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98CF9" w14:textId="0C6B11B0" w:rsidR="00163C57" w:rsidRPr="00163C57" w:rsidRDefault="004054B3" w:rsidP="00994C08">
      <w:pPr>
        <w:spacing w:before="120"/>
        <w:jc w:val="center"/>
        <w:rPr>
          <w:rFonts w:ascii="Arial" w:hAnsi="Arial" w:cs="Arial"/>
          <w:b/>
          <w:sz w:val="40"/>
          <w:szCs w:val="40"/>
          <w:lang w:val="en-AU"/>
        </w:rPr>
      </w:pPr>
      <w:bookmarkStart w:id="0" w:name="_GoBack"/>
      <w:bookmarkEnd w:id="0"/>
      <w:r>
        <w:rPr>
          <w:rFonts w:ascii="Arial" w:hAnsi="Arial" w:cs="Arial"/>
          <w:b/>
          <w:sz w:val="40"/>
          <w:szCs w:val="40"/>
          <w:lang w:val="en-AU"/>
        </w:rPr>
        <w:t>22563</w:t>
      </w:r>
      <w:r w:rsidR="00163C57" w:rsidRPr="00163C57">
        <w:rPr>
          <w:rFonts w:ascii="Arial" w:hAnsi="Arial" w:cs="Arial"/>
          <w:b/>
          <w:sz w:val="40"/>
          <w:szCs w:val="40"/>
          <w:lang w:val="en-AU"/>
        </w:rPr>
        <w:t>VIC Certif</w:t>
      </w:r>
      <w:r w:rsidR="00994C08">
        <w:rPr>
          <w:rFonts w:ascii="Arial" w:hAnsi="Arial" w:cs="Arial"/>
          <w:b/>
          <w:sz w:val="40"/>
          <w:szCs w:val="40"/>
          <w:lang w:val="en-AU"/>
        </w:rPr>
        <w:t>icate III in Musical Instrumen</w:t>
      </w:r>
      <w:r w:rsidR="00115E5D">
        <w:rPr>
          <w:rFonts w:ascii="Arial" w:hAnsi="Arial" w:cs="Arial"/>
          <w:b/>
          <w:sz w:val="40"/>
          <w:szCs w:val="40"/>
          <w:lang w:val="en-AU"/>
        </w:rPr>
        <w:t>t</w:t>
      </w:r>
      <w:r w:rsidR="00994C08">
        <w:rPr>
          <w:rFonts w:ascii="Arial" w:hAnsi="Arial" w:cs="Arial"/>
          <w:b/>
          <w:sz w:val="40"/>
          <w:szCs w:val="40"/>
          <w:lang w:val="en-AU"/>
        </w:rPr>
        <w:br/>
      </w:r>
      <w:r w:rsidR="00163C57" w:rsidRPr="00163C57">
        <w:rPr>
          <w:rFonts w:ascii="Arial" w:hAnsi="Arial" w:cs="Arial"/>
          <w:b/>
          <w:sz w:val="40"/>
          <w:szCs w:val="40"/>
          <w:lang w:val="en-AU"/>
        </w:rPr>
        <w:t>Making and Maintenance</w:t>
      </w:r>
    </w:p>
    <w:p w14:paraId="5A2044BD" w14:textId="77777777" w:rsidR="00C1776C" w:rsidRDefault="00C1776C" w:rsidP="00994C08">
      <w:pPr>
        <w:spacing w:before="120"/>
        <w:jc w:val="center"/>
        <w:rPr>
          <w:rFonts w:ascii="Arial" w:hAnsi="Arial" w:cs="Arial"/>
          <w:b/>
          <w:sz w:val="40"/>
          <w:szCs w:val="40"/>
          <w:lang w:val="en-AU"/>
        </w:rPr>
      </w:pPr>
    </w:p>
    <w:p w14:paraId="53C71C1C" w14:textId="3E9AF7C6" w:rsidR="00D62AA0" w:rsidRDefault="004054B3" w:rsidP="00994C08">
      <w:pPr>
        <w:spacing w:before="120"/>
        <w:jc w:val="center"/>
        <w:rPr>
          <w:rFonts w:ascii="Arial" w:hAnsi="Arial" w:cs="Arial"/>
          <w:b/>
          <w:sz w:val="40"/>
          <w:szCs w:val="40"/>
          <w:lang w:val="en-AU"/>
        </w:rPr>
      </w:pPr>
      <w:r>
        <w:rPr>
          <w:rFonts w:ascii="Arial" w:hAnsi="Arial" w:cs="Arial"/>
          <w:b/>
          <w:sz w:val="40"/>
          <w:szCs w:val="40"/>
          <w:lang w:val="en-AU"/>
        </w:rPr>
        <w:t>22564V</w:t>
      </w:r>
      <w:r w:rsidR="00163C57" w:rsidRPr="00163C57">
        <w:rPr>
          <w:rFonts w:ascii="Arial" w:hAnsi="Arial" w:cs="Arial"/>
          <w:b/>
          <w:sz w:val="40"/>
          <w:szCs w:val="40"/>
          <w:lang w:val="en-AU"/>
        </w:rPr>
        <w:t>IC Certi</w:t>
      </w:r>
      <w:r w:rsidR="00994C08">
        <w:rPr>
          <w:rFonts w:ascii="Arial" w:hAnsi="Arial" w:cs="Arial"/>
          <w:b/>
          <w:sz w:val="40"/>
          <w:szCs w:val="40"/>
          <w:lang w:val="en-AU"/>
        </w:rPr>
        <w:t>ficate IV in Musical Instrument</w:t>
      </w:r>
      <w:r w:rsidR="00994C08">
        <w:rPr>
          <w:rFonts w:ascii="Arial" w:hAnsi="Arial" w:cs="Arial"/>
          <w:b/>
          <w:sz w:val="40"/>
          <w:szCs w:val="40"/>
          <w:lang w:val="en-AU"/>
        </w:rPr>
        <w:br/>
      </w:r>
      <w:r w:rsidR="00163C57" w:rsidRPr="00163C57">
        <w:rPr>
          <w:rFonts w:ascii="Arial" w:hAnsi="Arial" w:cs="Arial"/>
          <w:b/>
          <w:sz w:val="40"/>
          <w:szCs w:val="40"/>
          <w:lang w:val="en-AU"/>
        </w:rPr>
        <w:t>Making and Repair</w:t>
      </w:r>
    </w:p>
    <w:p w14:paraId="38817EAC" w14:textId="1CB36AFF" w:rsidR="00C1776C" w:rsidRDefault="00C1776C" w:rsidP="00994C08">
      <w:pPr>
        <w:spacing w:before="120"/>
        <w:jc w:val="center"/>
        <w:rPr>
          <w:rFonts w:ascii="Arial" w:hAnsi="Arial" w:cs="Arial"/>
          <w:b/>
          <w:sz w:val="40"/>
          <w:szCs w:val="40"/>
          <w:lang w:val="en-AU"/>
        </w:rPr>
      </w:pPr>
    </w:p>
    <w:p w14:paraId="2A1C8178" w14:textId="7E906B16" w:rsidR="00C1776C" w:rsidRDefault="00C1776C" w:rsidP="00994C08">
      <w:pPr>
        <w:spacing w:before="120"/>
        <w:jc w:val="center"/>
        <w:rPr>
          <w:rFonts w:ascii="Arial" w:hAnsi="Arial" w:cs="Arial"/>
          <w:b/>
          <w:sz w:val="40"/>
          <w:szCs w:val="40"/>
          <w:lang w:val="en-AU"/>
        </w:rPr>
      </w:pPr>
    </w:p>
    <w:p w14:paraId="056925BB" w14:textId="440376BB" w:rsidR="00C1776C" w:rsidRDefault="00C1776C" w:rsidP="00994C08">
      <w:pPr>
        <w:spacing w:before="120"/>
        <w:jc w:val="center"/>
        <w:rPr>
          <w:rFonts w:ascii="Arial" w:hAnsi="Arial" w:cs="Arial"/>
          <w:b/>
          <w:sz w:val="40"/>
          <w:szCs w:val="40"/>
          <w:lang w:val="en-AU"/>
        </w:rPr>
      </w:pPr>
    </w:p>
    <w:p w14:paraId="53EEB694" w14:textId="77777777" w:rsidR="00C1776C" w:rsidRPr="00994C08" w:rsidRDefault="00C1776C" w:rsidP="00994C08">
      <w:pPr>
        <w:spacing w:before="120"/>
        <w:jc w:val="center"/>
        <w:rPr>
          <w:rFonts w:ascii="Arial" w:hAnsi="Arial" w:cs="Arial"/>
          <w:b/>
          <w:sz w:val="40"/>
          <w:szCs w:val="40"/>
          <w:lang w:val="en-AU"/>
        </w:rPr>
      </w:pPr>
    </w:p>
    <w:p w14:paraId="188E3C0F" w14:textId="77777777" w:rsidR="00D62AA0" w:rsidRPr="00866E2C" w:rsidRDefault="00D62AA0" w:rsidP="00D62AA0">
      <w:pPr>
        <w:pStyle w:val="AccreditationTitle"/>
        <w:rPr>
          <w:b w:val="0"/>
          <w:spacing w:val="-5"/>
        </w:rPr>
      </w:pPr>
      <w:r w:rsidRPr="00866E2C">
        <w:rPr>
          <w:b w:val="0"/>
        </w:rPr>
        <w:t>This course has been accredited under Part 4.4 of the Education and Training Reform Act 2006.</w:t>
      </w:r>
    </w:p>
    <w:p w14:paraId="23A2D5C8" w14:textId="07A98AC8" w:rsidR="00D62AA0" w:rsidRDefault="00D62AA0" w:rsidP="00D62AA0">
      <w:pPr>
        <w:pStyle w:val="AccreditationTitle"/>
      </w:pPr>
    </w:p>
    <w:p w14:paraId="0E3DCBD0" w14:textId="73C0A408" w:rsidR="00C1776C" w:rsidRDefault="00C1776C" w:rsidP="00D62AA0">
      <w:pPr>
        <w:pStyle w:val="AccreditationTitle"/>
      </w:pPr>
    </w:p>
    <w:p w14:paraId="4061ACF5" w14:textId="7E351C20" w:rsidR="00C1776C" w:rsidRDefault="00C1776C" w:rsidP="00D62AA0">
      <w:pPr>
        <w:pStyle w:val="AccreditationTitle"/>
      </w:pPr>
    </w:p>
    <w:p w14:paraId="5684F1C2" w14:textId="6BDF3CDB" w:rsidR="00C1776C" w:rsidRDefault="00C1776C" w:rsidP="00D62AA0">
      <w:pPr>
        <w:pStyle w:val="AccreditationTitle"/>
      </w:pPr>
    </w:p>
    <w:p w14:paraId="6E2E9C43" w14:textId="310CB264" w:rsidR="00C1776C" w:rsidRDefault="00C1776C" w:rsidP="00D62AA0">
      <w:pPr>
        <w:pStyle w:val="AccreditationTitle"/>
      </w:pPr>
    </w:p>
    <w:p w14:paraId="4F2476E0" w14:textId="44F15354" w:rsidR="00C1776C" w:rsidRDefault="00C1776C" w:rsidP="00D62AA0">
      <w:pPr>
        <w:pStyle w:val="AccreditationTitle"/>
      </w:pPr>
    </w:p>
    <w:p w14:paraId="7916A331" w14:textId="747F7B4B" w:rsidR="00C1776C" w:rsidRDefault="00C1776C" w:rsidP="00D62AA0">
      <w:pPr>
        <w:pStyle w:val="AccreditationTitle"/>
      </w:pPr>
    </w:p>
    <w:p w14:paraId="59A9ED0C" w14:textId="66F7C87D" w:rsidR="00C1776C" w:rsidRDefault="00C1776C" w:rsidP="00D62AA0">
      <w:pPr>
        <w:pStyle w:val="AccreditationTitle"/>
      </w:pPr>
    </w:p>
    <w:p w14:paraId="4AD3492A" w14:textId="26AA9D5C" w:rsidR="00C1776C" w:rsidRDefault="00C1776C" w:rsidP="00D62AA0">
      <w:pPr>
        <w:pStyle w:val="AccreditationTitle"/>
      </w:pPr>
    </w:p>
    <w:p w14:paraId="7A63A8BC" w14:textId="5C4D3E17" w:rsidR="00C1776C" w:rsidRDefault="00C1776C" w:rsidP="00D62AA0">
      <w:pPr>
        <w:pStyle w:val="AccreditationTitle"/>
      </w:pPr>
    </w:p>
    <w:p w14:paraId="1A53D3B2" w14:textId="1CED1740" w:rsidR="00C1776C" w:rsidRDefault="00C1776C" w:rsidP="00D62AA0">
      <w:pPr>
        <w:pStyle w:val="AccreditationTitle"/>
      </w:pPr>
    </w:p>
    <w:p w14:paraId="4EA1C5F2" w14:textId="2F33AAA2" w:rsidR="00C1776C" w:rsidRDefault="00C1776C" w:rsidP="00D62AA0">
      <w:pPr>
        <w:pStyle w:val="AccreditationTitle"/>
      </w:pPr>
    </w:p>
    <w:p w14:paraId="6C25DAE5" w14:textId="034B7F6D" w:rsidR="00C1776C" w:rsidRDefault="00C1776C" w:rsidP="00D62AA0">
      <w:pPr>
        <w:pStyle w:val="AccreditationTitle"/>
      </w:pPr>
    </w:p>
    <w:p w14:paraId="0264325F" w14:textId="58ED1BB6" w:rsidR="00C1776C" w:rsidRDefault="00C1776C" w:rsidP="00D62AA0">
      <w:pPr>
        <w:pStyle w:val="AccreditationTitle"/>
      </w:pPr>
    </w:p>
    <w:p w14:paraId="1B4D049C" w14:textId="74B68B4B" w:rsidR="00C1776C" w:rsidRDefault="00C1776C" w:rsidP="00D62AA0">
      <w:pPr>
        <w:pStyle w:val="AccreditationTitle"/>
      </w:pPr>
    </w:p>
    <w:p w14:paraId="1A0AA60C" w14:textId="2590E01F" w:rsidR="00C1776C" w:rsidRDefault="00C1776C" w:rsidP="00D62AA0">
      <w:pPr>
        <w:pStyle w:val="AccreditationTitle"/>
      </w:pPr>
    </w:p>
    <w:p w14:paraId="41F2BCDC" w14:textId="18441539" w:rsidR="00C1776C" w:rsidRDefault="00C1776C" w:rsidP="00D62AA0">
      <w:pPr>
        <w:pStyle w:val="AccreditationTitle"/>
      </w:pPr>
    </w:p>
    <w:p w14:paraId="06EEE242" w14:textId="156ABA72" w:rsidR="00C1776C" w:rsidRDefault="00C1776C" w:rsidP="00D62AA0">
      <w:pPr>
        <w:pStyle w:val="AccreditationTitle"/>
      </w:pPr>
    </w:p>
    <w:p w14:paraId="3A7F714B" w14:textId="462A27D5" w:rsidR="00C1776C" w:rsidRDefault="00C1776C" w:rsidP="00D62AA0">
      <w:pPr>
        <w:pStyle w:val="AccreditationTitle"/>
      </w:pPr>
    </w:p>
    <w:p w14:paraId="5A46EB32" w14:textId="6DB9CEAE" w:rsidR="00C1776C" w:rsidRDefault="00C1776C" w:rsidP="00D62AA0">
      <w:pPr>
        <w:pStyle w:val="AccreditationTitle"/>
      </w:pPr>
    </w:p>
    <w:p w14:paraId="0C3ACA2C" w14:textId="466AAF42" w:rsidR="00C1776C" w:rsidRDefault="00C1776C" w:rsidP="00D62AA0">
      <w:pPr>
        <w:pStyle w:val="AccreditationTitle"/>
      </w:pPr>
    </w:p>
    <w:p w14:paraId="05D25670" w14:textId="77777777" w:rsidR="00C1776C" w:rsidRPr="00B55916" w:rsidRDefault="00C1776C" w:rsidP="00D62AA0">
      <w:pPr>
        <w:pStyle w:val="AccreditationTitle"/>
      </w:pPr>
    </w:p>
    <w:p w14:paraId="38F01453" w14:textId="09A528E1" w:rsidR="00D62AA0" w:rsidRDefault="00D62AA0" w:rsidP="00D62AA0">
      <w:pPr>
        <w:pStyle w:val="AccreditationTitle"/>
        <w:rPr>
          <w:color w:val="000000" w:themeColor="text1"/>
        </w:rPr>
      </w:pPr>
      <w:r w:rsidRPr="003F71A3">
        <w:rPr>
          <w:color w:val="000000" w:themeColor="text1"/>
        </w:rPr>
        <w:t xml:space="preserve">Accreditation period: </w:t>
      </w:r>
      <w:r w:rsidR="003F71A3">
        <w:rPr>
          <w:color w:val="000000" w:themeColor="text1"/>
        </w:rPr>
        <w:t xml:space="preserve"> </w:t>
      </w:r>
      <w:r w:rsidR="009C4CE3" w:rsidRPr="003F71A3">
        <w:rPr>
          <w:color w:val="000000" w:themeColor="text1"/>
        </w:rPr>
        <w:t>1 January 2021</w:t>
      </w:r>
      <w:r w:rsidRPr="003F71A3">
        <w:rPr>
          <w:color w:val="000000" w:themeColor="text1"/>
        </w:rPr>
        <w:t xml:space="preserve"> to </w:t>
      </w:r>
      <w:r w:rsidR="009C4CE3" w:rsidRPr="003F71A3">
        <w:rPr>
          <w:color w:val="000000" w:themeColor="text1"/>
        </w:rPr>
        <w:t>31 December 2025</w:t>
      </w:r>
    </w:p>
    <w:p w14:paraId="14C6AC13" w14:textId="77777777" w:rsidR="00D62AA0" w:rsidRDefault="00D62AA0">
      <w:pPr>
        <w:rPr>
          <w:rFonts w:ascii="Arial" w:hAnsi="Arial"/>
          <w:i/>
          <w:color w:val="0070C0"/>
          <w:sz w:val="22"/>
          <w:szCs w:val="19"/>
          <w:lang w:val="en-AU" w:eastAsia="en-US"/>
        </w:rPr>
      </w:pPr>
      <w:r>
        <w:rPr>
          <w:noProof/>
          <w:lang w:val="en-AU" w:eastAsia="en-AU"/>
        </w:rPr>
        <w:drawing>
          <wp:anchor distT="0" distB="0" distL="114300" distR="114300" simplePos="0" relativeHeight="251658240" behindDoc="0" locked="0" layoutInCell="1" allowOverlap="1" wp14:anchorId="23E11B73" wp14:editId="78BA869A">
            <wp:simplePos x="0" y="0"/>
            <wp:positionH relativeFrom="margin">
              <wp:align>center</wp:align>
            </wp:positionH>
            <wp:positionV relativeFrom="margin">
              <wp:align>bottom</wp:align>
            </wp:positionV>
            <wp:extent cx="3321685" cy="484505"/>
            <wp:effectExtent l="0" t="0" r="0" b="0"/>
            <wp:wrapNone/>
            <wp:docPr id="5" name="Picture 5" descr="Title: Department of Education and Training - Education State Logo - Description: 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Department of Education and Training - Education State Logo - Description: Department of Education and Training - Education Stat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1685" cy="48450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14264A92" w14:textId="77777777" w:rsidR="00D62AA0" w:rsidRDefault="00D62AA0">
      <w:pPr>
        <w:rPr>
          <w:i/>
        </w:rPr>
        <w:sectPr w:rsidR="00D62AA0" w:rsidSect="00D62AA0">
          <w:footerReference w:type="even" r:id="rId14"/>
          <w:pgSz w:w="11907" w:h="16840" w:code="9"/>
          <w:pgMar w:top="1440" w:right="1440" w:bottom="1440" w:left="1440" w:header="709" w:footer="709" w:gutter="0"/>
          <w:cols w:space="708"/>
          <w:titlePg/>
          <w:docGrid w:linePitch="360"/>
        </w:sectPr>
      </w:pPr>
    </w:p>
    <w:p w14:paraId="1C07729F" w14:textId="77777777" w:rsidR="00D62AA0" w:rsidRDefault="00D62AA0">
      <w:pPr>
        <w:rPr>
          <w:i/>
        </w:rPr>
      </w:pPr>
    </w:p>
    <w:p w14:paraId="64C4FE59"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745E8C32"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6A3561A2"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1CEF6D47"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28400613"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3B35D31B"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1AF0823C"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17C0FFF5"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62280A68"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35241EA9"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45B8FBEE"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64A5BEB0"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45914EFD"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72900CB5"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1B4482ED"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2E5F8BA6"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227D3912"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3903323E"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4AAB5209"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2976F11F"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530D0189"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3500C55A"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799FECB4" w14:textId="77777777" w:rsidR="00D62AA0" w:rsidRP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07489B86" w14:textId="77777777" w:rsidR="00D62AA0" w:rsidRDefault="00D62AA0" w:rsidP="00D62AA0">
      <w:pPr>
        <w:spacing w:before="6000" w:after="75" w:line="276" w:lineRule="auto"/>
        <w:contextualSpacing/>
        <w:textAlignment w:val="top"/>
        <w:rPr>
          <w:rFonts w:ascii="Arial" w:eastAsia="Calibri" w:hAnsi="Arial" w:cs="Arial"/>
          <w:color w:val="000000"/>
          <w:sz w:val="20"/>
          <w:szCs w:val="20"/>
          <w:lang w:eastAsia="en-US"/>
        </w:rPr>
      </w:pPr>
    </w:p>
    <w:p w14:paraId="078306FA" w14:textId="46E22076" w:rsidR="00D62AA0" w:rsidRPr="002B086C" w:rsidRDefault="00D62AA0" w:rsidP="00D62AA0">
      <w:pPr>
        <w:spacing w:before="6000" w:after="75" w:line="276" w:lineRule="auto"/>
        <w:contextualSpacing/>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 xml:space="preserve">© State of Victoria (Department of Education and Training) </w:t>
      </w:r>
      <w:r w:rsidRPr="002B086C">
        <w:rPr>
          <w:rFonts w:ascii="Arial" w:eastAsia="Calibri" w:hAnsi="Arial" w:cs="Arial"/>
          <w:sz w:val="20"/>
          <w:szCs w:val="20"/>
          <w:lang w:eastAsia="en-US"/>
        </w:rPr>
        <w:t>20</w:t>
      </w:r>
      <w:r w:rsidR="005711F6">
        <w:rPr>
          <w:rFonts w:ascii="Arial" w:eastAsia="Calibri" w:hAnsi="Arial" w:cs="Arial"/>
          <w:sz w:val="20"/>
          <w:szCs w:val="20"/>
          <w:lang w:eastAsia="en-US"/>
        </w:rPr>
        <w:t>21</w:t>
      </w:r>
      <w:r w:rsidRPr="002B086C">
        <w:rPr>
          <w:rFonts w:ascii="Arial" w:eastAsia="Calibri" w:hAnsi="Arial" w:cs="Arial"/>
          <w:color w:val="000000"/>
          <w:sz w:val="20"/>
          <w:szCs w:val="20"/>
          <w:lang w:eastAsia="en-US"/>
        </w:rPr>
        <w:t>.</w:t>
      </w:r>
    </w:p>
    <w:p w14:paraId="48AF4723" w14:textId="32680151" w:rsidR="00D62AA0" w:rsidRPr="002B086C" w:rsidRDefault="00D62AA0" w:rsidP="00D62AA0">
      <w:pPr>
        <w:spacing w:beforeLines="75" w:before="180" w:after="75"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 xml:space="preserve">Copyright of this material is reserved to the Crown in the right of the State of Victoria. This work is licensed under a Creative Commons Attribution-NoDerivs 3.0 Australia licence </w:t>
      </w:r>
      <w:r w:rsidR="00163C57">
        <w:rPr>
          <w:rFonts w:ascii="Arial" w:eastAsia="Calibri" w:hAnsi="Arial" w:cs="Arial"/>
          <w:color w:val="000000"/>
          <w:sz w:val="20"/>
          <w:szCs w:val="20"/>
          <w:lang w:eastAsia="en-US"/>
        </w:rPr>
        <w:t xml:space="preserve">available </w:t>
      </w:r>
      <w:hyperlink r:id="rId15" w:history="1">
        <w:r w:rsidR="00163C57" w:rsidRPr="00163C57">
          <w:rPr>
            <w:rStyle w:val="Hyperlink"/>
            <w:rFonts w:ascii="Arial" w:eastAsia="Calibri" w:hAnsi="Arial" w:cs="Arial"/>
            <w:sz w:val="20"/>
            <w:szCs w:val="20"/>
            <w:lang w:eastAsia="en-US"/>
          </w:rPr>
          <w:t>here</w:t>
        </w:r>
      </w:hyperlink>
      <w:r w:rsidRPr="002B086C">
        <w:rPr>
          <w:rFonts w:ascii="Arial" w:eastAsia="Calibri" w:hAnsi="Arial" w:cs="Arial"/>
          <w:color w:val="000000"/>
          <w:sz w:val="20"/>
          <w:szCs w:val="20"/>
          <w:lang w:eastAsia="en-US"/>
        </w:rPr>
        <w:t xml:space="preserve">. You </w:t>
      </w:r>
      <w:r w:rsidRPr="002B086C">
        <w:rPr>
          <w:rFonts w:ascii="Arial" w:eastAsia="Calibri" w:hAnsi="Arial" w:cs="Arial"/>
          <w:sz w:val="20"/>
          <w:szCs w:val="20"/>
          <w:lang w:eastAsia="en-US"/>
        </w:rPr>
        <w:t xml:space="preserve">are free </w:t>
      </w:r>
      <w:r w:rsidRPr="002B086C">
        <w:rPr>
          <w:rFonts w:ascii="Arial" w:eastAsia="Calibri" w:hAnsi="Arial" w:cs="Arial"/>
          <w:color w:val="000000"/>
          <w:sz w:val="20"/>
          <w:szCs w:val="20"/>
          <w:lang w:eastAsia="en-US"/>
        </w:rPr>
        <w:t>use, copy and distribute to anyone in its original form as long as you attribute Skills Victoria, Department of Education and Training</w:t>
      </w:r>
      <w:r w:rsidRPr="002B086C">
        <w:rPr>
          <w:rFonts w:ascii="Arial" w:eastAsia="Calibri" w:hAnsi="Arial" w:cs="Arial"/>
          <w:color w:val="C00000"/>
          <w:sz w:val="20"/>
          <w:szCs w:val="20"/>
          <w:lang w:eastAsia="en-US"/>
        </w:rPr>
        <w:t xml:space="preserve"> </w:t>
      </w:r>
      <w:r w:rsidRPr="002B086C">
        <w:rPr>
          <w:rFonts w:ascii="Arial" w:eastAsia="Calibri" w:hAnsi="Arial" w:cs="Arial"/>
          <w:sz w:val="20"/>
          <w:szCs w:val="20"/>
          <w:lang w:eastAsia="en-US"/>
        </w:rPr>
        <w:t xml:space="preserve">(DET) </w:t>
      </w:r>
      <w:r w:rsidRPr="002B086C">
        <w:rPr>
          <w:rFonts w:ascii="Arial" w:eastAsia="Calibri" w:hAnsi="Arial" w:cs="Arial"/>
          <w:color w:val="000000"/>
          <w:sz w:val="20"/>
          <w:szCs w:val="20"/>
          <w:lang w:eastAsia="en-US"/>
        </w:rPr>
        <w:t>as the author, and you license any derivative work you make available under the same licence.</w:t>
      </w:r>
    </w:p>
    <w:p w14:paraId="0748EAE7" w14:textId="77777777" w:rsidR="00D62AA0" w:rsidRPr="002B086C" w:rsidRDefault="00D62AA0" w:rsidP="00D62AA0">
      <w:pPr>
        <w:spacing w:beforeLines="75" w:before="180" w:after="75" w:line="276" w:lineRule="auto"/>
        <w:textAlignment w:val="top"/>
        <w:outlineLvl w:val="2"/>
        <w:rPr>
          <w:rFonts w:ascii="Arial" w:eastAsia="Calibri" w:hAnsi="Arial" w:cs="Arial"/>
          <w:b/>
          <w:bCs/>
          <w:iCs/>
          <w:color w:val="333333"/>
          <w:sz w:val="20"/>
          <w:szCs w:val="20"/>
          <w:lang w:eastAsia="en-US"/>
        </w:rPr>
      </w:pPr>
      <w:bookmarkStart w:id="1" w:name="_Toc405891834"/>
      <w:bookmarkStart w:id="2" w:name="_Toc405894845"/>
      <w:bookmarkStart w:id="3" w:name="_Toc405895547"/>
      <w:bookmarkStart w:id="4" w:name="_Toc405990818"/>
      <w:bookmarkStart w:id="5" w:name="_Toc405993857"/>
      <w:r w:rsidRPr="002B086C">
        <w:rPr>
          <w:rFonts w:ascii="Arial" w:eastAsia="Calibri" w:hAnsi="Arial" w:cs="Arial"/>
          <w:b/>
          <w:bCs/>
          <w:iCs/>
          <w:color w:val="333333"/>
          <w:sz w:val="20"/>
          <w:szCs w:val="20"/>
          <w:lang w:eastAsia="en-US"/>
        </w:rPr>
        <w:t>Disclaimer</w:t>
      </w:r>
      <w:bookmarkEnd w:id="1"/>
      <w:bookmarkEnd w:id="2"/>
      <w:bookmarkEnd w:id="3"/>
      <w:bookmarkEnd w:id="4"/>
      <w:bookmarkEnd w:id="5"/>
    </w:p>
    <w:p w14:paraId="13684396" w14:textId="77777777" w:rsidR="00D62AA0" w:rsidRPr="002B086C" w:rsidRDefault="00D62AA0" w:rsidP="00D62AA0">
      <w:pPr>
        <w:spacing w:beforeLines="75" w:before="180" w:after="75"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21F596A7" w14:textId="77777777" w:rsidR="00D62AA0" w:rsidRPr="002B086C" w:rsidRDefault="00D62AA0" w:rsidP="00D62AA0">
      <w:pPr>
        <w:spacing w:beforeLines="75" w:before="180" w:after="75"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5A1513E" w14:textId="77777777" w:rsidR="00D62AA0" w:rsidRPr="002B086C" w:rsidRDefault="00D62AA0" w:rsidP="00D62AA0">
      <w:pPr>
        <w:spacing w:beforeLines="75" w:before="180" w:after="75" w:line="276" w:lineRule="auto"/>
        <w:textAlignment w:val="top"/>
        <w:outlineLvl w:val="2"/>
        <w:rPr>
          <w:rFonts w:ascii="Arial" w:eastAsia="Calibri" w:hAnsi="Arial" w:cs="Arial"/>
          <w:b/>
          <w:bCs/>
          <w:iCs/>
          <w:color w:val="333333"/>
          <w:sz w:val="20"/>
          <w:szCs w:val="20"/>
          <w:lang w:eastAsia="en-US"/>
        </w:rPr>
      </w:pPr>
      <w:bookmarkStart w:id="6" w:name="_Toc405891835"/>
      <w:bookmarkStart w:id="7" w:name="_Toc405894846"/>
      <w:bookmarkStart w:id="8" w:name="_Toc405895548"/>
      <w:bookmarkStart w:id="9" w:name="_Toc405990819"/>
      <w:bookmarkStart w:id="10" w:name="_Toc405993858"/>
      <w:r w:rsidRPr="002B086C">
        <w:rPr>
          <w:rFonts w:ascii="Arial" w:eastAsia="Calibri" w:hAnsi="Arial" w:cs="Arial"/>
          <w:b/>
          <w:bCs/>
          <w:iCs/>
          <w:color w:val="333333"/>
          <w:sz w:val="20"/>
          <w:szCs w:val="20"/>
          <w:lang w:eastAsia="en-US"/>
        </w:rPr>
        <w:t>Third party sites</w:t>
      </w:r>
      <w:bookmarkEnd w:id="6"/>
      <w:bookmarkEnd w:id="7"/>
      <w:bookmarkEnd w:id="8"/>
      <w:bookmarkEnd w:id="9"/>
      <w:bookmarkEnd w:id="10"/>
    </w:p>
    <w:p w14:paraId="78B6A9C9" w14:textId="77777777" w:rsidR="00D62AA0" w:rsidRPr="002B086C" w:rsidRDefault="00D62AA0" w:rsidP="00D62AA0">
      <w:pPr>
        <w:spacing w:beforeLines="75" w:before="180" w:after="75"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This resource may contain links to third party websites and resources. DET is not responsible for the condition or content of these sites or resources as they are not under its control.</w:t>
      </w:r>
    </w:p>
    <w:p w14:paraId="129C844D" w14:textId="77777777" w:rsidR="00C36A02" w:rsidRPr="00D62AA0" w:rsidRDefault="00D62AA0" w:rsidP="00D62AA0">
      <w:pPr>
        <w:spacing w:beforeLines="75" w:before="180" w:after="75" w:line="276" w:lineRule="auto"/>
        <w:textAlignment w:val="top"/>
        <w:rPr>
          <w:rFonts w:ascii="Arial" w:eastAsia="Calibri" w:hAnsi="Arial" w:cs="Arial"/>
          <w:color w:val="000000"/>
          <w:sz w:val="20"/>
          <w:szCs w:val="20"/>
          <w:lang w:eastAsia="en-US"/>
        </w:rPr>
      </w:pPr>
      <w:r>
        <w:rPr>
          <w:rFonts w:ascii="Arial" w:eastAsia="Calibri" w:hAnsi="Arial" w:cs="Arial"/>
          <w:noProof/>
          <w:color w:val="000000"/>
          <w:sz w:val="20"/>
          <w:szCs w:val="20"/>
          <w:lang w:val="en-AU" w:eastAsia="en-AU"/>
        </w:rPr>
        <w:drawing>
          <wp:anchor distT="0" distB="0" distL="114300" distR="114300" simplePos="0" relativeHeight="251660288" behindDoc="0" locked="0" layoutInCell="1" allowOverlap="1" wp14:anchorId="6928E941" wp14:editId="618962BD">
            <wp:simplePos x="0" y="0"/>
            <wp:positionH relativeFrom="margin">
              <wp:posOffset>5041127</wp:posOffset>
            </wp:positionH>
            <wp:positionV relativeFrom="margin">
              <wp:posOffset>8811149</wp:posOffset>
            </wp:positionV>
            <wp:extent cx="622300" cy="2159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pic:spPr>
                </pic:pic>
              </a:graphicData>
            </a:graphic>
            <wp14:sizeRelH relativeFrom="margin">
              <wp14:pctWidth>0</wp14:pctWidth>
            </wp14:sizeRelH>
            <wp14:sizeRelV relativeFrom="margin">
              <wp14:pctHeight>0</wp14:pctHeight>
            </wp14:sizeRelV>
          </wp:anchor>
        </w:drawing>
      </w:r>
      <w:r w:rsidRPr="002B086C">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r w:rsidRPr="00D62AA0">
        <w:rPr>
          <w:rFonts w:ascii="Arial" w:eastAsia="Calibri" w:hAnsi="Arial" w:cs="Arial"/>
          <w:noProof/>
          <w:color w:val="000000"/>
          <w:sz w:val="20"/>
          <w:szCs w:val="20"/>
          <w:lang w:val="en-AU" w:eastAsia="en-AU"/>
        </w:rPr>
        <w:t xml:space="preserve"> </w:t>
      </w:r>
    </w:p>
    <w:p w14:paraId="30E2CDD2" w14:textId="77777777" w:rsidR="002D391E" w:rsidRDefault="00D6649A" w:rsidP="00874BC8">
      <w:pPr>
        <w:pStyle w:val="Headingfrontpages"/>
        <w:rPr>
          <w:noProof/>
        </w:rPr>
      </w:pPr>
      <w:bookmarkStart w:id="11" w:name="_Toc479776866"/>
      <w:bookmarkStart w:id="12" w:name="_Toc479777333"/>
      <w:r w:rsidRPr="006E66E4">
        <w:lastRenderedPageBreak/>
        <w:t>Table of contents</w:t>
      </w:r>
      <w:bookmarkEnd w:id="11"/>
      <w:bookmarkEnd w:id="12"/>
      <w:r w:rsidR="00874BC8">
        <w:fldChar w:fldCharType="begin"/>
      </w:r>
      <w:r w:rsidR="00874BC8">
        <w:instrText xml:space="preserve"> TOC \t "Heading 1,1,SectionA_subsection,2,SectionB_Subsection,2,SectionB_Subsection2,3" </w:instrText>
      </w:r>
      <w:r w:rsidR="00874BC8">
        <w:fldChar w:fldCharType="separate"/>
      </w:r>
    </w:p>
    <w:p w14:paraId="07FEB8D9" w14:textId="1748CFAC" w:rsidR="002D391E" w:rsidRDefault="002D391E">
      <w:pPr>
        <w:pStyle w:val="TOC1"/>
        <w:rPr>
          <w:rFonts w:asciiTheme="minorHAnsi" w:eastAsiaTheme="minorEastAsia" w:hAnsiTheme="minorHAnsi" w:cstheme="minorBidi"/>
          <w:szCs w:val="22"/>
          <w:lang w:val="en-AU" w:eastAsia="en-AU"/>
        </w:rPr>
      </w:pPr>
      <w:r>
        <w:t>Section A: Copyright and course classification information</w:t>
      </w:r>
      <w:r>
        <w:tab/>
      </w:r>
      <w:r>
        <w:fldChar w:fldCharType="begin"/>
      </w:r>
      <w:r>
        <w:instrText xml:space="preserve"> PAGEREF _Toc49786741 \h </w:instrText>
      </w:r>
      <w:r>
        <w:fldChar w:fldCharType="separate"/>
      </w:r>
      <w:r w:rsidR="00095D4B">
        <w:t>1</w:t>
      </w:r>
      <w:r>
        <w:fldChar w:fldCharType="end"/>
      </w:r>
    </w:p>
    <w:p w14:paraId="52062237" w14:textId="28DA02A2"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_Toc49786742 \h </w:instrText>
      </w:r>
      <w:r>
        <w:rPr>
          <w:noProof/>
        </w:rPr>
      </w:r>
      <w:r>
        <w:rPr>
          <w:noProof/>
        </w:rPr>
        <w:fldChar w:fldCharType="separate"/>
      </w:r>
      <w:r w:rsidR="00095D4B">
        <w:rPr>
          <w:noProof/>
        </w:rPr>
        <w:t>1</w:t>
      </w:r>
      <w:r>
        <w:rPr>
          <w:noProof/>
        </w:rPr>
        <w:fldChar w:fldCharType="end"/>
      </w:r>
    </w:p>
    <w:p w14:paraId="505B7976" w14:textId="7F122995"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_Toc49786743 \h </w:instrText>
      </w:r>
      <w:r>
        <w:rPr>
          <w:noProof/>
        </w:rPr>
      </w:r>
      <w:r>
        <w:rPr>
          <w:noProof/>
        </w:rPr>
        <w:fldChar w:fldCharType="separate"/>
      </w:r>
      <w:r w:rsidR="00095D4B">
        <w:rPr>
          <w:noProof/>
        </w:rPr>
        <w:t>1</w:t>
      </w:r>
      <w:r>
        <w:rPr>
          <w:noProof/>
        </w:rPr>
        <w:fldChar w:fldCharType="end"/>
      </w:r>
    </w:p>
    <w:p w14:paraId="604F89C5" w14:textId="7802B9AA"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_Toc49786744 \h </w:instrText>
      </w:r>
      <w:r>
        <w:rPr>
          <w:noProof/>
        </w:rPr>
      </w:r>
      <w:r>
        <w:rPr>
          <w:noProof/>
        </w:rPr>
        <w:fldChar w:fldCharType="separate"/>
      </w:r>
      <w:r w:rsidR="00095D4B">
        <w:rPr>
          <w:noProof/>
        </w:rPr>
        <w:t>1</w:t>
      </w:r>
      <w:r>
        <w:rPr>
          <w:noProof/>
        </w:rPr>
        <w:fldChar w:fldCharType="end"/>
      </w:r>
    </w:p>
    <w:p w14:paraId="6665259A" w14:textId="487B8896"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_Toc49786745 \h </w:instrText>
      </w:r>
      <w:r>
        <w:rPr>
          <w:noProof/>
        </w:rPr>
      </w:r>
      <w:r>
        <w:rPr>
          <w:noProof/>
        </w:rPr>
        <w:fldChar w:fldCharType="separate"/>
      </w:r>
      <w:r w:rsidR="00095D4B">
        <w:rPr>
          <w:noProof/>
        </w:rPr>
        <w:t>1</w:t>
      </w:r>
      <w:r>
        <w:rPr>
          <w:noProof/>
        </w:rPr>
        <w:fldChar w:fldCharType="end"/>
      </w:r>
    </w:p>
    <w:p w14:paraId="51607962" w14:textId="47CD3192"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_Toc49786746 \h </w:instrText>
      </w:r>
      <w:r>
        <w:rPr>
          <w:noProof/>
        </w:rPr>
      </w:r>
      <w:r>
        <w:rPr>
          <w:noProof/>
        </w:rPr>
        <w:fldChar w:fldCharType="separate"/>
      </w:r>
      <w:r w:rsidR="00095D4B">
        <w:rPr>
          <w:noProof/>
        </w:rPr>
        <w:t>4</w:t>
      </w:r>
      <w:r>
        <w:rPr>
          <w:noProof/>
        </w:rPr>
        <w:fldChar w:fldCharType="end"/>
      </w:r>
    </w:p>
    <w:p w14:paraId="7D1D88C7" w14:textId="0B518D2C"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_Toc49786747 \h </w:instrText>
      </w:r>
      <w:r>
        <w:rPr>
          <w:noProof/>
        </w:rPr>
      </w:r>
      <w:r>
        <w:rPr>
          <w:noProof/>
        </w:rPr>
        <w:fldChar w:fldCharType="separate"/>
      </w:r>
      <w:r w:rsidR="00095D4B">
        <w:rPr>
          <w:noProof/>
        </w:rPr>
        <w:t>4</w:t>
      </w:r>
      <w:r>
        <w:rPr>
          <w:noProof/>
        </w:rPr>
        <w:fldChar w:fldCharType="end"/>
      </w:r>
    </w:p>
    <w:p w14:paraId="711534DF" w14:textId="193B365A"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_Toc49786748 \h </w:instrText>
      </w:r>
      <w:r>
        <w:rPr>
          <w:noProof/>
        </w:rPr>
      </w:r>
      <w:r>
        <w:rPr>
          <w:noProof/>
        </w:rPr>
        <w:fldChar w:fldCharType="separate"/>
      </w:r>
      <w:r w:rsidR="00095D4B">
        <w:rPr>
          <w:noProof/>
        </w:rPr>
        <w:t>4</w:t>
      </w:r>
      <w:r>
        <w:rPr>
          <w:noProof/>
        </w:rPr>
        <w:fldChar w:fldCharType="end"/>
      </w:r>
    </w:p>
    <w:p w14:paraId="559A5582" w14:textId="29E69F11"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_Toc49786749 \h </w:instrText>
      </w:r>
      <w:r>
        <w:rPr>
          <w:noProof/>
        </w:rPr>
      </w:r>
      <w:r>
        <w:rPr>
          <w:noProof/>
        </w:rPr>
        <w:fldChar w:fldCharType="separate"/>
      </w:r>
      <w:r w:rsidR="00095D4B">
        <w:rPr>
          <w:noProof/>
        </w:rPr>
        <w:t>4</w:t>
      </w:r>
      <w:r>
        <w:rPr>
          <w:noProof/>
        </w:rPr>
        <w:fldChar w:fldCharType="end"/>
      </w:r>
    </w:p>
    <w:p w14:paraId="1CCF37DE" w14:textId="02C69590" w:rsidR="002D391E" w:rsidRDefault="002D391E">
      <w:pPr>
        <w:pStyle w:val="TOC1"/>
        <w:rPr>
          <w:rFonts w:asciiTheme="minorHAnsi" w:eastAsiaTheme="minorEastAsia" w:hAnsiTheme="minorHAnsi" w:cstheme="minorBidi"/>
          <w:szCs w:val="22"/>
          <w:lang w:val="en-AU" w:eastAsia="en-AU"/>
        </w:rPr>
      </w:pPr>
      <w:r>
        <w:t>Section B: Course information</w:t>
      </w:r>
      <w:r>
        <w:tab/>
      </w:r>
      <w:r>
        <w:fldChar w:fldCharType="begin"/>
      </w:r>
      <w:r>
        <w:instrText xml:space="preserve"> PAGEREF _Toc49786750 \h </w:instrText>
      </w:r>
      <w:r>
        <w:fldChar w:fldCharType="separate"/>
      </w:r>
      <w:r w:rsidR="00095D4B">
        <w:t>5</w:t>
      </w:r>
      <w:r>
        <w:fldChar w:fldCharType="end"/>
      </w:r>
    </w:p>
    <w:p w14:paraId="549EF8BE" w14:textId="7F350029"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_Toc49786751 \h </w:instrText>
      </w:r>
      <w:r>
        <w:rPr>
          <w:noProof/>
        </w:rPr>
      </w:r>
      <w:r>
        <w:rPr>
          <w:noProof/>
        </w:rPr>
        <w:fldChar w:fldCharType="separate"/>
      </w:r>
      <w:r w:rsidR="00095D4B">
        <w:rPr>
          <w:noProof/>
        </w:rPr>
        <w:t>5</w:t>
      </w:r>
      <w:r>
        <w:rPr>
          <w:noProof/>
        </w:rPr>
        <w:fldChar w:fldCharType="end"/>
      </w:r>
    </w:p>
    <w:p w14:paraId="71B97A98" w14:textId="4AA15BEF" w:rsidR="002D391E" w:rsidRDefault="002D391E">
      <w:pPr>
        <w:pStyle w:val="TOC3"/>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_Toc49786752 \h </w:instrText>
      </w:r>
      <w:r>
        <w:rPr>
          <w:noProof/>
        </w:rPr>
      </w:r>
      <w:r>
        <w:rPr>
          <w:noProof/>
        </w:rPr>
        <w:fldChar w:fldCharType="separate"/>
      </w:r>
      <w:r w:rsidR="00095D4B">
        <w:rPr>
          <w:noProof/>
        </w:rPr>
        <w:t>5</w:t>
      </w:r>
      <w:r>
        <w:rPr>
          <w:noProof/>
        </w:rPr>
        <w:fldChar w:fldCharType="end"/>
      </w:r>
    </w:p>
    <w:p w14:paraId="73A116CC" w14:textId="53D29636" w:rsidR="002D391E" w:rsidRDefault="002D391E">
      <w:pPr>
        <w:pStyle w:val="TOC3"/>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_Toc49786753 \h </w:instrText>
      </w:r>
      <w:r>
        <w:rPr>
          <w:noProof/>
        </w:rPr>
      </w:r>
      <w:r>
        <w:rPr>
          <w:noProof/>
        </w:rPr>
        <w:fldChar w:fldCharType="separate"/>
      </w:r>
      <w:r w:rsidR="00095D4B">
        <w:rPr>
          <w:noProof/>
        </w:rPr>
        <w:t>5</w:t>
      </w:r>
      <w:r>
        <w:rPr>
          <w:noProof/>
        </w:rPr>
        <w:fldChar w:fldCharType="end"/>
      </w:r>
    </w:p>
    <w:p w14:paraId="05F47A70" w14:textId="43786BF0"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_Toc49786754 \h </w:instrText>
      </w:r>
      <w:r>
        <w:rPr>
          <w:noProof/>
        </w:rPr>
      </w:r>
      <w:r>
        <w:rPr>
          <w:noProof/>
        </w:rPr>
        <w:fldChar w:fldCharType="separate"/>
      </w:r>
      <w:r w:rsidR="00095D4B">
        <w:rPr>
          <w:noProof/>
        </w:rPr>
        <w:t>5</w:t>
      </w:r>
      <w:r>
        <w:rPr>
          <w:noProof/>
        </w:rPr>
        <w:fldChar w:fldCharType="end"/>
      </w:r>
    </w:p>
    <w:p w14:paraId="0F09C493" w14:textId="728B54FE" w:rsidR="002D391E" w:rsidRDefault="002D391E">
      <w:pPr>
        <w:pStyle w:val="TOC3"/>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_Toc49786755 \h </w:instrText>
      </w:r>
      <w:r>
        <w:rPr>
          <w:noProof/>
        </w:rPr>
      </w:r>
      <w:r>
        <w:rPr>
          <w:noProof/>
        </w:rPr>
        <w:fldChar w:fldCharType="separate"/>
      </w:r>
      <w:r w:rsidR="00095D4B">
        <w:rPr>
          <w:noProof/>
        </w:rPr>
        <w:t>5</w:t>
      </w:r>
      <w:r>
        <w:rPr>
          <w:noProof/>
        </w:rPr>
        <w:fldChar w:fldCharType="end"/>
      </w:r>
    </w:p>
    <w:p w14:paraId="04C7037D" w14:textId="09B41B3A"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_Toc49786756 \h </w:instrText>
      </w:r>
      <w:r>
        <w:rPr>
          <w:noProof/>
        </w:rPr>
      </w:r>
      <w:r>
        <w:rPr>
          <w:noProof/>
        </w:rPr>
        <w:fldChar w:fldCharType="separate"/>
      </w:r>
      <w:r w:rsidR="00095D4B">
        <w:rPr>
          <w:noProof/>
        </w:rPr>
        <w:t>5</w:t>
      </w:r>
      <w:r>
        <w:rPr>
          <w:noProof/>
        </w:rPr>
        <w:fldChar w:fldCharType="end"/>
      </w:r>
    </w:p>
    <w:p w14:paraId="61DD7BD8" w14:textId="58FAC055" w:rsidR="002D391E" w:rsidRDefault="002D391E">
      <w:pPr>
        <w:pStyle w:val="TOC3"/>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_Toc49786757 \h </w:instrText>
      </w:r>
      <w:r>
        <w:rPr>
          <w:noProof/>
        </w:rPr>
      </w:r>
      <w:r>
        <w:rPr>
          <w:noProof/>
        </w:rPr>
        <w:fldChar w:fldCharType="separate"/>
      </w:r>
      <w:r w:rsidR="00095D4B">
        <w:rPr>
          <w:noProof/>
        </w:rPr>
        <w:t>5</w:t>
      </w:r>
      <w:r>
        <w:rPr>
          <w:noProof/>
        </w:rPr>
        <w:fldChar w:fldCharType="end"/>
      </w:r>
    </w:p>
    <w:p w14:paraId="08E4F878" w14:textId="7FED9942" w:rsidR="002D391E" w:rsidRDefault="002D391E">
      <w:pPr>
        <w:pStyle w:val="TOC3"/>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_Toc49786758 \h </w:instrText>
      </w:r>
      <w:r>
        <w:rPr>
          <w:noProof/>
        </w:rPr>
      </w:r>
      <w:r>
        <w:rPr>
          <w:noProof/>
        </w:rPr>
        <w:fldChar w:fldCharType="separate"/>
      </w:r>
      <w:r w:rsidR="00095D4B">
        <w:rPr>
          <w:noProof/>
        </w:rPr>
        <w:t>9</w:t>
      </w:r>
      <w:r>
        <w:rPr>
          <w:noProof/>
        </w:rPr>
        <w:fldChar w:fldCharType="end"/>
      </w:r>
    </w:p>
    <w:p w14:paraId="531CD5C1" w14:textId="59239DE0"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_Toc49786759 \h </w:instrText>
      </w:r>
      <w:r>
        <w:rPr>
          <w:noProof/>
        </w:rPr>
      </w:r>
      <w:r>
        <w:rPr>
          <w:noProof/>
        </w:rPr>
        <w:fldChar w:fldCharType="separate"/>
      </w:r>
      <w:r w:rsidR="00095D4B">
        <w:rPr>
          <w:noProof/>
        </w:rPr>
        <w:t>19</w:t>
      </w:r>
      <w:r>
        <w:rPr>
          <w:noProof/>
        </w:rPr>
        <w:fldChar w:fldCharType="end"/>
      </w:r>
    </w:p>
    <w:p w14:paraId="144135DE" w14:textId="4BB5BC81" w:rsidR="002D391E" w:rsidRDefault="002D391E">
      <w:pPr>
        <w:pStyle w:val="TOC3"/>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_Toc49786760 \h </w:instrText>
      </w:r>
      <w:r>
        <w:rPr>
          <w:noProof/>
        </w:rPr>
      </w:r>
      <w:r>
        <w:rPr>
          <w:noProof/>
        </w:rPr>
        <w:fldChar w:fldCharType="separate"/>
      </w:r>
      <w:r w:rsidR="00095D4B">
        <w:rPr>
          <w:noProof/>
        </w:rPr>
        <w:t>19</w:t>
      </w:r>
      <w:r>
        <w:rPr>
          <w:noProof/>
        </w:rPr>
        <w:fldChar w:fldCharType="end"/>
      </w:r>
    </w:p>
    <w:p w14:paraId="24BC3694" w14:textId="1CC78CF9" w:rsidR="002D391E" w:rsidRDefault="002D391E">
      <w:pPr>
        <w:pStyle w:val="TOC3"/>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_Toc49786761 \h </w:instrText>
      </w:r>
      <w:r>
        <w:rPr>
          <w:noProof/>
        </w:rPr>
      </w:r>
      <w:r>
        <w:rPr>
          <w:noProof/>
        </w:rPr>
        <w:fldChar w:fldCharType="separate"/>
      </w:r>
      <w:r w:rsidR="00095D4B">
        <w:rPr>
          <w:noProof/>
        </w:rPr>
        <w:t>21</w:t>
      </w:r>
      <w:r>
        <w:rPr>
          <w:noProof/>
        </w:rPr>
        <w:fldChar w:fldCharType="end"/>
      </w:r>
    </w:p>
    <w:p w14:paraId="638696B1" w14:textId="48FEB82D" w:rsidR="002D391E" w:rsidRDefault="002D391E">
      <w:pPr>
        <w:pStyle w:val="TOC3"/>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 (if applicable)</w:t>
      </w:r>
      <w:r>
        <w:rPr>
          <w:noProof/>
        </w:rPr>
        <w:tab/>
      </w:r>
      <w:r>
        <w:rPr>
          <w:noProof/>
        </w:rPr>
        <w:fldChar w:fldCharType="begin"/>
      </w:r>
      <w:r>
        <w:rPr>
          <w:noProof/>
        </w:rPr>
        <w:instrText xml:space="preserve"> PAGEREF _Toc49786762 \h </w:instrText>
      </w:r>
      <w:r>
        <w:rPr>
          <w:noProof/>
        </w:rPr>
      </w:r>
      <w:r>
        <w:rPr>
          <w:noProof/>
        </w:rPr>
        <w:fldChar w:fldCharType="separate"/>
      </w:r>
      <w:r w:rsidR="00095D4B">
        <w:rPr>
          <w:noProof/>
        </w:rPr>
        <w:t>21</w:t>
      </w:r>
      <w:r>
        <w:rPr>
          <w:noProof/>
        </w:rPr>
        <w:fldChar w:fldCharType="end"/>
      </w:r>
    </w:p>
    <w:p w14:paraId="3D4FF6B7" w14:textId="7F289826" w:rsidR="002D391E" w:rsidRDefault="002D391E">
      <w:pPr>
        <w:pStyle w:val="TOC3"/>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 (if applicable)</w:t>
      </w:r>
      <w:r>
        <w:rPr>
          <w:noProof/>
        </w:rPr>
        <w:tab/>
      </w:r>
      <w:r>
        <w:rPr>
          <w:noProof/>
        </w:rPr>
        <w:fldChar w:fldCharType="begin"/>
      </w:r>
      <w:r>
        <w:rPr>
          <w:noProof/>
        </w:rPr>
        <w:instrText xml:space="preserve"> PAGEREF _Toc49786763 \h </w:instrText>
      </w:r>
      <w:r>
        <w:rPr>
          <w:noProof/>
        </w:rPr>
      </w:r>
      <w:r>
        <w:rPr>
          <w:noProof/>
        </w:rPr>
        <w:fldChar w:fldCharType="separate"/>
      </w:r>
      <w:r w:rsidR="00095D4B">
        <w:rPr>
          <w:noProof/>
        </w:rPr>
        <w:t>21</w:t>
      </w:r>
      <w:r>
        <w:rPr>
          <w:noProof/>
        </w:rPr>
        <w:fldChar w:fldCharType="end"/>
      </w:r>
    </w:p>
    <w:p w14:paraId="3FB8B255" w14:textId="6F639493"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_Toc49786764 \h </w:instrText>
      </w:r>
      <w:r>
        <w:rPr>
          <w:noProof/>
        </w:rPr>
      </w:r>
      <w:r>
        <w:rPr>
          <w:noProof/>
        </w:rPr>
        <w:fldChar w:fldCharType="separate"/>
      </w:r>
      <w:r w:rsidR="00095D4B">
        <w:rPr>
          <w:noProof/>
        </w:rPr>
        <w:t>22</w:t>
      </w:r>
      <w:r>
        <w:rPr>
          <w:noProof/>
        </w:rPr>
        <w:fldChar w:fldCharType="end"/>
      </w:r>
    </w:p>
    <w:p w14:paraId="2B9E3747" w14:textId="0B419A56" w:rsidR="002D391E" w:rsidRDefault="002D391E">
      <w:pPr>
        <w:pStyle w:val="TOC3"/>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_Toc49786765 \h </w:instrText>
      </w:r>
      <w:r>
        <w:rPr>
          <w:noProof/>
        </w:rPr>
      </w:r>
      <w:r>
        <w:rPr>
          <w:noProof/>
        </w:rPr>
        <w:fldChar w:fldCharType="separate"/>
      </w:r>
      <w:r w:rsidR="00095D4B">
        <w:rPr>
          <w:noProof/>
        </w:rPr>
        <w:t>22</w:t>
      </w:r>
      <w:r>
        <w:rPr>
          <w:noProof/>
        </w:rPr>
        <w:fldChar w:fldCharType="end"/>
      </w:r>
    </w:p>
    <w:p w14:paraId="6FBB74CF" w14:textId="6E24C766" w:rsidR="002D391E" w:rsidRDefault="002D391E">
      <w:pPr>
        <w:pStyle w:val="TOC3"/>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_Toc49786766 \h </w:instrText>
      </w:r>
      <w:r>
        <w:rPr>
          <w:noProof/>
        </w:rPr>
      </w:r>
      <w:r>
        <w:rPr>
          <w:noProof/>
        </w:rPr>
        <w:fldChar w:fldCharType="separate"/>
      </w:r>
      <w:r w:rsidR="00095D4B">
        <w:rPr>
          <w:noProof/>
        </w:rPr>
        <w:t>30</w:t>
      </w:r>
      <w:r>
        <w:rPr>
          <w:noProof/>
        </w:rPr>
        <w:fldChar w:fldCharType="end"/>
      </w:r>
    </w:p>
    <w:p w14:paraId="057D171F" w14:textId="3D2A7155"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_Toc49786767 \h </w:instrText>
      </w:r>
      <w:r>
        <w:rPr>
          <w:noProof/>
        </w:rPr>
      </w:r>
      <w:r>
        <w:rPr>
          <w:noProof/>
        </w:rPr>
        <w:fldChar w:fldCharType="separate"/>
      </w:r>
      <w:r w:rsidR="00095D4B">
        <w:rPr>
          <w:noProof/>
        </w:rPr>
        <w:t>30</w:t>
      </w:r>
      <w:r>
        <w:rPr>
          <w:noProof/>
        </w:rPr>
        <w:fldChar w:fldCharType="end"/>
      </w:r>
    </w:p>
    <w:p w14:paraId="2AECC5B9" w14:textId="6C8B6397" w:rsidR="002D391E" w:rsidRDefault="002D391E">
      <w:pPr>
        <w:pStyle w:val="TOC3"/>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_Toc49786768 \h </w:instrText>
      </w:r>
      <w:r>
        <w:rPr>
          <w:noProof/>
        </w:rPr>
      </w:r>
      <w:r>
        <w:rPr>
          <w:noProof/>
        </w:rPr>
        <w:fldChar w:fldCharType="separate"/>
      </w:r>
      <w:r w:rsidR="00095D4B">
        <w:rPr>
          <w:noProof/>
        </w:rPr>
        <w:t>30</w:t>
      </w:r>
      <w:r>
        <w:rPr>
          <w:noProof/>
        </w:rPr>
        <w:fldChar w:fldCharType="end"/>
      </w:r>
    </w:p>
    <w:p w14:paraId="586A0C4B" w14:textId="3A5823DB" w:rsidR="002D391E" w:rsidRDefault="002D391E">
      <w:pPr>
        <w:pStyle w:val="TOC3"/>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_Toc49786769 \h </w:instrText>
      </w:r>
      <w:r>
        <w:rPr>
          <w:noProof/>
        </w:rPr>
      </w:r>
      <w:r>
        <w:rPr>
          <w:noProof/>
        </w:rPr>
        <w:fldChar w:fldCharType="separate"/>
      </w:r>
      <w:r w:rsidR="00095D4B">
        <w:rPr>
          <w:noProof/>
        </w:rPr>
        <w:t>31</w:t>
      </w:r>
      <w:r>
        <w:rPr>
          <w:noProof/>
        </w:rPr>
        <w:fldChar w:fldCharType="end"/>
      </w:r>
    </w:p>
    <w:p w14:paraId="77667B06" w14:textId="4033D3D2"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_Toc49786770 \h </w:instrText>
      </w:r>
      <w:r>
        <w:rPr>
          <w:noProof/>
        </w:rPr>
      </w:r>
      <w:r>
        <w:rPr>
          <w:noProof/>
        </w:rPr>
        <w:fldChar w:fldCharType="separate"/>
      </w:r>
      <w:r w:rsidR="00095D4B">
        <w:rPr>
          <w:noProof/>
        </w:rPr>
        <w:t>31</w:t>
      </w:r>
      <w:r>
        <w:rPr>
          <w:noProof/>
        </w:rPr>
        <w:fldChar w:fldCharType="end"/>
      </w:r>
    </w:p>
    <w:p w14:paraId="318A96F5" w14:textId="282B0903" w:rsidR="002D391E" w:rsidRDefault="002D391E">
      <w:pPr>
        <w:pStyle w:val="TOC3"/>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_Toc49786771 \h </w:instrText>
      </w:r>
      <w:r>
        <w:rPr>
          <w:noProof/>
        </w:rPr>
      </w:r>
      <w:r>
        <w:rPr>
          <w:noProof/>
        </w:rPr>
        <w:fldChar w:fldCharType="separate"/>
      </w:r>
      <w:r w:rsidR="00095D4B">
        <w:rPr>
          <w:noProof/>
        </w:rPr>
        <w:t>31</w:t>
      </w:r>
      <w:r>
        <w:rPr>
          <w:noProof/>
        </w:rPr>
        <w:fldChar w:fldCharType="end"/>
      </w:r>
    </w:p>
    <w:p w14:paraId="2CCDFF8F" w14:textId="6EADC9C7" w:rsidR="002D391E" w:rsidRDefault="002D391E">
      <w:pPr>
        <w:pStyle w:val="TOC3"/>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_Toc49786772 \h </w:instrText>
      </w:r>
      <w:r>
        <w:rPr>
          <w:noProof/>
        </w:rPr>
      </w:r>
      <w:r>
        <w:rPr>
          <w:noProof/>
        </w:rPr>
        <w:fldChar w:fldCharType="separate"/>
      </w:r>
      <w:r w:rsidR="00095D4B">
        <w:rPr>
          <w:noProof/>
        </w:rPr>
        <w:t>32</w:t>
      </w:r>
      <w:r>
        <w:rPr>
          <w:noProof/>
        </w:rPr>
        <w:fldChar w:fldCharType="end"/>
      </w:r>
    </w:p>
    <w:p w14:paraId="75D1E085" w14:textId="7CF7743B"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_Toc49786773 \h </w:instrText>
      </w:r>
      <w:r>
        <w:rPr>
          <w:noProof/>
        </w:rPr>
      </w:r>
      <w:r>
        <w:rPr>
          <w:noProof/>
        </w:rPr>
        <w:fldChar w:fldCharType="separate"/>
      </w:r>
      <w:r w:rsidR="00095D4B">
        <w:rPr>
          <w:noProof/>
        </w:rPr>
        <w:t>33</w:t>
      </w:r>
      <w:r>
        <w:rPr>
          <w:noProof/>
        </w:rPr>
        <w:fldChar w:fldCharType="end"/>
      </w:r>
    </w:p>
    <w:p w14:paraId="0F9F4AC7" w14:textId="0B7387F6" w:rsidR="002D391E" w:rsidRDefault="002D391E">
      <w:pPr>
        <w:pStyle w:val="TOC2"/>
        <w:tabs>
          <w:tab w:val="left" w:pos="709"/>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_Toc49786774 \h </w:instrText>
      </w:r>
      <w:r>
        <w:rPr>
          <w:noProof/>
        </w:rPr>
      </w:r>
      <w:r>
        <w:rPr>
          <w:noProof/>
        </w:rPr>
        <w:fldChar w:fldCharType="separate"/>
      </w:r>
      <w:r w:rsidR="00095D4B">
        <w:rPr>
          <w:noProof/>
        </w:rPr>
        <w:t>33</w:t>
      </w:r>
      <w:r>
        <w:rPr>
          <w:noProof/>
        </w:rPr>
        <w:fldChar w:fldCharType="end"/>
      </w:r>
    </w:p>
    <w:p w14:paraId="6D045C87" w14:textId="5AAC0B18" w:rsidR="002D391E" w:rsidRDefault="002D391E">
      <w:pPr>
        <w:pStyle w:val="TOC1"/>
        <w:rPr>
          <w:rFonts w:asciiTheme="minorHAnsi" w:eastAsiaTheme="minorEastAsia" w:hAnsiTheme="minorHAnsi" w:cstheme="minorBidi"/>
          <w:szCs w:val="22"/>
          <w:lang w:val="en-AU" w:eastAsia="en-AU"/>
        </w:rPr>
      </w:pPr>
      <w:r>
        <w:t>Section C: Units of competency</w:t>
      </w:r>
      <w:r>
        <w:tab/>
      </w:r>
      <w:r>
        <w:fldChar w:fldCharType="begin"/>
      </w:r>
      <w:r>
        <w:instrText xml:space="preserve"> PAGEREF _Toc49786775 \h </w:instrText>
      </w:r>
      <w:r>
        <w:fldChar w:fldCharType="separate"/>
      </w:r>
      <w:r w:rsidR="00095D4B">
        <w:t>37</w:t>
      </w:r>
      <w:r>
        <w:fldChar w:fldCharType="end"/>
      </w:r>
    </w:p>
    <w:p w14:paraId="754608B8" w14:textId="77777777" w:rsidR="00D6649A" w:rsidRPr="00D6649A" w:rsidRDefault="00874BC8" w:rsidP="00F1180B">
      <w:pPr>
        <w:pStyle w:val="Bodycopy"/>
        <w:sectPr w:rsidR="00D6649A" w:rsidRPr="00D6649A" w:rsidSect="00750A82">
          <w:headerReference w:type="even" r:id="rId17"/>
          <w:headerReference w:type="default" r:id="rId18"/>
          <w:footerReference w:type="default" r:id="rId19"/>
          <w:headerReference w:type="first" r:id="rId20"/>
          <w:pgSz w:w="11907" w:h="16840" w:code="9"/>
          <w:pgMar w:top="1440" w:right="1440" w:bottom="1440" w:left="1440" w:header="709" w:footer="709" w:gutter="0"/>
          <w:pgNumType w:fmt="lowerRoman" w:start="1"/>
          <w:cols w:space="708"/>
          <w:docGrid w:linePitch="360"/>
        </w:sectPr>
      </w:pPr>
      <w:r>
        <w:fldChar w:fldCharType="end"/>
      </w:r>
    </w:p>
    <w:p w14:paraId="1AC97DF9" w14:textId="1F12BB3D" w:rsidR="00982853" w:rsidRPr="00982853" w:rsidRDefault="00982853" w:rsidP="00D642C3">
      <w:pPr>
        <w:pStyle w:val="Heading1"/>
        <w:spacing w:after="120"/>
      </w:pPr>
      <w:bookmarkStart w:id="13" w:name="_Toc49786741"/>
      <w:r w:rsidRPr="00982853">
        <w:lastRenderedPageBreak/>
        <w:t>Section A: Copyright and course classification information</w:t>
      </w:r>
      <w:bookmarkEnd w:id="13"/>
      <w:r w:rsidRPr="0098285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6052"/>
      </w:tblGrid>
      <w:tr w:rsidR="007E1101" w:rsidRPr="00982853" w14:paraId="1C4F0E87" w14:textId="77777777" w:rsidTr="00D024BE">
        <w:trPr>
          <w:jc w:val="center"/>
        </w:trPr>
        <w:tc>
          <w:tcPr>
            <w:tcW w:w="2979" w:type="dxa"/>
          </w:tcPr>
          <w:p w14:paraId="3EF26823" w14:textId="0836335F" w:rsidR="00982853" w:rsidRPr="009F04FF" w:rsidRDefault="00982853" w:rsidP="00D642C3">
            <w:pPr>
              <w:pStyle w:val="SectionAsubsection"/>
              <w:spacing w:before="80" w:after="80"/>
            </w:pPr>
            <w:bookmarkStart w:id="14" w:name="_Toc49786742"/>
            <w:r w:rsidRPr="009F04FF">
              <w:t>Copyright owner of the course</w:t>
            </w:r>
            <w:bookmarkEnd w:id="14"/>
            <w:r w:rsidRPr="009F04FF">
              <w:t xml:space="preserve"> </w:t>
            </w:r>
          </w:p>
        </w:tc>
        <w:tc>
          <w:tcPr>
            <w:tcW w:w="6052" w:type="dxa"/>
          </w:tcPr>
          <w:p w14:paraId="33328F2D" w14:textId="77777777" w:rsidR="00163C57" w:rsidRDefault="00163C57" w:rsidP="00D642C3">
            <w:pPr>
              <w:pStyle w:val="Bodycopy"/>
              <w:spacing w:before="80" w:after="80"/>
            </w:pPr>
            <w:r>
              <w:t>Copyright of this material is held by the Department of Education and Training, Victoria.</w:t>
            </w:r>
          </w:p>
          <w:p w14:paraId="7491E6C5" w14:textId="1BA19613" w:rsidR="00FF7B01" w:rsidRPr="00F14A50" w:rsidRDefault="00163C57" w:rsidP="00163C57">
            <w:pPr>
              <w:pStyle w:val="Bodycopy"/>
            </w:pPr>
            <w:r>
              <w:t>© State of Victoria (Department of Education</w:t>
            </w:r>
            <w:r w:rsidR="005711F6">
              <w:t xml:space="preserve"> and Training) 2021</w:t>
            </w:r>
            <w:r>
              <w:t>.</w:t>
            </w:r>
          </w:p>
        </w:tc>
      </w:tr>
      <w:tr w:rsidR="007E1101" w:rsidRPr="00982853" w14:paraId="75A9A39F" w14:textId="77777777" w:rsidTr="00D024BE">
        <w:trPr>
          <w:jc w:val="center"/>
        </w:trPr>
        <w:tc>
          <w:tcPr>
            <w:tcW w:w="2979" w:type="dxa"/>
          </w:tcPr>
          <w:p w14:paraId="1FED075E" w14:textId="4A9D23E8" w:rsidR="00982853" w:rsidRPr="003B6FAB" w:rsidRDefault="00982853" w:rsidP="00D642C3">
            <w:pPr>
              <w:pStyle w:val="SectionAsubsection"/>
              <w:spacing w:before="80" w:after="80"/>
            </w:pPr>
            <w:bookmarkStart w:id="15" w:name="_Toc49786743"/>
            <w:r w:rsidRPr="00FB07A3">
              <w:t>Address</w:t>
            </w:r>
            <w:bookmarkEnd w:id="15"/>
          </w:p>
        </w:tc>
        <w:tc>
          <w:tcPr>
            <w:tcW w:w="6052" w:type="dxa"/>
          </w:tcPr>
          <w:p w14:paraId="77D20F1A" w14:textId="38258D28" w:rsidR="000E0009" w:rsidRDefault="000E0009" w:rsidP="003F39E7">
            <w:pPr>
              <w:pStyle w:val="Bodycopy"/>
              <w:spacing w:before="80" w:after="0"/>
            </w:pPr>
            <w:r>
              <w:t>Executive Director</w:t>
            </w:r>
            <w:r w:rsidR="00D642C3">
              <w:br/>
            </w:r>
            <w:r>
              <w:t>Engagement, Part</w:t>
            </w:r>
            <w:r w:rsidR="005711F6">
              <w:t xml:space="preserve">icipation and Inclusion </w:t>
            </w:r>
            <w:r w:rsidR="00D642C3">
              <w:br/>
            </w:r>
            <w:r>
              <w:t>H</w:t>
            </w:r>
            <w:r w:rsidR="003962FE">
              <w:t xml:space="preserve">igher Education and Skills </w:t>
            </w:r>
            <w:r w:rsidR="00D642C3">
              <w:br/>
            </w:r>
            <w:r>
              <w:t>Department of Education and Training (DET)</w:t>
            </w:r>
            <w:r w:rsidR="00D642C3">
              <w:br/>
            </w:r>
            <w:r>
              <w:t>PO Box 4367</w:t>
            </w:r>
            <w:r w:rsidR="00D642C3">
              <w:br/>
              <w:t>MELBOURNE VIC</w:t>
            </w:r>
            <w:r>
              <w:t xml:space="preserve"> </w:t>
            </w:r>
            <w:r w:rsidR="00D642C3">
              <w:t xml:space="preserve"> </w:t>
            </w:r>
            <w:r>
              <w:t>3001</w:t>
            </w:r>
          </w:p>
          <w:p w14:paraId="509A4265" w14:textId="7B110FFD" w:rsidR="000E0009" w:rsidRPr="00D642C3" w:rsidRDefault="000E0009" w:rsidP="003F39E7">
            <w:pPr>
              <w:pStyle w:val="Bodycopy"/>
              <w:spacing w:before="80" w:after="0"/>
              <w:rPr>
                <w:b/>
              </w:rPr>
            </w:pPr>
            <w:r w:rsidRPr="00D642C3">
              <w:rPr>
                <w:b/>
              </w:rPr>
              <w:t>Organisational contact</w:t>
            </w:r>
            <w:r w:rsidR="00163C57" w:rsidRPr="00D642C3">
              <w:rPr>
                <w:b/>
              </w:rPr>
              <w:t>:</w:t>
            </w:r>
          </w:p>
          <w:p w14:paraId="55C03C09" w14:textId="34F30635" w:rsidR="000E0009" w:rsidRDefault="000E0009" w:rsidP="003F39E7">
            <w:pPr>
              <w:pStyle w:val="Bodycopy"/>
              <w:spacing w:before="80" w:after="0"/>
            </w:pPr>
            <w:r>
              <w:t>Manager</w:t>
            </w:r>
            <w:r w:rsidR="00B96B9C">
              <w:t>,</w:t>
            </w:r>
            <w:r>
              <w:t xml:space="preserve"> Training Products </w:t>
            </w:r>
            <w:r w:rsidR="00D642C3">
              <w:br/>
            </w:r>
            <w:r>
              <w:t xml:space="preserve">Higher Education and Skills </w:t>
            </w:r>
            <w:r w:rsidR="00D642C3">
              <w:br/>
            </w:r>
            <w:r>
              <w:t xml:space="preserve">Telephone: (03) </w:t>
            </w:r>
            <w:r w:rsidR="00E5062A">
              <w:t>7022 1619</w:t>
            </w:r>
            <w:r>
              <w:t xml:space="preserve"> </w:t>
            </w:r>
            <w:r w:rsidR="00D642C3">
              <w:br/>
            </w:r>
            <w:r>
              <w:t>Email: course.enquiry@edumail.vic.gov.au</w:t>
            </w:r>
          </w:p>
          <w:p w14:paraId="4ACBFE36" w14:textId="589F4A3B" w:rsidR="000E0009" w:rsidRPr="00D642C3" w:rsidRDefault="000E0009" w:rsidP="003F39E7">
            <w:pPr>
              <w:pStyle w:val="Bodycopy"/>
              <w:spacing w:before="80" w:after="0"/>
              <w:rPr>
                <w:b/>
              </w:rPr>
            </w:pPr>
            <w:r w:rsidRPr="00D642C3">
              <w:rPr>
                <w:b/>
              </w:rPr>
              <w:t>Day-to-day contact</w:t>
            </w:r>
            <w:r w:rsidR="00163C57" w:rsidRPr="00D642C3">
              <w:rPr>
                <w:b/>
              </w:rPr>
              <w:t>:</w:t>
            </w:r>
          </w:p>
          <w:p w14:paraId="4D98B020" w14:textId="3382AA07" w:rsidR="00982853" w:rsidRPr="009F04FF" w:rsidRDefault="000E0009" w:rsidP="00E547D0">
            <w:pPr>
              <w:pStyle w:val="Bodycopy"/>
              <w:spacing w:before="80"/>
            </w:pPr>
            <w:r>
              <w:t>Curriculum Maintenance Manager, Building Industries</w:t>
            </w:r>
            <w:r w:rsidR="00E547D0">
              <w:t xml:space="preserve">, </w:t>
            </w:r>
            <w:r>
              <w:t xml:space="preserve">Holmesglen Institute </w:t>
            </w:r>
            <w:r w:rsidR="00D642C3">
              <w:br/>
            </w:r>
            <w:r>
              <w:t xml:space="preserve">PO Box 42 </w:t>
            </w:r>
            <w:r w:rsidR="00D642C3">
              <w:br/>
              <w:t>HOLMESGLEN  VIC</w:t>
            </w:r>
            <w:r>
              <w:t xml:space="preserve">  3148 </w:t>
            </w:r>
            <w:r w:rsidR="00D642C3">
              <w:br/>
            </w:r>
            <w:r>
              <w:t xml:space="preserve">Telephone: (03) 9564 1987 </w:t>
            </w:r>
            <w:r w:rsidR="00D642C3">
              <w:br/>
            </w:r>
            <w:r>
              <w:t>Email: teresa.signorello@holmesglen.edu.au</w:t>
            </w:r>
          </w:p>
        </w:tc>
      </w:tr>
      <w:tr w:rsidR="007E1101" w:rsidRPr="00982853" w14:paraId="53B1351E" w14:textId="77777777" w:rsidTr="00D024BE">
        <w:trPr>
          <w:jc w:val="center"/>
        </w:trPr>
        <w:tc>
          <w:tcPr>
            <w:tcW w:w="2979" w:type="dxa"/>
          </w:tcPr>
          <w:p w14:paraId="07F70F77" w14:textId="3A538B5D" w:rsidR="00982853" w:rsidRPr="009F04FF" w:rsidRDefault="00982853" w:rsidP="00D642C3">
            <w:pPr>
              <w:pStyle w:val="SectionAsubsection"/>
              <w:spacing w:before="80" w:after="80"/>
            </w:pPr>
            <w:bookmarkStart w:id="16" w:name="_Toc49786744"/>
            <w:r w:rsidRPr="009F04FF">
              <w:t>Type of submission</w:t>
            </w:r>
            <w:bookmarkEnd w:id="16"/>
          </w:p>
        </w:tc>
        <w:tc>
          <w:tcPr>
            <w:tcW w:w="6052" w:type="dxa"/>
          </w:tcPr>
          <w:p w14:paraId="2C18EFB8" w14:textId="5C172C1C" w:rsidR="00982853" w:rsidRPr="009F04FF" w:rsidRDefault="00163C57" w:rsidP="00D642C3">
            <w:pPr>
              <w:pStyle w:val="Bodycopy"/>
              <w:spacing w:before="80" w:after="80"/>
            </w:pPr>
            <w:r>
              <w:t>Re</w:t>
            </w:r>
            <w:r w:rsidR="00982853" w:rsidRPr="009F04FF">
              <w:t>-accreditation.</w:t>
            </w:r>
          </w:p>
        </w:tc>
      </w:tr>
      <w:tr w:rsidR="00D642C3" w:rsidRPr="00982853" w14:paraId="79562ADB" w14:textId="77777777" w:rsidTr="00D024BE">
        <w:trPr>
          <w:jc w:val="center"/>
        </w:trPr>
        <w:tc>
          <w:tcPr>
            <w:tcW w:w="2979" w:type="dxa"/>
          </w:tcPr>
          <w:p w14:paraId="188DA240" w14:textId="4E48ABE3" w:rsidR="00D642C3" w:rsidRPr="009F04FF" w:rsidRDefault="00D642C3" w:rsidP="00D642C3">
            <w:pPr>
              <w:pStyle w:val="SectionAsubsection"/>
              <w:spacing w:before="80"/>
            </w:pPr>
            <w:bookmarkStart w:id="17" w:name="_Toc49786745"/>
            <w:r w:rsidRPr="009F04FF">
              <w:t>Copyright acknowledgement</w:t>
            </w:r>
            <w:bookmarkEnd w:id="17"/>
          </w:p>
        </w:tc>
        <w:tc>
          <w:tcPr>
            <w:tcW w:w="6052" w:type="dxa"/>
          </w:tcPr>
          <w:p w14:paraId="49948D5C" w14:textId="77777777" w:rsidR="00D642C3" w:rsidRDefault="00D642C3" w:rsidP="00D642C3">
            <w:pPr>
              <w:pStyle w:val="Bodycopy"/>
              <w:spacing w:before="80" w:after="80"/>
            </w:pPr>
            <w:r>
              <w:t>The following unit/s of competency:</w:t>
            </w:r>
          </w:p>
          <w:p w14:paraId="62FFE88C" w14:textId="77777777" w:rsidR="00D642C3" w:rsidRDefault="00D642C3" w:rsidP="00D642C3">
            <w:pPr>
              <w:pStyle w:val="ListBullet1sectionB"/>
              <w:spacing w:before="0" w:after="80"/>
              <w:ind w:left="454" w:hanging="454"/>
              <w:rPr>
                <w:rFonts w:eastAsia="Arial"/>
                <w:lang w:val="en-US" w:eastAsia="en-US"/>
              </w:rPr>
            </w:pPr>
            <w:r>
              <w:rPr>
                <w:rFonts w:eastAsia="Arial"/>
                <w:spacing w:val="-1"/>
              </w:rPr>
              <w:t>B</w:t>
            </w:r>
            <w:r>
              <w:rPr>
                <w:rFonts w:eastAsia="Arial"/>
                <w:spacing w:val="2"/>
              </w:rPr>
              <w:t>S</w:t>
            </w:r>
            <w:r>
              <w:rPr>
                <w:rFonts w:eastAsia="Arial"/>
                <w:spacing w:val="-1"/>
              </w:rPr>
              <w:t>B</w:t>
            </w:r>
            <w:r>
              <w:rPr>
                <w:rFonts w:eastAsia="Arial"/>
              </w:rPr>
              <w:t>C</w:t>
            </w:r>
            <w:r>
              <w:rPr>
                <w:rFonts w:eastAsia="Arial"/>
                <w:spacing w:val="2"/>
              </w:rPr>
              <w:t>M</w:t>
            </w:r>
            <w:r>
              <w:rPr>
                <w:rFonts w:eastAsia="Arial"/>
              </w:rPr>
              <w:t>M4</w:t>
            </w:r>
            <w:r>
              <w:rPr>
                <w:rFonts w:eastAsia="Arial"/>
                <w:spacing w:val="2"/>
              </w:rPr>
              <w:t>0</w:t>
            </w:r>
            <w:r>
              <w:rPr>
                <w:rFonts w:eastAsia="Arial"/>
              </w:rPr>
              <w:t>2</w:t>
            </w:r>
            <w:r>
              <w:rPr>
                <w:rFonts w:eastAsia="Arial"/>
                <w:spacing w:val="-13"/>
              </w:rPr>
              <w:t xml:space="preserve"> </w:t>
            </w:r>
            <w:r>
              <w:rPr>
                <w:rFonts w:eastAsia="Arial"/>
              </w:rPr>
              <w:t>I</w:t>
            </w:r>
            <w:r>
              <w:rPr>
                <w:rFonts w:eastAsia="Arial"/>
                <w:spacing w:val="4"/>
              </w:rPr>
              <w:t>m</w:t>
            </w:r>
            <w:r>
              <w:rPr>
                <w:rFonts w:eastAsia="Arial"/>
              </w:rPr>
              <w:t>p</w:t>
            </w:r>
            <w:r>
              <w:rPr>
                <w:rFonts w:eastAsia="Arial"/>
                <w:spacing w:val="-1"/>
              </w:rPr>
              <w:t>l</w:t>
            </w:r>
            <w:r>
              <w:rPr>
                <w:rFonts w:eastAsia="Arial"/>
              </w:rPr>
              <w:t>e</w:t>
            </w:r>
            <w:r>
              <w:rPr>
                <w:rFonts w:eastAsia="Arial"/>
                <w:spacing w:val="4"/>
              </w:rPr>
              <w:t>m</w:t>
            </w:r>
            <w:r>
              <w:rPr>
                <w:rFonts w:eastAsia="Arial"/>
              </w:rPr>
              <w:t>ent</w:t>
            </w:r>
            <w:r>
              <w:rPr>
                <w:rFonts w:eastAsia="Arial"/>
                <w:spacing w:val="-10"/>
              </w:rPr>
              <w:t xml:space="preserve"> </w:t>
            </w:r>
            <w:r>
              <w:rPr>
                <w:rFonts w:eastAsia="Arial"/>
              </w:rPr>
              <w:t>e</w:t>
            </w:r>
            <w:r>
              <w:rPr>
                <w:rFonts w:eastAsia="Arial"/>
                <w:spacing w:val="2"/>
              </w:rPr>
              <w:t>ff</w:t>
            </w:r>
            <w:r>
              <w:rPr>
                <w:rFonts w:eastAsia="Arial"/>
              </w:rPr>
              <w:t>e</w:t>
            </w:r>
            <w:r>
              <w:rPr>
                <w:rFonts w:eastAsia="Arial"/>
                <w:spacing w:val="1"/>
              </w:rPr>
              <w:t>c</w:t>
            </w:r>
            <w:r>
              <w:rPr>
                <w:rFonts w:eastAsia="Arial"/>
              </w:rPr>
              <w:t>t</w:t>
            </w:r>
            <w:r>
              <w:rPr>
                <w:rFonts w:eastAsia="Arial"/>
                <w:spacing w:val="-1"/>
              </w:rPr>
              <w:t>iv</w:t>
            </w:r>
            <w:r>
              <w:rPr>
                <w:rFonts w:eastAsia="Arial"/>
              </w:rPr>
              <w:t>e</w:t>
            </w:r>
            <w:r>
              <w:rPr>
                <w:rFonts w:eastAsia="Arial"/>
                <w:spacing w:val="-8"/>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rPr>
              <w:t>un</w:t>
            </w:r>
            <w:r>
              <w:rPr>
                <w:rFonts w:eastAsia="Arial"/>
                <w:spacing w:val="-1"/>
              </w:rPr>
              <w:t>i</w:t>
            </w:r>
            <w:r>
              <w:rPr>
                <w:rFonts w:eastAsia="Arial"/>
                <w:spacing w:val="1"/>
              </w:rPr>
              <w:t>c</w:t>
            </w:r>
            <w:r>
              <w:rPr>
                <w:rFonts w:eastAsia="Arial"/>
              </w:rPr>
              <w:t>at</w:t>
            </w:r>
            <w:r>
              <w:rPr>
                <w:rFonts w:eastAsia="Arial"/>
                <w:spacing w:val="-1"/>
              </w:rPr>
              <w:t>i</w:t>
            </w:r>
            <w:r>
              <w:rPr>
                <w:rFonts w:eastAsia="Arial"/>
              </w:rPr>
              <w:t>on</w:t>
            </w:r>
            <w:r>
              <w:rPr>
                <w:rFonts w:eastAsia="Arial"/>
                <w:spacing w:val="-11"/>
              </w:rPr>
              <w:t xml:space="preserve"> </w:t>
            </w:r>
            <w:r>
              <w:rPr>
                <w:rFonts w:eastAsia="Arial"/>
                <w:spacing w:val="1"/>
              </w:rPr>
              <w:t>s</w:t>
            </w:r>
            <w:r>
              <w:rPr>
                <w:rFonts w:eastAsia="Arial"/>
              </w:rPr>
              <w:t>t</w:t>
            </w:r>
            <w:r>
              <w:rPr>
                <w:rFonts w:eastAsia="Arial"/>
                <w:spacing w:val="1"/>
              </w:rPr>
              <w:t>r</w:t>
            </w:r>
            <w:r>
              <w:rPr>
                <w:rFonts w:eastAsia="Arial"/>
              </w:rPr>
              <w:t>a</w:t>
            </w:r>
            <w:r>
              <w:rPr>
                <w:rFonts w:eastAsia="Arial"/>
                <w:spacing w:val="2"/>
              </w:rPr>
              <w:t>t</w:t>
            </w:r>
            <w:r>
              <w:rPr>
                <w:rFonts w:eastAsia="Arial"/>
              </w:rPr>
              <w:t>eg</w:t>
            </w:r>
            <w:r>
              <w:rPr>
                <w:rFonts w:eastAsia="Arial"/>
                <w:spacing w:val="1"/>
              </w:rPr>
              <w:t>i</w:t>
            </w:r>
            <w:r>
              <w:rPr>
                <w:rFonts w:eastAsia="Arial"/>
              </w:rPr>
              <w:t>es</w:t>
            </w:r>
          </w:p>
          <w:p w14:paraId="0E8932CE" w14:textId="77777777" w:rsidR="00D642C3" w:rsidRDefault="00D642C3" w:rsidP="00D642C3">
            <w:pPr>
              <w:pStyle w:val="ListBullet1sectionB"/>
              <w:spacing w:before="0" w:after="80"/>
              <w:ind w:left="454" w:hanging="454"/>
              <w:rPr>
                <w:rFonts w:eastAsia="Arial"/>
              </w:rPr>
            </w:pPr>
            <w:r>
              <w:rPr>
                <w:rFonts w:eastAsia="Arial"/>
                <w:spacing w:val="-1"/>
              </w:rPr>
              <w:t>B</w:t>
            </w:r>
            <w:r>
              <w:rPr>
                <w:rFonts w:eastAsia="Arial"/>
                <w:spacing w:val="2"/>
              </w:rPr>
              <w:t>S</w:t>
            </w:r>
            <w:r>
              <w:rPr>
                <w:rFonts w:eastAsia="Arial"/>
                <w:spacing w:val="-1"/>
              </w:rPr>
              <w:t>B</w:t>
            </w:r>
            <w:r>
              <w:rPr>
                <w:rFonts w:eastAsia="Arial"/>
              </w:rPr>
              <w:t>M</w:t>
            </w:r>
            <w:r>
              <w:rPr>
                <w:rFonts w:eastAsia="Arial"/>
                <w:spacing w:val="1"/>
              </w:rPr>
              <w:t>G</w:t>
            </w:r>
            <w:r>
              <w:rPr>
                <w:rFonts w:eastAsia="Arial"/>
                <w:spacing w:val="3"/>
              </w:rPr>
              <w:t>T</w:t>
            </w:r>
            <w:r>
              <w:rPr>
                <w:rFonts w:eastAsia="Arial"/>
              </w:rPr>
              <w:t>403</w:t>
            </w:r>
            <w:r>
              <w:rPr>
                <w:rFonts w:eastAsia="Arial"/>
                <w:spacing w:val="-13"/>
              </w:rPr>
              <w:t xml:space="preserve"> </w:t>
            </w:r>
            <w:r>
              <w:rPr>
                <w:rFonts w:eastAsia="Arial"/>
              </w:rPr>
              <w:t>I</w:t>
            </w:r>
            <w:r>
              <w:rPr>
                <w:rFonts w:eastAsia="Arial"/>
                <w:spacing w:val="4"/>
              </w:rPr>
              <w:t>m</w:t>
            </w:r>
            <w:r>
              <w:rPr>
                <w:rFonts w:eastAsia="Arial"/>
              </w:rPr>
              <w:t>p</w:t>
            </w:r>
            <w:r>
              <w:rPr>
                <w:rFonts w:eastAsia="Arial"/>
                <w:spacing w:val="-1"/>
              </w:rPr>
              <w:t>l</w:t>
            </w:r>
            <w:r>
              <w:rPr>
                <w:rFonts w:eastAsia="Arial"/>
              </w:rPr>
              <w:t>e</w:t>
            </w:r>
            <w:r>
              <w:rPr>
                <w:rFonts w:eastAsia="Arial"/>
                <w:spacing w:val="4"/>
              </w:rPr>
              <w:t>m</w:t>
            </w:r>
            <w:r>
              <w:rPr>
                <w:rFonts w:eastAsia="Arial"/>
              </w:rPr>
              <w:t>ent</w:t>
            </w:r>
            <w:r>
              <w:rPr>
                <w:rFonts w:eastAsia="Arial"/>
                <w:spacing w:val="-10"/>
              </w:rPr>
              <w:t xml:space="preserve"> </w:t>
            </w:r>
            <w:r>
              <w:rPr>
                <w:rFonts w:eastAsia="Arial"/>
                <w:spacing w:val="1"/>
              </w:rPr>
              <w:t>c</w:t>
            </w:r>
            <w:r>
              <w:rPr>
                <w:rFonts w:eastAsia="Arial"/>
              </w:rPr>
              <w:t>ont</w:t>
            </w:r>
            <w:r>
              <w:rPr>
                <w:rFonts w:eastAsia="Arial"/>
                <w:spacing w:val="-1"/>
              </w:rPr>
              <w:t>i</w:t>
            </w:r>
            <w:r>
              <w:rPr>
                <w:rFonts w:eastAsia="Arial"/>
                <w:spacing w:val="2"/>
              </w:rPr>
              <w:t>n</w:t>
            </w:r>
            <w:r>
              <w:rPr>
                <w:rFonts w:eastAsia="Arial"/>
              </w:rPr>
              <w:t>uous</w:t>
            </w:r>
            <w:r>
              <w:rPr>
                <w:rFonts w:eastAsia="Arial"/>
                <w:spacing w:val="-7"/>
              </w:rPr>
              <w:t xml:space="preserve"> </w:t>
            </w:r>
            <w:r>
              <w:rPr>
                <w:rFonts w:eastAsia="Arial"/>
                <w:spacing w:val="-1"/>
              </w:rPr>
              <w:t>i</w:t>
            </w:r>
            <w:r>
              <w:rPr>
                <w:rFonts w:eastAsia="Arial"/>
                <w:spacing w:val="4"/>
              </w:rPr>
              <w:t>m</w:t>
            </w:r>
            <w:r>
              <w:rPr>
                <w:rFonts w:eastAsia="Arial"/>
              </w:rPr>
              <w:t>p</w:t>
            </w:r>
            <w:r>
              <w:rPr>
                <w:rFonts w:eastAsia="Arial"/>
                <w:spacing w:val="1"/>
              </w:rPr>
              <w:t>r</w:t>
            </w:r>
            <w:r>
              <w:rPr>
                <w:rFonts w:eastAsia="Arial"/>
              </w:rPr>
              <w:t>o</w:t>
            </w:r>
            <w:r>
              <w:rPr>
                <w:rFonts w:eastAsia="Arial"/>
                <w:spacing w:val="-1"/>
              </w:rPr>
              <w:t>v</w:t>
            </w:r>
            <w:r>
              <w:rPr>
                <w:rFonts w:eastAsia="Arial"/>
              </w:rPr>
              <w:t>e</w:t>
            </w:r>
            <w:r>
              <w:rPr>
                <w:rFonts w:eastAsia="Arial"/>
                <w:spacing w:val="4"/>
              </w:rPr>
              <w:t>m</w:t>
            </w:r>
            <w:r>
              <w:rPr>
                <w:rFonts w:eastAsia="Arial"/>
              </w:rPr>
              <w:t>ent</w:t>
            </w:r>
          </w:p>
          <w:p w14:paraId="406ECA8C" w14:textId="77777777" w:rsidR="00D642C3" w:rsidRDefault="00D642C3" w:rsidP="00D642C3">
            <w:pPr>
              <w:pStyle w:val="ListBullet1sectionB"/>
              <w:spacing w:before="0" w:after="80"/>
              <w:ind w:left="454" w:hanging="454"/>
              <w:rPr>
                <w:rFonts w:eastAsia="Arial"/>
              </w:rPr>
            </w:pPr>
            <w:r>
              <w:rPr>
                <w:rFonts w:eastAsia="Arial"/>
                <w:spacing w:val="-1"/>
              </w:rPr>
              <w:t>B</w:t>
            </w:r>
            <w:r>
              <w:rPr>
                <w:rFonts w:eastAsia="Arial"/>
                <w:spacing w:val="2"/>
              </w:rPr>
              <w:t>S</w:t>
            </w:r>
            <w:r>
              <w:rPr>
                <w:rFonts w:eastAsia="Arial"/>
                <w:spacing w:val="-1"/>
              </w:rPr>
              <w:t>B</w:t>
            </w:r>
            <w:r>
              <w:rPr>
                <w:rFonts w:eastAsia="Arial"/>
                <w:spacing w:val="3"/>
              </w:rPr>
              <w:t>R</w:t>
            </w:r>
            <w:r>
              <w:rPr>
                <w:rFonts w:eastAsia="Arial"/>
                <w:spacing w:val="-1"/>
              </w:rPr>
              <w:t>SK</w:t>
            </w:r>
            <w:r>
              <w:rPr>
                <w:rFonts w:eastAsia="Arial"/>
                <w:spacing w:val="2"/>
              </w:rPr>
              <w:t>4</w:t>
            </w:r>
            <w:r>
              <w:rPr>
                <w:rFonts w:eastAsia="Arial"/>
              </w:rPr>
              <w:t>01</w:t>
            </w:r>
            <w:r>
              <w:rPr>
                <w:rFonts w:eastAsia="Arial"/>
                <w:spacing w:val="-12"/>
              </w:rPr>
              <w:t xml:space="preserve"> </w:t>
            </w:r>
            <w:r>
              <w:rPr>
                <w:rFonts w:eastAsia="Arial"/>
                <w:spacing w:val="2"/>
              </w:rPr>
              <w:t>I</w:t>
            </w:r>
            <w:r>
              <w:rPr>
                <w:rFonts w:eastAsia="Arial"/>
              </w:rPr>
              <w:t>d</w:t>
            </w:r>
            <w:r>
              <w:rPr>
                <w:rFonts w:eastAsia="Arial"/>
                <w:spacing w:val="2"/>
              </w:rPr>
              <w:t>e</w:t>
            </w:r>
            <w:r>
              <w:rPr>
                <w:rFonts w:eastAsia="Arial"/>
              </w:rPr>
              <w:t>nt</w:t>
            </w:r>
            <w:r>
              <w:rPr>
                <w:rFonts w:eastAsia="Arial"/>
                <w:spacing w:val="-1"/>
              </w:rPr>
              <w:t>i</w:t>
            </w:r>
            <w:r>
              <w:rPr>
                <w:rFonts w:eastAsia="Arial"/>
                <w:spacing w:val="5"/>
              </w:rPr>
              <w:t>f</w:t>
            </w:r>
            <w:r>
              <w:rPr>
                <w:rFonts w:eastAsia="Arial"/>
              </w:rPr>
              <w:t>y</w:t>
            </w:r>
            <w:r>
              <w:rPr>
                <w:rFonts w:eastAsia="Arial"/>
                <w:spacing w:val="-10"/>
              </w:rPr>
              <w:t xml:space="preserve"> </w:t>
            </w:r>
            <w:r>
              <w:rPr>
                <w:rFonts w:eastAsia="Arial"/>
                <w:spacing w:val="1"/>
              </w:rPr>
              <w:t>r</w:t>
            </w:r>
            <w:r>
              <w:rPr>
                <w:rFonts w:eastAsia="Arial"/>
                <w:spacing w:val="-1"/>
              </w:rPr>
              <w:t>i</w:t>
            </w:r>
            <w:r>
              <w:rPr>
                <w:rFonts w:eastAsia="Arial"/>
                <w:spacing w:val="1"/>
              </w:rPr>
              <w:t>s</w:t>
            </w:r>
            <w:r>
              <w:rPr>
                <w:rFonts w:eastAsia="Arial"/>
              </w:rPr>
              <w:t>k and</w:t>
            </w:r>
            <w:r>
              <w:rPr>
                <w:rFonts w:eastAsia="Arial"/>
                <w:spacing w:val="-4"/>
              </w:rPr>
              <w:t xml:space="preserve"> </w:t>
            </w:r>
            <w:r>
              <w:rPr>
                <w:rFonts w:eastAsia="Arial"/>
                <w:spacing w:val="2"/>
              </w:rPr>
              <w:t>a</w:t>
            </w:r>
            <w:r>
              <w:rPr>
                <w:rFonts w:eastAsia="Arial"/>
              </w:rPr>
              <w:t>pp</w:t>
            </w:r>
            <w:r>
              <w:rPr>
                <w:rFonts w:eastAsia="Arial"/>
                <w:spacing w:val="4"/>
              </w:rPr>
              <w:t>l</w:t>
            </w:r>
            <w:r>
              <w:rPr>
                <w:rFonts w:eastAsia="Arial"/>
              </w:rPr>
              <w:t>y</w:t>
            </w:r>
            <w:r>
              <w:rPr>
                <w:rFonts w:eastAsia="Arial"/>
                <w:spacing w:val="-9"/>
              </w:rPr>
              <w:t xml:space="preserve"> </w:t>
            </w:r>
            <w:r>
              <w:rPr>
                <w:rFonts w:eastAsia="Arial"/>
                <w:spacing w:val="3"/>
              </w:rPr>
              <w:t>r</w:t>
            </w:r>
            <w:r>
              <w:rPr>
                <w:rFonts w:eastAsia="Arial"/>
                <w:spacing w:val="-1"/>
              </w:rPr>
              <w:t>i</w:t>
            </w:r>
            <w:r>
              <w:rPr>
                <w:rFonts w:eastAsia="Arial"/>
                <w:spacing w:val="1"/>
              </w:rPr>
              <w:t>s</w:t>
            </w:r>
            <w:r>
              <w:rPr>
                <w:rFonts w:eastAsia="Arial"/>
              </w:rPr>
              <w:t>k</w:t>
            </w:r>
            <w:r>
              <w:rPr>
                <w:rFonts w:eastAsia="Arial"/>
                <w:spacing w:val="-2"/>
              </w:rPr>
              <w:t xml:space="preserve"> </w:t>
            </w:r>
            <w:r>
              <w:rPr>
                <w:rFonts w:eastAsia="Arial"/>
                <w:spacing w:val="4"/>
              </w:rPr>
              <w:t>m</w:t>
            </w:r>
            <w:r>
              <w:rPr>
                <w:rFonts w:eastAsia="Arial"/>
              </w:rPr>
              <w:t>anage</w:t>
            </w:r>
            <w:r>
              <w:rPr>
                <w:rFonts w:eastAsia="Arial"/>
                <w:spacing w:val="4"/>
              </w:rPr>
              <w:t>m</w:t>
            </w:r>
            <w:r>
              <w:rPr>
                <w:rFonts w:eastAsia="Arial"/>
              </w:rPr>
              <w:t>ent</w:t>
            </w:r>
            <w:r>
              <w:rPr>
                <w:rFonts w:eastAsia="Arial"/>
                <w:spacing w:val="-13"/>
              </w:rPr>
              <w:t xml:space="preserve"> </w:t>
            </w:r>
            <w:r>
              <w:rPr>
                <w:rFonts w:eastAsia="Arial"/>
              </w:rPr>
              <w:t>p</w:t>
            </w:r>
            <w:r>
              <w:rPr>
                <w:rFonts w:eastAsia="Arial"/>
                <w:spacing w:val="1"/>
              </w:rPr>
              <w:t>r</w:t>
            </w:r>
            <w:r>
              <w:rPr>
                <w:rFonts w:eastAsia="Arial"/>
              </w:rPr>
              <w:t>o</w:t>
            </w:r>
            <w:r>
              <w:rPr>
                <w:rFonts w:eastAsia="Arial"/>
                <w:spacing w:val="1"/>
              </w:rPr>
              <w:t>c</w:t>
            </w:r>
            <w:r>
              <w:rPr>
                <w:rFonts w:eastAsia="Arial"/>
              </w:rPr>
              <w:t>e</w:t>
            </w:r>
            <w:r>
              <w:rPr>
                <w:rFonts w:eastAsia="Arial"/>
                <w:spacing w:val="1"/>
              </w:rPr>
              <w:t>ss</w:t>
            </w:r>
            <w:r>
              <w:rPr>
                <w:rFonts w:eastAsia="Arial"/>
              </w:rPr>
              <w:t>es</w:t>
            </w:r>
          </w:p>
          <w:p w14:paraId="755D4229" w14:textId="77777777" w:rsidR="00D642C3" w:rsidRDefault="00D642C3" w:rsidP="00D642C3">
            <w:pPr>
              <w:pStyle w:val="ListBullet1sectionB"/>
              <w:spacing w:before="0" w:after="80"/>
              <w:ind w:left="454" w:hanging="454"/>
              <w:rPr>
                <w:rFonts w:eastAsia="Arial"/>
              </w:rPr>
            </w:pPr>
            <w:r>
              <w:rPr>
                <w:rFonts w:eastAsia="Arial"/>
                <w:spacing w:val="-1"/>
              </w:rPr>
              <w:t>B</w:t>
            </w:r>
            <w:r>
              <w:rPr>
                <w:rFonts w:eastAsia="Arial"/>
                <w:spacing w:val="2"/>
              </w:rPr>
              <w:t>S</w:t>
            </w:r>
            <w:r>
              <w:rPr>
                <w:rFonts w:eastAsia="Arial"/>
                <w:spacing w:val="-1"/>
              </w:rPr>
              <w:t>B</w:t>
            </w:r>
            <w:r>
              <w:rPr>
                <w:rFonts w:eastAsia="Arial"/>
                <w:spacing w:val="2"/>
              </w:rPr>
              <w:t>S</w:t>
            </w:r>
            <w:r>
              <w:rPr>
                <w:rFonts w:eastAsia="Arial"/>
              </w:rPr>
              <w:t>M</w:t>
            </w:r>
            <w:r>
              <w:rPr>
                <w:rFonts w:eastAsia="Arial"/>
                <w:spacing w:val="2"/>
              </w:rPr>
              <w:t>B</w:t>
            </w:r>
            <w:r>
              <w:rPr>
                <w:rFonts w:eastAsia="Arial"/>
              </w:rPr>
              <w:t>402</w:t>
            </w:r>
            <w:r>
              <w:rPr>
                <w:rFonts w:eastAsia="Arial"/>
                <w:spacing w:val="-10"/>
              </w:rPr>
              <w:t xml:space="preserve"> </w:t>
            </w:r>
            <w:r>
              <w:rPr>
                <w:rFonts w:eastAsia="Arial"/>
                <w:spacing w:val="2"/>
              </w:rPr>
              <w:t>P</w:t>
            </w:r>
            <w:r>
              <w:rPr>
                <w:rFonts w:eastAsia="Arial"/>
                <w:spacing w:val="-1"/>
              </w:rPr>
              <w:t>l</w:t>
            </w:r>
            <w:r>
              <w:rPr>
                <w:rFonts w:eastAsia="Arial"/>
              </w:rPr>
              <w:t>an</w:t>
            </w:r>
            <w:r>
              <w:rPr>
                <w:rFonts w:eastAsia="Arial"/>
                <w:spacing w:val="-2"/>
              </w:rPr>
              <w:t xml:space="preserve">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6"/>
              </w:rPr>
              <w:t xml:space="preserve"> </w:t>
            </w:r>
            <w:r>
              <w:rPr>
                <w:rFonts w:eastAsia="Arial"/>
              </w:rPr>
              <w:t>b</w:t>
            </w:r>
            <w:r>
              <w:rPr>
                <w:rFonts w:eastAsia="Arial"/>
                <w:spacing w:val="2"/>
              </w:rPr>
              <w:t>u</w:t>
            </w:r>
            <w:r>
              <w:rPr>
                <w:rFonts w:eastAsia="Arial"/>
                <w:spacing w:val="1"/>
              </w:rPr>
              <w:t>s</w:t>
            </w:r>
            <w:r>
              <w:rPr>
                <w:rFonts w:eastAsia="Arial"/>
                <w:spacing w:val="-1"/>
              </w:rPr>
              <w:t>i</w:t>
            </w:r>
            <w:r>
              <w:rPr>
                <w:rFonts w:eastAsia="Arial"/>
              </w:rPr>
              <w:t>ne</w:t>
            </w:r>
            <w:r>
              <w:rPr>
                <w:rFonts w:eastAsia="Arial"/>
                <w:spacing w:val="1"/>
              </w:rPr>
              <w:t>s</w:t>
            </w:r>
            <w:r>
              <w:rPr>
                <w:rFonts w:eastAsia="Arial"/>
              </w:rPr>
              <w:t>s</w:t>
            </w:r>
            <w:r>
              <w:rPr>
                <w:rFonts w:eastAsia="Arial"/>
                <w:spacing w:val="-7"/>
              </w:rPr>
              <w:t xml:space="preserve"> </w:t>
            </w:r>
            <w:r>
              <w:rPr>
                <w:rFonts w:eastAsia="Arial"/>
                <w:spacing w:val="2"/>
              </w:rPr>
              <w:t>f</w:t>
            </w:r>
            <w:r>
              <w:rPr>
                <w:rFonts w:eastAsia="Arial"/>
                <w:spacing w:val="-1"/>
              </w:rPr>
              <w:t>i</w:t>
            </w:r>
            <w:r>
              <w:rPr>
                <w:rFonts w:eastAsia="Arial"/>
              </w:rPr>
              <w:t>nan</w:t>
            </w:r>
            <w:r>
              <w:rPr>
                <w:rFonts w:eastAsia="Arial"/>
                <w:spacing w:val="1"/>
              </w:rPr>
              <w:t>c</w:t>
            </w:r>
            <w:r>
              <w:rPr>
                <w:rFonts w:eastAsia="Arial"/>
              </w:rPr>
              <w:t>es</w:t>
            </w:r>
          </w:p>
          <w:p w14:paraId="15C00EEA" w14:textId="77777777" w:rsidR="00D642C3" w:rsidRDefault="00D642C3" w:rsidP="003F39E7">
            <w:pPr>
              <w:pStyle w:val="ListBullet1sectionB"/>
              <w:spacing w:before="0" w:after="0"/>
              <w:ind w:left="454" w:hanging="454"/>
              <w:rPr>
                <w:rFonts w:eastAsia="Arial"/>
              </w:rPr>
            </w:pPr>
            <w:r>
              <w:rPr>
                <w:rFonts w:eastAsia="Arial"/>
                <w:spacing w:val="-1"/>
              </w:rPr>
              <w:t>B</w:t>
            </w:r>
            <w:r>
              <w:rPr>
                <w:rFonts w:eastAsia="Arial"/>
                <w:spacing w:val="2"/>
              </w:rPr>
              <w:t>S</w:t>
            </w:r>
            <w:r>
              <w:rPr>
                <w:rFonts w:eastAsia="Arial"/>
                <w:spacing w:val="-1"/>
              </w:rPr>
              <w:t>B</w:t>
            </w:r>
            <w:r>
              <w:rPr>
                <w:rFonts w:eastAsia="Arial"/>
                <w:spacing w:val="2"/>
              </w:rPr>
              <w:t>S</w:t>
            </w:r>
            <w:r>
              <w:rPr>
                <w:rFonts w:eastAsia="Arial"/>
              </w:rPr>
              <w:t>M</w:t>
            </w:r>
            <w:r>
              <w:rPr>
                <w:rFonts w:eastAsia="Arial"/>
                <w:spacing w:val="2"/>
              </w:rPr>
              <w:t>B</w:t>
            </w:r>
            <w:r>
              <w:rPr>
                <w:rFonts w:eastAsia="Arial"/>
              </w:rPr>
              <w:t>404</w:t>
            </w:r>
            <w:r>
              <w:rPr>
                <w:rFonts w:eastAsia="Arial"/>
                <w:spacing w:val="-10"/>
              </w:rPr>
              <w:t xml:space="preserve"> </w:t>
            </w:r>
            <w:r>
              <w:rPr>
                <w:rFonts w:eastAsia="Arial"/>
              </w:rPr>
              <w:t>Un</w:t>
            </w:r>
            <w:r>
              <w:rPr>
                <w:rFonts w:eastAsia="Arial"/>
                <w:spacing w:val="2"/>
              </w:rPr>
              <w:t>d</w:t>
            </w:r>
            <w:r>
              <w:rPr>
                <w:rFonts w:eastAsia="Arial"/>
              </w:rPr>
              <w:t>e</w:t>
            </w:r>
            <w:r>
              <w:rPr>
                <w:rFonts w:eastAsia="Arial"/>
                <w:spacing w:val="1"/>
              </w:rPr>
              <w:t>r</w:t>
            </w:r>
            <w:r>
              <w:rPr>
                <w:rFonts w:eastAsia="Arial"/>
              </w:rPr>
              <w:t>ta</w:t>
            </w:r>
            <w:r>
              <w:rPr>
                <w:rFonts w:eastAsia="Arial"/>
                <w:spacing w:val="4"/>
              </w:rPr>
              <w:t>k</w:t>
            </w:r>
            <w:r>
              <w:rPr>
                <w:rFonts w:eastAsia="Arial"/>
              </w:rPr>
              <w:t>e</w:t>
            </w:r>
            <w:r>
              <w:rPr>
                <w:rFonts w:eastAsia="Arial"/>
                <w:spacing w:val="-10"/>
              </w:rPr>
              <w:t xml:space="preserve">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6"/>
              </w:rPr>
              <w:t xml:space="preserve"> </w:t>
            </w:r>
            <w:r>
              <w:rPr>
                <w:rFonts w:eastAsia="Arial"/>
              </w:rPr>
              <w:t>bu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w:t>
            </w:r>
            <w:r>
              <w:rPr>
                <w:rFonts w:eastAsia="Arial"/>
                <w:spacing w:val="-1"/>
              </w:rPr>
              <w:t>l</w:t>
            </w:r>
            <w:r>
              <w:rPr>
                <w:rFonts w:eastAsia="Arial"/>
                <w:spacing w:val="2"/>
              </w:rPr>
              <w:t>a</w:t>
            </w:r>
            <w:r>
              <w:rPr>
                <w:rFonts w:eastAsia="Arial"/>
              </w:rPr>
              <w:t>nn</w:t>
            </w:r>
            <w:r>
              <w:rPr>
                <w:rFonts w:eastAsia="Arial"/>
                <w:spacing w:val="1"/>
              </w:rPr>
              <w:t>i</w:t>
            </w:r>
            <w:r>
              <w:rPr>
                <w:rFonts w:eastAsia="Arial"/>
              </w:rPr>
              <w:t>ng</w:t>
            </w:r>
          </w:p>
          <w:p w14:paraId="38AA9122" w14:textId="77777777" w:rsidR="00166200" w:rsidRPr="00166200" w:rsidRDefault="00D642C3" w:rsidP="00166200">
            <w:pPr>
              <w:pStyle w:val="Bodycopy"/>
              <w:spacing w:before="80"/>
              <w:rPr>
                <w:bCs/>
              </w:rPr>
            </w:pPr>
            <w:r>
              <w:t xml:space="preserve">are from the </w:t>
            </w:r>
            <w:r w:rsidRPr="00474AE5">
              <w:t>BSB Business Services Training Package</w:t>
            </w:r>
            <w:r w:rsidR="00166200">
              <w:rPr>
                <w:b/>
                <w:bCs/>
              </w:rPr>
              <w:t xml:space="preserve"> </w:t>
            </w:r>
            <w:r w:rsidR="00166200" w:rsidRPr="00166200">
              <w:rPr>
                <w:bCs/>
              </w:rPr>
              <w:t>administered by the Commonwealth of Australia.</w:t>
            </w:r>
          </w:p>
          <w:p w14:paraId="0408EFC4" w14:textId="028E8E7C" w:rsidR="00D642C3" w:rsidRPr="00166200" w:rsidRDefault="00166200" w:rsidP="00166200">
            <w:pPr>
              <w:pStyle w:val="Bodycopy"/>
              <w:spacing w:before="80" w:after="0"/>
              <w:rPr>
                <w:bCs/>
              </w:rPr>
            </w:pPr>
            <w:r w:rsidRPr="00166200">
              <w:rPr>
                <w:bCs/>
              </w:rPr>
              <w:t>© Commonwealth of Australia</w:t>
            </w:r>
            <w:r w:rsidR="003F39E7" w:rsidRPr="00166200">
              <w:rPr>
                <w:bCs/>
              </w:rPr>
              <w:t>.</w:t>
            </w:r>
          </w:p>
          <w:p w14:paraId="65E2F3FD" w14:textId="77777777" w:rsidR="00D642C3" w:rsidRDefault="00D642C3" w:rsidP="00D642C3">
            <w:pPr>
              <w:pStyle w:val="Bodycopy"/>
              <w:spacing w:before="0" w:after="0"/>
            </w:pPr>
          </w:p>
          <w:p w14:paraId="4EB71D2E" w14:textId="77777777" w:rsidR="00D642C3" w:rsidRDefault="00D642C3" w:rsidP="00D642C3">
            <w:pPr>
              <w:pStyle w:val="Bodycopy"/>
              <w:spacing w:before="0" w:after="80"/>
            </w:pPr>
            <w:r>
              <w:t>The following unit/s of competency:</w:t>
            </w:r>
          </w:p>
          <w:p w14:paraId="61E7599B" w14:textId="77777777" w:rsidR="00D642C3" w:rsidRDefault="00D642C3" w:rsidP="00D642C3">
            <w:pPr>
              <w:pStyle w:val="ListBullet1sectionB"/>
              <w:spacing w:before="0" w:after="80"/>
              <w:ind w:left="454" w:hanging="454"/>
              <w:rPr>
                <w:rFonts w:eastAsia="Arial"/>
                <w:lang w:val="en-US" w:eastAsia="en-US"/>
              </w:rPr>
            </w:pPr>
            <w:r>
              <w:rPr>
                <w:rFonts w:eastAsia="Arial"/>
              </w:rPr>
              <w:t>CU</w:t>
            </w:r>
            <w:r>
              <w:rPr>
                <w:rFonts w:eastAsia="Arial"/>
                <w:spacing w:val="2"/>
              </w:rPr>
              <w:t>A</w:t>
            </w:r>
            <w:r>
              <w:rPr>
                <w:rFonts w:eastAsia="Arial"/>
                <w:spacing w:val="-1"/>
              </w:rPr>
              <w:t>A</w:t>
            </w:r>
            <w:r>
              <w:rPr>
                <w:rFonts w:eastAsia="Arial"/>
              </w:rPr>
              <w:t>CD</w:t>
            </w:r>
            <w:r>
              <w:rPr>
                <w:rFonts w:eastAsia="Arial"/>
                <w:spacing w:val="2"/>
              </w:rPr>
              <w:t>1</w:t>
            </w:r>
            <w:r>
              <w:rPr>
                <w:rFonts w:eastAsia="Arial"/>
              </w:rPr>
              <w:t>0</w:t>
            </w:r>
            <w:r>
              <w:rPr>
                <w:rFonts w:eastAsia="Arial"/>
                <w:spacing w:val="2"/>
              </w:rPr>
              <w:t>1</w:t>
            </w:r>
            <w:r>
              <w:rPr>
                <w:rFonts w:eastAsia="Arial"/>
                <w:spacing w:val="-14"/>
              </w:rPr>
              <w:t xml:space="preserve"> </w:t>
            </w:r>
            <w:r>
              <w:rPr>
                <w:rFonts w:eastAsia="Arial"/>
              </w:rPr>
              <w:t>U</w:t>
            </w:r>
            <w:r>
              <w:rPr>
                <w:rFonts w:eastAsia="Arial"/>
                <w:spacing w:val="1"/>
              </w:rPr>
              <w:t>s</w:t>
            </w:r>
            <w:r>
              <w:rPr>
                <w:rFonts w:eastAsia="Arial"/>
              </w:rPr>
              <w:t>e</w:t>
            </w:r>
            <w:r>
              <w:rPr>
                <w:rFonts w:eastAsia="Arial"/>
                <w:spacing w:val="-5"/>
              </w:rPr>
              <w:t xml:space="preserve"> </w:t>
            </w:r>
            <w:r>
              <w:rPr>
                <w:rFonts w:eastAsia="Arial"/>
                <w:spacing w:val="2"/>
              </w:rPr>
              <w:t>b</w:t>
            </w:r>
            <w:r>
              <w:rPr>
                <w:rFonts w:eastAsia="Arial"/>
              </w:rPr>
              <w:t>a</w:t>
            </w:r>
            <w:r>
              <w:rPr>
                <w:rFonts w:eastAsia="Arial"/>
                <w:spacing w:val="1"/>
              </w:rPr>
              <w:t>s</w:t>
            </w:r>
            <w:r>
              <w:rPr>
                <w:rFonts w:eastAsia="Arial"/>
                <w:spacing w:val="-1"/>
              </w:rPr>
              <w:t>i</w:t>
            </w:r>
            <w:r>
              <w:rPr>
                <w:rFonts w:eastAsia="Arial"/>
              </w:rPr>
              <w:t>c</w:t>
            </w:r>
            <w:r>
              <w:rPr>
                <w:rFonts w:eastAsia="Arial"/>
                <w:spacing w:val="-4"/>
              </w:rPr>
              <w:t xml:space="preserve"> </w:t>
            </w:r>
            <w:r>
              <w:rPr>
                <w:rFonts w:eastAsia="Arial"/>
                <w:spacing w:val="2"/>
              </w:rPr>
              <w:t>d</w:t>
            </w:r>
            <w:r>
              <w:rPr>
                <w:rFonts w:eastAsia="Arial"/>
                <w:spacing w:val="1"/>
              </w:rPr>
              <w:t>r</w:t>
            </w:r>
            <w:r>
              <w:rPr>
                <w:rFonts w:eastAsia="Arial"/>
              </w:rPr>
              <w:t>aw</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rPr>
              <w:t>te</w:t>
            </w:r>
            <w:r>
              <w:rPr>
                <w:rFonts w:eastAsia="Arial"/>
                <w:spacing w:val="1"/>
              </w:rPr>
              <w:t>c</w:t>
            </w:r>
            <w:r>
              <w:rPr>
                <w:rFonts w:eastAsia="Arial"/>
                <w:spacing w:val="2"/>
              </w:rPr>
              <w:t>h</w:t>
            </w:r>
            <w:r>
              <w:rPr>
                <w:rFonts w:eastAsia="Arial"/>
              </w:rPr>
              <w:t>n</w:t>
            </w:r>
            <w:r>
              <w:rPr>
                <w:rFonts w:eastAsia="Arial"/>
                <w:spacing w:val="-1"/>
              </w:rPr>
              <w:t>i</w:t>
            </w:r>
            <w:r>
              <w:rPr>
                <w:rFonts w:eastAsia="Arial"/>
                <w:spacing w:val="2"/>
              </w:rPr>
              <w:t>q</w:t>
            </w:r>
            <w:r>
              <w:rPr>
                <w:rFonts w:eastAsia="Arial"/>
              </w:rPr>
              <w:t>ues</w:t>
            </w:r>
          </w:p>
          <w:p w14:paraId="03657EBB" w14:textId="77777777" w:rsidR="00D642C3" w:rsidRDefault="00D642C3" w:rsidP="00D642C3">
            <w:pPr>
              <w:pStyle w:val="ListBullet1sectionB"/>
              <w:spacing w:before="0" w:after="80"/>
              <w:ind w:left="454" w:hanging="454"/>
              <w:rPr>
                <w:rFonts w:eastAsia="Arial"/>
                <w:lang w:val="en-US" w:eastAsia="en-US"/>
              </w:rPr>
            </w:pPr>
            <w:r>
              <w:rPr>
                <w:rFonts w:eastAsia="Arial"/>
              </w:rPr>
              <w:t>CU</w:t>
            </w:r>
            <w:r>
              <w:rPr>
                <w:rFonts w:eastAsia="Arial"/>
                <w:spacing w:val="2"/>
              </w:rPr>
              <w:t>A</w:t>
            </w:r>
            <w:r>
              <w:rPr>
                <w:rFonts w:eastAsia="Arial"/>
                <w:spacing w:val="-1"/>
              </w:rPr>
              <w:t>A</w:t>
            </w:r>
            <w:r>
              <w:rPr>
                <w:rFonts w:eastAsia="Arial"/>
              </w:rPr>
              <w:t>CD</w:t>
            </w:r>
            <w:r>
              <w:rPr>
                <w:rFonts w:eastAsia="Arial"/>
                <w:spacing w:val="2"/>
              </w:rPr>
              <w:t>3</w:t>
            </w:r>
            <w:r>
              <w:rPr>
                <w:rFonts w:eastAsia="Arial"/>
              </w:rPr>
              <w:t>0</w:t>
            </w:r>
            <w:r>
              <w:rPr>
                <w:rFonts w:eastAsia="Arial"/>
                <w:spacing w:val="2"/>
              </w:rPr>
              <w:t>3</w:t>
            </w:r>
            <w:r>
              <w:rPr>
                <w:rFonts w:eastAsia="Arial"/>
                <w:spacing w:val="-14"/>
              </w:rPr>
              <w:t xml:space="preserve"> </w:t>
            </w:r>
            <w:r>
              <w:rPr>
                <w:rFonts w:eastAsia="Arial"/>
                <w:spacing w:val="-1"/>
              </w:rPr>
              <w:t>P</w:t>
            </w:r>
            <w:r>
              <w:rPr>
                <w:rFonts w:eastAsia="Arial"/>
                <w:spacing w:val="1"/>
              </w:rPr>
              <w:t>r</w:t>
            </w:r>
            <w:r>
              <w:rPr>
                <w:rFonts w:eastAsia="Arial"/>
                <w:spacing w:val="2"/>
              </w:rPr>
              <w:t>o</w:t>
            </w:r>
            <w:r>
              <w:rPr>
                <w:rFonts w:eastAsia="Arial"/>
              </w:rPr>
              <w:t>du</w:t>
            </w:r>
            <w:r>
              <w:rPr>
                <w:rFonts w:eastAsia="Arial"/>
                <w:spacing w:val="1"/>
              </w:rPr>
              <w:t>c</w:t>
            </w:r>
            <w:r>
              <w:rPr>
                <w:rFonts w:eastAsia="Arial"/>
              </w:rPr>
              <w:t>e</w:t>
            </w:r>
            <w:r>
              <w:rPr>
                <w:rFonts w:eastAsia="Arial"/>
                <w:spacing w:val="-8"/>
              </w:rPr>
              <w:t xml:space="preserve"> </w:t>
            </w:r>
            <w:r>
              <w:rPr>
                <w:rFonts w:eastAsia="Arial"/>
                <w:spacing w:val="2"/>
              </w:rPr>
              <w:t>t</w:t>
            </w:r>
            <w:r>
              <w:rPr>
                <w:rFonts w:eastAsia="Arial"/>
              </w:rPr>
              <w:t>e</w:t>
            </w:r>
            <w:r>
              <w:rPr>
                <w:rFonts w:eastAsia="Arial"/>
                <w:spacing w:val="1"/>
              </w:rPr>
              <w:t>c</w:t>
            </w:r>
            <w:r>
              <w:rPr>
                <w:rFonts w:eastAsia="Arial"/>
              </w:rPr>
              <w:t>hn</w:t>
            </w:r>
            <w:r>
              <w:rPr>
                <w:rFonts w:eastAsia="Arial"/>
                <w:spacing w:val="-1"/>
              </w:rPr>
              <w:t>i</w:t>
            </w:r>
            <w:r>
              <w:rPr>
                <w:rFonts w:eastAsia="Arial"/>
                <w:spacing w:val="1"/>
              </w:rPr>
              <w:t>c</w:t>
            </w:r>
            <w:r>
              <w:rPr>
                <w:rFonts w:eastAsia="Arial"/>
                <w:spacing w:val="2"/>
              </w:rPr>
              <w:t>a</w:t>
            </w:r>
            <w:r>
              <w:rPr>
                <w:rFonts w:eastAsia="Arial"/>
              </w:rPr>
              <w:t>l</w:t>
            </w:r>
            <w:r>
              <w:rPr>
                <w:rFonts w:eastAsia="Arial"/>
                <w:spacing w:val="-9"/>
              </w:rPr>
              <w:t xml:space="preserve"> </w:t>
            </w:r>
            <w:r>
              <w:rPr>
                <w:rFonts w:eastAsia="Arial"/>
              </w:rPr>
              <w:t>d</w:t>
            </w:r>
            <w:r>
              <w:rPr>
                <w:rFonts w:eastAsia="Arial"/>
                <w:spacing w:val="1"/>
              </w:rPr>
              <w:t>r</w:t>
            </w:r>
            <w:r>
              <w:rPr>
                <w:rFonts w:eastAsia="Arial"/>
                <w:spacing w:val="2"/>
              </w:rPr>
              <w:t>a</w:t>
            </w:r>
            <w:r>
              <w:rPr>
                <w:rFonts w:eastAsia="Arial"/>
              </w:rPr>
              <w:t>w</w:t>
            </w:r>
            <w:r>
              <w:rPr>
                <w:rFonts w:eastAsia="Arial"/>
                <w:spacing w:val="-1"/>
              </w:rPr>
              <w:t>i</w:t>
            </w:r>
            <w:r>
              <w:rPr>
                <w:rFonts w:eastAsia="Arial"/>
                <w:spacing w:val="2"/>
              </w:rPr>
              <w:t>n</w:t>
            </w:r>
            <w:r>
              <w:rPr>
                <w:rFonts w:eastAsia="Arial"/>
              </w:rPr>
              <w:t>gs</w:t>
            </w:r>
          </w:p>
          <w:p w14:paraId="67BB833B" w14:textId="77777777" w:rsidR="00D642C3" w:rsidRDefault="00D642C3" w:rsidP="00D642C3">
            <w:pPr>
              <w:pStyle w:val="ListBullet1sectionB"/>
              <w:spacing w:before="0" w:after="80"/>
              <w:ind w:left="454" w:hanging="454"/>
              <w:rPr>
                <w:rFonts w:eastAsia="Arial"/>
              </w:rPr>
            </w:pPr>
            <w:r>
              <w:rPr>
                <w:rFonts w:eastAsia="Arial"/>
              </w:rPr>
              <w:t>CU</w:t>
            </w:r>
            <w:r>
              <w:rPr>
                <w:rFonts w:eastAsia="Arial"/>
                <w:spacing w:val="-1"/>
              </w:rPr>
              <w:t>A</w:t>
            </w:r>
            <w:r>
              <w:rPr>
                <w:rFonts w:eastAsia="Arial"/>
                <w:spacing w:val="3"/>
              </w:rPr>
              <w:t>C</w:t>
            </w:r>
            <w:r>
              <w:rPr>
                <w:rFonts w:eastAsia="Arial"/>
                <w:spacing w:val="-1"/>
              </w:rPr>
              <w:t>A</w:t>
            </w:r>
            <w:r>
              <w:rPr>
                <w:rFonts w:eastAsia="Arial"/>
              </w:rPr>
              <w:t>L</w:t>
            </w:r>
            <w:r>
              <w:rPr>
                <w:rFonts w:eastAsia="Arial"/>
                <w:spacing w:val="2"/>
              </w:rPr>
              <w:t>3</w:t>
            </w:r>
            <w:r>
              <w:rPr>
                <w:rFonts w:eastAsia="Arial"/>
              </w:rPr>
              <w:t>0</w:t>
            </w:r>
            <w:r>
              <w:rPr>
                <w:rFonts w:eastAsia="Arial"/>
                <w:spacing w:val="2"/>
              </w:rPr>
              <w:t>1</w:t>
            </w:r>
            <w:r>
              <w:rPr>
                <w:rFonts w:eastAsia="Arial"/>
                <w:spacing w:val="-14"/>
              </w:rPr>
              <w:t xml:space="preserve"> </w:t>
            </w:r>
            <w:r>
              <w:rPr>
                <w:rFonts w:eastAsia="Arial"/>
                <w:spacing w:val="-1"/>
              </w:rPr>
              <w:t>P</w:t>
            </w:r>
            <w:r>
              <w:rPr>
                <w:rFonts w:eastAsia="Arial"/>
                <w:spacing w:val="3"/>
              </w:rPr>
              <w:t>r</w:t>
            </w:r>
            <w:r>
              <w:rPr>
                <w:rFonts w:eastAsia="Arial"/>
              </w:rPr>
              <w:t>odu</w:t>
            </w:r>
            <w:r>
              <w:rPr>
                <w:rFonts w:eastAsia="Arial"/>
                <w:spacing w:val="1"/>
              </w:rPr>
              <w:t>c</w:t>
            </w:r>
            <w:r>
              <w:rPr>
                <w:rFonts w:eastAsia="Arial"/>
              </w:rPr>
              <w:t>e</w:t>
            </w:r>
            <w:r>
              <w:rPr>
                <w:rFonts w:eastAsia="Arial"/>
                <w:spacing w:val="-8"/>
              </w:rPr>
              <w:t xml:space="preserve"> </w:t>
            </w:r>
            <w:r>
              <w:rPr>
                <w:rFonts w:eastAsia="Arial"/>
                <w:spacing w:val="1"/>
              </w:rPr>
              <w:t>c</w:t>
            </w:r>
            <w:r>
              <w:rPr>
                <w:rFonts w:eastAsia="Arial"/>
                <w:spacing w:val="2"/>
              </w:rPr>
              <w:t>a</w:t>
            </w:r>
            <w:r>
              <w:rPr>
                <w:rFonts w:eastAsia="Arial"/>
                <w:spacing w:val="-1"/>
              </w:rPr>
              <w:t>l</w:t>
            </w:r>
            <w:r>
              <w:rPr>
                <w:rFonts w:eastAsia="Arial"/>
                <w:spacing w:val="1"/>
              </w:rPr>
              <w:t>l</w:t>
            </w:r>
            <w:r>
              <w:rPr>
                <w:rFonts w:eastAsia="Arial"/>
                <w:spacing w:val="-1"/>
              </w:rPr>
              <w:t>i</w:t>
            </w:r>
            <w:r>
              <w:rPr>
                <w:rFonts w:eastAsia="Arial"/>
              </w:rPr>
              <w:t>g</w:t>
            </w:r>
            <w:r>
              <w:rPr>
                <w:rFonts w:eastAsia="Arial"/>
                <w:spacing w:val="1"/>
              </w:rPr>
              <w:t>r</w:t>
            </w:r>
            <w:r>
              <w:rPr>
                <w:rFonts w:eastAsia="Arial"/>
              </w:rPr>
              <w:t>a</w:t>
            </w:r>
            <w:r>
              <w:rPr>
                <w:rFonts w:eastAsia="Arial"/>
                <w:spacing w:val="2"/>
              </w:rPr>
              <w:t>ph</w:t>
            </w:r>
            <w:r>
              <w:rPr>
                <w:rFonts w:eastAsia="Arial"/>
              </w:rPr>
              <w:t xml:space="preserve">y </w:t>
            </w:r>
          </w:p>
          <w:p w14:paraId="1FA64A39" w14:textId="77777777" w:rsidR="00D642C3" w:rsidRDefault="00D642C3" w:rsidP="00D642C3">
            <w:pPr>
              <w:pStyle w:val="ListBullet1sectionB"/>
              <w:spacing w:before="0" w:after="80"/>
              <w:ind w:left="454" w:hanging="454"/>
              <w:rPr>
                <w:rFonts w:eastAsia="Arial"/>
              </w:rPr>
            </w:pPr>
            <w:r>
              <w:rPr>
                <w:rFonts w:eastAsia="Arial"/>
              </w:rPr>
              <w:t>CU</w:t>
            </w:r>
            <w:r>
              <w:rPr>
                <w:rFonts w:eastAsia="Arial"/>
                <w:spacing w:val="2"/>
              </w:rPr>
              <w:t>A</w:t>
            </w:r>
            <w:r>
              <w:rPr>
                <w:rFonts w:eastAsia="Arial"/>
                <w:spacing w:val="-1"/>
              </w:rPr>
              <w:t>P</w:t>
            </w:r>
            <w:r>
              <w:rPr>
                <w:rFonts w:eastAsia="Arial"/>
              </w:rPr>
              <w:t>HI</w:t>
            </w:r>
            <w:r>
              <w:rPr>
                <w:rFonts w:eastAsia="Arial"/>
                <w:spacing w:val="2"/>
              </w:rPr>
              <w:t>3</w:t>
            </w:r>
            <w:r>
              <w:rPr>
                <w:rFonts w:eastAsia="Arial"/>
              </w:rPr>
              <w:t>0</w:t>
            </w:r>
            <w:r>
              <w:rPr>
                <w:rFonts w:eastAsia="Arial"/>
                <w:spacing w:val="2"/>
              </w:rPr>
              <w:t>2</w:t>
            </w:r>
            <w:r>
              <w:rPr>
                <w:rFonts w:eastAsia="Arial"/>
                <w:spacing w:val="-13"/>
              </w:rPr>
              <w:t xml:space="preserve"> </w:t>
            </w:r>
            <w:r>
              <w:rPr>
                <w:rFonts w:eastAsia="Arial"/>
              </w:rPr>
              <w:t>C</w:t>
            </w:r>
            <w:r>
              <w:rPr>
                <w:rFonts w:eastAsia="Arial"/>
                <w:spacing w:val="2"/>
              </w:rPr>
              <w:t>a</w:t>
            </w:r>
            <w:r>
              <w:rPr>
                <w:rFonts w:eastAsia="Arial"/>
              </w:rPr>
              <w:t>ptu</w:t>
            </w:r>
            <w:r>
              <w:rPr>
                <w:rFonts w:eastAsia="Arial"/>
                <w:spacing w:val="1"/>
              </w:rPr>
              <w:t>r</w:t>
            </w:r>
            <w:r>
              <w:rPr>
                <w:rFonts w:eastAsia="Arial"/>
              </w:rPr>
              <w:t>e</w:t>
            </w:r>
            <w:r>
              <w:rPr>
                <w:rFonts w:eastAsia="Arial"/>
                <w:spacing w:val="-5"/>
              </w:rPr>
              <w:t xml:space="preserve"> </w:t>
            </w:r>
            <w:r>
              <w:rPr>
                <w:rFonts w:eastAsia="Arial"/>
              </w:rPr>
              <w:t>ph</w:t>
            </w:r>
            <w:r>
              <w:rPr>
                <w:rFonts w:eastAsia="Arial"/>
                <w:spacing w:val="2"/>
              </w:rPr>
              <w:t>ot</w:t>
            </w:r>
            <w:r>
              <w:rPr>
                <w:rFonts w:eastAsia="Arial"/>
              </w:rPr>
              <w:t>og</w:t>
            </w:r>
            <w:r>
              <w:rPr>
                <w:rFonts w:eastAsia="Arial"/>
                <w:spacing w:val="1"/>
              </w:rPr>
              <w:t>r</w:t>
            </w:r>
            <w:r>
              <w:rPr>
                <w:rFonts w:eastAsia="Arial"/>
              </w:rPr>
              <w:t>a</w:t>
            </w:r>
            <w:r>
              <w:rPr>
                <w:rFonts w:eastAsia="Arial"/>
                <w:spacing w:val="2"/>
              </w:rPr>
              <w:t>p</w:t>
            </w:r>
            <w:r>
              <w:rPr>
                <w:rFonts w:eastAsia="Arial"/>
              </w:rPr>
              <w:t>h</w:t>
            </w:r>
            <w:r>
              <w:rPr>
                <w:rFonts w:eastAsia="Arial"/>
                <w:spacing w:val="-1"/>
              </w:rPr>
              <w:t>i</w:t>
            </w:r>
            <w:r>
              <w:rPr>
                <w:rFonts w:eastAsia="Arial"/>
              </w:rPr>
              <w:t>c</w:t>
            </w:r>
            <w:r>
              <w:rPr>
                <w:rFonts w:eastAsia="Arial"/>
                <w:spacing w:val="-11"/>
              </w:rPr>
              <w:t xml:space="preserve"> </w:t>
            </w:r>
            <w:r>
              <w:rPr>
                <w:rFonts w:eastAsia="Arial"/>
                <w:spacing w:val="-1"/>
              </w:rPr>
              <w:t>i</w:t>
            </w:r>
            <w:r>
              <w:rPr>
                <w:rFonts w:eastAsia="Arial"/>
                <w:spacing w:val="4"/>
              </w:rPr>
              <w:t>m</w:t>
            </w:r>
            <w:r>
              <w:rPr>
                <w:rFonts w:eastAsia="Arial"/>
              </w:rPr>
              <w:t>ages</w:t>
            </w:r>
          </w:p>
          <w:p w14:paraId="497A33BD" w14:textId="77777777" w:rsidR="00D642C3" w:rsidRDefault="00D642C3" w:rsidP="003F39E7">
            <w:pPr>
              <w:pStyle w:val="ListBullet1sectionB"/>
              <w:spacing w:before="0" w:after="0"/>
              <w:ind w:left="454" w:hanging="454"/>
            </w:pPr>
            <w:r>
              <w:rPr>
                <w:rFonts w:eastAsia="Arial"/>
              </w:rPr>
              <w:t>CU</w:t>
            </w:r>
            <w:r>
              <w:rPr>
                <w:rFonts w:eastAsia="Arial"/>
                <w:spacing w:val="2"/>
              </w:rPr>
              <w:t>AP</w:t>
            </w:r>
            <w:r>
              <w:rPr>
                <w:rFonts w:eastAsia="Arial"/>
                <w:spacing w:val="-1"/>
              </w:rPr>
              <w:t>P</w:t>
            </w:r>
            <w:r>
              <w:rPr>
                <w:rFonts w:eastAsia="Arial"/>
              </w:rPr>
              <w:t>R40</w:t>
            </w:r>
            <w:r>
              <w:rPr>
                <w:rFonts w:eastAsia="Arial"/>
                <w:spacing w:val="2"/>
              </w:rPr>
              <w:t>5</w:t>
            </w:r>
            <w:r>
              <w:rPr>
                <w:rFonts w:eastAsia="Arial"/>
                <w:spacing w:val="-14"/>
              </w:rPr>
              <w:t xml:space="preserve"> </w:t>
            </w:r>
            <w:r>
              <w:rPr>
                <w:rFonts w:eastAsia="Arial"/>
                <w:spacing w:val="3"/>
              </w:rPr>
              <w:t>D</w:t>
            </w:r>
            <w:r>
              <w:rPr>
                <w:rFonts w:eastAsia="Arial"/>
              </w:rPr>
              <w:t>e</w:t>
            </w:r>
            <w:r>
              <w:rPr>
                <w:rFonts w:eastAsia="Arial"/>
                <w:spacing w:val="1"/>
              </w:rPr>
              <w:t>v</w:t>
            </w:r>
            <w:r>
              <w:rPr>
                <w:rFonts w:eastAsia="Arial"/>
              </w:rPr>
              <w:t>e</w:t>
            </w:r>
            <w:r>
              <w:rPr>
                <w:rFonts w:eastAsia="Arial"/>
                <w:spacing w:val="1"/>
              </w:rPr>
              <w:t>l</w:t>
            </w:r>
            <w:r>
              <w:rPr>
                <w:rFonts w:eastAsia="Arial"/>
              </w:rPr>
              <w:t>op</w:t>
            </w:r>
            <w:r>
              <w:rPr>
                <w:rFonts w:eastAsia="Arial"/>
                <w:spacing w:val="-8"/>
              </w:rPr>
              <w:t xml:space="preserve"> </w:t>
            </w:r>
            <w:r>
              <w:rPr>
                <w:rFonts w:eastAsia="Arial"/>
                <w:spacing w:val="2"/>
              </w:rPr>
              <w:t>an</w:t>
            </w:r>
            <w:r>
              <w:rPr>
                <w:rFonts w:eastAsia="Arial"/>
              </w:rPr>
              <w:t>d</w:t>
            </w:r>
            <w:r>
              <w:rPr>
                <w:rFonts w:eastAsia="Arial"/>
                <w:spacing w:val="-4"/>
              </w:rPr>
              <w:t xml:space="preserve"> </w:t>
            </w:r>
            <w:r>
              <w:rPr>
                <w:rFonts w:eastAsia="Arial"/>
              </w:rPr>
              <w:t>d</w:t>
            </w:r>
            <w:r>
              <w:rPr>
                <w:rFonts w:eastAsia="Arial"/>
                <w:spacing w:val="-1"/>
              </w:rPr>
              <w:t>i</w:t>
            </w:r>
            <w:r>
              <w:rPr>
                <w:rFonts w:eastAsia="Arial"/>
                <w:spacing w:val="1"/>
              </w:rPr>
              <w:t>sc</w:t>
            </w:r>
            <w:r>
              <w:rPr>
                <w:rFonts w:eastAsia="Arial"/>
              </w:rPr>
              <w:t>u</w:t>
            </w:r>
            <w:r>
              <w:rPr>
                <w:rFonts w:eastAsia="Arial"/>
                <w:spacing w:val="1"/>
              </w:rPr>
              <w:t>s</w:t>
            </w:r>
            <w:r>
              <w:rPr>
                <w:rFonts w:eastAsia="Arial"/>
              </w:rPr>
              <w:t>s</w:t>
            </w:r>
            <w:r>
              <w:rPr>
                <w:rFonts w:eastAsia="Arial"/>
                <w:spacing w:val="-6"/>
              </w:rPr>
              <w:t xml:space="preserve"> </w:t>
            </w:r>
            <w:r>
              <w:rPr>
                <w:rFonts w:eastAsia="Arial"/>
                <w:spacing w:val="-1"/>
              </w:rPr>
              <w:t>i</w:t>
            </w:r>
            <w:r>
              <w:rPr>
                <w:rFonts w:eastAsia="Arial"/>
                <w:spacing w:val="2"/>
              </w:rPr>
              <w:t>d</w:t>
            </w:r>
            <w:r>
              <w:rPr>
                <w:rFonts w:eastAsia="Arial"/>
              </w:rPr>
              <w:t>eas</w:t>
            </w:r>
            <w:r>
              <w:rPr>
                <w:rFonts w:eastAsia="Arial"/>
                <w:spacing w:val="-4"/>
              </w:rPr>
              <w:t xml:space="preserve"> </w:t>
            </w:r>
            <w:r>
              <w:rPr>
                <w:rFonts w:eastAsia="Arial"/>
                <w:spacing w:val="3"/>
              </w:rPr>
              <w:t>f</w:t>
            </w:r>
            <w:r>
              <w:rPr>
                <w:rFonts w:eastAsia="Arial"/>
              </w:rPr>
              <w:t>or</w:t>
            </w:r>
            <w:r>
              <w:rPr>
                <w:rFonts w:eastAsia="Arial"/>
                <w:spacing w:val="-2"/>
              </w:rPr>
              <w:t xml:space="preserve"> </w:t>
            </w:r>
            <w:r>
              <w:rPr>
                <w:rFonts w:eastAsia="Arial"/>
                <w:spacing w:val="2"/>
              </w:rPr>
              <w:t>o</w:t>
            </w:r>
            <w:r>
              <w:rPr>
                <w:rFonts w:eastAsia="Arial"/>
                <w:spacing w:val="-2"/>
              </w:rPr>
              <w:t>w</w:t>
            </w:r>
            <w:r>
              <w:rPr>
                <w:rFonts w:eastAsia="Arial"/>
              </w:rPr>
              <w:t>n</w:t>
            </w:r>
            <w:r>
              <w:rPr>
                <w:rFonts w:eastAsia="Arial"/>
                <w:spacing w:val="-5"/>
              </w:rPr>
              <w:t xml:space="preserve"> </w:t>
            </w:r>
            <w:r>
              <w:rPr>
                <w:rFonts w:eastAsia="Arial"/>
                <w:spacing w:val="1"/>
              </w:rPr>
              <w:t>cr</w:t>
            </w:r>
            <w:r>
              <w:rPr>
                <w:rFonts w:eastAsia="Arial"/>
                <w:spacing w:val="2"/>
              </w:rPr>
              <w:t>e</w:t>
            </w:r>
            <w:r>
              <w:rPr>
                <w:rFonts w:eastAsia="Arial"/>
              </w:rPr>
              <w:t>at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rPr>
              <w:t>wo</w:t>
            </w:r>
            <w:r>
              <w:rPr>
                <w:rFonts w:eastAsia="Arial"/>
                <w:spacing w:val="1"/>
              </w:rPr>
              <w:t>r</w:t>
            </w:r>
            <w:r>
              <w:rPr>
                <w:rFonts w:eastAsia="Arial"/>
              </w:rPr>
              <w:t>k</w:t>
            </w:r>
          </w:p>
          <w:p w14:paraId="70BD60E6" w14:textId="77777777" w:rsidR="00166200" w:rsidRPr="00166200" w:rsidRDefault="00D642C3" w:rsidP="00166200">
            <w:pPr>
              <w:pStyle w:val="Bodycopy"/>
              <w:spacing w:before="80" w:after="80"/>
              <w:rPr>
                <w:bCs/>
              </w:rPr>
            </w:pPr>
            <w:r>
              <w:t xml:space="preserve">are from the </w:t>
            </w:r>
            <w:r w:rsidRPr="00474AE5">
              <w:t>CUA Creative Arts and Culture Training Package</w:t>
            </w:r>
            <w:r w:rsidR="00166200" w:rsidRPr="00474AE5">
              <w:t xml:space="preserve"> administered</w:t>
            </w:r>
            <w:r w:rsidR="00166200" w:rsidRPr="00166200">
              <w:rPr>
                <w:bCs/>
              </w:rPr>
              <w:t xml:space="preserve"> by the Commonwealth of Australia.</w:t>
            </w:r>
          </w:p>
          <w:p w14:paraId="0C963404" w14:textId="2C3B4FBE" w:rsidR="00D642C3" w:rsidRPr="00D642C3" w:rsidRDefault="00166200" w:rsidP="00166200">
            <w:pPr>
              <w:pStyle w:val="Bodycopy"/>
              <w:spacing w:before="80" w:after="80"/>
              <w:rPr>
                <w:b/>
                <w:bCs/>
              </w:rPr>
            </w:pPr>
            <w:r w:rsidRPr="00166200">
              <w:rPr>
                <w:bCs/>
              </w:rPr>
              <w:lastRenderedPageBreak/>
              <w:t>© Commonwealth of Australia</w:t>
            </w:r>
            <w:r w:rsidR="003F39E7" w:rsidRPr="00166200">
              <w:rPr>
                <w:bCs/>
              </w:rPr>
              <w:t>.</w:t>
            </w:r>
          </w:p>
        </w:tc>
      </w:tr>
      <w:tr w:rsidR="00A9020B" w:rsidRPr="00982853" w14:paraId="310FDC27" w14:textId="77777777" w:rsidTr="00D024BE">
        <w:trPr>
          <w:jc w:val="center"/>
        </w:trPr>
        <w:tc>
          <w:tcPr>
            <w:tcW w:w="2979" w:type="dxa"/>
          </w:tcPr>
          <w:p w14:paraId="460D45F8" w14:textId="5CA8B77D" w:rsidR="0041273C" w:rsidRDefault="0041273C" w:rsidP="00D642C3">
            <w:pPr>
              <w:pStyle w:val="SectionAsubsection"/>
              <w:numPr>
                <w:ilvl w:val="0"/>
                <w:numId w:val="0"/>
              </w:numPr>
              <w:spacing w:before="80"/>
              <w:ind w:left="284"/>
            </w:pPr>
          </w:p>
          <w:p w14:paraId="0E43E8AE" w14:textId="77777777" w:rsidR="0041273C" w:rsidRPr="0041273C" w:rsidRDefault="0041273C" w:rsidP="0041273C">
            <w:pPr>
              <w:rPr>
                <w:lang w:val="en-AU" w:eastAsia="en-US"/>
              </w:rPr>
            </w:pPr>
          </w:p>
          <w:p w14:paraId="2A3CB352" w14:textId="77777777" w:rsidR="0041273C" w:rsidRPr="0041273C" w:rsidRDefault="0041273C" w:rsidP="0041273C">
            <w:pPr>
              <w:rPr>
                <w:lang w:val="en-AU" w:eastAsia="en-US"/>
              </w:rPr>
            </w:pPr>
          </w:p>
          <w:p w14:paraId="312383E2" w14:textId="77777777" w:rsidR="0041273C" w:rsidRPr="0041273C" w:rsidRDefault="0041273C" w:rsidP="0041273C">
            <w:pPr>
              <w:rPr>
                <w:lang w:val="en-AU" w:eastAsia="en-US"/>
              </w:rPr>
            </w:pPr>
          </w:p>
          <w:p w14:paraId="71CA1DCB" w14:textId="77777777" w:rsidR="0041273C" w:rsidRPr="0041273C" w:rsidRDefault="0041273C" w:rsidP="0041273C">
            <w:pPr>
              <w:rPr>
                <w:lang w:val="en-AU" w:eastAsia="en-US"/>
              </w:rPr>
            </w:pPr>
          </w:p>
          <w:p w14:paraId="1A7D87DC" w14:textId="77777777" w:rsidR="0041273C" w:rsidRPr="0041273C" w:rsidRDefault="0041273C" w:rsidP="0041273C">
            <w:pPr>
              <w:rPr>
                <w:lang w:val="en-AU" w:eastAsia="en-US"/>
              </w:rPr>
            </w:pPr>
          </w:p>
          <w:p w14:paraId="75CAA7A7" w14:textId="77777777" w:rsidR="0041273C" w:rsidRPr="0041273C" w:rsidRDefault="0041273C" w:rsidP="0041273C">
            <w:pPr>
              <w:rPr>
                <w:lang w:val="en-AU" w:eastAsia="en-US"/>
              </w:rPr>
            </w:pPr>
          </w:p>
          <w:p w14:paraId="4E30D66F" w14:textId="77777777" w:rsidR="0041273C" w:rsidRPr="0041273C" w:rsidRDefault="0041273C" w:rsidP="0041273C">
            <w:pPr>
              <w:rPr>
                <w:lang w:val="en-AU" w:eastAsia="en-US"/>
              </w:rPr>
            </w:pPr>
          </w:p>
          <w:p w14:paraId="6FCC82D8" w14:textId="77777777" w:rsidR="0041273C" w:rsidRPr="0041273C" w:rsidRDefault="0041273C" w:rsidP="0041273C">
            <w:pPr>
              <w:rPr>
                <w:lang w:val="en-AU" w:eastAsia="en-US"/>
              </w:rPr>
            </w:pPr>
          </w:p>
          <w:p w14:paraId="756FEF44" w14:textId="77777777" w:rsidR="0041273C" w:rsidRPr="0041273C" w:rsidRDefault="0041273C" w:rsidP="0041273C">
            <w:pPr>
              <w:rPr>
                <w:lang w:val="en-AU" w:eastAsia="en-US"/>
              </w:rPr>
            </w:pPr>
          </w:p>
          <w:p w14:paraId="0CC9D057" w14:textId="77777777" w:rsidR="0041273C" w:rsidRPr="0041273C" w:rsidRDefault="0041273C" w:rsidP="0041273C">
            <w:pPr>
              <w:rPr>
                <w:lang w:val="en-AU" w:eastAsia="en-US"/>
              </w:rPr>
            </w:pPr>
          </w:p>
          <w:p w14:paraId="7EB28DD7" w14:textId="77777777" w:rsidR="0041273C" w:rsidRPr="0041273C" w:rsidRDefault="0041273C" w:rsidP="0041273C">
            <w:pPr>
              <w:rPr>
                <w:lang w:val="en-AU" w:eastAsia="en-US"/>
              </w:rPr>
            </w:pPr>
          </w:p>
          <w:p w14:paraId="2FD218DD" w14:textId="77777777" w:rsidR="0041273C" w:rsidRPr="0041273C" w:rsidRDefault="0041273C" w:rsidP="0041273C">
            <w:pPr>
              <w:rPr>
                <w:lang w:val="en-AU" w:eastAsia="en-US"/>
              </w:rPr>
            </w:pPr>
          </w:p>
          <w:p w14:paraId="5C9DB4AB" w14:textId="77777777" w:rsidR="0041273C" w:rsidRPr="0041273C" w:rsidRDefault="0041273C" w:rsidP="0041273C">
            <w:pPr>
              <w:rPr>
                <w:lang w:val="en-AU" w:eastAsia="en-US"/>
              </w:rPr>
            </w:pPr>
          </w:p>
          <w:p w14:paraId="207BD0AB" w14:textId="77777777" w:rsidR="0041273C" w:rsidRPr="0041273C" w:rsidRDefault="0041273C" w:rsidP="0041273C">
            <w:pPr>
              <w:rPr>
                <w:lang w:val="en-AU" w:eastAsia="en-US"/>
              </w:rPr>
            </w:pPr>
          </w:p>
          <w:p w14:paraId="47219CF6" w14:textId="77777777" w:rsidR="0041273C" w:rsidRPr="0041273C" w:rsidRDefault="0041273C" w:rsidP="0041273C">
            <w:pPr>
              <w:rPr>
                <w:lang w:val="en-AU" w:eastAsia="en-US"/>
              </w:rPr>
            </w:pPr>
          </w:p>
          <w:p w14:paraId="6D2AFF69" w14:textId="77777777" w:rsidR="0041273C" w:rsidRPr="0041273C" w:rsidRDefault="0041273C" w:rsidP="0041273C">
            <w:pPr>
              <w:rPr>
                <w:lang w:val="en-AU" w:eastAsia="en-US"/>
              </w:rPr>
            </w:pPr>
          </w:p>
          <w:p w14:paraId="6E49AD25" w14:textId="77777777" w:rsidR="0041273C" w:rsidRPr="0041273C" w:rsidRDefault="0041273C" w:rsidP="0041273C">
            <w:pPr>
              <w:rPr>
                <w:lang w:val="en-AU" w:eastAsia="en-US"/>
              </w:rPr>
            </w:pPr>
          </w:p>
          <w:p w14:paraId="40720723" w14:textId="77777777" w:rsidR="0041273C" w:rsidRPr="0041273C" w:rsidRDefault="0041273C" w:rsidP="0041273C">
            <w:pPr>
              <w:rPr>
                <w:lang w:val="en-AU" w:eastAsia="en-US"/>
              </w:rPr>
            </w:pPr>
          </w:p>
          <w:p w14:paraId="1EF2130C" w14:textId="77777777" w:rsidR="0041273C" w:rsidRPr="0041273C" w:rsidRDefault="0041273C" w:rsidP="0041273C">
            <w:pPr>
              <w:rPr>
                <w:lang w:val="en-AU" w:eastAsia="en-US"/>
              </w:rPr>
            </w:pPr>
          </w:p>
          <w:p w14:paraId="4C7BF6B3" w14:textId="77777777" w:rsidR="0041273C" w:rsidRPr="0041273C" w:rsidRDefault="0041273C" w:rsidP="0041273C">
            <w:pPr>
              <w:rPr>
                <w:lang w:val="en-AU" w:eastAsia="en-US"/>
              </w:rPr>
            </w:pPr>
          </w:p>
          <w:p w14:paraId="7953A9D5" w14:textId="77777777" w:rsidR="0041273C" w:rsidRPr="0041273C" w:rsidRDefault="0041273C" w:rsidP="0041273C">
            <w:pPr>
              <w:rPr>
                <w:lang w:val="en-AU" w:eastAsia="en-US"/>
              </w:rPr>
            </w:pPr>
          </w:p>
          <w:p w14:paraId="428BF8B9" w14:textId="77777777" w:rsidR="0041273C" w:rsidRPr="0041273C" w:rsidRDefault="0041273C" w:rsidP="0041273C">
            <w:pPr>
              <w:rPr>
                <w:lang w:val="en-AU" w:eastAsia="en-US"/>
              </w:rPr>
            </w:pPr>
          </w:p>
          <w:p w14:paraId="19ECBBF1" w14:textId="77777777" w:rsidR="0041273C" w:rsidRPr="0041273C" w:rsidRDefault="0041273C" w:rsidP="0041273C">
            <w:pPr>
              <w:rPr>
                <w:lang w:val="en-AU" w:eastAsia="en-US"/>
              </w:rPr>
            </w:pPr>
          </w:p>
          <w:p w14:paraId="648C125F" w14:textId="77777777" w:rsidR="0041273C" w:rsidRPr="0041273C" w:rsidRDefault="0041273C" w:rsidP="0041273C">
            <w:pPr>
              <w:rPr>
                <w:lang w:val="en-AU" w:eastAsia="en-US"/>
              </w:rPr>
            </w:pPr>
          </w:p>
          <w:p w14:paraId="45C3A87A" w14:textId="77777777" w:rsidR="0041273C" w:rsidRPr="0041273C" w:rsidRDefault="0041273C" w:rsidP="0041273C">
            <w:pPr>
              <w:rPr>
                <w:lang w:val="en-AU" w:eastAsia="en-US"/>
              </w:rPr>
            </w:pPr>
          </w:p>
          <w:p w14:paraId="234C58A4" w14:textId="77777777" w:rsidR="0041273C" w:rsidRPr="0041273C" w:rsidRDefault="0041273C" w:rsidP="0041273C">
            <w:pPr>
              <w:rPr>
                <w:lang w:val="en-AU" w:eastAsia="en-US"/>
              </w:rPr>
            </w:pPr>
          </w:p>
          <w:p w14:paraId="3FB023DB" w14:textId="77777777" w:rsidR="0041273C" w:rsidRPr="0041273C" w:rsidRDefault="0041273C" w:rsidP="0041273C">
            <w:pPr>
              <w:rPr>
                <w:lang w:val="en-AU" w:eastAsia="en-US"/>
              </w:rPr>
            </w:pPr>
          </w:p>
          <w:p w14:paraId="6B45E891" w14:textId="77777777" w:rsidR="0041273C" w:rsidRPr="0041273C" w:rsidRDefault="0041273C" w:rsidP="0041273C">
            <w:pPr>
              <w:rPr>
                <w:lang w:val="en-AU" w:eastAsia="en-US"/>
              </w:rPr>
            </w:pPr>
          </w:p>
          <w:p w14:paraId="0BF24ABB" w14:textId="77777777" w:rsidR="0041273C" w:rsidRPr="0041273C" w:rsidRDefault="0041273C" w:rsidP="0041273C">
            <w:pPr>
              <w:rPr>
                <w:lang w:val="en-AU" w:eastAsia="en-US"/>
              </w:rPr>
            </w:pPr>
          </w:p>
          <w:p w14:paraId="7D4FD066" w14:textId="77777777" w:rsidR="0041273C" w:rsidRPr="0041273C" w:rsidRDefault="0041273C" w:rsidP="0041273C">
            <w:pPr>
              <w:rPr>
                <w:lang w:val="en-AU" w:eastAsia="en-US"/>
              </w:rPr>
            </w:pPr>
          </w:p>
          <w:p w14:paraId="25906032" w14:textId="77777777" w:rsidR="0041273C" w:rsidRPr="0041273C" w:rsidRDefault="0041273C" w:rsidP="0041273C">
            <w:pPr>
              <w:rPr>
                <w:lang w:val="en-AU" w:eastAsia="en-US"/>
              </w:rPr>
            </w:pPr>
          </w:p>
          <w:p w14:paraId="260251FE" w14:textId="77777777" w:rsidR="0041273C" w:rsidRPr="0041273C" w:rsidRDefault="0041273C" w:rsidP="0041273C">
            <w:pPr>
              <w:rPr>
                <w:lang w:val="en-AU" w:eastAsia="en-US"/>
              </w:rPr>
            </w:pPr>
          </w:p>
          <w:p w14:paraId="069D5436" w14:textId="77777777" w:rsidR="0041273C" w:rsidRPr="0041273C" w:rsidRDefault="0041273C" w:rsidP="0041273C">
            <w:pPr>
              <w:rPr>
                <w:lang w:val="en-AU" w:eastAsia="en-US"/>
              </w:rPr>
            </w:pPr>
          </w:p>
          <w:p w14:paraId="0EE03FA6" w14:textId="77777777" w:rsidR="0041273C" w:rsidRPr="0041273C" w:rsidRDefault="0041273C" w:rsidP="0041273C">
            <w:pPr>
              <w:rPr>
                <w:lang w:val="en-AU" w:eastAsia="en-US"/>
              </w:rPr>
            </w:pPr>
          </w:p>
          <w:p w14:paraId="4AD595B4" w14:textId="77777777" w:rsidR="0041273C" w:rsidRPr="0041273C" w:rsidRDefault="0041273C" w:rsidP="0041273C">
            <w:pPr>
              <w:rPr>
                <w:lang w:val="en-AU" w:eastAsia="en-US"/>
              </w:rPr>
            </w:pPr>
          </w:p>
          <w:p w14:paraId="008EEAB5" w14:textId="77777777" w:rsidR="0041273C" w:rsidRPr="0041273C" w:rsidRDefault="0041273C" w:rsidP="0041273C">
            <w:pPr>
              <w:rPr>
                <w:lang w:val="en-AU" w:eastAsia="en-US"/>
              </w:rPr>
            </w:pPr>
          </w:p>
          <w:p w14:paraId="6D386EB0" w14:textId="77777777" w:rsidR="0041273C" w:rsidRPr="0041273C" w:rsidRDefault="0041273C" w:rsidP="0041273C">
            <w:pPr>
              <w:rPr>
                <w:lang w:val="en-AU" w:eastAsia="en-US"/>
              </w:rPr>
            </w:pPr>
          </w:p>
          <w:p w14:paraId="4A59F6FE" w14:textId="77777777" w:rsidR="0041273C" w:rsidRPr="0041273C" w:rsidRDefault="0041273C" w:rsidP="0041273C">
            <w:pPr>
              <w:rPr>
                <w:lang w:val="en-AU" w:eastAsia="en-US"/>
              </w:rPr>
            </w:pPr>
          </w:p>
          <w:p w14:paraId="6301D5E2" w14:textId="77777777" w:rsidR="0041273C" w:rsidRPr="0041273C" w:rsidRDefault="0041273C" w:rsidP="0041273C">
            <w:pPr>
              <w:rPr>
                <w:lang w:val="en-AU" w:eastAsia="en-US"/>
              </w:rPr>
            </w:pPr>
          </w:p>
          <w:p w14:paraId="6EB0C871" w14:textId="77777777" w:rsidR="0041273C" w:rsidRPr="0041273C" w:rsidRDefault="0041273C" w:rsidP="0041273C">
            <w:pPr>
              <w:rPr>
                <w:lang w:val="en-AU" w:eastAsia="en-US"/>
              </w:rPr>
            </w:pPr>
          </w:p>
          <w:p w14:paraId="079290A5" w14:textId="77777777" w:rsidR="0041273C" w:rsidRPr="0041273C" w:rsidRDefault="0041273C" w:rsidP="0041273C">
            <w:pPr>
              <w:rPr>
                <w:lang w:val="en-AU" w:eastAsia="en-US"/>
              </w:rPr>
            </w:pPr>
          </w:p>
          <w:p w14:paraId="1C15A5BE" w14:textId="77777777" w:rsidR="0041273C" w:rsidRPr="0041273C" w:rsidRDefault="0041273C" w:rsidP="0041273C">
            <w:pPr>
              <w:rPr>
                <w:lang w:val="en-AU" w:eastAsia="en-US"/>
              </w:rPr>
            </w:pPr>
          </w:p>
          <w:p w14:paraId="3D1B333E" w14:textId="77777777" w:rsidR="0041273C" w:rsidRPr="0041273C" w:rsidRDefault="0041273C" w:rsidP="0041273C">
            <w:pPr>
              <w:rPr>
                <w:lang w:val="en-AU" w:eastAsia="en-US"/>
              </w:rPr>
            </w:pPr>
          </w:p>
          <w:p w14:paraId="589C73A7" w14:textId="77777777" w:rsidR="0041273C" w:rsidRPr="0041273C" w:rsidRDefault="0041273C" w:rsidP="0041273C">
            <w:pPr>
              <w:rPr>
                <w:lang w:val="en-AU" w:eastAsia="en-US"/>
              </w:rPr>
            </w:pPr>
          </w:p>
          <w:p w14:paraId="79E8407D" w14:textId="77777777" w:rsidR="0041273C" w:rsidRPr="0041273C" w:rsidRDefault="0041273C" w:rsidP="0041273C">
            <w:pPr>
              <w:rPr>
                <w:lang w:val="en-AU" w:eastAsia="en-US"/>
              </w:rPr>
            </w:pPr>
          </w:p>
          <w:p w14:paraId="4F941E43" w14:textId="65A3CC7A" w:rsidR="0041273C" w:rsidRDefault="0041273C" w:rsidP="0041273C">
            <w:pPr>
              <w:rPr>
                <w:lang w:val="en-AU" w:eastAsia="en-US"/>
              </w:rPr>
            </w:pPr>
          </w:p>
          <w:p w14:paraId="047C695E" w14:textId="77777777" w:rsidR="0041273C" w:rsidRPr="0041273C" w:rsidRDefault="0041273C" w:rsidP="0041273C">
            <w:pPr>
              <w:rPr>
                <w:lang w:val="en-AU" w:eastAsia="en-US"/>
              </w:rPr>
            </w:pPr>
          </w:p>
          <w:p w14:paraId="2495BA0A" w14:textId="77777777" w:rsidR="0041273C" w:rsidRPr="0041273C" w:rsidRDefault="0041273C" w:rsidP="0041273C">
            <w:pPr>
              <w:rPr>
                <w:lang w:val="en-AU" w:eastAsia="en-US"/>
              </w:rPr>
            </w:pPr>
          </w:p>
          <w:p w14:paraId="57E84161" w14:textId="33E2F31F" w:rsidR="00A9020B" w:rsidRPr="0041273C" w:rsidRDefault="00A9020B" w:rsidP="0041273C">
            <w:pPr>
              <w:jc w:val="center"/>
              <w:rPr>
                <w:lang w:val="en-AU" w:eastAsia="en-US"/>
              </w:rPr>
            </w:pPr>
          </w:p>
        </w:tc>
        <w:tc>
          <w:tcPr>
            <w:tcW w:w="6052" w:type="dxa"/>
          </w:tcPr>
          <w:p w14:paraId="61F881C4" w14:textId="77777777" w:rsidR="00A9020B" w:rsidRDefault="00A9020B" w:rsidP="00A9020B">
            <w:pPr>
              <w:pStyle w:val="Bodycopy"/>
            </w:pPr>
            <w:r>
              <w:t>The following unit/s of competency:</w:t>
            </w:r>
          </w:p>
          <w:p w14:paraId="159718F8" w14:textId="77777777" w:rsidR="00A9020B" w:rsidRPr="00C313AC" w:rsidRDefault="00A9020B" w:rsidP="00A9020B">
            <w:pPr>
              <w:pStyle w:val="ListBullet1sectionB"/>
              <w:spacing w:before="0" w:after="80"/>
              <w:ind w:left="454" w:hanging="454"/>
              <w:rPr>
                <w:rFonts w:eastAsia="Arial"/>
              </w:rPr>
            </w:pPr>
            <w:r w:rsidRPr="00C313AC">
              <w:rPr>
                <w:rFonts w:eastAsia="Arial"/>
              </w:rPr>
              <w:t>MSMENV272 Participate in environmentally sustainable work practices</w:t>
            </w:r>
          </w:p>
          <w:p w14:paraId="60A5909F" w14:textId="77777777" w:rsidR="00A9020B" w:rsidRPr="00C313AC" w:rsidRDefault="00A9020B" w:rsidP="00A9020B">
            <w:pPr>
              <w:pStyle w:val="ListBullet1sectionB"/>
              <w:spacing w:before="0" w:after="80"/>
              <w:ind w:left="454" w:hanging="454"/>
              <w:rPr>
                <w:rFonts w:eastAsia="Arial"/>
              </w:rPr>
            </w:pPr>
            <w:r w:rsidRPr="00C313AC">
              <w:rPr>
                <w:rFonts w:eastAsia="Arial"/>
              </w:rPr>
              <w:t>MSMENV472 Implement and monitor environmentally sustainable work practices</w:t>
            </w:r>
          </w:p>
          <w:p w14:paraId="4AAA1C3F" w14:textId="77777777" w:rsidR="00A9020B" w:rsidRPr="00C313AC" w:rsidRDefault="00A9020B" w:rsidP="00A9020B">
            <w:pPr>
              <w:pStyle w:val="ListBullet1sectionB"/>
              <w:spacing w:before="0" w:after="80"/>
              <w:ind w:left="454" w:hanging="454"/>
              <w:rPr>
                <w:rFonts w:eastAsia="Arial"/>
              </w:rPr>
            </w:pPr>
            <w:r w:rsidRPr="00C313AC">
              <w:rPr>
                <w:rFonts w:eastAsia="Arial"/>
              </w:rPr>
              <w:t>MSMWHS200 Work safely</w:t>
            </w:r>
          </w:p>
          <w:p w14:paraId="7B0A79B8" w14:textId="77777777" w:rsidR="00A9020B" w:rsidRPr="00C313AC" w:rsidRDefault="00A9020B" w:rsidP="00A9020B">
            <w:pPr>
              <w:pStyle w:val="ListBullet1sectionB"/>
              <w:spacing w:before="0" w:after="80"/>
              <w:ind w:left="454" w:hanging="454"/>
              <w:rPr>
                <w:rFonts w:eastAsia="Arial"/>
              </w:rPr>
            </w:pPr>
            <w:r w:rsidRPr="00C313AC">
              <w:rPr>
                <w:rFonts w:eastAsia="Arial"/>
              </w:rPr>
              <w:t>MSMOPS101 Make measurements</w:t>
            </w:r>
          </w:p>
          <w:p w14:paraId="5BEC8A11" w14:textId="77777777" w:rsidR="00A9020B" w:rsidRPr="00C313AC" w:rsidRDefault="00A9020B" w:rsidP="00A9020B">
            <w:pPr>
              <w:pStyle w:val="ListBullet1sectionB"/>
              <w:spacing w:before="0" w:after="80"/>
              <w:ind w:left="454" w:hanging="454"/>
              <w:rPr>
                <w:rFonts w:eastAsia="Arial"/>
              </w:rPr>
            </w:pPr>
            <w:r w:rsidRPr="00C313AC">
              <w:rPr>
                <w:rFonts w:eastAsia="Arial"/>
              </w:rPr>
              <w:t xml:space="preserve">MSMSUP102 Communicate in the workplace </w:t>
            </w:r>
          </w:p>
          <w:p w14:paraId="1C79A2B1" w14:textId="77777777" w:rsidR="00A9020B" w:rsidRPr="00C313AC" w:rsidRDefault="00A9020B" w:rsidP="00A9020B">
            <w:pPr>
              <w:pStyle w:val="ListBullet1sectionB"/>
              <w:spacing w:before="0" w:after="80"/>
              <w:ind w:left="454" w:hanging="454"/>
              <w:rPr>
                <w:rFonts w:eastAsia="Arial"/>
              </w:rPr>
            </w:pPr>
            <w:r w:rsidRPr="00C313AC">
              <w:rPr>
                <w:rFonts w:eastAsia="Arial"/>
              </w:rPr>
              <w:t xml:space="preserve">MSMSUP106 Work in a team </w:t>
            </w:r>
          </w:p>
          <w:p w14:paraId="01632517" w14:textId="77777777" w:rsidR="00A9020B" w:rsidRDefault="00A9020B" w:rsidP="00A9020B">
            <w:pPr>
              <w:pStyle w:val="ListBullet1sectionB"/>
              <w:spacing w:before="0" w:after="80"/>
              <w:ind w:left="454" w:hanging="454"/>
            </w:pPr>
            <w:r w:rsidRPr="00C313AC">
              <w:rPr>
                <w:rFonts w:eastAsia="Arial"/>
              </w:rPr>
              <w:t>MSMSUP383 Facilitate</w:t>
            </w:r>
            <w:r>
              <w:t xml:space="preserve"> a team</w:t>
            </w:r>
          </w:p>
          <w:p w14:paraId="09AEB222" w14:textId="77777777" w:rsidR="00166200" w:rsidRPr="00166200" w:rsidRDefault="00A9020B" w:rsidP="00166200">
            <w:pPr>
              <w:pStyle w:val="Bodycopy"/>
              <w:rPr>
                <w:bCs/>
                <w:lang w:val="en-US"/>
              </w:rPr>
            </w:pPr>
            <w:r>
              <w:t xml:space="preserve">are from the </w:t>
            </w:r>
            <w:r w:rsidRPr="00474AE5">
              <w:t>MSM Manufacturing Training Package</w:t>
            </w:r>
            <w:r w:rsidR="00166200">
              <w:rPr>
                <w:b/>
                <w:bCs/>
                <w:lang w:val="en-US"/>
              </w:rPr>
              <w:t xml:space="preserve"> </w:t>
            </w:r>
            <w:r w:rsidR="00166200" w:rsidRPr="00166200">
              <w:rPr>
                <w:bCs/>
                <w:lang w:val="en-US"/>
              </w:rPr>
              <w:t>administered by the Commonwealth of Australia.</w:t>
            </w:r>
          </w:p>
          <w:p w14:paraId="53928D17" w14:textId="0DF47B86" w:rsidR="00A9020B" w:rsidRPr="00166200" w:rsidRDefault="00166200" w:rsidP="00166200">
            <w:pPr>
              <w:pStyle w:val="Bodycopy"/>
              <w:spacing w:after="0"/>
              <w:rPr>
                <w:lang w:val="en-US"/>
              </w:rPr>
            </w:pPr>
            <w:r w:rsidRPr="00166200">
              <w:rPr>
                <w:bCs/>
                <w:lang w:val="en-US"/>
              </w:rPr>
              <w:t>© Commonwealth of Australia</w:t>
            </w:r>
            <w:r w:rsidR="00A9020B" w:rsidRPr="00166200">
              <w:rPr>
                <w:bCs/>
                <w:lang w:val="en-US"/>
              </w:rPr>
              <w:t>.</w:t>
            </w:r>
          </w:p>
          <w:p w14:paraId="383B8BDD" w14:textId="77777777" w:rsidR="00A9020B" w:rsidRPr="00166200" w:rsidRDefault="00A9020B" w:rsidP="00A9020B">
            <w:pPr>
              <w:pStyle w:val="Bodycopy"/>
              <w:spacing w:before="0" w:after="0"/>
            </w:pPr>
          </w:p>
          <w:p w14:paraId="5F7180CA" w14:textId="77777777" w:rsidR="00A9020B" w:rsidRDefault="00A9020B" w:rsidP="00A9020B">
            <w:pPr>
              <w:pStyle w:val="Bodycopy"/>
              <w:spacing w:before="0"/>
            </w:pPr>
            <w:r>
              <w:t>The following unit/s of competency:</w:t>
            </w:r>
          </w:p>
          <w:p w14:paraId="2066A79E" w14:textId="77777777" w:rsidR="00A9020B" w:rsidRPr="00C313AC" w:rsidRDefault="00A9020B" w:rsidP="00A9020B">
            <w:pPr>
              <w:pStyle w:val="ListBullet1sectionB"/>
              <w:spacing w:before="0" w:after="80"/>
              <w:ind w:left="454" w:hanging="454"/>
              <w:rPr>
                <w:rFonts w:eastAsia="Arial"/>
              </w:rPr>
            </w:pPr>
            <w:r w:rsidRPr="00C313AC">
              <w:rPr>
                <w:rFonts w:eastAsia="Arial"/>
              </w:rPr>
              <w:t>MSFDN4002 Produce line and component production drawings</w:t>
            </w:r>
          </w:p>
          <w:p w14:paraId="1D3910E6" w14:textId="77777777" w:rsidR="00A9020B" w:rsidRPr="00C313AC" w:rsidRDefault="00A9020B" w:rsidP="00A9020B">
            <w:pPr>
              <w:pStyle w:val="ListBullet1sectionB"/>
              <w:spacing w:before="0" w:after="80"/>
              <w:ind w:left="454" w:hanging="454"/>
              <w:rPr>
                <w:rFonts w:eastAsia="Arial"/>
              </w:rPr>
            </w:pPr>
            <w:r w:rsidRPr="00C313AC">
              <w:rPr>
                <w:rFonts w:eastAsia="Arial"/>
              </w:rPr>
              <w:t>M</w:t>
            </w:r>
            <w:r>
              <w:rPr>
                <w:rFonts w:eastAsia="Arial"/>
              </w:rPr>
              <w:t>SFDN4003 Produce patterns and</w:t>
            </w:r>
            <w:r w:rsidRPr="00C313AC">
              <w:rPr>
                <w:rFonts w:eastAsia="Arial"/>
              </w:rPr>
              <w:t xml:space="preserve"> templates</w:t>
            </w:r>
          </w:p>
          <w:p w14:paraId="3149F962" w14:textId="77777777" w:rsidR="00A9020B" w:rsidRPr="00C313AC" w:rsidRDefault="00A9020B" w:rsidP="00A9020B">
            <w:pPr>
              <w:pStyle w:val="ListBullet1sectionB"/>
              <w:spacing w:before="0" w:after="80"/>
              <w:ind w:left="454" w:hanging="454"/>
              <w:rPr>
                <w:rFonts w:eastAsia="Arial"/>
              </w:rPr>
            </w:pPr>
            <w:r w:rsidRPr="00C313AC">
              <w:rPr>
                <w:rFonts w:eastAsia="Arial"/>
              </w:rPr>
              <w:t>MSFDN5001 Generate and transfer complex computer-aided drawings and specifications</w:t>
            </w:r>
          </w:p>
          <w:p w14:paraId="7DF0F66B" w14:textId="77777777" w:rsidR="00A9020B" w:rsidRPr="00C313AC" w:rsidRDefault="00A9020B" w:rsidP="00A9020B">
            <w:pPr>
              <w:pStyle w:val="ListBullet1sectionB"/>
              <w:spacing w:before="0" w:after="80"/>
              <w:ind w:left="454" w:hanging="454"/>
              <w:rPr>
                <w:rFonts w:eastAsia="Arial"/>
              </w:rPr>
            </w:pPr>
            <w:r w:rsidRPr="00C313AC">
              <w:rPr>
                <w:rFonts w:eastAsia="Arial"/>
              </w:rPr>
              <w:t>MSFFF2001 Use furniture finishing sector hand and power tools</w:t>
            </w:r>
          </w:p>
          <w:p w14:paraId="171B92E4" w14:textId="77777777" w:rsidR="00A9020B" w:rsidRPr="00C313AC" w:rsidRDefault="00A9020B" w:rsidP="00A9020B">
            <w:pPr>
              <w:pStyle w:val="ListBullet1sectionB"/>
              <w:spacing w:before="0" w:after="80"/>
              <w:ind w:left="454" w:hanging="454"/>
              <w:rPr>
                <w:rFonts w:eastAsia="Arial"/>
              </w:rPr>
            </w:pPr>
            <w:r w:rsidRPr="00C313AC">
              <w:rPr>
                <w:rFonts w:eastAsia="Arial"/>
              </w:rPr>
              <w:t>MSFFF2007 Apply stains</w:t>
            </w:r>
            <w:r>
              <w:rPr>
                <w:rFonts w:eastAsia="Arial"/>
              </w:rPr>
              <w:t>,</w:t>
            </w:r>
            <w:r w:rsidRPr="00C313AC">
              <w:rPr>
                <w:rFonts w:eastAsia="Arial"/>
              </w:rPr>
              <w:t xml:space="preserve"> fillers and bleach </w:t>
            </w:r>
          </w:p>
          <w:p w14:paraId="17DEE862" w14:textId="77777777" w:rsidR="00A9020B" w:rsidRPr="00C313AC" w:rsidRDefault="00A9020B" w:rsidP="00A9020B">
            <w:pPr>
              <w:pStyle w:val="ListBullet1sectionB"/>
              <w:spacing w:before="0" w:after="80"/>
              <w:ind w:left="454" w:hanging="454"/>
              <w:rPr>
                <w:rFonts w:eastAsia="Arial"/>
              </w:rPr>
            </w:pPr>
            <w:r w:rsidRPr="00C313AC">
              <w:rPr>
                <w:rFonts w:eastAsia="Arial"/>
              </w:rPr>
              <w:t>MSFFF2008 Apply surface coatings by hand</w:t>
            </w:r>
          </w:p>
          <w:p w14:paraId="5D85A9E1" w14:textId="77777777" w:rsidR="00A9020B" w:rsidRPr="00C313AC" w:rsidRDefault="00A9020B" w:rsidP="00A9020B">
            <w:pPr>
              <w:pStyle w:val="ListBullet1sectionB"/>
              <w:spacing w:before="0" w:after="80"/>
              <w:ind w:left="454" w:hanging="454"/>
              <w:rPr>
                <w:rFonts w:eastAsia="Arial"/>
              </w:rPr>
            </w:pPr>
            <w:r w:rsidRPr="00C313AC">
              <w:rPr>
                <w:rFonts w:eastAsia="Arial"/>
              </w:rPr>
              <w:t>MSFFF3003 Apply plural component coatings</w:t>
            </w:r>
          </w:p>
          <w:p w14:paraId="6BD2F201" w14:textId="77777777" w:rsidR="00A9020B" w:rsidRPr="00C313AC" w:rsidRDefault="00A9020B" w:rsidP="00A9020B">
            <w:pPr>
              <w:pStyle w:val="ListBullet1sectionB"/>
              <w:spacing w:before="0" w:after="80"/>
              <w:ind w:left="454" w:hanging="454"/>
              <w:rPr>
                <w:rFonts w:eastAsia="Arial"/>
              </w:rPr>
            </w:pPr>
            <w:r w:rsidRPr="00C313AC">
              <w:rPr>
                <w:rFonts w:eastAsia="Arial"/>
              </w:rPr>
              <w:t xml:space="preserve">MSFFF3004 Apply soft rubber techniques </w:t>
            </w:r>
          </w:p>
          <w:p w14:paraId="169B0554" w14:textId="77777777" w:rsidR="00A9020B" w:rsidRPr="00C313AC" w:rsidRDefault="00A9020B" w:rsidP="00A9020B">
            <w:pPr>
              <w:pStyle w:val="ListBullet1sectionB"/>
              <w:spacing w:before="0" w:after="80"/>
              <w:ind w:left="454" w:hanging="454"/>
              <w:rPr>
                <w:rFonts w:eastAsia="Arial"/>
              </w:rPr>
            </w:pPr>
            <w:r w:rsidRPr="00C313AC">
              <w:rPr>
                <w:rFonts w:eastAsia="Arial"/>
              </w:rPr>
              <w:t>MSFFF3005 Enhance finishes</w:t>
            </w:r>
          </w:p>
          <w:p w14:paraId="54282FD2" w14:textId="77777777" w:rsidR="00A9020B" w:rsidRPr="00C313AC" w:rsidRDefault="00A9020B" w:rsidP="00A9020B">
            <w:pPr>
              <w:pStyle w:val="ListBullet1sectionB"/>
              <w:spacing w:before="0" w:after="80"/>
              <w:ind w:left="454" w:hanging="454"/>
              <w:rPr>
                <w:rFonts w:eastAsia="Arial"/>
              </w:rPr>
            </w:pPr>
            <w:r w:rsidRPr="00C313AC">
              <w:rPr>
                <w:rFonts w:eastAsia="Arial"/>
              </w:rPr>
              <w:t>MSFFF3006 Repair and touch up surfaces</w:t>
            </w:r>
          </w:p>
          <w:p w14:paraId="24BF6FFF" w14:textId="77777777" w:rsidR="00A9020B" w:rsidRPr="00C313AC" w:rsidRDefault="00A9020B" w:rsidP="00A9020B">
            <w:pPr>
              <w:pStyle w:val="ListBullet1sectionB"/>
              <w:spacing w:before="0" w:after="80"/>
              <w:ind w:left="454" w:hanging="454"/>
              <w:rPr>
                <w:rFonts w:eastAsia="Arial"/>
              </w:rPr>
            </w:pPr>
            <w:r w:rsidRPr="00C313AC">
              <w:rPr>
                <w:rFonts w:eastAsia="Arial"/>
              </w:rPr>
              <w:t>MSFFM2010 Set up and operate basic static machines</w:t>
            </w:r>
          </w:p>
          <w:p w14:paraId="5F3841E8" w14:textId="77777777" w:rsidR="00A9020B" w:rsidRPr="00C313AC" w:rsidRDefault="00A9020B" w:rsidP="00A9020B">
            <w:pPr>
              <w:pStyle w:val="ListBullet1sectionB"/>
              <w:spacing w:before="0" w:after="80"/>
              <w:ind w:left="454" w:hanging="454"/>
              <w:rPr>
                <w:rFonts w:eastAsia="Arial"/>
              </w:rPr>
            </w:pPr>
            <w:r w:rsidRPr="00C313AC">
              <w:rPr>
                <w:rFonts w:eastAsia="Arial"/>
              </w:rPr>
              <w:t>MSFFM3009 Produce manual and computer-aided production drawings</w:t>
            </w:r>
          </w:p>
          <w:p w14:paraId="0C454AEF" w14:textId="77777777" w:rsidR="00A9020B" w:rsidRPr="00C313AC" w:rsidRDefault="00A9020B" w:rsidP="00A9020B">
            <w:pPr>
              <w:pStyle w:val="ListBullet1sectionB"/>
              <w:spacing w:before="0" w:after="80"/>
              <w:ind w:left="454" w:hanging="454"/>
              <w:rPr>
                <w:rFonts w:eastAsia="Arial"/>
              </w:rPr>
            </w:pPr>
            <w:r w:rsidRPr="00C313AC">
              <w:rPr>
                <w:rFonts w:eastAsia="Arial"/>
              </w:rPr>
              <w:t>MSFFM3024 Construct jigs and fixtures</w:t>
            </w:r>
          </w:p>
          <w:p w14:paraId="59586AA5" w14:textId="77777777" w:rsidR="00A9020B" w:rsidRPr="00C313AC" w:rsidRDefault="00A9020B" w:rsidP="00A9020B">
            <w:pPr>
              <w:pStyle w:val="ListBullet1sectionB"/>
              <w:spacing w:before="0" w:after="80"/>
              <w:ind w:left="454" w:hanging="454"/>
              <w:rPr>
                <w:rFonts w:eastAsia="Arial"/>
              </w:rPr>
            </w:pPr>
            <w:r w:rsidRPr="00C313AC">
              <w:rPr>
                <w:rFonts w:eastAsia="Arial"/>
              </w:rPr>
              <w:t>MSFFM4001 Hand carve wood to custom design</w:t>
            </w:r>
          </w:p>
          <w:p w14:paraId="30002225" w14:textId="77777777" w:rsidR="00A9020B" w:rsidRPr="00C313AC" w:rsidRDefault="00A9020B" w:rsidP="00A9020B">
            <w:pPr>
              <w:pStyle w:val="ListBullet1sectionB"/>
              <w:spacing w:before="0" w:after="80"/>
              <w:ind w:left="454" w:hanging="454"/>
              <w:rPr>
                <w:rFonts w:eastAsia="Arial"/>
              </w:rPr>
            </w:pPr>
            <w:r w:rsidRPr="00C313AC">
              <w:rPr>
                <w:rFonts w:eastAsia="Arial"/>
              </w:rPr>
              <w:t>MSFFM4003 Produce curved and shaped components for custom furniture</w:t>
            </w:r>
          </w:p>
          <w:p w14:paraId="102AB5FE" w14:textId="77777777" w:rsidR="00A9020B" w:rsidRPr="00C313AC" w:rsidRDefault="00A9020B" w:rsidP="00A9020B">
            <w:pPr>
              <w:pStyle w:val="ListBullet1sectionB"/>
              <w:spacing w:before="0" w:after="80"/>
              <w:ind w:left="454" w:hanging="454"/>
              <w:rPr>
                <w:rFonts w:eastAsia="Arial"/>
              </w:rPr>
            </w:pPr>
            <w:r w:rsidRPr="00C313AC">
              <w:rPr>
                <w:rFonts w:eastAsia="Arial"/>
              </w:rPr>
              <w:t>MSFFM4004 Produce timber veneered components for custom furniture</w:t>
            </w:r>
          </w:p>
          <w:p w14:paraId="51948EDD" w14:textId="77777777" w:rsidR="00A9020B" w:rsidRPr="00C313AC" w:rsidRDefault="00A9020B" w:rsidP="00A9020B">
            <w:pPr>
              <w:pStyle w:val="ListBullet1sectionB"/>
              <w:spacing w:before="0" w:after="80"/>
              <w:ind w:left="454" w:hanging="454"/>
              <w:rPr>
                <w:rFonts w:eastAsia="Arial"/>
              </w:rPr>
            </w:pPr>
            <w:r w:rsidRPr="00C313AC">
              <w:rPr>
                <w:rFonts w:eastAsia="Arial"/>
              </w:rPr>
              <w:t>MSFFT4011 Purchase materials and consumables</w:t>
            </w:r>
          </w:p>
          <w:p w14:paraId="4B3999F6" w14:textId="77777777" w:rsidR="00A9020B" w:rsidRPr="00C313AC" w:rsidRDefault="00A9020B" w:rsidP="00A9020B">
            <w:pPr>
              <w:pStyle w:val="ListBullet1sectionB"/>
              <w:spacing w:before="0" w:after="80"/>
              <w:ind w:left="454" w:hanging="454"/>
              <w:rPr>
                <w:rFonts w:eastAsia="Arial"/>
              </w:rPr>
            </w:pPr>
            <w:r w:rsidRPr="00C313AC">
              <w:rPr>
                <w:rFonts w:eastAsia="Arial"/>
              </w:rPr>
              <w:t>MSFFT5008 Develop, trial and evaluate prototypes</w:t>
            </w:r>
          </w:p>
          <w:p w14:paraId="7BD45EDC" w14:textId="77777777" w:rsidR="00A9020B" w:rsidRPr="00C313AC" w:rsidRDefault="00A9020B" w:rsidP="00A9020B">
            <w:pPr>
              <w:pStyle w:val="ListBullet1sectionB"/>
              <w:spacing w:before="0" w:after="80"/>
              <w:ind w:left="454" w:hanging="454"/>
              <w:rPr>
                <w:rFonts w:eastAsia="Arial"/>
              </w:rPr>
            </w:pPr>
            <w:r w:rsidRPr="00C313AC">
              <w:rPr>
                <w:rFonts w:eastAsia="Arial"/>
              </w:rPr>
              <w:t>MSFFT5010 Develop products and related processes</w:t>
            </w:r>
          </w:p>
          <w:p w14:paraId="1D481EBA" w14:textId="77777777" w:rsidR="00A9020B" w:rsidRPr="00C313AC" w:rsidRDefault="00A9020B" w:rsidP="00A9020B">
            <w:pPr>
              <w:pStyle w:val="ListBullet1sectionB"/>
              <w:spacing w:before="0" w:after="80"/>
              <w:ind w:left="454" w:hanging="454"/>
              <w:rPr>
                <w:rFonts w:eastAsia="Arial"/>
              </w:rPr>
            </w:pPr>
            <w:r w:rsidRPr="00C313AC">
              <w:rPr>
                <w:rFonts w:eastAsia="Arial"/>
              </w:rPr>
              <w:t xml:space="preserve">MSFGN2001 Make measurements and calculations </w:t>
            </w:r>
          </w:p>
          <w:p w14:paraId="72CF8256" w14:textId="77777777" w:rsidR="00A9020B" w:rsidRPr="00C313AC" w:rsidRDefault="00A9020B" w:rsidP="00A9020B">
            <w:pPr>
              <w:pStyle w:val="ListBullet1sectionB"/>
              <w:spacing w:before="0" w:after="80"/>
              <w:ind w:left="454" w:hanging="454"/>
              <w:rPr>
                <w:rFonts w:eastAsia="Arial"/>
              </w:rPr>
            </w:pPr>
            <w:r w:rsidRPr="00C313AC">
              <w:rPr>
                <w:rFonts w:eastAsia="Arial"/>
              </w:rPr>
              <w:t xml:space="preserve">MSFGN2002 Move and store materials and products </w:t>
            </w:r>
          </w:p>
          <w:p w14:paraId="1DC802FF" w14:textId="77777777" w:rsidR="00A9020B" w:rsidRPr="00C313AC" w:rsidRDefault="00A9020B" w:rsidP="00A9020B">
            <w:pPr>
              <w:pStyle w:val="ListBullet1sectionB"/>
              <w:spacing w:before="0" w:after="80"/>
              <w:ind w:left="454" w:hanging="454"/>
              <w:rPr>
                <w:rFonts w:eastAsia="Arial"/>
              </w:rPr>
            </w:pPr>
            <w:r w:rsidRPr="00C313AC">
              <w:rPr>
                <w:rFonts w:eastAsia="Arial"/>
              </w:rPr>
              <w:lastRenderedPageBreak/>
              <w:t xml:space="preserve">MSFGN3001 Read and interpret work documents </w:t>
            </w:r>
          </w:p>
          <w:p w14:paraId="06421AEE" w14:textId="29C8C790" w:rsidR="00A9020B" w:rsidRPr="00FB23FC" w:rsidRDefault="00A9020B" w:rsidP="00FB23FC">
            <w:pPr>
              <w:pStyle w:val="ListBullet1sectionB"/>
              <w:spacing w:before="0" w:after="80"/>
              <w:ind w:left="454" w:hanging="454"/>
            </w:pPr>
            <w:r w:rsidRPr="00C313AC">
              <w:rPr>
                <w:rFonts w:eastAsia="Arial"/>
              </w:rPr>
              <w:t>MSFGN3002</w:t>
            </w:r>
            <w:r>
              <w:t xml:space="preserve"> Estimate and cost job</w:t>
            </w:r>
          </w:p>
        </w:tc>
      </w:tr>
      <w:tr w:rsidR="007E1101" w:rsidRPr="00982853" w14:paraId="0C7A615C" w14:textId="77777777" w:rsidTr="00D024BE">
        <w:trPr>
          <w:jc w:val="center"/>
        </w:trPr>
        <w:tc>
          <w:tcPr>
            <w:tcW w:w="2979" w:type="dxa"/>
          </w:tcPr>
          <w:p w14:paraId="504FA07B" w14:textId="701451AC" w:rsidR="00982853" w:rsidRPr="009F04FF" w:rsidRDefault="00982853" w:rsidP="00D642C3">
            <w:pPr>
              <w:pStyle w:val="SectionAsubsection"/>
              <w:numPr>
                <w:ilvl w:val="0"/>
                <w:numId w:val="0"/>
              </w:numPr>
              <w:spacing w:before="80"/>
              <w:ind w:left="284"/>
            </w:pPr>
          </w:p>
        </w:tc>
        <w:tc>
          <w:tcPr>
            <w:tcW w:w="6052" w:type="dxa"/>
          </w:tcPr>
          <w:p w14:paraId="47304679" w14:textId="0453C0EE" w:rsidR="00A9020B" w:rsidRPr="00FB23FC" w:rsidRDefault="00A9020B" w:rsidP="00FB23FC">
            <w:pPr>
              <w:pStyle w:val="ListBullet1sectionB"/>
              <w:spacing w:after="80"/>
              <w:ind w:left="454" w:hanging="454"/>
              <w:rPr>
                <w:rFonts w:eastAsia="Arial"/>
              </w:rPr>
            </w:pPr>
            <w:r w:rsidRPr="00C313AC">
              <w:rPr>
                <w:rFonts w:eastAsia="Arial"/>
              </w:rPr>
              <w:t>MSFPF4004 Determine and apply gilding techniques</w:t>
            </w:r>
          </w:p>
          <w:p w14:paraId="30D8B911" w14:textId="189A360A" w:rsidR="00D619DE" w:rsidRPr="00C313AC" w:rsidRDefault="00D619DE" w:rsidP="00FB23FC">
            <w:pPr>
              <w:pStyle w:val="ListBullet1sectionB"/>
              <w:spacing w:before="0" w:after="80"/>
              <w:ind w:left="454" w:hanging="454"/>
              <w:rPr>
                <w:rFonts w:eastAsia="Arial"/>
              </w:rPr>
            </w:pPr>
            <w:r w:rsidRPr="00C313AC">
              <w:rPr>
                <w:rFonts w:eastAsia="Arial"/>
              </w:rPr>
              <w:t>MSFPT3001 Apply piano industry knowledge and work tec</w:t>
            </w:r>
            <w:r w:rsidR="00A9020B">
              <w:rPr>
                <w:rFonts w:eastAsia="Arial"/>
              </w:rPr>
              <w:t>h</w:t>
            </w:r>
            <w:r w:rsidRPr="00C313AC">
              <w:rPr>
                <w:rFonts w:eastAsia="Arial"/>
              </w:rPr>
              <w:t>niques</w:t>
            </w:r>
          </w:p>
          <w:p w14:paraId="054095D9" w14:textId="77777777" w:rsidR="00D619DE" w:rsidRPr="00C313AC" w:rsidRDefault="00D619DE" w:rsidP="00C313AC">
            <w:pPr>
              <w:pStyle w:val="ListBullet1sectionB"/>
              <w:spacing w:before="0" w:after="80"/>
              <w:ind w:left="454" w:hanging="454"/>
              <w:rPr>
                <w:rFonts w:eastAsia="Arial"/>
              </w:rPr>
            </w:pPr>
            <w:r w:rsidRPr="00C313AC">
              <w:rPr>
                <w:rFonts w:eastAsia="Arial"/>
              </w:rPr>
              <w:t>MSFPT3002 Select materials for piano repair and manufacture</w:t>
            </w:r>
          </w:p>
          <w:p w14:paraId="19C1630D" w14:textId="77777777" w:rsidR="00D619DE" w:rsidRPr="00C313AC" w:rsidRDefault="00D619DE" w:rsidP="00C313AC">
            <w:pPr>
              <w:pStyle w:val="ListBullet1sectionB"/>
              <w:spacing w:before="0" w:after="80"/>
              <w:ind w:left="454" w:hanging="454"/>
              <w:rPr>
                <w:rFonts w:eastAsia="Arial"/>
              </w:rPr>
            </w:pPr>
            <w:r w:rsidRPr="00C313AC">
              <w:rPr>
                <w:rFonts w:eastAsia="Arial"/>
              </w:rPr>
              <w:t>MSFPT3003 Repair upright and grand piano actions, keys and pedals</w:t>
            </w:r>
          </w:p>
          <w:p w14:paraId="2B01AC8F" w14:textId="77777777" w:rsidR="00D619DE" w:rsidRPr="00C313AC" w:rsidRDefault="00D619DE" w:rsidP="00C313AC">
            <w:pPr>
              <w:pStyle w:val="ListBullet1sectionB"/>
              <w:spacing w:before="0" w:after="80"/>
              <w:ind w:left="454" w:hanging="454"/>
              <w:rPr>
                <w:rFonts w:eastAsia="Arial"/>
              </w:rPr>
            </w:pPr>
            <w:r w:rsidRPr="00C313AC">
              <w:rPr>
                <w:rFonts w:eastAsia="Arial"/>
              </w:rPr>
              <w:t>MSFPT3005 Re-string and re-pin a piano</w:t>
            </w:r>
          </w:p>
          <w:p w14:paraId="7A45C4AF" w14:textId="77777777" w:rsidR="00D619DE" w:rsidRPr="00C313AC" w:rsidRDefault="00D619DE" w:rsidP="00C313AC">
            <w:pPr>
              <w:pStyle w:val="ListBullet1sectionB"/>
              <w:spacing w:before="0" w:after="80"/>
              <w:ind w:left="454" w:hanging="454"/>
              <w:rPr>
                <w:rFonts w:eastAsia="Arial"/>
              </w:rPr>
            </w:pPr>
            <w:r w:rsidRPr="00C313AC">
              <w:rPr>
                <w:rFonts w:eastAsia="Arial"/>
              </w:rPr>
              <w:t>MSFPT3006 Regulate actions, keys and pedals of upright pianos</w:t>
            </w:r>
          </w:p>
          <w:p w14:paraId="61976C80" w14:textId="77777777" w:rsidR="00D619DE" w:rsidRPr="00C313AC" w:rsidRDefault="00D619DE" w:rsidP="00C313AC">
            <w:pPr>
              <w:pStyle w:val="ListBullet1sectionB"/>
              <w:spacing w:before="0" w:after="80"/>
              <w:ind w:left="454" w:hanging="454"/>
              <w:rPr>
                <w:rFonts w:eastAsia="Arial"/>
              </w:rPr>
            </w:pPr>
            <w:r w:rsidRPr="00C313AC">
              <w:rPr>
                <w:rFonts w:eastAsia="Arial"/>
              </w:rPr>
              <w:t xml:space="preserve">MSFPT3007 Regulate actions, keys and pedals of grand pianos </w:t>
            </w:r>
          </w:p>
          <w:p w14:paraId="092A5F51" w14:textId="77777777" w:rsidR="00D619DE" w:rsidRPr="00C313AC" w:rsidRDefault="00D619DE" w:rsidP="00C313AC">
            <w:pPr>
              <w:pStyle w:val="ListBullet1sectionB"/>
              <w:spacing w:before="0" w:after="80"/>
              <w:ind w:left="454" w:hanging="454"/>
              <w:rPr>
                <w:rFonts w:eastAsia="Arial"/>
              </w:rPr>
            </w:pPr>
            <w:r w:rsidRPr="00C313AC">
              <w:rPr>
                <w:rFonts w:eastAsia="Arial"/>
              </w:rPr>
              <w:t xml:space="preserve">MSFPT3008 Apply piano tuning theory and basic acoustics </w:t>
            </w:r>
          </w:p>
          <w:p w14:paraId="399760B9" w14:textId="77777777" w:rsidR="00D619DE" w:rsidRPr="00C313AC" w:rsidRDefault="00D619DE" w:rsidP="00C313AC">
            <w:pPr>
              <w:pStyle w:val="ListBullet1sectionB"/>
              <w:spacing w:before="0" w:after="80"/>
              <w:ind w:left="454" w:hanging="454"/>
              <w:rPr>
                <w:rFonts w:eastAsia="Arial"/>
              </w:rPr>
            </w:pPr>
            <w:r w:rsidRPr="00C313AC">
              <w:rPr>
                <w:rFonts w:eastAsia="Arial"/>
              </w:rPr>
              <w:t>MSFPT3009 Develop control of tuning hammers</w:t>
            </w:r>
          </w:p>
          <w:p w14:paraId="7F6658D1" w14:textId="77777777" w:rsidR="00D619DE" w:rsidRPr="00C313AC" w:rsidRDefault="00D619DE" w:rsidP="00C313AC">
            <w:pPr>
              <w:pStyle w:val="ListBullet1sectionB"/>
              <w:spacing w:before="0" w:after="80"/>
              <w:ind w:left="454" w:hanging="454"/>
              <w:rPr>
                <w:rFonts w:eastAsia="Arial"/>
              </w:rPr>
            </w:pPr>
            <w:r w:rsidRPr="00C313AC">
              <w:rPr>
                <w:rFonts w:eastAsia="Arial"/>
              </w:rPr>
              <w:t>MSFPT3010 Pitch raise a piano</w:t>
            </w:r>
          </w:p>
          <w:p w14:paraId="146A524C" w14:textId="77777777" w:rsidR="00D619DE" w:rsidRPr="00C313AC" w:rsidRDefault="00D619DE" w:rsidP="00C313AC">
            <w:pPr>
              <w:pStyle w:val="ListBullet1sectionB"/>
              <w:spacing w:before="0" w:after="80"/>
              <w:ind w:left="454" w:hanging="454"/>
              <w:rPr>
                <w:rFonts w:eastAsia="Arial"/>
              </w:rPr>
            </w:pPr>
            <w:r w:rsidRPr="00C313AC">
              <w:rPr>
                <w:rFonts w:eastAsia="Arial"/>
              </w:rPr>
              <w:t>MSFPT3011 Tune unisons aurally to a beatless condition</w:t>
            </w:r>
          </w:p>
          <w:p w14:paraId="4DE3F790" w14:textId="77777777" w:rsidR="00D619DE" w:rsidRPr="00C313AC" w:rsidRDefault="00D619DE" w:rsidP="00C313AC">
            <w:pPr>
              <w:pStyle w:val="ListBullet1sectionB"/>
              <w:spacing w:before="0" w:after="80"/>
              <w:ind w:left="454" w:hanging="454"/>
              <w:rPr>
                <w:rFonts w:eastAsia="Arial"/>
              </w:rPr>
            </w:pPr>
            <w:r w:rsidRPr="00C313AC">
              <w:rPr>
                <w:rFonts w:eastAsia="Arial"/>
              </w:rPr>
              <w:t>MSFPT3012 Tune octaves aurally to appropriate stretch</w:t>
            </w:r>
          </w:p>
          <w:p w14:paraId="3D9D33DE" w14:textId="77777777" w:rsidR="00D619DE" w:rsidRPr="00C313AC" w:rsidRDefault="00D619DE" w:rsidP="00C313AC">
            <w:pPr>
              <w:pStyle w:val="ListBullet1sectionB"/>
              <w:spacing w:before="0" w:after="80"/>
              <w:ind w:left="454" w:hanging="454"/>
              <w:rPr>
                <w:rFonts w:eastAsia="Arial"/>
              </w:rPr>
            </w:pPr>
            <w:r w:rsidRPr="00C313AC">
              <w:rPr>
                <w:rFonts w:eastAsia="Arial"/>
              </w:rPr>
              <w:t>MSFPT3013 Tune a temperament octave to produce an equally tempered scale</w:t>
            </w:r>
          </w:p>
          <w:p w14:paraId="52DB9C58" w14:textId="77777777" w:rsidR="00D619DE" w:rsidRPr="00C313AC" w:rsidRDefault="00D619DE" w:rsidP="00C313AC">
            <w:pPr>
              <w:pStyle w:val="ListBullet1sectionB"/>
              <w:spacing w:before="0" w:after="80"/>
              <w:ind w:left="454" w:hanging="454"/>
              <w:rPr>
                <w:rFonts w:eastAsia="Arial"/>
              </w:rPr>
            </w:pPr>
            <w:r w:rsidRPr="00C313AC">
              <w:rPr>
                <w:rFonts w:eastAsia="Arial"/>
              </w:rPr>
              <w:t>MSFPT3014 Tune a piano aurally and electronically within time and accuracy constraints</w:t>
            </w:r>
          </w:p>
          <w:p w14:paraId="4E09CDDC" w14:textId="77777777" w:rsidR="00D619DE" w:rsidRPr="00C313AC" w:rsidRDefault="00D619DE" w:rsidP="00C313AC">
            <w:pPr>
              <w:pStyle w:val="ListBullet1sectionB"/>
              <w:spacing w:before="0" w:after="80"/>
              <w:ind w:left="454" w:hanging="454"/>
              <w:rPr>
                <w:rFonts w:eastAsia="Arial"/>
              </w:rPr>
            </w:pPr>
            <w:r w:rsidRPr="00C313AC">
              <w:rPr>
                <w:rFonts w:eastAsia="Arial"/>
              </w:rPr>
              <w:t>MSFPT3015 Voice a piano</w:t>
            </w:r>
          </w:p>
          <w:p w14:paraId="692B4E5B" w14:textId="77777777" w:rsidR="00D619DE" w:rsidRPr="00C313AC" w:rsidRDefault="00D619DE" w:rsidP="00C313AC">
            <w:pPr>
              <w:pStyle w:val="ListBullet1sectionB"/>
              <w:spacing w:before="0" w:after="80"/>
              <w:ind w:left="454" w:hanging="454"/>
              <w:rPr>
                <w:rFonts w:eastAsia="Arial"/>
              </w:rPr>
            </w:pPr>
            <w:r w:rsidRPr="00C313AC">
              <w:rPr>
                <w:rFonts w:eastAsia="Arial"/>
              </w:rPr>
              <w:t>MSFPT3016 Provide advice to customers on piano tuning and repair</w:t>
            </w:r>
          </w:p>
          <w:p w14:paraId="5852E02C" w14:textId="77777777" w:rsidR="00166200" w:rsidRPr="00166200" w:rsidRDefault="00D619DE" w:rsidP="00166200">
            <w:pPr>
              <w:pStyle w:val="Bodycopy"/>
              <w:rPr>
                <w:bCs/>
                <w:lang w:val="en-US"/>
              </w:rPr>
            </w:pPr>
            <w:r>
              <w:t xml:space="preserve">are from the </w:t>
            </w:r>
            <w:r w:rsidRPr="00474AE5">
              <w:t>MSF Furnishing Training Package</w:t>
            </w:r>
            <w:r w:rsidR="00166200">
              <w:rPr>
                <w:b/>
                <w:bCs/>
                <w:lang w:val="en-US"/>
              </w:rPr>
              <w:t xml:space="preserve"> </w:t>
            </w:r>
            <w:r w:rsidR="00166200" w:rsidRPr="00166200">
              <w:rPr>
                <w:bCs/>
                <w:lang w:val="en-US"/>
              </w:rPr>
              <w:t>administered by the Commonwealth of Australia.</w:t>
            </w:r>
          </w:p>
          <w:p w14:paraId="3D69E64E" w14:textId="7E6EDA36" w:rsidR="00D619DE" w:rsidRPr="00166200" w:rsidRDefault="00166200" w:rsidP="00166200">
            <w:pPr>
              <w:pStyle w:val="Bodycopy"/>
              <w:spacing w:after="0"/>
              <w:rPr>
                <w:lang w:val="en-US"/>
              </w:rPr>
            </w:pPr>
            <w:r w:rsidRPr="00166200">
              <w:rPr>
                <w:bCs/>
                <w:lang w:val="en-US"/>
              </w:rPr>
              <w:t>© Commonwealth of Australia</w:t>
            </w:r>
            <w:r w:rsidR="00A9020B" w:rsidRPr="00166200">
              <w:rPr>
                <w:bCs/>
                <w:lang w:val="en-US"/>
              </w:rPr>
              <w:t>.</w:t>
            </w:r>
          </w:p>
          <w:p w14:paraId="2E5CEFE1" w14:textId="77777777" w:rsidR="00D619DE" w:rsidRDefault="00D619DE" w:rsidP="00FB23FC">
            <w:pPr>
              <w:pStyle w:val="Bodycopy"/>
              <w:spacing w:before="0" w:after="0"/>
            </w:pPr>
          </w:p>
          <w:p w14:paraId="22B511BC" w14:textId="619BBADF" w:rsidR="00D619DE" w:rsidRDefault="00D619DE" w:rsidP="00FB23FC">
            <w:pPr>
              <w:pStyle w:val="Bodycopy"/>
              <w:spacing w:before="0" w:after="0"/>
            </w:pPr>
            <w:r>
              <w:t>The following unit of competency:</w:t>
            </w:r>
          </w:p>
          <w:p w14:paraId="17761325" w14:textId="7D494A06" w:rsidR="00D619DE" w:rsidRDefault="00D619DE" w:rsidP="00FB23FC">
            <w:pPr>
              <w:pStyle w:val="ListBullet1sectionB"/>
              <w:spacing w:before="80" w:after="80"/>
              <w:ind w:left="454" w:hanging="454"/>
            </w:pPr>
            <w:r w:rsidRPr="00C313AC">
              <w:rPr>
                <w:rFonts w:eastAsia="Arial"/>
              </w:rPr>
              <w:t>TLID2003</w:t>
            </w:r>
            <w:r>
              <w:t xml:space="preserve"> Handle dangerous goods</w:t>
            </w:r>
            <w:r w:rsidR="00A9020B">
              <w:t>/</w:t>
            </w:r>
            <w:r>
              <w:t>hazardous substances</w:t>
            </w:r>
          </w:p>
          <w:p w14:paraId="57690763" w14:textId="77777777" w:rsidR="00166200" w:rsidRPr="00166200" w:rsidRDefault="00D619DE" w:rsidP="00166200">
            <w:pPr>
              <w:pStyle w:val="Bodycopy"/>
              <w:rPr>
                <w:bCs/>
                <w:lang w:val="en-US"/>
              </w:rPr>
            </w:pPr>
            <w:r>
              <w:t xml:space="preserve">is from the </w:t>
            </w:r>
            <w:r w:rsidRPr="00474AE5">
              <w:t>TLI Transport and Logistics Training Package</w:t>
            </w:r>
            <w:r w:rsidR="00166200" w:rsidRPr="00474AE5">
              <w:t xml:space="preserve"> administered by the Commonwealth of</w:t>
            </w:r>
            <w:r w:rsidR="00166200" w:rsidRPr="00166200">
              <w:rPr>
                <w:bCs/>
                <w:lang w:val="en-US"/>
              </w:rPr>
              <w:t xml:space="preserve"> Australia.</w:t>
            </w:r>
          </w:p>
          <w:p w14:paraId="27C92E9C" w14:textId="734D3721" w:rsidR="00D619DE" w:rsidRPr="00166200" w:rsidRDefault="00166200" w:rsidP="00166200">
            <w:pPr>
              <w:pStyle w:val="Bodycopy"/>
              <w:spacing w:after="0"/>
              <w:rPr>
                <w:lang w:val="en-US"/>
              </w:rPr>
            </w:pPr>
            <w:r w:rsidRPr="00166200">
              <w:rPr>
                <w:bCs/>
                <w:lang w:val="en-US"/>
              </w:rPr>
              <w:t>© Commonwealth of Australia</w:t>
            </w:r>
            <w:r w:rsidR="00A9020B" w:rsidRPr="00166200">
              <w:rPr>
                <w:bCs/>
                <w:lang w:val="en-US"/>
              </w:rPr>
              <w:t>.</w:t>
            </w:r>
          </w:p>
          <w:p w14:paraId="35DC5785" w14:textId="77777777" w:rsidR="00D619DE" w:rsidRDefault="00D619DE" w:rsidP="00FB23FC">
            <w:pPr>
              <w:pStyle w:val="Bodycopy"/>
              <w:spacing w:before="0" w:after="0"/>
            </w:pPr>
          </w:p>
          <w:p w14:paraId="6C0DEB0A" w14:textId="3E6B4FAC" w:rsidR="00D619DE" w:rsidRDefault="00D619DE" w:rsidP="00FB23FC">
            <w:pPr>
              <w:pStyle w:val="Bodycopy"/>
              <w:spacing w:before="0" w:after="0"/>
            </w:pPr>
            <w:r>
              <w:t>The following unit of competency:</w:t>
            </w:r>
          </w:p>
          <w:p w14:paraId="6CFECCB3" w14:textId="7FA9B665" w:rsidR="00D619DE" w:rsidRPr="00A9020B" w:rsidRDefault="00D619DE" w:rsidP="00FB23FC">
            <w:pPr>
              <w:pStyle w:val="ListBullet1sectionB"/>
              <w:spacing w:before="80" w:after="0"/>
              <w:ind w:left="454" w:hanging="454"/>
              <w:rPr>
                <w:sz w:val="24"/>
                <w:szCs w:val="28"/>
              </w:rPr>
            </w:pPr>
            <w:r w:rsidRPr="00D619DE">
              <w:rPr>
                <w:rFonts w:eastAsia="Arial"/>
                <w:spacing w:val="-1"/>
              </w:rPr>
              <w:t>V</w:t>
            </w:r>
            <w:r w:rsidRPr="00D619DE">
              <w:rPr>
                <w:rFonts w:eastAsia="Arial"/>
              </w:rPr>
              <w:t>U2</w:t>
            </w:r>
            <w:r w:rsidRPr="00D619DE">
              <w:rPr>
                <w:rFonts w:eastAsia="Arial"/>
                <w:spacing w:val="2"/>
              </w:rPr>
              <w:t>2509</w:t>
            </w:r>
            <w:r w:rsidRPr="00D619DE">
              <w:rPr>
                <w:rFonts w:eastAsia="Arial"/>
                <w:spacing w:val="-9"/>
              </w:rPr>
              <w:t xml:space="preserve"> </w:t>
            </w:r>
            <w:r w:rsidRPr="00D619DE">
              <w:rPr>
                <w:rFonts w:eastAsia="Arial"/>
                <w:spacing w:val="2"/>
              </w:rPr>
              <w:t>A</w:t>
            </w:r>
            <w:r w:rsidRPr="00D619DE">
              <w:rPr>
                <w:rFonts w:eastAsia="Arial"/>
              </w:rPr>
              <w:t>pp</w:t>
            </w:r>
            <w:r w:rsidRPr="00D619DE">
              <w:rPr>
                <w:rFonts w:eastAsia="Arial"/>
                <w:spacing w:val="4"/>
              </w:rPr>
              <w:t>l</w:t>
            </w:r>
            <w:r w:rsidRPr="00D619DE">
              <w:rPr>
                <w:rFonts w:eastAsia="Arial"/>
              </w:rPr>
              <w:t>y</w:t>
            </w:r>
            <w:r w:rsidRPr="00D619DE">
              <w:rPr>
                <w:rFonts w:eastAsia="Arial"/>
                <w:spacing w:val="-9"/>
              </w:rPr>
              <w:t xml:space="preserve"> </w:t>
            </w:r>
            <w:r w:rsidRPr="00D619DE">
              <w:rPr>
                <w:rFonts w:eastAsia="Arial"/>
                <w:spacing w:val="1"/>
              </w:rPr>
              <w:t>c</w:t>
            </w:r>
            <w:r w:rsidRPr="00D619DE">
              <w:rPr>
                <w:rFonts w:eastAsia="Arial"/>
              </w:rPr>
              <w:t>o</w:t>
            </w:r>
            <w:r w:rsidRPr="00D619DE">
              <w:rPr>
                <w:rFonts w:eastAsia="Arial"/>
                <w:spacing w:val="4"/>
              </w:rPr>
              <w:t>m</w:t>
            </w:r>
            <w:r w:rsidRPr="00D619DE">
              <w:rPr>
                <w:rFonts w:eastAsia="Arial"/>
              </w:rPr>
              <w:t>puter</w:t>
            </w:r>
            <w:r w:rsidRPr="00D619DE">
              <w:rPr>
                <w:rFonts w:eastAsia="Arial"/>
                <w:spacing w:val="-8"/>
              </w:rPr>
              <w:t xml:space="preserve"> </w:t>
            </w:r>
            <w:r w:rsidRPr="00D619DE">
              <w:rPr>
                <w:rFonts w:eastAsia="Arial"/>
                <w:spacing w:val="2"/>
              </w:rPr>
              <w:t>a</w:t>
            </w:r>
            <w:r w:rsidRPr="00D619DE">
              <w:rPr>
                <w:rFonts w:eastAsia="Arial"/>
                <w:spacing w:val="-1"/>
              </w:rPr>
              <w:t>i</w:t>
            </w:r>
            <w:r w:rsidRPr="00D619DE">
              <w:rPr>
                <w:rFonts w:eastAsia="Arial"/>
              </w:rPr>
              <w:t>d</w:t>
            </w:r>
            <w:r w:rsidRPr="00D619DE">
              <w:rPr>
                <w:rFonts w:eastAsia="Arial"/>
                <w:spacing w:val="2"/>
              </w:rPr>
              <w:t>e</w:t>
            </w:r>
            <w:r w:rsidRPr="00D619DE">
              <w:rPr>
                <w:rFonts w:eastAsia="Arial"/>
              </w:rPr>
              <w:t>d</w:t>
            </w:r>
            <w:r w:rsidRPr="00D619DE">
              <w:rPr>
                <w:rFonts w:eastAsia="Arial"/>
                <w:spacing w:val="-6"/>
              </w:rPr>
              <w:t xml:space="preserve"> </w:t>
            </w:r>
            <w:r w:rsidRPr="00D619DE">
              <w:rPr>
                <w:rFonts w:eastAsia="Arial"/>
                <w:spacing w:val="4"/>
              </w:rPr>
              <w:t>m</w:t>
            </w:r>
            <w:r w:rsidRPr="00D619DE">
              <w:rPr>
                <w:rFonts w:eastAsia="Arial"/>
              </w:rPr>
              <w:t>anu</w:t>
            </w:r>
            <w:r w:rsidRPr="00D619DE">
              <w:rPr>
                <w:rFonts w:eastAsia="Arial"/>
                <w:spacing w:val="2"/>
              </w:rPr>
              <w:t>f</w:t>
            </w:r>
            <w:r w:rsidRPr="00D619DE">
              <w:rPr>
                <w:rFonts w:eastAsia="Arial"/>
              </w:rPr>
              <w:t>a</w:t>
            </w:r>
            <w:r w:rsidRPr="00D619DE">
              <w:rPr>
                <w:rFonts w:eastAsia="Arial"/>
                <w:spacing w:val="1"/>
              </w:rPr>
              <w:t>c</w:t>
            </w:r>
            <w:r w:rsidRPr="00D619DE">
              <w:rPr>
                <w:rFonts w:eastAsia="Arial"/>
              </w:rPr>
              <w:t>tu</w:t>
            </w:r>
            <w:r w:rsidRPr="00D619DE">
              <w:rPr>
                <w:rFonts w:eastAsia="Arial"/>
                <w:spacing w:val="1"/>
              </w:rPr>
              <w:t>r</w:t>
            </w:r>
            <w:r w:rsidRPr="00D619DE">
              <w:rPr>
                <w:rFonts w:eastAsia="Arial"/>
                <w:spacing w:val="-1"/>
              </w:rPr>
              <w:t>i</w:t>
            </w:r>
            <w:r w:rsidRPr="00D619DE">
              <w:rPr>
                <w:rFonts w:eastAsia="Arial"/>
              </w:rPr>
              <w:t>ng</w:t>
            </w:r>
            <w:r w:rsidRPr="00D619DE">
              <w:rPr>
                <w:rFonts w:eastAsia="Arial"/>
                <w:spacing w:val="-14"/>
              </w:rPr>
              <w:t xml:space="preserve"> </w:t>
            </w:r>
            <w:r w:rsidRPr="00D619DE">
              <w:rPr>
                <w:rFonts w:eastAsia="Arial"/>
                <w:spacing w:val="1"/>
              </w:rPr>
              <w:t>(</w:t>
            </w:r>
            <w:r w:rsidRPr="00D619DE">
              <w:rPr>
                <w:rFonts w:eastAsia="Arial"/>
                <w:spacing w:val="3"/>
              </w:rPr>
              <w:t>C</w:t>
            </w:r>
            <w:r w:rsidRPr="00D619DE">
              <w:rPr>
                <w:rFonts w:eastAsia="Arial"/>
                <w:spacing w:val="-1"/>
              </w:rPr>
              <w:t>A</w:t>
            </w:r>
            <w:r w:rsidRPr="00D619DE">
              <w:rPr>
                <w:rFonts w:eastAsia="Arial"/>
              </w:rPr>
              <w:t>M)</w:t>
            </w:r>
            <w:r w:rsidRPr="00D619DE">
              <w:rPr>
                <w:rFonts w:eastAsia="Arial"/>
                <w:spacing w:val="-3"/>
              </w:rPr>
              <w:t xml:space="preserve"> </w:t>
            </w:r>
            <w:r w:rsidRPr="00D619DE">
              <w:rPr>
                <w:rFonts w:eastAsia="Arial"/>
              </w:rPr>
              <w:t>p</w:t>
            </w:r>
            <w:r w:rsidRPr="00D619DE">
              <w:rPr>
                <w:rFonts w:eastAsia="Arial"/>
                <w:spacing w:val="1"/>
              </w:rPr>
              <w:t>r</w:t>
            </w:r>
            <w:r w:rsidRPr="00D619DE">
              <w:rPr>
                <w:rFonts w:eastAsia="Arial"/>
              </w:rPr>
              <w:t>o</w:t>
            </w:r>
            <w:r w:rsidRPr="00D619DE">
              <w:rPr>
                <w:rFonts w:eastAsia="Arial"/>
                <w:spacing w:val="1"/>
              </w:rPr>
              <w:t>c</w:t>
            </w:r>
            <w:r w:rsidRPr="00D619DE">
              <w:rPr>
                <w:rFonts w:eastAsia="Arial"/>
              </w:rPr>
              <w:t>e</w:t>
            </w:r>
            <w:r w:rsidRPr="00D619DE">
              <w:rPr>
                <w:rFonts w:eastAsia="Arial"/>
                <w:spacing w:val="1"/>
              </w:rPr>
              <w:t>ss</w:t>
            </w:r>
            <w:r w:rsidRPr="00D619DE">
              <w:rPr>
                <w:rFonts w:eastAsia="Arial"/>
              </w:rPr>
              <w:t>e</w:t>
            </w:r>
            <w:r w:rsidRPr="00D619DE">
              <w:rPr>
                <w:rFonts w:eastAsia="Arial"/>
                <w:spacing w:val="1"/>
              </w:rPr>
              <w:t>s</w:t>
            </w:r>
          </w:p>
          <w:p w14:paraId="50349664" w14:textId="5666A61D" w:rsidR="00166200" w:rsidRPr="0097020B" w:rsidRDefault="00D619DE" w:rsidP="00FB23FC">
            <w:pPr>
              <w:pStyle w:val="Bodycopy"/>
              <w:rPr>
                <w:b/>
              </w:rPr>
            </w:pPr>
            <w:r>
              <w:t xml:space="preserve">is from </w:t>
            </w:r>
            <w:r w:rsidRPr="00474AE5">
              <w:t>22478VIC Diploma of Engineering Technology</w:t>
            </w:r>
            <w:r w:rsidR="00A9020B" w:rsidRPr="00FB23FC">
              <w:t xml:space="preserve"> </w:t>
            </w:r>
            <w:r w:rsidRPr="00FB23FC">
              <w:t xml:space="preserve">and </w:t>
            </w:r>
            <w:r w:rsidRPr="00474AE5">
              <w:t>22479VIC Advanced Diploma of Engineering Technology</w:t>
            </w:r>
          </w:p>
        </w:tc>
      </w:tr>
      <w:tr w:rsidR="00A9020B" w:rsidRPr="00982853" w14:paraId="37ED19BA" w14:textId="77777777" w:rsidTr="00D024BE">
        <w:trPr>
          <w:jc w:val="center"/>
        </w:trPr>
        <w:tc>
          <w:tcPr>
            <w:tcW w:w="2979" w:type="dxa"/>
          </w:tcPr>
          <w:p w14:paraId="1EA36152" w14:textId="0E253D4E" w:rsidR="00A9020B" w:rsidRPr="009F04FF" w:rsidRDefault="00A9020B" w:rsidP="00D642C3">
            <w:pPr>
              <w:pStyle w:val="SectionAsubsection"/>
              <w:numPr>
                <w:ilvl w:val="0"/>
                <w:numId w:val="0"/>
              </w:numPr>
              <w:spacing w:before="80"/>
              <w:ind w:left="284"/>
            </w:pPr>
          </w:p>
        </w:tc>
        <w:tc>
          <w:tcPr>
            <w:tcW w:w="6052" w:type="dxa"/>
          </w:tcPr>
          <w:p w14:paraId="46FA285E" w14:textId="7F2E3E8C" w:rsidR="00A9020B" w:rsidRPr="009F04FF" w:rsidRDefault="00A9020B" w:rsidP="00FB23FC">
            <w:pPr>
              <w:pStyle w:val="Bodycopy"/>
              <w:spacing w:after="0"/>
            </w:pPr>
            <w:r w:rsidRPr="009F04FF">
              <w:t xml:space="preserve">Copyright of this material is reserved to the Crown in the right of the State of Victoria. © State of Victoria (Department of Education and </w:t>
            </w:r>
            <w:r>
              <w:t>Training</w:t>
            </w:r>
            <w:r w:rsidRPr="009F04FF">
              <w:t xml:space="preserve">) </w:t>
            </w:r>
            <w:r w:rsidR="005711F6">
              <w:t>2021</w:t>
            </w:r>
            <w:r w:rsidRPr="00FB23FC">
              <w:t>.</w:t>
            </w:r>
          </w:p>
          <w:p w14:paraId="05EB6A81" w14:textId="77777777" w:rsidR="00A9020B" w:rsidRPr="009F04FF" w:rsidRDefault="00A9020B" w:rsidP="00A9020B">
            <w:pPr>
              <w:pStyle w:val="Bodycopy"/>
            </w:pPr>
            <w:r w:rsidRPr="009F04FF">
              <w:t xml:space="preserve">This work is licensed under a Creative Commons Attribution-NoDerivs 3.0 Australia licence </w:t>
            </w:r>
            <w:r>
              <w:t xml:space="preserve">available </w:t>
            </w:r>
            <w:hyperlink r:id="rId21" w:history="1">
              <w:r w:rsidRPr="00163C57">
                <w:rPr>
                  <w:rStyle w:val="Hyperlink"/>
                </w:rPr>
                <w:t>here</w:t>
              </w:r>
            </w:hyperlink>
            <w:r w:rsidRPr="009F04FF">
              <w:t xml:space="preserve">. </w:t>
            </w:r>
          </w:p>
          <w:p w14:paraId="7CD9505E" w14:textId="33618DDD" w:rsidR="00A9020B" w:rsidRPr="00C313AC" w:rsidRDefault="00A9020B" w:rsidP="00FB23FC">
            <w:pPr>
              <w:pStyle w:val="ListBullet1sectionB"/>
              <w:numPr>
                <w:ilvl w:val="0"/>
                <w:numId w:val="0"/>
              </w:numPr>
              <w:rPr>
                <w:rFonts w:eastAsia="Arial"/>
              </w:rPr>
            </w:pPr>
            <w:r w:rsidRPr="009F04FF">
              <w:rPr>
                <w:noProof/>
                <w:lang w:eastAsia="en-AU"/>
              </w:rPr>
              <w:drawing>
                <wp:inline distT="0" distB="0" distL="0" distR="0" wp14:anchorId="408C1733" wp14:editId="5962D70B">
                  <wp:extent cx="838200" cy="2952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7E1101" w:rsidRPr="00982853" w14:paraId="12E8F230" w14:textId="77777777" w:rsidTr="00D024BE">
        <w:trPr>
          <w:jc w:val="center"/>
        </w:trPr>
        <w:tc>
          <w:tcPr>
            <w:tcW w:w="2979" w:type="dxa"/>
          </w:tcPr>
          <w:p w14:paraId="4DF5B088" w14:textId="442FC45D" w:rsidR="00982853" w:rsidRPr="009F04FF" w:rsidRDefault="00982853" w:rsidP="003B6FAB">
            <w:pPr>
              <w:pStyle w:val="SectionAsubsection"/>
            </w:pPr>
            <w:bookmarkStart w:id="18" w:name="_Toc49786746"/>
            <w:r w:rsidRPr="009F04FF">
              <w:t>Licensing and franchise</w:t>
            </w:r>
            <w:bookmarkEnd w:id="18"/>
          </w:p>
        </w:tc>
        <w:tc>
          <w:tcPr>
            <w:tcW w:w="6052" w:type="dxa"/>
            <w:shd w:val="clear" w:color="auto" w:fill="auto"/>
          </w:tcPr>
          <w:p w14:paraId="64C34BA1" w14:textId="2C667C9C" w:rsidR="00982853" w:rsidRPr="000C3419" w:rsidRDefault="00982853" w:rsidP="00751962">
            <w:pPr>
              <w:pStyle w:val="Bodycopy"/>
              <w:rPr>
                <w:color w:val="000000" w:themeColor="text1"/>
              </w:rPr>
            </w:pPr>
            <w:r w:rsidRPr="000C3419">
              <w:rPr>
                <w:color w:val="000000" w:themeColor="text1"/>
              </w:rPr>
              <w:t>Copyright of this material is reserved to the Crown in the r</w:t>
            </w:r>
            <w:r w:rsidR="006E66E4" w:rsidRPr="000C3419">
              <w:rPr>
                <w:color w:val="000000" w:themeColor="text1"/>
              </w:rPr>
              <w:t xml:space="preserve">ight of the State of Victoria. </w:t>
            </w:r>
            <w:r w:rsidRPr="000C3419">
              <w:rPr>
                <w:color w:val="000000" w:themeColor="text1"/>
              </w:rPr>
              <w:t xml:space="preserve">© State of Victoria (Department of Education and </w:t>
            </w:r>
            <w:r w:rsidR="0006735D" w:rsidRPr="000C3419">
              <w:rPr>
                <w:color w:val="000000" w:themeColor="text1"/>
              </w:rPr>
              <w:t>Training</w:t>
            </w:r>
            <w:r w:rsidRPr="000C3419">
              <w:rPr>
                <w:color w:val="000000" w:themeColor="text1"/>
              </w:rPr>
              <w:t>) 20</w:t>
            </w:r>
            <w:r w:rsidR="005711F6">
              <w:rPr>
                <w:color w:val="000000" w:themeColor="text1"/>
              </w:rPr>
              <w:t>21</w:t>
            </w:r>
            <w:r w:rsidRPr="000C3419">
              <w:rPr>
                <w:color w:val="000000" w:themeColor="text1"/>
              </w:rPr>
              <w:t>.</w:t>
            </w:r>
          </w:p>
          <w:p w14:paraId="35CEF7E3" w14:textId="60114FA3" w:rsidR="00982853" w:rsidRPr="000C3419" w:rsidRDefault="00982853" w:rsidP="00FB23FC">
            <w:pPr>
              <w:pStyle w:val="Bodycopy"/>
              <w:rPr>
                <w:color w:val="000000" w:themeColor="text1"/>
              </w:rPr>
            </w:pPr>
            <w:r w:rsidRPr="000C3419">
              <w:rPr>
                <w:color w:val="000000" w:themeColor="text1"/>
              </w:rPr>
              <w:t>This work is licensed under a Creative Commons Attribution-NoDerivs 3.0 Australia licence</w:t>
            </w:r>
            <w:r w:rsidR="00C14E05" w:rsidRPr="000C3419">
              <w:rPr>
                <w:color w:val="000000" w:themeColor="text1"/>
              </w:rPr>
              <w:t xml:space="preserve">. See website </w:t>
            </w:r>
            <w:hyperlink r:id="rId23" w:history="1">
              <w:r w:rsidR="00C14E05" w:rsidRPr="000C3419">
                <w:rPr>
                  <w:rStyle w:val="Hyperlink"/>
                  <w:color w:val="000000" w:themeColor="text1"/>
                </w:rPr>
                <w:t>here</w:t>
              </w:r>
            </w:hyperlink>
            <w:r w:rsidRPr="000C3419">
              <w:rPr>
                <w:color w:val="000000" w:themeColor="text1"/>
              </w:rPr>
              <w:t xml:space="preserve">. You are free to use, copy and distribute to anyone in its original form as long as you attribute Higher Education and Skills Group, Department of Education and </w:t>
            </w:r>
            <w:r w:rsidR="0006735D" w:rsidRPr="000C3419">
              <w:rPr>
                <w:color w:val="000000" w:themeColor="text1"/>
              </w:rPr>
              <w:t>Training</w:t>
            </w:r>
            <w:r w:rsidR="00085AA4" w:rsidRPr="000C3419">
              <w:rPr>
                <w:color w:val="000000" w:themeColor="text1"/>
              </w:rPr>
              <w:t xml:space="preserve"> </w:t>
            </w:r>
            <w:r w:rsidRPr="000C3419">
              <w:rPr>
                <w:color w:val="000000" w:themeColor="text1"/>
              </w:rPr>
              <w:t xml:space="preserve">as the author and you license any </w:t>
            </w:r>
            <w:r w:rsidR="00085AA4" w:rsidRPr="000C3419">
              <w:rPr>
                <w:color w:val="000000" w:themeColor="text1"/>
              </w:rPr>
              <w:t>derivative</w:t>
            </w:r>
            <w:r w:rsidRPr="000C3419">
              <w:rPr>
                <w:color w:val="000000" w:themeColor="text1"/>
              </w:rPr>
              <w:t xml:space="preserve"> work you make available under the same licence.</w:t>
            </w:r>
          </w:p>
          <w:p w14:paraId="6E7B7FF6" w14:textId="7E6B8D89" w:rsidR="005B0BB9" w:rsidRPr="000C3419" w:rsidRDefault="00434D10" w:rsidP="005B0BB9">
            <w:pPr>
              <w:pStyle w:val="Guidingtext"/>
              <w:rPr>
                <w:color w:val="000000" w:themeColor="text1"/>
              </w:rPr>
            </w:pPr>
            <w:r w:rsidRPr="000C3419">
              <w:rPr>
                <w:noProof/>
                <w:color w:val="000000" w:themeColor="text1"/>
                <w:lang w:eastAsia="en-AU"/>
              </w:rPr>
              <w:drawing>
                <wp:inline distT="0" distB="0" distL="0" distR="0" wp14:anchorId="4E06217B" wp14:editId="5C3F3AF5">
                  <wp:extent cx="838200" cy="2952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7E1101" w:rsidRPr="00982853" w14:paraId="028C916A" w14:textId="77777777" w:rsidTr="00D024BE">
        <w:trPr>
          <w:trHeight w:val="708"/>
          <w:jc w:val="center"/>
        </w:trPr>
        <w:tc>
          <w:tcPr>
            <w:tcW w:w="2979" w:type="dxa"/>
          </w:tcPr>
          <w:p w14:paraId="0D9FCB9F" w14:textId="53AE4EBC" w:rsidR="00982853" w:rsidRPr="009F04FF" w:rsidRDefault="00982853" w:rsidP="003B6FAB">
            <w:pPr>
              <w:pStyle w:val="SectionAsubsection"/>
            </w:pPr>
            <w:bookmarkStart w:id="19" w:name="_Toc49786747"/>
            <w:r w:rsidRPr="009F04FF">
              <w:t>Course accrediting body</w:t>
            </w:r>
            <w:bookmarkEnd w:id="19"/>
          </w:p>
        </w:tc>
        <w:tc>
          <w:tcPr>
            <w:tcW w:w="6052" w:type="dxa"/>
          </w:tcPr>
          <w:p w14:paraId="46533E5F" w14:textId="4216A958" w:rsidR="00982853" w:rsidRPr="00874BC8" w:rsidRDefault="00982853" w:rsidP="00874BC8">
            <w:pPr>
              <w:pStyle w:val="Bodycopy"/>
            </w:pPr>
            <w:r w:rsidRPr="00874BC8">
              <w:t xml:space="preserve">Victorian Registration and Qualifications Authority </w:t>
            </w:r>
            <w:r w:rsidR="00BC29E8">
              <w:t>(VRQA)</w:t>
            </w:r>
          </w:p>
        </w:tc>
      </w:tr>
      <w:tr w:rsidR="007E1101" w:rsidRPr="00982853" w14:paraId="57412DF8" w14:textId="77777777" w:rsidTr="00D024BE">
        <w:trPr>
          <w:jc w:val="center"/>
        </w:trPr>
        <w:tc>
          <w:tcPr>
            <w:tcW w:w="2979" w:type="dxa"/>
          </w:tcPr>
          <w:p w14:paraId="65B34D3F" w14:textId="70249D42" w:rsidR="00982853" w:rsidRPr="009F04FF" w:rsidRDefault="00982853" w:rsidP="003B6FAB">
            <w:pPr>
              <w:pStyle w:val="SectionAsubsection"/>
            </w:pPr>
            <w:bookmarkStart w:id="20" w:name="_Toc49786748"/>
            <w:r w:rsidRPr="009F04FF">
              <w:t>AVETMISS information</w:t>
            </w:r>
            <w:bookmarkEnd w:id="20"/>
          </w:p>
        </w:tc>
        <w:tc>
          <w:tcPr>
            <w:tcW w:w="6052" w:type="dxa"/>
          </w:tcPr>
          <w:p w14:paraId="71BAF2C1" w14:textId="0A519F68" w:rsidR="00982853" w:rsidRPr="009F04FF" w:rsidRDefault="00982853" w:rsidP="009F04FF">
            <w:pPr>
              <w:pStyle w:val="Bodycopy"/>
              <w:rPr>
                <w:szCs w:val="20"/>
                <w:lang w:val="en-AU" w:eastAsia="en-US"/>
              </w:rPr>
            </w:pPr>
            <w:r w:rsidRPr="0006735D">
              <w:rPr>
                <w:rStyle w:val="Strong"/>
              </w:rPr>
              <w:t xml:space="preserve">ANZSCO code </w:t>
            </w:r>
            <w:r w:rsidR="0080699C">
              <w:rPr>
                <w:szCs w:val="20"/>
                <w:lang w:val="en-AU" w:eastAsia="en-US"/>
              </w:rPr>
              <w:t xml:space="preserve"> </w:t>
            </w:r>
          </w:p>
          <w:p w14:paraId="2BFFCE99" w14:textId="77777777" w:rsidR="00DF7ED7" w:rsidRPr="00DF7ED7" w:rsidRDefault="004271FF" w:rsidP="005B0BB9">
            <w:pPr>
              <w:pStyle w:val="Guidingtext"/>
              <w:rPr>
                <w:rStyle w:val="Hyperlink"/>
              </w:rPr>
            </w:pPr>
            <w:hyperlink r:id="rId24" w:history="1">
              <w:r w:rsidR="00DF7ED7" w:rsidRPr="00DF7ED7">
                <w:rPr>
                  <w:rStyle w:val="Hyperlink"/>
                </w:rPr>
                <w:t>Australian and New Zealand Standard Classification of Occupations</w:t>
              </w:r>
            </w:hyperlink>
          </w:p>
          <w:p w14:paraId="024341BF" w14:textId="77777777" w:rsidR="009C095D" w:rsidRDefault="009C095D" w:rsidP="009C095D">
            <w:pPr>
              <w:pStyle w:val="Bodycopy"/>
              <w:rPr>
                <w:rStyle w:val="Strong"/>
                <w:b w:val="0"/>
                <w:bCs w:val="0"/>
                <w:lang w:val="fr-FR"/>
              </w:rPr>
            </w:pPr>
            <w:r w:rsidRPr="009C095D">
              <w:rPr>
                <w:lang w:val="fr-FR"/>
              </w:rPr>
              <w:t>399515 Musical instrument maker or repairer</w:t>
            </w:r>
            <w:r w:rsidRPr="009C095D">
              <w:rPr>
                <w:rStyle w:val="Strong"/>
                <w:b w:val="0"/>
                <w:bCs w:val="0"/>
                <w:lang w:val="fr-FR"/>
              </w:rPr>
              <w:t xml:space="preserve"> </w:t>
            </w:r>
          </w:p>
          <w:p w14:paraId="600804BB" w14:textId="7691941A" w:rsidR="00982853" w:rsidRPr="000C3419" w:rsidRDefault="005711F6" w:rsidP="005B0BB9">
            <w:pPr>
              <w:pStyle w:val="Guidingtext"/>
              <w:rPr>
                <w:color w:val="000000" w:themeColor="text1"/>
                <w:lang w:val="fr-FR"/>
              </w:rPr>
            </w:pPr>
            <w:r>
              <w:rPr>
                <w:rStyle w:val="Strong"/>
                <w:i w:val="0"/>
                <w:color w:val="auto"/>
                <w:szCs w:val="20"/>
                <w:lang w:val="fr-FR"/>
              </w:rPr>
              <w:t xml:space="preserve">ASCED Code </w:t>
            </w:r>
          </w:p>
          <w:p w14:paraId="2EAA6E4C" w14:textId="77777777" w:rsidR="00982853" w:rsidRPr="0014084C" w:rsidRDefault="0014084C" w:rsidP="005B0BB9">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fldChar w:fldCharType="separate"/>
            </w:r>
            <w:r w:rsidRPr="0014084C">
              <w:rPr>
                <w:rStyle w:val="Hyperlink"/>
              </w:rPr>
              <w:t>Field of Education</w:t>
            </w:r>
          </w:p>
          <w:p w14:paraId="5DF1E3C1" w14:textId="77777777" w:rsidR="009C095D" w:rsidRDefault="0014084C" w:rsidP="009C095D">
            <w:pPr>
              <w:pStyle w:val="Bodycopy"/>
            </w:pPr>
            <w:r w:rsidRPr="0014084C">
              <w:rPr>
                <w:rStyle w:val="Hyperlink"/>
              </w:rPr>
              <w:fldChar w:fldCharType="end"/>
            </w:r>
            <w:r w:rsidR="009C095D">
              <w:t>0301 Manufacturing</w:t>
            </w:r>
          </w:p>
          <w:p w14:paraId="3BEAB961" w14:textId="77777777" w:rsidR="009C095D" w:rsidRDefault="009C095D" w:rsidP="009C095D">
            <w:pPr>
              <w:pStyle w:val="Bodycopy"/>
              <w:rPr>
                <w:rStyle w:val="Strong"/>
                <w:szCs w:val="20"/>
                <w:lang w:val="en-AU" w:eastAsia="en-US"/>
              </w:rPr>
            </w:pPr>
            <w:r>
              <w:t>Engineering and Technology</w:t>
            </w:r>
            <w:r w:rsidRPr="009F04FF">
              <w:rPr>
                <w:rStyle w:val="Strong"/>
                <w:szCs w:val="20"/>
                <w:lang w:val="en-AU" w:eastAsia="en-US"/>
              </w:rPr>
              <w:t xml:space="preserve"> </w:t>
            </w:r>
          </w:p>
          <w:p w14:paraId="1581EEA2" w14:textId="722E54FC" w:rsidR="00982853" w:rsidRDefault="00982853" w:rsidP="009C095D">
            <w:pPr>
              <w:pStyle w:val="Bodycopy"/>
              <w:rPr>
                <w:rStyle w:val="Strong"/>
                <w:szCs w:val="20"/>
                <w:lang w:val="en-AU" w:eastAsia="en-US"/>
              </w:rPr>
            </w:pPr>
            <w:r w:rsidRPr="009F04FF">
              <w:rPr>
                <w:rStyle w:val="Strong"/>
                <w:szCs w:val="20"/>
                <w:lang w:val="en-AU" w:eastAsia="en-US"/>
              </w:rPr>
              <w:t>National course code</w:t>
            </w:r>
          </w:p>
          <w:p w14:paraId="0E86B1F0" w14:textId="3A198986" w:rsidR="0072126D" w:rsidRDefault="0072126D" w:rsidP="0072126D">
            <w:pPr>
              <w:rPr>
                <w:rFonts w:ascii="Arial" w:hAnsi="Arial" w:cs="Arial"/>
                <w:sz w:val="22"/>
                <w:szCs w:val="22"/>
              </w:rPr>
            </w:pPr>
            <w:r w:rsidRPr="0072126D">
              <w:rPr>
                <w:rFonts w:ascii="Arial" w:hAnsi="Arial" w:cs="Arial"/>
                <w:b/>
                <w:sz w:val="22"/>
                <w:szCs w:val="22"/>
              </w:rPr>
              <w:t>22563VIC</w:t>
            </w:r>
            <w:r w:rsidRPr="0072126D">
              <w:rPr>
                <w:rFonts w:ascii="Arial" w:hAnsi="Arial" w:cs="Arial"/>
                <w:sz w:val="22"/>
                <w:szCs w:val="22"/>
              </w:rPr>
              <w:t xml:space="preserve"> Certificate III in Musical Instrument</w:t>
            </w:r>
            <w:r w:rsidRPr="0072126D">
              <w:rPr>
                <w:rFonts w:ascii="Arial" w:hAnsi="Arial" w:cs="Arial"/>
                <w:sz w:val="22"/>
                <w:szCs w:val="22"/>
              </w:rPr>
              <w:br/>
              <w:t>Making and Maintenance</w:t>
            </w:r>
          </w:p>
          <w:p w14:paraId="00BDA0F1" w14:textId="77777777" w:rsidR="0072126D" w:rsidRPr="0072126D" w:rsidRDefault="0072126D" w:rsidP="0072126D">
            <w:pPr>
              <w:rPr>
                <w:rFonts w:ascii="Arial" w:hAnsi="Arial" w:cs="Arial"/>
                <w:sz w:val="22"/>
                <w:szCs w:val="22"/>
              </w:rPr>
            </w:pPr>
          </w:p>
          <w:p w14:paraId="606508F8" w14:textId="77777777" w:rsidR="0072126D" w:rsidRPr="0072126D" w:rsidRDefault="0072126D" w:rsidP="0072126D">
            <w:pPr>
              <w:rPr>
                <w:rFonts w:ascii="Arial" w:hAnsi="Arial" w:cs="Arial"/>
                <w:sz w:val="22"/>
                <w:szCs w:val="22"/>
              </w:rPr>
            </w:pPr>
            <w:r w:rsidRPr="0072126D">
              <w:rPr>
                <w:rFonts w:ascii="Arial" w:hAnsi="Arial" w:cs="Arial"/>
                <w:b/>
                <w:sz w:val="22"/>
                <w:szCs w:val="22"/>
              </w:rPr>
              <w:t>22564VIC</w:t>
            </w:r>
            <w:r w:rsidRPr="0072126D">
              <w:rPr>
                <w:rFonts w:ascii="Arial" w:hAnsi="Arial" w:cs="Arial"/>
                <w:sz w:val="22"/>
                <w:szCs w:val="22"/>
              </w:rPr>
              <w:t xml:space="preserve"> Certificate IV in Musical Instrument</w:t>
            </w:r>
            <w:r w:rsidRPr="0072126D">
              <w:rPr>
                <w:rFonts w:ascii="Arial" w:hAnsi="Arial" w:cs="Arial"/>
                <w:sz w:val="22"/>
                <w:szCs w:val="22"/>
              </w:rPr>
              <w:br/>
              <w:t>Making and Repair</w:t>
            </w:r>
          </w:p>
          <w:p w14:paraId="34AC763F" w14:textId="4F1BF064" w:rsidR="00982853" w:rsidRPr="00D619DE" w:rsidRDefault="00982853" w:rsidP="005B0BB9">
            <w:pPr>
              <w:pStyle w:val="Guidingtext"/>
              <w:rPr>
                <w:i w:val="0"/>
                <w:iCs/>
              </w:rPr>
            </w:pPr>
          </w:p>
        </w:tc>
      </w:tr>
      <w:tr w:rsidR="007E1101" w:rsidRPr="00982853" w14:paraId="48272840" w14:textId="77777777" w:rsidTr="00D024BE">
        <w:trPr>
          <w:jc w:val="center"/>
        </w:trPr>
        <w:tc>
          <w:tcPr>
            <w:tcW w:w="2979" w:type="dxa"/>
          </w:tcPr>
          <w:p w14:paraId="7A8D7030" w14:textId="1DFA9A7B" w:rsidR="00982853" w:rsidRPr="009F04FF" w:rsidRDefault="00982853" w:rsidP="003B6FAB">
            <w:pPr>
              <w:pStyle w:val="SectionAsubsection"/>
            </w:pPr>
            <w:bookmarkStart w:id="21" w:name="_Toc49786749"/>
            <w:r w:rsidRPr="009F04FF">
              <w:t>Period of accreditation</w:t>
            </w:r>
            <w:bookmarkEnd w:id="21"/>
            <w:r w:rsidRPr="009F04FF">
              <w:t xml:space="preserve"> </w:t>
            </w:r>
          </w:p>
        </w:tc>
        <w:tc>
          <w:tcPr>
            <w:tcW w:w="6052" w:type="dxa"/>
          </w:tcPr>
          <w:p w14:paraId="22704581" w14:textId="73D79216" w:rsidR="00982853" w:rsidRPr="000C3419" w:rsidRDefault="009C4CE3" w:rsidP="009C4CE3">
            <w:pPr>
              <w:pStyle w:val="Bodycopy"/>
              <w:rPr>
                <w:color w:val="000000" w:themeColor="text1"/>
              </w:rPr>
            </w:pPr>
            <w:r w:rsidRPr="000C3419">
              <w:rPr>
                <w:color w:val="000000" w:themeColor="text1"/>
              </w:rPr>
              <w:t>1 January 2021 to 31 December 2025</w:t>
            </w:r>
          </w:p>
        </w:tc>
      </w:tr>
    </w:tbl>
    <w:p w14:paraId="213FF68B" w14:textId="77777777" w:rsidR="00982853" w:rsidRPr="00982853" w:rsidRDefault="00982853" w:rsidP="00982853">
      <w:pPr>
        <w:sectPr w:rsidR="00982853" w:rsidRPr="00982853" w:rsidSect="00750A82">
          <w:footerReference w:type="default" r:id="rId25"/>
          <w:pgSz w:w="11907" w:h="16840" w:code="9"/>
          <w:pgMar w:top="993" w:right="1440" w:bottom="1440" w:left="1440" w:header="709" w:footer="709" w:gutter="0"/>
          <w:pgNumType w:start="1"/>
          <w:cols w:space="708"/>
          <w:docGrid w:linePitch="360"/>
        </w:sectPr>
      </w:pPr>
    </w:p>
    <w:p w14:paraId="2DE1FD6D" w14:textId="16742636" w:rsidR="00982853" w:rsidRPr="00982853" w:rsidRDefault="005E458D" w:rsidP="00FB23FC">
      <w:pPr>
        <w:pStyle w:val="Heading1"/>
        <w:spacing w:before="120" w:after="120"/>
      </w:pPr>
      <w:bookmarkStart w:id="22" w:name="_Toc49786750"/>
      <w:r>
        <w:lastRenderedPageBreak/>
        <w:t>Section B: Course information</w:t>
      </w:r>
      <w:bookmarkEnd w:id="22"/>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5900"/>
      </w:tblGrid>
      <w:tr w:rsidR="007E1101" w:rsidRPr="00982853" w14:paraId="77CA50ED" w14:textId="77777777" w:rsidTr="005A3993">
        <w:tc>
          <w:tcPr>
            <w:tcW w:w="1808" w:type="pct"/>
            <w:tcBorders>
              <w:right w:val="nil"/>
            </w:tcBorders>
            <w:shd w:val="clear" w:color="auto" w:fill="DBE5F1"/>
            <w:vAlign w:val="center"/>
          </w:tcPr>
          <w:p w14:paraId="51C40AA6" w14:textId="5F44F32F" w:rsidR="005E458D" w:rsidRPr="009F04FF" w:rsidRDefault="005E458D" w:rsidP="00FB23FC">
            <w:pPr>
              <w:pStyle w:val="SectionBSubsection"/>
              <w:spacing w:before="80" w:after="80"/>
              <w:ind w:left="321" w:hanging="321"/>
            </w:pPr>
            <w:bookmarkStart w:id="23" w:name="_Toc49786751"/>
            <w:r w:rsidRPr="009F04FF">
              <w:t>Nomenclature</w:t>
            </w:r>
            <w:bookmarkEnd w:id="23"/>
          </w:p>
        </w:tc>
        <w:tc>
          <w:tcPr>
            <w:tcW w:w="3192" w:type="pct"/>
            <w:tcBorders>
              <w:left w:val="nil"/>
            </w:tcBorders>
            <w:shd w:val="clear" w:color="auto" w:fill="DBE5F1"/>
            <w:vAlign w:val="center"/>
          </w:tcPr>
          <w:p w14:paraId="68D96A27" w14:textId="77777777" w:rsidR="005E458D" w:rsidRPr="009F04FF" w:rsidRDefault="005E458D" w:rsidP="00FB23FC">
            <w:pPr>
              <w:pStyle w:val="Standard"/>
              <w:spacing w:before="80" w:after="80"/>
            </w:pPr>
            <w:r w:rsidRPr="009F04FF">
              <w:t>Standard 1 AQTF Standards for Accredited Courses</w:t>
            </w:r>
          </w:p>
        </w:tc>
      </w:tr>
      <w:tr w:rsidR="007C30FD" w:rsidRPr="00982853" w14:paraId="1435CBE4" w14:textId="77777777" w:rsidTr="005A3993">
        <w:tc>
          <w:tcPr>
            <w:tcW w:w="1808" w:type="pct"/>
          </w:tcPr>
          <w:p w14:paraId="278F907B" w14:textId="0842BBC2" w:rsidR="00982853" w:rsidRPr="009F04FF" w:rsidDel="00E859AB" w:rsidRDefault="00982853" w:rsidP="00FB23FC">
            <w:pPr>
              <w:pStyle w:val="SectionBSubsection2"/>
              <w:spacing w:before="80"/>
              <w:ind w:hanging="397"/>
            </w:pPr>
            <w:bookmarkStart w:id="24" w:name="_Toc49786752"/>
            <w:r w:rsidRPr="009F04FF">
              <w:t>Name of the qualification</w:t>
            </w:r>
            <w:bookmarkEnd w:id="24"/>
          </w:p>
        </w:tc>
        <w:tc>
          <w:tcPr>
            <w:tcW w:w="3192" w:type="pct"/>
            <w:vAlign w:val="center"/>
          </w:tcPr>
          <w:p w14:paraId="010BC968" w14:textId="0F37FF10" w:rsidR="009C095D" w:rsidRDefault="009C095D" w:rsidP="00FB23FC">
            <w:pPr>
              <w:pStyle w:val="Bodycopy"/>
              <w:spacing w:before="80"/>
            </w:pPr>
            <w:r>
              <w:t>Certificate III in Musical Instrument Making and Maintenance</w:t>
            </w:r>
          </w:p>
          <w:p w14:paraId="5B27780F" w14:textId="7240BF6F" w:rsidR="0014084C" w:rsidRPr="0014084C" w:rsidDel="00E859AB" w:rsidRDefault="009C095D" w:rsidP="00FB23FC">
            <w:pPr>
              <w:pStyle w:val="Bodycopy"/>
              <w:spacing w:after="100"/>
            </w:pPr>
            <w:r>
              <w:t>Certificate IV in Musical Instrument Making and Repair</w:t>
            </w:r>
          </w:p>
        </w:tc>
      </w:tr>
      <w:tr w:rsidR="007E1101" w:rsidRPr="00982853" w14:paraId="588CBA07" w14:textId="77777777" w:rsidTr="005A3993">
        <w:trPr>
          <w:trHeight w:val="817"/>
        </w:trPr>
        <w:tc>
          <w:tcPr>
            <w:tcW w:w="1808" w:type="pct"/>
          </w:tcPr>
          <w:p w14:paraId="6EDBA7A4" w14:textId="0668522D" w:rsidR="00982853" w:rsidRPr="009F04FF" w:rsidRDefault="00982853" w:rsidP="00FB23FC">
            <w:pPr>
              <w:pStyle w:val="SectionBSubsection2"/>
              <w:spacing w:before="80"/>
              <w:ind w:hanging="397"/>
            </w:pPr>
            <w:bookmarkStart w:id="25" w:name="_Toc49786753"/>
            <w:r w:rsidRPr="009F04FF">
              <w:t>Nominal duration of the course</w:t>
            </w:r>
            <w:bookmarkEnd w:id="25"/>
            <w:r w:rsidRPr="009F04FF">
              <w:t xml:space="preserve"> </w:t>
            </w:r>
          </w:p>
        </w:tc>
        <w:tc>
          <w:tcPr>
            <w:tcW w:w="3192" w:type="pct"/>
            <w:tcBorders>
              <w:bottom w:val="single" w:sz="4" w:space="0" w:color="auto"/>
            </w:tcBorders>
          </w:tcPr>
          <w:p w14:paraId="1ECACFBC" w14:textId="77777777" w:rsidR="00390E35" w:rsidRPr="00390E35" w:rsidRDefault="00390E35" w:rsidP="00FB23FC">
            <w:pPr>
              <w:pStyle w:val="Bodycopy"/>
              <w:spacing w:before="80"/>
            </w:pPr>
            <w:r w:rsidRPr="00390E35">
              <w:t xml:space="preserve">Certificate III in Musical Instrument Making and Maintenance </w:t>
            </w:r>
          </w:p>
          <w:p w14:paraId="659033AA" w14:textId="338B444A" w:rsidR="00390E35" w:rsidRPr="00390E35" w:rsidRDefault="00390E35" w:rsidP="00390E35">
            <w:pPr>
              <w:pStyle w:val="Bodycopy"/>
            </w:pPr>
            <w:r w:rsidRPr="00390E35">
              <w:t>53</w:t>
            </w:r>
            <w:r w:rsidR="00FB07A3">
              <w:t>3</w:t>
            </w:r>
            <w:r w:rsidRPr="00390E35">
              <w:t>-868 hours</w:t>
            </w:r>
          </w:p>
          <w:p w14:paraId="681AEED3" w14:textId="77777777" w:rsidR="00390E35" w:rsidRPr="00390E35" w:rsidRDefault="00390E35" w:rsidP="00390E35">
            <w:pPr>
              <w:pStyle w:val="Bodycopy"/>
            </w:pPr>
            <w:r w:rsidRPr="00390E35">
              <w:t xml:space="preserve">Certificate IV in Musical Instrument Making and Repair </w:t>
            </w:r>
          </w:p>
          <w:p w14:paraId="7BBB3928" w14:textId="002BDD53" w:rsidR="009C095D" w:rsidRPr="00390E35" w:rsidRDefault="00390E35" w:rsidP="00675832">
            <w:pPr>
              <w:pStyle w:val="Bodycopy"/>
              <w:spacing w:after="100"/>
            </w:pPr>
            <w:r w:rsidRPr="00390E35">
              <w:t>597-</w:t>
            </w:r>
            <w:r w:rsidR="00675832">
              <w:t>2018</w:t>
            </w:r>
            <w:r w:rsidR="00675832" w:rsidRPr="00390E35">
              <w:t xml:space="preserve"> </w:t>
            </w:r>
            <w:r w:rsidRPr="00390E35">
              <w:t>hours</w:t>
            </w:r>
          </w:p>
        </w:tc>
      </w:tr>
      <w:tr w:rsidR="007E1101" w:rsidRPr="00982853" w14:paraId="749C5931" w14:textId="77777777" w:rsidTr="005A3993">
        <w:tc>
          <w:tcPr>
            <w:tcW w:w="1808" w:type="pct"/>
            <w:tcBorders>
              <w:right w:val="nil"/>
            </w:tcBorders>
            <w:shd w:val="clear" w:color="auto" w:fill="DBE5F1"/>
          </w:tcPr>
          <w:p w14:paraId="29C97A2F" w14:textId="036B5342" w:rsidR="007C30FD" w:rsidRPr="009F04FF" w:rsidRDefault="007C30FD" w:rsidP="00FB23FC">
            <w:pPr>
              <w:pStyle w:val="SectionBSubsection"/>
              <w:spacing w:before="80" w:after="80"/>
              <w:ind w:left="321" w:hanging="321"/>
            </w:pPr>
            <w:bookmarkStart w:id="26" w:name="_Toc49786754"/>
            <w:r w:rsidRPr="009F04FF">
              <w:t>Vocational or educational outcomes</w:t>
            </w:r>
            <w:bookmarkEnd w:id="26"/>
          </w:p>
        </w:tc>
        <w:tc>
          <w:tcPr>
            <w:tcW w:w="3192" w:type="pct"/>
            <w:tcBorders>
              <w:left w:val="nil"/>
            </w:tcBorders>
            <w:shd w:val="clear" w:color="auto" w:fill="DBE5F1"/>
          </w:tcPr>
          <w:p w14:paraId="3161162C" w14:textId="77777777" w:rsidR="007C30FD" w:rsidRPr="009F04FF" w:rsidRDefault="007C30FD" w:rsidP="00FB23FC">
            <w:pPr>
              <w:pStyle w:val="Standard"/>
              <w:spacing w:before="80" w:after="80"/>
            </w:pPr>
            <w:r w:rsidRPr="009F04FF">
              <w:t>Standard 1 AQTF Standards for Accredited Courses</w:t>
            </w:r>
          </w:p>
        </w:tc>
      </w:tr>
      <w:tr w:rsidR="007E1101" w:rsidRPr="00982853" w14:paraId="1F2B6D86" w14:textId="77777777" w:rsidTr="005A3993">
        <w:tc>
          <w:tcPr>
            <w:tcW w:w="1808" w:type="pct"/>
          </w:tcPr>
          <w:p w14:paraId="2D16AA62" w14:textId="5CC2FEDA" w:rsidR="00982853" w:rsidRPr="0041273C" w:rsidRDefault="00982853" w:rsidP="00FB23FC">
            <w:pPr>
              <w:pStyle w:val="SectionBSubsection2"/>
              <w:spacing w:before="80"/>
              <w:ind w:hanging="397"/>
            </w:pPr>
            <w:bookmarkStart w:id="27" w:name="_Toc49786755"/>
            <w:r w:rsidRPr="0041273C">
              <w:t>Purpose of the course</w:t>
            </w:r>
            <w:bookmarkEnd w:id="27"/>
          </w:p>
        </w:tc>
        <w:tc>
          <w:tcPr>
            <w:tcW w:w="3192" w:type="pct"/>
            <w:tcBorders>
              <w:bottom w:val="single" w:sz="4" w:space="0" w:color="auto"/>
            </w:tcBorders>
          </w:tcPr>
          <w:p w14:paraId="0B30AD97" w14:textId="24393932" w:rsidR="00390E35" w:rsidRPr="0041273C" w:rsidRDefault="00390E35" w:rsidP="00FB23FC">
            <w:pPr>
              <w:pStyle w:val="Bodycopy"/>
              <w:spacing w:before="80"/>
            </w:pPr>
            <w:r w:rsidRPr="0041273C">
              <w:t xml:space="preserve">The </w:t>
            </w:r>
            <w:r w:rsidR="005915EF" w:rsidRPr="0041273C">
              <w:rPr>
                <w:i/>
                <w:iCs/>
              </w:rPr>
              <w:t>22563VIC Certificate III in Musical Instrument Making and Maintenance</w:t>
            </w:r>
            <w:r w:rsidRPr="0041273C">
              <w:rPr>
                <w:i/>
                <w:iCs/>
              </w:rPr>
              <w:t xml:space="preserve"> </w:t>
            </w:r>
            <w:r w:rsidRPr="0041273C">
              <w:t xml:space="preserve">reflects the role of individuals who make and maintain a wide range of musical instruments. This role is usually performed under supervision and is conducted in a music </w:t>
            </w:r>
            <w:r w:rsidR="00D3018D" w:rsidRPr="0041273C">
              <w:t xml:space="preserve">instrument </w:t>
            </w:r>
            <w:r w:rsidRPr="0041273C">
              <w:t xml:space="preserve">manufacturing or retail work environment. </w:t>
            </w:r>
          </w:p>
          <w:p w14:paraId="7F7AA57B" w14:textId="7F1280CE" w:rsidR="00027B5E" w:rsidRPr="00390E35" w:rsidRDefault="00390E35" w:rsidP="00FB23FC">
            <w:pPr>
              <w:pStyle w:val="Bodycopy"/>
              <w:spacing w:after="100"/>
            </w:pPr>
            <w:r w:rsidRPr="0041273C">
              <w:t xml:space="preserve">The </w:t>
            </w:r>
            <w:r w:rsidR="00A1300A" w:rsidRPr="0041273C">
              <w:rPr>
                <w:i/>
                <w:iCs/>
              </w:rPr>
              <w:t>22564VIC Certificate IV</w:t>
            </w:r>
            <w:r w:rsidR="005915EF" w:rsidRPr="0041273C">
              <w:rPr>
                <w:i/>
                <w:iCs/>
              </w:rPr>
              <w:t xml:space="preserve"> in Musical Instrument Making and Repair</w:t>
            </w:r>
            <w:r w:rsidRPr="0041273C">
              <w:t xml:space="preserve"> reflects the role of individuals who manufacture and repair a wide range of musical instruments. Individuals in this role develop manufacturing processes and undertake repair functions with a focus on structural integrity, aesthetics and sound quality. In this role they may have team leader or supervisory roles or operate as a small business owner.</w:t>
            </w:r>
          </w:p>
        </w:tc>
      </w:tr>
      <w:tr w:rsidR="007E1101" w:rsidRPr="00982853" w14:paraId="478FE1D4" w14:textId="77777777" w:rsidTr="005A3993">
        <w:tc>
          <w:tcPr>
            <w:tcW w:w="1808" w:type="pct"/>
            <w:tcBorders>
              <w:right w:val="nil"/>
            </w:tcBorders>
            <w:shd w:val="clear" w:color="auto" w:fill="DBE5F1"/>
          </w:tcPr>
          <w:p w14:paraId="601581AC" w14:textId="1209CC9F" w:rsidR="000D7FDC" w:rsidRPr="009F04FF" w:rsidRDefault="000D7FDC" w:rsidP="00FB23FC">
            <w:pPr>
              <w:pStyle w:val="SectionBSubsection"/>
              <w:spacing w:before="80" w:after="80"/>
              <w:ind w:left="321" w:hanging="321"/>
            </w:pPr>
            <w:bookmarkStart w:id="28" w:name="_Toc49786756"/>
            <w:r w:rsidRPr="009F04FF">
              <w:t>Development of the course</w:t>
            </w:r>
            <w:bookmarkEnd w:id="28"/>
          </w:p>
        </w:tc>
        <w:tc>
          <w:tcPr>
            <w:tcW w:w="3192" w:type="pct"/>
            <w:tcBorders>
              <w:left w:val="nil"/>
            </w:tcBorders>
            <w:shd w:val="clear" w:color="auto" w:fill="DBE5F1"/>
          </w:tcPr>
          <w:p w14:paraId="341C9514" w14:textId="77777777" w:rsidR="000D7FDC" w:rsidRPr="009F04FF" w:rsidRDefault="000D7FDC" w:rsidP="00FB23FC">
            <w:pPr>
              <w:pStyle w:val="Standard"/>
              <w:spacing w:before="80" w:after="80"/>
            </w:pPr>
            <w:r w:rsidRPr="009F04FF">
              <w:t xml:space="preserve">Standards 1 and </w:t>
            </w:r>
            <w:r w:rsidR="000A3B0B" w:rsidRPr="009F04FF">
              <w:t>2 AQTF</w:t>
            </w:r>
            <w:r w:rsidRPr="009F04FF">
              <w:t xml:space="preserve"> Standards for Accredited Courses  </w:t>
            </w:r>
          </w:p>
        </w:tc>
      </w:tr>
      <w:tr w:rsidR="00BC29E8" w:rsidRPr="00982853" w14:paraId="29637591" w14:textId="77777777" w:rsidTr="005A3993">
        <w:trPr>
          <w:trHeight w:val="710"/>
        </w:trPr>
        <w:tc>
          <w:tcPr>
            <w:tcW w:w="1808" w:type="pct"/>
          </w:tcPr>
          <w:p w14:paraId="7B190478" w14:textId="1A1BFBEC" w:rsidR="00BC29E8" w:rsidRPr="009F04FF" w:rsidRDefault="00BC29E8" w:rsidP="00FB23FC">
            <w:pPr>
              <w:pStyle w:val="SectionBSubsection2"/>
              <w:spacing w:before="80"/>
              <w:ind w:hanging="397"/>
            </w:pPr>
            <w:bookmarkStart w:id="29" w:name="_Toc49786757"/>
            <w:r w:rsidRPr="009F04FF">
              <w:t>Industry/enterprise/ community needs</w:t>
            </w:r>
            <w:bookmarkEnd w:id="29"/>
          </w:p>
        </w:tc>
        <w:tc>
          <w:tcPr>
            <w:tcW w:w="3192" w:type="pct"/>
          </w:tcPr>
          <w:p w14:paraId="160EDE32" w14:textId="77777777" w:rsidR="00BC29E8" w:rsidRDefault="00BC29E8" w:rsidP="00FB23FC">
            <w:pPr>
              <w:pStyle w:val="Bodycopy"/>
              <w:spacing w:before="80" w:after="0"/>
              <w:rPr>
                <w:lang w:val="en-AU"/>
              </w:rPr>
            </w:pPr>
            <w:r>
              <w:rPr>
                <w:b/>
                <w:lang w:val="en-AU"/>
              </w:rPr>
              <w:t>Qualification history</w:t>
            </w:r>
          </w:p>
          <w:p w14:paraId="09CD708D" w14:textId="42F242A6" w:rsidR="00BC29E8" w:rsidRDefault="00BC29E8" w:rsidP="00BC29E8">
            <w:pPr>
              <w:pStyle w:val="Bodycopy"/>
              <w:spacing w:before="100" w:after="100"/>
              <w:rPr>
                <w:b/>
                <w:lang w:val="en-AU"/>
              </w:rPr>
            </w:pPr>
            <w:r>
              <w:rPr>
                <w:lang w:val="en-AU"/>
              </w:rPr>
              <w:t>In 2009, the first nationally endorsed qualifications were released within the LMF02 Furnishing Training Package. The LMF31408 Certificate III in Musical Instrument Making and Repair and LMF40308 Certificate IV in Musical Instrument Making and Repair replaced the Victorian and Queensland state-based accredited courses and extended the content to include manufacture and repair units at the Certificate III level, and a limited number of repair units at the Certificate IV level. The introduction of multi-level qualifications recognised the need for skill progression within vocational outcomes for the first time, reflecting growth in the depth of the industry. These qualifications were consistently delivered over that time by one Registered Training Organisation (RTO), the Northern College of the Arts and Technology (NCAT) in Melbourne.</w:t>
            </w:r>
          </w:p>
        </w:tc>
      </w:tr>
    </w:tbl>
    <w:p w14:paraId="5FBF8B15" w14:textId="794619D0" w:rsidR="00BC29E8" w:rsidRDefault="00BC29E8">
      <w:pPr>
        <w:rPr>
          <w:b/>
        </w:rPr>
      </w:pPr>
      <w:r>
        <w:rPr>
          <w:b/>
        </w:rPr>
        <w:br w:type="page"/>
      </w:r>
    </w:p>
    <w:p w14:paraId="11592678" w14:textId="77777777" w:rsidR="00CE4A23" w:rsidRDefault="00CE4A23"/>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5900"/>
      </w:tblGrid>
      <w:tr w:rsidR="00CE4A23" w:rsidRPr="00370361" w14:paraId="6652C0BD" w14:textId="77777777" w:rsidTr="005A3993">
        <w:trPr>
          <w:trHeight w:val="710"/>
        </w:trPr>
        <w:tc>
          <w:tcPr>
            <w:tcW w:w="1808" w:type="pct"/>
          </w:tcPr>
          <w:p w14:paraId="3C9FC787" w14:textId="77777777" w:rsidR="00CE4A23" w:rsidRPr="009F04FF" w:rsidDel="00BC29E8" w:rsidRDefault="00CE4A23" w:rsidP="00BC29E8">
            <w:pPr>
              <w:pStyle w:val="SectionBSubsection2"/>
              <w:numPr>
                <w:ilvl w:val="0"/>
                <w:numId w:val="0"/>
              </w:numPr>
              <w:spacing w:before="100"/>
              <w:ind w:left="720" w:hanging="360"/>
            </w:pPr>
          </w:p>
        </w:tc>
        <w:tc>
          <w:tcPr>
            <w:tcW w:w="3192" w:type="pct"/>
          </w:tcPr>
          <w:p w14:paraId="21C538D5" w14:textId="2DD676F8" w:rsidR="00CE4A23" w:rsidRDefault="00CE4A23" w:rsidP="00CE4A23">
            <w:pPr>
              <w:pStyle w:val="Bodycopy"/>
              <w:rPr>
                <w:lang w:val="en-AU"/>
              </w:rPr>
            </w:pPr>
            <w:r>
              <w:rPr>
                <w:lang w:val="en-AU"/>
              </w:rPr>
              <w:t>As part of its training package review, these qualifications were omitted from the MSF Furnishing Training Package, which was released in November 2013, as their need at that time was not recognised on a national level. However, telephone discussions with small proprietors from a range of musical retail and repair organisations within Victoria, consultation with NCAT, and group industry discussion confirmed the need for the development of contemporary courses that address the wide range of skills and knowledge required of the entry level graduate and beyond</w:t>
            </w:r>
            <w:r w:rsidR="00D3018D">
              <w:rPr>
                <w:lang w:val="en-AU"/>
              </w:rPr>
              <w:t>.</w:t>
            </w:r>
          </w:p>
          <w:p w14:paraId="26221221" w14:textId="77777777" w:rsidR="00CE4A23" w:rsidRDefault="00CE4A23" w:rsidP="00CE4A23">
            <w:pPr>
              <w:pStyle w:val="Bodycopy"/>
              <w:rPr>
                <w:b/>
                <w:lang w:val="en-AU"/>
              </w:rPr>
            </w:pPr>
            <w:r>
              <w:rPr>
                <w:b/>
                <w:lang w:val="en-AU"/>
              </w:rPr>
              <w:t>Industry profile</w:t>
            </w:r>
          </w:p>
          <w:p w14:paraId="041E5229" w14:textId="77777777" w:rsidR="00CE4A23" w:rsidRDefault="00CE4A23" w:rsidP="00CE4A23">
            <w:pPr>
              <w:pStyle w:val="Bodycopy"/>
              <w:rPr>
                <w:lang w:val="en-AU"/>
              </w:rPr>
            </w:pPr>
            <w:r>
              <w:rPr>
                <w:lang w:val="en-AU"/>
              </w:rPr>
              <w:t>The cultural appeal of music is recognised in all aspects of the community. Whether music is enjoyed for religious, entertainment, personal recreation, or commercial purposes, the quality of the music produced depends in part upon the integrity of the instrument played. The skill of musical instrument making and repair underpins the perpetuation of this highly valued art form.</w:t>
            </w:r>
          </w:p>
          <w:p w14:paraId="1A429E07" w14:textId="722927ED" w:rsidR="00CE4A23" w:rsidRDefault="00883E1A" w:rsidP="00CE4A23">
            <w:pPr>
              <w:pStyle w:val="Bodycopy"/>
              <w:rPr>
                <w:lang w:val="en-AU"/>
              </w:rPr>
            </w:pPr>
            <w:r w:rsidRPr="00102EF7">
              <w:rPr>
                <w:lang w:val="en-AU"/>
              </w:rPr>
              <w:t xml:space="preserve">Anectodal information from the Project Steering Committee and in particular the Music Industry Association, </w:t>
            </w:r>
            <w:r w:rsidR="00CE4A23" w:rsidRPr="00102EF7">
              <w:rPr>
                <w:lang w:val="en-AU"/>
              </w:rPr>
              <w:t>that over 4,000 people are directly employed in the musical instruments and products industries. Within this sector, the vast majority of instruments available for sale are imported. Current figures show that over 90% of</w:t>
            </w:r>
            <w:r w:rsidR="00CE4A23">
              <w:rPr>
                <w:lang w:val="en-AU"/>
              </w:rPr>
              <w:t xml:space="preserve"> musical instruments and technology are imported and supplied to retail chains via large wholesale and distribution networks, which has a value to the econom</w:t>
            </w:r>
            <w:r>
              <w:rPr>
                <w:lang w:val="en-AU"/>
              </w:rPr>
              <w:t>y of over $560 million dollars.</w:t>
            </w:r>
            <w:r>
              <w:rPr>
                <w:rStyle w:val="FootnoteReference"/>
                <w:lang w:val="en-AU"/>
              </w:rPr>
              <w:footnoteReference w:id="1"/>
            </w:r>
          </w:p>
          <w:p w14:paraId="58B657CA" w14:textId="37D42D10" w:rsidR="00CE4A23" w:rsidRPr="00FB23FC" w:rsidDel="00BC29E8" w:rsidRDefault="00CE4A23" w:rsidP="00390E35">
            <w:pPr>
              <w:pStyle w:val="Bodycopy"/>
              <w:rPr>
                <w:lang w:val="en-AU"/>
              </w:rPr>
            </w:pPr>
            <w:r>
              <w:rPr>
                <w:lang w:val="en-AU"/>
              </w:rPr>
              <w:t>Melbourne is the home of guitar manufacturing in Australia. There are currently two major guitar manufacturers based in Melbourne (Maton and Cole Clark) as well as several independent luthiers (instrument makers). The two manufacturers are the only guitar manufacturers of any size in Australia and have defied the trend of Australian manufacturing moving offshore by growing their operations in Melbourne. Maton currently produces around 7000 guitars per year and exports almost 50% of its output to markets</w:t>
            </w:r>
            <w:r w:rsidR="00DA68B5">
              <w:rPr>
                <w:lang w:val="en-AU"/>
              </w:rPr>
              <w:t>,</w:t>
            </w:r>
            <w:r>
              <w:rPr>
                <w:lang w:val="en-AU"/>
              </w:rPr>
              <w:t xml:space="preserve"> such as the USA, Canada, Europe, the UK, China, Japan and Russia. Maton employs approximately 70 people at its Box Hill factory. Cole Clark produces around 3500 guitars per year and exports approximately 50% of its output to USA, Japan, the UK, Germany, Italy, and France. Cole Clark employs 40 people at its Bayswater factory. Many of Victoria’s independent makers are </w:t>
            </w:r>
            <w:r w:rsidRPr="00595194">
              <w:rPr>
                <w:lang w:val="en-AU"/>
              </w:rPr>
              <w:t xml:space="preserve">also experiencing interest in their instruments </w:t>
            </w:r>
            <w:r w:rsidR="00394DA6" w:rsidRPr="00595194">
              <w:rPr>
                <w:lang w:val="en-AU"/>
              </w:rPr>
              <w:t xml:space="preserve">from </w:t>
            </w:r>
            <w:r w:rsidRPr="00595194">
              <w:rPr>
                <w:lang w:val="en-AU"/>
              </w:rPr>
              <w:t>overseas.</w:t>
            </w:r>
            <w:r w:rsidR="00595194" w:rsidRPr="00595194">
              <w:rPr>
                <w:lang w:val="en-AU"/>
              </w:rPr>
              <w:t xml:space="preserve">It is the project steering committee view and in particular the two key </w:t>
            </w:r>
            <w:r w:rsidR="00595194" w:rsidRPr="00595194">
              <w:rPr>
                <w:lang w:val="en-AU"/>
              </w:rPr>
              <w:lastRenderedPageBreak/>
              <w:t>manudacturers, ’</w:t>
            </w:r>
            <w:r w:rsidRPr="00595194">
              <w:rPr>
                <w:lang w:val="en-AU"/>
              </w:rPr>
              <w:t xml:space="preserve"> that Melbourne is one of the world’s largest manufacturing centres for </w:t>
            </w:r>
            <w:r w:rsidRPr="005711F6">
              <w:rPr>
                <w:lang w:val="en-AU"/>
              </w:rPr>
              <w:t>quality</w:t>
            </w:r>
            <w:r w:rsidRPr="00595194">
              <w:rPr>
                <w:b/>
                <w:lang w:val="en-AU"/>
              </w:rPr>
              <w:t xml:space="preserve"> </w:t>
            </w:r>
            <w:r w:rsidRPr="00595194">
              <w:rPr>
                <w:lang w:val="en-AU"/>
              </w:rPr>
              <w:t>acoustic guitars outside of the USA.</w:t>
            </w:r>
            <w:r w:rsidR="00595194" w:rsidRPr="00595194">
              <w:rPr>
                <w:lang w:val="en-AU"/>
              </w:rPr>
              <w:t>’</w:t>
            </w:r>
          </w:p>
        </w:tc>
      </w:tr>
      <w:tr w:rsidR="00CF0F42" w:rsidRPr="00982853" w14:paraId="727B209C" w14:textId="77777777" w:rsidTr="005A3993">
        <w:trPr>
          <w:trHeight w:val="710"/>
        </w:trPr>
        <w:tc>
          <w:tcPr>
            <w:tcW w:w="1808" w:type="pct"/>
          </w:tcPr>
          <w:p w14:paraId="36E78B10" w14:textId="77777777" w:rsidR="00CF0F42" w:rsidRPr="009F04FF" w:rsidDel="00BC29E8" w:rsidRDefault="00CF0F42" w:rsidP="00BC29E8">
            <w:pPr>
              <w:pStyle w:val="SectionBSubsection2"/>
              <w:numPr>
                <w:ilvl w:val="0"/>
                <w:numId w:val="0"/>
              </w:numPr>
              <w:spacing w:before="100"/>
              <w:ind w:left="720" w:hanging="360"/>
            </w:pPr>
          </w:p>
        </w:tc>
        <w:tc>
          <w:tcPr>
            <w:tcW w:w="3192" w:type="pct"/>
          </w:tcPr>
          <w:p w14:paraId="67CA67AD" w14:textId="619D79A7" w:rsidR="00CF0F42" w:rsidRPr="00DB1AA6" w:rsidRDefault="00CF0F42" w:rsidP="00CF0F42">
            <w:pPr>
              <w:pStyle w:val="Bodycopy"/>
              <w:rPr>
                <w:lang w:val="en-AU"/>
              </w:rPr>
            </w:pPr>
            <w:r>
              <w:rPr>
                <w:lang w:val="en-AU"/>
              </w:rPr>
              <w:t>The Instrument Making and Repair Certificate III and Certificate IV was established at Northern College of the Arts and Technology, Preston in 2008. This course is now in its 12th year and approximately 50% of Maton production staff are graduates of the course with a similar proportion joining Cole Clark. Graduates have also found work with many of the importers of musical instruments (as instrument technicians) as well as with retail outle</w:t>
            </w:r>
            <w:r w:rsidR="005C53A3">
              <w:rPr>
                <w:lang w:val="en-AU"/>
              </w:rPr>
              <w:t>ts. I</w:t>
            </w:r>
            <w:r>
              <w:rPr>
                <w:lang w:val="en-AU"/>
              </w:rPr>
              <w:t>ndustry depends on this training to help produce the kind of quality required in export markets</w:t>
            </w:r>
            <w:r w:rsidRPr="00DB1AA6">
              <w:rPr>
                <w:lang w:val="en-AU"/>
              </w:rPr>
              <w:t>.</w:t>
            </w:r>
          </w:p>
          <w:p w14:paraId="5AF858A6" w14:textId="77777777" w:rsidR="00CF0F42" w:rsidRDefault="00CF0F42" w:rsidP="00CF0F42">
            <w:pPr>
              <w:pStyle w:val="Bodycopy"/>
              <w:rPr>
                <w:lang w:val="en-AU"/>
              </w:rPr>
            </w:pPr>
            <w:r>
              <w:rPr>
                <w:lang w:val="en-AU"/>
              </w:rPr>
              <w:t xml:space="preserve">An active professional network operates within this niche market to promote industry trade and training. The Australian Music Association (AMA) represents music wholesalers and retailers as a ‘community’. It encourages member engagement through the delivery of product trade shows, the promotion and involvement in music festivals and conferences and the sharing of music industry issues via its website. </w:t>
            </w:r>
          </w:p>
          <w:p w14:paraId="046DBB5D" w14:textId="77777777" w:rsidR="00CF0F42" w:rsidRDefault="00CF0F42" w:rsidP="00CF0F42">
            <w:pPr>
              <w:pStyle w:val="Bodycopy"/>
              <w:tabs>
                <w:tab w:val="right" w:pos="5737"/>
              </w:tabs>
              <w:rPr>
                <w:b/>
                <w:lang w:val="en-AU"/>
              </w:rPr>
            </w:pPr>
            <w:r>
              <w:rPr>
                <w:b/>
                <w:lang w:val="en-AU"/>
              </w:rPr>
              <w:t>Course research and industry consultation</w:t>
            </w:r>
            <w:r>
              <w:rPr>
                <w:b/>
                <w:lang w:val="en-AU"/>
              </w:rPr>
              <w:tab/>
            </w:r>
          </w:p>
          <w:p w14:paraId="00B99736" w14:textId="77777777" w:rsidR="00CF0F42" w:rsidRDefault="00CF0F42" w:rsidP="00CF0F42">
            <w:pPr>
              <w:pStyle w:val="Bodycopy"/>
              <w:spacing w:after="0"/>
              <w:rPr>
                <w:lang w:val="en-AU"/>
              </w:rPr>
            </w:pPr>
            <w:r>
              <w:rPr>
                <w:lang w:val="en-AU"/>
              </w:rPr>
              <w:t>A number of activities were undertaken to review the need for, and content of, the proposed courses. These included:</w:t>
            </w:r>
          </w:p>
          <w:p w14:paraId="6AEA9D79" w14:textId="77777777" w:rsidR="00CF0F42" w:rsidRPr="00A47B9D" w:rsidRDefault="00CF0F42" w:rsidP="00CF0F42">
            <w:pPr>
              <w:pStyle w:val="ListBullet1sectionB"/>
              <w:spacing w:before="80" w:after="80"/>
              <w:ind w:left="454" w:hanging="454"/>
              <w:rPr>
                <w:rFonts w:eastAsia="Arial"/>
              </w:rPr>
            </w:pPr>
            <w:r>
              <w:rPr>
                <w:rFonts w:eastAsia="Arial"/>
              </w:rPr>
              <w:t>s</w:t>
            </w:r>
            <w:r w:rsidRPr="00A47B9D">
              <w:rPr>
                <w:rFonts w:eastAsia="Arial"/>
              </w:rPr>
              <w:t>kills and knowledge profile workshop</w:t>
            </w:r>
          </w:p>
          <w:p w14:paraId="45A82744" w14:textId="3078F934" w:rsidR="00CF0F42" w:rsidRPr="00A47B9D" w:rsidRDefault="00CF0F42" w:rsidP="00CF0F42">
            <w:pPr>
              <w:pStyle w:val="ListBullet1sectionB"/>
              <w:spacing w:before="0" w:after="80"/>
              <w:ind w:left="454" w:hanging="454"/>
              <w:rPr>
                <w:rFonts w:eastAsia="Arial"/>
              </w:rPr>
            </w:pPr>
            <w:r>
              <w:rPr>
                <w:rFonts w:eastAsia="Arial"/>
              </w:rPr>
              <w:t>p</w:t>
            </w:r>
            <w:r w:rsidRPr="00A47B9D">
              <w:rPr>
                <w:rFonts w:eastAsia="Arial"/>
              </w:rPr>
              <w:t>roject steering committee</w:t>
            </w:r>
            <w:r>
              <w:rPr>
                <w:rFonts w:eastAsia="Arial"/>
              </w:rPr>
              <w:t xml:space="preserve"> (PSC)</w:t>
            </w:r>
            <w:r w:rsidRPr="00A47B9D">
              <w:rPr>
                <w:rFonts w:eastAsia="Arial"/>
              </w:rPr>
              <w:t xml:space="preserve"> meetings</w:t>
            </w:r>
          </w:p>
          <w:p w14:paraId="5EF727E7" w14:textId="77777777" w:rsidR="00CF0F42" w:rsidRPr="00A47B9D" w:rsidRDefault="00CF0F42" w:rsidP="00CF0F42">
            <w:pPr>
              <w:pStyle w:val="ListBullet1sectionB"/>
              <w:spacing w:before="0" w:after="80"/>
              <w:ind w:left="454" w:hanging="454"/>
              <w:rPr>
                <w:rFonts w:eastAsia="Arial"/>
              </w:rPr>
            </w:pPr>
            <w:r>
              <w:rPr>
                <w:rFonts w:eastAsia="Arial"/>
              </w:rPr>
              <w:t>d</w:t>
            </w:r>
            <w:r w:rsidRPr="00A47B9D">
              <w:rPr>
                <w:rFonts w:eastAsia="Arial"/>
              </w:rPr>
              <w:t>iscussion with AMA, NCAT,</w:t>
            </w:r>
            <w:r>
              <w:rPr>
                <w:rFonts w:eastAsia="Arial"/>
              </w:rPr>
              <w:t xml:space="preserve"> </w:t>
            </w:r>
            <w:r w:rsidRPr="00A47B9D">
              <w:rPr>
                <w:rFonts w:eastAsia="Arial"/>
              </w:rPr>
              <w:t>VRQA, HES,</w:t>
            </w:r>
            <w:r>
              <w:rPr>
                <w:rFonts w:eastAsia="Arial"/>
              </w:rPr>
              <w:t xml:space="preserve"> Innovation &amp; Business Skills Australia (IBSA),</w:t>
            </w:r>
            <w:r w:rsidRPr="00A47B9D">
              <w:rPr>
                <w:rFonts w:eastAsia="Arial"/>
              </w:rPr>
              <w:t xml:space="preserve"> Maton Guitars and Cole Clark Guitars representatives and other industry representatives.</w:t>
            </w:r>
          </w:p>
          <w:p w14:paraId="4AC2BEB4" w14:textId="77777777" w:rsidR="00CF0F42" w:rsidRDefault="00CF0F42" w:rsidP="00CF0F42">
            <w:pPr>
              <w:pStyle w:val="Bodycopy"/>
              <w:spacing w:after="0"/>
              <w:rPr>
                <w:lang w:val="en-AU"/>
              </w:rPr>
            </w:pPr>
            <w:r>
              <w:rPr>
                <w:lang w:val="en-AU"/>
              </w:rPr>
              <w:t>The skills and knowledge workshops identified the essential skills and knowledge outcomes required for instrument makers and repairers. The results identified the continued need for the two qualifications at the Certificate III and Certificate IV levels and include the following range of skills and knowledge as critical or very important:</w:t>
            </w:r>
          </w:p>
          <w:p w14:paraId="2C1AEDE9" w14:textId="77777777" w:rsidR="00CF0F42" w:rsidRPr="00A47B9D" w:rsidRDefault="00CF0F42" w:rsidP="00CF0F42">
            <w:pPr>
              <w:pStyle w:val="ListBullet1sectionB"/>
              <w:spacing w:before="80" w:after="80"/>
              <w:ind w:left="454" w:hanging="454"/>
              <w:rPr>
                <w:rFonts w:eastAsia="Arial"/>
              </w:rPr>
            </w:pPr>
            <w:r>
              <w:rPr>
                <w:rFonts w:eastAsia="Arial"/>
              </w:rPr>
              <w:t>m</w:t>
            </w:r>
            <w:r w:rsidRPr="00A47B9D">
              <w:rPr>
                <w:rFonts w:eastAsia="Arial"/>
              </w:rPr>
              <w:t>easure and make mathematical calculations</w:t>
            </w:r>
          </w:p>
          <w:p w14:paraId="2025DA6A" w14:textId="77777777" w:rsidR="00CF0F42" w:rsidRPr="00A47B9D" w:rsidRDefault="00CF0F42" w:rsidP="00CF0F42">
            <w:pPr>
              <w:pStyle w:val="ListBullet1sectionB"/>
              <w:spacing w:before="0" w:after="80"/>
              <w:ind w:left="454" w:hanging="454"/>
              <w:rPr>
                <w:rFonts w:eastAsia="Arial"/>
              </w:rPr>
            </w:pPr>
            <w:r>
              <w:rPr>
                <w:rFonts w:eastAsia="Arial"/>
              </w:rPr>
              <w:t>c</w:t>
            </w:r>
            <w:r w:rsidRPr="00A47B9D">
              <w:rPr>
                <w:rFonts w:eastAsia="Arial"/>
              </w:rPr>
              <w:t>ommunicate effectively with customers and colleagues</w:t>
            </w:r>
          </w:p>
          <w:p w14:paraId="6738D505" w14:textId="77777777" w:rsidR="00CF0F42" w:rsidRPr="00A47B9D" w:rsidRDefault="00CF0F42" w:rsidP="00CF0F42">
            <w:pPr>
              <w:pStyle w:val="ListBullet1sectionB"/>
              <w:spacing w:before="0" w:after="80"/>
              <w:ind w:left="454" w:hanging="454"/>
              <w:rPr>
                <w:rFonts w:eastAsia="Arial"/>
              </w:rPr>
            </w:pPr>
            <w:r>
              <w:rPr>
                <w:rFonts w:eastAsia="Arial"/>
              </w:rPr>
              <w:t>p</w:t>
            </w:r>
            <w:r w:rsidRPr="00A47B9D">
              <w:rPr>
                <w:rFonts w:eastAsia="Arial"/>
              </w:rPr>
              <w:t>roblem solve for instrument making and repair</w:t>
            </w:r>
          </w:p>
          <w:p w14:paraId="0A5109B8" w14:textId="77777777" w:rsidR="00CF0F42" w:rsidRPr="00A47B9D" w:rsidRDefault="00CF0F42" w:rsidP="00CF0F42">
            <w:pPr>
              <w:pStyle w:val="ListBullet1sectionB"/>
              <w:spacing w:before="0" w:after="80"/>
              <w:ind w:left="454" w:hanging="454"/>
              <w:rPr>
                <w:rFonts w:eastAsia="Arial"/>
              </w:rPr>
            </w:pPr>
            <w:r>
              <w:rPr>
                <w:rFonts w:eastAsia="Arial"/>
              </w:rPr>
              <w:t>r</w:t>
            </w:r>
            <w:r w:rsidRPr="00A47B9D">
              <w:rPr>
                <w:rFonts w:eastAsia="Arial"/>
              </w:rPr>
              <w:t>eflect and learn from experience</w:t>
            </w:r>
          </w:p>
          <w:p w14:paraId="6BCEAACB" w14:textId="1B599035" w:rsidR="00CF0F42" w:rsidRPr="00FB23FC" w:rsidDel="00BC29E8" w:rsidRDefault="00CF0F42" w:rsidP="00FB23FC">
            <w:pPr>
              <w:pStyle w:val="ListBullet1sectionB"/>
              <w:spacing w:before="0"/>
              <w:ind w:left="454" w:hanging="454"/>
            </w:pPr>
            <w:r>
              <w:rPr>
                <w:rFonts w:eastAsia="Arial"/>
              </w:rPr>
              <w:t>a</w:t>
            </w:r>
            <w:r w:rsidRPr="00A47B9D">
              <w:rPr>
                <w:rFonts w:eastAsia="Arial"/>
              </w:rPr>
              <w:t>dopt a considered</w:t>
            </w:r>
            <w:r>
              <w:t xml:space="preserve"> approach when undertaking tasks.</w:t>
            </w:r>
          </w:p>
        </w:tc>
      </w:tr>
    </w:tbl>
    <w:p w14:paraId="6B17592B" w14:textId="46B4DFA1" w:rsidR="00CF0F42" w:rsidRDefault="00CF0F42">
      <w:pPr>
        <w:rPr>
          <w:b/>
        </w:rPr>
      </w:pPr>
      <w:r>
        <w:rPr>
          <w:b/>
        </w:rPr>
        <w:br w:type="page"/>
      </w:r>
    </w:p>
    <w:p w14:paraId="23F3F816" w14:textId="77777777" w:rsidR="00CF0F42" w:rsidRDefault="00CF0F42"/>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5900"/>
      </w:tblGrid>
      <w:tr w:rsidR="007E1101" w:rsidRPr="00982853" w14:paraId="5960CDD6" w14:textId="77777777" w:rsidTr="0019724E">
        <w:trPr>
          <w:trHeight w:val="710"/>
        </w:trPr>
        <w:tc>
          <w:tcPr>
            <w:tcW w:w="1808" w:type="pct"/>
          </w:tcPr>
          <w:p w14:paraId="75D75961" w14:textId="6061A894" w:rsidR="00982853" w:rsidRPr="009F04FF" w:rsidRDefault="00982853" w:rsidP="00FB23FC">
            <w:pPr>
              <w:pStyle w:val="SectionBSubsection2"/>
              <w:numPr>
                <w:ilvl w:val="0"/>
                <w:numId w:val="0"/>
              </w:numPr>
              <w:spacing w:before="100"/>
              <w:ind w:left="720" w:hanging="360"/>
            </w:pPr>
          </w:p>
        </w:tc>
        <w:tc>
          <w:tcPr>
            <w:tcW w:w="3192" w:type="pct"/>
          </w:tcPr>
          <w:p w14:paraId="501A074E" w14:textId="3D7E668B" w:rsidR="00390E35" w:rsidRDefault="00390E35" w:rsidP="0041273C">
            <w:pPr>
              <w:pStyle w:val="Bodycopy"/>
              <w:spacing w:before="100" w:beforeAutospacing="1" w:after="100" w:afterAutospacing="1"/>
              <w:rPr>
                <w:lang w:val="en-US"/>
              </w:rPr>
            </w:pPr>
            <w:r>
              <w:rPr>
                <w:lang w:val="en-US"/>
              </w:rPr>
              <w:t>There is a clear industry need for two skill level groupings</w:t>
            </w:r>
            <w:r w:rsidR="00AE4AD9">
              <w:rPr>
                <w:lang w:val="en-US"/>
              </w:rPr>
              <w:t>,</w:t>
            </w:r>
            <w:r>
              <w:rPr>
                <w:lang w:val="en-US"/>
              </w:rPr>
              <w:t xml:space="preserve"> which represent different vocational outcomes. The skills and knowledge required at entry level for musical instrument making, maintenance and service complies to AQF level III qualification criteria. The skill and knowledge requirements of staff members involved in manufacture and repair processes aligns to AQF level IV qualification criteria.</w:t>
            </w:r>
          </w:p>
          <w:p w14:paraId="1197231D" w14:textId="0E679436" w:rsidR="00390E35" w:rsidRDefault="00390E35" w:rsidP="0041273C">
            <w:pPr>
              <w:pStyle w:val="Bodycopy"/>
              <w:spacing w:before="100" w:beforeAutospacing="1" w:after="100" w:afterAutospacing="1"/>
              <w:rPr>
                <w:b/>
                <w:lang w:val="en-AU"/>
              </w:rPr>
            </w:pPr>
            <w:r>
              <w:rPr>
                <w:b/>
                <w:lang w:val="en-AU"/>
              </w:rPr>
              <w:t xml:space="preserve">Anticipated </w:t>
            </w:r>
            <w:r w:rsidR="00CF0F42">
              <w:rPr>
                <w:b/>
                <w:lang w:val="en-AU"/>
              </w:rPr>
              <w:t>course demand</w:t>
            </w:r>
          </w:p>
          <w:p w14:paraId="6E2AD8F6" w14:textId="36A56EAF" w:rsidR="00390E35" w:rsidRPr="003C7163" w:rsidRDefault="00390E35" w:rsidP="0041273C">
            <w:pPr>
              <w:pStyle w:val="Bodycopy"/>
              <w:spacing w:before="100" w:beforeAutospacing="1" w:after="100" w:afterAutospacing="1"/>
              <w:rPr>
                <w:lang w:val="en-AU"/>
              </w:rPr>
            </w:pPr>
            <w:r>
              <w:rPr>
                <w:lang w:val="en-AU"/>
              </w:rPr>
              <w:t xml:space="preserve">Local manufacturers forecast </w:t>
            </w:r>
            <w:r w:rsidR="003D09D8">
              <w:rPr>
                <w:lang w:val="en-AU"/>
              </w:rPr>
              <w:t xml:space="preserve">increased </w:t>
            </w:r>
            <w:r>
              <w:rPr>
                <w:lang w:val="en-AU"/>
              </w:rPr>
              <w:t xml:space="preserve">expansion into established export markets. Enrolment statistics at NCAT reveal demand was consistently trending upward </w:t>
            </w:r>
            <w:r w:rsidR="005939BE">
              <w:rPr>
                <w:lang w:val="en-AU"/>
              </w:rPr>
              <w:t>particularly for the Certificate IV qualification</w:t>
            </w:r>
            <w:r>
              <w:rPr>
                <w:lang w:val="en-AU"/>
              </w:rPr>
              <w:t>.</w:t>
            </w:r>
            <w:r w:rsidR="00CF3A21">
              <w:rPr>
                <w:lang w:val="en-AU"/>
              </w:rPr>
              <w:t xml:space="preserve"> </w:t>
            </w:r>
            <w:r w:rsidR="00CF3A21" w:rsidRPr="005939BE">
              <w:rPr>
                <w:lang w:val="en-AU"/>
              </w:rPr>
              <w:t>Please refer to enrolment</w:t>
            </w:r>
            <w:r w:rsidR="003C7163">
              <w:rPr>
                <w:lang w:val="en-AU"/>
              </w:rPr>
              <w:t xml:space="preserve"> </w:t>
            </w:r>
            <w:r w:rsidR="00CF3A21" w:rsidRPr="005939BE">
              <w:rPr>
                <w:lang w:val="en-AU"/>
              </w:rPr>
              <w:t>table below</w:t>
            </w:r>
            <w:r w:rsidR="00CF3A21" w:rsidRPr="003C7163">
              <w:rPr>
                <w:lang w:val="en-AU"/>
              </w:rPr>
              <w:t>.</w:t>
            </w:r>
            <w:r w:rsidRPr="003C7163">
              <w:rPr>
                <w:lang w:val="en-AU"/>
              </w:rPr>
              <w:t xml:space="preserve"> </w:t>
            </w:r>
          </w:p>
          <w:p w14:paraId="5A9C5972" w14:textId="3B204454" w:rsidR="005939BE" w:rsidRPr="005939BE" w:rsidRDefault="005939BE" w:rsidP="0041273C">
            <w:pPr>
              <w:pStyle w:val="Bodycopy"/>
              <w:spacing w:before="100" w:beforeAutospacing="1" w:after="100" w:afterAutospacing="1"/>
              <w:rPr>
                <w:b/>
                <w:lang w:val="en-AU"/>
              </w:rPr>
            </w:pPr>
            <w:r w:rsidRPr="005939BE">
              <w:rPr>
                <w:b/>
                <w:lang w:val="en-AU"/>
              </w:rPr>
              <w:t>Enrolment Table</w:t>
            </w:r>
          </w:p>
          <w:tbl>
            <w:tblPr>
              <w:tblStyle w:val="TableGrid"/>
              <w:tblW w:w="0" w:type="auto"/>
              <w:tblLook w:val="04A0" w:firstRow="1" w:lastRow="0" w:firstColumn="1" w:lastColumn="0" w:noHBand="0" w:noVBand="1"/>
            </w:tblPr>
            <w:tblGrid>
              <w:gridCol w:w="3556"/>
              <w:gridCol w:w="706"/>
              <w:gridCol w:w="706"/>
              <w:gridCol w:w="706"/>
            </w:tblGrid>
            <w:tr w:rsidR="00CF3A21" w14:paraId="06A3F5AC" w14:textId="77777777" w:rsidTr="00CF3A21">
              <w:tc>
                <w:tcPr>
                  <w:tcW w:w="4029" w:type="dxa"/>
                </w:tcPr>
                <w:p w14:paraId="22486993" w14:textId="5B14787C" w:rsidR="00CF3A21" w:rsidRPr="00CF3A21" w:rsidRDefault="00CF3A21" w:rsidP="0041273C">
                  <w:pPr>
                    <w:pStyle w:val="Bodycopy"/>
                    <w:spacing w:before="100" w:beforeAutospacing="1" w:after="100" w:afterAutospacing="1"/>
                    <w:rPr>
                      <w:b/>
                      <w:lang w:val="en-AU"/>
                    </w:rPr>
                  </w:pPr>
                  <w:r w:rsidRPr="00CF3A21">
                    <w:rPr>
                      <w:b/>
                      <w:lang w:val="en-AU"/>
                    </w:rPr>
                    <w:t>Course Title</w:t>
                  </w:r>
                </w:p>
              </w:tc>
              <w:tc>
                <w:tcPr>
                  <w:tcW w:w="567" w:type="dxa"/>
                </w:tcPr>
                <w:p w14:paraId="4F06ECB1" w14:textId="05572E98" w:rsidR="00CF3A21" w:rsidRPr="00CF3A21" w:rsidRDefault="00CF3A21" w:rsidP="0041273C">
                  <w:pPr>
                    <w:pStyle w:val="Bodycopy"/>
                    <w:spacing w:before="100" w:beforeAutospacing="1" w:after="100" w:afterAutospacing="1"/>
                    <w:rPr>
                      <w:b/>
                      <w:lang w:val="en-AU"/>
                    </w:rPr>
                  </w:pPr>
                  <w:r w:rsidRPr="00CF3A21">
                    <w:rPr>
                      <w:b/>
                    </w:rPr>
                    <w:t>2018</w:t>
                  </w:r>
                </w:p>
              </w:tc>
              <w:tc>
                <w:tcPr>
                  <w:tcW w:w="567" w:type="dxa"/>
                </w:tcPr>
                <w:p w14:paraId="57B3164B" w14:textId="7CA324B4" w:rsidR="00CF3A21" w:rsidRPr="00CF3A21" w:rsidRDefault="00CF3A21" w:rsidP="0041273C">
                  <w:pPr>
                    <w:pStyle w:val="Bodycopy"/>
                    <w:spacing w:before="100" w:beforeAutospacing="1" w:after="100" w:afterAutospacing="1"/>
                    <w:rPr>
                      <w:b/>
                      <w:lang w:val="en-AU"/>
                    </w:rPr>
                  </w:pPr>
                  <w:r w:rsidRPr="00CF3A21">
                    <w:rPr>
                      <w:b/>
                    </w:rPr>
                    <w:t>2019</w:t>
                  </w:r>
                </w:p>
              </w:tc>
              <w:tc>
                <w:tcPr>
                  <w:tcW w:w="511" w:type="dxa"/>
                </w:tcPr>
                <w:p w14:paraId="0C6B2CD7" w14:textId="3416FFA7" w:rsidR="00CF3A21" w:rsidRPr="00CF3A21" w:rsidRDefault="00CF3A21" w:rsidP="0041273C">
                  <w:pPr>
                    <w:pStyle w:val="Bodycopy"/>
                    <w:spacing w:before="100" w:beforeAutospacing="1" w:after="100" w:afterAutospacing="1"/>
                    <w:rPr>
                      <w:b/>
                      <w:lang w:val="en-AU"/>
                    </w:rPr>
                  </w:pPr>
                  <w:r w:rsidRPr="00CF3A21">
                    <w:rPr>
                      <w:b/>
                    </w:rPr>
                    <w:t>2020</w:t>
                  </w:r>
                </w:p>
              </w:tc>
            </w:tr>
            <w:tr w:rsidR="00CF3A21" w14:paraId="5062871C" w14:textId="77777777" w:rsidTr="00CF3A21">
              <w:tc>
                <w:tcPr>
                  <w:tcW w:w="4029" w:type="dxa"/>
                </w:tcPr>
                <w:p w14:paraId="1F04DF2A" w14:textId="118F7BB7" w:rsidR="00CF3A21" w:rsidRDefault="00CF3A21" w:rsidP="0041273C">
                  <w:pPr>
                    <w:pStyle w:val="Bodycopy"/>
                    <w:spacing w:before="100" w:beforeAutospacing="1" w:after="100" w:afterAutospacing="1"/>
                    <w:rPr>
                      <w:lang w:val="en-AU"/>
                    </w:rPr>
                  </w:pPr>
                  <w:r>
                    <w:rPr>
                      <w:lang w:val="en-AU"/>
                    </w:rPr>
                    <w:t xml:space="preserve">22305VIC </w:t>
                  </w:r>
                  <w:r w:rsidRPr="00CF3A21">
                    <w:rPr>
                      <w:lang w:val="en-AU"/>
                    </w:rPr>
                    <w:t>Certificate III in Musical Instrument Making and Maintenance</w:t>
                  </w:r>
                </w:p>
              </w:tc>
              <w:tc>
                <w:tcPr>
                  <w:tcW w:w="567" w:type="dxa"/>
                </w:tcPr>
                <w:p w14:paraId="18F202C9" w14:textId="0FB50447" w:rsidR="00CF3A21" w:rsidRDefault="00CF3A21" w:rsidP="0041273C">
                  <w:pPr>
                    <w:pStyle w:val="Bodycopy"/>
                    <w:spacing w:before="100" w:beforeAutospacing="1" w:after="100" w:afterAutospacing="1"/>
                    <w:rPr>
                      <w:lang w:val="en-AU"/>
                    </w:rPr>
                  </w:pPr>
                  <w:r w:rsidRPr="008C4222">
                    <w:t>7</w:t>
                  </w:r>
                </w:p>
              </w:tc>
              <w:tc>
                <w:tcPr>
                  <w:tcW w:w="567" w:type="dxa"/>
                </w:tcPr>
                <w:p w14:paraId="17619929" w14:textId="2E71DE60" w:rsidR="00CF3A21" w:rsidRDefault="00CF3A21" w:rsidP="0041273C">
                  <w:pPr>
                    <w:pStyle w:val="Bodycopy"/>
                    <w:spacing w:before="100" w:beforeAutospacing="1" w:after="100" w:afterAutospacing="1"/>
                    <w:rPr>
                      <w:lang w:val="en-AU"/>
                    </w:rPr>
                  </w:pPr>
                  <w:r w:rsidRPr="008C4222">
                    <w:t>6</w:t>
                  </w:r>
                </w:p>
              </w:tc>
              <w:tc>
                <w:tcPr>
                  <w:tcW w:w="511" w:type="dxa"/>
                </w:tcPr>
                <w:p w14:paraId="163D7FF5" w14:textId="616CE6C2" w:rsidR="00CF3A21" w:rsidRDefault="00CF3A21" w:rsidP="0041273C">
                  <w:pPr>
                    <w:pStyle w:val="Bodycopy"/>
                    <w:spacing w:before="100" w:beforeAutospacing="1" w:after="100" w:afterAutospacing="1"/>
                    <w:rPr>
                      <w:lang w:val="en-AU"/>
                    </w:rPr>
                  </w:pPr>
                  <w:r w:rsidRPr="008C4222">
                    <w:t>2</w:t>
                  </w:r>
                </w:p>
              </w:tc>
            </w:tr>
            <w:tr w:rsidR="00CF3A21" w14:paraId="03250CD5" w14:textId="77777777" w:rsidTr="00CF3A21">
              <w:tc>
                <w:tcPr>
                  <w:tcW w:w="4029" w:type="dxa"/>
                </w:tcPr>
                <w:p w14:paraId="6EE62458" w14:textId="3E556050" w:rsidR="00CF3A21" w:rsidRDefault="005939BE" w:rsidP="0041273C">
                  <w:pPr>
                    <w:pStyle w:val="Bodycopy"/>
                    <w:spacing w:before="100" w:beforeAutospacing="1" w:after="100" w:afterAutospacing="1"/>
                    <w:rPr>
                      <w:lang w:val="en-AU"/>
                    </w:rPr>
                  </w:pPr>
                  <w:r>
                    <w:rPr>
                      <w:lang w:val="en-AU"/>
                    </w:rPr>
                    <w:t xml:space="preserve">22306VIC </w:t>
                  </w:r>
                  <w:r w:rsidRPr="005939BE">
                    <w:rPr>
                      <w:lang w:val="en-AU"/>
                    </w:rPr>
                    <w:t>Certificate IV in Musical Instrument Making and Repair</w:t>
                  </w:r>
                </w:p>
              </w:tc>
              <w:tc>
                <w:tcPr>
                  <w:tcW w:w="567" w:type="dxa"/>
                </w:tcPr>
                <w:p w14:paraId="0E0D48BF" w14:textId="16E461D6" w:rsidR="00CF3A21" w:rsidRDefault="005939BE" w:rsidP="0041273C">
                  <w:pPr>
                    <w:pStyle w:val="Bodycopy"/>
                    <w:spacing w:before="100" w:beforeAutospacing="1" w:after="100" w:afterAutospacing="1"/>
                    <w:rPr>
                      <w:lang w:val="en-AU"/>
                    </w:rPr>
                  </w:pPr>
                  <w:r>
                    <w:rPr>
                      <w:lang w:val="en-AU"/>
                    </w:rPr>
                    <w:t>15</w:t>
                  </w:r>
                </w:p>
              </w:tc>
              <w:tc>
                <w:tcPr>
                  <w:tcW w:w="567" w:type="dxa"/>
                </w:tcPr>
                <w:p w14:paraId="2EAC75C5" w14:textId="528A0D62" w:rsidR="00CF3A21" w:rsidRDefault="005939BE" w:rsidP="0041273C">
                  <w:pPr>
                    <w:pStyle w:val="Bodycopy"/>
                    <w:spacing w:before="100" w:beforeAutospacing="1" w:after="100" w:afterAutospacing="1"/>
                    <w:rPr>
                      <w:lang w:val="en-AU"/>
                    </w:rPr>
                  </w:pPr>
                  <w:r>
                    <w:rPr>
                      <w:lang w:val="en-AU"/>
                    </w:rPr>
                    <w:t>18</w:t>
                  </w:r>
                </w:p>
              </w:tc>
              <w:tc>
                <w:tcPr>
                  <w:tcW w:w="511" w:type="dxa"/>
                </w:tcPr>
                <w:p w14:paraId="292ECAC1" w14:textId="15303CC0" w:rsidR="00CF3A21" w:rsidRDefault="005939BE" w:rsidP="0041273C">
                  <w:pPr>
                    <w:pStyle w:val="Bodycopy"/>
                    <w:spacing w:before="100" w:beforeAutospacing="1" w:after="100" w:afterAutospacing="1"/>
                    <w:rPr>
                      <w:lang w:val="en-AU"/>
                    </w:rPr>
                  </w:pPr>
                  <w:r>
                    <w:rPr>
                      <w:lang w:val="en-AU"/>
                    </w:rPr>
                    <w:t>18</w:t>
                  </w:r>
                </w:p>
              </w:tc>
            </w:tr>
          </w:tbl>
          <w:p w14:paraId="42128229" w14:textId="77777777" w:rsidR="00CF3A21" w:rsidRDefault="00CF3A21" w:rsidP="0041273C">
            <w:pPr>
              <w:pStyle w:val="Bodycopy"/>
              <w:spacing w:before="100" w:beforeAutospacing="1" w:after="100" w:afterAutospacing="1"/>
              <w:rPr>
                <w:lang w:val="en-AU"/>
              </w:rPr>
            </w:pPr>
          </w:p>
          <w:p w14:paraId="7CD255DE" w14:textId="36AD9337" w:rsidR="00390E35" w:rsidRDefault="00390E35" w:rsidP="0041273C">
            <w:pPr>
              <w:pStyle w:val="Bodycopy"/>
              <w:spacing w:before="100" w:beforeAutospacing="1" w:after="100" w:afterAutospacing="1"/>
              <w:rPr>
                <w:lang w:val="en-US"/>
              </w:rPr>
            </w:pPr>
            <w:r>
              <w:rPr>
                <w:lang w:val="en-US"/>
              </w:rPr>
              <w:t xml:space="preserve">Current labour market reports do not identify this industry as having a skills shortage. In the absence of a nationally endorsed training package qualification being available, the gap between industry demand and the availability of trained entry level employees could have unfavourable consequences for industry in the short term. The Regional Market Facilitation Manager, </w:t>
            </w:r>
            <w:r w:rsidR="00CF0F42">
              <w:rPr>
                <w:lang w:val="en-US"/>
              </w:rPr>
              <w:t>HES</w:t>
            </w:r>
            <w:r>
              <w:rPr>
                <w:lang w:val="en-US"/>
              </w:rPr>
              <w:t xml:space="preserve"> also support this view.</w:t>
            </w:r>
          </w:p>
          <w:p w14:paraId="2C351345" w14:textId="52C75EB4" w:rsidR="00390E35" w:rsidRDefault="00390E35" w:rsidP="0041273C">
            <w:pPr>
              <w:pStyle w:val="Bodycopy"/>
              <w:spacing w:before="100" w:beforeAutospacing="1" w:after="100" w:afterAutospacing="1"/>
              <w:rPr>
                <w:lang w:val="en-AU"/>
              </w:rPr>
            </w:pPr>
            <w:r>
              <w:rPr>
                <w:lang w:val="en-AU"/>
              </w:rPr>
              <w:t>A PSC was formed to oversee the development of the proposed accredited courses consisting of:</w:t>
            </w:r>
          </w:p>
          <w:p w14:paraId="0B310E05" w14:textId="59676E14" w:rsidR="00390E35" w:rsidRDefault="00390E35" w:rsidP="002148A2">
            <w:pPr>
              <w:pStyle w:val="ListBullet"/>
              <w:tabs>
                <w:tab w:val="left" w:pos="3035"/>
              </w:tabs>
              <w:spacing w:before="240" w:after="240"/>
              <w:ind w:left="340" w:hanging="357"/>
              <w:rPr>
                <w:lang w:val="en-AU"/>
              </w:rPr>
            </w:pPr>
            <w:r>
              <w:rPr>
                <w:lang w:val="en-AU"/>
              </w:rPr>
              <w:t>Mr Rob Walker (Chair)</w:t>
            </w:r>
            <w:r w:rsidR="00CF0F42">
              <w:rPr>
                <w:lang w:val="en-AU"/>
              </w:rPr>
              <w:t xml:space="preserve"> </w:t>
            </w:r>
            <w:r w:rsidR="00CF0F42">
              <w:rPr>
                <w:lang w:val="en-AU"/>
              </w:rPr>
              <w:br/>
            </w:r>
            <w:r>
              <w:rPr>
                <w:lang w:val="en-AU"/>
              </w:rPr>
              <w:t>Executive Director,</w:t>
            </w:r>
            <w:r w:rsidR="00CF0F42">
              <w:rPr>
                <w:lang w:val="en-AU"/>
              </w:rPr>
              <w:t xml:space="preserve"> </w:t>
            </w:r>
            <w:r>
              <w:rPr>
                <w:lang w:val="en-AU"/>
              </w:rPr>
              <w:t>Australian Music Association</w:t>
            </w:r>
          </w:p>
          <w:p w14:paraId="04929016" w14:textId="77777777" w:rsidR="002148A2" w:rsidRDefault="00390E35" w:rsidP="002148A2">
            <w:pPr>
              <w:pStyle w:val="ListBullet"/>
              <w:tabs>
                <w:tab w:val="left" w:pos="3035"/>
              </w:tabs>
              <w:spacing w:before="240" w:after="240"/>
              <w:ind w:left="340" w:hanging="357"/>
              <w:rPr>
                <w:lang w:val="en-AU"/>
              </w:rPr>
            </w:pPr>
            <w:r w:rsidRPr="002148A2">
              <w:rPr>
                <w:lang w:val="en-AU"/>
              </w:rPr>
              <w:t>Mr Patrick Evans</w:t>
            </w:r>
            <w:r w:rsidR="00CF0F42" w:rsidRPr="002148A2">
              <w:rPr>
                <w:lang w:val="en-AU"/>
              </w:rPr>
              <w:br/>
            </w:r>
            <w:r w:rsidRPr="002148A2">
              <w:rPr>
                <w:lang w:val="en-AU"/>
              </w:rPr>
              <w:t>Manager, Maton Guitars</w:t>
            </w:r>
          </w:p>
          <w:p w14:paraId="5FD00076" w14:textId="509BD04A" w:rsidR="00390E35" w:rsidRPr="002148A2" w:rsidRDefault="00390E35" w:rsidP="002148A2">
            <w:pPr>
              <w:pStyle w:val="ListBullet"/>
              <w:tabs>
                <w:tab w:val="left" w:pos="3035"/>
              </w:tabs>
              <w:spacing w:before="240" w:after="240"/>
              <w:ind w:left="340" w:hanging="357"/>
              <w:rPr>
                <w:lang w:val="en-AU"/>
              </w:rPr>
            </w:pPr>
            <w:r w:rsidRPr="002148A2">
              <w:rPr>
                <w:lang w:val="en-AU"/>
              </w:rPr>
              <w:t>Ms Raffaella G</w:t>
            </w:r>
            <w:r w:rsidR="003D09D8" w:rsidRPr="002148A2">
              <w:rPr>
                <w:lang w:val="en-AU"/>
              </w:rPr>
              <w:t>alati-Brown</w:t>
            </w:r>
            <w:r w:rsidR="00CF0F42" w:rsidRPr="002148A2">
              <w:rPr>
                <w:lang w:val="en-AU"/>
              </w:rPr>
              <w:br/>
            </w:r>
            <w:r w:rsidR="003D09D8" w:rsidRPr="002148A2">
              <w:rPr>
                <w:lang w:val="en-AU"/>
              </w:rPr>
              <w:t>Principal,</w:t>
            </w:r>
            <w:r w:rsidR="00CF0F42" w:rsidRPr="002148A2">
              <w:rPr>
                <w:lang w:val="en-AU"/>
              </w:rPr>
              <w:t xml:space="preserve"> </w:t>
            </w:r>
            <w:r w:rsidR="003D09D8" w:rsidRPr="002148A2">
              <w:rPr>
                <w:lang w:val="en-AU"/>
              </w:rPr>
              <w:t xml:space="preserve">Northern College of the Arts and </w:t>
            </w:r>
            <w:r w:rsidRPr="002148A2">
              <w:rPr>
                <w:lang w:val="en-AU"/>
              </w:rPr>
              <w:t>Technology</w:t>
            </w:r>
          </w:p>
          <w:p w14:paraId="37F4B3C5" w14:textId="12B56422" w:rsidR="00390E35" w:rsidRDefault="00390E35" w:rsidP="002148A2">
            <w:pPr>
              <w:pStyle w:val="ListBullet"/>
              <w:tabs>
                <w:tab w:val="left" w:pos="3035"/>
              </w:tabs>
              <w:spacing w:before="240" w:after="240"/>
              <w:ind w:left="340" w:hanging="357"/>
              <w:rPr>
                <w:lang w:val="en-AU"/>
              </w:rPr>
            </w:pPr>
            <w:r>
              <w:rPr>
                <w:lang w:val="en-AU"/>
              </w:rPr>
              <w:t>Mr Bon Nardella</w:t>
            </w:r>
            <w:r w:rsidR="00CF0F42">
              <w:rPr>
                <w:lang w:val="en-AU"/>
              </w:rPr>
              <w:br/>
            </w:r>
            <w:r w:rsidR="00586D8F">
              <w:rPr>
                <w:lang w:val="en-AU"/>
              </w:rPr>
              <w:t>Manager Production and Projects</w:t>
            </w:r>
            <w:r w:rsidR="00EF6F24">
              <w:rPr>
                <w:lang w:val="en-AU"/>
              </w:rPr>
              <w:t xml:space="preserve">, </w:t>
            </w:r>
            <w:r>
              <w:rPr>
                <w:lang w:val="en-AU"/>
              </w:rPr>
              <w:t>Northern College of the Arts and Technology</w:t>
            </w:r>
          </w:p>
          <w:p w14:paraId="4A1AFE44" w14:textId="106F9EC7" w:rsidR="00390E35" w:rsidRPr="00390E35" w:rsidRDefault="00390E35" w:rsidP="002148A2">
            <w:pPr>
              <w:pStyle w:val="ListBullet"/>
              <w:tabs>
                <w:tab w:val="left" w:pos="3035"/>
              </w:tabs>
              <w:spacing w:before="240" w:after="240"/>
              <w:ind w:left="340" w:hanging="357"/>
              <w:rPr>
                <w:lang w:val="en-AU"/>
              </w:rPr>
            </w:pPr>
            <w:r>
              <w:lastRenderedPageBreak/>
              <w:t>Mr Miles Jackson</w:t>
            </w:r>
            <w:r w:rsidR="00CF0F42">
              <w:br/>
            </w:r>
            <w:r>
              <w:t>CEO,</w:t>
            </w:r>
            <w:r w:rsidR="00CF0F42">
              <w:t xml:space="preserve"> </w:t>
            </w:r>
            <w:r>
              <w:t>Cole Clarke Guitars</w:t>
            </w:r>
          </w:p>
          <w:p w14:paraId="08996108" w14:textId="77777777" w:rsidR="00390E35" w:rsidRDefault="00390E35" w:rsidP="0041273C">
            <w:pPr>
              <w:pStyle w:val="Bodycopy"/>
              <w:spacing w:before="100" w:beforeAutospacing="1" w:after="100" w:afterAutospacing="1"/>
              <w:rPr>
                <w:lang w:val="en-AU"/>
              </w:rPr>
            </w:pPr>
            <w:r>
              <w:rPr>
                <w:lang w:val="en-AU"/>
              </w:rPr>
              <w:t>In attendance:</w:t>
            </w:r>
          </w:p>
          <w:p w14:paraId="7F2C19B6" w14:textId="436C67CB" w:rsidR="00390E35" w:rsidRDefault="00390E35" w:rsidP="002148A2">
            <w:pPr>
              <w:pStyle w:val="ListBullet"/>
              <w:tabs>
                <w:tab w:val="left" w:pos="3035"/>
              </w:tabs>
              <w:spacing w:before="240" w:after="240"/>
              <w:ind w:left="340" w:hanging="357"/>
              <w:rPr>
                <w:lang w:val="en-AU"/>
              </w:rPr>
            </w:pPr>
            <w:r>
              <w:rPr>
                <w:lang w:val="en-AU"/>
              </w:rPr>
              <w:t>Mrs Teresa Signorello</w:t>
            </w:r>
            <w:r w:rsidR="00CF0F42">
              <w:rPr>
                <w:lang w:val="en-AU"/>
              </w:rPr>
              <w:br/>
            </w:r>
            <w:r>
              <w:rPr>
                <w:lang w:val="en-AU"/>
              </w:rPr>
              <w:t>Curriculum Mainte</w:t>
            </w:r>
            <w:r w:rsidR="00484F98">
              <w:rPr>
                <w:lang w:val="en-AU"/>
              </w:rPr>
              <w:t>nance Manager, Building Industries,</w:t>
            </w:r>
            <w:r>
              <w:rPr>
                <w:lang w:val="en-AU"/>
              </w:rPr>
              <w:t xml:space="preserve"> Holmesglen Institute</w:t>
            </w:r>
          </w:p>
          <w:p w14:paraId="043E5301" w14:textId="026EC3BF" w:rsidR="00390E35" w:rsidRPr="00CF0F42" w:rsidRDefault="00390E35" w:rsidP="002148A2">
            <w:pPr>
              <w:pStyle w:val="ListBullet"/>
              <w:tabs>
                <w:tab w:val="left" w:pos="3035"/>
              </w:tabs>
              <w:spacing w:before="240" w:after="240"/>
              <w:ind w:left="340" w:hanging="357"/>
              <w:rPr>
                <w:lang w:val="en-AU"/>
              </w:rPr>
            </w:pPr>
            <w:r>
              <w:rPr>
                <w:lang w:val="en-AU"/>
              </w:rPr>
              <w:t>Ms Susan Fechner</w:t>
            </w:r>
            <w:r w:rsidR="00CF0F42">
              <w:rPr>
                <w:lang w:val="en-AU"/>
              </w:rPr>
              <w:br/>
            </w:r>
            <w:r>
              <w:rPr>
                <w:lang w:val="en-AU"/>
              </w:rPr>
              <w:t>Project Officer,</w:t>
            </w:r>
            <w:r w:rsidR="00CF0F42">
              <w:rPr>
                <w:lang w:val="en-AU"/>
              </w:rPr>
              <w:t xml:space="preserve"> </w:t>
            </w:r>
            <w:r w:rsidRPr="00CF0F42">
              <w:rPr>
                <w:lang w:val="en-AU"/>
              </w:rPr>
              <w:t>Holmesglen Institute</w:t>
            </w:r>
          </w:p>
          <w:p w14:paraId="41183973" w14:textId="0654D12C" w:rsidR="00982853" w:rsidRPr="0041273C" w:rsidRDefault="00390E35" w:rsidP="002148A2">
            <w:pPr>
              <w:pStyle w:val="Bodycopy"/>
              <w:spacing w:before="240" w:after="240"/>
              <w:rPr>
                <w:i/>
              </w:rPr>
            </w:pPr>
            <w:r w:rsidRPr="0041273C">
              <w:rPr>
                <w:i/>
              </w:rPr>
              <w:t xml:space="preserve">The </w:t>
            </w:r>
            <w:r w:rsidR="005915EF" w:rsidRPr="0041273C">
              <w:rPr>
                <w:i/>
              </w:rPr>
              <w:t>22563VIC Certificate III in Musical Instrument Making and Maintenance</w:t>
            </w:r>
            <w:r w:rsidRPr="0041273C">
              <w:rPr>
                <w:i/>
              </w:rPr>
              <w:t xml:space="preserve"> and the</w:t>
            </w:r>
            <w:r w:rsidR="0041273C">
              <w:rPr>
                <w:i/>
              </w:rPr>
              <w:br/>
            </w:r>
            <w:r w:rsidR="0041273C" w:rsidRPr="0041273C">
              <w:rPr>
                <w:i/>
              </w:rPr>
              <w:t>22564</w:t>
            </w:r>
            <w:r w:rsidR="00AA3051" w:rsidRPr="0041273C">
              <w:rPr>
                <w:i/>
              </w:rPr>
              <w:t xml:space="preserve">VIC </w:t>
            </w:r>
            <w:r w:rsidRPr="0041273C">
              <w:rPr>
                <w:i/>
              </w:rPr>
              <w:t>Certificate IV in Musical Instrument Making and Repair do not duplicate existing training products.</w:t>
            </w:r>
          </w:p>
        </w:tc>
      </w:tr>
      <w:tr w:rsidR="00CF0F42" w:rsidRPr="00982853" w14:paraId="04C42D78" w14:textId="77777777" w:rsidTr="0019724E">
        <w:tc>
          <w:tcPr>
            <w:tcW w:w="1808" w:type="pct"/>
          </w:tcPr>
          <w:p w14:paraId="1831D60B" w14:textId="356CFC9A" w:rsidR="00CF0F42" w:rsidRPr="009F04FF" w:rsidRDefault="00CF0F42" w:rsidP="00FB23FC">
            <w:pPr>
              <w:pStyle w:val="SectionBSubsection2"/>
              <w:numPr>
                <w:ilvl w:val="0"/>
                <w:numId w:val="0"/>
              </w:numPr>
            </w:pPr>
          </w:p>
        </w:tc>
        <w:tc>
          <w:tcPr>
            <w:tcW w:w="3192" w:type="pct"/>
            <w:tcBorders>
              <w:bottom w:val="single" w:sz="4" w:space="0" w:color="auto"/>
            </w:tcBorders>
          </w:tcPr>
          <w:p w14:paraId="666BB7E8" w14:textId="77777777" w:rsidR="00CF0F42" w:rsidRDefault="00CF0F42" w:rsidP="0041273C">
            <w:pPr>
              <w:pStyle w:val="Bodycopy"/>
              <w:spacing w:before="100" w:beforeAutospacing="1" w:after="100" w:afterAutospacing="1"/>
              <w:rPr>
                <w:szCs w:val="20"/>
                <w:lang w:val="en-AU" w:eastAsia="en-US"/>
              </w:rPr>
            </w:pPr>
            <w:r>
              <w:rPr>
                <w:szCs w:val="20"/>
                <w:lang w:val="en-AU" w:eastAsia="en-US"/>
              </w:rPr>
              <w:t>This course:</w:t>
            </w:r>
          </w:p>
          <w:p w14:paraId="4D7B2782" w14:textId="77777777" w:rsidR="00CF0F42" w:rsidRPr="00FB23FC" w:rsidRDefault="00CF0F42" w:rsidP="0041273C">
            <w:pPr>
              <w:pStyle w:val="ListBullet1sectionB"/>
              <w:spacing w:before="100" w:beforeAutospacing="1" w:after="100" w:afterAutospacing="1"/>
              <w:ind w:left="454" w:hanging="454"/>
              <w:rPr>
                <w:rFonts w:eastAsia="Arial"/>
              </w:rPr>
            </w:pPr>
            <w:r w:rsidRPr="00FB23FC">
              <w:rPr>
                <w:rFonts w:eastAsia="Arial"/>
              </w:rPr>
              <w:t>does not duplicate, by title or coverage, the outcomes of an endorsed training package qualification</w:t>
            </w:r>
          </w:p>
          <w:p w14:paraId="08A7731B" w14:textId="77777777" w:rsidR="00CF0F42" w:rsidRPr="00FB23FC" w:rsidRDefault="00CF0F42" w:rsidP="0041273C">
            <w:pPr>
              <w:pStyle w:val="ListBullet1sectionB"/>
              <w:spacing w:before="100" w:beforeAutospacing="1" w:after="100" w:afterAutospacing="1"/>
              <w:ind w:left="454" w:hanging="454"/>
              <w:rPr>
                <w:rFonts w:eastAsia="Arial"/>
              </w:rPr>
            </w:pPr>
            <w:r w:rsidRPr="00FB23FC">
              <w:rPr>
                <w:rFonts w:eastAsia="Arial"/>
              </w:rPr>
              <w:t>is not a subset of a single training package qualification that could be recognised through one or more statements of attainment or a skill set</w:t>
            </w:r>
          </w:p>
          <w:p w14:paraId="1AF79439" w14:textId="77777777" w:rsidR="00CF0F42" w:rsidRDefault="00CF0F42" w:rsidP="0041273C">
            <w:pPr>
              <w:pStyle w:val="ListBullet1sectionB"/>
              <w:spacing w:before="100" w:beforeAutospacing="1" w:after="100" w:afterAutospacing="1"/>
              <w:ind w:left="454" w:hanging="454"/>
              <w:rPr>
                <w:lang w:eastAsia="en-US"/>
              </w:rPr>
            </w:pPr>
            <w:r w:rsidRPr="00FB23FC">
              <w:rPr>
                <w:rFonts w:eastAsia="Arial"/>
              </w:rPr>
              <w:t>does not include units of competency additional to those in a training package qualification that could be recognised through statements of attainment in addition</w:t>
            </w:r>
            <w:r>
              <w:rPr>
                <w:lang w:eastAsia="en-US"/>
              </w:rPr>
              <w:t xml:space="preserve"> to the qualification</w:t>
            </w:r>
          </w:p>
          <w:p w14:paraId="4AED1825" w14:textId="26FE1823" w:rsidR="00CF0F42" w:rsidRDefault="00CF0F42" w:rsidP="0041273C">
            <w:pPr>
              <w:pStyle w:val="ListBullet1sectionB"/>
              <w:spacing w:before="100" w:beforeAutospacing="1" w:after="100" w:afterAutospacing="1"/>
              <w:ind w:left="454" w:hanging="454"/>
              <w:rPr>
                <w:b/>
              </w:rPr>
            </w:pPr>
            <w:r>
              <w:rPr>
                <w:lang w:eastAsia="en-US"/>
              </w:rPr>
              <w:t xml:space="preserve">does </w:t>
            </w:r>
            <w:r w:rsidRPr="00FB23FC">
              <w:rPr>
                <w:rFonts w:eastAsia="Arial"/>
              </w:rPr>
              <w:t>not</w:t>
            </w:r>
            <w:r>
              <w:rPr>
                <w:lang w:eastAsia="en-US"/>
              </w:rPr>
              <w:t xml:space="preserve"> comprise units that duplicate units of competency of a training package qualification.</w:t>
            </w:r>
          </w:p>
        </w:tc>
      </w:tr>
      <w:tr w:rsidR="007E1101" w:rsidRPr="00982853" w14:paraId="46099A0F" w14:textId="77777777" w:rsidTr="0019724E">
        <w:tc>
          <w:tcPr>
            <w:tcW w:w="1808" w:type="pct"/>
          </w:tcPr>
          <w:p w14:paraId="71C57B82" w14:textId="58D48F9B" w:rsidR="00982853" w:rsidRPr="009F04FF" w:rsidRDefault="00982853" w:rsidP="00FB23FC">
            <w:pPr>
              <w:pStyle w:val="SectionBSubsection2"/>
              <w:ind w:hanging="397"/>
            </w:pPr>
            <w:bookmarkStart w:id="30" w:name="_Toc49786758"/>
            <w:r w:rsidRPr="009F04FF">
              <w:t xml:space="preserve">Review for </w:t>
            </w:r>
            <w:r w:rsidR="007C1B70">
              <w:br/>
            </w:r>
            <w:r w:rsidRPr="009F04FF">
              <w:t>re-accreditation</w:t>
            </w:r>
            <w:bookmarkEnd w:id="30"/>
          </w:p>
        </w:tc>
        <w:tc>
          <w:tcPr>
            <w:tcW w:w="3192" w:type="pct"/>
            <w:tcBorders>
              <w:bottom w:val="single" w:sz="4" w:space="0" w:color="auto"/>
            </w:tcBorders>
          </w:tcPr>
          <w:p w14:paraId="24342C66" w14:textId="77777777" w:rsidR="00390E35" w:rsidRDefault="00390E35" w:rsidP="002148A2">
            <w:pPr>
              <w:pStyle w:val="Bodycopy"/>
              <w:spacing w:before="240" w:after="240"/>
              <w:rPr>
                <w:b/>
              </w:rPr>
            </w:pPr>
            <w:r>
              <w:rPr>
                <w:b/>
              </w:rPr>
              <w:t>Course monitoring and evaluation</w:t>
            </w:r>
          </w:p>
          <w:p w14:paraId="009808CB" w14:textId="5067AE32" w:rsidR="00390E35" w:rsidRDefault="00390E35" w:rsidP="002148A2">
            <w:pPr>
              <w:pStyle w:val="Bodycopy"/>
              <w:spacing w:before="240" w:after="240"/>
            </w:pPr>
            <w:r>
              <w:t>A mid cycle review of the accredited course was undertaken from March to May 2018 to determine the relevance and currency of i</w:t>
            </w:r>
            <w:r w:rsidR="008B5D1C">
              <w:t>ts outcomes to industry since accreditation in 2015</w:t>
            </w:r>
            <w:r>
              <w:t>. Data considered for analysis included course enrolments and survey responses from key user groups i.e. graduates, trainers and assessors, existing students of the course and industry employers of the graduates.</w:t>
            </w:r>
          </w:p>
          <w:p w14:paraId="63960F03" w14:textId="465154B8" w:rsidR="00390E35" w:rsidRDefault="00390E35" w:rsidP="002148A2">
            <w:pPr>
              <w:pStyle w:val="Bodycopy"/>
              <w:spacing w:before="240" w:after="240"/>
            </w:pPr>
            <w:r>
              <w:t>Desktop research of trending information was also considered in the course review process, consisting of industry report evaluation, appraisal of current affairs issues and monitoring of employment advertisement skill needs.</w:t>
            </w:r>
          </w:p>
          <w:p w14:paraId="0ECAD9EF" w14:textId="77777777" w:rsidR="00390E35" w:rsidRDefault="00390E35" w:rsidP="002148A2">
            <w:pPr>
              <w:pStyle w:val="Bodycopy"/>
              <w:spacing w:before="240" w:after="240"/>
              <w:rPr>
                <w:b/>
              </w:rPr>
            </w:pPr>
            <w:r>
              <w:rPr>
                <w:b/>
              </w:rPr>
              <w:t>Transition arrangements</w:t>
            </w:r>
          </w:p>
          <w:p w14:paraId="17175DB9" w14:textId="026221B5" w:rsidR="00390E35" w:rsidRDefault="00390E35" w:rsidP="002148A2">
            <w:pPr>
              <w:pStyle w:val="Bodycopy"/>
              <w:spacing w:before="240" w:after="240"/>
            </w:pPr>
            <w:r>
              <w:t xml:space="preserve">The </w:t>
            </w:r>
            <w:r w:rsidR="005915EF">
              <w:rPr>
                <w:i/>
                <w:iCs/>
              </w:rPr>
              <w:t>22563VIC Certificate III in Musical Instrument Making and Maintenance</w:t>
            </w:r>
            <w:r>
              <w:t xml:space="preserve"> replaces and is equivalent to the </w:t>
            </w:r>
            <w:r w:rsidRPr="00390E35">
              <w:rPr>
                <w:i/>
                <w:iCs/>
              </w:rPr>
              <w:t xml:space="preserve">22305VIC Certificate III in Musical Instrument Making and </w:t>
            </w:r>
            <w:r w:rsidRPr="00390E35">
              <w:rPr>
                <w:i/>
                <w:iCs/>
              </w:rPr>
              <w:lastRenderedPageBreak/>
              <w:t>Maintenance</w:t>
            </w:r>
            <w:r>
              <w:t xml:space="preserve">. </w:t>
            </w:r>
          </w:p>
          <w:p w14:paraId="76734903" w14:textId="0125BC97" w:rsidR="00390E35" w:rsidRDefault="00390E35" w:rsidP="002148A2">
            <w:pPr>
              <w:pStyle w:val="Bodycopy"/>
              <w:spacing w:before="240" w:after="240"/>
            </w:pPr>
            <w:r>
              <w:t xml:space="preserve">The </w:t>
            </w:r>
            <w:r w:rsidR="005915EF">
              <w:rPr>
                <w:i/>
                <w:iCs/>
              </w:rPr>
              <w:t>22564VIC Certificate IV in Musical Instrument Making and Repair</w:t>
            </w:r>
            <w:r>
              <w:t xml:space="preserve"> replaces and is equivalent to the </w:t>
            </w:r>
            <w:r w:rsidRPr="00390E35">
              <w:rPr>
                <w:i/>
                <w:iCs/>
              </w:rPr>
              <w:t>22306VIC Certificate IV in Musical Instrument Making and Repair</w:t>
            </w:r>
            <w:r>
              <w:t>.</w:t>
            </w:r>
          </w:p>
          <w:p w14:paraId="3FC4EAE1" w14:textId="77777777" w:rsidR="00390E35" w:rsidRDefault="00390E35" w:rsidP="002148A2">
            <w:pPr>
              <w:pStyle w:val="Bodycopy"/>
              <w:spacing w:before="240" w:after="240"/>
            </w:pPr>
            <w:r>
              <w:t xml:space="preserve">There can be no new enrolments in the </w:t>
            </w:r>
            <w:r w:rsidRPr="00390E35">
              <w:rPr>
                <w:i/>
                <w:iCs/>
              </w:rPr>
              <w:t>22305VIC Certificate III in Musical Instrument Making and Maintenance</w:t>
            </w:r>
            <w:r>
              <w:t xml:space="preserve"> and </w:t>
            </w:r>
            <w:r w:rsidRPr="00390E35">
              <w:rPr>
                <w:i/>
                <w:iCs/>
              </w:rPr>
              <w:t xml:space="preserve">22306VIC Certificate IV in Musical Instrument Making and Repair </w:t>
            </w:r>
            <w:r>
              <w:t xml:space="preserve">after 31 December 2020. </w:t>
            </w:r>
          </w:p>
          <w:p w14:paraId="63797851" w14:textId="3CE07E6F" w:rsidR="00982853" w:rsidRPr="00560559" w:rsidRDefault="00390E35" w:rsidP="002148A2">
            <w:pPr>
              <w:pStyle w:val="Bodycopy"/>
              <w:spacing w:before="240" w:after="240"/>
              <w:rPr>
                <w:rStyle w:val="Strong"/>
              </w:rPr>
            </w:pPr>
            <w:r>
              <w:t>Transition arrangements, tabled below (Table 1), map the units from the previous course to units from the current course.</w:t>
            </w:r>
          </w:p>
        </w:tc>
      </w:tr>
    </w:tbl>
    <w:p w14:paraId="60075097" w14:textId="5A125AEB" w:rsidR="005A65AE" w:rsidRDefault="005A65AE"/>
    <w:p w14:paraId="0D36BC8C" w14:textId="77777777" w:rsidR="005A65AE" w:rsidRDefault="005A65AE">
      <w:r>
        <w:br w:type="page"/>
      </w:r>
    </w:p>
    <w:p w14:paraId="66ADB1CF" w14:textId="77777777" w:rsidR="00A37121" w:rsidRPr="00A37121" w:rsidRDefault="00A37121" w:rsidP="006E763E">
      <w:pPr>
        <w:pStyle w:val="Bodycopy"/>
        <w:spacing w:before="0"/>
        <w:rPr>
          <w:b/>
          <w:bCs/>
          <w:lang w:val="en-AU"/>
        </w:rPr>
      </w:pPr>
      <w:r w:rsidRPr="00A37121">
        <w:rPr>
          <w:b/>
          <w:bCs/>
          <w:lang w:val="en-AU"/>
        </w:rPr>
        <w:lastRenderedPageBreak/>
        <w:t>Table 1: Transition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994"/>
        <w:gridCol w:w="1627"/>
        <w:gridCol w:w="2013"/>
        <w:gridCol w:w="1580"/>
      </w:tblGrid>
      <w:tr w:rsidR="00A37121" w14:paraId="54D19D4E" w14:textId="77777777" w:rsidTr="007F0785">
        <w:trPr>
          <w:tblHeader/>
        </w:trPr>
        <w:tc>
          <w:tcPr>
            <w:tcW w:w="2176" w:type="pct"/>
            <w:gridSpan w:val="2"/>
            <w:shd w:val="clear" w:color="auto" w:fill="D9D9D9"/>
          </w:tcPr>
          <w:p w14:paraId="308B3CD3" w14:textId="77777777" w:rsidR="00A37121" w:rsidRPr="00C941A9" w:rsidRDefault="00A37121" w:rsidP="007F0785">
            <w:pPr>
              <w:pStyle w:val="Bodycopy"/>
              <w:rPr>
                <w:rFonts w:eastAsia="Calibri"/>
                <w:b/>
                <w:sz w:val="21"/>
                <w:szCs w:val="21"/>
              </w:rPr>
            </w:pPr>
            <w:r w:rsidRPr="00C941A9">
              <w:rPr>
                <w:rFonts w:eastAsia="Calibri"/>
                <w:b/>
                <w:sz w:val="21"/>
                <w:szCs w:val="21"/>
              </w:rPr>
              <w:t>22305VIC Certificate III in Musical Instrument</w:t>
            </w:r>
          </w:p>
          <w:p w14:paraId="68A93055" w14:textId="77777777" w:rsidR="00A37121" w:rsidRPr="00C941A9" w:rsidRDefault="00A37121" w:rsidP="007F0785">
            <w:pPr>
              <w:pStyle w:val="Bodycopy"/>
              <w:rPr>
                <w:rFonts w:eastAsia="Calibri"/>
                <w:b/>
                <w:sz w:val="21"/>
                <w:szCs w:val="21"/>
              </w:rPr>
            </w:pPr>
            <w:r w:rsidRPr="00C941A9">
              <w:rPr>
                <w:rFonts w:eastAsia="Calibri"/>
                <w:b/>
                <w:sz w:val="21"/>
                <w:szCs w:val="21"/>
              </w:rPr>
              <w:t>Making and Maintenance</w:t>
            </w:r>
          </w:p>
        </w:tc>
        <w:tc>
          <w:tcPr>
            <w:tcW w:w="1969" w:type="pct"/>
            <w:gridSpan w:val="2"/>
            <w:shd w:val="clear" w:color="auto" w:fill="D9D9D9"/>
          </w:tcPr>
          <w:p w14:paraId="2A511537" w14:textId="167A91DD" w:rsidR="00A37121" w:rsidRPr="00C82A05" w:rsidRDefault="005915EF" w:rsidP="007F0785">
            <w:pPr>
              <w:pStyle w:val="Bodycopy"/>
              <w:rPr>
                <w:rFonts w:eastAsia="Calibri"/>
                <w:sz w:val="21"/>
                <w:szCs w:val="21"/>
              </w:rPr>
            </w:pPr>
            <w:r>
              <w:rPr>
                <w:rFonts w:eastAsia="Calibri"/>
                <w:b/>
                <w:sz w:val="21"/>
                <w:szCs w:val="21"/>
              </w:rPr>
              <w:t>New course</w:t>
            </w:r>
            <w:r>
              <w:rPr>
                <w:rFonts w:eastAsia="Calibri"/>
                <w:b/>
                <w:sz w:val="21"/>
                <w:szCs w:val="21"/>
              </w:rPr>
              <w:br/>
              <w:t>22563VIC Certificate III in Musical Instrument Making and Maintenance</w:t>
            </w:r>
          </w:p>
        </w:tc>
        <w:tc>
          <w:tcPr>
            <w:tcW w:w="855" w:type="pct"/>
            <w:vMerge w:val="restart"/>
            <w:shd w:val="clear" w:color="auto" w:fill="D9D9D9"/>
          </w:tcPr>
          <w:p w14:paraId="03A7BB85" w14:textId="77777777" w:rsidR="00A37121" w:rsidRPr="006E763E" w:rsidRDefault="00A37121" w:rsidP="007F0785">
            <w:pPr>
              <w:pStyle w:val="Bodycopy"/>
              <w:rPr>
                <w:rFonts w:eastAsia="Calibri"/>
                <w:b/>
                <w:sz w:val="21"/>
                <w:szCs w:val="21"/>
              </w:rPr>
            </w:pPr>
            <w:r w:rsidRPr="006E763E">
              <w:rPr>
                <w:rFonts w:eastAsia="Calibri"/>
                <w:b/>
                <w:sz w:val="21"/>
                <w:szCs w:val="21"/>
              </w:rPr>
              <w:t>Comment/ Relationship</w:t>
            </w:r>
          </w:p>
        </w:tc>
      </w:tr>
      <w:tr w:rsidR="00A37121" w14:paraId="01EF75DE" w14:textId="77777777" w:rsidTr="006E763E">
        <w:trPr>
          <w:tblHeader/>
        </w:trPr>
        <w:tc>
          <w:tcPr>
            <w:tcW w:w="1097" w:type="pct"/>
            <w:shd w:val="clear" w:color="auto" w:fill="D9D9D9"/>
          </w:tcPr>
          <w:p w14:paraId="088C97D3"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code</w:t>
            </w:r>
          </w:p>
        </w:tc>
        <w:tc>
          <w:tcPr>
            <w:tcW w:w="1078" w:type="pct"/>
            <w:shd w:val="clear" w:color="auto" w:fill="D9D9D9"/>
          </w:tcPr>
          <w:p w14:paraId="14A92F01"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title</w:t>
            </w:r>
          </w:p>
        </w:tc>
        <w:tc>
          <w:tcPr>
            <w:tcW w:w="880" w:type="pct"/>
            <w:shd w:val="clear" w:color="auto" w:fill="D9D9D9"/>
          </w:tcPr>
          <w:p w14:paraId="397CF96D"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code</w:t>
            </w:r>
          </w:p>
        </w:tc>
        <w:tc>
          <w:tcPr>
            <w:tcW w:w="1089" w:type="pct"/>
            <w:shd w:val="clear" w:color="auto" w:fill="D9D9D9"/>
          </w:tcPr>
          <w:p w14:paraId="0A79B00E"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title</w:t>
            </w:r>
          </w:p>
        </w:tc>
        <w:tc>
          <w:tcPr>
            <w:tcW w:w="855" w:type="pct"/>
            <w:vMerge/>
            <w:shd w:val="clear" w:color="auto" w:fill="D9D9D9"/>
          </w:tcPr>
          <w:p w14:paraId="7963BA50" w14:textId="77777777" w:rsidR="00A37121" w:rsidRPr="00C82A05" w:rsidRDefault="00A37121" w:rsidP="00A37121">
            <w:pPr>
              <w:pStyle w:val="Bodycopy"/>
              <w:rPr>
                <w:rFonts w:eastAsia="Calibri"/>
                <w:sz w:val="21"/>
                <w:szCs w:val="21"/>
              </w:rPr>
            </w:pPr>
          </w:p>
        </w:tc>
      </w:tr>
      <w:tr w:rsidR="00A37121" w14:paraId="16FFDFA6" w14:textId="77777777" w:rsidTr="006E763E">
        <w:tc>
          <w:tcPr>
            <w:tcW w:w="1097" w:type="pct"/>
            <w:shd w:val="clear" w:color="auto" w:fill="auto"/>
          </w:tcPr>
          <w:p w14:paraId="5A898137" w14:textId="77777777" w:rsidR="00A37121" w:rsidRPr="00013B03" w:rsidRDefault="00A37121" w:rsidP="00A37121">
            <w:pPr>
              <w:pStyle w:val="Bodycopy"/>
              <w:rPr>
                <w:rFonts w:eastAsia="Calibri"/>
                <w:sz w:val="20"/>
                <w:szCs w:val="20"/>
              </w:rPr>
            </w:pPr>
            <w:r w:rsidRPr="00013B03">
              <w:rPr>
                <w:rFonts w:cs="Arial"/>
                <w:sz w:val="20"/>
                <w:szCs w:val="20"/>
              </w:rPr>
              <w:t>MSAENV272B</w:t>
            </w:r>
          </w:p>
        </w:tc>
        <w:tc>
          <w:tcPr>
            <w:tcW w:w="1078" w:type="pct"/>
            <w:shd w:val="clear" w:color="auto" w:fill="auto"/>
          </w:tcPr>
          <w:p w14:paraId="682F0454" w14:textId="77777777" w:rsidR="00A37121" w:rsidRPr="00013B03" w:rsidRDefault="00A37121" w:rsidP="00A37121">
            <w:pPr>
              <w:pStyle w:val="Bodycopy"/>
              <w:rPr>
                <w:rFonts w:eastAsia="Calibri"/>
                <w:sz w:val="20"/>
                <w:szCs w:val="20"/>
              </w:rPr>
            </w:pPr>
            <w:r w:rsidRPr="00013B03">
              <w:rPr>
                <w:rFonts w:eastAsia="Arial"/>
                <w:sz w:val="20"/>
                <w:szCs w:val="20"/>
              </w:rPr>
              <w:t>P</w:t>
            </w:r>
            <w:r w:rsidRPr="00013B03">
              <w:rPr>
                <w:rFonts w:eastAsia="Arial"/>
                <w:spacing w:val="1"/>
                <w:sz w:val="20"/>
                <w:szCs w:val="20"/>
              </w:rPr>
              <w:t>a</w:t>
            </w:r>
            <w:r w:rsidRPr="00013B03">
              <w:rPr>
                <w:rFonts w:eastAsia="Arial"/>
                <w:sz w:val="20"/>
                <w:szCs w:val="20"/>
              </w:rPr>
              <w:t>rt</w:t>
            </w:r>
            <w:r w:rsidRPr="00013B03">
              <w:rPr>
                <w:rFonts w:eastAsia="Arial"/>
                <w:spacing w:val="1"/>
                <w:sz w:val="20"/>
                <w:szCs w:val="20"/>
              </w:rPr>
              <w:t>i</w:t>
            </w:r>
            <w:r w:rsidRPr="00013B03">
              <w:rPr>
                <w:rFonts w:eastAsia="Arial"/>
                <w:spacing w:val="-1"/>
                <w:sz w:val="20"/>
                <w:szCs w:val="20"/>
              </w:rPr>
              <w:t>c</w:t>
            </w:r>
            <w:r w:rsidRPr="00013B03">
              <w:rPr>
                <w:rFonts w:eastAsia="Arial"/>
                <w:spacing w:val="1"/>
                <w:sz w:val="20"/>
                <w:szCs w:val="20"/>
              </w:rPr>
              <w:t>ipa</w:t>
            </w:r>
            <w:r w:rsidRPr="00013B03">
              <w:rPr>
                <w:rFonts w:eastAsia="Arial"/>
                <w:spacing w:val="-2"/>
                <w:sz w:val="20"/>
                <w:szCs w:val="20"/>
              </w:rPr>
              <w:t>t</w:t>
            </w:r>
            <w:r w:rsidRPr="00013B03">
              <w:rPr>
                <w:rFonts w:eastAsia="Arial"/>
                <w:sz w:val="20"/>
                <w:szCs w:val="20"/>
              </w:rPr>
              <w:t>e</w:t>
            </w:r>
            <w:r w:rsidRPr="00013B03">
              <w:rPr>
                <w:rFonts w:eastAsia="Arial"/>
                <w:spacing w:val="1"/>
                <w:sz w:val="20"/>
                <w:szCs w:val="20"/>
              </w:rPr>
              <w:t xml:space="preserve"> i</w:t>
            </w:r>
            <w:r w:rsidRPr="00013B03">
              <w:rPr>
                <w:rFonts w:eastAsia="Arial"/>
                <w:sz w:val="20"/>
                <w:szCs w:val="20"/>
              </w:rPr>
              <w:t>n</w:t>
            </w:r>
            <w:r w:rsidRPr="00013B03">
              <w:rPr>
                <w:rFonts w:eastAsia="Arial"/>
                <w:spacing w:val="-1"/>
                <w:sz w:val="20"/>
                <w:szCs w:val="20"/>
              </w:rPr>
              <w:t xml:space="preserve"> </w:t>
            </w:r>
            <w:r w:rsidRPr="00013B03">
              <w:rPr>
                <w:rFonts w:eastAsia="Arial"/>
                <w:spacing w:val="1"/>
                <w:sz w:val="20"/>
                <w:szCs w:val="20"/>
              </w:rPr>
              <w:t>en</w:t>
            </w:r>
            <w:r w:rsidRPr="00013B03">
              <w:rPr>
                <w:rFonts w:eastAsia="Arial"/>
                <w:spacing w:val="-1"/>
                <w:sz w:val="20"/>
                <w:szCs w:val="20"/>
              </w:rPr>
              <w:t>v</w:t>
            </w:r>
            <w:r w:rsidRPr="00013B03">
              <w:rPr>
                <w:rFonts w:eastAsia="Arial"/>
                <w:spacing w:val="1"/>
                <w:sz w:val="20"/>
                <w:szCs w:val="20"/>
              </w:rPr>
              <w:t>i</w:t>
            </w:r>
            <w:r w:rsidRPr="00013B03">
              <w:rPr>
                <w:rFonts w:eastAsia="Arial"/>
                <w:sz w:val="20"/>
                <w:szCs w:val="20"/>
              </w:rPr>
              <w:t>r</w:t>
            </w:r>
            <w:r w:rsidRPr="00013B03">
              <w:rPr>
                <w:rFonts w:eastAsia="Arial"/>
                <w:spacing w:val="-2"/>
                <w:sz w:val="20"/>
                <w:szCs w:val="20"/>
              </w:rPr>
              <w:t>o</w:t>
            </w:r>
            <w:r w:rsidRPr="00013B03">
              <w:rPr>
                <w:rFonts w:eastAsia="Arial"/>
                <w:spacing w:val="1"/>
                <w:sz w:val="20"/>
                <w:szCs w:val="20"/>
              </w:rPr>
              <w:t>nm</w:t>
            </w:r>
            <w:r w:rsidRPr="00013B03">
              <w:rPr>
                <w:rFonts w:eastAsia="Arial"/>
                <w:spacing w:val="-2"/>
                <w:sz w:val="20"/>
                <w:szCs w:val="20"/>
              </w:rPr>
              <w:t>e</w:t>
            </w:r>
            <w:r w:rsidRPr="00013B03">
              <w:rPr>
                <w:rFonts w:eastAsia="Arial"/>
                <w:spacing w:val="1"/>
                <w:sz w:val="20"/>
                <w:szCs w:val="20"/>
              </w:rPr>
              <w:t>n</w:t>
            </w:r>
            <w:r w:rsidRPr="00013B03">
              <w:rPr>
                <w:rFonts w:eastAsia="Arial"/>
                <w:sz w:val="20"/>
                <w:szCs w:val="20"/>
              </w:rPr>
              <w:t>t</w:t>
            </w:r>
            <w:r w:rsidRPr="00013B03">
              <w:rPr>
                <w:rFonts w:eastAsia="Arial"/>
                <w:spacing w:val="1"/>
                <w:sz w:val="20"/>
                <w:szCs w:val="20"/>
              </w:rPr>
              <w:t>a</w:t>
            </w:r>
            <w:r w:rsidRPr="00013B03">
              <w:rPr>
                <w:rFonts w:eastAsia="Arial"/>
                <w:spacing w:val="-2"/>
                <w:sz w:val="20"/>
                <w:szCs w:val="20"/>
              </w:rPr>
              <w:t>l</w:t>
            </w:r>
            <w:r w:rsidRPr="00013B03">
              <w:rPr>
                <w:rFonts w:eastAsia="Arial"/>
                <w:spacing w:val="1"/>
                <w:sz w:val="20"/>
                <w:szCs w:val="20"/>
              </w:rPr>
              <w:t>l</w:t>
            </w:r>
            <w:r w:rsidRPr="00013B03">
              <w:rPr>
                <w:rFonts w:eastAsia="Arial"/>
                <w:sz w:val="20"/>
                <w:szCs w:val="20"/>
              </w:rPr>
              <w:t>y</w:t>
            </w:r>
            <w:r w:rsidRPr="00013B03">
              <w:rPr>
                <w:rFonts w:eastAsia="Arial"/>
                <w:spacing w:val="-1"/>
                <w:sz w:val="20"/>
                <w:szCs w:val="20"/>
              </w:rPr>
              <w:t xml:space="preserve"> </w:t>
            </w:r>
            <w:r w:rsidRPr="00013B03">
              <w:rPr>
                <w:rFonts w:eastAsia="Arial"/>
                <w:spacing w:val="1"/>
                <w:sz w:val="20"/>
                <w:szCs w:val="20"/>
              </w:rPr>
              <w:t>sus</w:t>
            </w:r>
            <w:r w:rsidRPr="00013B03">
              <w:rPr>
                <w:rFonts w:eastAsia="Arial"/>
                <w:spacing w:val="-2"/>
                <w:sz w:val="20"/>
                <w:szCs w:val="20"/>
              </w:rPr>
              <w:t>t</w:t>
            </w:r>
            <w:r w:rsidRPr="00013B03">
              <w:rPr>
                <w:rFonts w:eastAsia="Arial"/>
                <w:spacing w:val="1"/>
                <w:sz w:val="20"/>
                <w:szCs w:val="20"/>
              </w:rPr>
              <w:t>ai</w:t>
            </w:r>
            <w:r w:rsidRPr="00013B03">
              <w:rPr>
                <w:rFonts w:eastAsia="Arial"/>
                <w:spacing w:val="-2"/>
                <w:sz w:val="20"/>
                <w:szCs w:val="20"/>
              </w:rPr>
              <w:t>n</w:t>
            </w:r>
            <w:r w:rsidRPr="00013B03">
              <w:rPr>
                <w:rFonts w:eastAsia="Arial"/>
                <w:spacing w:val="1"/>
                <w:sz w:val="20"/>
                <w:szCs w:val="20"/>
              </w:rPr>
              <w:t>ab</w:t>
            </w:r>
            <w:r w:rsidRPr="00013B03">
              <w:rPr>
                <w:rFonts w:eastAsia="Arial"/>
                <w:spacing w:val="-2"/>
                <w:sz w:val="20"/>
                <w:szCs w:val="20"/>
              </w:rPr>
              <w:t>l</w:t>
            </w:r>
            <w:r w:rsidRPr="00013B03">
              <w:rPr>
                <w:rFonts w:eastAsia="Arial"/>
                <w:sz w:val="20"/>
                <w:szCs w:val="20"/>
              </w:rPr>
              <w:t>e</w:t>
            </w:r>
            <w:r w:rsidRPr="00013B03">
              <w:rPr>
                <w:rFonts w:eastAsia="Arial"/>
                <w:spacing w:val="1"/>
                <w:sz w:val="20"/>
                <w:szCs w:val="20"/>
              </w:rPr>
              <w:t xml:space="preserve"> </w:t>
            </w:r>
            <w:r w:rsidRPr="00013B03">
              <w:rPr>
                <w:rFonts w:eastAsia="Arial"/>
                <w:spacing w:val="-3"/>
                <w:sz w:val="20"/>
                <w:szCs w:val="20"/>
              </w:rPr>
              <w:t>w</w:t>
            </w:r>
            <w:r w:rsidRPr="00013B03">
              <w:rPr>
                <w:rFonts w:eastAsia="Arial"/>
                <w:spacing w:val="1"/>
                <w:sz w:val="20"/>
                <w:szCs w:val="20"/>
              </w:rPr>
              <w:t>o</w:t>
            </w:r>
            <w:r w:rsidRPr="00013B03">
              <w:rPr>
                <w:rFonts w:eastAsia="Arial"/>
                <w:sz w:val="20"/>
                <w:szCs w:val="20"/>
              </w:rPr>
              <w:t>rk</w:t>
            </w:r>
            <w:r w:rsidRPr="00013B03">
              <w:rPr>
                <w:rFonts w:eastAsia="Arial"/>
                <w:spacing w:val="2"/>
                <w:sz w:val="20"/>
                <w:szCs w:val="20"/>
              </w:rPr>
              <w:t xml:space="preserve"> </w:t>
            </w:r>
            <w:r w:rsidRPr="00013B03">
              <w:rPr>
                <w:rFonts w:eastAsia="Arial"/>
                <w:spacing w:val="1"/>
                <w:sz w:val="20"/>
                <w:szCs w:val="20"/>
              </w:rPr>
              <w:t>p</w:t>
            </w:r>
            <w:r w:rsidRPr="00013B03">
              <w:rPr>
                <w:rFonts w:eastAsia="Arial"/>
                <w:sz w:val="20"/>
                <w:szCs w:val="20"/>
              </w:rPr>
              <w:t>r</w:t>
            </w:r>
            <w:r w:rsidRPr="00013B03">
              <w:rPr>
                <w:rFonts w:eastAsia="Arial"/>
                <w:spacing w:val="-2"/>
                <w:sz w:val="20"/>
                <w:szCs w:val="20"/>
              </w:rPr>
              <w:t>a</w:t>
            </w:r>
            <w:r w:rsidRPr="00013B03">
              <w:rPr>
                <w:rFonts w:eastAsia="Arial"/>
                <w:spacing w:val="1"/>
                <w:sz w:val="20"/>
                <w:szCs w:val="20"/>
              </w:rPr>
              <w:t>c</w:t>
            </w:r>
            <w:r w:rsidRPr="00013B03">
              <w:rPr>
                <w:rFonts w:eastAsia="Arial"/>
                <w:sz w:val="20"/>
                <w:szCs w:val="20"/>
              </w:rPr>
              <w:t>t</w:t>
            </w:r>
            <w:r w:rsidRPr="00013B03">
              <w:rPr>
                <w:rFonts w:eastAsia="Arial"/>
                <w:spacing w:val="-2"/>
                <w:sz w:val="20"/>
                <w:szCs w:val="20"/>
              </w:rPr>
              <w:t>i</w:t>
            </w:r>
            <w:r w:rsidRPr="00013B03">
              <w:rPr>
                <w:rFonts w:eastAsia="Arial"/>
                <w:spacing w:val="1"/>
                <w:sz w:val="20"/>
                <w:szCs w:val="20"/>
              </w:rPr>
              <w:t>ces</w:t>
            </w:r>
          </w:p>
        </w:tc>
        <w:tc>
          <w:tcPr>
            <w:tcW w:w="880" w:type="pct"/>
            <w:shd w:val="clear" w:color="auto" w:fill="auto"/>
          </w:tcPr>
          <w:p w14:paraId="6EC60A31" w14:textId="77777777" w:rsidR="00A37121" w:rsidRPr="00013B03" w:rsidRDefault="00A37121" w:rsidP="00A37121">
            <w:pPr>
              <w:pStyle w:val="Bodycopy"/>
              <w:rPr>
                <w:rFonts w:eastAsia="Calibri"/>
                <w:sz w:val="20"/>
                <w:szCs w:val="20"/>
              </w:rPr>
            </w:pPr>
            <w:r w:rsidRPr="00013B03">
              <w:rPr>
                <w:rFonts w:eastAsia="Arial"/>
                <w:spacing w:val="-1"/>
                <w:sz w:val="20"/>
                <w:szCs w:val="20"/>
              </w:rPr>
              <w:t>MSMENV272</w:t>
            </w:r>
          </w:p>
        </w:tc>
        <w:tc>
          <w:tcPr>
            <w:tcW w:w="1089" w:type="pct"/>
            <w:shd w:val="clear" w:color="auto" w:fill="auto"/>
          </w:tcPr>
          <w:p w14:paraId="3E81E76C" w14:textId="77777777" w:rsidR="00A37121" w:rsidRPr="00013B03" w:rsidRDefault="00A37121" w:rsidP="00A37121">
            <w:pPr>
              <w:pStyle w:val="Bodycopy"/>
              <w:rPr>
                <w:rFonts w:eastAsia="Calibri"/>
                <w:sz w:val="20"/>
                <w:szCs w:val="20"/>
              </w:rPr>
            </w:pPr>
            <w:r w:rsidRPr="00013B03">
              <w:rPr>
                <w:rFonts w:eastAsia="Arial"/>
                <w:sz w:val="20"/>
                <w:szCs w:val="20"/>
              </w:rPr>
              <w:t>P</w:t>
            </w:r>
            <w:r w:rsidRPr="00013B03">
              <w:rPr>
                <w:rFonts w:eastAsia="Arial"/>
                <w:spacing w:val="1"/>
                <w:sz w:val="20"/>
                <w:szCs w:val="20"/>
              </w:rPr>
              <w:t>a</w:t>
            </w:r>
            <w:r w:rsidRPr="00013B03">
              <w:rPr>
                <w:rFonts w:eastAsia="Arial"/>
                <w:sz w:val="20"/>
                <w:szCs w:val="20"/>
              </w:rPr>
              <w:t>rt</w:t>
            </w:r>
            <w:r w:rsidRPr="00013B03">
              <w:rPr>
                <w:rFonts w:eastAsia="Arial"/>
                <w:spacing w:val="1"/>
                <w:sz w:val="20"/>
                <w:szCs w:val="20"/>
              </w:rPr>
              <w:t>i</w:t>
            </w:r>
            <w:r w:rsidRPr="00013B03">
              <w:rPr>
                <w:rFonts w:eastAsia="Arial"/>
                <w:spacing w:val="-1"/>
                <w:sz w:val="20"/>
                <w:szCs w:val="20"/>
              </w:rPr>
              <w:t>c</w:t>
            </w:r>
            <w:r w:rsidRPr="00013B03">
              <w:rPr>
                <w:rFonts w:eastAsia="Arial"/>
                <w:spacing w:val="1"/>
                <w:sz w:val="20"/>
                <w:szCs w:val="20"/>
              </w:rPr>
              <w:t>ipa</w:t>
            </w:r>
            <w:r w:rsidRPr="00013B03">
              <w:rPr>
                <w:rFonts w:eastAsia="Arial"/>
                <w:spacing w:val="-2"/>
                <w:sz w:val="20"/>
                <w:szCs w:val="20"/>
              </w:rPr>
              <w:t>t</w:t>
            </w:r>
            <w:r w:rsidRPr="00013B03">
              <w:rPr>
                <w:rFonts w:eastAsia="Arial"/>
                <w:sz w:val="20"/>
                <w:szCs w:val="20"/>
              </w:rPr>
              <w:t>e</w:t>
            </w:r>
            <w:r w:rsidRPr="00013B03">
              <w:rPr>
                <w:rFonts w:eastAsia="Arial"/>
                <w:spacing w:val="1"/>
                <w:sz w:val="20"/>
                <w:szCs w:val="20"/>
              </w:rPr>
              <w:t xml:space="preserve"> i</w:t>
            </w:r>
            <w:r w:rsidRPr="00013B03">
              <w:rPr>
                <w:rFonts w:eastAsia="Arial"/>
                <w:sz w:val="20"/>
                <w:szCs w:val="20"/>
              </w:rPr>
              <w:t>n</w:t>
            </w:r>
            <w:r w:rsidRPr="00013B03">
              <w:rPr>
                <w:rFonts w:eastAsia="Arial"/>
                <w:spacing w:val="-1"/>
                <w:sz w:val="20"/>
                <w:szCs w:val="20"/>
              </w:rPr>
              <w:t xml:space="preserve"> </w:t>
            </w:r>
            <w:r w:rsidRPr="00013B03">
              <w:rPr>
                <w:rFonts w:eastAsia="Arial"/>
                <w:spacing w:val="1"/>
                <w:sz w:val="20"/>
                <w:szCs w:val="20"/>
              </w:rPr>
              <w:t>en</w:t>
            </w:r>
            <w:r w:rsidRPr="00013B03">
              <w:rPr>
                <w:rFonts w:eastAsia="Arial"/>
                <w:spacing w:val="-1"/>
                <w:sz w:val="20"/>
                <w:szCs w:val="20"/>
              </w:rPr>
              <w:t>v</w:t>
            </w:r>
            <w:r w:rsidRPr="00013B03">
              <w:rPr>
                <w:rFonts w:eastAsia="Arial"/>
                <w:spacing w:val="1"/>
                <w:sz w:val="20"/>
                <w:szCs w:val="20"/>
              </w:rPr>
              <w:t>i</w:t>
            </w:r>
            <w:r w:rsidRPr="00013B03">
              <w:rPr>
                <w:rFonts w:eastAsia="Arial"/>
                <w:sz w:val="20"/>
                <w:szCs w:val="20"/>
              </w:rPr>
              <w:t>r</w:t>
            </w:r>
            <w:r w:rsidRPr="00013B03">
              <w:rPr>
                <w:rFonts w:eastAsia="Arial"/>
                <w:spacing w:val="-2"/>
                <w:sz w:val="20"/>
                <w:szCs w:val="20"/>
              </w:rPr>
              <w:t>o</w:t>
            </w:r>
            <w:r w:rsidRPr="00013B03">
              <w:rPr>
                <w:rFonts w:eastAsia="Arial"/>
                <w:spacing w:val="1"/>
                <w:sz w:val="20"/>
                <w:szCs w:val="20"/>
              </w:rPr>
              <w:t>nm</w:t>
            </w:r>
            <w:r w:rsidRPr="00013B03">
              <w:rPr>
                <w:rFonts w:eastAsia="Arial"/>
                <w:spacing w:val="-2"/>
                <w:sz w:val="20"/>
                <w:szCs w:val="20"/>
              </w:rPr>
              <w:t>e</w:t>
            </w:r>
            <w:r w:rsidRPr="00013B03">
              <w:rPr>
                <w:rFonts w:eastAsia="Arial"/>
                <w:spacing w:val="1"/>
                <w:sz w:val="20"/>
                <w:szCs w:val="20"/>
              </w:rPr>
              <w:t>n</w:t>
            </w:r>
            <w:r w:rsidRPr="00013B03">
              <w:rPr>
                <w:rFonts w:eastAsia="Arial"/>
                <w:sz w:val="20"/>
                <w:szCs w:val="20"/>
              </w:rPr>
              <w:t>t</w:t>
            </w:r>
            <w:r w:rsidRPr="00013B03">
              <w:rPr>
                <w:rFonts w:eastAsia="Arial"/>
                <w:spacing w:val="1"/>
                <w:sz w:val="20"/>
                <w:szCs w:val="20"/>
              </w:rPr>
              <w:t>a</w:t>
            </w:r>
            <w:r w:rsidRPr="00013B03">
              <w:rPr>
                <w:rFonts w:eastAsia="Arial"/>
                <w:spacing w:val="-2"/>
                <w:sz w:val="20"/>
                <w:szCs w:val="20"/>
              </w:rPr>
              <w:t>l</w:t>
            </w:r>
            <w:r w:rsidRPr="00013B03">
              <w:rPr>
                <w:rFonts w:eastAsia="Arial"/>
                <w:spacing w:val="1"/>
                <w:sz w:val="20"/>
                <w:szCs w:val="20"/>
              </w:rPr>
              <w:t>l</w:t>
            </w:r>
            <w:r w:rsidRPr="00013B03">
              <w:rPr>
                <w:rFonts w:eastAsia="Arial"/>
                <w:sz w:val="20"/>
                <w:szCs w:val="20"/>
              </w:rPr>
              <w:t>y</w:t>
            </w:r>
            <w:r w:rsidRPr="00013B03">
              <w:rPr>
                <w:rFonts w:eastAsia="Arial"/>
                <w:spacing w:val="-1"/>
                <w:sz w:val="20"/>
                <w:szCs w:val="20"/>
              </w:rPr>
              <w:t xml:space="preserve"> </w:t>
            </w:r>
            <w:r w:rsidRPr="00013B03">
              <w:rPr>
                <w:rFonts w:eastAsia="Arial"/>
                <w:spacing w:val="1"/>
                <w:sz w:val="20"/>
                <w:szCs w:val="20"/>
              </w:rPr>
              <w:t>sus</w:t>
            </w:r>
            <w:r w:rsidRPr="00013B03">
              <w:rPr>
                <w:rFonts w:eastAsia="Arial"/>
                <w:spacing w:val="-2"/>
                <w:sz w:val="20"/>
                <w:szCs w:val="20"/>
              </w:rPr>
              <w:t>t</w:t>
            </w:r>
            <w:r w:rsidRPr="00013B03">
              <w:rPr>
                <w:rFonts w:eastAsia="Arial"/>
                <w:spacing w:val="1"/>
                <w:sz w:val="20"/>
                <w:szCs w:val="20"/>
              </w:rPr>
              <w:t>ai</w:t>
            </w:r>
            <w:r w:rsidRPr="00013B03">
              <w:rPr>
                <w:rFonts w:eastAsia="Arial"/>
                <w:spacing w:val="-2"/>
                <w:sz w:val="20"/>
                <w:szCs w:val="20"/>
              </w:rPr>
              <w:t>n</w:t>
            </w:r>
            <w:r w:rsidRPr="00013B03">
              <w:rPr>
                <w:rFonts w:eastAsia="Arial"/>
                <w:spacing w:val="1"/>
                <w:sz w:val="20"/>
                <w:szCs w:val="20"/>
              </w:rPr>
              <w:t>ab</w:t>
            </w:r>
            <w:r w:rsidRPr="00013B03">
              <w:rPr>
                <w:rFonts w:eastAsia="Arial"/>
                <w:spacing w:val="-2"/>
                <w:sz w:val="20"/>
                <w:szCs w:val="20"/>
              </w:rPr>
              <w:t>l</w:t>
            </w:r>
            <w:r w:rsidRPr="00013B03">
              <w:rPr>
                <w:rFonts w:eastAsia="Arial"/>
                <w:sz w:val="20"/>
                <w:szCs w:val="20"/>
              </w:rPr>
              <w:t>e</w:t>
            </w:r>
            <w:r w:rsidRPr="00013B03">
              <w:rPr>
                <w:rFonts w:eastAsia="Arial"/>
                <w:spacing w:val="1"/>
                <w:sz w:val="20"/>
                <w:szCs w:val="20"/>
              </w:rPr>
              <w:t xml:space="preserve"> </w:t>
            </w:r>
            <w:r w:rsidRPr="00013B03">
              <w:rPr>
                <w:rFonts w:eastAsia="Arial"/>
                <w:spacing w:val="-3"/>
                <w:sz w:val="20"/>
                <w:szCs w:val="20"/>
              </w:rPr>
              <w:t>w</w:t>
            </w:r>
            <w:r w:rsidRPr="00013B03">
              <w:rPr>
                <w:rFonts w:eastAsia="Arial"/>
                <w:spacing w:val="1"/>
                <w:sz w:val="20"/>
                <w:szCs w:val="20"/>
              </w:rPr>
              <w:t>o</w:t>
            </w:r>
            <w:r w:rsidRPr="00013B03">
              <w:rPr>
                <w:rFonts w:eastAsia="Arial"/>
                <w:sz w:val="20"/>
                <w:szCs w:val="20"/>
              </w:rPr>
              <w:t>rk</w:t>
            </w:r>
            <w:r w:rsidRPr="00013B03">
              <w:rPr>
                <w:rFonts w:eastAsia="Arial"/>
                <w:spacing w:val="2"/>
                <w:sz w:val="20"/>
                <w:szCs w:val="20"/>
              </w:rPr>
              <w:t xml:space="preserve"> </w:t>
            </w:r>
            <w:r w:rsidRPr="00013B03">
              <w:rPr>
                <w:rFonts w:eastAsia="Arial"/>
                <w:spacing w:val="1"/>
                <w:sz w:val="20"/>
                <w:szCs w:val="20"/>
              </w:rPr>
              <w:t>p</w:t>
            </w:r>
            <w:r w:rsidRPr="00013B03">
              <w:rPr>
                <w:rFonts w:eastAsia="Arial"/>
                <w:sz w:val="20"/>
                <w:szCs w:val="20"/>
              </w:rPr>
              <w:t>r</w:t>
            </w:r>
            <w:r w:rsidRPr="00013B03">
              <w:rPr>
                <w:rFonts w:eastAsia="Arial"/>
                <w:spacing w:val="-2"/>
                <w:sz w:val="20"/>
                <w:szCs w:val="20"/>
              </w:rPr>
              <w:t>a</w:t>
            </w:r>
            <w:r w:rsidRPr="00013B03">
              <w:rPr>
                <w:rFonts w:eastAsia="Arial"/>
                <w:spacing w:val="1"/>
                <w:sz w:val="20"/>
                <w:szCs w:val="20"/>
              </w:rPr>
              <w:t>c</w:t>
            </w:r>
            <w:r w:rsidRPr="00013B03">
              <w:rPr>
                <w:rFonts w:eastAsia="Arial"/>
                <w:sz w:val="20"/>
                <w:szCs w:val="20"/>
              </w:rPr>
              <w:t>t</w:t>
            </w:r>
            <w:r w:rsidRPr="00013B03">
              <w:rPr>
                <w:rFonts w:eastAsia="Arial"/>
                <w:spacing w:val="-2"/>
                <w:sz w:val="20"/>
                <w:szCs w:val="20"/>
              </w:rPr>
              <w:t>i</w:t>
            </w:r>
            <w:r w:rsidRPr="00013B03">
              <w:rPr>
                <w:rFonts w:eastAsia="Arial"/>
                <w:spacing w:val="1"/>
                <w:sz w:val="20"/>
                <w:szCs w:val="20"/>
              </w:rPr>
              <w:t>ces</w:t>
            </w:r>
          </w:p>
        </w:tc>
        <w:tc>
          <w:tcPr>
            <w:tcW w:w="855" w:type="pct"/>
            <w:shd w:val="clear" w:color="auto" w:fill="auto"/>
          </w:tcPr>
          <w:p w14:paraId="1897EA30"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2323E61E" w14:textId="77777777" w:rsidTr="006E763E">
        <w:tc>
          <w:tcPr>
            <w:tcW w:w="1097" w:type="pct"/>
            <w:shd w:val="clear" w:color="auto" w:fill="auto"/>
          </w:tcPr>
          <w:p w14:paraId="71339D39" w14:textId="77777777" w:rsidR="00A37121" w:rsidRPr="00013B03" w:rsidRDefault="00A37121" w:rsidP="00A37121">
            <w:pPr>
              <w:pStyle w:val="Bodycopy"/>
              <w:rPr>
                <w:sz w:val="20"/>
                <w:szCs w:val="20"/>
              </w:rPr>
            </w:pPr>
            <w:r w:rsidRPr="00013B03">
              <w:rPr>
                <w:sz w:val="20"/>
                <w:szCs w:val="20"/>
              </w:rPr>
              <w:t>MSAPMOPS101A</w:t>
            </w:r>
          </w:p>
        </w:tc>
        <w:tc>
          <w:tcPr>
            <w:tcW w:w="1078" w:type="pct"/>
            <w:shd w:val="clear" w:color="auto" w:fill="auto"/>
          </w:tcPr>
          <w:p w14:paraId="64237D34" w14:textId="77777777" w:rsidR="00A37121" w:rsidRPr="00013B03" w:rsidRDefault="00A37121" w:rsidP="00A37121">
            <w:pPr>
              <w:pStyle w:val="Bodycopy"/>
              <w:rPr>
                <w:sz w:val="20"/>
                <w:szCs w:val="20"/>
              </w:rPr>
            </w:pPr>
            <w:r w:rsidRPr="00013B03">
              <w:rPr>
                <w:sz w:val="20"/>
                <w:szCs w:val="20"/>
              </w:rPr>
              <w:t>Make measurements</w:t>
            </w:r>
          </w:p>
        </w:tc>
        <w:tc>
          <w:tcPr>
            <w:tcW w:w="880" w:type="pct"/>
            <w:shd w:val="clear" w:color="auto" w:fill="auto"/>
          </w:tcPr>
          <w:p w14:paraId="40872A81" w14:textId="77777777" w:rsidR="00A37121" w:rsidRPr="00013B03" w:rsidRDefault="00A37121" w:rsidP="00A37121">
            <w:pPr>
              <w:pStyle w:val="Bodycopy"/>
              <w:rPr>
                <w:rFonts w:eastAsia="Calibri"/>
                <w:sz w:val="20"/>
                <w:szCs w:val="20"/>
              </w:rPr>
            </w:pPr>
            <w:r w:rsidRPr="00013B03">
              <w:rPr>
                <w:sz w:val="20"/>
                <w:szCs w:val="20"/>
              </w:rPr>
              <w:t>MSMOPS101</w:t>
            </w:r>
          </w:p>
        </w:tc>
        <w:tc>
          <w:tcPr>
            <w:tcW w:w="1089" w:type="pct"/>
            <w:shd w:val="clear" w:color="auto" w:fill="auto"/>
          </w:tcPr>
          <w:p w14:paraId="1C765EF2" w14:textId="77777777" w:rsidR="00A37121" w:rsidRPr="00013B03" w:rsidRDefault="00A37121" w:rsidP="00A37121">
            <w:pPr>
              <w:pStyle w:val="Bodycopy"/>
              <w:rPr>
                <w:sz w:val="20"/>
                <w:szCs w:val="20"/>
              </w:rPr>
            </w:pPr>
            <w:r w:rsidRPr="00013B03">
              <w:rPr>
                <w:sz w:val="20"/>
                <w:szCs w:val="20"/>
              </w:rPr>
              <w:t>Make measurements</w:t>
            </w:r>
          </w:p>
        </w:tc>
        <w:tc>
          <w:tcPr>
            <w:tcW w:w="855" w:type="pct"/>
            <w:shd w:val="clear" w:color="auto" w:fill="auto"/>
          </w:tcPr>
          <w:p w14:paraId="042539B7"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3032C78B" w14:textId="77777777" w:rsidTr="006E763E">
        <w:tc>
          <w:tcPr>
            <w:tcW w:w="1097" w:type="pct"/>
            <w:shd w:val="clear" w:color="auto" w:fill="auto"/>
          </w:tcPr>
          <w:p w14:paraId="333FCF10" w14:textId="77777777" w:rsidR="00A37121" w:rsidRPr="00013B03" w:rsidRDefault="00A37121" w:rsidP="00A37121">
            <w:pPr>
              <w:pStyle w:val="Bodycopy"/>
              <w:rPr>
                <w:rFonts w:eastAsia="Calibri"/>
                <w:sz w:val="20"/>
                <w:szCs w:val="20"/>
              </w:rPr>
            </w:pPr>
            <w:r w:rsidRPr="00013B03">
              <w:rPr>
                <w:rFonts w:cs="Arial"/>
                <w:sz w:val="20"/>
                <w:szCs w:val="20"/>
              </w:rPr>
              <w:t>MSAPMOHS200A</w:t>
            </w:r>
          </w:p>
        </w:tc>
        <w:tc>
          <w:tcPr>
            <w:tcW w:w="1078" w:type="pct"/>
            <w:shd w:val="clear" w:color="auto" w:fill="auto"/>
          </w:tcPr>
          <w:p w14:paraId="31F75B33" w14:textId="77777777" w:rsidR="00A37121" w:rsidRPr="00013B03" w:rsidRDefault="00A37121" w:rsidP="00A37121">
            <w:pPr>
              <w:pStyle w:val="Bodycopy"/>
              <w:rPr>
                <w:rFonts w:eastAsia="Calibri"/>
                <w:sz w:val="20"/>
                <w:szCs w:val="20"/>
              </w:rPr>
            </w:pPr>
            <w:r w:rsidRPr="00013B03">
              <w:rPr>
                <w:rFonts w:cs="Arial"/>
                <w:sz w:val="20"/>
                <w:szCs w:val="20"/>
              </w:rPr>
              <w:t>Work safely</w:t>
            </w:r>
          </w:p>
        </w:tc>
        <w:tc>
          <w:tcPr>
            <w:tcW w:w="880" w:type="pct"/>
            <w:shd w:val="clear" w:color="auto" w:fill="auto"/>
          </w:tcPr>
          <w:p w14:paraId="79728AD1" w14:textId="77777777" w:rsidR="00A37121" w:rsidRPr="00013B03" w:rsidRDefault="00A37121" w:rsidP="00A37121">
            <w:pPr>
              <w:pStyle w:val="Bodycopy"/>
              <w:rPr>
                <w:rFonts w:eastAsia="Calibri"/>
                <w:sz w:val="20"/>
                <w:szCs w:val="20"/>
              </w:rPr>
            </w:pPr>
            <w:r w:rsidRPr="00013B03">
              <w:rPr>
                <w:rFonts w:eastAsia="Calibri"/>
                <w:sz w:val="20"/>
                <w:szCs w:val="20"/>
              </w:rPr>
              <w:t>M</w:t>
            </w:r>
            <w:r w:rsidRPr="00013B03">
              <w:rPr>
                <w:sz w:val="20"/>
                <w:szCs w:val="20"/>
              </w:rPr>
              <w:t>SMWHS200</w:t>
            </w:r>
          </w:p>
        </w:tc>
        <w:tc>
          <w:tcPr>
            <w:tcW w:w="1089" w:type="pct"/>
            <w:shd w:val="clear" w:color="auto" w:fill="auto"/>
          </w:tcPr>
          <w:p w14:paraId="3A446538" w14:textId="77777777" w:rsidR="00A37121" w:rsidRPr="00013B03" w:rsidRDefault="00A37121" w:rsidP="00A37121">
            <w:pPr>
              <w:pStyle w:val="Bodycopy"/>
              <w:rPr>
                <w:rFonts w:eastAsia="Calibri"/>
                <w:sz w:val="20"/>
                <w:szCs w:val="20"/>
              </w:rPr>
            </w:pPr>
            <w:r w:rsidRPr="00013B03">
              <w:rPr>
                <w:rFonts w:cs="Arial"/>
                <w:sz w:val="20"/>
                <w:szCs w:val="20"/>
              </w:rPr>
              <w:t>Work safely</w:t>
            </w:r>
          </w:p>
        </w:tc>
        <w:tc>
          <w:tcPr>
            <w:tcW w:w="855" w:type="pct"/>
            <w:shd w:val="clear" w:color="auto" w:fill="auto"/>
          </w:tcPr>
          <w:p w14:paraId="6CEBE165"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5422894C" w14:textId="77777777" w:rsidTr="006E763E">
        <w:tc>
          <w:tcPr>
            <w:tcW w:w="1097" w:type="pct"/>
            <w:shd w:val="clear" w:color="auto" w:fill="auto"/>
          </w:tcPr>
          <w:p w14:paraId="271DF00C" w14:textId="77777777" w:rsidR="00A37121" w:rsidRPr="00013B03" w:rsidRDefault="00A37121" w:rsidP="00A37121">
            <w:pPr>
              <w:pStyle w:val="Bodycopy"/>
              <w:rPr>
                <w:sz w:val="20"/>
                <w:szCs w:val="20"/>
              </w:rPr>
            </w:pPr>
            <w:r w:rsidRPr="00013B03">
              <w:rPr>
                <w:sz w:val="20"/>
                <w:szCs w:val="20"/>
              </w:rPr>
              <w:t>MSAPMSUP102A</w:t>
            </w:r>
          </w:p>
        </w:tc>
        <w:tc>
          <w:tcPr>
            <w:tcW w:w="1078" w:type="pct"/>
            <w:shd w:val="clear" w:color="auto" w:fill="auto"/>
          </w:tcPr>
          <w:p w14:paraId="428EB9F3" w14:textId="77777777" w:rsidR="00A37121" w:rsidRPr="00013B03" w:rsidRDefault="00A37121" w:rsidP="00A37121">
            <w:pPr>
              <w:pStyle w:val="Bodycopy"/>
              <w:rPr>
                <w:sz w:val="20"/>
                <w:szCs w:val="20"/>
              </w:rPr>
            </w:pPr>
            <w:r w:rsidRPr="00013B03">
              <w:rPr>
                <w:sz w:val="20"/>
                <w:szCs w:val="20"/>
              </w:rPr>
              <w:t>Communicate in the workplace</w:t>
            </w:r>
          </w:p>
        </w:tc>
        <w:tc>
          <w:tcPr>
            <w:tcW w:w="880" w:type="pct"/>
            <w:shd w:val="clear" w:color="auto" w:fill="auto"/>
          </w:tcPr>
          <w:p w14:paraId="788084F4" w14:textId="77777777" w:rsidR="00A37121" w:rsidRPr="00CC4EF9" w:rsidRDefault="00A37121" w:rsidP="00A37121">
            <w:pPr>
              <w:pStyle w:val="Bodycopy"/>
              <w:rPr>
                <w:rFonts w:eastAsia="Calibri"/>
              </w:rPr>
            </w:pPr>
            <w:r w:rsidRPr="00CC4EF9">
              <w:t>MSMSUP102</w:t>
            </w:r>
          </w:p>
        </w:tc>
        <w:tc>
          <w:tcPr>
            <w:tcW w:w="1089" w:type="pct"/>
            <w:shd w:val="clear" w:color="auto" w:fill="auto"/>
          </w:tcPr>
          <w:p w14:paraId="75797122" w14:textId="77777777" w:rsidR="00A37121" w:rsidRPr="00013B03" w:rsidRDefault="00A37121" w:rsidP="00A37121">
            <w:pPr>
              <w:pStyle w:val="Bodycopy"/>
              <w:rPr>
                <w:rFonts w:eastAsia="Calibri"/>
                <w:sz w:val="20"/>
                <w:szCs w:val="20"/>
              </w:rPr>
            </w:pPr>
            <w:r w:rsidRPr="00013B03">
              <w:rPr>
                <w:sz w:val="20"/>
                <w:szCs w:val="20"/>
              </w:rPr>
              <w:t>Communicate in the workplace</w:t>
            </w:r>
          </w:p>
        </w:tc>
        <w:tc>
          <w:tcPr>
            <w:tcW w:w="855" w:type="pct"/>
            <w:shd w:val="clear" w:color="auto" w:fill="auto"/>
          </w:tcPr>
          <w:p w14:paraId="4EF62627"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224A3B98" w14:textId="77777777" w:rsidTr="006E763E">
        <w:tc>
          <w:tcPr>
            <w:tcW w:w="1097" w:type="pct"/>
            <w:shd w:val="clear" w:color="auto" w:fill="auto"/>
          </w:tcPr>
          <w:p w14:paraId="4BFA0E5D" w14:textId="77777777" w:rsidR="00A37121" w:rsidRPr="00013B03" w:rsidRDefault="00A37121" w:rsidP="00A37121">
            <w:pPr>
              <w:pStyle w:val="Bodycopy"/>
              <w:rPr>
                <w:sz w:val="20"/>
                <w:szCs w:val="20"/>
              </w:rPr>
            </w:pPr>
            <w:r w:rsidRPr="00013B03">
              <w:rPr>
                <w:sz w:val="20"/>
                <w:szCs w:val="20"/>
              </w:rPr>
              <w:t>MSAPMSUP106A</w:t>
            </w:r>
          </w:p>
        </w:tc>
        <w:tc>
          <w:tcPr>
            <w:tcW w:w="1078" w:type="pct"/>
            <w:shd w:val="clear" w:color="auto" w:fill="auto"/>
          </w:tcPr>
          <w:p w14:paraId="5305D2E3" w14:textId="77777777" w:rsidR="00A37121" w:rsidRPr="00013B03" w:rsidRDefault="00A37121" w:rsidP="00A37121">
            <w:pPr>
              <w:pStyle w:val="Bodycopy"/>
              <w:rPr>
                <w:sz w:val="20"/>
                <w:szCs w:val="20"/>
              </w:rPr>
            </w:pPr>
            <w:r w:rsidRPr="00013B03">
              <w:rPr>
                <w:sz w:val="20"/>
                <w:szCs w:val="20"/>
              </w:rPr>
              <w:t>Work in a team</w:t>
            </w:r>
          </w:p>
        </w:tc>
        <w:tc>
          <w:tcPr>
            <w:tcW w:w="880" w:type="pct"/>
            <w:shd w:val="clear" w:color="auto" w:fill="auto"/>
          </w:tcPr>
          <w:p w14:paraId="217824C9" w14:textId="77777777" w:rsidR="00A37121" w:rsidRPr="00013B03" w:rsidRDefault="00A37121" w:rsidP="00A37121">
            <w:pPr>
              <w:pStyle w:val="Bodycopy"/>
              <w:rPr>
                <w:rFonts w:eastAsia="Calibri"/>
                <w:sz w:val="20"/>
                <w:szCs w:val="20"/>
              </w:rPr>
            </w:pPr>
            <w:r w:rsidRPr="00013B03">
              <w:rPr>
                <w:sz w:val="20"/>
                <w:szCs w:val="20"/>
              </w:rPr>
              <w:t>MSMSUP106</w:t>
            </w:r>
          </w:p>
        </w:tc>
        <w:tc>
          <w:tcPr>
            <w:tcW w:w="1089" w:type="pct"/>
            <w:shd w:val="clear" w:color="auto" w:fill="auto"/>
          </w:tcPr>
          <w:p w14:paraId="1927F017" w14:textId="77777777" w:rsidR="00A37121" w:rsidRPr="00013B03" w:rsidRDefault="00A37121" w:rsidP="00A37121">
            <w:pPr>
              <w:pStyle w:val="Bodycopy"/>
              <w:rPr>
                <w:rFonts w:eastAsia="Calibri"/>
                <w:sz w:val="20"/>
                <w:szCs w:val="20"/>
              </w:rPr>
            </w:pPr>
            <w:r w:rsidRPr="00013B03">
              <w:rPr>
                <w:sz w:val="20"/>
                <w:szCs w:val="20"/>
              </w:rPr>
              <w:t>Work in a team</w:t>
            </w:r>
          </w:p>
        </w:tc>
        <w:tc>
          <w:tcPr>
            <w:tcW w:w="855" w:type="pct"/>
            <w:shd w:val="clear" w:color="auto" w:fill="auto"/>
          </w:tcPr>
          <w:p w14:paraId="2C325742"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78C49C32" w14:textId="77777777" w:rsidTr="006E763E">
        <w:tc>
          <w:tcPr>
            <w:tcW w:w="1097" w:type="pct"/>
            <w:shd w:val="clear" w:color="auto" w:fill="auto"/>
          </w:tcPr>
          <w:p w14:paraId="14DD0E0A" w14:textId="77777777" w:rsidR="00A37121" w:rsidRPr="00013B03" w:rsidRDefault="00A37121" w:rsidP="00A37121">
            <w:pPr>
              <w:pStyle w:val="Bodycopy"/>
              <w:rPr>
                <w:sz w:val="20"/>
                <w:szCs w:val="20"/>
              </w:rPr>
            </w:pPr>
            <w:r w:rsidRPr="00013B03">
              <w:rPr>
                <w:sz w:val="20"/>
                <w:szCs w:val="20"/>
              </w:rPr>
              <w:t>MSFFM2001</w:t>
            </w:r>
          </w:p>
        </w:tc>
        <w:tc>
          <w:tcPr>
            <w:tcW w:w="1078" w:type="pct"/>
            <w:shd w:val="clear" w:color="auto" w:fill="auto"/>
          </w:tcPr>
          <w:p w14:paraId="7F70449C" w14:textId="77777777" w:rsidR="00A37121" w:rsidRPr="00013B03" w:rsidRDefault="00A37121" w:rsidP="00A37121">
            <w:pPr>
              <w:pStyle w:val="Bodycopy"/>
              <w:rPr>
                <w:sz w:val="20"/>
                <w:szCs w:val="20"/>
              </w:rPr>
            </w:pPr>
            <w:r w:rsidRPr="00013B03">
              <w:rPr>
                <w:sz w:val="20"/>
                <w:szCs w:val="20"/>
              </w:rPr>
              <w:t>Use furniture making sector hand and power tools</w:t>
            </w:r>
          </w:p>
        </w:tc>
        <w:tc>
          <w:tcPr>
            <w:tcW w:w="880" w:type="pct"/>
            <w:shd w:val="clear" w:color="auto" w:fill="auto"/>
          </w:tcPr>
          <w:p w14:paraId="1105109B" w14:textId="77777777" w:rsidR="00A37121" w:rsidRPr="006F62DD" w:rsidRDefault="00A37121" w:rsidP="00A37121">
            <w:pPr>
              <w:pStyle w:val="Bodycopy"/>
              <w:rPr>
                <w:sz w:val="20"/>
                <w:szCs w:val="20"/>
              </w:rPr>
            </w:pPr>
            <w:r w:rsidRPr="006F62DD">
              <w:rPr>
                <w:sz w:val="20"/>
                <w:szCs w:val="20"/>
              </w:rPr>
              <w:t>MSFFM2001</w:t>
            </w:r>
          </w:p>
        </w:tc>
        <w:tc>
          <w:tcPr>
            <w:tcW w:w="1089" w:type="pct"/>
            <w:shd w:val="clear" w:color="auto" w:fill="auto"/>
          </w:tcPr>
          <w:p w14:paraId="0A5ACE92" w14:textId="77777777" w:rsidR="00A37121" w:rsidRPr="006F62DD" w:rsidRDefault="00A37121" w:rsidP="00A37121">
            <w:pPr>
              <w:pStyle w:val="Bodycopy"/>
              <w:rPr>
                <w:sz w:val="20"/>
                <w:szCs w:val="20"/>
              </w:rPr>
            </w:pPr>
            <w:r w:rsidRPr="006F62DD">
              <w:rPr>
                <w:sz w:val="20"/>
                <w:szCs w:val="20"/>
              </w:rPr>
              <w:t>Use furniture making sector hand and power tools</w:t>
            </w:r>
          </w:p>
        </w:tc>
        <w:tc>
          <w:tcPr>
            <w:tcW w:w="855" w:type="pct"/>
            <w:shd w:val="clear" w:color="auto" w:fill="auto"/>
          </w:tcPr>
          <w:p w14:paraId="58B37CB9"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3C0EA609" w14:textId="77777777" w:rsidTr="006E763E">
        <w:tc>
          <w:tcPr>
            <w:tcW w:w="1097" w:type="pct"/>
            <w:shd w:val="clear" w:color="auto" w:fill="auto"/>
          </w:tcPr>
          <w:p w14:paraId="2B18AC34" w14:textId="77777777" w:rsidR="00A37121" w:rsidRPr="00013B03" w:rsidRDefault="00A37121" w:rsidP="00A37121">
            <w:pPr>
              <w:pStyle w:val="Bodycopy"/>
              <w:rPr>
                <w:sz w:val="20"/>
                <w:szCs w:val="20"/>
              </w:rPr>
            </w:pPr>
            <w:r w:rsidRPr="00013B03">
              <w:rPr>
                <w:sz w:val="20"/>
                <w:szCs w:val="20"/>
              </w:rPr>
              <w:t>MSFGN3001</w:t>
            </w:r>
          </w:p>
        </w:tc>
        <w:tc>
          <w:tcPr>
            <w:tcW w:w="1078" w:type="pct"/>
            <w:shd w:val="clear" w:color="auto" w:fill="auto"/>
          </w:tcPr>
          <w:p w14:paraId="6C931EDB" w14:textId="77777777" w:rsidR="00A37121" w:rsidRPr="00013B03" w:rsidRDefault="00A37121" w:rsidP="00A37121">
            <w:pPr>
              <w:pStyle w:val="Bodycopy"/>
              <w:rPr>
                <w:sz w:val="20"/>
                <w:szCs w:val="20"/>
              </w:rPr>
            </w:pPr>
            <w:r w:rsidRPr="00013B03">
              <w:rPr>
                <w:sz w:val="20"/>
                <w:szCs w:val="20"/>
              </w:rPr>
              <w:t>Read and interpret work documents</w:t>
            </w:r>
          </w:p>
        </w:tc>
        <w:tc>
          <w:tcPr>
            <w:tcW w:w="880" w:type="pct"/>
            <w:shd w:val="clear" w:color="auto" w:fill="auto"/>
          </w:tcPr>
          <w:p w14:paraId="63139AD6" w14:textId="77777777" w:rsidR="00A37121" w:rsidRPr="00013B03" w:rsidRDefault="00A37121" w:rsidP="00A37121">
            <w:pPr>
              <w:pStyle w:val="Bodycopy"/>
              <w:rPr>
                <w:sz w:val="20"/>
                <w:szCs w:val="20"/>
              </w:rPr>
            </w:pPr>
            <w:r w:rsidRPr="00013B03">
              <w:rPr>
                <w:sz w:val="20"/>
                <w:szCs w:val="20"/>
              </w:rPr>
              <w:t>MSFGN3001</w:t>
            </w:r>
          </w:p>
        </w:tc>
        <w:tc>
          <w:tcPr>
            <w:tcW w:w="1089" w:type="pct"/>
            <w:shd w:val="clear" w:color="auto" w:fill="auto"/>
          </w:tcPr>
          <w:p w14:paraId="0227F783" w14:textId="77777777" w:rsidR="00A37121" w:rsidRPr="00013B03" w:rsidRDefault="00A37121" w:rsidP="00A37121">
            <w:pPr>
              <w:pStyle w:val="Bodycopy"/>
              <w:rPr>
                <w:sz w:val="20"/>
                <w:szCs w:val="20"/>
              </w:rPr>
            </w:pPr>
            <w:r w:rsidRPr="00013B03">
              <w:rPr>
                <w:sz w:val="20"/>
                <w:szCs w:val="20"/>
              </w:rPr>
              <w:t>Read and interpret work documents</w:t>
            </w:r>
          </w:p>
        </w:tc>
        <w:tc>
          <w:tcPr>
            <w:tcW w:w="855" w:type="pct"/>
            <w:shd w:val="clear" w:color="auto" w:fill="auto"/>
          </w:tcPr>
          <w:p w14:paraId="524F020E"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4010A988" w14:textId="77777777" w:rsidTr="006E763E">
        <w:tc>
          <w:tcPr>
            <w:tcW w:w="1097" w:type="pct"/>
            <w:shd w:val="clear" w:color="auto" w:fill="auto"/>
          </w:tcPr>
          <w:p w14:paraId="190474AC" w14:textId="77777777" w:rsidR="00A37121" w:rsidRPr="00013B03" w:rsidRDefault="00A37121" w:rsidP="00A37121">
            <w:pPr>
              <w:pStyle w:val="Bodycopy"/>
              <w:rPr>
                <w:sz w:val="20"/>
                <w:szCs w:val="20"/>
              </w:rPr>
            </w:pPr>
            <w:r w:rsidRPr="00013B03">
              <w:rPr>
                <w:sz w:val="20"/>
                <w:szCs w:val="20"/>
              </w:rPr>
              <w:t>TLID2003A</w:t>
            </w:r>
          </w:p>
        </w:tc>
        <w:tc>
          <w:tcPr>
            <w:tcW w:w="1078" w:type="pct"/>
            <w:shd w:val="clear" w:color="auto" w:fill="auto"/>
          </w:tcPr>
          <w:p w14:paraId="5AFCB64F" w14:textId="00E7F573" w:rsidR="00A37121" w:rsidRPr="00013B03" w:rsidRDefault="00A37121" w:rsidP="00A37121">
            <w:pPr>
              <w:pStyle w:val="Bodycopy"/>
              <w:rPr>
                <w:sz w:val="20"/>
                <w:szCs w:val="20"/>
              </w:rPr>
            </w:pPr>
            <w:r w:rsidRPr="00013B03">
              <w:rPr>
                <w:sz w:val="20"/>
                <w:szCs w:val="20"/>
              </w:rPr>
              <w:t>Handle dangerous goods/hazardous substances</w:t>
            </w:r>
          </w:p>
        </w:tc>
        <w:tc>
          <w:tcPr>
            <w:tcW w:w="880" w:type="pct"/>
            <w:shd w:val="clear" w:color="auto" w:fill="auto"/>
          </w:tcPr>
          <w:p w14:paraId="2BEAEE02" w14:textId="77777777" w:rsidR="00A37121" w:rsidRPr="00013B03" w:rsidRDefault="00A37121" w:rsidP="00A37121">
            <w:pPr>
              <w:pStyle w:val="Bodycopy"/>
              <w:rPr>
                <w:sz w:val="20"/>
                <w:szCs w:val="20"/>
              </w:rPr>
            </w:pPr>
            <w:r w:rsidRPr="00013B03">
              <w:rPr>
                <w:sz w:val="20"/>
                <w:szCs w:val="20"/>
              </w:rPr>
              <w:t>TLID2003</w:t>
            </w:r>
          </w:p>
        </w:tc>
        <w:tc>
          <w:tcPr>
            <w:tcW w:w="1089" w:type="pct"/>
            <w:shd w:val="clear" w:color="auto" w:fill="auto"/>
          </w:tcPr>
          <w:p w14:paraId="6EB99F7C" w14:textId="672CB8A6" w:rsidR="00A37121" w:rsidRPr="00013B03" w:rsidRDefault="00A37121" w:rsidP="00A37121">
            <w:pPr>
              <w:pStyle w:val="Bodycopy"/>
              <w:rPr>
                <w:sz w:val="20"/>
                <w:szCs w:val="20"/>
              </w:rPr>
            </w:pPr>
            <w:r w:rsidRPr="00013B03">
              <w:rPr>
                <w:sz w:val="20"/>
                <w:szCs w:val="20"/>
              </w:rPr>
              <w:t xml:space="preserve">Handle </w:t>
            </w:r>
            <w:r w:rsidR="006E763E">
              <w:rPr>
                <w:sz w:val="20"/>
                <w:szCs w:val="20"/>
              </w:rPr>
              <w:t>dangerous goods</w:t>
            </w:r>
            <w:r w:rsidRPr="00013B03">
              <w:rPr>
                <w:sz w:val="20"/>
                <w:szCs w:val="20"/>
              </w:rPr>
              <w:t>/hazardous substances</w:t>
            </w:r>
          </w:p>
        </w:tc>
        <w:tc>
          <w:tcPr>
            <w:tcW w:w="855" w:type="pct"/>
            <w:shd w:val="clear" w:color="auto" w:fill="auto"/>
          </w:tcPr>
          <w:p w14:paraId="6228534D"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5B8835D4" w14:textId="77777777" w:rsidTr="006E763E">
        <w:tc>
          <w:tcPr>
            <w:tcW w:w="1097" w:type="pct"/>
            <w:shd w:val="clear" w:color="auto" w:fill="auto"/>
          </w:tcPr>
          <w:p w14:paraId="5A44AA36" w14:textId="77777777" w:rsidR="00A37121" w:rsidRPr="00013B03" w:rsidRDefault="00A37121" w:rsidP="00A37121">
            <w:pPr>
              <w:pStyle w:val="Bodycopy"/>
              <w:rPr>
                <w:sz w:val="20"/>
                <w:szCs w:val="20"/>
              </w:rPr>
            </w:pPr>
            <w:r w:rsidRPr="00013B03">
              <w:rPr>
                <w:sz w:val="20"/>
                <w:szCs w:val="20"/>
              </w:rPr>
              <w:t>VU21803</w:t>
            </w:r>
          </w:p>
        </w:tc>
        <w:tc>
          <w:tcPr>
            <w:tcW w:w="1078" w:type="pct"/>
            <w:shd w:val="clear" w:color="auto" w:fill="auto"/>
          </w:tcPr>
          <w:p w14:paraId="1742B15C" w14:textId="77777777" w:rsidR="00A37121" w:rsidRPr="00013B03" w:rsidRDefault="00A37121" w:rsidP="00A37121">
            <w:pPr>
              <w:pStyle w:val="Bodycopy"/>
              <w:rPr>
                <w:sz w:val="20"/>
                <w:szCs w:val="20"/>
              </w:rPr>
            </w:pPr>
            <w:r w:rsidRPr="00013B03">
              <w:rPr>
                <w:sz w:val="20"/>
                <w:szCs w:val="20"/>
              </w:rPr>
              <w:t xml:space="preserve">Assemble instrument components </w:t>
            </w:r>
          </w:p>
        </w:tc>
        <w:tc>
          <w:tcPr>
            <w:tcW w:w="880" w:type="pct"/>
            <w:shd w:val="clear" w:color="auto" w:fill="auto"/>
          </w:tcPr>
          <w:p w14:paraId="749AE4CB" w14:textId="1B62BCC6" w:rsidR="00A37121" w:rsidRPr="00013B03" w:rsidRDefault="00C45830" w:rsidP="00C45830">
            <w:pPr>
              <w:pStyle w:val="Bodycopy"/>
              <w:rPr>
                <w:sz w:val="20"/>
                <w:szCs w:val="20"/>
              </w:rPr>
            </w:pPr>
            <w:r>
              <w:rPr>
                <w:sz w:val="20"/>
                <w:szCs w:val="20"/>
              </w:rPr>
              <w:t>VU22991</w:t>
            </w:r>
          </w:p>
        </w:tc>
        <w:tc>
          <w:tcPr>
            <w:tcW w:w="1089" w:type="pct"/>
            <w:shd w:val="clear" w:color="auto" w:fill="auto"/>
          </w:tcPr>
          <w:p w14:paraId="75483FCC" w14:textId="77777777" w:rsidR="00A37121" w:rsidRPr="00013B03" w:rsidRDefault="00A37121" w:rsidP="00A37121">
            <w:pPr>
              <w:pStyle w:val="Bodycopy"/>
              <w:rPr>
                <w:sz w:val="20"/>
                <w:szCs w:val="20"/>
              </w:rPr>
            </w:pPr>
            <w:r w:rsidRPr="00013B03">
              <w:rPr>
                <w:sz w:val="20"/>
                <w:szCs w:val="20"/>
              </w:rPr>
              <w:t xml:space="preserve">Assemble instrument components </w:t>
            </w:r>
          </w:p>
        </w:tc>
        <w:tc>
          <w:tcPr>
            <w:tcW w:w="855" w:type="pct"/>
            <w:shd w:val="clear" w:color="auto" w:fill="auto"/>
          </w:tcPr>
          <w:p w14:paraId="6FC45F48"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2CBBE8A3" w14:textId="77777777" w:rsidTr="006E763E">
        <w:tc>
          <w:tcPr>
            <w:tcW w:w="1097" w:type="pct"/>
            <w:shd w:val="clear" w:color="auto" w:fill="auto"/>
          </w:tcPr>
          <w:p w14:paraId="1385FCC8" w14:textId="77777777" w:rsidR="00A37121" w:rsidRPr="00013B03" w:rsidRDefault="00A37121" w:rsidP="00A37121">
            <w:pPr>
              <w:pStyle w:val="Bodycopy"/>
              <w:rPr>
                <w:sz w:val="20"/>
                <w:szCs w:val="20"/>
              </w:rPr>
            </w:pPr>
            <w:r w:rsidRPr="00013B03">
              <w:rPr>
                <w:sz w:val="20"/>
                <w:szCs w:val="20"/>
              </w:rPr>
              <w:t>VU21804</w:t>
            </w:r>
          </w:p>
        </w:tc>
        <w:tc>
          <w:tcPr>
            <w:tcW w:w="1078" w:type="pct"/>
            <w:shd w:val="clear" w:color="auto" w:fill="auto"/>
          </w:tcPr>
          <w:p w14:paraId="163F3450" w14:textId="77777777" w:rsidR="00A37121" w:rsidRPr="00013B03" w:rsidRDefault="00A37121" w:rsidP="00A37121">
            <w:pPr>
              <w:pStyle w:val="Bodycopy"/>
              <w:rPr>
                <w:sz w:val="20"/>
                <w:szCs w:val="20"/>
              </w:rPr>
            </w:pPr>
            <w:r w:rsidRPr="00013B03">
              <w:rPr>
                <w:sz w:val="20"/>
                <w:szCs w:val="20"/>
              </w:rPr>
              <w:t>Make acoustic guitars</w:t>
            </w:r>
          </w:p>
        </w:tc>
        <w:tc>
          <w:tcPr>
            <w:tcW w:w="880" w:type="pct"/>
            <w:shd w:val="clear" w:color="auto" w:fill="auto"/>
          </w:tcPr>
          <w:p w14:paraId="11C6A89F" w14:textId="0AC894F5" w:rsidR="00A37121" w:rsidRPr="00013B03" w:rsidRDefault="00C45830" w:rsidP="00C45830">
            <w:pPr>
              <w:pStyle w:val="Bodycopy"/>
              <w:rPr>
                <w:sz w:val="20"/>
                <w:szCs w:val="20"/>
              </w:rPr>
            </w:pPr>
            <w:r>
              <w:rPr>
                <w:sz w:val="20"/>
                <w:szCs w:val="20"/>
              </w:rPr>
              <w:t>VU22992</w:t>
            </w:r>
          </w:p>
        </w:tc>
        <w:tc>
          <w:tcPr>
            <w:tcW w:w="1089" w:type="pct"/>
            <w:shd w:val="clear" w:color="auto" w:fill="auto"/>
          </w:tcPr>
          <w:p w14:paraId="0D3FA126" w14:textId="77777777" w:rsidR="00A37121" w:rsidRPr="00013B03" w:rsidRDefault="00A37121" w:rsidP="00A37121">
            <w:pPr>
              <w:pStyle w:val="Bodycopy"/>
              <w:rPr>
                <w:sz w:val="20"/>
                <w:szCs w:val="20"/>
              </w:rPr>
            </w:pPr>
            <w:r w:rsidRPr="00013B03">
              <w:rPr>
                <w:sz w:val="20"/>
                <w:szCs w:val="20"/>
              </w:rPr>
              <w:t>Make acoustic guitars</w:t>
            </w:r>
          </w:p>
        </w:tc>
        <w:tc>
          <w:tcPr>
            <w:tcW w:w="855" w:type="pct"/>
            <w:shd w:val="clear" w:color="auto" w:fill="auto"/>
          </w:tcPr>
          <w:p w14:paraId="5D15E9EC"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4015455C" w14:textId="77777777" w:rsidTr="006E763E">
        <w:tc>
          <w:tcPr>
            <w:tcW w:w="1097" w:type="pct"/>
            <w:shd w:val="clear" w:color="auto" w:fill="auto"/>
          </w:tcPr>
          <w:p w14:paraId="3FD89041" w14:textId="77777777" w:rsidR="00A37121" w:rsidRPr="00013B03" w:rsidRDefault="00A37121" w:rsidP="00A37121">
            <w:pPr>
              <w:pStyle w:val="Bodycopy"/>
              <w:rPr>
                <w:sz w:val="20"/>
                <w:szCs w:val="20"/>
              </w:rPr>
            </w:pPr>
            <w:r w:rsidRPr="00013B03">
              <w:rPr>
                <w:sz w:val="20"/>
                <w:szCs w:val="20"/>
              </w:rPr>
              <w:t>VU21805</w:t>
            </w:r>
          </w:p>
        </w:tc>
        <w:tc>
          <w:tcPr>
            <w:tcW w:w="1078" w:type="pct"/>
            <w:shd w:val="clear" w:color="auto" w:fill="auto"/>
          </w:tcPr>
          <w:p w14:paraId="7222DBB0" w14:textId="77777777" w:rsidR="00A37121" w:rsidRPr="00013B03" w:rsidRDefault="00A37121" w:rsidP="00A37121">
            <w:pPr>
              <w:pStyle w:val="Bodycopy"/>
              <w:rPr>
                <w:sz w:val="20"/>
                <w:szCs w:val="20"/>
              </w:rPr>
            </w:pPr>
            <w:r w:rsidRPr="00013B03">
              <w:rPr>
                <w:sz w:val="20"/>
                <w:szCs w:val="20"/>
              </w:rPr>
              <w:t xml:space="preserve">Make electric guitars </w:t>
            </w:r>
          </w:p>
        </w:tc>
        <w:tc>
          <w:tcPr>
            <w:tcW w:w="880" w:type="pct"/>
            <w:shd w:val="clear" w:color="auto" w:fill="auto"/>
          </w:tcPr>
          <w:p w14:paraId="3E52D31E" w14:textId="31A98870" w:rsidR="00A37121" w:rsidRPr="00013B03" w:rsidRDefault="00C45830" w:rsidP="00A37121">
            <w:pPr>
              <w:pStyle w:val="Bodycopy"/>
              <w:rPr>
                <w:sz w:val="20"/>
                <w:szCs w:val="20"/>
              </w:rPr>
            </w:pPr>
            <w:r>
              <w:rPr>
                <w:sz w:val="20"/>
                <w:szCs w:val="20"/>
              </w:rPr>
              <w:t>VU22993</w:t>
            </w:r>
          </w:p>
        </w:tc>
        <w:tc>
          <w:tcPr>
            <w:tcW w:w="1089" w:type="pct"/>
            <w:shd w:val="clear" w:color="auto" w:fill="auto"/>
          </w:tcPr>
          <w:p w14:paraId="0A79FA32" w14:textId="77777777" w:rsidR="00A37121" w:rsidRPr="00013B03" w:rsidRDefault="00A37121" w:rsidP="00A37121">
            <w:pPr>
              <w:pStyle w:val="Bodycopy"/>
              <w:rPr>
                <w:sz w:val="20"/>
                <w:szCs w:val="20"/>
              </w:rPr>
            </w:pPr>
            <w:r w:rsidRPr="00013B03">
              <w:rPr>
                <w:sz w:val="20"/>
                <w:szCs w:val="20"/>
              </w:rPr>
              <w:t xml:space="preserve">Make electric guitars </w:t>
            </w:r>
          </w:p>
        </w:tc>
        <w:tc>
          <w:tcPr>
            <w:tcW w:w="855" w:type="pct"/>
            <w:shd w:val="clear" w:color="auto" w:fill="auto"/>
          </w:tcPr>
          <w:p w14:paraId="048010E8"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A37121" w14:paraId="14CDDBE8" w14:textId="77777777" w:rsidTr="006E763E">
        <w:tc>
          <w:tcPr>
            <w:tcW w:w="1097" w:type="pct"/>
            <w:shd w:val="clear" w:color="auto" w:fill="auto"/>
          </w:tcPr>
          <w:p w14:paraId="0B12B34A" w14:textId="77777777" w:rsidR="00A37121" w:rsidRPr="00013B03" w:rsidRDefault="00A37121" w:rsidP="00A37121">
            <w:pPr>
              <w:pStyle w:val="Bodycopy"/>
              <w:rPr>
                <w:sz w:val="20"/>
                <w:szCs w:val="20"/>
              </w:rPr>
            </w:pPr>
            <w:r w:rsidRPr="00013B03">
              <w:rPr>
                <w:sz w:val="20"/>
                <w:szCs w:val="20"/>
              </w:rPr>
              <w:t>VU21806</w:t>
            </w:r>
          </w:p>
        </w:tc>
        <w:tc>
          <w:tcPr>
            <w:tcW w:w="1078" w:type="pct"/>
            <w:shd w:val="clear" w:color="auto" w:fill="auto"/>
          </w:tcPr>
          <w:p w14:paraId="36B80646" w14:textId="11643D8F" w:rsidR="00A37121" w:rsidRPr="00013B03" w:rsidRDefault="00A37121" w:rsidP="00A37121">
            <w:pPr>
              <w:pStyle w:val="Bodycopy"/>
              <w:rPr>
                <w:sz w:val="20"/>
                <w:szCs w:val="20"/>
              </w:rPr>
            </w:pPr>
            <w:r w:rsidRPr="00013B03">
              <w:rPr>
                <w:sz w:val="20"/>
                <w:szCs w:val="20"/>
              </w:rPr>
              <w:t>Make percussion instruments</w:t>
            </w:r>
          </w:p>
        </w:tc>
        <w:tc>
          <w:tcPr>
            <w:tcW w:w="880" w:type="pct"/>
            <w:shd w:val="clear" w:color="auto" w:fill="auto"/>
          </w:tcPr>
          <w:p w14:paraId="4CD57E9A" w14:textId="579580C8" w:rsidR="00A37121" w:rsidRPr="00013B03" w:rsidRDefault="00C45830" w:rsidP="00A37121">
            <w:pPr>
              <w:pStyle w:val="Bodycopy"/>
              <w:rPr>
                <w:sz w:val="20"/>
                <w:szCs w:val="20"/>
              </w:rPr>
            </w:pPr>
            <w:r>
              <w:rPr>
                <w:sz w:val="20"/>
                <w:szCs w:val="20"/>
              </w:rPr>
              <w:t>VU22994</w:t>
            </w:r>
          </w:p>
        </w:tc>
        <w:tc>
          <w:tcPr>
            <w:tcW w:w="1089" w:type="pct"/>
            <w:shd w:val="clear" w:color="auto" w:fill="auto"/>
          </w:tcPr>
          <w:p w14:paraId="3566A540" w14:textId="77777777" w:rsidR="00A37121" w:rsidRPr="00013B03" w:rsidRDefault="00A37121" w:rsidP="00A37121">
            <w:pPr>
              <w:pStyle w:val="Bodycopy"/>
              <w:rPr>
                <w:sz w:val="20"/>
                <w:szCs w:val="20"/>
              </w:rPr>
            </w:pPr>
            <w:r w:rsidRPr="00013B03">
              <w:rPr>
                <w:sz w:val="20"/>
                <w:szCs w:val="20"/>
              </w:rPr>
              <w:t xml:space="preserve">Make percussion instruments </w:t>
            </w:r>
          </w:p>
        </w:tc>
        <w:tc>
          <w:tcPr>
            <w:tcW w:w="855" w:type="pct"/>
            <w:shd w:val="clear" w:color="auto" w:fill="auto"/>
          </w:tcPr>
          <w:p w14:paraId="3DDE50C8" w14:textId="77777777" w:rsidR="00A37121" w:rsidRPr="00013B03" w:rsidRDefault="00A37121" w:rsidP="00A37121">
            <w:pPr>
              <w:pStyle w:val="Bodycopy"/>
              <w:rPr>
                <w:rFonts w:eastAsia="Calibri"/>
                <w:sz w:val="20"/>
                <w:szCs w:val="20"/>
              </w:rPr>
            </w:pPr>
            <w:r w:rsidRPr="00013B03">
              <w:rPr>
                <w:rFonts w:eastAsia="Calibri"/>
                <w:sz w:val="20"/>
                <w:szCs w:val="20"/>
              </w:rPr>
              <w:t>Equivalent</w:t>
            </w:r>
          </w:p>
        </w:tc>
      </w:tr>
      <w:tr w:rsidR="006E763E" w14:paraId="213D652F" w14:textId="77777777" w:rsidTr="006E763E">
        <w:tc>
          <w:tcPr>
            <w:tcW w:w="1097" w:type="pct"/>
            <w:shd w:val="clear" w:color="auto" w:fill="auto"/>
          </w:tcPr>
          <w:p w14:paraId="75F05B45" w14:textId="59BC1EE6" w:rsidR="006E763E" w:rsidRPr="00013B03" w:rsidRDefault="006E763E" w:rsidP="006E763E">
            <w:pPr>
              <w:pStyle w:val="Bodycopy"/>
              <w:rPr>
                <w:sz w:val="20"/>
                <w:szCs w:val="20"/>
              </w:rPr>
            </w:pPr>
            <w:r w:rsidRPr="006E763E">
              <w:rPr>
                <w:sz w:val="20"/>
                <w:szCs w:val="20"/>
              </w:rPr>
              <w:t>VU21807</w:t>
            </w:r>
          </w:p>
        </w:tc>
        <w:tc>
          <w:tcPr>
            <w:tcW w:w="1078" w:type="pct"/>
            <w:shd w:val="clear" w:color="auto" w:fill="auto"/>
          </w:tcPr>
          <w:p w14:paraId="20EA4EE5" w14:textId="20FA4BB4" w:rsidR="006E763E" w:rsidRPr="00013B03" w:rsidRDefault="006E763E" w:rsidP="006E763E">
            <w:pPr>
              <w:pStyle w:val="Bodycopy"/>
              <w:rPr>
                <w:sz w:val="20"/>
                <w:szCs w:val="20"/>
              </w:rPr>
            </w:pPr>
            <w:r w:rsidRPr="006E763E">
              <w:rPr>
                <w:sz w:val="20"/>
                <w:szCs w:val="20"/>
              </w:rPr>
              <w:t>Make brass instruments</w:t>
            </w:r>
          </w:p>
        </w:tc>
        <w:tc>
          <w:tcPr>
            <w:tcW w:w="880" w:type="pct"/>
            <w:shd w:val="clear" w:color="auto" w:fill="auto"/>
          </w:tcPr>
          <w:p w14:paraId="57E15F29" w14:textId="0BE687BD" w:rsidR="006E763E" w:rsidRPr="00DA2292" w:rsidRDefault="00C45830" w:rsidP="006E763E">
            <w:pPr>
              <w:pStyle w:val="Bodycopy"/>
              <w:rPr>
                <w:sz w:val="20"/>
                <w:szCs w:val="20"/>
              </w:rPr>
            </w:pPr>
            <w:r>
              <w:rPr>
                <w:sz w:val="20"/>
                <w:szCs w:val="20"/>
              </w:rPr>
              <w:t>VU22995</w:t>
            </w:r>
          </w:p>
        </w:tc>
        <w:tc>
          <w:tcPr>
            <w:tcW w:w="1089" w:type="pct"/>
            <w:shd w:val="clear" w:color="auto" w:fill="auto"/>
          </w:tcPr>
          <w:p w14:paraId="7C0C9C08" w14:textId="7F14B48A" w:rsidR="006E763E" w:rsidRPr="00013B03" w:rsidRDefault="006E763E" w:rsidP="006E763E">
            <w:pPr>
              <w:pStyle w:val="Bodycopy"/>
              <w:rPr>
                <w:sz w:val="20"/>
                <w:szCs w:val="20"/>
              </w:rPr>
            </w:pPr>
            <w:r w:rsidRPr="006E763E">
              <w:rPr>
                <w:sz w:val="20"/>
                <w:szCs w:val="20"/>
              </w:rPr>
              <w:t>Make brass instruments</w:t>
            </w:r>
          </w:p>
        </w:tc>
        <w:tc>
          <w:tcPr>
            <w:tcW w:w="855" w:type="pct"/>
            <w:shd w:val="clear" w:color="auto" w:fill="auto"/>
          </w:tcPr>
          <w:p w14:paraId="0ACACD94" w14:textId="585F1F85" w:rsidR="006E763E" w:rsidRPr="006E763E" w:rsidRDefault="006E763E" w:rsidP="006E763E">
            <w:pPr>
              <w:pStyle w:val="Bodycopy"/>
              <w:rPr>
                <w:sz w:val="20"/>
                <w:szCs w:val="20"/>
              </w:rPr>
            </w:pPr>
            <w:r w:rsidRPr="006E763E">
              <w:rPr>
                <w:sz w:val="20"/>
                <w:szCs w:val="20"/>
              </w:rPr>
              <w:t>Equivalent</w:t>
            </w:r>
          </w:p>
        </w:tc>
      </w:tr>
      <w:tr w:rsidR="006E763E" w14:paraId="3C1E6FCA" w14:textId="77777777" w:rsidTr="00EE1A87">
        <w:tc>
          <w:tcPr>
            <w:tcW w:w="1097" w:type="pct"/>
            <w:shd w:val="clear" w:color="auto" w:fill="auto"/>
          </w:tcPr>
          <w:p w14:paraId="015A10BD" w14:textId="76B36675" w:rsidR="006E763E" w:rsidRPr="006E763E" w:rsidRDefault="006E763E" w:rsidP="006E763E">
            <w:pPr>
              <w:pStyle w:val="Bodycopy"/>
              <w:rPr>
                <w:sz w:val="20"/>
                <w:szCs w:val="20"/>
              </w:rPr>
            </w:pPr>
            <w:r w:rsidRPr="006E763E">
              <w:rPr>
                <w:sz w:val="20"/>
                <w:szCs w:val="20"/>
              </w:rPr>
              <w:t>VU21808</w:t>
            </w:r>
          </w:p>
        </w:tc>
        <w:tc>
          <w:tcPr>
            <w:tcW w:w="1078" w:type="pct"/>
            <w:shd w:val="clear" w:color="auto" w:fill="auto"/>
          </w:tcPr>
          <w:p w14:paraId="7740DB14" w14:textId="5B6E7AAF" w:rsidR="006E763E" w:rsidRPr="006E763E" w:rsidRDefault="006E763E" w:rsidP="006E763E">
            <w:pPr>
              <w:pStyle w:val="Bodycopy"/>
              <w:rPr>
                <w:sz w:val="20"/>
                <w:szCs w:val="20"/>
              </w:rPr>
            </w:pPr>
            <w:r w:rsidRPr="006E763E">
              <w:rPr>
                <w:sz w:val="20"/>
                <w:szCs w:val="20"/>
              </w:rPr>
              <w:t xml:space="preserve">Make woodwind instruments </w:t>
            </w:r>
          </w:p>
        </w:tc>
        <w:tc>
          <w:tcPr>
            <w:tcW w:w="880" w:type="pct"/>
            <w:shd w:val="clear" w:color="auto" w:fill="auto"/>
          </w:tcPr>
          <w:p w14:paraId="0E2185DB" w14:textId="7ACBB4AE" w:rsidR="006E763E" w:rsidRPr="006E763E" w:rsidRDefault="00C45830" w:rsidP="006E763E">
            <w:pPr>
              <w:pStyle w:val="Bodycopy"/>
              <w:rPr>
                <w:sz w:val="20"/>
                <w:szCs w:val="20"/>
              </w:rPr>
            </w:pPr>
            <w:r>
              <w:rPr>
                <w:sz w:val="20"/>
                <w:szCs w:val="20"/>
              </w:rPr>
              <w:t>VU22996</w:t>
            </w:r>
          </w:p>
        </w:tc>
        <w:tc>
          <w:tcPr>
            <w:tcW w:w="1089" w:type="pct"/>
            <w:shd w:val="clear" w:color="auto" w:fill="auto"/>
          </w:tcPr>
          <w:p w14:paraId="3718DDAE" w14:textId="241BAEC0" w:rsidR="006E763E" w:rsidRPr="006E763E" w:rsidRDefault="006E763E" w:rsidP="006E763E">
            <w:pPr>
              <w:pStyle w:val="Bodycopy"/>
              <w:rPr>
                <w:sz w:val="20"/>
                <w:szCs w:val="20"/>
              </w:rPr>
            </w:pPr>
            <w:r w:rsidRPr="006E763E">
              <w:rPr>
                <w:sz w:val="20"/>
                <w:szCs w:val="20"/>
              </w:rPr>
              <w:t xml:space="preserve">Make woodwind and aerophone instruments </w:t>
            </w:r>
          </w:p>
        </w:tc>
        <w:tc>
          <w:tcPr>
            <w:tcW w:w="855" w:type="pct"/>
            <w:shd w:val="clear" w:color="auto" w:fill="auto"/>
          </w:tcPr>
          <w:p w14:paraId="4FFD1BC0" w14:textId="550BD331" w:rsidR="006E763E" w:rsidRPr="006E763E" w:rsidRDefault="006E763E" w:rsidP="006E763E">
            <w:pPr>
              <w:pStyle w:val="Bodycopy"/>
              <w:rPr>
                <w:sz w:val="20"/>
                <w:szCs w:val="20"/>
              </w:rPr>
            </w:pPr>
            <w:r w:rsidRPr="006E763E">
              <w:rPr>
                <w:sz w:val="20"/>
                <w:szCs w:val="20"/>
              </w:rPr>
              <w:t>Not Equivalent</w:t>
            </w:r>
          </w:p>
        </w:tc>
      </w:tr>
    </w:tbl>
    <w:p w14:paraId="616CB23F" w14:textId="77777777" w:rsidR="006E763E" w:rsidRDefault="006E763E">
      <w:r>
        <w:br w:type="page"/>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2020"/>
        <w:gridCol w:w="1620"/>
        <w:gridCol w:w="2064"/>
        <w:gridCol w:w="1568"/>
      </w:tblGrid>
      <w:tr w:rsidR="00A37121" w:rsidRPr="00C82A05" w14:paraId="0CCE490F" w14:textId="77777777" w:rsidTr="005915EF">
        <w:trPr>
          <w:tblHeader/>
        </w:trPr>
        <w:tc>
          <w:tcPr>
            <w:tcW w:w="2176" w:type="pct"/>
            <w:gridSpan w:val="2"/>
            <w:shd w:val="clear" w:color="auto" w:fill="D9D9D9"/>
          </w:tcPr>
          <w:p w14:paraId="3879FF31" w14:textId="77777777" w:rsidR="00A37121" w:rsidRPr="00013B03" w:rsidRDefault="00A37121" w:rsidP="005915EF">
            <w:pPr>
              <w:pStyle w:val="Bodycopy"/>
              <w:rPr>
                <w:rFonts w:eastAsia="Calibri"/>
                <w:b/>
                <w:sz w:val="21"/>
                <w:szCs w:val="21"/>
              </w:rPr>
            </w:pPr>
            <w:r w:rsidRPr="00013B03">
              <w:rPr>
                <w:rFonts w:eastAsia="Calibri"/>
                <w:b/>
                <w:sz w:val="21"/>
                <w:szCs w:val="21"/>
              </w:rPr>
              <w:lastRenderedPageBreak/>
              <w:t>22305VIC Certificate III in Musical Instrument</w:t>
            </w:r>
          </w:p>
          <w:p w14:paraId="3B3FBF36" w14:textId="77777777" w:rsidR="00A37121" w:rsidRPr="00013B03" w:rsidRDefault="00A37121" w:rsidP="005915EF">
            <w:pPr>
              <w:pStyle w:val="Bodycopy"/>
              <w:rPr>
                <w:rFonts w:eastAsia="Calibri"/>
                <w:b/>
                <w:sz w:val="21"/>
                <w:szCs w:val="21"/>
              </w:rPr>
            </w:pPr>
            <w:r w:rsidRPr="00013B03">
              <w:rPr>
                <w:rFonts w:eastAsia="Calibri"/>
                <w:b/>
                <w:sz w:val="21"/>
                <w:szCs w:val="21"/>
              </w:rPr>
              <w:t>Making and Maintenance</w:t>
            </w:r>
          </w:p>
        </w:tc>
        <w:tc>
          <w:tcPr>
            <w:tcW w:w="1981" w:type="pct"/>
            <w:gridSpan w:val="2"/>
            <w:shd w:val="clear" w:color="auto" w:fill="D9D9D9"/>
          </w:tcPr>
          <w:p w14:paraId="22A148E9" w14:textId="4D738BBB" w:rsidR="00A37121" w:rsidRPr="00013B03" w:rsidRDefault="00A37121" w:rsidP="005915EF">
            <w:pPr>
              <w:pStyle w:val="Bodycopy"/>
              <w:rPr>
                <w:rFonts w:eastAsia="Calibri"/>
                <w:b/>
                <w:sz w:val="21"/>
                <w:szCs w:val="21"/>
              </w:rPr>
            </w:pPr>
            <w:r w:rsidRPr="00013B03">
              <w:rPr>
                <w:rFonts w:eastAsia="Calibri"/>
                <w:b/>
                <w:sz w:val="21"/>
                <w:szCs w:val="21"/>
              </w:rPr>
              <w:t>New course</w:t>
            </w:r>
            <w:r w:rsidR="005915EF">
              <w:rPr>
                <w:rFonts w:eastAsia="Calibri"/>
                <w:b/>
                <w:sz w:val="21"/>
                <w:szCs w:val="21"/>
              </w:rPr>
              <w:br/>
              <w:t>22563VIC Certificate III in Musical Instrument Making and Maintenance</w:t>
            </w:r>
          </w:p>
        </w:tc>
        <w:tc>
          <w:tcPr>
            <w:tcW w:w="843" w:type="pct"/>
            <w:vMerge w:val="restart"/>
            <w:shd w:val="clear" w:color="auto" w:fill="D9D9D9"/>
          </w:tcPr>
          <w:p w14:paraId="2076E8D0" w14:textId="77777777" w:rsidR="00A37121" w:rsidRPr="006E763E" w:rsidRDefault="00A37121" w:rsidP="005915EF">
            <w:pPr>
              <w:pStyle w:val="Bodycopy"/>
              <w:rPr>
                <w:rFonts w:eastAsia="Calibri"/>
                <w:b/>
                <w:sz w:val="21"/>
                <w:szCs w:val="21"/>
              </w:rPr>
            </w:pPr>
            <w:r w:rsidRPr="006E763E">
              <w:rPr>
                <w:rFonts w:eastAsia="Calibri"/>
                <w:b/>
                <w:sz w:val="21"/>
                <w:szCs w:val="21"/>
              </w:rPr>
              <w:t>Comment/ Relationship</w:t>
            </w:r>
          </w:p>
        </w:tc>
      </w:tr>
      <w:tr w:rsidR="00A37121" w:rsidRPr="00C82A05" w14:paraId="4F389220" w14:textId="77777777" w:rsidTr="001D0134">
        <w:trPr>
          <w:tblHeader/>
        </w:trPr>
        <w:tc>
          <w:tcPr>
            <w:tcW w:w="1090" w:type="pct"/>
            <w:shd w:val="clear" w:color="auto" w:fill="D9D9D9"/>
          </w:tcPr>
          <w:p w14:paraId="60D58197"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code</w:t>
            </w:r>
          </w:p>
        </w:tc>
        <w:tc>
          <w:tcPr>
            <w:tcW w:w="1086" w:type="pct"/>
            <w:shd w:val="clear" w:color="auto" w:fill="D9D9D9"/>
          </w:tcPr>
          <w:p w14:paraId="79D96015"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title</w:t>
            </w:r>
          </w:p>
        </w:tc>
        <w:tc>
          <w:tcPr>
            <w:tcW w:w="871" w:type="pct"/>
            <w:shd w:val="clear" w:color="auto" w:fill="D9D9D9"/>
          </w:tcPr>
          <w:p w14:paraId="23480ADA"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code</w:t>
            </w:r>
          </w:p>
        </w:tc>
        <w:tc>
          <w:tcPr>
            <w:tcW w:w="1110" w:type="pct"/>
            <w:shd w:val="clear" w:color="auto" w:fill="D9D9D9"/>
          </w:tcPr>
          <w:p w14:paraId="1DD5258A" w14:textId="77777777" w:rsidR="00A37121" w:rsidRPr="006E763E" w:rsidRDefault="00A37121" w:rsidP="005A3993">
            <w:pPr>
              <w:pStyle w:val="Bodycopy"/>
              <w:spacing w:before="80" w:after="80"/>
              <w:rPr>
                <w:rFonts w:eastAsia="Calibri"/>
                <w:b/>
                <w:sz w:val="21"/>
                <w:szCs w:val="21"/>
              </w:rPr>
            </w:pPr>
            <w:r w:rsidRPr="006E763E">
              <w:rPr>
                <w:rFonts w:eastAsia="Calibri"/>
                <w:b/>
                <w:sz w:val="21"/>
                <w:szCs w:val="21"/>
              </w:rPr>
              <w:t>Unit title</w:t>
            </w:r>
          </w:p>
        </w:tc>
        <w:tc>
          <w:tcPr>
            <w:tcW w:w="843" w:type="pct"/>
            <w:vMerge/>
            <w:shd w:val="clear" w:color="auto" w:fill="D9D9D9"/>
          </w:tcPr>
          <w:p w14:paraId="150DD888" w14:textId="77777777" w:rsidR="00A37121" w:rsidRPr="00C82A05" w:rsidRDefault="00A37121" w:rsidP="00A37121">
            <w:pPr>
              <w:pStyle w:val="Bodycopy"/>
              <w:rPr>
                <w:rFonts w:eastAsia="Calibri"/>
                <w:sz w:val="21"/>
                <w:szCs w:val="21"/>
              </w:rPr>
            </w:pPr>
          </w:p>
        </w:tc>
      </w:tr>
      <w:tr w:rsidR="00A37121" w14:paraId="3F986A9C" w14:textId="77777777" w:rsidTr="00EE1A87">
        <w:tc>
          <w:tcPr>
            <w:tcW w:w="1090" w:type="pct"/>
            <w:shd w:val="clear" w:color="auto" w:fill="auto"/>
          </w:tcPr>
          <w:p w14:paraId="0B1DC3FB" w14:textId="77777777" w:rsidR="00A37121" w:rsidRPr="006E763E" w:rsidRDefault="00A37121" w:rsidP="00A37121">
            <w:pPr>
              <w:pStyle w:val="Bodycopy"/>
              <w:rPr>
                <w:sz w:val="20"/>
                <w:szCs w:val="20"/>
              </w:rPr>
            </w:pPr>
            <w:r w:rsidRPr="006E763E">
              <w:rPr>
                <w:sz w:val="20"/>
                <w:szCs w:val="20"/>
              </w:rPr>
              <w:t>VU21811</w:t>
            </w:r>
          </w:p>
        </w:tc>
        <w:tc>
          <w:tcPr>
            <w:tcW w:w="1086" w:type="pct"/>
            <w:shd w:val="clear" w:color="auto" w:fill="auto"/>
          </w:tcPr>
          <w:p w14:paraId="0FF43B25" w14:textId="77777777" w:rsidR="00A37121" w:rsidRPr="006E763E" w:rsidRDefault="00A37121" w:rsidP="00A37121">
            <w:pPr>
              <w:pStyle w:val="Bodycopy"/>
              <w:rPr>
                <w:sz w:val="20"/>
                <w:szCs w:val="20"/>
              </w:rPr>
            </w:pPr>
            <w:r w:rsidRPr="006E763E">
              <w:rPr>
                <w:sz w:val="20"/>
                <w:szCs w:val="20"/>
              </w:rPr>
              <w:t>Make aerophone instruments</w:t>
            </w:r>
          </w:p>
        </w:tc>
        <w:tc>
          <w:tcPr>
            <w:tcW w:w="871" w:type="pct"/>
            <w:shd w:val="clear" w:color="auto" w:fill="auto"/>
          </w:tcPr>
          <w:p w14:paraId="278DAE72" w14:textId="39AE8ABD" w:rsidR="00A37121" w:rsidRPr="006E763E" w:rsidRDefault="00C45830" w:rsidP="00A37121">
            <w:pPr>
              <w:pStyle w:val="Bodycopy"/>
              <w:rPr>
                <w:sz w:val="20"/>
                <w:szCs w:val="20"/>
              </w:rPr>
            </w:pPr>
            <w:r>
              <w:rPr>
                <w:sz w:val="20"/>
                <w:szCs w:val="20"/>
              </w:rPr>
              <w:t>VU22996</w:t>
            </w:r>
          </w:p>
        </w:tc>
        <w:tc>
          <w:tcPr>
            <w:tcW w:w="1110" w:type="pct"/>
            <w:shd w:val="clear" w:color="auto" w:fill="auto"/>
          </w:tcPr>
          <w:p w14:paraId="016A0124" w14:textId="77777777" w:rsidR="00A37121" w:rsidRPr="006E763E" w:rsidRDefault="00A37121" w:rsidP="00A37121">
            <w:pPr>
              <w:pStyle w:val="Bodycopy"/>
              <w:rPr>
                <w:sz w:val="20"/>
                <w:szCs w:val="20"/>
              </w:rPr>
            </w:pPr>
            <w:r w:rsidRPr="006E763E">
              <w:rPr>
                <w:sz w:val="20"/>
                <w:szCs w:val="20"/>
              </w:rPr>
              <w:t>Make woodwind and aerophone instruments</w:t>
            </w:r>
          </w:p>
        </w:tc>
        <w:tc>
          <w:tcPr>
            <w:tcW w:w="843" w:type="pct"/>
            <w:shd w:val="clear" w:color="auto" w:fill="auto"/>
          </w:tcPr>
          <w:p w14:paraId="5ABA7E9E" w14:textId="77777777" w:rsidR="00A37121" w:rsidRPr="006E763E" w:rsidRDefault="00A37121" w:rsidP="00A37121">
            <w:pPr>
              <w:pStyle w:val="Bodycopy"/>
              <w:rPr>
                <w:sz w:val="20"/>
                <w:szCs w:val="20"/>
              </w:rPr>
            </w:pPr>
            <w:r w:rsidRPr="006E763E">
              <w:rPr>
                <w:sz w:val="20"/>
                <w:szCs w:val="20"/>
              </w:rPr>
              <w:t>Not Equivalent</w:t>
            </w:r>
          </w:p>
        </w:tc>
      </w:tr>
      <w:tr w:rsidR="00A37121" w14:paraId="1A095C83" w14:textId="77777777" w:rsidTr="001D0134">
        <w:tc>
          <w:tcPr>
            <w:tcW w:w="1090" w:type="pct"/>
            <w:shd w:val="clear" w:color="auto" w:fill="auto"/>
          </w:tcPr>
          <w:p w14:paraId="553EC799" w14:textId="77777777" w:rsidR="00A37121" w:rsidRPr="006E763E" w:rsidRDefault="00A37121" w:rsidP="00A37121">
            <w:pPr>
              <w:pStyle w:val="Bodycopy"/>
              <w:rPr>
                <w:sz w:val="20"/>
                <w:szCs w:val="20"/>
              </w:rPr>
            </w:pPr>
            <w:r w:rsidRPr="006E763E">
              <w:rPr>
                <w:sz w:val="20"/>
                <w:szCs w:val="20"/>
              </w:rPr>
              <w:t>VU21809</w:t>
            </w:r>
          </w:p>
        </w:tc>
        <w:tc>
          <w:tcPr>
            <w:tcW w:w="1086" w:type="pct"/>
            <w:shd w:val="clear" w:color="auto" w:fill="auto"/>
          </w:tcPr>
          <w:p w14:paraId="647C2C1F" w14:textId="77777777" w:rsidR="00A37121" w:rsidRPr="006E763E" w:rsidRDefault="00A37121" w:rsidP="00A37121">
            <w:pPr>
              <w:pStyle w:val="Bodycopy"/>
              <w:rPr>
                <w:sz w:val="20"/>
                <w:szCs w:val="20"/>
              </w:rPr>
            </w:pPr>
            <w:r w:rsidRPr="006E763E">
              <w:rPr>
                <w:sz w:val="20"/>
                <w:szCs w:val="20"/>
              </w:rPr>
              <w:t>Make stringed instruments</w:t>
            </w:r>
          </w:p>
        </w:tc>
        <w:tc>
          <w:tcPr>
            <w:tcW w:w="871" w:type="pct"/>
            <w:shd w:val="clear" w:color="auto" w:fill="auto"/>
          </w:tcPr>
          <w:p w14:paraId="0AB57E8D" w14:textId="20ED8072" w:rsidR="00A37121" w:rsidRPr="006E763E" w:rsidRDefault="00C45830" w:rsidP="00A37121">
            <w:pPr>
              <w:pStyle w:val="Bodycopy"/>
              <w:rPr>
                <w:sz w:val="20"/>
                <w:szCs w:val="20"/>
              </w:rPr>
            </w:pPr>
            <w:r>
              <w:rPr>
                <w:sz w:val="20"/>
                <w:szCs w:val="20"/>
              </w:rPr>
              <w:t>VU22997</w:t>
            </w:r>
          </w:p>
        </w:tc>
        <w:tc>
          <w:tcPr>
            <w:tcW w:w="1110" w:type="pct"/>
            <w:shd w:val="clear" w:color="auto" w:fill="auto"/>
          </w:tcPr>
          <w:p w14:paraId="6FC4A02A" w14:textId="77777777" w:rsidR="00A37121" w:rsidRPr="006E763E" w:rsidRDefault="00A37121" w:rsidP="00A37121">
            <w:pPr>
              <w:pStyle w:val="Bodycopy"/>
              <w:rPr>
                <w:sz w:val="20"/>
                <w:szCs w:val="20"/>
              </w:rPr>
            </w:pPr>
            <w:r w:rsidRPr="006E763E">
              <w:rPr>
                <w:sz w:val="20"/>
                <w:szCs w:val="20"/>
              </w:rPr>
              <w:t>Make stringed instruments</w:t>
            </w:r>
          </w:p>
        </w:tc>
        <w:tc>
          <w:tcPr>
            <w:tcW w:w="843" w:type="pct"/>
            <w:shd w:val="clear" w:color="auto" w:fill="auto"/>
          </w:tcPr>
          <w:p w14:paraId="65416D42" w14:textId="77777777" w:rsidR="00A37121" w:rsidRPr="006E763E" w:rsidRDefault="00A37121" w:rsidP="00A37121">
            <w:pPr>
              <w:pStyle w:val="Bodycopy"/>
              <w:rPr>
                <w:sz w:val="20"/>
                <w:szCs w:val="20"/>
              </w:rPr>
            </w:pPr>
            <w:r w:rsidRPr="006E763E">
              <w:rPr>
                <w:sz w:val="20"/>
                <w:szCs w:val="20"/>
              </w:rPr>
              <w:t>Equivalent</w:t>
            </w:r>
          </w:p>
        </w:tc>
      </w:tr>
      <w:tr w:rsidR="00A37121" w14:paraId="0150AEAD" w14:textId="77777777" w:rsidTr="001D0134">
        <w:tc>
          <w:tcPr>
            <w:tcW w:w="1090" w:type="pct"/>
            <w:shd w:val="clear" w:color="auto" w:fill="auto"/>
          </w:tcPr>
          <w:p w14:paraId="742ED7C4" w14:textId="77777777" w:rsidR="00A37121" w:rsidRPr="006E763E" w:rsidRDefault="00A37121" w:rsidP="00A37121">
            <w:pPr>
              <w:pStyle w:val="Bodycopy"/>
              <w:rPr>
                <w:sz w:val="20"/>
                <w:szCs w:val="20"/>
              </w:rPr>
            </w:pPr>
            <w:r w:rsidRPr="006E763E">
              <w:rPr>
                <w:sz w:val="20"/>
                <w:szCs w:val="20"/>
              </w:rPr>
              <w:t>VU21810</w:t>
            </w:r>
          </w:p>
        </w:tc>
        <w:tc>
          <w:tcPr>
            <w:tcW w:w="1086" w:type="pct"/>
            <w:shd w:val="clear" w:color="auto" w:fill="auto"/>
          </w:tcPr>
          <w:p w14:paraId="441873A9" w14:textId="77777777" w:rsidR="00A37121" w:rsidRPr="006E763E" w:rsidRDefault="00A37121" w:rsidP="00A37121">
            <w:pPr>
              <w:pStyle w:val="Bodycopy"/>
              <w:rPr>
                <w:sz w:val="20"/>
                <w:szCs w:val="20"/>
              </w:rPr>
            </w:pPr>
            <w:r w:rsidRPr="006E763E">
              <w:rPr>
                <w:sz w:val="20"/>
                <w:szCs w:val="20"/>
              </w:rPr>
              <w:t xml:space="preserve">Make special stringed instruments </w:t>
            </w:r>
          </w:p>
        </w:tc>
        <w:tc>
          <w:tcPr>
            <w:tcW w:w="871" w:type="pct"/>
            <w:shd w:val="clear" w:color="auto" w:fill="auto"/>
          </w:tcPr>
          <w:p w14:paraId="791A052A" w14:textId="22B7BD8B" w:rsidR="00A37121" w:rsidRPr="006E763E" w:rsidRDefault="00C45830" w:rsidP="00A37121">
            <w:pPr>
              <w:pStyle w:val="Bodycopy"/>
              <w:rPr>
                <w:sz w:val="20"/>
                <w:szCs w:val="20"/>
              </w:rPr>
            </w:pPr>
            <w:r>
              <w:rPr>
                <w:sz w:val="20"/>
                <w:szCs w:val="20"/>
              </w:rPr>
              <w:t>VU22998</w:t>
            </w:r>
          </w:p>
        </w:tc>
        <w:tc>
          <w:tcPr>
            <w:tcW w:w="1110" w:type="pct"/>
            <w:shd w:val="clear" w:color="auto" w:fill="auto"/>
          </w:tcPr>
          <w:p w14:paraId="7645163D" w14:textId="77777777" w:rsidR="00A37121" w:rsidRPr="006E763E" w:rsidRDefault="00A37121" w:rsidP="00A37121">
            <w:pPr>
              <w:pStyle w:val="Bodycopy"/>
              <w:rPr>
                <w:sz w:val="20"/>
                <w:szCs w:val="20"/>
              </w:rPr>
            </w:pPr>
            <w:r w:rsidRPr="006E763E">
              <w:rPr>
                <w:sz w:val="20"/>
                <w:szCs w:val="20"/>
              </w:rPr>
              <w:t xml:space="preserve">Make special stringed instruments </w:t>
            </w:r>
          </w:p>
        </w:tc>
        <w:tc>
          <w:tcPr>
            <w:tcW w:w="843" w:type="pct"/>
            <w:shd w:val="clear" w:color="auto" w:fill="auto"/>
          </w:tcPr>
          <w:p w14:paraId="53731746" w14:textId="77777777" w:rsidR="00A37121" w:rsidRPr="006E763E" w:rsidRDefault="00A37121" w:rsidP="00A37121">
            <w:pPr>
              <w:pStyle w:val="Bodycopy"/>
              <w:rPr>
                <w:sz w:val="20"/>
                <w:szCs w:val="20"/>
              </w:rPr>
            </w:pPr>
            <w:r w:rsidRPr="006E763E">
              <w:rPr>
                <w:sz w:val="20"/>
                <w:szCs w:val="20"/>
              </w:rPr>
              <w:t>Equivalent</w:t>
            </w:r>
          </w:p>
        </w:tc>
      </w:tr>
      <w:tr w:rsidR="00A37121" w14:paraId="1DC7E081" w14:textId="77777777" w:rsidTr="001D0134">
        <w:tc>
          <w:tcPr>
            <w:tcW w:w="1090" w:type="pct"/>
            <w:shd w:val="clear" w:color="auto" w:fill="auto"/>
          </w:tcPr>
          <w:p w14:paraId="0F49D8F3" w14:textId="77777777" w:rsidR="00A37121" w:rsidRPr="006E763E" w:rsidRDefault="00A37121" w:rsidP="00A37121">
            <w:pPr>
              <w:pStyle w:val="Bodycopy"/>
              <w:rPr>
                <w:sz w:val="20"/>
                <w:szCs w:val="20"/>
              </w:rPr>
            </w:pPr>
            <w:r w:rsidRPr="006E763E">
              <w:rPr>
                <w:sz w:val="20"/>
                <w:szCs w:val="20"/>
              </w:rPr>
              <w:t>VU21812</w:t>
            </w:r>
          </w:p>
        </w:tc>
        <w:tc>
          <w:tcPr>
            <w:tcW w:w="1086" w:type="pct"/>
            <w:shd w:val="clear" w:color="auto" w:fill="auto"/>
          </w:tcPr>
          <w:p w14:paraId="1F149B4D" w14:textId="77777777" w:rsidR="00A37121" w:rsidRPr="006E763E" w:rsidRDefault="00A37121" w:rsidP="00A37121">
            <w:pPr>
              <w:pStyle w:val="Bodycopy"/>
              <w:rPr>
                <w:sz w:val="20"/>
                <w:szCs w:val="20"/>
              </w:rPr>
            </w:pPr>
            <w:r w:rsidRPr="006E763E">
              <w:rPr>
                <w:sz w:val="20"/>
                <w:szCs w:val="20"/>
              </w:rPr>
              <w:t>Maintain and service acoustic guitars</w:t>
            </w:r>
          </w:p>
        </w:tc>
        <w:tc>
          <w:tcPr>
            <w:tcW w:w="871" w:type="pct"/>
            <w:shd w:val="clear" w:color="auto" w:fill="auto"/>
          </w:tcPr>
          <w:p w14:paraId="7496A0B7" w14:textId="0B870A2C" w:rsidR="00A37121" w:rsidRPr="006E763E" w:rsidRDefault="00C45830" w:rsidP="00A37121">
            <w:pPr>
              <w:pStyle w:val="Bodycopy"/>
              <w:rPr>
                <w:sz w:val="20"/>
                <w:szCs w:val="20"/>
              </w:rPr>
            </w:pPr>
            <w:r>
              <w:rPr>
                <w:sz w:val="20"/>
                <w:szCs w:val="20"/>
              </w:rPr>
              <w:t>VU22999</w:t>
            </w:r>
          </w:p>
        </w:tc>
        <w:tc>
          <w:tcPr>
            <w:tcW w:w="1110" w:type="pct"/>
            <w:shd w:val="clear" w:color="auto" w:fill="auto"/>
          </w:tcPr>
          <w:p w14:paraId="51A07677" w14:textId="77777777" w:rsidR="00A37121" w:rsidRPr="006E763E" w:rsidRDefault="00A37121" w:rsidP="00A37121">
            <w:pPr>
              <w:pStyle w:val="Bodycopy"/>
              <w:rPr>
                <w:sz w:val="20"/>
                <w:szCs w:val="20"/>
              </w:rPr>
            </w:pPr>
            <w:r w:rsidRPr="006E763E">
              <w:rPr>
                <w:sz w:val="20"/>
                <w:szCs w:val="20"/>
              </w:rPr>
              <w:t>Maintain and service acoustic guitars</w:t>
            </w:r>
          </w:p>
        </w:tc>
        <w:tc>
          <w:tcPr>
            <w:tcW w:w="843" w:type="pct"/>
            <w:shd w:val="clear" w:color="auto" w:fill="auto"/>
          </w:tcPr>
          <w:p w14:paraId="13ED9DB5" w14:textId="179EDC51" w:rsidR="00A37121" w:rsidRPr="006E763E" w:rsidRDefault="00A37121" w:rsidP="00A37121">
            <w:pPr>
              <w:pStyle w:val="Bodycopy"/>
              <w:rPr>
                <w:sz w:val="20"/>
                <w:szCs w:val="20"/>
              </w:rPr>
            </w:pPr>
            <w:r w:rsidRPr="006E763E">
              <w:rPr>
                <w:sz w:val="20"/>
                <w:szCs w:val="20"/>
              </w:rPr>
              <w:t>Equivalent</w:t>
            </w:r>
          </w:p>
        </w:tc>
      </w:tr>
      <w:tr w:rsidR="00A37121" w14:paraId="4D8D42D0" w14:textId="77777777" w:rsidTr="00EE1A87">
        <w:tc>
          <w:tcPr>
            <w:tcW w:w="1090" w:type="pct"/>
            <w:shd w:val="clear" w:color="auto" w:fill="auto"/>
          </w:tcPr>
          <w:p w14:paraId="17FC6DBD" w14:textId="77777777" w:rsidR="00A37121" w:rsidRPr="006E763E" w:rsidRDefault="00A37121" w:rsidP="00A37121">
            <w:pPr>
              <w:pStyle w:val="Bodycopy"/>
              <w:rPr>
                <w:sz w:val="20"/>
                <w:szCs w:val="20"/>
              </w:rPr>
            </w:pPr>
            <w:r w:rsidRPr="006E763E">
              <w:rPr>
                <w:sz w:val="20"/>
                <w:szCs w:val="20"/>
              </w:rPr>
              <w:t>VU21813</w:t>
            </w:r>
          </w:p>
        </w:tc>
        <w:tc>
          <w:tcPr>
            <w:tcW w:w="1086" w:type="pct"/>
            <w:shd w:val="clear" w:color="auto" w:fill="auto"/>
          </w:tcPr>
          <w:p w14:paraId="4A0A99F7" w14:textId="77777777" w:rsidR="00A37121" w:rsidRPr="006E763E" w:rsidRDefault="00A37121" w:rsidP="00A37121">
            <w:pPr>
              <w:pStyle w:val="Bodycopy"/>
              <w:rPr>
                <w:sz w:val="20"/>
                <w:szCs w:val="20"/>
              </w:rPr>
            </w:pPr>
            <w:r w:rsidRPr="006E763E">
              <w:rPr>
                <w:sz w:val="20"/>
                <w:szCs w:val="20"/>
              </w:rPr>
              <w:t>Maintain and service electric guitars</w:t>
            </w:r>
          </w:p>
        </w:tc>
        <w:tc>
          <w:tcPr>
            <w:tcW w:w="871" w:type="pct"/>
            <w:shd w:val="clear" w:color="auto" w:fill="auto"/>
          </w:tcPr>
          <w:p w14:paraId="13C17C50" w14:textId="1C872DDB" w:rsidR="00A37121" w:rsidRPr="006E763E" w:rsidRDefault="00C45830" w:rsidP="00A37121">
            <w:pPr>
              <w:pStyle w:val="Bodycopy"/>
              <w:rPr>
                <w:sz w:val="20"/>
                <w:szCs w:val="20"/>
              </w:rPr>
            </w:pPr>
            <w:r>
              <w:rPr>
                <w:sz w:val="20"/>
                <w:szCs w:val="20"/>
              </w:rPr>
              <w:t>VU23000</w:t>
            </w:r>
          </w:p>
        </w:tc>
        <w:tc>
          <w:tcPr>
            <w:tcW w:w="1110" w:type="pct"/>
            <w:shd w:val="clear" w:color="auto" w:fill="auto"/>
          </w:tcPr>
          <w:p w14:paraId="00CACBE7" w14:textId="77777777" w:rsidR="00A37121" w:rsidRPr="006E763E" w:rsidRDefault="00A37121" w:rsidP="00A37121">
            <w:pPr>
              <w:pStyle w:val="Bodycopy"/>
              <w:rPr>
                <w:sz w:val="20"/>
                <w:szCs w:val="20"/>
              </w:rPr>
            </w:pPr>
            <w:r w:rsidRPr="006E763E">
              <w:rPr>
                <w:sz w:val="20"/>
                <w:szCs w:val="20"/>
              </w:rPr>
              <w:t>Maintain and service electric guitars</w:t>
            </w:r>
          </w:p>
        </w:tc>
        <w:tc>
          <w:tcPr>
            <w:tcW w:w="843" w:type="pct"/>
            <w:shd w:val="clear" w:color="auto" w:fill="auto"/>
          </w:tcPr>
          <w:p w14:paraId="7EFD114A" w14:textId="77777777" w:rsidR="00A37121" w:rsidRPr="006E763E" w:rsidRDefault="00A37121" w:rsidP="00A37121">
            <w:pPr>
              <w:pStyle w:val="Bodycopy"/>
              <w:rPr>
                <w:sz w:val="20"/>
                <w:szCs w:val="20"/>
              </w:rPr>
            </w:pPr>
            <w:r w:rsidRPr="006E763E">
              <w:rPr>
                <w:sz w:val="20"/>
                <w:szCs w:val="20"/>
              </w:rPr>
              <w:t>Equivalent</w:t>
            </w:r>
          </w:p>
        </w:tc>
      </w:tr>
      <w:tr w:rsidR="00A37121" w14:paraId="3CCB5532" w14:textId="77777777" w:rsidTr="001D0134">
        <w:trPr>
          <w:trHeight w:val="630"/>
        </w:trPr>
        <w:tc>
          <w:tcPr>
            <w:tcW w:w="1090" w:type="pct"/>
            <w:shd w:val="clear" w:color="auto" w:fill="auto"/>
          </w:tcPr>
          <w:p w14:paraId="3F48FF67" w14:textId="77777777" w:rsidR="00A37121" w:rsidRPr="006E763E" w:rsidRDefault="00A37121" w:rsidP="00A37121">
            <w:pPr>
              <w:pStyle w:val="Bodycopy"/>
              <w:rPr>
                <w:sz w:val="20"/>
                <w:szCs w:val="20"/>
              </w:rPr>
            </w:pPr>
            <w:r w:rsidRPr="006E763E">
              <w:rPr>
                <w:sz w:val="20"/>
                <w:szCs w:val="20"/>
              </w:rPr>
              <w:t>VU21814</w:t>
            </w:r>
          </w:p>
        </w:tc>
        <w:tc>
          <w:tcPr>
            <w:tcW w:w="1086" w:type="pct"/>
            <w:shd w:val="clear" w:color="auto" w:fill="auto"/>
          </w:tcPr>
          <w:p w14:paraId="6E7AE416" w14:textId="77777777" w:rsidR="00A37121" w:rsidRPr="006E763E" w:rsidRDefault="00A37121" w:rsidP="00A37121">
            <w:pPr>
              <w:pStyle w:val="Bodycopy"/>
              <w:rPr>
                <w:sz w:val="20"/>
                <w:szCs w:val="20"/>
              </w:rPr>
            </w:pPr>
            <w:r w:rsidRPr="006E763E">
              <w:rPr>
                <w:sz w:val="20"/>
                <w:szCs w:val="20"/>
              </w:rPr>
              <w:t>Maintain and service percussion instruments</w:t>
            </w:r>
          </w:p>
        </w:tc>
        <w:tc>
          <w:tcPr>
            <w:tcW w:w="871" w:type="pct"/>
            <w:shd w:val="clear" w:color="auto" w:fill="auto"/>
          </w:tcPr>
          <w:p w14:paraId="7B8D1FBE" w14:textId="747DB85A" w:rsidR="00A37121" w:rsidRPr="006E763E" w:rsidRDefault="00C45830" w:rsidP="00A37121">
            <w:pPr>
              <w:pStyle w:val="Bodycopy"/>
              <w:rPr>
                <w:sz w:val="20"/>
                <w:szCs w:val="20"/>
              </w:rPr>
            </w:pPr>
            <w:r>
              <w:rPr>
                <w:sz w:val="20"/>
                <w:szCs w:val="20"/>
              </w:rPr>
              <w:t>VU23001</w:t>
            </w:r>
          </w:p>
        </w:tc>
        <w:tc>
          <w:tcPr>
            <w:tcW w:w="1110" w:type="pct"/>
            <w:shd w:val="clear" w:color="auto" w:fill="auto"/>
          </w:tcPr>
          <w:p w14:paraId="7007B0AF" w14:textId="77777777" w:rsidR="00A37121" w:rsidRPr="006E763E" w:rsidRDefault="00A37121" w:rsidP="00A37121">
            <w:pPr>
              <w:pStyle w:val="Bodycopy"/>
              <w:rPr>
                <w:sz w:val="20"/>
                <w:szCs w:val="20"/>
              </w:rPr>
            </w:pPr>
            <w:r w:rsidRPr="006E763E">
              <w:rPr>
                <w:sz w:val="20"/>
                <w:szCs w:val="20"/>
              </w:rPr>
              <w:t>Maintain and service percussion instruments</w:t>
            </w:r>
          </w:p>
        </w:tc>
        <w:tc>
          <w:tcPr>
            <w:tcW w:w="843" w:type="pct"/>
            <w:shd w:val="clear" w:color="auto" w:fill="auto"/>
          </w:tcPr>
          <w:p w14:paraId="721222BB" w14:textId="77777777" w:rsidR="00A37121" w:rsidRPr="006E763E" w:rsidRDefault="00A37121" w:rsidP="00A37121">
            <w:pPr>
              <w:pStyle w:val="Bodycopy"/>
              <w:rPr>
                <w:sz w:val="20"/>
                <w:szCs w:val="20"/>
              </w:rPr>
            </w:pPr>
            <w:r w:rsidRPr="006E763E">
              <w:rPr>
                <w:sz w:val="20"/>
                <w:szCs w:val="20"/>
              </w:rPr>
              <w:t>Equivalent</w:t>
            </w:r>
          </w:p>
        </w:tc>
      </w:tr>
      <w:tr w:rsidR="00A37121" w14:paraId="468B8805" w14:textId="77777777" w:rsidTr="001D0134">
        <w:trPr>
          <w:trHeight w:val="758"/>
        </w:trPr>
        <w:tc>
          <w:tcPr>
            <w:tcW w:w="1090" w:type="pct"/>
            <w:shd w:val="clear" w:color="auto" w:fill="auto"/>
          </w:tcPr>
          <w:p w14:paraId="5F904357" w14:textId="77777777" w:rsidR="00A37121" w:rsidRPr="006E763E" w:rsidRDefault="00A37121" w:rsidP="00A37121">
            <w:pPr>
              <w:pStyle w:val="Bodycopy"/>
              <w:rPr>
                <w:sz w:val="20"/>
                <w:szCs w:val="20"/>
              </w:rPr>
            </w:pPr>
            <w:r w:rsidRPr="006E763E">
              <w:rPr>
                <w:sz w:val="20"/>
                <w:szCs w:val="20"/>
              </w:rPr>
              <w:t>VU21815</w:t>
            </w:r>
          </w:p>
        </w:tc>
        <w:tc>
          <w:tcPr>
            <w:tcW w:w="1086" w:type="pct"/>
            <w:shd w:val="clear" w:color="auto" w:fill="auto"/>
          </w:tcPr>
          <w:p w14:paraId="3C745B30" w14:textId="77777777" w:rsidR="00A37121" w:rsidRPr="006E763E" w:rsidRDefault="00A37121" w:rsidP="00A37121">
            <w:pPr>
              <w:pStyle w:val="Bodycopy"/>
              <w:rPr>
                <w:sz w:val="20"/>
                <w:szCs w:val="20"/>
              </w:rPr>
            </w:pPr>
            <w:r w:rsidRPr="006E763E">
              <w:rPr>
                <w:sz w:val="20"/>
                <w:szCs w:val="20"/>
              </w:rPr>
              <w:t>Maintain and service brass instruments</w:t>
            </w:r>
          </w:p>
        </w:tc>
        <w:tc>
          <w:tcPr>
            <w:tcW w:w="871" w:type="pct"/>
            <w:shd w:val="clear" w:color="auto" w:fill="auto"/>
          </w:tcPr>
          <w:p w14:paraId="56DB2092" w14:textId="51CC9F4A" w:rsidR="00A37121" w:rsidRPr="006E763E" w:rsidRDefault="00C45830" w:rsidP="00A37121">
            <w:pPr>
              <w:pStyle w:val="Bodycopy"/>
              <w:rPr>
                <w:sz w:val="20"/>
                <w:szCs w:val="20"/>
              </w:rPr>
            </w:pPr>
            <w:r>
              <w:rPr>
                <w:sz w:val="20"/>
                <w:szCs w:val="20"/>
              </w:rPr>
              <w:t>VU23002</w:t>
            </w:r>
          </w:p>
        </w:tc>
        <w:tc>
          <w:tcPr>
            <w:tcW w:w="1110" w:type="pct"/>
            <w:shd w:val="clear" w:color="auto" w:fill="auto"/>
          </w:tcPr>
          <w:p w14:paraId="2F7D5C9A" w14:textId="77777777" w:rsidR="00A37121" w:rsidRPr="006E763E" w:rsidRDefault="00A37121" w:rsidP="00A37121">
            <w:pPr>
              <w:pStyle w:val="Bodycopy"/>
              <w:rPr>
                <w:sz w:val="20"/>
                <w:szCs w:val="20"/>
              </w:rPr>
            </w:pPr>
            <w:r w:rsidRPr="006E763E">
              <w:rPr>
                <w:sz w:val="20"/>
                <w:szCs w:val="20"/>
              </w:rPr>
              <w:t>Maintain and service brass instruments</w:t>
            </w:r>
          </w:p>
        </w:tc>
        <w:tc>
          <w:tcPr>
            <w:tcW w:w="843" w:type="pct"/>
            <w:shd w:val="clear" w:color="auto" w:fill="auto"/>
          </w:tcPr>
          <w:p w14:paraId="7756586F" w14:textId="77777777" w:rsidR="00A37121" w:rsidRPr="006E763E" w:rsidRDefault="00A37121" w:rsidP="00A37121">
            <w:pPr>
              <w:pStyle w:val="Bodycopy"/>
              <w:rPr>
                <w:sz w:val="20"/>
                <w:szCs w:val="20"/>
              </w:rPr>
            </w:pPr>
            <w:r w:rsidRPr="006E763E">
              <w:rPr>
                <w:sz w:val="20"/>
                <w:szCs w:val="20"/>
              </w:rPr>
              <w:t>Equivalent</w:t>
            </w:r>
          </w:p>
        </w:tc>
      </w:tr>
      <w:tr w:rsidR="00A37121" w14:paraId="1EB909B0" w14:textId="77777777" w:rsidTr="001D0134">
        <w:tc>
          <w:tcPr>
            <w:tcW w:w="1090" w:type="pct"/>
            <w:shd w:val="clear" w:color="auto" w:fill="auto"/>
          </w:tcPr>
          <w:p w14:paraId="71EDFEA8" w14:textId="77777777" w:rsidR="00A37121" w:rsidRPr="006E763E" w:rsidRDefault="00A37121" w:rsidP="00A37121">
            <w:pPr>
              <w:pStyle w:val="Bodycopy"/>
              <w:rPr>
                <w:sz w:val="20"/>
                <w:szCs w:val="20"/>
              </w:rPr>
            </w:pPr>
            <w:r w:rsidRPr="006E763E">
              <w:rPr>
                <w:sz w:val="20"/>
                <w:szCs w:val="20"/>
              </w:rPr>
              <w:t>VU21816</w:t>
            </w:r>
          </w:p>
        </w:tc>
        <w:tc>
          <w:tcPr>
            <w:tcW w:w="1086" w:type="pct"/>
            <w:shd w:val="clear" w:color="auto" w:fill="auto"/>
          </w:tcPr>
          <w:p w14:paraId="524F60E0" w14:textId="77777777" w:rsidR="00A37121" w:rsidRPr="006E763E" w:rsidRDefault="00A37121" w:rsidP="00A37121">
            <w:pPr>
              <w:pStyle w:val="Bodycopy"/>
              <w:rPr>
                <w:sz w:val="20"/>
                <w:szCs w:val="20"/>
              </w:rPr>
            </w:pPr>
            <w:r w:rsidRPr="006E763E">
              <w:rPr>
                <w:sz w:val="20"/>
                <w:szCs w:val="20"/>
              </w:rPr>
              <w:t>Maintain and service stringed instruments</w:t>
            </w:r>
          </w:p>
        </w:tc>
        <w:tc>
          <w:tcPr>
            <w:tcW w:w="871" w:type="pct"/>
            <w:shd w:val="clear" w:color="auto" w:fill="auto"/>
          </w:tcPr>
          <w:p w14:paraId="4A44564E" w14:textId="1311947A" w:rsidR="00A37121" w:rsidRPr="006E763E" w:rsidRDefault="009A155B" w:rsidP="00A37121">
            <w:pPr>
              <w:pStyle w:val="Bodycopy"/>
              <w:rPr>
                <w:sz w:val="20"/>
                <w:szCs w:val="20"/>
              </w:rPr>
            </w:pPr>
            <w:r>
              <w:rPr>
                <w:sz w:val="20"/>
                <w:szCs w:val="20"/>
              </w:rPr>
              <w:t>VU23003</w:t>
            </w:r>
          </w:p>
        </w:tc>
        <w:tc>
          <w:tcPr>
            <w:tcW w:w="1110" w:type="pct"/>
            <w:shd w:val="clear" w:color="auto" w:fill="auto"/>
          </w:tcPr>
          <w:p w14:paraId="3AAFBB83" w14:textId="77777777" w:rsidR="00A37121" w:rsidRPr="006E763E" w:rsidRDefault="00A37121" w:rsidP="00A37121">
            <w:pPr>
              <w:pStyle w:val="Bodycopy"/>
              <w:rPr>
                <w:sz w:val="20"/>
                <w:szCs w:val="20"/>
              </w:rPr>
            </w:pPr>
            <w:r w:rsidRPr="006E763E">
              <w:rPr>
                <w:sz w:val="20"/>
                <w:szCs w:val="20"/>
              </w:rPr>
              <w:t>Maintain and service stringed instruments</w:t>
            </w:r>
          </w:p>
        </w:tc>
        <w:tc>
          <w:tcPr>
            <w:tcW w:w="843" w:type="pct"/>
            <w:shd w:val="clear" w:color="auto" w:fill="auto"/>
          </w:tcPr>
          <w:p w14:paraId="02B96DE1" w14:textId="77777777" w:rsidR="00A37121" w:rsidRPr="006E763E" w:rsidRDefault="00A37121" w:rsidP="00A37121">
            <w:pPr>
              <w:pStyle w:val="Bodycopy"/>
              <w:rPr>
                <w:sz w:val="20"/>
                <w:szCs w:val="20"/>
              </w:rPr>
            </w:pPr>
            <w:r w:rsidRPr="006E763E">
              <w:rPr>
                <w:sz w:val="20"/>
                <w:szCs w:val="20"/>
              </w:rPr>
              <w:t>Equivalent</w:t>
            </w:r>
          </w:p>
        </w:tc>
      </w:tr>
      <w:tr w:rsidR="00A37121" w14:paraId="0FB4130C" w14:textId="77777777" w:rsidTr="001D0134">
        <w:tc>
          <w:tcPr>
            <w:tcW w:w="1090" w:type="pct"/>
            <w:shd w:val="clear" w:color="auto" w:fill="auto"/>
          </w:tcPr>
          <w:p w14:paraId="3BB55A37" w14:textId="77777777" w:rsidR="00A37121" w:rsidRPr="006E763E" w:rsidRDefault="00A37121" w:rsidP="00A37121">
            <w:pPr>
              <w:pStyle w:val="Bodycopy"/>
              <w:rPr>
                <w:sz w:val="20"/>
                <w:szCs w:val="20"/>
              </w:rPr>
            </w:pPr>
            <w:r w:rsidRPr="006E763E">
              <w:rPr>
                <w:sz w:val="20"/>
                <w:szCs w:val="20"/>
              </w:rPr>
              <w:t>VU21817</w:t>
            </w:r>
          </w:p>
        </w:tc>
        <w:tc>
          <w:tcPr>
            <w:tcW w:w="1086" w:type="pct"/>
            <w:shd w:val="clear" w:color="auto" w:fill="auto"/>
          </w:tcPr>
          <w:p w14:paraId="3752C014" w14:textId="77777777" w:rsidR="00A37121" w:rsidRPr="006E763E" w:rsidRDefault="00A37121" w:rsidP="00A37121">
            <w:pPr>
              <w:pStyle w:val="Bodycopy"/>
              <w:rPr>
                <w:sz w:val="20"/>
                <w:szCs w:val="20"/>
              </w:rPr>
            </w:pPr>
            <w:r w:rsidRPr="006E763E">
              <w:rPr>
                <w:sz w:val="20"/>
                <w:szCs w:val="20"/>
              </w:rPr>
              <w:t>Maintain and service special stringed instruments</w:t>
            </w:r>
          </w:p>
        </w:tc>
        <w:tc>
          <w:tcPr>
            <w:tcW w:w="871" w:type="pct"/>
            <w:shd w:val="clear" w:color="auto" w:fill="auto"/>
          </w:tcPr>
          <w:p w14:paraId="7C9F9FC5" w14:textId="78D889C3" w:rsidR="00A37121" w:rsidRPr="006E763E" w:rsidRDefault="009A155B" w:rsidP="00A37121">
            <w:pPr>
              <w:pStyle w:val="Bodycopy"/>
              <w:rPr>
                <w:sz w:val="20"/>
                <w:szCs w:val="20"/>
              </w:rPr>
            </w:pPr>
            <w:r>
              <w:rPr>
                <w:sz w:val="20"/>
                <w:szCs w:val="20"/>
              </w:rPr>
              <w:t>VU23004</w:t>
            </w:r>
          </w:p>
        </w:tc>
        <w:tc>
          <w:tcPr>
            <w:tcW w:w="1110" w:type="pct"/>
            <w:shd w:val="clear" w:color="auto" w:fill="auto"/>
          </w:tcPr>
          <w:p w14:paraId="12C146F9" w14:textId="77777777" w:rsidR="00A37121" w:rsidRPr="006E763E" w:rsidRDefault="00A37121" w:rsidP="00A37121">
            <w:pPr>
              <w:pStyle w:val="Bodycopy"/>
              <w:rPr>
                <w:sz w:val="20"/>
                <w:szCs w:val="20"/>
              </w:rPr>
            </w:pPr>
            <w:r w:rsidRPr="006E763E">
              <w:rPr>
                <w:sz w:val="20"/>
                <w:szCs w:val="20"/>
              </w:rPr>
              <w:t>Maintain and service special stringed instruments</w:t>
            </w:r>
          </w:p>
        </w:tc>
        <w:tc>
          <w:tcPr>
            <w:tcW w:w="843" w:type="pct"/>
            <w:shd w:val="clear" w:color="auto" w:fill="auto"/>
          </w:tcPr>
          <w:p w14:paraId="1BCC826B" w14:textId="77777777" w:rsidR="00A37121" w:rsidRPr="006E763E" w:rsidRDefault="00A37121" w:rsidP="00A37121">
            <w:pPr>
              <w:pStyle w:val="Bodycopy"/>
              <w:rPr>
                <w:sz w:val="20"/>
                <w:szCs w:val="20"/>
              </w:rPr>
            </w:pPr>
            <w:r w:rsidRPr="006E763E">
              <w:rPr>
                <w:sz w:val="20"/>
                <w:szCs w:val="20"/>
              </w:rPr>
              <w:t>Equivalent</w:t>
            </w:r>
          </w:p>
        </w:tc>
      </w:tr>
      <w:tr w:rsidR="00A37121" w14:paraId="78D6E217" w14:textId="77777777" w:rsidTr="001D0134">
        <w:tc>
          <w:tcPr>
            <w:tcW w:w="1090" w:type="pct"/>
            <w:shd w:val="clear" w:color="auto" w:fill="auto"/>
          </w:tcPr>
          <w:p w14:paraId="0A4B747A" w14:textId="77777777" w:rsidR="00A37121" w:rsidRPr="006E763E" w:rsidRDefault="00A37121" w:rsidP="00A37121">
            <w:pPr>
              <w:pStyle w:val="Bodycopy"/>
              <w:rPr>
                <w:sz w:val="20"/>
                <w:szCs w:val="20"/>
              </w:rPr>
            </w:pPr>
            <w:r w:rsidRPr="006E763E">
              <w:rPr>
                <w:sz w:val="20"/>
                <w:szCs w:val="20"/>
              </w:rPr>
              <w:t>VU21818</w:t>
            </w:r>
          </w:p>
        </w:tc>
        <w:tc>
          <w:tcPr>
            <w:tcW w:w="1086" w:type="pct"/>
            <w:shd w:val="clear" w:color="auto" w:fill="auto"/>
          </w:tcPr>
          <w:p w14:paraId="0BC019E1" w14:textId="77777777" w:rsidR="00A37121" w:rsidRPr="006E763E" w:rsidRDefault="00A37121" w:rsidP="00A37121">
            <w:pPr>
              <w:pStyle w:val="Bodycopy"/>
              <w:rPr>
                <w:sz w:val="20"/>
                <w:szCs w:val="20"/>
              </w:rPr>
            </w:pPr>
            <w:r w:rsidRPr="006E763E">
              <w:rPr>
                <w:sz w:val="20"/>
                <w:szCs w:val="20"/>
              </w:rPr>
              <w:t>Maintain and service woodwind instruments</w:t>
            </w:r>
          </w:p>
        </w:tc>
        <w:tc>
          <w:tcPr>
            <w:tcW w:w="871" w:type="pct"/>
            <w:shd w:val="clear" w:color="auto" w:fill="auto"/>
          </w:tcPr>
          <w:p w14:paraId="63AD90FF" w14:textId="227A9A89" w:rsidR="00A37121" w:rsidRPr="006E763E" w:rsidRDefault="009A155B" w:rsidP="00A37121">
            <w:pPr>
              <w:pStyle w:val="Bodycopy"/>
              <w:rPr>
                <w:sz w:val="20"/>
                <w:szCs w:val="20"/>
              </w:rPr>
            </w:pPr>
            <w:r>
              <w:rPr>
                <w:sz w:val="20"/>
                <w:szCs w:val="20"/>
              </w:rPr>
              <w:t>VU23005</w:t>
            </w:r>
          </w:p>
        </w:tc>
        <w:tc>
          <w:tcPr>
            <w:tcW w:w="1110" w:type="pct"/>
            <w:shd w:val="clear" w:color="auto" w:fill="auto"/>
          </w:tcPr>
          <w:p w14:paraId="14A072B0" w14:textId="77777777" w:rsidR="00A37121" w:rsidRPr="006E763E" w:rsidRDefault="00A37121" w:rsidP="00A37121">
            <w:pPr>
              <w:pStyle w:val="Bodycopy"/>
              <w:rPr>
                <w:sz w:val="20"/>
                <w:szCs w:val="20"/>
              </w:rPr>
            </w:pPr>
            <w:r w:rsidRPr="006E763E">
              <w:rPr>
                <w:sz w:val="20"/>
                <w:szCs w:val="20"/>
              </w:rPr>
              <w:t>Maintain and service woodwind instruments</w:t>
            </w:r>
          </w:p>
        </w:tc>
        <w:tc>
          <w:tcPr>
            <w:tcW w:w="843" w:type="pct"/>
            <w:shd w:val="clear" w:color="auto" w:fill="auto"/>
          </w:tcPr>
          <w:p w14:paraId="6A5C7A90" w14:textId="77777777" w:rsidR="00A37121" w:rsidRPr="006E763E" w:rsidRDefault="00A37121" w:rsidP="00A37121">
            <w:pPr>
              <w:pStyle w:val="Bodycopy"/>
              <w:rPr>
                <w:sz w:val="20"/>
                <w:szCs w:val="20"/>
              </w:rPr>
            </w:pPr>
            <w:r w:rsidRPr="006E763E">
              <w:rPr>
                <w:sz w:val="20"/>
                <w:szCs w:val="20"/>
              </w:rPr>
              <w:t>Equivalent</w:t>
            </w:r>
          </w:p>
        </w:tc>
      </w:tr>
      <w:tr w:rsidR="00A37121" w14:paraId="2F877066" w14:textId="77777777" w:rsidTr="001D0134">
        <w:tc>
          <w:tcPr>
            <w:tcW w:w="1090" w:type="pct"/>
            <w:shd w:val="clear" w:color="auto" w:fill="auto"/>
          </w:tcPr>
          <w:p w14:paraId="66AC8F41" w14:textId="77777777" w:rsidR="00A37121" w:rsidRPr="006E763E" w:rsidRDefault="00A37121" w:rsidP="00A37121">
            <w:pPr>
              <w:pStyle w:val="Bodycopy"/>
              <w:rPr>
                <w:sz w:val="20"/>
                <w:szCs w:val="20"/>
              </w:rPr>
            </w:pPr>
            <w:r w:rsidRPr="006E763E">
              <w:rPr>
                <w:sz w:val="20"/>
                <w:szCs w:val="20"/>
              </w:rPr>
              <w:t>MSFFF2007</w:t>
            </w:r>
          </w:p>
        </w:tc>
        <w:tc>
          <w:tcPr>
            <w:tcW w:w="1086" w:type="pct"/>
            <w:shd w:val="clear" w:color="auto" w:fill="auto"/>
          </w:tcPr>
          <w:p w14:paraId="0500970B" w14:textId="77777777" w:rsidR="00A37121" w:rsidRPr="006E763E" w:rsidRDefault="00A37121" w:rsidP="00A37121">
            <w:pPr>
              <w:pStyle w:val="Bodycopy"/>
              <w:rPr>
                <w:sz w:val="20"/>
                <w:szCs w:val="20"/>
              </w:rPr>
            </w:pPr>
            <w:r w:rsidRPr="006E763E">
              <w:rPr>
                <w:sz w:val="20"/>
                <w:szCs w:val="20"/>
              </w:rPr>
              <w:t>Apply stains, fillers and bleach</w:t>
            </w:r>
          </w:p>
        </w:tc>
        <w:tc>
          <w:tcPr>
            <w:tcW w:w="871" w:type="pct"/>
            <w:shd w:val="clear" w:color="auto" w:fill="auto"/>
          </w:tcPr>
          <w:p w14:paraId="02AF4017" w14:textId="77777777" w:rsidR="00A37121" w:rsidRPr="006E763E" w:rsidRDefault="00A37121" w:rsidP="00A37121">
            <w:pPr>
              <w:pStyle w:val="Bodycopy"/>
              <w:rPr>
                <w:sz w:val="20"/>
                <w:szCs w:val="20"/>
              </w:rPr>
            </w:pPr>
            <w:r w:rsidRPr="006E763E">
              <w:rPr>
                <w:sz w:val="20"/>
                <w:szCs w:val="20"/>
              </w:rPr>
              <w:t>MSFFF2007</w:t>
            </w:r>
          </w:p>
        </w:tc>
        <w:tc>
          <w:tcPr>
            <w:tcW w:w="1110" w:type="pct"/>
            <w:shd w:val="clear" w:color="auto" w:fill="auto"/>
          </w:tcPr>
          <w:p w14:paraId="183A6396" w14:textId="77777777" w:rsidR="00A37121" w:rsidRPr="006E763E" w:rsidRDefault="00A37121" w:rsidP="00A37121">
            <w:pPr>
              <w:pStyle w:val="Bodycopy"/>
              <w:rPr>
                <w:sz w:val="20"/>
                <w:szCs w:val="20"/>
              </w:rPr>
            </w:pPr>
            <w:r w:rsidRPr="006E763E">
              <w:rPr>
                <w:sz w:val="20"/>
                <w:szCs w:val="20"/>
              </w:rPr>
              <w:t>Apply stains, fillers and bleach</w:t>
            </w:r>
          </w:p>
        </w:tc>
        <w:tc>
          <w:tcPr>
            <w:tcW w:w="843" w:type="pct"/>
            <w:shd w:val="clear" w:color="auto" w:fill="auto"/>
          </w:tcPr>
          <w:p w14:paraId="130B31F0" w14:textId="77777777" w:rsidR="00A37121" w:rsidRPr="006E763E" w:rsidRDefault="00A37121" w:rsidP="00A37121">
            <w:pPr>
              <w:pStyle w:val="Bodycopy"/>
              <w:rPr>
                <w:sz w:val="20"/>
                <w:szCs w:val="20"/>
              </w:rPr>
            </w:pPr>
            <w:r w:rsidRPr="006E763E">
              <w:rPr>
                <w:sz w:val="20"/>
                <w:szCs w:val="20"/>
              </w:rPr>
              <w:t>Equivalent</w:t>
            </w:r>
          </w:p>
        </w:tc>
      </w:tr>
      <w:tr w:rsidR="00A37121" w14:paraId="500652A0" w14:textId="77777777" w:rsidTr="001D0134">
        <w:tc>
          <w:tcPr>
            <w:tcW w:w="1090" w:type="pct"/>
            <w:shd w:val="clear" w:color="auto" w:fill="auto"/>
          </w:tcPr>
          <w:p w14:paraId="79EFB2F9" w14:textId="77777777" w:rsidR="00A37121" w:rsidRPr="006E763E" w:rsidRDefault="00A37121" w:rsidP="00A37121">
            <w:pPr>
              <w:pStyle w:val="Bodycopy"/>
              <w:rPr>
                <w:sz w:val="20"/>
                <w:szCs w:val="20"/>
              </w:rPr>
            </w:pPr>
            <w:r w:rsidRPr="006E763E">
              <w:rPr>
                <w:sz w:val="20"/>
                <w:szCs w:val="20"/>
              </w:rPr>
              <w:t>MSFFF2008</w:t>
            </w:r>
          </w:p>
        </w:tc>
        <w:tc>
          <w:tcPr>
            <w:tcW w:w="1086" w:type="pct"/>
            <w:shd w:val="clear" w:color="auto" w:fill="auto"/>
          </w:tcPr>
          <w:p w14:paraId="7BB1E3F4" w14:textId="77777777" w:rsidR="00A37121" w:rsidRPr="006E763E" w:rsidRDefault="00A37121" w:rsidP="00A37121">
            <w:pPr>
              <w:pStyle w:val="Bodycopy"/>
              <w:rPr>
                <w:sz w:val="20"/>
                <w:szCs w:val="20"/>
              </w:rPr>
            </w:pPr>
            <w:r w:rsidRPr="006E763E">
              <w:rPr>
                <w:sz w:val="20"/>
                <w:szCs w:val="20"/>
              </w:rPr>
              <w:t>Apply surface coatings by hand</w:t>
            </w:r>
          </w:p>
        </w:tc>
        <w:tc>
          <w:tcPr>
            <w:tcW w:w="871" w:type="pct"/>
            <w:shd w:val="clear" w:color="auto" w:fill="auto"/>
          </w:tcPr>
          <w:p w14:paraId="7282FE40" w14:textId="77777777" w:rsidR="00A37121" w:rsidRPr="006E763E" w:rsidRDefault="00A37121" w:rsidP="00A37121">
            <w:pPr>
              <w:pStyle w:val="Bodycopy"/>
              <w:rPr>
                <w:sz w:val="20"/>
                <w:szCs w:val="20"/>
              </w:rPr>
            </w:pPr>
            <w:r w:rsidRPr="006E763E">
              <w:rPr>
                <w:sz w:val="20"/>
                <w:szCs w:val="20"/>
              </w:rPr>
              <w:t>MSFFF2008</w:t>
            </w:r>
          </w:p>
        </w:tc>
        <w:tc>
          <w:tcPr>
            <w:tcW w:w="1110" w:type="pct"/>
            <w:shd w:val="clear" w:color="auto" w:fill="auto"/>
          </w:tcPr>
          <w:p w14:paraId="2660CBC5" w14:textId="77777777" w:rsidR="00A37121" w:rsidRPr="006E763E" w:rsidRDefault="00A37121" w:rsidP="00A37121">
            <w:pPr>
              <w:pStyle w:val="Bodycopy"/>
              <w:rPr>
                <w:sz w:val="20"/>
                <w:szCs w:val="20"/>
              </w:rPr>
            </w:pPr>
            <w:r w:rsidRPr="006E763E">
              <w:rPr>
                <w:sz w:val="20"/>
                <w:szCs w:val="20"/>
              </w:rPr>
              <w:t>Apply surface coatings by hand</w:t>
            </w:r>
          </w:p>
        </w:tc>
        <w:tc>
          <w:tcPr>
            <w:tcW w:w="843" w:type="pct"/>
            <w:shd w:val="clear" w:color="auto" w:fill="auto"/>
          </w:tcPr>
          <w:p w14:paraId="6A761B68" w14:textId="77777777" w:rsidR="00A37121" w:rsidRPr="006E763E" w:rsidRDefault="00A37121" w:rsidP="00A37121">
            <w:pPr>
              <w:pStyle w:val="Bodycopy"/>
              <w:rPr>
                <w:sz w:val="20"/>
                <w:szCs w:val="20"/>
              </w:rPr>
            </w:pPr>
            <w:r w:rsidRPr="006E763E">
              <w:rPr>
                <w:sz w:val="20"/>
                <w:szCs w:val="20"/>
              </w:rPr>
              <w:t>Equivalent</w:t>
            </w:r>
          </w:p>
        </w:tc>
      </w:tr>
    </w:tbl>
    <w:p w14:paraId="7B218D0F" w14:textId="02A49EAD" w:rsidR="001D0134" w:rsidRDefault="001D0134">
      <w:r>
        <w:br w:type="page"/>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2302"/>
        <w:gridCol w:w="1620"/>
        <w:gridCol w:w="2064"/>
        <w:gridCol w:w="1568"/>
      </w:tblGrid>
      <w:tr w:rsidR="001D0134" w:rsidRPr="00C82A05" w14:paraId="0DE7CACA" w14:textId="77777777" w:rsidTr="005915EF">
        <w:trPr>
          <w:tblHeader/>
        </w:trPr>
        <w:tc>
          <w:tcPr>
            <w:tcW w:w="2176" w:type="pct"/>
            <w:gridSpan w:val="2"/>
            <w:shd w:val="clear" w:color="auto" w:fill="D9D9D9"/>
          </w:tcPr>
          <w:p w14:paraId="3579282A" w14:textId="77777777" w:rsidR="001D0134" w:rsidRPr="00013B03" w:rsidRDefault="001D0134" w:rsidP="005915EF">
            <w:pPr>
              <w:pStyle w:val="Bodycopy"/>
              <w:rPr>
                <w:rFonts w:eastAsia="Calibri"/>
                <w:b/>
                <w:sz w:val="21"/>
                <w:szCs w:val="21"/>
              </w:rPr>
            </w:pPr>
            <w:r w:rsidRPr="00013B03">
              <w:rPr>
                <w:rFonts w:eastAsia="Calibri"/>
                <w:b/>
                <w:sz w:val="21"/>
                <w:szCs w:val="21"/>
              </w:rPr>
              <w:lastRenderedPageBreak/>
              <w:t>22305VIC Certificate III in Musical Instrument</w:t>
            </w:r>
          </w:p>
          <w:p w14:paraId="04069E6A" w14:textId="77777777" w:rsidR="001D0134" w:rsidRPr="00013B03" w:rsidRDefault="001D0134" w:rsidP="005915EF">
            <w:pPr>
              <w:pStyle w:val="Bodycopy"/>
              <w:rPr>
                <w:rFonts w:eastAsia="Calibri"/>
                <w:b/>
                <w:sz w:val="21"/>
                <w:szCs w:val="21"/>
              </w:rPr>
            </w:pPr>
            <w:r w:rsidRPr="00013B03">
              <w:rPr>
                <w:rFonts w:eastAsia="Calibri"/>
                <w:b/>
                <w:sz w:val="21"/>
                <w:szCs w:val="21"/>
              </w:rPr>
              <w:t>Making and Maintenance</w:t>
            </w:r>
          </w:p>
        </w:tc>
        <w:tc>
          <w:tcPr>
            <w:tcW w:w="1981" w:type="pct"/>
            <w:gridSpan w:val="2"/>
            <w:shd w:val="clear" w:color="auto" w:fill="D9D9D9"/>
          </w:tcPr>
          <w:p w14:paraId="219BD7EF" w14:textId="46B7F5B1" w:rsidR="001D0134" w:rsidRPr="00013B03" w:rsidRDefault="005915EF" w:rsidP="005915EF">
            <w:pPr>
              <w:pStyle w:val="Bodycopy"/>
              <w:rPr>
                <w:rFonts w:eastAsia="Calibri"/>
                <w:b/>
                <w:sz w:val="21"/>
                <w:szCs w:val="21"/>
              </w:rPr>
            </w:pPr>
            <w:r>
              <w:rPr>
                <w:rFonts w:eastAsia="Calibri"/>
                <w:b/>
                <w:sz w:val="21"/>
                <w:szCs w:val="21"/>
              </w:rPr>
              <w:t>New course</w:t>
            </w:r>
            <w:r>
              <w:rPr>
                <w:rFonts w:eastAsia="Calibri"/>
                <w:b/>
                <w:sz w:val="21"/>
                <w:szCs w:val="21"/>
              </w:rPr>
              <w:br/>
              <w:t>22563VIC Certificate III in Musical Instrument Making and Maintenance</w:t>
            </w:r>
          </w:p>
        </w:tc>
        <w:tc>
          <w:tcPr>
            <w:tcW w:w="843" w:type="pct"/>
            <w:vMerge w:val="restart"/>
            <w:shd w:val="clear" w:color="auto" w:fill="D9D9D9"/>
          </w:tcPr>
          <w:p w14:paraId="72B7BD58" w14:textId="77777777" w:rsidR="001D0134" w:rsidRPr="006E763E" w:rsidRDefault="001D0134" w:rsidP="005915EF">
            <w:pPr>
              <w:pStyle w:val="Bodycopy"/>
              <w:rPr>
                <w:rFonts w:eastAsia="Calibri"/>
                <w:b/>
                <w:sz w:val="21"/>
                <w:szCs w:val="21"/>
              </w:rPr>
            </w:pPr>
            <w:r w:rsidRPr="006E763E">
              <w:rPr>
                <w:rFonts w:eastAsia="Calibri"/>
                <w:b/>
                <w:sz w:val="21"/>
                <w:szCs w:val="21"/>
              </w:rPr>
              <w:t>Comment/ Relationship</w:t>
            </w:r>
          </w:p>
        </w:tc>
      </w:tr>
      <w:tr w:rsidR="001D0134" w:rsidRPr="00C82A05" w14:paraId="449D22CB" w14:textId="77777777" w:rsidTr="001D0134">
        <w:trPr>
          <w:tblHeader/>
        </w:trPr>
        <w:tc>
          <w:tcPr>
            <w:tcW w:w="938" w:type="pct"/>
            <w:shd w:val="clear" w:color="auto" w:fill="D9D9D9"/>
          </w:tcPr>
          <w:p w14:paraId="105B5791"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code</w:t>
            </w:r>
          </w:p>
        </w:tc>
        <w:tc>
          <w:tcPr>
            <w:tcW w:w="1238" w:type="pct"/>
            <w:shd w:val="clear" w:color="auto" w:fill="D9D9D9"/>
          </w:tcPr>
          <w:p w14:paraId="1B3B0149"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title</w:t>
            </w:r>
          </w:p>
        </w:tc>
        <w:tc>
          <w:tcPr>
            <w:tcW w:w="871" w:type="pct"/>
            <w:shd w:val="clear" w:color="auto" w:fill="D9D9D9"/>
          </w:tcPr>
          <w:p w14:paraId="41AD1C6B"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code</w:t>
            </w:r>
          </w:p>
        </w:tc>
        <w:tc>
          <w:tcPr>
            <w:tcW w:w="1110" w:type="pct"/>
            <w:shd w:val="clear" w:color="auto" w:fill="D9D9D9"/>
          </w:tcPr>
          <w:p w14:paraId="292818FA"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title</w:t>
            </w:r>
          </w:p>
        </w:tc>
        <w:tc>
          <w:tcPr>
            <w:tcW w:w="843" w:type="pct"/>
            <w:vMerge/>
            <w:shd w:val="clear" w:color="auto" w:fill="D9D9D9"/>
          </w:tcPr>
          <w:p w14:paraId="0252FC13" w14:textId="77777777" w:rsidR="001D0134" w:rsidRPr="00C82A05" w:rsidRDefault="001D0134" w:rsidP="006375B2">
            <w:pPr>
              <w:pStyle w:val="Bodycopy"/>
              <w:rPr>
                <w:rFonts w:eastAsia="Calibri"/>
                <w:sz w:val="21"/>
                <w:szCs w:val="21"/>
              </w:rPr>
            </w:pPr>
          </w:p>
        </w:tc>
      </w:tr>
      <w:tr w:rsidR="001D0134" w14:paraId="5FDE6873" w14:textId="77777777" w:rsidTr="001D0134">
        <w:tc>
          <w:tcPr>
            <w:tcW w:w="938" w:type="pct"/>
            <w:shd w:val="clear" w:color="auto" w:fill="auto"/>
          </w:tcPr>
          <w:p w14:paraId="1FB63201" w14:textId="2F1EED02" w:rsidR="001D0134" w:rsidRPr="006E763E" w:rsidRDefault="001D0134" w:rsidP="001D0134">
            <w:pPr>
              <w:pStyle w:val="Bodycopy"/>
              <w:rPr>
                <w:sz w:val="20"/>
                <w:szCs w:val="20"/>
              </w:rPr>
            </w:pPr>
            <w:r>
              <w:rPr>
                <w:sz w:val="20"/>
                <w:szCs w:val="20"/>
              </w:rPr>
              <w:t>MSFFF</w:t>
            </w:r>
            <w:r w:rsidRPr="006E763E">
              <w:rPr>
                <w:sz w:val="20"/>
                <w:szCs w:val="20"/>
              </w:rPr>
              <w:t>3003</w:t>
            </w:r>
          </w:p>
        </w:tc>
        <w:tc>
          <w:tcPr>
            <w:tcW w:w="1238" w:type="pct"/>
            <w:shd w:val="clear" w:color="auto" w:fill="auto"/>
          </w:tcPr>
          <w:p w14:paraId="2BA909C3" w14:textId="1B62A308" w:rsidR="001D0134" w:rsidRPr="006E763E" w:rsidRDefault="001D0134" w:rsidP="001D0134">
            <w:pPr>
              <w:pStyle w:val="Bodycopy"/>
              <w:rPr>
                <w:sz w:val="20"/>
                <w:szCs w:val="20"/>
              </w:rPr>
            </w:pPr>
            <w:r w:rsidRPr="006E763E">
              <w:rPr>
                <w:sz w:val="20"/>
                <w:szCs w:val="20"/>
              </w:rPr>
              <w:t>Apply plural component coatings</w:t>
            </w:r>
          </w:p>
        </w:tc>
        <w:tc>
          <w:tcPr>
            <w:tcW w:w="871" w:type="pct"/>
            <w:shd w:val="clear" w:color="auto" w:fill="auto"/>
          </w:tcPr>
          <w:p w14:paraId="0EE83690" w14:textId="32153177" w:rsidR="001D0134" w:rsidRPr="006E763E" w:rsidRDefault="001D0134" w:rsidP="001D0134">
            <w:pPr>
              <w:pStyle w:val="Bodycopy"/>
              <w:rPr>
                <w:sz w:val="20"/>
                <w:szCs w:val="20"/>
              </w:rPr>
            </w:pPr>
            <w:r w:rsidRPr="006E763E">
              <w:rPr>
                <w:sz w:val="20"/>
                <w:szCs w:val="20"/>
              </w:rPr>
              <w:t>MSFFF3003</w:t>
            </w:r>
          </w:p>
        </w:tc>
        <w:tc>
          <w:tcPr>
            <w:tcW w:w="1110" w:type="pct"/>
            <w:shd w:val="clear" w:color="auto" w:fill="auto"/>
          </w:tcPr>
          <w:p w14:paraId="7D81F90B" w14:textId="7217679D" w:rsidR="001D0134" w:rsidRPr="006E763E" w:rsidRDefault="001D0134" w:rsidP="001D0134">
            <w:pPr>
              <w:pStyle w:val="Bodycopy"/>
              <w:rPr>
                <w:sz w:val="20"/>
                <w:szCs w:val="20"/>
              </w:rPr>
            </w:pPr>
            <w:r w:rsidRPr="006E763E">
              <w:rPr>
                <w:sz w:val="20"/>
                <w:szCs w:val="20"/>
              </w:rPr>
              <w:t>Apply plural component coatings</w:t>
            </w:r>
          </w:p>
        </w:tc>
        <w:tc>
          <w:tcPr>
            <w:tcW w:w="843" w:type="pct"/>
            <w:shd w:val="clear" w:color="auto" w:fill="auto"/>
          </w:tcPr>
          <w:p w14:paraId="7E3C06D0" w14:textId="06EED385" w:rsidR="001D0134" w:rsidRPr="006E763E" w:rsidRDefault="001D0134" w:rsidP="001D0134">
            <w:pPr>
              <w:pStyle w:val="Bodycopy"/>
              <w:rPr>
                <w:sz w:val="20"/>
                <w:szCs w:val="20"/>
              </w:rPr>
            </w:pPr>
            <w:r w:rsidRPr="006E763E">
              <w:rPr>
                <w:sz w:val="20"/>
                <w:szCs w:val="20"/>
              </w:rPr>
              <w:t>Equivalent</w:t>
            </w:r>
          </w:p>
        </w:tc>
      </w:tr>
      <w:tr w:rsidR="001D0134" w14:paraId="168D706F" w14:textId="77777777" w:rsidTr="001D0134">
        <w:tc>
          <w:tcPr>
            <w:tcW w:w="938" w:type="pct"/>
            <w:shd w:val="clear" w:color="auto" w:fill="auto"/>
          </w:tcPr>
          <w:p w14:paraId="67A29BDC" w14:textId="77777777" w:rsidR="001D0134" w:rsidRPr="006E763E" w:rsidRDefault="001D0134" w:rsidP="001D0134">
            <w:pPr>
              <w:pStyle w:val="Bodycopy"/>
              <w:rPr>
                <w:sz w:val="20"/>
                <w:szCs w:val="20"/>
              </w:rPr>
            </w:pPr>
            <w:r w:rsidRPr="006E763E">
              <w:rPr>
                <w:sz w:val="20"/>
                <w:szCs w:val="20"/>
              </w:rPr>
              <w:t>MSFFF3004</w:t>
            </w:r>
          </w:p>
        </w:tc>
        <w:tc>
          <w:tcPr>
            <w:tcW w:w="1238" w:type="pct"/>
            <w:shd w:val="clear" w:color="auto" w:fill="auto"/>
          </w:tcPr>
          <w:p w14:paraId="64424433" w14:textId="77777777" w:rsidR="001D0134" w:rsidRPr="006E763E" w:rsidRDefault="001D0134" w:rsidP="001D0134">
            <w:pPr>
              <w:pStyle w:val="Bodycopy"/>
              <w:rPr>
                <w:sz w:val="20"/>
                <w:szCs w:val="20"/>
              </w:rPr>
            </w:pPr>
            <w:r w:rsidRPr="006E763E">
              <w:rPr>
                <w:sz w:val="20"/>
                <w:szCs w:val="20"/>
              </w:rPr>
              <w:t>Apply soft rubber techniques</w:t>
            </w:r>
          </w:p>
        </w:tc>
        <w:tc>
          <w:tcPr>
            <w:tcW w:w="871" w:type="pct"/>
            <w:shd w:val="clear" w:color="auto" w:fill="auto"/>
          </w:tcPr>
          <w:p w14:paraId="5D3F4D57" w14:textId="77777777" w:rsidR="001D0134" w:rsidRPr="006E763E" w:rsidRDefault="001D0134" w:rsidP="001D0134">
            <w:pPr>
              <w:pStyle w:val="Bodycopy"/>
              <w:rPr>
                <w:sz w:val="20"/>
                <w:szCs w:val="20"/>
              </w:rPr>
            </w:pPr>
            <w:r w:rsidRPr="006E763E">
              <w:rPr>
                <w:sz w:val="20"/>
                <w:szCs w:val="20"/>
              </w:rPr>
              <w:t>MSFFF3004</w:t>
            </w:r>
          </w:p>
        </w:tc>
        <w:tc>
          <w:tcPr>
            <w:tcW w:w="1110" w:type="pct"/>
            <w:shd w:val="clear" w:color="auto" w:fill="auto"/>
          </w:tcPr>
          <w:p w14:paraId="6086E343" w14:textId="77777777" w:rsidR="001D0134" w:rsidRPr="006E763E" w:rsidRDefault="001D0134" w:rsidP="001D0134">
            <w:pPr>
              <w:pStyle w:val="Bodycopy"/>
              <w:rPr>
                <w:sz w:val="20"/>
                <w:szCs w:val="20"/>
              </w:rPr>
            </w:pPr>
            <w:r w:rsidRPr="006E763E">
              <w:rPr>
                <w:sz w:val="20"/>
                <w:szCs w:val="20"/>
              </w:rPr>
              <w:t>Apply soft rubber techniques</w:t>
            </w:r>
          </w:p>
        </w:tc>
        <w:tc>
          <w:tcPr>
            <w:tcW w:w="843" w:type="pct"/>
            <w:shd w:val="clear" w:color="auto" w:fill="auto"/>
          </w:tcPr>
          <w:p w14:paraId="31C96752" w14:textId="77777777" w:rsidR="001D0134" w:rsidRPr="006E763E" w:rsidRDefault="001D0134" w:rsidP="001D0134">
            <w:pPr>
              <w:pStyle w:val="Bodycopy"/>
              <w:rPr>
                <w:sz w:val="20"/>
                <w:szCs w:val="20"/>
              </w:rPr>
            </w:pPr>
            <w:r w:rsidRPr="006E763E">
              <w:rPr>
                <w:sz w:val="20"/>
                <w:szCs w:val="20"/>
              </w:rPr>
              <w:t>Equivalent</w:t>
            </w:r>
          </w:p>
        </w:tc>
      </w:tr>
      <w:tr w:rsidR="001D0134" w14:paraId="078347BA" w14:textId="77777777" w:rsidTr="001D0134">
        <w:tc>
          <w:tcPr>
            <w:tcW w:w="938" w:type="pct"/>
            <w:shd w:val="clear" w:color="auto" w:fill="auto"/>
          </w:tcPr>
          <w:p w14:paraId="4B1F1C47" w14:textId="77777777" w:rsidR="001D0134" w:rsidRPr="006E763E" w:rsidRDefault="001D0134" w:rsidP="001D0134">
            <w:pPr>
              <w:pStyle w:val="Bodycopy"/>
              <w:rPr>
                <w:sz w:val="20"/>
                <w:szCs w:val="20"/>
              </w:rPr>
            </w:pPr>
            <w:r w:rsidRPr="006E763E">
              <w:rPr>
                <w:sz w:val="20"/>
                <w:szCs w:val="20"/>
              </w:rPr>
              <w:t>MSFFF3005</w:t>
            </w:r>
          </w:p>
        </w:tc>
        <w:tc>
          <w:tcPr>
            <w:tcW w:w="1238" w:type="pct"/>
            <w:shd w:val="clear" w:color="auto" w:fill="auto"/>
          </w:tcPr>
          <w:p w14:paraId="038CB45A" w14:textId="77777777" w:rsidR="001D0134" w:rsidRPr="006E763E" w:rsidRDefault="001D0134" w:rsidP="001D0134">
            <w:pPr>
              <w:pStyle w:val="Bodycopy"/>
              <w:rPr>
                <w:sz w:val="20"/>
                <w:szCs w:val="20"/>
              </w:rPr>
            </w:pPr>
            <w:r w:rsidRPr="006E763E">
              <w:rPr>
                <w:sz w:val="20"/>
                <w:szCs w:val="20"/>
              </w:rPr>
              <w:t>Enhance finishes</w:t>
            </w:r>
          </w:p>
        </w:tc>
        <w:tc>
          <w:tcPr>
            <w:tcW w:w="871" w:type="pct"/>
            <w:shd w:val="clear" w:color="auto" w:fill="auto"/>
          </w:tcPr>
          <w:p w14:paraId="47EF8B08" w14:textId="77777777" w:rsidR="001D0134" w:rsidRPr="006E763E" w:rsidRDefault="001D0134" w:rsidP="001D0134">
            <w:pPr>
              <w:pStyle w:val="Bodycopy"/>
              <w:rPr>
                <w:sz w:val="20"/>
                <w:szCs w:val="20"/>
              </w:rPr>
            </w:pPr>
            <w:r w:rsidRPr="006E763E">
              <w:rPr>
                <w:sz w:val="20"/>
                <w:szCs w:val="20"/>
              </w:rPr>
              <w:t>MSFFF3005</w:t>
            </w:r>
          </w:p>
        </w:tc>
        <w:tc>
          <w:tcPr>
            <w:tcW w:w="1110" w:type="pct"/>
            <w:shd w:val="clear" w:color="auto" w:fill="auto"/>
          </w:tcPr>
          <w:p w14:paraId="4BB57D6F" w14:textId="77777777" w:rsidR="001D0134" w:rsidRPr="006E763E" w:rsidRDefault="001D0134" w:rsidP="001D0134">
            <w:pPr>
              <w:pStyle w:val="Bodycopy"/>
              <w:rPr>
                <w:sz w:val="20"/>
                <w:szCs w:val="20"/>
              </w:rPr>
            </w:pPr>
            <w:r w:rsidRPr="006E763E">
              <w:rPr>
                <w:sz w:val="20"/>
                <w:szCs w:val="20"/>
              </w:rPr>
              <w:t>Enhance finishes</w:t>
            </w:r>
          </w:p>
        </w:tc>
        <w:tc>
          <w:tcPr>
            <w:tcW w:w="843" w:type="pct"/>
            <w:shd w:val="clear" w:color="auto" w:fill="auto"/>
          </w:tcPr>
          <w:p w14:paraId="0C99E8C3" w14:textId="77777777" w:rsidR="001D0134" w:rsidRPr="006E763E" w:rsidRDefault="001D0134" w:rsidP="001D0134">
            <w:pPr>
              <w:pStyle w:val="Bodycopy"/>
              <w:rPr>
                <w:sz w:val="20"/>
                <w:szCs w:val="20"/>
              </w:rPr>
            </w:pPr>
            <w:r w:rsidRPr="006E763E">
              <w:rPr>
                <w:sz w:val="20"/>
                <w:szCs w:val="20"/>
              </w:rPr>
              <w:t>Equivalent</w:t>
            </w:r>
          </w:p>
        </w:tc>
      </w:tr>
      <w:tr w:rsidR="001D0134" w14:paraId="42385C29" w14:textId="77777777" w:rsidTr="001D0134">
        <w:tc>
          <w:tcPr>
            <w:tcW w:w="938" w:type="pct"/>
            <w:shd w:val="clear" w:color="auto" w:fill="auto"/>
          </w:tcPr>
          <w:p w14:paraId="5263579A" w14:textId="77777777" w:rsidR="001D0134" w:rsidRPr="006E763E" w:rsidRDefault="001D0134" w:rsidP="001D0134">
            <w:pPr>
              <w:pStyle w:val="Bodycopy"/>
              <w:rPr>
                <w:sz w:val="20"/>
                <w:szCs w:val="20"/>
              </w:rPr>
            </w:pPr>
            <w:r w:rsidRPr="006E763E">
              <w:rPr>
                <w:sz w:val="20"/>
                <w:szCs w:val="20"/>
              </w:rPr>
              <w:t>MSFFM2010</w:t>
            </w:r>
          </w:p>
        </w:tc>
        <w:tc>
          <w:tcPr>
            <w:tcW w:w="1238" w:type="pct"/>
            <w:shd w:val="clear" w:color="auto" w:fill="auto"/>
          </w:tcPr>
          <w:p w14:paraId="48248F27" w14:textId="77777777" w:rsidR="001D0134" w:rsidRPr="006E763E" w:rsidRDefault="001D0134" w:rsidP="001D0134">
            <w:pPr>
              <w:pStyle w:val="Bodycopy"/>
              <w:rPr>
                <w:sz w:val="20"/>
                <w:szCs w:val="20"/>
              </w:rPr>
            </w:pPr>
            <w:r w:rsidRPr="006E763E">
              <w:rPr>
                <w:sz w:val="20"/>
                <w:szCs w:val="20"/>
              </w:rPr>
              <w:t>Set up and operate basic static machines</w:t>
            </w:r>
          </w:p>
        </w:tc>
        <w:tc>
          <w:tcPr>
            <w:tcW w:w="871" w:type="pct"/>
            <w:shd w:val="clear" w:color="auto" w:fill="auto"/>
          </w:tcPr>
          <w:p w14:paraId="3D94ADB3" w14:textId="77777777" w:rsidR="001D0134" w:rsidRPr="006E763E" w:rsidRDefault="001D0134" w:rsidP="001D0134">
            <w:pPr>
              <w:pStyle w:val="Bodycopy"/>
              <w:rPr>
                <w:sz w:val="20"/>
                <w:szCs w:val="20"/>
              </w:rPr>
            </w:pPr>
            <w:r w:rsidRPr="006E763E">
              <w:rPr>
                <w:sz w:val="20"/>
                <w:szCs w:val="20"/>
              </w:rPr>
              <w:t>MSFFM2010</w:t>
            </w:r>
          </w:p>
        </w:tc>
        <w:tc>
          <w:tcPr>
            <w:tcW w:w="1110" w:type="pct"/>
            <w:shd w:val="clear" w:color="auto" w:fill="auto"/>
          </w:tcPr>
          <w:p w14:paraId="0BD88066" w14:textId="77777777" w:rsidR="001D0134" w:rsidRPr="006E763E" w:rsidRDefault="001D0134" w:rsidP="001D0134">
            <w:pPr>
              <w:pStyle w:val="Bodycopy"/>
              <w:rPr>
                <w:sz w:val="20"/>
                <w:szCs w:val="20"/>
              </w:rPr>
            </w:pPr>
            <w:r w:rsidRPr="006E763E">
              <w:rPr>
                <w:sz w:val="20"/>
                <w:szCs w:val="20"/>
              </w:rPr>
              <w:t>Set up and operate basic static machines</w:t>
            </w:r>
          </w:p>
        </w:tc>
        <w:tc>
          <w:tcPr>
            <w:tcW w:w="843" w:type="pct"/>
            <w:shd w:val="clear" w:color="auto" w:fill="auto"/>
          </w:tcPr>
          <w:p w14:paraId="0BC290C4" w14:textId="77777777" w:rsidR="001D0134" w:rsidRPr="006E763E" w:rsidRDefault="001D0134" w:rsidP="001D0134">
            <w:pPr>
              <w:pStyle w:val="Bodycopy"/>
              <w:rPr>
                <w:sz w:val="20"/>
                <w:szCs w:val="20"/>
              </w:rPr>
            </w:pPr>
            <w:r w:rsidRPr="006E763E">
              <w:rPr>
                <w:sz w:val="20"/>
                <w:szCs w:val="20"/>
              </w:rPr>
              <w:t>Equivalent</w:t>
            </w:r>
          </w:p>
        </w:tc>
      </w:tr>
      <w:tr w:rsidR="001D0134" w14:paraId="0D93F9F4" w14:textId="77777777" w:rsidTr="001D0134">
        <w:tc>
          <w:tcPr>
            <w:tcW w:w="938" w:type="pct"/>
            <w:shd w:val="clear" w:color="auto" w:fill="auto"/>
          </w:tcPr>
          <w:p w14:paraId="07346A23" w14:textId="77777777" w:rsidR="001D0134" w:rsidRPr="006E763E" w:rsidRDefault="001D0134" w:rsidP="001D0134">
            <w:pPr>
              <w:pStyle w:val="Bodycopy"/>
              <w:rPr>
                <w:sz w:val="20"/>
                <w:szCs w:val="20"/>
              </w:rPr>
            </w:pPr>
            <w:r w:rsidRPr="006E763E">
              <w:rPr>
                <w:sz w:val="20"/>
                <w:szCs w:val="20"/>
              </w:rPr>
              <w:t>MSFFM3009</w:t>
            </w:r>
          </w:p>
        </w:tc>
        <w:tc>
          <w:tcPr>
            <w:tcW w:w="1238" w:type="pct"/>
            <w:shd w:val="clear" w:color="auto" w:fill="auto"/>
          </w:tcPr>
          <w:p w14:paraId="00D88102" w14:textId="77777777" w:rsidR="001D0134" w:rsidRPr="006E763E" w:rsidRDefault="001D0134" w:rsidP="001D0134">
            <w:pPr>
              <w:pStyle w:val="Bodycopy"/>
              <w:rPr>
                <w:sz w:val="20"/>
                <w:szCs w:val="20"/>
              </w:rPr>
            </w:pPr>
            <w:r w:rsidRPr="006E763E">
              <w:rPr>
                <w:sz w:val="20"/>
                <w:szCs w:val="20"/>
              </w:rPr>
              <w:t>Produce manual and computer-aided production drawings</w:t>
            </w:r>
          </w:p>
        </w:tc>
        <w:tc>
          <w:tcPr>
            <w:tcW w:w="871" w:type="pct"/>
            <w:shd w:val="clear" w:color="auto" w:fill="auto"/>
          </w:tcPr>
          <w:p w14:paraId="0CD9D75D" w14:textId="77777777" w:rsidR="001D0134" w:rsidRPr="006E763E" w:rsidRDefault="001D0134" w:rsidP="001D0134">
            <w:pPr>
              <w:pStyle w:val="Bodycopy"/>
              <w:rPr>
                <w:sz w:val="20"/>
                <w:szCs w:val="20"/>
              </w:rPr>
            </w:pPr>
            <w:r w:rsidRPr="006E763E">
              <w:rPr>
                <w:sz w:val="20"/>
                <w:szCs w:val="20"/>
              </w:rPr>
              <w:t>MSFFM3009</w:t>
            </w:r>
          </w:p>
        </w:tc>
        <w:tc>
          <w:tcPr>
            <w:tcW w:w="1110" w:type="pct"/>
            <w:shd w:val="clear" w:color="auto" w:fill="auto"/>
          </w:tcPr>
          <w:p w14:paraId="1C27AFA7" w14:textId="77777777" w:rsidR="001D0134" w:rsidRPr="006E763E" w:rsidRDefault="001D0134" w:rsidP="001D0134">
            <w:pPr>
              <w:pStyle w:val="Bodycopy"/>
              <w:rPr>
                <w:sz w:val="20"/>
                <w:szCs w:val="20"/>
              </w:rPr>
            </w:pPr>
            <w:r w:rsidRPr="006E763E">
              <w:rPr>
                <w:sz w:val="20"/>
                <w:szCs w:val="20"/>
              </w:rPr>
              <w:t>Produce manual and computer-aided production drawings</w:t>
            </w:r>
          </w:p>
        </w:tc>
        <w:tc>
          <w:tcPr>
            <w:tcW w:w="843" w:type="pct"/>
            <w:shd w:val="clear" w:color="auto" w:fill="auto"/>
          </w:tcPr>
          <w:p w14:paraId="398A66BC" w14:textId="77777777" w:rsidR="001D0134" w:rsidRPr="006E763E" w:rsidRDefault="001D0134" w:rsidP="001D0134">
            <w:pPr>
              <w:pStyle w:val="Bodycopy"/>
              <w:rPr>
                <w:sz w:val="20"/>
                <w:szCs w:val="20"/>
              </w:rPr>
            </w:pPr>
            <w:r w:rsidRPr="006E763E">
              <w:rPr>
                <w:sz w:val="20"/>
                <w:szCs w:val="20"/>
              </w:rPr>
              <w:t>Equivalent</w:t>
            </w:r>
          </w:p>
        </w:tc>
      </w:tr>
      <w:tr w:rsidR="001D0134" w14:paraId="5328AB64" w14:textId="77777777" w:rsidTr="001D0134">
        <w:tc>
          <w:tcPr>
            <w:tcW w:w="938" w:type="pct"/>
            <w:shd w:val="clear" w:color="auto" w:fill="auto"/>
          </w:tcPr>
          <w:p w14:paraId="00E8B18E" w14:textId="77777777" w:rsidR="001D0134" w:rsidRPr="006E763E" w:rsidRDefault="001D0134" w:rsidP="001D0134">
            <w:pPr>
              <w:pStyle w:val="Bodycopy"/>
              <w:rPr>
                <w:sz w:val="20"/>
                <w:szCs w:val="20"/>
              </w:rPr>
            </w:pPr>
            <w:r w:rsidRPr="006E763E">
              <w:rPr>
                <w:sz w:val="20"/>
                <w:szCs w:val="20"/>
              </w:rPr>
              <w:t>MSFGN2002</w:t>
            </w:r>
          </w:p>
        </w:tc>
        <w:tc>
          <w:tcPr>
            <w:tcW w:w="1238" w:type="pct"/>
            <w:shd w:val="clear" w:color="auto" w:fill="auto"/>
          </w:tcPr>
          <w:p w14:paraId="79F032A1" w14:textId="77777777" w:rsidR="001D0134" w:rsidRPr="006E763E" w:rsidRDefault="001D0134" w:rsidP="001D0134">
            <w:pPr>
              <w:pStyle w:val="Bodycopy"/>
              <w:rPr>
                <w:sz w:val="20"/>
                <w:szCs w:val="20"/>
              </w:rPr>
            </w:pPr>
            <w:r w:rsidRPr="006E763E">
              <w:rPr>
                <w:sz w:val="20"/>
                <w:szCs w:val="20"/>
              </w:rPr>
              <w:t>Move and store materials and products</w:t>
            </w:r>
          </w:p>
        </w:tc>
        <w:tc>
          <w:tcPr>
            <w:tcW w:w="871" w:type="pct"/>
            <w:shd w:val="clear" w:color="auto" w:fill="auto"/>
          </w:tcPr>
          <w:p w14:paraId="0ED3447A" w14:textId="77777777" w:rsidR="001D0134" w:rsidRPr="006E763E" w:rsidRDefault="001D0134" w:rsidP="001D0134">
            <w:pPr>
              <w:pStyle w:val="Bodycopy"/>
              <w:rPr>
                <w:sz w:val="20"/>
                <w:szCs w:val="20"/>
              </w:rPr>
            </w:pPr>
            <w:r w:rsidRPr="006E763E">
              <w:rPr>
                <w:sz w:val="20"/>
                <w:szCs w:val="20"/>
              </w:rPr>
              <w:t>MSFGN2002</w:t>
            </w:r>
          </w:p>
        </w:tc>
        <w:tc>
          <w:tcPr>
            <w:tcW w:w="1110" w:type="pct"/>
            <w:shd w:val="clear" w:color="auto" w:fill="auto"/>
          </w:tcPr>
          <w:p w14:paraId="59F6B03F" w14:textId="77777777" w:rsidR="001D0134" w:rsidRPr="006E763E" w:rsidRDefault="001D0134" w:rsidP="001D0134">
            <w:pPr>
              <w:pStyle w:val="Bodycopy"/>
              <w:rPr>
                <w:sz w:val="20"/>
                <w:szCs w:val="20"/>
              </w:rPr>
            </w:pPr>
            <w:r w:rsidRPr="006E763E">
              <w:rPr>
                <w:sz w:val="20"/>
                <w:szCs w:val="20"/>
              </w:rPr>
              <w:t>Move and store materials and products</w:t>
            </w:r>
          </w:p>
        </w:tc>
        <w:tc>
          <w:tcPr>
            <w:tcW w:w="843" w:type="pct"/>
            <w:shd w:val="clear" w:color="auto" w:fill="auto"/>
          </w:tcPr>
          <w:p w14:paraId="67D43601" w14:textId="77777777" w:rsidR="001D0134" w:rsidRPr="006E763E" w:rsidRDefault="001D0134" w:rsidP="001D0134">
            <w:pPr>
              <w:pStyle w:val="Bodycopy"/>
              <w:rPr>
                <w:sz w:val="20"/>
                <w:szCs w:val="20"/>
              </w:rPr>
            </w:pPr>
            <w:r w:rsidRPr="006E763E">
              <w:rPr>
                <w:sz w:val="20"/>
                <w:szCs w:val="20"/>
              </w:rPr>
              <w:t>Equivalent</w:t>
            </w:r>
          </w:p>
        </w:tc>
      </w:tr>
      <w:tr w:rsidR="001D0134" w14:paraId="0A9CD683" w14:textId="77777777" w:rsidTr="001D0134">
        <w:tc>
          <w:tcPr>
            <w:tcW w:w="938" w:type="pct"/>
            <w:shd w:val="clear" w:color="auto" w:fill="auto"/>
          </w:tcPr>
          <w:p w14:paraId="5A43EBCD" w14:textId="77777777" w:rsidR="001D0134" w:rsidRPr="006E763E" w:rsidRDefault="001D0134" w:rsidP="001D0134">
            <w:pPr>
              <w:pStyle w:val="Bodycopy"/>
              <w:rPr>
                <w:sz w:val="20"/>
                <w:szCs w:val="20"/>
              </w:rPr>
            </w:pPr>
            <w:r w:rsidRPr="006E763E">
              <w:rPr>
                <w:sz w:val="20"/>
                <w:szCs w:val="20"/>
              </w:rPr>
              <w:t>VU21819</w:t>
            </w:r>
          </w:p>
        </w:tc>
        <w:tc>
          <w:tcPr>
            <w:tcW w:w="1238" w:type="pct"/>
            <w:shd w:val="clear" w:color="auto" w:fill="auto"/>
          </w:tcPr>
          <w:p w14:paraId="7AB9F475" w14:textId="77777777" w:rsidR="001D0134" w:rsidRPr="006E763E" w:rsidRDefault="001D0134" w:rsidP="001D0134">
            <w:pPr>
              <w:pStyle w:val="Bodycopy"/>
              <w:rPr>
                <w:sz w:val="20"/>
                <w:szCs w:val="20"/>
              </w:rPr>
            </w:pPr>
            <w:r w:rsidRPr="006E763E">
              <w:rPr>
                <w:sz w:val="20"/>
                <w:szCs w:val="20"/>
              </w:rPr>
              <w:t>Construct and apply decorative treatments and finishes to musical instruments</w:t>
            </w:r>
          </w:p>
        </w:tc>
        <w:tc>
          <w:tcPr>
            <w:tcW w:w="871" w:type="pct"/>
            <w:shd w:val="clear" w:color="auto" w:fill="auto"/>
          </w:tcPr>
          <w:p w14:paraId="4AE4164D" w14:textId="7290151B" w:rsidR="001D0134" w:rsidRPr="006E763E" w:rsidRDefault="009A155B" w:rsidP="001D0134">
            <w:pPr>
              <w:pStyle w:val="Bodycopy"/>
              <w:tabs>
                <w:tab w:val="left" w:pos="1387"/>
              </w:tabs>
              <w:rPr>
                <w:sz w:val="20"/>
                <w:szCs w:val="20"/>
              </w:rPr>
            </w:pPr>
            <w:r>
              <w:rPr>
                <w:sz w:val="20"/>
                <w:szCs w:val="20"/>
              </w:rPr>
              <w:t>VU23006</w:t>
            </w:r>
          </w:p>
        </w:tc>
        <w:tc>
          <w:tcPr>
            <w:tcW w:w="1110" w:type="pct"/>
            <w:shd w:val="clear" w:color="auto" w:fill="auto"/>
          </w:tcPr>
          <w:p w14:paraId="2B387419" w14:textId="77777777" w:rsidR="001D0134" w:rsidRPr="006E763E" w:rsidRDefault="001D0134" w:rsidP="001D0134">
            <w:pPr>
              <w:pStyle w:val="Bodycopy"/>
              <w:rPr>
                <w:sz w:val="20"/>
                <w:szCs w:val="20"/>
              </w:rPr>
            </w:pPr>
            <w:r w:rsidRPr="006E763E">
              <w:rPr>
                <w:sz w:val="20"/>
                <w:szCs w:val="20"/>
              </w:rPr>
              <w:t>Construct and apply decorative treatments and finishes to musical instruments</w:t>
            </w:r>
          </w:p>
        </w:tc>
        <w:tc>
          <w:tcPr>
            <w:tcW w:w="843" w:type="pct"/>
            <w:shd w:val="clear" w:color="auto" w:fill="auto"/>
          </w:tcPr>
          <w:p w14:paraId="2FCA9AAE" w14:textId="77777777" w:rsidR="001D0134" w:rsidRPr="006E763E" w:rsidRDefault="001D0134" w:rsidP="001D0134">
            <w:pPr>
              <w:pStyle w:val="Bodycopy"/>
              <w:rPr>
                <w:sz w:val="20"/>
                <w:szCs w:val="20"/>
              </w:rPr>
            </w:pPr>
            <w:r w:rsidRPr="006E763E">
              <w:rPr>
                <w:sz w:val="20"/>
                <w:szCs w:val="20"/>
              </w:rPr>
              <w:t>Equivalent</w:t>
            </w:r>
          </w:p>
        </w:tc>
      </w:tr>
      <w:tr w:rsidR="001D0134" w14:paraId="18E2CEE9" w14:textId="77777777" w:rsidTr="001D0134">
        <w:tc>
          <w:tcPr>
            <w:tcW w:w="938" w:type="pct"/>
            <w:shd w:val="clear" w:color="auto" w:fill="auto"/>
          </w:tcPr>
          <w:p w14:paraId="3DDE1623" w14:textId="77777777" w:rsidR="001D0134" w:rsidRPr="006E763E" w:rsidRDefault="001D0134" w:rsidP="001D0134">
            <w:pPr>
              <w:pStyle w:val="Bodycopy"/>
              <w:rPr>
                <w:sz w:val="20"/>
                <w:szCs w:val="20"/>
              </w:rPr>
            </w:pPr>
            <w:r w:rsidRPr="006E763E">
              <w:rPr>
                <w:sz w:val="20"/>
                <w:szCs w:val="20"/>
              </w:rPr>
              <w:t>CUVACD101A</w:t>
            </w:r>
          </w:p>
        </w:tc>
        <w:tc>
          <w:tcPr>
            <w:tcW w:w="1238" w:type="pct"/>
            <w:shd w:val="clear" w:color="auto" w:fill="auto"/>
          </w:tcPr>
          <w:p w14:paraId="0C041F8C" w14:textId="77777777" w:rsidR="001D0134" w:rsidRPr="006E763E" w:rsidRDefault="001D0134" w:rsidP="001D0134">
            <w:pPr>
              <w:pStyle w:val="Bodycopy"/>
              <w:rPr>
                <w:sz w:val="20"/>
                <w:szCs w:val="20"/>
              </w:rPr>
            </w:pPr>
            <w:r w:rsidRPr="006E763E">
              <w:rPr>
                <w:sz w:val="20"/>
                <w:szCs w:val="20"/>
              </w:rPr>
              <w:t>Use basic drawing techniques</w:t>
            </w:r>
          </w:p>
        </w:tc>
        <w:tc>
          <w:tcPr>
            <w:tcW w:w="871" w:type="pct"/>
            <w:shd w:val="clear" w:color="auto" w:fill="auto"/>
          </w:tcPr>
          <w:p w14:paraId="153B07BE" w14:textId="77777777" w:rsidR="001D0134" w:rsidRPr="006E763E" w:rsidRDefault="001D0134" w:rsidP="001D0134">
            <w:pPr>
              <w:pStyle w:val="Bodycopy"/>
              <w:rPr>
                <w:sz w:val="20"/>
                <w:szCs w:val="20"/>
              </w:rPr>
            </w:pPr>
            <w:r w:rsidRPr="006E763E">
              <w:rPr>
                <w:sz w:val="20"/>
                <w:szCs w:val="20"/>
              </w:rPr>
              <w:t>CUAACD101</w:t>
            </w:r>
          </w:p>
        </w:tc>
        <w:tc>
          <w:tcPr>
            <w:tcW w:w="1110" w:type="pct"/>
            <w:shd w:val="clear" w:color="auto" w:fill="auto"/>
          </w:tcPr>
          <w:p w14:paraId="14A4BB40" w14:textId="77777777" w:rsidR="001D0134" w:rsidRPr="006E763E" w:rsidRDefault="001D0134" w:rsidP="001D0134">
            <w:pPr>
              <w:pStyle w:val="Bodycopy"/>
              <w:rPr>
                <w:sz w:val="20"/>
                <w:szCs w:val="20"/>
              </w:rPr>
            </w:pPr>
            <w:r w:rsidRPr="006E763E">
              <w:rPr>
                <w:sz w:val="20"/>
                <w:szCs w:val="20"/>
              </w:rPr>
              <w:t>Use basic drawing techniques</w:t>
            </w:r>
          </w:p>
        </w:tc>
        <w:tc>
          <w:tcPr>
            <w:tcW w:w="843" w:type="pct"/>
            <w:shd w:val="clear" w:color="auto" w:fill="auto"/>
          </w:tcPr>
          <w:p w14:paraId="0EB034B5" w14:textId="77777777" w:rsidR="001D0134" w:rsidRPr="006E763E" w:rsidRDefault="001D0134" w:rsidP="001D0134">
            <w:pPr>
              <w:pStyle w:val="Bodycopy"/>
              <w:rPr>
                <w:sz w:val="20"/>
                <w:szCs w:val="20"/>
              </w:rPr>
            </w:pPr>
            <w:r w:rsidRPr="006E763E">
              <w:rPr>
                <w:sz w:val="20"/>
                <w:szCs w:val="20"/>
              </w:rPr>
              <w:t>Equivalent</w:t>
            </w:r>
          </w:p>
        </w:tc>
      </w:tr>
      <w:tr w:rsidR="001D0134" w14:paraId="721B0DD0" w14:textId="77777777" w:rsidTr="001D0134">
        <w:tc>
          <w:tcPr>
            <w:tcW w:w="938" w:type="pct"/>
            <w:shd w:val="clear" w:color="auto" w:fill="auto"/>
          </w:tcPr>
          <w:p w14:paraId="50287B3D" w14:textId="77777777" w:rsidR="001D0134" w:rsidRPr="006E763E" w:rsidRDefault="001D0134" w:rsidP="001D0134">
            <w:pPr>
              <w:pStyle w:val="Bodycopy"/>
              <w:rPr>
                <w:sz w:val="20"/>
                <w:szCs w:val="20"/>
              </w:rPr>
            </w:pPr>
            <w:r w:rsidRPr="006E763E">
              <w:rPr>
                <w:sz w:val="20"/>
                <w:szCs w:val="20"/>
              </w:rPr>
              <w:t>VU21820</w:t>
            </w:r>
          </w:p>
        </w:tc>
        <w:tc>
          <w:tcPr>
            <w:tcW w:w="1238" w:type="pct"/>
            <w:shd w:val="clear" w:color="auto" w:fill="auto"/>
          </w:tcPr>
          <w:p w14:paraId="3C0CAEA6" w14:textId="77777777" w:rsidR="001D0134" w:rsidRPr="006E763E" w:rsidRDefault="001D0134" w:rsidP="001D0134">
            <w:pPr>
              <w:pStyle w:val="Bodycopy"/>
              <w:rPr>
                <w:sz w:val="20"/>
                <w:szCs w:val="20"/>
              </w:rPr>
            </w:pPr>
            <w:r w:rsidRPr="006E763E">
              <w:rPr>
                <w:sz w:val="20"/>
                <w:szCs w:val="20"/>
              </w:rPr>
              <w:t>Apply colour theory in response to a brief</w:t>
            </w:r>
          </w:p>
        </w:tc>
        <w:tc>
          <w:tcPr>
            <w:tcW w:w="871" w:type="pct"/>
            <w:shd w:val="clear" w:color="auto" w:fill="auto"/>
          </w:tcPr>
          <w:p w14:paraId="4D94E7D3" w14:textId="16921EED" w:rsidR="001D0134" w:rsidRPr="006E763E" w:rsidRDefault="009A155B" w:rsidP="001D0134">
            <w:pPr>
              <w:pStyle w:val="Bodycopy"/>
              <w:rPr>
                <w:sz w:val="20"/>
                <w:szCs w:val="20"/>
              </w:rPr>
            </w:pPr>
            <w:r>
              <w:rPr>
                <w:sz w:val="20"/>
                <w:szCs w:val="20"/>
              </w:rPr>
              <w:t>VU23007</w:t>
            </w:r>
          </w:p>
        </w:tc>
        <w:tc>
          <w:tcPr>
            <w:tcW w:w="1110" w:type="pct"/>
            <w:shd w:val="clear" w:color="auto" w:fill="auto"/>
          </w:tcPr>
          <w:p w14:paraId="648E7B77" w14:textId="77777777" w:rsidR="001D0134" w:rsidRPr="006E763E" w:rsidRDefault="001D0134" w:rsidP="001D0134">
            <w:pPr>
              <w:pStyle w:val="Bodycopy"/>
              <w:rPr>
                <w:sz w:val="20"/>
                <w:szCs w:val="20"/>
              </w:rPr>
            </w:pPr>
            <w:r w:rsidRPr="006E763E">
              <w:rPr>
                <w:sz w:val="20"/>
                <w:szCs w:val="20"/>
              </w:rPr>
              <w:t>Apply colour theory in response to a brief</w:t>
            </w:r>
          </w:p>
        </w:tc>
        <w:tc>
          <w:tcPr>
            <w:tcW w:w="843" w:type="pct"/>
            <w:shd w:val="clear" w:color="auto" w:fill="auto"/>
          </w:tcPr>
          <w:p w14:paraId="49238110" w14:textId="77777777" w:rsidR="001D0134" w:rsidRPr="006E763E" w:rsidRDefault="001D0134" w:rsidP="001D0134">
            <w:pPr>
              <w:pStyle w:val="Bodycopy"/>
              <w:rPr>
                <w:sz w:val="20"/>
                <w:szCs w:val="20"/>
              </w:rPr>
            </w:pPr>
            <w:r w:rsidRPr="006E763E">
              <w:rPr>
                <w:sz w:val="20"/>
                <w:szCs w:val="20"/>
              </w:rPr>
              <w:t>Equivalent</w:t>
            </w:r>
          </w:p>
        </w:tc>
      </w:tr>
    </w:tbl>
    <w:p w14:paraId="6B284FF9" w14:textId="0490E684" w:rsidR="000E711A" w:rsidRDefault="000E711A"/>
    <w:p w14:paraId="45E80E86" w14:textId="1A86EEBD" w:rsidR="001D0134" w:rsidRDefault="001D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091"/>
        <w:gridCol w:w="17"/>
        <w:gridCol w:w="1514"/>
        <w:gridCol w:w="2183"/>
        <w:gridCol w:w="1542"/>
      </w:tblGrid>
      <w:tr w:rsidR="000E711A" w:rsidRPr="00C82A05" w14:paraId="1E81D6C2" w14:textId="77777777" w:rsidTr="005915EF">
        <w:trPr>
          <w:tblHeader/>
        </w:trPr>
        <w:tc>
          <w:tcPr>
            <w:tcW w:w="2166" w:type="pct"/>
            <w:gridSpan w:val="3"/>
            <w:shd w:val="clear" w:color="auto" w:fill="D9D9D9"/>
          </w:tcPr>
          <w:p w14:paraId="25880834" w14:textId="77777777" w:rsidR="000E711A" w:rsidRPr="00013B03" w:rsidRDefault="000E711A" w:rsidP="005915EF">
            <w:pPr>
              <w:pStyle w:val="Bodycopy"/>
              <w:rPr>
                <w:b/>
              </w:rPr>
            </w:pPr>
            <w:r w:rsidRPr="00013B03">
              <w:rPr>
                <w:rFonts w:eastAsia="Calibri"/>
                <w:b/>
              </w:rPr>
              <w:lastRenderedPageBreak/>
              <w:t xml:space="preserve">22306VIC </w:t>
            </w:r>
            <w:r w:rsidRPr="00013B03">
              <w:rPr>
                <w:b/>
              </w:rPr>
              <w:t>Certificate IV in Musical Instrument Making and Repair</w:t>
            </w:r>
          </w:p>
        </w:tc>
        <w:tc>
          <w:tcPr>
            <w:tcW w:w="2000" w:type="pct"/>
            <w:gridSpan w:val="2"/>
            <w:shd w:val="clear" w:color="auto" w:fill="D9D9D9"/>
          </w:tcPr>
          <w:p w14:paraId="5F075B7E" w14:textId="1A892A2B" w:rsidR="000E711A" w:rsidRPr="00013B03" w:rsidRDefault="005915EF" w:rsidP="005915EF">
            <w:pPr>
              <w:pStyle w:val="Bodycopy"/>
              <w:rPr>
                <w:rFonts w:eastAsia="Calibri"/>
                <w:b/>
                <w:sz w:val="21"/>
                <w:szCs w:val="21"/>
              </w:rPr>
            </w:pPr>
            <w:r>
              <w:rPr>
                <w:rFonts w:eastAsia="Calibri"/>
                <w:b/>
                <w:sz w:val="21"/>
                <w:szCs w:val="21"/>
              </w:rPr>
              <w:t>New course</w:t>
            </w:r>
            <w:r>
              <w:rPr>
                <w:rFonts w:eastAsia="Calibri"/>
                <w:b/>
                <w:sz w:val="21"/>
                <w:szCs w:val="21"/>
              </w:rPr>
              <w:br/>
              <w:t>22564VIC Certificate IV in Musical Instrument Making and Repair</w:t>
            </w:r>
          </w:p>
        </w:tc>
        <w:tc>
          <w:tcPr>
            <w:tcW w:w="834" w:type="pct"/>
            <w:vMerge w:val="restart"/>
            <w:shd w:val="clear" w:color="auto" w:fill="D9D9D9"/>
          </w:tcPr>
          <w:p w14:paraId="384DDF71" w14:textId="77777777" w:rsidR="000E711A" w:rsidRPr="006E763E" w:rsidRDefault="000E711A" w:rsidP="005915EF">
            <w:pPr>
              <w:pStyle w:val="Bodycopy"/>
              <w:rPr>
                <w:rFonts w:eastAsia="Calibri"/>
                <w:b/>
                <w:sz w:val="21"/>
                <w:szCs w:val="21"/>
              </w:rPr>
            </w:pPr>
            <w:r w:rsidRPr="006E763E">
              <w:rPr>
                <w:rFonts w:eastAsia="Calibri"/>
                <w:b/>
                <w:sz w:val="21"/>
                <w:szCs w:val="21"/>
              </w:rPr>
              <w:t>Comment/ Relationship</w:t>
            </w:r>
          </w:p>
        </w:tc>
      </w:tr>
      <w:tr w:rsidR="000E711A" w:rsidRPr="00C82A05" w14:paraId="76FC680D" w14:textId="77777777" w:rsidTr="001D0134">
        <w:trPr>
          <w:tblHeader/>
        </w:trPr>
        <w:tc>
          <w:tcPr>
            <w:tcW w:w="1026" w:type="pct"/>
            <w:shd w:val="clear" w:color="auto" w:fill="D9D9D9"/>
          </w:tcPr>
          <w:p w14:paraId="761888BF" w14:textId="77777777" w:rsidR="000E711A" w:rsidRPr="006E763E" w:rsidRDefault="000E711A" w:rsidP="005A3993">
            <w:pPr>
              <w:pStyle w:val="Bodycopy"/>
              <w:spacing w:before="80" w:after="80"/>
              <w:rPr>
                <w:rFonts w:eastAsia="Calibri"/>
                <w:b/>
                <w:sz w:val="21"/>
                <w:szCs w:val="21"/>
              </w:rPr>
            </w:pPr>
            <w:r w:rsidRPr="006E763E">
              <w:rPr>
                <w:rFonts w:eastAsia="Calibri"/>
                <w:b/>
                <w:sz w:val="21"/>
                <w:szCs w:val="21"/>
              </w:rPr>
              <w:t>Unit code</w:t>
            </w:r>
          </w:p>
        </w:tc>
        <w:tc>
          <w:tcPr>
            <w:tcW w:w="1140" w:type="pct"/>
            <w:gridSpan w:val="2"/>
            <w:shd w:val="clear" w:color="auto" w:fill="D9D9D9"/>
          </w:tcPr>
          <w:p w14:paraId="2642F10A" w14:textId="77777777" w:rsidR="000E711A" w:rsidRPr="006E763E" w:rsidRDefault="000E711A" w:rsidP="005A3993">
            <w:pPr>
              <w:pStyle w:val="Bodycopy"/>
              <w:spacing w:before="80" w:after="80"/>
              <w:rPr>
                <w:rFonts w:eastAsia="Calibri"/>
                <w:b/>
                <w:sz w:val="21"/>
                <w:szCs w:val="21"/>
              </w:rPr>
            </w:pPr>
            <w:r w:rsidRPr="006E763E">
              <w:rPr>
                <w:rFonts w:eastAsia="Calibri"/>
                <w:b/>
                <w:sz w:val="21"/>
                <w:szCs w:val="21"/>
              </w:rPr>
              <w:t>Unit title</w:t>
            </w:r>
          </w:p>
        </w:tc>
        <w:tc>
          <w:tcPr>
            <w:tcW w:w="819" w:type="pct"/>
            <w:shd w:val="clear" w:color="auto" w:fill="D9D9D9"/>
          </w:tcPr>
          <w:p w14:paraId="7125C49A" w14:textId="77777777" w:rsidR="000E711A" w:rsidRPr="006E763E" w:rsidRDefault="000E711A" w:rsidP="005A3993">
            <w:pPr>
              <w:pStyle w:val="Bodycopy"/>
              <w:spacing w:before="80" w:after="80"/>
              <w:rPr>
                <w:rFonts w:eastAsia="Calibri"/>
                <w:b/>
                <w:sz w:val="21"/>
                <w:szCs w:val="21"/>
              </w:rPr>
            </w:pPr>
            <w:r w:rsidRPr="006E763E">
              <w:rPr>
                <w:rFonts w:eastAsia="Calibri"/>
                <w:b/>
                <w:sz w:val="21"/>
                <w:szCs w:val="21"/>
              </w:rPr>
              <w:t>Unit code</w:t>
            </w:r>
          </w:p>
        </w:tc>
        <w:tc>
          <w:tcPr>
            <w:tcW w:w="1181" w:type="pct"/>
            <w:shd w:val="clear" w:color="auto" w:fill="D9D9D9"/>
          </w:tcPr>
          <w:p w14:paraId="50F43C15" w14:textId="77777777" w:rsidR="000E711A" w:rsidRPr="006E763E" w:rsidRDefault="000E711A" w:rsidP="005A3993">
            <w:pPr>
              <w:pStyle w:val="Bodycopy"/>
              <w:spacing w:before="80" w:after="80"/>
              <w:rPr>
                <w:rFonts w:eastAsia="Calibri"/>
                <w:b/>
                <w:sz w:val="21"/>
                <w:szCs w:val="21"/>
              </w:rPr>
            </w:pPr>
            <w:r w:rsidRPr="006E763E">
              <w:rPr>
                <w:rFonts w:eastAsia="Calibri"/>
                <w:b/>
                <w:sz w:val="21"/>
                <w:szCs w:val="21"/>
              </w:rPr>
              <w:t>Unit title</w:t>
            </w:r>
          </w:p>
        </w:tc>
        <w:tc>
          <w:tcPr>
            <w:tcW w:w="834" w:type="pct"/>
            <w:vMerge/>
            <w:shd w:val="clear" w:color="auto" w:fill="D9D9D9"/>
          </w:tcPr>
          <w:p w14:paraId="44B1E073" w14:textId="77777777" w:rsidR="000E711A" w:rsidRPr="00C82A05" w:rsidRDefault="000E711A" w:rsidP="003962FE">
            <w:pPr>
              <w:pStyle w:val="Bodycopy"/>
              <w:rPr>
                <w:rFonts w:eastAsia="Calibri"/>
                <w:sz w:val="21"/>
                <w:szCs w:val="21"/>
              </w:rPr>
            </w:pPr>
          </w:p>
        </w:tc>
      </w:tr>
      <w:tr w:rsidR="000E711A" w:rsidRPr="001710DC" w14:paraId="5D207DB1" w14:textId="77777777" w:rsidTr="00C1776C">
        <w:tc>
          <w:tcPr>
            <w:tcW w:w="1026" w:type="pct"/>
            <w:shd w:val="clear" w:color="auto" w:fill="auto"/>
          </w:tcPr>
          <w:p w14:paraId="11DAC4AB" w14:textId="77777777" w:rsidR="00A37121" w:rsidRPr="006E763E" w:rsidRDefault="00A37121" w:rsidP="00A37121">
            <w:pPr>
              <w:pStyle w:val="Bodycopy"/>
              <w:rPr>
                <w:sz w:val="20"/>
                <w:szCs w:val="20"/>
              </w:rPr>
            </w:pPr>
            <w:r w:rsidRPr="006E763E">
              <w:rPr>
                <w:sz w:val="20"/>
                <w:szCs w:val="20"/>
              </w:rPr>
              <w:t>MSAPMSUP383A</w:t>
            </w:r>
          </w:p>
        </w:tc>
        <w:tc>
          <w:tcPr>
            <w:tcW w:w="1131" w:type="pct"/>
            <w:shd w:val="clear" w:color="auto" w:fill="auto"/>
          </w:tcPr>
          <w:p w14:paraId="10B7880D" w14:textId="77777777" w:rsidR="00A37121" w:rsidRPr="006E763E" w:rsidRDefault="00A37121" w:rsidP="00A37121">
            <w:pPr>
              <w:pStyle w:val="Bodycopy"/>
              <w:rPr>
                <w:sz w:val="20"/>
                <w:szCs w:val="20"/>
              </w:rPr>
            </w:pPr>
            <w:r w:rsidRPr="006E763E">
              <w:rPr>
                <w:sz w:val="20"/>
                <w:szCs w:val="20"/>
              </w:rPr>
              <w:t>Facilitate a team</w:t>
            </w:r>
          </w:p>
        </w:tc>
        <w:tc>
          <w:tcPr>
            <w:tcW w:w="827" w:type="pct"/>
            <w:gridSpan w:val="2"/>
            <w:shd w:val="clear" w:color="auto" w:fill="auto"/>
          </w:tcPr>
          <w:p w14:paraId="6BEB097A" w14:textId="77777777" w:rsidR="00A37121" w:rsidRPr="006E763E" w:rsidRDefault="00A37121" w:rsidP="00A37121">
            <w:pPr>
              <w:pStyle w:val="Bodycopy"/>
              <w:rPr>
                <w:sz w:val="20"/>
                <w:szCs w:val="20"/>
              </w:rPr>
            </w:pPr>
            <w:r w:rsidRPr="006E763E">
              <w:rPr>
                <w:sz w:val="20"/>
                <w:szCs w:val="20"/>
              </w:rPr>
              <w:t>MSMSUP383</w:t>
            </w:r>
          </w:p>
        </w:tc>
        <w:tc>
          <w:tcPr>
            <w:tcW w:w="1181" w:type="pct"/>
            <w:shd w:val="clear" w:color="auto" w:fill="auto"/>
          </w:tcPr>
          <w:p w14:paraId="32D77459" w14:textId="77777777" w:rsidR="00A37121" w:rsidRPr="006E763E" w:rsidRDefault="00A37121" w:rsidP="00A37121">
            <w:pPr>
              <w:pStyle w:val="Bodycopy"/>
              <w:rPr>
                <w:sz w:val="20"/>
                <w:szCs w:val="20"/>
              </w:rPr>
            </w:pPr>
            <w:r w:rsidRPr="006E763E">
              <w:rPr>
                <w:sz w:val="20"/>
                <w:szCs w:val="20"/>
              </w:rPr>
              <w:t>Facilitate a team</w:t>
            </w:r>
          </w:p>
        </w:tc>
        <w:tc>
          <w:tcPr>
            <w:tcW w:w="834" w:type="pct"/>
            <w:shd w:val="clear" w:color="auto" w:fill="auto"/>
          </w:tcPr>
          <w:p w14:paraId="0E974AE2" w14:textId="77777777" w:rsidR="00A37121" w:rsidRPr="006E763E" w:rsidRDefault="00A37121" w:rsidP="00A37121">
            <w:pPr>
              <w:pStyle w:val="Bodycopy"/>
              <w:rPr>
                <w:sz w:val="20"/>
                <w:szCs w:val="20"/>
              </w:rPr>
            </w:pPr>
            <w:r w:rsidRPr="006E763E">
              <w:rPr>
                <w:sz w:val="20"/>
                <w:szCs w:val="20"/>
              </w:rPr>
              <w:t xml:space="preserve">Equivalent </w:t>
            </w:r>
          </w:p>
        </w:tc>
      </w:tr>
      <w:tr w:rsidR="000E711A" w14:paraId="05C1A64C" w14:textId="77777777" w:rsidTr="00C1776C">
        <w:tc>
          <w:tcPr>
            <w:tcW w:w="1026" w:type="pct"/>
            <w:shd w:val="clear" w:color="auto" w:fill="auto"/>
          </w:tcPr>
          <w:p w14:paraId="4282D4FB" w14:textId="77777777" w:rsidR="00A37121" w:rsidRPr="006E763E" w:rsidRDefault="00A37121" w:rsidP="00A37121">
            <w:pPr>
              <w:pStyle w:val="Bodycopy"/>
              <w:rPr>
                <w:sz w:val="20"/>
                <w:szCs w:val="20"/>
              </w:rPr>
            </w:pPr>
            <w:r w:rsidRPr="006E763E">
              <w:rPr>
                <w:sz w:val="20"/>
                <w:szCs w:val="20"/>
              </w:rPr>
              <w:t>MSAENV472B</w:t>
            </w:r>
          </w:p>
        </w:tc>
        <w:tc>
          <w:tcPr>
            <w:tcW w:w="1131" w:type="pct"/>
            <w:shd w:val="clear" w:color="auto" w:fill="auto"/>
          </w:tcPr>
          <w:p w14:paraId="30316751" w14:textId="77777777" w:rsidR="00A37121" w:rsidRPr="006E763E" w:rsidRDefault="00A37121" w:rsidP="00A37121">
            <w:pPr>
              <w:pStyle w:val="Bodycopy"/>
              <w:rPr>
                <w:sz w:val="20"/>
                <w:szCs w:val="20"/>
              </w:rPr>
            </w:pPr>
            <w:r w:rsidRPr="006E763E">
              <w:rPr>
                <w:sz w:val="20"/>
                <w:szCs w:val="20"/>
              </w:rPr>
              <w:t>Implement and monitor environmentally sustainable work practices</w:t>
            </w:r>
          </w:p>
        </w:tc>
        <w:tc>
          <w:tcPr>
            <w:tcW w:w="827" w:type="pct"/>
            <w:gridSpan w:val="2"/>
            <w:shd w:val="clear" w:color="auto" w:fill="auto"/>
          </w:tcPr>
          <w:p w14:paraId="725568DD" w14:textId="77777777" w:rsidR="00A37121" w:rsidRPr="006E763E" w:rsidRDefault="00A37121" w:rsidP="00A37121">
            <w:pPr>
              <w:pStyle w:val="Bodycopy"/>
              <w:rPr>
                <w:sz w:val="20"/>
                <w:szCs w:val="20"/>
              </w:rPr>
            </w:pPr>
            <w:r w:rsidRPr="006E763E">
              <w:rPr>
                <w:sz w:val="20"/>
                <w:szCs w:val="20"/>
              </w:rPr>
              <w:t>MSMENV472</w:t>
            </w:r>
          </w:p>
        </w:tc>
        <w:tc>
          <w:tcPr>
            <w:tcW w:w="1181" w:type="pct"/>
            <w:shd w:val="clear" w:color="auto" w:fill="auto"/>
          </w:tcPr>
          <w:p w14:paraId="51A4C957" w14:textId="77777777" w:rsidR="00A37121" w:rsidRPr="006E763E" w:rsidRDefault="00A37121" w:rsidP="00A37121">
            <w:pPr>
              <w:pStyle w:val="Bodycopy"/>
              <w:rPr>
                <w:sz w:val="20"/>
                <w:szCs w:val="20"/>
              </w:rPr>
            </w:pPr>
            <w:r w:rsidRPr="006E763E">
              <w:rPr>
                <w:sz w:val="20"/>
                <w:szCs w:val="20"/>
              </w:rPr>
              <w:t>Implement and monitor environmentally sustainable work practices</w:t>
            </w:r>
          </w:p>
        </w:tc>
        <w:tc>
          <w:tcPr>
            <w:tcW w:w="834" w:type="pct"/>
            <w:shd w:val="clear" w:color="auto" w:fill="auto"/>
          </w:tcPr>
          <w:p w14:paraId="39CCED8A" w14:textId="77777777" w:rsidR="00A37121" w:rsidRPr="006E763E" w:rsidRDefault="00A37121" w:rsidP="00A37121">
            <w:pPr>
              <w:pStyle w:val="Bodycopy"/>
              <w:rPr>
                <w:sz w:val="20"/>
                <w:szCs w:val="20"/>
              </w:rPr>
            </w:pPr>
            <w:r w:rsidRPr="006E763E">
              <w:rPr>
                <w:sz w:val="20"/>
                <w:szCs w:val="20"/>
              </w:rPr>
              <w:t>Equivalent</w:t>
            </w:r>
          </w:p>
        </w:tc>
      </w:tr>
      <w:tr w:rsidR="000E711A" w14:paraId="3EAA1B45" w14:textId="77777777" w:rsidTr="00C1776C">
        <w:tc>
          <w:tcPr>
            <w:tcW w:w="1026" w:type="pct"/>
            <w:shd w:val="clear" w:color="auto" w:fill="auto"/>
          </w:tcPr>
          <w:p w14:paraId="711558F2" w14:textId="77777777" w:rsidR="00A37121" w:rsidRPr="006E763E" w:rsidRDefault="00A37121" w:rsidP="00A37121">
            <w:pPr>
              <w:pStyle w:val="Bodycopy"/>
              <w:rPr>
                <w:sz w:val="20"/>
                <w:szCs w:val="20"/>
              </w:rPr>
            </w:pPr>
            <w:r w:rsidRPr="006E763E">
              <w:rPr>
                <w:sz w:val="20"/>
                <w:szCs w:val="20"/>
              </w:rPr>
              <w:t>BSBCMM402</w:t>
            </w:r>
          </w:p>
        </w:tc>
        <w:tc>
          <w:tcPr>
            <w:tcW w:w="1131" w:type="pct"/>
            <w:shd w:val="clear" w:color="auto" w:fill="auto"/>
          </w:tcPr>
          <w:p w14:paraId="5B02239D" w14:textId="77777777" w:rsidR="00A37121" w:rsidRPr="006E763E" w:rsidRDefault="00A37121" w:rsidP="00A37121">
            <w:pPr>
              <w:pStyle w:val="Bodycopy"/>
              <w:rPr>
                <w:sz w:val="20"/>
                <w:szCs w:val="20"/>
              </w:rPr>
            </w:pPr>
            <w:r w:rsidRPr="006E763E">
              <w:rPr>
                <w:sz w:val="20"/>
                <w:szCs w:val="20"/>
              </w:rPr>
              <w:t>Implement effective communication strategies</w:t>
            </w:r>
          </w:p>
        </w:tc>
        <w:tc>
          <w:tcPr>
            <w:tcW w:w="827" w:type="pct"/>
            <w:gridSpan w:val="2"/>
            <w:shd w:val="clear" w:color="auto" w:fill="auto"/>
          </w:tcPr>
          <w:p w14:paraId="7C1D26DB" w14:textId="77777777" w:rsidR="00A37121" w:rsidRPr="006E763E" w:rsidRDefault="00A37121" w:rsidP="00A37121">
            <w:pPr>
              <w:pStyle w:val="Bodycopy"/>
              <w:rPr>
                <w:sz w:val="20"/>
                <w:szCs w:val="20"/>
              </w:rPr>
            </w:pPr>
            <w:r w:rsidRPr="006E763E">
              <w:rPr>
                <w:sz w:val="20"/>
                <w:szCs w:val="20"/>
              </w:rPr>
              <w:t>BSBCMM402</w:t>
            </w:r>
          </w:p>
        </w:tc>
        <w:tc>
          <w:tcPr>
            <w:tcW w:w="1181" w:type="pct"/>
            <w:shd w:val="clear" w:color="auto" w:fill="auto"/>
          </w:tcPr>
          <w:p w14:paraId="0568A430" w14:textId="77777777" w:rsidR="00A37121" w:rsidRPr="006E763E" w:rsidRDefault="00A37121" w:rsidP="00A37121">
            <w:pPr>
              <w:pStyle w:val="Bodycopy"/>
              <w:rPr>
                <w:sz w:val="20"/>
                <w:szCs w:val="20"/>
              </w:rPr>
            </w:pPr>
            <w:r w:rsidRPr="006E763E">
              <w:rPr>
                <w:sz w:val="20"/>
                <w:szCs w:val="20"/>
              </w:rPr>
              <w:t>Implement effective communication strategies</w:t>
            </w:r>
          </w:p>
        </w:tc>
        <w:tc>
          <w:tcPr>
            <w:tcW w:w="834" w:type="pct"/>
            <w:shd w:val="clear" w:color="auto" w:fill="auto"/>
          </w:tcPr>
          <w:p w14:paraId="1A6F6609" w14:textId="77777777" w:rsidR="00A37121" w:rsidRPr="006E763E" w:rsidRDefault="00A37121" w:rsidP="00A37121">
            <w:pPr>
              <w:pStyle w:val="Bodycopy"/>
              <w:rPr>
                <w:sz w:val="20"/>
                <w:szCs w:val="20"/>
              </w:rPr>
            </w:pPr>
            <w:r w:rsidRPr="006E763E">
              <w:rPr>
                <w:sz w:val="20"/>
                <w:szCs w:val="20"/>
              </w:rPr>
              <w:t>Equivalent</w:t>
            </w:r>
          </w:p>
        </w:tc>
      </w:tr>
      <w:tr w:rsidR="000E711A" w14:paraId="76F715FA" w14:textId="77777777" w:rsidTr="00C1776C">
        <w:trPr>
          <w:trHeight w:val="47"/>
        </w:trPr>
        <w:tc>
          <w:tcPr>
            <w:tcW w:w="1026" w:type="pct"/>
            <w:shd w:val="clear" w:color="auto" w:fill="auto"/>
          </w:tcPr>
          <w:p w14:paraId="1EE50228" w14:textId="77777777" w:rsidR="00A37121" w:rsidRPr="006E763E" w:rsidRDefault="00A37121" w:rsidP="00A37121">
            <w:pPr>
              <w:pStyle w:val="Bodycopy"/>
              <w:rPr>
                <w:sz w:val="20"/>
                <w:szCs w:val="20"/>
              </w:rPr>
            </w:pPr>
            <w:r w:rsidRPr="006E763E">
              <w:rPr>
                <w:sz w:val="20"/>
                <w:szCs w:val="20"/>
              </w:rPr>
              <w:t>MSFGN2001</w:t>
            </w:r>
          </w:p>
        </w:tc>
        <w:tc>
          <w:tcPr>
            <w:tcW w:w="1131" w:type="pct"/>
            <w:shd w:val="clear" w:color="auto" w:fill="auto"/>
          </w:tcPr>
          <w:p w14:paraId="52907513" w14:textId="77777777" w:rsidR="00A37121" w:rsidRPr="006E763E" w:rsidRDefault="00A37121" w:rsidP="00A37121">
            <w:pPr>
              <w:pStyle w:val="Bodycopy"/>
              <w:rPr>
                <w:sz w:val="20"/>
                <w:szCs w:val="20"/>
              </w:rPr>
            </w:pPr>
            <w:r w:rsidRPr="006E763E">
              <w:rPr>
                <w:sz w:val="20"/>
                <w:szCs w:val="20"/>
              </w:rPr>
              <w:t>Make measurements and calculations</w:t>
            </w:r>
          </w:p>
        </w:tc>
        <w:tc>
          <w:tcPr>
            <w:tcW w:w="827" w:type="pct"/>
            <w:gridSpan w:val="2"/>
            <w:shd w:val="clear" w:color="auto" w:fill="auto"/>
          </w:tcPr>
          <w:p w14:paraId="0AE82AC1" w14:textId="77777777" w:rsidR="00A37121" w:rsidRPr="006E763E" w:rsidRDefault="00A37121" w:rsidP="00A37121">
            <w:pPr>
              <w:pStyle w:val="Bodycopy"/>
              <w:rPr>
                <w:sz w:val="20"/>
                <w:szCs w:val="20"/>
              </w:rPr>
            </w:pPr>
            <w:r w:rsidRPr="006E763E">
              <w:rPr>
                <w:sz w:val="20"/>
                <w:szCs w:val="20"/>
              </w:rPr>
              <w:t>MSFGN2001</w:t>
            </w:r>
          </w:p>
        </w:tc>
        <w:tc>
          <w:tcPr>
            <w:tcW w:w="1181" w:type="pct"/>
            <w:shd w:val="clear" w:color="auto" w:fill="auto"/>
          </w:tcPr>
          <w:p w14:paraId="07BCE138" w14:textId="77777777" w:rsidR="00A37121" w:rsidRPr="006E763E" w:rsidRDefault="00A37121" w:rsidP="00A37121">
            <w:pPr>
              <w:pStyle w:val="Bodycopy"/>
              <w:rPr>
                <w:sz w:val="20"/>
                <w:szCs w:val="20"/>
              </w:rPr>
            </w:pPr>
            <w:r w:rsidRPr="006E763E">
              <w:rPr>
                <w:sz w:val="20"/>
                <w:szCs w:val="20"/>
              </w:rPr>
              <w:t>Make measurements and calculations</w:t>
            </w:r>
          </w:p>
        </w:tc>
        <w:tc>
          <w:tcPr>
            <w:tcW w:w="834" w:type="pct"/>
            <w:shd w:val="clear" w:color="auto" w:fill="auto"/>
          </w:tcPr>
          <w:p w14:paraId="7418D02C" w14:textId="77777777" w:rsidR="00A37121" w:rsidRPr="006E763E" w:rsidRDefault="00A37121" w:rsidP="00A37121">
            <w:pPr>
              <w:pStyle w:val="Bodycopy"/>
              <w:rPr>
                <w:sz w:val="20"/>
                <w:szCs w:val="20"/>
              </w:rPr>
            </w:pPr>
            <w:r w:rsidRPr="006E763E">
              <w:rPr>
                <w:sz w:val="20"/>
                <w:szCs w:val="20"/>
              </w:rPr>
              <w:t>Equivalent</w:t>
            </w:r>
          </w:p>
        </w:tc>
      </w:tr>
      <w:tr w:rsidR="000E711A" w14:paraId="301A6299" w14:textId="77777777" w:rsidTr="00C1776C">
        <w:tc>
          <w:tcPr>
            <w:tcW w:w="1026" w:type="pct"/>
            <w:shd w:val="clear" w:color="auto" w:fill="auto"/>
          </w:tcPr>
          <w:p w14:paraId="00130A8A" w14:textId="77777777" w:rsidR="00A37121" w:rsidRPr="006E763E" w:rsidRDefault="00A37121" w:rsidP="00A37121">
            <w:pPr>
              <w:pStyle w:val="Bodycopy"/>
              <w:rPr>
                <w:sz w:val="20"/>
                <w:szCs w:val="20"/>
              </w:rPr>
            </w:pPr>
            <w:r w:rsidRPr="006E763E">
              <w:rPr>
                <w:sz w:val="20"/>
                <w:szCs w:val="20"/>
              </w:rPr>
              <w:t>MSAPMOHS200A</w:t>
            </w:r>
          </w:p>
        </w:tc>
        <w:tc>
          <w:tcPr>
            <w:tcW w:w="1131" w:type="pct"/>
            <w:shd w:val="clear" w:color="auto" w:fill="auto"/>
          </w:tcPr>
          <w:p w14:paraId="75880734" w14:textId="77777777" w:rsidR="00A37121" w:rsidRPr="006E763E" w:rsidRDefault="00A37121" w:rsidP="00A37121">
            <w:pPr>
              <w:pStyle w:val="Bodycopy"/>
              <w:rPr>
                <w:sz w:val="20"/>
                <w:szCs w:val="20"/>
              </w:rPr>
            </w:pPr>
            <w:r w:rsidRPr="006E763E">
              <w:rPr>
                <w:sz w:val="20"/>
                <w:szCs w:val="20"/>
              </w:rPr>
              <w:t>Work safely</w:t>
            </w:r>
          </w:p>
        </w:tc>
        <w:tc>
          <w:tcPr>
            <w:tcW w:w="827" w:type="pct"/>
            <w:gridSpan w:val="2"/>
            <w:shd w:val="clear" w:color="auto" w:fill="auto"/>
          </w:tcPr>
          <w:p w14:paraId="7E894322" w14:textId="77777777" w:rsidR="00A37121" w:rsidRPr="006E763E" w:rsidRDefault="00A37121" w:rsidP="00A37121">
            <w:pPr>
              <w:pStyle w:val="Bodycopy"/>
              <w:rPr>
                <w:sz w:val="20"/>
                <w:szCs w:val="20"/>
              </w:rPr>
            </w:pPr>
            <w:r w:rsidRPr="006E763E">
              <w:rPr>
                <w:sz w:val="20"/>
                <w:szCs w:val="20"/>
              </w:rPr>
              <w:t>MSMWHS200</w:t>
            </w:r>
          </w:p>
        </w:tc>
        <w:tc>
          <w:tcPr>
            <w:tcW w:w="1181" w:type="pct"/>
            <w:shd w:val="clear" w:color="auto" w:fill="auto"/>
          </w:tcPr>
          <w:p w14:paraId="72E176E5" w14:textId="77777777" w:rsidR="00A37121" w:rsidRPr="006E763E" w:rsidRDefault="00A37121" w:rsidP="00A37121">
            <w:pPr>
              <w:pStyle w:val="Bodycopy"/>
              <w:rPr>
                <w:sz w:val="20"/>
                <w:szCs w:val="20"/>
              </w:rPr>
            </w:pPr>
            <w:r w:rsidRPr="006E763E">
              <w:rPr>
                <w:sz w:val="20"/>
                <w:szCs w:val="20"/>
              </w:rPr>
              <w:t>Work safely</w:t>
            </w:r>
          </w:p>
        </w:tc>
        <w:tc>
          <w:tcPr>
            <w:tcW w:w="834" w:type="pct"/>
            <w:shd w:val="clear" w:color="auto" w:fill="auto"/>
          </w:tcPr>
          <w:p w14:paraId="4E9B1FA9" w14:textId="77777777" w:rsidR="00A37121" w:rsidRPr="006E763E" w:rsidRDefault="00A37121" w:rsidP="00A37121">
            <w:pPr>
              <w:pStyle w:val="Bodycopy"/>
              <w:rPr>
                <w:sz w:val="20"/>
                <w:szCs w:val="20"/>
              </w:rPr>
            </w:pPr>
            <w:r w:rsidRPr="006E763E">
              <w:rPr>
                <w:sz w:val="20"/>
                <w:szCs w:val="20"/>
              </w:rPr>
              <w:t>Equivalent</w:t>
            </w:r>
          </w:p>
        </w:tc>
      </w:tr>
      <w:tr w:rsidR="000E711A" w14:paraId="7B507231" w14:textId="77777777" w:rsidTr="00C1776C">
        <w:tc>
          <w:tcPr>
            <w:tcW w:w="1026" w:type="pct"/>
            <w:shd w:val="clear" w:color="auto" w:fill="auto"/>
          </w:tcPr>
          <w:p w14:paraId="7F455701" w14:textId="77777777" w:rsidR="00A37121" w:rsidRPr="006E763E" w:rsidRDefault="00A37121" w:rsidP="00A37121">
            <w:pPr>
              <w:pStyle w:val="Bodycopy"/>
              <w:rPr>
                <w:sz w:val="20"/>
                <w:szCs w:val="20"/>
              </w:rPr>
            </w:pPr>
            <w:r w:rsidRPr="006E763E">
              <w:rPr>
                <w:sz w:val="20"/>
                <w:szCs w:val="20"/>
              </w:rPr>
              <w:t>TLID2003A</w:t>
            </w:r>
          </w:p>
        </w:tc>
        <w:tc>
          <w:tcPr>
            <w:tcW w:w="1131" w:type="pct"/>
            <w:shd w:val="clear" w:color="auto" w:fill="auto"/>
          </w:tcPr>
          <w:p w14:paraId="2227AFE2" w14:textId="10553250" w:rsidR="00A37121" w:rsidRPr="006E763E" w:rsidRDefault="001D0134" w:rsidP="00A37121">
            <w:pPr>
              <w:pStyle w:val="Bodycopy"/>
              <w:rPr>
                <w:sz w:val="20"/>
                <w:szCs w:val="20"/>
              </w:rPr>
            </w:pPr>
            <w:r>
              <w:rPr>
                <w:sz w:val="20"/>
                <w:szCs w:val="20"/>
              </w:rPr>
              <w:t>Handle dangerous goods/</w:t>
            </w:r>
            <w:r w:rsidR="00A37121" w:rsidRPr="006E763E">
              <w:rPr>
                <w:sz w:val="20"/>
                <w:szCs w:val="20"/>
              </w:rPr>
              <w:t>hazardous substances</w:t>
            </w:r>
          </w:p>
        </w:tc>
        <w:tc>
          <w:tcPr>
            <w:tcW w:w="827" w:type="pct"/>
            <w:gridSpan w:val="2"/>
            <w:shd w:val="clear" w:color="auto" w:fill="auto"/>
          </w:tcPr>
          <w:p w14:paraId="679347F1" w14:textId="77777777" w:rsidR="00A37121" w:rsidRPr="006E763E" w:rsidRDefault="00A37121" w:rsidP="00A37121">
            <w:pPr>
              <w:pStyle w:val="Bodycopy"/>
              <w:rPr>
                <w:sz w:val="20"/>
                <w:szCs w:val="20"/>
              </w:rPr>
            </w:pPr>
            <w:r w:rsidRPr="006E763E">
              <w:rPr>
                <w:sz w:val="20"/>
                <w:szCs w:val="20"/>
              </w:rPr>
              <w:t>TLID2003</w:t>
            </w:r>
          </w:p>
        </w:tc>
        <w:tc>
          <w:tcPr>
            <w:tcW w:w="1181" w:type="pct"/>
            <w:shd w:val="clear" w:color="auto" w:fill="auto"/>
          </w:tcPr>
          <w:p w14:paraId="183BD666" w14:textId="6C3EC8D3" w:rsidR="00A37121" w:rsidRPr="006E763E" w:rsidRDefault="001D0134" w:rsidP="00A37121">
            <w:pPr>
              <w:pStyle w:val="Bodycopy"/>
              <w:rPr>
                <w:sz w:val="20"/>
                <w:szCs w:val="20"/>
              </w:rPr>
            </w:pPr>
            <w:r>
              <w:rPr>
                <w:sz w:val="20"/>
                <w:szCs w:val="20"/>
              </w:rPr>
              <w:t>Handle dangerous goods/</w:t>
            </w:r>
            <w:r w:rsidR="00A37121" w:rsidRPr="006E763E">
              <w:rPr>
                <w:sz w:val="20"/>
                <w:szCs w:val="20"/>
              </w:rPr>
              <w:t>hazardous substances</w:t>
            </w:r>
          </w:p>
        </w:tc>
        <w:tc>
          <w:tcPr>
            <w:tcW w:w="834" w:type="pct"/>
            <w:shd w:val="clear" w:color="auto" w:fill="auto"/>
          </w:tcPr>
          <w:p w14:paraId="4A9CC578" w14:textId="77777777" w:rsidR="00A37121" w:rsidRPr="006E763E" w:rsidRDefault="00A37121" w:rsidP="00A37121">
            <w:pPr>
              <w:pStyle w:val="Bodycopy"/>
              <w:rPr>
                <w:sz w:val="20"/>
                <w:szCs w:val="20"/>
              </w:rPr>
            </w:pPr>
            <w:r w:rsidRPr="006E763E">
              <w:rPr>
                <w:sz w:val="20"/>
                <w:szCs w:val="20"/>
              </w:rPr>
              <w:t>Equivalent</w:t>
            </w:r>
          </w:p>
        </w:tc>
      </w:tr>
      <w:tr w:rsidR="000E711A" w14:paraId="37ECE8B4" w14:textId="77777777" w:rsidTr="00C1776C">
        <w:tc>
          <w:tcPr>
            <w:tcW w:w="1026" w:type="pct"/>
            <w:shd w:val="clear" w:color="auto" w:fill="auto"/>
          </w:tcPr>
          <w:p w14:paraId="5839CDB1" w14:textId="77777777" w:rsidR="00A37121" w:rsidRPr="006E763E" w:rsidRDefault="00A37121" w:rsidP="00A37121">
            <w:pPr>
              <w:pStyle w:val="Bodycopy"/>
              <w:rPr>
                <w:sz w:val="20"/>
                <w:szCs w:val="20"/>
              </w:rPr>
            </w:pPr>
            <w:r w:rsidRPr="006E763E">
              <w:rPr>
                <w:sz w:val="20"/>
                <w:szCs w:val="20"/>
              </w:rPr>
              <w:t>VU21821</w:t>
            </w:r>
          </w:p>
        </w:tc>
        <w:tc>
          <w:tcPr>
            <w:tcW w:w="1131" w:type="pct"/>
            <w:shd w:val="clear" w:color="auto" w:fill="auto"/>
          </w:tcPr>
          <w:p w14:paraId="3C94DDF0" w14:textId="77777777" w:rsidR="00A37121" w:rsidRPr="006E763E" w:rsidRDefault="00A37121" w:rsidP="00A37121">
            <w:pPr>
              <w:pStyle w:val="Bodycopy"/>
              <w:rPr>
                <w:sz w:val="20"/>
                <w:szCs w:val="20"/>
              </w:rPr>
            </w:pPr>
            <w:r w:rsidRPr="006E763E">
              <w:rPr>
                <w:sz w:val="20"/>
                <w:szCs w:val="20"/>
              </w:rPr>
              <w:t>Develop and update music products industry knowledge</w:t>
            </w:r>
          </w:p>
        </w:tc>
        <w:tc>
          <w:tcPr>
            <w:tcW w:w="827" w:type="pct"/>
            <w:gridSpan w:val="2"/>
            <w:shd w:val="clear" w:color="auto" w:fill="auto"/>
          </w:tcPr>
          <w:p w14:paraId="36130379" w14:textId="092A2996" w:rsidR="00A37121" w:rsidRPr="006E763E" w:rsidRDefault="00A372AD" w:rsidP="00A37121">
            <w:pPr>
              <w:pStyle w:val="Bodycopy"/>
              <w:rPr>
                <w:sz w:val="20"/>
                <w:szCs w:val="20"/>
              </w:rPr>
            </w:pPr>
            <w:r>
              <w:rPr>
                <w:sz w:val="20"/>
                <w:szCs w:val="20"/>
              </w:rPr>
              <w:t>VU23008</w:t>
            </w:r>
          </w:p>
        </w:tc>
        <w:tc>
          <w:tcPr>
            <w:tcW w:w="1181" w:type="pct"/>
            <w:shd w:val="clear" w:color="auto" w:fill="auto"/>
          </w:tcPr>
          <w:p w14:paraId="12791725" w14:textId="77777777" w:rsidR="00A37121" w:rsidRPr="006E763E" w:rsidRDefault="00A37121" w:rsidP="00A37121">
            <w:pPr>
              <w:pStyle w:val="Bodycopy"/>
              <w:rPr>
                <w:sz w:val="20"/>
                <w:szCs w:val="20"/>
              </w:rPr>
            </w:pPr>
            <w:r w:rsidRPr="006E763E">
              <w:rPr>
                <w:sz w:val="20"/>
                <w:szCs w:val="20"/>
              </w:rPr>
              <w:t>Develop and update music products industry knowledge</w:t>
            </w:r>
          </w:p>
        </w:tc>
        <w:tc>
          <w:tcPr>
            <w:tcW w:w="834" w:type="pct"/>
            <w:shd w:val="clear" w:color="auto" w:fill="auto"/>
          </w:tcPr>
          <w:p w14:paraId="4A79A648" w14:textId="77777777" w:rsidR="00A37121" w:rsidRPr="006E763E" w:rsidRDefault="00A37121" w:rsidP="00A37121">
            <w:pPr>
              <w:pStyle w:val="Bodycopy"/>
              <w:rPr>
                <w:sz w:val="20"/>
                <w:szCs w:val="20"/>
              </w:rPr>
            </w:pPr>
            <w:r w:rsidRPr="006E763E">
              <w:rPr>
                <w:sz w:val="20"/>
                <w:szCs w:val="20"/>
              </w:rPr>
              <w:t>Equivalent</w:t>
            </w:r>
          </w:p>
        </w:tc>
      </w:tr>
      <w:tr w:rsidR="000E711A" w14:paraId="7603C6FE" w14:textId="77777777" w:rsidTr="00C1776C">
        <w:tc>
          <w:tcPr>
            <w:tcW w:w="1026" w:type="pct"/>
            <w:shd w:val="clear" w:color="auto" w:fill="auto"/>
          </w:tcPr>
          <w:p w14:paraId="16A82559" w14:textId="77777777" w:rsidR="00A37121" w:rsidRPr="006E763E" w:rsidRDefault="00A37121" w:rsidP="00A37121">
            <w:pPr>
              <w:pStyle w:val="Bodycopy"/>
              <w:rPr>
                <w:sz w:val="20"/>
                <w:szCs w:val="20"/>
              </w:rPr>
            </w:pPr>
            <w:r w:rsidRPr="006E763E">
              <w:rPr>
                <w:sz w:val="20"/>
                <w:szCs w:val="20"/>
              </w:rPr>
              <w:t>VU21822</w:t>
            </w:r>
          </w:p>
        </w:tc>
        <w:tc>
          <w:tcPr>
            <w:tcW w:w="1131" w:type="pct"/>
            <w:shd w:val="clear" w:color="auto" w:fill="auto"/>
          </w:tcPr>
          <w:p w14:paraId="4BAD86A5" w14:textId="77777777" w:rsidR="00A37121" w:rsidRPr="006E763E" w:rsidRDefault="00A37121" w:rsidP="00A37121">
            <w:pPr>
              <w:pStyle w:val="Bodycopy"/>
              <w:rPr>
                <w:sz w:val="20"/>
                <w:szCs w:val="20"/>
              </w:rPr>
            </w:pPr>
            <w:r w:rsidRPr="006E763E">
              <w:rPr>
                <w:sz w:val="20"/>
                <w:szCs w:val="20"/>
              </w:rPr>
              <w:t>Manufacture acoustic guitars</w:t>
            </w:r>
          </w:p>
        </w:tc>
        <w:tc>
          <w:tcPr>
            <w:tcW w:w="827" w:type="pct"/>
            <w:gridSpan w:val="2"/>
            <w:shd w:val="clear" w:color="auto" w:fill="auto"/>
          </w:tcPr>
          <w:p w14:paraId="5B135470" w14:textId="060B88B9" w:rsidR="00A37121" w:rsidRPr="006E763E" w:rsidRDefault="009F6B3C" w:rsidP="00A37121">
            <w:pPr>
              <w:pStyle w:val="Bodycopy"/>
              <w:rPr>
                <w:sz w:val="20"/>
                <w:szCs w:val="20"/>
              </w:rPr>
            </w:pPr>
            <w:r>
              <w:rPr>
                <w:sz w:val="20"/>
                <w:szCs w:val="20"/>
              </w:rPr>
              <w:t>VU23009</w:t>
            </w:r>
          </w:p>
        </w:tc>
        <w:tc>
          <w:tcPr>
            <w:tcW w:w="1181" w:type="pct"/>
            <w:shd w:val="clear" w:color="auto" w:fill="auto"/>
          </w:tcPr>
          <w:p w14:paraId="0F9B2721" w14:textId="77777777" w:rsidR="00A37121" w:rsidRPr="006E763E" w:rsidRDefault="00A37121" w:rsidP="00A37121">
            <w:pPr>
              <w:pStyle w:val="Bodycopy"/>
              <w:rPr>
                <w:sz w:val="20"/>
                <w:szCs w:val="20"/>
              </w:rPr>
            </w:pPr>
            <w:r w:rsidRPr="006E763E">
              <w:rPr>
                <w:sz w:val="20"/>
                <w:szCs w:val="20"/>
              </w:rPr>
              <w:t>Manufacture acoustic guitars</w:t>
            </w:r>
          </w:p>
        </w:tc>
        <w:tc>
          <w:tcPr>
            <w:tcW w:w="834" w:type="pct"/>
            <w:shd w:val="clear" w:color="auto" w:fill="auto"/>
          </w:tcPr>
          <w:p w14:paraId="4E38D9AE" w14:textId="77777777" w:rsidR="00A37121" w:rsidRPr="006E763E" w:rsidRDefault="00A37121" w:rsidP="00A37121">
            <w:pPr>
              <w:pStyle w:val="Bodycopy"/>
              <w:rPr>
                <w:sz w:val="20"/>
                <w:szCs w:val="20"/>
              </w:rPr>
            </w:pPr>
            <w:r w:rsidRPr="006E763E">
              <w:rPr>
                <w:sz w:val="20"/>
                <w:szCs w:val="20"/>
              </w:rPr>
              <w:t>Equivalent</w:t>
            </w:r>
          </w:p>
        </w:tc>
      </w:tr>
      <w:tr w:rsidR="000E711A" w14:paraId="27F8F595" w14:textId="77777777" w:rsidTr="00C1776C">
        <w:tc>
          <w:tcPr>
            <w:tcW w:w="1026" w:type="pct"/>
            <w:shd w:val="clear" w:color="auto" w:fill="auto"/>
          </w:tcPr>
          <w:p w14:paraId="09F5F5DD" w14:textId="77777777" w:rsidR="00A37121" w:rsidRPr="006E763E" w:rsidRDefault="00A37121" w:rsidP="00A37121">
            <w:pPr>
              <w:pStyle w:val="Bodycopy"/>
              <w:rPr>
                <w:sz w:val="20"/>
                <w:szCs w:val="20"/>
              </w:rPr>
            </w:pPr>
            <w:r w:rsidRPr="006E763E">
              <w:rPr>
                <w:sz w:val="20"/>
                <w:szCs w:val="20"/>
              </w:rPr>
              <w:t>VU21823</w:t>
            </w:r>
          </w:p>
        </w:tc>
        <w:tc>
          <w:tcPr>
            <w:tcW w:w="1131" w:type="pct"/>
            <w:shd w:val="clear" w:color="auto" w:fill="auto"/>
          </w:tcPr>
          <w:p w14:paraId="3BE5CEDD" w14:textId="0519FF79" w:rsidR="00A37121" w:rsidRPr="006E763E" w:rsidRDefault="00A37121" w:rsidP="00A37121">
            <w:pPr>
              <w:pStyle w:val="Bodycopy"/>
              <w:rPr>
                <w:sz w:val="20"/>
                <w:szCs w:val="20"/>
              </w:rPr>
            </w:pPr>
            <w:r w:rsidRPr="006E763E">
              <w:rPr>
                <w:sz w:val="20"/>
                <w:szCs w:val="20"/>
              </w:rPr>
              <w:t>Manufacture electric guitars</w:t>
            </w:r>
          </w:p>
        </w:tc>
        <w:tc>
          <w:tcPr>
            <w:tcW w:w="827" w:type="pct"/>
            <w:gridSpan w:val="2"/>
            <w:shd w:val="clear" w:color="auto" w:fill="auto"/>
          </w:tcPr>
          <w:p w14:paraId="7A3DDB3C" w14:textId="33DE6D9F" w:rsidR="00A37121" w:rsidRPr="006E763E" w:rsidRDefault="006F686A" w:rsidP="00A37121">
            <w:pPr>
              <w:pStyle w:val="Bodycopy"/>
              <w:rPr>
                <w:sz w:val="20"/>
                <w:szCs w:val="20"/>
              </w:rPr>
            </w:pPr>
            <w:r>
              <w:rPr>
                <w:sz w:val="20"/>
                <w:szCs w:val="20"/>
              </w:rPr>
              <w:t>VU23010</w:t>
            </w:r>
          </w:p>
        </w:tc>
        <w:tc>
          <w:tcPr>
            <w:tcW w:w="1181" w:type="pct"/>
            <w:shd w:val="clear" w:color="auto" w:fill="auto"/>
          </w:tcPr>
          <w:p w14:paraId="32107CAA" w14:textId="516A6B5B" w:rsidR="00A37121" w:rsidRPr="006E763E" w:rsidRDefault="00A37121" w:rsidP="00A37121">
            <w:pPr>
              <w:pStyle w:val="Bodycopy"/>
              <w:rPr>
                <w:sz w:val="20"/>
                <w:szCs w:val="20"/>
              </w:rPr>
            </w:pPr>
            <w:r w:rsidRPr="006E763E">
              <w:rPr>
                <w:sz w:val="20"/>
                <w:szCs w:val="20"/>
              </w:rPr>
              <w:t>Manufacture electric guitars</w:t>
            </w:r>
          </w:p>
        </w:tc>
        <w:tc>
          <w:tcPr>
            <w:tcW w:w="834" w:type="pct"/>
            <w:shd w:val="clear" w:color="auto" w:fill="auto"/>
          </w:tcPr>
          <w:p w14:paraId="3D8B66F1" w14:textId="77777777" w:rsidR="00A37121" w:rsidRPr="006E763E" w:rsidRDefault="00A37121" w:rsidP="00A37121">
            <w:pPr>
              <w:pStyle w:val="Bodycopy"/>
              <w:rPr>
                <w:sz w:val="20"/>
                <w:szCs w:val="20"/>
              </w:rPr>
            </w:pPr>
            <w:r w:rsidRPr="006E763E">
              <w:rPr>
                <w:sz w:val="20"/>
                <w:szCs w:val="20"/>
              </w:rPr>
              <w:t>Equivalent</w:t>
            </w:r>
          </w:p>
        </w:tc>
      </w:tr>
      <w:tr w:rsidR="000E711A" w14:paraId="725F6E6B" w14:textId="77777777" w:rsidTr="00C1776C">
        <w:tc>
          <w:tcPr>
            <w:tcW w:w="1026" w:type="pct"/>
            <w:shd w:val="clear" w:color="auto" w:fill="auto"/>
          </w:tcPr>
          <w:p w14:paraId="14F21A4A" w14:textId="77777777" w:rsidR="00A37121" w:rsidRPr="006E763E" w:rsidRDefault="00A37121" w:rsidP="00A37121">
            <w:pPr>
              <w:pStyle w:val="Bodycopy"/>
              <w:rPr>
                <w:sz w:val="20"/>
                <w:szCs w:val="20"/>
              </w:rPr>
            </w:pPr>
            <w:r w:rsidRPr="006E763E">
              <w:rPr>
                <w:sz w:val="20"/>
                <w:szCs w:val="20"/>
              </w:rPr>
              <w:t>VU21824</w:t>
            </w:r>
          </w:p>
        </w:tc>
        <w:tc>
          <w:tcPr>
            <w:tcW w:w="1131" w:type="pct"/>
            <w:shd w:val="clear" w:color="auto" w:fill="auto"/>
          </w:tcPr>
          <w:p w14:paraId="26E75576" w14:textId="77777777" w:rsidR="00A37121" w:rsidRPr="006E763E" w:rsidRDefault="00A37121" w:rsidP="00A37121">
            <w:pPr>
              <w:pStyle w:val="Bodycopy"/>
              <w:rPr>
                <w:sz w:val="20"/>
                <w:szCs w:val="20"/>
              </w:rPr>
            </w:pPr>
            <w:r w:rsidRPr="006E763E">
              <w:rPr>
                <w:sz w:val="20"/>
                <w:szCs w:val="20"/>
              </w:rPr>
              <w:t xml:space="preserve">Manufacture special stringed instruments </w:t>
            </w:r>
          </w:p>
        </w:tc>
        <w:tc>
          <w:tcPr>
            <w:tcW w:w="827" w:type="pct"/>
            <w:gridSpan w:val="2"/>
            <w:shd w:val="clear" w:color="auto" w:fill="auto"/>
          </w:tcPr>
          <w:p w14:paraId="13C65BC6" w14:textId="31510A15" w:rsidR="00A37121" w:rsidRPr="006E763E" w:rsidRDefault="006F686A" w:rsidP="00A37121">
            <w:pPr>
              <w:pStyle w:val="Bodycopy"/>
              <w:rPr>
                <w:sz w:val="20"/>
                <w:szCs w:val="20"/>
              </w:rPr>
            </w:pPr>
            <w:r>
              <w:rPr>
                <w:sz w:val="20"/>
                <w:szCs w:val="20"/>
              </w:rPr>
              <w:t>VU23011</w:t>
            </w:r>
          </w:p>
        </w:tc>
        <w:tc>
          <w:tcPr>
            <w:tcW w:w="1181" w:type="pct"/>
            <w:shd w:val="clear" w:color="auto" w:fill="auto"/>
          </w:tcPr>
          <w:p w14:paraId="3BBB6E7B" w14:textId="77777777" w:rsidR="00A37121" w:rsidRPr="006E763E" w:rsidRDefault="00A37121" w:rsidP="00A37121">
            <w:pPr>
              <w:pStyle w:val="Bodycopy"/>
              <w:rPr>
                <w:sz w:val="20"/>
                <w:szCs w:val="20"/>
              </w:rPr>
            </w:pPr>
            <w:r w:rsidRPr="006E763E">
              <w:rPr>
                <w:sz w:val="20"/>
                <w:szCs w:val="20"/>
              </w:rPr>
              <w:t xml:space="preserve">Manufacture special stringed instruments </w:t>
            </w:r>
          </w:p>
        </w:tc>
        <w:tc>
          <w:tcPr>
            <w:tcW w:w="834" w:type="pct"/>
            <w:shd w:val="clear" w:color="auto" w:fill="auto"/>
          </w:tcPr>
          <w:p w14:paraId="208A3D53" w14:textId="77777777" w:rsidR="00A37121" w:rsidRPr="006E763E" w:rsidRDefault="00A37121" w:rsidP="00A37121">
            <w:pPr>
              <w:pStyle w:val="Bodycopy"/>
              <w:rPr>
                <w:sz w:val="20"/>
                <w:szCs w:val="20"/>
              </w:rPr>
            </w:pPr>
            <w:r w:rsidRPr="006E763E">
              <w:rPr>
                <w:sz w:val="20"/>
                <w:szCs w:val="20"/>
              </w:rPr>
              <w:t>Equivalent</w:t>
            </w:r>
          </w:p>
        </w:tc>
      </w:tr>
      <w:tr w:rsidR="000E711A" w14:paraId="3D38B126" w14:textId="77777777" w:rsidTr="00C1776C">
        <w:tc>
          <w:tcPr>
            <w:tcW w:w="1026" w:type="pct"/>
            <w:shd w:val="clear" w:color="auto" w:fill="auto"/>
          </w:tcPr>
          <w:p w14:paraId="521BF3D5" w14:textId="77777777" w:rsidR="00A37121" w:rsidRPr="006E763E" w:rsidRDefault="00A37121" w:rsidP="00A37121">
            <w:pPr>
              <w:pStyle w:val="Bodycopy"/>
              <w:rPr>
                <w:sz w:val="20"/>
                <w:szCs w:val="20"/>
              </w:rPr>
            </w:pPr>
            <w:r w:rsidRPr="006E763E">
              <w:rPr>
                <w:sz w:val="20"/>
                <w:szCs w:val="20"/>
              </w:rPr>
              <w:t>VU21825</w:t>
            </w:r>
          </w:p>
        </w:tc>
        <w:tc>
          <w:tcPr>
            <w:tcW w:w="1131" w:type="pct"/>
            <w:shd w:val="clear" w:color="auto" w:fill="auto"/>
          </w:tcPr>
          <w:p w14:paraId="1566210D" w14:textId="77777777" w:rsidR="00A37121" w:rsidRPr="006E763E" w:rsidRDefault="00A37121" w:rsidP="00A37121">
            <w:pPr>
              <w:pStyle w:val="Bodycopy"/>
              <w:rPr>
                <w:sz w:val="20"/>
                <w:szCs w:val="20"/>
              </w:rPr>
            </w:pPr>
            <w:r w:rsidRPr="006E763E">
              <w:rPr>
                <w:sz w:val="20"/>
                <w:szCs w:val="20"/>
              </w:rPr>
              <w:t>Manufacture stringed instruments</w:t>
            </w:r>
          </w:p>
        </w:tc>
        <w:tc>
          <w:tcPr>
            <w:tcW w:w="827" w:type="pct"/>
            <w:gridSpan w:val="2"/>
            <w:shd w:val="clear" w:color="auto" w:fill="auto"/>
          </w:tcPr>
          <w:p w14:paraId="0A0EAE11" w14:textId="695ED0CD" w:rsidR="00A37121" w:rsidRPr="006E763E" w:rsidRDefault="006F686A" w:rsidP="00A37121">
            <w:pPr>
              <w:pStyle w:val="Bodycopy"/>
              <w:rPr>
                <w:sz w:val="20"/>
                <w:szCs w:val="20"/>
              </w:rPr>
            </w:pPr>
            <w:r>
              <w:rPr>
                <w:sz w:val="20"/>
                <w:szCs w:val="20"/>
              </w:rPr>
              <w:t>VU23012</w:t>
            </w:r>
          </w:p>
        </w:tc>
        <w:tc>
          <w:tcPr>
            <w:tcW w:w="1181" w:type="pct"/>
            <w:shd w:val="clear" w:color="auto" w:fill="auto"/>
          </w:tcPr>
          <w:p w14:paraId="70387A72" w14:textId="77777777" w:rsidR="00A37121" w:rsidRPr="006E763E" w:rsidRDefault="00A37121" w:rsidP="00A37121">
            <w:pPr>
              <w:pStyle w:val="Bodycopy"/>
              <w:rPr>
                <w:sz w:val="20"/>
                <w:szCs w:val="20"/>
              </w:rPr>
            </w:pPr>
            <w:r w:rsidRPr="006E763E">
              <w:rPr>
                <w:sz w:val="20"/>
                <w:szCs w:val="20"/>
              </w:rPr>
              <w:t>Manufacture stringed instruments</w:t>
            </w:r>
          </w:p>
        </w:tc>
        <w:tc>
          <w:tcPr>
            <w:tcW w:w="834" w:type="pct"/>
            <w:shd w:val="clear" w:color="auto" w:fill="auto"/>
          </w:tcPr>
          <w:p w14:paraId="41BE5110" w14:textId="77777777" w:rsidR="00A37121" w:rsidRPr="006E763E" w:rsidRDefault="00A37121" w:rsidP="00A37121">
            <w:pPr>
              <w:pStyle w:val="Bodycopy"/>
              <w:rPr>
                <w:sz w:val="20"/>
                <w:szCs w:val="20"/>
              </w:rPr>
            </w:pPr>
            <w:r w:rsidRPr="006E763E">
              <w:rPr>
                <w:sz w:val="20"/>
                <w:szCs w:val="20"/>
              </w:rPr>
              <w:t>Equivalent</w:t>
            </w:r>
          </w:p>
        </w:tc>
      </w:tr>
      <w:tr w:rsidR="000E711A" w14:paraId="52439DD2" w14:textId="77777777" w:rsidTr="00C1776C">
        <w:tc>
          <w:tcPr>
            <w:tcW w:w="1026" w:type="pct"/>
            <w:shd w:val="clear" w:color="auto" w:fill="auto"/>
          </w:tcPr>
          <w:p w14:paraId="42F0CC95" w14:textId="77777777" w:rsidR="00A37121" w:rsidRPr="006E763E" w:rsidRDefault="00A37121" w:rsidP="00A37121">
            <w:pPr>
              <w:pStyle w:val="Bodycopy"/>
              <w:rPr>
                <w:sz w:val="20"/>
                <w:szCs w:val="20"/>
              </w:rPr>
            </w:pPr>
            <w:r w:rsidRPr="006E763E">
              <w:rPr>
                <w:sz w:val="20"/>
                <w:szCs w:val="20"/>
              </w:rPr>
              <w:t>VU21826</w:t>
            </w:r>
          </w:p>
        </w:tc>
        <w:tc>
          <w:tcPr>
            <w:tcW w:w="1131" w:type="pct"/>
            <w:shd w:val="clear" w:color="auto" w:fill="auto"/>
          </w:tcPr>
          <w:p w14:paraId="2AE53870" w14:textId="77777777" w:rsidR="00A37121" w:rsidRPr="006E763E" w:rsidRDefault="00A37121" w:rsidP="00A37121">
            <w:pPr>
              <w:pStyle w:val="Bodycopy"/>
              <w:rPr>
                <w:sz w:val="20"/>
                <w:szCs w:val="20"/>
              </w:rPr>
            </w:pPr>
            <w:r w:rsidRPr="006E763E">
              <w:rPr>
                <w:sz w:val="20"/>
                <w:szCs w:val="20"/>
              </w:rPr>
              <w:t xml:space="preserve">Manufacture percussion instruments </w:t>
            </w:r>
          </w:p>
        </w:tc>
        <w:tc>
          <w:tcPr>
            <w:tcW w:w="827" w:type="pct"/>
            <w:gridSpan w:val="2"/>
            <w:shd w:val="clear" w:color="auto" w:fill="auto"/>
          </w:tcPr>
          <w:p w14:paraId="36B2DF07" w14:textId="30148BDA" w:rsidR="00A37121" w:rsidRPr="006E763E" w:rsidRDefault="006F686A" w:rsidP="00A37121">
            <w:pPr>
              <w:pStyle w:val="Bodycopy"/>
              <w:rPr>
                <w:sz w:val="20"/>
                <w:szCs w:val="20"/>
              </w:rPr>
            </w:pPr>
            <w:r>
              <w:rPr>
                <w:sz w:val="20"/>
                <w:szCs w:val="20"/>
              </w:rPr>
              <w:t>VU23013</w:t>
            </w:r>
          </w:p>
        </w:tc>
        <w:tc>
          <w:tcPr>
            <w:tcW w:w="1181" w:type="pct"/>
            <w:shd w:val="clear" w:color="auto" w:fill="auto"/>
          </w:tcPr>
          <w:p w14:paraId="0722EE2E" w14:textId="77777777" w:rsidR="00A37121" w:rsidRPr="006E763E" w:rsidRDefault="00A37121" w:rsidP="00A37121">
            <w:pPr>
              <w:pStyle w:val="Bodycopy"/>
              <w:rPr>
                <w:sz w:val="20"/>
                <w:szCs w:val="20"/>
              </w:rPr>
            </w:pPr>
            <w:r w:rsidRPr="006E763E">
              <w:rPr>
                <w:sz w:val="20"/>
                <w:szCs w:val="20"/>
              </w:rPr>
              <w:t xml:space="preserve">Manufacture percussion instruments </w:t>
            </w:r>
          </w:p>
        </w:tc>
        <w:tc>
          <w:tcPr>
            <w:tcW w:w="834" w:type="pct"/>
            <w:shd w:val="clear" w:color="auto" w:fill="auto"/>
          </w:tcPr>
          <w:p w14:paraId="62181DFF" w14:textId="77777777" w:rsidR="00A37121" w:rsidRPr="006E763E" w:rsidRDefault="00A37121" w:rsidP="00A37121">
            <w:pPr>
              <w:pStyle w:val="Bodycopy"/>
              <w:rPr>
                <w:sz w:val="20"/>
                <w:szCs w:val="20"/>
              </w:rPr>
            </w:pPr>
            <w:r w:rsidRPr="006E763E">
              <w:rPr>
                <w:sz w:val="20"/>
                <w:szCs w:val="20"/>
              </w:rPr>
              <w:t>Equivalent</w:t>
            </w:r>
          </w:p>
        </w:tc>
      </w:tr>
      <w:tr w:rsidR="000E711A" w14:paraId="7835AE1D" w14:textId="77777777" w:rsidTr="00C1776C">
        <w:tc>
          <w:tcPr>
            <w:tcW w:w="1026" w:type="pct"/>
            <w:shd w:val="clear" w:color="auto" w:fill="auto"/>
          </w:tcPr>
          <w:p w14:paraId="070A677F" w14:textId="77777777" w:rsidR="00A37121" w:rsidRPr="006E763E" w:rsidRDefault="00A37121" w:rsidP="00A37121">
            <w:pPr>
              <w:pStyle w:val="Bodycopy"/>
              <w:rPr>
                <w:sz w:val="20"/>
                <w:szCs w:val="20"/>
              </w:rPr>
            </w:pPr>
            <w:r w:rsidRPr="006E763E">
              <w:rPr>
                <w:sz w:val="20"/>
                <w:szCs w:val="20"/>
              </w:rPr>
              <w:t>VU21827</w:t>
            </w:r>
          </w:p>
        </w:tc>
        <w:tc>
          <w:tcPr>
            <w:tcW w:w="1131" w:type="pct"/>
            <w:shd w:val="clear" w:color="auto" w:fill="auto"/>
          </w:tcPr>
          <w:p w14:paraId="35311D53" w14:textId="77777777" w:rsidR="00A37121" w:rsidRPr="006E763E" w:rsidRDefault="00A37121" w:rsidP="00A37121">
            <w:pPr>
              <w:pStyle w:val="Bodycopy"/>
              <w:rPr>
                <w:sz w:val="20"/>
                <w:szCs w:val="20"/>
              </w:rPr>
            </w:pPr>
            <w:r w:rsidRPr="006E763E">
              <w:rPr>
                <w:sz w:val="20"/>
                <w:szCs w:val="20"/>
              </w:rPr>
              <w:t>Manufacture brass instruments</w:t>
            </w:r>
          </w:p>
        </w:tc>
        <w:tc>
          <w:tcPr>
            <w:tcW w:w="827" w:type="pct"/>
            <w:gridSpan w:val="2"/>
            <w:shd w:val="clear" w:color="auto" w:fill="auto"/>
          </w:tcPr>
          <w:p w14:paraId="383EB6BF" w14:textId="63739211" w:rsidR="00A37121" w:rsidRPr="006E763E" w:rsidRDefault="00DF634E" w:rsidP="00A37121">
            <w:pPr>
              <w:pStyle w:val="Bodycopy"/>
              <w:rPr>
                <w:sz w:val="20"/>
                <w:szCs w:val="20"/>
              </w:rPr>
            </w:pPr>
            <w:r>
              <w:rPr>
                <w:sz w:val="20"/>
                <w:szCs w:val="20"/>
              </w:rPr>
              <w:t>VU23014</w:t>
            </w:r>
          </w:p>
        </w:tc>
        <w:tc>
          <w:tcPr>
            <w:tcW w:w="1181" w:type="pct"/>
            <w:shd w:val="clear" w:color="auto" w:fill="auto"/>
          </w:tcPr>
          <w:p w14:paraId="58F57CB3" w14:textId="77777777" w:rsidR="00A37121" w:rsidRPr="006E763E" w:rsidRDefault="00A37121" w:rsidP="00A37121">
            <w:pPr>
              <w:pStyle w:val="Bodycopy"/>
              <w:rPr>
                <w:sz w:val="20"/>
                <w:szCs w:val="20"/>
              </w:rPr>
            </w:pPr>
            <w:r w:rsidRPr="006E763E">
              <w:rPr>
                <w:sz w:val="20"/>
                <w:szCs w:val="20"/>
              </w:rPr>
              <w:t>Manufacture brass instruments</w:t>
            </w:r>
          </w:p>
        </w:tc>
        <w:tc>
          <w:tcPr>
            <w:tcW w:w="834" w:type="pct"/>
            <w:shd w:val="clear" w:color="auto" w:fill="auto"/>
          </w:tcPr>
          <w:p w14:paraId="5CBDCB86" w14:textId="77777777" w:rsidR="00A37121" w:rsidRPr="006E763E" w:rsidRDefault="00A37121" w:rsidP="00A37121">
            <w:pPr>
              <w:pStyle w:val="Bodycopy"/>
              <w:rPr>
                <w:sz w:val="20"/>
                <w:szCs w:val="20"/>
              </w:rPr>
            </w:pPr>
            <w:r w:rsidRPr="006E763E">
              <w:rPr>
                <w:sz w:val="20"/>
                <w:szCs w:val="20"/>
              </w:rPr>
              <w:t>Equivalent</w:t>
            </w:r>
          </w:p>
        </w:tc>
      </w:tr>
      <w:tr w:rsidR="000E711A" w14:paraId="0E109A15" w14:textId="77777777" w:rsidTr="00C1776C">
        <w:tc>
          <w:tcPr>
            <w:tcW w:w="1026" w:type="pct"/>
            <w:shd w:val="clear" w:color="auto" w:fill="auto"/>
          </w:tcPr>
          <w:p w14:paraId="3E6597F4" w14:textId="4CFE9317" w:rsidR="00A37121" w:rsidRPr="006E763E" w:rsidRDefault="001D0134" w:rsidP="00A37121">
            <w:pPr>
              <w:pStyle w:val="Bodycopy"/>
              <w:rPr>
                <w:sz w:val="20"/>
                <w:szCs w:val="20"/>
              </w:rPr>
            </w:pPr>
            <w:r>
              <w:rPr>
                <w:sz w:val="20"/>
                <w:szCs w:val="20"/>
              </w:rPr>
              <w:t>VU21828</w:t>
            </w:r>
          </w:p>
        </w:tc>
        <w:tc>
          <w:tcPr>
            <w:tcW w:w="1131" w:type="pct"/>
            <w:shd w:val="clear" w:color="auto" w:fill="auto"/>
          </w:tcPr>
          <w:p w14:paraId="5A834A93" w14:textId="77777777" w:rsidR="00A37121" w:rsidRPr="006E763E" w:rsidRDefault="00A37121" w:rsidP="00A37121">
            <w:pPr>
              <w:pStyle w:val="Bodycopy"/>
              <w:rPr>
                <w:sz w:val="20"/>
                <w:szCs w:val="20"/>
              </w:rPr>
            </w:pPr>
            <w:r w:rsidRPr="006E763E">
              <w:rPr>
                <w:sz w:val="20"/>
                <w:szCs w:val="20"/>
              </w:rPr>
              <w:t xml:space="preserve">Manufacture woodwind instruments </w:t>
            </w:r>
          </w:p>
        </w:tc>
        <w:tc>
          <w:tcPr>
            <w:tcW w:w="827" w:type="pct"/>
            <w:gridSpan w:val="2"/>
            <w:shd w:val="clear" w:color="auto" w:fill="auto"/>
          </w:tcPr>
          <w:p w14:paraId="79D0C88F" w14:textId="2C9C9CAA" w:rsidR="00A37121" w:rsidRPr="006E763E" w:rsidRDefault="00DF634E" w:rsidP="00A37121">
            <w:pPr>
              <w:pStyle w:val="Bodycopy"/>
              <w:rPr>
                <w:sz w:val="20"/>
                <w:szCs w:val="20"/>
              </w:rPr>
            </w:pPr>
            <w:r>
              <w:rPr>
                <w:sz w:val="20"/>
                <w:szCs w:val="20"/>
              </w:rPr>
              <w:t>VU23015</w:t>
            </w:r>
          </w:p>
        </w:tc>
        <w:tc>
          <w:tcPr>
            <w:tcW w:w="1181" w:type="pct"/>
            <w:shd w:val="clear" w:color="auto" w:fill="auto"/>
          </w:tcPr>
          <w:p w14:paraId="59AB0A03" w14:textId="77777777" w:rsidR="00A37121" w:rsidRPr="006E763E" w:rsidRDefault="00A37121" w:rsidP="00A37121">
            <w:pPr>
              <w:pStyle w:val="Bodycopy"/>
              <w:rPr>
                <w:sz w:val="20"/>
                <w:szCs w:val="20"/>
              </w:rPr>
            </w:pPr>
            <w:r w:rsidRPr="006E763E">
              <w:rPr>
                <w:sz w:val="20"/>
                <w:szCs w:val="20"/>
              </w:rPr>
              <w:t xml:space="preserve">Manufacture woodwind instruments </w:t>
            </w:r>
          </w:p>
        </w:tc>
        <w:tc>
          <w:tcPr>
            <w:tcW w:w="834" w:type="pct"/>
            <w:shd w:val="clear" w:color="auto" w:fill="auto"/>
          </w:tcPr>
          <w:p w14:paraId="11ABFCDE" w14:textId="77777777" w:rsidR="00A37121" w:rsidRPr="006E763E" w:rsidRDefault="00A37121" w:rsidP="00A37121">
            <w:pPr>
              <w:pStyle w:val="Bodycopy"/>
              <w:rPr>
                <w:sz w:val="20"/>
                <w:szCs w:val="20"/>
              </w:rPr>
            </w:pPr>
            <w:r w:rsidRPr="006E763E">
              <w:rPr>
                <w:sz w:val="20"/>
                <w:szCs w:val="20"/>
              </w:rPr>
              <w:t>Equivalent</w:t>
            </w:r>
          </w:p>
        </w:tc>
      </w:tr>
    </w:tbl>
    <w:p w14:paraId="7F75B885" w14:textId="69670B39" w:rsidR="001D0134" w:rsidRDefault="001D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091"/>
        <w:gridCol w:w="17"/>
        <w:gridCol w:w="1514"/>
        <w:gridCol w:w="2183"/>
        <w:gridCol w:w="1540"/>
      </w:tblGrid>
      <w:tr w:rsidR="001D0134" w:rsidRPr="00C82A05" w14:paraId="047A4C2B" w14:textId="77777777" w:rsidTr="005915EF">
        <w:trPr>
          <w:tblHeader/>
        </w:trPr>
        <w:tc>
          <w:tcPr>
            <w:tcW w:w="2167" w:type="pct"/>
            <w:gridSpan w:val="3"/>
            <w:shd w:val="clear" w:color="auto" w:fill="D9D9D9"/>
          </w:tcPr>
          <w:p w14:paraId="6C3BF9A8" w14:textId="77777777" w:rsidR="001D0134" w:rsidRPr="00013B03" w:rsidRDefault="001D0134" w:rsidP="005915EF">
            <w:pPr>
              <w:pStyle w:val="Bodycopy"/>
              <w:rPr>
                <w:b/>
              </w:rPr>
            </w:pPr>
            <w:r w:rsidRPr="00013B03">
              <w:rPr>
                <w:rFonts w:eastAsia="Calibri"/>
                <w:b/>
              </w:rPr>
              <w:lastRenderedPageBreak/>
              <w:t xml:space="preserve">22306VIC </w:t>
            </w:r>
            <w:r w:rsidRPr="00013B03">
              <w:rPr>
                <w:b/>
              </w:rPr>
              <w:t>Certificate IV in Musical Instrument Making and Repair</w:t>
            </w:r>
          </w:p>
        </w:tc>
        <w:tc>
          <w:tcPr>
            <w:tcW w:w="2000" w:type="pct"/>
            <w:gridSpan w:val="2"/>
            <w:shd w:val="clear" w:color="auto" w:fill="D9D9D9"/>
          </w:tcPr>
          <w:p w14:paraId="298840D3" w14:textId="2C3027E5" w:rsidR="001D0134" w:rsidRPr="00013B03" w:rsidRDefault="005915EF" w:rsidP="005915EF">
            <w:pPr>
              <w:pStyle w:val="Bodycopy"/>
              <w:rPr>
                <w:rFonts w:eastAsia="Calibri"/>
                <w:b/>
                <w:sz w:val="21"/>
                <w:szCs w:val="21"/>
              </w:rPr>
            </w:pPr>
            <w:r>
              <w:rPr>
                <w:rFonts w:eastAsia="Calibri"/>
                <w:b/>
                <w:sz w:val="21"/>
                <w:szCs w:val="21"/>
              </w:rPr>
              <w:t>New course</w:t>
            </w:r>
            <w:r>
              <w:rPr>
                <w:rFonts w:eastAsia="Calibri"/>
                <w:b/>
                <w:sz w:val="21"/>
                <w:szCs w:val="21"/>
              </w:rPr>
              <w:br/>
              <w:t>22564VIC Certificate IV in Musical Instrument Making and Repair</w:t>
            </w:r>
          </w:p>
        </w:tc>
        <w:tc>
          <w:tcPr>
            <w:tcW w:w="833" w:type="pct"/>
            <w:vMerge w:val="restart"/>
            <w:shd w:val="clear" w:color="auto" w:fill="D9D9D9"/>
          </w:tcPr>
          <w:p w14:paraId="6B2BA588" w14:textId="77777777" w:rsidR="001D0134" w:rsidRPr="006E763E" w:rsidRDefault="001D0134" w:rsidP="005915EF">
            <w:pPr>
              <w:pStyle w:val="Bodycopy"/>
              <w:rPr>
                <w:rFonts w:eastAsia="Calibri"/>
                <w:b/>
                <w:sz w:val="21"/>
                <w:szCs w:val="21"/>
              </w:rPr>
            </w:pPr>
            <w:r w:rsidRPr="006E763E">
              <w:rPr>
                <w:rFonts w:eastAsia="Calibri"/>
                <w:b/>
                <w:sz w:val="21"/>
                <w:szCs w:val="21"/>
              </w:rPr>
              <w:t>Comment/ Relationship</w:t>
            </w:r>
          </w:p>
        </w:tc>
      </w:tr>
      <w:tr w:rsidR="001D0134" w:rsidRPr="00C82A05" w14:paraId="295D8F1B" w14:textId="77777777" w:rsidTr="001D0134">
        <w:trPr>
          <w:tblHeader/>
        </w:trPr>
        <w:tc>
          <w:tcPr>
            <w:tcW w:w="1027" w:type="pct"/>
            <w:shd w:val="clear" w:color="auto" w:fill="D9D9D9"/>
          </w:tcPr>
          <w:p w14:paraId="62C8C78A"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code</w:t>
            </w:r>
          </w:p>
        </w:tc>
        <w:tc>
          <w:tcPr>
            <w:tcW w:w="1140" w:type="pct"/>
            <w:gridSpan w:val="2"/>
            <w:shd w:val="clear" w:color="auto" w:fill="D9D9D9"/>
          </w:tcPr>
          <w:p w14:paraId="4B9BE2A2"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title</w:t>
            </w:r>
          </w:p>
        </w:tc>
        <w:tc>
          <w:tcPr>
            <w:tcW w:w="819" w:type="pct"/>
            <w:shd w:val="clear" w:color="auto" w:fill="D9D9D9"/>
          </w:tcPr>
          <w:p w14:paraId="3652311A"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code</w:t>
            </w:r>
          </w:p>
        </w:tc>
        <w:tc>
          <w:tcPr>
            <w:tcW w:w="1181" w:type="pct"/>
            <w:shd w:val="clear" w:color="auto" w:fill="D9D9D9"/>
          </w:tcPr>
          <w:p w14:paraId="0A327A88" w14:textId="77777777" w:rsidR="001D0134" w:rsidRPr="006E763E" w:rsidRDefault="001D0134" w:rsidP="005A3993">
            <w:pPr>
              <w:pStyle w:val="Bodycopy"/>
              <w:spacing w:before="80" w:after="80"/>
              <w:rPr>
                <w:rFonts w:eastAsia="Calibri"/>
                <w:b/>
                <w:sz w:val="21"/>
                <w:szCs w:val="21"/>
              </w:rPr>
            </w:pPr>
            <w:r w:rsidRPr="006E763E">
              <w:rPr>
                <w:rFonts w:eastAsia="Calibri"/>
                <w:b/>
                <w:sz w:val="21"/>
                <w:szCs w:val="21"/>
              </w:rPr>
              <w:t>Unit title</w:t>
            </w:r>
          </w:p>
        </w:tc>
        <w:tc>
          <w:tcPr>
            <w:tcW w:w="833" w:type="pct"/>
            <w:vMerge/>
            <w:shd w:val="clear" w:color="auto" w:fill="D9D9D9"/>
          </w:tcPr>
          <w:p w14:paraId="4D935CD7" w14:textId="77777777" w:rsidR="001D0134" w:rsidRPr="00C82A05" w:rsidRDefault="001D0134" w:rsidP="006375B2">
            <w:pPr>
              <w:pStyle w:val="Bodycopy"/>
              <w:rPr>
                <w:rFonts w:eastAsia="Calibri"/>
                <w:sz w:val="21"/>
                <w:szCs w:val="21"/>
              </w:rPr>
            </w:pPr>
          </w:p>
        </w:tc>
      </w:tr>
      <w:tr w:rsidR="000E711A" w14:paraId="68704684" w14:textId="77777777" w:rsidTr="001D0134">
        <w:tc>
          <w:tcPr>
            <w:tcW w:w="1027" w:type="pct"/>
            <w:shd w:val="clear" w:color="auto" w:fill="auto"/>
          </w:tcPr>
          <w:p w14:paraId="2DF3CB68" w14:textId="4A8F8888" w:rsidR="00A37121" w:rsidRPr="006E763E" w:rsidRDefault="00A37121" w:rsidP="00A37121">
            <w:pPr>
              <w:pStyle w:val="Bodycopy"/>
              <w:rPr>
                <w:sz w:val="20"/>
                <w:szCs w:val="20"/>
              </w:rPr>
            </w:pPr>
            <w:r w:rsidRPr="006E763E">
              <w:rPr>
                <w:sz w:val="20"/>
                <w:szCs w:val="20"/>
              </w:rPr>
              <w:t>VU21829</w:t>
            </w:r>
          </w:p>
        </w:tc>
        <w:tc>
          <w:tcPr>
            <w:tcW w:w="1131" w:type="pct"/>
            <w:shd w:val="clear" w:color="auto" w:fill="auto"/>
          </w:tcPr>
          <w:p w14:paraId="7CCF1BF6" w14:textId="77777777" w:rsidR="00A37121" w:rsidRPr="006E763E" w:rsidRDefault="00A37121" w:rsidP="00A37121">
            <w:pPr>
              <w:pStyle w:val="Bodycopy"/>
              <w:rPr>
                <w:sz w:val="20"/>
                <w:szCs w:val="20"/>
              </w:rPr>
            </w:pPr>
            <w:r w:rsidRPr="006E763E">
              <w:rPr>
                <w:sz w:val="20"/>
                <w:szCs w:val="20"/>
              </w:rPr>
              <w:t>Repair acoustic guitars</w:t>
            </w:r>
          </w:p>
        </w:tc>
        <w:tc>
          <w:tcPr>
            <w:tcW w:w="828" w:type="pct"/>
            <w:gridSpan w:val="2"/>
            <w:shd w:val="clear" w:color="auto" w:fill="auto"/>
          </w:tcPr>
          <w:p w14:paraId="30709BA3" w14:textId="5E299C7D" w:rsidR="00A37121" w:rsidRPr="006E763E" w:rsidRDefault="00DF634E" w:rsidP="00A37121">
            <w:pPr>
              <w:pStyle w:val="Bodycopy"/>
              <w:rPr>
                <w:sz w:val="20"/>
                <w:szCs w:val="20"/>
              </w:rPr>
            </w:pPr>
            <w:r>
              <w:rPr>
                <w:sz w:val="20"/>
                <w:szCs w:val="20"/>
              </w:rPr>
              <w:t>VU23016</w:t>
            </w:r>
          </w:p>
        </w:tc>
        <w:tc>
          <w:tcPr>
            <w:tcW w:w="1181" w:type="pct"/>
            <w:shd w:val="clear" w:color="auto" w:fill="auto"/>
          </w:tcPr>
          <w:p w14:paraId="6B0F8C03" w14:textId="77777777" w:rsidR="00A37121" w:rsidRPr="006E763E" w:rsidRDefault="00A37121" w:rsidP="00A37121">
            <w:pPr>
              <w:pStyle w:val="Bodycopy"/>
              <w:rPr>
                <w:sz w:val="20"/>
                <w:szCs w:val="20"/>
              </w:rPr>
            </w:pPr>
            <w:r w:rsidRPr="006E763E">
              <w:rPr>
                <w:sz w:val="20"/>
                <w:szCs w:val="20"/>
              </w:rPr>
              <w:t>Repair acoustic guitars</w:t>
            </w:r>
          </w:p>
        </w:tc>
        <w:tc>
          <w:tcPr>
            <w:tcW w:w="833" w:type="pct"/>
            <w:shd w:val="clear" w:color="auto" w:fill="auto"/>
          </w:tcPr>
          <w:p w14:paraId="4E7B3A16" w14:textId="77777777" w:rsidR="00A37121" w:rsidRPr="006E763E" w:rsidRDefault="00A37121" w:rsidP="00A37121">
            <w:pPr>
              <w:pStyle w:val="Bodycopy"/>
              <w:rPr>
                <w:sz w:val="20"/>
                <w:szCs w:val="20"/>
              </w:rPr>
            </w:pPr>
            <w:r w:rsidRPr="006E763E">
              <w:rPr>
                <w:sz w:val="20"/>
                <w:szCs w:val="20"/>
              </w:rPr>
              <w:t>Equivalent</w:t>
            </w:r>
          </w:p>
        </w:tc>
      </w:tr>
      <w:tr w:rsidR="000E711A" w14:paraId="05B1AA79" w14:textId="77777777" w:rsidTr="001D0134">
        <w:tc>
          <w:tcPr>
            <w:tcW w:w="1027" w:type="pct"/>
            <w:shd w:val="clear" w:color="auto" w:fill="auto"/>
          </w:tcPr>
          <w:p w14:paraId="364E1EB4" w14:textId="77777777" w:rsidR="00A37121" w:rsidRPr="006E763E" w:rsidRDefault="00A37121" w:rsidP="00A37121">
            <w:pPr>
              <w:pStyle w:val="Bodycopy"/>
              <w:rPr>
                <w:sz w:val="20"/>
                <w:szCs w:val="20"/>
              </w:rPr>
            </w:pPr>
            <w:r w:rsidRPr="006E763E">
              <w:rPr>
                <w:sz w:val="20"/>
                <w:szCs w:val="20"/>
              </w:rPr>
              <w:t>VU21830</w:t>
            </w:r>
          </w:p>
        </w:tc>
        <w:tc>
          <w:tcPr>
            <w:tcW w:w="1131" w:type="pct"/>
            <w:shd w:val="clear" w:color="auto" w:fill="auto"/>
          </w:tcPr>
          <w:p w14:paraId="6DFCB6AE" w14:textId="77777777" w:rsidR="00A37121" w:rsidRPr="006E763E" w:rsidRDefault="00A37121" w:rsidP="00A37121">
            <w:pPr>
              <w:pStyle w:val="Bodycopy"/>
              <w:rPr>
                <w:sz w:val="20"/>
                <w:szCs w:val="20"/>
              </w:rPr>
            </w:pPr>
            <w:r w:rsidRPr="006E763E">
              <w:rPr>
                <w:sz w:val="20"/>
                <w:szCs w:val="20"/>
              </w:rPr>
              <w:t>Repair electric guitars</w:t>
            </w:r>
          </w:p>
        </w:tc>
        <w:tc>
          <w:tcPr>
            <w:tcW w:w="828" w:type="pct"/>
            <w:gridSpan w:val="2"/>
            <w:shd w:val="clear" w:color="auto" w:fill="auto"/>
          </w:tcPr>
          <w:p w14:paraId="12F92281" w14:textId="14459157" w:rsidR="00A37121" w:rsidRPr="006E763E" w:rsidRDefault="00DF634E" w:rsidP="00A37121">
            <w:pPr>
              <w:pStyle w:val="Bodycopy"/>
              <w:rPr>
                <w:sz w:val="20"/>
                <w:szCs w:val="20"/>
              </w:rPr>
            </w:pPr>
            <w:r>
              <w:rPr>
                <w:sz w:val="20"/>
                <w:szCs w:val="20"/>
              </w:rPr>
              <w:t>VU23017</w:t>
            </w:r>
          </w:p>
        </w:tc>
        <w:tc>
          <w:tcPr>
            <w:tcW w:w="1181" w:type="pct"/>
            <w:shd w:val="clear" w:color="auto" w:fill="auto"/>
          </w:tcPr>
          <w:p w14:paraId="7AAD7AEA" w14:textId="77777777" w:rsidR="00A37121" w:rsidRPr="006E763E" w:rsidRDefault="00A37121" w:rsidP="00A37121">
            <w:pPr>
              <w:pStyle w:val="Bodycopy"/>
              <w:rPr>
                <w:sz w:val="20"/>
                <w:szCs w:val="20"/>
              </w:rPr>
            </w:pPr>
            <w:r w:rsidRPr="006E763E">
              <w:rPr>
                <w:sz w:val="20"/>
                <w:szCs w:val="20"/>
              </w:rPr>
              <w:t>Repair electric guitars</w:t>
            </w:r>
          </w:p>
        </w:tc>
        <w:tc>
          <w:tcPr>
            <w:tcW w:w="833" w:type="pct"/>
            <w:shd w:val="clear" w:color="auto" w:fill="auto"/>
          </w:tcPr>
          <w:p w14:paraId="6C514ADB" w14:textId="77777777" w:rsidR="00A37121" w:rsidRPr="006E763E" w:rsidRDefault="00A37121" w:rsidP="00A37121">
            <w:pPr>
              <w:pStyle w:val="Bodycopy"/>
              <w:rPr>
                <w:sz w:val="20"/>
                <w:szCs w:val="20"/>
              </w:rPr>
            </w:pPr>
            <w:r w:rsidRPr="006E763E">
              <w:rPr>
                <w:sz w:val="20"/>
                <w:szCs w:val="20"/>
              </w:rPr>
              <w:t>Equivalent</w:t>
            </w:r>
          </w:p>
        </w:tc>
      </w:tr>
      <w:tr w:rsidR="000E711A" w14:paraId="0EE4360C" w14:textId="77777777" w:rsidTr="001D0134">
        <w:tc>
          <w:tcPr>
            <w:tcW w:w="1027" w:type="pct"/>
            <w:shd w:val="clear" w:color="auto" w:fill="auto"/>
          </w:tcPr>
          <w:p w14:paraId="0BE5A1A0" w14:textId="77777777" w:rsidR="00A37121" w:rsidRPr="006E763E" w:rsidRDefault="00A37121" w:rsidP="00A37121">
            <w:pPr>
              <w:pStyle w:val="Bodycopy"/>
              <w:rPr>
                <w:sz w:val="20"/>
                <w:szCs w:val="20"/>
              </w:rPr>
            </w:pPr>
            <w:r w:rsidRPr="006E763E">
              <w:rPr>
                <w:sz w:val="20"/>
                <w:szCs w:val="20"/>
              </w:rPr>
              <w:t>VU21831</w:t>
            </w:r>
          </w:p>
        </w:tc>
        <w:tc>
          <w:tcPr>
            <w:tcW w:w="1131" w:type="pct"/>
            <w:shd w:val="clear" w:color="auto" w:fill="auto"/>
          </w:tcPr>
          <w:p w14:paraId="03763D69" w14:textId="77777777" w:rsidR="00A37121" w:rsidRPr="006E763E" w:rsidRDefault="00A37121" w:rsidP="00A37121">
            <w:pPr>
              <w:pStyle w:val="Bodycopy"/>
              <w:rPr>
                <w:sz w:val="20"/>
                <w:szCs w:val="20"/>
              </w:rPr>
            </w:pPr>
            <w:r w:rsidRPr="006E763E">
              <w:rPr>
                <w:sz w:val="20"/>
                <w:szCs w:val="20"/>
              </w:rPr>
              <w:t>Repair special stringed instruments</w:t>
            </w:r>
          </w:p>
        </w:tc>
        <w:tc>
          <w:tcPr>
            <w:tcW w:w="828" w:type="pct"/>
            <w:gridSpan w:val="2"/>
            <w:shd w:val="clear" w:color="auto" w:fill="auto"/>
          </w:tcPr>
          <w:p w14:paraId="6A1EA727" w14:textId="33A476D5" w:rsidR="00A37121" w:rsidRPr="006E763E" w:rsidRDefault="00DF634E" w:rsidP="00A37121">
            <w:pPr>
              <w:pStyle w:val="Bodycopy"/>
              <w:rPr>
                <w:sz w:val="20"/>
                <w:szCs w:val="20"/>
              </w:rPr>
            </w:pPr>
            <w:r>
              <w:rPr>
                <w:sz w:val="20"/>
                <w:szCs w:val="20"/>
              </w:rPr>
              <w:t>VU23018</w:t>
            </w:r>
          </w:p>
        </w:tc>
        <w:tc>
          <w:tcPr>
            <w:tcW w:w="1181" w:type="pct"/>
            <w:shd w:val="clear" w:color="auto" w:fill="auto"/>
          </w:tcPr>
          <w:p w14:paraId="34FF8458" w14:textId="77777777" w:rsidR="00A37121" w:rsidRPr="006E763E" w:rsidRDefault="00A37121" w:rsidP="00A37121">
            <w:pPr>
              <w:pStyle w:val="Bodycopy"/>
              <w:rPr>
                <w:sz w:val="20"/>
                <w:szCs w:val="20"/>
              </w:rPr>
            </w:pPr>
            <w:r w:rsidRPr="006E763E">
              <w:rPr>
                <w:sz w:val="20"/>
                <w:szCs w:val="20"/>
              </w:rPr>
              <w:t>Repair special stringed instruments</w:t>
            </w:r>
          </w:p>
        </w:tc>
        <w:tc>
          <w:tcPr>
            <w:tcW w:w="833" w:type="pct"/>
            <w:shd w:val="clear" w:color="auto" w:fill="auto"/>
          </w:tcPr>
          <w:p w14:paraId="49850381" w14:textId="77777777" w:rsidR="00A37121" w:rsidRPr="006E763E" w:rsidRDefault="00A37121" w:rsidP="00A37121">
            <w:pPr>
              <w:pStyle w:val="Bodycopy"/>
              <w:rPr>
                <w:sz w:val="20"/>
                <w:szCs w:val="20"/>
              </w:rPr>
            </w:pPr>
            <w:r w:rsidRPr="006E763E">
              <w:rPr>
                <w:sz w:val="20"/>
                <w:szCs w:val="20"/>
              </w:rPr>
              <w:t>Equivalent</w:t>
            </w:r>
          </w:p>
        </w:tc>
      </w:tr>
      <w:tr w:rsidR="000E711A" w14:paraId="4353368B" w14:textId="77777777" w:rsidTr="001D0134">
        <w:tc>
          <w:tcPr>
            <w:tcW w:w="1027" w:type="pct"/>
            <w:shd w:val="clear" w:color="auto" w:fill="auto"/>
          </w:tcPr>
          <w:p w14:paraId="63FA1717" w14:textId="77777777" w:rsidR="00A37121" w:rsidRPr="006E763E" w:rsidRDefault="00A37121" w:rsidP="00A37121">
            <w:pPr>
              <w:pStyle w:val="Bodycopy"/>
              <w:rPr>
                <w:sz w:val="20"/>
                <w:szCs w:val="20"/>
              </w:rPr>
            </w:pPr>
            <w:r w:rsidRPr="006E763E">
              <w:rPr>
                <w:sz w:val="20"/>
                <w:szCs w:val="20"/>
              </w:rPr>
              <w:t>VU21832</w:t>
            </w:r>
          </w:p>
        </w:tc>
        <w:tc>
          <w:tcPr>
            <w:tcW w:w="1131" w:type="pct"/>
            <w:shd w:val="clear" w:color="auto" w:fill="auto"/>
          </w:tcPr>
          <w:p w14:paraId="0C54B80F" w14:textId="77777777" w:rsidR="00A37121" w:rsidRPr="006E763E" w:rsidRDefault="00A37121" w:rsidP="00A37121">
            <w:pPr>
              <w:pStyle w:val="Bodycopy"/>
              <w:rPr>
                <w:sz w:val="20"/>
                <w:szCs w:val="20"/>
              </w:rPr>
            </w:pPr>
            <w:r w:rsidRPr="006E763E">
              <w:rPr>
                <w:sz w:val="20"/>
                <w:szCs w:val="20"/>
              </w:rPr>
              <w:t>Repair stringed instruments</w:t>
            </w:r>
          </w:p>
        </w:tc>
        <w:tc>
          <w:tcPr>
            <w:tcW w:w="828" w:type="pct"/>
            <w:gridSpan w:val="2"/>
            <w:shd w:val="clear" w:color="auto" w:fill="auto"/>
          </w:tcPr>
          <w:p w14:paraId="2925BDBD" w14:textId="6514C420" w:rsidR="00A37121" w:rsidRPr="006E763E" w:rsidRDefault="00DF634E" w:rsidP="00A37121">
            <w:pPr>
              <w:pStyle w:val="Bodycopy"/>
              <w:rPr>
                <w:sz w:val="20"/>
                <w:szCs w:val="20"/>
              </w:rPr>
            </w:pPr>
            <w:r>
              <w:rPr>
                <w:sz w:val="20"/>
                <w:szCs w:val="20"/>
              </w:rPr>
              <w:t>VU23019</w:t>
            </w:r>
          </w:p>
        </w:tc>
        <w:tc>
          <w:tcPr>
            <w:tcW w:w="1181" w:type="pct"/>
            <w:shd w:val="clear" w:color="auto" w:fill="auto"/>
          </w:tcPr>
          <w:p w14:paraId="27ECCE88" w14:textId="77777777" w:rsidR="00A37121" w:rsidRPr="006E763E" w:rsidRDefault="00A37121" w:rsidP="00A37121">
            <w:pPr>
              <w:pStyle w:val="Bodycopy"/>
              <w:rPr>
                <w:sz w:val="20"/>
                <w:szCs w:val="20"/>
              </w:rPr>
            </w:pPr>
            <w:r w:rsidRPr="006E763E">
              <w:rPr>
                <w:sz w:val="20"/>
                <w:szCs w:val="20"/>
              </w:rPr>
              <w:t>Repair stringed instruments</w:t>
            </w:r>
          </w:p>
        </w:tc>
        <w:tc>
          <w:tcPr>
            <w:tcW w:w="833" w:type="pct"/>
            <w:shd w:val="clear" w:color="auto" w:fill="auto"/>
          </w:tcPr>
          <w:p w14:paraId="42BC0D33" w14:textId="77777777" w:rsidR="00A37121" w:rsidRPr="006E763E" w:rsidRDefault="00A37121" w:rsidP="00A37121">
            <w:pPr>
              <w:pStyle w:val="Bodycopy"/>
              <w:rPr>
                <w:sz w:val="20"/>
                <w:szCs w:val="20"/>
              </w:rPr>
            </w:pPr>
            <w:r w:rsidRPr="006E763E">
              <w:rPr>
                <w:sz w:val="20"/>
                <w:szCs w:val="20"/>
              </w:rPr>
              <w:t>Equivalent</w:t>
            </w:r>
          </w:p>
        </w:tc>
      </w:tr>
      <w:tr w:rsidR="000E711A" w14:paraId="3DE18EBA" w14:textId="77777777" w:rsidTr="001D0134">
        <w:tc>
          <w:tcPr>
            <w:tcW w:w="1027" w:type="pct"/>
            <w:shd w:val="clear" w:color="auto" w:fill="auto"/>
          </w:tcPr>
          <w:p w14:paraId="6A60443E" w14:textId="77777777" w:rsidR="00A37121" w:rsidRPr="006E763E" w:rsidRDefault="00A37121" w:rsidP="00A37121">
            <w:pPr>
              <w:pStyle w:val="Bodycopy"/>
              <w:rPr>
                <w:sz w:val="20"/>
                <w:szCs w:val="20"/>
              </w:rPr>
            </w:pPr>
            <w:r w:rsidRPr="006E763E">
              <w:rPr>
                <w:sz w:val="20"/>
                <w:szCs w:val="20"/>
              </w:rPr>
              <w:t>VU21833</w:t>
            </w:r>
          </w:p>
        </w:tc>
        <w:tc>
          <w:tcPr>
            <w:tcW w:w="1131" w:type="pct"/>
            <w:shd w:val="clear" w:color="auto" w:fill="auto"/>
          </w:tcPr>
          <w:p w14:paraId="0A26DEE3" w14:textId="77777777" w:rsidR="00A37121" w:rsidRPr="006E763E" w:rsidRDefault="00A37121" w:rsidP="00A37121">
            <w:pPr>
              <w:pStyle w:val="Bodycopy"/>
              <w:rPr>
                <w:sz w:val="20"/>
                <w:szCs w:val="20"/>
              </w:rPr>
            </w:pPr>
            <w:r w:rsidRPr="006E763E">
              <w:rPr>
                <w:sz w:val="20"/>
                <w:szCs w:val="20"/>
              </w:rPr>
              <w:t>Repair percussion instruments</w:t>
            </w:r>
          </w:p>
        </w:tc>
        <w:tc>
          <w:tcPr>
            <w:tcW w:w="828" w:type="pct"/>
            <w:gridSpan w:val="2"/>
            <w:shd w:val="clear" w:color="auto" w:fill="auto"/>
          </w:tcPr>
          <w:p w14:paraId="10414E35" w14:textId="5EEED55F" w:rsidR="00A37121" w:rsidRPr="006E763E" w:rsidRDefault="00DF634E" w:rsidP="00A37121">
            <w:pPr>
              <w:pStyle w:val="Bodycopy"/>
              <w:rPr>
                <w:sz w:val="20"/>
                <w:szCs w:val="20"/>
              </w:rPr>
            </w:pPr>
            <w:r>
              <w:rPr>
                <w:sz w:val="20"/>
                <w:szCs w:val="20"/>
              </w:rPr>
              <w:t>VU23020</w:t>
            </w:r>
          </w:p>
        </w:tc>
        <w:tc>
          <w:tcPr>
            <w:tcW w:w="1181" w:type="pct"/>
            <w:shd w:val="clear" w:color="auto" w:fill="auto"/>
          </w:tcPr>
          <w:p w14:paraId="34621362" w14:textId="77777777" w:rsidR="00A37121" w:rsidRPr="006E763E" w:rsidRDefault="00A37121" w:rsidP="00A37121">
            <w:pPr>
              <w:pStyle w:val="Bodycopy"/>
              <w:rPr>
                <w:sz w:val="20"/>
                <w:szCs w:val="20"/>
              </w:rPr>
            </w:pPr>
            <w:r w:rsidRPr="006E763E">
              <w:rPr>
                <w:sz w:val="20"/>
                <w:szCs w:val="20"/>
              </w:rPr>
              <w:t>Repair percussion instruments</w:t>
            </w:r>
          </w:p>
        </w:tc>
        <w:tc>
          <w:tcPr>
            <w:tcW w:w="833" w:type="pct"/>
            <w:shd w:val="clear" w:color="auto" w:fill="auto"/>
          </w:tcPr>
          <w:p w14:paraId="318E5F0F" w14:textId="77777777" w:rsidR="00A37121" w:rsidRPr="006E763E" w:rsidRDefault="00A37121" w:rsidP="00A37121">
            <w:pPr>
              <w:pStyle w:val="Bodycopy"/>
              <w:rPr>
                <w:sz w:val="20"/>
                <w:szCs w:val="20"/>
              </w:rPr>
            </w:pPr>
            <w:r w:rsidRPr="006E763E">
              <w:rPr>
                <w:sz w:val="20"/>
                <w:szCs w:val="20"/>
              </w:rPr>
              <w:t>Equivalent</w:t>
            </w:r>
          </w:p>
        </w:tc>
      </w:tr>
      <w:tr w:rsidR="000E711A" w14:paraId="2A9D8F84" w14:textId="77777777" w:rsidTr="001D0134">
        <w:tc>
          <w:tcPr>
            <w:tcW w:w="1027" w:type="pct"/>
            <w:shd w:val="clear" w:color="auto" w:fill="auto"/>
          </w:tcPr>
          <w:p w14:paraId="112D4BF7" w14:textId="77777777" w:rsidR="00A37121" w:rsidRPr="006E763E" w:rsidRDefault="00A37121" w:rsidP="00A37121">
            <w:pPr>
              <w:pStyle w:val="Bodycopy"/>
              <w:rPr>
                <w:sz w:val="20"/>
                <w:szCs w:val="20"/>
              </w:rPr>
            </w:pPr>
            <w:r w:rsidRPr="006E763E">
              <w:rPr>
                <w:sz w:val="20"/>
                <w:szCs w:val="20"/>
              </w:rPr>
              <w:t>VU21834</w:t>
            </w:r>
          </w:p>
        </w:tc>
        <w:tc>
          <w:tcPr>
            <w:tcW w:w="1131" w:type="pct"/>
            <w:shd w:val="clear" w:color="auto" w:fill="auto"/>
          </w:tcPr>
          <w:p w14:paraId="11C806C5" w14:textId="77777777" w:rsidR="00A37121" w:rsidRPr="006E763E" w:rsidRDefault="00A37121" w:rsidP="00A37121">
            <w:pPr>
              <w:pStyle w:val="Bodycopy"/>
              <w:rPr>
                <w:sz w:val="20"/>
                <w:szCs w:val="20"/>
              </w:rPr>
            </w:pPr>
            <w:r w:rsidRPr="006E763E">
              <w:rPr>
                <w:sz w:val="20"/>
                <w:szCs w:val="20"/>
              </w:rPr>
              <w:t>Repair brass instruments</w:t>
            </w:r>
          </w:p>
        </w:tc>
        <w:tc>
          <w:tcPr>
            <w:tcW w:w="828" w:type="pct"/>
            <w:gridSpan w:val="2"/>
            <w:shd w:val="clear" w:color="auto" w:fill="auto"/>
          </w:tcPr>
          <w:p w14:paraId="41B86458" w14:textId="1B5E9D35" w:rsidR="00A37121" w:rsidRPr="006E763E" w:rsidRDefault="00DF634E" w:rsidP="00A37121">
            <w:pPr>
              <w:pStyle w:val="Bodycopy"/>
              <w:rPr>
                <w:sz w:val="20"/>
                <w:szCs w:val="20"/>
              </w:rPr>
            </w:pPr>
            <w:r>
              <w:rPr>
                <w:sz w:val="20"/>
                <w:szCs w:val="20"/>
              </w:rPr>
              <w:t>VU23021</w:t>
            </w:r>
          </w:p>
        </w:tc>
        <w:tc>
          <w:tcPr>
            <w:tcW w:w="1181" w:type="pct"/>
            <w:shd w:val="clear" w:color="auto" w:fill="auto"/>
          </w:tcPr>
          <w:p w14:paraId="59EE6753" w14:textId="77777777" w:rsidR="00A37121" w:rsidRPr="006E763E" w:rsidRDefault="00A37121" w:rsidP="00A37121">
            <w:pPr>
              <w:pStyle w:val="Bodycopy"/>
              <w:rPr>
                <w:sz w:val="20"/>
                <w:szCs w:val="20"/>
              </w:rPr>
            </w:pPr>
            <w:r w:rsidRPr="006E763E">
              <w:rPr>
                <w:sz w:val="20"/>
                <w:szCs w:val="20"/>
              </w:rPr>
              <w:t>Repair brass instruments</w:t>
            </w:r>
          </w:p>
        </w:tc>
        <w:tc>
          <w:tcPr>
            <w:tcW w:w="833" w:type="pct"/>
            <w:shd w:val="clear" w:color="auto" w:fill="auto"/>
          </w:tcPr>
          <w:p w14:paraId="29FEAF73" w14:textId="77777777" w:rsidR="00A37121" w:rsidRPr="006E763E" w:rsidRDefault="00A37121" w:rsidP="00A37121">
            <w:pPr>
              <w:pStyle w:val="Bodycopy"/>
              <w:rPr>
                <w:sz w:val="20"/>
                <w:szCs w:val="20"/>
              </w:rPr>
            </w:pPr>
            <w:r w:rsidRPr="006E763E">
              <w:rPr>
                <w:sz w:val="20"/>
                <w:szCs w:val="20"/>
              </w:rPr>
              <w:t>Equivalent</w:t>
            </w:r>
          </w:p>
        </w:tc>
      </w:tr>
      <w:tr w:rsidR="000E711A" w14:paraId="66C00C56" w14:textId="77777777" w:rsidTr="001D0134">
        <w:tc>
          <w:tcPr>
            <w:tcW w:w="1027" w:type="pct"/>
            <w:shd w:val="clear" w:color="auto" w:fill="auto"/>
          </w:tcPr>
          <w:p w14:paraId="79979264" w14:textId="77777777" w:rsidR="00A37121" w:rsidRPr="006E763E" w:rsidRDefault="00A37121" w:rsidP="00A37121">
            <w:pPr>
              <w:pStyle w:val="Bodycopy"/>
              <w:rPr>
                <w:sz w:val="20"/>
                <w:szCs w:val="20"/>
              </w:rPr>
            </w:pPr>
            <w:r w:rsidRPr="006E763E">
              <w:rPr>
                <w:sz w:val="20"/>
                <w:szCs w:val="20"/>
              </w:rPr>
              <w:t>VU21835</w:t>
            </w:r>
          </w:p>
        </w:tc>
        <w:tc>
          <w:tcPr>
            <w:tcW w:w="1131" w:type="pct"/>
            <w:shd w:val="clear" w:color="auto" w:fill="auto"/>
          </w:tcPr>
          <w:p w14:paraId="46D8058E" w14:textId="77777777" w:rsidR="00A37121" w:rsidRPr="006E763E" w:rsidRDefault="00A37121" w:rsidP="00A37121">
            <w:pPr>
              <w:pStyle w:val="Bodycopy"/>
              <w:rPr>
                <w:sz w:val="20"/>
                <w:szCs w:val="20"/>
              </w:rPr>
            </w:pPr>
            <w:r w:rsidRPr="006E763E">
              <w:rPr>
                <w:sz w:val="20"/>
                <w:szCs w:val="20"/>
              </w:rPr>
              <w:t>Repair woodwind instruments</w:t>
            </w:r>
          </w:p>
        </w:tc>
        <w:tc>
          <w:tcPr>
            <w:tcW w:w="828" w:type="pct"/>
            <w:gridSpan w:val="2"/>
            <w:shd w:val="clear" w:color="auto" w:fill="auto"/>
          </w:tcPr>
          <w:p w14:paraId="685A02E8" w14:textId="56D73227" w:rsidR="00A37121" w:rsidRPr="006E763E" w:rsidRDefault="00DF634E" w:rsidP="00A37121">
            <w:pPr>
              <w:pStyle w:val="Bodycopy"/>
              <w:rPr>
                <w:sz w:val="20"/>
                <w:szCs w:val="20"/>
              </w:rPr>
            </w:pPr>
            <w:r>
              <w:rPr>
                <w:sz w:val="20"/>
                <w:szCs w:val="20"/>
              </w:rPr>
              <w:t>VU23022</w:t>
            </w:r>
          </w:p>
        </w:tc>
        <w:tc>
          <w:tcPr>
            <w:tcW w:w="1181" w:type="pct"/>
            <w:shd w:val="clear" w:color="auto" w:fill="auto"/>
          </w:tcPr>
          <w:p w14:paraId="602E74D1" w14:textId="77777777" w:rsidR="00A37121" w:rsidRPr="006E763E" w:rsidRDefault="00A37121" w:rsidP="00A37121">
            <w:pPr>
              <w:pStyle w:val="Bodycopy"/>
              <w:rPr>
                <w:sz w:val="20"/>
                <w:szCs w:val="20"/>
              </w:rPr>
            </w:pPr>
            <w:r w:rsidRPr="006E763E">
              <w:rPr>
                <w:sz w:val="20"/>
                <w:szCs w:val="20"/>
              </w:rPr>
              <w:t>Repair woodwind instruments</w:t>
            </w:r>
          </w:p>
        </w:tc>
        <w:tc>
          <w:tcPr>
            <w:tcW w:w="833" w:type="pct"/>
            <w:shd w:val="clear" w:color="auto" w:fill="auto"/>
          </w:tcPr>
          <w:p w14:paraId="71445D66" w14:textId="77777777" w:rsidR="00A37121" w:rsidRPr="006E763E" w:rsidRDefault="00A37121" w:rsidP="00A37121">
            <w:pPr>
              <w:pStyle w:val="Bodycopy"/>
              <w:rPr>
                <w:sz w:val="20"/>
                <w:szCs w:val="20"/>
              </w:rPr>
            </w:pPr>
            <w:r w:rsidRPr="006E763E">
              <w:rPr>
                <w:sz w:val="20"/>
                <w:szCs w:val="20"/>
              </w:rPr>
              <w:t>Equivalent</w:t>
            </w:r>
          </w:p>
        </w:tc>
      </w:tr>
      <w:tr w:rsidR="000E711A" w14:paraId="62E5C4E4" w14:textId="77777777" w:rsidTr="001D0134">
        <w:tc>
          <w:tcPr>
            <w:tcW w:w="1027" w:type="pct"/>
            <w:shd w:val="clear" w:color="auto" w:fill="auto"/>
          </w:tcPr>
          <w:p w14:paraId="70A629DD" w14:textId="77777777" w:rsidR="00A37121" w:rsidRPr="006E763E" w:rsidRDefault="00A37121" w:rsidP="00A37121">
            <w:pPr>
              <w:pStyle w:val="Bodycopy"/>
              <w:rPr>
                <w:sz w:val="20"/>
                <w:szCs w:val="20"/>
              </w:rPr>
            </w:pPr>
            <w:r w:rsidRPr="006E763E">
              <w:rPr>
                <w:sz w:val="20"/>
                <w:szCs w:val="20"/>
              </w:rPr>
              <w:t>VU21836</w:t>
            </w:r>
          </w:p>
        </w:tc>
        <w:tc>
          <w:tcPr>
            <w:tcW w:w="1131" w:type="pct"/>
            <w:shd w:val="clear" w:color="auto" w:fill="auto"/>
          </w:tcPr>
          <w:p w14:paraId="31A0EF55" w14:textId="77777777" w:rsidR="00A37121" w:rsidRPr="006E763E" w:rsidRDefault="00A37121" w:rsidP="00A37121">
            <w:pPr>
              <w:pStyle w:val="Bodycopy"/>
              <w:rPr>
                <w:sz w:val="20"/>
                <w:szCs w:val="20"/>
              </w:rPr>
            </w:pPr>
            <w:r w:rsidRPr="006E763E">
              <w:rPr>
                <w:sz w:val="20"/>
                <w:szCs w:val="20"/>
              </w:rPr>
              <w:t>Repair aerophone instruments</w:t>
            </w:r>
          </w:p>
        </w:tc>
        <w:tc>
          <w:tcPr>
            <w:tcW w:w="828" w:type="pct"/>
            <w:gridSpan w:val="2"/>
            <w:shd w:val="clear" w:color="auto" w:fill="auto"/>
          </w:tcPr>
          <w:p w14:paraId="060A6706" w14:textId="35779019" w:rsidR="00A37121" w:rsidRPr="006E763E" w:rsidRDefault="00DF634E" w:rsidP="00A37121">
            <w:pPr>
              <w:pStyle w:val="Bodycopy"/>
              <w:rPr>
                <w:sz w:val="20"/>
                <w:szCs w:val="20"/>
              </w:rPr>
            </w:pPr>
            <w:r>
              <w:rPr>
                <w:sz w:val="20"/>
                <w:szCs w:val="20"/>
              </w:rPr>
              <w:t>VU23023</w:t>
            </w:r>
          </w:p>
        </w:tc>
        <w:tc>
          <w:tcPr>
            <w:tcW w:w="1181" w:type="pct"/>
            <w:shd w:val="clear" w:color="auto" w:fill="auto"/>
          </w:tcPr>
          <w:p w14:paraId="581F0E2C" w14:textId="77777777" w:rsidR="00A37121" w:rsidRPr="006E763E" w:rsidRDefault="00A37121" w:rsidP="00A37121">
            <w:pPr>
              <w:pStyle w:val="Bodycopy"/>
              <w:rPr>
                <w:sz w:val="20"/>
                <w:szCs w:val="20"/>
              </w:rPr>
            </w:pPr>
            <w:r w:rsidRPr="006E763E">
              <w:rPr>
                <w:sz w:val="20"/>
                <w:szCs w:val="20"/>
              </w:rPr>
              <w:t>Repair aerophone instruments</w:t>
            </w:r>
          </w:p>
        </w:tc>
        <w:tc>
          <w:tcPr>
            <w:tcW w:w="833" w:type="pct"/>
            <w:shd w:val="clear" w:color="auto" w:fill="auto"/>
          </w:tcPr>
          <w:p w14:paraId="3A6F8248" w14:textId="77777777" w:rsidR="00A37121" w:rsidRPr="006E763E" w:rsidRDefault="00A37121" w:rsidP="00A37121">
            <w:pPr>
              <w:pStyle w:val="Bodycopy"/>
              <w:rPr>
                <w:sz w:val="20"/>
                <w:szCs w:val="20"/>
              </w:rPr>
            </w:pPr>
            <w:r w:rsidRPr="006E763E">
              <w:rPr>
                <w:sz w:val="20"/>
                <w:szCs w:val="20"/>
              </w:rPr>
              <w:t>Equivalent</w:t>
            </w:r>
          </w:p>
        </w:tc>
      </w:tr>
      <w:tr w:rsidR="000E711A" w14:paraId="0041BC2C" w14:textId="77777777" w:rsidTr="001D0134">
        <w:tc>
          <w:tcPr>
            <w:tcW w:w="1027" w:type="pct"/>
            <w:shd w:val="clear" w:color="auto" w:fill="auto"/>
          </w:tcPr>
          <w:p w14:paraId="23BF5CA3" w14:textId="77777777" w:rsidR="00A37121" w:rsidRPr="006E763E" w:rsidRDefault="00A37121" w:rsidP="00A37121">
            <w:pPr>
              <w:pStyle w:val="Bodycopy"/>
              <w:rPr>
                <w:sz w:val="20"/>
                <w:szCs w:val="20"/>
              </w:rPr>
            </w:pPr>
            <w:r w:rsidRPr="006E763E">
              <w:rPr>
                <w:sz w:val="20"/>
                <w:szCs w:val="20"/>
              </w:rPr>
              <w:t>MSFFF2007</w:t>
            </w:r>
          </w:p>
        </w:tc>
        <w:tc>
          <w:tcPr>
            <w:tcW w:w="1131" w:type="pct"/>
            <w:shd w:val="clear" w:color="auto" w:fill="auto"/>
          </w:tcPr>
          <w:p w14:paraId="7F518BB7" w14:textId="77777777" w:rsidR="00A37121" w:rsidRPr="006E763E" w:rsidRDefault="00A37121" w:rsidP="00A37121">
            <w:pPr>
              <w:pStyle w:val="Bodycopy"/>
              <w:rPr>
                <w:sz w:val="20"/>
                <w:szCs w:val="20"/>
              </w:rPr>
            </w:pPr>
            <w:r w:rsidRPr="006E763E">
              <w:rPr>
                <w:sz w:val="20"/>
                <w:szCs w:val="20"/>
              </w:rPr>
              <w:t>Apply stains, fillers and bleach</w:t>
            </w:r>
          </w:p>
        </w:tc>
        <w:tc>
          <w:tcPr>
            <w:tcW w:w="828" w:type="pct"/>
            <w:gridSpan w:val="2"/>
            <w:shd w:val="clear" w:color="auto" w:fill="auto"/>
          </w:tcPr>
          <w:p w14:paraId="7669D5A7" w14:textId="77777777" w:rsidR="00A37121" w:rsidRPr="006E763E" w:rsidRDefault="00A37121" w:rsidP="00A37121">
            <w:pPr>
              <w:pStyle w:val="Bodycopy"/>
              <w:rPr>
                <w:sz w:val="20"/>
                <w:szCs w:val="20"/>
              </w:rPr>
            </w:pPr>
            <w:r w:rsidRPr="006E763E">
              <w:rPr>
                <w:sz w:val="20"/>
                <w:szCs w:val="20"/>
              </w:rPr>
              <w:t>MSFFF2007</w:t>
            </w:r>
          </w:p>
        </w:tc>
        <w:tc>
          <w:tcPr>
            <w:tcW w:w="1181" w:type="pct"/>
            <w:shd w:val="clear" w:color="auto" w:fill="auto"/>
          </w:tcPr>
          <w:p w14:paraId="55365058" w14:textId="77777777" w:rsidR="00A37121" w:rsidRPr="006E763E" w:rsidRDefault="00A37121" w:rsidP="00A37121">
            <w:pPr>
              <w:pStyle w:val="Bodycopy"/>
              <w:rPr>
                <w:sz w:val="20"/>
                <w:szCs w:val="20"/>
              </w:rPr>
            </w:pPr>
            <w:r w:rsidRPr="006E763E">
              <w:rPr>
                <w:sz w:val="20"/>
                <w:szCs w:val="20"/>
              </w:rPr>
              <w:t>Apply stains, fillers and bleach</w:t>
            </w:r>
          </w:p>
        </w:tc>
        <w:tc>
          <w:tcPr>
            <w:tcW w:w="833" w:type="pct"/>
            <w:shd w:val="clear" w:color="auto" w:fill="auto"/>
          </w:tcPr>
          <w:p w14:paraId="1FB5105E" w14:textId="77777777" w:rsidR="00A37121" w:rsidRPr="006E763E" w:rsidRDefault="00A37121" w:rsidP="00A37121">
            <w:pPr>
              <w:pStyle w:val="Bodycopy"/>
              <w:rPr>
                <w:sz w:val="20"/>
                <w:szCs w:val="20"/>
              </w:rPr>
            </w:pPr>
            <w:r w:rsidRPr="006E763E">
              <w:rPr>
                <w:sz w:val="20"/>
                <w:szCs w:val="20"/>
              </w:rPr>
              <w:t>Equivalent</w:t>
            </w:r>
          </w:p>
        </w:tc>
      </w:tr>
      <w:tr w:rsidR="000E711A" w14:paraId="6CC73701" w14:textId="77777777" w:rsidTr="001D0134">
        <w:tc>
          <w:tcPr>
            <w:tcW w:w="1027" w:type="pct"/>
            <w:shd w:val="clear" w:color="auto" w:fill="auto"/>
          </w:tcPr>
          <w:p w14:paraId="74DC852D" w14:textId="77777777" w:rsidR="00A37121" w:rsidRPr="006E763E" w:rsidRDefault="00A37121" w:rsidP="00A37121">
            <w:pPr>
              <w:pStyle w:val="Bodycopy"/>
              <w:rPr>
                <w:sz w:val="20"/>
                <w:szCs w:val="20"/>
              </w:rPr>
            </w:pPr>
            <w:r w:rsidRPr="006E763E">
              <w:rPr>
                <w:sz w:val="20"/>
                <w:szCs w:val="20"/>
              </w:rPr>
              <w:t>MSFFF2008</w:t>
            </w:r>
          </w:p>
        </w:tc>
        <w:tc>
          <w:tcPr>
            <w:tcW w:w="1131" w:type="pct"/>
            <w:shd w:val="clear" w:color="auto" w:fill="auto"/>
          </w:tcPr>
          <w:p w14:paraId="4AEDFB18" w14:textId="77777777" w:rsidR="00A37121" w:rsidRPr="006E763E" w:rsidRDefault="00A37121" w:rsidP="00A37121">
            <w:pPr>
              <w:pStyle w:val="Bodycopy"/>
              <w:rPr>
                <w:sz w:val="20"/>
                <w:szCs w:val="20"/>
              </w:rPr>
            </w:pPr>
            <w:r w:rsidRPr="006E763E">
              <w:rPr>
                <w:sz w:val="20"/>
                <w:szCs w:val="20"/>
              </w:rPr>
              <w:t>Apply surface coatings by hand</w:t>
            </w:r>
          </w:p>
        </w:tc>
        <w:tc>
          <w:tcPr>
            <w:tcW w:w="828" w:type="pct"/>
            <w:gridSpan w:val="2"/>
            <w:shd w:val="clear" w:color="auto" w:fill="auto"/>
          </w:tcPr>
          <w:p w14:paraId="26C6B797" w14:textId="77777777" w:rsidR="00A37121" w:rsidRPr="006E763E" w:rsidRDefault="00A37121" w:rsidP="00A37121">
            <w:pPr>
              <w:pStyle w:val="Bodycopy"/>
              <w:rPr>
                <w:sz w:val="20"/>
                <w:szCs w:val="20"/>
              </w:rPr>
            </w:pPr>
            <w:r w:rsidRPr="006E763E">
              <w:rPr>
                <w:sz w:val="20"/>
                <w:szCs w:val="20"/>
              </w:rPr>
              <w:t>MSFFF2008</w:t>
            </w:r>
          </w:p>
        </w:tc>
        <w:tc>
          <w:tcPr>
            <w:tcW w:w="1181" w:type="pct"/>
            <w:shd w:val="clear" w:color="auto" w:fill="auto"/>
          </w:tcPr>
          <w:p w14:paraId="307DD69A" w14:textId="77777777" w:rsidR="00A37121" w:rsidRPr="006E763E" w:rsidRDefault="00A37121" w:rsidP="00A37121">
            <w:pPr>
              <w:pStyle w:val="Bodycopy"/>
              <w:rPr>
                <w:sz w:val="20"/>
                <w:szCs w:val="20"/>
              </w:rPr>
            </w:pPr>
            <w:r w:rsidRPr="006E763E">
              <w:rPr>
                <w:sz w:val="20"/>
                <w:szCs w:val="20"/>
              </w:rPr>
              <w:t>Apply surface coatings by hand</w:t>
            </w:r>
          </w:p>
        </w:tc>
        <w:tc>
          <w:tcPr>
            <w:tcW w:w="833" w:type="pct"/>
            <w:shd w:val="clear" w:color="auto" w:fill="auto"/>
          </w:tcPr>
          <w:p w14:paraId="669E9501" w14:textId="77777777" w:rsidR="00A37121" w:rsidRPr="006E763E" w:rsidRDefault="00A37121" w:rsidP="00A37121">
            <w:pPr>
              <w:pStyle w:val="Bodycopy"/>
              <w:rPr>
                <w:sz w:val="20"/>
                <w:szCs w:val="20"/>
              </w:rPr>
            </w:pPr>
            <w:r w:rsidRPr="006E763E">
              <w:rPr>
                <w:sz w:val="20"/>
                <w:szCs w:val="20"/>
              </w:rPr>
              <w:t>Equivalent</w:t>
            </w:r>
          </w:p>
        </w:tc>
      </w:tr>
      <w:tr w:rsidR="000E711A" w14:paraId="357ACAA4" w14:textId="77777777" w:rsidTr="001D0134">
        <w:tc>
          <w:tcPr>
            <w:tcW w:w="1027" w:type="pct"/>
            <w:shd w:val="clear" w:color="auto" w:fill="auto"/>
          </w:tcPr>
          <w:p w14:paraId="319613EE" w14:textId="42DD3E42" w:rsidR="00A37121" w:rsidRPr="006E763E" w:rsidRDefault="001D0134" w:rsidP="00A37121">
            <w:pPr>
              <w:pStyle w:val="Bodycopy"/>
              <w:rPr>
                <w:sz w:val="20"/>
                <w:szCs w:val="20"/>
              </w:rPr>
            </w:pPr>
            <w:r>
              <w:rPr>
                <w:sz w:val="20"/>
                <w:szCs w:val="20"/>
              </w:rPr>
              <w:t>MS</w:t>
            </w:r>
            <w:r w:rsidR="00A37121" w:rsidRPr="006E763E">
              <w:rPr>
                <w:sz w:val="20"/>
                <w:szCs w:val="20"/>
              </w:rPr>
              <w:t>FFF3003</w:t>
            </w:r>
          </w:p>
        </w:tc>
        <w:tc>
          <w:tcPr>
            <w:tcW w:w="1131" w:type="pct"/>
            <w:shd w:val="clear" w:color="auto" w:fill="auto"/>
          </w:tcPr>
          <w:p w14:paraId="658760F5" w14:textId="77777777" w:rsidR="00A37121" w:rsidRPr="006E763E" w:rsidRDefault="00A37121" w:rsidP="00A37121">
            <w:pPr>
              <w:pStyle w:val="Bodycopy"/>
              <w:rPr>
                <w:sz w:val="20"/>
                <w:szCs w:val="20"/>
              </w:rPr>
            </w:pPr>
            <w:r w:rsidRPr="006E763E">
              <w:rPr>
                <w:sz w:val="20"/>
                <w:szCs w:val="20"/>
              </w:rPr>
              <w:t>Apply plural component coatings</w:t>
            </w:r>
          </w:p>
        </w:tc>
        <w:tc>
          <w:tcPr>
            <w:tcW w:w="828" w:type="pct"/>
            <w:gridSpan w:val="2"/>
            <w:shd w:val="clear" w:color="auto" w:fill="auto"/>
          </w:tcPr>
          <w:p w14:paraId="159F8C7F" w14:textId="74A7E0A6" w:rsidR="00A37121" w:rsidRPr="006E763E" w:rsidRDefault="005C5C66" w:rsidP="00A37121">
            <w:pPr>
              <w:pStyle w:val="Bodycopy"/>
              <w:rPr>
                <w:sz w:val="20"/>
                <w:szCs w:val="20"/>
              </w:rPr>
            </w:pPr>
            <w:r w:rsidRPr="006E763E">
              <w:rPr>
                <w:sz w:val="20"/>
                <w:szCs w:val="20"/>
              </w:rPr>
              <w:t>MS</w:t>
            </w:r>
            <w:r w:rsidR="00A37121" w:rsidRPr="006E763E">
              <w:rPr>
                <w:sz w:val="20"/>
                <w:szCs w:val="20"/>
              </w:rPr>
              <w:t>FFF3003</w:t>
            </w:r>
          </w:p>
        </w:tc>
        <w:tc>
          <w:tcPr>
            <w:tcW w:w="1181" w:type="pct"/>
            <w:shd w:val="clear" w:color="auto" w:fill="auto"/>
          </w:tcPr>
          <w:p w14:paraId="24DD906C" w14:textId="77777777" w:rsidR="00A37121" w:rsidRPr="006E763E" w:rsidRDefault="00A37121" w:rsidP="00A37121">
            <w:pPr>
              <w:pStyle w:val="Bodycopy"/>
              <w:rPr>
                <w:sz w:val="20"/>
                <w:szCs w:val="20"/>
              </w:rPr>
            </w:pPr>
            <w:r w:rsidRPr="006E763E">
              <w:rPr>
                <w:sz w:val="20"/>
                <w:szCs w:val="20"/>
              </w:rPr>
              <w:t>Apply plural component coatings</w:t>
            </w:r>
          </w:p>
        </w:tc>
        <w:tc>
          <w:tcPr>
            <w:tcW w:w="833" w:type="pct"/>
            <w:shd w:val="clear" w:color="auto" w:fill="auto"/>
          </w:tcPr>
          <w:p w14:paraId="62FA401F" w14:textId="77777777" w:rsidR="00A37121" w:rsidRPr="006E763E" w:rsidRDefault="00A37121" w:rsidP="00A37121">
            <w:pPr>
              <w:pStyle w:val="Bodycopy"/>
              <w:rPr>
                <w:sz w:val="20"/>
                <w:szCs w:val="20"/>
              </w:rPr>
            </w:pPr>
            <w:r w:rsidRPr="006E763E">
              <w:rPr>
                <w:sz w:val="20"/>
                <w:szCs w:val="20"/>
              </w:rPr>
              <w:t>Equivalent</w:t>
            </w:r>
          </w:p>
        </w:tc>
      </w:tr>
      <w:tr w:rsidR="000E711A" w14:paraId="2B154971" w14:textId="77777777" w:rsidTr="001D0134">
        <w:tc>
          <w:tcPr>
            <w:tcW w:w="1027" w:type="pct"/>
            <w:shd w:val="clear" w:color="auto" w:fill="auto"/>
          </w:tcPr>
          <w:p w14:paraId="42BCC633" w14:textId="77777777" w:rsidR="00A37121" w:rsidRPr="006E763E" w:rsidRDefault="00A37121" w:rsidP="00A37121">
            <w:pPr>
              <w:pStyle w:val="Bodycopy"/>
              <w:rPr>
                <w:sz w:val="20"/>
                <w:szCs w:val="20"/>
              </w:rPr>
            </w:pPr>
            <w:r w:rsidRPr="006E763E">
              <w:rPr>
                <w:sz w:val="20"/>
                <w:szCs w:val="20"/>
              </w:rPr>
              <w:t>MSFFF3004</w:t>
            </w:r>
          </w:p>
        </w:tc>
        <w:tc>
          <w:tcPr>
            <w:tcW w:w="1131" w:type="pct"/>
            <w:shd w:val="clear" w:color="auto" w:fill="auto"/>
          </w:tcPr>
          <w:p w14:paraId="5F0C7D73" w14:textId="77777777" w:rsidR="00A37121" w:rsidRPr="006E763E" w:rsidRDefault="00A37121" w:rsidP="00A37121">
            <w:pPr>
              <w:pStyle w:val="Bodycopy"/>
              <w:rPr>
                <w:sz w:val="20"/>
                <w:szCs w:val="20"/>
              </w:rPr>
            </w:pPr>
            <w:r w:rsidRPr="006E763E">
              <w:rPr>
                <w:sz w:val="20"/>
                <w:szCs w:val="20"/>
              </w:rPr>
              <w:t>Apply soft rubber techniques</w:t>
            </w:r>
          </w:p>
        </w:tc>
        <w:tc>
          <w:tcPr>
            <w:tcW w:w="828" w:type="pct"/>
            <w:gridSpan w:val="2"/>
            <w:shd w:val="clear" w:color="auto" w:fill="auto"/>
          </w:tcPr>
          <w:p w14:paraId="7D358655" w14:textId="77777777" w:rsidR="00A37121" w:rsidRPr="006E763E" w:rsidRDefault="00A37121" w:rsidP="00A37121">
            <w:pPr>
              <w:pStyle w:val="Bodycopy"/>
              <w:rPr>
                <w:sz w:val="20"/>
                <w:szCs w:val="20"/>
              </w:rPr>
            </w:pPr>
            <w:r w:rsidRPr="006E763E">
              <w:rPr>
                <w:sz w:val="20"/>
                <w:szCs w:val="20"/>
              </w:rPr>
              <w:t>MSFFF3004</w:t>
            </w:r>
          </w:p>
        </w:tc>
        <w:tc>
          <w:tcPr>
            <w:tcW w:w="1181" w:type="pct"/>
            <w:shd w:val="clear" w:color="auto" w:fill="auto"/>
          </w:tcPr>
          <w:p w14:paraId="096F57C1" w14:textId="77777777" w:rsidR="00A37121" w:rsidRPr="006E763E" w:rsidRDefault="00A37121" w:rsidP="00A37121">
            <w:pPr>
              <w:pStyle w:val="Bodycopy"/>
              <w:rPr>
                <w:sz w:val="20"/>
                <w:szCs w:val="20"/>
              </w:rPr>
            </w:pPr>
            <w:r w:rsidRPr="006E763E">
              <w:rPr>
                <w:sz w:val="20"/>
                <w:szCs w:val="20"/>
              </w:rPr>
              <w:t>Apply soft rubber techniques</w:t>
            </w:r>
          </w:p>
        </w:tc>
        <w:tc>
          <w:tcPr>
            <w:tcW w:w="833" w:type="pct"/>
            <w:shd w:val="clear" w:color="auto" w:fill="auto"/>
          </w:tcPr>
          <w:p w14:paraId="0F8637BF" w14:textId="77777777" w:rsidR="00A37121" w:rsidRPr="006E763E" w:rsidRDefault="00A37121" w:rsidP="00A37121">
            <w:pPr>
              <w:pStyle w:val="Bodycopy"/>
              <w:rPr>
                <w:sz w:val="20"/>
                <w:szCs w:val="20"/>
              </w:rPr>
            </w:pPr>
            <w:r w:rsidRPr="006E763E">
              <w:rPr>
                <w:sz w:val="20"/>
                <w:szCs w:val="20"/>
              </w:rPr>
              <w:t>Equivalent</w:t>
            </w:r>
          </w:p>
        </w:tc>
      </w:tr>
      <w:tr w:rsidR="000E711A" w14:paraId="6233E9B6" w14:textId="77777777" w:rsidTr="001D0134">
        <w:tc>
          <w:tcPr>
            <w:tcW w:w="1027" w:type="pct"/>
            <w:shd w:val="clear" w:color="auto" w:fill="auto"/>
          </w:tcPr>
          <w:p w14:paraId="6AAF5096" w14:textId="77777777" w:rsidR="00A37121" w:rsidRPr="006E763E" w:rsidRDefault="00A37121" w:rsidP="00A37121">
            <w:pPr>
              <w:pStyle w:val="Bodycopy"/>
              <w:rPr>
                <w:sz w:val="20"/>
                <w:szCs w:val="20"/>
              </w:rPr>
            </w:pPr>
            <w:r w:rsidRPr="006E763E">
              <w:rPr>
                <w:sz w:val="20"/>
                <w:szCs w:val="20"/>
              </w:rPr>
              <w:t>MSFFF3005</w:t>
            </w:r>
          </w:p>
        </w:tc>
        <w:tc>
          <w:tcPr>
            <w:tcW w:w="1131" w:type="pct"/>
            <w:shd w:val="clear" w:color="auto" w:fill="auto"/>
          </w:tcPr>
          <w:p w14:paraId="62B370D8" w14:textId="77777777" w:rsidR="00A37121" w:rsidRPr="006E763E" w:rsidRDefault="00A37121" w:rsidP="00A37121">
            <w:pPr>
              <w:pStyle w:val="Bodycopy"/>
              <w:rPr>
                <w:sz w:val="20"/>
                <w:szCs w:val="20"/>
              </w:rPr>
            </w:pPr>
            <w:r w:rsidRPr="006E763E">
              <w:rPr>
                <w:sz w:val="20"/>
                <w:szCs w:val="20"/>
              </w:rPr>
              <w:t>Enhance finishes</w:t>
            </w:r>
          </w:p>
        </w:tc>
        <w:tc>
          <w:tcPr>
            <w:tcW w:w="828" w:type="pct"/>
            <w:gridSpan w:val="2"/>
            <w:shd w:val="clear" w:color="auto" w:fill="auto"/>
          </w:tcPr>
          <w:p w14:paraId="18FCECF5" w14:textId="77777777" w:rsidR="00A37121" w:rsidRPr="006E763E" w:rsidRDefault="00A37121" w:rsidP="00A37121">
            <w:pPr>
              <w:pStyle w:val="Bodycopy"/>
              <w:rPr>
                <w:sz w:val="20"/>
                <w:szCs w:val="20"/>
              </w:rPr>
            </w:pPr>
            <w:r w:rsidRPr="006E763E">
              <w:rPr>
                <w:sz w:val="20"/>
                <w:szCs w:val="20"/>
              </w:rPr>
              <w:t>MSFFF3005</w:t>
            </w:r>
          </w:p>
        </w:tc>
        <w:tc>
          <w:tcPr>
            <w:tcW w:w="1181" w:type="pct"/>
            <w:shd w:val="clear" w:color="auto" w:fill="auto"/>
          </w:tcPr>
          <w:p w14:paraId="3A1B285B" w14:textId="77777777" w:rsidR="00A37121" w:rsidRPr="006E763E" w:rsidRDefault="00A37121" w:rsidP="00A37121">
            <w:pPr>
              <w:pStyle w:val="Bodycopy"/>
              <w:rPr>
                <w:sz w:val="20"/>
                <w:szCs w:val="20"/>
              </w:rPr>
            </w:pPr>
            <w:r w:rsidRPr="006E763E">
              <w:rPr>
                <w:sz w:val="20"/>
                <w:szCs w:val="20"/>
              </w:rPr>
              <w:t>Enhance finishes</w:t>
            </w:r>
          </w:p>
        </w:tc>
        <w:tc>
          <w:tcPr>
            <w:tcW w:w="833" w:type="pct"/>
            <w:shd w:val="clear" w:color="auto" w:fill="auto"/>
          </w:tcPr>
          <w:p w14:paraId="3EE7EB1F" w14:textId="77777777" w:rsidR="00A37121" w:rsidRPr="006E763E" w:rsidRDefault="00A37121" w:rsidP="00A37121">
            <w:pPr>
              <w:pStyle w:val="Bodycopy"/>
              <w:rPr>
                <w:sz w:val="20"/>
                <w:szCs w:val="20"/>
              </w:rPr>
            </w:pPr>
            <w:r w:rsidRPr="006E763E">
              <w:rPr>
                <w:sz w:val="20"/>
                <w:szCs w:val="20"/>
              </w:rPr>
              <w:t>Equivalent</w:t>
            </w:r>
          </w:p>
        </w:tc>
      </w:tr>
      <w:tr w:rsidR="000E711A" w14:paraId="086B30CE" w14:textId="77777777" w:rsidTr="001D0134">
        <w:tc>
          <w:tcPr>
            <w:tcW w:w="1027" w:type="pct"/>
            <w:shd w:val="clear" w:color="auto" w:fill="auto"/>
          </w:tcPr>
          <w:p w14:paraId="7C99E911" w14:textId="77777777" w:rsidR="00A37121" w:rsidRPr="006E763E" w:rsidRDefault="00A37121" w:rsidP="00A37121">
            <w:pPr>
              <w:pStyle w:val="Bodycopy"/>
              <w:rPr>
                <w:sz w:val="20"/>
                <w:szCs w:val="20"/>
              </w:rPr>
            </w:pPr>
            <w:r w:rsidRPr="006E763E">
              <w:rPr>
                <w:sz w:val="20"/>
                <w:szCs w:val="20"/>
              </w:rPr>
              <w:t>MSFFM4001</w:t>
            </w:r>
          </w:p>
        </w:tc>
        <w:tc>
          <w:tcPr>
            <w:tcW w:w="1131" w:type="pct"/>
            <w:shd w:val="clear" w:color="auto" w:fill="auto"/>
          </w:tcPr>
          <w:p w14:paraId="378F3E57" w14:textId="77777777" w:rsidR="00A37121" w:rsidRPr="006E763E" w:rsidRDefault="00A37121" w:rsidP="00A37121">
            <w:pPr>
              <w:pStyle w:val="Bodycopy"/>
              <w:rPr>
                <w:sz w:val="20"/>
                <w:szCs w:val="20"/>
              </w:rPr>
            </w:pPr>
            <w:r w:rsidRPr="006E763E">
              <w:rPr>
                <w:sz w:val="20"/>
                <w:szCs w:val="20"/>
              </w:rPr>
              <w:t>Hand carve wood to custom design</w:t>
            </w:r>
          </w:p>
        </w:tc>
        <w:tc>
          <w:tcPr>
            <w:tcW w:w="828" w:type="pct"/>
            <w:gridSpan w:val="2"/>
            <w:shd w:val="clear" w:color="auto" w:fill="auto"/>
          </w:tcPr>
          <w:p w14:paraId="0D57718A" w14:textId="77777777" w:rsidR="00A37121" w:rsidRPr="006E763E" w:rsidRDefault="00A37121" w:rsidP="00A37121">
            <w:pPr>
              <w:pStyle w:val="Bodycopy"/>
              <w:rPr>
                <w:sz w:val="20"/>
                <w:szCs w:val="20"/>
              </w:rPr>
            </w:pPr>
            <w:r w:rsidRPr="006E763E">
              <w:rPr>
                <w:sz w:val="20"/>
                <w:szCs w:val="20"/>
              </w:rPr>
              <w:t>MSFFM4001</w:t>
            </w:r>
          </w:p>
        </w:tc>
        <w:tc>
          <w:tcPr>
            <w:tcW w:w="1181" w:type="pct"/>
            <w:shd w:val="clear" w:color="auto" w:fill="auto"/>
          </w:tcPr>
          <w:p w14:paraId="6EAB7E1E" w14:textId="77777777" w:rsidR="00A37121" w:rsidRPr="006E763E" w:rsidRDefault="00A37121" w:rsidP="00A37121">
            <w:pPr>
              <w:pStyle w:val="Bodycopy"/>
              <w:rPr>
                <w:sz w:val="20"/>
                <w:szCs w:val="20"/>
              </w:rPr>
            </w:pPr>
            <w:r w:rsidRPr="006E763E">
              <w:rPr>
                <w:sz w:val="20"/>
                <w:szCs w:val="20"/>
              </w:rPr>
              <w:t>Hand carve wood to custom design</w:t>
            </w:r>
          </w:p>
        </w:tc>
        <w:tc>
          <w:tcPr>
            <w:tcW w:w="833" w:type="pct"/>
            <w:shd w:val="clear" w:color="auto" w:fill="auto"/>
          </w:tcPr>
          <w:p w14:paraId="44122D93" w14:textId="77777777" w:rsidR="00A37121" w:rsidRPr="006E763E" w:rsidRDefault="00A37121" w:rsidP="00A37121">
            <w:pPr>
              <w:pStyle w:val="Bodycopy"/>
              <w:rPr>
                <w:sz w:val="20"/>
                <w:szCs w:val="20"/>
              </w:rPr>
            </w:pPr>
            <w:r w:rsidRPr="006E763E">
              <w:rPr>
                <w:sz w:val="20"/>
                <w:szCs w:val="20"/>
              </w:rPr>
              <w:t>Equivalent</w:t>
            </w:r>
          </w:p>
        </w:tc>
      </w:tr>
      <w:tr w:rsidR="000E711A" w14:paraId="102A58A0" w14:textId="77777777" w:rsidTr="001D0134">
        <w:tc>
          <w:tcPr>
            <w:tcW w:w="1027" w:type="pct"/>
            <w:shd w:val="clear" w:color="auto" w:fill="auto"/>
          </w:tcPr>
          <w:p w14:paraId="133BFE7E" w14:textId="77777777" w:rsidR="00A37121" w:rsidRPr="006E763E" w:rsidRDefault="00A37121" w:rsidP="00A37121">
            <w:pPr>
              <w:pStyle w:val="Bodycopy"/>
              <w:rPr>
                <w:sz w:val="20"/>
                <w:szCs w:val="20"/>
              </w:rPr>
            </w:pPr>
            <w:r w:rsidRPr="006E763E">
              <w:rPr>
                <w:sz w:val="20"/>
                <w:szCs w:val="20"/>
              </w:rPr>
              <w:t>MSFDN4002</w:t>
            </w:r>
          </w:p>
        </w:tc>
        <w:tc>
          <w:tcPr>
            <w:tcW w:w="1131" w:type="pct"/>
            <w:shd w:val="clear" w:color="auto" w:fill="auto"/>
          </w:tcPr>
          <w:p w14:paraId="7F9EEF54" w14:textId="77777777" w:rsidR="00A37121" w:rsidRPr="006E763E" w:rsidRDefault="00A37121" w:rsidP="00A37121">
            <w:pPr>
              <w:pStyle w:val="Bodycopy"/>
              <w:rPr>
                <w:sz w:val="20"/>
                <w:szCs w:val="20"/>
              </w:rPr>
            </w:pPr>
            <w:r w:rsidRPr="006E763E">
              <w:rPr>
                <w:sz w:val="20"/>
                <w:szCs w:val="20"/>
              </w:rPr>
              <w:t>Produce line and component production drawings</w:t>
            </w:r>
          </w:p>
        </w:tc>
        <w:tc>
          <w:tcPr>
            <w:tcW w:w="828" w:type="pct"/>
            <w:gridSpan w:val="2"/>
            <w:shd w:val="clear" w:color="auto" w:fill="auto"/>
          </w:tcPr>
          <w:p w14:paraId="0F505544" w14:textId="77777777" w:rsidR="00A37121" w:rsidRPr="006E763E" w:rsidRDefault="00A37121" w:rsidP="00A37121">
            <w:pPr>
              <w:pStyle w:val="Bodycopy"/>
              <w:rPr>
                <w:sz w:val="20"/>
                <w:szCs w:val="20"/>
              </w:rPr>
            </w:pPr>
            <w:r w:rsidRPr="006E763E">
              <w:rPr>
                <w:sz w:val="20"/>
                <w:szCs w:val="20"/>
              </w:rPr>
              <w:t>MSFDN4002</w:t>
            </w:r>
          </w:p>
        </w:tc>
        <w:tc>
          <w:tcPr>
            <w:tcW w:w="1181" w:type="pct"/>
            <w:shd w:val="clear" w:color="auto" w:fill="auto"/>
          </w:tcPr>
          <w:p w14:paraId="17E3CCF9" w14:textId="77777777" w:rsidR="00A37121" w:rsidRPr="006E763E" w:rsidRDefault="00A37121" w:rsidP="00A37121">
            <w:pPr>
              <w:pStyle w:val="Bodycopy"/>
              <w:rPr>
                <w:sz w:val="20"/>
                <w:szCs w:val="20"/>
              </w:rPr>
            </w:pPr>
            <w:r w:rsidRPr="006E763E">
              <w:rPr>
                <w:sz w:val="20"/>
                <w:szCs w:val="20"/>
              </w:rPr>
              <w:t>Produce line and component production drawings</w:t>
            </w:r>
          </w:p>
        </w:tc>
        <w:tc>
          <w:tcPr>
            <w:tcW w:w="833" w:type="pct"/>
            <w:shd w:val="clear" w:color="auto" w:fill="auto"/>
          </w:tcPr>
          <w:p w14:paraId="193B39F0" w14:textId="77777777" w:rsidR="00A37121" w:rsidRPr="006E763E" w:rsidRDefault="00A37121" w:rsidP="00A37121">
            <w:pPr>
              <w:pStyle w:val="Bodycopy"/>
              <w:rPr>
                <w:sz w:val="20"/>
                <w:szCs w:val="20"/>
              </w:rPr>
            </w:pPr>
            <w:r w:rsidRPr="006E763E">
              <w:rPr>
                <w:sz w:val="20"/>
                <w:szCs w:val="20"/>
              </w:rPr>
              <w:t>Equivalent</w:t>
            </w:r>
          </w:p>
        </w:tc>
      </w:tr>
      <w:tr w:rsidR="000E711A" w14:paraId="2763F154" w14:textId="77777777" w:rsidTr="001D0134">
        <w:tc>
          <w:tcPr>
            <w:tcW w:w="1027" w:type="pct"/>
            <w:shd w:val="clear" w:color="auto" w:fill="auto"/>
          </w:tcPr>
          <w:p w14:paraId="43969A96" w14:textId="77777777" w:rsidR="00A37121" w:rsidRPr="006E763E" w:rsidRDefault="00A37121" w:rsidP="00A37121">
            <w:pPr>
              <w:pStyle w:val="Bodycopy"/>
              <w:rPr>
                <w:sz w:val="20"/>
                <w:szCs w:val="20"/>
              </w:rPr>
            </w:pPr>
            <w:r w:rsidRPr="006E763E">
              <w:rPr>
                <w:sz w:val="20"/>
                <w:szCs w:val="20"/>
              </w:rPr>
              <w:t>MSFDN4003</w:t>
            </w:r>
          </w:p>
        </w:tc>
        <w:tc>
          <w:tcPr>
            <w:tcW w:w="1131" w:type="pct"/>
            <w:shd w:val="clear" w:color="auto" w:fill="auto"/>
          </w:tcPr>
          <w:p w14:paraId="03B549A2" w14:textId="77777777" w:rsidR="00A37121" w:rsidRPr="006E763E" w:rsidRDefault="00A37121" w:rsidP="00A37121">
            <w:pPr>
              <w:pStyle w:val="Bodycopy"/>
              <w:rPr>
                <w:sz w:val="20"/>
                <w:szCs w:val="20"/>
              </w:rPr>
            </w:pPr>
            <w:r w:rsidRPr="006E763E">
              <w:rPr>
                <w:sz w:val="20"/>
                <w:szCs w:val="20"/>
              </w:rPr>
              <w:t>Produce patterns and/or templates</w:t>
            </w:r>
          </w:p>
        </w:tc>
        <w:tc>
          <w:tcPr>
            <w:tcW w:w="828" w:type="pct"/>
            <w:gridSpan w:val="2"/>
            <w:shd w:val="clear" w:color="auto" w:fill="auto"/>
          </w:tcPr>
          <w:p w14:paraId="5CD676DC" w14:textId="77777777" w:rsidR="00A37121" w:rsidRPr="006E763E" w:rsidRDefault="00A37121" w:rsidP="00A37121">
            <w:pPr>
              <w:pStyle w:val="Bodycopy"/>
              <w:rPr>
                <w:sz w:val="20"/>
                <w:szCs w:val="20"/>
              </w:rPr>
            </w:pPr>
            <w:r w:rsidRPr="006E763E">
              <w:rPr>
                <w:sz w:val="20"/>
                <w:szCs w:val="20"/>
              </w:rPr>
              <w:t>MSFDN4003</w:t>
            </w:r>
          </w:p>
        </w:tc>
        <w:tc>
          <w:tcPr>
            <w:tcW w:w="1181" w:type="pct"/>
            <w:shd w:val="clear" w:color="auto" w:fill="auto"/>
          </w:tcPr>
          <w:p w14:paraId="2A9AB9CE" w14:textId="77777777" w:rsidR="00A37121" w:rsidRPr="006E763E" w:rsidRDefault="00A37121" w:rsidP="00A37121">
            <w:pPr>
              <w:pStyle w:val="Bodycopy"/>
              <w:rPr>
                <w:sz w:val="20"/>
                <w:szCs w:val="20"/>
              </w:rPr>
            </w:pPr>
            <w:r w:rsidRPr="006E763E">
              <w:rPr>
                <w:sz w:val="20"/>
                <w:szCs w:val="20"/>
              </w:rPr>
              <w:t>Produce patterns and/or templates</w:t>
            </w:r>
          </w:p>
        </w:tc>
        <w:tc>
          <w:tcPr>
            <w:tcW w:w="833" w:type="pct"/>
            <w:shd w:val="clear" w:color="auto" w:fill="auto"/>
          </w:tcPr>
          <w:p w14:paraId="0CD6CC2F" w14:textId="77777777" w:rsidR="00A37121" w:rsidRPr="006E763E" w:rsidRDefault="00A37121" w:rsidP="00A37121">
            <w:pPr>
              <w:pStyle w:val="Bodycopy"/>
              <w:rPr>
                <w:sz w:val="20"/>
                <w:szCs w:val="20"/>
              </w:rPr>
            </w:pPr>
            <w:r w:rsidRPr="006E763E">
              <w:rPr>
                <w:sz w:val="20"/>
                <w:szCs w:val="20"/>
              </w:rPr>
              <w:t>Equivalent</w:t>
            </w:r>
          </w:p>
        </w:tc>
      </w:tr>
    </w:tbl>
    <w:p w14:paraId="18FC075D" w14:textId="6109EE97" w:rsidR="001D0134" w:rsidRDefault="001D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325"/>
        <w:gridCol w:w="1453"/>
        <w:gridCol w:w="2331"/>
        <w:gridCol w:w="1540"/>
      </w:tblGrid>
      <w:tr w:rsidR="001D0134" w:rsidRPr="00C82A05" w14:paraId="4D7E4B93" w14:textId="77777777" w:rsidTr="005915EF">
        <w:trPr>
          <w:tblHeader/>
        </w:trPr>
        <w:tc>
          <w:tcPr>
            <w:tcW w:w="2120" w:type="pct"/>
            <w:gridSpan w:val="2"/>
            <w:shd w:val="clear" w:color="auto" w:fill="D9D9D9"/>
          </w:tcPr>
          <w:p w14:paraId="2A4E3600" w14:textId="77777777" w:rsidR="001D0134" w:rsidRPr="00013B03" w:rsidRDefault="001D0134" w:rsidP="005915EF">
            <w:pPr>
              <w:pStyle w:val="Bodycopy"/>
              <w:rPr>
                <w:b/>
              </w:rPr>
            </w:pPr>
            <w:r w:rsidRPr="00013B03">
              <w:rPr>
                <w:rFonts w:eastAsia="Calibri"/>
                <w:b/>
              </w:rPr>
              <w:lastRenderedPageBreak/>
              <w:t xml:space="preserve">22306VIC </w:t>
            </w:r>
            <w:r w:rsidRPr="00013B03">
              <w:rPr>
                <w:b/>
              </w:rPr>
              <w:t>Certificate IV in Musical Instrument Making and Repair</w:t>
            </w:r>
          </w:p>
        </w:tc>
        <w:tc>
          <w:tcPr>
            <w:tcW w:w="2047" w:type="pct"/>
            <w:gridSpan w:val="2"/>
            <w:shd w:val="clear" w:color="auto" w:fill="D9D9D9"/>
          </w:tcPr>
          <w:p w14:paraId="149998B2" w14:textId="089C3472" w:rsidR="001D0134" w:rsidRPr="00013B03" w:rsidRDefault="005915EF" w:rsidP="005915EF">
            <w:pPr>
              <w:pStyle w:val="Bodycopy"/>
              <w:rPr>
                <w:rFonts w:eastAsia="Calibri"/>
                <w:b/>
                <w:sz w:val="21"/>
                <w:szCs w:val="21"/>
              </w:rPr>
            </w:pPr>
            <w:r>
              <w:rPr>
                <w:rFonts w:eastAsia="Calibri"/>
                <w:b/>
                <w:sz w:val="21"/>
                <w:szCs w:val="21"/>
              </w:rPr>
              <w:t>New course</w:t>
            </w:r>
            <w:r>
              <w:rPr>
                <w:rFonts w:eastAsia="Calibri"/>
                <w:b/>
                <w:sz w:val="21"/>
                <w:szCs w:val="21"/>
              </w:rPr>
              <w:br/>
              <w:t>22564VIC Certificate IV in Musical Instrument Making and Repair</w:t>
            </w:r>
          </w:p>
        </w:tc>
        <w:tc>
          <w:tcPr>
            <w:tcW w:w="833" w:type="pct"/>
            <w:vMerge w:val="restart"/>
            <w:shd w:val="clear" w:color="auto" w:fill="D9D9D9"/>
          </w:tcPr>
          <w:p w14:paraId="6383AC85" w14:textId="77777777" w:rsidR="001D0134" w:rsidRPr="006E763E" w:rsidRDefault="001D0134" w:rsidP="005915EF">
            <w:pPr>
              <w:pStyle w:val="Bodycopy"/>
              <w:rPr>
                <w:rFonts w:eastAsia="Calibri"/>
                <w:b/>
                <w:sz w:val="21"/>
                <w:szCs w:val="21"/>
              </w:rPr>
            </w:pPr>
            <w:r w:rsidRPr="006E763E">
              <w:rPr>
                <w:rFonts w:eastAsia="Calibri"/>
                <w:b/>
                <w:sz w:val="21"/>
                <w:szCs w:val="21"/>
              </w:rPr>
              <w:t>Comment/ Relationship</w:t>
            </w:r>
          </w:p>
        </w:tc>
      </w:tr>
      <w:tr w:rsidR="001D0134" w:rsidRPr="00C82A05" w14:paraId="558D8DB9" w14:textId="77777777" w:rsidTr="0076734E">
        <w:trPr>
          <w:tblHeader/>
        </w:trPr>
        <w:tc>
          <w:tcPr>
            <w:tcW w:w="862" w:type="pct"/>
            <w:shd w:val="clear" w:color="auto" w:fill="D9D9D9"/>
          </w:tcPr>
          <w:p w14:paraId="01261767" w14:textId="77777777" w:rsidR="001D0134" w:rsidRPr="006E763E" w:rsidRDefault="001D0134" w:rsidP="0076734E">
            <w:pPr>
              <w:pStyle w:val="Bodycopy"/>
              <w:spacing w:before="80" w:after="80"/>
              <w:rPr>
                <w:rFonts w:eastAsia="Calibri"/>
                <w:b/>
                <w:sz w:val="21"/>
                <w:szCs w:val="21"/>
              </w:rPr>
            </w:pPr>
            <w:r w:rsidRPr="006E763E">
              <w:rPr>
                <w:rFonts w:eastAsia="Calibri"/>
                <w:b/>
                <w:sz w:val="21"/>
                <w:szCs w:val="21"/>
              </w:rPr>
              <w:t>Unit code</w:t>
            </w:r>
          </w:p>
        </w:tc>
        <w:tc>
          <w:tcPr>
            <w:tcW w:w="1258" w:type="pct"/>
            <w:shd w:val="clear" w:color="auto" w:fill="D9D9D9"/>
          </w:tcPr>
          <w:p w14:paraId="2D5C8B75" w14:textId="77777777" w:rsidR="001D0134" w:rsidRPr="006E763E" w:rsidRDefault="001D0134" w:rsidP="0076734E">
            <w:pPr>
              <w:pStyle w:val="Bodycopy"/>
              <w:spacing w:before="80" w:after="80"/>
              <w:rPr>
                <w:rFonts w:eastAsia="Calibri"/>
                <w:b/>
                <w:sz w:val="21"/>
                <w:szCs w:val="21"/>
              </w:rPr>
            </w:pPr>
            <w:r w:rsidRPr="006E763E">
              <w:rPr>
                <w:rFonts w:eastAsia="Calibri"/>
                <w:b/>
                <w:sz w:val="21"/>
                <w:szCs w:val="21"/>
              </w:rPr>
              <w:t>Unit title</w:t>
            </w:r>
          </w:p>
        </w:tc>
        <w:tc>
          <w:tcPr>
            <w:tcW w:w="786" w:type="pct"/>
            <w:shd w:val="clear" w:color="auto" w:fill="D9D9D9"/>
          </w:tcPr>
          <w:p w14:paraId="525ED475" w14:textId="77777777" w:rsidR="001D0134" w:rsidRPr="006E763E" w:rsidRDefault="001D0134" w:rsidP="0076734E">
            <w:pPr>
              <w:pStyle w:val="Bodycopy"/>
              <w:spacing w:before="80" w:after="80"/>
              <w:rPr>
                <w:rFonts w:eastAsia="Calibri"/>
                <w:b/>
                <w:sz w:val="21"/>
                <w:szCs w:val="21"/>
              </w:rPr>
            </w:pPr>
            <w:r w:rsidRPr="006E763E">
              <w:rPr>
                <w:rFonts w:eastAsia="Calibri"/>
                <w:b/>
                <w:sz w:val="21"/>
                <w:szCs w:val="21"/>
              </w:rPr>
              <w:t>Unit code</w:t>
            </w:r>
          </w:p>
        </w:tc>
        <w:tc>
          <w:tcPr>
            <w:tcW w:w="1261" w:type="pct"/>
            <w:shd w:val="clear" w:color="auto" w:fill="D9D9D9"/>
          </w:tcPr>
          <w:p w14:paraId="1B096064" w14:textId="77777777" w:rsidR="001D0134" w:rsidRPr="006E763E" w:rsidRDefault="001D0134" w:rsidP="0076734E">
            <w:pPr>
              <w:pStyle w:val="Bodycopy"/>
              <w:spacing w:before="80" w:after="80"/>
              <w:rPr>
                <w:rFonts w:eastAsia="Calibri"/>
                <w:b/>
                <w:sz w:val="21"/>
                <w:szCs w:val="21"/>
              </w:rPr>
            </w:pPr>
            <w:r w:rsidRPr="006E763E">
              <w:rPr>
                <w:rFonts w:eastAsia="Calibri"/>
                <w:b/>
                <w:sz w:val="21"/>
                <w:szCs w:val="21"/>
              </w:rPr>
              <w:t>Unit title</w:t>
            </w:r>
          </w:p>
        </w:tc>
        <w:tc>
          <w:tcPr>
            <w:tcW w:w="833" w:type="pct"/>
            <w:vMerge/>
            <w:shd w:val="clear" w:color="auto" w:fill="D9D9D9"/>
          </w:tcPr>
          <w:p w14:paraId="51C389E2" w14:textId="77777777" w:rsidR="001D0134" w:rsidRPr="00C82A05" w:rsidRDefault="001D0134" w:rsidP="0076734E">
            <w:pPr>
              <w:pStyle w:val="Bodycopy"/>
              <w:rPr>
                <w:rFonts w:eastAsia="Calibri"/>
                <w:sz w:val="21"/>
                <w:szCs w:val="21"/>
              </w:rPr>
            </w:pPr>
          </w:p>
        </w:tc>
      </w:tr>
      <w:tr w:rsidR="005A3993" w14:paraId="360B1EF9" w14:textId="77777777" w:rsidTr="005A3993">
        <w:tc>
          <w:tcPr>
            <w:tcW w:w="862" w:type="pct"/>
            <w:shd w:val="clear" w:color="auto" w:fill="auto"/>
          </w:tcPr>
          <w:p w14:paraId="402DFD94" w14:textId="66279E97" w:rsidR="00A37121" w:rsidRPr="006E763E" w:rsidRDefault="00A37121" w:rsidP="00A37121">
            <w:pPr>
              <w:pStyle w:val="Bodycopy"/>
              <w:rPr>
                <w:sz w:val="20"/>
                <w:szCs w:val="20"/>
              </w:rPr>
            </w:pPr>
            <w:r w:rsidRPr="006E763E">
              <w:rPr>
                <w:sz w:val="20"/>
                <w:szCs w:val="20"/>
              </w:rPr>
              <w:t>MSFDN5001</w:t>
            </w:r>
          </w:p>
        </w:tc>
        <w:tc>
          <w:tcPr>
            <w:tcW w:w="1258" w:type="pct"/>
            <w:shd w:val="clear" w:color="auto" w:fill="auto"/>
          </w:tcPr>
          <w:p w14:paraId="3F65FD58" w14:textId="77777777" w:rsidR="00A37121" w:rsidRPr="006E763E" w:rsidRDefault="00A37121" w:rsidP="00A37121">
            <w:pPr>
              <w:pStyle w:val="Bodycopy"/>
              <w:rPr>
                <w:sz w:val="20"/>
                <w:szCs w:val="20"/>
              </w:rPr>
            </w:pPr>
            <w:r w:rsidRPr="006E763E">
              <w:rPr>
                <w:sz w:val="20"/>
                <w:szCs w:val="20"/>
              </w:rPr>
              <w:t>Generate and transfer complex computer-aided drawings and specifications</w:t>
            </w:r>
          </w:p>
        </w:tc>
        <w:tc>
          <w:tcPr>
            <w:tcW w:w="786" w:type="pct"/>
            <w:shd w:val="clear" w:color="auto" w:fill="auto"/>
          </w:tcPr>
          <w:p w14:paraId="46B4E5FF" w14:textId="77777777" w:rsidR="00A37121" w:rsidRPr="006E763E" w:rsidRDefault="00A37121" w:rsidP="00A37121">
            <w:pPr>
              <w:pStyle w:val="Bodycopy"/>
              <w:rPr>
                <w:sz w:val="20"/>
                <w:szCs w:val="20"/>
              </w:rPr>
            </w:pPr>
            <w:r w:rsidRPr="006E763E">
              <w:rPr>
                <w:sz w:val="20"/>
                <w:szCs w:val="20"/>
              </w:rPr>
              <w:t>MSFDN5001</w:t>
            </w:r>
          </w:p>
        </w:tc>
        <w:tc>
          <w:tcPr>
            <w:tcW w:w="1261" w:type="pct"/>
            <w:shd w:val="clear" w:color="auto" w:fill="auto"/>
          </w:tcPr>
          <w:p w14:paraId="24E836FD" w14:textId="77777777" w:rsidR="00A37121" w:rsidRPr="006E763E" w:rsidRDefault="00A37121" w:rsidP="00A37121">
            <w:pPr>
              <w:pStyle w:val="Bodycopy"/>
              <w:rPr>
                <w:sz w:val="20"/>
                <w:szCs w:val="20"/>
              </w:rPr>
            </w:pPr>
            <w:r w:rsidRPr="006E763E">
              <w:rPr>
                <w:sz w:val="20"/>
                <w:szCs w:val="20"/>
              </w:rPr>
              <w:t>Generate and transfer complex computer-aided drawings and specifications</w:t>
            </w:r>
          </w:p>
        </w:tc>
        <w:tc>
          <w:tcPr>
            <w:tcW w:w="833" w:type="pct"/>
            <w:shd w:val="clear" w:color="auto" w:fill="auto"/>
          </w:tcPr>
          <w:p w14:paraId="7B924918" w14:textId="77777777" w:rsidR="00A37121" w:rsidRPr="006E763E" w:rsidRDefault="00A37121" w:rsidP="00A37121">
            <w:pPr>
              <w:pStyle w:val="Bodycopy"/>
              <w:rPr>
                <w:sz w:val="20"/>
                <w:szCs w:val="20"/>
              </w:rPr>
            </w:pPr>
            <w:r w:rsidRPr="006E763E">
              <w:rPr>
                <w:sz w:val="20"/>
                <w:szCs w:val="20"/>
              </w:rPr>
              <w:t>Equivalent</w:t>
            </w:r>
          </w:p>
        </w:tc>
      </w:tr>
      <w:tr w:rsidR="005A3993" w14:paraId="08A3E368" w14:textId="77777777" w:rsidTr="005A3993">
        <w:tc>
          <w:tcPr>
            <w:tcW w:w="862" w:type="pct"/>
            <w:shd w:val="clear" w:color="auto" w:fill="auto"/>
          </w:tcPr>
          <w:p w14:paraId="63AFF6AB" w14:textId="77777777" w:rsidR="00A37121" w:rsidRPr="006E763E" w:rsidRDefault="00A37121" w:rsidP="00A37121">
            <w:pPr>
              <w:pStyle w:val="Bodycopy"/>
              <w:rPr>
                <w:sz w:val="20"/>
                <w:szCs w:val="20"/>
              </w:rPr>
            </w:pPr>
            <w:r w:rsidRPr="006E763E">
              <w:rPr>
                <w:sz w:val="20"/>
                <w:szCs w:val="20"/>
              </w:rPr>
              <w:t>MSFFM4003</w:t>
            </w:r>
          </w:p>
        </w:tc>
        <w:tc>
          <w:tcPr>
            <w:tcW w:w="1258" w:type="pct"/>
            <w:shd w:val="clear" w:color="auto" w:fill="auto"/>
          </w:tcPr>
          <w:p w14:paraId="7096F182" w14:textId="77777777" w:rsidR="00A37121" w:rsidRPr="006E763E" w:rsidRDefault="00A37121" w:rsidP="00A37121">
            <w:pPr>
              <w:pStyle w:val="Bodycopy"/>
              <w:rPr>
                <w:sz w:val="20"/>
                <w:szCs w:val="20"/>
              </w:rPr>
            </w:pPr>
            <w:r w:rsidRPr="006E763E">
              <w:rPr>
                <w:sz w:val="20"/>
                <w:szCs w:val="20"/>
              </w:rPr>
              <w:t>Produce curved and shaped components for custom furniture</w:t>
            </w:r>
          </w:p>
        </w:tc>
        <w:tc>
          <w:tcPr>
            <w:tcW w:w="786" w:type="pct"/>
            <w:shd w:val="clear" w:color="auto" w:fill="auto"/>
          </w:tcPr>
          <w:p w14:paraId="69BBFDF0" w14:textId="77777777" w:rsidR="00A37121" w:rsidRPr="006E763E" w:rsidRDefault="00A37121" w:rsidP="00A37121">
            <w:pPr>
              <w:pStyle w:val="Bodycopy"/>
              <w:rPr>
                <w:sz w:val="20"/>
                <w:szCs w:val="20"/>
              </w:rPr>
            </w:pPr>
            <w:r w:rsidRPr="006E763E">
              <w:rPr>
                <w:sz w:val="20"/>
                <w:szCs w:val="20"/>
              </w:rPr>
              <w:t>MSFFM4003</w:t>
            </w:r>
          </w:p>
        </w:tc>
        <w:tc>
          <w:tcPr>
            <w:tcW w:w="1261" w:type="pct"/>
            <w:shd w:val="clear" w:color="auto" w:fill="auto"/>
          </w:tcPr>
          <w:p w14:paraId="6C09C7D0" w14:textId="77777777" w:rsidR="00A37121" w:rsidRPr="006E763E" w:rsidRDefault="00A37121" w:rsidP="00A37121">
            <w:pPr>
              <w:pStyle w:val="Bodycopy"/>
              <w:rPr>
                <w:sz w:val="20"/>
                <w:szCs w:val="20"/>
              </w:rPr>
            </w:pPr>
            <w:r w:rsidRPr="006E763E">
              <w:rPr>
                <w:sz w:val="20"/>
                <w:szCs w:val="20"/>
              </w:rPr>
              <w:t>Produce curved and shaped components for custom furniture</w:t>
            </w:r>
          </w:p>
        </w:tc>
        <w:tc>
          <w:tcPr>
            <w:tcW w:w="833" w:type="pct"/>
            <w:shd w:val="clear" w:color="auto" w:fill="auto"/>
          </w:tcPr>
          <w:p w14:paraId="4E43586B" w14:textId="77777777" w:rsidR="00A37121" w:rsidRPr="006E763E" w:rsidRDefault="00A37121" w:rsidP="00A37121">
            <w:pPr>
              <w:pStyle w:val="Bodycopy"/>
              <w:rPr>
                <w:sz w:val="20"/>
                <w:szCs w:val="20"/>
              </w:rPr>
            </w:pPr>
            <w:r w:rsidRPr="006E763E">
              <w:rPr>
                <w:sz w:val="20"/>
                <w:szCs w:val="20"/>
              </w:rPr>
              <w:t>Equivalent</w:t>
            </w:r>
          </w:p>
        </w:tc>
      </w:tr>
      <w:tr w:rsidR="005A3993" w14:paraId="137C55F0" w14:textId="77777777" w:rsidTr="005A3993">
        <w:tc>
          <w:tcPr>
            <w:tcW w:w="862" w:type="pct"/>
            <w:shd w:val="clear" w:color="auto" w:fill="auto"/>
          </w:tcPr>
          <w:p w14:paraId="1257BACA" w14:textId="77777777" w:rsidR="00A37121" w:rsidRPr="006E763E" w:rsidRDefault="00A37121" w:rsidP="00A37121">
            <w:pPr>
              <w:pStyle w:val="Bodycopy"/>
              <w:rPr>
                <w:sz w:val="20"/>
                <w:szCs w:val="20"/>
              </w:rPr>
            </w:pPr>
            <w:r w:rsidRPr="006E763E">
              <w:rPr>
                <w:sz w:val="20"/>
                <w:szCs w:val="20"/>
              </w:rPr>
              <w:t>MSFFM4004</w:t>
            </w:r>
          </w:p>
        </w:tc>
        <w:tc>
          <w:tcPr>
            <w:tcW w:w="1258" w:type="pct"/>
            <w:shd w:val="clear" w:color="auto" w:fill="auto"/>
          </w:tcPr>
          <w:p w14:paraId="4AA59F17" w14:textId="77777777" w:rsidR="00A37121" w:rsidRPr="006E763E" w:rsidRDefault="00A37121" w:rsidP="00A37121">
            <w:pPr>
              <w:pStyle w:val="Bodycopy"/>
              <w:rPr>
                <w:sz w:val="20"/>
                <w:szCs w:val="20"/>
              </w:rPr>
            </w:pPr>
            <w:r w:rsidRPr="006E763E">
              <w:rPr>
                <w:sz w:val="20"/>
                <w:szCs w:val="20"/>
              </w:rPr>
              <w:t>Produce timber veneered components for custom furniture</w:t>
            </w:r>
          </w:p>
        </w:tc>
        <w:tc>
          <w:tcPr>
            <w:tcW w:w="786" w:type="pct"/>
            <w:shd w:val="clear" w:color="auto" w:fill="auto"/>
          </w:tcPr>
          <w:p w14:paraId="4ED508AD" w14:textId="77777777" w:rsidR="00A37121" w:rsidRPr="006E763E" w:rsidRDefault="00A37121" w:rsidP="00A37121">
            <w:pPr>
              <w:pStyle w:val="Bodycopy"/>
              <w:rPr>
                <w:sz w:val="20"/>
                <w:szCs w:val="20"/>
              </w:rPr>
            </w:pPr>
            <w:r w:rsidRPr="006E763E">
              <w:rPr>
                <w:sz w:val="20"/>
                <w:szCs w:val="20"/>
              </w:rPr>
              <w:t>MSFFM4004</w:t>
            </w:r>
          </w:p>
        </w:tc>
        <w:tc>
          <w:tcPr>
            <w:tcW w:w="1261" w:type="pct"/>
            <w:shd w:val="clear" w:color="auto" w:fill="auto"/>
          </w:tcPr>
          <w:p w14:paraId="5DBAAE16" w14:textId="77777777" w:rsidR="00A37121" w:rsidRPr="006E763E" w:rsidRDefault="00A37121" w:rsidP="00A37121">
            <w:pPr>
              <w:pStyle w:val="Bodycopy"/>
              <w:rPr>
                <w:sz w:val="20"/>
                <w:szCs w:val="20"/>
              </w:rPr>
            </w:pPr>
            <w:r w:rsidRPr="006E763E">
              <w:rPr>
                <w:sz w:val="20"/>
                <w:szCs w:val="20"/>
              </w:rPr>
              <w:t>Produce timber veneered components for custom furniture</w:t>
            </w:r>
          </w:p>
        </w:tc>
        <w:tc>
          <w:tcPr>
            <w:tcW w:w="833" w:type="pct"/>
            <w:shd w:val="clear" w:color="auto" w:fill="auto"/>
          </w:tcPr>
          <w:p w14:paraId="5DB568A4" w14:textId="77777777" w:rsidR="00A37121" w:rsidRPr="006E763E" w:rsidRDefault="00A37121" w:rsidP="00A37121">
            <w:pPr>
              <w:pStyle w:val="Bodycopy"/>
              <w:rPr>
                <w:sz w:val="20"/>
                <w:szCs w:val="20"/>
              </w:rPr>
            </w:pPr>
            <w:r w:rsidRPr="006E763E">
              <w:rPr>
                <w:sz w:val="20"/>
                <w:szCs w:val="20"/>
              </w:rPr>
              <w:t>Equivalent</w:t>
            </w:r>
          </w:p>
        </w:tc>
      </w:tr>
      <w:tr w:rsidR="005A3993" w14:paraId="2C1FF2BB" w14:textId="77777777" w:rsidTr="005A3993">
        <w:tc>
          <w:tcPr>
            <w:tcW w:w="862" w:type="pct"/>
            <w:shd w:val="clear" w:color="auto" w:fill="auto"/>
          </w:tcPr>
          <w:p w14:paraId="23F9A36B" w14:textId="77777777" w:rsidR="00A37121" w:rsidRPr="006E763E" w:rsidRDefault="00A37121" w:rsidP="00A37121">
            <w:pPr>
              <w:pStyle w:val="Bodycopy"/>
              <w:rPr>
                <w:sz w:val="20"/>
                <w:szCs w:val="20"/>
              </w:rPr>
            </w:pPr>
            <w:r w:rsidRPr="006E763E">
              <w:rPr>
                <w:sz w:val="20"/>
                <w:szCs w:val="20"/>
              </w:rPr>
              <w:t>MSFFT4011</w:t>
            </w:r>
          </w:p>
        </w:tc>
        <w:tc>
          <w:tcPr>
            <w:tcW w:w="1258" w:type="pct"/>
            <w:shd w:val="clear" w:color="auto" w:fill="auto"/>
          </w:tcPr>
          <w:p w14:paraId="3AFF016F" w14:textId="77777777" w:rsidR="00A37121" w:rsidRPr="006E763E" w:rsidRDefault="00A37121" w:rsidP="00A37121">
            <w:pPr>
              <w:pStyle w:val="Bodycopy"/>
              <w:rPr>
                <w:sz w:val="20"/>
                <w:szCs w:val="20"/>
              </w:rPr>
            </w:pPr>
            <w:r w:rsidRPr="006E763E">
              <w:rPr>
                <w:sz w:val="20"/>
                <w:szCs w:val="20"/>
              </w:rPr>
              <w:t>Purchase materials and consumables</w:t>
            </w:r>
          </w:p>
        </w:tc>
        <w:tc>
          <w:tcPr>
            <w:tcW w:w="786" w:type="pct"/>
            <w:shd w:val="clear" w:color="auto" w:fill="auto"/>
          </w:tcPr>
          <w:p w14:paraId="63E6D6B0" w14:textId="77777777" w:rsidR="00A37121" w:rsidRPr="006E763E" w:rsidRDefault="00A37121" w:rsidP="00A37121">
            <w:pPr>
              <w:pStyle w:val="Bodycopy"/>
              <w:rPr>
                <w:sz w:val="20"/>
                <w:szCs w:val="20"/>
              </w:rPr>
            </w:pPr>
            <w:r w:rsidRPr="006E763E">
              <w:rPr>
                <w:sz w:val="20"/>
                <w:szCs w:val="20"/>
              </w:rPr>
              <w:t>MSFFT4011</w:t>
            </w:r>
          </w:p>
        </w:tc>
        <w:tc>
          <w:tcPr>
            <w:tcW w:w="1261" w:type="pct"/>
            <w:shd w:val="clear" w:color="auto" w:fill="auto"/>
          </w:tcPr>
          <w:p w14:paraId="29C71633" w14:textId="77777777" w:rsidR="00A37121" w:rsidRPr="006E763E" w:rsidRDefault="00A37121" w:rsidP="00A37121">
            <w:pPr>
              <w:pStyle w:val="Bodycopy"/>
              <w:rPr>
                <w:sz w:val="20"/>
                <w:szCs w:val="20"/>
              </w:rPr>
            </w:pPr>
            <w:r w:rsidRPr="006E763E">
              <w:rPr>
                <w:sz w:val="20"/>
                <w:szCs w:val="20"/>
              </w:rPr>
              <w:t>Purchase materials and consumables</w:t>
            </w:r>
          </w:p>
        </w:tc>
        <w:tc>
          <w:tcPr>
            <w:tcW w:w="833" w:type="pct"/>
            <w:shd w:val="clear" w:color="auto" w:fill="auto"/>
          </w:tcPr>
          <w:p w14:paraId="55AB6A75" w14:textId="77777777" w:rsidR="00A37121" w:rsidRPr="006E763E" w:rsidRDefault="00A37121" w:rsidP="00A37121">
            <w:pPr>
              <w:pStyle w:val="Bodycopy"/>
              <w:rPr>
                <w:sz w:val="20"/>
                <w:szCs w:val="20"/>
              </w:rPr>
            </w:pPr>
            <w:r w:rsidRPr="006E763E">
              <w:rPr>
                <w:sz w:val="20"/>
                <w:szCs w:val="20"/>
              </w:rPr>
              <w:t>Equivalent</w:t>
            </w:r>
          </w:p>
        </w:tc>
      </w:tr>
      <w:tr w:rsidR="005A3993" w14:paraId="75C2D270" w14:textId="77777777" w:rsidTr="005A3993">
        <w:tc>
          <w:tcPr>
            <w:tcW w:w="862" w:type="pct"/>
            <w:shd w:val="clear" w:color="auto" w:fill="auto"/>
          </w:tcPr>
          <w:p w14:paraId="60AFBCCF" w14:textId="77777777" w:rsidR="00A37121" w:rsidRPr="006E763E" w:rsidRDefault="00A37121" w:rsidP="00A37121">
            <w:pPr>
              <w:pStyle w:val="Bodycopy"/>
              <w:rPr>
                <w:sz w:val="20"/>
                <w:szCs w:val="20"/>
              </w:rPr>
            </w:pPr>
            <w:r w:rsidRPr="006E763E">
              <w:rPr>
                <w:sz w:val="20"/>
                <w:szCs w:val="20"/>
              </w:rPr>
              <w:t>MSFGN3002</w:t>
            </w:r>
          </w:p>
        </w:tc>
        <w:tc>
          <w:tcPr>
            <w:tcW w:w="1258" w:type="pct"/>
            <w:shd w:val="clear" w:color="auto" w:fill="auto"/>
          </w:tcPr>
          <w:p w14:paraId="50EB38F9" w14:textId="77777777" w:rsidR="00A37121" w:rsidRPr="006E763E" w:rsidRDefault="00A37121" w:rsidP="00A37121">
            <w:pPr>
              <w:pStyle w:val="Bodycopy"/>
              <w:rPr>
                <w:sz w:val="20"/>
                <w:szCs w:val="20"/>
              </w:rPr>
            </w:pPr>
            <w:r w:rsidRPr="006E763E">
              <w:rPr>
                <w:sz w:val="20"/>
                <w:szCs w:val="20"/>
              </w:rPr>
              <w:t>Estimate and cost job</w:t>
            </w:r>
          </w:p>
        </w:tc>
        <w:tc>
          <w:tcPr>
            <w:tcW w:w="786" w:type="pct"/>
            <w:shd w:val="clear" w:color="auto" w:fill="auto"/>
          </w:tcPr>
          <w:p w14:paraId="6AF5983F" w14:textId="77777777" w:rsidR="00A37121" w:rsidRPr="006E763E" w:rsidRDefault="00A37121" w:rsidP="00A37121">
            <w:pPr>
              <w:pStyle w:val="Bodycopy"/>
              <w:rPr>
                <w:sz w:val="20"/>
                <w:szCs w:val="20"/>
              </w:rPr>
            </w:pPr>
            <w:r w:rsidRPr="006E763E">
              <w:rPr>
                <w:sz w:val="20"/>
                <w:szCs w:val="20"/>
              </w:rPr>
              <w:t>MSFGN3002</w:t>
            </w:r>
          </w:p>
        </w:tc>
        <w:tc>
          <w:tcPr>
            <w:tcW w:w="1261" w:type="pct"/>
            <w:shd w:val="clear" w:color="auto" w:fill="auto"/>
          </w:tcPr>
          <w:p w14:paraId="6ADEA963" w14:textId="77777777" w:rsidR="00A37121" w:rsidRPr="006E763E" w:rsidRDefault="00A37121" w:rsidP="00A37121">
            <w:pPr>
              <w:pStyle w:val="Bodycopy"/>
              <w:rPr>
                <w:sz w:val="20"/>
                <w:szCs w:val="20"/>
              </w:rPr>
            </w:pPr>
            <w:r w:rsidRPr="006E763E">
              <w:rPr>
                <w:sz w:val="20"/>
                <w:szCs w:val="20"/>
              </w:rPr>
              <w:t>Estimate and cost job</w:t>
            </w:r>
          </w:p>
        </w:tc>
        <w:tc>
          <w:tcPr>
            <w:tcW w:w="833" w:type="pct"/>
            <w:shd w:val="clear" w:color="auto" w:fill="auto"/>
          </w:tcPr>
          <w:p w14:paraId="7B152895" w14:textId="77777777" w:rsidR="00A37121" w:rsidRPr="006E763E" w:rsidRDefault="00A37121" w:rsidP="00A37121">
            <w:pPr>
              <w:pStyle w:val="Bodycopy"/>
              <w:rPr>
                <w:sz w:val="20"/>
                <w:szCs w:val="20"/>
              </w:rPr>
            </w:pPr>
            <w:r w:rsidRPr="006E763E">
              <w:rPr>
                <w:sz w:val="20"/>
                <w:szCs w:val="20"/>
              </w:rPr>
              <w:t>Equivalent</w:t>
            </w:r>
          </w:p>
        </w:tc>
      </w:tr>
      <w:tr w:rsidR="005A3993" w14:paraId="0B5CA270" w14:textId="77777777" w:rsidTr="005A3993">
        <w:tc>
          <w:tcPr>
            <w:tcW w:w="862" w:type="pct"/>
            <w:shd w:val="clear" w:color="auto" w:fill="auto"/>
          </w:tcPr>
          <w:p w14:paraId="4E100BB2" w14:textId="77777777" w:rsidR="00A37121" w:rsidRPr="006E763E" w:rsidRDefault="00A37121" w:rsidP="00A37121">
            <w:pPr>
              <w:pStyle w:val="Bodycopy"/>
              <w:rPr>
                <w:sz w:val="20"/>
                <w:szCs w:val="20"/>
              </w:rPr>
            </w:pPr>
            <w:r w:rsidRPr="006E763E">
              <w:rPr>
                <w:sz w:val="20"/>
                <w:szCs w:val="20"/>
              </w:rPr>
              <w:t>BSBSMB404</w:t>
            </w:r>
          </w:p>
        </w:tc>
        <w:tc>
          <w:tcPr>
            <w:tcW w:w="1258" w:type="pct"/>
            <w:shd w:val="clear" w:color="auto" w:fill="auto"/>
          </w:tcPr>
          <w:p w14:paraId="589D92FD" w14:textId="77777777" w:rsidR="00A37121" w:rsidRPr="006E763E" w:rsidRDefault="00A37121" w:rsidP="00A37121">
            <w:pPr>
              <w:pStyle w:val="Bodycopy"/>
              <w:rPr>
                <w:sz w:val="20"/>
                <w:szCs w:val="20"/>
              </w:rPr>
            </w:pPr>
            <w:r w:rsidRPr="006E763E">
              <w:rPr>
                <w:sz w:val="20"/>
                <w:szCs w:val="20"/>
              </w:rPr>
              <w:t>Undertake small business planning</w:t>
            </w:r>
          </w:p>
        </w:tc>
        <w:tc>
          <w:tcPr>
            <w:tcW w:w="786" w:type="pct"/>
            <w:shd w:val="clear" w:color="auto" w:fill="auto"/>
          </w:tcPr>
          <w:p w14:paraId="301CE042" w14:textId="77777777" w:rsidR="00A37121" w:rsidRPr="006E763E" w:rsidRDefault="00A37121" w:rsidP="00A37121">
            <w:pPr>
              <w:pStyle w:val="Bodycopy"/>
              <w:rPr>
                <w:sz w:val="20"/>
                <w:szCs w:val="20"/>
              </w:rPr>
            </w:pPr>
            <w:r w:rsidRPr="006E763E">
              <w:rPr>
                <w:sz w:val="20"/>
                <w:szCs w:val="20"/>
              </w:rPr>
              <w:t>BSBSMB404</w:t>
            </w:r>
          </w:p>
        </w:tc>
        <w:tc>
          <w:tcPr>
            <w:tcW w:w="1261" w:type="pct"/>
            <w:shd w:val="clear" w:color="auto" w:fill="auto"/>
          </w:tcPr>
          <w:p w14:paraId="5ED4107A" w14:textId="77777777" w:rsidR="00A37121" w:rsidRPr="006E763E" w:rsidRDefault="00A37121" w:rsidP="00A37121">
            <w:pPr>
              <w:pStyle w:val="Bodycopy"/>
              <w:rPr>
                <w:sz w:val="20"/>
                <w:szCs w:val="20"/>
              </w:rPr>
            </w:pPr>
            <w:r w:rsidRPr="006E763E">
              <w:rPr>
                <w:sz w:val="20"/>
                <w:szCs w:val="20"/>
              </w:rPr>
              <w:t>Undertake small business planning</w:t>
            </w:r>
          </w:p>
        </w:tc>
        <w:tc>
          <w:tcPr>
            <w:tcW w:w="833" w:type="pct"/>
            <w:shd w:val="clear" w:color="auto" w:fill="auto"/>
          </w:tcPr>
          <w:p w14:paraId="0889039F" w14:textId="77777777" w:rsidR="00A37121" w:rsidRPr="006E763E" w:rsidRDefault="00A37121" w:rsidP="00A37121">
            <w:pPr>
              <w:pStyle w:val="Bodycopy"/>
              <w:rPr>
                <w:sz w:val="20"/>
                <w:szCs w:val="20"/>
              </w:rPr>
            </w:pPr>
            <w:r w:rsidRPr="006E763E">
              <w:rPr>
                <w:sz w:val="20"/>
                <w:szCs w:val="20"/>
              </w:rPr>
              <w:t>Equivalent</w:t>
            </w:r>
          </w:p>
        </w:tc>
      </w:tr>
      <w:tr w:rsidR="005A3993" w14:paraId="4D6CBD39" w14:textId="77777777" w:rsidTr="005A3993">
        <w:tc>
          <w:tcPr>
            <w:tcW w:w="862" w:type="pct"/>
            <w:shd w:val="clear" w:color="auto" w:fill="auto"/>
          </w:tcPr>
          <w:p w14:paraId="7BD05496" w14:textId="77777777" w:rsidR="00A37121" w:rsidRPr="006E763E" w:rsidRDefault="00A37121" w:rsidP="00A37121">
            <w:pPr>
              <w:pStyle w:val="Bodycopy"/>
              <w:rPr>
                <w:sz w:val="20"/>
                <w:szCs w:val="20"/>
              </w:rPr>
            </w:pPr>
            <w:r w:rsidRPr="006E763E">
              <w:rPr>
                <w:sz w:val="20"/>
                <w:szCs w:val="20"/>
              </w:rPr>
              <w:t>MSFFT5008</w:t>
            </w:r>
          </w:p>
        </w:tc>
        <w:tc>
          <w:tcPr>
            <w:tcW w:w="1258" w:type="pct"/>
            <w:shd w:val="clear" w:color="auto" w:fill="auto"/>
          </w:tcPr>
          <w:p w14:paraId="0249FDA6" w14:textId="77777777" w:rsidR="00A37121" w:rsidRPr="006E763E" w:rsidRDefault="00A37121" w:rsidP="00A37121">
            <w:pPr>
              <w:pStyle w:val="Bodycopy"/>
              <w:rPr>
                <w:sz w:val="20"/>
                <w:szCs w:val="20"/>
              </w:rPr>
            </w:pPr>
            <w:r w:rsidRPr="006E763E">
              <w:rPr>
                <w:sz w:val="20"/>
                <w:szCs w:val="20"/>
              </w:rPr>
              <w:t>Develop, trial and evaluate prototypes</w:t>
            </w:r>
          </w:p>
        </w:tc>
        <w:tc>
          <w:tcPr>
            <w:tcW w:w="786" w:type="pct"/>
            <w:shd w:val="clear" w:color="auto" w:fill="auto"/>
          </w:tcPr>
          <w:p w14:paraId="6B948638" w14:textId="77777777" w:rsidR="00A37121" w:rsidRPr="006E763E" w:rsidRDefault="00A37121" w:rsidP="00A37121">
            <w:pPr>
              <w:pStyle w:val="Bodycopy"/>
              <w:rPr>
                <w:sz w:val="20"/>
                <w:szCs w:val="20"/>
              </w:rPr>
            </w:pPr>
            <w:r w:rsidRPr="006E763E">
              <w:rPr>
                <w:sz w:val="20"/>
                <w:szCs w:val="20"/>
              </w:rPr>
              <w:t>MSFFT5008</w:t>
            </w:r>
          </w:p>
        </w:tc>
        <w:tc>
          <w:tcPr>
            <w:tcW w:w="1261" w:type="pct"/>
            <w:shd w:val="clear" w:color="auto" w:fill="auto"/>
          </w:tcPr>
          <w:p w14:paraId="3BEE0609" w14:textId="77777777" w:rsidR="00A37121" w:rsidRPr="006E763E" w:rsidRDefault="00A37121" w:rsidP="00A37121">
            <w:pPr>
              <w:pStyle w:val="Bodycopy"/>
              <w:rPr>
                <w:sz w:val="20"/>
                <w:szCs w:val="20"/>
              </w:rPr>
            </w:pPr>
            <w:r w:rsidRPr="006E763E">
              <w:rPr>
                <w:sz w:val="20"/>
                <w:szCs w:val="20"/>
              </w:rPr>
              <w:t>Develop, trial and evaluate prototypes</w:t>
            </w:r>
          </w:p>
        </w:tc>
        <w:tc>
          <w:tcPr>
            <w:tcW w:w="833" w:type="pct"/>
            <w:shd w:val="clear" w:color="auto" w:fill="auto"/>
          </w:tcPr>
          <w:p w14:paraId="356A6335" w14:textId="77777777" w:rsidR="00A37121" w:rsidRPr="006E763E" w:rsidRDefault="00A37121" w:rsidP="00A37121">
            <w:pPr>
              <w:pStyle w:val="Bodycopy"/>
              <w:rPr>
                <w:sz w:val="20"/>
                <w:szCs w:val="20"/>
              </w:rPr>
            </w:pPr>
            <w:r w:rsidRPr="006E763E">
              <w:rPr>
                <w:sz w:val="20"/>
                <w:szCs w:val="20"/>
              </w:rPr>
              <w:t>Equivalent</w:t>
            </w:r>
          </w:p>
        </w:tc>
      </w:tr>
      <w:tr w:rsidR="005A3993" w14:paraId="4F58B2A0" w14:textId="77777777" w:rsidTr="005A3993">
        <w:tc>
          <w:tcPr>
            <w:tcW w:w="862" w:type="pct"/>
            <w:shd w:val="clear" w:color="auto" w:fill="auto"/>
          </w:tcPr>
          <w:p w14:paraId="5FA40CCC" w14:textId="77777777" w:rsidR="00A37121" w:rsidRPr="006E763E" w:rsidRDefault="00A37121" w:rsidP="00A37121">
            <w:pPr>
              <w:pStyle w:val="Bodycopy"/>
              <w:rPr>
                <w:sz w:val="20"/>
                <w:szCs w:val="20"/>
              </w:rPr>
            </w:pPr>
            <w:r w:rsidRPr="006E763E">
              <w:rPr>
                <w:sz w:val="20"/>
                <w:szCs w:val="20"/>
              </w:rPr>
              <w:t>CUVACD303A</w:t>
            </w:r>
          </w:p>
        </w:tc>
        <w:tc>
          <w:tcPr>
            <w:tcW w:w="1258" w:type="pct"/>
            <w:shd w:val="clear" w:color="auto" w:fill="auto"/>
          </w:tcPr>
          <w:p w14:paraId="338BC6D3" w14:textId="77777777" w:rsidR="00A37121" w:rsidRPr="006E763E" w:rsidRDefault="00A37121" w:rsidP="00A37121">
            <w:pPr>
              <w:pStyle w:val="Bodycopy"/>
              <w:rPr>
                <w:sz w:val="20"/>
                <w:szCs w:val="20"/>
              </w:rPr>
            </w:pPr>
            <w:r w:rsidRPr="006E763E">
              <w:rPr>
                <w:sz w:val="20"/>
                <w:szCs w:val="20"/>
              </w:rPr>
              <w:t>Produce technical drawings</w:t>
            </w:r>
          </w:p>
        </w:tc>
        <w:tc>
          <w:tcPr>
            <w:tcW w:w="786" w:type="pct"/>
            <w:shd w:val="clear" w:color="auto" w:fill="auto"/>
          </w:tcPr>
          <w:p w14:paraId="145768E4" w14:textId="77777777" w:rsidR="00A37121" w:rsidRPr="006E763E" w:rsidRDefault="00A37121" w:rsidP="00A37121">
            <w:pPr>
              <w:pStyle w:val="Bodycopy"/>
              <w:rPr>
                <w:sz w:val="20"/>
                <w:szCs w:val="20"/>
              </w:rPr>
            </w:pPr>
            <w:r w:rsidRPr="006E763E">
              <w:rPr>
                <w:sz w:val="20"/>
                <w:szCs w:val="20"/>
              </w:rPr>
              <w:t>CUAACD303</w:t>
            </w:r>
          </w:p>
        </w:tc>
        <w:tc>
          <w:tcPr>
            <w:tcW w:w="1261" w:type="pct"/>
            <w:shd w:val="clear" w:color="auto" w:fill="auto"/>
          </w:tcPr>
          <w:p w14:paraId="785FBD4E" w14:textId="77777777" w:rsidR="00A37121" w:rsidRPr="006E763E" w:rsidRDefault="00A37121" w:rsidP="00A37121">
            <w:pPr>
              <w:pStyle w:val="Bodycopy"/>
              <w:rPr>
                <w:sz w:val="20"/>
                <w:szCs w:val="20"/>
              </w:rPr>
            </w:pPr>
            <w:r w:rsidRPr="006E763E">
              <w:rPr>
                <w:sz w:val="20"/>
                <w:szCs w:val="20"/>
              </w:rPr>
              <w:t>Produce technical drawings</w:t>
            </w:r>
          </w:p>
        </w:tc>
        <w:tc>
          <w:tcPr>
            <w:tcW w:w="833" w:type="pct"/>
            <w:shd w:val="clear" w:color="auto" w:fill="auto"/>
          </w:tcPr>
          <w:p w14:paraId="0BEE484F" w14:textId="77777777" w:rsidR="00A37121" w:rsidRPr="006E763E" w:rsidRDefault="00A37121" w:rsidP="00A37121">
            <w:pPr>
              <w:pStyle w:val="Bodycopy"/>
              <w:rPr>
                <w:sz w:val="20"/>
                <w:szCs w:val="20"/>
              </w:rPr>
            </w:pPr>
            <w:r w:rsidRPr="006E763E">
              <w:rPr>
                <w:sz w:val="20"/>
                <w:szCs w:val="20"/>
              </w:rPr>
              <w:t>Equivalent</w:t>
            </w:r>
          </w:p>
        </w:tc>
      </w:tr>
      <w:tr w:rsidR="005A3993" w14:paraId="4C1E7F91" w14:textId="77777777" w:rsidTr="005A3993">
        <w:tc>
          <w:tcPr>
            <w:tcW w:w="862" w:type="pct"/>
            <w:shd w:val="clear" w:color="auto" w:fill="auto"/>
          </w:tcPr>
          <w:p w14:paraId="18C9793F" w14:textId="77777777" w:rsidR="00A37121" w:rsidRPr="006E763E" w:rsidRDefault="00A37121" w:rsidP="00A37121">
            <w:pPr>
              <w:pStyle w:val="Bodycopy"/>
              <w:rPr>
                <w:sz w:val="20"/>
                <w:szCs w:val="20"/>
              </w:rPr>
            </w:pPr>
            <w:r w:rsidRPr="006E763E">
              <w:rPr>
                <w:sz w:val="20"/>
                <w:szCs w:val="20"/>
              </w:rPr>
              <w:t>CUVPRP405A</w:t>
            </w:r>
          </w:p>
        </w:tc>
        <w:tc>
          <w:tcPr>
            <w:tcW w:w="1258" w:type="pct"/>
            <w:shd w:val="clear" w:color="auto" w:fill="auto"/>
          </w:tcPr>
          <w:p w14:paraId="043D268E" w14:textId="77777777" w:rsidR="00A37121" w:rsidRPr="006E763E" w:rsidRDefault="00A37121" w:rsidP="00A37121">
            <w:pPr>
              <w:pStyle w:val="Bodycopy"/>
              <w:rPr>
                <w:sz w:val="20"/>
                <w:szCs w:val="20"/>
              </w:rPr>
            </w:pPr>
            <w:r w:rsidRPr="006E763E">
              <w:rPr>
                <w:sz w:val="20"/>
                <w:szCs w:val="20"/>
              </w:rPr>
              <w:t>Develop and discuss ideas for own creative work</w:t>
            </w:r>
          </w:p>
        </w:tc>
        <w:tc>
          <w:tcPr>
            <w:tcW w:w="786" w:type="pct"/>
            <w:shd w:val="clear" w:color="auto" w:fill="auto"/>
          </w:tcPr>
          <w:p w14:paraId="38FCBFB2" w14:textId="77777777" w:rsidR="00A37121" w:rsidRPr="006E763E" w:rsidRDefault="00A37121" w:rsidP="00A37121">
            <w:pPr>
              <w:pStyle w:val="Bodycopy"/>
              <w:rPr>
                <w:sz w:val="20"/>
                <w:szCs w:val="20"/>
              </w:rPr>
            </w:pPr>
            <w:r w:rsidRPr="006E763E">
              <w:rPr>
                <w:sz w:val="20"/>
                <w:szCs w:val="20"/>
              </w:rPr>
              <w:t>CUAPPR405</w:t>
            </w:r>
          </w:p>
        </w:tc>
        <w:tc>
          <w:tcPr>
            <w:tcW w:w="1261" w:type="pct"/>
            <w:shd w:val="clear" w:color="auto" w:fill="auto"/>
          </w:tcPr>
          <w:p w14:paraId="5352ECA6" w14:textId="77777777" w:rsidR="00A37121" w:rsidRPr="006E763E" w:rsidRDefault="00A37121" w:rsidP="00A37121">
            <w:pPr>
              <w:pStyle w:val="Bodycopy"/>
              <w:rPr>
                <w:sz w:val="20"/>
                <w:szCs w:val="20"/>
              </w:rPr>
            </w:pPr>
            <w:r w:rsidRPr="006E763E">
              <w:rPr>
                <w:sz w:val="20"/>
                <w:szCs w:val="20"/>
              </w:rPr>
              <w:t>Develop and discuss ideas for own creative work</w:t>
            </w:r>
          </w:p>
        </w:tc>
        <w:tc>
          <w:tcPr>
            <w:tcW w:w="833" w:type="pct"/>
            <w:shd w:val="clear" w:color="auto" w:fill="auto"/>
          </w:tcPr>
          <w:p w14:paraId="2F4D861B" w14:textId="77777777" w:rsidR="00A37121" w:rsidRPr="006E763E" w:rsidRDefault="00A37121" w:rsidP="00A37121">
            <w:pPr>
              <w:pStyle w:val="Bodycopy"/>
              <w:rPr>
                <w:sz w:val="20"/>
                <w:szCs w:val="20"/>
              </w:rPr>
            </w:pPr>
            <w:r w:rsidRPr="006E763E">
              <w:rPr>
                <w:sz w:val="20"/>
                <w:szCs w:val="20"/>
              </w:rPr>
              <w:t>Equivalent</w:t>
            </w:r>
          </w:p>
        </w:tc>
      </w:tr>
      <w:tr w:rsidR="005A3993" w14:paraId="164B2A37" w14:textId="77777777" w:rsidTr="005A3993">
        <w:tc>
          <w:tcPr>
            <w:tcW w:w="862" w:type="pct"/>
            <w:shd w:val="clear" w:color="auto" w:fill="auto"/>
          </w:tcPr>
          <w:p w14:paraId="4910BBA3" w14:textId="77777777" w:rsidR="00A37121" w:rsidRPr="006E763E" w:rsidRDefault="00A37121" w:rsidP="00A37121">
            <w:pPr>
              <w:pStyle w:val="Bodycopy"/>
              <w:rPr>
                <w:sz w:val="20"/>
                <w:szCs w:val="20"/>
              </w:rPr>
            </w:pPr>
            <w:r w:rsidRPr="006E763E">
              <w:rPr>
                <w:sz w:val="20"/>
                <w:szCs w:val="20"/>
              </w:rPr>
              <w:t>CUVPHI302A</w:t>
            </w:r>
          </w:p>
        </w:tc>
        <w:tc>
          <w:tcPr>
            <w:tcW w:w="1258" w:type="pct"/>
            <w:shd w:val="clear" w:color="auto" w:fill="auto"/>
          </w:tcPr>
          <w:p w14:paraId="21FB2D84" w14:textId="77777777" w:rsidR="00A37121" w:rsidRPr="006E763E" w:rsidRDefault="00A37121" w:rsidP="00A37121">
            <w:pPr>
              <w:pStyle w:val="Bodycopy"/>
              <w:rPr>
                <w:sz w:val="20"/>
                <w:szCs w:val="20"/>
              </w:rPr>
            </w:pPr>
            <w:r w:rsidRPr="006E763E">
              <w:rPr>
                <w:sz w:val="20"/>
                <w:szCs w:val="20"/>
              </w:rPr>
              <w:t>Capture photographic images</w:t>
            </w:r>
          </w:p>
        </w:tc>
        <w:tc>
          <w:tcPr>
            <w:tcW w:w="786" w:type="pct"/>
            <w:shd w:val="clear" w:color="auto" w:fill="auto"/>
          </w:tcPr>
          <w:p w14:paraId="3C0DD780" w14:textId="77777777" w:rsidR="00A37121" w:rsidRPr="006E763E" w:rsidRDefault="00A37121" w:rsidP="00A37121">
            <w:pPr>
              <w:pStyle w:val="Bodycopy"/>
              <w:rPr>
                <w:sz w:val="20"/>
                <w:szCs w:val="20"/>
              </w:rPr>
            </w:pPr>
            <w:r w:rsidRPr="006E763E">
              <w:rPr>
                <w:sz w:val="20"/>
                <w:szCs w:val="20"/>
              </w:rPr>
              <w:t>CUAPHI302</w:t>
            </w:r>
          </w:p>
        </w:tc>
        <w:tc>
          <w:tcPr>
            <w:tcW w:w="1261" w:type="pct"/>
            <w:shd w:val="clear" w:color="auto" w:fill="auto"/>
          </w:tcPr>
          <w:p w14:paraId="7A112C54" w14:textId="77777777" w:rsidR="00A37121" w:rsidRPr="006E763E" w:rsidRDefault="00A37121" w:rsidP="00A37121">
            <w:pPr>
              <w:pStyle w:val="Bodycopy"/>
              <w:rPr>
                <w:sz w:val="20"/>
                <w:szCs w:val="20"/>
              </w:rPr>
            </w:pPr>
            <w:r w:rsidRPr="006E763E">
              <w:rPr>
                <w:sz w:val="20"/>
                <w:szCs w:val="20"/>
              </w:rPr>
              <w:t>Capture photographic images</w:t>
            </w:r>
          </w:p>
        </w:tc>
        <w:tc>
          <w:tcPr>
            <w:tcW w:w="833" w:type="pct"/>
            <w:shd w:val="clear" w:color="auto" w:fill="auto"/>
          </w:tcPr>
          <w:p w14:paraId="7FDE82C1" w14:textId="77777777" w:rsidR="00A37121" w:rsidRPr="006E763E" w:rsidRDefault="00A37121" w:rsidP="00A37121">
            <w:pPr>
              <w:pStyle w:val="Bodycopy"/>
              <w:rPr>
                <w:sz w:val="20"/>
                <w:szCs w:val="20"/>
              </w:rPr>
            </w:pPr>
            <w:r w:rsidRPr="006E763E">
              <w:rPr>
                <w:sz w:val="20"/>
                <w:szCs w:val="20"/>
              </w:rPr>
              <w:t>Equivalent</w:t>
            </w:r>
          </w:p>
        </w:tc>
      </w:tr>
      <w:tr w:rsidR="005A3993" w14:paraId="24FDE12C" w14:textId="77777777" w:rsidTr="005A3993">
        <w:tc>
          <w:tcPr>
            <w:tcW w:w="862" w:type="pct"/>
            <w:shd w:val="clear" w:color="auto" w:fill="auto"/>
          </w:tcPr>
          <w:p w14:paraId="5C9F3C72" w14:textId="77777777" w:rsidR="00A37121" w:rsidRPr="006E763E" w:rsidRDefault="00A37121" w:rsidP="00A37121">
            <w:pPr>
              <w:pStyle w:val="Bodycopy"/>
              <w:rPr>
                <w:sz w:val="20"/>
                <w:szCs w:val="20"/>
              </w:rPr>
            </w:pPr>
            <w:r w:rsidRPr="006E763E">
              <w:rPr>
                <w:sz w:val="20"/>
                <w:szCs w:val="20"/>
              </w:rPr>
              <w:t>MSFPF4002</w:t>
            </w:r>
          </w:p>
        </w:tc>
        <w:tc>
          <w:tcPr>
            <w:tcW w:w="1258" w:type="pct"/>
            <w:shd w:val="clear" w:color="auto" w:fill="auto"/>
          </w:tcPr>
          <w:p w14:paraId="63DED1A8" w14:textId="77777777" w:rsidR="00A37121" w:rsidRPr="006E763E" w:rsidRDefault="00A37121" w:rsidP="00A37121">
            <w:pPr>
              <w:pStyle w:val="Bodycopy"/>
              <w:rPr>
                <w:sz w:val="20"/>
                <w:szCs w:val="20"/>
              </w:rPr>
            </w:pPr>
            <w:r w:rsidRPr="006E763E">
              <w:rPr>
                <w:sz w:val="20"/>
                <w:szCs w:val="20"/>
              </w:rPr>
              <w:t>Determine and apply gilding techniques</w:t>
            </w:r>
          </w:p>
        </w:tc>
        <w:tc>
          <w:tcPr>
            <w:tcW w:w="786" w:type="pct"/>
            <w:shd w:val="clear" w:color="auto" w:fill="auto"/>
          </w:tcPr>
          <w:p w14:paraId="761DF79D" w14:textId="77777777" w:rsidR="00A37121" w:rsidRPr="006E763E" w:rsidRDefault="00A37121" w:rsidP="00A37121">
            <w:pPr>
              <w:pStyle w:val="Bodycopy"/>
              <w:rPr>
                <w:sz w:val="20"/>
                <w:szCs w:val="20"/>
              </w:rPr>
            </w:pPr>
            <w:r w:rsidRPr="006E763E">
              <w:rPr>
                <w:sz w:val="20"/>
                <w:szCs w:val="20"/>
              </w:rPr>
              <w:t>MSFPF4004</w:t>
            </w:r>
          </w:p>
        </w:tc>
        <w:tc>
          <w:tcPr>
            <w:tcW w:w="1261" w:type="pct"/>
            <w:shd w:val="clear" w:color="auto" w:fill="auto"/>
          </w:tcPr>
          <w:p w14:paraId="76B13D37" w14:textId="77777777" w:rsidR="00A37121" w:rsidRPr="006E763E" w:rsidRDefault="00A37121" w:rsidP="00A37121">
            <w:pPr>
              <w:pStyle w:val="Bodycopy"/>
              <w:rPr>
                <w:sz w:val="20"/>
                <w:szCs w:val="20"/>
              </w:rPr>
            </w:pPr>
            <w:r w:rsidRPr="006E763E">
              <w:rPr>
                <w:sz w:val="20"/>
                <w:szCs w:val="20"/>
              </w:rPr>
              <w:t>Determine and apply gilding techniques</w:t>
            </w:r>
          </w:p>
        </w:tc>
        <w:tc>
          <w:tcPr>
            <w:tcW w:w="833" w:type="pct"/>
            <w:shd w:val="clear" w:color="auto" w:fill="auto"/>
          </w:tcPr>
          <w:p w14:paraId="08865880" w14:textId="77777777" w:rsidR="00A37121" w:rsidRPr="006E763E" w:rsidRDefault="00A37121" w:rsidP="00A37121">
            <w:pPr>
              <w:pStyle w:val="Bodycopy"/>
              <w:rPr>
                <w:sz w:val="20"/>
                <w:szCs w:val="20"/>
              </w:rPr>
            </w:pPr>
            <w:r w:rsidRPr="006E763E">
              <w:rPr>
                <w:sz w:val="20"/>
                <w:szCs w:val="20"/>
              </w:rPr>
              <w:t>Equivalent</w:t>
            </w:r>
          </w:p>
        </w:tc>
      </w:tr>
      <w:tr w:rsidR="005A3993" w14:paraId="2865605C" w14:textId="77777777" w:rsidTr="005A3993">
        <w:tc>
          <w:tcPr>
            <w:tcW w:w="862" w:type="pct"/>
            <w:shd w:val="clear" w:color="auto" w:fill="auto"/>
          </w:tcPr>
          <w:p w14:paraId="3AB41114" w14:textId="77777777" w:rsidR="00A37121" w:rsidRPr="006E763E" w:rsidRDefault="00A37121" w:rsidP="00A37121">
            <w:pPr>
              <w:pStyle w:val="Bodycopy"/>
              <w:rPr>
                <w:sz w:val="20"/>
                <w:szCs w:val="20"/>
              </w:rPr>
            </w:pPr>
            <w:r w:rsidRPr="006E763E">
              <w:rPr>
                <w:sz w:val="20"/>
                <w:szCs w:val="20"/>
              </w:rPr>
              <w:t>VU21804</w:t>
            </w:r>
          </w:p>
        </w:tc>
        <w:tc>
          <w:tcPr>
            <w:tcW w:w="1258" w:type="pct"/>
            <w:shd w:val="clear" w:color="auto" w:fill="auto"/>
          </w:tcPr>
          <w:p w14:paraId="28FFF9AB" w14:textId="77777777" w:rsidR="00A37121" w:rsidRPr="006E763E" w:rsidRDefault="00A37121" w:rsidP="00A37121">
            <w:pPr>
              <w:pStyle w:val="Bodycopy"/>
              <w:rPr>
                <w:sz w:val="20"/>
                <w:szCs w:val="20"/>
              </w:rPr>
            </w:pPr>
            <w:r w:rsidRPr="006E763E">
              <w:rPr>
                <w:sz w:val="20"/>
                <w:szCs w:val="20"/>
              </w:rPr>
              <w:t>Make acoustic guitars</w:t>
            </w:r>
          </w:p>
        </w:tc>
        <w:tc>
          <w:tcPr>
            <w:tcW w:w="786" w:type="pct"/>
            <w:shd w:val="clear" w:color="auto" w:fill="auto"/>
          </w:tcPr>
          <w:p w14:paraId="7F19E0F2" w14:textId="45018E6A" w:rsidR="00A37121" w:rsidRPr="006E763E" w:rsidRDefault="00DF634E" w:rsidP="00A37121">
            <w:pPr>
              <w:pStyle w:val="Bodycopy"/>
              <w:rPr>
                <w:sz w:val="20"/>
                <w:szCs w:val="20"/>
              </w:rPr>
            </w:pPr>
            <w:r>
              <w:rPr>
                <w:sz w:val="20"/>
                <w:szCs w:val="20"/>
              </w:rPr>
              <w:t>VU22992</w:t>
            </w:r>
          </w:p>
        </w:tc>
        <w:tc>
          <w:tcPr>
            <w:tcW w:w="1261" w:type="pct"/>
            <w:shd w:val="clear" w:color="auto" w:fill="auto"/>
          </w:tcPr>
          <w:p w14:paraId="1ED79D3A" w14:textId="77777777" w:rsidR="00A37121" w:rsidRPr="006E763E" w:rsidRDefault="00A37121" w:rsidP="00A37121">
            <w:pPr>
              <w:pStyle w:val="Bodycopy"/>
              <w:rPr>
                <w:sz w:val="20"/>
                <w:szCs w:val="20"/>
              </w:rPr>
            </w:pPr>
            <w:r w:rsidRPr="006E763E">
              <w:rPr>
                <w:sz w:val="20"/>
                <w:szCs w:val="20"/>
              </w:rPr>
              <w:t>Make acoustic guitars</w:t>
            </w:r>
          </w:p>
        </w:tc>
        <w:tc>
          <w:tcPr>
            <w:tcW w:w="833" w:type="pct"/>
            <w:shd w:val="clear" w:color="auto" w:fill="auto"/>
          </w:tcPr>
          <w:p w14:paraId="50B7708B" w14:textId="77777777" w:rsidR="00A37121" w:rsidRPr="006E763E" w:rsidRDefault="00A37121" w:rsidP="00A37121">
            <w:pPr>
              <w:pStyle w:val="Bodycopy"/>
              <w:rPr>
                <w:sz w:val="20"/>
                <w:szCs w:val="20"/>
              </w:rPr>
            </w:pPr>
            <w:r w:rsidRPr="006E763E">
              <w:rPr>
                <w:sz w:val="20"/>
                <w:szCs w:val="20"/>
              </w:rPr>
              <w:t>Equivalent</w:t>
            </w:r>
          </w:p>
        </w:tc>
      </w:tr>
      <w:tr w:rsidR="005A3993" w14:paraId="0043228F" w14:textId="77777777" w:rsidTr="005A3993">
        <w:tc>
          <w:tcPr>
            <w:tcW w:w="862" w:type="pct"/>
            <w:shd w:val="clear" w:color="auto" w:fill="auto"/>
          </w:tcPr>
          <w:p w14:paraId="542E776C" w14:textId="77777777" w:rsidR="00A37121" w:rsidRPr="006E763E" w:rsidRDefault="00A37121" w:rsidP="00A37121">
            <w:pPr>
              <w:pStyle w:val="Bodycopy"/>
              <w:rPr>
                <w:sz w:val="20"/>
                <w:szCs w:val="20"/>
              </w:rPr>
            </w:pPr>
            <w:r w:rsidRPr="006E763E">
              <w:rPr>
                <w:sz w:val="20"/>
                <w:szCs w:val="20"/>
              </w:rPr>
              <w:t>VU21805</w:t>
            </w:r>
          </w:p>
        </w:tc>
        <w:tc>
          <w:tcPr>
            <w:tcW w:w="1258" w:type="pct"/>
            <w:shd w:val="clear" w:color="auto" w:fill="auto"/>
          </w:tcPr>
          <w:p w14:paraId="15A84773" w14:textId="77777777" w:rsidR="00A37121" w:rsidRPr="006E763E" w:rsidRDefault="00A37121" w:rsidP="00A37121">
            <w:pPr>
              <w:pStyle w:val="Bodycopy"/>
              <w:rPr>
                <w:sz w:val="20"/>
                <w:szCs w:val="20"/>
              </w:rPr>
            </w:pPr>
            <w:r w:rsidRPr="006E763E">
              <w:rPr>
                <w:sz w:val="20"/>
                <w:szCs w:val="20"/>
              </w:rPr>
              <w:t>Make electric guitars</w:t>
            </w:r>
          </w:p>
        </w:tc>
        <w:tc>
          <w:tcPr>
            <w:tcW w:w="786" w:type="pct"/>
            <w:shd w:val="clear" w:color="auto" w:fill="auto"/>
          </w:tcPr>
          <w:p w14:paraId="73C9B8C0" w14:textId="0A94B1C1" w:rsidR="00A37121" w:rsidRPr="006E763E" w:rsidRDefault="00DF634E" w:rsidP="00A37121">
            <w:pPr>
              <w:pStyle w:val="Bodycopy"/>
              <w:rPr>
                <w:sz w:val="20"/>
                <w:szCs w:val="20"/>
              </w:rPr>
            </w:pPr>
            <w:r>
              <w:rPr>
                <w:sz w:val="20"/>
                <w:szCs w:val="20"/>
              </w:rPr>
              <w:t>VU22993</w:t>
            </w:r>
          </w:p>
        </w:tc>
        <w:tc>
          <w:tcPr>
            <w:tcW w:w="1261" w:type="pct"/>
            <w:shd w:val="clear" w:color="auto" w:fill="auto"/>
          </w:tcPr>
          <w:p w14:paraId="1CC1A3E0" w14:textId="77777777" w:rsidR="00A37121" w:rsidRPr="006E763E" w:rsidRDefault="00A37121" w:rsidP="00A37121">
            <w:pPr>
              <w:pStyle w:val="Bodycopy"/>
              <w:rPr>
                <w:sz w:val="20"/>
                <w:szCs w:val="20"/>
              </w:rPr>
            </w:pPr>
            <w:r w:rsidRPr="006E763E">
              <w:rPr>
                <w:sz w:val="20"/>
                <w:szCs w:val="20"/>
              </w:rPr>
              <w:t>Make electric guitars</w:t>
            </w:r>
          </w:p>
        </w:tc>
        <w:tc>
          <w:tcPr>
            <w:tcW w:w="833" w:type="pct"/>
            <w:shd w:val="clear" w:color="auto" w:fill="auto"/>
          </w:tcPr>
          <w:p w14:paraId="4BB8813F" w14:textId="77777777" w:rsidR="00A37121" w:rsidRPr="006E763E" w:rsidRDefault="00A37121" w:rsidP="00A37121">
            <w:pPr>
              <w:pStyle w:val="Bodycopy"/>
              <w:rPr>
                <w:sz w:val="20"/>
                <w:szCs w:val="20"/>
              </w:rPr>
            </w:pPr>
            <w:r w:rsidRPr="006E763E">
              <w:rPr>
                <w:sz w:val="20"/>
                <w:szCs w:val="20"/>
              </w:rPr>
              <w:t>Equivalent</w:t>
            </w:r>
          </w:p>
        </w:tc>
      </w:tr>
      <w:tr w:rsidR="005A3993" w14:paraId="6AEF65AE" w14:textId="77777777" w:rsidTr="005A3993">
        <w:tc>
          <w:tcPr>
            <w:tcW w:w="862" w:type="pct"/>
            <w:shd w:val="clear" w:color="auto" w:fill="auto"/>
          </w:tcPr>
          <w:p w14:paraId="2A91852B" w14:textId="77777777" w:rsidR="00A37121" w:rsidRPr="006E763E" w:rsidRDefault="00A37121" w:rsidP="00A37121">
            <w:pPr>
              <w:pStyle w:val="Bodycopy"/>
              <w:rPr>
                <w:sz w:val="20"/>
                <w:szCs w:val="20"/>
              </w:rPr>
            </w:pPr>
            <w:r w:rsidRPr="006E763E">
              <w:rPr>
                <w:sz w:val="20"/>
                <w:szCs w:val="20"/>
              </w:rPr>
              <w:t>VU21806</w:t>
            </w:r>
          </w:p>
        </w:tc>
        <w:tc>
          <w:tcPr>
            <w:tcW w:w="1258" w:type="pct"/>
            <w:shd w:val="clear" w:color="auto" w:fill="auto"/>
          </w:tcPr>
          <w:p w14:paraId="2BAE8576" w14:textId="77777777" w:rsidR="00A37121" w:rsidRPr="006E763E" w:rsidRDefault="00A37121" w:rsidP="00A37121">
            <w:pPr>
              <w:pStyle w:val="Bodycopy"/>
              <w:rPr>
                <w:sz w:val="20"/>
                <w:szCs w:val="20"/>
              </w:rPr>
            </w:pPr>
            <w:r w:rsidRPr="006E763E">
              <w:rPr>
                <w:sz w:val="20"/>
                <w:szCs w:val="20"/>
              </w:rPr>
              <w:t>Make percussion instruments</w:t>
            </w:r>
          </w:p>
        </w:tc>
        <w:tc>
          <w:tcPr>
            <w:tcW w:w="786" w:type="pct"/>
            <w:shd w:val="clear" w:color="auto" w:fill="auto"/>
          </w:tcPr>
          <w:p w14:paraId="6142C2A0" w14:textId="31B1E8A0" w:rsidR="00A37121" w:rsidRPr="006E763E" w:rsidRDefault="00DF634E" w:rsidP="00A37121">
            <w:pPr>
              <w:pStyle w:val="Bodycopy"/>
              <w:rPr>
                <w:sz w:val="20"/>
                <w:szCs w:val="20"/>
              </w:rPr>
            </w:pPr>
            <w:r>
              <w:rPr>
                <w:sz w:val="20"/>
                <w:szCs w:val="20"/>
              </w:rPr>
              <w:t>VU22994</w:t>
            </w:r>
          </w:p>
        </w:tc>
        <w:tc>
          <w:tcPr>
            <w:tcW w:w="1261" w:type="pct"/>
            <w:shd w:val="clear" w:color="auto" w:fill="auto"/>
          </w:tcPr>
          <w:p w14:paraId="59316E42" w14:textId="77777777" w:rsidR="00A37121" w:rsidRPr="006E763E" w:rsidRDefault="00A37121" w:rsidP="00A37121">
            <w:pPr>
              <w:pStyle w:val="Bodycopy"/>
              <w:rPr>
                <w:sz w:val="20"/>
                <w:szCs w:val="20"/>
              </w:rPr>
            </w:pPr>
            <w:r w:rsidRPr="006E763E">
              <w:rPr>
                <w:sz w:val="20"/>
                <w:szCs w:val="20"/>
              </w:rPr>
              <w:t>Make percussion instruments</w:t>
            </w:r>
          </w:p>
        </w:tc>
        <w:tc>
          <w:tcPr>
            <w:tcW w:w="833" w:type="pct"/>
            <w:shd w:val="clear" w:color="auto" w:fill="auto"/>
          </w:tcPr>
          <w:p w14:paraId="585FB6A9" w14:textId="77777777" w:rsidR="00A37121" w:rsidRPr="006E763E" w:rsidRDefault="00A37121" w:rsidP="00A37121">
            <w:pPr>
              <w:pStyle w:val="Bodycopy"/>
              <w:rPr>
                <w:sz w:val="20"/>
                <w:szCs w:val="20"/>
              </w:rPr>
            </w:pPr>
            <w:r w:rsidRPr="006E763E">
              <w:rPr>
                <w:sz w:val="20"/>
                <w:szCs w:val="20"/>
              </w:rPr>
              <w:t>Equivalent</w:t>
            </w:r>
          </w:p>
        </w:tc>
      </w:tr>
      <w:tr w:rsidR="005A3993" w14:paraId="32083F47" w14:textId="77777777" w:rsidTr="005A3993">
        <w:tc>
          <w:tcPr>
            <w:tcW w:w="862" w:type="pct"/>
            <w:shd w:val="clear" w:color="auto" w:fill="auto"/>
          </w:tcPr>
          <w:p w14:paraId="7D1CC0D0" w14:textId="77777777" w:rsidR="00A37121" w:rsidRPr="006E763E" w:rsidRDefault="00A37121" w:rsidP="00A37121">
            <w:pPr>
              <w:pStyle w:val="Bodycopy"/>
              <w:rPr>
                <w:sz w:val="20"/>
                <w:szCs w:val="20"/>
              </w:rPr>
            </w:pPr>
            <w:r w:rsidRPr="006E763E">
              <w:rPr>
                <w:sz w:val="20"/>
                <w:szCs w:val="20"/>
              </w:rPr>
              <w:t>VU21807</w:t>
            </w:r>
          </w:p>
        </w:tc>
        <w:tc>
          <w:tcPr>
            <w:tcW w:w="1258" w:type="pct"/>
            <w:shd w:val="clear" w:color="auto" w:fill="auto"/>
          </w:tcPr>
          <w:p w14:paraId="531DEE76" w14:textId="77777777" w:rsidR="00A37121" w:rsidRPr="006E763E" w:rsidRDefault="00A37121" w:rsidP="00A37121">
            <w:pPr>
              <w:pStyle w:val="Bodycopy"/>
              <w:rPr>
                <w:sz w:val="20"/>
                <w:szCs w:val="20"/>
              </w:rPr>
            </w:pPr>
            <w:r w:rsidRPr="006E763E">
              <w:rPr>
                <w:sz w:val="20"/>
                <w:szCs w:val="20"/>
              </w:rPr>
              <w:t>Make brass instruments</w:t>
            </w:r>
          </w:p>
        </w:tc>
        <w:tc>
          <w:tcPr>
            <w:tcW w:w="786" w:type="pct"/>
            <w:shd w:val="clear" w:color="auto" w:fill="auto"/>
          </w:tcPr>
          <w:p w14:paraId="3E520B4B" w14:textId="72354126" w:rsidR="00A37121" w:rsidRPr="006E763E" w:rsidRDefault="00DF634E" w:rsidP="00A37121">
            <w:pPr>
              <w:pStyle w:val="Bodycopy"/>
              <w:rPr>
                <w:sz w:val="20"/>
                <w:szCs w:val="20"/>
              </w:rPr>
            </w:pPr>
            <w:r>
              <w:rPr>
                <w:sz w:val="20"/>
                <w:szCs w:val="20"/>
              </w:rPr>
              <w:t>VU22995</w:t>
            </w:r>
          </w:p>
        </w:tc>
        <w:tc>
          <w:tcPr>
            <w:tcW w:w="1261" w:type="pct"/>
            <w:shd w:val="clear" w:color="auto" w:fill="auto"/>
          </w:tcPr>
          <w:p w14:paraId="6C8821B2" w14:textId="77777777" w:rsidR="00A37121" w:rsidRPr="006E763E" w:rsidRDefault="00A37121" w:rsidP="00A37121">
            <w:pPr>
              <w:pStyle w:val="Bodycopy"/>
              <w:rPr>
                <w:sz w:val="20"/>
                <w:szCs w:val="20"/>
              </w:rPr>
            </w:pPr>
            <w:r w:rsidRPr="006E763E">
              <w:rPr>
                <w:sz w:val="20"/>
                <w:szCs w:val="20"/>
              </w:rPr>
              <w:t>Make brass instruments</w:t>
            </w:r>
          </w:p>
        </w:tc>
        <w:tc>
          <w:tcPr>
            <w:tcW w:w="833" w:type="pct"/>
            <w:shd w:val="clear" w:color="auto" w:fill="auto"/>
          </w:tcPr>
          <w:p w14:paraId="3D81A79E" w14:textId="77777777" w:rsidR="00A37121" w:rsidRPr="006E763E" w:rsidRDefault="00A37121" w:rsidP="00A37121">
            <w:pPr>
              <w:pStyle w:val="Bodycopy"/>
              <w:rPr>
                <w:sz w:val="20"/>
                <w:szCs w:val="20"/>
              </w:rPr>
            </w:pPr>
            <w:r w:rsidRPr="006E763E">
              <w:rPr>
                <w:sz w:val="20"/>
                <w:szCs w:val="20"/>
              </w:rPr>
              <w:t>Equivalent</w:t>
            </w:r>
          </w:p>
        </w:tc>
      </w:tr>
      <w:tr w:rsidR="005A3993" w14:paraId="6713BB94" w14:textId="77777777" w:rsidTr="00AE6A40">
        <w:tc>
          <w:tcPr>
            <w:tcW w:w="862" w:type="pct"/>
            <w:shd w:val="clear" w:color="auto" w:fill="auto"/>
          </w:tcPr>
          <w:p w14:paraId="4520012F" w14:textId="5B5FA92B" w:rsidR="005A3993" w:rsidRPr="006E763E" w:rsidRDefault="005A3993" w:rsidP="005A3993">
            <w:pPr>
              <w:pStyle w:val="Bodycopy"/>
              <w:rPr>
                <w:sz w:val="20"/>
                <w:szCs w:val="20"/>
              </w:rPr>
            </w:pPr>
            <w:r w:rsidRPr="006E763E">
              <w:rPr>
                <w:sz w:val="20"/>
                <w:szCs w:val="20"/>
              </w:rPr>
              <w:t>VU21808</w:t>
            </w:r>
          </w:p>
        </w:tc>
        <w:tc>
          <w:tcPr>
            <w:tcW w:w="1258" w:type="pct"/>
            <w:shd w:val="clear" w:color="auto" w:fill="auto"/>
          </w:tcPr>
          <w:p w14:paraId="77DA5085" w14:textId="7FE9AC30" w:rsidR="005A3993" w:rsidRPr="006E763E" w:rsidRDefault="005A3993" w:rsidP="005A3993">
            <w:pPr>
              <w:pStyle w:val="Bodycopy"/>
              <w:rPr>
                <w:sz w:val="20"/>
                <w:szCs w:val="20"/>
              </w:rPr>
            </w:pPr>
            <w:r w:rsidRPr="006E763E">
              <w:rPr>
                <w:sz w:val="20"/>
                <w:szCs w:val="20"/>
              </w:rPr>
              <w:t>Make woodwind instruments</w:t>
            </w:r>
          </w:p>
        </w:tc>
        <w:tc>
          <w:tcPr>
            <w:tcW w:w="786" w:type="pct"/>
            <w:shd w:val="clear" w:color="auto" w:fill="auto"/>
          </w:tcPr>
          <w:p w14:paraId="0D500677" w14:textId="676CB926" w:rsidR="005A3993" w:rsidRPr="006E763E" w:rsidRDefault="00DF634E" w:rsidP="005A3993">
            <w:pPr>
              <w:pStyle w:val="Bodycopy"/>
              <w:rPr>
                <w:sz w:val="20"/>
                <w:szCs w:val="20"/>
              </w:rPr>
            </w:pPr>
            <w:r>
              <w:rPr>
                <w:sz w:val="20"/>
                <w:szCs w:val="20"/>
              </w:rPr>
              <w:t>VU22996</w:t>
            </w:r>
          </w:p>
        </w:tc>
        <w:tc>
          <w:tcPr>
            <w:tcW w:w="1261" w:type="pct"/>
            <w:shd w:val="clear" w:color="auto" w:fill="auto"/>
          </w:tcPr>
          <w:p w14:paraId="5214B85B" w14:textId="33F3A3D5" w:rsidR="005A3993" w:rsidRPr="006E763E" w:rsidRDefault="005A3993" w:rsidP="005A3993">
            <w:pPr>
              <w:pStyle w:val="Bodycopy"/>
              <w:rPr>
                <w:sz w:val="20"/>
                <w:szCs w:val="20"/>
              </w:rPr>
            </w:pPr>
            <w:r w:rsidRPr="006E763E">
              <w:rPr>
                <w:sz w:val="20"/>
                <w:szCs w:val="20"/>
              </w:rPr>
              <w:t>Make woodwind and aerophone instruments</w:t>
            </w:r>
          </w:p>
        </w:tc>
        <w:tc>
          <w:tcPr>
            <w:tcW w:w="833" w:type="pct"/>
            <w:shd w:val="clear" w:color="auto" w:fill="auto"/>
          </w:tcPr>
          <w:p w14:paraId="7FF14C94" w14:textId="24E0E238" w:rsidR="005A3993" w:rsidRPr="006E763E" w:rsidRDefault="005A3993" w:rsidP="005A3993">
            <w:pPr>
              <w:pStyle w:val="Bodycopy"/>
              <w:rPr>
                <w:sz w:val="20"/>
                <w:szCs w:val="20"/>
              </w:rPr>
            </w:pPr>
            <w:r w:rsidRPr="006E763E">
              <w:rPr>
                <w:sz w:val="20"/>
                <w:szCs w:val="20"/>
              </w:rPr>
              <w:t>Not Equivalent</w:t>
            </w:r>
          </w:p>
        </w:tc>
      </w:tr>
    </w:tbl>
    <w:p w14:paraId="1DE1E91C" w14:textId="200A2FA6" w:rsidR="005A3993" w:rsidRDefault="005A399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325"/>
        <w:gridCol w:w="1453"/>
        <w:gridCol w:w="2331"/>
        <w:gridCol w:w="1540"/>
      </w:tblGrid>
      <w:tr w:rsidR="005A3993" w:rsidRPr="00C82A05" w14:paraId="2E7F1D68" w14:textId="77777777" w:rsidTr="005915EF">
        <w:trPr>
          <w:tblHeader/>
        </w:trPr>
        <w:tc>
          <w:tcPr>
            <w:tcW w:w="2120" w:type="pct"/>
            <w:gridSpan w:val="2"/>
            <w:shd w:val="clear" w:color="auto" w:fill="D9D9D9"/>
          </w:tcPr>
          <w:p w14:paraId="29220E54" w14:textId="77777777" w:rsidR="005A3993" w:rsidRPr="00013B03" w:rsidRDefault="005A3993" w:rsidP="005915EF">
            <w:pPr>
              <w:pStyle w:val="Bodycopy"/>
              <w:spacing w:before="80"/>
              <w:rPr>
                <w:b/>
              </w:rPr>
            </w:pPr>
            <w:r w:rsidRPr="00013B03">
              <w:rPr>
                <w:rFonts w:eastAsia="Calibri"/>
                <w:b/>
              </w:rPr>
              <w:lastRenderedPageBreak/>
              <w:t xml:space="preserve">22306VIC </w:t>
            </w:r>
            <w:r w:rsidRPr="00013B03">
              <w:rPr>
                <w:b/>
              </w:rPr>
              <w:t>Certificate IV in Musical Instrument Making and Repair</w:t>
            </w:r>
          </w:p>
        </w:tc>
        <w:tc>
          <w:tcPr>
            <w:tcW w:w="2047" w:type="pct"/>
            <w:gridSpan w:val="2"/>
            <w:shd w:val="clear" w:color="auto" w:fill="D9D9D9"/>
          </w:tcPr>
          <w:p w14:paraId="17485991" w14:textId="6E107C40" w:rsidR="005A3993" w:rsidRPr="00013B03" w:rsidRDefault="005915EF" w:rsidP="005915EF">
            <w:pPr>
              <w:pStyle w:val="Bodycopy"/>
              <w:spacing w:before="80"/>
              <w:rPr>
                <w:rFonts w:eastAsia="Calibri"/>
                <w:b/>
                <w:sz w:val="21"/>
                <w:szCs w:val="21"/>
              </w:rPr>
            </w:pPr>
            <w:r>
              <w:rPr>
                <w:rFonts w:eastAsia="Calibri"/>
                <w:b/>
                <w:sz w:val="21"/>
                <w:szCs w:val="21"/>
              </w:rPr>
              <w:t>New course</w:t>
            </w:r>
            <w:r>
              <w:rPr>
                <w:rFonts w:eastAsia="Calibri"/>
                <w:b/>
                <w:sz w:val="21"/>
                <w:szCs w:val="21"/>
              </w:rPr>
              <w:br/>
              <w:t>22564VIC Certificate IV in Musical Instrument Making and Repair</w:t>
            </w:r>
          </w:p>
        </w:tc>
        <w:tc>
          <w:tcPr>
            <w:tcW w:w="833" w:type="pct"/>
            <w:vMerge w:val="restart"/>
            <w:shd w:val="clear" w:color="auto" w:fill="D9D9D9"/>
          </w:tcPr>
          <w:p w14:paraId="4DA0D7AE" w14:textId="77777777" w:rsidR="005A3993" w:rsidRPr="006E763E" w:rsidRDefault="005A3993" w:rsidP="005915EF">
            <w:pPr>
              <w:pStyle w:val="Bodycopy"/>
              <w:spacing w:before="80"/>
              <w:rPr>
                <w:rFonts w:eastAsia="Calibri"/>
                <w:b/>
                <w:sz w:val="21"/>
                <w:szCs w:val="21"/>
              </w:rPr>
            </w:pPr>
            <w:r w:rsidRPr="006E763E">
              <w:rPr>
                <w:rFonts w:eastAsia="Calibri"/>
                <w:b/>
                <w:sz w:val="21"/>
                <w:szCs w:val="21"/>
              </w:rPr>
              <w:t>Comment/ Relationship</w:t>
            </w:r>
          </w:p>
        </w:tc>
      </w:tr>
      <w:tr w:rsidR="005A3993" w:rsidRPr="00C82A05" w14:paraId="7DA04D88" w14:textId="77777777" w:rsidTr="006375B2">
        <w:trPr>
          <w:tblHeader/>
        </w:trPr>
        <w:tc>
          <w:tcPr>
            <w:tcW w:w="862" w:type="pct"/>
            <w:shd w:val="clear" w:color="auto" w:fill="D9D9D9"/>
          </w:tcPr>
          <w:p w14:paraId="5D97E789"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code</w:t>
            </w:r>
          </w:p>
        </w:tc>
        <w:tc>
          <w:tcPr>
            <w:tcW w:w="1258" w:type="pct"/>
            <w:shd w:val="clear" w:color="auto" w:fill="D9D9D9"/>
          </w:tcPr>
          <w:p w14:paraId="279A5AEC"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title</w:t>
            </w:r>
          </w:p>
        </w:tc>
        <w:tc>
          <w:tcPr>
            <w:tcW w:w="786" w:type="pct"/>
            <w:shd w:val="clear" w:color="auto" w:fill="D9D9D9"/>
          </w:tcPr>
          <w:p w14:paraId="679ED5A4"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code</w:t>
            </w:r>
          </w:p>
        </w:tc>
        <w:tc>
          <w:tcPr>
            <w:tcW w:w="1261" w:type="pct"/>
            <w:shd w:val="clear" w:color="auto" w:fill="D9D9D9"/>
          </w:tcPr>
          <w:p w14:paraId="5376E079"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title</w:t>
            </w:r>
          </w:p>
        </w:tc>
        <w:tc>
          <w:tcPr>
            <w:tcW w:w="833" w:type="pct"/>
            <w:vMerge/>
            <w:shd w:val="clear" w:color="auto" w:fill="D9D9D9"/>
          </w:tcPr>
          <w:p w14:paraId="128E7161" w14:textId="77777777" w:rsidR="005A3993" w:rsidRPr="00C82A05" w:rsidRDefault="005A3993" w:rsidP="006375B2">
            <w:pPr>
              <w:pStyle w:val="Bodycopy"/>
              <w:rPr>
                <w:rFonts w:eastAsia="Calibri"/>
                <w:sz w:val="21"/>
                <w:szCs w:val="21"/>
              </w:rPr>
            </w:pPr>
          </w:p>
        </w:tc>
      </w:tr>
      <w:tr w:rsidR="005A3993" w14:paraId="07795589" w14:textId="77777777" w:rsidTr="00AE6A40">
        <w:tc>
          <w:tcPr>
            <w:tcW w:w="862" w:type="pct"/>
            <w:shd w:val="clear" w:color="auto" w:fill="auto"/>
          </w:tcPr>
          <w:p w14:paraId="5CE0970D" w14:textId="31156C21" w:rsidR="005A3993" w:rsidRPr="006E763E" w:rsidRDefault="005A3993" w:rsidP="005A3993">
            <w:pPr>
              <w:pStyle w:val="Bodycopy"/>
              <w:spacing w:before="100" w:after="100"/>
              <w:rPr>
                <w:sz w:val="20"/>
                <w:szCs w:val="20"/>
              </w:rPr>
            </w:pPr>
            <w:r w:rsidRPr="006E763E">
              <w:rPr>
                <w:sz w:val="20"/>
                <w:szCs w:val="20"/>
              </w:rPr>
              <w:t>VU21811</w:t>
            </w:r>
          </w:p>
        </w:tc>
        <w:tc>
          <w:tcPr>
            <w:tcW w:w="1258" w:type="pct"/>
            <w:shd w:val="clear" w:color="auto" w:fill="auto"/>
          </w:tcPr>
          <w:p w14:paraId="2F0FBD24" w14:textId="77777777" w:rsidR="005A3993" w:rsidRPr="006E763E" w:rsidRDefault="005A3993" w:rsidP="005A3993">
            <w:pPr>
              <w:pStyle w:val="Bodycopy"/>
              <w:spacing w:before="100" w:after="100"/>
              <w:rPr>
                <w:sz w:val="20"/>
                <w:szCs w:val="20"/>
              </w:rPr>
            </w:pPr>
            <w:r w:rsidRPr="006E763E">
              <w:rPr>
                <w:sz w:val="20"/>
                <w:szCs w:val="20"/>
              </w:rPr>
              <w:t>Make aerophone instruments</w:t>
            </w:r>
          </w:p>
        </w:tc>
        <w:tc>
          <w:tcPr>
            <w:tcW w:w="786" w:type="pct"/>
            <w:shd w:val="clear" w:color="auto" w:fill="auto"/>
          </w:tcPr>
          <w:p w14:paraId="09D7EBBE" w14:textId="6AAD269F" w:rsidR="005A3993" w:rsidRPr="006E763E" w:rsidRDefault="005A3993" w:rsidP="00360055">
            <w:pPr>
              <w:pStyle w:val="Bodycopy"/>
              <w:spacing w:before="100" w:after="100"/>
              <w:rPr>
                <w:sz w:val="20"/>
                <w:szCs w:val="20"/>
              </w:rPr>
            </w:pPr>
            <w:r w:rsidRPr="006E763E">
              <w:rPr>
                <w:sz w:val="20"/>
                <w:szCs w:val="20"/>
              </w:rPr>
              <w:t>VU</w:t>
            </w:r>
            <w:r w:rsidR="00360055">
              <w:rPr>
                <w:sz w:val="20"/>
                <w:szCs w:val="20"/>
              </w:rPr>
              <w:t>22996</w:t>
            </w:r>
          </w:p>
        </w:tc>
        <w:tc>
          <w:tcPr>
            <w:tcW w:w="1261" w:type="pct"/>
            <w:shd w:val="clear" w:color="auto" w:fill="auto"/>
          </w:tcPr>
          <w:p w14:paraId="3B7B8D73" w14:textId="77777777" w:rsidR="005A3993" w:rsidRPr="006E763E" w:rsidRDefault="005A3993" w:rsidP="005A3993">
            <w:pPr>
              <w:pStyle w:val="Bodycopy"/>
              <w:spacing w:before="100" w:after="100"/>
              <w:rPr>
                <w:sz w:val="20"/>
                <w:szCs w:val="20"/>
              </w:rPr>
            </w:pPr>
            <w:r w:rsidRPr="006E763E">
              <w:rPr>
                <w:sz w:val="20"/>
                <w:szCs w:val="20"/>
              </w:rPr>
              <w:t>Make woodwind and aerophone instruments</w:t>
            </w:r>
          </w:p>
        </w:tc>
        <w:tc>
          <w:tcPr>
            <w:tcW w:w="833" w:type="pct"/>
            <w:shd w:val="clear" w:color="auto" w:fill="auto"/>
          </w:tcPr>
          <w:p w14:paraId="0DEE3BD0" w14:textId="77777777" w:rsidR="005A3993" w:rsidRPr="006E763E" w:rsidRDefault="005A3993" w:rsidP="005A3993">
            <w:pPr>
              <w:pStyle w:val="Bodycopy"/>
              <w:spacing w:before="100" w:after="100"/>
              <w:rPr>
                <w:sz w:val="20"/>
                <w:szCs w:val="20"/>
              </w:rPr>
            </w:pPr>
            <w:r w:rsidRPr="006E763E">
              <w:rPr>
                <w:sz w:val="20"/>
                <w:szCs w:val="20"/>
              </w:rPr>
              <w:t>Not Equivalent</w:t>
            </w:r>
          </w:p>
        </w:tc>
      </w:tr>
      <w:tr w:rsidR="005A3993" w14:paraId="0D60D6AC" w14:textId="77777777" w:rsidTr="005A3993">
        <w:tc>
          <w:tcPr>
            <w:tcW w:w="862" w:type="pct"/>
            <w:shd w:val="clear" w:color="auto" w:fill="auto"/>
          </w:tcPr>
          <w:p w14:paraId="54D31A5F" w14:textId="77777777" w:rsidR="005A3993" w:rsidRPr="006E763E" w:rsidRDefault="005A3993" w:rsidP="005A3993">
            <w:pPr>
              <w:pStyle w:val="Bodycopy"/>
              <w:spacing w:before="100" w:after="100"/>
              <w:rPr>
                <w:sz w:val="20"/>
                <w:szCs w:val="20"/>
              </w:rPr>
            </w:pPr>
            <w:r w:rsidRPr="006E763E">
              <w:rPr>
                <w:sz w:val="20"/>
                <w:szCs w:val="20"/>
              </w:rPr>
              <w:t>VU21809</w:t>
            </w:r>
          </w:p>
        </w:tc>
        <w:tc>
          <w:tcPr>
            <w:tcW w:w="1258" w:type="pct"/>
            <w:shd w:val="clear" w:color="auto" w:fill="auto"/>
          </w:tcPr>
          <w:p w14:paraId="41A791CB" w14:textId="77777777" w:rsidR="005A3993" w:rsidRPr="006E763E" w:rsidRDefault="005A3993" w:rsidP="005A3993">
            <w:pPr>
              <w:pStyle w:val="Bodycopy"/>
              <w:spacing w:before="100" w:after="100"/>
              <w:rPr>
                <w:sz w:val="20"/>
                <w:szCs w:val="20"/>
              </w:rPr>
            </w:pPr>
            <w:r w:rsidRPr="006E763E">
              <w:rPr>
                <w:sz w:val="20"/>
                <w:szCs w:val="20"/>
              </w:rPr>
              <w:t>Make stringed instruments</w:t>
            </w:r>
          </w:p>
        </w:tc>
        <w:tc>
          <w:tcPr>
            <w:tcW w:w="786" w:type="pct"/>
            <w:shd w:val="clear" w:color="auto" w:fill="auto"/>
          </w:tcPr>
          <w:p w14:paraId="5490E612" w14:textId="7A9361B8" w:rsidR="005A3993" w:rsidRPr="006E763E" w:rsidRDefault="006A40F2" w:rsidP="005A3993">
            <w:pPr>
              <w:pStyle w:val="Bodycopy"/>
              <w:spacing w:before="100" w:after="100"/>
              <w:rPr>
                <w:sz w:val="20"/>
                <w:szCs w:val="20"/>
              </w:rPr>
            </w:pPr>
            <w:r>
              <w:rPr>
                <w:sz w:val="20"/>
                <w:szCs w:val="20"/>
              </w:rPr>
              <w:t>VU22997</w:t>
            </w:r>
          </w:p>
        </w:tc>
        <w:tc>
          <w:tcPr>
            <w:tcW w:w="1261" w:type="pct"/>
            <w:shd w:val="clear" w:color="auto" w:fill="auto"/>
          </w:tcPr>
          <w:p w14:paraId="55D72BC3" w14:textId="77777777" w:rsidR="005A3993" w:rsidRPr="006E763E" w:rsidRDefault="005A3993" w:rsidP="005A3993">
            <w:pPr>
              <w:pStyle w:val="Bodycopy"/>
              <w:spacing w:before="100" w:after="100"/>
              <w:rPr>
                <w:sz w:val="20"/>
                <w:szCs w:val="20"/>
              </w:rPr>
            </w:pPr>
            <w:r w:rsidRPr="006E763E">
              <w:rPr>
                <w:sz w:val="20"/>
                <w:szCs w:val="20"/>
              </w:rPr>
              <w:t>Make stringed instruments</w:t>
            </w:r>
          </w:p>
        </w:tc>
        <w:tc>
          <w:tcPr>
            <w:tcW w:w="833" w:type="pct"/>
            <w:shd w:val="clear" w:color="auto" w:fill="auto"/>
          </w:tcPr>
          <w:p w14:paraId="3AB6AEE8"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67805465" w14:textId="77777777" w:rsidTr="005A3993">
        <w:tc>
          <w:tcPr>
            <w:tcW w:w="862" w:type="pct"/>
            <w:shd w:val="clear" w:color="auto" w:fill="auto"/>
          </w:tcPr>
          <w:p w14:paraId="57183689" w14:textId="77777777" w:rsidR="005A3993" w:rsidRPr="006E763E" w:rsidRDefault="005A3993" w:rsidP="005A3993">
            <w:pPr>
              <w:pStyle w:val="Bodycopy"/>
              <w:spacing w:before="100" w:after="100"/>
              <w:rPr>
                <w:sz w:val="20"/>
                <w:szCs w:val="20"/>
              </w:rPr>
            </w:pPr>
            <w:r w:rsidRPr="006E763E">
              <w:rPr>
                <w:sz w:val="20"/>
                <w:szCs w:val="20"/>
              </w:rPr>
              <w:t>VU21810</w:t>
            </w:r>
          </w:p>
        </w:tc>
        <w:tc>
          <w:tcPr>
            <w:tcW w:w="1258" w:type="pct"/>
            <w:shd w:val="clear" w:color="auto" w:fill="auto"/>
          </w:tcPr>
          <w:p w14:paraId="56F10C7F" w14:textId="77777777" w:rsidR="005A3993" w:rsidRPr="006E763E" w:rsidRDefault="005A3993" w:rsidP="005A3993">
            <w:pPr>
              <w:pStyle w:val="Bodycopy"/>
              <w:spacing w:before="100" w:after="100"/>
              <w:rPr>
                <w:sz w:val="20"/>
                <w:szCs w:val="20"/>
              </w:rPr>
            </w:pPr>
            <w:r w:rsidRPr="006E763E">
              <w:rPr>
                <w:sz w:val="20"/>
                <w:szCs w:val="20"/>
              </w:rPr>
              <w:t>Make special stringed instruments</w:t>
            </w:r>
          </w:p>
        </w:tc>
        <w:tc>
          <w:tcPr>
            <w:tcW w:w="786" w:type="pct"/>
            <w:shd w:val="clear" w:color="auto" w:fill="auto"/>
          </w:tcPr>
          <w:p w14:paraId="78793F19" w14:textId="222CEE56" w:rsidR="005A3993" w:rsidRPr="006E763E" w:rsidRDefault="006A40F2" w:rsidP="005A3993">
            <w:pPr>
              <w:pStyle w:val="Bodycopy"/>
              <w:spacing w:before="100" w:after="100"/>
              <w:rPr>
                <w:sz w:val="20"/>
                <w:szCs w:val="20"/>
              </w:rPr>
            </w:pPr>
            <w:r>
              <w:rPr>
                <w:sz w:val="20"/>
                <w:szCs w:val="20"/>
              </w:rPr>
              <w:t>VU22998</w:t>
            </w:r>
          </w:p>
        </w:tc>
        <w:tc>
          <w:tcPr>
            <w:tcW w:w="1261" w:type="pct"/>
            <w:shd w:val="clear" w:color="auto" w:fill="auto"/>
          </w:tcPr>
          <w:p w14:paraId="5E768F8D" w14:textId="77777777" w:rsidR="005A3993" w:rsidRPr="006E763E" w:rsidRDefault="005A3993" w:rsidP="005A3993">
            <w:pPr>
              <w:pStyle w:val="Bodycopy"/>
              <w:spacing w:before="100" w:after="100"/>
              <w:rPr>
                <w:sz w:val="20"/>
                <w:szCs w:val="20"/>
              </w:rPr>
            </w:pPr>
            <w:r w:rsidRPr="006E763E">
              <w:rPr>
                <w:sz w:val="20"/>
                <w:szCs w:val="20"/>
              </w:rPr>
              <w:t>Make special stringed instruments</w:t>
            </w:r>
          </w:p>
        </w:tc>
        <w:tc>
          <w:tcPr>
            <w:tcW w:w="833" w:type="pct"/>
            <w:shd w:val="clear" w:color="auto" w:fill="auto"/>
          </w:tcPr>
          <w:p w14:paraId="056DFC9A"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324CAFCD" w14:textId="77777777" w:rsidTr="005A3993">
        <w:tc>
          <w:tcPr>
            <w:tcW w:w="862" w:type="pct"/>
            <w:shd w:val="clear" w:color="auto" w:fill="auto"/>
          </w:tcPr>
          <w:p w14:paraId="4132863A" w14:textId="654BCAB5" w:rsidR="005A3993" w:rsidRPr="006E763E" w:rsidRDefault="005A3993" w:rsidP="005A3993">
            <w:pPr>
              <w:pStyle w:val="Bodycopy"/>
              <w:spacing w:before="100" w:after="100"/>
              <w:rPr>
                <w:sz w:val="20"/>
                <w:szCs w:val="20"/>
              </w:rPr>
            </w:pPr>
            <w:r>
              <w:rPr>
                <w:sz w:val="20"/>
                <w:szCs w:val="20"/>
              </w:rPr>
              <w:t>SIRXIND101</w:t>
            </w:r>
          </w:p>
        </w:tc>
        <w:tc>
          <w:tcPr>
            <w:tcW w:w="1258" w:type="pct"/>
            <w:shd w:val="clear" w:color="auto" w:fill="auto"/>
          </w:tcPr>
          <w:p w14:paraId="4A542940" w14:textId="77777777" w:rsidR="005A3993" w:rsidRPr="006E763E" w:rsidRDefault="005A3993" w:rsidP="005A3993">
            <w:pPr>
              <w:pStyle w:val="Bodycopy"/>
              <w:spacing w:before="100" w:after="100"/>
              <w:rPr>
                <w:sz w:val="20"/>
                <w:szCs w:val="20"/>
              </w:rPr>
            </w:pPr>
            <w:r w:rsidRPr="006E763E">
              <w:rPr>
                <w:sz w:val="20"/>
                <w:szCs w:val="20"/>
              </w:rPr>
              <w:t>Work effectively in a customer service environment</w:t>
            </w:r>
          </w:p>
        </w:tc>
        <w:tc>
          <w:tcPr>
            <w:tcW w:w="786" w:type="pct"/>
            <w:shd w:val="clear" w:color="auto" w:fill="auto"/>
          </w:tcPr>
          <w:p w14:paraId="19BF4F59" w14:textId="1CEECEC6" w:rsidR="005A3993" w:rsidRPr="006E763E" w:rsidRDefault="00086813" w:rsidP="005A3993">
            <w:pPr>
              <w:pStyle w:val="Bodycopy"/>
              <w:spacing w:before="100" w:after="100"/>
              <w:rPr>
                <w:sz w:val="20"/>
                <w:szCs w:val="20"/>
              </w:rPr>
            </w:pPr>
            <w:r>
              <w:rPr>
                <w:sz w:val="20"/>
                <w:szCs w:val="20"/>
              </w:rPr>
              <w:t>VU23024</w:t>
            </w:r>
          </w:p>
        </w:tc>
        <w:tc>
          <w:tcPr>
            <w:tcW w:w="1261" w:type="pct"/>
            <w:shd w:val="clear" w:color="auto" w:fill="auto"/>
          </w:tcPr>
          <w:p w14:paraId="5B53CDAA" w14:textId="77777777" w:rsidR="005A3993" w:rsidRPr="006E763E" w:rsidRDefault="005A3993" w:rsidP="005A3993">
            <w:pPr>
              <w:pStyle w:val="Bodycopy"/>
              <w:spacing w:before="100" w:after="100"/>
              <w:rPr>
                <w:sz w:val="20"/>
                <w:szCs w:val="20"/>
              </w:rPr>
            </w:pPr>
            <w:r w:rsidRPr="006E763E">
              <w:rPr>
                <w:sz w:val="20"/>
                <w:szCs w:val="20"/>
              </w:rPr>
              <w:t>Work effectively in a customer service environment</w:t>
            </w:r>
          </w:p>
        </w:tc>
        <w:tc>
          <w:tcPr>
            <w:tcW w:w="833" w:type="pct"/>
            <w:shd w:val="clear" w:color="auto" w:fill="auto"/>
          </w:tcPr>
          <w:p w14:paraId="3905E5C6"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23A5E2DD" w14:textId="77777777" w:rsidTr="005A3993">
        <w:tc>
          <w:tcPr>
            <w:tcW w:w="862" w:type="pct"/>
            <w:shd w:val="clear" w:color="auto" w:fill="auto"/>
          </w:tcPr>
          <w:p w14:paraId="43012144" w14:textId="77777777" w:rsidR="005A3993" w:rsidRPr="006E763E" w:rsidRDefault="005A3993" w:rsidP="005A3993">
            <w:pPr>
              <w:pStyle w:val="Bodycopy"/>
              <w:spacing w:before="100" w:after="100"/>
              <w:rPr>
                <w:sz w:val="20"/>
                <w:szCs w:val="20"/>
              </w:rPr>
            </w:pPr>
            <w:r w:rsidRPr="006E763E">
              <w:rPr>
                <w:sz w:val="20"/>
                <w:szCs w:val="20"/>
              </w:rPr>
              <w:t>BSBSMB402</w:t>
            </w:r>
          </w:p>
        </w:tc>
        <w:tc>
          <w:tcPr>
            <w:tcW w:w="1258" w:type="pct"/>
            <w:shd w:val="clear" w:color="auto" w:fill="auto"/>
          </w:tcPr>
          <w:p w14:paraId="1D6606B8" w14:textId="77777777" w:rsidR="005A3993" w:rsidRPr="006E763E" w:rsidRDefault="005A3993" w:rsidP="005A3993">
            <w:pPr>
              <w:pStyle w:val="Bodycopy"/>
              <w:spacing w:before="100" w:after="100"/>
              <w:rPr>
                <w:sz w:val="20"/>
                <w:szCs w:val="20"/>
              </w:rPr>
            </w:pPr>
            <w:r w:rsidRPr="006E763E">
              <w:rPr>
                <w:sz w:val="20"/>
                <w:szCs w:val="20"/>
              </w:rPr>
              <w:t>Plan small business finances</w:t>
            </w:r>
          </w:p>
        </w:tc>
        <w:tc>
          <w:tcPr>
            <w:tcW w:w="786" w:type="pct"/>
            <w:shd w:val="clear" w:color="auto" w:fill="auto"/>
          </w:tcPr>
          <w:p w14:paraId="6E1C9297" w14:textId="77777777" w:rsidR="005A3993" w:rsidRPr="006E763E" w:rsidRDefault="005A3993" w:rsidP="005A3993">
            <w:pPr>
              <w:pStyle w:val="Bodycopy"/>
              <w:spacing w:before="100" w:after="100"/>
              <w:rPr>
                <w:sz w:val="20"/>
                <w:szCs w:val="20"/>
              </w:rPr>
            </w:pPr>
            <w:r w:rsidRPr="006E763E">
              <w:rPr>
                <w:sz w:val="20"/>
                <w:szCs w:val="20"/>
              </w:rPr>
              <w:t>BSBSMB402</w:t>
            </w:r>
          </w:p>
        </w:tc>
        <w:tc>
          <w:tcPr>
            <w:tcW w:w="1261" w:type="pct"/>
            <w:shd w:val="clear" w:color="auto" w:fill="auto"/>
          </w:tcPr>
          <w:p w14:paraId="59308B36" w14:textId="77777777" w:rsidR="005A3993" w:rsidRPr="006E763E" w:rsidRDefault="005A3993" w:rsidP="005A3993">
            <w:pPr>
              <w:pStyle w:val="Bodycopy"/>
              <w:spacing w:before="100" w:after="100"/>
              <w:rPr>
                <w:sz w:val="20"/>
                <w:szCs w:val="20"/>
              </w:rPr>
            </w:pPr>
            <w:r w:rsidRPr="006E763E">
              <w:rPr>
                <w:sz w:val="20"/>
                <w:szCs w:val="20"/>
              </w:rPr>
              <w:t>Plan small business finances</w:t>
            </w:r>
          </w:p>
        </w:tc>
        <w:tc>
          <w:tcPr>
            <w:tcW w:w="833" w:type="pct"/>
            <w:shd w:val="clear" w:color="auto" w:fill="auto"/>
          </w:tcPr>
          <w:p w14:paraId="3659873C"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0317DAB5" w14:textId="77777777" w:rsidTr="005A3993">
        <w:tc>
          <w:tcPr>
            <w:tcW w:w="862" w:type="pct"/>
            <w:shd w:val="clear" w:color="auto" w:fill="auto"/>
          </w:tcPr>
          <w:p w14:paraId="2DFCF880" w14:textId="77777777" w:rsidR="005A3993" w:rsidRPr="006E763E" w:rsidRDefault="005A3993" w:rsidP="005A3993">
            <w:pPr>
              <w:pStyle w:val="Bodycopy"/>
              <w:spacing w:before="100" w:after="100"/>
              <w:rPr>
                <w:sz w:val="20"/>
                <w:szCs w:val="20"/>
              </w:rPr>
            </w:pPr>
            <w:r w:rsidRPr="006E763E">
              <w:rPr>
                <w:sz w:val="20"/>
                <w:szCs w:val="20"/>
              </w:rPr>
              <w:t>MSFFF3006</w:t>
            </w:r>
          </w:p>
        </w:tc>
        <w:tc>
          <w:tcPr>
            <w:tcW w:w="1258" w:type="pct"/>
            <w:shd w:val="clear" w:color="auto" w:fill="auto"/>
          </w:tcPr>
          <w:p w14:paraId="5CD61386" w14:textId="77777777" w:rsidR="005A3993" w:rsidRPr="006E763E" w:rsidRDefault="005A3993" w:rsidP="005A3993">
            <w:pPr>
              <w:pStyle w:val="Bodycopy"/>
              <w:spacing w:before="100" w:after="100"/>
              <w:rPr>
                <w:sz w:val="20"/>
                <w:szCs w:val="20"/>
              </w:rPr>
            </w:pPr>
            <w:r w:rsidRPr="006E763E">
              <w:rPr>
                <w:sz w:val="20"/>
                <w:szCs w:val="20"/>
              </w:rPr>
              <w:t>Repair and touch up surfaces</w:t>
            </w:r>
          </w:p>
        </w:tc>
        <w:tc>
          <w:tcPr>
            <w:tcW w:w="786" w:type="pct"/>
            <w:shd w:val="clear" w:color="auto" w:fill="auto"/>
          </w:tcPr>
          <w:p w14:paraId="1BB7F165" w14:textId="77777777" w:rsidR="005A3993" w:rsidRPr="006E763E" w:rsidRDefault="005A3993" w:rsidP="005A3993">
            <w:pPr>
              <w:pStyle w:val="Bodycopy"/>
              <w:spacing w:before="100" w:after="100"/>
              <w:rPr>
                <w:sz w:val="20"/>
                <w:szCs w:val="20"/>
              </w:rPr>
            </w:pPr>
            <w:r w:rsidRPr="006E763E">
              <w:rPr>
                <w:sz w:val="20"/>
                <w:szCs w:val="20"/>
              </w:rPr>
              <w:t>MSFFF3006</w:t>
            </w:r>
          </w:p>
        </w:tc>
        <w:tc>
          <w:tcPr>
            <w:tcW w:w="1261" w:type="pct"/>
            <w:shd w:val="clear" w:color="auto" w:fill="auto"/>
          </w:tcPr>
          <w:p w14:paraId="7AB470E0" w14:textId="77777777" w:rsidR="005A3993" w:rsidRPr="006E763E" w:rsidRDefault="005A3993" w:rsidP="005A3993">
            <w:pPr>
              <w:pStyle w:val="Bodycopy"/>
              <w:spacing w:before="100" w:after="100"/>
              <w:rPr>
                <w:sz w:val="20"/>
                <w:szCs w:val="20"/>
              </w:rPr>
            </w:pPr>
            <w:r w:rsidRPr="006E763E">
              <w:rPr>
                <w:sz w:val="20"/>
                <w:szCs w:val="20"/>
              </w:rPr>
              <w:t>Repair and touch up surfaces</w:t>
            </w:r>
          </w:p>
        </w:tc>
        <w:tc>
          <w:tcPr>
            <w:tcW w:w="833" w:type="pct"/>
            <w:shd w:val="clear" w:color="auto" w:fill="auto"/>
          </w:tcPr>
          <w:p w14:paraId="775B42A0"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1E86C0A7" w14:textId="77777777" w:rsidTr="005A3993">
        <w:tc>
          <w:tcPr>
            <w:tcW w:w="862" w:type="pct"/>
            <w:shd w:val="clear" w:color="auto" w:fill="auto"/>
          </w:tcPr>
          <w:p w14:paraId="452DF87E" w14:textId="77777777" w:rsidR="005A3993" w:rsidRPr="006E763E" w:rsidRDefault="005A3993" w:rsidP="005A3993">
            <w:pPr>
              <w:pStyle w:val="Bodycopy"/>
              <w:spacing w:before="100" w:after="100"/>
              <w:rPr>
                <w:sz w:val="20"/>
                <w:szCs w:val="20"/>
              </w:rPr>
            </w:pPr>
            <w:r w:rsidRPr="006E763E">
              <w:rPr>
                <w:sz w:val="20"/>
                <w:szCs w:val="20"/>
              </w:rPr>
              <w:t>MSFFM3009</w:t>
            </w:r>
          </w:p>
        </w:tc>
        <w:tc>
          <w:tcPr>
            <w:tcW w:w="1258" w:type="pct"/>
            <w:shd w:val="clear" w:color="auto" w:fill="auto"/>
          </w:tcPr>
          <w:p w14:paraId="0FA2D019" w14:textId="77777777" w:rsidR="005A3993" w:rsidRPr="006E763E" w:rsidRDefault="005A3993" w:rsidP="005A3993">
            <w:pPr>
              <w:pStyle w:val="Bodycopy"/>
              <w:spacing w:before="100" w:after="100"/>
              <w:rPr>
                <w:sz w:val="20"/>
                <w:szCs w:val="20"/>
              </w:rPr>
            </w:pPr>
            <w:r w:rsidRPr="006E763E">
              <w:rPr>
                <w:sz w:val="20"/>
                <w:szCs w:val="20"/>
              </w:rPr>
              <w:t>Produce manual and computer-aided production drawings</w:t>
            </w:r>
          </w:p>
        </w:tc>
        <w:tc>
          <w:tcPr>
            <w:tcW w:w="786" w:type="pct"/>
            <w:shd w:val="clear" w:color="auto" w:fill="auto"/>
          </w:tcPr>
          <w:p w14:paraId="7415FCC9" w14:textId="77777777" w:rsidR="005A3993" w:rsidRPr="006E763E" w:rsidRDefault="005A3993" w:rsidP="005A3993">
            <w:pPr>
              <w:pStyle w:val="Bodycopy"/>
              <w:spacing w:before="100" w:after="100"/>
              <w:rPr>
                <w:sz w:val="20"/>
                <w:szCs w:val="20"/>
              </w:rPr>
            </w:pPr>
            <w:r w:rsidRPr="006E763E">
              <w:rPr>
                <w:sz w:val="20"/>
                <w:szCs w:val="20"/>
              </w:rPr>
              <w:t>MSFFM3009</w:t>
            </w:r>
          </w:p>
        </w:tc>
        <w:tc>
          <w:tcPr>
            <w:tcW w:w="1261" w:type="pct"/>
            <w:shd w:val="clear" w:color="auto" w:fill="auto"/>
          </w:tcPr>
          <w:p w14:paraId="0A8FA395" w14:textId="77777777" w:rsidR="005A3993" w:rsidRPr="006E763E" w:rsidRDefault="005A3993" w:rsidP="005A3993">
            <w:pPr>
              <w:pStyle w:val="Bodycopy"/>
              <w:spacing w:before="100" w:after="100"/>
              <w:rPr>
                <w:sz w:val="20"/>
                <w:szCs w:val="20"/>
              </w:rPr>
            </w:pPr>
            <w:r w:rsidRPr="006E763E">
              <w:rPr>
                <w:sz w:val="20"/>
                <w:szCs w:val="20"/>
              </w:rPr>
              <w:t>Produce manual and computer-aided production drawings</w:t>
            </w:r>
          </w:p>
        </w:tc>
        <w:tc>
          <w:tcPr>
            <w:tcW w:w="833" w:type="pct"/>
            <w:shd w:val="clear" w:color="auto" w:fill="auto"/>
          </w:tcPr>
          <w:p w14:paraId="438348A5"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4EBAA8D1" w14:textId="77777777" w:rsidTr="005A3993">
        <w:tc>
          <w:tcPr>
            <w:tcW w:w="862" w:type="pct"/>
            <w:shd w:val="clear" w:color="auto" w:fill="auto"/>
          </w:tcPr>
          <w:p w14:paraId="329990EC" w14:textId="77777777" w:rsidR="005A3993" w:rsidRPr="006E763E" w:rsidRDefault="005A3993" w:rsidP="005A3993">
            <w:pPr>
              <w:pStyle w:val="Bodycopy"/>
              <w:spacing w:before="100" w:after="100"/>
              <w:rPr>
                <w:sz w:val="20"/>
                <w:szCs w:val="20"/>
              </w:rPr>
            </w:pPr>
            <w:r w:rsidRPr="006E763E">
              <w:rPr>
                <w:sz w:val="20"/>
                <w:szCs w:val="20"/>
              </w:rPr>
              <w:t>CUVCAL301A</w:t>
            </w:r>
          </w:p>
        </w:tc>
        <w:tc>
          <w:tcPr>
            <w:tcW w:w="1258" w:type="pct"/>
            <w:shd w:val="clear" w:color="auto" w:fill="auto"/>
          </w:tcPr>
          <w:p w14:paraId="485987CC" w14:textId="77777777" w:rsidR="005A3993" w:rsidRPr="006E763E" w:rsidRDefault="005A3993" w:rsidP="005A3993">
            <w:pPr>
              <w:pStyle w:val="Bodycopy"/>
              <w:spacing w:before="100" w:after="100"/>
              <w:rPr>
                <w:sz w:val="20"/>
                <w:szCs w:val="20"/>
              </w:rPr>
            </w:pPr>
            <w:r w:rsidRPr="006E763E">
              <w:rPr>
                <w:sz w:val="20"/>
                <w:szCs w:val="20"/>
              </w:rPr>
              <w:t>Produce calligraphy</w:t>
            </w:r>
          </w:p>
        </w:tc>
        <w:tc>
          <w:tcPr>
            <w:tcW w:w="786" w:type="pct"/>
            <w:shd w:val="clear" w:color="auto" w:fill="auto"/>
          </w:tcPr>
          <w:p w14:paraId="2DBB83B0" w14:textId="77777777" w:rsidR="005A3993" w:rsidRPr="006E763E" w:rsidRDefault="005A3993" w:rsidP="005A3993">
            <w:pPr>
              <w:pStyle w:val="Bodycopy"/>
              <w:spacing w:before="100" w:after="100"/>
              <w:rPr>
                <w:sz w:val="20"/>
                <w:szCs w:val="20"/>
              </w:rPr>
            </w:pPr>
            <w:r w:rsidRPr="006E763E">
              <w:rPr>
                <w:sz w:val="20"/>
                <w:szCs w:val="20"/>
              </w:rPr>
              <w:t xml:space="preserve">CUACAL301 </w:t>
            </w:r>
          </w:p>
        </w:tc>
        <w:tc>
          <w:tcPr>
            <w:tcW w:w="1261" w:type="pct"/>
            <w:shd w:val="clear" w:color="auto" w:fill="auto"/>
          </w:tcPr>
          <w:p w14:paraId="0DB7C3F8" w14:textId="77777777" w:rsidR="005A3993" w:rsidRPr="006E763E" w:rsidRDefault="005A3993" w:rsidP="005A3993">
            <w:pPr>
              <w:pStyle w:val="Bodycopy"/>
              <w:spacing w:before="100" w:after="100"/>
              <w:rPr>
                <w:sz w:val="20"/>
                <w:szCs w:val="20"/>
              </w:rPr>
            </w:pPr>
            <w:r w:rsidRPr="006E763E">
              <w:rPr>
                <w:sz w:val="20"/>
                <w:szCs w:val="20"/>
              </w:rPr>
              <w:t>Produce calligraphy</w:t>
            </w:r>
          </w:p>
        </w:tc>
        <w:tc>
          <w:tcPr>
            <w:tcW w:w="833" w:type="pct"/>
            <w:shd w:val="clear" w:color="auto" w:fill="auto"/>
          </w:tcPr>
          <w:p w14:paraId="5DE5AA14"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7D34E409" w14:textId="77777777" w:rsidTr="005A3993">
        <w:tc>
          <w:tcPr>
            <w:tcW w:w="862" w:type="pct"/>
            <w:shd w:val="clear" w:color="auto" w:fill="auto"/>
          </w:tcPr>
          <w:p w14:paraId="69EB34D0" w14:textId="77777777" w:rsidR="005A3993" w:rsidRPr="006E763E" w:rsidRDefault="005A3993" w:rsidP="005A3993">
            <w:pPr>
              <w:pStyle w:val="Bodycopy"/>
              <w:spacing w:before="100" w:after="100"/>
              <w:rPr>
                <w:sz w:val="20"/>
                <w:szCs w:val="20"/>
              </w:rPr>
            </w:pPr>
            <w:r w:rsidRPr="006E763E">
              <w:rPr>
                <w:sz w:val="20"/>
                <w:szCs w:val="20"/>
              </w:rPr>
              <w:t>BSBRSK401</w:t>
            </w:r>
          </w:p>
        </w:tc>
        <w:tc>
          <w:tcPr>
            <w:tcW w:w="1258" w:type="pct"/>
            <w:shd w:val="clear" w:color="auto" w:fill="auto"/>
          </w:tcPr>
          <w:p w14:paraId="7F55F610" w14:textId="77777777" w:rsidR="005A3993" w:rsidRPr="006E763E" w:rsidRDefault="005A3993" w:rsidP="005A3993">
            <w:pPr>
              <w:pStyle w:val="Bodycopy"/>
              <w:spacing w:before="100" w:after="100"/>
              <w:rPr>
                <w:sz w:val="20"/>
                <w:szCs w:val="20"/>
              </w:rPr>
            </w:pPr>
            <w:r w:rsidRPr="006E763E">
              <w:rPr>
                <w:sz w:val="20"/>
                <w:szCs w:val="20"/>
              </w:rPr>
              <w:t>Identify risk and apply risk management processes</w:t>
            </w:r>
          </w:p>
        </w:tc>
        <w:tc>
          <w:tcPr>
            <w:tcW w:w="786" w:type="pct"/>
            <w:shd w:val="clear" w:color="auto" w:fill="auto"/>
          </w:tcPr>
          <w:p w14:paraId="1FCDB03C" w14:textId="77777777" w:rsidR="005A3993" w:rsidRPr="006E763E" w:rsidRDefault="005A3993" w:rsidP="005A3993">
            <w:pPr>
              <w:pStyle w:val="Bodycopy"/>
              <w:spacing w:before="100" w:after="100"/>
              <w:rPr>
                <w:sz w:val="20"/>
                <w:szCs w:val="20"/>
              </w:rPr>
            </w:pPr>
            <w:r w:rsidRPr="006E763E">
              <w:rPr>
                <w:sz w:val="20"/>
                <w:szCs w:val="20"/>
              </w:rPr>
              <w:t>BSBRSK401</w:t>
            </w:r>
          </w:p>
        </w:tc>
        <w:tc>
          <w:tcPr>
            <w:tcW w:w="1261" w:type="pct"/>
            <w:shd w:val="clear" w:color="auto" w:fill="auto"/>
          </w:tcPr>
          <w:p w14:paraId="30EEC158" w14:textId="77777777" w:rsidR="005A3993" w:rsidRPr="006E763E" w:rsidRDefault="005A3993" w:rsidP="005A3993">
            <w:pPr>
              <w:pStyle w:val="Bodycopy"/>
              <w:spacing w:before="100" w:after="100"/>
              <w:rPr>
                <w:sz w:val="20"/>
                <w:szCs w:val="20"/>
              </w:rPr>
            </w:pPr>
            <w:r w:rsidRPr="006E763E">
              <w:rPr>
                <w:sz w:val="20"/>
                <w:szCs w:val="20"/>
              </w:rPr>
              <w:t>Identify risk and apply risk management processes</w:t>
            </w:r>
          </w:p>
        </w:tc>
        <w:tc>
          <w:tcPr>
            <w:tcW w:w="833" w:type="pct"/>
            <w:shd w:val="clear" w:color="auto" w:fill="auto"/>
          </w:tcPr>
          <w:p w14:paraId="527C14C0"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5623C31F" w14:textId="77777777" w:rsidTr="005A3993">
        <w:tc>
          <w:tcPr>
            <w:tcW w:w="862" w:type="pct"/>
            <w:shd w:val="clear" w:color="auto" w:fill="auto"/>
          </w:tcPr>
          <w:p w14:paraId="711D28C0" w14:textId="77777777" w:rsidR="005A3993" w:rsidRPr="006E763E" w:rsidRDefault="005A3993" w:rsidP="005A3993">
            <w:pPr>
              <w:pStyle w:val="Bodycopy"/>
              <w:spacing w:before="100" w:after="100"/>
              <w:rPr>
                <w:sz w:val="20"/>
                <w:szCs w:val="20"/>
              </w:rPr>
            </w:pPr>
          </w:p>
        </w:tc>
        <w:tc>
          <w:tcPr>
            <w:tcW w:w="1258" w:type="pct"/>
            <w:shd w:val="clear" w:color="auto" w:fill="auto"/>
          </w:tcPr>
          <w:p w14:paraId="06B134C8" w14:textId="77777777" w:rsidR="005A3993" w:rsidRPr="006E763E" w:rsidRDefault="005A3993" w:rsidP="005A3993">
            <w:pPr>
              <w:pStyle w:val="Bodycopy"/>
              <w:spacing w:before="100" w:after="100"/>
              <w:rPr>
                <w:sz w:val="20"/>
                <w:szCs w:val="20"/>
              </w:rPr>
            </w:pPr>
          </w:p>
        </w:tc>
        <w:tc>
          <w:tcPr>
            <w:tcW w:w="786" w:type="pct"/>
            <w:shd w:val="clear" w:color="auto" w:fill="auto"/>
          </w:tcPr>
          <w:p w14:paraId="574286D7" w14:textId="77777777" w:rsidR="005A3993" w:rsidRPr="006E763E" w:rsidRDefault="005A3993" w:rsidP="005A3993">
            <w:pPr>
              <w:pStyle w:val="Bodycopy"/>
              <w:spacing w:before="100" w:after="100"/>
              <w:rPr>
                <w:sz w:val="20"/>
                <w:szCs w:val="20"/>
              </w:rPr>
            </w:pPr>
            <w:r w:rsidRPr="006E763E">
              <w:rPr>
                <w:sz w:val="20"/>
                <w:szCs w:val="20"/>
              </w:rPr>
              <w:t>MSFPT3001</w:t>
            </w:r>
          </w:p>
        </w:tc>
        <w:tc>
          <w:tcPr>
            <w:tcW w:w="1261" w:type="pct"/>
            <w:shd w:val="clear" w:color="auto" w:fill="auto"/>
          </w:tcPr>
          <w:p w14:paraId="2E3BCA10" w14:textId="77777777" w:rsidR="005A3993" w:rsidRPr="006E763E" w:rsidRDefault="005A3993" w:rsidP="005A3993">
            <w:pPr>
              <w:pStyle w:val="Bodycopy"/>
              <w:spacing w:before="100" w:after="100"/>
              <w:rPr>
                <w:sz w:val="20"/>
                <w:szCs w:val="20"/>
              </w:rPr>
            </w:pPr>
            <w:r w:rsidRPr="006E763E">
              <w:rPr>
                <w:sz w:val="20"/>
                <w:szCs w:val="20"/>
              </w:rPr>
              <w:t>Apply piano industry knowledge and work techniques</w:t>
            </w:r>
          </w:p>
        </w:tc>
        <w:tc>
          <w:tcPr>
            <w:tcW w:w="833" w:type="pct"/>
            <w:shd w:val="clear" w:color="auto" w:fill="auto"/>
          </w:tcPr>
          <w:p w14:paraId="46C38720" w14:textId="77777777" w:rsidR="005A3993" w:rsidRPr="006E763E" w:rsidRDefault="005A3993" w:rsidP="005A3993">
            <w:pPr>
              <w:pStyle w:val="Bodycopy"/>
              <w:spacing w:before="100" w:after="100"/>
              <w:rPr>
                <w:sz w:val="20"/>
                <w:szCs w:val="20"/>
              </w:rPr>
            </w:pPr>
            <w:r w:rsidRPr="006E763E">
              <w:rPr>
                <w:sz w:val="20"/>
                <w:szCs w:val="20"/>
              </w:rPr>
              <w:t>New</w:t>
            </w:r>
          </w:p>
        </w:tc>
      </w:tr>
      <w:tr w:rsidR="005A3993" w:rsidRPr="006E763E" w14:paraId="4DB1DA53" w14:textId="77777777" w:rsidTr="005A3993">
        <w:tc>
          <w:tcPr>
            <w:tcW w:w="862" w:type="pct"/>
            <w:shd w:val="clear" w:color="auto" w:fill="auto"/>
          </w:tcPr>
          <w:p w14:paraId="350156B3" w14:textId="77777777" w:rsidR="005A3993" w:rsidRPr="006E763E" w:rsidRDefault="005A3993" w:rsidP="005A3993">
            <w:pPr>
              <w:pStyle w:val="Bodycopy"/>
              <w:spacing w:before="100" w:after="100"/>
              <w:rPr>
                <w:sz w:val="20"/>
                <w:szCs w:val="20"/>
              </w:rPr>
            </w:pPr>
          </w:p>
        </w:tc>
        <w:tc>
          <w:tcPr>
            <w:tcW w:w="1258" w:type="pct"/>
            <w:shd w:val="clear" w:color="auto" w:fill="auto"/>
          </w:tcPr>
          <w:p w14:paraId="0F67F416" w14:textId="77777777" w:rsidR="005A3993" w:rsidRPr="006E763E" w:rsidRDefault="005A3993" w:rsidP="005A3993">
            <w:pPr>
              <w:pStyle w:val="Bodycopy"/>
              <w:spacing w:before="100" w:after="100"/>
              <w:rPr>
                <w:sz w:val="20"/>
                <w:szCs w:val="20"/>
              </w:rPr>
            </w:pPr>
          </w:p>
        </w:tc>
        <w:tc>
          <w:tcPr>
            <w:tcW w:w="786" w:type="pct"/>
            <w:shd w:val="clear" w:color="auto" w:fill="auto"/>
          </w:tcPr>
          <w:p w14:paraId="220BA86A" w14:textId="77777777" w:rsidR="005A3993" w:rsidRPr="006E763E" w:rsidRDefault="005A3993" w:rsidP="005A3993">
            <w:pPr>
              <w:pStyle w:val="Bodycopy"/>
              <w:spacing w:before="100" w:after="100"/>
              <w:rPr>
                <w:sz w:val="20"/>
                <w:szCs w:val="20"/>
              </w:rPr>
            </w:pPr>
            <w:r w:rsidRPr="006E763E">
              <w:rPr>
                <w:sz w:val="20"/>
                <w:szCs w:val="20"/>
              </w:rPr>
              <w:t>MSFPT3002</w:t>
            </w:r>
          </w:p>
        </w:tc>
        <w:tc>
          <w:tcPr>
            <w:tcW w:w="1261" w:type="pct"/>
            <w:shd w:val="clear" w:color="auto" w:fill="auto"/>
          </w:tcPr>
          <w:p w14:paraId="3448BBBB" w14:textId="77777777" w:rsidR="005A3993" w:rsidRPr="006E763E" w:rsidRDefault="005A3993" w:rsidP="005A3993">
            <w:pPr>
              <w:pStyle w:val="Bodycopy"/>
              <w:spacing w:before="100" w:after="100"/>
              <w:rPr>
                <w:sz w:val="20"/>
                <w:szCs w:val="20"/>
              </w:rPr>
            </w:pPr>
            <w:r w:rsidRPr="006E763E">
              <w:rPr>
                <w:sz w:val="20"/>
                <w:szCs w:val="20"/>
              </w:rPr>
              <w:t>Select materials for piano repair and manufacture</w:t>
            </w:r>
          </w:p>
        </w:tc>
        <w:tc>
          <w:tcPr>
            <w:tcW w:w="833" w:type="pct"/>
            <w:shd w:val="clear" w:color="auto" w:fill="auto"/>
          </w:tcPr>
          <w:p w14:paraId="6556CAE0" w14:textId="77777777" w:rsidR="005A3993" w:rsidRPr="006E763E" w:rsidRDefault="005A3993" w:rsidP="005A3993">
            <w:pPr>
              <w:pStyle w:val="Bodycopy"/>
              <w:spacing w:before="100" w:after="100"/>
              <w:rPr>
                <w:sz w:val="20"/>
                <w:szCs w:val="20"/>
              </w:rPr>
            </w:pPr>
            <w:r w:rsidRPr="006E763E">
              <w:rPr>
                <w:sz w:val="20"/>
                <w:szCs w:val="20"/>
              </w:rPr>
              <w:t>New</w:t>
            </w:r>
          </w:p>
        </w:tc>
      </w:tr>
      <w:tr w:rsidR="005A3993" w:rsidRPr="006E763E" w14:paraId="4DAF1DA5" w14:textId="77777777" w:rsidTr="005A3993">
        <w:tc>
          <w:tcPr>
            <w:tcW w:w="862" w:type="pct"/>
            <w:shd w:val="clear" w:color="auto" w:fill="auto"/>
          </w:tcPr>
          <w:p w14:paraId="3B119205" w14:textId="77777777" w:rsidR="005A3993" w:rsidRPr="006E763E" w:rsidRDefault="005A3993" w:rsidP="005A3993">
            <w:pPr>
              <w:pStyle w:val="Bodycopy"/>
              <w:spacing w:before="100" w:after="100"/>
              <w:rPr>
                <w:sz w:val="20"/>
                <w:szCs w:val="20"/>
              </w:rPr>
            </w:pPr>
            <w:r w:rsidRPr="006E763E">
              <w:rPr>
                <w:sz w:val="20"/>
                <w:szCs w:val="20"/>
              </w:rPr>
              <w:t>MSFPT3003</w:t>
            </w:r>
          </w:p>
        </w:tc>
        <w:tc>
          <w:tcPr>
            <w:tcW w:w="1258" w:type="pct"/>
            <w:shd w:val="clear" w:color="auto" w:fill="auto"/>
          </w:tcPr>
          <w:p w14:paraId="2C1BAAED" w14:textId="77777777" w:rsidR="005A3993" w:rsidRPr="006E763E" w:rsidRDefault="005A3993" w:rsidP="005A3993">
            <w:pPr>
              <w:pStyle w:val="Bodycopy"/>
              <w:spacing w:before="100" w:after="100"/>
              <w:rPr>
                <w:sz w:val="20"/>
                <w:szCs w:val="20"/>
              </w:rPr>
            </w:pPr>
            <w:r w:rsidRPr="006E763E">
              <w:rPr>
                <w:sz w:val="20"/>
                <w:szCs w:val="20"/>
              </w:rPr>
              <w:t>Repair upright and grand piano actions, keys and pedals</w:t>
            </w:r>
          </w:p>
        </w:tc>
        <w:tc>
          <w:tcPr>
            <w:tcW w:w="786" w:type="pct"/>
            <w:shd w:val="clear" w:color="auto" w:fill="auto"/>
          </w:tcPr>
          <w:p w14:paraId="3C790929" w14:textId="77777777" w:rsidR="005A3993" w:rsidRPr="006E763E" w:rsidRDefault="005A3993" w:rsidP="005A3993">
            <w:pPr>
              <w:pStyle w:val="Bodycopy"/>
              <w:spacing w:before="100" w:after="100"/>
              <w:rPr>
                <w:sz w:val="20"/>
                <w:szCs w:val="20"/>
              </w:rPr>
            </w:pPr>
            <w:r w:rsidRPr="006E763E">
              <w:rPr>
                <w:sz w:val="20"/>
                <w:szCs w:val="20"/>
              </w:rPr>
              <w:t>MSFPT3003</w:t>
            </w:r>
          </w:p>
        </w:tc>
        <w:tc>
          <w:tcPr>
            <w:tcW w:w="1261" w:type="pct"/>
            <w:shd w:val="clear" w:color="auto" w:fill="auto"/>
          </w:tcPr>
          <w:p w14:paraId="0A61332E" w14:textId="77777777" w:rsidR="005A3993" w:rsidRPr="006E763E" w:rsidRDefault="005A3993" w:rsidP="005A3993">
            <w:pPr>
              <w:pStyle w:val="Bodycopy"/>
              <w:spacing w:before="100" w:after="100"/>
              <w:rPr>
                <w:sz w:val="20"/>
                <w:szCs w:val="20"/>
              </w:rPr>
            </w:pPr>
            <w:r w:rsidRPr="006E763E">
              <w:rPr>
                <w:sz w:val="20"/>
                <w:szCs w:val="20"/>
              </w:rPr>
              <w:t>Repair upright and grand piano actions, keys and pedals</w:t>
            </w:r>
          </w:p>
        </w:tc>
        <w:tc>
          <w:tcPr>
            <w:tcW w:w="833" w:type="pct"/>
            <w:shd w:val="clear" w:color="auto" w:fill="auto"/>
          </w:tcPr>
          <w:p w14:paraId="4DF5118D"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3CCD063B" w14:textId="77777777" w:rsidTr="005A3993">
        <w:tc>
          <w:tcPr>
            <w:tcW w:w="862" w:type="pct"/>
            <w:shd w:val="clear" w:color="auto" w:fill="auto"/>
          </w:tcPr>
          <w:p w14:paraId="52113176" w14:textId="77777777" w:rsidR="005A3993" w:rsidRPr="006E763E" w:rsidRDefault="005A3993" w:rsidP="005A3993">
            <w:pPr>
              <w:pStyle w:val="Bodycopy"/>
              <w:spacing w:before="100" w:after="100"/>
              <w:rPr>
                <w:sz w:val="20"/>
                <w:szCs w:val="20"/>
              </w:rPr>
            </w:pPr>
            <w:r w:rsidRPr="006E763E">
              <w:rPr>
                <w:sz w:val="20"/>
                <w:szCs w:val="20"/>
              </w:rPr>
              <w:t>MSFPT3005</w:t>
            </w:r>
          </w:p>
        </w:tc>
        <w:tc>
          <w:tcPr>
            <w:tcW w:w="1258" w:type="pct"/>
            <w:shd w:val="clear" w:color="auto" w:fill="auto"/>
          </w:tcPr>
          <w:p w14:paraId="78A352A2" w14:textId="77777777" w:rsidR="005A3993" w:rsidRPr="006E763E" w:rsidRDefault="005A3993" w:rsidP="005A3993">
            <w:pPr>
              <w:pStyle w:val="Bodycopy"/>
              <w:spacing w:before="100" w:after="100"/>
              <w:rPr>
                <w:sz w:val="20"/>
                <w:szCs w:val="20"/>
              </w:rPr>
            </w:pPr>
            <w:r w:rsidRPr="006E763E">
              <w:rPr>
                <w:sz w:val="20"/>
                <w:szCs w:val="20"/>
              </w:rPr>
              <w:t>Re-string and re-pin a piano</w:t>
            </w:r>
          </w:p>
        </w:tc>
        <w:tc>
          <w:tcPr>
            <w:tcW w:w="786" w:type="pct"/>
            <w:shd w:val="clear" w:color="auto" w:fill="auto"/>
          </w:tcPr>
          <w:p w14:paraId="2CA5F7BB" w14:textId="77777777" w:rsidR="005A3993" w:rsidRPr="006E763E" w:rsidRDefault="005A3993" w:rsidP="005A3993">
            <w:pPr>
              <w:pStyle w:val="Bodycopy"/>
              <w:spacing w:before="100" w:after="100"/>
              <w:rPr>
                <w:sz w:val="20"/>
                <w:szCs w:val="20"/>
              </w:rPr>
            </w:pPr>
            <w:r w:rsidRPr="006E763E">
              <w:rPr>
                <w:sz w:val="20"/>
                <w:szCs w:val="20"/>
              </w:rPr>
              <w:t>MSFPT3005</w:t>
            </w:r>
          </w:p>
        </w:tc>
        <w:tc>
          <w:tcPr>
            <w:tcW w:w="1261" w:type="pct"/>
            <w:shd w:val="clear" w:color="auto" w:fill="auto"/>
          </w:tcPr>
          <w:p w14:paraId="761D838B" w14:textId="77777777" w:rsidR="005A3993" w:rsidRPr="006E763E" w:rsidRDefault="005A3993" w:rsidP="005A3993">
            <w:pPr>
              <w:pStyle w:val="Bodycopy"/>
              <w:spacing w:before="100" w:after="100"/>
              <w:rPr>
                <w:sz w:val="20"/>
                <w:szCs w:val="20"/>
              </w:rPr>
            </w:pPr>
            <w:r w:rsidRPr="006E763E">
              <w:rPr>
                <w:sz w:val="20"/>
                <w:szCs w:val="20"/>
              </w:rPr>
              <w:t>Re-string and re-pin a piano</w:t>
            </w:r>
          </w:p>
        </w:tc>
        <w:tc>
          <w:tcPr>
            <w:tcW w:w="833" w:type="pct"/>
            <w:shd w:val="clear" w:color="auto" w:fill="auto"/>
          </w:tcPr>
          <w:p w14:paraId="654C57B1" w14:textId="77777777" w:rsidR="005A3993" w:rsidRPr="006E763E" w:rsidRDefault="005A3993" w:rsidP="005A3993">
            <w:pPr>
              <w:pStyle w:val="Bodycopy"/>
              <w:spacing w:before="100" w:after="100"/>
              <w:rPr>
                <w:sz w:val="20"/>
                <w:szCs w:val="20"/>
              </w:rPr>
            </w:pPr>
            <w:r w:rsidRPr="006E763E">
              <w:rPr>
                <w:sz w:val="20"/>
                <w:szCs w:val="20"/>
              </w:rPr>
              <w:t>Equivalent</w:t>
            </w:r>
          </w:p>
        </w:tc>
      </w:tr>
      <w:tr w:rsidR="005A3993" w14:paraId="0EEE526F" w14:textId="77777777" w:rsidTr="005A3993">
        <w:tc>
          <w:tcPr>
            <w:tcW w:w="862" w:type="pct"/>
            <w:shd w:val="clear" w:color="auto" w:fill="auto"/>
          </w:tcPr>
          <w:p w14:paraId="7D3B496B" w14:textId="77777777" w:rsidR="005A3993" w:rsidRPr="006E763E" w:rsidRDefault="005A3993" w:rsidP="005A3993">
            <w:pPr>
              <w:pStyle w:val="Bodycopy"/>
              <w:spacing w:before="100" w:after="100"/>
              <w:rPr>
                <w:sz w:val="20"/>
                <w:szCs w:val="20"/>
              </w:rPr>
            </w:pPr>
          </w:p>
        </w:tc>
        <w:tc>
          <w:tcPr>
            <w:tcW w:w="1258" w:type="pct"/>
            <w:shd w:val="clear" w:color="auto" w:fill="auto"/>
          </w:tcPr>
          <w:p w14:paraId="667C9B42" w14:textId="77777777" w:rsidR="005A3993" w:rsidRPr="006E763E" w:rsidRDefault="005A3993" w:rsidP="005A3993">
            <w:pPr>
              <w:pStyle w:val="Bodycopy"/>
              <w:spacing w:before="100" w:after="100"/>
              <w:rPr>
                <w:sz w:val="20"/>
                <w:szCs w:val="20"/>
              </w:rPr>
            </w:pPr>
          </w:p>
        </w:tc>
        <w:tc>
          <w:tcPr>
            <w:tcW w:w="786" w:type="pct"/>
            <w:shd w:val="clear" w:color="auto" w:fill="auto"/>
          </w:tcPr>
          <w:p w14:paraId="555D29E3" w14:textId="7B745D9D" w:rsidR="005A3993" w:rsidRPr="006E763E" w:rsidRDefault="005A3993" w:rsidP="005A3993">
            <w:pPr>
              <w:pStyle w:val="Bodycopy"/>
              <w:spacing w:before="100" w:after="100"/>
              <w:rPr>
                <w:sz w:val="20"/>
                <w:szCs w:val="20"/>
              </w:rPr>
            </w:pPr>
            <w:r w:rsidRPr="006E763E">
              <w:rPr>
                <w:sz w:val="20"/>
                <w:szCs w:val="20"/>
              </w:rPr>
              <w:t>MSFPT3006</w:t>
            </w:r>
          </w:p>
        </w:tc>
        <w:tc>
          <w:tcPr>
            <w:tcW w:w="1261" w:type="pct"/>
            <w:shd w:val="clear" w:color="auto" w:fill="auto"/>
          </w:tcPr>
          <w:p w14:paraId="721CCD6B" w14:textId="3A384479" w:rsidR="005A3993" w:rsidRPr="006E763E" w:rsidRDefault="005A3993" w:rsidP="005A3993">
            <w:pPr>
              <w:pStyle w:val="Bodycopy"/>
              <w:spacing w:before="100" w:after="100"/>
              <w:rPr>
                <w:sz w:val="20"/>
                <w:szCs w:val="20"/>
              </w:rPr>
            </w:pPr>
            <w:r w:rsidRPr="006E763E">
              <w:rPr>
                <w:sz w:val="20"/>
                <w:szCs w:val="20"/>
              </w:rPr>
              <w:t>Regulate actions, keys and pedals of upright pianos</w:t>
            </w:r>
          </w:p>
        </w:tc>
        <w:tc>
          <w:tcPr>
            <w:tcW w:w="833" w:type="pct"/>
            <w:shd w:val="clear" w:color="auto" w:fill="auto"/>
          </w:tcPr>
          <w:p w14:paraId="5601678C" w14:textId="1BA7BA4A" w:rsidR="005A3993" w:rsidRPr="006E763E" w:rsidRDefault="005A3993" w:rsidP="005A3993">
            <w:pPr>
              <w:pStyle w:val="Bodycopy"/>
              <w:spacing w:before="100" w:after="100"/>
              <w:rPr>
                <w:sz w:val="20"/>
                <w:szCs w:val="20"/>
              </w:rPr>
            </w:pPr>
            <w:r w:rsidRPr="006E763E">
              <w:rPr>
                <w:sz w:val="20"/>
                <w:szCs w:val="20"/>
              </w:rPr>
              <w:t>New</w:t>
            </w:r>
          </w:p>
        </w:tc>
      </w:tr>
      <w:tr w:rsidR="005A3993" w14:paraId="496DCF7E" w14:textId="77777777" w:rsidTr="005A3993">
        <w:tc>
          <w:tcPr>
            <w:tcW w:w="862" w:type="pct"/>
            <w:shd w:val="clear" w:color="auto" w:fill="auto"/>
          </w:tcPr>
          <w:p w14:paraId="525E08CA" w14:textId="14BDEFAA" w:rsidR="005A3993" w:rsidRPr="006E763E" w:rsidRDefault="005A3993" w:rsidP="005A3993">
            <w:pPr>
              <w:pStyle w:val="Bodycopy"/>
              <w:spacing w:before="100" w:after="100"/>
              <w:rPr>
                <w:sz w:val="20"/>
                <w:szCs w:val="20"/>
              </w:rPr>
            </w:pPr>
            <w:r w:rsidRPr="006E763E">
              <w:rPr>
                <w:sz w:val="20"/>
                <w:szCs w:val="20"/>
              </w:rPr>
              <w:t>MSFPT3007</w:t>
            </w:r>
          </w:p>
        </w:tc>
        <w:tc>
          <w:tcPr>
            <w:tcW w:w="1258" w:type="pct"/>
            <w:shd w:val="clear" w:color="auto" w:fill="auto"/>
          </w:tcPr>
          <w:p w14:paraId="7C841E72" w14:textId="55A00CE5" w:rsidR="005A3993" w:rsidRPr="006E763E" w:rsidRDefault="005A3993" w:rsidP="005A3993">
            <w:pPr>
              <w:pStyle w:val="Bodycopy"/>
              <w:spacing w:before="100" w:after="100"/>
              <w:rPr>
                <w:sz w:val="20"/>
                <w:szCs w:val="20"/>
              </w:rPr>
            </w:pPr>
            <w:r w:rsidRPr="006E763E">
              <w:rPr>
                <w:sz w:val="20"/>
                <w:szCs w:val="20"/>
              </w:rPr>
              <w:t>Regulate actions, keys and pedals of grand pianos</w:t>
            </w:r>
          </w:p>
        </w:tc>
        <w:tc>
          <w:tcPr>
            <w:tcW w:w="786" w:type="pct"/>
            <w:shd w:val="clear" w:color="auto" w:fill="auto"/>
          </w:tcPr>
          <w:p w14:paraId="7390FF49" w14:textId="781B999C" w:rsidR="005A3993" w:rsidRPr="006E763E" w:rsidRDefault="005A3993" w:rsidP="005A3993">
            <w:pPr>
              <w:pStyle w:val="Bodycopy"/>
              <w:spacing w:before="100" w:after="100"/>
              <w:rPr>
                <w:sz w:val="20"/>
                <w:szCs w:val="20"/>
              </w:rPr>
            </w:pPr>
            <w:r w:rsidRPr="006E763E">
              <w:rPr>
                <w:sz w:val="20"/>
                <w:szCs w:val="20"/>
              </w:rPr>
              <w:t>MSFPT3007</w:t>
            </w:r>
          </w:p>
        </w:tc>
        <w:tc>
          <w:tcPr>
            <w:tcW w:w="1261" w:type="pct"/>
            <w:shd w:val="clear" w:color="auto" w:fill="auto"/>
          </w:tcPr>
          <w:p w14:paraId="1C9E87BC" w14:textId="55E0EF81" w:rsidR="005A3993" w:rsidRPr="006E763E" w:rsidRDefault="005A3993" w:rsidP="005A3993">
            <w:pPr>
              <w:pStyle w:val="Bodycopy"/>
              <w:spacing w:before="100" w:after="100"/>
              <w:rPr>
                <w:sz w:val="20"/>
                <w:szCs w:val="20"/>
              </w:rPr>
            </w:pPr>
            <w:r w:rsidRPr="006E763E">
              <w:rPr>
                <w:sz w:val="20"/>
                <w:szCs w:val="20"/>
              </w:rPr>
              <w:t>Regulate actions, keys and pedals of grand pianos</w:t>
            </w:r>
          </w:p>
        </w:tc>
        <w:tc>
          <w:tcPr>
            <w:tcW w:w="833" w:type="pct"/>
            <w:shd w:val="clear" w:color="auto" w:fill="auto"/>
          </w:tcPr>
          <w:p w14:paraId="08CA06A6" w14:textId="31510F31" w:rsidR="005A3993" w:rsidRPr="006E763E" w:rsidRDefault="005A3993" w:rsidP="005A3993">
            <w:pPr>
              <w:pStyle w:val="Bodycopy"/>
              <w:spacing w:before="100" w:after="100"/>
              <w:rPr>
                <w:sz w:val="20"/>
                <w:szCs w:val="20"/>
              </w:rPr>
            </w:pPr>
            <w:r w:rsidRPr="006E763E">
              <w:rPr>
                <w:sz w:val="20"/>
                <w:szCs w:val="20"/>
              </w:rPr>
              <w:t>Equivalent</w:t>
            </w:r>
          </w:p>
        </w:tc>
      </w:tr>
    </w:tbl>
    <w:p w14:paraId="6A60069E" w14:textId="3A86F9CB" w:rsidR="005A3993" w:rsidRDefault="005A399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325"/>
        <w:gridCol w:w="1453"/>
        <w:gridCol w:w="2331"/>
        <w:gridCol w:w="1540"/>
      </w:tblGrid>
      <w:tr w:rsidR="005A3993" w:rsidRPr="00C82A05" w14:paraId="60CA6144" w14:textId="77777777" w:rsidTr="005915EF">
        <w:trPr>
          <w:tblHeader/>
        </w:trPr>
        <w:tc>
          <w:tcPr>
            <w:tcW w:w="2120" w:type="pct"/>
            <w:gridSpan w:val="2"/>
            <w:shd w:val="clear" w:color="auto" w:fill="D9D9D9"/>
          </w:tcPr>
          <w:p w14:paraId="73305A54" w14:textId="77777777" w:rsidR="005A3993" w:rsidRPr="00013B03" w:rsidRDefault="005A3993" w:rsidP="005915EF">
            <w:pPr>
              <w:pStyle w:val="Bodycopy"/>
              <w:rPr>
                <w:b/>
              </w:rPr>
            </w:pPr>
            <w:r w:rsidRPr="00013B03">
              <w:rPr>
                <w:rFonts w:eastAsia="Calibri"/>
                <w:b/>
              </w:rPr>
              <w:lastRenderedPageBreak/>
              <w:t xml:space="preserve">22306VIC </w:t>
            </w:r>
            <w:r w:rsidRPr="00013B03">
              <w:rPr>
                <w:b/>
              </w:rPr>
              <w:t>Certificate IV in Musical Instrument Making and Repair</w:t>
            </w:r>
          </w:p>
        </w:tc>
        <w:tc>
          <w:tcPr>
            <w:tcW w:w="2047" w:type="pct"/>
            <w:gridSpan w:val="2"/>
            <w:shd w:val="clear" w:color="auto" w:fill="D9D9D9"/>
          </w:tcPr>
          <w:p w14:paraId="084056AF" w14:textId="6461FCCD" w:rsidR="005A3993" w:rsidRPr="00013B03" w:rsidRDefault="005915EF" w:rsidP="005915EF">
            <w:pPr>
              <w:pStyle w:val="Bodycopy"/>
              <w:rPr>
                <w:rFonts w:eastAsia="Calibri"/>
                <w:b/>
                <w:sz w:val="21"/>
                <w:szCs w:val="21"/>
              </w:rPr>
            </w:pPr>
            <w:r>
              <w:rPr>
                <w:rFonts w:eastAsia="Calibri"/>
                <w:b/>
                <w:sz w:val="21"/>
                <w:szCs w:val="21"/>
              </w:rPr>
              <w:t>New course</w:t>
            </w:r>
            <w:r>
              <w:rPr>
                <w:rFonts w:eastAsia="Calibri"/>
                <w:b/>
                <w:sz w:val="21"/>
                <w:szCs w:val="21"/>
              </w:rPr>
              <w:br/>
              <w:t>22564VIC Certificate IV in Musical Instrument Making and Repair</w:t>
            </w:r>
          </w:p>
        </w:tc>
        <w:tc>
          <w:tcPr>
            <w:tcW w:w="833" w:type="pct"/>
            <w:vMerge w:val="restart"/>
            <w:shd w:val="clear" w:color="auto" w:fill="D9D9D9"/>
          </w:tcPr>
          <w:p w14:paraId="274A19BE" w14:textId="77777777" w:rsidR="005A3993" w:rsidRPr="006E763E" w:rsidRDefault="005A3993" w:rsidP="005915EF">
            <w:pPr>
              <w:pStyle w:val="Bodycopy"/>
              <w:rPr>
                <w:rFonts w:eastAsia="Calibri"/>
                <w:b/>
                <w:sz w:val="21"/>
                <w:szCs w:val="21"/>
              </w:rPr>
            </w:pPr>
            <w:r w:rsidRPr="006E763E">
              <w:rPr>
                <w:rFonts w:eastAsia="Calibri"/>
                <w:b/>
                <w:sz w:val="21"/>
                <w:szCs w:val="21"/>
              </w:rPr>
              <w:t>Comment/ Relationship</w:t>
            </w:r>
          </w:p>
        </w:tc>
      </w:tr>
      <w:tr w:rsidR="005A3993" w:rsidRPr="00C82A05" w14:paraId="56A9AF62" w14:textId="77777777" w:rsidTr="006375B2">
        <w:trPr>
          <w:tblHeader/>
        </w:trPr>
        <w:tc>
          <w:tcPr>
            <w:tcW w:w="862" w:type="pct"/>
            <w:shd w:val="clear" w:color="auto" w:fill="D9D9D9"/>
          </w:tcPr>
          <w:p w14:paraId="4F026656"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code</w:t>
            </w:r>
          </w:p>
        </w:tc>
        <w:tc>
          <w:tcPr>
            <w:tcW w:w="1258" w:type="pct"/>
            <w:shd w:val="clear" w:color="auto" w:fill="D9D9D9"/>
          </w:tcPr>
          <w:p w14:paraId="2A1CDC04"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title</w:t>
            </w:r>
          </w:p>
        </w:tc>
        <w:tc>
          <w:tcPr>
            <w:tcW w:w="786" w:type="pct"/>
            <w:shd w:val="clear" w:color="auto" w:fill="D9D9D9"/>
          </w:tcPr>
          <w:p w14:paraId="30315913"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code</w:t>
            </w:r>
          </w:p>
        </w:tc>
        <w:tc>
          <w:tcPr>
            <w:tcW w:w="1261" w:type="pct"/>
            <w:shd w:val="clear" w:color="auto" w:fill="D9D9D9"/>
          </w:tcPr>
          <w:p w14:paraId="7032FCA6" w14:textId="77777777" w:rsidR="005A3993" w:rsidRPr="006E763E" w:rsidRDefault="005A3993" w:rsidP="005A3993">
            <w:pPr>
              <w:pStyle w:val="Bodycopy"/>
              <w:spacing w:before="80" w:after="80"/>
              <w:rPr>
                <w:rFonts w:eastAsia="Calibri"/>
                <w:b/>
                <w:sz w:val="21"/>
                <w:szCs w:val="21"/>
              </w:rPr>
            </w:pPr>
            <w:r w:rsidRPr="006E763E">
              <w:rPr>
                <w:rFonts w:eastAsia="Calibri"/>
                <w:b/>
                <w:sz w:val="21"/>
                <w:szCs w:val="21"/>
              </w:rPr>
              <w:t>Unit title</w:t>
            </w:r>
          </w:p>
        </w:tc>
        <w:tc>
          <w:tcPr>
            <w:tcW w:w="833" w:type="pct"/>
            <w:vMerge/>
            <w:shd w:val="clear" w:color="auto" w:fill="D9D9D9"/>
          </w:tcPr>
          <w:p w14:paraId="6F1368D5" w14:textId="77777777" w:rsidR="005A3993" w:rsidRPr="00C82A05" w:rsidRDefault="005A3993" w:rsidP="006375B2">
            <w:pPr>
              <w:pStyle w:val="Bodycopy"/>
              <w:rPr>
                <w:rFonts w:eastAsia="Calibri"/>
                <w:sz w:val="21"/>
                <w:szCs w:val="21"/>
              </w:rPr>
            </w:pPr>
          </w:p>
        </w:tc>
      </w:tr>
      <w:tr w:rsidR="005A3993" w14:paraId="3F383CD5" w14:textId="77777777" w:rsidTr="005A3993">
        <w:tc>
          <w:tcPr>
            <w:tcW w:w="862" w:type="pct"/>
            <w:shd w:val="clear" w:color="auto" w:fill="auto"/>
          </w:tcPr>
          <w:p w14:paraId="7C0809C4" w14:textId="77777777" w:rsidR="005A3993" w:rsidRPr="006E763E" w:rsidRDefault="005A3993" w:rsidP="005A3993">
            <w:pPr>
              <w:pStyle w:val="Bodycopy"/>
              <w:rPr>
                <w:sz w:val="20"/>
                <w:szCs w:val="20"/>
              </w:rPr>
            </w:pPr>
            <w:r w:rsidRPr="006E763E">
              <w:rPr>
                <w:sz w:val="20"/>
                <w:szCs w:val="20"/>
              </w:rPr>
              <w:t>MSFPT3008</w:t>
            </w:r>
          </w:p>
        </w:tc>
        <w:tc>
          <w:tcPr>
            <w:tcW w:w="1258" w:type="pct"/>
            <w:shd w:val="clear" w:color="auto" w:fill="auto"/>
          </w:tcPr>
          <w:p w14:paraId="5B6BA1EE" w14:textId="77777777" w:rsidR="005A3993" w:rsidRPr="006E763E" w:rsidRDefault="005A3993" w:rsidP="005A3993">
            <w:pPr>
              <w:pStyle w:val="Bodycopy"/>
              <w:rPr>
                <w:sz w:val="20"/>
                <w:szCs w:val="20"/>
              </w:rPr>
            </w:pPr>
            <w:r w:rsidRPr="006E763E">
              <w:rPr>
                <w:sz w:val="20"/>
                <w:szCs w:val="20"/>
              </w:rPr>
              <w:t>Apply piano tuning theory and basic acoustics</w:t>
            </w:r>
          </w:p>
        </w:tc>
        <w:tc>
          <w:tcPr>
            <w:tcW w:w="786" w:type="pct"/>
            <w:shd w:val="clear" w:color="auto" w:fill="auto"/>
          </w:tcPr>
          <w:p w14:paraId="4B301FDF" w14:textId="77777777" w:rsidR="005A3993" w:rsidRPr="006E763E" w:rsidRDefault="005A3993" w:rsidP="005A3993">
            <w:pPr>
              <w:pStyle w:val="Bodycopy"/>
              <w:rPr>
                <w:sz w:val="20"/>
                <w:szCs w:val="20"/>
              </w:rPr>
            </w:pPr>
            <w:r w:rsidRPr="006E763E">
              <w:rPr>
                <w:sz w:val="20"/>
                <w:szCs w:val="20"/>
              </w:rPr>
              <w:t>MSFPT3008</w:t>
            </w:r>
          </w:p>
        </w:tc>
        <w:tc>
          <w:tcPr>
            <w:tcW w:w="1261" w:type="pct"/>
            <w:shd w:val="clear" w:color="auto" w:fill="auto"/>
          </w:tcPr>
          <w:p w14:paraId="104383E2" w14:textId="77777777" w:rsidR="005A3993" w:rsidRPr="006E763E" w:rsidRDefault="005A3993" w:rsidP="005A3993">
            <w:pPr>
              <w:pStyle w:val="Bodycopy"/>
              <w:rPr>
                <w:sz w:val="20"/>
                <w:szCs w:val="20"/>
              </w:rPr>
            </w:pPr>
            <w:r w:rsidRPr="006E763E">
              <w:rPr>
                <w:sz w:val="20"/>
                <w:szCs w:val="20"/>
              </w:rPr>
              <w:t>Apply piano tuning theory and basic acoustics</w:t>
            </w:r>
          </w:p>
        </w:tc>
        <w:tc>
          <w:tcPr>
            <w:tcW w:w="833" w:type="pct"/>
            <w:shd w:val="clear" w:color="auto" w:fill="auto"/>
          </w:tcPr>
          <w:p w14:paraId="09272EBA" w14:textId="77777777" w:rsidR="005A3993" w:rsidRPr="006E763E" w:rsidRDefault="005A3993" w:rsidP="005A3993">
            <w:pPr>
              <w:pStyle w:val="Bodycopy"/>
              <w:rPr>
                <w:sz w:val="20"/>
                <w:szCs w:val="20"/>
              </w:rPr>
            </w:pPr>
            <w:r w:rsidRPr="006E763E">
              <w:rPr>
                <w:sz w:val="20"/>
                <w:szCs w:val="20"/>
              </w:rPr>
              <w:t>Equivalent</w:t>
            </w:r>
          </w:p>
        </w:tc>
      </w:tr>
      <w:tr w:rsidR="005A3993" w14:paraId="3F4A31B9" w14:textId="77777777" w:rsidTr="005A3993">
        <w:tc>
          <w:tcPr>
            <w:tcW w:w="862" w:type="pct"/>
            <w:shd w:val="clear" w:color="auto" w:fill="auto"/>
          </w:tcPr>
          <w:p w14:paraId="6B82981C" w14:textId="77777777" w:rsidR="005A3993" w:rsidRPr="006E763E" w:rsidRDefault="005A3993" w:rsidP="005A3993">
            <w:pPr>
              <w:pStyle w:val="Bodycopy"/>
              <w:rPr>
                <w:sz w:val="20"/>
                <w:szCs w:val="20"/>
              </w:rPr>
            </w:pPr>
            <w:r w:rsidRPr="006E763E">
              <w:rPr>
                <w:sz w:val="20"/>
                <w:szCs w:val="20"/>
              </w:rPr>
              <w:t>MSFPT3009</w:t>
            </w:r>
          </w:p>
        </w:tc>
        <w:tc>
          <w:tcPr>
            <w:tcW w:w="1258" w:type="pct"/>
            <w:shd w:val="clear" w:color="auto" w:fill="auto"/>
          </w:tcPr>
          <w:p w14:paraId="0C12571F" w14:textId="77777777" w:rsidR="005A3993" w:rsidRPr="006E763E" w:rsidRDefault="005A3993" w:rsidP="005A3993">
            <w:pPr>
              <w:pStyle w:val="Bodycopy"/>
              <w:rPr>
                <w:sz w:val="20"/>
                <w:szCs w:val="20"/>
              </w:rPr>
            </w:pPr>
            <w:r w:rsidRPr="006E763E">
              <w:rPr>
                <w:sz w:val="20"/>
                <w:szCs w:val="20"/>
              </w:rPr>
              <w:t>Develop control of tuning hammers</w:t>
            </w:r>
          </w:p>
        </w:tc>
        <w:tc>
          <w:tcPr>
            <w:tcW w:w="786" w:type="pct"/>
            <w:shd w:val="clear" w:color="auto" w:fill="auto"/>
          </w:tcPr>
          <w:p w14:paraId="36A4F7EF" w14:textId="77777777" w:rsidR="005A3993" w:rsidRPr="006E763E" w:rsidRDefault="005A3993" w:rsidP="005A3993">
            <w:pPr>
              <w:pStyle w:val="Bodycopy"/>
              <w:rPr>
                <w:sz w:val="20"/>
                <w:szCs w:val="20"/>
              </w:rPr>
            </w:pPr>
            <w:r w:rsidRPr="006E763E">
              <w:rPr>
                <w:sz w:val="20"/>
                <w:szCs w:val="20"/>
              </w:rPr>
              <w:t>MSFPT3009</w:t>
            </w:r>
          </w:p>
        </w:tc>
        <w:tc>
          <w:tcPr>
            <w:tcW w:w="1261" w:type="pct"/>
            <w:shd w:val="clear" w:color="auto" w:fill="auto"/>
          </w:tcPr>
          <w:p w14:paraId="71C86416" w14:textId="77777777" w:rsidR="005A3993" w:rsidRPr="006E763E" w:rsidRDefault="005A3993" w:rsidP="005A3993">
            <w:pPr>
              <w:pStyle w:val="Bodycopy"/>
              <w:rPr>
                <w:sz w:val="20"/>
                <w:szCs w:val="20"/>
              </w:rPr>
            </w:pPr>
            <w:r w:rsidRPr="006E763E">
              <w:rPr>
                <w:sz w:val="20"/>
                <w:szCs w:val="20"/>
              </w:rPr>
              <w:t>Develop control of tuning hammers</w:t>
            </w:r>
          </w:p>
        </w:tc>
        <w:tc>
          <w:tcPr>
            <w:tcW w:w="833" w:type="pct"/>
            <w:shd w:val="clear" w:color="auto" w:fill="auto"/>
          </w:tcPr>
          <w:p w14:paraId="2FB49F26" w14:textId="77777777" w:rsidR="005A3993" w:rsidRPr="006E763E" w:rsidRDefault="005A3993" w:rsidP="005A3993">
            <w:pPr>
              <w:pStyle w:val="Bodycopy"/>
              <w:rPr>
                <w:sz w:val="20"/>
                <w:szCs w:val="20"/>
              </w:rPr>
            </w:pPr>
            <w:r w:rsidRPr="006E763E">
              <w:rPr>
                <w:sz w:val="20"/>
                <w:szCs w:val="20"/>
              </w:rPr>
              <w:t>Equivalent</w:t>
            </w:r>
          </w:p>
        </w:tc>
      </w:tr>
      <w:tr w:rsidR="005A3993" w14:paraId="7FDC8308" w14:textId="77777777" w:rsidTr="005A3993">
        <w:tc>
          <w:tcPr>
            <w:tcW w:w="862" w:type="pct"/>
            <w:shd w:val="clear" w:color="auto" w:fill="auto"/>
          </w:tcPr>
          <w:p w14:paraId="1C625389" w14:textId="77777777" w:rsidR="005A3993" w:rsidRPr="006E763E" w:rsidRDefault="005A3993" w:rsidP="005A3993">
            <w:pPr>
              <w:pStyle w:val="Bodycopy"/>
              <w:rPr>
                <w:sz w:val="20"/>
                <w:szCs w:val="20"/>
              </w:rPr>
            </w:pPr>
            <w:r w:rsidRPr="006E763E">
              <w:rPr>
                <w:sz w:val="20"/>
                <w:szCs w:val="20"/>
              </w:rPr>
              <w:t>MSFPT3010</w:t>
            </w:r>
          </w:p>
        </w:tc>
        <w:tc>
          <w:tcPr>
            <w:tcW w:w="1258" w:type="pct"/>
            <w:shd w:val="clear" w:color="auto" w:fill="auto"/>
          </w:tcPr>
          <w:p w14:paraId="032B73A2" w14:textId="77777777" w:rsidR="005A3993" w:rsidRPr="006E763E" w:rsidRDefault="005A3993" w:rsidP="005A3993">
            <w:pPr>
              <w:pStyle w:val="Bodycopy"/>
              <w:rPr>
                <w:sz w:val="20"/>
                <w:szCs w:val="20"/>
              </w:rPr>
            </w:pPr>
            <w:r w:rsidRPr="006E763E">
              <w:rPr>
                <w:sz w:val="20"/>
                <w:szCs w:val="20"/>
              </w:rPr>
              <w:t>Pitch raise a piano</w:t>
            </w:r>
          </w:p>
        </w:tc>
        <w:tc>
          <w:tcPr>
            <w:tcW w:w="786" w:type="pct"/>
            <w:shd w:val="clear" w:color="auto" w:fill="auto"/>
          </w:tcPr>
          <w:p w14:paraId="34FFBE8E" w14:textId="77777777" w:rsidR="005A3993" w:rsidRPr="006E763E" w:rsidRDefault="005A3993" w:rsidP="005A3993">
            <w:pPr>
              <w:pStyle w:val="Bodycopy"/>
              <w:rPr>
                <w:sz w:val="20"/>
                <w:szCs w:val="20"/>
              </w:rPr>
            </w:pPr>
            <w:r w:rsidRPr="006E763E">
              <w:rPr>
                <w:sz w:val="20"/>
                <w:szCs w:val="20"/>
              </w:rPr>
              <w:t>MSFPT3010</w:t>
            </w:r>
          </w:p>
        </w:tc>
        <w:tc>
          <w:tcPr>
            <w:tcW w:w="1261" w:type="pct"/>
            <w:shd w:val="clear" w:color="auto" w:fill="auto"/>
          </w:tcPr>
          <w:p w14:paraId="523E29F9" w14:textId="77777777" w:rsidR="005A3993" w:rsidRPr="006E763E" w:rsidRDefault="005A3993" w:rsidP="005A3993">
            <w:pPr>
              <w:pStyle w:val="Bodycopy"/>
              <w:rPr>
                <w:sz w:val="20"/>
                <w:szCs w:val="20"/>
              </w:rPr>
            </w:pPr>
            <w:r w:rsidRPr="006E763E">
              <w:rPr>
                <w:sz w:val="20"/>
                <w:szCs w:val="20"/>
              </w:rPr>
              <w:t>Pitch raise a piano</w:t>
            </w:r>
          </w:p>
        </w:tc>
        <w:tc>
          <w:tcPr>
            <w:tcW w:w="833" w:type="pct"/>
            <w:shd w:val="clear" w:color="auto" w:fill="auto"/>
          </w:tcPr>
          <w:p w14:paraId="35DD24E0" w14:textId="77777777" w:rsidR="005A3993" w:rsidRPr="006E763E" w:rsidRDefault="005A3993" w:rsidP="005A3993">
            <w:pPr>
              <w:pStyle w:val="Bodycopy"/>
              <w:rPr>
                <w:sz w:val="20"/>
                <w:szCs w:val="20"/>
              </w:rPr>
            </w:pPr>
            <w:r w:rsidRPr="006E763E">
              <w:rPr>
                <w:sz w:val="20"/>
                <w:szCs w:val="20"/>
              </w:rPr>
              <w:t>Equivalent</w:t>
            </w:r>
          </w:p>
        </w:tc>
      </w:tr>
      <w:tr w:rsidR="005A3993" w14:paraId="470E43DD" w14:textId="77777777" w:rsidTr="005A3993">
        <w:tc>
          <w:tcPr>
            <w:tcW w:w="862" w:type="pct"/>
            <w:shd w:val="clear" w:color="auto" w:fill="auto"/>
          </w:tcPr>
          <w:p w14:paraId="499BCC0E" w14:textId="77777777" w:rsidR="005A3993" w:rsidRPr="006E763E" w:rsidRDefault="005A3993" w:rsidP="005A3993">
            <w:pPr>
              <w:pStyle w:val="Bodycopy"/>
              <w:rPr>
                <w:sz w:val="20"/>
                <w:szCs w:val="20"/>
              </w:rPr>
            </w:pPr>
          </w:p>
        </w:tc>
        <w:tc>
          <w:tcPr>
            <w:tcW w:w="1258" w:type="pct"/>
            <w:shd w:val="clear" w:color="auto" w:fill="auto"/>
          </w:tcPr>
          <w:p w14:paraId="78F0228E" w14:textId="77777777" w:rsidR="005A3993" w:rsidRPr="006E763E" w:rsidRDefault="005A3993" w:rsidP="005A3993">
            <w:pPr>
              <w:pStyle w:val="Bodycopy"/>
              <w:rPr>
                <w:sz w:val="20"/>
                <w:szCs w:val="20"/>
              </w:rPr>
            </w:pPr>
          </w:p>
        </w:tc>
        <w:tc>
          <w:tcPr>
            <w:tcW w:w="786" w:type="pct"/>
            <w:shd w:val="clear" w:color="auto" w:fill="auto"/>
          </w:tcPr>
          <w:p w14:paraId="2F6A89E3" w14:textId="77777777" w:rsidR="005A3993" w:rsidRPr="006E763E" w:rsidRDefault="005A3993" w:rsidP="005A3993">
            <w:pPr>
              <w:pStyle w:val="Bodycopy"/>
              <w:rPr>
                <w:sz w:val="20"/>
                <w:szCs w:val="20"/>
              </w:rPr>
            </w:pPr>
            <w:r w:rsidRPr="006E763E">
              <w:rPr>
                <w:sz w:val="20"/>
                <w:szCs w:val="20"/>
              </w:rPr>
              <w:t>MSFPT3011</w:t>
            </w:r>
          </w:p>
        </w:tc>
        <w:tc>
          <w:tcPr>
            <w:tcW w:w="1261" w:type="pct"/>
            <w:shd w:val="clear" w:color="auto" w:fill="auto"/>
          </w:tcPr>
          <w:p w14:paraId="25389D50" w14:textId="77777777" w:rsidR="005A3993" w:rsidRPr="006E763E" w:rsidRDefault="005A3993" w:rsidP="005A3993">
            <w:pPr>
              <w:pStyle w:val="Bodycopy"/>
              <w:rPr>
                <w:sz w:val="20"/>
                <w:szCs w:val="20"/>
              </w:rPr>
            </w:pPr>
            <w:r w:rsidRPr="006E763E">
              <w:rPr>
                <w:sz w:val="20"/>
                <w:szCs w:val="20"/>
              </w:rPr>
              <w:t>Tune unisons aurally to a beatless condition</w:t>
            </w:r>
          </w:p>
        </w:tc>
        <w:tc>
          <w:tcPr>
            <w:tcW w:w="833" w:type="pct"/>
            <w:shd w:val="clear" w:color="auto" w:fill="auto"/>
          </w:tcPr>
          <w:p w14:paraId="07F7C35C" w14:textId="77777777" w:rsidR="005A3993" w:rsidRPr="006E763E" w:rsidRDefault="005A3993" w:rsidP="005A3993">
            <w:pPr>
              <w:pStyle w:val="Bodycopy"/>
              <w:rPr>
                <w:sz w:val="20"/>
                <w:szCs w:val="20"/>
              </w:rPr>
            </w:pPr>
            <w:r w:rsidRPr="006E763E">
              <w:rPr>
                <w:sz w:val="20"/>
                <w:szCs w:val="20"/>
              </w:rPr>
              <w:t>New</w:t>
            </w:r>
          </w:p>
        </w:tc>
      </w:tr>
      <w:tr w:rsidR="005A3993" w14:paraId="3B8978A7" w14:textId="77777777" w:rsidTr="005A3993">
        <w:tc>
          <w:tcPr>
            <w:tcW w:w="862" w:type="pct"/>
            <w:shd w:val="clear" w:color="auto" w:fill="auto"/>
          </w:tcPr>
          <w:p w14:paraId="094E4BE8" w14:textId="77777777" w:rsidR="005A3993" w:rsidRPr="006E763E" w:rsidRDefault="005A3993" w:rsidP="005A3993">
            <w:pPr>
              <w:pStyle w:val="Bodycopy"/>
              <w:rPr>
                <w:sz w:val="20"/>
                <w:szCs w:val="20"/>
              </w:rPr>
            </w:pPr>
          </w:p>
        </w:tc>
        <w:tc>
          <w:tcPr>
            <w:tcW w:w="1258" w:type="pct"/>
            <w:shd w:val="clear" w:color="auto" w:fill="auto"/>
          </w:tcPr>
          <w:p w14:paraId="1BC2B5DC" w14:textId="77777777" w:rsidR="005A3993" w:rsidRPr="006E763E" w:rsidRDefault="005A3993" w:rsidP="005A3993">
            <w:pPr>
              <w:pStyle w:val="Bodycopy"/>
              <w:rPr>
                <w:sz w:val="20"/>
                <w:szCs w:val="20"/>
              </w:rPr>
            </w:pPr>
          </w:p>
        </w:tc>
        <w:tc>
          <w:tcPr>
            <w:tcW w:w="786" w:type="pct"/>
            <w:shd w:val="clear" w:color="auto" w:fill="auto"/>
          </w:tcPr>
          <w:p w14:paraId="17C783B4" w14:textId="77777777" w:rsidR="005A3993" w:rsidRPr="006E763E" w:rsidRDefault="005A3993" w:rsidP="005A3993">
            <w:pPr>
              <w:pStyle w:val="Bodycopy"/>
              <w:rPr>
                <w:sz w:val="20"/>
                <w:szCs w:val="20"/>
              </w:rPr>
            </w:pPr>
            <w:r w:rsidRPr="006E763E">
              <w:rPr>
                <w:sz w:val="20"/>
                <w:szCs w:val="20"/>
              </w:rPr>
              <w:t>MSFPT3012</w:t>
            </w:r>
          </w:p>
        </w:tc>
        <w:tc>
          <w:tcPr>
            <w:tcW w:w="1261" w:type="pct"/>
            <w:shd w:val="clear" w:color="auto" w:fill="auto"/>
          </w:tcPr>
          <w:p w14:paraId="5C144E81" w14:textId="77777777" w:rsidR="005A3993" w:rsidRPr="006E763E" w:rsidRDefault="005A3993" w:rsidP="005A3993">
            <w:pPr>
              <w:pStyle w:val="Bodycopy"/>
              <w:rPr>
                <w:sz w:val="20"/>
                <w:szCs w:val="20"/>
              </w:rPr>
            </w:pPr>
            <w:r w:rsidRPr="006E763E">
              <w:rPr>
                <w:sz w:val="20"/>
                <w:szCs w:val="20"/>
              </w:rPr>
              <w:t>Tune octaves aurally to appropriate stretch</w:t>
            </w:r>
          </w:p>
        </w:tc>
        <w:tc>
          <w:tcPr>
            <w:tcW w:w="833" w:type="pct"/>
            <w:shd w:val="clear" w:color="auto" w:fill="auto"/>
          </w:tcPr>
          <w:p w14:paraId="12149AF6" w14:textId="77777777" w:rsidR="005A3993" w:rsidRPr="006E763E" w:rsidRDefault="005A3993" w:rsidP="005A3993">
            <w:pPr>
              <w:pStyle w:val="Bodycopy"/>
              <w:rPr>
                <w:sz w:val="20"/>
                <w:szCs w:val="20"/>
              </w:rPr>
            </w:pPr>
            <w:r w:rsidRPr="006E763E">
              <w:rPr>
                <w:sz w:val="20"/>
                <w:szCs w:val="20"/>
              </w:rPr>
              <w:t>New</w:t>
            </w:r>
          </w:p>
        </w:tc>
      </w:tr>
      <w:tr w:rsidR="005A3993" w14:paraId="6DC23A55" w14:textId="77777777" w:rsidTr="005A3993">
        <w:tc>
          <w:tcPr>
            <w:tcW w:w="862" w:type="pct"/>
            <w:shd w:val="clear" w:color="auto" w:fill="auto"/>
          </w:tcPr>
          <w:p w14:paraId="23E67BBB" w14:textId="77777777" w:rsidR="005A3993" w:rsidRPr="006E763E" w:rsidRDefault="005A3993" w:rsidP="005A3993">
            <w:pPr>
              <w:pStyle w:val="Bodycopy"/>
              <w:rPr>
                <w:sz w:val="20"/>
                <w:szCs w:val="20"/>
              </w:rPr>
            </w:pPr>
          </w:p>
        </w:tc>
        <w:tc>
          <w:tcPr>
            <w:tcW w:w="1258" w:type="pct"/>
            <w:shd w:val="clear" w:color="auto" w:fill="auto"/>
          </w:tcPr>
          <w:p w14:paraId="5C257F56" w14:textId="77777777" w:rsidR="005A3993" w:rsidRPr="006E763E" w:rsidRDefault="005A3993" w:rsidP="005A3993">
            <w:pPr>
              <w:pStyle w:val="Bodycopy"/>
              <w:rPr>
                <w:sz w:val="20"/>
                <w:szCs w:val="20"/>
              </w:rPr>
            </w:pPr>
          </w:p>
        </w:tc>
        <w:tc>
          <w:tcPr>
            <w:tcW w:w="786" w:type="pct"/>
            <w:shd w:val="clear" w:color="auto" w:fill="auto"/>
          </w:tcPr>
          <w:p w14:paraId="2592EE3F" w14:textId="77777777" w:rsidR="005A3993" w:rsidRPr="006E763E" w:rsidRDefault="005A3993" w:rsidP="005A3993">
            <w:pPr>
              <w:pStyle w:val="Bodycopy"/>
              <w:rPr>
                <w:sz w:val="20"/>
                <w:szCs w:val="20"/>
              </w:rPr>
            </w:pPr>
            <w:r w:rsidRPr="006E763E">
              <w:rPr>
                <w:sz w:val="20"/>
                <w:szCs w:val="20"/>
              </w:rPr>
              <w:t>MSFPT3013</w:t>
            </w:r>
          </w:p>
        </w:tc>
        <w:tc>
          <w:tcPr>
            <w:tcW w:w="1261" w:type="pct"/>
            <w:shd w:val="clear" w:color="auto" w:fill="auto"/>
          </w:tcPr>
          <w:p w14:paraId="10CA9EDD" w14:textId="77777777" w:rsidR="005A3993" w:rsidRPr="006E763E" w:rsidRDefault="005A3993" w:rsidP="005A3993">
            <w:pPr>
              <w:pStyle w:val="Bodycopy"/>
              <w:rPr>
                <w:sz w:val="20"/>
                <w:szCs w:val="20"/>
              </w:rPr>
            </w:pPr>
            <w:r w:rsidRPr="006E763E">
              <w:rPr>
                <w:sz w:val="20"/>
                <w:szCs w:val="20"/>
              </w:rPr>
              <w:t>Tune a temperament octave to produce an equally tempered scale</w:t>
            </w:r>
          </w:p>
        </w:tc>
        <w:tc>
          <w:tcPr>
            <w:tcW w:w="833" w:type="pct"/>
            <w:shd w:val="clear" w:color="auto" w:fill="auto"/>
          </w:tcPr>
          <w:p w14:paraId="483D2BB3" w14:textId="77777777" w:rsidR="005A3993" w:rsidRPr="006E763E" w:rsidRDefault="005A3993" w:rsidP="005A3993">
            <w:pPr>
              <w:pStyle w:val="Bodycopy"/>
              <w:rPr>
                <w:sz w:val="20"/>
                <w:szCs w:val="20"/>
              </w:rPr>
            </w:pPr>
            <w:r w:rsidRPr="006E763E">
              <w:rPr>
                <w:sz w:val="20"/>
                <w:szCs w:val="20"/>
              </w:rPr>
              <w:t>New</w:t>
            </w:r>
          </w:p>
        </w:tc>
      </w:tr>
      <w:tr w:rsidR="005A3993" w14:paraId="12CF2CC9" w14:textId="77777777" w:rsidTr="005A3993">
        <w:tc>
          <w:tcPr>
            <w:tcW w:w="862" w:type="pct"/>
            <w:shd w:val="clear" w:color="auto" w:fill="auto"/>
          </w:tcPr>
          <w:p w14:paraId="4F44B395" w14:textId="77777777" w:rsidR="005A3993" w:rsidRPr="006E763E" w:rsidRDefault="005A3993" w:rsidP="005A3993">
            <w:pPr>
              <w:pStyle w:val="Bodycopy"/>
              <w:rPr>
                <w:sz w:val="20"/>
                <w:szCs w:val="20"/>
              </w:rPr>
            </w:pPr>
            <w:r w:rsidRPr="006E763E">
              <w:rPr>
                <w:sz w:val="20"/>
                <w:szCs w:val="20"/>
              </w:rPr>
              <w:t>MSFPT3014</w:t>
            </w:r>
          </w:p>
        </w:tc>
        <w:tc>
          <w:tcPr>
            <w:tcW w:w="1258" w:type="pct"/>
            <w:shd w:val="clear" w:color="auto" w:fill="auto"/>
          </w:tcPr>
          <w:p w14:paraId="19AA39C4" w14:textId="77777777" w:rsidR="005A3993" w:rsidRPr="006E763E" w:rsidRDefault="005A3993" w:rsidP="005A3993">
            <w:pPr>
              <w:pStyle w:val="Bodycopy"/>
              <w:rPr>
                <w:sz w:val="20"/>
                <w:szCs w:val="20"/>
              </w:rPr>
            </w:pPr>
            <w:r w:rsidRPr="006E763E">
              <w:rPr>
                <w:sz w:val="20"/>
                <w:szCs w:val="20"/>
              </w:rPr>
              <w:t>Tune a piano aurally and electronically within time and accuracy constraints</w:t>
            </w:r>
          </w:p>
        </w:tc>
        <w:tc>
          <w:tcPr>
            <w:tcW w:w="786" w:type="pct"/>
            <w:shd w:val="clear" w:color="auto" w:fill="auto"/>
          </w:tcPr>
          <w:p w14:paraId="3276D77D" w14:textId="77777777" w:rsidR="005A3993" w:rsidRPr="006E763E" w:rsidRDefault="005A3993" w:rsidP="005A3993">
            <w:pPr>
              <w:pStyle w:val="Bodycopy"/>
              <w:rPr>
                <w:sz w:val="20"/>
                <w:szCs w:val="20"/>
              </w:rPr>
            </w:pPr>
            <w:r w:rsidRPr="006E763E">
              <w:rPr>
                <w:sz w:val="20"/>
                <w:szCs w:val="20"/>
              </w:rPr>
              <w:t>MSFPT3014</w:t>
            </w:r>
          </w:p>
        </w:tc>
        <w:tc>
          <w:tcPr>
            <w:tcW w:w="1261" w:type="pct"/>
            <w:shd w:val="clear" w:color="auto" w:fill="auto"/>
          </w:tcPr>
          <w:p w14:paraId="1435B499" w14:textId="77777777" w:rsidR="005A3993" w:rsidRPr="006E763E" w:rsidRDefault="005A3993" w:rsidP="005A3993">
            <w:pPr>
              <w:pStyle w:val="Bodycopy"/>
              <w:rPr>
                <w:sz w:val="20"/>
                <w:szCs w:val="20"/>
              </w:rPr>
            </w:pPr>
            <w:r w:rsidRPr="006E763E">
              <w:rPr>
                <w:sz w:val="20"/>
                <w:szCs w:val="20"/>
              </w:rPr>
              <w:t>Tune a piano aurally and electronically within time and accuracy constraints</w:t>
            </w:r>
          </w:p>
        </w:tc>
        <w:tc>
          <w:tcPr>
            <w:tcW w:w="833" w:type="pct"/>
            <w:shd w:val="clear" w:color="auto" w:fill="auto"/>
          </w:tcPr>
          <w:p w14:paraId="6B5E116B" w14:textId="77777777" w:rsidR="005A3993" w:rsidRPr="006E763E" w:rsidRDefault="005A3993" w:rsidP="005A3993">
            <w:pPr>
              <w:pStyle w:val="Bodycopy"/>
              <w:rPr>
                <w:sz w:val="20"/>
                <w:szCs w:val="20"/>
              </w:rPr>
            </w:pPr>
            <w:r w:rsidRPr="006E763E">
              <w:rPr>
                <w:sz w:val="20"/>
                <w:szCs w:val="20"/>
              </w:rPr>
              <w:t>Equivalent</w:t>
            </w:r>
          </w:p>
        </w:tc>
      </w:tr>
      <w:tr w:rsidR="005A3993" w14:paraId="4436EFDB" w14:textId="77777777" w:rsidTr="005A3993">
        <w:tc>
          <w:tcPr>
            <w:tcW w:w="862" w:type="pct"/>
            <w:shd w:val="clear" w:color="auto" w:fill="auto"/>
          </w:tcPr>
          <w:p w14:paraId="30F5D8B0" w14:textId="77777777" w:rsidR="005A3993" w:rsidRPr="006E763E" w:rsidRDefault="005A3993" w:rsidP="005A3993">
            <w:pPr>
              <w:pStyle w:val="Bodycopy"/>
              <w:rPr>
                <w:sz w:val="20"/>
                <w:szCs w:val="20"/>
              </w:rPr>
            </w:pPr>
          </w:p>
        </w:tc>
        <w:tc>
          <w:tcPr>
            <w:tcW w:w="1258" w:type="pct"/>
            <w:shd w:val="clear" w:color="auto" w:fill="auto"/>
          </w:tcPr>
          <w:p w14:paraId="62869E38" w14:textId="77777777" w:rsidR="005A3993" w:rsidRPr="006E763E" w:rsidRDefault="005A3993" w:rsidP="005A3993">
            <w:pPr>
              <w:pStyle w:val="Bodycopy"/>
              <w:rPr>
                <w:sz w:val="20"/>
                <w:szCs w:val="20"/>
              </w:rPr>
            </w:pPr>
          </w:p>
        </w:tc>
        <w:tc>
          <w:tcPr>
            <w:tcW w:w="786" w:type="pct"/>
            <w:shd w:val="clear" w:color="auto" w:fill="auto"/>
          </w:tcPr>
          <w:p w14:paraId="6170B2B8" w14:textId="77777777" w:rsidR="005A3993" w:rsidRPr="006E763E" w:rsidRDefault="005A3993" w:rsidP="005A3993">
            <w:pPr>
              <w:pStyle w:val="Bodycopy"/>
              <w:rPr>
                <w:sz w:val="20"/>
                <w:szCs w:val="20"/>
              </w:rPr>
            </w:pPr>
            <w:r w:rsidRPr="006E763E">
              <w:rPr>
                <w:sz w:val="20"/>
                <w:szCs w:val="20"/>
              </w:rPr>
              <w:t>MSFPT3015</w:t>
            </w:r>
          </w:p>
        </w:tc>
        <w:tc>
          <w:tcPr>
            <w:tcW w:w="1261" w:type="pct"/>
            <w:shd w:val="clear" w:color="auto" w:fill="auto"/>
          </w:tcPr>
          <w:p w14:paraId="3B8517A8" w14:textId="77777777" w:rsidR="005A3993" w:rsidRPr="006E763E" w:rsidRDefault="005A3993" w:rsidP="005A3993">
            <w:pPr>
              <w:pStyle w:val="Bodycopy"/>
              <w:rPr>
                <w:sz w:val="20"/>
                <w:szCs w:val="20"/>
              </w:rPr>
            </w:pPr>
            <w:r w:rsidRPr="006E763E">
              <w:rPr>
                <w:sz w:val="20"/>
                <w:szCs w:val="20"/>
              </w:rPr>
              <w:t>Voice a piano</w:t>
            </w:r>
          </w:p>
        </w:tc>
        <w:tc>
          <w:tcPr>
            <w:tcW w:w="833" w:type="pct"/>
            <w:shd w:val="clear" w:color="auto" w:fill="auto"/>
          </w:tcPr>
          <w:p w14:paraId="7BE96790" w14:textId="77777777" w:rsidR="005A3993" w:rsidRPr="006E763E" w:rsidRDefault="005A3993" w:rsidP="005A3993">
            <w:pPr>
              <w:pStyle w:val="Bodycopy"/>
              <w:rPr>
                <w:sz w:val="20"/>
                <w:szCs w:val="20"/>
              </w:rPr>
            </w:pPr>
            <w:r w:rsidRPr="006E763E">
              <w:rPr>
                <w:sz w:val="20"/>
                <w:szCs w:val="20"/>
              </w:rPr>
              <w:t>New</w:t>
            </w:r>
          </w:p>
        </w:tc>
      </w:tr>
      <w:tr w:rsidR="005A3993" w14:paraId="093CE1AC" w14:textId="77777777" w:rsidTr="005A3993">
        <w:tc>
          <w:tcPr>
            <w:tcW w:w="862" w:type="pct"/>
            <w:shd w:val="clear" w:color="auto" w:fill="auto"/>
          </w:tcPr>
          <w:p w14:paraId="0A9C77CF" w14:textId="77777777" w:rsidR="005A3993" w:rsidRPr="006E763E" w:rsidRDefault="005A3993" w:rsidP="005A3993">
            <w:pPr>
              <w:pStyle w:val="Bodycopy"/>
              <w:rPr>
                <w:sz w:val="20"/>
                <w:szCs w:val="20"/>
              </w:rPr>
            </w:pPr>
            <w:r w:rsidRPr="006E763E">
              <w:rPr>
                <w:sz w:val="20"/>
                <w:szCs w:val="20"/>
              </w:rPr>
              <w:t>MSFPT3016</w:t>
            </w:r>
          </w:p>
        </w:tc>
        <w:tc>
          <w:tcPr>
            <w:tcW w:w="1258" w:type="pct"/>
            <w:shd w:val="clear" w:color="auto" w:fill="auto"/>
          </w:tcPr>
          <w:p w14:paraId="2FACEC1C" w14:textId="77777777" w:rsidR="005A3993" w:rsidRPr="006E763E" w:rsidRDefault="005A3993" w:rsidP="005A3993">
            <w:pPr>
              <w:pStyle w:val="Bodycopy"/>
              <w:rPr>
                <w:sz w:val="20"/>
                <w:szCs w:val="20"/>
              </w:rPr>
            </w:pPr>
            <w:r w:rsidRPr="006E763E">
              <w:rPr>
                <w:sz w:val="20"/>
                <w:szCs w:val="20"/>
              </w:rPr>
              <w:t>Provide advice to customers on piano tuning and repair</w:t>
            </w:r>
          </w:p>
        </w:tc>
        <w:tc>
          <w:tcPr>
            <w:tcW w:w="786" w:type="pct"/>
            <w:shd w:val="clear" w:color="auto" w:fill="auto"/>
          </w:tcPr>
          <w:p w14:paraId="17EAB296" w14:textId="77777777" w:rsidR="005A3993" w:rsidRPr="006E763E" w:rsidRDefault="005A3993" w:rsidP="005A3993">
            <w:pPr>
              <w:pStyle w:val="Bodycopy"/>
              <w:rPr>
                <w:sz w:val="20"/>
                <w:szCs w:val="20"/>
              </w:rPr>
            </w:pPr>
            <w:r w:rsidRPr="006E763E">
              <w:rPr>
                <w:sz w:val="20"/>
                <w:szCs w:val="20"/>
              </w:rPr>
              <w:t>MSFPT3016</w:t>
            </w:r>
          </w:p>
        </w:tc>
        <w:tc>
          <w:tcPr>
            <w:tcW w:w="1261" w:type="pct"/>
            <w:shd w:val="clear" w:color="auto" w:fill="auto"/>
          </w:tcPr>
          <w:p w14:paraId="21D1D1C0" w14:textId="77777777" w:rsidR="005A3993" w:rsidRPr="006E763E" w:rsidRDefault="005A3993" w:rsidP="005A3993">
            <w:pPr>
              <w:pStyle w:val="Bodycopy"/>
              <w:rPr>
                <w:sz w:val="20"/>
                <w:szCs w:val="20"/>
              </w:rPr>
            </w:pPr>
            <w:r w:rsidRPr="006E763E">
              <w:rPr>
                <w:sz w:val="20"/>
                <w:szCs w:val="20"/>
              </w:rPr>
              <w:t>Provide advice to customers on piano tuning and repair</w:t>
            </w:r>
          </w:p>
        </w:tc>
        <w:tc>
          <w:tcPr>
            <w:tcW w:w="833" w:type="pct"/>
            <w:shd w:val="clear" w:color="auto" w:fill="auto"/>
          </w:tcPr>
          <w:p w14:paraId="09688181" w14:textId="77777777" w:rsidR="005A3993" w:rsidRPr="006E763E" w:rsidRDefault="005A3993" w:rsidP="005A3993">
            <w:pPr>
              <w:pStyle w:val="Bodycopy"/>
              <w:rPr>
                <w:sz w:val="20"/>
                <w:szCs w:val="20"/>
              </w:rPr>
            </w:pPr>
            <w:r w:rsidRPr="006E763E">
              <w:rPr>
                <w:sz w:val="20"/>
                <w:szCs w:val="20"/>
              </w:rPr>
              <w:t>Equivalent</w:t>
            </w:r>
          </w:p>
        </w:tc>
      </w:tr>
      <w:tr w:rsidR="005A3993" w14:paraId="394F6C1F" w14:textId="77777777" w:rsidTr="005A3993">
        <w:tc>
          <w:tcPr>
            <w:tcW w:w="862" w:type="pct"/>
            <w:shd w:val="clear" w:color="auto" w:fill="auto"/>
          </w:tcPr>
          <w:p w14:paraId="7FAA329C" w14:textId="77777777" w:rsidR="005A3993" w:rsidRPr="006E763E" w:rsidRDefault="005A3993" w:rsidP="005A3993">
            <w:pPr>
              <w:pStyle w:val="Bodycopy"/>
              <w:rPr>
                <w:sz w:val="20"/>
                <w:szCs w:val="20"/>
              </w:rPr>
            </w:pPr>
            <w:r w:rsidRPr="006E763E">
              <w:rPr>
                <w:sz w:val="20"/>
                <w:szCs w:val="20"/>
              </w:rPr>
              <w:t>VU21212</w:t>
            </w:r>
          </w:p>
        </w:tc>
        <w:tc>
          <w:tcPr>
            <w:tcW w:w="1258" w:type="pct"/>
            <w:shd w:val="clear" w:color="auto" w:fill="auto"/>
          </w:tcPr>
          <w:p w14:paraId="10A3545E" w14:textId="142A0EA5" w:rsidR="005A3993" w:rsidRPr="006E763E" w:rsidRDefault="005A3993" w:rsidP="005A3993">
            <w:pPr>
              <w:pStyle w:val="Bodycopy"/>
              <w:rPr>
                <w:sz w:val="20"/>
                <w:szCs w:val="20"/>
              </w:rPr>
            </w:pPr>
            <w:r w:rsidRPr="006E763E">
              <w:rPr>
                <w:sz w:val="20"/>
                <w:szCs w:val="20"/>
              </w:rPr>
              <w:t>Apply com</w:t>
            </w:r>
            <w:r>
              <w:rPr>
                <w:sz w:val="20"/>
                <w:szCs w:val="20"/>
              </w:rPr>
              <w:t xml:space="preserve">puter aided manufacturing (CAM) </w:t>
            </w:r>
            <w:r w:rsidRPr="006E763E">
              <w:rPr>
                <w:sz w:val="20"/>
                <w:szCs w:val="20"/>
              </w:rPr>
              <w:t>processes</w:t>
            </w:r>
          </w:p>
        </w:tc>
        <w:tc>
          <w:tcPr>
            <w:tcW w:w="786" w:type="pct"/>
            <w:shd w:val="clear" w:color="auto" w:fill="auto"/>
          </w:tcPr>
          <w:p w14:paraId="64E852A4" w14:textId="77777777" w:rsidR="005A3993" w:rsidRPr="006E763E" w:rsidRDefault="005A3993" w:rsidP="005A3993">
            <w:pPr>
              <w:pStyle w:val="Bodycopy"/>
              <w:rPr>
                <w:sz w:val="20"/>
                <w:szCs w:val="20"/>
              </w:rPr>
            </w:pPr>
            <w:r w:rsidRPr="006E763E">
              <w:rPr>
                <w:sz w:val="20"/>
                <w:szCs w:val="20"/>
              </w:rPr>
              <w:t>VU22509</w:t>
            </w:r>
          </w:p>
        </w:tc>
        <w:tc>
          <w:tcPr>
            <w:tcW w:w="1261" w:type="pct"/>
            <w:shd w:val="clear" w:color="auto" w:fill="auto"/>
          </w:tcPr>
          <w:p w14:paraId="7856562C" w14:textId="51B2A818" w:rsidR="005A3993" w:rsidRPr="006E763E" w:rsidRDefault="005A3993" w:rsidP="005A3993">
            <w:pPr>
              <w:pStyle w:val="Bodycopy"/>
              <w:rPr>
                <w:sz w:val="20"/>
                <w:szCs w:val="20"/>
              </w:rPr>
            </w:pPr>
            <w:r w:rsidRPr="006E763E">
              <w:rPr>
                <w:sz w:val="20"/>
                <w:szCs w:val="20"/>
              </w:rPr>
              <w:t>Apply com</w:t>
            </w:r>
            <w:r>
              <w:rPr>
                <w:sz w:val="20"/>
                <w:szCs w:val="20"/>
              </w:rPr>
              <w:t xml:space="preserve">puter aided manufacturing (CAM) </w:t>
            </w:r>
            <w:r w:rsidRPr="006E763E">
              <w:rPr>
                <w:sz w:val="20"/>
                <w:szCs w:val="20"/>
              </w:rPr>
              <w:t>processes</w:t>
            </w:r>
          </w:p>
        </w:tc>
        <w:tc>
          <w:tcPr>
            <w:tcW w:w="833" w:type="pct"/>
            <w:shd w:val="clear" w:color="auto" w:fill="auto"/>
          </w:tcPr>
          <w:p w14:paraId="2334BD50" w14:textId="77777777" w:rsidR="005A3993" w:rsidRPr="006E763E" w:rsidRDefault="005A3993" w:rsidP="005A3993">
            <w:pPr>
              <w:pStyle w:val="Bodycopy"/>
              <w:rPr>
                <w:sz w:val="20"/>
                <w:szCs w:val="20"/>
              </w:rPr>
            </w:pPr>
            <w:r w:rsidRPr="006E763E">
              <w:rPr>
                <w:sz w:val="20"/>
                <w:szCs w:val="20"/>
              </w:rPr>
              <w:t>Equivalent</w:t>
            </w:r>
          </w:p>
        </w:tc>
      </w:tr>
      <w:tr w:rsidR="005A3993" w14:paraId="761F0D06" w14:textId="77777777" w:rsidTr="005A3993">
        <w:tc>
          <w:tcPr>
            <w:tcW w:w="862" w:type="pct"/>
            <w:shd w:val="clear" w:color="auto" w:fill="auto"/>
          </w:tcPr>
          <w:p w14:paraId="36F3B4BC" w14:textId="77777777" w:rsidR="005A3993" w:rsidRPr="006E763E" w:rsidRDefault="005A3993" w:rsidP="005A3993">
            <w:pPr>
              <w:pStyle w:val="Bodycopy"/>
              <w:rPr>
                <w:sz w:val="20"/>
                <w:szCs w:val="20"/>
              </w:rPr>
            </w:pPr>
            <w:r w:rsidRPr="006E763E">
              <w:rPr>
                <w:sz w:val="20"/>
                <w:szCs w:val="20"/>
              </w:rPr>
              <w:t>MSFFT5010</w:t>
            </w:r>
          </w:p>
        </w:tc>
        <w:tc>
          <w:tcPr>
            <w:tcW w:w="1258" w:type="pct"/>
            <w:shd w:val="clear" w:color="auto" w:fill="auto"/>
          </w:tcPr>
          <w:p w14:paraId="3E69511C" w14:textId="77777777" w:rsidR="005A3993" w:rsidRPr="006E763E" w:rsidRDefault="005A3993" w:rsidP="005A3993">
            <w:pPr>
              <w:pStyle w:val="Bodycopy"/>
              <w:rPr>
                <w:sz w:val="20"/>
                <w:szCs w:val="20"/>
              </w:rPr>
            </w:pPr>
            <w:r w:rsidRPr="006E763E">
              <w:rPr>
                <w:sz w:val="20"/>
                <w:szCs w:val="20"/>
              </w:rPr>
              <w:t>Develop products and related processes</w:t>
            </w:r>
          </w:p>
        </w:tc>
        <w:tc>
          <w:tcPr>
            <w:tcW w:w="786" w:type="pct"/>
            <w:shd w:val="clear" w:color="auto" w:fill="auto"/>
          </w:tcPr>
          <w:p w14:paraId="69597D94" w14:textId="77777777" w:rsidR="005A3993" w:rsidRPr="006E763E" w:rsidRDefault="005A3993" w:rsidP="005A3993">
            <w:pPr>
              <w:pStyle w:val="Bodycopy"/>
              <w:rPr>
                <w:sz w:val="20"/>
                <w:szCs w:val="20"/>
              </w:rPr>
            </w:pPr>
            <w:r w:rsidRPr="006E763E">
              <w:rPr>
                <w:sz w:val="20"/>
                <w:szCs w:val="20"/>
              </w:rPr>
              <w:t>MSFFT5010</w:t>
            </w:r>
          </w:p>
        </w:tc>
        <w:tc>
          <w:tcPr>
            <w:tcW w:w="1261" w:type="pct"/>
            <w:shd w:val="clear" w:color="auto" w:fill="auto"/>
          </w:tcPr>
          <w:p w14:paraId="293391E0" w14:textId="77777777" w:rsidR="005A3993" w:rsidRPr="006E763E" w:rsidRDefault="005A3993" w:rsidP="005A3993">
            <w:pPr>
              <w:pStyle w:val="Bodycopy"/>
              <w:rPr>
                <w:sz w:val="20"/>
                <w:szCs w:val="20"/>
              </w:rPr>
            </w:pPr>
            <w:r w:rsidRPr="006E763E">
              <w:rPr>
                <w:sz w:val="20"/>
                <w:szCs w:val="20"/>
              </w:rPr>
              <w:t>Develop products and related processes</w:t>
            </w:r>
          </w:p>
        </w:tc>
        <w:tc>
          <w:tcPr>
            <w:tcW w:w="833" w:type="pct"/>
            <w:shd w:val="clear" w:color="auto" w:fill="auto"/>
          </w:tcPr>
          <w:p w14:paraId="3A70028F" w14:textId="77777777" w:rsidR="005A3993" w:rsidRPr="006E763E" w:rsidRDefault="005A3993" w:rsidP="005A3993">
            <w:pPr>
              <w:pStyle w:val="Bodycopy"/>
              <w:rPr>
                <w:sz w:val="20"/>
                <w:szCs w:val="20"/>
              </w:rPr>
            </w:pPr>
            <w:r w:rsidRPr="006E763E">
              <w:rPr>
                <w:sz w:val="20"/>
                <w:szCs w:val="20"/>
              </w:rPr>
              <w:t>Equivalent</w:t>
            </w:r>
          </w:p>
        </w:tc>
      </w:tr>
      <w:tr w:rsidR="005A3993" w14:paraId="6A68EC23" w14:textId="77777777" w:rsidTr="005A3993">
        <w:tc>
          <w:tcPr>
            <w:tcW w:w="862" w:type="pct"/>
            <w:shd w:val="clear" w:color="auto" w:fill="auto"/>
          </w:tcPr>
          <w:p w14:paraId="2043A0A8" w14:textId="77777777" w:rsidR="005A3993" w:rsidRPr="006E763E" w:rsidRDefault="005A3993" w:rsidP="005A3993">
            <w:pPr>
              <w:pStyle w:val="Bodycopy"/>
              <w:rPr>
                <w:sz w:val="20"/>
                <w:szCs w:val="20"/>
              </w:rPr>
            </w:pPr>
            <w:r w:rsidRPr="006E763E">
              <w:rPr>
                <w:sz w:val="20"/>
                <w:szCs w:val="20"/>
              </w:rPr>
              <w:t>BSBMGT403</w:t>
            </w:r>
          </w:p>
        </w:tc>
        <w:tc>
          <w:tcPr>
            <w:tcW w:w="1258" w:type="pct"/>
            <w:shd w:val="clear" w:color="auto" w:fill="auto"/>
          </w:tcPr>
          <w:p w14:paraId="5D772213" w14:textId="77777777" w:rsidR="005A3993" w:rsidRPr="006E763E" w:rsidRDefault="005A3993" w:rsidP="005A3993">
            <w:pPr>
              <w:pStyle w:val="Bodycopy"/>
              <w:rPr>
                <w:sz w:val="20"/>
                <w:szCs w:val="20"/>
              </w:rPr>
            </w:pPr>
            <w:r w:rsidRPr="006E763E">
              <w:rPr>
                <w:sz w:val="20"/>
                <w:szCs w:val="20"/>
              </w:rPr>
              <w:t>Implement continuous improvement</w:t>
            </w:r>
          </w:p>
        </w:tc>
        <w:tc>
          <w:tcPr>
            <w:tcW w:w="786" w:type="pct"/>
            <w:shd w:val="clear" w:color="auto" w:fill="auto"/>
          </w:tcPr>
          <w:p w14:paraId="3E6312F6" w14:textId="77777777" w:rsidR="005A3993" w:rsidRPr="006E763E" w:rsidRDefault="005A3993" w:rsidP="005A3993">
            <w:pPr>
              <w:pStyle w:val="Bodycopy"/>
              <w:rPr>
                <w:sz w:val="20"/>
                <w:szCs w:val="20"/>
              </w:rPr>
            </w:pPr>
            <w:r w:rsidRPr="006E763E">
              <w:rPr>
                <w:sz w:val="20"/>
                <w:szCs w:val="20"/>
              </w:rPr>
              <w:t>BSBMGT403</w:t>
            </w:r>
          </w:p>
        </w:tc>
        <w:tc>
          <w:tcPr>
            <w:tcW w:w="1261" w:type="pct"/>
            <w:shd w:val="clear" w:color="auto" w:fill="auto"/>
          </w:tcPr>
          <w:p w14:paraId="79DB3BF5" w14:textId="77777777" w:rsidR="005A3993" w:rsidRPr="006E763E" w:rsidRDefault="005A3993" w:rsidP="005A3993">
            <w:pPr>
              <w:pStyle w:val="Bodycopy"/>
              <w:rPr>
                <w:sz w:val="20"/>
                <w:szCs w:val="20"/>
              </w:rPr>
            </w:pPr>
            <w:r w:rsidRPr="006E763E">
              <w:rPr>
                <w:sz w:val="20"/>
                <w:szCs w:val="20"/>
              </w:rPr>
              <w:t>Implement continuous improvement</w:t>
            </w:r>
          </w:p>
        </w:tc>
        <w:tc>
          <w:tcPr>
            <w:tcW w:w="833" w:type="pct"/>
            <w:shd w:val="clear" w:color="auto" w:fill="auto"/>
          </w:tcPr>
          <w:p w14:paraId="6A9828FA" w14:textId="77777777" w:rsidR="005A3993" w:rsidRPr="006E763E" w:rsidRDefault="005A3993" w:rsidP="005A3993">
            <w:pPr>
              <w:pStyle w:val="Bodycopy"/>
              <w:rPr>
                <w:sz w:val="20"/>
                <w:szCs w:val="20"/>
              </w:rPr>
            </w:pPr>
            <w:r w:rsidRPr="006E763E">
              <w:rPr>
                <w:sz w:val="20"/>
                <w:szCs w:val="20"/>
              </w:rPr>
              <w:t>Equivalent</w:t>
            </w:r>
          </w:p>
        </w:tc>
      </w:tr>
      <w:tr w:rsidR="005A3993" w14:paraId="7CF9A8E8" w14:textId="77777777" w:rsidTr="005A3993">
        <w:tc>
          <w:tcPr>
            <w:tcW w:w="862" w:type="pct"/>
            <w:shd w:val="clear" w:color="auto" w:fill="auto"/>
          </w:tcPr>
          <w:p w14:paraId="5637FB71" w14:textId="77777777" w:rsidR="005A3993" w:rsidRPr="006E763E" w:rsidRDefault="005A3993" w:rsidP="005A3993">
            <w:pPr>
              <w:pStyle w:val="Bodycopy"/>
              <w:rPr>
                <w:sz w:val="20"/>
                <w:szCs w:val="20"/>
              </w:rPr>
            </w:pPr>
            <w:r w:rsidRPr="006E763E">
              <w:rPr>
                <w:sz w:val="20"/>
                <w:szCs w:val="20"/>
              </w:rPr>
              <w:t>MEM05003B</w:t>
            </w:r>
          </w:p>
        </w:tc>
        <w:tc>
          <w:tcPr>
            <w:tcW w:w="1258" w:type="pct"/>
            <w:shd w:val="clear" w:color="auto" w:fill="auto"/>
          </w:tcPr>
          <w:p w14:paraId="3CB5FA23" w14:textId="77777777" w:rsidR="005A3993" w:rsidRPr="006E763E" w:rsidRDefault="005A3993" w:rsidP="005A3993">
            <w:pPr>
              <w:pStyle w:val="Bodycopy"/>
              <w:rPr>
                <w:sz w:val="20"/>
                <w:szCs w:val="20"/>
              </w:rPr>
            </w:pPr>
            <w:r w:rsidRPr="006E763E">
              <w:rPr>
                <w:sz w:val="20"/>
                <w:szCs w:val="20"/>
              </w:rPr>
              <w:t>Perform soft soldering</w:t>
            </w:r>
          </w:p>
        </w:tc>
        <w:tc>
          <w:tcPr>
            <w:tcW w:w="786" w:type="pct"/>
            <w:shd w:val="clear" w:color="auto" w:fill="auto"/>
          </w:tcPr>
          <w:p w14:paraId="2C49F39F" w14:textId="79469609" w:rsidR="005A3993" w:rsidRPr="006E763E" w:rsidRDefault="00756F9E" w:rsidP="005A3993">
            <w:pPr>
              <w:pStyle w:val="Bodycopy"/>
              <w:rPr>
                <w:sz w:val="20"/>
                <w:szCs w:val="20"/>
              </w:rPr>
            </w:pPr>
            <w:r>
              <w:rPr>
                <w:sz w:val="20"/>
                <w:szCs w:val="20"/>
              </w:rPr>
              <w:t>VU23025</w:t>
            </w:r>
          </w:p>
        </w:tc>
        <w:tc>
          <w:tcPr>
            <w:tcW w:w="1261" w:type="pct"/>
            <w:shd w:val="clear" w:color="auto" w:fill="auto"/>
          </w:tcPr>
          <w:p w14:paraId="2C13EB9C" w14:textId="77777777" w:rsidR="005A3993" w:rsidRPr="006E763E" w:rsidRDefault="005A3993" w:rsidP="005A3993">
            <w:pPr>
              <w:pStyle w:val="Bodycopy"/>
              <w:rPr>
                <w:sz w:val="20"/>
                <w:szCs w:val="20"/>
              </w:rPr>
            </w:pPr>
            <w:r w:rsidRPr="006E763E">
              <w:rPr>
                <w:sz w:val="20"/>
                <w:szCs w:val="20"/>
              </w:rPr>
              <w:t>Carry out soft soldering techniques</w:t>
            </w:r>
          </w:p>
        </w:tc>
        <w:tc>
          <w:tcPr>
            <w:tcW w:w="833" w:type="pct"/>
            <w:shd w:val="clear" w:color="auto" w:fill="auto"/>
          </w:tcPr>
          <w:p w14:paraId="13429924" w14:textId="77777777" w:rsidR="005A3993" w:rsidRPr="006E763E" w:rsidRDefault="005A3993" w:rsidP="005A3993">
            <w:pPr>
              <w:pStyle w:val="Bodycopy"/>
              <w:rPr>
                <w:sz w:val="20"/>
                <w:szCs w:val="20"/>
              </w:rPr>
            </w:pPr>
            <w:r w:rsidRPr="006E763E">
              <w:rPr>
                <w:sz w:val="20"/>
                <w:szCs w:val="20"/>
              </w:rPr>
              <w:t>Equivalent</w:t>
            </w:r>
          </w:p>
        </w:tc>
      </w:tr>
      <w:tr w:rsidR="00E23DAC" w14:paraId="2D3DB8CB" w14:textId="77777777" w:rsidTr="005A3993">
        <w:tc>
          <w:tcPr>
            <w:tcW w:w="862" w:type="pct"/>
            <w:shd w:val="clear" w:color="auto" w:fill="auto"/>
          </w:tcPr>
          <w:p w14:paraId="3AECBAF3" w14:textId="4195DF7E" w:rsidR="00E23DAC" w:rsidRPr="006E763E" w:rsidRDefault="00E23DAC" w:rsidP="005A3993">
            <w:pPr>
              <w:pStyle w:val="Bodycopy"/>
              <w:rPr>
                <w:sz w:val="20"/>
                <w:szCs w:val="20"/>
              </w:rPr>
            </w:pPr>
            <w:r w:rsidRPr="00E23DAC">
              <w:rPr>
                <w:sz w:val="20"/>
                <w:szCs w:val="20"/>
              </w:rPr>
              <w:t>MSFFM3024</w:t>
            </w:r>
          </w:p>
        </w:tc>
        <w:tc>
          <w:tcPr>
            <w:tcW w:w="1258" w:type="pct"/>
            <w:shd w:val="clear" w:color="auto" w:fill="auto"/>
          </w:tcPr>
          <w:p w14:paraId="26CCCB7A" w14:textId="2DABB64C" w:rsidR="00E23DAC" w:rsidRPr="006E763E" w:rsidRDefault="00E23DAC" w:rsidP="005A3993">
            <w:pPr>
              <w:pStyle w:val="Bodycopy"/>
              <w:rPr>
                <w:sz w:val="20"/>
                <w:szCs w:val="20"/>
              </w:rPr>
            </w:pPr>
            <w:r w:rsidRPr="006E763E">
              <w:rPr>
                <w:sz w:val="20"/>
                <w:szCs w:val="20"/>
              </w:rPr>
              <w:t>Construct jigs and fixtures</w:t>
            </w:r>
          </w:p>
        </w:tc>
        <w:tc>
          <w:tcPr>
            <w:tcW w:w="786" w:type="pct"/>
            <w:shd w:val="clear" w:color="auto" w:fill="auto"/>
          </w:tcPr>
          <w:p w14:paraId="19A6E0F0" w14:textId="532345E4" w:rsidR="00E23DAC" w:rsidRPr="00E23DAC" w:rsidRDefault="00E23DAC" w:rsidP="005A3993">
            <w:pPr>
              <w:pStyle w:val="Bodycopy"/>
              <w:rPr>
                <w:sz w:val="20"/>
                <w:szCs w:val="20"/>
              </w:rPr>
            </w:pPr>
            <w:r w:rsidRPr="00E23DAC">
              <w:rPr>
                <w:sz w:val="20"/>
                <w:szCs w:val="20"/>
              </w:rPr>
              <w:t>MSFFM3024</w:t>
            </w:r>
          </w:p>
        </w:tc>
        <w:tc>
          <w:tcPr>
            <w:tcW w:w="1261" w:type="pct"/>
            <w:shd w:val="clear" w:color="auto" w:fill="auto"/>
          </w:tcPr>
          <w:p w14:paraId="321013F5" w14:textId="0B3D1825" w:rsidR="00E23DAC" w:rsidRPr="006E763E" w:rsidRDefault="00E23DAC" w:rsidP="005A3993">
            <w:pPr>
              <w:pStyle w:val="Bodycopy"/>
              <w:rPr>
                <w:sz w:val="20"/>
                <w:szCs w:val="20"/>
              </w:rPr>
            </w:pPr>
            <w:r w:rsidRPr="006E763E">
              <w:rPr>
                <w:sz w:val="20"/>
                <w:szCs w:val="20"/>
              </w:rPr>
              <w:t>Construct jigs and fixtures</w:t>
            </w:r>
          </w:p>
        </w:tc>
        <w:tc>
          <w:tcPr>
            <w:tcW w:w="833" w:type="pct"/>
            <w:shd w:val="clear" w:color="auto" w:fill="auto"/>
          </w:tcPr>
          <w:p w14:paraId="2DDA5D65" w14:textId="41D3EE87" w:rsidR="00E23DAC" w:rsidRPr="006E763E" w:rsidRDefault="00E23DAC" w:rsidP="005A3993">
            <w:pPr>
              <w:pStyle w:val="Bodycopy"/>
              <w:rPr>
                <w:sz w:val="20"/>
                <w:szCs w:val="20"/>
              </w:rPr>
            </w:pPr>
            <w:r w:rsidRPr="006E763E">
              <w:rPr>
                <w:sz w:val="20"/>
                <w:szCs w:val="20"/>
              </w:rPr>
              <w:t>Equivalent</w:t>
            </w:r>
          </w:p>
        </w:tc>
      </w:tr>
    </w:tbl>
    <w:p w14:paraId="14649BD4" w14:textId="352F44E7" w:rsidR="005A3993" w:rsidRDefault="005A3993"/>
    <w:p w14:paraId="71731547" w14:textId="77777777" w:rsidR="005A3993" w:rsidRDefault="005A399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6065"/>
      </w:tblGrid>
      <w:tr w:rsidR="007E1101" w:rsidRPr="00982853" w14:paraId="3B1A52FB" w14:textId="77777777" w:rsidTr="00A37121">
        <w:tc>
          <w:tcPr>
            <w:tcW w:w="1719" w:type="pct"/>
            <w:tcBorders>
              <w:right w:val="nil"/>
            </w:tcBorders>
            <w:shd w:val="clear" w:color="auto" w:fill="DBE5F1"/>
          </w:tcPr>
          <w:p w14:paraId="79681B18" w14:textId="51BC0301" w:rsidR="000D7FDC" w:rsidRPr="009F04FF" w:rsidRDefault="000D7FDC" w:rsidP="003B6FAB">
            <w:pPr>
              <w:pStyle w:val="SectionBSubsection"/>
            </w:pPr>
            <w:bookmarkStart w:id="31" w:name="_Toc49786759"/>
            <w:r w:rsidRPr="009F04FF">
              <w:lastRenderedPageBreak/>
              <w:t>Course outcomes</w:t>
            </w:r>
            <w:bookmarkEnd w:id="31"/>
          </w:p>
        </w:tc>
        <w:tc>
          <w:tcPr>
            <w:tcW w:w="3281" w:type="pct"/>
            <w:tcBorders>
              <w:left w:val="nil"/>
            </w:tcBorders>
            <w:shd w:val="clear" w:color="auto" w:fill="DBE5F1"/>
          </w:tcPr>
          <w:p w14:paraId="29E46C45" w14:textId="77777777" w:rsidR="000D7FDC" w:rsidRPr="009F04FF" w:rsidRDefault="000D7FDC" w:rsidP="00051F1D">
            <w:pPr>
              <w:pStyle w:val="Standard"/>
            </w:pPr>
            <w:r w:rsidRPr="009F04FF">
              <w:t>Standards 1, 2, 3 and 4 AQTF Standards for Accredited Courses</w:t>
            </w:r>
          </w:p>
        </w:tc>
      </w:tr>
      <w:tr w:rsidR="0019724E" w:rsidRPr="00982853" w14:paraId="3E63D494" w14:textId="77777777" w:rsidTr="00A37121">
        <w:tc>
          <w:tcPr>
            <w:tcW w:w="1719" w:type="pct"/>
          </w:tcPr>
          <w:p w14:paraId="19A84A51" w14:textId="626871B9" w:rsidR="0019724E" w:rsidRPr="009F04FF" w:rsidRDefault="0019724E" w:rsidP="0019724E">
            <w:pPr>
              <w:pStyle w:val="SectionBSubsection2"/>
              <w:ind w:hanging="414"/>
            </w:pPr>
            <w:bookmarkStart w:id="32" w:name="_Toc49786760"/>
            <w:r w:rsidRPr="009F04FF">
              <w:t>Qualification level</w:t>
            </w:r>
            <w:bookmarkEnd w:id="32"/>
          </w:p>
        </w:tc>
        <w:tc>
          <w:tcPr>
            <w:tcW w:w="3281" w:type="pct"/>
          </w:tcPr>
          <w:p w14:paraId="67F4AF47" w14:textId="309CD32F" w:rsidR="0019724E" w:rsidRPr="006101F0" w:rsidRDefault="0019724E" w:rsidP="0019724E">
            <w:pPr>
              <w:pStyle w:val="Bodycopy"/>
              <w:rPr>
                <w:lang w:val="en-AU"/>
              </w:rPr>
            </w:pPr>
            <w:r w:rsidRPr="0076734E">
              <w:rPr>
                <w:lang w:val="en-AU"/>
              </w:rPr>
              <w:t xml:space="preserve">The </w:t>
            </w:r>
            <w:r w:rsidR="005915EF" w:rsidRPr="0076734E">
              <w:rPr>
                <w:i/>
                <w:iCs/>
                <w:lang w:val="en-AU"/>
              </w:rPr>
              <w:t>22563VIC Certificate III in Musical Instrument Making and Maintenance</w:t>
            </w:r>
            <w:r w:rsidRPr="0076734E">
              <w:rPr>
                <w:lang w:val="en-AU"/>
              </w:rPr>
              <w:t xml:space="preserve"> complies with the level 3 specifications of the Australian Qualifications</w:t>
            </w:r>
            <w:r w:rsidRPr="006101F0">
              <w:rPr>
                <w:lang w:val="en-AU"/>
              </w:rPr>
              <w:t xml:space="preserve"> Framework Second Edition January 2013 as follows:</w:t>
            </w:r>
          </w:p>
          <w:p w14:paraId="30F52D08" w14:textId="77777777" w:rsidR="0019724E" w:rsidRPr="006101F0" w:rsidRDefault="0019724E" w:rsidP="0019724E">
            <w:pPr>
              <w:pStyle w:val="Bodycopy"/>
              <w:rPr>
                <w:b/>
                <w:lang w:val="en-AU"/>
              </w:rPr>
            </w:pPr>
            <w:r w:rsidRPr="006101F0">
              <w:rPr>
                <w:b/>
                <w:lang w:val="en-AU"/>
              </w:rPr>
              <w:t>Skills</w:t>
            </w:r>
          </w:p>
          <w:p w14:paraId="48CD5782" w14:textId="4331E5D8" w:rsidR="0019724E" w:rsidRPr="006101F0" w:rsidRDefault="0019724E" w:rsidP="0019724E">
            <w:pPr>
              <w:pStyle w:val="Bodycopy"/>
              <w:spacing w:after="0"/>
              <w:rPr>
                <w:lang w:val="en-AU"/>
              </w:rPr>
            </w:pPr>
            <w:r w:rsidRPr="006101F0">
              <w:rPr>
                <w:lang w:val="en-AU"/>
              </w:rPr>
              <w:t>Graduates at this level will have a range of cognitive, technical and communication skills to select and apply a specialised range of methods, tools, materials and information to complete routine activities</w:t>
            </w:r>
            <w:r w:rsidR="002E2512">
              <w:rPr>
                <w:lang w:val="en-AU"/>
              </w:rPr>
              <w:t>,</w:t>
            </w:r>
            <w:r w:rsidRPr="006101F0">
              <w:rPr>
                <w:lang w:val="en-AU"/>
              </w:rPr>
              <w:t xml:space="preserve"> such as:</w:t>
            </w:r>
          </w:p>
          <w:p w14:paraId="08A2FAA2" w14:textId="77777777" w:rsidR="0019724E" w:rsidRPr="005A3993" w:rsidRDefault="0019724E" w:rsidP="0019724E">
            <w:pPr>
              <w:pStyle w:val="ListBullet1sectionB"/>
              <w:spacing w:before="80" w:after="80"/>
              <w:ind w:left="454" w:hanging="454"/>
              <w:rPr>
                <w:rFonts w:eastAsia="Arial"/>
              </w:rPr>
            </w:pPr>
            <w:r w:rsidRPr="006101F0">
              <w:t xml:space="preserve">safe </w:t>
            </w:r>
            <w:r w:rsidRPr="005A3993">
              <w:rPr>
                <w:rFonts w:eastAsia="Arial"/>
              </w:rPr>
              <w:t>power tool usage</w:t>
            </w:r>
          </w:p>
          <w:p w14:paraId="6F75DB9C" w14:textId="77777777" w:rsidR="0019724E" w:rsidRPr="005A3993" w:rsidRDefault="0019724E" w:rsidP="0019724E">
            <w:pPr>
              <w:pStyle w:val="ListBullet1sectionB"/>
              <w:spacing w:before="80" w:after="80"/>
              <w:ind w:left="454" w:hanging="454"/>
              <w:rPr>
                <w:rFonts w:eastAsia="Arial"/>
              </w:rPr>
            </w:pPr>
            <w:r w:rsidRPr="005A3993">
              <w:rPr>
                <w:rFonts w:eastAsia="Arial"/>
              </w:rPr>
              <w:t>reading work orders and diagrams</w:t>
            </w:r>
          </w:p>
          <w:p w14:paraId="1776E9CF" w14:textId="77777777" w:rsidR="0019724E" w:rsidRPr="005A3993" w:rsidRDefault="0019724E" w:rsidP="0019724E">
            <w:pPr>
              <w:pStyle w:val="ListBullet1sectionB"/>
              <w:spacing w:before="80" w:after="80"/>
              <w:ind w:left="454" w:hanging="454"/>
              <w:rPr>
                <w:rFonts w:eastAsia="Arial"/>
              </w:rPr>
            </w:pPr>
            <w:r w:rsidRPr="005A3993">
              <w:rPr>
                <w:rFonts w:eastAsia="Arial"/>
              </w:rPr>
              <w:t>making basic mathematical calculations and measurements</w:t>
            </w:r>
          </w:p>
          <w:p w14:paraId="47F460AC" w14:textId="77777777" w:rsidR="0019724E" w:rsidRPr="005A3993" w:rsidRDefault="0019724E" w:rsidP="0019724E">
            <w:pPr>
              <w:pStyle w:val="ListBullet1sectionB"/>
              <w:spacing w:before="80" w:after="80"/>
              <w:ind w:left="454" w:hanging="454"/>
              <w:rPr>
                <w:rFonts w:eastAsia="Arial"/>
              </w:rPr>
            </w:pPr>
            <w:r w:rsidRPr="005A3993">
              <w:rPr>
                <w:rFonts w:eastAsia="Arial"/>
              </w:rPr>
              <w:t>assembly for instrument making</w:t>
            </w:r>
          </w:p>
          <w:p w14:paraId="052D825A" w14:textId="77777777" w:rsidR="0019724E" w:rsidRPr="005A3993" w:rsidRDefault="0019724E" w:rsidP="0019724E">
            <w:pPr>
              <w:pStyle w:val="ListBullet1sectionB"/>
              <w:spacing w:before="80" w:after="80"/>
              <w:ind w:left="454" w:hanging="454"/>
              <w:rPr>
                <w:rFonts w:eastAsia="Arial"/>
              </w:rPr>
            </w:pPr>
            <w:r w:rsidRPr="005A3993">
              <w:rPr>
                <w:rFonts w:eastAsia="Arial"/>
              </w:rPr>
              <w:t xml:space="preserve">instrument maintenance and service </w:t>
            </w:r>
          </w:p>
          <w:p w14:paraId="3DEE5E55" w14:textId="77777777" w:rsidR="0019724E" w:rsidRPr="005A3993" w:rsidRDefault="0019724E" w:rsidP="0019724E">
            <w:pPr>
              <w:pStyle w:val="ListBullet1sectionB"/>
              <w:spacing w:before="80" w:after="80"/>
              <w:ind w:left="454" w:hanging="454"/>
              <w:rPr>
                <w:rFonts w:eastAsia="Arial"/>
              </w:rPr>
            </w:pPr>
            <w:r w:rsidRPr="005A3993">
              <w:rPr>
                <w:rFonts w:eastAsia="Arial"/>
              </w:rPr>
              <w:t>finishing applications.</w:t>
            </w:r>
          </w:p>
          <w:p w14:paraId="7CA5C016" w14:textId="77777777" w:rsidR="0019724E" w:rsidRPr="006101F0" w:rsidRDefault="0019724E" w:rsidP="0019724E">
            <w:pPr>
              <w:pStyle w:val="Bodycopy"/>
              <w:rPr>
                <w:b/>
                <w:lang w:val="en-AU"/>
              </w:rPr>
            </w:pPr>
            <w:r w:rsidRPr="006101F0">
              <w:rPr>
                <w:b/>
                <w:lang w:val="en-AU"/>
              </w:rPr>
              <w:t>Knowledge</w:t>
            </w:r>
          </w:p>
          <w:p w14:paraId="7DC70AB1" w14:textId="77777777" w:rsidR="0019724E" w:rsidRPr="006101F0" w:rsidRDefault="0019724E" w:rsidP="0019724E">
            <w:pPr>
              <w:pStyle w:val="Bodycopy"/>
              <w:spacing w:after="0"/>
              <w:rPr>
                <w:lang w:val="en-AU"/>
              </w:rPr>
            </w:pPr>
            <w:r w:rsidRPr="006101F0">
              <w:rPr>
                <w:lang w:val="en-AU"/>
              </w:rPr>
              <w:t>Graduates of the Certificate III in Musical Instrument Making and Maintenance will have factual, technical, procedural and theoretical knowledge in the areas of:</w:t>
            </w:r>
          </w:p>
          <w:p w14:paraId="57F22E7F" w14:textId="123A4E57" w:rsidR="0019724E" w:rsidRPr="005A3993" w:rsidRDefault="0019724E" w:rsidP="0019724E">
            <w:pPr>
              <w:pStyle w:val="ListBullet1sectionB"/>
              <w:spacing w:before="80" w:after="80"/>
              <w:ind w:left="454" w:hanging="454"/>
              <w:rPr>
                <w:rFonts w:eastAsia="Arial"/>
              </w:rPr>
            </w:pPr>
            <w:r w:rsidRPr="005A3993">
              <w:rPr>
                <w:rFonts w:eastAsia="Arial"/>
              </w:rPr>
              <w:t>occupational health and safety</w:t>
            </w:r>
            <w:r w:rsidR="005C7D92">
              <w:rPr>
                <w:rFonts w:eastAsia="Arial"/>
              </w:rPr>
              <w:t xml:space="preserve"> (OHS)/work health and safety (</w:t>
            </w:r>
            <w:r w:rsidRPr="005A3993">
              <w:rPr>
                <w:rFonts w:eastAsia="Arial"/>
              </w:rPr>
              <w:t>WHS)</w:t>
            </w:r>
          </w:p>
          <w:p w14:paraId="00EEA445" w14:textId="77777777" w:rsidR="0019724E" w:rsidRPr="005A3993" w:rsidRDefault="0019724E" w:rsidP="0019724E">
            <w:pPr>
              <w:pStyle w:val="ListBullet1sectionB"/>
              <w:spacing w:before="80" w:after="80"/>
              <w:ind w:left="454" w:hanging="454"/>
              <w:rPr>
                <w:rFonts w:eastAsia="Arial"/>
              </w:rPr>
            </w:pPr>
            <w:r w:rsidRPr="005A3993">
              <w:rPr>
                <w:rFonts w:eastAsia="Arial"/>
              </w:rPr>
              <w:t>environmentally sustainable work practices</w:t>
            </w:r>
          </w:p>
          <w:p w14:paraId="5E208E48" w14:textId="77777777" w:rsidR="0019724E" w:rsidRPr="005A3993" w:rsidRDefault="0019724E" w:rsidP="0019724E">
            <w:pPr>
              <w:pStyle w:val="ListBullet1sectionB"/>
              <w:spacing w:before="80" w:after="80"/>
              <w:ind w:left="454" w:hanging="454"/>
              <w:rPr>
                <w:rFonts w:eastAsia="Arial"/>
              </w:rPr>
            </w:pPr>
            <w:r w:rsidRPr="005A3993">
              <w:rPr>
                <w:rFonts w:eastAsia="Arial"/>
              </w:rPr>
              <w:t>wood types and metal properties</w:t>
            </w:r>
          </w:p>
          <w:p w14:paraId="21FF483C" w14:textId="77777777" w:rsidR="0019724E" w:rsidRPr="005A3993" w:rsidRDefault="0019724E" w:rsidP="0019724E">
            <w:pPr>
              <w:pStyle w:val="ListBullet1sectionB"/>
              <w:spacing w:before="80" w:after="80"/>
              <w:ind w:left="454" w:hanging="454"/>
              <w:rPr>
                <w:rFonts w:eastAsia="Arial"/>
              </w:rPr>
            </w:pPr>
            <w:r w:rsidRPr="005A3993">
              <w:rPr>
                <w:rFonts w:eastAsia="Arial"/>
              </w:rPr>
              <w:t>safe instrument storage practices</w:t>
            </w:r>
          </w:p>
          <w:p w14:paraId="5982F033" w14:textId="4F2E3A43" w:rsidR="0019724E" w:rsidRPr="005A3993" w:rsidRDefault="0019724E" w:rsidP="0019724E">
            <w:pPr>
              <w:pStyle w:val="ListBullet1sectionB"/>
              <w:spacing w:before="80" w:after="80"/>
              <w:ind w:left="454" w:hanging="454"/>
              <w:rPr>
                <w:rFonts w:eastAsia="Arial"/>
              </w:rPr>
            </w:pPr>
            <w:r w:rsidRPr="005A3993">
              <w:rPr>
                <w:rFonts w:eastAsia="Arial"/>
              </w:rPr>
              <w:t>assemb</w:t>
            </w:r>
            <w:r w:rsidR="008601B5">
              <w:rPr>
                <w:rFonts w:eastAsia="Arial"/>
              </w:rPr>
              <w:t>l</w:t>
            </w:r>
            <w:r w:rsidRPr="005A3993">
              <w:rPr>
                <w:rFonts w:eastAsia="Arial"/>
              </w:rPr>
              <w:t>y processes</w:t>
            </w:r>
          </w:p>
          <w:p w14:paraId="0F45BC88" w14:textId="77777777" w:rsidR="0019724E" w:rsidRPr="005A3993" w:rsidRDefault="0019724E" w:rsidP="0019724E">
            <w:pPr>
              <w:pStyle w:val="ListBullet1sectionB"/>
              <w:spacing w:before="80" w:after="80"/>
              <w:ind w:left="454" w:hanging="454"/>
              <w:rPr>
                <w:rFonts w:eastAsia="Arial"/>
              </w:rPr>
            </w:pPr>
            <w:r w:rsidRPr="005A3993">
              <w:rPr>
                <w:rFonts w:eastAsia="Arial"/>
              </w:rPr>
              <w:t>finishing methodology.</w:t>
            </w:r>
          </w:p>
          <w:p w14:paraId="4B606E4D" w14:textId="77777777" w:rsidR="0019724E" w:rsidRDefault="0019724E" w:rsidP="006101F0">
            <w:pPr>
              <w:pStyle w:val="Bodycopy"/>
              <w:rPr>
                <w:lang w:val="en-AU"/>
              </w:rPr>
            </w:pPr>
            <w:r w:rsidRPr="006101F0">
              <w:rPr>
                <w:lang w:val="en-AU"/>
              </w:rPr>
              <w:t>Graduates will also provide and transmit solutions to predictable and sometimes unpredictable problems</w:t>
            </w:r>
            <w:r>
              <w:rPr>
                <w:lang w:val="en-AU"/>
              </w:rPr>
              <w:t>,</w:t>
            </w:r>
            <w:r w:rsidRPr="006101F0">
              <w:rPr>
                <w:lang w:val="en-AU"/>
              </w:rPr>
              <w:t xml:space="preserve"> such as instrument tuning to standards, sequencing of work processes, raw material asse</w:t>
            </w:r>
            <w:r>
              <w:rPr>
                <w:lang w:val="en-AU"/>
              </w:rPr>
              <w:t>ssment and OHS/WHS application.</w:t>
            </w:r>
          </w:p>
          <w:p w14:paraId="69C6929B" w14:textId="77777777" w:rsidR="0019724E" w:rsidRPr="006101F0" w:rsidRDefault="0019724E" w:rsidP="0019724E">
            <w:pPr>
              <w:pStyle w:val="Bodycopy"/>
              <w:rPr>
                <w:b/>
                <w:lang w:val="en-AU"/>
              </w:rPr>
            </w:pPr>
            <w:r w:rsidRPr="006101F0">
              <w:rPr>
                <w:b/>
                <w:lang w:val="en-AU"/>
              </w:rPr>
              <w:t>Application of skills</w:t>
            </w:r>
            <w:r>
              <w:rPr>
                <w:b/>
                <w:lang w:val="en-AU"/>
              </w:rPr>
              <w:t xml:space="preserve"> and knowledge</w:t>
            </w:r>
          </w:p>
          <w:p w14:paraId="01F323FF" w14:textId="77777777" w:rsidR="0019724E" w:rsidRPr="006101F0" w:rsidRDefault="0019724E" w:rsidP="0019724E">
            <w:pPr>
              <w:pStyle w:val="Bodycopy"/>
              <w:spacing w:after="0"/>
              <w:rPr>
                <w:lang w:val="en-AU"/>
              </w:rPr>
            </w:pPr>
            <w:r w:rsidRPr="006101F0">
              <w:rPr>
                <w:lang w:val="en-AU"/>
              </w:rPr>
              <w:t xml:space="preserve">Graduates at this level will apply skills </w:t>
            </w:r>
            <w:r>
              <w:rPr>
                <w:lang w:val="en-AU"/>
              </w:rPr>
              <w:t xml:space="preserve">and knowledge </w:t>
            </w:r>
            <w:r w:rsidRPr="006101F0">
              <w:rPr>
                <w:lang w:val="en-AU"/>
              </w:rPr>
              <w:t>to demonstrate autonomy and judgement and take limited responsibility in known and stable contexts within established parameters through:</w:t>
            </w:r>
          </w:p>
          <w:p w14:paraId="67B89F63" w14:textId="77777777" w:rsidR="0019724E" w:rsidRPr="0019724E" w:rsidRDefault="0019724E" w:rsidP="0019724E">
            <w:pPr>
              <w:pStyle w:val="ListBullet1sectionB"/>
              <w:spacing w:before="80" w:after="80"/>
              <w:ind w:left="454" w:hanging="454"/>
              <w:rPr>
                <w:rFonts w:eastAsia="Arial"/>
              </w:rPr>
            </w:pPr>
            <w:r w:rsidRPr="0019724E">
              <w:rPr>
                <w:rFonts w:eastAsia="Arial"/>
              </w:rPr>
              <w:t>reading and interpreting work order and maintenance requests</w:t>
            </w:r>
          </w:p>
          <w:p w14:paraId="6837C3EA" w14:textId="435BCD81" w:rsidR="0019724E" w:rsidRPr="0019724E" w:rsidRDefault="0019724E" w:rsidP="0019724E">
            <w:pPr>
              <w:pStyle w:val="ListBullet1sectionB"/>
              <w:spacing w:before="80"/>
              <w:ind w:left="454" w:hanging="454"/>
              <w:rPr>
                <w:rFonts w:eastAsia="Arial"/>
              </w:rPr>
            </w:pPr>
            <w:r w:rsidRPr="0019724E">
              <w:rPr>
                <w:rFonts w:eastAsia="Arial"/>
              </w:rPr>
              <w:t>completing assembly tasks within defined time frames</w:t>
            </w:r>
          </w:p>
        </w:tc>
      </w:tr>
    </w:tbl>
    <w:p w14:paraId="34492D35" w14:textId="68CB32D5" w:rsidR="0019724E" w:rsidRDefault="0019724E">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6065"/>
      </w:tblGrid>
      <w:tr w:rsidR="003470FC" w:rsidRPr="00982853" w14:paraId="26FB6475" w14:textId="77777777" w:rsidTr="00A37121">
        <w:tc>
          <w:tcPr>
            <w:tcW w:w="1719" w:type="pct"/>
          </w:tcPr>
          <w:p w14:paraId="1C752A8C" w14:textId="77777777" w:rsidR="003470FC" w:rsidRPr="009F04FF" w:rsidRDefault="003470FC" w:rsidP="0019724E">
            <w:pPr>
              <w:pStyle w:val="SectionBSubsection2"/>
              <w:numPr>
                <w:ilvl w:val="0"/>
                <w:numId w:val="0"/>
              </w:numPr>
            </w:pPr>
          </w:p>
        </w:tc>
        <w:tc>
          <w:tcPr>
            <w:tcW w:w="3281" w:type="pct"/>
          </w:tcPr>
          <w:p w14:paraId="4574B169" w14:textId="77777777" w:rsidR="003470FC" w:rsidRPr="0019724E" w:rsidRDefault="003470FC" w:rsidP="003470FC">
            <w:pPr>
              <w:pStyle w:val="ListBullet1sectionB"/>
              <w:spacing w:before="80" w:after="0"/>
              <w:ind w:left="454" w:hanging="454"/>
              <w:rPr>
                <w:rFonts w:eastAsia="Arial"/>
              </w:rPr>
            </w:pPr>
            <w:r w:rsidRPr="0019724E">
              <w:rPr>
                <w:rFonts w:eastAsia="Arial"/>
              </w:rPr>
              <w:t xml:space="preserve">identifying faults in raw materials and tools prior to, and during work tasks </w:t>
            </w:r>
          </w:p>
          <w:p w14:paraId="28C6E23C" w14:textId="77777777" w:rsidR="003470FC" w:rsidRPr="0019724E" w:rsidRDefault="003470FC" w:rsidP="003470FC">
            <w:pPr>
              <w:pStyle w:val="ListBullet1sectionB"/>
              <w:spacing w:before="80" w:after="0"/>
              <w:ind w:left="454" w:hanging="454"/>
              <w:rPr>
                <w:rFonts w:eastAsia="Arial"/>
              </w:rPr>
            </w:pPr>
            <w:r w:rsidRPr="0019724E">
              <w:rPr>
                <w:rFonts w:eastAsia="Arial"/>
              </w:rPr>
              <w:t>communicating OHS/WHS issues to appropriate personnel in a timely manner</w:t>
            </w:r>
          </w:p>
          <w:p w14:paraId="70E1F082" w14:textId="77777777" w:rsidR="003470FC" w:rsidRPr="0019724E" w:rsidRDefault="003470FC" w:rsidP="003470FC">
            <w:pPr>
              <w:pStyle w:val="ListBullet1sectionB"/>
              <w:spacing w:before="80" w:after="80"/>
              <w:ind w:left="454" w:hanging="454"/>
              <w:rPr>
                <w:rFonts w:eastAsia="Arial"/>
              </w:rPr>
            </w:pPr>
            <w:r w:rsidRPr="0019724E">
              <w:rPr>
                <w:rFonts w:eastAsia="Arial"/>
              </w:rPr>
              <w:t>cleaning, checking and storing tools and equipment correctly.</w:t>
            </w:r>
          </w:p>
          <w:p w14:paraId="26D4ADD4" w14:textId="77777777" w:rsidR="003470FC" w:rsidRPr="006101F0" w:rsidRDefault="003470FC" w:rsidP="003470FC">
            <w:pPr>
              <w:pStyle w:val="Bodycopy"/>
              <w:rPr>
                <w:b/>
                <w:lang w:val="en-AU"/>
              </w:rPr>
            </w:pPr>
            <w:r w:rsidRPr="006101F0">
              <w:rPr>
                <w:b/>
                <w:lang w:val="en-AU"/>
              </w:rPr>
              <w:t>Volume of learning</w:t>
            </w:r>
          </w:p>
          <w:p w14:paraId="481D6892" w14:textId="77777777" w:rsidR="003470FC" w:rsidRPr="006101F0" w:rsidRDefault="003470FC" w:rsidP="003470FC">
            <w:pPr>
              <w:pStyle w:val="Bodycopy"/>
              <w:rPr>
                <w:lang w:val="en-AU"/>
              </w:rPr>
            </w:pPr>
            <w:r w:rsidRPr="006101F0">
              <w:rPr>
                <w:lang w:val="en-AU"/>
              </w:rPr>
              <w:t xml:space="preserve">The volume of learning for this qualification is typically </w:t>
            </w:r>
            <w:r>
              <w:rPr>
                <w:lang w:val="en-AU"/>
              </w:rPr>
              <w:br/>
            </w:r>
            <w:r w:rsidRPr="006101F0">
              <w:rPr>
                <w:lang w:val="en-AU"/>
              </w:rPr>
              <w:t>1 - 2 years and incorporates structured and unstructured learning activities to develop musical instrument making and ma</w:t>
            </w:r>
            <w:r>
              <w:rPr>
                <w:lang w:val="en-AU"/>
              </w:rPr>
              <w:t xml:space="preserve">intenance knowledge and skill. </w:t>
            </w:r>
            <w:r w:rsidRPr="006101F0">
              <w:rPr>
                <w:lang w:val="en-AU"/>
              </w:rPr>
              <w:t>Structured activities may include reading text material, completing projects and ass</w:t>
            </w:r>
            <w:r>
              <w:rPr>
                <w:lang w:val="en-AU"/>
              </w:rPr>
              <w:t xml:space="preserve">ignments. </w:t>
            </w:r>
            <w:r w:rsidRPr="006101F0">
              <w:rPr>
                <w:lang w:val="en-AU"/>
              </w:rPr>
              <w:t>Unstructured activities may include researching the making of specific instrument types, discussions with a mentor, preparing for assessments and investigating pathway options for further learning appropriate to desired learning goals.</w:t>
            </w:r>
          </w:p>
          <w:p w14:paraId="2B41789D" w14:textId="200B0BFD" w:rsidR="003470FC" w:rsidRPr="006101F0" w:rsidRDefault="003470FC" w:rsidP="003470FC">
            <w:pPr>
              <w:pStyle w:val="Bodycopy"/>
              <w:rPr>
                <w:lang w:val="en-AU"/>
              </w:rPr>
            </w:pPr>
            <w:r w:rsidRPr="006101F0">
              <w:rPr>
                <w:lang w:val="en-AU"/>
              </w:rPr>
              <w:t xml:space="preserve">The </w:t>
            </w:r>
            <w:r w:rsidR="00C45830">
              <w:rPr>
                <w:i/>
                <w:iCs/>
                <w:lang w:val="en-AU"/>
              </w:rPr>
              <w:t>22564</w:t>
            </w:r>
            <w:r w:rsidRPr="0007423B">
              <w:rPr>
                <w:i/>
                <w:iCs/>
                <w:lang w:val="en-AU"/>
              </w:rPr>
              <w:t>VIC Certificate IV in Musical Instrument Making and Repair</w:t>
            </w:r>
            <w:r w:rsidRPr="006101F0">
              <w:rPr>
                <w:lang w:val="en-AU"/>
              </w:rPr>
              <w:t xml:space="preserve"> complies with the level 4 specifications of the Australian Qualifications Framework Second Edition January 2013 as follows:</w:t>
            </w:r>
          </w:p>
          <w:p w14:paraId="09BCF522" w14:textId="77777777" w:rsidR="003470FC" w:rsidRPr="006101F0" w:rsidRDefault="003470FC" w:rsidP="003470FC">
            <w:pPr>
              <w:pStyle w:val="Bodycopy"/>
              <w:rPr>
                <w:b/>
                <w:lang w:val="en-AU"/>
              </w:rPr>
            </w:pPr>
            <w:r w:rsidRPr="006101F0">
              <w:rPr>
                <w:b/>
                <w:lang w:val="en-AU"/>
              </w:rPr>
              <w:t>Skills</w:t>
            </w:r>
          </w:p>
          <w:p w14:paraId="3114C184" w14:textId="45A6E6FA" w:rsidR="003470FC" w:rsidRPr="006101F0" w:rsidRDefault="003470FC" w:rsidP="003470FC">
            <w:pPr>
              <w:pStyle w:val="Bodycopy"/>
              <w:spacing w:after="0"/>
              <w:rPr>
                <w:lang w:val="en-AU"/>
              </w:rPr>
            </w:pPr>
            <w:r w:rsidRPr="006101F0">
              <w:rPr>
                <w:lang w:val="en-AU"/>
              </w:rPr>
              <w:t>Graduates at this level will have a broad range of cognitive, technical and communication skills to select and apply a range of methods, tools, materials and informat</w:t>
            </w:r>
            <w:r w:rsidR="002E2512">
              <w:rPr>
                <w:lang w:val="en-AU"/>
              </w:rPr>
              <w:t>ion to complete routine and non-</w:t>
            </w:r>
            <w:r w:rsidRPr="006101F0">
              <w:rPr>
                <w:lang w:val="en-AU"/>
              </w:rPr>
              <w:t>routine activities</w:t>
            </w:r>
            <w:r>
              <w:rPr>
                <w:lang w:val="en-AU"/>
              </w:rPr>
              <w:t>,</w:t>
            </w:r>
            <w:r w:rsidRPr="006101F0">
              <w:rPr>
                <w:lang w:val="en-AU"/>
              </w:rPr>
              <w:t xml:space="preserve"> such as:</w:t>
            </w:r>
          </w:p>
          <w:p w14:paraId="0450A638" w14:textId="77777777" w:rsidR="003470FC" w:rsidRPr="0019724E" w:rsidRDefault="003470FC" w:rsidP="003470FC">
            <w:pPr>
              <w:pStyle w:val="ListBullet1sectionB"/>
              <w:spacing w:before="80" w:after="0"/>
              <w:ind w:left="454" w:hanging="454"/>
              <w:rPr>
                <w:rFonts w:eastAsia="Arial"/>
              </w:rPr>
            </w:pPr>
            <w:r w:rsidRPr="0019724E">
              <w:rPr>
                <w:rFonts w:eastAsia="Arial"/>
              </w:rPr>
              <w:t>safe power tool and machine usage</w:t>
            </w:r>
          </w:p>
          <w:p w14:paraId="25056DD7" w14:textId="77777777" w:rsidR="003470FC" w:rsidRPr="0019724E" w:rsidRDefault="003470FC" w:rsidP="003470FC">
            <w:pPr>
              <w:pStyle w:val="ListBullet1sectionB"/>
              <w:spacing w:before="80" w:after="0"/>
              <w:ind w:left="454" w:hanging="454"/>
              <w:rPr>
                <w:rFonts w:eastAsia="Arial"/>
              </w:rPr>
            </w:pPr>
            <w:r w:rsidRPr="0019724E">
              <w:rPr>
                <w:rFonts w:eastAsia="Arial"/>
              </w:rPr>
              <w:t>instrument manufacturing processes</w:t>
            </w:r>
          </w:p>
          <w:p w14:paraId="5C538D1F" w14:textId="02AD2831" w:rsidR="003470FC" w:rsidRPr="0019724E" w:rsidRDefault="002E2512" w:rsidP="003470FC">
            <w:pPr>
              <w:pStyle w:val="ListBullet1sectionB"/>
              <w:spacing w:before="80" w:after="0"/>
              <w:ind w:left="454" w:hanging="454"/>
              <w:rPr>
                <w:rFonts w:eastAsia="Arial"/>
              </w:rPr>
            </w:pPr>
            <w:r>
              <w:rPr>
                <w:rFonts w:eastAsia="Arial"/>
              </w:rPr>
              <w:t>manual and computer-</w:t>
            </w:r>
            <w:r w:rsidR="003470FC" w:rsidRPr="0019724E">
              <w:rPr>
                <w:rFonts w:eastAsia="Arial"/>
              </w:rPr>
              <w:t>aided drawing</w:t>
            </w:r>
          </w:p>
          <w:p w14:paraId="0C59CB10" w14:textId="77777777" w:rsidR="003470FC" w:rsidRPr="0019724E" w:rsidRDefault="003470FC" w:rsidP="003470FC">
            <w:pPr>
              <w:pStyle w:val="ListBullet1sectionB"/>
              <w:spacing w:before="80" w:after="0"/>
              <w:ind w:left="454" w:hanging="454"/>
              <w:rPr>
                <w:rFonts w:eastAsia="Arial"/>
              </w:rPr>
            </w:pPr>
            <w:r w:rsidRPr="0019724E">
              <w:rPr>
                <w:rFonts w:eastAsia="Arial"/>
              </w:rPr>
              <w:t xml:space="preserve">instrument repair and problem solving </w:t>
            </w:r>
          </w:p>
          <w:p w14:paraId="6BCFCE65" w14:textId="77777777" w:rsidR="003470FC" w:rsidRPr="0019724E" w:rsidRDefault="003470FC" w:rsidP="003470FC">
            <w:pPr>
              <w:pStyle w:val="ListBullet1sectionB"/>
              <w:spacing w:before="80" w:after="80"/>
              <w:ind w:left="454" w:hanging="454"/>
              <w:rPr>
                <w:rFonts w:eastAsia="Arial"/>
              </w:rPr>
            </w:pPr>
            <w:r w:rsidRPr="0019724E">
              <w:rPr>
                <w:rFonts w:eastAsia="Arial"/>
              </w:rPr>
              <w:t>finishing applications.</w:t>
            </w:r>
          </w:p>
          <w:p w14:paraId="35C50947" w14:textId="77777777" w:rsidR="003470FC" w:rsidRPr="006101F0" w:rsidRDefault="003470FC" w:rsidP="003470FC">
            <w:pPr>
              <w:pStyle w:val="Bodycopy"/>
              <w:rPr>
                <w:b/>
                <w:lang w:val="en-AU"/>
              </w:rPr>
            </w:pPr>
            <w:r w:rsidRPr="006101F0">
              <w:rPr>
                <w:b/>
                <w:lang w:val="en-AU"/>
              </w:rPr>
              <w:t>Knowledge</w:t>
            </w:r>
          </w:p>
          <w:p w14:paraId="6301C853" w14:textId="77777777" w:rsidR="003470FC" w:rsidRPr="006101F0" w:rsidRDefault="003470FC" w:rsidP="003470FC">
            <w:pPr>
              <w:pStyle w:val="Bodycopy"/>
              <w:spacing w:after="0"/>
              <w:rPr>
                <w:lang w:val="en-AU"/>
              </w:rPr>
            </w:pPr>
            <w:r w:rsidRPr="006101F0">
              <w:rPr>
                <w:lang w:val="en-AU"/>
              </w:rPr>
              <w:t>Graduates of the Certificate IV in Musical Instrument Making and Repair will have broad factual, technical and some theoretical knowledge of a specific area or a broad field of work and learning in the areas of:</w:t>
            </w:r>
          </w:p>
          <w:p w14:paraId="566F08B2" w14:textId="77777777" w:rsidR="003470FC" w:rsidRPr="0019724E" w:rsidRDefault="003470FC" w:rsidP="003470FC">
            <w:pPr>
              <w:pStyle w:val="ListBullet1sectionB"/>
              <w:spacing w:before="80" w:after="0"/>
              <w:ind w:left="454" w:hanging="454"/>
              <w:rPr>
                <w:rFonts w:eastAsia="Arial"/>
              </w:rPr>
            </w:pPr>
            <w:r w:rsidRPr="0019724E">
              <w:rPr>
                <w:rFonts w:eastAsia="Arial"/>
              </w:rPr>
              <w:t xml:space="preserve">OHS/WHS </w:t>
            </w:r>
          </w:p>
          <w:p w14:paraId="7CAD67C2" w14:textId="77777777" w:rsidR="003470FC" w:rsidRPr="0019724E" w:rsidRDefault="003470FC" w:rsidP="003470FC">
            <w:pPr>
              <w:pStyle w:val="ListBullet1sectionB"/>
              <w:spacing w:before="80" w:after="0"/>
              <w:ind w:left="454" w:hanging="454"/>
              <w:rPr>
                <w:rFonts w:eastAsia="Arial"/>
              </w:rPr>
            </w:pPr>
            <w:r w:rsidRPr="0019724E">
              <w:rPr>
                <w:rFonts w:eastAsia="Arial"/>
              </w:rPr>
              <w:t>environmentally sustainable work practices</w:t>
            </w:r>
          </w:p>
          <w:p w14:paraId="2372682D" w14:textId="77777777" w:rsidR="003470FC" w:rsidRPr="0019724E" w:rsidRDefault="003470FC" w:rsidP="003470FC">
            <w:pPr>
              <w:pStyle w:val="ListBullet1sectionB"/>
              <w:spacing w:before="80" w:after="0"/>
              <w:ind w:left="454" w:hanging="454"/>
              <w:rPr>
                <w:rFonts w:eastAsia="Arial"/>
              </w:rPr>
            </w:pPr>
            <w:r w:rsidRPr="0019724E">
              <w:rPr>
                <w:rFonts w:eastAsia="Arial"/>
              </w:rPr>
              <w:t>a range of instrument types, associated structures and characteristics</w:t>
            </w:r>
          </w:p>
          <w:p w14:paraId="771352FF" w14:textId="4476D795" w:rsidR="003470FC" w:rsidRPr="0019724E" w:rsidRDefault="00925689" w:rsidP="003470FC">
            <w:pPr>
              <w:pStyle w:val="ListBullet1sectionB"/>
              <w:spacing w:before="80" w:after="0"/>
              <w:ind w:left="454" w:hanging="454"/>
              <w:rPr>
                <w:rFonts w:eastAsia="Arial"/>
              </w:rPr>
            </w:pPr>
            <w:r>
              <w:rPr>
                <w:rFonts w:eastAsia="Arial"/>
              </w:rPr>
              <w:t xml:space="preserve">drawing and </w:t>
            </w:r>
            <w:r w:rsidR="003470FC" w:rsidRPr="0019724E">
              <w:rPr>
                <w:rFonts w:eastAsia="Arial"/>
              </w:rPr>
              <w:t>manufacturing techniques</w:t>
            </w:r>
          </w:p>
          <w:p w14:paraId="3B63F9DF" w14:textId="77777777" w:rsidR="003470FC" w:rsidRPr="0019724E" w:rsidRDefault="003470FC" w:rsidP="003470FC">
            <w:pPr>
              <w:pStyle w:val="ListBullet1sectionB"/>
              <w:spacing w:before="80" w:after="0"/>
              <w:ind w:left="454" w:hanging="454"/>
              <w:rPr>
                <w:rFonts w:eastAsia="Arial"/>
              </w:rPr>
            </w:pPr>
            <w:r w:rsidRPr="0019724E">
              <w:rPr>
                <w:rFonts w:eastAsia="Arial"/>
              </w:rPr>
              <w:t>repair methodologies</w:t>
            </w:r>
          </w:p>
          <w:p w14:paraId="0575B5F5" w14:textId="77777777" w:rsidR="003470FC" w:rsidRPr="006101F0" w:rsidRDefault="003470FC" w:rsidP="003470FC">
            <w:pPr>
              <w:pStyle w:val="ListBullet1sectionB"/>
              <w:spacing w:before="80" w:after="0"/>
              <w:ind w:left="454" w:hanging="454"/>
            </w:pPr>
            <w:r w:rsidRPr="0019724E">
              <w:rPr>
                <w:rFonts w:eastAsia="Arial"/>
              </w:rPr>
              <w:t>properties of raw materials</w:t>
            </w:r>
            <w:r w:rsidRPr="006101F0">
              <w:t xml:space="preserve"> and their sources</w:t>
            </w:r>
          </w:p>
          <w:p w14:paraId="55EE0324" w14:textId="57DB431A" w:rsidR="003470FC" w:rsidRPr="003470FC" w:rsidRDefault="003470FC" w:rsidP="003470FC">
            <w:pPr>
              <w:pStyle w:val="ListBullet1sectionB"/>
              <w:spacing w:before="80" w:after="80"/>
              <w:ind w:left="454" w:hanging="454"/>
            </w:pPr>
            <w:r w:rsidRPr="0019724E">
              <w:rPr>
                <w:rFonts w:eastAsia="Arial"/>
              </w:rPr>
              <w:t>finishing</w:t>
            </w:r>
            <w:r>
              <w:t xml:space="preserve"> methodology.</w:t>
            </w:r>
          </w:p>
        </w:tc>
      </w:tr>
    </w:tbl>
    <w:p w14:paraId="2A4F9E99" w14:textId="7B32D54D" w:rsidR="003470FC" w:rsidRDefault="003470FC">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5836"/>
      </w:tblGrid>
      <w:tr w:rsidR="007E1101" w:rsidRPr="00982853" w14:paraId="3BB06681" w14:textId="77777777" w:rsidTr="00A37121">
        <w:tc>
          <w:tcPr>
            <w:tcW w:w="1719" w:type="pct"/>
          </w:tcPr>
          <w:p w14:paraId="7BEE3EB2" w14:textId="33890348" w:rsidR="00982853" w:rsidRPr="009F04FF" w:rsidRDefault="00982853" w:rsidP="0019724E">
            <w:pPr>
              <w:pStyle w:val="SectionBSubsection2"/>
              <w:numPr>
                <w:ilvl w:val="0"/>
                <w:numId w:val="0"/>
              </w:numPr>
            </w:pPr>
          </w:p>
        </w:tc>
        <w:tc>
          <w:tcPr>
            <w:tcW w:w="3281" w:type="pct"/>
          </w:tcPr>
          <w:p w14:paraId="7D058A23" w14:textId="163B4912" w:rsidR="0019724E" w:rsidRPr="006101F0" w:rsidRDefault="0019724E" w:rsidP="0019724E">
            <w:pPr>
              <w:pStyle w:val="Bodycopy"/>
              <w:rPr>
                <w:lang w:val="en-AU"/>
              </w:rPr>
            </w:pPr>
            <w:r w:rsidRPr="006101F0">
              <w:rPr>
                <w:lang w:val="en-AU"/>
              </w:rPr>
              <w:t>Graduates will also provide and transmit solutions to a variety of predictable and sometimes unpredictable problems</w:t>
            </w:r>
            <w:r>
              <w:rPr>
                <w:lang w:val="en-AU"/>
              </w:rPr>
              <w:t>,</w:t>
            </w:r>
            <w:r w:rsidRPr="006101F0">
              <w:rPr>
                <w:lang w:val="en-AU"/>
              </w:rPr>
              <w:t xml:space="preserve"> such as instrument repair requests, machine break</w:t>
            </w:r>
            <w:r w:rsidR="00CB5595">
              <w:rPr>
                <w:lang w:val="en-AU"/>
              </w:rPr>
              <w:t xml:space="preserve"> </w:t>
            </w:r>
            <w:r w:rsidRPr="006101F0">
              <w:rPr>
                <w:lang w:val="en-AU"/>
              </w:rPr>
              <w:t xml:space="preserve">downs, </w:t>
            </w:r>
            <w:r w:rsidR="00925689">
              <w:rPr>
                <w:lang w:val="en-AU"/>
              </w:rPr>
              <w:t>suitability</w:t>
            </w:r>
            <w:r w:rsidR="00925689" w:rsidRPr="006101F0">
              <w:rPr>
                <w:lang w:val="en-AU"/>
              </w:rPr>
              <w:t xml:space="preserve"> </w:t>
            </w:r>
            <w:r w:rsidRPr="006101F0">
              <w:rPr>
                <w:lang w:val="en-AU"/>
              </w:rPr>
              <w:t>of raw material, OHS/WHS application and scheduling of competing job tasks.</w:t>
            </w:r>
          </w:p>
          <w:p w14:paraId="535E8D1C" w14:textId="13A1A893" w:rsidR="006101F0" w:rsidRPr="006101F0" w:rsidRDefault="006101F0" w:rsidP="006101F0">
            <w:pPr>
              <w:pStyle w:val="Bodycopy"/>
              <w:rPr>
                <w:b/>
                <w:lang w:val="en-AU"/>
              </w:rPr>
            </w:pPr>
            <w:r w:rsidRPr="006101F0">
              <w:rPr>
                <w:b/>
                <w:lang w:val="en-AU"/>
              </w:rPr>
              <w:t>Application of skills</w:t>
            </w:r>
            <w:r w:rsidR="0019724E">
              <w:rPr>
                <w:b/>
                <w:lang w:val="en-AU"/>
              </w:rPr>
              <w:t xml:space="preserve"> and knowledge</w:t>
            </w:r>
          </w:p>
          <w:p w14:paraId="6D584D2D" w14:textId="66B558A6" w:rsidR="006101F0" w:rsidRPr="006101F0" w:rsidRDefault="006101F0" w:rsidP="003470FC">
            <w:pPr>
              <w:pStyle w:val="Bodycopy"/>
              <w:spacing w:after="0"/>
              <w:rPr>
                <w:lang w:val="en-AU"/>
              </w:rPr>
            </w:pPr>
            <w:r w:rsidRPr="006101F0">
              <w:rPr>
                <w:lang w:val="en-AU"/>
              </w:rPr>
              <w:t xml:space="preserve">Graduates at this level will be able to apply skills </w:t>
            </w:r>
            <w:r w:rsidR="0019724E">
              <w:rPr>
                <w:lang w:val="en-AU"/>
              </w:rPr>
              <w:t xml:space="preserve">and knowledge </w:t>
            </w:r>
            <w:r w:rsidRPr="006101F0">
              <w:rPr>
                <w:lang w:val="en-AU"/>
              </w:rPr>
              <w:t>to demonstrate autonomy and judgement and limited responsibility in known or changing contexts and within established parameters through:</w:t>
            </w:r>
          </w:p>
          <w:p w14:paraId="6F95A7AA" w14:textId="7B6EFA12" w:rsidR="006101F0" w:rsidRPr="003470FC" w:rsidRDefault="002616E5" w:rsidP="003470FC">
            <w:pPr>
              <w:pStyle w:val="ListBullet1sectionB"/>
              <w:spacing w:before="80" w:after="0"/>
              <w:ind w:left="454" w:hanging="454"/>
              <w:rPr>
                <w:rFonts w:eastAsia="Arial"/>
              </w:rPr>
            </w:pPr>
            <w:r>
              <w:t>using hand and power</w:t>
            </w:r>
            <w:r w:rsidRPr="006101F0">
              <w:t xml:space="preserve"> </w:t>
            </w:r>
            <w:r w:rsidR="006101F0" w:rsidRPr="006101F0">
              <w:t xml:space="preserve">tools and </w:t>
            </w:r>
            <w:r>
              <w:t xml:space="preserve">operating </w:t>
            </w:r>
            <w:r w:rsidR="006101F0" w:rsidRPr="006101F0">
              <w:t xml:space="preserve">equipment safely to make musical </w:t>
            </w:r>
            <w:r w:rsidR="006101F0" w:rsidRPr="003470FC">
              <w:rPr>
                <w:rFonts w:eastAsia="Arial"/>
              </w:rPr>
              <w:t>instruments with minimal material wastage</w:t>
            </w:r>
          </w:p>
          <w:p w14:paraId="5B4E0963" w14:textId="77777777" w:rsidR="006101F0" w:rsidRPr="003470FC" w:rsidRDefault="006101F0" w:rsidP="003470FC">
            <w:pPr>
              <w:pStyle w:val="ListBullet1sectionB"/>
              <w:spacing w:before="80" w:after="0"/>
              <w:ind w:left="454" w:hanging="454"/>
              <w:rPr>
                <w:rFonts w:eastAsia="Arial"/>
              </w:rPr>
            </w:pPr>
            <w:r w:rsidRPr="003470FC">
              <w:rPr>
                <w:rFonts w:eastAsia="Arial"/>
              </w:rPr>
              <w:t>monitoring quality of machined tasks and initiating procedures for machine recalibration based on variances identified</w:t>
            </w:r>
          </w:p>
          <w:p w14:paraId="5BCAF2B4" w14:textId="77777777" w:rsidR="006101F0" w:rsidRPr="003470FC" w:rsidRDefault="006101F0" w:rsidP="003470FC">
            <w:pPr>
              <w:pStyle w:val="ListBullet1sectionB"/>
              <w:spacing w:before="80" w:after="0"/>
              <w:ind w:left="454" w:hanging="454"/>
              <w:rPr>
                <w:rFonts w:eastAsia="Arial"/>
              </w:rPr>
            </w:pPr>
            <w:r w:rsidRPr="003470FC">
              <w:rPr>
                <w:rFonts w:eastAsia="Arial"/>
              </w:rPr>
              <w:t>questioning customers to determine the nature and scope of instrument repairs</w:t>
            </w:r>
          </w:p>
          <w:p w14:paraId="13CDD822" w14:textId="77777777" w:rsidR="006101F0" w:rsidRPr="003470FC" w:rsidRDefault="006101F0" w:rsidP="003470FC">
            <w:pPr>
              <w:pStyle w:val="ListBullet1sectionB"/>
              <w:spacing w:before="80" w:after="0"/>
              <w:ind w:left="454" w:hanging="454"/>
              <w:rPr>
                <w:rFonts w:eastAsia="Arial"/>
              </w:rPr>
            </w:pPr>
            <w:r w:rsidRPr="003470FC">
              <w:rPr>
                <w:rFonts w:eastAsia="Arial"/>
              </w:rPr>
              <w:t>calculating time frames for instrument repairs with cognisance to resource availability and prioritised job schedules.</w:t>
            </w:r>
          </w:p>
          <w:p w14:paraId="5AE943AD" w14:textId="77777777" w:rsidR="006101F0" w:rsidRPr="006101F0" w:rsidRDefault="006101F0" w:rsidP="006101F0">
            <w:pPr>
              <w:pStyle w:val="Bodycopy"/>
              <w:rPr>
                <w:b/>
                <w:lang w:val="en-AU"/>
              </w:rPr>
            </w:pPr>
            <w:r w:rsidRPr="006101F0">
              <w:rPr>
                <w:b/>
                <w:lang w:val="en-AU"/>
              </w:rPr>
              <w:t>Volume of learning</w:t>
            </w:r>
          </w:p>
          <w:p w14:paraId="0D7424B2" w14:textId="66DBFF4A" w:rsidR="0023098D" w:rsidRPr="009C4CE3" w:rsidRDefault="006101F0" w:rsidP="006101F0">
            <w:pPr>
              <w:pStyle w:val="Bodycopy"/>
              <w:rPr>
                <w:lang w:val="en-AU"/>
              </w:rPr>
            </w:pPr>
            <w:r w:rsidRPr="006101F0">
              <w:rPr>
                <w:lang w:val="en-AU"/>
              </w:rPr>
              <w:t xml:space="preserve">The volume of learning for this qualification is typically </w:t>
            </w:r>
            <w:r w:rsidR="003470FC">
              <w:rPr>
                <w:lang w:val="en-AU"/>
              </w:rPr>
              <w:br/>
            </w:r>
            <w:r w:rsidRPr="006101F0">
              <w:rPr>
                <w:lang w:val="en-AU"/>
              </w:rPr>
              <w:t>0.5 - 2 years and incorporates structured and unstructured learning activities to develop musical instrument making a</w:t>
            </w:r>
            <w:r w:rsidR="003470FC">
              <w:rPr>
                <w:lang w:val="en-AU"/>
              </w:rPr>
              <w:t xml:space="preserve">nd repair knowledge and skill. </w:t>
            </w:r>
            <w:r w:rsidRPr="006101F0">
              <w:rPr>
                <w:lang w:val="en-AU"/>
              </w:rPr>
              <w:t xml:space="preserve">Structured activities may include researching reading material related to the properties of specific instruments, problem solving repair projects and </w:t>
            </w:r>
            <w:r w:rsidR="003470FC">
              <w:rPr>
                <w:lang w:val="en-AU"/>
              </w:rPr>
              <w:t xml:space="preserve">instrument making assignments. </w:t>
            </w:r>
            <w:r w:rsidRPr="006101F0">
              <w:rPr>
                <w:lang w:val="en-AU"/>
              </w:rPr>
              <w:t xml:space="preserve">Unstructured </w:t>
            </w:r>
            <w:r w:rsidR="003A3518">
              <w:rPr>
                <w:lang w:val="en-AU"/>
              </w:rPr>
              <w:t>activities may include using on</w:t>
            </w:r>
            <w:r w:rsidRPr="006101F0">
              <w:rPr>
                <w:lang w:val="en-AU"/>
              </w:rPr>
              <w:t>line mediums to communicate with other participants, music-based discussions with workplace colleagues and mentors, preparing for assessments and evaluating pathway options for further learning and developing flexible learning goals.</w:t>
            </w:r>
          </w:p>
        </w:tc>
      </w:tr>
      <w:tr w:rsidR="007E1101" w:rsidRPr="00982853" w14:paraId="3F0FA332" w14:textId="77777777" w:rsidTr="00A37121">
        <w:tc>
          <w:tcPr>
            <w:tcW w:w="1719" w:type="pct"/>
          </w:tcPr>
          <w:p w14:paraId="79593249" w14:textId="515A69E9" w:rsidR="00982853" w:rsidRPr="009F04FF" w:rsidRDefault="00811DE7" w:rsidP="00B315C9">
            <w:pPr>
              <w:pStyle w:val="SectionBSubsection2"/>
              <w:ind w:hanging="414"/>
            </w:pPr>
            <w:bookmarkStart w:id="33" w:name="_Toc49786761"/>
            <w:r w:rsidRPr="009F04FF">
              <w:t>Employability skills</w:t>
            </w:r>
            <w:bookmarkEnd w:id="33"/>
          </w:p>
        </w:tc>
        <w:tc>
          <w:tcPr>
            <w:tcW w:w="3281" w:type="pct"/>
          </w:tcPr>
          <w:p w14:paraId="1A475EE1" w14:textId="76C00307" w:rsidR="00031A76" w:rsidRPr="00D775F0" w:rsidRDefault="00D775F0" w:rsidP="00D775F0">
            <w:pPr>
              <w:pStyle w:val="Bodycopy"/>
            </w:pPr>
            <w:r w:rsidRPr="00D775F0">
              <w:rPr>
                <w:lang w:val="en-AU"/>
              </w:rPr>
              <w:t>Refer to Appendix A for Employability Skills Summaries for each qualification.</w:t>
            </w:r>
          </w:p>
        </w:tc>
      </w:tr>
      <w:tr w:rsidR="001F42D4" w:rsidRPr="00982853" w14:paraId="4A560BDF" w14:textId="77777777" w:rsidTr="00A37121">
        <w:tc>
          <w:tcPr>
            <w:tcW w:w="1719" w:type="pct"/>
          </w:tcPr>
          <w:p w14:paraId="4374A5BE" w14:textId="4563817A" w:rsidR="001F42D4" w:rsidRPr="009F04FF" w:rsidRDefault="001F42D4" w:rsidP="00B315C9">
            <w:pPr>
              <w:pStyle w:val="SectionBSubsection2"/>
              <w:ind w:hanging="414"/>
            </w:pPr>
            <w:bookmarkStart w:id="34" w:name="_Toc49786762"/>
            <w:r>
              <w:t>Recognition given to the course (if applicable)</w:t>
            </w:r>
            <w:bookmarkEnd w:id="34"/>
          </w:p>
        </w:tc>
        <w:tc>
          <w:tcPr>
            <w:tcW w:w="3281" w:type="pct"/>
          </w:tcPr>
          <w:p w14:paraId="6D074103" w14:textId="78AEB39E" w:rsidR="001F42D4" w:rsidRPr="00D775F0" w:rsidRDefault="001F42D4" w:rsidP="00D775F0">
            <w:pPr>
              <w:pStyle w:val="Bodycopy"/>
              <w:rPr>
                <w:lang w:val="en-AU"/>
              </w:rPr>
            </w:pPr>
            <w:r>
              <w:rPr>
                <w:lang w:val="en-AU"/>
              </w:rPr>
              <w:t>Not applicable.</w:t>
            </w:r>
          </w:p>
        </w:tc>
      </w:tr>
      <w:tr w:rsidR="001F42D4" w:rsidRPr="00982853" w14:paraId="2AADC7FE" w14:textId="77777777" w:rsidTr="00A37121">
        <w:tc>
          <w:tcPr>
            <w:tcW w:w="1719" w:type="pct"/>
          </w:tcPr>
          <w:p w14:paraId="550DD56B" w14:textId="53106AD5" w:rsidR="001F42D4" w:rsidRDefault="001F42D4" w:rsidP="00B315C9">
            <w:pPr>
              <w:pStyle w:val="SectionBSubsection2"/>
              <w:ind w:hanging="414"/>
            </w:pPr>
            <w:bookmarkStart w:id="35" w:name="_Toc49786763"/>
            <w:r>
              <w:t>Licensing/regulatory requirements (if applicable)</w:t>
            </w:r>
            <w:bookmarkEnd w:id="35"/>
          </w:p>
        </w:tc>
        <w:tc>
          <w:tcPr>
            <w:tcW w:w="3281" w:type="pct"/>
          </w:tcPr>
          <w:p w14:paraId="0EC15A31" w14:textId="4C643DEF" w:rsidR="001F42D4" w:rsidRDefault="001F42D4" w:rsidP="00D775F0">
            <w:pPr>
              <w:pStyle w:val="Bodycopy"/>
              <w:rPr>
                <w:lang w:val="en-AU"/>
              </w:rPr>
            </w:pPr>
            <w:r>
              <w:rPr>
                <w:lang w:val="en-AU"/>
              </w:rPr>
              <w:t>There are no licensing requirements for this course.</w:t>
            </w:r>
          </w:p>
        </w:tc>
      </w:tr>
    </w:tbl>
    <w:p w14:paraId="46146059" w14:textId="5340C069" w:rsidR="003A3518" w:rsidRDefault="003A3518">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6065"/>
      </w:tblGrid>
      <w:tr w:rsidR="007E1101" w:rsidRPr="00982853" w14:paraId="0E17C3FE" w14:textId="77777777" w:rsidTr="003A3518">
        <w:tc>
          <w:tcPr>
            <w:tcW w:w="1719" w:type="pct"/>
            <w:tcBorders>
              <w:right w:val="nil"/>
            </w:tcBorders>
            <w:shd w:val="clear" w:color="auto" w:fill="DBE5F1"/>
          </w:tcPr>
          <w:p w14:paraId="338568E7" w14:textId="5EA6F510" w:rsidR="000D7FDC" w:rsidRPr="009F04FF" w:rsidRDefault="000D7FDC" w:rsidP="003B6FAB">
            <w:pPr>
              <w:pStyle w:val="SectionBSubsection"/>
            </w:pPr>
            <w:bookmarkStart w:id="36" w:name="_Toc49786764"/>
            <w:r w:rsidRPr="009F04FF">
              <w:lastRenderedPageBreak/>
              <w:t>Course rules</w:t>
            </w:r>
            <w:bookmarkEnd w:id="36"/>
          </w:p>
        </w:tc>
        <w:tc>
          <w:tcPr>
            <w:tcW w:w="3281" w:type="pct"/>
            <w:tcBorders>
              <w:left w:val="nil"/>
            </w:tcBorders>
            <w:shd w:val="clear" w:color="auto" w:fill="DBE5F1"/>
          </w:tcPr>
          <w:p w14:paraId="20162F0D"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2D768B8D" w14:textId="77777777" w:rsidTr="003A3518">
        <w:tc>
          <w:tcPr>
            <w:tcW w:w="5000" w:type="pct"/>
            <w:gridSpan w:val="2"/>
            <w:shd w:val="clear" w:color="auto" w:fill="auto"/>
          </w:tcPr>
          <w:p w14:paraId="40C69894" w14:textId="7B38C378" w:rsidR="00982853" w:rsidRPr="009F04FF" w:rsidRDefault="00982853" w:rsidP="003A3518">
            <w:pPr>
              <w:pStyle w:val="SectionBSubsection2"/>
              <w:ind w:hanging="414"/>
            </w:pPr>
            <w:bookmarkStart w:id="37" w:name="_Toc49786765"/>
            <w:r w:rsidRPr="009F04FF">
              <w:t>Course structure</w:t>
            </w:r>
            <w:bookmarkEnd w:id="37"/>
            <w:r w:rsidRPr="009F04FF">
              <w:t xml:space="preserve"> </w:t>
            </w:r>
          </w:p>
          <w:p w14:paraId="5D15D0A6" w14:textId="768BD35A" w:rsidR="00D775F0" w:rsidRDefault="005711F6" w:rsidP="003A3518">
            <w:pPr>
              <w:pStyle w:val="Bodycopy"/>
              <w:ind w:left="306"/>
              <w:rPr>
                <w:rFonts w:eastAsia="Arial"/>
                <w:b/>
              </w:rPr>
            </w:pPr>
            <w:r>
              <w:rPr>
                <w:rFonts w:eastAsia="Arial"/>
                <w:b/>
              </w:rPr>
              <w:t xml:space="preserve">22563VIC </w:t>
            </w:r>
            <w:r w:rsidR="00D775F0">
              <w:rPr>
                <w:rFonts w:eastAsia="Arial"/>
                <w:b/>
              </w:rPr>
              <w:t>Ce</w:t>
            </w:r>
            <w:r w:rsidR="00D775F0">
              <w:rPr>
                <w:rFonts w:eastAsia="Arial"/>
                <w:b/>
                <w:spacing w:val="-1"/>
              </w:rPr>
              <w:t>r</w:t>
            </w:r>
            <w:r w:rsidR="00D775F0">
              <w:rPr>
                <w:rFonts w:eastAsia="Arial"/>
                <w:b/>
                <w:spacing w:val="1"/>
              </w:rPr>
              <w:t>t</w:t>
            </w:r>
            <w:r w:rsidR="00D775F0">
              <w:rPr>
                <w:rFonts w:eastAsia="Arial"/>
                <w:b/>
              </w:rPr>
              <w:t>i</w:t>
            </w:r>
            <w:r w:rsidR="00D775F0">
              <w:rPr>
                <w:rFonts w:eastAsia="Arial"/>
                <w:b/>
                <w:spacing w:val="1"/>
              </w:rPr>
              <w:t>f</w:t>
            </w:r>
            <w:r w:rsidR="00D775F0">
              <w:rPr>
                <w:rFonts w:eastAsia="Arial"/>
                <w:b/>
              </w:rPr>
              <w:t>ica</w:t>
            </w:r>
            <w:r w:rsidR="00D775F0">
              <w:rPr>
                <w:rFonts w:eastAsia="Arial"/>
                <w:b/>
                <w:spacing w:val="3"/>
              </w:rPr>
              <w:t>t</w:t>
            </w:r>
            <w:r w:rsidR="00D775F0">
              <w:rPr>
                <w:rFonts w:eastAsia="Arial"/>
                <w:b/>
              </w:rPr>
              <w:t>e</w:t>
            </w:r>
            <w:r w:rsidR="00D775F0">
              <w:rPr>
                <w:rFonts w:eastAsia="Arial"/>
                <w:b/>
                <w:spacing w:val="-11"/>
              </w:rPr>
              <w:t xml:space="preserve"> </w:t>
            </w:r>
            <w:r w:rsidR="00D775F0">
              <w:rPr>
                <w:rFonts w:eastAsia="Arial"/>
                <w:b/>
              </w:rPr>
              <w:t>III in</w:t>
            </w:r>
            <w:r w:rsidR="00D775F0">
              <w:rPr>
                <w:rFonts w:eastAsia="Arial"/>
                <w:b/>
                <w:spacing w:val="-2"/>
              </w:rPr>
              <w:t xml:space="preserve"> </w:t>
            </w:r>
            <w:r w:rsidR="00D775F0">
              <w:rPr>
                <w:rFonts w:eastAsia="Arial"/>
                <w:b/>
                <w:spacing w:val="4"/>
              </w:rPr>
              <w:t>M</w:t>
            </w:r>
            <w:r w:rsidR="00D775F0">
              <w:rPr>
                <w:rFonts w:eastAsia="Arial"/>
                <w:b/>
                <w:spacing w:val="1"/>
              </w:rPr>
              <w:t>u</w:t>
            </w:r>
            <w:r w:rsidR="00D775F0">
              <w:rPr>
                <w:rFonts w:eastAsia="Arial"/>
                <w:b/>
              </w:rPr>
              <w:t>sical</w:t>
            </w:r>
            <w:r w:rsidR="00D775F0">
              <w:rPr>
                <w:rFonts w:eastAsia="Arial"/>
                <w:b/>
                <w:spacing w:val="-8"/>
              </w:rPr>
              <w:t xml:space="preserve"> </w:t>
            </w:r>
            <w:r w:rsidR="00D775F0">
              <w:rPr>
                <w:rFonts w:eastAsia="Arial"/>
                <w:b/>
              </w:rPr>
              <w:t>I</w:t>
            </w:r>
            <w:r w:rsidR="00D775F0">
              <w:rPr>
                <w:rFonts w:eastAsia="Arial"/>
                <w:b/>
                <w:spacing w:val="1"/>
              </w:rPr>
              <w:t>n</w:t>
            </w:r>
            <w:r w:rsidR="00D775F0">
              <w:rPr>
                <w:rFonts w:eastAsia="Arial"/>
                <w:b/>
              </w:rPr>
              <w:t>s</w:t>
            </w:r>
            <w:r w:rsidR="00D775F0">
              <w:rPr>
                <w:rFonts w:eastAsia="Arial"/>
                <w:b/>
                <w:spacing w:val="1"/>
              </w:rPr>
              <w:t>t</w:t>
            </w:r>
            <w:r w:rsidR="00D775F0">
              <w:rPr>
                <w:rFonts w:eastAsia="Arial"/>
                <w:b/>
                <w:spacing w:val="-1"/>
              </w:rPr>
              <w:t>r</w:t>
            </w:r>
            <w:r w:rsidR="00D775F0">
              <w:rPr>
                <w:rFonts w:eastAsia="Arial"/>
                <w:b/>
                <w:spacing w:val="1"/>
              </w:rPr>
              <w:t>u</w:t>
            </w:r>
            <w:r w:rsidR="00D775F0">
              <w:rPr>
                <w:rFonts w:eastAsia="Arial"/>
                <w:b/>
              </w:rPr>
              <w:t>me</w:t>
            </w:r>
            <w:r w:rsidR="00D775F0">
              <w:rPr>
                <w:rFonts w:eastAsia="Arial"/>
                <w:b/>
                <w:spacing w:val="1"/>
              </w:rPr>
              <w:t>n</w:t>
            </w:r>
            <w:r w:rsidR="00D775F0">
              <w:rPr>
                <w:rFonts w:eastAsia="Arial"/>
                <w:b/>
              </w:rPr>
              <w:t>t</w:t>
            </w:r>
            <w:r w:rsidR="00D775F0">
              <w:rPr>
                <w:rFonts w:eastAsia="Arial"/>
                <w:b/>
                <w:spacing w:val="-10"/>
              </w:rPr>
              <w:t xml:space="preserve"> </w:t>
            </w:r>
            <w:r w:rsidR="00D775F0">
              <w:rPr>
                <w:rFonts w:eastAsia="Arial"/>
                <w:b/>
                <w:spacing w:val="4"/>
              </w:rPr>
              <w:t>M</w:t>
            </w:r>
            <w:r w:rsidR="00D775F0">
              <w:rPr>
                <w:rFonts w:eastAsia="Arial"/>
                <w:b/>
              </w:rPr>
              <w:t>aki</w:t>
            </w:r>
            <w:r w:rsidR="00D775F0">
              <w:rPr>
                <w:rFonts w:eastAsia="Arial"/>
                <w:b/>
                <w:spacing w:val="1"/>
              </w:rPr>
              <w:t>n</w:t>
            </w:r>
            <w:r w:rsidR="00D775F0">
              <w:rPr>
                <w:rFonts w:eastAsia="Arial"/>
                <w:b/>
              </w:rPr>
              <w:t>g</w:t>
            </w:r>
            <w:r w:rsidR="00D775F0">
              <w:rPr>
                <w:rFonts w:eastAsia="Arial"/>
                <w:b/>
                <w:spacing w:val="-7"/>
              </w:rPr>
              <w:t xml:space="preserve"> </w:t>
            </w:r>
            <w:r w:rsidR="00D775F0">
              <w:rPr>
                <w:rFonts w:eastAsia="Arial"/>
                <w:b/>
              </w:rPr>
              <w:t>a</w:t>
            </w:r>
            <w:r w:rsidR="00D775F0">
              <w:rPr>
                <w:rFonts w:eastAsia="Arial"/>
                <w:b/>
                <w:spacing w:val="1"/>
              </w:rPr>
              <w:t>n</w:t>
            </w:r>
            <w:r w:rsidR="00D775F0">
              <w:rPr>
                <w:rFonts w:eastAsia="Arial"/>
                <w:b/>
              </w:rPr>
              <w:t>d</w:t>
            </w:r>
            <w:r w:rsidR="00D775F0">
              <w:rPr>
                <w:rFonts w:eastAsia="Arial"/>
                <w:b/>
                <w:spacing w:val="-4"/>
              </w:rPr>
              <w:t xml:space="preserve"> </w:t>
            </w:r>
            <w:r w:rsidR="00D775F0">
              <w:rPr>
                <w:rFonts w:eastAsia="Arial"/>
                <w:b/>
                <w:spacing w:val="4"/>
              </w:rPr>
              <w:t>M</w:t>
            </w:r>
            <w:r w:rsidR="00D775F0">
              <w:rPr>
                <w:rFonts w:eastAsia="Arial"/>
                <w:b/>
              </w:rPr>
              <w:t>a</w:t>
            </w:r>
            <w:r w:rsidR="00D775F0">
              <w:rPr>
                <w:rFonts w:eastAsia="Arial"/>
                <w:b/>
                <w:spacing w:val="-3"/>
              </w:rPr>
              <w:t>i</w:t>
            </w:r>
            <w:r w:rsidR="00D775F0">
              <w:rPr>
                <w:rFonts w:eastAsia="Arial"/>
                <w:b/>
                <w:spacing w:val="1"/>
              </w:rPr>
              <w:t>nt</w:t>
            </w:r>
            <w:r w:rsidR="00D775F0">
              <w:rPr>
                <w:rFonts w:eastAsia="Arial"/>
                <w:b/>
              </w:rPr>
              <w:t>e</w:t>
            </w:r>
            <w:r w:rsidR="00D775F0">
              <w:rPr>
                <w:rFonts w:eastAsia="Arial"/>
                <w:b/>
                <w:spacing w:val="1"/>
              </w:rPr>
              <w:t>n</w:t>
            </w:r>
            <w:r w:rsidR="00D775F0">
              <w:rPr>
                <w:rFonts w:eastAsia="Arial"/>
                <w:b/>
              </w:rPr>
              <w:t>a</w:t>
            </w:r>
            <w:r w:rsidR="00D775F0">
              <w:rPr>
                <w:rFonts w:eastAsia="Arial"/>
                <w:b/>
                <w:spacing w:val="1"/>
              </w:rPr>
              <w:t>n</w:t>
            </w:r>
            <w:r w:rsidR="00D775F0">
              <w:rPr>
                <w:rFonts w:eastAsia="Arial"/>
                <w:b/>
              </w:rPr>
              <w:t>ce</w:t>
            </w:r>
          </w:p>
          <w:p w14:paraId="28F26964" w14:textId="2D7E0176" w:rsidR="00D775F0" w:rsidRDefault="00D775F0" w:rsidP="003A3518">
            <w:pPr>
              <w:pStyle w:val="Bodycopy"/>
              <w:ind w:left="306"/>
              <w:rPr>
                <w:rFonts w:eastAsia="Arial"/>
              </w:rPr>
            </w:pPr>
            <w:r>
              <w:rPr>
                <w:rFonts w:eastAsia="Arial"/>
                <w:spacing w:val="3"/>
              </w:rPr>
              <w:t>T</w:t>
            </w:r>
            <w:r>
              <w:rPr>
                <w:rFonts w:eastAsia="Arial"/>
              </w:rPr>
              <w:t>o</w:t>
            </w:r>
            <w:r>
              <w:rPr>
                <w:rFonts w:eastAsia="Arial"/>
                <w:spacing w:val="-3"/>
              </w:rPr>
              <w:t xml:space="preserve"> </w:t>
            </w:r>
            <w:r>
              <w:rPr>
                <w:rFonts w:eastAsia="Arial"/>
              </w:rPr>
              <w:t>be</w:t>
            </w:r>
            <w:r>
              <w:rPr>
                <w:rFonts w:eastAsia="Arial"/>
                <w:spacing w:val="-3"/>
              </w:rPr>
              <w:t xml:space="preserve"> </w:t>
            </w:r>
            <w:r>
              <w:rPr>
                <w:rFonts w:eastAsia="Arial"/>
                <w:spacing w:val="2"/>
              </w:rPr>
              <w:t>a</w:t>
            </w:r>
            <w:r>
              <w:rPr>
                <w:rFonts w:eastAsia="Arial"/>
                <w:spacing w:val="-2"/>
              </w:rPr>
              <w:t>w</w:t>
            </w:r>
            <w:r>
              <w:rPr>
                <w:rFonts w:eastAsia="Arial"/>
              </w:rPr>
              <w:t>a</w:t>
            </w:r>
            <w:r>
              <w:rPr>
                <w:rFonts w:eastAsia="Arial"/>
                <w:spacing w:val="1"/>
              </w:rPr>
              <w:t>r</w:t>
            </w:r>
            <w:r>
              <w:rPr>
                <w:rFonts w:eastAsia="Arial"/>
                <w:spacing w:val="2"/>
              </w:rPr>
              <w:t>d</w:t>
            </w:r>
            <w:r>
              <w:rPr>
                <w:rFonts w:eastAsia="Arial"/>
              </w:rPr>
              <w:t>ed</w:t>
            </w:r>
            <w:r>
              <w:rPr>
                <w:rFonts w:eastAsia="Arial"/>
                <w:spacing w:val="-9"/>
              </w:rPr>
              <w:t xml:space="preserve"> </w:t>
            </w:r>
            <w:r>
              <w:rPr>
                <w:rFonts w:eastAsia="Arial"/>
                <w:spacing w:val="2"/>
              </w:rPr>
              <w:t>t</w:t>
            </w:r>
            <w:r>
              <w:rPr>
                <w:rFonts w:eastAsia="Arial"/>
              </w:rPr>
              <w:t>he</w:t>
            </w:r>
            <w:r>
              <w:rPr>
                <w:rFonts w:eastAsia="Arial"/>
                <w:spacing w:val="-4"/>
              </w:rPr>
              <w:t xml:space="preserve"> </w:t>
            </w:r>
            <w:r>
              <w:rPr>
                <w:rFonts w:eastAsia="Arial"/>
                <w:spacing w:val="2"/>
              </w:rPr>
              <w:t>q</w:t>
            </w:r>
            <w:r>
              <w:rPr>
                <w:rFonts w:eastAsia="Arial"/>
              </w:rPr>
              <w:t>u</w:t>
            </w:r>
            <w:r>
              <w:rPr>
                <w:rFonts w:eastAsia="Arial"/>
                <w:spacing w:val="2"/>
              </w:rPr>
              <w:t>a</w:t>
            </w:r>
            <w:r>
              <w:rPr>
                <w:rFonts w:eastAsia="Arial"/>
                <w:spacing w:val="-1"/>
              </w:rPr>
              <w:t>li</w:t>
            </w:r>
            <w:r>
              <w:rPr>
                <w:rFonts w:eastAsia="Arial"/>
                <w:spacing w:val="2"/>
              </w:rPr>
              <w:t>f</w:t>
            </w:r>
            <w:r>
              <w:rPr>
                <w:rFonts w:eastAsia="Arial"/>
                <w:spacing w:val="-1"/>
              </w:rPr>
              <w:t>i</w:t>
            </w:r>
            <w:r>
              <w:rPr>
                <w:rFonts w:eastAsia="Arial"/>
                <w:spacing w:val="4"/>
              </w:rPr>
              <w:t>c</w:t>
            </w:r>
            <w:r>
              <w:rPr>
                <w:rFonts w:eastAsia="Arial"/>
              </w:rPr>
              <w:t>at</w:t>
            </w:r>
            <w:r>
              <w:rPr>
                <w:rFonts w:eastAsia="Arial"/>
                <w:spacing w:val="-1"/>
              </w:rPr>
              <w:t>i</w:t>
            </w:r>
            <w:r>
              <w:rPr>
                <w:rFonts w:eastAsia="Arial"/>
                <w:spacing w:val="2"/>
              </w:rPr>
              <w:t>o</w:t>
            </w:r>
            <w:r>
              <w:rPr>
                <w:rFonts w:eastAsia="Arial"/>
              </w:rPr>
              <w:t>n,</w:t>
            </w:r>
            <w:r>
              <w:rPr>
                <w:rFonts w:eastAsia="Arial"/>
                <w:spacing w:val="-12"/>
              </w:rPr>
              <w:t xml:space="preserve"> </w:t>
            </w:r>
            <w:r>
              <w:rPr>
                <w:rFonts w:eastAsia="Arial"/>
                <w:spacing w:val="3"/>
              </w:rPr>
              <w:t>C</w:t>
            </w:r>
            <w:r>
              <w:rPr>
                <w:rFonts w:eastAsia="Arial"/>
              </w:rPr>
              <w:t>e</w:t>
            </w:r>
            <w:r>
              <w:rPr>
                <w:rFonts w:eastAsia="Arial"/>
                <w:spacing w:val="1"/>
              </w:rPr>
              <w:t>r</w:t>
            </w:r>
            <w:r>
              <w:rPr>
                <w:rFonts w:eastAsia="Arial"/>
              </w:rPr>
              <w:t>t</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ate</w:t>
            </w:r>
            <w:r>
              <w:rPr>
                <w:rFonts w:eastAsia="Arial"/>
                <w:spacing w:val="-10"/>
              </w:rPr>
              <w:t xml:space="preserve"> </w:t>
            </w:r>
            <w:r>
              <w:rPr>
                <w:rFonts w:eastAsia="Arial"/>
                <w:spacing w:val="2"/>
              </w:rPr>
              <w:t>I</w:t>
            </w:r>
            <w:r>
              <w:rPr>
                <w:rFonts w:eastAsia="Arial"/>
              </w:rPr>
              <w:t>II</w:t>
            </w:r>
            <w:r>
              <w:rPr>
                <w:rFonts w:eastAsia="Arial"/>
                <w:spacing w:val="-3"/>
              </w:rPr>
              <w:t xml:space="preserve"> </w:t>
            </w:r>
            <w:r>
              <w:rPr>
                <w:rFonts w:eastAsia="Arial"/>
                <w:spacing w:val="1"/>
              </w:rPr>
              <w:t>i</w:t>
            </w:r>
            <w:r>
              <w:rPr>
                <w:rFonts w:eastAsia="Arial"/>
              </w:rPr>
              <w:t>n</w:t>
            </w:r>
            <w:r>
              <w:rPr>
                <w:rFonts w:eastAsia="Arial"/>
                <w:spacing w:val="-3"/>
              </w:rPr>
              <w:t xml:space="preserve"> </w:t>
            </w:r>
            <w:r>
              <w:rPr>
                <w:rFonts w:eastAsia="Arial"/>
                <w:spacing w:val="2"/>
              </w:rPr>
              <w:t>M</w:t>
            </w:r>
            <w:r>
              <w:rPr>
                <w:rFonts w:eastAsia="Arial"/>
              </w:rPr>
              <w:t>u</w:t>
            </w:r>
            <w:r>
              <w:rPr>
                <w:rFonts w:eastAsia="Arial"/>
                <w:spacing w:val="1"/>
              </w:rPr>
              <w:t>sic</w:t>
            </w:r>
            <w:r>
              <w:rPr>
                <w:rFonts w:eastAsia="Arial"/>
              </w:rPr>
              <w:t>al</w:t>
            </w:r>
            <w:r>
              <w:rPr>
                <w:rFonts w:eastAsia="Arial"/>
                <w:spacing w:val="-8"/>
              </w:rPr>
              <w:t xml:space="preserve"> </w:t>
            </w:r>
            <w:r>
              <w:rPr>
                <w:rFonts w:eastAsia="Arial"/>
              </w:rPr>
              <w:t>In</w:t>
            </w:r>
            <w:r>
              <w:rPr>
                <w:rFonts w:eastAsia="Arial"/>
                <w:spacing w:val="1"/>
              </w:rPr>
              <w:t>s</w:t>
            </w:r>
            <w:r>
              <w:rPr>
                <w:rFonts w:eastAsia="Arial"/>
              </w:rPr>
              <w:t>t</w:t>
            </w:r>
            <w:r>
              <w:rPr>
                <w:rFonts w:eastAsia="Arial"/>
                <w:spacing w:val="1"/>
              </w:rPr>
              <w:t>r</w:t>
            </w:r>
            <w:r>
              <w:rPr>
                <w:rFonts w:eastAsia="Arial"/>
              </w:rPr>
              <w:t>u</w:t>
            </w:r>
            <w:r>
              <w:rPr>
                <w:rFonts w:eastAsia="Arial"/>
                <w:spacing w:val="4"/>
              </w:rPr>
              <w:t>m</w:t>
            </w:r>
            <w:r>
              <w:rPr>
                <w:rFonts w:eastAsia="Arial"/>
              </w:rPr>
              <w:t>ent</w:t>
            </w:r>
            <w:r>
              <w:rPr>
                <w:rFonts w:eastAsia="Arial"/>
                <w:spacing w:val="-10"/>
              </w:rPr>
              <w:t xml:space="preserve"> </w:t>
            </w:r>
            <w:r>
              <w:rPr>
                <w:rFonts w:eastAsia="Arial"/>
              </w:rPr>
              <w:t>Ma</w:t>
            </w:r>
            <w:r>
              <w:rPr>
                <w:rFonts w:eastAsia="Arial"/>
                <w:spacing w:val="4"/>
              </w:rPr>
              <w:t>k</w:t>
            </w:r>
            <w:r>
              <w:rPr>
                <w:rFonts w:eastAsia="Arial"/>
                <w:spacing w:val="-1"/>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rPr>
              <w:t>Ma</w:t>
            </w:r>
            <w:r>
              <w:rPr>
                <w:rFonts w:eastAsia="Arial"/>
                <w:spacing w:val="1"/>
              </w:rPr>
              <w:t>i</w:t>
            </w:r>
            <w:r>
              <w:rPr>
                <w:rFonts w:eastAsia="Arial"/>
              </w:rPr>
              <w:t>nte</w:t>
            </w:r>
            <w:r>
              <w:rPr>
                <w:rFonts w:eastAsia="Arial"/>
                <w:spacing w:val="2"/>
              </w:rPr>
              <w:t>n</w:t>
            </w:r>
            <w:r>
              <w:rPr>
                <w:rFonts w:eastAsia="Arial"/>
              </w:rPr>
              <w:t>an</w:t>
            </w:r>
            <w:r>
              <w:rPr>
                <w:rFonts w:eastAsia="Arial"/>
                <w:spacing w:val="1"/>
              </w:rPr>
              <w:t>c</w:t>
            </w:r>
            <w:r>
              <w:rPr>
                <w:rFonts w:eastAsia="Arial"/>
              </w:rPr>
              <w:t>e, pa</w:t>
            </w:r>
            <w:r>
              <w:rPr>
                <w:rFonts w:eastAsia="Arial"/>
                <w:spacing w:val="1"/>
              </w:rPr>
              <w:t>r</w:t>
            </w:r>
            <w:r>
              <w:rPr>
                <w:rFonts w:eastAsia="Arial"/>
              </w:rPr>
              <w:t>t</w:t>
            </w:r>
            <w:r>
              <w:rPr>
                <w:rFonts w:eastAsia="Arial"/>
                <w:spacing w:val="-1"/>
              </w:rPr>
              <w:t>i</w:t>
            </w:r>
            <w:r>
              <w:rPr>
                <w:rFonts w:eastAsia="Arial"/>
                <w:spacing w:val="1"/>
              </w:rPr>
              <w:t>ci</w:t>
            </w:r>
            <w:r>
              <w:rPr>
                <w:rFonts w:eastAsia="Arial"/>
              </w:rPr>
              <w:t>pa</w:t>
            </w:r>
            <w:r>
              <w:rPr>
                <w:rFonts w:eastAsia="Arial"/>
                <w:spacing w:val="2"/>
              </w:rPr>
              <w:t>n</w:t>
            </w:r>
            <w:r>
              <w:rPr>
                <w:rFonts w:eastAsia="Arial"/>
              </w:rPr>
              <w:t>ts</w:t>
            </w:r>
            <w:r>
              <w:rPr>
                <w:rFonts w:eastAsia="Arial"/>
                <w:spacing w:val="-9"/>
              </w:rPr>
              <w:t xml:space="preserve"> </w:t>
            </w:r>
            <w:r>
              <w:rPr>
                <w:rFonts w:eastAsia="Arial"/>
              </w:rPr>
              <w:t>a</w:t>
            </w:r>
            <w:r>
              <w:rPr>
                <w:rFonts w:eastAsia="Arial"/>
                <w:spacing w:val="1"/>
              </w:rPr>
              <w:t>r</w:t>
            </w:r>
            <w:r>
              <w:rPr>
                <w:rFonts w:eastAsia="Arial"/>
              </w:rPr>
              <w:t>e</w:t>
            </w:r>
            <w:r>
              <w:rPr>
                <w:rFonts w:eastAsia="Arial"/>
                <w:spacing w:val="-4"/>
              </w:rPr>
              <w:t xml:space="preserve"> </w:t>
            </w:r>
            <w:r>
              <w:rPr>
                <w:rFonts w:eastAsia="Arial"/>
                <w:spacing w:val="1"/>
              </w:rPr>
              <w:t>r</w:t>
            </w:r>
            <w:r>
              <w:rPr>
                <w:rFonts w:eastAsia="Arial"/>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2"/>
              </w:rPr>
              <w:t>e</w:t>
            </w:r>
            <w:r>
              <w:rPr>
                <w:rFonts w:eastAsia="Arial"/>
              </w:rPr>
              <w:t>d</w:t>
            </w:r>
            <w:r>
              <w:rPr>
                <w:rFonts w:eastAsia="Arial"/>
                <w:spacing w:val="-8"/>
              </w:rPr>
              <w:t xml:space="preserve"> </w:t>
            </w:r>
            <w:r>
              <w:rPr>
                <w:rFonts w:eastAsia="Arial"/>
              </w:rPr>
              <w:t>to</w:t>
            </w:r>
            <w:r>
              <w:rPr>
                <w:rFonts w:eastAsia="Arial"/>
                <w:spacing w:val="2"/>
              </w:rPr>
              <w:t xml:space="preserve"> </w:t>
            </w:r>
            <w:r>
              <w:rPr>
                <w:rFonts w:eastAsia="Arial"/>
                <w:spacing w:val="1"/>
              </w:rPr>
              <w:t>s</w:t>
            </w:r>
            <w:r>
              <w:rPr>
                <w:rFonts w:eastAsia="Arial"/>
              </w:rPr>
              <w:t>u</w:t>
            </w:r>
            <w:r>
              <w:rPr>
                <w:rFonts w:eastAsia="Arial"/>
                <w:spacing w:val="1"/>
              </w:rPr>
              <w:t>cc</w:t>
            </w:r>
            <w:r>
              <w:rPr>
                <w:rFonts w:eastAsia="Arial"/>
              </w:rPr>
              <w:t>e</w:t>
            </w:r>
            <w:r>
              <w:rPr>
                <w:rFonts w:eastAsia="Arial"/>
                <w:spacing w:val="1"/>
              </w:rPr>
              <w:t>s</w:t>
            </w:r>
            <w:r>
              <w:rPr>
                <w:rFonts w:eastAsia="Arial"/>
                <w:spacing w:val="-1"/>
              </w:rPr>
              <w:t>s</w:t>
            </w:r>
            <w:r>
              <w:rPr>
                <w:rFonts w:eastAsia="Arial"/>
                <w:spacing w:val="2"/>
              </w:rPr>
              <w:t>f</w:t>
            </w:r>
            <w:r>
              <w:rPr>
                <w:rFonts w:eastAsia="Arial"/>
              </w:rPr>
              <w:t>u</w:t>
            </w:r>
            <w:r>
              <w:rPr>
                <w:rFonts w:eastAsia="Arial"/>
                <w:spacing w:val="-1"/>
              </w:rPr>
              <w:t>l</w:t>
            </w:r>
            <w:r>
              <w:rPr>
                <w:rFonts w:eastAsia="Arial"/>
                <w:spacing w:val="1"/>
              </w:rPr>
              <w:t>l</w:t>
            </w:r>
            <w:r>
              <w:rPr>
                <w:rFonts w:eastAsia="Arial"/>
              </w:rPr>
              <w:t>y</w:t>
            </w:r>
            <w:r>
              <w:rPr>
                <w:rFonts w:eastAsia="Arial"/>
                <w:spacing w:val="-15"/>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w:t>
            </w:r>
            <w:r>
              <w:rPr>
                <w:rFonts w:eastAsia="Arial"/>
              </w:rPr>
              <w:t>e</w:t>
            </w:r>
            <w:r>
              <w:rPr>
                <w:rFonts w:eastAsia="Arial"/>
                <w:spacing w:val="2"/>
              </w:rPr>
              <w:t>t</w:t>
            </w:r>
            <w:r>
              <w:rPr>
                <w:rFonts w:eastAsia="Arial"/>
              </w:rPr>
              <w:t>e</w:t>
            </w:r>
            <w:r>
              <w:rPr>
                <w:rFonts w:eastAsia="Arial"/>
                <w:spacing w:val="-9"/>
              </w:rPr>
              <w:t xml:space="preserve"> </w:t>
            </w:r>
            <w:r w:rsidR="00A93D30">
              <w:rPr>
                <w:rFonts w:eastAsia="Arial"/>
                <w:spacing w:val="2"/>
              </w:rPr>
              <w:t>19</w:t>
            </w:r>
            <w:r>
              <w:rPr>
                <w:rFonts w:eastAsia="Arial"/>
                <w:spacing w:val="-11"/>
              </w:rPr>
              <w:t xml:space="preserve"> </w:t>
            </w:r>
            <w:r>
              <w:rPr>
                <w:rFonts w:eastAsia="Arial"/>
              </w:rPr>
              <w:t>u</w:t>
            </w:r>
            <w:r>
              <w:rPr>
                <w:rFonts w:eastAsia="Arial"/>
                <w:spacing w:val="2"/>
              </w:rPr>
              <w:t>n</w:t>
            </w:r>
            <w:r>
              <w:rPr>
                <w:rFonts w:eastAsia="Arial"/>
                <w:spacing w:val="-1"/>
              </w:rPr>
              <w:t>i</w:t>
            </w:r>
            <w:r>
              <w:rPr>
                <w:rFonts w:eastAsia="Arial"/>
              </w:rPr>
              <w:t>ts</w:t>
            </w:r>
            <w:r>
              <w:rPr>
                <w:rFonts w:eastAsia="Arial"/>
                <w:spacing w:val="-3"/>
              </w:rPr>
              <w:t xml:space="preserve"> </w:t>
            </w:r>
            <w:r>
              <w:rPr>
                <w:rFonts w:eastAsia="Arial"/>
              </w:rPr>
              <w:t xml:space="preserve">of </w:t>
            </w:r>
            <w:r>
              <w:rPr>
                <w:rFonts w:eastAsia="Arial"/>
                <w:spacing w:val="1"/>
              </w:rPr>
              <w:t>c</w:t>
            </w:r>
            <w:r>
              <w:rPr>
                <w:rFonts w:eastAsia="Arial"/>
              </w:rPr>
              <w:t>o</w:t>
            </w:r>
            <w:r>
              <w:rPr>
                <w:rFonts w:eastAsia="Arial"/>
                <w:spacing w:val="4"/>
              </w:rPr>
              <w:t>m</w:t>
            </w:r>
            <w:r>
              <w:rPr>
                <w:rFonts w:eastAsia="Arial"/>
              </w:rPr>
              <w:t>peten</w:t>
            </w:r>
            <w:r>
              <w:rPr>
                <w:rFonts w:eastAsia="Arial"/>
                <w:spacing w:val="4"/>
              </w:rPr>
              <w:t>c</w:t>
            </w:r>
            <w:r>
              <w:rPr>
                <w:rFonts w:eastAsia="Arial"/>
                <w:spacing w:val="-3"/>
              </w:rPr>
              <w:t>y</w:t>
            </w:r>
            <w:r>
              <w:rPr>
                <w:rFonts w:eastAsia="Arial"/>
              </w:rPr>
              <w:t>.</w:t>
            </w:r>
          </w:p>
          <w:p w14:paraId="76C1E92E" w14:textId="560ADA3E" w:rsidR="00D775F0" w:rsidRDefault="00A93D30" w:rsidP="003A3518">
            <w:pPr>
              <w:pStyle w:val="ListBullet"/>
              <w:ind w:hanging="414"/>
              <w:rPr>
                <w:rFonts w:eastAsia="Arial"/>
              </w:rPr>
            </w:pPr>
            <w:r>
              <w:rPr>
                <w:rFonts w:eastAsia="Arial"/>
              </w:rPr>
              <w:t>9</w:t>
            </w:r>
            <w:r w:rsidR="00D775F0">
              <w:rPr>
                <w:rFonts w:eastAsia="Arial"/>
                <w:spacing w:val="-4"/>
              </w:rPr>
              <w:t xml:space="preserve"> </w:t>
            </w:r>
            <w:r w:rsidR="00D775F0">
              <w:rPr>
                <w:rFonts w:eastAsia="Arial"/>
                <w:spacing w:val="1"/>
              </w:rPr>
              <w:t>c</w:t>
            </w:r>
            <w:r w:rsidR="00D775F0">
              <w:rPr>
                <w:rFonts w:eastAsia="Arial"/>
              </w:rPr>
              <w:t>o</w:t>
            </w:r>
            <w:r w:rsidR="00D775F0">
              <w:rPr>
                <w:rFonts w:eastAsia="Arial"/>
                <w:spacing w:val="1"/>
              </w:rPr>
              <w:t>r</w:t>
            </w:r>
            <w:r w:rsidR="00D775F0">
              <w:rPr>
                <w:rFonts w:eastAsia="Arial"/>
              </w:rPr>
              <w:t>e</w:t>
            </w:r>
            <w:r w:rsidR="00D775F0">
              <w:rPr>
                <w:rFonts w:eastAsia="Arial"/>
                <w:spacing w:val="-2"/>
              </w:rPr>
              <w:t xml:space="preserve"> </w:t>
            </w:r>
            <w:r w:rsidR="00D775F0">
              <w:rPr>
                <w:rFonts w:eastAsia="Arial"/>
              </w:rPr>
              <w:t>un</w:t>
            </w:r>
            <w:r w:rsidR="00D775F0">
              <w:rPr>
                <w:rFonts w:eastAsia="Arial"/>
                <w:spacing w:val="1"/>
              </w:rPr>
              <w:t>i</w:t>
            </w:r>
            <w:r w:rsidR="00D775F0">
              <w:rPr>
                <w:rFonts w:eastAsia="Arial"/>
              </w:rPr>
              <w:t>ts</w:t>
            </w:r>
          </w:p>
          <w:p w14:paraId="081B9156" w14:textId="79635636" w:rsidR="00D775F0" w:rsidRDefault="00A93D30" w:rsidP="003A3518">
            <w:pPr>
              <w:pStyle w:val="ListBullet"/>
              <w:ind w:hanging="414"/>
              <w:rPr>
                <w:rFonts w:eastAsia="Arial"/>
              </w:rPr>
            </w:pPr>
            <w:r>
              <w:rPr>
                <w:rFonts w:eastAsia="Arial"/>
              </w:rPr>
              <w:t>10</w:t>
            </w:r>
            <w:r w:rsidR="00D775F0">
              <w:rPr>
                <w:rFonts w:eastAsia="Arial"/>
                <w:spacing w:val="-7"/>
              </w:rPr>
              <w:t xml:space="preserve"> </w:t>
            </w:r>
            <w:r w:rsidR="00D775F0">
              <w:rPr>
                <w:rFonts w:eastAsia="Arial"/>
                <w:spacing w:val="2"/>
              </w:rPr>
              <w:t>e</w:t>
            </w:r>
            <w:r w:rsidR="00D775F0">
              <w:rPr>
                <w:rFonts w:eastAsia="Arial"/>
                <w:spacing w:val="-1"/>
              </w:rPr>
              <w:t>l</w:t>
            </w:r>
            <w:r w:rsidR="00D775F0">
              <w:rPr>
                <w:rFonts w:eastAsia="Arial"/>
              </w:rPr>
              <w:t>e</w:t>
            </w:r>
            <w:r w:rsidR="00D775F0">
              <w:rPr>
                <w:rFonts w:eastAsia="Arial"/>
                <w:spacing w:val="1"/>
              </w:rPr>
              <w:t>c</w:t>
            </w:r>
            <w:r w:rsidR="00D775F0">
              <w:rPr>
                <w:rFonts w:eastAsia="Arial"/>
              </w:rPr>
              <w:t>t</w:t>
            </w:r>
            <w:r w:rsidR="00D775F0">
              <w:rPr>
                <w:rFonts w:eastAsia="Arial"/>
                <w:spacing w:val="1"/>
              </w:rPr>
              <w:t>i</w:t>
            </w:r>
            <w:r w:rsidR="00D775F0">
              <w:rPr>
                <w:rFonts w:eastAsia="Arial"/>
                <w:spacing w:val="-1"/>
              </w:rPr>
              <w:t>v</w:t>
            </w:r>
            <w:r w:rsidR="00D775F0">
              <w:rPr>
                <w:rFonts w:eastAsia="Arial"/>
              </w:rPr>
              <w:t>e</w:t>
            </w:r>
            <w:r w:rsidR="00D775F0">
              <w:rPr>
                <w:rFonts w:eastAsia="Arial"/>
                <w:spacing w:val="-5"/>
              </w:rPr>
              <w:t xml:space="preserve"> </w:t>
            </w:r>
            <w:r w:rsidR="00D775F0">
              <w:rPr>
                <w:rFonts w:eastAsia="Arial"/>
              </w:rPr>
              <w:t>u</w:t>
            </w:r>
            <w:r w:rsidR="00D775F0">
              <w:rPr>
                <w:rFonts w:eastAsia="Arial"/>
                <w:spacing w:val="2"/>
              </w:rPr>
              <w:t>n</w:t>
            </w:r>
            <w:r w:rsidR="00D775F0">
              <w:rPr>
                <w:rFonts w:eastAsia="Arial"/>
                <w:spacing w:val="-1"/>
              </w:rPr>
              <w:t>i</w:t>
            </w:r>
            <w:r w:rsidR="00D775F0">
              <w:rPr>
                <w:rFonts w:eastAsia="Arial"/>
              </w:rPr>
              <w:t>t</w:t>
            </w:r>
            <w:r w:rsidR="00D775F0">
              <w:rPr>
                <w:rFonts w:eastAsia="Arial"/>
                <w:spacing w:val="2"/>
              </w:rPr>
              <w:t>s comprising</w:t>
            </w:r>
            <w:r w:rsidR="00D775F0">
              <w:rPr>
                <w:rFonts w:eastAsia="Arial"/>
              </w:rPr>
              <w:t>:</w:t>
            </w:r>
          </w:p>
          <w:p w14:paraId="24A33B07" w14:textId="5F7BC0EF" w:rsidR="00D775F0" w:rsidRPr="00D775F0" w:rsidRDefault="003A3518" w:rsidP="003A3518">
            <w:pPr>
              <w:pStyle w:val="ListBullet2"/>
              <w:ind w:left="1156" w:hanging="425"/>
            </w:pPr>
            <w:r>
              <w:t xml:space="preserve">2 units from Group A </w:t>
            </w:r>
            <w:r w:rsidRPr="006101F0">
              <w:t>-</w:t>
            </w:r>
            <w:r>
              <w:t xml:space="preserve"> </w:t>
            </w:r>
            <w:r w:rsidR="00D775F0" w:rsidRPr="00D775F0">
              <w:t>Make Instruments</w:t>
            </w:r>
          </w:p>
          <w:p w14:paraId="251C4A85" w14:textId="77777777" w:rsidR="00D775F0" w:rsidRPr="00D775F0" w:rsidRDefault="00D775F0" w:rsidP="003A3518">
            <w:pPr>
              <w:pStyle w:val="ListBullet2"/>
              <w:ind w:left="1156" w:hanging="425"/>
            </w:pPr>
            <w:r w:rsidRPr="00D775F0">
              <w:t>2 units from Group B - Maintain and Service Instruments</w:t>
            </w:r>
          </w:p>
          <w:p w14:paraId="49639507" w14:textId="6CE18C5A" w:rsidR="00D775F0" w:rsidRPr="00D775F0" w:rsidRDefault="00A93D30" w:rsidP="003A3518">
            <w:pPr>
              <w:pStyle w:val="ListBullet2"/>
              <w:ind w:left="1156" w:hanging="425"/>
            </w:pPr>
            <w:r>
              <w:t>6</w:t>
            </w:r>
            <w:r w:rsidR="00D775F0" w:rsidRPr="00D775F0">
              <w:t xml:space="preserve"> unit</w:t>
            </w:r>
            <w:r w:rsidR="003A3518">
              <w:t>s not previously selected from G</w:t>
            </w:r>
            <w:r w:rsidR="00D775F0" w:rsidRPr="00D775F0">
              <w:t>roups A, B or C.</w:t>
            </w:r>
          </w:p>
          <w:p w14:paraId="3A8F7B36" w14:textId="0C58F6AD" w:rsidR="00982853" w:rsidRPr="00D775F0" w:rsidRDefault="00D775F0" w:rsidP="006375B2">
            <w:pPr>
              <w:pStyle w:val="Bodycopy"/>
              <w:ind w:left="306"/>
            </w:pPr>
            <w:r w:rsidRPr="00D775F0">
              <w:rPr>
                <w:rFonts w:eastAsia="Arial"/>
              </w:rPr>
              <w:t>Participants who exit the program without completing all of the units will receive a statement of attainment identifying those units that they have achieved.</w:t>
            </w:r>
          </w:p>
        </w:tc>
      </w:tr>
    </w:tbl>
    <w:p w14:paraId="37D47E42" w14:textId="77777777" w:rsidR="00982853" w:rsidRDefault="0098285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459"/>
        <w:gridCol w:w="3090"/>
        <w:gridCol w:w="1277"/>
        <w:gridCol w:w="1303"/>
      </w:tblGrid>
      <w:tr w:rsidR="00D775F0" w14:paraId="34E3DFCB" w14:textId="77777777" w:rsidTr="003A3518">
        <w:trPr>
          <w:cantSplit/>
          <w:trHeight w:val="1149"/>
          <w:tblHeader/>
        </w:trPr>
        <w:tc>
          <w:tcPr>
            <w:tcW w:w="1071" w:type="pct"/>
            <w:tcBorders>
              <w:top w:val="single" w:sz="4" w:space="0" w:color="auto"/>
              <w:left w:val="single" w:sz="4" w:space="0" w:color="auto"/>
              <w:bottom w:val="single" w:sz="4" w:space="0" w:color="auto"/>
              <w:right w:val="single" w:sz="4" w:space="0" w:color="auto"/>
            </w:tcBorders>
            <w:shd w:val="clear" w:color="auto" w:fill="B4C6E7"/>
            <w:hideMark/>
          </w:tcPr>
          <w:p w14:paraId="4D56491D" w14:textId="77777777" w:rsidR="00D775F0" w:rsidRDefault="00D775F0" w:rsidP="003A3518">
            <w:pPr>
              <w:spacing w:before="80" w:after="80"/>
              <w:rPr>
                <w:rStyle w:val="Strong"/>
              </w:rPr>
            </w:pPr>
            <w:r>
              <w:rPr>
                <w:rStyle w:val="Strong"/>
              </w:rPr>
              <w:t>Unit of competency code</w:t>
            </w:r>
          </w:p>
        </w:tc>
        <w:tc>
          <w:tcPr>
            <w:tcW w:w="804" w:type="pct"/>
            <w:tcBorders>
              <w:top w:val="single" w:sz="4" w:space="0" w:color="auto"/>
              <w:left w:val="single" w:sz="4" w:space="0" w:color="auto"/>
              <w:bottom w:val="single" w:sz="4" w:space="0" w:color="auto"/>
              <w:right w:val="single" w:sz="4" w:space="0" w:color="auto"/>
            </w:tcBorders>
            <w:shd w:val="clear" w:color="auto" w:fill="B4C6E7"/>
            <w:hideMark/>
          </w:tcPr>
          <w:p w14:paraId="023FBE92" w14:textId="3C717F3C" w:rsidR="00D775F0" w:rsidRDefault="00D775F0" w:rsidP="003A3518">
            <w:pPr>
              <w:spacing w:before="80" w:after="80"/>
              <w:rPr>
                <w:rStyle w:val="Strong"/>
              </w:rPr>
            </w:pPr>
            <w:r>
              <w:rPr>
                <w:rStyle w:val="Strong"/>
              </w:rPr>
              <w:t xml:space="preserve">Field of Education code </w:t>
            </w:r>
            <w:r w:rsidR="003A3518">
              <w:rPr>
                <w:rStyle w:val="Strong"/>
              </w:rPr>
              <w:br/>
            </w:r>
            <w:r>
              <w:rPr>
                <w:rStyle w:val="Strong"/>
              </w:rPr>
              <w:t>(six-digit)</w:t>
            </w:r>
          </w:p>
        </w:tc>
        <w:tc>
          <w:tcPr>
            <w:tcW w:w="1703" w:type="pct"/>
            <w:tcBorders>
              <w:top w:val="single" w:sz="4" w:space="0" w:color="auto"/>
              <w:left w:val="single" w:sz="4" w:space="0" w:color="auto"/>
              <w:bottom w:val="single" w:sz="4" w:space="0" w:color="auto"/>
              <w:right w:val="single" w:sz="4" w:space="0" w:color="auto"/>
            </w:tcBorders>
            <w:shd w:val="clear" w:color="auto" w:fill="B4C6E7"/>
            <w:hideMark/>
          </w:tcPr>
          <w:p w14:paraId="627EA321" w14:textId="77777777" w:rsidR="00D775F0" w:rsidRDefault="00D775F0" w:rsidP="003A3518">
            <w:pPr>
              <w:spacing w:before="80" w:after="80"/>
              <w:rPr>
                <w:rStyle w:val="Strong"/>
              </w:rPr>
            </w:pPr>
            <w:r>
              <w:rPr>
                <w:rStyle w:val="Strong"/>
              </w:rPr>
              <w:t>Unit of competency title</w:t>
            </w:r>
          </w:p>
        </w:tc>
        <w:tc>
          <w:tcPr>
            <w:tcW w:w="704" w:type="pct"/>
            <w:tcBorders>
              <w:top w:val="single" w:sz="4" w:space="0" w:color="auto"/>
              <w:left w:val="single" w:sz="4" w:space="0" w:color="auto"/>
              <w:bottom w:val="single" w:sz="4" w:space="0" w:color="auto"/>
              <w:right w:val="single" w:sz="4" w:space="0" w:color="auto"/>
            </w:tcBorders>
            <w:shd w:val="clear" w:color="auto" w:fill="B4C6E7"/>
            <w:hideMark/>
          </w:tcPr>
          <w:p w14:paraId="2F451CC2" w14:textId="77777777" w:rsidR="00D775F0" w:rsidRDefault="00D775F0" w:rsidP="006375B2">
            <w:pPr>
              <w:spacing w:before="80" w:after="80"/>
              <w:jc w:val="center"/>
              <w:rPr>
                <w:rStyle w:val="Strong"/>
              </w:rPr>
            </w:pPr>
            <w:r>
              <w:rPr>
                <w:rStyle w:val="Strong"/>
              </w:rPr>
              <w:t>Pre-requisite</w:t>
            </w:r>
          </w:p>
        </w:tc>
        <w:tc>
          <w:tcPr>
            <w:tcW w:w="718" w:type="pct"/>
            <w:tcBorders>
              <w:top w:val="single" w:sz="4" w:space="0" w:color="auto"/>
              <w:left w:val="single" w:sz="4" w:space="0" w:color="auto"/>
              <w:bottom w:val="single" w:sz="4" w:space="0" w:color="auto"/>
              <w:right w:val="single" w:sz="4" w:space="0" w:color="auto"/>
            </w:tcBorders>
            <w:shd w:val="clear" w:color="auto" w:fill="B4C6E7"/>
            <w:hideMark/>
          </w:tcPr>
          <w:p w14:paraId="096CFAF3" w14:textId="77777777" w:rsidR="00D775F0" w:rsidRDefault="00D775F0" w:rsidP="006375B2">
            <w:pPr>
              <w:spacing w:before="80" w:after="80"/>
              <w:jc w:val="center"/>
              <w:rPr>
                <w:rStyle w:val="Strong"/>
              </w:rPr>
            </w:pPr>
            <w:r>
              <w:rPr>
                <w:rStyle w:val="Strong"/>
              </w:rPr>
              <w:t>Nominal hours</w:t>
            </w:r>
          </w:p>
        </w:tc>
      </w:tr>
      <w:tr w:rsidR="00D775F0" w14:paraId="0A362DB4" w14:textId="77777777" w:rsidTr="003A3518">
        <w:trPr>
          <w:trHeight w:val="474"/>
        </w:trPr>
        <w:tc>
          <w:tcPr>
            <w:tcW w:w="5000" w:type="pct"/>
            <w:gridSpan w:val="5"/>
            <w:tcBorders>
              <w:top w:val="single" w:sz="4" w:space="0" w:color="auto"/>
              <w:left w:val="single" w:sz="4" w:space="0" w:color="auto"/>
              <w:bottom w:val="single" w:sz="4" w:space="0" w:color="auto"/>
              <w:right w:val="single" w:sz="4" w:space="0" w:color="auto"/>
            </w:tcBorders>
            <w:hideMark/>
          </w:tcPr>
          <w:p w14:paraId="250D4C55" w14:textId="77777777" w:rsidR="00D775F0" w:rsidRDefault="00D775F0" w:rsidP="00D775F0">
            <w:pPr>
              <w:pStyle w:val="Bodycopy"/>
              <w:rPr>
                <w:rStyle w:val="Strong"/>
              </w:rPr>
            </w:pPr>
            <w:r>
              <w:rPr>
                <w:rStyle w:val="Strong"/>
              </w:rPr>
              <w:t>Core units</w:t>
            </w:r>
          </w:p>
        </w:tc>
      </w:tr>
      <w:tr w:rsidR="00D775F0" w14:paraId="65C67BB3"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5B83F72E" w14:textId="77777777" w:rsidR="00D775F0" w:rsidRDefault="00D775F0">
            <w:pPr>
              <w:pStyle w:val="Bodycopy"/>
            </w:pPr>
            <w:r>
              <w:rPr>
                <w:rFonts w:eastAsia="Arial"/>
                <w:spacing w:val="-1"/>
              </w:rPr>
              <w:t>MSMENV272</w:t>
            </w:r>
          </w:p>
        </w:tc>
        <w:tc>
          <w:tcPr>
            <w:tcW w:w="804" w:type="pct"/>
            <w:tcBorders>
              <w:top w:val="single" w:sz="2" w:space="0" w:color="000000"/>
              <w:left w:val="single" w:sz="2" w:space="0" w:color="000000"/>
              <w:bottom w:val="single" w:sz="2" w:space="0" w:color="000000"/>
              <w:right w:val="single" w:sz="2" w:space="0" w:color="000000"/>
            </w:tcBorders>
            <w:hideMark/>
          </w:tcPr>
          <w:p w14:paraId="70AE80AA" w14:textId="77777777" w:rsidR="00D775F0" w:rsidRDefault="00D775F0">
            <w:pPr>
              <w:pStyle w:val="Bodycopy"/>
            </w:pPr>
            <w:r>
              <w:t>059999</w:t>
            </w:r>
          </w:p>
        </w:tc>
        <w:tc>
          <w:tcPr>
            <w:tcW w:w="1703" w:type="pct"/>
            <w:tcBorders>
              <w:top w:val="single" w:sz="2" w:space="0" w:color="000000"/>
              <w:left w:val="single" w:sz="2" w:space="0" w:color="000000"/>
              <w:bottom w:val="single" w:sz="2" w:space="0" w:color="000000"/>
              <w:right w:val="single" w:sz="2" w:space="0" w:color="000000"/>
            </w:tcBorders>
            <w:hideMark/>
          </w:tcPr>
          <w:p w14:paraId="718AFB9B" w14:textId="77777777" w:rsidR="00D775F0" w:rsidRDefault="00D775F0">
            <w:pPr>
              <w:pStyle w:val="Bodycopy"/>
            </w:pPr>
            <w:r>
              <w:rPr>
                <w:rFonts w:eastAsia="Arial"/>
              </w:rPr>
              <w:t>P</w:t>
            </w:r>
            <w:r>
              <w:rPr>
                <w:rFonts w:eastAsia="Arial"/>
                <w:spacing w:val="1"/>
              </w:rPr>
              <w:t>a</w:t>
            </w:r>
            <w:r>
              <w:rPr>
                <w:rFonts w:eastAsia="Arial"/>
              </w:rPr>
              <w:t>rt</w:t>
            </w:r>
            <w:r>
              <w:rPr>
                <w:rFonts w:eastAsia="Arial"/>
                <w:spacing w:val="1"/>
              </w:rPr>
              <w:t>i</w:t>
            </w:r>
            <w:r>
              <w:rPr>
                <w:rFonts w:eastAsia="Arial"/>
                <w:spacing w:val="-1"/>
              </w:rPr>
              <w:t>c</w:t>
            </w:r>
            <w:r>
              <w:rPr>
                <w:rFonts w:eastAsia="Arial"/>
                <w:spacing w:val="1"/>
              </w:rPr>
              <w:t>ipa</w:t>
            </w:r>
            <w:r>
              <w:rPr>
                <w:rFonts w:eastAsia="Arial"/>
                <w:spacing w:val="-2"/>
              </w:rPr>
              <w:t>t</w:t>
            </w:r>
            <w:r>
              <w:rPr>
                <w:rFonts w:eastAsia="Arial"/>
              </w:rPr>
              <w:t>e</w:t>
            </w:r>
            <w:r>
              <w:rPr>
                <w:rFonts w:eastAsia="Arial"/>
                <w:spacing w:val="1"/>
              </w:rPr>
              <w:t xml:space="preserve"> i</w:t>
            </w:r>
            <w:r>
              <w:rPr>
                <w:rFonts w:eastAsia="Arial"/>
              </w:rPr>
              <w:t>n</w:t>
            </w:r>
            <w:r>
              <w:rPr>
                <w:rFonts w:eastAsia="Arial"/>
                <w:spacing w:val="-1"/>
              </w:rPr>
              <w:t xml:space="preserve"> </w:t>
            </w:r>
            <w:r>
              <w:rPr>
                <w:rFonts w:eastAsia="Arial"/>
                <w:spacing w:val="1"/>
              </w:rPr>
              <w:t>en</w:t>
            </w:r>
            <w:r>
              <w:rPr>
                <w:rFonts w:eastAsia="Arial"/>
                <w:spacing w:val="-1"/>
              </w:rPr>
              <w:t>v</w:t>
            </w:r>
            <w:r>
              <w:rPr>
                <w:rFonts w:eastAsia="Arial"/>
                <w:spacing w:val="1"/>
              </w:rPr>
              <w:t>i</w:t>
            </w:r>
            <w:r>
              <w:rPr>
                <w:rFonts w:eastAsia="Arial"/>
              </w:rPr>
              <w:t>r</w:t>
            </w:r>
            <w:r>
              <w:rPr>
                <w:rFonts w:eastAsia="Arial"/>
                <w:spacing w:val="-2"/>
              </w:rPr>
              <w:t>o</w:t>
            </w:r>
            <w:r>
              <w:rPr>
                <w:rFonts w:eastAsia="Arial"/>
                <w:spacing w:val="1"/>
              </w:rPr>
              <w:t>nm</w:t>
            </w:r>
            <w:r>
              <w:rPr>
                <w:rFonts w:eastAsia="Arial"/>
                <w:spacing w:val="-2"/>
              </w:rPr>
              <w:t>e</w:t>
            </w:r>
            <w:r>
              <w:rPr>
                <w:rFonts w:eastAsia="Arial"/>
                <w:spacing w:val="1"/>
              </w:rPr>
              <w:t>n</w:t>
            </w:r>
            <w:r>
              <w:rPr>
                <w:rFonts w:eastAsia="Arial"/>
              </w:rPr>
              <w:t>t</w:t>
            </w:r>
            <w:r>
              <w:rPr>
                <w:rFonts w:eastAsia="Arial"/>
                <w:spacing w:val="1"/>
              </w:rPr>
              <w:t>a</w:t>
            </w:r>
            <w:r>
              <w:rPr>
                <w:rFonts w:eastAsia="Arial"/>
                <w:spacing w:val="-2"/>
              </w:rPr>
              <w:t>l</w:t>
            </w:r>
            <w:r>
              <w:rPr>
                <w:rFonts w:eastAsia="Arial"/>
                <w:spacing w:val="1"/>
              </w:rPr>
              <w:t>l</w:t>
            </w:r>
            <w:r>
              <w:rPr>
                <w:rFonts w:eastAsia="Arial"/>
              </w:rPr>
              <w:t>y</w:t>
            </w:r>
            <w:r>
              <w:rPr>
                <w:rFonts w:eastAsia="Arial"/>
                <w:spacing w:val="-1"/>
              </w:rPr>
              <w:t xml:space="preserve"> </w:t>
            </w:r>
            <w:r>
              <w:rPr>
                <w:rFonts w:eastAsia="Arial"/>
                <w:spacing w:val="1"/>
              </w:rPr>
              <w:t>sus</w:t>
            </w:r>
            <w:r>
              <w:rPr>
                <w:rFonts w:eastAsia="Arial"/>
                <w:spacing w:val="-2"/>
              </w:rPr>
              <w:t>t</w:t>
            </w:r>
            <w:r>
              <w:rPr>
                <w:rFonts w:eastAsia="Arial"/>
                <w:spacing w:val="1"/>
              </w:rPr>
              <w:t>ai</w:t>
            </w:r>
            <w:r>
              <w:rPr>
                <w:rFonts w:eastAsia="Arial"/>
                <w:spacing w:val="-2"/>
              </w:rPr>
              <w:t>n</w:t>
            </w:r>
            <w:r>
              <w:rPr>
                <w:rFonts w:eastAsia="Arial"/>
                <w:spacing w:val="1"/>
              </w:rPr>
              <w:t>ab</w:t>
            </w:r>
            <w:r>
              <w:rPr>
                <w:rFonts w:eastAsia="Arial"/>
                <w:spacing w:val="-2"/>
              </w:rPr>
              <w:t>l</w:t>
            </w:r>
            <w:r>
              <w:rPr>
                <w:rFonts w:eastAsia="Arial"/>
              </w:rPr>
              <w:t>e</w:t>
            </w:r>
            <w:r>
              <w:rPr>
                <w:rFonts w:eastAsia="Arial"/>
                <w:spacing w:val="1"/>
              </w:rPr>
              <w:t xml:space="preserve"> </w:t>
            </w:r>
            <w:r>
              <w:rPr>
                <w:rFonts w:eastAsia="Arial"/>
                <w:spacing w:val="-3"/>
              </w:rPr>
              <w:t>w</w:t>
            </w:r>
            <w:r>
              <w:rPr>
                <w:rFonts w:eastAsia="Arial"/>
                <w:spacing w:val="1"/>
              </w:rPr>
              <w:t>o</w:t>
            </w:r>
            <w:r>
              <w:rPr>
                <w:rFonts w:eastAsia="Arial"/>
              </w:rPr>
              <w:t>rk</w:t>
            </w:r>
            <w:r>
              <w:rPr>
                <w:rFonts w:eastAsia="Arial"/>
                <w:spacing w:val="2"/>
              </w:rPr>
              <w:t xml:space="preserve"> </w:t>
            </w:r>
            <w:r>
              <w:rPr>
                <w:rFonts w:eastAsia="Arial"/>
                <w:spacing w:val="1"/>
              </w:rPr>
              <w:t>p</w:t>
            </w:r>
            <w:r>
              <w:rPr>
                <w:rFonts w:eastAsia="Arial"/>
              </w:rPr>
              <w:t>r</w:t>
            </w:r>
            <w:r>
              <w:rPr>
                <w:rFonts w:eastAsia="Arial"/>
                <w:spacing w:val="-2"/>
              </w:rPr>
              <w:t>a</w:t>
            </w:r>
            <w:r>
              <w:rPr>
                <w:rFonts w:eastAsia="Arial"/>
                <w:spacing w:val="1"/>
              </w:rPr>
              <w:t>c</w:t>
            </w:r>
            <w:r>
              <w:rPr>
                <w:rFonts w:eastAsia="Arial"/>
              </w:rPr>
              <w:t>t</w:t>
            </w:r>
            <w:r>
              <w:rPr>
                <w:rFonts w:eastAsia="Arial"/>
                <w:spacing w:val="-2"/>
              </w:rPr>
              <w:t>i</w:t>
            </w:r>
            <w:r>
              <w:rPr>
                <w:rFonts w:eastAsia="Arial"/>
                <w:spacing w:val="1"/>
              </w:rPr>
              <w:t>ces</w:t>
            </w:r>
          </w:p>
        </w:tc>
        <w:tc>
          <w:tcPr>
            <w:tcW w:w="704" w:type="pct"/>
            <w:tcBorders>
              <w:top w:val="single" w:sz="2" w:space="0" w:color="000000"/>
              <w:left w:val="single" w:sz="2" w:space="0" w:color="000000"/>
              <w:bottom w:val="single" w:sz="2" w:space="0" w:color="000000"/>
              <w:right w:val="single" w:sz="2" w:space="0" w:color="000000"/>
            </w:tcBorders>
            <w:hideMark/>
          </w:tcPr>
          <w:p w14:paraId="7BE36144"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5D176690" w14:textId="77777777" w:rsidR="00D775F0" w:rsidRDefault="00D775F0" w:rsidP="006375B2">
            <w:pPr>
              <w:pStyle w:val="Bodycopy"/>
              <w:jc w:val="center"/>
            </w:pPr>
            <w:r>
              <w:rPr>
                <w:rFonts w:eastAsia="Arial"/>
                <w:spacing w:val="1"/>
              </w:rPr>
              <w:t>30</w:t>
            </w:r>
          </w:p>
        </w:tc>
      </w:tr>
      <w:tr w:rsidR="00D775F0" w14:paraId="12DE3700"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0A84769F" w14:textId="77777777" w:rsidR="00D775F0" w:rsidRDefault="00D775F0">
            <w:pPr>
              <w:pStyle w:val="Bodycopy"/>
            </w:pPr>
            <w:r>
              <w:t>MSMOPS101</w:t>
            </w:r>
          </w:p>
        </w:tc>
        <w:tc>
          <w:tcPr>
            <w:tcW w:w="804" w:type="pct"/>
            <w:tcBorders>
              <w:top w:val="single" w:sz="2" w:space="0" w:color="000000"/>
              <w:left w:val="single" w:sz="2" w:space="0" w:color="000000"/>
              <w:bottom w:val="single" w:sz="2" w:space="0" w:color="000000"/>
              <w:right w:val="single" w:sz="2" w:space="0" w:color="000000"/>
            </w:tcBorders>
            <w:hideMark/>
          </w:tcPr>
          <w:p w14:paraId="16C75727" w14:textId="77777777" w:rsidR="00D775F0" w:rsidRDefault="00D775F0">
            <w:pPr>
              <w:pStyle w:val="Bodycopy"/>
            </w:pPr>
            <w:r>
              <w:t>010101</w:t>
            </w:r>
          </w:p>
        </w:tc>
        <w:tc>
          <w:tcPr>
            <w:tcW w:w="1703" w:type="pct"/>
            <w:tcBorders>
              <w:top w:val="single" w:sz="2" w:space="0" w:color="000000"/>
              <w:left w:val="single" w:sz="2" w:space="0" w:color="000000"/>
              <w:bottom w:val="single" w:sz="2" w:space="0" w:color="000000"/>
              <w:right w:val="single" w:sz="2" w:space="0" w:color="000000"/>
            </w:tcBorders>
            <w:hideMark/>
          </w:tcPr>
          <w:p w14:paraId="78673F24"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mea</w:t>
            </w:r>
            <w:r>
              <w:rPr>
                <w:rFonts w:eastAsia="Arial"/>
                <w:spacing w:val="-1"/>
              </w:rPr>
              <w:t>s</w:t>
            </w:r>
            <w:r>
              <w:rPr>
                <w:rFonts w:eastAsia="Arial"/>
                <w:spacing w:val="1"/>
              </w:rPr>
              <w:t>u</w:t>
            </w:r>
            <w:r>
              <w:rPr>
                <w:rFonts w:eastAsia="Arial"/>
              </w:rPr>
              <w:t>r</w:t>
            </w:r>
            <w:r>
              <w:rPr>
                <w:rFonts w:eastAsia="Arial"/>
                <w:spacing w:val="1"/>
              </w:rPr>
              <w:t>e</w:t>
            </w:r>
            <w:r>
              <w:rPr>
                <w:rFonts w:eastAsia="Arial"/>
                <w:spacing w:val="-1"/>
              </w:rPr>
              <w:t>m</w:t>
            </w:r>
            <w:r>
              <w:rPr>
                <w:rFonts w:eastAsia="Arial"/>
                <w:spacing w:val="1"/>
              </w:rPr>
              <w:t>en</w:t>
            </w:r>
            <w:r>
              <w:rPr>
                <w:rFonts w:eastAsia="Arial"/>
                <w:spacing w:val="-2"/>
              </w:rPr>
              <w:t>t</w:t>
            </w:r>
            <w:r>
              <w:rPr>
                <w:rFonts w:eastAsia="Arial"/>
              </w:rPr>
              <w:t>s</w:t>
            </w:r>
          </w:p>
        </w:tc>
        <w:tc>
          <w:tcPr>
            <w:tcW w:w="704" w:type="pct"/>
            <w:tcBorders>
              <w:top w:val="single" w:sz="2" w:space="0" w:color="000000"/>
              <w:left w:val="single" w:sz="2" w:space="0" w:color="000000"/>
              <w:bottom w:val="single" w:sz="2" w:space="0" w:color="000000"/>
              <w:right w:val="single" w:sz="2" w:space="0" w:color="000000"/>
            </w:tcBorders>
            <w:hideMark/>
          </w:tcPr>
          <w:p w14:paraId="2BEE4F53"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7065F7BE" w14:textId="77777777" w:rsidR="00D775F0" w:rsidRDefault="00D775F0" w:rsidP="006375B2">
            <w:pPr>
              <w:pStyle w:val="Bodycopy"/>
              <w:jc w:val="center"/>
            </w:pPr>
            <w:r>
              <w:rPr>
                <w:rFonts w:eastAsia="Arial"/>
                <w:spacing w:val="1"/>
              </w:rPr>
              <w:t>30</w:t>
            </w:r>
          </w:p>
        </w:tc>
      </w:tr>
      <w:tr w:rsidR="00D775F0" w14:paraId="38AFA81B"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71F0C1F4" w14:textId="77777777" w:rsidR="00D775F0" w:rsidRDefault="00D775F0">
            <w:pPr>
              <w:pStyle w:val="Bodycopy"/>
            </w:pPr>
            <w:r>
              <w:t>MSMWHS200</w:t>
            </w:r>
          </w:p>
        </w:tc>
        <w:tc>
          <w:tcPr>
            <w:tcW w:w="804" w:type="pct"/>
            <w:tcBorders>
              <w:top w:val="single" w:sz="2" w:space="0" w:color="000000"/>
              <w:left w:val="single" w:sz="2" w:space="0" w:color="000000"/>
              <w:bottom w:val="single" w:sz="2" w:space="0" w:color="000000"/>
              <w:right w:val="single" w:sz="2" w:space="0" w:color="000000"/>
            </w:tcBorders>
            <w:hideMark/>
          </w:tcPr>
          <w:p w14:paraId="3C4DAE5E" w14:textId="77777777" w:rsidR="00D775F0" w:rsidRDefault="00D775F0">
            <w:pPr>
              <w:pStyle w:val="Bodycopy"/>
            </w:pPr>
            <w:r>
              <w:t>061301</w:t>
            </w:r>
          </w:p>
        </w:tc>
        <w:tc>
          <w:tcPr>
            <w:tcW w:w="1703" w:type="pct"/>
            <w:tcBorders>
              <w:top w:val="single" w:sz="2" w:space="0" w:color="000000"/>
              <w:left w:val="single" w:sz="2" w:space="0" w:color="000000"/>
              <w:bottom w:val="single" w:sz="2" w:space="0" w:color="000000"/>
              <w:right w:val="single" w:sz="2" w:space="0" w:color="000000"/>
            </w:tcBorders>
            <w:hideMark/>
          </w:tcPr>
          <w:p w14:paraId="0B272864" w14:textId="77777777" w:rsidR="00D775F0" w:rsidRDefault="00D775F0">
            <w:pPr>
              <w:pStyle w:val="Bodycopy"/>
            </w:pPr>
            <w:r>
              <w:rPr>
                <w:rFonts w:eastAsia="Arial"/>
                <w:spacing w:val="5"/>
              </w:rPr>
              <w:t>W</w:t>
            </w:r>
            <w:r>
              <w:rPr>
                <w:rFonts w:eastAsia="Arial"/>
                <w:spacing w:val="-2"/>
              </w:rPr>
              <w:t>or</w:t>
            </w:r>
            <w:r>
              <w:rPr>
                <w:rFonts w:eastAsia="Arial"/>
              </w:rPr>
              <w:t>k</w:t>
            </w:r>
            <w:r>
              <w:rPr>
                <w:rFonts w:eastAsia="Arial"/>
                <w:spacing w:val="-1"/>
              </w:rPr>
              <w:t xml:space="preserve"> </w:t>
            </w:r>
            <w:r>
              <w:rPr>
                <w:rFonts w:eastAsia="Arial"/>
                <w:spacing w:val="1"/>
              </w:rPr>
              <w:t>sa</w:t>
            </w:r>
            <w:r>
              <w:rPr>
                <w:rFonts w:eastAsia="Arial"/>
              </w:rPr>
              <w:t>f</w:t>
            </w:r>
            <w:r>
              <w:rPr>
                <w:rFonts w:eastAsia="Arial"/>
                <w:spacing w:val="-2"/>
              </w:rPr>
              <w:t>e</w:t>
            </w:r>
            <w:r>
              <w:rPr>
                <w:rFonts w:eastAsia="Arial"/>
                <w:spacing w:val="1"/>
              </w:rPr>
              <w:t>l</w:t>
            </w:r>
            <w:r>
              <w:rPr>
                <w:rFonts w:eastAsia="Arial"/>
              </w:rPr>
              <w:t>y</w:t>
            </w:r>
          </w:p>
        </w:tc>
        <w:tc>
          <w:tcPr>
            <w:tcW w:w="704" w:type="pct"/>
            <w:tcBorders>
              <w:top w:val="single" w:sz="2" w:space="0" w:color="000000"/>
              <w:left w:val="single" w:sz="2" w:space="0" w:color="000000"/>
              <w:bottom w:val="single" w:sz="2" w:space="0" w:color="000000"/>
              <w:right w:val="single" w:sz="2" w:space="0" w:color="000000"/>
            </w:tcBorders>
            <w:hideMark/>
          </w:tcPr>
          <w:p w14:paraId="78452871"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102D6606" w14:textId="77777777" w:rsidR="00D775F0" w:rsidRDefault="00D775F0" w:rsidP="006375B2">
            <w:pPr>
              <w:pStyle w:val="Bodycopy"/>
              <w:jc w:val="center"/>
            </w:pPr>
            <w:r>
              <w:rPr>
                <w:rFonts w:eastAsia="Arial"/>
                <w:spacing w:val="1"/>
              </w:rPr>
              <w:t>30</w:t>
            </w:r>
          </w:p>
        </w:tc>
      </w:tr>
      <w:tr w:rsidR="00D775F0" w14:paraId="26843C5D"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45D0E8ED" w14:textId="77777777" w:rsidR="00D775F0" w:rsidRDefault="00D775F0">
            <w:pPr>
              <w:pStyle w:val="Bodycopy"/>
            </w:pPr>
            <w:r>
              <w:t>MSMSUP102</w:t>
            </w:r>
          </w:p>
        </w:tc>
        <w:tc>
          <w:tcPr>
            <w:tcW w:w="804" w:type="pct"/>
            <w:tcBorders>
              <w:top w:val="single" w:sz="2" w:space="0" w:color="000000"/>
              <w:left w:val="single" w:sz="2" w:space="0" w:color="000000"/>
              <w:bottom w:val="single" w:sz="2" w:space="0" w:color="000000"/>
              <w:right w:val="single" w:sz="2" w:space="0" w:color="000000"/>
            </w:tcBorders>
            <w:hideMark/>
          </w:tcPr>
          <w:p w14:paraId="7A84B31F" w14:textId="77777777" w:rsidR="00D775F0" w:rsidRDefault="00D775F0">
            <w:pPr>
              <w:pStyle w:val="Bodycopy"/>
            </w:pPr>
            <w:r>
              <w:t>120505</w:t>
            </w:r>
          </w:p>
        </w:tc>
        <w:tc>
          <w:tcPr>
            <w:tcW w:w="1703" w:type="pct"/>
            <w:tcBorders>
              <w:top w:val="single" w:sz="2" w:space="0" w:color="000000"/>
              <w:left w:val="single" w:sz="2" w:space="0" w:color="000000"/>
              <w:bottom w:val="single" w:sz="2" w:space="0" w:color="000000"/>
              <w:right w:val="single" w:sz="2" w:space="0" w:color="000000"/>
            </w:tcBorders>
            <w:hideMark/>
          </w:tcPr>
          <w:p w14:paraId="4FD8A319" w14:textId="77777777" w:rsidR="00D775F0" w:rsidRDefault="00D775F0">
            <w:pPr>
              <w:pStyle w:val="Bodycopy"/>
            </w:pPr>
            <w:r>
              <w:rPr>
                <w:rFonts w:eastAsia="Arial"/>
              </w:rPr>
              <w:t>C</w:t>
            </w:r>
            <w:r>
              <w:rPr>
                <w:rFonts w:eastAsia="Arial"/>
                <w:spacing w:val="1"/>
              </w:rPr>
              <w:t>omm</w:t>
            </w:r>
            <w:r>
              <w:rPr>
                <w:rFonts w:eastAsia="Arial"/>
                <w:spacing w:val="-2"/>
              </w:rPr>
              <w:t>u</w:t>
            </w:r>
            <w:r>
              <w:rPr>
                <w:rFonts w:eastAsia="Arial"/>
                <w:spacing w:val="1"/>
              </w:rPr>
              <w:t>n</w:t>
            </w:r>
            <w:r>
              <w:rPr>
                <w:rFonts w:eastAsia="Arial"/>
                <w:spacing w:val="-2"/>
              </w:rPr>
              <w:t>i</w:t>
            </w:r>
            <w:r>
              <w:rPr>
                <w:rFonts w:eastAsia="Arial"/>
                <w:spacing w:val="1"/>
              </w:rPr>
              <w:t>ca</w:t>
            </w:r>
            <w:r>
              <w:rPr>
                <w:rFonts w:eastAsia="Arial"/>
              </w:rPr>
              <w:t>te</w:t>
            </w:r>
            <w:r>
              <w:rPr>
                <w:rFonts w:eastAsia="Arial"/>
                <w:spacing w:val="-1"/>
              </w:rPr>
              <w:t xml:space="preserve"> </w:t>
            </w:r>
            <w:r>
              <w:rPr>
                <w:rFonts w:eastAsia="Arial"/>
                <w:spacing w:val="1"/>
              </w:rPr>
              <w:t>i</w:t>
            </w:r>
            <w:r>
              <w:rPr>
                <w:rFonts w:eastAsia="Arial"/>
              </w:rPr>
              <w:t>n</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1"/>
              </w:rPr>
              <w:t xml:space="preserve"> </w:t>
            </w:r>
            <w:r>
              <w:rPr>
                <w:rFonts w:eastAsia="Arial"/>
                <w:spacing w:val="-3"/>
              </w:rPr>
              <w:t>w</w:t>
            </w:r>
            <w:r>
              <w:rPr>
                <w:rFonts w:eastAsia="Arial"/>
                <w:spacing w:val="1"/>
              </w:rPr>
              <w:t>o</w:t>
            </w:r>
            <w:r>
              <w:rPr>
                <w:rFonts w:eastAsia="Arial"/>
              </w:rPr>
              <w:t>r</w:t>
            </w:r>
            <w:r>
              <w:rPr>
                <w:rFonts w:eastAsia="Arial"/>
                <w:spacing w:val="1"/>
              </w:rPr>
              <w:t>kp</w:t>
            </w:r>
            <w:r>
              <w:rPr>
                <w:rFonts w:eastAsia="Arial"/>
                <w:spacing w:val="-2"/>
              </w:rPr>
              <w:t>l</w:t>
            </w:r>
            <w:r>
              <w:rPr>
                <w:rFonts w:eastAsia="Arial"/>
                <w:spacing w:val="1"/>
              </w:rPr>
              <w:t>a</w:t>
            </w:r>
            <w:r>
              <w:rPr>
                <w:rFonts w:eastAsia="Arial"/>
                <w:spacing w:val="-1"/>
              </w:rPr>
              <w:t>c</w:t>
            </w:r>
            <w:r>
              <w:rPr>
                <w:rFonts w:eastAsia="Arial"/>
              </w:rPr>
              <w:t>e</w:t>
            </w:r>
          </w:p>
        </w:tc>
        <w:tc>
          <w:tcPr>
            <w:tcW w:w="704" w:type="pct"/>
            <w:tcBorders>
              <w:top w:val="single" w:sz="2" w:space="0" w:color="000000"/>
              <w:left w:val="single" w:sz="2" w:space="0" w:color="000000"/>
              <w:bottom w:val="single" w:sz="2" w:space="0" w:color="000000"/>
              <w:right w:val="single" w:sz="2" w:space="0" w:color="000000"/>
            </w:tcBorders>
            <w:hideMark/>
          </w:tcPr>
          <w:p w14:paraId="44F5D338"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25B4DCB8" w14:textId="77777777" w:rsidR="00D775F0" w:rsidRDefault="00D775F0" w:rsidP="006375B2">
            <w:pPr>
              <w:pStyle w:val="Bodycopy"/>
              <w:jc w:val="center"/>
            </w:pPr>
            <w:r>
              <w:rPr>
                <w:rFonts w:eastAsia="Arial"/>
                <w:spacing w:val="1"/>
              </w:rPr>
              <w:t>20</w:t>
            </w:r>
          </w:p>
        </w:tc>
      </w:tr>
      <w:tr w:rsidR="00D775F0" w14:paraId="411526F3"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3A0C7422" w14:textId="77777777" w:rsidR="00D775F0" w:rsidRDefault="00D775F0">
            <w:pPr>
              <w:pStyle w:val="Bodycopy"/>
            </w:pPr>
            <w:r>
              <w:t>MSMSUP106</w:t>
            </w:r>
          </w:p>
        </w:tc>
        <w:tc>
          <w:tcPr>
            <w:tcW w:w="804" w:type="pct"/>
            <w:tcBorders>
              <w:top w:val="single" w:sz="2" w:space="0" w:color="000000"/>
              <w:left w:val="single" w:sz="2" w:space="0" w:color="000000"/>
              <w:bottom w:val="single" w:sz="2" w:space="0" w:color="000000"/>
              <w:right w:val="single" w:sz="2" w:space="0" w:color="000000"/>
            </w:tcBorders>
            <w:hideMark/>
          </w:tcPr>
          <w:p w14:paraId="0AD0069C" w14:textId="77777777" w:rsidR="00D775F0" w:rsidRDefault="00D775F0">
            <w:pPr>
              <w:pStyle w:val="Bodycopy"/>
            </w:pPr>
            <w:r>
              <w:t>120505</w:t>
            </w:r>
          </w:p>
        </w:tc>
        <w:tc>
          <w:tcPr>
            <w:tcW w:w="1703" w:type="pct"/>
            <w:tcBorders>
              <w:top w:val="single" w:sz="2" w:space="0" w:color="000000"/>
              <w:left w:val="single" w:sz="2" w:space="0" w:color="000000"/>
              <w:bottom w:val="single" w:sz="2" w:space="0" w:color="000000"/>
              <w:right w:val="single" w:sz="2" w:space="0" w:color="000000"/>
            </w:tcBorders>
            <w:hideMark/>
          </w:tcPr>
          <w:p w14:paraId="699A425F" w14:textId="77777777" w:rsidR="00D775F0" w:rsidRDefault="00D775F0">
            <w:pPr>
              <w:pStyle w:val="Bodycopy"/>
            </w:pPr>
            <w:r>
              <w:rPr>
                <w:rFonts w:eastAsia="Arial"/>
                <w:spacing w:val="5"/>
              </w:rPr>
              <w:t>W</w:t>
            </w:r>
            <w:r>
              <w:rPr>
                <w:rFonts w:eastAsia="Arial"/>
                <w:spacing w:val="-2"/>
              </w:rPr>
              <w:t>or</w:t>
            </w:r>
            <w:r>
              <w:rPr>
                <w:rFonts w:eastAsia="Arial"/>
              </w:rPr>
              <w:t>k</w:t>
            </w:r>
            <w:r>
              <w:rPr>
                <w:rFonts w:eastAsia="Arial"/>
                <w:spacing w:val="-1"/>
              </w:rPr>
              <w:t xml:space="preserve"> </w:t>
            </w:r>
            <w:r>
              <w:rPr>
                <w:rFonts w:eastAsia="Arial"/>
                <w:spacing w:val="1"/>
              </w:rPr>
              <w:t>i</w:t>
            </w:r>
            <w:r>
              <w:rPr>
                <w:rFonts w:eastAsia="Arial"/>
              </w:rPr>
              <w:t>n</w:t>
            </w:r>
            <w:r>
              <w:rPr>
                <w:rFonts w:eastAsia="Arial"/>
                <w:spacing w:val="1"/>
              </w:rPr>
              <w:t xml:space="preserve"> </w:t>
            </w:r>
            <w:r>
              <w:rPr>
                <w:rFonts w:eastAsia="Arial"/>
              </w:rPr>
              <w:t>a</w:t>
            </w:r>
            <w:r>
              <w:rPr>
                <w:rFonts w:eastAsia="Arial"/>
                <w:spacing w:val="-1"/>
              </w:rPr>
              <w:t xml:space="preserve"> </w:t>
            </w:r>
            <w:r>
              <w:rPr>
                <w:rFonts w:eastAsia="Arial"/>
              </w:rPr>
              <w:t>t</w:t>
            </w:r>
            <w:r>
              <w:rPr>
                <w:rFonts w:eastAsia="Arial"/>
                <w:spacing w:val="1"/>
              </w:rPr>
              <w:t>e</w:t>
            </w:r>
            <w:r>
              <w:rPr>
                <w:rFonts w:eastAsia="Arial"/>
                <w:spacing w:val="-2"/>
              </w:rPr>
              <w:t>a</w:t>
            </w:r>
            <w:r>
              <w:rPr>
                <w:rFonts w:eastAsia="Arial"/>
              </w:rPr>
              <w:t>m</w:t>
            </w:r>
          </w:p>
        </w:tc>
        <w:tc>
          <w:tcPr>
            <w:tcW w:w="704" w:type="pct"/>
            <w:tcBorders>
              <w:top w:val="single" w:sz="2" w:space="0" w:color="000000"/>
              <w:left w:val="single" w:sz="2" w:space="0" w:color="000000"/>
              <w:bottom w:val="single" w:sz="2" w:space="0" w:color="000000"/>
              <w:right w:val="single" w:sz="2" w:space="0" w:color="000000"/>
            </w:tcBorders>
            <w:hideMark/>
          </w:tcPr>
          <w:p w14:paraId="5DF11D16"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05F5C863" w14:textId="77777777" w:rsidR="00D775F0" w:rsidRDefault="00D775F0" w:rsidP="006375B2">
            <w:pPr>
              <w:pStyle w:val="Bodycopy"/>
              <w:jc w:val="center"/>
            </w:pPr>
            <w:r>
              <w:rPr>
                <w:rFonts w:eastAsia="Arial"/>
                <w:spacing w:val="1"/>
              </w:rPr>
              <w:t>30</w:t>
            </w:r>
          </w:p>
        </w:tc>
      </w:tr>
      <w:tr w:rsidR="00D775F0" w14:paraId="2B6C96A9"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63841FD4" w14:textId="77777777" w:rsidR="00D775F0" w:rsidRDefault="00D775F0">
            <w:pPr>
              <w:pStyle w:val="Bodycopy"/>
            </w:pPr>
            <w:r>
              <w:rPr>
                <w:rFonts w:eastAsia="Arial"/>
                <w:spacing w:val="-1"/>
              </w:rPr>
              <w:t>M</w:t>
            </w:r>
            <w:r>
              <w:rPr>
                <w:rFonts w:eastAsia="Arial"/>
              </w:rPr>
              <w:t>SF</w:t>
            </w:r>
            <w:r>
              <w:rPr>
                <w:rFonts w:eastAsia="Arial"/>
                <w:spacing w:val="3"/>
              </w:rPr>
              <w:t>F</w:t>
            </w:r>
            <w:r>
              <w:rPr>
                <w:rFonts w:eastAsia="Arial"/>
                <w:spacing w:val="-4"/>
              </w:rPr>
              <w:t>M</w:t>
            </w:r>
            <w:r>
              <w:rPr>
                <w:rFonts w:eastAsia="Arial"/>
                <w:spacing w:val="1"/>
              </w:rPr>
              <w:t>2001</w:t>
            </w:r>
          </w:p>
        </w:tc>
        <w:tc>
          <w:tcPr>
            <w:tcW w:w="804" w:type="pct"/>
            <w:tcBorders>
              <w:top w:val="single" w:sz="2" w:space="0" w:color="000000"/>
              <w:left w:val="single" w:sz="2" w:space="0" w:color="000000"/>
              <w:bottom w:val="single" w:sz="2" w:space="0" w:color="000000"/>
              <w:right w:val="single" w:sz="2" w:space="0" w:color="000000"/>
            </w:tcBorders>
            <w:hideMark/>
          </w:tcPr>
          <w:p w14:paraId="5EC5E2E7" w14:textId="77777777" w:rsidR="00D775F0" w:rsidRDefault="00D775F0">
            <w:pPr>
              <w:pStyle w:val="Bodycopy"/>
            </w:pPr>
            <w:r>
              <w:t>030717</w:t>
            </w:r>
          </w:p>
        </w:tc>
        <w:tc>
          <w:tcPr>
            <w:tcW w:w="1703" w:type="pct"/>
            <w:tcBorders>
              <w:top w:val="single" w:sz="2" w:space="0" w:color="000000"/>
              <w:left w:val="single" w:sz="2" w:space="0" w:color="000000"/>
              <w:bottom w:val="single" w:sz="2" w:space="0" w:color="000000"/>
              <w:right w:val="single" w:sz="2" w:space="0" w:color="000000"/>
            </w:tcBorders>
            <w:hideMark/>
          </w:tcPr>
          <w:p w14:paraId="689E9E6B" w14:textId="77777777" w:rsidR="00D775F0" w:rsidRDefault="00D775F0">
            <w:pPr>
              <w:pStyle w:val="Bodycopy"/>
            </w:pPr>
            <w:r>
              <w:rPr>
                <w:rFonts w:eastAsia="Arial"/>
              </w:rPr>
              <w:t>U</w:t>
            </w:r>
            <w:r>
              <w:rPr>
                <w:rFonts w:eastAsia="Arial"/>
                <w:spacing w:val="1"/>
              </w:rPr>
              <w:t>s</w:t>
            </w:r>
            <w:r>
              <w:rPr>
                <w:rFonts w:eastAsia="Arial"/>
              </w:rPr>
              <w:t>e</w:t>
            </w:r>
            <w:r>
              <w:rPr>
                <w:rFonts w:eastAsia="Arial"/>
                <w:spacing w:val="1"/>
              </w:rPr>
              <w:t xml:space="preserve"> </w:t>
            </w:r>
            <w:r>
              <w:rPr>
                <w:rFonts w:eastAsia="Arial"/>
              </w:rPr>
              <w:t>f</w:t>
            </w:r>
            <w:r>
              <w:rPr>
                <w:rFonts w:eastAsia="Arial"/>
                <w:spacing w:val="1"/>
              </w:rPr>
              <w:t>u</w:t>
            </w:r>
            <w:r>
              <w:rPr>
                <w:rFonts w:eastAsia="Arial"/>
                <w:spacing w:val="-2"/>
              </w:rPr>
              <w:t>r</w:t>
            </w:r>
            <w:r>
              <w:rPr>
                <w:rFonts w:eastAsia="Arial"/>
                <w:spacing w:val="1"/>
              </w:rPr>
              <w:t>ni</w:t>
            </w:r>
            <w:r>
              <w:rPr>
                <w:rFonts w:eastAsia="Arial"/>
              </w:rPr>
              <w:t>t</w:t>
            </w:r>
            <w:r>
              <w:rPr>
                <w:rFonts w:eastAsia="Arial"/>
                <w:spacing w:val="1"/>
              </w:rPr>
              <w:t>u</w:t>
            </w:r>
            <w:r>
              <w:rPr>
                <w:rFonts w:eastAsia="Arial"/>
                <w:spacing w:val="-2"/>
              </w:rPr>
              <w:t>r</w:t>
            </w:r>
            <w:r>
              <w:rPr>
                <w:rFonts w:eastAsia="Arial"/>
              </w:rPr>
              <w:t>e</w:t>
            </w:r>
            <w:r>
              <w:rPr>
                <w:rFonts w:eastAsia="Arial"/>
                <w:spacing w:val="1"/>
              </w:rPr>
              <w:t xml:space="preserve"> </w:t>
            </w:r>
            <w:r>
              <w:rPr>
                <w:rFonts w:eastAsia="Arial"/>
                <w:spacing w:val="-1"/>
              </w:rPr>
              <w:t>m</w:t>
            </w:r>
            <w:r>
              <w:rPr>
                <w:rFonts w:eastAsia="Arial"/>
                <w:spacing w:val="1"/>
              </w:rPr>
              <w:t>ak</w:t>
            </w:r>
            <w:r>
              <w:rPr>
                <w:rFonts w:eastAsia="Arial"/>
                <w:spacing w:val="-2"/>
              </w:rPr>
              <w:t>i</w:t>
            </w:r>
            <w:r>
              <w:rPr>
                <w:rFonts w:eastAsia="Arial"/>
                <w:spacing w:val="1"/>
              </w:rPr>
              <w:t>n</w:t>
            </w:r>
            <w:r>
              <w:rPr>
                <w:rFonts w:eastAsia="Arial"/>
              </w:rPr>
              <w:t>g</w:t>
            </w:r>
            <w:r>
              <w:rPr>
                <w:rFonts w:eastAsia="Arial"/>
                <w:spacing w:val="-1"/>
              </w:rPr>
              <w:t xml:space="preserve"> </w:t>
            </w:r>
            <w:r>
              <w:rPr>
                <w:rFonts w:eastAsia="Arial"/>
                <w:spacing w:val="1"/>
              </w:rPr>
              <w:t>se</w:t>
            </w:r>
            <w:r>
              <w:rPr>
                <w:rFonts w:eastAsia="Arial"/>
                <w:spacing w:val="-1"/>
              </w:rPr>
              <w:t>c</w:t>
            </w:r>
            <w:r>
              <w:rPr>
                <w:rFonts w:eastAsia="Arial"/>
              </w:rPr>
              <w:t>t</w:t>
            </w:r>
            <w:r>
              <w:rPr>
                <w:rFonts w:eastAsia="Arial"/>
                <w:spacing w:val="1"/>
              </w:rPr>
              <w:t>o</w:t>
            </w:r>
            <w:r>
              <w:rPr>
                <w:rFonts w:eastAsia="Arial"/>
              </w:rPr>
              <w:t xml:space="preserve">r </w:t>
            </w:r>
            <w:r>
              <w:rPr>
                <w:rFonts w:eastAsia="Arial"/>
                <w:spacing w:val="-2"/>
              </w:rPr>
              <w:t>ha</w:t>
            </w:r>
            <w:r>
              <w:rPr>
                <w:rFonts w:eastAsia="Arial"/>
                <w:spacing w:val="1"/>
              </w:rPr>
              <w:t>n</w:t>
            </w:r>
            <w:r>
              <w:rPr>
                <w:rFonts w:eastAsia="Arial"/>
              </w:rPr>
              <w:t>d</w:t>
            </w:r>
            <w:r>
              <w:rPr>
                <w:rFonts w:eastAsia="Arial"/>
                <w:spacing w:val="1"/>
              </w:rPr>
              <w:t xml:space="preserve"> a</w:t>
            </w:r>
            <w:r>
              <w:rPr>
                <w:rFonts w:eastAsia="Arial"/>
                <w:spacing w:val="-2"/>
              </w:rPr>
              <w:t>n</w:t>
            </w:r>
            <w:r>
              <w:rPr>
                <w:rFonts w:eastAsia="Arial"/>
              </w:rPr>
              <w:t>d</w:t>
            </w:r>
            <w:r>
              <w:rPr>
                <w:rFonts w:eastAsia="Arial"/>
                <w:spacing w:val="1"/>
              </w:rPr>
              <w:t xml:space="preserve"> po</w:t>
            </w:r>
            <w:r>
              <w:rPr>
                <w:rFonts w:eastAsia="Arial"/>
                <w:spacing w:val="-3"/>
              </w:rPr>
              <w:t>w</w:t>
            </w:r>
            <w:r>
              <w:rPr>
                <w:rFonts w:eastAsia="Arial"/>
                <w:spacing w:val="1"/>
              </w:rPr>
              <w:t>e</w:t>
            </w:r>
            <w:r>
              <w:rPr>
                <w:rFonts w:eastAsia="Arial"/>
              </w:rPr>
              <w:t>r t</w:t>
            </w:r>
            <w:r>
              <w:rPr>
                <w:rFonts w:eastAsia="Arial"/>
                <w:spacing w:val="1"/>
              </w:rPr>
              <w:t>o</w:t>
            </w:r>
            <w:r>
              <w:rPr>
                <w:rFonts w:eastAsia="Arial"/>
                <w:spacing w:val="-2"/>
              </w:rPr>
              <w:t>o</w:t>
            </w:r>
            <w:r>
              <w:rPr>
                <w:rFonts w:eastAsia="Arial"/>
                <w:spacing w:val="1"/>
              </w:rPr>
              <w:t>l</w:t>
            </w:r>
            <w:r>
              <w:rPr>
                <w:rFonts w:eastAsia="Arial"/>
              </w:rPr>
              <w:t>s</w:t>
            </w:r>
          </w:p>
        </w:tc>
        <w:tc>
          <w:tcPr>
            <w:tcW w:w="704" w:type="pct"/>
            <w:tcBorders>
              <w:top w:val="single" w:sz="2" w:space="0" w:color="000000"/>
              <w:left w:val="single" w:sz="2" w:space="0" w:color="000000"/>
              <w:bottom w:val="single" w:sz="2" w:space="0" w:color="000000"/>
              <w:right w:val="single" w:sz="2" w:space="0" w:color="000000"/>
            </w:tcBorders>
            <w:hideMark/>
          </w:tcPr>
          <w:p w14:paraId="28305B4B"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622B1FB7" w14:textId="77777777" w:rsidR="00D775F0" w:rsidRDefault="00D775F0" w:rsidP="006375B2">
            <w:pPr>
              <w:pStyle w:val="Bodycopy"/>
              <w:jc w:val="center"/>
            </w:pPr>
            <w:r>
              <w:rPr>
                <w:rFonts w:eastAsia="Arial"/>
                <w:spacing w:val="1"/>
              </w:rPr>
              <w:t>40</w:t>
            </w:r>
          </w:p>
        </w:tc>
      </w:tr>
      <w:tr w:rsidR="00D775F0" w14:paraId="119E116A"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6ABED2D0" w14:textId="77777777" w:rsidR="00D775F0" w:rsidRDefault="00D775F0">
            <w:pPr>
              <w:pStyle w:val="Bodycopy"/>
            </w:pPr>
            <w:r>
              <w:rPr>
                <w:rFonts w:eastAsia="Arial"/>
                <w:spacing w:val="-1"/>
              </w:rPr>
              <w:t>M</w:t>
            </w:r>
            <w:r>
              <w:rPr>
                <w:rFonts w:eastAsia="Arial"/>
              </w:rPr>
              <w:t>SF</w:t>
            </w:r>
            <w:r>
              <w:rPr>
                <w:rFonts w:eastAsia="Arial"/>
                <w:spacing w:val="-1"/>
              </w:rPr>
              <w:t>G</w:t>
            </w:r>
            <w:r>
              <w:rPr>
                <w:rFonts w:eastAsia="Arial"/>
              </w:rPr>
              <w:t>N</w:t>
            </w:r>
            <w:r>
              <w:rPr>
                <w:rFonts w:eastAsia="Arial"/>
                <w:spacing w:val="1"/>
              </w:rPr>
              <w:t>3001</w:t>
            </w:r>
          </w:p>
        </w:tc>
        <w:tc>
          <w:tcPr>
            <w:tcW w:w="804" w:type="pct"/>
            <w:tcBorders>
              <w:top w:val="single" w:sz="2" w:space="0" w:color="000000"/>
              <w:left w:val="single" w:sz="2" w:space="0" w:color="000000"/>
              <w:bottom w:val="single" w:sz="2" w:space="0" w:color="000000"/>
              <w:right w:val="single" w:sz="2" w:space="0" w:color="000000"/>
            </w:tcBorders>
            <w:hideMark/>
          </w:tcPr>
          <w:p w14:paraId="35AA5BEA" w14:textId="77777777" w:rsidR="00D775F0" w:rsidRDefault="00D775F0">
            <w:pPr>
              <w:pStyle w:val="Bodycopy"/>
            </w:pPr>
            <w:r>
              <w:t>120505</w:t>
            </w:r>
          </w:p>
        </w:tc>
        <w:tc>
          <w:tcPr>
            <w:tcW w:w="1703" w:type="pct"/>
            <w:tcBorders>
              <w:top w:val="single" w:sz="2" w:space="0" w:color="000000"/>
              <w:left w:val="single" w:sz="2" w:space="0" w:color="000000"/>
              <w:bottom w:val="single" w:sz="2" w:space="0" w:color="000000"/>
              <w:right w:val="single" w:sz="2" w:space="0" w:color="000000"/>
            </w:tcBorders>
            <w:hideMark/>
          </w:tcPr>
          <w:p w14:paraId="6394FE7E" w14:textId="77777777" w:rsidR="00D775F0" w:rsidRDefault="00D775F0">
            <w:pPr>
              <w:pStyle w:val="Bodycopy"/>
            </w:pPr>
            <w:r>
              <w:rPr>
                <w:rFonts w:eastAsia="Arial"/>
              </w:rPr>
              <w:t>R</w:t>
            </w:r>
            <w:r>
              <w:rPr>
                <w:rFonts w:eastAsia="Arial"/>
                <w:spacing w:val="1"/>
              </w:rPr>
              <w:t>ea</w:t>
            </w:r>
            <w:r>
              <w:rPr>
                <w:rFonts w:eastAsia="Arial"/>
              </w:rPr>
              <w:t>d</w:t>
            </w:r>
            <w:r>
              <w:rPr>
                <w:rFonts w:eastAsia="Arial"/>
                <w:spacing w:val="1"/>
              </w:rPr>
              <w:t xml:space="preserve"> a</w:t>
            </w:r>
            <w:r>
              <w:rPr>
                <w:rFonts w:eastAsia="Arial"/>
                <w:spacing w:val="-2"/>
              </w:rPr>
              <w:t>n</w:t>
            </w:r>
            <w:r>
              <w:rPr>
                <w:rFonts w:eastAsia="Arial"/>
              </w:rPr>
              <w:t>d</w:t>
            </w:r>
            <w:r>
              <w:rPr>
                <w:rFonts w:eastAsia="Arial"/>
                <w:spacing w:val="1"/>
              </w:rPr>
              <w:t xml:space="preserve"> i</w:t>
            </w:r>
            <w:r>
              <w:rPr>
                <w:rFonts w:eastAsia="Arial"/>
                <w:spacing w:val="-2"/>
              </w:rPr>
              <w:t>n</w:t>
            </w:r>
            <w:r>
              <w:rPr>
                <w:rFonts w:eastAsia="Arial"/>
              </w:rPr>
              <w:t>t</w:t>
            </w:r>
            <w:r>
              <w:rPr>
                <w:rFonts w:eastAsia="Arial"/>
                <w:spacing w:val="1"/>
              </w:rPr>
              <w:t>e</w:t>
            </w:r>
            <w:r>
              <w:rPr>
                <w:rFonts w:eastAsia="Arial"/>
              </w:rPr>
              <w:t>r</w:t>
            </w:r>
            <w:r>
              <w:rPr>
                <w:rFonts w:eastAsia="Arial"/>
                <w:spacing w:val="1"/>
              </w:rPr>
              <w:t>p</w:t>
            </w:r>
            <w:r>
              <w:rPr>
                <w:rFonts w:eastAsia="Arial"/>
                <w:spacing w:val="-2"/>
              </w:rPr>
              <w:t>r</w:t>
            </w:r>
            <w:r>
              <w:rPr>
                <w:rFonts w:eastAsia="Arial"/>
                <w:spacing w:val="1"/>
              </w:rPr>
              <w:t>e</w:t>
            </w:r>
            <w:r>
              <w:rPr>
                <w:rFonts w:eastAsia="Arial"/>
              </w:rPr>
              <w:t>t</w:t>
            </w:r>
            <w:r>
              <w:rPr>
                <w:rFonts w:eastAsia="Arial"/>
                <w:spacing w:val="1"/>
              </w:rPr>
              <w:t xml:space="preserve"> </w:t>
            </w:r>
            <w:r>
              <w:rPr>
                <w:rFonts w:eastAsia="Arial"/>
                <w:spacing w:val="-3"/>
              </w:rPr>
              <w:t>w</w:t>
            </w:r>
            <w:r>
              <w:rPr>
                <w:rFonts w:eastAsia="Arial"/>
                <w:spacing w:val="1"/>
              </w:rPr>
              <w:t>o</w:t>
            </w:r>
            <w:r>
              <w:rPr>
                <w:rFonts w:eastAsia="Arial"/>
              </w:rPr>
              <w:t>rk</w:t>
            </w:r>
            <w:r>
              <w:rPr>
                <w:rFonts w:eastAsia="Arial"/>
                <w:spacing w:val="2"/>
              </w:rPr>
              <w:t xml:space="preserve"> </w:t>
            </w:r>
            <w:r>
              <w:rPr>
                <w:rFonts w:eastAsia="Arial"/>
                <w:spacing w:val="1"/>
              </w:rPr>
              <w:t>d</w:t>
            </w:r>
            <w:r>
              <w:rPr>
                <w:rFonts w:eastAsia="Arial"/>
                <w:spacing w:val="-2"/>
              </w:rPr>
              <w:t>o</w:t>
            </w:r>
            <w:r>
              <w:rPr>
                <w:rFonts w:eastAsia="Arial"/>
                <w:spacing w:val="1"/>
              </w:rPr>
              <w:t>c</w:t>
            </w:r>
            <w:r>
              <w:rPr>
                <w:rFonts w:eastAsia="Arial"/>
                <w:spacing w:val="-2"/>
              </w:rPr>
              <w:t>u</w:t>
            </w:r>
            <w:r>
              <w:rPr>
                <w:rFonts w:eastAsia="Arial"/>
                <w:spacing w:val="1"/>
              </w:rPr>
              <w:t>men</w:t>
            </w:r>
            <w:r>
              <w:rPr>
                <w:rFonts w:eastAsia="Arial"/>
                <w:spacing w:val="-2"/>
              </w:rPr>
              <w:t>t</w:t>
            </w:r>
            <w:r>
              <w:rPr>
                <w:rFonts w:eastAsia="Arial"/>
              </w:rPr>
              <w:t>s</w:t>
            </w:r>
          </w:p>
        </w:tc>
        <w:tc>
          <w:tcPr>
            <w:tcW w:w="704" w:type="pct"/>
            <w:tcBorders>
              <w:top w:val="single" w:sz="2" w:space="0" w:color="000000"/>
              <w:left w:val="single" w:sz="2" w:space="0" w:color="000000"/>
              <w:bottom w:val="single" w:sz="2" w:space="0" w:color="000000"/>
              <w:right w:val="single" w:sz="2" w:space="0" w:color="000000"/>
            </w:tcBorders>
            <w:hideMark/>
          </w:tcPr>
          <w:p w14:paraId="65F4037C"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5D369279" w14:textId="77777777" w:rsidR="00D775F0" w:rsidRDefault="00D775F0" w:rsidP="006375B2">
            <w:pPr>
              <w:pStyle w:val="Bodycopy"/>
              <w:jc w:val="center"/>
            </w:pPr>
            <w:r>
              <w:rPr>
                <w:rFonts w:eastAsia="Arial"/>
                <w:spacing w:val="1"/>
              </w:rPr>
              <w:t>24</w:t>
            </w:r>
          </w:p>
        </w:tc>
      </w:tr>
      <w:tr w:rsidR="00D775F0" w14:paraId="618970D9"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780EC0BC" w14:textId="77777777" w:rsidR="00D775F0" w:rsidRDefault="00D775F0">
            <w:pPr>
              <w:pStyle w:val="Bodycopy"/>
            </w:pPr>
            <w:r>
              <w:rPr>
                <w:rFonts w:eastAsia="Arial"/>
                <w:spacing w:val="-2"/>
              </w:rPr>
              <w:t>T</w:t>
            </w:r>
            <w:r>
              <w:rPr>
                <w:rFonts w:eastAsia="Arial"/>
                <w:spacing w:val="1"/>
              </w:rPr>
              <w:t>L</w:t>
            </w:r>
            <w:r>
              <w:rPr>
                <w:rFonts w:eastAsia="Arial"/>
              </w:rPr>
              <w:t>ID</w:t>
            </w:r>
            <w:r>
              <w:rPr>
                <w:rFonts w:eastAsia="Arial"/>
                <w:spacing w:val="1"/>
              </w:rPr>
              <w:t>2003</w:t>
            </w:r>
          </w:p>
        </w:tc>
        <w:tc>
          <w:tcPr>
            <w:tcW w:w="804" w:type="pct"/>
            <w:tcBorders>
              <w:top w:val="single" w:sz="2" w:space="0" w:color="000000"/>
              <w:left w:val="single" w:sz="2" w:space="0" w:color="000000"/>
              <w:bottom w:val="single" w:sz="2" w:space="0" w:color="000000"/>
              <w:right w:val="single" w:sz="2" w:space="0" w:color="000000"/>
            </w:tcBorders>
            <w:hideMark/>
          </w:tcPr>
          <w:p w14:paraId="6904D319" w14:textId="77777777" w:rsidR="00D775F0" w:rsidRDefault="00D775F0">
            <w:pPr>
              <w:pStyle w:val="Bodycopy"/>
            </w:pPr>
            <w:r>
              <w:t>089901</w:t>
            </w:r>
          </w:p>
        </w:tc>
        <w:tc>
          <w:tcPr>
            <w:tcW w:w="1703" w:type="pct"/>
            <w:tcBorders>
              <w:top w:val="single" w:sz="2" w:space="0" w:color="000000"/>
              <w:left w:val="single" w:sz="2" w:space="0" w:color="000000"/>
              <w:bottom w:val="single" w:sz="2" w:space="0" w:color="000000"/>
              <w:right w:val="single" w:sz="2" w:space="0" w:color="000000"/>
            </w:tcBorders>
            <w:hideMark/>
          </w:tcPr>
          <w:p w14:paraId="79234803" w14:textId="521A1D3E" w:rsidR="00D775F0" w:rsidRDefault="00D775F0">
            <w:pPr>
              <w:pStyle w:val="Bodycopy"/>
            </w:pPr>
            <w:r>
              <w:rPr>
                <w:rFonts w:eastAsia="Arial"/>
              </w:rPr>
              <w:t>H</w:t>
            </w:r>
            <w:r>
              <w:rPr>
                <w:rFonts w:eastAsia="Arial"/>
                <w:spacing w:val="1"/>
              </w:rPr>
              <w:t>andl</w:t>
            </w:r>
            <w:r>
              <w:rPr>
                <w:rFonts w:eastAsia="Arial"/>
              </w:rPr>
              <w:t>e</w:t>
            </w:r>
            <w:r>
              <w:rPr>
                <w:rFonts w:eastAsia="Arial"/>
                <w:spacing w:val="-1"/>
              </w:rPr>
              <w:t xml:space="preserve"> </w:t>
            </w:r>
            <w:r>
              <w:rPr>
                <w:rFonts w:eastAsia="Arial"/>
                <w:spacing w:val="1"/>
              </w:rPr>
              <w:t>da</w:t>
            </w:r>
            <w:r>
              <w:rPr>
                <w:rFonts w:eastAsia="Arial"/>
                <w:spacing w:val="-2"/>
              </w:rPr>
              <w:t>n</w:t>
            </w:r>
            <w:r>
              <w:rPr>
                <w:rFonts w:eastAsia="Arial"/>
                <w:spacing w:val="1"/>
              </w:rPr>
              <w:t>ge</w:t>
            </w:r>
            <w:r>
              <w:rPr>
                <w:rFonts w:eastAsia="Arial"/>
              </w:rPr>
              <w:t>r</w:t>
            </w:r>
            <w:r>
              <w:rPr>
                <w:rFonts w:eastAsia="Arial"/>
                <w:spacing w:val="1"/>
              </w:rPr>
              <w:t>o</w:t>
            </w:r>
            <w:r>
              <w:rPr>
                <w:rFonts w:eastAsia="Arial"/>
                <w:spacing w:val="-2"/>
              </w:rPr>
              <w:t>u</w:t>
            </w:r>
            <w:r>
              <w:rPr>
                <w:rFonts w:eastAsia="Arial"/>
              </w:rPr>
              <w:t>s</w:t>
            </w:r>
            <w:r>
              <w:rPr>
                <w:rFonts w:eastAsia="Arial"/>
                <w:spacing w:val="2"/>
              </w:rPr>
              <w:t xml:space="preserve"> </w:t>
            </w:r>
            <w:r>
              <w:rPr>
                <w:rFonts w:eastAsia="Arial"/>
                <w:spacing w:val="-2"/>
              </w:rPr>
              <w:t>g</w:t>
            </w:r>
            <w:r>
              <w:rPr>
                <w:rFonts w:eastAsia="Arial"/>
                <w:spacing w:val="1"/>
              </w:rPr>
              <w:t>oo</w:t>
            </w:r>
            <w:r>
              <w:rPr>
                <w:rFonts w:eastAsia="Arial"/>
                <w:spacing w:val="-2"/>
              </w:rPr>
              <w:t>d</w:t>
            </w:r>
            <w:r>
              <w:rPr>
                <w:rFonts w:eastAsia="Arial"/>
              </w:rPr>
              <w:t>s/</w:t>
            </w:r>
            <w:r>
              <w:rPr>
                <w:rFonts w:eastAsia="Arial"/>
                <w:spacing w:val="-2"/>
              </w:rPr>
              <w:t>h</w:t>
            </w:r>
            <w:r>
              <w:rPr>
                <w:rFonts w:eastAsia="Arial"/>
                <w:spacing w:val="1"/>
              </w:rPr>
              <w:t>a</w:t>
            </w:r>
            <w:r>
              <w:rPr>
                <w:rFonts w:eastAsia="Arial"/>
                <w:spacing w:val="-1"/>
              </w:rPr>
              <w:t>z</w:t>
            </w:r>
            <w:r>
              <w:rPr>
                <w:rFonts w:eastAsia="Arial"/>
                <w:spacing w:val="1"/>
              </w:rPr>
              <w:t>a</w:t>
            </w:r>
            <w:r>
              <w:rPr>
                <w:rFonts w:eastAsia="Arial"/>
              </w:rPr>
              <w:t>r</w:t>
            </w:r>
            <w:r>
              <w:rPr>
                <w:rFonts w:eastAsia="Arial"/>
                <w:spacing w:val="1"/>
              </w:rPr>
              <w:t>do</w:t>
            </w:r>
            <w:r>
              <w:rPr>
                <w:rFonts w:eastAsia="Arial"/>
                <w:spacing w:val="-2"/>
              </w:rPr>
              <w:t>u</w:t>
            </w:r>
            <w:r>
              <w:rPr>
                <w:rFonts w:eastAsia="Arial"/>
              </w:rPr>
              <w:t>s</w:t>
            </w:r>
            <w:r>
              <w:rPr>
                <w:rFonts w:eastAsia="Arial"/>
                <w:spacing w:val="2"/>
              </w:rPr>
              <w:t xml:space="preserve"> </w:t>
            </w:r>
            <w:r>
              <w:rPr>
                <w:rFonts w:eastAsia="Arial"/>
                <w:spacing w:val="-1"/>
              </w:rPr>
              <w:t>s</w:t>
            </w:r>
            <w:r>
              <w:rPr>
                <w:rFonts w:eastAsia="Arial"/>
                <w:spacing w:val="1"/>
              </w:rPr>
              <w:t>ub</w:t>
            </w:r>
            <w:r>
              <w:rPr>
                <w:rFonts w:eastAsia="Arial"/>
                <w:spacing w:val="-1"/>
              </w:rPr>
              <w:t>s</w:t>
            </w:r>
            <w:r>
              <w:rPr>
                <w:rFonts w:eastAsia="Arial"/>
              </w:rPr>
              <w:t>t</w:t>
            </w:r>
            <w:r>
              <w:rPr>
                <w:rFonts w:eastAsia="Arial"/>
                <w:spacing w:val="1"/>
              </w:rPr>
              <w:t>a</w:t>
            </w:r>
            <w:r>
              <w:rPr>
                <w:rFonts w:eastAsia="Arial"/>
                <w:spacing w:val="-2"/>
              </w:rPr>
              <w:t>n</w:t>
            </w:r>
            <w:r>
              <w:rPr>
                <w:rFonts w:eastAsia="Arial"/>
                <w:spacing w:val="1"/>
              </w:rPr>
              <w:t>ces</w:t>
            </w:r>
          </w:p>
        </w:tc>
        <w:tc>
          <w:tcPr>
            <w:tcW w:w="704" w:type="pct"/>
            <w:tcBorders>
              <w:top w:val="single" w:sz="2" w:space="0" w:color="000000"/>
              <w:left w:val="single" w:sz="2" w:space="0" w:color="000000"/>
              <w:bottom w:val="single" w:sz="2" w:space="0" w:color="000000"/>
              <w:right w:val="single" w:sz="2" w:space="0" w:color="000000"/>
            </w:tcBorders>
            <w:hideMark/>
          </w:tcPr>
          <w:p w14:paraId="598E8470"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4B7BA583" w14:textId="77777777" w:rsidR="00D775F0" w:rsidRDefault="00D775F0" w:rsidP="006375B2">
            <w:pPr>
              <w:pStyle w:val="Bodycopy"/>
              <w:jc w:val="center"/>
            </w:pPr>
            <w:r>
              <w:rPr>
                <w:rFonts w:eastAsia="Arial"/>
                <w:spacing w:val="1"/>
              </w:rPr>
              <w:t>40</w:t>
            </w:r>
          </w:p>
        </w:tc>
      </w:tr>
      <w:tr w:rsidR="00D775F0" w14:paraId="3546481A"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70BB2200" w14:textId="186E2FA1" w:rsidR="00D775F0" w:rsidRDefault="00EF54A3">
            <w:pPr>
              <w:pStyle w:val="Bodycopy"/>
            </w:pPr>
            <w:r>
              <w:rPr>
                <w:rFonts w:eastAsia="Arial"/>
              </w:rPr>
              <w:t>VU22991</w:t>
            </w:r>
          </w:p>
        </w:tc>
        <w:tc>
          <w:tcPr>
            <w:tcW w:w="804" w:type="pct"/>
            <w:tcBorders>
              <w:top w:val="single" w:sz="2" w:space="0" w:color="000000"/>
              <w:left w:val="single" w:sz="2" w:space="0" w:color="000000"/>
              <w:bottom w:val="single" w:sz="2" w:space="0" w:color="000000"/>
              <w:right w:val="single" w:sz="2" w:space="0" w:color="000000"/>
            </w:tcBorders>
            <w:hideMark/>
          </w:tcPr>
          <w:p w14:paraId="56144CCA" w14:textId="77777777" w:rsidR="00D775F0" w:rsidRDefault="00D775F0">
            <w:pPr>
              <w:pStyle w:val="Bodycopy"/>
            </w:pPr>
            <w:r>
              <w:rPr>
                <w:rFonts w:eastAsia="Arial"/>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63D2C5B6" w14:textId="77777777" w:rsidR="00D775F0" w:rsidRDefault="00D775F0">
            <w:pPr>
              <w:pStyle w:val="Bodycopy"/>
            </w:pPr>
            <w:r>
              <w:rPr>
                <w:rFonts w:eastAsia="Arial"/>
              </w:rPr>
              <w:t>A</w:t>
            </w:r>
            <w:r>
              <w:rPr>
                <w:rFonts w:eastAsia="Arial"/>
                <w:spacing w:val="1"/>
              </w:rPr>
              <w:t>ss</w:t>
            </w:r>
            <w:r>
              <w:rPr>
                <w:rFonts w:eastAsia="Arial"/>
                <w:spacing w:val="-2"/>
              </w:rPr>
              <w:t>e</w:t>
            </w:r>
            <w:r>
              <w:rPr>
                <w:rFonts w:eastAsia="Arial"/>
                <w:spacing w:val="1"/>
              </w:rPr>
              <w:t>mb</w:t>
            </w:r>
            <w:r>
              <w:rPr>
                <w:rFonts w:eastAsia="Arial"/>
                <w:spacing w:val="-2"/>
              </w:rPr>
              <w:t>l</w:t>
            </w:r>
            <w:r>
              <w:rPr>
                <w:rFonts w:eastAsia="Arial"/>
              </w:rPr>
              <w:t>e</w:t>
            </w:r>
            <w:r>
              <w:rPr>
                <w:rFonts w:eastAsia="Arial"/>
                <w:spacing w:val="1"/>
              </w:rPr>
              <w:t xml:space="preserve"> i</w:t>
            </w:r>
            <w:r>
              <w:rPr>
                <w:rFonts w:eastAsia="Arial"/>
                <w:spacing w:val="-2"/>
              </w:rPr>
              <w:t>n</w:t>
            </w:r>
            <w:r>
              <w:rPr>
                <w:rFonts w:eastAsia="Arial"/>
                <w:spacing w:val="1"/>
              </w:rPr>
              <w:t>s</w:t>
            </w:r>
            <w:r>
              <w:rPr>
                <w:rFonts w:eastAsia="Arial"/>
              </w:rPr>
              <w:t>tr</w:t>
            </w:r>
            <w:r>
              <w:rPr>
                <w:rFonts w:eastAsia="Arial"/>
                <w:spacing w:val="-2"/>
              </w:rPr>
              <w:t>u</w:t>
            </w:r>
            <w:r>
              <w:rPr>
                <w:rFonts w:eastAsia="Arial"/>
                <w:spacing w:val="1"/>
              </w:rPr>
              <w:t>m</w:t>
            </w:r>
            <w:r>
              <w:rPr>
                <w:rFonts w:eastAsia="Arial"/>
                <w:spacing w:val="-2"/>
              </w:rPr>
              <w:t>e</w:t>
            </w:r>
            <w:r>
              <w:rPr>
                <w:rFonts w:eastAsia="Arial"/>
                <w:spacing w:val="1"/>
              </w:rPr>
              <w:t>n</w:t>
            </w:r>
            <w:r>
              <w:rPr>
                <w:rFonts w:eastAsia="Arial"/>
              </w:rPr>
              <w:t>t</w:t>
            </w:r>
            <w:r>
              <w:rPr>
                <w:rFonts w:eastAsia="Arial"/>
                <w:spacing w:val="1"/>
              </w:rPr>
              <w:t xml:space="preserve"> </w:t>
            </w:r>
            <w:r>
              <w:rPr>
                <w:rFonts w:eastAsia="Arial"/>
                <w:spacing w:val="-1"/>
              </w:rPr>
              <w:t>c</w:t>
            </w:r>
            <w:r>
              <w:rPr>
                <w:rFonts w:eastAsia="Arial"/>
                <w:spacing w:val="1"/>
              </w:rPr>
              <w:t>om</w:t>
            </w:r>
            <w:r>
              <w:rPr>
                <w:rFonts w:eastAsia="Arial"/>
                <w:spacing w:val="-2"/>
              </w:rPr>
              <w:t>p</w:t>
            </w:r>
            <w:r>
              <w:rPr>
                <w:rFonts w:eastAsia="Arial"/>
                <w:spacing w:val="1"/>
              </w:rPr>
              <w:t>o</w:t>
            </w:r>
            <w:r>
              <w:rPr>
                <w:rFonts w:eastAsia="Arial"/>
                <w:spacing w:val="-2"/>
              </w:rPr>
              <w:t>n</w:t>
            </w:r>
            <w:r>
              <w:rPr>
                <w:rFonts w:eastAsia="Arial"/>
                <w:spacing w:val="1"/>
              </w:rPr>
              <w:t>en</w:t>
            </w:r>
            <w:r>
              <w:rPr>
                <w:rFonts w:eastAsia="Arial"/>
              </w:rPr>
              <w:t>ts</w:t>
            </w:r>
          </w:p>
        </w:tc>
        <w:tc>
          <w:tcPr>
            <w:tcW w:w="704" w:type="pct"/>
            <w:tcBorders>
              <w:top w:val="single" w:sz="2" w:space="0" w:color="000000"/>
              <w:left w:val="single" w:sz="2" w:space="0" w:color="000000"/>
              <w:bottom w:val="single" w:sz="2" w:space="0" w:color="000000"/>
              <w:right w:val="single" w:sz="2" w:space="0" w:color="000000"/>
            </w:tcBorders>
            <w:hideMark/>
          </w:tcPr>
          <w:p w14:paraId="27F7B946"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658B8A52" w14:textId="77777777" w:rsidR="00D775F0" w:rsidRDefault="00D775F0" w:rsidP="006375B2">
            <w:pPr>
              <w:pStyle w:val="Bodycopy"/>
              <w:jc w:val="center"/>
            </w:pPr>
            <w:r>
              <w:rPr>
                <w:rFonts w:eastAsia="Arial"/>
                <w:spacing w:val="1"/>
              </w:rPr>
              <w:t>24</w:t>
            </w:r>
          </w:p>
        </w:tc>
      </w:tr>
    </w:tbl>
    <w:p w14:paraId="67D24464" w14:textId="593F7D46" w:rsidR="003A3518" w:rsidRDefault="003A351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459"/>
        <w:gridCol w:w="3090"/>
        <w:gridCol w:w="1277"/>
        <w:gridCol w:w="1303"/>
      </w:tblGrid>
      <w:tr w:rsidR="003A3518" w14:paraId="11692676" w14:textId="77777777" w:rsidTr="006375B2">
        <w:trPr>
          <w:cantSplit/>
          <w:trHeight w:val="1149"/>
          <w:tblHeader/>
        </w:trPr>
        <w:tc>
          <w:tcPr>
            <w:tcW w:w="1071" w:type="pct"/>
            <w:tcBorders>
              <w:top w:val="single" w:sz="4" w:space="0" w:color="auto"/>
              <w:left w:val="single" w:sz="4" w:space="0" w:color="auto"/>
              <w:bottom w:val="single" w:sz="4" w:space="0" w:color="auto"/>
              <w:right w:val="single" w:sz="4" w:space="0" w:color="auto"/>
            </w:tcBorders>
            <w:shd w:val="clear" w:color="auto" w:fill="B4C6E7"/>
            <w:hideMark/>
          </w:tcPr>
          <w:p w14:paraId="401D434D" w14:textId="77777777" w:rsidR="003A3518" w:rsidRDefault="003A3518" w:rsidP="006375B2">
            <w:pPr>
              <w:spacing w:before="80" w:after="80"/>
              <w:rPr>
                <w:rStyle w:val="Strong"/>
              </w:rPr>
            </w:pPr>
            <w:r>
              <w:rPr>
                <w:rStyle w:val="Strong"/>
              </w:rPr>
              <w:lastRenderedPageBreak/>
              <w:t>Unit of competency code</w:t>
            </w:r>
          </w:p>
        </w:tc>
        <w:tc>
          <w:tcPr>
            <w:tcW w:w="804" w:type="pct"/>
            <w:tcBorders>
              <w:top w:val="single" w:sz="4" w:space="0" w:color="auto"/>
              <w:left w:val="single" w:sz="4" w:space="0" w:color="auto"/>
              <w:bottom w:val="single" w:sz="4" w:space="0" w:color="auto"/>
              <w:right w:val="single" w:sz="4" w:space="0" w:color="auto"/>
            </w:tcBorders>
            <w:shd w:val="clear" w:color="auto" w:fill="B4C6E7"/>
            <w:hideMark/>
          </w:tcPr>
          <w:p w14:paraId="3DABBA10" w14:textId="77777777" w:rsidR="003A3518" w:rsidRDefault="003A3518" w:rsidP="006375B2">
            <w:pPr>
              <w:spacing w:before="80" w:after="80"/>
              <w:rPr>
                <w:rStyle w:val="Strong"/>
              </w:rPr>
            </w:pPr>
            <w:r>
              <w:rPr>
                <w:rStyle w:val="Strong"/>
              </w:rPr>
              <w:t xml:space="preserve">Field of Education code </w:t>
            </w:r>
            <w:r>
              <w:rPr>
                <w:rStyle w:val="Strong"/>
              </w:rPr>
              <w:br/>
              <w:t>(six-digit)</w:t>
            </w:r>
          </w:p>
        </w:tc>
        <w:tc>
          <w:tcPr>
            <w:tcW w:w="1703" w:type="pct"/>
            <w:tcBorders>
              <w:top w:val="single" w:sz="4" w:space="0" w:color="auto"/>
              <w:left w:val="single" w:sz="4" w:space="0" w:color="auto"/>
              <w:bottom w:val="single" w:sz="4" w:space="0" w:color="auto"/>
              <w:right w:val="single" w:sz="4" w:space="0" w:color="auto"/>
            </w:tcBorders>
            <w:shd w:val="clear" w:color="auto" w:fill="B4C6E7"/>
            <w:hideMark/>
          </w:tcPr>
          <w:p w14:paraId="000DD088" w14:textId="77777777" w:rsidR="003A3518" w:rsidRDefault="003A3518" w:rsidP="006375B2">
            <w:pPr>
              <w:spacing w:before="80" w:after="80"/>
              <w:rPr>
                <w:rStyle w:val="Strong"/>
              </w:rPr>
            </w:pPr>
            <w:r>
              <w:rPr>
                <w:rStyle w:val="Strong"/>
              </w:rPr>
              <w:t>Unit of competency title</w:t>
            </w:r>
          </w:p>
        </w:tc>
        <w:tc>
          <w:tcPr>
            <w:tcW w:w="704" w:type="pct"/>
            <w:tcBorders>
              <w:top w:val="single" w:sz="4" w:space="0" w:color="auto"/>
              <w:left w:val="single" w:sz="4" w:space="0" w:color="auto"/>
              <w:bottom w:val="single" w:sz="4" w:space="0" w:color="auto"/>
              <w:right w:val="single" w:sz="4" w:space="0" w:color="auto"/>
            </w:tcBorders>
            <w:shd w:val="clear" w:color="auto" w:fill="B4C6E7"/>
            <w:hideMark/>
          </w:tcPr>
          <w:p w14:paraId="2D05A748" w14:textId="77777777" w:rsidR="003A3518" w:rsidRDefault="003A3518" w:rsidP="006375B2">
            <w:pPr>
              <w:spacing w:before="80" w:after="80"/>
              <w:jc w:val="center"/>
              <w:rPr>
                <w:rStyle w:val="Strong"/>
              </w:rPr>
            </w:pPr>
            <w:r>
              <w:rPr>
                <w:rStyle w:val="Strong"/>
              </w:rPr>
              <w:t>Pre-requisite</w:t>
            </w:r>
          </w:p>
        </w:tc>
        <w:tc>
          <w:tcPr>
            <w:tcW w:w="718" w:type="pct"/>
            <w:tcBorders>
              <w:top w:val="single" w:sz="4" w:space="0" w:color="auto"/>
              <w:left w:val="single" w:sz="4" w:space="0" w:color="auto"/>
              <w:bottom w:val="single" w:sz="4" w:space="0" w:color="auto"/>
              <w:right w:val="single" w:sz="4" w:space="0" w:color="auto"/>
            </w:tcBorders>
            <w:shd w:val="clear" w:color="auto" w:fill="B4C6E7"/>
            <w:hideMark/>
          </w:tcPr>
          <w:p w14:paraId="4CEF3FA3" w14:textId="77777777" w:rsidR="003A3518" w:rsidRDefault="003A3518" w:rsidP="006375B2">
            <w:pPr>
              <w:spacing w:before="80" w:after="80"/>
              <w:jc w:val="center"/>
              <w:rPr>
                <w:rStyle w:val="Strong"/>
              </w:rPr>
            </w:pPr>
            <w:r>
              <w:rPr>
                <w:rStyle w:val="Strong"/>
              </w:rPr>
              <w:t>Nominal hours</w:t>
            </w:r>
          </w:p>
        </w:tc>
      </w:tr>
      <w:tr w:rsidR="00D775F0" w14:paraId="5A9BBBAD" w14:textId="77777777" w:rsidTr="003A3518">
        <w:trPr>
          <w:trHeight w:val="37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448DEE4" w14:textId="30D6AE7D" w:rsidR="00D775F0" w:rsidRDefault="003A3518" w:rsidP="00484F98">
            <w:pPr>
              <w:pStyle w:val="Bodycopy"/>
              <w:rPr>
                <w:rStyle w:val="Strong"/>
                <w:szCs w:val="20"/>
                <w:lang w:val="en-AU" w:eastAsia="en-US"/>
              </w:rPr>
            </w:pPr>
            <w:r>
              <w:rPr>
                <w:rStyle w:val="Strong"/>
                <w:szCs w:val="20"/>
                <w:lang w:val="en-AU" w:eastAsia="en-US"/>
              </w:rPr>
              <w:t xml:space="preserve">Elective units: </w:t>
            </w:r>
            <w:r w:rsidR="00D775F0">
              <w:rPr>
                <w:b/>
                <w:bCs/>
                <w:szCs w:val="20"/>
                <w:lang w:val="en-US" w:eastAsia="en-US"/>
              </w:rPr>
              <w:t xml:space="preserve">Group A </w:t>
            </w:r>
            <w:r>
              <w:rPr>
                <w:b/>
                <w:bCs/>
                <w:szCs w:val="20"/>
                <w:lang w:val="en-US" w:eastAsia="en-US"/>
              </w:rPr>
              <w:t xml:space="preserve">- </w:t>
            </w:r>
            <w:r w:rsidR="00D775F0">
              <w:rPr>
                <w:b/>
                <w:bCs/>
                <w:szCs w:val="20"/>
                <w:lang w:val="en-US" w:eastAsia="en-US"/>
              </w:rPr>
              <w:t xml:space="preserve">Make Instruments </w:t>
            </w:r>
          </w:p>
        </w:tc>
      </w:tr>
      <w:tr w:rsidR="00D775F0" w14:paraId="11EF0602"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237BB670" w14:textId="23B1FCDA" w:rsidR="00D775F0" w:rsidRDefault="00494A91">
            <w:pPr>
              <w:pStyle w:val="Bodycopy"/>
            </w:pPr>
            <w:r>
              <w:rPr>
                <w:rFonts w:eastAsia="Arial"/>
              </w:rPr>
              <w:t>VU22992</w:t>
            </w:r>
          </w:p>
        </w:tc>
        <w:tc>
          <w:tcPr>
            <w:tcW w:w="804" w:type="pct"/>
            <w:tcBorders>
              <w:top w:val="single" w:sz="2" w:space="0" w:color="000000"/>
              <w:left w:val="single" w:sz="2" w:space="0" w:color="000000"/>
              <w:bottom w:val="single" w:sz="2" w:space="0" w:color="000000"/>
              <w:right w:val="single" w:sz="2" w:space="0" w:color="000000"/>
            </w:tcBorders>
            <w:hideMark/>
          </w:tcPr>
          <w:p w14:paraId="5C12B151" w14:textId="77777777" w:rsidR="00D775F0" w:rsidRDefault="00D775F0">
            <w:pPr>
              <w:pStyle w:val="Bodycopy"/>
              <w:rPr>
                <w:szCs w:val="22"/>
              </w:rPr>
            </w:pPr>
            <w:r>
              <w:rPr>
                <w:rFonts w:eastAsia="Arial"/>
                <w:spacing w:val="1"/>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542946F8"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aco</w:t>
            </w:r>
            <w:r>
              <w:rPr>
                <w:rFonts w:eastAsia="Arial"/>
                <w:spacing w:val="-2"/>
              </w:rPr>
              <w:t>u</w:t>
            </w:r>
            <w:r>
              <w:rPr>
                <w:rFonts w:eastAsia="Arial"/>
                <w:spacing w:val="1"/>
              </w:rPr>
              <w:t>s</w:t>
            </w:r>
            <w:r>
              <w:rPr>
                <w:rFonts w:eastAsia="Arial"/>
              </w:rPr>
              <w:t>t</w:t>
            </w:r>
            <w:r>
              <w:rPr>
                <w:rFonts w:eastAsia="Arial"/>
                <w:spacing w:val="-2"/>
              </w:rPr>
              <w:t>i</w:t>
            </w:r>
            <w:r>
              <w:rPr>
                <w:rFonts w:eastAsia="Arial"/>
              </w:rPr>
              <w:t>c</w:t>
            </w:r>
            <w:r>
              <w:rPr>
                <w:rFonts w:eastAsia="Arial"/>
                <w:spacing w:val="2"/>
              </w:rPr>
              <w:t xml:space="preserve"> </w:t>
            </w:r>
            <w:r>
              <w:rPr>
                <w:rFonts w:eastAsia="Arial"/>
                <w:spacing w:val="1"/>
              </w:rPr>
              <w:t>g</w:t>
            </w:r>
            <w:r>
              <w:rPr>
                <w:rFonts w:eastAsia="Arial"/>
                <w:spacing w:val="-2"/>
              </w:rPr>
              <w:t>u</w:t>
            </w:r>
            <w:r>
              <w:rPr>
                <w:rFonts w:eastAsia="Arial"/>
                <w:spacing w:val="1"/>
              </w:rPr>
              <w:t>i</w:t>
            </w:r>
            <w:r>
              <w:rPr>
                <w:rFonts w:eastAsia="Arial"/>
              </w:rPr>
              <w:t>t</w:t>
            </w:r>
            <w:r>
              <w:rPr>
                <w:rFonts w:eastAsia="Arial"/>
                <w:spacing w:val="1"/>
              </w:rPr>
              <w:t>a</w:t>
            </w:r>
            <w:r>
              <w:rPr>
                <w:rFonts w:eastAsia="Arial"/>
                <w:spacing w:val="-2"/>
              </w:rPr>
              <w:t>r</w:t>
            </w:r>
            <w:r>
              <w:rPr>
                <w:rFonts w:eastAsia="Arial"/>
              </w:rPr>
              <w:t>s</w:t>
            </w:r>
          </w:p>
        </w:tc>
        <w:tc>
          <w:tcPr>
            <w:tcW w:w="704" w:type="pct"/>
            <w:tcBorders>
              <w:top w:val="single" w:sz="2" w:space="0" w:color="000000"/>
              <w:left w:val="single" w:sz="2" w:space="0" w:color="000000"/>
              <w:bottom w:val="single" w:sz="2" w:space="0" w:color="000000"/>
              <w:right w:val="single" w:sz="2" w:space="0" w:color="000000"/>
            </w:tcBorders>
            <w:hideMark/>
          </w:tcPr>
          <w:p w14:paraId="4E946A11"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2EB5DD14" w14:textId="77777777" w:rsidR="00D775F0" w:rsidRDefault="00D775F0" w:rsidP="006375B2">
            <w:pPr>
              <w:pStyle w:val="Bodycopy"/>
              <w:jc w:val="center"/>
            </w:pPr>
            <w:r>
              <w:rPr>
                <w:rFonts w:eastAsia="Arial"/>
                <w:spacing w:val="1"/>
              </w:rPr>
              <w:t>4</w:t>
            </w:r>
            <w:r>
              <w:rPr>
                <w:rFonts w:eastAsia="Arial"/>
              </w:rPr>
              <w:t>0</w:t>
            </w:r>
          </w:p>
        </w:tc>
      </w:tr>
      <w:tr w:rsidR="00D775F0" w14:paraId="2884D2F6"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19C647FB" w14:textId="5CF66B81" w:rsidR="00D775F0" w:rsidRDefault="00494A91">
            <w:pPr>
              <w:pStyle w:val="Bodycopy"/>
            </w:pPr>
            <w:r>
              <w:rPr>
                <w:rFonts w:eastAsia="Arial"/>
              </w:rPr>
              <w:t>VU22993</w:t>
            </w:r>
          </w:p>
        </w:tc>
        <w:tc>
          <w:tcPr>
            <w:tcW w:w="804" w:type="pct"/>
            <w:tcBorders>
              <w:top w:val="single" w:sz="2" w:space="0" w:color="000000"/>
              <w:left w:val="single" w:sz="2" w:space="0" w:color="000000"/>
              <w:bottom w:val="single" w:sz="2" w:space="0" w:color="000000"/>
              <w:right w:val="single" w:sz="2" w:space="0" w:color="000000"/>
            </w:tcBorders>
            <w:hideMark/>
          </w:tcPr>
          <w:p w14:paraId="66C42613"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0DF58218"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elec</w:t>
            </w:r>
            <w:r>
              <w:rPr>
                <w:rFonts w:eastAsia="Arial"/>
              </w:rPr>
              <w:t>t</w:t>
            </w:r>
            <w:r>
              <w:rPr>
                <w:rFonts w:eastAsia="Arial"/>
                <w:spacing w:val="-2"/>
              </w:rPr>
              <w:t>r</w:t>
            </w:r>
            <w:r>
              <w:rPr>
                <w:rFonts w:eastAsia="Arial"/>
                <w:spacing w:val="1"/>
              </w:rPr>
              <w:t>i</w:t>
            </w:r>
            <w:r>
              <w:rPr>
                <w:rFonts w:eastAsia="Arial"/>
              </w:rPr>
              <w:t>c</w:t>
            </w:r>
            <w:r>
              <w:rPr>
                <w:rFonts w:eastAsia="Arial"/>
                <w:spacing w:val="-1"/>
              </w:rPr>
              <w:t xml:space="preserve"> </w:t>
            </w:r>
            <w:r>
              <w:rPr>
                <w:rFonts w:eastAsia="Arial"/>
                <w:spacing w:val="1"/>
              </w:rPr>
              <w:t>gui</w:t>
            </w:r>
            <w:r>
              <w:rPr>
                <w:rFonts w:eastAsia="Arial"/>
                <w:spacing w:val="-2"/>
              </w:rPr>
              <w:t>t</w:t>
            </w:r>
            <w:r>
              <w:rPr>
                <w:rFonts w:eastAsia="Arial"/>
                <w:spacing w:val="1"/>
              </w:rPr>
              <w:t>a</w:t>
            </w:r>
            <w:r>
              <w:rPr>
                <w:rFonts w:eastAsia="Arial"/>
              </w:rPr>
              <w:t>rs</w:t>
            </w:r>
          </w:p>
        </w:tc>
        <w:tc>
          <w:tcPr>
            <w:tcW w:w="704" w:type="pct"/>
            <w:tcBorders>
              <w:top w:val="single" w:sz="2" w:space="0" w:color="000000"/>
              <w:left w:val="single" w:sz="2" w:space="0" w:color="000000"/>
              <w:bottom w:val="single" w:sz="2" w:space="0" w:color="000000"/>
              <w:right w:val="single" w:sz="2" w:space="0" w:color="000000"/>
            </w:tcBorders>
            <w:hideMark/>
          </w:tcPr>
          <w:p w14:paraId="1E8C885F"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10585A17" w14:textId="77777777" w:rsidR="00D775F0" w:rsidRDefault="00D775F0" w:rsidP="006375B2">
            <w:pPr>
              <w:pStyle w:val="Bodycopy"/>
              <w:jc w:val="center"/>
            </w:pPr>
            <w:r>
              <w:rPr>
                <w:rFonts w:eastAsia="Arial"/>
                <w:spacing w:val="1"/>
              </w:rPr>
              <w:t>4</w:t>
            </w:r>
            <w:r>
              <w:rPr>
                <w:rFonts w:eastAsia="Arial"/>
              </w:rPr>
              <w:t>0</w:t>
            </w:r>
          </w:p>
        </w:tc>
      </w:tr>
      <w:tr w:rsidR="00D775F0" w14:paraId="2D9321C0"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0A9E0076" w14:textId="4865167D" w:rsidR="00D775F0" w:rsidRDefault="00494A91">
            <w:pPr>
              <w:pStyle w:val="Bodycopy"/>
            </w:pPr>
            <w:r>
              <w:rPr>
                <w:rFonts w:eastAsia="Arial"/>
              </w:rPr>
              <w:t>VU22994</w:t>
            </w:r>
          </w:p>
        </w:tc>
        <w:tc>
          <w:tcPr>
            <w:tcW w:w="804" w:type="pct"/>
            <w:tcBorders>
              <w:top w:val="single" w:sz="2" w:space="0" w:color="000000"/>
              <w:left w:val="single" w:sz="2" w:space="0" w:color="000000"/>
              <w:bottom w:val="single" w:sz="2" w:space="0" w:color="000000"/>
              <w:right w:val="single" w:sz="2" w:space="0" w:color="000000"/>
            </w:tcBorders>
            <w:hideMark/>
          </w:tcPr>
          <w:p w14:paraId="6A846137"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73927D94"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pe</w:t>
            </w:r>
            <w:r>
              <w:rPr>
                <w:rFonts w:eastAsia="Arial"/>
              </w:rPr>
              <w:t>r</w:t>
            </w:r>
            <w:r>
              <w:rPr>
                <w:rFonts w:eastAsia="Arial"/>
                <w:spacing w:val="1"/>
              </w:rPr>
              <w:t>c</w:t>
            </w:r>
            <w:r>
              <w:rPr>
                <w:rFonts w:eastAsia="Arial"/>
                <w:spacing w:val="-2"/>
              </w:rPr>
              <w:t>u</w:t>
            </w:r>
            <w:r>
              <w:rPr>
                <w:rFonts w:eastAsia="Arial"/>
                <w:spacing w:val="1"/>
              </w:rPr>
              <w:t>ss</w:t>
            </w:r>
            <w:r>
              <w:rPr>
                <w:rFonts w:eastAsia="Arial"/>
                <w:spacing w:val="-2"/>
              </w:rPr>
              <w:t>i</w:t>
            </w:r>
            <w:r>
              <w:rPr>
                <w:rFonts w:eastAsia="Arial"/>
                <w:spacing w:val="1"/>
              </w:rPr>
              <w:t>o</w:t>
            </w:r>
            <w:r>
              <w:rPr>
                <w:rFonts w:eastAsia="Arial"/>
              </w:rPr>
              <w:t>n</w:t>
            </w:r>
            <w:r>
              <w:rPr>
                <w:rFonts w:eastAsia="Arial"/>
                <w:spacing w:val="-1"/>
              </w:rPr>
              <w:t xml:space="preserve"> </w:t>
            </w:r>
            <w:r>
              <w:rPr>
                <w:rFonts w:eastAsia="Arial"/>
                <w:spacing w:val="1"/>
              </w:rPr>
              <w:t>ins</w:t>
            </w:r>
            <w:r>
              <w:rPr>
                <w:rFonts w:eastAsia="Arial"/>
              </w:rPr>
              <w:t>t</w:t>
            </w:r>
            <w:r>
              <w:rPr>
                <w:rFonts w:eastAsia="Arial"/>
                <w:spacing w:val="-2"/>
              </w:rPr>
              <w:t>r</w:t>
            </w:r>
            <w:r>
              <w:rPr>
                <w:rFonts w:eastAsia="Arial"/>
                <w:spacing w:val="1"/>
              </w:rPr>
              <w:t>u</w:t>
            </w:r>
            <w:r>
              <w:rPr>
                <w:rFonts w:eastAsia="Arial"/>
                <w:spacing w:val="-1"/>
              </w:rPr>
              <w:t>m</w:t>
            </w:r>
            <w:r>
              <w:rPr>
                <w:rFonts w:eastAsia="Arial"/>
                <w:spacing w:val="1"/>
              </w:rPr>
              <w:t>en</w:t>
            </w:r>
            <w:r>
              <w:rPr>
                <w:rFonts w:eastAsia="Arial"/>
                <w:spacing w:val="-2"/>
              </w:rPr>
              <w:t>t</w:t>
            </w:r>
            <w:r>
              <w:rPr>
                <w:rFonts w:eastAsia="Arial"/>
              </w:rPr>
              <w:t>s</w:t>
            </w:r>
          </w:p>
        </w:tc>
        <w:tc>
          <w:tcPr>
            <w:tcW w:w="704" w:type="pct"/>
            <w:tcBorders>
              <w:top w:val="single" w:sz="2" w:space="0" w:color="000000"/>
              <w:left w:val="single" w:sz="2" w:space="0" w:color="000000"/>
              <w:bottom w:val="single" w:sz="2" w:space="0" w:color="000000"/>
              <w:right w:val="single" w:sz="2" w:space="0" w:color="000000"/>
            </w:tcBorders>
            <w:hideMark/>
          </w:tcPr>
          <w:p w14:paraId="55E8879B"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54A7346D" w14:textId="77777777" w:rsidR="00D775F0" w:rsidRDefault="00D775F0" w:rsidP="006375B2">
            <w:pPr>
              <w:pStyle w:val="Bodycopy"/>
              <w:jc w:val="center"/>
            </w:pPr>
            <w:r>
              <w:rPr>
                <w:rFonts w:eastAsia="Arial"/>
                <w:spacing w:val="1"/>
              </w:rPr>
              <w:t>4</w:t>
            </w:r>
            <w:r>
              <w:rPr>
                <w:rFonts w:eastAsia="Arial"/>
              </w:rPr>
              <w:t>0</w:t>
            </w:r>
          </w:p>
        </w:tc>
      </w:tr>
      <w:tr w:rsidR="00D775F0" w14:paraId="6BDD59F7"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008288AA" w14:textId="3A5423E5" w:rsidR="00D775F0" w:rsidRDefault="00494A91">
            <w:pPr>
              <w:pStyle w:val="Bodycopy"/>
            </w:pPr>
            <w:r>
              <w:rPr>
                <w:rFonts w:eastAsia="Arial"/>
              </w:rPr>
              <w:t>VU22995</w:t>
            </w:r>
          </w:p>
        </w:tc>
        <w:tc>
          <w:tcPr>
            <w:tcW w:w="804" w:type="pct"/>
            <w:tcBorders>
              <w:top w:val="single" w:sz="2" w:space="0" w:color="000000"/>
              <w:left w:val="single" w:sz="2" w:space="0" w:color="000000"/>
              <w:bottom w:val="single" w:sz="2" w:space="0" w:color="000000"/>
              <w:right w:val="single" w:sz="2" w:space="0" w:color="000000"/>
            </w:tcBorders>
            <w:hideMark/>
          </w:tcPr>
          <w:p w14:paraId="2AC180EE"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5C7BF384"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b</w:t>
            </w:r>
            <w:r>
              <w:rPr>
                <w:rFonts w:eastAsia="Arial"/>
              </w:rPr>
              <w:t>r</w:t>
            </w:r>
            <w:r>
              <w:rPr>
                <w:rFonts w:eastAsia="Arial"/>
                <w:spacing w:val="1"/>
              </w:rPr>
              <w:t>as</w:t>
            </w:r>
            <w:r>
              <w:rPr>
                <w:rFonts w:eastAsia="Arial"/>
              </w:rPr>
              <w:t>s</w:t>
            </w:r>
            <w:r>
              <w:rPr>
                <w:rFonts w:eastAsia="Arial"/>
                <w:spacing w:val="-1"/>
              </w:rPr>
              <w:t xml:space="preserve"> </w:t>
            </w:r>
            <w:r>
              <w:rPr>
                <w:rFonts w:eastAsia="Arial"/>
                <w:spacing w:val="1"/>
              </w:rPr>
              <w:t>i</w:t>
            </w:r>
            <w:r>
              <w:rPr>
                <w:rFonts w:eastAsia="Arial"/>
                <w:spacing w:val="-2"/>
              </w:rPr>
              <w:t>n</w:t>
            </w:r>
            <w:r>
              <w:rPr>
                <w:rFonts w:eastAsia="Arial"/>
                <w:spacing w:val="1"/>
              </w:rPr>
              <w:t>s</w:t>
            </w:r>
            <w:r>
              <w:rPr>
                <w:rFonts w:eastAsia="Arial"/>
              </w:rPr>
              <w:t>tr</w:t>
            </w:r>
            <w:r>
              <w:rPr>
                <w:rFonts w:eastAsia="Arial"/>
                <w:spacing w:val="-2"/>
              </w:rPr>
              <w:t>u</w:t>
            </w:r>
            <w:r>
              <w:rPr>
                <w:rFonts w:eastAsia="Arial"/>
                <w:spacing w:val="1"/>
              </w:rPr>
              <w:t>men</w:t>
            </w:r>
            <w:r>
              <w:rPr>
                <w:rFonts w:eastAsia="Arial"/>
                <w:spacing w:val="-2"/>
              </w:rPr>
              <w:t>t</w:t>
            </w:r>
            <w:r>
              <w:rPr>
                <w:rFonts w:eastAsia="Arial"/>
              </w:rPr>
              <w:t>s</w:t>
            </w:r>
          </w:p>
        </w:tc>
        <w:tc>
          <w:tcPr>
            <w:tcW w:w="704" w:type="pct"/>
            <w:tcBorders>
              <w:top w:val="single" w:sz="2" w:space="0" w:color="000000"/>
              <w:left w:val="single" w:sz="2" w:space="0" w:color="000000"/>
              <w:bottom w:val="single" w:sz="2" w:space="0" w:color="000000"/>
              <w:right w:val="single" w:sz="2" w:space="0" w:color="000000"/>
            </w:tcBorders>
            <w:hideMark/>
          </w:tcPr>
          <w:p w14:paraId="1A39F81E"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3CF05AEF" w14:textId="77777777" w:rsidR="00D775F0" w:rsidRDefault="00D775F0" w:rsidP="006375B2">
            <w:pPr>
              <w:pStyle w:val="Bodycopy"/>
              <w:jc w:val="center"/>
            </w:pPr>
            <w:r>
              <w:rPr>
                <w:rFonts w:eastAsia="Arial"/>
                <w:spacing w:val="1"/>
              </w:rPr>
              <w:t>12</w:t>
            </w:r>
            <w:r>
              <w:rPr>
                <w:rFonts w:eastAsia="Arial"/>
              </w:rPr>
              <w:t>0</w:t>
            </w:r>
          </w:p>
        </w:tc>
      </w:tr>
      <w:tr w:rsidR="00D775F0" w14:paraId="6A63DE06"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25D13C16" w14:textId="17A81381" w:rsidR="00D775F0" w:rsidRDefault="00494A91">
            <w:pPr>
              <w:pStyle w:val="Bodycopy"/>
            </w:pPr>
            <w:r>
              <w:rPr>
                <w:rFonts w:eastAsia="Arial"/>
              </w:rPr>
              <w:t>VU22996</w:t>
            </w:r>
          </w:p>
        </w:tc>
        <w:tc>
          <w:tcPr>
            <w:tcW w:w="804" w:type="pct"/>
            <w:tcBorders>
              <w:top w:val="single" w:sz="2" w:space="0" w:color="000000"/>
              <w:left w:val="single" w:sz="2" w:space="0" w:color="000000"/>
              <w:bottom w:val="single" w:sz="2" w:space="0" w:color="000000"/>
              <w:right w:val="single" w:sz="2" w:space="0" w:color="000000"/>
            </w:tcBorders>
            <w:hideMark/>
          </w:tcPr>
          <w:p w14:paraId="66FAEC6F" w14:textId="77777777" w:rsidR="00D775F0" w:rsidRDefault="00D775F0">
            <w:pPr>
              <w:pStyle w:val="Bodycopy"/>
              <w:tabs>
                <w:tab w:val="left" w:pos="1191"/>
              </w:tabs>
            </w:pPr>
            <w:r>
              <w:rPr>
                <w:rFonts w:eastAsia="Arial"/>
              </w:rPr>
              <w:t>030199</w:t>
            </w:r>
          </w:p>
        </w:tc>
        <w:tc>
          <w:tcPr>
            <w:tcW w:w="1703" w:type="pct"/>
            <w:tcBorders>
              <w:top w:val="single" w:sz="2" w:space="0" w:color="000000"/>
              <w:left w:val="single" w:sz="2" w:space="0" w:color="000000"/>
              <w:bottom w:val="single" w:sz="2" w:space="0" w:color="000000"/>
              <w:right w:val="single" w:sz="2" w:space="0" w:color="000000"/>
            </w:tcBorders>
            <w:hideMark/>
          </w:tcPr>
          <w:p w14:paraId="434D535D" w14:textId="77777777" w:rsidR="00D775F0" w:rsidRDefault="00D775F0">
            <w:pPr>
              <w:pStyle w:val="Bodycopy"/>
            </w:pPr>
            <w:r>
              <w:rPr>
                <w:rFonts w:eastAsia="Arial"/>
              </w:rPr>
              <w:t>Make woodwind and aerophone instruments</w:t>
            </w:r>
          </w:p>
        </w:tc>
        <w:tc>
          <w:tcPr>
            <w:tcW w:w="704" w:type="pct"/>
            <w:tcBorders>
              <w:top w:val="single" w:sz="2" w:space="0" w:color="000000"/>
              <w:left w:val="single" w:sz="2" w:space="0" w:color="000000"/>
              <w:bottom w:val="single" w:sz="2" w:space="0" w:color="000000"/>
              <w:right w:val="single" w:sz="2" w:space="0" w:color="000000"/>
            </w:tcBorders>
            <w:hideMark/>
          </w:tcPr>
          <w:p w14:paraId="0883E5FD" w14:textId="77777777" w:rsidR="00D775F0" w:rsidRDefault="00D775F0" w:rsidP="006375B2">
            <w:pPr>
              <w:pStyle w:val="Bodycopy"/>
              <w:jc w:val="center"/>
            </w:pPr>
            <w:r>
              <w:t>N</w:t>
            </w:r>
            <w:r>
              <w:rPr>
                <w:rFonts w:eastAsia="Arial"/>
              </w:rPr>
              <w:t>il</w:t>
            </w:r>
          </w:p>
        </w:tc>
        <w:tc>
          <w:tcPr>
            <w:tcW w:w="718" w:type="pct"/>
            <w:tcBorders>
              <w:top w:val="single" w:sz="2" w:space="0" w:color="000000"/>
              <w:left w:val="single" w:sz="2" w:space="0" w:color="000000"/>
              <w:bottom w:val="single" w:sz="2" w:space="0" w:color="000000"/>
              <w:right w:val="single" w:sz="2" w:space="0" w:color="000000"/>
            </w:tcBorders>
            <w:hideMark/>
          </w:tcPr>
          <w:p w14:paraId="471ACE29" w14:textId="77777777" w:rsidR="00D775F0" w:rsidRDefault="00D775F0" w:rsidP="006375B2">
            <w:pPr>
              <w:pStyle w:val="Bodycopy"/>
              <w:jc w:val="center"/>
            </w:pPr>
            <w:r>
              <w:t>40</w:t>
            </w:r>
          </w:p>
        </w:tc>
      </w:tr>
      <w:tr w:rsidR="00D775F0" w14:paraId="2024A1E9"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144971EF" w14:textId="744914C4" w:rsidR="00D775F0" w:rsidRDefault="00494A91">
            <w:pPr>
              <w:pStyle w:val="Bodycopy"/>
            </w:pPr>
            <w:r>
              <w:rPr>
                <w:rFonts w:eastAsia="Arial"/>
              </w:rPr>
              <w:t>VU22997</w:t>
            </w:r>
          </w:p>
        </w:tc>
        <w:tc>
          <w:tcPr>
            <w:tcW w:w="804" w:type="pct"/>
            <w:tcBorders>
              <w:top w:val="single" w:sz="2" w:space="0" w:color="000000"/>
              <w:left w:val="single" w:sz="2" w:space="0" w:color="000000"/>
              <w:bottom w:val="single" w:sz="2" w:space="0" w:color="000000"/>
              <w:right w:val="single" w:sz="2" w:space="0" w:color="000000"/>
            </w:tcBorders>
            <w:hideMark/>
          </w:tcPr>
          <w:p w14:paraId="60A4AAEC"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283E1C6B"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s</w:t>
            </w:r>
            <w:r>
              <w:rPr>
                <w:rFonts w:eastAsia="Arial"/>
              </w:rPr>
              <w:t>tr</w:t>
            </w:r>
            <w:r>
              <w:rPr>
                <w:rFonts w:eastAsia="Arial"/>
                <w:spacing w:val="1"/>
              </w:rPr>
              <w:t>in</w:t>
            </w:r>
            <w:r>
              <w:rPr>
                <w:rFonts w:eastAsia="Arial"/>
                <w:spacing w:val="-2"/>
              </w:rPr>
              <w:t>g</w:t>
            </w:r>
            <w:r>
              <w:rPr>
                <w:rFonts w:eastAsia="Arial"/>
                <w:spacing w:val="1"/>
              </w:rPr>
              <w:t>e</w:t>
            </w:r>
            <w:r>
              <w:rPr>
                <w:rFonts w:eastAsia="Arial"/>
              </w:rPr>
              <w:t>d</w:t>
            </w:r>
            <w:r>
              <w:rPr>
                <w:rFonts w:eastAsia="Arial"/>
                <w:spacing w:val="1"/>
              </w:rPr>
              <w:t xml:space="preserve"> </w:t>
            </w:r>
            <w:r>
              <w:rPr>
                <w:rFonts w:eastAsia="Arial"/>
                <w:spacing w:val="-2"/>
              </w:rPr>
              <w:t>i</w:t>
            </w:r>
            <w:r>
              <w:rPr>
                <w:rFonts w:eastAsia="Arial"/>
                <w:spacing w:val="1"/>
              </w:rPr>
              <w:t>ns</w:t>
            </w:r>
            <w:r>
              <w:rPr>
                <w:rFonts w:eastAsia="Arial"/>
              </w:rPr>
              <w:t>t</w:t>
            </w:r>
            <w:r>
              <w:rPr>
                <w:rFonts w:eastAsia="Arial"/>
                <w:spacing w:val="-2"/>
              </w:rPr>
              <w:t>r</w:t>
            </w:r>
            <w:r>
              <w:rPr>
                <w:rFonts w:eastAsia="Arial"/>
                <w:spacing w:val="1"/>
              </w:rPr>
              <w:t>um</w:t>
            </w:r>
            <w:r>
              <w:rPr>
                <w:rFonts w:eastAsia="Arial"/>
                <w:spacing w:val="-2"/>
              </w:rPr>
              <w:t>e</w:t>
            </w:r>
            <w:r>
              <w:rPr>
                <w:rFonts w:eastAsia="Arial"/>
                <w:spacing w:val="1"/>
              </w:rPr>
              <w:t>n</w:t>
            </w:r>
            <w:r>
              <w:rPr>
                <w:rFonts w:eastAsia="Arial"/>
              </w:rPr>
              <w:t>ts</w:t>
            </w:r>
          </w:p>
        </w:tc>
        <w:tc>
          <w:tcPr>
            <w:tcW w:w="704" w:type="pct"/>
            <w:tcBorders>
              <w:top w:val="single" w:sz="2" w:space="0" w:color="000000"/>
              <w:left w:val="single" w:sz="2" w:space="0" w:color="000000"/>
              <w:bottom w:val="single" w:sz="2" w:space="0" w:color="000000"/>
              <w:right w:val="single" w:sz="2" w:space="0" w:color="000000"/>
            </w:tcBorders>
            <w:hideMark/>
          </w:tcPr>
          <w:p w14:paraId="71D4F1EF"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11525F74" w14:textId="77777777" w:rsidR="00D775F0" w:rsidRDefault="00D775F0" w:rsidP="006375B2">
            <w:pPr>
              <w:pStyle w:val="Bodycopy"/>
              <w:jc w:val="center"/>
            </w:pPr>
            <w:r>
              <w:rPr>
                <w:rFonts w:eastAsia="Arial"/>
                <w:spacing w:val="1"/>
              </w:rPr>
              <w:t>80</w:t>
            </w:r>
          </w:p>
        </w:tc>
      </w:tr>
      <w:tr w:rsidR="00D775F0" w14:paraId="5B8962D4" w14:textId="77777777" w:rsidTr="003A3518">
        <w:trPr>
          <w:trHeight w:val="493"/>
        </w:trPr>
        <w:tc>
          <w:tcPr>
            <w:tcW w:w="1071" w:type="pct"/>
            <w:tcBorders>
              <w:top w:val="single" w:sz="2" w:space="0" w:color="000000"/>
              <w:left w:val="single" w:sz="2" w:space="0" w:color="000000"/>
              <w:bottom w:val="single" w:sz="2" w:space="0" w:color="000000"/>
              <w:right w:val="single" w:sz="2" w:space="0" w:color="000000"/>
            </w:tcBorders>
            <w:hideMark/>
          </w:tcPr>
          <w:p w14:paraId="38642709" w14:textId="5239E467" w:rsidR="00D775F0" w:rsidRDefault="00494A91">
            <w:pPr>
              <w:pStyle w:val="Bodycopy"/>
            </w:pPr>
            <w:r>
              <w:rPr>
                <w:rFonts w:eastAsia="Arial"/>
              </w:rPr>
              <w:t>VU22998</w:t>
            </w:r>
          </w:p>
        </w:tc>
        <w:tc>
          <w:tcPr>
            <w:tcW w:w="804" w:type="pct"/>
            <w:tcBorders>
              <w:top w:val="single" w:sz="2" w:space="0" w:color="000000"/>
              <w:left w:val="single" w:sz="2" w:space="0" w:color="000000"/>
              <w:bottom w:val="single" w:sz="2" w:space="0" w:color="000000"/>
              <w:right w:val="single" w:sz="2" w:space="0" w:color="000000"/>
            </w:tcBorders>
            <w:hideMark/>
          </w:tcPr>
          <w:p w14:paraId="753A515E"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2" w:space="0" w:color="000000"/>
              <w:left w:val="single" w:sz="2" w:space="0" w:color="000000"/>
              <w:bottom w:val="single" w:sz="2" w:space="0" w:color="000000"/>
              <w:right w:val="single" w:sz="2" w:space="0" w:color="000000"/>
            </w:tcBorders>
            <w:hideMark/>
          </w:tcPr>
          <w:p w14:paraId="59507FD4" w14:textId="77777777" w:rsidR="00D775F0" w:rsidRDefault="00D775F0">
            <w:pPr>
              <w:pStyle w:val="Bodycopy"/>
            </w:pPr>
            <w:r>
              <w:rPr>
                <w:rFonts w:eastAsia="Arial"/>
                <w:spacing w:val="-4"/>
              </w:rPr>
              <w:t>M</w:t>
            </w:r>
            <w:r>
              <w:rPr>
                <w:rFonts w:eastAsia="Arial"/>
                <w:spacing w:val="1"/>
              </w:rPr>
              <w:t>ak</w:t>
            </w:r>
            <w:r>
              <w:rPr>
                <w:rFonts w:eastAsia="Arial"/>
              </w:rPr>
              <w:t>e</w:t>
            </w:r>
            <w:r>
              <w:rPr>
                <w:rFonts w:eastAsia="Arial"/>
                <w:spacing w:val="1"/>
              </w:rPr>
              <w:t xml:space="preserve"> spe</w:t>
            </w:r>
            <w:r>
              <w:rPr>
                <w:rFonts w:eastAsia="Arial"/>
                <w:spacing w:val="-1"/>
              </w:rPr>
              <w:t>c</w:t>
            </w:r>
            <w:r>
              <w:rPr>
                <w:rFonts w:eastAsia="Arial"/>
                <w:spacing w:val="1"/>
              </w:rPr>
              <w:t>ia</w:t>
            </w:r>
            <w:r>
              <w:rPr>
                <w:rFonts w:eastAsia="Arial"/>
              </w:rPr>
              <w:t>l</w:t>
            </w:r>
            <w:r>
              <w:rPr>
                <w:rFonts w:eastAsia="Arial"/>
                <w:spacing w:val="-1"/>
              </w:rPr>
              <w:t xml:space="preserve"> </w:t>
            </w:r>
            <w:r>
              <w:rPr>
                <w:rFonts w:eastAsia="Arial"/>
                <w:spacing w:val="1"/>
              </w:rPr>
              <w:t>s</w:t>
            </w:r>
            <w:r>
              <w:rPr>
                <w:rFonts w:eastAsia="Arial"/>
              </w:rPr>
              <w:t>tr</w:t>
            </w:r>
            <w:r>
              <w:rPr>
                <w:rFonts w:eastAsia="Arial"/>
                <w:spacing w:val="-2"/>
              </w:rPr>
              <w:t>i</w:t>
            </w:r>
            <w:r>
              <w:rPr>
                <w:rFonts w:eastAsia="Arial"/>
                <w:spacing w:val="1"/>
              </w:rPr>
              <w:t>ng</w:t>
            </w:r>
            <w:r>
              <w:rPr>
                <w:rFonts w:eastAsia="Arial"/>
                <w:spacing w:val="-2"/>
              </w:rPr>
              <w:t>e</w:t>
            </w:r>
            <w:r>
              <w:rPr>
                <w:rFonts w:eastAsia="Arial"/>
              </w:rPr>
              <w:t>d</w:t>
            </w:r>
            <w:r>
              <w:rPr>
                <w:rFonts w:eastAsia="Arial"/>
                <w:spacing w:val="1"/>
              </w:rPr>
              <w:t xml:space="preserve"> i</w:t>
            </w:r>
            <w:r>
              <w:rPr>
                <w:rFonts w:eastAsia="Arial"/>
                <w:spacing w:val="-2"/>
              </w:rPr>
              <w:t>n</w:t>
            </w:r>
            <w:r>
              <w:rPr>
                <w:rFonts w:eastAsia="Arial"/>
                <w:spacing w:val="1"/>
              </w:rPr>
              <w:t>s</w:t>
            </w:r>
            <w:r>
              <w:rPr>
                <w:rFonts w:eastAsia="Arial"/>
              </w:rPr>
              <w:t>tr</w:t>
            </w:r>
            <w:r>
              <w:rPr>
                <w:rFonts w:eastAsia="Arial"/>
                <w:spacing w:val="-2"/>
              </w:rPr>
              <w:t>u</w:t>
            </w:r>
            <w:r>
              <w:rPr>
                <w:rFonts w:eastAsia="Arial"/>
                <w:spacing w:val="-1"/>
              </w:rPr>
              <w:t>m</w:t>
            </w:r>
            <w:r>
              <w:rPr>
                <w:rFonts w:eastAsia="Arial"/>
                <w:spacing w:val="1"/>
              </w:rPr>
              <w:t>en</w:t>
            </w:r>
            <w:r>
              <w:rPr>
                <w:rFonts w:eastAsia="Arial"/>
              </w:rPr>
              <w:t>ts</w:t>
            </w:r>
          </w:p>
        </w:tc>
        <w:tc>
          <w:tcPr>
            <w:tcW w:w="704" w:type="pct"/>
            <w:tcBorders>
              <w:top w:val="single" w:sz="2" w:space="0" w:color="000000"/>
              <w:left w:val="single" w:sz="2" w:space="0" w:color="000000"/>
              <w:bottom w:val="single" w:sz="2" w:space="0" w:color="000000"/>
              <w:right w:val="single" w:sz="2" w:space="0" w:color="000000"/>
            </w:tcBorders>
            <w:hideMark/>
          </w:tcPr>
          <w:p w14:paraId="0044CB73"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2" w:space="0" w:color="000000"/>
              <w:left w:val="single" w:sz="2" w:space="0" w:color="000000"/>
              <w:bottom w:val="single" w:sz="2" w:space="0" w:color="000000"/>
              <w:right w:val="single" w:sz="2" w:space="0" w:color="000000"/>
            </w:tcBorders>
            <w:hideMark/>
          </w:tcPr>
          <w:p w14:paraId="6A3DAFAD" w14:textId="77777777" w:rsidR="00D775F0" w:rsidRDefault="00D775F0" w:rsidP="006375B2">
            <w:pPr>
              <w:pStyle w:val="Bodycopy"/>
              <w:jc w:val="center"/>
            </w:pPr>
            <w:r>
              <w:rPr>
                <w:rFonts w:eastAsia="Arial"/>
                <w:spacing w:val="1"/>
              </w:rPr>
              <w:t>4</w:t>
            </w:r>
            <w:r>
              <w:rPr>
                <w:rFonts w:eastAsia="Arial"/>
              </w:rPr>
              <w:t>0</w:t>
            </w:r>
          </w:p>
        </w:tc>
      </w:tr>
      <w:tr w:rsidR="00D775F0" w14:paraId="05E945E5" w14:textId="77777777" w:rsidTr="006375B2">
        <w:trPr>
          <w:trHeight w:val="41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0A14538" w14:textId="36F0BFC9" w:rsidR="00D775F0" w:rsidRDefault="006375B2" w:rsidP="00484F98">
            <w:pPr>
              <w:pStyle w:val="Bodycopy"/>
            </w:pPr>
            <w:r>
              <w:rPr>
                <w:rStyle w:val="Strong"/>
                <w:szCs w:val="20"/>
                <w:lang w:val="en-AU" w:eastAsia="en-US"/>
              </w:rPr>
              <w:t xml:space="preserve">Elective units: </w:t>
            </w:r>
            <w:r w:rsidR="00D775F0">
              <w:rPr>
                <w:rStyle w:val="Strong"/>
                <w:rFonts w:eastAsia="Arial"/>
                <w:lang w:val="en-AU" w:eastAsia="en-US"/>
              </w:rPr>
              <w:t xml:space="preserve">Group B </w:t>
            </w:r>
            <w:r>
              <w:rPr>
                <w:rStyle w:val="Strong"/>
                <w:rFonts w:eastAsia="Arial"/>
                <w:lang w:val="en-AU" w:eastAsia="en-US"/>
              </w:rPr>
              <w:t xml:space="preserve">- </w:t>
            </w:r>
            <w:r w:rsidR="00D775F0">
              <w:rPr>
                <w:rFonts w:eastAsia="Arial"/>
                <w:b/>
                <w:bCs/>
                <w:lang w:val="en-US" w:eastAsia="en-US"/>
              </w:rPr>
              <w:t xml:space="preserve">Maintain and Service Instruments </w:t>
            </w:r>
          </w:p>
        </w:tc>
      </w:tr>
      <w:tr w:rsidR="00D775F0" w14:paraId="494FE0AF"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612B1FC8" w14:textId="403FD58B" w:rsidR="00D775F0" w:rsidRDefault="00C6168E">
            <w:pPr>
              <w:pStyle w:val="Bodycopy"/>
            </w:pPr>
            <w:r w:rsidRPr="00A56203">
              <w:t>VU</w:t>
            </w:r>
            <w:r w:rsidR="0046172D">
              <w:t>22999</w:t>
            </w:r>
          </w:p>
        </w:tc>
        <w:tc>
          <w:tcPr>
            <w:tcW w:w="804" w:type="pct"/>
            <w:tcBorders>
              <w:top w:val="single" w:sz="4" w:space="0" w:color="auto"/>
              <w:left w:val="single" w:sz="4" w:space="0" w:color="auto"/>
              <w:bottom w:val="single" w:sz="4" w:space="0" w:color="auto"/>
              <w:right w:val="single" w:sz="4" w:space="0" w:color="auto"/>
            </w:tcBorders>
            <w:hideMark/>
          </w:tcPr>
          <w:p w14:paraId="4E6F2155"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185EA661" w14:textId="77777777" w:rsidR="00D775F0" w:rsidRDefault="00D775F0">
            <w:pPr>
              <w:pStyle w:val="Bodycopy"/>
            </w:pPr>
            <w:r>
              <w:rPr>
                <w:rFonts w:eastAsia="Arial"/>
                <w:spacing w:val="-4"/>
              </w:rPr>
              <w:t>M</w:t>
            </w:r>
            <w:r>
              <w:rPr>
                <w:rFonts w:eastAsia="Arial"/>
                <w:spacing w:val="1"/>
              </w:rPr>
              <w:t>ain</w:t>
            </w:r>
            <w:r>
              <w:rPr>
                <w:rFonts w:eastAsia="Arial"/>
              </w:rPr>
              <w:t>t</w:t>
            </w:r>
            <w:r>
              <w:rPr>
                <w:rFonts w:eastAsia="Arial"/>
                <w:spacing w:val="1"/>
              </w:rPr>
              <w:t>ai</w:t>
            </w:r>
            <w:r>
              <w:rPr>
                <w:rFonts w:eastAsia="Arial"/>
              </w:rPr>
              <w:t>n</w:t>
            </w:r>
            <w:r>
              <w:rPr>
                <w:rFonts w:eastAsia="Arial"/>
                <w:spacing w:val="1"/>
              </w:rPr>
              <w:t xml:space="preserve"> a</w:t>
            </w:r>
            <w:r>
              <w:rPr>
                <w:rFonts w:eastAsia="Arial"/>
                <w:spacing w:val="-2"/>
              </w:rPr>
              <w:t>n</w:t>
            </w:r>
            <w:r>
              <w:rPr>
                <w:rFonts w:eastAsia="Arial"/>
              </w:rPr>
              <w:t>d</w:t>
            </w:r>
            <w:r>
              <w:rPr>
                <w:rFonts w:eastAsia="Arial"/>
                <w:spacing w:val="1"/>
              </w:rPr>
              <w:t xml:space="preserve"> se</w:t>
            </w:r>
            <w:r>
              <w:rPr>
                <w:rFonts w:eastAsia="Arial"/>
              </w:rPr>
              <w:t>r</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1"/>
              </w:rPr>
              <w:t>ac</w:t>
            </w:r>
            <w:r>
              <w:rPr>
                <w:rFonts w:eastAsia="Arial"/>
                <w:spacing w:val="-2"/>
              </w:rPr>
              <w:t>o</w:t>
            </w:r>
            <w:r>
              <w:rPr>
                <w:rFonts w:eastAsia="Arial"/>
                <w:spacing w:val="1"/>
              </w:rPr>
              <w:t>us</w:t>
            </w:r>
            <w:r>
              <w:rPr>
                <w:rFonts w:eastAsia="Arial"/>
                <w:spacing w:val="-2"/>
              </w:rPr>
              <w:t>t</w:t>
            </w:r>
            <w:r>
              <w:rPr>
                <w:rFonts w:eastAsia="Arial"/>
                <w:spacing w:val="1"/>
              </w:rPr>
              <w:t>i</w:t>
            </w:r>
            <w:r>
              <w:rPr>
                <w:rFonts w:eastAsia="Arial"/>
              </w:rPr>
              <w:t>c</w:t>
            </w:r>
            <w:r>
              <w:rPr>
                <w:rFonts w:eastAsia="Arial"/>
                <w:spacing w:val="-1"/>
              </w:rPr>
              <w:t xml:space="preserve"> </w:t>
            </w:r>
            <w:r>
              <w:rPr>
                <w:rFonts w:eastAsia="Arial"/>
                <w:spacing w:val="1"/>
              </w:rPr>
              <w:t>gui</w:t>
            </w:r>
            <w:r>
              <w:rPr>
                <w:rFonts w:eastAsia="Arial"/>
              </w:rPr>
              <w:t>t</w:t>
            </w:r>
            <w:r>
              <w:rPr>
                <w:rFonts w:eastAsia="Arial"/>
                <w:spacing w:val="1"/>
              </w:rPr>
              <w:t>a</w:t>
            </w:r>
            <w:r>
              <w:rPr>
                <w:rFonts w:eastAsia="Arial"/>
                <w:spacing w:val="-2"/>
              </w:rPr>
              <w:t>r</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02218B51"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5BEA5F1E" w14:textId="77777777" w:rsidR="00D775F0" w:rsidRDefault="00D775F0" w:rsidP="006375B2">
            <w:pPr>
              <w:pStyle w:val="Bodycopy"/>
              <w:jc w:val="center"/>
            </w:pPr>
            <w:r>
              <w:rPr>
                <w:rFonts w:eastAsia="Arial"/>
                <w:spacing w:val="1"/>
              </w:rPr>
              <w:t>4</w:t>
            </w:r>
            <w:r>
              <w:rPr>
                <w:rFonts w:eastAsia="Arial"/>
              </w:rPr>
              <w:t>0</w:t>
            </w:r>
          </w:p>
        </w:tc>
      </w:tr>
      <w:tr w:rsidR="00D775F0" w14:paraId="789C3E10"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186B81CD" w14:textId="65F81C9F" w:rsidR="00D775F0" w:rsidRDefault="0046172D">
            <w:pPr>
              <w:pStyle w:val="Bodycopy"/>
            </w:pPr>
            <w:r>
              <w:rPr>
                <w:rFonts w:eastAsia="Arial"/>
              </w:rPr>
              <w:t>VU23000</w:t>
            </w:r>
          </w:p>
        </w:tc>
        <w:tc>
          <w:tcPr>
            <w:tcW w:w="804" w:type="pct"/>
            <w:tcBorders>
              <w:top w:val="single" w:sz="4" w:space="0" w:color="auto"/>
              <w:left w:val="single" w:sz="4" w:space="0" w:color="auto"/>
              <w:bottom w:val="single" w:sz="4" w:space="0" w:color="auto"/>
              <w:right w:val="single" w:sz="4" w:space="0" w:color="auto"/>
            </w:tcBorders>
            <w:hideMark/>
          </w:tcPr>
          <w:p w14:paraId="6F5F6259"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394CD81C" w14:textId="77777777" w:rsidR="00D775F0" w:rsidRDefault="00D775F0">
            <w:pPr>
              <w:pStyle w:val="Bodycopy"/>
            </w:pPr>
            <w:r>
              <w:rPr>
                <w:rFonts w:eastAsia="Arial"/>
                <w:spacing w:val="-4"/>
              </w:rPr>
              <w:t>M</w:t>
            </w:r>
            <w:r>
              <w:rPr>
                <w:rFonts w:eastAsia="Arial"/>
                <w:spacing w:val="1"/>
              </w:rPr>
              <w:t>ain</w:t>
            </w:r>
            <w:r>
              <w:rPr>
                <w:rFonts w:eastAsia="Arial"/>
              </w:rPr>
              <w:t>t</w:t>
            </w:r>
            <w:r>
              <w:rPr>
                <w:rFonts w:eastAsia="Arial"/>
                <w:spacing w:val="1"/>
              </w:rPr>
              <w:t>ai</w:t>
            </w:r>
            <w:r>
              <w:rPr>
                <w:rFonts w:eastAsia="Arial"/>
              </w:rPr>
              <w:t>n</w:t>
            </w:r>
            <w:r>
              <w:rPr>
                <w:rFonts w:eastAsia="Arial"/>
                <w:spacing w:val="1"/>
              </w:rPr>
              <w:t xml:space="preserve"> a</w:t>
            </w:r>
            <w:r>
              <w:rPr>
                <w:rFonts w:eastAsia="Arial"/>
                <w:spacing w:val="-2"/>
              </w:rPr>
              <w:t>n</w:t>
            </w:r>
            <w:r>
              <w:rPr>
                <w:rFonts w:eastAsia="Arial"/>
              </w:rPr>
              <w:t>d</w:t>
            </w:r>
            <w:r>
              <w:rPr>
                <w:rFonts w:eastAsia="Arial"/>
                <w:spacing w:val="1"/>
              </w:rPr>
              <w:t xml:space="preserve"> se</w:t>
            </w:r>
            <w:r>
              <w:rPr>
                <w:rFonts w:eastAsia="Arial"/>
              </w:rPr>
              <w:t>r</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1"/>
              </w:rPr>
              <w:t>el</w:t>
            </w:r>
            <w:r>
              <w:rPr>
                <w:rFonts w:eastAsia="Arial"/>
                <w:spacing w:val="-2"/>
              </w:rPr>
              <w:t>e</w:t>
            </w:r>
            <w:r>
              <w:rPr>
                <w:rFonts w:eastAsia="Arial"/>
                <w:spacing w:val="1"/>
              </w:rPr>
              <w:t>c</w:t>
            </w:r>
            <w:r>
              <w:rPr>
                <w:rFonts w:eastAsia="Arial"/>
              </w:rPr>
              <w:t>tr</w:t>
            </w:r>
            <w:r>
              <w:rPr>
                <w:rFonts w:eastAsia="Arial"/>
                <w:spacing w:val="-2"/>
              </w:rPr>
              <w:t>i</w:t>
            </w:r>
            <w:r>
              <w:rPr>
                <w:rFonts w:eastAsia="Arial"/>
              </w:rPr>
              <w:t>c</w:t>
            </w:r>
            <w:r>
              <w:rPr>
                <w:rFonts w:eastAsia="Arial"/>
                <w:spacing w:val="2"/>
              </w:rPr>
              <w:t xml:space="preserve"> </w:t>
            </w:r>
            <w:r>
              <w:rPr>
                <w:rFonts w:eastAsia="Arial"/>
                <w:spacing w:val="-2"/>
              </w:rPr>
              <w:t>g</w:t>
            </w:r>
            <w:r>
              <w:rPr>
                <w:rFonts w:eastAsia="Arial"/>
                <w:spacing w:val="1"/>
              </w:rPr>
              <w:t>ui</w:t>
            </w:r>
            <w:r>
              <w:rPr>
                <w:rFonts w:eastAsia="Arial"/>
              </w:rPr>
              <w:t>t</w:t>
            </w:r>
            <w:r>
              <w:rPr>
                <w:rFonts w:eastAsia="Arial"/>
                <w:spacing w:val="1"/>
              </w:rPr>
              <w:t>a</w:t>
            </w:r>
            <w:r>
              <w:rPr>
                <w:rFonts w:eastAsia="Arial"/>
                <w:spacing w:val="-2"/>
              </w:rPr>
              <w:t>r</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540B73AD"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566194F4" w14:textId="77777777" w:rsidR="00D775F0" w:rsidRDefault="00D775F0" w:rsidP="006375B2">
            <w:pPr>
              <w:pStyle w:val="Bodycopy"/>
              <w:jc w:val="center"/>
            </w:pPr>
            <w:r>
              <w:rPr>
                <w:rFonts w:eastAsia="Arial"/>
                <w:spacing w:val="1"/>
              </w:rPr>
              <w:t>40</w:t>
            </w:r>
          </w:p>
        </w:tc>
      </w:tr>
      <w:tr w:rsidR="00D775F0" w14:paraId="10DF30FF"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1D05DB75" w14:textId="3BC7FBAF" w:rsidR="00D775F0" w:rsidRDefault="00676DCB">
            <w:pPr>
              <w:pStyle w:val="Bodycopy"/>
            </w:pPr>
            <w:r>
              <w:rPr>
                <w:rFonts w:eastAsia="Arial"/>
              </w:rPr>
              <w:t>VU23001</w:t>
            </w:r>
          </w:p>
        </w:tc>
        <w:tc>
          <w:tcPr>
            <w:tcW w:w="804" w:type="pct"/>
            <w:tcBorders>
              <w:top w:val="single" w:sz="4" w:space="0" w:color="auto"/>
              <w:left w:val="single" w:sz="4" w:space="0" w:color="auto"/>
              <w:bottom w:val="single" w:sz="4" w:space="0" w:color="auto"/>
              <w:right w:val="single" w:sz="4" w:space="0" w:color="auto"/>
            </w:tcBorders>
            <w:hideMark/>
          </w:tcPr>
          <w:p w14:paraId="04C0E3DC"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76F225EB" w14:textId="77777777" w:rsidR="00D775F0" w:rsidRDefault="00D775F0">
            <w:pPr>
              <w:pStyle w:val="Bodycopy"/>
            </w:pPr>
            <w:r>
              <w:rPr>
                <w:rFonts w:eastAsia="Arial"/>
                <w:spacing w:val="-4"/>
              </w:rPr>
              <w:t>M</w:t>
            </w:r>
            <w:r>
              <w:rPr>
                <w:rFonts w:eastAsia="Arial"/>
                <w:spacing w:val="1"/>
              </w:rPr>
              <w:t>ain</w:t>
            </w:r>
            <w:r>
              <w:rPr>
                <w:rFonts w:eastAsia="Arial"/>
              </w:rPr>
              <w:t>t</w:t>
            </w:r>
            <w:r>
              <w:rPr>
                <w:rFonts w:eastAsia="Arial"/>
                <w:spacing w:val="1"/>
              </w:rPr>
              <w:t>ai</w:t>
            </w:r>
            <w:r>
              <w:rPr>
                <w:rFonts w:eastAsia="Arial"/>
              </w:rPr>
              <w:t>n</w:t>
            </w:r>
            <w:r>
              <w:rPr>
                <w:rFonts w:eastAsia="Arial"/>
                <w:spacing w:val="1"/>
              </w:rPr>
              <w:t xml:space="preserve"> a</w:t>
            </w:r>
            <w:r>
              <w:rPr>
                <w:rFonts w:eastAsia="Arial"/>
                <w:spacing w:val="-2"/>
              </w:rPr>
              <w:t>n</w:t>
            </w:r>
            <w:r>
              <w:rPr>
                <w:rFonts w:eastAsia="Arial"/>
              </w:rPr>
              <w:t>d</w:t>
            </w:r>
            <w:r>
              <w:rPr>
                <w:rFonts w:eastAsia="Arial"/>
                <w:spacing w:val="1"/>
              </w:rPr>
              <w:t xml:space="preserve"> se</w:t>
            </w:r>
            <w:r>
              <w:rPr>
                <w:rFonts w:eastAsia="Arial"/>
              </w:rPr>
              <w:t>r</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1"/>
              </w:rPr>
              <w:t>pe</w:t>
            </w:r>
            <w:r>
              <w:rPr>
                <w:rFonts w:eastAsia="Arial"/>
              </w:rPr>
              <w:t>r</w:t>
            </w:r>
            <w:r>
              <w:rPr>
                <w:rFonts w:eastAsia="Arial"/>
                <w:spacing w:val="-1"/>
              </w:rPr>
              <w:t>c</w:t>
            </w:r>
            <w:r>
              <w:rPr>
                <w:rFonts w:eastAsia="Arial"/>
                <w:spacing w:val="1"/>
              </w:rPr>
              <w:t>u</w:t>
            </w:r>
            <w:r>
              <w:rPr>
                <w:rFonts w:eastAsia="Arial"/>
                <w:spacing w:val="-1"/>
              </w:rPr>
              <w:t>s</w:t>
            </w:r>
            <w:r>
              <w:rPr>
                <w:rFonts w:eastAsia="Arial"/>
                <w:spacing w:val="1"/>
              </w:rPr>
              <w:t>s</w:t>
            </w:r>
            <w:r>
              <w:rPr>
                <w:rFonts w:eastAsia="Arial"/>
                <w:spacing w:val="-2"/>
              </w:rPr>
              <w:t>i</w:t>
            </w:r>
            <w:r>
              <w:rPr>
                <w:rFonts w:eastAsia="Arial"/>
                <w:spacing w:val="1"/>
              </w:rPr>
              <w:t>o</w:t>
            </w:r>
            <w:r>
              <w:rPr>
                <w:rFonts w:eastAsia="Arial"/>
              </w:rPr>
              <w:t>n</w:t>
            </w:r>
            <w:r>
              <w:rPr>
                <w:rFonts w:eastAsia="Arial"/>
                <w:spacing w:val="1"/>
              </w:rPr>
              <w:t xml:space="preserve"> i</w:t>
            </w:r>
            <w:r>
              <w:rPr>
                <w:rFonts w:eastAsia="Arial"/>
                <w:spacing w:val="-2"/>
              </w:rPr>
              <w:t>n</w:t>
            </w:r>
            <w:r>
              <w:rPr>
                <w:rFonts w:eastAsia="Arial"/>
                <w:spacing w:val="1"/>
              </w:rPr>
              <w:t>s</w:t>
            </w:r>
            <w:r>
              <w:rPr>
                <w:rFonts w:eastAsia="Arial"/>
              </w:rPr>
              <w:t>tr</w:t>
            </w:r>
            <w:r>
              <w:rPr>
                <w:rFonts w:eastAsia="Arial"/>
                <w:spacing w:val="-2"/>
              </w:rPr>
              <w:t>u</w:t>
            </w:r>
            <w:r>
              <w:rPr>
                <w:rFonts w:eastAsia="Arial"/>
                <w:spacing w:val="1"/>
              </w:rPr>
              <w:t>me</w:t>
            </w:r>
            <w:r>
              <w:rPr>
                <w:rFonts w:eastAsia="Arial"/>
                <w:spacing w:val="-2"/>
              </w:rPr>
              <w:t>n</w:t>
            </w:r>
            <w:r>
              <w:rPr>
                <w:rFonts w:eastAsia="Arial"/>
              </w:rPr>
              <w:t>ts</w:t>
            </w:r>
          </w:p>
        </w:tc>
        <w:tc>
          <w:tcPr>
            <w:tcW w:w="704" w:type="pct"/>
            <w:tcBorders>
              <w:top w:val="single" w:sz="4" w:space="0" w:color="auto"/>
              <w:left w:val="single" w:sz="4" w:space="0" w:color="auto"/>
              <w:bottom w:val="single" w:sz="4" w:space="0" w:color="auto"/>
              <w:right w:val="single" w:sz="4" w:space="0" w:color="auto"/>
            </w:tcBorders>
            <w:hideMark/>
          </w:tcPr>
          <w:p w14:paraId="42A58EA6"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645E4DE5" w14:textId="77777777" w:rsidR="00D775F0" w:rsidRDefault="00D775F0" w:rsidP="006375B2">
            <w:pPr>
              <w:pStyle w:val="Bodycopy"/>
              <w:jc w:val="center"/>
            </w:pPr>
            <w:r>
              <w:rPr>
                <w:rFonts w:eastAsia="Arial"/>
                <w:spacing w:val="1"/>
              </w:rPr>
              <w:t>20</w:t>
            </w:r>
          </w:p>
        </w:tc>
      </w:tr>
      <w:tr w:rsidR="00D775F0" w14:paraId="6411E7D2"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5D676234" w14:textId="29ACE1FF" w:rsidR="00D775F0" w:rsidRDefault="00676DCB">
            <w:pPr>
              <w:pStyle w:val="Bodycopy"/>
            </w:pPr>
            <w:r>
              <w:rPr>
                <w:rFonts w:eastAsia="Arial"/>
              </w:rPr>
              <w:t>VU23002</w:t>
            </w:r>
          </w:p>
        </w:tc>
        <w:tc>
          <w:tcPr>
            <w:tcW w:w="804" w:type="pct"/>
            <w:tcBorders>
              <w:top w:val="single" w:sz="4" w:space="0" w:color="auto"/>
              <w:left w:val="single" w:sz="4" w:space="0" w:color="auto"/>
              <w:bottom w:val="single" w:sz="4" w:space="0" w:color="auto"/>
              <w:right w:val="single" w:sz="4" w:space="0" w:color="auto"/>
            </w:tcBorders>
            <w:hideMark/>
          </w:tcPr>
          <w:p w14:paraId="622F4E3D"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4BD962D6" w14:textId="77777777" w:rsidR="00D775F0" w:rsidRDefault="00D775F0">
            <w:pPr>
              <w:pStyle w:val="Bodycopy"/>
            </w:pPr>
            <w:r>
              <w:rPr>
                <w:rFonts w:eastAsia="Arial"/>
                <w:spacing w:val="-4"/>
              </w:rPr>
              <w:t>M</w:t>
            </w:r>
            <w:r>
              <w:rPr>
                <w:rFonts w:eastAsia="Arial"/>
                <w:spacing w:val="1"/>
              </w:rPr>
              <w:t>ain</w:t>
            </w:r>
            <w:r>
              <w:rPr>
                <w:rFonts w:eastAsia="Arial"/>
              </w:rPr>
              <w:t>t</w:t>
            </w:r>
            <w:r>
              <w:rPr>
                <w:rFonts w:eastAsia="Arial"/>
                <w:spacing w:val="1"/>
              </w:rPr>
              <w:t>ai</w:t>
            </w:r>
            <w:r>
              <w:rPr>
                <w:rFonts w:eastAsia="Arial"/>
              </w:rPr>
              <w:t>n</w:t>
            </w:r>
            <w:r>
              <w:rPr>
                <w:rFonts w:eastAsia="Arial"/>
                <w:spacing w:val="1"/>
              </w:rPr>
              <w:t xml:space="preserve"> a</w:t>
            </w:r>
            <w:r>
              <w:rPr>
                <w:rFonts w:eastAsia="Arial"/>
                <w:spacing w:val="-2"/>
              </w:rPr>
              <w:t>n</w:t>
            </w:r>
            <w:r>
              <w:rPr>
                <w:rFonts w:eastAsia="Arial"/>
              </w:rPr>
              <w:t>d</w:t>
            </w:r>
            <w:r>
              <w:rPr>
                <w:rFonts w:eastAsia="Arial"/>
                <w:spacing w:val="1"/>
              </w:rPr>
              <w:t xml:space="preserve"> se</w:t>
            </w:r>
            <w:r>
              <w:rPr>
                <w:rFonts w:eastAsia="Arial"/>
              </w:rPr>
              <w:t>r</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1"/>
              </w:rPr>
              <w:t>b</w:t>
            </w:r>
            <w:r>
              <w:rPr>
                <w:rFonts w:eastAsia="Arial"/>
              </w:rPr>
              <w:t>r</w:t>
            </w:r>
            <w:r>
              <w:rPr>
                <w:rFonts w:eastAsia="Arial"/>
                <w:spacing w:val="1"/>
              </w:rPr>
              <w:t>a</w:t>
            </w:r>
            <w:r>
              <w:rPr>
                <w:rFonts w:eastAsia="Arial"/>
                <w:spacing w:val="-1"/>
              </w:rPr>
              <w:t>s</w:t>
            </w:r>
            <w:r>
              <w:rPr>
                <w:rFonts w:eastAsia="Arial"/>
              </w:rPr>
              <w:t>s</w:t>
            </w:r>
            <w:r>
              <w:rPr>
                <w:rFonts w:eastAsia="Arial"/>
                <w:spacing w:val="2"/>
              </w:rPr>
              <w:t xml:space="preserve"> </w:t>
            </w:r>
            <w:r>
              <w:rPr>
                <w:rFonts w:eastAsia="Arial"/>
                <w:spacing w:val="-2"/>
              </w:rPr>
              <w:t>i</w:t>
            </w:r>
            <w:r>
              <w:rPr>
                <w:rFonts w:eastAsia="Arial"/>
                <w:spacing w:val="1"/>
              </w:rPr>
              <w:t>n</w:t>
            </w:r>
            <w:r>
              <w:rPr>
                <w:rFonts w:eastAsia="Arial"/>
                <w:spacing w:val="-1"/>
              </w:rPr>
              <w:t>s</w:t>
            </w:r>
            <w:r>
              <w:rPr>
                <w:rFonts w:eastAsia="Arial"/>
              </w:rPr>
              <w:t>tr</w:t>
            </w:r>
            <w:r>
              <w:rPr>
                <w:rFonts w:eastAsia="Arial"/>
                <w:spacing w:val="1"/>
              </w:rPr>
              <w:t>um</w:t>
            </w:r>
            <w:r>
              <w:rPr>
                <w:rFonts w:eastAsia="Arial"/>
                <w:spacing w:val="-2"/>
              </w:rPr>
              <w:t>e</w:t>
            </w:r>
            <w:r>
              <w:rPr>
                <w:rFonts w:eastAsia="Arial"/>
                <w:spacing w:val="1"/>
              </w:rPr>
              <w:t>n</w:t>
            </w:r>
            <w:r>
              <w:rPr>
                <w:rFonts w:eastAsia="Arial"/>
              </w:rPr>
              <w:t>ts</w:t>
            </w:r>
          </w:p>
        </w:tc>
        <w:tc>
          <w:tcPr>
            <w:tcW w:w="704" w:type="pct"/>
            <w:tcBorders>
              <w:top w:val="single" w:sz="4" w:space="0" w:color="auto"/>
              <w:left w:val="single" w:sz="4" w:space="0" w:color="auto"/>
              <w:bottom w:val="single" w:sz="4" w:space="0" w:color="auto"/>
              <w:right w:val="single" w:sz="4" w:space="0" w:color="auto"/>
            </w:tcBorders>
            <w:hideMark/>
          </w:tcPr>
          <w:p w14:paraId="6DB17C10"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4CF1673A" w14:textId="77777777" w:rsidR="00D775F0" w:rsidRDefault="00D775F0" w:rsidP="006375B2">
            <w:pPr>
              <w:pStyle w:val="Bodycopy"/>
              <w:jc w:val="center"/>
            </w:pPr>
            <w:r>
              <w:rPr>
                <w:rFonts w:eastAsia="Arial"/>
                <w:spacing w:val="1"/>
              </w:rPr>
              <w:t>25</w:t>
            </w:r>
          </w:p>
        </w:tc>
      </w:tr>
      <w:tr w:rsidR="00D775F0" w14:paraId="14314A6E"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1DF755A2" w14:textId="55641F3F" w:rsidR="00D775F0" w:rsidRDefault="007B4D8F">
            <w:pPr>
              <w:pStyle w:val="Bodycopy"/>
            </w:pPr>
            <w:r>
              <w:rPr>
                <w:rFonts w:eastAsia="Arial"/>
              </w:rPr>
              <w:t>VU23003</w:t>
            </w:r>
          </w:p>
        </w:tc>
        <w:tc>
          <w:tcPr>
            <w:tcW w:w="804" w:type="pct"/>
            <w:tcBorders>
              <w:top w:val="single" w:sz="4" w:space="0" w:color="auto"/>
              <w:left w:val="single" w:sz="4" w:space="0" w:color="auto"/>
              <w:bottom w:val="single" w:sz="4" w:space="0" w:color="auto"/>
              <w:right w:val="single" w:sz="4" w:space="0" w:color="auto"/>
            </w:tcBorders>
            <w:hideMark/>
          </w:tcPr>
          <w:p w14:paraId="349CE25F"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01A52B09" w14:textId="77777777" w:rsidR="00D775F0" w:rsidRDefault="00D775F0">
            <w:pPr>
              <w:pStyle w:val="Bodycopy"/>
            </w:pPr>
            <w:r>
              <w:rPr>
                <w:rFonts w:eastAsia="Arial"/>
                <w:spacing w:val="-4"/>
              </w:rPr>
              <w:t>M</w:t>
            </w:r>
            <w:r>
              <w:rPr>
                <w:rFonts w:eastAsia="Arial"/>
                <w:spacing w:val="1"/>
              </w:rPr>
              <w:t>ain</w:t>
            </w:r>
            <w:r>
              <w:rPr>
                <w:rFonts w:eastAsia="Arial"/>
              </w:rPr>
              <w:t>t</w:t>
            </w:r>
            <w:r>
              <w:rPr>
                <w:rFonts w:eastAsia="Arial"/>
                <w:spacing w:val="1"/>
              </w:rPr>
              <w:t>ai</w:t>
            </w:r>
            <w:r>
              <w:rPr>
                <w:rFonts w:eastAsia="Arial"/>
              </w:rPr>
              <w:t>n</w:t>
            </w:r>
            <w:r>
              <w:rPr>
                <w:rFonts w:eastAsia="Arial"/>
                <w:spacing w:val="1"/>
              </w:rPr>
              <w:t xml:space="preserve"> a</w:t>
            </w:r>
            <w:r>
              <w:rPr>
                <w:rFonts w:eastAsia="Arial"/>
                <w:spacing w:val="-2"/>
              </w:rPr>
              <w:t>n</w:t>
            </w:r>
            <w:r>
              <w:rPr>
                <w:rFonts w:eastAsia="Arial"/>
              </w:rPr>
              <w:t>d</w:t>
            </w:r>
            <w:r>
              <w:rPr>
                <w:rFonts w:eastAsia="Arial"/>
                <w:spacing w:val="1"/>
              </w:rPr>
              <w:t xml:space="preserve"> se</w:t>
            </w:r>
            <w:r>
              <w:rPr>
                <w:rFonts w:eastAsia="Arial"/>
              </w:rPr>
              <w:t>r</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1"/>
              </w:rPr>
              <w:t>s</w:t>
            </w:r>
            <w:r>
              <w:rPr>
                <w:rFonts w:eastAsia="Arial"/>
              </w:rPr>
              <w:t>tr</w:t>
            </w:r>
            <w:r>
              <w:rPr>
                <w:rFonts w:eastAsia="Arial"/>
                <w:spacing w:val="-2"/>
              </w:rPr>
              <w:t>i</w:t>
            </w:r>
            <w:r>
              <w:rPr>
                <w:rFonts w:eastAsia="Arial"/>
                <w:spacing w:val="1"/>
              </w:rPr>
              <w:t>nge</w:t>
            </w:r>
            <w:r>
              <w:rPr>
                <w:rFonts w:eastAsia="Arial"/>
              </w:rPr>
              <w:t>d</w:t>
            </w:r>
            <w:r>
              <w:rPr>
                <w:rFonts w:eastAsia="Arial"/>
                <w:spacing w:val="-1"/>
              </w:rPr>
              <w:t xml:space="preserve"> </w:t>
            </w:r>
            <w:r>
              <w:rPr>
                <w:rFonts w:eastAsia="Arial"/>
                <w:spacing w:val="-2"/>
              </w:rPr>
              <w:t>i</w:t>
            </w:r>
            <w:r>
              <w:rPr>
                <w:rFonts w:eastAsia="Arial"/>
                <w:spacing w:val="1"/>
              </w:rPr>
              <w:t>ns</w:t>
            </w:r>
            <w:r>
              <w:rPr>
                <w:rFonts w:eastAsia="Arial"/>
              </w:rPr>
              <w:t>tr</w:t>
            </w:r>
            <w:r>
              <w:rPr>
                <w:rFonts w:eastAsia="Arial"/>
                <w:spacing w:val="-2"/>
              </w:rPr>
              <w:t>u</w:t>
            </w:r>
            <w:r>
              <w:rPr>
                <w:rFonts w:eastAsia="Arial"/>
                <w:spacing w:val="1"/>
              </w:rPr>
              <w:t>me</w:t>
            </w:r>
            <w:r>
              <w:rPr>
                <w:rFonts w:eastAsia="Arial"/>
                <w:spacing w:val="-2"/>
              </w:rPr>
              <w:t>n</w:t>
            </w:r>
            <w:r>
              <w:rPr>
                <w:rFonts w:eastAsia="Arial"/>
              </w:rPr>
              <w:t>ts</w:t>
            </w:r>
          </w:p>
        </w:tc>
        <w:tc>
          <w:tcPr>
            <w:tcW w:w="704" w:type="pct"/>
            <w:tcBorders>
              <w:top w:val="single" w:sz="4" w:space="0" w:color="auto"/>
              <w:left w:val="single" w:sz="4" w:space="0" w:color="auto"/>
              <w:bottom w:val="single" w:sz="4" w:space="0" w:color="auto"/>
              <w:right w:val="single" w:sz="4" w:space="0" w:color="auto"/>
            </w:tcBorders>
            <w:hideMark/>
          </w:tcPr>
          <w:p w14:paraId="3870A78D"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54D8974D" w14:textId="77777777" w:rsidR="00D775F0" w:rsidRDefault="00D775F0" w:rsidP="006375B2">
            <w:pPr>
              <w:pStyle w:val="Bodycopy"/>
              <w:jc w:val="center"/>
            </w:pPr>
            <w:r>
              <w:rPr>
                <w:rFonts w:eastAsia="Arial"/>
                <w:spacing w:val="1"/>
              </w:rPr>
              <w:t>50</w:t>
            </w:r>
          </w:p>
        </w:tc>
      </w:tr>
      <w:tr w:rsidR="00D775F0" w14:paraId="0F4B8281"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42010F30" w14:textId="23EA2BFA" w:rsidR="00D775F0" w:rsidRDefault="007B4D8F">
            <w:pPr>
              <w:pStyle w:val="Bodycopy"/>
            </w:pPr>
            <w:r>
              <w:rPr>
                <w:rFonts w:eastAsia="Arial"/>
              </w:rPr>
              <w:t>VU23004</w:t>
            </w:r>
          </w:p>
        </w:tc>
        <w:tc>
          <w:tcPr>
            <w:tcW w:w="804" w:type="pct"/>
            <w:tcBorders>
              <w:top w:val="single" w:sz="4" w:space="0" w:color="auto"/>
              <w:left w:val="single" w:sz="4" w:space="0" w:color="auto"/>
              <w:bottom w:val="single" w:sz="4" w:space="0" w:color="auto"/>
              <w:right w:val="single" w:sz="4" w:space="0" w:color="auto"/>
            </w:tcBorders>
            <w:hideMark/>
          </w:tcPr>
          <w:p w14:paraId="3DB08B3D"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38DA8518" w14:textId="77777777" w:rsidR="00D775F0" w:rsidRDefault="00D775F0">
            <w:pPr>
              <w:pStyle w:val="Bodycopy"/>
            </w:pPr>
            <w:r>
              <w:rPr>
                <w:rFonts w:eastAsia="Arial"/>
                <w:spacing w:val="-4"/>
              </w:rPr>
              <w:t>M</w:t>
            </w:r>
            <w:r>
              <w:rPr>
                <w:rFonts w:eastAsia="Arial"/>
                <w:spacing w:val="1"/>
              </w:rPr>
              <w:t>ain</w:t>
            </w:r>
            <w:r>
              <w:rPr>
                <w:rFonts w:eastAsia="Arial"/>
              </w:rPr>
              <w:t>t</w:t>
            </w:r>
            <w:r>
              <w:rPr>
                <w:rFonts w:eastAsia="Arial"/>
                <w:spacing w:val="1"/>
              </w:rPr>
              <w:t>ai</w:t>
            </w:r>
            <w:r>
              <w:rPr>
                <w:rFonts w:eastAsia="Arial"/>
              </w:rPr>
              <w:t>n</w:t>
            </w:r>
            <w:r>
              <w:rPr>
                <w:rFonts w:eastAsia="Arial"/>
                <w:spacing w:val="1"/>
              </w:rPr>
              <w:t xml:space="preserve"> a</w:t>
            </w:r>
            <w:r>
              <w:rPr>
                <w:rFonts w:eastAsia="Arial"/>
                <w:spacing w:val="-2"/>
              </w:rPr>
              <w:t>n</w:t>
            </w:r>
            <w:r>
              <w:rPr>
                <w:rFonts w:eastAsia="Arial"/>
              </w:rPr>
              <w:t>d</w:t>
            </w:r>
            <w:r>
              <w:rPr>
                <w:rFonts w:eastAsia="Arial"/>
                <w:spacing w:val="1"/>
              </w:rPr>
              <w:t xml:space="preserve"> se</w:t>
            </w:r>
            <w:r>
              <w:rPr>
                <w:rFonts w:eastAsia="Arial"/>
              </w:rPr>
              <w:t>r</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1"/>
              </w:rPr>
              <w:t>sp</w:t>
            </w:r>
            <w:r>
              <w:rPr>
                <w:rFonts w:eastAsia="Arial"/>
                <w:spacing w:val="-2"/>
              </w:rPr>
              <w:t>e</w:t>
            </w:r>
            <w:r>
              <w:rPr>
                <w:rFonts w:eastAsia="Arial"/>
                <w:spacing w:val="1"/>
              </w:rPr>
              <w:t>ci</w:t>
            </w:r>
            <w:r>
              <w:rPr>
                <w:rFonts w:eastAsia="Arial"/>
                <w:spacing w:val="-2"/>
              </w:rPr>
              <w:t>a</w:t>
            </w:r>
            <w:r>
              <w:rPr>
                <w:rFonts w:eastAsia="Arial"/>
              </w:rPr>
              <w:t>l</w:t>
            </w:r>
            <w:r>
              <w:rPr>
                <w:rFonts w:eastAsia="Arial"/>
                <w:spacing w:val="1"/>
              </w:rPr>
              <w:t xml:space="preserve"> </w:t>
            </w:r>
            <w:r>
              <w:rPr>
                <w:rFonts w:eastAsia="Arial"/>
                <w:spacing w:val="-1"/>
              </w:rPr>
              <w:t>s</w:t>
            </w:r>
            <w:r>
              <w:rPr>
                <w:rFonts w:eastAsia="Arial"/>
                <w:spacing w:val="-2"/>
              </w:rPr>
              <w:t>t</w:t>
            </w:r>
            <w:r>
              <w:rPr>
                <w:rFonts w:eastAsia="Arial"/>
              </w:rPr>
              <w:t>r</w:t>
            </w:r>
            <w:r>
              <w:rPr>
                <w:rFonts w:eastAsia="Arial"/>
                <w:spacing w:val="1"/>
              </w:rPr>
              <w:t>inge</w:t>
            </w:r>
            <w:r>
              <w:rPr>
                <w:rFonts w:eastAsia="Arial"/>
              </w:rPr>
              <w:t>d</w:t>
            </w:r>
            <w:r>
              <w:rPr>
                <w:rFonts w:eastAsia="Arial"/>
                <w:spacing w:val="-2"/>
              </w:rPr>
              <w:t xml:space="preserve"> </w:t>
            </w:r>
            <w:r>
              <w:rPr>
                <w:rFonts w:eastAsia="Arial"/>
                <w:spacing w:val="1"/>
              </w:rPr>
              <w:t>i</w:t>
            </w:r>
            <w:r>
              <w:rPr>
                <w:rFonts w:eastAsia="Arial"/>
                <w:spacing w:val="-2"/>
              </w:rPr>
              <w:t>n</w:t>
            </w:r>
            <w:r>
              <w:rPr>
                <w:rFonts w:eastAsia="Arial"/>
                <w:spacing w:val="1"/>
              </w:rPr>
              <w:t>s</w:t>
            </w:r>
            <w:r>
              <w:rPr>
                <w:rFonts w:eastAsia="Arial"/>
              </w:rPr>
              <w:t>tr</w:t>
            </w:r>
            <w:r>
              <w:rPr>
                <w:rFonts w:eastAsia="Arial"/>
                <w:spacing w:val="-2"/>
              </w:rPr>
              <w:t>u</w:t>
            </w:r>
            <w:r>
              <w:rPr>
                <w:rFonts w:eastAsia="Arial"/>
                <w:spacing w:val="1"/>
              </w:rPr>
              <w:t>men</w:t>
            </w:r>
            <w:r>
              <w:rPr>
                <w:rFonts w:eastAsia="Arial"/>
                <w:spacing w:val="-2"/>
              </w:rPr>
              <w:t>t</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3230ACB5"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105E5E12" w14:textId="77777777" w:rsidR="00D775F0" w:rsidRDefault="00D775F0" w:rsidP="006375B2">
            <w:pPr>
              <w:pStyle w:val="Bodycopy"/>
              <w:jc w:val="center"/>
            </w:pPr>
            <w:r>
              <w:rPr>
                <w:rFonts w:eastAsia="Arial"/>
                <w:spacing w:val="1"/>
              </w:rPr>
              <w:t>40</w:t>
            </w:r>
          </w:p>
        </w:tc>
      </w:tr>
      <w:tr w:rsidR="00D775F0" w14:paraId="59060AE9"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5EDA378C" w14:textId="275CCAE9" w:rsidR="00D775F0" w:rsidRPr="00BB0747" w:rsidRDefault="007B4D8F">
            <w:pPr>
              <w:pStyle w:val="Bodycopy"/>
            </w:pPr>
            <w:r>
              <w:rPr>
                <w:rFonts w:eastAsia="Arial"/>
              </w:rPr>
              <w:t>VU23005</w:t>
            </w:r>
          </w:p>
        </w:tc>
        <w:tc>
          <w:tcPr>
            <w:tcW w:w="804" w:type="pct"/>
            <w:tcBorders>
              <w:top w:val="single" w:sz="4" w:space="0" w:color="auto"/>
              <w:left w:val="single" w:sz="4" w:space="0" w:color="auto"/>
              <w:bottom w:val="single" w:sz="4" w:space="0" w:color="auto"/>
              <w:right w:val="single" w:sz="4" w:space="0" w:color="auto"/>
            </w:tcBorders>
            <w:hideMark/>
          </w:tcPr>
          <w:p w14:paraId="7491E7E6" w14:textId="77777777" w:rsidR="00D775F0" w:rsidRPr="00BB0747" w:rsidRDefault="00D775F0">
            <w:pPr>
              <w:pStyle w:val="Bodycopy"/>
            </w:pPr>
            <w:r w:rsidRPr="00BB0747">
              <w:rPr>
                <w:rFonts w:eastAsia="Arial"/>
                <w:spacing w:val="1"/>
              </w:rPr>
              <w:t>0301</w:t>
            </w:r>
            <w:r w:rsidRPr="00BB0747">
              <w:rPr>
                <w:rFonts w:eastAsia="Arial"/>
                <w:spacing w:val="-2"/>
              </w:rPr>
              <w:t>9</w:t>
            </w:r>
            <w:r w:rsidRPr="00BB0747">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1C7A4DEE" w14:textId="577EB089" w:rsidR="00D775F0" w:rsidRPr="00BB0747" w:rsidRDefault="00D775F0" w:rsidP="0046490F">
            <w:pPr>
              <w:pStyle w:val="Bodycopy"/>
            </w:pPr>
            <w:r w:rsidRPr="00BB0747">
              <w:rPr>
                <w:rFonts w:eastAsia="Arial"/>
                <w:spacing w:val="-4"/>
              </w:rPr>
              <w:t>M</w:t>
            </w:r>
            <w:r w:rsidRPr="00BB0747">
              <w:rPr>
                <w:rFonts w:eastAsia="Arial"/>
                <w:spacing w:val="1"/>
              </w:rPr>
              <w:t>ain</w:t>
            </w:r>
            <w:r w:rsidRPr="00BB0747">
              <w:rPr>
                <w:rFonts w:eastAsia="Arial"/>
              </w:rPr>
              <w:t>t</w:t>
            </w:r>
            <w:r w:rsidRPr="00BB0747">
              <w:rPr>
                <w:rFonts w:eastAsia="Arial"/>
                <w:spacing w:val="1"/>
              </w:rPr>
              <w:t>ai</w:t>
            </w:r>
            <w:r w:rsidRPr="00BB0747">
              <w:rPr>
                <w:rFonts w:eastAsia="Arial"/>
              </w:rPr>
              <w:t>n</w:t>
            </w:r>
            <w:r w:rsidRPr="00BB0747">
              <w:rPr>
                <w:rFonts w:eastAsia="Arial"/>
                <w:spacing w:val="1"/>
              </w:rPr>
              <w:t xml:space="preserve"> a</w:t>
            </w:r>
            <w:r w:rsidRPr="00BB0747">
              <w:rPr>
                <w:rFonts w:eastAsia="Arial"/>
                <w:spacing w:val="-2"/>
              </w:rPr>
              <w:t>n</w:t>
            </w:r>
            <w:r w:rsidRPr="00BB0747">
              <w:rPr>
                <w:rFonts w:eastAsia="Arial"/>
              </w:rPr>
              <w:t>d</w:t>
            </w:r>
            <w:r w:rsidRPr="00BB0747">
              <w:rPr>
                <w:rFonts w:eastAsia="Arial"/>
                <w:spacing w:val="1"/>
              </w:rPr>
              <w:t xml:space="preserve"> se</w:t>
            </w:r>
            <w:r w:rsidRPr="00BB0747">
              <w:rPr>
                <w:rFonts w:eastAsia="Arial"/>
              </w:rPr>
              <w:t>r</w:t>
            </w:r>
            <w:r w:rsidRPr="00BB0747">
              <w:rPr>
                <w:rFonts w:eastAsia="Arial"/>
                <w:spacing w:val="-1"/>
              </w:rPr>
              <w:t>v</w:t>
            </w:r>
            <w:r w:rsidRPr="00BB0747">
              <w:rPr>
                <w:rFonts w:eastAsia="Arial"/>
                <w:spacing w:val="-2"/>
              </w:rPr>
              <w:t>i</w:t>
            </w:r>
            <w:r w:rsidRPr="00BB0747">
              <w:rPr>
                <w:rFonts w:eastAsia="Arial"/>
                <w:spacing w:val="1"/>
              </w:rPr>
              <w:t>c</w:t>
            </w:r>
            <w:r w:rsidRPr="00BB0747">
              <w:rPr>
                <w:rFonts w:eastAsia="Arial"/>
              </w:rPr>
              <w:t>e</w:t>
            </w:r>
            <w:r w:rsidRPr="00BB0747">
              <w:rPr>
                <w:rFonts w:eastAsia="Arial"/>
                <w:spacing w:val="1"/>
              </w:rPr>
              <w:t xml:space="preserve"> </w:t>
            </w:r>
            <w:r w:rsidRPr="00BB0747">
              <w:rPr>
                <w:rFonts w:eastAsia="Arial"/>
                <w:spacing w:val="-3"/>
              </w:rPr>
              <w:t>w</w:t>
            </w:r>
            <w:r w:rsidRPr="00BB0747">
              <w:rPr>
                <w:rFonts w:eastAsia="Arial"/>
                <w:spacing w:val="1"/>
              </w:rPr>
              <w:t>ood</w:t>
            </w:r>
            <w:r w:rsidRPr="00BB0747">
              <w:rPr>
                <w:rFonts w:eastAsia="Arial"/>
                <w:spacing w:val="-3"/>
              </w:rPr>
              <w:t>w</w:t>
            </w:r>
            <w:r w:rsidRPr="00BB0747">
              <w:rPr>
                <w:rFonts w:eastAsia="Arial"/>
                <w:spacing w:val="1"/>
              </w:rPr>
              <w:t>in</w:t>
            </w:r>
            <w:r w:rsidRPr="00BB0747">
              <w:rPr>
                <w:rFonts w:eastAsia="Arial"/>
              </w:rPr>
              <w:t xml:space="preserve">d </w:t>
            </w:r>
            <w:r w:rsidRPr="00BB0747">
              <w:rPr>
                <w:rFonts w:eastAsia="Arial"/>
                <w:spacing w:val="1"/>
              </w:rPr>
              <w:t>i</w:t>
            </w:r>
            <w:r w:rsidRPr="00BB0747">
              <w:rPr>
                <w:rFonts w:eastAsia="Arial"/>
                <w:spacing w:val="-2"/>
              </w:rPr>
              <w:t>n</w:t>
            </w:r>
            <w:r w:rsidRPr="00BB0747">
              <w:rPr>
                <w:rFonts w:eastAsia="Arial"/>
                <w:spacing w:val="1"/>
              </w:rPr>
              <w:t>s</w:t>
            </w:r>
            <w:r w:rsidRPr="00BB0747">
              <w:rPr>
                <w:rFonts w:eastAsia="Arial"/>
              </w:rPr>
              <w:t>tr</w:t>
            </w:r>
            <w:r w:rsidRPr="00BB0747">
              <w:rPr>
                <w:rFonts w:eastAsia="Arial"/>
                <w:spacing w:val="-2"/>
              </w:rPr>
              <w:t>u</w:t>
            </w:r>
            <w:r w:rsidRPr="00BB0747">
              <w:rPr>
                <w:rFonts w:eastAsia="Arial"/>
                <w:spacing w:val="1"/>
              </w:rPr>
              <w:t>men</w:t>
            </w:r>
            <w:r w:rsidRPr="00BB0747">
              <w:rPr>
                <w:rFonts w:eastAsia="Arial"/>
                <w:spacing w:val="-2"/>
              </w:rPr>
              <w:t>t</w:t>
            </w:r>
            <w:r w:rsidRPr="00BB0747">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1B0C622E" w14:textId="77777777" w:rsidR="00D775F0" w:rsidRPr="00BB0747" w:rsidRDefault="00D775F0" w:rsidP="006375B2">
            <w:pPr>
              <w:pStyle w:val="Bodycopy"/>
              <w:jc w:val="center"/>
            </w:pPr>
            <w:r w:rsidRPr="00BB0747">
              <w:rPr>
                <w:rFonts w:eastAsia="Arial"/>
              </w:rPr>
              <w:t>N</w:t>
            </w:r>
            <w:r w:rsidRPr="00BB0747">
              <w:rPr>
                <w:rFonts w:eastAsia="Arial"/>
                <w:spacing w:val="1"/>
              </w:rPr>
              <w:t>i</w:t>
            </w:r>
            <w:r w:rsidRPr="00BB0747">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451F3376" w14:textId="77777777" w:rsidR="00D775F0" w:rsidRPr="00BB0747" w:rsidRDefault="00D775F0" w:rsidP="006375B2">
            <w:pPr>
              <w:pStyle w:val="Bodycopy"/>
              <w:jc w:val="center"/>
            </w:pPr>
            <w:r w:rsidRPr="00BB0747">
              <w:rPr>
                <w:rFonts w:eastAsia="Arial"/>
                <w:spacing w:val="1"/>
              </w:rPr>
              <w:t>20</w:t>
            </w:r>
          </w:p>
        </w:tc>
      </w:tr>
    </w:tbl>
    <w:p w14:paraId="34797FE5" w14:textId="78EDD845" w:rsidR="006375B2" w:rsidRDefault="006375B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459"/>
        <w:gridCol w:w="3090"/>
        <w:gridCol w:w="1277"/>
        <w:gridCol w:w="1303"/>
      </w:tblGrid>
      <w:tr w:rsidR="006375B2" w14:paraId="4D9E9125" w14:textId="77777777" w:rsidTr="006375B2">
        <w:trPr>
          <w:cantSplit/>
          <w:trHeight w:val="1149"/>
          <w:tblHeader/>
        </w:trPr>
        <w:tc>
          <w:tcPr>
            <w:tcW w:w="1071" w:type="pct"/>
            <w:tcBorders>
              <w:top w:val="single" w:sz="4" w:space="0" w:color="auto"/>
              <w:left w:val="single" w:sz="4" w:space="0" w:color="auto"/>
              <w:bottom w:val="single" w:sz="4" w:space="0" w:color="auto"/>
              <w:right w:val="single" w:sz="4" w:space="0" w:color="auto"/>
            </w:tcBorders>
            <w:shd w:val="clear" w:color="auto" w:fill="B4C6E7"/>
            <w:hideMark/>
          </w:tcPr>
          <w:p w14:paraId="6168317E" w14:textId="77777777" w:rsidR="006375B2" w:rsidRDefault="006375B2" w:rsidP="006375B2">
            <w:pPr>
              <w:spacing w:before="80" w:after="80"/>
              <w:rPr>
                <w:rStyle w:val="Strong"/>
              </w:rPr>
            </w:pPr>
            <w:r>
              <w:rPr>
                <w:rStyle w:val="Strong"/>
              </w:rPr>
              <w:lastRenderedPageBreak/>
              <w:t>Unit of competency code</w:t>
            </w:r>
          </w:p>
        </w:tc>
        <w:tc>
          <w:tcPr>
            <w:tcW w:w="804" w:type="pct"/>
            <w:tcBorders>
              <w:top w:val="single" w:sz="4" w:space="0" w:color="auto"/>
              <w:left w:val="single" w:sz="4" w:space="0" w:color="auto"/>
              <w:bottom w:val="single" w:sz="4" w:space="0" w:color="auto"/>
              <w:right w:val="single" w:sz="4" w:space="0" w:color="auto"/>
            </w:tcBorders>
            <w:shd w:val="clear" w:color="auto" w:fill="B4C6E7"/>
            <w:hideMark/>
          </w:tcPr>
          <w:p w14:paraId="753F981F" w14:textId="77777777" w:rsidR="006375B2" w:rsidRDefault="006375B2" w:rsidP="006375B2">
            <w:pPr>
              <w:spacing w:before="80" w:after="80"/>
              <w:rPr>
                <w:rStyle w:val="Strong"/>
              </w:rPr>
            </w:pPr>
            <w:r>
              <w:rPr>
                <w:rStyle w:val="Strong"/>
              </w:rPr>
              <w:t xml:space="preserve">Field of Education code </w:t>
            </w:r>
            <w:r>
              <w:rPr>
                <w:rStyle w:val="Strong"/>
              </w:rPr>
              <w:br/>
              <w:t>(six-digit)</w:t>
            </w:r>
          </w:p>
        </w:tc>
        <w:tc>
          <w:tcPr>
            <w:tcW w:w="1703" w:type="pct"/>
            <w:tcBorders>
              <w:top w:val="single" w:sz="4" w:space="0" w:color="auto"/>
              <w:left w:val="single" w:sz="4" w:space="0" w:color="auto"/>
              <w:bottom w:val="single" w:sz="4" w:space="0" w:color="auto"/>
              <w:right w:val="single" w:sz="4" w:space="0" w:color="auto"/>
            </w:tcBorders>
            <w:shd w:val="clear" w:color="auto" w:fill="B4C6E7"/>
            <w:hideMark/>
          </w:tcPr>
          <w:p w14:paraId="23BBC5F0" w14:textId="77777777" w:rsidR="006375B2" w:rsidRDefault="006375B2" w:rsidP="006375B2">
            <w:pPr>
              <w:spacing w:before="80" w:after="80"/>
              <w:rPr>
                <w:rStyle w:val="Strong"/>
              </w:rPr>
            </w:pPr>
            <w:r>
              <w:rPr>
                <w:rStyle w:val="Strong"/>
              </w:rPr>
              <w:t>Unit of competency title</w:t>
            </w:r>
          </w:p>
        </w:tc>
        <w:tc>
          <w:tcPr>
            <w:tcW w:w="704" w:type="pct"/>
            <w:tcBorders>
              <w:top w:val="single" w:sz="4" w:space="0" w:color="auto"/>
              <w:left w:val="single" w:sz="4" w:space="0" w:color="auto"/>
              <w:bottom w:val="single" w:sz="4" w:space="0" w:color="auto"/>
              <w:right w:val="single" w:sz="4" w:space="0" w:color="auto"/>
            </w:tcBorders>
            <w:shd w:val="clear" w:color="auto" w:fill="B4C6E7"/>
            <w:hideMark/>
          </w:tcPr>
          <w:p w14:paraId="75A55895" w14:textId="77777777" w:rsidR="006375B2" w:rsidRDefault="006375B2" w:rsidP="006375B2">
            <w:pPr>
              <w:spacing w:before="80" w:after="80"/>
              <w:jc w:val="center"/>
              <w:rPr>
                <w:rStyle w:val="Strong"/>
              </w:rPr>
            </w:pPr>
            <w:r>
              <w:rPr>
                <w:rStyle w:val="Strong"/>
              </w:rPr>
              <w:t>Pre-requisite</w:t>
            </w:r>
          </w:p>
        </w:tc>
        <w:tc>
          <w:tcPr>
            <w:tcW w:w="718" w:type="pct"/>
            <w:tcBorders>
              <w:top w:val="single" w:sz="4" w:space="0" w:color="auto"/>
              <w:left w:val="single" w:sz="4" w:space="0" w:color="auto"/>
              <w:bottom w:val="single" w:sz="4" w:space="0" w:color="auto"/>
              <w:right w:val="single" w:sz="4" w:space="0" w:color="auto"/>
            </w:tcBorders>
            <w:shd w:val="clear" w:color="auto" w:fill="B4C6E7"/>
            <w:hideMark/>
          </w:tcPr>
          <w:p w14:paraId="63444882" w14:textId="77777777" w:rsidR="006375B2" w:rsidRDefault="006375B2" w:rsidP="006375B2">
            <w:pPr>
              <w:spacing w:before="80" w:after="80"/>
              <w:jc w:val="center"/>
              <w:rPr>
                <w:rStyle w:val="Strong"/>
              </w:rPr>
            </w:pPr>
            <w:r>
              <w:rPr>
                <w:rStyle w:val="Strong"/>
              </w:rPr>
              <w:t>Nominal hours</w:t>
            </w:r>
          </w:p>
        </w:tc>
      </w:tr>
      <w:tr w:rsidR="00D775F0" w14:paraId="64A009FC" w14:textId="77777777" w:rsidTr="006375B2">
        <w:trPr>
          <w:trHeight w:val="45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7DD6CB4" w14:textId="4CFA5BB5" w:rsidR="00D775F0" w:rsidRDefault="006375B2" w:rsidP="00484F98">
            <w:r>
              <w:rPr>
                <w:rStyle w:val="Strong"/>
                <w:szCs w:val="20"/>
                <w:lang w:val="en-AU" w:eastAsia="en-US"/>
              </w:rPr>
              <w:t xml:space="preserve">Elective units: </w:t>
            </w:r>
            <w:r w:rsidR="00D775F0">
              <w:rPr>
                <w:rFonts w:ascii="Arial" w:eastAsia="Arial" w:hAnsi="Arial"/>
                <w:b/>
                <w:bCs/>
                <w:sz w:val="22"/>
                <w:lang w:val="en-US" w:eastAsia="en-US"/>
              </w:rPr>
              <w:t xml:space="preserve">Group C </w:t>
            </w:r>
            <w:r>
              <w:rPr>
                <w:rFonts w:ascii="Arial" w:eastAsia="Arial" w:hAnsi="Arial"/>
                <w:b/>
                <w:bCs/>
                <w:sz w:val="22"/>
                <w:lang w:val="en-US" w:eastAsia="en-US"/>
              </w:rPr>
              <w:t xml:space="preserve">- </w:t>
            </w:r>
            <w:r w:rsidR="00D775F0">
              <w:rPr>
                <w:rFonts w:ascii="Arial" w:eastAsia="Arial" w:hAnsi="Arial"/>
                <w:b/>
                <w:bCs/>
                <w:sz w:val="22"/>
                <w:lang w:val="en-US" w:eastAsia="en-US"/>
              </w:rPr>
              <w:t xml:space="preserve">General </w:t>
            </w:r>
          </w:p>
        </w:tc>
      </w:tr>
      <w:tr w:rsidR="00D775F0" w14:paraId="51CEEA32"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6AABE528" w14:textId="77777777" w:rsidR="00D775F0" w:rsidRDefault="00D775F0">
            <w:pPr>
              <w:pStyle w:val="Bodycopy"/>
            </w:pPr>
            <w:r>
              <w:rPr>
                <w:rFonts w:eastAsia="Arial"/>
                <w:spacing w:val="-1"/>
              </w:rPr>
              <w:t>M</w:t>
            </w:r>
            <w:r>
              <w:rPr>
                <w:rFonts w:eastAsia="Arial"/>
              </w:rPr>
              <w:t>SFFF</w:t>
            </w:r>
            <w:r>
              <w:rPr>
                <w:rFonts w:eastAsia="Arial"/>
                <w:spacing w:val="1"/>
              </w:rPr>
              <w:t>200</w:t>
            </w:r>
            <w:r>
              <w:rPr>
                <w:rFonts w:eastAsia="Arial"/>
              </w:rPr>
              <w:t>7</w:t>
            </w:r>
          </w:p>
        </w:tc>
        <w:tc>
          <w:tcPr>
            <w:tcW w:w="804" w:type="pct"/>
            <w:tcBorders>
              <w:top w:val="single" w:sz="4" w:space="0" w:color="auto"/>
              <w:left w:val="single" w:sz="4" w:space="0" w:color="auto"/>
              <w:bottom w:val="single" w:sz="4" w:space="0" w:color="auto"/>
              <w:right w:val="single" w:sz="4" w:space="0" w:color="auto"/>
            </w:tcBorders>
            <w:hideMark/>
          </w:tcPr>
          <w:p w14:paraId="5F831CDA" w14:textId="77777777" w:rsidR="00D775F0" w:rsidRDefault="00D775F0">
            <w:pPr>
              <w:pStyle w:val="Bodycopy"/>
            </w:pPr>
            <w:r>
              <w:t>030117</w:t>
            </w:r>
          </w:p>
        </w:tc>
        <w:tc>
          <w:tcPr>
            <w:tcW w:w="1703" w:type="pct"/>
            <w:tcBorders>
              <w:top w:val="single" w:sz="4" w:space="0" w:color="auto"/>
              <w:left w:val="single" w:sz="4" w:space="0" w:color="auto"/>
              <w:bottom w:val="single" w:sz="4" w:space="0" w:color="auto"/>
              <w:right w:val="single" w:sz="4" w:space="0" w:color="auto"/>
            </w:tcBorders>
            <w:hideMark/>
          </w:tcPr>
          <w:p w14:paraId="43F6B18F" w14:textId="77777777" w:rsidR="00D775F0" w:rsidRDefault="00D775F0">
            <w:pPr>
              <w:pStyle w:val="Bodycopy"/>
            </w:pPr>
            <w:r>
              <w:rPr>
                <w:rFonts w:eastAsia="Arial"/>
              </w:rPr>
              <w:t>A</w:t>
            </w:r>
            <w:r>
              <w:rPr>
                <w:rFonts w:eastAsia="Arial"/>
                <w:spacing w:val="1"/>
              </w:rPr>
              <w:t>ppl</w:t>
            </w:r>
            <w:r>
              <w:rPr>
                <w:rFonts w:eastAsia="Arial"/>
              </w:rPr>
              <w:t>y</w:t>
            </w:r>
            <w:r>
              <w:rPr>
                <w:rFonts w:eastAsia="Arial"/>
                <w:spacing w:val="-1"/>
              </w:rPr>
              <w:t xml:space="preserve"> </w:t>
            </w:r>
            <w:r>
              <w:rPr>
                <w:rFonts w:eastAsia="Arial"/>
                <w:spacing w:val="1"/>
              </w:rPr>
              <w:t>s</w:t>
            </w:r>
            <w:r>
              <w:rPr>
                <w:rFonts w:eastAsia="Arial"/>
              </w:rPr>
              <w:t>t</w:t>
            </w:r>
            <w:r>
              <w:rPr>
                <w:rFonts w:eastAsia="Arial"/>
                <w:spacing w:val="-2"/>
              </w:rPr>
              <w:t>a</w:t>
            </w:r>
            <w:r>
              <w:rPr>
                <w:rFonts w:eastAsia="Arial"/>
                <w:spacing w:val="1"/>
              </w:rPr>
              <w:t>i</w:t>
            </w:r>
            <w:r>
              <w:rPr>
                <w:rFonts w:eastAsia="Arial"/>
                <w:spacing w:val="-2"/>
              </w:rPr>
              <w:t>n</w:t>
            </w:r>
            <w:r>
              <w:rPr>
                <w:rFonts w:eastAsia="Arial"/>
                <w:spacing w:val="1"/>
              </w:rPr>
              <w:t>s</w:t>
            </w:r>
            <w:r>
              <w:rPr>
                <w:rFonts w:eastAsia="Arial"/>
              </w:rPr>
              <w:t>,</w:t>
            </w:r>
            <w:r>
              <w:rPr>
                <w:rFonts w:eastAsia="Arial"/>
                <w:spacing w:val="1"/>
              </w:rPr>
              <w:t xml:space="preserve"> </w:t>
            </w:r>
            <w:r>
              <w:rPr>
                <w:rFonts w:eastAsia="Arial"/>
              </w:rPr>
              <w:t>f</w:t>
            </w:r>
            <w:r>
              <w:rPr>
                <w:rFonts w:eastAsia="Arial"/>
                <w:spacing w:val="-2"/>
              </w:rPr>
              <w:t>i</w:t>
            </w:r>
            <w:r>
              <w:rPr>
                <w:rFonts w:eastAsia="Arial"/>
                <w:spacing w:val="1"/>
              </w:rPr>
              <w:t>lle</w:t>
            </w:r>
            <w:r>
              <w:rPr>
                <w:rFonts w:eastAsia="Arial"/>
                <w:spacing w:val="-2"/>
              </w:rPr>
              <w:t>r</w:t>
            </w:r>
            <w:r>
              <w:rPr>
                <w:rFonts w:eastAsia="Arial"/>
              </w:rPr>
              <w:t>s</w:t>
            </w:r>
            <w:r>
              <w:rPr>
                <w:rFonts w:eastAsia="Arial"/>
                <w:spacing w:val="2"/>
              </w:rPr>
              <w:t xml:space="preserve"> </w:t>
            </w:r>
            <w:r>
              <w:rPr>
                <w:rFonts w:eastAsia="Arial"/>
                <w:spacing w:val="-2"/>
              </w:rPr>
              <w:t>a</w:t>
            </w:r>
            <w:r>
              <w:rPr>
                <w:rFonts w:eastAsia="Arial"/>
                <w:spacing w:val="1"/>
              </w:rPr>
              <w:t>n</w:t>
            </w:r>
            <w:r>
              <w:rPr>
                <w:rFonts w:eastAsia="Arial"/>
              </w:rPr>
              <w:t>d</w:t>
            </w:r>
            <w:r>
              <w:rPr>
                <w:rFonts w:eastAsia="Arial"/>
                <w:spacing w:val="1"/>
              </w:rPr>
              <w:t xml:space="preserve"> </w:t>
            </w:r>
            <w:r>
              <w:rPr>
                <w:rFonts w:eastAsia="Arial"/>
                <w:spacing w:val="-2"/>
              </w:rPr>
              <w:t>b</w:t>
            </w:r>
            <w:r>
              <w:rPr>
                <w:rFonts w:eastAsia="Arial"/>
                <w:spacing w:val="1"/>
              </w:rPr>
              <w:t>le</w:t>
            </w:r>
            <w:r>
              <w:rPr>
                <w:rFonts w:eastAsia="Arial"/>
                <w:spacing w:val="-2"/>
              </w:rPr>
              <w:t>a</w:t>
            </w:r>
            <w:r>
              <w:rPr>
                <w:rFonts w:eastAsia="Arial"/>
                <w:spacing w:val="1"/>
              </w:rPr>
              <w:t>c</w:t>
            </w:r>
            <w:r>
              <w:rPr>
                <w:rFonts w:eastAsia="Arial"/>
              </w:rPr>
              <w:t>h</w:t>
            </w:r>
          </w:p>
        </w:tc>
        <w:tc>
          <w:tcPr>
            <w:tcW w:w="704" w:type="pct"/>
            <w:tcBorders>
              <w:top w:val="single" w:sz="4" w:space="0" w:color="auto"/>
              <w:left w:val="single" w:sz="4" w:space="0" w:color="auto"/>
              <w:bottom w:val="single" w:sz="4" w:space="0" w:color="auto"/>
              <w:right w:val="single" w:sz="4" w:space="0" w:color="auto"/>
            </w:tcBorders>
            <w:hideMark/>
          </w:tcPr>
          <w:p w14:paraId="6A069709"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19DD172D" w14:textId="77777777" w:rsidR="00D775F0" w:rsidRDefault="00D775F0" w:rsidP="006375B2">
            <w:pPr>
              <w:pStyle w:val="Bodycopy"/>
              <w:jc w:val="center"/>
            </w:pPr>
            <w:r>
              <w:rPr>
                <w:rFonts w:eastAsia="Arial"/>
                <w:spacing w:val="1"/>
              </w:rPr>
              <w:t>52</w:t>
            </w:r>
          </w:p>
        </w:tc>
      </w:tr>
      <w:tr w:rsidR="00D775F0" w14:paraId="34D5B566"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09FB59A2" w14:textId="77777777" w:rsidR="00D775F0" w:rsidRDefault="00D775F0">
            <w:pPr>
              <w:pStyle w:val="Bodycopy"/>
            </w:pPr>
            <w:r>
              <w:rPr>
                <w:rFonts w:eastAsia="Arial"/>
                <w:spacing w:val="-1"/>
              </w:rPr>
              <w:t>M</w:t>
            </w:r>
            <w:r>
              <w:rPr>
                <w:rFonts w:eastAsia="Arial"/>
              </w:rPr>
              <w:t>SFFF</w:t>
            </w:r>
            <w:r>
              <w:rPr>
                <w:rFonts w:eastAsia="Arial"/>
                <w:spacing w:val="1"/>
              </w:rPr>
              <w:t>200</w:t>
            </w:r>
            <w:r>
              <w:rPr>
                <w:rFonts w:eastAsia="Arial"/>
              </w:rPr>
              <w:t>8</w:t>
            </w:r>
          </w:p>
        </w:tc>
        <w:tc>
          <w:tcPr>
            <w:tcW w:w="804" w:type="pct"/>
            <w:tcBorders>
              <w:top w:val="single" w:sz="4" w:space="0" w:color="auto"/>
              <w:left w:val="single" w:sz="4" w:space="0" w:color="auto"/>
              <w:bottom w:val="single" w:sz="4" w:space="0" w:color="auto"/>
              <w:right w:val="single" w:sz="4" w:space="0" w:color="auto"/>
            </w:tcBorders>
            <w:hideMark/>
          </w:tcPr>
          <w:p w14:paraId="0AAA4AAF" w14:textId="77777777" w:rsidR="00D775F0" w:rsidRDefault="00D775F0">
            <w:pPr>
              <w:pStyle w:val="Bodycopy"/>
            </w:pPr>
            <w:r>
              <w:t>030117</w:t>
            </w:r>
          </w:p>
        </w:tc>
        <w:tc>
          <w:tcPr>
            <w:tcW w:w="1703" w:type="pct"/>
            <w:tcBorders>
              <w:top w:val="single" w:sz="4" w:space="0" w:color="auto"/>
              <w:left w:val="single" w:sz="4" w:space="0" w:color="auto"/>
              <w:bottom w:val="single" w:sz="4" w:space="0" w:color="auto"/>
              <w:right w:val="single" w:sz="4" w:space="0" w:color="auto"/>
            </w:tcBorders>
            <w:hideMark/>
          </w:tcPr>
          <w:p w14:paraId="41FFE335" w14:textId="77777777" w:rsidR="00D775F0" w:rsidRDefault="00D775F0">
            <w:pPr>
              <w:pStyle w:val="Bodycopy"/>
            </w:pPr>
            <w:r>
              <w:rPr>
                <w:rFonts w:eastAsia="Arial"/>
              </w:rPr>
              <w:t>A</w:t>
            </w:r>
            <w:r>
              <w:rPr>
                <w:rFonts w:eastAsia="Arial"/>
                <w:spacing w:val="1"/>
              </w:rPr>
              <w:t>ppl</w:t>
            </w:r>
            <w:r>
              <w:rPr>
                <w:rFonts w:eastAsia="Arial"/>
              </w:rPr>
              <w:t>y</w:t>
            </w:r>
            <w:r>
              <w:rPr>
                <w:rFonts w:eastAsia="Arial"/>
                <w:spacing w:val="-1"/>
              </w:rPr>
              <w:t xml:space="preserve"> </w:t>
            </w:r>
            <w:r>
              <w:rPr>
                <w:rFonts w:eastAsia="Arial"/>
                <w:spacing w:val="1"/>
              </w:rPr>
              <w:t>su</w:t>
            </w:r>
            <w:r>
              <w:rPr>
                <w:rFonts w:eastAsia="Arial"/>
                <w:spacing w:val="-2"/>
              </w:rPr>
              <w:t>r</w:t>
            </w:r>
            <w:r>
              <w:rPr>
                <w:rFonts w:eastAsia="Arial"/>
              </w:rPr>
              <w:t>f</w:t>
            </w:r>
            <w:r>
              <w:rPr>
                <w:rFonts w:eastAsia="Arial"/>
                <w:spacing w:val="1"/>
              </w:rPr>
              <w:t>a</w:t>
            </w:r>
            <w:r>
              <w:rPr>
                <w:rFonts w:eastAsia="Arial"/>
                <w:spacing w:val="-1"/>
              </w:rPr>
              <w:t>c</w:t>
            </w:r>
            <w:r>
              <w:rPr>
                <w:rFonts w:eastAsia="Arial"/>
              </w:rPr>
              <w:t>e</w:t>
            </w:r>
            <w:r>
              <w:rPr>
                <w:rFonts w:eastAsia="Arial"/>
                <w:spacing w:val="1"/>
              </w:rPr>
              <w:t xml:space="preserve"> </w:t>
            </w:r>
            <w:r>
              <w:rPr>
                <w:rFonts w:eastAsia="Arial"/>
                <w:spacing w:val="-1"/>
              </w:rPr>
              <w:t>c</w:t>
            </w:r>
            <w:r>
              <w:rPr>
                <w:rFonts w:eastAsia="Arial"/>
                <w:spacing w:val="1"/>
              </w:rPr>
              <w:t>oa</w:t>
            </w:r>
            <w:r>
              <w:rPr>
                <w:rFonts w:eastAsia="Arial"/>
              </w:rPr>
              <w:t>t</w:t>
            </w:r>
            <w:r>
              <w:rPr>
                <w:rFonts w:eastAsia="Arial"/>
                <w:spacing w:val="-2"/>
              </w:rPr>
              <w:t>i</w:t>
            </w:r>
            <w:r>
              <w:rPr>
                <w:rFonts w:eastAsia="Arial"/>
                <w:spacing w:val="1"/>
              </w:rPr>
              <w:t>ng</w:t>
            </w:r>
            <w:r>
              <w:rPr>
                <w:rFonts w:eastAsia="Arial"/>
              </w:rPr>
              <w:t>s</w:t>
            </w:r>
            <w:r>
              <w:rPr>
                <w:rFonts w:eastAsia="Arial"/>
                <w:spacing w:val="-1"/>
              </w:rPr>
              <w:t xml:space="preserve"> </w:t>
            </w:r>
            <w:r>
              <w:rPr>
                <w:rFonts w:eastAsia="Arial"/>
                <w:spacing w:val="1"/>
              </w:rPr>
              <w:t>b</w:t>
            </w:r>
            <w:r>
              <w:rPr>
                <w:rFonts w:eastAsia="Arial"/>
              </w:rPr>
              <w:t>y</w:t>
            </w:r>
            <w:r>
              <w:rPr>
                <w:rFonts w:eastAsia="Arial"/>
                <w:spacing w:val="-1"/>
              </w:rPr>
              <w:t xml:space="preserve"> </w:t>
            </w:r>
            <w:r>
              <w:rPr>
                <w:rFonts w:eastAsia="Arial"/>
                <w:spacing w:val="1"/>
              </w:rPr>
              <w:t>ha</w:t>
            </w:r>
            <w:r>
              <w:rPr>
                <w:rFonts w:eastAsia="Arial"/>
                <w:spacing w:val="-2"/>
              </w:rPr>
              <w:t>n</w:t>
            </w:r>
            <w:r>
              <w:rPr>
                <w:rFonts w:eastAsia="Arial"/>
              </w:rPr>
              <w:t>d</w:t>
            </w:r>
          </w:p>
        </w:tc>
        <w:tc>
          <w:tcPr>
            <w:tcW w:w="704" w:type="pct"/>
            <w:tcBorders>
              <w:top w:val="single" w:sz="4" w:space="0" w:color="auto"/>
              <w:left w:val="single" w:sz="4" w:space="0" w:color="auto"/>
              <w:bottom w:val="single" w:sz="4" w:space="0" w:color="auto"/>
              <w:right w:val="single" w:sz="4" w:space="0" w:color="auto"/>
            </w:tcBorders>
            <w:hideMark/>
          </w:tcPr>
          <w:p w14:paraId="10BC349C"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1F3AFBAC" w14:textId="77777777" w:rsidR="00D775F0" w:rsidRDefault="00D775F0" w:rsidP="006375B2">
            <w:pPr>
              <w:pStyle w:val="Bodycopy"/>
              <w:jc w:val="center"/>
            </w:pPr>
            <w:r>
              <w:rPr>
                <w:rFonts w:eastAsia="Arial"/>
                <w:spacing w:val="1"/>
              </w:rPr>
              <w:t>40</w:t>
            </w:r>
          </w:p>
        </w:tc>
      </w:tr>
      <w:tr w:rsidR="00D775F0" w14:paraId="69C7D5B0"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059CE193" w14:textId="77777777" w:rsidR="00D775F0" w:rsidRDefault="00D775F0">
            <w:pPr>
              <w:pStyle w:val="Bodycopy"/>
            </w:pPr>
            <w:r>
              <w:rPr>
                <w:rFonts w:eastAsia="Arial"/>
                <w:spacing w:val="-1"/>
              </w:rPr>
              <w:t>M</w:t>
            </w:r>
            <w:r>
              <w:rPr>
                <w:rFonts w:eastAsia="Arial"/>
              </w:rPr>
              <w:t>SFFF</w:t>
            </w:r>
            <w:r>
              <w:rPr>
                <w:rFonts w:eastAsia="Arial"/>
                <w:spacing w:val="1"/>
              </w:rPr>
              <w:t>300</w:t>
            </w:r>
            <w:r>
              <w:rPr>
                <w:rFonts w:eastAsia="Arial"/>
              </w:rPr>
              <w:t>3</w:t>
            </w:r>
          </w:p>
        </w:tc>
        <w:tc>
          <w:tcPr>
            <w:tcW w:w="804" w:type="pct"/>
            <w:tcBorders>
              <w:top w:val="single" w:sz="4" w:space="0" w:color="auto"/>
              <w:left w:val="single" w:sz="4" w:space="0" w:color="auto"/>
              <w:bottom w:val="single" w:sz="4" w:space="0" w:color="auto"/>
              <w:right w:val="single" w:sz="4" w:space="0" w:color="auto"/>
            </w:tcBorders>
            <w:hideMark/>
          </w:tcPr>
          <w:p w14:paraId="6E867DDF" w14:textId="77777777" w:rsidR="00D775F0" w:rsidRDefault="00D775F0">
            <w:pPr>
              <w:pStyle w:val="Bodycopy"/>
            </w:pPr>
            <w:r>
              <w:t>030117</w:t>
            </w:r>
          </w:p>
        </w:tc>
        <w:tc>
          <w:tcPr>
            <w:tcW w:w="1703" w:type="pct"/>
            <w:tcBorders>
              <w:top w:val="single" w:sz="4" w:space="0" w:color="auto"/>
              <w:left w:val="single" w:sz="4" w:space="0" w:color="auto"/>
              <w:bottom w:val="single" w:sz="4" w:space="0" w:color="auto"/>
              <w:right w:val="single" w:sz="4" w:space="0" w:color="auto"/>
            </w:tcBorders>
            <w:hideMark/>
          </w:tcPr>
          <w:p w14:paraId="3897BA11" w14:textId="77777777" w:rsidR="00D775F0" w:rsidRDefault="00D775F0">
            <w:pPr>
              <w:pStyle w:val="Bodycopy"/>
            </w:pPr>
            <w:r>
              <w:rPr>
                <w:rFonts w:eastAsia="Arial"/>
              </w:rPr>
              <w:t>A</w:t>
            </w:r>
            <w:r>
              <w:rPr>
                <w:rFonts w:eastAsia="Arial"/>
                <w:spacing w:val="1"/>
              </w:rPr>
              <w:t>ppl</w:t>
            </w:r>
            <w:r>
              <w:rPr>
                <w:rFonts w:eastAsia="Arial"/>
              </w:rPr>
              <w:t>y</w:t>
            </w:r>
            <w:r>
              <w:rPr>
                <w:rFonts w:eastAsia="Arial"/>
                <w:spacing w:val="-1"/>
              </w:rPr>
              <w:t xml:space="preserve"> </w:t>
            </w:r>
            <w:r>
              <w:rPr>
                <w:rFonts w:eastAsia="Arial"/>
                <w:spacing w:val="1"/>
              </w:rPr>
              <w:t>plu</w:t>
            </w:r>
            <w:r>
              <w:rPr>
                <w:rFonts w:eastAsia="Arial"/>
                <w:spacing w:val="-2"/>
              </w:rPr>
              <w:t>r</w:t>
            </w:r>
            <w:r>
              <w:rPr>
                <w:rFonts w:eastAsia="Arial"/>
                <w:spacing w:val="1"/>
              </w:rPr>
              <w:t>a</w:t>
            </w:r>
            <w:r>
              <w:rPr>
                <w:rFonts w:eastAsia="Arial"/>
              </w:rPr>
              <w:t>l</w:t>
            </w:r>
            <w:r>
              <w:rPr>
                <w:rFonts w:eastAsia="Arial"/>
                <w:spacing w:val="-1"/>
              </w:rPr>
              <w:t xml:space="preserve"> </w:t>
            </w:r>
            <w:r>
              <w:rPr>
                <w:rFonts w:eastAsia="Arial"/>
                <w:spacing w:val="1"/>
              </w:rPr>
              <w:t>c</w:t>
            </w:r>
            <w:r>
              <w:rPr>
                <w:rFonts w:eastAsia="Arial"/>
                <w:spacing w:val="-2"/>
              </w:rPr>
              <w:t>o</w:t>
            </w:r>
            <w:r>
              <w:rPr>
                <w:rFonts w:eastAsia="Arial"/>
                <w:spacing w:val="1"/>
              </w:rPr>
              <w:t>mpo</w:t>
            </w:r>
            <w:r>
              <w:rPr>
                <w:rFonts w:eastAsia="Arial"/>
                <w:spacing w:val="-2"/>
              </w:rPr>
              <w:t>n</w:t>
            </w:r>
            <w:r>
              <w:rPr>
                <w:rFonts w:eastAsia="Arial"/>
                <w:spacing w:val="1"/>
              </w:rPr>
              <w:t>en</w:t>
            </w:r>
            <w:r>
              <w:rPr>
                <w:rFonts w:eastAsia="Arial"/>
              </w:rPr>
              <w:t>t</w:t>
            </w:r>
            <w:r>
              <w:rPr>
                <w:rFonts w:eastAsia="Arial"/>
                <w:spacing w:val="-2"/>
              </w:rPr>
              <w:t xml:space="preserve"> </w:t>
            </w:r>
            <w:r>
              <w:rPr>
                <w:rFonts w:eastAsia="Arial"/>
                <w:spacing w:val="1"/>
              </w:rPr>
              <w:t>co</w:t>
            </w:r>
            <w:r>
              <w:rPr>
                <w:rFonts w:eastAsia="Arial"/>
                <w:spacing w:val="-2"/>
              </w:rPr>
              <w:t>a</w:t>
            </w:r>
            <w:r>
              <w:rPr>
                <w:rFonts w:eastAsia="Arial"/>
              </w:rPr>
              <w:t>t</w:t>
            </w:r>
            <w:r>
              <w:rPr>
                <w:rFonts w:eastAsia="Arial"/>
                <w:spacing w:val="1"/>
              </w:rPr>
              <w:t>i</w:t>
            </w:r>
            <w:r>
              <w:rPr>
                <w:rFonts w:eastAsia="Arial"/>
                <w:spacing w:val="-2"/>
              </w:rPr>
              <w:t>n</w:t>
            </w:r>
            <w:r>
              <w:rPr>
                <w:rFonts w:eastAsia="Arial"/>
                <w:spacing w:val="1"/>
              </w:rPr>
              <w:t>gs</w:t>
            </w:r>
          </w:p>
        </w:tc>
        <w:tc>
          <w:tcPr>
            <w:tcW w:w="704" w:type="pct"/>
            <w:tcBorders>
              <w:top w:val="single" w:sz="4" w:space="0" w:color="auto"/>
              <w:left w:val="single" w:sz="4" w:space="0" w:color="auto"/>
              <w:bottom w:val="single" w:sz="4" w:space="0" w:color="auto"/>
              <w:right w:val="single" w:sz="4" w:space="0" w:color="auto"/>
            </w:tcBorders>
            <w:hideMark/>
          </w:tcPr>
          <w:p w14:paraId="2FC9E0F0"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6EC72AF4" w14:textId="77777777" w:rsidR="00D775F0" w:rsidRDefault="00D775F0" w:rsidP="006375B2">
            <w:pPr>
              <w:pStyle w:val="Bodycopy"/>
              <w:jc w:val="center"/>
            </w:pPr>
            <w:r>
              <w:rPr>
                <w:rFonts w:eastAsia="Arial"/>
                <w:spacing w:val="1"/>
              </w:rPr>
              <w:t>52</w:t>
            </w:r>
          </w:p>
        </w:tc>
      </w:tr>
      <w:tr w:rsidR="00D775F0" w14:paraId="1358E81E"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325DB54D" w14:textId="77777777" w:rsidR="00D775F0" w:rsidRDefault="00D775F0">
            <w:pPr>
              <w:pStyle w:val="Bodycopy"/>
            </w:pPr>
            <w:r>
              <w:rPr>
                <w:rFonts w:eastAsia="Arial"/>
                <w:spacing w:val="-1"/>
              </w:rPr>
              <w:t>M</w:t>
            </w:r>
            <w:r>
              <w:rPr>
                <w:rFonts w:eastAsia="Arial"/>
              </w:rPr>
              <w:t>SFFF</w:t>
            </w:r>
            <w:r>
              <w:rPr>
                <w:rFonts w:eastAsia="Arial"/>
                <w:spacing w:val="1"/>
              </w:rPr>
              <w:t>300</w:t>
            </w:r>
            <w:r>
              <w:rPr>
                <w:rFonts w:eastAsia="Arial"/>
              </w:rPr>
              <w:t>4</w:t>
            </w:r>
          </w:p>
        </w:tc>
        <w:tc>
          <w:tcPr>
            <w:tcW w:w="804" w:type="pct"/>
            <w:tcBorders>
              <w:top w:val="single" w:sz="4" w:space="0" w:color="auto"/>
              <w:left w:val="single" w:sz="4" w:space="0" w:color="auto"/>
              <w:bottom w:val="single" w:sz="4" w:space="0" w:color="auto"/>
              <w:right w:val="single" w:sz="4" w:space="0" w:color="auto"/>
            </w:tcBorders>
            <w:hideMark/>
          </w:tcPr>
          <w:p w14:paraId="5001282F" w14:textId="77777777" w:rsidR="00D775F0" w:rsidRDefault="00D775F0">
            <w:pPr>
              <w:pStyle w:val="Bodycopy"/>
            </w:pPr>
            <w:r>
              <w:t>030117</w:t>
            </w:r>
          </w:p>
        </w:tc>
        <w:tc>
          <w:tcPr>
            <w:tcW w:w="1703" w:type="pct"/>
            <w:tcBorders>
              <w:top w:val="single" w:sz="4" w:space="0" w:color="auto"/>
              <w:left w:val="single" w:sz="4" w:space="0" w:color="auto"/>
              <w:bottom w:val="single" w:sz="4" w:space="0" w:color="auto"/>
              <w:right w:val="single" w:sz="4" w:space="0" w:color="auto"/>
            </w:tcBorders>
            <w:hideMark/>
          </w:tcPr>
          <w:p w14:paraId="576F6B6A" w14:textId="77777777" w:rsidR="00D775F0" w:rsidRDefault="00D775F0">
            <w:pPr>
              <w:pStyle w:val="Bodycopy"/>
            </w:pPr>
            <w:r>
              <w:rPr>
                <w:rFonts w:eastAsia="Arial"/>
              </w:rPr>
              <w:t>A</w:t>
            </w:r>
            <w:r>
              <w:rPr>
                <w:rFonts w:eastAsia="Arial"/>
                <w:spacing w:val="1"/>
              </w:rPr>
              <w:t>ppl</w:t>
            </w:r>
            <w:r>
              <w:rPr>
                <w:rFonts w:eastAsia="Arial"/>
              </w:rPr>
              <w:t>y</w:t>
            </w:r>
            <w:r>
              <w:rPr>
                <w:rFonts w:eastAsia="Arial"/>
                <w:spacing w:val="-1"/>
              </w:rPr>
              <w:t xml:space="preserve"> </w:t>
            </w:r>
            <w:r>
              <w:rPr>
                <w:rFonts w:eastAsia="Arial"/>
                <w:spacing w:val="1"/>
              </w:rPr>
              <w:t>so</w:t>
            </w:r>
            <w:r>
              <w:rPr>
                <w:rFonts w:eastAsia="Arial"/>
                <w:spacing w:val="-2"/>
              </w:rPr>
              <w:t>f</w:t>
            </w:r>
            <w:r>
              <w:rPr>
                <w:rFonts w:eastAsia="Arial"/>
              </w:rPr>
              <w:t>t</w:t>
            </w:r>
            <w:r>
              <w:rPr>
                <w:rFonts w:eastAsia="Arial"/>
                <w:spacing w:val="1"/>
              </w:rPr>
              <w:t xml:space="preserve"> </w:t>
            </w:r>
            <w:r>
              <w:rPr>
                <w:rFonts w:eastAsia="Arial"/>
              </w:rPr>
              <w:t>r</w:t>
            </w:r>
            <w:r>
              <w:rPr>
                <w:rFonts w:eastAsia="Arial"/>
                <w:spacing w:val="1"/>
              </w:rPr>
              <w:t>u</w:t>
            </w:r>
            <w:r>
              <w:rPr>
                <w:rFonts w:eastAsia="Arial"/>
                <w:spacing w:val="-2"/>
              </w:rPr>
              <w:t>b</w:t>
            </w:r>
            <w:r>
              <w:rPr>
                <w:rFonts w:eastAsia="Arial"/>
                <w:spacing w:val="1"/>
              </w:rPr>
              <w:t>be</w:t>
            </w:r>
            <w:r>
              <w:rPr>
                <w:rFonts w:eastAsia="Arial"/>
              </w:rPr>
              <w:t xml:space="preserve">r </w:t>
            </w:r>
            <w:r>
              <w:rPr>
                <w:rFonts w:eastAsia="Arial"/>
                <w:spacing w:val="-2"/>
              </w:rPr>
              <w:t>t</w:t>
            </w:r>
            <w:r>
              <w:rPr>
                <w:rFonts w:eastAsia="Arial"/>
                <w:spacing w:val="1"/>
              </w:rPr>
              <w:t>ec</w:t>
            </w:r>
            <w:r>
              <w:rPr>
                <w:rFonts w:eastAsia="Arial"/>
                <w:spacing w:val="-2"/>
              </w:rPr>
              <w:t>h</w:t>
            </w:r>
            <w:r>
              <w:rPr>
                <w:rFonts w:eastAsia="Arial"/>
                <w:spacing w:val="1"/>
              </w:rPr>
              <w:t>ni</w:t>
            </w:r>
            <w:r>
              <w:rPr>
                <w:rFonts w:eastAsia="Arial"/>
                <w:spacing w:val="-2"/>
              </w:rPr>
              <w:t>q</w:t>
            </w:r>
            <w:r>
              <w:rPr>
                <w:rFonts w:eastAsia="Arial"/>
                <w:spacing w:val="1"/>
              </w:rPr>
              <w:t>ues</w:t>
            </w:r>
          </w:p>
        </w:tc>
        <w:tc>
          <w:tcPr>
            <w:tcW w:w="704" w:type="pct"/>
            <w:tcBorders>
              <w:top w:val="single" w:sz="4" w:space="0" w:color="auto"/>
              <w:left w:val="single" w:sz="4" w:space="0" w:color="auto"/>
              <w:bottom w:val="single" w:sz="4" w:space="0" w:color="auto"/>
              <w:right w:val="single" w:sz="4" w:space="0" w:color="auto"/>
            </w:tcBorders>
            <w:hideMark/>
          </w:tcPr>
          <w:p w14:paraId="6878A144"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76CF8CC9" w14:textId="77777777" w:rsidR="00D775F0" w:rsidRDefault="00D775F0" w:rsidP="006375B2">
            <w:pPr>
              <w:pStyle w:val="Bodycopy"/>
              <w:jc w:val="center"/>
            </w:pPr>
            <w:r>
              <w:rPr>
                <w:rFonts w:eastAsia="Arial"/>
                <w:spacing w:val="1"/>
              </w:rPr>
              <w:t>20</w:t>
            </w:r>
          </w:p>
        </w:tc>
      </w:tr>
      <w:tr w:rsidR="00D775F0" w14:paraId="20D9E351"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54CD8C5B" w14:textId="77777777" w:rsidR="00D775F0" w:rsidRDefault="00D775F0">
            <w:pPr>
              <w:pStyle w:val="Bodycopy"/>
            </w:pPr>
            <w:r>
              <w:rPr>
                <w:rFonts w:eastAsia="Arial"/>
                <w:spacing w:val="-1"/>
              </w:rPr>
              <w:t>M</w:t>
            </w:r>
            <w:r>
              <w:rPr>
                <w:rFonts w:eastAsia="Arial"/>
              </w:rPr>
              <w:t>SFFF</w:t>
            </w:r>
            <w:r>
              <w:rPr>
                <w:rFonts w:eastAsia="Arial"/>
                <w:spacing w:val="1"/>
              </w:rPr>
              <w:t>300</w:t>
            </w:r>
            <w:r>
              <w:rPr>
                <w:rFonts w:eastAsia="Arial"/>
              </w:rPr>
              <w:t>5</w:t>
            </w:r>
          </w:p>
        </w:tc>
        <w:tc>
          <w:tcPr>
            <w:tcW w:w="804" w:type="pct"/>
            <w:tcBorders>
              <w:top w:val="single" w:sz="4" w:space="0" w:color="auto"/>
              <w:left w:val="single" w:sz="4" w:space="0" w:color="auto"/>
              <w:bottom w:val="single" w:sz="4" w:space="0" w:color="auto"/>
              <w:right w:val="single" w:sz="4" w:space="0" w:color="auto"/>
            </w:tcBorders>
            <w:hideMark/>
          </w:tcPr>
          <w:p w14:paraId="6C8E6782" w14:textId="77777777" w:rsidR="00D775F0" w:rsidRDefault="00D775F0">
            <w:pPr>
              <w:pStyle w:val="Bodycopy"/>
            </w:pPr>
            <w:r>
              <w:t>030117</w:t>
            </w:r>
          </w:p>
        </w:tc>
        <w:tc>
          <w:tcPr>
            <w:tcW w:w="1703" w:type="pct"/>
            <w:tcBorders>
              <w:top w:val="single" w:sz="4" w:space="0" w:color="auto"/>
              <w:left w:val="single" w:sz="4" w:space="0" w:color="auto"/>
              <w:bottom w:val="single" w:sz="4" w:space="0" w:color="auto"/>
              <w:right w:val="single" w:sz="4" w:space="0" w:color="auto"/>
            </w:tcBorders>
            <w:hideMark/>
          </w:tcPr>
          <w:p w14:paraId="2E25C802" w14:textId="77777777" w:rsidR="00D775F0" w:rsidRDefault="00D775F0">
            <w:pPr>
              <w:pStyle w:val="Bodycopy"/>
            </w:pPr>
            <w:r>
              <w:rPr>
                <w:rFonts w:eastAsia="Arial"/>
              </w:rPr>
              <w:t>E</w:t>
            </w:r>
            <w:r>
              <w:rPr>
                <w:rFonts w:eastAsia="Arial"/>
                <w:spacing w:val="1"/>
              </w:rPr>
              <w:t>nha</w:t>
            </w:r>
            <w:r>
              <w:rPr>
                <w:rFonts w:eastAsia="Arial"/>
                <w:spacing w:val="-2"/>
              </w:rPr>
              <w:t>n</w:t>
            </w:r>
            <w:r>
              <w:rPr>
                <w:rFonts w:eastAsia="Arial"/>
                <w:spacing w:val="1"/>
              </w:rPr>
              <w:t>c</w:t>
            </w:r>
            <w:r>
              <w:rPr>
                <w:rFonts w:eastAsia="Arial"/>
              </w:rPr>
              <w:t>e</w:t>
            </w:r>
            <w:r>
              <w:rPr>
                <w:rFonts w:eastAsia="Arial"/>
                <w:spacing w:val="1"/>
              </w:rPr>
              <w:t xml:space="preserve"> </w:t>
            </w:r>
            <w:r>
              <w:rPr>
                <w:rFonts w:eastAsia="Arial"/>
                <w:spacing w:val="-2"/>
              </w:rPr>
              <w:t>f</w:t>
            </w:r>
            <w:r>
              <w:rPr>
                <w:rFonts w:eastAsia="Arial"/>
                <w:spacing w:val="1"/>
              </w:rPr>
              <w:t>in</w:t>
            </w:r>
            <w:r>
              <w:rPr>
                <w:rFonts w:eastAsia="Arial"/>
                <w:spacing w:val="-2"/>
              </w:rPr>
              <w:t>i</w:t>
            </w:r>
            <w:r>
              <w:rPr>
                <w:rFonts w:eastAsia="Arial"/>
                <w:spacing w:val="1"/>
              </w:rPr>
              <w:t>sh</w:t>
            </w:r>
            <w:r>
              <w:rPr>
                <w:rFonts w:eastAsia="Arial"/>
                <w:spacing w:val="-2"/>
              </w:rPr>
              <w:t>e</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7A76D036"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3B1E9F81" w14:textId="77777777" w:rsidR="00D775F0" w:rsidRDefault="00D775F0" w:rsidP="006375B2">
            <w:pPr>
              <w:pStyle w:val="Bodycopy"/>
              <w:jc w:val="center"/>
            </w:pPr>
            <w:r>
              <w:rPr>
                <w:rFonts w:eastAsia="Arial"/>
                <w:spacing w:val="1"/>
              </w:rPr>
              <w:t>24</w:t>
            </w:r>
          </w:p>
        </w:tc>
      </w:tr>
      <w:tr w:rsidR="00D775F0" w14:paraId="2874A50A"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61F270E4" w14:textId="77777777" w:rsidR="00D775F0" w:rsidRDefault="00D775F0">
            <w:pPr>
              <w:pStyle w:val="Bodycopy"/>
            </w:pPr>
            <w:r>
              <w:rPr>
                <w:rFonts w:eastAsia="Arial"/>
                <w:spacing w:val="-1"/>
              </w:rPr>
              <w:t>M</w:t>
            </w:r>
            <w:r>
              <w:rPr>
                <w:rFonts w:eastAsia="Arial"/>
              </w:rPr>
              <w:t>SF</w:t>
            </w:r>
            <w:r>
              <w:rPr>
                <w:rFonts w:eastAsia="Arial"/>
                <w:spacing w:val="3"/>
              </w:rPr>
              <w:t>F</w:t>
            </w:r>
            <w:r>
              <w:rPr>
                <w:rFonts w:eastAsia="Arial"/>
                <w:spacing w:val="-4"/>
              </w:rPr>
              <w:t>M</w:t>
            </w:r>
            <w:r>
              <w:rPr>
                <w:rFonts w:eastAsia="Arial"/>
                <w:spacing w:val="1"/>
              </w:rPr>
              <w:t>2010</w:t>
            </w:r>
          </w:p>
        </w:tc>
        <w:tc>
          <w:tcPr>
            <w:tcW w:w="804" w:type="pct"/>
            <w:tcBorders>
              <w:top w:val="single" w:sz="4" w:space="0" w:color="auto"/>
              <w:left w:val="single" w:sz="4" w:space="0" w:color="auto"/>
              <w:bottom w:val="single" w:sz="4" w:space="0" w:color="auto"/>
              <w:right w:val="single" w:sz="4" w:space="0" w:color="auto"/>
            </w:tcBorders>
            <w:hideMark/>
          </w:tcPr>
          <w:p w14:paraId="2CE1CC32" w14:textId="77777777" w:rsidR="00D775F0" w:rsidRDefault="00D775F0">
            <w:pPr>
              <w:pStyle w:val="Bodycopy"/>
            </w:pPr>
            <w:r>
              <w:t>030717</w:t>
            </w:r>
          </w:p>
        </w:tc>
        <w:tc>
          <w:tcPr>
            <w:tcW w:w="1703" w:type="pct"/>
            <w:tcBorders>
              <w:top w:val="single" w:sz="4" w:space="0" w:color="auto"/>
              <w:left w:val="single" w:sz="4" w:space="0" w:color="auto"/>
              <w:bottom w:val="single" w:sz="4" w:space="0" w:color="auto"/>
              <w:right w:val="single" w:sz="4" w:space="0" w:color="auto"/>
            </w:tcBorders>
            <w:hideMark/>
          </w:tcPr>
          <w:p w14:paraId="6D636D2F" w14:textId="77777777" w:rsidR="00D775F0" w:rsidRDefault="00D775F0">
            <w:pPr>
              <w:pStyle w:val="Bodycopy"/>
            </w:pPr>
            <w:r>
              <w:rPr>
                <w:rFonts w:eastAsia="Arial"/>
              </w:rPr>
              <w:t>S</w:t>
            </w:r>
            <w:r>
              <w:rPr>
                <w:rFonts w:eastAsia="Arial"/>
                <w:spacing w:val="1"/>
              </w:rPr>
              <w:t>e</w:t>
            </w:r>
            <w:r>
              <w:rPr>
                <w:rFonts w:eastAsia="Arial"/>
              </w:rPr>
              <w:t>t</w:t>
            </w:r>
            <w:r>
              <w:rPr>
                <w:rFonts w:eastAsia="Arial"/>
                <w:spacing w:val="1"/>
              </w:rPr>
              <w:t xml:space="preserve"> u</w:t>
            </w:r>
            <w:r>
              <w:rPr>
                <w:rFonts w:eastAsia="Arial"/>
              </w:rPr>
              <w:t>p</w:t>
            </w:r>
            <w:r>
              <w:rPr>
                <w:rFonts w:eastAsia="Arial"/>
                <w:spacing w:val="-1"/>
              </w:rPr>
              <w:t xml:space="preserve"> </w:t>
            </w:r>
            <w:r>
              <w:rPr>
                <w:rFonts w:eastAsia="Arial"/>
                <w:spacing w:val="1"/>
              </w:rPr>
              <w:t>an</w:t>
            </w:r>
            <w:r>
              <w:rPr>
                <w:rFonts w:eastAsia="Arial"/>
              </w:rPr>
              <w:t>d</w:t>
            </w:r>
            <w:r>
              <w:rPr>
                <w:rFonts w:eastAsia="Arial"/>
                <w:spacing w:val="-1"/>
              </w:rPr>
              <w:t xml:space="preserve"> </w:t>
            </w:r>
            <w:r>
              <w:rPr>
                <w:rFonts w:eastAsia="Arial"/>
                <w:spacing w:val="1"/>
              </w:rPr>
              <w:t>ope</w:t>
            </w:r>
            <w:r>
              <w:rPr>
                <w:rFonts w:eastAsia="Arial"/>
              </w:rPr>
              <w:t>r</w:t>
            </w:r>
            <w:r>
              <w:rPr>
                <w:rFonts w:eastAsia="Arial"/>
                <w:spacing w:val="-2"/>
              </w:rPr>
              <w:t>a</w:t>
            </w:r>
            <w:r>
              <w:rPr>
                <w:rFonts w:eastAsia="Arial"/>
              </w:rPr>
              <w:t>te</w:t>
            </w:r>
            <w:r>
              <w:rPr>
                <w:rFonts w:eastAsia="Arial"/>
                <w:spacing w:val="1"/>
              </w:rPr>
              <w:t xml:space="preserve"> </w:t>
            </w:r>
            <w:r>
              <w:rPr>
                <w:rFonts w:eastAsia="Arial"/>
                <w:spacing w:val="-2"/>
              </w:rPr>
              <w:t>b</w:t>
            </w:r>
            <w:r>
              <w:rPr>
                <w:rFonts w:eastAsia="Arial"/>
                <w:spacing w:val="1"/>
              </w:rPr>
              <w:t>a</w:t>
            </w:r>
            <w:r>
              <w:rPr>
                <w:rFonts w:eastAsia="Arial"/>
                <w:spacing w:val="-1"/>
              </w:rPr>
              <w:t>s</w:t>
            </w:r>
            <w:r>
              <w:rPr>
                <w:rFonts w:eastAsia="Arial"/>
                <w:spacing w:val="1"/>
              </w:rPr>
              <w:t>i</w:t>
            </w:r>
            <w:r>
              <w:rPr>
                <w:rFonts w:eastAsia="Arial"/>
              </w:rPr>
              <w:t>c</w:t>
            </w:r>
            <w:r>
              <w:rPr>
                <w:rFonts w:eastAsia="Arial"/>
                <w:spacing w:val="-1"/>
              </w:rPr>
              <w:t xml:space="preserve"> </w:t>
            </w:r>
            <w:r>
              <w:rPr>
                <w:rFonts w:eastAsia="Arial"/>
                <w:spacing w:val="1"/>
              </w:rPr>
              <w:t>s</w:t>
            </w:r>
            <w:r>
              <w:rPr>
                <w:rFonts w:eastAsia="Arial"/>
              </w:rPr>
              <w:t>t</w:t>
            </w:r>
            <w:r>
              <w:rPr>
                <w:rFonts w:eastAsia="Arial"/>
                <w:spacing w:val="1"/>
              </w:rPr>
              <w:t>a</w:t>
            </w:r>
            <w:r>
              <w:rPr>
                <w:rFonts w:eastAsia="Arial"/>
                <w:spacing w:val="-2"/>
              </w:rPr>
              <w:t>ti</w:t>
            </w:r>
            <w:r>
              <w:rPr>
                <w:rFonts w:eastAsia="Arial"/>
              </w:rPr>
              <w:t>c</w:t>
            </w:r>
            <w:r>
              <w:rPr>
                <w:rFonts w:eastAsia="Arial"/>
                <w:spacing w:val="2"/>
              </w:rPr>
              <w:t xml:space="preserve"> </w:t>
            </w:r>
            <w:r>
              <w:rPr>
                <w:rFonts w:eastAsia="Arial"/>
                <w:spacing w:val="1"/>
              </w:rPr>
              <w:t>m</w:t>
            </w:r>
            <w:r>
              <w:rPr>
                <w:rFonts w:eastAsia="Arial"/>
                <w:spacing w:val="-2"/>
              </w:rPr>
              <w:t>a</w:t>
            </w:r>
            <w:r>
              <w:rPr>
                <w:rFonts w:eastAsia="Arial"/>
                <w:spacing w:val="1"/>
              </w:rPr>
              <w:t>c</w:t>
            </w:r>
            <w:r>
              <w:rPr>
                <w:rFonts w:eastAsia="Arial"/>
                <w:spacing w:val="-2"/>
              </w:rPr>
              <w:t>h</w:t>
            </w:r>
            <w:r>
              <w:rPr>
                <w:rFonts w:eastAsia="Arial"/>
                <w:spacing w:val="1"/>
              </w:rPr>
              <w:t>in</w:t>
            </w:r>
            <w:r>
              <w:rPr>
                <w:rFonts w:eastAsia="Arial"/>
                <w:spacing w:val="-2"/>
              </w:rPr>
              <w:t>e</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1A6087CE"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0446BAB0" w14:textId="77777777" w:rsidR="00D775F0" w:rsidRDefault="00D775F0" w:rsidP="006375B2">
            <w:pPr>
              <w:pStyle w:val="Bodycopy"/>
              <w:jc w:val="center"/>
            </w:pPr>
            <w:r>
              <w:rPr>
                <w:rFonts w:eastAsia="Arial"/>
                <w:spacing w:val="1"/>
              </w:rPr>
              <w:t>56</w:t>
            </w:r>
          </w:p>
        </w:tc>
      </w:tr>
      <w:tr w:rsidR="00D775F0" w14:paraId="664D4E90"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1DEC45D4" w14:textId="77777777" w:rsidR="00D775F0" w:rsidRDefault="00D775F0">
            <w:pPr>
              <w:pStyle w:val="Bodycopy"/>
            </w:pPr>
            <w:r>
              <w:rPr>
                <w:rFonts w:eastAsia="Arial"/>
                <w:spacing w:val="-1"/>
              </w:rPr>
              <w:t>M</w:t>
            </w:r>
            <w:r>
              <w:rPr>
                <w:rFonts w:eastAsia="Arial"/>
              </w:rPr>
              <w:t>SF</w:t>
            </w:r>
            <w:r>
              <w:rPr>
                <w:rFonts w:eastAsia="Arial"/>
                <w:spacing w:val="3"/>
              </w:rPr>
              <w:t>F</w:t>
            </w:r>
            <w:r>
              <w:rPr>
                <w:rFonts w:eastAsia="Arial"/>
                <w:spacing w:val="-4"/>
              </w:rPr>
              <w:t>M</w:t>
            </w:r>
            <w:r>
              <w:rPr>
                <w:rFonts w:eastAsia="Arial"/>
                <w:spacing w:val="1"/>
              </w:rPr>
              <w:t>3009</w:t>
            </w:r>
          </w:p>
        </w:tc>
        <w:tc>
          <w:tcPr>
            <w:tcW w:w="804" w:type="pct"/>
            <w:tcBorders>
              <w:top w:val="single" w:sz="4" w:space="0" w:color="auto"/>
              <w:left w:val="single" w:sz="4" w:space="0" w:color="auto"/>
              <w:bottom w:val="single" w:sz="4" w:space="0" w:color="auto"/>
              <w:right w:val="single" w:sz="4" w:space="0" w:color="auto"/>
            </w:tcBorders>
            <w:hideMark/>
          </w:tcPr>
          <w:p w14:paraId="0C3F9DA7" w14:textId="77777777" w:rsidR="00D775F0" w:rsidRDefault="00D775F0">
            <w:pPr>
              <w:pStyle w:val="Bodycopy"/>
            </w:pPr>
            <w:r>
              <w:t>030101</w:t>
            </w:r>
          </w:p>
        </w:tc>
        <w:tc>
          <w:tcPr>
            <w:tcW w:w="1703" w:type="pct"/>
            <w:tcBorders>
              <w:top w:val="single" w:sz="4" w:space="0" w:color="auto"/>
              <w:left w:val="single" w:sz="4" w:space="0" w:color="auto"/>
              <w:bottom w:val="single" w:sz="4" w:space="0" w:color="auto"/>
              <w:right w:val="single" w:sz="4" w:space="0" w:color="auto"/>
            </w:tcBorders>
            <w:hideMark/>
          </w:tcPr>
          <w:p w14:paraId="7F8FB5A7" w14:textId="77777777" w:rsidR="00D775F0" w:rsidRDefault="00D775F0">
            <w:pPr>
              <w:pStyle w:val="Bodycopy"/>
            </w:pPr>
            <w:r>
              <w:rPr>
                <w:rFonts w:eastAsia="Arial"/>
              </w:rPr>
              <w:t>Pr</w:t>
            </w:r>
            <w:r>
              <w:rPr>
                <w:rFonts w:eastAsia="Arial"/>
                <w:spacing w:val="1"/>
              </w:rPr>
              <w:t>odu</w:t>
            </w:r>
            <w:r>
              <w:rPr>
                <w:rFonts w:eastAsia="Arial"/>
                <w:spacing w:val="-1"/>
              </w:rPr>
              <w:t>c</w:t>
            </w:r>
            <w:r>
              <w:rPr>
                <w:rFonts w:eastAsia="Arial"/>
              </w:rPr>
              <w:t>e</w:t>
            </w:r>
            <w:r>
              <w:rPr>
                <w:rFonts w:eastAsia="Arial"/>
                <w:spacing w:val="1"/>
              </w:rPr>
              <w:t xml:space="preserve"> </w:t>
            </w:r>
            <w:r>
              <w:rPr>
                <w:rFonts w:eastAsia="Arial"/>
                <w:spacing w:val="-1"/>
              </w:rPr>
              <w:t>m</w:t>
            </w:r>
            <w:r>
              <w:rPr>
                <w:rFonts w:eastAsia="Arial"/>
                <w:spacing w:val="1"/>
              </w:rPr>
              <w:t>anu</w:t>
            </w:r>
            <w:r>
              <w:rPr>
                <w:rFonts w:eastAsia="Arial"/>
                <w:spacing w:val="-2"/>
              </w:rPr>
              <w:t>a</w:t>
            </w:r>
            <w:r>
              <w:rPr>
                <w:rFonts w:eastAsia="Arial"/>
              </w:rPr>
              <w:t>l</w:t>
            </w:r>
            <w:r>
              <w:rPr>
                <w:rFonts w:eastAsia="Arial"/>
                <w:spacing w:val="1"/>
              </w:rPr>
              <w:t xml:space="preserve"> </w:t>
            </w:r>
            <w:r>
              <w:rPr>
                <w:rFonts w:eastAsia="Arial"/>
                <w:spacing w:val="-2"/>
              </w:rPr>
              <w:t>a</w:t>
            </w:r>
            <w:r>
              <w:rPr>
                <w:rFonts w:eastAsia="Arial"/>
                <w:spacing w:val="1"/>
              </w:rPr>
              <w:t>n</w:t>
            </w:r>
            <w:r>
              <w:rPr>
                <w:rFonts w:eastAsia="Arial"/>
              </w:rPr>
              <w:t>d</w:t>
            </w:r>
            <w:r>
              <w:rPr>
                <w:rFonts w:eastAsia="Arial"/>
                <w:spacing w:val="1"/>
              </w:rPr>
              <w:t xml:space="preserve"> </w:t>
            </w:r>
            <w:r>
              <w:rPr>
                <w:rFonts w:eastAsia="Arial"/>
                <w:spacing w:val="-1"/>
              </w:rPr>
              <w:t>c</w:t>
            </w:r>
            <w:r>
              <w:rPr>
                <w:rFonts w:eastAsia="Arial"/>
                <w:spacing w:val="1"/>
              </w:rPr>
              <w:t>o</w:t>
            </w:r>
            <w:r>
              <w:rPr>
                <w:rFonts w:eastAsia="Arial"/>
                <w:spacing w:val="-1"/>
              </w:rPr>
              <w:t>m</w:t>
            </w:r>
            <w:r>
              <w:rPr>
                <w:rFonts w:eastAsia="Arial"/>
                <w:spacing w:val="1"/>
              </w:rPr>
              <w:t>pu</w:t>
            </w:r>
            <w:r>
              <w:rPr>
                <w:rFonts w:eastAsia="Arial"/>
              </w:rPr>
              <w:t>t</w:t>
            </w:r>
            <w:r>
              <w:rPr>
                <w:rFonts w:eastAsia="Arial"/>
                <w:spacing w:val="-2"/>
              </w:rPr>
              <w:t>e</w:t>
            </w:r>
            <w:r>
              <w:rPr>
                <w:rFonts w:eastAsia="Arial"/>
              </w:rPr>
              <w:t>r-</w:t>
            </w:r>
            <w:r>
              <w:rPr>
                <w:rFonts w:eastAsia="Arial"/>
                <w:spacing w:val="1"/>
              </w:rPr>
              <w:t>aid</w:t>
            </w:r>
            <w:r>
              <w:rPr>
                <w:rFonts w:eastAsia="Arial"/>
                <w:spacing w:val="-2"/>
              </w:rPr>
              <w:t>e</w:t>
            </w:r>
            <w:r>
              <w:rPr>
                <w:rFonts w:eastAsia="Arial"/>
              </w:rPr>
              <w:t>d</w:t>
            </w:r>
            <w:r>
              <w:rPr>
                <w:rFonts w:eastAsia="Arial"/>
                <w:spacing w:val="1"/>
              </w:rPr>
              <w:t xml:space="preserve"> p</w:t>
            </w:r>
            <w:r>
              <w:rPr>
                <w:rFonts w:eastAsia="Arial"/>
              </w:rPr>
              <w:t>r</w:t>
            </w:r>
            <w:r>
              <w:rPr>
                <w:rFonts w:eastAsia="Arial"/>
                <w:spacing w:val="-2"/>
              </w:rPr>
              <w:t>o</w:t>
            </w:r>
            <w:r>
              <w:rPr>
                <w:rFonts w:eastAsia="Arial"/>
                <w:spacing w:val="1"/>
              </w:rPr>
              <w:t>du</w:t>
            </w:r>
            <w:r>
              <w:rPr>
                <w:rFonts w:eastAsia="Arial"/>
                <w:spacing w:val="-1"/>
              </w:rPr>
              <w:t>c</w:t>
            </w:r>
            <w:r>
              <w:rPr>
                <w:rFonts w:eastAsia="Arial"/>
              </w:rPr>
              <w:t>t</w:t>
            </w:r>
            <w:r>
              <w:rPr>
                <w:rFonts w:eastAsia="Arial"/>
                <w:spacing w:val="1"/>
              </w:rPr>
              <w:t>ion d</w:t>
            </w:r>
            <w:r>
              <w:rPr>
                <w:rFonts w:eastAsia="Arial"/>
              </w:rPr>
              <w:t>r</w:t>
            </w:r>
            <w:r>
              <w:rPr>
                <w:rFonts w:eastAsia="Arial"/>
                <w:spacing w:val="1"/>
              </w:rPr>
              <w:t>a</w:t>
            </w:r>
            <w:r>
              <w:rPr>
                <w:rFonts w:eastAsia="Arial"/>
                <w:spacing w:val="-3"/>
              </w:rPr>
              <w:t>w</w:t>
            </w:r>
            <w:r>
              <w:rPr>
                <w:rFonts w:eastAsia="Arial"/>
                <w:spacing w:val="1"/>
              </w:rPr>
              <w:t>ings</w:t>
            </w:r>
          </w:p>
        </w:tc>
        <w:tc>
          <w:tcPr>
            <w:tcW w:w="704" w:type="pct"/>
            <w:tcBorders>
              <w:top w:val="single" w:sz="4" w:space="0" w:color="auto"/>
              <w:left w:val="single" w:sz="4" w:space="0" w:color="auto"/>
              <w:bottom w:val="single" w:sz="4" w:space="0" w:color="auto"/>
              <w:right w:val="single" w:sz="4" w:space="0" w:color="auto"/>
            </w:tcBorders>
            <w:hideMark/>
          </w:tcPr>
          <w:p w14:paraId="4738CB64"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68DFA1C1" w14:textId="77777777" w:rsidR="00D775F0" w:rsidRDefault="00D775F0" w:rsidP="006375B2">
            <w:pPr>
              <w:pStyle w:val="Bodycopy"/>
              <w:jc w:val="center"/>
            </w:pPr>
            <w:r>
              <w:rPr>
                <w:rFonts w:eastAsia="Arial"/>
                <w:spacing w:val="1"/>
              </w:rPr>
              <w:t>60</w:t>
            </w:r>
          </w:p>
        </w:tc>
      </w:tr>
      <w:tr w:rsidR="00D775F0" w14:paraId="2E192A17"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3ECBE844" w14:textId="77777777" w:rsidR="00D775F0" w:rsidRDefault="00D775F0">
            <w:pPr>
              <w:pStyle w:val="Bodycopy"/>
            </w:pPr>
            <w:r>
              <w:rPr>
                <w:rFonts w:eastAsia="Arial"/>
                <w:spacing w:val="-1"/>
              </w:rPr>
              <w:t>M</w:t>
            </w:r>
            <w:r>
              <w:rPr>
                <w:rFonts w:eastAsia="Arial"/>
              </w:rPr>
              <w:t>SF</w:t>
            </w:r>
            <w:r>
              <w:rPr>
                <w:rFonts w:eastAsia="Arial"/>
                <w:spacing w:val="-1"/>
              </w:rPr>
              <w:t>G</w:t>
            </w:r>
            <w:r>
              <w:rPr>
                <w:rFonts w:eastAsia="Arial"/>
              </w:rPr>
              <w:t>N</w:t>
            </w:r>
            <w:r>
              <w:rPr>
                <w:rFonts w:eastAsia="Arial"/>
                <w:spacing w:val="1"/>
              </w:rPr>
              <w:t>2002</w:t>
            </w:r>
          </w:p>
        </w:tc>
        <w:tc>
          <w:tcPr>
            <w:tcW w:w="804" w:type="pct"/>
            <w:tcBorders>
              <w:top w:val="single" w:sz="4" w:space="0" w:color="auto"/>
              <w:left w:val="single" w:sz="4" w:space="0" w:color="auto"/>
              <w:bottom w:val="single" w:sz="4" w:space="0" w:color="auto"/>
              <w:right w:val="single" w:sz="4" w:space="0" w:color="auto"/>
            </w:tcBorders>
            <w:hideMark/>
          </w:tcPr>
          <w:p w14:paraId="2F9A5F82" w14:textId="77777777" w:rsidR="00D775F0" w:rsidRDefault="00D775F0">
            <w:pPr>
              <w:pStyle w:val="Bodycopy"/>
            </w:pPr>
            <w:r>
              <w:t>089901</w:t>
            </w:r>
          </w:p>
        </w:tc>
        <w:tc>
          <w:tcPr>
            <w:tcW w:w="1703" w:type="pct"/>
            <w:tcBorders>
              <w:top w:val="single" w:sz="4" w:space="0" w:color="auto"/>
              <w:left w:val="single" w:sz="4" w:space="0" w:color="auto"/>
              <w:bottom w:val="single" w:sz="4" w:space="0" w:color="auto"/>
              <w:right w:val="single" w:sz="4" w:space="0" w:color="auto"/>
            </w:tcBorders>
            <w:hideMark/>
          </w:tcPr>
          <w:p w14:paraId="504EB9CB" w14:textId="77777777" w:rsidR="00D775F0" w:rsidRDefault="00D775F0">
            <w:pPr>
              <w:pStyle w:val="Bodycopy"/>
            </w:pPr>
            <w:r>
              <w:rPr>
                <w:rFonts w:eastAsia="Arial"/>
                <w:spacing w:val="-4"/>
              </w:rPr>
              <w:t>M</w:t>
            </w:r>
            <w:r>
              <w:rPr>
                <w:rFonts w:eastAsia="Arial"/>
                <w:spacing w:val="3"/>
              </w:rPr>
              <w:t>o</w:t>
            </w:r>
            <w:r>
              <w:rPr>
                <w:rFonts w:eastAsia="Arial"/>
                <w:spacing w:val="-1"/>
              </w:rPr>
              <w:t>v</w:t>
            </w:r>
            <w:r>
              <w:rPr>
                <w:rFonts w:eastAsia="Arial"/>
              </w:rPr>
              <w:t>e</w:t>
            </w:r>
            <w:r>
              <w:rPr>
                <w:rFonts w:eastAsia="Arial"/>
                <w:spacing w:val="1"/>
              </w:rPr>
              <w:t xml:space="preserve"> an</w:t>
            </w:r>
            <w:r>
              <w:rPr>
                <w:rFonts w:eastAsia="Arial"/>
              </w:rPr>
              <w:t>d</w:t>
            </w:r>
            <w:r>
              <w:rPr>
                <w:rFonts w:eastAsia="Arial"/>
                <w:spacing w:val="1"/>
              </w:rPr>
              <w:t xml:space="preserve"> s</w:t>
            </w:r>
            <w:r>
              <w:rPr>
                <w:rFonts w:eastAsia="Arial"/>
                <w:spacing w:val="-2"/>
              </w:rPr>
              <w:t>t</w:t>
            </w:r>
            <w:r>
              <w:rPr>
                <w:rFonts w:eastAsia="Arial"/>
                <w:spacing w:val="1"/>
              </w:rPr>
              <w:t>o</w:t>
            </w:r>
            <w:r>
              <w:rPr>
                <w:rFonts w:eastAsia="Arial"/>
              </w:rPr>
              <w:t>re</w:t>
            </w:r>
            <w:r>
              <w:rPr>
                <w:rFonts w:eastAsia="Arial"/>
                <w:spacing w:val="-1"/>
              </w:rPr>
              <w:t xml:space="preserve"> </w:t>
            </w:r>
            <w:r>
              <w:rPr>
                <w:rFonts w:eastAsia="Arial"/>
                <w:spacing w:val="1"/>
              </w:rPr>
              <w:t>ma</w:t>
            </w:r>
            <w:r>
              <w:rPr>
                <w:rFonts w:eastAsia="Arial"/>
              </w:rPr>
              <w:t>t</w:t>
            </w:r>
            <w:r>
              <w:rPr>
                <w:rFonts w:eastAsia="Arial"/>
                <w:spacing w:val="1"/>
              </w:rPr>
              <w:t>e</w:t>
            </w:r>
            <w:r>
              <w:rPr>
                <w:rFonts w:eastAsia="Arial"/>
                <w:spacing w:val="-2"/>
              </w:rPr>
              <w:t>r</w:t>
            </w:r>
            <w:r>
              <w:rPr>
                <w:rFonts w:eastAsia="Arial"/>
                <w:spacing w:val="1"/>
              </w:rPr>
              <w:t>ia</w:t>
            </w:r>
            <w:r>
              <w:rPr>
                <w:rFonts w:eastAsia="Arial"/>
                <w:spacing w:val="-2"/>
              </w:rPr>
              <w:t>l</w:t>
            </w:r>
            <w:r>
              <w:rPr>
                <w:rFonts w:eastAsia="Arial"/>
              </w:rPr>
              <w:t>s</w:t>
            </w:r>
            <w:r>
              <w:rPr>
                <w:rFonts w:eastAsia="Arial"/>
                <w:spacing w:val="2"/>
              </w:rPr>
              <w:t xml:space="preserve"> </w:t>
            </w:r>
            <w:r>
              <w:rPr>
                <w:rFonts w:eastAsia="Arial"/>
                <w:spacing w:val="-2"/>
              </w:rPr>
              <w:t>a</w:t>
            </w:r>
            <w:r>
              <w:rPr>
                <w:rFonts w:eastAsia="Arial"/>
                <w:spacing w:val="1"/>
              </w:rPr>
              <w:t>n</w:t>
            </w:r>
            <w:r>
              <w:rPr>
                <w:rFonts w:eastAsia="Arial"/>
              </w:rPr>
              <w:t>d</w:t>
            </w:r>
            <w:r>
              <w:rPr>
                <w:rFonts w:eastAsia="Arial"/>
                <w:spacing w:val="-1"/>
              </w:rPr>
              <w:t xml:space="preserve"> </w:t>
            </w:r>
            <w:r>
              <w:rPr>
                <w:rFonts w:eastAsia="Arial"/>
                <w:spacing w:val="1"/>
              </w:rPr>
              <w:t>p</w:t>
            </w:r>
            <w:r>
              <w:rPr>
                <w:rFonts w:eastAsia="Arial"/>
              </w:rPr>
              <w:t>r</w:t>
            </w:r>
            <w:r>
              <w:rPr>
                <w:rFonts w:eastAsia="Arial"/>
                <w:spacing w:val="1"/>
              </w:rPr>
              <w:t>od</w:t>
            </w:r>
            <w:r>
              <w:rPr>
                <w:rFonts w:eastAsia="Arial"/>
                <w:spacing w:val="-2"/>
              </w:rPr>
              <w:t>u</w:t>
            </w:r>
            <w:r>
              <w:rPr>
                <w:rFonts w:eastAsia="Arial"/>
                <w:spacing w:val="1"/>
              </w:rPr>
              <w:t>c</w:t>
            </w:r>
            <w:r>
              <w:rPr>
                <w:rFonts w:eastAsia="Arial"/>
              </w:rPr>
              <w:t>ts</w:t>
            </w:r>
          </w:p>
        </w:tc>
        <w:tc>
          <w:tcPr>
            <w:tcW w:w="704" w:type="pct"/>
            <w:tcBorders>
              <w:top w:val="single" w:sz="4" w:space="0" w:color="auto"/>
              <w:left w:val="single" w:sz="4" w:space="0" w:color="auto"/>
              <w:bottom w:val="single" w:sz="4" w:space="0" w:color="auto"/>
              <w:right w:val="single" w:sz="4" w:space="0" w:color="auto"/>
            </w:tcBorders>
            <w:hideMark/>
          </w:tcPr>
          <w:p w14:paraId="773A8A18"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1BD0A365" w14:textId="77777777" w:rsidR="00D775F0" w:rsidRDefault="00D775F0" w:rsidP="006375B2">
            <w:pPr>
              <w:pStyle w:val="Bodycopy"/>
              <w:jc w:val="center"/>
            </w:pPr>
            <w:r>
              <w:rPr>
                <w:rFonts w:eastAsia="Arial"/>
                <w:spacing w:val="1"/>
              </w:rPr>
              <w:t>16</w:t>
            </w:r>
          </w:p>
        </w:tc>
      </w:tr>
      <w:tr w:rsidR="00D775F0" w14:paraId="1425D0D9"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16708A60" w14:textId="1C6E91A4" w:rsidR="00D775F0" w:rsidRDefault="007B4D8F">
            <w:pPr>
              <w:pStyle w:val="Bodycopy"/>
            </w:pPr>
            <w:r>
              <w:rPr>
                <w:rFonts w:eastAsia="Arial"/>
              </w:rPr>
              <w:t>VU23006</w:t>
            </w:r>
          </w:p>
        </w:tc>
        <w:tc>
          <w:tcPr>
            <w:tcW w:w="804" w:type="pct"/>
            <w:tcBorders>
              <w:top w:val="single" w:sz="4" w:space="0" w:color="auto"/>
              <w:left w:val="single" w:sz="4" w:space="0" w:color="auto"/>
              <w:bottom w:val="single" w:sz="4" w:space="0" w:color="auto"/>
              <w:right w:val="single" w:sz="4" w:space="0" w:color="auto"/>
            </w:tcBorders>
            <w:hideMark/>
          </w:tcPr>
          <w:p w14:paraId="76794C6E" w14:textId="77777777" w:rsidR="00D775F0" w:rsidRDefault="00D775F0">
            <w:pPr>
              <w:pStyle w:val="Bodycopy"/>
            </w:pPr>
            <w:r>
              <w:rPr>
                <w:rFonts w:eastAsia="Arial"/>
                <w:spacing w:val="1"/>
              </w:rPr>
              <w:t>0301</w:t>
            </w:r>
            <w:r>
              <w:rPr>
                <w:rFonts w:eastAsia="Arial"/>
                <w:spacing w:val="-2"/>
              </w:rPr>
              <w:t>9</w:t>
            </w:r>
            <w:r>
              <w:rPr>
                <w:rFonts w:eastAsia="Arial"/>
              </w:rPr>
              <w:t>9</w:t>
            </w:r>
          </w:p>
        </w:tc>
        <w:tc>
          <w:tcPr>
            <w:tcW w:w="1703" w:type="pct"/>
            <w:tcBorders>
              <w:top w:val="single" w:sz="4" w:space="0" w:color="auto"/>
              <w:left w:val="single" w:sz="4" w:space="0" w:color="auto"/>
              <w:bottom w:val="single" w:sz="4" w:space="0" w:color="auto"/>
              <w:right w:val="single" w:sz="4" w:space="0" w:color="auto"/>
            </w:tcBorders>
            <w:hideMark/>
          </w:tcPr>
          <w:p w14:paraId="267603B6" w14:textId="77777777" w:rsidR="00D775F0" w:rsidRDefault="00D775F0">
            <w:pPr>
              <w:pStyle w:val="Bodycopy"/>
            </w:pPr>
            <w:r>
              <w:rPr>
                <w:rFonts w:eastAsia="Arial"/>
              </w:rPr>
              <w:t>C</w:t>
            </w:r>
            <w:r>
              <w:rPr>
                <w:rFonts w:eastAsia="Arial"/>
                <w:spacing w:val="1"/>
              </w:rPr>
              <w:t>ons</w:t>
            </w:r>
            <w:r>
              <w:rPr>
                <w:rFonts w:eastAsia="Arial"/>
              </w:rPr>
              <w:t>tr</w:t>
            </w:r>
            <w:r>
              <w:rPr>
                <w:rFonts w:eastAsia="Arial"/>
                <w:spacing w:val="-2"/>
              </w:rPr>
              <w:t>u</w:t>
            </w:r>
            <w:r>
              <w:rPr>
                <w:rFonts w:eastAsia="Arial"/>
                <w:spacing w:val="1"/>
              </w:rPr>
              <w:t>c</w:t>
            </w:r>
            <w:r>
              <w:rPr>
                <w:rFonts w:eastAsia="Arial"/>
              </w:rPr>
              <w:t>t</w:t>
            </w:r>
            <w:r>
              <w:rPr>
                <w:rFonts w:eastAsia="Arial"/>
                <w:spacing w:val="1"/>
              </w:rPr>
              <w:t xml:space="preserve"> </w:t>
            </w:r>
            <w:r>
              <w:rPr>
                <w:rFonts w:eastAsia="Arial"/>
                <w:spacing w:val="-2"/>
              </w:rPr>
              <w:t>a</w:t>
            </w:r>
            <w:r>
              <w:rPr>
                <w:rFonts w:eastAsia="Arial"/>
                <w:spacing w:val="1"/>
              </w:rPr>
              <w:t>n</w:t>
            </w:r>
            <w:r>
              <w:rPr>
                <w:rFonts w:eastAsia="Arial"/>
              </w:rPr>
              <w:t>d</w:t>
            </w:r>
            <w:r>
              <w:rPr>
                <w:rFonts w:eastAsia="Arial"/>
                <w:spacing w:val="1"/>
              </w:rPr>
              <w:t xml:space="preserve"> </w:t>
            </w:r>
            <w:r>
              <w:rPr>
                <w:rFonts w:eastAsia="Arial"/>
                <w:spacing w:val="-2"/>
              </w:rPr>
              <w:t>a</w:t>
            </w:r>
            <w:r>
              <w:rPr>
                <w:rFonts w:eastAsia="Arial"/>
                <w:spacing w:val="1"/>
              </w:rPr>
              <w:t>ppl</w:t>
            </w:r>
            <w:r>
              <w:rPr>
                <w:rFonts w:eastAsia="Arial"/>
              </w:rPr>
              <w:t>y</w:t>
            </w:r>
            <w:r>
              <w:rPr>
                <w:rFonts w:eastAsia="Arial"/>
                <w:spacing w:val="-1"/>
              </w:rPr>
              <w:t xml:space="preserve"> </w:t>
            </w:r>
            <w:r>
              <w:rPr>
                <w:rFonts w:eastAsia="Arial"/>
                <w:spacing w:val="-2"/>
              </w:rPr>
              <w:t>d</w:t>
            </w:r>
            <w:r>
              <w:rPr>
                <w:rFonts w:eastAsia="Arial"/>
                <w:spacing w:val="1"/>
              </w:rPr>
              <w:t>eco</w:t>
            </w:r>
            <w:r>
              <w:rPr>
                <w:rFonts w:eastAsia="Arial"/>
                <w:spacing w:val="-2"/>
              </w:rPr>
              <w:t>r</w:t>
            </w:r>
            <w:r>
              <w:rPr>
                <w:rFonts w:eastAsia="Arial"/>
                <w:spacing w:val="1"/>
              </w:rPr>
              <w:t>a</w:t>
            </w:r>
            <w:r>
              <w:rPr>
                <w:rFonts w:eastAsia="Arial"/>
              </w:rPr>
              <w:t>t</w:t>
            </w:r>
            <w:r>
              <w:rPr>
                <w:rFonts w:eastAsia="Arial"/>
                <w:spacing w:val="1"/>
              </w:rPr>
              <w:t>i</w:t>
            </w:r>
            <w:r>
              <w:rPr>
                <w:rFonts w:eastAsia="Arial"/>
                <w:spacing w:val="-4"/>
              </w:rPr>
              <w:t>v</w:t>
            </w:r>
            <w:r>
              <w:rPr>
                <w:rFonts w:eastAsia="Arial"/>
              </w:rPr>
              <w:t>e</w:t>
            </w:r>
            <w:r>
              <w:rPr>
                <w:rFonts w:eastAsia="Arial"/>
                <w:spacing w:val="1"/>
              </w:rPr>
              <w:t xml:space="preserve"> </w:t>
            </w:r>
            <w:r>
              <w:rPr>
                <w:rFonts w:eastAsia="Arial"/>
              </w:rPr>
              <w:t>tr</w:t>
            </w:r>
            <w:r>
              <w:rPr>
                <w:rFonts w:eastAsia="Arial"/>
                <w:spacing w:val="1"/>
              </w:rPr>
              <w:t>ea</w:t>
            </w:r>
            <w:r>
              <w:rPr>
                <w:rFonts w:eastAsia="Arial"/>
                <w:spacing w:val="-2"/>
              </w:rPr>
              <w:t>t</w:t>
            </w:r>
            <w:r>
              <w:rPr>
                <w:rFonts w:eastAsia="Arial"/>
                <w:spacing w:val="1"/>
              </w:rPr>
              <w:t>me</w:t>
            </w:r>
            <w:r>
              <w:rPr>
                <w:rFonts w:eastAsia="Arial"/>
                <w:spacing w:val="-2"/>
              </w:rPr>
              <w:t>n</w:t>
            </w:r>
            <w:r>
              <w:rPr>
                <w:rFonts w:eastAsia="Arial"/>
              </w:rPr>
              <w:t>ts</w:t>
            </w:r>
            <w:r>
              <w:rPr>
                <w:rFonts w:eastAsia="Arial"/>
                <w:spacing w:val="-1"/>
              </w:rPr>
              <w:t xml:space="preserve"> </w:t>
            </w:r>
            <w:r>
              <w:rPr>
                <w:rFonts w:eastAsia="Arial"/>
                <w:spacing w:val="1"/>
              </w:rPr>
              <w:t>an</w:t>
            </w:r>
            <w:r>
              <w:rPr>
                <w:rFonts w:eastAsia="Arial"/>
              </w:rPr>
              <w:t>d</w:t>
            </w:r>
            <w:r>
              <w:rPr>
                <w:rFonts w:eastAsia="Arial"/>
                <w:spacing w:val="1"/>
              </w:rPr>
              <w:t xml:space="preserve"> </w:t>
            </w:r>
            <w:r>
              <w:rPr>
                <w:rFonts w:eastAsia="Arial"/>
                <w:spacing w:val="-2"/>
              </w:rPr>
              <w:t>f</w:t>
            </w:r>
            <w:r>
              <w:rPr>
                <w:rFonts w:eastAsia="Arial"/>
                <w:spacing w:val="1"/>
              </w:rPr>
              <w:t>in</w:t>
            </w:r>
            <w:r>
              <w:rPr>
                <w:rFonts w:eastAsia="Arial"/>
                <w:spacing w:val="-2"/>
              </w:rPr>
              <w:t>i</w:t>
            </w:r>
            <w:r>
              <w:rPr>
                <w:rFonts w:eastAsia="Arial"/>
                <w:spacing w:val="1"/>
              </w:rPr>
              <w:t>sh</w:t>
            </w:r>
            <w:r>
              <w:rPr>
                <w:rFonts w:eastAsia="Arial"/>
                <w:spacing w:val="-2"/>
              </w:rPr>
              <w:t>e</w:t>
            </w:r>
            <w:r>
              <w:rPr>
                <w:rFonts w:eastAsia="Arial"/>
              </w:rPr>
              <w:t>s to</w:t>
            </w:r>
            <w:r>
              <w:rPr>
                <w:rFonts w:eastAsia="Arial"/>
                <w:spacing w:val="1"/>
              </w:rPr>
              <w:t xml:space="preserve"> m</w:t>
            </w:r>
            <w:r>
              <w:rPr>
                <w:rFonts w:eastAsia="Arial"/>
                <w:spacing w:val="-2"/>
              </w:rPr>
              <w:t>u</w:t>
            </w:r>
            <w:r>
              <w:rPr>
                <w:rFonts w:eastAsia="Arial"/>
                <w:spacing w:val="1"/>
              </w:rPr>
              <w:t>s</w:t>
            </w:r>
            <w:r>
              <w:rPr>
                <w:rFonts w:eastAsia="Arial"/>
                <w:spacing w:val="-2"/>
              </w:rPr>
              <w:t>i</w:t>
            </w:r>
            <w:r>
              <w:rPr>
                <w:rFonts w:eastAsia="Arial"/>
                <w:spacing w:val="1"/>
              </w:rPr>
              <w:t>ca</w:t>
            </w:r>
            <w:r>
              <w:rPr>
                <w:rFonts w:eastAsia="Arial"/>
              </w:rPr>
              <w:t>l</w:t>
            </w:r>
            <w:r>
              <w:rPr>
                <w:rFonts w:eastAsia="Arial"/>
                <w:spacing w:val="-1"/>
              </w:rPr>
              <w:t xml:space="preserve"> </w:t>
            </w:r>
            <w:r>
              <w:rPr>
                <w:rFonts w:eastAsia="Arial"/>
                <w:spacing w:val="1"/>
              </w:rPr>
              <w:t>i</w:t>
            </w:r>
            <w:r>
              <w:rPr>
                <w:rFonts w:eastAsia="Arial"/>
                <w:spacing w:val="-2"/>
              </w:rPr>
              <w:t>n</w:t>
            </w:r>
            <w:r>
              <w:rPr>
                <w:rFonts w:eastAsia="Arial"/>
                <w:spacing w:val="1"/>
              </w:rPr>
              <w:t>s</w:t>
            </w:r>
            <w:r>
              <w:rPr>
                <w:rFonts w:eastAsia="Arial"/>
              </w:rPr>
              <w:t>tr</w:t>
            </w:r>
            <w:r>
              <w:rPr>
                <w:rFonts w:eastAsia="Arial"/>
                <w:spacing w:val="-2"/>
              </w:rPr>
              <w:t>u</w:t>
            </w:r>
            <w:r>
              <w:rPr>
                <w:rFonts w:eastAsia="Arial"/>
                <w:spacing w:val="1"/>
              </w:rPr>
              <w:t>men</w:t>
            </w:r>
            <w:r>
              <w:rPr>
                <w:rFonts w:eastAsia="Arial"/>
                <w:spacing w:val="-2"/>
              </w:rPr>
              <w:t>t</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18791863"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78A95B70" w14:textId="77777777" w:rsidR="00D775F0" w:rsidRDefault="00D775F0" w:rsidP="006375B2">
            <w:pPr>
              <w:pStyle w:val="Bodycopy"/>
              <w:jc w:val="center"/>
            </w:pPr>
            <w:r>
              <w:rPr>
                <w:rFonts w:eastAsia="Arial"/>
                <w:spacing w:val="1"/>
              </w:rPr>
              <w:t>30</w:t>
            </w:r>
          </w:p>
        </w:tc>
      </w:tr>
      <w:tr w:rsidR="00D775F0" w14:paraId="532A11E6"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09C9E3BC" w14:textId="77777777" w:rsidR="00D775F0" w:rsidRDefault="00D775F0">
            <w:pPr>
              <w:pStyle w:val="Bodycopy"/>
            </w:pPr>
            <w:r>
              <w:t>CUAACD101</w:t>
            </w:r>
          </w:p>
        </w:tc>
        <w:tc>
          <w:tcPr>
            <w:tcW w:w="804" w:type="pct"/>
            <w:tcBorders>
              <w:top w:val="single" w:sz="4" w:space="0" w:color="auto"/>
              <w:left w:val="single" w:sz="4" w:space="0" w:color="auto"/>
              <w:bottom w:val="single" w:sz="4" w:space="0" w:color="auto"/>
              <w:right w:val="single" w:sz="4" w:space="0" w:color="auto"/>
            </w:tcBorders>
            <w:hideMark/>
          </w:tcPr>
          <w:p w14:paraId="2132610A" w14:textId="77777777" w:rsidR="00D775F0" w:rsidRDefault="00D775F0">
            <w:pPr>
              <w:pStyle w:val="Bodycopy"/>
            </w:pPr>
            <w:r>
              <w:t>100301</w:t>
            </w:r>
          </w:p>
        </w:tc>
        <w:tc>
          <w:tcPr>
            <w:tcW w:w="1703" w:type="pct"/>
            <w:tcBorders>
              <w:top w:val="single" w:sz="4" w:space="0" w:color="auto"/>
              <w:left w:val="single" w:sz="4" w:space="0" w:color="auto"/>
              <w:bottom w:val="single" w:sz="4" w:space="0" w:color="auto"/>
              <w:right w:val="single" w:sz="4" w:space="0" w:color="auto"/>
            </w:tcBorders>
            <w:hideMark/>
          </w:tcPr>
          <w:p w14:paraId="24C189E3" w14:textId="77777777" w:rsidR="00D775F0" w:rsidRDefault="00D775F0">
            <w:pPr>
              <w:pStyle w:val="Bodycopy"/>
            </w:pPr>
            <w:r>
              <w:rPr>
                <w:rFonts w:eastAsia="Arial"/>
              </w:rPr>
              <w:t>U</w:t>
            </w:r>
            <w:r>
              <w:rPr>
                <w:rFonts w:eastAsia="Arial"/>
                <w:spacing w:val="1"/>
              </w:rPr>
              <w:t>s</w:t>
            </w:r>
            <w:r>
              <w:rPr>
                <w:rFonts w:eastAsia="Arial"/>
              </w:rPr>
              <w:t>e</w:t>
            </w:r>
            <w:r>
              <w:rPr>
                <w:rFonts w:eastAsia="Arial"/>
                <w:spacing w:val="1"/>
              </w:rPr>
              <w:t xml:space="preserve"> b</w:t>
            </w:r>
            <w:r>
              <w:rPr>
                <w:rFonts w:eastAsia="Arial"/>
                <w:spacing w:val="-2"/>
              </w:rPr>
              <w:t>a</w:t>
            </w:r>
            <w:r>
              <w:rPr>
                <w:rFonts w:eastAsia="Arial"/>
                <w:spacing w:val="1"/>
              </w:rPr>
              <w:t>s</w:t>
            </w:r>
            <w:r>
              <w:rPr>
                <w:rFonts w:eastAsia="Arial"/>
                <w:spacing w:val="-2"/>
              </w:rPr>
              <w:t>i</w:t>
            </w:r>
            <w:r>
              <w:rPr>
                <w:rFonts w:eastAsia="Arial"/>
              </w:rPr>
              <w:t>c</w:t>
            </w:r>
            <w:r>
              <w:rPr>
                <w:rFonts w:eastAsia="Arial"/>
                <w:spacing w:val="1"/>
              </w:rPr>
              <w:t xml:space="preserve"> d</w:t>
            </w:r>
            <w:r>
              <w:rPr>
                <w:rFonts w:eastAsia="Arial"/>
              </w:rPr>
              <w:t>r</w:t>
            </w:r>
            <w:r>
              <w:rPr>
                <w:rFonts w:eastAsia="Arial"/>
                <w:spacing w:val="1"/>
              </w:rPr>
              <w:t>a</w:t>
            </w:r>
            <w:r>
              <w:rPr>
                <w:rFonts w:eastAsia="Arial"/>
                <w:spacing w:val="-3"/>
              </w:rPr>
              <w:t>w</w:t>
            </w:r>
            <w:r>
              <w:rPr>
                <w:rFonts w:eastAsia="Arial"/>
                <w:spacing w:val="1"/>
              </w:rPr>
              <w:t>in</w:t>
            </w:r>
            <w:r>
              <w:rPr>
                <w:rFonts w:eastAsia="Arial"/>
              </w:rPr>
              <w:t>g</w:t>
            </w:r>
            <w:r>
              <w:rPr>
                <w:rFonts w:eastAsia="Arial"/>
                <w:spacing w:val="1"/>
              </w:rPr>
              <w:t xml:space="preserve"> </w:t>
            </w:r>
            <w:r>
              <w:rPr>
                <w:rFonts w:eastAsia="Arial"/>
                <w:spacing w:val="-2"/>
              </w:rPr>
              <w:t>t</w:t>
            </w:r>
            <w:r>
              <w:rPr>
                <w:rFonts w:eastAsia="Arial"/>
                <w:spacing w:val="1"/>
              </w:rPr>
              <w:t>e</w:t>
            </w:r>
            <w:r>
              <w:rPr>
                <w:rFonts w:eastAsia="Arial"/>
                <w:spacing w:val="-1"/>
              </w:rPr>
              <w:t>c</w:t>
            </w:r>
            <w:r>
              <w:rPr>
                <w:rFonts w:eastAsia="Arial"/>
                <w:spacing w:val="1"/>
              </w:rPr>
              <w:t>hni</w:t>
            </w:r>
            <w:r>
              <w:rPr>
                <w:rFonts w:eastAsia="Arial"/>
                <w:spacing w:val="-2"/>
              </w:rPr>
              <w:t>q</w:t>
            </w:r>
            <w:r>
              <w:rPr>
                <w:rFonts w:eastAsia="Arial"/>
                <w:spacing w:val="1"/>
              </w:rPr>
              <w:t>u</w:t>
            </w:r>
            <w:r>
              <w:rPr>
                <w:rFonts w:eastAsia="Arial"/>
                <w:spacing w:val="-2"/>
              </w:rPr>
              <w:t>e</w:t>
            </w:r>
            <w:r>
              <w:rPr>
                <w:rFonts w:eastAsia="Arial"/>
              </w:rPr>
              <w:t>s</w:t>
            </w:r>
          </w:p>
        </w:tc>
        <w:tc>
          <w:tcPr>
            <w:tcW w:w="704" w:type="pct"/>
            <w:tcBorders>
              <w:top w:val="single" w:sz="4" w:space="0" w:color="auto"/>
              <w:left w:val="single" w:sz="4" w:space="0" w:color="auto"/>
              <w:bottom w:val="single" w:sz="4" w:space="0" w:color="auto"/>
              <w:right w:val="single" w:sz="4" w:space="0" w:color="auto"/>
            </w:tcBorders>
            <w:hideMark/>
          </w:tcPr>
          <w:p w14:paraId="2FD3875B"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60FC893F" w14:textId="77777777" w:rsidR="00D775F0" w:rsidRDefault="00D775F0" w:rsidP="006375B2">
            <w:pPr>
              <w:pStyle w:val="Bodycopy"/>
              <w:jc w:val="center"/>
            </w:pPr>
            <w:r>
              <w:rPr>
                <w:rFonts w:eastAsia="Arial"/>
                <w:spacing w:val="1"/>
              </w:rPr>
              <w:t>50</w:t>
            </w:r>
          </w:p>
        </w:tc>
      </w:tr>
      <w:tr w:rsidR="00D775F0" w14:paraId="4CB175F7" w14:textId="77777777" w:rsidTr="003A3518">
        <w:trPr>
          <w:trHeight w:val="493"/>
        </w:trPr>
        <w:tc>
          <w:tcPr>
            <w:tcW w:w="1071" w:type="pct"/>
            <w:tcBorders>
              <w:top w:val="single" w:sz="4" w:space="0" w:color="auto"/>
              <w:left w:val="single" w:sz="4" w:space="0" w:color="auto"/>
              <w:bottom w:val="single" w:sz="4" w:space="0" w:color="auto"/>
              <w:right w:val="single" w:sz="4" w:space="0" w:color="auto"/>
            </w:tcBorders>
            <w:hideMark/>
          </w:tcPr>
          <w:p w14:paraId="0FFD807F" w14:textId="1C253CB8" w:rsidR="00D775F0" w:rsidRDefault="007B4D8F">
            <w:pPr>
              <w:pStyle w:val="Bodycopy"/>
            </w:pPr>
            <w:r>
              <w:rPr>
                <w:rFonts w:eastAsia="Arial"/>
              </w:rPr>
              <w:t>VU23007</w:t>
            </w:r>
          </w:p>
        </w:tc>
        <w:tc>
          <w:tcPr>
            <w:tcW w:w="804" w:type="pct"/>
            <w:tcBorders>
              <w:top w:val="single" w:sz="4" w:space="0" w:color="auto"/>
              <w:left w:val="single" w:sz="4" w:space="0" w:color="auto"/>
              <w:bottom w:val="single" w:sz="4" w:space="0" w:color="auto"/>
              <w:right w:val="single" w:sz="4" w:space="0" w:color="auto"/>
            </w:tcBorders>
            <w:hideMark/>
          </w:tcPr>
          <w:p w14:paraId="0B3736BF" w14:textId="77777777" w:rsidR="00D775F0" w:rsidRDefault="00D775F0">
            <w:pPr>
              <w:pStyle w:val="Bodycopy"/>
            </w:pPr>
            <w:r>
              <w:rPr>
                <w:rFonts w:eastAsia="Arial"/>
                <w:spacing w:val="1"/>
              </w:rPr>
              <w:t>1005</w:t>
            </w:r>
            <w:r>
              <w:rPr>
                <w:rFonts w:eastAsia="Arial"/>
                <w:spacing w:val="-2"/>
              </w:rPr>
              <w:t>0</w:t>
            </w:r>
            <w:r>
              <w:rPr>
                <w:rFonts w:eastAsia="Arial"/>
              </w:rPr>
              <w:t>1</w:t>
            </w:r>
          </w:p>
        </w:tc>
        <w:tc>
          <w:tcPr>
            <w:tcW w:w="1703" w:type="pct"/>
            <w:tcBorders>
              <w:top w:val="single" w:sz="4" w:space="0" w:color="auto"/>
              <w:left w:val="single" w:sz="4" w:space="0" w:color="auto"/>
              <w:bottom w:val="single" w:sz="4" w:space="0" w:color="auto"/>
              <w:right w:val="single" w:sz="4" w:space="0" w:color="auto"/>
            </w:tcBorders>
            <w:hideMark/>
          </w:tcPr>
          <w:p w14:paraId="603BF01D" w14:textId="77777777" w:rsidR="00D775F0" w:rsidRDefault="00D775F0">
            <w:pPr>
              <w:pStyle w:val="Bodycopy"/>
            </w:pPr>
            <w:r>
              <w:rPr>
                <w:rFonts w:eastAsia="Arial"/>
              </w:rPr>
              <w:t>A</w:t>
            </w:r>
            <w:r>
              <w:rPr>
                <w:rFonts w:eastAsia="Arial"/>
                <w:spacing w:val="1"/>
              </w:rPr>
              <w:t>ppl</w:t>
            </w:r>
            <w:r>
              <w:rPr>
                <w:rFonts w:eastAsia="Arial"/>
              </w:rPr>
              <w:t>y</w:t>
            </w:r>
            <w:r>
              <w:rPr>
                <w:rFonts w:eastAsia="Arial"/>
                <w:spacing w:val="-1"/>
              </w:rPr>
              <w:t xml:space="preserve"> </w:t>
            </w:r>
            <w:r>
              <w:rPr>
                <w:rFonts w:eastAsia="Arial"/>
                <w:spacing w:val="1"/>
              </w:rPr>
              <w:t>c</w:t>
            </w:r>
            <w:r>
              <w:rPr>
                <w:rFonts w:eastAsia="Arial"/>
                <w:spacing w:val="-2"/>
              </w:rPr>
              <w:t>o</w:t>
            </w:r>
            <w:r>
              <w:rPr>
                <w:rFonts w:eastAsia="Arial"/>
                <w:spacing w:val="1"/>
              </w:rPr>
              <w:t>lou</w:t>
            </w:r>
            <w:r>
              <w:rPr>
                <w:rFonts w:eastAsia="Arial"/>
              </w:rPr>
              <w:t>r</w:t>
            </w:r>
            <w:r>
              <w:rPr>
                <w:rFonts w:eastAsia="Arial"/>
                <w:spacing w:val="-2"/>
              </w:rPr>
              <w:t xml:space="preserve"> </w:t>
            </w:r>
            <w:r>
              <w:rPr>
                <w:rFonts w:eastAsia="Arial"/>
              </w:rPr>
              <w:t>t</w:t>
            </w:r>
            <w:r>
              <w:rPr>
                <w:rFonts w:eastAsia="Arial"/>
                <w:spacing w:val="1"/>
              </w:rPr>
              <w:t>heo</w:t>
            </w:r>
            <w:r>
              <w:rPr>
                <w:rFonts w:eastAsia="Arial"/>
              </w:rPr>
              <w:t>ry</w:t>
            </w:r>
            <w:r>
              <w:rPr>
                <w:rFonts w:eastAsia="Arial"/>
                <w:spacing w:val="-1"/>
              </w:rPr>
              <w:t xml:space="preserve"> </w:t>
            </w:r>
            <w:r>
              <w:rPr>
                <w:rFonts w:eastAsia="Arial"/>
                <w:spacing w:val="-2"/>
              </w:rPr>
              <w:t>i</w:t>
            </w:r>
            <w:r>
              <w:rPr>
                <w:rFonts w:eastAsia="Arial"/>
              </w:rPr>
              <w:t>n</w:t>
            </w:r>
            <w:r>
              <w:rPr>
                <w:rFonts w:eastAsia="Arial"/>
                <w:spacing w:val="1"/>
              </w:rPr>
              <w:t xml:space="preserve"> </w:t>
            </w:r>
            <w:r>
              <w:rPr>
                <w:rFonts w:eastAsia="Arial"/>
              </w:rPr>
              <w:t>r</w:t>
            </w:r>
            <w:r>
              <w:rPr>
                <w:rFonts w:eastAsia="Arial"/>
                <w:spacing w:val="-2"/>
              </w:rPr>
              <w:t>e</w:t>
            </w:r>
            <w:r>
              <w:rPr>
                <w:rFonts w:eastAsia="Arial"/>
                <w:spacing w:val="1"/>
              </w:rPr>
              <w:t>sp</w:t>
            </w:r>
            <w:r>
              <w:rPr>
                <w:rFonts w:eastAsia="Arial"/>
                <w:spacing w:val="-2"/>
              </w:rPr>
              <w:t>o</w:t>
            </w:r>
            <w:r>
              <w:rPr>
                <w:rFonts w:eastAsia="Arial"/>
                <w:spacing w:val="1"/>
              </w:rPr>
              <w:t>n</w:t>
            </w:r>
            <w:r>
              <w:rPr>
                <w:rFonts w:eastAsia="Arial"/>
                <w:spacing w:val="-1"/>
              </w:rPr>
              <w:t>s</w:t>
            </w:r>
            <w:r>
              <w:rPr>
                <w:rFonts w:eastAsia="Arial"/>
              </w:rPr>
              <w:t>e</w:t>
            </w:r>
            <w:r>
              <w:rPr>
                <w:rFonts w:eastAsia="Arial"/>
                <w:spacing w:val="1"/>
              </w:rPr>
              <w:t xml:space="preserve"> </w:t>
            </w:r>
            <w:r>
              <w:rPr>
                <w:rFonts w:eastAsia="Arial"/>
              </w:rPr>
              <w:t>to</w:t>
            </w:r>
            <w:r>
              <w:rPr>
                <w:rFonts w:eastAsia="Arial"/>
                <w:spacing w:val="1"/>
              </w:rPr>
              <w:t xml:space="preserve"> </w:t>
            </w:r>
            <w:r>
              <w:rPr>
                <w:rFonts w:eastAsia="Arial"/>
              </w:rPr>
              <w:t>a</w:t>
            </w:r>
            <w:r>
              <w:rPr>
                <w:rFonts w:eastAsia="Arial"/>
                <w:spacing w:val="-1"/>
              </w:rPr>
              <w:t xml:space="preserve"> </w:t>
            </w:r>
            <w:r>
              <w:rPr>
                <w:rFonts w:eastAsia="Arial"/>
                <w:spacing w:val="1"/>
              </w:rPr>
              <w:t>b</w:t>
            </w:r>
            <w:r>
              <w:rPr>
                <w:rFonts w:eastAsia="Arial"/>
              </w:rPr>
              <w:t>r</w:t>
            </w:r>
            <w:r>
              <w:rPr>
                <w:rFonts w:eastAsia="Arial"/>
                <w:spacing w:val="1"/>
              </w:rPr>
              <w:t>i</w:t>
            </w:r>
            <w:r>
              <w:rPr>
                <w:rFonts w:eastAsia="Arial"/>
                <w:spacing w:val="-2"/>
              </w:rPr>
              <w:t>e</w:t>
            </w:r>
            <w:r>
              <w:rPr>
                <w:rFonts w:eastAsia="Arial"/>
              </w:rPr>
              <w:t>f</w:t>
            </w:r>
          </w:p>
        </w:tc>
        <w:tc>
          <w:tcPr>
            <w:tcW w:w="704" w:type="pct"/>
            <w:tcBorders>
              <w:top w:val="single" w:sz="4" w:space="0" w:color="auto"/>
              <w:left w:val="single" w:sz="4" w:space="0" w:color="auto"/>
              <w:bottom w:val="single" w:sz="4" w:space="0" w:color="auto"/>
              <w:right w:val="single" w:sz="4" w:space="0" w:color="auto"/>
            </w:tcBorders>
            <w:hideMark/>
          </w:tcPr>
          <w:p w14:paraId="7677613F"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18" w:type="pct"/>
            <w:tcBorders>
              <w:top w:val="single" w:sz="4" w:space="0" w:color="auto"/>
              <w:left w:val="single" w:sz="4" w:space="0" w:color="auto"/>
              <w:bottom w:val="single" w:sz="4" w:space="0" w:color="auto"/>
              <w:right w:val="single" w:sz="4" w:space="0" w:color="auto"/>
            </w:tcBorders>
            <w:hideMark/>
          </w:tcPr>
          <w:p w14:paraId="5CDAB07C" w14:textId="77777777" w:rsidR="00D775F0" w:rsidRDefault="00D775F0" w:rsidP="006375B2">
            <w:pPr>
              <w:pStyle w:val="Bodycopy"/>
              <w:jc w:val="center"/>
            </w:pPr>
            <w:r>
              <w:rPr>
                <w:rFonts w:eastAsia="Arial"/>
                <w:spacing w:val="1"/>
              </w:rPr>
              <w:t>30</w:t>
            </w:r>
          </w:p>
        </w:tc>
      </w:tr>
      <w:tr w:rsidR="00D775F0" w14:paraId="38AEEC7D" w14:textId="77777777" w:rsidTr="006375B2">
        <w:trPr>
          <w:trHeight w:val="422"/>
        </w:trPr>
        <w:tc>
          <w:tcPr>
            <w:tcW w:w="4282" w:type="pct"/>
            <w:gridSpan w:val="4"/>
            <w:tcBorders>
              <w:top w:val="single" w:sz="4" w:space="0" w:color="auto"/>
              <w:left w:val="single" w:sz="4" w:space="0" w:color="auto"/>
              <w:bottom w:val="single" w:sz="4" w:space="0" w:color="auto"/>
              <w:right w:val="single" w:sz="4" w:space="0" w:color="auto"/>
            </w:tcBorders>
            <w:shd w:val="clear" w:color="auto" w:fill="B4C6E7"/>
            <w:vAlign w:val="center"/>
            <w:hideMark/>
          </w:tcPr>
          <w:p w14:paraId="4F07544E" w14:textId="77777777" w:rsidR="00D775F0" w:rsidRDefault="00D775F0">
            <w:pPr>
              <w:jc w:val="right"/>
              <w:rPr>
                <w:rStyle w:val="Strong"/>
              </w:rPr>
            </w:pPr>
            <w:r>
              <w:rPr>
                <w:rStyle w:val="Strong"/>
              </w:rPr>
              <w:t>Total nominal hours</w:t>
            </w:r>
          </w:p>
        </w:tc>
        <w:tc>
          <w:tcPr>
            <w:tcW w:w="718"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673A0A6D" w14:textId="6B7C9021" w:rsidR="00D775F0" w:rsidRDefault="00D775F0">
            <w:pPr>
              <w:rPr>
                <w:rStyle w:val="Strong"/>
              </w:rPr>
            </w:pPr>
            <w:r>
              <w:rPr>
                <w:rFonts w:ascii="Arial" w:hAnsi="Arial"/>
                <w:b/>
                <w:bCs/>
                <w:sz w:val="22"/>
                <w:lang w:val="en-US"/>
              </w:rPr>
              <w:t>53</w:t>
            </w:r>
            <w:r w:rsidR="00997E3E">
              <w:rPr>
                <w:rFonts w:ascii="Arial" w:hAnsi="Arial"/>
                <w:b/>
                <w:bCs/>
                <w:sz w:val="22"/>
                <w:lang w:val="en-US"/>
              </w:rPr>
              <w:t>3</w:t>
            </w:r>
            <w:r>
              <w:rPr>
                <w:rFonts w:ascii="Arial" w:hAnsi="Arial"/>
                <w:b/>
                <w:bCs/>
                <w:sz w:val="22"/>
                <w:lang w:val="en-US"/>
              </w:rPr>
              <w:t xml:space="preserve"> - 868</w:t>
            </w:r>
          </w:p>
        </w:tc>
      </w:tr>
    </w:tbl>
    <w:p w14:paraId="06DFF509" w14:textId="02EB10A4" w:rsidR="002014D7" w:rsidRDefault="002014D7"/>
    <w:p w14:paraId="0EEA0CCB" w14:textId="77777777" w:rsidR="002014D7" w:rsidRDefault="002014D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AA7AB0" w:rsidRPr="009F04FF" w14:paraId="7130CD58" w14:textId="77777777" w:rsidTr="006375B2">
        <w:tc>
          <w:tcPr>
            <w:tcW w:w="9072" w:type="dxa"/>
            <w:shd w:val="clear" w:color="auto" w:fill="auto"/>
          </w:tcPr>
          <w:p w14:paraId="4E06CC14" w14:textId="3A43B1D3" w:rsidR="00D775F0" w:rsidRDefault="005711F6" w:rsidP="00D775F0">
            <w:pPr>
              <w:pStyle w:val="Bodycopy"/>
              <w:rPr>
                <w:rFonts w:eastAsia="Arial"/>
                <w:b/>
                <w:lang w:val="en-US"/>
              </w:rPr>
            </w:pPr>
            <w:r>
              <w:rPr>
                <w:rFonts w:eastAsia="Arial"/>
                <w:b/>
                <w:bCs/>
                <w:lang w:val="en-US"/>
              </w:rPr>
              <w:lastRenderedPageBreak/>
              <w:t xml:space="preserve">22564VIC </w:t>
            </w:r>
            <w:r w:rsidR="00D775F0">
              <w:rPr>
                <w:rFonts w:eastAsia="Arial"/>
                <w:b/>
                <w:bCs/>
                <w:lang w:val="en-US"/>
              </w:rPr>
              <w:t>Certificate IV in Musical Instrument Making and Repair</w:t>
            </w:r>
          </w:p>
          <w:p w14:paraId="75CFF1E1" w14:textId="77777777" w:rsidR="00D775F0" w:rsidRDefault="00D775F0" w:rsidP="00D775F0">
            <w:pPr>
              <w:pStyle w:val="Bodycopy"/>
              <w:rPr>
                <w:rFonts w:eastAsia="Arial"/>
                <w:lang w:val="en-US"/>
              </w:rPr>
            </w:pPr>
            <w:r>
              <w:rPr>
                <w:rFonts w:eastAsia="Arial"/>
                <w:lang w:val="en-US"/>
              </w:rPr>
              <w:t>To be awarded the qualification, Certificate IV in Musical Instrument Making and Repair, participants are required to successfully complete 20 units of competency.</w:t>
            </w:r>
          </w:p>
          <w:p w14:paraId="457F440B" w14:textId="77777777" w:rsidR="00D775F0" w:rsidRDefault="00D775F0" w:rsidP="006375B2">
            <w:pPr>
              <w:pStyle w:val="ListBullet"/>
              <w:ind w:left="462" w:hanging="425"/>
              <w:rPr>
                <w:rFonts w:eastAsia="Arial"/>
                <w:lang w:val="en-US"/>
              </w:rPr>
            </w:pPr>
            <w:r>
              <w:rPr>
                <w:rFonts w:eastAsia="Arial"/>
                <w:lang w:val="en-US"/>
              </w:rPr>
              <w:t>7 core units</w:t>
            </w:r>
          </w:p>
          <w:p w14:paraId="3E6224DA" w14:textId="77777777" w:rsidR="00D775F0" w:rsidRDefault="00D775F0" w:rsidP="006375B2">
            <w:pPr>
              <w:pStyle w:val="ListBullet"/>
              <w:ind w:left="462" w:hanging="425"/>
              <w:rPr>
                <w:rFonts w:eastAsia="Arial"/>
                <w:lang w:val="en-US"/>
              </w:rPr>
            </w:pPr>
            <w:r>
              <w:rPr>
                <w:rFonts w:eastAsia="Arial"/>
                <w:lang w:val="en-US"/>
              </w:rPr>
              <w:t>13 elective units comprising:</w:t>
            </w:r>
          </w:p>
          <w:p w14:paraId="562C8447" w14:textId="77777777" w:rsidR="00D775F0" w:rsidRDefault="00D775F0" w:rsidP="006375B2">
            <w:pPr>
              <w:pStyle w:val="ListBullet2"/>
              <w:ind w:left="888" w:hanging="426"/>
            </w:pPr>
            <w:r>
              <w:t xml:space="preserve">a minimum of 1 unit from Group A - Manufacture Instruments </w:t>
            </w:r>
          </w:p>
          <w:p w14:paraId="04DB83C5" w14:textId="77777777" w:rsidR="00D775F0" w:rsidRDefault="00D775F0" w:rsidP="006375B2">
            <w:pPr>
              <w:pStyle w:val="ListBullet2"/>
              <w:ind w:left="888" w:hanging="426"/>
            </w:pPr>
            <w:r>
              <w:t>a minimum of 2 units from Group B - Repair Instruments</w:t>
            </w:r>
          </w:p>
          <w:p w14:paraId="745AC639" w14:textId="0D7749A3" w:rsidR="00D775F0" w:rsidRDefault="006375B2" w:rsidP="006375B2">
            <w:pPr>
              <w:pStyle w:val="ListBullet2"/>
              <w:ind w:left="888" w:hanging="426"/>
            </w:pPr>
            <w:r>
              <w:t>remaining units from G</w:t>
            </w:r>
            <w:r w:rsidR="00D775F0">
              <w:t>roups A, B or C.</w:t>
            </w:r>
          </w:p>
          <w:p w14:paraId="5A7C64B8" w14:textId="5973789C" w:rsidR="00AA7AB0" w:rsidRPr="009F04FF" w:rsidRDefault="00D775F0" w:rsidP="00D775F0">
            <w:pPr>
              <w:pStyle w:val="Bodycopy"/>
            </w:pPr>
            <w:r>
              <w:rPr>
                <w:rFonts w:eastAsia="Arial"/>
                <w:lang w:val="en-US"/>
              </w:rPr>
              <w:t>Participants who exit the program without completing all of the units will receive a statement of attainment identifying those units that they have achieved.</w:t>
            </w:r>
          </w:p>
        </w:tc>
      </w:tr>
    </w:tbl>
    <w:p w14:paraId="5AB766DA" w14:textId="77777777" w:rsidR="00AA7AB0" w:rsidRDefault="00AA7AB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2977"/>
        <w:gridCol w:w="1417"/>
        <w:gridCol w:w="1276"/>
      </w:tblGrid>
      <w:tr w:rsidR="00D775F0" w14:paraId="36214465" w14:textId="77777777" w:rsidTr="006375B2">
        <w:trPr>
          <w:cantSplit/>
          <w:trHeight w:val="1149"/>
        </w:trPr>
        <w:tc>
          <w:tcPr>
            <w:tcW w:w="1016" w:type="pct"/>
            <w:tcBorders>
              <w:top w:val="single" w:sz="4" w:space="0" w:color="auto"/>
              <w:left w:val="single" w:sz="4" w:space="0" w:color="auto"/>
              <w:bottom w:val="single" w:sz="4" w:space="0" w:color="auto"/>
              <w:right w:val="single" w:sz="4" w:space="0" w:color="auto"/>
            </w:tcBorders>
            <w:shd w:val="clear" w:color="auto" w:fill="B4C6E7"/>
            <w:hideMark/>
          </w:tcPr>
          <w:p w14:paraId="754BF8CA" w14:textId="77777777" w:rsidR="00D775F0" w:rsidRDefault="00D775F0" w:rsidP="006375B2">
            <w:pPr>
              <w:spacing w:before="80" w:after="80"/>
              <w:rPr>
                <w:rStyle w:val="Strong"/>
              </w:rPr>
            </w:pPr>
            <w:r>
              <w:rPr>
                <w:rStyle w:val="Strong"/>
              </w:rPr>
              <w:t>Unit of competency code</w:t>
            </w:r>
          </w:p>
        </w:tc>
        <w:tc>
          <w:tcPr>
            <w:tcW w:w="859" w:type="pct"/>
            <w:tcBorders>
              <w:top w:val="single" w:sz="4" w:space="0" w:color="auto"/>
              <w:left w:val="single" w:sz="4" w:space="0" w:color="auto"/>
              <w:bottom w:val="single" w:sz="4" w:space="0" w:color="auto"/>
              <w:right w:val="single" w:sz="4" w:space="0" w:color="auto"/>
            </w:tcBorders>
            <w:shd w:val="clear" w:color="auto" w:fill="B4C6E7"/>
            <w:hideMark/>
          </w:tcPr>
          <w:p w14:paraId="7E946214" w14:textId="6CD6F707" w:rsidR="00D775F0" w:rsidRDefault="00D775F0" w:rsidP="006375B2">
            <w:pPr>
              <w:spacing w:before="80" w:after="80"/>
              <w:rPr>
                <w:rStyle w:val="Strong"/>
              </w:rPr>
            </w:pPr>
            <w:r>
              <w:rPr>
                <w:rStyle w:val="Strong"/>
              </w:rPr>
              <w:t xml:space="preserve">Field of Education code </w:t>
            </w:r>
            <w:r w:rsidR="006375B2">
              <w:rPr>
                <w:rStyle w:val="Strong"/>
              </w:rPr>
              <w:br/>
            </w:r>
            <w:r>
              <w:rPr>
                <w:rStyle w:val="Strong"/>
              </w:rPr>
              <w:t>(six-digit)</w:t>
            </w:r>
          </w:p>
        </w:tc>
        <w:tc>
          <w:tcPr>
            <w:tcW w:w="1641" w:type="pct"/>
            <w:tcBorders>
              <w:top w:val="single" w:sz="4" w:space="0" w:color="auto"/>
              <w:left w:val="single" w:sz="4" w:space="0" w:color="auto"/>
              <w:bottom w:val="single" w:sz="4" w:space="0" w:color="auto"/>
              <w:right w:val="single" w:sz="4" w:space="0" w:color="auto"/>
            </w:tcBorders>
            <w:shd w:val="clear" w:color="auto" w:fill="B4C6E7"/>
            <w:hideMark/>
          </w:tcPr>
          <w:p w14:paraId="1D838D7B" w14:textId="77777777" w:rsidR="00D775F0" w:rsidRDefault="00D775F0" w:rsidP="006375B2">
            <w:pPr>
              <w:spacing w:before="80" w:after="80"/>
              <w:rPr>
                <w:rStyle w:val="Strong"/>
              </w:rPr>
            </w:pPr>
            <w:r>
              <w:rPr>
                <w:rStyle w:val="Strong"/>
              </w:rPr>
              <w:t>Unit of competency title</w:t>
            </w:r>
          </w:p>
        </w:tc>
        <w:tc>
          <w:tcPr>
            <w:tcW w:w="781" w:type="pct"/>
            <w:tcBorders>
              <w:top w:val="single" w:sz="4" w:space="0" w:color="auto"/>
              <w:left w:val="single" w:sz="4" w:space="0" w:color="auto"/>
              <w:bottom w:val="single" w:sz="4" w:space="0" w:color="auto"/>
              <w:right w:val="single" w:sz="4" w:space="0" w:color="auto"/>
            </w:tcBorders>
            <w:shd w:val="clear" w:color="auto" w:fill="B4C6E7"/>
            <w:hideMark/>
          </w:tcPr>
          <w:p w14:paraId="5AD77708" w14:textId="77777777" w:rsidR="00D775F0" w:rsidRDefault="00D775F0" w:rsidP="006375B2">
            <w:pPr>
              <w:spacing w:before="80" w:after="80"/>
              <w:jc w:val="center"/>
              <w:rPr>
                <w:rStyle w:val="Strong"/>
              </w:rPr>
            </w:pPr>
            <w:r>
              <w:rPr>
                <w:rStyle w:val="Strong"/>
              </w:rPr>
              <w:t>Pre-requisite</w:t>
            </w:r>
          </w:p>
        </w:tc>
        <w:tc>
          <w:tcPr>
            <w:tcW w:w="703" w:type="pct"/>
            <w:tcBorders>
              <w:top w:val="single" w:sz="4" w:space="0" w:color="auto"/>
              <w:left w:val="single" w:sz="4" w:space="0" w:color="auto"/>
              <w:bottom w:val="single" w:sz="4" w:space="0" w:color="auto"/>
              <w:right w:val="single" w:sz="4" w:space="0" w:color="auto"/>
            </w:tcBorders>
            <w:shd w:val="clear" w:color="auto" w:fill="B4C6E7"/>
            <w:hideMark/>
          </w:tcPr>
          <w:p w14:paraId="16FE5576" w14:textId="77777777" w:rsidR="00D775F0" w:rsidRDefault="00D775F0" w:rsidP="006375B2">
            <w:pPr>
              <w:spacing w:before="80" w:after="80"/>
              <w:jc w:val="center"/>
              <w:rPr>
                <w:rStyle w:val="Strong"/>
              </w:rPr>
            </w:pPr>
            <w:r>
              <w:rPr>
                <w:rStyle w:val="Strong"/>
              </w:rPr>
              <w:t>Nominal hours</w:t>
            </w:r>
          </w:p>
        </w:tc>
      </w:tr>
      <w:tr w:rsidR="00D775F0" w14:paraId="632C2F6F" w14:textId="77777777" w:rsidTr="006375B2">
        <w:trPr>
          <w:trHeight w:val="474"/>
        </w:trPr>
        <w:tc>
          <w:tcPr>
            <w:tcW w:w="5000" w:type="pct"/>
            <w:gridSpan w:val="5"/>
            <w:tcBorders>
              <w:top w:val="single" w:sz="4" w:space="0" w:color="auto"/>
              <w:left w:val="single" w:sz="4" w:space="0" w:color="auto"/>
              <w:bottom w:val="single" w:sz="4" w:space="0" w:color="auto"/>
              <w:right w:val="single" w:sz="4" w:space="0" w:color="auto"/>
            </w:tcBorders>
            <w:hideMark/>
          </w:tcPr>
          <w:p w14:paraId="354996D5" w14:textId="77777777" w:rsidR="00D775F0" w:rsidRDefault="00D775F0" w:rsidP="00D775F0">
            <w:pPr>
              <w:pStyle w:val="Bodycopy"/>
              <w:rPr>
                <w:rStyle w:val="Strong"/>
              </w:rPr>
            </w:pPr>
            <w:r>
              <w:rPr>
                <w:rStyle w:val="Strong"/>
              </w:rPr>
              <w:t>Core units</w:t>
            </w:r>
          </w:p>
        </w:tc>
      </w:tr>
      <w:tr w:rsidR="00D775F0" w14:paraId="7077CFCE"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3124AF29" w14:textId="77777777" w:rsidR="00D775F0" w:rsidRDefault="00D775F0" w:rsidP="006375B2">
            <w:pPr>
              <w:pStyle w:val="Bodycopy"/>
            </w:pPr>
            <w:r>
              <w:rPr>
                <w:rFonts w:cs="Arial"/>
              </w:rPr>
              <w:t>MSMSUP383</w:t>
            </w:r>
          </w:p>
        </w:tc>
        <w:tc>
          <w:tcPr>
            <w:tcW w:w="859" w:type="pct"/>
            <w:tcBorders>
              <w:top w:val="single" w:sz="2" w:space="0" w:color="000000"/>
              <w:left w:val="single" w:sz="2" w:space="0" w:color="000000"/>
              <w:bottom w:val="single" w:sz="2" w:space="0" w:color="000000"/>
              <w:right w:val="single" w:sz="2" w:space="0" w:color="000000"/>
            </w:tcBorders>
            <w:hideMark/>
          </w:tcPr>
          <w:p w14:paraId="676078B5" w14:textId="77777777" w:rsidR="00D775F0" w:rsidRDefault="00D775F0" w:rsidP="006375B2">
            <w:pPr>
              <w:pStyle w:val="Bodycopy"/>
            </w:pPr>
            <w:r>
              <w:t>120505</w:t>
            </w:r>
          </w:p>
        </w:tc>
        <w:tc>
          <w:tcPr>
            <w:tcW w:w="1641" w:type="pct"/>
            <w:tcBorders>
              <w:top w:val="single" w:sz="2" w:space="0" w:color="000000"/>
              <w:left w:val="single" w:sz="2" w:space="0" w:color="000000"/>
              <w:bottom w:val="single" w:sz="2" w:space="0" w:color="000000"/>
              <w:right w:val="single" w:sz="2" w:space="0" w:color="000000"/>
            </w:tcBorders>
            <w:hideMark/>
          </w:tcPr>
          <w:p w14:paraId="7B039629" w14:textId="77777777" w:rsidR="00D775F0" w:rsidRDefault="00D775F0" w:rsidP="006375B2">
            <w:pPr>
              <w:pStyle w:val="Bodycopy"/>
            </w:pPr>
            <w:r>
              <w:rPr>
                <w:rFonts w:eastAsia="Arial"/>
              </w:rPr>
              <w:t>Facilitate a team</w:t>
            </w:r>
          </w:p>
        </w:tc>
        <w:tc>
          <w:tcPr>
            <w:tcW w:w="781" w:type="pct"/>
            <w:tcBorders>
              <w:top w:val="single" w:sz="2" w:space="0" w:color="000000"/>
              <w:left w:val="single" w:sz="2" w:space="0" w:color="000000"/>
              <w:bottom w:val="single" w:sz="2" w:space="0" w:color="000000"/>
              <w:right w:val="single" w:sz="2" w:space="0" w:color="000000"/>
            </w:tcBorders>
            <w:hideMark/>
          </w:tcPr>
          <w:p w14:paraId="53A49E00"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6D4E509F" w14:textId="77777777" w:rsidR="00D775F0" w:rsidRDefault="00D775F0" w:rsidP="006375B2">
            <w:pPr>
              <w:pStyle w:val="Bodycopy"/>
              <w:jc w:val="center"/>
            </w:pPr>
            <w:r>
              <w:rPr>
                <w:rFonts w:eastAsia="Arial"/>
              </w:rPr>
              <w:t>30</w:t>
            </w:r>
          </w:p>
        </w:tc>
      </w:tr>
      <w:tr w:rsidR="00D775F0" w14:paraId="16B36F01"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3F6C0F57" w14:textId="77777777" w:rsidR="00D775F0" w:rsidRDefault="00D775F0" w:rsidP="006375B2">
            <w:pPr>
              <w:pStyle w:val="Bodycopy"/>
            </w:pPr>
            <w:r>
              <w:rPr>
                <w:rFonts w:eastAsia="Arial"/>
              </w:rPr>
              <w:t>MSMENV472</w:t>
            </w:r>
          </w:p>
        </w:tc>
        <w:tc>
          <w:tcPr>
            <w:tcW w:w="859" w:type="pct"/>
            <w:tcBorders>
              <w:top w:val="single" w:sz="2" w:space="0" w:color="000000"/>
              <w:left w:val="single" w:sz="2" w:space="0" w:color="000000"/>
              <w:bottom w:val="single" w:sz="2" w:space="0" w:color="000000"/>
              <w:right w:val="single" w:sz="2" w:space="0" w:color="000000"/>
            </w:tcBorders>
            <w:hideMark/>
          </w:tcPr>
          <w:p w14:paraId="2F956009" w14:textId="77777777" w:rsidR="00D775F0" w:rsidRDefault="00D775F0" w:rsidP="006375B2">
            <w:pPr>
              <w:pStyle w:val="Bodycopy"/>
            </w:pPr>
            <w:r>
              <w:t>059999</w:t>
            </w:r>
          </w:p>
        </w:tc>
        <w:tc>
          <w:tcPr>
            <w:tcW w:w="1641" w:type="pct"/>
            <w:tcBorders>
              <w:top w:val="single" w:sz="2" w:space="0" w:color="000000"/>
              <w:left w:val="single" w:sz="2" w:space="0" w:color="000000"/>
              <w:bottom w:val="single" w:sz="2" w:space="0" w:color="000000"/>
              <w:right w:val="single" w:sz="2" w:space="0" w:color="000000"/>
            </w:tcBorders>
            <w:hideMark/>
          </w:tcPr>
          <w:p w14:paraId="10921489" w14:textId="77777777" w:rsidR="00D775F0" w:rsidRDefault="00D775F0" w:rsidP="006375B2">
            <w:pPr>
              <w:pStyle w:val="Bodycopy"/>
            </w:pPr>
            <w:r>
              <w:rPr>
                <w:rFonts w:eastAsia="Arial"/>
              </w:rPr>
              <w:t>Implement and monitor environmentally sustainable work practices</w:t>
            </w:r>
          </w:p>
        </w:tc>
        <w:tc>
          <w:tcPr>
            <w:tcW w:w="781" w:type="pct"/>
            <w:tcBorders>
              <w:top w:val="single" w:sz="2" w:space="0" w:color="000000"/>
              <w:left w:val="single" w:sz="2" w:space="0" w:color="000000"/>
              <w:bottom w:val="single" w:sz="2" w:space="0" w:color="000000"/>
              <w:right w:val="single" w:sz="2" w:space="0" w:color="000000"/>
            </w:tcBorders>
            <w:hideMark/>
          </w:tcPr>
          <w:p w14:paraId="4F2A8863"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2DBF15C8" w14:textId="77777777" w:rsidR="00D775F0" w:rsidRDefault="00D775F0" w:rsidP="006375B2">
            <w:pPr>
              <w:pStyle w:val="Bodycopy"/>
              <w:jc w:val="center"/>
            </w:pPr>
            <w:r>
              <w:rPr>
                <w:rFonts w:eastAsia="Arial"/>
              </w:rPr>
              <w:t>40</w:t>
            </w:r>
          </w:p>
        </w:tc>
      </w:tr>
      <w:tr w:rsidR="00D775F0" w14:paraId="7EE13078"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7CB62891" w14:textId="77777777" w:rsidR="00D775F0" w:rsidRDefault="00D775F0" w:rsidP="006375B2">
            <w:pPr>
              <w:pStyle w:val="Bodycopy"/>
            </w:pPr>
            <w:r>
              <w:rPr>
                <w:rFonts w:eastAsia="Arial"/>
              </w:rPr>
              <w:t>BSBCMM402</w:t>
            </w:r>
          </w:p>
        </w:tc>
        <w:tc>
          <w:tcPr>
            <w:tcW w:w="859" w:type="pct"/>
            <w:tcBorders>
              <w:top w:val="single" w:sz="2" w:space="0" w:color="000000"/>
              <w:left w:val="single" w:sz="2" w:space="0" w:color="000000"/>
              <w:bottom w:val="single" w:sz="2" w:space="0" w:color="000000"/>
              <w:right w:val="single" w:sz="2" w:space="0" w:color="000000"/>
            </w:tcBorders>
            <w:hideMark/>
          </w:tcPr>
          <w:p w14:paraId="733F2D25" w14:textId="77777777" w:rsidR="00D775F0" w:rsidRDefault="00D775F0" w:rsidP="006375B2">
            <w:pPr>
              <w:pStyle w:val="Bodycopy"/>
            </w:pPr>
            <w:r>
              <w:t>120505</w:t>
            </w:r>
          </w:p>
        </w:tc>
        <w:tc>
          <w:tcPr>
            <w:tcW w:w="1641" w:type="pct"/>
            <w:tcBorders>
              <w:top w:val="single" w:sz="2" w:space="0" w:color="000000"/>
              <w:left w:val="single" w:sz="2" w:space="0" w:color="000000"/>
              <w:bottom w:val="single" w:sz="2" w:space="0" w:color="000000"/>
              <w:right w:val="single" w:sz="2" w:space="0" w:color="000000"/>
            </w:tcBorders>
            <w:hideMark/>
          </w:tcPr>
          <w:p w14:paraId="59B3E8FD" w14:textId="77777777" w:rsidR="00D775F0" w:rsidRDefault="00D775F0" w:rsidP="006375B2">
            <w:pPr>
              <w:pStyle w:val="Bodycopy"/>
            </w:pPr>
            <w:r>
              <w:rPr>
                <w:rFonts w:eastAsia="Arial"/>
              </w:rPr>
              <w:t>Implement effective communication strategies</w:t>
            </w:r>
          </w:p>
        </w:tc>
        <w:tc>
          <w:tcPr>
            <w:tcW w:w="781" w:type="pct"/>
            <w:tcBorders>
              <w:top w:val="single" w:sz="2" w:space="0" w:color="000000"/>
              <w:left w:val="single" w:sz="2" w:space="0" w:color="000000"/>
              <w:bottom w:val="single" w:sz="2" w:space="0" w:color="000000"/>
              <w:right w:val="single" w:sz="2" w:space="0" w:color="000000"/>
            </w:tcBorders>
            <w:hideMark/>
          </w:tcPr>
          <w:p w14:paraId="65FE182F"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5FF2C0F4" w14:textId="77777777" w:rsidR="00D775F0" w:rsidRDefault="00D775F0" w:rsidP="006375B2">
            <w:pPr>
              <w:pStyle w:val="Bodycopy"/>
              <w:jc w:val="center"/>
            </w:pPr>
            <w:r>
              <w:rPr>
                <w:rFonts w:eastAsia="Arial"/>
              </w:rPr>
              <w:t>40</w:t>
            </w:r>
          </w:p>
        </w:tc>
      </w:tr>
      <w:tr w:rsidR="00D775F0" w14:paraId="1BF8D95B"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200D7803" w14:textId="77777777" w:rsidR="00D775F0" w:rsidRDefault="00D775F0" w:rsidP="006375B2">
            <w:pPr>
              <w:pStyle w:val="Bodycopy"/>
            </w:pPr>
            <w:r>
              <w:rPr>
                <w:rFonts w:eastAsia="Arial"/>
              </w:rPr>
              <w:t>MSFGN2001</w:t>
            </w:r>
          </w:p>
        </w:tc>
        <w:tc>
          <w:tcPr>
            <w:tcW w:w="859" w:type="pct"/>
            <w:tcBorders>
              <w:top w:val="single" w:sz="2" w:space="0" w:color="000000"/>
              <w:left w:val="single" w:sz="2" w:space="0" w:color="000000"/>
              <w:bottom w:val="single" w:sz="2" w:space="0" w:color="000000"/>
              <w:right w:val="single" w:sz="2" w:space="0" w:color="000000"/>
            </w:tcBorders>
            <w:hideMark/>
          </w:tcPr>
          <w:p w14:paraId="3FC1CDDA" w14:textId="77777777" w:rsidR="00D775F0" w:rsidRDefault="00D775F0" w:rsidP="006375B2">
            <w:pPr>
              <w:pStyle w:val="Bodycopy"/>
            </w:pPr>
            <w:r>
              <w:t>010101</w:t>
            </w:r>
          </w:p>
        </w:tc>
        <w:tc>
          <w:tcPr>
            <w:tcW w:w="1641" w:type="pct"/>
            <w:tcBorders>
              <w:top w:val="single" w:sz="2" w:space="0" w:color="000000"/>
              <w:left w:val="single" w:sz="2" w:space="0" w:color="000000"/>
              <w:bottom w:val="single" w:sz="2" w:space="0" w:color="000000"/>
              <w:right w:val="single" w:sz="2" w:space="0" w:color="000000"/>
            </w:tcBorders>
            <w:hideMark/>
          </w:tcPr>
          <w:p w14:paraId="0902F7F8" w14:textId="77777777" w:rsidR="00D775F0" w:rsidRDefault="00D775F0" w:rsidP="006375B2">
            <w:pPr>
              <w:pStyle w:val="Bodycopy"/>
            </w:pPr>
            <w:r>
              <w:rPr>
                <w:rFonts w:eastAsia="Arial"/>
              </w:rPr>
              <w:t>Make measurements and calculations</w:t>
            </w:r>
          </w:p>
        </w:tc>
        <w:tc>
          <w:tcPr>
            <w:tcW w:w="781" w:type="pct"/>
            <w:tcBorders>
              <w:top w:val="single" w:sz="2" w:space="0" w:color="000000"/>
              <w:left w:val="single" w:sz="2" w:space="0" w:color="000000"/>
              <w:bottom w:val="single" w:sz="2" w:space="0" w:color="000000"/>
              <w:right w:val="single" w:sz="2" w:space="0" w:color="000000"/>
            </w:tcBorders>
            <w:hideMark/>
          </w:tcPr>
          <w:p w14:paraId="51EF9B6A"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702A25CB" w14:textId="77777777" w:rsidR="00D775F0" w:rsidRDefault="00D775F0" w:rsidP="006375B2">
            <w:pPr>
              <w:pStyle w:val="Bodycopy"/>
              <w:jc w:val="center"/>
            </w:pPr>
            <w:r>
              <w:rPr>
                <w:rFonts w:eastAsia="Arial"/>
              </w:rPr>
              <w:t>30</w:t>
            </w:r>
          </w:p>
        </w:tc>
      </w:tr>
      <w:tr w:rsidR="00D775F0" w14:paraId="2BADB15C"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34B72E3C" w14:textId="77777777" w:rsidR="00D775F0" w:rsidRDefault="00D775F0" w:rsidP="006375B2">
            <w:pPr>
              <w:pStyle w:val="Bodycopy"/>
            </w:pPr>
            <w:r>
              <w:rPr>
                <w:rFonts w:eastAsia="Arial"/>
              </w:rPr>
              <w:t>MSMWHS200</w:t>
            </w:r>
          </w:p>
        </w:tc>
        <w:tc>
          <w:tcPr>
            <w:tcW w:w="859" w:type="pct"/>
            <w:tcBorders>
              <w:top w:val="single" w:sz="2" w:space="0" w:color="000000"/>
              <w:left w:val="single" w:sz="2" w:space="0" w:color="000000"/>
              <w:bottom w:val="single" w:sz="2" w:space="0" w:color="000000"/>
              <w:right w:val="single" w:sz="2" w:space="0" w:color="000000"/>
            </w:tcBorders>
            <w:hideMark/>
          </w:tcPr>
          <w:p w14:paraId="727573C8" w14:textId="77777777" w:rsidR="00D775F0" w:rsidRDefault="00D775F0" w:rsidP="006375B2">
            <w:pPr>
              <w:pStyle w:val="Bodycopy"/>
            </w:pPr>
            <w:r>
              <w:t>061301</w:t>
            </w:r>
          </w:p>
        </w:tc>
        <w:tc>
          <w:tcPr>
            <w:tcW w:w="1641" w:type="pct"/>
            <w:tcBorders>
              <w:top w:val="single" w:sz="2" w:space="0" w:color="000000"/>
              <w:left w:val="single" w:sz="2" w:space="0" w:color="000000"/>
              <w:bottom w:val="single" w:sz="2" w:space="0" w:color="000000"/>
              <w:right w:val="single" w:sz="2" w:space="0" w:color="000000"/>
            </w:tcBorders>
            <w:hideMark/>
          </w:tcPr>
          <w:p w14:paraId="1EE7C482" w14:textId="77777777" w:rsidR="00D775F0" w:rsidRDefault="00D775F0" w:rsidP="006375B2">
            <w:pPr>
              <w:pStyle w:val="Bodycopy"/>
            </w:pPr>
            <w:r>
              <w:rPr>
                <w:rFonts w:eastAsia="Arial"/>
              </w:rPr>
              <w:t>Work safely</w:t>
            </w:r>
          </w:p>
        </w:tc>
        <w:tc>
          <w:tcPr>
            <w:tcW w:w="781" w:type="pct"/>
            <w:tcBorders>
              <w:top w:val="single" w:sz="2" w:space="0" w:color="000000"/>
              <w:left w:val="single" w:sz="2" w:space="0" w:color="000000"/>
              <w:bottom w:val="single" w:sz="2" w:space="0" w:color="000000"/>
              <w:right w:val="single" w:sz="2" w:space="0" w:color="000000"/>
            </w:tcBorders>
            <w:hideMark/>
          </w:tcPr>
          <w:p w14:paraId="3C6A64A7"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58A421B3" w14:textId="77777777" w:rsidR="00D775F0" w:rsidRDefault="00D775F0" w:rsidP="006375B2">
            <w:pPr>
              <w:pStyle w:val="Bodycopy"/>
              <w:jc w:val="center"/>
            </w:pPr>
            <w:r>
              <w:rPr>
                <w:rFonts w:eastAsia="Arial"/>
              </w:rPr>
              <w:t>30</w:t>
            </w:r>
          </w:p>
        </w:tc>
      </w:tr>
      <w:tr w:rsidR="00D775F0" w14:paraId="463E0E5F"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4179EE63" w14:textId="77777777" w:rsidR="00D775F0" w:rsidRDefault="00D775F0" w:rsidP="006375B2">
            <w:pPr>
              <w:pStyle w:val="Bodycopy"/>
            </w:pPr>
            <w:r>
              <w:rPr>
                <w:rFonts w:eastAsia="Arial"/>
              </w:rPr>
              <w:t>TLID2003</w:t>
            </w:r>
          </w:p>
        </w:tc>
        <w:tc>
          <w:tcPr>
            <w:tcW w:w="859" w:type="pct"/>
            <w:tcBorders>
              <w:top w:val="single" w:sz="2" w:space="0" w:color="000000"/>
              <w:left w:val="single" w:sz="2" w:space="0" w:color="000000"/>
              <w:bottom w:val="single" w:sz="2" w:space="0" w:color="000000"/>
              <w:right w:val="single" w:sz="2" w:space="0" w:color="000000"/>
            </w:tcBorders>
            <w:hideMark/>
          </w:tcPr>
          <w:p w14:paraId="7DBB2F3E" w14:textId="77777777" w:rsidR="00D775F0" w:rsidRDefault="00D775F0" w:rsidP="006375B2">
            <w:pPr>
              <w:pStyle w:val="Bodycopy"/>
            </w:pPr>
            <w:r>
              <w:t>089901</w:t>
            </w:r>
          </w:p>
        </w:tc>
        <w:tc>
          <w:tcPr>
            <w:tcW w:w="1641" w:type="pct"/>
            <w:tcBorders>
              <w:top w:val="single" w:sz="2" w:space="0" w:color="000000"/>
              <w:left w:val="single" w:sz="2" w:space="0" w:color="000000"/>
              <w:bottom w:val="single" w:sz="2" w:space="0" w:color="000000"/>
              <w:right w:val="single" w:sz="2" w:space="0" w:color="000000"/>
            </w:tcBorders>
            <w:hideMark/>
          </w:tcPr>
          <w:p w14:paraId="11105137" w14:textId="77777777" w:rsidR="00D775F0" w:rsidRDefault="00D775F0" w:rsidP="006375B2">
            <w:pPr>
              <w:pStyle w:val="Bodycopy"/>
            </w:pPr>
            <w:r>
              <w:rPr>
                <w:rFonts w:eastAsia="Arial"/>
              </w:rPr>
              <w:t>Handle dangerous goods /hazardous substances</w:t>
            </w:r>
          </w:p>
        </w:tc>
        <w:tc>
          <w:tcPr>
            <w:tcW w:w="781" w:type="pct"/>
            <w:tcBorders>
              <w:top w:val="single" w:sz="2" w:space="0" w:color="000000"/>
              <w:left w:val="single" w:sz="2" w:space="0" w:color="000000"/>
              <w:bottom w:val="single" w:sz="2" w:space="0" w:color="000000"/>
              <w:right w:val="single" w:sz="2" w:space="0" w:color="000000"/>
            </w:tcBorders>
            <w:hideMark/>
          </w:tcPr>
          <w:p w14:paraId="3A086FD7"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70B7622B" w14:textId="77777777" w:rsidR="00D775F0" w:rsidRDefault="00D775F0" w:rsidP="006375B2">
            <w:pPr>
              <w:pStyle w:val="Bodycopy"/>
              <w:jc w:val="center"/>
            </w:pPr>
            <w:r>
              <w:rPr>
                <w:rFonts w:eastAsia="Arial"/>
              </w:rPr>
              <w:t>40</w:t>
            </w:r>
          </w:p>
        </w:tc>
      </w:tr>
      <w:tr w:rsidR="00D775F0" w14:paraId="5B446802"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55BA2B00" w14:textId="146F0F55" w:rsidR="00D775F0" w:rsidRDefault="002041A1" w:rsidP="006375B2">
            <w:pPr>
              <w:pStyle w:val="Bodycopy"/>
            </w:pPr>
            <w:r>
              <w:rPr>
                <w:rFonts w:eastAsia="Arial"/>
              </w:rPr>
              <w:t>VU23008</w:t>
            </w:r>
          </w:p>
        </w:tc>
        <w:tc>
          <w:tcPr>
            <w:tcW w:w="859" w:type="pct"/>
            <w:tcBorders>
              <w:top w:val="single" w:sz="2" w:space="0" w:color="000000"/>
              <w:left w:val="single" w:sz="2" w:space="0" w:color="000000"/>
              <w:bottom w:val="single" w:sz="2" w:space="0" w:color="000000"/>
              <w:right w:val="single" w:sz="2" w:space="0" w:color="000000"/>
            </w:tcBorders>
            <w:hideMark/>
          </w:tcPr>
          <w:p w14:paraId="62108CB1" w14:textId="77777777" w:rsidR="00D775F0" w:rsidRDefault="00D775F0" w:rsidP="006375B2">
            <w:pPr>
              <w:pStyle w:val="Bodycopy"/>
            </w:pPr>
            <w:r>
              <w:rPr>
                <w:rFonts w:eastAsia="Arial"/>
              </w:rPr>
              <w:t>030199</w:t>
            </w:r>
          </w:p>
        </w:tc>
        <w:tc>
          <w:tcPr>
            <w:tcW w:w="1641" w:type="pct"/>
            <w:tcBorders>
              <w:top w:val="single" w:sz="2" w:space="0" w:color="000000"/>
              <w:left w:val="single" w:sz="2" w:space="0" w:color="000000"/>
              <w:bottom w:val="single" w:sz="2" w:space="0" w:color="000000"/>
              <w:right w:val="single" w:sz="2" w:space="0" w:color="000000"/>
            </w:tcBorders>
            <w:hideMark/>
          </w:tcPr>
          <w:p w14:paraId="2FF25F82" w14:textId="77777777" w:rsidR="00D775F0" w:rsidRDefault="00D775F0" w:rsidP="006375B2">
            <w:pPr>
              <w:pStyle w:val="Bodycopy"/>
            </w:pPr>
            <w:r>
              <w:rPr>
                <w:rFonts w:eastAsia="Arial"/>
              </w:rPr>
              <w:t>Develop and update music products industry knowledge</w:t>
            </w:r>
          </w:p>
        </w:tc>
        <w:tc>
          <w:tcPr>
            <w:tcW w:w="781" w:type="pct"/>
            <w:tcBorders>
              <w:top w:val="single" w:sz="2" w:space="0" w:color="000000"/>
              <w:left w:val="single" w:sz="2" w:space="0" w:color="000000"/>
              <w:bottom w:val="single" w:sz="2" w:space="0" w:color="000000"/>
              <w:right w:val="single" w:sz="2" w:space="0" w:color="000000"/>
            </w:tcBorders>
            <w:hideMark/>
          </w:tcPr>
          <w:p w14:paraId="0046C5B6"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361B9589" w14:textId="77777777" w:rsidR="00D775F0" w:rsidRDefault="00D775F0" w:rsidP="006375B2">
            <w:pPr>
              <w:pStyle w:val="Bodycopy"/>
              <w:jc w:val="center"/>
            </w:pPr>
            <w:r>
              <w:rPr>
                <w:rFonts w:eastAsia="Arial"/>
              </w:rPr>
              <w:t>10</w:t>
            </w:r>
          </w:p>
        </w:tc>
      </w:tr>
      <w:tr w:rsidR="00D775F0" w14:paraId="27F35558" w14:textId="77777777" w:rsidTr="006375B2">
        <w:trPr>
          <w:trHeight w:val="44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A5708A3" w14:textId="3B9D18DA" w:rsidR="00D775F0" w:rsidRDefault="006375B2" w:rsidP="00484F98">
            <w:pPr>
              <w:pStyle w:val="Bodycopy"/>
              <w:rPr>
                <w:rStyle w:val="Strong"/>
                <w:szCs w:val="20"/>
                <w:lang w:val="en-AU" w:eastAsia="en-US"/>
              </w:rPr>
            </w:pPr>
            <w:r>
              <w:rPr>
                <w:rStyle w:val="Strong"/>
                <w:szCs w:val="20"/>
                <w:lang w:val="en-AU" w:eastAsia="en-US"/>
              </w:rPr>
              <w:t xml:space="preserve">Elective units: </w:t>
            </w:r>
            <w:r w:rsidR="00D775F0">
              <w:rPr>
                <w:b/>
                <w:bCs/>
                <w:szCs w:val="20"/>
                <w:lang w:val="en-US" w:eastAsia="en-US"/>
              </w:rPr>
              <w:t xml:space="preserve">Group A </w:t>
            </w:r>
            <w:r>
              <w:rPr>
                <w:b/>
                <w:bCs/>
                <w:szCs w:val="20"/>
                <w:lang w:val="en-US" w:eastAsia="en-US"/>
              </w:rPr>
              <w:t xml:space="preserve">- </w:t>
            </w:r>
            <w:r w:rsidR="00D775F0">
              <w:rPr>
                <w:b/>
                <w:bCs/>
                <w:szCs w:val="20"/>
                <w:lang w:val="en-US" w:eastAsia="en-US"/>
              </w:rPr>
              <w:t xml:space="preserve">Manufacture Instruments </w:t>
            </w:r>
          </w:p>
        </w:tc>
      </w:tr>
      <w:tr w:rsidR="00D775F0" w14:paraId="717F8F8A"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3D1DDBAC" w14:textId="4D684631" w:rsidR="00D775F0" w:rsidRPr="006375B2" w:rsidRDefault="00D775F0" w:rsidP="00346D19">
            <w:pPr>
              <w:pStyle w:val="Bodycopy"/>
              <w:rPr>
                <w:rFonts w:eastAsia="Arial"/>
              </w:rPr>
            </w:pPr>
            <w:r>
              <w:rPr>
                <w:rFonts w:eastAsia="Arial"/>
              </w:rPr>
              <w:t>VU</w:t>
            </w:r>
            <w:r w:rsidR="00346D19">
              <w:rPr>
                <w:rFonts w:eastAsia="Arial"/>
              </w:rPr>
              <w:t>2300</w:t>
            </w:r>
            <w:r w:rsidR="00F02A4B">
              <w:rPr>
                <w:rFonts w:eastAsia="Arial"/>
              </w:rPr>
              <w:t>9</w:t>
            </w:r>
          </w:p>
        </w:tc>
        <w:tc>
          <w:tcPr>
            <w:tcW w:w="859" w:type="pct"/>
            <w:tcBorders>
              <w:top w:val="single" w:sz="2" w:space="0" w:color="000000"/>
              <w:left w:val="single" w:sz="2" w:space="0" w:color="000000"/>
              <w:bottom w:val="single" w:sz="2" w:space="0" w:color="000000"/>
              <w:right w:val="single" w:sz="2" w:space="0" w:color="000000"/>
            </w:tcBorders>
            <w:hideMark/>
          </w:tcPr>
          <w:p w14:paraId="3D8132FF" w14:textId="77777777" w:rsidR="00D775F0" w:rsidRPr="006375B2" w:rsidRDefault="00D775F0" w:rsidP="006375B2">
            <w:pPr>
              <w:pStyle w:val="Bodycopy"/>
              <w:rPr>
                <w:rFonts w:eastAsia="Arial"/>
              </w:rPr>
            </w:pPr>
            <w:r>
              <w:rPr>
                <w:rFonts w:eastAsia="Arial"/>
              </w:rPr>
              <w:t>030199</w:t>
            </w:r>
          </w:p>
        </w:tc>
        <w:tc>
          <w:tcPr>
            <w:tcW w:w="1641" w:type="pct"/>
            <w:tcBorders>
              <w:top w:val="single" w:sz="2" w:space="0" w:color="000000"/>
              <w:left w:val="single" w:sz="2" w:space="0" w:color="000000"/>
              <w:bottom w:val="single" w:sz="2" w:space="0" w:color="000000"/>
              <w:right w:val="single" w:sz="2" w:space="0" w:color="000000"/>
            </w:tcBorders>
            <w:hideMark/>
          </w:tcPr>
          <w:p w14:paraId="208E2E7D" w14:textId="77777777" w:rsidR="00D775F0" w:rsidRPr="006375B2" w:rsidRDefault="00D775F0" w:rsidP="006375B2">
            <w:pPr>
              <w:pStyle w:val="Bodycopy"/>
              <w:rPr>
                <w:rFonts w:eastAsia="Arial"/>
              </w:rPr>
            </w:pPr>
            <w:r>
              <w:rPr>
                <w:rFonts w:eastAsia="Arial"/>
              </w:rPr>
              <w:t>Manufacture acoustic guitars</w:t>
            </w:r>
          </w:p>
        </w:tc>
        <w:tc>
          <w:tcPr>
            <w:tcW w:w="781" w:type="pct"/>
            <w:tcBorders>
              <w:top w:val="single" w:sz="2" w:space="0" w:color="000000"/>
              <w:left w:val="single" w:sz="2" w:space="0" w:color="000000"/>
              <w:bottom w:val="single" w:sz="2" w:space="0" w:color="000000"/>
              <w:right w:val="single" w:sz="2" w:space="0" w:color="000000"/>
            </w:tcBorders>
            <w:hideMark/>
          </w:tcPr>
          <w:p w14:paraId="099A40B0"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7DB05A27" w14:textId="77777777" w:rsidR="00D775F0" w:rsidRDefault="00D775F0" w:rsidP="006375B2">
            <w:pPr>
              <w:pStyle w:val="Bodycopy"/>
              <w:jc w:val="center"/>
            </w:pPr>
            <w:r>
              <w:rPr>
                <w:rFonts w:eastAsia="Arial"/>
              </w:rPr>
              <w:t>80</w:t>
            </w:r>
          </w:p>
        </w:tc>
      </w:tr>
      <w:tr w:rsidR="00D775F0" w14:paraId="08D53156"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45B28743" w14:textId="4265494A" w:rsidR="00D775F0" w:rsidRPr="006375B2" w:rsidRDefault="00346D19" w:rsidP="006375B2">
            <w:pPr>
              <w:pStyle w:val="Bodycopy"/>
              <w:rPr>
                <w:rFonts w:eastAsia="Arial"/>
              </w:rPr>
            </w:pPr>
            <w:r>
              <w:rPr>
                <w:rFonts w:eastAsia="Arial"/>
              </w:rPr>
              <w:t>VU23010</w:t>
            </w:r>
          </w:p>
        </w:tc>
        <w:tc>
          <w:tcPr>
            <w:tcW w:w="859" w:type="pct"/>
            <w:tcBorders>
              <w:top w:val="single" w:sz="2" w:space="0" w:color="000000"/>
              <w:left w:val="single" w:sz="2" w:space="0" w:color="000000"/>
              <w:bottom w:val="single" w:sz="2" w:space="0" w:color="000000"/>
              <w:right w:val="single" w:sz="2" w:space="0" w:color="000000"/>
            </w:tcBorders>
            <w:hideMark/>
          </w:tcPr>
          <w:p w14:paraId="6CFBDEFE" w14:textId="77777777" w:rsidR="00D775F0" w:rsidRPr="006375B2" w:rsidRDefault="00D775F0" w:rsidP="006375B2">
            <w:pPr>
              <w:pStyle w:val="Bodycopy"/>
              <w:rPr>
                <w:rFonts w:eastAsia="Arial"/>
              </w:rPr>
            </w:pPr>
            <w:r>
              <w:rPr>
                <w:rFonts w:eastAsia="Arial"/>
              </w:rPr>
              <w:t>030199</w:t>
            </w:r>
          </w:p>
        </w:tc>
        <w:tc>
          <w:tcPr>
            <w:tcW w:w="1641" w:type="pct"/>
            <w:tcBorders>
              <w:top w:val="single" w:sz="2" w:space="0" w:color="000000"/>
              <w:left w:val="single" w:sz="2" w:space="0" w:color="000000"/>
              <w:bottom w:val="single" w:sz="2" w:space="0" w:color="000000"/>
              <w:right w:val="single" w:sz="2" w:space="0" w:color="000000"/>
            </w:tcBorders>
            <w:hideMark/>
          </w:tcPr>
          <w:p w14:paraId="15A6A552" w14:textId="77777777" w:rsidR="00D775F0" w:rsidRPr="006375B2" w:rsidRDefault="00D775F0" w:rsidP="006375B2">
            <w:pPr>
              <w:pStyle w:val="Bodycopy"/>
              <w:rPr>
                <w:rFonts w:eastAsia="Arial"/>
              </w:rPr>
            </w:pPr>
            <w:r>
              <w:rPr>
                <w:rFonts w:eastAsia="Arial"/>
              </w:rPr>
              <w:t>Manufacture electric guitars</w:t>
            </w:r>
          </w:p>
        </w:tc>
        <w:tc>
          <w:tcPr>
            <w:tcW w:w="781" w:type="pct"/>
            <w:tcBorders>
              <w:top w:val="single" w:sz="2" w:space="0" w:color="000000"/>
              <w:left w:val="single" w:sz="2" w:space="0" w:color="000000"/>
              <w:bottom w:val="single" w:sz="2" w:space="0" w:color="000000"/>
              <w:right w:val="single" w:sz="2" w:space="0" w:color="000000"/>
            </w:tcBorders>
            <w:hideMark/>
          </w:tcPr>
          <w:p w14:paraId="3520F5C2"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4C80EB71" w14:textId="77777777" w:rsidR="00D775F0" w:rsidRDefault="00D775F0" w:rsidP="006375B2">
            <w:pPr>
              <w:pStyle w:val="Bodycopy"/>
              <w:jc w:val="center"/>
            </w:pPr>
            <w:r>
              <w:rPr>
                <w:rFonts w:eastAsia="Arial"/>
              </w:rPr>
              <w:t>80</w:t>
            </w:r>
          </w:p>
        </w:tc>
      </w:tr>
      <w:tr w:rsidR="00D775F0" w14:paraId="3A04112D" w14:textId="77777777" w:rsidTr="006375B2">
        <w:trPr>
          <w:trHeight w:val="493"/>
        </w:trPr>
        <w:tc>
          <w:tcPr>
            <w:tcW w:w="1016" w:type="pct"/>
            <w:tcBorders>
              <w:top w:val="single" w:sz="2" w:space="0" w:color="000000"/>
              <w:left w:val="single" w:sz="2" w:space="0" w:color="000000"/>
              <w:bottom w:val="single" w:sz="2" w:space="0" w:color="000000"/>
              <w:right w:val="single" w:sz="2" w:space="0" w:color="000000"/>
            </w:tcBorders>
            <w:hideMark/>
          </w:tcPr>
          <w:p w14:paraId="75D25734" w14:textId="5DE6EB86" w:rsidR="00D775F0" w:rsidRPr="006375B2" w:rsidRDefault="00346D19" w:rsidP="006375B2">
            <w:pPr>
              <w:pStyle w:val="Bodycopy"/>
              <w:rPr>
                <w:rFonts w:eastAsia="Arial"/>
              </w:rPr>
            </w:pPr>
            <w:r>
              <w:rPr>
                <w:rFonts w:eastAsia="Arial"/>
              </w:rPr>
              <w:t>VU23011</w:t>
            </w:r>
          </w:p>
        </w:tc>
        <w:tc>
          <w:tcPr>
            <w:tcW w:w="859" w:type="pct"/>
            <w:tcBorders>
              <w:top w:val="single" w:sz="2" w:space="0" w:color="000000"/>
              <w:left w:val="single" w:sz="2" w:space="0" w:color="000000"/>
              <w:bottom w:val="single" w:sz="2" w:space="0" w:color="000000"/>
              <w:right w:val="single" w:sz="2" w:space="0" w:color="000000"/>
            </w:tcBorders>
            <w:hideMark/>
          </w:tcPr>
          <w:p w14:paraId="2168511D" w14:textId="77777777" w:rsidR="00D775F0" w:rsidRPr="006375B2" w:rsidRDefault="00D775F0" w:rsidP="006375B2">
            <w:pPr>
              <w:pStyle w:val="Bodycopy"/>
              <w:rPr>
                <w:rFonts w:eastAsia="Arial"/>
              </w:rPr>
            </w:pPr>
            <w:r>
              <w:rPr>
                <w:rFonts w:eastAsia="Arial"/>
              </w:rPr>
              <w:t>030199</w:t>
            </w:r>
          </w:p>
        </w:tc>
        <w:tc>
          <w:tcPr>
            <w:tcW w:w="1641" w:type="pct"/>
            <w:tcBorders>
              <w:top w:val="single" w:sz="2" w:space="0" w:color="000000"/>
              <w:left w:val="single" w:sz="2" w:space="0" w:color="000000"/>
              <w:bottom w:val="single" w:sz="2" w:space="0" w:color="000000"/>
              <w:right w:val="single" w:sz="2" w:space="0" w:color="000000"/>
            </w:tcBorders>
            <w:hideMark/>
          </w:tcPr>
          <w:p w14:paraId="39FC9CAD" w14:textId="77777777" w:rsidR="00D775F0" w:rsidRPr="006375B2" w:rsidRDefault="00D775F0" w:rsidP="006375B2">
            <w:pPr>
              <w:pStyle w:val="Bodycopy"/>
              <w:rPr>
                <w:rFonts w:eastAsia="Arial"/>
              </w:rPr>
            </w:pPr>
            <w:r>
              <w:rPr>
                <w:rFonts w:eastAsia="Arial"/>
              </w:rPr>
              <w:t>Manufacture special stringed instruments</w:t>
            </w:r>
          </w:p>
        </w:tc>
        <w:tc>
          <w:tcPr>
            <w:tcW w:w="781" w:type="pct"/>
            <w:tcBorders>
              <w:top w:val="single" w:sz="2" w:space="0" w:color="000000"/>
              <w:left w:val="single" w:sz="2" w:space="0" w:color="000000"/>
              <w:bottom w:val="single" w:sz="2" w:space="0" w:color="000000"/>
              <w:right w:val="single" w:sz="2" w:space="0" w:color="000000"/>
            </w:tcBorders>
            <w:hideMark/>
          </w:tcPr>
          <w:p w14:paraId="2B137C34"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2590AB30" w14:textId="77777777" w:rsidR="00D775F0" w:rsidRDefault="00D775F0" w:rsidP="006375B2">
            <w:pPr>
              <w:pStyle w:val="Bodycopy"/>
              <w:jc w:val="center"/>
            </w:pPr>
            <w:r>
              <w:rPr>
                <w:rFonts w:eastAsia="Arial"/>
              </w:rPr>
              <w:t>80</w:t>
            </w:r>
          </w:p>
        </w:tc>
      </w:tr>
    </w:tbl>
    <w:p w14:paraId="49B8B4A0" w14:textId="79393E7C" w:rsidR="00205D51" w:rsidRDefault="00205D51">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559"/>
        <w:gridCol w:w="3119"/>
        <w:gridCol w:w="1276"/>
        <w:gridCol w:w="1277"/>
      </w:tblGrid>
      <w:tr w:rsidR="00205D51" w14:paraId="7F5D3B02" w14:textId="77777777" w:rsidTr="00E15770">
        <w:trPr>
          <w:cantSplit/>
          <w:trHeight w:val="1149"/>
        </w:trPr>
        <w:tc>
          <w:tcPr>
            <w:tcW w:w="1015" w:type="pct"/>
            <w:tcBorders>
              <w:top w:val="single" w:sz="4" w:space="0" w:color="auto"/>
              <w:left w:val="single" w:sz="4" w:space="0" w:color="auto"/>
              <w:bottom w:val="single" w:sz="4" w:space="0" w:color="auto"/>
              <w:right w:val="single" w:sz="4" w:space="0" w:color="auto"/>
            </w:tcBorders>
            <w:shd w:val="clear" w:color="auto" w:fill="B4C6E7"/>
            <w:hideMark/>
          </w:tcPr>
          <w:p w14:paraId="571ACB47" w14:textId="77777777" w:rsidR="00205D51" w:rsidRDefault="00205D51" w:rsidP="001F6380">
            <w:pPr>
              <w:spacing w:before="80" w:after="80"/>
              <w:rPr>
                <w:rStyle w:val="Strong"/>
              </w:rPr>
            </w:pPr>
            <w:r>
              <w:rPr>
                <w:rStyle w:val="Strong"/>
              </w:rPr>
              <w:lastRenderedPageBreak/>
              <w:t>Unit of competency code</w:t>
            </w:r>
          </w:p>
        </w:tc>
        <w:tc>
          <w:tcPr>
            <w:tcW w:w="859" w:type="pct"/>
            <w:tcBorders>
              <w:top w:val="single" w:sz="4" w:space="0" w:color="auto"/>
              <w:left w:val="single" w:sz="4" w:space="0" w:color="auto"/>
              <w:bottom w:val="single" w:sz="4" w:space="0" w:color="auto"/>
              <w:right w:val="single" w:sz="4" w:space="0" w:color="auto"/>
            </w:tcBorders>
            <w:shd w:val="clear" w:color="auto" w:fill="B4C6E7"/>
            <w:hideMark/>
          </w:tcPr>
          <w:p w14:paraId="39F551C3" w14:textId="77777777" w:rsidR="00205D51" w:rsidRDefault="00205D51" w:rsidP="001F6380">
            <w:pPr>
              <w:spacing w:before="80" w:after="80"/>
              <w:rPr>
                <w:rStyle w:val="Strong"/>
              </w:rPr>
            </w:pPr>
            <w:r>
              <w:rPr>
                <w:rStyle w:val="Strong"/>
              </w:rPr>
              <w:t xml:space="preserve">Field of Education code </w:t>
            </w:r>
            <w:r>
              <w:rPr>
                <w:rStyle w:val="Strong"/>
              </w:rPr>
              <w:br/>
              <w:t>(six-digit)</w:t>
            </w:r>
          </w:p>
        </w:tc>
        <w:tc>
          <w:tcPr>
            <w:tcW w:w="1719" w:type="pct"/>
            <w:tcBorders>
              <w:top w:val="single" w:sz="4" w:space="0" w:color="auto"/>
              <w:left w:val="single" w:sz="4" w:space="0" w:color="auto"/>
              <w:bottom w:val="single" w:sz="4" w:space="0" w:color="auto"/>
              <w:right w:val="single" w:sz="4" w:space="0" w:color="auto"/>
            </w:tcBorders>
            <w:shd w:val="clear" w:color="auto" w:fill="B4C6E7"/>
            <w:hideMark/>
          </w:tcPr>
          <w:p w14:paraId="134E800E" w14:textId="77777777" w:rsidR="00205D51" w:rsidRDefault="00205D51" w:rsidP="001F6380">
            <w:pPr>
              <w:spacing w:before="80" w:after="80"/>
              <w:rPr>
                <w:rStyle w:val="Strong"/>
              </w:rPr>
            </w:pPr>
            <w:r>
              <w:rPr>
                <w:rStyle w:val="Strong"/>
              </w:rPr>
              <w:t>Unit of competency title</w:t>
            </w:r>
          </w:p>
        </w:tc>
        <w:tc>
          <w:tcPr>
            <w:tcW w:w="703" w:type="pct"/>
            <w:tcBorders>
              <w:top w:val="single" w:sz="4" w:space="0" w:color="auto"/>
              <w:left w:val="single" w:sz="4" w:space="0" w:color="auto"/>
              <w:bottom w:val="single" w:sz="4" w:space="0" w:color="auto"/>
              <w:right w:val="single" w:sz="4" w:space="0" w:color="auto"/>
            </w:tcBorders>
            <w:shd w:val="clear" w:color="auto" w:fill="B4C6E7"/>
            <w:hideMark/>
          </w:tcPr>
          <w:p w14:paraId="4593673C" w14:textId="77777777" w:rsidR="00205D51" w:rsidRDefault="00205D51" w:rsidP="001F6380">
            <w:pPr>
              <w:spacing w:before="80" w:after="80"/>
              <w:jc w:val="center"/>
              <w:rPr>
                <w:rStyle w:val="Strong"/>
              </w:rPr>
            </w:pPr>
            <w:r>
              <w:rPr>
                <w:rStyle w:val="Strong"/>
              </w:rPr>
              <w:t>Pre-requisite</w:t>
            </w:r>
          </w:p>
        </w:tc>
        <w:tc>
          <w:tcPr>
            <w:tcW w:w="703" w:type="pct"/>
            <w:tcBorders>
              <w:top w:val="single" w:sz="4" w:space="0" w:color="auto"/>
              <w:left w:val="single" w:sz="4" w:space="0" w:color="auto"/>
              <w:bottom w:val="single" w:sz="4" w:space="0" w:color="auto"/>
              <w:right w:val="single" w:sz="4" w:space="0" w:color="auto"/>
            </w:tcBorders>
            <w:shd w:val="clear" w:color="auto" w:fill="B4C6E7"/>
            <w:hideMark/>
          </w:tcPr>
          <w:p w14:paraId="42EC53F2" w14:textId="77777777" w:rsidR="00205D51" w:rsidRDefault="00205D51" w:rsidP="001F6380">
            <w:pPr>
              <w:spacing w:before="80" w:after="80"/>
              <w:jc w:val="center"/>
              <w:rPr>
                <w:rStyle w:val="Strong"/>
              </w:rPr>
            </w:pPr>
            <w:r>
              <w:rPr>
                <w:rStyle w:val="Strong"/>
              </w:rPr>
              <w:t>Nominal hours</w:t>
            </w:r>
          </w:p>
        </w:tc>
      </w:tr>
      <w:tr w:rsidR="00D775F0" w14:paraId="33506570" w14:textId="77777777" w:rsidTr="00E15770">
        <w:trPr>
          <w:trHeight w:val="493"/>
        </w:trPr>
        <w:tc>
          <w:tcPr>
            <w:tcW w:w="1015" w:type="pct"/>
            <w:tcBorders>
              <w:top w:val="single" w:sz="2" w:space="0" w:color="000000"/>
              <w:left w:val="single" w:sz="2" w:space="0" w:color="000000"/>
              <w:bottom w:val="single" w:sz="2" w:space="0" w:color="000000"/>
              <w:right w:val="single" w:sz="2" w:space="0" w:color="000000"/>
            </w:tcBorders>
            <w:hideMark/>
          </w:tcPr>
          <w:p w14:paraId="4913C2CA" w14:textId="5FFB5D90" w:rsidR="00D775F0" w:rsidRDefault="00346D19" w:rsidP="006375B2">
            <w:pPr>
              <w:pStyle w:val="Bodycopy"/>
            </w:pPr>
            <w:r>
              <w:rPr>
                <w:rFonts w:eastAsia="Arial"/>
              </w:rPr>
              <w:t>VU23012</w:t>
            </w:r>
          </w:p>
        </w:tc>
        <w:tc>
          <w:tcPr>
            <w:tcW w:w="859" w:type="pct"/>
            <w:tcBorders>
              <w:top w:val="single" w:sz="2" w:space="0" w:color="000000"/>
              <w:left w:val="single" w:sz="2" w:space="0" w:color="000000"/>
              <w:bottom w:val="single" w:sz="2" w:space="0" w:color="000000"/>
              <w:right w:val="single" w:sz="2" w:space="0" w:color="000000"/>
            </w:tcBorders>
            <w:hideMark/>
          </w:tcPr>
          <w:p w14:paraId="16249840" w14:textId="77777777" w:rsidR="00D775F0" w:rsidRDefault="00D775F0" w:rsidP="006375B2">
            <w:pPr>
              <w:pStyle w:val="Bodycopy"/>
            </w:pPr>
            <w:r>
              <w:rPr>
                <w:rFonts w:eastAsia="Arial"/>
              </w:rPr>
              <w:t>030199</w:t>
            </w:r>
          </w:p>
        </w:tc>
        <w:tc>
          <w:tcPr>
            <w:tcW w:w="1719" w:type="pct"/>
            <w:tcBorders>
              <w:top w:val="single" w:sz="2" w:space="0" w:color="000000"/>
              <w:left w:val="single" w:sz="2" w:space="0" w:color="000000"/>
              <w:bottom w:val="single" w:sz="2" w:space="0" w:color="000000"/>
              <w:right w:val="single" w:sz="2" w:space="0" w:color="000000"/>
            </w:tcBorders>
            <w:hideMark/>
          </w:tcPr>
          <w:p w14:paraId="14F19310" w14:textId="77777777" w:rsidR="00D775F0" w:rsidRDefault="00D775F0" w:rsidP="006375B2">
            <w:pPr>
              <w:pStyle w:val="Bodycopy"/>
            </w:pPr>
            <w:r>
              <w:rPr>
                <w:rFonts w:eastAsia="Arial"/>
              </w:rPr>
              <w:t>Manufacture stringed instruments</w:t>
            </w:r>
          </w:p>
        </w:tc>
        <w:tc>
          <w:tcPr>
            <w:tcW w:w="703" w:type="pct"/>
            <w:tcBorders>
              <w:top w:val="single" w:sz="2" w:space="0" w:color="000000"/>
              <w:left w:val="single" w:sz="2" w:space="0" w:color="000000"/>
              <w:bottom w:val="single" w:sz="2" w:space="0" w:color="000000"/>
              <w:right w:val="single" w:sz="2" w:space="0" w:color="000000"/>
            </w:tcBorders>
            <w:hideMark/>
          </w:tcPr>
          <w:p w14:paraId="12A38F0D"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27B3AF14" w14:textId="77777777" w:rsidR="00D775F0" w:rsidRDefault="00D775F0" w:rsidP="006375B2">
            <w:pPr>
              <w:pStyle w:val="Bodycopy"/>
              <w:jc w:val="center"/>
            </w:pPr>
            <w:r>
              <w:rPr>
                <w:rFonts w:eastAsia="Arial"/>
              </w:rPr>
              <w:t>260</w:t>
            </w:r>
          </w:p>
        </w:tc>
      </w:tr>
      <w:tr w:rsidR="00D775F0" w14:paraId="6A53B922" w14:textId="77777777" w:rsidTr="00E15770">
        <w:trPr>
          <w:trHeight w:val="493"/>
        </w:trPr>
        <w:tc>
          <w:tcPr>
            <w:tcW w:w="1015" w:type="pct"/>
            <w:tcBorders>
              <w:top w:val="single" w:sz="2" w:space="0" w:color="000000"/>
              <w:left w:val="single" w:sz="2" w:space="0" w:color="000000"/>
              <w:bottom w:val="single" w:sz="2" w:space="0" w:color="000000"/>
              <w:right w:val="single" w:sz="2" w:space="0" w:color="000000"/>
            </w:tcBorders>
            <w:hideMark/>
          </w:tcPr>
          <w:p w14:paraId="2E5044FE" w14:textId="74B72ADE" w:rsidR="00D775F0" w:rsidRDefault="00346D19" w:rsidP="006375B2">
            <w:pPr>
              <w:pStyle w:val="Bodycopy"/>
            </w:pPr>
            <w:r>
              <w:rPr>
                <w:rFonts w:eastAsia="Arial"/>
              </w:rPr>
              <w:t>VU23013</w:t>
            </w:r>
          </w:p>
        </w:tc>
        <w:tc>
          <w:tcPr>
            <w:tcW w:w="859" w:type="pct"/>
            <w:tcBorders>
              <w:top w:val="single" w:sz="2" w:space="0" w:color="000000"/>
              <w:left w:val="single" w:sz="2" w:space="0" w:color="000000"/>
              <w:bottom w:val="single" w:sz="2" w:space="0" w:color="000000"/>
              <w:right w:val="single" w:sz="2" w:space="0" w:color="000000"/>
            </w:tcBorders>
            <w:hideMark/>
          </w:tcPr>
          <w:p w14:paraId="58738CCE" w14:textId="77777777" w:rsidR="00D775F0" w:rsidRDefault="00D775F0" w:rsidP="006375B2">
            <w:pPr>
              <w:pStyle w:val="Bodycopy"/>
            </w:pPr>
            <w:r>
              <w:rPr>
                <w:rFonts w:eastAsia="Arial"/>
              </w:rPr>
              <w:t>030199</w:t>
            </w:r>
          </w:p>
        </w:tc>
        <w:tc>
          <w:tcPr>
            <w:tcW w:w="1719" w:type="pct"/>
            <w:tcBorders>
              <w:top w:val="single" w:sz="2" w:space="0" w:color="000000"/>
              <w:left w:val="single" w:sz="2" w:space="0" w:color="000000"/>
              <w:bottom w:val="single" w:sz="2" w:space="0" w:color="000000"/>
              <w:right w:val="single" w:sz="2" w:space="0" w:color="000000"/>
            </w:tcBorders>
            <w:hideMark/>
          </w:tcPr>
          <w:p w14:paraId="63ED8E14" w14:textId="77777777" w:rsidR="00D775F0" w:rsidRDefault="00D775F0" w:rsidP="006375B2">
            <w:pPr>
              <w:pStyle w:val="Bodycopy"/>
            </w:pPr>
            <w:r>
              <w:rPr>
                <w:rFonts w:eastAsia="Arial"/>
              </w:rPr>
              <w:t>Manufacture percussion instruments</w:t>
            </w:r>
          </w:p>
        </w:tc>
        <w:tc>
          <w:tcPr>
            <w:tcW w:w="703" w:type="pct"/>
            <w:tcBorders>
              <w:top w:val="single" w:sz="2" w:space="0" w:color="000000"/>
              <w:left w:val="single" w:sz="2" w:space="0" w:color="000000"/>
              <w:bottom w:val="single" w:sz="2" w:space="0" w:color="000000"/>
              <w:right w:val="single" w:sz="2" w:space="0" w:color="000000"/>
            </w:tcBorders>
            <w:hideMark/>
          </w:tcPr>
          <w:p w14:paraId="2B708DE7"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18009B55" w14:textId="77777777" w:rsidR="00D775F0" w:rsidRDefault="00D775F0" w:rsidP="006375B2">
            <w:pPr>
              <w:pStyle w:val="Bodycopy"/>
              <w:jc w:val="center"/>
            </w:pPr>
            <w:r>
              <w:rPr>
                <w:rFonts w:eastAsia="Arial"/>
              </w:rPr>
              <w:t>80</w:t>
            </w:r>
          </w:p>
        </w:tc>
      </w:tr>
      <w:tr w:rsidR="00D775F0" w14:paraId="0E4DC535" w14:textId="77777777" w:rsidTr="00E15770">
        <w:trPr>
          <w:trHeight w:val="493"/>
        </w:trPr>
        <w:tc>
          <w:tcPr>
            <w:tcW w:w="1015" w:type="pct"/>
            <w:tcBorders>
              <w:top w:val="single" w:sz="2" w:space="0" w:color="000000"/>
              <w:left w:val="single" w:sz="2" w:space="0" w:color="000000"/>
              <w:bottom w:val="single" w:sz="2" w:space="0" w:color="000000"/>
              <w:right w:val="single" w:sz="2" w:space="0" w:color="000000"/>
            </w:tcBorders>
            <w:hideMark/>
          </w:tcPr>
          <w:p w14:paraId="28F24277" w14:textId="212F7312" w:rsidR="00D775F0" w:rsidRDefault="00346D19" w:rsidP="006375B2">
            <w:pPr>
              <w:pStyle w:val="Bodycopy"/>
            </w:pPr>
            <w:r>
              <w:rPr>
                <w:rFonts w:eastAsia="Arial"/>
              </w:rPr>
              <w:t>VU23014</w:t>
            </w:r>
          </w:p>
        </w:tc>
        <w:tc>
          <w:tcPr>
            <w:tcW w:w="859" w:type="pct"/>
            <w:tcBorders>
              <w:top w:val="single" w:sz="2" w:space="0" w:color="000000"/>
              <w:left w:val="single" w:sz="2" w:space="0" w:color="000000"/>
              <w:bottom w:val="single" w:sz="2" w:space="0" w:color="000000"/>
              <w:right w:val="single" w:sz="2" w:space="0" w:color="000000"/>
            </w:tcBorders>
            <w:hideMark/>
          </w:tcPr>
          <w:p w14:paraId="70ECA565" w14:textId="77777777" w:rsidR="00D775F0" w:rsidRDefault="00D775F0" w:rsidP="006375B2">
            <w:pPr>
              <w:pStyle w:val="Bodycopy"/>
            </w:pPr>
            <w:r>
              <w:rPr>
                <w:rFonts w:eastAsia="Arial"/>
              </w:rPr>
              <w:t>030199</w:t>
            </w:r>
          </w:p>
        </w:tc>
        <w:tc>
          <w:tcPr>
            <w:tcW w:w="1719" w:type="pct"/>
            <w:tcBorders>
              <w:top w:val="single" w:sz="2" w:space="0" w:color="000000"/>
              <w:left w:val="single" w:sz="2" w:space="0" w:color="000000"/>
              <w:bottom w:val="single" w:sz="2" w:space="0" w:color="000000"/>
              <w:right w:val="single" w:sz="2" w:space="0" w:color="000000"/>
            </w:tcBorders>
            <w:hideMark/>
          </w:tcPr>
          <w:p w14:paraId="41920F8C" w14:textId="77777777" w:rsidR="00D775F0" w:rsidRDefault="00D775F0" w:rsidP="006375B2">
            <w:pPr>
              <w:pStyle w:val="Bodycopy"/>
            </w:pPr>
            <w:r>
              <w:rPr>
                <w:rFonts w:eastAsia="Arial"/>
              </w:rPr>
              <w:t>Manufacture brass instruments</w:t>
            </w:r>
          </w:p>
        </w:tc>
        <w:tc>
          <w:tcPr>
            <w:tcW w:w="703" w:type="pct"/>
            <w:tcBorders>
              <w:top w:val="single" w:sz="2" w:space="0" w:color="000000"/>
              <w:left w:val="single" w:sz="2" w:space="0" w:color="000000"/>
              <w:bottom w:val="single" w:sz="2" w:space="0" w:color="000000"/>
              <w:right w:val="single" w:sz="2" w:space="0" w:color="000000"/>
            </w:tcBorders>
            <w:hideMark/>
          </w:tcPr>
          <w:p w14:paraId="1B6B5171"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7F201EE2" w14:textId="77777777" w:rsidR="00D775F0" w:rsidRDefault="00D775F0" w:rsidP="006375B2">
            <w:pPr>
              <w:pStyle w:val="Bodycopy"/>
              <w:jc w:val="center"/>
            </w:pPr>
            <w:r>
              <w:rPr>
                <w:rFonts w:eastAsia="Arial"/>
              </w:rPr>
              <w:t>320</w:t>
            </w:r>
          </w:p>
        </w:tc>
      </w:tr>
      <w:tr w:rsidR="00D775F0" w14:paraId="72CFD8B2" w14:textId="77777777" w:rsidTr="00E15770">
        <w:trPr>
          <w:trHeight w:val="493"/>
        </w:trPr>
        <w:tc>
          <w:tcPr>
            <w:tcW w:w="1015" w:type="pct"/>
            <w:tcBorders>
              <w:top w:val="single" w:sz="2" w:space="0" w:color="000000"/>
              <w:left w:val="single" w:sz="2" w:space="0" w:color="000000"/>
              <w:bottom w:val="single" w:sz="2" w:space="0" w:color="000000"/>
              <w:right w:val="single" w:sz="2" w:space="0" w:color="000000"/>
            </w:tcBorders>
            <w:hideMark/>
          </w:tcPr>
          <w:p w14:paraId="58933488" w14:textId="54B364F3" w:rsidR="00D775F0" w:rsidRDefault="00346D19" w:rsidP="006375B2">
            <w:pPr>
              <w:pStyle w:val="Bodycopy"/>
            </w:pPr>
            <w:r>
              <w:rPr>
                <w:rFonts w:eastAsia="Arial"/>
              </w:rPr>
              <w:t>VU23015</w:t>
            </w:r>
          </w:p>
        </w:tc>
        <w:tc>
          <w:tcPr>
            <w:tcW w:w="859" w:type="pct"/>
            <w:tcBorders>
              <w:top w:val="single" w:sz="2" w:space="0" w:color="000000"/>
              <w:left w:val="single" w:sz="2" w:space="0" w:color="000000"/>
              <w:bottom w:val="single" w:sz="2" w:space="0" w:color="000000"/>
              <w:right w:val="single" w:sz="2" w:space="0" w:color="000000"/>
            </w:tcBorders>
            <w:hideMark/>
          </w:tcPr>
          <w:p w14:paraId="22531AAD" w14:textId="77777777" w:rsidR="00D775F0" w:rsidRDefault="00D775F0" w:rsidP="006375B2">
            <w:pPr>
              <w:pStyle w:val="Bodycopy"/>
            </w:pPr>
            <w:r>
              <w:rPr>
                <w:rFonts w:eastAsia="Arial"/>
              </w:rPr>
              <w:t>030199</w:t>
            </w:r>
          </w:p>
        </w:tc>
        <w:tc>
          <w:tcPr>
            <w:tcW w:w="1719" w:type="pct"/>
            <w:tcBorders>
              <w:top w:val="single" w:sz="2" w:space="0" w:color="000000"/>
              <w:left w:val="single" w:sz="2" w:space="0" w:color="000000"/>
              <w:bottom w:val="single" w:sz="2" w:space="0" w:color="000000"/>
              <w:right w:val="single" w:sz="2" w:space="0" w:color="000000"/>
            </w:tcBorders>
            <w:hideMark/>
          </w:tcPr>
          <w:p w14:paraId="69332D72" w14:textId="77777777" w:rsidR="00D775F0" w:rsidRDefault="00D775F0" w:rsidP="006375B2">
            <w:pPr>
              <w:pStyle w:val="Bodycopy"/>
            </w:pPr>
            <w:r>
              <w:rPr>
                <w:rFonts w:eastAsia="Arial"/>
              </w:rPr>
              <w:t>Manufacture woodwind instruments</w:t>
            </w:r>
          </w:p>
        </w:tc>
        <w:tc>
          <w:tcPr>
            <w:tcW w:w="703" w:type="pct"/>
            <w:tcBorders>
              <w:top w:val="single" w:sz="2" w:space="0" w:color="000000"/>
              <w:left w:val="single" w:sz="2" w:space="0" w:color="000000"/>
              <w:bottom w:val="single" w:sz="2" w:space="0" w:color="000000"/>
              <w:right w:val="single" w:sz="2" w:space="0" w:color="000000"/>
            </w:tcBorders>
            <w:hideMark/>
          </w:tcPr>
          <w:p w14:paraId="6B635D02" w14:textId="77777777" w:rsidR="00D775F0" w:rsidRDefault="00D775F0" w:rsidP="006375B2">
            <w:pPr>
              <w:pStyle w:val="Bodycopy"/>
              <w:jc w:val="center"/>
            </w:pPr>
            <w:r>
              <w:rPr>
                <w:rFonts w:eastAsia="Arial"/>
              </w:rPr>
              <w:t>Nil</w:t>
            </w:r>
          </w:p>
        </w:tc>
        <w:tc>
          <w:tcPr>
            <w:tcW w:w="703" w:type="pct"/>
            <w:tcBorders>
              <w:top w:val="single" w:sz="2" w:space="0" w:color="000000"/>
              <w:left w:val="single" w:sz="2" w:space="0" w:color="000000"/>
              <w:bottom w:val="single" w:sz="2" w:space="0" w:color="000000"/>
              <w:right w:val="single" w:sz="2" w:space="0" w:color="000000"/>
            </w:tcBorders>
            <w:hideMark/>
          </w:tcPr>
          <w:p w14:paraId="5DF3F376" w14:textId="77777777" w:rsidR="00D775F0" w:rsidRDefault="00D775F0" w:rsidP="006375B2">
            <w:pPr>
              <w:pStyle w:val="Bodycopy"/>
              <w:jc w:val="center"/>
            </w:pPr>
            <w:r>
              <w:rPr>
                <w:rFonts w:eastAsia="Arial"/>
              </w:rPr>
              <w:t>320</w:t>
            </w:r>
          </w:p>
        </w:tc>
      </w:tr>
      <w:tr w:rsidR="00D775F0" w14:paraId="1963E605" w14:textId="77777777" w:rsidTr="00205D51">
        <w:trPr>
          <w:trHeight w:val="38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AB914E9" w14:textId="14CF44D4" w:rsidR="00D775F0" w:rsidRDefault="006375B2" w:rsidP="00484F98">
            <w:pPr>
              <w:pStyle w:val="Bodycopy"/>
            </w:pPr>
            <w:r>
              <w:rPr>
                <w:rStyle w:val="Strong"/>
                <w:szCs w:val="20"/>
                <w:lang w:val="en-AU" w:eastAsia="en-US"/>
              </w:rPr>
              <w:t xml:space="preserve">Elective units: </w:t>
            </w:r>
            <w:r w:rsidR="00D775F0">
              <w:rPr>
                <w:rFonts w:eastAsia="Arial"/>
                <w:b/>
                <w:bCs/>
                <w:lang w:val="en-US" w:eastAsia="en-US"/>
              </w:rPr>
              <w:t xml:space="preserve">Group B </w:t>
            </w:r>
            <w:r>
              <w:rPr>
                <w:rFonts w:eastAsia="Arial"/>
                <w:b/>
                <w:bCs/>
                <w:lang w:val="en-US" w:eastAsia="en-US"/>
              </w:rPr>
              <w:t xml:space="preserve">- </w:t>
            </w:r>
            <w:r w:rsidR="00D775F0">
              <w:rPr>
                <w:rFonts w:eastAsia="Arial"/>
                <w:b/>
                <w:bCs/>
                <w:lang w:val="en-US" w:eastAsia="en-US"/>
              </w:rPr>
              <w:t xml:space="preserve">Repair Instruments </w:t>
            </w:r>
          </w:p>
        </w:tc>
      </w:tr>
      <w:tr w:rsidR="00D775F0" w14:paraId="7C9F554D"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287C0A36" w14:textId="4E9C49AD" w:rsidR="00D775F0" w:rsidRDefault="00346D19" w:rsidP="006375B2">
            <w:pPr>
              <w:pStyle w:val="Bodycopy"/>
            </w:pPr>
            <w:r>
              <w:rPr>
                <w:rFonts w:eastAsia="Arial"/>
              </w:rPr>
              <w:t>VU23016</w:t>
            </w:r>
          </w:p>
        </w:tc>
        <w:tc>
          <w:tcPr>
            <w:tcW w:w="859" w:type="pct"/>
            <w:tcBorders>
              <w:top w:val="single" w:sz="4" w:space="0" w:color="auto"/>
              <w:left w:val="single" w:sz="4" w:space="0" w:color="auto"/>
              <w:bottom w:val="single" w:sz="4" w:space="0" w:color="auto"/>
              <w:right w:val="single" w:sz="4" w:space="0" w:color="auto"/>
            </w:tcBorders>
            <w:hideMark/>
          </w:tcPr>
          <w:p w14:paraId="39A07C87"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5CD628BF" w14:textId="77777777" w:rsidR="00D775F0" w:rsidRDefault="00D775F0" w:rsidP="006375B2">
            <w:pPr>
              <w:pStyle w:val="Bodycopy"/>
            </w:pPr>
            <w:r>
              <w:rPr>
                <w:rFonts w:eastAsia="Arial"/>
              </w:rPr>
              <w:t>Repair acoustic guitars</w:t>
            </w:r>
          </w:p>
        </w:tc>
        <w:tc>
          <w:tcPr>
            <w:tcW w:w="703" w:type="pct"/>
            <w:tcBorders>
              <w:top w:val="single" w:sz="4" w:space="0" w:color="auto"/>
              <w:left w:val="single" w:sz="4" w:space="0" w:color="auto"/>
              <w:bottom w:val="single" w:sz="4" w:space="0" w:color="auto"/>
              <w:right w:val="single" w:sz="4" w:space="0" w:color="auto"/>
            </w:tcBorders>
            <w:hideMark/>
          </w:tcPr>
          <w:p w14:paraId="1EE62232"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7DBAA6D6" w14:textId="77777777" w:rsidR="00D775F0" w:rsidRDefault="00D775F0" w:rsidP="006375B2">
            <w:pPr>
              <w:pStyle w:val="Bodycopy"/>
              <w:jc w:val="center"/>
            </w:pPr>
            <w:r>
              <w:rPr>
                <w:rFonts w:eastAsia="Arial"/>
              </w:rPr>
              <w:t>80</w:t>
            </w:r>
          </w:p>
        </w:tc>
      </w:tr>
      <w:tr w:rsidR="00D775F0" w14:paraId="0F968B39"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07986B07" w14:textId="466E493A" w:rsidR="00D775F0" w:rsidRDefault="00346D19" w:rsidP="006375B2">
            <w:pPr>
              <w:pStyle w:val="Bodycopy"/>
            </w:pPr>
            <w:r>
              <w:rPr>
                <w:rFonts w:eastAsia="Arial"/>
              </w:rPr>
              <w:t>VU23017</w:t>
            </w:r>
          </w:p>
        </w:tc>
        <w:tc>
          <w:tcPr>
            <w:tcW w:w="859" w:type="pct"/>
            <w:tcBorders>
              <w:top w:val="single" w:sz="4" w:space="0" w:color="auto"/>
              <w:left w:val="single" w:sz="4" w:space="0" w:color="auto"/>
              <w:bottom w:val="single" w:sz="4" w:space="0" w:color="auto"/>
              <w:right w:val="single" w:sz="4" w:space="0" w:color="auto"/>
            </w:tcBorders>
            <w:hideMark/>
          </w:tcPr>
          <w:p w14:paraId="7D4EAF5A"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4EA9F84B" w14:textId="77777777" w:rsidR="00D775F0" w:rsidRDefault="00D775F0" w:rsidP="006375B2">
            <w:pPr>
              <w:pStyle w:val="Bodycopy"/>
            </w:pPr>
            <w:r>
              <w:rPr>
                <w:rFonts w:eastAsia="Arial"/>
              </w:rPr>
              <w:t>Repair electric guitars</w:t>
            </w:r>
          </w:p>
        </w:tc>
        <w:tc>
          <w:tcPr>
            <w:tcW w:w="703" w:type="pct"/>
            <w:tcBorders>
              <w:top w:val="single" w:sz="4" w:space="0" w:color="auto"/>
              <w:left w:val="single" w:sz="4" w:space="0" w:color="auto"/>
              <w:bottom w:val="single" w:sz="4" w:space="0" w:color="auto"/>
              <w:right w:val="single" w:sz="4" w:space="0" w:color="auto"/>
            </w:tcBorders>
            <w:hideMark/>
          </w:tcPr>
          <w:p w14:paraId="69A744F6"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10D8AE6" w14:textId="77777777" w:rsidR="00D775F0" w:rsidRDefault="00D775F0" w:rsidP="006375B2">
            <w:pPr>
              <w:pStyle w:val="Bodycopy"/>
              <w:jc w:val="center"/>
            </w:pPr>
            <w:r>
              <w:rPr>
                <w:rFonts w:eastAsia="Arial"/>
              </w:rPr>
              <w:t>80</w:t>
            </w:r>
          </w:p>
        </w:tc>
      </w:tr>
      <w:tr w:rsidR="00D775F0" w14:paraId="42860E3A"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1D67D23D" w14:textId="48A3F5E2" w:rsidR="00D775F0" w:rsidRDefault="00346D19" w:rsidP="006375B2">
            <w:pPr>
              <w:pStyle w:val="Bodycopy"/>
            </w:pPr>
            <w:r>
              <w:rPr>
                <w:rFonts w:eastAsia="Arial"/>
              </w:rPr>
              <w:t>VU23018</w:t>
            </w:r>
          </w:p>
        </w:tc>
        <w:tc>
          <w:tcPr>
            <w:tcW w:w="859" w:type="pct"/>
            <w:tcBorders>
              <w:top w:val="single" w:sz="4" w:space="0" w:color="auto"/>
              <w:left w:val="single" w:sz="4" w:space="0" w:color="auto"/>
              <w:bottom w:val="single" w:sz="4" w:space="0" w:color="auto"/>
              <w:right w:val="single" w:sz="4" w:space="0" w:color="auto"/>
            </w:tcBorders>
            <w:hideMark/>
          </w:tcPr>
          <w:p w14:paraId="32F94168"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1F4F050E" w14:textId="77777777" w:rsidR="00D775F0" w:rsidRDefault="00D775F0" w:rsidP="006375B2">
            <w:pPr>
              <w:pStyle w:val="Bodycopy"/>
            </w:pPr>
            <w:r>
              <w:rPr>
                <w:rFonts w:eastAsia="Arial"/>
              </w:rPr>
              <w:t>Repair special stringed instruments</w:t>
            </w:r>
          </w:p>
        </w:tc>
        <w:tc>
          <w:tcPr>
            <w:tcW w:w="703" w:type="pct"/>
            <w:tcBorders>
              <w:top w:val="single" w:sz="4" w:space="0" w:color="auto"/>
              <w:left w:val="single" w:sz="4" w:space="0" w:color="auto"/>
              <w:bottom w:val="single" w:sz="4" w:space="0" w:color="auto"/>
              <w:right w:val="single" w:sz="4" w:space="0" w:color="auto"/>
            </w:tcBorders>
            <w:hideMark/>
          </w:tcPr>
          <w:p w14:paraId="3581AE7F"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4B1011C2" w14:textId="77777777" w:rsidR="00D775F0" w:rsidRDefault="00D775F0" w:rsidP="006375B2">
            <w:pPr>
              <w:pStyle w:val="Bodycopy"/>
              <w:jc w:val="center"/>
            </w:pPr>
            <w:r>
              <w:rPr>
                <w:rFonts w:eastAsia="Arial"/>
              </w:rPr>
              <w:t>80</w:t>
            </w:r>
          </w:p>
        </w:tc>
      </w:tr>
      <w:tr w:rsidR="00D775F0" w14:paraId="2A933A73"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2BDC9D3D" w14:textId="21CA94DC" w:rsidR="00D775F0" w:rsidRDefault="00F855D6" w:rsidP="006375B2">
            <w:pPr>
              <w:pStyle w:val="Bodycopy"/>
            </w:pPr>
            <w:r>
              <w:rPr>
                <w:rFonts w:eastAsia="Arial"/>
              </w:rPr>
              <w:t>VU2301</w:t>
            </w:r>
            <w:r w:rsidR="001F2413">
              <w:rPr>
                <w:rFonts w:eastAsia="Arial"/>
              </w:rPr>
              <w:t>9</w:t>
            </w:r>
          </w:p>
        </w:tc>
        <w:tc>
          <w:tcPr>
            <w:tcW w:w="859" w:type="pct"/>
            <w:tcBorders>
              <w:top w:val="single" w:sz="4" w:space="0" w:color="auto"/>
              <w:left w:val="single" w:sz="4" w:space="0" w:color="auto"/>
              <w:bottom w:val="single" w:sz="4" w:space="0" w:color="auto"/>
              <w:right w:val="single" w:sz="4" w:space="0" w:color="auto"/>
            </w:tcBorders>
            <w:hideMark/>
          </w:tcPr>
          <w:p w14:paraId="498902A7"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2837A42D" w14:textId="77777777" w:rsidR="00D775F0" w:rsidRDefault="00D775F0" w:rsidP="006375B2">
            <w:pPr>
              <w:pStyle w:val="Bodycopy"/>
            </w:pPr>
            <w:r>
              <w:rPr>
                <w:rFonts w:eastAsia="Arial"/>
              </w:rPr>
              <w:t>Repair stringed instruments</w:t>
            </w:r>
          </w:p>
        </w:tc>
        <w:tc>
          <w:tcPr>
            <w:tcW w:w="703" w:type="pct"/>
            <w:tcBorders>
              <w:top w:val="single" w:sz="4" w:space="0" w:color="auto"/>
              <w:left w:val="single" w:sz="4" w:space="0" w:color="auto"/>
              <w:bottom w:val="single" w:sz="4" w:space="0" w:color="auto"/>
              <w:right w:val="single" w:sz="4" w:space="0" w:color="auto"/>
            </w:tcBorders>
            <w:hideMark/>
          </w:tcPr>
          <w:p w14:paraId="79A20E36"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90832D7" w14:textId="77777777" w:rsidR="00D775F0" w:rsidRDefault="00D775F0" w:rsidP="006375B2">
            <w:pPr>
              <w:pStyle w:val="Bodycopy"/>
              <w:jc w:val="center"/>
            </w:pPr>
            <w:r>
              <w:rPr>
                <w:rFonts w:eastAsia="Arial"/>
              </w:rPr>
              <w:t>100</w:t>
            </w:r>
          </w:p>
        </w:tc>
      </w:tr>
      <w:tr w:rsidR="00D775F0" w14:paraId="574FCFFE"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6D36072C" w14:textId="7A6A24F4" w:rsidR="00D775F0" w:rsidRDefault="00F855D6" w:rsidP="006375B2">
            <w:pPr>
              <w:pStyle w:val="Bodycopy"/>
            </w:pPr>
            <w:r>
              <w:rPr>
                <w:rFonts w:eastAsia="Arial"/>
              </w:rPr>
              <w:t>VU23020</w:t>
            </w:r>
          </w:p>
        </w:tc>
        <w:tc>
          <w:tcPr>
            <w:tcW w:w="859" w:type="pct"/>
            <w:tcBorders>
              <w:top w:val="single" w:sz="4" w:space="0" w:color="auto"/>
              <w:left w:val="single" w:sz="4" w:space="0" w:color="auto"/>
              <w:bottom w:val="single" w:sz="4" w:space="0" w:color="auto"/>
              <w:right w:val="single" w:sz="4" w:space="0" w:color="auto"/>
            </w:tcBorders>
            <w:hideMark/>
          </w:tcPr>
          <w:p w14:paraId="4CBE0211"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30623359" w14:textId="77777777" w:rsidR="00D775F0" w:rsidRDefault="00D775F0" w:rsidP="006375B2">
            <w:pPr>
              <w:pStyle w:val="Bodycopy"/>
            </w:pPr>
            <w:r>
              <w:rPr>
                <w:rFonts w:eastAsia="Arial"/>
              </w:rPr>
              <w:t>Repair percussion instruments</w:t>
            </w:r>
          </w:p>
        </w:tc>
        <w:tc>
          <w:tcPr>
            <w:tcW w:w="703" w:type="pct"/>
            <w:tcBorders>
              <w:top w:val="single" w:sz="4" w:space="0" w:color="auto"/>
              <w:left w:val="single" w:sz="4" w:space="0" w:color="auto"/>
              <w:bottom w:val="single" w:sz="4" w:space="0" w:color="auto"/>
              <w:right w:val="single" w:sz="4" w:space="0" w:color="auto"/>
            </w:tcBorders>
            <w:hideMark/>
          </w:tcPr>
          <w:p w14:paraId="4258A9C2"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E755BCE" w14:textId="77777777" w:rsidR="00D775F0" w:rsidRDefault="00D775F0" w:rsidP="006375B2">
            <w:pPr>
              <w:pStyle w:val="Bodycopy"/>
              <w:jc w:val="center"/>
            </w:pPr>
            <w:r>
              <w:rPr>
                <w:rFonts w:eastAsia="Arial"/>
              </w:rPr>
              <w:t>40</w:t>
            </w:r>
          </w:p>
        </w:tc>
      </w:tr>
      <w:tr w:rsidR="00D775F0" w14:paraId="6A03B30B"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2BEB1B2A" w14:textId="58656FD5" w:rsidR="00D775F0" w:rsidRDefault="00F855D6" w:rsidP="006375B2">
            <w:pPr>
              <w:pStyle w:val="Bodycopy"/>
            </w:pPr>
            <w:r>
              <w:rPr>
                <w:rFonts w:eastAsia="Arial"/>
              </w:rPr>
              <w:t>VU23021</w:t>
            </w:r>
          </w:p>
        </w:tc>
        <w:tc>
          <w:tcPr>
            <w:tcW w:w="859" w:type="pct"/>
            <w:tcBorders>
              <w:top w:val="single" w:sz="4" w:space="0" w:color="auto"/>
              <w:left w:val="single" w:sz="4" w:space="0" w:color="auto"/>
              <w:bottom w:val="single" w:sz="4" w:space="0" w:color="auto"/>
              <w:right w:val="single" w:sz="4" w:space="0" w:color="auto"/>
            </w:tcBorders>
            <w:hideMark/>
          </w:tcPr>
          <w:p w14:paraId="757DF691"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7C69107C" w14:textId="77777777" w:rsidR="00D775F0" w:rsidRDefault="00D775F0" w:rsidP="006375B2">
            <w:pPr>
              <w:pStyle w:val="Bodycopy"/>
            </w:pPr>
            <w:r>
              <w:rPr>
                <w:rFonts w:eastAsia="Arial"/>
              </w:rPr>
              <w:t>Repair brass instruments</w:t>
            </w:r>
          </w:p>
        </w:tc>
        <w:tc>
          <w:tcPr>
            <w:tcW w:w="703" w:type="pct"/>
            <w:tcBorders>
              <w:top w:val="single" w:sz="4" w:space="0" w:color="auto"/>
              <w:left w:val="single" w:sz="4" w:space="0" w:color="auto"/>
              <w:bottom w:val="single" w:sz="4" w:space="0" w:color="auto"/>
              <w:right w:val="single" w:sz="4" w:space="0" w:color="auto"/>
            </w:tcBorders>
            <w:hideMark/>
          </w:tcPr>
          <w:p w14:paraId="65AA4FF8"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1CABEB9" w14:textId="77777777" w:rsidR="00D775F0" w:rsidRDefault="00D775F0" w:rsidP="006375B2">
            <w:pPr>
              <w:pStyle w:val="Bodycopy"/>
              <w:jc w:val="center"/>
            </w:pPr>
            <w:r>
              <w:rPr>
                <w:rFonts w:eastAsia="Arial"/>
              </w:rPr>
              <w:t>56</w:t>
            </w:r>
          </w:p>
        </w:tc>
      </w:tr>
      <w:tr w:rsidR="00D775F0" w14:paraId="5AE33003"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2AF8A628" w14:textId="74CE5856" w:rsidR="00D775F0" w:rsidRDefault="00F855D6" w:rsidP="006375B2">
            <w:pPr>
              <w:pStyle w:val="Bodycopy"/>
            </w:pPr>
            <w:r>
              <w:rPr>
                <w:rFonts w:eastAsia="Arial"/>
              </w:rPr>
              <w:t>VU23022</w:t>
            </w:r>
          </w:p>
        </w:tc>
        <w:tc>
          <w:tcPr>
            <w:tcW w:w="859" w:type="pct"/>
            <w:tcBorders>
              <w:top w:val="single" w:sz="4" w:space="0" w:color="auto"/>
              <w:left w:val="single" w:sz="4" w:space="0" w:color="auto"/>
              <w:bottom w:val="single" w:sz="4" w:space="0" w:color="auto"/>
              <w:right w:val="single" w:sz="4" w:space="0" w:color="auto"/>
            </w:tcBorders>
            <w:hideMark/>
          </w:tcPr>
          <w:p w14:paraId="200B1B5C"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65254F31" w14:textId="77777777" w:rsidR="00D775F0" w:rsidRDefault="00D775F0" w:rsidP="006375B2">
            <w:pPr>
              <w:pStyle w:val="Bodycopy"/>
            </w:pPr>
            <w:r>
              <w:rPr>
                <w:rFonts w:eastAsia="Arial"/>
              </w:rPr>
              <w:t>Repair woodwind instruments</w:t>
            </w:r>
          </w:p>
        </w:tc>
        <w:tc>
          <w:tcPr>
            <w:tcW w:w="703" w:type="pct"/>
            <w:tcBorders>
              <w:top w:val="single" w:sz="4" w:space="0" w:color="auto"/>
              <w:left w:val="single" w:sz="4" w:space="0" w:color="auto"/>
              <w:bottom w:val="single" w:sz="4" w:space="0" w:color="auto"/>
              <w:right w:val="single" w:sz="4" w:space="0" w:color="auto"/>
            </w:tcBorders>
            <w:hideMark/>
          </w:tcPr>
          <w:p w14:paraId="635C0289"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BDA25A6" w14:textId="77777777" w:rsidR="00D775F0" w:rsidRDefault="00D775F0" w:rsidP="006375B2">
            <w:pPr>
              <w:pStyle w:val="Bodycopy"/>
              <w:jc w:val="center"/>
            </w:pPr>
            <w:r>
              <w:rPr>
                <w:rFonts w:eastAsia="Arial"/>
              </w:rPr>
              <w:t>40</w:t>
            </w:r>
          </w:p>
        </w:tc>
      </w:tr>
      <w:tr w:rsidR="00D775F0" w14:paraId="458E18E6"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58B5D3B5" w14:textId="769A9409" w:rsidR="00D775F0" w:rsidRDefault="00F855D6" w:rsidP="006375B2">
            <w:pPr>
              <w:pStyle w:val="Bodycopy"/>
            </w:pPr>
            <w:r>
              <w:rPr>
                <w:rFonts w:eastAsia="Arial"/>
              </w:rPr>
              <w:t>VU23023</w:t>
            </w:r>
          </w:p>
        </w:tc>
        <w:tc>
          <w:tcPr>
            <w:tcW w:w="859" w:type="pct"/>
            <w:tcBorders>
              <w:top w:val="single" w:sz="4" w:space="0" w:color="auto"/>
              <w:left w:val="single" w:sz="4" w:space="0" w:color="auto"/>
              <w:bottom w:val="single" w:sz="4" w:space="0" w:color="auto"/>
              <w:right w:val="single" w:sz="4" w:space="0" w:color="auto"/>
            </w:tcBorders>
            <w:hideMark/>
          </w:tcPr>
          <w:p w14:paraId="5287A0D1" w14:textId="77777777" w:rsidR="00D775F0" w:rsidRDefault="00D775F0" w:rsidP="006375B2">
            <w:pPr>
              <w:pStyle w:val="Bodycopy"/>
            </w:pPr>
            <w:r>
              <w:rPr>
                <w:rFonts w:eastAsia="Arial"/>
              </w:rPr>
              <w:t>030199</w:t>
            </w:r>
          </w:p>
        </w:tc>
        <w:tc>
          <w:tcPr>
            <w:tcW w:w="1719" w:type="pct"/>
            <w:tcBorders>
              <w:top w:val="single" w:sz="4" w:space="0" w:color="auto"/>
              <w:left w:val="single" w:sz="4" w:space="0" w:color="auto"/>
              <w:bottom w:val="single" w:sz="4" w:space="0" w:color="auto"/>
              <w:right w:val="single" w:sz="4" w:space="0" w:color="auto"/>
            </w:tcBorders>
            <w:hideMark/>
          </w:tcPr>
          <w:p w14:paraId="38315881" w14:textId="77777777" w:rsidR="00D775F0" w:rsidRDefault="00D775F0" w:rsidP="006375B2">
            <w:pPr>
              <w:pStyle w:val="Bodycopy"/>
            </w:pPr>
            <w:r>
              <w:rPr>
                <w:rFonts w:eastAsia="Arial"/>
              </w:rPr>
              <w:t>Repair aerophone instruments</w:t>
            </w:r>
          </w:p>
        </w:tc>
        <w:tc>
          <w:tcPr>
            <w:tcW w:w="703" w:type="pct"/>
            <w:tcBorders>
              <w:top w:val="single" w:sz="4" w:space="0" w:color="auto"/>
              <w:left w:val="single" w:sz="4" w:space="0" w:color="auto"/>
              <w:bottom w:val="single" w:sz="4" w:space="0" w:color="auto"/>
              <w:right w:val="single" w:sz="4" w:space="0" w:color="auto"/>
            </w:tcBorders>
            <w:hideMark/>
          </w:tcPr>
          <w:p w14:paraId="581D19E3"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6F770F2D" w14:textId="77777777" w:rsidR="00D775F0" w:rsidRDefault="00D775F0" w:rsidP="006375B2">
            <w:pPr>
              <w:pStyle w:val="Bodycopy"/>
              <w:jc w:val="center"/>
            </w:pPr>
            <w:r>
              <w:rPr>
                <w:rFonts w:eastAsia="Arial"/>
              </w:rPr>
              <w:t>40</w:t>
            </w:r>
          </w:p>
        </w:tc>
      </w:tr>
      <w:tr w:rsidR="00D775F0" w14:paraId="6DC9374B" w14:textId="77777777" w:rsidTr="00205D51">
        <w:trPr>
          <w:trHeight w:val="47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75E0A97" w14:textId="6E90467D" w:rsidR="00D775F0" w:rsidRDefault="006375B2" w:rsidP="00484F98">
            <w:r>
              <w:rPr>
                <w:rStyle w:val="Strong"/>
                <w:szCs w:val="20"/>
                <w:lang w:val="en-AU" w:eastAsia="en-US"/>
              </w:rPr>
              <w:t xml:space="preserve">Elective units: </w:t>
            </w:r>
            <w:r w:rsidR="00D775F0">
              <w:rPr>
                <w:rFonts w:ascii="Arial" w:eastAsia="Arial" w:hAnsi="Arial"/>
                <w:b/>
                <w:bCs/>
                <w:sz w:val="22"/>
                <w:lang w:val="en-US" w:eastAsia="en-US"/>
              </w:rPr>
              <w:t xml:space="preserve">Group C </w:t>
            </w:r>
            <w:r>
              <w:rPr>
                <w:rFonts w:ascii="Arial" w:eastAsia="Arial" w:hAnsi="Arial"/>
                <w:b/>
                <w:bCs/>
                <w:sz w:val="22"/>
                <w:lang w:val="en-US" w:eastAsia="en-US"/>
              </w:rPr>
              <w:t xml:space="preserve">- </w:t>
            </w:r>
            <w:r w:rsidR="00D775F0">
              <w:rPr>
                <w:rFonts w:ascii="Arial" w:eastAsia="Arial" w:hAnsi="Arial"/>
                <w:b/>
                <w:bCs/>
                <w:sz w:val="22"/>
                <w:lang w:val="en-US" w:eastAsia="en-US"/>
              </w:rPr>
              <w:t xml:space="preserve">General </w:t>
            </w:r>
          </w:p>
        </w:tc>
      </w:tr>
      <w:tr w:rsidR="00D775F0" w14:paraId="517549A4"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5B5B1C93" w14:textId="77777777" w:rsidR="00D775F0" w:rsidRDefault="00D775F0" w:rsidP="006375B2">
            <w:pPr>
              <w:pStyle w:val="Bodycopy"/>
            </w:pPr>
            <w:r>
              <w:rPr>
                <w:rFonts w:eastAsia="Arial"/>
              </w:rPr>
              <w:t>MSFFF2007</w:t>
            </w:r>
          </w:p>
        </w:tc>
        <w:tc>
          <w:tcPr>
            <w:tcW w:w="859" w:type="pct"/>
            <w:tcBorders>
              <w:top w:val="single" w:sz="4" w:space="0" w:color="auto"/>
              <w:left w:val="single" w:sz="4" w:space="0" w:color="auto"/>
              <w:bottom w:val="single" w:sz="4" w:space="0" w:color="auto"/>
              <w:right w:val="single" w:sz="4" w:space="0" w:color="auto"/>
            </w:tcBorders>
            <w:hideMark/>
          </w:tcPr>
          <w:p w14:paraId="516415A2" w14:textId="77777777" w:rsidR="00D775F0" w:rsidRDefault="00D775F0" w:rsidP="006375B2">
            <w:pPr>
              <w:pStyle w:val="Bodycopy"/>
            </w:pPr>
            <w:r>
              <w:rPr>
                <w:rFonts w:eastAsia="Arial"/>
              </w:rPr>
              <w:t>030117</w:t>
            </w:r>
          </w:p>
        </w:tc>
        <w:tc>
          <w:tcPr>
            <w:tcW w:w="1719" w:type="pct"/>
            <w:tcBorders>
              <w:top w:val="single" w:sz="4" w:space="0" w:color="auto"/>
              <w:left w:val="single" w:sz="4" w:space="0" w:color="auto"/>
              <w:bottom w:val="single" w:sz="4" w:space="0" w:color="auto"/>
              <w:right w:val="single" w:sz="4" w:space="0" w:color="auto"/>
            </w:tcBorders>
            <w:hideMark/>
          </w:tcPr>
          <w:p w14:paraId="079EC6B7" w14:textId="77777777" w:rsidR="00D775F0" w:rsidRDefault="00D775F0" w:rsidP="006375B2">
            <w:pPr>
              <w:pStyle w:val="Bodycopy"/>
            </w:pPr>
            <w:r>
              <w:rPr>
                <w:rFonts w:eastAsia="Arial"/>
              </w:rPr>
              <w:t>Apply stains, fillers and bleach</w:t>
            </w:r>
          </w:p>
        </w:tc>
        <w:tc>
          <w:tcPr>
            <w:tcW w:w="703" w:type="pct"/>
            <w:tcBorders>
              <w:top w:val="single" w:sz="4" w:space="0" w:color="auto"/>
              <w:left w:val="single" w:sz="4" w:space="0" w:color="auto"/>
              <w:bottom w:val="single" w:sz="4" w:space="0" w:color="auto"/>
              <w:right w:val="single" w:sz="4" w:space="0" w:color="auto"/>
            </w:tcBorders>
            <w:hideMark/>
          </w:tcPr>
          <w:p w14:paraId="713A0C4E"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AF70485" w14:textId="77777777" w:rsidR="00D775F0" w:rsidRDefault="00D775F0" w:rsidP="006375B2">
            <w:pPr>
              <w:pStyle w:val="Bodycopy"/>
              <w:jc w:val="center"/>
            </w:pPr>
            <w:r>
              <w:rPr>
                <w:rFonts w:eastAsia="Arial"/>
              </w:rPr>
              <w:t>52</w:t>
            </w:r>
          </w:p>
        </w:tc>
      </w:tr>
      <w:tr w:rsidR="00D775F0" w14:paraId="0C8583F5"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1B9704ED" w14:textId="77777777" w:rsidR="00D775F0" w:rsidRDefault="00D775F0" w:rsidP="006375B2">
            <w:pPr>
              <w:pStyle w:val="Bodycopy"/>
            </w:pPr>
            <w:r>
              <w:rPr>
                <w:rFonts w:eastAsia="Arial"/>
              </w:rPr>
              <w:t>MSFFF2008</w:t>
            </w:r>
          </w:p>
        </w:tc>
        <w:tc>
          <w:tcPr>
            <w:tcW w:w="859" w:type="pct"/>
            <w:tcBorders>
              <w:top w:val="single" w:sz="4" w:space="0" w:color="auto"/>
              <w:left w:val="single" w:sz="4" w:space="0" w:color="auto"/>
              <w:bottom w:val="single" w:sz="4" w:space="0" w:color="auto"/>
              <w:right w:val="single" w:sz="4" w:space="0" w:color="auto"/>
            </w:tcBorders>
            <w:hideMark/>
          </w:tcPr>
          <w:p w14:paraId="0BA4C49A" w14:textId="77777777" w:rsidR="00D775F0" w:rsidRDefault="00D775F0" w:rsidP="006375B2">
            <w:pPr>
              <w:pStyle w:val="Bodycopy"/>
            </w:pPr>
            <w:r>
              <w:rPr>
                <w:rFonts w:eastAsia="Arial"/>
              </w:rPr>
              <w:t>030117</w:t>
            </w:r>
          </w:p>
        </w:tc>
        <w:tc>
          <w:tcPr>
            <w:tcW w:w="1719" w:type="pct"/>
            <w:tcBorders>
              <w:top w:val="single" w:sz="4" w:space="0" w:color="auto"/>
              <w:left w:val="single" w:sz="4" w:space="0" w:color="auto"/>
              <w:bottom w:val="single" w:sz="4" w:space="0" w:color="auto"/>
              <w:right w:val="single" w:sz="4" w:space="0" w:color="auto"/>
            </w:tcBorders>
            <w:hideMark/>
          </w:tcPr>
          <w:p w14:paraId="4B170CE1" w14:textId="77777777" w:rsidR="00D775F0" w:rsidRDefault="00D775F0" w:rsidP="006375B2">
            <w:pPr>
              <w:pStyle w:val="Bodycopy"/>
            </w:pPr>
            <w:r>
              <w:rPr>
                <w:rFonts w:eastAsia="Arial"/>
              </w:rPr>
              <w:t>Apply surface coatings by hand</w:t>
            </w:r>
          </w:p>
        </w:tc>
        <w:tc>
          <w:tcPr>
            <w:tcW w:w="703" w:type="pct"/>
            <w:tcBorders>
              <w:top w:val="single" w:sz="4" w:space="0" w:color="auto"/>
              <w:left w:val="single" w:sz="4" w:space="0" w:color="auto"/>
              <w:bottom w:val="single" w:sz="4" w:space="0" w:color="auto"/>
              <w:right w:val="single" w:sz="4" w:space="0" w:color="auto"/>
            </w:tcBorders>
            <w:hideMark/>
          </w:tcPr>
          <w:p w14:paraId="4E55F1C6"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52291132" w14:textId="77777777" w:rsidR="00D775F0" w:rsidRDefault="00D775F0" w:rsidP="006375B2">
            <w:pPr>
              <w:pStyle w:val="Bodycopy"/>
              <w:jc w:val="center"/>
            </w:pPr>
            <w:r>
              <w:rPr>
                <w:rFonts w:eastAsia="Arial"/>
              </w:rPr>
              <w:t>40</w:t>
            </w:r>
          </w:p>
        </w:tc>
      </w:tr>
      <w:tr w:rsidR="00D775F0" w14:paraId="7CE30D6C"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79240AD8" w14:textId="77777777" w:rsidR="00D775F0" w:rsidRDefault="00D775F0" w:rsidP="006375B2">
            <w:pPr>
              <w:pStyle w:val="Bodycopy"/>
            </w:pPr>
            <w:r>
              <w:rPr>
                <w:rFonts w:eastAsia="Arial"/>
              </w:rPr>
              <w:t>MSFFF3003</w:t>
            </w:r>
          </w:p>
        </w:tc>
        <w:tc>
          <w:tcPr>
            <w:tcW w:w="859" w:type="pct"/>
            <w:tcBorders>
              <w:top w:val="single" w:sz="4" w:space="0" w:color="auto"/>
              <w:left w:val="single" w:sz="4" w:space="0" w:color="auto"/>
              <w:bottom w:val="single" w:sz="4" w:space="0" w:color="auto"/>
              <w:right w:val="single" w:sz="4" w:space="0" w:color="auto"/>
            </w:tcBorders>
            <w:hideMark/>
          </w:tcPr>
          <w:p w14:paraId="76C0ED30" w14:textId="77777777" w:rsidR="00D775F0" w:rsidRDefault="00D775F0" w:rsidP="006375B2">
            <w:pPr>
              <w:pStyle w:val="Bodycopy"/>
            </w:pPr>
            <w:r>
              <w:t>030117</w:t>
            </w:r>
          </w:p>
        </w:tc>
        <w:tc>
          <w:tcPr>
            <w:tcW w:w="1719" w:type="pct"/>
            <w:tcBorders>
              <w:top w:val="single" w:sz="4" w:space="0" w:color="auto"/>
              <w:left w:val="single" w:sz="4" w:space="0" w:color="auto"/>
              <w:bottom w:val="single" w:sz="4" w:space="0" w:color="auto"/>
              <w:right w:val="single" w:sz="4" w:space="0" w:color="auto"/>
            </w:tcBorders>
            <w:hideMark/>
          </w:tcPr>
          <w:p w14:paraId="625839DB" w14:textId="77777777" w:rsidR="00D775F0" w:rsidRDefault="00D775F0" w:rsidP="006375B2">
            <w:pPr>
              <w:pStyle w:val="Bodycopy"/>
            </w:pPr>
            <w:r>
              <w:rPr>
                <w:rFonts w:eastAsia="Arial"/>
              </w:rPr>
              <w:t>Apply plural component coatings</w:t>
            </w:r>
          </w:p>
        </w:tc>
        <w:tc>
          <w:tcPr>
            <w:tcW w:w="703" w:type="pct"/>
            <w:tcBorders>
              <w:top w:val="single" w:sz="4" w:space="0" w:color="auto"/>
              <w:left w:val="single" w:sz="4" w:space="0" w:color="auto"/>
              <w:bottom w:val="single" w:sz="4" w:space="0" w:color="auto"/>
              <w:right w:val="single" w:sz="4" w:space="0" w:color="auto"/>
            </w:tcBorders>
            <w:hideMark/>
          </w:tcPr>
          <w:p w14:paraId="6DB0644B"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3047401" w14:textId="77777777" w:rsidR="00D775F0" w:rsidRDefault="00D775F0" w:rsidP="006375B2">
            <w:pPr>
              <w:pStyle w:val="Bodycopy"/>
              <w:jc w:val="center"/>
            </w:pPr>
            <w:r>
              <w:rPr>
                <w:rFonts w:eastAsia="Arial"/>
              </w:rPr>
              <w:t>52</w:t>
            </w:r>
          </w:p>
        </w:tc>
      </w:tr>
      <w:tr w:rsidR="00D775F0" w14:paraId="0F0D511C" w14:textId="77777777" w:rsidTr="00E15770">
        <w:trPr>
          <w:trHeight w:val="493"/>
        </w:trPr>
        <w:tc>
          <w:tcPr>
            <w:tcW w:w="1015" w:type="pct"/>
            <w:tcBorders>
              <w:top w:val="single" w:sz="4" w:space="0" w:color="auto"/>
              <w:left w:val="single" w:sz="4" w:space="0" w:color="auto"/>
              <w:bottom w:val="single" w:sz="4" w:space="0" w:color="auto"/>
              <w:right w:val="single" w:sz="4" w:space="0" w:color="auto"/>
            </w:tcBorders>
            <w:hideMark/>
          </w:tcPr>
          <w:p w14:paraId="2D86D7E1" w14:textId="77777777" w:rsidR="00D775F0" w:rsidRDefault="00D775F0" w:rsidP="006375B2">
            <w:pPr>
              <w:pStyle w:val="Bodycopy"/>
            </w:pPr>
            <w:r>
              <w:rPr>
                <w:rFonts w:eastAsia="Arial"/>
              </w:rPr>
              <w:t>MSFFF3004</w:t>
            </w:r>
          </w:p>
        </w:tc>
        <w:tc>
          <w:tcPr>
            <w:tcW w:w="859" w:type="pct"/>
            <w:tcBorders>
              <w:top w:val="single" w:sz="4" w:space="0" w:color="auto"/>
              <w:left w:val="single" w:sz="4" w:space="0" w:color="auto"/>
              <w:bottom w:val="single" w:sz="4" w:space="0" w:color="auto"/>
              <w:right w:val="single" w:sz="4" w:space="0" w:color="auto"/>
            </w:tcBorders>
            <w:hideMark/>
          </w:tcPr>
          <w:p w14:paraId="29149F18" w14:textId="77777777" w:rsidR="00D775F0" w:rsidRDefault="00D775F0" w:rsidP="006375B2">
            <w:pPr>
              <w:pStyle w:val="Bodycopy"/>
            </w:pPr>
            <w:r>
              <w:t>030117</w:t>
            </w:r>
          </w:p>
        </w:tc>
        <w:tc>
          <w:tcPr>
            <w:tcW w:w="1719" w:type="pct"/>
            <w:tcBorders>
              <w:top w:val="single" w:sz="4" w:space="0" w:color="auto"/>
              <w:left w:val="single" w:sz="4" w:space="0" w:color="auto"/>
              <w:bottom w:val="single" w:sz="4" w:space="0" w:color="auto"/>
              <w:right w:val="single" w:sz="4" w:space="0" w:color="auto"/>
            </w:tcBorders>
            <w:hideMark/>
          </w:tcPr>
          <w:p w14:paraId="172812B8" w14:textId="77777777" w:rsidR="00D775F0" w:rsidRDefault="00D775F0" w:rsidP="006375B2">
            <w:pPr>
              <w:pStyle w:val="Bodycopy"/>
            </w:pPr>
            <w:r>
              <w:rPr>
                <w:rFonts w:eastAsia="Arial"/>
              </w:rPr>
              <w:t>Apply soft rubber techniques</w:t>
            </w:r>
          </w:p>
        </w:tc>
        <w:tc>
          <w:tcPr>
            <w:tcW w:w="703" w:type="pct"/>
            <w:tcBorders>
              <w:top w:val="single" w:sz="4" w:space="0" w:color="auto"/>
              <w:left w:val="single" w:sz="4" w:space="0" w:color="auto"/>
              <w:bottom w:val="single" w:sz="4" w:space="0" w:color="auto"/>
              <w:right w:val="single" w:sz="4" w:space="0" w:color="auto"/>
            </w:tcBorders>
            <w:hideMark/>
          </w:tcPr>
          <w:p w14:paraId="7762DCC1"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6BBD5FF" w14:textId="77777777" w:rsidR="00D775F0" w:rsidRDefault="00D775F0" w:rsidP="006375B2">
            <w:pPr>
              <w:pStyle w:val="Bodycopy"/>
              <w:jc w:val="center"/>
            </w:pPr>
            <w:r>
              <w:rPr>
                <w:rFonts w:eastAsia="Arial"/>
              </w:rPr>
              <w:t>20</w:t>
            </w:r>
          </w:p>
        </w:tc>
      </w:tr>
    </w:tbl>
    <w:p w14:paraId="2311E965" w14:textId="369419E3" w:rsidR="00205D51" w:rsidRDefault="00205D51">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9"/>
        <w:gridCol w:w="3121"/>
        <w:gridCol w:w="1417"/>
        <w:gridCol w:w="1274"/>
      </w:tblGrid>
      <w:tr w:rsidR="00205D51" w14:paraId="123D2BAF" w14:textId="77777777" w:rsidTr="001F6380">
        <w:trPr>
          <w:cantSplit/>
          <w:trHeight w:val="1149"/>
        </w:trPr>
        <w:tc>
          <w:tcPr>
            <w:tcW w:w="938" w:type="pct"/>
            <w:tcBorders>
              <w:top w:val="single" w:sz="4" w:space="0" w:color="auto"/>
              <w:left w:val="single" w:sz="4" w:space="0" w:color="auto"/>
              <w:bottom w:val="single" w:sz="4" w:space="0" w:color="auto"/>
              <w:right w:val="single" w:sz="4" w:space="0" w:color="auto"/>
            </w:tcBorders>
            <w:shd w:val="clear" w:color="auto" w:fill="B4C6E7"/>
            <w:hideMark/>
          </w:tcPr>
          <w:p w14:paraId="4B521B20" w14:textId="77777777" w:rsidR="00205D51" w:rsidRDefault="00205D51" w:rsidP="001F6380">
            <w:pPr>
              <w:spacing w:before="80" w:after="80"/>
              <w:rPr>
                <w:rStyle w:val="Strong"/>
              </w:rPr>
            </w:pPr>
            <w:r>
              <w:rPr>
                <w:rStyle w:val="Strong"/>
              </w:rPr>
              <w:lastRenderedPageBreak/>
              <w:t>Unit of competency code</w:t>
            </w:r>
          </w:p>
        </w:tc>
        <w:tc>
          <w:tcPr>
            <w:tcW w:w="859" w:type="pct"/>
            <w:tcBorders>
              <w:top w:val="single" w:sz="4" w:space="0" w:color="auto"/>
              <w:left w:val="single" w:sz="4" w:space="0" w:color="auto"/>
              <w:bottom w:val="single" w:sz="4" w:space="0" w:color="auto"/>
              <w:right w:val="single" w:sz="4" w:space="0" w:color="auto"/>
            </w:tcBorders>
            <w:shd w:val="clear" w:color="auto" w:fill="B4C6E7"/>
            <w:hideMark/>
          </w:tcPr>
          <w:p w14:paraId="27E76568" w14:textId="77777777" w:rsidR="00205D51" w:rsidRDefault="00205D51" w:rsidP="001F6380">
            <w:pPr>
              <w:spacing w:before="80" w:after="80"/>
              <w:rPr>
                <w:rStyle w:val="Strong"/>
              </w:rPr>
            </w:pPr>
            <w:r>
              <w:rPr>
                <w:rStyle w:val="Strong"/>
              </w:rPr>
              <w:t xml:space="preserve">Field of Education code </w:t>
            </w:r>
            <w:r>
              <w:rPr>
                <w:rStyle w:val="Strong"/>
              </w:rPr>
              <w:br/>
              <w:t>(six-digit)</w:t>
            </w:r>
          </w:p>
        </w:tc>
        <w:tc>
          <w:tcPr>
            <w:tcW w:w="1720" w:type="pct"/>
            <w:tcBorders>
              <w:top w:val="single" w:sz="4" w:space="0" w:color="auto"/>
              <w:left w:val="single" w:sz="4" w:space="0" w:color="auto"/>
              <w:bottom w:val="single" w:sz="4" w:space="0" w:color="auto"/>
              <w:right w:val="single" w:sz="4" w:space="0" w:color="auto"/>
            </w:tcBorders>
            <w:shd w:val="clear" w:color="auto" w:fill="B4C6E7"/>
            <w:hideMark/>
          </w:tcPr>
          <w:p w14:paraId="732A04E5" w14:textId="77777777" w:rsidR="00205D51" w:rsidRDefault="00205D51" w:rsidP="001F6380">
            <w:pPr>
              <w:spacing w:before="80" w:after="80"/>
              <w:rPr>
                <w:rStyle w:val="Strong"/>
              </w:rPr>
            </w:pPr>
            <w:r>
              <w:rPr>
                <w:rStyle w:val="Strong"/>
              </w:rPr>
              <w:t>Unit of competency title</w:t>
            </w:r>
          </w:p>
        </w:tc>
        <w:tc>
          <w:tcPr>
            <w:tcW w:w="781" w:type="pct"/>
            <w:tcBorders>
              <w:top w:val="single" w:sz="4" w:space="0" w:color="auto"/>
              <w:left w:val="single" w:sz="4" w:space="0" w:color="auto"/>
              <w:bottom w:val="single" w:sz="4" w:space="0" w:color="auto"/>
              <w:right w:val="single" w:sz="4" w:space="0" w:color="auto"/>
            </w:tcBorders>
            <w:shd w:val="clear" w:color="auto" w:fill="B4C6E7"/>
            <w:hideMark/>
          </w:tcPr>
          <w:p w14:paraId="2E0AB549" w14:textId="77777777" w:rsidR="00205D51" w:rsidRDefault="00205D51" w:rsidP="001F6380">
            <w:pPr>
              <w:spacing w:before="80" w:after="80"/>
              <w:jc w:val="center"/>
              <w:rPr>
                <w:rStyle w:val="Strong"/>
              </w:rPr>
            </w:pPr>
            <w:r>
              <w:rPr>
                <w:rStyle w:val="Strong"/>
              </w:rPr>
              <w:t>Pre-requisite</w:t>
            </w:r>
          </w:p>
        </w:tc>
        <w:tc>
          <w:tcPr>
            <w:tcW w:w="702" w:type="pct"/>
            <w:tcBorders>
              <w:top w:val="single" w:sz="4" w:space="0" w:color="auto"/>
              <w:left w:val="single" w:sz="4" w:space="0" w:color="auto"/>
              <w:bottom w:val="single" w:sz="4" w:space="0" w:color="auto"/>
              <w:right w:val="single" w:sz="4" w:space="0" w:color="auto"/>
            </w:tcBorders>
            <w:shd w:val="clear" w:color="auto" w:fill="B4C6E7"/>
            <w:hideMark/>
          </w:tcPr>
          <w:p w14:paraId="6BD9812A" w14:textId="77777777" w:rsidR="00205D51" w:rsidRDefault="00205D51" w:rsidP="001F6380">
            <w:pPr>
              <w:spacing w:before="80" w:after="80"/>
              <w:jc w:val="center"/>
              <w:rPr>
                <w:rStyle w:val="Strong"/>
              </w:rPr>
            </w:pPr>
            <w:r>
              <w:rPr>
                <w:rStyle w:val="Strong"/>
              </w:rPr>
              <w:t>Nominal hours</w:t>
            </w:r>
          </w:p>
        </w:tc>
      </w:tr>
      <w:tr w:rsidR="00D775F0" w14:paraId="09B3FA96"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0CED5EDD" w14:textId="1CD49983" w:rsidR="00D775F0" w:rsidRDefault="00D775F0" w:rsidP="006375B2">
            <w:pPr>
              <w:pStyle w:val="Bodycopy"/>
            </w:pPr>
            <w:r>
              <w:rPr>
                <w:rFonts w:eastAsia="Arial"/>
              </w:rPr>
              <w:t>MSFFF3005</w:t>
            </w:r>
          </w:p>
        </w:tc>
        <w:tc>
          <w:tcPr>
            <w:tcW w:w="859" w:type="pct"/>
            <w:tcBorders>
              <w:top w:val="single" w:sz="4" w:space="0" w:color="auto"/>
              <w:left w:val="single" w:sz="4" w:space="0" w:color="auto"/>
              <w:bottom w:val="single" w:sz="4" w:space="0" w:color="auto"/>
              <w:right w:val="single" w:sz="4" w:space="0" w:color="auto"/>
            </w:tcBorders>
            <w:hideMark/>
          </w:tcPr>
          <w:p w14:paraId="095D06E6" w14:textId="77777777" w:rsidR="00D775F0" w:rsidRDefault="00D775F0" w:rsidP="006375B2">
            <w:pPr>
              <w:pStyle w:val="Bodycopy"/>
            </w:pPr>
            <w:r>
              <w:t>030117</w:t>
            </w:r>
          </w:p>
        </w:tc>
        <w:tc>
          <w:tcPr>
            <w:tcW w:w="1720" w:type="pct"/>
            <w:tcBorders>
              <w:top w:val="single" w:sz="4" w:space="0" w:color="auto"/>
              <w:left w:val="single" w:sz="4" w:space="0" w:color="auto"/>
              <w:bottom w:val="single" w:sz="4" w:space="0" w:color="auto"/>
              <w:right w:val="single" w:sz="4" w:space="0" w:color="auto"/>
            </w:tcBorders>
            <w:hideMark/>
          </w:tcPr>
          <w:p w14:paraId="50DE6B63" w14:textId="77777777" w:rsidR="00D775F0" w:rsidRDefault="00D775F0" w:rsidP="006375B2">
            <w:pPr>
              <w:pStyle w:val="Bodycopy"/>
            </w:pPr>
            <w:r>
              <w:rPr>
                <w:rFonts w:eastAsia="Arial"/>
              </w:rPr>
              <w:t>Enhance finishes</w:t>
            </w:r>
          </w:p>
        </w:tc>
        <w:tc>
          <w:tcPr>
            <w:tcW w:w="781" w:type="pct"/>
            <w:tcBorders>
              <w:top w:val="single" w:sz="4" w:space="0" w:color="auto"/>
              <w:left w:val="single" w:sz="4" w:space="0" w:color="auto"/>
              <w:bottom w:val="single" w:sz="4" w:space="0" w:color="auto"/>
              <w:right w:val="single" w:sz="4" w:space="0" w:color="auto"/>
            </w:tcBorders>
            <w:hideMark/>
          </w:tcPr>
          <w:p w14:paraId="7FCA99E4"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1A7EB35F" w14:textId="77777777" w:rsidR="00D775F0" w:rsidRDefault="00D775F0" w:rsidP="006375B2">
            <w:pPr>
              <w:pStyle w:val="Bodycopy"/>
              <w:jc w:val="center"/>
            </w:pPr>
            <w:r>
              <w:rPr>
                <w:rFonts w:eastAsia="Arial"/>
              </w:rPr>
              <w:t>24</w:t>
            </w:r>
          </w:p>
        </w:tc>
      </w:tr>
      <w:tr w:rsidR="00D775F0" w14:paraId="5868BE5E"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58A11360" w14:textId="77777777" w:rsidR="00D775F0" w:rsidRDefault="00D775F0" w:rsidP="006375B2">
            <w:pPr>
              <w:pStyle w:val="Bodycopy"/>
            </w:pPr>
            <w:r>
              <w:rPr>
                <w:rFonts w:eastAsia="Arial"/>
              </w:rPr>
              <w:t>MSFFM4001</w:t>
            </w:r>
          </w:p>
        </w:tc>
        <w:tc>
          <w:tcPr>
            <w:tcW w:w="859" w:type="pct"/>
            <w:tcBorders>
              <w:top w:val="single" w:sz="4" w:space="0" w:color="auto"/>
              <w:left w:val="single" w:sz="4" w:space="0" w:color="auto"/>
              <w:bottom w:val="single" w:sz="4" w:space="0" w:color="auto"/>
              <w:right w:val="single" w:sz="4" w:space="0" w:color="auto"/>
            </w:tcBorders>
            <w:hideMark/>
          </w:tcPr>
          <w:p w14:paraId="36711D45" w14:textId="77777777" w:rsidR="00D775F0" w:rsidRDefault="00D775F0" w:rsidP="006375B2">
            <w:pPr>
              <w:pStyle w:val="Bodycopy"/>
            </w:pPr>
            <w:r>
              <w:t>030111</w:t>
            </w:r>
          </w:p>
        </w:tc>
        <w:tc>
          <w:tcPr>
            <w:tcW w:w="1720" w:type="pct"/>
            <w:tcBorders>
              <w:top w:val="single" w:sz="4" w:space="0" w:color="auto"/>
              <w:left w:val="single" w:sz="4" w:space="0" w:color="auto"/>
              <w:bottom w:val="single" w:sz="4" w:space="0" w:color="auto"/>
              <w:right w:val="single" w:sz="4" w:space="0" w:color="auto"/>
            </w:tcBorders>
            <w:hideMark/>
          </w:tcPr>
          <w:p w14:paraId="2C7CC047" w14:textId="77777777" w:rsidR="00D775F0" w:rsidRDefault="00D775F0" w:rsidP="006375B2">
            <w:pPr>
              <w:pStyle w:val="Bodycopy"/>
            </w:pPr>
            <w:r>
              <w:rPr>
                <w:rFonts w:eastAsia="Arial"/>
              </w:rPr>
              <w:t>Hand carve wood to custom design</w:t>
            </w:r>
          </w:p>
        </w:tc>
        <w:tc>
          <w:tcPr>
            <w:tcW w:w="781" w:type="pct"/>
            <w:tcBorders>
              <w:top w:val="single" w:sz="4" w:space="0" w:color="auto"/>
              <w:left w:val="single" w:sz="4" w:space="0" w:color="auto"/>
              <w:bottom w:val="single" w:sz="4" w:space="0" w:color="auto"/>
              <w:right w:val="single" w:sz="4" w:space="0" w:color="auto"/>
            </w:tcBorders>
            <w:hideMark/>
          </w:tcPr>
          <w:p w14:paraId="48E91FF6"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327BF4BD" w14:textId="77777777" w:rsidR="00D775F0" w:rsidRDefault="00D775F0" w:rsidP="006375B2">
            <w:pPr>
              <w:pStyle w:val="Bodycopy"/>
              <w:jc w:val="center"/>
            </w:pPr>
            <w:r>
              <w:rPr>
                <w:rFonts w:eastAsia="Arial"/>
              </w:rPr>
              <w:t>60</w:t>
            </w:r>
          </w:p>
        </w:tc>
      </w:tr>
      <w:tr w:rsidR="00D775F0" w14:paraId="4CE69326"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455BEF78" w14:textId="77777777" w:rsidR="00D775F0" w:rsidRDefault="00D775F0">
            <w:pPr>
              <w:pStyle w:val="Bodycopy"/>
            </w:pPr>
            <w:r>
              <w:rPr>
                <w:rFonts w:eastAsia="Arial"/>
              </w:rPr>
              <w:t>MSFDN4002</w:t>
            </w:r>
          </w:p>
        </w:tc>
        <w:tc>
          <w:tcPr>
            <w:tcW w:w="859" w:type="pct"/>
            <w:tcBorders>
              <w:top w:val="single" w:sz="4" w:space="0" w:color="auto"/>
              <w:left w:val="single" w:sz="4" w:space="0" w:color="auto"/>
              <w:bottom w:val="single" w:sz="4" w:space="0" w:color="auto"/>
              <w:right w:val="single" w:sz="4" w:space="0" w:color="auto"/>
            </w:tcBorders>
            <w:hideMark/>
          </w:tcPr>
          <w:p w14:paraId="72FEA7D5" w14:textId="77777777" w:rsidR="00D775F0" w:rsidRDefault="00D775F0">
            <w:pPr>
              <w:pStyle w:val="Bodycopy"/>
            </w:pPr>
            <w:r>
              <w:t>030115</w:t>
            </w:r>
          </w:p>
        </w:tc>
        <w:tc>
          <w:tcPr>
            <w:tcW w:w="1720" w:type="pct"/>
            <w:tcBorders>
              <w:top w:val="single" w:sz="4" w:space="0" w:color="auto"/>
              <w:left w:val="single" w:sz="4" w:space="0" w:color="auto"/>
              <w:bottom w:val="single" w:sz="4" w:space="0" w:color="auto"/>
              <w:right w:val="single" w:sz="4" w:space="0" w:color="auto"/>
            </w:tcBorders>
            <w:hideMark/>
          </w:tcPr>
          <w:p w14:paraId="2E797D08" w14:textId="77777777" w:rsidR="00D775F0" w:rsidRDefault="00D775F0">
            <w:pPr>
              <w:pStyle w:val="Bodycopy"/>
            </w:pPr>
            <w:r>
              <w:rPr>
                <w:rFonts w:eastAsia="Arial"/>
              </w:rPr>
              <w:t>Produce line and component production drawings</w:t>
            </w:r>
          </w:p>
        </w:tc>
        <w:tc>
          <w:tcPr>
            <w:tcW w:w="781" w:type="pct"/>
            <w:tcBorders>
              <w:top w:val="single" w:sz="4" w:space="0" w:color="auto"/>
              <w:left w:val="single" w:sz="4" w:space="0" w:color="auto"/>
              <w:bottom w:val="single" w:sz="4" w:space="0" w:color="auto"/>
              <w:right w:val="single" w:sz="4" w:space="0" w:color="auto"/>
            </w:tcBorders>
            <w:hideMark/>
          </w:tcPr>
          <w:p w14:paraId="05BE700E"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75DD7BE2" w14:textId="77777777" w:rsidR="00D775F0" w:rsidRDefault="00D775F0" w:rsidP="006375B2">
            <w:pPr>
              <w:pStyle w:val="Bodycopy"/>
              <w:jc w:val="center"/>
            </w:pPr>
            <w:r>
              <w:rPr>
                <w:rFonts w:eastAsia="Arial"/>
              </w:rPr>
              <w:t>64</w:t>
            </w:r>
          </w:p>
        </w:tc>
      </w:tr>
      <w:tr w:rsidR="00D775F0" w14:paraId="49AB6DB5"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44A7F0FF" w14:textId="77777777" w:rsidR="00D775F0" w:rsidRDefault="00D775F0">
            <w:pPr>
              <w:pStyle w:val="Bodycopy"/>
            </w:pPr>
            <w:r>
              <w:rPr>
                <w:rFonts w:eastAsia="Arial"/>
              </w:rPr>
              <w:t>MSFDN4003</w:t>
            </w:r>
          </w:p>
        </w:tc>
        <w:tc>
          <w:tcPr>
            <w:tcW w:w="859" w:type="pct"/>
            <w:tcBorders>
              <w:top w:val="single" w:sz="4" w:space="0" w:color="auto"/>
              <w:left w:val="single" w:sz="4" w:space="0" w:color="auto"/>
              <w:bottom w:val="single" w:sz="4" w:space="0" w:color="auto"/>
              <w:right w:val="single" w:sz="4" w:space="0" w:color="auto"/>
            </w:tcBorders>
            <w:hideMark/>
          </w:tcPr>
          <w:p w14:paraId="79D53875" w14:textId="77777777" w:rsidR="00D775F0" w:rsidRDefault="00D775F0">
            <w:pPr>
              <w:pStyle w:val="Bodycopy"/>
            </w:pPr>
            <w:r>
              <w:rPr>
                <w:rFonts w:eastAsia="Arial"/>
              </w:rPr>
              <w:t>030113</w:t>
            </w:r>
          </w:p>
        </w:tc>
        <w:tc>
          <w:tcPr>
            <w:tcW w:w="1720" w:type="pct"/>
            <w:tcBorders>
              <w:top w:val="single" w:sz="4" w:space="0" w:color="auto"/>
              <w:left w:val="single" w:sz="4" w:space="0" w:color="auto"/>
              <w:bottom w:val="single" w:sz="4" w:space="0" w:color="auto"/>
              <w:right w:val="single" w:sz="4" w:space="0" w:color="auto"/>
            </w:tcBorders>
            <w:hideMark/>
          </w:tcPr>
          <w:p w14:paraId="03E3C7D6" w14:textId="65816ABB" w:rsidR="00D775F0" w:rsidRDefault="00205D51">
            <w:pPr>
              <w:pStyle w:val="Bodycopy"/>
            </w:pPr>
            <w:r>
              <w:rPr>
                <w:rFonts w:eastAsia="Arial"/>
              </w:rPr>
              <w:t>Produce patterns and</w:t>
            </w:r>
            <w:r w:rsidR="00D775F0">
              <w:rPr>
                <w:rFonts w:eastAsia="Arial"/>
              </w:rPr>
              <w:t xml:space="preserve"> templates</w:t>
            </w:r>
          </w:p>
        </w:tc>
        <w:tc>
          <w:tcPr>
            <w:tcW w:w="781" w:type="pct"/>
            <w:tcBorders>
              <w:top w:val="single" w:sz="4" w:space="0" w:color="auto"/>
              <w:left w:val="single" w:sz="4" w:space="0" w:color="auto"/>
              <w:bottom w:val="single" w:sz="4" w:space="0" w:color="auto"/>
              <w:right w:val="single" w:sz="4" w:space="0" w:color="auto"/>
            </w:tcBorders>
            <w:hideMark/>
          </w:tcPr>
          <w:p w14:paraId="5475FC70"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4D622828" w14:textId="77777777" w:rsidR="00D775F0" w:rsidRDefault="00D775F0" w:rsidP="006375B2">
            <w:pPr>
              <w:pStyle w:val="Bodycopy"/>
              <w:jc w:val="center"/>
            </w:pPr>
            <w:r>
              <w:rPr>
                <w:rFonts w:eastAsia="Arial"/>
              </w:rPr>
              <w:t>36</w:t>
            </w:r>
          </w:p>
        </w:tc>
      </w:tr>
      <w:tr w:rsidR="00D775F0" w14:paraId="75A53D03"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509C972A" w14:textId="77777777" w:rsidR="00D775F0" w:rsidRDefault="00D775F0">
            <w:pPr>
              <w:pStyle w:val="Bodycopy"/>
            </w:pPr>
            <w:r>
              <w:rPr>
                <w:rFonts w:eastAsia="Arial"/>
              </w:rPr>
              <w:t>MSFDN5001</w:t>
            </w:r>
          </w:p>
        </w:tc>
        <w:tc>
          <w:tcPr>
            <w:tcW w:w="859" w:type="pct"/>
            <w:tcBorders>
              <w:top w:val="single" w:sz="4" w:space="0" w:color="auto"/>
              <w:left w:val="single" w:sz="4" w:space="0" w:color="auto"/>
              <w:bottom w:val="single" w:sz="4" w:space="0" w:color="auto"/>
              <w:right w:val="single" w:sz="4" w:space="0" w:color="auto"/>
            </w:tcBorders>
            <w:hideMark/>
          </w:tcPr>
          <w:p w14:paraId="225FFB01" w14:textId="77777777" w:rsidR="00D775F0" w:rsidRDefault="00D775F0">
            <w:pPr>
              <w:pStyle w:val="Bodycopy"/>
            </w:pPr>
            <w:r>
              <w:rPr>
                <w:rFonts w:eastAsia="Arial"/>
              </w:rPr>
              <w:t>100599</w:t>
            </w:r>
          </w:p>
        </w:tc>
        <w:tc>
          <w:tcPr>
            <w:tcW w:w="1720" w:type="pct"/>
            <w:tcBorders>
              <w:top w:val="single" w:sz="4" w:space="0" w:color="auto"/>
              <w:left w:val="single" w:sz="4" w:space="0" w:color="auto"/>
              <w:bottom w:val="single" w:sz="4" w:space="0" w:color="auto"/>
              <w:right w:val="single" w:sz="4" w:space="0" w:color="auto"/>
            </w:tcBorders>
            <w:hideMark/>
          </w:tcPr>
          <w:p w14:paraId="572D198C" w14:textId="77777777" w:rsidR="00D775F0" w:rsidRDefault="00D775F0">
            <w:pPr>
              <w:pStyle w:val="Bodycopy"/>
            </w:pPr>
            <w:r>
              <w:rPr>
                <w:rFonts w:eastAsia="Arial"/>
              </w:rPr>
              <w:t>Generate and transfer complex computer-aided drawings and specifications</w:t>
            </w:r>
          </w:p>
        </w:tc>
        <w:tc>
          <w:tcPr>
            <w:tcW w:w="781" w:type="pct"/>
            <w:tcBorders>
              <w:top w:val="single" w:sz="4" w:space="0" w:color="auto"/>
              <w:left w:val="single" w:sz="4" w:space="0" w:color="auto"/>
              <w:bottom w:val="single" w:sz="4" w:space="0" w:color="auto"/>
              <w:right w:val="single" w:sz="4" w:space="0" w:color="auto"/>
            </w:tcBorders>
            <w:hideMark/>
          </w:tcPr>
          <w:p w14:paraId="7839F4EF"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6276764C" w14:textId="77777777" w:rsidR="00D775F0" w:rsidRDefault="00D775F0" w:rsidP="006375B2">
            <w:pPr>
              <w:pStyle w:val="Bodycopy"/>
              <w:jc w:val="center"/>
            </w:pPr>
            <w:r>
              <w:rPr>
                <w:rFonts w:eastAsia="Arial"/>
              </w:rPr>
              <w:t>72</w:t>
            </w:r>
          </w:p>
        </w:tc>
      </w:tr>
      <w:tr w:rsidR="00D775F0" w14:paraId="27911A6A"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5F22A282" w14:textId="77777777" w:rsidR="00D775F0" w:rsidRDefault="00D775F0">
            <w:pPr>
              <w:pStyle w:val="Bodycopy"/>
            </w:pPr>
            <w:r>
              <w:rPr>
                <w:rFonts w:eastAsia="Arial"/>
              </w:rPr>
              <w:t>MSFFM4003</w:t>
            </w:r>
          </w:p>
        </w:tc>
        <w:tc>
          <w:tcPr>
            <w:tcW w:w="859" w:type="pct"/>
            <w:tcBorders>
              <w:top w:val="single" w:sz="4" w:space="0" w:color="auto"/>
              <w:left w:val="single" w:sz="4" w:space="0" w:color="auto"/>
              <w:bottom w:val="single" w:sz="4" w:space="0" w:color="auto"/>
              <w:right w:val="single" w:sz="4" w:space="0" w:color="auto"/>
            </w:tcBorders>
            <w:hideMark/>
          </w:tcPr>
          <w:p w14:paraId="4EC15055" w14:textId="77777777" w:rsidR="00D775F0" w:rsidRDefault="00D775F0">
            <w:pPr>
              <w:pStyle w:val="Bodycopy"/>
            </w:pPr>
            <w:r>
              <w:rPr>
                <w:rFonts w:eastAsia="Arial"/>
              </w:rPr>
              <w:t>030113</w:t>
            </w:r>
          </w:p>
        </w:tc>
        <w:tc>
          <w:tcPr>
            <w:tcW w:w="1720" w:type="pct"/>
            <w:tcBorders>
              <w:top w:val="single" w:sz="4" w:space="0" w:color="auto"/>
              <w:left w:val="single" w:sz="4" w:space="0" w:color="auto"/>
              <w:bottom w:val="single" w:sz="4" w:space="0" w:color="auto"/>
              <w:right w:val="single" w:sz="4" w:space="0" w:color="auto"/>
            </w:tcBorders>
            <w:hideMark/>
          </w:tcPr>
          <w:p w14:paraId="6933B76D" w14:textId="77777777" w:rsidR="00D775F0" w:rsidRDefault="00D775F0">
            <w:pPr>
              <w:pStyle w:val="Bodycopy"/>
            </w:pPr>
            <w:r>
              <w:rPr>
                <w:rFonts w:eastAsia="Arial"/>
              </w:rPr>
              <w:t>Produce curved and shaped components for custom furniture</w:t>
            </w:r>
          </w:p>
        </w:tc>
        <w:tc>
          <w:tcPr>
            <w:tcW w:w="781" w:type="pct"/>
            <w:tcBorders>
              <w:top w:val="single" w:sz="4" w:space="0" w:color="auto"/>
              <w:left w:val="single" w:sz="4" w:space="0" w:color="auto"/>
              <w:bottom w:val="single" w:sz="4" w:space="0" w:color="auto"/>
              <w:right w:val="single" w:sz="4" w:space="0" w:color="auto"/>
            </w:tcBorders>
            <w:hideMark/>
          </w:tcPr>
          <w:p w14:paraId="0010B5AE"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1C1688F7" w14:textId="77777777" w:rsidR="00D775F0" w:rsidRDefault="00D775F0" w:rsidP="006375B2">
            <w:pPr>
              <w:pStyle w:val="Bodycopy"/>
              <w:jc w:val="center"/>
            </w:pPr>
            <w:r>
              <w:rPr>
                <w:rFonts w:eastAsia="Arial"/>
              </w:rPr>
              <w:t>64</w:t>
            </w:r>
          </w:p>
        </w:tc>
      </w:tr>
      <w:tr w:rsidR="00D775F0" w14:paraId="1866AB83"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04AF1BD8" w14:textId="77777777" w:rsidR="00D775F0" w:rsidRDefault="00D775F0">
            <w:pPr>
              <w:pStyle w:val="Bodycopy"/>
            </w:pPr>
            <w:r>
              <w:rPr>
                <w:rFonts w:eastAsia="Arial"/>
              </w:rPr>
              <w:t>MSFFM4004</w:t>
            </w:r>
          </w:p>
        </w:tc>
        <w:tc>
          <w:tcPr>
            <w:tcW w:w="859" w:type="pct"/>
            <w:tcBorders>
              <w:top w:val="single" w:sz="4" w:space="0" w:color="auto"/>
              <w:left w:val="single" w:sz="4" w:space="0" w:color="auto"/>
              <w:bottom w:val="single" w:sz="4" w:space="0" w:color="auto"/>
              <w:right w:val="single" w:sz="4" w:space="0" w:color="auto"/>
            </w:tcBorders>
            <w:hideMark/>
          </w:tcPr>
          <w:p w14:paraId="4CCBDDF2" w14:textId="77777777" w:rsidR="00D775F0" w:rsidRDefault="00D775F0">
            <w:pPr>
              <w:pStyle w:val="Bodycopy"/>
            </w:pPr>
            <w:r>
              <w:rPr>
                <w:rFonts w:eastAsia="Arial"/>
              </w:rPr>
              <w:t>030113</w:t>
            </w:r>
          </w:p>
        </w:tc>
        <w:tc>
          <w:tcPr>
            <w:tcW w:w="1720" w:type="pct"/>
            <w:tcBorders>
              <w:top w:val="single" w:sz="4" w:space="0" w:color="auto"/>
              <w:left w:val="single" w:sz="4" w:space="0" w:color="auto"/>
              <w:bottom w:val="single" w:sz="4" w:space="0" w:color="auto"/>
              <w:right w:val="single" w:sz="4" w:space="0" w:color="auto"/>
            </w:tcBorders>
            <w:hideMark/>
          </w:tcPr>
          <w:p w14:paraId="440E7AC2" w14:textId="77777777" w:rsidR="00D775F0" w:rsidRDefault="00D775F0">
            <w:pPr>
              <w:pStyle w:val="Bodycopy"/>
            </w:pPr>
            <w:r>
              <w:rPr>
                <w:rFonts w:eastAsia="Arial"/>
              </w:rPr>
              <w:t>Produce timber veneered components for custom furniture</w:t>
            </w:r>
          </w:p>
        </w:tc>
        <w:tc>
          <w:tcPr>
            <w:tcW w:w="781" w:type="pct"/>
            <w:tcBorders>
              <w:top w:val="single" w:sz="4" w:space="0" w:color="auto"/>
              <w:left w:val="single" w:sz="4" w:space="0" w:color="auto"/>
              <w:bottom w:val="single" w:sz="4" w:space="0" w:color="auto"/>
              <w:right w:val="single" w:sz="4" w:space="0" w:color="auto"/>
            </w:tcBorders>
            <w:hideMark/>
          </w:tcPr>
          <w:p w14:paraId="7A884940"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596F2837" w14:textId="77777777" w:rsidR="00D775F0" w:rsidRDefault="00D775F0" w:rsidP="006375B2">
            <w:pPr>
              <w:pStyle w:val="Bodycopy"/>
              <w:jc w:val="center"/>
            </w:pPr>
            <w:r>
              <w:rPr>
                <w:rFonts w:eastAsia="Arial"/>
              </w:rPr>
              <w:t>64</w:t>
            </w:r>
          </w:p>
        </w:tc>
      </w:tr>
      <w:tr w:rsidR="00D775F0" w14:paraId="50725BFF"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35CE78C9" w14:textId="77777777" w:rsidR="00D775F0" w:rsidRDefault="00D775F0">
            <w:pPr>
              <w:pStyle w:val="Bodycopy"/>
            </w:pPr>
            <w:r>
              <w:rPr>
                <w:rFonts w:eastAsia="Arial"/>
              </w:rPr>
              <w:t>MSFFT4011</w:t>
            </w:r>
          </w:p>
        </w:tc>
        <w:tc>
          <w:tcPr>
            <w:tcW w:w="859" w:type="pct"/>
            <w:tcBorders>
              <w:top w:val="single" w:sz="4" w:space="0" w:color="auto"/>
              <w:left w:val="single" w:sz="4" w:space="0" w:color="auto"/>
              <w:bottom w:val="single" w:sz="4" w:space="0" w:color="auto"/>
              <w:right w:val="single" w:sz="4" w:space="0" w:color="auto"/>
            </w:tcBorders>
            <w:hideMark/>
          </w:tcPr>
          <w:p w14:paraId="4CFC99B3" w14:textId="77777777" w:rsidR="00D775F0" w:rsidRDefault="00D775F0">
            <w:pPr>
              <w:pStyle w:val="Bodycopy"/>
            </w:pPr>
            <w:r>
              <w:t>089901</w:t>
            </w:r>
          </w:p>
        </w:tc>
        <w:tc>
          <w:tcPr>
            <w:tcW w:w="1720" w:type="pct"/>
            <w:tcBorders>
              <w:top w:val="single" w:sz="4" w:space="0" w:color="auto"/>
              <w:left w:val="single" w:sz="4" w:space="0" w:color="auto"/>
              <w:bottom w:val="single" w:sz="4" w:space="0" w:color="auto"/>
              <w:right w:val="single" w:sz="4" w:space="0" w:color="auto"/>
            </w:tcBorders>
            <w:hideMark/>
          </w:tcPr>
          <w:p w14:paraId="11A14A56" w14:textId="77777777" w:rsidR="00D775F0" w:rsidRDefault="00D775F0">
            <w:pPr>
              <w:pStyle w:val="Bodycopy"/>
            </w:pPr>
            <w:r>
              <w:rPr>
                <w:rFonts w:eastAsia="Arial"/>
              </w:rPr>
              <w:t>Purchase materials and consumables</w:t>
            </w:r>
          </w:p>
        </w:tc>
        <w:tc>
          <w:tcPr>
            <w:tcW w:w="781" w:type="pct"/>
            <w:tcBorders>
              <w:top w:val="single" w:sz="4" w:space="0" w:color="auto"/>
              <w:left w:val="single" w:sz="4" w:space="0" w:color="auto"/>
              <w:bottom w:val="single" w:sz="4" w:space="0" w:color="auto"/>
              <w:right w:val="single" w:sz="4" w:space="0" w:color="auto"/>
            </w:tcBorders>
            <w:hideMark/>
          </w:tcPr>
          <w:p w14:paraId="73AD84B4"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62C8E7D2" w14:textId="77777777" w:rsidR="00D775F0" w:rsidRDefault="00D775F0" w:rsidP="006375B2">
            <w:pPr>
              <w:pStyle w:val="Bodycopy"/>
              <w:jc w:val="center"/>
              <w:rPr>
                <w:highlight w:val="yellow"/>
              </w:rPr>
            </w:pPr>
            <w:r>
              <w:rPr>
                <w:rFonts w:eastAsia="Arial"/>
              </w:rPr>
              <w:t>36</w:t>
            </w:r>
          </w:p>
        </w:tc>
      </w:tr>
      <w:tr w:rsidR="00D775F0" w14:paraId="7C30101A"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4E403761" w14:textId="77777777" w:rsidR="00D775F0" w:rsidRDefault="00D775F0">
            <w:pPr>
              <w:pStyle w:val="Bodycopy"/>
            </w:pPr>
            <w:r>
              <w:rPr>
                <w:rFonts w:eastAsia="Arial"/>
              </w:rPr>
              <w:t>MSFGN3002</w:t>
            </w:r>
          </w:p>
        </w:tc>
        <w:tc>
          <w:tcPr>
            <w:tcW w:w="859" w:type="pct"/>
            <w:tcBorders>
              <w:top w:val="single" w:sz="4" w:space="0" w:color="auto"/>
              <w:left w:val="single" w:sz="4" w:space="0" w:color="auto"/>
              <w:bottom w:val="single" w:sz="4" w:space="0" w:color="auto"/>
              <w:right w:val="single" w:sz="4" w:space="0" w:color="auto"/>
            </w:tcBorders>
            <w:hideMark/>
          </w:tcPr>
          <w:p w14:paraId="109953BE" w14:textId="77777777" w:rsidR="00D775F0" w:rsidRDefault="00D775F0">
            <w:pPr>
              <w:pStyle w:val="Bodycopy"/>
            </w:pPr>
            <w:r>
              <w:t>040307</w:t>
            </w:r>
          </w:p>
        </w:tc>
        <w:tc>
          <w:tcPr>
            <w:tcW w:w="1720" w:type="pct"/>
            <w:tcBorders>
              <w:top w:val="single" w:sz="4" w:space="0" w:color="auto"/>
              <w:left w:val="single" w:sz="4" w:space="0" w:color="auto"/>
              <w:bottom w:val="single" w:sz="4" w:space="0" w:color="auto"/>
              <w:right w:val="single" w:sz="4" w:space="0" w:color="auto"/>
            </w:tcBorders>
            <w:hideMark/>
          </w:tcPr>
          <w:p w14:paraId="652E48C8" w14:textId="77777777" w:rsidR="00D775F0" w:rsidRDefault="00D775F0">
            <w:pPr>
              <w:pStyle w:val="Bodycopy"/>
            </w:pPr>
            <w:r>
              <w:rPr>
                <w:rFonts w:eastAsia="Arial"/>
              </w:rPr>
              <w:t>Estimate and cost job</w:t>
            </w:r>
          </w:p>
        </w:tc>
        <w:tc>
          <w:tcPr>
            <w:tcW w:w="781" w:type="pct"/>
            <w:tcBorders>
              <w:top w:val="single" w:sz="4" w:space="0" w:color="auto"/>
              <w:left w:val="single" w:sz="4" w:space="0" w:color="auto"/>
              <w:bottom w:val="single" w:sz="4" w:space="0" w:color="auto"/>
              <w:right w:val="single" w:sz="4" w:space="0" w:color="auto"/>
            </w:tcBorders>
            <w:hideMark/>
          </w:tcPr>
          <w:p w14:paraId="3BAB19AB"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2E047603" w14:textId="77777777" w:rsidR="00D775F0" w:rsidRDefault="00D775F0" w:rsidP="006375B2">
            <w:pPr>
              <w:pStyle w:val="Bodycopy"/>
              <w:jc w:val="center"/>
              <w:rPr>
                <w:highlight w:val="yellow"/>
              </w:rPr>
            </w:pPr>
            <w:r>
              <w:rPr>
                <w:rFonts w:eastAsia="Arial"/>
              </w:rPr>
              <w:t>16</w:t>
            </w:r>
          </w:p>
        </w:tc>
      </w:tr>
      <w:tr w:rsidR="00D775F0" w14:paraId="4609E231"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5AE6AC6E" w14:textId="77777777" w:rsidR="00D775F0" w:rsidRDefault="00D775F0">
            <w:pPr>
              <w:pStyle w:val="Bodycopy"/>
            </w:pPr>
            <w:r>
              <w:rPr>
                <w:rFonts w:eastAsia="Arial"/>
              </w:rPr>
              <w:t>BSBSMB404</w:t>
            </w:r>
          </w:p>
        </w:tc>
        <w:tc>
          <w:tcPr>
            <w:tcW w:w="859" w:type="pct"/>
            <w:tcBorders>
              <w:top w:val="single" w:sz="4" w:space="0" w:color="auto"/>
              <w:left w:val="single" w:sz="4" w:space="0" w:color="auto"/>
              <w:bottom w:val="single" w:sz="4" w:space="0" w:color="auto"/>
              <w:right w:val="single" w:sz="4" w:space="0" w:color="auto"/>
            </w:tcBorders>
            <w:hideMark/>
          </w:tcPr>
          <w:p w14:paraId="5E71E2E2" w14:textId="77777777" w:rsidR="00D775F0" w:rsidRDefault="00D775F0">
            <w:pPr>
              <w:pStyle w:val="Bodycopy"/>
            </w:pPr>
            <w:r>
              <w:rPr>
                <w:rFonts w:eastAsia="Arial"/>
              </w:rPr>
              <w:t>080301</w:t>
            </w:r>
          </w:p>
        </w:tc>
        <w:tc>
          <w:tcPr>
            <w:tcW w:w="1720" w:type="pct"/>
            <w:tcBorders>
              <w:top w:val="single" w:sz="4" w:space="0" w:color="auto"/>
              <w:left w:val="single" w:sz="4" w:space="0" w:color="auto"/>
              <w:bottom w:val="single" w:sz="4" w:space="0" w:color="auto"/>
              <w:right w:val="single" w:sz="4" w:space="0" w:color="auto"/>
            </w:tcBorders>
            <w:hideMark/>
          </w:tcPr>
          <w:p w14:paraId="5219D9A8" w14:textId="77777777" w:rsidR="00D775F0" w:rsidRDefault="00D775F0">
            <w:pPr>
              <w:pStyle w:val="Bodycopy"/>
            </w:pPr>
            <w:r>
              <w:rPr>
                <w:rFonts w:eastAsia="Arial"/>
              </w:rPr>
              <w:t>Undertake small business planning</w:t>
            </w:r>
          </w:p>
        </w:tc>
        <w:tc>
          <w:tcPr>
            <w:tcW w:w="781" w:type="pct"/>
            <w:tcBorders>
              <w:top w:val="single" w:sz="4" w:space="0" w:color="auto"/>
              <w:left w:val="single" w:sz="4" w:space="0" w:color="auto"/>
              <w:bottom w:val="single" w:sz="4" w:space="0" w:color="auto"/>
              <w:right w:val="single" w:sz="4" w:space="0" w:color="auto"/>
            </w:tcBorders>
            <w:hideMark/>
          </w:tcPr>
          <w:p w14:paraId="44BFEEE7"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123CEAD7" w14:textId="77777777" w:rsidR="00D775F0" w:rsidRDefault="00D775F0" w:rsidP="006375B2">
            <w:pPr>
              <w:pStyle w:val="Bodycopy"/>
              <w:jc w:val="center"/>
            </w:pPr>
            <w:r>
              <w:rPr>
                <w:rFonts w:eastAsia="Arial"/>
              </w:rPr>
              <w:t>50</w:t>
            </w:r>
          </w:p>
        </w:tc>
      </w:tr>
      <w:tr w:rsidR="00D775F0" w14:paraId="29EB3452"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04375276" w14:textId="77777777" w:rsidR="00D775F0" w:rsidRDefault="00D775F0">
            <w:pPr>
              <w:pStyle w:val="Bodycopy"/>
            </w:pPr>
            <w:r>
              <w:rPr>
                <w:rFonts w:eastAsia="Arial"/>
              </w:rPr>
              <w:t>MSFFT5008</w:t>
            </w:r>
          </w:p>
        </w:tc>
        <w:tc>
          <w:tcPr>
            <w:tcW w:w="859" w:type="pct"/>
            <w:tcBorders>
              <w:top w:val="single" w:sz="4" w:space="0" w:color="auto"/>
              <w:left w:val="single" w:sz="4" w:space="0" w:color="auto"/>
              <w:bottom w:val="single" w:sz="4" w:space="0" w:color="auto"/>
              <w:right w:val="single" w:sz="4" w:space="0" w:color="auto"/>
            </w:tcBorders>
            <w:hideMark/>
          </w:tcPr>
          <w:p w14:paraId="5963387B" w14:textId="77777777" w:rsidR="00D775F0" w:rsidRDefault="00D775F0">
            <w:pPr>
              <w:pStyle w:val="Bodycopy"/>
            </w:pPr>
            <w:r>
              <w:t>030113</w:t>
            </w:r>
          </w:p>
        </w:tc>
        <w:tc>
          <w:tcPr>
            <w:tcW w:w="1720" w:type="pct"/>
            <w:tcBorders>
              <w:top w:val="single" w:sz="4" w:space="0" w:color="auto"/>
              <w:left w:val="single" w:sz="4" w:space="0" w:color="auto"/>
              <w:bottom w:val="single" w:sz="4" w:space="0" w:color="auto"/>
              <w:right w:val="single" w:sz="4" w:space="0" w:color="auto"/>
            </w:tcBorders>
            <w:hideMark/>
          </w:tcPr>
          <w:p w14:paraId="4E7AA8B0" w14:textId="77777777" w:rsidR="00D775F0" w:rsidRDefault="00D775F0">
            <w:pPr>
              <w:pStyle w:val="Bodycopy"/>
            </w:pPr>
            <w:r>
              <w:rPr>
                <w:rFonts w:eastAsia="Arial"/>
              </w:rPr>
              <w:t>Develop, trial and evaluate prototypes</w:t>
            </w:r>
          </w:p>
        </w:tc>
        <w:tc>
          <w:tcPr>
            <w:tcW w:w="781" w:type="pct"/>
            <w:tcBorders>
              <w:top w:val="single" w:sz="4" w:space="0" w:color="auto"/>
              <w:left w:val="single" w:sz="4" w:space="0" w:color="auto"/>
              <w:bottom w:val="single" w:sz="4" w:space="0" w:color="auto"/>
              <w:right w:val="single" w:sz="4" w:space="0" w:color="auto"/>
            </w:tcBorders>
            <w:hideMark/>
          </w:tcPr>
          <w:p w14:paraId="52A65841"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52949A2B" w14:textId="77777777" w:rsidR="00D775F0" w:rsidRDefault="00D775F0" w:rsidP="006375B2">
            <w:pPr>
              <w:pStyle w:val="Bodycopy"/>
              <w:jc w:val="center"/>
            </w:pPr>
            <w:r>
              <w:rPr>
                <w:rFonts w:eastAsia="Arial"/>
              </w:rPr>
              <w:t>108</w:t>
            </w:r>
          </w:p>
        </w:tc>
      </w:tr>
      <w:tr w:rsidR="00D775F0" w14:paraId="342655ED"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3F42F951" w14:textId="77777777" w:rsidR="00D775F0" w:rsidRDefault="00D775F0">
            <w:pPr>
              <w:pStyle w:val="Bodycopy"/>
            </w:pPr>
            <w:r>
              <w:rPr>
                <w:rFonts w:eastAsia="Arial"/>
              </w:rPr>
              <w:t>CUAACD303</w:t>
            </w:r>
          </w:p>
        </w:tc>
        <w:tc>
          <w:tcPr>
            <w:tcW w:w="859" w:type="pct"/>
            <w:tcBorders>
              <w:top w:val="single" w:sz="4" w:space="0" w:color="auto"/>
              <w:left w:val="single" w:sz="4" w:space="0" w:color="auto"/>
              <w:bottom w:val="single" w:sz="4" w:space="0" w:color="auto"/>
              <w:right w:val="single" w:sz="4" w:space="0" w:color="auto"/>
            </w:tcBorders>
            <w:hideMark/>
          </w:tcPr>
          <w:p w14:paraId="076375DD" w14:textId="2FB142F2" w:rsidR="00D775F0" w:rsidRDefault="00205D51">
            <w:pPr>
              <w:pStyle w:val="Bodycopy"/>
            </w:pPr>
            <w:r>
              <w:rPr>
                <w:rFonts w:eastAsia="Arial"/>
              </w:rPr>
              <w:t>100501</w:t>
            </w:r>
          </w:p>
        </w:tc>
        <w:tc>
          <w:tcPr>
            <w:tcW w:w="1720" w:type="pct"/>
            <w:tcBorders>
              <w:top w:val="single" w:sz="4" w:space="0" w:color="auto"/>
              <w:left w:val="single" w:sz="4" w:space="0" w:color="auto"/>
              <w:bottom w:val="single" w:sz="4" w:space="0" w:color="auto"/>
              <w:right w:val="single" w:sz="4" w:space="0" w:color="auto"/>
            </w:tcBorders>
            <w:hideMark/>
          </w:tcPr>
          <w:p w14:paraId="0DAD662C" w14:textId="77777777" w:rsidR="00D775F0" w:rsidRDefault="00D775F0">
            <w:pPr>
              <w:pStyle w:val="Bodycopy"/>
            </w:pPr>
            <w:r>
              <w:rPr>
                <w:rFonts w:eastAsia="Arial"/>
              </w:rPr>
              <w:t>Produce technical drawings</w:t>
            </w:r>
          </w:p>
        </w:tc>
        <w:tc>
          <w:tcPr>
            <w:tcW w:w="781" w:type="pct"/>
            <w:tcBorders>
              <w:top w:val="single" w:sz="4" w:space="0" w:color="auto"/>
              <w:left w:val="single" w:sz="4" w:space="0" w:color="auto"/>
              <w:bottom w:val="single" w:sz="4" w:space="0" w:color="auto"/>
              <w:right w:val="single" w:sz="4" w:space="0" w:color="auto"/>
            </w:tcBorders>
            <w:hideMark/>
          </w:tcPr>
          <w:p w14:paraId="50355304"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28BEA0AA" w14:textId="77777777" w:rsidR="00D775F0" w:rsidRDefault="00D775F0" w:rsidP="006375B2">
            <w:pPr>
              <w:pStyle w:val="Bodycopy"/>
              <w:jc w:val="center"/>
            </w:pPr>
            <w:r>
              <w:rPr>
                <w:rFonts w:eastAsia="Arial"/>
              </w:rPr>
              <w:t>50</w:t>
            </w:r>
          </w:p>
        </w:tc>
      </w:tr>
      <w:tr w:rsidR="00D775F0" w14:paraId="17E46507"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3DBB3978" w14:textId="77777777" w:rsidR="00D775F0" w:rsidRDefault="00D775F0">
            <w:pPr>
              <w:pStyle w:val="Bodycopy"/>
            </w:pPr>
            <w:r>
              <w:rPr>
                <w:rFonts w:eastAsia="Arial"/>
              </w:rPr>
              <w:t>CUAPPR405</w:t>
            </w:r>
          </w:p>
        </w:tc>
        <w:tc>
          <w:tcPr>
            <w:tcW w:w="859" w:type="pct"/>
            <w:tcBorders>
              <w:top w:val="single" w:sz="4" w:space="0" w:color="auto"/>
              <w:left w:val="single" w:sz="4" w:space="0" w:color="auto"/>
              <w:bottom w:val="single" w:sz="4" w:space="0" w:color="auto"/>
              <w:right w:val="single" w:sz="4" w:space="0" w:color="auto"/>
            </w:tcBorders>
            <w:hideMark/>
          </w:tcPr>
          <w:p w14:paraId="5298784D" w14:textId="77777777" w:rsidR="00D775F0" w:rsidRDefault="00D775F0">
            <w:pPr>
              <w:pStyle w:val="Bodycopy"/>
            </w:pPr>
            <w:r>
              <w:t>100399</w:t>
            </w:r>
          </w:p>
        </w:tc>
        <w:tc>
          <w:tcPr>
            <w:tcW w:w="1720" w:type="pct"/>
            <w:tcBorders>
              <w:top w:val="single" w:sz="4" w:space="0" w:color="auto"/>
              <w:left w:val="single" w:sz="4" w:space="0" w:color="auto"/>
              <w:bottom w:val="single" w:sz="4" w:space="0" w:color="auto"/>
              <w:right w:val="single" w:sz="4" w:space="0" w:color="auto"/>
            </w:tcBorders>
            <w:hideMark/>
          </w:tcPr>
          <w:p w14:paraId="3E4BF54B" w14:textId="77777777" w:rsidR="00D775F0" w:rsidRDefault="00D775F0">
            <w:pPr>
              <w:pStyle w:val="Bodycopy"/>
            </w:pPr>
            <w:r>
              <w:rPr>
                <w:rFonts w:eastAsia="Arial"/>
              </w:rPr>
              <w:t>Develop and discuss ideas for own creative work</w:t>
            </w:r>
          </w:p>
        </w:tc>
        <w:tc>
          <w:tcPr>
            <w:tcW w:w="781" w:type="pct"/>
            <w:tcBorders>
              <w:top w:val="single" w:sz="4" w:space="0" w:color="auto"/>
              <w:left w:val="single" w:sz="4" w:space="0" w:color="auto"/>
              <w:bottom w:val="single" w:sz="4" w:space="0" w:color="auto"/>
              <w:right w:val="single" w:sz="4" w:space="0" w:color="auto"/>
            </w:tcBorders>
            <w:hideMark/>
          </w:tcPr>
          <w:p w14:paraId="030E177D"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4EA7D6B3" w14:textId="77777777" w:rsidR="00D775F0" w:rsidRDefault="00D775F0" w:rsidP="006375B2">
            <w:pPr>
              <w:pStyle w:val="Bodycopy"/>
              <w:jc w:val="center"/>
            </w:pPr>
            <w:r>
              <w:rPr>
                <w:rFonts w:eastAsia="Arial"/>
              </w:rPr>
              <w:t>60</w:t>
            </w:r>
          </w:p>
        </w:tc>
      </w:tr>
      <w:tr w:rsidR="00D775F0" w14:paraId="579B8827"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30047969" w14:textId="77777777" w:rsidR="00D775F0" w:rsidRDefault="00D775F0">
            <w:pPr>
              <w:pStyle w:val="Bodycopy"/>
            </w:pPr>
            <w:r>
              <w:rPr>
                <w:rFonts w:eastAsia="Arial"/>
              </w:rPr>
              <w:t>CUAPHI302</w:t>
            </w:r>
          </w:p>
        </w:tc>
        <w:tc>
          <w:tcPr>
            <w:tcW w:w="859" w:type="pct"/>
            <w:tcBorders>
              <w:top w:val="single" w:sz="4" w:space="0" w:color="auto"/>
              <w:left w:val="single" w:sz="4" w:space="0" w:color="auto"/>
              <w:bottom w:val="single" w:sz="4" w:space="0" w:color="auto"/>
              <w:right w:val="single" w:sz="4" w:space="0" w:color="auto"/>
            </w:tcBorders>
            <w:hideMark/>
          </w:tcPr>
          <w:p w14:paraId="36B29001" w14:textId="77777777" w:rsidR="00D775F0" w:rsidRDefault="00D775F0">
            <w:pPr>
              <w:pStyle w:val="Bodycopy"/>
            </w:pPr>
            <w:r>
              <w:t>100303</w:t>
            </w:r>
          </w:p>
        </w:tc>
        <w:tc>
          <w:tcPr>
            <w:tcW w:w="1720" w:type="pct"/>
            <w:tcBorders>
              <w:top w:val="single" w:sz="4" w:space="0" w:color="auto"/>
              <w:left w:val="single" w:sz="4" w:space="0" w:color="auto"/>
              <w:bottom w:val="single" w:sz="4" w:space="0" w:color="auto"/>
              <w:right w:val="single" w:sz="4" w:space="0" w:color="auto"/>
            </w:tcBorders>
            <w:hideMark/>
          </w:tcPr>
          <w:p w14:paraId="7B4B4E8D" w14:textId="77777777" w:rsidR="00D775F0" w:rsidRDefault="00D775F0">
            <w:pPr>
              <w:pStyle w:val="Bodycopy"/>
            </w:pPr>
            <w:r>
              <w:rPr>
                <w:rFonts w:eastAsia="Arial"/>
              </w:rPr>
              <w:t>Capture photographic images</w:t>
            </w:r>
          </w:p>
        </w:tc>
        <w:tc>
          <w:tcPr>
            <w:tcW w:w="781" w:type="pct"/>
            <w:tcBorders>
              <w:top w:val="single" w:sz="4" w:space="0" w:color="auto"/>
              <w:left w:val="single" w:sz="4" w:space="0" w:color="auto"/>
              <w:bottom w:val="single" w:sz="4" w:space="0" w:color="auto"/>
              <w:right w:val="single" w:sz="4" w:space="0" w:color="auto"/>
            </w:tcBorders>
            <w:hideMark/>
          </w:tcPr>
          <w:p w14:paraId="13116F69"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1EEBD01C" w14:textId="77777777" w:rsidR="00D775F0" w:rsidRDefault="00D775F0" w:rsidP="006375B2">
            <w:pPr>
              <w:pStyle w:val="Bodycopy"/>
              <w:jc w:val="center"/>
            </w:pPr>
            <w:r>
              <w:rPr>
                <w:rFonts w:eastAsia="Arial"/>
              </w:rPr>
              <w:t>50</w:t>
            </w:r>
          </w:p>
        </w:tc>
      </w:tr>
      <w:tr w:rsidR="00D775F0" w14:paraId="31E18B5A"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04C33309" w14:textId="77777777" w:rsidR="00D775F0" w:rsidRDefault="00D775F0">
            <w:pPr>
              <w:pStyle w:val="Bodycopy"/>
            </w:pPr>
            <w:r>
              <w:rPr>
                <w:rFonts w:eastAsia="Arial"/>
              </w:rPr>
              <w:t>MSFPF4004</w:t>
            </w:r>
          </w:p>
        </w:tc>
        <w:tc>
          <w:tcPr>
            <w:tcW w:w="859" w:type="pct"/>
            <w:tcBorders>
              <w:top w:val="single" w:sz="4" w:space="0" w:color="auto"/>
              <w:left w:val="single" w:sz="4" w:space="0" w:color="auto"/>
              <w:bottom w:val="single" w:sz="4" w:space="0" w:color="auto"/>
              <w:right w:val="single" w:sz="4" w:space="0" w:color="auto"/>
            </w:tcBorders>
            <w:hideMark/>
          </w:tcPr>
          <w:p w14:paraId="4F89A534" w14:textId="77777777" w:rsidR="00D775F0" w:rsidRDefault="00D775F0">
            <w:pPr>
              <w:pStyle w:val="Bodycopy"/>
            </w:pPr>
            <w:r>
              <w:rPr>
                <w:rFonts w:eastAsia="Arial"/>
              </w:rPr>
              <w:t>030199</w:t>
            </w:r>
          </w:p>
        </w:tc>
        <w:tc>
          <w:tcPr>
            <w:tcW w:w="1720" w:type="pct"/>
            <w:tcBorders>
              <w:top w:val="single" w:sz="4" w:space="0" w:color="auto"/>
              <w:left w:val="single" w:sz="4" w:space="0" w:color="auto"/>
              <w:bottom w:val="single" w:sz="4" w:space="0" w:color="auto"/>
              <w:right w:val="single" w:sz="4" w:space="0" w:color="auto"/>
            </w:tcBorders>
            <w:hideMark/>
          </w:tcPr>
          <w:p w14:paraId="6E9399EC" w14:textId="77777777" w:rsidR="00D775F0" w:rsidRDefault="00D775F0">
            <w:pPr>
              <w:pStyle w:val="Bodycopy"/>
            </w:pPr>
            <w:r>
              <w:rPr>
                <w:rFonts w:eastAsia="Arial"/>
              </w:rPr>
              <w:t>Determine and apply gilding techniques</w:t>
            </w:r>
          </w:p>
        </w:tc>
        <w:tc>
          <w:tcPr>
            <w:tcW w:w="781" w:type="pct"/>
            <w:tcBorders>
              <w:top w:val="single" w:sz="4" w:space="0" w:color="auto"/>
              <w:left w:val="single" w:sz="4" w:space="0" w:color="auto"/>
              <w:bottom w:val="single" w:sz="4" w:space="0" w:color="auto"/>
              <w:right w:val="single" w:sz="4" w:space="0" w:color="auto"/>
            </w:tcBorders>
            <w:hideMark/>
          </w:tcPr>
          <w:p w14:paraId="2F84F15D"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1A2C55BA" w14:textId="77777777" w:rsidR="00D775F0" w:rsidRDefault="00D775F0" w:rsidP="006375B2">
            <w:pPr>
              <w:pStyle w:val="Bodycopy"/>
              <w:jc w:val="center"/>
            </w:pPr>
            <w:r>
              <w:rPr>
                <w:rFonts w:eastAsia="Arial"/>
              </w:rPr>
              <w:t>80</w:t>
            </w:r>
          </w:p>
        </w:tc>
      </w:tr>
      <w:tr w:rsidR="00D775F0" w14:paraId="19928D75"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hideMark/>
          </w:tcPr>
          <w:p w14:paraId="34ABB9D0" w14:textId="4460256C" w:rsidR="00D775F0" w:rsidRDefault="00F855D6">
            <w:pPr>
              <w:pStyle w:val="Bodycopy"/>
            </w:pPr>
            <w:r>
              <w:rPr>
                <w:rFonts w:eastAsia="Arial"/>
              </w:rPr>
              <w:t>VU22992</w:t>
            </w:r>
          </w:p>
        </w:tc>
        <w:tc>
          <w:tcPr>
            <w:tcW w:w="859" w:type="pct"/>
            <w:tcBorders>
              <w:top w:val="single" w:sz="4" w:space="0" w:color="auto"/>
              <w:left w:val="single" w:sz="4" w:space="0" w:color="auto"/>
              <w:bottom w:val="single" w:sz="4" w:space="0" w:color="auto"/>
              <w:right w:val="single" w:sz="4" w:space="0" w:color="auto"/>
            </w:tcBorders>
            <w:hideMark/>
          </w:tcPr>
          <w:p w14:paraId="3B042A4B" w14:textId="77777777" w:rsidR="00D775F0" w:rsidRDefault="00D775F0">
            <w:pPr>
              <w:pStyle w:val="Bodycopy"/>
            </w:pPr>
            <w:r>
              <w:rPr>
                <w:rFonts w:eastAsia="Arial"/>
              </w:rPr>
              <w:t>030199</w:t>
            </w:r>
          </w:p>
        </w:tc>
        <w:tc>
          <w:tcPr>
            <w:tcW w:w="1720" w:type="pct"/>
            <w:tcBorders>
              <w:top w:val="single" w:sz="4" w:space="0" w:color="auto"/>
              <w:left w:val="single" w:sz="4" w:space="0" w:color="auto"/>
              <w:bottom w:val="single" w:sz="4" w:space="0" w:color="auto"/>
              <w:right w:val="single" w:sz="4" w:space="0" w:color="auto"/>
            </w:tcBorders>
            <w:hideMark/>
          </w:tcPr>
          <w:p w14:paraId="29D74EE6" w14:textId="77777777" w:rsidR="00D775F0" w:rsidRDefault="00D775F0">
            <w:pPr>
              <w:pStyle w:val="Bodycopy"/>
            </w:pPr>
            <w:r>
              <w:rPr>
                <w:rFonts w:eastAsia="Arial"/>
              </w:rPr>
              <w:t>Make acoustic guitars</w:t>
            </w:r>
          </w:p>
        </w:tc>
        <w:tc>
          <w:tcPr>
            <w:tcW w:w="781" w:type="pct"/>
            <w:tcBorders>
              <w:top w:val="single" w:sz="4" w:space="0" w:color="auto"/>
              <w:left w:val="single" w:sz="4" w:space="0" w:color="auto"/>
              <w:bottom w:val="single" w:sz="4" w:space="0" w:color="auto"/>
              <w:right w:val="single" w:sz="4" w:space="0" w:color="auto"/>
            </w:tcBorders>
            <w:hideMark/>
          </w:tcPr>
          <w:p w14:paraId="43FA8441" w14:textId="77777777" w:rsidR="00D775F0" w:rsidRDefault="00D775F0" w:rsidP="006375B2">
            <w:pPr>
              <w:pStyle w:val="Bodycopy"/>
              <w:jc w:val="cente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hideMark/>
          </w:tcPr>
          <w:p w14:paraId="7CB07C04" w14:textId="77777777" w:rsidR="00D775F0" w:rsidRDefault="00D775F0" w:rsidP="006375B2">
            <w:pPr>
              <w:pStyle w:val="Bodycopy"/>
              <w:jc w:val="center"/>
            </w:pPr>
            <w:r>
              <w:rPr>
                <w:rFonts w:eastAsia="Arial"/>
              </w:rPr>
              <w:t>40</w:t>
            </w:r>
          </w:p>
        </w:tc>
      </w:tr>
      <w:tr w:rsidR="001F6380" w14:paraId="7D5DE84A" w14:textId="77777777" w:rsidTr="001F6380">
        <w:trPr>
          <w:trHeight w:val="493"/>
        </w:trPr>
        <w:tc>
          <w:tcPr>
            <w:tcW w:w="938" w:type="pct"/>
            <w:tcBorders>
              <w:top w:val="single" w:sz="4" w:space="0" w:color="auto"/>
              <w:left w:val="single" w:sz="4" w:space="0" w:color="auto"/>
              <w:bottom w:val="single" w:sz="4" w:space="0" w:color="auto"/>
              <w:right w:val="single" w:sz="4" w:space="0" w:color="auto"/>
            </w:tcBorders>
          </w:tcPr>
          <w:p w14:paraId="1D79C0D0" w14:textId="6374671A" w:rsidR="001F6380" w:rsidRDefault="00F855D6" w:rsidP="001F6380">
            <w:pPr>
              <w:pStyle w:val="Bodycopy"/>
              <w:rPr>
                <w:rFonts w:eastAsia="Arial"/>
              </w:rPr>
            </w:pPr>
            <w:r>
              <w:rPr>
                <w:rFonts w:eastAsia="Arial"/>
              </w:rPr>
              <w:t>VU22993</w:t>
            </w:r>
          </w:p>
        </w:tc>
        <w:tc>
          <w:tcPr>
            <w:tcW w:w="859" w:type="pct"/>
            <w:tcBorders>
              <w:top w:val="single" w:sz="4" w:space="0" w:color="auto"/>
              <w:left w:val="single" w:sz="4" w:space="0" w:color="auto"/>
              <w:bottom w:val="single" w:sz="4" w:space="0" w:color="auto"/>
              <w:right w:val="single" w:sz="4" w:space="0" w:color="auto"/>
            </w:tcBorders>
          </w:tcPr>
          <w:p w14:paraId="62E6BBF5" w14:textId="24D8BE25" w:rsidR="001F6380" w:rsidRDefault="001F6380" w:rsidP="001F6380">
            <w:pPr>
              <w:pStyle w:val="Bodycopy"/>
              <w:rPr>
                <w:rFonts w:eastAsia="Arial"/>
              </w:rPr>
            </w:pPr>
            <w:r>
              <w:rPr>
                <w:rFonts w:eastAsia="Arial"/>
              </w:rPr>
              <w:t>030199</w:t>
            </w:r>
          </w:p>
        </w:tc>
        <w:tc>
          <w:tcPr>
            <w:tcW w:w="1720" w:type="pct"/>
            <w:tcBorders>
              <w:top w:val="single" w:sz="4" w:space="0" w:color="auto"/>
              <w:left w:val="single" w:sz="4" w:space="0" w:color="auto"/>
              <w:bottom w:val="single" w:sz="4" w:space="0" w:color="auto"/>
              <w:right w:val="single" w:sz="4" w:space="0" w:color="auto"/>
            </w:tcBorders>
          </w:tcPr>
          <w:p w14:paraId="48C5A262" w14:textId="2A035D6C" w:rsidR="001F6380" w:rsidRDefault="001F6380" w:rsidP="001F6380">
            <w:pPr>
              <w:pStyle w:val="Bodycopy"/>
              <w:rPr>
                <w:rFonts w:eastAsia="Arial"/>
              </w:rPr>
            </w:pPr>
            <w:r>
              <w:rPr>
                <w:rFonts w:eastAsia="Arial"/>
              </w:rPr>
              <w:t>Make electric guitars</w:t>
            </w:r>
          </w:p>
        </w:tc>
        <w:tc>
          <w:tcPr>
            <w:tcW w:w="781" w:type="pct"/>
            <w:tcBorders>
              <w:top w:val="single" w:sz="4" w:space="0" w:color="auto"/>
              <w:left w:val="single" w:sz="4" w:space="0" w:color="auto"/>
              <w:bottom w:val="single" w:sz="4" w:space="0" w:color="auto"/>
              <w:right w:val="single" w:sz="4" w:space="0" w:color="auto"/>
            </w:tcBorders>
          </w:tcPr>
          <w:p w14:paraId="60F37785" w14:textId="5E23B2C0" w:rsidR="001F6380" w:rsidRDefault="001F6380" w:rsidP="001F6380">
            <w:pPr>
              <w:pStyle w:val="Bodycopy"/>
              <w:jc w:val="center"/>
              <w:rPr>
                <w:rFonts w:eastAsia="Arial"/>
              </w:rPr>
            </w:pPr>
            <w:r>
              <w:rPr>
                <w:rFonts w:eastAsia="Arial"/>
              </w:rPr>
              <w:t>Nil</w:t>
            </w:r>
          </w:p>
        </w:tc>
        <w:tc>
          <w:tcPr>
            <w:tcW w:w="702" w:type="pct"/>
            <w:tcBorders>
              <w:top w:val="single" w:sz="4" w:space="0" w:color="auto"/>
              <w:left w:val="single" w:sz="4" w:space="0" w:color="auto"/>
              <w:bottom w:val="single" w:sz="4" w:space="0" w:color="auto"/>
              <w:right w:val="single" w:sz="4" w:space="0" w:color="auto"/>
            </w:tcBorders>
          </w:tcPr>
          <w:p w14:paraId="773D150F" w14:textId="1A8D6AA3" w:rsidR="001F6380" w:rsidRDefault="001F6380" w:rsidP="001F6380">
            <w:pPr>
              <w:pStyle w:val="Bodycopy"/>
              <w:jc w:val="center"/>
              <w:rPr>
                <w:rFonts w:eastAsia="Arial"/>
              </w:rPr>
            </w:pPr>
            <w:r>
              <w:rPr>
                <w:rFonts w:eastAsia="Arial"/>
              </w:rPr>
              <w:t>40</w:t>
            </w:r>
          </w:p>
        </w:tc>
      </w:tr>
    </w:tbl>
    <w:p w14:paraId="3689E36B" w14:textId="6C2BDF3E" w:rsidR="00205D51" w:rsidRDefault="00205D51">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2977"/>
        <w:gridCol w:w="1417"/>
        <w:gridCol w:w="1276"/>
      </w:tblGrid>
      <w:tr w:rsidR="00205D51" w14:paraId="1B33B791" w14:textId="77777777" w:rsidTr="001F6380">
        <w:trPr>
          <w:cantSplit/>
          <w:trHeight w:val="1149"/>
        </w:trPr>
        <w:tc>
          <w:tcPr>
            <w:tcW w:w="1016" w:type="pct"/>
            <w:tcBorders>
              <w:top w:val="single" w:sz="4" w:space="0" w:color="auto"/>
              <w:left w:val="single" w:sz="4" w:space="0" w:color="auto"/>
              <w:bottom w:val="single" w:sz="4" w:space="0" w:color="auto"/>
              <w:right w:val="single" w:sz="4" w:space="0" w:color="auto"/>
            </w:tcBorders>
            <w:shd w:val="clear" w:color="auto" w:fill="B4C6E7"/>
            <w:hideMark/>
          </w:tcPr>
          <w:p w14:paraId="25CA4899" w14:textId="77777777" w:rsidR="00205D51" w:rsidRDefault="00205D51" w:rsidP="001F6380">
            <w:pPr>
              <w:spacing w:before="80" w:after="80"/>
              <w:rPr>
                <w:rStyle w:val="Strong"/>
              </w:rPr>
            </w:pPr>
            <w:r>
              <w:rPr>
                <w:rStyle w:val="Strong"/>
              </w:rPr>
              <w:lastRenderedPageBreak/>
              <w:t>Unit of competency code</w:t>
            </w:r>
          </w:p>
        </w:tc>
        <w:tc>
          <w:tcPr>
            <w:tcW w:w="859" w:type="pct"/>
            <w:tcBorders>
              <w:top w:val="single" w:sz="4" w:space="0" w:color="auto"/>
              <w:left w:val="single" w:sz="4" w:space="0" w:color="auto"/>
              <w:bottom w:val="single" w:sz="4" w:space="0" w:color="auto"/>
              <w:right w:val="single" w:sz="4" w:space="0" w:color="auto"/>
            </w:tcBorders>
            <w:shd w:val="clear" w:color="auto" w:fill="B4C6E7"/>
            <w:hideMark/>
          </w:tcPr>
          <w:p w14:paraId="5C4FDBB7" w14:textId="77777777" w:rsidR="00205D51" w:rsidRDefault="00205D51" w:rsidP="001F6380">
            <w:pPr>
              <w:spacing w:before="80" w:after="80"/>
              <w:rPr>
                <w:rStyle w:val="Strong"/>
              </w:rPr>
            </w:pPr>
            <w:r>
              <w:rPr>
                <w:rStyle w:val="Strong"/>
              </w:rPr>
              <w:t xml:space="preserve">Field of Education code </w:t>
            </w:r>
            <w:r>
              <w:rPr>
                <w:rStyle w:val="Strong"/>
              </w:rPr>
              <w:br/>
              <w:t>(six-digit)</w:t>
            </w:r>
          </w:p>
        </w:tc>
        <w:tc>
          <w:tcPr>
            <w:tcW w:w="1641" w:type="pct"/>
            <w:tcBorders>
              <w:top w:val="single" w:sz="4" w:space="0" w:color="auto"/>
              <w:left w:val="single" w:sz="4" w:space="0" w:color="auto"/>
              <w:bottom w:val="single" w:sz="4" w:space="0" w:color="auto"/>
              <w:right w:val="single" w:sz="4" w:space="0" w:color="auto"/>
            </w:tcBorders>
            <w:shd w:val="clear" w:color="auto" w:fill="B4C6E7"/>
            <w:hideMark/>
          </w:tcPr>
          <w:p w14:paraId="7EACD5EA" w14:textId="77777777" w:rsidR="00205D51" w:rsidRDefault="00205D51" w:rsidP="001F6380">
            <w:pPr>
              <w:spacing w:before="80" w:after="80"/>
              <w:rPr>
                <w:rStyle w:val="Strong"/>
              </w:rPr>
            </w:pPr>
            <w:r>
              <w:rPr>
                <w:rStyle w:val="Strong"/>
              </w:rPr>
              <w:t>Unit of competency title</w:t>
            </w:r>
          </w:p>
        </w:tc>
        <w:tc>
          <w:tcPr>
            <w:tcW w:w="781" w:type="pct"/>
            <w:tcBorders>
              <w:top w:val="single" w:sz="4" w:space="0" w:color="auto"/>
              <w:left w:val="single" w:sz="4" w:space="0" w:color="auto"/>
              <w:bottom w:val="single" w:sz="4" w:space="0" w:color="auto"/>
              <w:right w:val="single" w:sz="4" w:space="0" w:color="auto"/>
            </w:tcBorders>
            <w:shd w:val="clear" w:color="auto" w:fill="B4C6E7"/>
            <w:hideMark/>
          </w:tcPr>
          <w:p w14:paraId="47977B6D" w14:textId="77777777" w:rsidR="00205D51" w:rsidRDefault="00205D51" w:rsidP="001F6380">
            <w:pPr>
              <w:spacing w:before="80" w:after="80"/>
              <w:jc w:val="center"/>
              <w:rPr>
                <w:rStyle w:val="Strong"/>
              </w:rPr>
            </w:pPr>
            <w:r>
              <w:rPr>
                <w:rStyle w:val="Strong"/>
              </w:rPr>
              <w:t>Pre-requisite</w:t>
            </w:r>
          </w:p>
        </w:tc>
        <w:tc>
          <w:tcPr>
            <w:tcW w:w="703" w:type="pct"/>
            <w:tcBorders>
              <w:top w:val="single" w:sz="4" w:space="0" w:color="auto"/>
              <w:left w:val="single" w:sz="4" w:space="0" w:color="auto"/>
              <w:bottom w:val="single" w:sz="4" w:space="0" w:color="auto"/>
              <w:right w:val="single" w:sz="4" w:space="0" w:color="auto"/>
            </w:tcBorders>
            <w:shd w:val="clear" w:color="auto" w:fill="B4C6E7"/>
            <w:hideMark/>
          </w:tcPr>
          <w:p w14:paraId="1966E389" w14:textId="77777777" w:rsidR="00205D51" w:rsidRDefault="00205D51" w:rsidP="001F6380">
            <w:pPr>
              <w:spacing w:before="80" w:after="80"/>
              <w:jc w:val="center"/>
              <w:rPr>
                <w:rStyle w:val="Strong"/>
              </w:rPr>
            </w:pPr>
            <w:r>
              <w:rPr>
                <w:rStyle w:val="Strong"/>
              </w:rPr>
              <w:t>Nominal hours</w:t>
            </w:r>
          </w:p>
        </w:tc>
      </w:tr>
      <w:tr w:rsidR="00D775F0" w14:paraId="1948A177"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E9BBE3A" w14:textId="486BBC94" w:rsidR="00D775F0" w:rsidRDefault="00F855D6">
            <w:pPr>
              <w:pStyle w:val="Bodycopy"/>
            </w:pPr>
            <w:r>
              <w:rPr>
                <w:rFonts w:eastAsia="Arial"/>
              </w:rPr>
              <w:t>VU22994</w:t>
            </w:r>
          </w:p>
        </w:tc>
        <w:tc>
          <w:tcPr>
            <w:tcW w:w="859" w:type="pct"/>
            <w:tcBorders>
              <w:top w:val="single" w:sz="4" w:space="0" w:color="auto"/>
              <w:left w:val="single" w:sz="4" w:space="0" w:color="auto"/>
              <w:bottom w:val="single" w:sz="4" w:space="0" w:color="auto"/>
              <w:right w:val="single" w:sz="4" w:space="0" w:color="auto"/>
            </w:tcBorders>
            <w:hideMark/>
          </w:tcPr>
          <w:p w14:paraId="77DD99BF" w14:textId="77777777" w:rsidR="00D775F0" w:rsidRDefault="00D775F0">
            <w:pPr>
              <w:pStyle w:val="Bodycopy"/>
            </w:pPr>
            <w:r>
              <w:rPr>
                <w:rFonts w:eastAsia="Arial"/>
              </w:rPr>
              <w:t>030199</w:t>
            </w:r>
          </w:p>
        </w:tc>
        <w:tc>
          <w:tcPr>
            <w:tcW w:w="1641" w:type="pct"/>
            <w:tcBorders>
              <w:top w:val="single" w:sz="4" w:space="0" w:color="auto"/>
              <w:left w:val="single" w:sz="4" w:space="0" w:color="auto"/>
              <w:bottom w:val="single" w:sz="4" w:space="0" w:color="auto"/>
              <w:right w:val="single" w:sz="4" w:space="0" w:color="auto"/>
            </w:tcBorders>
            <w:hideMark/>
          </w:tcPr>
          <w:p w14:paraId="0B603D0F" w14:textId="77777777" w:rsidR="00D775F0" w:rsidRDefault="00D775F0">
            <w:pPr>
              <w:pStyle w:val="Bodycopy"/>
            </w:pPr>
            <w:r>
              <w:rPr>
                <w:rFonts w:eastAsia="Arial"/>
              </w:rPr>
              <w:t>Make percussion instruments</w:t>
            </w:r>
          </w:p>
        </w:tc>
        <w:tc>
          <w:tcPr>
            <w:tcW w:w="781" w:type="pct"/>
            <w:tcBorders>
              <w:top w:val="single" w:sz="4" w:space="0" w:color="auto"/>
              <w:left w:val="single" w:sz="4" w:space="0" w:color="auto"/>
              <w:bottom w:val="single" w:sz="4" w:space="0" w:color="auto"/>
              <w:right w:val="single" w:sz="4" w:space="0" w:color="auto"/>
            </w:tcBorders>
            <w:hideMark/>
          </w:tcPr>
          <w:p w14:paraId="061327EB"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7EF1014" w14:textId="77777777" w:rsidR="00D775F0" w:rsidRDefault="00D775F0" w:rsidP="006375B2">
            <w:pPr>
              <w:pStyle w:val="Bodycopy"/>
              <w:jc w:val="center"/>
            </w:pPr>
            <w:r>
              <w:rPr>
                <w:rFonts w:eastAsia="Arial"/>
              </w:rPr>
              <w:t>40</w:t>
            </w:r>
          </w:p>
        </w:tc>
      </w:tr>
      <w:tr w:rsidR="00D775F0" w14:paraId="0216CC01"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12670FAD" w14:textId="1CAB78C8" w:rsidR="00D775F0" w:rsidRDefault="00F855D6">
            <w:pPr>
              <w:pStyle w:val="Bodycopy"/>
            </w:pPr>
            <w:r>
              <w:rPr>
                <w:rFonts w:eastAsia="Arial"/>
              </w:rPr>
              <w:t>VU22995</w:t>
            </w:r>
          </w:p>
        </w:tc>
        <w:tc>
          <w:tcPr>
            <w:tcW w:w="859" w:type="pct"/>
            <w:tcBorders>
              <w:top w:val="single" w:sz="4" w:space="0" w:color="auto"/>
              <w:left w:val="single" w:sz="4" w:space="0" w:color="auto"/>
              <w:bottom w:val="single" w:sz="4" w:space="0" w:color="auto"/>
              <w:right w:val="single" w:sz="4" w:space="0" w:color="auto"/>
            </w:tcBorders>
            <w:hideMark/>
          </w:tcPr>
          <w:p w14:paraId="16D1113A" w14:textId="77777777" w:rsidR="00D775F0" w:rsidRDefault="00D775F0">
            <w:pPr>
              <w:pStyle w:val="Bodycopy"/>
            </w:pPr>
            <w:r>
              <w:rPr>
                <w:rFonts w:eastAsia="Arial"/>
              </w:rPr>
              <w:t>030199</w:t>
            </w:r>
          </w:p>
        </w:tc>
        <w:tc>
          <w:tcPr>
            <w:tcW w:w="1641" w:type="pct"/>
            <w:tcBorders>
              <w:top w:val="single" w:sz="4" w:space="0" w:color="auto"/>
              <w:left w:val="single" w:sz="4" w:space="0" w:color="auto"/>
              <w:bottom w:val="single" w:sz="4" w:space="0" w:color="auto"/>
              <w:right w:val="single" w:sz="4" w:space="0" w:color="auto"/>
            </w:tcBorders>
            <w:hideMark/>
          </w:tcPr>
          <w:p w14:paraId="6D8EAC71" w14:textId="77777777" w:rsidR="00D775F0" w:rsidRDefault="00D775F0">
            <w:pPr>
              <w:pStyle w:val="Bodycopy"/>
            </w:pPr>
            <w:r>
              <w:rPr>
                <w:rFonts w:eastAsia="Arial"/>
              </w:rPr>
              <w:t>Make brass instruments</w:t>
            </w:r>
          </w:p>
        </w:tc>
        <w:tc>
          <w:tcPr>
            <w:tcW w:w="781" w:type="pct"/>
            <w:tcBorders>
              <w:top w:val="single" w:sz="4" w:space="0" w:color="auto"/>
              <w:left w:val="single" w:sz="4" w:space="0" w:color="auto"/>
              <w:bottom w:val="single" w:sz="4" w:space="0" w:color="auto"/>
              <w:right w:val="single" w:sz="4" w:space="0" w:color="auto"/>
            </w:tcBorders>
            <w:hideMark/>
          </w:tcPr>
          <w:p w14:paraId="157A6B1B"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146BAE9F" w14:textId="77777777" w:rsidR="00D775F0" w:rsidRDefault="00D775F0" w:rsidP="006375B2">
            <w:pPr>
              <w:pStyle w:val="Bodycopy"/>
              <w:jc w:val="center"/>
            </w:pPr>
            <w:r>
              <w:rPr>
                <w:rFonts w:eastAsia="Arial"/>
              </w:rPr>
              <w:t>120</w:t>
            </w:r>
          </w:p>
        </w:tc>
      </w:tr>
      <w:tr w:rsidR="00D775F0" w14:paraId="73B32E0A"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F9CE55B" w14:textId="4100A035" w:rsidR="00D775F0" w:rsidRDefault="00F855D6">
            <w:pPr>
              <w:pStyle w:val="Bodycopy"/>
            </w:pPr>
            <w:r>
              <w:rPr>
                <w:rFonts w:eastAsia="Arial"/>
              </w:rPr>
              <w:t>VU22996</w:t>
            </w:r>
          </w:p>
        </w:tc>
        <w:tc>
          <w:tcPr>
            <w:tcW w:w="859" w:type="pct"/>
            <w:tcBorders>
              <w:top w:val="single" w:sz="4" w:space="0" w:color="auto"/>
              <w:left w:val="single" w:sz="4" w:space="0" w:color="auto"/>
              <w:bottom w:val="single" w:sz="4" w:space="0" w:color="auto"/>
              <w:right w:val="single" w:sz="4" w:space="0" w:color="auto"/>
            </w:tcBorders>
            <w:hideMark/>
          </w:tcPr>
          <w:p w14:paraId="0117A73C" w14:textId="77777777" w:rsidR="00D775F0" w:rsidRDefault="00D775F0">
            <w:pPr>
              <w:pStyle w:val="Bodycopy"/>
            </w:pPr>
            <w:r>
              <w:rPr>
                <w:rFonts w:eastAsia="Arial"/>
              </w:rPr>
              <w:t>030199</w:t>
            </w:r>
          </w:p>
        </w:tc>
        <w:tc>
          <w:tcPr>
            <w:tcW w:w="1641" w:type="pct"/>
            <w:tcBorders>
              <w:top w:val="single" w:sz="4" w:space="0" w:color="auto"/>
              <w:left w:val="single" w:sz="4" w:space="0" w:color="auto"/>
              <w:bottom w:val="single" w:sz="4" w:space="0" w:color="auto"/>
              <w:right w:val="single" w:sz="4" w:space="0" w:color="auto"/>
            </w:tcBorders>
            <w:hideMark/>
          </w:tcPr>
          <w:p w14:paraId="037764BE" w14:textId="77777777" w:rsidR="00D775F0" w:rsidRDefault="00D775F0">
            <w:pPr>
              <w:pStyle w:val="Bodycopy"/>
            </w:pPr>
            <w:r>
              <w:rPr>
                <w:rFonts w:eastAsia="Arial"/>
              </w:rPr>
              <w:t>Make woodwind and aerophone instruments</w:t>
            </w:r>
          </w:p>
        </w:tc>
        <w:tc>
          <w:tcPr>
            <w:tcW w:w="781" w:type="pct"/>
            <w:tcBorders>
              <w:top w:val="single" w:sz="4" w:space="0" w:color="auto"/>
              <w:left w:val="single" w:sz="4" w:space="0" w:color="auto"/>
              <w:bottom w:val="single" w:sz="4" w:space="0" w:color="auto"/>
              <w:right w:val="single" w:sz="4" w:space="0" w:color="auto"/>
            </w:tcBorders>
            <w:hideMark/>
          </w:tcPr>
          <w:p w14:paraId="16608C7E"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10FA76FB" w14:textId="77777777" w:rsidR="00D775F0" w:rsidRDefault="00D775F0" w:rsidP="006375B2">
            <w:pPr>
              <w:pStyle w:val="Bodycopy"/>
              <w:jc w:val="center"/>
            </w:pPr>
            <w:r>
              <w:rPr>
                <w:rFonts w:eastAsia="Arial"/>
              </w:rPr>
              <w:t>40</w:t>
            </w:r>
          </w:p>
        </w:tc>
      </w:tr>
      <w:tr w:rsidR="00D775F0" w14:paraId="4245EB51"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BFA2422" w14:textId="74B8BA3B" w:rsidR="00D775F0" w:rsidRDefault="00F855D6">
            <w:pPr>
              <w:pStyle w:val="Bodycopy"/>
            </w:pPr>
            <w:r>
              <w:rPr>
                <w:rFonts w:eastAsia="Arial"/>
              </w:rPr>
              <w:t>VU22997</w:t>
            </w:r>
          </w:p>
        </w:tc>
        <w:tc>
          <w:tcPr>
            <w:tcW w:w="859" w:type="pct"/>
            <w:tcBorders>
              <w:top w:val="single" w:sz="4" w:space="0" w:color="auto"/>
              <w:left w:val="single" w:sz="4" w:space="0" w:color="auto"/>
              <w:bottom w:val="single" w:sz="4" w:space="0" w:color="auto"/>
              <w:right w:val="single" w:sz="4" w:space="0" w:color="auto"/>
            </w:tcBorders>
            <w:hideMark/>
          </w:tcPr>
          <w:p w14:paraId="06490AFD" w14:textId="77777777" w:rsidR="00D775F0" w:rsidRDefault="00D775F0">
            <w:pPr>
              <w:pStyle w:val="Bodycopy"/>
            </w:pPr>
            <w:r>
              <w:rPr>
                <w:rFonts w:eastAsia="Arial"/>
              </w:rPr>
              <w:t>030199</w:t>
            </w:r>
          </w:p>
        </w:tc>
        <w:tc>
          <w:tcPr>
            <w:tcW w:w="1641" w:type="pct"/>
            <w:tcBorders>
              <w:top w:val="single" w:sz="4" w:space="0" w:color="auto"/>
              <w:left w:val="single" w:sz="4" w:space="0" w:color="auto"/>
              <w:bottom w:val="single" w:sz="4" w:space="0" w:color="auto"/>
              <w:right w:val="single" w:sz="4" w:space="0" w:color="auto"/>
            </w:tcBorders>
            <w:hideMark/>
          </w:tcPr>
          <w:p w14:paraId="3B374F32" w14:textId="77777777" w:rsidR="00D775F0" w:rsidRDefault="00D775F0">
            <w:pPr>
              <w:pStyle w:val="Bodycopy"/>
            </w:pPr>
            <w:r>
              <w:rPr>
                <w:rFonts w:eastAsia="Arial"/>
              </w:rPr>
              <w:t>Make stringed instruments</w:t>
            </w:r>
          </w:p>
        </w:tc>
        <w:tc>
          <w:tcPr>
            <w:tcW w:w="781" w:type="pct"/>
            <w:tcBorders>
              <w:top w:val="single" w:sz="4" w:space="0" w:color="auto"/>
              <w:left w:val="single" w:sz="4" w:space="0" w:color="auto"/>
              <w:bottom w:val="single" w:sz="4" w:space="0" w:color="auto"/>
              <w:right w:val="single" w:sz="4" w:space="0" w:color="auto"/>
            </w:tcBorders>
            <w:hideMark/>
          </w:tcPr>
          <w:p w14:paraId="53E60F59"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3BE7AF89" w14:textId="77777777" w:rsidR="00D775F0" w:rsidRDefault="00D775F0" w:rsidP="006375B2">
            <w:pPr>
              <w:pStyle w:val="Bodycopy"/>
              <w:jc w:val="center"/>
            </w:pPr>
            <w:r>
              <w:rPr>
                <w:rFonts w:eastAsia="Arial"/>
              </w:rPr>
              <w:t>80</w:t>
            </w:r>
          </w:p>
        </w:tc>
      </w:tr>
      <w:tr w:rsidR="00D775F0" w14:paraId="42659854"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0F616662" w14:textId="6FAE89C8" w:rsidR="00D775F0" w:rsidRDefault="00F855D6">
            <w:pPr>
              <w:pStyle w:val="Bodycopy"/>
            </w:pPr>
            <w:r>
              <w:rPr>
                <w:rFonts w:eastAsia="Arial"/>
              </w:rPr>
              <w:t>VU22998</w:t>
            </w:r>
          </w:p>
        </w:tc>
        <w:tc>
          <w:tcPr>
            <w:tcW w:w="859" w:type="pct"/>
            <w:tcBorders>
              <w:top w:val="single" w:sz="4" w:space="0" w:color="auto"/>
              <w:left w:val="single" w:sz="4" w:space="0" w:color="auto"/>
              <w:bottom w:val="single" w:sz="4" w:space="0" w:color="auto"/>
              <w:right w:val="single" w:sz="4" w:space="0" w:color="auto"/>
            </w:tcBorders>
            <w:hideMark/>
          </w:tcPr>
          <w:p w14:paraId="26A17CEB" w14:textId="77777777" w:rsidR="00D775F0" w:rsidRDefault="00D775F0">
            <w:pPr>
              <w:pStyle w:val="Bodycopy"/>
            </w:pPr>
            <w:r>
              <w:rPr>
                <w:rFonts w:eastAsia="Arial"/>
              </w:rPr>
              <w:t>030199</w:t>
            </w:r>
          </w:p>
        </w:tc>
        <w:tc>
          <w:tcPr>
            <w:tcW w:w="1641" w:type="pct"/>
            <w:tcBorders>
              <w:top w:val="single" w:sz="4" w:space="0" w:color="auto"/>
              <w:left w:val="single" w:sz="4" w:space="0" w:color="auto"/>
              <w:bottom w:val="single" w:sz="4" w:space="0" w:color="auto"/>
              <w:right w:val="single" w:sz="4" w:space="0" w:color="auto"/>
            </w:tcBorders>
            <w:hideMark/>
          </w:tcPr>
          <w:p w14:paraId="1C420982" w14:textId="77777777" w:rsidR="00D775F0" w:rsidRDefault="00D775F0">
            <w:pPr>
              <w:pStyle w:val="Bodycopy"/>
            </w:pPr>
            <w:r>
              <w:rPr>
                <w:rFonts w:eastAsia="Arial"/>
              </w:rPr>
              <w:t>Make special stringed instruments</w:t>
            </w:r>
          </w:p>
        </w:tc>
        <w:tc>
          <w:tcPr>
            <w:tcW w:w="781" w:type="pct"/>
            <w:tcBorders>
              <w:top w:val="single" w:sz="4" w:space="0" w:color="auto"/>
              <w:left w:val="single" w:sz="4" w:space="0" w:color="auto"/>
              <w:bottom w:val="single" w:sz="4" w:space="0" w:color="auto"/>
              <w:right w:val="single" w:sz="4" w:space="0" w:color="auto"/>
            </w:tcBorders>
            <w:hideMark/>
          </w:tcPr>
          <w:p w14:paraId="2C73744E"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64419107" w14:textId="77777777" w:rsidR="00D775F0" w:rsidRDefault="00D775F0" w:rsidP="006375B2">
            <w:pPr>
              <w:pStyle w:val="Bodycopy"/>
              <w:jc w:val="center"/>
            </w:pPr>
            <w:r>
              <w:rPr>
                <w:rFonts w:eastAsia="Arial"/>
              </w:rPr>
              <w:t>40</w:t>
            </w:r>
          </w:p>
        </w:tc>
      </w:tr>
      <w:tr w:rsidR="00D775F0" w14:paraId="14C19703"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4E919FBD" w14:textId="553AFBA5" w:rsidR="00D775F0" w:rsidRDefault="00F855D6">
            <w:pPr>
              <w:pStyle w:val="Bodycopy"/>
            </w:pPr>
            <w:r>
              <w:rPr>
                <w:rFonts w:eastAsia="Arial"/>
              </w:rPr>
              <w:t>VU23024</w:t>
            </w:r>
          </w:p>
        </w:tc>
        <w:tc>
          <w:tcPr>
            <w:tcW w:w="859" w:type="pct"/>
            <w:tcBorders>
              <w:top w:val="single" w:sz="4" w:space="0" w:color="auto"/>
              <w:left w:val="single" w:sz="4" w:space="0" w:color="auto"/>
              <w:bottom w:val="single" w:sz="4" w:space="0" w:color="auto"/>
              <w:right w:val="single" w:sz="4" w:space="0" w:color="auto"/>
            </w:tcBorders>
            <w:hideMark/>
          </w:tcPr>
          <w:p w14:paraId="43A9EB9A" w14:textId="77777777" w:rsidR="00D775F0" w:rsidRDefault="00D775F0">
            <w:pPr>
              <w:pStyle w:val="Bodycopy"/>
            </w:pPr>
            <w:r>
              <w:rPr>
                <w:rFonts w:eastAsia="Arial"/>
              </w:rPr>
              <w:t>080501</w:t>
            </w:r>
          </w:p>
        </w:tc>
        <w:tc>
          <w:tcPr>
            <w:tcW w:w="1641" w:type="pct"/>
            <w:tcBorders>
              <w:top w:val="single" w:sz="4" w:space="0" w:color="auto"/>
              <w:left w:val="single" w:sz="4" w:space="0" w:color="auto"/>
              <w:bottom w:val="single" w:sz="4" w:space="0" w:color="auto"/>
              <w:right w:val="single" w:sz="4" w:space="0" w:color="auto"/>
            </w:tcBorders>
            <w:hideMark/>
          </w:tcPr>
          <w:p w14:paraId="68C059E5" w14:textId="77777777" w:rsidR="00D775F0" w:rsidRDefault="00D775F0">
            <w:pPr>
              <w:pStyle w:val="Bodycopy"/>
            </w:pPr>
            <w:r>
              <w:rPr>
                <w:rFonts w:eastAsia="Arial"/>
              </w:rPr>
              <w:t>Work effectively in a customer service environment</w:t>
            </w:r>
          </w:p>
        </w:tc>
        <w:tc>
          <w:tcPr>
            <w:tcW w:w="781" w:type="pct"/>
            <w:tcBorders>
              <w:top w:val="single" w:sz="4" w:space="0" w:color="auto"/>
              <w:left w:val="single" w:sz="4" w:space="0" w:color="auto"/>
              <w:bottom w:val="single" w:sz="4" w:space="0" w:color="auto"/>
              <w:right w:val="single" w:sz="4" w:space="0" w:color="auto"/>
            </w:tcBorders>
            <w:hideMark/>
          </w:tcPr>
          <w:p w14:paraId="3645960F"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69A9E8F" w14:textId="77777777" w:rsidR="00D775F0" w:rsidRDefault="00D775F0" w:rsidP="006375B2">
            <w:pPr>
              <w:pStyle w:val="Bodycopy"/>
              <w:jc w:val="center"/>
            </w:pPr>
            <w:r>
              <w:rPr>
                <w:rFonts w:eastAsia="Arial"/>
              </w:rPr>
              <w:t>45</w:t>
            </w:r>
          </w:p>
        </w:tc>
      </w:tr>
      <w:tr w:rsidR="00D775F0" w14:paraId="293EF205"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61CB175E" w14:textId="77777777" w:rsidR="00D775F0" w:rsidRDefault="00D775F0">
            <w:pPr>
              <w:pStyle w:val="Bodycopy"/>
            </w:pPr>
            <w:r>
              <w:rPr>
                <w:rFonts w:eastAsia="Arial"/>
              </w:rPr>
              <w:t>BSBSMB402</w:t>
            </w:r>
          </w:p>
        </w:tc>
        <w:tc>
          <w:tcPr>
            <w:tcW w:w="859" w:type="pct"/>
            <w:tcBorders>
              <w:top w:val="single" w:sz="4" w:space="0" w:color="auto"/>
              <w:left w:val="single" w:sz="4" w:space="0" w:color="auto"/>
              <w:bottom w:val="single" w:sz="4" w:space="0" w:color="auto"/>
              <w:right w:val="single" w:sz="4" w:space="0" w:color="auto"/>
            </w:tcBorders>
            <w:hideMark/>
          </w:tcPr>
          <w:p w14:paraId="474C63B7" w14:textId="77777777" w:rsidR="00D775F0" w:rsidRDefault="00D775F0">
            <w:pPr>
              <w:pStyle w:val="Bodycopy"/>
            </w:pPr>
            <w:r>
              <w:t>080301</w:t>
            </w:r>
          </w:p>
        </w:tc>
        <w:tc>
          <w:tcPr>
            <w:tcW w:w="1641" w:type="pct"/>
            <w:tcBorders>
              <w:top w:val="single" w:sz="4" w:space="0" w:color="auto"/>
              <w:left w:val="single" w:sz="4" w:space="0" w:color="auto"/>
              <w:bottom w:val="single" w:sz="4" w:space="0" w:color="auto"/>
              <w:right w:val="single" w:sz="4" w:space="0" w:color="auto"/>
            </w:tcBorders>
            <w:hideMark/>
          </w:tcPr>
          <w:p w14:paraId="589A32E7" w14:textId="77777777" w:rsidR="00D775F0" w:rsidRDefault="00D775F0">
            <w:pPr>
              <w:pStyle w:val="Bodycopy"/>
            </w:pPr>
            <w:r>
              <w:rPr>
                <w:rFonts w:eastAsia="Arial"/>
              </w:rPr>
              <w:t>Plan small business finances</w:t>
            </w:r>
          </w:p>
        </w:tc>
        <w:tc>
          <w:tcPr>
            <w:tcW w:w="781" w:type="pct"/>
            <w:tcBorders>
              <w:top w:val="single" w:sz="4" w:space="0" w:color="auto"/>
              <w:left w:val="single" w:sz="4" w:space="0" w:color="auto"/>
              <w:bottom w:val="single" w:sz="4" w:space="0" w:color="auto"/>
              <w:right w:val="single" w:sz="4" w:space="0" w:color="auto"/>
            </w:tcBorders>
            <w:hideMark/>
          </w:tcPr>
          <w:p w14:paraId="2E9FB670"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4026BD74" w14:textId="77777777" w:rsidR="00D775F0" w:rsidRDefault="00D775F0" w:rsidP="006375B2">
            <w:pPr>
              <w:pStyle w:val="Bodycopy"/>
              <w:jc w:val="center"/>
            </w:pPr>
            <w:r>
              <w:rPr>
                <w:rFonts w:eastAsia="Arial"/>
              </w:rPr>
              <w:t>50</w:t>
            </w:r>
          </w:p>
        </w:tc>
      </w:tr>
      <w:tr w:rsidR="00D775F0" w14:paraId="72D13FD5"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6ED76C5A" w14:textId="77777777" w:rsidR="00D775F0" w:rsidRDefault="00D775F0">
            <w:pPr>
              <w:pStyle w:val="Bodycopy"/>
            </w:pPr>
            <w:r>
              <w:rPr>
                <w:rFonts w:eastAsia="Arial"/>
              </w:rPr>
              <w:t>MSFFF3006</w:t>
            </w:r>
          </w:p>
        </w:tc>
        <w:tc>
          <w:tcPr>
            <w:tcW w:w="859" w:type="pct"/>
            <w:tcBorders>
              <w:top w:val="single" w:sz="4" w:space="0" w:color="auto"/>
              <w:left w:val="single" w:sz="4" w:space="0" w:color="auto"/>
              <w:bottom w:val="single" w:sz="4" w:space="0" w:color="auto"/>
              <w:right w:val="single" w:sz="4" w:space="0" w:color="auto"/>
            </w:tcBorders>
            <w:hideMark/>
          </w:tcPr>
          <w:p w14:paraId="59649DEC" w14:textId="09A15F33" w:rsidR="00D775F0" w:rsidRDefault="00205D51">
            <w:pPr>
              <w:pStyle w:val="Bodycopy"/>
            </w:pPr>
            <w:r>
              <w:rPr>
                <w:rFonts w:eastAsia="Arial"/>
              </w:rPr>
              <w:t>030117</w:t>
            </w:r>
          </w:p>
        </w:tc>
        <w:tc>
          <w:tcPr>
            <w:tcW w:w="1641" w:type="pct"/>
            <w:tcBorders>
              <w:top w:val="single" w:sz="4" w:space="0" w:color="auto"/>
              <w:left w:val="single" w:sz="4" w:space="0" w:color="auto"/>
              <w:bottom w:val="single" w:sz="4" w:space="0" w:color="auto"/>
              <w:right w:val="single" w:sz="4" w:space="0" w:color="auto"/>
            </w:tcBorders>
            <w:hideMark/>
          </w:tcPr>
          <w:p w14:paraId="040B4FDD" w14:textId="77777777" w:rsidR="00D775F0" w:rsidRDefault="00D775F0">
            <w:pPr>
              <w:pStyle w:val="Bodycopy"/>
            </w:pPr>
            <w:r>
              <w:rPr>
                <w:rFonts w:eastAsia="Arial"/>
              </w:rPr>
              <w:t>Repair and touch up surfaces</w:t>
            </w:r>
          </w:p>
        </w:tc>
        <w:tc>
          <w:tcPr>
            <w:tcW w:w="781" w:type="pct"/>
            <w:tcBorders>
              <w:top w:val="single" w:sz="4" w:space="0" w:color="auto"/>
              <w:left w:val="single" w:sz="4" w:space="0" w:color="auto"/>
              <w:bottom w:val="single" w:sz="4" w:space="0" w:color="auto"/>
              <w:right w:val="single" w:sz="4" w:space="0" w:color="auto"/>
            </w:tcBorders>
            <w:hideMark/>
          </w:tcPr>
          <w:p w14:paraId="41037EB1"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3E2028FD" w14:textId="77777777" w:rsidR="00D775F0" w:rsidRDefault="00D775F0" w:rsidP="006375B2">
            <w:pPr>
              <w:pStyle w:val="Bodycopy"/>
              <w:jc w:val="center"/>
            </w:pPr>
            <w:r>
              <w:rPr>
                <w:rFonts w:eastAsia="Arial"/>
              </w:rPr>
              <w:t>40</w:t>
            </w:r>
          </w:p>
        </w:tc>
      </w:tr>
      <w:tr w:rsidR="00D775F0" w14:paraId="5F4FCCAD"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608ACAFC" w14:textId="77777777" w:rsidR="00D775F0" w:rsidRDefault="00D775F0">
            <w:pPr>
              <w:pStyle w:val="Bodycopy"/>
            </w:pPr>
            <w:r>
              <w:rPr>
                <w:rFonts w:eastAsia="Arial"/>
              </w:rPr>
              <w:t>MSFFM3009</w:t>
            </w:r>
          </w:p>
        </w:tc>
        <w:tc>
          <w:tcPr>
            <w:tcW w:w="859" w:type="pct"/>
            <w:tcBorders>
              <w:top w:val="single" w:sz="4" w:space="0" w:color="auto"/>
              <w:left w:val="single" w:sz="4" w:space="0" w:color="auto"/>
              <w:bottom w:val="single" w:sz="4" w:space="0" w:color="auto"/>
              <w:right w:val="single" w:sz="4" w:space="0" w:color="auto"/>
            </w:tcBorders>
            <w:hideMark/>
          </w:tcPr>
          <w:p w14:paraId="479A0215" w14:textId="77777777" w:rsidR="00D775F0" w:rsidRDefault="00D775F0">
            <w:pPr>
              <w:pStyle w:val="Bodycopy"/>
            </w:pPr>
            <w:r>
              <w:t>030101</w:t>
            </w:r>
          </w:p>
        </w:tc>
        <w:tc>
          <w:tcPr>
            <w:tcW w:w="1641" w:type="pct"/>
            <w:tcBorders>
              <w:top w:val="single" w:sz="4" w:space="0" w:color="auto"/>
              <w:left w:val="single" w:sz="4" w:space="0" w:color="auto"/>
              <w:bottom w:val="single" w:sz="4" w:space="0" w:color="auto"/>
              <w:right w:val="single" w:sz="4" w:space="0" w:color="auto"/>
            </w:tcBorders>
            <w:hideMark/>
          </w:tcPr>
          <w:p w14:paraId="7A4EC5FA" w14:textId="77777777" w:rsidR="00D775F0" w:rsidRDefault="00D775F0">
            <w:pPr>
              <w:pStyle w:val="Bodycopy"/>
            </w:pPr>
            <w:r>
              <w:rPr>
                <w:rFonts w:eastAsia="Arial"/>
              </w:rPr>
              <w:t>Produce manual and computer-aided production drawings</w:t>
            </w:r>
          </w:p>
        </w:tc>
        <w:tc>
          <w:tcPr>
            <w:tcW w:w="781" w:type="pct"/>
            <w:tcBorders>
              <w:top w:val="single" w:sz="4" w:space="0" w:color="auto"/>
              <w:left w:val="single" w:sz="4" w:space="0" w:color="auto"/>
              <w:bottom w:val="single" w:sz="4" w:space="0" w:color="auto"/>
              <w:right w:val="single" w:sz="4" w:space="0" w:color="auto"/>
            </w:tcBorders>
            <w:hideMark/>
          </w:tcPr>
          <w:p w14:paraId="3B0E0CAB"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508D7E9" w14:textId="77777777" w:rsidR="00D775F0" w:rsidRDefault="00D775F0" w:rsidP="006375B2">
            <w:pPr>
              <w:pStyle w:val="Bodycopy"/>
              <w:jc w:val="center"/>
            </w:pPr>
            <w:r>
              <w:rPr>
                <w:rFonts w:eastAsia="Arial"/>
              </w:rPr>
              <w:t>60</w:t>
            </w:r>
          </w:p>
        </w:tc>
      </w:tr>
      <w:tr w:rsidR="00D775F0" w14:paraId="1E483497"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136BEA2F" w14:textId="77777777" w:rsidR="00D775F0" w:rsidRDefault="00D775F0">
            <w:pPr>
              <w:pStyle w:val="Bodycopy"/>
            </w:pPr>
            <w:r>
              <w:rPr>
                <w:rFonts w:eastAsia="Arial"/>
              </w:rPr>
              <w:t>CUACAL301</w:t>
            </w:r>
          </w:p>
        </w:tc>
        <w:tc>
          <w:tcPr>
            <w:tcW w:w="859" w:type="pct"/>
            <w:tcBorders>
              <w:top w:val="single" w:sz="4" w:space="0" w:color="auto"/>
              <w:left w:val="single" w:sz="4" w:space="0" w:color="auto"/>
              <w:bottom w:val="single" w:sz="4" w:space="0" w:color="auto"/>
              <w:right w:val="single" w:sz="4" w:space="0" w:color="auto"/>
            </w:tcBorders>
            <w:hideMark/>
          </w:tcPr>
          <w:p w14:paraId="2E03BEAE" w14:textId="77777777" w:rsidR="00D775F0" w:rsidRDefault="00D775F0">
            <w:pPr>
              <w:pStyle w:val="Bodycopy"/>
            </w:pPr>
            <w:r>
              <w:t>100301</w:t>
            </w:r>
          </w:p>
        </w:tc>
        <w:tc>
          <w:tcPr>
            <w:tcW w:w="1641" w:type="pct"/>
            <w:tcBorders>
              <w:top w:val="single" w:sz="4" w:space="0" w:color="auto"/>
              <w:left w:val="single" w:sz="4" w:space="0" w:color="auto"/>
              <w:bottom w:val="single" w:sz="4" w:space="0" w:color="auto"/>
              <w:right w:val="single" w:sz="4" w:space="0" w:color="auto"/>
            </w:tcBorders>
            <w:hideMark/>
          </w:tcPr>
          <w:p w14:paraId="60B6D620" w14:textId="77777777" w:rsidR="00D775F0" w:rsidRDefault="00D775F0">
            <w:pPr>
              <w:pStyle w:val="Bodycopy"/>
            </w:pPr>
            <w:r>
              <w:rPr>
                <w:rFonts w:eastAsia="Arial"/>
              </w:rPr>
              <w:t>Produce calligraphy</w:t>
            </w:r>
          </w:p>
        </w:tc>
        <w:tc>
          <w:tcPr>
            <w:tcW w:w="781" w:type="pct"/>
            <w:tcBorders>
              <w:top w:val="single" w:sz="4" w:space="0" w:color="auto"/>
              <w:left w:val="single" w:sz="4" w:space="0" w:color="auto"/>
              <w:bottom w:val="single" w:sz="4" w:space="0" w:color="auto"/>
              <w:right w:val="single" w:sz="4" w:space="0" w:color="auto"/>
            </w:tcBorders>
            <w:hideMark/>
          </w:tcPr>
          <w:p w14:paraId="61417D50"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8715149" w14:textId="77777777" w:rsidR="00D775F0" w:rsidRDefault="00D775F0" w:rsidP="006375B2">
            <w:pPr>
              <w:pStyle w:val="Bodycopy"/>
              <w:jc w:val="center"/>
            </w:pPr>
            <w:r>
              <w:rPr>
                <w:rFonts w:eastAsia="Arial"/>
              </w:rPr>
              <w:t>50</w:t>
            </w:r>
          </w:p>
        </w:tc>
      </w:tr>
      <w:tr w:rsidR="00D775F0" w14:paraId="16A76A85"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53163AE1" w14:textId="77777777" w:rsidR="00D775F0" w:rsidRDefault="00D775F0">
            <w:pPr>
              <w:pStyle w:val="Bodycopy"/>
            </w:pPr>
            <w:r>
              <w:rPr>
                <w:rFonts w:eastAsia="Arial"/>
              </w:rPr>
              <w:t>BSBRSK401</w:t>
            </w:r>
          </w:p>
        </w:tc>
        <w:tc>
          <w:tcPr>
            <w:tcW w:w="859" w:type="pct"/>
            <w:tcBorders>
              <w:top w:val="single" w:sz="4" w:space="0" w:color="auto"/>
              <w:left w:val="single" w:sz="4" w:space="0" w:color="auto"/>
              <w:bottom w:val="single" w:sz="4" w:space="0" w:color="auto"/>
              <w:right w:val="single" w:sz="4" w:space="0" w:color="auto"/>
            </w:tcBorders>
            <w:hideMark/>
          </w:tcPr>
          <w:p w14:paraId="16DDA228" w14:textId="245AF9F5" w:rsidR="00D775F0" w:rsidRDefault="001F6380">
            <w:pPr>
              <w:pStyle w:val="Bodycopy"/>
            </w:pPr>
            <w:r>
              <w:t>080301</w:t>
            </w:r>
          </w:p>
        </w:tc>
        <w:tc>
          <w:tcPr>
            <w:tcW w:w="1641" w:type="pct"/>
            <w:tcBorders>
              <w:top w:val="single" w:sz="4" w:space="0" w:color="auto"/>
              <w:left w:val="single" w:sz="4" w:space="0" w:color="auto"/>
              <w:bottom w:val="single" w:sz="4" w:space="0" w:color="auto"/>
              <w:right w:val="single" w:sz="4" w:space="0" w:color="auto"/>
            </w:tcBorders>
            <w:hideMark/>
          </w:tcPr>
          <w:p w14:paraId="4FA298E5" w14:textId="77777777" w:rsidR="00D775F0" w:rsidRDefault="00D775F0">
            <w:pPr>
              <w:pStyle w:val="Bodycopy"/>
            </w:pPr>
            <w:r>
              <w:rPr>
                <w:rFonts w:eastAsia="Arial"/>
              </w:rPr>
              <w:t>Identify risk and apply risk management processes</w:t>
            </w:r>
          </w:p>
        </w:tc>
        <w:tc>
          <w:tcPr>
            <w:tcW w:w="781" w:type="pct"/>
            <w:tcBorders>
              <w:top w:val="single" w:sz="4" w:space="0" w:color="auto"/>
              <w:left w:val="single" w:sz="4" w:space="0" w:color="auto"/>
              <w:bottom w:val="single" w:sz="4" w:space="0" w:color="auto"/>
              <w:right w:val="single" w:sz="4" w:space="0" w:color="auto"/>
            </w:tcBorders>
            <w:hideMark/>
          </w:tcPr>
          <w:p w14:paraId="2BD06428"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749F19A3" w14:textId="77777777" w:rsidR="00D775F0" w:rsidRDefault="00D775F0" w:rsidP="006375B2">
            <w:pPr>
              <w:pStyle w:val="Bodycopy"/>
              <w:jc w:val="center"/>
            </w:pPr>
            <w:r>
              <w:rPr>
                <w:rFonts w:eastAsia="Arial"/>
              </w:rPr>
              <w:t>50</w:t>
            </w:r>
          </w:p>
        </w:tc>
      </w:tr>
      <w:tr w:rsidR="00D775F0" w14:paraId="22E1436D"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2FAE1DCD" w14:textId="77777777" w:rsidR="00D775F0" w:rsidRDefault="00D775F0">
            <w:pPr>
              <w:pStyle w:val="Bodycopy"/>
              <w:rPr>
                <w:rFonts w:eastAsia="Arial"/>
              </w:rPr>
            </w:pPr>
            <w:r>
              <w:t>MSFPT3001</w:t>
            </w:r>
          </w:p>
        </w:tc>
        <w:tc>
          <w:tcPr>
            <w:tcW w:w="859" w:type="pct"/>
            <w:tcBorders>
              <w:top w:val="single" w:sz="4" w:space="0" w:color="auto"/>
              <w:left w:val="single" w:sz="4" w:space="0" w:color="auto"/>
              <w:bottom w:val="single" w:sz="4" w:space="0" w:color="auto"/>
              <w:right w:val="single" w:sz="4" w:space="0" w:color="auto"/>
            </w:tcBorders>
            <w:hideMark/>
          </w:tcPr>
          <w:p w14:paraId="45B9FEC4"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0B6F6F03" w14:textId="77777777" w:rsidR="00D775F0" w:rsidRDefault="00D775F0">
            <w:pPr>
              <w:pStyle w:val="Bodycopy"/>
              <w:rPr>
                <w:rFonts w:eastAsia="Arial"/>
              </w:rPr>
            </w:pPr>
            <w:r>
              <w:t>Apply piano industry knowledge and work techniques</w:t>
            </w:r>
          </w:p>
        </w:tc>
        <w:tc>
          <w:tcPr>
            <w:tcW w:w="781" w:type="pct"/>
            <w:tcBorders>
              <w:top w:val="single" w:sz="4" w:space="0" w:color="auto"/>
              <w:left w:val="single" w:sz="4" w:space="0" w:color="auto"/>
              <w:bottom w:val="single" w:sz="4" w:space="0" w:color="auto"/>
              <w:right w:val="single" w:sz="4" w:space="0" w:color="auto"/>
            </w:tcBorders>
            <w:hideMark/>
          </w:tcPr>
          <w:p w14:paraId="4D027658" w14:textId="77777777" w:rsidR="00D775F0" w:rsidRDefault="00D775F0" w:rsidP="006375B2">
            <w:pPr>
              <w:pStyle w:val="Bodycopy"/>
              <w:jc w:val="center"/>
              <w:rPr>
                <w:rFonts w:eastAsia="Arial"/>
              </w:rPr>
            </w:pPr>
            <w:r>
              <w:t>Nil</w:t>
            </w:r>
          </w:p>
        </w:tc>
        <w:tc>
          <w:tcPr>
            <w:tcW w:w="703" w:type="pct"/>
            <w:tcBorders>
              <w:top w:val="single" w:sz="4" w:space="0" w:color="auto"/>
              <w:left w:val="single" w:sz="4" w:space="0" w:color="auto"/>
              <w:bottom w:val="single" w:sz="4" w:space="0" w:color="auto"/>
              <w:right w:val="single" w:sz="4" w:space="0" w:color="auto"/>
            </w:tcBorders>
            <w:hideMark/>
          </w:tcPr>
          <w:p w14:paraId="7282E6E8" w14:textId="77777777" w:rsidR="00D775F0" w:rsidRDefault="00D775F0" w:rsidP="006375B2">
            <w:pPr>
              <w:pStyle w:val="Bodycopy"/>
              <w:jc w:val="center"/>
              <w:rPr>
                <w:rFonts w:eastAsia="Arial"/>
              </w:rPr>
            </w:pPr>
            <w:r>
              <w:rPr>
                <w:rFonts w:eastAsia="Arial"/>
              </w:rPr>
              <w:t>12</w:t>
            </w:r>
          </w:p>
        </w:tc>
      </w:tr>
      <w:tr w:rsidR="00D775F0" w14:paraId="2D0CE704"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6E46ADD" w14:textId="77777777" w:rsidR="00D775F0" w:rsidRDefault="00D775F0">
            <w:pPr>
              <w:pStyle w:val="Bodycopy"/>
              <w:rPr>
                <w:rFonts w:eastAsia="Arial"/>
              </w:rPr>
            </w:pPr>
            <w:r>
              <w:t>MSFPT3002</w:t>
            </w:r>
          </w:p>
        </w:tc>
        <w:tc>
          <w:tcPr>
            <w:tcW w:w="859" w:type="pct"/>
            <w:tcBorders>
              <w:top w:val="single" w:sz="4" w:space="0" w:color="auto"/>
              <w:left w:val="single" w:sz="4" w:space="0" w:color="auto"/>
              <w:bottom w:val="single" w:sz="4" w:space="0" w:color="auto"/>
              <w:right w:val="single" w:sz="4" w:space="0" w:color="auto"/>
            </w:tcBorders>
            <w:hideMark/>
          </w:tcPr>
          <w:p w14:paraId="73E477F3"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1EDA930D" w14:textId="77777777" w:rsidR="00D775F0" w:rsidRDefault="00D775F0">
            <w:pPr>
              <w:pStyle w:val="Bodycopy"/>
              <w:rPr>
                <w:rFonts w:eastAsia="Arial"/>
              </w:rPr>
            </w:pPr>
            <w:r>
              <w:t>Select materials for piano repair and manufacture</w:t>
            </w:r>
          </w:p>
        </w:tc>
        <w:tc>
          <w:tcPr>
            <w:tcW w:w="781" w:type="pct"/>
            <w:tcBorders>
              <w:top w:val="single" w:sz="4" w:space="0" w:color="auto"/>
              <w:left w:val="single" w:sz="4" w:space="0" w:color="auto"/>
              <w:bottom w:val="single" w:sz="4" w:space="0" w:color="auto"/>
              <w:right w:val="single" w:sz="4" w:space="0" w:color="auto"/>
            </w:tcBorders>
            <w:hideMark/>
          </w:tcPr>
          <w:p w14:paraId="4248113F" w14:textId="77777777" w:rsidR="00D775F0" w:rsidRDefault="00D775F0" w:rsidP="006375B2">
            <w:pPr>
              <w:pStyle w:val="Bodycopy"/>
              <w:jc w:val="center"/>
              <w:rPr>
                <w:rFonts w:eastAsia="Arial"/>
              </w:rPr>
            </w:pPr>
            <w:r>
              <w:t>Nil</w:t>
            </w:r>
          </w:p>
        </w:tc>
        <w:tc>
          <w:tcPr>
            <w:tcW w:w="703" w:type="pct"/>
            <w:tcBorders>
              <w:top w:val="single" w:sz="4" w:space="0" w:color="auto"/>
              <w:left w:val="single" w:sz="4" w:space="0" w:color="auto"/>
              <w:bottom w:val="single" w:sz="4" w:space="0" w:color="auto"/>
              <w:right w:val="single" w:sz="4" w:space="0" w:color="auto"/>
            </w:tcBorders>
            <w:hideMark/>
          </w:tcPr>
          <w:p w14:paraId="61CA6837" w14:textId="77777777" w:rsidR="00D775F0" w:rsidRDefault="00D775F0" w:rsidP="006375B2">
            <w:pPr>
              <w:pStyle w:val="Bodycopy"/>
              <w:jc w:val="center"/>
              <w:rPr>
                <w:rFonts w:eastAsia="Arial"/>
              </w:rPr>
            </w:pPr>
            <w:r>
              <w:rPr>
                <w:rFonts w:eastAsia="Arial"/>
              </w:rPr>
              <w:t>15</w:t>
            </w:r>
          </w:p>
        </w:tc>
      </w:tr>
      <w:tr w:rsidR="00D775F0" w14:paraId="4FD19295"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6307408B" w14:textId="77777777" w:rsidR="00D775F0" w:rsidRDefault="00D775F0">
            <w:pPr>
              <w:pStyle w:val="Bodycopy"/>
            </w:pPr>
            <w:r>
              <w:rPr>
                <w:rFonts w:eastAsia="Arial"/>
              </w:rPr>
              <w:t>MSFPT3003</w:t>
            </w:r>
          </w:p>
        </w:tc>
        <w:tc>
          <w:tcPr>
            <w:tcW w:w="859" w:type="pct"/>
            <w:tcBorders>
              <w:top w:val="single" w:sz="4" w:space="0" w:color="auto"/>
              <w:left w:val="single" w:sz="4" w:space="0" w:color="auto"/>
              <w:bottom w:val="single" w:sz="4" w:space="0" w:color="auto"/>
              <w:right w:val="single" w:sz="4" w:space="0" w:color="auto"/>
            </w:tcBorders>
            <w:hideMark/>
          </w:tcPr>
          <w:p w14:paraId="28440843"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54FDBE2B" w14:textId="77777777" w:rsidR="00D775F0" w:rsidRDefault="00D775F0">
            <w:pPr>
              <w:pStyle w:val="Bodycopy"/>
            </w:pPr>
            <w:r>
              <w:rPr>
                <w:rFonts w:eastAsia="Arial"/>
              </w:rPr>
              <w:t>Repair upright and grand piano actions, keys and pedals</w:t>
            </w:r>
          </w:p>
        </w:tc>
        <w:tc>
          <w:tcPr>
            <w:tcW w:w="781" w:type="pct"/>
            <w:tcBorders>
              <w:top w:val="single" w:sz="4" w:space="0" w:color="auto"/>
              <w:left w:val="single" w:sz="4" w:space="0" w:color="auto"/>
              <w:bottom w:val="single" w:sz="4" w:space="0" w:color="auto"/>
              <w:right w:val="single" w:sz="4" w:space="0" w:color="auto"/>
            </w:tcBorders>
            <w:hideMark/>
          </w:tcPr>
          <w:p w14:paraId="25754A92"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1FBA7970" w14:textId="77777777" w:rsidR="00D775F0" w:rsidRDefault="00D775F0" w:rsidP="006375B2">
            <w:pPr>
              <w:pStyle w:val="Bodycopy"/>
              <w:jc w:val="center"/>
            </w:pPr>
            <w:r>
              <w:rPr>
                <w:rFonts w:eastAsia="Arial"/>
              </w:rPr>
              <w:t>50</w:t>
            </w:r>
          </w:p>
        </w:tc>
      </w:tr>
      <w:tr w:rsidR="00D775F0" w14:paraId="55EB1F6B"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5F13040" w14:textId="77777777" w:rsidR="00D775F0" w:rsidRDefault="00D775F0">
            <w:pPr>
              <w:pStyle w:val="Bodycopy"/>
            </w:pPr>
            <w:r>
              <w:rPr>
                <w:rFonts w:eastAsia="Arial"/>
              </w:rPr>
              <w:t>MSFPT3005</w:t>
            </w:r>
          </w:p>
        </w:tc>
        <w:tc>
          <w:tcPr>
            <w:tcW w:w="859" w:type="pct"/>
            <w:tcBorders>
              <w:top w:val="single" w:sz="4" w:space="0" w:color="auto"/>
              <w:left w:val="single" w:sz="4" w:space="0" w:color="auto"/>
              <w:bottom w:val="single" w:sz="4" w:space="0" w:color="auto"/>
              <w:right w:val="single" w:sz="4" w:space="0" w:color="auto"/>
            </w:tcBorders>
            <w:hideMark/>
          </w:tcPr>
          <w:p w14:paraId="00D4E417"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023EFBDC" w14:textId="77777777" w:rsidR="00D775F0" w:rsidRDefault="00D775F0">
            <w:pPr>
              <w:pStyle w:val="Bodycopy"/>
            </w:pPr>
            <w:r>
              <w:rPr>
                <w:rFonts w:eastAsia="Arial"/>
              </w:rPr>
              <w:t>Re-string and re-pin a piano</w:t>
            </w:r>
          </w:p>
        </w:tc>
        <w:tc>
          <w:tcPr>
            <w:tcW w:w="781" w:type="pct"/>
            <w:tcBorders>
              <w:top w:val="single" w:sz="4" w:space="0" w:color="auto"/>
              <w:left w:val="single" w:sz="4" w:space="0" w:color="auto"/>
              <w:bottom w:val="single" w:sz="4" w:space="0" w:color="auto"/>
              <w:right w:val="single" w:sz="4" w:space="0" w:color="auto"/>
            </w:tcBorders>
            <w:hideMark/>
          </w:tcPr>
          <w:p w14:paraId="4550CE8F"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48112CA9" w14:textId="77777777" w:rsidR="00D775F0" w:rsidRDefault="00D775F0" w:rsidP="006375B2">
            <w:pPr>
              <w:pStyle w:val="Bodycopy"/>
              <w:jc w:val="center"/>
            </w:pPr>
            <w:r>
              <w:rPr>
                <w:rFonts w:eastAsia="Arial"/>
              </w:rPr>
              <w:t>40</w:t>
            </w:r>
          </w:p>
        </w:tc>
      </w:tr>
      <w:tr w:rsidR="001F6380" w14:paraId="339FA4B4" w14:textId="77777777" w:rsidTr="001F6380">
        <w:trPr>
          <w:trHeight w:val="493"/>
        </w:trPr>
        <w:tc>
          <w:tcPr>
            <w:tcW w:w="1016" w:type="pct"/>
            <w:tcBorders>
              <w:top w:val="single" w:sz="4" w:space="0" w:color="auto"/>
              <w:left w:val="single" w:sz="4" w:space="0" w:color="auto"/>
              <w:bottom w:val="single" w:sz="4" w:space="0" w:color="auto"/>
              <w:right w:val="single" w:sz="4" w:space="0" w:color="auto"/>
            </w:tcBorders>
            <w:hideMark/>
          </w:tcPr>
          <w:p w14:paraId="161F36FF" w14:textId="77777777" w:rsidR="001F6380" w:rsidRDefault="001F6380" w:rsidP="001F6380">
            <w:pPr>
              <w:pStyle w:val="Bodycopy"/>
              <w:rPr>
                <w:rFonts w:eastAsia="Arial"/>
              </w:rPr>
            </w:pPr>
            <w:r w:rsidRPr="001F6380">
              <w:rPr>
                <w:rFonts w:eastAsia="Arial"/>
              </w:rPr>
              <w:t>MSFPT3006</w:t>
            </w:r>
          </w:p>
        </w:tc>
        <w:tc>
          <w:tcPr>
            <w:tcW w:w="859" w:type="pct"/>
            <w:tcBorders>
              <w:top w:val="single" w:sz="4" w:space="0" w:color="auto"/>
              <w:left w:val="single" w:sz="4" w:space="0" w:color="auto"/>
              <w:bottom w:val="single" w:sz="4" w:space="0" w:color="auto"/>
              <w:right w:val="single" w:sz="4" w:space="0" w:color="auto"/>
            </w:tcBorders>
            <w:hideMark/>
          </w:tcPr>
          <w:p w14:paraId="468D9E84" w14:textId="77777777" w:rsidR="001F6380" w:rsidRDefault="001F6380" w:rsidP="001F638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42070B8A" w14:textId="77777777" w:rsidR="001F6380" w:rsidRDefault="001F6380" w:rsidP="001F6380">
            <w:pPr>
              <w:pStyle w:val="Bodycopy"/>
              <w:rPr>
                <w:rFonts w:eastAsia="Arial"/>
              </w:rPr>
            </w:pPr>
            <w:r w:rsidRPr="001F6380">
              <w:rPr>
                <w:rFonts w:eastAsia="Arial"/>
              </w:rPr>
              <w:t>Regulate actions, keys and pedals of upright pianos</w:t>
            </w:r>
          </w:p>
        </w:tc>
        <w:tc>
          <w:tcPr>
            <w:tcW w:w="781" w:type="pct"/>
            <w:tcBorders>
              <w:top w:val="single" w:sz="4" w:space="0" w:color="auto"/>
              <w:left w:val="single" w:sz="4" w:space="0" w:color="auto"/>
              <w:bottom w:val="single" w:sz="4" w:space="0" w:color="auto"/>
              <w:right w:val="single" w:sz="4" w:space="0" w:color="auto"/>
            </w:tcBorders>
            <w:hideMark/>
          </w:tcPr>
          <w:p w14:paraId="235281F4" w14:textId="77777777" w:rsidR="001F6380" w:rsidRDefault="001F6380" w:rsidP="001F6380">
            <w:pPr>
              <w:pStyle w:val="Bodycopy"/>
              <w:jc w:val="center"/>
              <w:rPr>
                <w:rFonts w:eastAsia="Arial"/>
              </w:rP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2F5038CC" w14:textId="77777777" w:rsidR="001F6380" w:rsidRDefault="001F6380" w:rsidP="001F6380">
            <w:pPr>
              <w:pStyle w:val="Bodycopy"/>
              <w:jc w:val="center"/>
              <w:rPr>
                <w:rFonts w:eastAsia="Arial"/>
              </w:rPr>
            </w:pPr>
            <w:r>
              <w:rPr>
                <w:rFonts w:eastAsia="Arial"/>
              </w:rPr>
              <w:t>50</w:t>
            </w:r>
          </w:p>
        </w:tc>
      </w:tr>
    </w:tbl>
    <w:p w14:paraId="39DF3D21" w14:textId="1C78751C" w:rsidR="00205D51" w:rsidRDefault="00205D51">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2977"/>
        <w:gridCol w:w="1417"/>
        <w:gridCol w:w="1276"/>
      </w:tblGrid>
      <w:tr w:rsidR="00205D51" w14:paraId="2812944D" w14:textId="77777777" w:rsidTr="001F6380">
        <w:trPr>
          <w:cantSplit/>
          <w:trHeight w:val="1149"/>
        </w:trPr>
        <w:tc>
          <w:tcPr>
            <w:tcW w:w="1016" w:type="pct"/>
            <w:tcBorders>
              <w:top w:val="single" w:sz="4" w:space="0" w:color="auto"/>
              <w:left w:val="single" w:sz="4" w:space="0" w:color="auto"/>
              <w:bottom w:val="single" w:sz="4" w:space="0" w:color="auto"/>
              <w:right w:val="single" w:sz="4" w:space="0" w:color="auto"/>
            </w:tcBorders>
            <w:shd w:val="clear" w:color="auto" w:fill="B4C6E7"/>
            <w:hideMark/>
          </w:tcPr>
          <w:p w14:paraId="67E310C8" w14:textId="77777777" w:rsidR="00205D51" w:rsidRDefault="00205D51" w:rsidP="001F6380">
            <w:pPr>
              <w:spacing w:before="80" w:after="80"/>
              <w:rPr>
                <w:rStyle w:val="Strong"/>
              </w:rPr>
            </w:pPr>
            <w:r>
              <w:rPr>
                <w:rStyle w:val="Strong"/>
              </w:rPr>
              <w:lastRenderedPageBreak/>
              <w:t>Unit of competency code</w:t>
            </w:r>
          </w:p>
        </w:tc>
        <w:tc>
          <w:tcPr>
            <w:tcW w:w="859" w:type="pct"/>
            <w:tcBorders>
              <w:top w:val="single" w:sz="4" w:space="0" w:color="auto"/>
              <w:left w:val="single" w:sz="4" w:space="0" w:color="auto"/>
              <w:bottom w:val="single" w:sz="4" w:space="0" w:color="auto"/>
              <w:right w:val="single" w:sz="4" w:space="0" w:color="auto"/>
            </w:tcBorders>
            <w:shd w:val="clear" w:color="auto" w:fill="B4C6E7"/>
            <w:hideMark/>
          </w:tcPr>
          <w:p w14:paraId="0D07A4F9" w14:textId="77777777" w:rsidR="00205D51" w:rsidRDefault="00205D51" w:rsidP="001F6380">
            <w:pPr>
              <w:spacing w:before="80" w:after="80"/>
              <w:rPr>
                <w:rStyle w:val="Strong"/>
              </w:rPr>
            </w:pPr>
            <w:r>
              <w:rPr>
                <w:rStyle w:val="Strong"/>
              </w:rPr>
              <w:t xml:space="preserve">Field of Education code </w:t>
            </w:r>
            <w:r>
              <w:rPr>
                <w:rStyle w:val="Strong"/>
              </w:rPr>
              <w:br/>
              <w:t>(six-digit)</w:t>
            </w:r>
          </w:p>
        </w:tc>
        <w:tc>
          <w:tcPr>
            <w:tcW w:w="1641" w:type="pct"/>
            <w:tcBorders>
              <w:top w:val="single" w:sz="4" w:space="0" w:color="auto"/>
              <w:left w:val="single" w:sz="4" w:space="0" w:color="auto"/>
              <w:bottom w:val="single" w:sz="4" w:space="0" w:color="auto"/>
              <w:right w:val="single" w:sz="4" w:space="0" w:color="auto"/>
            </w:tcBorders>
            <w:shd w:val="clear" w:color="auto" w:fill="B4C6E7"/>
            <w:hideMark/>
          </w:tcPr>
          <w:p w14:paraId="79508F8A" w14:textId="77777777" w:rsidR="00205D51" w:rsidRDefault="00205D51" w:rsidP="001F6380">
            <w:pPr>
              <w:spacing w:before="80" w:after="80"/>
              <w:rPr>
                <w:rStyle w:val="Strong"/>
              </w:rPr>
            </w:pPr>
            <w:r>
              <w:rPr>
                <w:rStyle w:val="Strong"/>
              </w:rPr>
              <w:t>Unit of competency title</w:t>
            </w:r>
          </w:p>
        </w:tc>
        <w:tc>
          <w:tcPr>
            <w:tcW w:w="781" w:type="pct"/>
            <w:tcBorders>
              <w:top w:val="single" w:sz="4" w:space="0" w:color="auto"/>
              <w:left w:val="single" w:sz="4" w:space="0" w:color="auto"/>
              <w:bottom w:val="single" w:sz="4" w:space="0" w:color="auto"/>
              <w:right w:val="single" w:sz="4" w:space="0" w:color="auto"/>
            </w:tcBorders>
            <w:shd w:val="clear" w:color="auto" w:fill="B4C6E7"/>
            <w:hideMark/>
          </w:tcPr>
          <w:p w14:paraId="229F8BFC" w14:textId="77777777" w:rsidR="00205D51" w:rsidRDefault="00205D51" w:rsidP="001F6380">
            <w:pPr>
              <w:spacing w:before="80" w:after="80"/>
              <w:jc w:val="center"/>
              <w:rPr>
                <w:rStyle w:val="Strong"/>
              </w:rPr>
            </w:pPr>
            <w:r>
              <w:rPr>
                <w:rStyle w:val="Strong"/>
              </w:rPr>
              <w:t>Pre-requisite</w:t>
            </w:r>
          </w:p>
        </w:tc>
        <w:tc>
          <w:tcPr>
            <w:tcW w:w="703" w:type="pct"/>
            <w:tcBorders>
              <w:top w:val="single" w:sz="4" w:space="0" w:color="auto"/>
              <w:left w:val="single" w:sz="4" w:space="0" w:color="auto"/>
              <w:bottom w:val="single" w:sz="4" w:space="0" w:color="auto"/>
              <w:right w:val="single" w:sz="4" w:space="0" w:color="auto"/>
            </w:tcBorders>
            <w:shd w:val="clear" w:color="auto" w:fill="B4C6E7"/>
            <w:hideMark/>
          </w:tcPr>
          <w:p w14:paraId="5DC9F6EC" w14:textId="77777777" w:rsidR="00205D51" w:rsidRDefault="00205D51" w:rsidP="001F6380">
            <w:pPr>
              <w:spacing w:before="80" w:after="80"/>
              <w:jc w:val="center"/>
              <w:rPr>
                <w:rStyle w:val="Strong"/>
              </w:rPr>
            </w:pPr>
            <w:r>
              <w:rPr>
                <w:rStyle w:val="Strong"/>
              </w:rPr>
              <w:t>Nominal hours</w:t>
            </w:r>
          </w:p>
        </w:tc>
      </w:tr>
      <w:tr w:rsidR="00D775F0" w14:paraId="48D1E321"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48EE9667" w14:textId="77777777" w:rsidR="00D775F0" w:rsidRDefault="00D775F0">
            <w:pPr>
              <w:pStyle w:val="Bodycopy"/>
            </w:pPr>
            <w:r>
              <w:rPr>
                <w:rFonts w:eastAsia="Arial"/>
              </w:rPr>
              <w:t>MSFPT3007</w:t>
            </w:r>
          </w:p>
        </w:tc>
        <w:tc>
          <w:tcPr>
            <w:tcW w:w="859" w:type="pct"/>
            <w:tcBorders>
              <w:top w:val="single" w:sz="4" w:space="0" w:color="auto"/>
              <w:left w:val="single" w:sz="4" w:space="0" w:color="auto"/>
              <w:bottom w:val="single" w:sz="4" w:space="0" w:color="auto"/>
              <w:right w:val="single" w:sz="4" w:space="0" w:color="auto"/>
            </w:tcBorders>
            <w:hideMark/>
          </w:tcPr>
          <w:p w14:paraId="040CBBA6"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778774B1" w14:textId="77777777" w:rsidR="00D775F0" w:rsidRDefault="00D775F0">
            <w:pPr>
              <w:pStyle w:val="Bodycopy"/>
            </w:pPr>
            <w:r>
              <w:rPr>
                <w:rFonts w:eastAsia="Arial"/>
              </w:rPr>
              <w:t>Regulate actions, keys and pedals of grand pianos</w:t>
            </w:r>
          </w:p>
        </w:tc>
        <w:tc>
          <w:tcPr>
            <w:tcW w:w="781" w:type="pct"/>
            <w:tcBorders>
              <w:top w:val="single" w:sz="4" w:space="0" w:color="auto"/>
              <w:left w:val="single" w:sz="4" w:space="0" w:color="auto"/>
              <w:bottom w:val="single" w:sz="4" w:space="0" w:color="auto"/>
              <w:right w:val="single" w:sz="4" w:space="0" w:color="auto"/>
            </w:tcBorders>
            <w:hideMark/>
          </w:tcPr>
          <w:p w14:paraId="22949CA5"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3A4A209C" w14:textId="77777777" w:rsidR="00D775F0" w:rsidRDefault="00D775F0" w:rsidP="006375B2">
            <w:pPr>
              <w:pStyle w:val="Bodycopy"/>
              <w:jc w:val="center"/>
            </w:pPr>
            <w:r>
              <w:rPr>
                <w:rFonts w:eastAsia="Arial"/>
              </w:rPr>
              <w:t>40</w:t>
            </w:r>
          </w:p>
        </w:tc>
      </w:tr>
      <w:tr w:rsidR="00D775F0" w14:paraId="7E42E08A"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7033664" w14:textId="77777777" w:rsidR="00D775F0" w:rsidRDefault="00D775F0">
            <w:pPr>
              <w:pStyle w:val="Bodycopy"/>
            </w:pPr>
            <w:r>
              <w:rPr>
                <w:rFonts w:eastAsia="Arial"/>
              </w:rPr>
              <w:t>MSFPT3008</w:t>
            </w:r>
          </w:p>
        </w:tc>
        <w:tc>
          <w:tcPr>
            <w:tcW w:w="859" w:type="pct"/>
            <w:tcBorders>
              <w:top w:val="single" w:sz="4" w:space="0" w:color="auto"/>
              <w:left w:val="single" w:sz="4" w:space="0" w:color="auto"/>
              <w:bottom w:val="single" w:sz="4" w:space="0" w:color="auto"/>
              <w:right w:val="single" w:sz="4" w:space="0" w:color="auto"/>
            </w:tcBorders>
            <w:hideMark/>
          </w:tcPr>
          <w:p w14:paraId="114A6629"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6E3DDF79" w14:textId="77777777" w:rsidR="00D775F0" w:rsidRDefault="00D775F0">
            <w:pPr>
              <w:pStyle w:val="Bodycopy"/>
            </w:pPr>
            <w:r>
              <w:rPr>
                <w:rFonts w:eastAsia="Arial"/>
              </w:rPr>
              <w:t>Apply piano tuning theory and basic acoustics</w:t>
            </w:r>
          </w:p>
        </w:tc>
        <w:tc>
          <w:tcPr>
            <w:tcW w:w="781" w:type="pct"/>
            <w:tcBorders>
              <w:top w:val="single" w:sz="4" w:space="0" w:color="auto"/>
              <w:left w:val="single" w:sz="4" w:space="0" w:color="auto"/>
              <w:bottom w:val="single" w:sz="4" w:space="0" w:color="auto"/>
              <w:right w:val="single" w:sz="4" w:space="0" w:color="auto"/>
            </w:tcBorders>
            <w:hideMark/>
          </w:tcPr>
          <w:p w14:paraId="56B32815"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321582AC" w14:textId="77777777" w:rsidR="00D775F0" w:rsidRDefault="00D775F0" w:rsidP="006375B2">
            <w:pPr>
              <w:pStyle w:val="Bodycopy"/>
              <w:jc w:val="center"/>
            </w:pPr>
            <w:r>
              <w:rPr>
                <w:rFonts w:eastAsia="Arial"/>
              </w:rPr>
              <w:t>30</w:t>
            </w:r>
          </w:p>
        </w:tc>
      </w:tr>
      <w:tr w:rsidR="00D775F0" w14:paraId="513ACE7C"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66AD0917" w14:textId="77777777" w:rsidR="00D775F0" w:rsidRDefault="00D775F0">
            <w:pPr>
              <w:pStyle w:val="Bodycopy"/>
            </w:pPr>
            <w:r>
              <w:rPr>
                <w:rFonts w:eastAsia="Arial"/>
              </w:rPr>
              <w:t>MSFPT3009</w:t>
            </w:r>
          </w:p>
        </w:tc>
        <w:tc>
          <w:tcPr>
            <w:tcW w:w="859" w:type="pct"/>
            <w:tcBorders>
              <w:top w:val="single" w:sz="4" w:space="0" w:color="auto"/>
              <w:left w:val="single" w:sz="4" w:space="0" w:color="auto"/>
              <w:bottom w:val="single" w:sz="4" w:space="0" w:color="auto"/>
              <w:right w:val="single" w:sz="4" w:space="0" w:color="auto"/>
            </w:tcBorders>
            <w:hideMark/>
          </w:tcPr>
          <w:p w14:paraId="1742940B"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703637EB" w14:textId="77777777" w:rsidR="00D775F0" w:rsidRDefault="00D775F0">
            <w:pPr>
              <w:pStyle w:val="Bodycopy"/>
            </w:pPr>
            <w:r>
              <w:rPr>
                <w:rFonts w:eastAsia="Arial"/>
              </w:rPr>
              <w:t>Develop control of tuning hammers</w:t>
            </w:r>
          </w:p>
        </w:tc>
        <w:tc>
          <w:tcPr>
            <w:tcW w:w="781" w:type="pct"/>
            <w:tcBorders>
              <w:top w:val="single" w:sz="4" w:space="0" w:color="auto"/>
              <w:left w:val="single" w:sz="4" w:space="0" w:color="auto"/>
              <w:bottom w:val="single" w:sz="4" w:space="0" w:color="auto"/>
              <w:right w:val="single" w:sz="4" w:space="0" w:color="auto"/>
            </w:tcBorders>
            <w:hideMark/>
          </w:tcPr>
          <w:p w14:paraId="6B0C2EF9" w14:textId="77777777" w:rsidR="00D775F0" w:rsidRDefault="00D775F0" w:rsidP="006375B2">
            <w:pPr>
              <w:pStyle w:val="Bodycopy"/>
              <w:jc w:val="cente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4D73095B" w14:textId="77777777" w:rsidR="00D775F0" w:rsidRDefault="00D775F0" w:rsidP="006375B2">
            <w:pPr>
              <w:pStyle w:val="Bodycopy"/>
              <w:jc w:val="center"/>
            </w:pPr>
            <w:r>
              <w:rPr>
                <w:rFonts w:eastAsia="Arial"/>
              </w:rPr>
              <w:t>30</w:t>
            </w:r>
          </w:p>
        </w:tc>
      </w:tr>
      <w:tr w:rsidR="00D775F0" w14:paraId="2236F1A8"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58105080" w14:textId="77777777" w:rsidR="00D775F0" w:rsidRDefault="00D775F0">
            <w:pPr>
              <w:pStyle w:val="Bodycopy"/>
            </w:pPr>
            <w:r>
              <w:rPr>
                <w:rFonts w:eastAsia="Arial"/>
                <w:spacing w:val="-1"/>
              </w:rPr>
              <w:t>M</w:t>
            </w:r>
            <w:r>
              <w:rPr>
                <w:rFonts w:eastAsia="Arial"/>
              </w:rPr>
              <w:t>SFP</w:t>
            </w:r>
            <w:r>
              <w:rPr>
                <w:rFonts w:eastAsia="Arial"/>
                <w:spacing w:val="-2"/>
              </w:rPr>
              <w:t>T</w:t>
            </w:r>
            <w:r>
              <w:rPr>
                <w:rFonts w:eastAsia="Arial"/>
                <w:spacing w:val="1"/>
              </w:rPr>
              <w:t>3010</w:t>
            </w:r>
          </w:p>
        </w:tc>
        <w:tc>
          <w:tcPr>
            <w:tcW w:w="859" w:type="pct"/>
            <w:tcBorders>
              <w:top w:val="single" w:sz="4" w:space="0" w:color="auto"/>
              <w:left w:val="single" w:sz="4" w:space="0" w:color="auto"/>
              <w:bottom w:val="single" w:sz="4" w:space="0" w:color="auto"/>
              <w:right w:val="single" w:sz="4" w:space="0" w:color="auto"/>
            </w:tcBorders>
            <w:hideMark/>
          </w:tcPr>
          <w:p w14:paraId="04ED1618"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16755729" w14:textId="77777777" w:rsidR="00D775F0" w:rsidRDefault="00D775F0">
            <w:pPr>
              <w:pStyle w:val="Bodycopy"/>
            </w:pPr>
            <w:r>
              <w:rPr>
                <w:rFonts w:eastAsia="Arial"/>
              </w:rPr>
              <w:t>P</w:t>
            </w:r>
            <w:r>
              <w:rPr>
                <w:rFonts w:eastAsia="Arial"/>
                <w:spacing w:val="1"/>
              </w:rPr>
              <w:t>i</w:t>
            </w:r>
            <w:r>
              <w:rPr>
                <w:rFonts w:eastAsia="Arial"/>
              </w:rPr>
              <w:t>t</w:t>
            </w:r>
            <w:r>
              <w:rPr>
                <w:rFonts w:eastAsia="Arial"/>
                <w:spacing w:val="1"/>
              </w:rPr>
              <w:t>c</w:t>
            </w:r>
            <w:r>
              <w:rPr>
                <w:rFonts w:eastAsia="Arial"/>
              </w:rPr>
              <w:t>h</w:t>
            </w:r>
            <w:r>
              <w:rPr>
                <w:rFonts w:eastAsia="Arial"/>
                <w:spacing w:val="1"/>
              </w:rPr>
              <w:t xml:space="preserve"> </w:t>
            </w:r>
            <w:r>
              <w:rPr>
                <w:rFonts w:eastAsia="Arial"/>
                <w:spacing w:val="-2"/>
              </w:rPr>
              <w:t>r</w:t>
            </w:r>
            <w:r>
              <w:rPr>
                <w:rFonts w:eastAsia="Arial"/>
                <w:spacing w:val="1"/>
              </w:rPr>
              <w:t>a</w:t>
            </w:r>
            <w:r>
              <w:rPr>
                <w:rFonts w:eastAsia="Arial"/>
                <w:spacing w:val="-2"/>
              </w:rPr>
              <w:t>i</w:t>
            </w:r>
            <w:r>
              <w:rPr>
                <w:rFonts w:eastAsia="Arial"/>
                <w:spacing w:val="1"/>
              </w:rPr>
              <w:t>s</w:t>
            </w:r>
            <w:r>
              <w:rPr>
                <w:rFonts w:eastAsia="Arial"/>
              </w:rPr>
              <w:t>e</w:t>
            </w:r>
            <w:r>
              <w:rPr>
                <w:rFonts w:eastAsia="Arial"/>
                <w:spacing w:val="1"/>
              </w:rPr>
              <w:t xml:space="preserve"> </w:t>
            </w:r>
            <w:r>
              <w:rPr>
                <w:rFonts w:eastAsia="Arial"/>
              </w:rPr>
              <w:t>a</w:t>
            </w:r>
            <w:r>
              <w:rPr>
                <w:rFonts w:eastAsia="Arial"/>
                <w:spacing w:val="-1"/>
              </w:rPr>
              <w:t xml:space="preserve"> </w:t>
            </w:r>
            <w:r>
              <w:rPr>
                <w:rFonts w:eastAsia="Arial"/>
                <w:spacing w:val="1"/>
              </w:rPr>
              <w:t>pi</w:t>
            </w:r>
            <w:r>
              <w:rPr>
                <w:rFonts w:eastAsia="Arial"/>
                <w:spacing w:val="-2"/>
              </w:rPr>
              <w:t>a</w:t>
            </w:r>
            <w:r>
              <w:rPr>
                <w:rFonts w:eastAsia="Arial"/>
                <w:spacing w:val="1"/>
              </w:rPr>
              <w:t>no</w:t>
            </w:r>
          </w:p>
        </w:tc>
        <w:tc>
          <w:tcPr>
            <w:tcW w:w="781" w:type="pct"/>
            <w:tcBorders>
              <w:top w:val="single" w:sz="4" w:space="0" w:color="auto"/>
              <w:left w:val="single" w:sz="4" w:space="0" w:color="auto"/>
              <w:bottom w:val="single" w:sz="4" w:space="0" w:color="auto"/>
              <w:right w:val="single" w:sz="4" w:space="0" w:color="auto"/>
            </w:tcBorders>
            <w:hideMark/>
          </w:tcPr>
          <w:p w14:paraId="2E9D7B77"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hideMark/>
          </w:tcPr>
          <w:p w14:paraId="6A964737" w14:textId="77777777" w:rsidR="00D775F0" w:rsidRDefault="00D775F0" w:rsidP="006375B2">
            <w:pPr>
              <w:pStyle w:val="Bodycopy"/>
              <w:jc w:val="center"/>
            </w:pPr>
            <w:r>
              <w:rPr>
                <w:rFonts w:eastAsia="Arial"/>
                <w:spacing w:val="1"/>
              </w:rPr>
              <w:t>30</w:t>
            </w:r>
          </w:p>
        </w:tc>
      </w:tr>
      <w:tr w:rsidR="00D775F0" w14:paraId="7CA06D55"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0E18A5B" w14:textId="77777777" w:rsidR="00D775F0" w:rsidRDefault="00D775F0">
            <w:pPr>
              <w:pStyle w:val="Bodycopy"/>
              <w:rPr>
                <w:rFonts w:eastAsia="Arial"/>
                <w:spacing w:val="-1"/>
              </w:rPr>
            </w:pPr>
            <w:r>
              <w:rPr>
                <w:rFonts w:cs="Arial"/>
              </w:rPr>
              <w:t>MSFPT3011</w:t>
            </w:r>
          </w:p>
        </w:tc>
        <w:tc>
          <w:tcPr>
            <w:tcW w:w="859" w:type="pct"/>
            <w:tcBorders>
              <w:top w:val="single" w:sz="4" w:space="0" w:color="auto"/>
              <w:left w:val="single" w:sz="4" w:space="0" w:color="auto"/>
              <w:bottom w:val="single" w:sz="4" w:space="0" w:color="auto"/>
              <w:right w:val="single" w:sz="4" w:space="0" w:color="auto"/>
            </w:tcBorders>
            <w:hideMark/>
          </w:tcPr>
          <w:p w14:paraId="5785941B"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3A8FC1DA" w14:textId="77777777" w:rsidR="00D775F0" w:rsidRDefault="00D775F0">
            <w:pPr>
              <w:pStyle w:val="Bodycopy"/>
              <w:rPr>
                <w:rFonts w:eastAsia="Arial"/>
                <w:spacing w:val="-2"/>
              </w:rPr>
            </w:pPr>
            <w:r>
              <w:rPr>
                <w:rFonts w:cs="Arial"/>
              </w:rPr>
              <w:t>Tune unisons aurally to a beatless condition</w:t>
            </w:r>
          </w:p>
        </w:tc>
        <w:tc>
          <w:tcPr>
            <w:tcW w:w="781" w:type="pct"/>
            <w:tcBorders>
              <w:top w:val="single" w:sz="4" w:space="0" w:color="auto"/>
              <w:left w:val="single" w:sz="4" w:space="0" w:color="auto"/>
              <w:bottom w:val="single" w:sz="4" w:space="0" w:color="auto"/>
              <w:right w:val="single" w:sz="4" w:space="0" w:color="auto"/>
            </w:tcBorders>
            <w:hideMark/>
          </w:tcPr>
          <w:p w14:paraId="380C8D35" w14:textId="77777777" w:rsidR="00D775F0" w:rsidRDefault="00D775F0" w:rsidP="006375B2">
            <w:pPr>
              <w:pStyle w:val="Bodycopy"/>
              <w:jc w:val="center"/>
              <w:rPr>
                <w:rFonts w:eastAsia="Arial"/>
                <w:spacing w:val="-1"/>
              </w:rPr>
            </w:pPr>
            <w:r>
              <w:rPr>
                <w:rFonts w:eastAsia="Arial"/>
                <w:spacing w:val="-1"/>
              </w:rPr>
              <w:t>Nil</w:t>
            </w:r>
          </w:p>
        </w:tc>
        <w:tc>
          <w:tcPr>
            <w:tcW w:w="703" w:type="pct"/>
            <w:tcBorders>
              <w:top w:val="single" w:sz="4" w:space="0" w:color="auto"/>
              <w:left w:val="single" w:sz="4" w:space="0" w:color="auto"/>
              <w:bottom w:val="single" w:sz="4" w:space="0" w:color="auto"/>
              <w:right w:val="single" w:sz="4" w:space="0" w:color="auto"/>
            </w:tcBorders>
            <w:hideMark/>
          </w:tcPr>
          <w:p w14:paraId="5491E8E5" w14:textId="77777777" w:rsidR="00D775F0" w:rsidRDefault="00D775F0" w:rsidP="006375B2">
            <w:pPr>
              <w:pStyle w:val="Bodycopy"/>
              <w:jc w:val="center"/>
              <w:rPr>
                <w:rFonts w:eastAsia="Arial"/>
                <w:spacing w:val="1"/>
              </w:rPr>
            </w:pPr>
            <w:r>
              <w:rPr>
                <w:rFonts w:eastAsia="Arial"/>
                <w:spacing w:val="1"/>
              </w:rPr>
              <w:t>60</w:t>
            </w:r>
          </w:p>
        </w:tc>
      </w:tr>
      <w:tr w:rsidR="00D775F0" w14:paraId="5B356706"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18F5568" w14:textId="77777777" w:rsidR="00D775F0" w:rsidRDefault="00D775F0">
            <w:pPr>
              <w:pStyle w:val="Bodycopy"/>
              <w:rPr>
                <w:rFonts w:eastAsia="Arial"/>
                <w:spacing w:val="-1"/>
              </w:rPr>
            </w:pPr>
            <w:r>
              <w:rPr>
                <w:rFonts w:cs="Arial"/>
              </w:rPr>
              <w:t>MSFPT3012</w:t>
            </w:r>
          </w:p>
        </w:tc>
        <w:tc>
          <w:tcPr>
            <w:tcW w:w="859" w:type="pct"/>
            <w:tcBorders>
              <w:top w:val="single" w:sz="4" w:space="0" w:color="auto"/>
              <w:left w:val="single" w:sz="4" w:space="0" w:color="auto"/>
              <w:bottom w:val="single" w:sz="4" w:space="0" w:color="auto"/>
              <w:right w:val="single" w:sz="4" w:space="0" w:color="auto"/>
            </w:tcBorders>
            <w:hideMark/>
          </w:tcPr>
          <w:p w14:paraId="62CC569D"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5423AB16" w14:textId="77777777" w:rsidR="00D775F0" w:rsidRDefault="00D775F0">
            <w:pPr>
              <w:pStyle w:val="Bodycopy"/>
              <w:rPr>
                <w:rFonts w:eastAsia="Arial"/>
                <w:spacing w:val="-2"/>
              </w:rPr>
            </w:pPr>
            <w:r>
              <w:rPr>
                <w:rFonts w:cs="Arial"/>
              </w:rPr>
              <w:t>Tune octaves aurally to appropriate stretch</w:t>
            </w:r>
          </w:p>
        </w:tc>
        <w:tc>
          <w:tcPr>
            <w:tcW w:w="781" w:type="pct"/>
            <w:tcBorders>
              <w:top w:val="single" w:sz="4" w:space="0" w:color="auto"/>
              <w:left w:val="single" w:sz="4" w:space="0" w:color="auto"/>
              <w:bottom w:val="single" w:sz="4" w:space="0" w:color="auto"/>
              <w:right w:val="single" w:sz="4" w:space="0" w:color="auto"/>
            </w:tcBorders>
            <w:hideMark/>
          </w:tcPr>
          <w:p w14:paraId="776753F7" w14:textId="77777777" w:rsidR="00D775F0" w:rsidRDefault="00D775F0" w:rsidP="006375B2">
            <w:pPr>
              <w:pStyle w:val="Bodycopy"/>
              <w:jc w:val="center"/>
              <w:rPr>
                <w:rFonts w:eastAsia="Arial"/>
                <w:spacing w:val="-1"/>
              </w:rPr>
            </w:pPr>
            <w:r>
              <w:rPr>
                <w:rFonts w:eastAsia="Arial"/>
                <w:spacing w:val="-1"/>
              </w:rPr>
              <w:t>Nil</w:t>
            </w:r>
          </w:p>
        </w:tc>
        <w:tc>
          <w:tcPr>
            <w:tcW w:w="703" w:type="pct"/>
            <w:tcBorders>
              <w:top w:val="single" w:sz="4" w:space="0" w:color="auto"/>
              <w:left w:val="single" w:sz="4" w:space="0" w:color="auto"/>
              <w:bottom w:val="single" w:sz="4" w:space="0" w:color="auto"/>
              <w:right w:val="single" w:sz="4" w:space="0" w:color="auto"/>
            </w:tcBorders>
            <w:hideMark/>
          </w:tcPr>
          <w:p w14:paraId="520D16ED" w14:textId="77777777" w:rsidR="00D775F0" w:rsidRDefault="00D775F0" w:rsidP="006375B2">
            <w:pPr>
              <w:pStyle w:val="Bodycopy"/>
              <w:jc w:val="center"/>
              <w:rPr>
                <w:rFonts w:eastAsia="Arial"/>
                <w:spacing w:val="1"/>
              </w:rPr>
            </w:pPr>
            <w:r>
              <w:rPr>
                <w:rFonts w:eastAsia="Arial"/>
                <w:spacing w:val="1"/>
              </w:rPr>
              <w:t>60</w:t>
            </w:r>
          </w:p>
        </w:tc>
      </w:tr>
      <w:tr w:rsidR="00D775F0" w14:paraId="1A6B198C"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2ABE44B9" w14:textId="77777777" w:rsidR="00D775F0" w:rsidRDefault="00D775F0">
            <w:pPr>
              <w:pStyle w:val="Bodycopy"/>
              <w:rPr>
                <w:rFonts w:eastAsia="Arial"/>
                <w:spacing w:val="-1"/>
              </w:rPr>
            </w:pPr>
            <w:r>
              <w:rPr>
                <w:rFonts w:cs="Arial"/>
              </w:rPr>
              <w:t>MSFPT3013</w:t>
            </w:r>
          </w:p>
        </w:tc>
        <w:tc>
          <w:tcPr>
            <w:tcW w:w="859" w:type="pct"/>
            <w:tcBorders>
              <w:top w:val="single" w:sz="4" w:space="0" w:color="auto"/>
              <w:left w:val="single" w:sz="4" w:space="0" w:color="auto"/>
              <w:bottom w:val="single" w:sz="4" w:space="0" w:color="auto"/>
              <w:right w:val="single" w:sz="4" w:space="0" w:color="auto"/>
            </w:tcBorders>
            <w:hideMark/>
          </w:tcPr>
          <w:p w14:paraId="605F2421"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3CF9E54C" w14:textId="77777777" w:rsidR="00D775F0" w:rsidRDefault="00D775F0">
            <w:pPr>
              <w:pStyle w:val="Bodycopy"/>
              <w:rPr>
                <w:rFonts w:eastAsia="Arial"/>
                <w:spacing w:val="-2"/>
              </w:rPr>
            </w:pPr>
            <w:r>
              <w:rPr>
                <w:rFonts w:cs="Arial"/>
              </w:rPr>
              <w:t>Tune a temperament octave to produce an equally tempered scale</w:t>
            </w:r>
          </w:p>
        </w:tc>
        <w:tc>
          <w:tcPr>
            <w:tcW w:w="781" w:type="pct"/>
            <w:tcBorders>
              <w:top w:val="single" w:sz="4" w:space="0" w:color="auto"/>
              <w:left w:val="single" w:sz="4" w:space="0" w:color="auto"/>
              <w:bottom w:val="single" w:sz="4" w:space="0" w:color="auto"/>
              <w:right w:val="single" w:sz="4" w:space="0" w:color="auto"/>
            </w:tcBorders>
            <w:hideMark/>
          </w:tcPr>
          <w:p w14:paraId="59DE703F" w14:textId="77777777" w:rsidR="00D775F0" w:rsidRDefault="00D775F0" w:rsidP="006375B2">
            <w:pPr>
              <w:pStyle w:val="Bodycopy"/>
              <w:jc w:val="center"/>
              <w:rPr>
                <w:rFonts w:eastAsia="Arial"/>
                <w:spacing w:val="-1"/>
              </w:rPr>
            </w:pPr>
            <w:r>
              <w:rPr>
                <w:rFonts w:eastAsia="Arial"/>
                <w:spacing w:val="-1"/>
              </w:rPr>
              <w:t>Nil</w:t>
            </w:r>
          </w:p>
        </w:tc>
        <w:tc>
          <w:tcPr>
            <w:tcW w:w="703" w:type="pct"/>
            <w:tcBorders>
              <w:top w:val="single" w:sz="4" w:space="0" w:color="auto"/>
              <w:left w:val="single" w:sz="4" w:space="0" w:color="auto"/>
              <w:bottom w:val="single" w:sz="4" w:space="0" w:color="auto"/>
              <w:right w:val="single" w:sz="4" w:space="0" w:color="auto"/>
            </w:tcBorders>
            <w:hideMark/>
          </w:tcPr>
          <w:p w14:paraId="45850058" w14:textId="77777777" w:rsidR="00D775F0" w:rsidRDefault="00D775F0" w:rsidP="006375B2">
            <w:pPr>
              <w:pStyle w:val="Bodycopy"/>
              <w:jc w:val="center"/>
              <w:rPr>
                <w:rFonts w:eastAsia="Arial"/>
                <w:spacing w:val="1"/>
              </w:rPr>
            </w:pPr>
            <w:r>
              <w:rPr>
                <w:rFonts w:eastAsia="Arial"/>
                <w:spacing w:val="1"/>
              </w:rPr>
              <w:t>60</w:t>
            </w:r>
          </w:p>
        </w:tc>
      </w:tr>
      <w:tr w:rsidR="00D775F0" w14:paraId="02151FC6"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19BFC0B7" w14:textId="77777777" w:rsidR="00D775F0" w:rsidRDefault="00D775F0">
            <w:pPr>
              <w:pStyle w:val="Bodycopy"/>
            </w:pPr>
            <w:r>
              <w:rPr>
                <w:rFonts w:eastAsia="Arial"/>
                <w:spacing w:val="-1"/>
              </w:rPr>
              <w:t>M</w:t>
            </w:r>
            <w:r>
              <w:rPr>
                <w:rFonts w:eastAsia="Arial"/>
              </w:rPr>
              <w:t>SFP</w:t>
            </w:r>
            <w:r>
              <w:rPr>
                <w:rFonts w:eastAsia="Arial"/>
                <w:spacing w:val="-2"/>
              </w:rPr>
              <w:t>T</w:t>
            </w:r>
            <w:r>
              <w:rPr>
                <w:rFonts w:eastAsia="Arial"/>
                <w:spacing w:val="1"/>
              </w:rPr>
              <w:t>3014</w:t>
            </w:r>
          </w:p>
        </w:tc>
        <w:tc>
          <w:tcPr>
            <w:tcW w:w="859" w:type="pct"/>
            <w:tcBorders>
              <w:top w:val="single" w:sz="4" w:space="0" w:color="auto"/>
              <w:left w:val="single" w:sz="4" w:space="0" w:color="auto"/>
              <w:bottom w:val="single" w:sz="4" w:space="0" w:color="auto"/>
              <w:right w:val="single" w:sz="4" w:space="0" w:color="auto"/>
            </w:tcBorders>
            <w:hideMark/>
          </w:tcPr>
          <w:p w14:paraId="6C50F070"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7824EF39" w14:textId="77777777" w:rsidR="00D775F0" w:rsidRDefault="00D775F0">
            <w:pPr>
              <w:pStyle w:val="Bodycopy"/>
            </w:pPr>
            <w:r>
              <w:rPr>
                <w:rFonts w:eastAsia="Arial"/>
                <w:spacing w:val="-2"/>
              </w:rPr>
              <w:t>T</w:t>
            </w:r>
            <w:r>
              <w:rPr>
                <w:rFonts w:eastAsia="Arial"/>
                <w:spacing w:val="1"/>
              </w:rPr>
              <w:t>un</w:t>
            </w:r>
            <w:r>
              <w:rPr>
                <w:rFonts w:eastAsia="Arial"/>
              </w:rPr>
              <w:t>e</w:t>
            </w:r>
            <w:r>
              <w:rPr>
                <w:rFonts w:eastAsia="Arial"/>
                <w:spacing w:val="1"/>
              </w:rPr>
              <w:t xml:space="preserve"> </w:t>
            </w:r>
            <w:r>
              <w:rPr>
                <w:rFonts w:eastAsia="Arial"/>
              </w:rPr>
              <w:t>a</w:t>
            </w:r>
            <w:r>
              <w:rPr>
                <w:rFonts w:eastAsia="Arial"/>
                <w:spacing w:val="1"/>
              </w:rPr>
              <w:t xml:space="preserve"> p</w:t>
            </w:r>
            <w:r>
              <w:rPr>
                <w:rFonts w:eastAsia="Arial"/>
                <w:spacing w:val="-2"/>
              </w:rPr>
              <w:t>i</w:t>
            </w:r>
            <w:r>
              <w:rPr>
                <w:rFonts w:eastAsia="Arial"/>
                <w:spacing w:val="1"/>
              </w:rPr>
              <w:t>an</w:t>
            </w:r>
            <w:r>
              <w:rPr>
                <w:rFonts w:eastAsia="Arial"/>
              </w:rPr>
              <w:t>o</w:t>
            </w:r>
            <w:r>
              <w:rPr>
                <w:rFonts w:eastAsia="Arial"/>
                <w:spacing w:val="-1"/>
              </w:rPr>
              <w:t xml:space="preserve"> </w:t>
            </w:r>
            <w:r>
              <w:rPr>
                <w:rFonts w:eastAsia="Arial"/>
                <w:spacing w:val="1"/>
              </w:rPr>
              <w:t>au</w:t>
            </w:r>
            <w:r>
              <w:rPr>
                <w:rFonts w:eastAsia="Arial"/>
              </w:rPr>
              <w:t>r</w:t>
            </w:r>
            <w:r>
              <w:rPr>
                <w:rFonts w:eastAsia="Arial"/>
                <w:spacing w:val="1"/>
              </w:rPr>
              <w:t>a</w:t>
            </w:r>
            <w:r>
              <w:rPr>
                <w:rFonts w:eastAsia="Arial"/>
                <w:spacing w:val="-2"/>
              </w:rPr>
              <w:t>l</w:t>
            </w:r>
            <w:r>
              <w:rPr>
                <w:rFonts w:eastAsia="Arial"/>
                <w:spacing w:val="1"/>
              </w:rPr>
              <w:t>l</w:t>
            </w:r>
            <w:r>
              <w:rPr>
                <w:rFonts w:eastAsia="Arial"/>
              </w:rPr>
              <w:t>y</w:t>
            </w:r>
            <w:r>
              <w:rPr>
                <w:rFonts w:eastAsia="Arial"/>
                <w:spacing w:val="-1"/>
              </w:rPr>
              <w:t xml:space="preserve"> </w:t>
            </w:r>
            <w:r>
              <w:rPr>
                <w:rFonts w:eastAsia="Arial"/>
                <w:spacing w:val="1"/>
              </w:rPr>
              <w:t>an</w:t>
            </w:r>
            <w:r>
              <w:rPr>
                <w:rFonts w:eastAsia="Arial"/>
              </w:rPr>
              <w:t>d</w:t>
            </w:r>
            <w:r>
              <w:rPr>
                <w:rFonts w:eastAsia="Arial"/>
                <w:spacing w:val="-1"/>
              </w:rPr>
              <w:t xml:space="preserve"> </w:t>
            </w:r>
            <w:r>
              <w:rPr>
                <w:rFonts w:eastAsia="Arial"/>
                <w:spacing w:val="1"/>
              </w:rPr>
              <w:t>el</w:t>
            </w:r>
            <w:r>
              <w:rPr>
                <w:rFonts w:eastAsia="Arial"/>
                <w:spacing w:val="-2"/>
              </w:rPr>
              <w:t>e</w:t>
            </w:r>
            <w:r>
              <w:rPr>
                <w:rFonts w:eastAsia="Arial"/>
                <w:spacing w:val="1"/>
              </w:rPr>
              <w:t>c</w:t>
            </w:r>
            <w:r>
              <w:rPr>
                <w:rFonts w:eastAsia="Arial"/>
                <w:spacing w:val="-2"/>
              </w:rPr>
              <w:t>t</w:t>
            </w:r>
            <w:r>
              <w:rPr>
                <w:rFonts w:eastAsia="Arial"/>
              </w:rPr>
              <w:t>r</w:t>
            </w:r>
            <w:r>
              <w:rPr>
                <w:rFonts w:eastAsia="Arial"/>
                <w:spacing w:val="1"/>
              </w:rPr>
              <w:t>oni</w:t>
            </w:r>
            <w:r>
              <w:rPr>
                <w:rFonts w:eastAsia="Arial"/>
                <w:spacing w:val="-1"/>
              </w:rPr>
              <w:t>c</w:t>
            </w:r>
            <w:r>
              <w:rPr>
                <w:rFonts w:eastAsia="Arial"/>
                <w:spacing w:val="1"/>
              </w:rPr>
              <w:t>all</w:t>
            </w:r>
            <w:r>
              <w:rPr>
                <w:rFonts w:eastAsia="Arial"/>
              </w:rPr>
              <w:t>y</w:t>
            </w:r>
            <w:r>
              <w:rPr>
                <w:rFonts w:eastAsia="Arial"/>
                <w:spacing w:val="-1"/>
              </w:rPr>
              <w:t xml:space="preserve"> </w:t>
            </w:r>
            <w:r>
              <w:rPr>
                <w:rFonts w:eastAsia="Arial"/>
                <w:spacing w:val="-3"/>
              </w:rPr>
              <w:t>w</w:t>
            </w:r>
            <w:r>
              <w:rPr>
                <w:rFonts w:eastAsia="Arial"/>
                <w:spacing w:val="1"/>
              </w:rPr>
              <w:t>i</w:t>
            </w:r>
            <w:r>
              <w:rPr>
                <w:rFonts w:eastAsia="Arial"/>
              </w:rPr>
              <w:t>t</w:t>
            </w:r>
            <w:r>
              <w:rPr>
                <w:rFonts w:eastAsia="Arial"/>
                <w:spacing w:val="1"/>
              </w:rPr>
              <w:t>hi</w:t>
            </w:r>
            <w:r>
              <w:rPr>
                <w:rFonts w:eastAsia="Arial"/>
              </w:rPr>
              <w:t>n</w:t>
            </w:r>
            <w:r>
              <w:rPr>
                <w:rFonts w:eastAsia="Arial"/>
                <w:spacing w:val="-1"/>
              </w:rPr>
              <w:t xml:space="preserve"> </w:t>
            </w:r>
            <w:r>
              <w:rPr>
                <w:rFonts w:eastAsia="Arial"/>
              </w:rPr>
              <w:t>t</w:t>
            </w:r>
            <w:r>
              <w:rPr>
                <w:rFonts w:eastAsia="Arial"/>
                <w:spacing w:val="1"/>
              </w:rPr>
              <w:t>i</w:t>
            </w:r>
            <w:r>
              <w:rPr>
                <w:rFonts w:eastAsia="Arial"/>
                <w:spacing w:val="-1"/>
              </w:rPr>
              <w:t>m</w:t>
            </w:r>
            <w:r>
              <w:rPr>
                <w:rFonts w:eastAsia="Arial"/>
              </w:rPr>
              <w:t xml:space="preserve">e </w:t>
            </w:r>
            <w:r>
              <w:rPr>
                <w:rFonts w:eastAsia="Arial"/>
                <w:spacing w:val="1"/>
              </w:rPr>
              <w:t>an</w:t>
            </w:r>
            <w:r>
              <w:rPr>
                <w:rFonts w:eastAsia="Arial"/>
              </w:rPr>
              <w:t>d</w:t>
            </w:r>
            <w:r>
              <w:rPr>
                <w:rFonts w:eastAsia="Arial"/>
                <w:spacing w:val="1"/>
              </w:rPr>
              <w:t xml:space="preserve"> </w:t>
            </w:r>
            <w:r>
              <w:rPr>
                <w:rFonts w:eastAsia="Arial"/>
                <w:spacing w:val="-2"/>
              </w:rPr>
              <w:t>a</w:t>
            </w:r>
            <w:r>
              <w:rPr>
                <w:rFonts w:eastAsia="Arial"/>
                <w:spacing w:val="1"/>
              </w:rPr>
              <w:t>c</w:t>
            </w:r>
            <w:r>
              <w:rPr>
                <w:rFonts w:eastAsia="Arial"/>
                <w:spacing w:val="-1"/>
              </w:rPr>
              <w:t>c</w:t>
            </w:r>
            <w:r>
              <w:rPr>
                <w:rFonts w:eastAsia="Arial"/>
                <w:spacing w:val="1"/>
              </w:rPr>
              <w:t>u</w:t>
            </w:r>
            <w:r>
              <w:rPr>
                <w:rFonts w:eastAsia="Arial"/>
              </w:rPr>
              <w:t>r</w:t>
            </w:r>
            <w:r>
              <w:rPr>
                <w:rFonts w:eastAsia="Arial"/>
                <w:spacing w:val="1"/>
              </w:rPr>
              <w:t>ac</w:t>
            </w:r>
            <w:r>
              <w:rPr>
                <w:rFonts w:eastAsia="Arial"/>
              </w:rPr>
              <w:t>y</w:t>
            </w:r>
            <w:r>
              <w:rPr>
                <w:rFonts w:eastAsia="Arial"/>
                <w:spacing w:val="-3"/>
              </w:rPr>
              <w:t xml:space="preserve"> </w:t>
            </w:r>
            <w:r>
              <w:rPr>
                <w:rFonts w:eastAsia="Arial"/>
                <w:spacing w:val="1"/>
              </w:rPr>
              <w:t>co</w:t>
            </w:r>
            <w:r>
              <w:rPr>
                <w:rFonts w:eastAsia="Arial"/>
                <w:spacing w:val="-2"/>
              </w:rPr>
              <w:t>n</w:t>
            </w:r>
            <w:r>
              <w:rPr>
                <w:rFonts w:eastAsia="Arial"/>
                <w:spacing w:val="1"/>
              </w:rPr>
              <w:t>s</w:t>
            </w:r>
            <w:r>
              <w:rPr>
                <w:rFonts w:eastAsia="Arial"/>
              </w:rPr>
              <w:t>tr</w:t>
            </w:r>
            <w:r>
              <w:rPr>
                <w:rFonts w:eastAsia="Arial"/>
                <w:spacing w:val="1"/>
              </w:rPr>
              <w:t>a</w:t>
            </w:r>
            <w:r>
              <w:rPr>
                <w:rFonts w:eastAsia="Arial"/>
                <w:spacing w:val="-2"/>
              </w:rPr>
              <w:t>i</w:t>
            </w:r>
            <w:r>
              <w:rPr>
                <w:rFonts w:eastAsia="Arial"/>
                <w:spacing w:val="1"/>
              </w:rPr>
              <w:t>n</w:t>
            </w:r>
            <w:r>
              <w:rPr>
                <w:rFonts w:eastAsia="Arial"/>
              </w:rPr>
              <w:t>ts</w:t>
            </w:r>
          </w:p>
        </w:tc>
        <w:tc>
          <w:tcPr>
            <w:tcW w:w="781" w:type="pct"/>
            <w:tcBorders>
              <w:top w:val="single" w:sz="4" w:space="0" w:color="auto"/>
              <w:left w:val="single" w:sz="4" w:space="0" w:color="auto"/>
              <w:bottom w:val="single" w:sz="4" w:space="0" w:color="auto"/>
              <w:right w:val="single" w:sz="4" w:space="0" w:color="auto"/>
            </w:tcBorders>
            <w:hideMark/>
          </w:tcPr>
          <w:p w14:paraId="22F9C089" w14:textId="4A32893A" w:rsidR="00D775F0" w:rsidRPr="006375B2" w:rsidRDefault="00D775F0" w:rsidP="006375B2">
            <w:pPr>
              <w:pStyle w:val="Bodycopy"/>
              <w:jc w:val="center"/>
              <w:rPr>
                <w:rFonts w:eastAsia="Arial"/>
                <w:sz w:val="21"/>
                <w:szCs w:val="21"/>
              </w:rPr>
            </w:pPr>
            <w:r w:rsidRPr="00942A08">
              <w:rPr>
                <w:rFonts w:eastAsia="Arial"/>
                <w:spacing w:val="-1"/>
                <w:sz w:val="21"/>
                <w:szCs w:val="21"/>
              </w:rPr>
              <w:t>M</w:t>
            </w:r>
            <w:r w:rsidRPr="00942A08">
              <w:rPr>
                <w:rFonts w:eastAsia="Arial"/>
                <w:sz w:val="21"/>
                <w:szCs w:val="21"/>
              </w:rPr>
              <w:t>SFP</w:t>
            </w:r>
            <w:r w:rsidRPr="00942A08">
              <w:rPr>
                <w:rFonts w:eastAsia="Arial"/>
                <w:spacing w:val="-2"/>
                <w:sz w:val="21"/>
                <w:szCs w:val="21"/>
              </w:rPr>
              <w:t>T</w:t>
            </w:r>
            <w:r w:rsidRPr="00942A08">
              <w:rPr>
                <w:rFonts w:eastAsia="Arial"/>
                <w:spacing w:val="1"/>
                <w:sz w:val="21"/>
                <w:szCs w:val="21"/>
              </w:rPr>
              <w:t>3007</w:t>
            </w:r>
            <w:r w:rsidR="006375B2">
              <w:rPr>
                <w:rFonts w:eastAsia="Arial"/>
                <w:sz w:val="21"/>
                <w:szCs w:val="21"/>
              </w:rPr>
              <w:br/>
            </w:r>
            <w:r w:rsidRPr="00942A08">
              <w:rPr>
                <w:rFonts w:eastAsia="Arial"/>
                <w:spacing w:val="-1"/>
                <w:sz w:val="21"/>
                <w:szCs w:val="21"/>
              </w:rPr>
              <w:t>M</w:t>
            </w:r>
            <w:r w:rsidRPr="00942A08">
              <w:rPr>
                <w:rFonts w:eastAsia="Arial"/>
                <w:sz w:val="21"/>
                <w:szCs w:val="21"/>
              </w:rPr>
              <w:t>SFP</w:t>
            </w:r>
            <w:r w:rsidRPr="00942A08">
              <w:rPr>
                <w:rFonts w:eastAsia="Arial"/>
                <w:spacing w:val="-2"/>
                <w:sz w:val="21"/>
                <w:szCs w:val="21"/>
              </w:rPr>
              <w:t>T</w:t>
            </w:r>
            <w:r w:rsidRPr="00942A08">
              <w:rPr>
                <w:rFonts w:eastAsia="Arial"/>
                <w:spacing w:val="1"/>
                <w:sz w:val="21"/>
                <w:szCs w:val="21"/>
              </w:rPr>
              <w:t>3008</w:t>
            </w:r>
            <w:r w:rsidR="006375B2">
              <w:rPr>
                <w:rFonts w:eastAsia="Arial"/>
                <w:sz w:val="21"/>
                <w:szCs w:val="21"/>
              </w:rPr>
              <w:br/>
            </w:r>
            <w:r w:rsidRPr="00942A08">
              <w:rPr>
                <w:rFonts w:eastAsia="Arial"/>
                <w:spacing w:val="-1"/>
                <w:sz w:val="21"/>
                <w:szCs w:val="21"/>
              </w:rPr>
              <w:t>M</w:t>
            </w:r>
            <w:r w:rsidRPr="00942A08">
              <w:rPr>
                <w:rFonts w:eastAsia="Arial"/>
                <w:sz w:val="21"/>
                <w:szCs w:val="21"/>
              </w:rPr>
              <w:t>SFP</w:t>
            </w:r>
            <w:r w:rsidRPr="00942A08">
              <w:rPr>
                <w:rFonts w:eastAsia="Arial"/>
                <w:spacing w:val="-2"/>
                <w:sz w:val="21"/>
                <w:szCs w:val="21"/>
              </w:rPr>
              <w:t>T</w:t>
            </w:r>
            <w:r w:rsidRPr="00942A08">
              <w:rPr>
                <w:rFonts w:eastAsia="Arial"/>
                <w:spacing w:val="1"/>
                <w:sz w:val="21"/>
                <w:szCs w:val="21"/>
              </w:rPr>
              <w:t>3009</w:t>
            </w:r>
            <w:r w:rsidR="006375B2">
              <w:rPr>
                <w:rFonts w:eastAsia="Arial"/>
                <w:sz w:val="21"/>
                <w:szCs w:val="21"/>
              </w:rPr>
              <w:br/>
            </w:r>
            <w:r w:rsidRPr="00942A08">
              <w:rPr>
                <w:rFonts w:eastAsia="Arial"/>
                <w:spacing w:val="-1"/>
                <w:sz w:val="21"/>
                <w:szCs w:val="21"/>
              </w:rPr>
              <w:t>M</w:t>
            </w:r>
            <w:r w:rsidRPr="00942A08">
              <w:rPr>
                <w:rFonts w:eastAsia="Arial"/>
                <w:sz w:val="21"/>
                <w:szCs w:val="21"/>
              </w:rPr>
              <w:t>SFP</w:t>
            </w:r>
            <w:r w:rsidRPr="00942A08">
              <w:rPr>
                <w:rFonts w:eastAsia="Arial"/>
                <w:spacing w:val="-2"/>
                <w:sz w:val="21"/>
                <w:szCs w:val="21"/>
              </w:rPr>
              <w:t>T</w:t>
            </w:r>
            <w:r w:rsidRPr="00942A08">
              <w:rPr>
                <w:rFonts w:eastAsia="Arial"/>
                <w:spacing w:val="1"/>
                <w:sz w:val="21"/>
                <w:szCs w:val="21"/>
              </w:rPr>
              <w:t>3010</w:t>
            </w:r>
          </w:p>
        </w:tc>
        <w:tc>
          <w:tcPr>
            <w:tcW w:w="703" w:type="pct"/>
            <w:tcBorders>
              <w:top w:val="single" w:sz="4" w:space="0" w:color="auto"/>
              <w:left w:val="single" w:sz="4" w:space="0" w:color="auto"/>
              <w:bottom w:val="single" w:sz="4" w:space="0" w:color="auto"/>
              <w:right w:val="single" w:sz="4" w:space="0" w:color="auto"/>
            </w:tcBorders>
            <w:hideMark/>
          </w:tcPr>
          <w:p w14:paraId="625C1817" w14:textId="77777777" w:rsidR="00D775F0" w:rsidRDefault="00D775F0" w:rsidP="006375B2">
            <w:pPr>
              <w:pStyle w:val="Bodycopy"/>
              <w:jc w:val="center"/>
            </w:pPr>
            <w:r>
              <w:rPr>
                <w:rFonts w:eastAsia="Arial"/>
                <w:spacing w:val="1"/>
              </w:rPr>
              <w:t>90</w:t>
            </w:r>
          </w:p>
        </w:tc>
      </w:tr>
      <w:tr w:rsidR="00D775F0" w14:paraId="5B9B7837"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7F70943E" w14:textId="77777777" w:rsidR="00D775F0" w:rsidRDefault="00D775F0">
            <w:pPr>
              <w:pStyle w:val="Bodycopy"/>
              <w:rPr>
                <w:rFonts w:eastAsia="Arial"/>
                <w:spacing w:val="-1"/>
              </w:rPr>
            </w:pPr>
            <w:r>
              <w:rPr>
                <w:rFonts w:eastAsia="Arial"/>
                <w:spacing w:val="-1"/>
              </w:rPr>
              <w:t>M</w:t>
            </w:r>
            <w:r>
              <w:rPr>
                <w:rFonts w:eastAsia="Arial"/>
              </w:rPr>
              <w:t>SFP</w:t>
            </w:r>
            <w:r>
              <w:rPr>
                <w:rFonts w:eastAsia="Arial"/>
                <w:spacing w:val="-2"/>
              </w:rPr>
              <w:t>T</w:t>
            </w:r>
            <w:r>
              <w:rPr>
                <w:rFonts w:eastAsia="Arial"/>
                <w:spacing w:val="1"/>
              </w:rPr>
              <w:t>3015</w:t>
            </w:r>
          </w:p>
        </w:tc>
        <w:tc>
          <w:tcPr>
            <w:tcW w:w="859" w:type="pct"/>
            <w:tcBorders>
              <w:top w:val="single" w:sz="4" w:space="0" w:color="auto"/>
              <w:left w:val="single" w:sz="4" w:space="0" w:color="auto"/>
              <w:bottom w:val="single" w:sz="4" w:space="0" w:color="auto"/>
              <w:right w:val="single" w:sz="4" w:space="0" w:color="auto"/>
            </w:tcBorders>
            <w:hideMark/>
          </w:tcPr>
          <w:p w14:paraId="1CF3F9E7"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56C6C232" w14:textId="77777777" w:rsidR="00D775F0" w:rsidRDefault="00D775F0">
            <w:pPr>
              <w:pStyle w:val="Bodycopy"/>
              <w:rPr>
                <w:rFonts w:eastAsia="Arial"/>
              </w:rPr>
            </w:pPr>
            <w:r>
              <w:rPr>
                <w:rFonts w:cs="Arial"/>
              </w:rPr>
              <w:t>Voice a piano</w:t>
            </w:r>
          </w:p>
        </w:tc>
        <w:tc>
          <w:tcPr>
            <w:tcW w:w="781" w:type="pct"/>
            <w:tcBorders>
              <w:top w:val="single" w:sz="4" w:space="0" w:color="auto"/>
              <w:left w:val="single" w:sz="4" w:space="0" w:color="auto"/>
              <w:bottom w:val="single" w:sz="4" w:space="0" w:color="auto"/>
              <w:right w:val="single" w:sz="4" w:space="0" w:color="auto"/>
            </w:tcBorders>
            <w:hideMark/>
          </w:tcPr>
          <w:p w14:paraId="2214E99C" w14:textId="77777777" w:rsidR="00D775F0" w:rsidRDefault="00D775F0" w:rsidP="006375B2">
            <w:pPr>
              <w:pStyle w:val="Bodycopy"/>
              <w:jc w:val="center"/>
              <w:rPr>
                <w:rFonts w:eastAsia="Arial"/>
              </w:rPr>
            </w:pPr>
            <w:r>
              <w:rPr>
                <w:rFonts w:eastAsia="Arial"/>
              </w:rPr>
              <w:t>Nil</w:t>
            </w:r>
          </w:p>
        </w:tc>
        <w:tc>
          <w:tcPr>
            <w:tcW w:w="703" w:type="pct"/>
            <w:tcBorders>
              <w:top w:val="single" w:sz="4" w:space="0" w:color="auto"/>
              <w:left w:val="single" w:sz="4" w:space="0" w:color="auto"/>
              <w:bottom w:val="single" w:sz="4" w:space="0" w:color="auto"/>
              <w:right w:val="single" w:sz="4" w:space="0" w:color="auto"/>
            </w:tcBorders>
            <w:hideMark/>
          </w:tcPr>
          <w:p w14:paraId="1752B94D" w14:textId="77777777" w:rsidR="00D775F0" w:rsidRDefault="00D775F0" w:rsidP="006375B2">
            <w:pPr>
              <w:pStyle w:val="Bodycopy"/>
              <w:jc w:val="center"/>
              <w:rPr>
                <w:rFonts w:eastAsia="Arial"/>
                <w:spacing w:val="1"/>
              </w:rPr>
            </w:pPr>
            <w:r>
              <w:rPr>
                <w:rFonts w:eastAsia="Arial"/>
                <w:spacing w:val="1"/>
              </w:rPr>
              <w:t>40</w:t>
            </w:r>
          </w:p>
        </w:tc>
      </w:tr>
      <w:tr w:rsidR="00D775F0" w14:paraId="109411C7"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765FCD7D" w14:textId="77777777" w:rsidR="00D775F0" w:rsidRDefault="00D775F0">
            <w:pPr>
              <w:pStyle w:val="Bodycopy"/>
            </w:pPr>
            <w:r>
              <w:rPr>
                <w:rFonts w:eastAsia="Arial"/>
                <w:spacing w:val="-1"/>
              </w:rPr>
              <w:t>M</w:t>
            </w:r>
            <w:r>
              <w:rPr>
                <w:rFonts w:eastAsia="Arial"/>
              </w:rPr>
              <w:t>SFP</w:t>
            </w:r>
            <w:r>
              <w:rPr>
                <w:rFonts w:eastAsia="Arial"/>
                <w:spacing w:val="-2"/>
              </w:rPr>
              <w:t>T</w:t>
            </w:r>
            <w:r>
              <w:rPr>
                <w:rFonts w:eastAsia="Arial"/>
                <w:spacing w:val="1"/>
              </w:rPr>
              <w:t>3016</w:t>
            </w:r>
          </w:p>
        </w:tc>
        <w:tc>
          <w:tcPr>
            <w:tcW w:w="859" w:type="pct"/>
            <w:tcBorders>
              <w:top w:val="single" w:sz="4" w:space="0" w:color="auto"/>
              <w:left w:val="single" w:sz="4" w:space="0" w:color="auto"/>
              <w:bottom w:val="single" w:sz="4" w:space="0" w:color="auto"/>
              <w:right w:val="single" w:sz="4" w:space="0" w:color="auto"/>
            </w:tcBorders>
            <w:hideMark/>
          </w:tcPr>
          <w:p w14:paraId="545B29BF" w14:textId="77777777" w:rsidR="00D775F0" w:rsidRDefault="00D775F0">
            <w:pPr>
              <w:pStyle w:val="Bodycopy"/>
            </w:pPr>
            <w:r>
              <w:t>030199</w:t>
            </w:r>
          </w:p>
        </w:tc>
        <w:tc>
          <w:tcPr>
            <w:tcW w:w="1641" w:type="pct"/>
            <w:tcBorders>
              <w:top w:val="single" w:sz="4" w:space="0" w:color="auto"/>
              <w:left w:val="single" w:sz="4" w:space="0" w:color="auto"/>
              <w:bottom w:val="single" w:sz="4" w:space="0" w:color="auto"/>
              <w:right w:val="single" w:sz="4" w:space="0" w:color="auto"/>
            </w:tcBorders>
            <w:hideMark/>
          </w:tcPr>
          <w:p w14:paraId="485D6F9C" w14:textId="77777777" w:rsidR="00D775F0" w:rsidRDefault="00D775F0">
            <w:pPr>
              <w:pStyle w:val="Bodycopy"/>
            </w:pPr>
            <w:r>
              <w:rPr>
                <w:rFonts w:eastAsia="Arial"/>
              </w:rPr>
              <w:t>Pr</w:t>
            </w:r>
            <w:r>
              <w:rPr>
                <w:rFonts w:eastAsia="Arial"/>
                <w:spacing w:val="1"/>
              </w:rPr>
              <w:t>o</w:t>
            </w:r>
            <w:r>
              <w:rPr>
                <w:rFonts w:eastAsia="Arial"/>
                <w:spacing w:val="-1"/>
              </w:rPr>
              <w:t>v</w:t>
            </w:r>
            <w:r>
              <w:rPr>
                <w:rFonts w:eastAsia="Arial"/>
                <w:spacing w:val="1"/>
              </w:rPr>
              <w:t>id</w:t>
            </w:r>
            <w:r>
              <w:rPr>
                <w:rFonts w:eastAsia="Arial"/>
              </w:rPr>
              <w:t>e</w:t>
            </w:r>
            <w:r>
              <w:rPr>
                <w:rFonts w:eastAsia="Arial"/>
                <w:spacing w:val="1"/>
              </w:rPr>
              <w:t xml:space="preserve"> ad</w:t>
            </w:r>
            <w:r>
              <w:rPr>
                <w:rFonts w:eastAsia="Arial"/>
                <w:spacing w:val="-1"/>
              </w:rPr>
              <w:t>v</w:t>
            </w:r>
            <w:r>
              <w:rPr>
                <w:rFonts w:eastAsia="Arial"/>
                <w:spacing w:val="-2"/>
              </w:rPr>
              <w:t>i</w:t>
            </w:r>
            <w:r>
              <w:rPr>
                <w:rFonts w:eastAsia="Arial"/>
                <w:spacing w:val="1"/>
              </w:rPr>
              <w:t>c</w:t>
            </w:r>
            <w:r>
              <w:rPr>
                <w:rFonts w:eastAsia="Arial"/>
              </w:rPr>
              <w:t>e</w:t>
            </w:r>
            <w:r>
              <w:rPr>
                <w:rFonts w:eastAsia="Arial"/>
                <w:spacing w:val="1"/>
              </w:rPr>
              <w:t xml:space="preserve"> </w:t>
            </w:r>
            <w:r>
              <w:rPr>
                <w:rFonts w:eastAsia="Arial"/>
                <w:spacing w:val="-2"/>
              </w:rPr>
              <w:t>t</w:t>
            </w:r>
            <w:r>
              <w:rPr>
                <w:rFonts w:eastAsia="Arial"/>
              </w:rPr>
              <w:t>o</w:t>
            </w:r>
            <w:r>
              <w:rPr>
                <w:rFonts w:eastAsia="Arial"/>
                <w:spacing w:val="1"/>
              </w:rPr>
              <w:t xml:space="preserve"> </w:t>
            </w:r>
            <w:r>
              <w:rPr>
                <w:rFonts w:eastAsia="Arial"/>
                <w:spacing w:val="-1"/>
              </w:rPr>
              <w:t>c</w:t>
            </w:r>
            <w:r>
              <w:rPr>
                <w:rFonts w:eastAsia="Arial"/>
                <w:spacing w:val="1"/>
              </w:rPr>
              <w:t>us</w:t>
            </w:r>
            <w:r>
              <w:rPr>
                <w:rFonts w:eastAsia="Arial"/>
                <w:spacing w:val="-2"/>
              </w:rPr>
              <w:t>t</w:t>
            </w:r>
            <w:r>
              <w:rPr>
                <w:rFonts w:eastAsia="Arial"/>
                <w:spacing w:val="1"/>
              </w:rPr>
              <w:t>ome</w:t>
            </w:r>
            <w:r>
              <w:rPr>
                <w:rFonts w:eastAsia="Arial"/>
                <w:spacing w:val="-2"/>
              </w:rPr>
              <w:t>r</w:t>
            </w:r>
            <w:r>
              <w:rPr>
                <w:rFonts w:eastAsia="Arial"/>
              </w:rPr>
              <w:t>s</w:t>
            </w:r>
            <w:r>
              <w:rPr>
                <w:rFonts w:eastAsia="Arial"/>
                <w:spacing w:val="2"/>
              </w:rPr>
              <w:t xml:space="preserve"> </w:t>
            </w:r>
            <w:r>
              <w:rPr>
                <w:rFonts w:eastAsia="Arial"/>
                <w:spacing w:val="-2"/>
              </w:rPr>
              <w:t>o</w:t>
            </w:r>
            <w:r>
              <w:rPr>
                <w:rFonts w:eastAsia="Arial"/>
              </w:rPr>
              <w:t>n</w:t>
            </w:r>
            <w:r>
              <w:rPr>
                <w:rFonts w:eastAsia="Arial"/>
                <w:spacing w:val="1"/>
              </w:rPr>
              <w:t xml:space="preserve"> pi</w:t>
            </w:r>
            <w:r>
              <w:rPr>
                <w:rFonts w:eastAsia="Arial"/>
                <w:spacing w:val="-2"/>
              </w:rPr>
              <w:t>a</w:t>
            </w:r>
            <w:r>
              <w:rPr>
                <w:rFonts w:eastAsia="Arial"/>
                <w:spacing w:val="1"/>
              </w:rPr>
              <w:t>n</w:t>
            </w:r>
            <w:r>
              <w:rPr>
                <w:rFonts w:eastAsia="Arial"/>
              </w:rPr>
              <w:t>o</w:t>
            </w:r>
            <w:r>
              <w:rPr>
                <w:rFonts w:eastAsia="Arial"/>
                <w:spacing w:val="1"/>
              </w:rPr>
              <w:t xml:space="preserve"> </w:t>
            </w:r>
            <w:r>
              <w:rPr>
                <w:rFonts w:eastAsia="Arial"/>
                <w:spacing w:val="-2"/>
              </w:rPr>
              <w:t>t</w:t>
            </w:r>
            <w:r>
              <w:rPr>
                <w:rFonts w:eastAsia="Arial"/>
                <w:spacing w:val="1"/>
              </w:rPr>
              <w:t>uni</w:t>
            </w:r>
            <w:r>
              <w:rPr>
                <w:rFonts w:eastAsia="Arial"/>
                <w:spacing w:val="-2"/>
              </w:rPr>
              <w:t>n</w:t>
            </w:r>
            <w:r>
              <w:rPr>
                <w:rFonts w:eastAsia="Arial"/>
              </w:rPr>
              <w:t>g</w:t>
            </w:r>
            <w:r>
              <w:rPr>
                <w:rFonts w:eastAsia="Arial"/>
                <w:spacing w:val="1"/>
              </w:rPr>
              <w:t xml:space="preserve"> a</w:t>
            </w:r>
            <w:r>
              <w:rPr>
                <w:rFonts w:eastAsia="Arial"/>
                <w:spacing w:val="-2"/>
              </w:rPr>
              <w:t>n</w:t>
            </w:r>
            <w:r>
              <w:rPr>
                <w:rFonts w:eastAsia="Arial"/>
              </w:rPr>
              <w:t>d r</w:t>
            </w:r>
            <w:r>
              <w:rPr>
                <w:rFonts w:eastAsia="Arial"/>
                <w:spacing w:val="1"/>
              </w:rPr>
              <w:t>epai</w:t>
            </w:r>
            <w:r>
              <w:rPr>
                <w:rFonts w:eastAsia="Arial"/>
              </w:rPr>
              <w:t>r</w:t>
            </w:r>
          </w:p>
        </w:tc>
        <w:tc>
          <w:tcPr>
            <w:tcW w:w="781" w:type="pct"/>
            <w:tcBorders>
              <w:top w:val="single" w:sz="4" w:space="0" w:color="auto"/>
              <w:left w:val="single" w:sz="4" w:space="0" w:color="auto"/>
              <w:bottom w:val="single" w:sz="4" w:space="0" w:color="auto"/>
              <w:right w:val="single" w:sz="4" w:space="0" w:color="auto"/>
            </w:tcBorders>
            <w:hideMark/>
          </w:tcPr>
          <w:p w14:paraId="438F8ABD"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hideMark/>
          </w:tcPr>
          <w:p w14:paraId="74CA510B" w14:textId="77777777" w:rsidR="00D775F0" w:rsidRDefault="00D775F0" w:rsidP="006375B2">
            <w:pPr>
              <w:pStyle w:val="Bodycopy"/>
              <w:jc w:val="center"/>
            </w:pPr>
            <w:r>
              <w:rPr>
                <w:rFonts w:eastAsia="Arial"/>
                <w:spacing w:val="1"/>
              </w:rPr>
              <w:t>20</w:t>
            </w:r>
          </w:p>
        </w:tc>
      </w:tr>
      <w:tr w:rsidR="00D775F0" w14:paraId="1A58A80E"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1B7ABFA9" w14:textId="3349CC9F" w:rsidR="00D775F0" w:rsidRDefault="00D775F0">
            <w:pPr>
              <w:pStyle w:val="Bodycopy"/>
            </w:pPr>
            <w:r>
              <w:rPr>
                <w:rFonts w:eastAsia="Arial"/>
              </w:rPr>
              <w:t>VU</w:t>
            </w:r>
            <w:r w:rsidR="005D49FB">
              <w:rPr>
                <w:rFonts w:eastAsia="Arial"/>
              </w:rPr>
              <w:t>22509</w:t>
            </w:r>
          </w:p>
        </w:tc>
        <w:tc>
          <w:tcPr>
            <w:tcW w:w="859" w:type="pct"/>
            <w:tcBorders>
              <w:top w:val="single" w:sz="4" w:space="0" w:color="auto"/>
              <w:left w:val="single" w:sz="4" w:space="0" w:color="auto"/>
              <w:bottom w:val="single" w:sz="4" w:space="0" w:color="auto"/>
              <w:right w:val="single" w:sz="4" w:space="0" w:color="auto"/>
            </w:tcBorders>
            <w:hideMark/>
          </w:tcPr>
          <w:p w14:paraId="4F176AFE" w14:textId="77777777" w:rsidR="00D775F0" w:rsidRDefault="00D775F0">
            <w:pPr>
              <w:pStyle w:val="Bodycopy"/>
            </w:pPr>
            <w:r>
              <w:t>030101</w:t>
            </w:r>
          </w:p>
        </w:tc>
        <w:tc>
          <w:tcPr>
            <w:tcW w:w="1641" w:type="pct"/>
            <w:tcBorders>
              <w:top w:val="single" w:sz="4" w:space="0" w:color="auto"/>
              <w:left w:val="single" w:sz="4" w:space="0" w:color="auto"/>
              <w:bottom w:val="single" w:sz="4" w:space="0" w:color="auto"/>
              <w:right w:val="single" w:sz="4" w:space="0" w:color="auto"/>
            </w:tcBorders>
            <w:hideMark/>
          </w:tcPr>
          <w:p w14:paraId="06E18454" w14:textId="33F5850E" w:rsidR="00D775F0" w:rsidRPr="002E2512" w:rsidRDefault="00D775F0">
            <w:pPr>
              <w:pStyle w:val="Bodycopy"/>
              <w:rPr>
                <w:rFonts w:eastAsia="Arial"/>
              </w:rPr>
            </w:pPr>
            <w:r>
              <w:rPr>
                <w:rFonts w:eastAsia="Arial"/>
              </w:rPr>
              <w:t>A</w:t>
            </w:r>
            <w:r>
              <w:rPr>
                <w:rFonts w:eastAsia="Arial"/>
                <w:spacing w:val="1"/>
              </w:rPr>
              <w:t>ppl</w:t>
            </w:r>
            <w:r>
              <w:rPr>
                <w:rFonts w:eastAsia="Arial"/>
              </w:rPr>
              <w:t>y</w:t>
            </w:r>
            <w:r>
              <w:rPr>
                <w:rFonts w:eastAsia="Arial"/>
                <w:spacing w:val="-1"/>
              </w:rPr>
              <w:t xml:space="preserve"> </w:t>
            </w:r>
            <w:r>
              <w:rPr>
                <w:rFonts w:eastAsia="Arial"/>
                <w:spacing w:val="1"/>
              </w:rPr>
              <w:t>c</w:t>
            </w:r>
            <w:r>
              <w:rPr>
                <w:rFonts w:eastAsia="Arial"/>
                <w:spacing w:val="-2"/>
              </w:rPr>
              <w:t>o</w:t>
            </w:r>
            <w:r>
              <w:rPr>
                <w:rFonts w:eastAsia="Arial"/>
                <w:spacing w:val="1"/>
              </w:rPr>
              <w:t>mp</w:t>
            </w:r>
            <w:r>
              <w:rPr>
                <w:rFonts w:eastAsia="Arial"/>
                <w:spacing w:val="-2"/>
              </w:rPr>
              <w:t>u</w:t>
            </w:r>
            <w:r>
              <w:rPr>
                <w:rFonts w:eastAsia="Arial"/>
              </w:rPr>
              <w:t>t</w:t>
            </w:r>
            <w:r>
              <w:rPr>
                <w:rFonts w:eastAsia="Arial"/>
                <w:spacing w:val="1"/>
              </w:rPr>
              <w:t>e</w:t>
            </w:r>
            <w:r>
              <w:rPr>
                <w:rFonts w:eastAsia="Arial"/>
              </w:rPr>
              <w:t xml:space="preserve">r </w:t>
            </w:r>
            <w:r>
              <w:rPr>
                <w:rFonts w:eastAsia="Arial"/>
                <w:spacing w:val="-2"/>
              </w:rPr>
              <w:t>a</w:t>
            </w:r>
            <w:r>
              <w:rPr>
                <w:rFonts w:eastAsia="Arial"/>
                <w:spacing w:val="1"/>
              </w:rPr>
              <w:t>id</w:t>
            </w:r>
            <w:r>
              <w:rPr>
                <w:rFonts w:eastAsia="Arial"/>
                <w:spacing w:val="-2"/>
              </w:rPr>
              <w:t>e</w:t>
            </w:r>
            <w:r>
              <w:rPr>
                <w:rFonts w:eastAsia="Arial"/>
              </w:rPr>
              <w:t>d</w:t>
            </w:r>
            <w:r>
              <w:rPr>
                <w:rFonts w:eastAsia="Arial"/>
                <w:spacing w:val="1"/>
              </w:rPr>
              <w:t xml:space="preserve"> m</w:t>
            </w:r>
            <w:r>
              <w:rPr>
                <w:rFonts w:eastAsia="Arial"/>
                <w:spacing w:val="-2"/>
              </w:rPr>
              <w:t>a</w:t>
            </w:r>
            <w:r>
              <w:rPr>
                <w:rFonts w:eastAsia="Arial"/>
                <w:spacing w:val="1"/>
              </w:rPr>
              <w:t>nu</w:t>
            </w:r>
            <w:r>
              <w:rPr>
                <w:rFonts w:eastAsia="Arial"/>
              </w:rPr>
              <w:t>f</w:t>
            </w:r>
            <w:r>
              <w:rPr>
                <w:rFonts w:eastAsia="Arial"/>
                <w:spacing w:val="-2"/>
              </w:rPr>
              <w:t>a</w:t>
            </w:r>
            <w:r>
              <w:rPr>
                <w:rFonts w:eastAsia="Arial"/>
                <w:spacing w:val="1"/>
              </w:rPr>
              <w:t>c</w:t>
            </w:r>
            <w:r>
              <w:rPr>
                <w:rFonts w:eastAsia="Arial"/>
              </w:rPr>
              <w:t>t</w:t>
            </w:r>
            <w:r>
              <w:rPr>
                <w:rFonts w:eastAsia="Arial"/>
                <w:spacing w:val="1"/>
              </w:rPr>
              <w:t>u</w:t>
            </w:r>
            <w:r>
              <w:rPr>
                <w:rFonts w:eastAsia="Arial"/>
              </w:rPr>
              <w:t>r</w:t>
            </w:r>
            <w:r>
              <w:rPr>
                <w:rFonts w:eastAsia="Arial"/>
                <w:spacing w:val="-2"/>
              </w:rPr>
              <w:t>i</w:t>
            </w:r>
            <w:r>
              <w:rPr>
                <w:rFonts w:eastAsia="Arial"/>
                <w:spacing w:val="1"/>
              </w:rPr>
              <w:t>n</w:t>
            </w:r>
            <w:r>
              <w:rPr>
                <w:rFonts w:eastAsia="Arial"/>
              </w:rPr>
              <w:t>g</w:t>
            </w:r>
            <w:r>
              <w:rPr>
                <w:rFonts w:eastAsia="Arial"/>
                <w:spacing w:val="1"/>
              </w:rPr>
              <w:t xml:space="preserve"> </w:t>
            </w:r>
            <w:r>
              <w:rPr>
                <w:rFonts w:eastAsia="Arial"/>
              </w:rPr>
              <w:t>(CA</w:t>
            </w:r>
            <w:r>
              <w:rPr>
                <w:rFonts w:eastAsia="Arial"/>
                <w:spacing w:val="-4"/>
              </w:rPr>
              <w:t>M</w:t>
            </w:r>
            <w:r w:rsidR="002E2512">
              <w:rPr>
                <w:rFonts w:eastAsia="Arial"/>
              </w:rPr>
              <w:t xml:space="preserve">) </w:t>
            </w:r>
            <w:r>
              <w:rPr>
                <w:rFonts w:eastAsia="Arial"/>
                <w:spacing w:val="1"/>
              </w:rPr>
              <w:t>p</w:t>
            </w:r>
            <w:r>
              <w:rPr>
                <w:rFonts w:eastAsia="Arial"/>
              </w:rPr>
              <w:t>r</w:t>
            </w:r>
            <w:r>
              <w:rPr>
                <w:rFonts w:eastAsia="Arial"/>
                <w:spacing w:val="1"/>
              </w:rPr>
              <w:t>oc</w:t>
            </w:r>
            <w:r>
              <w:rPr>
                <w:rFonts w:eastAsia="Arial"/>
                <w:spacing w:val="-2"/>
              </w:rPr>
              <w:t>e</w:t>
            </w:r>
            <w:r>
              <w:rPr>
                <w:rFonts w:eastAsia="Arial"/>
                <w:spacing w:val="1"/>
              </w:rPr>
              <w:t>s</w:t>
            </w:r>
            <w:r>
              <w:rPr>
                <w:rFonts w:eastAsia="Arial"/>
                <w:spacing w:val="-1"/>
              </w:rPr>
              <w:t>s</w:t>
            </w:r>
            <w:r>
              <w:rPr>
                <w:rFonts w:eastAsia="Arial"/>
                <w:spacing w:val="1"/>
              </w:rPr>
              <w:t>es</w:t>
            </w:r>
          </w:p>
        </w:tc>
        <w:tc>
          <w:tcPr>
            <w:tcW w:w="781" w:type="pct"/>
            <w:tcBorders>
              <w:top w:val="single" w:sz="4" w:space="0" w:color="auto"/>
              <w:left w:val="single" w:sz="4" w:space="0" w:color="auto"/>
              <w:bottom w:val="single" w:sz="4" w:space="0" w:color="auto"/>
              <w:right w:val="single" w:sz="4" w:space="0" w:color="auto"/>
            </w:tcBorders>
            <w:hideMark/>
          </w:tcPr>
          <w:p w14:paraId="149E3800"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hideMark/>
          </w:tcPr>
          <w:p w14:paraId="14D7154B" w14:textId="77777777" w:rsidR="00D775F0" w:rsidRDefault="00D775F0" w:rsidP="006375B2">
            <w:pPr>
              <w:pStyle w:val="Bodycopy"/>
              <w:jc w:val="center"/>
            </w:pPr>
            <w:r>
              <w:rPr>
                <w:rFonts w:eastAsia="Arial"/>
                <w:spacing w:val="1"/>
              </w:rPr>
              <w:t>40</w:t>
            </w:r>
          </w:p>
        </w:tc>
      </w:tr>
      <w:tr w:rsidR="00D775F0" w14:paraId="1C244158"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5633D157" w14:textId="77777777" w:rsidR="00D775F0" w:rsidRDefault="00D775F0">
            <w:pPr>
              <w:pStyle w:val="Bodycopy"/>
            </w:pPr>
            <w:r>
              <w:rPr>
                <w:rFonts w:eastAsia="Arial"/>
                <w:spacing w:val="-1"/>
              </w:rPr>
              <w:t>M</w:t>
            </w:r>
            <w:r>
              <w:rPr>
                <w:rFonts w:eastAsia="Arial"/>
              </w:rPr>
              <w:t>SFF</w:t>
            </w:r>
            <w:r>
              <w:rPr>
                <w:rFonts w:eastAsia="Arial"/>
                <w:spacing w:val="-2"/>
              </w:rPr>
              <w:t>T</w:t>
            </w:r>
            <w:r>
              <w:rPr>
                <w:rFonts w:eastAsia="Arial"/>
                <w:spacing w:val="1"/>
              </w:rPr>
              <w:t>5010</w:t>
            </w:r>
          </w:p>
        </w:tc>
        <w:tc>
          <w:tcPr>
            <w:tcW w:w="859" w:type="pct"/>
            <w:tcBorders>
              <w:top w:val="single" w:sz="4" w:space="0" w:color="auto"/>
              <w:left w:val="single" w:sz="4" w:space="0" w:color="auto"/>
              <w:bottom w:val="single" w:sz="4" w:space="0" w:color="auto"/>
              <w:right w:val="single" w:sz="4" w:space="0" w:color="auto"/>
            </w:tcBorders>
            <w:hideMark/>
          </w:tcPr>
          <w:p w14:paraId="1CF2CF8C" w14:textId="77777777" w:rsidR="00D775F0" w:rsidRDefault="00D775F0">
            <w:pPr>
              <w:pStyle w:val="Bodycopy"/>
            </w:pPr>
            <w:r>
              <w:t>030101</w:t>
            </w:r>
          </w:p>
        </w:tc>
        <w:tc>
          <w:tcPr>
            <w:tcW w:w="1641" w:type="pct"/>
            <w:tcBorders>
              <w:top w:val="single" w:sz="4" w:space="0" w:color="auto"/>
              <w:left w:val="single" w:sz="4" w:space="0" w:color="auto"/>
              <w:bottom w:val="single" w:sz="4" w:space="0" w:color="auto"/>
              <w:right w:val="single" w:sz="4" w:space="0" w:color="auto"/>
            </w:tcBorders>
            <w:hideMark/>
          </w:tcPr>
          <w:p w14:paraId="2A10F8A4" w14:textId="77777777" w:rsidR="00D775F0" w:rsidRDefault="00D775F0">
            <w:pPr>
              <w:pStyle w:val="Bodycopy"/>
            </w:pPr>
            <w:r>
              <w:rPr>
                <w:rFonts w:eastAsia="Arial"/>
              </w:rPr>
              <w:t>D</w:t>
            </w:r>
            <w:r>
              <w:rPr>
                <w:rFonts w:eastAsia="Arial"/>
                <w:spacing w:val="1"/>
              </w:rPr>
              <w:t>e</w:t>
            </w:r>
            <w:r>
              <w:rPr>
                <w:rFonts w:eastAsia="Arial"/>
                <w:spacing w:val="-1"/>
              </w:rPr>
              <w:t>v</w:t>
            </w:r>
            <w:r>
              <w:rPr>
                <w:rFonts w:eastAsia="Arial"/>
                <w:spacing w:val="1"/>
              </w:rPr>
              <w:t>elo</w:t>
            </w:r>
            <w:r>
              <w:rPr>
                <w:rFonts w:eastAsia="Arial"/>
              </w:rPr>
              <w:t>p</w:t>
            </w:r>
            <w:r>
              <w:rPr>
                <w:rFonts w:eastAsia="Arial"/>
                <w:spacing w:val="1"/>
              </w:rPr>
              <w:t xml:space="preserve"> p</w:t>
            </w:r>
            <w:r>
              <w:rPr>
                <w:rFonts w:eastAsia="Arial"/>
                <w:spacing w:val="-2"/>
              </w:rPr>
              <w:t>r</w:t>
            </w:r>
            <w:r>
              <w:rPr>
                <w:rFonts w:eastAsia="Arial"/>
                <w:spacing w:val="1"/>
              </w:rPr>
              <w:t>od</w:t>
            </w:r>
            <w:r>
              <w:rPr>
                <w:rFonts w:eastAsia="Arial"/>
                <w:spacing w:val="-2"/>
              </w:rPr>
              <w:t>u</w:t>
            </w:r>
            <w:r>
              <w:rPr>
                <w:rFonts w:eastAsia="Arial"/>
                <w:spacing w:val="1"/>
              </w:rPr>
              <w:t>c</w:t>
            </w:r>
            <w:r>
              <w:rPr>
                <w:rFonts w:eastAsia="Arial"/>
              </w:rPr>
              <w:t>ts</w:t>
            </w:r>
            <w:r>
              <w:rPr>
                <w:rFonts w:eastAsia="Arial"/>
                <w:spacing w:val="-1"/>
              </w:rPr>
              <w:t xml:space="preserve"> </w:t>
            </w:r>
            <w:r>
              <w:rPr>
                <w:rFonts w:eastAsia="Arial"/>
                <w:spacing w:val="1"/>
              </w:rPr>
              <w:t>an</w:t>
            </w:r>
            <w:r>
              <w:rPr>
                <w:rFonts w:eastAsia="Arial"/>
              </w:rPr>
              <w:t>d</w:t>
            </w:r>
            <w:r>
              <w:rPr>
                <w:rFonts w:eastAsia="Arial"/>
                <w:spacing w:val="1"/>
              </w:rPr>
              <w:t xml:space="preserve"> </w:t>
            </w:r>
            <w:r>
              <w:rPr>
                <w:rFonts w:eastAsia="Arial"/>
                <w:spacing w:val="-2"/>
              </w:rPr>
              <w:t>r</w:t>
            </w:r>
            <w:r>
              <w:rPr>
                <w:rFonts w:eastAsia="Arial"/>
                <w:spacing w:val="1"/>
              </w:rPr>
              <w:t>el</w:t>
            </w:r>
            <w:r>
              <w:rPr>
                <w:rFonts w:eastAsia="Arial"/>
                <w:spacing w:val="-2"/>
              </w:rPr>
              <w:t>a</w:t>
            </w:r>
            <w:r>
              <w:rPr>
                <w:rFonts w:eastAsia="Arial"/>
              </w:rPr>
              <w:t>t</w:t>
            </w:r>
            <w:r>
              <w:rPr>
                <w:rFonts w:eastAsia="Arial"/>
                <w:spacing w:val="1"/>
              </w:rPr>
              <w:t>e</w:t>
            </w:r>
            <w:r>
              <w:rPr>
                <w:rFonts w:eastAsia="Arial"/>
              </w:rPr>
              <w:t>d</w:t>
            </w:r>
            <w:r>
              <w:rPr>
                <w:rFonts w:eastAsia="Arial"/>
                <w:spacing w:val="-1"/>
              </w:rPr>
              <w:t xml:space="preserve"> </w:t>
            </w:r>
            <w:r>
              <w:rPr>
                <w:rFonts w:eastAsia="Arial"/>
                <w:spacing w:val="1"/>
              </w:rPr>
              <w:t>p</w:t>
            </w:r>
            <w:r>
              <w:rPr>
                <w:rFonts w:eastAsia="Arial"/>
              </w:rPr>
              <w:t>r</w:t>
            </w:r>
            <w:r>
              <w:rPr>
                <w:rFonts w:eastAsia="Arial"/>
                <w:spacing w:val="1"/>
              </w:rPr>
              <w:t>oc</w:t>
            </w:r>
            <w:r>
              <w:rPr>
                <w:rFonts w:eastAsia="Arial"/>
                <w:spacing w:val="-2"/>
              </w:rPr>
              <w:t>e</w:t>
            </w:r>
            <w:r>
              <w:rPr>
                <w:rFonts w:eastAsia="Arial"/>
                <w:spacing w:val="1"/>
              </w:rPr>
              <w:t>s</w:t>
            </w:r>
            <w:r>
              <w:rPr>
                <w:rFonts w:eastAsia="Arial"/>
                <w:spacing w:val="-1"/>
              </w:rPr>
              <w:t>s</w:t>
            </w:r>
            <w:r>
              <w:rPr>
                <w:rFonts w:eastAsia="Arial"/>
                <w:spacing w:val="1"/>
              </w:rPr>
              <w:t>es</w:t>
            </w:r>
          </w:p>
        </w:tc>
        <w:tc>
          <w:tcPr>
            <w:tcW w:w="781" w:type="pct"/>
            <w:tcBorders>
              <w:top w:val="single" w:sz="4" w:space="0" w:color="auto"/>
              <w:left w:val="single" w:sz="4" w:space="0" w:color="auto"/>
              <w:bottom w:val="single" w:sz="4" w:space="0" w:color="auto"/>
              <w:right w:val="single" w:sz="4" w:space="0" w:color="auto"/>
            </w:tcBorders>
            <w:hideMark/>
          </w:tcPr>
          <w:p w14:paraId="681F69B1"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hideMark/>
          </w:tcPr>
          <w:p w14:paraId="18269B65" w14:textId="77777777" w:rsidR="00D775F0" w:rsidRDefault="00D775F0" w:rsidP="006375B2">
            <w:pPr>
              <w:pStyle w:val="Bodycopy"/>
              <w:jc w:val="center"/>
            </w:pPr>
            <w:r>
              <w:rPr>
                <w:rFonts w:eastAsia="Arial"/>
                <w:spacing w:val="1"/>
              </w:rPr>
              <w:t>54</w:t>
            </w:r>
          </w:p>
        </w:tc>
      </w:tr>
      <w:tr w:rsidR="00D775F0" w14:paraId="235ED386"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35EB83AB" w14:textId="77777777" w:rsidR="00D775F0" w:rsidRDefault="00D775F0">
            <w:pPr>
              <w:pStyle w:val="Bodycopy"/>
            </w:pPr>
            <w:r>
              <w:rPr>
                <w:rFonts w:eastAsia="Arial"/>
              </w:rPr>
              <w:t>BS</w:t>
            </w:r>
            <w:r>
              <w:rPr>
                <w:rFonts w:eastAsia="Arial"/>
                <w:spacing w:val="2"/>
              </w:rPr>
              <w:t>B</w:t>
            </w:r>
            <w:r>
              <w:rPr>
                <w:rFonts w:eastAsia="Arial"/>
                <w:spacing w:val="-4"/>
              </w:rPr>
              <w:t>M</w:t>
            </w:r>
            <w:r>
              <w:rPr>
                <w:rFonts w:eastAsia="Arial"/>
                <w:spacing w:val="2"/>
              </w:rPr>
              <w:t>G</w:t>
            </w:r>
            <w:r>
              <w:rPr>
                <w:rFonts w:eastAsia="Arial"/>
                <w:spacing w:val="-2"/>
              </w:rPr>
              <w:t>T</w:t>
            </w:r>
            <w:r>
              <w:rPr>
                <w:rFonts w:eastAsia="Arial"/>
                <w:spacing w:val="1"/>
              </w:rPr>
              <w:t>40</w:t>
            </w:r>
            <w:r>
              <w:rPr>
                <w:rFonts w:eastAsia="Arial"/>
              </w:rPr>
              <w:t>3</w:t>
            </w:r>
          </w:p>
        </w:tc>
        <w:tc>
          <w:tcPr>
            <w:tcW w:w="859" w:type="pct"/>
            <w:tcBorders>
              <w:top w:val="single" w:sz="4" w:space="0" w:color="auto"/>
              <w:left w:val="single" w:sz="4" w:space="0" w:color="auto"/>
              <w:bottom w:val="single" w:sz="4" w:space="0" w:color="auto"/>
              <w:right w:val="single" w:sz="4" w:space="0" w:color="auto"/>
            </w:tcBorders>
            <w:hideMark/>
          </w:tcPr>
          <w:p w14:paraId="27270187" w14:textId="77777777" w:rsidR="00D775F0" w:rsidRDefault="00D775F0">
            <w:pPr>
              <w:pStyle w:val="Bodycopy"/>
            </w:pPr>
            <w:r>
              <w:t>080317</w:t>
            </w:r>
          </w:p>
        </w:tc>
        <w:tc>
          <w:tcPr>
            <w:tcW w:w="1641" w:type="pct"/>
            <w:tcBorders>
              <w:top w:val="single" w:sz="4" w:space="0" w:color="auto"/>
              <w:left w:val="single" w:sz="4" w:space="0" w:color="auto"/>
              <w:bottom w:val="single" w:sz="4" w:space="0" w:color="auto"/>
              <w:right w:val="single" w:sz="4" w:space="0" w:color="auto"/>
            </w:tcBorders>
            <w:hideMark/>
          </w:tcPr>
          <w:p w14:paraId="1E7259AF" w14:textId="77777777" w:rsidR="00D775F0" w:rsidRDefault="00D775F0">
            <w:pPr>
              <w:pStyle w:val="Bodycopy"/>
            </w:pPr>
            <w:r>
              <w:rPr>
                <w:rFonts w:eastAsia="Arial"/>
              </w:rPr>
              <w:t>I</w:t>
            </w:r>
            <w:r>
              <w:rPr>
                <w:rFonts w:eastAsia="Arial"/>
                <w:spacing w:val="1"/>
              </w:rPr>
              <w:t>mp</w:t>
            </w:r>
            <w:r>
              <w:rPr>
                <w:rFonts w:eastAsia="Arial"/>
                <w:spacing w:val="-2"/>
              </w:rPr>
              <w:t>l</w:t>
            </w:r>
            <w:r>
              <w:rPr>
                <w:rFonts w:eastAsia="Arial"/>
                <w:spacing w:val="1"/>
              </w:rPr>
              <w:t>em</w:t>
            </w:r>
            <w:r>
              <w:rPr>
                <w:rFonts w:eastAsia="Arial"/>
                <w:spacing w:val="-2"/>
              </w:rPr>
              <w:t>e</w:t>
            </w:r>
            <w:r>
              <w:rPr>
                <w:rFonts w:eastAsia="Arial"/>
                <w:spacing w:val="1"/>
              </w:rPr>
              <w:t>n</w:t>
            </w:r>
            <w:r>
              <w:rPr>
                <w:rFonts w:eastAsia="Arial"/>
              </w:rPr>
              <w:t>t</w:t>
            </w:r>
            <w:r>
              <w:rPr>
                <w:rFonts w:eastAsia="Arial"/>
                <w:spacing w:val="1"/>
              </w:rPr>
              <w:t xml:space="preserve"> </w:t>
            </w:r>
            <w:r>
              <w:rPr>
                <w:rFonts w:eastAsia="Arial"/>
                <w:spacing w:val="-1"/>
              </w:rPr>
              <w:t>c</w:t>
            </w:r>
            <w:r>
              <w:rPr>
                <w:rFonts w:eastAsia="Arial"/>
                <w:spacing w:val="1"/>
              </w:rPr>
              <w:t>on</w:t>
            </w:r>
            <w:r>
              <w:rPr>
                <w:rFonts w:eastAsia="Arial"/>
                <w:spacing w:val="-2"/>
              </w:rPr>
              <w:t>t</w:t>
            </w:r>
            <w:r>
              <w:rPr>
                <w:rFonts w:eastAsia="Arial"/>
                <w:spacing w:val="1"/>
              </w:rPr>
              <w:t>inu</w:t>
            </w:r>
            <w:r>
              <w:rPr>
                <w:rFonts w:eastAsia="Arial"/>
                <w:spacing w:val="-2"/>
              </w:rPr>
              <w:t>o</w:t>
            </w:r>
            <w:r>
              <w:rPr>
                <w:rFonts w:eastAsia="Arial"/>
                <w:spacing w:val="1"/>
              </w:rPr>
              <w:t>u</w:t>
            </w:r>
            <w:r>
              <w:rPr>
                <w:rFonts w:eastAsia="Arial"/>
              </w:rPr>
              <w:t>s</w:t>
            </w:r>
            <w:r>
              <w:rPr>
                <w:rFonts w:eastAsia="Arial"/>
                <w:spacing w:val="-1"/>
              </w:rPr>
              <w:t xml:space="preserve"> </w:t>
            </w:r>
            <w:r>
              <w:rPr>
                <w:rFonts w:eastAsia="Arial"/>
                <w:spacing w:val="1"/>
              </w:rPr>
              <w:t>i</w:t>
            </w:r>
            <w:r>
              <w:rPr>
                <w:rFonts w:eastAsia="Arial"/>
                <w:spacing w:val="-1"/>
              </w:rPr>
              <w:t>m</w:t>
            </w:r>
            <w:r>
              <w:rPr>
                <w:rFonts w:eastAsia="Arial"/>
                <w:spacing w:val="1"/>
              </w:rPr>
              <w:t>p</w:t>
            </w:r>
            <w:r>
              <w:rPr>
                <w:rFonts w:eastAsia="Arial"/>
              </w:rPr>
              <w:t>r</w:t>
            </w:r>
            <w:r>
              <w:rPr>
                <w:rFonts w:eastAsia="Arial"/>
                <w:spacing w:val="1"/>
              </w:rPr>
              <w:t>o</w:t>
            </w:r>
            <w:r>
              <w:rPr>
                <w:rFonts w:eastAsia="Arial"/>
                <w:spacing w:val="-1"/>
              </w:rPr>
              <w:t>v</w:t>
            </w:r>
            <w:r>
              <w:rPr>
                <w:rFonts w:eastAsia="Arial"/>
                <w:spacing w:val="-2"/>
              </w:rPr>
              <w:t>e</w:t>
            </w:r>
            <w:r>
              <w:rPr>
                <w:rFonts w:eastAsia="Arial"/>
                <w:spacing w:val="1"/>
              </w:rPr>
              <w:t>ment</w:t>
            </w:r>
          </w:p>
        </w:tc>
        <w:tc>
          <w:tcPr>
            <w:tcW w:w="781" w:type="pct"/>
            <w:tcBorders>
              <w:top w:val="single" w:sz="4" w:space="0" w:color="auto"/>
              <w:left w:val="single" w:sz="4" w:space="0" w:color="auto"/>
              <w:bottom w:val="single" w:sz="4" w:space="0" w:color="auto"/>
              <w:right w:val="single" w:sz="4" w:space="0" w:color="auto"/>
            </w:tcBorders>
            <w:hideMark/>
          </w:tcPr>
          <w:p w14:paraId="23E7468C"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hideMark/>
          </w:tcPr>
          <w:p w14:paraId="7A8A36A2" w14:textId="77777777" w:rsidR="00D775F0" w:rsidRDefault="00D775F0" w:rsidP="006375B2">
            <w:pPr>
              <w:pStyle w:val="Bodycopy"/>
              <w:jc w:val="center"/>
            </w:pPr>
            <w:r>
              <w:rPr>
                <w:rFonts w:eastAsia="Arial"/>
                <w:spacing w:val="1"/>
              </w:rPr>
              <w:t>40</w:t>
            </w:r>
          </w:p>
        </w:tc>
      </w:tr>
      <w:tr w:rsidR="00D775F0" w14:paraId="29E76561"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hideMark/>
          </w:tcPr>
          <w:p w14:paraId="07E57A19" w14:textId="573139F7" w:rsidR="00D775F0" w:rsidRDefault="00D775F0" w:rsidP="00F855D6">
            <w:pPr>
              <w:pStyle w:val="Bodycopy"/>
            </w:pPr>
            <w:r>
              <w:rPr>
                <w:rFonts w:eastAsia="Arial"/>
                <w:spacing w:val="-1"/>
              </w:rPr>
              <w:t>VU</w:t>
            </w:r>
            <w:r w:rsidR="00F855D6">
              <w:rPr>
                <w:rFonts w:eastAsia="Arial"/>
                <w:spacing w:val="-1"/>
              </w:rPr>
              <w:t>23025</w:t>
            </w:r>
          </w:p>
        </w:tc>
        <w:tc>
          <w:tcPr>
            <w:tcW w:w="859" w:type="pct"/>
            <w:tcBorders>
              <w:top w:val="single" w:sz="4" w:space="0" w:color="auto"/>
              <w:left w:val="single" w:sz="4" w:space="0" w:color="auto"/>
              <w:bottom w:val="single" w:sz="4" w:space="0" w:color="auto"/>
              <w:right w:val="single" w:sz="4" w:space="0" w:color="auto"/>
            </w:tcBorders>
            <w:hideMark/>
          </w:tcPr>
          <w:p w14:paraId="0989D053" w14:textId="77777777" w:rsidR="00D775F0" w:rsidRDefault="00D775F0">
            <w:pPr>
              <w:pStyle w:val="Bodycopy"/>
            </w:pPr>
            <w:r>
              <w:t>030101</w:t>
            </w:r>
          </w:p>
        </w:tc>
        <w:tc>
          <w:tcPr>
            <w:tcW w:w="1641" w:type="pct"/>
            <w:tcBorders>
              <w:top w:val="single" w:sz="4" w:space="0" w:color="auto"/>
              <w:left w:val="single" w:sz="4" w:space="0" w:color="auto"/>
              <w:bottom w:val="single" w:sz="4" w:space="0" w:color="auto"/>
              <w:right w:val="single" w:sz="4" w:space="0" w:color="auto"/>
            </w:tcBorders>
            <w:hideMark/>
          </w:tcPr>
          <w:p w14:paraId="0709BF52" w14:textId="77777777" w:rsidR="00D775F0" w:rsidRDefault="00D775F0">
            <w:pPr>
              <w:pStyle w:val="Bodycopy"/>
            </w:pPr>
            <w:r>
              <w:rPr>
                <w:rFonts w:eastAsia="Arial"/>
              </w:rPr>
              <w:t>Carry out</w:t>
            </w:r>
            <w:r>
              <w:rPr>
                <w:rFonts w:eastAsia="Arial"/>
                <w:spacing w:val="-1"/>
              </w:rPr>
              <w:t xml:space="preserve"> </w:t>
            </w:r>
            <w:r>
              <w:rPr>
                <w:rFonts w:eastAsia="Arial"/>
                <w:spacing w:val="1"/>
              </w:rPr>
              <w:t>so</w:t>
            </w:r>
            <w:r>
              <w:rPr>
                <w:rFonts w:eastAsia="Arial"/>
                <w:spacing w:val="-2"/>
              </w:rPr>
              <w:t>f</w:t>
            </w:r>
            <w:r>
              <w:rPr>
                <w:rFonts w:eastAsia="Arial"/>
              </w:rPr>
              <w:t>t</w:t>
            </w:r>
            <w:r>
              <w:rPr>
                <w:rFonts w:eastAsia="Arial"/>
                <w:spacing w:val="1"/>
              </w:rPr>
              <w:t xml:space="preserve"> s</w:t>
            </w:r>
            <w:r>
              <w:rPr>
                <w:rFonts w:eastAsia="Arial"/>
                <w:spacing w:val="-2"/>
              </w:rPr>
              <w:t>o</w:t>
            </w:r>
            <w:r>
              <w:rPr>
                <w:rFonts w:eastAsia="Arial"/>
                <w:spacing w:val="1"/>
              </w:rPr>
              <w:t>lde</w:t>
            </w:r>
            <w:r>
              <w:rPr>
                <w:rFonts w:eastAsia="Arial"/>
                <w:spacing w:val="-2"/>
              </w:rPr>
              <w:t>r</w:t>
            </w:r>
            <w:r>
              <w:rPr>
                <w:rFonts w:eastAsia="Arial"/>
                <w:spacing w:val="1"/>
              </w:rPr>
              <w:t>ing techniques</w:t>
            </w:r>
          </w:p>
        </w:tc>
        <w:tc>
          <w:tcPr>
            <w:tcW w:w="781" w:type="pct"/>
            <w:tcBorders>
              <w:top w:val="single" w:sz="4" w:space="0" w:color="auto"/>
              <w:left w:val="single" w:sz="4" w:space="0" w:color="auto"/>
              <w:bottom w:val="single" w:sz="4" w:space="0" w:color="auto"/>
              <w:right w:val="single" w:sz="4" w:space="0" w:color="auto"/>
            </w:tcBorders>
            <w:hideMark/>
          </w:tcPr>
          <w:p w14:paraId="1BFD64FD" w14:textId="77777777" w:rsidR="00D775F0" w:rsidRDefault="00D775F0" w:rsidP="006375B2">
            <w:pPr>
              <w:pStyle w:val="Bodycopy"/>
              <w:jc w:val="cente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hideMark/>
          </w:tcPr>
          <w:p w14:paraId="6317FA3A" w14:textId="77777777" w:rsidR="00D775F0" w:rsidRDefault="00D775F0" w:rsidP="006375B2">
            <w:pPr>
              <w:pStyle w:val="Bodycopy"/>
              <w:jc w:val="center"/>
            </w:pPr>
            <w:r>
              <w:rPr>
                <w:rFonts w:eastAsia="Arial"/>
                <w:spacing w:val="1"/>
              </w:rPr>
              <w:t>20</w:t>
            </w:r>
          </w:p>
        </w:tc>
      </w:tr>
      <w:tr w:rsidR="00A93D30" w14:paraId="2650FDDD" w14:textId="77777777" w:rsidTr="00205D51">
        <w:trPr>
          <w:trHeight w:val="493"/>
        </w:trPr>
        <w:tc>
          <w:tcPr>
            <w:tcW w:w="1016" w:type="pct"/>
            <w:tcBorders>
              <w:top w:val="single" w:sz="4" w:space="0" w:color="auto"/>
              <w:left w:val="single" w:sz="4" w:space="0" w:color="auto"/>
              <w:bottom w:val="single" w:sz="4" w:space="0" w:color="auto"/>
              <w:right w:val="single" w:sz="4" w:space="0" w:color="auto"/>
            </w:tcBorders>
          </w:tcPr>
          <w:p w14:paraId="33FFD892" w14:textId="3821F0B5" w:rsidR="00A93D30" w:rsidRDefault="00A93D30">
            <w:pPr>
              <w:pStyle w:val="Bodycopy"/>
              <w:rPr>
                <w:rFonts w:eastAsia="Arial"/>
                <w:spacing w:val="-1"/>
              </w:rPr>
            </w:pPr>
            <w:r>
              <w:rPr>
                <w:rFonts w:eastAsia="Arial"/>
                <w:spacing w:val="-1"/>
              </w:rPr>
              <w:t>M</w:t>
            </w:r>
            <w:r>
              <w:rPr>
                <w:rFonts w:eastAsia="Arial"/>
              </w:rPr>
              <w:t>SF</w:t>
            </w:r>
            <w:r>
              <w:rPr>
                <w:rFonts w:eastAsia="Arial"/>
                <w:spacing w:val="3"/>
              </w:rPr>
              <w:t>F</w:t>
            </w:r>
            <w:r>
              <w:rPr>
                <w:rFonts w:eastAsia="Arial"/>
                <w:spacing w:val="-4"/>
              </w:rPr>
              <w:t>M</w:t>
            </w:r>
            <w:r>
              <w:rPr>
                <w:rFonts w:eastAsia="Arial"/>
                <w:spacing w:val="1"/>
              </w:rPr>
              <w:t>3024</w:t>
            </w:r>
          </w:p>
        </w:tc>
        <w:tc>
          <w:tcPr>
            <w:tcW w:w="859" w:type="pct"/>
            <w:tcBorders>
              <w:top w:val="single" w:sz="4" w:space="0" w:color="auto"/>
              <w:left w:val="single" w:sz="4" w:space="0" w:color="auto"/>
              <w:bottom w:val="single" w:sz="4" w:space="0" w:color="auto"/>
              <w:right w:val="single" w:sz="4" w:space="0" w:color="auto"/>
            </w:tcBorders>
          </w:tcPr>
          <w:p w14:paraId="79242264" w14:textId="091C0F4C" w:rsidR="00A93D30" w:rsidRDefault="00A93D30">
            <w:pPr>
              <w:pStyle w:val="Bodycopy"/>
            </w:pPr>
            <w:r>
              <w:t>030705</w:t>
            </w:r>
          </w:p>
        </w:tc>
        <w:tc>
          <w:tcPr>
            <w:tcW w:w="1641" w:type="pct"/>
            <w:tcBorders>
              <w:top w:val="single" w:sz="4" w:space="0" w:color="auto"/>
              <w:left w:val="single" w:sz="4" w:space="0" w:color="auto"/>
              <w:bottom w:val="single" w:sz="4" w:space="0" w:color="auto"/>
              <w:right w:val="single" w:sz="4" w:space="0" w:color="auto"/>
            </w:tcBorders>
          </w:tcPr>
          <w:p w14:paraId="7A484FDC" w14:textId="14838B49" w:rsidR="00A93D30" w:rsidRDefault="00A93D30">
            <w:pPr>
              <w:pStyle w:val="Bodycopy"/>
              <w:rPr>
                <w:rFonts w:eastAsia="Arial"/>
              </w:rPr>
            </w:pPr>
            <w:r>
              <w:rPr>
                <w:rFonts w:eastAsia="Arial"/>
              </w:rPr>
              <w:t>C</w:t>
            </w:r>
            <w:r>
              <w:rPr>
                <w:rFonts w:eastAsia="Arial"/>
                <w:spacing w:val="1"/>
              </w:rPr>
              <w:t>ons</w:t>
            </w:r>
            <w:r>
              <w:rPr>
                <w:rFonts w:eastAsia="Arial"/>
              </w:rPr>
              <w:t>tr</w:t>
            </w:r>
            <w:r>
              <w:rPr>
                <w:rFonts w:eastAsia="Arial"/>
                <w:spacing w:val="-2"/>
              </w:rPr>
              <w:t>u</w:t>
            </w:r>
            <w:r>
              <w:rPr>
                <w:rFonts w:eastAsia="Arial"/>
                <w:spacing w:val="1"/>
              </w:rPr>
              <w:t>c</w:t>
            </w:r>
            <w:r>
              <w:rPr>
                <w:rFonts w:eastAsia="Arial"/>
              </w:rPr>
              <w:t>t</w:t>
            </w:r>
            <w:r>
              <w:rPr>
                <w:rFonts w:eastAsia="Arial"/>
                <w:spacing w:val="-2"/>
              </w:rPr>
              <w:t xml:space="preserve"> </w:t>
            </w:r>
            <w:r>
              <w:rPr>
                <w:rFonts w:eastAsia="Arial"/>
                <w:spacing w:val="1"/>
              </w:rPr>
              <w:t>ji</w:t>
            </w:r>
            <w:r>
              <w:rPr>
                <w:rFonts w:eastAsia="Arial"/>
                <w:spacing w:val="-2"/>
              </w:rPr>
              <w:t>g</w:t>
            </w:r>
            <w:r>
              <w:rPr>
                <w:rFonts w:eastAsia="Arial"/>
              </w:rPr>
              <w:t>s</w:t>
            </w:r>
            <w:r>
              <w:rPr>
                <w:rFonts w:eastAsia="Arial"/>
                <w:spacing w:val="2"/>
              </w:rPr>
              <w:t xml:space="preserve"> </w:t>
            </w:r>
            <w:r>
              <w:rPr>
                <w:rFonts w:eastAsia="Arial"/>
                <w:spacing w:val="1"/>
              </w:rPr>
              <w:t>a</w:t>
            </w:r>
            <w:r>
              <w:rPr>
                <w:rFonts w:eastAsia="Arial"/>
                <w:spacing w:val="-2"/>
              </w:rPr>
              <w:t>n</w:t>
            </w:r>
            <w:r>
              <w:rPr>
                <w:rFonts w:eastAsia="Arial"/>
              </w:rPr>
              <w:t>d</w:t>
            </w:r>
            <w:r>
              <w:rPr>
                <w:rFonts w:eastAsia="Arial"/>
                <w:spacing w:val="1"/>
              </w:rPr>
              <w:t xml:space="preserve"> </w:t>
            </w:r>
            <w:r>
              <w:rPr>
                <w:rFonts w:eastAsia="Arial"/>
              </w:rPr>
              <w:t>f</w:t>
            </w:r>
            <w:r>
              <w:rPr>
                <w:rFonts w:eastAsia="Arial"/>
                <w:spacing w:val="1"/>
              </w:rPr>
              <w:t>i</w:t>
            </w:r>
            <w:r>
              <w:rPr>
                <w:rFonts w:eastAsia="Arial"/>
                <w:spacing w:val="-4"/>
              </w:rPr>
              <w:t>x</w:t>
            </w:r>
            <w:r>
              <w:rPr>
                <w:rFonts w:eastAsia="Arial"/>
              </w:rPr>
              <w:t>t</w:t>
            </w:r>
            <w:r>
              <w:rPr>
                <w:rFonts w:eastAsia="Arial"/>
                <w:spacing w:val="1"/>
              </w:rPr>
              <w:t>u</w:t>
            </w:r>
            <w:r>
              <w:rPr>
                <w:rFonts w:eastAsia="Arial"/>
              </w:rPr>
              <w:t>r</w:t>
            </w:r>
            <w:r>
              <w:rPr>
                <w:rFonts w:eastAsia="Arial"/>
                <w:spacing w:val="1"/>
              </w:rPr>
              <w:t>es</w:t>
            </w:r>
          </w:p>
        </w:tc>
        <w:tc>
          <w:tcPr>
            <w:tcW w:w="781" w:type="pct"/>
            <w:tcBorders>
              <w:top w:val="single" w:sz="4" w:space="0" w:color="auto"/>
              <w:left w:val="single" w:sz="4" w:space="0" w:color="auto"/>
              <w:bottom w:val="single" w:sz="4" w:space="0" w:color="auto"/>
              <w:right w:val="single" w:sz="4" w:space="0" w:color="auto"/>
            </w:tcBorders>
          </w:tcPr>
          <w:p w14:paraId="432C9CBD" w14:textId="15833D99" w:rsidR="00A93D30" w:rsidRDefault="00A93D30" w:rsidP="006375B2">
            <w:pPr>
              <w:pStyle w:val="Bodycopy"/>
              <w:jc w:val="center"/>
              <w:rPr>
                <w:rFonts w:eastAsia="Arial"/>
              </w:rPr>
            </w:pPr>
            <w:r>
              <w:rPr>
                <w:rFonts w:eastAsia="Arial"/>
              </w:rPr>
              <w:t>N</w:t>
            </w:r>
            <w:r>
              <w:rPr>
                <w:rFonts w:eastAsia="Arial"/>
                <w:spacing w:val="1"/>
              </w:rPr>
              <w:t>i</w:t>
            </w:r>
            <w:r>
              <w:rPr>
                <w:rFonts w:eastAsia="Arial"/>
              </w:rPr>
              <w:t>l</w:t>
            </w:r>
          </w:p>
        </w:tc>
        <w:tc>
          <w:tcPr>
            <w:tcW w:w="703" w:type="pct"/>
            <w:tcBorders>
              <w:top w:val="single" w:sz="4" w:space="0" w:color="auto"/>
              <w:left w:val="single" w:sz="4" w:space="0" w:color="auto"/>
              <w:bottom w:val="single" w:sz="4" w:space="0" w:color="auto"/>
              <w:right w:val="single" w:sz="4" w:space="0" w:color="auto"/>
            </w:tcBorders>
          </w:tcPr>
          <w:p w14:paraId="2185D534" w14:textId="66DED465" w:rsidR="00A93D30" w:rsidRDefault="00A93D30" w:rsidP="006375B2">
            <w:pPr>
              <w:pStyle w:val="Bodycopy"/>
              <w:jc w:val="center"/>
              <w:rPr>
                <w:rFonts w:eastAsia="Arial"/>
                <w:spacing w:val="1"/>
              </w:rPr>
            </w:pPr>
            <w:r>
              <w:rPr>
                <w:rFonts w:eastAsia="Arial"/>
                <w:spacing w:val="1"/>
              </w:rPr>
              <w:t>40</w:t>
            </w:r>
          </w:p>
        </w:tc>
      </w:tr>
      <w:tr w:rsidR="00A93D30" w14:paraId="5D027B10" w14:textId="77777777" w:rsidTr="00205D51">
        <w:trPr>
          <w:trHeight w:val="409"/>
        </w:trPr>
        <w:tc>
          <w:tcPr>
            <w:tcW w:w="4297" w:type="pct"/>
            <w:gridSpan w:val="4"/>
            <w:tcBorders>
              <w:top w:val="single" w:sz="4" w:space="0" w:color="auto"/>
              <w:left w:val="single" w:sz="4" w:space="0" w:color="auto"/>
              <w:bottom w:val="single" w:sz="4" w:space="0" w:color="auto"/>
              <w:right w:val="single" w:sz="4" w:space="0" w:color="auto"/>
            </w:tcBorders>
            <w:shd w:val="clear" w:color="auto" w:fill="B4C6E7"/>
            <w:vAlign w:val="center"/>
            <w:hideMark/>
          </w:tcPr>
          <w:p w14:paraId="2D28F9B4" w14:textId="77777777" w:rsidR="00A93D30" w:rsidRDefault="00A93D30">
            <w:pPr>
              <w:jc w:val="right"/>
              <w:rPr>
                <w:rStyle w:val="Strong"/>
              </w:rPr>
            </w:pPr>
            <w:r>
              <w:rPr>
                <w:rStyle w:val="Strong"/>
              </w:rPr>
              <w:t>Total nominal hours</w:t>
            </w:r>
          </w:p>
        </w:tc>
        <w:tc>
          <w:tcPr>
            <w:tcW w:w="703"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8004277" w14:textId="24B22B1D" w:rsidR="00A93D30" w:rsidRDefault="00A93D30">
            <w:pPr>
              <w:rPr>
                <w:rStyle w:val="Strong"/>
              </w:rPr>
            </w:pPr>
            <w:r>
              <w:rPr>
                <w:rFonts w:ascii="Arial" w:hAnsi="Arial"/>
                <w:b/>
                <w:bCs/>
                <w:sz w:val="22"/>
                <w:lang w:val="en-US"/>
              </w:rPr>
              <w:t xml:space="preserve">597 - </w:t>
            </w:r>
            <w:r w:rsidR="00673F82">
              <w:rPr>
                <w:rFonts w:ascii="Arial" w:hAnsi="Arial"/>
                <w:b/>
                <w:bCs/>
                <w:sz w:val="22"/>
                <w:lang w:val="en-US"/>
              </w:rPr>
              <w:t>201</w:t>
            </w:r>
            <w:r>
              <w:rPr>
                <w:rFonts w:ascii="Arial" w:hAnsi="Arial"/>
                <w:b/>
                <w:bCs/>
                <w:sz w:val="22"/>
                <w:lang w:val="en-US"/>
              </w:rPr>
              <w:t>8</w:t>
            </w:r>
          </w:p>
        </w:tc>
      </w:tr>
    </w:tbl>
    <w:p w14:paraId="3069F45C" w14:textId="77777777" w:rsidR="001F6380" w:rsidRDefault="001F638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811"/>
      </w:tblGrid>
      <w:tr w:rsidR="00982853" w:rsidRPr="00982853" w14:paraId="397A415D" w14:textId="77777777" w:rsidTr="00497A04">
        <w:tc>
          <w:tcPr>
            <w:tcW w:w="3261" w:type="dxa"/>
          </w:tcPr>
          <w:p w14:paraId="58C80E1E" w14:textId="5CD47551" w:rsidR="00982853" w:rsidRPr="009F04FF" w:rsidRDefault="00982853" w:rsidP="005B0BB9">
            <w:pPr>
              <w:pStyle w:val="SectionBSubsection2"/>
            </w:pPr>
            <w:bookmarkStart w:id="38" w:name="_Toc49786766"/>
            <w:r w:rsidRPr="009F04FF">
              <w:lastRenderedPageBreak/>
              <w:t>Entry requirements</w:t>
            </w:r>
            <w:bookmarkEnd w:id="38"/>
            <w:r w:rsidRPr="009F04FF">
              <w:t xml:space="preserve"> </w:t>
            </w:r>
          </w:p>
        </w:tc>
        <w:tc>
          <w:tcPr>
            <w:tcW w:w="5811" w:type="dxa"/>
          </w:tcPr>
          <w:p w14:paraId="4E2C9186" w14:textId="0771C9B8" w:rsidR="00F11796" w:rsidRDefault="00F11796" w:rsidP="00F11796">
            <w:pPr>
              <w:pStyle w:val="Bodycopy"/>
              <w:rPr>
                <w:lang w:val="en-AU"/>
              </w:rPr>
            </w:pPr>
            <w:r w:rsidRPr="00CD44AB">
              <w:rPr>
                <w:lang w:val="en-AU"/>
              </w:rPr>
              <w:t xml:space="preserve">There are no entry requirements for the </w:t>
            </w:r>
            <w:r w:rsidR="005915EF" w:rsidRPr="00CD44AB">
              <w:rPr>
                <w:i/>
                <w:iCs/>
                <w:color w:val="000000" w:themeColor="text1"/>
                <w:lang w:val="en-AU"/>
              </w:rPr>
              <w:t>22563VIC Certificate III in Musical Instrument Making and Maintenance</w:t>
            </w:r>
            <w:r w:rsidRPr="00CD44AB">
              <w:rPr>
                <w:i/>
                <w:iCs/>
                <w:color w:val="000000" w:themeColor="text1"/>
                <w:lang w:val="en-AU"/>
              </w:rPr>
              <w:t xml:space="preserve"> </w:t>
            </w:r>
            <w:r w:rsidRPr="00CD44AB">
              <w:rPr>
                <w:color w:val="000000" w:themeColor="text1"/>
                <w:lang w:val="en-AU"/>
              </w:rPr>
              <w:t xml:space="preserve">and </w:t>
            </w:r>
            <w:r w:rsidR="005915EF" w:rsidRPr="00CD44AB">
              <w:rPr>
                <w:i/>
                <w:iCs/>
                <w:color w:val="000000" w:themeColor="text1"/>
                <w:lang w:val="en-AU"/>
              </w:rPr>
              <w:t>22564VIC Certificate IV in Musical Instrument Making and Repair</w:t>
            </w:r>
            <w:r w:rsidRPr="00CD44AB">
              <w:rPr>
                <w:color w:val="000000" w:themeColor="text1"/>
                <w:lang w:val="en-AU"/>
              </w:rPr>
              <w:t>.</w:t>
            </w:r>
          </w:p>
          <w:p w14:paraId="1ED7B166" w14:textId="67753B5A" w:rsidR="00F11796" w:rsidRDefault="00F11796" w:rsidP="00F11796">
            <w:pPr>
              <w:pStyle w:val="Bodycopy"/>
              <w:rPr>
                <w:lang w:val="en-AU"/>
              </w:rPr>
            </w:pPr>
            <w:r>
              <w:rPr>
                <w:rFonts w:eastAsia="Arial"/>
                <w:spacing w:val="2"/>
                <w:lang w:val="en-AU"/>
              </w:rPr>
              <w:t>T</w:t>
            </w:r>
            <w:r>
              <w:rPr>
                <w:rFonts w:eastAsia="Arial"/>
                <w:lang w:val="en-AU"/>
              </w:rPr>
              <w:t>he</w:t>
            </w:r>
            <w:r>
              <w:rPr>
                <w:rFonts w:eastAsia="Arial"/>
                <w:spacing w:val="-4"/>
                <w:lang w:val="en-AU"/>
              </w:rPr>
              <w:t xml:space="preserve"> </w:t>
            </w:r>
            <w:r>
              <w:rPr>
                <w:rFonts w:eastAsia="Arial"/>
                <w:spacing w:val="3"/>
                <w:lang w:val="en-AU"/>
              </w:rPr>
              <w:t>f</w:t>
            </w:r>
            <w:r>
              <w:rPr>
                <w:rFonts w:eastAsia="Arial"/>
                <w:lang w:val="en-AU"/>
              </w:rPr>
              <w:t>o</w:t>
            </w:r>
            <w:r>
              <w:rPr>
                <w:rFonts w:eastAsia="Arial"/>
                <w:spacing w:val="-1"/>
                <w:lang w:val="en-AU"/>
              </w:rPr>
              <w:t>ll</w:t>
            </w:r>
            <w:r>
              <w:rPr>
                <w:rFonts w:eastAsia="Arial"/>
                <w:lang w:val="en-AU"/>
              </w:rPr>
              <w:t>o</w:t>
            </w:r>
            <w:r>
              <w:rPr>
                <w:rFonts w:eastAsia="Arial"/>
                <w:spacing w:val="-4"/>
                <w:lang w:val="en-AU"/>
              </w:rPr>
              <w:t>w</w:t>
            </w:r>
            <w:r>
              <w:rPr>
                <w:rFonts w:eastAsia="Arial"/>
                <w:spacing w:val="-1"/>
                <w:lang w:val="en-AU"/>
              </w:rPr>
              <w:t>i</w:t>
            </w:r>
            <w:r>
              <w:rPr>
                <w:rFonts w:eastAsia="Arial"/>
                <w:lang w:val="en-AU"/>
              </w:rPr>
              <w:t>ng</w:t>
            </w:r>
            <w:r>
              <w:rPr>
                <w:rFonts w:eastAsia="Arial"/>
                <w:spacing w:val="2"/>
                <w:lang w:val="en-AU"/>
              </w:rPr>
              <w:t xml:space="preserve"> </w:t>
            </w:r>
            <w:r>
              <w:rPr>
                <w:rFonts w:eastAsia="Arial"/>
                <w:lang w:val="en-AU"/>
              </w:rPr>
              <w:t xml:space="preserve">is a </w:t>
            </w:r>
            <w:r>
              <w:rPr>
                <w:rFonts w:eastAsia="Arial"/>
                <w:spacing w:val="2"/>
                <w:lang w:val="en-AU"/>
              </w:rPr>
              <w:t>g</w:t>
            </w:r>
            <w:r>
              <w:rPr>
                <w:rFonts w:eastAsia="Arial"/>
                <w:lang w:val="en-AU"/>
              </w:rPr>
              <w:t>en</w:t>
            </w:r>
            <w:r>
              <w:rPr>
                <w:rFonts w:eastAsia="Arial"/>
                <w:spacing w:val="-3"/>
                <w:lang w:val="en-AU"/>
              </w:rPr>
              <w:t>e</w:t>
            </w:r>
            <w:r>
              <w:rPr>
                <w:rFonts w:eastAsia="Arial"/>
                <w:spacing w:val="1"/>
                <w:lang w:val="en-AU"/>
              </w:rPr>
              <w:t>r</w:t>
            </w:r>
            <w:r>
              <w:rPr>
                <w:rFonts w:eastAsia="Arial"/>
                <w:spacing w:val="-3"/>
                <w:lang w:val="en-AU"/>
              </w:rPr>
              <w:t>a</w:t>
            </w:r>
            <w:r>
              <w:rPr>
                <w:rFonts w:eastAsia="Arial"/>
                <w:lang w:val="en-AU"/>
              </w:rPr>
              <w:t>l</w:t>
            </w:r>
            <w:r>
              <w:rPr>
                <w:rFonts w:eastAsia="Arial"/>
                <w:spacing w:val="-1"/>
                <w:lang w:val="en-AU"/>
              </w:rPr>
              <w:t xml:space="preserve"> </w:t>
            </w:r>
            <w:r>
              <w:rPr>
                <w:rFonts w:eastAsia="Arial"/>
                <w:spacing w:val="4"/>
                <w:lang w:val="en-AU"/>
              </w:rPr>
              <w:t>g</w:t>
            </w:r>
            <w:r>
              <w:rPr>
                <w:rFonts w:eastAsia="Arial"/>
                <w:lang w:val="en-AU"/>
              </w:rPr>
              <w:t>u</w:t>
            </w:r>
            <w:r>
              <w:rPr>
                <w:rFonts w:eastAsia="Arial"/>
                <w:spacing w:val="-1"/>
                <w:lang w:val="en-AU"/>
              </w:rPr>
              <w:t>i</w:t>
            </w:r>
            <w:r>
              <w:rPr>
                <w:rFonts w:eastAsia="Arial"/>
                <w:lang w:val="en-AU"/>
              </w:rPr>
              <w:t>de</w:t>
            </w:r>
            <w:r>
              <w:rPr>
                <w:rFonts w:eastAsia="Arial"/>
                <w:spacing w:val="-2"/>
                <w:lang w:val="en-AU"/>
              </w:rPr>
              <w:t xml:space="preserve"> </w:t>
            </w:r>
            <w:r>
              <w:rPr>
                <w:rFonts w:eastAsia="Arial"/>
                <w:spacing w:val="1"/>
                <w:lang w:val="en-AU"/>
              </w:rPr>
              <w:t>t</w:t>
            </w:r>
            <w:r>
              <w:rPr>
                <w:rFonts w:eastAsia="Arial"/>
                <w:lang w:val="en-AU"/>
              </w:rPr>
              <w:t>o</w:t>
            </w:r>
            <w:r>
              <w:rPr>
                <w:rFonts w:eastAsia="Arial"/>
                <w:spacing w:val="-1"/>
                <w:lang w:val="en-AU"/>
              </w:rPr>
              <w:t xml:space="preserve"> </w:t>
            </w:r>
            <w:r>
              <w:rPr>
                <w:rFonts w:eastAsia="Arial"/>
                <w:lang w:val="en-AU"/>
              </w:rPr>
              <w:t>e</w:t>
            </w:r>
            <w:r>
              <w:rPr>
                <w:rFonts w:eastAsia="Arial"/>
                <w:spacing w:val="-1"/>
                <w:lang w:val="en-AU"/>
              </w:rPr>
              <w:t>n</w:t>
            </w:r>
            <w:r>
              <w:rPr>
                <w:rFonts w:eastAsia="Arial"/>
                <w:spacing w:val="1"/>
                <w:lang w:val="en-AU"/>
              </w:rPr>
              <w:t>tr</w:t>
            </w:r>
            <w:r>
              <w:rPr>
                <w:rFonts w:eastAsia="Arial"/>
                <w:lang w:val="en-AU"/>
              </w:rPr>
              <w:t>y</w:t>
            </w:r>
            <w:r>
              <w:rPr>
                <w:rFonts w:eastAsia="Arial"/>
                <w:spacing w:val="-3"/>
                <w:lang w:val="en-AU"/>
              </w:rPr>
              <w:t xml:space="preserve"> </w:t>
            </w:r>
            <w:r>
              <w:rPr>
                <w:rFonts w:eastAsia="Arial"/>
                <w:lang w:val="en-AU"/>
              </w:rPr>
              <w:t>in</w:t>
            </w:r>
            <w:r>
              <w:rPr>
                <w:rFonts w:eastAsia="Arial"/>
                <w:spacing w:val="-2"/>
                <w:lang w:val="en-AU"/>
              </w:rPr>
              <w:t xml:space="preserve"> </w:t>
            </w:r>
            <w:r>
              <w:rPr>
                <w:rFonts w:eastAsia="Arial"/>
                <w:spacing w:val="1"/>
                <w:lang w:val="en-AU"/>
              </w:rPr>
              <w:t>r</w:t>
            </w:r>
            <w:r>
              <w:rPr>
                <w:rFonts w:eastAsia="Arial"/>
                <w:lang w:val="en-AU"/>
              </w:rPr>
              <w:t>e</w:t>
            </w:r>
            <w:r>
              <w:rPr>
                <w:rFonts w:eastAsia="Arial"/>
                <w:spacing w:val="-1"/>
                <w:lang w:val="en-AU"/>
              </w:rPr>
              <w:t>l</w:t>
            </w:r>
            <w:r>
              <w:rPr>
                <w:rFonts w:eastAsia="Arial"/>
                <w:lang w:val="en-AU"/>
              </w:rPr>
              <w:t>a</w:t>
            </w:r>
            <w:r>
              <w:rPr>
                <w:rFonts w:eastAsia="Arial"/>
                <w:spacing w:val="1"/>
                <w:lang w:val="en-AU"/>
              </w:rPr>
              <w:t>t</w:t>
            </w:r>
            <w:r>
              <w:rPr>
                <w:rFonts w:eastAsia="Arial"/>
                <w:spacing w:val="-1"/>
                <w:lang w:val="en-AU"/>
              </w:rPr>
              <w:t>i</w:t>
            </w:r>
            <w:r>
              <w:rPr>
                <w:rFonts w:eastAsia="Arial"/>
                <w:spacing w:val="-3"/>
                <w:lang w:val="en-AU"/>
              </w:rPr>
              <w:t>o</w:t>
            </w:r>
            <w:r>
              <w:rPr>
                <w:rFonts w:eastAsia="Arial"/>
                <w:lang w:val="en-AU"/>
              </w:rPr>
              <w:t>n</w:t>
            </w:r>
            <w:r>
              <w:rPr>
                <w:rFonts w:eastAsia="Arial"/>
                <w:spacing w:val="1"/>
                <w:lang w:val="en-AU"/>
              </w:rPr>
              <w:t xml:space="preserve"> t</w:t>
            </w:r>
            <w:r>
              <w:rPr>
                <w:rFonts w:eastAsia="Arial"/>
                <w:lang w:val="en-AU"/>
              </w:rPr>
              <w:t>o</w:t>
            </w:r>
            <w:r>
              <w:rPr>
                <w:rFonts w:eastAsia="Arial"/>
                <w:spacing w:val="-3"/>
                <w:lang w:val="en-AU"/>
              </w:rPr>
              <w:t xml:space="preserve"> </w:t>
            </w:r>
            <w:r>
              <w:rPr>
                <w:rFonts w:eastAsia="Arial"/>
                <w:spacing w:val="3"/>
                <w:lang w:val="en-AU"/>
              </w:rPr>
              <w:t>t</w:t>
            </w:r>
            <w:r>
              <w:rPr>
                <w:rFonts w:eastAsia="Arial"/>
                <w:lang w:val="en-AU"/>
              </w:rPr>
              <w:t xml:space="preserve">he </w:t>
            </w:r>
            <w:r>
              <w:rPr>
                <w:rFonts w:eastAsia="Arial"/>
                <w:spacing w:val="-1"/>
                <w:lang w:val="en-AU"/>
              </w:rPr>
              <w:t>l</w:t>
            </w:r>
            <w:r>
              <w:rPr>
                <w:rFonts w:eastAsia="Arial"/>
                <w:lang w:val="en-AU"/>
              </w:rPr>
              <w:t>an</w:t>
            </w:r>
            <w:r>
              <w:rPr>
                <w:rFonts w:eastAsia="Arial"/>
                <w:spacing w:val="2"/>
                <w:lang w:val="en-AU"/>
              </w:rPr>
              <w:t>g</w:t>
            </w:r>
            <w:r>
              <w:rPr>
                <w:rFonts w:eastAsia="Arial"/>
                <w:lang w:val="en-AU"/>
              </w:rPr>
              <w:t>u</w:t>
            </w:r>
            <w:r>
              <w:rPr>
                <w:rFonts w:eastAsia="Arial"/>
                <w:spacing w:val="-3"/>
                <w:lang w:val="en-AU"/>
              </w:rPr>
              <w:t>a</w:t>
            </w:r>
            <w:r>
              <w:rPr>
                <w:rFonts w:eastAsia="Arial"/>
                <w:spacing w:val="2"/>
                <w:lang w:val="en-AU"/>
              </w:rPr>
              <w:t>g</w:t>
            </w:r>
            <w:r>
              <w:rPr>
                <w:rFonts w:eastAsia="Arial"/>
                <w:lang w:val="en-AU"/>
              </w:rPr>
              <w:t>e,</w:t>
            </w:r>
            <w:r>
              <w:rPr>
                <w:rFonts w:eastAsia="Arial"/>
                <w:spacing w:val="-2"/>
                <w:lang w:val="en-AU"/>
              </w:rPr>
              <w:t xml:space="preserve"> </w:t>
            </w:r>
            <w:r>
              <w:rPr>
                <w:rFonts w:eastAsia="Arial"/>
                <w:lang w:val="en-AU"/>
              </w:rPr>
              <w:t>l</w:t>
            </w:r>
            <w:r>
              <w:rPr>
                <w:rFonts w:eastAsia="Arial"/>
                <w:spacing w:val="-1"/>
                <w:lang w:val="en-AU"/>
              </w:rPr>
              <w:t>i</w:t>
            </w:r>
            <w:r>
              <w:rPr>
                <w:rFonts w:eastAsia="Arial"/>
                <w:spacing w:val="1"/>
                <w:lang w:val="en-AU"/>
              </w:rPr>
              <w:t>t</w:t>
            </w:r>
            <w:r>
              <w:rPr>
                <w:rFonts w:eastAsia="Arial"/>
                <w:lang w:val="en-AU"/>
              </w:rPr>
              <w:t>e</w:t>
            </w:r>
            <w:r>
              <w:rPr>
                <w:rFonts w:eastAsia="Arial"/>
                <w:spacing w:val="1"/>
                <w:lang w:val="en-AU"/>
              </w:rPr>
              <w:t>r</w:t>
            </w:r>
            <w:r>
              <w:rPr>
                <w:rFonts w:eastAsia="Arial"/>
                <w:lang w:val="en-AU"/>
              </w:rPr>
              <w:t>acy</w:t>
            </w:r>
            <w:r>
              <w:rPr>
                <w:rFonts w:eastAsia="Arial"/>
                <w:spacing w:val="-3"/>
                <w:lang w:val="en-AU"/>
              </w:rPr>
              <w:t xml:space="preserve"> </w:t>
            </w:r>
            <w:r>
              <w:rPr>
                <w:rFonts w:eastAsia="Arial"/>
                <w:lang w:val="en-AU"/>
              </w:rPr>
              <w:t>and</w:t>
            </w:r>
            <w:r>
              <w:rPr>
                <w:rFonts w:eastAsia="Arial"/>
                <w:spacing w:val="-2"/>
                <w:lang w:val="en-AU"/>
              </w:rPr>
              <w:t xml:space="preserve"> </w:t>
            </w:r>
            <w:r>
              <w:rPr>
                <w:rFonts w:eastAsia="Arial"/>
                <w:spacing w:val="-1"/>
                <w:lang w:val="en-AU"/>
              </w:rPr>
              <w:t>n</w:t>
            </w:r>
            <w:r>
              <w:rPr>
                <w:rFonts w:eastAsia="Arial"/>
                <w:lang w:val="en-AU"/>
              </w:rPr>
              <w:t>u</w:t>
            </w:r>
            <w:r>
              <w:rPr>
                <w:rFonts w:eastAsia="Arial"/>
                <w:spacing w:val="1"/>
                <w:lang w:val="en-AU"/>
              </w:rPr>
              <w:t>m</w:t>
            </w:r>
            <w:r>
              <w:rPr>
                <w:rFonts w:eastAsia="Arial"/>
                <w:lang w:val="en-AU"/>
              </w:rPr>
              <w:t>e</w:t>
            </w:r>
            <w:r>
              <w:rPr>
                <w:rFonts w:eastAsia="Arial"/>
                <w:spacing w:val="1"/>
                <w:lang w:val="en-AU"/>
              </w:rPr>
              <w:t>r</w:t>
            </w:r>
            <w:r>
              <w:rPr>
                <w:rFonts w:eastAsia="Arial"/>
                <w:lang w:val="en-AU"/>
              </w:rPr>
              <w:t>acy</w:t>
            </w:r>
            <w:r>
              <w:rPr>
                <w:rFonts w:eastAsia="Arial"/>
                <w:spacing w:val="-3"/>
                <w:lang w:val="en-AU"/>
              </w:rPr>
              <w:t xml:space="preserve"> </w:t>
            </w:r>
            <w:r>
              <w:rPr>
                <w:rFonts w:eastAsia="Arial"/>
                <w:spacing w:val="-1"/>
                <w:lang w:val="en-AU"/>
              </w:rPr>
              <w:t>s</w:t>
            </w:r>
            <w:r>
              <w:rPr>
                <w:rFonts w:eastAsia="Arial"/>
                <w:spacing w:val="2"/>
                <w:lang w:val="en-AU"/>
              </w:rPr>
              <w:t>k</w:t>
            </w:r>
            <w:r>
              <w:rPr>
                <w:rFonts w:eastAsia="Arial"/>
                <w:spacing w:val="-1"/>
                <w:lang w:val="en-AU"/>
              </w:rPr>
              <w:t>ill</w:t>
            </w:r>
            <w:r>
              <w:rPr>
                <w:rFonts w:eastAsia="Arial"/>
                <w:lang w:val="en-AU"/>
              </w:rPr>
              <w:t xml:space="preserve">s </w:t>
            </w:r>
            <w:r>
              <w:rPr>
                <w:rFonts w:eastAsia="Arial"/>
                <w:spacing w:val="-1"/>
                <w:lang w:val="en-AU"/>
              </w:rPr>
              <w:t>o</w:t>
            </w:r>
            <w:r>
              <w:rPr>
                <w:rFonts w:eastAsia="Arial"/>
                <w:lang w:val="en-AU"/>
              </w:rPr>
              <w:t>f</w:t>
            </w:r>
            <w:r>
              <w:rPr>
                <w:rFonts w:eastAsia="Arial"/>
                <w:spacing w:val="1"/>
                <w:lang w:val="en-AU"/>
              </w:rPr>
              <w:t xml:space="preserve"> </w:t>
            </w:r>
            <w:r>
              <w:rPr>
                <w:rFonts w:eastAsia="Arial"/>
                <w:lang w:val="en-AU"/>
              </w:rPr>
              <w:t>lea</w:t>
            </w:r>
            <w:r>
              <w:rPr>
                <w:rFonts w:eastAsia="Arial"/>
                <w:spacing w:val="1"/>
                <w:lang w:val="en-AU"/>
              </w:rPr>
              <w:t>r</w:t>
            </w:r>
            <w:r>
              <w:rPr>
                <w:rFonts w:eastAsia="Arial"/>
                <w:lang w:val="en-AU"/>
              </w:rPr>
              <w:t>n</w:t>
            </w:r>
            <w:r>
              <w:rPr>
                <w:rFonts w:eastAsia="Arial"/>
                <w:spacing w:val="-3"/>
                <w:lang w:val="en-AU"/>
              </w:rPr>
              <w:t>e</w:t>
            </w:r>
            <w:r>
              <w:rPr>
                <w:rFonts w:eastAsia="Arial"/>
                <w:spacing w:val="-2"/>
                <w:lang w:val="en-AU"/>
              </w:rPr>
              <w:t>r</w:t>
            </w:r>
            <w:r>
              <w:rPr>
                <w:rFonts w:eastAsia="Arial"/>
                <w:lang w:val="en-AU"/>
              </w:rPr>
              <w:t>s al</w:t>
            </w:r>
            <w:r>
              <w:rPr>
                <w:rFonts w:eastAsia="Arial"/>
                <w:spacing w:val="-1"/>
                <w:lang w:val="en-AU"/>
              </w:rPr>
              <w:t>i</w:t>
            </w:r>
            <w:r>
              <w:rPr>
                <w:rFonts w:eastAsia="Arial"/>
                <w:spacing w:val="2"/>
                <w:lang w:val="en-AU"/>
              </w:rPr>
              <w:t>g</w:t>
            </w:r>
            <w:r>
              <w:rPr>
                <w:rFonts w:eastAsia="Arial"/>
                <w:lang w:val="en-AU"/>
              </w:rPr>
              <w:t>ned</w:t>
            </w:r>
            <w:r>
              <w:rPr>
                <w:rFonts w:eastAsia="Arial"/>
                <w:spacing w:val="-3"/>
                <w:lang w:val="en-AU"/>
              </w:rPr>
              <w:t xml:space="preserve"> </w:t>
            </w:r>
            <w:r>
              <w:rPr>
                <w:rFonts w:eastAsia="Arial"/>
                <w:spacing w:val="3"/>
                <w:lang w:val="en-AU"/>
              </w:rPr>
              <w:t>t</w:t>
            </w:r>
            <w:r>
              <w:rPr>
                <w:rFonts w:eastAsia="Arial"/>
                <w:lang w:val="en-AU"/>
              </w:rPr>
              <w:t>o</w:t>
            </w:r>
            <w:r>
              <w:rPr>
                <w:rFonts w:eastAsia="Arial"/>
                <w:spacing w:val="-3"/>
                <w:lang w:val="en-AU"/>
              </w:rPr>
              <w:t xml:space="preserve"> </w:t>
            </w:r>
            <w:r>
              <w:rPr>
                <w:rFonts w:eastAsia="Arial"/>
                <w:spacing w:val="3"/>
                <w:lang w:val="en-AU"/>
              </w:rPr>
              <w:t>t</w:t>
            </w:r>
            <w:r>
              <w:rPr>
                <w:rFonts w:eastAsia="Arial"/>
                <w:lang w:val="en-AU"/>
              </w:rPr>
              <w:t xml:space="preserve">he </w:t>
            </w:r>
            <w:r>
              <w:rPr>
                <w:rFonts w:eastAsia="Arial"/>
                <w:spacing w:val="-1"/>
                <w:lang w:val="en-AU"/>
              </w:rPr>
              <w:t>A</w:t>
            </w:r>
            <w:r>
              <w:rPr>
                <w:rFonts w:eastAsia="Arial"/>
                <w:lang w:val="en-AU"/>
              </w:rPr>
              <w:t>us</w:t>
            </w:r>
            <w:r>
              <w:rPr>
                <w:rFonts w:eastAsia="Arial"/>
                <w:spacing w:val="1"/>
                <w:lang w:val="en-AU"/>
              </w:rPr>
              <w:t>tr</w:t>
            </w:r>
            <w:r>
              <w:rPr>
                <w:rFonts w:eastAsia="Arial"/>
                <w:lang w:val="en-AU"/>
              </w:rPr>
              <w:t>a</w:t>
            </w:r>
            <w:r>
              <w:rPr>
                <w:rFonts w:eastAsia="Arial"/>
                <w:spacing w:val="-1"/>
                <w:lang w:val="en-AU"/>
              </w:rPr>
              <w:t>li</w:t>
            </w:r>
            <w:r>
              <w:rPr>
                <w:rFonts w:eastAsia="Arial"/>
                <w:lang w:val="en-AU"/>
              </w:rPr>
              <w:t>an</w:t>
            </w:r>
            <w:r>
              <w:rPr>
                <w:rFonts w:eastAsia="Arial"/>
                <w:spacing w:val="-1"/>
                <w:lang w:val="en-AU"/>
              </w:rPr>
              <w:t xml:space="preserve"> </w:t>
            </w:r>
            <w:r>
              <w:rPr>
                <w:rFonts w:eastAsia="Arial"/>
                <w:lang w:val="en-AU"/>
              </w:rPr>
              <w:t>Co</w:t>
            </w:r>
            <w:r>
              <w:rPr>
                <w:rFonts w:eastAsia="Arial"/>
                <w:spacing w:val="1"/>
                <w:lang w:val="en-AU"/>
              </w:rPr>
              <w:t>r</w:t>
            </w:r>
            <w:r>
              <w:rPr>
                <w:rFonts w:eastAsia="Arial"/>
                <w:lang w:val="en-AU"/>
              </w:rPr>
              <w:t>e</w:t>
            </w:r>
            <w:r>
              <w:rPr>
                <w:rFonts w:eastAsia="Arial"/>
                <w:spacing w:val="-3"/>
                <w:lang w:val="en-AU"/>
              </w:rPr>
              <w:t xml:space="preserve"> </w:t>
            </w:r>
            <w:r>
              <w:rPr>
                <w:rFonts w:eastAsia="Arial"/>
                <w:spacing w:val="-2"/>
                <w:lang w:val="en-AU"/>
              </w:rPr>
              <w:t>S</w:t>
            </w:r>
            <w:r>
              <w:rPr>
                <w:rFonts w:eastAsia="Arial"/>
                <w:spacing w:val="2"/>
                <w:lang w:val="en-AU"/>
              </w:rPr>
              <w:t>k</w:t>
            </w:r>
            <w:r>
              <w:rPr>
                <w:rFonts w:eastAsia="Arial"/>
                <w:spacing w:val="-1"/>
                <w:lang w:val="en-AU"/>
              </w:rPr>
              <w:t>ill</w:t>
            </w:r>
            <w:r>
              <w:rPr>
                <w:rFonts w:eastAsia="Arial"/>
                <w:lang w:val="en-AU"/>
              </w:rPr>
              <w:t>s Fra</w:t>
            </w:r>
            <w:r>
              <w:rPr>
                <w:rFonts w:eastAsia="Arial"/>
                <w:spacing w:val="1"/>
                <w:lang w:val="en-AU"/>
              </w:rPr>
              <w:t>m</w:t>
            </w:r>
            <w:r>
              <w:rPr>
                <w:rFonts w:eastAsia="Arial"/>
                <w:lang w:val="en-AU"/>
              </w:rPr>
              <w:t>e</w:t>
            </w:r>
            <w:r>
              <w:rPr>
                <w:rFonts w:eastAsia="Arial"/>
                <w:spacing w:val="-4"/>
                <w:lang w:val="en-AU"/>
              </w:rPr>
              <w:t>w</w:t>
            </w:r>
            <w:r>
              <w:rPr>
                <w:rFonts w:eastAsia="Arial"/>
                <w:lang w:val="en-AU"/>
              </w:rPr>
              <w:t>o</w:t>
            </w:r>
            <w:r>
              <w:rPr>
                <w:rFonts w:eastAsia="Arial"/>
                <w:spacing w:val="1"/>
                <w:lang w:val="en-AU"/>
              </w:rPr>
              <w:t>r</w:t>
            </w:r>
            <w:r>
              <w:rPr>
                <w:rFonts w:eastAsia="Arial"/>
                <w:lang w:val="en-AU"/>
              </w:rPr>
              <w:t xml:space="preserve">k </w:t>
            </w:r>
            <w:r>
              <w:rPr>
                <w:rFonts w:eastAsia="Arial"/>
                <w:spacing w:val="2"/>
                <w:lang w:val="en-AU"/>
              </w:rPr>
              <w:t>(</w:t>
            </w:r>
            <w:r>
              <w:rPr>
                <w:rFonts w:eastAsia="Arial"/>
                <w:spacing w:val="-1"/>
                <w:lang w:val="en-AU"/>
              </w:rPr>
              <w:t>ACS</w:t>
            </w:r>
            <w:r>
              <w:rPr>
                <w:rFonts w:eastAsia="Arial"/>
                <w:lang w:val="en-AU"/>
              </w:rPr>
              <w:t>F</w:t>
            </w:r>
            <w:r>
              <w:rPr>
                <w:rFonts w:eastAsia="Arial"/>
                <w:spacing w:val="-2"/>
                <w:lang w:val="en-AU"/>
              </w:rPr>
              <w:t>)</w:t>
            </w:r>
            <w:r>
              <w:rPr>
                <w:rFonts w:eastAsia="Arial"/>
                <w:lang w:val="en-AU"/>
              </w:rPr>
              <w:t>,</w:t>
            </w:r>
            <w:r>
              <w:rPr>
                <w:rFonts w:eastAsia="Arial"/>
                <w:spacing w:val="3"/>
                <w:lang w:val="en-AU"/>
              </w:rPr>
              <w:t xml:space="preserve"> </w:t>
            </w:r>
            <w:r>
              <w:rPr>
                <w:rFonts w:eastAsia="Arial"/>
                <w:lang w:val="en-AU"/>
              </w:rPr>
              <w:t>d</w:t>
            </w:r>
            <w:r>
              <w:rPr>
                <w:rFonts w:eastAsia="Arial"/>
                <w:spacing w:val="-3"/>
                <w:lang w:val="en-AU"/>
              </w:rPr>
              <w:t>e</w:t>
            </w:r>
            <w:r>
              <w:rPr>
                <w:rFonts w:eastAsia="Arial"/>
                <w:spacing w:val="1"/>
                <w:lang w:val="en-AU"/>
              </w:rPr>
              <w:t>t</w:t>
            </w:r>
            <w:r>
              <w:rPr>
                <w:rFonts w:eastAsia="Arial"/>
                <w:lang w:val="en-AU"/>
              </w:rPr>
              <w:t>a</w:t>
            </w:r>
            <w:r>
              <w:rPr>
                <w:rFonts w:eastAsia="Arial"/>
                <w:spacing w:val="-1"/>
                <w:lang w:val="en-AU"/>
              </w:rPr>
              <w:t>il</w:t>
            </w:r>
            <w:r>
              <w:rPr>
                <w:rFonts w:eastAsia="Arial"/>
                <w:lang w:val="en-AU"/>
              </w:rPr>
              <w:t xml:space="preserve">s </w:t>
            </w:r>
            <w:r>
              <w:rPr>
                <w:rFonts w:eastAsia="Arial"/>
                <w:spacing w:val="-1"/>
                <w:lang w:val="en-AU"/>
              </w:rPr>
              <w:t>o</w:t>
            </w:r>
            <w:r>
              <w:rPr>
                <w:rFonts w:eastAsia="Arial"/>
                <w:lang w:val="en-AU"/>
              </w:rPr>
              <w:t>f</w:t>
            </w:r>
            <w:r>
              <w:rPr>
                <w:rFonts w:eastAsia="Arial"/>
                <w:spacing w:val="2"/>
                <w:lang w:val="en-AU"/>
              </w:rPr>
              <w:t xml:space="preserve"> </w:t>
            </w:r>
            <w:r>
              <w:rPr>
                <w:rFonts w:eastAsia="Arial"/>
                <w:spacing w:val="-3"/>
                <w:lang w:val="en-AU"/>
              </w:rPr>
              <w:t>w</w:t>
            </w:r>
            <w:r>
              <w:rPr>
                <w:rFonts w:eastAsia="Arial"/>
                <w:lang w:val="en-AU"/>
              </w:rPr>
              <w:t>h</w:t>
            </w:r>
            <w:r>
              <w:rPr>
                <w:rFonts w:eastAsia="Arial"/>
                <w:spacing w:val="-1"/>
                <w:lang w:val="en-AU"/>
              </w:rPr>
              <w:t>i</w:t>
            </w:r>
            <w:r>
              <w:rPr>
                <w:rFonts w:eastAsia="Arial"/>
                <w:lang w:val="en-AU"/>
              </w:rPr>
              <w:t>ch</w:t>
            </w:r>
            <w:r>
              <w:rPr>
                <w:rFonts w:eastAsia="Arial"/>
                <w:spacing w:val="-1"/>
                <w:lang w:val="en-AU"/>
              </w:rPr>
              <w:t xml:space="preserve"> </w:t>
            </w:r>
            <w:r>
              <w:rPr>
                <w:rFonts w:eastAsia="Arial"/>
                <w:spacing w:val="2"/>
                <w:lang w:val="en-AU"/>
              </w:rPr>
              <w:t>c</w:t>
            </w:r>
            <w:r>
              <w:rPr>
                <w:rFonts w:eastAsia="Arial"/>
                <w:lang w:val="en-AU"/>
              </w:rPr>
              <w:t>an</w:t>
            </w:r>
            <w:r>
              <w:rPr>
                <w:rFonts w:eastAsia="Arial"/>
                <w:spacing w:val="-1"/>
                <w:lang w:val="en-AU"/>
              </w:rPr>
              <w:t xml:space="preserve"> </w:t>
            </w:r>
            <w:r>
              <w:rPr>
                <w:rFonts w:eastAsia="Arial"/>
                <w:lang w:val="en-AU"/>
              </w:rPr>
              <w:t>be accessed</w:t>
            </w:r>
            <w:r>
              <w:rPr>
                <w:rFonts w:eastAsia="Arial"/>
                <w:spacing w:val="-1"/>
                <w:lang w:val="en-AU"/>
              </w:rPr>
              <w:t xml:space="preserve"> </w:t>
            </w:r>
            <w:r>
              <w:rPr>
                <w:rFonts w:eastAsia="Arial"/>
                <w:lang w:val="en-AU"/>
              </w:rPr>
              <w:t>f</w:t>
            </w:r>
            <w:r>
              <w:rPr>
                <w:rFonts w:eastAsia="Arial"/>
                <w:spacing w:val="1"/>
                <w:lang w:val="en-AU"/>
              </w:rPr>
              <w:t>r</w:t>
            </w:r>
            <w:r>
              <w:rPr>
                <w:rFonts w:eastAsia="Arial"/>
                <w:spacing w:val="-3"/>
                <w:lang w:val="en-AU"/>
              </w:rPr>
              <w:t>o</w:t>
            </w:r>
            <w:r>
              <w:rPr>
                <w:rFonts w:eastAsia="Arial"/>
                <w:lang w:val="en-AU"/>
              </w:rPr>
              <w:t>m</w:t>
            </w:r>
            <w:r>
              <w:rPr>
                <w:lang w:val="en-AU"/>
              </w:rPr>
              <w:t xml:space="preserve"> </w:t>
            </w:r>
            <w:hyperlink r:id="rId26" w:history="1">
              <w:r w:rsidRPr="00F11796">
                <w:rPr>
                  <w:rStyle w:val="Hyperlink"/>
                  <w:lang w:val="en-AU"/>
                </w:rPr>
                <w:t>here</w:t>
              </w:r>
            </w:hyperlink>
            <w:r>
              <w:rPr>
                <w:lang w:val="en-AU"/>
              </w:rPr>
              <w:t>.</w:t>
            </w:r>
          </w:p>
          <w:p w14:paraId="53BD6939" w14:textId="06F12D2F" w:rsidR="00F11796" w:rsidRPr="00CD44AB" w:rsidRDefault="00F11796" w:rsidP="00F11796">
            <w:pPr>
              <w:pStyle w:val="Bodycopy"/>
              <w:rPr>
                <w:rFonts w:eastAsia="Arial"/>
                <w:lang w:val="en-AU"/>
              </w:rPr>
            </w:pPr>
            <w:r w:rsidRPr="00CD44AB">
              <w:rPr>
                <w:rFonts w:eastAsia="Arial"/>
                <w:lang w:val="en-AU"/>
              </w:rPr>
              <w:t>Lea</w:t>
            </w:r>
            <w:r w:rsidRPr="00CD44AB">
              <w:rPr>
                <w:rFonts w:eastAsia="Arial"/>
                <w:spacing w:val="1"/>
                <w:lang w:val="en-AU"/>
              </w:rPr>
              <w:t>r</w:t>
            </w:r>
            <w:r w:rsidRPr="00CD44AB">
              <w:rPr>
                <w:rFonts w:eastAsia="Arial"/>
                <w:lang w:val="en-AU"/>
              </w:rPr>
              <w:t>ne</w:t>
            </w:r>
            <w:r w:rsidRPr="00CD44AB">
              <w:rPr>
                <w:rFonts w:eastAsia="Arial"/>
                <w:spacing w:val="1"/>
                <w:lang w:val="en-AU"/>
              </w:rPr>
              <w:t>r</w:t>
            </w:r>
            <w:r w:rsidRPr="00CD44AB">
              <w:rPr>
                <w:rFonts w:eastAsia="Arial"/>
                <w:lang w:val="en-AU"/>
              </w:rPr>
              <w:t>s</w:t>
            </w:r>
            <w:r w:rsidRPr="00CD44AB">
              <w:rPr>
                <w:rFonts w:eastAsia="Arial"/>
                <w:spacing w:val="-3"/>
                <w:lang w:val="en-AU"/>
              </w:rPr>
              <w:t xml:space="preserve"> </w:t>
            </w:r>
            <w:r w:rsidRPr="00CD44AB">
              <w:rPr>
                <w:rFonts w:eastAsia="Arial"/>
                <w:lang w:val="en-AU"/>
              </w:rPr>
              <w:t>a</w:t>
            </w:r>
            <w:r w:rsidRPr="00CD44AB">
              <w:rPr>
                <w:rFonts w:eastAsia="Arial"/>
                <w:spacing w:val="2"/>
                <w:lang w:val="en-AU"/>
              </w:rPr>
              <w:t>r</w:t>
            </w:r>
            <w:r w:rsidRPr="00CD44AB">
              <w:rPr>
                <w:rFonts w:eastAsia="Arial"/>
                <w:lang w:val="en-AU"/>
              </w:rPr>
              <w:t>e</w:t>
            </w:r>
            <w:r w:rsidRPr="00CD44AB">
              <w:rPr>
                <w:rFonts w:eastAsia="Arial"/>
                <w:spacing w:val="-3"/>
                <w:lang w:val="en-AU"/>
              </w:rPr>
              <w:t xml:space="preserve"> </w:t>
            </w:r>
            <w:r w:rsidRPr="00CD44AB">
              <w:rPr>
                <w:rFonts w:eastAsia="Arial"/>
                <w:lang w:val="en-AU"/>
              </w:rPr>
              <w:t>be</w:t>
            </w:r>
            <w:r w:rsidRPr="00CD44AB">
              <w:rPr>
                <w:rFonts w:eastAsia="Arial"/>
                <w:spacing w:val="2"/>
                <w:lang w:val="en-AU"/>
              </w:rPr>
              <w:t>s</w:t>
            </w:r>
            <w:r w:rsidRPr="00CD44AB">
              <w:rPr>
                <w:rFonts w:eastAsia="Arial"/>
                <w:lang w:val="en-AU"/>
              </w:rPr>
              <w:t>t</w:t>
            </w:r>
            <w:r w:rsidRPr="00CD44AB">
              <w:rPr>
                <w:rFonts w:eastAsia="Arial"/>
                <w:spacing w:val="-2"/>
                <w:lang w:val="en-AU"/>
              </w:rPr>
              <w:t xml:space="preserve"> </w:t>
            </w:r>
            <w:r w:rsidRPr="00CD44AB">
              <w:rPr>
                <w:rFonts w:eastAsia="Arial"/>
                <w:spacing w:val="-1"/>
                <w:lang w:val="en-AU"/>
              </w:rPr>
              <w:t>e</w:t>
            </w:r>
            <w:r w:rsidRPr="00CD44AB">
              <w:rPr>
                <w:rFonts w:eastAsia="Arial"/>
                <w:spacing w:val="2"/>
                <w:lang w:val="en-AU"/>
              </w:rPr>
              <w:t>q</w:t>
            </w:r>
            <w:r w:rsidRPr="00CD44AB">
              <w:rPr>
                <w:rFonts w:eastAsia="Arial"/>
                <w:lang w:val="en-AU"/>
              </w:rPr>
              <w:t>u</w:t>
            </w:r>
            <w:r w:rsidRPr="00CD44AB">
              <w:rPr>
                <w:rFonts w:eastAsia="Arial"/>
                <w:spacing w:val="-1"/>
                <w:lang w:val="en-AU"/>
              </w:rPr>
              <w:t>i</w:t>
            </w:r>
            <w:r w:rsidRPr="00CD44AB">
              <w:rPr>
                <w:rFonts w:eastAsia="Arial"/>
                <w:lang w:val="en-AU"/>
              </w:rPr>
              <w:t>p</w:t>
            </w:r>
            <w:r w:rsidRPr="00CD44AB">
              <w:rPr>
                <w:rFonts w:eastAsia="Arial"/>
                <w:spacing w:val="-3"/>
                <w:lang w:val="en-AU"/>
              </w:rPr>
              <w:t>p</w:t>
            </w:r>
            <w:r w:rsidRPr="00CD44AB">
              <w:rPr>
                <w:rFonts w:eastAsia="Arial"/>
                <w:lang w:val="en-AU"/>
              </w:rPr>
              <w:t>ed</w:t>
            </w:r>
            <w:r w:rsidRPr="00CD44AB">
              <w:rPr>
                <w:rFonts w:eastAsia="Arial"/>
                <w:spacing w:val="-1"/>
                <w:lang w:val="en-AU"/>
              </w:rPr>
              <w:t xml:space="preserve"> </w:t>
            </w:r>
            <w:r w:rsidRPr="00CD44AB">
              <w:rPr>
                <w:rFonts w:eastAsia="Arial"/>
                <w:spacing w:val="3"/>
                <w:lang w:val="en-AU"/>
              </w:rPr>
              <w:t>t</w:t>
            </w:r>
            <w:r w:rsidRPr="00CD44AB">
              <w:rPr>
                <w:rFonts w:eastAsia="Arial"/>
                <w:lang w:val="en-AU"/>
              </w:rPr>
              <w:t>o</w:t>
            </w:r>
            <w:r w:rsidRPr="00CD44AB">
              <w:rPr>
                <w:rFonts w:eastAsia="Arial"/>
                <w:spacing w:val="-3"/>
                <w:lang w:val="en-AU"/>
              </w:rPr>
              <w:t xml:space="preserve"> </w:t>
            </w:r>
            <w:r w:rsidRPr="00CD44AB">
              <w:rPr>
                <w:rFonts w:eastAsia="Arial"/>
                <w:lang w:val="en-AU"/>
              </w:rPr>
              <w:t>a</w:t>
            </w:r>
            <w:r w:rsidRPr="00CD44AB">
              <w:rPr>
                <w:rFonts w:eastAsia="Arial"/>
                <w:spacing w:val="2"/>
                <w:lang w:val="en-AU"/>
              </w:rPr>
              <w:t>c</w:t>
            </w:r>
            <w:r w:rsidRPr="00CD44AB">
              <w:rPr>
                <w:rFonts w:eastAsia="Arial"/>
                <w:lang w:val="en-AU"/>
              </w:rPr>
              <w:t>h</w:t>
            </w:r>
            <w:r w:rsidRPr="00CD44AB">
              <w:rPr>
                <w:rFonts w:eastAsia="Arial"/>
                <w:spacing w:val="-1"/>
                <w:lang w:val="en-AU"/>
              </w:rPr>
              <w:t>i</w:t>
            </w:r>
            <w:r w:rsidRPr="00CD44AB">
              <w:rPr>
                <w:rFonts w:eastAsia="Arial"/>
                <w:lang w:val="en-AU"/>
              </w:rPr>
              <w:t>e</w:t>
            </w:r>
            <w:r w:rsidRPr="00CD44AB">
              <w:rPr>
                <w:rFonts w:eastAsia="Arial"/>
                <w:spacing w:val="-2"/>
                <w:lang w:val="en-AU"/>
              </w:rPr>
              <w:t>v</w:t>
            </w:r>
            <w:r w:rsidRPr="00CD44AB">
              <w:rPr>
                <w:rFonts w:eastAsia="Arial"/>
                <w:lang w:val="en-AU"/>
              </w:rPr>
              <w:t>e</w:t>
            </w:r>
            <w:r w:rsidRPr="00CD44AB">
              <w:rPr>
                <w:rFonts w:eastAsia="Arial"/>
                <w:spacing w:val="-1"/>
                <w:lang w:val="en-AU"/>
              </w:rPr>
              <w:t xml:space="preserve"> </w:t>
            </w:r>
            <w:r w:rsidRPr="00CD44AB">
              <w:rPr>
                <w:rFonts w:eastAsia="Arial"/>
                <w:spacing w:val="3"/>
                <w:lang w:val="en-AU"/>
              </w:rPr>
              <w:t>t</w:t>
            </w:r>
            <w:r w:rsidRPr="00CD44AB">
              <w:rPr>
                <w:rFonts w:eastAsia="Arial"/>
                <w:lang w:val="en-AU"/>
              </w:rPr>
              <w:t>he</w:t>
            </w:r>
            <w:r w:rsidRPr="00CD44AB">
              <w:rPr>
                <w:rFonts w:eastAsia="Arial"/>
                <w:spacing w:val="-1"/>
                <w:lang w:val="en-AU"/>
              </w:rPr>
              <w:t xml:space="preserve"> </w:t>
            </w:r>
            <w:r w:rsidRPr="00CD44AB">
              <w:rPr>
                <w:rFonts w:eastAsia="Arial"/>
                <w:spacing w:val="2"/>
                <w:lang w:val="en-AU"/>
              </w:rPr>
              <w:t>c</w:t>
            </w:r>
            <w:r w:rsidRPr="00CD44AB">
              <w:rPr>
                <w:rFonts w:eastAsia="Arial"/>
                <w:lang w:val="en-AU"/>
              </w:rPr>
              <w:t>o</w:t>
            </w:r>
            <w:r w:rsidRPr="00CD44AB">
              <w:rPr>
                <w:rFonts w:eastAsia="Arial"/>
                <w:spacing w:val="-3"/>
                <w:lang w:val="en-AU"/>
              </w:rPr>
              <w:t>u</w:t>
            </w:r>
            <w:r w:rsidRPr="00CD44AB">
              <w:rPr>
                <w:rFonts w:eastAsia="Arial"/>
                <w:spacing w:val="1"/>
                <w:lang w:val="en-AU"/>
              </w:rPr>
              <w:t>r</w:t>
            </w:r>
            <w:r w:rsidRPr="00CD44AB">
              <w:rPr>
                <w:rFonts w:eastAsia="Arial"/>
                <w:lang w:val="en-AU"/>
              </w:rPr>
              <w:t>se</w:t>
            </w:r>
            <w:r w:rsidRPr="00CD44AB">
              <w:rPr>
                <w:rFonts w:eastAsia="Arial"/>
                <w:spacing w:val="-3"/>
                <w:lang w:val="en-AU"/>
              </w:rPr>
              <w:t xml:space="preserve"> </w:t>
            </w:r>
            <w:r w:rsidRPr="00CD44AB">
              <w:rPr>
                <w:rFonts w:eastAsia="Arial"/>
                <w:lang w:val="en-AU"/>
              </w:rPr>
              <w:t>ou</w:t>
            </w:r>
            <w:r w:rsidRPr="00CD44AB">
              <w:rPr>
                <w:rFonts w:eastAsia="Arial"/>
                <w:spacing w:val="3"/>
                <w:lang w:val="en-AU"/>
              </w:rPr>
              <w:t>t</w:t>
            </w:r>
            <w:r w:rsidRPr="00CD44AB">
              <w:rPr>
                <w:rFonts w:eastAsia="Arial"/>
                <w:lang w:val="en-AU"/>
              </w:rPr>
              <w:t>c</w:t>
            </w:r>
            <w:r w:rsidRPr="00CD44AB">
              <w:rPr>
                <w:rFonts w:eastAsia="Arial"/>
                <w:spacing w:val="-3"/>
                <w:lang w:val="en-AU"/>
              </w:rPr>
              <w:t>o</w:t>
            </w:r>
            <w:r w:rsidRPr="00CD44AB">
              <w:rPr>
                <w:rFonts w:eastAsia="Arial"/>
                <w:spacing w:val="1"/>
                <w:lang w:val="en-AU"/>
              </w:rPr>
              <w:t>m</w:t>
            </w:r>
            <w:r w:rsidRPr="00CD44AB">
              <w:rPr>
                <w:rFonts w:eastAsia="Arial"/>
                <w:lang w:val="en-AU"/>
              </w:rPr>
              <w:t>es</w:t>
            </w:r>
            <w:r w:rsidRPr="00CD44AB">
              <w:rPr>
                <w:rFonts w:eastAsia="Arial"/>
                <w:spacing w:val="-3"/>
                <w:lang w:val="en-AU"/>
              </w:rPr>
              <w:t xml:space="preserve"> </w:t>
            </w:r>
            <w:r w:rsidRPr="00CD44AB">
              <w:rPr>
                <w:rFonts w:eastAsia="Arial"/>
                <w:lang w:val="en-AU"/>
              </w:rPr>
              <w:t>in</w:t>
            </w:r>
            <w:r w:rsidRPr="00CD44AB">
              <w:rPr>
                <w:rFonts w:eastAsia="Arial"/>
                <w:spacing w:val="-1"/>
                <w:lang w:val="en-AU"/>
              </w:rPr>
              <w:t xml:space="preserve"> </w:t>
            </w:r>
            <w:r w:rsidRPr="00CD44AB">
              <w:rPr>
                <w:rFonts w:eastAsia="Arial"/>
                <w:spacing w:val="3"/>
                <w:lang w:val="en-AU"/>
              </w:rPr>
              <w:t>t</w:t>
            </w:r>
            <w:r w:rsidRPr="00CD44AB">
              <w:rPr>
                <w:rFonts w:eastAsia="Arial"/>
                <w:lang w:val="en-AU"/>
              </w:rPr>
              <w:t xml:space="preserve">he </w:t>
            </w:r>
            <w:r w:rsidR="005915EF" w:rsidRPr="00CD44AB">
              <w:rPr>
                <w:rFonts w:eastAsia="Arial"/>
                <w:i/>
                <w:iCs/>
                <w:color w:val="000000" w:themeColor="text1"/>
                <w:lang w:val="en-AU"/>
              </w:rPr>
              <w:t>22563VIC Certificate III in Musical Instrument Making and Maintenance</w:t>
            </w:r>
            <w:r w:rsidRPr="00CD44AB">
              <w:rPr>
                <w:rFonts w:eastAsia="Arial"/>
                <w:color w:val="000000" w:themeColor="text1"/>
                <w:spacing w:val="-4"/>
                <w:lang w:val="en-AU"/>
              </w:rPr>
              <w:t xml:space="preserve"> </w:t>
            </w:r>
            <w:r w:rsidRPr="00CD44AB">
              <w:rPr>
                <w:rFonts w:eastAsia="Arial"/>
                <w:spacing w:val="-1"/>
                <w:lang w:val="en-AU"/>
              </w:rPr>
              <w:t>i</w:t>
            </w:r>
            <w:r w:rsidRPr="00CD44AB">
              <w:rPr>
                <w:rFonts w:eastAsia="Arial"/>
                <w:lang w:val="en-AU"/>
              </w:rPr>
              <w:t>f</w:t>
            </w:r>
            <w:r w:rsidRPr="00CD44AB">
              <w:rPr>
                <w:rFonts w:eastAsia="Arial"/>
                <w:spacing w:val="2"/>
                <w:lang w:val="en-AU"/>
              </w:rPr>
              <w:t xml:space="preserve"> </w:t>
            </w:r>
            <w:r w:rsidRPr="00CD44AB">
              <w:rPr>
                <w:rFonts w:eastAsia="Arial"/>
                <w:spacing w:val="1"/>
                <w:lang w:val="en-AU"/>
              </w:rPr>
              <w:t>t</w:t>
            </w:r>
            <w:r w:rsidRPr="00CD44AB">
              <w:rPr>
                <w:rFonts w:eastAsia="Arial"/>
                <w:lang w:val="en-AU"/>
              </w:rPr>
              <w:t>hey</w:t>
            </w:r>
            <w:r w:rsidRPr="00CD44AB">
              <w:rPr>
                <w:rFonts w:eastAsia="Arial"/>
                <w:spacing w:val="-3"/>
                <w:lang w:val="en-AU"/>
              </w:rPr>
              <w:t xml:space="preserve"> </w:t>
            </w:r>
            <w:r w:rsidRPr="00CD44AB">
              <w:rPr>
                <w:rFonts w:eastAsia="Arial"/>
                <w:lang w:val="en-AU"/>
              </w:rPr>
              <w:t>ha</w:t>
            </w:r>
            <w:r w:rsidRPr="00CD44AB">
              <w:rPr>
                <w:rFonts w:eastAsia="Arial"/>
                <w:spacing w:val="-1"/>
                <w:lang w:val="en-AU"/>
              </w:rPr>
              <w:t>v</w:t>
            </w:r>
            <w:r w:rsidRPr="00CD44AB">
              <w:rPr>
                <w:rFonts w:eastAsia="Arial"/>
                <w:lang w:val="en-AU"/>
              </w:rPr>
              <w:t>e</w:t>
            </w:r>
            <w:r w:rsidRPr="00CD44AB">
              <w:rPr>
                <w:rFonts w:eastAsia="Arial"/>
                <w:spacing w:val="-1"/>
                <w:lang w:val="en-AU"/>
              </w:rPr>
              <w:t xml:space="preserve"> </w:t>
            </w:r>
            <w:r w:rsidRPr="00CD44AB">
              <w:rPr>
                <w:rFonts w:eastAsia="Arial"/>
                <w:spacing w:val="2"/>
                <w:lang w:val="en-AU"/>
              </w:rPr>
              <w:t>m</w:t>
            </w:r>
            <w:r w:rsidRPr="00CD44AB">
              <w:rPr>
                <w:rFonts w:eastAsia="Arial"/>
                <w:spacing w:val="-1"/>
                <w:lang w:val="en-AU"/>
              </w:rPr>
              <w:t>i</w:t>
            </w:r>
            <w:r w:rsidRPr="00CD44AB">
              <w:rPr>
                <w:rFonts w:eastAsia="Arial"/>
                <w:lang w:val="en-AU"/>
              </w:rPr>
              <w:t>n</w:t>
            </w:r>
            <w:r w:rsidRPr="00CD44AB">
              <w:rPr>
                <w:rFonts w:eastAsia="Arial"/>
                <w:spacing w:val="-1"/>
                <w:lang w:val="en-AU"/>
              </w:rPr>
              <w:t>i</w:t>
            </w:r>
            <w:r w:rsidRPr="00CD44AB">
              <w:rPr>
                <w:rFonts w:eastAsia="Arial"/>
                <w:spacing w:val="1"/>
                <w:lang w:val="en-AU"/>
              </w:rPr>
              <w:t>m</w:t>
            </w:r>
            <w:r w:rsidRPr="00CD44AB">
              <w:rPr>
                <w:rFonts w:eastAsia="Arial"/>
                <w:lang w:val="en-AU"/>
              </w:rPr>
              <w:t>um</w:t>
            </w:r>
            <w:r w:rsidRPr="00CD44AB">
              <w:rPr>
                <w:rFonts w:eastAsia="Arial"/>
                <w:spacing w:val="-2"/>
                <w:lang w:val="en-AU"/>
              </w:rPr>
              <w:t xml:space="preserve"> </w:t>
            </w:r>
            <w:r w:rsidRPr="00CD44AB">
              <w:rPr>
                <w:rFonts w:eastAsia="Arial"/>
                <w:lang w:val="en-AU"/>
              </w:rPr>
              <w:t>lan</w:t>
            </w:r>
            <w:r w:rsidRPr="00CD44AB">
              <w:rPr>
                <w:rFonts w:eastAsia="Arial"/>
                <w:spacing w:val="2"/>
                <w:lang w:val="en-AU"/>
              </w:rPr>
              <w:t>g</w:t>
            </w:r>
            <w:r w:rsidRPr="00CD44AB">
              <w:rPr>
                <w:rFonts w:eastAsia="Arial"/>
                <w:lang w:val="en-AU"/>
              </w:rPr>
              <w:t>u</w:t>
            </w:r>
            <w:r w:rsidRPr="00CD44AB">
              <w:rPr>
                <w:rFonts w:eastAsia="Arial"/>
                <w:spacing w:val="-3"/>
                <w:lang w:val="en-AU"/>
              </w:rPr>
              <w:t>a</w:t>
            </w:r>
            <w:r w:rsidRPr="00CD44AB">
              <w:rPr>
                <w:rFonts w:eastAsia="Arial"/>
                <w:spacing w:val="2"/>
                <w:lang w:val="en-AU"/>
              </w:rPr>
              <w:t>g</w:t>
            </w:r>
            <w:r w:rsidRPr="00CD44AB">
              <w:rPr>
                <w:rFonts w:eastAsia="Arial"/>
                <w:spacing w:val="-3"/>
                <w:lang w:val="en-AU"/>
              </w:rPr>
              <w:t>e</w:t>
            </w:r>
            <w:r w:rsidRPr="00CD44AB">
              <w:rPr>
                <w:rFonts w:eastAsia="Arial"/>
                <w:lang w:val="en-AU"/>
              </w:rPr>
              <w:t>,</w:t>
            </w:r>
            <w:r w:rsidRPr="00CD44AB">
              <w:rPr>
                <w:rFonts w:eastAsia="Arial"/>
                <w:spacing w:val="1"/>
                <w:lang w:val="en-AU"/>
              </w:rPr>
              <w:t xml:space="preserve"> </w:t>
            </w:r>
            <w:r w:rsidRPr="00CD44AB">
              <w:rPr>
                <w:rFonts w:eastAsia="Arial"/>
                <w:lang w:val="en-AU"/>
              </w:rPr>
              <w:t>l</w:t>
            </w:r>
            <w:r w:rsidRPr="00CD44AB">
              <w:rPr>
                <w:rFonts w:eastAsia="Arial"/>
                <w:spacing w:val="-1"/>
                <w:lang w:val="en-AU"/>
              </w:rPr>
              <w:t>i</w:t>
            </w:r>
            <w:r w:rsidRPr="00CD44AB">
              <w:rPr>
                <w:rFonts w:eastAsia="Arial"/>
                <w:spacing w:val="1"/>
                <w:lang w:val="en-AU"/>
              </w:rPr>
              <w:t>t</w:t>
            </w:r>
            <w:r w:rsidRPr="00CD44AB">
              <w:rPr>
                <w:rFonts w:eastAsia="Arial"/>
                <w:lang w:val="en-AU"/>
              </w:rPr>
              <w:t>e</w:t>
            </w:r>
            <w:r w:rsidRPr="00CD44AB">
              <w:rPr>
                <w:rFonts w:eastAsia="Arial"/>
                <w:spacing w:val="1"/>
                <w:lang w:val="en-AU"/>
              </w:rPr>
              <w:t>r</w:t>
            </w:r>
            <w:r w:rsidRPr="00CD44AB">
              <w:rPr>
                <w:rFonts w:eastAsia="Arial"/>
                <w:spacing w:val="-3"/>
                <w:lang w:val="en-AU"/>
              </w:rPr>
              <w:t>a</w:t>
            </w:r>
            <w:r w:rsidRPr="00CD44AB">
              <w:rPr>
                <w:rFonts w:eastAsia="Arial"/>
                <w:lang w:val="en-AU"/>
              </w:rPr>
              <w:t>cy and</w:t>
            </w:r>
            <w:r w:rsidRPr="00CD44AB">
              <w:rPr>
                <w:rFonts w:eastAsia="Arial"/>
                <w:spacing w:val="-1"/>
                <w:lang w:val="en-AU"/>
              </w:rPr>
              <w:t xml:space="preserve"> </w:t>
            </w:r>
            <w:r w:rsidRPr="00CD44AB">
              <w:rPr>
                <w:rFonts w:eastAsia="Arial"/>
                <w:lang w:val="en-AU"/>
              </w:rPr>
              <w:t>nu</w:t>
            </w:r>
            <w:r w:rsidRPr="00CD44AB">
              <w:rPr>
                <w:rFonts w:eastAsia="Arial"/>
                <w:spacing w:val="2"/>
                <w:lang w:val="en-AU"/>
              </w:rPr>
              <w:t>m</w:t>
            </w:r>
            <w:r w:rsidRPr="00CD44AB">
              <w:rPr>
                <w:rFonts w:eastAsia="Arial"/>
                <w:spacing w:val="-3"/>
                <w:lang w:val="en-AU"/>
              </w:rPr>
              <w:t>e</w:t>
            </w:r>
            <w:r w:rsidRPr="00CD44AB">
              <w:rPr>
                <w:rFonts w:eastAsia="Arial"/>
                <w:spacing w:val="1"/>
                <w:lang w:val="en-AU"/>
              </w:rPr>
              <w:t>r</w:t>
            </w:r>
            <w:r w:rsidRPr="00CD44AB">
              <w:rPr>
                <w:rFonts w:eastAsia="Arial"/>
                <w:lang w:val="en-AU"/>
              </w:rPr>
              <w:t>acy</w:t>
            </w:r>
            <w:r w:rsidRPr="00CD44AB">
              <w:rPr>
                <w:rFonts w:eastAsia="Arial"/>
                <w:spacing w:val="-3"/>
                <w:lang w:val="en-AU"/>
              </w:rPr>
              <w:t xml:space="preserve"> </w:t>
            </w:r>
            <w:r w:rsidRPr="00CD44AB">
              <w:rPr>
                <w:rFonts w:eastAsia="Arial"/>
                <w:spacing w:val="-1"/>
                <w:lang w:val="en-AU"/>
              </w:rPr>
              <w:t>s</w:t>
            </w:r>
            <w:r w:rsidRPr="00CD44AB">
              <w:rPr>
                <w:rFonts w:eastAsia="Arial"/>
                <w:spacing w:val="2"/>
                <w:lang w:val="en-AU"/>
              </w:rPr>
              <w:t>k</w:t>
            </w:r>
            <w:r w:rsidRPr="00CD44AB">
              <w:rPr>
                <w:rFonts w:eastAsia="Arial"/>
                <w:spacing w:val="-1"/>
                <w:lang w:val="en-AU"/>
              </w:rPr>
              <w:t>ill</w:t>
            </w:r>
            <w:r w:rsidRPr="00CD44AB">
              <w:rPr>
                <w:rFonts w:eastAsia="Arial"/>
                <w:lang w:val="en-AU"/>
              </w:rPr>
              <w:t xml:space="preserve">s </w:t>
            </w:r>
            <w:r w:rsidRPr="00CD44AB">
              <w:rPr>
                <w:rFonts w:eastAsia="Arial"/>
                <w:spacing w:val="3"/>
                <w:lang w:val="en-AU"/>
              </w:rPr>
              <w:t>t</w:t>
            </w:r>
            <w:r w:rsidRPr="00CD44AB">
              <w:rPr>
                <w:rFonts w:eastAsia="Arial"/>
                <w:lang w:val="en-AU"/>
              </w:rPr>
              <w:t>h</w:t>
            </w:r>
            <w:r w:rsidRPr="00CD44AB">
              <w:rPr>
                <w:rFonts w:eastAsia="Arial"/>
                <w:spacing w:val="-3"/>
                <w:lang w:val="en-AU"/>
              </w:rPr>
              <w:t>a</w:t>
            </w:r>
            <w:r w:rsidRPr="00CD44AB">
              <w:rPr>
                <w:rFonts w:eastAsia="Arial"/>
                <w:lang w:val="en-AU"/>
              </w:rPr>
              <w:t>t a</w:t>
            </w:r>
            <w:r w:rsidRPr="00CD44AB">
              <w:rPr>
                <w:rFonts w:eastAsia="Arial"/>
                <w:spacing w:val="1"/>
                <w:lang w:val="en-AU"/>
              </w:rPr>
              <w:t>r</w:t>
            </w:r>
            <w:r w:rsidRPr="00CD44AB">
              <w:rPr>
                <w:rFonts w:eastAsia="Arial"/>
                <w:lang w:val="en-AU"/>
              </w:rPr>
              <w:t>e</w:t>
            </w:r>
            <w:r w:rsidRPr="00CD44AB">
              <w:rPr>
                <w:rFonts w:eastAsia="Arial"/>
                <w:spacing w:val="-1"/>
                <w:lang w:val="en-AU"/>
              </w:rPr>
              <w:t xml:space="preserve"> e</w:t>
            </w:r>
            <w:r w:rsidRPr="00CD44AB">
              <w:rPr>
                <w:rFonts w:eastAsia="Arial"/>
                <w:spacing w:val="2"/>
                <w:lang w:val="en-AU"/>
              </w:rPr>
              <w:t>q</w:t>
            </w:r>
            <w:r w:rsidRPr="00CD44AB">
              <w:rPr>
                <w:rFonts w:eastAsia="Arial"/>
                <w:lang w:val="en-AU"/>
              </w:rPr>
              <w:t>u</w:t>
            </w:r>
            <w:r w:rsidRPr="00CD44AB">
              <w:rPr>
                <w:rFonts w:eastAsia="Arial"/>
                <w:spacing w:val="-1"/>
                <w:lang w:val="en-AU"/>
              </w:rPr>
              <w:t>i</w:t>
            </w:r>
            <w:r w:rsidRPr="00CD44AB">
              <w:rPr>
                <w:rFonts w:eastAsia="Arial"/>
                <w:spacing w:val="-2"/>
                <w:lang w:val="en-AU"/>
              </w:rPr>
              <w:t>v</w:t>
            </w:r>
            <w:r w:rsidRPr="00CD44AB">
              <w:rPr>
                <w:rFonts w:eastAsia="Arial"/>
                <w:lang w:val="en-AU"/>
              </w:rPr>
              <w:t>a</w:t>
            </w:r>
            <w:r w:rsidRPr="00CD44AB">
              <w:rPr>
                <w:rFonts w:eastAsia="Arial"/>
                <w:spacing w:val="-1"/>
                <w:lang w:val="en-AU"/>
              </w:rPr>
              <w:t>l</w:t>
            </w:r>
            <w:r w:rsidRPr="00CD44AB">
              <w:rPr>
                <w:rFonts w:eastAsia="Arial"/>
                <w:lang w:val="en-AU"/>
              </w:rPr>
              <w:t>ent</w:t>
            </w:r>
            <w:r w:rsidRPr="00CD44AB">
              <w:rPr>
                <w:rFonts w:eastAsia="Arial"/>
                <w:spacing w:val="1"/>
                <w:lang w:val="en-AU"/>
              </w:rPr>
              <w:t xml:space="preserve"> </w:t>
            </w:r>
            <w:r w:rsidRPr="00CD44AB">
              <w:rPr>
                <w:rFonts w:eastAsia="Arial"/>
                <w:spacing w:val="3"/>
                <w:lang w:val="en-AU"/>
              </w:rPr>
              <w:t>t</w:t>
            </w:r>
            <w:r w:rsidRPr="00CD44AB">
              <w:rPr>
                <w:rFonts w:eastAsia="Arial"/>
                <w:lang w:val="en-AU"/>
              </w:rPr>
              <w:t>o</w:t>
            </w:r>
            <w:r w:rsidRPr="00CD44AB">
              <w:rPr>
                <w:rFonts w:eastAsia="Arial"/>
                <w:spacing w:val="-3"/>
                <w:lang w:val="en-AU"/>
              </w:rPr>
              <w:t xml:space="preserve"> </w:t>
            </w:r>
            <w:r w:rsidRPr="00CD44AB">
              <w:rPr>
                <w:rFonts w:eastAsia="Arial"/>
                <w:lang w:val="en-AU"/>
              </w:rPr>
              <w:t>Le</w:t>
            </w:r>
            <w:r w:rsidRPr="00CD44AB">
              <w:rPr>
                <w:rFonts w:eastAsia="Arial"/>
                <w:spacing w:val="-1"/>
                <w:lang w:val="en-AU"/>
              </w:rPr>
              <w:t>v</w:t>
            </w:r>
            <w:r w:rsidRPr="00CD44AB">
              <w:rPr>
                <w:rFonts w:eastAsia="Arial"/>
                <w:lang w:val="en-AU"/>
              </w:rPr>
              <w:t>el</w:t>
            </w:r>
            <w:r w:rsidRPr="00CD44AB">
              <w:rPr>
                <w:rFonts w:eastAsia="Arial"/>
                <w:spacing w:val="-1"/>
                <w:lang w:val="en-AU"/>
              </w:rPr>
              <w:t xml:space="preserve"> </w:t>
            </w:r>
            <w:r w:rsidRPr="00CD44AB">
              <w:rPr>
                <w:rFonts w:eastAsia="Arial"/>
                <w:lang w:val="en-AU"/>
              </w:rPr>
              <w:t>2</w:t>
            </w:r>
            <w:r w:rsidRPr="00CD44AB">
              <w:rPr>
                <w:rFonts w:eastAsia="Arial"/>
                <w:spacing w:val="-1"/>
                <w:lang w:val="en-AU"/>
              </w:rPr>
              <w:t xml:space="preserve"> </w:t>
            </w:r>
            <w:r w:rsidRPr="00CD44AB">
              <w:rPr>
                <w:rFonts w:eastAsia="Arial"/>
                <w:lang w:val="en-AU"/>
              </w:rPr>
              <w:t>of</w:t>
            </w:r>
            <w:r w:rsidRPr="00CD44AB">
              <w:rPr>
                <w:rFonts w:eastAsia="Arial"/>
                <w:spacing w:val="1"/>
                <w:lang w:val="en-AU"/>
              </w:rPr>
              <w:t xml:space="preserve"> </w:t>
            </w:r>
            <w:r w:rsidRPr="00CD44AB">
              <w:rPr>
                <w:rFonts w:eastAsia="Arial"/>
                <w:spacing w:val="3"/>
                <w:lang w:val="en-AU"/>
              </w:rPr>
              <w:t>t</w:t>
            </w:r>
            <w:r w:rsidRPr="00CD44AB">
              <w:rPr>
                <w:rFonts w:eastAsia="Arial"/>
                <w:lang w:val="en-AU"/>
              </w:rPr>
              <w:t>he</w:t>
            </w:r>
            <w:r w:rsidRPr="00CD44AB">
              <w:rPr>
                <w:rFonts w:eastAsia="Arial"/>
                <w:spacing w:val="-2"/>
                <w:lang w:val="en-AU"/>
              </w:rPr>
              <w:t xml:space="preserve"> </w:t>
            </w:r>
            <w:r w:rsidRPr="00CD44AB">
              <w:rPr>
                <w:rFonts w:eastAsia="Arial"/>
                <w:spacing w:val="-1"/>
                <w:lang w:val="en-AU"/>
              </w:rPr>
              <w:t>ACS</w:t>
            </w:r>
            <w:r w:rsidRPr="00CD44AB">
              <w:rPr>
                <w:rFonts w:eastAsia="Arial"/>
                <w:lang w:val="en-AU"/>
              </w:rPr>
              <w:t xml:space="preserve">F. </w:t>
            </w:r>
          </w:p>
          <w:p w14:paraId="247AA160" w14:textId="38317AAB" w:rsidR="00F11796" w:rsidRDefault="00F11796" w:rsidP="00F11796">
            <w:pPr>
              <w:pStyle w:val="Bodycopy"/>
              <w:rPr>
                <w:rFonts w:eastAsia="Arial"/>
                <w:lang w:val="en-AU"/>
              </w:rPr>
            </w:pPr>
            <w:r w:rsidRPr="00CD44AB">
              <w:rPr>
                <w:rFonts w:eastAsia="Arial"/>
                <w:lang w:val="en-AU"/>
              </w:rPr>
              <w:t>Lea</w:t>
            </w:r>
            <w:r w:rsidRPr="00CD44AB">
              <w:rPr>
                <w:rFonts w:eastAsia="Arial"/>
                <w:spacing w:val="1"/>
                <w:lang w:val="en-AU"/>
              </w:rPr>
              <w:t>r</w:t>
            </w:r>
            <w:r w:rsidRPr="00CD44AB">
              <w:rPr>
                <w:rFonts w:eastAsia="Arial"/>
                <w:lang w:val="en-AU"/>
              </w:rPr>
              <w:t>ne</w:t>
            </w:r>
            <w:r w:rsidRPr="00CD44AB">
              <w:rPr>
                <w:rFonts w:eastAsia="Arial"/>
                <w:spacing w:val="1"/>
                <w:lang w:val="en-AU"/>
              </w:rPr>
              <w:t>r</w:t>
            </w:r>
            <w:r w:rsidRPr="00CD44AB">
              <w:rPr>
                <w:rFonts w:eastAsia="Arial"/>
                <w:lang w:val="en-AU"/>
              </w:rPr>
              <w:t>s</w:t>
            </w:r>
            <w:r w:rsidRPr="00CD44AB">
              <w:rPr>
                <w:rFonts w:eastAsia="Arial"/>
                <w:spacing w:val="-3"/>
                <w:lang w:val="en-AU"/>
              </w:rPr>
              <w:t xml:space="preserve"> </w:t>
            </w:r>
            <w:r w:rsidRPr="00CD44AB">
              <w:rPr>
                <w:rFonts w:eastAsia="Arial"/>
                <w:lang w:val="en-AU"/>
              </w:rPr>
              <w:t>a</w:t>
            </w:r>
            <w:r w:rsidRPr="00CD44AB">
              <w:rPr>
                <w:rFonts w:eastAsia="Arial"/>
                <w:spacing w:val="2"/>
                <w:lang w:val="en-AU"/>
              </w:rPr>
              <w:t>r</w:t>
            </w:r>
            <w:r w:rsidRPr="00CD44AB">
              <w:rPr>
                <w:rFonts w:eastAsia="Arial"/>
                <w:lang w:val="en-AU"/>
              </w:rPr>
              <w:t>e</w:t>
            </w:r>
            <w:r w:rsidRPr="00CD44AB">
              <w:rPr>
                <w:rFonts w:eastAsia="Arial"/>
                <w:spacing w:val="-3"/>
                <w:lang w:val="en-AU"/>
              </w:rPr>
              <w:t xml:space="preserve"> </w:t>
            </w:r>
            <w:r w:rsidRPr="00CD44AB">
              <w:rPr>
                <w:rFonts w:eastAsia="Arial"/>
                <w:lang w:val="en-AU"/>
              </w:rPr>
              <w:t>be</w:t>
            </w:r>
            <w:r w:rsidRPr="00CD44AB">
              <w:rPr>
                <w:rFonts w:eastAsia="Arial"/>
                <w:spacing w:val="2"/>
                <w:lang w:val="en-AU"/>
              </w:rPr>
              <w:t>s</w:t>
            </w:r>
            <w:r w:rsidRPr="00CD44AB">
              <w:rPr>
                <w:rFonts w:eastAsia="Arial"/>
                <w:lang w:val="en-AU"/>
              </w:rPr>
              <w:t>t</w:t>
            </w:r>
            <w:r w:rsidRPr="00CD44AB">
              <w:rPr>
                <w:rFonts w:eastAsia="Arial"/>
                <w:spacing w:val="-2"/>
                <w:lang w:val="en-AU"/>
              </w:rPr>
              <w:t xml:space="preserve"> </w:t>
            </w:r>
            <w:r w:rsidRPr="00CD44AB">
              <w:rPr>
                <w:rFonts w:eastAsia="Arial"/>
                <w:spacing w:val="-1"/>
                <w:lang w:val="en-AU"/>
              </w:rPr>
              <w:t>e</w:t>
            </w:r>
            <w:r w:rsidRPr="00CD44AB">
              <w:rPr>
                <w:rFonts w:eastAsia="Arial"/>
                <w:spacing w:val="2"/>
                <w:lang w:val="en-AU"/>
              </w:rPr>
              <w:t>q</w:t>
            </w:r>
            <w:r w:rsidRPr="00CD44AB">
              <w:rPr>
                <w:rFonts w:eastAsia="Arial"/>
                <w:lang w:val="en-AU"/>
              </w:rPr>
              <w:t>u</w:t>
            </w:r>
            <w:r w:rsidRPr="00CD44AB">
              <w:rPr>
                <w:rFonts w:eastAsia="Arial"/>
                <w:spacing w:val="-1"/>
                <w:lang w:val="en-AU"/>
              </w:rPr>
              <w:t>i</w:t>
            </w:r>
            <w:r w:rsidRPr="00CD44AB">
              <w:rPr>
                <w:rFonts w:eastAsia="Arial"/>
                <w:lang w:val="en-AU"/>
              </w:rPr>
              <w:t>p</w:t>
            </w:r>
            <w:r w:rsidRPr="00CD44AB">
              <w:rPr>
                <w:rFonts w:eastAsia="Arial"/>
                <w:spacing w:val="-3"/>
                <w:lang w:val="en-AU"/>
              </w:rPr>
              <w:t>p</w:t>
            </w:r>
            <w:r w:rsidRPr="00CD44AB">
              <w:rPr>
                <w:rFonts w:eastAsia="Arial"/>
                <w:lang w:val="en-AU"/>
              </w:rPr>
              <w:t>ed</w:t>
            </w:r>
            <w:r w:rsidRPr="00CD44AB">
              <w:rPr>
                <w:rFonts w:eastAsia="Arial"/>
                <w:spacing w:val="-1"/>
                <w:lang w:val="en-AU"/>
              </w:rPr>
              <w:t xml:space="preserve"> </w:t>
            </w:r>
            <w:r w:rsidRPr="00CD44AB">
              <w:rPr>
                <w:rFonts w:eastAsia="Arial"/>
                <w:spacing w:val="3"/>
                <w:lang w:val="en-AU"/>
              </w:rPr>
              <w:t>t</w:t>
            </w:r>
            <w:r w:rsidRPr="00CD44AB">
              <w:rPr>
                <w:rFonts w:eastAsia="Arial"/>
                <w:lang w:val="en-AU"/>
              </w:rPr>
              <w:t>o</w:t>
            </w:r>
            <w:r w:rsidRPr="00CD44AB">
              <w:rPr>
                <w:rFonts w:eastAsia="Arial"/>
                <w:spacing w:val="-3"/>
                <w:lang w:val="en-AU"/>
              </w:rPr>
              <w:t xml:space="preserve"> </w:t>
            </w:r>
            <w:r w:rsidRPr="00CD44AB">
              <w:rPr>
                <w:rFonts w:eastAsia="Arial"/>
                <w:lang w:val="en-AU"/>
              </w:rPr>
              <w:t>a</w:t>
            </w:r>
            <w:r w:rsidRPr="00CD44AB">
              <w:rPr>
                <w:rFonts w:eastAsia="Arial"/>
                <w:spacing w:val="2"/>
                <w:lang w:val="en-AU"/>
              </w:rPr>
              <w:t>c</w:t>
            </w:r>
            <w:r w:rsidRPr="00CD44AB">
              <w:rPr>
                <w:rFonts w:eastAsia="Arial"/>
                <w:lang w:val="en-AU"/>
              </w:rPr>
              <w:t>h</w:t>
            </w:r>
            <w:r w:rsidRPr="00CD44AB">
              <w:rPr>
                <w:rFonts w:eastAsia="Arial"/>
                <w:spacing w:val="-1"/>
                <w:lang w:val="en-AU"/>
              </w:rPr>
              <w:t>i</w:t>
            </w:r>
            <w:r w:rsidRPr="00CD44AB">
              <w:rPr>
                <w:rFonts w:eastAsia="Arial"/>
                <w:lang w:val="en-AU"/>
              </w:rPr>
              <w:t>e</w:t>
            </w:r>
            <w:r w:rsidRPr="00CD44AB">
              <w:rPr>
                <w:rFonts w:eastAsia="Arial"/>
                <w:spacing w:val="-2"/>
                <w:lang w:val="en-AU"/>
              </w:rPr>
              <w:t>v</w:t>
            </w:r>
            <w:r w:rsidRPr="00CD44AB">
              <w:rPr>
                <w:rFonts w:eastAsia="Arial"/>
                <w:lang w:val="en-AU"/>
              </w:rPr>
              <w:t>e</w:t>
            </w:r>
            <w:r w:rsidRPr="00CD44AB">
              <w:rPr>
                <w:rFonts w:eastAsia="Arial"/>
                <w:spacing w:val="-1"/>
                <w:lang w:val="en-AU"/>
              </w:rPr>
              <w:t xml:space="preserve"> </w:t>
            </w:r>
            <w:r w:rsidRPr="00CD44AB">
              <w:rPr>
                <w:rFonts w:eastAsia="Arial"/>
                <w:spacing w:val="3"/>
                <w:lang w:val="en-AU"/>
              </w:rPr>
              <w:t>t</w:t>
            </w:r>
            <w:r w:rsidRPr="00CD44AB">
              <w:rPr>
                <w:rFonts w:eastAsia="Arial"/>
                <w:lang w:val="en-AU"/>
              </w:rPr>
              <w:t>he</w:t>
            </w:r>
            <w:r w:rsidRPr="00CD44AB">
              <w:rPr>
                <w:rFonts w:eastAsia="Arial"/>
                <w:spacing w:val="-1"/>
                <w:lang w:val="en-AU"/>
              </w:rPr>
              <w:t xml:space="preserve"> </w:t>
            </w:r>
            <w:r w:rsidRPr="00CD44AB">
              <w:rPr>
                <w:rFonts w:eastAsia="Arial"/>
                <w:spacing w:val="2"/>
                <w:lang w:val="en-AU"/>
              </w:rPr>
              <w:t>c</w:t>
            </w:r>
            <w:r w:rsidRPr="00CD44AB">
              <w:rPr>
                <w:rFonts w:eastAsia="Arial"/>
                <w:lang w:val="en-AU"/>
              </w:rPr>
              <w:t>o</w:t>
            </w:r>
            <w:r w:rsidRPr="00CD44AB">
              <w:rPr>
                <w:rFonts w:eastAsia="Arial"/>
                <w:spacing w:val="-3"/>
                <w:lang w:val="en-AU"/>
              </w:rPr>
              <w:t>u</w:t>
            </w:r>
            <w:r w:rsidRPr="00CD44AB">
              <w:rPr>
                <w:rFonts w:eastAsia="Arial"/>
                <w:spacing w:val="1"/>
                <w:lang w:val="en-AU"/>
              </w:rPr>
              <w:t>r</w:t>
            </w:r>
            <w:r w:rsidRPr="00CD44AB">
              <w:rPr>
                <w:rFonts w:eastAsia="Arial"/>
                <w:lang w:val="en-AU"/>
              </w:rPr>
              <w:t>se</w:t>
            </w:r>
            <w:r w:rsidRPr="00CD44AB">
              <w:rPr>
                <w:rFonts w:eastAsia="Arial"/>
                <w:spacing w:val="-3"/>
                <w:lang w:val="en-AU"/>
              </w:rPr>
              <w:t xml:space="preserve"> </w:t>
            </w:r>
            <w:r w:rsidRPr="00CD44AB">
              <w:rPr>
                <w:rFonts w:eastAsia="Arial"/>
                <w:lang w:val="en-AU"/>
              </w:rPr>
              <w:t>ou</w:t>
            </w:r>
            <w:r w:rsidRPr="00CD44AB">
              <w:rPr>
                <w:rFonts w:eastAsia="Arial"/>
                <w:spacing w:val="3"/>
                <w:lang w:val="en-AU"/>
              </w:rPr>
              <w:t>t</w:t>
            </w:r>
            <w:r w:rsidRPr="00CD44AB">
              <w:rPr>
                <w:rFonts w:eastAsia="Arial"/>
                <w:lang w:val="en-AU"/>
              </w:rPr>
              <w:t>c</w:t>
            </w:r>
            <w:r w:rsidRPr="00CD44AB">
              <w:rPr>
                <w:rFonts w:eastAsia="Arial"/>
                <w:spacing w:val="-3"/>
                <w:lang w:val="en-AU"/>
              </w:rPr>
              <w:t>o</w:t>
            </w:r>
            <w:r w:rsidRPr="00CD44AB">
              <w:rPr>
                <w:rFonts w:eastAsia="Arial"/>
                <w:spacing w:val="1"/>
                <w:lang w:val="en-AU"/>
              </w:rPr>
              <w:t>m</w:t>
            </w:r>
            <w:r w:rsidRPr="00CD44AB">
              <w:rPr>
                <w:rFonts w:eastAsia="Arial"/>
                <w:lang w:val="en-AU"/>
              </w:rPr>
              <w:t>es</w:t>
            </w:r>
            <w:r w:rsidRPr="00CD44AB">
              <w:rPr>
                <w:rFonts w:eastAsia="Arial"/>
                <w:spacing w:val="-3"/>
                <w:lang w:val="en-AU"/>
              </w:rPr>
              <w:t xml:space="preserve"> </w:t>
            </w:r>
            <w:r w:rsidRPr="00CD44AB">
              <w:rPr>
                <w:rFonts w:eastAsia="Arial"/>
                <w:lang w:val="en-AU"/>
              </w:rPr>
              <w:t>in</w:t>
            </w:r>
            <w:r w:rsidRPr="00CD44AB">
              <w:rPr>
                <w:rFonts w:eastAsia="Arial"/>
                <w:spacing w:val="-1"/>
                <w:lang w:val="en-AU"/>
              </w:rPr>
              <w:t xml:space="preserve"> </w:t>
            </w:r>
            <w:r w:rsidRPr="00CD44AB">
              <w:rPr>
                <w:rFonts w:eastAsia="Arial"/>
                <w:iCs/>
                <w:spacing w:val="3"/>
                <w:lang w:val="en-AU"/>
              </w:rPr>
              <w:t>t</w:t>
            </w:r>
            <w:r w:rsidRPr="00CD44AB">
              <w:rPr>
                <w:rFonts w:eastAsia="Arial"/>
                <w:iCs/>
                <w:lang w:val="en-AU"/>
              </w:rPr>
              <w:t xml:space="preserve">he </w:t>
            </w:r>
            <w:r w:rsidR="005915EF" w:rsidRPr="00CD44AB">
              <w:rPr>
                <w:rFonts w:eastAsia="Arial"/>
                <w:i/>
                <w:iCs/>
                <w:color w:val="000000" w:themeColor="text1"/>
                <w:lang w:val="en-AU"/>
              </w:rPr>
              <w:t>22564VIC Certificate IV in Musical Instrument Making and Repair</w:t>
            </w:r>
            <w:r w:rsidRPr="00CD44AB">
              <w:rPr>
                <w:rFonts w:eastAsia="Arial"/>
                <w:color w:val="000000" w:themeColor="text1"/>
                <w:spacing w:val="-1"/>
                <w:lang w:val="en-AU"/>
              </w:rPr>
              <w:t xml:space="preserve"> </w:t>
            </w:r>
            <w:r w:rsidRPr="00CD44AB">
              <w:rPr>
                <w:rFonts w:eastAsia="Arial"/>
                <w:spacing w:val="-2"/>
                <w:lang w:val="en-AU"/>
              </w:rPr>
              <w:t>i</w:t>
            </w:r>
            <w:r w:rsidRPr="00CD44AB">
              <w:rPr>
                <w:rFonts w:eastAsia="Arial"/>
                <w:lang w:val="en-AU"/>
              </w:rPr>
              <w:t xml:space="preserve">f </w:t>
            </w:r>
            <w:r w:rsidRPr="00CD44AB">
              <w:rPr>
                <w:rFonts w:eastAsia="Arial"/>
                <w:spacing w:val="1"/>
                <w:lang w:val="en-AU"/>
              </w:rPr>
              <w:t>t</w:t>
            </w:r>
            <w:r w:rsidRPr="00CD44AB">
              <w:rPr>
                <w:rFonts w:eastAsia="Arial"/>
                <w:lang w:val="en-AU"/>
              </w:rPr>
              <w:t>hey</w:t>
            </w:r>
            <w:r w:rsidRPr="00CD44AB">
              <w:rPr>
                <w:rFonts w:eastAsia="Arial"/>
                <w:spacing w:val="-3"/>
                <w:lang w:val="en-AU"/>
              </w:rPr>
              <w:t xml:space="preserve"> </w:t>
            </w:r>
            <w:r w:rsidRPr="00CD44AB">
              <w:rPr>
                <w:rFonts w:eastAsia="Arial"/>
                <w:lang w:val="en-AU"/>
              </w:rPr>
              <w:t>ha</w:t>
            </w:r>
            <w:r w:rsidRPr="00CD44AB">
              <w:rPr>
                <w:rFonts w:eastAsia="Arial"/>
                <w:spacing w:val="-1"/>
                <w:lang w:val="en-AU"/>
              </w:rPr>
              <w:t>v</w:t>
            </w:r>
            <w:r w:rsidRPr="00CD44AB">
              <w:rPr>
                <w:rFonts w:eastAsia="Arial"/>
                <w:lang w:val="en-AU"/>
              </w:rPr>
              <w:t>e</w:t>
            </w:r>
            <w:r w:rsidRPr="00CD44AB">
              <w:rPr>
                <w:rFonts w:eastAsia="Arial"/>
                <w:spacing w:val="-1"/>
                <w:lang w:val="en-AU"/>
              </w:rPr>
              <w:t xml:space="preserve"> </w:t>
            </w:r>
            <w:r w:rsidRPr="00CD44AB">
              <w:rPr>
                <w:rFonts w:eastAsia="Arial"/>
                <w:spacing w:val="2"/>
                <w:lang w:val="en-AU"/>
              </w:rPr>
              <w:t>m</w:t>
            </w:r>
            <w:r w:rsidRPr="00CD44AB">
              <w:rPr>
                <w:rFonts w:eastAsia="Arial"/>
                <w:spacing w:val="-1"/>
                <w:lang w:val="en-AU"/>
              </w:rPr>
              <w:t>i</w:t>
            </w:r>
            <w:r w:rsidRPr="00CD44AB">
              <w:rPr>
                <w:rFonts w:eastAsia="Arial"/>
                <w:lang w:val="en-AU"/>
              </w:rPr>
              <w:t>n</w:t>
            </w:r>
            <w:r w:rsidRPr="00CD44AB">
              <w:rPr>
                <w:rFonts w:eastAsia="Arial"/>
                <w:spacing w:val="-1"/>
                <w:lang w:val="en-AU"/>
              </w:rPr>
              <w:t>i</w:t>
            </w:r>
            <w:r w:rsidRPr="00CD44AB">
              <w:rPr>
                <w:rFonts w:eastAsia="Arial"/>
                <w:spacing w:val="1"/>
                <w:lang w:val="en-AU"/>
              </w:rPr>
              <w:t>m</w:t>
            </w:r>
            <w:r w:rsidRPr="00CD44AB">
              <w:rPr>
                <w:rFonts w:eastAsia="Arial"/>
                <w:lang w:val="en-AU"/>
              </w:rPr>
              <w:t>um</w:t>
            </w:r>
            <w:r w:rsidRPr="00CD44AB">
              <w:rPr>
                <w:rFonts w:eastAsia="Arial"/>
                <w:spacing w:val="-2"/>
                <w:lang w:val="en-AU"/>
              </w:rPr>
              <w:t xml:space="preserve"> </w:t>
            </w:r>
            <w:r w:rsidRPr="00CD44AB">
              <w:rPr>
                <w:rFonts w:eastAsia="Arial"/>
                <w:lang w:val="en-AU"/>
              </w:rPr>
              <w:t>lan</w:t>
            </w:r>
            <w:r w:rsidRPr="00CD44AB">
              <w:rPr>
                <w:rFonts w:eastAsia="Arial"/>
                <w:spacing w:val="2"/>
                <w:lang w:val="en-AU"/>
              </w:rPr>
              <w:t>g</w:t>
            </w:r>
            <w:r w:rsidRPr="00CD44AB">
              <w:rPr>
                <w:rFonts w:eastAsia="Arial"/>
                <w:lang w:val="en-AU"/>
              </w:rPr>
              <w:t>u</w:t>
            </w:r>
            <w:r w:rsidRPr="00CD44AB">
              <w:rPr>
                <w:rFonts w:eastAsia="Arial"/>
                <w:spacing w:val="-3"/>
                <w:lang w:val="en-AU"/>
              </w:rPr>
              <w:t>a</w:t>
            </w:r>
            <w:r w:rsidRPr="00CD44AB">
              <w:rPr>
                <w:rFonts w:eastAsia="Arial"/>
                <w:spacing w:val="2"/>
                <w:lang w:val="en-AU"/>
              </w:rPr>
              <w:t>g</w:t>
            </w:r>
            <w:r w:rsidRPr="00CD44AB">
              <w:rPr>
                <w:rFonts w:eastAsia="Arial"/>
                <w:spacing w:val="-3"/>
                <w:lang w:val="en-AU"/>
              </w:rPr>
              <w:t>e</w:t>
            </w:r>
            <w:r w:rsidRPr="00CD44AB">
              <w:rPr>
                <w:rFonts w:eastAsia="Arial"/>
                <w:lang w:val="en-AU"/>
              </w:rPr>
              <w:t>,</w:t>
            </w:r>
            <w:r w:rsidRPr="00CD44AB">
              <w:rPr>
                <w:rFonts w:eastAsia="Arial"/>
                <w:spacing w:val="1"/>
                <w:lang w:val="en-AU"/>
              </w:rPr>
              <w:t xml:space="preserve"> </w:t>
            </w:r>
            <w:r w:rsidRPr="00CD44AB">
              <w:rPr>
                <w:rFonts w:eastAsia="Arial"/>
                <w:lang w:val="en-AU"/>
              </w:rPr>
              <w:t>l</w:t>
            </w:r>
            <w:r w:rsidRPr="00CD44AB">
              <w:rPr>
                <w:rFonts w:eastAsia="Arial"/>
                <w:spacing w:val="-1"/>
                <w:lang w:val="en-AU"/>
              </w:rPr>
              <w:t>i</w:t>
            </w:r>
            <w:r w:rsidRPr="00CD44AB">
              <w:rPr>
                <w:rFonts w:eastAsia="Arial"/>
                <w:spacing w:val="1"/>
                <w:lang w:val="en-AU"/>
              </w:rPr>
              <w:t>t</w:t>
            </w:r>
            <w:r w:rsidRPr="00CD44AB">
              <w:rPr>
                <w:rFonts w:eastAsia="Arial"/>
                <w:lang w:val="en-AU"/>
              </w:rPr>
              <w:t>e</w:t>
            </w:r>
            <w:r w:rsidRPr="00CD44AB">
              <w:rPr>
                <w:rFonts w:eastAsia="Arial"/>
                <w:spacing w:val="1"/>
                <w:lang w:val="en-AU"/>
              </w:rPr>
              <w:t>r</w:t>
            </w:r>
            <w:r w:rsidRPr="00CD44AB">
              <w:rPr>
                <w:rFonts w:eastAsia="Arial"/>
                <w:spacing w:val="-3"/>
                <w:lang w:val="en-AU"/>
              </w:rPr>
              <w:t>a</w:t>
            </w:r>
            <w:r w:rsidRPr="00CD44AB">
              <w:rPr>
                <w:rFonts w:eastAsia="Arial"/>
                <w:lang w:val="en-AU"/>
              </w:rPr>
              <w:t>cy and</w:t>
            </w:r>
            <w:r w:rsidRPr="00CD44AB">
              <w:rPr>
                <w:rFonts w:eastAsia="Arial"/>
                <w:spacing w:val="-1"/>
                <w:lang w:val="en-AU"/>
              </w:rPr>
              <w:t xml:space="preserve"> </w:t>
            </w:r>
            <w:r w:rsidRPr="00CD44AB">
              <w:rPr>
                <w:rFonts w:eastAsia="Arial"/>
                <w:lang w:val="en-AU"/>
              </w:rPr>
              <w:t>nu</w:t>
            </w:r>
            <w:r w:rsidRPr="00CD44AB">
              <w:rPr>
                <w:rFonts w:eastAsia="Arial"/>
                <w:spacing w:val="2"/>
                <w:lang w:val="en-AU"/>
              </w:rPr>
              <w:t>m</w:t>
            </w:r>
            <w:r w:rsidRPr="00CD44AB">
              <w:rPr>
                <w:rFonts w:eastAsia="Arial"/>
                <w:spacing w:val="-3"/>
                <w:lang w:val="en-AU"/>
              </w:rPr>
              <w:t>e</w:t>
            </w:r>
            <w:r w:rsidRPr="00CD44AB">
              <w:rPr>
                <w:rFonts w:eastAsia="Arial"/>
                <w:spacing w:val="1"/>
                <w:lang w:val="en-AU"/>
              </w:rPr>
              <w:t>r</w:t>
            </w:r>
            <w:r w:rsidRPr="00CD44AB">
              <w:rPr>
                <w:rFonts w:eastAsia="Arial"/>
                <w:lang w:val="en-AU"/>
              </w:rPr>
              <w:t>acy</w:t>
            </w:r>
            <w:r w:rsidRPr="00CD44AB">
              <w:rPr>
                <w:rFonts w:eastAsia="Arial"/>
                <w:spacing w:val="-3"/>
                <w:lang w:val="en-AU"/>
              </w:rPr>
              <w:t xml:space="preserve"> </w:t>
            </w:r>
            <w:r w:rsidRPr="00CD44AB">
              <w:rPr>
                <w:rFonts w:eastAsia="Arial"/>
                <w:spacing w:val="-1"/>
                <w:lang w:val="en-AU"/>
              </w:rPr>
              <w:t>s</w:t>
            </w:r>
            <w:r w:rsidRPr="00CD44AB">
              <w:rPr>
                <w:rFonts w:eastAsia="Arial"/>
                <w:spacing w:val="2"/>
                <w:lang w:val="en-AU"/>
              </w:rPr>
              <w:t>k</w:t>
            </w:r>
            <w:r w:rsidRPr="00CD44AB">
              <w:rPr>
                <w:rFonts w:eastAsia="Arial"/>
                <w:spacing w:val="-1"/>
                <w:lang w:val="en-AU"/>
              </w:rPr>
              <w:t>ill</w:t>
            </w:r>
            <w:r w:rsidRPr="00CD44AB">
              <w:rPr>
                <w:rFonts w:eastAsia="Arial"/>
                <w:lang w:val="en-AU"/>
              </w:rPr>
              <w:t xml:space="preserve">s </w:t>
            </w:r>
            <w:r w:rsidRPr="00CD44AB">
              <w:rPr>
                <w:rFonts w:eastAsia="Arial"/>
                <w:spacing w:val="3"/>
                <w:lang w:val="en-AU"/>
              </w:rPr>
              <w:t>t</w:t>
            </w:r>
            <w:r w:rsidRPr="00CD44AB">
              <w:rPr>
                <w:rFonts w:eastAsia="Arial"/>
                <w:lang w:val="en-AU"/>
              </w:rPr>
              <w:t>h</w:t>
            </w:r>
            <w:r w:rsidRPr="00CD44AB">
              <w:rPr>
                <w:rFonts w:eastAsia="Arial"/>
                <w:spacing w:val="-3"/>
                <w:lang w:val="en-AU"/>
              </w:rPr>
              <w:t>a</w:t>
            </w:r>
            <w:r w:rsidRPr="00CD44AB">
              <w:rPr>
                <w:rFonts w:eastAsia="Arial"/>
                <w:lang w:val="en-AU"/>
              </w:rPr>
              <w:t>t a</w:t>
            </w:r>
            <w:r w:rsidRPr="00CD44AB">
              <w:rPr>
                <w:rFonts w:eastAsia="Arial"/>
                <w:spacing w:val="1"/>
                <w:lang w:val="en-AU"/>
              </w:rPr>
              <w:t>r</w:t>
            </w:r>
            <w:r w:rsidRPr="00CD44AB">
              <w:rPr>
                <w:rFonts w:eastAsia="Arial"/>
                <w:lang w:val="en-AU"/>
              </w:rPr>
              <w:t>e</w:t>
            </w:r>
            <w:r w:rsidRPr="00CD44AB">
              <w:rPr>
                <w:rFonts w:eastAsia="Arial"/>
                <w:spacing w:val="-1"/>
                <w:lang w:val="en-AU"/>
              </w:rPr>
              <w:t xml:space="preserve"> e</w:t>
            </w:r>
            <w:r w:rsidRPr="00CD44AB">
              <w:rPr>
                <w:rFonts w:eastAsia="Arial"/>
                <w:spacing w:val="2"/>
                <w:lang w:val="en-AU"/>
              </w:rPr>
              <w:t>q</w:t>
            </w:r>
            <w:r w:rsidRPr="00CD44AB">
              <w:rPr>
                <w:rFonts w:eastAsia="Arial"/>
                <w:lang w:val="en-AU"/>
              </w:rPr>
              <w:t>u</w:t>
            </w:r>
            <w:r w:rsidRPr="00CD44AB">
              <w:rPr>
                <w:rFonts w:eastAsia="Arial"/>
                <w:spacing w:val="-1"/>
                <w:lang w:val="en-AU"/>
              </w:rPr>
              <w:t>i</w:t>
            </w:r>
            <w:r w:rsidRPr="00CD44AB">
              <w:rPr>
                <w:rFonts w:eastAsia="Arial"/>
                <w:spacing w:val="-2"/>
                <w:lang w:val="en-AU"/>
              </w:rPr>
              <w:t>v</w:t>
            </w:r>
            <w:r w:rsidRPr="00CD44AB">
              <w:rPr>
                <w:rFonts w:eastAsia="Arial"/>
                <w:lang w:val="en-AU"/>
              </w:rPr>
              <w:t>a</w:t>
            </w:r>
            <w:r w:rsidRPr="00CD44AB">
              <w:rPr>
                <w:rFonts w:eastAsia="Arial"/>
                <w:spacing w:val="-1"/>
                <w:lang w:val="en-AU"/>
              </w:rPr>
              <w:t>l</w:t>
            </w:r>
            <w:r w:rsidRPr="00CD44AB">
              <w:rPr>
                <w:rFonts w:eastAsia="Arial"/>
                <w:lang w:val="en-AU"/>
              </w:rPr>
              <w:t>ent</w:t>
            </w:r>
            <w:r w:rsidRPr="00CD44AB">
              <w:rPr>
                <w:rFonts w:eastAsia="Arial"/>
                <w:spacing w:val="1"/>
                <w:lang w:val="en-AU"/>
              </w:rPr>
              <w:t xml:space="preserve"> </w:t>
            </w:r>
            <w:r w:rsidRPr="00CD44AB">
              <w:rPr>
                <w:rFonts w:eastAsia="Arial"/>
                <w:spacing w:val="3"/>
                <w:lang w:val="en-AU"/>
              </w:rPr>
              <w:t>t</w:t>
            </w:r>
            <w:r w:rsidRPr="00CD44AB">
              <w:rPr>
                <w:rFonts w:eastAsia="Arial"/>
                <w:lang w:val="en-AU"/>
              </w:rPr>
              <w:t>o</w:t>
            </w:r>
            <w:r w:rsidRPr="00CD44AB">
              <w:rPr>
                <w:rFonts w:eastAsia="Arial"/>
                <w:spacing w:val="-3"/>
                <w:lang w:val="en-AU"/>
              </w:rPr>
              <w:t xml:space="preserve"> </w:t>
            </w:r>
            <w:r w:rsidRPr="00CD44AB">
              <w:rPr>
                <w:rFonts w:eastAsia="Arial"/>
                <w:lang w:val="en-AU"/>
              </w:rPr>
              <w:t>Le</w:t>
            </w:r>
            <w:r w:rsidRPr="00CD44AB">
              <w:rPr>
                <w:rFonts w:eastAsia="Arial"/>
                <w:spacing w:val="-1"/>
                <w:lang w:val="en-AU"/>
              </w:rPr>
              <w:t>v</w:t>
            </w:r>
            <w:r w:rsidRPr="00CD44AB">
              <w:rPr>
                <w:rFonts w:eastAsia="Arial"/>
                <w:lang w:val="en-AU"/>
              </w:rPr>
              <w:t>el</w:t>
            </w:r>
            <w:r w:rsidRPr="00CD44AB">
              <w:rPr>
                <w:rFonts w:eastAsia="Arial"/>
                <w:spacing w:val="-1"/>
                <w:lang w:val="en-AU"/>
              </w:rPr>
              <w:t xml:space="preserve"> </w:t>
            </w:r>
            <w:r w:rsidRPr="00CD44AB">
              <w:rPr>
                <w:rFonts w:eastAsia="Arial"/>
                <w:lang w:val="en-AU"/>
              </w:rPr>
              <w:t>3</w:t>
            </w:r>
            <w:r w:rsidRPr="00CD44AB">
              <w:rPr>
                <w:rFonts w:eastAsia="Arial"/>
                <w:spacing w:val="-1"/>
                <w:lang w:val="en-AU"/>
              </w:rPr>
              <w:t xml:space="preserve"> </w:t>
            </w:r>
            <w:r w:rsidRPr="00CD44AB">
              <w:rPr>
                <w:rFonts w:eastAsia="Arial"/>
                <w:lang w:val="en-AU"/>
              </w:rPr>
              <w:t>of</w:t>
            </w:r>
            <w:r w:rsidRPr="00CD44AB">
              <w:rPr>
                <w:rFonts w:eastAsia="Arial"/>
                <w:spacing w:val="1"/>
                <w:lang w:val="en-AU"/>
              </w:rPr>
              <w:t xml:space="preserve"> </w:t>
            </w:r>
            <w:r w:rsidRPr="00CD44AB">
              <w:rPr>
                <w:rFonts w:eastAsia="Arial"/>
                <w:spacing w:val="3"/>
                <w:lang w:val="en-AU"/>
              </w:rPr>
              <w:t>t</w:t>
            </w:r>
            <w:r w:rsidRPr="00CD44AB">
              <w:rPr>
                <w:rFonts w:eastAsia="Arial"/>
                <w:lang w:val="en-AU"/>
              </w:rPr>
              <w:t>he</w:t>
            </w:r>
            <w:r w:rsidRPr="00CD44AB">
              <w:rPr>
                <w:rFonts w:eastAsia="Arial"/>
                <w:spacing w:val="-2"/>
                <w:lang w:val="en-AU"/>
              </w:rPr>
              <w:t xml:space="preserve"> </w:t>
            </w:r>
            <w:r w:rsidRPr="00CD44AB">
              <w:rPr>
                <w:rFonts w:eastAsia="Arial"/>
                <w:spacing w:val="-1"/>
                <w:lang w:val="en-AU"/>
              </w:rPr>
              <w:t>ACS</w:t>
            </w:r>
            <w:r w:rsidRPr="00CD44AB">
              <w:rPr>
                <w:rFonts w:eastAsia="Arial"/>
                <w:spacing w:val="1"/>
                <w:lang w:val="en-AU"/>
              </w:rPr>
              <w:t>F</w:t>
            </w:r>
            <w:r w:rsidRPr="00CD44AB">
              <w:rPr>
                <w:rFonts w:eastAsia="Arial"/>
                <w:lang w:val="en-AU"/>
              </w:rPr>
              <w:t>.</w:t>
            </w:r>
          </w:p>
          <w:p w14:paraId="39B3957A" w14:textId="0F8DA869" w:rsidR="00982853" w:rsidRPr="009F04FF" w:rsidRDefault="00F11796" w:rsidP="00F11796">
            <w:pPr>
              <w:pStyle w:val="Bodycopy"/>
            </w:pPr>
            <w:r>
              <w:rPr>
                <w:lang w:eastAsia="en-AU"/>
              </w:rPr>
              <w:t>Learners with language, literacy and numeracy skills at lower levels than those suggested will require additional support to successfully undertake the qualifications.</w:t>
            </w:r>
          </w:p>
        </w:tc>
      </w:tr>
      <w:tr w:rsidR="000D7FDC" w:rsidRPr="00982853" w14:paraId="70B67150" w14:textId="77777777" w:rsidTr="00497A04">
        <w:tc>
          <w:tcPr>
            <w:tcW w:w="3261" w:type="dxa"/>
            <w:shd w:val="clear" w:color="auto" w:fill="DBE5F1"/>
          </w:tcPr>
          <w:p w14:paraId="4C659FB0" w14:textId="7CB099BF" w:rsidR="000D7FDC" w:rsidRPr="009F04FF" w:rsidRDefault="000D7FDC" w:rsidP="003B6FAB">
            <w:pPr>
              <w:pStyle w:val="SectionBSubsection"/>
            </w:pPr>
            <w:bookmarkStart w:id="39" w:name="_Toc49786767"/>
            <w:r w:rsidRPr="009F04FF">
              <w:t>Assessment</w:t>
            </w:r>
            <w:bookmarkEnd w:id="39"/>
          </w:p>
        </w:tc>
        <w:tc>
          <w:tcPr>
            <w:tcW w:w="5811" w:type="dxa"/>
            <w:shd w:val="clear" w:color="auto" w:fill="DBE5F1"/>
          </w:tcPr>
          <w:p w14:paraId="71AC0E88" w14:textId="77777777" w:rsidR="000D7FDC" w:rsidRPr="009F04FF" w:rsidRDefault="000D7FDC" w:rsidP="00051F1D">
            <w:pPr>
              <w:pStyle w:val="Standard"/>
            </w:pPr>
            <w:r w:rsidRPr="009F04FF">
              <w:t>Standards 10 and 12 AQTF Standards for Accredited Courses</w:t>
            </w:r>
          </w:p>
        </w:tc>
      </w:tr>
      <w:tr w:rsidR="00982853" w:rsidRPr="00982853" w14:paraId="18CA717E" w14:textId="77777777" w:rsidTr="00497A04">
        <w:tc>
          <w:tcPr>
            <w:tcW w:w="3261" w:type="dxa"/>
          </w:tcPr>
          <w:p w14:paraId="2225F849" w14:textId="793C02A3" w:rsidR="00982853" w:rsidRPr="009F04FF" w:rsidRDefault="00982853" w:rsidP="00EE3C32">
            <w:pPr>
              <w:pStyle w:val="SectionBSubsection2"/>
              <w:ind w:hanging="399"/>
            </w:pPr>
            <w:bookmarkStart w:id="40" w:name="_Toc49786768"/>
            <w:r w:rsidRPr="009F04FF">
              <w:t>Assessment strategy</w:t>
            </w:r>
            <w:bookmarkEnd w:id="40"/>
            <w:r w:rsidRPr="009F04FF">
              <w:t xml:space="preserve"> </w:t>
            </w:r>
          </w:p>
        </w:tc>
        <w:tc>
          <w:tcPr>
            <w:tcW w:w="5811" w:type="dxa"/>
          </w:tcPr>
          <w:p w14:paraId="55E3B4D6" w14:textId="5CDF505C" w:rsidR="008557E0" w:rsidRDefault="00497A04" w:rsidP="008557E0">
            <w:pPr>
              <w:pStyle w:val="Bodycopy"/>
              <w:rPr>
                <w:lang w:val="en-AU" w:eastAsia="en-US"/>
              </w:rPr>
            </w:pPr>
            <w:r>
              <w:rPr>
                <w:lang w:val="en-AU" w:eastAsia="en-US"/>
              </w:rPr>
              <w:t>All assessment, including recognition of prior l</w:t>
            </w:r>
            <w:r w:rsidR="008557E0">
              <w:rPr>
                <w:lang w:val="en-AU" w:eastAsia="en-US"/>
              </w:rPr>
              <w:t>earning (RPL), must be compliant with the requirements of:</w:t>
            </w:r>
          </w:p>
          <w:p w14:paraId="7CF47972" w14:textId="3D22EE28" w:rsidR="008557E0" w:rsidRPr="00EE3C32" w:rsidRDefault="008557E0" w:rsidP="00EE3C32">
            <w:pPr>
              <w:pStyle w:val="ListBullet1sectionB"/>
              <w:spacing w:before="80" w:after="0"/>
              <w:ind w:left="454" w:hanging="454"/>
              <w:rPr>
                <w:rFonts w:eastAsia="Arial"/>
              </w:rPr>
            </w:pPr>
            <w:r w:rsidRPr="00EE3C32">
              <w:rPr>
                <w:rFonts w:eastAsia="Arial"/>
              </w:rPr>
              <w:t>Standard 1 of the AQTF: Essential Conditions and Standards for Initial/Continuing Registration and Guidelines 4.1 and 4.2 of the VRQ</w:t>
            </w:r>
            <w:r w:rsidR="00497A04" w:rsidRPr="00EE3C32">
              <w:rPr>
                <w:rFonts w:eastAsia="Arial"/>
              </w:rPr>
              <w:t>A Guidelines for VET Providers</w:t>
            </w:r>
            <w:r w:rsidR="00EE3C32" w:rsidRPr="00EE3C32">
              <w:rPr>
                <w:rFonts w:eastAsia="Arial"/>
              </w:rPr>
              <w:t>, OR</w:t>
            </w:r>
          </w:p>
          <w:p w14:paraId="49BDA07F" w14:textId="0F3B477A" w:rsidR="008557E0" w:rsidRPr="00EE3C32" w:rsidRDefault="008557E0" w:rsidP="00EE3C32">
            <w:pPr>
              <w:pStyle w:val="ListBullet1sectionB"/>
              <w:spacing w:before="80" w:after="0"/>
              <w:ind w:left="454" w:hanging="454"/>
              <w:rPr>
                <w:rFonts w:eastAsia="Arial"/>
              </w:rPr>
            </w:pPr>
            <w:r w:rsidRPr="00EE3C32">
              <w:rPr>
                <w:rFonts w:eastAsia="Arial"/>
              </w:rPr>
              <w:t>the Standards for Registered Trai</w:t>
            </w:r>
            <w:r w:rsidR="00920297">
              <w:rPr>
                <w:rFonts w:eastAsia="Arial"/>
              </w:rPr>
              <w:t xml:space="preserve">ning Organisations </w:t>
            </w:r>
            <w:r w:rsidR="00497A04" w:rsidRPr="00EE3C32">
              <w:rPr>
                <w:rFonts w:eastAsia="Arial"/>
              </w:rPr>
              <w:t>(SRTOs)</w:t>
            </w:r>
            <w:r w:rsidR="00920297">
              <w:rPr>
                <w:rFonts w:eastAsia="Arial"/>
              </w:rPr>
              <w:t xml:space="preserve"> 2015</w:t>
            </w:r>
            <w:r w:rsidR="00EE3C32" w:rsidRPr="00EE3C32">
              <w:rPr>
                <w:rFonts w:eastAsia="Arial"/>
              </w:rPr>
              <w:t>, OR</w:t>
            </w:r>
          </w:p>
          <w:p w14:paraId="0AC30580" w14:textId="0673658A" w:rsidR="008557E0" w:rsidRPr="00EE3C32" w:rsidRDefault="008557E0" w:rsidP="00EE3C32">
            <w:pPr>
              <w:pStyle w:val="ListBullet1sectionB"/>
              <w:spacing w:before="80" w:after="0"/>
              <w:ind w:left="454" w:hanging="454"/>
              <w:rPr>
                <w:rFonts w:eastAsia="Arial"/>
              </w:rPr>
            </w:pPr>
            <w:r w:rsidRPr="00EE3C32">
              <w:rPr>
                <w:rFonts w:eastAsia="Arial"/>
              </w:rPr>
              <w:t xml:space="preserve">the relevant standards and </w:t>
            </w:r>
            <w:r w:rsidR="00EE3C32" w:rsidRPr="00EE3C32">
              <w:rPr>
                <w:rFonts w:eastAsia="Arial"/>
              </w:rPr>
              <w:t>g</w:t>
            </w:r>
            <w:r w:rsidRPr="00EE3C32">
              <w:rPr>
                <w:rFonts w:eastAsia="Arial"/>
              </w:rPr>
              <w:t>uidelines for RTOs at the time of assessment.</w:t>
            </w:r>
          </w:p>
          <w:p w14:paraId="59984F03" w14:textId="2EDBD1AF" w:rsidR="008557E0" w:rsidRDefault="008557E0" w:rsidP="008557E0">
            <w:pPr>
              <w:pStyle w:val="Bodycopy"/>
              <w:rPr>
                <w:lang w:val="en-AU"/>
              </w:rPr>
            </w:pPr>
            <w:r>
              <w:rPr>
                <w:lang w:val="en-AU"/>
              </w:rPr>
              <w:t>The nature of work undertaken in the musical inst</w:t>
            </w:r>
            <w:r w:rsidR="00EE3C32">
              <w:rPr>
                <w:lang w:val="en-AU"/>
              </w:rPr>
              <w:t>rument making industry is hands-</w:t>
            </w:r>
            <w:r>
              <w:rPr>
                <w:lang w:val="en-AU"/>
              </w:rPr>
              <w:t xml:space="preserve">on, practical and involves evolving technologies in curing and machining. </w:t>
            </w:r>
            <w:r w:rsidR="00EE7E31">
              <w:rPr>
                <w:lang w:val="en-AU"/>
              </w:rPr>
              <w:t>Therefore, i</w:t>
            </w:r>
            <w:r>
              <w:rPr>
                <w:lang w:val="en-AU"/>
              </w:rPr>
              <w:t xml:space="preserve">t is recommended that the assessment strategy for the </w:t>
            </w:r>
            <w:r w:rsidR="005915EF" w:rsidRPr="00906773">
              <w:rPr>
                <w:i/>
                <w:lang w:val="en-AU"/>
              </w:rPr>
              <w:t>22563VIC Certificate III in Musical Instrument Making and Maintenance</w:t>
            </w:r>
            <w:r w:rsidRPr="00906773">
              <w:rPr>
                <w:lang w:val="en-AU"/>
              </w:rPr>
              <w:t xml:space="preserve"> and </w:t>
            </w:r>
            <w:r w:rsidR="005915EF" w:rsidRPr="00906773">
              <w:rPr>
                <w:i/>
                <w:lang w:val="en-AU"/>
              </w:rPr>
              <w:t>22564VIC Certificate IV in Musical Instrument Making and Repair</w:t>
            </w:r>
            <w:r>
              <w:rPr>
                <w:lang w:val="en-AU"/>
              </w:rPr>
              <w:t xml:space="preserve"> qualifications include assessment methods</w:t>
            </w:r>
            <w:r w:rsidR="00DA68B5">
              <w:rPr>
                <w:lang w:val="en-AU"/>
              </w:rPr>
              <w:t>,</w:t>
            </w:r>
            <w:r>
              <w:rPr>
                <w:lang w:val="en-AU"/>
              </w:rPr>
              <w:t xml:space="preserve"> such as:</w:t>
            </w:r>
          </w:p>
          <w:p w14:paraId="61C68ADF" w14:textId="0D3EE616" w:rsidR="001738D2" w:rsidRPr="00BC0A27" w:rsidRDefault="008557E0" w:rsidP="007E1F16">
            <w:pPr>
              <w:pStyle w:val="ListBullet1sectionB"/>
              <w:spacing w:before="80"/>
              <w:ind w:left="454" w:hanging="454"/>
            </w:pPr>
            <w:r>
              <w:t>oral or written questioning re</w:t>
            </w:r>
            <w:r w:rsidR="00DA68B5">
              <w:t>lated to underpinning knowledge</w:t>
            </w:r>
          </w:p>
        </w:tc>
      </w:tr>
    </w:tbl>
    <w:p w14:paraId="052F4C80" w14:textId="4062F830" w:rsidR="00DA68B5" w:rsidRDefault="00DA68B5">
      <w:pPr>
        <w:rPr>
          <w:b/>
        </w:rPr>
      </w:pPr>
      <w:r>
        <w:rPr>
          <w: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811"/>
      </w:tblGrid>
      <w:tr w:rsidR="00DA68B5" w:rsidRPr="00982853" w14:paraId="786425C5" w14:textId="77777777" w:rsidTr="00385F50">
        <w:trPr>
          <w:trHeight w:val="983"/>
        </w:trPr>
        <w:tc>
          <w:tcPr>
            <w:tcW w:w="3261" w:type="dxa"/>
          </w:tcPr>
          <w:p w14:paraId="6ABD22C0" w14:textId="351BC3B2" w:rsidR="00DA68B5" w:rsidRPr="009F04FF" w:rsidRDefault="00DA68B5" w:rsidP="00DA68B5">
            <w:pPr>
              <w:pStyle w:val="SectionBSubsection2"/>
              <w:numPr>
                <w:ilvl w:val="0"/>
                <w:numId w:val="0"/>
              </w:numPr>
              <w:ind w:left="720" w:hanging="360"/>
            </w:pPr>
          </w:p>
        </w:tc>
        <w:tc>
          <w:tcPr>
            <w:tcW w:w="5811" w:type="dxa"/>
          </w:tcPr>
          <w:p w14:paraId="4FB47EF2" w14:textId="77777777" w:rsidR="00DA68B5" w:rsidRPr="00DA68B5" w:rsidRDefault="00DA68B5" w:rsidP="00DA68B5">
            <w:pPr>
              <w:pStyle w:val="ListBullet1sectionB"/>
              <w:spacing w:before="80" w:after="0"/>
              <w:ind w:left="454" w:hanging="454"/>
            </w:pPr>
            <w:r>
              <w:t xml:space="preserve">the </w:t>
            </w:r>
            <w:r w:rsidRPr="00DA68B5">
              <w:t>practical demonstration of activities which combine a number of learning outcomes to provide depth and context to the training</w:t>
            </w:r>
          </w:p>
          <w:p w14:paraId="5A76E0E8" w14:textId="77777777" w:rsidR="00DA68B5" w:rsidRPr="00DA68B5" w:rsidRDefault="00DA68B5" w:rsidP="00DA68B5">
            <w:pPr>
              <w:pStyle w:val="ListBullet1sectionB"/>
              <w:spacing w:before="80" w:after="0"/>
              <w:ind w:left="454" w:hanging="454"/>
            </w:pPr>
            <w:r w:rsidRPr="00DA68B5">
              <w:t>holistic assessment that reflects realistic job task.</w:t>
            </w:r>
          </w:p>
          <w:p w14:paraId="74EB0D24" w14:textId="1D9EF9B4" w:rsidR="00DA68B5" w:rsidRDefault="00DA68B5" w:rsidP="00DA68B5">
            <w:pPr>
              <w:pStyle w:val="Bodycopy"/>
              <w:spacing w:after="80"/>
              <w:rPr>
                <w:lang w:val="en-AU" w:eastAsia="en-US"/>
              </w:rPr>
            </w:pPr>
            <w:r w:rsidRPr="00EE3C32">
              <w:rPr>
                <w:rFonts w:eastAsia="Arial"/>
                <w:lang w:val="en-AU"/>
              </w:rPr>
              <w:t>Assessments of units of competency from nationally endorsed training packages and/or accredited courses</w:t>
            </w:r>
            <w:r>
              <w:rPr>
                <w:lang w:val="en-US"/>
              </w:rPr>
              <w:t xml:space="preserve"> must be in accordance with the assessment requirements incorporated in the endorsed component of the relevant training package or outlined in the assessment strategy in the accredited course.</w:t>
            </w:r>
          </w:p>
        </w:tc>
      </w:tr>
      <w:tr w:rsidR="00982853" w:rsidRPr="00982853" w14:paraId="46080038" w14:textId="77777777" w:rsidTr="00385F50">
        <w:trPr>
          <w:trHeight w:val="983"/>
        </w:trPr>
        <w:tc>
          <w:tcPr>
            <w:tcW w:w="3261" w:type="dxa"/>
          </w:tcPr>
          <w:p w14:paraId="2970B881" w14:textId="1F370A37" w:rsidR="00982853" w:rsidRPr="009F04FF" w:rsidRDefault="00982853" w:rsidP="00DA68B5">
            <w:pPr>
              <w:pStyle w:val="SectionBSubsection2"/>
              <w:ind w:hanging="399"/>
            </w:pPr>
            <w:bookmarkStart w:id="41" w:name="_Toc49786769"/>
            <w:r w:rsidRPr="009F04FF">
              <w:t>Assessor competencies</w:t>
            </w:r>
            <w:bookmarkEnd w:id="41"/>
            <w:r w:rsidRPr="009F04FF">
              <w:t xml:space="preserve"> </w:t>
            </w:r>
          </w:p>
        </w:tc>
        <w:tc>
          <w:tcPr>
            <w:tcW w:w="5811" w:type="dxa"/>
          </w:tcPr>
          <w:p w14:paraId="794B8E1A" w14:textId="77777777" w:rsidR="008557E0" w:rsidRDefault="008557E0" w:rsidP="008557E0">
            <w:pPr>
              <w:pStyle w:val="Bodycopy"/>
              <w:rPr>
                <w:lang w:val="en-AU" w:eastAsia="en-US"/>
              </w:rPr>
            </w:pPr>
            <w:r>
              <w:rPr>
                <w:lang w:val="en-AU" w:eastAsia="en-US"/>
              </w:rPr>
              <w:t>Assessment must be undertaken by a person or persons in accordance with:</w:t>
            </w:r>
          </w:p>
          <w:p w14:paraId="6678579B" w14:textId="2024D6E4" w:rsidR="008557E0" w:rsidRPr="00DA68B5" w:rsidRDefault="008557E0" w:rsidP="008557E0">
            <w:pPr>
              <w:pStyle w:val="ListBullet1sectionB"/>
              <w:spacing w:before="80" w:after="0"/>
              <w:ind w:left="454" w:hanging="454"/>
            </w:pPr>
            <w:r>
              <w:t xml:space="preserve">Standard 1.4 of the AQTF: Essential Conditions and Standards for Initial/Continuing Registration and </w:t>
            </w:r>
            <w:r w:rsidRPr="00EE3C32">
              <w:rPr>
                <w:rFonts w:eastAsia="Arial"/>
              </w:rPr>
              <w:t>Guidelines</w:t>
            </w:r>
            <w:r>
              <w:t xml:space="preserve"> 3 of the VRQA Guidelines for VET Providers, </w:t>
            </w:r>
            <w:r w:rsidR="00DA68B5">
              <w:t>OR</w:t>
            </w:r>
          </w:p>
          <w:p w14:paraId="0C63825D" w14:textId="3B5BCC16" w:rsidR="008557E0" w:rsidRPr="0097020B" w:rsidRDefault="008557E0" w:rsidP="008557E0">
            <w:pPr>
              <w:pStyle w:val="ListBullet1sectionB"/>
              <w:widowControl w:val="0"/>
              <w:spacing w:before="80" w:after="0" w:line="276" w:lineRule="auto"/>
              <w:ind w:left="454" w:hanging="454"/>
              <w:contextualSpacing/>
              <w:rPr>
                <w:rFonts w:eastAsia="Arial"/>
              </w:rPr>
            </w:pPr>
            <w:r w:rsidRPr="0097020B">
              <w:rPr>
                <w:rFonts w:eastAsia="Arial"/>
              </w:rPr>
              <w:t xml:space="preserve">the </w:t>
            </w:r>
            <w:r w:rsidR="00EE7E31" w:rsidRPr="0097020B">
              <w:rPr>
                <w:rFonts w:eastAsia="Arial"/>
              </w:rPr>
              <w:t>Standards</w:t>
            </w:r>
            <w:r w:rsidR="00EE7E31">
              <w:rPr>
                <w:rFonts w:eastAsia="Arial"/>
              </w:rPr>
              <w:t xml:space="preserve"> for Registered Training Organis</w:t>
            </w:r>
            <w:r w:rsidR="00EE7E31" w:rsidRPr="0097020B">
              <w:rPr>
                <w:rFonts w:eastAsia="Arial"/>
              </w:rPr>
              <w:t>ations (</w:t>
            </w:r>
            <w:r w:rsidR="00DA68B5" w:rsidRPr="0097020B">
              <w:rPr>
                <w:rFonts w:eastAsia="Arial"/>
              </w:rPr>
              <w:t>SRTOs</w:t>
            </w:r>
            <w:r w:rsidR="00EE7E31" w:rsidRPr="0097020B">
              <w:rPr>
                <w:rFonts w:eastAsia="Arial"/>
              </w:rPr>
              <w:t>)</w:t>
            </w:r>
            <w:r w:rsidR="00DA68B5" w:rsidRPr="0097020B">
              <w:rPr>
                <w:rFonts w:eastAsia="Arial"/>
              </w:rPr>
              <w:t xml:space="preserve"> 2015</w:t>
            </w:r>
            <w:r w:rsidRPr="0097020B">
              <w:rPr>
                <w:rFonts w:eastAsia="Arial"/>
              </w:rPr>
              <w:t>,</w:t>
            </w:r>
            <w:r w:rsidR="00DA68B5" w:rsidRPr="0097020B">
              <w:rPr>
                <w:rFonts w:eastAsia="Arial"/>
              </w:rPr>
              <w:t xml:space="preserve"> OR</w:t>
            </w:r>
          </w:p>
          <w:p w14:paraId="608CD1A5" w14:textId="22A3DA54" w:rsidR="008557E0" w:rsidRDefault="008557E0" w:rsidP="00EE3C32">
            <w:pPr>
              <w:pStyle w:val="ListBullet1sectionB"/>
              <w:spacing w:before="80" w:after="0"/>
              <w:ind w:left="454" w:hanging="454"/>
            </w:pPr>
            <w:r>
              <w:t xml:space="preserve">the </w:t>
            </w:r>
            <w:r w:rsidRPr="00EE3C32">
              <w:rPr>
                <w:rFonts w:eastAsia="Arial"/>
              </w:rPr>
              <w:t>relevant</w:t>
            </w:r>
            <w:r w:rsidR="00DA68B5">
              <w:t xml:space="preserve"> standards and g</w:t>
            </w:r>
            <w:r>
              <w:t>uidelines for RTOs at the time of assessment.</w:t>
            </w:r>
          </w:p>
          <w:p w14:paraId="5D093A22" w14:textId="47805512" w:rsidR="00982853" w:rsidRPr="009F04FF" w:rsidRDefault="008557E0" w:rsidP="0097020B">
            <w:pPr>
              <w:pStyle w:val="Bodycopy"/>
            </w:pPr>
            <w:r>
              <w:t>All assessment of units of competency imported from training packages must comply with the requirements for assessors specified in the relevant training packages.</w:t>
            </w:r>
            <w:r>
              <w:rPr>
                <w:lang w:val="en-AU" w:eastAsia="en-US"/>
              </w:rPr>
              <w:t xml:space="preserve"> </w:t>
            </w:r>
          </w:p>
        </w:tc>
      </w:tr>
      <w:tr w:rsidR="000D7FDC" w:rsidRPr="00982853" w14:paraId="0931FDD0" w14:textId="77777777" w:rsidTr="00385F50">
        <w:tc>
          <w:tcPr>
            <w:tcW w:w="3261" w:type="dxa"/>
            <w:tcBorders>
              <w:right w:val="nil"/>
            </w:tcBorders>
            <w:shd w:val="clear" w:color="auto" w:fill="DBE5F1"/>
          </w:tcPr>
          <w:p w14:paraId="3BFD4454" w14:textId="2C5B85B7" w:rsidR="000D7FDC" w:rsidRPr="009F04FF" w:rsidRDefault="000D7FDC" w:rsidP="00DA68B5">
            <w:pPr>
              <w:pStyle w:val="SectionBSubsection"/>
              <w:spacing w:before="100" w:after="100"/>
            </w:pPr>
            <w:bookmarkStart w:id="42" w:name="_Toc49786770"/>
            <w:r w:rsidRPr="009F04FF">
              <w:t>Delivery</w:t>
            </w:r>
            <w:bookmarkEnd w:id="42"/>
          </w:p>
        </w:tc>
        <w:tc>
          <w:tcPr>
            <w:tcW w:w="5811" w:type="dxa"/>
            <w:tcBorders>
              <w:left w:val="nil"/>
            </w:tcBorders>
            <w:shd w:val="clear" w:color="auto" w:fill="DBE5F1"/>
          </w:tcPr>
          <w:p w14:paraId="7E331823" w14:textId="77777777" w:rsidR="000D7FDC" w:rsidRPr="009F04FF" w:rsidRDefault="000D7FDC" w:rsidP="00DA68B5">
            <w:pPr>
              <w:pStyle w:val="Standard"/>
              <w:spacing w:before="100" w:after="100"/>
            </w:pPr>
            <w:r w:rsidRPr="009F04FF">
              <w:t>Standards 11 and 12 AQTF Standards for Accredited Courses</w:t>
            </w:r>
          </w:p>
        </w:tc>
      </w:tr>
      <w:tr w:rsidR="00982853" w:rsidRPr="00982853" w14:paraId="3A456663" w14:textId="77777777" w:rsidTr="00385F50">
        <w:tc>
          <w:tcPr>
            <w:tcW w:w="3261" w:type="dxa"/>
          </w:tcPr>
          <w:p w14:paraId="5DE2DB38" w14:textId="62CD719F" w:rsidR="00982853" w:rsidRPr="009F04FF" w:rsidRDefault="00982853" w:rsidP="00DA68B5">
            <w:pPr>
              <w:pStyle w:val="SectionBSubsection2"/>
              <w:ind w:hanging="399"/>
            </w:pPr>
            <w:bookmarkStart w:id="43" w:name="_Toc49786771"/>
            <w:r w:rsidRPr="009F04FF">
              <w:t>Delivery modes</w:t>
            </w:r>
            <w:bookmarkEnd w:id="43"/>
            <w:r w:rsidRPr="009F04FF">
              <w:t xml:space="preserve"> </w:t>
            </w:r>
          </w:p>
        </w:tc>
        <w:tc>
          <w:tcPr>
            <w:tcW w:w="5811" w:type="dxa"/>
          </w:tcPr>
          <w:p w14:paraId="44AC04A0" w14:textId="77777777" w:rsidR="00095D4B" w:rsidRDefault="00F17AC1" w:rsidP="00A32A3B">
            <w:pPr>
              <w:pStyle w:val="Bodycopy"/>
            </w:pPr>
            <w:r>
              <w:t xml:space="preserve">The course aims to develop practical competencies within an industry setting. Practical demonstrations and opportunity for application are considered to provide the most suitable strategy to reflect the objectives of the course. Some areas of content may be common to more than one element or more than one unit, therefore integration may be appropriate. Delivery options, including grouping of learners and learning activities, should recognise the varying learning needs, educational backgrounds, preferred learning styles and constraints of the individual learner and the specific requirements of each unit. The units may be delivered singularly, or they may be integrated holistically with a number of units. </w:t>
            </w:r>
          </w:p>
          <w:p w14:paraId="4125835B" w14:textId="163A3829" w:rsidR="00095D4B" w:rsidRDefault="00F17AC1" w:rsidP="00A32A3B">
            <w:pPr>
              <w:pStyle w:val="Bodycopy"/>
            </w:pPr>
            <w:r>
              <w:t xml:space="preserve">As the role involves practical skill development, the practical skill component of the course must be delivered in a: </w:t>
            </w:r>
          </w:p>
          <w:p w14:paraId="76CBB6F3" w14:textId="77777777" w:rsidR="00095D4B" w:rsidRDefault="00F17AC1" w:rsidP="00A32A3B">
            <w:pPr>
              <w:pStyle w:val="Bodycopy"/>
            </w:pPr>
            <w:r>
              <w:sym w:font="Symbol" w:char="F0B7"/>
            </w:r>
            <w:r>
              <w:t xml:space="preserve"> workplace, OR </w:t>
            </w:r>
          </w:p>
          <w:p w14:paraId="52892A13" w14:textId="77777777" w:rsidR="00095D4B" w:rsidRDefault="00F17AC1" w:rsidP="00A32A3B">
            <w:pPr>
              <w:pStyle w:val="Bodycopy"/>
            </w:pPr>
            <w:r>
              <w:sym w:font="Symbol" w:char="F0B7"/>
            </w:r>
            <w:r>
              <w:t xml:space="preserve"> simulated workplace that accurately reflects workplace conditions. </w:t>
            </w:r>
          </w:p>
          <w:p w14:paraId="1C0D0354" w14:textId="7320090B" w:rsidR="00982853" w:rsidRPr="00DA68B5" w:rsidRDefault="00F17AC1" w:rsidP="00A32A3B">
            <w:pPr>
              <w:pStyle w:val="Bodycopy"/>
              <w:rPr>
                <w:rFonts w:eastAsia="Arial"/>
              </w:rPr>
            </w:pPr>
            <w:r>
              <w:t xml:space="preserve">Practical exercises may take the form of realistic, holistic projects to provide the learner with a ‘real work’ experience. The knowledge components of the course </w:t>
            </w:r>
            <w:r>
              <w:lastRenderedPageBreak/>
              <w:t>may be delivered using face-to-face, online or blended modes.</w:t>
            </w:r>
          </w:p>
        </w:tc>
      </w:tr>
      <w:tr w:rsidR="00982853" w:rsidRPr="00982853" w14:paraId="65DFD940" w14:textId="77777777" w:rsidTr="00497A04">
        <w:tc>
          <w:tcPr>
            <w:tcW w:w="3261" w:type="dxa"/>
          </w:tcPr>
          <w:p w14:paraId="1375B8A3" w14:textId="6E4DADB5" w:rsidR="00982853" w:rsidRPr="009F04FF" w:rsidRDefault="00982853" w:rsidP="001E7F85">
            <w:pPr>
              <w:pStyle w:val="SectionBSubsection2"/>
              <w:ind w:hanging="399"/>
            </w:pPr>
            <w:bookmarkStart w:id="44" w:name="_Toc49786772"/>
            <w:r w:rsidRPr="009F04FF">
              <w:lastRenderedPageBreak/>
              <w:t>Resources</w:t>
            </w:r>
            <w:bookmarkEnd w:id="44"/>
            <w:r w:rsidRPr="009F04FF">
              <w:t xml:space="preserve"> </w:t>
            </w:r>
          </w:p>
        </w:tc>
        <w:tc>
          <w:tcPr>
            <w:tcW w:w="5811" w:type="dxa"/>
            <w:tcBorders>
              <w:bottom w:val="single" w:sz="4" w:space="0" w:color="auto"/>
            </w:tcBorders>
          </w:tcPr>
          <w:p w14:paraId="1C1F4818" w14:textId="03B75CED" w:rsidR="008557E0" w:rsidRDefault="008557E0" w:rsidP="008557E0">
            <w:pPr>
              <w:pStyle w:val="Bodycopy"/>
              <w:rPr>
                <w:lang w:val="en-AU"/>
              </w:rPr>
            </w:pPr>
            <w:r w:rsidRPr="00906773">
              <w:rPr>
                <w:lang w:val="en-AU"/>
              </w:rPr>
              <w:t xml:space="preserve">Delivery of the </w:t>
            </w:r>
            <w:r w:rsidR="005915EF" w:rsidRPr="00906773">
              <w:rPr>
                <w:i/>
                <w:lang w:val="en-AU"/>
              </w:rPr>
              <w:t>22563VIC Certificate III in Musical Instrument Making and Maintenance</w:t>
            </w:r>
            <w:r w:rsidRPr="00906773">
              <w:rPr>
                <w:lang w:val="en-AU"/>
              </w:rPr>
              <w:t xml:space="preserve"> and the </w:t>
            </w:r>
            <w:r w:rsidR="005915EF" w:rsidRPr="00906773">
              <w:rPr>
                <w:i/>
                <w:lang w:val="en-AU"/>
              </w:rPr>
              <w:t>22564VIC Certificate IV in Musical Instrument Making and Repair</w:t>
            </w:r>
            <w:r w:rsidRPr="00906773">
              <w:rPr>
                <w:lang w:val="en-AU"/>
              </w:rPr>
              <w:t xml:space="preserve"> requires:</w:t>
            </w:r>
            <w:r>
              <w:rPr>
                <w:lang w:val="en-AU"/>
              </w:rPr>
              <w:t xml:space="preserve"> </w:t>
            </w:r>
          </w:p>
          <w:p w14:paraId="771D7EE8" w14:textId="77777777" w:rsidR="008557E0" w:rsidRPr="00EE3C32" w:rsidRDefault="008557E0" w:rsidP="00EE3C32">
            <w:pPr>
              <w:pStyle w:val="ListBullet1sectionB"/>
              <w:spacing w:before="80" w:after="0"/>
              <w:ind w:left="454" w:hanging="454"/>
              <w:rPr>
                <w:rFonts w:eastAsia="Arial"/>
              </w:rPr>
            </w:pPr>
            <w:r>
              <w:t xml:space="preserve">tools, jigs </w:t>
            </w:r>
            <w:r w:rsidRPr="00EE3C32">
              <w:rPr>
                <w:rFonts w:eastAsia="Arial"/>
              </w:rPr>
              <w:t xml:space="preserve">and equipment for musical instrument making, maintenance and repair </w:t>
            </w:r>
          </w:p>
          <w:p w14:paraId="419A8158" w14:textId="77777777" w:rsidR="008557E0" w:rsidRPr="00EE3C32" w:rsidRDefault="008557E0" w:rsidP="00EE3C32">
            <w:pPr>
              <w:pStyle w:val="ListBullet1sectionB"/>
              <w:spacing w:before="80" w:after="0"/>
              <w:ind w:left="454" w:hanging="454"/>
              <w:rPr>
                <w:rFonts w:eastAsia="Arial"/>
              </w:rPr>
            </w:pPr>
            <w:r w:rsidRPr="00EE3C32">
              <w:rPr>
                <w:rFonts w:eastAsia="Arial"/>
              </w:rPr>
              <w:t>classroom facilities</w:t>
            </w:r>
          </w:p>
          <w:p w14:paraId="5F60D892" w14:textId="0FFCBDC0" w:rsidR="008557E0" w:rsidRPr="00EE3C32" w:rsidRDefault="008557E0" w:rsidP="00EE3C32">
            <w:pPr>
              <w:pStyle w:val="ListBullet1sectionB"/>
              <w:spacing w:before="80" w:after="0"/>
              <w:ind w:left="454" w:hanging="454"/>
              <w:rPr>
                <w:rFonts w:eastAsia="Arial"/>
              </w:rPr>
            </w:pPr>
            <w:r w:rsidRPr="00EE3C32">
              <w:rPr>
                <w:rFonts w:eastAsia="Arial"/>
              </w:rPr>
              <w:t>workshop facilities</w:t>
            </w:r>
            <w:r w:rsidR="001E7F85">
              <w:rPr>
                <w:rFonts w:eastAsia="Arial"/>
              </w:rPr>
              <w:t>,</w:t>
            </w:r>
            <w:r w:rsidRPr="00EE3C32">
              <w:rPr>
                <w:rFonts w:eastAsia="Arial"/>
              </w:rPr>
              <w:t xml:space="preserve"> including welding</w:t>
            </w:r>
          </w:p>
          <w:p w14:paraId="21613D72" w14:textId="77777777" w:rsidR="008557E0" w:rsidRDefault="008557E0" w:rsidP="00EE3C32">
            <w:pPr>
              <w:pStyle w:val="ListBullet1sectionB"/>
              <w:spacing w:before="80" w:after="0"/>
              <w:ind w:left="454" w:hanging="454"/>
            </w:pPr>
            <w:r w:rsidRPr="00EE3C32">
              <w:rPr>
                <w:rFonts w:eastAsia="Arial"/>
              </w:rPr>
              <w:t>a simulated workplace</w:t>
            </w:r>
            <w:r>
              <w:t xml:space="preserve"> environment</w:t>
            </w:r>
          </w:p>
          <w:p w14:paraId="2A7F012D" w14:textId="77777777" w:rsidR="008557E0" w:rsidRPr="00EE3C32" w:rsidRDefault="008557E0" w:rsidP="00EE3C32">
            <w:pPr>
              <w:pStyle w:val="ListBullet1sectionB"/>
              <w:spacing w:before="80" w:after="0"/>
              <w:ind w:left="454" w:hanging="454"/>
              <w:rPr>
                <w:rFonts w:eastAsia="Arial"/>
              </w:rPr>
            </w:pPr>
            <w:r>
              <w:t xml:space="preserve">basic </w:t>
            </w:r>
            <w:r w:rsidRPr="00EE3C32">
              <w:rPr>
                <w:rFonts w:eastAsia="Arial"/>
              </w:rPr>
              <w:t>materials to complete practical music instrument making, maintenance and repair projects</w:t>
            </w:r>
          </w:p>
          <w:p w14:paraId="655CEF1E" w14:textId="77777777" w:rsidR="008557E0" w:rsidRPr="00EE3C32" w:rsidRDefault="008557E0" w:rsidP="00EE3C32">
            <w:pPr>
              <w:pStyle w:val="ListBullet1sectionB"/>
              <w:spacing w:before="80" w:after="0"/>
              <w:ind w:left="454" w:hanging="454"/>
              <w:rPr>
                <w:rFonts w:eastAsia="Arial"/>
              </w:rPr>
            </w:pPr>
            <w:r w:rsidRPr="00EE3C32">
              <w:rPr>
                <w:rFonts w:eastAsia="Arial"/>
              </w:rPr>
              <w:t>computers with internet access</w:t>
            </w:r>
          </w:p>
          <w:p w14:paraId="394E2E96" w14:textId="77777777" w:rsidR="008557E0" w:rsidRDefault="008557E0" w:rsidP="00EE3C32">
            <w:pPr>
              <w:pStyle w:val="ListBullet1sectionB"/>
              <w:spacing w:before="80" w:after="0"/>
              <w:ind w:left="454" w:hanging="454"/>
            </w:pPr>
            <w:r w:rsidRPr="00EE3C32">
              <w:rPr>
                <w:rFonts w:eastAsia="Arial"/>
              </w:rPr>
              <w:t>relevant music instrument</w:t>
            </w:r>
            <w:r>
              <w:t xml:space="preserve"> making, maintenance and repair documentation and legislation.</w:t>
            </w:r>
          </w:p>
          <w:p w14:paraId="64B86904" w14:textId="77777777" w:rsidR="004458E6" w:rsidRDefault="004458E6" w:rsidP="004458E6">
            <w:pPr>
              <w:pStyle w:val="Bodycopy"/>
              <w:rPr>
                <w:lang w:val="en-AU"/>
              </w:rPr>
            </w:pPr>
            <w:r>
              <w:rPr>
                <w:lang w:val="en-AU"/>
              </w:rPr>
              <w:t xml:space="preserve">First aid and OHS/WHS equipment and resources are identified in each of the specific units. The use of these resources and the safe use of tools and equipment are implicit in every unit within the course and must be incorporated with the introduction of any new task or activity. </w:t>
            </w:r>
          </w:p>
          <w:p w14:paraId="6F92980B" w14:textId="6F02F60C" w:rsidR="00982853" w:rsidRPr="00920297" w:rsidRDefault="008557E0" w:rsidP="00920297">
            <w:pPr>
              <w:pStyle w:val="Bodycopy"/>
              <w:rPr>
                <w:lang w:val="en-AU"/>
              </w:rPr>
            </w:pPr>
            <w:r>
              <w:rPr>
                <w:lang w:val="en-AU"/>
              </w:rPr>
              <w:t>Refer to the individual units for specific t</w:t>
            </w:r>
            <w:r w:rsidR="00920297">
              <w:rPr>
                <w:lang w:val="en-AU"/>
              </w:rPr>
              <w:t>ool and equipment requirements.</w:t>
            </w:r>
          </w:p>
        </w:tc>
      </w:tr>
      <w:tr w:rsidR="00920297" w:rsidRPr="00982853" w14:paraId="0FDF7731" w14:textId="77777777" w:rsidTr="00497A04">
        <w:tc>
          <w:tcPr>
            <w:tcW w:w="3261" w:type="dxa"/>
          </w:tcPr>
          <w:p w14:paraId="3C01FA32" w14:textId="4A4437BB" w:rsidR="00920297" w:rsidRPr="009F04FF" w:rsidRDefault="00920297" w:rsidP="00920297">
            <w:pPr>
              <w:pStyle w:val="SectionBSubsection2"/>
              <w:numPr>
                <w:ilvl w:val="0"/>
                <w:numId w:val="0"/>
              </w:numPr>
            </w:pPr>
          </w:p>
        </w:tc>
        <w:tc>
          <w:tcPr>
            <w:tcW w:w="5811" w:type="dxa"/>
            <w:tcBorders>
              <w:bottom w:val="single" w:sz="4" w:space="0" w:color="auto"/>
            </w:tcBorders>
          </w:tcPr>
          <w:p w14:paraId="370E1941" w14:textId="07817236" w:rsidR="00920297" w:rsidRPr="00920297" w:rsidRDefault="00920297" w:rsidP="00863845">
            <w:pPr>
              <w:pStyle w:val="Bodycopy"/>
              <w:rPr>
                <w:lang w:val="en-AU"/>
              </w:rPr>
            </w:pPr>
            <w:r>
              <w:rPr>
                <w:lang w:val="en-AU"/>
              </w:rPr>
              <w:t xml:space="preserve">Teacher/trainer competencies must be consistent with the requirements of Standard 1 (Clause 1.13-1.16) of the </w:t>
            </w:r>
            <w:r w:rsidR="00822412">
              <w:rPr>
                <w:lang w:val="en-AU"/>
              </w:rPr>
              <w:t>Standards for Registered Training Organisations (</w:t>
            </w:r>
            <w:r>
              <w:rPr>
                <w:lang w:val="en-AU"/>
              </w:rPr>
              <w:t>SRTOs</w:t>
            </w:r>
            <w:r w:rsidR="00822412">
              <w:rPr>
                <w:lang w:val="en-AU"/>
              </w:rPr>
              <w:t>)</w:t>
            </w:r>
            <w:r>
              <w:rPr>
                <w:lang w:val="en-AU"/>
              </w:rPr>
              <w:t xml:space="preserve"> 2015.</w:t>
            </w:r>
          </w:p>
          <w:p w14:paraId="32EB942D" w14:textId="77777777" w:rsidR="00920297" w:rsidRDefault="00920297" w:rsidP="00863845">
            <w:pPr>
              <w:pStyle w:val="Bodycopy"/>
              <w:rPr>
                <w:szCs w:val="20"/>
                <w:lang w:val="en-AU" w:eastAsia="en-US"/>
              </w:rPr>
            </w:pPr>
            <w:r>
              <w:rPr>
                <w:szCs w:val="20"/>
                <w:lang w:val="en-AU" w:eastAsia="en-US"/>
              </w:rPr>
              <w:t>Training must be undertaken by a person or persons in accordance with:</w:t>
            </w:r>
          </w:p>
          <w:p w14:paraId="12A059B8" w14:textId="0198ACA3" w:rsidR="00920297" w:rsidRDefault="00920297" w:rsidP="00863845">
            <w:pPr>
              <w:pStyle w:val="ListBullet1sectionB"/>
              <w:ind w:left="454" w:hanging="454"/>
            </w:pPr>
            <w:r>
              <w:t>Standard 1.4 of the AQTF: Essential Conditions and Standards for Initial/Continuing Registration and Guideline 3 of the VRQA Guidelines for VET Providers, OR</w:t>
            </w:r>
          </w:p>
          <w:p w14:paraId="5A88B82B" w14:textId="4F179B30" w:rsidR="00920297" w:rsidRDefault="00920297" w:rsidP="00863845">
            <w:pPr>
              <w:pStyle w:val="ListBullet1sectionB"/>
              <w:ind w:left="454" w:hanging="454"/>
            </w:pPr>
            <w:r>
              <w:t xml:space="preserve">the </w:t>
            </w:r>
            <w:r w:rsidR="00822412">
              <w:t>Standards for Registered Training Organisations (</w:t>
            </w:r>
            <w:r>
              <w:t>SRTOs</w:t>
            </w:r>
            <w:r w:rsidR="00822412">
              <w:t>)</w:t>
            </w:r>
            <w:r>
              <w:t xml:space="preserve"> 2015, OR</w:t>
            </w:r>
          </w:p>
          <w:p w14:paraId="1A69C4AB" w14:textId="77777777" w:rsidR="00920297" w:rsidRDefault="00920297" w:rsidP="00863845">
            <w:pPr>
              <w:pStyle w:val="ListBullet1sectionB"/>
              <w:ind w:left="454" w:hanging="454"/>
            </w:pPr>
            <w:r>
              <w:t xml:space="preserve">the </w:t>
            </w:r>
            <w:r w:rsidRPr="00EE3C32">
              <w:rPr>
                <w:rFonts w:eastAsia="Arial"/>
              </w:rPr>
              <w:t>relevant</w:t>
            </w:r>
            <w:r>
              <w:t xml:space="preserve"> standards and guidelines for RTOs at the time of assessment.</w:t>
            </w:r>
          </w:p>
          <w:p w14:paraId="28C7A26F" w14:textId="1C663D49" w:rsidR="004458E6" w:rsidRDefault="004458E6" w:rsidP="00863845">
            <w:pPr>
              <w:pStyle w:val="Bodycopy"/>
              <w:rPr>
                <w:lang w:val="en-AU"/>
              </w:rPr>
            </w:pPr>
            <w:r>
              <w:rPr>
                <w:lang w:val="en-AU"/>
              </w:rPr>
              <w:t xml:space="preserve">Trainers and assessors of </w:t>
            </w:r>
            <w:r w:rsidR="005915EF" w:rsidRPr="00906773">
              <w:rPr>
                <w:i/>
                <w:lang w:val="en-AU"/>
              </w:rPr>
              <w:t>22563VIC Certificate III in Musical Instrument Making and Maintenance</w:t>
            </w:r>
            <w:r w:rsidRPr="00906773">
              <w:rPr>
                <w:lang w:val="en-AU"/>
              </w:rPr>
              <w:t xml:space="preserve"> and </w:t>
            </w:r>
            <w:r w:rsidR="005915EF" w:rsidRPr="00906773">
              <w:rPr>
                <w:i/>
                <w:lang w:val="en-AU"/>
              </w:rPr>
              <w:t>22564VIC Certificate IV in Musical Instrument Making and Repair</w:t>
            </w:r>
            <w:r w:rsidRPr="00906773">
              <w:rPr>
                <w:lang w:val="en-AU"/>
              </w:rPr>
              <w:t xml:space="preserve"> must have demonstrable</w:t>
            </w:r>
            <w:r>
              <w:rPr>
                <w:lang w:val="en-AU"/>
              </w:rPr>
              <w:t xml:space="preserve"> expertise in the making and/or manufacture and the maintenance and/or repair of musical instruments. Demonstrable expertise would usually be evidenced by having applied the relevant skills and knowledge for a minimum of five </w:t>
            </w:r>
            <w:r>
              <w:rPr>
                <w:lang w:val="en-AU"/>
              </w:rPr>
              <w:lastRenderedPageBreak/>
              <w:t>years.</w:t>
            </w:r>
          </w:p>
          <w:p w14:paraId="32E82BA7" w14:textId="4161D1D3" w:rsidR="00A32A3B" w:rsidRPr="00D2404F" w:rsidRDefault="00A32A3B" w:rsidP="00863845">
            <w:pPr>
              <w:pStyle w:val="Bodycopy"/>
            </w:pPr>
            <w:r w:rsidRPr="00A32A3B">
              <w:t>Units of competency imported from training packages or accredited courses must reflect the requirements for resources/trainers specified in that trainin</w:t>
            </w:r>
            <w:r>
              <w:t>g package or accredited course.</w:t>
            </w:r>
          </w:p>
        </w:tc>
      </w:tr>
      <w:tr w:rsidR="00982853" w:rsidRPr="00982853" w14:paraId="55C7271A" w14:textId="77777777" w:rsidTr="00497A04">
        <w:tc>
          <w:tcPr>
            <w:tcW w:w="3261" w:type="dxa"/>
            <w:tcBorders>
              <w:right w:val="nil"/>
            </w:tcBorders>
            <w:shd w:val="clear" w:color="auto" w:fill="D9E2F3"/>
          </w:tcPr>
          <w:p w14:paraId="579E64CF" w14:textId="5D3E0DC5" w:rsidR="00982853" w:rsidRPr="009F04FF" w:rsidRDefault="00982853" w:rsidP="003B6FAB">
            <w:pPr>
              <w:pStyle w:val="SectionBSubsection"/>
            </w:pPr>
            <w:bookmarkStart w:id="45" w:name="_Toc49786773"/>
            <w:r w:rsidRPr="009F04FF">
              <w:lastRenderedPageBreak/>
              <w:t>Pathways and articulation</w:t>
            </w:r>
            <w:bookmarkEnd w:id="45"/>
            <w:r w:rsidRPr="009F04FF">
              <w:t xml:space="preserve"> </w:t>
            </w:r>
          </w:p>
        </w:tc>
        <w:tc>
          <w:tcPr>
            <w:tcW w:w="5811" w:type="dxa"/>
            <w:tcBorders>
              <w:left w:val="nil"/>
            </w:tcBorders>
            <w:shd w:val="clear" w:color="auto" w:fill="D9E2F3"/>
          </w:tcPr>
          <w:p w14:paraId="728E3D00" w14:textId="77777777" w:rsidR="00982853" w:rsidRPr="009F04FF" w:rsidRDefault="00982853" w:rsidP="00051F1D">
            <w:pPr>
              <w:pStyle w:val="Standard"/>
            </w:pPr>
            <w:r w:rsidRPr="009F04FF">
              <w:t>Standard 8</w:t>
            </w:r>
            <w:r w:rsidR="000D7FDC" w:rsidRPr="009F04FF">
              <w:t xml:space="preserve"> AQTF Standards for </w:t>
            </w:r>
            <w:r w:rsidRPr="009F04FF">
              <w:t xml:space="preserve">Accredited Courses </w:t>
            </w:r>
          </w:p>
        </w:tc>
      </w:tr>
      <w:tr w:rsidR="00440E33" w:rsidRPr="00982853" w14:paraId="07E58CE9" w14:textId="77777777" w:rsidTr="00497A04">
        <w:tc>
          <w:tcPr>
            <w:tcW w:w="3261" w:type="dxa"/>
          </w:tcPr>
          <w:p w14:paraId="54340542" w14:textId="77777777" w:rsidR="00440E33" w:rsidRPr="00440E33" w:rsidRDefault="00440E33" w:rsidP="00440E33"/>
        </w:tc>
        <w:tc>
          <w:tcPr>
            <w:tcW w:w="5811" w:type="dxa"/>
            <w:tcBorders>
              <w:bottom w:val="single" w:sz="4" w:space="0" w:color="auto"/>
            </w:tcBorders>
          </w:tcPr>
          <w:p w14:paraId="26BB8D7D" w14:textId="585A0244" w:rsidR="008557E0" w:rsidRDefault="008557E0" w:rsidP="008557E0">
            <w:pPr>
              <w:pStyle w:val="Bodycopy"/>
              <w:rPr>
                <w:lang w:val="en-AU"/>
              </w:rPr>
            </w:pPr>
            <w:r w:rsidRPr="008557E0">
              <w:rPr>
                <w:lang w:val="en-AU"/>
              </w:rPr>
              <w:t xml:space="preserve">There are no formal </w:t>
            </w:r>
            <w:r w:rsidRPr="008557E0">
              <w:t>articulation</w:t>
            </w:r>
            <w:r w:rsidRPr="008557E0">
              <w:rPr>
                <w:lang w:val="en-AU"/>
              </w:rPr>
              <w:t xml:space="preserve"> arrangements for this course.</w:t>
            </w:r>
          </w:p>
          <w:p w14:paraId="1015BEA0" w14:textId="6C9E49B9" w:rsidR="00A141B0" w:rsidRDefault="00A141B0" w:rsidP="008557E0">
            <w:pPr>
              <w:pStyle w:val="Bodycopy"/>
            </w:pPr>
            <w:r>
              <w:t>Applicants who have already successfully completed any endorsed or accredited unit/s of competency from previous study will receive a credit for the same unit/s in these courses. Likewise, graduates of these courses will also gain a credit for unit/s successfully completed in any future courses containing the same unit/s</w:t>
            </w:r>
          </w:p>
          <w:p w14:paraId="0F7F2E74" w14:textId="0902A646" w:rsidR="00A141B0" w:rsidRPr="008557E0" w:rsidRDefault="00A141B0" w:rsidP="008557E0">
            <w:pPr>
              <w:pStyle w:val="Bodycopy"/>
              <w:rPr>
                <w:lang w:val="en-AU"/>
              </w:rPr>
            </w:pPr>
            <w:r w:rsidRPr="00350A74">
              <w:rPr>
                <w:u w:val="single"/>
                <w:lang w:val="en-AU"/>
              </w:rPr>
              <w:t>Refer to the AQF 2</w:t>
            </w:r>
            <w:r w:rsidRPr="00350A74">
              <w:rPr>
                <w:u w:val="single"/>
                <w:vertAlign w:val="superscript"/>
                <w:lang w:val="en-AU"/>
              </w:rPr>
              <w:t>nd</w:t>
            </w:r>
            <w:r w:rsidRPr="00350A74">
              <w:rPr>
                <w:u w:val="single"/>
                <w:lang w:val="en-AU"/>
              </w:rPr>
              <w:t xml:space="preserve"> Edition, 2013 Pathways Policy</w:t>
            </w:r>
            <w:r>
              <w:rPr>
                <w:u w:val="single"/>
                <w:lang w:val="en-AU"/>
              </w:rPr>
              <w:t xml:space="preserve"> </w:t>
            </w:r>
            <w:hyperlink r:id="rId27" w:history="1">
              <w:r w:rsidRPr="005110D0">
                <w:rPr>
                  <w:rStyle w:val="Hyperlink"/>
                  <w:lang w:val="en-AU"/>
                </w:rPr>
                <w:t>here</w:t>
              </w:r>
            </w:hyperlink>
          </w:p>
          <w:p w14:paraId="59C8D022" w14:textId="00F484A6" w:rsidR="0035433B" w:rsidRPr="008557E0" w:rsidRDefault="0035433B" w:rsidP="008557E0">
            <w:pPr>
              <w:pStyle w:val="Bodycopy"/>
              <w:rPr>
                <w:rStyle w:val="Hyperlink"/>
                <w:i w:val="0"/>
                <w:color w:val="auto"/>
                <w:u w:val="none"/>
              </w:rPr>
            </w:pPr>
          </w:p>
        </w:tc>
      </w:tr>
      <w:tr w:rsidR="00440E33" w:rsidRPr="00982853" w14:paraId="3D62DB8E" w14:textId="77777777" w:rsidTr="00497A04">
        <w:tc>
          <w:tcPr>
            <w:tcW w:w="3261" w:type="dxa"/>
            <w:tcBorders>
              <w:right w:val="nil"/>
            </w:tcBorders>
            <w:shd w:val="clear" w:color="auto" w:fill="D9E2F3"/>
          </w:tcPr>
          <w:p w14:paraId="0C5B70FC" w14:textId="62A7FF70" w:rsidR="00440E33" w:rsidRPr="009F04FF" w:rsidRDefault="00440E33" w:rsidP="003B6FAB">
            <w:pPr>
              <w:pStyle w:val="SectionBSubsection"/>
            </w:pPr>
            <w:bookmarkStart w:id="46" w:name="_Toc49786774"/>
            <w:r w:rsidRPr="009F04FF">
              <w:t>Ongoing monitoring and evaluation</w:t>
            </w:r>
            <w:bookmarkEnd w:id="46"/>
          </w:p>
        </w:tc>
        <w:tc>
          <w:tcPr>
            <w:tcW w:w="5811" w:type="dxa"/>
            <w:tcBorders>
              <w:left w:val="nil"/>
            </w:tcBorders>
            <w:shd w:val="clear" w:color="auto" w:fill="D9E2F3"/>
          </w:tcPr>
          <w:p w14:paraId="2B0A18B7" w14:textId="77777777" w:rsidR="00440E33" w:rsidRPr="009F04FF" w:rsidRDefault="00440E33" w:rsidP="00051F1D">
            <w:pPr>
              <w:pStyle w:val="Standard"/>
            </w:pPr>
            <w:r w:rsidRPr="009F04FF">
              <w:t xml:space="preserve">Standard 13 AQTF Standards for Accredited Courses </w:t>
            </w:r>
          </w:p>
        </w:tc>
      </w:tr>
      <w:tr w:rsidR="00982853" w:rsidRPr="00982853" w14:paraId="3232926E" w14:textId="77777777" w:rsidTr="00497A04">
        <w:tc>
          <w:tcPr>
            <w:tcW w:w="3261" w:type="dxa"/>
          </w:tcPr>
          <w:p w14:paraId="148D9D79" w14:textId="77777777" w:rsidR="00982853" w:rsidRPr="00440E33" w:rsidRDefault="00982853" w:rsidP="00440E33"/>
        </w:tc>
        <w:tc>
          <w:tcPr>
            <w:tcW w:w="5811" w:type="dxa"/>
          </w:tcPr>
          <w:p w14:paraId="704E7771" w14:textId="1C71BF7F" w:rsidR="008557E0" w:rsidRDefault="008557E0" w:rsidP="008557E0">
            <w:pPr>
              <w:pStyle w:val="Bodycopy"/>
              <w:rPr>
                <w:lang w:val="en-AU"/>
              </w:rPr>
            </w:pPr>
            <w:r>
              <w:rPr>
                <w:lang w:val="en-AU"/>
              </w:rPr>
              <w:t>The Cu</w:t>
            </w:r>
            <w:r w:rsidR="00663EF2">
              <w:rPr>
                <w:lang w:val="en-AU"/>
              </w:rPr>
              <w:t>rriculum Maintenance Manager for Building Industries</w:t>
            </w:r>
            <w:r>
              <w:rPr>
                <w:lang w:val="en-AU"/>
              </w:rPr>
              <w:t xml:space="preserve"> is responsible for the ongoing monitoring and </w:t>
            </w:r>
            <w:r w:rsidR="00663EF2">
              <w:rPr>
                <w:lang w:val="en-AU"/>
              </w:rPr>
              <w:t>evaluation</w:t>
            </w:r>
            <w:r>
              <w:rPr>
                <w:lang w:val="en-AU"/>
              </w:rPr>
              <w:t xml:space="preserve"> of the qualifications.</w:t>
            </w:r>
          </w:p>
          <w:p w14:paraId="0D491594" w14:textId="77777777" w:rsidR="008557E0" w:rsidRDefault="008557E0" w:rsidP="008557E0">
            <w:pPr>
              <w:pStyle w:val="Bodycopy"/>
              <w:rPr>
                <w:lang w:val="en-AU"/>
              </w:rPr>
            </w:pPr>
            <w:r>
              <w:rPr>
                <w:lang w:val="en-AU"/>
              </w:rPr>
              <w:t>A formal review will take place once during the period of accreditation and will be informed by feedback from the users of the curriculum and will consider at a minimum:</w:t>
            </w:r>
          </w:p>
          <w:p w14:paraId="47CD750E" w14:textId="18801427" w:rsidR="008557E0" w:rsidRPr="00EE3C32" w:rsidRDefault="008557E0" w:rsidP="00EE3C32">
            <w:pPr>
              <w:pStyle w:val="ListBullet1sectionB"/>
              <w:spacing w:before="80" w:after="0"/>
              <w:ind w:left="454" w:hanging="454"/>
              <w:rPr>
                <w:rFonts w:eastAsia="Arial"/>
              </w:rPr>
            </w:pPr>
            <w:r>
              <w:t xml:space="preserve">any </w:t>
            </w:r>
            <w:r w:rsidR="007E1F16">
              <w:rPr>
                <w:rFonts w:eastAsia="Arial"/>
              </w:rPr>
              <w:t xml:space="preserve">changes required to </w:t>
            </w:r>
            <w:r w:rsidRPr="00EE3C32">
              <w:rPr>
                <w:rFonts w:eastAsia="Arial"/>
              </w:rPr>
              <w:t xml:space="preserve">meet emerging or developing needs </w:t>
            </w:r>
          </w:p>
          <w:p w14:paraId="30106CF5" w14:textId="09925803" w:rsidR="008557E0" w:rsidRDefault="008557E0" w:rsidP="00EE3C32">
            <w:pPr>
              <w:pStyle w:val="ListBullet1sectionB"/>
              <w:spacing w:before="80" w:after="0"/>
              <w:ind w:left="454" w:hanging="454"/>
            </w:pPr>
            <w:r w:rsidRPr="00EE3C32">
              <w:rPr>
                <w:rFonts w:eastAsia="Arial"/>
              </w:rPr>
              <w:t>changes to any units of competency from nationally endorsed</w:t>
            </w:r>
            <w:r>
              <w:t xml:space="preserve"> </w:t>
            </w:r>
            <w:r w:rsidR="007E1F16">
              <w:t>t</w:t>
            </w:r>
            <w:r>
              <w:t xml:space="preserve">raining </w:t>
            </w:r>
            <w:r w:rsidR="007E1F16">
              <w:t>p</w:t>
            </w:r>
            <w:r>
              <w:t>ackages or accredited curricula.</w:t>
            </w:r>
          </w:p>
          <w:p w14:paraId="5B10E51E" w14:textId="0130C8CD" w:rsidR="00982853" w:rsidRPr="009F04FF" w:rsidRDefault="008557E0" w:rsidP="008557E0">
            <w:pPr>
              <w:pStyle w:val="Bodycopy"/>
            </w:pPr>
            <w:r>
              <w:rPr>
                <w:lang w:val="en-AU"/>
              </w:rPr>
              <w:t>Any significant changes to the courses will be notified to the VRQA.</w:t>
            </w:r>
          </w:p>
        </w:tc>
      </w:tr>
    </w:tbl>
    <w:p w14:paraId="59285A54" w14:textId="77777777" w:rsidR="00982853" w:rsidRPr="00982853" w:rsidRDefault="00982853" w:rsidP="00982853"/>
    <w:p w14:paraId="7C1E3695" w14:textId="5383A21C" w:rsidR="000F3F2D" w:rsidRDefault="000F3F2D">
      <w:pPr>
        <w:rPr>
          <w:rFonts w:ascii="Microsoft Sans Serif" w:hAnsi="Microsoft Sans Serif"/>
          <w:b/>
          <w:bCs/>
          <w:color w:val="1F3864"/>
          <w:sz w:val="28"/>
        </w:rPr>
      </w:pPr>
      <w:r>
        <w:br w:type="page"/>
      </w:r>
    </w:p>
    <w:p w14:paraId="71CB91CC" w14:textId="13E75A5E" w:rsidR="000F3F2D" w:rsidRPr="008557E0" w:rsidRDefault="000F3F2D" w:rsidP="000F3F2D">
      <w:pPr>
        <w:spacing w:before="240"/>
        <w:rPr>
          <w:rFonts w:ascii="Arial" w:hAnsi="Arial"/>
          <w:b/>
          <w:szCs w:val="20"/>
          <w:lang w:val="en-AU"/>
        </w:rPr>
      </w:pPr>
      <w:r w:rsidRPr="008557E0">
        <w:rPr>
          <w:rFonts w:ascii="Arial" w:hAnsi="Arial"/>
          <w:b/>
          <w:szCs w:val="20"/>
          <w:lang w:val="en-AU"/>
        </w:rPr>
        <w:lastRenderedPageBreak/>
        <w:t>Appendix A: Employability Skills Table</w:t>
      </w:r>
    </w:p>
    <w:p w14:paraId="29A5454F" w14:textId="77777777" w:rsidR="000F3F2D" w:rsidRPr="008557E0" w:rsidRDefault="000F3F2D" w:rsidP="000F3F2D">
      <w:pPr>
        <w:rPr>
          <w:rFonts w:ascii="Arial" w:hAnsi="Arial"/>
          <w:szCs w:val="20"/>
          <w:lang w:val="en-A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6781"/>
      </w:tblGrid>
      <w:tr w:rsidR="008557E0" w:rsidRPr="008557E0" w14:paraId="01CE753B" w14:textId="77777777" w:rsidTr="00863845">
        <w:tc>
          <w:tcPr>
            <w:tcW w:w="49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5434C30" w14:textId="0B9548CE" w:rsidR="008557E0" w:rsidRPr="007E1F16" w:rsidRDefault="005915EF" w:rsidP="008557E0">
            <w:pPr>
              <w:spacing w:before="120" w:after="120"/>
              <w:rPr>
                <w:rFonts w:ascii="Arial" w:hAnsi="Arial"/>
                <w:b/>
                <w:sz w:val="22"/>
                <w:szCs w:val="22"/>
                <w:lang w:val="en-AU"/>
              </w:rPr>
            </w:pPr>
            <w:r>
              <w:rPr>
                <w:rFonts w:ascii="Arial" w:hAnsi="Arial"/>
                <w:b/>
                <w:sz w:val="22"/>
                <w:szCs w:val="22"/>
                <w:lang w:val="en-AU"/>
              </w:rPr>
              <w:t>22563VIC Certificate III in Musical Instrument Making and Maintenance</w:t>
            </w:r>
          </w:p>
        </w:tc>
      </w:tr>
      <w:tr w:rsidR="008557E0" w:rsidRPr="008557E0" w14:paraId="6A49C78A"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3F6DA" w14:textId="77777777" w:rsidR="008557E0" w:rsidRPr="007E1F16" w:rsidRDefault="008557E0" w:rsidP="008557E0">
            <w:pPr>
              <w:spacing w:before="120" w:after="120"/>
              <w:rPr>
                <w:rFonts w:ascii="Arial" w:hAnsi="Arial"/>
                <w:b/>
                <w:sz w:val="22"/>
                <w:szCs w:val="22"/>
                <w:lang w:val="en-AU"/>
              </w:rPr>
            </w:pPr>
            <w:r w:rsidRPr="007E1F16">
              <w:rPr>
                <w:rFonts w:ascii="Arial" w:hAnsi="Arial"/>
                <w:b/>
                <w:sz w:val="22"/>
                <w:szCs w:val="22"/>
                <w:lang w:val="en-AU"/>
              </w:rPr>
              <w:t>Employability skill</w:t>
            </w:r>
          </w:p>
        </w:tc>
        <w:tc>
          <w:tcPr>
            <w:tcW w:w="3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1FFA9" w14:textId="36B81DD4" w:rsidR="008557E0" w:rsidRPr="007E1F16" w:rsidRDefault="008557E0" w:rsidP="008557E0">
            <w:pPr>
              <w:spacing w:before="120" w:after="120"/>
              <w:rPr>
                <w:rFonts w:ascii="Arial" w:hAnsi="Arial"/>
                <w:b/>
                <w:sz w:val="22"/>
                <w:szCs w:val="22"/>
                <w:lang w:val="en-AU"/>
              </w:rPr>
            </w:pPr>
            <w:r w:rsidRPr="007E1F16">
              <w:rPr>
                <w:rFonts w:ascii="Arial" w:hAnsi="Arial"/>
                <w:b/>
                <w:sz w:val="22"/>
                <w:szCs w:val="22"/>
                <w:lang w:val="en-AU"/>
              </w:rPr>
              <w:t>Industry requirements for this course include the following facets</w:t>
            </w:r>
            <w:r w:rsidR="007E1F16" w:rsidRPr="007E1F16">
              <w:rPr>
                <w:rFonts w:ascii="Arial" w:hAnsi="Arial"/>
                <w:b/>
                <w:sz w:val="22"/>
                <w:szCs w:val="22"/>
                <w:lang w:val="en-AU"/>
              </w:rPr>
              <w:t>:</w:t>
            </w:r>
          </w:p>
        </w:tc>
      </w:tr>
      <w:tr w:rsidR="008557E0" w:rsidRPr="008557E0" w14:paraId="5DFDDCE1"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2B78EE79"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Communication</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59615CAA" w14:textId="77777777" w:rsidR="008557E0" w:rsidRPr="007E1F16" w:rsidRDefault="008557E0" w:rsidP="007E1F16">
            <w:pPr>
              <w:pStyle w:val="ListBullet1sectionB"/>
              <w:spacing w:before="80" w:after="0"/>
              <w:ind w:left="454" w:hanging="454"/>
            </w:pPr>
            <w:r w:rsidRPr="007E1F16">
              <w:t>Confirm information related to work orders, instrument making plans and safety procedures</w:t>
            </w:r>
          </w:p>
          <w:p w14:paraId="072CD541" w14:textId="77777777" w:rsidR="008557E0" w:rsidRPr="007E1F16" w:rsidRDefault="008557E0" w:rsidP="007E1F16">
            <w:pPr>
              <w:pStyle w:val="ListBullet1sectionB"/>
              <w:spacing w:before="80" w:after="80"/>
              <w:ind w:left="454" w:hanging="454"/>
            </w:pPr>
            <w:r w:rsidRPr="007E1F16">
              <w:t>Question, listen and interpret to identify instrument maintenance requirements</w:t>
            </w:r>
          </w:p>
        </w:tc>
      </w:tr>
      <w:tr w:rsidR="008557E0" w:rsidRPr="008557E0" w14:paraId="2CF0197C"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6F0F7B67"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Teamwork</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3FFE0C30" w14:textId="77777777" w:rsidR="008557E0" w:rsidRPr="007E1F16" w:rsidRDefault="008557E0" w:rsidP="007E1F16">
            <w:pPr>
              <w:pStyle w:val="ListBullet1sectionB"/>
              <w:spacing w:before="80" w:after="0"/>
              <w:ind w:left="454" w:hanging="454"/>
            </w:pPr>
            <w:r w:rsidRPr="007E1F16">
              <w:t>Confirm coordination of assembly with team leader and other workers, the reporting of work outcomes and problems</w:t>
            </w:r>
          </w:p>
          <w:p w14:paraId="10266B53" w14:textId="1E935B18" w:rsidR="008557E0" w:rsidRPr="007E1F16" w:rsidRDefault="008557E0" w:rsidP="007E1F16">
            <w:pPr>
              <w:pStyle w:val="ListBullet1sectionB"/>
              <w:spacing w:before="80" w:after="80"/>
              <w:ind w:left="454" w:hanging="454"/>
            </w:pPr>
            <w:r w:rsidRPr="007E1F16">
              <w:t>Work with others and in a team by recognising dependencies and use cooperat</w:t>
            </w:r>
            <w:r w:rsidR="0010184B">
              <w:t>ive approaches to optimise work</w:t>
            </w:r>
            <w:r w:rsidRPr="007E1F16">
              <w:t>flow and productivity</w:t>
            </w:r>
          </w:p>
        </w:tc>
      </w:tr>
      <w:tr w:rsidR="008557E0" w:rsidRPr="008557E0" w14:paraId="0395D2B0"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120E64B8"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Problem solving</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4D3AA2F0" w14:textId="77777777" w:rsidR="008557E0" w:rsidRPr="007E1F16" w:rsidRDefault="008557E0" w:rsidP="007E1F16">
            <w:pPr>
              <w:pStyle w:val="ListBullet1sectionB"/>
              <w:spacing w:before="80" w:after="0"/>
              <w:ind w:left="454" w:hanging="454"/>
            </w:pPr>
            <w:r w:rsidRPr="007E1F16">
              <w:t>Identify, analyse and respond to instrument tuning maintenance requirements</w:t>
            </w:r>
          </w:p>
          <w:p w14:paraId="5D899E96" w14:textId="77777777" w:rsidR="008557E0" w:rsidRPr="007E1F16" w:rsidRDefault="008557E0" w:rsidP="007E1F16">
            <w:pPr>
              <w:pStyle w:val="ListBullet1sectionB"/>
              <w:spacing w:before="80" w:after="80"/>
              <w:ind w:left="454" w:hanging="454"/>
            </w:pPr>
            <w:r w:rsidRPr="007E1F16">
              <w:t>Identify and respond to faults related to timber and material properties</w:t>
            </w:r>
          </w:p>
        </w:tc>
      </w:tr>
      <w:tr w:rsidR="008557E0" w:rsidRPr="008557E0" w14:paraId="4868D24A"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25C05686"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Initiative and enterprise</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5EC40913" w14:textId="77777777" w:rsidR="008557E0" w:rsidRPr="007E1F16" w:rsidRDefault="008557E0" w:rsidP="007E1F16">
            <w:pPr>
              <w:pStyle w:val="ListBullet1sectionB"/>
              <w:spacing w:before="80" w:after="0"/>
              <w:ind w:left="454" w:hanging="454"/>
            </w:pPr>
            <w:r w:rsidRPr="007E1F16">
              <w:t>Inspect tools to ensure they are ready to use</w:t>
            </w:r>
          </w:p>
          <w:p w14:paraId="219D1929" w14:textId="77777777" w:rsidR="008557E0" w:rsidRPr="007E1F16" w:rsidRDefault="008557E0" w:rsidP="007E1F16">
            <w:pPr>
              <w:pStyle w:val="ListBullet1sectionB"/>
              <w:spacing w:before="80" w:after="0"/>
              <w:ind w:left="454" w:hanging="454"/>
            </w:pPr>
            <w:r w:rsidRPr="007E1F16">
              <w:t>Use checking and inspection techniques to ensure instruments comply with specifications and that instances of non-compliance are remedied</w:t>
            </w:r>
          </w:p>
          <w:p w14:paraId="22DB0C05" w14:textId="77777777" w:rsidR="008557E0" w:rsidRPr="007E1F16" w:rsidRDefault="008557E0" w:rsidP="007E1F16">
            <w:pPr>
              <w:pStyle w:val="ListBullet1sectionB"/>
              <w:spacing w:before="80" w:after="80"/>
              <w:ind w:left="454" w:hanging="454"/>
            </w:pPr>
            <w:r w:rsidRPr="007E1F16">
              <w:t>Select and apply the most appropriate instrument maintenance and repair techniques</w:t>
            </w:r>
          </w:p>
        </w:tc>
      </w:tr>
      <w:tr w:rsidR="008557E0" w:rsidRPr="008557E0" w14:paraId="09513EA3"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78583CBE"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Planning and organising</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6C1F3962" w14:textId="77777777" w:rsidR="008557E0" w:rsidRPr="007E1F16" w:rsidRDefault="008557E0" w:rsidP="007E1F16">
            <w:pPr>
              <w:pStyle w:val="ListBullet1sectionB"/>
              <w:spacing w:before="80" w:after="0"/>
              <w:ind w:left="454" w:hanging="454"/>
            </w:pPr>
            <w:r w:rsidRPr="007E1F16">
              <w:t>Sequence assemblies in an effective and efficient manner</w:t>
            </w:r>
          </w:p>
          <w:p w14:paraId="04E96841" w14:textId="77777777" w:rsidR="008557E0" w:rsidRPr="007E1F16" w:rsidRDefault="008557E0" w:rsidP="007E1F16">
            <w:pPr>
              <w:pStyle w:val="ListBullet1sectionB"/>
              <w:spacing w:before="80" w:after="80"/>
              <w:ind w:left="454" w:hanging="454"/>
            </w:pPr>
            <w:r w:rsidRPr="007E1F16">
              <w:t>Apply appropriate OHS/WHS practices according to workplace procedures</w:t>
            </w:r>
          </w:p>
        </w:tc>
      </w:tr>
      <w:tr w:rsidR="008557E0" w:rsidRPr="008557E0" w14:paraId="2416D6EC"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0CDCAF76"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Self-management</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0943F6D8" w14:textId="77777777" w:rsidR="008557E0" w:rsidRPr="007E1F16" w:rsidRDefault="008557E0" w:rsidP="007E1F16">
            <w:pPr>
              <w:pStyle w:val="ListBullet1sectionB"/>
              <w:spacing w:before="80" w:after="0"/>
              <w:ind w:left="454" w:hanging="454"/>
            </w:pPr>
            <w:r w:rsidRPr="007E1F16">
              <w:t>Clarify and confirm specified work instructions and apply to assembly approach</w:t>
            </w:r>
          </w:p>
          <w:p w14:paraId="0F61800F" w14:textId="77777777" w:rsidR="008557E0" w:rsidRPr="007E1F16" w:rsidRDefault="008557E0" w:rsidP="007E1F16">
            <w:pPr>
              <w:pStyle w:val="ListBullet1sectionB"/>
              <w:spacing w:before="80" w:after="0"/>
              <w:ind w:left="454" w:hanging="454"/>
            </w:pPr>
            <w:r w:rsidRPr="007E1F16">
              <w:t>Utilise effective time management skills to meet output requirements</w:t>
            </w:r>
          </w:p>
          <w:p w14:paraId="2A7A6CC8" w14:textId="77777777" w:rsidR="008557E0" w:rsidRPr="007E1F16" w:rsidRDefault="008557E0" w:rsidP="007E1F16">
            <w:pPr>
              <w:pStyle w:val="ListBullet1sectionB"/>
              <w:spacing w:before="80" w:after="0"/>
              <w:ind w:left="454" w:hanging="454"/>
            </w:pPr>
            <w:r w:rsidRPr="007E1F16">
              <w:t>Accept responsibility for given tasks</w:t>
            </w:r>
          </w:p>
          <w:p w14:paraId="35AC0A60" w14:textId="77777777" w:rsidR="008557E0" w:rsidRPr="007E1F16" w:rsidRDefault="008557E0" w:rsidP="007E1F16">
            <w:pPr>
              <w:pStyle w:val="ListBullet1sectionB"/>
              <w:spacing w:before="80" w:after="80"/>
              <w:ind w:left="454" w:hanging="454"/>
            </w:pPr>
            <w:r w:rsidRPr="007E1F16">
              <w:t>Monitor progress towards the achievement of personal work goals</w:t>
            </w:r>
          </w:p>
        </w:tc>
      </w:tr>
      <w:tr w:rsidR="008557E0" w:rsidRPr="008557E0" w14:paraId="7FED5A26"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1B3FF19B" w14:textId="77777777" w:rsidR="008557E0" w:rsidRPr="007E1F16" w:rsidRDefault="008557E0" w:rsidP="007E1F16">
            <w:pPr>
              <w:spacing w:before="120" w:after="120"/>
              <w:rPr>
                <w:rFonts w:ascii="Arial" w:hAnsi="Arial"/>
                <w:sz w:val="22"/>
                <w:szCs w:val="22"/>
                <w:lang w:val="en-AU"/>
              </w:rPr>
            </w:pPr>
            <w:r w:rsidRPr="007E1F16">
              <w:rPr>
                <w:rFonts w:ascii="Arial" w:hAnsi="Arial"/>
                <w:sz w:val="22"/>
                <w:szCs w:val="22"/>
                <w:lang w:val="en-AU"/>
              </w:rPr>
              <w:t>Learning</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7F2480ED" w14:textId="77777777" w:rsidR="008557E0" w:rsidRPr="007E1F16" w:rsidRDefault="008557E0" w:rsidP="007E1F16">
            <w:pPr>
              <w:pStyle w:val="ListBullet1sectionB"/>
              <w:spacing w:before="80" w:after="0"/>
              <w:ind w:left="454" w:hanging="454"/>
            </w:pPr>
            <w:r w:rsidRPr="007E1F16">
              <w:t>Maintain current knowledge of instrument making and maintenance methods, tools and materials</w:t>
            </w:r>
          </w:p>
          <w:p w14:paraId="3672F816" w14:textId="53C0F7C1" w:rsidR="008557E0" w:rsidRPr="007E1F16" w:rsidRDefault="008557E0" w:rsidP="007E1F16">
            <w:pPr>
              <w:pStyle w:val="ListBullet1sectionB"/>
              <w:spacing w:before="80" w:after="0"/>
              <w:ind w:left="454" w:hanging="454"/>
            </w:pPr>
            <w:r w:rsidRPr="007E1F16">
              <w:t xml:space="preserve">Maintain </w:t>
            </w:r>
            <w:r w:rsidR="007E1F16">
              <w:t>current knowledge of instrument</w:t>
            </w:r>
            <w:r w:rsidRPr="007E1F16">
              <w:t xml:space="preserve"> making and maintenance processes and techniques</w:t>
            </w:r>
          </w:p>
          <w:p w14:paraId="73A444B9" w14:textId="77777777" w:rsidR="008557E0" w:rsidRPr="007E1F16" w:rsidRDefault="008557E0" w:rsidP="007E1F16">
            <w:pPr>
              <w:pStyle w:val="ListBullet1sectionB"/>
              <w:spacing w:before="80" w:after="80"/>
              <w:ind w:left="454" w:hanging="454"/>
            </w:pPr>
            <w:r w:rsidRPr="007E1F16">
              <w:t>Seek learning opportunities</w:t>
            </w:r>
          </w:p>
        </w:tc>
      </w:tr>
      <w:tr w:rsidR="00C6168E" w:rsidRPr="00C6168E" w14:paraId="76394F8A"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5A56CDA3" w14:textId="77777777" w:rsidR="00C6168E" w:rsidRPr="007E1F16" w:rsidRDefault="00C6168E" w:rsidP="007E1F16">
            <w:pPr>
              <w:spacing w:before="120" w:after="120"/>
              <w:rPr>
                <w:rFonts w:ascii="Arial" w:hAnsi="Arial"/>
                <w:sz w:val="22"/>
                <w:szCs w:val="22"/>
                <w:lang w:val="en-AU"/>
              </w:rPr>
            </w:pPr>
            <w:r w:rsidRPr="007E1F16">
              <w:rPr>
                <w:rFonts w:ascii="Arial" w:hAnsi="Arial"/>
                <w:sz w:val="22"/>
                <w:szCs w:val="22"/>
                <w:lang w:val="en-AU"/>
              </w:rPr>
              <w:t>Technology</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4F1BBD48" w14:textId="5C1FE079" w:rsidR="00C6168E" w:rsidRPr="007E1F16" w:rsidRDefault="00C6168E" w:rsidP="007E1F16">
            <w:pPr>
              <w:pStyle w:val="ListBullet1sectionB"/>
              <w:spacing w:before="80" w:after="80"/>
              <w:ind w:left="454" w:hanging="454"/>
            </w:pPr>
            <w:r w:rsidRPr="007E1F16">
              <w:t>Use the workplace technology related to the selection, preparation and use of instrument products and materials</w:t>
            </w:r>
            <w:r w:rsidR="0008070B">
              <w:t>,</w:t>
            </w:r>
            <w:r w:rsidRPr="007E1F16">
              <w:t xml:space="preserve"> including hand and power tools, calculators, measuring devices and technical support systems</w:t>
            </w:r>
          </w:p>
        </w:tc>
      </w:tr>
      <w:tr w:rsidR="007E1F16" w:rsidRPr="00C6168E" w14:paraId="5A3C4AB9" w14:textId="77777777" w:rsidTr="00863845">
        <w:trPr>
          <w:tblHeader/>
        </w:trPr>
        <w:tc>
          <w:tcPr>
            <w:tcW w:w="49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310E560" w14:textId="1AE6A670" w:rsidR="007E1F16" w:rsidRPr="00C6168E" w:rsidRDefault="005915EF" w:rsidP="00390D15">
            <w:pPr>
              <w:pStyle w:val="Bodycopy"/>
              <w:rPr>
                <w:b/>
                <w:lang w:val="en-AU"/>
              </w:rPr>
            </w:pPr>
            <w:r>
              <w:rPr>
                <w:b/>
                <w:lang w:val="en-AU"/>
              </w:rPr>
              <w:lastRenderedPageBreak/>
              <w:t>22564VIC Certificate IV in Musical Instrument Making and Repair</w:t>
            </w:r>
          </w:p>
        </w:tc>
      </w:tr>
      <w:tr w:rsidR="007E1F16" w:rsidRPr="00C6168E" w14:paraId="4CB1097B" w14:textId="77777777" w:rsidTr="00863845">
        <w:trPr>
          <w:tblHeader/>
        </w:trPr>
        <w:tc>
          <w:tcPr>
            <w:tcW w:w="1333" w:type="pct"/>
            <w:tcBorders>
              <w:top w:val="single" w:sz="4" w:space="0" w:color="auto"/>
              <w:left w:val="single" w:sz="4" w:space="0" w:color="auto"/>
              <w:bottom w:val="single" w:sz="4" w:space="0" w:color="auto"/>
              <w:right w:val="single" w:sz="4" w:space="0" w:color="auto"/>
            </w:tcBorders>
            <w:shd w:val="clear" w:color="auto" w:fill="D9D9D9"/>
            <w:hideMark/>
          </w:tcPr>
          <w:p w14:paraId="560B738C" w14:textId="77777777" w:rsidR="007E1F16" w:rsidRPr="00C6168E" w:rsidRDefault="007E1F16" w:rsidP="00E157C3">
            <w:pPr>
              <w:pStyle w:val="Bodycopy"/>
              <w:rPr>
                <w:b/>
                <w:lang w:val="en-AU"/>
              </w:rPr>
            </w:pPr>
            <w:r w:rsidRPr="00C6168E">
              <w:rPr>
                <w:b/>
                <w:lang w:val="en-AU"/>
              </w:rPr>
              <w:t>Employability skill</w:t>
            </w:r>
          </w:p>
        </w:tc>
        <w:tc>
          <w:tcPr>
            <w:tcW w:w="3664" w:type="pct"/>
            <w:tcBorders>
              <w:top w:val="single" w:sz="4" w:space="0" w:color="auto"/>
              <w:left w:val="single" w:sz="4" w:space="0" w:color="auto"/>
              <w:bottom w:val="single" w:sz="4" w:space="0" w:color="auto"/>
              <w:right w:val="single" w:sz="4" w:space="0" w:color="auto"/>
            </w:tcBorders>
            <w:shd w:val="clear" w:color="auto" w:fill="D9D9D9"/>
            <w:hideMark/>
          </w:tcPr>
          <w:p w14:paraId="105CA19F" w14:textId="5631AD14" w:rsidR="007E1F16" w:rsidRPr="00C6168E" w:rsidRDefault="007E1F16" w:rsidP="00E157C3">
            <w:pPr>
              <w:pStyle w:val="Bodycopy"/>
              <w:rPr>
                <w:b/>
                <w:lang w:val="en-AU"/>
              </w:rPr>
            </w:pPr>
            <w:r w:rsidRPr="00C6168E">
              <w:rPr>
                <w:b/>
                <w:lang w:val="en-AU"/>
              </w:rPr>
              <w:t>Industry requirements for this course include the following facets</w:t>
            </w:r>
            <w:r>
              <w:rPr>
                <w:b/>
                <w:lang w:val="en-AU"/>
              </w:rPr>
              <w:t>:</w:t>
            </w:r>
          </w:p>
        </w:tc>
      </w:tr>
      <w:tr w:rsidR="00C6168E" w14:paraId="285D29BE"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027AFC82"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Communication</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4335A725" w14:textId="79EBEA3E" w:rsidR="00C6168E" w:rsidRPr="007E1F16" w:rsidRDefault="00C6168E" w:rsidP="007E1F16">
            <w:pPr>
              <w:pStyle w:val="ListBullet1sectionB"/>
              <w:spacing w:before="80" w:after="0"/>
              <w:ind w:left="454" w:hanging="454"/>
            </w:pPr>
            <w:r w:rsidRPr="007E1F16">
              <w:t>Collect, organise and understand information related to manufacturing processes, sustainable practices and safety procedures</w:t>
            </w:r>
          </w:p>
          <w:p w14:paraId="7C5A1ED1" w14:textId="2743A4B8" w:rsidR="00C6168E" w:rsidRPr="007E1F16" w:rsidRDefault="00C6168E" w:rsidP="007E1F16">
            <w:pPr>
              <w:pStyle w:val="ListBullet1sectionB"/>
              <w:spacing w:before="80" w:after="80"/>
              <w:ind w:left="454" w:hanging="454"/>
            </w:pPr>
            <w:r w:rsidRPr="007E1F16">
              <w:t>Discuss, evaluate and confirm instrument repair requirements with sup</w:t>
            </w:r>
            <w:r w:rsidR="008A05BA">
              <w:t>ervisor, suppliers and customers</w:t>
            </w:r>
          </w:p>
        </w:tc>
      </w:tr>
      <w:tr w:rsidR="00C6168E" w14:paraId="488378B8"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19173491"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Teamwork</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2A4870A6" w14:textId="19BB2AEE" w:rsidR="00C6168E" w:rsidRPr="007E1F16" w:rsidRDefault="00C6168E" w:rsidP="007E1F16">
            <w:pPr>
              <w:pStyle w:val="ListBullet1sectionB"/>
              <w:spacing w:before="80" w:after="0"/>
              <w:ind w:left="454" w:hanging="454"/>
            </w:pPr>
            <w:r w:rsidRPr="007E1F16">
              <w:t>Collect, organise and understand detailed technical information related to the materials and the components used in and related to musical instrument making and repair</w:t>
            </w:r>
          </w:p>
          <w:p w14:paraId="38165F34" w14:textId="170C631A" w:rsidR="00C6168E" w:rsidRPr="007E1F16" w:rsidRDefault="00C6168E" w:rsidP="007E1F16">
            <w:pPr>
              <w:pStyle w:val="ListBullet1sectionB"/>
              <w:spacing w:before="80" w:after="0"/>
              <w:ind w:left="454" w:hanging="454"/>
            </w:pPr>
            <w:r w:rsidRPr="007E1F16">
              <w:t>Communicate ideas and information to enable confirmation of work requirements and specifications, coordination of work with site supervisor, other workers and customers, and the reporting of output and variances to planned targets</w:t>
            </w:r>
          </w:p>
          <w:p w14:paraId="4D4F31FF" w14:textId="1995D4C1" w:rsidR="00C6168E" w:rsidRPr="007E1F16" w:rsidRDefault="00C6168E" w:rsidP="007E1F16">
            <w:pPr>
              <w:pStyle w:val="ListBullet1sectionB"/>
              <w:spacing w:before="80" w:after="0"/>
              <w:ind w:left="454" w:hanging="454"/>
            </w:pPr>
            <w:r w:rsidRPr="007E1F16">
              <w:t>Maintain records related to product and materials quality, maintenance and service and repair</w:t>
            </w:r>
          </w:p>
          <w:p w14:paraId="723DD0E3" w14:textId="5C8E48DB" w:rsidR="00C6168E" w:rsidRPr="007E1F16" w:rsidRDefault="00C6168E" w:rsidP="007E1F16">
            <w:pPr>
              <w:pStyle w:val="ListBullet1sectionB"/>
              <w:spacing w:before="80" w:after="80"/>
              <w:ind w:left="454" w:hanging="454"/>
            </w:pPr>
            <w:r w:rsidRPr="007E1F16">
              <w:t>Use cooperative approaches to optimise efficiencies in manufacturing processes and output</w:t>
            </w:r>
          </w:p>
        </w:tc>
      </w:tr>
      <w:tr w:rsidR="00C6168E" w14:paraId="15B60EE5"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76BB062E"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Problem solving</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7FE8FCA8" w14:textId="79A3EB47" w:rsidR="00C6168E" w:rsidRPr="007E1F16" w:rsidRDefault="00C6168E" w:rsidP="007E1F16">
            <w:pPr>
              <w:pStyle w:val="ListBullet1sectionB"/>
              <w:spacing w:before="80" w:after="0"/>
              <w:ind w:left="454" w:hanging="454"/>
            </w:pPr>
            <w:r w:rsidRPr="007E1F16">
              <w:t>Analyse repair requests with cognisance to job schedules, available resources, material effects and potential impacts to sound qua</w:t>
            </w:r>
            <w:r w:rsidR="008A05BA">
              <w:t>lity, asthetics and playability</w:t>
            </w:r>
          </w:p>
          <w:p w14:paraId="2831B33E" w14:textId="1A8BD3D6" w:rsidR="00C6168E" w:rsidRPr="007E1F16" w:rsidRDefault="003364E9" w:rsidP="007E1F16">
            <w:pPr>
              <w:pStyle w:val="ListBullet1sectionB"/>
              <w:spacing w:before="80" w:after="80"/>
              <w:ind w:left="454" w:hanging="454"/>
            </w:pPr>
            <w:r w:rsidRPr="007E1F16">
              <w:t>Provide solutions to non-</w:t>
            </w:r>
            <w:r w:rsidR="00C6168E" w:rsidRPr="007E1F16">
              <w:t>routine machine break</w:t>
            </w:r>
            <w:r w:rsidR="00CB5595">
              <w:t xml:space="preserve"> </w:t>
            </w:r>
            <w:r w:rsidR="00C6168E" w:rsidRPr="007E1F16">
              <w:t>downs</w:t>
            </w:r>
          </w:p>
        </w:tc>
      </w:tr>
      <w:tr w:rsidR="00C6168E" w14:paraId="39844830" w14:textId="77777777" w:rsidTr="00863845">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0466119B"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Initiative and enterprise</w:t>
            </w:r>
          </w:p>
        </w:tc>
        <w:tc>
          <w:tcPr>
            <w:tcW w:w="3664" w:type="pct"/>
            <w:tcBorders>
              <w:top w:val="single" w:sz="4" w:space="0" w:color="auto"/>
              <w:left w:val="single" w:sz="4" w:space="0" w:color="auto"/>
              <w:bottom w:val="single" w:sz="4" w:space="0" w:color="auto"/>
              <w:right w:val="single" w:sz="4" w:space="0" w:color="auto"/>
            </w:tcBorders>
            <w:shd w:val="clear" w:color="auto" w:fill="auto"/>
            <w:hideMark/>
          </w:tcPr>
          <w:p w14:paraId="5ABE1371" w14:textId="1EFDEE10" w:rsidR="00C6168E" w:rsidRPr="007E1F16" w:rsidRDefault="00C6168E" w:rsidP="007E1F16">
            <w:pPr>
              <w:pStyle w:val="ListBullet1sectionB"/>
              <w:spacing w:before="80" w:after="0"/>
              <w:ind w:left="454" w:hanging="454"/>
            </w:pPr>
            <w:r w:rsidRPr="007E1F16">
              <w:t>Use pre-checking and inspection techniques to ensure tools and machinery are serviceable and safe to use</w:t>
            </w:r>
          </w:p>
          <w:p w14:paraId="48FCAF5D" w14:textId="3E36CB76" w:rsidR="00C6168E" w:rsidRPr="007E1F16" w:rsidRDefault="00C6168E" w:rsidP="007E1F16">
            <w:pPr>
              <w:pStyle w:val="ListBullet1sectionB"/>
              <w:spacing w:before="80" w:after="0"/>
              <w:ind w:left="454" w:hanging="454"/>
            </w:pPr>
            <w:r w:rsidRPr="007E1F16">
              <w:t>Causes of instrument non-compliance are identified, investigated and rectified in a prompt manner</w:t>
            </w:r>
          </w:p>
          <w:p w14:paraId="20E07068" w14:textId="77777777" w:rsidR="00C6168E" w:rsidRPr="007E1F16" w:rsidRDefault="00C6168E" w:rsidP="007E1F16">
            <w:pPr>
              <w:pStyle w:val="ListBullet1sectionB"/>
              <w:spacing w:before="80" w:after="0"/>
              <w:ind w:left="454" w:hanging="454"/>
            </w:pPr>
            <w:r w:rsidRPr="007E1F16">
              <w:t>Identify, anticipate and respond to faults in timber and/or seasoning processes</w:t>
            </w:r>
          </w:p>
          <w:p w14:paraId="5D4515A7" w14:textId="77777777" w:rsidR="00C6168E" w:rsidRPr="007E1F16" w:rsidRDefault="00C6168E" w:rsidP="007E1F16">
            <w:pPr>
              <w:pStyle w:val="ListBullet1sectionB"/>
              <w:spacing w:before="80" w:after="0"/>
              <w:ind w:left="454" w:hanging="454"/>
            </w:pPr>
            <w:r w:rsidRPr="007E1F16">
              <w:t>Research sources for alternative materials for instrument repair</w:t>
            </w:r>
          </w:p>
          <w:p w14:paraId="3E5C99A2" w14:textId="77777777" w:rsidR="00C6168E" w:rsidRPr="007E1F16" w:rsidRDefault="00C6168E" w:rsidP="007E1F16">
            <w:pPr>
              <w:pStyle w:val="ListBullet1sectionB"/>
              <w:spacing w:before="80" w:after="0"/>
              <w:ind w:left="454" w:hanging="454"/>
            </w:pPr>
            <w:r w:rsidRPr="007E1F16">
              <w:t>Identify, anticipate and respond to problems related to manufacturing processes</w:t>
            </w:r>
          </w:p>
          <w:p w14:paraId="017EC042" w14:textId="77777777" w:rsidR="00C6168E" w:rsidRPr="007E1F16" w:rsidRDefault="00C6168E" w:rsidP="007E1F16">
            <w:pPr>
              <w:pStyle w:val="ListBullet1sectionB"/>
              <w:spacing w:before="80" w:after="0"/>
              <w:ind w:left="454" w:hanging="454"/>
            </w:pPr>
            <w:r w:rsidRPr="007E1F16">
              <w:t>Identify and analyse faults in instruments</w:t>
            </w:r>
          </w:p>
          <w:p w14:paraId="76A266BC" w14:textId="77777777" w:rsidR="00C6168E" w:rsidRPr="007E1F16" w:rsidRDefault="00C6168E" w:rsidP="007E1F16">
            <w:pPr>
              <w:pStyle w:val="ListBullet1sectionB"/>
              <w:spacing w:before="80" w:after="0"/>
              <w:ind w:left="454" w:hanging="454"/>
            </w:pPr>
            <w:r w:rsidRPr="007E1F16">
              <w:t>Select and apply the most appropriate instrument repair techniques</w:t>
            </w:r>
          </w:p>
          <w:p w14:paraId="4F4C346E" w14:textId="77777777" w:rsidR="00C6168E" w:rsidRPr="007E1F16" w:rsidRDefault="00C6168E" w:rsidP="007E1F16">
            <w:pPr>
              <w:pStyle w:val="ListBullet1sectionB"/>
              <w:spacing w:before="80" w:after="80"/>
              <w:ind w:left="454" w:hanging="454"/>
            </w:pPr>
            <w:r w:rsidRPr="007E1F16">
              <w:t>Identify and rectify issues with making and manufacturing processes</w:t>
            </w:r>
          </w:p>
        </w:tc>
      </w:tr>
    </w:tbl>
    <w:p w14:paraId="409942E7" w14:textId="5077772C" w:rsidR="007E1F16" w:rsidRDefault="007E1F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6776"/>
      </w:tblGrid>
      <w:tr w:rsidR="007E1F16" w:rsidRPr="00C6168E" w14:paraId="1C18A1BA" w14:textId="77777777" w:rsidTr="008A05B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2E52712" w14:textId="3ED5AB4F" w:rsidR="007E1F16" w:rsidRPr="00C6168E" w:rsidRDefault="00390D15" w:rsidP="00E157C3">
            <w:pPr>
              <w:pStyle w:val="Bodycopy"/>
              <w:rPr>
                <w:b/>
                <w:lang w:val="en-AU"/>
              </w:rPr>
            </w:pPr>
            <w:r>
              <w:rPr>
                <w:b/>
                <w:lang w:val="en-AU"/>
              </w:rPr>
              <w:lastRenderedPageBreak/>
              <w:t>22564VIC Certificate IV</w:t>
            </w:r>
            <w:r w:rsidR="005915EF">
              <w:rPr>
                <w:b/>
                <w:lang w:val="en-AU"/>
              </w:rPr>
              <w:t xml:space="preserve"> in Musical Instrument Making and Repair</w:t>
            </w:r>
          </w:p>
        </w:tc>
      </w:tr>
      <w:tr w:rsidR="007E1F16" w:rsidRPr="00C6168E" w14:paraId="29B90DE6" w14:textId="77777777" w:rsidTr="00863845">
        <w:trPr>
          <w:tblHeader/>
        </w:trPr>
        <w:tc>
          <w:tcPr>
            <w:tcW w:w="1334" w:type="pct"/>
            <w:tcBorders>
              <w:top w:val="single" w:sz="4" w:space="0" w:color="auto"/>
              <w:left w:val="single" w:sz="4" w:space="0" w:color="auto"/>
              <w:bottom w:val="single" w:sz="4" w:space="0" w:color="auto"/>
              <w:right w:val="single" w:sz="4" w:space="0" w:color="auto"/>
            </w:tcBorders>
            <w:shd w:val="clear" w:color="auto" w:fill="D9D9D9"/>
            <w:hideMark/>
          </w:tcPr>
          <w:p w14:paraId="78011B48" w14:textId="77777777" w:rsidR="007E1F16" w:rsidRPr="00C6168E" w:rsidRDefault="007E1F16" w:rsidP="00E157C3">
            <w:pPr>
              <w:pStyle w:val="Bodycopy"/>
              <w:rPr>
                <w:b/>
                <w:lang w:val="en-AU"/>
              </w:rPr>
            </w:pPr>
            <w:r w:rsidRPr="00C6168E">
              <w:rPr>
                <w:b/>
                <w:lang w:val="en-AU"/>
              </w:rPr>
              <w:t>Employability skill</w:t>
            </w:r>
          </w:p>
        </w:tc>
        <w:tc>
          <w:tcPr>
            <w:tcW w:w="3666" w:type="pct"/>
            <w:tcBorders>
              <w:top w:val="single" w:sz="4" w:space="0" w:color="auto"/>
              <w:left w:val="single" w:sz="4" w:space="0" w:color="auto"/>
              <w:bottom w:val="single" w:sz="4" w:space="0" w:color="auto"/>
              <w:right w:val="single" w:sz="4" w:space="0" w:color="auto"/>
            </w:tcBorders>
            <w:shd w:val="clear" w:color="auto" w:fill="D9D9D9"/>
            <w:hideMark/>
          </w:tcPr>
          <w:p w14:paraId="5D809AA1" w14:textId="77777777" w:rsidR="007E1F16" w:rsidRPr="00C6168E" w:rsidRDefault="007E1F16" w:rsidP="00E157C3">
            <w:pPr>
              <w:pStyle w:val="Bodycopy"/>
              <w:rPr>
                <w:b/>
                <w:lang w:val="en-AU"/>
              </w:rPr>
            </w:pPr>
            <w:r w:rsidRPr="00C6168E">
              <w:rPr>
                <w:b/>
                <w:lang w:val="en-AU"/>
              </w:rPr>
              <w:t>Industry requirements for this course include the following facets</w:t>
            </w:r>
          </w:p>
        </w:tc>
      </w:tr>
      <w:tr w:rsidR="00C6168E" w14:paraId="6055C5D8" w14:textId="77777777" w:rsidTr="00863845">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75A0B1CB" w14:textId="25D03BF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Planning and organising</w:t>
            </w:r>
          </w:p>
        </w:tc>
        <w:tc>
          <w:tcPr>
            <w:tcW w:w="3666" w:type="pct"/>
            <w:tcBorders>
              <w:top w:val="single" w:sz="4" w:space="0" w:color="auto"/>
              <w:left w:val="single" w:sz="4" w:space="0" w:color="auto"/>
              <w:bottom w:val="single" w:sz="4" w:space="0" w:color="auto"/>
              <w:right w:val="single" w:sz="4" w:space="0" w:color="auto"/>
            </w:tcBorders>
            <w:shd w:val="clear" w:color="auto" w:fill="auto"/>
            <w:hideMark/>
          </w:tcPr>
          <w:p w14:paraId="30D1A7CB" w14:textId="77777777" w:rsidR="00C6168E" w:rsidRPr="007E1F16" w:rsidRDefault="00C6168E" w:rsidP="007E1F16">
            <w:pPr>
              <w:pStyle w:val="ListBullet1sectionB"/>
              <w:spacing w:before="80" w:after="0"/>
              <w:ind w:left="454" w:hanging="454"/>
            </w:pPr>
            <w:r w:rsidRPr="007E1F16">
              <w:t>Identify, anticipate and respond to the impact of the instruments properties on the product</w:t>
            </w:r>
          </w:p>
          <w:p w14:paraId="761ED1B6" w14:textId="77777777" w:rsidR="00C6168E" w:rsidRPr="007E1F16" w:rsidRDefault="00C6168E" w:rsidP="007E1F16">
            <w:pPr>
              <w:pStyle w:val="ListBullet1sectionB"/>
              <w:spacing w:before="80" w:after="0"/>
              <w:ind w:left="454" w:hanging="454"/>
            </w:pPr>
            <w:r w:rsidRPr="007E1F16">
              <w:t>Schedule repairs according to competing customer requirements and inventory/material availability</w:t>
            </w:r>
          </w:p>
          <w:p w14:paraId="17603173" w14:textId="77777777" w:rsidR="00C6168E" w:rsidRPr="007E1F16" w:rsidRDefault="00C6168E" w:rsidP="007E1F16">
            <w:pPr>
              <w:pStyle w:val="ListBullet1sectionB"/>
              <w:spacing w:before="80" w:after="80"/>
              <w:ind w:left="454" w:hanging="454"/>
            </w:pPr>
            <w:r w:rsidRPr="007E1F16">
              <w:t>Sequence manufacturing processes to maximise efficient use of resources</w:t>
            </w:r>
          </w:p>
        </w:tc>
      </w:tr>
      <w:tr w:rsidR="00C6168E" w14:paraId="2B4A6D35" w14:textId="77777777" w:rsidTr="00863845">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5593CABB"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Self-management</w:t>
            </w:r>
          </w:p>
        </w:tc>
        <w:tc>
          <w:tcPr>
            <w:tcW w:w="3666" w:type="pct"/>
            <w:tcBorders>
              <w:top w:val="single" w:sz="4" w:space="0" w:color="auto"/>
              <w:left w:val="single" w:sz="4" w:space="0" w:color="auto"/>
              <w:bottom w:val="single" w:sz="4" w:space="0" w:color="auto"/>
              <w:right w:val="single" w:sz="4" w:space="0" w:color="auto"/>
            </w:tcBorders>
            <w:shd w:val="clear" w:color="auto" w:fill="auto"/>
            <w:hideMark/>
          </w:tcPr>
          <w:p w14:paraId="21D54AEB" w14:textId="77777777" w:rsidR="00C6168E" w:rsidRPr="007E1F16" w:rsidRDefault="00C6168E" w:rsidP="007E1F16">
            <w:pPr>
              <w:pStyle w:val="ListBullet1sectionB"/>
              <w:spacing w:before="80" w:after="0"/>
              <w:ind w:left="454" w:hanging="454"/>
            </w:pPr>
            <w:r w:rsidRPr="007E1F16">
              <w:t>Plan work processes with cognisance to competing task demands</w:t>
            </w:r>
          </w:p>
          <w:p w14:paraId="0EA7CAD4" w14:textId="77777777" w:rsidR="00C6168E" w:rsidRPr="007E1F16" w:rsidRDefault="00C6168E" w:rsidP="007E1F16">
            <w:pPr>
              <w:pStyle w:val="ListBullet1sectionB"/>
              <w:spacing w:before="80" w:after="0"/>
              <w:ind w:left="454" w:hanging="454"/>
            </w:pPr>
            <w:r w:rsidRPr="007E1F16">
              <w:t>Implement and monitor systematic time management strategies for interdependent work processes</w:t>
            </w:r>
          </w:p>
          <w:p w14:paraId="561CD5FF" w14:textId="77777777" w:rsidR="00C6168E" w:rsidRPr="007E1F16" w:rsidRDefault="00C6168E" w:rsidP="007E1F16">
            <w:pPr>
              <w:pStyle w:val="ListBullet1sectionB"/>
              <w:spacing w:before="80" w:after="80"/>
              <w:ind w:left="454" w:hanging="454"/>
            </w:pPr>
            <w:r w:rsidRPr="007E1F16">
              <w:t>Set, monitor and achieve production work goals</w:t>
            </w:r>
          </w:p>
        </w:tc>
      </w:tr>
      <w:tr w:rsidR="00C6168E" w14:paraId="18C3B549" w14:textId="77777777" w:rsidTr="00863845">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614C4E5D"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Learning</w:t>
            </w:r>
          </w:p>
        </w:tc>
        <w:tc>
          <w:tcPr>
            <w:tcW w:w="3666" w:type="pct"/>
            <w:tcBorders>
              <w:top w:val="single" w:sz="4" w:space="0" w:color="auto"/>
              <w:left w:val="single" w:sz="4" w:space="0" w:color="auto"/>
              <w:bottom w:val="single" w:sz="4" w:space="0" w:color="auto"/>
              <w:right w:val="single" w:sz="4" w:space="0" w:color="auto"/>
            </w:tcBorders>
            <w:shd w:val="clear" w:color="auto" w:fill="auto"/>
            <w:hideMark/>
          </w:tcPr>
          <w:p w14:paraId="476723E5" w14:textId="77777777" w:rsidR="00C6168E" w:rsidRPr="007E1F16" w:rsidRDefault="00C6168E" w:rsidP="007E1F16">
            <w:pPr>
              <w:pStyle w:val="ListBullet1sectionB"/>
              <w:spacing w:before="80" w:after="0"/>
              <w:ind w:left="454" w:hanging="454"/>
            </w:pPr>
            <w:r w:rsidRPr="007E1F16">
              <w:t>Satisfy the competency requirements for the job</w:t>
            </w:r>
          </w:p>
          <w:p w14:paraId="5AD8E76D" w14:textId="77777777" w:rsidR="00C6168E" w:rsidRPr="007E1F16" w:rsidRDefault="00C6168E" w:rsidP="007E1F16">
            <w:pPr>
              <w:pStyle w:val="ListBullet1sectionB"/>
              <w:spacing w:before="80" w:after="0"/>
              <w:ind w:left="454" w:hanging="454"/>
            </w:pPr>
            <w:r w:rsidRPr="007E1F16">
              <w:t>Maintain current knowledge of instrument making, manufacturing and repairing tools and production materials</w:t>
            </w:r>
          </w:p>
          <w:p w14:paraId="4E331544" w14:textId="7AD39B59" w:rsidR="00C6168E" w:rsidRPr="007E1F16" w:rsidRDefault="00C6168E" w:rsidP="007E1F16">
            <w:pPr>
              <w:pStyle w:val="ListBullet1sectionB"/>
              <w:spacing w:before="80" w:after="80"/>
              <w:ind w:left="454" w:hanging="454"/>
            </w:pPr>
            <w:r w:rsidRPr="007E1F16">
              <w:t>Maintain current k</w:t>
            </w:r>
            <w:r w:rsidR="008A05BA">
              <w:t>nowledge of instrument</w:t>
            </w:r>
            <w:r w:rsidRPr="007E1F16">
              <w:t xml:space="preserve"> making, manufacturing and repairing processes and techniques</w:t>
            </w:r>
          </w:p>
        </w:tc>
      </w:tr>
      <w:tr w:rsidR="00C6168E" w14:paraId="23E99245" w14:textId="77777777" w:rsidTr="00863845">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270E745B" w14:textId="77777777" w:rsidR="00C6168E" w:rsidRPr="007E1F16" w:rsidRDefault="00C6168E">
            <w:pPr>
              <w:spacing w:before="120" w:after="120"/>
              <w:rPr>
                <w:rFonts w:ascii="Arial" w:hAnsi="Arial"/>
                <w:sz w:val="22"/>
                <w:szCs w:val="22"/>
                <w:lang w:val="en-AU"/>
              </w:rPr>
            </w:pPr>
            <w:r w:rsidRPr="007E1F16">
              <w:rPr>
                <w:rFonts w:ascii="Arial" w:hAnsi="Arial"/>
                <w:sz w:val="22"/>
                <w:szCs w:val="22"/>
                <w:lang w:val="en-AU"/>
              </w:rPr>
              <w:t>Technology</w:t>
            </w:r>
          </w:p>
        </w:tc>
        <w:tc>
          <w:tcPr>
            <w:tcW w:w="3666" w:type="pct"/>
            <w:tcBorders>
              <w:top w:val="single" w:sz="4" w:space="0" w:color="auto"/>
              <w:left w:val="single" w:sz="4" w:space="0" w:color="auto"/>
              <w:bottom w:val="single" w:sz="4" w:space="0" w:color="auto"/>
              <w:right w:val="single" w:sz="4" w:space="0" w:color="auto"/>
            </w:tcBorders>
            <w:shd w:val="clear" w:color="auto" w:fill="auto"/>
            <w:hideMark/>
          </w:tcPr>
          <w:p w14:paraId="7092A1CB" w14:textId="77777777" w:rsidR="00C6168E" w:rsidRPr="007E1F16" w:rsidRDefault="00C6168E" w:rsidP="007E1F16">
            <w:pPr>
              <w:pStyle w:val="ListBullet1sectionB"/>
              <w:spacing w:before="80" w:after="0"/>
              <w:ind w:left="454" w:hanging="454"/>
            </w:pPr>
            <w:r w:rsidRPr="007E1F16">
              <w:t>Identify and use workplace technology related to the manufacture and repair of musical instruments</w:t>
            </w:r>
          </w:p>
          <w:p w14:paraId="4455E7AD" w14:textId="6A8E2C71" w:rsidR="00C6168E" w:rsidRPr="007E1F16" w:rsidRDefault="00C6168E" w:rsidP="007E1F16">
            <w:pPr>
              <w:pStyle w:val="ListBullet1sectionB"/>
              <w:spacing w:before="80" w:after="0"/>
              <w:ind w:left="454" w:hanging="454"/>
            </w:pPr>
            <w:r w:rsidRPr="007E1F16">
              <w:t>Identify and use workplace technology to source solutions to machinery break</w:t>
            </w:r>
            <w:r w:rsidR="00CB5595">
              <w:t xml:space="preserve"> </w:t>
            </w:r>
            <w:r w:rsidRPr="007E1F16">
              <w:t>downs</w:t>
            </w:r>
          </w:p>
          <w:p w14:paraId="2EA5A64D" w14:textId="77777777" w:rsidR="00C6168E" w:rsidRPr="007E1F16" w:rsidRDefault="00C6168E" w:rsidP="007E1F16">
            <w:pPr>
              <w:pStyle w:val="ListBullet1sectionB"/>
              <w:spacing w:before="80" w:after="80"/>
              <w:ind w:left="454" w:hanging="454"/>
            </w:pPr>
            <w:r w:rsidRPr="007E1F16">
              <w:t>Understand the properties of materials technology and the potential effect of adhesives on instrument asthetics and sound quality</w:t>
            </w:r>
          </w:p>
        </w:tc>
      </w:tr>
    </w:tbl>
    <w:p w14:paraId="40D7D96F" w14:textId="77777777" w:rsidR="000F3F2D" w:rsidRPr="000F3F2D" w:rsidRDefault="000F3F2D" w:rsidP="00C6168E">
      <w:pPr>
        <w:pStyle w:val="Bodycopy"/>
        <w:rPr>
          <w:lang w:val="en-AU"/>
        </w:rPr>
      </w:pPr>
    </w:p>
    <w:p w14:paraId="3B3878BA" w14:textId="77777777" w:rsidR="000F3F2D" w:rsidRPr="00570EBF" w:rsidRDefault="000F3F2D" w:rsidP="000F3F2D">
      <w:pPr>
        <w:rPr>
          <w:rFonts w:ascii="Arial" w:hAnsi="Arial" w:cs="Arial"/>
          <w:sz w:val="22"/>
          <w:szCs w:val="22"/>
        </w:rPr>
      </w:pPr>
      <w:r w:rsidRPr="000F3F2D">
        <w:rPr>
          <w:color w:val="FF0000"/>
        </w:rPr>
        <w:br w:type="page"/>
      </w:r>
    </w:p>
    <w:p w14:paraId="2E20EBD0" w14:textId="2B128EE3" w:rsidR="00982853" w:rsidRPr="00982853" w:rsidRDefault="00982853" w:rsidP="008A05BA">
      <w:pPr>
        <w:pStyle w:val="Heading1"/>
        <w:spacing w:after="120"/>
      </w:pPr>
      <w:bookmarkStart w:id="47" w:name="_Toc49786775"/>
      <w:r w:rsidRPr="00982853">
        <w:lastRenderedPageBreak/>
        <w:t>Section C</w:t>
      </w:r>
      <w:r w:rsidR="008A05BA">
        <w:t xml:space="preserve">: </w:t>
      </w:r>
      <w:r w:rsidRPr="00982853">
        <w:t>Units of competency</w:t>
      </w:r>
      <w:bookmarkEnd w:id="47"/>
      <w:r w:rsidRPr="00982853">
        <w:t xml:space="preserve"> </w:t>
      </w:r>
    </w:p>
    <w:p w14:paraId="400363CD" w14:textId="46E31929" w:rsidR="00724CA5" w:rsidRDefault="0097361C" w:rsidP="00724CA5">
      <w:pPr>
        <w:spacing w:before="240" w:after="240"/>
        <w:rPr>
          <w:rFonts w:ascii="Arial" w:hAnsi="Arial"/>
          <w:sz w:val="22"/>
          <w:lang w:val="en-AU"/>
        </w:rPr>
      </w:pPr>
      <w:r>
        <w:rPr>
          <w:rFonts w:ascii="Arial" w:hAnsi="Arial"/>
          <w:sz w:val="22"/>
          <w:lang w:val="en-AU"/>
        </w:rPr>
        <w:t xml:space="preserve">The </w:t>
      </w:r>
      <w:r w:rsidR="00724CA5" w:rsidRPr="00724CA5">
        <w:rPr>
          <w:rFonts w:ascii="Arial" w:hAnsi="Arial"/>
          <w:sz w:val="22"/>
          <w:lang w:val="en-AU"/>
        </w:rPr>
        <w:t xml:space="preserve">units of competency </w:t>
      </w:r>
      <w:r w:rsidR="00232706">
        <w:rPr>
          <w:rFonts w:ascii="Arial" w:hAnsi="Arial"/>
          <w:sz w:val="22"/>
          <w:lang w:val="en-AU"/>
        </w:rPr>
        <w:t>imported</w:t>
      </w:r>
      <w:r>
        <w:rPr>
          <w:rFonts w:ascii="Arial" w:hAnsi="Arial"/>
          <w:sz w:val="22"/>
          <w:lang w:val="en-AU"/>
        </w:rPr>
        <w:t xml:space="preserve"> from training packages</w:t>
      </w:r>
      <w:r w:rsidR="00724CA5" w:rsidRPr="00724CA5">
        <w:rPr>
          <w:rFonts w:ascii="Arial" w:hAnsi="Arial"/>
          <w:sz w:val="22"/>
          <w:lang w:val="en-AU"/>
        </w:rPr>
        <w:t xml:space="preserve"> can be downloaded from the National Register (</w:t>
      </w:r>
      <w:hyperlink r:id="rId28" w:history="1">
        <w:r w:rsidR="00724CA5" w:rsidRPr="005D5C76">
          <w:rPr>
            <w:rFonts w:ascii="Arial" w:hAnsi="Arial"/>
            <w:i/>
            <w:color w:val="0000FF"/>
            <w:sz w:val="22"/>
            <w:u w:val="single"/>
            <w:lang w:val="en-AU"/>
          </w:rPr>
          <w:t>https://training.gov.au/</w:t>
        </w:r>
      </w:hyperlink>
      <w:r>
        <w:rPr>
          <w:rFonts w:ascii="Arial" w:hAnsi="Arial"/>
          <w:sz w:val="22"/>
          <w:lang w:val="en-AU"/>
        </w:rPr>
        <w:t>).</w:t>
      </w:r>
    </w:p>
    <w:p w14:paraId="5874B4D3" w14:textId="57EE7B74" w:rsidR="0097361C" w:rsidRDefault="0097361C" w:rsidP="00724CA5">
      <w:pPr>
        <w:spacing w:before="240" w:after="240"/>
        <w:rPr>
          <w:rFonts w:ascii="Arial" w:hAnsi="Arial"/>
          <w:sz w:val="22"/>
          <w:lang w:val="en-AU"/>
        </w:rPr>
      </w:pPr>
      <w:r w:rsidRPr="0097361C">
        <w:rPr>
          <w:rFonts w:ascii="Arial" w:hAnsi="Arial"/>
          <w:sz w:val="22"/>
          <w:lang w:val="en-AU"/>
        </w:rPr>
        <w:t>Following is the list of units of competency developed for the course, which comply with the current requirements from the Training Package Development Handbook and is detailed in this section of the course document:</w:t>
      </w:r>
    </w:p>
    <w:p w14:paraId="04AEB290" w14:textId="065FF830" w:rsidR="009851C4" w:rsidRDefault="00945CF4" w:rsidP="00722636">
      <w:pPr>
        <w:pStyle w:val="TOC1"/>
        <w:rPr>
          <w:rFonts w:asciiTheme="minorHAnsi" w:eastAsiaTheme="minorEastAsia" w:hAnsiTheme="minorHAnsi" w:cstheme="minorBidi"/>
          <w:szCs w:val="22"/>
          <w:lang w:val="en-AU" w:eastAsia="en-AU"/>
        </w:rPr>
      </w:pPr>
      <w:r>
        <w:fldChar w:fldCharType="begin"/>
      </w:r>
      <w:r>
        <w:instrText xml:space="preserve"> TOC \h \z \t "Unit_code,1" </w:instrText>
      </w:r>
      <w:r>
        <w:fldChar w:fldCharType="separate"/>
      </w:r>
      <w:hyperlink w:anchor="_Toc42077963" w:history="1">
        <w:r w:rsidR="00906773" w:rsidRPr="00906773">
          <w:rPr>
            <w:rStyle w:val="Hyperlink"/>
            <w:i w:val="0"/>
          </w:rPr>
          <w:t>VU22991</w:t>
        </w:r>
        <w:r w:rsidR="009851C4" w:rsidRPr="0043215A">
          <w:rPr>
            <w:rStyle w:val="Hyperlink"/>
          </w:rPr>
          <w:t xml:space="preserve"> Assemble instrument components</w:t>
        </w:r>
        <w:r w:rsidR="009851C4">
          <w:rPr>
            <w:webHidden/>
          </w:rPr>
          <w:tab/>
        </w:r>
        <w:r w:rsidR="009851C4">
          <w:rPr>
            <w:webHidden/>
          </w:rPr>
          <w:fldChar w:fldCharType="begin"/>
        </w:r>
        <w:r w:rsidR="009851C4">
          <w:rPr>
            <w:webHidden/>
          </w:rPr>
          <w:instrText xml:space="preserve"> PAGEREF _Toc42077963 \h </w:instrText>
        </w:r>
        <w:r w:rsidR="009851C4">
          <w:rPr>
            <w:webHidden/>
          </w:rPr>
        </w:r>
        <w:r w:rsidR="009851C4">
          <w:rPr>
            <w:webHidden/>
          </w:rPr>
          <w:fldChar w:fldCharType="separate"/>
        </w:r>
        <w:r w:rsidR="00095D4B">
          <w:rPr>
            <w:webHidden/>
          </w:rPr>
          <w:t>39</w:t>
        </w:r>
        <w:r w:rsidR="009851C4">
          <w:rPr>
            <w:webHidden/>
          </w:rPr>
          <w:fldChar w:fldCharType="end"/>
        </w:r>
      </w:hyperlink>
    </w:p>
    <w:p w14:paraId="3D04EA39" w14:textId="484353B9" w:rsidR="009851C4" w:rsidRDefault="004271FF" w:rsidP="00722636">
      <w:pPr>
        <w:pStyle w:val="TOC1"/>
        <w:rPr>
          <w:rFonts w:asciiTheme="minorHAnsi" w:eastAsiaTheme="minorEastAsia" w:hAnsiTheme="minorHAnsi" w:cstheme="minorBidi"/>
          <w:szCs w:val="22"/>
          <w:lang w:val="en-AU" w:eastAsia="en-AU"/>
        </w:rPr>
      </w:pPr>
      <w:hyperlink w:anchor="_Toc42077964" w:history="1">
        <w:r w:rsidR="009851C4" w:rsidRPr="0043215A">
          <w:rPr>
            <w:rStyle w:val="Hyperlink"/>
          </w:rPr>
          <w:t>VU</w:t>
        </w:r>
        <w:r w:rsidR="00906773">
          <w:rPr>
            <w:rStyle w:val="Hyperlink"/>
          </w:rPr>
          <w:t>22992</w:t>
        </w:r>
        <w:r w:rsidR="009851C4" w:rsidRPr="0043215A">
          <w:rPr>
            <w:rStyle w:val="Hyperlink"/>
          </w:rPr>
          <w:t xml:space="preserve"> Make acoustic guitars</w:t>
        </w:r>
        <w:r w:rsidR="009851C4">
          <w:rPr>
            <w:webHidden/>
          </w:rPr>
          <w:tab/>
        </w:r>
        <w:r w:rsidR="009851C4">
          <w:rPr>
            <w:webHidden/>
          </w:rPr>
          <w:fldChar w:fldCharType="begin"/>
        </w:r>
        <w:r w:rsidR="009851C4">
          <w:rPr>
            <w:webHidden/>
          </w:rPr>
          <w:instrText xml:space="preserve"> PAGEREF _Toc42077964 \h </w:instrText>
        </w:r>
        <w:r w:rsidR="009851C4">
          <w:rPr>
            <w:webHidden/>
          </w:rPr>
        </w:r>
        <w:r w:rsidR="009851C4">
          <w:rPr>
            <w:webHidden/>
          </w:rPr>
          <w:fldChar w:fldCharType="separate"/>
        </w:r>
        <w:r w:rsidR="00095D4B">
          <w:rPr>
            <w:webHidden/>
          </w:rPr>
          <w:t>46</w:t>
        </w:r>
        <w:r w:rsidR="009851C4">
          <w:rPr>
            <w:webHidden/>
          </w:rPr>
          <w:fldChar w:fldCharType="end"/>
        </w:r>
      </w:hyperlink>
    </w:p>
    <w:p w14:paraId="009A511F" w14:textId="5DC6C443" w:rsidR="009851C4" w:rsidRDefault="004271FF" w:rsidP="00722636">
      <w:pPr>
        <w:pStyle w:val="TOC1"/>
        <w:rPr>
          <w:rFonts w:asciiTheme="minorHAnsi" w:eastAsiaTheme="minorEastAsia" w:hAnsiTheme="minorHAnsi" w:cstheme="minorBidi"/>
          <w:szCs w:val="22"/>
          <w:lang w:val="en-AU" w:eastAsia="en-AU"/>
        </w:rPr>
      </w:pPr>
      <w:hyperlink w:anchor="_Toc42077965" w:history="1">
        <w:r w:rsidR="009851C4" w:rsidRPr="0043215A">
          <w:rPr>
            <w:rStyle w:val="Hyperlink"/>
          </w:rPr>
          <w:t>VU</w:t>
        </w:r>
        <w:r w:rsidR="00906773">
          <w:rPr>
            <w:rStyle w:val="Hyperlink"/>
          </w:rPr>
          <w:t>22993</w:t>
        </w:r>
        <w:r w:rsidR="009851C4" w:rsidRPr="0043215A">
          <w:rPr>
            <w:rStyle w:val="Hyperlink"/>
          </w:rPr>
          <w:t xml:space="preserve"> Make electric guitars</w:t>
        </w:r>
        <w:r w:rsidR="009851C4">
          <w:rPr>
            <w:webHidden/>
          </w:rPr>
          <w:tab/>
        </w:r>
        <w:r w:rsidR="009851C4">
          <w:rPr>
            <w:webHidden/>
          </w:rPr>
          <w:fldChar w:fldCharType="begin"/>
        </w:r>
        <w:r w:rsidR="009851C4">
          <w:rPr>
            <w:webHidden/>
          </w:rPr>
          <w:instrText xml:space="preserve"> PAGEREF _Toc42077965 \h </w:instrText>
        </w:r>
        <w:r w:rsidR="009851C4">
          <w:rPr>
            <w:webHidden/>
          </w:rPr>
        </w:r>
        <w:r w:rsidR="009851C4">
          <w:rPr>
            <w:webHidden/>
          </w:rPr>
          <w:fldChar w:fldCharType="separate"/>
        </w:r>
        <w:r w:rsidR="00095D4B">
          <w:rPr>
            <w:webHidden/>
          </w:rPr>
          <w:t>55</w:t>
        </w:r>
        <w:r w:rsidR="009851C4">
          <w:rPr>
            <w:webHidden/>
          </w:rPr>
          <w:fldChar w:fldCharType="end"/>
        </w:r>
      </w:hyperlink>
    </w:p>
    <w:p w14:paraId="3B26BF85" w14:textId="7539C049" w:rsidR="009851C4" w:rsidRDefault="004271FF" w:rsidP="00722636">
      <w:pPr>
        <w:pStyle w:val="TOC1"/>
        <w:rPr>
          <w:rFonts w:asciiTheme="minorHAnsi" w:eastAsiaTheme="minorEastAsia" w:hAnsiTheme="minorHAnsi" w:cstheme="minorBidi"/>
          <w:szCs w:val="22"/>
          <w:lang w:val="en-AU" w:eastAsia="en-AU"/>
        </w:rPr>
      </w:pPr>
      <w:hyperlink w:anchor="_Toc42077966" w:history="1">
        <w:r w:rsidR="009851C4" w:rsidRPr="0043215A">
          <w:rPr>
            <w:rStyle w:val="Hyperlink"/>
          </w:rPr>
          <w:t>VU</w:t>
        </w:r>
        <w:r w:rsidR="00906773">
          <w:rPr>
            <w:rStyle w:val="Hyperlink"/>
          </w:rPr>
          <w:t>22994</w:t>
        </w:r>
        <w:r w:rsidR="009851C4" w:rsidRPr="0043215A">
          <w:rPr>
            <w:rStyle w:val="Hyperlink"/>
          </w:rPr>
          <w:t xml:space="preserve"> Make percussion instruments</w:t>
        </w:r>
        <w:r w:rsidR="009851C4">
          <w:rPr>
            <w:webHidden/>
          </w:rPr>
          <w:tab/>
        </w:r>
        <w:r w:rsidR="009851C4">
          <w:rPr>
            <w:webHidden/>
          </w:rPr>
          <w:fldChar w:fldCharType="begin"/>
        </w:r>
        <w:r w:rsidR="009851C4">
          <w:rPr>
            <w:webHidden/>
          </w:rPr>
          <w:instrText xml:space="preserve"> PAGEREF _Toc42077966 \h </w:instrText>
        </w:r>
        <w:r w:rsidR="009851C4">
          <w:rPr>
            <w:webHidden/>
          </w:rPr>
        </w:r>
        <w:r w:rsidR="009851C4">
          <w:rPr>
            <w:webHidden/>
          </w:rPr>
          <w:fldChar w:fldCharType="separate"/>
        </w:r>
        <w:r w:rsidR="00095D4B">
          <w:rPr>
            <w:webHidden/>
          </w:rPr>
          <w:t>64</w:t>
        </w:r>
        <w:r w:rsidR="009851C4">
          <w:rPr>
            <w:webHidden/>
          </w:rPr>
          <w:fldChar w:fldCharType="end"/>
        </w:r>
      </w:hyperlink>
    </w:p>
    <w:p w14:paraId="588E2011" w14:textId="696DCABF" w:rsidR="009851C4" w:rsidRDefault="004271FF" w:rsidP="00722636">
      <w:pPr>
        <w:pStyle w:val="TOC1"/>
        <w:rPr>
          <w:rFonts w:asciiTheme="minorHAnsi" w:eastAsiaTheme="minorEastAsia" w:hAnsiTheme="minorHAnsi" w:cstheme="minorBidi"/>
          <w:szCs w:val="22"/>
          <w:lang w:val="en-AU" w:eastAsia="en-AU"/>
        </w:rPr>
      </w:pPr>
      <w:hyperlink w:anchor="_Toc42077967" w:history="1">
        <w:r w:rsidR="009851C4" w:rsidRPr="0043215A">
          <w:rPr>
            <w:rStyle w:val="Hyperlink"/>
          </w:rPr>
          <w:t>VU</w:t>
        </w:r>
        <w:r w:rsidR="00906773">
          <w:rPr>
            <w:rStyle w:val="Hyperlink"/>
          </w:rPr>
          <w:t>2299</w:t>
        </w:r>
        <w:r w:rsidR="009851C4" w:rsidRPr="0043215A">
          <w:rPr>
            <w:rStyle w:val="Hyperlink"/>
          </w:rPr>
          <w:t>5 Make brass instruments</w:t>
        </w:r>
        <w:r w:rsidR="009851C4">
          <w:rPr>
            <w:webHidden/>
          </w:rPr>
          <w:tab/>
        </w:r>
        <w:r w:rsidR="009851C4">
          <w:rPr>
            <w:webHidden/>
          </w:rPr>
          <w:fldChar w:fldCharType="begin"/>
        </w:r>
        <w:r w:rsidR="009851C4">
          <w:rPr>
            <w:webHidden/>
          </w:rPr>
          <w:instrText xml:space="preserve"> PAGEREF _Toc42077967 \h </w:instrText>
        </w:r>
        <w:r w:rsidR="009851C4">
          <w:rPr>
            <w:webHidden/>
          </w:rPr>
        </w:r>
        <w:r w:rsidR="009851C4">
          <w:rPr>
            <w:webHidden/>
          </w:rPr>
          <w:fldChar w:fldCharType="separate"/>
        </w:r>
        <w:r w:rsidR="00095D4B">
          <w:rPr>
            <w:webHidden/>
          </w:rPr>
          <w:t>73</w:t>
        </w:r>
        <w:r w:rsidR="009851C4">
          <w:rPr>
            <w:webHidden/>
          </w:rPr>
          <w:fldChar w:fldCharType="end"/>
        </w:r>
      </w:hyperlink>
    </w:p>
    <w:p w14:paraId="5F710DCE" w14:textId="3223702D" w:rsidR="009851C4" w:rsidRDefault="004271FF" w:rsidP="00722636">
      <w:pPr>
        <w:pStyle w:val="TOC1"/>
        <w:rPr>
          <w:rFonts w:asciiTheme="minorHAnsi" w:eastAsiaTheme="minorEastAsia" w:hAnsiTheme="minorHAnsi" w:cstheme="minorBidi"/>
          <w:szCs w:val="22"/>
          <w:lang w:val="en-AU" w:eastAsia="en-AU"/>
        </w:rPr>
      </w:pPr>
      <w:hyperlink w:anchor="_Toc42077968" w:history="1">
        <w:r w:rsidR="009851C4" w:rsidRPr="0043215A">
          <w:rPr>
            <w:rStyle w:val="Hyperlink"/>
          </w:rPr>
          <w:t>VU</w:t>
        </w:r>
        <w:r w:rsidR="00906773">
          <w:rPr>
            <w:rStyle w:val="Hyperlink"/>
          </w:rPr>
          <w:t>2299</w:t>
        </w:r>
        <w:r w:rsidR="009851C4" w:rsidRPr="0043215A">
          <w:rPr>
            <w:rStyle w:val="Hyperlink"/>
          </w:rPr>
          <w:t>6 Make woodwind and aerophone instruments</w:t>
        </w:r>
        <w:r w:rsidR="009851C4">
          <w:rPr>
            <w:webHidden/>
          </w:rPr>
          <w:tab/>
        </w:r>
        <w:r w:rsidR="009851C4">
          <w:rPr>
            <w:webHidden/>
          </w:rPr>
          <w:fldChar w:fldCharType="begin"/>
        </w:r>
        <w:r w:rsidR="009851C4">
          <w:rPr>
            <w:webHidden/>
          </w:rPr>
          <w:instrText xml:space="preserve"> PAGEREF _Toc42077968 \h </w:instrText>
        </w:r>
        <w:r w:rsidR="009851C4">
          <w:rPr>
            <w:webHidden/>
          </w:rPr>
        </w:r>
        <w:r w:rsidR="009851C4">
          <w:rPr>
            <w:webHidden/>
          </w:rPr>
          <w:fldChar w:fldCharType="separate"/>
        </w:r>
        <w:r w:rsidR="00095D4B">
          <w:rPr>
            <w:webHidden/>
          </w:rPr>
          <w:t>82</w:t>
        </w:r>
        <w:r w:rsidR="009851C4">
          <w:rPr>
            <w:webHidden/>
          </w:rPr>
          <w:fldChar w:fldCharType="end"/>
        </w:r>
      </w:hyperlink>
    </w:p>
    <w:p w14:paraId="0F2B8BAE" w14:textId="6E8AAA88" w:rsidR="009851C4" w:rsidRDefault="004271FF" w:rsidP="00722636">
      <w:pPr>
        <w:pStyle w:val="TOC1"/>
        <w:rPr>
          <w:rFonts w:asciiTheme="minorHAnsi" w:eastAsiaTheme="minorEastAsia" w:hAnsiTheme="minorHAnsi" w:cstheme="minorBidi"/>
          <w:szCs w:val="22"/>
          <w:lang w:val="en-AU" w:eastAsia="en-AU"/>
        </w:rPr>
      </w:pPr>
      <w:hyperlink w:anchor="_Toc42077969" w:history="1">
        <w:r w:rsidR="009851C4" w:rsidRPr="0043215A">
          <w:rPr>
            <w:rStyle w:val="Hyperlink"/>
          </w:rPr>
          <w:t>VU</w:t>
        </w:r>
        <w:r w:rsidR="00906773">
          <w:rPr>
            <w:rStyle w:val="Hyperlink"/>
          </w:rPr>
          <w:t>2299</w:t>
        </w:r>
        <w:r w:rsidR="009851C4" w:rsidRPr="0043215A">
          <w:rPr>
            <w:rStyle w:val="Hyperlink"/>
          </w:rPr>
          <w:t>7 Make stringed instruments</w:t>
        </w:r>
        <w:r w:rsidR="009851C4">
          <w:rPr>
            <w:webHidden/>
          </w:rPr>
          <w:tab/>
        </w:r>
        <w:r w:rsidR="009851C4">
          <w:rPr>
            <w:webHidden/>
          </w:rPr>
          <w:fldChar w:fldCharType="begin"/>
        </w:r>
        <w:r w:rsidR="009851C4">
          <w:rPr>
            <w:webHidden/>
          </w:rPr>
          <w:instrText xml:space="preserve"> PAGEREF _Toc42077969 \h </w:instrText>
        </w:r>
        <w:r w:rsidR="009851C4">
          <w:rPr>
            <w:webHidden/>
          </w:rPr>
        </w:r>
        <w:r w:rsidR="009851C4">
          <w:rPr>
            <w:webHidden/>
          </w:rPr>
          <w:fldChar w:fldCharType="separate"/>
        </w:r>
        <w:r w:rsidR="00095D4B">
          <w:rPr>
            <w:webHidden/>
          </w:rPr>
          <w:t>93</w:t>
        </w:r>
        <w:r w:rsidR="009851C4">
          <w:rPr>
            <w:webHidden/>
          </w:rPr>
          <w:fldChar w:fldCharType="end"/>
        </w:r>
      </w:hyperlink>
    </w:p>
    <w:p w14:paraId="149A3EA5" w14:textId="6B93036A" w:rsidR="009851C4" w:rsidRDefault="004271FF" w:rsidP="00722636">
      <w:pPr>
        <w:pStyle w:val="TOC1"/>
        <w:rPr>
          <w:rFonts w:asciiTheme="minorHAnsi" w:eastAsiaTheme="minorEastAsia" w:hAnsiTheme="minorHAnsi" w:cstheme="minorBidi"/>
          <w:szCs w:val="22"/>
          <w:lang w:val="en-AU" w:eastAsia="en-AU"/>
        </w:rPr>
      </w:pPr>
      <w:hyperlink w:anchor="_Toc42077970" w:history="1">
        <w:r w:rsidR="009851C4" w:rsidRPr="0043215A">
          <w:rPr>
            <w:rStyle w:val="Hyperlink"/>
          </w:rPr>
          <w:t>VU</w:t>
        </w:r>
        <w:r w:rsidR="00906773">
          <w:rPr>
            <w:rStyle w:val="Hyperlink"/>
          </w:rPr>
          <w:t>22998</w:t>
        </w:r>
        <w:r w:rsidR="009851C4" w:rsidRPr="0043215A">
          <w:rPr>
            <w:rStyle w:val="Hyperlink"/>
          </w:rPr>
          <w:t xml:space="preserve"> Make special stringed instruments</w:t>
        </w:r>
        <w:r w:rsidR="009851C4">
          <w:rPr>
            <w:webHidden/>
          </w:rPr>
          <w:tab/>
        </w:r>
        <w:r w:rsidR="009851C4">
          <w:rPr>
            <w:webHidden/>
          </w:rPr>
          <w:fldChar w:fldCharType="begin"/>
        </w:r>
        <w:r w:rsidR="009851C4">
          <w:rPr>
            <w:webHidden/>
          </w:rPr>
          <w:instrText xml:space="preserve"> PAGEREF _Toc42077970 \h </w:instrText>
        </w:r>
        <w:r w:rsidR="009851C4">
          <w:rPr>
            <w:webHidden/>
          </w:rPr>
        </w:r>
        <w:r w:rsidR="009851C4">
          <w:rPr>
            <w:webHidden/>
          </w:rPr>
          <w:fldChar w:fldCharType="separate"/>
        </w:r>
        <w:r w:rsidR="00095D4B">
          <w:rPr>
            <w:webHidden/>
          </w:rPr>
          <w:t>101</w:t>
        </w:r>
        <w:r w:rsidR="009851C4">
          <w:rPr>
            <w:webHidden/>
          </w:rPr>
          <w:fldChar w:fldCharType="end"/>
        </w:r>
      </w:hyperlink>
    </w:p>
    <w:p w14:paraId="7C620EC3" w14:textId="76D45B1B" w:rsidR="009851C4" w:rsidRDefault="004271FF" w:rsidP="00722636">
      <w:pPr>
        <w:pStyle w:val="TOC1"/>
        <w:rPr>
          <w:rFonts w:asciiTheme="minorHAnsi" w:eastAsiaTheme="minorEastAsia" w:hAnsiTheme="minorHAnsi" w:cstheme="minorBidi"/>
          <w:szCs w:val="22"/>
          <w:lang w:val="en-AU" w:eastAsia="en-AU"/>
        </w:rPr>
      </w:pPr>
      <w:hyperlink w:anchor="_Toc42077971" w:history="1">
        <w:r w:rsidR="009851C4" w:rsidRPr="0043215A">
          <w:rPr>
            <w:rStyle w:val="Hyperlink"/>
          </w:rPr>
          <w:t>VU</w:t>
        </w:r>
        <w:r w:rsidR="00906773">
          <w:rPr>
            <w:rStyle w:val="Hyperlink"/>
          </w:rPr>
          <w:t>2299</w:t>
        </w:r>
        <w:r w:rsidR="009851C4" w:rsidRPr="0043215A">
          <w:rPr>
            <w:rStyle w:val="Hyperlink"/>
          </w:rPr>
          <w:t>9 Maintain and service acoustic guitars</w:t>
        </w:r>
        <w:r w:rsidR="009851C4">
          <w:rPr>
            <w:webHidden/>
          </w:rPr>
          <w:tab/>
        </w:r>
        <w:r w:rsidR="009851C4">
          <w:rPr>
            <w:webHidden/>
          </w:rPr>
          <w:fldChar w:fldCharType="begin"/>
        </w:r>
        <w:r w:rsidR="009851C4">
          <w:rPr>
            <w:webHidden/>
          </w:rPr>
          <w:instrText xml:space="preserve"> PAGEREF _Toc42077971 \h </w:instrText>
        </w:r>
        <w:r w:rsidR="009851C4">
          <w:rPr>
            <w:webHidden/>
          </w:rPr>
        </w:r>
        <w:r w:rsidR="009851C4">
          <w:rPr>
            <w:webHidden/>
          </w:rPr>
          <w:fldChar w:fldCharType="separate"/>
        </w:r>
        <w:r w:rsidR="00095D4B">
          <w:rPr>
            <w:webHidden/>
          </w:rPr>
          <w:t>110</w:t>
        </w:r>
        <w:r w:rsidR="009851C4">
          <w:rPr>
            <w:webHidden/>
          </w:rPr>
          <w:fldChar w:fldCharType="end"/>
        </w:r>
      </w:hyperlink>
    </w:p>
    <w:p w14:paraId="58DD5256" w14:textId="6F395EA0" w:rsidR="009851C4" w:rsidRDefault="004271FF" w:rsidP="00722636">
      <w:pPr>
        <w:pStyle w:val="TOC1"/>
        <w:rPr>
          <w:rFonts w:asciiTheme="minorHAnsi" w:eastAsiaTheme="minorEastAsia" w:hAnsiTheme="minorHAnsi" w:cstheme="minorBidi"/>
          <w:szCs w:val="22"/>
          <w:lang w:val="en-AU" w:eastAsia="en-AU"/>
        </w:rPr>
      </w:pPr>
      <w:hyperlink w:anchor="_Toc42077972" w:history="1">
        <w:r w:rsidR="009851C4" w:rsidRPr="0043215A">
          <w:rPr>
            <w:rStyle w:val="Hyperlink"/>
          </w:rPr>
          <w:t>VU</w:t>
        </w:r>
        <w:r w:rsidR="00906773">
          <w:rPr>
            <w:rStyle w:val="Hyperlink"/>
          </w:rPr>
          <w:t>23000</w:t>
        </w:r>
        <w:r w:rsidR="009851C4" w:rsidRPr="0043215A">
          <w:rPr>
            <w:rStyle w:val="Hyperlink"/>
          </w:rPr>
          <w:t xml:space="preserve"> Maintain and service electric guitars</w:t>
        </w:r>
        <w:r w:rsidR="009851C4">
          <w:rPr>
            <w:webHidden/>
          </w:rPr>
          <w:tab/>
        </w:r>
        <w:r w:rsidR="009851C4">
          <w:rPr>
            <w:webHidden/>
          </w:rPr>
          <w:fldChar w:fldCharType="begin"/>
        </w:r>
        <w:r w:rsidR="009851C4">
          <w:rPr>
            <w:webHidden/>
          </w:rPr>
          <w:instrText xml:space="preserve"> PAGEREF _Toc42077972 \h </w:instrText>
        </w:r>
        <w:r w:rsidR="009851C4">
          <w:rPr>
            <w:webHidden/>
          </w:rPr>
        </w:r>
        <w:r w:rsidR="009851C4">
          <w:rPr>
            <w:webHidden/>
          </w:rPr>
          <w:fldChar w:fldCharType="separate"/>
        </w:r>
        <w:r w:rsidR="00095D4B">
          <w:rPr>
            <w:webHidden/>
          </w:rPr>
          <w:t>118</w:t>
        </w:r>
        <w:r w:rsidR="009851C4">
          <w:rPr>
            <w:webHidden/>
          </w:rPr>
          <w:fldChar w:fldCharType="end"/>
        </w:r>
      </w:hyperlink>
    </w:p>
    <w:p w14:paraId="3DACA50E" w14:textId="417491F6" w:rsidR="009851C4" w:rsidRDefault="004271FF" w:rsidP="00722636">
      <w:pPr>
        <w:pStyle w:val="TOC1"/>
        <w:rPr>
          <w:rFonts w:asciiTheme="minorHAnsi" w:eastAsiaTheme="minorEastAsia" w:hAnsiTheme="minorHAnsi" w:cstheme="minorBidi"/>
          <w:szCs w:val="22"/>
          <w:lang w:val="en-AU" w:eastAsia="en-AU"/>
        </w:rPr>
      </w:pPr>
      <w:hyperlink w:anchor="_Toc42077973" w:history="1">
        <w:r w:rsidR="009851C4" w:rsidRPr="0043215A">
          <w:rPr>
            <w:rStyle w:val="Hyperlink"/>
          </w:rPr>
          <w:t>VU</w:t>
        </w:r>
        <w:r w:rsidR="00906773">
          <w:rPr>
            <w:rStyle w:val="Hyperlink"/>
          </w:rPr>
          <w:t>23001</w:t>
        </w:r>
        <w:r w:rsidR="009851C4" w:rsidRPr="0043215A">
          <w:rPr>
            <w:rStyle w:val="Hyperlink"/>
          </w:rPr>
          <w:t xml:space="preserve"> Maintain and service percussion instruments</w:t>
        </w:r>
        <w:r w:rsidR="009851C4">
          <w:rPr>
            <w:webHidden/>
          </w:rPr>
          <w:tab/>
        </w:r>
        <w:r w:rsidR="009851C4">
          <w:rPr>
            <w:webHidden/>
          </w:rPr>
          <w:fldChar w:fldCharType="begin"/>
        </w:r>
        <w:r w:rsidR="009851C4">
          <w:rPr>
            <w:webHidden/>
          </w:rPr>
          <w:instrText xml:space="preserve"> PAGEREF _Toc42077973 \h </w:instrText>
        </w:r>
        <w:r w:rsidR="009851C4">
          <w:rPr>
            <w:webHidden/>
          </w:rPr>
        </w:r>
        <w:r w:rsidR="009851C4">
          <w:rPr>
            <w:webHidden/>
          </w:rPr>
          <w:fldChar w:fldCharType="separate"/>
        </w:r>
        <w:r w:rsidR="00095D4B">
          <w:rPr>
            <w:webHidden/>
          </w:rPr>
          <w:t>126</w:t>
        </w:r>
        <w:r w:rsidR="009851C4">
          <w:rPr>
            <w:webHidden/>
          </w:rPr>
          <w:fldChar w:fldCharType="end"/>
        </w:r>
      </w:hyperlink>
    </w:p>
    <w:p w14:paraId="2344CE93" w14:textId="7E124BBE" w:rsidR="009851C4" w:rsidRDefault="004271FF" w:rsidP="00722636">
      <w:pPr>
        <w:pStyle w:val="TOC1"/>
        <w:rPr>
          <w:rFonts w:asciiTheme="minorHAnsi" w:eastAsiaTheme="minorEastAsia" w:hAnsiTheme="minorHAnsi" w:cstheme="minorBidi"/>
          <w:szCs w:val="22"/>
          <w:lang w:val="en-AU" w:eastAsia="en-AU"/>
        </w:rPr>
      </w:pPr>
      <w:hyperlink w:anchor="_Toc42077974" w:history="1">
        <w:r w:rsidR="009851C4" w:rsidRPr="0043215A">
          <w:rPr>
            <w:rStyle w:val="Hyperlink"/>
          </w:rPr>
          <w:t>VU</w:t>
        </w:r>
        <w:r w:rsidR="00722636">
          <w:rPr>
            <w:rStyle w:val="Hyperlink"/>
          </w:rPr>
          <w:t>23002</w:t>
        </w:r>
        <w:r w:rsidR="009851C4" w:rsidRPr="0043215A">
          <w:rPr>
            <w:rStyle w:val="Hyperlink"/>
          </w:rPr>
          <w:t xml:space="preserve"> Maintain and service brass instruments</w:t>
        </w:r>
        <w:r w:rsidR="009851C4">
          <w:rPr>
            <w:webHidden/>
          </w:rPr>
          <w:tab/>
        </w:r>
        <w:r w:rsidR="009851C4">
          <w:rPr>
            <w:webHidden/>
          </w:rPr>
          <w:fldChar w:fldCharType="begin"/>
        </w:r>
        <w:r w:rsidR="009851C4">
          <w:rPr>
            <w:webHidden/>
          </w:rPr>
          <w:instrText xml:space="preserve"> PAGEREF _Toc42077974 \h </w:instrText>
        </w:r>
        <w:r w:rsidR="009851C4">
          <w:rPr>
            <w:webHidden/>
          </w:rPr>
        </w:r>
        <w:r w:rsidR="009851C4">
          <w:rPr>
            <w:webHidden/>
          </w:rPr>
          <w:fldChar w:fldCharType="separate"/>
        </w:r>
        <w:r w:rsidR="00095D4B">
          <w:rPr>
            <w:webHidden/>
          </w:rPr>
          <w:t>133</w:t>
        </w:r>
        <w:r w:rsidR="009851C4">
          <w:rPr>
            <w:webHidden/>
          </w:rPr>
          <w:fldChar w:fldCharType="end"/>
        </w:r>
      </w:hyperlink>
    </w:p>
    <w:p w14:paraId="21B591A1" w14:textId="157927FE" w:rsidR="009851C4" w:rsidRDefault="004271FF" w:rsidP="00722636">
      <w:pPr>
        <w:pStyle w:val="TOC1"/>
        <w:rPr>
          <w:rFonts w:asciiTheme="minorHAnsi" w:eastAsiaTheme="minorEastAsia" w:hAnsiTheme="minorHAnsi" w:cstheme="minorBidi"/>
          <w:szCs w:val="22"/>
          <w:lang w:val="en-AU" w:eastAsia="en-AU"/>
        </w:rPr>
      </w:pPr>
      <w:hyperlink w:anchor="_Toc42077975" w:history="1">
        <w:r w:rsidR="009851C4" w:rsidRPr="0043215A">
          <w:rPr>
            <w:rStyle w:val="Hyperlink"/>
          </w:rPr>
          <w:t>VU</w:t>
        </w:r>
        <w:r w:rsidR="00722636">
          <w:rPr>
            <w:rStyle w:val="Hyperlink"/>
          </w:rPr>
          <w:t>23003</w:t>
        </w:r>
        <w:r w:rsidR="009851C4" w:rsidRPr="0043215A">
          <w:rPr>
            <w:rStyle w:val="Hyperlink"/>
          </w:rPr>
          <w:t xml:space="preserve"> Maintain and service stringed instruments</w:t>
        </w:r>
        <w:r w:rsidR="009851C4">
          <w:rPr>
            <w:webHidden/>
          </w:rPr>
          <w:tab/>
        </w:r>
        <w:r w:rsidR="009851C4">
          <w:rPr>
            <w:webHidden/>
          </w:rPr>
          <w:fldChar w:fldCharType="begin"/>
        </w:r>
        <w:r w:rsidR="009851C4">
          <w:rPr>
            <w:webHidden/>
          </w:rPr>
          <w:instrText xml:space="preserve"> PAGEREF _Toc42077975 \h </w:instrText>
        </w:r>
        <w:r w:rsidR="009851C4">
          <w:rPr>
            <w:webHidden/>
          </w:rPr>
        </w:r>
        <w:r w:rsidR="009851C4">
          <w:rPr>
            <w:webHidden/>
          </w:rPr>
          <w:fldChar w:fldCharType="separate"/>
        </w:r>
        <w:r w:rsidR="00095D4B">
          <w:rPr>
            <w:webHidden/>
          </w:rPr>
          <w:t>140</w:t>
        </w:r>
        <w:r w:rsidR="009851C4">
          <w:rPr>
            <w:webHidden/>
          </w:rPr>
          <w:fldChar w:fldCharType="end"/>
        </w:r>
      </w:hyperlink>
    </w:p>
    <w:p w14:paraId="4DA0981E" w14:textId="6ED59222" w:rsidR="009851C4" w:rsidRDefault="004271FF" w:rsidP="00722636">
      <w:pPr>
        <w:pStyle w:val="TOC1"/>
        <w:rPr>
          <w:rFonts w:asciiTheme="minorHAnsi" w:eastAsiaTheme="minorEastAsia" w:hAnsiTheme="minorHAnsi" w:cstheme="minorBidi"/>
          <w:szCs w:val="22"/>
          <w:lang w:val="en-AU" w:eastAsia="en-AU"/>
        </w:rPr>
      </w:pPr>
      <w:hyperlink w:anchor="_Toc42077976" w:history="1">
        <w:r w:rsidR="009851C4" w:rsidRPr="0043215A">
          <w:rPr>
            <w:rStyle w:val="Hyperlink"/>
          </w:rPr>
          <w:t>VU</w:t>
        </w:r>
        <w:r w:rsidR="00722636">
          <w:rPr>
            <w:rStyle w:val="Hyperlink"/>
          </w:rPr>
          <w:t>2300</w:t>
        </w:r>
        <w:r w:rsidR="009851C4" w:rsidRPr="0043215A">
          <w:rPr>
            <w:rStyle w:val="Hyperlink"/>
          </w:rPr>
          <w:t>4 Maintain and service special stringed instruments</w:t>
        </w:r>
        <w:r w:rsidR="009851C4">
          <w:rPr>
            <w:webHidden/>
          </w:rPr>
          <w:tab/>
        </w:r>
        <w:r w:rsidR="009851C4">
          <w:rPr>
            <w:webHidden/>
          </w:rPr>
          <w:fldChar w:fldCharType="begin"/>
        </w:r>
        <w:r w:rsidR="009851C4">
          <w:rPr>
            <w:webHidden/>
          </w:rPr>
          <w:instrText xml:space="preserve"> PAGEREF _Toc42077976 \h </w:instrText>
        </w:r>
        <w:r w:rsidR="009851C4">
          <w:rPr>
            <w:webHidden/>
          </w:rPr>
        </w:r>
        <w:r w:rsidR="009851C4">
          <w:rPr>
            <w:webHidden/>
          </w:rPr>
          <w:fldChar w:fldCharType="separate"/>
        </w:r>
        <w:r w:rsidR="00095D4B">
          <w:rPr>
            <w:webHidden/>
          </w:rPr>
          <w:t>148</w:t>
        </w:r>
        <w:r w:rsidR="009851C4">
          <w:rPr>
            <w:webHidden/>
          </w:rPr>
          <w:fldChar w:fldCharType="end"/>
        </w:r>
      </w:hyperlink>
    </w:p>
    <w:p w14:paraId="24F88D71" w14:textId="3CD90022" w:rsidR="009851C4" w:rsidRPr="00722636" w:rsidRDefault="004271FF" w:rsidP="00722636">
      <w:pPr>
        <w:pStyle w:val="TOC1"/>
        <w:rPr>
          <w:rFonts w:asciiTheme="minorHAnsi" w:eastAsiaTheme="minorEastAsia" w:hAnsiTheme="minorHAnsi" w:cstheme="minorBidi"/>
          <w:szCs w:val="22"/>
          <w:lang w:val="en-AU" w:eastAsia="en-AU"/>
        </w:rPr>
      </w:pPr>
      <w:hyperlink w:anchor="_Toc42077977" w:history="1">
        <w:r w:rsidR="009851C4" w:rsidRPr="00722636">
          <w:rPr>
            <w:rStyle w:val="Hyperlink"/>
            <w:color w:val="auto"/>
          </w:rPr>
          <w:t>VU</w:t>
        </w:r>
        <w:r w:rsidR="00722636" w:rsidRPr="00722636">
          <w:rPr>
            <w:rStyle w:val="Hyperlink"/>
            <w:color w:val="auto"/>
          </w:rPr>
          <w:t>2300</w:t>
        </w:r>
        <w:r w:rsidR="009851C4" w:rsidRPr="00722636">
          <w:rPr>
            <w:rStyle w:val="Hyperlink"/>
            <w:color w:val="auto"/>
          </w:rPr>
          <w:t>5 Maintain and service woodwind instruments</w:t>
        </w:r>
        <w:r w:rsidR="009851C4" w:rsidRPr="00722636">
          <w:rPr>
            <w:webHidden/>
          </w:rPr>
          <w:tab/>
        </w:r>
        <w:r w:rsidR="009851C4" w:rsidRPr="00722636">
          <w:rPr>
            <w:webHidden/>
          </w:rPr>
          <w:fldChar w:fldCharType="begin"/>
        </w:r>
        <w:r w:rsidR="009851C4" w:rsidRPr="00722636">
          <w:rPr>
            <w:webHidden/>
          </w:rPr>
          <w:instrText xml:space="preserve"> PAGEREF _Toc42077977 \h </w:instrText>
        </w:r>
        <w:r w:rsidR="009851C4" w:rsidRPr="00722636">
          <w:rPr>
            <w:webHidden/>
          </w:rPr>
        </w:r>
        <w:r w:rsidR="009851C4" w:rsidRPr="00722636">
          <w:rPr>
            <w:webHidden/>
          </w:rPr>
          <w:fldChar w:fldCharType="separate"/>
        </w:r>
        <w:r w:rsidR="00095D4B">
          <w:rPr>
            <w:webHidden/>
          </w:rPr>
          <w:t>156</w:t>
        </w:r>
        <w:r w:rsidR="009851C4" w:rsidRPr="00722636">
          <w:rPr>
            <w:webHidden/>
          </w:rPr>
          <w:fldChar w:fldCharType="end"/>
        </w:r>
      </w:hyperlink>
    </w:p>
    <w:p w14:paraId="6E56FA05" w14:textId="176A2204" w:rsidR="009851C4" w:rsidRDefault="004271FF" w:rsidP="00722636">
      <w:pPr>
        <w:pStyle w:val="TOC1"/>
        <w:rPr>
          <w:rFonts w:asciiTheme="minorHAnsi" w:eastAsiaTheme="minorEastAsia" w:hAnsiTheme="minorHAnsi" w:cstheme="minorBidi"/>
          <w:szCs w:val="22"/>
          <w:lang w:val="en-AU" w:eastAsia="en-AU"/>
        </w:rPr>
      </w:pPr>
      <w:hyperlink w:anchor="_Toc42077978" w:history="1">
        <w:r w:rsidR="009851C4" w:rsidRPr="0043215A">
          <w:rPr>
            <w:rStyle w:val="Hyperlink"/>
          </w:rPr>
          <w:t>VU</w:t>
        </w:r>
        <w:r w:rsidR="00722636">
          <w:rPr>
            <w:rStyle w:val="Hyperlink"/>
          </w:rPr>
          <w:t>2300</w:t>
        </w:r>
        <w:r w:rsidR="009851C4" w:rsidRPr="0043215A">
          <w:rPr>
            <w:rStyle w:val="Hyperlink"/>
          </w:rPr>
          <w:t xml:space="preserve">6 Construct and apply decorative treatments and finishes to </w:t>
        </w:r>
        <w:r w:rsidR="009851C4">
          <w:rPr>
            <w:rStyle w:val="Hyperlink"/>
          </w:rPr>
          <w:br/>
        </w:r>
        <w:r w:rsidR="009851C4" w:rsidRPr="0043215A">
          <w:rPr>
            <w:rStyle w:val="Hyperlink"/>
          </w:rPr>
          <w:t>musical instruments</w:t>
        </w:r>
        <w:r w:rsidR="009851C4">
          <w:rPr>
            <w:webHidden/>
          </w:rPr>
          <w:tab/>
        </w:r>
        <w:r w:rsidR="009851C4">
          <w:rPr>
            <w:webHidden/>
          </w:rPr>
          <w:fldChar w:fldCharType="begin"/>
        </w:r>
        <w:r w:rsidR="009851C4">
          <w:rPr>
            <w:webHidden/>
          </w:rPr>
          <w:instrText xml:space="preserve"> PAGEREF _Toc42077978 \h </w:instrText>
        </w:r>
        <w:r w:rsidR="009851C4">
          <w:rPr>
            <w:webHidden/>
          </w:rPr>
        </w:r>
        <w:r w:rsidR="009851C4">
          <w:rPr>
            <w:webHidden/>
          </w:rPr>
          <w:fldChar w:fldCharType="separate"/>
        </w:r>
        <w:r w:rsidR="00095D4B">
          <w:rPr>
            <w:webHidden/>
          </w:rPr>
          <w:t>163</w:t>
        </w:r>
        <w:r w:rsidR="009851C4">
          <w:rPr>
            <w:webHidden/>
          </w:rPr>
          <w:fldChar w:fldCharType="end"/>
        </w:r>
      </w:hyperlink>
    </w:p>
    <w:p w14:paraId="19C28715" w14:textId="068A69CE" w:rsidR="009851C4" w:rsidRDefault="004271FF" w:rsidP="00722636">
      <w:pPr>
        <w:pStyle w:val="TOC1"/>
        <w:rPr>
          <w:rFonts w:asciiTheme="minorHAnsi" w:eastAsiaTheme="minorEastAsia" w:hAnsiTheme="minorHAnsi" w:cstheme="minorBidi"/>
          <w:szCs w:val="22"/>
          <w:lang w:val="en-AU" w:eastAsia="en-AU"/>
        </w:rPr>
      </w:pPr>
      <w:hyperlink w:anchor="_Toc42077979" w:history="1">
        <w:r w:rsidR="009851C4" w:rsidRPr="0043215A">
          <w:rPr>
            <w:rStyle w:val="Hyperlink"/>
          </w:rPr>
          <w:t>VU</w:t>
        </w:r>
        <w:r w:rsidR="00722636">
          <w:rPr>
            <w:rStyle w:val="Hyperlink"/>
          </w:rPr>
          <w:t>2300</w:t>
        </w:r>
        <w:r w:rsidR="009851C4" w:rsidRPr="0043215A">
          <w:rPr>
            <w:rStyle w:val="Hyperlink"/>
          </w:rPr>
          <w:t>7 Apply colour theory in response to a brief</w:t>
        </w:r>
        <w:r w:rsidR="009851C4">
          <w:rPr>
            <w:webHidden/>
          </w:rPr>
          <w:tab/>
        </w:r>
        <w:r w:rsidR="009851C4">
          <w:rPr>
            <w:webHidden/>
          </w:rPr>
          <w:fldChar w:fldCharType="begin"/>
        </w:r>
        <w:r w:rsidR="009851C4">
          <w:rPr>
            <w:webHidden/>
          </w:rPr>
          <w:instrText xml:space="preserve"> PAGEREF _Toc42077979 \h </w:instrText>
        </w:r>
        <w:r w:rsidR="009851C4">
          <w:rPr>
            <w:webHidden/>
          </w:rPr>
        </w:r>
        <w:r w:rsidR="009851C4">
          <w:rPr>
            <w:webHidden/>
          </w:rPr>
          <w:fldChar w:fldCharType="separate"/>
        </w:r>
        <w:r w:rsidR="00095D4B">
          <w:rPr>
            <w:webHidden/>
          </w:rPr>
          <w:t>171</w:t>
        </w:r>
        <w:r w:rsidR="009851C4">
          <w:rPr>
            <w:webHidden/>
          </w:rPr>
          <w:fldChar w:fldCharType="end"/>
        </w:r>
      </w:hyperlink>
    </w:p>
    <w:p w14:paraId="56C4EE72" w14:textId="1B8DC0F1" w:rsidR="009851C4" w:rsidRDefault="004271FF" w:rsidP="00722636">
      <w:pPr>
        <w:pStyle w:val="TOC1"/>
        <w:rPr>
          <w:rFonts w:asciiTheme="minorHAnsi" w:eastAsiaTheme="minorEastAsia" w:hAnsiTheme="minorHAnsi" w:cstheme="minorBidi"/>
          <w:szCs w:val="22"/>
          <w:lang w:val="en-AU" w:eastAsia="en-AU"/>
        </w:rPr>
      </w:pPr>
      <w:hyperlink w:anchor="_Toc42077980" w:history="1">
        <w:r w:rsidR="009851C4" w:rsidRPr="0043215A">
          <w:rPr>
            <w:rStyle w:val="Hyperlink"/>
          </w:rPr>
          <w:t>VU</w:t>
        </w:r>
        <w:r w:rsidR="00125BFD">
          <w:rPr>
            <w:rStyle w:val="Hyperlink"/>
          </w:rPr>
          <w:t>2300</w:t>
        </w:r>
        <w:r w:rsidR="009851C4" w:rsidRPr="0043215A">
          <w:rPr>
            <w:rStyle w:val="Hyperlink"/>
          </w:rPr>
          <w:t>8 Develop and update music products industry knowledge</w:t>
        </w:r>
        <w:r w:rsidR="009851C4">
          <w:rPr>
            <w:webHidden/>
          </w:rPr>
          <w:tab/>
        </w:r>
        <w:r w:rsidR="009851C4">
          <w:rPr>
            <w:webHidden/>
          </w:rPr>
          <w:fldChar w:fldCharType="begin"/>
        </w:r>
        <w:r w:rsidR="009851C4">
          <w:rPr>
            <w:webHidden/>
          </w:rPr>
          <w:instrText xml:space="preserve"> PAGEREF _Toc42077980 \h </w:instrText>
        </w:r>
        <w:r w:rsidR="009851C4">
          <w:rPr>
            <w:webHidden/>
          </w:rPr>
        </w:r>
        <w:r w:rsidR="009851C4">
          <w:rPr>
            <w:webHidden/>
          </w:rPr>
          <w:fldChar w:fldCharType="separate"/>
        </w:r>
        <w:r w:rsidR="00095D4B">
          <w:rPr>
            <w:webHidden/>
          </w:rPr>
          <w:t>177</w:t>
        </w:r>
        <w:r w:rsidR="009851C4">
          <w:rPr>
            <w:webHidden/>
          </w:rPr>
          <w:fldChar w:fldCharType="end"/>
        </w:r>
      </w:hyperlink>
    </w:p>
    <w:p w14:paraId="5BFC5FA2" w14:textId="47C99DF3" w:rsidR="009851C4" w:rsidRDefault="004271FF" w:rsidP="00722636">
      <w:pPr>
        <w:pStyle w:val="TOC1"/>
        <w:rPr>
          <w:rFonts w:asciiTheme="minorHAnsi" w:eastAsiaTheme="minorEastAsia" w:hAnsiTheme="minorHAnsi" w:cstheme="minorBidi"/>
          <w:szCs w:val="22"/>
          <w:lang w:val="en-AU" w:eastAsia="en-AU"/>
        </w:rPr>
      </w:pPr>
      <w:hyperlink w:anchor="_Toc42077981" w:history="1">
        <w:r w:rsidR="009851C4" w:rsidRPr="0043215A">
          <w:rPr>
            <w:rStyle w:val="Hyperlink"/>
          </w:rPr>
          <w:t>VU</w:t>
        </w:r>
        <w:r w:rsidR="00125BFD">
          <w:rPr>
            <w:rStyle w:val="Hyperlink"/>
          </w:rPr>
          <w:t>2300</w:t>
        </w:r>
        <w:r w:rsidR="009851C4" w:rsidRPr="0043215A">
          <w:rPr>
            <w:rStyle w:val="Hyperlink"/>
          </w:rPr>
          <w:t>9 Manufacture acoustic guitars</w:t>
        </w:r>
        <w:r w:rsidR="009851C4">
          <w:rPr>
            <w:webHidden/>
          </w:rPr>
          <w:tab/>
        </w:r>
        <w:r w:rsidR="009851C4">
          <w:rPr>
            <w:webHidden/>
          </w:rPr>
          <w:fldChar w:fldCharType="begin"/>
        </w:r>
        <w:r w:rsidR="009851C4">
          <w:rPr>
            <w:webHidden/>
          </w:rPr>
          <w:instrText xml:space="preserve"> PAGEREF _Toc42077981 \h </w:instrText>
        </w:r>
        <w:r w:rsidR="009851C4">
          <w:rPr>
            <w:webHidden/>
          </w:rPr>
        </w:r>
        <w:r w:rsidR="009851C4">
          <w:rPr>
            <w:webHidden/>
          </w:rPr>
          <w:fldChar w:fldCharType="separate"/>
        </w:r>
        <w:r w:rsidR="00095D4B">
          <w:rPr>
            <w:webHidden/>
          </w:rPr>
          <w:t>183</w:t>
        </w:r>
        <w:r w:rsidR="009851C4">
          <w:rPr>
            <w:webHidden/>
          </w:rPr>
          <w:fldChar w:fldCharType="end"/>
        </w:r>
      </w:hyperlink>
    </w:p>
    <w:p w14:paraId="7BEDA9FB" w14:textId="27832FB5" w:rsidR="009851C4" w:rsidRDefault="004271FF" w:rsidP="00722636">
      <w:pPr>
        <w:pStyle w:val="TOC1"/>
        <w:rPr>
          <w:rFonts w:asciiTheme="minorHAnsi" w:eastAsiaTheme="minorEastAsia" w:hAnsiTheme="minorHAnsi" w:cstheme="minorBidi"/>
          <w:szCs w:val="22"/>
          <w:lang w:val="en-AU" w:eastAsia="en-AU"/>
        </w:rPr>
      </w:pPr>
      <w:hyperlink w:anchor="_Toc42077982" w:history="1">
        <w:r w:rsidR="009851C4" w:rsidRPr="0043215A">
          <w:rPr>
            <w:rStyle w:val="Hyperlink"/>
          </w:rPr>
          <w:t>VU</w:t>
        </w:r>
        <w:r w:rsidR="00125BFD">
          <w:rPr>
            <w:rStyle w:val="Hyperlink"/>
          </w:rPr>
          <w:t>23010</w:t>
        </w:r>
        <w:r w:rsidR="009851C4" w:rsidRPr="0043215A">
          <w:rPr>
            <w:rStyle w:val="Hyperlink"/>
          </w:rPr>
          <w:t xml:space="preserve"> Manufacture electric guitars</w:t>
        </w:r>
        <w:r w:rsidR="009851C4">
          <w:rPr>
            <w:webHidden/>
          </w:rPr>
          <w:tab/>
        </w:r>
        <w:r w:rsidR="009851C4">
          <w:rPr>
            <w:webHidden/>
          </w:rPr>
          <w:fldChar w:fldCharType="begin"/>
        </w:r>
        <w:r w:rsidR="009851C4">
          <w:rPr>
            <w:webHidden/>
          </w:rPr>
          <w:instrText xml:space="preserve"> PAGEREF _Toc42077982 \h </w:instrText>
        </w:r>
        <w:r w:rsidR="009851C4">
          <w:rPr>
            <w:webHidden/>
          </w:rPr>
        </w:r>
        <w:r w:rsidR="009851C4">
          <w:rPr>
            <w:webHidden/>
          </w:rPr>
          <w:fldChar w:fldCharType="separate"/>
        </w:r>
        <w:r w:rsidR="00095D4B">
          <w:rPr>
            <w:webHidden/>
          </w:rPr>
          <w:t>191</w:t>
        </w:r>
        <w:r w:rsidR="009851C4">
          <w:rPr>
            <w:webHidden/>
          </w:rPr>
          <w:fldChar w:fldCharType="end"/>
        </w:r>
      </w:hyperlink>
    </w:p>
    <w:p w14:paraId="679F041B" w14:textId="5577D5BD" w:rsidR="009851C4" w:rsidRDefault="004271FF" w:rsidP="00722636">
      <w:pPr>
        <w:pStyle w:val="TOC1"/>
        <w:rPr>
          <w:rFonts w:asciiTheme="minorHAnsi" w:eastAsiaTheme="minorEastAsia" w:hAnsiTheme="minorHAnsi" w:cstheme="minorBidi"/>
          <w:szCs w:val="22"/>
          <w:lang w:val="en-AU" w:eastAsia="en-AU"/>
        </w:rPr>
      </w:pPr>
      <w:hyperlink w:anchor="_Toc42077983" w:history="1">
        <w:r w:rsidR="009851C4" w:rsidRPr="0043215A">
          <w:rPr>
            <w:rStyle w:val="Hyperlink"/>
          </w:rPr>
          <w:t>VU</w:t>
        </w:r>
        <w:r w:rsidR="00125BFD">
          <w:rPr>
            <w:rStyle w:val="Hyperlink"/>
          </w:rPr>
          <w:t>2301</w:t>
        </w:r>
        <w:r w:rsidR="009851C4" w:rsidRPr="0043215A">
          <w:rPr>
            <w:rStyle w:val="Hyperlink"/>
          </w:rPr>
          <w:t>1 Manufacture special stringed instruments</w:t>
        </w:r>
        <w:r w:rsidR="009851C4">
          <w:rPr>
            <w:webHidden/>
          </w:rPr>
          <w:tab/>
        </w:r>
        <w:r w:rsidR="009851C4">
          <w:rPr>
            <w:webHidden/>
          </w:rPr>
          <w:fldChar w:fldCharType="begin"/>
        </w:r>
        <w:r w:rsidR="009851C4">
          <w:rPr>
            <w:webHidden/>
          </w:rPr>
          <w:instrText xml:space="preserve"> PAGEREF _Toc42077983 \h </w:instrText>
        </w:r>
        <w:r w:rsidR="009851C4">
          <w:rPr>
            <w:webHidden/>
          </w:rPr>
        </w:r>
        <w:r w:rsidR="009851C4">
          <w:rPr>
            <w:webHidden/>
          </w:rPr>
          <w:fldChar w:fldCharType="separate"/>
        </w:r>
        <w:r w:rsidR="00095D4B">
          <w:rPr>
            <w:webHidden/>
          </w:rPr>
          <w:t>199</w:t>
        </w:r>
        <w:r w:rsidR="009851C4">
          <w:rPr>
            <w:webHidden/>
          </w:rPr>
          <w:fldChar w:fldCharType="end"/>
        </w:r>
      </w:hyperlink>
    </w:p>
    <w:p w14:paraId="5A6D7ED0" w14:textId="1586A712" w:rsidR="009851C4" w:rsidRDefault="004271FF" w:rsidP="00722636">
      <w:pPr>
        <w:pStyle w:val="TOC1"/>
        <w:rPr>
          <w:rFonts w:asciiTheme="minorHAnsi" w:eastAsiaTheme="minorEastAsia" w:hAnsiTheme="minorHAnsi" w:cstheme="minorBidi"/>
          <w:szCs w:val="22"/>
          <w:lang w:val="en-AU" w:eastAsia="en-AU"/>
        </w:rPr>
      </w:pPr>
      <w:hyperlink w:anchor="_Toc42077984" w:history="1">
        <w:r w:rsidR="009851C4" w:rsidRPr="0043215A">
          <w:rPr>
            <w:rStyle w:val="Hyperlink"/>
          </w:rPr>
          <w:t>VU</w:t>
        </w:r>
        <w:r w:rsidR="00125BFD">
          <w:rPr>
            <w:rStyle w:val="Hyperlink"/>
          </w:rPr>
          <w:t>23012</w:t>
        </w:r>
        <w:r w:rsidR="009851C4" w:rsidRPr="0043215A">
          <w:rPr>
            <w:rStyle w:val="Hyperlink"/>
          </w:rPr>
          <w:t xml:space="preserve"> Manufacture stringed instruments</w:t>
        </w:r>
        <w:r w:rsidR="009851C4">
          <w:rPr>
            <w:webHidden/>
          </w:rPr>
          <w:tab/>
        </w:r>
        <w:r w:rsidR="009851C4">
          <w:rPr>
            <w:webHidden/>
          </w:rPr>
          <w:fldChar w:fldCharType="begin"/>
        </w:r>
        <w:r w:rsidR="009851C4">
          <w:rPr>
            <w:webHidden/>
          </w:rPr>
          <w:instrText xml:space="preserve"> PAGEREF _Toc42077984 \h </w:instrText>
        </w:r>
        <w:r w:rsidR="009851C4">
          <w:rPr>
            <w:webHidden/>
          </w:rPr>
        </w:r>
        <w:r w:rsidR="009851C4">
          <w:rPr>
            <w:webHidden/>
          </w:rPr>
          <w:fldChar w:fldCharType="separate"/>
        </w:r>
        <w:r w:rsidR="00095D4B">
          <w:rPr>
            <w:webHidden/>
          </w:rPr>
          <w:t>207</w:t>
        </w:r>
        <w:r w:rsidR="009851C4">
          <w:rPr>
            <w:webHidden/>
          </w:rPr>
          <w:fldChar w:fldCharType="end"/>
        </w:r>
      </w:hyperlink>
    </w:p>
    <w:p w14:paraId="35A6C6D5" w14:textId="21889B3B" w:rsidR="009851C4" w:rsidRDefault="004271FF" w:rsidP="00722636">
      <w:pPr>
        <w:pStyle w:val="TOC1"/>
        <w:rPr>
          <w:rFonts w:asciiTheme="minorHAnsi" w:eastAsiaTheme="minorEastAsia" w:hAnsiTheme="minorHAnsi" w:cstheme="minorBidi"/>
          <w:szCs w:val="22"/>
          <w:lang w:val="en-AU" w:eastAsia="en-AU"/>
        </w:rPr>
      </w:pPr>
      <w:hyperlink w:anchor="_Toc42077985" w:history="1">
        <w:r w:rsidR="009851C4" w:rsidRPr="0043215A">
          <w:rPr>
            <w:rStyle w:val="Hyperlink"/>
          </w:rPr>
          <w:t>VU</w:t>
        </w:r>
        <w:r w:rsidR="00125BFD">
          <w:rPr>
            <w:rStyle w:val="Hyperlink"/>
          </w:rPr>
          <w:t>23013</w:t>
        </w:r>
        <w:r w:rsidR="009851C4" w:rsidRPr="0043215A">
          <w:rPr>
            <w:rStyle w:val="Hyperlink"/>
          </w:rPr>
          <w:t xml:space="preserve"> Manufacture percussion instruments</w:t>
        </w:r>
        <w:r w:rsidR="009851C4">
          <w:rPr>
            <w:webHidden/>
          </w:rPr>
          <w:tab/>
        </w:r>
        <w:r w:rsidR="009851C4">
          <w:rPr>
            <w:webHidden/>
          </w:rPr>
          <w:fldChar w:fldCharType="begin"/>
        </w:r>
        <w:r w:rsidR="009851C4">
          <w:rPr>
            <w:webHidden/>
          </w:rPr>
          <w:instrText xml:space="preserve"> PAGEREF _Toc42077985 \h </w:instrText>
        </w:r>
        <w:r w:rsidR="009851C4">
          <w:rPr>
            <w:webHidden/>
          </w:rPr>
        </w:r>
        <w:r w:rsidR="009851C4">
          <w:rPr>
            <w:webHidden/>
          </w:rPr>
          <w:fldChar w:fldCharType="separate"/>
        </w:r>
        <w:r w:rsidR="00095D4B">
          <w:rPr>
            <w:webHidden/>
          </w:rPr>
          <w:t>215</w:t>
        </w:r>
        <w:r w:rsidR="009851C4">
          <w:rPr>
            <w:webHidden/>
          </w:rPr>
          <w:fldChar w:fldCharType="end"/>
        </w:r>
      </w:hyperlink>
    </w:p>
    <w:p w14:paraId="5A26A7FA" w14:textId="7B712BCF" w:rsidR="009851C4" w:rsidRDefault="004271FF" w:rsidP="00722636">
      <w:pPr>
        <w:pStyle w:val="TOC1"/>
        <w:rPr>
          <w:rFonts w:asciiTheme="minorHAnsi" w:eastAsiaTheme="minorEastAsia" w:hAnsiTheme="minorHAnsi" w:cstheme="minorBidi"/>
          <w:szCs w:val="22"/>
          <w:lang w:val="en-AU" w:eastAsia="en-AU"/>
        </w:rPr>
      </w:pPr>
      <w:hyperlink w:anchor="_Toc42077986" w:history="1">
        <w:r w:rsidR="009851C4" w:rsidRPr="0043215A">
          <w:rPr>
            <w:rStyle w:val="Hyperlink"/>
          </w:rPr>
          <w:t>VU</w:t>
        </w:r>
        <w:r w:rsidR="00125BFD">
          <w:rPr>
            <w:rStyle w:val="Hyperlink"/>
          </w:rPr>
          <w:t>23014</w:t>
        </w:r>
        <w:r w:rsidR="009851C4" w:rsidRPr="0043215A">
          <w:rPr>
            <w:rStyle w:val="Hyperlink"/>
          </w:rPr>
          <w:t xml:space="preserve"> Manufacture brass instruments</w:t>
        </w:r>
        <w:r w:rsidR="009851C4">
          <w:rPr>
            <w:webHidden/>
          </w:rPr>
          <w:tab/>
        </w:r>
        <w:r w:rsidR="009851C4">
          <w:rPr>
            <w:webHidden/>
          </w:rPr>
          <w:fldChar w:fldCharType="begin"/>
        </w:r>
        <w:r w:rsidR="009851C4">
          <w:rPr>
            <w:webHidden/>
          </w:rPr>
          <w:instrText xml:space="preserve"> PAGEREF _Toc42077986 \h </w:instrText>
        </w:r>
        <w:r w:rsidR="009851C4">
          <w:rPr>
            <w:webHidden/>
          </w:rPr>
        </w:r>
        <w:r w:rsidR="009851C4">
          <w:rPr>
            <w:webHidden/>
          </w:rPr>
          <w:fldChar w:fldCharType="separate"/>
        </w:r>
        <w:r w:rsidR="00095D4B">
          <w:rPr>
            <w:webHidden/>
          </w:rPr>
          <w:t>223</w:t>
        </w:r>
        <w:r w:rsidR="009851C4">
          <w:rPr>
            <w:webHidden/>
          </w:rPr>
          <w:fldChar w:fldCharType="end"/>
        </w:r>
      </w:hyperlink>
    </w:p>
    <w:p w14:paraId="1807106B" w14:textId="0F806008" w:rsidR="009851C4" w:rsidRDefault="004271FF" w:rsidP="00722636">
      <w:pPr>
        <w:pStyle w:val="TOC1"/>
        <w:rPr>
          <w:rFonts w:asciiTheme="minorHAnsi" w:eastAsiaTheme="minorEastAsia" w:hAnsiTheme="minorHAnsi" w:cstheme="minorBidi"/>
          <w:szCs w:val="22"/>
          <w:lang w:val="en-AU" w:eastAsia="en-AU"/>
        </w:rPr>
      </w:pPr>
      <w:hyperlink w:anchor="_Toc42077987" w:history="1">
        <w:r w:rsidR="009851C4" w:rsidRPr="0043215A">
          <w:rPr>
            <w:rStyle w:val="Hyperlink"/>
          </w:rPr>
          <w:t>VU</w:t>
        </w:r>
        <w:r w:rsidR="00125BFD">
          <w:rPr>
            <w:rStyle w:val="Hyperlink"/>
          </w:rPr>
          <w:t>23015</w:t>
        </w:r>
        <w:r w:rsidR="009851C4" w:rsidRPr="0043215A">
          <w:rPr>
            <w:rStyle w:val="Hyperlink"/>
          </w:rPr>
          <w:t xml:space="preserve"> Manufacture woodwind instruments</w:t>
        </w:r>
        <w:r w:rsidR="009851C4">
          <w:rPr>
            <w:webHidden/>
          </w:rPr>
          <w:tab/>
        </w:r>
        <w:r w:rsidR="009851C4">
          <w:rPr>
            <w:webHidden/>
          </w:rPr>
          <w:fldChar w:fldCharType="begin"/>
        </w:r>
        <w:r w:rsidR="009851C4">
          <w:rPr>
            <w:webHidden/>
          </w:rPr>
          <w:instrText xml:space="preserve"> PAGEREF _Toc42077987 \h </w:instrText>
        </w:r>
        <w:r w:rsidR="009851C4">
          <w:rPr>
            <w:webHidden/>
          </w:rPr>
        </w:r>
        <w:r w:rsidR="009851C4">
          <w:rPr>
            <w:webHidden/>
          </w:rPr>
          <w:fldChar w:fldCharType="separate"/>
        </w:r>
        <w:r w:rsidR="00095D4B">
          <w:rPr>
            <w:webHidden/>
          </w:rPr>
          <w:t>231</w:t>
        </w:r>
        <w:r w:rsidR="009851C4">
          <w:rPr>
            <w:webHidden/>
          </w:rPr>
          <w:fldChar w:fldCharType="end"/>
        </w:r>
      </w:hyperlink>
    </w:p>
    <w:p w14:paraId="620D903E" w14:textId="13140279" w:rsidR="009851C4" w:rsidRDefault="004271FF" w:rsidP="00722636">
      <w:pPr>
        <w:pStyle w:val="TOC1"/>
        <w:rPr>
          <w:rFonts w:asciiTheme="minorHAnsi" w:eastAsiaTheme="minorEastAsia" w:hAnsiTheme="minorHAnsi" w:cstheme="minorBidi"/>
          <w:szCs w:val="22"/>
          <w:lang w:val="en-AU" w:eastAsia="en-AU"/>
        </w:rPr>
      </w:pPr>
      <w:hyperlink w:anchor="_Toc42077988" w:history="1">
        <w:r w:rsidR="009851C4" w:rsidRPr="0043215A">
          <w:rPr>
            <w:rStyle w:val="Hyperlink"/>
          </w:rPr>
          <w:t>VU</w:t>
        </w:r>
        <w:r w:rsidR="00125BFD">
          <w:rPr>
            <w:rStyle w:val="Hyperlink"/>
          </w:rPr>
          <w:t>23016</w:t>
        </w:r>
        <w:r w:rsidR="009851C4" w:rsidRPr="0043215A">
          <w:rPr>
            <w:rStyle w:val="Hyperlink"/>
          </w:rPr>
          <w:t xml:space="preserve"> Repair acoustic guitars</w:t>
        </w:r>
        <w:r w:rsidR="009851C4">
          <w:rPr>
            <w:webHidden/>
          </w:rPr>
          <w:tab/>
        </w:r>
        <w:r w:rsidR="009851C4">
          <w:rPr>
            <w:webHidden/>
          </w:rPr>
          <w:fldChar w:fldCharType="begin"/>
        </w:r>
        <w:r w:rsidR="009851C4">
          <w:rPr>
            <w:webHidden/>
          </w:rPr>
          <w:instrText xml:space="preserve"> PAGEREF _Toc42077988 \h </w:instrText>
        </w:r>
        <w:r w:rsidR="009851C4">
          <w:rPr>
            <w:webHidden/>
          </w:rPr>
        </w:r>
        <w:r w:rsidR="009851C4">
          <w:rPr>
            <w:webHidden/>
          </w:rPr>
          <w:fldChar w:fldCharType="separate"/>
        </w:r>
        <w:r w:rsidR="00095D4B">
          <w:rPr>
            <w:webHidden/>
          </w:rPr>
          <w:t>239</w:t>
        </w:r>
        <w:r w:rsidR="009851C4">
          <w:rPr>
            <w:webHidden/>
          </w:rPr>
          <w:fldChar w:fldCharType="end"/>
        </w:r>
      </w:hyperlink>
    </w:p>
    <w:p w14:paraId="3D637D48" w14:textId="4926AF96" w:rsidR="009851C4" w:rsidRDefault="004271FF" w:rsidP="00722636">
      <w:pPr>
        <w:pStyle w:val="TOC1"/>
        <w:rPr>
          <w:rFonts w:asciiTheme="minorHAnsi" w:eastAsiaTheme="minorEastAsia" w:hAnsiTheme="minorHAnsi" w:cstheme="minorBidi"/>
          <w:szCs w:val="22"/>
          <w:lang w:val="en-AU" w:eastAsia="en-AU"/>
        </w:rPr>
      </w:pPr>
      <w:hyperlink w:anchor="_Toc42077989" w:history="1">
        <w:r w:rsidR="009851C4" w:rsidRPr="0043215A">
          <w:rPr>
            <w:rStyle w:val="Hyperlink"/>
          </w:rPr>
          <w:t>VU</w:t>
        </w:r>
        <w:r w:rsidR="00125BFD">
          <w:rPr>
            <w:rStyle w:val="Hyperlink"/>
          </w:rPr>
          <w:t>23017</w:t>
        </w:r>
        <w:r w:rsidR="009851C4" w:rsidRPr="0043215A">
          <w:rPr>
            <w:rStyle w:val="Hyperlink"/>
          </w:rPr>
          <w:t xml:space="preserve"> Repair electric guitars</w:t>
        </w:r>
        <w:r w:rsidR="009851C4">
          <w:rPr>
            <w:webHidden/>
          </w:rPr>
          <w:tab/>
        </w:r>
        <w:r w:rsidR="009851C4">
          <w:rPr>
            <w:webHidden/>
          </w:rPr>
          <w:fldChar w:fldCharType="begin"/>
        </w:r>
        <w:r w:rsidR="009851C4">
          <w:rPr>
            <w:webHidden/>
          </w:rPr>
          <w:instrText xml:space="preserve"> PAGEREF _Toc42077989 \h </w:instrText>
        </w:r>
        <w:r w:rsidR="009851C4">
          <w:rPr>
            <w:webHidden/>
          </w:rPr>
        </w:r>
        <w:r w:rsidR="009851C4">
          <w:rPr>
            <w:webHidden/>
          </w:rPr>
          <w:fldChar w:fldCharType="separate"/>
        </w:r>
        <w:r w:rsidR="00095D4B">
          <w:rPr>
            <w:webHidden/>
          </w:rPr>
          <w:t>248</w:t>
        </w:r>
        <w:r w:rsidR="009851C4">
          <w:rPr>
            <w:webHidden/>
          </w:rPr>
          <w:fldChar w:fldCharType="end"/>
        </w:r>
      </w:hyperlink>
    </w:p>
    <w:p w14:paraId="2CC9F612" w14:textId="481B8C79" w:rsidR="009851C4" w:rsidRDefault="004271FF" w:rsidP="00722636">
      <w:pPr>
        <w:pStyle w:val="TOC1"/>
        <w:rPr>
          <w:rFonts w:asciiTheme="minorHAnsi" w:eastAsiaTheme="minorEastAsia" w:hAnsiTheme="minorHAnsi" w:cstheme="minorBidi"/>
          <w:szCs w:val="22"/>
          <w:lang w:val="en-AU" w:eastAsia="en-AU"/>
        </w:rPr>
      </w:pPr>
      <w:hyperlink w:anchor="_Toc42077990" w:history="1">
        <w:r w:rsidR="009851C4" w:rsidRPr="0043215A">
          <w:rPr>
            <w:rStyle w:val="Hyperlink"/>
          </w:rPr>
          <w:t>VU</w:t>
        </w:r>
        <w:r w:rsidR="00125BFD">
          <w:rPr>
            <w:rStyle w:val="Hyperlink"/>
          </w:rPr>
          <w:t>23018</w:t>
        </w:r>
        <w:r w:rsidR="009851C4" w:rsidRPr="0043215A">
          <w:rPr>
            <w:rStyle w:val="Hyperlink"/>
          </w:rPr>
          <w:t xml:space="preserve"> Repair special stringed instruments</w:t>
        </w:r>
        <w:r w:rsidR="009851C4">
          <w:rPr>
            <w:webHidden/>
          </w:rPr>
          <w:tab/>
        </w:r>
        <w:r w:rsidR="009851C4">
          <w:rPr>
            <w:webHidden/>
          </w:rPr>
          <w:fldChar w:fldCharType="begin"/>
        </w:r>
        <w:r w:rsidR="009851C4">
          <w:rPr>
            <w:webHidden/>
          </w:rPr>
          <w:instrText xml:space="preserve"> PAGEREF _Toc42077990 \h </w:instrText>
        </w:r>
        <w:r w:rsidR="009851C4">
          <w:rPr>
            <w:webHidden/>
          </w:rPr>
        </w:r>
        <w:r w:rsidR="009851C4">
          <w:rPr>
            <w:webHidden/>
          </w:rPr>
          <w:fldChar w:fldCharType="separate"/>
        </w:r>
        <w:r w:rsidR="00095D4B">
          <w:rPr>
            <w:webHidden/>
          </w:rPr>
          <w:t>257</w:t>
        </w:r>
        <w:r w:rsidR="009851C4">
          <w:rPr>
            <w:webHidden/>
          </w:rPr>
          <w:fldChar w:fldCharType="end"/>
        </w:r>
      </w:hyperlink>
    </w:p>
    <w:p w14:paraId="5AF1CBE2" w14:textId="75698D43" w:rsidR="009851C4" w:rsidRDefault="004271FF" w:rsidP="00722636">
      <w:pPr>
        <w:pStyle w:val="TOC1"/>
        <w:rPr>
          <w:rFonts w:asciiTheme="minorHAnsi" w:eastAsiaTheme="minorEastAsia" w:hAnsiTheme="minorHAnsi" w:cstheme="minorBidi"/>
          <w:szCs w:val="22"/>
          <w:lang w:val="en-AU" w:eastAsia="en-AU"/>
        </w:rPr>
      </w:pPr>
      <w:hyperlink w:anchor="_Toc42077991" w:history="1">
        <w:r w:rsidR="009851C4" w:rsidRPr="0043215A">
          <w:rPr>
            <w:rStyle w:val="Hyperlink"/>
          </w:rPr>
          <w:t>VU</w:t>
        </w:r>
        <w:r w:rsidR="00125BFD">
          <w:rPr>
            <w:rStyle w:val="Hyperlink"/>
          </w:rPr>
          <w:t>23019</w:t>
        </w:r>
        <w:r w:rsidR="009851C4" w:rsidRPr="0043215A">
          <w:rPr>
            <w:rStyle w:val="Hyperlink"/>
          </w:rPr>
          <w:t xml:space="preserve"> Repair stringed instruments</w:t>
        </w:r>
        <w:r w:rsidR="009851C4">
          <w:rPr>
            <w:webHidden/>
          </w:rPr>
          <w:tab/>
        </w:r>
        <w:r w:rsidR="009851C4">
          <w:rPr>
            <w:webHidden/>
          </w:rPr>
          <w:fldChar w:fldCharType="begin"/>
        </w:r>
        <w:r w:rsidR="009851C4">
          <w:rPr>
            <w:webHidden/>
          </w:rPr>
          <w:instrText xml:space="preserve"> PAGEREF _Toc42077991 \h </w:instrText>
        </w:r>
        <w:r w:rsidR="009851C4">
          <w:rPr>
            <w:webHidden/>
          </w:rPr>
        </w:r>
        <w:r w:rsidR="009851C4">
          <w:rPr>
            <w:webHidden/>
          </w:rPr>
          <w:fldChar w:fldCharType="separate"/>
        </w:r>
        <w:r w:rsidR="00095D4B">
          <w:rPr>
            <w:webHidden/>
          </w:rPr>
          <w:t>266</w:t>
        </w:r>
        <w:r w:rsidR="009851C4">
          <w:rPr>
            <w:webHidden/>
          </w:rPr>
          <w:fldChar w:fldCharType="end"/>
        </w:r>
      </w:hyperlink>
    </w:p>
    <w:p w14:paraId="3AB33CC2" w14:textId="3DAB269A" w:rsidR="009851C4" w:rsidRDefault="009851C4">
      <w:pPr>
        <w:rPr>
          <w:rStyle w:val="Hyperlink"/>
          <w:noProof/>
        </w:rPr>
      </w:pPr>
      <w:r>
        <w:rPr>
          <w:rStyle w:val="Hyperlink"/>
          <w:noProof/>
        </w:rPr>
        <w:br w:type="page"/>
      </w:r>
    </w:p>
    <w:p w14:paraId="69F4A66D" w14:textId="77777777" w:rsidR="009851C4" w:rsidRDefault="009851C4">
      <w:pPr>
        <w:rPr>
          <w:rStyle w:val="Hyperlink"/>
          <w:rFonts w:ascii="Arial" w:hAnsi="Arial"/>
          <w:noProof/>
          <w:sz w:val="22"/>
        </w:rPr>
      </w:pPr>
    </w:p>
    <w:p w14:paraId="0927718D" w14:textId="2E11BBF3" w:rsidR="009851C4" w:rsidRDefault="004271FF" w:rsidP="00722636">
      <w:pPr>
        <w:pStyle w:val="TOC1"/>
        <w:rPr>
          <w:rFonts w:asciiTheme="minorHAnsi" w:eastAsiaTheme="minorEastAsia" w:hAnsiTheme="minorHAnsi" w:cstheme="minorBidi"/>
          <w:szCs w:val="22"/>
          <w:lang w:val="en-AU" w:eastAsia="en-AU"/>
        </w:rPr>
      </w:pPr>
      <w:hyperlink w:anchor="_Toc42077992" w:history="1">
        <w:r w:rsidR="009851C4" w:rsidRPr="0043215A">
          <w:rPr>
            <w:rStyle w:val="Hyperlink"/>
          </w:rPr>
          <w:t>VU</w:t>
        </w:r>
        <w:r w:rsidR="00125BFD">
          <w:rPr>
            <w:rStyle w:val="Hyperlink"/>
          </w:rPr>
          <w:t>23020</w:t>
        </w:r>
        <w:r w:rsidR="009851C4" w:rsidRPr="0043215A">
          <w:rPr>
            <w:rStyle w:val="Hyperlink"/>
          </w:rPr>
          <w:t xml:space="preserve"> Repair percussion instruments</w:t>
        </w:r>
        <w:r w:rsidR="009851C4">
          <w:rPr>
            <w:webHidden/>
          </w:rPr>
          <w:tab/>
        </w:r>
        <w:r w:rsidR="009851C4">
          <w:rPr>
            <w:webHidden/>
          </w:rPr>
          <w:fldChar w:fldCharType="begin"/>
        </w:r>
        <w:r w:rsidR="009851C4">
          <w:rPr>
            <w:webHidden/>
          </w:rPr>
          <w:instrText xml:space="preserve"> PAGEREF _Toc42077992 \h </w:instrText>
        </w:r>
        <w:r w:rsidR="009851C4">
          <w:rPr>
            <w:webHidden/>
          </w:rPr>
        </w:r>
        <w:r w:rsidR="009851C4">
          <w:rPr>
            <w:webHidden/>
          </w:rPr>
          <w:fldChar w:fldCharType="separate"/>
        </w:r>
        <w:r w:rsidR="00095D4B">
          <w:rPr>
            <w:webHidden/>
          </w:rPr>
          <w:t>275</w:t>
        </w:r>
        <w:r w:rsidR="009851C4">
          <w:rPr>
            <w:webHidden/>
          </w:rPr>
          <w:fldChar w:fldCharType="end"/>
        </w:r>
      </w:hyperlink>
    </w:p>
    <w:p w14:paraId="493BD689" w14:textId="1499911B" w:rsidR="009851C4" w:rsidRDefault="004271FF" w:rsidP="00722636">
      <w:pPr>
        <w:pStyle w:val="TOC1"/>
        <w:rPr>
          <w:rFonts w:asciiTheme="minorHAnsi" w:eastAsiaTheme="minorEastAsia" w:hAnsiTheme="minorHAnsi" w:cstheme="minorBidi"/>
          <w:szCs w:val="22"/>
          <w:lang w:val="en-AU" w:eastAsia="en-AU"/>
        </w:rPr>
      </w:pPr>
      <w:hyperlink w:anchor="_Toc42077993" w:history="1">
        <w:r w:rsidR="009851C4" w:rsidRPr="0043215A">
          <w:rPr>
            <w:rStyle w:val="Hyperlink"/>
          </w:rPr>
          <w:t>VU</w:t>
        </w:r>
        <w:r w:rsidR="00125BFD">
          <w:rPr>
            <w:rStyle w:val="Hyperlink"/>
          </w:rPr>
          <w:t>23021</w:t>
        </w:r>
        <w:r w:rsidR="009851C4" w:rsidRPr="0043215A">
          <w:rPr>
            <w:rStyle w:val="Hyperlink"/>
          </w:rPr>
          <w:t xml:space="preserve"> Repair brass instruments</w:t>
        </w:r>
        <w:r w:rsidR="009851C4">
          <w:rPr>
            <w:webHidden/>
          </w:rPr>
          <w:tab/>
        </w:r>
        <w:r w:rsidR="009851C4">
          <w:rPr>
            <w:webHidden/>
          </w:rPr>
          <w:fldChar w:fldCharType="begin"/>
        </w:r>
        <w:r w:rsidR="009851C4">
          <w:rPr>
            <w:webHidden/>
          </w:rPr>
          <w:instrText xml:space="preserve"> PAGEREF _Toc42077993 \h </w:instrText>
        </w:r>
        <w:r w:rsidR="009851C4">
          <w:rPr>
            <w:webHidden/>
          </w:rPr>
        </w:r>
        <w:r w:rsidR="009851C4">
          <w:rPr>
            <w:webHidden/>
          </w:rPr>
          <w:fldChar w:fldCharType="separate"/>
        </w:r>
        <w:r w:rsidR="00095D4B">
          <w:rPr>
            <w:webHidden/>
          </w:rPr>
          <w:t>284</w:t>
        </w:r>
        <w:r w:rsidR="009851C4">
          <w:rPr>
            <w:webHidden/>
          </w:rPr>
          <w:fldChar w:fldCharType="end"/>
        </w:r>
      </w:hyperlink>
    </w:p>
    <w:p w14:paraId="17A214F9" w14:textId="2BB35553" w:rsidR="009851C4" w:rsidRDefault="004271FF" w:rsidP="00722636">
      <w:pPr>
        <w:pStyle w:val="TOC1"/>
        <w:rPr>
          <w:rFonts w:asciiTheme="minorHAnsi" w:eastAsiaTheme="minorEastAsia" w:hAnsiTheme="minorHAnsi" w:cstheme="minorBidi"/>
          <w:szCs w:val="22"/>
          <w:lang w:val="en-AU" w:eastAsia="en-AU"/>
        </w:rPr>
      </w:pPr>
      <w:hyperlink w:anchor="_Toc42077994" w:history="1">
        <w:r w:rsidR="009851C4" w:rsidRPr="0043215A">
          <w:rPr>
            <w:rStyle w:val="Hyperlink"/>
          </w:rPr>
          <w:t>VU</w:t>
        </w:r>
        <w:r w:rsidR="00125BFD">
          <w:rPr>
            <w:rStyle w:val="Hyperlink"/>
          </w:rPr>
          <w:t>2302</w:t>
        </w:r>
        <w:r w:rsidR="009851C4" w:rsidRPr="0043215A">
          <w:rPr>
            <w:rStyle w:val="Hyperlink"/>
          </w:rPr>
          <w:t>2 Repair woodwind instruments</w:t>
        </w:r>
        <w:r w:rsidR="009851C4">
          <w:rPr>
            <w:webHidden/>
          </w:rPr>
          <w:tab/>
        </w:r>
        <w:r w:rsidR="009851C4">
          <w:rPr>
            <w:webHidden/>
          </w:rPr>
          <w:fldChar w:fldCharType="begin"/>
        </w:r>
        <w:r w:rsidR="009851C4">
          <w:rPr>
            <w:webHidden/>
          </w:rPr>
          <w:instrText xml:space="preserve"> PAGEREF _Toc42077994 \h </w:instrText>
        </w:r>
        <w:r w:rsidR="009851C4">
          <w:rPr>
            <w:webHidden/>
          </w:rPr>
        </w:r>
        <w:r w:rsidR="009851C4">
          <w:rPr>
            <w:webHidden/>
          </w:rPr>
          <w:fldChar w:fldCharType="separate"/>
        </w:r>
        <w:r w:rsidR="00095D4B">
          <w:rPr>
            <w:webHidden/>
          </w:rPr>
          <w:t>293</w:t>
        </w:r>
        <w:r w:rsidR="009851C4">
          <w:rPr>
            <w:webHidden/>
          </w:rPr>
          <w:fldChar w:fldCharType="end"/>
        </w:r>
      </w:hyperlink>
    </w:p>
    <w:p w14:paraId="400B47B5" w14:textId="55066119" w:rsidR="009851C4" w:rsidRDefault="004271FF" w:rsidP="00722636">
      <w:pPr>
        <w:pStyle w:val="TOC1"/>
        <w:rPr>
          <w:rFonts w:asciiTheme="minorHAnsi" w:eastAsiaTheme="minorEastAsia" w:hAnsiTheme="minorHAnsi" w:cstheme="minorBidi"/>
          <w:szCs w:val="22"/>
          <w:lang w:val="en-AU" w:eastAsia="en-AU"/>
        </w:rPr>
      </w:pPr>
      <w:hyperlink w:anchor="_Toc42077995" w:history="1">
        <w:r w:rsidR="009851C4" w:rsidRPr="0043215A">
          <w:rPr>
            <w:rStyle w:val="Hyperlink"/>
          </w:rPr>
          <w:t>VU</w:t>
        </w:r>
        <w:r w:rsidR="00125BFD">
          <w:rPr>
            <w:rStyle w:val="Hyperlink"/>
          </w:rPr>
          <w:t>2302</w:t>
        </w:r>
        <w:r w:rsidR="009851C4" w:rsidRPr="0043215A">
          <w:rPr>
            <w:rStyle w:val="Hyperlink"/>
          </w:rPr>
          <w:t>3 Repair aerophone instruments</w:t>
        </w:r>
        <w:r w:rsidR="009851C4">
          <w:rPr>
            <w:webHidden/>
          </w:rPr>
          <w:tab/>
        </w:r>
        <w:r w:rsidR="009851C4">
          <w:rPr>
            <w:webHidden/>
          </w:rPr>
          <w:fldChar w:fldCharType="begin"/>
        </w:r>
        <w:r w:rsidR="009851C4">
          <w:rPr>
            <w:webHidden/>
          </w:rPr>
          <w:instrText xml:space="preserve"> PAGEREF _Toc42077995 \h </w:instrText>
        </w:r>
        <w:r w:rsidR="009851C4">
          <w:rPr>
            <w:webHidden/>
          </w:rPr>
        </w:r>
        <w:r w:rsidR="009851C4">
          <w:rPr>
            <w:webHidden/>
          </w:rPr>
          <w:fldChar w:fldCharType="separate"/>
        </w:r>
        <w:r w:rsidR="00095D4B">
          <w:rPr>
            <w:webHidden/>
          </w:rPr>
          <w:t>303</w:t>
        </w:r>
        <w:r w:rsidR="009851C4">
          <w:rPr>
            <w:webHidden/>
          </w:rPr>
          <w:fldChar w:fldCharType="end"/>
        </w:r>
      </w:hyperlink>
    </w:p>
    <w:p w14:paraId="0BCACDE3" w14:textId="40FE6706" w:rsidR="009851C4" w:rsidRDefault="004271FF" w:rsidP="00722636">
      <w:pPr>
        <w:pStyle w:val="TOC1"/>
        <w:rPr>
          <w:rFonts w:asciiTheme="minorHAnsi" w:eastAsiaTheme="minorEastAsia" w:hAnsiTheme="minorHAnsi" w:cstheme="minorBidi"/>
          <w:szCs w:val="22"/>
          <w:lang w:val="en-AU" w:eastAsia="en-AU"/>
        </w:rPr>
      </w:pPr>
      <w:hyperlink w:anchor="_Toc42077996" w:history="1">
        <w:r w:rsidR="009851C4" w:rsidRPr="0043215A">
          <w:rPr>
            <w:rStyle w:val="Hyperlink"/>
          </w:rPr>
          <w:t>VU</w:t>
        </w:r>
        <w:r w:rsidR="00125BFD">
          <w:rPr>
            <w:rStyle w:val="Hyperlink"/>
          </w:rPr>
          <w:t>2302</w:t>
        </w:r>
        <w:r w:rsidR="009851C4" w:rsidRPr="0043215A">
          <w:rPr>
            <w:rStyle w:val="Hyperlink"/>
          </w:rPr>
          <w:t>4 Work effectively in a customer service environment</w:t>
        </w:r>
        <w:r w:rsidR="009851C4">
          <w:rPr>
            <w:webHidden/>
          </w:rPr>
          <w:tab/>
        </w:r>
        <w:r w:rsidR="009851C4">
          <w:rPr>
            <w:webHidden/>
          </w:rPr>
          <w:fldChar w:fldCharType="begin"/>
        </w:r>
        <w:r w:rsidR="009851C4">
          <w:rPr>
            <w:webHidden/>
          </w:rPr>
          <w:instrText xml:space="preserve"> PAGEREF _Toc42077996 \h </w:instrText>
        </w:r>
        <w:r w:rsidR="009851C4">
          <w:rPr>
            <w:webHidden/>
          </w:rPr>
        </w:r>
        <w:r w:rsidR="009851C4">
          <w:rPr>
            <w:webHidden/>
          </w:rPr>
          <w:fldChar w:fldCharType="separate"/>
        </w:r>
        <w:r w:rsidR="00095D4B">
          <w:rPr>
            <w:webHidden/>
          </w:rPr>
          <w:t>313</w:t>
        </w:r>
        <w:r w:rsidR="009851C4">
          <w:rPr>
            <w:webHidden/>
          </w:rPr>
          <w:fldChar w:fldCharType="end"/>
        </w:r>
      </w:hyperlink>
    </w:p>
    <w:p w14:paraId="7E493CDA" w14:textId="2A22C9D6" w:rsidR="009851C4" w:rsidRDefault="004271FF" w:rsidP="00722636">
      <w:pPr>
        <w:pStyle w:val="TOC1"/>
        <w:rPr>
          <w:rFonts w:asciiTheme="minorHAnsi" w:eastAsiaTheme="minorEastAsia" w:hAnsiTheme="minorHAnsi" w:cstheme="minorBidi"/>
          <w:szCs w:val="22"/>
          <w:lang w:val="en-AU" w:eastAsia="en-AU"/>
        </w:rPr>
      </w:pPr>
      <w:hyperlink w:anchor="_Toc42077997" w:history="1">
        <w:r w:rsidR="009851C4" w:rsidRPr="0043215A">
          <w:rPr>
            <w:rStyle w:val="Hyperlink"/>
          </w:rPr>
          <w:t>VU</w:t>
        </w:r>
        <w:r w:rsidR="00125BFD">
          <w:rPr>
            <w:rStyle w:val="Hyperlink"/>
          </w:rPr>
          <w:t>23025</w:t>
        </w:r>
        <w:r w:rsidR="009851C4" w:rsidRPr="0043215A">
          <w:rPr>
            <w:rStyle w:val="Hyperlink"/>
          </w:rPr>
          <w:t xml:space="preserve"> Carry out soft soldering techniques</w:t>
        </w:r>
        <w:r w:rsidR="009851C4">
          <w:rPr>
            <w:webHidden/>
          </w:rPr>
          <w:tab/>
        </w:r>
        <w:r w:rsidR="009851C4">
          <w:rPr>
            <w:webHidden/>
          </w:rPr>
          <w:fldChar w:fldCharType="begin"/>
        </w:r>
        <w:r w:rsidR="009851C4">
          <w:rPr>
            <w:webHidden/>
          </w:rPr>
          <w:instrText xml:space="preserve"> PAGEREF _Toc42077997 \h </w:instrText>
        </w:r>
        <w:r w:rsidR="009851C4">
          <w:rPr>
            <w:webHidden/>
          </w:rPr>
        </w:r>
        <w:r w:rsidR="009851C4">
          <w:rPr>
            <w:webHidden/>
          </w:rPr>
          <w:fldChar w:fldCharType="separate"/>
        </w:r>
        <w:r w:rsidR="00095D4B">
          <w:rPr>
            <w:webHidden/>
          </w:rPr>
          <w:t>320</w:t>
        </w:r>
        <w:r w:rsidR="009851C4">
          <w:rPr>
            <w:webHidden/>
          </w:rPr>
          <w:fldChar w:fldCharType="end"/>
        </w:r>
      </w:hyperlink>
    </w:p>
    <w:p w14:paraId="456D0B87" w14:textId="319DB584" w:rsidR="00584B99" w:rsidRPr="00724CA5" w:rsidRDefault="00945CF4" w:rsidP="00E15770">
      <w:pPr>
        <w:pStyle w:val="Bodycopy"/>
        <w:rPr>
          <w:lang w:val="en-AU"/>
        </w:rPr>
      </w:pPr>
      <w:r>
        <w:fldChar w:fldCharType="end"/>
      </w:r>
    </w:p>
    <w:p w14:paraId="3B18E268" w14:textId="77777777" w:rsidR="00724CA5" w:rsidRDefault="00724CA5" w:rsidP="002750B6">
      <w:pPr>
        <w:pStyle w:val="Header"/>
        <w:sectPr w:rsidR="00724CA5" w:rsidSect="00CC4B32">
          <w:headerReference w:type="even" r:id="rId29"/>
          <w:headerReference w:type="default" r:id="rId30"/>
          <w:footerReference w:type="default" r:id="rId31"/>
          <w:headerReference w:type="first" r:id="rId32"/>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06"/>
        <w:gridCol w:w="567"/>
        <w:gridCol w:w="5273"/>
      </w:tblGrid>
      <w:tr w:rsidR="005D6413" w:rsidRPr="00982853" w14:paraId="5E41C328" w14:textId="77777777" w:rsidTr="005D5C76">
        <w:trPr>
          <w:trHeight w:val="416"/>
        </w:trPr>
        <w:tc>
          <w:tcPr>
            <w:tcW w:w="3232" w:type="dxa"/>
            <w:gridSpan w:val="2"/>
          </w:tcPr>
          <w:p w14:paraId="3CF91CA5" w14:textId="04B8AEB2" w:rsidR="005D6413" w:rsidRPr="009F04FF" w:rsidRDefault="005D6413" w:rsidP="002750B6">
            <w:pPr>
              <w:pStyle w:val="SectionCsubsection"/>
            </w:pPr>
            <w:r w:rsidRPr="009F04FF">
              <w:lastRenderedPageBreak/>
              <w:t>Unit code</w:t>
            </w:r>
            <w:r w:rsidR="00945CF4">
              <w:t xml:space="preserve"> and title</w:t>
            </w:r>
          </w:p>
        </w:tc>
        <w:tc>
          <w:tcPr>
            <w:tcW w:w="5840" w:type="dxa"/>
            <w:gridSpan w:val="2"/>
          </w:tcPr>
          <w:p w14:paraId="3596337B" w14:textId="09D989B6" w:rsidR="005D6413" w:rsidRPr="009F04FF" w:rsidRDefault="00C6168E" w:rsidP="00335B8B">
            <w:pPr>
              <w:pStyle w:val="Unitcode"/>
            </w:pPr>
            <w:bookmarkStart w:id="48" w:name="_Toc42077963"/>
            <w:r w:rsidRPr="00945CF4">
              <w:t>VU</w:t>
            </w:r>
            <w:r w:rsidR="00335B8B">
              <w:t>2299</w:t>
            </w:r>
            <w:r w:rsidRPr="00945CF4">
              <w:t>1</w:t>
            </w:r>
            <w:r w:rsidR="00945CF4">
              <w:t xml:space="preserve"> </w:t>
            </w:r>
            <w:r w:rsidR="00945CF4" w:rsidRPr="00945CF4">
              <w:t>A</w:t>
            </w:r>
            <w:r w:rsidR="00945CF4">
              <w:t>ssem</w:t>
            </w:r>
            <w:r w:rsidR="00945CF4" w:rsidRPr="00945CF4">
              <w:t>bl</w:t>
            </w:r>
            <w:r w:rsidR="00945CF4">
              <w:t>e</w:t>
            </w:r>
            <w:r w:rsidR="00945CF4" w:rsidRPr="00945CF4">
              <w:t xml:space="preserve"> in</w:t>
            </w:r>
            <w:r w:rsidR="00945CF4">
              <w:t>st</w:t>
            </w:r>
            <w:r w:rsidR="00945CF4" w:rsidRPr="00945CF4">
              <w:t>ru</w:t>
            </w:r>
            <w:r w:rsidR="00945CF4">
              <w:t>me</w:t>
            </w:r>
            <w:r w:rsidR="00945CF4" w:rsidRPr="00945CF4">
              <w:t>n</w:t>
            </w:r>
            <w:r w:rsidR="00945CF4">
              <w:t>t</w:t>
            </w:r>
            <w:r w:rsidR="00945CF4" w:rsidRPr="00945CF4">
              <w:t xml:space="preserve"> </w:t>
            </w:r>
            <w:r w:rsidR="00945CF4">
              <w:t>c</w:t>
            </w:r>
            <w:r w:rsidR="00945CF4" w:rsidRPr="00945CF4">
              <w:t>o</w:t>
            </w:r>
            <w:r w:rsidR="00945CF4">
              <w:t>m</w:t>
            </w:r>
            <w:r w:rsidR="00945CF4" w:rsidRPr="00945CF4">
              <w:t>pon</w:t>
            </w:r>
            <w:r w:rsidR="00945CF4">
              <w:t>e</w:t>
            </w:r>
            <w:r w:rsidR="00945CF4" w:rsidRPr="00945CF4">
              <w:t>n</w:t>
            </w:r>
            <w:r w:rsidR="00945CF4">
              <w:t>ts</w:t>
            </w:r>
            <w:bookmarkEnd w:id="48"/>
          </w:p>
        </w:tc>
      </w:tr>
      <w:tr w:rsidR="005D6413" w:rsidRPr="00982853" w14:paraId="34CCC2A6" w14:textId="77777777" w:rsidTr="004831E0">
        <w:tc>
          <w:tcPr>
            <w:tcW w:w="3232" w:type="dxa"/>
            <w:gridSpan w:val="2"/>
          </w:tcPr>
          <w:p w14:paraId="683D3B0E" w14:textId="4EEBF2D2" w:rsidR="005D6413" w:rsidRPr="009F04FF" w:rsidRDefault="004831E0" w:rsidP="002750B6">
            <w:pPr>
              <w:pStyle w:val="SectionCsubsection"/>
            </w:pPr>
            <w:r>
              <w:t>Unit d</w:t>
            </w:r>
            <w:r w:rsidR="005D6413" w:rsidRPr="009F04FF">
              <w:t>escriptor</w:t>
            </w:r>
          </w:p>
        </w:tc>
        <w:tc>
          <w:tcPr>
            <w:tcW w:w="5840" w:type="dxa"/>
            <w:gridSpan w:val="2"/>
          </w:tcPr>
          <w:p w14:paraId="45101266" w14:textId="77777777" w:rsidR="005D6413" w:rsidRDefault="002750B6" w:rsidP="00EC1459">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position w:val="2"/>
              </w:rPr>
              <w:t>p</w:t>
            </w:r>
            <w:r>
              <w:rPr>
                <w:rFonts w:eastAsia="Arial" w:cs="Arial"/>
                <w:spacing w:val="-3"/>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1"/>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3"/>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w:t>
            </w:r>
            <w:r>
              <w:rPr>
                <w:rFonts w:eastAsia="Arial" w:cs="Arial"/>
                <w:spacing w:val="-2"/>
              </w:rPr>
              <w:t xml:space="preserve"> </w:t>
            </w:r>
            <w:r>
              <w:rPr>
                <w:rFonts w:eastAsia="Arial" w:cs="Arial"/>
                <w:spacing w:val="1"/>
              </w:rPr>
              <w:t>t</w:t>
            </w:r>
            <w:r>
              <w:rPr>
                <w:rFonts w:eastAsia="Arial" w:cs="Arial"/>
                <w:spacing w:val="-1"/>
              </w:rPr>
              <w:t>i</w:t>
            </w:r>
            <w:r>
              <w:rPr>
                <w:rFonts w:eastAsia="Arial" w:cs="Arial"/>
                <w:spacing w:val="1"/>
              </w:rPr>
              <w:t>m</w:t>
            </w:r>
            <w:r>
              <w:rPr>
                <w:rFonts w:eastAsia="Arial" w:cs="Arial"/>
              </w:rPr>
              <w:t>ber c</w:t>
            </w:r>
            <w:r>
              <w:rPr>
                <w:rFonts w:eastAsia="Arial" w:cs="Arial"/>
                <w:spacing w:val="-3"/>
              </w:rPr>
              <w:t>o</w:t>
            </w:r>
            <w:r>
              <w:rPr>
                <w:rFonts w:eastAsia="Arial" w:cs="Arial"/>
                <w:spacing w:val="1"/>
              </w:rPr>
              <w:t>m</w:t>
            </w:r>
            <w:r>
              <w:rPr>
                <w:rFonts w:eastAsia="Arial" w:cs="Arial"/>
              </w:rPr>
              <w:t>po</w:t>
            </w:r>
            <w:r>
              <w:rPr>
                <w:rFonts w:eastAsia="Arial" w:cs="Arial"/>
                <w:spacing w:val="-3"/>
              </w:rPr>
              <w:t>n</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m</w:t>
            </w:r>
            <w:r>
              <w:rPr>
                <w:rFonts w:eastAsia="Arial" w:cs="Arial"/>
              </w:rPr>
              <w:t>us</w:t>
            </w:r>
            <w:r>
              <w:rPr>
                <w:rFonts w:eastAsia="Arial" w:cs="Arial"/>
                <w:spacing w:val="-1"/>
              </w:rPr>
              <w:t>i</w:t>
            </w:r>
            <w:r>
              <w:rPr>
                <w:rFonts w:eastAsia="Arial" w:cs="Arial"/>
              </w:rPr>
              <w:t xml:space="preserve">cal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p w14:paraId="57821782" w14:textId="149EA5B4" w:rsidR="00631B37" w:rsidRPr="009F04FF" w:rsidRDefault="00631B37" w:rsidP="00EC1459">
            <w:pPr>
              <w:pStyle w:val="Bodycopy"/>
            </w:pPr>
            <w:r>
              <w:t>No licensing, legislative or certification requirements apply to this unit at the time of publication</w:t>
            </w:r>
          </w:p>
        </w:tc>
      </w:tr>
      <w:tr w:rsidR="005D6413" w:rsidRPr="00982853" w14:paraId="24B78717" w14:textId="77777777" w:rsidTr="004831E0">
        <w:tc>
          <w:tcPr>
            <w:tcW w:w="3232" w:type="dxa"/>
            <w:gridSpan w:val="2"/>
          </w:tcPr>
          <w:p w14:paraId="2E542DC7" w14:textId="77777777" w:rsidR="005D6413" w:rsidRPr="009F04FF" w:rsidRDefault="005D6413" w:rsidP="002750B6">
            <w:pPr>
              <w:pStyle w:val="SectionCsubsection"/>
            </w:pPr>
            <w:r w:rsidRPr="009F04FF">
              <w:t>Employability Skills</w:t>
            </w:r>
          </w:p>
        </w:tc>
        <w:tc>
          <w:tcPr>
            <w:tcW w:w="5840" w:type="dxa"/>
            <w:gridSpan w:val="2"/>
          </w:tcPr>
          <w:p w14:paraId="63AAA637" w14:textId="18939BF7" w:rsidR="005D6413" w:rsidRPr="00982853" w:rsidRDefault="002750B6" w:rsidP="00EC1459">
            <w:pPr>
              <w:pStyle w:val="Bodycopy"/>
            </w:pPr>
            <w:r w:rsidRPr="002750B6">
              <w:t>This unit contains employability skills.</w:t>
            </w:r>
          </w:p>
        </w:tc>
      </w:tr>
      <w:tr w:rsidR="005D6413" w:rsidRPr="00982853" w14:paraId="1140C2B3" w14:textId="77777777" w:rsidTr="004831E0">
        <w:tc>
          <w:tcPr>
            <w:tcW w:w="3232" w:type="dxa"/>
            <w:gridSpan w:val="2"/>
          </w:tcPr>
          <w:p w14:paraId="7A8DDE54" w14:textId="73C77C5D" w:rsidR="005D6413" w:rsidRPr="009F04FF" w:rsidRDefault="004831E0" w:rsidP="002750B6">
            <w:pPr>
              <w:pStyle w:val="SectionCsubsection"/>
            </w:pPr>
            <w:r>
              <w:t>Application of the u</w:t>
            </w:r>
            <w:r w:rsidR="005D6413" w:rsidRPr="009F04FF">
              <w:t>nit</w:t>
            </w:r>
          </w:p>
        </w:tc>
        <w:tc>
          <w:tcPr>
            <w:tcW w:w="5840" w:type="dxa"/>
            <w:gridSpan w:val="2"/>
          </w:tcPr>
          <w:p w14:paraId="30DC5F4C" w14:textId="58B8CFFD" w:rsidR="005D6413" w:rsidRPr="009F04FF" w:rsidRDefault="002750B6" w:rsidP="002750B6">
            <w:pPr>
              <w:pStyle w:val="Bodycopy"/>
            </w:pPr>
            <w:r>
              <w:t>This unit supports the attainment of skills and knowledge required for competent workplace performance in music instrument manufacturing organisations of all sizes. The assembly of instrument components applies to a known workplace environment with established parameters. It involves following instructions for assembling components for a musical instrument, the application of skills and knowledge within routine activities and exe</w:t>
            </w:r>
            <w:r w:rsidR="00631B37">
              <w:t>rcising limited responsibility.</w:t>
            </w:r>
          </w:p>
        </w:tc>
      </w:tr>
      <w:tr w:rsidR="005D6413" w:rsidRPr="00982853" w14:paraId="27719736" w14:textId="77777777" w:rsidTr="004831E0">
        <w:tc>
          <w:tcPr>
            <w:tcW w:w="3232" w:type="dxa"/>
            <w:gridSpan w:val="2"/>
          </w:tcPr>
          <w:p w14:paraId="3A6E8E27" w14:textId="77777777" w:rsidR="005D6413" w:rsidRPr="009F04FF" w:rsidRDefault="005D6413" w:rsidP="002750B6">
            <w:pPr>
              <w:pStyle w:val="SectionCsubsection"/>
            </w:pPr>
            <w:r w:rsidRPr="009F04FF">
              <w:t>ELEMENT</w:t>
            </w:r>
          </w:p>
        </w:tc>
        <w:tc>
          <w:tcPr>
            <w:tcW w:w="5840" w:type="dxa"/>
            <w:gridSpan w:val="2"/>
          </w:tcPr>
          <w:p w14:paraId="3E503E44" w14:textId="77777777" w:rsidR="005D6413" w:rsidRPr="009F04FF" w:rsidRDefault="005D6413" w:rsidP="002750B6">
            <w:pPr>
              <w:pStyle w:val="SectionCsubsection"/>
            </w:pPr>
            <w:r w:rsidRPr="009F04FF">
              <w:t>PERFORMANCE CRITERIA</w:t>
            </w:r>
          </w:p>
        </w:tc>
      </w:tr>
      <w:tr w:rsidR="005D6413" w:rsidRPr="00982853" w14:paraId="206A885D" w14:textId="77777777" w:rsidTr="004831E0">
        <w:tc>
          <w:tcPr>
            <w:tcW w:w="3232" w:type="dxa"/>
            <w:gridSpan w:val="2"/>
          </w:tcPr>
          <w:p w14:paraId="4BC2CAA8" w14:textId="77777777" w:rsidR="005D6413" w:rsidRPr="009F04FF" w:rsidRDefault="005D6413" w:rsidP="002750B6">
            <w:pPr>
              <w:pStyle w:val="Unitexplanatorytext"/>
            </w:pPr>
            <w:r w:rsidRPr="009F04FF">
              <w:t>Elements describe the essential outcomes of a unit of competency.</w:t>
            </w:r>
          </w:p>
        </w:tc>
        <w:tc>
          <w:tcPr>
            <w:tcW w:w="5840" w:type="dxa"/>
            <w:gridSpan w:val="2"/>
          </w:tcPr>
          <w:p w14:paraId="0AE57948" w14:textId="77777777" w:rsidR="005D6413" w:rsidRPr="009F04FF" w:rsidRDefault="005D6413" w:rsidP="002750B6">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E157C3" w:rsidRPr="00982853" w14:paraId="730C02C5" w14:textId="77777777" w:rsidTr="00B35A5A">
        <w:tc>
          <w:tcPr>
            <w:tcW w:w="426" w:type="dxa"/>
            <w:vMerge w:val="restart"/>
          </w:tcPr>
          <w:p w14:paraId="31FE1D05" w14:textId="77777777" w:rsidR="00E157C3" w:rsidRPr="00982853" w:rsidRDefault="00E157C3" w:rsidP="002750B6">
            <w:pPr>
              <w:pStyle w:val="Bodycopy"/>
            </w:pPr>
            <w:r w:rsidRPr="00982853">
              <w:t>1</w:t>
            </w:r>
          </w:p>
        </w:tc>
        <w:tc>
          <w:tcPr>
            <w:tcW w:w="2806" w:type="dxa"/>
            <w:vMerge w:val="restart"/>
          </w:tcPr>
          <w:p w14:paraId="42CF0C1D" w14:textId="234BA867" w:rsidR="00E157C3" w:rsidRPr="002750B6" w:rsidRDefault="00E157C3" w:rsidP="002750B6">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or co</w:t>
            </w:r>
            <w:r>
              <w:rPr>
                <w:rFonts w:eastAsia="Arial" w:cs="Arial"/>
                <w:spacing w:val="1"/>
              </w:rPr>
              <w:t>m</w:t>
            </w:r>
            <w:r>
              <w:rPr>
                <w:rFonts w:eastAsia="Arial" w:cs="Arial"/>
              </w:rPr>
              <w:t>pone</w:t>
            </w:r>
            <w:r>
              <w:rPr>
                <w:rFonts w:eastAsia="Arial" w:cs="Arial"/>
                <w:spacing w:val="-3"/>
              </w:rPr>
              <w:t>n</w:t>
            </w:r>
            <w:r>
              <w:rPr>
                <w:rFonts w:eastAsia="Arial" w:cs="Arial"/>
              </w:rPr>
              <w:t>t asse</w:t>
            </w:r>
            <w:r>
              <w:rPr>
                <w:rFonts w:eastAsia="Arial" w:cs="Arial"/>
                <w:spacing w:val="1"/>
              </w:rPr>
              <w:t>m</w:t>
            </w:r>
            <w:r>
              <w:rPr>
                <w:rFonts w:eastAsia="Arial" w:cs="Arial"/>
              </w:rPr>
              <w:t>b</w:t>
            </w:r>
            <w:r>
              <w:rPr>
                <w:rFonts w:eastAsia="Arial" w:cs="Arial"/>
                <w:spacing w:val="-1"/>
              </w:rPr>
              <w:t>l</w:t>
            </w:r>
            <w:r>
              <w:rPr>
                <w:rFonts w:eastAsia="Arial" w:cs="Arial"/>
              </w:rPr>
              <w:t>y</w:t>
            </w:r>
          </w:p>
        </w:tc>
        <w:tc>
          <w:tcPr>
            <w:tcW w:w="567" w:type="dxa"/>
          </w:tcPr>
          <w:p w14:paraId="1C1097AB" w14:textId="77777777" w:rsidR="00E157C3" w:rsidRPr="00982853" w:rsidRDefault="00E157C3" w:rsidP="002750B6">
            <w:pPr>
              <w:pStyle w:val="Bodycopy"/>
            </w:pPr>
            <w:r w:rsidRPr="00982853">
              <w:t>1.1</w:t>
            </w:r>
          </w:p>
        </w:tc>
        <w:tc>
          <w:tcPr>
            <w:tcW w:w="5273" w:type="dxa"/>
          </w:tcPr>
          <w:p w14:paraId="3806AC47" w14:textId="3A9ECD13" w:rsidR="00E157C3" w:rsidRPr="002750B6" w:rsidRDefault="00E157C3" w:rsidP="00E157C3">
            <w:pPr>
              <w:pStyle w:val="Bodycopy"/>
              <w:rPr>
                <w:lang w:val="en-US"/>
              </w:rPr>
            </w:pPr>
            <w:r w:rsidRPr="002750B6">
              <w:rPr>
                <w:lang w:val="en-US"/>
              </w:rPr>
              <w:t xml:space="preserve">Applicable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afety (OHS)/</w:t>
            </w:r>
            <w:r>
              <w:rPr>
                <w:b/>
                <w:bCs/>
                <w:i/>
                <w:lang w:val="en-US"/>
              </w:rPr>
              <w:t>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afety (WHS)</w:t>
            </w:r>
            <w:r w:rsidRPr="002750B6">
              <w:rPr>
                <w:lang w:val="en-US"/>
              </w:rPr>
              <w:t xml:space="preserve">, </w:t>
            </w:r>
            <w:r w:rsidRPr="002750B6">
              <w:rPr>
                <w:b/>
                <w:bCs/>
                <w:i/>
                <w:lang w:val="en-US"/>
              </w:rPr>
              <w:t>legislative</w:t>
            </w:r>
            <w:r w:rsidRPr="002750B6">
              <w:rPr>
                <w:b/>
                <w:bCs/>
                <w:lang w:val="en-US"/>
              </w:rPr>
              <w:t xml:space="preserve"> </w:t>
            </w:r>
            <w:r w:rsidRPr="002750B6">
              <w:rPr>
                <w:lang w:val="en-US"/>
              </w:rPr>
              <w:t xml:space="preserve">and </w:t>
            </w:r>
            <w:r w:rsidRPr="002750B6">
              <w:rPr>
                <w:b/>
                <w:bCs/>
                <w:i/>
                <w:lang w:val="en-US"/>
              </w:rPr>
              <w:t xml:space="preserve">organisational requirements </w:t>
            </w:r>
            <w:r w:rsidRPr="002750B6">
              <w:rPr>
                <w:lang w:val="en-US"/>
              </w:rPr>
              <w:t>relevant to assemble components are verified and complied with.</w:t>
            </w:r>
          </w:p>
        </w:tc>
      </w:tr>
      <w:tr w:rsidR="00E157C3" w:rsidRPr="00982853" w14:paraId="79A2AA4E" w14:textId="77777777" w:rsidTr="00B35A5A">
        <w:tc>
          <w:tcPr>
            <w:tcW w:w="426" w:type="dxa"/>
            <w:vMerge/>
          </w:tcPr>
          <w:p w14:paraId="2ED33DBF" w14:textId="77777777" w:rsidR="00E157C3" w:rsidRPr="009F04FF" w:rsidRDefault="00E157C3" w:rsidP="002750B6">
            <w:pPr>
              <w:pStyle w:val="Bodycopy"/>
              <w:rPr>
                <w:szCs w:val="20"/>
                <w:lang w:val="en-AU" w:eastAsia="en-US"/>
              </w:rPr>
            </w:pPr>
          </w:p>
        </w:tc>
        <w:tc>
          <w:tcPr>
            <w:tcW w:w="2806" w:type="dxa"/>
            <w:vMerge/>
          </w:tcPr>
          <w:p w14:paraId="78F49DBA" w14:textId="77777777" w:rsidR="00E157C3" w:rsidRPr="002750B6" w:rsidRDefault="00E157C3" w:rsidP="002750B6">
            <w:pPr>
              <w:pStyle w:val="Bodycopy"/>
            </w:pPr>
          </w:p>
        </w:tc>
        <w:tc>
          <w:tcPr>
            <w:tcW w:w="567" w:type="dxa"/>
          </w:tcPr>
          <w:p w14:paraId="5B53E480" w14:textId="77777777" w:rsidR="00E157C3" w:rsidRPr="009F04FF" w:rsidRDefault="00E157C3" w:rsidP="002750B6">
            <w:pPr>
              <w:pStyle w:val="Bodycopy"/>
              <w:rPr>
                <w:szCs w:val="20"/>
                <w:lang w:val="en-AU" w:eastAsia="en-US"/>
              </w:rPr>
            </w:pPr>
            <w:r w:rsidRPr="009F04FF">
              <w:rPr>
                <w:szCs w:val="20"/>
                <w:lang w:val="en-AU" w:eastAsia="en-US"/>
              </w:rPr>
              <w:t>1.2</w:t>
            </w:r>
          </w:p>
        </w:tc>
        <w:tc>
          <w:tcPr>
            <w:tcW w:w="5273" w:type="dxa"/>
          </w:tcPr>
          <w:p w14:paraId="3C71ED20" w14:textId="56A7150D" w:rsidR="00E157C3" w:rsidRPr="002750B6" w:rsidRDefault="00E157C3" w:rsidP="002750B6">
            <w:pPr>
              <w:pStyle w:val="Bodycopy"/>
              <w:rPr>
                <w:szCs w:val="20"/>
                <w:lang w:val="en-US" w:eastAsia="en-US"/>
              </w:rPr>
            </w:pPr>
            <w:r w:rsidRPr="002750B6">
              <w:rPr>
                <w:b/>
                <w:bCs/>
                <w:i/>
                <w:szCs w:val="20"/>
                <w:lang w:val="en-US" w:eastAsia="en-US"/>
              </w:rPr>
              <w:t xml:space="preserve">Work order </w:t>
            </w:r>
            <w:r w:rsidRPr="002750B6">
              <w:rPr>
                <w:szCs w:val="20"/>
                <w:lang w:val="en-US" w:eastAsia="en-US"/>
              </w:rPr>
              <w:t>is reviewed, confirmed and clarified with</w:t>
            </w:r>
            <w:r>
              <w:rPr>
                <w:szCs w:val="20"/>
                <w:lang w:val="en-US" w:eastAsia="en-US"/>
              </w:rPr>
              <w:t xml:space="preserve"> </w:t>
            </w:r>
            <w:r w:rsidRPr="002750B6">
              <w:rPr>
                <w:b/>
                <w:bCs/>
                <w:i/>
                <w:szCs w:val="20"/>
                <w:lang w:val="en-US" w:eastAsia="en-US"/>
              </w:rPr>
              <w:t>appropriate personnel</w:t>
            </w:r>
            <w:r w:rsidRPr="002750B6">
              <w:rPr>
                <w:szCs w:val="20"/>
                <w:lang w:val="en-US" w:eastAsia="en-US"/>
              </w:rPr>
              <w:t>.</w:t>
            </w:r>
          </w:p>
        </w:tc>
      </w:tr>
      <w:tr w:rsidR="00E157C3" w:rsidRPr="00982853" w14:paraId="06E61970" w14:textId="77777777" w:rsidTr="00B35A5A">
        <w:tc>
          <w:tcPr>
            <w:tcW w:w="426" w:type="dxa"/>
            <w:vMerge/>
          </w:tcPr>
          <w:p w14:paraId="706C6FB0" w14:textId="77777777" w:rsidR="00E157C3" w:rsidRPr="009F04FF" w:rsidRDefault="00E157C3" w:rsidP="002750B6">
            <w:pPr>
              <w:pStyle w:val="Bodycopy"/>
              <w:rPr>
                <w:szCs w:val="20"/>
                <w:lang w:val="en-AU" w:eastAsia="en-US"/>
              </w:rPr>
            </w:pPr>
          </w:p>
        </w:tc>
        <w:tc>
          <w:tcPr>
            <w:tcW w:w="2806" w:type="dxa"/>
            <w:vMerge/>
          </w:tcPr>
          <w:p w14:paraId="0B05AECC" w14:textId="77777777" w:rsidR="00E157C3" w:rsidRPr="002750B6" w:rsidRDefault="00E157C3" w:rsidP="002750B6">
            <w:pPr>
              <w:pStyle w:val="Bodycopy"/>
            </w:pPr>
          </w:p>
        </w:tc>
        <w:tc>
          <w:tcPr>
            <w:tcW w:w="567" w:type="dxa"/>
          </w:tcPr>
          <w:p w14:paraId="740F8553" w14:textId="77777777" w:rsidR="00E157C3" w:rsidRPr="009F04FF" w:rsidRDefault="00E157C3" w:rsidP="002750B6">
            <w:pPr>
              <w:pStyle w:val="Bodycopy"/>
              <w:rPr>
                <w:szCs w:val="20"/>
                <w:lang w:val="en-AU" w:eastAsia="en-US"/>
              </w:rPr>
            </w:pPr>
            <w:r w:rsidRPr="009F04FF">
              <w:rPr>
                <w:szCs w:val="20"/>
                <w:lang w:val="en-AU" w:eastAsia="en-US"/>
              </w:rPr>
              <w:t>1.3</w:t>
            </w:r>
          </w:p>
        </w:tc>
        <w:tc>
          <w:tcPr>
            <w:tcW w:w="5273" w:type="dxa"/>
          </w:tcPr>
          <w:p w14:paraId="127AAA5B" w14:textId="10E0EF98" w:rsidR="00E157C3" w:rsidRPr="009F04FF" w:rsidRDefault="00E157C3" w:rsidP="002750B6">
            <w:pPr>
              <w:pStyle w:val="Bodycopy"/>
              <w:rPr>
                <w:szCs w:val="20"/>
                <w:lang w:val="en-AU" w:eastAsia="en-US"/>
              </w:rPr>
            </w:pPr>
            <w:r>
              <w:rPr>
                <w:rFonts w:eastAsia="Arial" w:cs="Arial"/>
                <w:spacing w:val="5"/>
              </w:rPr>
              <w:t>W</w:t>
            </w:r>
            <w:r>
              <w:rPr>
                <w:rFonts w:eastAsia="Arial" w:cs="Arial"/>
                <w:spacing w:val="-3"/>
              </w:rPr>
              <w:t>o</w:t>
            </w:r>
            <w:r>
              <w:rPr>
                <w:rFonts w:eastAsia="Arial" w:cs="Arial"/>
                <w:spacing w:val="-2"/>
              </w:rPr>
              <w:t>r</w:t>
            </w:r>
            <w:r>
              <w:rPr>
                <w:rFonts w:eastAsia="Arial" w:cs="Arial"/>
              </w:rPr>
              <w:t>k</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rPr>
              <w:t>c</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w:t>
            </w:r>
            <w:r>
              <w:rPr>
                <w:rFonts w:eastAsia="Arial" w:cs="Arial"/>
                <w:spacing w:val="-2"/>
              </w:rPr>
              <w:t>s</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de</w:t>
            </w:r>
            <w:r>
              <w:rPr>
                <w:rFonts w:eastAsia="Arial" w:cs="Arial"/>
                <w:spacing w:val="1"/>
              </w:rPr>
              <w:t>t</w:t>
            </w:r>
            <w:r>
              <w:rPr>
                <w:rFonts w:eastAsia="Arial" w:cs="Arial"/>
                <w:spacing w:val="-3"/>
              </w:rPr>
              <w:t>e</w:t>
            </w:r>
            <w:r>
              <w:rPr>
                <w:rFonts w:eastAsia="Arial" w:cs="Arial"/>
                <w:spacing w:val="1"/>
              </w:rPr>
              <w:t>rm</w:t>
            </w:r>
            <w:r>
              <w:rPr>
                <w:rFonts w:eastAsia="Arial" w:cs="Arial"/>
                <w:spacing w:val="-1"/>
              </w:rPr>
              <w:t>i</w:t>
            </w:r>
            <w:r>
              <w:rPr>
                <w:rFonts w:eastAsia="Arial" w:cs="Arial"/>
              </w:rPr>
              <w:t>ne</w:t>
            </w:r>
            <w:r>
              <w:rPr>
                <w:rFonts w:eastAsia="Arial" w:cs="Arial"/>
                <w:spacing w:val="-2"/>
              </w:rPr>
              <w:t xml:space="preserve"> </w:t>
            </w:r>
            <w:r>
              <w:rPr>
                <w:rFonts w:eastAsia="Arial" w:cs="Arial"/>
                <w:spacing w:val="1"/>
              </w:rPr>
              <w:t>j</w:t>
            </w:r>
            <w:r>
              <w:rPr>
                <w:rFonts w:eastAsia="Arial" w:cs="Arial"/>
              </w:rPr>
              <w:t>ob</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4"/>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 xml:space="preserve">s, </w:t>
            </w:r>
            <w:r>
              <w:rPr>
                <w:rFonts w:eastAsia="Arial" w:cs="Arial"/>
                <w:spacing w:val="-1"/>
              </w:rPr>
              <w:t>i</w:t>
            </w:r>
            <w:r>
              <w:rPr>
                <w:rFonts w:eastAsia="Arial" w:cs="Arial"/>
              </w:rPr>
              <w:t>nc</w:t>
            </w:r>
            <w:r>
              <w:rPr>
                <w:rFonts w:eastAsia="Arial" w:cs="Arial"/>
                <w:spacing w:val="-1"/>
              </w:rPr>
              <w:t>l</w:t>
            </w:r>
            <w:r>
              <w:rPr>
                <w:rFonts w:eastAsia="Arial" w:cs="Arial"/>
              </w:rPr>
              <w:t>ud</w:t>
            </w:r>
            <w:r>
              <w:rPr>
                <w:rFonts w:eastAsia="Arial" w:cs="Arial"/>
                <w:spacing w:val="-1"/>
              </w:rPr>
              <w:t>i</w:t>
            </w:r>
            <w:r>
              <w:rPr>
                <w:rFonts w:eastAsia="Arial" w:cs="Arial"/>
              </w:rPr>
              <w:t>ng</w:t>
            </w:r>
            <w:r>
              <w:rPr>
                <w:rFonts w:eastAsia="Arial" w:cs="Arial"/>
                <w:spacing w:val="3"/>
              </w:rPr>
              <w:t xml:space="preserve"> </w:t>
            </w:r>
            <w:r>
              <w:rPr>
                <w:rFonts w:eastAsia="Arial" w:cs="Arial"/>
              </w:rPr>
              <w:t>des</w:t>
            </w:r>
            <w:r>
              <w:rPr>
                <w:rFonts w:eastAsia="Arial" w:cs="Arial"/>
                <w:spacing w:val="-4"/>
              </w:rPr>
              <w:t>i</w:t>
            </w:r>
            <w:r>
              <w:rPr>
                <w:rFonts w:eastAsia="Arial" w:cs="Arial"/>
                <w:spacing w:val="2"/>
              </w:rPr>
              <w:t>g</w:t>
            </w:r>
            <w:r>
              <w:rPr>
                <w:rFonts w:eastAsia="Arial" w:cs="Arial"/>
              </w:rPr>
              <w:t xml:space="preserve">n, </w:t>
            </w:r>
            <w:r>
              <w:rPr>
                <w:rFonts w:eastAsia="Arial" w:cs="Arial"/>
                <w:spacing w:val="1"/>
              </w:rPr>
              <w:t>t</w:t>
            </w:r>
            <w:r>
              <w:rPr>
                <w:rFonts w:eastAsia="Arial" w:cs="Arial"/>
              </w:rPr>
              <w:t>o</w:t>
            </w:r>
            <w:r>
              <w:rPr>
                <w:rFonts w:eastAsia="Arial" w:cs="Arial"/>
                <w:spacing w:val="-1"/>
              </w:rPr>
              <w:t>l</w:t>
            </w:r>
            <w:r>
              <w:rPr>
                <w:rFonts w:eastAsia="Arial" w:cs="Arial"/>
              </w:rPr>
              <w:t>e</w:t>
            </w:r>
            <w:r>
              <w:rPr>
                <w:rFonts w:eastAsia="Arial" w:cs="Arial"/>
                <w:spacing w:val="1"/>
              </w:rPr>
              <w:t>r</w:t>
            </w:r>
            <w:r>
              <w:rPr>
                <w:rFonts w:eastAsia="Arial" w:cs="Arial"/>
              </w:rPr>
              <w:t>a</w:t>
            </w:r>
            <w:r>
              <w:rPr>
                <w:rFonts w:eastAsia="Arial" w:cs="Arial"/>
                <w:spacing w:val="-3"/>
              </w:rPr>
              <w:t>n</w:t>
            </w:r>
            <w:r>
              <w:rPr>
                <w:rFonts w:eastAsia="Arial" w:cs="Arial"/>
              </w:rPr>
              <w:t>ces,</w:t>
            </w:r>
            <w:r>
              <w:rPr>
                <w:rFonts w:eastAsia="Arial" w:cs="Arial"/>
                <w:spacing w:val="2"/>
              </w:rPr>
              <w:t xml:space="preserve"> </w:t>
            </w:r>
            <w:r>
              <w:rPr>
                <w:rFonts w:eastAsia="Arial" w:cs="Arial"/>
                <w:spacing w:val="-3"/>
              </w:rPr>
              <w:t>p</w:t>
            </w:r>
            <w:r>
              <w:rPr>
                <w:rFonts w:eastAsia="Arial" w:cs="Arial"/>
                <w:spacing w:val="1"/>
              </w:rPr>
              <w:t>r</w:t>
            </w:r>
            <w:r>
              <w:rPr>
                <w:rFonts w:eastAsia="Arial" w:cs="Arial"/>
              </w:rPr>
              <w:t>oces</w:t>
            </w:r>
            <w:r>
              <w:rPr>
                <w:rFonts w:eastAsia="Arial" w:cs="Arial"/>
                <w:spacing w:val="-2"/>
              </w:rPr>
              <w:t>s</w:t>
            </w:r>
            <w:r>
              <w:rPr>
                <w:rFonts w:eastAsia="Arial" w:cs="Arial"/>
              </w:rPr>
              <w:t xml:space="preserve">, </w:t>
            </w:r>
            <w:r w:rsidRPr="005B5311">
              <w:rPr>
                <w:rFonts w:eastAsia="Arial" w:cs="Arial"/>
                <w:b/>
                <w:i/>
                <w:spacing w:val="1"/>
              </w:rPr>
              <w:t>m</w:t>
            </w:r>
            <w:r w:rsidRPr="005B5311">
              <w:rPr>
                <w:rFonts w:eastAsia="Arial" w:cs="Arial"/>
                <w:b/>
                <w:i/>
                <w:spacing w:val="-3"/>
              </w:rPr>
              <w:t>a</w:t>
            </w:r>
            <w:r w:rsidRPr="005B5311">
              <w:rPr>
                <w:rFonts w:eastAsia="Arial" w:cs="Arial"/>
                <w:b/>
                <w:i/>
                <w:spacing w:val="1"/>
              </w:rPr>
              <w:t>t</w:t>
            </w:r>
            <w:r w:rsidRPr="005B5311">
              <w:rPr>
                <w:rFonts w:eastAsia="Arial" w:cs="Arial"/>
                <w:b/>
                <w:i/>
              </w:rPr>
              <w:t>e</w:t>
            </w:r>
            <w:r w:rsidRPr="005B5311">
              <w:rPr>
                <w:rFonts w:eastAsia="Arial" w:cs="Arial"/>
                <w:b/>
                <w:i/>
                <w:spacing w:val="1"/>
              </w:rPr>
              <w:t>r</w:t>
            </w:r>
            <w:r w:rsidRPr="005B5311">
              <w:rPr>
                <w:rFonts w:eastAsia="Arial" w:cs="Arial"/>
                <w:b/>
                <w:i/>
                <w:spacing w:val="-1"/>
              </w:rPr>
              <w:t>i</w:t>
            </w:r>
            <w:r w:rsidRPr="005B5311">
              <w:rPr>
                <w:rFonts w:eastAsia="Arial" w:cs="Arial"/>
                <w:b/>
                <w:i/>
              </w:rPr>
              <w:t>a</w:t>
            </w:r>
            <w:r w:rsidRPr="005B5311">
              <w:rPr>
                <w:rFonts w:eastAsia="Arial" w:cs="Arial"/>
                <w:b/>
                <w:i/>
                <w:spacing w:val="-1"/>
              </w:rPr>
              <w:t>l</w:t>
            </w:r>
            <w:r w:rsidRPr="005B5311">
              <w:rPr>
                <w:rFonts w:eastAsia="Arial" w:cs="Arial"/>
                <w:b/>
                <w:i/>
              </w:rPr>
              <w:t>s</w:t>
            </w:r>
            <w:r>
              <w:rPr>
                <w:rFonts w:eastAsia="Arial" w:cs="Arial"/>
              </w:rPr>
              <w:t>,</w:t>
            </w:r>
            <w:r>
              <w:rPr>
                <w:rFonts w:eastAsia="Arial" w:cs="Arial"/>
                <w:spacing w:val="-2"/>
              </w:rPr>
              <w:t xml:space="preserve"> </w:t>
            </w:r>
            <w:r>
              <w:rPr>
                <w:rFonts w:eastAsia="Arial" w:cs="Arial"/>
                <w:spacing w:val="1"/>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spacing w:val="-2"/>
              </w:rPr>
              <w:t>y</w:t>
            </w:r>
            <w:r>
              <w:rPr>
                <w:rFonts w:eastAsia="Arial" w:cs="Arial"/>
              </w:rPr>
              <w:t>.</w:t>
            </w:r>
          </w:p>
        </w:tc>
      </w:tr>
      <w:tr w:rsidR="00E157C3" w:rsidRPr="00982853" w14:paraId="0596E761" w14:textId="77777777" w:rsidTr="00B35A5A">
        <w:tc>
          <w:tcPr>
            <w:tcW w:w="426" w:type="dxa"/>
            <w:vMerge/>
          </w:tcPr>
          <w:p w14:paraId="43E273E0" w14:textId="77777777" w:rsidR="00E157C3" w:rsidRPr="009F04FF" w:rsidRDefault="00E157C3" w:rsidP="002750B6">
            <w:pPr>
              <w:pStyle w:val="Bodycopy"/>
              <w:rPr>
                <w:szCs w:val="20"/>
                <w:lang w:val="en-AU" w:eastAsia="en-US"/>
              </w:rPr>
            </w:pPr>
          </w:p>
        </w:tc>
        <w:tc>
          <w:tcPr>
            <w:tcW w:w="2806" w:type="dxa"/>
            <w:vMerge/>
          </w:tcPr>
          <w:p w14:paraId="61842F84" w14:textId="77777777" w:rsidR="00E157C3" w:rsidRPr="002750B6" w:rsidRDefault="00E157C3" w:rsidP="002750B6">
            <w:pPr>
              <w:pStyle w:val="Bodycopy"/>
            </w:pPr>
          </w:p>
        </w:tc>
        <w:tc>
          <w:tcPr>
            <w:tcW w:w="567" w:type="dxa"/>
          </w:tcPr>
          <w:p w14:paraId="271FBE4F" w14:textId="059B204D" w:rsidR="00E157C3" w:rsidRPr="009F04FF" w:rsidRDefault="00E157C3" w:rsidP="002750B6">
            <w:pPr>
              <w:pStyle w:val="Bodycopy"/>
              <w:rPr>
                <w:szCs w:val="20"/>
                <w:lang w:val="en-AU" w:eastAsia="en-US"/>
              </w:rPr>
            </w:pPr>
            <w:r>
              <w:rPr>
                <w:szCs w:val="20"/>
                <w:lang w:val="en-AU" w:eastAsia="en-US"/>
              </w:rPr>
              <w:t>1.4</w:t>
            </w:r>
          </w:p>
        </w:tc>
        <w:tc>
          <w:tcPr>
            <w:tcW w:w="5273" w:type="dxa"/>
          </w:tcPr>
          <w:p w14:paraId="07D4B0FF" w14:textId="4F2FC06B" w:rsidR="00E157C3" w:rsidRPr="002750B6" w:rsidRDefault="00E157C3" w:rsidP="002750B6">
            <w:pPr>
              <w:pStyle w:val="Bodycopy"/>
              <w:rPr>
                <w:rFonts w:eastAsia="Arial"/>
              </w:rPr>
            </w:pPr>
            <w:r>
              <w:rPr>
                <w:rFonts w:eastAsia="Arial"/>
                <w:spacing w:val="-1"/>
              </w:rPr>
              <w:t>A</w:t>
            </w:r>
            <w:r>
              <w:rPr>
                <w:rFonts w:eastAsia="Arial"/>
              </w:rPr>
              <w:t>sse</w:t>
            </w:r>
            <w:r>
              <w:rPr>
                <w:rFonts w:eastAsia="Arial"/>
                <w:spacing w:val="1"/>
              </w:rPr>
              <w:t>m</w:t>
            </w:r>
            <w:r>
              <w:rPr>
                <w:rFonts w:eastAsia="Arial"/>
              </w:rPr>
              <w:t>b</w:t>
            </w:r>
            <w:r>
              <w:rPr>
                <w:rFonts w:eastAsia="Arial"/>
                <w:spacing w:val="-1"/>
              </w:rPr>
              <w:t>l</w:t>
            </w:r>
            <w:r>
              <w:rPr>
                <w:rFonts w:eastAsia="Arial"/>
              </w:rPr>
              <w:t>y</w:t>
            </w:r>
            <w:r>
              <w:rPr>
                <w:rFonts w:eastAsia="Arial"/>
                <w:spacing w:val="-1"/>
              </w:rPr>
              <w:t xml:space="preserve"> </w:t>
            </w:r>
            <w:r>
              <w:rPr>
                <w:rFonts w:eastAsia="Arial"/>
              </w:rPr>
              <w:t>se</w:t>
            </w:r>
            <w:r>
              <w:rPr>
                <w:rFonts w:eastAsia="Arial"/>
                <w:spacing w:val="2"/>
              </w:rPr>
              <w:t>q</w:t>
            </w:r>
            <w:r>
              <w:rPr>
                <w:rFonts w:eastAsia="Arial"/>
              </w:rPr>
              <w:t>ue</w:t>
            </w:r>
            <w:r>
              <w:rPr>
                <w:rFonts w:eastAsia="Arial"/>
                <w:spacing w:val="-3"/>
              </w:rPr>
              <w:t>n</w:t>
            </w:r>
            <w:r>
              <w:rPr>
                <w:rFonts w:eastAsia="Arial"/>
              </w:rPr>
              <w:t>ce</w:t>
            </w:r>
            <w:r>
              <w:rPr>
                <w:rFonts w:eastAsia="Arial"/>
                <w:spacing w:val="1"/>
              </w:rPr>
              <w:t xml:space="preserve"> </w:t>
            </w:r>
            <w:r>
              <w:rPr>
                <w:rFonts w:eastAsia="Arial"/>
                <w:spacing w:val="-1"/>
              </w:rPr>
              <w:t>i</w:t>
            </w:r>
            <w:r>
              <w:rPr>
                <w:rFonts w:eastAsia="Arial"/>
              </w:rPr>
              <w:t>s</w:t>
            </w:r>
            <w:r>
              <w:rPr>
                <w:rFonts w:eastAsia="Arial"/>
                <w:spacing w:val="1"/>
              </w:rPr>
              <w:t xml:space="preserve"> </w:t>
            </w:r>
            <w:r>
              <w:rPr>
                <w:rFonts w:eastAsia="Arial"/>
              </w:rPr>
              <w:t>p</w:t>
            </w:r>
            <w:r>
              <w:rPr>
                <w:rFonts w:eastAsia="Arial"/>
                <w:spacing w:val="-4"/>
              </w:rPr>
              <w:t>l</w:t>
            </w:r>
            <w:r>
              <w:rPr>
                <w:rFonts w:eastAsia="Arial"/>
              </w:rPr>
              <w:t>anned.</w:t>
            </w:r>
          </w:p>
        </w:tc>
      </w:tr>
      <w:tr w:rsidR="00E157C3" w:rsidRPr="00982853" w14:paraId="4C30E841" w14:textId="77777777" w:rsidTr="00B35A5A">
        <w:tc>
          <w:tcPr>
            <w:tcW w:w="426" w:type="dxa"/>
            <w:vMerge/>
          </w:tcPr>
          <w:p w14:paraId="678C349C" w14:textId="77777777" w:rsidR="00E157C3" w:rsidRPr="009F04FF" w:rsidRDefault="00E157C3" w:rsidP="002750B6">
            <w:pPr>
              <w:pStyle w:val="Bodycopy"/>
              <w:rPr>
                <w:szCs w:val="20"/>
                <w:lang w:val="en-AU" w:eastAsia="en-US"/>
              </w:rPr>
            </w:pPr>
          </w:p>
        </w:tc>
        <w:tc>
          <w:tcPr>
            <w:tcW w:w="2806" w:type="dxa"/>
            <w:vMerge/>
          </w:tcPr>
          <w:p w14:paraId="08CB34B2" w14:textId="77777777" w:rsidR="00E157C3" w:rsidRPr="002750B6" w:rsidRDefault="00E157C3" w:rsidP="002750B6">
            <w:pPr>
              <w:pStyle w:val="Bodycopy"/>
            </w:pPr>
          </w:p>
        </w:tc>
        <w:tc>
          <w:tcPr>
            <w:tcW w:w="567" w:type="dxa"/>
          </w:tcPr>
          <w:p w14:paraId="76B132FA" w14:textId="67D9D589" w:rsidR="00E157C3" w:rsidRPr="009F04FF" w:rsidRDefault="00E157C3" w:rsidP="002750B6">
            <w:pPr>
              <w:pStyle w:val="Bodycopy"/>
              <w:rPr>
                <w:szCs w:val="20"/>
                <w:lang w:val="en-AU" w:eastAsia="en-US"/>
              </w:rPr>
            </w:pPr>
            <w:r>
              <w:rPr>
                <w:szCs w:val="20"/>
                <w:lang w:val="en-AU" w:eastAsia="en-US"/>
              </w:rPr>
              <w:t>1.5</w:t>
            </w:r>
          </w:p>
        </w:tc>
        <w:tc>
          <w:tcPr>
            <w:tcW w:w="5273" w:type="dxa"/>
          </w:tcPr>
          <w:p w14:paraId="06FDA85F" w14:textId="32470898" w:rsidR="00E157C3" w:rsidRPr="009F04FF" w:rsidRDefault="00E157C3" w:rsidP="002750B6">
            <w:pPr>
              <w:pStyle w:val="Bodycopy"/>
              <w:rPr>
                <w:szCs w:val="20"/>
                <w:lang w:val="en-AU" w:eastAsia="en-US"/>
              </w:rPr>
            </w:pPr>
            <w:r>
              <w:rPr>
                <w:rFonts w:eastAsia="Arial" w:cs="Arial"/>
                <w:spacing w:val="-1"/>
              </w:rPr>
              <w:t>P</w:t>
            </w:r>
            <w:r>
              <w:rPr>
                <w:rFonts w:eastAsia="Arial" w:cs="Arial"/>
                <w:spacing w:val="1"/>
              </w:rPr>
              <w:t>r</w:t>
            </w:r>
            <w:r>
              <w:rPr>
                <w:rFonts w:eastAsia="Arial" w:cs="Arial"/>
              </w:rPr>
              <w:t>ocedu</w:t>
            </w:r>
            <w:r>
              <w:rPr>
                <w:rFonts w:eastAsia="Arial" w:cs="Arial"/>
                <w:spacing w:val="1"/>
              </w:rPr>
              <w:t>r</w:t>
            </w:r>
            <w:r>
              <w:rPr>
                <w:rFonts w:eastAsia="Arial" w:cs="Arial"/>
              </w:rPr>
              <w:t>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de</w:t>
            </w:r>
            <w:r>
              <w:rPr>
                <w:rFonts w:eastAsia="Arial" w:cs="Arial"/>
                <w:spacing w:val="1"/>
              </w:rPr>
              <w:t>t</w:t>
            </w:r>
            <w:r>
              <w:rPr>
                <w:rFonts w:eastAsia="Arial" w:cs="Arial"/>
                <w:spacing w:val="-3"/>
              </w:rPr>
              <w:t>e</w:t>
            </w:r>
            <w:r>
              <w:rPr>
                <w:rFonts w:eastAsia="Arial" w:cs="Arial"/>
                <w:spacing w:val="1"/>
              </w:rPr>
              <w:t>rm</w:t>
            </w:r>
            <w:r>
              <w:rPr>
                <w:rFonts w:eastAsia="Arial" w:cs="Arial"/>
                <w:spacing w:val="-1"/>
              </w:rPr>
              <w:t>i</w:t>
            </w:r>
            <w:r>
              <w:rPr>
                <w:rFonts w:eastAsia="Arial" w:cs="Arial"/>
                <w:spacing w:val="-3"/>
              </w:rPr>
              <w:t>n</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che</w:t>
            </w:r>
            <w:r>
              <w:rPr>
                <w:rFonts w:eastAsia="Arial" w:cs="Arial"/>
                <w:spacing w:val="-2"/>
              </w:rPr>
              <w:t>c</w:t>
            </w:r>
            <w:r>
              <w:rPr>
                <w:rFonts w:eastAsia="Arial" w:cs="Arial"/>
                <w:spacing w:val="2"/>
              </w:rPr>
              <w:t>k</w:t>
            </w:r>
            <w:r>
              <w:rPr>
                <w:rFonts w:eastAsia="Arial" w:cs="Arial"/>
                <w:spacing w:val="-1"/>
              </w:rPr>
              <w:t>i</w:t>
            </w:r>
            <w:r>
              <w:rPr>
                <w:rFonts w:eastAsia="Arial" w:cs="Arial"/>
                <w:spacing w:val="-3"/>
              </w:rPr>
              <w:t>n</w:t>
            </w:r>
            <w:r>
              <w:rPr>
                <w:rFonts w:eastAsia="Arial" w:cs="Arial"/>
              </w:rPr>
              <w:t>g</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at each s</w:t>
            </w:r>
            <w:r>
              <w:rPr>
                <w:rFonts w:eastAsia="Arial" w:cs="Arial"/>
                <w:spacing w:val="1"/>
              </w:rPr>
              <w:t>t</w:t>
            </w:r>
            <w:r>
              <w:rPr>
                <w:rFonts w:eastAsia="Arial" w:cs="Arial"/>
                <w:spacing w:val="-3"/>
              </w:rPr>
              <w:t>a</w:t>
            </w:r>
            <w:r>
              <w:rPr>
                <w:rFonts w:eastAsia="Arial" w:cs="Arial"/>
                <w:spacing w:val="2"/>
              </w:rPr>
              <w:t>g</w:t>
            </w:r>
            <w:r>
              <w:rPr>
                <w:rFonts w:eastAsia="Arial" w:cs="Arial"/>
              </w:rPr>
              <w:t>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3"/>
              </w:rPr>
              <w:t>p</w:t>
            </w:r>
            <w:r>
              <w:rPr>
                <w:rFonts w:eastAsia="Arial" w:cs="Arial"/>
                <w:spacing w:val="1"/>
              </w:rPr>
              <w:t>r</w:t>
            </w:r>
            <w:r>
              <w:rPr>
                <w:rFonts w:eastAsia="Arial" w:cs="Arial"/>
              </w:rPr>
              <w:t>oces</w:t>
            </w:r>
            <w:r>
              <w:rPr>
                <w:rFonts w:eastAsia="Arial" w:cs="Arial"/>
                <w:spacing w:val="-2"/>
              </w:rPr>
              <w:t>s</w:t>
            </w:r>
            <w:r>
              <w:rPr>
                <w:rFonts w:eastAsia="Arial" w:cs="Arial"/>
                <w:sz w:val="24"/>
              </w:rPr>
              <w:t>.</w:t>
            </w:r>
          </w:p>
        </w:tc>
      </w:tr>
    </w:tbl>
    <w:p w14:paraId="6F57CE92" w14:textId="54412FB3" w:rsidR="00982B38" w:rsidRDefault="00982B38">
      <w:r>
        <w:br w:type="page"/>
      </w:r>
    </w:p>
    <w:p w14:paraId="63CFB6E0" w14:textId="4797DCC7" w:rsidR="00982B38" w:rsidRDefault="00982B3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06"/>
        <w:gridCol w:w="567"/>
        <w:gridCol w:w="5273"/>
      </w:tblGrid>
      <w:tr w:rsidR="00982B38" w:rsidRPr="009F04FF" w14:paraId="10953220" w14:textId="77777777" w:rsidTr="007F2E57">
        <w:tc>
          <w:tcPr>
            <w:tcW w:w="3232" w:type="dxa"/>
            <w:gridSpan w:val="2"/>
          </w:tcPr>
          <w:p w14:paraId="37D82709" w14:textId="77777777" w:rsidR="00982B38" w:rsidRPr="009F04FF" w:rsidRDefault="00982B38" w:rsidP="007F2E57">
            <w:pPr>
              <w:pStyle w:val="SectionCsubsection"/>
            </w:pPr>
            <w:r w:rsidRPr="009F04FF">
              <w:t>ELEMENT</w:t>
            </w:r>
          </w:p>
        </w:tc>
        <w:tc>
          <w:tcPr>
            <w:tcW w:w="5840" w:type="dxa"/>
            <w:gridSpan w:val="2"/>
          </w:tcPr>
          <w:p w14:paraId="7A5E594F" w14:textId="77777777" w:rsidR="00982B38" w:rsidRPr="009F04FF" w:rsidRDefault="00982B38" w:rsidP="007F2E57">
            <w:pPr>
              <w:pStyle w:val="SectionCsubsection"/>
            </w:pPr>
            <w:r w:rsidRPr="009F04FF">
              <w:t>PERFORMANCE CRITERIA</w:t>
            </w:r>
          </w:p>
        </w:tc>
      </w:tr>
      <w:tr w:rsidR="00982B38" w:rsidRPr="00982853" w14:paraId="154E6AB8" w14:textId="77777777" w:rsidTr="00B35A5A">
        <w:tc>
          <w:tcPr>
            <w:tcW w:w="426" w:type="dxa"/>
            <w:vMerge w:val="restart"/>
          </w:tcPr>
          <w:p w14:paraId="446A8FE4" w14:textId="671A19AC" w:rsidR="00982B38" w:rsidRPr="009F04FF" w:rsidRDefault="00982B38" w:rsidP="002750B6">
            <w:pPr>
              <w:pStyle w:val="Bodycopy"/>
              <w:rPr>
                <w:szCs w:val="20"/>
                <w:lang w:val="en-AU" w:eastAsia="en-US"/>
              </w:rPr>
            </w:pPr>
            <w:r w:rsidRPr="009F04FF">
              <w:rPr>
                <w:szCs w:val="20"/>
                <w:lang w:val="en-AU" w:eastAsia="en-US"/>
              </w:rPr>
              <w:t>2</w:t>
            </w:r>
          </w:p>
        </w:tc>
        <w:tc>
          <w:tcPr>
            <w:tcW w:w="2806" w:type="dxa"/>
            <w:vMerge w:val="restart"/>
          </w:tcPr>
          <w:p w14:paraId="471EEC21" w14:textId="26638E09" w:rsidR="00982B38" w:rsidRPr="002750B6" w:rsidRDefault="00982B38" w:rsidP="002750B6">
            <w:pPr>
              <w:pStyle w:val="Bodycopy"/>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or co</w:t>
            </w:r>
            <w:r>
              <w:rPr>
                <w:rFonts w:eastAsia="Arial" w:cs="Arial"/>
                <w:spacing w:val="1"/>
              </w:rPr>
              <w:t>m</w:t>
            </w:r>
            <w:r>
              <w:rPr>
                <w:rFonts w:eastAsia="Arial" w:cs="Arial"/>
              </w:rPr>
              <w:t>ponent 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rPr>
              <w:t>y</w:t>
            </w:r>
          </w:p>
        </w:tc>
        <w:tc>
          <w:tcPr>
            <w:tcW w:w="567" w:type="dxa"/>
          </w:tcPr>
          <w:p w14:paraId="085580B6" w14:textId="77777777" w:rsidR="00982B38" w:rsidRPr="009F04FF" w:rsidRDefault="00982B38" w:rsidP="002750B6">
            <w:pPr>
              <w:pStyle w:val="Bodycopy"/>
              <w:rPr>
                <w:szCs w:val="20"/>
                <w:lang w:val="en-AU" w:eastAsia="en-US"/>
              </w:rPr>
            </w:pPr>
            <w:r w:rsidRPr="009F04FF">
              <w:rPr>
                <w:szCs w:val="20"/>
                <w:lang w:val="en-AU" w:eastAsia="en-US"/>
              </w:rPr>
              <w:t>2.1</w:t>
            </w:r>
          </w:p>
        </w:tc>
        <w:tc>
          <w:tcPr>
            <w:tcW w:w="5273" w:type="dxa"/>
          </w:tcPr>
          <w:p w14:paraId="53378DF9" w14:textId="23FC5860" w:rsidR="00982B38" w:rsidRPr="009F04FF" w:rsidRDefault="00982B38" w:rsidP="002750B6">
            <w:pPr>
              <w:pStyle w:val="Bodycopy"/>
              <w:rPr>
                <w:szCs w:val="20"/>
                <w:lang w:val="en-AU" w:eastAsia="en-US"/>
              </w:rPr>
            </w:pPr>
            <w:r>
              <w:rPr>
                <w:rFonts w:eastAsia="Arial" w:cs="Arial"/>
              </w:rPr>
              <w:t>F</w:t>
            </w:r>
            <w:r>
              <w:rPr>
                <w:rFonts w:eastAsia="Arial" w:cs="Arial"/>
                <w:spacing w:val="-1"/>
              </w:rPr>
              <w:t>i</w:t>
            </w:r>
            <w:r>
              <w:rPr>
                <w:rFonts w:eastAsia="Arial" w:cs="Arial"/>
              </w:rPr>
              <w:t>x</w:t>
            </w:r>
            <w:r>
              <w:rPr>
                <w:rFonts w:eastAsia="Arial" w:cs="Arial"/>
                <w:spacing w:val="-1"/>
              </w:rPr>
              <w:t>i</w:t>
            </w:r>
            <w:r>
              <w:rPr>
                <w:rFonts w:eastAsia="Arial" w:cs="Arial"/>
              </w:rPr>
              <w:t>ng</w:t>
            </w:r>
            <w:r>
              <w:rPr>
                <w:rFonts w:eastAsia="Arial" w:cs="Arial"/>
                <w:spacing w:val="3"/>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1"/>
              </w:rPr>
              <w:t>li</w:t>
            </w:r>
            <w:r>
              <w:rPr>
                <w:rFonts w:eastAsia="Arial" w:cs="Arial"/>
              </w:rPr>
              <w:t>ne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 xml:space="preserve">k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spacing w:val="-2"/>
              </w:rPr>
              <w:t>y</w:t>
            </w:r>
            <w:r>
              <w:rPr>
                <w:rFonts w:eastAsia="Arial" w:cs="Arial"/>
              </w:rPr>
              <w:t>pe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be</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p>
        </w:tc>
      </w:tr>
      <w:tr w:rsidR="00982B38" w:rsidRPr="00982853" w14:paraId="710D9219" w14:textId="77777777" w:rsidTr="00B35A5A">
        <w:tc>
          <w:tcPr>
            <w:tcW w:w="426" w:type="dxa"/>
            <w:vMerge/>
          </w:tcPr>
          <w:p w14:paraId="7C60BF79" w14:textId="77777777" w:rsidR="00982B38" w:rsidRPr="009F04FF" w:rsidRDefault="00982B38" w:rsidP="002750B6">
            <w:pPr>
              <w:pStyle w:val="Bodycopy"/>
              <w:rPr>
                <w:szCs w:val="20"/>
                <w:lang w:val="en-AU" w:eastAsia="en-US"/>
              </w:rPr>
            </w:pPr>
          </w:p>
        </w:tc>
        <w:tc>
          <w:tcPr>
            <w:tcW w:w="2806" w:type="dxa"/>
            <w:vMerge/>
          </w:tcPr>
          <w:p w14:paraId="269E92B9" w14:textId="77777777" w:rsidR="00982B38" w:rsidRPr="002750B6" w:rsidRDefault="00982B38" w:rsidP="002750B6">
            <w:pPr>
              <w:pStyle w:val="Bodycopy"/>
            </w:pPr>
          </w:p>
        </w:tc>
        <w:tc>
          <w:tcPr>
            <w:tcW w:w="567" w:type="dxa"/>
          </w:tcPr>
          <w:p w14:paraId="2C6F9029" w14:textId="77777777" w:rsidR="00982B38" w:rsidRPr="009F04FF" w:rsidRDefault="00982B38" w:rsidP="002750B6">
            <w:pPr>
              <w:pStyle w:val="Bodycopy"/>
              <w:rPr>
                <w:szCs w:val="20"/>
                <w:lang w:val="en-AU" w:eastAsia="en-US"/>
              </w:rPr>
            </w:pPr>
            <w:r w:rsidRPr="009F04FF">
              <w:rPr>
                <w:szCs w:val="20"/>
                <w:lang w:val="en-AU" w:eastAsia="en-US"/>
              </w:rPr>
              <w:t>2.2</w:t>
            </w:r>
          </w:p>
        </w:tc>
        <w:tc>
          <w:tcPr>
            <w:tcW w:w="5273" w:type="dxa"/>
          </w:tcPr>
          <w:p w14:paraId="4EFA3D46" w14:textId="3CB20540" w:rsidR="00982B38" w:rsidRPr="009F04FF" w:rsidRDefault="00982B38" w:rsidP="002750B6">
            <w:pPr>
              <w:pStyle w:val="Bodycopy"/>
              <w:rPr>
                <w:szCs w:val="20"/>
                <w:lang w:val="en-AU" w:eastAsia="en-US"/>
              </w:rPr>
            </w:pPr>
            <w:r>
              <w:rPr>
                <w:rFonts w:eastAsia="Arial" w:cs="Arial"/>
                <w:spacing w:val="-1"/>
              </w:rPr>
              <w:t>S</w:t>
            </w:r>
            <w:r>
              <w:rPr>
                <w:rFonts w:eastAsia="Arial" w:cs="Arial"/>
              </w:rPr>
              <w:t>u</w:t>
            </w:r>
            <w:r>
              <w:rPr>
                <w:rFonts w:eastAsia="Arial" w:cs="Arial"/>
                <w:spacing w:val="-1"/>
              </w:rPr>
              <w:t>i</w:t>
            </w:r>
            <w:r>
              <w:rPr>
                <w:rFonts w:eastAsia="Arial" w:cs="Arial"/>
                <w:spacing w:val="1"/>
              </w:rPr>
              <w:t>t</w:t>
            </w:r>
            <w:r>
              <w:rPr>
                <w:rFonts w:eastAsia="Arial" w:cs="Arial"/>
              </w:rPr>
              <w:t>ab</w:t>
            </w:r>
            <w:r>
              <w:rPr>
                <w:rFonts w:eastAsia="Arial" w:cs="Arial"/>
                <w:spacing w:val="-1"/>
              </w:rPr>
              <w:t>l</w:t>
            </w:r>
            <w:r>
              <w:rPr>
                <w:rFonts w:eastAsia="Arial" w:cs="Arial"/>
              </w:rPr>
              <w:t>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4"/>
              </w:rPr>
              <w:t xml:space="preserve"> </w:t>
            </w:r>
            <w:r>
              <w:rPr>
                <w:rFonts w:eastAsia="Arial" w:cs="Arial"/>
                <w:spacing w:val="-3"/>
              </w:rPr>
              <w:t>a</w:t>
            </w:r>
            <w:r>
              <w:rPr>
                <w:rFonts w:eastAsia="Arial" w:cs="Arial"/>
                <w:spacing w:val="1"/>
              </w:rPr>
              <w:t>r</w:t>
            </w:r>
            <w:r>
              <w:rPr>
                <w:rFonts w:eastAsia="Arial" w:cs="Arial"/>
              </w:rPr>
              <w:t>ea</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t</w:t>
            </w:r>
            <w:r>
              <w:rPr>
                <w:rFonts w:eastAsia="Arial" w:cs="Arial"/>
                <w:spacing w:val="-3"/>
              </w:rPr>
              <w:t>a</w:t>
            </w:r>
            <w:r>
              <w:rPr>
                <w:rFonts w:eastAsia="Arial" w:cs="Arial"/>
                <w:spacing w:val="-2"/>
              </w:rPr>
              <w:t>s</w:t>
            </w:r>
            <w:r>
              <w:rPr>
                <w:rFonts w:eastAsia="Arial" w:cs="Arial"/>
                <w:spacing w:val="3"/>
              </w:rPr>
              <w:t>k</w:t>
            </w:r>
            <w:r>
              <w:rPr>
                <w:rFonts w:eastAsia="Arial" w:cs="Arial"/>
              </w:rPr>
              <w:t>.</w:t>
            </w:r>
          </w:p>
        </w:tc>
      </w:tr>
      <w:tr w:rsidR="00982B38" w:rsidRPr="00982853" w14:paraId="7406949D" w14:textId="77777777" w:rsidTr="00B35A5A">
        <w:tc>
          <w:tcPr>
            <w:tcW w:w="426" w:type="dxa"/>
            <w:vMerge/>
          </w:tcPr>
          <w:p w14:paraId="30AAC9F6" w14:textId="77777777" w:rsidR="00982B38" w:rsidRPr="009F04FF" w:rsidRDefault="00982B38" w:rsidP="002750B6">
            <w:pPr>
              <w:pStyle w:val="Bodycopy"/>
              <w:rPr>
                <w:szCs w:val="20"/>
                <w:lang w:val="en-AU" w:eastAsia="en-US"/>
              </w:rPr>
            </w:pPr>
          </w:p>
        </w:tc>
        <w:tc>
          <w:tcPr>
            <w:tcW w:w="2806" w:type="dxa"/>
            <w:vMerge/>
          </w:tcPr>
          <w:p w14:paraId="2312A608" w14:textId="77777777" w:rsidR="00982B38" w:rsidRPr="002750B6" w:rsidRDefault="00982B38" w:rsidP="002750B6">
            <w:pPr>
              <w:pStyle w:val="Bodycopy"/>
            </w:pPr>
          </w:p>
        </w:tc>
        <w:tc>
          <w:tcPr>
            <w:tcW w:w="567" w:type="dxa"/>
          </w:tcPr>
          <w:p w14:paraId="1D783535" w14:textId="77777777" w:rsidR="00982B38" w:rsidRPr="009F04FF" w:rsidRDefault="00982B38" w:rsidP="002750B6">
            <w:pPr>
              <w:pStyle w:val="Bodycopy"/>
              <w:rPr>
                <w:szCs w:val="20"/>
                <w:lang w:val="en-AU" w:eastAsia="en-US"/>
              </w:rPr>
            </w:pPr>
            <w:r w:rsidRPr="009F04FF">
              <w:rPr>
                <w:szCs w:val="20"/>
                <w:lang w:val="en-AU" w:eastAsia="en-US"/>
              </w:rPr>
              <w:t>2.3</w:t>
            </w:r>
          </w:p>
        </w:tc>
        <w:tc>
          <w:tcPr>
            <w:tcW w:w="5273" w:type="dxa"/>
          </w:tcPr>
          <w:p w14:paraId="279E03DA" w14:textId="381932B8" w:rsidR="00982B38" w:rsidRPr="009F04FF" w:rsidRDefault="00982B38" w:rsidP="002750B6">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spacing w:val="-2"/>
              </w:rPr>
              <w:t>s</w:t>
            </w:r>
            <w:r>
              <w:rPr>
                <w:rFonts w:eastAsia="Arial" w:cs="Arial"/>
              </w:rPr>
              <w:t>,</w:t>
            </w:r>
            <w:r>
              <w:rPr>
                <w:rFonts w:eastAsia="Arial" w:cs="Arial"/>
                <w:spacing w:val="2"/>
              </w:rPr>
              <w:t xml:space="preserve"> </w:t>
            </w:r>
            <w:r>
              <w:rPr>
                <w:rFonts w:eastAsia="Arial" w:cs="Arial"/>
              </w:rPr>
              <w:t>h</w:t>
            </w:r>
            <w:r>
              <w:rPr>
                <w:rFonts w:eastAsia="Arial" w:cs="Arial"/>
                <w:spacing w:val="-3"/>
              </w:rPr>
              <w:t>a</w:t>
            </w:r>
            <w:r>
              <w:rPr>
                <w:rFonts w:eastAsia="Arial" w:cs="Arial"/>
                <w:spacing w:val="1"/>
              </w:rPr>
              <w:t>r</w:t>
            </w:r>
            <w:r>
              <w:rPr>
                <w:rFonts w:eastAsia="Arial" w:cs="Arial"/>
              </w:rPr>
              <w:t>d</w:t>
            </w:r>
            <w:r>
              <w:rPr>
                <w:rFonts w:eastAsia="Arial" w:cs="Arial"/>
                <w:spacing w:val="-4"/>
              </w:rPr>
              <w:t>w</w:t>
            </w:r>
            <w:r>
              <w:rPr>
                <w:rFonts w:eastAsia="Arial" w:cs="Arial"/>
              </w:rPr>
              <w:t>a</w:t>
            </w:r>
            <w:r>
              <w:rPr>
                <w:rFonts w:eastAsia="Arial" w:cs="Arial"/>
                <w:spacing w:val="1"/>
              </w:rPr>
              <w:t>r</w:t>
            </w:r>
            <w:r>
              <w:rPr>
                <w:rFonts w:eastAsia="Arial" w:cs="Arial"/>
              </w:rPr>
              <w:t xml:space="preserve">e, </w:t>
            </w:r>
            <w:r>
              <w:rPr>
                <w:rFonts w:eastAsia="Arial" w:cs="Arial"/>
                <w:spacing w:val="3"/>
              </w:rPr>
              <w:t>f</w:t>
            </w:r>
            <w:r>
              <w:rPr>
                <w:rFonts w:eastAsia="Arial" w:cs="Arial"/>
                <w:spacing w:val="-4"/>
              </w:rPr>
              <w:t>i</w:t>
            </w:r>
            <w:r>
              <w:rPr>
                <w:rFonts w:eastAsia="Arial" w:cs="Arial"/>
                <w:spacing w:val="1"/>
              </w:rPr>
              <w:t>tt</w:t>
            </w:r>
            <w:r>
              <w:rPr>
                <w:rFonts w:eastAsia="Arial" w:cs="Arial"/>
                <w:spacing w:val="-1"/>
              </w:rPr>
              <w:t>i</w:t>
            </w:r>
            <w:r>
              <w:rPr>
                <w:rFonts w:eastAsia="Arial" w:cs="Arial"/>
                <w:spacing w:val="-3"/>
              </w:rPr>
              <w:t>n</w:t>
            </w:r>
            <w:r>
              <w:rPr>
                <w:rFonts w:eastAsia="Arial" w:cs="Arial"/>
                <w:spacing w:val="2"/>
              </w:rPr>
              <w:t>g</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a</w:t>
            </w:r>
            <w:r>
              <w:rPr>
                <w:rFonts w:eastAsia="Arial" w:cs="Arial"/>
                <w:spacing w:val="1"/>
              </w:rPr>
              <w:t>tt</w:t>
            </w:r>
            <w:r>
              <w:rPr>
                <w:rFonts w:eastAsia="Arial" w:cs="Arial"/>
              </w:rPr>
              <w:t>ac</w:t>
            </w:r>
            <w:r>
              <w:rPr>
                <w:rFonts w:eastAsia="Arial" w:cs="Arial"/>
                <w:spacing w:val="-3"/>
              </w:rPr>
              <w:t>h</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 co</w:t>
            </w:r>
            <w:r>
              <w:rPr>
                <w:rFonts w:eastAsia="Arial" w:cs="Arial"/>
                <w:spacing w:val="-1"/>
              </w:rPr>
              <w:t>ll</w:t>
            </w:r>
            <w:r>
              <w:rPr>
                <w:rFonts w:eastAsia="Arial" w:cs="Arial"/>
              </w:rPr>
              <w:t>ec</w:t>
            </w:r>
            <w:r>
              <w:rPr>
                <w:rFonts w:eastAsia="Arial" w:cs="Arial"/>
                <w:spacing w:val="1"/>
              </w:rPr>
              <w:t>t</w:t>
            </w:r>
            <w:r>
              <w:rPr>
                <w:rFonts w:eastAsia="Arial" w:cs="Arial"/>
              </w:rPr>
              <w:t>ed.</w:t>
            </w:r>
          </w:p>
        </w:tc>
      </w:tr>
      <w:tr w:rsidR="00982B38" w:rsidRPr="00982853" w14:paraId="181EB7D3" w14:textId="77777777" w:rsidTr="00B35A5A">
        <w:tc>
          <w:tcPr>
            <w:tcW w:w="426" w:type="dxa"/>
            <w:vMerge/>
          </w:tcPr>
          <w:p w14:paraId="2E4AF626" w14:textId="77777777" w:rsidR="00982B38" w:rsidRPr="009F04FF" w:rsidRDefault="00982B38" w:rsidP="002750B6">
            <w:pPr>
              <w:pStyle w:val="Bodycopy"/>
              <w:rPr>
                <w:szCs w:val="20"/>
                <w:lang w:val="en-AU" w:eastAsia="en-US"/>
              </w:rPr>
            </w:pPr>
          </w:p>
        </w:tc>
        <w:tc>
          <w:tcPr>
            <w:tcW w:w="2806" w:type="dxa"/>
            <w:vMerge/>
          </w:tcPr>
          <w:p w14:paraId="0CD1D963" w14:textId="77777777" w:rsidR="00982B38" w:rsidRPr="002750B6" w:rsidRDefault="00982B38" w:rsidP="002750B6">
            <w:pPr>
              <w:pStyle w:val="Bodycopy"/>
            </w:pPr>
          </w:p>
        </w:tc>
        <w:tc>
          <w:tcPr>
            <w:tcW w:w="567" w:type="dxa"/>
          </w:tcPr>
          <w:p w14:paraId="698D6CAD" w14:textId="0CFDCE5E" w:rsidR="00982B38" w:rsidRPr="009F04FF" w:rsidRDefault="00982B38" w:rsidP="002750B6">
            <w:pPr>
              <w:pStyle w:val="Bodycopy"/>
              <w:rPr>
                <w:szCs w:val="20"/>
                <w:lang w:val="en-AU" w:eastAsia="en-US"/>
              </w:rPr>
            </w:pPr>
            <w:r>
              <w:rPr>
                <w:szCs w:val="20"/>
                <w:lang w:val="en-AU" w:eastAsia="en-US"/>
              </w:rPr>
              <w:t>2.4</w:t>
            </w:r>
          </w:p>
        </w:tc>
        <w:tc>
          <w:tcPr>
            <w:tcW w:w="5273" w:type="dxa"/>
          </w:tcPr>
          <w:p w14:paraId="718F0E26" w14:textId="7FE2B221" w:rsidR="00982B38" w:rsidRPr="009F04FF" w:rsidRDefault="00982B38" w:rsidP="002750B6">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 su</w:t>
            </w:r>
            <w:r>
              <w:rPr>
                <w:rFonts w:eastAsia="Arial" w:cs="Arial"/>
                <w:spacing w:val="-1"/>
              </w:rPr>
              <w:t>i</w:t>
            </w:r>
            <w:r>
              <w:rPr>
                <w:rFonts w:eastAsia="Arial" w:cs="Arial"/>
                <w:spacing w:val="1"/>
              </w:rPr>
              <w:t>t</w:t>
            </w:r>
            <w:r>
              <w:rPr>
                <w:rFonts w:eastAsia="Arial" w:cs="Arial"/>
              </w:rPr>
              <w:t>ab</w:t>
            </w:r>
            <w:r>
              <w:rPr>
                <w:rFonts w:eastAsia="Arial" w:cs="Arial"/>
                <w:spacing w:val="-1"/>
              </w:rPr>
              <w:t>l</w:t>
            </w:r>
            <w:r>
              <w:rPr>
                <w:rFonts w:eastAsia="Arial" w:cs="Arial"/>
              </w:rPr>
              <w:t>e</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spacing w:val="-2"/>
              </w:rPr>
              <w:t>x</w:t>
            </w:r>
            <w:r>
              <w:rPr>
                <w:rFonts w:eastAsia="Arial" w:cs="Arial"/>
                <w:spacing w:val="-1"/>
              </w:rPr>
              <w:t>i</w:t>
            </w:r>
            <w:r>
              <w:rPr>
                <w:rFonts w:eastAsia="Arial" w:cs="Arial"/>
              </w:rPr>
              <w:t>ng</w:t>
            </w:r>
            <w:r>
              <w:rPr>
                <w:rFonts w:eastAsia="Arial" w:cs="Arial"/>
                <w:spacing w:val="1"/>
              </w:rPr>
              <w:t xml:space="preserve"> m</w:t>
            </w:r>
            <w:r>
              <w:rPr>
                <w:rFonts w:eastAsia="Arial" w:cs="Arial"/>
                <w:spacing w:val="-3"/>
              </w:rPr>
              <w:t>e</w:t>
            </w:r>
            <w:r>
              <w:rPr>
                <w:rFonts w:eastAsia="Arial" w:cs="Arial"/>
                <w:spacing w:val="1"/>
              </w:rPr>
              <w:t>t</w:t>
            </w:r>
            <w:r>
              <w:rPr>
                <w:rFonts w:eastAsia="Arial" w:cs="Arial"/>
              </w:rPr>
              <w:t>h</w:t>
            </w:r>
            <w:r>
              <w:rPr>
                <w:rFonts w:eastAsia="Arial" w:cs="Arial"/>
                <w:spacing w:val="-3"/>
              </w:rPr>
              <w:t>o</w:t>
            </w:r>
            <w:r>
              <w:rPr>
                <w:rFonts w:eastAsia="Arial" w:cs="Arial"/>
              </w:rPr>
              <w:t>d</w:t>
            </w:r>
            <w:r>
              <w:rPr>
                <w:rFonts w:eastAsia="Arial" w:cs="Arial"/>
                <w:spacing w:val="1"/>
              </w:rPr>
              <w:t xml:space="preserve"> </w:t>
            </w:r>
            <w:r>
              <w:rPr>
                <w:rFonts w:eastAsia="Arial" w:cs="Arial"/>
              </w:rPr>
              <w:t>a</w:t>
            </w:r>
            <w:r>
              <w:rPr>
                <w:rFonts w:eastAsia="Arial" w:cs="Arial"/>
                <w:spacing w:val="1"/>
              </w:rPr>
              <w:t>r</w:t>
            </w:r>
            <w:r>
              <w:rPr>
                <w:rFonts w:eastAsia="Arial" w:cs="Arial"/>
              </w:rPr>
              <w:t>e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che</w:t>
            </w:r>
            <w:r>
              <w:rPr>
                <w:rFonts w:eastAsia="Arial" w:cs="Arial"/>
                <w:spacing w:val="-2"/>
              </w:rPr>
              <w:t>c</w:t>
            </w:r>
            <w:r>
              <w:rPr>
                <w:rFonts w:eastAsia="Arial" w:cs="Arial"/>
                <w:spacing w:val="2"/>
              </w:rPr>
              <w:t>k</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r s</w:t>
            </w:r>
            <w:r>
              <w:rPr>
                <w:rFonts w:eastAsia="Arial" w:cs="Arial"/>
                <w:spacing w:val="-3"/>
              </w:rPr>
              <w:t>a</w:t>
            </w:r>
            <w:r>
              <w:rPr>
                <w:rFonts w:eastAsia="Arial" w:cs="Arial"/>
                <w:spacing w:val="3"/>
              </w:rPr>
              <w:t>f</w:t>
            </w:r>
            <w:r>
              <w:rPr>
                <w:rFonts w:eastAsia="Arial" w:cs="Arial"/>
              </w:rPr>
              <w:t>e</w:t>
            </w:r>
            <w:r>
              <w:rPr>
                <w:rFonts w:eastAsia="Arial" w:cs="Arial"/>
                <w:spacing w:val="-2"/>
              </w:rPr>
              <w:t xml:space="preserve"> </w:t>
            </w:r>
            <w:r>
              <w:rPr>
                <w:rFonts w:eastAsia="Arial" w:cs="Arial"/>
              </w:rPr>
              <w:t>ope</w:t>
            </w:r>
            <w:r>
              <w:rPr>
                <w:rFonts w:eastAsia="Arial" w:cs="Arial"/>
                <w:spacing w:val="1"/>
              </w:rPr>
              <w:t>r</w:t>
            </w:r>
            <w:r>
              <w:rPr>
                <w:rFonts w:eastAsia="Arial" w:cs="Arial"/>
                <w:spacing w:val="-3"/>
              </w:rPr>
              <w:t>a</w:t>
            </w:r>
            <w:r>
              <w:rPr>
                <w:rFonts w:eastAsia="Arial" w:cs="Arial"/>
                <w:spacing w:val="1"/>
              </w:rPr>
              <w:t>t</w:t>
            </w:r>
            <w:r>
              <w:rPr>
                <w:rFonts w:eastAsia="Arial" w:cs="Arial"/>
                <w:spacing w:val="-1"/>
              </w:rPr>
              <w:t>i</w:t>
            </w:r>
            <w:r>
              <w:rPr>
                <w:rFonts w:eastAsia="Arial" w:cs="Arial"/>
              </w:rPr>
              <w:t>on.</w:t>
            </w:r>
          </w:p>
        </w:tc>
      </w:tr>
      <w:tr w:rsidR="00982B38" w:rsidRPr="00982853" w14:paraId="42D7D697" w14:textId="77777777" w:rsidTr="00B35A5A">
        <w:tc>
          <w:tcPr>
            <w:tcW w:w="426" w:type="dxa"/>
            <w:vMerge/>
          </w:tcPr>
          <w:p w14:paraId="07BCB7BA" w14:textId="77777777" w:rsidR="00982B38" w:rsidRPr="009F04FF" w:rsidRDefault="00982B38" w:rsidP="002750B6">
            <w:pPr>
              <w:pStyle w:val="Bodycopy"/>
              <w:rPr>
                <w:szCs w:val="20"/>
                <w:lang w:val="en-AU" w:eastAsia="en-US"/>
              </w:rPr>
            </w:pPr>
          </w:p>
        </w:tc>
        <w:tc>
          <w:tcPr>
            <w:tcW w:w="2806" w:type="dxa"/>
            <w:vMerge/>
          </w:tcPr>
          <w:p w14:paraId="6DE115B0" w14:textId="77777777" w:rsidR="00982B38" w:rsidRPr="002750B6" w:rsidRDefault="00982B38" w:rsidP="002750B6">
            <w:pPr>
              <w:pStyle w:val="Bodycopy"/>
            </w:pPr>
          </w:p>
        </w:tc>
        <w:tc>
          <w:tcPr>
            <w:tcW w:w="567" w:type="dxa"/>
          </w:tcPr>
          <w:p w14:paraId="6F09E6D6" w14:textId="2C1A1A3A" w:rsidR="00982B38" w:rsidRPr="009F04FF" w:rsidRDefault="00982B38" w:rsidP="002750B6">
            <w:pPr>
              <w:pStyle w:val="Bodycopy"/>
              <w:rPr>
                <w:szCs w:val="20"/>
                <w:lang w:val="en-AU" w:eastAsia="en-US"/>
              </w:rPr>
            </w:pPr>
            <w:r>
              <w:rPr>
                <w:szCs w:val="20"/>
                <w:lang w:val="en-AU" w:eastAsia="en-US"/>
              </w:rPr>
              <w:t>2.5</w:t>
            </w:r>
          </w:p>
        </w:tc>
        <w:tc>
          <w:tcPr>
            <w:tcW w:w="5273" w:type="dxa"/>
          </w:tcPr>
          <w:p w14:paraId="69E9A124" w14:textId="6ACF23A0" w:rsidR="00982B38" w:rsidRPr="009F04FF" w:rsidRDefault="00F643AF" w:rsidP="00F643AF">
            <w:pPr>
              <w:pStyle w:val="Bodycopy"/>
              <w:rPr>
                <w:szCs w:val="20"/>
                <w:lang w:val="en-AU" w:eastAsia="en-US"/>
              </w:rPr>
            </w:pPr>
            <w:r>
              <w:rPr>
                <w:rFonts w:eastAsia="Arial" w:cs="Arial"/>
                <w:spacing w:val="-1"/>
              </w:rPr>
              <w:t>Jigs, if r</w:t>
            </w:r>
            <w:r w:rsidR="00982B38">
              <w:rPr>
                <w:rFonts w:eastAsia="Arial" w:cs="Arial"/>
              </w:rPr>
              <w:t>e</w:t>
            </w:r>
            <w:r w:rsidR="00982B38">
              <w:rPr>
                <w:rFonts w:eastAsia="Arial" w:cs="Arial"/>
                <w:spacing w:val="2"/>
              </w:rPr>
              <w:t>q</w:t>
            </w:r>
            <w:r w:rsidR="00982B38">
              <w:rPr>
                <w:rFonts w:eastAsia="Arial" w:cs="Arial"/>
              </w:rPr>
              <w:t>u</w:t>
            </w:r>
            <w:r w:rsidR="00982B38">
              <w:rPr>
                <w:rFonts w:eastAsia="Arial" w:cs="Arial"/>
                <w:spacing w:val="-1"/>
              </w:rPr>
              <w:t>i</w:t>
            </w:r>
            <w:r w:rsidR="00982B38">
              <w:rPr>
                <w:rFonts w:eastAsia="Arial" w:cs="Arial"/>
                <w:spacing w:val="1"/>
              </w:rPr>
              <w:t>r</w:t>
            </w:r>
            <w:r w:rsidR="00982B38">
              <w:rPr>
                <w:rFonts w:eastAsia="Arial" w:cs="Arial"/>
              </w:rPr>
              <w:t>ed</w:t>
            </w:r>
            <w:r w:rsidR="007967B4">
              <w:rPr>
                <w:rFonts w:eastAsia="Arial" w:cs="Arial"/>
              </w:rPr>
              <w:t>,</w:t>
            </w:r>
            <w:r w:rsidR="00982B38">
              <w:rPr>
                <w:rFonts w:eastAsia="Arial" w:cs="Arial"/>
              </w:rPr>
              <w:t xml:space="preserve"> a</w:t>
            </w:r>
            <w:r w:rsidR="00982B38">
              <w:rPr>
                <w:rFonts w:eastAsia="Arial" w:cs="Arial"/>
                <w:spacing w:val="1"/>
              </w:rPr>
              <w:t>r</w:t>
            </w:r>
            <w:r w:rsidR="00982B38">
              <w:rPr>
                <w:rFonts w:eastAsia="Arial" w:cs="Arial"/>
              </w:rPr>
              <w:t>e</w:t>
            </w:r>
            <w:r w:rsidR="00982B38">
              <w:rPr>
                <w:rFonts w:eastAsia="Arial" w:cs="Arial"/>
                <w:spacing w:val="-2"/>
              </w:rPr>
              <w:t xml:space="preserve"> </w:t>
            </w:r>
            <w:r w:rsidR="00982B38">
              <w:rPr>
                <w:rFonts w:eastAsia="Arial" w:cs="Arial"/>
              </w:rPr>
              <w:t>se</w:t>
            </w:r>
            <w:r w:rsidR="00982B38">
              <w:rPr>
                <w:rFonts w:eastAsia="Arial" w:cs="Arial"/>
                <w:spacing w:val="-1"/>
              </w:rPr>
              <w:t>l</w:t>
            </w:r>
            <w:r w:rsidR="00982B38">
              <w:rPr>
                <w:rFonts w:eastAsia="Arial" w:cs="Arial"/>
              </w:rPr>
              <w:t>ec</w:t>
            </w:r>
            <w:r w:rsidR="00982B38">
              <w:rPr>
                <w:rFonts w:eastAsia="Arial" w:cs="Arial"/>
                <w:spacing w:val="1"/>
              </w:rPr>
              <w:t>t</w:t>
            </w:r>
            <w:r w:rsidR="00982B38">
              <w:rPr>
                <w:rFonts w:eastAsia="Arial" w:cs="Arial"/>
              </w:rPr>
              <w:t>ed</w:t>
            </w:r>
            <w:r w:rsidR="00982B38">
              <w:rPr>
                <w:rFonts w:eastAsia="Arial" w:cs="Arial"/>
                <w:spacing w:val="-2"/>
              </w:rPr>
              <w:t xml:space="preserve"> </w:t>
            </w:r>
            <w:r w:rsidR="00982B38">
              <w:rPr>
                <w:rFonts w:eastAsia="Arial" w:cs="Arial"/>
              </w:rPr>
              <w:t>and</w:t>
            </w:r>
            <w:r w:rsidR="00982B38">
              <w:rPr>
                <w:rFonts w:eastAsia="Arial" w:cs="Arial"/>
                <w:spacing w:val="1"/>
              </w:rPr>
              <w:t xml:space="preserve"> </w:t>
            </w:r>
            <w:r w:rsidR="00982B38">
              <w:rPr>
                <w:rFonts w:eastAsia="Arial" w:cs="Arial"/>
              </w:rPr>
              <w:t>ch</w:t>
            </w:r>
            <w:r w:rsidR="00982B38">
              <w:rPr>
                <w:rFonts w:eastAsia="Arial" w:cs="Arial"/>
                <w:spacing w:val="-3"/>
              </w:rPr>
              <w:t>e</w:t>
            </w:r>
            <w:r w:rsidR="00982B38">
              <w:rPr>
                <w:rFonts w:eastAsia="Arial" w:cs="Arial"/>
                <w:spacing w:val="-2"/>
              </w:rPr>
              <w:t>c</w:t>
            </w:r>
            <w:r w:rsidR="00982B38">
              <w:rPr>
                <w:rFonts w:eastAsia="Arial" w:cs="Arial"/>
                <w:spacing w:val="2"/>
              </w:rPr>
              <w:t>k</w:t>
            </w:r>
            <w:r w:rsidR="00982B38">
              <w:rPr>
                <w:rFonts w:eastAsia="Arial" w:cs="Arial"/>
              </w:rPr>
              <w:t>ed</w:t>
            </w:r>
            <w:r w:rsidR="00982B38">
              <w:rPr>
                <w:rFonts w:eastAsia="Arial" w:cs="Arial"/>
                <w:spacing w:val="-2"/>
              </w:rPr>
              <w:t xml:space="preserve"> </w:t>
            </w:r>
            <w:r w:rsidR="00982B38">
              <w:rPr>
                <w:rFonts w:eastAsia="Arial" w:cs="Arial"/>
                <w:spacing w:val="1"/>
              </w:rPr>
              <w:t>f</w:t>
            </w:r>
            <w:r w:rsidR="00982B38">
              <w:rPr>
                <w:rFonts w:eastAsia="Arial" w:cs="Arial"/>
                <w:spacing w:val="-3"/>
              </w:rPr>
              <w:t>o</w:t>
            </w:r>
            <w:r w:rsidR="00982B38">
              <w:rPr>
                <w:rFonts w:eastAsia="Arial" w:cs="Arial"/>
              </w:rPr>
              <w:t xml:space="preserve">r </w:t>
            </w:r>
            <w:r>
              <w:rPr>
                <w:rFonts w:eastAsia="Arial" w:cs="Arial"/>
              </w:rPr>
              <w:t>suitable application</w:t>
            </w:r>
            <w:r w:rsidR="00982B38">
              <w:rPr>
                <w:rFonts w:eastAsia="Arial" w:cs="Arial"/>
              </w:rPr>
              <w:t>.</w:t>
            </w:r>
          </w:p>
        </w:tc>
      </w:tr>
      <w:tr w:rsidR="00982B38" w:rsidRPr="00982853" w14:paraId="7CEF75CC" w14:textId="77777777" w:rsidTr="00B35A5A">
        <w:tc>
          <w:tcPr>
            <w:tcW w:w="426" w:type="dxa"/>
            <w:vMerge w:val="restart"/>
          </w:tcPr>
          <w:p w14:paraId="3B8043BF" w14:textId="77777777" w:rsidR="00982B38" w:rsidRPr="009F04FF" w:rsidRDefault="00982B38" w:rsidP="002750B6">
            <w:pPr>
              <w:pStyle w:val="Bodycopy"/>
              <w:rPr>
                <w:szCs w:val="20"/>
                <w:lang w:val="en-AU" w:eastAsia="en-US"/>
              </w:rPr>
            </w:pPr>
            <w:r w:rsidRPr="009F04FF">
              <w:rPr>
                <w:szCs w:val="20"/>
                <w:lang w:val="en-AU" w:eastAsia="en-US"/>
              </w:rPr>
              <w:t>3</w:t>
            </w:r>
          </w:p>
        </w:tc>
        <w:tc>
          <w:tcPr>
            <w:tcW w:w="2806" w:type="dxa"/>
            <w:vMerge w:val="restart"/>
          </w:tcPr>
          <w:p w14:paraId="42B3C1D7" w14:textId="1088784C" w:rsidR="00982B38" w:rsidRPr="002750B6" w:rsidRDefault="00982B38" w:rsidP="002750B6">
            <w:pPr>
              <w:pStyle w:val="Bodycopy"/>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567" w:type="dxa"/>
          </w:tcPr>
          <w:p w14:paraId="05202B94" w14:textId="77777777" w:rsidR="00982B38" w:rsidRPr="009F04FF" w:rsidRDefault="00982B38" w:rsidP="002750B6">
            <w:pPr>
              <w:pStyle w:val="Bodycopy"/>
              <w:rPr>
                <w:szCs w:val="20"/>
                <w:lang w:val="en-AU" w:eastAsia="en-US"/>
              </w:rPr>
            </w:pPr>
            <w:r w:rsidRPr="009F04FF">
              <w:rPr>
                <w:szCs w:val="20"/>
                <w:lang w:val="en-AU" w:eastAsia="en-US"/>
              </w:rPr>
              <w:t>3.1</w:t>
            </w:r>
          </w:p>
        </w:tc>
        <w:tc>
          <w:tcPr>
            <w:tcW w:w="5273" w:type="dxa"/>
          </w:tcPr>
          <w:p w14:paraId="3E347168" w14:textId="5FD6C65C" w:rsidR="00982B38" w:rsidRPr="009F04FF" w:rsidRDefault="00982B38" w:rsidP="002750B6">
            <w:pPr>
              <w:pStyle w:val="Bodycopy"/>
              <w:rPr>
                <w:szCs w:val="20"/>
                <w:lang w:val="en-AU" w:eastAsia="en-US"/>
              </w:rPr>
            </w:pPr>
            <w:r w:rsidRPr="002750B6">
              <w:rPr>
                <w:szCs w:val="20"/>
                <w:lang w:val="en-AU" w:eastAsia="en-US"/>
              </w:rPr>
              <w:t>Components are laid out and joined using jigs</w:t>
            </w:r>
            <w:r w:rsidR="007967B4">
              <w:rPr>
                <w:szCs w:val="20"/>
                <w:lang w:val="en-AU" w:eastAsia="en-US"/>
              </w:rPr>
              <w:t>, if required</w:t>
            </w:r>
            <w:r w:rsidRPr="002750B6">
              <w:rPr>
                <w:szCs w:val="20"/>
                <w:lang w:val="en-AU" w:eastAsia="en-US"/>
              </w:rPr>
              <w:t xml:space="preserve"> and appropriate fastenings.</w:t>
            </w:r>
          </w:p>
        </w:tc>
      </w:tr>
      <w:tr w:rsidR="00982B38" w:rsidRPr="00982853" w14:paraId="409B9FEC" w14:textId="77777777" w:rsidTr="00B35A5A">
        <w:tc>
          <w:tcPr>
            <w:tcW w:w="426" w:type="dxa"/>
            <w:vMerge/>
          </w:tcPr>
          <w:p w14:paraId="09871D35" w14:textId="77777777" w:rsidR="00982B38" w:rsidRPr="009F04FF" w:rsidRDefault="00982B38" w:rsidP="002750B6">
            <w:pPr>
              <w:pStyle w:val="Bodycopy"/>
              <w:rPr>
                <w:szCs w:val="20"/>
                <w:lang w:val="en-AU" w:eastAsia="en-US"/>
              </w:rPr>
            </w:pPr>
          </w:p>
        </w:tc>
        <w:tc>
          <w:tcPr>
            <w:tcW w:w="2806" w:type="dxa"/>
            <w:vMerge/>
          </w:tcPr>
          <w:p w14:paraId="1F7824BE" w14:textId="77777777" w:rsidR="00982B38" w:rsidRPr="002750B6" w:rsidRDefault="00982B38" w:rsidP="002750B6">
            <w:pPr>
              <w:pStyle w:val="Bodycopy"/>
            </w:pPr>
          </w:p>
        </w:tc>
        <w:tc>
          <w:tcPr>
            <w:tcW w:w="567" w:type="dxa"/>
          </w:tcPr>
          <w:p w14:paraId="5F26401F" w14:textId="77777777" w:rsidR="00982B38" w:rsidRPr="009F04FF" w:rsidRDefault="00982B38" w:rsidP="002750B6">
            <w:pPr>
              <w:pStyle w:val="Bodycopy"/>
              <w:rPr>
                <w:szCs w:val="20"/>
                <w:lang w:val="en-AU" w:eastAsia="en-US"/>
              </w:rPr>
            </w:pPr>
            <w:r w:rsidRPr="009F04FF">
              <w:rPr>
                <w:szCs w:val="20"/>
                <w:lang w:val="en-AU" w:eastAsia="en-US"/>
              </w:rPr>
              <w:t>3.2</w:t>
            </w:r>
          </w:p>
        </w:tc>
        <w:tc>
          <w:tcPr>
            <w:tcW w:w="5273" w:type="dxa"/>
          </w:tcPr>
          <w:p w14:paraId="5976E0D1" w14:textId="065194F4" w:rsidR="00982B38" w:rsidRPr="009F04FF" w:rsidRDefault="00982B38" w:rsidP="002750B6">
            <w:pPr>
              <w:pStyle w:val="Bodycopy"/>
              <w:rPr>
                <w:szCs w:val="20"/>
                <w:lang w:val="en-AU" w:eastAsia="en-US"/>
              </w:rPr>
            </w:pPr>
            <w:r>
              <w:rPr>
                <w:rFonts w:eastAsia="Arial" w:cs="Arial"/>
                <w:spacing w:val="-1"/>
              </w:rPr>
              <w:t>H</w:t>
            </w:r>
            <w:r>
              <w:rPr>
                <w:rFonts w:eastAsia="Arial" w:cs="Arial"/>
              </w:rPr>
              <w:t>and</w:t>
            </w:r>
            <w:r>
              <w:rPr>
                <w:rFonts w:eastAsia="Arial" w:cs="Arial"/>
                <w:spacing w:val="1"/>
              </w:rPr>
              <w:t xml:space="preserve"> </w:t>
            </w:r>
            <w:r>
              <w:rPr>
                <w:rFonts w:eastAsia="Arial" w:cs="Arial"/>
              </w:rPr>
              <w:t>and</w:t>
            </w:r>
            <w:r>
              <w:rPr>
                <w:rFonts w:eastAsia="Arial" w:cs="Arial"/>
                <w:spacing w:val="1"/>
              </w:rPr>
              <w:t>/</w:t>
            </w:r>
            <w:r>
              <w:rPr>
                <w:rFonts w:eastAsia="Arial" w:cs="Arial"/>
              </w:rPr>
              <w:t>or po</w:t>
            </w:r>
            <w:r>
              <w:rPr>
                <w:rFonts w:eastAsia="Arial" w:cs="Arial"/>
                <w:spacing w:val="-4"/>
              </w:rPr>
              <w:t>w</w:t>
            </w:r>
            <w:r>
              <w:rPr>
                <w:rFonts w:eastAsia="Arial" w:cs="Arial"/>
              </w:rPr>
              <w:t>er</w:t>
            </w:r>
            <w:r>
              <w:rPr>
                <w:rFonts w:eastAsia="Arial" w:cs="Arial"/>
                <w:spacing w:val="2"/>
              </w:rPr>
              <w:t xml:space="preserve"> </w:t>
            </w:r>
            <w:r>
              <w:rPr>
                <w:rFonts w:eastAsia="Arial" w:cs="Arial"/>
                <w:spacing w:val="1"/>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used,</w:t>
            </w:r>
            <w:r>
              <w:rPr>
                <w:rFonts w:eastAsia="Arial" w:cs="Arial"/>
                <w:spacing w:val="-2"/>
              </w:rPr>
              <w:t xml:space="preserve"> </w:t>
            </w:r>
            <w:r>
              <w:rPr>
                <w:rFonts w:eastAsia="Arial" w:cs="Arial"/>
              </w:rPr>
              <w:t xml:space="preserve">as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p>
        </w:tc>
      </w:tr>
      <w:tr w:rsidR="00982B38" w:rsidRPr="00982853" w14:paraId="07A46533" w14:textId="77777777" w:rsidTr="00B35A5A">
        <w:tc>
          <w:tcPr>
            <w:tcW w:w="426" w:type="dxa"/>
            <w:vMerge/>
          </w:tcPr>
          <w:p w14:paraId="58DD6538" w14:textId="77777777" w:rsidR="00982B38" w:rsidRPr="009F04FF" w:rsidRDefault="00982B38" w:rsidP="002750B6">
            <w:pPr>
              <w:pStyle w:val="Bodycopy"/>
              <w:rPr>
                <w:szCs w:val="20"/>
                <w:lang w:val="en-AU" w:eastAsia="en-US"/>
              </w:rPr>
            </w:pPr>
          </w:p>
        </w:tc>
        <w:tc>
          <w:tcPr>
            <w:tcW w:w="2806" w:type="dxa"/>
            <w:vMerge/>
          </w:tcPr>
          <w:p w14:paraId="4080F148" w14:textId="77777777" w:rsidR="00982B38" w:rsidRPr="002750B6" w:rsidRDefault="00982B38" w:rsidP="002750B6">
            <w:pPr>
              <w:pStyle w:val="Bodycopy"/>
            </w:pPr>
          </w:p>
        </w:tc>
        <w:tc>
          <w:tcPr>
            <w:tcW w:w="567" w:type="dxa"/>
          </w:tcPr>
          <w:p w14:paraId="2DB52C20" w14:textId="68709828" w:rsidR="00982B38" w:rsidRPr="009F04FF" w:rsidRDefault="00982B38" w:rsidP="002750B6">
            <w:pPr>
              <w:pStyle w:val="Bodycopy"/>
              <w:rPr>
                <w:szCs w:val="20"/>
                <w:lang w:val="en-AU" w:eastAsia="en-US"/>
              </w:rPr>
            </w:pPr>
            <w:r>
              <w:rPr>
                <w:szCs w:val="20"/>
                <w:lang w:val="en-AU" w:eastAsia="en-US"/>
              </w:rPr>
              <w:t>3.3</w:t>
            </w:r>
          </w:p>
        </w:tc>
        <w:tc>
          <w:tcPr>
            <w:tcW w:w="5273" w:type="dxa"/>
          </w:tcPr>
          <w:p w14:paraId="1A6AA0B8" w14:textId="486663F0" w:rsidR="00982B38" w:rsidRPr="009F04FF" w:rsidRDefault="00982B38" w:rsidP="002750B6">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che</w:t>
            </w:r>
            <w:r>
              <w:rPr>
                <w:rFonts w:eastAsia="Arial" w:cs="Arial"/>
                <w:spacing w:val="-2"/>
              </w:rPr>
              <w:t>c</w:t>
            </w:r>
            <w:r>
              <w:rPr>
                <w:rFonts w:eastAsia="Arial" w:cs="Arial"/>
                <w:spacing w:val="2"/>
              </w:rPr>
              <w:t>k</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spacing w:val="-3"/>
              </w:rPr>
              <w:t>n</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a</w:t>
            </w:r>
            <w:r>
              <w:rPr>
                <w:rFonts w:eastAsia="Arial" w:cs="Arial"/>
              </w:rPr>
              <w:t>nd s</w:t>
            </w:r>
            <w:r>
              <w:rPr>
                <w:rFonts w:eastAsia="Arial" w:cs="Arial"/>
                <w:spacing w:val="2"/>
              </w:rPr>
              <w:t>q</w:t>
            </w:r>
            <w:r>
              <w:rPr>
                <w:rFonts w:eastAsia="Arial" w:cs="Arial"/>
              </w:rPr>
              <w:t>u</w:t>
            </w:r>
            <w:r>
              <w:rPr>
                <w:rFonts w:eastAsia="Arial" w:cs="Arial"/>
                <w:spacing w:val="-3"/>
              </w:rPr>
              <w:t>a</w:t>
            </w:r>
            <w:r>
              <w:rPr>
                <w:rFonts w:eastAsia="Arial" w:cs="Arial"/>
                <w:spacing w:val="1"/>
              </w:rPr>
              <w:t>r</w:t>
            </w:r>
            <w:r>
              <w:rPr>
                <w:rFonts w:eastAsia="Arial" w:cs="Arial"/>
              </w:rPr>
              <w:t>enes</w:t>
            </w:r>
            <w:r>
              <w:rPr>
                <w:rFonts w:eastAsia="Arial" w:cs="Arial"/>
                <w:spacing w:val="-2"/>
              </w:rPr>
              <w:t>s</w:t>
            </w:r>
            <w:r>
              <w:rPr>
                <w:rFonts w:eastAsia="Arial" w:cs="Arial"/>
              </w:rPr>
              <w:t>,</w:t>
            </w:r>
            <w:r>
              <w:rPr>
                <w:rFonts w:eastAsia="Arial" w:cs="Arial"/>
                <w:spacing w:val="2"/>
              </w:rPr>
              <w:t xml:space="preserve"> </w:t>
            </w:r>
            <w:r>
              <w:rPr>
                <w:rFonts w:eastAsia="Arial" w:cs="Arial"/>
              </w:rPr>
              <w:t>c</w:t>
            </w:r>
            <w:r>
              <w:rPr>
                <w:rFonts w:eastAsia="Arial" w:cs="Arial"/>
                <w:spacing w:val="-3"/>
              </w:rPr>
              <w:t>o</w:t>
            </w:r>
            <w:r>
              <w:rPr>
                <w:rFonts w:eastAsia="Arial" w:cs="Arial"/>
                <w:spacing w:val="1"/>
              </w:rPr>
              <w:t>rr</w:t>
            </w:r>
            <w:r>
              <w:rPr>
                <w:rFonts w:eastAsia="Arial" w:cs="Arial"/>
              </w:rPr>
              <w:t>e</w:t>
            </w:r>
            <w:r>
              <w:rPr>
                <w:rFonts w:eastAsia="Arial" w:cs="Arial"/>
                <w:spacing w:val="-2"/>
              </w:rPr>
              <w:t>c</w:t>
            </w:r>
            <w:r>
              <w:rPr>
                <w:rFonts w:eastAsia="Arial" w:cs="Arial"/>
              </w:rPr>
              <w:t>t</w:t>
            </w:r>
            <w:r>
              <w:rPr>
                <w:rFonts w:eastAsia="Arial" w:cs="Arial"/>
                <w:spacing w:val="2"/>
              </w:rPr>
              <w:t xml:space="preserve"> </w:t>
            </w:r>
            <w:r>
              <w:rPr>
                <w:rFonts w:eastAsia="Arial" w:cs="Arial"/>
                <w:spacing w:val="-3"/>
              </w:rPr>
              <w:t>n</w:t>
            </w:r>
            <w:r>
              <w:rPr>
                <w:rFonts w:eastAsia="Arial" w:cs="Arial"/>
              </w:rPr>
              <w:t>u</w:t>
            </w:r>
            <w:r>
              <w:rPr>
                <w:rFonts w:eastAsia="Arial" w:cs="Arial"/>
                <w:spacing w:val="-2"/>
              </w:rPr>
              <w:t>m</w:t>
            </w:r>
            <w:r>
              <w:rPr>
                <w:rFonts w:eastAsia="Arial" w:cs="Arial"/>
              </w:rPr>
              <w:t>ber</w:t>
            </w:r>
            <w:r>
              <w:rPr>
                <w:rFonts w:eastAsia="Arial" w:cs="Arial"/>
                <w:spacing w:val="2"/>
              </w:rPr>
              <w:t xml:space="preserve"> </w:t>
            </w:r>
            <w:r>
              <w:rPr>
                <w:rFonts w:eastAsia="Arial" w:cs="Arial"/>
              </w:rPr>
              <w:t>and</w:t>
            </w:r>
            <w:r>
              <w:rPr>
                <w:rFonts w:eastAsia="Arial" w:cs="Arial"/>
                <w:spacing w:val="-4"/>
              </w:rPr>
              <w:t xml:space="preserve"> </w:t>
            </w:r>
            <w:r>
              <w:rPr>
                <w:rFonts w:eastAsia="Arial" w:cs="Arial"/>
                <w:spacing w:val="3"/>
              </w:rPr>
              <w:t>f</w:t>
            </w:r>
            <w:r>
              <w:rPr>
                <w:rFonts w:eastAsia="Arial" w:cs="Arial"/>
                <w:spacing w:val="-1"/>
              </w:rPr>
              <w:t>it</w:t>
            </w:r>
            <w:r>
              <w:rPr>
                <w:rFonts w:eastAsia="Arial" w:cs="Arial"/>
                <w:spacing w:val="1"/>
              </w:rPr>
              <w:t>t</w:t>
            </w:r>
            <w:r>
              <w:rPr>
                <w:rFonts w:eastAsia="Arial" w:cs="Arial"/>
                <w:spacing w:val="-1"/>
              </w:rPr>
              <w:t>i</w:t>
            </w:r>
            <w:r>
              <w:rPr>
                <w:rFonts w:eastAsia="Arial" w:cs="Arial"/>
              </w:rPr>
              <w:t>ngs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f</w:t>
            </w:r>
            <w:r>
              <w:rPr>
                <w:rFonts w:eastAsia="Arial" w:cs="Arial"/>
              </w:rPr>
              <w:t>a</w:t>
            </w:r>
            <w:r>
              <w:rPr>
                <w:rFonts w:eastAsia="Arial" w:cs="Arial"/>
                <w:spacing w:val="-2"/>
              </w:rPr>
              <w:t>s</w:t>
            </w:r>
            <w:r>
              <w:rPr>
                <w:rFonts w:eastAsia="Arial" w:cs="Arial"/>
                <w:spacing w:val="1"/>
              </w:rPr>
              <w:t>t</w:t>
            </w:r>
            <w:r>
              <w:rPr>
                <w:rFonts w:eastAsia="Arial" w:cs="Arial"/>
              </w:rPr>
              <w:t>e</w:t>
            </w:r>
            <w:r>
              <w:rPr>
                <w:rFonts w:eastAsia="Arial" w:cs="Arial"/>
                <w:spacing w:val="-3"/>
              </w:rPr>
              <w:t>n</w:t>
            </w:r>
            <w:r>
              <w:rPr>
                <w:rFonts w:eastAsia="Arial" w:cs="Arial"/>
              </w:rPr>
              <w:t>e</w:t>
            </w:r>
            <w:r>
              <w:rPr>
                <w:rFonts w:eastAsia="Arial" w:cs="Arial"/>
                <w:spacing w:val="1"/>
              </w:rPr>
              <w:t>r</w:t>
            </w:r>
            <w:r>
              <w:rPr>
                <w:rFonts w:eastAsia="Arial" w:cs="Arial"/>
              </w:rPr>
              <w:t>s, ha</w:t>
            </w:r>
            <w:r>
              <w:rPr>
                <w:rFonts w:eastAsia="Arial" w:cs="Arial"/>
                <w:spacing w:val="1"/>
              </w:rPr>
              <w:t>r</w:t>
            </w:r>
            <w:r>
              <w:rPr>
                <w:rFonts w:eastAsia="Arial" w:cs="Arial"/>
              </w:rPr>
              <w:t>d</w:t>
            </w:r>
            <w:r>
              <w:rPr>
                <w:rFonts w:eastAsia="Arial" w:cs="Arial"/>
                <w:spacing w:val="-4"/>
              </w:rPr>
              <w:t>w</w:t>
            </w:r>
            <w:r>
              <w:rPr>
                <w:rFonts w:eastAsia="Arial" w:cs="Arial"/>
              </w:rPr>
              <w:t>a</w:t>
            </w:r>
            <w:r>
              <w:rPr>
                <w:rFonts w:eastAsia="Arial" w:cs="Arial"/>
                <w:spacing w:val="1"/>
              </w:rPr>
              <w:t>r</w:t>
            </w:r>
            <w:r>
              <w:rPr>
                <w:rFonts w:eastAsia="Arial" w:cs="Arial"/>
              </w:rPr>
              <w:t xml:space="preserve">e, </w:t>
            </w:r>
            <w:r>
              <w:rPr>
                <w:rFonts w:eastAsia="Arial" w:cs="Arial"/>
                <w:spacing w:val="3"/>
              </w:rPr>
              <w:t>f</w:t>
            </w:r>
            <w:r>
              <w:rPr>
                <w:rFonts w:eastAsia="Arial" w:cs="Arial"/>
                <w:spacing w:val="-4"/>
              </w:rPr>
              <w:t>i</w:t>
            </w:r>
            <w:r>
              <w:rPr>
                <w:rFonts w:eastAsia="Arial" w:cs="Arial"/>
                <w:spacing w:val="1"/>
              </w:rPr>
              <w:t>tt</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1"/>
              </w:rPr>
              <w:t>t</w:t>
            </w:r>
            <w:r>
              <w:rPr>
                <w:rFonts w:eastAsia="Arial" w:cs="Arial"/>
                <w:spacing w:val="1"/>
              </w:rPr>
              <w:t>t</w:t>
            </w:r>
            <w:r>
              <w:rPr>
                <w:rFonts w:eastAsia="Arial" w:cs="Arial"/>
                <w:spacing w:val="-3"/>
              </w:rPr>
              <w:t>a</w:t>
            </w:r>
            <w:r>
              <w:rPr>
                <w:rFonts w:eastAsia="Arial" w:cs="Arial"/>
              </w:rPr>
              <w:t>ch</w:t>
            </w:r>
            <w:r>
              <w:rPr>
                <w:rFonts w:eastAsia="Arial" w:cs="Arial"/>
                <w:spacing w:val="1"/>
              </w:rPr>
              <w:t>m</w:t>
            </w:r>
            <w:r>
              <w:rPr>
                <w:rFonts w:eastAsia="Arial" w:cs="Arial"/>
              </w:rPr>
              <w:t>en</w:t>
            </w:r>
            <w:r>
              <w:rPr>
                <w:rFonts w:eastAsia="Arial" w:cs="Arial"/>
                <w:spacing w:val="-1"/>
              </w:rPr>
              <w:t>t</w:t>
            </w:r>
            <w:r>
              <w:rPr>
                <w:rFonts w:eastAsia="Arial" w:cs="Arial"/>
              </w:rPr>
              <w:t>s, co</w:t>
            </w:r>
            <w:r>
              <w:rPr>
                <w:rFonts w:eastAsia="Arial" w:cs="Arial"/>
                <w:spacing w:val="-3"/>
              </w:rPr>
              <w:t>n</w:t>
            </w:r>
            <w:r>
              <w:rPr>
                <w:rFonts w:eastAsia="Arial" w:cs="Arial"/>
                <w:spacing w:val="3"/>
              </w:rPr>
              <w:t>f</w:t>
            </w:r>
            <w:r>
              <w:rPr>
                <w:rFonts w:eastAsia="Arial" w:cs="Arial"/>
                <w:spacing w:val="-3"/>
              </w:rPr>
              <w:t>o</w:t>
            </w:r>
            <w:r>
              <w:rPr>
                <w:rFonts w:eastAsia="Arial" w:cs="Arial"/>
                <w:spacing w:val="1"/>
              </w:rPr>
              <w:t>rm</w:t>
            </w:r>
            <w:r>
              <w:rPr>
                <w:rFonts w:eastAsia="Arial" w:cs="Arial"/>
                <w:spacing w:val="-4"/>
              </w:rPr>
              <w:t>i</w:t>
            </w:r>
            <w:r>
              <w:rPr>
                <w:rFonts w:eastAsia="Arial" w:cs="Arial"/>
                <w:spacing w:val="1"/>
              </w:rPr>
              <w:t>t</w:t>
            </w:r>
            <w:r>
              <w:rPr>
                <w:rFonts w:eastAsia="Arial" w:cs="Arial"/>
              </w:rPr>
              <w:t xml:space="preserve">y </w:t>
            </w:r>
            <w:r>
              <w:rPr>
                <w:rFonts w:eastAsia="Arial" w:cs="Arial"/>
                <w:spacing w:val="1"/>
              </w:rPr>
              <w:t>t</w:t>
            </w:r>
            <w:r>
              <w:rPr>
                <w:rFonts w:eastAsia="Arial" w:cs="Arial"/>
              </w:rPr>
              <w:t>o</w:t>
            </w:r>
            <w:r>
              <w:rPr>
                <w:rFonts w:eastAsia="Arial" w:cs="Arial"/>
                <w:spacing w:val="1"/>
              </w:rPr>
              <w:t xml:space="preserve"> </w:t>
            </w:r>
            <w:r>
              <w:rPr>
                <w:rFonts w:eastAsia="Arial" w:cs="Arial"/>
                <w:spacing w:val="-4"/>
              </w:rPr>
              <w:t>w</w:t>
            </w:r>
            <w:r>
              <w:rPr>
                <w:rFonts w:eastAsia="Arial" w:cs="Arial"/>
              </w:rPr>
              <w:t>o</w:t>
            </w:r>
            <w:r>
              <w:rPr>
                <w:rFonts w:eastAsia="Arial" w:cs="Arial"/>
                <w:spacing w:val="-2"/>
              </w:rPr>
              <w:t>r</w:t>
            </w:r>
            <w:r>
              <w:rPr>
                <w:rFonts w:eastAsia="Arial" w:cs="Arial"/>
              </w:rPr>
              <w:t xml:space="preserve">k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spacing w:val="1"/>
              </w:rPr>
              <w:t>s</w:t>
            </w:r>
            <w:r>
              <w:rPr>
                <w:rFonts w:eastAsia="Arial" w:cs="Arial"/>
              </w:rPr>
              <w:t>.</w:t>
            </w:r>
          </w:p>
        </w:tc>
      </w:tr>
      <w:tr w:rsidR="00982B38" w:rsidRPr="00982853" w14:paraId="377F4B33" w14:textId="77777777" w:rsidTr="00B35A5A">
        <w:tc>
          <w:tcPr>
            <w:tcW w:w="426" w:type="dxa"/>
            <w:vMerge/>
          </w:tcPr>
          <w:p w14:paraId="155A168E" w14:textId="77777777" w:rsidR="00982B38" w:rsidRPr="009F04FF" w:rsidRDefault="00982B38" w:rsidP="002750B6">
            <w:pPr>
              <w:pStyle w:val="Bodycopy"/>
              <w:rPr>
                <w:szCs w:val="20"/>
                <w:lang w:val="en-AU" w:eastAsia="en-US"/>
              </w:rPr>
            </w:pPr>
          </w:p>
        </w:tc>
        <w:tc>
          <w:tcPr>
            <w:tcW w:w="2806" w:type="dxa"/>
            <w:vMerge/>
          </w:tcPr>
          <w:p w14:paraId="3C200BA5" w14:textId="77777777" w:rsidR="00982B38" w:rsidRPr="002750B6" w:rsidRDefault="00982B38" w:rsidP="002750B6">
            <w:pPr>
              <w:pStyle w:val="Bodycopy"/>
            </w:pPr>
          </w:p>
        </w:tc>
        <w:tc>
          <w:tcPr>
            <w:tcW w:w="567" w:type="dxa"/>
          </w:tcPr>
          <w:p w14:paraId="346B8C6A" w14:textId="67790F71" w:rsidR="00982B38" w:rsidRPr="009F04FF" w:rsidRDefault="00982B38" w:rsidP="002750B6">
            <w:pPr>
              <w:pStyle w:val="Bodycopy"/>
              <w:rPr>
                <w:szCs w:val="20"/>
                <w:lang w:val="en-AU" w:eastAsia="en-US"/>
              </w:rPr>
            </w:pPr>
            <w:r>
              <w:rPr>
                <w:szCs w:val="20"/>
                <w:lang w:val="en-AU" w:eastAsia="en-US"/>
              </w:rPr>
              <w:t>3.4</w:t>
            </w:r>
          </w:p>
        </w:tc>
        <w:tc>
          <w:tcPr>
            <w:tcW w:w="5273" w:type="dxa"/>
          </w:tcPr>
          <w:p w14:paraId="1CF67F53" w14:textId="00E8EEFB" w:rsidR="00982B38" w:rsidRPr="009F04FF" w:rsidRDefault="00982B38" w:rsidP="002750B6">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spacing w:val="-4"/>
              </w:rPr>
              <w:t>w</w:t>
            </w:r>
            <w:r>
              <w:rPr>
                <w:rFonts w:eastAsia="Arial" w:cs="Arial"/>
              </w:rPr>
              <w:t>h</w:t>
            </w:r>
            <w:r>
              <w:rPr>
                <w:rFonts w:eastAsia="Arial" w:cs="Arial"/>
                <w:spacing w:val="-1"/>
              </w:rPr>
              <w:t>i</w:t>
            </w:r>
            <w:r>
              <w:rPr>
                <w:rFonts w:eastAsia="Arial" w:cs="Arial"/>
              </w:rPr>
              <w:t>ch</w:t>
            </w:r>
            <w:r>
              <w:rPr>
                <w:rFonts w:eastAsia="Arial" w:cs="Arial"/>
                <w:spacing w:val="1"/>
              </w:rPr>
              <w:t xml:space="preserve"> </w:t>
            </w:r>
            <w:r>
              <w:rPr>
                <w:rFonts w:eastAsia="Arial" w:cs="Arial"/>
              </w:rPr>
              <w:t>do</w:t>
            </w:r>
            <w:r>
              <w:rPr>
                <w:rFonts w:eastAsia="Arial" w:cs="Arial"/>
                <w:spacing w:val="1"/>
              </w:rPr>
              <w:t xml:space="preserve"> </w:t>
            </w:r>
            <w:r>
              <w:rPr>
                <w:rFonts w:eastAsia="Arial" w:cs="Arial"/>
              </w:rPr>
              <w:t xml:space="preserve">not </w:t>
            </w:r>
            <w:r>
              <w:rPr>
                <w:rFonts w:eastAsia="Arial" w:cs="Arial"/>
                <w:spacing w:val="1"/>
              </w:rPr>
              <w:t>m</w:t>
            </w:r>
            <w:r>
              <w:rPr>
                <w:rFonts w:eastAsia="Arial" w:cs="Arial"/>
              </w:rPr>
              <w:t>eet</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3"/>
              </w:rPr>
              <w:t>o</w:t>
            </w:r>
            <w:r>
              <w:rPr>
                <w:rFonts w:eastAsia="Arial" w:cs="Arial"/>
              </w:rPr>
              <w:t xml:space="preserve">r </w:t>
            </w:r>
            <w:r>
              <w:rPr>
                <w:rFonts w:eastAsia="Arial" w:cs="Arial"/>
                <w:spacing w:val="1"/>
              </w:rPr>
              <w:t>t</w:t>
            </w:r>
            <w:r>
              <w:rPr>
                <w:rFonts w:eastAsia="Arial" w:cs="Arial"/>
                <w:spacing w:val="-3"/>
              </w:rPr>
              <w:t>a</w:t>
            </w:r>
            <w:r>
              <w:rPr>
                <w:rFonts w:eastAsia="Arial" w:cs="Arial"/>
              </w:rPr>
              <w:t>g</w:t>
            </w:r>
            <w:r>
              <w:rPr>
                <w:rFonts w:eastAsia="Arial" w:cs="Arial"/>
                <w:spacing w:val="2"/>
              </w:rPr>
              <w:t>g</w:t>
            </w:r>
            <w:r>
              <w:rPr>
                <w:rFonts w:eastAsia="Arial" w:cs="Arial"/>
              </w:rPr>
              <w:t>ed</w:t>
            </w:r>
            <w:r>
              <w:rPr>
                <w:rFonts w:eastAsia="Arial" w:cs="Arial"/>
                <w:spacing w:val="-2"/>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3"/>
              </w:rPr>
              <w:t>f</w:t>
            </w:r>
            <w:r>
              <w:rPr>
                <w:rFonts w:eastAsia="Arial" w:cs="Arial"/>
                <w:spacing w:val="-3"/>
              </w:rPr>
              <w:t>u</w:t>
            </w:r>
            <w:r>
              <w:rPr>
                <w:rFonts w:eastAsia="Arial" w:cs="Arial"/>
                <w:spacing w:val="-2"/>
              </w:rPr>
              <w:t>r</w:t>
            </w:r>
            <w:r>
              <w:rPr>
                <w:rFonts w:eastAsia="Arial" w:cs="Arial"/>
                <w:spacing w:val="1"/>
              </w:rPr>
              <w:t>t</w:t>
            </w:r>
            <w:r>
              <w:rPr>
                <w:rFonts w:eastAsia="Arial" w:cs="Arial"/>
              </w:rPr>
              <w:t>her 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i</w:t>
            </w:r>
            <w:r>
              <w:rPr>
                <w:rFonts w:eastAsia="Arial" w:cs="Arial"/>
              </w:rPr>
              <w:t>ng</w:t>
            </w:r>
            <w:r>
              <w:rPr>
                <w:rFonts w:eastAsia="Arial" w:cs="Arial"/>
                <w:spacing w:val="1"/>
              </w:rPr>
              <w:t xml:space="preserve"> </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w:t>
            </w:r>
            <w:r>
              <w:rPr>
                <w:rFonts w:eastAsia="Arial" w:cs="Arial"/>
                <w:spacing w:val="2"/>
              </w:rPr>
              <w:t>g</w:t>
            </w:r>
            <w:r>
              <w:rPr>
                <w:rFonts w:eastAsia="Arial" w:cs="Arial"/>
                <w:spacing w:val="1"/>
              </w:rPr>
              <w:t>/</w:t>
            </w:r>
            <w:r>
              <w:rPr>
                <w:rFonts w:eastAsia="Arial" w:cs="Arial"/>
              </w:rPr>
              <w:t>d</w:t>
            </w:r>
            <w:r>
              <w:rPr>
                <w:rFonts w:eastAsia="Arial" w:cs="Arial"/>
                <w:spacing w:val="-1"/>
              </w:rPr>
              <w:t>i</w:t>
            </w:r>
            <w:r>
              <w:rPr>
                <w:rFonts w:eastAsia="Arial" w:cs="Arial"/>
              </w:rPr>
              <w:t>sposal.</w:t>
            </w:r>
          </w:p>
        </w:tc>
      </w:tr>
      <w:tr w:rsidR="00982B38" w:rsidRPr="00982853" w14:paraId="54636900" w14:textId="77777777" w:rsidTr="00B35A5A">
        <w:tc>
          <w:tcPr>
            <w:tcW w:w="426" w:type="dxa"/>
            <w:vMerge/>
          </w:tcPr>
          <w:p w14:paraId="4EB350AD" w14:textId="77777777" w:rsidR="00982B38" w:rsidRPr="009F04FF" w:rsidRDefault="00982B38" w:rsidP="002750B6">
            <w:pPr>
              <w:pStyle w:val="Bodycopy"/>
              <w:rPr>
                <w:szCs w:val="20"/>
                <w:lang w:val="en-AU" w:eastAsia="en-US"/>
              </w:rPr>
            </w:pPr>
          </w:p>
        </w:tc>
        <w:tc>
          <w:tcPr>
            <w:tcW w:w="2806" w:type="dxa"/>
            <w:vMerge/>
          </w:tcPr>
          <w:p w14:paraId="502ADB1B" w14:textId="77777777" w:rsidR="00982B38" w:rsidRPr="002750B6" w:rsidRDefault="00982B38" w:rsidP="002750B6">
            <w:pPr>
              <w:pStyle w:val="Bodycopy"/>
            </w:pPr>
          </w:p>
        </w:tc>
        <w:tc>
          <w:tcPr>
            <w:tcW w:w="567" w:type="dxa"/>
          </w:tcPr>
          <w:p w14:paraId="172487FB" w14:textId="42738FCE" w:rsidR="00982B38" w:rsidRPr="009F04FF" w:rsidRDefault="00982B38" w:rsidP="002750B6">
            <w:pPr>
              <w:pStyle w:val="Bodycopy"/>
              <w:rPr>
                <w:szCs w:val="20"/>
                <w:lang w:val="en-AU" w:eastAsia="en-US"/>
              </w:rPr>
            </w:pPr>
            <w:r>
              <w:rPr>
                <w:szCs w:val="20"/>
                <w:lang w:val="en-AU" w:eastAsia="en-US"/>
              </w:rPr>
              <w:t>3.5</w:t>
            </w:r>
          </w:p>
        </w:tc>
        <w:tc>
          <w:tcPr>
            <w:tcW w:w="5273" w:type="dxa"/>
          </w:tcPr>
          <w:p w14:paraId="6F81749C" w14:textId="31E4CCA4" w:rsidR="00982B38" w:rsidRPr="009F04FF" w:rsidRDefault="00982B38" w:rsidP="002750B6">
            <w:pPr>
              <w:pStyle w:val="Bodycopy"/>
              <w:rPr>
                <w:szCs w:val="20"/>
                <w:lang w:val="en-AU" w:eastAsia="en-US"/>
              </w:rPr>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shed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o</w:t>
            </w:r>
            <w:r>
              <w:rPr>
                <w:rFonts w:eastAsia="Arial" w:cs="Arial"/>
                <w:spacing w:val="-2"/>
              </w:rPr>
              <w:t>r</w:t>
            </w:r>
            <w:r>
              <w:rPr>
                <w:rFonts w:eastAsia="Arial" w:cs="Arial"/>
                <w:spacing w:val="2"/>
              </w:rPr>
              <w:t>g</w:t>
            </w:r>
            <w:r>
              <w:rPr>
                <w:rFonts w:eastAsia="Arial" w:cs="Arial"/>
              </w:rPr>
              <w:t>an</w:t>
            </w:r>
            <w:r>
              <w:rPr>
                <w:rFonts w:eastAsia="Arial" w:cs="Arial"/>
                <w:spacing w:val="-1"/>
              </w:rPr>
              <w:t>i</w:t>
            </w:r>
            <w:r>
              <w:rPr>
                <w:rFonts w:eastAsia="Arial" w:cs="Arial"/>
              </w:rPr>
              <w:t>sed</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rPr>
              <w:t>o</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ho</w:t>
            </w:r>
            <w:r>
              <w:rPr>
                <w:rFonts w:eastAsia="Arial" w:cs="Arial"/>
                <w:spacing w:val="-1"/>
              </w:rPr>
              <w:t>l</w:t>
            </w:r>
            <w:r>
              <w:rPr>
                <w:rFonts w:eastAsia="Arial" w:cs="Arial"/>
              </w:rPr>
              <w:t>d</w:t>
            </w:r>
            <w:r>
              <w:rPr>
                <w:rFonts w:eastAsia="Arial" w:cs="Arial"/>
                <w:spacing w:val="-1"/>
              </w:rPr>
              <w:t>i</w:t>
            </w:r>
            <w:r>
              <w:rPr>
                <w:rFonts w:eastAsia="Arial" w:cs="Arial"/>
              </w:rPr>
              <w:t>ng a</w:t>
            </w:r>
            <w:r>
              <w:rPr>
                <w:rFonts w:eastAsia="Arial" w:cs="Arial"/>
                <w:spacing w:val="1"/>
              </w:rPr>
              <w:t>r</w:t>
            </w:r>
            <w:r>
              <w:rPr>
                <w:rFonts w:eastAsia="Arial" w:cs="Arial"/>
              </w:rPr>
              <w:t>ea</w:t>
            </w:r>
            <w:r>
              <w:rPr>
                <w:rFonts w:eastAsia="Arial" w:cs="Arial"/>
                <w:spacing w:val="1"/>
              </w:rPr>
              <w:t xml:space="preserve"> </w:t>
            </w:r>
            <w:r>
              <w:rPr>
                <w:rFonts w:eastAsia="Arial" w:cs="Arial"/>
              </w:rPr>
              <w:t>ens</w:t>
            </w:r>
            <w:r>
              <w:rPr>
                <w:rFonts w:eastAsia="Arial" w:cs="Arial"/>
                <w:spacing w:val="-3"/>
              </w:rPr>
              <w:t>u</w:t>
            </w:r>
            <w:r>
              <w:rPr>
                <w:rFonts w:eastAsia="Arial" w:cs="Arial"/>
                <w:spacing w:val="1"/>
              </w:rPr>
              <w:t>r</w:t>
            </w:r>
            <w:r>
              <w:rPr>
                <w:rFonts w:eastAsia="Arial" w:cs="Arial"/>
                <w:spacing w:val="-1"/>
              </w:rPr>
              <w:t>i</w:t>
            </w:r>
            <w:r>
              <w:rPr>
                <w:rFonts w:eastAsia="Arial" w:cs="Arial"/>
              </w:rPr>
              <w:t>ng</w:t>
            </w:r>
            <w:r>
              <w:rPr>
                <w:rFonts w:eastAsia="Arial" w:cs="Arial"/>
                <w:spacing w:val="1"/>
              </w:rPr>
              <w:t xml:space="preserve"> t</w:t>
            </w:r>
            <w:r>
              <w:rPr>
                <w:rFonts w:eastAsia="Arial" w:cs="Arial"/>
              </w:rPr>
              <w:t>h</w:t>
            </w:r>
            <w:r>
              <w:rPr>
                <w:rFonts w:eastAsia="Arial" w:cs="Arial"/>
                <w:spacing w:val="-3"/>
              </w:rPr>
              <w:t>e</w:t>
            </w:r>
            <w:r>
              <w:rPr>
                <w:rFonts w:eastAsia="Arial" w:cs="Arial"/>
                <w:spacing w:val="1"/>
              </w:rPr>
              <w:t>r</w:t>
            </w:r>
            <w:r>
              <w:rPr>
                <w:rFonts w:eastAsia="Arial" w:cs="Arial"/>
              </w:rPr>
              <w:t>e</w:t>
            </w:r>
            <w:r>
              <w:rPr>
                <w:rFonts w:eastAsia="Arial" w:cs="Arial"/>
                <w:spacing w:val="-2"/>
              </w:rPr>
              <w:t xml:space="preserve"> </w:t>
            </w:r>
            <w:r>
              <w:rPr>
                <w:rFonts w:eastAsia="Arial" w:cs="Arial"/>
              </w:rPr>
              <w:t>is</w:t>
            </w:r>
            <w:r>
              <w:rPr>
                <w:rFonts w:eastAsia="Arial" w:cs="Arial"/>
                <w:spacing w:val="1"/>
              </w:rPr>
              <w:t xml:space="preserve"> </w:t>
            </w:r>
            <w:r>
              <w:rPr>
                <w:rFonts w:eastAsia="Arial" w:cs="Arial"/>
              </w:rPr>
              <w:t>no</w:t>
            </w:r>
            <w:r>
              <w:rPr>
                <w:rFonts w:eastAsia="Arial" w:cs="Arial"/>
                <w:spacing w:val="-2"/>
              </w:rPr>
              <w:t xml:space="preserve"> </w:t>
            </w:r>
            <w:r>
              <w:rPr>
                <w:rFonts w:eastAsia="Arial" w:cs="Arial"/>
              </w:rPr>
              <w:t>obs</w:t>
            </w:r>
            <w:r>
              <w:rPr>
                <w:rFonts w:eastAsia="Arial" w:cs="Arial"/>
                <w:spacing w:val="-1"/>
              </w:rPr>
              <w:t>t</w:t>
            </w:r>
            <w:r>
              <w:rPr>
                <w:rFonts w:eastAsia="Arial" w:cs="Arial"/>
                <w:spacing w:val="1"/>
              </w:rPr>
              <w:t>r</w:t>
            </w:r>
            <w:r>
              <w:rPr>
                <w:rFonts w:eastAsia="Arial" w:cs="Arial"/>
              </w:rPr>
              <w:t>uc</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spacing w:val="1"/>
              </w:rPr>
              <w:t>r</w:t>
            </w:r>
            <w:r>
              <w:rPr>
                <w:rFonts w:eastAsia="Arial" w:cs="Arial"/>
                <w:spacing w:val="-3"/>
              </w:rPr>
              <w:t>a</w:t>
            </w:r>
            <w:r>
              <w:rPr>
                <w:rFonts w:eastAsia="Arial" w:cs="Arial"/>
                <w:spacing w:val="1"/>
              </w:rPr>
              <w:t>f</w:t>
            </w:r>
            <w:r>
              <w:rPr>
                <w:rFonts w:eastAsia="Arial" w:cs="Arial"/>
                <w:spacing w:val="3"/>
              </w:rPr>
              <w:t>f</w:t>
            </w:r>
            <w:r>
              <w:rPr>
                <w:rFonts w:eastAsia="Arial" w:cs="Arial"/>
                <w:spacing w:val="-3"/>
              </w:rPr>
              <w:t>i</w:t>
            </w:r>
            <w:r>
              <w:rPr>
                <w:rFonts w:eastAsia="Arial" w:cs="Arial"/>
              </w:rPr>
              <w:t>c, p</w:t>
            </w:r>
            <w:r>
              <w:rPr>
                <w:rFonts w:eastAsia="Arial" w:cs="Arial"/>
                <w:spacing w:val="1"/>
              </w:rPr>
              <w:t>r</w:t>
            </w:r>
            <w:r>
              <w:rPr>
                <w:rFonts w:eastAsia="Arial" w:cs="Arial"/>
                <w:spacing w:val="-3"/>
              </w:rPr>
              <w:t>o</w:t>
            </w:r>
            <w:r>
              <w:rPr>
                <w:rFonts w:eastAsia="Arial" w:cs="Arial"/>
              </w:rPr>
              <w:t>duc</w:t>
            </w:r>
            <w:r>
              <w:rPr>
                <w:rFonts w:eastAsia="Arial" w:cs="Arial"/>
                <w:spacing w:val="1"/>
              </w:rPr>
              <w:t>t</w:t>
            </w:r>
            <w:r>
              <w:rPr>
                <w:rFonts w:eastAsia="Arial" w:cs="Arial"/>
              </w:rPr>
              <w:t>s a</w:t>
            </w:r>
            <w:r>
              <w:rPr>
                <w:rFonts w:eastAsia="Arial" w:cs="Arial"/>
                <w:spacing w:val="1"/>
              </w:rPr>
              <w:t>r</w:t>
            </w:r>
            <w:r>
              <w:rPr>
                <w:rFonts w:eastAsia="Arial" w:cs="Arial"/>
              </w:rPr>
              <w:t>e</w:t>
            </w:r>
            <w:r>
              <w:rPr>
                <w:rFonts w:eastAsia="Arial" w:cs="Arial"/>
                <w:spacing w:val="1"/>
              </w:rPr>
              <w:t xml:space="preserve"> </w:t>
            </w:r>
            <w:r>
              <w:rPr>
                <w:rFonts w:eastAsia="Arial" w:cs="Arial"/>
              </w:rPr>
              <w:t>n</w:t>
            </w:r>
            <w:r>
              <w:rPr>
                <w:rFonts w:eastAsia="Arial" w:cs="Arial"/>
                <w:spacing w:val="-3"/>
              </w:rPr>
              <w:t>o</w:t>
            </w:r>
            <w:r>
              <w:rPr>
                <w:rFonts w:eastAsia="Arial" w:cs="Arial"/>
              </w:rPr>
              <w:t>t</w:t>
            </w:r>
            <w:r>
              <w:rPr>
                <w:rFonts w:eastAsia="Arial" w:cs="Arial"/>
                <w:spacing w:val="2"/>
              </w:rPr>
              <w:t xml:space="preserve"> </w:t>
            </w:r>
            <w:r>
              <w:rPr>
                <w:rFonts w:eastAsia="Arial" w:cs="Arial"/>
              </w:rPr>
              <w:t>d</w:t>
            </w:r>
            <w:r>
              <w:rPr>
                <w:rFonts w:eastAsia="Arial" w:cs="Arial"/>
                <w:spacing w:val="-3"/>
              </w:rPr>
              <w:t>a</w:t>
            </w:r>
            <w:r>
              <w:rPr>
                <w:rFonts w:eastAsia="Arial" w:cs="Arial"/>
                <w:spacing w:val="1"/>
              </w:rPr>
              <w:t>m</w:t>
            </w:r>
            <w:r>
              <w:rPr>
                <w:rFonts w:eastAsia="Arial" w:cs="Arial"/>
                <w:spacing w:val="-3"/>
              </w:rPr>
              <w:t>a</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s</w:t>
            </w:r>
            <w:r>
              <w:rPr>
                <w:rFonts w:eastAsia="Arial" w:cs="Arial"/>
                <w:spacing w:val="1"/>
              </w:rPr>
              <w:t>t</w:t>
            </w:r>
            <w:r>
              <w:rPr>
                <w:rFonts w:eastAsia="Arial" w:cs="Arial"/>
                <w:spacing w:val="-3"/>
              </w:rPr>
              <w:t>o</w:t>
            </w:r>
            <w:r>
              <w:rPr>
                <w:rFonts w:eastAsia="Arial" w:cs="Arial"/>
                <w:spacing w:val="1"/>
              </w:rPr>
              <w:t>r</w:t>
            </w:r>
            <w:r>
              <w:rPr>
                <w:rFonts w:eastAsia="Arial" w:cs="Arial"/>
                <w:spacing w:val="-3"/>
              </w:rPr>
              <w:t>a</w:t>
            </w:r>
            <w:r>
              <w:rPr>
                <w:rFonts w:eastAsia="Arial" w:cs="Arial"/>
                <w:spacing w:val="2"/>
              </w:rPr>
              <w:t>g</w:t>
            </w:r>
            <w:r>
              <w:rPr>
                <w:rFonts w:eastAsia="Arial" w:cs="Arial"/>
                <w:spacing w:val="-3"/>
              </w:rPr>
              <w:t>e</w:t>
            </w:r>
            <w:r>
              <w:rPr>
                <w:rFonts w:eastAsia="Arial" w:cs="Arial"/>
              </w:rPr>
              <w:t>,</w:t>
            </w:r>
            <w:r>
              <w:rPr>
                <w:rFonts w:eastAsia="Arial" w:cs="Arial"/>
                <w:spacing w:val="2"/>
              </w:rPr>
              <w:t xml:space="preserve"> </w:t>
            </w:r>
            <w:r>
              <w:rPr>
                <w:rFonts w:eastAsia="Arial" w:cs="Arial"/>
                <w:spacing w:val="-1"/>
              </w:rPr>
              <w:t>i</w:t>
            </w:r>
            <w:r>
              <w:rPr>
                <w:rFonts w:eastAsia="Arial" w:cs="Arial"/>
              </w:rPr>
              <w:t>nc</w:t>
            </w:r>
            <w:r>
              <w:rPr>
                <w:rFonts w:eastAsia="Arial" w:cs="Arial"/>
                <w:spacing w:val="-3"/>
              </w:rPr>
              <w:t>o</w:t>
            </w:r>
            <w:r>
              <w:rPr>
                <w:rFonts w:eastAsia="Arial" w:cs="Arial"/>
                <w:spacing w:val="1"/>
              </w:rPr>
              <w:t>m</w:t>
            </w:r>
            <w:r>
              <w:rPr>
                <w:rFonts w:eastAsia="Arial" w:cs="Arial"/>
              </w:rPr>
              <w:t>pa</w:t>
            </w:r>
            <w:r>
              <w:rPr>
                <w:rFonts w:eastAsia="Arial" w:cs="Arial"/>
                <w:spacing w:val="1"/>
              </w:rPr>
              <w:t>t</w:t>
            </w:r>
            <w:r>
              <w:rPr>
                <w:rFonts w:eastAsia="Arial" w:cs="Arial"/>
                <w:spacing w:val="-1"/>
              </w:rPr>
              <w:t>i</w:t>
            </w:r>
            <w:r>
              <w:rPr>
                <w:rFonts w:eastAsia="Arial" w:cs="Arial"/>
              </w:rPr>
              <w:t>b</w:t>
            </w:r>
            <w:r>
              <w:rPr>
                <w:rFonts w:eastAsia="Arial" w:cs="Arial"/>
                <w:spacing w:val="-1"/>
              </w:rPr>
              <w:t>l</w:t>
            </w:r>
            <w:r>
              <w:rPr>
                <w:rFonts w:eastAsia="Arial" w:cs="Arial"/>
              </w:rPr>
              <w:t>e</w:t>
            </w:r>
            <w:r>
              <w:rPr>
                <w:rFonts w:eastAsia="Arial" w:cs="Arial"/>
                <w:spacing w:val="1"/>
              </w:rPr>
              <w:t xml:space="preserve"> </w:t>
            </w:r>
            <w:r>
              <w:rPr>
                <w:rFonts w:eastAsia="Arial" w:cs="Arial"/>
                <w:spacing w:val="-1"/>
              </w:rPr>
              <w:t>i</w:t>
            </w:r>
            <w:r>
              <w:rPr>
                <w:rFonts w:eastAsia="Arial" w:cs="Arial"/>
                <w:spacing w:val="1"/>
              </w:rPr>
              <w:t>t</w:t>
            </w:r>
            <w:r>
              <w:rPr>
                <w:rFonts w:eastAsia="Arial" w:cs="Arial"/>
                <w:spacing w:val="-3"/>
              </w:rPr>
              <w:t>e</w:t>
            </w:r>
            <w:r>
              <w:rPr>
                <w:rFonts w:eastAsia="Arial" w:cs="Arial"/>
                <w:spacing w:val="1"/>
              </w:rPr>
              <w:t>m</w:t>
            </w:r>
            <w:r>
              <w:rPr>
                <w:rFonts w:eastAsia="Arial" w:cs="Arial"/>
              </w:rPr>
              <w:t>s</w:t>
            </w:r>
            <w:r>
              <w:rPr>
                <w:rFonts w:eastAsia="Arial" w:cs="Arial"/>
                <w:spacing w:val="1"/>
              </w:rPr>
              <w:t xml:space="preserve"> </w:t>
            </w:r>
            <w:r>
              <w:rPr>
                <w:rFonts w:eastAsia="Arial" w:cs="Arial"/>
                <w:spacing w:val="-3"/>
              </w:rPr>
              <w:t>a</w:t>
            </w:r>
            <w:r>
              <w:rPr>
                <w:rFonts w:eastAsia="Arial" w:cs="Arial"/>
                <w:spacing w:val="-2"/>
              </w:rPr>
              <w:t>r</w:t>
            </w:r>
            <w:r>
              <w:rPr>
                <w:rFonts w:eastAsia="Arial" w:cs="Arial"/>
              </w:rPr>
              <w:t>e</w:t>
            </w:r>
            <w:r>
              <w:rPr>
                <w:rFonts w:eastAsia="Arial" w:cs="Arial"/>
                <w:spacing w:val="1"/>
              </w:rPr>
              <w:t xml:space="preserve"> </w:t>
            </w:r>
            <w:r>
              <w:rPr>
                <w:rFonts w:eastAsia="Arial" w:cs="Arial"/>
              </w:rPr>
              <w:t>not s</w:t>
            </w:r>
            <w:r>
              <w:rPr>
                <w:rFonts w:eastAsia="Arial" w:cs="Arial"/>
                <w:spacing w:val="1"/>
              </w:rPr>
              <w:t>t</w:t>
            </w:r>
            <w:r>
              <w:rPr>
                <w:rFonts w:eastAsia="Arial" w:cs="Arial"/>
              </w:rPr>
              <w:t>o</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spacing w:val="-3"/>
              </w:rPr>
              <w:t>o</w:t>
            </w:r>
            <w:r>
              <w:rPr>
                <w:rFonts w:eastAsia="Arial" w:cs="Arial"/>
                <w:spacing w:val="2"/>
              </w:rPr>
              <w:t>g</w:t>
            </w:r>
            <w:r>
              <w:rPr>
                <w:rFonts w:eastAsia="Arial" w:cs="Arial"/>
                <w:spacing w:val="-3"/>
              </w:rPr>
              <w:t>e</w:t>
            </w:r>
            <w:r>
              <w:rPr>
                <w:rFonts w:eastAsia="Arial" w:cs="Arial"/>
                <w:spacing w:val="1"/>
              </w:rPr>
              <w:t>t</w:t>
            </w:r>
            <w:r>
              <w:rPr>
                <w:rFonts w:eastAsia="Arial" w:cs="Arial"/>
              </w:rPr>
              <w:t>he</w:t>
            </w:r>
            <w:r>
              <w:rPr>
                <w:rFonts w:eastAsia="Arial" w:cs="Arial"/>
                <w:spacing w:val="-2"/>
              </w:rPr>
              <w:t>r</w:t>
            </w:r>
            <w:r>
              <w:rPr>
                <w:rFonts w:eastAsia="Arial" w:cs="Arial"/>
              </w:rPr>
              <w:t>,</w:t>
            </w:r>
            <w:r>
              <w:rPr>
                <w:rFonts w:eastAsia="Arial" w:cs="Arial"/>
                <w:spacing w:val="2"/>
              </w:rPr>
              <w:t xml:space="preserve"> </w:t>
            </w:r>
            <w:r>
              <w:rPr>
                <w:rFonts w:eastAsia="Arial" w:cs="Arial"/>
                <w:spacing w:val="-3"/>
              </w:rPr>
              <w:t>p</w:t>
            </w:r>
            <w:r>
              <w:rPr>
                <w:rFonts w:eastAsia="Arial" w:cs="Arial"/>
                <w:spacing w:val="1"/>
              </w:rPr>
              <w:t>r</w:t>
            </w:r>
            <w:r>
              <w:rPr>
                <w:rFonts w:eastAsia="Arial" w:cs="Arial"/>
              </w:rPr>
              <w:t>odu</w:t>
            </w:r>
            <w:r>
              <w:rPr>
                <w:rFonts w:eastAsia="Arial" w:cs="Arial"/>
                <w:spacing w:val="-2"/>
              </w:rPr>
              <w:t>c</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r</w:t>
            </w:r>
            <w:r>
              <w:rPr>
                <w:rFonts w:eastAsia="Arial" w:cs="Arial"/>
                <w:spacing w:val="1"/>
              </w:rPr>
              <w:t>r</w:t>
            </w:r>
            <w:r>
              <w:rPr>
                <w:rFonts w:eastAsia="Arial" w:cs="Arial"/>
              </w:rPr>
              <w:t>a</w:t>
            </w:r>
            <w:r>
              <w:rPr>
                <w:rFonts w:eastAsia="Arial" w:cs="Arial"/>
                <w:spacing w:val="-3"/>
              </w:rPr>
              <w:t>n</w:t>
            </w:r>
            <w:r>
              <w:rPr>
                <w:rFonts w:eastAsia="Arial" w:cs="Arial"/>
                <w:spacing w:val="2"/>
              </w:rPr>
              <w:t>g</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rPr>
              <w:t>ch</w:t>
            </w:r>
            <w:r>
              <w:rPr>
                <w:rFonts w:eastAsia="Arial" w:cs="Arial"/>
                <w:spacing w:val="-2"/>
              </w:rPr>
              <w:t xml:space="preserve"> </w:t>
            </w:r>
            <w:r>
              <w:rPr>
                <w:rFonts w:eastAsia="Arial" w:cs="Arial"/>
                <w:spacing w:val="-1"/>
              </w:rPr>
              <w:t>t</w:t>
            </w:r>
            <w:r>
              <w:rPr>
                <w:rFonts w:eastAsia="Arial" w:cs="Arial"/>
              </w:rPr>
              <w:t>he se</w:t>
            </w:r>
            <w:r>
              <w:rPr>
                <w:rFonts w:eastAsia="Arial" w:cs="Arial"/>
                <w:spacing w:val="2"/>
              </w:rPr>
              <w:t>q</w:t>
            </w:r>
            <w:r>
              <w:rPr>
                <w:rFonts w:eastAsia="Arial" w:cs="Arial"/>
              </w:rPr>
              <w:t>uence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4"/>
              </w:rPr>
              <w:t>w</w:t>
            </w:r>
            <w:r>
              <w:rPr>
                <w:rFonts w:eastAsia="Arial" w:cs="Arial"/>
              </w:rPr>
              <w:t>o</w:t>
            </w:r>
            <w:r>
              <w:rPr>
                <w:rFonts w:eastAsia="Arial" w:cs="Arial"/>
                <w:spacing w:val="1"/>
              </w:rPr>
              <w:t>r</w:t>
            </w:r>
            <w:r>
              <w:rPr>
                <w:rFonts w:eastAsia="Arial" w:cs="Arial"/>
              </w:rPr>
              <w:t>k.</w:t>
            </w:r>
          </w:p>
        </w:tc>
      </w:tr>
      <w:tr w:rsidR="00982B38" w:rsidRPr="00982853" w14:paraId="7E34D7EF" w14:textId="77777777" w:rsidTr="00B35A5A">
        <w:tc>
          <w:tcPr>
            <w:tcW w:w="426" w:type="dxa"/>
            <w:vMerge w:val="restart"/>
          </w:tcPr>
          <w:p w14:paraId="2D52ED16" w14:textId="7FFA7ED3" w:rsidR="00982B38" w:rsidRPr="009F04FF" w:rsidRDefault="00982B38" w:rsidP="002750B6">
            <w:pPr>
              <w:pStyle w:val="Bodycopy"/>
              <w:rPr>
                <w:szCs w:val="20"/>
                <w:lang w:val="en-AU" w:eastAsia="en-US"/>
              </w:rPr>
            </w:pPr>
            <w:r>
              <w:rPr>
                <w:szCs w:val="20"/>
                <w:lang w:val="en-AU" w:eastAsia="en-US"/>
              </w:rPr>
              <w:t>4</w:t>
            </w:r>
          </w:p>
        </w:tc>
        <w:tc>
          <w:tcPr>
            <w:tcW w:w="2806" w:type="dxa"/>
            <w:vMerge w:val="restart"/>
          </w:tcPr>
          <w:p w14:paraId="78245CF8" w14:textId="462671E8" w:rsidR="00982B38" w:rsidRPr="002750B6" w:rsidRDefault="00982B38" w:rsidP="002750B6">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w:t>
            </w:r>
            <w:r>
              <w:rPr>
                <w:rFonts w:eastAsia="Arial" w:cs="Arial"/>
              </w:rPr>
              <w:t>co</w:t>
            </w:r>
            <w:r>
              <w:rPr>
                <w:rFonts w:eastAsia="Arial" w:cs="Arial"/>
                <w:spacing w:val="1"/>
              </w:rPr>
              <w:t>m</w:t>
            </w:r>
            <w:r>
              <w:rPr>
                <w:rFonts w:eastAsia="Arial" w:cs="Arial"/>
              </w:rPr>
              <w:t>ponent asse</w:t>
            </w:r>
            <w:r>
              <w:rPr>
                <w:rFonts w:eastAsia="Arial" w:cs="Arial"/>
                <w:spacing w:val="1"/>
              </w:rPr>
              <w:t>m</w:t>
            </w:r>
            <w:r>
              <w:rPr>
                <w:rFonts w:eastAsia="Arial" w:cs="Arial"/>
              </w:rPr>
              <w:t>b</w:t>
            </w:r>
            <w:r>
              <w:rPr>
                <w:rFonts w:eastAsia="Arial" w:cs="Arial"/>
                <w:spacing w:val="-1"/>
              </w:rPr>
              <w:t>l</w:t>
            </w:r>
            <w:r>
              <w:rPr>
                <w:rFonts w:eastAsia="Arial" w:cs="Arial"/>
              </w:rPr>
              <w:t>y</w:t>
            </w:r>
            <w:r w:rsidRPr="002750B6">
              <w:t xml:space="preserve"> </w:t>
            </w:r>
          </w:p>
        </w:tc>
        <w:tc>
          <w:tcPr>
            <w:tcW w:w="567" w:type="dxa"/>
          </w:tcPr>
          <w:p w14:paraId="260F93FA" w14:textId="4F357754" w:rsidR="00982B38" w:rsidRPr="009F04FF" w:rsidRDefault="00982B38" w:rsidP="002750B6">
            <w:pPr>
              <w:pStyle w:val="Bodycopy"/>
              <w:rPr>
                <w:szCs w:val="20"/>
                <w:lang w:val="en-AU" w:eastAsia="en-US"/>
              </w:rPr>
            </w:pPr>
            <w:r>
              <w:rPr>
                <w:szCs w:val="20"/>
                <w:lang w:val="en-AU" w:eastAsia="en-US"/>
              </w:rPr>
              <w:t>4</w:t>
            </w:r>
            <w:r w:rsidRPr="009F04FF">
              <w:rPr>
                <w:szCs w:val="20"/>
                <w:lang w:val="en-AU" w:eastAsia="en-US"/>
              </w:rPr>
              <w:t>.</w:t>
            </w:r>
            <w:r>
              <w:rPr>
                <w:szCs w:val="20"/>
                <w:lang w:val="en-AU" w:eastAsia="en-US"/>
              </w:rPr>
              <w:t>1</w:t>
            </w:r>
          </w:p>
        </w:tc>
        <w:tc>
          <w:tcPr>
            <w:tcW w:w="5273" w:type="dxa"/>
          </w:tcPr>
          <w:p w14:paraId="3EAC974A" w14:textId="512FAEBA" w:rsidR="00982B38" w:rsidRPr="009F04FF" w:rsidRDefault="00982B38" w:rsidP="002750B6">
            <w:pPr>
              <w:pStyle w:val="Bodycopy"/>
              <w:rPr>
                <w:szCs w:val="20"/>
                <w:lang w:val="en-AU" w:eastAsia="en-US"/>
              </w:rPr>
            </w:pPr>
            <w:r>
              <w:rPr>
                <w:rFonts w:eastAsia="Arial" w:cs="Arial"/>
              </w:rPr>
              <w:t>Fau</w:t>
            </w:r>
            <w:r>
              <w:rPr>
                <w:rFonts w:eastAsia="Arial" w:cs="Arial"/>
                <w:spacing w:val="-1"/>
              </w:rPr>
              <w:t>l</w:t>
            </w:r>
            <w:r>
              <w:rPr>
                <w:rFonts w:eastAsia="Arial" w:cs="Arial"/>
                <w:spacing w:val="1"/>
              </w:rPr>
              <w:t>t</w:t>
            </w:r>
            <w:r>
              <w:rPr>
                <w:rFonts w:eastAsia="Arial" w:cs="Arial"/>
              </w:rPr>
              <w:t>y</w:t>
            </w:r>
            <w:r>
              <w:rPr>
                <w:rFonts w:eastAsia="Arial" w:cs="Arial"/>
                <w:spacing w:val="-1"/>
              </w:rPr>
              <w:t xml:space="preserve"> </w:t>
            </w:r>
            <w:r>
              <w:rPr>
                <w:rFonts w:eastAsia="Arial" w:cs="Arial"/>
              </w:rPr>
              <w:t>and</w:t>
            </w:r>
            <w:r>
              <w:rPr>
                <w:rFonts w:eastAsia="Arial" w:cs="Arial"/>
                <w:spacing w:val="1"/>
              </w:rPr>
              <w:t>/</w:t>
            </w:r>
            <w:r>
              <w:rPr>
                <w:rFonts w:eastAsia="Arial" w:cs="Arial"/>
              </w:rPr>
              <w:t>or</w:t>
            </w:r>
            <w:r>
              <w:rPr>
                <w:rFonts w:eastAsia="Arial" w:cs="Arial"/>
                <w:spacing w:val="2"/>
              </w:rPr>
              <w:t xml:space="preserve"> </w:t>
            </w:r>
            <w:r>
              <w:rPr>
                <w:rFonts w:eastAsia="Arial" w:cs="Arial"/>
                <w:spacing w:val="-3"/>
              </w:rPr>
              <w:t>de</w:t>
            </w:r>
            <w:r>
              <w:rPr>
                <w:rFonts w:eastAsia="Arial" w:cs="Arial"/>
                <w:spacing w:val="3"/>
              </w:rPr>
              <w:t>f</w:t>
            </w:r>
            <w:r>
              <w:rPr>
                <w:rFonts w:eastAsia="Arial" w:cs="Arial"/>
              </w:rPr>
              <w:t>e</w:t>
            </w:r>
            <w:r>
              <w:rPr>
                <w:rFonts w:eastAsia="Arial" w:cs="Arial"/>
                <w:spacing w:val="-2"/>
              </w:rPr>
              <w:t>c</w:t>
            </w:r>
            <w:r>
              <w:rPr>
                <w:rFonts w:eastAsia="Arial" w:cs="Arial"/>
                <w:spacing w:val="1"/>
              </w:rPr>
              <w:t>t</w:t>
            </w:r>
            <w:r>
              <w:rPr>
                <w:rFonts w:eastAsia="Arial" w:cs="Arial"/>
                <w:spacing w:val="-1"/>
              </w:rPr>
              <w:t>i</w:t>
            </w:r>
            <w:r>
              <w:rPr>
                <w:rFonts w:eastAsia="Arial" w:cs="Arial"/>
                <w:spacing w:val="-2"/>
              </w:rPr>
              <w:t>v</w:t>
            </w:r>
            <w:r>
              <w:rPr>
                <w:rFonts w:eastAsia="Arial" w:cs="Arial"/>
              </w:rPr>
              <w:t>e</w:t>
            </w:r>
            <w:r>
              <w:rPr>
                <w:rFonts w:eastAsia="Arial" w:cs="Arial"/>
                <w:spacing w:val="1"/>
              </w:rPr>
              <w:t xml:space="preserve"> </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1"/>
              </w:rPr>
              <w:t>t</w:t>
            </w:r>
            <w:r>
              <w:rPr>
                <w:rFonts w:eastAsia="Arial" w:cs="Arial"/>
                <w:spacing w:val="-3"/>
              </w:rPr>
              <w:t>a</w:t>
            </w:r>
            <w:r>
              <w:rPr>
                <w:rFonts w:eastAsia="Arial" w:cs="Arial"/>
              </w:rPr>
              <w:t>g</w:t>
            </w:r>
            <w:r>
              <w:rPr>
                <w:rFonts w:eastAsia="Arial" w:cs="Arial"/>
                <w:spacing w:val="2"/>
              </w:rPr>
              <w:t>g</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r</w:t>
            </w:r>
            <w:r>
              <w:rPr>
                <w:rFonts w:eastAsia="Arial" w:cs="Arial"/>
              </w:rPr>
              <w:t>epo</w:t>
            </w:r>
            <w:r>
              <w:rPr>
                <w:rFonts w:eastAsia="Arial" w:cs="Arial"/>
                <w:spacing w:val="1"/>
              </w:rPr>
              <w:t>rt</w:t>
            </w:r>
            <w:r>
              <w:rPr>
                <w:rFonts w:eastAsia="Arial" w:cs="Arial"/>
              </w:rPr>
              <w:t xml:space="preserve">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w:t>
            </w:r>
            <w:r>
              <w:rPr>
                <w:rFonts w:eastAsia="Arial" w:cs="Arial"/>
                <w:b/>
                <w:bCs/>
                <w:i/>
                <w:spacing w:val="-3"/>
              </w:rPr>
              <w:t>n</w:t>
            </w:r>
            <w:r>
              <w:rPr>
                <w:rFonts w:eastAsia="Arial" w:cs="Arial"/>
                <w:b/>
                <w:bCs/>
                <w:i/>
              </w:rPr>
              <w:t>dard</w:t>
            </w:r>
            <w:r>
              <w:rPr>
                <w:rFonts w:eastAsia="Arial" w:cs="Arial"/>
                <w:b/>
                <w:bCs/>
                <w:i/>
                <w:spacing w:val="1"/>
              </w:rPr>
              <w:t xml:space="preserve"> </w:t>
            </w:r>
            <w:r>
              <w:rPr>
                <w:rFonts w:eastAsia="Arial" w:cs="Arial"/>
                <w:b/>
                <w:bCs/>
                <w:i/>
              </w:rPr>
              <w:t>oper</w:t>
            </w:r>
            <w:r>
              <w:rPr>
                <w:rFonts w:eastAsia="Arial" w:cs="Arial"/>
                <w:b/>
                <w:bCs/>
                <w:i/>
                <w:spacing w:val="-3"/>
              </w:rPr>
              <w:t>a</w:t>
            </w:r>
            <w:r>
              <w:rPr>
                <w:rFonts w:eastAsia="Arial" w:cs="Arial"/>
                <w:b/>
                <w:bCs/>
                <w:i/>
                <w:spacing w:val="1"/>
              </w:rPr>
              <w:t>ti</w:t>
            </w:r>
            <w:r>
              <w:rPr>
                <w:rFonts w:eastAsia="Arial" w:cs="Arial"/>
                <w:b/>
                <w:bCs/>
                <w:i/>
              </w:rPr>
              <w:t>ng</w:t>
            </w:r>
            <w:r>
              <w:rPr>
                <w:rFonts w:eastAsia="Arial" w:cs="Arial"/>
                <w:b/>
                <w:bCs/>
                <w:i/>
                <w:spacing w:val="-2"/>
              </w:rPr>
              <w:t xml:space="preserve"> </w:t>
            </w:r>
            <w:r>
              <w:rPr>
                <w:rFonts w:eastAsia="Arial" w:cs="Arial"/>
                <w:b/>
                <w:bCs/>
                <w:i/>
              </w:rPr>
              <w:t>proce</w:t>
            </w:r>
            <w:r>
              <w:rPr>
                <w:rFonts w:eastAsia="Arial" w:cs="Arial"/>
                <w:b/>
                <w:bCs/>
                <w:i/>
                <w:spacing w:val="-3"/>
              </w:rPr>
              <w:t>d</w:t>
            </w:r>
            <w:r>
              <w:rPr>
                <w:rFonts w:eastAsia="Arial" w:cs="Arial"/>
                <w:b/>
                <w:bCs/>
                <w:i/>
              </w:rPr>
              <w:t xml:space="preserve">ures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2"/>
              </w:rPr>
              <w:t>)</w:t>
            </w:r>
            <w:r w:rsidRPr="00982B38">
              <w:rPr>
                <w:rFonts w:eastAsia="Arial" w:cs="Arial"/>
                <w:bCs/>
              </w:rPr>
              <w:t>.</w:t>
            </w:r>
          </w:p>
        </w:tc>
      </w:tr>
      <w:tr w:rsidR="00982B38" w:rsidRPr="00982853" w14:paraId="64AA8C1B" w14:textId="77777777" w:rsidTr="00B35A5A">
        <w:tc>
          <w:tcPr>
            <w:tcW w:w="426" w:type="dxa"/>
            <w:vMerge/>
          </w:tcPr>
          <w:p w14:paraId="23D1B200" w14:textId="77777777" w:rsidR="00982B38" w:rsidRDefault="00982B38" w:rsidP="002750B6">
            <w:pPr>
              <w:pStyle w:val="Bodycopy"/>
              <w:rPr>
                <w:szCs w:val="20"/>
                <w:lang w:val="en-AU" w:eastAsia="en-US"/>
              </w:rPr>
            </w:pPr>
          </w:p>
        </w:tc>
        <w:tc>
          <w:tcPr>
            <w:tcW w:w="2806" w:type="dxa"/>
            <w:vMerge/>
          </w:tcPr>
          <w:p w14:paraId="3EA6654E" w14:textId="77777777" w:rsidR="00982B38" w:rsidRDefault="00982B38" w:rsidP="002750B6">
            <w:pPr>
              <w:pStyle w:val="Bodycopy"/>
              <w:rPr>
                <w:rFonts w:eastAsia="Arial" w:cs="Arial"/>
              </w:rPr>
            </w:pPr>
          </w:p>
        </w:tc>
        <w:tc>
          <w:tcPr>
            <w:tcW w:w="567" w:type="dxa"/>
          </w:tcPr>
          <w:p w14:paraId="1089457B" w14:textId="6DF68EE0" w:rsidR="00982B38" w:rsidRDefault="00982B38" w:rsidP="002750B6">
            <w:pPr>
              <w:pStyle w:val="Bodycopy"/>
              <w:rPr>
                <w:szCs w:val="20"/>
                <w:lang w:val="en-AU" w:eastAsia="en-US"/>
              </w:rPr>
            </w:pPr>
            <w:r>
              <w:rPr>
                <w:szCs w:val="20"/>
                <w:lang w:val="en-AU" w:eastAsia="en-US"/>
              </w:rPr>
              <w:t>4.2</w:t>
            </w:r>
          </w:p>
        </w:tc>
        <w:tc>
          <w:tcPr>
            <w:tcW w:w="5273" w:type="dxa"/>
          </w:tcPr>
          <w:p w14:paraId="7D3B3D45" w14:textId="35D726D9" w:rsidR="00982B38" w:rsidRPr="002701A1" w:rsidRDefault="00982B38" w:rsidP="002701A1">
            <w:pPr>
              <w:pStyle w:val="Bodycopy"/>
              <w:rPr>
                <w:rFonts w:eastAsia="Arial"/>
              </w:rPr>
            </w:pPr>
            <w:r>
              <w:rPr>
                <w:rFonts w:eastAsia="Arial"/>
                <w:spacing w:val="5"/>
              </w:rPr>
              <w:t>W</w:t>
            </w:r>
            <w:r>
              <w:rPr>
                <w:rFonts w:eastAsia="Arial"/>
                <w:spacing w:val="-3"/>
              </w:rPr>
              <w:t>a</w:t>
            </w:r>
            <w:r>
              <w:rPr>
                <w:rFonts w:eastAsia="Arial"/>
                <w:spacing w:val="-2"/>
              </w:rPr>
              <w:t>s</w:t>
            </w:r>
            <w:r>
              <w:rPr>
                <w:rFonts w:eastAsia="Arial"/>
                <w:spacing w:val="1"/>
              </w:rPr>
              <w:t>t</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2"/>
              </w:rPr>
              <w:t>s</w:t>
            </w:r>
            <w:r>
              <w:rPr>
                <w:rFonts w:eastAsia="Arial"/>
              </w:rPr>
              <w:t>c</w:t>
            </w:r>
            <w:r>
              <w:rPr>
                <w:rFonts w:eastAsia="Arial"/>
                <w:spacing w:val="1"/>
              </w:rPr>
              <w:t>r</w:t>
            </w:r>
            <w:r>
              <w:rPr>
                <w:rFonts w:eastAsia="Arial"/>
              </w:rPr>
              <w:t>ap</w:t>
            </w:r>
            <w:r>
              <w:rPr>
                <w:rFonts w:eastAsia="Arial"/>
                <w:spacing w:val="-2"/>
              </w:rPr>
              <w:t xml:space="preserve"> </w:t>
            </w:r>
            <w:r>
              <w:rPr>
                <w:rFonts w:eastAsia="Arial"/>
                <w:spacing w:val="-1"/>
              </w:rPr>
              <w:t>i</w:t>
            </w:r>
            <w:r>
              <w:rPr>
                <w:rFonts w:eastAsia="Arial"/>
              </w:rPr>
              <w:t>s</w:t>
            </w:r>
            <w:r>
              <w:rPr>
                <w:rFonts w:eastAsia="Arial"/>
                <w:spacing w:val="1"/>
              </w:rPr>
              <w:t xml:space="preserve"> r</w:t>
            </w:r>
            <w:r>
              <w:rPr>
                <w:rFonts w:eastAsia="Arial"/>
                <w:spacing w:val="-3"/>
              </w:rPr>
              <w:t>e</w:t>
            </w:r>
            <w:r>
              <w:rPr>
                <w:rFonts w:eastAsia="Arial"/>
                <w:spacing w:val="1"/>
              </w:rPr>
              <w:t>m</w:t>
            </w:r>
            <w:r>
              <w:rPr>
                <w:rFonts w:eastAsia="Arial"/>
                <w:spacing w:val="-3"/>
              </w:rPr>
              <w:t>o</w:t>
            </w:r>
            <w:r>
              <w:rPr>
                <w:rFonts w:eastAsia="Arial"/>
                <w:spacing w:val="-2"/>
              </w:rPr>
              <w:t>v</w:t>
            </w:r>
            <w:r>
              <w:rPr>
                <w:rFonts w:eastAsia="Arial"/>
              </w:rPr>
              <w:t>ed</w:t>
            </w:r>
            <w:r>
              <w:rPr>
                <w:rFonts w:eastAsia="Arial"/>
                <w:spacing w:val="1"/>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S</w:t>
            </w:r>
            <w:r>
              <w:rPr>
                <w:rFonts w:eastAsia="Arial"/>
                <w:spacing w:val="1"/>
              </w:rPr>
              <w:t>O</w:t>
            </w:r>
            <w:r>
              <w:rPr>
                <w:rFonts w:eastAsia="Arial"/>
                <w:spacing w:val="-1"/>
              </w:rPr>
              <w:t>P</w:t>
            </w:r>
            <w:r>
              <w:rPr>
                <w:rFonts w:eastAsia="Arial"/>
                <w:spacing w:val="-2"/>
              </w:rPr>
              <w:t>s</w:t>
            </w:r>
            <w:r>
              <w:rPr>
                <w:rFonts w:eastAsia="Arial"/>
              </w:rPr>
              <w:t>.</w:t>
            </w:r>
          </w:p>
        </w:tc>
      </w:tr>
      <w:tr w:rsidR="00982B38" w:rsidRPr="00982853" w14:paraId="276DC540" w14:textId="77777777" w:rsidTr="00B35A5A">
        <w:tc>
          <w:tcPr>
            <w:tcW w:w="426" w:type="dxa"/>
            <w:vMerge/>
          </w:tcPr>
          <w:p w14:paraId="677AC934" w14:textId="77777777" w:rsidR="00982B38" w:rsidRDefault="00982B38" w:rsidP="002750B6">
            <w:pPr>
              <w:pStyle w:val="Bodycopy"/>
              <w:rPr>
                <w:szCs w:val="20"/>
                <w:lang w:val="en-AU" w:eastAsia="en-US"/>
              </w:rPr>
            </w:pPr>
          </w:p>
        </w:tc>
        <w:tc>
          <w:tcPr>
            <w:tcW w:w="2806" w:type="dxa"/>
            <w:vMerge/>
          </w:tcPr>
          <w:p w14:paraId="6C85B604" w14:textId="77777777" w:rsidR="00982B38" w:rsidRDefault="00982B38" w:rsidP="002750B6">
            <w:pPr>
              <w:pStyle w:val="Bodycopy"/>
              <w:rPr>
                <w:rFonts w:eastAsia="Arial" w:cs="Arial"/>
              </w:rPr>
            </w:pPr>
          </w:p>
        </w:tc>
        <w:tc>
          <w:tcPr>
            <w:tcW w:w="567" w:type="dxa"/>
          </w:tcPr>
          <w:p w14:paraId="60A4A765" w14:textId="777C5393" w:rsidR="00982B38" w:rsidRDefault="00982B38" w:rsidP="002750B6">
            <w:pPr>
              <w:pStyle w:val="Bodycopy"/>
              <w:rPr>
                <w:szCs w:val="20"/>
                <w:lang w:val="en-AU" w:eastAsia="en-US"/>
              </w:rPr>
            </w:pPr>
            <w:r>
              <w:rPr>
                <w:szCs w:val="20"/>
                <w:lang w:val="en-AU" w:eastAsia="en-US"/>
              </w:rPr>
              <w:t>4.3</w:t>
            </w:r>
          </w:p>
        </w:tc>
        <w:tc>
          <w:tcPr>
            <w:tcW w:w="5273" w:type="dxa"/>
          </w:tcPr>
          <w:p w14:paraId="27B6B5EB" w14:textId="087E9981" w:rsidR="00982B38" w:rsidRDefault="00982B38" w:rsidP="002750B6">
            <w:pPr>
              <w:pStyle w:val="Bodycopy"/>
              <w:rPr>
                <w:rFonts w:eastAsia="Arial" w:cs="Arial"/>
              </w:rPr>
            </w:pPr>
            <w:r>
              <w:rPr>
                <w:rFonts w:eastAsia="Arial" w:cs="Arial"/>
                <w:spacing w:val="2"/>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u</w:t>
            </w:r>
            <w:r>
              <w:rPr>
                <w:rFonts w:eastAsia="Arial" w:cs="Arial"/>
                <w:spacing w:val="-2"/>
              </w:rPr>
              <w:t>s</w:t>
            </w:r>
            <w:r>
              <w:rPr>
                <w:rFonts w:eastAsia="Arial" w:cs="Arial"/>
              </w:rPr>
              <w:t>ed are</w:t>
            </w:r>
            <w:r>
              <w:rPr>
                <w:rFonts w:eastAsia="Arial" w:cs="Arial"/>
                <w:spacing w:val="-1"/>
              </w:rPr>
              <w:t xml:space="preserve"> </w:t>
            </w:r>
            <w:r>
              <w:rPr>
                <w:rFonts w:eastAsia="Arial" w:cs="Arial"/>
              </w:rPr>
              <w:t>c</w:t>
            </w:r>
            <w:r>
              <w:rPr>
                <w:rFonts w:eastAsia="Arial" w:cs="Arial"/>
                <w:spacing w:val="-1"/>
              </w:rPr>
              <w:t>l</w:t>
            </w:r>
            <w:r>
              <w:rPr>
                <w:rFonts w:eastAsia="Arial" w:cs="Arial"/>
              </w:rPr>
              <w:t xml:space="preserve">eaned,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4"/>
              </w:rPr>
              <w:t xml:space="preserve"> </w:t>
            </w:r>
            <w:r>
              <w:rPr>
                <w:rFonts w:eastAsia="Arial" w:cs="Arial"/>
                <w:spacing w:val="1"/>
              </w:rPr>
              <w:t>f</w:t>
            </w:r>
            <w:r>
              <w:rPr>
                <w:rFonts w:eastAsia="Arial" w:cs="Arial"/>
              </w:rPr>
              <w:t>or se</w:t>
            </w:r>
            <w:r>
              <w:rPr>
                <w:rFonts w:eastAsia="Arial" w:cs="Arial"/>
                <w:spacing w:val="1"/>
              </w:rPr>
              <w:t>r</w:t>
            </w:r>
            <w:r>
              <w:rPr>
                <w:rFonts w:eastAsia="Arial" w:cs="Arial"/>
                <w:spacing w:val="-2"/>
              </w:rPr>
              <w:t>v</w:t>
            </w:r>
            <w:r>
              <w:rPr>
                <w:rFonts w:eastAsia="Arial" w:cs="Arial"/>
                <w:spacing w:val="-1"/>
              </w:rPr>
              <w:t>i</w:t>
            </w:r>
            <w:r>
              <w:rPr>
                <w:rFonts w:eastAsia="Arial" w:cs="Arial"/>
              </w:rPr>
              <w:t>ceab</w:t>
            </w:r>
            <w:r>
              <w:rPr>
                <w:rFonts w:eastAsia="Arial" w:cs="Arial"/>
                <w:spacing w:val="-1"/>
              </w:rPr>
              <w:t>l</w:t>
            </w:r>
            <w:r>
              <w:rPr>
                <w:rFonts w:eastAsia="Arial" w:cs="Arial"/>
              </w:rPr>
              <w:t>e</w:t>
            </w:r>
            <w:r>
              <w:rPr>
                <w:rFonts w:eastAsia="Arial" w:cs="Arial"/>
                <w:spacing w:val="1"/>
              </w:rPr>
              <w:t xml:space="preserve"> </w:t>
            </w:r>
            <w:r>
              <w:rPr>
                <w:rFonts w:eastAsia="Arial" w:cs="Arial"/>
              </w:rPr>
              <w:t>cond</w:t>
            </w:r>
            <w:r>
              <w:rPr>
                <w:rFonts w:eastAsia="Arial" w:cs="Arial"/>
                <w:spacing w:val="-1"/>
              </w:rPr>
              <w:t>i</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1"/>
              </w:rPr>
              <w:t>t</w:t>
            </w:r>
            <w:r>
              <w:rPr>
                <w:rFonts w:eastAsia="Arial" w:cs="Arial"/>
                <w:spacing w:val="-3"/>
              </w:rPr>
              <w:t>o</w:t>
            </w:r>
            <w:r>
              <w:rPr>
                <w:rFonts w:eastAsia="Arial" w:cs="Arial"/>
                <w:spacing w:val="1"/>
              </w:rPr>
              <w:t>r</w:t>
            </w:r>
            <w:r>
              <w:rPr>
                <w:rFonts w:eastAsia="Arial" w:cs="Arial"/>
              </w:rPr>
              <w:t>ed</w:t>
            </w:r>
            <w:r>
              <w:rPr>
                <w:rFonts w:eastAsia="Arial" w:cs="Arial"/>
                <w:spacing w:val="1"/>
              </w:rPr>
              <w:t xml:space="preserve"> </w:t>
            </w:r>
            <w:r>
              <w:rPr>
                <w:rFonts w:eastAsia="Arial" w:cs="Arial"/>
              </w:rPr>
              <w:t>ap</w:t>
            </w:r>
            <w:r>
              <w:rPr>
                <w:rFonts w:eastAsia="Arial" w:cs="Arial"/>
                <w:spacing w:val="-3"/>
              </w:rPr>
              <w:t>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1"/>
              </w:rPr>
              <w:t>l</w:t>
            </w:r>
            <w:r>
              <w:rPr>
                <w:rFonts w:eastAsia="Arial" w:cs="Arial"/>
              </w:rPr>
              <w:t>y</w:t>
            </w:r>
            <w:r>
              <w:rPr>
                <w:rFonts w:eastAsia="Arial" w:cs="Arial"/>
                <w:spacing w:val="-1"/>
              </w:rPr>
              <w:t xml:space="preserve"> 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82B38" w:rsidRPr="00982853" w14:paraId="525D596A" w14:textId="77777777" w:rsidTr="00B35A5A">
        <w:tc>
          <w:tcPr>
            <w:tcW w:w="426" w:type="dxa"/>
            <w:vMerge/>
          </w:tcPr>
          <w:p w14:paraId="005747A9" w14:textId="77777777" w:rsidR="00982B38" w:rsidRDefault="00982B38" w:rsidP="002750B6">
            <w:pPr>
              <w:pStyle w:val="Bodycopy"/>
              <w:rPr>
                <w:szCs w:val="20"/>
                <w:lang w:val="en-AU" w:eastAsia="en-US"/>
              </w:rPr>
            </w:pPr>
          </w:p>
        </w:tc>
        <w:tc>
          <w:tcPr>
            <w:tcW w:w="2806" w:type="dxa"/>
            <w:vMerge/>
          </w:tcPr>
          <w:p w14:paraId="2F64D9BD" w14:textId="77777777" w:rsidR="00982B38" w:rsidRDefault="00982B38" w:rsidP="002750B6">
            <w:pPr>
              <w:pStyle w:val="Bodycopy"/>
              <w:rPr>
                <w:rFonts w:eastAsia="Arial" w:cs="Arial"/>
              </w:rPr>
            </w:pPr>
          </w:p>
        </w:tc>
        <w:tc>
          <w:tcPr>
            <w:tcW w:w="567" w:type="dxa"/>
          </w:tcPr>
          <w:p w14:paraId="4B01FC1B" w14:textId="68300E16" w:rsidR="00982B38" w:rsidRDefault="00982B38" w:rsidP="002750B6">
            <w:pPr>
              <w:pStyle w:val="Bodycopy"/>
              <w:rPr>
                <w:szCs w:val="20"/>
                <w:lang w:val="en-AU" w:eastAsia="en-US"/>
              </w:rPr>
            </w:pPr>
            <w:r>
              <w:rPr>
                <w:szCs w:val="20"/>
                <w:lang w:val="en-AU" w:eastAsia="en-US"/>
              </w:rPr>
              <w:t>4.4</w:t>
            </w:r>
          </w:p>
        </w:tc>
        <w:tc>
          <w:tcPr>
            <w:tcW w:w="5273" w:type="dxa"/>
          </w:tcPr>
          <w:p w14:paraId="263174DF" w14:textId="4CD6F2D6" w:rsidR="00982B38" w:rsidRDefault="00F643AF" w:rsidP="00F643AF">
            <w:pPr>
              <w:pStyle w:val="Bodycopy"/>
              <w:rPr>
                <w:rFonts w:eastAsia="Arial" w:cs="Arial"/>
              </w:rPr>
            </w:pPr>
            <w:r>
              <w:rPr>
                <w:rFonts w:eastAsia="Arial" w:cs="Arial"/>
                <w:spacing w:val="-4"/>
              </w:rPr>
              <w:t>W</w:t>
            </w:r>
            <w:r w:rsidR="00982B38">
              <w:rPr>
                <w:rFonts w:eastAsia="Arial" w:cs="Arial"/>
              </w:rPr>
              <w:t>o</w:t>
            </w:r>
            <w:r w:rsidR="00982B38">
              <w:rPr>
                <w:rFonts w:eastAsia="Arial" w:cs="Arial"/>
                <w:spacing w:val="1"/>
              </w:rPr>
              <w:t>r</w:t>
            </w:r>
            <w:r w:rsidR="00982B38">
              <w:rPr>
                <w:rFonts w:eastAsia="Arial" w:cs="Arial"/>
              </w:rPr>
              <w:t>k</w:t>
            </w:r>
            <w:r w:rsidR="00982B38">
              <w:rPr>
                <w:rFonts w:eastAsia="Arial" w:cs="Arial"/>
                <w:spacing w:val="1"/>
              </w:rPr>
              <w:t xml:space="preserve"> </w:t>
            </w:r>
            <w:r w:rsidR="00982B38">
              <w:rPr>
                <w:rFonts w:eastAsia="Arial" w:cs="Arial"/>
              </w:rPr>
              <w:t>a</w:t>
            </w:r>
            <w:r w:rsidR="00982B38">
              <w:rPr>
                <w:rFonts w:eastAsia="Arial" w:cs="Arial"/>
                <w:spacing w:val="1"/>
              </w:rPr>
              <w:t>r</w:t>
            </w:r>
            <w:r w:rsidR="00982B38">
              <w:rPr>
                <w:rFonts w:eastAsia="Arial" w:cs="Arial"/>
                <w:spacing w:val="-3"/>
              </w:rPr>
              <w:t>e</w:t>
            </w:r>
            <w:r w:rsidR="00982B38">
              <w:rPr>
                <w:rFonts w:eastAsia="Arial" w:cs="Arial"/>
              </w:rPr>
              <w:t>a</w:t>
            </w:r>
            <w:r w:rsidR="00982B38">
              <w:rPr>
                <w:rFonts w:eastAsia="Arial" w:cs="Arial"/>
                <w:spacing w:val="1"/>
              </w:rPr>
              <w:t xml:space="preserve"> </w:t>
            </w:r>
            <w:r>
              <w:rPr>
                <w:rFonts w:eastAsia="Arial" w:cs="Arial"/>
                <w:spacing w:val="1"/>
              </w:rPr>
              <w:t xml:space="preserve">is </w:t>
            </w:r>
            <w:r w:rsidR="00982B38">
              <w:rPr>
                <w:rFonts w:eastAsia="Arial" w:cs="Arial"/>
              </w:rPr>
              <w:t>c</w:t>
            </w:r>
            <w:r w:rsidR="00982B38">
              <w:rPr>
                <w:rFonts w:eastAsia="Arial" w:cs="Arial"/>
                <w:spacing w:val="-1"/>
              </w:rPr>
              <w:t>l</w:t>
            </w:r>
            <w:r w:rsidR="00982B38">
              <w:rPr>
                <w:rFonts w:eastAsia="Arial" w:cs="Arial"/>
              </w:rPr>
              <w:t>ean</w:t>
            </w:r>
            <w:r>
              <w:rPr>
                <w:rFonts w:eastAsia="Arial" w:cs="Arial"/>
              </w:rPr>
              <w:t xml:space="preserve">ed </w:t>
            </w:r>
            <w:r w:rsidR="00982B38">
              <w:rPr>
                <w:rFonts w:eastAsia="Arial" w:cs="Arial"/>
              </w:rPr>
              <w:t>up</w:t>
            </w:r>
            <w:r w:rsidR="00982B38">
              <w:rPr>
                <w:rFonts w:eastAsia="Arial" w:cs="Arial"/>
                <w:spacing w:val="1"/>
              </w:rPr>
              <w:t xml:space="preserve"> </w:t>
            </w:r>
            <w:r>
              <w:rPr>
                <w:rFonts w:eastAsia="Arial" w:cs="Arial"/>
              </w:rPr>
              <w:t>and</w:t>
            </w:r>
            <w:r w:rsidR="00982B38">
              <w:rPr>
                <w:rFonts w:eastAsia="Arial" w:cs="Arial"/>
                <w:spacing w:val="-1"/>
              </w:rPr>
              <w:t xml:space="preserve"> </w:t>
            </w:r>
            <w:r w:rsidR="00982B38">
              <w:rPr>
                <w:rFonts w:eastAsia="Arial" w:cs="Arial"/>
                <w:spacing w:val="1"/>
              </w:rPr>
              <w:t>m</w:t>
            </w:r>
            <w:r w:rsidR="00982B38">
              <w:rPr>
                <w:rFonts w:eastAsia="Arial" w:cs="Arial"/>
              </w:rPr>
              <w:t>a</w:t>
            </w:r>
            <w:r w:rsidR="00982B38">
              <w:rPr>
                <w:rFonts w:eastAsia="Arial" w:cs="Arial"/>
                <w:spacing w:val="-1"/>
              </w:rPr>
              <w:t>i</w:t>
            </w:r>
            <w:r w:rsidR="00982B38">
              <w:rPr>
                <w:rFonts w:eastAsia="Arial" w:cs="Arial"/>
                <w:spacing w:val="-3"/>
              </w:rPr>
              <w:t>n</w:t>
            </w:r>
            <w:r w:rsidR="00982B38">
              <w:rPr>
                <w:rFonts w:eastAsia="Arial" w:cs="Arial"/>
                <w:spacing w:val="1"/>
              </w:rPr>
              <w:t>t</w:t>
            </w:r>
            <w:r w:rsidR="00982B38">
              <w:rPr>
                <w:rFonts w:eastAsia="Arial" w:cs="Arial"/>
              </w:rPr>
              <w:t>a</w:t>
            </w:r>
            <w:r w:rsidR="00982B38">
              <w:rPr>
                <w:rFonts w:eastAsia="Arial" w:cs="Arial"/>
                <w:spacing w:val="-1"/>
              </w:rPr>
              <w:t>i</w:t>
            </w:r>
            <w:r w:rsidR="00982B38">
              <w:rPr>
                <w:rFonts w:eastAsia="Arial" w:cs="Arial"/>
              </w:rPr>
              <w:t>ned</w:t>
            </w:r>
            <w:r w:rsidR="00982B38">
              <w:rPr>
                <w:rFonts w:eastAsia="Arial" w:cs="Arial"/>
                <w:spacing w:val="-2"/>
              </w:rPr>
              <w:t xml:space="preserve"> </w:t>
            </w:r>
            <w:r w:rsidR="00982B38">
              <w:rPr>
                <w:rFonts w:eastAsia="Arial" w:cs="Arial"/>
                <w:spacing w:val="-1"/>
              </w:rPr>
              <w:t>i</w:t>
            </w:r>
            <w:r w:rsidR="00982B38">
              <w:rPr>
                <w:rFonts w:eastAsia="Arial" w:cs="Arial"/>
              </w:rPr>
              <w:t>n acco</w:t>
            </w:r>
            <w:r w:rsidR="00982B38">
              <w:rPr>
                <w:rFonts w:eastAsia="Arial" w:cs="Arial"/>
                <w:spacing w:val="1"/>
              </w:rPr>
              <w:t>r</w:t>
            </w:r>
            <w:r w:rsidR="00982B38">
              <w:rPr>
                <w:rFonts w:eastAsia="Arial" w:cs="Arial"/>
              </w:rPr>
              <w:t>dance</w:t>
            </w:r>
            <w:r w:rsidR="00982B38">
              <w:rPr>
                <w:rFonts w:eastAsia="Arial" w:cs="Arial"/>
                <w:spacing w:val="-2"/>
              </w:rPr>
              <w:t xml:space="preserve"> </w:t>
            </w:r>
            <w:r w:rsidR="00982B38">
              <w:rPr>
                <w:rFonts w:eastAsia="Arial" w:cs="Arial"/>
                <w:spacing w:val="-4"/>
              </w:rPr>
              <w:t>w</w:t>
            </w:r>
            <w:r w:rsidR="00982B38">
              <w:rPr>
                <w:rFonts w:eastAsia="Arial" w:cs="Arial"/>
                <w:spacing w:val="-1"/>
              </w:rPr>
              <w:t>i</w:t>
            </w:r>
            <w:r w:rsidR="00982B38">
              <w:rPr>
                <w:rFonts w:eastAsia="Arial" w:cs="Arial"/>
                <w:spacing w:val="1"/>
              </w:rPr>
              <w:t>t</w:t>
            </w:r>
            <w:r w:rsidR="00982B38">
              <w:rPr>
                <w:rFonts w:eastAsia="Arial" w:cs="Arial"/>
              </w:rPr>
              <w:t>h</w:t>
            </w:r>
            <w:r w:rsidR="00982B38">
              <w:rPr>
                <w:rFonts w:eastAsia="Arial" w:cs="Arial"/>
                <w:spacing w:val="1"/>
              </w:rPr>
              <w:t xml:space="preserve"> </w:t>
            </w:r>
            <w:r w:rsidR="00982B38">
              <w:rPr>
                <w:rFonts w:eastAsia="Arial" w:cs="Arial"/>
                <w:spacing w:val="-4"/>
              </w:rPr>
              <w:t>w</w:t>
            </w:r>
            <w:r w:rsidR="00982B38">
              <w:rPr>
                <w:rFonts w:eastAsia="Arial" w:cs="Arial"/>
              </w:rPr>
              <w:t>o</w:t>
            </w:r>
            <w:r w:rsidR="00982B38">
              <w:rPr>
                <w:rFonts w:eastAsia="Arial" w:cs="Arial"/>
                <w:spacing w:val="1"/>
              </w:rPr>
              <w:t>r</w:t>
            </w:r>
            <w:r w:rsidR="00982B38">
              <w:rPr>
                <w:rFonts w:eastAsia="Arial" w:cs="Arial"/>
                <w:spacing w:val="2"/>
              </w:rPr>
              <w:t>k</w:t>
            </w:r>
            <w:r w:rsidR="00982B38">
              <w:rPr>
                <w:rFonts w:eastAsia="Arial" w:cs="Arial"/>
              </w:rPr>
              <w:t>p</w:t>
            </w:r>
            <w:r w:rsidR="00982B38">
              <w:rPr>
                <w:rFonts w:eastAsia="Arial" w:cs="Arial"/>
                <w:spacing w:val="-1"/>
              </w:rPr>
              <w:t>l</w:t>
            </w:r>
            <w:r w:rsidR="00982B38">
              <w:rPr>
                <w:rFonts w:eastAsia="Arial" w:cs="Arial"/>
              </w:rPr>
              <w:t>ace</w:t>
            </w:r>
            <w:r w:rsidR="00982B38">
              <w:rPr>
                <w:rFonts w:eastAsia="Arial" w:cs="Arial"/>
                <w:spacing w:val="1"/>
              </w:rPr>
              <w:t xml:space="preserve"> </w:t>
            </w:r>
            <w:r>
              <w:rPr>
                <w:rFonts w:eastAsia="Arial" w:cs="Arial"/>
                <w:spacing w:val="1"/>
              </w:rPr>
              <w:t xml:space="preserve">requirements and </w:t>
            </w:r>
            <w:r w:rsidR="00982B38">
              <w:rPr>
                <w:rFonts w:eastAsia="Arial" w:cs="Arial"/>
              </w:rPr>
              <w:t>p</w:t>
            </w:r>
            <w:r w:rsidR="00982B38">
              <w:rPr>
                <w:rFonts w:eastAsia="Arial" w:cs="Arial"/>
                <w:spacing w:val="1"/>
              </w:rPr>
              <w:t>r</w:t>
            </w:r>
            <w:r w:rsidR="00982B38">
              <w:rPr>
                <w:rFonts w:eastAsia="Arial" w:cs="Arial"/>
              </w:rPr>
              <w:t>oced</w:t>
            </w:r>
            <w:r w:rsidR="00982B38">
              <w:rPr>
                <w:rFonts w:eastAsia="Arial" w:cs="Arial"/>
                <w:spacing w:val="-3"/>
              </w:rPr>
              <w:t>u</w:t>
            </w:r>
            <w:r w:rsidR="00982B38">
              <w:rPr>
                <w:rFonts w:eastAsia="Arial" w:cs="Arial"/>
                <w:spacing w:val="1"/>
              </w:rPr>
              <w:t>r</w:t>
            </w:r>
            <w:r w:rsidR="00982B38">
              <w:rPr>
                <w:rFonts w:eastAsia="Arial" w:cs="Arial"/>
              </w:rPr>
              <w:t>es</w:t>
            </w:r>
            <w:r w:rsidR="00982B38">
              <w:rPr>
                <w:rFonts w:eastAsia="Arial" w:cs="Arial"/>
                <w:spacing w:val="-1"/>
              </w:rPr>
              <w:t xml:space="preserve"> </w:t>
            </w:r>
            <w:r w:rsidR="00982B38">
              <w:rPr>
                <w:rFonts w:eastAsia="Arial" w:cs="Arial"/>
              </w:rPr>
              <w:t>.</w:t>
            </w:r>
          </w:p>
        </w:tc>
      </w:tr>
    </w:tbl>
    <w:p w14:paraId="15B6664A" w14:textId="77777777" w:rsidR="000A1FC8" w:rsidRDefault="000A1FC8">
      <w:r>
        <w:br w:type="page"/>
      </w:r>
    </w:p>
    <w:p w14:paraId="17C6D2B8" w14:textId="77777777" w:rsidR="005D6413" w:rsidRPr="00115E5D" w:rsidRDefault="005D6413" w:rsidP="005D6413">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413" w:rsidRPr="001214B1" w14:paraId="3B72AF23" w14:textId="77777777" w:rsidTr="003F0BB9">
        <w:tc>
          <w:tcPr>
            <w:tcW w:w="5000" w:type="pct"/>
            <w:shd w:val="clear" w:color="auto" w:fill="auto"/>
          </w:tcPr>
          <w:p w14:paraId="3A8C8262" w14:textId="77777777" w:rsidR="005D6413" w:rsidRPr="009F04FF" w:rsidRDefault="005D6413" w:rsidP="007C1B70">
            <w:pPr>
              <w:pStyle w:val="SectionCsubsection"/>
              <w:spacing w:before="80" w:after="80"/>
            </w:pPr>
            <w:r w:rsidRPr="009F04FF">
              <w:t>REQUIRED SKILLS AND KNOWLEDGE</w:t>
            </w:r>
          </w:p>
        </w:tc>
      </w:tr>
      <w:tr w:rsidR="005D6413" w:rsidRPr="001214B1" w14:paraId="06FF553B" w14:textId="77777777" w:rsidTr="003F0BB9">
        <w:tc>
          <w:tcPr>
            <w:tcW w:w="5000" w:type="pct"/>
            <w:shd w:val="clear" w:color="auto" w:fill="auto"/>
          </w:tcPr>
          <w:p w14:paraId="39B59AC5" w14:textId="77777777" w:rsidR="005D6413" w:rsidRPr="009F04FF" w:rsidRDefault="005D6413" w:rsidP="007C1B70">
            <w:pPr>
              <w:pStyle w:val="Unitexplanatorytext"/>
              <w:spacing w:before="80" w:after="80"/>
            </w:pPr>
            <w:r w:rsidRPr="009F04FF">
              <w:t>This describes the essential skills and knowledge and their level, required for this unit.</w:t>
            </w:r>
          </w:p>
        </w:tc>
      </w:tr>
      <w:tr w:rsidR="005D6413" w:rsidRPr="001214B1" w14:paraId="00F68A23" w14:textId="77777777" w:rsidTr="003F0BB9">
        <w:tc>
          <w:tcPr>
            <w:tcW w:w="5000" w:type="pct"/>
            <w:shd w:val="clear" w:color="auto" w:fill="auto"/>
          </w:tcPr>
          <w:p w14:paraId="11AF0CFA" w14:textId="77777777" w:rsidR="005D6413" w:rsidRDefault="005D6413" w:rsidP="0080112C">
            <w:pPr>
              <w:spacing w:before="120"/>
              <w:rPr>
                <w:rStyle w:val="Strong"/>
              </w:rPr>
            </w:pPr>
            <w:r w:rsidRPr="00246B69">
              <w:rPr>
                <w:rStyle w:val="Strong"/>
              </w:rPr>
              <w:t>Required skills:</w:t>
            </w:r>
          </w:p>
          <w:p w14:paraId="55D437C0" w14:textId="77777777" w:rsidR="00A36812" w:rsidRDefault="00A36812" w:rsidP="00ED5AAF">
            <w:pPr>
              <w:pStyle w:val="ListBullet"/>
              <w:spacing w:after="0"/>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138B777" w14:textId="7464E2AC" w:rsidR="00A36812" w:rsidRPr="0010184B" w:rsidRDefault="00A36812" w:rsidP="00ED5AAF">
            <w:pPr>
              <w:pStyle w:val="ListBullet2"/>
              <w:spacing w:before="80" w:after="0"/>
              <w:ind w:left="873" w:hanging="425"/>
            </w:pPr>
            <w:r w:rsidRPr="0010184B">
              <w:t>actively listen and question to obtain information</w:t>
            </w:r>
          </w:p>
          <w:p w14:paraId="44826506" w14:textId="4BF7BB7A" w:rsidR="0010184B" w:rsidRDefault="0010184B" w:rsidP="00ED5AAF">
            <w:pPr>
              <w:pStyle w:val="ListBullet2"/>
              <w:spacing w:before="80" w:after="0"/>
              <w:ind w:left="873" w:hanging="425"/>
            </w:pPr>
            <w:r>
              <w:t>con</w:t>
            </w:r>
            <w:r w:rsidRPr="00D85514">
              <w:t>v</w:t>
            </w:r>
            <w:r>
              <w:t>ey</w:t>
            </w:r>
            <w:r w:rsidRPr="00D85514">
              <w:t xml:space="preserve"> i</w:t>
            </w:r>
            <w:r>
              <w:t>deas</w:t>
            </w:r>
            <w:r w:rsidRPr="00D85514">
              <w:t xml:space="preserve"> </w:t>
            </w:r>
            <w:r>
              <w:t>and</w:t>
            </w:r>
            <w:r w:rsidRPr="00D85514">
              <w:t xml:space="preserve"> i</w:t>
            </w:r>
            <w:r>
              <w:t>n</w:t>
            </w:r>
            <w:r w:rsidRPr="00D85514">
              <w:t>form</w:t>
            </w:r>
            <w:r>
              <w:t>a</w:t>
            </w:r>
            <w:r w:rsidRPr="00D85514">
              <w:t>ti</w:t>
            </w:r>
            <w:r>
              <w:t>on</w:t>
            </w:r>
          </w:p>
          <w:p w14:paraId="1DBD2D81" w14:textId="77777777" w:rsidR="00A36812" w:rsidRDefault="00A36812" w:rsidP="00ED5AAF">
            <w:pPr>
              <w:pStyle w:val="ListBullet2"/>
              <w:spacing w:before="80" w:after="0"/>
              <w:ind w:left="873" w:hanging="425"/>
            </w:pPr>
            <w:r w:rsidRPr="00A36812">
              <w:t>c</w:t>
            </w:r>
            <w:r w:rsidRPr="0010184B">
              <w:t>l</w:t>
            </w:r>
            <w:r w:rsidRPr="00A36812">
              <w:t>a</w:t>
            </w:r>
            <w:r w:rsidRPr="0010184B">
              <w:t>rif</w:t>
            </w:r>
            <w:r w:rsidRPr="00A36812">
              <w:t>y</w:t>
            </w:r>
            <w:r w:rsidRPr="0010184B">
              <w:t xml:space="preserve"> </w:t>
            </w:r>
            <w:r w:rsidRPr="00A36812">
              <w:t>and</w:t>
            </w:r>
            <w:r w:rsidRPr="0010184B">
              <w:t xml:space="preserve"> </w:t>
            </w:r>
            <w:r w:rsidRPr="00A36812">
              <w:t>co</w:t>
            </w:r>
            <w:r w:rsidRPr="0010184B">
              <w:t>nfir</w:t>
            </w:r>
            <w:r w:rsidRPr="00A36812">
              <w:t xml:space="preserve">m </w:t>
            </w:r>
            <w:r w:rsidRPr="0010184B">
              <w:t>w</w:t>
            </w:r>
            <w:r w:rsidRPr="00A36812">
              <w:t>o</w:t>
            </w:r>
            <w:r w:rsidRPr="0010184B">
              <w:t>r</w:t>
            </w:r>
            <w:r w:rsidRPr="00A36812">
              <w:t>k</w:t>
            </w:r>
            <w:r w:rsidRPr="0010184B">
              <w:t xml:space="preserve"> i</w:t>
            </w:r>
            <w:r w:rsidRPr="00A36812">
              <w:t>ns</w:t>
            </w:r>
            <w:r w:rsidRPr="0010184B">
              <w:t>tr</w:t>
            </w:r>
            <w:r w:rsidRPr="00A36812">
              <w:t>u</w:t>
            </w:r>
            <w:r w:rsidRPr="0010184B">
              <w:t>cti</w:t>
            </w:r>
            <w:r w:rsidRPr="00A36812">
              <w:t>ons</w:t>
            </w:r>
          </w:p>
          <w:p w14:paraId="1C960E44" w14:textId="77777777" w:rsidR="00A36812" w:rsidRDefault="00A36812" w:rsidP="00ED5AAF">
            <w:pPr>
              <w:pStyle w:val="ListBullet2"/>
              <w:spacing w:before="80" w:after="0"/>
              <w:ind w:left="873" w:hanging="425"/>
            </w:pPr>
            <w:r w:rsidRPr="0010184B">
              <w:t>w</w:t>
            </w:r>
            <w:r w:rsidRPr="00A36812">
              <w:t>o</w:t>
            </w:r>
            <w:r w:rsidRPr="0010184B">
              <w:t>r</w:t>
            </w:r>
            <w:r w:rsidRPr="00A36812">
              <w:t>k</w:t>
            </w:r>
            <w:r w:rsidRPr="0010184B">
              <w:t xml:space="preserve"> wit</w:t>
            </w:r>
            <w:r w:rsidRPr="00A36812">
              <w:t>h</w:t>
            </w:r>
            <w:r w:rsidRPr="0010184B">
              <w:t xml:space="preserve"> </w:t>
            </w:r>
            <w:r w:rsidRPr="00A36812">
              <w:t>supe</w:t>
            </w:r>
            <w:r w:rsidRPr="0010184B">
              <w:t>rvi</w:t>
            </w:r>
            <w:r w:rsidRPr="00A36812">
              <w:t>so</w:t>
            </w:r>
            <w:r w:rsidRPr="0010184B">
              <w:t>r</w:t>
            </w:r>
            <w:r w:rsidRPr="00A36812">
              <w:t>, o</w:t>
            </w:r>
            <w:r w:rsidRPr="0010184B">
              <w:t>th</w:t>
            </w:r>
            <w:r w:rsidRPr="00A36812">
              <w:t>er</w:t>
            </w:r>
            <w:r w:rsidRPr="0010184B">
              <w:t xml:space="preserve"> w</w:t>
            </w:r>
            <w:r w:rsidRPr="00A36812">
              <w:t>o</w:t>
            </w:r>
            <w:r w:rsidRPr="0010184B">
              <w:t>rker</w:t>
            </w:r>
            <w:r w:rsidRPr="00A36812">
              <w:t>s</w:t>
            </w:r>
            <w:r w:rsidRPr="0010184B">
              <w:t xml:space="preserve"> </w:t>
            </w:r>
            <w:r w:rsidRPr="00A36812">
              <w:t>and</w:t>
            </w:r>
            <w:r w:rsidRPr="0010184B">
              <w:t xml:space="preserve"> </w:t>
            </w:r>
            <w:r w:rsidRPr="00A36812">
              <w:t>c</w:t>
            </w:r>
            <w:r w:rsidRPr="0010184B">
              <w:t>u</w:t>
            </w:r>
            <w:r w:rsidRPr="00A36812">
              <w:t>s</w:t>
            </w:r>
            <w:r w:rsidRPr="0010184B">
              <w:t>tom</w:t>
            </w:r>
            <w:r w:rsidRPr="00A36812">
              <w:t>e</w:t>
            </w:r>
            <w:r w:rsidRPr="0010184B">
              <w:t>r</w:t>
            </w:r>
            <w:r w:rsidRPr="00A36812">
              <w:t>s</w:t>
            </w:r>
          </w:p>
          <w:p w14:paraId="45EA044B" w14:textId="15463D2B" w:rsidR="00A36812" w:rsidRPr="00A36812" w:rsidRDefault="00A36812" w:rsidP="00ED5AAF">
            <w:pPr>
              <w:pStyle w:val="ListBullet2"/>
              <w:spacing w:before="80"/>
              <w:ind w:left="873" w:hanging="425"/>
            </w:pPr>
            <w:r w:rsidRPr="0010184B">
              <w:t>r</w:t>
            </w:r>
            <w:r w:rsidRPr="00A36812">
              <w:t>epo</w:t>
            </w:r>
            <w:r w:rsidRPr="0010184B">
              <w:t>r</w:t>
            </w:r>
            <w:r w:rsidRPr="00A36812">
              <w:t>t</w:t>
            </w:r>
            <w:r w:rsidRPr="0010184B">
              <w:t xml:space="preserve"> w</w:t>
            </w:r>
            <w:r w:rsidRPr="00A36812">
              <w:t>o</w:t>
            </w:r>
            <w:r w:rsidRPr="0010184B">
              <w:t>r</w:t>
            </w:r>
            <w:r w:rsidRPr="00A36812">
              <w:t>k</w:t>
            </w:r>
            <w:r w:rsidRPr="0010184B">
              <w:t xml:space="preserve"> </w:t>
            </w:r>
            <w:r w:rsidRPr="00A36812">
              <w:t>o</w:t>
            </w:r>
            <w:r w:rsidRPr="0010184B">
              <w:t>ut</w:t>
            </w:r>
            <w:r w:rsidRPr="00A36812">
              <w:t>co</w:t>
            </w:r>
            <w:r w:rsidRPr="0010184B">
              <w:t>me</w:t>
            </w:r>
            <w:r w:rsidRPr="00A36812">
              <w:t>s</w:t>
            </w:r>
            <w:r w:rsidRPr="0010184B">
              <w:t xml:space="preserve"> </w:t>
            </w:r>
            <w:r w:rsidRPr="00A36812">
              <w:t>a</w:t>
            </w:r>
            <w:r w:rsidRPr="0010184B">
              <w:t>n</w:t>
            </w:r>
            <w:r w:rsidRPr="00A36812">
              <w:t>d</w:t>
            </w:r>
            <w:r w:rsidRPr="0010184B">
              <w:t xml:space="preserve"> </w:t>
            </w:r>
            <w:r w:rsidRPr="00A36812">
              <w:t>p</w:t>
            </w:r>
            <w:r w:rsidRPr="0010184B">
              <w:t>r</w:t>
            </w:r>
            <w:r w:rsidRPr="00A36812">
              <w:t>ob</w:t>
            </w:r>
            <w:r w:rsidRPr="0010184B">
              <w:t>l</w:t>
            </w:r>
            <w:r w:rsidRPr="00A36812">
              <w:t>e</w:t>
            </w:r>
            <w:r w:rsidRPr="0010184B">
              <w:t>ms</w:t>
            </w:r>
            <w:r w:rsidR="0010184B">
              <w:t>.</w:t>
            </w:r>
          </w:p>
          <w:p w14:paraId="2C8C956C" w14:textId="1C1DED02" w:rsidR="00A36812" w:rsidRPr="0010184B" w:rsidRDefault="00A36812" w:rsidP="0010184B">
            <w:pPr>
              <w:pStyle w:val="ListBullet"/>
              <w:ind w:left="447" w:hanging="425"/>
              <w:rPr>
                <w:rFonts w:eastAsia="Arial"/>
                <w:spacing w:val="-1"/>
              </w:rPr>
            </w:pPr>
            <w:r w:rsidRPr="0010184B">
              <w:rPr>
                <w:rFonts w:eastAsia="Arial"/>
                <w:spacing w:val="-1"/>
              </w:rPr>
              <w:t>Literacy skills to</w:t>
            </w:r>
            <w:r w:rsidR="0010184B">
              <w:rPr>
                <w:rFonts w:eastAsia="Arial"/>
                <w:spacing w:val="-1"/>
              </w:rPr>
              <w:t>:</w:t>
            </w:r>
          </w:p>
          <w:p w14:paraId="332BAE63" w14:textId="1CEB6747" w:rsidR="00A36812" w:rsidRDefault="00A36812" w:rsidP="00D85514">
            <w:pPr>
              <w:pStyle w:val="ListBullet2"/>
              <w:ind w:left="873" w:hanging="426"/>
            </w:pPr>
            <w:r w:rsidRPr="0010184B">
              <w:t>r</w:t>
            </w:r>
            <w:r>
              <w:t>ead</w:t>
            </w:r>
            <w:r w:rsidRPr="0010184B">
              <w:t xml:space="preserve"> </w:t>
            </w:r>
            <w:r>
              <w:t>and</w:t>
            </w:r>
            <w:r w:rsidRPr="0010184B">
              <w:t xml:space="preserve"> </w:t>
            </w:r>
            <w:r>
              <w:t>co</w:t>
            </w:r>
            <w:r w:rsidRPr="0010184B">
              <w:t>mpr</w:t>
            </w:r>
            <w:r>
              <w:t>ehend</w:t>
            </w:r>
            <w:r w:rsidRPr="0010184B">
              <w:t xml:space="preserve"> th</w:t>
            </w:r>
            <w:r>
              <w:t>e</w:t>
            </w:r>
            <w:r w:rsidRPr="0010184B">
              <w:t xml:space="preserve"> </w:t>
            </w:r>
            <w:r>
              <w:t>bas</w:t>
            </w:r>
            <w:r w:rsidRPr="0010184B">
              <w:t>i</w:t>
            </w:r>
            <w:r>
              <w:t>c</w:t>
            </w:r>
            <w:r w:rsidRPr="0010184B">
              <w:t xml:space="preserve"> </w:t>
            </w:r>
            <w:r>
              <w:t>co</w:t>
            </w:r>
            <w:r w:rsidRPr="0010184B">
              <w:t>nt</w:t>
            </w:r>
            <w:r>
              <w:t xml:space="preserve">ent </w:t>
            </w:r>
            <w:r w:rsidRPr="0010184B">
              <w:t>o</w:t>
            </w:r>
            <w:r>
              <w:t>f</w:t>
            </w:r>
            <w:r w:rsidRPr="0010184B">
              <w:t xml:space="preserve"> w</w:t>
            </w:r>
            <w:r>
              <w:t>o</w:t>
            </w:r>
            <w:r w:rsidRPr="0010184B">
              <w:t>r</w:t>
            </w:r>
            <w:r>
              <w:t>k</w:t>
            </w:r>
            <w:r w:rsidRPr="0010184B">
              <w:t xml:space="preserve"> or</w:t>
            </w:r>
            <w:r>
              <w:t>de</w:t>
            </w:r>
            <w:r w:rsidRPr="0010184B">
              <w:t>rs</w:t>
            </w:r>
            <w:r w:rsidR="00D85514">
              <w:t xml:space="preserve">, </w:t>
            </w:r>
            <w:r>
              <w:t>e</w:t>
            </w:r>
            <w:r w:rsidRPr="0010184B">
              <w:t>nt</w:t>
            </w:r>
            <w:r>
              <w:t>e</w:t>
            </w:r>
            <w:r w:rsidRPr="0010184B">
              <w:t>rpri</w:t>
            </w:r>
            <w:r>
              <w:t>se</w:t>
            </w:r>
            <w:r w:rsidRPr="0010184B">
              <w:t xml:space="preserve"> pr</w:t>
            </w:r>
            <w:r>
              <w:t>oce</w:t>
            </w:r>
            <w:r w:rsidRPr="0010184B">
              <w:t>d</w:t>
            </w:r>
            <w:r>
              <w:t>u</w:t>
            </w:r>
            <w:r w:rsidRPr="0010184B">
              <w:t>r</w:t>
            </w:r>
            <w:r w:rsidR="00D85514">
              <w:t xml:space="preserve">es, </w:t>
            </w:r>
            <w:r>
              <w:t>s</w:t>
            </w:r>
            <w:r w:rsidRPr="0010184B">
              <w:t>afet</w:t>
            </w:r>
            <w:r>
              <w:t>y</w:t>
            </w:r>
            <w:r w:rsidRPr="0010184B">
              <w:t xml:space="preserve"> </w:t>
            </w:r>
            <w:r>
              <w:t>da</w:t>
            </w:r>
            <w:r w:rsidRPr="0010184B">
              <w:t>t</w:t>
            </w:r>
            <w:r>
              <w:t>a</w:t>
            </w:r>
            <w:r w:rsidRPr="0010184B">
              <w:t xml:space="preserve"> </w:t>
            </w:r>
            <w:r>
              <w:t>sh</w:t>
            </w:r>
            <w:r w:rsidRPr="0010184B">
              <w:t>e</w:t>
            </w:r>
            <w:r>
              <w:t>e</w:t>
            </w:r>
            <w:r w:rsidRPr="0010184B">
              <w:t>t</w:t>
            </w:r>
            <w:r>
              <w:t>s</w:t>
            </w:r>
            <w:r w:rsidRPr="0010184B">
              <w:t xml:space="preserve"> (SDS)</w:t>
            </w:r>
            <w:r w:rsidR="00D85514">
              <w:t xml:space="preserve">, </w:t>
            </w:r>
            <w:r w:rsidRPr="0010184B">
              <w:t>mat</w:t>
            </w:r>
            <w:r>
              <w:t>e</w:t>
            </w:r>
            <w:r w:rsidRPr="0010184B">
              <w:t>ri</w:t>
            </w:r>
            <w:r>
              <w:t>al</w:t>
            </w:r>
            <w:r w:rsidRPr="0010184B">
              <w:t xml:space="preserve"> qu</w:t>
            </w:r>
            <w:r>
              <w:t>an</w:t>
            </w:r>
            <w:r w:rsidRPr="0010184B">
              <w:t>titi</w:t>
            </w:r>
            <w:r>
              <w:t>es</w:t>
            </w:r>
            <w:r w:rsidRPr="0010184B">
              <w:t xml:space="preserve"> </w:t>
            </w:r>
            <w:r>
              <w:t>and</w:t>
            </w:r>
            <w:r w:rsidRPr="0010184B">
              <w:t xml:space="preserve"> m</w:t>
            </w:r>
            <w:r>
              <w:t>eas</w:t>
            </w:r>
            <w:r w:rsidRPr="0010184B">
              <w:t>ureme</w:t>
            </w:r>
            <w:r>
              <w:t>n</w:t>
            </w:r>
            <w:r w:rsidRPr="0010184B">
              <w:t>t</w:t>
            </w:r>
            <w:r>
              <w:t>s</w:t>
            </w:r>
            <w:r w:rsidR="0010184B">
              <w:t>.</w:t>
            </w:r>
          </w:p>
          <w:p w14:paraId="4C0A8322" w14:textId="4B8F5EF4" w:rsidR="00A36812" w:rsidRPr="0010184B" w:rsidRDefault="00A36812" w:rsidP="00ED5AAF">
            <w:pPr>
              <w:pStyle w:val="ListBullet"/>
              <w:spacing w:after="0"/>
              <w:ind w:left="447" w:hanging="425"/>
              <w:rPr>
                <w:rFonts w:eastAsia="Arial"/>
                <w:spacing w:val="-1"/>
              </w:rPr>
            </w:pPr>
            <w:r>
              <w:rPr>
                <w:rFonts w:eastAsia="Arial"/>
                <w:spacing w:val="-1"/>
              </w:rPr>
              <w:t>N</w:t>
            </w:r>
            <w:r w:rsidRPr="0010184B">
              <w:rPr>
                <w:rFonts w:eastAsia="Arial"/>
                <w:spacing w:val="-1"/>
              </w:rPr>
              <w:t>umeracy</w:t>
            </w:r>
            <w:r>
              <w:rPr>
                <w:rFonts w:eastAsia="Arial"/>
                <w:spacing w:val="-1"/>
              </w:rPr>
              <w:t xml:space="preserve"> </w:t>
            </w:r>
            <w:r w:rsidRPr="0010184B">
              <w:rPr>
                <w:rFonts w:eastAsia="Arial"/>
                <w:spacing w:val="-1"/>
              </w:rPr>
              <w:t>sk</w:t>
            </w:r>
            <w:r>
              <w:rPr>
                <w:rFonts w:eastAsia="Arial"/>
                <w:spacing w:val="-1"/>
              </w:rPr>
              <w:t>ill</w:t>
            </w:r>
            <w:r w:rsidRPr="0010184B">
              <w:rPr>
                <w:rFonts w:eastAsia="Arial"/>
                <w:spacing w:val="-1"/>
              </w:rPr>
              <w:t>s to:</w:t>
            </w:r>
          </w:p>
          <w:p w14:paraId="2BA30D31" w14:textId="1ACD20A7" w:rsidR="004C41C4" w:rsidRDefault="004C41C4" w:rsidP="00ED5AAF">
            <w:pPr>
              <w:pStyle w:val="ListBullet2"/>
              <w:spacing w:before="80" w:after="0"/>
              <w:ind w:left="873" w:hanging="425"/>
            </w:pPr>
            <w:r>
              <w:t>Apply appropriate mathematical calculations for instrument assembly, including measurements and estimations</w:t>
            </w:r>
          </w:p>
          <w:p w14:paraId="71E5090A" w14:textId="2A184E85" w:rsidR="00A36812" w:rsidRPr="0010184B" w:rsidRDefault="00A36812" w:rsidP="0010184B">
            <w:pPr>
              <w:pStyle w:val="ListBullet"/>
              <w:ind w:left="447" w:hanging="425"/>
              <w:rPr>
                <w:rFonts w:eastAsia="Arial"/>
                <w:spacing w:val="-1"/>
              </w:rPr>
            </w:pPr>
            <w:r w:rsidRPr="0010184B">
              <w:rPr>
                <w:rFonts w:eastAsia="Arial"/>
                <w:spacing w:val="-1"/>
              </w:rPr>
              <w:t>Writ</w:t>
            </w:r>
            <w:r>
              <w:rPr>
                <w:rFonts w:eastAsia="Arial"/>
                <w:spacing w:val="-1"/>
              </w:rPr>
              <w:t>i</w:t>
            </w:r>
            <w:r w:rsidRPr="0010184B">
              <w:rPr>
                <w:rFonts w:eastAsia="Arial"/>
                <w:spacing w:val="-1"/>
              </w:rPr>
              <w:t>ng sk</w:t>
            </w:r>
            <w:r>
              <w:rPr>
                <w:rFonts w:eastAsia="Arial"/>
                <w:spacing w:val="-1"/>
              </w:rPr>
              <w:t>ill</w:t>
            </w:r>
            <w:r w:rsidRPr="0010184B">
              <w:rPr>
                <w:rFonts w:eastAsia="Arial"/>
                <w:spacing w:val="-1"/>
              </w:rPr>
              <w:t>s</w:t>
            </w:r>
            <w:r>
              <w:rPr>
                <w:rFonts w:eastAsia="Arial"/>
                <w:spacing w:val="-1"/>
              </w:rPr>
              <w:t xml:space="preserve"> </w:t>
            </w:r>
            <w:r w:rsidRPr="0010184B">
              <w:rPr>
                <w:rFonts w:eastAsia="Arial"/>
                <w:spacing w:val="-1"/>
              </w:rPr>
              <w:t>to:</w:t>
            </w:r>
          </w:p>
          <w:p w14:paraId="4ED2F95F" w14:textId="4ACD1CA2" w:rsidR="00A36812" w:rsidRDefault="00A36812" w:rsidP="0010184B">
            <w:pPr>
              <w:pStyle w:val="ListBullet2"/>
              <w:ind w:left="873" w:hanging="426"/>
            </w:pPr>
            <w:r>
              <w:t>co</w:t>
            </w:r>
            <w:r w:rsidRPr="0010184B">
              <w:t>m</w:t>
            </w:r>
            <w:r>
              <w:t>p</w:t>
            </w:r>
            <w:r w:rsidRPr="0010184B">
              <w:t>l</w:t>
            </w:r>
            <w:r>
              <w:t>e</w:t>
            </w:r>
            <w:r w:rsidRPr="0010184B">
              <w:t>t</w:t>
            </w:r>
            <w:r>
              <w:t>e</w:t>
            </w:r>
            <w:r w:rsidRPr="0010184B">
              <w:t xml:space="preserve"> </w:t>
            </w:r>
            <w:r>
              <w:t>bas</w:t>
            </w:r>
            <w:r w:rsidRPr="0010184B">
              <w:t>i</w:t>
            </w:r>
            <w:r>
              <w:t>c</w:t>
            </w:r>
            <w:r w:rsidRPr="0010184B">
              <w:t xml:space="preserve"> w</w:t>
            </w:r>
            <w:r>
              <w:t>o</w:t>
            </w:r>
            <w:r w:rsidRPr="0010184B">
              <w:t>r</w:t>
            </w:r>
            <w:r>
              <w:t>k</w:t>
            </w:r>
            <w:r w:rsidRPr="0010184B">
              <w:t xml:space="preserve"> </w:t>
            </w:r>
            <w:r>
              <w:t>do</w:t>
            </w:r>
            <w:r w:rsidRPr="0010184B">
              <w:t>c</w:t>
            </w:r>
            <w:r>
              <w:t>u</w:t>
            </w:r>
            <w:r w:rsidRPr="0010184B">
              <w:t>m</w:t>
            </w:r>
            <w:r>
              <w:t>en</w:t>
            </w:r>
            <w:r w:rsidRPr="0010184B">
              <w:t>t</w:t>
            </w:r>
            <w:r>
              <w:t>s</w:t>
            </w:r>
            <w:r w:rsidR="00D85514">
              <w:t xml:space="preserve"> and job sheet.</w:t>
            </w:r>
          </w:p>
          <w:p w14:paraId="1E100535" w14:textId="00E2CA6F" w:rsidR="00A36812" w:rsidRPr="0010184B" w:rsidRDefault="00A36812" w:rsidP="00ED5AAF">
            <w:pPr>
              <w:pStyle w:val="ListBullet"/>
              <w:spacing w:after="0"/>
              <w:ind w:left="447" w:hanging="425"/>
              <w:rPr>
                <w:rFonts w:eastAsia="Arial"/>
                <w:spacing w:val="-1"/>
              </w:rPr>
            </w:pPr>
            <w:r w:rsidRPr="0010184B">
              <w:rPr>
                <w:rFonts w:eastAsia="Arial"/>
                <w:spacing w:val="-1"/>
              </w:rPr>
              <w:t>Self-management skills to:</w:t>
            </w:r>
          </w:p>
          <w:p w14:paraId="2FAC25E9" w14:textId="23626AA7" w:rsidR="00A36812" w:rsidRDefault="00A36812" w:rsidP="00ED5AAF">
            <w:pPr>
              <w:pStyle w:val="ListBullet2"/>
              <w:spacing w:before="80" w:after="0"/>
              <w:ind w:left="873" w:hanging="425"/>
            </w:pPr>
            <w:r>
              <w:t>co</w:t>
            </w:r>
            <w:r w:rsidRPr="0010184B">
              <w:t>ll</w:t>
            </w:r>
            <w:r>
              <w:t>ec</w:t>
            </w:r>
            <w:r w:rsidRPr="0010184B">
              <w:t>t</w:t>
            </w:r>
            <w:r>
              <w:t>,</w:t>
            </w:r>
            <w:r w:rsidRPr="0010184B">
              <w:t xml:space="preserve"> org</w:t>
            </w:r>
            <w:r>
              <w:t>an</w:t>
            </w:r>
            <w:r w:rsidRPr="0010184B">
              <w:t>i</w:t>
            </w:r>
            <w:r>
              <w:t>se</w:t>
            </w:r>
            <w:r w:rsidRPr="0010184B">
              <w:t xml:space="preserve"> </w:t>
            </w:r>
            <w:r>
              <w:t>and</w:t>
            </w:r>
            <w:r w:rsidRPr="0010184B">
              <w:t xml:space="preserve"> </w:t>
            </w:r>
            <w:r>
              <w:t>un</w:t>
            </w:r>
            <w:r w:rsidRPr="0010184B">
              <w:t>d</w:t>
            </w:r>
            <w:r>
              <w:t>e</w:t>
            </w:r>
            <w:r w:rsidRPr="0010184B">
              <w:t>r</w:t>
            </w:r>
            <w:r>
              <w:t>s</w:t>
            </w:r>
            <w:r w:rsidRPr="0010184B">
              <w:t>t</w:t>
            </w:r>
            <w:r>
              <w:t>and</w:t>
            </w:r>
            <w:r w:rsidRPr="0010184B">
              <w:t xml:space="preserve"> tim</w:t>
            </w:r>
            <w:r>
              <w:t xml:space="preserve">ber </w:t>
            </w:r>
            <w:r w:rsidRPr="0010184B">
              <w:t>t</w:t>
            </w:r>
            <w:r>
              <w:t>echno</w:t>
            </w:r>
            <w:r w:rsidRPr="0010184B">
              <w:t>lo</w:t>
            </w:r>
            <w:r>
              <w:t>gy</w:t>
            </w:r>
            <w:r w:rsidRPr="0010184B">
              <w:t xml:space="preserve"> </w:t>
            </w:r>
            <w:r>
              <w:t>and</w:t>
            </w:r>
            <w:r w:rsidRPr="0010184B">
              <w:t xml:space="preserve"> i</w:t>
            </w:r>
            <w:r>
              <w:t>n</w:t>
            </w:r>
            <w:r w:rsidRPr="0010184B">
              <w:t>form</w:t>
            </w:r>
            <w:r>
              <w:t>a</w:t>
            </w:r>
            <w:r w:rsidRPr="0010184B">
              <w:t>ti</w:t>
            </w:r>
            <w:r>
              <w:t>on</w:t>
            </w:r>
            <w:r w:rsidRPr="0010184B">
              <w:t xml:space="preserve"> r</w:t>
            </w:r>
            <w:r>
              <w:t>e</w:t>
            </w:r>
            <w:r w:rsidRPr="0010184B">
              <w:t>l</w:t>
            </w:r>
            <w:r>
              <w:t>a</w:t>
            </w:r>
            <w:r w:rsidRPr="0010184B">
              <w:t>t</w:t>
            </w:r>
            <w:r>
              <w:t>ed</w:t>
            </w:r>
            <w:r w:rsidRPr="0010184B">
              <w:t xml:space="preserve"> t</w:t>
            </w:r>
            <w:r>
              <w:t xml:space="preserve">o </w:t>
            </w:r>
            <w:r w:rsidRPr="0010184B">
              <w:t>i</w:t>
            </w:r>
            <w:r>
              <w:t>ns</w:t>
            </w:r>
            <w:r w:rsidRPr="0010184B">
              <w:t>tr</w:t>
            </w:r>
            <w:r>
              <w:t>u</w:t>
            </w:r>
            <w:r w:rsidRPr="0010184B">
              <w:t>m</w:t>
            </w:r>
            <w:r>
              <w:t>e</w:t>
            </w:r>
            <w:r w:rsidRPr="0010184B">
              <w:t>n</w:t>
            </w:r>
            <w:r>
              <w:t>t ass</w:t>
            </w:r>
            <w:r w:rsidRPr="0010184B">
              <w:t>em</w:t>
            </w:r>
            <w:r>
              <w:t>b</w:t>
            </w:r>
            <w:r w:rsidRPr="0010184B">
              <w:t>l</w:t>
            </w:r>
            <w:r>
              <w:t>y</w:t>
            </w:r>
          </w:p>
          <w:p w14:paraId="32596FBD" w14:textId="7BE82362" w:rsidR="00A36812" w:rsidRDefault="00A36812" w:rsidP="00ED5AAF">
            <w:pPr>
              <w:pStyle w:val="ListBullet2"/>
              <w:spacing w:before="80" w:after="0"/>
              <w:ind w:left="873" w:hanging="425"/>
            </w:pPr>
            <w:r>
              <w:t>ob</w:t>
            </w:r>
            <w:r w:rsidRPr="0010184B">
              <w:t>t</w:t>
            </w:r>
            <w:r>
              <w:t>a</w:t>
            </w:r>
            <w:r w:rsidRPr="0010184B">
              <w:t>i</w:t>
            </w:r>
            <w:r>
              <w:t>n</w:t>
            </w:r>
            <w:r w:rsidRPr="0010184B">
              <w:t xml:space="preserve"> </w:t>
            </w:r>
            <w:r>
              <w:t>and</w:t>
            </w:r>
            <w:r w:rsidRPr="0010184B">
              <w:t xml:space="preserve"> u</w:t>
            </w:r>
            <w:r>
              <w:t>se</w:t>
            </w:r>
            <w:r w:rsidRPr="0010184B">
              <w:t xml:space="preserve"> </w:t>
            </w:r>
            <w:r>
              <w:t>supp</w:t>
            </w:r>
            <w:r w:rsidRPr="0010184B">
              <w:t>li</w:t>
            </w:r>
            <w:r>
              <w:t>ed</w:t>
            </w:r>
            <w:r w:rsidRPr="0010184B">
              <w:t xml:space="preserve"> t</w:t>
            </w:r>
            <w:r>
              <w:t>oo</w:t>
            </w:r>
            <w:r w:rsidRPr="0010184B">
              <w:t>l</w:t>
            </w:r>
            <w:r>
              <w:t>s</w:t>
            </w:r>
            <w:r w:rsidRPr="0010184B">
              <w:t xml:space="preserve"> </w:t>
            </w:r>
            <w:r>
              <w:t>and</w:t>
            </w:r>
            <w:r w:rsidRPr="0010184B">
              <w:t xml:space="preserve"> m</w:t>
            </w:r>
            <w:r>
              <w:t>a</w:t>
            </w:r>
            <w:r w:rsidRPr="0010184B">
              <w:t>teri</w:t>
            </w:r>
            <w:r>
              <w:t>a</w:t>
            </w:r>
            <w:r w:rsidRPr="0010184B">
              <w:t>l</w:t>
            </w:r>
            <w:r>
              <w:t>s</w:t>
            </w:r>
            <w:r w:rsidRPr="0010184B">
              <w:t xml:space="preserve"> t</w:t>
            </w:r>
            <w:r>
              <w:t>o</w:t>
            </w:r>
            <w:r w:rsidRPr="0010184B">
              <w:t xml:space="preserve"> </w:t>
            </w:r>
            <w:r>
              <w:t>a</w:t>
            </w:r>
            <w:r w:rsidRPr="0010184B">
              <w:t>v</w:t>
            </w:r>
            <w:r>
              <w:t>o</w:t>
            </w:r>
            <w:r w:rsidRPr="0010184B">
              <w:t>i</w:t>
            </w:r>
            <w:r>
              <w:t>d</w:t>
            </w:r>
            <w:r w:rsidRPr="0010184B">
              <w:t xml:space="preserve"> </w:t>
            </w:r>
            <w:r>
              <w:t>any</w:t>
            </w:r>
            <w:r w:rsidRPr="0010184B">
              <w:t xml:space="preserve"> </w:t>
            </w:r>
            <w:r>
              <w:t>back</w:t>
            </w:r>
            <w:r w:rsidRPr="0010184B">
              <w:t>tr</w:t>
            </w:r>
            <w:r>
              <w:t>a</w:t>
            </w:r>
            <w:r w:rsidRPr="0010184B">
              <w:t>ckin</w:t>
            </w:r>
            <w:r>
              <w:t>g,</w:t>
            </w:r>
            <w:r w:rsidRPr="0010184B">
              <w:t xml:space="preserve"> w</w:t>
            </w:r>
            <w:r>
              <w:t>o</w:t>
            </w:r>
            <w:r w:rsidRPr="0010184B">
              <w:t>r</w:t>
            </w:r>
            <w:r>
              <w:t>k</w:t>
            </w:r>
            <w:r w:rsidRPr="0010184B">
              <w:t>fl</w:t>
            </w:r>
            <w:r>
              <w:t xml:space="preserve">ow </w:t>
            </w:r>
            <w:r w:rsidRPr="0010184B">
              <w:t>i</w:t>
            </w:r>
            <w:r>
              <w:t>n</w:t>
            </w:r>
            <w:r w:rsidRPr="0010184B">
              <w:t>t</w:t>
            </w:r>
            <w:r>
              <w:t>e</w:t>
            </w:r>
            <w:r w:rsidRPr="0010184B">
              <w:t>rr</w:t>
            </w:r>
            <w:r>
              <w:t>u</w:t>
            </w:r>
            <w:r w:rsidRPr="0010184B">
              <w:t>pti</w:t>
            </w:r>
            <w:r>
              <w:t>ons</w:t>
            </w:r>
            <w:r w:rsidRPr="0010184B">
              <w:t xml:space="preserve"> o</w:t>
            </w:r>
            <w:r>
              <w:t>r</w:t>
            </w:r>
            <w:r w:rsidRPr="0010184B">
              <w:t xml:space="preserve"> w</w:t>
            </w:r>
            <w:r>
              <w:t>as</w:t>
            </w:r>
            <w:r w:rsidRPr="0010184B">
              <w:t>tag</w:t>
            </w:r>
            <w:r>
              <w:t>e</w:t>
            </w:r>
          </w:p>
          <w:p w14:paraId="73C2BA73" w14:textId="638CF60B" w:rsidR="00A36812" w:rsidRDefault="00A36812" w:rsidP="00ED5AAF">
            <w:pPr>
              <w:pStyle w:val="ListBullet2"/>
              <w:spacing w:before="80" w:after="0"/>
              <w:ind w:left="873" w:hanging="425"/>
            </w:pPr>
            <w:r w:rsidRPr="0010184B">
              <w:t>r</w:t>
            </w:r>
            <w:r>
              <w:t>ec</w:t>
            </w:r>
            <w:r w:rsidRPr="0010184B">
              <w:t>og</w:t>
            </w:r>
            <w:r>
              <w:t>n</w:t>
            </w:r>
            <w:r w:rsidRPr="0010184B">
              <w:t>i</w:t>
            </w:r>
            <w:r>
              <w:t>se</w:t>
            </w:r>
            <w:r w:rsidRPr="0010184B">
              <w:t xml:space="preserve"> </w:t>
            </w:r>
            <w:r>
              <w:t>s</w:t>
            </w:r>
            <w:r w:rsidRPr="0010184B">
              <w:t>eq</w:t>
            </w:r>
            <w:r>
              <w:t>uenc</w:t>
            </w:r>
            <w:r w:rsidRPr="0010184B">
              <w:t>e</w:t>
            </w:r>
            <w:r>
              <w:t>s</w:t>
            </w:r>
            <w:r w:rsidRPr="0010184B">
              <w:t xml:space="preserve"> o</w:t>
            </w:r>
            <w:r>
              <w:t>f asse</w:t>
            </w:r>
            <w:r w:rsidRPr="0010184B">
              <w:t>m</w:t>
            </w:r>
            <w:r>
              <w:t>b</w:t>
            </w:r>
            <w:r w:rsidRPr="0010184B">
              <w:t>l</w:t>
            </w:r>
            <w:r>
              <w:t>y</w:t>
            </w:r>
          </w:p>
          <w:p w14:paraId="5B4354AD" w14:textId="617BC577" w:rsidR="00A36812" w:rsidRDefault="00A36812" w:rsidP="00ED5AAF">
            <w:pPr>
              <w:pStyle w:val="ListBullet2"/>
              <w:spacing w:before="80"/>
              <w:ind w:left="873" w:hanging="425"/>
            </w:pPr>
            <w:r>
              <w:t>p</w:t>
            </w:r>
            <w:r w:rsidRPr="0010184B">
              <w:t>l</w:t>
            </w:r>
            <w:r>
              <w:t>an</w:t>
            </w:r>
            <w:r w:rsidRPr="0010184B">
              <w:t xml:space="preserve"> </w:t>
            </w:r>
            <w:r>
              <w:t>o</w:t>
            </w:r>
            <w:r w:rsidRPr="0010184B">
              <w:t>w</w:t>
            </w:r>
            <w:r>
              <w:t>n</w:t>
            </w:r>
            <w:r w:rsidRPr="0010184B">
              <w:t xml:space="preserve"> w</w:t>
            </w:r>
            <w:r>
              <w:t>o</w:t>
            </w:r>
            <w:r w:rsidRPr="0010184B">
              <w:t>r</w:t>
            </w:r>
            <w:r>
              <w:t>k</w:t>
            </w:r>
            <w:r w:rsidRPr="0010184B">
              <w:t xml:space="preserve"> wit</w:t>
            </w:r>
            <w:r>
              <w:t>h</w:t>
            </w:r>
            <w:r w:rsidRPr="0010184B">
              <w:t>i</w:t>
            </w:r>
            <w:r>
              <w:t>n</w:t>
            </w:r>
            <w:r w:rsidRPr="0010184B">
              <w:t xml:space="preserve"> t</w:t>
            </w:r>
            <w:r>
              <w:t>he</w:t>
            </w:r>
            <w:r w:rsidRPr="0010184B">
              <w:t xml:space="preserve"> giv</w:t>
            </w:r>
            <w:r>
              <w:t>en</w:t>
            </w:r>
            <w:r w:rsidRPr="0010184B">
              <w:t xml:space="preserve"> t</w:t>
            </w:r>
            <w:r>
              <w:t>a</w:t>
            </w:r>
            <w:r w:rsidRPr="0010184B">
              <w:t>s</w:t>
            </w:r>
            <w:r>
              <w:t>k</w:t>
            </w:r>
            <w:r w:rsidRPr="0010184B">
              <w:t xml:space="preserve"> </w:t>
            </w:r>
            <w:r>
              <w:t>p</w:t>
            </w:r>
            <w:r w:rsidRPr="0010184B">
              <w:t>ar</w:t>
            </w:r>
            <w:r>
              <w:t>a</w:t>
            </w:r>
            <w:r w:rsidRPr="0010184B">
              <w:t>met</w:t>
            </w:r>
            <w:r>
              <w:t>e</w:t>
            </w:r>
            <w:r w:rsidRPr="0010184B">
              <w:t>rs</w:t>
            </w:r>
            <w:r w:rsidR="0010184B">
              <w:t>.</w:t>
            </w:r>
          </w:p>
          <w:p w14:paraId="44735D3C" w14:textId="71C08E8B" w:rsidR="00A36812" w:rsidRPr="0010184B" w:rsidRDefault="00A36812" w:rsidP="00ED5AAF">
            <w:pPr>
              <w:pStyle w:val="ListBullet"/>
              <w:spacing w:after="0"/>
              <w:ind w:left="447" w:hanging="425"/>
              <w:rPr>
                <w:rFonts w:eastAsia="Arial"/>
                <w:spacing w:val="-1"/>
              </w:rPr>
            </w:pPr>
            <w:r w:rsidRPr="0010184B">
              <w:rPr>
                <w:rFonts w:eastAsia="Arial"/>
                <w:spacing w:val="-1"/>
              </w:rPr>
              <w:t>Techno</w:t>
            </w:r>
            <w:r>
              <w:rPr>
                <w:rFonts w:eastAsia="Arial"/>
                <w:spacing w:val="-1"/>
              </w:rPr>
              <w:t>l</w:t>
            </w:r>
            <w:r w:rsidRPr="0010184B">
              <w:rPr>
                <w:rFonts w:eastAsia="Arial"/>
                <w:spacing w:val="-1"/>
              </w:rPr>
              <w:t>ogy</w:t>
            </w:r>
            <w:r>
              <w:rPr>
                <w:rFonts w:eastAsia="Arial"/>
                <w:spacing w:val="-1"/>
              </w:rPr>
              <w:t xml:space="preserve"> </w:t>
            </w:r>
            <w:r w:rsidRPr="0010184B">
              <w:rPr>
                <w:rFonts w:eastAsia="Arial"/>
                <w:spacing w:val="-1"/>
              </w:rPr>
              <w:t>sk</w:t>
            </w:r>
            <w:r>
              <w:rPr>
                <w:rFonts w:eastAsia="Arial"/>
                <w:spacing w:val="-1"/>
              </w:rPr>
              <w:t>ill</w:t>
            </w:r>
            <w:r w:rsidRPr="0010184B">
              <w:rPr>
                <w:rFonts w:eastAsia="Arial"/>
                <w:spacing w:val="-1"/>
              </w:rPr>
              <w:t>s to:</w:t>
            </w:r>
          </w:p>
          <w:p w14:paraId="7F8E641D" w14:textId="65CFB3B4" w:rsidR="00A36812" w:rsidRDefault="00A36812" w:rsidP="00ED5AAF">
            <w:pPr>
              <w:pStyle w:val="ListBullet2"/>
              <w:spacing w:before="80" w:after="0"/>
              <w:ind w:left="873" w:hanging="425"/>
            </w:pPr>
            <w:r w:rsidRPr="0010184B">
              <w:t>i</w:t>
            </w:r>
            <w:r>
              <w:t>den</w:t>
            </w:r>
            <w:r w:rsidRPr="0010184B">
              <w:t>tify</w:t>
            </w:r>
            <w:r>
              <w:t>, an</w:t>
            </w:r>
            <w:r w:rsidRPr="0010184B">
              <w:t>ti</w:t>
            </w:r>
            <w:r>
              <w:t>c</w:t>
            </w:r>
            <w:r w:rsidRPr="0010184B">
              <w:t>i</w:t>
            </w:r>
            <w:r>
              <w:t>pa</w:t>
            </w:r>
            <w:r w:rsidRPr="0010184B">
              <w:t>t</w:t>
            </w:r>
            <w:r>
              <w:t>e</w:t>
            </w:r>
            <w:r w:rsidRPr="0010184B">
              <w:t xml:space="preserve"> </w:t>
            </w:r>
            <w:r>
              <w:t>and</w:t>
            </w:r>
            <w:r w:rsidRPr="0010184B">
              <w:t xml:space="preserve"> re</w:t>
            </w:r>
            <w:r>
              <w:t>spond</w:t>
            </w:r>
            <w:r w:rsidRPr="0010184B">
              <w:t xml:space="preserve"> t</w:t>
            </w:r>
            <w:r>
              <w:t>o</w:t>
            </w:r>
            <w:r w:rsidRPr="0010184B">
              <w:t xml:space="preserve"> f</w:t>
            </w:r>
            <w:r>
              <w:t>au</w:t>
            </w:r>
            <w:r w:rsidRPr="0010184B">
              <w:t>lt</w:t>
            </w:r>
            <w:r>
              <w:t>s</w:t>
            </w:r>
            <w:r w:rsidRPr="0010184B">
              <w:t xml:space="preserve"> i</w:t>
            </w:r>
            <w:r>
              <w:t>n</w:t>
            </w:r>
            <w:r w:rsidRPr="0010184B">
              <w:t xml:space="preserve"> tim</w:t>
            </w:r>
            <w:r>
              <w:t>b</w:t>
            </w:r>
            <w:r w:rsidRPr="0010184B">
              <w:t>e</w:t>
            </w:r>
            <w:r>
              <w:t>r and</w:t>
            </w:r>
            <w:r w:rsidRPr="0010184B">
              <w:t>/</w:t>
            </w:r>
            <w:r>
              <w:t>or ass</w:t>
            </w:r>
            <w:r w:rsidRPr="0010184B">
              <w:t>em</w:t>
            </w:r>
            <w:r>
              <w:t>b</w:t>
            </w:r>
            <w:r w:rsidRPr="0010184B">
              <w:t>l</w:t>
            </w:r>
            <w:r>
              <w:t>y</w:t>
            </w:r>
            <w:r w:rsidRPr="0010184B">
              <w:t xml:space="preserve"> </w:t>
            </w:r>
            <w:r>
              <w:t>co</w:t>
            </w:r>
            <w:r w:rsidRPr="0010184B">
              <w:t>m</w:t>
            </w:r>
            <w:r>
              <w:t>p</w:t>
            </w:r>
            <w:r w:rsidRPr="0010184B">
              <w:t>o</w:t>
            </w:r>
            <w:r>
              <w:t>nen</w:t>
            </w:r>
            <w:r w:rsidRPr="0010184B">
              <w:t>t</w:t>
            </w:r>
            <w:r>
              <w:t>s</w:t>
            </w:r>
          </w:p>
          <w:p w14:paraId="64B990C1" w14:textId="3B5855B7" w:rsidR="00A36812" w:rsidRDefault="00A36812" w:rsidP="00ED5AAF">
            <w:pPr>
              <w:pStyle w:val="ListBullet2"/>
              <w:spacing w:before="80" w:after="0"/>
              <w:ind w:left="873" w:hanging="425"/>
            </w:pPr>
            <w:r>
              <w:t>app</w:t>
            </w:r>
            <w:r w:rsidRPr="0010184B">
              <w:t>l</w:t>
            </w:r>
            <w:r>
              <w:t>y</w:t>
            </w:r>
            <w:r w:rsidRPr="0010184B">
              <w:t xml:space="preserve"> </w:t>
            </w:r>
            <w:r>
              <w:t>bas</w:t>
            </w:r>
            <w:r w:rsidRPr="0010184B">
              <w:t>i</w:t>
            </w:r>
            <w:r>
              <w:t>c</w:t>
            </w:r>
            <w:r w:rsidRPr="0010184B">
              <w:t xml:space="preserve"> w</w:t>
            </w:r>
            <w:r>
              <w:t>o</w:t>
            </w:r>
            <w:r w:rsidRPr="0010184B">
              <w:t>r</w:t>
            </w:r>
            <w:r>
              <w:t>k</w:t>
            </w:r>
            <w:r w:rsidRPr="0010184B">
              <w:t xml:space="preserve"> </w:t>
            </w:r>
            <w:r>
              <w:t>a</w:t>
            </w:r>
            <w:r w:rsidRPr="0010184B">
              <w:t>r</w:t>
            </w:r>
            <w:r>
              <w:t>ea</w:t>
            </w:r>
            <w:r w:rsidRPr="0010184B">
              <w:t xml:space="preserve"> </w:t>
            </w:r>
            <w:r>
              <w:t>a</w:t>
            </w:r>
            <w:r w:rsidRPr="0010184B">
              <w:t>n</w:t>
            </w:r>
            <w:r>
              <w:t>d</w:t>
            </w:r>
            <w:r w:rsidRPr="0010184B">
              <w:t xml:space="preserve"> eq</w:t>
            </w:r>
            <w:r>
              <w:t>u</w:t>
            </w:r>
            <w:r w:rsidRPr="0010184B">
              <w:t>i</w:t>
            </w:r>
            <w:r>
              <w:t>p</w:t>
            </w:r>
            <w:r w:rsidRPr="0010184B">
              <w:t>m</w:t>
            </w:r>
            <w:r>
              <w:t xml:space="preserve">ent </w:t>
            </w:r>
            <w:r w:rsidRPr="0010184B">
              <w:t>i</w:t>
            </w:r>
            <w:r>
              <w:t>nspe</w:t>
            </w:r>
            <w:r w:rsidRPr="0010184B">
              <w:t>cti</w:t>
            </w:r>
            <w:r>
              <w:t>on</w:t>
            </w:r>
            <w:r w:rsidRPr="0010184B">
              <w:t xml:space="preserve"> pr</w:t>
            </w:r>
            <w:r>
              <w:t>ocedu</w:t>
            </w:r>
            <w:r w:rsidRPr="0010184B">
              <w:t>r</w:t>
            </w:r>
            <w:r>
              <w:t>es</w:t>
            </w:r>
          </w:p>
          <w:p w14:paraId="07206605" w14:textId="6D999B49" w:rsidR="005D6413" w:rsidRPr="009F04FF" w:rsidRDefault="00A36812" w:rsidP="00ED5AAF">
            <w:pPr>
              <w:pStyle w:val="ListBullet2"/>
              <w:spacing w:before="80"/>
              <w:ind w:left="873" w:hanging="425"/>
            </w:pPr>
            <w:r>
              <w:t>use</w:t>
            </w:r>
            <w:r w:rsidRPr="0010184B">
              <w:t xml:space="preserve"> t</w:t>
            </w:r>
            <w:r>
              <w:t>he</w:t>
            </w:r>
            <w:r w:rsidRPr="0010184B">
              <w:t xml:space="preserve"> w</w:t>
            </w:r>
            <w:r>
              <w:t>o</w:t>
            </w:r>
            <w:r w:rsidRPr="0010184B">
              <w:t>rk</w:t>
            </w:r>
            <w:r>
              <w:t>p</w:t>
            </w:r>
            <w:r w:rsidRPr="0010184B">
              <w:t>l</w:t>
            </w:r>
            <w:r>
              <w:t>ace</w:t>
            </w:r>
            <w:r w:rsidRPr="0010184B">
              <w:t xml:space="preserve"> t</w:t>
            </w:r>
            <w:r>
              <w:t>ech</w:t>
            </w:r>
            <w:r w:rsidRPr="0010184B">
              <w:t>n</w:t>
            </w:r>
            <w:r>
              <w:t>o</w:t>
            </w:r>
            <w:r w:rsidRPr="0010184B">
              <w:t>l</w:t>
            </w:r>
            <w:r>
              <w:t>o</w:t>
            </w:r>
            <w:r w:rsidRPr="0010184B">
              <w:t>g</w:t>
            </w:r>
            <w:r>
              <w:t>y</w:t>
            </w:r>
            <w:r w:rsidRPr="0010184B">
              <w:t xml:space="preserve"> r</w:t>
            </w:r>
            <w:r>
              <w:t>e</w:t>
            </w:r>
            <w:r w:rsidRPr="0010184B">
              <w:t>l</w:t>
            </w:r>
            <w:r>
              <w:t>a</w:t>
            </w:r>
            <w:r w:rsidRPr="0010184B">
              <w:t>t</w:t>
            </w:r>
            <w:r>
              <w:t>ed</w:t>
            </w:r>
            <w:r w:rsidRPr="0010184B">
              <w:t xml:space="preserve"> t</w:t>
            </w:r>
            <w:r>
              <w:t>o</w:t>
            </w:r>
            <w:r w:rsidRPr="0010184B">
              <w:t xml:space="preserve"> t</w:t>
            </w:r>
            <w:r>
              <w:t>he</w:t>
            </w:r>
            <w:r w:rsidRPr="0010184B">
              <w:t xml:space="preserve"> </w:t>
            </w:r>
            <w:r>
              <w:t>se</w:t>
            </w:r>
            <w:r w:rsidRPr="0010184B">
              <w:t>l</w:t>
            </w:r>
            <w:r>
              <w:t>e</w:t>
            </w:r>
            <w:r w:rsidRPr="0010184B">
              <w:t>cti</w:t>
            </w:r>
            <w:r>
              <w:t>on</w:t>
            </w:r>
            <w:r w:rsidRPr="0010184B">
              <w:t xml:space="preserve"> </w:t>
            </w:r>
            <w:r>
              <w:t>and</w:t>
            </w:r>
            <w:r w:rsidRPr="0010184B">
              <w:t xml:space="preserve"> </w:t>
            </w:r>
            <w:r>
              <w:t>a</w:t>
            </w:r>
            <w:r w:rsidRPr="0010184B">
              <w:t>s</w:t>
            </w:r>
            <w:r>
              <w:t>se</w:t>
            </w:r>
            <w:r w:rsidRPr="0010184B">
              <w:t>m</w:t>
            </w:r>
            <w:r>
              <w:t>b</w:t>
            </w:r>
            <w:r w:rsidRPr="0010184B">
              <w:t>l</w:t>
            </w:r>
            <w:r>
              <w:t>y</w:t>
            </w:r>
            <w:r w:rsidRPr="0010184B">
              <w:t xml:space="preserve"> o</w:t>
            </w:r>
            <w:r>
              <w:t>f co</w:t>
            </w:r>
            <w:r w:rsidRPr="0010184B">
              <w:t>m</w:t>
            </w:r>
            <w:r>
              <w:t>ponen</w:t>
            </w:r>
            <w:r w:rsidRPr="0010184B">
              <w:t>t</w:t>
            </w:r>
            <w:r>
              <w:t>s</w:t>
            </w:r>
            <w:r w:rsidR="0008070B">
              <w:t>,</w:t>
            </w:r>
            <w:r w:rsidRPr="0010184B">
              <w:t xml:space="preserve"> i</w:t>
            </w:r>
            <w:r>
              <w:t>nc</w:t>
            </w:r>
            <w:r w:rsidRPr="0010184B">
              <w:t>l</w:t>
            </w:r>
            <w:r>
              <w:t>ud</w:t>
            </w:r>
            <w:r w:rsidRPr="0010184B">
              <w:t>i</w:t>
            </w:r>
            <w:r>
              <w:t>ng</w:t>
            </w:r>
            <w:r w:rsidRPr="0010184B">
              <w:t xml:space="preserve"> </w:t>
            </w:r>
            <w:r>
              <w:t>c</w:t>
            </w:r>
            <w:r w:rsidRPr="0010184B">
              <w:t>al</w:t>
            </w:r>
            <w:r>
              <w:t>cu</w:t>
            </w:r>
            <w:r w:rsidRPr="0010184B">
              <w:t>l</w:t>
            </w:r>
            <w:r>
              <w:t>a</w:t>
            </w:r>
            <w:r w:rsidRPr="0010184B">
              <w:t>t</w:t>
            </w:r>
            <w:r>
              <w:t>o</w:t>
            </w:r>
            <w:r w:rsidRPr="0010184B">
              <w:t>r</w:t>
            </w:r>
            <w:r>
              <w:t xml:space="preserve">s, </w:t>
            </w:r>
            <w:r w:rsidRPr="0010184B">
              <w:t>m</w:t>
            </w:r>
            <w:r>
              <w:t>e</w:t>
            </w:r>
            <w:r w:rsidRPr="0010184B">
              <w:t>a</w:t>
            </w:r>
            <w:r>
              <w:t>su</w:t>
            </w:r>
            <w:r w:rsidRPr="0010184B">
              <w:t>rin</w:t>
            </w:r>
            <w:r>
              <w:t>g</w:t>
            </w:r>
            <w:r w:rsidRPr="0010184B">
              <w:t xml:space="preserve"> </w:t>
            </w:r>
            <w:r>
              <w:t>de</w:t>
            </w:r>
            <w:r w:rsidRPr="0010184B">
              <w:t>vi</w:t>
            </w:r>
            <w:r>
              <w:t>ces</w:t>
            </w:r>
            <w:r w:rsidRPr="0010184B">
              <w:t xml:space="preserve"> </w:t>
            </w:r>
            <w:r>
              <w:t>and</w:t>
            </w:r>
            <w:r w:rsidRPr="0010184B">
              <w:t xml:space="preserve"> a</w:t>
            </w:r>
            <w:r>
              <w:t>sse</w:t>
            </w:r>
            <w:r w:rsidRPr="0010184B">
              <w:t>m</w:t>
            </w:r>
            <w:r>
              <w:t>b</w:t>
            </w:r>
            <w:r w:rsidRPr="0010184B">
              <w:t>l</w:t>
            </w:r>
            <w:r>
              <w:t>y</w:t>
            </w:r>
            <w:r w:rsidRPr="0010184B">
              <w:t xml:space="preserve"> </w:t>
            </w:r>
            <w:r>
              <w:t>s</w:t>
            </w:r>
            <w:r w:rsidRPr="0010184B">
              <w:t>y</w:t>
            </w:r>
            <w:r>
              <w:t>s</w:t>
            </w:r>
            <w:r w:rsidRPr="0010184B">
              <w:t>tems</w:t>
            </w:r>
            <w:r>
              <w:t>.</w:t>
            </w:r>
          </w:p>
        </w:tc>
      </w:tr>
      <w:tr w:rsidR="005D6413" w:rsidRPr="001214B1" w14:paraId="3B990D0D" w14:textId="77777777" w:rsidTr="003F0BB9">
        <w:tc>
          <w:tcPr>
            <w:tcW w:w="5000" w:type="pct"/>
            <w:shd w:val="clear" w:color="auto" w:fill="auto"/>
          </w:tcPr>
          <w:p w14:paraId="0D1E1CA9" w14:textId="4B4083DB" w:rsidR="005D6413" w:rsidRPr="00246B69" w:rsidRDefault="005D6413" w:rsidP="000165CD">
            <w:pPr>
              <w:spacing w:before="120"/>
              <w:rPr>
                <w:rStyle w:val="Strong"/>
              </w:rPr>
            </w:pPr>
            <w:r w:rsidRPr="00246B69">
              <w:rPr>
                <w:rStyle w:val="Strong"/>
              </w:rPr>
              <w:t>Required knowledge:</w:t>
            </w:r>
          </w:p>
          <w:p w14:paraId="1124AAFF" w14:textId="68D527A8" w:rsidR="00A36812" w:rsidRPr="000165CD" w:rsidRDefault="00A36812" w:rsidP="00ED5AAF">
            <w:pPr>
              <w:pStyle w:val="ListBullet"/>
              <w:spacing w:after="0"/>
              <w:ind w:left="447" w:hanging="425"/>
              <w:rPr>
                <w:rFonts w:eastAsia="Arial"/>
                <w:spacing w:val="-1"/>
              </w:rPr>
            </w:pPr>
            <w:r w:rsidRPr="000165CD">
              <w:rPr>
                <w:rFonts w:eastAsia="Arial"/>
                <w:spacing w:val="-1"/>
              </w:rPr>
              <w:t>Leg</w:t>
            </w:r>
            <w:r>
              <w:rPr>
                <w:rFonts w:eastAsia="Arial"/>
                <w:spacing w:val="-1"/>
              </w:rPr>
              <w:t>i</w:t>
            </w:r>
            <w:r w:rsidRPr="000165CD">
              <w:rPr>
                <w:rFonts w:eastAsia="Arial"/>
                <w:spacing w:val="-1"/>
              </w:rPr>
              <w:t>s</w:t>
            </w:r>
            <w:r>
              <w:rPr>
                <w:rFonts w:eastAsia="Arial"/>
                <w:spacing w:val="-1"/>
              </w:rPr>
              <w:t>l</w:t>
            </w:r>
            <w:r w:rsidRPr="000165CD">
              <w:rPr>
                <w:rFonts w:eastAsia="Arial"/>
                <w:spacing w:val="-1"/>
              </w:rPr>
              <w:t>at</w:t>
            </w:r>
            <w:r>
              <w:rPr>
                <w:rFonts w:eastAsia="Arial"/>
                <w:spacing w:val="-1"/>
              </w:rPr>
              <w:t>i</w:t>
            </w:r>
            <w:r w:rsidRPr="000165CD">
              <w:rPr>
                <w:rFonts w:eastAsia="Arial"/>
                <w:spacing w:val="-1"/>
              </w:rPr>
              <w:t>on and procedures:</w:t>
            </w:r>
          </w:p>
          <w:p w14:paraId="68E82295" w14:textId="4B9BD179" w:rsidR="00A36812" w:rsidRDefault="000165CD" w:rsidP="00ED5AAF">
            <w:pPr>
              <w:pStyle w:val="ListBullet2"/>
              <w:spacing w:before="80" w:after="0"/>
              <w:ind w:left="873" w:hanging="425"/>
            </w:pPr>
            <w:r w:rsidRPr="000165CD">
              <w:t>s</w:t>
            </w:r>
            <w:r w:rsidR="00A36812" w:rsidRPr="000165CD">
              <w:t>t</w:t>
            </w:r>
            <w:r w:rsidR="00A36812">
              <w:t>a</w:t>
            </w:r>
            <w:r w:rsidR="00A36812" w:rsidRPr="000165CD">
              <w:t>t</w:t>
            </w:r>
            <w:r w:rsidR="00A36812">
              <w:t>e</w:t>
            </w:r>
            <w:r w:rsidR="00A36812" w:rsidRPr="000165CD">
              <w:t xml:space="preserve"> </w:t>
            </w:r>
            <w:r w:rsidRPr="000165CD">
              <w:t>or t</w:t>
            </w:r>
            <w:r w:rsidR="00A36812">
              <w:t>e</w:t>
            </w:r>
            <w:r w:rsidR="00A36812" w:rsidRPr="000165CD">
              <w:t>rrit</w:t>
            </w:r>
            <w:r w:rsidR="00A36812">
              <w:t>o</w:t>
            </w:r>
            <w:r w:rsidR="00A36812" w:rsidRPr="000165CD">
              <w:t>r</w:t>
            </w:r>
            <w:r w:rsidR="00A36812">
              <w:t>y</w:t>
            </w:r>
            <w:r w:rsidR="00A36812" w:rsidRPr="000165CD">
              <w:t xml:space="preserve"> OHS/WH</w:t>
            </w:r>
            <w:r w:rsidR="00A36812">
              <w:t>S</w:t>
            </w:r>
            <w:r w:rsidR="00A36812" w:rsidRPr="000165CD">
              <w:t xml:space="preserve"> l</w:t>
            </w:r>
            <w:r w:rsidR="00A36812">
              <w:t>e</w:t>
            </w:r>
            <w:r w:rsidR="00A36812" w:rsidRPr="000165CD">
              <w:t>gi</w:t>
            </w:r>
            <w:r w:rsidR="00A36812">
              <w:t>s</w:t>
            </w:r>
            <w:r w:rsidR="00A36812" w:rsidRPr="000165CD">
              <w:t>l</w:t>
            </w:r>
            <w:r w:rsidR="00A36812">
              <w:t>a</w:t>
            </w:r>
            <w:r w:rsidR="00A36812" w:rsidRPr="000165CD">
              <w:t>ti</w:t>
            </w:r>
            <w:r w:rsidR="00A36812">
              <w:t xml:space="preserve">on, </w:t>
            </w:r>
            <w:r w:rsidR="00A36812" w:rsidRPr="000165CD">
              <w:t>reg</w:t>
            </w:r>
            <w:r w:rsidR="00A36812">
              <w:t>u</w:t>
            </w:r>
            <w:r w:rsidR="00A36812" w:rsidRPr="000165CD">
              <w:t>l</w:t>
            </w:r>
            <w:r w:rsidR="00A36812">
              <w:t>a</w:t>
            </w:r>
            <w:r w:rsidR="00A36812" w:rsidRPr="000165CD">
              <w:t>ti</w:t>
            </w:r>
            <w:r w:rsidR="00A36812">
              <w:t>ons,</w:t>
            </w:r>
            <w:r w:rsidR="00A36812" w:rsidRPr="000165CD">
              <w:t xml:space="preserve"> st</w:t>
            </w:r>
            <w:r w:rsidR="00A36812">
              <w:t>anda</w:t>
            </w:r>
            <w:r w:rsidR="00A36812" w:rsidRPr="000165CD">
              <w:t>rd</w:t>
            </w:r>
            <w:r w:rsidR="00A36812">
              <w:t>s</w:t>
            </w:r>
            <w:r w:rsidR="00A36812" w:rsidRPr="000165CD">
              <w:t xml:space="preserve"> </w:t>
            </w:r>
            <w:r w:rsidR="00A36812">
              <w:t>and</w:t>
            </w:r>
            <w:r w:rsidR="00A36812" w:rsidRPr="000165CD">
              <w:t xml:space="preserve"> </w:t>
            </w:r>
            <w:r w:rsidR="00A36812">
              <w:t>cod</w:t>
            </w:r>
            <w:r w:rsidR="00A36812" w:rsidRPr="000165CD">
              <w:t>e</w:t>
            </w:r>
            <w:r w:rsidR="00A36812">
              <w:t>s</w:t>
            </w:r>
            <w:r w:rsidR="00A36812" w:rsidRPr="000165CD">
              <w:t xml:space="preserve"> o</w:t>
            </w:r>
            <w:r w:rsidR="00A36812">
              <w:t>f p</w:t>
            </w:r>
            <w:r w:rsidR="00A36812" w:rsidRPr="000165CD">
              <w:t>r</w:t>
            </w:r>
            <w:r w:rsidR="00A36812">
              <w:t>ac</w:t>
            </w:r>
            <w:r w:rsidR="00A36812" w:rsidRPr="000165CD">
              <w:t>ti</w:t>
            </w:r>
            <w:r w:rsidR="00A36812">
              <w:t>ce</w:t>
            </w:r>
            <w:r w:rsidR="00A36812" w:rsidRPr="000165CD">
              <w:t xml:space="preserve"> r</w:t>
            </w:r>
            <w:r w:rsidR="00A36812">
              <w:t>e</w:t>
            </w:r>
            <w:r w:rsidR="00A36812" w:rsidRPr="000165CD">
              <w:t>l</w:t>
            </w:r>
            <w:r w:rsidR="00A36812">
              <w:t>e</w:t>
            </w:r>
            <w:r w:rsidR="00A36812" w:rsidRPr="000165CD">
              <w:t>v</w:t>
            </w:r>
            <w:r w:rsidR="00A36812">
              <w:t>ant</w:t>
            </w:r>
            <w:r w:rsidR="00A36812" w:rsidRPr="000165CD">
              <w:t xml:space="preserve"> t</w:t>
            </w:r>
            <w:r w:rsidR="00A36812">
              <w:t>o</w:t>
            </w:r>
            <w:r w:rsidR="00A36812" w:rsidRPr="000165CD">
              <w:t xml:space="preserve"> t</w:t>
            </w:r>
            <w:r w:rsidR="00A36812">
              <w:t>he</w:t>
            </w:r>
            <w:r w:rsidR="00A36812" w:rsidRPr="000165CD">
              <w:t xml:space="preserve"> f</w:t>
            </w:r>
            <w:r w:rsidR="00A36812">
              <w:t>u</w:t>
            </w:r>
            <w:r w:rsidR="00A36812" w:rsidRPr="000165CD">
              <w:t>l</w:t>
            </w:r>
            <w:r w:rsidR="00A36812">
              <w:t xml:space="preserve">l </w:t>
            </w:r>
            <w:r w:rsidR="00A36812" w:rsidRPr="000165CD">
              <w:t>r</w:t>
            </w:r>
            <w:r w:rsidR="00A36812">
              <w:t>a</w:t>
            </w:r>
            <w:r w:rsidR="00A36812" w:rsidRPr="000165CD">
              <w:t>ng</w:t>
            </w:r>
            <w:r w:rsidR="00A36812">
              <w:t>e</w:t>
            </w:r>
            <w:r w:rsidR="00A36812" w:rsidRPr="000165CD">
              <w:t xml:space="preserve"> o</w:t>
            </w:r>
            <w:r w:rsidR="00A36812">
              <w:t>f</w:t>
            </w:r>
            <w:r w:rsidR="00A36812" w:rsidRPr="000165CD">
              <w:t xml:space="preserve"> </w:t>
            </w:r>
            <w:r w:rsidR="00A36812">
              <w:t>p</w:t>
            </w:r>
            <w:r w:rsidR="00A36812" w:rsidRPr="000165CD">
              <w:t>r</w:t>
            </w:r>
            <w:r w:rsidR="00A36812">
              <w:t>ocesses</w:t>
            </w:r>
            <w:r w:rsidR="00A36812" w:rsidRPr="000165CD">
              <w:t xml:space="preserve"> f</w:t>
            </w:r>
            <w:r w:rsidR="00A36812">
              <w:t xml:space="preserve">or </w:t>
            </w:r>
            <w:r w:rsidR="004E1CE6">
              <w:t>assembling instrument components</w:t>
            </w:r>
          </w:p>
          <w:p w14:paraId="52A705D8" w14:textId="2FE0B581" w:rsidR="00A36812" w:rsidRDefault="00D03375" w:rsidP="00ED5AAF">
            <w:pPr>
              <w:pStyle w:val="ListBullet2"/>
              <w:spacing w:before="80" w:after="0"/>
              <w:ind w:left="873" w:hanging="425"/>
            </w:pPr>
            <w:r w:rsidRPr="000165CD">
              <w:t>o</w:t>
            </w:r>
            <w:r w:rsidR="00A36812" w:rsidRPr="000165CD">
              <w:t>rg</w:t>
            </w:r>
            <w:r w:rsidR="00A36812">
              <w:t>an</w:t>
            </w:r>
            <w:r w:rsidR="00A36812" w:rsidRPr="000165CD">
              <w:t>i</w:t>
            </w:r>
            <w:r w:rsidR="00A36812">
              <w:t>s</w:t>
            </w:r>
            <w:r w:rsidR="00A36812" w:rsidRPr="000165CD">
              <w:t>ati</w:t>
            </w:r>
            <w:r w:rsidR="00A36812">
              <w:t>onal and</w:t>
            </w:r>
            <w:r w:rsidR="00A36812" w:rsidRPr="000165CD">
              <w:t xml:space="preserve"> </w:t>
            </w:r>
            <w:r w:rsidR="00A36812">
              <w:t>s</w:t>
            </w:r>
            <w:r w:rsidR="00A36812" w:rsidRPr="000165CD">
              <w:t>it</w:t>
            </w:r>
            <w:r w:rsidR="00A36812">
              <w:t>e</w:t>
            </w:r>
            <w:r w:rsidR="00A36812" w:rsidRPr="000165CD">
              <w:t xml:space="preserve"> st</w:t>
            </w:r>
            <w:r w:rsidR="00A36812">
              <w:t>anda</w:t>
            </w:r>
            <w:r w:rsidR="00A36812" w:rsidRPr="000165CD">
              <w:t>r</w:t>
            </w:r>
            <w:r w:rsidR="00A36812">
              <w:t>d</w:t>
            </w:r>
            <w:r w:rsidR="00A36812" w:rsidRPr="000165CD">
              <w:t>s</w:t>
            </w:r>
            <w:r w:rsidR="00A36812">
              <w:t xml:space="preserve">, </w:t>
            </w:r>
            <w:r w:rsidR="00A36812" w:rsidRPr="000165CD">
              <w:t>req</w:t>
            </w:r>
            <w:r w:rsidR="00A36812">
              <w:t>u</w:t>
            </w:r>
            <w:r w:rsidR="00A36812" w:rsidRPr="000165CD">
              <w:t>irem</w:t>
            </w:r>
            <w:r w:rsidR="00A36812">
              <w:t>en</w:t>
            </w:r>
            <w:r w:rsidR="00A36812" w:rsidRPr="000165CD">
              <w:t>ts</w:t>
            </w:r>
            <w:r w:rsidR="00A36812">
              <w:t>, po</w:t>
            </w:r>
            <w:r w:rsidR="00A36812" w:rsidRPr="000165CD">
              <w:t>li</w:t>
            </w:r>
            <w:r w:rsidR="00A36812">
              <w:t>c</w:t>
            </w:r>
            <w:r w:rsidR="00A36812" w:rsidRPr="000165CD">
              <w:t>i</w:t>
            </w:r>
            <w:r w:rsidR="00A36812">
              <w:t>es</w:t>
            </w:r>
            <w:r w:rsidR="00A36812" w:rsidRPr="000165CD">
              <w:t xml:space="preserve"> </w:t>
            </w:r>
            <w:r w:rsidR="00A36812">
              <w:t>and</w:t>
            </w:r>
            <w:r w:rsidR="00A36812" w:rsidRPr="000165CD">
              <w:t xml:space="preserve"> </w:t>
            </w:r>
            <w:r w:rsidR="00A36812">
              <w:t>p</w:t>
            </w:r>
            <w:r w:rsidR="00A36812" w:rsidRPr="000165CD">
              <w:t>r</w:t>
            </w:r>
            <w:r w:rsidR="00A36812">
              <w:t>oced</w:t>
            </w:r>
            <w:r w:rsidR="00A36812" w:rsidRPr="000165CD">
              <w:t>ur</w:t>
            </w:r>
            <w:r w:rsidR="00A36812">
              <w:t>es</w:t>
            </w:r>
            <w:r w:rsidR="00A36812" w:rsidRPr="000165CD">
              <w:t xml:space="preserve"> f</w:t>
            </w:r>
            <w:r w:rsidR="00A36812">
              <w:t xml:space="preserve">or </w:t>
            </w:r>
            <w:r w:rsidR="00A36812" w:rsidRPr="000165CD">
              <w:t>mat</w:t>
            </w:r>
            <w:r w:rsidR="00A36812">
              <w:t>e</w:t>
            </w:r>
            <w:r w:rsidR="00A36812" w:rsidRPr="000165CD">
              <w:t>ri</w:t>
            </w:r>
            <w:r w:rsidR="00A36812">
              <w:t>al</w:t>
            </w:r>
            <w:r w:rsidR="004E1CE6">
              <w:t xml:space="preserve"> and tool usage</w:t>
            </w:r>
            <w:r w:rsidR="000165CD">
              <w:t>.</w:t>
            </w:r>
          </w:p>
          <w:p w14:paraId="32D8A0AE" w14:textId="2C9EBC87" w:rsidR="005D6413" w:rsidRPr="00A36812" w:rsidRDefault="00D03375" w:rsidP="00ED5AAF">
            <w:pPr>
              <w:pStyle w:val="ListBullet2"/>
              <w:spacing w:before="80"/>
              <w:ind w:left="873" w:hanging="425"/>
            </w:pPr>
            <w:r w:rsidRPr="000165CD">
              <w:t>e</w:t>
            </w:r>
            <w:r w:rsidR="00A36812">
              <w:t>n</w:t>
            </w:r>
            <w:r w:rsidR="00A36812" w:rsidRPr="000165CD">
              <w:t>vir</w:t>
            </w:r>
            <w:r w:rsidR="00A36812">
              <w:t>on</w:t>
            </w:r>
            <w:r w:rsidR="00A36812" w:rsidRPr="000165CD">
              <w:t>m</w:t>
            </w:r>
            <w:r w:rsidR="00A36812">
              <w:t>en</w:t>
            </w:r>
            <w:r w:rsidR="00A36812" w:rsidRPr="000165CD">
              <w:t>t</w:t>
            </w:r>
            <w:r w:rsidR="00A36812">
              <w:t>al p</w:t>
            </w:r>
            <w:r w:rsidR="00A36812" w:rsidRPr="000165CD">
              <w:t>rot</w:t>
            </w:r>
            <w:r w:rsidR="00A36812">
              <w:t>ec</w:t>
            </w:r>
            <w:r w:rsidR="00A36812" w:rsidRPr="000165CD">
              <w:t>ti</w:t>
            </w:r>
            <w:r w:rsidR="00A36812">
              <w:t>on</w:t>
            </w:r>
            <w:r w:rsidR="00A36812" w:rsidRPr="000165CD">
              <w:t xml:space="preserve"> req</w:t>
            </w:r>
            <w:r w:rsidR="00A36812">
              <w:t>u</w:t>
            </w:r>
            <w:r w:rsidR="00A36812" w:rsidRPr="000165CD">
              <w:t>irem</w:t>
            </w:r>
            <w:r w:rsidR="00A36812">
              <w:t>en</w:t>
            </w:r>
            <w:r w:rsidR="00A36812" w:rsidRPr="000165CD">
              <w:t>t</w:t>
            </w:r>
            <w:r w:rsidR="00A36812">
              <w:t>s</w:t>
            </w:r>
            <w:r w:rsidR="00A36812" w:rsidRPr="000165CD">
              <w:t xml:space="preserve"> r</w:t>
            </w:r>
            <w:r w:rsidR="00A36812">
              <w:t>e</w:t>
            </w:r>
            <w:r w:rsidR="00A36812" w:rsidRPr="000165CD">
              <w:t>l</w:t>
            </w:r>
            <w:r w:rsidR="00A36812">
              <w:t>a</w:t>
            </w:r>
            <w:r w:rsidR="00A36812" w:rsidRPr="000165CD">
              <w:t>ti</w:t>
            </w:r>
            <w:r w:rsidR="00A36812">
              <w:t>ng</w:t>
            </w:r>
            <w:r w:rsidR="00A36812" w:rsidRPr="000165CD">
              <w:t xml:space="preserve"> t</w:t>
            </w:r>
            <w:r w:rsidR="00A36812">
              <w:t>o</w:t>
            </w:r>
            <w:r w:rsidR="00A36812" w:rsidRPr="000165CD">
              <w:t xml:space="preserve"> t</w:t>
            </w:r>
            <w:r w:rsidR="00A36812">
              <w:t>he</w:t>
            </w:r>
            <w:r w:rsidR="00A36812" w:rsidRPr="000165CD">
              <w:t xml:space="preserve"> </w:t>
            </w:r>
            <w:r w:rsidR="00A36812">
              <w:t>d</w:t>
            </w:r>
            <w:r w:rsidR="00A36812" w:rsidRPr="000165CD">
              <w:t>i</w:t>
            </w:r>
            <w:r w:rsidR="00A36812">
              <w:t xml:space="preserve">sposal </w:t>
            </w:r>
            <w:r w:rsidR="00A36812" w:rsidRPr="000165CD">
              <w:t>o</w:t>
            </w:r>
            <w:r w:rsidR="00A36812">
              <w:t>f</w:t>
            </w:r>
            <w:r w:rsidR="00A36812" w:rsidRPr="000165CD">
              <w:t xml:space="preserve"> w</w:t>
            </w:r>
            <w:r w:rsidR="00A36812">
              <w:t>as</w:t>
            </w:r>
            <w:r w:rsidR="00A36812" w:rsidRPr="000165CD">
              <w:t>t</w:t>
            </w:r>
            <w:r w:rsidR="00A36812">
              <w:t>e</w:t>
            </w:r>
            <w:r w:rsidR="00A36812" w:rsidRPr="000165CD">
              <w:t xml:space="preserve"> mat</w:t>
            </w:r>
            <w:r w:rsidR="00A36812">
              <w:t>e</w:t>
            </w:r>
            <w:r w:rsidR="00A36812" w:rsidRPr="000165CD">
              <w:t>ri</w:t>
            </w:r>
            <w:r w:rsidR="00A36812">
              <w:t>a</w:t>
            </w:r>
            <w:r w:rsidR="00A36812" w:rsidRPr="000165CD">
              <w:t>l</w:t>
            </w:r>
            <w:r w:rsidR="000165CD">
              <w:t>.</w:t>
            </w:r>
          </w:p>
        </w:tc>
      </w:tr>
    </w:tbl>
    <w:p w14:paraId="2D2C1CAA" w14:textId="0608AE65" w:rsidR="00115E5D" w:rsidRDefault="00115E5D">
      <w:r>
        <w:br w:type="page"/>
      </w:r>
    </w:p>
    <w:p w14:paraId="16171D7A" w14:textId="77777777" w:rsidR="007C1B70" w:rsidRPr="007C1B70" w:rsidRDefault="007C1B70">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15E5D" w:rsidRPr="001214B1" w14:paraId="02BAEB0F" w14:textId="77777777" w:rsidTr="003F0BB9">
        <w:tc>
          <w:tcPr>
            <w:tcW w:w="5000" w:type="pct"/>
            <w:shd w:val="clear" w:color="auto" w:fill="auto"/>
          </w:tcPr>
          <w:p w14:paraId="7798CBC0" w14:textId="4D93763F" w:rsidR="00115E5D" w:rsidRPr="000165CD" w:rsidRDefault="00115E5D" w:rsidP="007C1B70">
            <w:pPr>
              <w:pStyle w:val="ListBullet"/>
              <w:spacing w:after="0"/>
              <w:ind w:left="447" w:hanging="425"/>
              <w:rPr>
                <w:rFonts w:eastAsia="Arial"/>
                <w:spacing w:val="-1"/>
              </w:rPr>
            </w:pPr>
            <w:r>
              <w:rPr>
                <w:rFonts w:eastAsia="Arial"/>
                <w:spacing w:val="-1"/>
              </w:rPr>
              <w:t>P</w:t>
            </w:r>
            <w:r w:rsidRPr="000165CD">
              <w:rPr>
                <w:rFonts w:eastAsia="Arial"/>
                <w:spacing w:val="-1"/>
              </w:rPr>
              <w:t>rob</w:t>
            </w:r>
            <w:r>
              <w:rPr>
                <w:rFonts w:eastAsia="Arial"/>
                <w:spacing w:val="-1"/>
              </w:rPr>
              <w:t>l</w:t>
            </w:r>
            <w:r w:rsidRPr="000165CD">
              <w:rPr>
                <w:rFonts w:eastAsia="Arial"/>
                <w:spacing w:val="-1"/>
              </w:rPr>
              <w:t xml:space="preserve">em </w:t>
            </w:r>
            <w:r>
              <w:rPr>
                <w:rFonts w:eastAsia="Arial"/>
                <w:spacing w:val="-1"/>
              </w:rPr>
              <w:t>i</w:t>
            </w:r>
            <w:r w:rsidRPr="000165CD">
              <w:rPr>
                <w:rFonts w:eastAsia="Arial"/>
                <w:spacing w:val="-1"/>
              </w:rPr>
              <w:t>dentif</w:t>
            </w:r>
            <w:r>
              <w:rPr>
                <w:rFonts w:eastAsia="Arial"/>
                <w:spacing w:val="-1"/>
              </w:rPr>
              <w:t>i</w:t>
            </w:r>
            <w:r w:rsidRPr="000165CD">
              <w:rPr>
                <w:rFonts w:eastAsia="Arial"/>
                <w:spacing w:val="-1"/>
              </w:rPr>
              <w:t>cat</w:t>
            </w:r>
            <w:r>
              <w:rPr>
                <w:rFonts w:eastAsia="Arial"/>
                <w:spacing w:val="-1"/>
              </w:rPr>
              <w:t>i</w:t>
            </w:r>
            <w:r w:rsidRPr="000165CD">
              <w:rPr>
                <w:rFonts w:eastAsia="Arial"/>
                <w:spacing w:val="-1"/>
              </w:rPr>
              <w:t>on and reso</w:t>
            </w:r>
            <w:r>
              <w:rPr>
                <w:rFonts w:eastAsia="Arial"/>
                <w:spacing w:val="-1"/>
              </w:rPr>
              <w:t>l</w:t>
            </w:r>
            <w:r w:rsidRPr="000165CD">
              <w:rPr>
                <w:rFonts w:eastAsia="Arial"/>
                <w:spacing w:val="-1"/>
              </w:rPr>
              <w:t>ut</w:t>
            </w:r>
            <w:r>
              <w:rPr>
                <w:rFonts w:eastAsia="Arial"/>
                <w:spacing w:val="-1"/>
              </w:rPr>
              <w:t>i</w:t>
            </w:r>
            <w:r w:rsidRPr="000165CD">
              <w:rPr>
                <w:rFonts w:eastAsia="Arial"/>
                <w:spacing w:val="-1"/>
              </w:rPr>
              <w:t>on w</w:t>
            </w:r>
            <w:r>
              <w:rPr>
                <w:rFonts w:eastAsia="Arial"/>
                <w:spacing w:val="-1"/>
              </w:rPr>
              <w:t>i</w:t>
            </w:r>
            <w:r w:rsidRPr="000165CD">
              <w:rPr>
                <w:rFonts w:eastAsia="Arial"/>
                <w:spacing w:val="-1"/>
              </w:rPr>
              <w:t>th</w:t>
            </w:r>
            <w:r>
              <w:rPr>
                <w:rFonts w:eastAsia="Arial"/>
                <w:spacing w:val="-1"/>
              </w:rPr>
              <w:t>i</w:t>
            </w:r>
            <w:r w:rsidRPr="000165CD">
              <w:rPr>
                <w:rFonts w:eastAsia="Arial"/>
                <w:spacing w:val="-1"/>
              </w:rPr>
              <w:t>n job parameters:</w:t>
            </w:r>
          </w:p>
          <w:p w14:paraId="3BCD8421" w14:textId="77777777" w:rsidR="00115E5D" w:rsidRDefault="00115E5D" w:rsidP="007C1B70">
            <w:pPr>
              <w:pStyle w:val="ListBullet2"/>
              <w:spacing w:before="80" w:after="0"/>
              <w:ind w:left="873" w:hanging="425"/>
            </w:pPr>
            <w:r w:rsidRPr="000165CD">
              <w:t>ty</w:t>
            </w:r>
            <w:r>
              <w:t>pes</w:t>
            </w:r>
            <w:r w:rsidRPr="000165CD">
              <w:t xml:space="preserve"> o</w:t>
            </w:r>
            <w:r>
              <w:t>f</w:t>
            </w:r>
            <w:r w:rsidRPr="000165CD">
              <w:t xml:space="preserve"> t</w:t>
            </w:r>
            <w:r>
              <w:t>oo</w:t>
            </w:r>
            <w:r w:rsidRPr="000165CD">
              <w:t>l</w:t>
            </w:r>
            <w:r>
              <w:t>s</w:t>
            </w:r>
            <w:r w:rsidRPr="000165CD">
              <w:t xml:space="preserve"> </w:t>
            </w:r>
            <w:r>
              <w:t>and</w:t>
            </w:r>
            <w:r w:rsidRPr="000165CD">
              <w:t xml:space="preserve"> eq</w:t>
            </w:r>
            <w:r>
              <w:t>u</w:t>
            </w:r>
            <w:r w:rsidRPr="000165CD">
              <w:t>ipm</w:t>
            </w:r>
            <w:r>
              <w:t>ent</w:t>
            </w:r>
          </w:p>
          <w:p w14:paraId="5652B7BC" w14:textId="77777777" w:rsidR="00115E5D" w:rsidRDefault="00115E5D" w:rsidP="007C1B70">
            <w:pPr>
              <w:pStyle w:val="ListBullet2"/>
              <w:spacing w:before="80" w:after="0"/>
              <w:ind w:left="873" w:hanging="425"/>
            </w:pPr>
            <w:r>
              <w:t>bas</w:t>
            </w:r>
            <w:r w:rsidRPr="000165CD">
              <w:t>i</w:t>
            </w:r>
            <w:r>
              <w:t>c</w:t>
            </w:r>
            <w:r w:rsidRPr="000165CD">
              <w:t xml:space="preserve"> </w:t>
            </w:r>
            <w:r>
              <w:t>cha</w:t>
            </w:r>
            <w:r w:rsidRPr="000165CD">
              <w:t>r</w:t>
            </w:r>
            <w:r>
              <w:t>a</w:t>
            </w:r>
            <w:r w:rsidRPr="000165CD">
              <w:t>ct</w:t>
            </w:r>
            <w:r>
              <w:t>e</w:t>
            </w:r>
            <w:r w:rsidRPr="000165CD">
              <w:t>risti</w:t>
            </w:r>
            <w:r>
              <w:t>cs</w:t>
            </w:r>
            <w:r w:rsidRPr="000165CD">
              <w:t xml:space="preserve"> o</w:t>
            </w:r>
            <w:r>
              <w:t xml:space="preserve">f </w:t>
            </w:r>
            <w:r w:rsidRPr="000165CD">
              <w:t>tim</w:t>
            </w:r>
            <w:r>
              <w:t>be</w:t>
            </w:r>
            <w:r w:rsidRPr="000165CD">
              <w:t>r</w:t>
            </w:r>
            <w:r>
              <w:t xml:space="preserve">, </w:t>
            </w:r>
            <w:r w:rsidRPr="000165CD">
              <w:t>tim</w:t>
            </w:r>
            <w:r>
              <w:t xml:space="preserve">ber </w:t>
            </w:r>
            <w:r w:rsidRPr="000165CD">
              <w:t>pr</w:t>
            </w:r>
            <w:r>
              <w:t>oduc</w:t>
            </w:r>
            <w:r w:rsidRPr="000165CD">
              <w:t>t</w:t>
            </w:r>
            <w:r>
              <w:t>s</w:t>
            </w:r>
            <w:r w:rsidRPr="000165CD">
              <w:t xml:space="preserve"> </w:t>
            </w:r>
            <w:r>
              <w:t>a</w:t>
            </w:r>
            <w:r w:rsidRPr="000165CD">
              <w:t>n</w:t>
            </w:r>
            <w:r>
              <w:t>d</w:t>
            </w:r>
            <w:r w:rsidRPr="000165CD">
              <w:t xml:space="preserve"> </w:t>
            </w:r>
            <w:r>
              <w:t>d</w:t>
            </w:r>
            <w:r w:rsidRPr="000165CD">
              <w:t>ef</w:t>
            </w:r>
            <w:r>
              <w:t>e</w:t>
            </w:r>
            <w:r w:rsidRPr="000165CD">
              <w:t>ct</w:t>
            </w:r>
            <w:r>
              <w:t>s</w:t>
            </w:r>
          </w:p>
          <w:p w14:paraId="3E5F87A8" w14:textId="77777777" w:rsidR="00115E5D" w:rsidRDefault="00115E5D" w:rsidP="007C1B70">
            <w:pPr>
              <w:pStyle w:val="ListBullet2"/>
              <w:spacing w:before="80" w:after="0"/>
              <w:ind w:left="873" w:hanging="425"/>
            </w:pPr>
            <w:r w:rsidRPr="000165CD">
              <w:t>r</w:t>
            </w:r>
            <w:r>
              <w:t>epo</w:t>
            </w:r>
            <w:r w:rsidRPr="000165CD">
              <w:t>rtin</w:t>
            </w:r>
            <w:r>
              <w:t>g</w:t>
            </w:r>
            <w:r w:rsidRPr="000165CD">
              <w:t xml:space="preserve"> req</w:t>
            </w:r>
            <w:r>
              <w:t>u</w:t>
            </w:r>
            <w:r w:rsidRPr="000165CD">
              <w:t>ir</w:t>
            </w:r>
            <w:r>
              <w:t>e</w:t>
            </w:r>
            <w:r w:rsidRPr="000165CD">
              <w:t>m</w:t>
            </w:r>
            <w:r>
              <w:t>e</w:t>
            </w:r>
            <w:r w:rsidRPr="000165CD">
              <w:t>nt</w:t>
            </w:r>
            <w:r>
              <w:t>s</w:t>
            </w:r>
            <w:r w:rsidRPr="000165CD">
              <w:t xml:space="preserve"> </w:t>
            </w:r>
            <w:r>
              <w:t>and</w:t>
            </w:r>
            <w:r w:rsidRPr="000165CD">
              <w:t xml:space="preserve"> </w:t>
            </w:r>
            <w:r>
              <w:t>p</w:t>
            </w:r>
            <w:r w:rsidRPr="000165CD">
              <w:t>r</w:t>
            </w:r>
            <w:r>
              <w:t>oced</w:t>
            </w:r>
            <w:r w:rsidRPr="000165CD">
              <w:t>ur</w:t>
            </w:r>
            <w:r>
              <w:t>es</w:t>
            </w:r>
          </w:p>
          <w:p w14:paraId="71E40222" w14:textId="77777777" w:rsidR="00115E5D" w:rsidRDefault="00115E5D" w:rsidP="007C1B70">
            <w:pPr>
              <w:pStyle w:val="ListBullet2"/>
              <w:spacing w:before="80" w:after="0"/>
              <w:ind w:left="873" w:hanging="425"/>
            </w:pPr>
            <w:r w:rsidRPr="000165CD">
              <w:t>pr</w:t>
            </w:r>
            <w:r>
              <w:t>ocedu</w:t>
            </w:r>
            <w:r w:rsidRPr="000165CD">
              <w:t>r</w:t>
            </w:r>
            <w:r>
              <w:t>es</w:t>
            </w:r>
            <w:r w:rsidRPr="000165CD">
              <w:t xml:space="preserve"> fo</w:t>
            </w:r>
            <w:r>
              <w:t xml:space="preserve">r </w:t>
            </w:r>
            <w:r w:rsidRPr="000165CD">
              <w:t>t</w:t>
            </w:r>
            <w:r>
              <w:t>he</w:t>
            </w:r>
            <w:r w:rsidRPr="000165CD">
              <w:t xml:space="preserve"> r</w:t>
            </w:r>
            <w:r>
              <w:t>ec</w:t>
            </w:r>
            <w:r w:rsidRPr="000165CD">
              <w:t>or</w:t>
            </w:r>
            <w:r>
              <w:t>d</w:t>
            </w:r>
            <w:r w:rsidRPr="000165CD">
              <w:t>i</w:t>
            </w:r>
            <w:r>
              <w:t>n</w:t>
            </w:r>
            <w:r w:rsidRPr="000165CD">
              <w:t>g</w:t>
            </w:r>
            <w:r>
              <w:t xml:space="preserve">, </w:t>
            </w:r>
            <w:r w:rsidRPr="000165CD">
              <w:t>r</w:t>
            </w:r>
            <w:r>
              <w:t>ep</w:t>
            </w:r>
            <w:r w:rsidRPr="000165CD">
              <w:t>ortin</w:t>
            </w:r>
            <w:r>
              <w:t>g</w:t>
            </w:r>
            <w:r w:rsidRPr="000165CD">
              <w:t xml:space="preserve"> </w:t>
            </w:r>
            <w:r>
              <w:t>and</w:t>
            </w:r>
            <w:r w:rsidRPr="000165CD">
              <w:t xml:space="preserve"> m</w:t>
            </w:r>
            <w:r>
              <w:t>a</w:t>
            </w:r>
            <w:r w:rsidRPr="000165CD">
              <w:t>i</w:t>
            </w:r>
            <w:r>
              <w:t>n</w:t>
            </w:r>
            <w:r w:rsidRPr="000165CD">
              <w:t>t</w:t>
            </w:r>
            <w:r>
              <w:t>enance</w:t>
            </w:r>
            <w:r w:rsidRPr="000165CD">
              <w:t xml:space="preserve"> o</w:t>
            </w:r>
            <w:r>
              <w:t>f</w:t>
            </w:r>
            <w:r w:rsidRPr="000165CD">
              <w:t xml:space="preserve"> w</w:t>
            </w:r>
            <w:r>
              <w:t>o</w:t>
            </w:r>
            <w:r w:rsidRPr="000165CD">
              <w:t>rk</w:t>
            </w:r>
            <w:r>
              <w:t>p</w:t>
            </w:r>
            <w:r w:rsidRPr="000165CD">
              <w:t>l</w:t>
            </w:r>
            <w:r>
              <w:t>ace</w:t>
            </w:r>
            <w:r w:rsidRPr="000165CD">
              <w:t xml:space="preserve"> r</w:t>
            </w:r>
            <w:r>
              <w:t>e</w:t>
            </w:r>
            <w:r w:rsidRPr="000165CD">
              <w:t>c</w:t>
            </w:r>
            <w:r>
              <w:t>o</w:t>
            </w:r>
            <w:r w:rsidRPr="000165CD">
              <w:t>r</w:t>
            </w:r>
            <w:r>
              <w:t>ds and</w:t>
            </w:r>
            <w:r w:rsidRPr="000165CD">
              <w:t xml:space="preserve"> inf</w:t>
            </w:r>
            <w:r>
              <w:t>o</w:t>
            </w:r>
            <w:r w:rsidRPr="000165CD">
              <w:t>rm</w:t>
            </w:r>
            <w:r>
              <w:t>a</w:t>
            </w:r>
            <w:r w:rsidRPr="000165CD">
              <w:t>ti</w:t>
            </w:r>
            <w:r>
              <w:t>on</w:t>
            </w:r>
          </w:p>
          <w:p w14:paraId="5332C4D7" w14:textId="77777777" w:rsidR="00115E5D" w:rsidRDefault="00115E5D" w:rsidP="007C1B70">
            <w:pPr>
              <w:pStyle w:val="ListBullet2"/>
              <w:spacing w:before="80" w:after="0"/>
              <w:ind w:left="873" w:hanging="425"/>
            </w:pPr>
            <w:r w:rsidRPr="000165CD">
              <w:t>c</w:t>
            </w:r>
            <w:r>
              <w:t>u</w:t>
            </w:r>
            <w:r w:rsidRPr="000165CD">
              <w:t>ttin</w:t>
            </w:r>
            <w:r>
              <w:t>g</w:t>
            </w:r>
            <w:r w:rsidRPr="000165CD">
              <w:t xml:space="preserve"> </w:t>
            </w:r>
            <w:r>
              <w:t>p</w:t>
            </w:r>
            <w:r w:rsidRPr="000165CD">
              <w:t>atter</w:t>
            </w:r>
            <w:r>
              <w:t>ns</w:t>
            </w:r>
            <w:r w:rsidRPr="000165CD">
              <w:t xml:space="preserve"> </w:t>
            </w:r>
            <w:r>
              <w:t>and</w:t>
            </w:r>
            <w:r w:rsidRPr="000165CD">
              <w:t xml:space="preserve"> </w:t>
            </w:r>
            <w:r>
              <w:t>s</w:t>
            </w:r>
            <w:r w:rsidRPr="000165CD">
              <w:t>e</w:t>
            </w:r>
            <w:r>
              <w:t>quences</w:t>
            </w:r>
            <w:r w:rsidRPr="000165CD">
              <w:t xml:space="preserve"> r</w:t>
            </w:r>
            <w:r>
              <w:t>e</w:t>
            </w:r>
            <w:r w:rsidRPr="000165CD">
              <w:t>l</w:t>
            </w:r>
            <w:r>
              <w:t>e</w:t>
            </w:r>
            <w:r w:rsidRPr="000165CD">
              <w:t>v</w:t>
            </w:r>
            <w:r>
              <w:t xml:space="preserve">ant </w:t>
            </w:r>
            <w:r w:rsidRPr="000165CD">
              <w:t>t</w:t>
            </w:r>
            <w:r>
              <w:t>o</w:t>
            </w:r>
            <w:r w:rsidRPr="000165CD">
              <w:t xml:space="preserve"> t</w:t>
            </w:r>
            <w:r>
              <w:t>he</w:t>
            </w:r>
            <w:r w:rsidRPr="000165CD">
              <w:t xml:space="preserve"> c</w:t>
            </w:r>
            <w:r>
              <w:t>o</w:t>
            </w:r>
            <w:r w:rsidRPr="000165CD">
              <w:t>m</w:t>
            </w:r>
            <w:r>
              <w:t>ponent ass</w:t>
            </w:r>
            <w:r w:rsidRPr="000165CD">
              <w:t>em</w:t>
            </w:r>
            <w:r>
              <w:t>b</w:t>
            </w:r>
            <w:r w:rsidRPr="000165CD">
              <w:t>l</w:t>
            </w:r>
            <w:r>
              <w:t>y</w:t>
            </w:r>
          </w:p>
          <w:p w14:paraId="5DB65AEC" w14:textId="77777777" w:rsidR="00115E5D" w:rsidRDefault="00115E5D" w:rsidP="007C1B70">
            <w:pPr>
              <w:pStyle w:val="ListBullet2"/>
              <w:spacing w:before="80" w:after="0"/>
              <w:ind w:left="873" w:hanging="425"/>
            </w:pPr>
            <w:r w:rsidRPr="000165CD">
              <w:t>c</w:t>
            </w:r>
            <w:r>
              <w:t>u</w:t>
            </w:r>
            <w:r w:rsidRPr="000165CD">
              <w:t>ttin</w:t>
            </w:r>
            <w:r>
              <w:t>g</w:t>
            </w:r>
            <w:r w:rsidRPr="000165CD">
              <w:t xml:space="preserve"> t</w:t>
            </w:r>
            <w:r>
              <w:t>ool cond</w:t>
            </w:r>
            <w:r w:rsidRPr="000165CD">
              <w:t>iti</w:t>
            </w:r>
            <w:r>
              <w:t>on</w:t>
            </w:r>
            <w:r w:rsidRPr="000165CD">
              <w:t xml:space="preserve"> as</w:t>
            </w:r>
            <w:r>
              <w:t>sess</w:t>
            </w:r>
            <w:r w:rsidRPr="000165CD">
              <w:t>m</w:t>
            </w:r>
            <w:r>
              <w:t>e</w:t>
            </w:r>
            <w:r w:rsidRPr="000165CD">
              <w:t>n</w:t>
            </w:r>
            <w:r>
              <w:t>t</w:t>
            </w:r>
          </w:p>
          <w:p w14:paraId="37CB0260" w14:textId="77777777" w:rsidR="00115E5D" w:rsidRDefault="00115E5D" w:rsidP="007C1B70">
            <w:pPr>
              <w:pStyle w:val="ListBullet2"/>
              <w:spacing w:before="80" w:after="0"/>
              <w:ind w:left="873" w:hanging="425"/>
            </w:pPr>
            <w:r w:rsidRPr="000165CD">
              <w:t>i</w:t>
            </w:r>
            <w:r>
              <w:t>ndus</w:t>
            </w:r>
            <w:r w:rsidRPr="000165CD">
              <w:t>tr</w:t>
            </w:r>
            <w:r>
              <w:t>y</w:t>
            </w:r>
            <w:r w:rsidRPr="000165CD">
              <w:t xml:space="preserve"> </w:t>
            </w:r>
            <w:r>
              <w:t>s</w:t>
            </w:r>
            <w:r w:rsidRPr="000165CD">
              <w:t>t</w:t>
            </w:r>
            <w:r>
              <w:t>and</w:t>
            </w:r>
            <w:r w:rsidRPr="000165CD">
              <w:t>ar</w:t>
            </w:r>
            <w:r>
              <w:t>d</w:t>
            </w:r>
            <w:r w:rsidRPr="000165CD">
              <w:t xml:space="preserve"> cr</w:t>
            </w:r>
            <w:r>
              <w:t>os</w:t>
            </w:r>
            <w:r w:rsidRPr="000165CD">
              <w:t>s-</w:t>
            </w:r>
            <w:r>
              <w:t>sec</w:t>
            </w:r>
            <w:r w:rsidRPr="000165CD">
              <w:t>ti</w:t>
            </w:r>
            <w:r>
              <w:t>ons</w:t>
            </w:r>
            <w:r w:rsidRPr="000165CD">
              <w:t xml:space="preserve"> </w:t>
            </w:r>
            <w:r>
              <w:t>and</w:t>
            </w:r>
            <w:r w:rsidRPr="000165CD">
              <w:t xml:space="preserve"> l</w:t>
            </w:r>
            <w:r>
              <w:t>eng</w:t>
            </w:r>
            <w:r w:rsidRPr="000165CD">
              <w:t>t</w:t>
            </w:r>
            <w:r>
              <w:t>hs</w:t>
            </w:r>
          </w:p>
          <w:p w14:paraId="02B55CEF" w14:textId="0226F345" w:rsidR="00115E5D" w:rsidRPr="00246B69" w:rsidRDefault="00115E5D" w:rsidP="007C1B70">
            <w:pPr>
              <w:pStyle w:val="ListBullet2"/>
              <w:spacing w:before="80"/>
              <w:ind w:left="873" w:hanging="425"/>
              <w:rPr>
                <w:rStyle w:val="Strong"/>
              </w:rPr>
            </w:pPr>
            <w:r w:rsidRPr="000165CD">
              <w:t>i</w:t>
            </w:r>
            <w:r>
              <w:t>ns</w:t>
            </w:r>
            <w:r w:rsidRPr="000165CD">
              <w:t>tr</w:t>
            </w:r>
            <w:r>
              <w:t>u</w:t>
            </w:r>
            <w:r w:rsidRPr="000165CD">
              <w:t>m</w:t>
            </w:r>
            <w:r>
              <w:t>e</w:t>
            </w:r>
            <w:r w:rsidRPr="000165CD">
              <w:t>n</w:t>
            </w:r>
            <w:r>
              <w:t>t s</w:t>
            </w:r>
            <w:r w:rsidRPr="000165CD">
              <w:t>torag</w:t>
            </w:r>
            <w:r>
              <w:t>e</w:t>
            </w:r>
            <w:r w:rsidRPr="000165CD">
              <w:t xml:space="preserve"> </w:t>
            </w:r>
            <w:r>
              <w:t>and</w:t>
            </w:r>
            <w:r w:rsidRPr="000165CD">
              <w:t xml:space="preserve"> l</w:t>
            </w:r>
            <w:r>
              <w:t>abel</w:t>
            </w:r>
            <w:r w:rsidRPr="000165CD">
              <w:t>li</w:t>
            </w:r>
            <w:r>
              <w:t>ng</w:t>
            </w:r>
            <w:r w:rsidRPr="000165CD">
              <w:t xml:space="preserve"> </w:t>
            </w:r>
            <w:r>
              <w:t>at each</w:t>
            </w:r>
            <w:r w:rsidRPr="000165CD">
              <w:t xml:space="preserve"> </w:t>
            </w:r>
            <w:r>
              <w:t>s</w:t>
            </w:r>
            <w:r w:rsidRPr="000165CD">
              <w:t>tag</w:t>
            </w:r>
            <w:r>
              <w:t>e</w:t>
            </w:r>
            <w:r w:rsidRPr="000165CD">
              <w:t xml:space="preserve"> o</w:t>
            </w:r>
            <w:r>
              <w:t xml:space="preserve">f </w:t>
            </w:r>
            <w:r w:rsidRPr="000165CD">
              <w:t>t</w:t>
            </w:r>
            <w:r>
              <w:t>he</w:t>
            </w:r>
            <w:r w:rsidRPr="000165CD">
              <w:t xml:space="preserve"> </w:t>
            </w:r>
            <w:r>
              <w:t>ass</w:t>
            </w:r>
            <w:r w:rsidRPr="000165CD">
              <w:t>em</w:t>
            </w:r>
            <w:r>
              <w:t>b</w:t>
            </w:r>
            <w:r w:rsidRPr="000165CD">
              <w:t>l</w:t>
            </w:r>
            <w:r>
              <w:t>y</w:t>
            </w:r>
            <w:r w:rsidRPr="000165CD">
              <w:t xml:space="preserve"> </w:t>
            </w:r>
            <w:r>
              <w:t>p</w:t>
            </w:r>
            <w:r w:rsidRPr="000165CD">
              <w:t>r</w:t>
            </w:r>
            <w:r>
              <w:t>oces</w:t>
            </w:r>
            <w:r w:rsidRPr="000165CD">
              <w:t>s</w:t>
            </w:r>
            <w:r>
              <w:t>.</w:t>
            </w:r>
          </w:p>
        </w:tc>
      </w:tr>
    </w:tbl>
    <w:p w14:paraId="79967D64" w14:textId="77777777" w:rsidR="005D6413" w:rsidRPr="00982853" w:rsidRDefault="005D6413" w:rsidP="005D64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D6413" w:rsidRPr="00982853" w14:paraId="7013A4ED" w14:textId="77777777" w:rsidTr="003F0BB9">
        <w:tc>
          <w:tcPr>
            <w:tcW w:w="5000" w:type="pct"/>
            <w:gridSpan w:val="2"/>
          </w:tcPr>
          <w:p w14:paraId="1D556515" w14:textId="77777777" w:rsidR="005D6413" w:rsidRPr="009F04FF" w:rsidRDefault="005D6413" w:rsidP="007C1B70">
            <w:pPr>
              <w:pStyle w:val="SectionCsubsection"/>
              <w:spacing w:before="80" w:after="80"/>
            </w:pPr>
            <w:r w:rsidRPr="009F04FF">
              <w:t>RANGE STATEMENT</w:t>
            </w:r>
          </w:p>
        </w:tc>
      </w:tr>
      <w:tr w:rsidR="005D6413" w:rsidRPr="00982853" w14:paraId="09BEFFEF" w14:textId="77777777" w:rsidTr="003F0BB9">
        <w:tc>
          <w:tcPr>
            <w:tcW w:w="5000" w:type="pct"/>
            <w:gridSpan w:val="2"/>
          </w:tcPr>
          <w:p w14:paraId="3CAB112F" w14:textId="77777777" w:rsidR="005D6413" w:rsidRPr="009F04FF" w:rsidRDefault="005D6413" w:rsidP="007C1B70">
            <w:pPr>
              <w:pStyle w:val="Unitexplanatorytext"/>
              <w:spacing w:before="80" w:after="8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D6413" w:rsidRPr="00982853" w14:paraId="59DB12FB" w14:textId="77777777" w:rsidTr="003F0BB9">
        <w:tc>
          <w:tcPr>
            <w:tcW w:w="2043" w:type="pct"/>
          </w:tcPr>
          <w:p w14:paraId="7F6D2EB7" w14:textId="4125CEF7" w:rsidR="005D6413" w:rsidRPr="003847EE" w:rsidRDefault="00A36812" w:rsidP="007C1B70">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40FA18C3" w14:textId="2E23BDA8" w:rsidR="00A36812" w:rsidRDefault="00A36812" w:rsidP="007C1B70">
            <w:pPr>
              <w:pStyle w:val="ListBullet"/>
              <w:spacing w:before="100" w:after="0"/>
              <w:ind w:left="459" w:hanging="425"/>
              <w:rPr>
                <w:rFonts w:eastAsia="Arial"/>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0165CD">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0165CD">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4575C64F" w14:textId="201E9F0F" w:rsidR="00A36812" w:rsidRDefault="00A36812" w:rsidP="007C1B70">
            <w:pPr>
              <w:pStyle w:val="ListBullet"/>
              <w:spacing w:before="100" w:after="0"/>
              <w:ind w:left="459" w:hanging="425"/>
              <w:rPr>
                <w:rFonts w:eastAsia="Arial"/>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5466FFBA" w14:textId="7EDDD9D4" w:rsidR="00A36812" w:rsidRDefault="00A36812" w:rsidP="007C1B70">
            <w:pPr>
              <w:pStyle w:val="ListBullet"/>
              <w:spacing w:before="100" w:after="0"/>
              <w:ind w:left="459" w:hanging="425"/>
              <w:rPr>
                <w:rFonts w:eastAsia="Arial"/>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p>
          <w:p w14:paraId="1425DDD4" w14:textId="5BB810EA" w:rsidR="00A36812" w:rsidRPr="00A36812" w:rsidRDefault="00A36812" w:rsidP="007C1B70">
            <w:pPr>
              <w:pStyle w:val="ListBullet2"/>
              <w:spacing w:before="80" w:after="0"/>
              <w:ind w:left="884" w:hanging="425"/>
            </w:pPr>
            <w:r w:rsidRPr="00A36812">
              <w:t>personal protective equipment (PPE) and clothing</w:t>
            </w:r>
          </w:p>
          <w:p w14:paraId="3ECF5B5E" w14:textId="44C9088A" w:rsidR="00A36812" w:rsidRPr="00A36812" w:rsidRDefault="00A36812" w:rsidP="007C1B70">
            <w:pPr>
              <w:pStyle w:val="ListBullet2"/>
              <w:spacing w:before="80" w:after="0"/>
              <w:ind w:left="884" w:hanging="425"/>
            </w:pPr>
            <w:r w:rsidRPr="00A36812">
              <w:t>fire</w:t>
            </w:r>
            <w:r w:rsidR="00AC7D4C">
              <w:t xml:space="preserve"> </w:t>
            </w:r>
            <w:r w:rsidRPr="00A36812">
              <w:t>fighting equipment</w:t>
            </w:r>
          </w:p>
          <w:p w14:paraId="3C73841D" w14:textId="39F6C836" w:rsidR="00A36812" w:rsidRPr="00A36812" w:rsidRDefault="000165CD" w:rsidP="007C1B70">
            <w:pPr>
              <w:pStyle w:val="ListBullet2"/>
              <w:spacing w:before="80"/>
              <w:ind w:left="884" w:hanging="425"/>
            </w:pPr>
            <w:r>
              <w:t>f</w:t>
            </w:r>
            <w:r w:rsidR="00A36812" w:rsidRPr="00A36812">
              <w:t xml:space="preserve">irst </w:t>
            </w:r>
            <w:r>
              <w:t>a</w:t>
            </w:r>
            <w:r w:rsidR="00A36812" w:rsidRPr="00A36812">
              <w:t>id equipment</w:t>
            </w:r>
          </w:p>
          <w:p w14:paraId="37073867" w14:textId="3A0C9C04" w:rsidR="00A36812" w:rsidRDefault="00A36812" w:rsidP="00A5774A">
            <w:pPr>
              <w:pStyle w:val="ListBullet"/>
              <w:ind w:left="459" w:hanging="425"/>
              <w:rPr>
                <w:rFonts w:eastAsia="Arial"/>
              </w:rPr>
            </w:pPr>
            <w:r>
              <w:rPr>
                <w:rFonts w:eastAsia="Arial"/>
              </w:rPr>
              <w:t>ha</w:t>
            </w:r>
            <w:r w:rsidRPr="00A5774A">
              <w:rPr>
                <w:rFonts w:eastAsia="Arial"/>
              </w:rPr>
              <w:t>z</w:t>
            </w:r>
            <w:r>
              <w:rPr>
                <w:rFonts w:eastAsia="Arial"/>
              </w:rPr>
              <w:t>a</w:t>
            </w:r>
            <w:r w:rsidRPr="00A5774A">
              <w:rPr>
                <w:rFonts w:eastAsia="Arial"/>
              </w:rPr>
              <w:t>r</w:t>
            </w:r>
            <w:r>
              <w:rPr>
                <w:rFonts w:eastAsia="Arial"/>
              </w:rPr>
              <w:t>d</w:t>
            </w:r>
            <w:r w:rsidRPr="00A5774A">
              <w:rPr>
                <w:rFonts w:eastAsia="Arial"/>
              </w:rPr>
              <w:t xml:space="preserve"> </w:t>
            </w:r>
            <w:r>
              <w:rPr>
                <w:rFonts w:eastAsia="Arial"/>
              </w:rPr>
              <w:t>and</w:t>
            </w:r>
            <w:r w:rsidRPr="00A5774A">
              <w:rPr>
                <w:rFonts w:eastAsia="Arial"/>
              </w:rPr>
              <w:t xml:space="preserve"> ris</w:t>
            </w:r>
            <w:r>
              <w:rPr>
                <w:rFonts w:eastAsia="Arial"/>
              </w:rPr>
              <w:t>k</w:t>
            </w:r>
            <w:r w:rsidRPr="00A5774A">
              <w:rPr>
                <w:rFonts w:eastAsia="Arial"/>
              </w:rPr>
              <w:t xml:space="preserve"> </w:t>
            </w:r>
            <w:r>
              <w:rPr>
                <w:rFonts w:eastAsia="Arial"/>
              </w:rPr>
              <w:t>con</w:t>
            </w:r>
            <w:r w:rsidRPr="00A5774A">
              <w:rPr>
                <w:rFonts w:eastAsia="Arial"/>
              </w:rPr>
              <w:t>tr</w:t>
            </w:r>
            <w:r>
              <w:rPr>
                <w:rFonts w:eastAsia="Arial"/>
              </w:rPr>
              <w:t xml:space="preserve">ol </w:t>
            </w:r>
            <w:r w:rsidRPr="00A5774A">
              <w:rPr>
                <w:rFonts w:eastAsia="Arial"/>
              </w:rPr>
              <w:t>a</w:t>
            </w:r>
            <w:r>
              <w:rPr>
                <w:rFonts w:eastAsia="Arial"/>
              </w:rPr>
              <w:t>nd</w:t>
            </w:r>
            <w:r w:rsidRPr="00A5774A">
              <w:rPr>
                <w:rFonts w:eastAsia="Arial"/>
              </w:rPr>
              <w:t xml:space="preserve"> </w:t>
            </w:r>
            <w:r>
              <w:rPr>
                <w:rFonts w:eastAsia="Arial"/>
              </w:rPr>
              <w:t>e</w:t>
            </w:r>
            <w:r w:rsidRPr="00A5774A">
              <w:rPr>
                <w:rFonts w:eastAsia="Arial"/>
              </w:rPr>
              <w:t>limi</w:t>
            </w:r>
            <w:r>
              <w:rPr>
                <w:rFonts w:eastAsia="Arial"/>
              </w:rPr>
              <w:t>na</w:t>
            </w:r>
            <w:r w:rsidRPr="00A5774A">
              <w:rPr>
                <w:rFonts w:eastAsia="Arial"/>
              </w:rPr>
              <w:t>ti</w:t>
            </w:r>
            <w:r>
              <w:rPr>
                <w:rFonts w:eastAsia="Arial"/>
              </w:rPr>
              <w:t>on</w:t>
            </w:r>
            <w:r w:rsidRPr="00A5774A">
              <w:rPr>
                <w:rFonts w:eastAsia="Arial"/>
              </w:rPr>
              <w:t xml:space="preserve"> o</w:t>
            </w:r>
            <w:r>
              <w:rPr>
                <w:rFonts w:eastAsia="Arial"/>
              </w:rPr>
              <w:t>f ha</w:t>
            </w:r>
            <w:r w:rsidRPr="00A5774A">
              <w:rPr>
                <w:rFonts w:eastAsia="Arial"/>
              </w:rPr>
              <w:t>z</w:t>
            </w:r>
            <w:r>
              <w:rPr>
                <w:rFonts w:eastAsia="Arial"/>
              </w:rPr>
              <w:t>a</w:t>
            </w:r>
            <w:r w:rsidRPr="00A5774A">
              <w:rPr>
                <w:rFonts w:eastAsia="Arial"/>
              </w:rPr>
              <w:t>r</w:t>
            </w:r>
            <w:r>
              <w:rPr>
                <w:rFonts w:eastAsia="Arial"/>
              </w:rPr>
              <w:t>dous</w:t>
            </w:r>
            <w:r w:rsidRPr="00A5774A">
              <w:rPr>
                <w:rFonts w:eastAsia="Arial"/>
              </w:rPr>
              <w:t xml:space="preserve"> mat</w:t>
            </w:r>
            <w:r>
              <w:rPr>
                <w:rFonts w:eastAsia="Arial"/>
              </w:rPr>
              <w:t>e</w:t>
            </w:r>
            <w:r w:rsidRPr="00A5774A">
              <w:rPr>
                <w:rFonts w:eastAsia="Arial"/>
              </w:rPr>
              <w:t>ri</w:t>
            </w:r>
            <w:r>
              <w:rPr>
                <w:rFonts w:eastAsia="Arial"/>
              </w:rPr>
              <w:t>a</w:t>
            </w:r>
            <w:r w:rsidRPr="00A5774A">
              <w:rPr>
                <w:rFonts w:eastAsia="Arial"/>
              </w:rPr>
              <w:t>l</w:t>
            </w:r>
            <w:r>
              <w:rPr>
                <w:rFonts w:eastAsia="Arial"/>
              </w:rPr>
              <w:t>s</w:t>
            </w:r>
            <w:r w:rsidRPr="00A5774A">
              <w:rPr>
                <w:rFonts w:eastAsia="Arial"/>
              </w:rPr>
              <w:t xml:space="preserve"> </w:t>
            </w:r>
            <w:r>
              <w:rPr>
                <w:rFonts w:eastAsia="Arial"/>
              </w:rPr>
              <w:t>and</w:t>
            </w:r>
            <w:r w:rsidRPr="00A5774A">
              <w:rPr>
                <w:rFonts w:eastAsia="Arial"/>
              </w:rPr>
              <w:t xml:space="preserve"> </w:t>
            </w:r>
            <w:r>
              <w:rPr>
                <w:rFonts w:eastAsia="Arial"/>
              </w:rPr>
              <w:t>subs</w:t>
            </w:r>
            <w:r w:rsidRPr="00A5774A">
              <w:rPr>
                <w:rFonts w:eastAsia="Arial"/>
              </w:rPr>
              <w:t>t</w:t>
            </w:r>
            <w:r>
              <w:rPr>
                <w:rFonts w:eastAsia="Arial"/>
              </w:rPr>
              <w:t>a</w:t>
            </w:r>
            <w:r w:rsidRPr="00A5774A">
              <w:rPr>
                <w:rFonts w:eastAsia="Arial"/>
              </w:rPr>
              <w:t>n</w:t>
            </w:r>
            <w:r>
              <w:rPr>
                <w:rFonts w:eastAsia="Arial"/>
              </w:rPr>
              <w:t>ces</w:t>
            </w:r>
          </w:p>
          <w:p w14:paraId="61000C0C" w14:textId="13C1D42E" w:rsidR="005D6413" w:rsidRPr="00104D34" w:rsidRDefault="00A36812" w:rsidP="007C1B70">
            <w:pPr>
              <w:pStyle w:val="ListBullet"/>
              <w:spacing w:after="100"/>
              <w:ind w:left="459" w:hanging="425"/>
            </w:pPr>
            <w:r w:rsidRPr="00A5774A">
              <w:rPr>
                <w:rFonts w:eastAsia="Arial"/>
              </w:rPr>
              <w:t>m</w:t>
            </w:r>
            <w:r>
              <w:rPr>
                <w:rFonts w:eastAsia="Arial"/>
              </w:rPr>
              <w:t>anual hand</w:t>
            </w:r>
            <w:r w:rsidRPr="00A5774A">
              <w:rPr>
                <w:rFonts w:eastAsia="Arial"/>
              </w:rPr>
              <w:t>li</w:t>
            </w:r>
            <w:r>
              <w:rPr>
                <w:rFonts w:eastAsia="Arial"/>
              </w:rPr>
              <w:t>ng</w:t>
            </w:r>
            <w:r w:rsidR="0008070B">
              <w:rPr>
                <w:rFonts w:eastAsia="Arial"/>
              </w:rPr>
              <w:t>,</w:t>
            </w:r>
            <w:r w:rsidRPr="00A5774A">
              <w:rPr>
                <w:rFonts w:eastAsia="Arial"/>
              </w:rPr>
              <w:t xml:space="preserve"> i</w:t>
            </w:r>
            <w:r>
              <w:rPr>
                <w:rFonts w:eastAsia="Arial"/>
              </w:rPr>
              <w:t>nc</w:t>
            </w:r>
            <w:r w:rsidRPr="00A5774A">
              <w:rPr>
                <w:rFonts w:eastAsia="Arial"/>
              </w:rPr>
              <w:t>l</w:t>
            </w:r>
            <w:r>
              <w:rPr>
                <w:rFonts w:eastAsia="Arial"/>
              </w:rPr>
              <w:t>ud</w:t>
            </w:r>
            <w:r w:rsidRPr="00A5774A">
              <w:rPr>
                <w:rFonts w:eastAsia="Arial"/>
              </w:rPr>
              <w:t>i</w:t>
            </w:r>
            <w:r>
              <w:rPr>
                <w:rFonts w:eastAsia="Arial"/>
              </w:rPr>
              <w:t>ng</w:t>
            </w:r>
            <w:r w:rsidRPr="00A5774A">
              <w:rPr>
                <w:rFonts w:eastAsia="Arial"/>
              </w:rPr>
              <w:t xml:space="preserve"> liftin</w:t>
            </w:r>
            <w:r>
              <w:rPr>
                <w:rFonts w:eastAsia="Arial"/>
              </w:rPr>
              <w:t>g</w:t>
            </w:r>
            <w:r w:rsidRPr="00A5774A">
              <w:rPr>
                <w:rFonts w:eastAsia="Arial"/>
              </w:rPr>
              <w:t xml:space="preserve"> </w:t>
            </w:r>
            <w:r>
              <w:rPr>
                <w:rFonts w:eastAsia="Arial"/>
              </w:rPr>
              <w:t>and</w:t>
            </w:r>
            <w:r w:rsidRPr="00A5774A">
              <w:rPr>
                <w:rFonts w:eastAsia="Arial"/>
              </w:rPr>
              <w:t xml:space="preserve"> </w:t>
            </w:r>
            <w:r>
              <w:rPr>
                <w:rFonts w:eastAsia="Arial"/>
              </w:rPr>
              <w:t>ca</w:t>
            </w:r>
            <w:r w:rsidRPr="00A5774A">
              <w:rPr>
                <w:rFonts w:eastAsia="Arial"/>
              </w:rPr>
              <w:t>rryi</w:t>
            </w:r>
            <w:r>
              <w:rPr>
                <w:rFonts w:eastAsia="Arial"/>
              </w:rPr>
              <w:t>n</w:t>
            </w:r>
            <w:r w:rsidRPr="00A5774A">
              <w:rPr>
                <w:rFonts w:eastAsia="Arial"/>
              </w:rPr>
              <w:t>g</w:t>
            </w:r>
            <w:r>
              <w:rPr>
                <w:rFonts w:eastAsia="Arial"/>
              </w:rPr>
              <w:t>.</w:t>
            </w:r>
          </w:p>
        </w:tc>
      </w:tr>
      <w:tr w:rsidR="005D6413" w:rsidRPr="00982853" w14:paraId="2AC37C48" w14:textId="77777777" w:rsidTr="003F0BB9">
        <w:tc>
          <w:tcPr>
            <w:tcW w:w="2043" w:type="pct"/>
          </w:tcPr>
          <w:p w14:paraId="3412956D" w14:textId="7C933213" w:rsidR="005D6413" w:rsidRPr="009F04FF" w:rsidRDefault="00A36812" w:rsidP="007C1B70">
            <w:pPr>
              <w:pStyle w:val="Bodycopy"/>
              <w:spacing w:before="100"/>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00387B0C" w14:textId="01C4FD76" w:rsidR="006971DE" w:rsidRDefault="006971DE" w:rsidP="007C1B70">
            <w:pPr>
              <w:pStyle w:val="ListBullet"/>
              <w:spacing w:before="100" w:after="0"/>
              <w:ind w:left="459" w:hanging="425"/>
              <w:rPr>
                <w:rFonts w:eastAsia="Arial"/>
              </w:rPr>
            </w:pPr>
            <w:r>
              <w:rPr>
                <w:rFonts w:eastAsia="Arial"/>
              </w:rPr>
              <w:t>app</w:t>
            </w:r>
            <w:r w:rsidRPr="00A5774A">
              <w:rPr>
                <w:rFonts w:eastAsia="Arial"/>
              </w:rPr>
              <w:t>li</w:t>
            </w:r>
            <w:r>
              <w:rPr>
                <w:rFonts w:eastAsia="Arial"/>
              </w:rPr>
              <w:t>cab</w:t>
            </w:r>
            <w:r w:rsidRPr="00A5774A">
              <w:rPr>
                <w:rFonts w:eastAsia="Arial"/>
              </w:rPr>
              <w:t>l</w:t>
            </w:r>
            <w:r>
              <w:rPr>
                <w:rFonts w:eastAsia="Arial"/>
              </w:rPr>
              <w:t>e</w:t>
            </w:r>
            <w:r w:rsidRPr="00A5774A">
              <w:rPr>
                <w:rFonts w:eastAsia="Arial"/>
              </w:rPr>
              <w:t xml:space="preserve"> l</w:t>
            </w:r>
            <w:r>
              <w:rPr>
                <w:rFonts w:eastAsia="Arial"/>
              </w:rPr>
              <w:t>e</w:t>
            </w:r>
            <w:r w:rsidRPr="00A5774A">
              <w:rPr>
                <w:rFonts w:eastAsia="Arial"/>
              </w:rPr>
              <w:t>gi</w:t>
            </w:r>
            <w:r>
              <w:rPr>
                <w:rFonts w:eastAsia="Arial"/>
              </w:rPr>
              <w:t>s</w:t>
            </w:r>
            <w:r w:rsidRPr="00A5774A">
              <w:rPr>
                <w:rFonts w:eastAsia="Arial"/>
              </w:rPr>
              <w:t>l</w:t>
            </w:r>
            <w:r>
              <w:rPr>
                <w:rFonts w:eastAsia="Arial"/>
              </w:rPr>
              <w:t>a</w:t>
            </w:r>
            <w:r w:rsidRPr="00A5774A">
              <w:rPr>
                <w:rFonts w:eastAsia="Arial"/>
              </w:rPr>
              <w:t>ti</w:t>
            </w:r>
            <w:r>
              <w:rPr>
                <w:rFonts w:eastAsia="Arial"/>
              </w:rPr>
              <w:t>on</w:t>
            </w:r>
            <w:r w:rsidRPr="00A5774A">
              <w:rPr>
                <w:rFonts w:eastAsia="Arial"/>
              </w:rPr>
              <w:t xml:space="preserve"> fro</w:t>
            </w:r>
            <w:r>
              <w:rPr>
                <w:rFonts w:eastAsia="Arial"/>
              </w:rPr>
              <w:t>m</w:t>
            </w:r>
            <w:r w:rsidRPr="00A5774A">
              <w:rPr>
                <w:rFonts w:eastAsia="Arial"/>
              </w:rPr>
              <w:t xml:space="preserve"> </w:t>
            </w:r>
            <w:r>
              <w:rPr>
                <w:rFonts w:eastAsia="Arial"/>
              </w:rPr>
              <w:t>a</w:t>
            </w:r>
            <w:r w:rsidRPr="00A5774A">
              <w:rPr>
                <w:rFonts w:eastAsia="Arial"/>
              </w:rPr>
              <w:t>l</w:t>
            </w:r>
            <w:r>
              <w:rPr>
                <w:rFonts w:eastAsia="Arial"/>
              </w:rPr>
              <w:t xml:space="preserve">l </w:t>
            </w:r>
            <w:r w:rsidRPr="00A5774A">
              <w:rPr>
                <w:rFonts w:eastAsia="Arial"/>
              </w:rPr>
              <w:t>l</w:t>
            </w:r>
            <w:r>
              <w:rPr>
                <w:rFonts w:eastAsia="Arial"/>
              </w:rPr>
              <w:t>e</w:t>
            </w:r>
            <w:r w:rsidRPr="00A5774A">
              <w:rPr>
                <w:rFonts w:eastAsia="Arial"/>
              </w:rPr>
              <w:t>v</w:t>
            </w:r>
            <w:r>
              <w:rPr>
                <w:rFonts w:eastAsia="Arial"/>
              </w:rPr>
              <w:t>e</w:t>
            </w:r>
            <w:r w:rsidRPr="00A5774A">
              <w:rPr>
                <w:rFonts w:eastAsia="Arial"/>
              </w:rPr>
              <w:t>l</w:t>
            </w:r>
            <w:r>
              <w:rPr>
                <w:rFonts w:eastAsia="Arial"/>
              </w:rPr>
              <w:t>s</w:t>
            </w:r>
            <w:r w:rsidRPr="00A5774A">
              <w:rPr>
                <w:rFonts w:eastAsia="Arial"/>
              </w:rPr>
              <w:t xml:space="preserve"> o</w:t>
            </w:r>
            <w:r>
              <w:rPr>
                <w:rFonts w:eastAsia="Arial"/>
              </w:rPr>
              <w:t xml:space="preserve">f </w:t>
            </w:r>
            <w:r w:rsidRPr="00A5774A">
              <w:rPr>
                <w:rFonts w:eastAsia="Arial"/>
              </w:rPr>
              <w:t>g</w:t>
            </w:r>
            <w:r>
              <w:rPr>
                <w:rFonts w:eastAsia="Arial"/>
              </w:rPr>
              <w:t>o</w:t>
            </w:r>
            <w:r w:rsidRPr="00A5774A">
              <w:rPr>
                <w:rFonts w:eastAsia="Arial"/>
              </w:rPr>
              <w:t>v</w:t>
            </w:r>
            <w:r>
              <w:rPr>
                <w:rFonts w:eastAsia="Arial"/>
              </w:rPr>
              <w:t>e</w:t>
            </w:r>
            <w:r w:rsidRPr="00A5774A">
              <w:rPr>
                <w:rFonts w:eastAsia="Arial"/>
              </w:rPr>
              <w:t>r</w:t>
            </w:r>
            <w:r>
              <w:rPr>
                <w:rFonts w:eastAsia="Arial"/>
              </w:rPr>
              <w:t>n</w:t>
            </w:r>
            <w:r w:rsidRPr="00A5774A">
              <w:rPr>
                <w:rFonts w:eastAsia="Arial"/>
              </w:rPr>
              <w:t>m</w:t>
            </w:r>
            <w:r>
              <w:rPr>
                <w:rFonts w:eastAsia="Arial"/>
              </w:rPr>
              <w:t>e</w:t>
            </w:r>
            <w:r w:rsidRPr="00A5774A">
              <w:rPr>
                <w:rFonts w:eastAsia="Arial"/>
              </w:rPr>
              <w:t>n</w:t>
            </w:r>
            <w:r>
              <w:rPr>
                <w:rFonts w:eastAsia="Arial"/>
              </w:rPr>
              <w:t xml:space="preserve">t </w:t>
            </w:r>
            <w:r w:rsidRPr="00A5774A">
              <w:rPr>
                <w:rFonts w:eastAsia="Arial"/>
              </w:rPr>
              <w:t>t</w:t>
            </w:r>
            <w:r>
              <w:rPr>
                <w:rFonts w:eastAsia="Arial"/>
              </w:rPr>
              <w:t>h</w:t>
            </w:r>
            <w:r w:rsidRPr="00A5774A">
              <w:rPr>
                <w:rFonts w:eastAsia="Arial"/>
              </w:rPr>
              <w:t>a</w:t>
            </w:r>
            <w:r>
              <w:rPr>
                <w:rFonts w:eastAsia="Arial"/>
              </w:rPr>
              <w:t>t</w:t>
            </w:r>
            <w:r w:rsidRPr="00A5774A">
              <w:rPr>
                <w:rFonts w:eastAsia="Arial"/>
              </w:rPr>
              <w:t xml:space="preserve"> aff</w:t>
            </w:r>
            <w:r>
              <w:rPr>
                <w:rFonts w:eastAsia="Arial"/>
              </w:rPr>
              <w:t>e</w:t>
            </w:r>
            <w:r w:rsidRPr="00A5774A">
              <w:rPr>
                <w:rFonts w:eastAsia="Arial"/>
              </w:rPr>
              <w:t>c</w:t>
            </w:r>
            <w:r>
              <w:rPr>
                <w:rFonts w:eastAsia="Arial"/>
              </w:rPr>
              <w:t>t</w:t>
            </w:r>
            <w:r w:rsidRPr="00A5774A">
              <w:rPr>
                <w:rFonts w:eastAsia="Arial"/>
              </w:rPr>
              <w:t xml:space="preserve"> org</w:t>
            </w:r>
            <w:r>
              <w:rPr>
                <w:rFonts w:eastAsia="Arial"/>
              </w:rPr>
              <w:t>an</w:t>
            </w:r>
            <w:r w:rsidRPr="00A5774A">
              <w:rPr>
                <w:rFonts w:eastAsia="Arial"/>
              </w:rPr>
              <w:t>i</w:t>
            </w:r>
            <w:r>
              <w:rPr>
                <w:rFonts w:eastAsia="Arial"/>
              </w:rPr>
              <w:t>sa</w:t>
            </w:r>
            <w:r w:rsidRPr="00A5774A">
              <w:rPr>
                <w:rFonts w:eastAsia="Arial"/>
              </w:rPr>
              <w:t>ti</w:t>
            </w:r>
            <w:r>
              <w:rPr>
                <w:rFonts w:eastAsia="Arial"/>
              </w:rPr>
              <w:t>onal op</w:t>
            </w:r>
            <w:r w:rsidRPr="00A5774A">
              <w:rPr>
                <w:rFonts w:eastAsia="Arial"/>
              </w:rPr>
              <w:t>er</w:t>
            </w:r>
            <w:r>
              <w:rPr>
                <w:rFonts w:eastAsia="Arial"/>
              </w:rPr>
              <w:t>a</w:t>
            </w:r>
            <w:r w:rsidRPr="00A5774A">
              <w:rPr>
                <w:rFonts w:eastAsia="Arial"/>
              </w:rPr>
              <w:t>ti</w:t>
            </w:r>
            <w:r>
              <w:rPr>
                <w:rFonts w:eastAsia="Arial"/>
              </w:rPr>
              <w:t>on</w:t>
            </w:r>
          </w:p>
          <w:p w14:paraId="3AEE33DB" w14:textId="0F6AC665" w:rsidR="006971DE" w:rsidRDefault="006971DE" w:rsidP="007C1B70">
            <w:pPr>
              <w:pStyle w:val="ListBullet"/>
              <w:spacing w:before="100" w:after="0"/>
              <w:ind w:left="459" w:hanging="425"/>
              <w:rPr>
                <w:rFonts w:eastAsia="Arial"/>
              </w:rPr>
            </w:pPr>
            <w:r>
              <w:rPr>
                <w:rFonts w:eastAsia="Arial"/>
              </w:rPr>
              <w:t>a</w:t>
            </w:r>
            <w:r w:rsidRPr="00A5774A">
              <w:rPr>
                <w:rFonts w:eastAsia="Arial"/>
              </w:rPr>
              <w:t>w</w:t>
            </w:r>
            <w:r>
              <w:rPr>
                <w:rFonts w:eastAsia="Arial"/>
              </w:rPr>
              <w:t>a</w:t>
            </w:r>
            <w:r w:rsidRPr="00A5774A">
              <w:rPr>
                <w:rFonts w:eastAsia="Arial"/>
              </w:rPr>
              <w:t>r</w:t>
            </w:r>
            <w:r>
              <w:rPr>
                <w:rFonts w:eastAsia="Arial"/>
              </w:rPr>
              <w:t>d</w:t>
            </w:r>
            <w:r w:rsidRPr="00A5774A">
              <w:rPr>
                <w:rFonts w:eastAsia="Arial"/>
              </w:rPr>
              <w:t xml:space="preserve"> </w:t>
            </w:r>
            <w:r>
              <w:rPr>
                <w:rFonts w:eastAsia="Arial"/>
              </w:rPr>
              <w:t>and</w:t>
            </w:r>
            <w:r w:rsidRPr="00A5774A">
              <w:rPr>
                <w:rFonts w:eastAsia="Arial"/>
              </w:rPr>
              <w:t xml:space="preserve"> </w:t>
            </w:r>
            <w:r>
              <w:rPr>
                <w:rFonts w:eastAsia="Arial"/>
              </w:rPr>
              <w:t>en</w:t>
            </w:r>
            <w:r w:rsidRPr="00A5774A">
              <w:rPr>
                <w:rFonts w:eastAsia="Arial"/>
              </w:rPr>
              <w:t>t</w:t>
            </w:r>
            <w:r>
              <w:rPr>
                <w:rFonts w:eastAsia="Arial"/>
              </w:rPr>
              <w:t>e</w:t>
            </w:r>
            <w:r w:rsidRPr="00A5774A">
              <w:rPr>
                <w:rFonts w:eastAsia="Arial"/>
              </w:rPr>
              <w:t>rpri</w:t>
            </w:r>
            <w:r>
              <w:rPr>
                <w:rFonts w:eastAsia="Arial"/>
              </w:rPr>
              <w:t>se</w:t>
            </w:r>
            <w:r>
              <w:rPr>
                <w:rFonts w:eastAsia="Arial"/>
                <w:spacing w:val="1"/>
              </w:rPr>
              <w:t xml:space="preserve"> </w:t>
            </w:r>
            <w:r>
              <w:rPr>
                <w:rFonts w:eastAsia="Arial"/>
                <w:spacing w:val="-3"/>
              </w:rPr>
              <w:t>a</w:t>
            </w:r>
            <w:r>
              <w:rPr>
                <w:rFonts w:eastAsia="Arial"/>
              </w:rPr>
              <w:t>g</w:t>
            </w:r>
            <w:r>
              <w:rPr>
                <w:rFonts w:eastAsia="Arial"/>
                <w:spacing w:val="-2"/>
              </w:rPr>
              <w:t>r</w:t>
            </w:r>
            <w:r>
              <w:rPr>
                <w:rFonts w:eastAsia="Arial"/>
              </w:rPr>
              <w:t>ee</w:t>
            </w:r>
            <w:r>
              <w:rPr>
                <w:rFonts w:eastAsia="Arial"/>
                <w:spacing w:val="1"/>
              </w:rPr>
              <w:t>m</w:t>
            </w:r>
            <w:r>
              <w:rPr>
                <w:rFonts w:eastAsia="Arial"/>
              </w:rPr>
              <w:t>en</w:t>
            </w:r>
            <w:r>
              <w:rPr>
                <w:rFonts w:eastAsia="Arial"/>
                <w:spacing w:val="1"/>
              </w:rPr>
              <w:t>t</w:t>
            </w:r>
            <w:r>
              <w:rPr>
                <w:rFonts w:eastAsia="Arial"/>
              </w:rPr>
              <w:t>s</w:t>
            </w:r>
          </w:p>
          <w:p w14:paraId="6E48FDB7" w14:textId="3DB585C7" w:rsidR="006971DE" w:rsidRDefault="006971DE" w:rsidP="007C1B70">
            <w:pPr>
              <w:pStyle w:val="ListBullet"/>
              <w:spacing w:before="100" w:after="0"/>
              <w:ind w:left="459" w:hanging="425"/>
              <w:rPr>
                <w:rFonts w:eastAsia="Arial"/>
              </w:rPr>
            </w:pPr>
            <w:r w:rsidRPr="00A5774A">
              <w:rPr>
                <w:rFonts w:eastAsia="Arial"/>
              </w:rPr>
              <w:t>i</w:t>
            </w:r>
            <w:r>
              <w:rPr>
                <w:rFonts w:eastAsia="Arial"/>
              </w:rPr>
              <w:t>ndus</w:t>
            </w:r>
            <w:r w:rsidRPr="00A5774A">
              <w:rPr>
                <w:rFonts w:eastAsia="Arial"/>
              </w:rPr>
              <w:t>tri</w:t>
            </w:r>
            <w:r>
              <w:rPr>
                <w:rFonts w:eastAsia="Arial"/>
              </w:rPr>
              <w:t xml:space="preserve">al </w:t>
            </w:r>
            <w:r w:rsidRPr="00A5774A">
              <w:rPr>
                <w:rFonts w:eastAsia="Arial"/>
              </w:rPr>
              <w:t>r</w:t>
            </w:r>
            <w:r>
              <w:rPr>
                <w:rFonts w:eastAsia="Arial"/>
              </w:rPr>
              <w:t>e</w:t>
            </w:r>
            <w:r w:rsidRPr="00A5774A">
              <w:rPr>
                <w:rFonts w:eastAsia="Arial"/>
              </w:rPr>
              <w:t>l</w:t>
            </w:r>
            <w:r>
              <w:rPr>
                <w:rFonts w:eastAsia="Arial"/>
              </w:rPr>
              <w:t>a</w:t>
            </w:r>
            <w:r w:rsidRPr="00A5774A">
              <w:rPr>
                <w:rFonts w:eastAsia="Arial"/>
              </w:rPr>
              <w:t>ti</w:t>
            </w:r>
            <w:r>
              <w:rPr>
                <w:rFonts w:eastAsia="Arial"/>
              </w:rPr>
              <w:t>ons</w:t>
            </w:r>
          </w:p>
          <w:p w14:paraId="36B96387" w14:textId="00ED91BC" w:rsidR="006971DE" w:rsidRDefault="006971DE" w:rsidP="007C1B70">
            <w:pPr>
              <w:pStyle w:val="ListBullet"/>
              <w:spacing w:before="100" w:after="0"/>
              <w:ind w:left="459" w:hanging="425"/>
              <w:rPr>
                <w:rFonts w:eastAsia="Arial"/>
              </w:rPr>
            </w:pPr>
            <w:r w:rsidRPr="00A5774A">
              <w:rPr>
                <w:rFonts w:eastAsia="Arial"/>
              </w:rPr>
              <w:t>A</w:t>
            </w:r>
            <w:r>
              <w:rPr>
                <w:rFonts w:eastAsia="Arial"/>
              </w:rPr>
              <w:t>us</w:t>
            </w:r>
            <w:r w:rsidRPr="00A5774A">
              <w:rPr>
                <w:rFonts w:eastAsia="Arial"/>
              </w:rPr>
              <w:t>tr</w:t>
            </w:r>
            <w:r>
              <w:rPr>
                <w:rFonts w:eastAsia="Arial"/>
              </w:rPr>
              <w:t>a</w:t>
            </w:r>
            <w:r w:rsidRPr="00A5774A">
              <w:rPr>
                <w:rFonts w:eastAsia="Arial"/>
              </w:rPr>
              <w:t>li</w:t>
            </w:r>
            <w:r>
              <w:rPr>
                <w:rFonts w:eastAsia="Arial"/>
              </w:rPr>
              <w:t>an</w:t>
            </w:r>
            <w:r w:rsidRPr="00A5774A">
              <w:rPr>
                <w:rFonts w:eastAsia="Arial"/>
              </w:rPr>
              <w:t xml:space="preserve"> St</w:t>
            </w:r>
            <w:r>
              <w:rPr>
                <w:rFonts w:eastAsia="Arial"/>
              </w:rPr>
              <w:t>and</w:t>
            </w:r>
            <w:r w:rsidRPr="00A5774A">
              <w:rPr>
                <w:rFonts w:eastAsia="Arial"/>
              </w:rPr>
              <w:t>ar</w:t>
            </w:r>
            <w:r>
              <w:rPr>
                <w:rFonts w:eastAsia="Arial"/>
              </w:rPr>
              <w:t>ds</w:t>
            </w:r>
          </w:p>
          <w:p w14:paraId="110A632A" w14:textId="5732DF4B" w:rsidR="006971DE" w:rsidRDefault="006971DE" w:rsidP="007C1B70">
            <w:pPr>
              <w:pStyle w:val="ListBullet"/>
              <w:spacing w:before="100" w:after="0"/>
              <w:ind w:left="459" w:hanging="425"/>
              <w:rPr>
                <w:rFonts w:eastAsia="Arial"/>
              </w:rPr>
            </w:pPr>
            <w:r>
              <w:rPr>
                <w:rFonts w:eastAsia="Arial"/>
              </w:rPr>
              <w:t>co</w:t>
            </w:r>
            <w:r w:rsidRPr="00A5774A">
              <w:rPr>
                <w:rFonts w:eastAsia="Arial"/>
              </w:rPr>
              <w:t>nfi</w:t>
            </w:r>
            <w:r>
              <w:rPr>
                <w:rFonts w:eastAsia="Arial"/>
              </w:rPr>
              <w:t>den</w:t>
            </w:r>
            <w:r w:rsidRPr="00A5774A">
              <w:rPr>
                <w:rFonts w:eastAsia="Arial"/>
              </w:rPr>
              <w:t>ti</w:t>
            </w:r>
            <w:r>
              <w:rPr>
                <w:rFonts w:eastAsia="Arial"/>
              </w:rPr>
              <w:t>a</w:t>
            </w:r>
            <w:r w:rsidRPr="00A5774A">
              <w:rPr>
                <w:rFonts w:eastAsia="Arial"/>
              </w:rPr>
              <w:t>lit</w:t>
            </w:r>
            <w:r>
              <w:rPr>
                <w:rFonts w:eastAsia="Arial"/>
              </w:rPr>
              <w:t>y</w:t>
            </w:r>
            <w:r w:rsidRPr="00A5774A">
              <w:rPr>
                <w:rFonts w:eastAsia="Arial"/>
              </w:rPr>
              <w:t xml:space="preserve"> </w:t>
            </w:r>
            <w:r>
              <w:rPr>
                <w:rFonts w:eastAsia="Arial"/>
              </w:rPr>
              <w:t>and</w:t>
            </w:r>
            <w:r w:rsidRPr="00A5774A">
              <w:rPr>
                <w:rFonts w:eastAsia="Arial"/>
              </w:rPr>
              <w:t xml:space="preserve"> </w:t>
            </w:r>
            <w:r>
              <w:rPr>
                <w:rFonts w:eastAsia="Arial"/>
              </w:rPr>
              <w:t>p</w:t>
            </w:r>
            <w:r w:rsidRPr="00A5774A">
              <w:rPr>
                <w:rFonts w:eastAsia="Arial"/>
              </w:rPr>
              <w:t>riv</w:t>
            </w:r>
            <w:r>
              <w:rPr>
                <w:rFonts w:eastAsia="Arial"/>
              </w:rPr>
              <w:t>acy</w:t>
            </w:r>
          </w:p>
          <w:p w14:paraId="2D1BBDCC" w14:textId="6CE41EBB" w:rsidR="006971DE" w:rsidRDefault="006971DE" w:rsidP="007C1B70">
            <w:pPr>
              <w:pStyle w:val="ListBullet"/>
              <w:spacing w:before="100" w:after="0"/>
              <w:ind w:left="459" w:hanging="425"/>
              <w:rPr>
                <w:rFonts w:eastAsia="Arial"/>
              </w:rPr>
            </w:pPr>
            <w:r w:rsidRPr="00A5774A">
              <w:rPr>
                <w:rFonts w:eastAsia="Arial"/>
              </w:rPr>
              <w:t>OHS/WH</w:t>
            </w:r>
            <w:r>
              <w:rPr>
                <w:rFonts w:eastAsia="Arial"/>
              </w:rPr>
              <w:t>S</w:t>
            </w:r>
          </w:p>
          <w:p w14:paraId="5340AA6C" w14:textId="56F17C92" w:rsidR="006971DE" w:rsidRDefault="006971DE" w:rsidP="007C1B70">
            <w:pPr>
              <w:pStyle w:val="ListBullet"/>
              <w:spacing w:before="100" w:after="0"/>
              <w:ind w:left="459" w:hanging="425"/>
              <w:rPr>
                <w:rFonts w:eastAsia="Arial"/>
              </w:rPr>
            </w:pPr>
            <w:r>
              <w:rPr>
                <w:rFonts w:eastAsia="Arial"/>
              </w:rPr>
              <w:t>en</w:t>
            </w:r>
            <w:r w:rsidRPr="00A5774A">
              <w:rPr>
                <w:rFonts w:eastAsia="Arial"/>
              </w:rPr>
              <w:t>vir</w:t>
            </w:r>
            <w:r>
              <w:rPr>
                <w:rFonts w:eastAsia="Arial"/>
              </w:rPr>
              <w:t>on</w:t>
            </w:r>
            <w:r w:rsidRPr="00A5774A">
              <w:rPr>
                <w:rFonts w:eastAsia="Arial"/>
              </w:rPr>
              <w:t>m</w:t>
            </w:r>
            <w:r>
              <w:rPr>
                <w:rFonts w:eastAsia="Arial"/>
              </w:rPr>
              <w:t>en</w:t>
            </w:r>
            <w:r w:rsidRPr="00A5774A">
              <w:rPr>
                <w:rFonts w:eastAsia="Arial"/>
              </w:rPr>
              <w:t>t</w:t>
            </w:r>
            <w:r>
              <w:rPr>
                <w:rFonts w:eastAsia="Arial"/>
              </w:rPr>
              <w:t>al p</w:t>
            </w:r>
            <w:r w:rsidRPr="00A5774A">
              <w:rPr>
                <w:rFonts w:eastAsia="Arial"/>
              </w:rPr>
              <w:t>rot</w:t>
            </w:r>
            <w:r>
              <w:rPr>
                <w:rFonts w:eastAsia="Arial"/>
              </w:rPr>
              <w:t>ec</w:t>
            </w:r>
            <w:r w:rsidRPr="00A5774A">
              <w:rPr>
                <w:rFonts w:eastAsia="Arial"/>
              </w:rPr>
              <w:t>ti</w:t>
            </w:r>
            <w:r>
              <w:rPr>
                <w:rFonts w:eastAsia="Arial"/>
              </w:rPr>
              <w:t>on</w:t>
            </w:r>
          </w:p>
          <w:p w14:paraId="39301BEC" w14:textId="2F4F0EBF" w:rsidR="006971DE" w:rsidRDefault="006971DE" w:rsidP="007C1B70">
            <w:pPr>
              <w:pStyle w:val="ListBullet"/>
              <w:spacing w:before="100" w:after="0"/>
              <w:ind w:left="459" w:hanging="425"/>
              <w:rPr>
                <w:rFonts w:eastAsia="Arial"/>
              </w:rPr>
            </w:pPr>
            <w:r>
              <w:rPr>
                <w:rFonts w:eastAsia="Arial"/>
              </w:rPr>
              <w:t>e</w:t>
            </w:r>
            <w:r w:rsidRPr="00A5774A">
              <w:rPr>
                <w:rFonts w:eastAsia="Arial"/>
              </w:rPr>
              <w:t>q</w:t>
            </w:r>
            <w:r>
              <w:rPr>
                <w:rFonts w:eastAsia="Arial"/>
              </w:rPr>
              <w:t>ual opp</w:t>
            </w:r>
            <w:r w:rsidRPr="00A5774A">
              <w:rPr>
                <w:rFonts w:eastAsia="Arial"/>
              </w:rPr>
              <w:t>ort</w:t>
            </w:r>
            <w:r>
              <w:rPr>
                <w:rFonts w:eastAsia="Arial"/>
              </w:rPr>
              <w:t>un</w:t>
            </w:r>
            <w:r w:rsidRPr="00A5774A">
              <w:rPr>
                <w:rFonts w:eastAsia="Arial"/>
              </w:rPr>
              <w:t>it</w:t>
            </w:r>
            <w:r>
              <w:rPr>
                <w:rFonts w:eastAsia="Arial"/>
              </w:rPr>
              <w:t>y</w:t>
            </w:r>
          </w:p>
          <w:p w14:paraId="33EC826B" w14:textId="1450E395" w:rsidR="006971DE" w:rsidRDefault="006971DE" w:rsidP="007C1B70">
            <w:pPr>
              <w:pStyle w:val="ListBullet"/>
              <w:spacing w:before="100" w:after="0"/>
              <w:ind w:left="459" w:hanging="425"/>
              <w:rPr>
                <w:rFonts w:eastAsia="Arial"/>
              </w:rPr>
            </w:pPr>
            <w:r>
              <w:rPr>
                <w:rFonts w:eastAsia="Arial"/>
              </w:rPr>
              <w:t>an</w:t>
            </w:r>
            <w:r w:rsidRPr="00A5774A">
              <w:rPr>
                <w:rFonts w:eastAsia="Arial"/>
              </w:rPr>
              <w:t>ti-</w:t>
            </w:r>
            <w:r>
              <w:rPr>
                <w:rFonts w:eastAsia="Arial"/>
              </w:rPr>
              <w:t>d</w:t>
            </w:r>
            <w:r w:rsidRPr="00A5774A">
              <w:rPr>
                <w:rFonts w:eastAsia="Arial"/>
              </w:rPr>
              <w:t>i</w:t>
            </w:r>
            <w:r>
              <w:rPr>
                <w:rFonts w:eastAsia="Arial"/>
              </w:rPr>
              <w:t>s</w:t>
            </w:r>
            <w:r w:rsidRPr="00A5774A">
              <w:rPr>
                <w:rFonts w:eastAsia="Arial"/>
              </w:rPr>
              <w:t>crimi</w:t>
            </w:r>
            <w:r>
              <w:rPr>
                <w:rFonts w:eastAsia="Arial"/>
              </w:rPr>
              <w:t>na</w:t>
            </w:r>
            <w:r w:rsidRPr="00A5774A">
              <w:rPr>
                <w:rFonts w:eastAsia="Arial"/>
              </w:rPr>
              <w:t>ti</w:t>
            </w:r>
            <w:r>
              <w:rPr>
                <w:rFonts w:eastAsia="Arial"/>
              </w:rPr>
              <w:t>on</w:t>
            </w:r>
          </w:p>
          <w:p w14:paraId="1D907BC6" w14:textId="34C6D20A" w:rsidR="006971DE" w:rsidRDefault="006971DE" w:rsidP="007C1B70">
            <w:pPr>
              <w:pStyle w:val="ListBullet"/>
              <w:spacing w:before="100" w:after="0"/>
              <w:ind w:left="459" w:hanging="425"/>
              <w:rPr>
                <w:rFonts w:eastAsia="Arial"/>
              </w:rPr>
            </w:pPr>
            <w:r w:rsidRPr="00A5774A">
              <w:rPr>
                <w:rFonts w:eastAsia="Arial"/>
              </w:rPr>
              <w:t>r</w:t>
            </w:r>
            <w:r>
              <w:rPr>
                <w:rFonts w:eastAsia="Arial"/>
              </w:rPr>
              <w:t>e</w:t>
            </w:r>
            <w:r w:rsidRPr="00A5774A">
              <w:rPr>
                <w:rFonts w:eastAsia="Arial"/>
              </w:rPr>
              <w:t>l</w:t>
            </w:r>
            <w:r>
              <w:rPr>
                <w:rFonts w:eastAsia="Arial"/>
              </w:rPr>
              <w:t>e</w:t>
            </w:r>
            <w:r w:rsidRPr="00A5774A">
              <w:rPr>
                <w:rFonts w:eastAsia="Arial"/>
              </w:rPr>
              <w:t>v</w:t>
            </w:r>
            <w:r>
              <w:rPr>
                <w:rFonts w:eastAsia="Arial"/>
              </w:rPr>
              <w:t>ant</w:t>
            </w:r>
            <w:r w:rsidRPr="00A5774A">
              <w:rPr>
                <w:rFonts w:eastAsia="Arial"/>
              </w:rPr>
              <w:t xml:space="preserve"> i</w:t>
            </w:r>
            <w:r>
              <w:rPr>
                <w:rFonts w:eastAsia="Arial"/>
              </w:rPr>
              <w:t>ndus</w:t>
            </w:r>
            <w:r w:rsidRPr="00A5774A">
              <w:rPr>
                <w:rFonts w:eastAsia="Arial"/>
              </w:rPr>
              <w:t>tr</w:t>
            </w:r>
            <w:r>
              <w:rPr>
                <w:rFonts w:eastAsia="Arial"/>
              </w:rPr>
              <w:t>y</w:t>
            </w:r>
            <w:r w:rsidRPr="00A5774A">
              <w:rPr>
                <w:rFonts w:eastAsia="Arial"/>
              </w:rPr>
              <w:t xml:space="preserve"> </w:t>
            </w:r>
            <w:r>
              <w:rPr>
                <w:rFonts w:eastAsia="Arial"/>
              </w:rPr>
              <w:t>codes</w:t>
            </w:r>
            <w:r w:rsidRPr="00A5774A">
              <w:rPr>
                <w:rFonts w:eastAsia="Arial"/>
              </w:rPr>
              <w:t xml:space="preserve"> o</w:t>
            </w:r>
            <w:r>
              <w:rPr>
                <w:rFonts w:eastAsia="Arial"/>
              </w:rPr>
              <w:t>f</w:t>
            </w:r>
            <w:r w:rsidRPr="00A5774A">
              <w:rPr>
                <w:rFonts w:eastAsia="Arial"/>
              </w:rPr>
              <w:t xml:space="preserve"> pr</w:t>
            </w:r>
            <w:r>
              <w:rPr>
                <w:rFonts w:eastAsia="Arial"/>
              </w:rPr>
              <w:t>ac</w:t>
            </w:r>
            <w:r w:rsidRPr="00A5774A">
              <w:rPr>
                <w:rFonts w:eastAsia="Arial"/>
              </w:rPr>
              <w:t>ti</w:t>
            </w:r>
            <w:r>
              <w:rPr>
                <w:rFonts w:eastAsia="Arial"/>
              </w:rPr>
              <w:t>ce</w:t>
            </w:r>
          </w:p>
          <w:p w14:paraId="11209A13" w14:textId="74910E94" w:rsidR="005D6413" w:rsidRDefault="006971DE" w:rsidP="007C1B70">
            <w:pPr>
              <w:pStyle w:val="ListBullet"/>
              <w:spacing w:before="100" w:after="100"/>
              <w:ind w:left="459" w:hanging="425"/>
            </w:pPr>
            <w:r>
              <w:rPr>
                <w:rFonts w:eastAsia="Arial"/>
              </w:rPr>
              <w:t>du</w:t>
            </w:r>
            <w:r w:rsidRPr="00A5774A">
              <w:rPr>
                <w:rFonts w:eastAsia="Arial"/>
              </w:rPr>
              <w:t>t</w:t>
            </w:r>
            <w:r>
              <w:rPr>
                <w:rFonts w:eastAsia="Arial"/>
              </w:rPr>
              <w:t>y</w:t>
            </w:r>
            <w:r w:rsidRPr="00A5774A">
              <w:rPr>
                <w:rFonts w:eastAsia="Arial"/>
              </w:rPr>
              <w:t xml:space="preserve"> o</w:t>
            </w:r>
            <w:r>
              <w:rPr>
                <w:rFonts w:eastAsia="Arial"/>
              </w:rPr>
              <w:t>f</w:t>
            </w:r>
            <w:r w:rsidRPr="00A5774A">
              <w:rPr>
                <w:rFonts w:eastAsia="Arial"/>
              </w:rPr>
              <w:t xml:space="preserve"> c</w:t>
            </w:r>
            <w:r>
              <w:rPr>
                <w:rFonts w:eastAsia="Arial"/>
              </w:rPr>
              <w:t>a</w:t>
            </w:r>
            <w:r w:rsidRPr="00A5774A">
              <w:rPr>
                <w:rFonts w:eastAsia="Arial"/>
              </w:rPr>
              <w:t>r</w:t>
            </w:r>
            <w:r>
              <w:rPr>
                <w:rFonts w:eastAsia="Arial"/>
              </w:rPr>
              <w:t>e</w:t>
            </w:r>
            <w:r w:rsidRPr="00A5774A">
              <w:rPr>
                <w:rFonts w:eastAsia="Arial"/>
              </w:rPr>
              <w:t xml:space="preserve"> </w:t>
            </w:r>
            <w:r>
              <w:rPr>
                <w:rFonts w:eastAsia="Arial"/>
              </w:rPr>
              <w:t>and</w:t>
            </w:r>
            <w:r w:rsidRPr="00A5774A">
              <w:rPr>
                <w:rFonts w:eastAsia="Arial"/>
              </w:rPr>
              <w:t xml:space="preserve"> </w:t>
            </w:r>
            <w:r>
              <w:rPr>
                <w:rFonts w:eastAsia="Arial"/>
              </w:rPr>
              <w:t>h</w:t>
            </w:r>
            <w:r w:rsidRPr="00A5774A">
              <w:rPr>
                <w:rFonts w:eastAsia="Arial"/>
              </w:rPr>
              <w:t>eritage</w:t>
            </w:r>
            <w:r>
              <w:rPr>
                <w:rFonts w:eastAsia="Arial"/>
              </w:rPr>
              <w:t>.</w:t>
            </w:r>
          </w:p>
        </w:tc>
      </w:tr>
    </w:tbl>
    <w:p w14:paraId="7F211823" w14:textId="169D24B5" w:rsidR="007C1B70" w:rsidRDefault="007C1B7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D6413" w:rsidRPr="00982853" w14:paraId="556D557C" w14:textId="77777777" w:rsidTr="003F0BB9">
        <w:tc>
          <w:tcPr>
            <w:tcW w:w="2043" w:type="pct"/>
          </w:tcPr>
          <w:p w14:paraId="5D4BCF18" w14:textId="38D5DA36" w:rsidR="005D6413" w:rsidRPr="009F04FF" w:rsidRDefault="006971DE" w:rsidP="00EC1459">
            <w:pPr>
              <w:pStyle w:val="Bodycopy"/>
            </w:pPr>
            <w:r>
              <w:rPr>
                <w:rFonts w:eastAsia="Arial" w:cs="Arial"/>
                <w:b/>
                <w:bCs/>
                <w:i/>
                <w:spacing w:val="1"/>
              </w:rPr>
              <w:lastRenderedPageBreak/>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32E0BCD3" w14:textId="77777777" w:rsidR="006971DE" w:rsidRDefault="006971DE" w:rsidP="00A5774A">
            <w:pPr>
              <w:pStyle w:val="ListBullet"/>
              <w:ind w:left="459" w:hanging="425"/>
              <w:rPr>
                <w:rFonts w:eastAsia="Arial"/>
              </w:rPr>
            </w:pPr>
            <w:r w:rsidRPr="00A5774A">
              <w:rPr>
                <w:rFonts w:eastAsia="Arial"/>
              </w:rPr>
              <w:t>l</w:t>
            </w:r>
            <w:r>
              <w:rPr>
                <w:rFonts w:eastAsia="Arial"/>
              </w:rPr>
              <w:t>e</w:t>
            </w:r>
            <w:r w:rsidRPr="00A5774A">
              <w:rPr>
                <w:rFonts w:eastAsia="Arial"/>
              </w:rPr>
              <w:t>g</w:t>
            </w:r>
            <w:r>
              <w:rPr>
                <w:rFonts w:eastAsia="Arial"/>
              </w:rPr>
              <w:t>a</w:t>
            </w:r>
            <w:r w:rsidRPr="00A5774A">
              <w:rPr>
                <w:rFonts w:eastAsia="Arial"/>
              </w:rPr>
              <w:t>l</w:t>
            </w:r>
            <w:r>
              <w:rPr>
                <w:rFonts w:eastAsia="Arial"/>
              </w:rPr>
              <w:t>,</w:t>
            </w:r>
            <w:r w:rsidRPr="00A5774A">
              <w:rPr>
                <w:rFonts w:eastAsia="Arial"/>
              </w:rPr>
              <w:t xml:space="preserve"> org</w:t>
            </w:r>
            <w:r>
              <w:rPr>
                <w:rFonts w:eastAsia="Arial"/>
              </w:rPr>
              <w:t>an</w:t>
            </w:r>
            <w:r w:rsidRPr="00A5774A">
              <w:rPr>
                <w:rFonts w:eastAsia="Arial"/>
              </w:rPr>
              <w:t>i</w:t>
            </w:r>
            <w:r>
              <w:rPr>
                <w:rFonts w:eastAsia="Arial"/>
              </w:rPr>
              <w:t>sa</w:t>
            </w:r>
            <w:r w:rsidRPr="00A5774A">
              <w:rPr>
                <w:rFonts w:eastAsia="Arial"/>
              </w:rPr>
              <w:t>ti</w:t>
            </w:r>
            <w:r>
              <w:rPr>
                <w:rFonts w:eastAsia="Arial"/>
              </w:rPr>
              <w:t>onal</w:t>
            </w:r>
            <w:r w:rsidRPr="00A5774A">
              <w:rPr>
                <w:rFonts w:eastAsia="Arial"/>
              </w:rPr>
              <w:t xml:space="preserve"> </w:t>
            </w:r>
            <w:r>
              <w:rPr>
                <w:rFonts w:eastAsia="Arial"/>
              </w:rPr>
              <w:t>and</w:t>
            </w:r>
            <w:r w:rsidRPr="00A5774A">
              <w:rPr>
                <w:rFonts w:eastAsia="Arial"/>
              </w:rPr>
              <w:t xml:space="preserve"> </w:t>
            </w:r>
            <w:r>
              <w:rPr>
                <w:rFonts w:eastAsia="Arial"/>
              </w:rPr>
              <w:t>s</w:t>
            </w:r>
            <w:r w:rsidRPr="00A5774A">
              <w:rPr>
                <w:rFonts w:eastAsia="Arial"/>
              </w:rPr>
              <w:t>it</w:t>
            </w:r>
            <w:r>
              <w:rPr>
                <w:rFonts w:eastAsia="Arial"/>
              </w:rPr>
              <w:t>e</w:t>
            </w:r>
            <w:r w:rsidRPr="00A5774A">
              <w:rPr>
                <w:rFonts w:eastAsia="Arial"/>
              </w:rPr>
              <w:t xml:space="preserve"> g</w:t>
            </w:r>
            <w:r>
              <w:rPr>
                <w:rFonts w:eastAsia="Arial"/>
              </w:rPr>
              <w:t>u</w:t>
            </w:r>
            <w:r w:rsidRPr="00A5774A">
              <w:rPr>
                <w:rFonts w:eastAsia="Arial"/>
              </w:rPr>
              <w:t>i</w:t>
            </w:r>
            <w:r>
              <w:rPr>
                <w:rFonts w:eastAsia="Arial"/>
              </w:rPr>
              <w:t>de</w:t>
            </w:r>
            <w:r w:rsidRPr="00A5774A">
              <w:rPr>
                <w:rFonts w:eastAsia="Arial"/>
              </w:rPr>
              <w:t>li</w:t>
            </w:r>
            <w:r>
              <w:rPr>
                <w:rFonts w:eastAsia="Arial"/>
              </w:rPr>
              <w:t>nes</w:t>
            </w:r>
          </w:p>
          <w:p w14:paraId="36765A83" w14:textId="00B18D0A" w:rsidR="006971DE" w:rsidRDefault="006971DE" w:rsidP="00A5774A">
            <w:pPr>
              <w:pStyle w:val="ListBullet"/>
              <w:ind w:left="459" w:hanging="425"/>
              <w:rPr>
                <w:rFonts w:eastAsia="Arial"/>
              </w:rPr>
            </w:pPr>
            <w:r>
              <w:rPr>
                <w:rFonts w:eastAsia="Arial"/>
              </w:rPr>
              <w:t>po</w:t>
            </w:r>
            <w:r w:rsidRPr="00A5774A">
              <w:rPr>
                <w:rFonts w:eastAsia="Arial"/>
              </w:rPr>
              <w:t>li</w:t>
            </w:r>
            <w:r>
              <w:rPr>
                <w:rFonts w:eastAsia="Arial"/>
              </w:rPr>
              <w:t>c</w:t>
            </w:r>
            <w:r w:rsidRPr="00A5774A">
              <w:rPr>
                <w:rFonts w:eastAsia="Arial"/>
              </w:rPr>
              <w:t>i</w:t>
            </w:r>
            <w:r>
              <w:rPr>
                <w:rFonts w:eastAsia="Arial"/>
              </w:rPr>
              <w:t>es</w:t>
            </w:r>
            <w:r w:rsidRPr="00A5774A">
              <w:rPr>
                <w:rFonts w:eastAsia="Arial"/>
              </w:rPr>
              <w:t xml:space="preserve"> </w:t>
            </w:r>
            <w:r>
              <w:rPr>
                <w:rFonts w:eastAsia="Arial"/>
              </w:rPr>
              <w:t>and</w:t>
            </w:r>
            <w:r w:rsidRPr="00A5774A">
              <w:rPr>
                <w:rFonts w:eastAsia="Arial"/>
              </w:rPr>
              <w:t xml:space="preserve"> </w:t>
            </w:r>
            <w:r>
              <w:rPr>
                <w:rFonts w:eastAsia="Arial"/>
              </w:rPr>
              <w:t>p</w:t>
            </w:r>
            <w:r w:rsidRPr="00A5774A">
              <w:rPr>
                <w:rFonts w:eastAsia="Arial"/>
              </w:rPr>
              <w:t>r</w:t>
            </w:r>
            <w:r>
              <w:rPr>
                <w:rFonts w:eastAsia="Arial"/>
              </w:rPr>
              <w:t>oced</w:t>
            </w:r>
            <w:r w:rsidRPr="00A5774A">
              <w:rPr>
                <w:rFonts w:eastAsia="Arial"/>
              </w:rPr>
              <w:t>ur</w:t>
            </w:r>
            <w:r>
              <w:rPr>
                <w:rFonts w:eastAsia="Arial"/>
              </w:rPr>
              <w:t>es</w:t>
            </w:r>
            <w:r w:rsidRPr="00A5774A">
              <w:rPr>
                <w:rFonts w:eastAsia="Arial"/>
              </w:rPr>
              <w:t xml:space="preserve"> r</w:t>
            </w:r>
            <w:r>
              <w:rPr>
                <w:rFonts w:eastAsia="Arial"/>
              </w:rPr>
              <w:t>e</w:t>
            </w:r>
            <w:r w:rsidRPr="00A5774A">
              <w:rPr>
                <w:rFonts w:eastAsia="Arial"/>
              </w:rPr>
              <w:t>l</w:t>
            </w:r>
            <w:r>
              <w:rPr>
                <w:rFonts w:eastAsia="Arial"/>
              </w:rPr>
              <w:t>a</w:t>
            </w:r>
            <w:r w:rsidRPr="00A5774A">
              <w:rPr>
                <w:rFonts w:eastAsia="Arial"/>
              </w:rPr>
              <w:t>ti</w:t>
            </w:r>
            <w:r>
              <w:rPr>
                <w:rFonts w:eastAsia="Arial"/>
              </w:rPr>
              <w:t>ng</w:t>
            </w:r>
            <w:r w:rsidRPr="00A5774A">
              <w:rPr>
                <w:rFonts w:eastAsia="Arial"/>
              </w:rPr>
              <w:t xml:space="preserve"> t</w:t>
            </w:r>
            <w:r>
              <w:rPr>
                <w:rFonts w:eastAsia="Arial"/>
              </w:rPr>
              <w:t>o</w:t>
            </w:r>
            <w:r w:rsidRPr="00A5774A">
              <w:rPr>
                <w:rFonts w:eastAsia="Arial"/>
              </w:rPr>
              <w:t xml:space="preserve"> </w:t>
            </w:r>
            <w:r>
              <w:rPr>
                <w:rFonts w:eastAsia="Arial"/>
              </w:rPr>
              <w:t>o</w:t>
            </w:r>
            <w:r w:rsidRPr="00A5774A">
              <w:rPr>
                <w:rFonts w:eastAsia="Arial"/>
              </w:rPr>
              <w:t>w</w:t>
            </w:r>
            <w:r>
              <w:rPr>
                <w:rFonts w:eastAsia="Arial"/>
              </w:rPr>
              <w:t>n</w:t>
            </w:r>
            <w:r w:rsidRPr="00A5774A">
              <w:rPr>
                <w:rFonts w:eastAsia="Arial"/>
              </w:rPr>
              <w:t xml:space="preserve"> r</w:t>
            </w:r>
            <w:r>
              <w:rPr>
                <w:rFonts w:eastAsia="Arial"/>
              </w:rPr>
              <w:t>o</w:t>
            </w:r>
            <w:r w:rsidRPr="00A5774A">
              <w:rPr>
                <w:rFonts w:eastAsia="Arial"/>
              </w:rPr>
              <w:t>l</w:t>
            </w:r>
            <w:r>
              <w:rPr>
                <w:rFonts w:eastAsia="Arial"/>
              </w:rPr>
              <w:t>e</w:t>
            </w:r>
            <w:r w:rsidRPr="00A5774A">
              <w:rPr>
                <w:rFonts w:eastAsia="Arial"/>
              </w:rPr>
              <w:t xml:space="preserve"> </w:t>
            </w:r>
            <w:r>
              <w:rPr>
                <w:rFonts w:eastAsia="Arial"/>
              </w:rPr>
              <w:t xml:space="preserve">and </w:t>
            </w:r>
            <w:r w:rsidRPr="00A5774A">
              <w:rPr>
                <w:rFonts w:eastAsia="Arial"/>
              </w:rPr>
              <w:t>r</w:t>
            </w:r>
            <w:r>
              <w:rPr>
                <w:rFonts w:eastAsia="Arial"/>
              </w:rPr>
              <w:t>espons</w:t>
            </w:r>
            <w:r w:rsidRPr="00A5774A">
              <w:rPr>
                <w:rFonts w:eastAsia="Arial"/>
              </w:rPr>
              <w:t>i</w:t>
            </w:r>
            <w:r>
              <w:rPr>
                <w:rFonts w:eastAsia="Arial"/>
              </w:rPr>
              <w:t>b</w:t>
            </w:r>
            <w:r w:rsidRPr="00A5774A">
              <w:rPr>
                <w:rFonts w:eastAsia="Arial"/>
              </w:rPr>
              <w:t>ilit</w:t>
            </w:r>
            <w:r>
              <w:rPr>
                <w:rFonts w:eastAsia="Arial"/>
              </w:rPr>
              <w:t>y</w:t>
            </w:r>
          </w:p>
          <w:p w14:paraId="12FA9615" w14:textId="1FB59621" w:rsidR="006971DE" w:rsidRDefault="006971DE" w:rsidP="00A5774A">
            <w:pPr>
              <w:pStyle w:val="ListBullet"/>
              <w:ind w:left="459" w:hanging="425"/>
              <w:rPr>
                <w:rFonts w:eastAsia="Arial"/>
              </w:rPr>
            </w:pPr>
            <w:r w:rsidRPr="00A5774A">
              <w:rPr>
                <w:rFonts w:eastAsia="Arial"/>
              </w:rPr>
              <w:t>q</w:t>
            </w:r>
            <w:r>
              <w:rPr>
                <w:rFonts w:eastAsia="Arial"/>
              </w:rPr>
              <w:t>ua</w:t>
            </w:r>
            <w:r w:rsidRPr="00A5774A">
              <w:rPr>
                <w:rFonts w:eastAsia="Arial"/>
              </w:rPr>
              <w:t>lit</w:t>
            </w:r>
            <w:r>
              <w:rPr>
                <w:rFonts w:eastAsia="Arial"/>
              </w:rPr>
              <w:t>y</w:t>
            </w:r>
            <w:r w:rsidRPr="00A5774A">
              <w:rPr>
                <w:rFonts w:eastAsia="Arial"/>
              </w:rPr>
              <w:t xml:space="preserve"> </w:t>
            </w:r>
            <w:r>
              <w:rPr>
                <w:rFonts w:eastAsia="Arial"/>
              </w:rPr>
              <w:t>assu</w:t>
            </w:r>
            <w:r w:rsidRPr="00A5774A">
              <w:rPr>
                <w:rFonts w:eastAsia="Arial"/>
              </w:rPr>
              <w:t>r</w:t>
            </w:r>
            <w:r>
              <w:rPr>
                <w:rFonts w:eastAsia="Arial"/>
              </w:rPr>
              <w:t>a</w:t>
            </w:r>
            <w:r w:rsidRPr="00A5774A">
              <w:rPr>
                <w:rFonts w:eastAsia="Arial"/>
              </w:rPr>
              <w:t>n</w:t>
            </w:r>
            <w:r>
              <w:rPr>
                <w:rFonts w:eastAsia="Arial"/>
              </w:rPr>
              <w:t>ce</w:t>
            </w:r>
          </w:p>
          <w:p w14:paraId="11BFCBCC" w14:textId="77777777" w:rsidR="005D6413" w:rsidRPr="00A5774A" w:rsidRDefault="006971DE" w:rsidP="00A5774A">
            <w:pPr>
              <w:pStyle w:val="ListBullet"/>
              <w:ind w:left="459" w:hanging="425"/>
              <w:rPr>
                <w:rFonts w:eastAsia="Arial"/>
              </w:rPr>
            </w:pPr>
            <w:r>
              <w:rPr>
                <w:rFonts w:eastAsia="Arial"/>
              </w:rPr>
              <w:t>p</w:t>
            </w:r>
            <w:r w:rsidRPr="00A5774A">
              <w:rPr>
                <w:rFonts w:eastAsia="Arial"/>
              </w:rPr>
              <w:t>r</w:t>
            </w:r>
            <w:r>
              <w:rPr>
                <w:rFonts w:eastAsia="Arial"/>
              </w:rPr>
              <w:t>ocedu</w:t>
            </w:r>
            <w:r w:rsidRPr="00A5774A">
              <w:rPr>
                <w:rFonts w:eastAsia="Arial"/>
              </w:rPr>
              <w:t>r</w:t>
            </w:r>
            <w:r>
              <w:rPr>
                <w:rFonts w:eastAsia="Arial"/>
              </w:rPr>
              <w:t>al</w:t>
            </w:r>
            <w:r w:rsidRPr="00A5774A">
              <w:rPr>
                <w:rFonts w:eastAsia="Arial"/>
              </w:rPr>
              <w:t xml:space="preserve"> m</w:t>
            </w:r>
            <w:r>
              <w:rPr>
                <w:rFonts w:eastAsia="Arial"/>
              </w:rPr>
              <w:t>anua</w:t>
            </w:r>
            <w:r w:rsidRPr="00A5774A">
              <w:rPr>
                <w:rFonts w:eastAsia="Arial"/>
              </w:rPr>
              <w:t>l</w:t>
            </w:r>
            <w:r>
              <w:rPr>
                <w:rFonts w:eastAsia="Arial"/>
              </w:rPr>
              <w:t>s</w:t>
            </w:r>
          </w:p>
          <w:p w14:paraId="05FA0470" w14:textId="77777777" w:rsidR="00B85BDD" w:rsidRDefault="00B85BDD" w:rsidP="00A5774A">
            <w:pPr>
              <w:pStyle w:val="ListBullet"/>
              <w:ind w:left="459" w:hanging="425"/>
              <w:rPr>
                <w:rFonts w:eastAsia="Arial"/>
              </w:rPr>
            </w:pPr>
            <w:r w:rsidRPr="00A5774A">
              <w:rPr>
                <w:rFonts w:eastAsia="Arial"/>
              </w:rPr>
              <w:t>q</w:t>
            </w:r>
            <w:r>
              <w:rPr>
                <w:rFonts w:eastAsia="Arial"/>
              </w:rPr>
              <w:t>ua</w:t>
            </w:r>
            <w:r w:rsidRPr="00A5774A">
              <w:rPr>
                <w:rFonts w:eastAsia="Arial"/>
              </w:rPr>
              <w:t>lit</w:t>
            </w:r>
            <w:r>
              <w:rPr>
                <w:rFonts w:eastAsia="Arial"/>
              </w:rPr>
              <w:t>y</w:t>
            </w:r>
            <w:r w:rsidRPr="00A5774A">
              <w:rPr>
                <w:rFonts w:eastAsia="Arial"/>
              </w:rPr>
              <w:t xml:space="preserve"> </w:t>
            </w:r>
            <w:r>
              <w:rPr>
                <w:rFonts w:eastAsia="Arial"/>
              </w:rPr>
              <w:t>and</w:t>
            </w:r>
            <w:r w:rsidRPr="00A5774A">
              <w:rPr>
                <w:rFonts w:eastAsia="Arial"/>
              </w:rPr>
              <w:t xml:space="preserve"> </w:t>
            </w:r>
            <w:r>
              <w:rPr>
                <w:rFonts w:eastAsia="Arial"/>
              </w:rPr>
              <w:t>co</w:t>
            </w:r>
            <w:r w:rsidRPr="00A5774A">
              <w:rPr>
                <w:rFonts w:eastAsia="Arial"/>
              </w:rPr>
              <w:t>nti</w:t>
            </w:r>
            <w:r>
              <w:rPr>
                <w:rFonts w:eastAsia="Arial"/>
              </w:rPr>
              <w:t>nuous</w:t>
            </w:r>
            <w:r w:rsidRPr="00A5774A">
              <w:rPr>
                <w:rFonts w:eastAsia="Arial"/>
              </w:rPr>
              <w:t xml:space="preserve"> im</w:t>
            </w:r>
            <w:r>
              <w:rPr>
                <w:rFonts w:eastAsia="Arial"/>
              </w:rPr>
              <w:t>p</w:t>
            </w:r>
            <w:r w:rsidRPr="00A5774A">
              <w:rPr>
                <w:rFonts w:eastAsia="Arial"/>
              </w:rPr>
              <w:t>r</w:t>
            </w:r>
            <w:r>
              <w:rPr>
                <w:rFonts w:eastAsia="Arial"/>
              </w:rPr>
              <w:t>o</w:t>
            </w:r>
            <w:r w:rsidRPr="00A5774A">
              <w:rPr>
                <w:rFonts w:eastAsia="Arial"/>
              </w:rPr>
              <w:t>v</w:t>
            </w:r>
            <w:r>
              <w:rPr>
                <w:rFonts w:eastAsia="Arial"/>
              </w:rPr>
              <w:t>e</w:t>
            </w:r>
            <w:r w:rsidRPr="00A5774A">
              <w:rPr>
                <w:rFonts w:eastAsia="Arial"/>
              </w:rPr>
              <w:t>m</w:t>
            </w:r>
            <w:r>
              <w:rPr>
                <w:rFonts w:eastAsia="Arial"/>
              </w:rPr>
              <w:t>e</w:t>
            </w:r>
            <w:r w:rsidRPr="00A5774A">
              <w:rPr>
                <w:rFonts w:eastAsia="Arial"/>
              </w:rPr>
              <w:t>n</w:t>
            </w:r>
            <w:r>
              <w:rPr>
                <w:rFonts w:eastAsia="Arial"/>
              </w:rPr>
              <w:t>t</w:t>
            </w:r>
            <w:r w:rsidRPr="00A5774A">
              <w:rPr>
                <w:rFonts w:eastAsia="Arial"/>
              </w:rPr>
              <w:t xml:space="preserve"> pr</w:t>
            </w:r>
            <w:r>
              <w:rPr>
                <w:rFonts w:eastAsia="Arial"/>
              </w:rPr>
              <w:t>ocesses and</w:t>
            </w:r>
            <w:r w:rsidRPr="00A5774A">
              <w:rPr>
                <w:rFonts w:eastAsia="Arial"/>
              </w:rPr>
              <w:t xml:space="preserve"> </w:t>
            </w:r>
            <w:r>
              <w:rPr>
                <w:rFonts w:eastAsia="Arial"/>
              </w:rPr>
              <w:t>s</w:t>
            </w:r>
            <w:r w:rsidRPr="00A5774A">
              <w:rPr>
                <w:rFonts w:eastAsia="Arial"/>
              </w:rPr>
              <w:t>t</w:t>
            </w:r>
            <w:r>
              <w:rPr>
                <w:rFonts w:eastAsia="Arial"/>
              </w:rPr>
              <w:t>and</w:t>
            </w:r>
            <w:r w:rsidRPr="00A5774A">
              <w:rPr>
                <w:rFonts w:eastAsia="Arial"/>
              </w:rPr>
              <w:t>ar</w:t>
            </w:r>
            <w:r>
              <w:rPr>
                <w:rFonts w:eastAsia="Arial"/>
              </w:rPr>
              <w:t>ds</w:t>
            </w:r>
          </w:p>
          <w:p w14:paraId="19E210DE" w14:textId="5B0B67FC" w:rsidR="00B85BDD" w:rsidRDefault="00B85BDD" w:rsidP="00A5774A">
            <w:pPr>
              <w:pStyle w:val="ListBullet"/>
              <w:ind w:left="459" w:hanging="425"/>
              <w:rPr>
                <w:rFonts w:eastAsia="Arial"/>
              </w:rPr>
            </w:pPr>
            <w:r w:rsidRPr="00A5774A">
              <w:rPr>
                <w:rFonts w:eastAsia="Arial"/>
              </w:rPr>
              <w:t>OHS/WH</w:t>
            </w:r>
            <w:r>
              <w:rPr>
                <w:rFonts w:eastAsia="Arial"/>
              </w:rPr>
              <w:t>S</w:t>
            </w:r>
          </w:p>
          <w:p w14:paraId="79C8B86B" w14:textId="440FDE7E" w:rsidR="00B85BDD" w:rsidRDefault="00B85BDD" w:rsidP="00A5774A">
            <w:pPr>
              <w:pStyle w:val="ListBullet"/>
              <w:ind w:left="459" w:hanging="425"/>
              <w:rPr>
                <w:rFonts w:eastAsia="Arial"/>
              </w:rPr>
            </w:pPr>
            <w:r>
              <w:rPr>
                <w:rFonts w:eastAsia="Arial"/>
              </w:rPr>
              <w:t>e</w:t>
            </w:r>
            <w:r w:rsidRPr="00A5774A">
              <w:rPr>
                <w:rFonts w:eastAsia="Arial"/>
              </w:rPr>
              <w:t>m</w:t>
            </w:r>
            <w:r>
              <w:rPr>
                <w:rFonts w:eastAsia="Arial"/>
              </w:rPr>
              <w:t>e</w:t>
            </w:r>
            <w:r w:rsidRPr="00A5774A">
              <w:rPr>
                <w:rFonts w:eastAsia="Arial"/>
              </w:rPr>
              <w:t>rg</w:t>
            </w:r>
            <w:r>
              <w:rPr>
                <w:rFonts w:eastAsia="Arial"/>
              </w:rPr>
              <w:t>ency</w:t>
            </w:r>
            <w:r w:rsidRPr="00A5774A">
              <w:rPr>
                <w:rFonts w:eastAsia="Arial"/>
              </w:rPr>
              <w:t xml:space="preserve"> </w:t>
            </w:r>
            <w:r>
              <w:rPr>
                <w:rFonts w:eastAsia="Arial"/>
              </w:rPr>
              <w:t>and</w:t>
            </w:r>
            <w:r w:rsidRPr="00A5774A">
              <w:rPr>
                <w:rFonts w:eastAsia="Arial"/>
              </w:rPr>
              <w:t xml:space="preserve"> </w:t>
            </w:r>
            <w:r>
              <w:rPr>
                <w:rFonts w:eastAsia="Arial"/>
              </w:rPr>
              <w:t>e</w:t>
            </w:r>
            <w:r w:rsidRPr="00A5774A">
              <w:rPr>
                <w:rFonts w:eastAsia="Arial"/>
              </w:rPr>
              <w:t>v</w:t>
            </w:r>
            <w:r>
              <w:rPr>
                <w:rFonts w:eastAsia="Arial"/>
              </w:rPr>
              <w:t>acua</w:t>
            </w:r>
            <w:r w:rsidRPr="00A5774A">
              <w:rPr>
                <w:rFonts w:eastAsia="Arial"/>
              </w:rPr>
              <w:t>ti</w:t>
            </w:r>
            <w:r>
              <w:rPr>
                <w:rFonts w:eastAsia="Arial"/>
              </w:rPr>
              <w:t>on</w:t>
            </w:r>
          </w:p>
          <w:p w14:paraId="58BBDA95" w14:textId="75BFCA95" w:rsidR="00B85BDD" w:rsidRDefault="00B85BDD" w:rsidP="00A5774A">
            <w:pPr>
              <w:pStyle w:val="ListBullet"/>
              <w:ind w:left="459" w:hanging="425"/>
              <w:rPr>
                <w:rFonts w:eastAsia="Arial"/>
              </w:rPr>
            </w:pPr>
            <w:r>
              <w:rPr>
                <w:rFonts w:eastAsia="Arial"/>
              </w:rPr>
              <w:t>e</w:t>
            </w:r>
            <w:r w:rsidRPr="00A5774A">
              <w:rPr>
                <w:rFonts w:eastAsia="Arial"/>
              </w:rPr>
              <w:t>t</w:t>
            </w:r>
            <w:r>
              <w:rPr>
                <w:rFonts w:eastAsia="Arial"/>
              </w:rPr>
              <w:t>h</w:t>
            </w:r>
            <w:r w:rsidRPr="00A5774A">
              <w:rPr>
                <w:rFonts w:eastAsia="Arial"/>
              </w:rPr>
              <w:t>i</w:t>
            </w:r>
            <w:r>
              <w:rPr>
                <w:rFonts w:eastAsia="Arial"/>
              </w:rPr>
              <w:t>cal s</w:t>
            </w:r>
            <w:r w:rsidRPr="00A5774A">
              <w:rPr>
                <w:rFonts w:eastAsia="Arial"/>
              </w:rPr>
              <w:t>t</w:t>
            </w:r>
            <w:r>
              <w:rPr>
                <w:rFonts w:eastAsia="Arial"/>
              </w:rPr>
              <w:t>and</w:t>
            </w:r>
            <w:r w:rsidRPr="00A5774A">
              <w:rPr>
                <w:rFonts w:eastAsia="Arial"/>
              </w:rPr>
              <w:t>ar</w:t>
            </w:r>
            <w:r>
              <w:rPr>
                <w:rFonts w:eastAsia="Arial"/>
              </w:rPr>
              <w:t>ds</w:t>
            </w:r>
          </w:p>
          <w:p w14:paraId="35926B2A" w14:textId="75AEBD2D" w:rsidR="00B85BDD" w:rsidRDefault="00B85BDD" w:rsidP="00A5774A">
            <w:pPr>
              <w:pStyle w:val="ListBullet"/>
              <w:ind w:left="459" w:hanging="425"/>
              <w:rPr>
                <w:rFonts w:eastAsia="Arial"/>
              </w:rPr>
            </w:pPr>
            <w:r w:rsidRPr="00A5774A">
              <w:rPr>
                <w:rFonts w:eastAsia="Arial"/>
              </w:rPr>
              <w:t>r</w:t>
            </w:r>
            <w:r>
              <w:rPr>
                <w:rFonts w:eastAsia="Arial"/>
              </w:rPr>
              <w:t>eco</w:t>
            </w:r>
            <w:r w:rsidRPr="00A5774A">
              <w:rPr>
                <w:rFonts w:eastAsia="Arial"/>
              </w:rPr>
              <w:t>r</w:t>
            </w:r>
            <w:r>
              <w:rPr>
                <w:rFonts w:eastAsia="Arial"/>
              </w:rPr>
              <w:t>d</w:t>
            </w:r>
            <w:r w:rsidRPr="00A5774A">
              <w:rPr>
                <w:rFonts w:eastAsia="Arial"/>
              </w:rPr>
              <w:t>in</w:t>
            </w:r>
            <w:r>
              <w:rPr>
                <w:rFonts w:eastAsia="Arial"/>
              </w:rPr>
              <w:t>g</w:t>
            </w:r>
            <w:r w:rsidRPr="00A5774A">
              <w:rPr>
                <w:rFonts w:eastAsia="Arial"/>
              </w:rPr>
              <w:t xml:space="preserve"> </w:t>
            </w:r>
            <w:r>
              <w:rPr>
                <w:rFonts w:eastAsia="Arial"/>
              </w:rPr>
              <w:t>and</w:t>
            </w:r>
            <w:r w:rsidRPr="00A5774A">
              <w:rPr>
                <w:rFonts w:eastAsia="Arial"/>
              </w:rPr>
              <w:t xml:space="preserve"> r</w:t>
            </w:r>
            <w:r>
              <w:rPr>
                <w:rFonts w:eastAsia="Arial"/>
              </w:rPr>
              <w:t>ep</w:t>
            </w:r>
            <w:r w:rsidRPr="00A5774A">
              <w:rPr>
                <w:rFonts w:eastAsia="Arial"/>
              </w:rPr>
              <w:t>orting</w:t>
            </w:r>
          </w:p>
          <w:p w14:paraId="4732DC59" w14:textId="49C78359" w:rsidR="00B85BDD" w:rsidRDefault="00B85BDD" w:rsidP="00A5774A">
            <w:pPr>
              <w:pStyle w:val="ListBullet"/>
              <w:ind w:left="459" w:hanging="425"/>
              <w:rPr>
                <w:rFonts w:eastAsia="Arial"/>
              </w:rPr>
            </w:pPr>
            <w:r>
              <w:rPr>
                <w:rFonts w:eastAsia="Arial"/>
              </w:rPr>
              <w:t>access</w:t>
            </w:r>
            <w:r w:rsidRPr="00A5774A">
              <w:rPr>
                <w:rFonts w:eastAsia="Arial"/>
              </w:rPr>
              <w:t xml:space="preserve"> </w:t>
            </w:r>
            <w:r>
              <w:rPr>
                <w:rFonts w:eastAsia="Arial"/>
              </w:rPr>
              <w:t>and</w:t>
            </w:r>
            <w:r w:rsidRPr="00A5774A">
              <w:rPr>
                <w:rFonts w:eastAsia="Arial"/>
              </w:rPr>
              <w:t xml:space="preserve"> eq</w:t>
            </w:r>
            <w:r>
              <w:rPr>
                <w:rFonts w:eastAsia="Arial"/>
              </w:rPr>
              <w:t>u</w:t>
            </w:r>
            <w:r w:rsidRPr="00A5774A">
              <w:rPr>
                <w:rFonts w:eastAsia="Arial"/>
              </w:rPr>
              <w:t>it</w:t>
            </w:r>
            <w:r>
              <w:rPr>
                <w:rFonts w:eastAsia="Arial"/>
              </w:rPr>
              <w:t>y</w:t>
            </w:r>
            <w:r w:rsidRPr="00A5774A">
              <w:rPr>
                <w:rFonts w:eastAsia="Arial"/>
              </w:rPr>
              <w:t xml:space="preserve"> </w:t>
            </w:r>
            <w:r>
              <w:rPr>
                <w:rFonts w:eastAsia="Arial"/>
              </w:rPr>
              <w:t>p</w:t>
            </w:r>
            <w:r w:rsidRPr="00A5774A">
              <w:rPr>
                <w:rFonts w:eastAsia="Arial"/>
              </w:rPr>
              <w:t>ri</w:t>
            </w:r>
            <w:r>
              <w:rPr>
                <w:rFonts w:eastAsia="Arial"/>
              </w:rPr>
              <w:t>nc</w:t>
            </w:r>
            <w:r w:rsidRPr="00A5774A">
              <w:rPr>
                <w:rFonts w:eastAsia="Arial"/>
              </w:rPr>
              <w:t>i</w:t>
            </w:r>
            <w:r>
              <w:rPr>
                <w:rFonts w:eastAsia="Arial"/>
              </w:rPr>
              <w:t>p</w:t>
            </w:r>
            <w:r w:rsidRPr="00A5774A">
              <w:rPr>
                <w:rFonts w:eastAsia="Arial"/>
              </w:rPr>
              <w:t>l</w:t>
            </w:r>
            <w:r>
              <w:rPr>
                <w:rFonts w:eastAsia="Arial"/>
              </w:rPr>
              <w:t>es</w:t>
            </w:r>
            <w:r w:rsidRPr="00A5774A">
              <w:rPr>
                <w:rFonts w:eastAsia="Arial"/>
              </w:rPr>
              <w:t xml:space="preserve"> </w:t>
            </w:r>
            <w:r>
              <w:rPr>
                <w:rFonts w:eastAsia="Arial"/>
              </w:rPr>
              <w:t>and</w:t>
            </w:r>
            <w:r w:rsidRPr="00A5774A">
              <w:rPr>
                <w:rFonts w:eastAsia="Arial"/>
              </w:rPr>
              <w:t xml:space="preserve"> </w:t>
            </w:r>
            <w:r>
              <w:rPr>
                <w:rFonts w:eastAsia="Arial"/>
              </w:rPr>
              <w:t>p</w:t>
            </w:r>
            <w:r w:rsidRPr="00A5774A">
              <w:rPr>
                <w:rFonts w:eastAsia="Arial"/>
              </w:rPr>
              <w:t>ra</w:t>
            </w:r>
            <w:r>
              <w:rPr>
                <w:rFonts w:eastAsia="Arial"/>
              </w:rPr>
              <w:t>c</w:t>
            </w:r>
            <w:r w:rsidRPr="00A5774A">
              <w:rPr>
                <w:rFonts w:eastAsia="Arial"/>
              </w:rPr>
              <w:t>ti</w:t>
            </w:r>
            <w:r>
              <w:rPr>
                <w:rFonts w:eastAsia="Arial"/>
              </w:rPr>
              <w:t>ces</w:t>
            </w:r>
          </w:p>
          <w:p w14:paraId="6E1A3544" w14:textId="4BAC64D2" w:rsidR="00B85BDD" w:rsidRDefault="00B85BDD" w:rsidP="00A5774A">
            <w:pPr>
              <w:pStyle w:val="ListBullet"/>
              <w:ind w:left="459" w:hanging="425"/>
              <w:rPr>
                <w:rFonts w:eastAsia="Arial"/>
              </w:rPr>
            </w:pPr>
            <w:r>
              <w:rPr>
                <w:rFonts w:eastAsia="Arial"/>
              </w:rPr>
              <w:t>e</w:t>
            </w:r>
            <w:r w:rsidRPr="00A5774A">
              <w:rPr>
                <w:rFonts w:eastAsia="Arial"/>
              </w:rPr>
              <w:t>q</w:t>
            </w:r>
            <w:r>
              <w:rPr>
                <w:rFonts w:eastAsia="Arial"/>
              </w:rPr>
              <w:t>u</w:t>
            </w:r>
            <w:r w:rsidRPr="00A5774A">
              <w:rPr>
                <w:rFonts w:eastAsia="Arial"/>
              </w:rPr>
              <w:t>i</w:t>
            </w:r>
            <w:r>
              <w:rPr>
                <w:rFonts w:eastAsia="Arial"/>
              </w:rPr>
              <w:t>p</w:t>
            </w:r>
            <w:r w:rsidRPr="00A5774A">
              <w:rPr>
                <w:rFonts w:eastAsia="Arial"/>
              </w:rPr>
              <w:t>m</w:t>
            </w:r>
            <w:r>
              <w:rPr>
                <w:rFonts w:eastAsia="Arial"/>
              </w:rPr>
              <w:t>e</w:t>
            </w:r>
            <w:r w:rsidRPr="00A5774A">
              <w:rPr>
                <w:rFonts w:eastAsia="Arial"/>
              </w:rPr>
              <w:t>n</w:t>
            </w:r>
            <w:r>
              <w:rPr>
                <w:rFonts w:eastAsia="Arial"/>
              </w:rPr>
              <w:t>t</w:t>
            </w:r>
            <w:r w:rsidRPr="00A5774A">
              <w:rPr>
                <w:rFonts w:eastAsia="Arial"/>
              </w:rPr>
              <w:t xml:space="preserve"> u</w:t>
            </w:r>
            <w:r>
              <w:rPr>
                <w:rFonts w:eastAsia="Arial"/>
              </w:rPr>
              <w:t xml:space="preserve">se, </w:t>
            </w:r>
            <w:r w:rsidRPr="00A5774A">
              <w:rPr>
                <w:rFonts w:eastAsia="Arial"/>
              </w:rPr>
              <w:t>m</w:t>
            </w:r>
            <w:r>
              <w:rPr>
                <w:rFonts w:eastAsia="Arial"/>
              </w:rPr>
              <w:t>a</w:t>
            </w:r>
            <w:r w:rsidRPr="00A5774A">
              <w:rPr>
                <w:rFonts w:eastAsia="Arial"/>
              </w:rPr>
              <w:t>int</w:t>
            </w:r>
            <w:r>
              <w:rPr>
                <w:rFonts w:eastAsia="Arial"/>
              </w:rPr>
              <w:t>e</w:t>
            </w:r>
            <w:r w:rsidRPr="00A5774A">
              <w:rPr>
                <w:rFonts w:eastAsia="Arial"/>
              </w:rPr>
              <w:t>n</w:t>
            </w:r>
            <w:r>
              <w:rPr>
                <w:rFonts w:eastAsia="Arial"/>
              </w:rPr>
              <w:t>ance</w:t>
            </w:r>
            <w:r w:rsidRPr="00A5774A">
              <w:rPr>
                <w:rFonts w:eastAsia="Arial"/>
              </w:rPr>
              <w:t xml:space="preserve"> </w:t>
            </w:r>
            <w:r>
              <w:rPr>
                <w:rFonts w:eastAsia="Arial"/>
              </w:rPr>
              <w:t>and</w:t>
            </w:r>
            <w:r w:rsidRPr="00A5774A">
              <w:rPr>
                <w:rFonts w:eastAsia="Arial"/>
              </w:rPr>
              <w:t xml:space="preserve"> st</w:t>
            </w:r>
            <w:r>
              <w:rPr>
                <w:rFonts w:eastAsia="Arial"/>
              </w:rPr>
              <w:t>o</w:t>
            </w:r>
            <w:r w:rsidRPr="00A5774A">
              <w:rPr>
                <w:rFonts w:eastAsia="Arial"/>
              </w:rPr>
              <w:t>rag</w:t>
            </w:r>
            <w:r>
              <w:rPr>
                <w:rFonts w:eastAsia="Arial"/>
              </w:rPr>
              <w:t>e</w:t>
            </w:r>
          </w:p>
          <w:p w14:paraId="0EC27774" w14:textId="5CEA561D" w:rsidR="00B85BDD" w:rsidRPr="009F04FF" w:rsidRDefault="00B85BDD" w:rsidP="00A5774A">
            <w:pPr>
              <w:pStyle w:val="ListBullet"/>
              <w:ind w:left="459" w:hanging="425"/>
            </w:pPr>
            <w:r>
              <w:rPr>
                <w:rFonts w:eastAsia="Arial"/>
              </w:rPr>
              <w:t>en</w:t>
            </w:r>
            <w:r w:rsidRPr="00A5774A">
              <w:rPr>
                <w:rFonts w:eastAsia="Arial"/>
              </w:rPr>
              <w:t>vir</w:t>
            </w:r>
            <w:r>
              <w:rPr>
                <w:rFonts w:eastAsia="Arial"/>
              </w:rPr>
              <w:t>on</w:t>
            </w:r>
            <w:r w:rsidRPr="00A5774A">
              <w:rPr>
                <w:rFonts w:eastAsia="Arial"/>
              </w:rPr>
              <w:t>m</w:t>
            </w:r>
            <w:r>
              <w:rPr>
                <w:rFonts w:eastAsia="Arial"/>
              </w:rPr>
              <w:t>en</w:t>
            </w:r>
            <w:r w:rsidRPr="00A5774A">
              <w:rPr>
                <w:rFonts w:eastAsia="Arial"/>
              </w:rPr>
              <w:t>t</w:t>
            </w:r>
            <w:r>
              <w:rPr>
                <w:rFonts w:eastAsia="Arial"/>
              </w:rPr>
              <w:t xml:space="preserve">al </w:t>
            </w:r>
            <w:r w:rsidRPr="00A5774A">
              <w:rPr>
                <w:rFonts w:eastAsia="Arial"/>
              </w:rPr>
              <w:t>m</w:t>
            </w:r>
            <w:r>
              <w:rPr>
                <w:rFonts w:eastAsia="Arial"/>
              </w:rPr>
              <w:t>an</w:t>
            </w:r>
            <w:r w:rsidRPr="00A5774A">
              <w:rPr>
                <w:rFonts w:eastAsia="Arial"/>
              </w:rPr>
              <w:t>agem</w:t>
            </w:r>
            <w:r>
              <w:rPr>
                <w:rFonts w:eastAsia="Arial"/>
              </w:rPr>
              <w:t xml:space="preserve">ent </w:t>
            </w:r>
            <w:r w:rsidRPr="00A5774A">
              <w:rPr>
                <w:rFonts w:eastAsia="Arial"/>
              </w:rPr>
              <w:t>(w</w:t>
            </w:r>
            <w:r>
              <w:rPr>
                <w:rFonts w:eastAsia="Arial"/>
              </w:rPr>
              <w:t>as</w:t>
            </w:r>
            <w:r w:rsidRPr="00A5774A">
              <w:rPr>
                <w:rFonts w:eastAsia="Arial"/>
              </w:rPr>
              <w:t>t</w:t>
            </w:r>
            <w:r>
              <w:rPr>
                <w:rFonts w:eastAsia="Arial"/>
              </w:rPr>
              <w:t>e</w:t>
            </w:r>
            <w:r w:rsidRPr="00A5774A">
              <w:rPr>
                <w:rFonts w:eastAsia="Arial"/>
              </w:rPr>
              <w:t xml:space="preserve"> </w:t>
            </w:r>
            <w:r>
              <w:rPr>
                <w:rFonts w:eastAsia="Arial"/>
              </w:rPr>
              <w:t>d</w:t>
            </w:r>
            <w:r w:rsidRPr="00A5774A">
              <w:rPr>
                <w:rFonts w:eastAsia="Arial"/>
              </w:rPr>
              <w:t>i</w:t>
            </w:r>
            <w:r>
              <w:rPr>
                <w:rFonts w:eastAsia="Arial"/>
              </w:rPr>
              <w:t>sposa</w:t>
            </w:r>
            <w:r w:rsidRPr="00A5774A">
              <w:rPr>
                <w:rFonts w:eastAsia="Arial"/>
              </w:rPr>
              <w:t>l</w:t>
            </w:r>
            <w:r>
              <w:rPr>
                <w:rFonts w:eastAsia="Arial"/>
              </w:rPr>
              <w:t xml:space="preserve">, </w:t>
            </w:r>
            <w:r w:rsidRPr="00A5774A">
              <w:rPr>
                <w:rFonts w:eastAsia="Arial"/>
              </w:rPr>
              <w:t>r</w:t>
            </w:r>
            <w:r>
              <w:rPr>
                <w:rFonts w:eastAsia="Arial"/>
              </w:rPr>
              <w:t>ec</w:t>
            </w:r>
            <w:r w:rsidRPr="00A5774A">
              <w:rPr>
                <w:rFonts w:eastAsia="Arial"/>
              </w:rPr>
              <w:t>y</w:t>
            </w:r>
            <w:r>
              <w:rPr>
                <w:rFonts w:eastAsia="Arial"/>
              </w:rPr>
              <w:t>c</w:t>
            </w:r>
            <w:r w:rsidRPr="00A5774A">
              <w:rPr>
                <w:rFonts w:eastAsia="Arial"/>
              </w:rPr>
              <w:t>li</w:t>
            </w:r>
            <w:r>
              <w:rPr>
                <w:rFonts w:eastAsia="Arial"/>
              </w:rPr>
              <w:t>ng</w:t>
            </w:r>
            <w:r w:rsidRPr="00A5774A">
              <w:rPr>
                <w:rFonts w:eastAsia="Arial"/>
              </w:rPr>
              <w:t xml:space="preserve"> </w:t>
            </w:r>
            <w:r>
              <w:rPr>
                <w:rFonts w:eastAsia="Arial"/>
              </w:rPr>
              <w:t>and</w:t>
            </w:r>
            <w:r w:rsidRPr="00A5774A">
              <w:rPr>
                <w:rFonts w:eastAsia="Arial"/>
              </w:rPr>
              <w:t xml:space="preserve"> r</w:t>
            </w:r>
            <w:r>
              <w:rPr>
                <w:rFonts w:eastAsia="Arial"/>
              </w:rPr>
              <w:t>e</w:t>
            </w:r>
            <w:r w:rsidRPr="00A5774A">
              <w:rPr>
                <w:rFonts w:eastAsia="Arial"/>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3"/>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r w:rsidR="005D6413" w:rsidRPr="00982853" w14:paraId="18E59BDE" w14:textId="77777777" w:rsidTr="003F0BB9">
        <w:tc>
          <w:tcPr>
            <w:tcW w:w="2043" w:type="pct"/>
          </w:tcPr>
          <w:p w14:paraId="5E7566AA" w14:textId="350A683C" w:rsidR="005D6413" w:rsidRPr="009F04FF" w:rsidRDefault="00B85BDD" w:rsidP="00EC1459">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sidRPr="00C545E5">
              <w:rPr>
                <w:rFonts w:eastAsia="Arial" w:cs="Arial"/>
                <w:bCs/>
              </w:rPr>
              <w:t>may</w:t>
            </w:r>
            <w:r w:rsidRPr="00C545E5">
              <w:rPr>
                <w:rFonts w:eastAsia="Arial" w:cs="Arial"/>
                <w:bCs/>
                <w:spacing w:val="-4"/>
              </w:rPr>
              <w:t xml:space="preserve"> </w:t>
            </w:r>
            <w:r w:rsidRPr="00C545E5">
              <w:rPr>
                <w:rFonts w:eastAsia="Arial" w:cs="Arial"/>
                <w:bCs/>
                <w:spacing w:val="1"/>
              </w:rPr>
              <w:t>i</w:t>
            </w:r>
            <w:r w:rsidRPr="00C545E5">
              <w:rPr>
                <w:rFonts w:eastAsia="Arial" w:cs="Arial"/>
                <w:bCs/>
              </w:rPr>
              <w:t>nc</w:t>
            </w:r>
            <w:r w:rsidRPr="00C545E5">
              <w:rPr>
                <w:rFonts w:eastAsia="Arial" w:cs="Arial"/>
                <w:bCs/>
                <w:spacing w:val="1"/>
              </w:rPr>
              <w:t>l</w:t>
            </w:r>
            <w:r w:rsidRPr="00C545E5">
              <w:rPr>
                <w:rFonts w:eastAsia="Arial" w:cs="Arial"/>
                <w:bCs/>
              </w:rPr>
              <w:t>u</w:t>
            </w:r>
            <w:r w:rsidRPr="00C545E5">
              <w:rPr>
                <w:rFonts w:eastAsia="Arial" w:cs="Arial"/>
                <w:bCs/>
                <w:spacing w:val="-3"/>
              </w:rPr>
              <w:t>d</w:t>
            </w:r>
            <w:r w:rsidRPr="00C545E5">
              <w:rPr>
                <w:rFonts w:eastAsia="Arial" w:cs="Arial"/>
                <w:bCs/>
              </w:rPr>
              <w:t>e:</w:t>
            </w:r>
          </w:p>
        </w:tc>
        <w:tc>
          <w:tcPr>
            <w:tcW w:w="2957" w:type="pct"/>
          </w:tcPr>
          <w:p w14:paraId="73021007" w14:textId="77777777" w:rsidR="00B85BDD" w:rsidRDefault="00B85BDD" w:rsidP="00A5774A">
            <w:pPr>
              <w:pStyle w:val="ListBullet"/>
              <w:ind w:left="459" w:hanging="425"/>
              <w:rPr>
                <w:rFonts w:eastAsia="Arial"/>
              </w:rPr>
            </w:pPr>
            <w:r>
              <w:rPr>
                <w:rFonts w:eastAsia="Arial"/>
              </w:rPr>
              <w:t>des</w:t>
            </w:r>
            <w:r w:rsidRPr="00A5774A">
              <w:rPr>
                <w:rFonts w:eastAsia="Arial"/>
              </w:rPr>
              <w:t>ig</w:t>
            </w:r>
            <w:r>
              <w:rPr>
                <w:rFonts w:eastAsia="Arial"/>
              </w:rPr>
              <w:t>n</w:t>
            </w:r>
          </w:p>
          <w:p w14:paraId="47384008" w14:textId="1AD0598B" w:rsidR="00B85BDD" w:rsidRDefault="00B85BDD" w:rsidP="00A5774A">
            <w:pPr>
              <w:pStyle w:val="ListBullet"/>
              <w:ind w:left="459" w:hanging="425"/>
              <w:rPr>
                <w:rFonts w:eastAsia="Arial"/>
              </w:rPr>
            </w:pPr>
            <w:r w:rsidRPr="00A5774A">
              <w:rPr>
                <w:rFonts w:eastAsia="Arial"/>
              </w:rPr>
              <w:t>t</w:t>
            </w:r>
            <w:r>
              <w:rPr>
                <w:rFonts w:eastAsia="Arial"/>
              </w:rPr>
              <w:t>o</w:t>
            </w:r>
            <w:r w:rsidRPr="00A5774A">
              <w:rPr>
                <w:rFonts w:eastAsia="Arial"/>
              </w:rPr>
              <w:t>l</w:t>
            </w:r>
            <w:r>
              <w:rPr>
                <w:rFonts w:eastAsia="Arial"/>
              </w:rPr>
              <w:t>e</w:t>
            </w:r>
            <w:r w:rsidRPr="00A5774A">
              <w:rPr>
                <w:rFonts w:eastAsia="Arial"/>
              </w:rPr>
              <w:t>r</w:t>
            </w:r>
            <w:r>
              <w:rPr>
                <w:rFonts w:eastAsia="Arial"/>
              </w:rPr>
              <w:t>ances</w:t>
            </w:r>
          </w:p>
          <w:p w14:paraId="3A198EAB" w14:textId="19921DC6" w:rsidR="00B85BDD" w:rsidRDefault="00B85BDD" w:rsidP="00A5774A">
            <w:pPr>
              <w:pStyle w:val="ListBullet"/>
              <w:ind w:left="459" w:hanging="425"/>
              <w:rPr>
                <w:rFonts w:eastAsia="Arial"/>
              </w:rPr>
            </w:pPr>
            <w:r>
              <w:rPr>
                <w:rFonts w:eastAsia="Arial"/>
              </w:rPr>
              <w:t>p</w:t>
            </w:r>
            <w:r w:rsidRPr="00A5774A">
              <w:rPr>
                <w:rFonts w:eastAsia="Arial"/>
              </w:rPr>
              <w:t>r</w:t>
            </w:r>
            <w:r>
              <w:rPr>
                <w:rFonts w:eastAsia="Arial"/>
              </w:rPr>
              <w:t>ocess</w:t>
            </w:r>
          </w:p>
          <w:p w14:paraId="1A8F92FC" w14:textId="59CDEEAD" w:rsidR="00B85BDD" w:rsidRDefault="00B85BDD" w:rsidP="00A5774A">
            <w:pPr>
              <w:pStyle w:val="ListBullet"/>
              <w:ind w:left="459" w:hanging="425"/>
              <w:rPr>
                <w:rFonts w:eastAsia="Arial"/>
              </w:rPr>
            </w:pPr>
            <w:r w:rsidRPr="00A5774A">
              <w:rPr>
                <w:rFonts w:eastAsia="Arial"/>
              </w:rPr>
              <w:t>m</w:t>
            </w:r>
            <w:r>
              <w:rPr>
                <w:rFonts w:eastAsia="Arial"/>
              </w:rPr>
              <w:t>a</w:t>
            </w:r>
            <w:r w:rsidRPr="00A5774A">
              <w:rPr>
                <w:rFonts w:eastAsia="Arial"/>
              </w:rPr>
              <w:t>teri</w:t>
            </w:r>
            <w:r>
              <w:rPr>
                <w:rFonts w:eastAsia="Arial"/>
              </w:rPr>
              <w:t>a</w:t>
            </w:r>
            <w:r w:rsidRPr="00A5774A">
              <w:rPr>
                <w:rFonts w:eastAsia="Arial"/>
              </w:rPr>
              <w:t>ls</w:t>
            </w:r>
          </w:p>
          <w:p w14:paraId="41E9BC58" w14:textId="5900E6D9" w:rsidR="00B85BDD" w:rsidRDefault="00B85BDD" w:rsidP="00A5774A">
            <w:pPr>
              <w:pStyle w:val="ListBullet"/>
              <w:ind w:left="459" w:hanging="425"/>
              <w:rPr>
                <w:rFonts w:eastAsia="Arial"/>
              </w:rPr>
            </w:pPr>
            <w:r w:rsidRPr="00A5774A">
              <w:rPr>
                <w:rFonts w:eastAsia="Arial"/>
              </w:rPr>
              <w:t>fi</w:t>
            </w:r>
            <w:r>
              <w:rPr>
                <w:rFonts w:eastAsia="Arial"/>
              </w:rPr>
              <w:t>n</w:t>
            </w:r>
            <w:r w:rsidRPr="00A5774A">
              <w:rPr>
                <w:rFonts w:eastAsia="Arial"/>
              </w:rPr>
              <w:t>i</w:t>
            </w:r>
            <w:r>
              <w:rPr>
                <w:rFonts w:eastAsia="Arial"/>
              </w:rPr>
              <w:t>shes</w:t>
            </w:r>
          </w:p>
          <w:p w14:paraId="58F061D2" w14:textId="5C910EB9" w:rsidR="005D6413" w:rsidRPr="00A5774A" w:rsidRDefault="00B85BDD" w:rsidP="00A5774A">
            <w:pPr>
              <w:pStyle w:val="ListBullet"/>
              <w:ind w:left="459" w:hanging="425"/>
              <w:rPr>
                <w:rFonts w:eastAsia="Arial"/>
              </w:rPr>
            </w:pPr>
            <w:r w:rsidRPr="00A5774A">
              <w:rPr>
                <w:rFonts w:eastAsia="Arial"/>
              </w:rPr>
              <w:t>q</w:t>
            </w:r>
            <w:r>
              <w:rPr>
                <w:rFonts w:eastAsia="Arial"/>
              </w:rPr>
              <w:t>ua</w:t>
            </w:r>
            <w:r w:rsidRPr="00A5774A">
              <w:rPr>
                <w:rFonts w:eastAsia="Arial"/>
              </w:rPr>
              <w:t>ntity</w:t>
            </w:r>
            <w:r>
              <w:rPr>
                <w:rFonts w:eastAsia="Arial"/>
              </w:rPr>
              <w:t>.</w:t>
            </w:r>
          </w:p>
        </w:tc>
      </w:tr>
      <w:tr w:rsidR="00B85BDD" w:rsidRPr="00982853" w14:paraId="34FD6B88" w14:textId="77777777" w:rsidTr="003F0BB9">
        <w:tc>
          <w:tcPr>
            <w:tcW w:w="2043" w:type="pct"/>
          </w:tcPr>
          <w:p w14:paraId="5616109E" w14:textId="179B7899" w:rsidR="00B85BDD" w:rsidRDefault="00B85BDD" w:rsidP="00EC1459">
            <w:pPr>
              <w:pStyle w:val="Bodycopy"/>
              <w:rPr>
                <w:rFonts w:eastAsia="Arial" w:cs="Arial"/>
                <w:b/>
                <w:bCs/>
                <w:i/>
              </w:rPr>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spacing w:val="-3"/>
              </w:rPr>
              <w:t>:</w:t>
            </w:r>
          </w:p>
        </w:tc>
        <w:tc>
          <w:tcPr>
            <w:tcW w:w="2957" w:type="pct"/>
          </w:tcPr>
          <w:p w14:paraId="24640B34" w14:textId="00AD904F" w:rsidR="00B85BDD" w:rsidRDefault="00B85BDD" w:rsidP="00A5774A">
            <w:pPr>
              <w:pStyle w:val="ListBullet"/>
              <w:ind w:left="459" w:hanging="425"/>
              <w:rPr>
                <w:rFonts w:eastAsia="Arial"/>
              </w:rPr>
            </w:pPr>
            <w:r>
              <w:rPr>
                <w:rFonts w:eastAsia="Arial"/>
              </w:rPr>
              <w:t>supe</w:t>
            </w:r>
            <w:r w:rsidRPr="00A5774A">
              <w:rPr>
                <w:rFonts w:eastAsia="Arial"/>
              </w:rPr>
              <w:t>rvi</w:t>
            </w:r>
            <w:r>
              <w:rPr>
                <w:rFonts w:eastAsia="Arial"/>
              </w:rPr>
              <w:t>so</w:t>
            </w:r>
            <w:r w:rsidRPr="00A5774A">
              <w:rPr>
                <w:rFonts w:eastAsia="Arial"/>
              </w:rPr>
              <w:t>r</w:t>
            </w:r>
            <w:r>
              <w:rPr>
                <w:rFonts w:eastAsia="Arial"/>
              </w:rPr>
              <w:t>s</w:t>
            </w:r>
          </w:p>
          <w:p w14:paraId="24531E20" w14:textId="34B92EE2" w:rsidR="00B85BDD" w:rsidRDefault="00B85BDD" w:rsidP="00A5774A">
            <w:pPr>
              <w:pStyle w:val="ListBullet"/>
              <w:ind w:left="459" w:hanging="425"/>
              <w:rPr>
                <w:rFonts w:eastAsia="Arial"/>
              </w:rPr>
            </w:pPr>
            <w:r>
              <w:rPr>
                <w:rFonts w:eastAsia="Arial"/>
              </w:rPr>
              <w:t>supp</w:t>
            </w:r>
            <w:r w:rsidRPr="00A5774A">
              <w:rPr>
                <w:rFonts w:eastAsia="Arial"/>
              </w:rPr>
              <w:t>li</w:t>
            </w:r>
            <w:r>
              <w:rPr>
                <w:rFonts w:eastAsia="Arial"/>
              </w:rPr>
              <w:t>e</w:t>
            </w:r>
            <w:r w:rsidRPr="00A5774A">
              <w:rPr>
                <w:rFonts w:eastAsia="Arial"/>
              </w:rPr>
              <w:t>r</w:t>
            </w:r>
            <w:r>
              <w:rPr>
                <w:rFonts w:eastAsia="Arial"/>
              </w:rPr>
              <w:t>s</w:t>
            </w:r>
          </w:p>
          <w:p w14:paraId="52BBEDEB" w14:textId="552C40A3" w:rsidR="00B85BDD" w:rsidRDefault="00B85BDD" w:rsidP="00A5774A">
            <w:pPr>
              <w:pStyle w:val="ListBullet"/>
              <w:ind w:left="459" w:hanging="425"/>
              <w:rPr>
                <w:rFonts w:eastAsia="Arial"/>
              </w:rPr>
            </w:pPr>
            <w:r>
              <w:rPr>
                <w:rFonts w:eastAsia="Arial"/>
              </w:rPr>
              <w:t>c</w:t>
            </w:r>
            <w:r w:rsidRPr="00A5774A">
              <w:rPr>
                <w:rFonts w:eastAsia="Arial"/>
              </w:rPr>
              <w:t>li</w:t>
            </w:r>
            <w:r>
              <w:rPr>
                <w:rFonts w:eastAsia="Arial"/>
              </w:rPr>
              <w:t>en</w:t>
            </w:r>
            <w:r w:rsidRPr="00A5774A">
              <w:rPr>
                <w:rFonts w:eastAsia="Arial"/>
              </w:rPr>
              <w:t>t</w:t>
            </w:r>
            <w:r>
              <w:rPr>
                <w:rFonts w:eastAsia="Arial"/>
              </w:rPr>
              <w:t>s</w:t>
            </w:r>
          </w:p>
          <w:p w14:paraId="2851805B" w14:textId="4B755202" w:rsidR="00B85BDD" w:rsidRDefault="00B85BDD" w:rsidP="00A5774A">
            <w:pPr>
              <w:pStyle w:val="ListBullet"/>
              <w:ind w:left="459" w:hanging="425"/>
              <w:rPr>
                <w:rFonts w:eastAsia="Arial"/>
              </w:rPr>
            </w:pPr>
            <w:r>
              <w:rPr>
                <w:rFonts w:eastAsia="Arial"/>
              </w:rPr>
              <w:t>co</w:t>
            </w:r>
            <w:r w:rsidRPr="00A5774A">
              <w:rPr>
                <w:rFonts w:eastAsia="Arial"/>
              </w:rPr>
              <w:t>ll</w:t>
            </w:r>
            <w:r>
              <w:rPr>
                <w:rFonts w:eastAsia="Arial"/>
              </w:rPr>
              <w:t>ea</w:t>
            </w:r>
            <w:r w:rsidRPr="00A5774A">
              <w:rPr>
                <w:rFonts w:eastAsia="Arial"/>
              </w:rPr>
              <w:t>g</w:t>
            </w:r>
            <w:r>
              <w:rPr>
                <w:rFonts w:eastAsia="Arial"/>
              </w:rPr>
              <w:t>ues</w:t>
            </w:r>
          </w:p>
          <w:p w14:paraId="27885A50" w14:textId="6C79E4C0" w:rsidR="00B85BDD" w:rsidRDefault="00B85BDD" w:rsidP="00A5774A">
            <w:pPr>
              <w:pStyle w:val="ListBullet"/>
              <w:ind w:left="459" w:hanging="425"/>
              <w:rPr>
                <w:rFonts w:eastAsia="Arial"/>
              </w:rPr>
            </w:pPr>
            <w:r w:rsidRPr="00A5774A">
              <w:rPr>
                <w:rFonts w:eastAsia="Arial"/>
              </w:rPr>
              <w:t>m</w:t>
            </w:r>
            <w:r>
              <w:rPr>
                <w:rFonts w:eastAsia="Arial"/>
              </w:rPr>
              <w:t>an</w:t>
            </w:r>
            <w:r w:rsidRPr="00A5774A">
              <w:rPr>
                <w:rFonts w:eastAsia="Arial"/>
              </w:rPr>
              <w:t>ag</w:t>
            </w:r>
            <w:r>
              <w:rPr>
                <w:rFonts w:eastAsia="Arial"/>
              </w:rPr>
              <w:t>e</w:t>
            </w:r>
            <w:r w:rsidRPr="00A5774A">
              <w:rPr>
                <w:rFonts w:eastAsia="Arial"/>
              </w:rPr>
              <w:t>rs</w:t>
            </w:r>
            <w:r>
              <w:rPr>
                <w:rFonts w:eastAsia="Arial"/>
              </w:rPr>
              <w:t>.</w:t>
            </w:r>
          </w:p>
        </w:tc>
      </w:tr>
      <w:tr w:rsidR="00B85BDD" w:rsidRPr="00982853" w14:paraId="435CB3F0" w14:textId="77777777" w:rsidTr="003F0BB9">
        <w:tc>
          <w:tcPr>
            <w:tcW w:w="2043" w:type="pct"/>
          </w:tcPr>
          <w:p w14:paraId="327CA6DB" w14:textId="18423970" w:rsidR="00B85BDD" w:rsidRDefault="00B85BDD" w:rsidP="00EC1459">
            <w:pPr>
              <w:pStyle w:val="Bodycopy"/>
              <w:rPr>
                <w:rFonts w:eastAsia="Arial" w:cs="Arial"/>
                <w:b/>
                <w:bCs/>
                <w:i/>
                <w:spacing w:val="-1"/>
              </w:rPr>
            </w:pPr>
            <w:r>
              <w:rPr>
                <w:rFonts w:eastAsia="Arial" w:cs="Arial"/>
                <w:b/>
                <w:bCs/>
                <w:i/>
                <w:spacing w:val="-1"/>
              </w:rPr>
              <w:t>Materials</w:t>
            </w:r>
            <w:r>
              <w:rPr>
                <w:rFonts w:eastAsia="Arial" w:cs="Arial"/>
                <w:b/>
                <w:bCs/>
                <w:i/>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spacing w:val="-3"/>
              </w:rPr>
              <w:t>:</w:t>
            </w:r>
          </w:p>
        </w:tc>
        <w:tc>
          <w:tcPr>
            <w:tcW w:w="2957" w:type="pct"/>
          </w:tcPr>
          <w:p w14:paraId="3BFF9DE5" w14:textId="314781B2" w:rsidR="00B85BDD" w:rsidRDefault="00B85BDD" w:rsidP="00A5774A">
            <w:pPr>
              <w:pStyle w:val="ListBullet"/>
              <w:ind w:left="459" w:hanging="425"/>
              <w:rPr>
                <w:rFonts w:eastAsia="Arial"/>
              </w:rPr>
            </w:pPr>
            <w:r w:rsidRPr="000004EE">
              <w:rPr>
                <w:rFonts w:eastAsia="Arial"/>
              </w:rPr>
              <w:t>timber</w:t>
            </w:r>
          </w:p>
          <w:p w14:paraId="719843CA" w14:textId="77777777" w:rsidR="00B85BDD" w:rsidRPr="0072556E" w:rsidRDefault="00B85BDD" w:rsidP="00A5774A">
            <w:pPr>
              <w:pStyle w:val="ListBullet"/>
              <w:ind w:left="459" w:hanging="425"/>
              <w:rPr>
                <w:rFonts w:eastAsia="Arial"/>
              </w:rPr>
            </w:pPr>
            <w:r w:rsidRPr="0072556E">
              <w:rPr>
                <w:rFonts w:eastAsia="Arial"/>
              </w:rPr>
              <w:t>veneers</w:t>
            </w:r>
          </w:p>
          <w:p w14:paraId="7D311768" w14:textId="77777777" w:rsidR="00B85BDD" w:rsidRPr="0072556E" w:rsidRDefault="00B85BDD" w:rsidP="00A5774A">
            <w:pPr>
              <w:pStyle w:val="ListBullet"/>
              <w:ind w:left="459" w:hanging="425"/>
              <w:rPr>
                <w:rFonts w:eastAsia="Arial"/>
              </w:rPr>
            </w:pPr>
            <w:r w:rsidRPr="0072556E">
              <w:rPr>
                <w:rFonts w:eastAsia="Arial"/>
              </w:rPr>
              <w:t>manufactured board</w:t>
            </w:r>
          </w:p>
          <w:p w14:paraId="62EE5FAD" w14:textId="77777777" w:rsidR="00B85BDD" w:rsidRPr="0072556E" w:rsidRDefault="00B85BDD" w:rsidP="00A5774A">
            <w:pPr>
              <w:pStyle w:val="ListBullet"/>
              <w:ind w:left="459" w:hanging="425"/>
              <w:rPr>
                <w:rFonts w:eastAsia="Arial"/>
              </w:rPr>
            </w:pPr>
            <w:r w:rsidRPr="0072556E">
              <w:rPr>
                <w:rFonts w:eastAsia="Arial"/>
              </w:rPr>
              <w:t>glues</w:t>
            </w:r>
          </w:p>
          <w:p w14:paraId="3114EB13" w14:textId="0DA8E2D5" w:rsidR="00BA746E" w:rsidRDefault="00BA746E" w:rsidP="00A5774A">
            <w:pPr>
              <w:pStyle w:val="ListBullet"/>
              <w:ind w:left="459" w:hanging="425"/>
              <w:rPr>
                <w:rFonts w:eastAsia="Arial"/>
              </w:rPr>
            </w:pPr>
            <w:r>
              <w:rPr>
                <w:rFonts w:eastAsia="Arial"/>
              </w:rPr>
              <w:t>fixing hardware</w:t>
            </w:r>
          </w:p>
          <w:p w14:paraId="2312BD34" w14:textId="562D6B0D" w:rsidR="00BA746E" w:rsidRPr="0072556E" w:rsidRDefault="00BA746E" w:rsidP="00A5774A">
            <w:pPr>
              <w:pStyle w:val="ListBullet"/>
              <w:ind w:left="459" w:hanging="425"/>
              <w:rPr>
                <w:rFonts w:eastAsia="Arial"/>
              </w:rPr>
            </w:pPr>
            <w:r>
              <w:rPr>
                <w:rFonts w:eastAsia="Arial"/>
              </w:rPr>
              <w:t>fittings</w:t>
            </w:r>
          </w:p>
          <w:p w14:paraId="7319E46A" w14:textId="6363DFF9" w:rsidR="00B85BDD" w:rsidRPr="00B85BDD" w:rsidRDefault="00B85BDD" w:rsidP="00A5774A">
            <w:pPr>
              <w:pStyle w:val="ListBullet"/>
              <w:ind w:left="459" w:hanging="425"/>
              <w:rPr>
                <w:rFonts w:eastAsia="Arial"/>
              </w:rPr>
            </w:pPr>
            <w:r>
              <w:rPr>
                <w:rFonts w:eastAsia="Arial"/>
              </w:rPr>
              <w:t>dowels.</w:t>
            </w:r>
          </w:p>
        </w:tc>
      </w:tr>
    </w:tbl>
    <w:p w14:paraId="13FF6BF1" w14:textId="0E53C626" w:rsidR="007C1B70" w:rsidRDefault="007C1B7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B85BDD" w:rsidRPr="00982853" w14:paraId="64083CB3" w14:textId="77777777" w:rsidTr="003F0BB9">
        <w:tc>
          <w:tcPr>
            <w:tcW w:w="2043" w:type="pct"/>
          </w:tcPr>
          <w:p w14:paraId="15633BC8" w14:textId="7F9DA911" w:rsidR="00B85BDD" w:rsidRPr="007F2E57" w:rsidRDefault="008168A9" w:rsidP="007F2E57">
            <w:pPr>
              <w:pStyle w:val="Bodycopy"/>
              <w:rPr>
                <w:rFonts w:eastAsia="Arial" w:cs="Arial"/>
                <w:b/>
                <w:bCs/>
                <w:i/>
                <w:spacing w:val="1"/>
              </w:rPr>
            </w:pPr>
            <w:r>
              <w:rPr>
                <w:rFonts w:eastAsia="Arial" w:cs="Arial"/>
                <w:b/>
                <w:bCs/>
                <w:i/>
                <w:spacing w:val="1"/>
              </w:rPr>
              <w:lastRenderedPageBreak/>
              <w:t>Standard operating procedures (</w:t>
            </w:r>
            <w:r w:rsidR="00B85BDD" w:rsidRPr="007F2E57">
              <w:rPr>
                <w:rFonts w:eastAsia="Arial" w:cs="Arial"/>
                <w:b/>
                <w:bCs/>
                <w:i/>
                <w:spacing w:val="1"/>
              </w:rPr>
              <w:t>S</w:t>
            </w:r>
            <w:r w:rsidR="00B85BDD">
              <w:rPr>
                <w:rFonts w:eastAsia="Arial" w:cs="Arial"/>
                <w:b/>
                <w:bCs/>
                <w:i/>
                <w:spacing w:val="1"/>
              </w:rPr>
              <w:t>O</w:t>
            </w:r>
            <w:r w:rsidR="00653F98">
              <w:rPr>
                <w:rFonts w:eastAsia="Arial" w:cs="Arial"/>
                <w:b/>
                <w:bCs/>
                <w:i/>
                <w:spacing w:val="1"/>
              </w:rPr>
              <w:t>Ps</w:t>
            </w:r>
            <w:r>
              <w:rPr>
                <w:rFonts w:eastAsia="Arial" w:cs="Arial"/>
                <w:b/>
                <w:bCs/>
                <w:i/>
                <w:spacing w:val="1"/>
              </w:rPr>
              <w:t>)</w:t>
            </w:r>
            <w:r w:rsidR="00B85BDD" w:rsidRPr="007F2E57">
              <w:rPr>
                <w:rFonts w:eastAsia="Arial" w:cs="Arial"/>
                <w:b/>
                <w:bCs/>
                <w:i/>
                <w:spacing w:val="1"/>
              </w:rPr>
              <w:t xml:space="preserve"> </w:t>
            </w:r>
            <w:r w:rsidR="00B85BDD" w:rsidRPr="007F2E57">
              <w:rPr>
                <w:rFonts w:eastAsia="Arial" w:cs="Arial"/>
                <w:bCs/>
                <w:spacing w:val="1"/>
              </w:rPr>
              <w:t>may include:</w:t>
            </w:r>
          </w:p>
        </w:tc>
        <w:tc>
          <w:tcPr>
            <w:tcW w:w="2957" w:type="pct"/>
          </w:tcPr>
          <w:p w14:paraId="18E687EE" w14:textId="7C3E4793" w:rsidR="00B85BDD" w:rsidRDefault="00B85BDD" w:rsidP="00A5774A">
            <w:pPr>
              <w:pStyle w:val="ListBullet"/>
              <w:ind w:left="459" w:hanging="425"/>
              <w:rPr>
                <w:rFonts w:eastAsia="Arial"/>
              </w:rPr>
            </w:pPr>
            <w:r w:rsidRPr="00A5774A">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23A5A08F" w14:textId="292D0229" w:rsidR="00B85BDD" w:rsidRDefault="00B85BDD" w:rsidP="00A5774A">
            <w:pPr>
              <w:pStyle w:val="ListBullet2"/>
              <w:ind w:left="884" w:hanging="425"/>
            </w:pPr>
            <w:r>
              <w:rPr>
                <w:spacing w:val="1"/>
              </w:rPr>
              <w:t>t</w:t>
            </w:r>
            <w:r>
              <w:t>he</w:t>
            </w:r>
            <w:r>
              <w:rPr>
                <w:spacing w:val="1"/>
              </w:rPr>
              <w:t xml:space="preserve"> </w:t>
            </w:r>
            <w:r>
              <w:t>use</w:t>
            </w:r>
            <w:r w:rsidRPr="00A5774A">
              <w:t xml:space="preserve"> o</w:t>
            </w:r>
            <w:r>
              <w:t xml:space="preserve">f </w:t>
            </w:r>
            <w:r w:rsidRPr="00A5774A">
              <w:t>m</w:t>
            </w:r>
            <w:r>
              <w:t>a</w:t>
            </w:r>
            <w:r w:rsidRPr="00A5774A">
              <w:t>teri</w:t>
            </w:r>
            <w:r>
              <w:t>a</w:t>
            </w:r>
            <w:r w:rsidRPr="00A5774A">
              <w:t>l</w:t>
            </w:r>
            <w:r>
              <w:t>s</w:t>
            </w:r>
          </w:p>
          <w:p w14:paraId="2D291209" w14:textId="4BCE016C" w:rsidR="00B85BDD" w:rsidRDefault="00B85BDD" w:rsidP="00A5774A">
            <w:pPr>
              <w:pStyle w:val="ListBullet2"/>
              <w:ind w:left="884" w:hanging="425"/>
            </w:pPr>
            <w:r w:rsidRPr="00A5774A">
              <w:t>t</w:t>
            </w:r>
            <w:r>
              <w:t>he</w:t>
            </w:r>
            <w:r w:rsidRPr="00A5774A">
              <w:t xml:space="preserve"> </w:t>
            </w:r>
            <w:r>
              <w:t>use</w:t>
            </w:r>
            <w:r w:rsidRPr="00A5774A">
              <w:t xml:space="preserve"> </w:t>
            </w:r>
            <w:r>
              <w:t>and</w:t>
            </w:r>
            <w:r w:rsidRPr="00A5774A">
              <w:t xml:space="preserve"> </w:t>
            </w:r>
            <w:r>
              <w:t>op</w:t>
            </w:r>
            <w:r w:rsidRPr="00A5774A">
              <w:t>er</w:t>
            </w:r>
            <w:r>
              <w:t>a</w:t>
            </w:r>
            <w:r w:rsidRPr="00A5774A">
              <w:t>ti</w:t>
            </w:r>
            <w:r>
              <w:t>on</w:t>
            </w:r>
            <w:r w:rsidRPr="00A5774A">
              <w:t xml:space="preserve"> o</w:t>
            </w:r>
            <w:r>
              <w:t xml:space="preserve">f </w:t>
            </w:r>
            <w:r w:rsidRPr="00A5774A">
              <w:t>t</w:t>
            </w:r>
            <w:r>
              <w:t>oo</w:t>
            </w:r>
            <w:r w:rsidRPr="00A5774A">
              <w:t>l</w:t>
            </w:r>
            <w:r>
              <w:t>s</w:t>
            </w:r>
            <w:r w:rsidRPr="00A5774A">
              <w:t xml:space="preserve"> </w:t>
            </w:r>
            <w:r>
              <w:t>and e</w:t>
            </w:r>
            <w:r w:rsidRPr="00A5774A">
              <w:t>q</w:t>
            </w:r>
            <w:r>
              <w:t>u</w:t>
            </w:r>
            <w:r w:rsidRPr="00A5774A">
              <w:t>i</w:t>
            </w:r>
            <w:r>
              <w:t>p</w:t>
            </w:r>
            <w:r w:rsidRPr="00A5774A">
              <w:t>m</w:t>
            </w:r>
            <w:r>
              <w:t>e</w:t>
            </w:r>
            <w:r w:rsidRPr="00A5774A">
              <w:t>n</w:t>
            </w:r>
            <w:r>
              <w:t>t</w:t>
            </w:r>
            <w:r w:rsidRPr="00A5774A">
              <w:t xml:space="preserve"> </w:t>
            </w:r>
            <w:r>
              <w:t>and</w:t>
            </w:r>
            <w:r w:rsidRPr="00A5774A">
              <w:t xml:space="preserve"> PP</w:t>
            </w:r>
            <w:r>
              <w:t>E</w:t>
            </w:r>
          </w:p>
          <w:p w14:paraId="3F6BD752" w14:textId="1EE67325" w:rsidR="00B85BDD" w:rsidRDefault="00B85BDD" w:rsidP="00A5774A">
            <w:pPr>
              <w:pStyle w:val="ListBullet2"/>
              <w:ind w:left="884" w:hanging="425"/>
            </w:pPr>
            <w:r w:rsidRPr="00A5774A">
              <w:t>r</w:t>
            </w:r>
            <w:r>
              <w:t>epo</w:t>
            </w:r>
            <w:r w:rsidRPr="00A5774A">
              <w:t>rti</w:t>
            </w:r>
            <w:r>
              <w:t>ng</w:t>
            </w:r>
            <w:r w:rsidRPr="00A5774A">
              <w:t xml:space="preserve"> </w:t>
            </w:r>
            <w:r>
              <w:t>and</w:t>
            </w:r>
            <w:r w:rsidRPr="00A5774A">
              <w:t xml:space="preserve"> </w:t>
            </w:r>
            <w:r>
              <w:t>c</w:t>
            </w:r>
            <w:r w:rsidRPr="00A5774A">
              <w:t>omm</w:t>
            </w:r>
            <w:r>
              <w:t>un</w:t>
            </w:r>
            <w:r w:rsidRPr="00A5774A">
              <w:t>ic</w:t>
            </w:r>
            <w:r>
              <w:t>a</w:t>
            </w:r>
            <w:r w:rsidRPr="00A5774A">
              <w:t>ti</w:t>
            </w:r>
            <w:r>
              <w:t>ons</w:t>
            </w:r>
          </w:p>
          <w:p w14:paraId="7F166CB8" w14:textId="6CD68C7F" w:rsidR="00B85BDD" w:rsidRDefault="00B85BDD" w:rsidP="00A5774A">
            <w:pPr>
              <w:pStyle w:val="ListBullet"/>
              <w:ind w:left="459" w:hanging="425"/>
              <w:rPr>
                <w:rFonts w:eastAsia="Arial"/>
              </w:rPr>
            </w:pPr>
            <w:r w:rsidRPr="00A5774A">
              <w:rPr>
                <w:rFonts w:eastAsia="Arial"/>
              </w:rPr>
              <w:t>w</w:t>
            </w:r>
            <w:r>
              <w:rPr>
                <w:rFonts w:eastAsia="Arial"/>
              </w:rPr>
              <w:t>o</w:t>
            </w:r>
            <w:r w:rsidRPr="00A5774A">
              <w:rPr>
                <w:rFonts w:eastAsia="Arial"/>
              </w:rPr>
              <w:t>rk</w:t>
            </w:r>
            <w:r>
              <w:rPr>
                <w:rFonts w:eastAsia="Arial"/>
              </w:rPr>
              <w:t>p</w:t>
            </w:r>
            <w:r w:rsidRPr="00A5774A">
              <w:rPr>
                <w:rFonts w:eastAsia="Arial"/>
              </w:rPr>
              <w:t>l</w:t>
            </w:r>
            <w:r>
              <w:rPr>
                <w:rFonts w:eastAsia="Arial"/>
              </w:rPr>
              <w:t>ace</w:t>
            </w:r>
            <w:r w:rsidRPr="00A5774A">
              <w:rPr>
                <w:rFonts w:eastAsia="Arial"/>
              </w:rPr>
              <w:t xml:space="preserve"> i</w:t>
            </w:r>
            <w:r>
              <w:rPr>
                <w:rFonts w:eastAsia="Arial"/>
              </w:rPr>
              <w:t>ns</w:t>
            </w:r>
            <w:r w:rsidRPr="00A5774A">
              <w:rPr>
                <w:rFonts w:eastAsia="Arial"/>
              </w:rPr>
              <w:t>tr</w:t>
            </w:r>
            <w:r>
              <w:rPr>
                <w:rFonts w:eastAsia="Arial"/>
              </w:rPr>
              <w:t>uc</w:t>
            </w:r>
            <w:r w:rsidRPr="00A5774A">
              <w:rPr>
                <w:rFonts w:eastAsia="Arial"/>
              </w:rPr>
              <w:t>ti</w:t>
            </w:r>
            <w:r>
              <w:rPr>
                <w:rFonts w:eastAsia="Arial"/>
              </w:rPr>
              <w:t>ons</w:t>
            </w:r>
            <w:r w:rsidR="0008070B">
              <w:rPr>
                <w:rFonts w:eastAsia="Arial"/>
              </w:rPr>
              <w:t>,</w:t>
            </w:r>
            <w:r w:rsidRPr="00A5774A">
              <w:rPr>
                <w:rFonts w:eastAsia="Arial"/>
              </w:rPr>
              <w:t xml:space="preserve"> i</w:t>
            </w:r>
            <w:r>
              <w:rPr>
                <w:rFonts w:eastAsia="Arial"/>
              </w:rPr>
              <w:t>nc</w:t>
            </w:r>
            <w:r w:rsidRPr="00A5774A">
              <w:rPr>
                <w:rFonts w:eastAsia="Arial"/>
              </w:rPr>
              <w:t>l</w:t>
            </w:r>
            <w:r>
              <w:rPr>
                <w:rFonts w:eastAsia="Arial"/>
              </w:rPr>
              <w:t>ud</w:t>
            </w:r>
            <w:r w:rsidRPr="00A5774A">
              <w:rPr>
                <w:rFonts w:eastAsia="Arial"/>
              </w:rPr>
              <w:t>i</w:t>
            </w:r>
            <w:r>
              <w:rPr>
                <w:rFonts w:eastAsia="Arial"/>
              </w:rPr>
              <w:t>ng</w:t>
            </w:r>
            <w:r w:rsidRPr="00A5774A">
              <w:rPr>
                <w:rFonts w:eastAsia="Arial"/>
              </w:rPr>
              <w:t xml:space="preserve"> j</w:t>
            </w:r>
            <w:r>
              <w:rPr>
                <w:rFonts w:eastAsia="Arial"/>
              </w:rPr>
              <w:t>ob</w:t>
            </w:r>
            <w:r w:rsidRPr="00A5774A">
              <w:rPr>
                <w:rFonts w:eastAsia="Arial"/>
              </w:rPr>
              <w:t xml:space="preserve"> </w:t>
            </w:r>
            <w:r>
              <w:rPr>
                <w:rFonts w:eastAsia="Arial"/>
              </w:rPr>
              <w:t>she</w:t>
            </w:r>
            <w:r w:rsidRPr="00A5774A">
              <w:rPr>
                <w:rFonts w:eastAsia="Arial"/>
              </w:rPr>
              <w:t>ets</w:t>
            </w:r>
            <w:r>
              <w:rPr>
                <w:rFonts w:eastAsia="Arial"/>
              </w:rPr>
              <w:t>, cu</w:t>
            </w:r>
            <w:r w:rsidRPr="00A5774A">
              <w:rPr>
                <w:rFonts w:eastAsia="Arial"/>
              </w:rPr>
              <w:t>ttin</w:t>
            </w:r>
            <w:r>
              <w:rPr>
                <w:rFonts w:eastAsia="Arial"/>
              </w:rPr>
              <w:t>g</w:t>
            </w:r>
            <w:r w:rsidRPr="00A5774A">
              <w:rPr>
                <w:rFonts w:eastAsia="Arial"/>
              </w:rPr>
              <w:t xml:space="preserve"> li</w:t>
            </w:r>
            <w:r>
              <w:rPr>
                <w:rFonts w:eastAsia="Arial"/>
              </w:rPr>
              <w:t>s</w:t>
            </w:r>
            <w:r w:rsidRPr="00A5774A">
              <w:rPr>
                <w:rFonts w:eastAsia="Arial"/>
              </w:rPr>
              <w:t>t</w:t>
            </w:r>
            <w:r>
              <w:rPr>
                <w:rFonts w:eastAsia="Arial"/>
              </w:rPr>
              <w:t>s, p</w:t>
            </w:r>
            <w:r w:rsidRPr="00A5774A">
              <w:rPr>
                <w:rFonts w:eastAsia="Arial"/>
              </w:rPr>
              <w:t>l</w:t>
            </w:r>
            <w:r>
              <w:rPr>
                <w:rFonts w:eastAsia="Arial"/>
              </w:rPr>
              <w:t>ans, d</w:t>
            </w:r>
            <w:r w:rsidRPr="00A5774A">
              <w:rPr>
                <w:rFonts w:eastAsia="Arial"/>
              </w:rPr>
              <w:t>r</w:t>
            </w:r>
            <w:r>
              <w:rPr>
                <w:rFonts w:eastAsia="Arial"/>
              </w:rPr>
              <w:t>a</w:t>
            </w:r>
            <w:r w:rsidRPr="00A5774A">
              <w:rPr>
                <w:rFonts w:eastAsia="Arial"/>
              </w:rPr>
              <w:t>wi</w:t>
            </w:r>
            <w:r>
              <w:rPr>
                <w:rFonts w:eastAsia="Arial"/>
              </w:rPr>
              <w:t>n</w:t>
            </w:r>
            <w:r w:rsidRPr="00A5774A">
              <w:rPr>
                <w:rFonts w:eastAsia="Arial"/>
              </w:rPr>
              <w:t>g</w:t>
            </w:r>
            <w:r>
              <w:rPr>
                <w:rFonts w:eastAsia="Arial"/>
              </w:rPr>
              <w:t>s</w:t>
            </w:r>
            <w:r w:rsidRPr="00A5774A">
              <w:rPr>
                <w:rFonts w:eastAsia="Arial"/>
              </w:rPr>
              <w:t xml:space="preserve"> </w:t>
            </w:r>
            <w:r>
              <w:rPr>
                <w:rFonts w:eastAsia="Arial"/>
              </w:rPr>
              <w:t>and</w:t>
            </w:r>
            <w:r w:rsidRPr="00A5774A">
              <w:rPr>
                <w:rFonts w:eastAsia="Arial"/>
              </w:rPr>
              <w:t xml:space="preserve"> </w:t>
            </w:r>
            <w:r>
              <w:rPr>
                <w:rFonts w:eastAsia="Arial"/>
              </w:rPr>
              <w:t>des</w:t>
            </w:r>
            <w:r w:rsidRPr="00A5774A">
              <w:rPr>
                <w:rFonts w:eastAsia="Arial"/>
              </w:rPr>
              <w:t>ig</w:t>
            </w:r>
            <w:r>
              <w:rPr>
                <w:rFonts w:eastAsia="Arial"/>
              </w:rPr>
              <w:t>ns</w:t>
            </w:r>
          </w:p>
          <w:p w14:paraId="1AF92B8B" w14:textId="0B20AC83" w:rsidR="00B85BDD" w:rsidRPr="000004EE" w:rsidRDefault="00B85BDD" w:rsidP="00A5774A">
            <w:pPr>
              <w:pStyle w:val="ListBullet"/>
              <w:ind w:left="459" w:hanging="425"/>
              <w:rPr>
                <w:rFonts w:eastAsia="Arial"/>
              </w:rPr>
            </w:pPr>
            <w:r w:rsidRPr="00A5774A">
              <w:rPr>
                <w:rFonts w:eastAsia="Arial"/>
              </w:rPr>
              <w:t>m</w:t>
            </w:r>
            <w:r>
              <w:rPr>
                <w:rFonts w:eastAsia="Arial"/>
              </w:rPr>
              <w:t>an</w:t>
            </w:r>
            <w:r w:rsidRPr="00A5774A">
              <w:rPr>
                <w:rFonts w:eastAsia="Arial"/>
              </w:rPr>
              <w:t>uf</w:t>
            </w:r>
            <w:r>
              <w:rPr>
                <w:rFonts w:eastAsia="Arial"/>
              </w:rPr>
              <w:t>a</w:t>
            </w:r>
            <w:r w:rsidRPr="00A5774A">
              <w:rPr>
                <w:rFonts w:eastAsia="Arial"/>
              </w:rPr>
              <w:t>ct</w:t>
            </w:r>
            <w:r>
              <w:rPr>
                <w:rFonts w:eastAsia="Arial"/>
              </w:rPr>
              <w:t>u</w:t>
            </w:r>
            <w:r w:rsidRPr="00A5774A">
              <w:rPr>
                <w:rFonts w:eastAsia="Arial"/>
              </w:rPr>
              <w:t>re</w:t>
            </w:r>
            <w:r>
              <w:rPr>
                <w:rFonts w:eastAsia="Arial"/>
              </w:rPr>
              <w:t>r</w:t>
            </w:r>
            <w:r w:rsidR="00A5774A">
              <w:rPr>
                <w:rFonts w:eastAsia="Arial"/>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bl>
    <w:p w14:paraId="4387B907" w14:textId="77777777" w:rsidR="00A835F8" w:rsidRDefault="00A835F8">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835F8" w:rsidRPr="009F04FF" w14:paraId="1B631BB8" w14:textId="77777777" w:rsidTr="00910A9D">
        <w:trPr>
          <w:jc w:val="center"/>
        </w:trPr>
        <w:tc>
          <w:tcPr>
            <w:tcW w:w="5000" w:type="pct"/>
            <w:gridSpan w:val="2"/>
          </w:tcPr>
          <w:p w14:paraId="25FAA39A" w14:textId="77777777" w:rsidR="00A835F8" w:rsidRPr="009F04FF" w:rsidRDefault="00A835F8" w:rsidP="00910A9D">
            <w:pPr>
              <w:pStyle w:val="SectionCsubsection"/>
            </w:pPr>
            <w:r w:rsidRPr="009F04FF">
              <w:rPr>
                <w:rFonts w:eastAsia="Calibri"/>
              </w:rPr>
              <w:t>EVIDENCE GUIDE</w:t>
            </w:r>
          </w:p>
        </w:tc>
      </w:tr>
      <w:tr w:rsidR="004D3DA9" w:rsidRPr="009F04FF" w14:paraId="296EFEBF" w14:textId="77777777" w:rsidTr="00910A9D">
        <w:trPr>
          <w:jc w:val="center"/>
        </w:trPr>
        <w:tc>
          <w:tcPr>
            <w:tcW w:w="5000" w:type="pct"/>
            <w:gridSpan w:val="2"/>
          </w:tcPr>
          <w:p w14:paraId="66B0D883" w14:textId="1AC57D90" w:rsidR="004D3DA9" w:rsidRPr="004D3DA9" w:rsidRDefault="004D3DA9" w:rsidP="00910A9D">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A835F8" w:rsidRPr="009F04FF" w14:paraId="5962428C" w14:textId="77777777" w:rsidTr="00910A9D">
        <w:trPr>
          <w:jc w:val="center"/>
        </w:trPr>
        <w:tc>
          <w:tcPr>
            <w:tcW w:w="2043" w:type="pct"/>
          </w:tcPr>
          <w:p w14:paraId="027312FF" w14:textId="77777777" w:rsidR="00A835F8" w:rsidRPr="009F04FF" w:rsidRDefault="00A835F8" w:rsidP="00910A9D">
            <w:pPr>
              <w:pStyle w:val="SectionCsubsection"/>
            </w:pPr>
            <w:r w:rsidRPr="009F04FF">
              <w:t>Critical aspects for assessment and evidence required to demonstrate competency in this unit</w:t>
            </w:r>
          </w:p>
        </w:tc>
        <w:tc>
          <w:tcPr>
            <w:tcW w:w="2957" w:type="pct"/>
          </w:tcPr>
          <w:p w14:paraId="13AC6A26" w14:textId="77777777" w:rsidR="00A835F8" w:rsidRDefault="00A835F8" w:rsidP="00910A9D">
            <w:pPr>
              <w:pStyle w:val="Bodycopy"/>
              <w:rPr>
                <w:rFonts w:ascii="Times New Roman" w:hAnsi="Times New Roman"/>
                <w:sz w:val="24"/>
              </w:rPr>
            </w:pPr>
            <w:r w:rsidRPr="005D2214">
              <w:t>Evidence of the following is essential:</w:t>
            </w:r>
          </w:p>
          <w:p w14:paraId="5870FF69" w14:textId="77777777" w:rsidR="00A835F8" w:rsidRPr="005D2214" w:rsidRDefault="00A835F8" w:rsidP="00910A9D">
            <w:pPr>
              <w:pStyle w:val="ListBullet"/>
              <w:ind w:left="459" w:hanging="425"/>
              <w:rPr>
                <w:rFonts w:eastAsia="Arial"/>
              </w:rPr>
            </w:pPr>
            <w:r>
              <w:rPr>
                <w:rFonts w:eastAsia="Arial"/>
              </w:rPr>
              <w:t>r</w:t>
            </w:r>
            <w:r w:rsidRPr="005D2214">
              <w:rPr>
                <w:rFonts w:eastAsia="Arial"/>
              </w:rPr>
              <w:t>ead</w:t>
            </w:r>
            <w:r w:rsidRPr="00A5774A">
              <w:rPr>
                <w:rFonts w:eastAsia="Arial"/>
              </w:rPr>
              <w:t xml:space="preserve"> </w:t>
            </w:r>
            <w:r w:rsidRPr="005D2214">
              <w:rPr>
                <w:rFonts w:eastAsia="Arial"/>
              </w:rPr>
              <w:t>and</w:t>
            </w:r>
            <w:r w:rsidRPr="00A5774A">
              <w:rPr>
                <w:rFonts w:eastAsia="Arial"/>
              </w:rPr>
              <w:t xml:space="preserve"> i</w:t>
            </w:r>
            <w:r w:rsidRPr="005D2214">
              <w:rPr>
                <w:rFonts w:eastAsia="Arial"/>
              </w:rPr>
              <w:t>n</w:t>
            </w:r>
            <w:r w:rsidRPr="00A5774A">
              <w:rPr>
                <w:rFonts w:eastAsia="Arial"/>
              </w:rPr>
              <w:t>ter</w:t>
            </w:r>
            <w:r w:rsidRPr="005D2214">
              <w:rPr>
                <w:rFonts w:eastAsia="Arial"/>
              </w:rPr>
              <w:t>p</w:t>
            </w:r>
            <w:r w:rsidRPr="00A5774A">
              <w:rPr>
                <w:rFonts w:eastAsia="Arial"/>
              </w:rPr>
              <w:t>re</w:t>
            </w:r>
            <w:r w:rsidRPr="005D2214">
              <w:rPr>
                <w:rFonts w:eastAsia="Arial"/>
              </w:rPr>
              <w:t>t</w:t>
            </w:r>
            <w:r w:rsidRPr="00A5774A">
              <w:rPr>
                <w:rFonts w:eastAsia="Arial"/>
              </w:rPr>
              <w:t xml:space="preserve"> </w:t>
            </w:r>
            <w:r w:rsidRPr="005D2214">
              <w:rPr>
                <w:rFonts w:eastAsia="Arial"/>
              </w:rPr>
              <w:t>a</w:t>
            </w:r>
            <w:r w:rsidRPr="00A5774A">
              <w:rPr>
                <w:rFonts w:eastAsia="Arial"/>
              </w:rPr>
              <w:t xml:space="preserve"> w</w:t>
            </w:r>
            <w:r w:rsidRPr="005D2214">
              <w:rPr>
                <w:rFonts w:eastAsia="Arial"/>
              </w:rPr>
              <w:t>o</w:t>
            </w:r>
            <w:r w:rsidRPr="00A5774A">
              <w:rPr>
                <w:rFonts w:eastAsia="Arial"/>
              </w:rPr>
              <w:t>r</w:t>
            </w:r>
            <w:r w:rsidRPr="005D2214">
              <w:rPr>
                <w:rFonts w:eastAsia="Arial"/>
              </w:rPr>
              <w:t>k</w:t>
            </w:r>
            <w:r w:rsidRPr="00A5774A">
              <w:rPr>
                <w:rFonts w:eastAsia="Arial"/>
              </w:rPr>
              <w:t>/j</w:t>
            </w:r>
            <w:r w:rsidRPr="005D2214">
              <w:rPr>
                <w:rFonts w:eastAsia="Arial"/>
              </w:rPr>
              <w:t>ob</w:t>
            </w:r>
            <w:r w:rsidRPr="00A5774A">
              <w:rPr>
                <w:rFonts w:eastAsia="Arial"/>
              </w:rPr>
              <w:t xml:space="preserve"> </w:t>
            </w:r>
            <w:r w:rsidRPr="005D2214">
              <w:rPr>
                <w:rFonts w:eastAsia="Arial"/>
              </w:rPr>
              <w:t>spec</w:t>
            </w:r>
            <w:r w:rsidRPr="00A5774A">
              <w:rPr>
                <w:rFonts w:eastAsia="Arial"/>
              </w:rPr>
              <w:t>ifi</w:t>
            </w:r>
            <w:r w:rsidRPr="005D2214">
              <w:rPr>
                <w:rFonts w:eastAsia="Arial"/>
              </w:rPr>
              <w:t>c</w:t>
            </w:r>
            <w:r w:rsidRPr="00A5774A">
              <w:rPr>
                <w:rFonts w:eastAsia="Arial"/>
              </w:rPr>
              <w:t>ati</w:t>
            </w:r>
            <w:r w:rsidRPr="005D2214">
              <w:rPr>
                <w:rFonts w:eastAsia="Arial"/>
              </w:rPr>
              <w:t>on</w:t>
            </w:r>
          </w:p>
          <w:p w14:paraId="02033431" w14:textId="77777777" w:rsidR="00A835F8" w:rsidRPr="005D2214" w:rsidRDefault="00A835F8" w:rsidP="00910A9D">
            <w:pPr>
              <w:pStyle w:val="ListBullet"/>
              <w:ind w:left="459" w:hanging="425"/>
              <w:rPr>
                <w:rFonts w:eastAsia="Arial"/>
              </w:rPr>
            </w:pPr>
            <w:r>
              <w:rPr>
                <w:rFonts w:eastAsia="Arial"/>
              </w:rPr>
              <w:t>c</w:t>
            </w:r>
            <w:r w:rsidRPr="005D2214">
              <w:rPr>
                <w:rFonts w:eastAsia="Arial"/>
              </w:rPr>
              <w:t>o</w:t>
            </w:r>
            <w:r w:rsidRPr="00A5774A">
              <w:rPr>
                <w:rFonts w:eastAsia="Arial"/>
              </w:rPr>
              <w:t>m</w:t>
            </w:r>
            <w:r w:rsidRPr="005D2214">
              <w:rPr>
                <w:rFonts w:eastAsia="Arial"/>
              </w:rPr>
              <w:t>p</w:t>
            </w:r>
            <w:r w:rsidRPr="00A5774A">
              <w:rPr>
                <w:rFonts w:eastAsia="Arial"/>
              </w:rPr>
              <w:t>l</w:t>
            </w:r>
            <w:r w:rsidRPr="005D2214">
              <w:rPr>
                <w:rFonts w:eastAsia="Arial"/>
              </w:rPr>
              <w:t>y</w:t>
            </w:r>
            <w:r w:rsidRPr="00A5774A">
              <w:rPr>
                <w:rFonts w:eastAsia="Arial"/>
              </w:rPr>
              <w:t xml:space="preserve"> wit</w:t>
            </w:r>
            <w:r w:rsidRPr="005D2214">
              <w:rPr>
                <w:rFonts w:eastAsia="Arial"/>
              </w:rPr>
              <w:t>h</w:t>
            </w:r>
            <w:r w:rsidRPr="00A5774A">
              <w:rPr>
                <w:rFonts w:eastAsia="Arial"/>
              </w:rPr>
              <w:t xml:space="preserve"> l</w:t>
            </w:r>
            <w:r w:rsidRPr="005D2214">
              <w:rPr>
                <w:rFonts w:eastAsia="Arial"/>
              </w:rPr>
              <w:t>e</w:t>
            </w:r>
            <w:r w:rsidRPr="00A5774A">
              <w:rPr>
                <w:rFonts w:eastAsia="Arial"/>
              </w:rPr>
              <w:t>gi</w:t>
            </w:r>
            <w:r w:rsidRPr="005D2214">
              <w:rPr>
                <w:rFonts w:eastAsia="Arial"/>
              </w:rPr>
              <w:t>s</w:t>
            </w:r>
            <w:r w:rsidRPr="00A5774A">
              <w:rPr>
                <w:rFonts w:eastAsia="Arial"/>
              </w:rPr>
              <w:t>l</w:t>
            </w:r>
            <w:r w:rsidRPr="005D2214">
              <w:rPr>
                <w:rFonts w:eastAsia="Arial"/>
              </w:rPr>
              <w:t>a</w:t>
            </w:r>
            <w:r w:rsidRPr="00A5774A">
              <w:rPr>
                <w:rFonts w:eastAsia="Arial"/>
              </w:rPr>
              <w:t>ti</w:t>
            </w:r>
            <w:r w:rsidRPr="005D2214">
              <w:rPr>
                <w:rFonts w:eastAsia="Arial"/>
              </w:rPr>
              <w:t xml:space="preserve">on, </w:t>
            </w:r>
            <w:r w:rsidRPr="00A5774A">
              <w:rPr>
                <w:rFonts w:eastAsia="Arial"/>
              </w:rPr>
              <w:t>r</w:t>
            </w:r>
            <w:r w:rsidRPr="005D2214">
              <w:rPr>
                <w:rFonts w:eastAsia="Arial"/>
              </w:rPr>
              <w:t>e</w:t>
            </w:r>
            <w:r w:rsidRPr="00A5774A">
              <w:rPr>
                <w:rFonts w:eastAsia="Arial"/>
              </w:rPr>
              <w:t>g</w:t>
            </w:r>
            <w:r w:rsidRPr="005D2214">
              <w:rPr>
                <w:rFonts w:eastAsia="Arial"/>
              </w:rPr>
              <w:t>u</w:t>
            </w:r>
            <w:r w:rsidRPr="00A5774A">
              <w:rPr>
                <w:rFonts w:eastAsia="Arial"/>
              </w:rPr>
              <w:t>l</w:t>
            </w:r>
            <w:r w:rsidRPr="005D2214">
              <w:rPr>
                <w:rFonts w:eastAsia="Arial"/>
              </w:rPr>
              <w:t>a</w:t>
            </w:r>
            <w:r w:rsidRPr="00A5774A">
              <w:rPr>
                <w:rFonts w:eastAsia="Arial"/>
              </w:rPr>
              <w:t>ti</w:t>
            </w:r>
            <w:r w:rsidRPr="005D2214">
              <w:rPr>
                <w:rFonts w:eastAsia="Arial"/>
              </w:rPr>
              <w:t>on</w:t>
            </w:r>
            <w:r w:rsidRPr="00A5774A">
              <w:rPr>
                <w:rFonts w:eastAsia="Arial"/>
              </w:rPr>
              <w:t>s</w:t>
            </w:r>
            <w:r w:rsidRPr="005D2214">
              <w:rPr>
                <w:rFonts w:eastAsia="Arial"/>
              </w:rPr>
              <w:t>,</w:t>
            </w:r>
            <w:r w:rsidRPr="00A5774A">
              <w:rPr>
                <w:rFonts w:eastAsia="Arial"/>
              </w:rPr>
              <w:t xml:space="preserve"> st</w:t>
            </w:r>
            <w:r w:rsidRPr="005D2214">
              <w:rPr>
                <w:rFonts w:eastAsia="Arial"/>
              </w:rPr>
              <w:t>anda</w:t>
            </w:r>
            <w:r w:rsidRPr="00A5774A">
              <w:rPr>
                <w:rFonts w:eastAsia="Arial"/>
              </w:rPr>
              <w:t>rd</w:t>
            </w:r>
            <w:r w:rsidRPr="005D2214">
              <w:rPr>
                <w:rFonts w:eastAsia="Arial"/>
              </w:rPr>
              <w:t>s, c</w:t>
            </w:r>
            <w:r w:rsidRPr="00A5774A">
              <w:rPr>
                <w:rFonts w:eastAsia="Arial"/>
              </w:rPr>
              <w:t>o</w:t>
            </w:r>
            <w:r w:rsidRPr="005D2214">
              <w:rPr>
                <w:rFonts w:eastAsia="Arial"/>
              </w:rPr>
              <w:t>des</w:t>
            </w:r>
            <w:r w:rsidRPr="00A5774A">
              <w:rPr>
                <w:rFonts w:eastAsia="Arial"/>
              </w:rPr>
              <w:t xml:space="preserve"> o</w:t>
            </w:r>
            <w:r w:rsidRPr="005D2214">
              <w:rPr>
                <w:rFonts w:eastAsia="Arial"/>
              </w:rPr>
              <w:t>f p</w:t>
            </w:r>
            <w:r w:rsidRPr="00A5774A">
              <w:rPr>
                <w:rFonts w:eastAsia="Arial"/>
              </w:rPr>
              <w:t>r</w:t>
            </w:r>
            <w:r w:rsidRPr="005D2214">
              <w:rPr>
                <w:rFonts w:eastAsia="Arial"/>
              </w:rPr>
              <w:t>ac</w:t>
            </w:r>
            <w:r w:rsidRPr="00A5774A">
              <w:rPr>
                <w:rFonts w:eastAsia="Arial"/>
              </w:rPr>
              <w:t>ti</w:t>
            </w:r>
            <w:r w:rsidRPr="005D2214">
              <w:rPr>
                <w:rFonts w:eastAsia="Arial"/>
              </w:rPr>
              <w:t>ce</w:t>
            </w:r>
            <w:r w:rsidRPr="00A5774A">
              <w:rPr>
                <w:rFonts w:eastAsia="Arial"/>
              </w:rPr>
              <w:t xml:space="preserve"> </w:t>
            </w:r>
            <w:r w:rsidRPr="005D2214">
              <w:rPr>
                <w:rFonts w:eastAsia="Arial"/>
              </w:rPr>
              <w:t>and</w:t>
            </w:r>
            <w:r w:rsidRPr="00A5774A">
              <w:rPr>
                <w:rFonts w:eastAsia="Arial"/>
              </w:rPr>
              <w:t xml:space="preserve"> </w:t>
            </w:r>
            <w:r w:rsidRPr="005D2214">
              <w:rPr>
                <w:rFonts w:eastAsia="Arial"/>
              </w:rPr>
              <w:t>e</w:t>
            </w:r>
            <w:r w:rsidRPr="00A5774A">
              <w:rPr>
                <w:rFonts w:eastAsia="Arial"/>
              </w:rPr>
              <w:t>st</w:t>
            </w:r>
            <w:r w:rsidRPr="005D2214">
              <w:rPr>
                <w:rFonts w:eastAsia="Arial"/>
              </w:rPr>
              <w:t>ab</w:t>
            </w:r>
            <w:r w:rsidRPr="00A5774A">
              <w:rPr>
                <w:rFonts w:eastAsia="Arial"/>
              </w:rPr>
              <w:t>li</w:t>
            </w:r>
            <w:r w:rsidRPr="005D2214">
              <w:rPr>
                <w:rFonts w:eastAsia="Arial"/>
              </w:rPr>
              <w:t>shed</w:t>
            </w:r>
            <w:r w:rsidRPr="00A5774A">
              <w:rPr>
                <w:rFonts w:eastAsia="Arial"/>
              </w:rPr>
              <w:t xml:space="preserve"> </w:t>
            </w:r>
            <w:r w:rsidRPr="005D2214">
              <w:rPr>
                <w:rFonts w:eastAsia="Arial"/>
              </w:rPr>
              <w:t>s</w:t>
            </w:r>
            <w:r w:rsidRPr="00A5774A">
              <w:rPr>
                <w:rFonts w:eastAsia="Arial"/>
              </w:rPr>
              <w:t>af</w:t>
            </w:r>
            <w:r w:rsidRPr="005D2214">
              <w:rPr>
                <w:rFonts w:eastAsia="Arial"/>
              </w:rPr>
              <w:t>e</w:t>
            </w:r>
            <w:r w:rsidRPr="00A5774A">
              <w:rPr>
                <w:rFonts w:eastAsia="Arial"/>
              </w:rPr>
              <w:t xml:space="preserve"> pr</w:t>
            </w:r>
            <w:r w:rsidRPr="005D2214">
              <w:rPr>
                <w:rFonts w:eastAsia="Arial"/>
              </w:rPr>
              <w:t>ac</w:t>
            </w:r>
            <w:r w:rsidRPr="00A5774A">
              <w:rPr>
                <w:rFonts w:eastAsia="Arial"/>
              </w:rPr>
              <w:t>ti</w:t>
            </w:r>
            <w:r w:rsidRPr="005D2214">
              <w:rPr>
                <w:rFonts w:eastAsia="Arial"/>
              </w:rPr>
              <w:t>ces</w:t>
            </w:r>
            <w:r w:rsidRPr="00A5774A">
              <w:rPr>
                <w:rFonts w:eastAsia="Arial"/>
              </w:rPr>
              <w:t xml:space="preserve"> </w:t>
            </w:r>
            <w:r w:rsidRPr="005D2214">
              <w:rPr>
                <w:rFonts w:eastAsia="Arial"/>
              </w:rPr>
              <w:t>and</w:t>
            </w:r>
            <w:r w:rsidRPr="00A5774A">
              <w:rPr>
                <w:rFonts w:eastAsia="Arial"/>
              </w:rPr>
              <w:t xml:space="preserve"> </w:t>
            </w:r>
            <w:r w:rsidRPr="005D2214">
              <w:rPr>
                <w:rFonts w:eastAsia="Arial"/>
              </w:rPr>
              <w:t>p</w:t>
            </w:r>
            <w:r w:rsidRPr="00A5774A">
              <w:rPr>
                <w:rFonts w:eastAsia="Arial"/>
              </w:rPr>
              <w:t>r</w:t>
            </w:r>
            <w:r w:rsidRPr="005D2214">
              <w:rPr>
                <w:rFonts w:eastAsia="Arial"/>
              </w:rPr>
              <w:t>oc</w:t>
            </w:r>
            <w:r w:rsidRPr="00A5774A">
              <w:rPr>
                <w:rFonts w:eastAsia="Arial"/>
              </w:rPr>
              <w:t>e</w:t>
            </w:r>
            <w:r w:rsidRPr="005D2214">
              <w:rPr>
                <w:rFonts w:eastAsia="Arial"/>
              </w:rPr>
              <w:t>du</w:t>
            </w:r>
            <w:r w:rsidRPr="00A5774A">
              <w:rPr>
                <w:rFonts w:eastAsia="Arial"/>
              </w:rPr>
              <w:t>r</w:t>
            </w:r>
            <w:r w:rsidRPr="005D2214">
              <w:rPr>
                <w:rFonts w:eastAsia="Arial"/>
              </w:rPr>
              <w:t>es</w:t>
            </w:r>
          </w:p>
          <w:p w14:paraId="4FF5F57F" w14:textId="77777777" w:rsidR="00A835F8" w:rsidRPr="005D2214" w:rsidRDefault="00A835F8" w:rsidP="00910A9D">
            <w:pPr>
              <w:pStyle w:val="ListBullet"/>
              <w:ind w:left="459" w:hanging="425"/>
              <w:rPr>
                <w:rFonts w:eastAsia="Arial"/>
              </w:rPr>
            </w:pPr>
            <w:r>
              <w:rPr>
                <w:rFonts w:eastAsia="Arial"/>
              </w:rPr>
              <w:t>c</w:t>
            </w:r>
            <w:r w:rsidRPr="005D2214">
              <w:rPr>
                <w:rFonts w:eastAsia="Arial"/>
              </w:rPr>
              <w:t>o</w:t>
            </w:r>
            <w:r w:rsidRPr="00A5774A">
              <w:rPr>
                <w:rFonts w:eastAsia="Arial"/>
              </w:rPr>
              <w:t>mm</w:t>
            </w:r>
            <w:r w:rsidRPr="005D2214">
              <w:rPr>
                <w:rFonts w:eastAsia="Arial"/>
              </w:rPr>
              <w:t>un</w:t>
            </w:r>
            <w:r w:rsidRPr="00A5774A">
              <w:rPr>
                <w:rFonts w:eastAsia="Arial"/>
              </w:rPr>
              <w:t>i</w:t>
            </w:r>
            <w:r w:rsidRPr="005D2214">
              <w:rPr>
                <w:rFonts w:eastAsia="Arial"/>
              </w:rPr>
              <w:t>ca</w:t>
            </w:r>
            <w:r w:rsidRPr="00A5774A">
              <w:rPr>
                <w:rFonts w:eastAsia="Arial"/>
              </w:rPr>
              <w:t>t</w:t>
            </w:r>
            <w:r w:rsidRPr="005D2214">
              <w:rPr>
                <w:rFonts w:eastAsia="Arial"/>
              </w:rPr>
              <w:t>e</w:t>
            </w:r>
            <w:r w:rsidRPr="00A5774A">
              <w:rPr>
                <w:rFonts w:eastAsia="Arial"/>
              </w:rPr>
              <w:t xml:space="preserve"> eff</w:t>
            </w:r>
            <w:r w:rsidRPr="005D2214">
              <w:rPr>
                <w:rFonts w:eastAsia="Arial"/>
              </w:rPr>
              <w:t>e</w:t>
            </w:r>
            <w:r w:rsidRPr="00A5774A">
              <w:rPr>
                <w:rFonts w:eastAsia="Arial"/>
              </w:rPr>
              <w:t>ctiv</w:t>
            </w:r>
            <w:r w:rsidRPr="005D2214">
              <w:rPr>
                <w:rFonts w:eastAsia="Arial"/>
              </w:rPr>
              <w:t>e</w:t>
            </w:r>
            <w:r w:rsidRPr="00A5774A">
              <w:rPr>
                <w:rFonts w:eastAsia="Arial"/>
              </w:rPr>
              <w:t>l</w:t>
            </w:r>
            <w:r w:rsidRPr="005D2214">
              <w:rPr>
                <w:rFonts w:eastAsia="Arial"/>
              </w:rPr>
              <w:t>y</w:t>
            </w:r>
            <w:r w:rsidRPr="00A5774A">
              <w:rPr>
                <w:rFonts w:eastAsia="Arial"/>
              </w:rPr>
              <w:t xml:space="preserve"> </w:t>
            </w:r>
            <w:r w:rsidRPr="005D2214">
              <w:rPr>
                <w:rFonts w:eastAsia="Arial"/>
              </w:rPr>
              <w:t>and</w:t>
            </w:r>
            <w:r w:rsidRPr="00A5774A">
              <w:rPr>
                <w:rFonts w:eastAsia="Arial"/>
              </w:rPr>
              <w:t xml:space="preserve"> w</w:t>
            </w:r>
            <w:r w:rsidRPr="005D2214">
              <w:rPr>
                <w:rFonts w:eastAsia="Arial"/>
              </w:rPr>
              <w:t>o</w:t>
            </w:r>
            <w:r w:rsidRPr="00A5774A">
              <w:rPr>
                <w:rFonts w:eastAsia="Arial"/>
              </w:rPr>
              <w:t>r</w:t>
            </w:r>
            <w:r w:rsidRPr="005D2214">
              <w:rPr>
                <w:rFonts w:eastAsia="Arial"/>
              </w:rPr>
              <w:t>k</w:t>
            </w:r>
            <w:r w:rsidRPr="00A5774A">
              <w:rPr>
                <w:rFonts w:eastAsia="Arial"/>
              </w:rPr>
              <w:t xml:space="preserve"> </w:t>
            </w:r>
            <w:r w:rsidRPr="005D2214">
              <w:rPr>
                <w:rFonts w:eastAsia="Arial"/>
              </w:rPr>
              <w:t>s</w:t>
            </w:r>
            <w:r w:rsidRPr="00A5774A">
              <w:rPr>
                <w:rFonts w:eastAsia="Arial"/>
              </w:rPr>
              <w:t>af</w:t>
            </w:r>
            <w:r w:rsidRPr="005D2214">
              <w:rPr>
                <w:rFonts w:eastAsia="Arial"/>
              </w:rPr>
              <w:t>e</w:t>
            </w:r>
            <w:r w:rsidRPr="00A5774A">
              <w:rPr>
                <w:rFonts w:eastAsia="Arial"/>
              </w:rPr>
              <w:t>l</w:t>
            </w:r>
            <w:r w:rsidRPr="005D2214">
              <w:rPr>
                <w:rFonts w:eastAsia="Arial"/>
              </w:rPr>
              <w:t>y</w:t>
            </w:r>
            <w:r w:rsidRPr="00A5774A">
              <w:rPr>
                <w:rFonts w:eastAsia="Arial"/>
              </w:rPr>
              <w:t xml:space="preserve"> wit</w:t>
            </w:r>
            <w:r w:rsidRPr="005D2214">
              <w:rPr>
                <w:rFonts w:eastAsia="Arial"/>
              </w:rPr>
              <w:t>h</w:t>
            </w:r>
            <w:r w:rsidRPr="00A5774A">
              <w:rPr>
                <w:rFonts w:eastAsia="Arial"/>
              </w:rPr>
              <w:t xml:space="preserve"> </w:t>
            </w:r>
            <w:r w:rsidRPr="005D2214">
              <w:rPr>
                <w:rFonts w:eastAsia="Arial"/>
              </w:rPr>
              <w:t>o</w:t>
            </w:r>
            <w:r w:rsidRPr="00A5774A">
              <w:rPr>
                <w:rFonts w:eastAsia="Arial"/>
              </w:rPr>
              <w:t>t</w:t>
            </w:r>
            <w:r w:rsidRPr="005D2214">
              <w:rPr>
                <w:rFonts w:eastAsia="Arial"/>
              </w:rPr>
              <w:t>he</w:t>
            </w:r>
            <w:r w:rsidRPr="00A5774A">
              <w:rPr>
                <w:rFonts w:eastAsia="Arial"/>
              </w:rPr>
              <w:t>r</w:t>
            </w:r>
            <w:r w:rsidRPr="005D2214">
              <w:rPr>
                <w:rFonts w:eastAsia="Arial"/>
              </w:rPr>
              <w:t>s</w:t>
            </w:r>
            <w:r w:rsidRPr="00A5774A">
              <w:rPr>
                <w:rFonts w:eastAsia="Arial"/>
              </w:rPr>
              <w:t xml:space="preserve"> i</w:t>
            </w:r>
            <w:r w:rsidRPr="005D2214">
              <w:rPr>
                <w:rFonts w:eastAsia="Arial"/>
              </w:rPr>
              <w:t xml:space="preserve">n </w:t>
            </w:r>
            <w:r w:rsidRPr="00A5774A">
              <w:rPr>
                <w:rFonts w:eastAsia="Arial"/>
              </w:rPr>
              <w:t>t</w:t>
            </w:r>
            <w:r w:rsidRPr="005D2214">
              <w:rPr>
                <w:rFonts w:eastAsia="Arial"/>
              </w:rPr>
              <w:t>he</w:t>
            </w:r>
            <w:r w:rsidRPr="00A5774A">
              <w:rPr>
                <w:rFonts w:eastAsia="Arial"/>
              </w:rPr>
              <w:t xml:space="preserve"> w</w:t>
            </w:r>
            <w:r w:rsidRPr="005D2214">
              <w:rPr>
                <w:rFonts w:eastAsia="Arial"/>
              </w:rPr>
              <w:t>o</w:t>
            </w:r>
            <w:r w:rsidRPr="00A5774A">
              <w:rPr>
                <w:rFonts w:eastAsia="Arial"/>
              </w:rPr>
              <w:t>r</w:t>
            </w:r>
            <w:r w:rsidRPr="005D2214">
              <w:rPr>
                <w:rFonts w:eastAsia="Arial"/>
              </w:rPr>
              <w:t>k</w:t>
            </w:r>
            <w:r w:rsidRPr="00A5774A">
              <w:rPr>
                <w:rFonts w:eastAsia="Arial"/>
              </w:rPr>
              <w:t xml:space="preserve"> ar</w:t>
            </w:r>
            <w:r w:rsidRPr="005D2214">
              <w:rPr>
                <w:rFonts w:eastAsia="Arial"/>
              </w:rPr>
              <w:t>ea</w:t>
            </w:r>
          </w:p>
          <w:p w14:paraId="29D7DDBC" w14:textId="77777777" w:rsidR="00A835F8" w:rsidRPr="009F04FF" w:rsidRDefault="00A835F8" w:rsidP="00910A9D">
            <w:pPr>
              <w:pStyle w:val="ListBullet"/>
              <w:ind w:left="459" w:hanging="425"/>
            </w:pPr>
            <w:r>
              <w:rPr>
                <w:rFonts w:eastAsia="Arial"/>
              </w:rPr>
              <w:t>p</w:t>
            </w:r>
            <w:r w:rsidRPr="00A5774A">
              <w:rPr>
                <w:rFonts w:eastAsia="Arial"/>
              </w:rPr>
              <w:t>l</w:t>
            </w:r>
            <w:r w:rsidRPr="005D2214">
              <w:rPr>
                <w:rFonts w:eastAsia="Arial"/>
              </w:rPr>
              <w:t>an,</w:t>
            </w:r>
            <w:r w:rsidRPr="00A5774A">
              <w:rPr>
                <w:rFonts w:eastAsia="Arial"/>
              </w:rPr>
              <w:t xml:space="preserve"> </w:t>
            </w:r>
            <w:r w:rsidRPr="005D2214">
              <w:rPr>
                <w:rFonts w:eastAsia="Arial"/>
              </w:rPr>
              <w:t>p</w:t>
            </w:r>
            <w:r w:rsidRPr="00A5774A">
              <w:rPr>
                <w:rFonts w:eastAsia="Arial"/>
              </w:rPr>
              <w:t>r</w:t>
            </w:r>
            <w:r w:rsidRPr="005D2214">
              <w:rPr>
                <w:rFonts w:eastAsia="Arial"/>
              </w:rPr>
              <w:t>ep</w:t>
            </w:r>
            <w:r w:rsidRPr="00A5774A">
              <w:rPr>
                <w:rFonts w:eastAsia="Arial"/>
              </w:rPr>
              <w:t>ar</w:t>
            </w:r>
            <w:r w:rsidRPr="005D2214">
              <w:rPr>
                <w:rFonts w:eastAsia="Arial"/>
              </w:rPr>
              <w:t>e</w:t>
            </w:r>
            <w:r w:rsidRPr="00A5774A">
              <w:rPr>
                <w:rFonts w:eastAsia="Arial"/>
              </w:rPr>
              <w:t xml:space="preserve"> </w:t>
            </w:r>
            <w:r w:rsidRPr="005D2214">
              <w:rPr>
                <w:rFonts w:eastAsia="Arial"/>
              </w:rPr>
              <w:t>and</w:t>
            </w:r>
            <w:r w:rsidRPr="00A5774A">
              <w:rPr>
                <w:rFonts w:eastAsia="Arial"/>
              </w:rPr>
              <w:t xml:space="preserve"> </w:t>
            </w:r>
            <w:r w:rsidRPr="005D2214">
              <w:rPr>
                <w:rFonts w:eastAsia="Arial"/>
              </w:rPr>
              <w:t>ass</w:t>
            </w:r>
            <w:r w:rsidRPr="00A5774A">
              <w:rPr>
                <w:rFonts w:eastAsia="Arial"/>
              </w:rPr>
              <w:t>em</w:t>
            </w:r>
            <w:r w:rsidRPr="005D2214">
              <w:rPr>
                <w:rFonts w:eastAsia="Arial"/>
              </w:rPr>
              <w:t>b</w:t>
            </w:r>
            <w:r w:rsidRPr="00A5774A">
              <w:rPr>
                <w:rFonts w:eastAsia="Arial"/>
              </w:rPr>
              <w:t>l</w:t>
            </w:r>
            <w:r w:rsidRPr="005D2214">
              <w:rPr>
                <w:rFonts w:eastAsia="Arial"/>
              </w:rPr>
              <w:t>e</w:t>
            </w:r>
            <w:r w:rsidRPr="005D2214">
              <w:rPr>
                <w:rFonts w:eastAsia="Arial"/>
                <w:spacing w:val="1"/>
              </w:rPr>
              <w:t xml:space="preserve"> </w:t>
            </w:r>
            <w:r w:rsidRPr="005D2214">
              <w:rPr>
                <w:rFonts w:eastAsia="Arial"/>
              </w:rPr>
              <w:t>c</w:t>
            </w:r>
            <w:r w:rsidRPr="005D2214">
              <w:rPr>
                <w:rFonts w:eastAsia="Arial"/>
                <w:spacing w:val="-3"/>
              </w:rPr>
              <w:t>o</w:t>
            </w:r>
            <w:r w:rsidRPr="005D2214">
              <w:rPr>
                <w:rFonts w:eastAsia="Arial"/>
                <w:spacing w:val="1"/>
              </w:rPr>
              <w:t>m</w:t>
            </w:r>
            <w:r w:rsidRPr="005D2214">
              <w:rPr>
                <w:rFonts w:eastAsia="Arial"/>
              </w:rPr>
              <w:t>ponen</w:t>
            </w:r>
            <w:r w:rsidRPr="005D2214">
              <w:rPr>
                <w:rFonts w:eastAsia="Arial"/>
                <w:spacing w:val="1"/>
              </w:rPr>
              <w:t>t</w:t>
            </w:r>
            <w:r w:rsidRPr="005D2214">
              <w:rPr>
                <w:rFonts w:eastAsia="Arial"/>
                <w:spacing w:val="-2"/>
              </w:rPr>
              <w:t>s</w:t>
            </w:r>
            <w:r w:rsidRPr="005D2214">
              <w:rPr>
                <w:rFonts w:eastAsia="Arial"/>
              </w:rPr>
              <w:t>.</w:t>
            </w:r>
          </w:p>
        </w:tc>
      </w:tr>
      <w:tr w:rsidR="005D6413" w:rsidRPr="00982853" w14:paraId="25798BC1" w14:textId="77777777" w:rsidTr="00A5774A">
        <w:trPr>
          <w:jc w:val="center"/>
        </w:trPr>
        <w:tc>
          <w:tcPr>
            <w:tcW w:w="2043" w:type="pct"/>
          </w:tcPr>
          <w:p w14:paraId="3B66601B" w14:textId="02F7EEE3" w:rsidR="005D6413" w:rsidRPr="009F04FF" w:rsidRDefault="005D6413" w:rsidP="002750B6">
            <w:pPr>
              <w:pStyle w:val="SectionCsubsection"/>
            </w:pPr>
            <w:r w:rsidRPr="009F04FF">
              <w:t>Context of and specific resources for assessment</w:t>
            </w:r>
          </w:p>
        </w:tc>
        <w:tc>
          <w:tcPr>
            <w:tcW w:w="2957" w:type="pct"/>
          </w:tcPr>
          <w:p w14:paraId="3658419A" w14:textId="62A8AE10" w:rsidR="00B85BDD" w:rsidRPr="00A5774A" w:rsidRDefault="00B85BDD" w:rsidP="00A5774A">
            <w:pPr>
              <w:pStyle w:val="Bodycopy"/>
            </w:pPr>
            <w:r w:rsidRPr="00A5774A">
              <w:t>The application of competency is to be assessed in the workplace or realistically simulated workplace</w:t>
            </w:r>
            <w:r w:rsidR="00A5774A" w:rsidRPr="00A5774A">
              <w:t>.</w:t>
            </w:r>
          </w:p>
          <w:p w14:paraId="1D2FC3E5" w14:textId="1F65AA6D" w:rsidR="00B85BDD" w:rsidRPr="00A5774A" w:rsidRDefault="00B85BDD" w:rsidP="00A5774A">
            <w:pPr>
              <w:pStyle w:val="Bodycopy"/>
            </w:pPr>
            <w:r w:rsidRPr="00A5774A">
              <w:t>Assessment is to occur under standard and authorised work practices, safety requirements and environmental constraints</w:t>
            </w:r>
            <w:r w:rsidR="00A5774A">
              <w:t>.</w:t>
            </w:r>
          </w:p>
          <w:p w14:paraId="7D1C019B" w14:textId="4591CFD0" w:rsidR="00B85BDD" w:rsidRPr="00A5774A" w:rsidRDefault="00B85BDD" w:rsidP="00A5774A">
            <w:pPr>
              <w:pStyle w:val="Bodycopy"/>
            </w:pPr>
            <w:r w:rsidRPr="00A5774A">
              <w:t xml:space="preserve">Assessment is to comply with relevant regulatory </w:t>
            </w:r>
            <w:r w:rsidR="00A5774A" w:rsidRPr="00A5774A">
              <w:t xml:space="preserve">or </w:t>
            </w:r>
            <w:r w:rsidRPr="00A5774A">
              <w:t>Australian Standards requirements</w:t>
            </w:r>
            <w:r w:rsidR="00A5774A">
              <w:t>.</w:t>
            </w:r>
          </w:p>
          <w:p w14:paraId="7F1AE8D9" w14:textId="7BEB8AAF" w:rsidR="00B85BDD" w:rsidRPr="00A5774A" w:rsidRDefault="00B85BDD" w:rsidP="00A5774A">
            <w:pPr>
              <w:pStyle w:val="Bodycopy"/>
            </w:pPr>
            <w:r w:rsidRPr="00A5774A">
              <w:t>The following resources should be made available:</w:t>
            </w:r>
          </w:p>
          <w:p w14:paraId="7C33D5CE" w14:textId="6E8CD740" w:rsidR="00B85BDD" w:rsidRPr="00A5774A" w:rsidRDefault="00B85BDD" w:rsidP="00A5774A">
            <w:pPr>
              <w:pStyle w:val="ListBullet"/>
              <w:ind w:left="459" w:hanging="425"/>
              <w:rPr>
                <w:rFonts w:eastAsia="Arial"/>
              </w:rPr>
            </w:pPr>
            <w:r w:rsidRPr="00A5774A">
              <w:rPr>
                <w:rFonts w:eastAsia="Arial"/>
              </w:rPr>
              <w:t>materials and equipment relevant to the assembly of musical instrument components</w:t>
            </w:r>
          </w:p>
          <w:p w14:paraId="0F435752" w14:textId="78BA2FC0" w:rsidR="005D6413" w:rsidRPr="009F04FF" w:rsidRDefault="00B85BDD" w:rsidP="00A5774A">
            <w:pPr>
              <w:pStyle w:val="ListBullet"/>
              <w:ind w:left="459" w:hanging="425"/>
            </w:pPr>
            <w:r w:rsidRPr="00A5774A">
              <w:rPr>
                <w:rFonts w:eastAsia="Arial"/>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tc>
      </w:tr>
    </w:tbl>
    <w:p w14:paraId="3DB3AFAC" w14:textId="78CE867E" w:rsidR="007C1B70" w:rsidRDefault="007C1B70">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D6413" w:rsidRPr="00982853" w14:paraId="3D074D7E" w14:textId="77777777" w:rsidTr="00A5774A">
        <w:trPr>
          <w:jc w:val="center"/>
        </w:trPr>
        <w:tc>
          <w:tcPr>
            <w:tcW w:w="2043" w:type="pct"/>
          </w:tcPr>
          <w:p w14:paraId="42F32FF9" w14:textId="1BAC57DE" w:rsidR="005D6413" w:rsidRPr="009F04FF" w:rsidRDefault="005D6413" w:rsidP="002750B6">
            <w:pPr>
              <w:pStyle w:val="SectionCsubsection"/>
            </w:pPr>
            <w:r w:rsidRPr="009F04FF">
              <w:lastRenderedPageBreak/>
              <w:t>Method of assessment</w:t>
            </w:r>
          </w:p>
        </w:tc>
        <w:tc>
          <w:tcPr>
            <w:tcW w:w="2957" w:type="pct"/>
          </w:tcPr>
          <w:p w14:paraId="357ECEED" w14:textId="77777777" w:rsidR="00B85BDD" w:rsidRPr="00575B9E" w:rsidRDefault="00B85BDD" w:rsidP="00A5774A">
            <w:pPr>
              <w:pStyle w:val="Bodycopy"/>
              <w:rPr>
                <w:rFonts w:eastAsia="Arial"/>
              </w:rPr>
            </w:pPr>
            <w:r w:rsidRPr="00575B9E">
              <w:rPr>
                <w:rFonts w:eastAsia="Arial"/>
              </w:rPr>
              <w:t>A range of assessment methods should be used to assess practical skills and knowledge. The following example are appropriate for this unit:</w:t>
            </w:r>
          </w:p>
          <w:p w14:paraId="5CD535A9" w14:textId="77777777" w:rsidR="00B85BDD" w:rsidRPr="00A5774A" w:rsidRDefault="00B85BDD" w:rsidP="00A5774A">
            <w:pPr>
              <w:pStyle w:val="ListBullet"/>
              <w:ind w:left="459" w:hanging="425"/>
              <w:rPr>
                <w:rFonts w:eastAsia="Arial"/>
              </w:rPr>
            </w:pPr>
            <w:r w:rsidRPr="00A5774A">
              <w:rPr>
                <w:rFonts w:eastAsia="Arial"/>
              </w:rPr>
              <w:t>direct observation of the candidate in a real workplace setting or simulated environment</w:t>
            </w:r>
          </w:p>
          <w:p w14:paraId="7A786CE2" w14:textId="77777777" w:rsidR="00B85BDD" w:rsidRPr="00A5774A" w:rsidRDefault="00B85BDD" w:rsidP="00A5774A">
            <w:pPr>
              <w:pStyle w:val="ListBullet"/>
              <w:ind w:left="459" w:hanging="425"/>
              <w:rPr>
                <w:rFonts w:eastAsia="Arial"/>
              </w:rPr>
            </w:pPr>
            <w:r w:rsidRPr="00A5774A">
              <w:rPr>
                <w:rFonts w:eastAsia="Arial"/>
              </w:rPr>
              <w:t>written and oral questioning to test underpinning knowledge and its application to assembling instrument component</w:t>
            </w:r>
          </w:p>
          <w:p w14:paraId="78F607CB" w14:textId="67763B60" w:rsidR="00B85BDD" w:rsidRPr="00A5774A" w:rsidRDefault="00B85BDD" w:rsidP="00A5774A">
            <w:pPr>
              <w:pStyle w:val="ListBullet"/>
              <w:ind w:left="459" w:hanging="425"/>
              <w:rPr>
                <w:rFonts w:eastAsia="Arial"/>
              </w:rPr>
            </w:pPr>
            <w:r w:rsidRPr="00A5774A">
              <w:rPr>
                <w:rFonts w:eastAsia="Arial"/>
              </w:rPr>
              <w:t xml:space="preserve">project activities that allow the candidate to demonstrate the application of </w:t>
            </w:r>
            <w:r w:rsidR="00A5774A">
              <w:rPr>
                <w:rFonts w:eastAsia="Arial"/>
              </w:rPr>
              <w:t>skills and knowledge</w:t>
            </w:r>
          </w:p>
          <w:p w14:paraId="1195F3F4" w14:textId="24440853" w:rsidR="00B85BDD" w:rsidRPr="00A5774A" w:rsidRDefault="00B85BDD" w:rsidP="00A5774A">
            <w:pPr>
              <w:pStyle w:val="ListBullet"/>
              <w:ind w:left="459" w:hanging="425"/>
              <w:rPr>
                <w:rFonts w:eastAsia="Arial"/>
              </w:rPr>
            </w:pPr>
            <w:r w:rsidRPr="00A5774A">
              <w:rPr>
                <w:rFonts w:eastAsia="Arial"/>
              </w:rPr>
              <w:t>review of portfolio of evidence and third-party workplace reports of on-the-job performance by the candidate</w:t>
            </w:r>
            <w:r w:rsidR="00A5774A">
              <w:rPr>
                <w:rFonts w:eastAsia="Arial"/>
              </w:rPr>
              <w:t>.</w:t>
            </w:r>
          </w:p>
          <w:p w14:paraId="18EC51B5" w14:textId="40BC9F33" w:rsidR="005D6413" w:rsidRPr="009F04FF" w:rsidRDefault="00B85BDD" w:rsidP="00A5774A">
            <w:pPr>
              <w:pStyle w:val="Bodycopy"/>
              <w:rPr>
                <w:lang w:val="en-US"/>
              </w:rPr>
            </w:pPr>
            <w:r w:rsidRPr="00575B9E">
              <w:rPr>
                <w:rFonts w:eastAsia="Arial"/>
              </w:rPr>
              <w:t>Holistic assessment with other units relevant to the industry sector, workplace and job role is recommended.</w:t>
            </w:r>
          </w:p>
        </w:tc>
      </w:tr>
    </w:tbl>
    <w:p w14:paraId="457786A3" w14:textId="77777777" w:rsidR="002F7A7F" w:rsidRDefault="002F7A7F" w:rsidP="005D6413">
      <w:pPr>
        <w:sectPr w:rsidR="002F7A7F" w:rsidSect="00CC4B32">
          <w:headerReference w:type="even" r:id="rId33"/>
          <w:headerReference w:type="default" r:id="rId34"/>
          <w:headerReference w:type="first" r:id="rId35"/>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2F7A7F" w:rsidRPr="00982853" w14:paraId="46C20495" w14:textId="77777777" w:rsidTr="00B35A5A">
        <w:trPr>
          <w:trHeight w:val="416"/>
        </w:trPr>
        <w:tc>
          <w:tcPr>
            <w:tcW w:w="1806" w:type="pct"/>
            <w:gridSpan w:val="2"/>
          </w:tcPr>
          <w:p w14:paraId="5CA52D77" w14:textId="33580107" w:rsidR="002F7A7F" w:rsidRPr="009F04FF" w:rsidRDefault="002F7A7F" w:rsidP="00203E0E">
            <w:pPr>
              <w:pStyle w:val="SectionCsubsection"/>
            </w:pPr>
            <w:r w:rsidRPr="009F04FF">
              <w:lastRenderedPageBreak/>
              <w:t>Unit code</w:t>
            </w:r>
            <w:r w:rsidR="00945CF4">
              <w:t xml:space="preserve"> and title</w:t>
            </w:r>
          </w:p>
        </w:tc>
        <w:tc>
          <w:tcPr>
            <w:tcW w:w="3194" w:type="pct"/>
            <w:gridSpan w:val="2"/>
          </w:tcPr>
          <w:p w14:paraId="47CE0C7D" w14:textId="2BC9E9E3" w:rsidR="002F7A7F" w:rsidRPr="009F04FF" w:rsidRDefault="00335B8B" w:rsidP="00945CF4">
            <w:pPr>
              <w:pStyle w:val="Unitcode"/>
            </w:pPr>
            <w:bookmarkStart w:id="49" w:name="_Toc42077964"/>
            <w:r>
              <w:t>VU22992</w:t>
            </w:r>
            <w:r w:rsidR="00945CF4">
              <w:t xml:space="preserve"> </w:t>
            </w:r>
            <w:bookmarkStart w:id="50" w:name="VUXXXX2"/>
            <w:r w:rsidR="00945CF4" w:rsidRPr="00945CF4">
              <w:t>Make acoustic guitars</w:t>
            </w:r>
            <w:bookmarkEnd w:id="50"/>
            <w:bookmarkEnd w:id="49"/>
          </w:p>
        </w:tc>
      </w:tr>
      <w:tr w:rsidR="002F7A7F" w:rsidRPr="00982853" w14:paraId="667E1320" w14:textId="77777777" w:rsidTr="00B35A5A">
        <w:tc>
          <w:tcPr>
            <w:tcW w:w="1806" w:type="pct"/>
            <w:gridSpan w:val="2"/>
          </w:tcPr>
          <w:p w14:paraId="62D4114C" w14:textId="073F3B3E" w:rsidR="002F7A7F" w:rsidRPr="009F04FF" w:rsidRDefault="002F7A7F" w:rsidP="007F2E57">
            <w:pPr>
              <w:pStyle w:val="SectionCsubsection"/>
            </w:pPr>
            <w:r w:rsidRPr="009F04FF">
              <w:t xml:space="preserve">Unit </w:t>
            </w:r>
            <w:r w:rsidR="007F2E57">
              <w:t>d</w:t>
            </w:r>
            <w:r w:rsidRPr="009F04FF">
              <w:t>escriptor</w:t>
            </w:r>
          </w:p>
        </w:tc>
        <w:tc>
          <w:tcPr>
            <w:tcW w:w="3194" w:type="pct"/>
            <w:gridSpan w:val="2"/>
          </w:tcPr>
          <w:p w14:paraId="227F0022" w14:textId="77777777" w:rsidR="002F7A7F" w:rsidRDefault="002F7A7F" w:rsidP="00203E0E">
            <w:pPr>
              <w:pStyle w:val="Bodycopy"/>
              <w:rPr>
                <w:lang w:val="en-US"/>
              </w:rPr>
            </w:pPr>
            <w:r w:rsidRPr="00613ED2">
              <w:rPr>
                <w:lang w:val="en-US"/>
              </w:rPr>
              <w:t>This unit describes the performance outcomes, skills and knowledge required to make a standard (non-vintage) acoustic guitar from a given design brief.</w:t>
            </w:r>
          </w:p>
          <w:p w14:paraId="7CA87ADB" w14:textId="14047185" w:rsidR="00BD1A75" w:rsidRPr="009F04FF" w:rsidRDefault="00BD1A75" w:rsidP="00203E0E">
            <w:pPr>
              <w:pStyle w:val="Bodycopy"/>
            </w:pPr>
            <w:r w:rsidRPr="00613ED2">
              <w:rPr>
                <w:lang w:val="en-US"/>
              </w:rPr>
              <w:t>No licensing, legislative or certification requirements apply to this unit at the time of publication.</w:t>
            </w:r>
          </w:p>
        </w:tc>
      </w:tr>
      <w:tr w:rsidR="002F7A7F" w:rsidRPr="00982853" w14:paraId="1266234A" w14:textId="77777777" w:rsidTr="00B35A5A">
        <w:tc>
          <w:tcPr>
            <w:tcW w:w="1806" w:type="pct"/>
            <w:gridSpan w:val="2"/>
          </w:tcPr>
          <w:p w14:paraId="0DB09E4D" w14:textId="77777777" w:rsidR="002F7A7F" w:rsidRPr="009F04FF" w:rsidRDefault="002F7A7F" w:rsidP="00203E0E">
            <w:pPr>
              <w:pStyle w:val="SectionCsubsection"/>
            </w:pPr>
            <w:r w:rsidRPr="009F04FF">
              <w:t>Employability Skills</w:t>
            </w:r>
          </w:p>
        </w:tc>
        <w:tc>
          <w:tcPr>
            <w:tcW w:w="3194" w:type="pct"/>
            <w:gridSpan w:val="2"/>
          </w:tcPr>
          <w:p w14:paraId="4BB5A41F" w14:textId="77777777" w:rsidR="002F7A7F" w:rsidRPr="00982853" w:rsidRDefault="002F7A7F" w:rsidP="00203E0E">
            <w:pPr>
              <w:pStyle w:val="Bodycopy"/>
            </w:pPr>
            <w:r w:rsidRPr="00982853">
              <w:t>This unit contains Employability Skills.</w:t>
            </w:r>
          </w:p>
        </w:tc>
      </w:tr>
      <w:tr w:rsidR="002F7A7F" w:rsidRPr="00982853" w14:paraId="2F51F493" w14:textId="77777777" w:rsidTr="00B35A5A">
        <w:tc>
          <w:tcPr>
            <w:tcW w:w="1806" w:type="pct"/>
            <w:gridSpan w:val="2"/>
          </w:tcPr>
          <w:p w14:paraId="7364822E" w14:textId="6DCDB8A7" w:rsidR="002F7A7F" w:rsidRPr="009F04FF" w:rsidRDefault="002F7A7F" w:rsidP="007F2E57">
            <w:pPr>
              <w:pStyle w:val="SectionCsubsection"/>
            </w:pPr>
            <w:r w:rsidRPr="009F04FF">
              <w:t xml:space="preserve">Application of the </w:t>
            </w:r>
            <w:r w:rsidR="007F2E57">
              <w:t>u</w:t>
            </w:r>
            <w:r w:rsidRPr="009F04FF">
              <w:t>nit</w:t>
            </w:r>
          </w:p>
        </w:tc>
        <w:tc>
          <w:tcPr>
            <w:tcW w:w="3194" w:type="pct"/>
            <w:gridSpan w:val="2"/>
          </w:tcPr>
          <w:p w14:paraId="2FE996FB" w14:textId="0BA6AB40" w:rsidR="002F7A7F" w:rsidRPr="00613ED2" w:rsidRDefault="002F7A7F" w:rsidP="00203E0E">
            <w:pPr>
              <w:pStyle w:val="Bodycopy"/>
              <w:rPr>
                <w:lang w:val="en-US"/>
              </w:rPr>
            </w:pPr>
            <w:r w:rsidRPr="00613ED2">
              <w:rPr>
                <w:lang w:val="en-US"/>
              </w:rPr>
              <w:t>This unit supports the attainment of skills and knowledge required for competent workplace performance in music instrument making organisations of all sizes. The making of acoustic guitars applies to a known workplace environment with established parameters. It involves following instructions for assembling components to make an acoustic guitar, the application of skills and knowledge within routine activities and exe</w:t>
            </w:r>
            <w:r w:rsidR="00BD1A75">
              <w:rPr>
                <w:lang w:val="en-US"/>
              </w:rPr>
              <w:t>rcising limited responsibility.</w:t>
            </w:r>
          </w:p>
        </w:tc>
      </w:tr>
      <w:tr w:rsidR="002F7A7F" w:rsidRPr="00982853" w14:paraId="725BD393" w14:textId="77777777" w:rsidTr="00B35A5A">
        <w:tc>
          <w:tcPr>
            <w:tcW w:w="1806" w:type="pct"/>
            <w:gridSpan w:val="2"/>
          </w:tcPr>
          <w:p w14:paraId="762079A0" w14:textId="77777777" w:rsidR="002F7A7F" w:rsidRPr="009F04FF" w:rsidRDefault="002F7A7F" w:rsidP="00203E0E">
            <w:pPr>
              <w:pStyle w:val="SectionCsubsection"/>
            </w:pPr>
            <w:r w:rsidRPr="009F04FF">
              <w:t>ELEMENT</w:t>
            </w:r>
          </w:p>
        </w:tc>
        <w:tc>
          <w:tcPr>
            <w:tcW w:w="3194" w:type="pct"/>
            <w:gridSpan w:val="2"/>
          </w:tcPr>
          <w:p w14:paraId="56E6E13D" w14:textId="77777777" w:rsidR="002F7A7F" w:rsidRPr="009F04FF" w:rsidRDefault="002F7A7F" w:rsidP="00203E0E">
            <w:pPr>
              <w:pStyle w:val="SectionCsubsection"/>
            </w:pPr>
            <w:r w:rsidRPr="009F04FF">
              <w:t>PERFORMANCE CRITERIA</w:t>
            </w:r>
          </w:p>
        </w:tc>
      </w:tr>
      <w:tr w:rsidR="002F7A7F" w:rsidRPr="00982853" w14:paraId="16DC64DA" w14:textId="77777777" w:rsidTr="00B35A5A">
        <w:tc>
          <w:tcPr>
            <w:tcW w:w="1806" w:type="pct"/>
            <w:gridSpan w:val="2"/>
          </w:tcPr>
          <w:p w14:paraId="47D09641" w14:textId="77777777" w:rsidR="002F7A7F" w:rsidRPr="009F04FF" w:rsidRDefault="002F7A7F" w:rsidP="00203E0E">
            <w:pPr>
              <w:pStyle w:val="Unitexplanatorytext"/>
            </w:pPr>
            <w:r w:rsidRPr="009F04FF">
              <w:t>Elements describe the essential outcomes of a unit of competency.</w:t>
            </w:r>
          </w:p>
        </w:tc>
        <w:tc>
          <w:tcPr>
            <w:tcW w:w="3194" w:type="pct"/>
            <w:gridSpan w:val="2"/>
          </w:tcPr>
          <w:p w14:paraId="28210C2A" w14:textId="77777777" w:rsidR="002F7A7F" w:rsidRPr="009F04FF" w:rsidRDefault="002F7A7F"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7D65A5" w:rsidRPr="00982853" w14:paraId="6FB62D4A" w14:textId="77777777" w:rsidTr="00B35A5A">
        <w:tc>
          <w:tcPr>
            <w:tcW w:w="254" w:type="pct"/>
            <w:vMerge w:val="restart"/>
          </w:tcPr>
          <w:p w14:paraId="2015BE83" w14:textId="77777777" w:rsidR="007D65A5" w:rsidRPr="00982853" w:rsidRDefault="007D65A5" w:rsidP="00203E0E">
            <w:pPr>
              <w:pStyle w:val="Bodycopy"/>
            </w:pPr>
            <w:r w:rsidRPr="00982853">
              <w:t>1</w:t>
            </w:r>
          </w:p>
        </w:tc>
        <w:tc>
          <w:tcPr>
            <w:tcW w:w="1552" w:type="pct"/>
            <w:vMerge w:val="restart"/>
          </w:tcPr>
          <w:p w14:paraId="7D3A6DB8" w14:textId="77777777" w:rsidR="007D65A5" w:rsidRPr="00613ED2" w:rsidRDefault="007D65A5" w:rsidP="00203E0E">
            <w:pPr>
              <w:pStyle w:val="Bodycopy"/>
              <w:rPr>
                <w:rStyle w:val="Emphasis"/>
                <w:i w:val="0"/>
                <w:iCs w:val="0"/>
                <w:sz w:val="22"/>
              </w:rPr>
            </w:pPr>
            <w:r w:rsidRPr="00613ED2">
              <w:rPr>
                <w:lang w:val="en-US"/>
              </w:rPr>
              <w:t>Interpret and confirm design brief with supervisor</w:t>
            </w:r>
          </w:p>
        </w:tc>
        <w:tc>
          <w:tcPr>
            <w:tcW w:w="314" w:type="pct"/>
          </w:tcPr>
          <w:p w14:paraId="45902CA5" w14:textId="77777777" w:rsidR="007D65A5" w:rsidRPr="00982853" w:rsidRDefault="007D65A5" w:rsidP="00203E0E">
            <w:pPr>
              <w:pStyle w:val="Bodycopy"/>
            </w:pPr>
            <w:r w:rsidRPr="00982853">
              <w:t>1.1</w:t>
            </w:r>
          </w:p>
        </w:tc>
        <w:tc>
          <w:tcPr>
            <w:tcW w:w="2880" w:type="pct"/>
          </w:tcPr>
          <w:p w14:paraId="470D9912" w14:textId="77777777" w:rsidR="007D65A5" w:rsidRPr="009F04FF" w:rsidRDefault="007D65A5" w:rsidP="00203E0E">
            <w:pPr>
              <w:pStyle w:val="Bodycopy"/>
            </w:pPr>
            <w:r w:rsidRPr="00613ED2">
              <w:rPr>
                <w:lang w:val="en-US"/>
              </w:rPr>
              <w:t xml:space="preserve">The supplied </w:t>
            </w:r>
            <w:r w:rsidRPr="00613ED2">
              <w:rPr>
                <w:b/>
                <w:bCs/>
                <w:i/>
                <w:lang w:val="en-US"/>
              </w:rPr>
              <w:t xml:space="preserve">design brief </w:t>
            </w:r>
            <w:r w:rsidRPr="00613ED2">
              <w:rPr>
                <w:lang w:val="en-US"/>
              </w:rPr>
              <w:t>is read and interpreted.</w:t>
            </w:r>
          </w:p>
        </w:tc>
      </w:tr>
      <w:tr w:rsidR="007D65A5" w:rsidRPr="00982853" w14:paraId="5539F622" w14:textId="77777777" w:rsidTr="00B35A5A">
        <w:tc>
          <w:tcPr>
            <w:tcW w:w="254" w:type="pct"/>
            <w:vMerge/>
          </w:tcPr>
          <w:p w14:paraId="3AF46359" w14:textId="77777777" w:rsidR="007D65A5" w:rsidRPr="009F04FF" w:rsidRDefault="007D65A5" w:rsidP="00203E0E">
            <w:pPr>
              <w:pStyle w:val="Bodycopy"/>
              <w:rPr>
                <w:szCs w:val="20"/>
                <w:lang w:val="en-AU" w:eastAsia="en-US"/>
              </w:rPr>
            </w:pPr>
          </w:p>
        </w:tc>
        <w:tc>
          <w:tcPr>
            <w:tcW w:w="1552" w:type="pct"/>
            <w:vMerge/>
          </w:tcPr>
          <w:p w14:paraId="4C9423B9" w14:textId="77777777" w:rsidR="007D65A5" w:rsidRPr="009F04FF" w:rsidRDefault="007D65A5" w:rsidP="00203E0E">
            <w:pPr>
              <w:pStyle w:val="Bodycopy"/>
              <w:rPr>
                <w:rFonts w:cs="Arial"/>
                <w:color w:val="0070C0"/>
                <w:szCs w:val="20"/>
                <w:lang w:val="en-AU" w:eastAsia="en-US"/>
              </w:rPr>
            </w:pPr>
          </w:p>
        </w:tc>
        <w:tc>
          <w:tcPr>
            <w:tcW w:w="314" w:type="pct"/>
          </w:tcPr>
          <w:p w14:paraId="6A2B5A9A" w14:textId="77777777" w:rsidR="007D65A5" w:rsidRPr="009F04FF" w:rsidRDefault="007D65A5" w:rsidP="00203E0E">
            <w:pPr>
              <w:pStyle w:val="Bodycopy"/>
              <w:rPr>
                <w:szCs w:val="20"/>
                <w:lang w:val="en-AU" w:eastAsia="en-US"/>
              </w:rPr>
            </w:pPr>
            <w:r w:rsidRPr="009F04FF">
              <w:rPr>
                <w:szCs w:val="20"/>
                <w:lang w:val="en-AU" w:eastAsia="en-US"/>
              </w:rPr>
              <w:t>1.2</w:t>
            </w:r>
          </w:p>
        </w:tc>
        <w:tc>
          <w:tcPr>
            <w:tcW w:w="2880" w:type="pct"/>
          </w:tcPr>
          <w:p w14:paraId="1C3FC374" w14:textId="77777777" w:rsidR="007D65A5" w:rsidRPr="009F04FF" w:rsidRDefault="007D65A5" w:rsidP="00203E0E">
            <w:pPr>
              <w:pStyle w:val="Bodycopy"/>
              <w:rPr>
                <w:szCs w:val="20"/>
                <w:lang w:val="en-AU" w:eastAsia="en-US"/>
              </w:rPr>
            </w:pPr>
            <w:r w:rsidRPr="00613ED2">
              <w:rPr>
                <w:szCs w:val="20"/>
                <w:lang w:val="en-US" w:eastAsia="en-US"/>
              </w:rPr>
              <w:t>Job requirements to meet the design brief are communicated and confirmed with supervisor.</w:t>
            </w:r>
          </w:p>
        </w:tc>
      </w:tr>
      <w:tr w:rsidR="007D65A5" w:rsidRPr="00982853" w14:paraId="29DF3C66" w14:textId="77777777" w:rsidTr="00B35A5A">
        <w:tc>
          <w:tcPr>
            <w:tcW w:w="254" w:type="pct"/>
            <w:vMerge/>
          </w:tcPr>
          <w:p w14:paraId="2BA44AA6" w14:textId="77777777" w:rsidR="007D65A5" w:rsidRPr="009F04FF" w:rsidRDefault="007D65A5" w:rsidP="00203E0E">
            <w:pPr>
              <w:pStyle w:val="Bodycopy"/>
              <w:rPr>
                <w:szCs w:val="20"/>
                <w:lang w:val="en-AU" w:eastAsia="en-US"/>
              </w:rPr>
            </w:pPr>
          </w:p>
        </w:tc>
        <w:tc>
          <w:tcPr>
            <w:tcW w:w="1552" w:type="pct"/>
            <w:vMerge/>
          </w:tcPr>
          <w:p w14:paraId="58D0830B" w14:textId="77777777" w:rsidR="007D65A5" w:rsidRPr="009F04FF" w:rsidRDefault="007D65A5" w:rsidP="00203E0E">
            <w:pPr>
              <w:pStyle w:val="Bodycopy"/>
              <w:rPr>
                <w:szCs w:val="20"/>
                <w:lang w:val="en-AU" w:eastAsia="en-US"/>
              </w:rPr>
            </w:pPr>
          </w:p>
        </w:tc>
        <w:tc>
          <w:tcPr>
            <w:tcW w:w="314" w:type="pct"/>
          </w:tcPr>
          <w:p w14:paraId="52401470" w14:textId="77777777" w:rsidR="007D65A5" w:rsidRPr="009F04FF" w:rsidRDefault="007D65A5" w:rsidP="00203E0E">
            <w:pPr>
              <w:pStyle w:val="Bodycopy"/>
              <w:rPr>
                <w:szCs w:val="20"/>
                <w:lang w:val="en-AU" w:eastAsia="en-US"/>
              </w:rPr>
            </w:pPr>
            <w:r w:rsidRPr="009F04FF">
              <w:rPr>
                <w:szCs w:val="20"/>
                <w:lang w:val="en-AU" w:eastAsia="en-US"/>
              </w:rPr>
              <w:t>1.3</w:t>
            </w:r>
          </w:p>
        </w:tc>
        <w:tc>
          <w:tcPr>
            <w:tcW w:w="2880" w:type="pct"/>
          </w:tcPr>
          <w:p w14:paraId="7F5CE58D" w14:textId="77777777" w:rsidR="007D65A5" w:rsidRPr="009F04FF" w:rsidRDefault="007D65A5" w:rsidP="00203E0E">
            <w:pPr>
              <w:pStyle w:val="Bodycopy"/>
              <w:rPr>
                <w:szCs w:val="20"/>
                <w:lang w:val="en-AU" w:eastAsia="en-US"/>
              </w:rPr>
            </w:pPr>
            <w:r w:rsidRPr="00613ED2">
              <w:rPr>
                <w:szCs w:val="20"/>
                <w:lang w:val="en-US" w:eastAsia="en-US"/>
              </w:rPr>
              <w:t xml:space="preserve">The required </w:t>
            </w:r>
            <w:r w:rsidRPr="00613ED2">
              <w:rPr>
                <w:b/>
                <w:bCs/>
                <w:i/>
                <w:szCs w:val="20"/>
                <w:lang w:val="en-US" w:eastAsia="en-US"/>
              </w:rPr>
              <w:t xml:space="preserve">tools and equipment </w:t>
            </w:r>
            <w:r w:rsidRPr="00613ED2">
              <w:rPr>
                <w:szCs w:val="20"/>
                <w:lang w:val="en-US" w:eastAsia="en-US"/>
              </w:rPr>
              <w:t>according to the design brief are clarified with supervisor.</w:t>
            </w:r>
          </w:p>
        </w:tc>
      </w:tr>
      <w:tr w:rsidR="007D65A5" w:rsidRPr="00982853" w14:paraId="35E950CB" w14:textId="77777777" w:rsidTr="00B35A5A">
        <w:tc>
          <w:tcPr>
            <w:tcW w:w="254" w:type="pct"/>
            <w:vMerge/>
          </w:tcPr>
          <w:p w14:paraId="741CD75D" w14:textId="77777777" w:rsidR="007D65A5" w:rsidRPr="009F04FF" w:rsidRDefault="007D65A5" w:rsidP="00203E0E">
            <w:pPr>
              <w:pStyle w:val="Bodycopy"/>
              <w:rPr>
                <w:szCs w:val="20"/>
                <w:lang w:val="en-AU" w:eastAsia="en-US"/>
              </w:rPr>
            </w:pPr>
          </w:p>
        </w:tc>
        <w:tc>
          <w:tcPr>
            <w:tcW w:w="1552" w:type="pct"/>
            <w:vMerge/>
          </w:tcPr>
          <w:p w14:paraId="117F017A" w14:textId="77777777" w:rsidR="007D65A5" w:rsidRPr="009F04FF" w:rsidRDefault="007D65A5" w:rsidP="00203E0E">
            <w:pPr>
              <w:pStyle w:val="Bodycopy"/>
              <w:rPr>
                <w:szCs w:val="20"/>
                <w:lang w:val="en-AU" w:eastAsia="en-US"/>
              </w:rPr>
            </w:pPr>
          </w:p>
        </w:tc>
        <w:tc>
          <w:tcPr>
            <w:tcW w:w="314" w:type="pct"/>
          </w:tcPr>
          <w:p w14:paraId="50684E01" w14:textId="77777777" w:rsidR="007D65A5" w:rsidRPr="009F04FF" w:rsidRDefault="007D65A5" w:rsidP="00203E0E">
            <w:pPr>
              <w:pStyle w:val="Bodycopy"/>
              <w:rPr>
                <w:szCs w:val="20"/>
                <w:lang w:val="en-AU" w:eastAsia="en-US"/>
              </w:rPr>
            </w:pPr>
            <w:r>
              <w:rPr>
                <w:szCs w:val="20"/>
                <w:lang w:val="en-AU" w:eastAsia="en-US"/>
              </w:rPr>
              <w:t>1.4</w:t>
            </w:r>
          </w:p>
        </w:tc>
        <w:tc>
          <w:tcPr>
            <w:tcW w:w="2880" w:type="pct"/>
          </w:tcPr>
          <w:p w14:paraId="4C856E67" w14:textId="5528E218" w:rsidR="007D65A5" w:rsidRPr="00613ED2" w:rsidRDefault="007D65A5" w:rsidP="00203E0E">
            <w:pPr>
              <w:pStyle w:val="Bodycopy"/>
              <w:rPr>
                <w:szCs w:val="20"/>
                <w:lang w:val="en-US" w:eastAsia="en-US"/>
              </w:rPr>
            </w:pPr>
            <w:r w:rsidRPr="00613ED2">
              <w:rPr>
                <w:szCs w:val="20"/>
                <w:lang w:val="en-US" w:eastAsia="en-US"/>
              </w:rPr>
              <w:t xml:space="preserve">The required </w:t>
            </w:r>
            <w:r w:rsidRPr="00613ED2">
              <w:rPr>
                <w:b/>
                <w:bCs/>
                <w:i/>
                <w:szCs w:val="20"/>
                <w:lang w:val="en-US" w:eastAsia="en-US"/>
              </w:rPr>
              <w:t xml:space="preserve">materials </w:t>
            </w:r>
            <w:r w:rsidRPr="00613ED2">
              <w:rPr>
                <w:szCs w:val="20"/>
                <w:lang w:val="en-US" w:eastAsia="en-US"/>
              </w:rPr>
              <w:t xml:space="preserve">and </w:t>
            </w:r>
            <w:r w:rsidRPr="00613ED2">
              <w:rPr>
                <w:b/>
                <w:bCs/>
                <w:i/>
                <w:szCs w:val="20"/>
                <w:lang w:val="en-US" w:eastAsia="en-US"/>
              </w:rPr>
              <w:t>components/</w:t>
            </w:r>
            <w:r>
              <w:rPr>
                <w:b/>
                <w:bCs/>
                <w:i/>
                <w:szCs w:val="20"/>
                <w:lang w:val="en-US" w:eastAsia="en-US"/>
              </w:rPr>
              <w:br/>
            </w:r>
            <w:r w:rsidRPr="00613ED2">
              <w:rPr>
                <w:b/>
                <w:bCs/>
                <w:i/>
                <w:szCs w:val="20"/>
                <w:lang w:val="en-US" w:eastAsia="en-US"/>
              </w:rPr>
              <w:t>sub-assemblies</w:t>
            </w:r>
            <w:r>
              <w:rPr>
                <w:szCs w:val="20"/>
                <w:lang w:val="en-US" w:eastAsia="en-US"/>
              </w:rPr>
              <w:t xml:space="preserve"> </w:t>
            </w:r>
            <w:r w:rsidRPr="00613ED2">
              <w:rPr>
                <w:szCs w:val="20"/>
                <w:lang w:val="en-US" w:eastAsia="en-US"/>
              </w:rPr>
              <w:t>according to the design brief</w:t>
            </w:r>
            <w:r w:rsidRPr="00613ED2">
              <w:rPr>
                <w:i/>
                <w:szCs w:val="20"/>
                <w:lang w:val="en-US" w:eastAsia="en-US"/>
              </w:rPr>
              <w:t xml:space="preserve"> </w:t>
            </w:r>
            <w:r w:rsidRPr="00613ED2">
              <w:rPr>
                <w:szCs w:val="20"/>
                <w:lang w:val="en-US" w:eastAsia="en-US"/>
              </w:rPr>
              <w:t>are clarified with supervisor.</w:t>
            </w:r>
          </w:p>
        </w:tc>
      </w:tr>
      <w:tr w:rsidR="007D65A5" w:rsidRPr="00982853" w14:paraId="7F152536" w14:textId="77777777" w:rsidTr="00B35A5A">
        <w:tc>
          <w:tcPr>
            <w:tcW w:w="254" w:type="pct"/>
            <w:vMerge/>
          </w:tcPr>
          <w:p w14:paraId="52CD3A63" w14:textId="77777777" w:rsidR="007D65A5" w:rsidRPr="009F04FF" w:rsidRDefault="007D65A5" w:rsidP="00203E0E">
            <w:pPr>
              <w:pStyle w:val="Bodycopy"/>
              <w:rPr>
                <w:szCs w:val="20"/>
                <w:lang w:val="en-AU" w:eastAsia="en-US"/>
              </w:rPr>
            </w:pPr>
          </w:p>
        </w:tc>
        <w:tc>
          <w:tcPr>
            <w:tcW w:w="1552" w:type="pct"/>
            <w:vMerge/>
          </w:tcPr>
          <w:p w14:paraId="2645BC1C" w14:textId="77777777" w:rsidR="007D65A5" w:rsidRPr="009F04FF" w:rsidRDefault="007D65A5" w:rsidP="00203E0E">
            <w:pPr>
              <w:pStyle w:val="Bodycopy"/>
              <w:rPr>
                <w:szCs w:val="20"/>
                <w:lang w:val="en-AU" w:eastAsia="en-US"/>
              </w:rPr>
            </w:pPr>
          </w:p>
        </w:tc>
        <w:tc>
          <w:tcPr>
            <w:tcW w:w="314" w:type="pct"/>
          </w:tcPr>
          <w:p w14:paraId="5C4E5756" w14:textId="77777777" w:rsidR="007D65A5" w:rsidRPr="009F04FF" w:rsidRDefault="007D65A5" w:rsidP="00203E0E">
            <w:pPr>
              <w:pStyle w:val="Bodycopy"/>
              <w:rPr>
                <w:szCs w:val="20"/>
                <w:lang w:val="en-AU" w:eastAsia="en-US"/>
              </w:rPr>
            </w:pPr>
            <w:r>
              <w:rPr>
                <w:szCs w:val="20"/>
                <w:lang w:val="en-AU" w:eastAsia="en-US"/>
              </w:rPr>
              <w:t>1.5</w:t>
            </w:r>
          </w:p>
        </w:tc>
        <w:tc>
          <w:tcPr>
            <w:tcW w:w="2880" w:type="pct"/>
          </w:tcPr>
          <w:p w14:paraId="44795DED" w14:textId="77777777" w:rsidR="007D65A5" w:rsidRPr="009F04FF" w:rsidRDefault="007D65A5" w:rsidP="00203E0E">
            <w:pPr>
              <w:pStyle w:val="Bodycopy"/>
              <w:rPr>
                <w:szCs w:val="20"/>
                <w:lang w:val="en-AU" w:eastAsia="en-US"/>
              </w:rPr>
            </w:pPr>
            <w:r w:rsidRPr="00613ED2">
              <w:rPr>
                <w:szCs w:val="20"/>
                <w:lang w:val="en-US" w:eastAsia="en-US"/>
              </w:rPr>
              <w:t>Assembly sequence is confirmed with supervisor.</w:t>
            </w:r>
          </w:p>
        </w:tc>
      </w:tr>
      <w:tr w:rsidR="007D65A5" w:rsidRPr="00982853" w14:paraId="75C58E8B" w14:textId="77777777" w:rsidTr="00B35A5A">
        <w:tc>
          <w:tcPr>
            <w:tcW w:w="254" w:type="pct"/>
            <w:vMerge w:val="restart"/>
          </w:tcPr>
          <w:p w14:paraId="694179D5" w14:textId="77777777" w:rsidR="007D65A5" w:rsidRPr="009F04FF" w:rsidRDefault="007D65A5" w:rsidP="00203E0E">
            <w:pPr>
              <w:pStyle w:val="Bodycopy"/>
              <w:rPr>
                <w:szCs w:val="20"/>
                <w:lang w:val="en-AU" w:eastAsia="en-US"/>
              </w:rPr>
            </w:pPr>
            <w:r w:rsidRPr="009F04FF">
              <w:rPr>
                <w:szCs w:val="20"/>
                <w:lang w:val="en-AU" w:eastAsia="en-US"/>
              </w:rPr>
              <w:t>2</w:t>
            </w:r>
          </w:p>
        </w:tc>
        <w:tc>
          <w:tcPr>
            <w:tcW w:w="1552" w:type="pct"/>
            <w:vMerge w:val="restart"/>
          </w:tcPr>
          <w:p w14:paraId="0FEBCBE7" w14:textId="77777777" w:rsidR="007D65A5" w:rsidRPr="009F04FF" w:rsidRDefault="007D65A5" w:rsidP="00203E0E">
            <w:pPr>
              <w:pStyle w:val="Bodycopy"/>
              <w:rPr>
                <w:szCs w:val="20"/>
                <w:lang w:val="en-AU" w:eastAsia="en-US"/>
              </w:rPr>
            </w:pPr>
            <w:r w:rsidRPr="00613ED2">
              <w:rPr>
                <w:szCs w:val="20"/>
                <w:lang w:val="en-US" w:eastAsia="en-US"/>
              </w:rPr>
              <w:t>Prepare to assemble equipment and components</w:t>
            </w:r>
          </w:p>
        </w:tc>
        <w:tc>
          <w:tcPr>
            <w:tcW w:w="314" w:type="pct"/>
          </w:tcPr>
          <w:p w14:paraId="63FA297E" w14:textId="77777777" w:rsidR="007D65A5" w:rsidRPr="009F04FF" w:rsidRDefault="007D65A5" w:rsidP="00203E0E">
            <w:pPr>
              <w:pStyle w:val="Bodycopy"/>
              <w:rPr>
                <w:szCs w:val="20"/>
                <w:lang w:val="en-AU" w:eastAsia="en-US"/>
              </w:rPr>
            </w:pPr>
            <w:r w:rsidRPr="009F04FF">
              <w:rPr>
                <w:szCs w:val="20"/>
                <w:lang w:val="en-AU" w:eastAsia="en-US"/>
              </w:rPr>
              <w:t>2.1</w:t>
            </w:r>
          </w:p>
        </w:tc>
        <w:tc>
          <w:tcPr>
            <w:tcW w:w="2880" w:type="pct"/>
          </w:tcPr>
          <w:p w14:paraId="0F16B90B" w14:textId="77777777" w:rsidR="007D65A5" w:rsidRPr="009F04FF" w:rsidRDefault="007D65A5" w:rsidP="00203E0E">
            <w:pPr>
              <w:pStyle w:val="Bodycopy"/>
              <w:rPr>
                <w:szCs w:val="20"/>
                <w:lang w:val="en-AU" w:eastAsia="en-US"/>
              </w:rPr>
            </w:pPr>
            <w:r w:rsidRPr="00613ED2">
              <w:rPr>
                <w:bCs/>
                <w:szCs w:val="20"/>
                <w:lang w:val="en-US" w:eastAsia="en-US"/>
              </w:rPr>
              <w:t>Assembl</w:t>
            </w:r>
            <w:r w:rsidRPr="00613ED2">
              <w:rPr>
                <w:szCs w:val="20"/>
                <w:lang w:val="en-US" w:eastAsia="en-US"/>
              </w:rPr>
              <w:t xml:space="preserve">y tools and equipment are selected according to instructions or job requirements and used to </w:t>
            </w:r>
            <w:r w:rsidRPr="00613ED2">
              <w:rPr>
                <w:b/>
                <w:bCs/>
                <w:i/>
                <w:szCs w:val="20"/>
                <w:lang w:val="en-US" w:eastAsia="en-US"/>
              </w:rPr>
              <w:t>standard operating procedures (SOPs)</w:t>
            </w:r>
            <w:r w:rsidRPr="00613ED2">
              <w:rPr>
                <w:bCs/>
                <w:szCs w:val="20"/>
                <w:lang w:val="en-US" w:eastAsia="en-US"/>
              </w:rPr>
              <w:t>.</w:t>
            </w:r>
          </w:p>
        </w:tc>
      </w:tr>
      <w:tr w:rsidR="007D65A5" w:rsidRPr="00982853" w14:paraId="54D24A22" w14:textId="77777777" w:rsidTr="00B35A5A">
        <w:tc>
          <w:tcPr>
            <w:tcW w:w="254" w:type="pct"/>
            <w:vMerge/>
          </w:tcPr>
          <w:p w14:paraId="36FA6980" w14:textId="77777777" w:rsidR="007D65A5" w:rsidRPr="009F04FF" w:rsidRDefault="007D65A5" w:rsidP="00203E0E">
            <w:pPr>
              <w:pStyle w:val="Bodycopy"/>
              <w:rPr>
                <w:szCs w:val="20"/>
                <w:lang w:val="en-AU" w:eastAsia="en-US"/>
              </w:rPr>
            </w:pPr>
          </w:p>
        </w:tc>
        <w:tc>
          <w:tcPr>
            <w:tcW w:w="1552" w:type="pct"/>
            <w:vMerge/>
          </w:tcPr>
          <w:p w14:paraId="3FAE28D8" w14:textId="77777777" w:rsidR="007D65A5" w:rsidRPr="009F04FF" w:rsidRDefault="007D65A5" w:rsidP="00203E0E">
            <w:pPr>
              <w:pStyle w:val="Bodycopy"/>
              <w:rPr>
                <w:szCs w:val="20"/>
                <w:lang w:val="en-AU" w:eastAsia="en-US"/>
              </w:rPr>
            </w:pPr>
          </w:p>
        </w:tc>
        <w:tc>
          <w:tcPr>
            <w:tcW w:w="314" w:type="pct"/>
          </w:tcPr>
          <w:p w14:paraId="1761BC0A" w14:textId="77777777" w:rsidR="007D65A5" w:rsidRPr="009F04FF" w:rsidRDefault="007D65A5" w:rsidP="00203E0E">
            <w:pPr>
              <w:pStyle w:val="Bodycopy"/>
              <w:rPr>
                <w:szCs w:val="20"/>
                <w:lang w:val="en-AU" w:eastAsia="en-US"/>
              </w:rPr>
            </w:pPr>
            <w:r w:rsidRPr="009F04FF">
              <w:rPr>
                <w:szCs w:val="20"/>
                <w:lang w:val="en-AU" w:eastAsia="en-US"/>
              </w:rPr>
              <w:t>2.2</w:t>
            </w:r>
          </w:p>
        </w:tc>
        <w:tc>
          <w:tcPr>
            <w:tcW w:w="2880" w:type="pct"/>
          </w:tcPr>
          <w:p w14:paraId="1B778FBF" w14:textId="77777777" w:rsidR="007D65A5" w:rsidRPr="009F04FF" w:rsidRDefault="007D65A5" w:rsidP="00203E0E">
            <w:pPr>
              <w:pStyle w:val="Bodycopy"/>
              <w:rPr>
                <w:szCs w:val="20"/>
                <w:lang w:val="en-AU" w:eastAsia="en-US"/>
              </w:rPr>
            </w:pPr>
            <w:r w:rsidRPr="00613ED2">
              <w:rPr>
                <w:bCs/>
                <w:szCs w:val="20"/>
                <w:lang w:val="en-US" w:eastAsia="en-US"/>
              </w:rPr>
              <w:t>Components/sub-assemblies</w:t>
            </w:r>
            <w:r w:rsidRPr="00613ED2">
              <w:rPr>
                <w:b/>
                <w:bCs/>
                <w:i/>
                <w:szCs w:val="20"/>
                <w:lang w:val="en-US" w:eastAsia="en-US"/>
              </w:rPr>
              <w:t xml:space="preserve"> </w:t>
            </w:r>
            <w:r w:rsidRPr="00613ED2">
              <w:rPr>
                <w:szCs w:val="20"/>
                <w:lang w:val="en-US" w:eastAsia="en-US"/>
              </w:rPr>
              <w:t>are obtained and arranged for assembly.</w:t>
            </w:r>
          </w:p>
        </w:tc>
      </w:tr>
      <w:tr w:rsidR="007D65A5" w:rsidRPr="00982853" w14:paraId="074FD446" w14:textId="77777777" w:rsidTr="00B35A5A">
        <w:tc>
          <w:tcPr>
            <w:tcW w:w="254" w:type="pct"/>
            <w:vMerge/>
          </w:tcPr>
          <w:p w14:paraId="2272D996" w14:textId="77777777" w:rsidR="007D65A5" w:rsidRPr="009F04FF" w:rsidRDefault="007D65A5" w:rsidP="00203E0E">
            <w:pPr>
              <w:pStyle w:val="Bodycopy"/>
              <w:rPr>
                <w:szCs w:val="20"/>
                <w:lang w:val="en-AU" w:eastAsia="en-US"/>
              </w:rPr>
            </w:pPr>
          </w:p>
        </w:tc>
        <w:tc>
          <w:tcPr>
            <w:tcW w:w="1552" w:type="pct"/>
            <w:vMerge/>
          </w:tcPr>
          <w:p w14:paraId="2B12242A" w14:textId="77777777" w:rsidR="007D65A5" w:rsidRPr="009F04FF" w:rsidRDefault="007D65A5" w:rsidP="00203E0E">
            <w:pPr>
              <w:pStyle w:val="Bodycopy"/>
              <w:rPr>
                <w:szCs w:val="20"/>
                <w:lang w:val="en-AU" w:eastAsia="en-US"/>
              </w:rPr>
            </w:pPr>
          </w:p>
        </w:tc>
        <w:tc>
          <w:tcPr>
            <w:tcW w:w="314" w:type="pct"/>
          </w:tcPr>
          <w:p w14:paraId="72021C79" w14:textId="77777777" w:rsidR="007D65A5" w:rsidRPr="009F04FF" w:rsidRDefault="007D65A5" w:rsidP="00203E0E">
            <w:pPr>
              <w:pStyle w:val="Bodycopy"/>
              <w:rPr>
                <w:szCs w:val="20"/>
                <w:lang w:val="en-AU" w:eastAsia="en-US"/>
              </w:rPr>
            </w:pPr>
            <w:r w:rsidRPr="009F04FF">
              <w:rPr>
                <w:szCs w:val="20"/>
                <w:lang w:val="en-AU" w:eastAsia="en-US"/>
              </w:rPr>
              <w:t>2.3</w:t>
            </w:r>
          </w:p>
        </w:tc>
        <w:tc>
          <w:tcPr>
            <w:tcW w:w="2880" w:type="pct"/>
          </w:tcPr>
          <w:p w14:paraId="560B3728" w14:textId="77777777" w:rsidR="007D65A5" w:rsidRPr="009F04FF" w:rsidRDefault="007D65A5" w:rsidP="00203E0E">
            <w:pPr>
              <w:pStyle w:val="Bodycopy"/>
              <w:rPr>
                <w:szCs w:val="20"/>
                <w:lang w:val="en-AU" w:eastAsia="en-US"/>
              </w:rPr>
            </w:pPr>
            <w:r w:rsidRPr="00613ED2">
              <w:rPr>
                <w:szCs w:val="20"/>
                <w:lang w:val="en-US" w:eastAsia="en-US"/>
              </w:rPr>
              <w:t>Missing components are identified according to the design brief.</w:t>
            </w:r>
          </w:p>
        </w:tc>
      </w:tr>
    </w:tbl>
    <w:p w14:paraId="28D4A894" w14:textId="6E12786C" w:rsidR="007D65A5" w:rsidRDefault="007D65A5">
      <w:r>
        <w:br w:type="page"/>
      </w:r>
    </w:p>
    <w:p w14:paraId="49EBC335" w14:textId="77777777" w:rsidR="007D65A5" w:rsidRPr="00517198" w:rsidRDefault="007D65A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7D65A5" w:rsidRPr="009F04FF" w14:paraId="7695614A" w14:textId="77777777" w:rsidTr="00B35A5A">
        <w:tc>
          <w:tcPr>
            <w:tcW w:w="1806" w:type="pct"/>
            <w:gridSpan w:val="2"/>
          </w:tcPr>
          <w:p w14:paraId="66C6B282" w14:textId="77777777" w:rsidR="007D65A5" w:rsidRPr="009F04FF" w:rsidRDefault="007D65A5" w:rsidP="00517198">
            <w:pPr>
              <w:pStyle w:val="SectionCsubsection"/>
              <w:spacing w:before="80" w:after="80"/>
            </w:pPr>
            <w:r w:rsidRPr="009F04FF">
              <w:t>ELEMENT</w:t>
            </w:r>
          </w:p>
        </w:tc>
        <w:tc>
          <w:tcPr>
            <w:tcW w:w="3194" w:type="pct"/>
            <w:gridSpan w:val="2"/>
          </w:tcPr>
          <w:p w14:paraId="6FBB1158" w14:textId="77777777" w:rsidR="007D65A5" w:rsidRPr="009F04FF" w:rsidRDefault="007D65A5" w:rsidP="00517198">
            <w:pPr>
              <w:pStyle w:val="SectionCsubsection"/>
              <w:spacing w:before="80" w:after="80"/>
            </w:pPr>
            <w:r w:rsidRPr="009F04FF">
              <w:t>PERFORMANCE CRITERIA</w:t>
            </w:r>
          </w:p>
        </w:tc>
      </w:tr>
      <w:tr w:rsidR="007D65A5" w:rsidRPr="00982853" w14:paraId="6FD98AD4" w14:textId="77777777" w:rsidTr="00B35A5A">
        <w:tc>
          <w:tcPr>
            <w:tcW w:w="254" w:type="pct"/>
            <w:vMerge w:val="restart"/>
          </w:tcPr>
          <w:p w14:paraId="1C8F33A2" w14:textId="43798AF5" w:rsidR="007D65A5" w:rsidRPr="009F04FF" w:rsidRDefault="007D65A5" w:rsidP="00B35A5A">
            <w:pPr>
              <w:pStyle w:val="Bodycopy"/>
              <w:spacing w:before="100" w:after="100"/>
              <w:rPr>
                <w:szCs w:val="20"/>
                <w:lang w:val="en-AU" w:eastAsia="en-US"/>
              </w:rPr>
            </w:pPr>
          </w:p>
        </w:tc>
        <w:tc>
          <w:tcPr>
            <w:tcW w:w="1552" w:type="pct"/>
            <w:vMerge w:val="restart"/>
          </w:tcPr>
          <w:p w14:paraId="3CBC9C27" w14:textId="77777777" w:rsidR="007D65A5" w:rsidRPr="009F04FF" w:rsidRDefault="007D65A5" w:rsidP="00B35A5A">
            <w:pPr>
              <w:pStyle w:val="Bodycopy"/>
              <w:spacing w:before="100" w:after="100"/>
              <w:rPr>
                <w:szCs w:val="20"/>
                <w:lang w:val="en-AU" w:eastAsia="en-US"/>
              </w:rPr>
            </w:pPr>
          </w:p>
        </w:tc>
        <w:tc>
          <w:tcPr>
            <w:tcW w:w="314" w:type="pct"/>
          </w:tcPr>
          <w:p w14:paraId="2ABF56E4" w14:textId="77777777" w:rsidR="007D65A5" w:rsidRPr="009F04FF" w:rsidRDefault="007D65A5" w:rsidP="00B35A5A">
            <w:pPr>
              <w:pStyle w:val="Bodycopy"/>
              <w:spacing w:before="100" w:after="100"/>
              <w:rPr>
                <w:szCs w:val="20"/>
                <w:lang w:val="en-AU" w:eastAsia="en-US"/>
              </w:rPr>
            </w:pPr>
            <w:r>
              <w:rPr>
                <w:szCs w:val="20"/>
                <w:lang w:val="en-AU" w:eastAsia="en-US"/>
              </w:rPr>
              <w:t>2.4</w:t>
            </w:r>
          </w:p>
        </w:tc>
        <w:tc>
          <w:tcPr>
            <w:tcW w:w="2880" w:type="pct"/>
          </w:tcPr>
          <w:p w14:paraId="097530B0" w14:textId="6D0CB0E4" w:rsidR="007D65A5" w:rsidRPr="009F04FF" w:rsidRDefault="007D65A5" w:rsidP="007D4575">
            <w:pPr>
              <w:pStyle w:val="Bodycopy"/>
              <w:spacing w:before="100" w:after="100"/>
              <w:rPr>
                <w:szCs w:val="20"/>
                <w:lang w:val="en-AU" w:eastAsia="en-US"/>
              </w:rPr>
            </w:pPr>
            <w:r w:rsidRPr="00613ED2">
              <w:rPr>
                <w:szCs w:val="20"/>
                <w:lang w:val="en-US" w:eastAsia="en-US"/>
              </w:rPr>
              <w:t xml:space="preserve">Materials </w:t>
            </w:r>
            <w:r w:rsidR="007D4575">
              <w:rPr>
                <w:szCs w:val="20"/>
                <w:lang w:val="en-US" w:eastAsia="en-US"/>
              </w:rPr>
              <w:t xml:space="preserve">required for </w:t>
            </w:r>
            <w:r w:rsidRPr="00613ED2">
              <w:rPr>
                <w:szCs w:val="20"/>
                <w:lang w:val="en-US" w:eastAsia="en-US"/>
              </w:rPr>
              <w:t xml:space="preserve"> acoustic guitar making are obtained</w:t>
            </w:r>
            <w:r w:rsidR="007D4575">
              <w:rPr>
                <w:szCs w:val="20"/>
                <w:lang w:val="en-US" w:eastAsia="en-US"/>
              </w:rPr>
              <w:t xml:space="preserve">, checked for imperfections, </w:t>
            </w:r>
            <w:r w:rsidRPr="00613ED2">
              <w:rPr>
                <w:szCs w:val="20"/>
                <w:lang w:val="en-US" w:eastAsia="en-US"/>
              </w:rPr>
              <w:t>safely handled and located ready for use.</w:t>
            </w:r>
          </w:p>
        </w:tc>
      </w:tr>
      <w:tr w:rsidR="007D65A5" w:rsidRPr="00982853" w14:paraId="6520B193" w14:textId="77777777" w:rsidTr="00B35A5A">
        <w:tc>
          <w:tcPr>
            <w:tcW w:w="254" w:type="pct"/>
            <w:vMerge/>
          </w:tcPr>
          <w:p w14:paraId="07AFDE61" w14:textId="77777777" w:rsidR="007D65A5" w:rsidRPr="009F04FF" w:rsidRDefault="007D65A5" w:rsidP="00B35A5A">
            <w:pPr>
              <w:pStyle w:val="Bodycopy"/>
              <w:spacing w:before="100" w:after="100"/>
              <w:rPr>
                <w:szCs w:val="20"/>
                <w:lang w:val="en-AU" w:eastAsia="en-US"/>
              </w:rPr>
            </w:pPr>
          </w:p>
        </w:tc>
        <w:tc>
          <w:tcPr>
            <w:tcW w:w="1552" w:type="pct"/>
            <w:vMerge/>
          </w:tcPr>
          <w:p w14:paraId="00F2F05B" w14:textId="77777777" w:rsidR="007D65A5" w:rsidRPr="009F04FF" w:rsidRDefault="007D65A5" w:rsidP="00B35A5A">
            <w:pPr>
              <w:pStyle w:val="Bodycopy"/>
              <w:spacing w:before="100" w:after="100"/>
              <w:rPr>
                <w:szCs w:val="20"/>
                <w:lang w:val="en-AU" w:eastAsia="en-US"/>
              </w:rPr>
            </w:pPr>
          </w:p>
        </w:tc>
        <w:tc>
          <w:tcPr>
            <w:tcW w:w="314" w:type="pct"/>
          </w:tcPr>
          <w:p w14:paraId="02FB809E" w14:textId="77777777" w:rsidR="007D65A5" w:rsidRPr="009F04FF" w:rsidRDefault="007D65A5" w:rsidP="00B35A5A">
            <w:pPr>
              <w:pStyle w:val="Bodycopy"/>
              <w:spacing w:before="100" w:after="100"/>
              <w:rPr>
                <w:szCs w:val="20"/>
                <w:lang w:val="en-AU" w:eastAsia="en-US"/>
              </w:rPr>
            </w:pPr>
            <w:r>
              <w:rPr>
                <w:szCs w:val="20"/>
                <w:lang w:val="en-AU" w:eastAsia="en-US"/>
              </w:rPr>
              <w:t>2.5</w:t>
            </w:r>
          </w:p>
        </w:tc>
        <w:tc>
          <w:tcPr>
            <w:tcW w:w="2880" w:type="pct"/>
          </w:tcPr>
          <w:p w14:paraId="0581F1AA" w14:textId="77777777" w:rsidR="007D65A5" w:rsidRPr="009F04FF" w:rsidRDefault="007D65A5" w:rsidP="00B35A5A">
            <w:pPr>
              <w:pStyle w:val="Bodycopy"/>
              <w:spacing w:before="100" w:after="100"/>
              <w:ind w:right="-20"/>
              <w:rPr>
                <w:szCs w:val="20"/>
                <w:lang w:val="en-AU" w:eastAsia="en-US"/>
              </w:rPr>
            </w:pPr>
            <w:r w:rsidRPr="00613ED2">
              <w:rPr>
                <w:szCs w:val="20"/>
                <w:lang w:val="en-US" w:eastAsia="en-US"/>
              </w:rPr>
              <w:t xml:space="preserve">Appropriate </w:t>
            </w:r>
            <w:r w:rsidRPr="00613ED2">
              <w:rPr>
                <w:b/>
                <w:i/>
                <w:szCs w:val="20"/>
                <w:lang w:val="en-US" w:eastAsia="en-US"/>
              </w:rPr>
              <w:t>personal protective equipment (PPE)</w:t>
            </w:r>
            <w:r w:rsidRPr="00613ED2">
              <w:rPr>
                <w:szCs w:val="20"/>
                <w:lang w:val="en-US" w:eastAsia="en-US"/>
              </w:rPr>
              <w:t xml:space="preserve"> is selected in accordance with SOPs.</w:t>
            </w:r>
          </w:p>
        </w:tc>
      </w:tr>
      <w:tr w:rsidR="007D65A5" w:rsidRPr="00982853" w14:paraId="49998979" w14:textId="77777777" w:rsidTr="00B35A5A">
        <w:tc>
          <w:tcPr>
            <w:tcW w:w="254" w:type="pct"/>
            <w:vMerge/>
          </w:tcPr>
          <w:p w14:paraId="3249496A" w14:textId="77777777" w:rsidR="007D65A5" w:rsidRPr="009F04FF" w:rsidRDefault="007D65A5" w:rsidP="00B35A5A">
            <w:pPr>
              <w:pStyle w:val="Bodycopy"/>
              <w:spacing w:before="100" w:after="100"/>
              <w:rPr>
                <w:szCs w:val="20"/>
                <w:lang w:val="en-AU" w:eastAsia="en-US"/>
              </w:rPr>
            </w:pPr>
          </w:p>
        </w:tc>
        <w:tc>
          <w:tcPr>
            <w:tcW w:w="1552" w:type="pct"/>
            <w:vMerge/>
          </w:tcPr>
          <w:p w14:paraId="40922F4A" w14:textId="77777777" w:rsidR="007D65A5" w:rsidRPr="009F04FF" w:rsidRDefault="007D65A5" w:rsidP="00B35A5A">
            <w:pPr>
              <w:pStyle w:val="Bodycopy"/>
              <w:spacing w:before="100" w:after="100"/>
              <w:rPr>
                <w:szCs w:val="20"/>
                <w:lang w:val="en-AU" w:eastAsia="en-US"/>
              </w:rPr>
            </w:pPr>
          </w:p>
        </w:tc>
        <w:tc>
          <w:tcPr>
            <w:tcW w:w="314" w:type="pct"/>
          </w:tcPr>
          <w:p w14:paraId="432D042C" w14:textId="77777777" w:rsidR="007D65A5" w:rsidRPr="009F04FF" w:rsidRDefault="007D65A5" w:rsidP="00B35A5A">
            <w:pPr>
              <w:pStyle w:val="Bodycopy"/>
              <w:spacing w:before="100" w:after="100"/>
              <w:rPr>
                <w:szCs w:val="20"/>
                <w:lang w:val="en-AU" w:eastAsia="en-US"/>
              </w:rPr>
            </w:pPr>
            <w:r>
              <w:rPr>
                <w:szCs w:val="20"/>
                <w:lang w:val="en-AU" w:eastAsia="en-US"/>
              </w:rPr>
              <w:t>2.6</w:t>
            </w:r>
          </w:p>
        </w:tc>
        <w:tc>
          <w:tcPr>
            <w:tcW w:w="2880" w:type="pct"/>
          </w:tcPr>
          <w:p w14:paraId="3105E11B" w14:textId="77777777" w:rsidR="007D65A5" w:rsidRPr="009F04FF" w:rsidRDefault="007D65A5" w:rsidP="00B35A5A">
            <w:pPr>
              <w:pStyle w:val="Bodycopy"/>
              <w:spacing w:before="100" w:after="100"/>
              <w:rPr>
                <w:szCs w:val="20"/>
                <w:lang w:val="en-AU" w:eastAsia="en-US"/>
              </w:rPr>
            </w:pPr>
            <w:r w:rsidRPr="00613ED2">
              <w:rPr>
                <w:szCs w:val="20"/>
                <w:lang w:val="en-US" w:eastAsia="en-US"/>
              </w:rPr>
              <w:t>Environmental workplace considerations and measures are identified and applied to reduce noise, dust and obstacles.</w:t>
            </w:r>
          </w:p>
        </w:tc>
      </w:tr>
      <w:tr w:rsidR="007D65A5" w:rsidRPr="00982853" w14:paraId="00A5A020" w14:textId="77777777" w:rsidTr="00B35A5A">
        <w:tc>
          <w:tcPr>
            <w:tcW w:w="254" w:type="pct"/>
            <w:vMerge w:val="restart"/>
          </w:tcPr>
          <w:p w14:paraId="223BB76F" w14:textId="77777777" w:rsidR="007D65A5" w:rsidRPr="009F04FF" w:rsidRDefault="007D65A5" w:rsidP="00B35A5A">
            <w:pPr>
              <w:pStyle w:val="Bodycopy"/>
              <w:spacing w:before="100" w:after="100"/>
              <w:rPr>
                <w:szCs w:val="20"/>
                <w:lang w:val="en-AU" w:eastAsia="en-US"/>
              </w:rPr>
            </w:pPr>
            <w:r w:rsidRPr="009F04FF">
              <w:rPr>
                <w:szCs w:val="20"/>
                <w:lang w:val="en-AU" w:eastAsia="en-US"/>
              </w:rPr>
              <w:t>3</w:t>
            </w:r>
          </w:p>
        </w:tc>
        <w:tc>
          <w:tcPr>
            <w:tcW w:w="1552" w:type="pct"/>
            <w:vMerge w:val="restart"/>
          </w:tcPr>
          <w:p w14:paraId="67F8D3F2" w14:textId="37FB70AE" w:rsidR="007D65A5" w:rsidRPr="009F04FF" w:rsidRDefault="007D65A5" w:rsidP="00B35A5A">
            <w:pPr>
              <w:pStyle w:val="Bodycopy"/>
              <w:spacing w:before="100" w:after="100"/>
              <w:rPr>
                <w:szCs w:val="20"/>
                <w:lang w:val="en-AU" w:eastAsia="en-US"/>
              </w:rPr>
            </w:pPr>
            <w:r w:rsidRPr="00613ED2">
              <w:rPr>
                <w:szCs w:val="20"/>
                <w:lang w:val="en-US" w:eastAsia="en-US"/>
              </w:rPr>
              <w:t>Assemble components</w:t>
            </w:r>
          </w:p>
        </w:tc>
        <w:tc>
          <w:tcPr>
            <w:tcW w:w="314" w:type="pct"/>
          </w:tcPr>
          <w:p w14:paraId="4FE7D4B6" w14:textId="77777777" w:rsidR="007D65A5" w:rsidRPr="009F04FF" w:rsidRDefault="007D65A5" w:rsidP="00B35A5A">
            <w:pPr>
              <w:pStyle w:val="Bodycopy"/>
              <w:spacing w:before="100" w:after="100"/>
              <w:rPr>
                <w:szCs w:val="20"/>
                <w:lang w:val="en-AU" w:eastAsia="en-US"/>
              </w:rPr>
            </w:pPr>
            <w:r w:rsidRPr="009F04FF">
              <w:rPr>
                <w:szCs w:val="20"/>
                <w:lang w:val="en-AU" w:eastAsia="en-US"/>
              </w:rPr>
              <w:t>3.1</w:t>
            </w:r>
          </w:p>
        </w:tc>
        <w:tc>
          <w:tcPr>
            <w:tcW w:w="2880" w:type="pct"/>
          </w:tcPr>
          <w:p w14:paraId="0BD8363E" w14:textId="022001F2" w:rsidR="007D65A5" w:rsidRPr="009F04FF" w:rsidRDefault="007D65A5" w:rsidP="00B35A5A">
            <w:pPr>
              <w:pStyle w:val="Bodycopy"/>
              <w:spacing w:before="100" w:after="100"/>
              <w:rPr>
                <w:szCs w:val="20"/>
                <w:lang w:val="en-AU" w:eastAsia="en-US"/>
              </w:rPr>
            </w:pPr>
            <w:r w:rsidRPr="00613ED2">
              <w:rPr>
                <w:szCs w:val="20"/>
                <w:lang w:val="en-US" w:eastAsia="en-US"/>
              </w:rPr>
              <w:t xml:space="preserve">Components are </w:t>
            </w:r>
            <w:r w:rsidRPr="00613ED2">
              <w:rPr>
                <w:b/>
                <w:bCs/>
                <w:i/>
                <w:szCs w:val="20"/>
                <w:lang w:val="en-US" w:eastAsia="en-US"/>
              </w:rPr>
              <w:t>roughed out</w:t>
            </w:r>
            <w:r w:rsidRPr="00824383">
              <w:rPr>
                <w:bCs/>
                <w:szCs w:val="20"/>
                <w:lang w:val="en-US" w:eastAsia="en-US"/>
              </w:rPr>
              <w:t>,</w:t>
            </w:r>
            <w:r w:rsidRPr="00613ED2">
              <w:rPr>
                <w:b/>
                <w:bCs/>
                <w:i/>
                <w:szCs w:val="20"/>
                <w:lang w:val="en-US" w:eastAsia="en-US"/>
              </w:rPr>
              <w:t xml:space="preserve"> </w:t>
            </w:r>
            <w:r w:rsidRPr="00613ED2">
              <w:rPr>
                <w:szCs w:val="20"/>
                <w:lang w:val="en-US" w:eastAsia="en-US"/>
              </w:rPr>
              <w:t>as required, according to instruction.</w:t>
            </w:r>
          </w:p>
        </w:tc>
      </w:tr>
      <w:tr w:rsidR="007D65A5" w:rsidRPr="00982853" w14:paraId="01917406" w14:textId="77777777" w:rsidTr="00B35A5A">
        <w:tc>
          <w:tcPr>
            <w:tcW w:w="254" w:type="pct"/>
            <w:vMerge/>
          </w:tcPr>
          <w:p w14:paraId="6CFC968E" w14:textId="77777777" w:rsidR="007D65A5" w:rsidRPr="009F04FF" w:rsidRDefault="007D65A5" w:rsidP="00B35A5A">
            <w:pPr>
              <w:pStyle w:val="Bodycopy"/>
              <w:spacing w:before="100" w:after="100"/>
              <w:rPr>
                <w:szCs w:val="20"/>
                <w:lang w:val="en-AU" w:eastAsia="en-US"/>
              </w:rPr>
            </w:pPr>
          </w:p>
        </w:tc>
        <w:tc>
          <w:tcPr>
            <w:tcW w:w="1552" w:type="pct"/>
            <w:vMerge/>
          </w:tcPr>
          <w:p w14:paraId="3128C8DD" w14:textId="77777777" w:rsidR="007D65A5" w:rsidRPr="009F04FF" w:rsidRDefault="007D65A5" w:rsidP="00B35A5A">
            <w:pPr>
              <w:pStyle w:val="Guidingtext"/>
              <w:spacing w:before="100" w:after="100"/>
              <w:rPr>
                <w:szCs w:val="20"/>
              </w:rPr>
            </w:pPr>
          </w:p>
        </w:tc>
        <w:tc>
          <w:tcPr>
            <w:tcW w:w="314" w:type="pct"/>
          </w:tcPr>
          <w:p w14:paraId="04AE8E4C" w14:textId="77777777" w:rsidR="007D65A5" w:rsidRPr="009F04FF" w:rsidRDefault="007D65A5" w:rsidP="00B35A5A">
            <w:pPr>
              <w:pStyle w:val="Bodycopy"/>
              <w:spacing w:before="100" w:after="100"/>
              <w:rPr>
                <w:szCs w:val="20"/>
                <w:lang w:val="en-AU" w:eastAsia="en-US"/>
              </w:rPr>
            </w:pPr>
            <w:r w:rsidRPr="009F04FF">
              <w:rPr>
                <w:szCs w:val="20"/>
                <w:lang w:val="en-AU" w:eastAsia="en-US"/>
              </w:rPr>
              <w:t>3.2</w:t>
            </w:r>
          </w:p>
        </w:tc>
        <w:tc>
          <w:tcPr>
            <w:tcW w:w="2880" w:type="pct"/>
          </w:tcPr>
          <w:p w14:paraId="37959C14" w14:textId="77777777" w:rsidR="007D65A5" w:rsidRPr="00613ED2" w:rsidRDefault="007D65A5" w:rsidP="00B35A5A">
            <w:pPr>
              <w:pStyle w:val="Bodycopy"/>
              <w:spacing w:before="100" w:after="100"/>
              <w:rPr>
                <w:szCs w:val="20"/>
                <w:lang w:val="en-US" w:eastAsia="en-US"/>
              </w:rPr>
            </w:pPr>
            <w:r w:rsidRPr="00613ED2">
              <w:rPr>
                <w:szCs w:val="20"/>
                <w:lang w:val="en-US" w:eastAsia="en-US"/>
              </w:rPr>
              <w:t>Materials are cut, formed, aligned, joined and soldered in accordance with professional standards and SOPs.</w:t>
            </w:r>
          </w:p>
        </w:tc>
      </w:tr>
      <w:tr w:rsidR="007D65A5" w:rsidRPr="00982853" w14:paraId="1456C3B1" w14:textId="77777777" w:rsidTr="00B35A5A">
        <w:tc>
          <w:tcPr>
            <w:tcW w:w="254" w:type="pct"/>
            <w:vMerge/>
          </w:tcPr>
          <w:p w14:paraId="441CCBF8" w14:textId="77777777" w:rsidR="007D65A5" w:rsidRPr="009F04FF" w:rsidRDefault="007D65A5" w:rsidP="00B35A5A">
            <w:pPr>
              <w:pStyle w:val="Bodycopy"/>
              <w:spacing w:before="100" w:after="100"/>
              <w:rPr>
                <w:szCs w:val="20"/>
                <w:lang w:val="en-AU" w:eastAsia="en-US"/>
              </w:rPr>
            </w:pPr>
          </w:p>
        </w:tc>
        <w:tc>
          <w:tcPr>
            <w:tcW w:w="1552" w:type="pct"/>
            <w:vMerge/>
          </w:tcPr>
          <w:p w14:paraId="174B8A5D" w14:textId="77777777" w:rsidR="007D65A5" w:rsidRPr="009F04FF" w:rsidRDefault="007D65A5" w:rsidP="00B35A5A">
            <w:pPr>
              <w:pStyle w:val="Guidingtext"/>
              <w:spacing w:before="100" w:after="100"/>
            </w:pPr>
          </w:p>
        </w:tc>
        <w:tc>
          <w:tcPr>
            <w:tcW w:w="314" w:type="pct"/>
          </w:tcPr>
          <w:p w14:paraId="4807D2D3" w14:textId="77777777" w:rsidR="007D65A5" w:rsidRPr="009F04FF" w:rsidRDefault="007D65A5" w:rsidP="00B35A5A">
            <w:pPr>
              <w:pStyle w:val="Bodycopy"/>
              <w:spacing w:before="100" w:after="100"/>
              <w:rPr>
                <w:szCs w:val="20"/>
                <w:lang w:val="en-AU" w:eastAsia="en-US"/>
              </w:rPr>
            </w:pPr>
            <w:r w:rsidRPr="009F04FF">
              <w:rPr>
                <w:szCs w:val="20"/>
                <w:lang w:val="en-AU" w:eastAsia="en-US"/>
              </w:rPr>
              <w:t>3.3</w:t>
            </w:r>
          </w:p>
        </w:tc>
        <w:tc>
          <w:tcPr>
            <w:tcW w:w="2880" w:type="pct"/>
          </w:tcPr>
          <w:p w14:paraId="6F2FB59A" w14:textId="77777777" w:rsidR="007D65A5" w:rsidRPr="009F04FF" w:rsidRDefault="007D65A5" w:rsidP="00B35A5A">
            <w:pPr>
              <w:pStyle w:val="Bodycopy"/>
              <w:spacing w:before="100" w:after="100"/>
              <w:rPr>
                <w:szCs w:val="20"/>
                <w:lang w:val="en-AU" w:eastAsia="en-US"/>
              </w:rPr>
            </w:pPr>
            <w:r w:rsidRPr="00613ED2">
              <w:rPr>
                <w:szCs w:val="20"/>
                <w:lang w:val="en-US" w:eastAsia="en-US"/>
              </w:rPr>
              <w:t>Components are laid out and assembled using appropriate fastenings.</w:t>
            </w:r>
          </w:p>
        </w:tc>
      </w:tr>
      <w:tr w:rsidR="007D65A5" w:rsidRPr="00982853" w14:paraId="2449FAB9" w14:textId="77777777" w:rsidTr="00B35A5A">
        <w:tc>
          <w:tcPr>
            <w:tcW w:w="254" w:type="pct"/>
            <w:vMerge/>
          </w:tcPr>
          <w:p w14:paraId="5F9E22C2" w14:textId="77777777" w:rsidR="007D65A5" w:rsidRPr="009F04FF" w:rsidRDefault="007D65A5" w:rsidP="00B35A5A">
            <w:pPr>
              <w:pStyle w:val="Bodycopy"/>
              <w:spacing w:before="100" w:after="100"/>
              <w:rPr>
                <w:szCs w:val="20"/>
                <w:lang w:val="en-AU" w:eastAsia="en-US"/>
              </w:rPr>
            </w:pPr>
          </w:p>
        </w:tc>
        <w:tc>
          <w:tcPr>
            <w:tcW w:w="1552" w:type="pct"/>
            <w:vMerge/>
          </w:tcPr>
          <w:p w14:paraId="50A854ED" w14:textId="77777777" w:rsidR="007D65A5" w:rsidRPr="009F04FF" w:rsidRDefault="007D65A5" w:rsidP="00B35A5A">
            <w:pPr>
              <w:pStyle w:val="Bodycopy"/>
              <w:spacing w:before="100" w:after="100"/>
            </w:pPr>
          </w:p>
        </w:tc>
        <w:tc>
          <w:tcPr>
            <w:tcW w:w="314" w:type="pct"/>
          </w:tcPr>
          <w:p w14:paraId="64CEE9E1" w14:textId="77777777" w:rsidR="007D65A5" w:rsidRPr="009F04FF" w:rsidRDefault="007D65A5" w:rsidP="00B35A5A">
            <w:pPr>
              <w:pStyle w:val="Bodycopy"/>
              <w:spacing w:before="100" w:after="100"/>
              <w:rPr>
                <w:szCs w:val="20"/>
                <w:lang w:val="en-AU" w:eastAsia="en-US"/>
              </w:rPr>
            </w:pPr>
            <w:r>
              <w:rPr>
                <w:szCs w:val="20"/>
                <w:lang w:val="en-AU" w:eastAsia="en-US"/>
              </w:rPr>
              <w:t>3.4</w:t>
            </w:r>
          </w:p>
        </w:tc>
        <w:tc>
          <w:tcPr>
            <w:tcW w:w="2880" w:type="pct"/>
          </w:tcPr>
          <w:p w14:paraId="70EF3826" w14:textId="77777777" w:rsidR="007D65A5" w:rsidRPr="009F04FF" w:rsidRDefault="007D65A5" w:rsidP="00B35A5A">
            <w:pPr>
              <w:pStyle w:val="Bodycopy"/>
              <w:spacing w:before="100" w:after="100"/>
              <w:rPr>
                <w:szCs w:val="20"/>
                <w:lang w:val="en-AU" w:eastAsia="en-US"/>
              </w:rPr>
            </w:pPr>
            <w:r w:rsidRPr="00613ED2">
              <w:rPr>
                <w:szCs w:val="20"/>
                <w:lang w:val="en-US" w:eastAsia="en-US"/>
              </w:rPr>
              <w:t>Fixing and joining devices are used in accordance with types of materials to be joined and work instructions.</w:t>
            </w:r>
          </w:p>
        </w:tc>
      </w:tr>
      <w:tr w:rsidR="007D65A5" w:rsidRPr="00982853" w14:paraId="79C0374F" w14:textId="77777777" w:rsidTr="00B35A5A">
        <w:tc>
          <w:tcPr>
            <w:tcW w:w="254" w:type="pct"/>
            <w:vMerge/>
          </w:tcPr>
          <w:p w14:paraId="45245ADB" w14:textId="77777777" w:rsidR="007D65A5" w:rsidRPr="009F04FF" w:rsidRDefault="007D65A5" w:rsidP="00B35A5A">
            <w:pPr>
              <w:pStyle w:val="Bodycopy"/>
              <w:spacing w:before="100" w:after="100"/>
              <w:rPr>
                <w:szCs w:val="20"/>
                <w:lang w:val="en-AU" w:eastAsia="en-US"/>
              </w:rPr>
            </w:pPr>
          </w:p>
        </w:tc>
        <w:tc>
          <w:tcPr>
            <w:tcW w:w="1552" w:type="pct"/>
            <w:vMerge/>
          </w:tcPr>
          <w:p w14:paraId="1EBE609F" w14:textId="77777777" w:rsidR="007D65A5" w:rsidRPr="009F04FF" w:rsidRDefault="007D65A5" w:rsidP="00B35A5A">
            <w:pPr>
              <w:pStyle w:val="Bodycopy"/>
              <w:spacing w:before="100" w:after="100"/>
            </w:pPr>
          </w:p>
        </w:tc>
        <w:tc>
          <w:tcPr>
            <w:tcW w:w="314" w:type="pct"/>
          </w:tcPr>
          <w:p w14:paraId="088D7E2B" w14:textId="77777777" w:rsidR="007D65A5" w:rsidRPr="009F04FF" w:rsidRDefault="007D65A5" w:rsidP="00B35A5A">
            <w:pPr>
              <w:pStyle w:val="Bodycopy"/>
              <w:spacing w:before="100" w:after="100"/>
              <w:rPr>
                <w:szCs w:val="20"/>
                <w:lang w:val="en-AU" w:eastAsia="en-US"/>
              </w:rPr>
            </w:pPr>
            <w:r>
              <w:rPr>
                <w:szCs w:val="20"/>
                <w:lang w:val="en-AU" w:eastAsia="en-US"/>
              </w:rPr>
              <w:t>3.5</w:t>
            </w:r>
          </w:p>
        </w:tc>
        <w:tc>
          <w:tcPr>
            <w:tcW w:w="2880" w:type="pct"/>
          </w:tcPr>
          <w:p w14:paraId="372DF942" w14:textId="77777777" w:rsidR="007D65A5" w:rsidRPr="009F04FF" w:rsidRDefault="007D65A5" w:rsidP="00B35A5A">
            <w:pPr>
              <w:pStyle w:val="Bodycopy"/>
              <w:spacing w:before="100" w:after="100"/>
              <w:rPr>
                <w:szCs w:val="20"/>
                <w:lang w:val="en-AU" w:eastAsia="en-US"/>
              </w:rPr>
            </w:pPr>
            <w:r w:rsidRPr="00613ED2">
              <w:rPr>
                <w:szCs w:val="20"/>
                <w:lang w:val="en-US" w:eastAsia="en-US"/>
              </w:rPr>
              <w:t>Assembly is produced following correct sequence of operations using selected equipment to SOPs.</w:t>
            </w:r>
          </w:p>
        </w:tc>
      </w:tr>
      <w:tr w:rsidR="007D65A5" w:rsidRPr="00982853" w14:paraId="533ACB49" w14:textId="77777777" w:rsidTr="00B35A5A">
        <w:tc>
          <w:tcPr>
            <w:tcW w:w="254" w:type="pct"/>
            <w:vMerge/>
          </w:tcPr>
          <w:p w14:paraId="5E16C5D6" w14:textId="77777777" w:rsidR="007D65A5" w:rsidRPr="009F04FF" w:rsidRDefault="007D65A5" w:rsidP="00B35A5A">
            <w:pPr>
              <w:pStyle w:val="Bodycopy"/>
              <w:spacing w:before="100" w:after="100"/>
              <w:rPr>
                <w:szCs w:val="20"/>
                <w:lang w:val="en-AU" w:eastAsia="en-US"/>
              </w:rPr>
            </w:pPr>
          </w:p>
        </w:tc>
        <w:tc>
          <w:tcPr>
            <w:tcW w:w="1552" w:type="pct"/>
            <w:vMerge/>
          </w:tcPr>
          <w:p w14:paraId="2AB09190" w14:textId="77777777" w:rsidR="007D65A5" w:rsidRPr="009F04FF" w:rsidRDefault="007D65A5" w:rsidP="00B35A5A">
            <w:pPr>
              <w:pStyle w:val="Bodycopy"/>
              <w:spacing w:before="100" w:after="100"/>
            </w:pPr>
          </w:p>
        </w:tc>
        <w:tc>
          <w:tcPr>
            <w:tcW w:w="314" w:type="pct"/>
          </w:tcPr>
          <w:p w14:paraId="52CD0D97" w14:textId="77777777" w:rsidR="007D65A5" w:rsidRPr="009F04FF" w:rsidRDefault="007D65A5" w:rsidP="00B35A5A">
            <w:pPr>
              <w:pStyle w:val="Bodycopy"/>
              <w:spacing w:before="100" w:after="100"/>
              <w:rPr>
                <w:szCs w:val="20"/>
                <w:lang w:val="en-AU" w:eastAsia="en-US"/>
              </w:rPr>
            </w:pPr>
            <w:r>
              <w:rPr>
                <w:szCs w:val="20"/>
                <w:lang w:val="en-AU" w:eastAsia="en-US"/>
              </w:rPr>
              <w:t>3.6</w:t>
            </w:r>
          </w:p>
        </w:tc>
        <w:tc>
          <w:tcPr>
            <w:tcW w:w="2880" w:type="pct"/>
          </w:tcPr>
          <w:p w14:paraId="1F8F3040" w14:textId="77777777" w:rsidR="007D65A5" w:rsidRPr="00613ED2" w:rsidRDefault="007D65A5" w:rsidP="00B35A5A">
            <w:pPr>
              <w:pStyle w:val="Bodycopy"/>
              <w:spacing w:before="100" w:after="100"/>
              <w:rPr>
                <w:szCs w:val="20"/>
                <w:lang w:val="en-US" w:eastAsia="en-US"/>
              </w:rPr>
            </w:pPr>
            <w:r w:rsidRPr="00613ED2">
              <w:rPr>
                <w:szCs w:val="20"/>
                <w:lang w:val="en-US" w:eastAsia="en-US"/>
              </w:rPr>
              <w:t>Assembly is tested/checked for compliance to job requirements, following SOPs.</w:t>
            </w:r>
          </w:p>
        </w:tc>
      </w:tr>
      <w:tr w:rsidR="007D65A5" w:rsidRPr="00982853" w14:paraId="308F2D86" w14:textId="77777777" w:rsidTr="00B35A5A">
        <w:tc>
          <w:tcPr>
            <w:tcW w:w="254" w:type="pct"/>
            <w:vMerge/>
          </w:tcPr>
          <w:p w14:paraId="119586AA" w14:textId="77777777" w:rsidR="007D65A5" w:rsidRPr="009F04FF" w:rsidRDefault="007D65A5" w:rsidP="00B35A5A">
            <w:pPr>
              <w:pStyle w:val="Bodycopy"/>
              <w:spacing w:before="100" w:after="100"/>
              <w:rPr>
                <w:szCs w:val="20"/>
                <w:lang w:val="en-AU" w:eastAsia="en-US"/>
              </w:rPr>
            </w:pPr>
          </w:p>
        </w:tc>
        <w:tc>
          <w:tcPr>
            <w:tcW w:w="1552" w:type="pct"/>
            <w:vMerge/>
          </w:tcPr>
          <w:p w14:paraId="305BE4C0" w14:textId="77777777" w:rsidR="007D65A5" w:rsidRPr="009F04FF" w:rsidRDefault="007D65A5" w:rsidP="00B35A5A">
            <w:pPr>
              <w:pStyle w:val="Bodycopy"/>
              <w:spacing w:before="100" w:after="100"/>
            </w:pPr>
          </w:p>
        </w:tc>
        <w:tc>
          <w:tcPr>
            <w:tcW w:w="314" w:type="pct"/>
          </w:tcPr>
          <w:p w14:paraId="50636E0B" w14:textId="77777777" w:rsidR="007D65A5" w:rsidRPr="009F04FF" w:rsidRDefault="007D65A5" w:rsidP="00B35A5A">
            <w:pPr>
              <w:pStyle w:val="Bodycopy"/>
              <w:spacing w:before="100" w:after="100"/>
              <w:rPr>
                <w:szCs w:val="20"/>
                <w:lang w:val="en-AU" w:eastAsia="en-US"/>
              </w:rPr>
            </w:pPr>
            <w:r>
              <w:rPr>
                <w:szCs w:val="20"/>
                <w:lang w:val="en-AU" w:eastAsia="en-US"/>
              </w:rPr>
              <w:t>3.7</w:t>
            </w:r>
          </w:p>
        </w:tc>
        <w:tc>
          <w:tcPr>
            <w:tcW w:w="2880" w:type="pct"/>
          </w:tcPr>
          <w:p w14:paraId="1181831A" w14:textId="77777777" w:rsidR="007D65A5" w:rsidRPr="009F04FF" w:rsidRDefault="007D65A5" w:rsidP="00B35A5A">
            <w:pPr>
              <w:pStyle w:val="Bodycopy"/>
              <w:spacing w:before="100" w:after="100"/>
              <w:rPr>
                <w:szCs w:val="20"/>
                <w:lang w:val="en-AU" w:eastAsia="en-US"/>
              </w:rPr>
            </w:pPr>
            <w:r w:rsidRPr="00613ED2">
              <w:rPr>
                <w:szCs w:val="20"/>
                <w:lang w:val="en-US" w:eastAsia="en-US"/>
              </w:rPr>
              <w:t>Components and/or assemblies are handled and stored safely, in a manner least likely to cause damage, for supervisor inspection.</w:t>
            </w:r>
          </w:p>
        </w:tc>
      </w:tr>
      <w:tr w:rsidR="007D65A5" w:rsidRPr="00982853" w14:paraId="5902AF5F" w14:textId="77777777" w:rsidTr="00B35A5A">
        <w:tc>
          <w:tcPr>
            <w:tcW w:w="254" w:type="pct"/>
            <w:vMerge/>
          </w:tcPr>
          <w:p w14:paraId="7FD2468B" w14:textId="77777777" w:rsidR="007D65A5" w:rsidRPr="009F04FF" w:rsidRDefault="007D65A5" w:rsidP="00B35A5A">
            <w:pPr>
              <w:pStyle w:val="Bodycopy"/>
              <w:spacing w:before="100" w:after="100"/>
              <w:rPr>
                <w:szCs w:val="20"/>
                <w:lang w:val="en-AU" w:eastAsia="en-US"/>
              </w:rPr>
            </w:pPr>
          </w:p>
        </w:tc>
        <w:tc>
          <w:tcPr>
            <w:tcW w:w="1552" w:type="pct"/>
            <w:vMerge/>
          </w:tcPr>
          <w:p w14:paraId="40E92CAB" w14:textId="77777777" w:rsidR="007D65A5" w:rsidRPr="009F04FF" w:rsidRDefault="007D65A5" w:rsidP="00B35A5A">
            <w:pPr>
              <w:pStyle w:val="Bodycopy"/>
              <w:spacing w:before="100" w:after="100"/>
            </w:pPr>
          </w:p>
        </w:tc>
        <w:tc>
          <w:tcPr>
            <w:tcW w:w="314" w:type="pct"/>
          </w:tcPr>
          <w:p w14:paraId="4C6384CC" w14:textId="77777777" w:rsidR="007D65A5" w:rsidRPr="009F04FF" w:rsidRDefault="007D65A5" w:rsidP="00B35A5A">
            <w:pPr>
              <w:pStyle w:val="Bodycopy"/>
              <w:spacing w:before="100" w:after="100"/>
              <w:rPr>
                <w:szCs w:val="20"/>
                <w:lang w:val="en-AU" w:eastAsia="en-US"/>
              </w:rPr>
            </w:pPr>
            <w:r>
              <w:rPr>
                <w:szCs w:val="20"/>
                <w:lang w:val="en-AU" w:eastAsia="en-US"/>
              </w:rPr>
              <w:t>3.8</w:t>
            </w:r>
          </w:p>
        </w:tc>
        <w:tc>
          <w:tcPr>
            <w:tcW w:w="2880" w:type="pct"/>
          </w:tcPr>
          <w:p w14:paraId="20EA566F" w14:textId="4E7CC742" w:rsidR="007D65A5" w:rsidRPr="009F04FF" w:rsidRDefault="007D65A5" w:rsidP="00B35A5A">
            <w:pPr>
              <w:pStyle w:val="Bodycopy"/>
              <w:spacing w:before="100" w:after="100"/>
              <w:rPr>
                <w:szCs w:val="20"/>
                <w:lang w:val="en-AU" w:eastAsia="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szCs w:val="20"/>
                <w:lang w:val="en-US" w:eastAsia="en-US"/>
              </w:rPr>
              <w:t>(OHS)/work h</w:t>
            </w:r>
            <w:r w:rsidRPr="00613ED2">
              <w:rPr>
                <w:b/>
                <w:bCs/>
                <w:i/>
                <w:szCs w:val="20"/>
                <w:lang w:val="en-US" w:eastAsia="en-US"/>
              </w:rPr>
              <w:t xml:space="preserve">ealth and </w:t>
            </w:r>
            <w:r>
              <w:rPr>
                <w:b/>
                <w:bCs/>
                <w:i/>
                <w:szCs w:val="20"/>
                <w:lang w:val="en-US" w:eastAsia="en-US"/>
              </w:rPr>
              <w:t>s</w:t>
            </w:r>
            <w:r w:rsidRPr="00613ED2">
              <w:rPr>
                <w:b/>
                <w:bCs/>
                <w:i/>
                <w:szCs w:val="20"/>
                <w:lang w:val="en-US" w:eastAsia="en-US"/>
              </w:rPr>
              <w:t xml:space="preserve">afety (WHS) </w:t>
            </w:r>
            <w:r w:rsidRPr="00613ED2">
              <w:rPr>
                <w:szCs w:val="20"/>
                <w:lang w:val="en-US" w:eastAsia="en-US"/>
              </w:rPr>
              <w:t xml:space="preserve">and </w:t>
            </w:r>
            <w:r w:rsidRPr="00613ED2">
              <w:rPr>
                <w:b/>
                <w:i/>
                <w:szCs w:val="20"/>
                <w:lang w:val="en-US" w:eastAsia="en-US"/>
              </w:rPr>
              <w:t>legislative</w:t>
            </w:r>
            <w:r>
              <w:rPr>
                <w:b/>
                <w:i/>
                <w:szCs w:val="20"/>
                <w:lang w:val="en-US" w:eastAsia="en-US"/>
              </w:rPr>
              <w:t xml:space="preserve"> </w:t>
            </w:r>
            <w:r w:rsidRPr="00613ED2">
              <w:rPr>
                <w:b/>
                <w:i/>
                <w:szCs w:val="20"/>
                <w:lang w:val="en-US" w:eastAsia="en-US"/>
              </w:rPr>
              <w:t>requirements</w:t>
            </w:r>
            <w:r w:rsidRPr="00613ED2">
              <w:rPr>
                <w:szCs w:val="20"/>
                <w:lang w:val="en-US" w:eastAsia="en-US"/>
              </w:rPr>
              <w:t xml:space="preserve"> are complied with at all times.</w:t>
            </w:r>
          </w:p>
        </w:tc>
      </w:tr>
      <w:tr w:rsidR="007D65A5" w:rsidRPr="00982853" w14:paraId="3E9F835C" w14:textId="77777777" w:rsidTr="00B35A5A">
        <w:tc>
          <w:tcPr>
            <w:tcW w:w="254" w:type="pct"/>
            <w:vMerge w:val="restart"/>
          </w:tcPr>
          <w:p w14:paraId="570EC18D" w14:textId="77777777" w:rsidR="007D65A5" w:rsidRPr="009F04FF" w:rsidRDefault="007D65A5" w:rsidP="00B35A5A">
            <w:pPr>
              <w:pStyle w:val="Bodycopy"/>
              <w:spacing w:before="100" w:after="100"/>
              <w:rPr>
                <w:szCs w:val="20"/>
                <w:lang w:val="en-AU" w:eastAsia="en-US"/>
              </w:rPr>
            </w:pPr>
            <w:r>
              <w:rPr>
                <w:szCs w:val="20"/>
                <w:lang w:val="en-AU" w:eastAsia="en-US"/>
              </w:rPr>
              <w:t>4</w:t>
            </w:r>
          </w:p>
        </w:tc>
        <w:tc>
          <w:tcPr>
            <w:tcW w:w="1552" w:type="pct"/>
            <w:vMerge w:val="restart"/>
          </w:tcPr>
          <w:p w14:paraId="6C242998" w14:textId="77777777" w:rsidR="007D65A5" w:rsidRPr="009F04FF" w:rsidRDefault="007D65A5" w:rsidP="00B35A5A">
            <w:pPr>
              <w:pStyle w:val="Bodycopy"/>
              <w:spacing w:before="100" w:after="100"/>
            </w:pPr>
            <w:r w:rsidRPr="00613ED2">
              <w:rPr>
                <w:lang w:val="en-US"/>
              </w:rPr>
              <w:t>Finish surfaces</w:t>
            </w:r>
          </w:p>
        </w:tc>
        <w:tc>
          <w:tcPr>
            <w:tcW w:w="314" w:type="pct"/>
          </w:tcPr>
          <w:p w14:paraId="425C9139" w14:textId="77777777" w:rsidR="007D65A5" w:rsidRDefault="007D65A5" w:rsidP="00B35A5A">
            <w:pPr>
              <w:pStyle w:val="Bodycopy"/>
              <w:spacing w:before="100" w:after="100"/>
              <w:rPr>
                <w:szCs w:val="20"/>
                <w:lang w:val="en-AU" w:eastAsia="en-US"/>
              </w:rPr>
            </w:pPr>
            <w:r>
              <w:rPr>
                <w:szCs w:val="20"/>
                <w:lang w:val="en-AU" w:eastAsia="en-US"/>
              </w:rPr>
              <w:t>4.1</w:t>
            </w:r>
          </w:p>
        </w:tc>
        <w:tc>
          <w:tcPr>
            <w:tcW w:w="2880" w:type="pct"/>
          </w:tcPr>
          <w:p w14:paraId="743C0BD9" w14:textId="05720D7E" w:rsidR="007D65A5" w:rsidRPr="00613ED2" w:rsidRDefault="007D65A5" w:rsidP="00B35A5A">
            <w:pPr>
              <w:pStyle w:val="Bodycopy"/>
              <w:spacing w:before="100" w:after="100"/>
            </w:pPr>
            <w:r w:rsidRPr="00613ED2">
              <w:rPr>
                <w:b/>
                <w:bCs/>
                <w:i/>
                <w:lang w:val="en-US"/>
              </w:rPr>
              <w:t xml:space="preserve">Surface finish material </w:t>
            </w:r>
            <w:r w:rsidRPr="00613ED2">
              <w:rPr>
                <w:lang w:val="en-US"/>
              </w:rPr>
              <w:t xml:space="preserve">and tools are prepared and assembled </w:t>
            </w:r>
            <w:r>
              <w:rPr>
                <w:lang w:val="en-US"/>
              </w:rPr>
              <w:t xml:space="preserve">in accordance with manufacturer’s </w:t>
            </w:r>
            <w:r w:rsidRPr="00613ED2">
              <w:rPr>
                <w:lang w:val="en-US"/>
              </w:rPr>
              <w:t>specification</w:t>
            </w:r>
            <w:r>
              <w:rPr>
                <w:lang w:val="en-US"/>
              </w:rPr>
              <w:t>s</w:t>
            </w:r>
            <w:r w:rsidRPr="00613ED2">
              <w:rPr>
                <w:lang w:val="en-US"/>
              </w:rPr>
              <w:t xml:space="preserve"> and SOPs.</w:t>
            </w:r>
          </w:p>
        </w:tc>
      </w:tr>
      <w:tr w:rsidR="007D65A5" w:rsidRPr="00982853" w14:paraId="04C721EC" w14:textId="77777777" w:rsidTr="00B35A5A">
        <w:tc>
          <w:tcPr>
            <w:tcW w:w="254" w:type="pct"/>
            <w:vMerge/>
          </w:tcPr>
          <w:p w14:paraId="087F4042" w14:textId="77777777" w:rsidR="007D65A5" w:rsidRDefault="007D65A5" w:rsidP="00B35A5A">
            <w:pPr>
              <w:pStyle w:val="Bodycopy"/>
              <w:spacing w:before="100" w:after="100"/>
              <w:rPr>
                <w:szCs w:val="20"/>
                <w:lang w:val="en-AU" w:eastAsia="en-US"/>
              </w:rPr>
            </w:pPr>
          </w:p>
        </w:tc>
        <w:tc>
          <w:tcPr>
            <w:tcW w:w="1552" w:type="pct"/>
            <w:vMerge/>
          </w:tcPr>
          <w:p w14:paraId="14D0E3AB" w14:textId="77777777" w:rsidR="007D65A5" w:rsidRPr="009F04FF" w:rsidRDefault="007D65A5" w:rsidP="00B35A5A">
            <w:pPr>
              <w:pStyle w:val="Bodycopy"/>
              <w:spacing w:before="100" w:after="100"/>
            </w:pPr>
          </w:p>
        </w:tc>
        <w:tc>
          <w:tcPr>
            <w:tcW w:w="314" w:type="pct"/>
          </w:tcPr>
          <w:p w14:paraId="2CBAD9BC" w14:textId="77777777" w:rsidR="007D65A5" w:rsidRDefault="007D65A5" w:rsidP="00B35A5A">
            <w:pPr>
              <w:pStyle w:val="Bodycopy"/>
              <w:spacing w:before="100" w:after="100"/>
              <w:rPr>
                <w:szCs w:val="20"/>
                <w:lang w:val="en-AU" w:eastAsia="en-US"/>
              </w:rPr>
            </w:pPr>
            <w:r>
              <w:rPr>
                <w:szCs w:val="20"/>
                <w:lang w:val="en-AU" w:eastAsia="en-US"/>
              </w:rPr>
              <w:t>4.2</w:t>
            </w:r>
          </w:p>
        </w:tc>
        <w:tc>
          <w:tcPr>
            <w:tcW w:w="2880" w:type="pct"/>
          </w:tcPr>
          <w:p w14:paraId="173FC722" w14:textId="77777777" w:rsidR="007D65A5" w:rsidRPr="00613ED2" w:rsidRDefault="007D65A5" w:rsidP="00B35A5A">
            <w:pPr>
              <w:pStyle w:val="Bodycopy"/>
              <w:spacing w:before="100" w:after="100"/>
            </w:pPr>
            <w:r w:rsidRPr="00613ED2">
              <w:rPr>
                <w:lang w:val="en-US"/>
              </w:rPr>
              <w:t xml:space="preserve">Acoustic guitar surface is prepared for </w:t>
            </w:r>
            <w:r w:rsidRPr="00613ED2">
              <w:rPr>
                <w:b/>
                <w:bCs/>
                <w:i/>
                <w:lang w:val="en-US"/>
              </w:rPr>
              <w:t>finishing</w:t>
            </w:r>
            <w:r w:rsidRPr="00613ED2">
              <w:rPr>
                <w:lang w:val="en-US"/>
              </w:rPr>
              <w:t>.</w:t>
            </w:r>
          </w:p>
        </w:tc>
      </w:tr>
      <w:tr w:rsidR="007D65A5" w:rsidRPr="00982853" w14:paraId="31A6756D" w14:textId="77777777" w:rsidTr="00B35A5A">
        <w:tc>
          <w:tcPr>
            <w:tcW w:w="254" w:type="pct"/>
            <w:vMerge/>
          </w:tcPr>
          <w:p w14:paraId="666D018C" w14:textId="77777777" w:rsidR="007D65A5" w:rsidRDefault="007D65A5" w:rsidP="00B35A5A">
            <w:pPr>
              <w:pStyle w:val="Bodycopy"/>
              <w:spacing w:before="100" w:after="100"/>
              <w:rPr>
                <w:szCs w:val="20"/>
                <w:lang w:val="en-AU" w:eastAsia="en-US"/>
              </w:rPr>
            </w:pPr>
          </w:p>
        </w:tc>
        <w:tc>
          <w:tcPr>
            <w:tcW w:w="1552" w:type="pct"/>
            <w:vMerge/>
          </w:tcPr>
          <w:p w14:paraId="7EE13524" w14:textId="77777777" w:rsidR="007D65A5" w:rsidRPr="009F04FF" w:rsidRDefault="007D65A5" w:rsidP="00B35A5A">
            <w:pPr>
              <w:pStyle w:val="Bodycopy"/>
              <w:spacing w:before="100" w:after="100"/>
            </w:pPr>
          </w:p>
        </w:tc>
        <w:tc>
          <w:tcPr>
            <w:tcW w:w="314" w:type="pct"/>
          </w:tcPr>
          <w:p w14:paraId="20C0ABC1" w14:textId="77777777" w:rsidR="007D65A5" w:rsidRDefault="007D65A5" w:rsidP="00B35A5A">
            <w:pPr>
              <w:pStyle w:val="Bodycopy"/>
              <w:spacing w:before="100" w:after="100"/>
              <w:rPr>
                <w:szCs w:val="20"/>
                <w:lang w:val="en-AU" w:eastAsia="en-US"/>
              </w:rPr>
            </w:pPr>
            <w:r>
              <w:rPr>
                <w:szCs w:val="20"/>
                <w:lang w:val="en-AU" w:eastAsia="en-US"/>
              </w:rPr>
              <w:t>4.3</w:t>
            </w:r>
          </w:p>
        </w:tc>
        <w:tc>
          <w:tcPr>
            <w:tcW w:w="2880" w:type="pct"/>
          </w:tcPr>
          <w:p w14:paraId="1A89C064" w14:textId="6F2BC519" w:rsidR="007D65A5" w:rsidRPr="00613ED2" w:rsidRDefault="007D65A5" w:rsidP="00B35A5A">
            <w:pPr>
              <w:pStyle w:val="Bodycopy"/>
              <w:spacing w:before="100" w:after="100"/>
            </w:pPr>
            <w:r w:rsidRPr="00613ED2">
              <w:rPr>
                <w:lang w:val="en-US"/>
              </w:rPr>
              <w:t xml:space="preserve">Acoustic guitar surface is finished in accordance with </w:t>
            </w:r>
            <w:r w:rsidR="00A0582D">
              <w:rPr>
                <w:lang w:val="en-US"/>
              </w:rPr>
              <w:t>customer requirements</w:t>
            </w:r>
            <w:r w:rsidRPr="00613ED2">
              <w:rPr>
                <w:lang w:val="en-US"/>
              </w:rPr>
              <w:t xml:space="preserve"> and SOPs.</w:t>
            </w:r>
          </w:p>
        </w:tc>
      </w:tr>
      <w:tr w:rsidR="007D65A5" w:rsidRPr="00982853" w14:paraId="10893893" w14:textId="77777777" w:rsidTr="00B35A5A">
        <w:tc>
          <w:tcPr>
            <w:tcW w:w="254" w:type="pct"/>
            <w:vMerge/>
          </w:tcPr>
          <w:p w14:paraId="59F399CF" w14:textId="77777777" w:rsidR="007D65A5" w:rsidRDefault="007D65A5" w:rsidP="00B35A5A">
            <w:pPr>
              <w:pStyle w:val="Bodycopy"/>
              <w:spacing w:before="100" w:after="100"/>
              <w:rPr>
                <w:szCs w:val="20"/>
                <w:lang w:val="en-AU" w:eastAsia="en-US"/>
              </w:rPr>
            </w:pPr>
          </w:p>
        </w:tc>
        <w:tc>
          <w:tcPr>
            <w:tcW w:w="1552" w:type="pct"/>
            <w:vMerge/>
          </w:tcPr>
          <w:p w14:paraId="7160716A" w14:textId="77777777" w:rsidR="007D65A5" w:rsidRPr="009F04FF" w:rsidRDefault="007D65A5" w:rsidP="00B35A5A">
            <w:pPr>
              <w:pStyle w:val="Bodycopy"/>
              <w:spacing w:before="100" w:after="100"/>
            </w:pPr>
          </w:p>
        </w:tc>
        <w:tc>
          <w:tcPr>
            <w:tcW w:w="314" w:type="pct"/>
          </w:tcPr>
          <w:p w14:paraId="1BEBD9D5" w14:textId="77777777" w:rsidR="007D65A5" w:rsidRDefault="007D65A5" w:rsidP="00B35A5A">
            <w:pPr>
              <w:pStyle w:val="Bodycopy"/>
              <w:spacing w:before="100" w:after="100"/>
              <w:rPr>
                <w:szCs w:val="20"/>
                <w:lang w:val="en-AU" w:eastAsia="en-US"/>
              </w:rPr>
            </w:pPr>
            <w:r>
              <w:rPr>
                <w:szCs w:val="20"/>
                <w:lang w:val="en-AU" w:eastAsia="en-US"/>
              </w:rPr>
              <w:t>4.4</w:t>
            </w:r>
          </w:p>
        </w:tc>
        <w:tc>
          <w:tcPr>
            <w:tcW w:w="2880" w:type="pct"/>
          </w:tcPr>
          <w:p w14:paraId="421090A1" w14:textId="3156BF70" w:rsidR="007D65A5" w:rsidRPr="00613ED2" w:rsidRDefault="007D65A5" w:rsidP="00B35A5A">
            <w:pPr>
              <w:pStyle w:val="Bodycopy"/>
              <w:spacing w:before="100" w:after="100"/>
            </w:pPr>
            <w:r>
              <w:rPr>
                <w:lang w:val="en-US"/>
              </w:rPr>
              <w:t>On</w:t>
            </w:r>
            <w:r w:rsidRPr="00613ED2">
              <w:rPr>
                <w:lang w:val="en-US"/>
              </w:rPr>
              <w:t>going checks of finishing quality are undertaken with supervising staff in accordance with professional standards and practices and quality procedures.</w:t>
            </w:r>
          </w:p>
        </w:tc>
      </w:tr>
    </w:tbl>
    <w:p w14:paraId="74FF7B53" w14:textId="5174437F" w:rsidR="007D65A5" w:rsidRDefault="007D65A5">
      <w:r>
        <w:br w:type="page"/>
      </w:r>
    </w:p>
    <w:p w14:paraId="4DDB1DD2" w14:textId="77777777" w:rsidR="007D65A5" w:rsidRDefault="007D65A5" w:rsidP="007D65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7D65A5" w:rsidRPr="009F04FF" w14:paraId="066B588A" w14:textId="77777777" w:rsidTr="00B35A5A">
        <w:tc>
          <w:tcPr>
            <w:tcW w:w="1806" w:type="pct"/>
            <w:gridSpan w:val="2"/>
          </w:tcPr>
          <w:p w14:paraId="6A13D9ED" w14:textId="77777777" w:rsidR="007D65A5" w:rsidRPr="009F04FF" w:rsidRDefault="007D65A5" w:rsidP="00F23D98">
            <w:pPr>
              <w:pStyle w:val="SectionCsubsection"/>
            </w:pPr>
            <w:r w:rsidRPr="009F04FF">
              <w:t>ELEMENT</w:t>
            </w:r>
          </w:p>
        </w:tc>
        <w:tc>
          <w:tcPr>
            <w:tcW w:w="3194" w:type="pct"/>
            <w:gridSpan w:val="2"/>
          </w:tcPr>
          <w:p w14:paraId="169C54BB" w14:textId="77777777" w:rsidR="007D65A5" w:rsidRPr="009F04FF" w:rsidRDefault="007D65A5" w:rsidP="00F23D98">
            <w:pPr>
              <w:pStyle w:val="SectionCsubsection"/>
            </w:pPr>
            <w:r w:rsidRPr="009F04FF">
              <w:t>PERFORMANCE CRITERIA</w:t>
            </w:r>
          </w:p>
        </w:tc>
      </w:tr>
      <w:tr w:rsidR="00517198" w:rsidRPr="00982853" w14:paraId="517783F1" w14:textId="77777777" w:rsidTr="00B35A5A">
        <w:tc>
          <w:tcPr>
            <w:tcW w:w="254" w:type="pct"/>
            <w:vMerge w:val="restart"/>
          </w:tcPr>
          <w:p w14:paraId="7B4C08D6" w14:textId="09113A8A" w:rsidR="00517198" w:rsidRDefault="00517198" w:rsidP="00203E0E">
            <w:pPr>
              <w:pStyle w:val="Bodycopy"/>
              <w:rPr>
                <w:szCs w:val="20"/>
                <w:lang w:val="en-AU" w:eastAsia="en-US"/>
              </w:rPr>
            </w:pPr>
            <w:r>
              <w:rPr>
                <w:szCs w:val="20"/>
                <w:lang w:val="en-AU" w:eastAsia="en-US"/>
              </w:rPr>
              <w:t>5</w:t>
            </w:r>
          </w:p>
        </w:tc>
        <w:tc>
          <w:tcPr>
            <w:tcW w:w="1552" w:type="pct"/>
            <w:vMerge w:val="restart"/>
          </w:tcPr>
          <w:p w14:paraId="2EFBE4BE" w14:textId="77777777" w:rsidR="00517198" w:rsidRPr="009F04FF" w:rsidRDefault="00517198" w:rsidP="00203E0E">
            <w:pPr>
              <w:pStyle w:val="Bodycopy"/>
            </w:pPr>
            <w:r w:rsidRPr="00613ED2">
              <w:rPr>
                <w:lang w:val="en-US"/>
              </w:rPr>
              <w:t>Finalise making process</w:t>
            </w:r>
          </w:p>
        </w:tc>
        <w:tc>
          <w:tcPr>
            <w:tcW w:w="314" w:type="pct"/>
          </w:tcPr>
          <w:p w14:paraId="10830F30" w14:textId="77777777" w:rsidR="00517198" w:rsidRDefault="00517198" w:rsidP="00203E0E">
            <w:pPr>
              <w:pStyle w:val="Bodycopy"/>
              <w:rPr>
                <w:szCs w:val="20"/>
                <w:lang w:val="en-AU" w:eastAsia="en-US"/>
              </w:rPr>
            </w:pPr>
            <w:r>
              <w:rPr>
                <w:szCs w:val="20"/>
                <w:lang w:val="en-AU" w:eastAsia="en-US"/>
              </w:rPr>
              <w:t>5.1</w:t>
            </w:r>
          </w:p>
        </w:tc>
        <w:tc>
          <w:tcPr>
            <w:tcW w:w="2880" w:type="pct"/>
          </w:tcPr>
          <w:p w14:paraId="0EEA66D4" w14:textId="77777777" w:rsidR="00517198" w:rsidRPr="00613ED2" w:rsidRDefault="00517198" w:rsidP="00203E0E">
            <w:pPr>
              <w:pStyle w:val="Bodycopy"/>
            </w:pPr>
            <w:r w:rsidRPr="00613ED2">
              <w:rPr>
                <w:lang w:val="en-US"/>
              </w:rPr>
              <w:t xml:space="preserve">Final checks and tests of the </w:t>
            </w:r>
            <w:r w:rsidRPr="00613ED2">
              <w:rPr>
                <w:b/>
                <w:bCs/>
                <w:i/>
                <w:lang w:val="en-US"/>
              </w:rPr>
              <w:t xml:space="preserve">quality </w:t>
            </w:r>
            <w:r w:rsidRPr="00613ED2">
              <w:rPr>
                <w:lang w:val="en-US"/>
              </w:rPr>
              <w:t>of the acoustic guitar are undertaken with supervisor in accordance with specifications, professional standards and practices and quality procedures.</w:t>
            </w:r>
          </w:p>
        </w:tc>
      </w:tr>
      <w:tr w:rsidR="00517198" w:rsidRPr="00982853" w14:paraId="481D86B9" w14:textId="77777777" w:rsidTr="00B35A5A">
        <w:tc>
          <w:tcPr>
            <w:tcW w:w="254" w:type="pct"/>
            <w:vMerge/>
          </w:tcPr>
          <w:p w14:paraId="710DA5D7" w14:textId="77777777" w:rsidR="00517198" w:rsidRDefault="00517198" w:rsidP="00203E0E">
            <w:pPr>
              <w:pStyle w:val="Bodycopy"/>
              <w:rPr>
                <w:szCs w:val="20"/>
                <w:lang w:val="en-AU" w:eastAsia="en-US"/>
              </w:rPr>
            </w:pPr>
          </w:p>
        </w:tc>
        <w:tc>
          <w:tcPr>
            <w:tcW w:w="1552" w:type="pct"/>
            <w:vMerge/>
          </w:tcPr>
          <w:p w14:paraId="33A01B86" w14:textId="77777777" w:rsidR="00517198" w:rsidRPr="009F04FF" w:rsidRDefault="00517198" w:rsidP="00203E0E">
            <w:pPr>
              <w:pStyle w:val="Bodycopy"/>
            </w:pPr>
          </w:p>
        </w:tc>
        <w:tc>
          <w:tcPr>
            <w:tcW w:w="314" w:type="pct"/>
          </w:tcPr>
          <w:p w14:paraId="204CA53F" w14:textId="77777777" w:rsidR="00517198" w:rsidRDefault="00517198" w:rsidP="00203E0E">
            <w:pPr>
              <w:pStyle w:val="Bodycopy"/>
              <w:rPr>
                <w:szCs w:val="20"/>
                <w:lang w:val="en-AU" w:eastAsia="en-US"/>
              </w:rPr>
            </w:pPr>
            <w:r>
              <w:rPr>
                <w:szCs w:val="20"/>
                <w:lang w:val="en-AU" w:eastAsia="en-US"/>
              </w:rPr>
              <w:t>5.2</w:t>
            </w:r>
          </w:p>
        </w:tc>
        <w:tc>
          <w:tcPr>
            <w:tcW w:w="2880" w:type="pct"/>
          </w:tcPr>
          <w:p w14:paraId="376C12E4" w14:textId="77777777" w:rsidR="00517198" w:rsidRPr="00613ED2" w:rsidRDefault="00517198" w:rsidP="00203E0E">
            <w:pPr>
              <w:pStyle w:val="Bodycopy"/>
            </w:pPr>
            <w:r w:rsidRPr="00613ED2">
              <w:rPr>
                <w:lang w:val="en-US"/>
              </w:rPr>
              <w:t>Waste and scrap material is removed for disposal and/or recycling in accordance with SOPs.</w:t>
            </w:r>
          </w:p>
        </w:tc>
      </w:tr>
      <w:tr w:rsidR="00517198" w:rsidRPr="00982853" w14:paraId="3E60E93B" w14:textId="77777777" w:rsidTr="00B35A5A">
        <w:tc>
          <w:tcPr>
            <w:tcW w:w="254" w:type="pct"/>
            <w:vMerge/>
          </w:tcPr>
          <w:p w14:paraId="2FC65581" w14:textId="77777777" w:rsidR="00517198" w:rsidRDefault="00517198" w:rsidP="00203E0E">
            <w:pPr>
              <w:pStyle w:val="Bodycopy"/>
              <w:rPr>
                <w:szCs w:val="20"/>
                <w:lang w:val="en-AU" w:eastAsia="en-US"/>
              </w:rPr>
            </w:pPr>
          </w:p>
        </w:tc>
        <w:tc>
          <w:tcPr>
            <w:tcW w:w="1552" w:type="pct"/>
            <w:vMerge/>
          </w:tcPr>
          <w:p w14:paraId="66CAF7B9" w14:textId="77777777" w:rsidR="00517198" w:rsidRPr="009F04FF" w:rsidRDefault="00517198" w:rsidP="00203E0E">
            <w:pPr>
              <w:pStyle w:val="Bodycopy"/>
            </w:pPr>
          </w:p>
        </w:tc>
        <w:tc>
          <w:tcPr>
            <w:tcW w:w="314" w:type="pct"/>
          </w:tcPr>
          <w:p w14:paraId="138E6773" w14:textId="77777777" w:rsidR="00517198" w:rsidRDefault="00517198" w:rsidP="00203E0E">
            <w:pPr>
              <w:pStyle w:val="Bodycopy"/>
              <w:rPr>
                <w:szCs w:val="20"/>
                <w:lang w:val="en-AU" w:eastAsia="en-US"/>
              </w:rPr>
            </w:pPr>
            <w:r>
              <w:rPr>
                <w:szCs w:val="20"/>
                <w:lang w:val="en-AU" w:eastAsia="en-US"/>
              </w:rPr>
              <w:t>5.3</w:t>
            </w:r>
          </w:p>
        </w:tc>
        <w:tc>
          <w:tcPr>
            <w:tcW w:w="2880" w:type="pct"/>
          </w:tcPr>
          <w:p w14:paraId="59236830" w14:textId="3FC6A150" w:rsidR="00517198" w:rsidRPr="00613ED2" w:rsidRDefault="00517198" w:rsidP="00203E0E">
            <w:pPr>
              <w:pStyle w:val="Bodycopy"/>
            </w:pPr>
            <w:r w:rsidRPr="00613ED2">
              <w:rPr>
                <w:lang w:val="en-US"/>
              </w:rPr>
              <w:t>Tools and equipment are cleaned, checked and maintained in accordance with manufacturer</w:t>
            </w:r>
            <w:r>
              <w:rPr>
                <w:lang w:val="en-US"/>
              </w:rPr>
              <w:t>’s</w:t>
            </w:r>
            <w:r w:rsidRPr="00613ED2">
              <w:rPr>
                <w:lang w:val="en-US"/>
              </w:rPr>
              <w:t xml:space="preserve"> </w:t>
            </w:r>
            <w:r w:rsidR="00E5062A">
              <w:rPr>
                <w:lang w:val="en-US"/>
              </w:rPr>
              <w:t>specifications</w:t>
            </w:r>
            <w:r w:rsidRPr="00613ED2">
              <w:rPr>
                <w:lang w:val="en-US"/>
              </w:rPr>
              <w:t xml:space="preserve"> and SOPs.</w:t>
            </w:r>
          </w:p>
        </w:tc>
      </w:tr>
    </w:tbl>
    <w:p w14:paraId="26E05693" w14:textId="77777777" w:rsidR="002F7A7F" w:rsidRDefault="002F7A7F" w:rsidP="002F7A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F7A7F" w:rsidRPr="001214B1" w14:paraId="70FD9F65" w14:textId="77777777" w:rsidTr="003F0BB9">
        <w:tc>
          <w:tcPr>
            <w:tcW w:w="5000" w:type="pct"/>
            <w:shd w:val="clear" w:color="auto" w:fill="auto"/>
          </w:tcPr>
          <w:p w14:paraId="07660C97" w14:textId="77777777" w:rsidR="002F7A7F" w:rsidRPr="009F04FF" w:rsidRDefault="002F7A7F" w:rsidP="00203E0E">
            <w:pPr>
              <w:pStyle w:val="SectionCsubsection"/>
            </w:pPr>
            <w:r w:rsidRPr="009F04FF">
              <w:t>REQUIRED SKILLS AND KNOWLEDGE</w:t>
            </w:r>
          </w:p>
        </w:tc>
      </w:tr>
      <w:tr w:rsidR="002F7A7F" w:rsidRPr="001214B1" w14:paraId="36744553" w14:textId="77777777" w:rsidTr="003F0BB9">
        <w:tc>
          <w:tcPr>
            <w:tcW w:w="5000" w:type="pct"/>
            <w:shd w:val="clear" w:color="auto" w:fill="auto"/>
          </w:tcPr>
          <w:p w14:paraId="4CD8DBC7" w14:textId="77777777" w:rsidR="002F7A7F" w:rsidRPr="009F04FF" w:rsidRDefault="002F7A7F" w:rsidP="00203E0E">
            <w:pPr>
              <w:pStyle w:val="Unitexplanatorytext"/>
            </w:pPr>
            <w:r w:rsidRPr="009F04FF">
              <w:t>This describes the essential skills and knowledge and their level, required for this unit.</w:t>
            </w:r>
          </w:p>
        </w:tc>
      </w:tr>
      <w:tr w:rsidR="002F7A7F" w:rsidRPr="001214B1" w14:paraId="1085481D" w14:textId="77777777" w:rsidTr="003F0BB9">
        <w:tc>
          <w:tcPr>
            <w:tcW w:w="5000" w:type="pct"/>
            <w:shd w:val="clear" w:color="auto" w:fill="auto"/>
          </w:tcPr>
          <w:p w14:paraId="25944770" w14:textId="77777777" w:rsidR="002F7A7F" w:rsidRDefault="002F7A7F" w:rsidP="00517198">
            <w:pPr>
              <w:spacing w:before="120"/>
              <w:rPr>
                <w:rStyle w:val="Strong"/>
              </w:rPr>
            </w:pPr>
            <w:r w:rsidRPr="00246B69">
              <w:rPr>
                <w:rStyle w:val="Strong"/>
              </w:rPr>
              <w:t>Required skills:</w:t>
            </w:r>
          </w:p>
          <w:p w14:paraId="448555B3" w14:textId="77777777" w:rsidR="002F7A7F" w:rsidRDefault="002F7A7F" w:rsidP="00517198">
            <w:pPr>
              <w:pStyle w:val="ListBullet"/>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A358ED7" w14:textId="77777777" w:rsidR="002F7A7F" w:rsidRDefault="002F7A7F" w:rsidP="00517198">
            <w:pPr>
              <w:pStyle w:val="ListBullet2"/>
              <w:ind w:left="873" w:hanging="426"/>
            </w:pPr>
            <w:r>
              <w:t>ac</w:t>
            </w:r>
            <w:r w:rsidRPr="00517198">
              <w:t>tiv</w:t>
            </w:r>
            <w:r>
              <w:t>e</w:t>
            </w:r>
            <w:r w:rsidRPr="00517198">
              <w:t>l</w:t>
            </w:r>
            <w:r>
              <w:t>y</w:t>
            </w:r>
            <w:r w:rsidRPr="00517198">
              <w:t xml:space="preserve"> li</w:t>
            </w:r>
            <w:r>
              <w:t>s</w:t>
            </w:r>
            <w:r w:rsidRPr="00517198">
              <w:t>t</w:t>
            </w:r>
            <w:r>
              <w:t>en</w:t>
            </w:r>
            <w:r w:rsidRPr="00517198">
              <w:t xml:space="preserve"> </w:t>
            </w:r>
            <w:r>
              <w:t>and</w:t>
            </w:r>
            <w:r w:rsidRPr="00517198">
              <w:t xml:space="preserve"> q</w:t>
            </w:r>
            <w:r>
              <w:t>ue</w:t>
            </w:r>
            <w:r w:rsidRPr="00517198">
              <w:t>sti</w:t>
            </w:r>
            <w:r>
              <w:t>on</w:t>
            </w:r>
            <w:r w:rsidRPr="00517198">
              <w:t xml:space="preserve"> t</w:t>
            </w:r>
            <w:r>
              <w:t>o</w:t>
            </w:r>
            <w:r w:rsidRPr="00517198">
              <w:t xml:space="preserve"> </w:t>
            </w:r>
            <w:r>
              <w:t>ob</w:t>
            </w:r>
            <w:r w:rsidRPr="00517198">
              <w:t>t</w:t>
            </w:r>
            <w:r>
              <w:t>a</w:t>
            </w:r>
            <w:r w:rsidRPr="00517198">
              <w:t>i</w:t>
            </w:r>
            <w:r>
              <w:t>n</w:t>
            </w:r>
            <w:r w:rsidRPr="00517198">
              <w:t xml:space="preserve"> inf</w:t>
            </w:r>
            <w:r>
              <w:t>o</w:t>
            </w:r>
            <w:r w:rsidRPr="00517198">
              <w:t>rm</w:t>
            </w:r>
            <w:r>
              <w:t>a</w:t>
            </w:r>
            <w:r w:rsidRPr="00517198">
              <w:t>ti</w:t>
            </w:r>
            <w:r>
              <w:t>on</w:t>
            </w:r>
          </w:p>
          <w:p w14:paraId="03B5ADA5" w14:textId="77777777" w:rsidR="002F7A7F" w:rsidRDefault="002F7A7F" w:rsidP="00517198">
            <w:pPr>
              <w:pStyle w:val="ListBullet2"/>
              <w:ind w:left="873" w:hanging="426"/>
            </w:pPr>
            <w:r>
              <w:t>con</w:t>
            </w:r>
            <w:r w:rsidRPr="00517198">
              <w:t>v</w:t>
            </w:r>
            <w:r>
              <w:t>ey</w:t>
            </w:r>
            <w:r w:rsidRPr="00517198">
              <w:t xml:space="preserve"> i</w:t>
            </w:r>
            <w:r>
              <w:t>deas</w:t>
            </w:r>
            <w:r w:rsidRPr="00517198">
              <w:t xml:space="preserve"> </w:t>
            </w:r>
            <w:r>
              <w:t>and</w:t>
            </w:r>
            <w:r w:rsidRPr="00517198">
              <w:t xml:space="preserve"> i</w:t>
            </w:r>
            <w:r>
              <w:t>n</w:t>
            </w:r>
            <w:r w:rsidRPr="00517198">
              <w:t>form</w:t>
            </w:r>
            <w:r>
              <w:t>a</w:t>
            </w:r>
            <w:r w:rsidRPr="00517198">
              <w:t>ti</w:t>
            </w:r>
            <w:r>
              <w:t>on</w:t>
            </w:r>
          </w:p>
          <w:p w14:paraId="6BD336C1" w14:textId="77777777" w:rsidR="002F7A7F" w:rsidRDefault="002F7A7F" w:rsidP="00517198">
            <w:pPr>
              <w:pStyle w:val="ListBullet2"/>
              <w:ind w:left="873" w:hanging="426"/>
            </w:pPr>
            <w:r>
              <w:t>c</w:t>
            </w:r>
            <w:r w:rsidRPr="00517198">
              <w:t>l</w:t>
            </w:r>
            <w:r>
              <w:t>a</w:t>
            </w:r>
            <w:r w:rsidRPr="00517198">
              <w:t>rif</w:t>
            </w:r>
            <w:r>
              <w:t>y</w:t>
            </w:r>
            <w:r w:rsidRPr="00517198">
              <w:t xml:space="preserve"> </w:t>
            </w:r>
            <w:r>
              <w:t>and</w:t>
            </w:r>
            <w:r w:rsidRPr="00517198">
              <w:t xml:space="preserve"> </w:t>
            </w:r>
            <w:r>
              <w:t>co</w:t>
            </w:r>
            <w:r w:rsidRPr="00517198">
              <w:t>nfir</w:t>
            </w:r>
            <w:r>
              <w:t xml:space="preserve">m </w:t>
            </w:r>
            <w:r w:rsidRPr="00517198">
              <w:t>w</w:t>
            </w:r>
            <w:r>
              <w:t>o</w:t>
            </w:r>
            <w:r w:rsidRPr="00517198">
              <w:t>r</w:t>
            </w:r>
            <w:r>
              <w:t>k</w:t>
            </w:r>
            <w:r w:rsidRPr="00517198">
              <w:t xml:space="preserve"> i</w:t>
            </w:r>
            <w:r>
              <w:t>ns</w:t>
            </w:r>
            <w:r w:rsidRPr="00517198">
              <w:t>tr</w:t>
            </w:r>
            <w:r>
              <w:t>u</w:t>
            </w:r>
            <w:r w:rsidRPr="00517198">
              <w:t>cti</w:t>
            </w:r>
            <w:r>
              <w:t>ons</w:t>
            </w:r>
          </w:p>
          <w:p w14:paraId="20E88393" w14:textId="77777777" w:rsidR="002F7A7F" w:rsidRDefault="002F7A7F" w:rsidP="00517198">
            <w:pPr>
              <w:pStyle w:val="ListBullet2"/>
              <w:ind w:left="873" w:hanging="426"/>
            </w:pPr>
            <w:r w:rsidRPr="00517198">
              <w:t>w</w:t>
            </w:r>
            <w:r>
              <w:t>o</w:t>
            </w:r>
            <w:r w:rsidRPr="00517198">
              <w:t>r</w:t>
            </w:r>
            <w:r>
              <w:t>k</w:t>
            </w:r>
            <w:r w:rsidRPr="00517198">
              <w:t xml:space="preserve"> wit</w:t>
            </w:r>
            <w:r>
              <w:t>h</w:t>
            </w:r>
            <w:r w:rsidRPr="00517198">
              <w:t xml:space="preserve"> </w:t>
            </w:r>
            <w:r>
              <w:t>supe</w:t>
            </w:r>
            <w:r w:rsidRPr="00517198">
              <w:t>rvi</w:t>
            </w:r>
            <w:r>
              <w:t>so</w:t>
            </w:r>
            <w:r w:rsidRPr="00517198">
              <w:t>r</w:t>
            </w:r>
            <w:r>
              <w:t>, o</w:t>
            </w:r>
            <w:r w:rsidRPr="00517198">
              <w:t>th</w:t>
            </w:r>
            <w:r>
              <w:t>er</w:t>
            </w:r>
            <w:r w:rsidRPr="00517198">
              <w:t xml:space="preserve"> w</w:t>
            </w:r>
            <w:r>
              <w:t>o</w:t>
            </w:r>
            <w:r w:rsidRPr="00517198">
              <w:t>rker</w:t>
            </w:r>
            <w:r>
              <w:t>s</w:t>
            </w:r>
            <w:r w:rsidRPr="00517198">
              <w:t xml:space="preserve"> </w:t>
            </w:r>
            <w:r>
              <w:t>and</w:t>
            </w:r>
            <w:r w:rsidRPr="00517198">
              <w:t xml:space="preserve"> </w:t>
            </w:r>
            <w:r>
              <w:t>c</w:t>
            </w:r>
            <w:r w:rsidRPr="00517198">
              <w:t>u</w:t>
            </w:r>
            <w:r>
              <w:t>s</w:t>
            </w:r>
            <w:r w:rsidRPr="00517198">
              <w:t>tom</w:t>
            </w:r>
            <w:r>
              <w:t>e</w:t>
            </w:r>
            <w:r w:rsidRPr="00517198">
              <w:t>r</w:t>
            </w:r>
            <w:r>
              <w:t>s</w:t>
            </w:r>
          </w:p>
          <w:p w14:paraId="130C62D1" w14:textId="77777777" w:rsidR="002F7A7F" w:rsidRDefault="002F7A7F" w:rsidP="00517198">
            <w:pPr>
              <w:pStyle w:val="ListBullet2"/>
              <w:ind w:left="873" w:hanging="426"/>
            </w:pPr>
            <w:r w:rsidRPr="00517198">
              <w:t>r</w:t>
            </w:r>
            <w:r>
              <w:t>epo</w:t>
            </w:r>
            <w:r w:rsidRPr="00517198">
              <w:t>r</w:t>
            </w:r>
            <w:r>
              <w:t>t</w:t>
            </w:r>
            <w:r w:rsidRPr="00517198">
              <w:t xml:space="preserve"> w</w:t>
            </w:r>
            <w:r>
              <w:t>o</w:t>
            </w:r>
            <w:r w:rsidRPr="00517198">
              <w:t>r</w:t>
            </w:r>
            <w:r>
              <w:t>k</w:t>
            </w:r>
            <w:r w:rsidRPr="00517198">
              <w:t xml:space="preserve"> </w:t>
            </w:r>
            <w:r>
              <w:t>o</w:t>
            </w:r>
            <w:r w:rsidRPr="00517198">
              <w:t>ut</w:t>
            </w:r>
            <w:r>
              <w:t>co</w:t>
            </w:r>
            <w:r w:rsidRPr="00517198">
              <w:t>me</w:t>
            </w:r>
            <w:r>
              <w:t>s</w:t>
            </w:r>
            <w:r w:rsidRPr="00517198">
              <w:t xml:space="preserve"> </w:t>
            </w:r>
            <w:r>
              <w:t>a</w:t>
            </w:r>
            <w:r w:rsidRPr="00517198">
              <w:t>n</w:t>
            </w:r>
            <w:r>
              <w:t>d</w:t>
            </w:r>
            <w:r w:rsidRPr="00517198">
              <w:t xml:space="preserve"> </w:t>
            </w:r>
            <w:r>
              <w:t>p</w:t>
            </w:r>
            <w:r w:rsidRPr="00517198">
              <w:t>r</w:t>
            </w:r>
            <w:r>
              <w:t>ob</w:t>
            </w:r>
            <w:r w:rsidRPr="00517198">
              <w:t>l</w:t>
            </w:r>
            <w:r>
              <w:t>e</w:t>
            </w:r>
            <w:r w:rsidRPr="00517198">
              <w:t>ms</w:t>
            </w:r>
            <w:r>
              <w:t>.</w:t>
            </w:r>
          </w:p>
          <w:p w14:paraId="5D37992E" w14:textId="77777777" w:rsidR="002F7A7F" w:rsidRPr="00517198" w:rsidRDefault="002F7A7F" w:rsidP="00517198">
            <w:pPr>
              <w:pStyle w:val="ListBullet"/>
              <w:ind w:left="447" w:hanging="425"/>
              <w:rPr>
                <w:rFonts w:eastAsia="Arial"/>
                <w:spacing w:val="-1"/>
              </w:rPr>
            </w:pPr>
            <w:r w:rsidRPr="00517198">
              <w:rPr>
                <w:rFonts w:eastAsia="Arial"/>
                <w:spacing w:val="-1"/>
              </w:rPr>
              <w:t>L</w:t>
            </w:r>
            <w:r>
              <w:rPr>
                <w:rFonts w:eastAsia="Arial"/>
                <w:spacing w:val="-1"/>
              </w:rPr>
              <w:t>i</w:t>
            </w:r>
            <w:r w:rsidRPr="00517198">
              <w:rPr>
                <w:rFonts w:eastAsia="Arial"/>
                <w:spacing w:val="-1"/>
              </w:rPr>
              <w:t>teracy</w:t>
            </w:r>
            <w:r>
              <w:rPr>
                <w:rFonts w:eastAsia="Arial"/>
                <w:spacing w:val="-1"/>
              </w:rPr>
              <w:t xml:space="preserve"> </w:t>
            </w:r>
            <w:r w:rsidRPr="00517198">
              <w:rPr>
                <w:rFonts w:eastAsia="Arial"/>
                <w:spacing w:val="-1"/>
              </w:rPr>
              <w:t>sk</w:t>
            </w:r>
            <w:r>
              <w:rPr>
                <w:rFonts w:eastAsia="Arial"/>
                <w:spacing w:val="-1"/>
              </w:rPr>
              <w:t>ill</w:t>
            </w:r>
            <w:r w:rsidRPr="00517198">
              <w:rPr>
                <w:rFonts w:eastAsia="Arial"/>
                <w:spacing w:val="-1"/>
              </w:rPr>
              <w:t>s to:</w:t>
            </w:r>
          </w:p>
          <w:p w14:paraId="5E20D303" w14:textId="1F20EB85" w:rsidR="00D85514" w:rsidRDefault="002F7A7F" w:rsidP="00517198">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rsidR="00D85514">
              <w:rPr>
                <w:spacing w:val="-2"/>
              </w:rPr>
              <w:t xml:space="preserve">, </w:t>
            </w:r>
            <w:r w:rsidR="00D85514">
              <w:t>e</w:t>
            </w:r>
            <w:r w:rsidR="00D85514">
              <w:rPr>
                <w:spacing w:val="-3"/>
              </w:rPr>
              <w:t>n</w:t>
            </w:r>
            <w:r w:rsidR="00D85514">
              <w:rPr>
                <w:spacing w:val="1"/>
              </w:rPr>
              <w:t>t</w:t>
            </w:r>
            <w:r w:rsidR="00D85514">
              <w:t>e</w:t>
            </w:r>
            <w:r w:rsidR="00D85514">
              <w:rPr>
                <w:spacing w:val="1"/>
              </w:rPr>
              <w:t>r</w:t>
            </w:r>
            <w:r w:rsidR="00D85514">
              <w:rPr>
                <w:spacing w:val="-3"/>
              </w:rPr>
              <w:t>p</w:t>
            </w:r>
            <w:r w:rsidR="00D85514">
              <w:rPr>
                <w:spacing w:val="1"/>
              </w:rPr>
              <w:t>r</w:t>
            </w:r>
            <w:r w:rsidR="00D85514">
              <w:rPr>
                <w:spacing w:val="-1"/>
              </w:rPr>
              <w:t>i</w:t>
            </w:r>
            <w:r w:rsidR="00D85514">
              <w:t>se</w:t>
            </w:r>
            <w:r w:rsidR="00D85514">
              <w:rPr>
                <w:spacing w:val="1"/>
              </w:rPr>
              <w:t xml:space="preserve"> </w:t>
            </w:r>
            <w:r w:rsidR="00D85514">
              <w:rPr>
                <w:spacing w:val="-3"/>
              </w:rPr>
              <w:t>p</w:t>
            </w:r>
            <w:r w:rsidR="00D85514">
              <w:rPr>
                <w:spacing w:val="1"/>
              </w:rPr>
              <w:t>r</w:t>
            </w:r>
            <w:r w:rsidR="00D85514">
              <w:t>oce</w:t>
            </w:r>
            <w:r w:rsidR="00D85514">
              <w:rPr>
                <w:spacing w:val="-3"/>
              </w:rPr>
              <w:t>d</w:t>
            </w:r>
            <w:r w:rsidR="00D85514">
              <w:t>u</w:t>
            </w:r>
            <w:r w:rsidR="00D85514">
              <w:rPr>
                <w:spacing w:val="1"/>
              </w:rPr>
              <w:t>r</w:t>
            </w:r>
            <w:r w:rsidR="00D85514">
              <w:t xml:space="preserve">es, </w:t>
            </w:r>
            <w:r w:rsidR="00B47265">
              <w:rPr>
                <w:spacing w:val="1"/>
              </w:rPr>
              <w:t>Safety Data Sheets (SDS)</w:t>
            </w:r>
            <w:r w:rsidR="00D85514">
              <w:t xml:space="preserve">, </w:t>
            </w:r>
            <w:r w:rsidR="00D85514" w:rsidRPr="00D85514">
              <w:rPr>
                <w:spacing w:val="1"/>
              </w:rPr>
              <w:t>m</w:t>
            </w:r>
            <w:r w:rsidR="00D85514" w:rsidRPr="00D85514">
              <w:rPr>
                <w:spacing w:val="-3"/>
              </w:rPr>
              <w:t>a</w:t>
            </w:r>
            <w:r w:rsidR="00D85514" w:rsidRPr="00D85514">
              <w:rPr>
                <w:spacing w:val="1"/>
              </w:rPr>
              <w:t>t</w:t>
            </w:r>
            <w:r w:rsidR="00D85514">
              <w:t>e</w:t>
            </w:r>
            <w:r w:rsidR="00D85514" w:rsidRPr="00D85514">
              <w:rPr>
                <w:spacing w:val="1"/>
              </w:rPr>
              <w:t>r</w:t>
            </w:r>
            <w:r w:rsidR="00D85514" w:rsidRPr="00D85514">
              <w:rPr>
                <w:spacing w:val="-1"/>
              </w:rPr>
              <w:t>i</w:t>
            </w:r>
            <w:r w:rsidR="00D85514">
              <w:t>al</w:t>
            </w:r>
            <w:r w:rsidR="00D85514" w:rsidRPr="00D85514">
              <w:rPr>
                <w:spacing w:val="-2"/>
              </w:rPr>
              <w:t xml:space="preserve"> </w:t>
            </w:r>
            <w:r w:rsidR="00D85514" w:rsidRPr="00D85514">
              <w:rPr>
                <w:spacing w:val="2"/>
              </w:rPr>
              <w:t>q</w:t>
            </w:r>
            <w:r w:rsidR="00D85514" w:rsidRPr="00D85514">
              <w:rPr>
                <w:spacing w:val="-3"/>
              </w:rPr>
              <w:t>u</w:t>
            </w:r>
            <w:r w:rsidR="00D85514">
              <w:t>an</w:t>
            </w:r>
            <w:r w:rsidR="00D85514" w:rsidRPr="00D85514">
              <w:rPr>
                <w:spacing w:val="1"/>
              </w:rPr>
              <w:t>t</w:t>
            </w:r>
            <w:r w:rsidR="00D85514" w:rsidRPr="00D85514">
              <w:rPr>
                <w:spacing w:val="-1"/>
              </w:rPr>
              <w:t>i</w:t>
            </w:r>
            <w:r w:rsidR="00D85514" w:rsidRPr="00D85514">
              <w:rPr>
                <w:spacing w:val="1"/>
              </w:rPr>
              <w:t>t</w:t>
            </w:r>
            <w:r w:rsidR="00D85514" w:rsidRPr="00D85514">
              <w:rPr>
                <w:spacing w:val="-1"/>
              </w:rPr>
              <w:t>i</w:t>
            </w:r>
            <w:r w:rsidR="00D85514">
              <w:t>es</w:t>
            </w:r>
            <w:r w:rsidR="00D85514" w:rsidRPr="00D85514">
              <w:rPr>
                <w:spacing w:val="1"/>
              </w:rPr>
              <w:t xml:space="preserve"> </w:t>
            </w:r>
            <w:r w:rsidR="00D85514">
              <w:t>and</w:t>
            </w:r>
            <w:r w:rsidR="00D85514" w:rsidRPr="00D85514">
              <w:rPr>
                <w:spacing w:val="-2"/>
              </w:rPr>
              <w:t xml:space="preserve"> </w:t>
            </w:r>
            <w:r w:rsidR="00D85514" w:rsidRPr="00D85514">
              <w:rPr>
                <w:spacing w:val="1"/>
              </w:rPr>
              <w:t>m</w:t>
            </w:r>
            <w:r w:rsidR="00D85514">
              <w:t>eas</w:t>
            </w:r>
            <w:r w:rsidR="00D85514" w:rsidRPr="00D85514">
              <w:rPr>
                <w:spacing w:val="-3"/>
              </w:rPr>
              <w:t>u</w:t>
            </w:r>
            <w:r w:rsidR="00D85514" w:rsidRPr="00D85514">
              <w:rPr>
                <w:spacing w:val="1"/>
              </w:rPr>
              <w:t>r</w:t>
            </w:r>
            <w:r w:rsidR="00D85514" w:rsidRPr="00D85514">
              <w:rPr>
                <w:spacing w:val="-3"/>
              </w:rPr>
              <w:t>e</w:t>
            </w:r>
            <w:r w:rsidR="00D85514" w:rsidRPr="00D85514">
              <w:rPr>
                <w:spacing w:val="1"/>
              </w:rPr>
              <w:t>m</w:t>
            </w:r>
            <w:r w:rsidR="00D85514" w:rsidRPr="00D85514">
              <w:rPr>
                <w:spacing w:val="-3"/>
              </w:rPr>
              <w:t>e</w:t>
            </w:r>
            <w:r w:rsidR="00D85514">
              <w:t>n</w:t>
            </w:r>
            <w:r w:rsidR="00D85514" w:rsidRPr="00D85514">
              <w:rPr>
                <w:spacing w:val="1"/>
              </w:rPr>
              <w:t>t</w:t>
            </w:r>
            <w:r w:rsidR="00D85514">
              <w:t>s.</w:t>
            </w:r>
          </w:p>
          <w:p w14:paraId="47346AD2" w14:textId="77777777" w:rsidR="002F7A7F" w:rsidRPr="00517198" w:rsidRDefault="002F7A7F" w:rsidP="00517198">
            <w:pPr>
              <w:pStyle w:val="ListBullet"/>
              <w:ind w:left="447" w:hanging="425"/>
              <w:rPr>
                <w:rFonts w:eastAsia="Arial"/>
                <w:spacing w:val="-1"/>
              </w:rPr>
            </w:pPr>
            <w:r>
              <w:rPr>
                <w:rFonts w:eastAsia="Arial"/>
                <w:spacing w:val="-1"/>
              </w:rPr>
              <w:t>N</w:t>
            </w:r>
            <w:r w:rsidRPr="00517198">
              <w:rPr>
                <w:rFonts w:eastAsia="Arial"/>
                <w:spacing w:val="-1"/>
              </w:rPr>
              <w:t>umeracy</w:t>
            </w:r>
            <w:r>
              <w:rPr>
                <w:rFonts w:eastAsia="Arial"/>
                <w:spacing w:val="-1"/>
              </w:rPr>
              <w:t xml:space="preserve"> </w:t>
            </w:r>
            <w:r w:rsidRPr="00517198">
              <w:rPr>
                <w:rFonts w:eastAsia="Arial"/>
                <w:spacing w:val="-1"/>
              </w:rPr>
              <w:t>sk</w:t>
            </w:r>
            <w:r>
              <w:rPr>
                <w:rFonts w:eastAsia="Arial"/>
                <w:spacing w:val="-1"/>
              </w:rPr>
              <w:t>ill</w:t>
            </w:r>
            <w:r w:rsidRPr="00517198">
              <w:rPr>
                <w:rFonts w:eastAsia="Arial"/>
                <w:spacing w:val="-1"/>
              </w:rPr>
              <w:t>s to:</w:t>
            </w:r>
          </w:p>
          <w:p w14:paraId="40F2CFC8" w14:textId="0D9943A2" w:rsidR="002F7A7F" w:rsidRDefault="002F7A7F" w:rsidP="00517198">
            <w:pPr>
              <w:pStyle w:val="ListBullet2"/>
              <w:ind w:left="873"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w:t>
            </w:r>
            <w:r>
              <w:rPr>
                <w:spacing w:val="1"/>
              </w:rPr>
              <w:t xml:space="preserve"> </w:t>
            </w:r>
            <w:r>
              <w:t>ca</w:t>
            </w:r>
            <w:r>
              <w:rPr>
                <w:spacing w:val="-1"/>
              </w:rPr>
              <w:t>l</w:t>
            </w:r>
            <w:r>
              <w:t>cu</w:t>
            </w:r>
            <w:r>
              <w:rPr>
                <w:spacing w:val="-1"/>
              </w:rPr>
              <w:t>l</w:t>
            </w:r>
            <w:r>
              <w:t>a</w:t>
            </w:r>
            <w:r>
              <w:rPr>
                <w:spacing w:val="1"/>
              </w:rPr>
              <w:t>t</w:t>
            </w:r>
            <w:r>
              <w:rPr>
                <w:spacing w:val="-1"/>
              </w:rPr>
              <w:t>i</w:t>
            </w:r>
            <w:r>
              <w:t>ons</w:t>
            </w:r>
            <w:r>
              <w:rPr>
                <w:spacing w:val="-3"/>
              </w:rPr>
              <w:t xml:space="preserve"> </w:t>
            </w:r>
            <w:r>
              <w:rPr>
                <w:spacing w:val="3"/>
              </w:rPr>
              <w:t>f</w:t>
            </w:r>
            <w:r>
              <w:rPr>
                <w:spacing w:val="-3"/>
              </w:rPr>
              <w:t>o</w:t>
            </w:r>
            <w:r>
              <w:t>r gu</w:t>
            </w:r>
            <w:r>
              <w:rPr>
                <w:spacing w:val="-1"/>
              </w:rPr>
              <w:t>i</w:t>
            </w:r>
            <w:r>
              <w:rPr>
                <w:spacing w:val="1"/>
              </w:rPr>
              <w:t>t</w:t>
            </w:r>
            <w:r>
              <w:t xml:space="preserve">ar </w:t>
            </w:r>
            <w:r>
              <w:rPr>
                <w:spacing w:val="1"/>
              </w:rPr>
              <w:t>m</w:t>
            </w:r>
            <w:r>
              <w:rPr>
                <w:spacing w:val="-3"/>
              </w:rPr>
              <w:t>a</w:t>
            </w:r>
            <w:r>
              <w:rPr>
                <w:spacing w:val="2"/>
              </w:rPr>
              <w:t>k</w:t>
            </w:r>
            <w:r>
              <w:rPr>
                <w:spacing w:val="-1"/>
              </w:rPr>
              <w:t>i</w:t>
            </w:r>
            <w:r>
              <w:rPr>
                <w:spacing w:val="-3"/>
              </w:rPr>
              <w:t>n</w:t>
            </w:r>
            <w:r>
              <w:t>g</w:t>
            </w:r>
            <w:r w:rsidR="0008070B">
              <w:t>,</w:t>
            </w:r>
            <w:r>
              <w:rPr>
                <w:spacing w:val="4"/>
              </w:rPr>
              <w:t xml:space="preserve"> </w:t>
            </w:r>
            <w:r>
              <w:rPr>
                <w:spacing w:val="-1"/>
              </w:rPr>
              <w:t>i</w:t>
            </w:r>
            <w:r>
              <w:t>nc</w:t>
            </w:r>
            <w:r>
              <w:rPr>
                <w:spacing w:val="-1"/>
              </w:rPr>
              <w:t>l</w:t>
            </w:r>
            <w:r>
              <w:t>ud</w:t>
            </w:r>
            <w:r>
              <w:rPr>
                <w:spacing w:val="-1"/>
              </w:rPr>
              <w:t>i</w:t>
            </w:r>
            <w:r>
              <w:t>ng es</w:t>
            </w:r>
            <w:r>
              <w:rPr>
                <w:spacing w:val="1"/>
              </w:rPr>
              <w:t>t</w:t>
            </w:r>
            <w:r>
              <w:rPr>
                <w:spacing w:val="-1"/>
              </w:rPr>
              <w:t>i</w:t>
            </w:r>
            <w:r>
              <w:rPr>
                <w:spacing w:val="1"/>
              </w:rPr>
              <w:t>m</w:t>
            </w:r>
            <w:r>
              <w:rPr>
                <w:spacing w:val="-3"/>
              </w:rPr>
              <w:t>a</w:t>
            </w:r>
            <w:r>
              <w:rPr>
                <w:spacing w:val="1"/>
              </w:rPr>
              <w:t>t</w:t>
            </w:r>
            <w:r>
              <w:rPr>
                <w:spacing w:val="-1"/>
              </w:rPr>
              <w:t>i</w:t>
            </w:r>
            <w:r>
              <w:t>on</w:t>
            </w:r>
            <w:r>
              <w:rPr>
                <w:spacing w:val="1"/>
              </w:rPr>
              <w:t xml:space="preserve"> </w:t>
            </w:r>
            <w:r>
              <w:t>and</w:t>
            </w:r>
            <w:r>
              <w:rPr>
                <w:spacing w:val="-1"/>
              </w:rPr>
              <w:t xml:space="preserve"> </w:t>
            </w:r>
            <w:r>
              <w:rPr>
                <w:spacing w:val="1"/>
              </w:rPr>
              <w:t>m</w:t>
            </w:r>
            <w:r>
              <w:t>eas</w:t>
            </w:r>
            <w:r>
              <w:rPr>
                <w:spacing w:val="-3"/>
              </w:rPr>
              <w:t>u</w:t>
            </w:r>
            <w:r>
              <w:rPr>
                <w:spacing w:val="1"/>
              </w:rPr>
              <w:t>r</w:t>
            </w:r>
            <w:r>
              <w:rPr>
                <w:spacing w:val="-3"/>
              </w:rPr>
              <w:t>e</w:t>
            </w:r>
            <w:r>
              <w:rPr>
                <w:spacing w:val="1"/>
              </w:rPr>
              <w:t>m</w:t>
            </w:r>
            <w:r>
              <w:t>en</w:t>
            </w:r>
            <w:r>
              <w:rPr>
                <w:spacing w:val="-1"/>
              </w:rPr>
              <w:t>t</w:t>
            </w:r>
            <w:r>
              <w:t>.</w:t>
            </w:r>
          </w:p>
          <w:p w14:paraId="3E1A0F29" w14:textId="77777777" w:rsidR="002F7A7F" w:rsidRDefault="002F7A7F" w:rsidP="00517198">
            <w:pPr>
              <w:pStyle w:val="ListBullet"/>
              <w:ind w:left="447" w:hanging="425"/>
              <w:rPr>
                <w:rFonts w:eastAsia="Arial"/>
              </w:rPr>
            </w:pPr>
            <w:r w:rsidRPr="00517198">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08C47A21" w14:textId="7F2711E0" w:rsidR="002F7A7F" w:rsidRDefault="002F7A7F" w:rsidP="00517198">
            <w:pPr>
              <w:pStyle w:val="ListBullet2"/>
              <w:ind w:left="873" w:hanging="426"/>
            </w:pPr>
            <w:r>
              <w:t>co</w:t>
            </w:r>
            <w:r w:rsidRPr="00517198">
              <w:t>m</w:t>
            </w:r>
            <w:r>
              <w:t>p</w:t>
            </w:r>
            <w:r w:rsidRPr="00517198">
              <w:t>l</w:t>
            </w:r>
            <w:r>
              <w:t>e</w:t>
            </w:r>
            <w:r w:rsidRPr="00517198">
              <w:t>t</w:t>
            </w:r>
            <w:r>
              <w:t>e</w:t>
            </w:r>
            <w:r w:rsidRPr="00517198">
              <w:t xml:space="preserve"> </w:t>
            </w:r>
            <w:r>
              <w:t>bas</w:t>
            </w:r>
            <w:r w:rsidRPr="00517198">
              <w:t>i</w:t>
            </w:r>
            <w:r>
              <w:t>c</w:t>
            </w:r>
            <w:r w:rsidRPr="00517198">
              <w:t xml:space="preserve"> w</w:t>
            </w:r>
            <w:r>
              <w:t>o</w:t>
            </w:r>
            <w:r w:rsidRPr="00517198">
              <w:t>r</w:t>
            </w:r>
            <w:r>
              <w:t>k</w:t>
            </w:r>
            <w:r w:rsidRPr="00517198">
              <w:t xml:space="preserve"> </w:t>
            </w:r>
            <w:r>
              <w:t>do</w:t>
            </w:r>
            <w:r w:rsidRPr="00517198">
              <w:t>c</w:t>
            </w:r>
            <w:r>
              <w:t>u</w:t>
            </w:r>
            <w:r w:rsidRPr="00517198">
              <w:t>m</w:t>
            </w:r>
            <w:r>
              <w:t>en</w:t>
            </w:r>
            <w:r w:rsidRPr="00517198">
              <w:t>t</w:t>
            </w:r>
            <w:r>
              <w:t>s</w:t>
            </w:r>
            <w:r w:rsidR="00D85514">
              <w:t xml:space="preserve"> and job sheet.</w:t>
            </w:r>
          </w:p>
          <w:p w14:paraId="061BF93E" w14:textId="77777777" w:rsidR="002F7A7F" w:rsidRDefault="002F7A7F" w:rsidP="00517198">
            <w:pPr>
              <w:pStyle w:val="ListBullet"/>
              <w:ind w:left="447"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7A356B0E" w14:textId="77777777" w:rsidR="002F7A7F" w:rsidRDefault="002F7A7F" w:rsidP="00517198">
            <w:pPr>
              <w:pStyle w:val="ListBullet2"/>
              <w:ind w:left="873" w:hanging="426"/>
            </w:pPr>
            <w:r>
              <w:t>co</w:t>
            </w:r>
            <w:r>
              <w:rPr>
                <w:spacing w:val="-1"/>
              </w:rPr>
              <w:t>ll</w:t>
            </w:r>
            <w:r>
              <w:t>ec</w:t>
            </w:r>
            <w:r>
              <w:rPr>
                <w:spacing w:val="1"/>
              </w:rPr>
              <w:t>t</w:t>
            </w:r>
            <w:r>
              <w:t>,</w:t>
            </w:r>
            <w:r>
              <w:rPr>
                <w:spacing w:val="2"/>
              </w:rPr>
              <w:t xml:space="preserve"> </w:t>
            </w:r>
            <w:r w:rsidRPr="00517198">
              <w:t>org</w:t>
            </w:r>
            <w:r>
              <w:t>an</w:t>
            </w:r>
            <w:r w:rsidRPr="00517198">
              <w:t>i</w:t>
            </w:r>
            <w:r>
              <w:t>se</w:t>
            </w:r>
            <w:r w:rsidRPr="00517198">
              <w:t xml:space="preserve"> </w:t>
            </w:r>
            <w:r>
              <w:t>and</w:t>
            </w:r>
            <w:r w:rsidRPr="00517198">
              <w:t xml:space="preserve"> </w:t>
            </w:r>
            <w:r>
              <w:t>un</w:t>
            </w:r>
            <w:r w:rsidRPr="00517198">
              <w:t>d</w:t>
            </w:r>
            <w:r>
              <w:t>e</w:t>
            </w:r>
            <w:r w:rsidRPr="00517198">
              <w:t>r</w:t>
            </w:r>
            <w:r>
              <w:t>s</w:t>
            </w:r>
            <w:r w:rsidRPr="00517198">
              <w:t>t</w:t>
            </w:r>
            <w:r>
              <w:t>and</w:t>
            </w:r>
            <w:r w:rsidRPr="00517198">
              <w:t xml:space="preserve"> mat</w:t>
            </w:r>
            <w:r>
              <w:t>e</w:t>
            </w:r>
            <w:r w:rsidRPr="00517198">
              <w:t>ri</w:t>
            </w:r>
            <w:r>
              <w:t>a</w:t>
            </w:r>
            <w:r w:rsidRPr="00517198">
              <w:t>l</w:t>
            </w:r>
            <w:r>
              <w:t>s</w:t>
            </w:r>
            <w:r w:rsidRPr="00517198">
              <w:t xml:space="preserve"> t</w:t>
            </w:r>
            <w:r>
              <w:t>echn</w:t>
            </w:r>
            <w:r w:rsidRPr="00517198">
              <w:t>ol</w:t>
            </w:r>
            <w:r>
              <w:t>o</w:t>
            </w:r>
            <w:r w:rsidRPr="00517198">
              <w:t>g</w:t>
            </w:r>
            <w:r>
              <w:t>y</w:t>
            </w:r>
            <w:r w:rsidRPr="00517198">
              <w:t xml:space="preserve"> </w:t>
            </w:r>
            <w:r>
              <w:t>and</w:t>
            </w:r>
            <w:r w:rsidRPr="00517198">
              <w:t xml:space="preserve"> informati</w:t>
            </w:r>
            <w:r>
              <w:t>on</w:t>
            </w:r>
            <w:r w:rsidRPr="00517198">
              <w:t xml:space="preserve"> r</w:t>
            </w:r>
            <w:r>
              <w:t>e</w:t>
            </w:r>
            <w:r w:rsidRPr="00517198">
              <w:t>lat</w:t>
            </w:r>
            <w:r>
              <w:t>ed</w:t>
            </w:r>
            <w:r w:rsidRPr="00517198">
              <w:t xml:space="preserve"> t</w:t>
            </w:r>
            <w:r>
              <w:t>o acous</w:t>
            </w:r>
            <w:r w:rsidRPr="00517198">
              <w:t>ti</w:t>
            </w:r>
            <w:r>
              <w:t>c</w:t>
            </w:r>
            <w:r w:rsidRPr="00517198">
              <w:t xml:space="preserve"> g</w:t>
            </w:r>
            <w:r>
              <w:t>u</w:t>
            </w:r>
            <w:r w:rsidRPr="00517198">
              <w:t>itar</w:t>
            </w:r>
            <w:r>
              <w:t>s</w:t>
            </w:r>
          </w:p>
          <w:p w14:paraId="6E58E661" w14:textId="3838A80E" w:rsidR="002F7A7F" w:rsidRDefault="002F7A7F" w:rsidP="00517198">
            <w:pPr>
              <w:pStyle w:val="ListBullet2"/>
              <w:ind w:left="873" w:hanging="426"/>
            </w:pPr>
            <w:r>
              <w:t>ob</w:t>
            </w:r>
            <w:r w:rsidRPr="00517198">
              <w:t>t</w:t>
            </w:r>
            <w:r>
              <w:t>a</w:t>
            </w:r>
            <w:r w:rsidRPr="00517198">
              <w:t>i</w:t>
            </w:r>
            <w:r>
              <w:t>n</w:t>
            </w:r>
            <w:r w:rsidRPr="00517198">
              <w:t xml:space="preserve"> </w:t>
            </w:r>
            <w:r>
              <w:t>and</w:t>
            </w:r>
            <w:r w:rsidRPr="00517198">
              <w:t xml:space="preserve"> u</w:t>
            </w:r>
            <w:r>
              <w:t>se</w:t>
            </w:r>
            <w:r w:rsidRPr="00517198">
              <w:t xml:space="preserve"> </w:t>
            </w:r>
            <w:r>
              <w:t>supp</w:t>
            </w:r>
            <w:r w:rsidRPr="00517198">
              <w:t>li</w:t>
            </w:r>
            <w:r>
              <w:t>ed</w:t>
            </w:r>
            <w:r w:rsidRPr="00517198">
              <w:t xml:space="preserve"> t</w:t>
            </w:r>
            <w:r>
              <w:t>oo</w:t>
            </w:r>
            <w:r w:rsidRPr="00517198">
              <w:t>l</w:t>
            </w:r>
            <w:r>
              <w:t>s</w:t>
            </w:r>
            <w:r w:rsidRPr="00517198">
              <w:t xml:space="preserve"> </w:t>
            </w:r>
            <w:r>
              <w:t>and</w:t>
            </w:r>
            <w:r w:rsidRPr="00517198">
              <w:t xml:space="preserve"> m</w:t>
            </w:r>
            <w:r>
              <w:t>a</w:t>
            </w:r>
            <w:r w:rsidRPr="00517198">
              <w:t>teri</w:t>
            </w:r>
            <w:r>
              <w:t>a</w:t>
            </w:r>
            <w:r w:rsidRPr="00517198">
              <w:t>l</w:t>
            </w:r>
            <w:r>
              <w:t>s</w:t>
            </w:r>
            <w:r w:rsidRPr="00517198">
              <w:t xml:space="preserve"> t</w:t>
            </w:r>
            <w:r>
              <w:t>o</w:t>
            </w:r>
            <w:r w:rsidRPr="00517198">
              <w:t xml:space="preserve"> </w:t>
            </w:r>
            <w:r>
              <w:t>a</w:t>
            </w:r>
            <w:r w:rsidRPr="00517198">
              <w:t>v</w:t>
            </w:r>
            <w:r>
              <w:t>o</w:t>
            </w:r>
            <w:r w:rsidRPr="00517198">
              <w:t>i</w:t>
            </w:r>
            <w:r>
              <w:t>d</w:t>
            </w:r>
            <w:r w:rsidRPr="00517198">
              <w:t xml:space="preserve"> </w:t>
            </w:r>
            <w:r>
              <w:t>any</w:t>
            </w:r>
            <w:r w:rsidRPr="00517198">
              <w:t xml:space="preserve"> </w:t>
            </w:r>
            <w:r>
              <w:t>back</w:t>
            </w:r>
            <w:r w:rsidRPr="00517198">
              <w:t>tr</w:t>
            </w:r>
            <w:r>
              <w:t>a</w:t>
            </w:r>
            <w:r w:rsidRPr="00517198">
              <w:t>ckin</w:t>
            </w:r>
            <w:r>
              <w:t>g,</w:t>
            </w:r>
            <w:r w:rsidRPr="00517198">
              <w:t xml:space="preserve"> w</w:t>
            </w:r>
            <w:r>
              <w:t>o</w:t>
            </w:r>
            <w:r w:rsidRPr="00517198">
              <w:t>r</w:t>
            </w:r>
            <w:r>
              <w:t>k</w:t>
            </w:r>
            <w:r w:rsidRPr="00517198">
              <w:t>fl</w:t>
            </w:r>
            <w:r>
              <w:t xml:space="preserve">ow </w:t>
            </w:r>
            <w:r w:rsidRPr="00517198">
              <w:t>i</w:t>
            </w:r>
            <w:r>
              <w:t>n</w:t>
            </w:r>
            <w:r w:rsidRPr="00517198">
              <w:t>t</w:t>
            </w:r>
            <w:r>
              <w:t>e</w:t>
            </w:r>
            <w:r w:rsidRPr="00517198">
              <w:t>rr</w:t>
            </w:r>
            <w:r>
              <w:t>u</w:t>
            </w:r>
            <w:r w:rsidRPr="00517198">
              <w:t>pti</w:t>
            </w:r>
            <w:r>
              <w:t>ons</w:t>
            </w:r>
            <w:r w:rsidRPr="00517198">
              <w:t xml:space="preserve"> o</w:t>
            </w:r>
            <w:r>
              <w:t>r</w:t>
            </w:r>
            <w:r w:rsidRPr="00517198">
              <w:t xml:space="preserve"> w</w:t>
            </w:r>
            <w:r>
              <w:t>as</w:t>
            </w:r>
            <w:r w:rsidRPr="00517198">
              <w:t>tag</w:t>
            </w:r>
            <w:r>
              <w:t>e</w:t>
            </w:r>
          </w:p>
          <w:p w14:paraId="638AFF76" w14:textId="77777777" w:rsidR="002F7A7F" w:rsidRDefault="002F7A7F" w:rsidP="00517198">
            <w:pPr>
              <w:pStyle w:val="ListBullet2"/>
              <w:ind w:left="873" w:hanging="426"/>
            </w:pPr>
            <w:r w:rsidRPr="00517198">
              <w:t>r</w:t>
            </w:r>
            <w:r>
              <w:t>ec</w:t>
            </w:r>
            <w:r w:rsidRPr="00517198">
              <w:t>og</w:t>
            </w:r>
            <w:r>
              <w:t>n</w:t>
            </w:r>
            <w:r w:rsidRPr="00517198">
              <w:t>i</w:t>
            </w:r>
            <w:r>
              <w:t>se</w:t>
            </w:r>
            <w:r w:rsidRPr="00517198">
              <w:t xml:space="preserve"> </w:t>
            </w:r>
            <w:r>
              <w:t>s</w:t>
            </w:r>
            <w:r w:rsidRPr="00517198">
              <w:t>eq</w:t>
            </w:r>
            <w:r>
              <w:t>uenc</w:t>
            </w:r>
            <w:r w:rsidRPr="00517198">
              <w:t>e</w:t>
            </w:r>
            <w:r>
              <w:t>s</w:t>
            </w:r>
            <w:r w:rsidRPr="00517198">
              <w:t xml:space="preserve"> o</w:t>
            </w:r>
            <w:r>
              <w:t>f asse</w:t>
            </w:r>
            <w:r w:rsidRPr="00517198">
              <w:t>m</w:t>
            </w:r>
            <w:r>
              <w:t>b</w:t>
            </w:r>
            <w:r w:rsidRPr="00517198">
              <w:t>l</w:t>
            </w:r>
            <w:r>
              <w:t>y</w:t>
            </w:r>
          </w:p>
          <w:p w14:paraId="6991916F" w14:textId="0E8BDDC4" w:rsidR="002F7A7F" w:rsidRPr="00517198" w:rsidRDefault="002F7A7F" w:rsidP="00517198">
            <w:pPr>
              <w:pStyle w:val="ListBullet2"/>
              <w:ind w:left="873" w:hanging="426"/>
            </w:pPr>
            <w:r>
              <w:t>p</w:t>
            </w:r>
            <w:r w:rsidRPr="00517198">
              <w:t>l</w:t>
            </w:r>
            <w:r>
              <w:t>an</w:t>
            </w:r>
            <w:r w:rsidRPr="00517198">
              <w:t xml:space="preserve"> </w:t>
            </w:r>
            <w:r>
              <w:t>o</w:t>
            </w:r>
            <w:r w:rsidRPr="00517198">
              <w:t>w</w:t>
            </w:r>
            <w:r>
              <w:t>n</w:t>
            </w:r>
            <w:r w:rsidRPr="00517198">
              <w:t xml:space="preserve"> w</w:t>
            </w:r>
            <w:r>
              <w:t>o</w:t>
            </w:r>
            <w:r w:rsidRPr="00517198">
              <w:t>r</w:t>
            </w:r>
            <w:r>
              <w:t>k</w:t>
            </w:r>
            <w:r w:rsidRPr="00517198">
              <w:t xml:space="preserve"> wit</w:t>
            </w:r>
            <w:r>
              <w:t>h</w:t>
            </w:r>
            <w:r w:rsidRPr="00517198">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2"/>
              </w:rPr>
              <w:t>s</w:t>
            </w:r>
            <w:r w:rsidR="00517198">
              <w:t>.</w:t>
            </w:r>
          </w:p>
        </w:tc>
      </w:tr>
    </w:tbl>
    <w:p w14:paraId="48A5E37C" w14:textId="08CD3C2F" w:rsidR="00517198" w:rsidRDefault="00517198">
      <w:r>
        <w:br w:type="page"/>
      </w:r>
    </w:p>
    <w:p w14:paraId="448A82C2" w14:textId="77777777" w:rsidR="00517198" w:rsidRDefault="005171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17198" w:rsidRPr="001214B1" w14:paraId="4557C417" w14:textId="77777777" w:rsidTr="003F0BB9">
        <w:tc>
          <w:tcPr>
            <w:tcW w:w="5000" w:type="pct"/>
            <w:shd w:val="clear" w:color="auto" w:fill="auto"/>
          </w:tcPr>
          <w:p w14:paraId="4CEB4F6F" w14:textId="7E6A21F6" w:rsidR="00517198" w:rsidRDefault="00517198" w:rsidP="00517198">
            <w:pPr>
              <w:pStyle w:val="ListBullet"/>
              <w:ind w:left="447" w:hanging="425"/>
              <w:rPr>
                <w:rFonts w:eastAsia="Arial"/>
              </w:rPr>
            </w:pPr>
            <w:r w:rsidRPr="00517198">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A5338AD" w14:textId="77777777" w:rsidR="00517198" w:rsidRPr="00517198" w:rsidRDefault="00517198" w:rsidP="00517198">
            <w:pPr>
              <w:pStyle w:val="ListBullet2"/>
              <w:ind w:left="873" w:hanging="426"/>
            </w:pPr>
            <w:r>
              <w:rPr>
                <w:rFonts w:cs="Arial"/>
                <w:spacing w:val="1"/>
              </w:rPr>
              <w:t>r</w:t>
            </w:r>
            <w:r>
              <w:rPr>
                <w:rFonts w:cs="Arial"/>
              </w:rPr>
              <w:t>o</w:t>
            </w:r>
            <w:r>
              <w:rPr>
                <w:rFonts w:cs="Arial"/>
                <w:spacing w:val="-3"/>
              </w:rPr>
              <w:t>u</w:t>
            </w:r>
            <w:r>
              <w:rPr>
                <w:rFonts w:cs="Arial"/>
                <w:spacing w:val="2"/>
              </w:rPr>
              <w:t>g</w:t>
            </w:r>
            <w:r>
              <w:rPr>
                <w:rFonts w:cs="Arial"/>
              </w:rPr>
              <w:t>h</w:t>
            </w:r>
            <w:r>
              <w:rPr>
                <w:rFonts w:cs="Arial"/>
                <w:spacing w:val="1"/>
              </w:rPr>
              <w:t xml:space="preserve"> </w:t>
            </w:r>
            <w:r w:rsidRPr="00517198">
              <w:t>out components</w:t>
            </w:r>
          </w:p>
          <w:p w14:paraId="65B23F81" w14:textId="77777777" w:rsidR="00517198" w:rsidRPr="00517198" w:rsidRDefault="00517198" w:rsidP="00517198">
            <w:pPr>
              <w:pStyle w:val="ListBullet2"/>
              <w:ind w:left="873" w:hanging="426"/>
            </w:pPr>
            <w:r w:rsidRPr="00517198">
              <w:t>use instrument making tools and materials</w:t>
            </w:r>
          </w:p>
          <w:p w14:paraId="023B1F0B" w14:textId="77777777" w:rsidR="00517198" w:rsidRPr="00517198" w:rsidRDefault="00517198" w:rsidP="00517198">
            <w:pPr>
              <w:pStyle w:val="ListBullet2"/>
              <w:ind w:left="873" w:hanging="426"/>
            </w:pPr>
            <w:r w:rsidRPr="00517198">
              <w:t>apply instrument making techniques</w:t>
            </w:r>
          </w:p>
          <w:p w14:paraId="3122A10B" w14:textId="77777777" w:rsidR="00517198" w:rsidRPr="00517198" w:rsidRDefault="00517198" w:rsidP="00517198">
            <w:pPr>
              <w:pStyle w:val="ListBullet2"/>
              <w:ind w:left="873" w:hanging="426"/>
            </w:pPr>
            <w:r w:rsidRPr="00517198">
              <w:t>apply manufacturer's servicing and maintenance requirements and procedures</w:t>
            </w:r>
          </w:p>
          <w:p w14:paraId="499DC9E9" w14:textId="1888F7BF" w:rsidR="00517198" w:rsidRPr="00246B69" w:rsidRDefault="00517198" w:rsidP="00517198">
            <w:pPr>
              <w:pStyle w:val="ListBullet2"/>
              <w:ind w:left="873" w:hanging="426"/>
              <w:rPr>
                <w:rStyle w:val="Strong"/>
              </w:rPr>
            </w:pPr>
            <w:r w:rsidRPr="00517198">
              <w:t>apply basic work area and equipment inspection procedures.</w:t>
            </w:r>
          </w:p>
        </w:tc>
      </w:tr>
      <w:tr w:rsidR="002F7A7F" w:rsidRPr="001214B1" w14:paraId="6C642C02" w14:textId="77777777" w:rsidTr="003F0BB9">
        <w:tc>
          <w:tcPr>
            <w:tcW w:w="5000" w:type="pct"/>
            <w:shd w:val="clear" w:color="auto" w:fill="auto"/>
          </w:tcPr>
          <w:p w14:paraId="642C2C84" w14:textId="77777777" w:rsidR="002F7A7F" w:rsidRPr="00246B69" w:rsidRDefault="002F7A7F" w:rsidP="00517198">
            <w:pPr>
              <w:spacing w:before="120"/>
              <w:rPr>
                <w:rStyle w:val="Strong"/>
              </w:rPr>
            </w:pPr>
            <w:r w:rsidRPr="00246B69">
              <w:rPr>
                <w:rStyle w:val="Strong"/>
              </w:rPr>
              <w:t>Required knowledge:</w:t>
            </w:r>
          </w:p>
          <w:p w14:paraId="0DB4B5B3" w14:textId="77777777" w:rsidR="002F7A7F" w:rsidRDefault="002F7A7F" w:rsidP="00517198">
            <w:pPr>
              <w:pStyle w:val="ListBullet"/>
              <w:ind w:left="447" w:hanging="425"/>
              <w:rPr>
                <w:rFonts w:eastAsia="Arial"/>
              </w:rPr>
            </w:pPr>
            <w:r w:rsidRPr="00517198">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68AB3D29" w14:textId="311BB3A0" w:rsidR="002F7A7F" w:rsidRDefault="00517198" w:rsidP="00517198">
            <w:pPr>
              <w:pStyle w:val="ListBullet2"/>
              <w:ind w:left="873" w:hanging="426"/>
            </w:pPr>
            <w:r>
              <w:rPr>
                <w:spacing w:val="-1"/>
              </w:rPr>
              <w:t>st</w:t>
            </w:r>
            <w:r w:rsidR="002F7A7F">
              <w:t>a</w:t>
            </w:r>
            <w:r w:rsidR="002F7A7F">
              <w:rPr>
                <w:spacing w:val="1"/>
              </w:rPr>
              <w:t>t</w:t>
            </w:r>
            <w:r w:rsidR="002F7A7F">
              <w:t>e</w:t>
            </w:r>
            <w:r w:rsidR="002F7A7F">
              <w:rPr>
                <w:spacing w:val="1"/>
              </w:rPr>
              <w:t xml:space="preserve"> </w:t>
            </w:r>
            <w:r w:rsidR="002F7A7F" w:rsidRPr="00517198">
              <w:t>o</w:t>
            </w:r>
            <w:r w:rsidR="002F7A7F">
              <w:t xml:space="preserve">r </w:t>
            </w:r>
            <w:r>
              <w:t>t</w:t>
            </w:r>
            <w:r w:rsidR="002F7A7F">
              <w:t>e</w:t>
            </w:r>
            <w:r w:rsidR="002F7A7F" w:rsidRPr="00517198">
              <w:t>rrit</w:t>
            </w:r>
            <w:r w:rsidR="002F7A7F">
              <w:t>o</w:t>
            </w:r>
            <w:r w:rsidR="002F7A7F" w:rsidRPr="00517198">
              <w:t>r</w:t>
            </w:r>
            <w:r w:rsidR="002F7A7F">
              <w:t>y</w:t>
            </w:r>
            <w:r w:rsidR="002F7A7F" w:rsidRPr="00517198">
              <w:t xml:space="preserve"> OHS/WH</w:t>
            </w:r>
            <w:r w:rsidR="002F7A7F">
              <w:t>S</w:t>
            </w:r>
            <w:r w:rsidR="002F7A7F" w:rsidRPr="00517198">
              <w:t xml:space="preserve"> l</w:t>
            </w:r>
            <w:r w:rsidR="002F7A7F">
              <w:t>e</w:t>
            </w:r>
            <w:r w:rsidR="002F7A7F" w:rsidRPr="00517198">
              <w:t>gi</w:t>
            </w:r>
            <w:r w:rsidR="002F7A7F">
              <w:t>s</w:t>
            </w:r>
            <w:r w:rsidR="002F7A7F" w:rsidRPr="00517198">
              <w:t>l</w:t>
            </w:r>
            <w:r w:rsidR="002F7A7F">
              <w:t>a</w:t>
            </w:r>
            <w:r w:rsidR="002F7A7F" w:rsidRPr="00517198">
              <w:t>ti</w:t>
            </w:r>
            <w:r w:rsidR="002F7A7F">
              <w:t xml:space="preserve">on, </w:t>
            </w:r>
            <w:r w:rsidR="002F7A7F" w:rsidRPr="00517198">
              <w:t>reg</w:t>
            </w:r>
            <w:r w:rsidR="002F7A7F">
              <w:t>u</w:t>
            </w:r>
            <w:r w:rsidR="002F7A7F" w:rsidRPr="00517198">
              <w:t>l</w:t>
            </w:r>
            <w:r w:rsidR="002F7A7F">
              <w:t>a</w:t>
            </w:r>
            <w:r w:rsidR="002F7A7F" w:rsidRPr="00517198">
              <w:t>ti</w:t>
            </w:r>
            <w:r w:rsidR="002F7A7F">
              <w:t>ons,</w:t>
            </w:r>
            <w:r w:rsidR="002F7A7F" w:rsidRPr="00517198">
              <w:t xml:space="preserve"> st</w:t>
            </w:r>
            <w:r w:rsidR="002F7A7F">
              <w:t>anda</w:t>
            </w:r>
            <w:r w:rsidR="002F7A7F" w:rsidRPr="00517198">
              <w:t>rd</w:t>
            </w:r>
            <w:r w:rsidR="002F7A7F">
              <w:t>s</w:t>
            </w:r>
            <w:r w:rsidR="002F7A7F" w:rsidRPr="00517198">
              <w:t xml:space="preserve"> </w:t>
            </w:r>
            <w:r w:rsidR="002F7A7F">
              <w:t>and</w:t>
            </w:r>
            <w:r w:rsidR="002F7A7F" w:rsidRPr="00517198">
              <w:t xml:space="preserve"> </w:t>
            </w:r>
            <w:r w:rsidR="002F7A7F">
              <w:t>cod</w:t>
            </w:r>
            <w:r w:rsidR="002F7A7F" w:rsidRPr="00517198">
              <w:t>e</w:t>
            </w:r>
            <w:r w:rsidR="002F7A7F">
              <w:t>s</w:t>
            </w:r>
            <w:r w:rsidR="002F7A7F" w:rsidRPr="00517198">
              <w:t xml:space="preserve"> o</w:t>
            </w:r>
            <w:r w:rsidR="002F7A7F">
              <w:t>f p</w:t>
            </w:r>
            <w:r w:rsidR="002F7A7F" w:rsidRPr="00517198">
              <w:t>r</w:t>
            </w:r>
            <w:r w:rsidR="002F7A7F">
              <w:t>ac</w:t>
            </w:r>
            <w:r w:rsidR="002F7A7F" w:rsidRPr="00517198">
              <w:t>ti</w:t>
            </w:r>
            <w:r w:rsidR="002F7A7F">
              <w:t>ce</w:t>
            </w:r>
            <w:r w:rsidR="002F7A7F" w:rsidRPr="00517198">
              <w:t xml:space="preserve"> r</w:t>
            </w:r>
            <w:r w:rsidR="002F7A7F">
              <w:t>e</w:t>
            </w:r>
            <w:r w:rsidR="002F7A7F" w:rsidRPr="00517198">
              <w:t>l</w:t>
            </w:r>
            <w:r w:rsidR="002F7A7F">
              <w:t>e</w:t>
            </w:r>
            <w:r w:rsidR="002F7A7F" w:rsidRPr="00517198">
              <w:t>v</w:t>
            </w:r>
            <w:r w:rsidR="002F7A7F">
              <w:t>ant</w:t>
            </w:r>
            <w:r w:rsidR="002F7A7F" w:rsidRPr="00517198">
              <w:t xml:space="preserve"> t</w:t>
            </w:r>
            <w:r w:rsidR="002F7A7F">
              <w:t>o</w:t>
            </w:r>
            <w:r w:rsidR="002F7A7F" w:rsidRPr="00517198">
              <w:t xml:space="preserve"> m</w:t>
            </w:r>
            <w:r w:rsidR="002F7A7F">
              <w:t>a</w:t>
            </w:r>
            <w:r w:rsidR="002F7A7F" w:rsidRPr="00517198">
              <w:t>teri</w:t>
            </w:r>
            <w:r w:rsidR="002F7A7F">
              <w:t>al use</w:t>
            </w:r>
            <w:r w:rsidR="002F7A7F" w:rsidRPr="00517198">
              <w:t xml:space="preserve"> i</w:t>
            </w:r>
            <w:r w:rsidR="002F7A7F">
              <w:t>n</w:t>
            </w:r>
            <w:r w:rsidR="002F7A7F" w:rsidRPr="00517198">
              <w:t xml:space="preserve"> makin</w:t>
            </w:r>
            <w:r w:rsidR="002F7A7F">
              <w:t>g</w:t>
            </w:r>
            <w:r w:rsidR="002F7A7F" w:rsidRPr="00517198">
              <w:t xml:space="preserve"> </w:t>
            </w:r>
            <w:r w:rsidR="002F7A7F">
              <w:t>aco</w:t>
            </w:r>
            <w:r w:rsidR="002F7A7F" w:rsidRPr="00517198">
              <w:t>u</w:t>
            </w:r>
            <w:r w:rsidR="002F7A7F">
              <w:t>s</w:t>
            </w:r>
            <w:r w:rsidR="002F7A7F" w:rsidRPr="00517198">
              <w:t>ti</w:t>
            </w:r>
            <w:r w:rsidR="002F7A7F">
              <w:t>c</w:t>
            </w:r>
            <w:r w:rsidR="002F7A7F" w:rsidRPr="00517198">
              <w:t xml:space="preserve"> g</w:t>
            </w:r>
            <w:r w:rsidR="002F7A7F">
              <w:t>u</w:t>
            </w:r>
            <w:r w:rsidR="002F7A7F" w:rsidRPr="00517198">
              <w:t>it</w:t>
            </w:r>
            <w:r w:rsidR="002F7A7F">
              <w:t>a</w:t>
            </w:r>
            <w:r w:rsidR="002F7A7F" w:rsidRPr="00517198">
              <w:t>r</w:t>
            </w:r>
            <w:r w:rsidR="002F7A7F">
              <w:t>s</w:t>
            </w:r>
          </w:p>
          <w:p w14:paraId="0C564363" w14:textId="004F1EB8" w:rsidR="002F7A7F" w:rsidRDefault="00517198" w:rsidP="00517198">
            <w:pPr>
              <w:pStyle w:val="ListBullet2"/>
              <w:ind w:left="873" w:hanging="426"/>
            </w:pPr>
            <w:r w:rsidRPr="00517198">
              <w:t>o</w:t>
            </w:r>
            <w:r w:rsidR="002F7A7F" w:rsidRPr="00517198">
              <w:t>rg</w:t>
            </w:r>
            <w:r w:rsidR="002F7A7F">
              <w:t>an</w:t>
            </w:r>
            <w:r w:rsidR="002F7A7F" w:rsidRPr="00517198">
              <w:t>i</w:t>
            </w:r>
            <w:r w:rsidR="002F7A7F">
              <w:t>s</w:t>
            </w:r>
            <w:r w:rsidR="002F7A7F" w:rsidRPr="00517198">
              <w:t>ati</w:t>
            </w:r>
            <w:r w:rsidR="002F7A7F">
              <w:t>onal and</w:t>
            </w:r>
            <w:r w:rsidR="002F7A7F" w:rsidRPr="00517198">
              <w:t xml:space="preserve"> </w:t>
            </w:r>
            <w:r w:rsidR="002F7A7F">
              <w:t>s</w:t>
            </w:r>
            <w:r w:rsidR="002F7A7F" w:rsidRPr="00517198">
              <w:t>it</w:t>
            </w:r>
            <w:r w:rsidR="002F7A7F">
              <w:t>e</w:t>
            </w:r>
            <w:r w:rsidR="002F7A7F" w:rsidRPr="00517198">
              <w:t xml:space="preserve"> st</w:t>
            </w:r>
            <w:r w:rsidR="002F7A7F">
              <w:t>anda</w:t>
            </w:r>
            <w:r w:rsidR="002F7A7F" w:rsidRPr="00517198">
              <w:t>r</w:t>
            </w:r>
            <w:r w:rsidR="002F7A7F">
              <w:t>d</w:t>
            </w:r>
            <w:r w:rsidR="002F7A7F" w:rsidRPr="00517198">
              <w:t>s</w:t>
            </w:r>
            <w:r w:rsidR="002F7A7F">
              <w:t xml:space="preserve">, </w:t>
            </w:r>
            <w:r w:rsidR="002F7A7F" w:rsidRPr="00517198">
              <w:t>req</w:t>
            </w:r>
            <w:r w:rsidR="002F7A7F">
              <w:t>u</w:t>
            </w:r>
            <w:r w:rsidR="002F7A7F" w:rsidRPr="00517198">
              <w:t>irem</w:t>
            </w:r>
            <w:r w:rsidR="002F7A7F">
              <w:t>en</w:t>
            </w:r>
            <w:r w:rsidR="002F7A7F" w:rsidRPr="00517198">
              <w:t>ts</w:t>
            </w:r>
            <w:r w:rsidR="002F7A7F">
              <w:t>, po</w:t>
            </w:r>
            <w:r w:rsidR="002F7A7F" w:rsidRPr="00517198">
              <w:t>li</w:t>
            </w:r>
            <w:r w:rsidR="002F7A7F">
              <w:t>c</w:t>
            </w:r>
            <w:r w:rsidR="002F7A7F" w:rsidRPr="00517198">
              <w:t>i</w:t>
            </w:r>
            <w:r w:rsidR="002F7A7F">
              <w:t>es</w:t>
            </w:r>
            <w:r w:rsidR="002F7A7F" w:rsidRPr="00517198">
              <w:t xml:space="preserve"> </w:t>
            </w:r>
            <w:r w:rsidR="002F7A7F">
              <w:t>and</w:t>
            </w:r>
            <w:r w:rsidR="002F7A7F" w:rsidRPr="00517198">
              <w:t xml:space="preserve"> </w:t>
            </w:r>
            <w:r w:rsidR="002F7A7F">
              <w:t>p</w:t>
            </w:r>
            <w:r w:rsidR="002F7A7F" w:rsidRPr="00517198">
              <w:t>r</w:t>
            </w:r>
            <w:r w:rsidR="002F7A7F">
              <w:t>oced</w:t>
            </w:r>
            <w:r w:rsidR="002F7A7F" w:rsidRPr="00517198">
              <w:t>ur</w:t>
            </w:r>
            <w:r w:rsidR="002F7A7F">
              <w:t>es</w:t>
            </w:r>
            <w:r w:rsidR="002F7A7F" w:rsidRPr="00517198">
              <w:t xml:space="preserve"> f</w:t>
            </w:r>
            <w:r w:rsidR="002F7A7F">
              <w:t xml:space="preserve">or </w:t>
            </w:r>
            <w:r w:rsidR="002F7A7F" w:rsidRPr="00517198">
              <w:t>m</w:t>
            </w:r>
            <w:r w:rsidR="002F7A7F">
              <w:t>a</w:t>
            </w:r>
            <w:r w:rsidR="002F7A7F" w:rsidRPr="00517198">
              <w:t>teri</w:t>
            </w:r>
            <w:r w:rsidR="002F7A7F">
              <w:t>al and</w:t>
            </w:r>
            <w:r w:rsidR="002F7A7F" w:rsidRPr="00517198">
              <w:t xml:space="preserve"> t</w:t>
            </w:r>
            <w:r w:rsidR="002F7A7F">
              <w:t>ool us</w:t>
            </w:r>
            <w:r w:rsidR="002F7A7F" w:rsidRPr="00517198">
              <w:t>ag</w:t>
            </w:r>
            <w:r w:rsidR="002F7A7F">
              <w:t>e</w:t>
            </w:r>
          </w:p>
          <w:p w14:paraId="6463D93F" w14:textId="6F4BF0FA" w:rsidR="002F7A7F" w:rsidRDefault="00517198" w:rsidP="00517198">
            <w:pPr>
              <w:pStyle w:val="ListBullet2"/>
              <w:ind w:left="873" w:hanging="426"/>
            </w:pPr>
            <w:r w:rsidRPr="00517198">
              <w:t>e</w:t>
            </w:r>
            <w:r w:rsidR="002F7A7F">
              <w:t>n</w:t>
            </w:r>
            <w:r w:rsidR="002F7A7F" w:rsidRPr="00517198">
              <w:t>vir</w:t>
            </w:r>
            <w:r w:rsidR="002F7A7F">
              <w:t>on</w:t>
            </w:r>
            <w:r w:rsidR="002F7A7F" w:rsidRPr="00517198">
              <w:t>m</w:t>
            </w:r>
            <w:r w:rsidR="002F7A7F">
              <w:t>en</w:t>
            </w:r>
            <w:r w:rsidR="002F7A7F" w:rsidRPr="00517198">
              <w:t>t</w:t>
            </w:r>
            <w:r w:rsidR="002F7A7F">
              <w:t>al p</w:t>
            </w:r>
            <w:r w:rsidR="002F7A7F">
              <w:rPr>
                <w:spacing w:val="1"/>
              </w:rPr>
              <w:t>r</w:t>
            </w:r>
            <w:r w:rsidR="002F7A7F">
              <w:rPr>
                <w:spacing w:val="-3"/>
              </w:rPr>
              <w:t>o</w:t>
            </w:r>
            <w:r w:rsidR="002F7A7F">
              <w:rPr>
                <w:spacing w:val="1"/>
              </w:rPr>
              <w:t>t</w:t>
            </w:r>
            <w:r w:rsidR="002F7A7F">
              <w:t>ec</w:t>
            </w:r>
            <w:r w:rsidR="002F7A7F">
              <w:rPr>
                <w:spacing w:val="1"/>
              </w:rPr>
              <w:t>t</w:t>
            </w:r>
            <w:r w:rsidR="002F7A7F">
              <w:rPr>
                <w:spacing w:val="-1"/>
              </w:rPr>
              <w:t>i</w:t>
            </w:r>
            <w:r w:rsidR="002F7A7F">
              <w:t>on</w:t>
            </w:r>
            <w:r w:rsidR="002F7A7F">
              <w:rPr>
                <w:spacing w:val="-2"/>
              </w:rPr>
              <w:t xml:space="preserve"> </w:t>
            </w:r>
            <w:r w:rsidR="002F7A7F">
              <w:rPr>
                <w:spacing w:val="1"/>
              </w:rPr>
              <w:t>r</w:t>
            </w:r>
            <w:r w:rsidR="002F7A7F">
              <w:rPr>
                <w:spacing w:val="-3"/>
              </w:rPr>
              <w:t>e</w:t>
            </w:r>
            <w:r w:rsidR="002F7A7F">
              <w:rPr>
                <w:spacing w:val="2"/>
              </w:rPr>
              <w:t>q</w:t>
            </w:r>
            <w:r w:rsidR="002F7A7F">
              <w:t>u</w:t>
            </w:r>
            <w:r w:rsidR="002F7A7F">
              <w:rPr>
                <w:spacing w:val="-1"/>
              </w:rPr>
              <w:t>i</w:t>
            </w:r>
            <w:r w:rsidR="002F7A7F">
              <w:rPr>
                <w:spacing w:val="1"/>
              </w:rPr>
              <w:t>r</w:t>
            </w:r>
            <w:r w:rsidR="002F7A7F">
              <w:rPr>
                <w:spacing w:val="-3"/>
              </w:rPr>
              <w:t>e</w:t>
            </w:r>
            <w:r w:rsidR="002F7A7F">
              <w:rPr>
                <w:spacing w:val="1"/>
              </w:rPr>
              <w:t>m</w:t>
            </w:r>
            <w:r w:rsidR="002F7A7F">
              <w:t>en</w:t>
            </w:r>
            <w:r w:rsidR="002F7A7F">
              <w:rPr>
                <w:spacing w:val="-1"/>
              </w:rPr>
              <w:t>t</w:t>
            </w:r>
            <w:r w:rsidR="002F7A7F">
              <w:t>s</w:t>
            </w:r>
            <w:r w:rsidR="002F7A7F">
              <w:rPr>
                <w:spacing w:val="-1"/>
              </w:rPr>
              <w:t xml:space="preserve"> </w:t>
            </w:r>
            <w:r w:rsidR="002F7A7F">
              <w:rPr>
                <w:spacing w:val="1"/>
              </w:rPr>
              <w:t>r</w:t>
            </w:r>
            <w:r w:rsidR="002F7A7F">
              <w:t>e</w:t>
            </w:r>
            <w:r w:rsidR="002F7A7F">
              <w:rPr>
                <w:spacing w:val="-1"/>
              </w:rPr>
              <w:t>l</w:t>
            </w:r>
            <w:r w:rsidR="002F7A7F">
              <w:t>a</w:t>
            </w:r>
            <w:r w:rsidR="002F7A7F">
              <w:rPr>
                <w:spacing w:val="1"/>
              </w:rPr>
              <w:t>t</w:t>
            </w:r>
            <w:r w:rsidR="002F7A7F">
              <w:t>ing</w:t>
            </w:r>
            <w:r w:rsidR="002F7A7F">
              <w:rPr>
                <w:spacing w:val="1"/>
              </w:rPr>
              <w:t xml:space="preserve"> t</w:t>
            </w:r>
            <w:r w:rsidR="002F7A7F">
              <w:t>o</w:t>
            </w:r>
            <w:r w:rsidR="002F7A7F">
              <w:rPr>
                <w:spacing w:val="-4"/>
              </w:rPr>
              <w:t xml:space="preserve"> </w:t>
            </w:r>
            <w:r w:rsidR="002F7A7F">
              <w:rPr>
                <w:spacing w:val="1"/>
              </w:rPr>
              <w:t>t</w:t>
            </w:r>
            <w:r w:rsidR="002F7A7F">
              <w:t>he</w:t>
            </w:r>
            <w:r w:rsidR="002F7A7F">
              <w:rPr>
                <w:spacing w:val="1"/>
              </w:rPr>
              <w:t xml:space="preserve"> </w:t>
            </w:r>
            <w:r w:rsidR="002F7A7F">
              <w:t>d</w:t>
            </w:r>
            <w:r w:rsidR="002F7A7F">
              <w:rPr>
                <w:spacing w:val="-1"/>
              </w:rPr>
              <w:t>i</w:t>
            </w:r>
            <w:r w:rsidR="002F7A7F">
              <w:t xml:space="preserve">sposal </w:t>
            </w:r>
            <w:r w:rsidR="002F7A7F">
              <w:rPr>
                <w:spacing w:val="-3"/>
              </w:rPr>
              <w:t>o</w:t>
            </w:r>
            <w:r w:rsidR="002F7A7F">
              <w:t>f</w:t>
            </w:r>
            <w:r w:rsidR="002F7A7F">
              <w:rPr>
                <w:spacing w:val="2"/>
              </w:rPr>
              <w:t xml:space="preserve"> </w:t>
            </w:r>
            <w:r w:rsidR="002F7A7F">
              <w:rPr>
                <w:spacing w:val="-4"/>
              </w:rPr>
              <w:t>w</w:t>
            </w:r>
            <w:r w:rsidR="002F7A7F">
              <w:t>as</w:t>
            </w:r>
            <w:r w:rsidR="002F7A7F">
              <w:rPr>
                <w:spacing w:val="1"/>
              </w:rPr>
              <w:t>t</w:t>
            </w:r>
            <w:r w:rsidR="002F7A7F">
              <w:t>e</w:t>
            </w:r>
            <w:r w:rsidR="002F7A7F">
              <w:rPr>
                <w:spacing w:val="-2"/>
              </w:rPr>
              <w:t xml:space="preserve"> </w:t>
            </w:r>
            <w:r w:rsidR="002F7A7F">
              <w:rPr>
                <w:spacing w:val="1"/>
              </w:rPr>
              <w:t>m</w:t>
            </w:r>
            <w:r w:rsidR="002F7A7F">
              <w:rPr>
                <w:spacing w:val="-3"/>
              </w:rPr>
              <w:t>a</w:t>
            </w:r>
            <w:r w:rsidR="002F7A7F">
              <w:rPr>
                <w:spacing w:val="1"/>
              </w:rPr>
              <w:t>t</w:t>
            </w:r>
            <w:r w:rsidR="002F7A7F">
              <w:t>e</w:t>
            </w:r>
            <w:r w:rsidR="002F7A7F">
              <w:rPr>
                <w:spacing w:val="1"/>
              </w:rPr>
              <w:t>r</w:t>
            </w:r>
            <w:r w:rsidR="002F7A7F">
              <w:rPr>
                <w:spacing w:val="-1"/>
              </w:rPr>
              <w:t>i</w:t>
            </w:r>
            <w:r w:rsidR="002F7A7F">
              <w:t>al.</w:t>
            </w:r>
          </w:p>
          <w:p w14:paraId="65922D23" w14:textId="77777777" w:rsidR="002F7A7F" w:rsidRDefault="002F7A7F" w:rsidP="00517198">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33DA7D18" w14:textId="50293CF8" w:rsidR="002F7A7F" w:rsidRDefault="00517198" w:rsidP="00517198">
            <w:pPr>
              <w:pStyle w:val="ListBullet2"/>
              <w:ind w:left="873" w:hanging="426"/>
            </w:pPr>
            <w:r>
              <w:rPr>
                <w:spacing w:val="2"/>
              </w:rPr>
              <w:t>t</w:t>
            </w:r>
            <w:r w:rsidR="002F7A7F">
              <w:rPr>
                <w:spacing w:val="-2"/>
              </w:rPr>
              <w:t>y</w:t>
            </w:r>
            <w:r w:rsidR="002F7A7F">
              <w:t>pes</w:t>
            </w:r>
            <w:r w:rsidR="002F7A7F">
              <w:rPr>
                <w:spacing w:val="1"/>
              </w:rPr>
              <w:t xml:space="preserve"> </w:t>
            </w:r>
            <w:r w:rsidR="002F7A7F">
              <w:rPr>
                <w:spacing w:val="-3"/>
              </w:rPr>
              <w:t>o</w:t>
            </w:r>
            <w:r w:rsidR="002F7A7F">
              <w:t xml:space="preserve">f </w:t>
            </w:r>
            <w:r w:rsidR="002F7A7F" w:rsidRPr="00517198">
              <w:t>g</w:t>
            </w:r>
            <w:r w:rsidR="002F7A7F">
              <w:t>u</w:t>
            </w:r>
            <w:r w:rsidR="002F7A7F" w:rsidRPr="00517198">
              <w:t>ita</w:t>
            </w:r>
            <w:r w:rsidR="002F7A7F">
              <w:t xml:space="preserve">r </w:t>
            </w:r>
            <w:r w:rsidR="002F7A7F" w:rsidRPr="00517198">
              <w:t>makin</w:t>
            </w:r>
            <w:r w:rsidR="002F7A7F">
              <w:t>g</w:t>
            </w:r>
            <w:r w:rsidR="002F7A7F" w:rsidRPr="00517198">
              <w:t xml:space="preserve"> t</w:t>
            </w:r>
            <w:r w:rsidR="002F7A7F">
              <w:t>oo</w:t>
            </w:r>
            <w:r w:rsidR="002F7A7F" w:rsidRPr="00517198">
              <w:t>l</w:t>
            </w:r>
            <w:r w:rsidR="002F7A7F">
              <w:t>s</w:t>
            </w:r>
            <w:r w:rsidR="002F7A7F" w:rsidRPr="00517198">
              <w:t xml:space="preserve"> </w:t>
            </w:r>
            <w:r w:rsidR="002F7A7F">
              <w:t>and</w:t>
            </w:r>
            <w:r w:rsidR="002F7A7F" w:rsidRPr="00517198">
              <w:t xml:space="preserve"> eq</w:t>
            </w:r>
            <w:r w:rsidR="002F7A7F">
              <w:t>u</w:t>
            </w:r>
            <w:r w:rsidR="002F7A7F" w:rsidRPr="00517198">
              <w:t>i</w:t>
            </w:r>
            <w:r w:rsidR="002F7A7F">
              <w:t>p</w:t>
            </w:r>
            <w:r w:rsidR="002F7A7F" w:rsidRPr="00517198">
              <w:t>m</w:t>
            </w:r>
            <w:r w:rsidR="002F7A7F">
              <w:t>e</w:t>
            </w:r>
            <w:r w:rsidR="002F7A7F" w:rsidRPr="00517198">
              <w:t>n</w:t>
            </w:r>
            <w:r w:rsidR="002F7A7F">
              <w:t>t</w:t>
            </w:r>
          </w:p>
          <w:p w14:paraId="5FFDD257" w14:textId="7F7C143B" w:rsidR="002F7A7F" w:rsidRDefault="00517198" w:rsidP="00517198">
            <w:pPr>
              <w:pStyle w:val="ListBullet2"/>
              <w:ind w:left="873" w:hanging="426"/>
            </w:pPr>
            <w:r w:rsidRPr="00517198">
              <w:t>b</w:t>
            </w:r>
            <w:r w:rsidR="002F7A7F">
              <w:t>as</w:t>
            </w:r>
            <w:r w:rsidR="002F7A7F" w:rsidRPr="00517198">
              <w:t>i</w:t>
            </w:r>
            <w:r w:rsidR="002F7A7F">
              <w:t>c</w:t>
            </w:r>
            <w:r w:rsidR="002F7A7F" w:rsidRPr="00517198">
              <w:t xml:space="preserve"> </w:t>
            </w:r>
            <w:r w:rsidR="002F7A7F">
              <w:t>cha</w:t>
            </w:r>
            <w:r w:rsidR="002F7A7F" w:rsidRPr="00517198">
              <w:t>r</w:t>
            </w:r>
            <w:r w:rsidR="002F7A7F">
              <w:t>a</w:t>
            </w:r>
            <w:r w:rsidR="002F7A7F" w:rsidRPr="00517198">
              <w:t>ct</w:t>
            </w:r>
            <w:r w:rsidR="002F7A7F">
              <w:t>e</w:t>
            </w:r>
            <w:r w:rsidR="002F7A7F" w:rsidRPr="00517198">
              <w:t>risti</w:t>
            </w:r>
            <w:r w:rsidR="002F7A7F">
              <w:t>cs</w:t>
            </w:r>
            <w:r w:rsidR="002F7A7F" w:rsidRPr="00517198">
              <w:t xml:space="preserve"> o</w:t>
            </w:r>
            <w:r w:rsidR="002F7A7F">
              <w:t xml:space="preserve">f </w:t>
            </w:r>
            <w:r w:rsidR="002F7A7F" w:rsidRPr="00517198">
              <w:t>tim</w:t>
            </w:r>
            <w:r w:rsidR="002F7A7F">
              <w:t>be</w:t>
            </w:r>
            <w:r w:rsidR="002F7A7F" w:rsidRPr="00517198">
              <w:t>r</w:t>
            </w:r>
            <w:r w:rsidR="002F7A7F">
              <w:t xml:space="preserve">, </w:t>
            </w:r>
            <w:r w:rsidR="002F7A7F" w:rsidRPr="00517198">
              <w:t>tim</w:t>
            </w:r>
            <w:r w:rsidR="002F7A7F">
              <w:t xml:space="preserve">ber </w:t>
            </w:r>
            <w:r w:rsidR="002F7A7F" w:rsidRPr="00517198">
              <w:t>pr</w:t>
            </w:r>
            <w:r w:rsidR="002F7A7F">
              <w:t>oduc</w:t>
            </w:r>
            <w:r w:rsidR="002F7A7F" w:rsidRPr="00517198">
              <w:t>t</w:t>
            </w:r>
            <w:r w:rsidR="002F7A7F">
              <w:t>s</w:t>
            </w:r>
            <w:r w:rsidR="002F7A7F" w:rsidRPr="00517198">
              <w:t xml:space="preserve"> </w:t>
            </w:r>
            <w:r w:rsidR="002F7A7F">
              <w:t>a</w:t>
            </w:r>
            <w:r w:rsidR="002F7A7F" w:rsidRPr="00517198">
              <w:t>n</w:t>
            </w:r>
            <w:r w:rsidR="002F7A7F">
              <w:t>d</w:t>
            </w:r>
            <w:r w:rsidR="002F7A7F" w:rsidRPr="00517198">
              <w:t xml:space="preserve"> </w:t>
            </w:r>
            <w:r w:rsidR="002F7A7F">
              <w:t>d</w:t>
            </w:r>
            <w:r w:rsidR="002F7A7F" w:rsidRPr="00517198">
              <w:t>ef</w:t>
            </w:r>
            <w:r w:rsidR="002F7A7F">
              <w:t>e</w:t>
            </w:r>
            <w:r w:rsidR="002F7A7F" w:rsidRPr="00517198">
              <w:t>ct</w:t>
            </w:r>
            <w:r w:rsidR="002F7A7F">
              <w:t>s</w:t>
            </w:r>
          </w:p>
          <w:p w14:paraId="277B3E88" w14:textId="4314BE8F" w:rsidR="002F7A7F" w:rsidRDefault="00517198" w:rsidP="00517198">
            <w:pPr>
              <w:pStyle w:val="ListBullet2"/>
              <w:ind w:left="873" w:hanging="426"/>
            </w:pPr>
            <w:r w:rsidRPr="00517198">
              <w:t>p</w:t>
            </w:r>
            <w:r w:rsidR="002F7A7F" w:rsidRPr="00517198">
              <w:t>r</w:t>
            </w:r>
            <w:r w:rsidR="002F7A7F">
              <w:t>ope</w:t>
            </w:r>
            <w:r w:rsidR="002F7A7F" w:rsidRPr="00517198">
              <w:t>rti</w:t>
            </w:r>
            <w:r w:rsidR="002F7A7F">
              <w:t>es</w:t>
            </w:r>
            <w:r w:rsidR="002F7A7F" w:rsidRPr="00517198">
              <w:t xml:space="preserve"> o</w:t>
            </w:r>
            <w:r w:rsidR="002F7A7F">
              <w:t>f</w:t>
            </w:r>
            <w:r w:rsidR="002F7A7F" w:rsidRPr="00517198">
              <w:t xml:space="preserve"> </w:t>
            </w:r>
            <w:r w:rsidR="002F7A7F">
              <w:t>s</w:t>
            </w:r>
            <w:r w:rsidR="002F7A7F" w:rsidRPr="00517198">
              <w:t>t</w:t>
            </w:r>
            <w:r w:rsidR="002F7A7F">
              <w:t>a</w:t>
            </w:r>
            <w:r w:rsidR="002F7A7F" w:rsidRPr="00517198">
              <w:t>i</w:t>
            </w:r>
            <w:r w:rsidR="002F7A7F">
              <w:t>n</w:t>
            </w:r>
            <w:r w:rsidR="002F7A7F" w:rsidRPr="00517198">
              <w:t>in</w:t>
            </w:r>
            <w:r w:rsidR="002F7A7F">
              <w:t>g</w:t>
            </w:r>
            <w:r w:rsidR="002F7A7F" w:rsidRPr="00517198">
              <w:t xml:space="preserve"> </w:t>
            </w:r>
            <w:r w:rsidR="002F7A7F">
              <w:t>a</w:t>
            </w:r>
            <w:r w:rsidR="002F7A7F" w:rsidRPr="00517198">
              <w:t>n</w:t>
            </w:r>
            <w:r w:rsidR="002F7A7F">
              <w:t>d</w:t>
            </w:r>
            <w:r w:rsidR="002F7A7F" w:rsidRPr="00517198">
              <w:t xml:space="preserve"> fi</w:t>
            </w:r>
            <w:r w:rsidR="002F7A7F">
              <w:t>n</w:t>
            </w:r>
            <w:r w:rsidR="002F7A7F" w:rsidRPr="00517198">
              <w:t>i</w:t>
            </w:r>
            <w:r w:rsidR="002F7A7F">
              <w:t>sh</w:t>
            </w:r>
            <w:r w:rsidR="002F7A7F" w:rsidRPr="00517198">
              <w:t>i</w:t>
            </w:r>
            <w:r w:rsidR="002F7A7F">
              <w:t>ng</w:t>
            </w:r>
            <w:r w:rsidR="002F7A7F" w:rsidRPr="00517198">
              <w:t xml:space="preserve"> mat</w:t>
            </w:r>
            <w:r w:rsidR="002F7A7F">
              <w:t>e</w:t>
            </w:r>
            <w:r w:rsidR="002F7A7F" w:rsidRPr="00517198">
              <w:t>ri</w:t>
            </w:r>
            <w:r w:rsidR="002F7A7F">
              <w:t>a</w:t>
            </w:r>
            <w:r w:rsidR="002F7A7F" w:rsidRPr="00517198">
              <w:t>l</w:t>
            </w:r>
            <w:r w:rsidR="002F7A7F">
              <w:t>s</w:t>
            </w:r>
          </w:p>
          <w:p w14:paraId="3E1AA29A" w14:textId="55DCAD7B" w:rsidR="002F7A7F" w:rsidRDefault="00517198" w:rsidP="00517198">
            <w:pPr>
              <w:pStyle w:val="ListBullet2"/>
              <w:ind w:left="873" w:hanging="426"/>
            </w:pPr>
            <w:r w:rsidRPr="00517198">
              <w:t>e</w:t>
            </w:r>
            <w:r w:rsidR="002F7A7F" w:rsidRPr="00517198">
              <w:t>ff</w:t>
            </w:r>
            <w:r w:rsidR="002F7A7F">
              <w:t>e</w:t>
            </w:r>
            <w:r w:rsidR="002F7A7F" w:rsidRPr="00517198">
              <w:t>c</w:t>
            </w:r>
            <w:r w:rsidR="002F7A7F">
              <w:t>t</w:t>
            </w:r>
            <w:r w:rsidR="002F7A7F" w:rsidRPr="00517198">
              <w:t xml:space="preserve"> o</w:t>
            </w:r>
            <w:r w:rsidR="002F7A7F">
              <w:t xml:space="preserve">f </w:t>
            </w:r>
            <w:r w:rsidR="002F7A7F" w:rsidRPr="00517198">
              <w:t>m</w:t>
            </w:r>
            <w:r w:rsidR="002F7A7F">
              <w:t>a</w:t>
            </w:r>
            <w:r w:rsidR="002F7A7F" w:rsidRPr="00517198">
              <w:t>teri</w:t>
            </w:r>
            <w:r w:rsidR="002F7A7F">
              <w:t xml:space="preserve">al </w:t>
            </w:r>
            <w:r w:rsidR="002F7A7F" w:rsidRPr="00517198">
              <w:t>t</w:t>
            </w:r>
            <w:r w:rsidR="002F7A7F">
              <w:t>o</w:t>
            </w:r>
            <w:r w:rsidR="002F7A7F" w:rsidRPr="00517198">
              <w:t xml:space="preserve"> </w:t>
            </w:r>
            <w:r w:rsidR="002F7A7F">
              <w:t>be</w:t>
            </w:r>
            <w:r w:rsidR="002F7A7F" w:rsidRPr="00517198">
              <w:t xml:space="preserve"> sof</w:t>
            </w:r>
            <w:r w:rsidR="002F7A7F">
              <w:t>t so</w:t>
            </w:r>
            <w:r w:rsidR="002F7A7F" w:rsidRPr="00517198">
              <w:t>l</w:t>
            </w:r>
            <w:r w:rsidR="002F7A7F">
              <w:t>de</w:t>
            </w:r>
            <w:r w:rsidR="002F7A7F" w:rsidRPr="00517198">
              <w:t>r</w:t>
            </w:r>
            <w:r w:rsidR="002F7A7F">
              <w:t>ed</w:t>
            </w:r>
            <w:r w:rsidR="002F7A7F" w:rsidRPr="00517198">
              <w:t xml:space="preserve"> o</w:t>
            </w:r>
            <w:r w:rsidR="002F7A7F">
              <w:t>n</w:t>
            </w:r>
            <w:r w:rsidR="002F7A7F" w:rsidRPr="00517198">
              <w:t xml:space="preserve"> t</w:t>
            </w:r>
            <w:r w:rsidR="002F7A7F">
              <w:t>he</w:t>
            </w:r>
            <w:r w:rsidR="002F7A7F" w:rsidRPr="00517198">
              <w:t xml:space="preserve"> </w:t>
            </w:r>
            <w:r w:rsidR="002F7A7F">
              <w:t>se</w:t>
            </w:r>
            <w:r w:rsidR="002F7A7F" w:rsidRPr="00517198">
              <w:t>l</w:t>
            </w:r>
            <w:r w:rsidR="002F7A7F">
              <w:t>e</w:t>
            </w:r>
            <w:r w:rsidR="002F7A7F" w:rsidRPr="00517198">
              <w:t>cti</w:t>
            </w:r>
            <w:r w:rsidR="002F7A7F">
              <w:t>on</w:t>
            </w:r>
            <w:r w:rsidR="002F7A7F" w:rsidRPr="00517198">
              <w:t xml:space="preserve"> o</w:t>
            </w:r>
            <w:r w:rsidR="002F7A7F">
              <w:t>f</w:t>
            </w:r>
            <w:r w:rsidR="002F7A7F" w:rsidRPr="00517198">
              <w:t xml:space="preserve"> </w:t>
            </w:r>
            <w:r w:rsidR="002F7A7F">
              <w:t>cons</w:t>
            </w:r>
            <w:r w:rsidR="002F7A7F" w:rsidRPr="00517198">
              <w:t>um</w:t>
            </w:r>
            <w:r w:rsidR="002F7A7F">
              <w:t>ab</w:t>
            </w:r>
            <w:r w:rsidR="002F7A7F" w:rsidRPr="00517198">
              <w:t>l</w:t>
            </w:r>
            <w:r w:rsidR="002F7A7F">
              <w:t>es</w:t>
            </w:r>
          </w:p>
          <w:p w14:paraId="1EDCB475" w14:textId="5056A116" w:rsidR="002F7A7F" w:rsidRDefault="00517198" w:rsidP="00517198">
            <w:pPr>
              <w:pStyle w:val="ListBullet2"/>
              <w:ind w:left="873" w:hanging="426"/>
            </w:pPr>
            <w:r w:rsidRPr="00517198">
              <w:t>b</w:t>
            </w:r>
            <w:r w:rsidR="002F7A7F">
              <w:t>as</w:t>
            </w:r>
            <w:r w:rsidR="002F7A7F" w:rsidRPr="00517198">
              <w:t>i</w:t>
            </w:r>
            <w:r w:rsidR="002F7A7F">
              <w:t>c</w:t>
            </w:r>
            <w:r w:rsidR="002F7A7F" w:rsidRPr="00517198">
              <w:t xml:space="preserve"> </w:t>
            </w:r>
            <w:r w:rsidR="002F7A7F">
              <w:t>p</w:t>
            </w:r>
            <w:r w:rsidR="002F7A7F" w:rsidRPr="00517198">
              <w:t>r</w:t>
            </w:r>
            <w:r w:rsidR="002F7A7F">
              <w:t>ope</w:t>
            </w:r>
            <w:r w:rsidR="002F7A7F" w:rsidRPr="00517198">
              <w:t>rti</w:t>
            </w:r>
            <w:r w:rsidR="002F7A7F">
              <w:t>es</w:t>
            </w:r>
            <w:r w:rsidR="002F7A7F" w:rsidRPr="00517198">
              <w:t xml:space="preserve"> o</w:t>
            </w:r>
            <w:r w:rsidR="002F7A7F">
              <w:t xml:space="preserve">f </w:t>
            </w:r>
            <w:r w:rsidR="002F7A7F" w:rsidRPr="00517198">
              <w:t>f</w:t>
            </w:r>
            <w:r w:rsidR="002F7A7F">
              <w:t>e</w:t>
            </w:r>
            <w:r w:rsidR="002F7A7F" w:rsidRPr="00517198">
              <w:t>rro</w:t>
            </w:r>
            <w:r w:rsidR="002F7A7F">
              <w:t>us</w:t>
            </w:r>
            <w:r w:rsidR="002F7A7F" w:rsidRPr="00517198">
              <w:t xml:space="preserve"> </w:t>
            </w:r>
            <w:r w:rsidR="002F7A7F">
              <w:t>and</w:t>
            </w:r>
            <w:r w:rsidR="002F7A7F" w:rsidRPr="00517198">
              <w:t xml:space="preserve"> </w:t>
            </w:r>
            <w:r w:rsidR="002F7A7F">
              <w:t>no</w:t>
            </w:r>
            <w:r w:rsidR="002F7A7F" w:rsidRPr="00517198">
              <w:t>n-ferr</w:t>
            </w:r>
            <w:r w:rsidR="002F7A7F">
              <w:t>ous</w:t>
            </w:r>
            <w:r w:rsidR="002F7A7F" w:rsidRPr="00517198">
              <w:t xml:space="preserve"> m</w:t>
            </w:r>
            <w:r w:rsidR="002F7A7F">
              <w:t>a</w:t>
            </w:r>
            <w:r w:rsidR="002F7A7F" w:rsidRPr="00517198">
              <w:t>teri</w:t>
            </w:r>
            <w:r w:rsidR="002F7A7F">
              <w:t>a</w:t>
            </w:r>
            <w:r w:rsidR="002F7A7F" w:rsidRPr="00517198">
              <w:t>l</w:t>
            </w:r>
            <w:r w:rsidR="002F7A7F">
              <w:t>s</w:t>
            </w:r>
          </w:p>
          <w:p w14:paraId="14039D0F" w14:textId="3D464B1A" w:rsidR="002F7A7F" w:rsidRDefault="00517198" w:rsidP="00517198">
            <w:pPr>
              <w:pStyle w:val="ListBullet2"/>
              <w:ind w:left="873" w:hanging="426"/>
            </w:pPr>
            <w:r w:rsidRPr="00517198">
              <w:t>g</w:t>
            </w:r>
            <w:r w:rsidR="002F7A7F" w:rsidRPr="00517198">
              <w:t>l</w:t>
            </w:r>
            <w:r w:rsidR="002F7A7F">
              <w:t>ue</w:t>
            </w:r>
            <w:r w:rsidR="002F7A7F" w:rsidRPr="00517198">
              <w:t xml:space="preserve"> </w:t>
            </w:r>
            <w:r w:rsidR="002F7A7F">
              <w:t>ch</w:t>
            </w:r>
            <w:r w:rsidR="002F7A7F" w:rsidRPr="00517198">
              <w:t>emi</w:t>
            </w:r>
            <w:r w:rsidR="002F7A7F">
              <w:t>s</w:t>
            </w:r>
            <w:r w:rsidR="002F7A7F" w:rsidRPr="00517198">
              <w:t>tr</w:t>
            </w:r>
            <w:r w:rsidR="002F7A7F">
              <w:t>y</w:t>
            </w:r>
            <w:r w:rsidR="002F7A7F" w:rsidRPr="00517198">
              <w:t xml:space="preserve"> </w:t>
            </w:r>
            <w:r w:rsidR="002F7A7F">
              <w:t>and</w:t>
            </w:r>
            <w:r w:rsidR="002F7A7F" w:rsidRPr="00517198">
              <w:t xml:space="preserve"> it</w:t>
            </w:r>
            <w:r w:rsidR="002F7A7F">
              <w:t>s</w:t>
            </w:r>
            <w:r w:rsidR="002F7A7F" w:rsidRPr="00517198">
              <w:t xml:space="preserve"> eff</w:t>
            </w:r>
            <w:r w:rsidR="002F7A7F">
              <w:t>ect on</w:t>
            </w:r>
            <w:r w:rsidR="002F7A7F" w:rsidRPr="00517198">
              <w:t xml:space="preserve"> a</w:t>
            </w:r>
            <w:r w:rsidR="002F7A7F">
              <w:t>cous</w:t>
            </w:r>
            <w:r w:rsidR="002F7A7F" w:rsidRPr="00517198">
              <w:t>ti</w:t>
            </w:r>
            <w:r w:rsidR="002F7A7F">
              <w:t>c</w:t>
            </w:r>
            <w:r w:rsidR="002F7A7F" w:rsidRPr="00517198">
              <w:t xml:space="preserve"> g</w:t>
            </w:r>
            <w:r w:rsidR="002F7A7F">
              <w:t>u</w:t>
            </w:r>
            <w:r w:rsidR="002F7A7F" w:rsidRPr="00517198">
              <w:t>it</w:t>
            </w:r>
            <w:r w:rsidR="002F7A7F">
              <w:t xml:space="preserve">ar </w:t>
            </w:r>
            <w:r w:rsidR="002F7A7F" w:rsidRPr="00517198">
              <w:t>m</w:t>
            </w:r>
            <w:r w:rsidR="002F7A7F">
              <w:t>a</w:t>
            </w:r>
            <w:r w:rsidR="002F7A7F" w:rsidRPr="00517198">
              <w:t>kin</w:t>
            </w:r>
            <w:r w:rsidR="002F7A7F">
              <w:t>g</w:t>
            </w:r>
            <w:r w:rsidR="002F7A7F" w:rsidRPr="00517198">
              <w:t xml:space="preserve"> </w:t>
            </w:r>
            <w:r w:rsidR="002F7A7F">
              <w:t>co</w:t>
            </w:r>
            <w:r w:rsidR="002F7A7F" w:rsidRPr="00517198">
              <w:t>m</w:t>
            </w:r>
            <w:r w:rsidR="002F7A7F">
              <w:t>pone</w:t>
            </w:r>
            <w:r w:rsidR="002F7A7F" w:rsidRPr="00517198">
              <w:t>nt</w:t>
            </w:r>
            <w:r w:rsidR="002F7A7F">
              <w:t>s</w:t>
            </w:r>
            <w:r w:rsidR="002F7A7F" w:rsidRPr="00517198">
              <w:t xml:space="preserve"> </w:t>
            </w:r>
            <w:r w:rsidR="002F7A7F">
              <w:t>and</w:t>
            </w:r>
            <w:r w:rsidR="002F7A7F" w:rsidRPr="00517198">
              <w:t xml:space="preserve"> t</w:t>
            </w:r>
            <w:r w:rsidR="002F7A7F">
              <w:t>he</w:t>
            </w:r>
            <w:r w:rsidR="002F7A7F" w:rsidRPr="00517198">
              <w:t>i</w:t>
            </w:r>
            <w:r w:rsidR="002F7A7F">
              <w:t xml:space="preserve">r </w:t>
            </w:r>
            <w:r w:rsidR="002F7A7F" w:rsidRPr="00517198">
              <w:t>fi</w:t>
            </w:r>
            <w:r w:rsidR="002F7A7F">
              <w:t>n</w:t>
            </w:r>
            <w:r w:rsidR="002F7A7F" w:rsidRPr="00517198">
              <w:t>i</w:t>
            </w:r>
            <w:r w:rsidR="002F7A7F">
              <w:t>shed</w:t>
            </w:r>
            <w:r w:rsidR="002F7A7F" w:rsidRPr="00517198">
              <w:t xml:space="preserve"> </w:t>
            </w:r>
            <w:r w:rsidR="002F7A7F">
              <w:t>su</w:t>
            </w:r>
            <w:r w:rsidR="002F7A7F" w:rsidRPr="00517198">
              <w:t>rf</w:t>
            </w:r>
            <w:r w:rsidR="002F7A7F">
              <w:t>aces</w:t>
            </w:r>
          </w:p>
          <w:p w14:paraId="69AD16E6" w14:textId="2022F877" w:rsidR="002F7A7F" w:rsidRDefault="00517198" w:rsidP="00517198">
            <w:pPr>
              <w:pStyle w:val="ListBullet2"/>
              <w:ind w:left="873" w:hanging="426"/>
            </w:pPr>
            <w:r w:rsidRPr="00517198">
              <w:t>h</w:t>
            </w:r>
            <w:r w:rsidR="002F7A7F">
              <w:t>a</w:t>
            </w:r>
            <w:r w:rsidR="002F7A7F" w:rsidRPr="00517198">
              <w:t>z</w:t>
            </w:r>
            <w:r w:rsidR="002F7A7F">
              <w:t>a</w:t>
            </w:r>
            <w:r w:rsidR="002F7A7F" w:rsidRPr="00517198">
              <w:t>r</w:t>
            </w:r>
            <w:r w:rsidR="002F7A7F">
              <w:t>d</w:t>
            </w:r>
            <w:r w:rsidR="002F7A7F" w:rsidRPr="00517198">
              <w:t xml:space="preserve"> </w:t>
            </w:r>
            <w:r w:rsidR="002F7A7F">
              <w:t>and</w:t>
            </w:r>
            <w:r w:rsidR="002F7A7F" w:rsidRPr="00517198">
              <w:t xml:space="preserve"> </w:t>
            </w:r>
            <w:r w:rsidR="002F7A7F">
              <w:t>e</w:t>
            </w:r>
            <w:r w:rsidR="002F7A7F" w:rsidRPr="00517198">
              <w:t>merg</w:t>
            </w:r>
            <w:r w:rsidR="002F7A7F">
              <w:t>ency</w:t>
            </w:r>
            <w:r w:rsidR="002F7A7F" w:rsidRPr="00517198">
              <w:t xml:space="preserve"> </w:t>
            </w:r>
            <w:r w:rsidR="002F7A7F">
              <w:t>p</w:t>
            </w:r>
            <w:r w:rsidR="002F7A7F" w:rsidRPr="00517198">
              <w:t>r</w:t>
            </w:r>
            <w:r w:rsidR="002F7A7F">
              <w:t>ocedu</w:t>
            </w:r>
            <w:r w:rsidR="002F7A7F" w:rsidRPr="00517198">
              <w:t>r</w:t>
            </w:r>
            <w:r w:rsidR="002F7A7F">
              <w:t xml:space="preserve">es </w:t>
            </w:r>
            <w:r w:rsidR="002F7A7F" w:rsidRPr="00517198">
              <w:t>i</w:t>
            </w:r>
            <w:r w:rsidR="002F7A7F">
              <w:t>n</w:t>
            </w:r>
            <w:r w:rsidR="002F7A7F" w:rsidRPr="00517198">
              <w:t xml:space="preserve"> t</w:t>
            </w:r>
            <w:r w:rsidR="002F7A7F">
              <w:t>he</w:t>
            </w:r>
            <w:r w:rsidR="002F7A7F" w:rsidRPr="00517198">
              <w:t xml:space="preserve"> fi</w:t>
            </w:r>
            <w:r w:rsidR="002F7A7F">
              <w:t>n</w:t>
            </w:r>
            <w:r w:rsidR="002F7A7F" w:rsidRPr="00517198">
              <w:t>i</w:t>
            </w:r>
            <w:r w:rsidR="002F7A7F">
              <w:t>sh</w:t>
            </w:r>
            <w:r w:rsidR="002F7A7F" w:rsidRPr="00517198">
              <w:t>in</w:t>
            </w:r>
            <w:r w:rsidR="002F7A7F">
              <w:t>g</w:t>
            </w:r>
            <w:r w:rsidR="002F7A7F" w:rsidRPr="00517198">
              <w:t xml:space="preserve"> </w:t>
            </w:r>
            <w:r w:rsidR="002F7A7F">
              <w:t>p</w:t>
            </w:r>
            <w:r w:rsidR="002F7A7F" w:rsidRPr="00517198">
              <w:t>r</w:t>
            </w:r>
            <w:r w:rsidR="002F7A7F">
              <w:t>oce</w:t>
            </w:r>
            <w:r w:rsidR="002F7A7F" w:rsidRPr="00517198">
              <w:t>s</w:t>
            </w:r>
            <w:r w:rsidR="002F7A7F">
              <w:t>s</w:t>
            </w:r>
            <w:r w:rsidR="002F7A7F" w:rsidRPr="00517198">
              <w:t xml:space="preserve"> o</w:t>
            </w:r>
            <w:r w:rsidR="002F7A7F">
              <w:t>f</w:t>
            </w:r>
            <w:r w:rsidR="002F7A7F" w:rsidRPr="00517198">
              <w:t xml:space="preserve"> i</w:t>
            </w:r>
            <w:r w:rsidR="002F7A7F">
              <w:t>ns</w:t>
            </w:r>
            <w:r w:rsidR="002F7A7F" w:rsidRPr="00517198">
              <w:t>trum</w:t>
            </w:r>
            <w:r w:rsidR="002F7A7F">
              <w:t>ent</w:t>
            </w:r>
            <w:r w:rsidR="002F7A7F" w:rsidRPr="00517198">
              <w:t xml:space="preserve"> maki</w:t>
            </w:r>
            <w:r w:rsidR="002F7A7F">
              <w:t>ng</w:t>
            </w:r>
          </w:p>
          <w:p w14:paraId="30545637" w14:textId="16E34F4F" w:rsidR="002F7A7F" w:rsidRDefault="00517198" w:rsidP="00517198">
            <w:pPr>
              <w:pStyle w:val="ListBullet2"/>
              <w:ind w:left="873" w:hanging="426"/>
            </w:pPr>
            <w:r w:rsidRPr="00517198">
              <w:t>g</w:t>
            </w:r>
            <w:r w:rsidR="002F7A7F">
              <w:t>u</w:t>
            </w:r>
            <w:r w:rsidR="002F7A7F" w:rsidRPr="00517198">
              <w:t>it</w:t>
            </w:r>
            <w:r w:rsidR="002F7A7F">
              <w:t>ar</w:t>
            </w:r>
            <w:r w:rsidR="002F7A7F" w:rsidRPr="00517198">
              <w:t xml:space="preserve"> maki</w:t>
            </w:r>
            <w:r w:rsidR="002F7A7F">
              <w:t>ng</w:t>
            </w:r>
            <w:r w:rsidR="002F7A7F" w:rsidRPr="00517198">
              <w:t xml:space="preserve"> r</w:t>
            </w:r>
            <w:r w:rsidR="002F7A7F">
              <w:t>ep</w:t>
            </w:r>
            <w:r w:rsidR="002F7A7F" w:rsidRPr="00517198">
              <w:t>ortin</w:t>
            </w:r>
            <w:r w:rsidR="002F7A7F">
              <w:t>g</w:t>
            </w:r>
            <w:r w:rsidR="002F7A7F" w:rsidRPr="00517198">
              <w:t xml:space="preserve"> r</w:t>
            </w:r>
            <w:r w:rsidR="002F7A7F">
              <w:t>e</w:t>
            </w:r>
            <w:r w:rsidR="002F7A7F" w:rsidRPr="00517198">
              <w:t>q</w:t>
            </w:r>
            <w:r w:rsidR="002F7A7F">
              <w:t>u</w:t>
            </w:r>
            <w:r w:rsidR="002F7A7F" w:rsidRPr="00517198">
              <w:t>irem</w:t>
            </w:r>
            <w:r w:rsidR="002F7A7F">
              <w:t>en</w:t>
            </w:r>
            <w:r w:rsidR="002F7A7F" w:rsidRPr="00517198">
              <w:t>t</w:t>
            </w:r>
            <w:r w:rsidR="002F7A7F">
              <w:t>s</w:t>
            </w:r>
            <w:r w:rsidR="002F7A7F" w:rsidRPr="00517198">
              <w:t xml:space="preserve"> </w:t>
            </w:r>
            <w:r w:rsidR="002F7A7F">
              <w:t>and</w:t>
            </w:r>
            <w:r w:rsidR="002F7A7F" w:rsidRPr="00517198">
              <w:t xml:space="preserve"> </w:t>
            </w:r>
            <w:r w:rsidR="002F7A7F">
              <w:t>p</w:t>
            </w:r>
            <w:r w:rsidR="002F7A7F" w:rsidRPr="00517198">
              <w:t>r</w:t>
            </w:r>
            <w:r w:rsidR="002F7A7F">
              <w:t>oce</w:t>
            </w:r>
            <w:r w:rsidR="002F7A7F" w:rsidRPr="00517198">
              <w:t>d</w:t>
            </w:r>
            <w:r w:rsidR="002F7A7F">
              <w:t>u</w:t>
            </w:r>
            <w:r w:rsidR="002F7A7F" w:rsidRPr="00517198">
              <w:t>r</w:t>
            </w:r>
            <w:r w:rsidR="002F7A7F">
              <w:t>es</w:t>
            </w:r>
          </w:p>
          <w:p w14:paraId="2E7C3B99" w14:textId="29A88960" w:rsidR="002F7A7F" w:rsidRDefault="00517198" w:rsidP="00517198">
            <w:pPr>
              <w:pStyle w:val="ListBullet2"/>
              <w:ind w:left="873" w:hanging="426"/>
            </w:pPr>
            <w:r w:rsidRPr="00517198">
              <w:t>g</w:t>
            </w:r>
            <w:r w:rsidR="002F7A7F">
              <w:t>u</w:t>
            </w:r>
            <w:r w:rsidR="002F7A7F" w:rsidRPr="00517198">
              <w:t>it</w:t>
            </w:r>
            <w:r w:rsidR="002F7A7F">
              <w:t>ar</w:t>
            </w:r>
            <w:r w:rsidR="002F7A7F" w:rsidRPr="00517198">
              <w:t xml:space="preserve"> maki</w:t>
            </w:r>
            <w:r w:rsidR="002F7A7F">
              <w:t>ng</w:t>
            </w:r>
            <w:r w:rsidR="002F7A7F" w:rsidRPr="00517198">
              <w:t xml:space="preserve"> re</w:t>
            </w:r>
            <w:r w:rsidR="002F7A7F">
              <w:t>co</w:t>
            </w:r>
            <w:r w:rsidR="002F7A7F" w:rsidRPr="00517198">
              <w:t>r</w:t>
            </w:r>
            <w:r w:rsidR="002F7A7F">
              <w:t>d</w:t>
            </w:r>
            <w:r w:rsidR="002F7A7F" w:rsidRPr="00517198">
              <w:t xml:space="preserve"> </w:t>
            </w:r>
            <w:r w:rsidR="002F7A7F">
              <w:t>p</w:t>
            </w:r>
            <w:r w:rsidR="002F7A7F" w:rsidRPr="00517198">
              <w:t>ro</w:t>
            </w:r>
            <w:r w:rsidR="002F7A7F">
              <w:t>cedu</w:t>
            </w:r>
            <w:r w:rsidR="002F7A7F" w:rsidRPr="00517198">
              <w:t>r</w:t>
            </w:r>
            <w:r w:rsidR="002F7A7F">
              <w:t>es</w:t>
            </w:r>
          </w:p>
          <w:p w14:paraId="6F071839" w14:textId="3D38E5A4" w:rsidR="002F7A7F" w:rsidRDefault="00517198" w:rsidP="00517198">
            <w:pPr>
              <w:pStyle w:val="ListBullet2"/>
              <w:ind w:left="873" w:hanging="426"/>
            </w:pPr>
            <w:r w:rsidRPr="00517198">
              <w:t>d</w:t>
            </w:r>
            <w:r w:rsidR="002F7A7F" w:rsidRPr="00517198">
              <w:t>iff</w:t>
            </w:r>
            <w:r w:rsidR="002F7A7F">
              <w:t>e</w:t>
            </w:r>
            <w:r w:rsidR="002F7A7F" w:rsidRPr="00517198">
              <w:t>r</w:t>
            </w:r>
            <w:r w:rsidR="002F7A7F">
              <w:t>e</w:t>
            </w:r>
            <w:r w:rsidR="002F7A7F" w:rsidRPr="00517198">
              <w:t>n</w:t>
            </w:r>
            <w:r w:rsidR="002F7A7F">
              <w:t xml:space="preserve">t </w:t>
            </w:r>
            <w:r w:rsidR="002F7A7F" w:rsidRPr="00517198">
              <w:t>m</w:t>
            </w:r>
            <w:r w:rsidR="002F7A7F">
              <w:t>a</w:t>
            </w:r>
            <w:r w:rsidR="002F7A7F" w:rsidRPr="00517198">
              <w:t>teri</w:t>
            </w:r>
            <w:r w:rsidR="002F7A7F">
              <w:t>a</w:t>
            </w:r>
            <w:r w:rsidR="002F7A7F" w:rsidRPr="00517198">
              <w:t>l</w:t>
            </w:r>
            <w:r w:rsidR="002F7A7F">
              <w:t>s</w:t>
            </w:r>
            <w:r w:rsidR="002F7A7F" w:rsidRPr="00517198">
              <w:t xml:space="preserve"> </w:t>
            </w:r>
            <w:r w:rsidR="002F7A7F">
              <w:t>used</w:t>
            </w:r>
            <w:r w:rsidR="002F7A7F" w:rsidRPr="00517198">
              <w:t xml:space="preserve"> i</w:t>
            </w:r>
            <w:r w:rsidR="002F7A7F">
              <w:t>n</w:t>
            </w:r>
            <w:r w:rsidR="002F7A7F" w:rsidRPr="00517198">
              <w:t xml:space="preserve"> </w:t>
            </w:r>
            <w:r w:rsidR="002F7A7F">
              <w:t>acous</w:t>
            </w:r>
            <w:r w:rsidR="002F7A7F" w:rsidRPr="00517198">
              <w:t>ti</w:t>
            </w:r>
            <w:r w:rsidR="002F7A7F">
              <w:t>c</w:t>
            </w:r>
            <w:r w:rsidR="002F7A7F" w:rsidRPr="00517198">
              <w:t xml:space="preserve"> g</w:t>
            </w:r>
            <w:r w:rsidR="002F7A7F">
              <w:t>u</w:t>
            </w:r>
            <w:r w:rsidR="002F7A7F" w:rsidRPr="00517198">
              <w:t>it</w:t>
            </w:r>
            <w:r w:rsidR="002F7A7F">
              <w:t>ar</w:t>
            </w:r>
            <w:r w:rsidR="002F7A7F" w:rsidRPr="00517198">
              <w:t xml:space="preserve"> maki</w:t>
            </w:r>
            <w:r w:rsidR="002F7A7F">
              <w:t>ng</w:t>
            </w:r>
          </w:p>
          <w:p w14:paraId="7E393305" w14:textId="4A9DB956" w:rsidR="002F7A7F" w:rsidRDefault="00517198" w:rsidP="00517198">
            <w:pPr>
              <w:pStyle w:val="ListBullet2"/>
              <w:ind w:left="873" w:hanging="426"/>
            </w:pPr>
            <w:r w:rsidRPr="00517198">
              <w:t>c</w:t>
            </w:r>
            <w:r w:rsidR="002F7A7F">
              <w:t>ha</w:t>
            </w:r>
            <w:r w:rsidR="002F7A7F" w:rsidRPr="00517198">
              <w:t>r</w:t>
            </w:r>
            <w:r w:rsidR="002F7A7F">
              <w:t>ac</w:t>
            </w:r>
            <w:r w:rsidR="002F7A7F" w:rsidRPr="00517198">
              <w:t>t</w:t>
            </w:r>
            <w:r w:rsidR="002F7A7F">
              <w:t>e</w:t>
            </w:r>
            <w:r w:rsidR="002F7A7F" w:rsidRPr="00517198">
              <w:t>risti</w:t>
            </w:r>
            <w:r w:rsidR="002F7A7F">
              <w:t>cs</w:t>
            </w:r>
            <w:r w:rsidR="002F7A7F" w:rsidRPr="00517198">
              <w:t xml:space="preserve"> o</w:t>
            </w:r>
            <w:r w:rsidR="002F7A7F">
              <w:t xml:space="preserve">f </w:t>
            </w:r>
            <w:r w:rsidR="002F7A7F" w:rsidRPr="00517198">
              <w:t>t</w:t>
            </w:r>
            <w:r w:rsidR="002F7A7F">
              <w:t>he</w:t>
            </w:r>
            <w:r w:rsidR="002F7A7F" w:rsidRPr="00517198">
              <w:t xml:space="preserve"> item</w:t>
            </w:r>
            <w:r w:rsidR="002F7A7F">
              <w:t>s</w:t>
            </w:r>
            <w:r w:rsidR="002F7A7F" w:rsidRPr="00517198">
              <w:t xml:space="preserve"> req</w:t>
            </w:r>
            <w:r w:rsidR="002F7A7F">
              <w:t>u</w:t>
            </w:r>
            <w:r w:rsidR="002F7A7F" w:rsidRPr="00517198">
              <w:t>ir</w:t>
            </w:r>
            <w:r w:rsidR="002F7A7F">
              <w:t>ed</w:t>
            </w:r>
            <w:r w:rsidR="002F7A7F" w:rsidRPr="00517198">
              <w:t xml:space="preserve"> i</w:t>
            </w:r>
            <w:r w:rsidR="002F7A7F">
              <w:t>n</w:t>
            </w:r>
            <w:r w:rsidR="002F7A7F" w:rsidRPr="00517198">
              <w:t xml:space="preserve"> </w:t>
            </w:r>
            <w:r w:rsidR="002F7A7F">
              <w:t>acou</w:t>
            </w:r>
            <w:r w:rsidR="002F7A7F" w:rsidRPr="00517198">
              <w:t>sti</w:t>
            </w:r>
            <w:r w:rsidR="002F7A7F">
              <w:t>c</w:t>
            </w:r>
            <w:r w:rsidR="002F7A7F" w:rsidRPr="00517198">
              <w:t xml:space="preserve"> </w:t>
            </w:r>
            <w:r w:rsidR="002F7A7F">
              <w:t>gu</w:t>
            </w:r>
            <w:r w:rsidR="002F7A7F" w:rsidRPr="00517198">
              <w:t>it</w:t>
            </w:r>
            <w:r w:rsidR="002F7A7F">
              <w:t xml:space="preserve">ar </w:t>
            </w:r>
            <w:r w:rsidR="002F7A7F" w:rsidRPr="00517198">
              <w:t>makin</w:t>
            </w:r>
            <w:r w:rsidR="002F7A7F">
              <w:t>g</w:t>
            </w:r>
          </w:p>
          <w:p w14:paraId="736751CE" w14:textId="7722BE7B" w:rsidR="002F7A7F" w:rsidRDefault="00517198" w:rsidP="00517198">
            <w:pPr>
              <w:pStyle w:val="ListBullet2"/>
              <w:ind w:left="873" w:hanging="426"/>
            </w:pPr>
            <w:r w:rsidRPr="00517198">
              <w:t>c</w:t>
            </w:r>
            <w:r w:rsidR="002F7A7F">
              <w:t>u</w:t>
            </w:r>
            <w:r w:rsidR="002F7A7F" w:rsidRPr="00517198">
              <w:t>ttin</w:t>
            </w:r>
            <w:r w:rsidR="002F7A7F">
              <w:t>g</w:t>
            </w:r>
            <w:r w:rsidR="002F7A7F" w:rsidRPr="00517198">
              <w:t xml:space="preserve"> </w:t>
            </w:r>
            <w:r w:rsidR="002F7A7F">
              <w:t>p</w:t>
            </w:r>
            <w:r w:rsidR="002F7A7F" w:rsidRPr="00517198">
              <w:t>atter</w:t>
            </w:r>
            <w:r w:rsidR="002F7A7F">
              <w:t>ns</w:t>
            </w:r>
            <w:r w:rsidR="002F7A7F" w:rsidRPr="00517198">
              <w:t xml:space="preserve"> </w:t>
            </w:r>
            <w:r w:rsidR="002F7A7F">
              <w:t>and</w:t>
            </w:r>
            <w:r w:rsidR="002F7A7F" w:rsidRPr="00517198">
              <w:t xml:space="preserve"> </w:t>
            </w:r>
            <w:r w:rsidR="002F7A7F">
              <w:t>s</w:t>
            </w:r>
            <w:r w:rsidR="002F7A7F" w:rsidRPr="00517198">
              <w:t>e</w:t>
            </w:r>
            <w:r w:rsidR="002F7A7F">
              <w:t>quences</w:t>
            </w:r>
            <w:r w:rsidR="002F7A7F" w:rsidRPr="00517198">
              <w:t xml:space="preserve"> r</w:t>
            </w:r>
            <w:r w:rsidR="002F7A7F">
              <w:t>e</w:t>
            </w:r>
            <w:r w:rsidR="002F7A7F" w:rsidRPr="00517198">
              <w:t>l</w:t>
            </w:r>
            <w:r w:rsidR="002F7A7F">
              <w:t>e</w:t>
            </w:r>
            <w:r w:rsidR="002F7A7F" w:rsidRPr="00517198">
              <w:t>v</w:t>
            </w:r>
            <w:r w:rsidR="002F7A7F">
              <w:t xml:space="preserve">ant </w:t>
            </w:r>
            <w:r w:rsidR="002F7A7F" w:rsidRPr="00517198">
              <w:t>t</w:t>
            </w:r>
            <w:r w:rsidR="002F7A7F">
              <w:t>o</w:t>
            </w:r>
            <w:r w:rsidR="002F7A7F" w:rsidRPr="00517198">
              <w:t xml:space="preserve"> t</w:t>
            </w:r>
            <w:r w:rsidR="002F7A7F">
              <w:t>he</w:t>
            </w:r>
            <w:r w:rsidR="002F7A7F" w:rsidRPr="00517198">
              <w:t xml:space="preserve"> bri</w:t>
            </w:r>
            <w:r w:rsidR="002F7A7F">
              <w:t>ef</w:t>
            </w:r>
          </w:p>
          <w:p w14:paraId="5DBA49F0" w14:textId="48C32579" w:rsidR="002F7A7F" w:rsidRDefault="00517198" w:rsidP="00517198">
            <w:pPr>
              <w:pStyle w:val="ListBullet2"/>
              <w:ind w:left="873" w:hanging="426"/>
            </w:pPr>
            <w:r w:rsidRPr="00517198">
              <w:t>c</w:t>
            </w:r>
            <w:r w:rsidR="002F7A7F">
              <w:t>u</w:t>
            </w:r>
            <w:r w:rsidR="002F7A7F" w:rsidRPr="00517198">
              <w:t>ttin</w:t>
            </w:r>
            <w:r w:rsidR="002F7A7F">
              <w:t>g</w:t>
            </w:r>
            <w:r w:rsidR="002F7A7F" w:rsidRPr="00517198">
              <w:t xml:space="preserve"> t</w:t>
            </w:r>
            <w:r w:rsidR="002F7A7F">
              <w:t>ool cond</w:t>
            </w:r>
            <w:r w:rsidR="002F7A7F" w:rsidRPr="00517198">
              <w:t>iti</w:t>
            </w:r>
            <w:r w:rsidR="002F7A7F">
              <w:t>on</w:t>
            </w:r>
            <w:r w:rsidR="002F7A7F" w:rsidRPr="00517198">
              <w:t xml:space="preserve"> as</w:t>
            </w:r>
            <w:r w:rsidR="002F7A7F">
              <w:t>sess</w:t>
            </w:r>
            <w:r w:rsidR="002F7A7F" w:rsidRPr="00517198">
              <w:t>m</w:t>
            </w:r>
            <w:r w:rsidR="002F7A7F">
              <w:t>e</w:t>
            </w:r>
            <w:r w:rsidR="002F7A7F" w:rsidRPr="00517198">
              <w:t>n</w:t>
            </w:r>
            <w:r w:rsidR="002F7A7F">
              <w:t>t</w:t>
            </w:r>
          </w:p>
          <w:p w14:paraId="4EB37100" w14:textId="4C9E7B0B" w:rsidR="002F7A7F" w:rsidRDefault="00517198" w:rsidP="00517198">
            <w:pPr>
              <w:pStyle w:val="ListBullet2"/>
              <w:ind w:left="873" w:hanging="426"/>
            </w:pPr>
            <w:r w:rsidRPr="00517198">
              <w:t>i</w:t>
            </w:r>
            <w:r w:rsidR="002F7A7F">
              <w:t>ndus</w:t>
            </w:r>
            <w:r w:rsidR="002F7A7F" w:rsidRPr="00517198">
              <w:t>tr</w:t>
            </w:r>
            <w:r w:rsidR="002F7A7F">
              <w:t>y</w:t>
            </w:r>
            <w:r w:rsidR="002F7A7F" w:rsidRPr="00517198">
              <w:t xml:space="preserve"> </w:t>
            </w:r>
            <w:r w:rsidR="002F7A7F">
              <w:t>s</w:t>
            </w:r>
            <w:r w:rsidR="002F7A7F" w:rsidRPr="00517198">
              <w:t>t</w:t>
            </w:r>
            <w:r w:rsidR="002F7A7F">
              <w:t>and</w:t>
            </w:r>
            <w:r w:rsidR="002F7A7F" w:rsidRPr="00517198">
              <w:t>ar</w:t>
            </w:r>
            <w:r w:rsidR="002F7A7F">
              <w:t>d</w:t>
            </w:r>
            <w:r w:rsidR="002F7A7F" w:rsidRPr="00517198">
              <w:t xml:space="preserve"> cr</w:t>
            </w:r>
            <w:r w:rsidR="002F7A7F">
              <w:t>os</w:t>
            </w:r>
            <w:r w:rsidR="002F7A7F" w:rsidRPr="00517198">
              <w:t>s-</w:t>
            </w:r>
            <w:r w:rsidR="002F7A7F">
              <w:t>sec</w:t>
            </w:r>
            <w:r w:rsidR="002F7A7F" w:rsidRPr="00517198">
              <w:t>ti</w:t>
            </w:r>
            <w:r w:rsidR="002F7A7F">
              <w:t>ons</w:t>
            </w:r>
            <w:r w:rsidR="002F7A7F" w:rsidRPr="00517198">
              <w:t xml:space="preserve"> </w:t>
            </w:r>
            <w:r w:rsidR="002F7A7F">
              <w:t>and</w:t>
            </w:r>
            <w:r w:rsidR="002F7A7F" w:rsidRPr="00517198">
              <w:t xml:space="preserve"> l</w:t>
            </w:r>
            <w:r w:rsidR="002F7A7F">
              <w:t>eng</w:t>
            </w:r>
            <w:r w:rsidR="002F7A7F" w:rsidRPr="00517198">
              <w:t>t</w:t>
            </w:r>
            <w:r w:rsidR="002F7A7F">
              <w:t>hs</w:t>
            </w:r>
          </w:p>
          <w:p w14:paraId="5502EDA8" w14:textId="45E8DBCC" w:rsidR="002F7A7F" w:rsidRPr="00613ED2" w:rsidRDefault="00517198" w:rsidP="00517198">
            <w:pPr>
              <w:pStyle w:val="ListBullet2"/>
              <w:ind w:left="873" w:hanging="426"/>
            </w:pPr>
            <w:r w:rsidRPr="00517198">
              <w:t>i</w:t>
            </w:r>
            <w:r w:rsidR="002F7A7F">
              <w:t>ns</w:t>
            </w:r>
            <w:r w:rsidR="002F7A7F" w:rsidRPr="00517198">
              <w:t>tr</w:t>
            </w:r>
            <w:r w:rsidR="002F7A7F">
              <w:t>u</w:t>
            </w:r>
            <w:r w:rsidR="002F7A7F" w:rsidRPr="00517198">
              <w:t>m</w:t>
            </w:r>
            <w:r w:rsidR="002F7A7F">
              <w:t>e</w:t>
            </w:r>
            <w:r w:rsidR="002F7A7F" w:rsidRPr="00517198">
              <w:t>n</w:t>
            </w:r>
            <w:r w:rsidR="002F7A7F">
              <w:t>t s</w:t>
            </w:r>
            <w:r w:rsidR="002F7A7F" w:rsidRPr="00517198">
              <w:t>torag</w:t>
            </w:r>
            <w:r w:rsidR="002F7A7F">
              <w:t>e</w:t>
            </w:r>
            <w:r w:rsidR="002F7A7F" w:rsidRPr="00517198">
              <w:t xml:space="preserve"> </w:t>
            </w:r>
            <w:r w:rsidR="002F7A7F">
              <w:t>and</w:t>
            </w:r>
            <w:r w:rsidR="002F7A7F" w:rsidRPr="00517198">
              <w:t xml:space="preserve"> labelling</w:t>
            </w:r>
            <w:r w:rsidR="002F7A7F">
              <w:rPr>
                <w:spacing w:val="3"/>
              </w:rPr>
              <w:t xml:space="preserve"> </w:t>
            </w:r>
            <w:r w:rsidR="002F7A7F">
              <w:t>at each</w:t>
            </w:r>
            <w:r w:rsidR="002F7A7F">
              <w:rPr>
                <w:spacing w:val="-2"/>
              </w:rPr>
              <w:t xml:space="preserve"> </w:t>
            </w:r>
            <w:r w:rsidR="002F7A7F">
              <w:t>s</w:t>
            </w:r>
            <w:r w:rsidR="002F7A7F">
              <w:rPr>
                <w:spacing w:val="1"/>
              </w:rPr>
              <w:t>t</w:t>
            </w:r>
            <w:r w:rsidR="002F7A7F">
              <w:rPr>
                <w:spacing w:val="-3"/>
              </w:rPr>
              <w:t>a</w:t>
            </w:r>
            <w:r w:rsidR="002F7A7F">
              <w:rPr>
                <w:spacing w:val="2"/>
              </w:rPr>
              <w:t>g</w:t>
            </w:r>
            <w:r w:rsidR="002F7A7F">
              <w:t>e</w:t>
            </w:r>
            <w:r w:rsidR="002F7A7F">
              <w:rPr>
                <w:spacing w:val="-2"/>
              </w:rPr>
              <w:t xml:space="preserve"> </w:t>
            </w:r>
            <w:r w:rsidR="002F7A7F">
              <w:rPr>
                <w:spacing w:val="-3"/>
              </w:rPr>
              <w:t>o</w:t>
            </w:r>
            <w:r w:rsidR="002F7A7F">
              <w:t xml:space="preserve">f </w:t>
            </w:r>
            <w:r w:rsidR="002F7A7F">
              <w:rPr>
                <w:spacing w:val="1"/>
              </w:rPr>
              <w:t>t</w:t>
            </w:r>
            <w:r w:rsidR="002F7A7F">
              <w:t>he</w:t>
            </w:r>
            <w:r w:rsidR="002F7A7F">
              <w:rPr>
                <w:spacing w:val="-2"/>
              </w:rPr>
              <w:t xml:space="preserve"> </w:t>
            </w:r>
            <w:r w:rsidR="002F7A7F">
              <w:rPr>
                <w:spacing w:val="1"/>
              </w:rPr>
              <w:t>m</w:t>
            </w:r>
            <w:r w:rsidR="002F7A7F">
              <w:rPr>
                <w:spacing w:val="-3"/>
              </w:rPr>
              <w:t>a</w:t>
            </w:r>
            <w:r w:rsidR="002F7A7F">
              <w:rPr>
                <w:spacing w:val="2"/>
              </w:rPr>
              <w:t>k</w:t>
            </w:r>
            <w:r w:rsidR="002F7A7F">
              <w:rPr>
                <w:spacing w:val="-1"/>
              </w:rPr>
              <w:t>i</w:t>
            </w:r>
            <w:r w:rsidR="002F7A7F">
              <w:rPr>
                <w:spacing w:val="-3"/>
              </w:rPr>
              <w:t>n</w:t>
            </w:r>
            <w:r w:rsidR="002F7A7F">
              <w:t>g</w:t>
            </w:r>
            <w:r w:rsidR="002F7A7F">
              <w:rPr>
                <w:spacing w:val="3"/>
              </w:rPr>
              <w:t xml:space="preserve"> </w:t>
            </w:r>
            <w:r w:rsidR="002F7A7F">
              <w:rPr>
                <w:spacing w:val="-3"/>
              </w:rPr>
              <w:t>p</w:t>
            </w:r>
            <w:r w:rsidR="002F7A7F">
              <w:rPr>
                <w:spacing w:val="1"/>
              </w:rPr>
              <w:t>r</w:t>
            </w:r>
            <w:r w:rsidR="002F7A7F">
              <w:t>oces</w:t>
            </w:r>
            <w:r w:rsidR="002F7A7F">
              <w:rPr>
                <w:spacing w:val="-1"/>
              </w:rPr>
              <w:t>s</w:t>
            </w:r>
            <w:r w:rsidR="002F7A7F">
              <w:t>.</w:t>
            </w:r>
          </w:p>
        </w:tc>
      </w:tr>
    </w:tbl>
    <w:p w14:paraId="59F92ABB" w14:textId="51CE2034" w:rsidR="00517198" w:rsidRDefault="00517198" w:rsidP="002F7A7F"/>
    <w:p w14:paraId="6BB6458D" w14:textId="77777777" w:rsidR="00517198" w:rsidRDefault="00517198">
      <w:r>
        <w:br w:type="page"/>
      </w:r>
    </w:p>
    <w:p w14:paraId="3B1C9007" w14:textId="77777777" w:rsidR="002F7A7F" w:rsidRPr="00982853" w:rsidRDefault="002F7A7F" w:rsidP="002F7A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2F7A7F" w:rsidRPr="00982853" w14:paraId="7C1FD3CD" w14:textId="77777777" w:rsidTr="00203E0E">
        <w:tc>
          <w:tcPr>
            <w:tcW w:w="5000" w:type="pct"/>
            <w:gridSpan w:val="2"/>
          </w:tcPr>
          <w:p w14:paraId="46E93840" w14:textId="77777777" w:rsidR="002F7A7F" w:rsidRPr="009F04FF" w:rsidRDefault="002F7A7F" w:rsidP="00203E0E">
            <w:pPr>
              <w:pStyle w:val="SectionCsubsection"/>
            </w:pPr>
            <w:r w:rsidRPr="009F04FF">
              <w:t>RANGE STATEMENT</w:t>
            </w:r>
          </w:p>
        </w:tc>
      </w:tr>
      <w:tr w:rsidR="002F7A7F" w:rsidRPr="00982853" w14:paraId="56BD915F" w14:textId="77777777" w:rsidTr="00203E0E">
        <w:tc>
          <w:tcPr>
            <w:tcW w:w="5000" w:type="pct"/>
            <w:gridSpan w:val="2"/>
          </w:tcPr>
          <w:p w14:paraId="6C0D5688" w14:textId="77777777" w:rsidR="002F7A7F" w:rsidRPr="009F04FF" w:rsidRDefault="002F7A7F"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F7A7F" w:rsidRPr="00982853" w14:paraId="0B31D1F9" w14:textId="77777777" w:rsidTr="00203E0E">
        <w:tc>
          <w:tcPr>
            <w:tcW w:w="2043" w:type="pct"/>
          </w:tcPr>
          <w:p w14:paraId="417ECDFE" w14:textId="77777777" w:rsidR="002F7A7F" w:rsidRPr="003847EE" w:rsidRDefault="002F7A7F" w:rsidP="00203E0E">
            <w:pPr>
              <w:pStyle w:val="Bodycopy"/>
            </w:pPr>
            <w:r w:rsidRPr="00613ED2">
              <w:rPr>
                <w:b/>
                <w:bCs/>
                <w:i/>
                <w:lang w:val="en-US"/>
              </w:rPr>
              <w:t xml:space="preserve">Design brief </w:t>
            </w:r>
            <w:r w:rsidRPr="00613ED2">
              <w:rPr>
                <w:lang w:val="en-US"/>
              </w:rPr>
              <w:t>may include:</w:t>
            </w:r>
          </w:p>
        </w:tc>
        <w:tc>
          <w:tcPr>
            <w:tcW w:w="2957" w:type="pct"/>
          </w:tcPr>
          <w:p w14:paraId="38B15301" w14:textId="77777777" w:rsidR="002F7A7F" w:rsidRDefault="002F7A7F" w:rsidP="00F23D98">
            <w:pPr>
              <w:pStyle w:val="ListBullet"/>
              <w:ind w:left="459" w:hanging="425"/>
              <w:rPr>
                <w:rFonts w:eastAsia="Arial"/>
              </w:rPr>
            </w:pPr>
            <w:r>
              <w:rPr>
                <w:rFonts w:eastAsia="Arial"/>
              </w:rPr>
              <w:t>spec</w:t>
            </w:r>
            <w:r w:rsidRPr="00F23D98">
              <w:rPr>
                <w:rFonts w:eastAsia="Arial"/>
              </w:rPr>
              <w:t>ifi</w:t>
            </w:r>
            <w:r>
              <w:rPr>
                <w:rFonts w:eastAsia="Arial"/>
              </w:rPr>
              <w:t>ca</w:t>
            </w:r>
            <w:r w:rsidRPr="00F23D98">
              <w:rPr>
                <w:rFonts w:eastAsia="Arial"/>
              </w:rPr>
              <w:t>ti</w:t>
            </w:r>
            <w:r>
              <w:rPr>
                <w:rFonts w:eastAsia="Arial"/>
              </w:rPr>
              <w:t>ons</w:t>
            </w:r>
          </w:p>
          <w:p w14:paraId="05CA1D04" w14:textId="77777777" w:rsidR="002F7A7F" w:rsidRDefault="002F7A7F" w:rsidP="00F23D98">
            <w:pPr>
              <w:pStyle w:val="ListBullet"/>
              <w:ind w:left="459" w:hanging="425"/>
              <w:rPr>
                <w:rFonts w:eastAsia="Arial"/>
              </w:rPr>
            </w:pPr>
            <w:r>
              <w:rPr>
                <w:rFonts w:eastAsia="Arial"/>
              </w:rPr>
              <w:t>d</w:t>
            </w:r>
            <w:r w:rsidRPr="00F23D98">
              <w:rPr>
                <w:rFonts w:eastAsia="Arial"/>
              </w:rPr>
              <w:t>r</w:t>
            </w:r>
            <w:r>
              <w:rPr>
                <w:rFonts w:eastAsia="Arial"/>
              </w:rPr>
              <w:t>a</w:t>
            </w:r>
            <w:r w:rsidRPr="00F23D98">
              <w:rPr>
                <w:rFonts w:eastAsia="Arial"/>
              </w:rPr>
              <w:t>wi</w:t>
            </w:r>
            <w:r>
              <w:rPr>
                <w:rFonts w:eastAsia="Arial"/>
              </w:rPr>
              <w:t>n</w:t>
            </w:r>
            <w:r w:rsidRPr="00F23D98">
              <w:rPr>
                <w:rFonts w:eastAsia="Arial"/>
              </w:rPr>
              <w:t>g</w:t>
            </w:r>
            <w:r>
              <w:rPr>
                <w:rFonts w:eastAsia="Arial"/>
              </w:rPr>
              <w:t>s</w:t>
            </w:r>
          </w:p>
          <w:p w14:paraId="35C7D927" w14:textId="77777777" w:rsidR="002F7A7F" w:rsidRDefault="002F7A7F" w:rsidP="00F23D98">
            <w:pPr>
              <w:pStyle w:val="ListBullet"/>
              <w:ind w:left="459" w:hanging="425"/>
              <w:rPr>
                <w:rFonts w:eastAsia="Arial"/>
              </w:rPr>
            </w:pPr>
            <w:r>
              <w:rPr>
                <w:rFonts w:eastAsia="Arial"/>
              </w:rPr>
              <w:t>des</w:t>
            </w:r>
            <w:r w:rsidRPr="00F23D98">
              <w:rPr>
                <w:rFonts w:eastAsia="Arial"/>
              </w:rPr>
              <w:t>ig</w:t>
            </w:r>
            <w:r>
              <w:rPr>
                <w:rFonts w:eastAsia="Arial"/>
              </w:rPr>
              <w:t>ns</w:t>
            </w:r>
          </w:p>
          <w:p w14:paraId="4EE27792" w14:textId="77777777" w:rsidR="002F7A7F" w:rsidRDefault="002F7A7F" w:rsidP="00F23D98">
            <w:pPr>
              <w:pStyle w:val="ListBullet"/>
              <w:ind w:left="459" w:hanging="425"/>
              <w:rPr>
                <w:rFonts w:eastAsia="Arial"/>
              </w:rPr>
            </w:pPr>
            <w:r w:rsidRPr="00F23D98">
              <w:rPr>
                <w:rFonts w:eastAsia="Arial"/>
              </w:rPr>
              <w:t>j</w:t>
            </w:r>
            <w:r>
              <w:rPr>
                <w:rFonts w:eastAsia="Arial"/>
              </w:rPr>
              <w:t>ob</w:t>
            </w:r>
            <w:r w:rsidRPr="00F23D98">
              <w:rPr>
                <w:rFonts w:eastAsia="Arial"/>
              </w:rPr>
              <w:t xml:space="preserve"> </w:t>
            </w:r>
            <w:r>
              <w:rPr>
                <w:rFonts w:eastAsia="Arial"/>
              </w:rPr>
              <w:t>she</w:t>
            </w:r>
            <w:r w:rsidRPr="00F23D98">
              <w:rPr>
                <w:rFonts w:eastAsia="Arial"/>
              </w:rPr>
              <w:t>et</w:t>
            </w:r>
            <w:r>
              <w:rPr>
                <w:rFonts w:eastAsia="Arial"/>
              </w:rPr>
              <w:t>s</w:t>
            </w:r>
          </w:p>
          <w:p w14:paraId="6112040A" w14:textId="77777777" w:rsidR="002F7A7F" w:rsidRPr="00104D34" w:rsidRDefault="002F7A7F" w:rsidP="00F23D98">
            <w:pPr>
              <w:pStyle w:val="ListBullet"/>
              <w:ind w:left="459" w:hanging="425"/>
            </w:pPr>
            <w:r w:rsidRPr="00F23D98">
              <w:rPr>
                <w:rFonts w:eastAsia="Arial"/>
              </w:rPr>
              <w:t>w</w:t>
            </w:r>
            <w:r>
              <w:rPr>
                <w:rFonts w:eastAsia="Arial"/>
              </w:rPr>
              <w:t>o</w:t>
            </w:r>
            <w:r w:rsidRPr="00F23D98">
              <w:rPr>
                <w:rFonts w:eastAsia="Arial"/>
              </w:rPr>
              <w:t>r</w:t>
            </w:r>
            <w:r>
              <w:rPr>
                <w:rFonts w:eastAsia="Arial"/>
              </w:rPr>
              <w:t>k</w:t>
            </w:r>
            <w:r w:rsidRPr="00F23D98">
              <w:rPr>
                <w:rFonts w:eastAsia="Arial"/>
              </w:rPr>
              <w:t xml:space="preserve"> i</w:t>
            </w:r>
            <w:r>
              <w:rPr>
                <w:rFonts w:eastAsia="Arial"/>
              </w:rPr>
              <w:t>ns</w:t>
            </w:r>
            <w:r w:rsidRPr="00F23D98">
              <w:rPr>
                <w:rFonts w:eastAsia="Arial"/>
              </w:rPr>
              <w:t>tr</w:t>
            </w:r>
            <w:r>
              <w:rPr>
                <w:rFonts w:eastAsia="Arial"/>
              </w:rPr>
              <w:t>uc</w:t>
            </w:r>
            <w:r w:rsidRPr="00F23D98">
              <w:rPr>
                <w:rFonts w:eastAsia="Arial"/>
              </w:rPr>
              <w:t>ti</w:t>
            </w:r>
            <w:r>
              <w:rPr>
                <w:rFonts w:eastAsia="Arial"/>
              </w:rPr>
              <w:t>on</w:t>
            </w:r>
            <w:r w:rsidRPr="00F23D98">
              <w:rPr>
                <w:rFonts w:eastAsia="Arial"/>
              </w:rPr>
              <w:t>s</w:t>
            </w:r>
            <w:r>
              <w:rPr>
                <w:rFonts w:eastAsia="Arial"/>
              </w:rPr>
              <w:t>.</w:t>
            </w:r>
          </w:p>
        </w:tc>
      </w:tr>
      <w:tr w:rsidR="002F7A7F" w:rsidRPr="00982853" w14:paraId="1DC22D35" w14:textId="77777777" w:rsidTr="00203E0E">
        <w:tc>
          <w:tcPr>
            <w:tcW w:w="2043" w:type="pct"/>
          </w:tcPr>
          <w:p w14:paraId="1150E4DF" w14:textId="77777777" w:rsidR="002F7A7F" w:rsidRPr="009F04FF" w:rsidRDefault="002F7A7F" w:rsidP="00203E0E">
            <w:pPr>
              <w:pStyle w:val="Bodycopy"/>
            </w:pPr>
            <w:r w:rsidRPr="00613ED2">
              <w:rPr>
                <w:b/>
                <w:bCs/>
                <w:i/>
                <w:lang w:val="en-US"/>
              </w:rPr>
              <w:t xml:space="preserve">Tools and equipment </w:t>
            </w:r>
            <w:r w:rsidRPr="00613ED2">
              <w:rPr>
                <w:lang w:val="en-US"/>
              </w:rPr>
              <w:t>may include:</w:t>
            </w:r>
          </w:p>
        </w:tc>
        <w:tc>
          <w:tcPr>
            <w:tcW w:w="2957" w:type="pct"/>
          </w:tcPr>
          <w:p w14:paraId="67690751" w14:textId="77777777" w:rsidR="002F7A7F" w:rsidRDefault="002F7A7F" w:rsidP="00F23D98">
            <w:pPr>
              <w:pStyle w:val="ListBullet"/>
              <w:ind w:left="459" w:hanging="425"/>
              <w:rPr>
                <w:rFonts w:eastAsia="Arial"/>
              </w:rPr>
            </w:pPr>
            <w:r w:rsidRPr="00F23D98">
              <w:rPr>
                <w:rFonts w:eastAsia="Arial"/>
              </w:rPr>
              <w:t>m</w:t>
            </w:r>
            <w:r>
              <w:rPr>
                <w:rFonts w:eastAsia="Arial"/>
              </w:rPr>
              <w:t>easu</w:t>
            </w:r>
            <w:r w:rsidRPr="00F23D98">
              <w:rPr>
                <w:rFonts w:eastAsia="Arial"/>
              </w:rPr>
              <w:t>rin</w:t>
            </w:r>
            <w:r>
              <w:rPr>
                <w:rFonts w:eastAsia="Arial"/>
              </w:rPr>
              <w:t>g</w:t>
            </w:r>
            <w:r w:rsidRPr="00F23D98">
              <w:rPr>
                <w:rFonts w:eastAsia="Arial"/>
              </w:rPr>
              <w:t xml:space="preserve"> t</w:t>
            </w:r>
            <w:r>
              <w:rPr>
                <w:rFonts w:eastAsia="Arial"/>
              </w:rPr>
              <w:t>apes</w:t>
            </w:r>
            <w:r w:rsidRPr="00F23D98">
              <w:rPr>
                <w:rFonts w:eastAsia="Arial"/>
              </w:rPr>
              <w:t xml:space="preserve"> </w:t>
            </w:r>
            <w:r>
              <w:rPr>
                <w:rFonts w:eastAsia="Arial"/>
              </w:rPr>
              <w:t xml:space="preserve">or </w:t>
            </w:r>
            <w:r w:rsidRPr="00F23D98">
              <w:rPr>
                <w:rFonts w:eastAsia="Arial"/>
              </w:rPr>
              <w:t>r</w:t>
            </w:r>
            <w:r>
              <w:rPr>
                <w:rFonts w:eastAsia="Arial"/>
              </w:rPr>
              <w:t>u</w:t>
            </w:r>
            <w:r w:rsidRPr="00F23D98">
              <w:rPr>
                <w:rFonts w:eastAsia="Arial"/>
              </w:rPr>
              <w:t>l</w:t>
            </w:r>
            <w:r>
              <w:rPr>
                <w:rFonts w:eastAsia="Arial"/>
              </w:rPr>
              <w:t>es</w:t>
            </w:r>
          </w:p>
          <w:p w14:paraId="434A9321" w14:textId="77777777" w:rsidR="002F7A7F" w:rsidRDefault="002F7A7F" w:rsidP="00F23D98">
            <w:pPr>
              <w:pStyle w:val="ListBullet"/>
              <w:ind w:left="459" w:hanging="425"/>
              <w:rPr>
                <w:rFonts w:eastAsia="Arial"/>
              </w:rPr>
            </w:pPr>
            <w:r>
              <w:rPr>
                <w:rFonts w:eastAsia="Arial"/>
              </w:rPr>
              <w:t>ha</w:t>
            </w:r>
            <w:r w:rsidRPr="00F23D98">
              <w:rPr>
                <w:rFonts w:eastAsia="Arial"/>
              </w:rPr>
              <w:t>mmers</w:t>
            </w:r>
          </w:p>
          <w:p w14:paraId="1EFB37A0" w14:textId="77777777" w:rsidR="002F7A7F" w:rsidRDefault="002F7A7F" w:rsidP="00F23D98">
            <w:pPr>
              <w:pStyle w:val="ListBullet"/>
              <w:ind w:left="459" w:hanging="425"/>
              <w:rPr>
                <w:rFonts w:eastAsia="Arial"/>
              </w:rPr>
            </w:pPr>
            <w:r w:rsidRPr="00F23D98">
              <w:rPr>
                <w:rFonts w:eastAsia="Arial"/>
              </w:rPr>
              <w:t>m</w:t>
            </w:r>
            <w:r>
              <w:rPr>
                <w:rFonts w:eastAsia="Arial"/>
              </w:rPr>
              <w:t>a</w:t>
            </w:r>
            <w:r w:rsidRPr="00F23D98">
              <w:rPr>
                <w:rFonts w:eastAsia="Arial"/>
              </w:rPr>
              <w:t>ll</w:t>
            </w:r>
            <w:r>
              <w:rPr>
                <w:rFonts w:eastAsia="Arial"/>
              </w:rPr>
              <w:t>e</w:t>
            </w:r>
            <w:r w:rsidRPr="00F23D98">
              <w:rPr>
                <w:rFonts w:eastAsia="Arial"/>
              </w:rPr>
              <w:t>t</w:t>
            </w:r>
            <w:r>
              <w:rPr>
                <w:rFonts w:eastAsia="Arial"/>
              </w:rPr>
              <w:t>s</w:t>
            </w:r>
          </w:p>
          <w:p w14:paraId="2691B86A" w14:textId="77777777" w:rsidR="002F7A7F" w:rsidRDefault="002F7A7F" w:rsidP="00F23D98">
            <w:pPr>
              <w:pStyle w:val="ListBullet"/>
              <w:ind w:left="459" w:hanging="425"/>
              <w:rPr>
                <w:rFonts w:eastAsia="Arial"/>
              </w:rPr>
            </w:pPr>
            <w:r>
              <w:rPr>
                <w:rFonts w:eastAsia="Arial"/>
              </w:rPr>
              <w:t>s</w:t>
            </w:r>
            <w:r w:rsidRPr="00F23D98">
              <w:rPr>
                <w:rFonts w:eastAsia="Arial"/>
              </w:rPr>
              <w:t>q</w:t>
            </w:r>
            <w:r>
              <w:rPr>
                <w:rFonts w:eastAsia="Arial"/>
              </w:rPr>
              <w:t>u</w:t>
            </w:r>
            <w:r w:rsidRPr="00F23D98">
              <w:rPr>
                <w:rFonts w:eastAsia="Arial"/>
              </w:rPr>
              <w:t>ar</w:t>
            </w:r>
            <w:r>
              <w:rPr>
                <w:rFonts w:eastAsia="Arial"/>
              </w:rPr>
              <w:t>es</w:t>
            </w:r>
          </w:p>
          <w:p w14:paraId="3F5C7254" w14:textId="77777777" w:rsidR="002F7A7F" w:rsidRDefault="002F7A7F" w:rsidP="00F23D98">
            <w:pPr>
              <w:pStyle w:val="ListBullet"/>
              <w:ind w:left="459" w:hanging="425"/>
              <w:rPr>
                <w:rFonts w:eastAsia="Arial"/>
              </w:rPr>
            </w:pPr>
            <w:r>
              <w:rPr>
                <w:rFonts w:eastAsia="Arial"/>
              </w:rPr>
              <w:t>be</w:t>
            </w:r>
            <w:r w:rsidRPr="00F23D98">
              <w:rPr>
                <w:rFonts w:eastAsia="Arial"/>
              </w:rPr>
              <w:t>v</w:t>
            </w:r>
            <w:r>
              <w:rPr>
                <w:rFonts w:eastAsia="Arial"/>
              </w:rPr>
              <w:t>e</w:t>
            </w:r>
            <w:r w:rsidRPr="00F23D98">
              <w:rPr>
                <w:rFonts w:eastAsia="Arial"/>
              </w:rPr>
              <w:t>l</w:t>
            </w:r>
            <w:r>
              <w:rPr>
                <w:rFonts w:eastAsia="Arial"/>
              </w:rPr>
              <w:t>s</w:t>
            </w:r>
          </w:p>
          <w:p w14:paraId="589AE6B7" w14:textId="77777777" w:rsidR="002F7A7F" w:rsidRDefault="002F7A7F" w:rsidP="00F23D98">
            <w:pPr>
              <w:pStyle w:val="ListBullet"/>
              <w:ind w:left="459" w:hanging="425"/>
              <w:rPr>
                <w:rFonts w:eastAsia="Arial"/>
              </w:rPr>
            </w:pPr>
            <w:r>
              <w:rPr>
                <w:rFonts w:eastAsia="Arial"/>
              </w:rPr>
              <w:t>ch</w:t>
            </w:r>
            <w:r w:rsidRPr="00F23D98">
              <w:rPr>
                <w:rFonts w:eastAsia="Arial"/>
              </w:rPr>
              <w:t>i</w:t>
            </w:r>
            <w:r>
              <w:rPr>
                <w:rFonts w:eastAsia="Arial"/>
              </w:rPr>
              <w:t>sels</w:t>
            </w:r>
          </w:p>
          <w:p w14:paraId="4991F164" w14:textId="77777777" w:rsidR="002F7A7F" w:rsidRDefault="002F7A7F" w:rsidP="00F23D98">
            <w:pPr>
              <w:pStyle w:val="ListBullet"/>
              <w:ind w:left="459" w:hanging="425"/>
              <w:rPr>
                <w:rFonts w:eastAsia="Arial"/>
              </w:rPr>
            </w:pPr>
            <w:r>
              <w:rPr>
                <w:rFonts w:eastAsia="Arial"/>
              </w:rPr>
              <w:t>p</w:t>
            </w:r>
            <w:r w:rsidRPr="00F23D98">
              <w:rPr>
                <w:rFonts w:eastAsia="Arial"/>
              </w:rPr>
              <w:t>l</w:t>
            </w:r>
            <w:r>
              <w:rPr>
                <w:rFonts w:eastAsia="Arial"/>
              </w:rPr>
              <w:t>anes</w:t>
            </w:r>
          </w:p>
          <w:p w14:paraId="7EE66D47" w14:textId="77777777" w:rsidR="002F7A7F" w:rsidRDefault="002F7A7F" w:rsidP="00F23D98">
            <w:pPr>
              <w:pStyle w:val="ListBullet"/>
              <w:ind w:left="459" w:hanging="425"/>
              <w:rPr>
                <w:rFonts w:eastAsia="Arial"/>
              </w:rPr>
            </w:pPr>
            <w:r>
              <w:rPr>
                <w:rFonts w:eastAsia="Arial"/>
              </w:rPr>
              <w:t>hand</w:t>
            </w:r>
            <w:r w:rsidRPr="00F23D98">
              <w:rPr>
                <w:rFonts w:eastAsia="Arial"/>
              </w:rPr>
              <w:t xml:space="preserve"> </w:t>
            </w:r>
            <w:r>
              <w:rPr>
                <w:rFonts w:eastAsia="Arial"/>
              </w:rPr>
              <w:t>sa</w:t>
            </w:r>
            <w:r w:rsidRPr="00F23D98">
              <w:rPr>
                <w:rFonts w:eastAsia="Arial"/>
              </w:rPr>
              <w:t>w</w:t>
            </w:r>
            <w:r>
              <w:rPr>
                <w:rFonts w:eastAsia="Arial"/>
              </w:rPr>
              <w:t>s</w:t>
            </w:r>
          </w:p>
          <w:p w14:paraId="68FB48D5" w14:textId="77777777" w:rsidR="002F7A7F" w:rsidRDefault="002F7A7F" w:rsidP="00F23D98">
            <w:pPr>
              <w:pStyle w:val="ListBullet"/>
              <w:ind w:left="459" w:hanging="425"/>
              <w:rPr>
                <w:rFonts w:eastAsia="Arial"/>
              </w:rPr>
            </w:pPr>
            <w:r>
              <w:rPr>
                <w:rFonts w:eastAsia="Arial"/>
              </w:rPr>
              <w:t>po</w:t>
            </w:r>
            <w:r w:rsidRPr="00F23D98">
              <w:rPr>
                <w:rFonts w:eastAsia="Arial"/>
              </w:rPr>
              <w:t>w</w:t>
            </w:r>
            <w:r>
              <w:rPr>
                <w:rFonts w:eastAsia="Arial"/>
              </w:rPr>
              <w:t>er</w:t>
            </w:r>
            <w:r w:rsidRPr="00F23D98">
              <w:rPr>
                <w:rFonts w:eastAsia="Arial"/>
              </w:rPr>
              <w:t xml:space="preserve"> </w:t>
            </w:r>
            <w:r>
              <w:rPr>
                <w:rFonts w:eastAsia="Arial"/>
              </w:rPr>
              <w:t>sa</w:t>
            </w:r>
            <w:r w:rsidRPr="00F23D98">
              <w:rPr>
                <w:rFonts w:eastAsia="Arial"/>
              </w:rPr>
              <w:t>w</w:t>
            </w:r>
            <w:r>
              <w:rPr>
                <w:rFonts w:eastAsia="Arial"/>
              </w:rPr>
              <w:t>s</w:t>
            </w:r>
          </w:p>
          <w:p w14:paraId="0B25FFF4" w14:textId="77777777" w:rsidR="002F7A7F" w:rsidRDefault="002F7A7F" w:rsidP="00F23D98">
            <w:pPr>
              <w:pStyle w:val="ListBullet"/>
              <w:ind w:left="459" w:hanging="425"/>
              <w:rPr>
                <w:rFonts w:eastAsia="Arial"/>
              </w:rPr>
            </w:pPr>
            <w:r>
              <w:rPr>
                <w:rFonts w:eastAsia="Arial"/>
              </w:rPr>
              <w:t>po</w:t>
            </w:r>
            <w:r w:rsidRPr="00F23D98">
              <w:rPr>
                <w:rFonts w:eastAsia="Arial"/>
              </w:rPr>
              <w:t>w</w:t>
            </w:r>
            <w:r>
              <w:rPr>
                <w:rFonts w:eastAsia="Arial"/>
              </w:rPr>
              <w:t>er</w:t>
            </w:r>
            <w:r w:rsidRPr="00F23D98">
              <w:rPr>
                <w:rFonts w:eastAsia="Arial"/>
              </w:rPr>
              <w:t xml:space="preserve"> </w:t>
            </w:r>
            <w:r>
              <w:rPr>
                <w:rFonts w:eastAsia="Arial"/>
              </w:rPr>
              <w:t>d</w:t>
            </w:r>
            <w:r w:rsidRPr="00F23D98">
              <w:rPr>
                <w:rFonts w:eastAsia="Arial"/>
              </w:rPr>
              <w:t>rill</w:t>
            </w:r>
            <w:r>
              <w:rPr>
                <w:rFonts w:eastAsia="Arial"/>
              </w:rPr>
              <w:t>s</w:t>
            </w:r>
          </w:p>
          <w:p w14:paraId="4BD8EEAF" w14:textId="77777777" w:rsidR="002F7A7F" w:rsidRDefault="002F7A7F" w:rsidP="00F23D98">
            <w:pPr>
              <w:pStyle w:val="ListBullet"/>
              <w:ind w:left="459" w:hanging="425"/>
              <w:rPr>
                <w:rFonts w:eastAsia="Arial"/>
              </w:rPr>
            </w:pPr>
            <w:r>
              <w:rPr>
                <w:rFonts w:eastAsia="Arial"/>
              </w:rPr>
              <w:t>a</w:t>
            </w:r>
            <w:r w:rsidRPr="00F23D98">
              <w:rPr>
                <w:rFonts w:eastAsia="Arial"/>
              </w:rPr>
              <w:t>i</w:t>
            </w:r>
            <w:r>
              <w:rPr>
                <w:rFonts w:eastAsia="Arial"/>
              </w:rPr>
              <w:t>r</w:t>
            </w:r>
            <w:r w:rsidRPr="00F23D98">
              <w:rPr>
                <w:rFonts w:eastAsia="Arial"/>
              </w:rPr>
              <w:t xml:space="preserve"> </w:t>
            </w:r>
            <w:r>
              <w:rPr>
                <w:rFonts w:eastAsia="Arial"/>
              </w:rPr>
              <w:t>co</w:t>
            </w:r>
            <w:r w:rsidRPr="00F23D98">
              <w:rPr>
                <w:rFonts w:eastAsia="Arial"/>
              </w:rPr>
              <w:t>mpr</w:t>
            </w:r>
            <w:r>
              <w:rPr>
                <w:rFonts w:eastAsia="Arial"/>
              </w:rPr>
              <w:t>ess</w:t>
            </w:r>
            <w:r w:rsidRPr="00F23D98">
              <w:rPr>
                <w:rFonts w:eastAsia="Arial"/>
              </w:rPr>
              <w:t>o</w:t>
            </w:r>
            <w:r>
              <w:rPr>
                <w:rFonts w:eastAsia="Arial"/>
              </w:rPr>
              <w:t>r</w:t>
            </w:r>
            <w:r w:rsidRPr="00F23D98">
              <w:rPr>
                <w:rFonts w:eastAsia="Arial"/>
              </w:rPr>
              <w:t xml:space="preserve"> </w:t>
            </w:r>
            <w:r>
              <w:rPr>
                <w:rFonts w:eastAsia="Arial"/>
              </w:rPr>
              <w:t>and</w:t>
            </w:r>
            <w:r w:rsidRPr="00F23D98">
              <w:rPr>
                <w:rFonts w:eastAsia="Arial"/>
              </w:rPr>
              <w:t xml:space="preserve"> </w:t>
            </w:r>
            <w:r>
              <w:rPr>
                <w:rFonts w:eastAsia="Arial"/>
              </w:rPr>
              <w:t>hos</w:t>
            </w:r>
            <w:r w:rsidRPr="00F23D98">
              <w:rPr>
                <w:rFonts w:eastAsia="Arial"/>
              </w:rPr>
              <w:t>e</w:t>
            </w:r>
            <w:r>
              <w:rPr>
                <w:rFonts w:eastAsia="Arial"/>
              </w:rPr>
              <w:t>s</w:t>
            </w:r>
          </w:p>
          <w:p w14:paraId="5C498E82" w14:textId="77777777" w:rsidR="002F7A7F" w:rsidRDefault="002F7A7F" w:rsidP="00F23D98">
            <w:pPr>
              <w:pStyle w:val="ListBullet"/>
              <w:ind w:left="459" w:hanging="425"/>
              <w:rPr>
                <w:rFonts w:eastAsia="Arial"/>
              </w:rPr>
            </w:pPr>
            <w:r>
              <w:rPr>
                <w:rFonts w:eastAsia="Arial"/>
              </w:rPr>
              <w:t>c</w:t>
            </w:r>
            <w:r w:rsidRPr="00F23D98">
              <w:rPr>
                <w:rFonts w:eastAsia="Arial"/>
              </w:rPr>
              <w:t>l</w:t>
            </w:r>
            <w:r>
              <w:rPr>
                <w:rFonts w:eastAsia="Arial"/>
              </w:rPr>
              <w:t>a</w:t>
            </w:r>
            <w:r w:rsidRPr="00F23D98">
              <w:rPr>
                <w:rFonts w:eastAsia="Arial"/>
              </w:rPr>
              <w:t>m</w:t>
            </w:r>
            <w:r>
              <w:rPr>
                <w:rFonts w:eastAsia="Arial"/>
              </w:rPr>
              <w:t>ps</w:t>
            </w:r>
          </w:p>
          <w:p w14:paraId="0CECF064" w14:textId="77777777" w:rsidR="002F7A7F" w:rsidRDefault="002F7A7F" w:rsidP="00F23D98">
            <w:pPr>
              <w:pStyle w:val="ListBullet"/>
              <w:ind w:left="459" w:hanging="425"/>
              <w:rPr>
                <w:rFonts w:eastAsia="Arial"/>
              </w:rPr>
            </w:pPr>
            <w:r>
              <w:rPr>
                <w:rFonts w:eastAsia="Arial"/>
              </w:rPr>
              <w:t>sc</w:t>
            </w:r>
            <w:r w:rsidRPr="00F23D98">
              <w:rPr>
                <w:rFonts w:eastAsia="Arial"/>
              </w:rPr>
              <w:t>r</w:t>
            </w:r>
            <w:r>
              <w:rPr>
                <w:rFonts w:eastAsia="Arial"/>
              </w:rPr>
              <w:t>e</w:t>
            </w:r>
            <w:r w:rsidRPr="00F23D98">
              <w:rPr>
                <w:rFonts w:eastAsia="Arial"/>
              </w:rPr>
              <w:t>w</w:t>
            </w:r>
            <w:r>
              <w:rPr>
                <w:rFonts w:eastAsia="Arial"/>
              </w:rPr>
              <w:t>d</w:t>
            </w:r>
            <w:r w:rsidRPr="00F23D98">
              <w:rPr>
                <w:rFonts w:eastAsia="Arial"/>
              </w:rPr>
              <w:t>riv</w:t>
            </w:r>
            <w:r>
              <w:rPr>
                <w:rFonts w:eastAsia="Arial"/>
              </w:rPr>
              <w:t>e</w:t>
            </w:r>
            <w:r w:rsidRPr="00F23D98">
              <w:rPr>
                <w:rFonts w:eastAsia="Arial"/>
              </w:rPr>
              <w:t>r</w:t>
            </w:r>
            <w:r>
              <w:rPr>
                <w:rFonts w:eastAsia="Arial"/>
              </w:rPr>
              <w:t>s</w:t>
            </w:r>
          </w:p>
          <w:p w14:paraId="78CED3AA" w14:textId="77777777" w:rsidR="002F7A7F" w:rsidRDefault="002F7A7F" w:rsidP="00F23D98">
            <w:pPr>
              <w:pStyle w:val="ListBullet"/>
              <w:ind w:left="459" w:hanging="425"/>
              <w:rPr>
                <w:rFonts w:eastAsia="Arial"/>
              </w:rPr>
            </w:pPr>
            <w:r>
              <w:rPr>
                <w:rFonts w:eastAsia="Arial"/>
              </w:rPr>
              <w:t>p</w:t>
            </w:r>
            <w:r w:rsidRPr="00F23D98">
              <w:rPr>
                <w:rFonts w:eastAsia="Arial"/>
              </w:rPr>
              <w:t>i</w:t>
            </w:r>
            <w:r>
              <w:rPr>
                <w:rFonts w:eastAsia="Arial"/>
              </w:rPr>
              <w:t>nce</w:t>
            </w:r>
            <w:r w:rsidRPr="00F23D98">
              <w:rPr>
                <w:rFonts w:eastAsia="Arial"/>
              </w:rPr>
              <w:t>r</w:t>
            </w:r>
            <w:r>
              <w:rPr>
                <w:rFonts w:eastAsia="Arial"/>
              </w:rPr>
              <w:t>s</w:t>
            </w:r>
          </w:p>
          <w:p w14:paraId="319B0876" w14:textId="743B6C5A" w:rsidR="002F7A7F" w:rsidRDefault="002F7A7F" w:rsidP="00F23D98">
            <w:pPr>
              <w:pStyle w:val="ListBullet"/>
              <w:ind w:left="459" w:hanging="425"/>
              <w:rPr>
                <w:rFonts w:eastAsia="Arial"/>
              </w:rPr>
            </w:pPr>
            <w:r>
              <w:rPr>
                <w:rFonts w:eastAsia="Arial"/>
              </w:rPr>
              <w:t>spec</w:t>
            </w:r>
            <w:r w:rsidRPr="00F23D98">
              <w:rPr>
                <w:rFonts w:eastAsia="Arial"/>
              </w:rPr>
              <w:t>i</w:t>
            </w:r>
            <w:r>
              <w:rPr>
                <w:rFonts w:eastAsia="Arial"/>
              </w:rPr>
              <w:t xml:space="preserve">al </w:t>
            </w:r>
            <w:r w:rsidRPr="00F23D98">
              <w:rPr>
                <w:rFonts w:eastAsia="Arial"/>
              </w:rPr>
              <w:t>t</w:t>
            </w:r>
            <w:r>
              <w:rPr>
                <w:rFonts w:eastAsia="Arial"/>
              </w:rPr>
              <w:t>oo</w:t>
            </w:r>
            <w:r w:rsidRPr="00F23D98">
              <w:rPr>
                <w:rFonts w:eastAsia="Arial"/>
              </w:rPr>
              <w:t>l</w:t>
            </w:r>
            <w:r>
              <w:rPr>
                <w:rFonts w:eastAsia="Arial"/>
              </w:rPr>
              <w:t>s</w:t>
            </w:r>
            <w:r w:rsidR="003364E9">
              <w:rPr>
                <w:rFonts w:eastAsia="Arial"/>
              </w:rPr>
              <w:t>,</w:t>
            </w:r>
            <w:r w:rsidRPr="00F23D98">
              <w:rPr>
                <w:rFonts w:eastAsia="Arial"/>
              </w:rPr>
              <w:t xml:space="preserve"> </w:t>
            </w:r>
            <w:r>
              <w:rPr>
                <w:rFonts w:eastAsia="Arial"/>
              </w:rPr>
              <w:t>such</w:t>
            </w:r>
            <w:r w:rsidRPr="00F23D98">
              <w:rPr>
                <w:rFonts w:eastAsia="Arial"/>
              </w:rPr>
              <w:t xml:space="preserve"> </w:t>
            </w:r>
            <w:r>
              <w:rPr>
                <w:rFonts w:eastAsia="Arial"/>
              </w:rPr>
              <w:t>a</w:t>
            </w:r>
            <w:r w:rsidRPr="00F23D98">
              <w:rPr>
                <w:rFonts w:eastAsia="Arial"/>
              </w:rPr>
              <w:t>s</w:t>
            </w:r>
            <w:r>
              <w:rPr>
                <w:rFonts w:eastAsia="Arial"/>
              </w:rPr>
              <w:t>:</w:t>
            </w:r>
          </w:p>
          <w:p w14:paraId="23A05955" w14:textId="77777777" w:rsidR="002F7A7F" w:rsidRPr="00F23D98" w:rsidRDefault="002F7A7F" w:rsidP="00F23D98">
            <w:pPr>
              <w:pStyle w:val="ListBullet2"/>
              <w:ind w:left="884" w:hanging="425"/>
              <w:rPr>
                <w:spacing w:val="1"/>
              </w:rPr>
            </w:pPr>
            <w:r w:rsidRPr="00F23D98">
              <w:rPr>
                <w:spacing w:val="1"/>
              </w:rPr>
              <w:t>side</w:t>
            </w:r>
            <w:r>
              <w:rPr>
                <w:spacing w:val="1"/>
              </w:rPr>
              <w:t xml:space="preserve"> m</w:t>
            </w:r>
            <w:r w:rsidRPr="00F23D98">
              <w:rPr>
                <w:spacing w:val="1"/>
              </w:rPr>
              <w:t>oulds</w:t>
            </w:r>
          </w:p>
          <w:p w14:paraId="598FC9C6" w14:textId="77777777" w:rsidR="002F7A7F" w:rsidRPr="00F23D98" w:rsidRDefault="002F7A7F" w:rsidP="00F23D98">
            <w:pPr>
              <w:pStyle w:val="ListBullet2"/>
              <w:ind w:left="884" w:hanging="425"/>
              <w:rPr>
                <w:spacing w:val="1"/>
              </w:rPr>
            </w:pPr>
            <w:r w:rsidRPr="00F23D98">
              <w:rPr>
                <w:spacing w:val="1"/>
              </w:rPr>
              <w:t>blocks</w:t>
            </w:r>
          </w:p>
          <w:p w14:paraId="7C3C9E19" w14:textId="77777777" w:rsidR="002F7A7F" w:rsidRPr="00F23D98" w:rsidRDefault="002F7A7F" w:rsidP="00F23D98">
            <w:pPr>
              <w:pStyle w:val="ListBullet2"/>
              <w:ind w:left="884" w:hanging="425"/>
              <w:rPr>
                <w:spacing w:val="1"/>
              </w:rPr>
            </w:pPr>
            <w:r w:rsidRPr="00F23D98">
              <w:rPr>
                <w:spacing w:val="1"/>
              </w:rPr>
              <w:t>c</w:t>
            </w:r>
            <w:r>
              <w:rPr>
                <w:spacing w:val="1"/>
              </w:rPr>
              <w:t>r</w:t>
            </w:r>
            <w:r w:rsidRPr="00F23D98">
              <w:rPr>
                <w:spacing w:val="1"/>
              </w:rPr>
              <w:t>a</w:t>
            </w:r>
            <w:r>
              <w:rPr>
                <w:spacing w:val="1"/>
              </w:rPr>
              <w:t>m</w:t>
            </w:r>
            <w:r w:rsidRPr="00F23D98">
              <w:rPr>
                <w:spacing w:val="1"/>
              </w:rPr>
              <w:t>ps</w:t>
            </w:r>
          </w:p>
          <w:p w14:paraId="3C8A17DF" w14:textId="77777777" w:rsidR="002F7A7F" w:rsidRPr="00F23D98" w:rsidRDefault="002F7A7F" w:rsidP="00F23D98">
            <w:pPr>
              <w:pStyle w:val="ListBullet2"/>
              <w:ind w:left="884" w:hanging="425"/>
              <w:rPr>
                <w:spacing w:val="1"/>
              </w:rPr>
            </w:pPr>
            <w:r w:rsidRPr="00F23D98">
              <w:rPr>
                <w:spacing w:val="1"/>
              </w:rPr>
              <w:t>c</w:t>
            </w:r>
            <w:r>
              <w:rPr>
                <w:spacing w:val="1"/>
              </w:rPr>
              <w:t>r</w:t>
            </w:r>
            <w:r w:rsidRPr="00F23D98">
              <w:rPr>
                <w:spacing w:val="1"/>
              </w:rPr>
              <w:t>adles</w:t>
            </w:r>
          </w:p>
          <w:p w14:paraId="18C2AA58" w14:textId="77777777" w:rsidR="002F7A7F" w:rsidRPr="00F23D98" w:rsidRDefault="002F7A7F" w:rsidP="00F23D98">
            <w:pPr>
              <w:pStyle w:val="ListBullet2"/>
              <w:ind w:left="884" w:hanging="425"/>
              <w:rPr>
                <w:spacing w:val="1"/>
              </w:rPr>
            </w:pPr>
            <w:r w:rsidRPr="00F23D98">
              <w:rPr>
                <w:spacing w:val="1"/>
              </w:rPr>
              <w:t>con</w:t>
            </w:r>
            <w:r>
              <w:rPr>
                <w:spacing w:val="1"/>
              </w:rPr>
              <w:t>t</w:t>
            </w:r>
            <w:r w:rsidRPr="00F23D98">
              <w:rPr>
                <w:spacing w:val="1"/>
              </w:rPr>
              <w:t>our and</w:t>
            </w:r>
            <w:r>
              <w:rPr>
                <w:spacing w:val="1"/>
              </w:rPr>
              <w:t xml:space="preserve"> </w:t>
            </w:r>
            <w:r w:rsidRPr="00F23D98">
              <w:rPr>
                <w:spacing w:val="1"/>
              </w:rPr>
              <w:t>s</w:t>
            </w:r>
            <w:r>
              <w:rPr>
                <w:spacing w:val="1"/>
              </w:rPr>
              <w:t>t</w:t>
            </w:r>
            <w:r w:rsidRPr="00F23D98">
              <w:rPr>
                <w:spacing w:val="1"/>
              </w:rPr>
              <w:t>ep gauges</w:t>
            </w:r>
          </w:p>
          <w:p w14:paraId="7F0DADC2" w14:textId="77777777" w:rsidR="002F7A7F" w:rsidRPr="00F23D98" w:rsidRDefault="002F7A7F" w:rsidP="00F23D98">
            <w:pPr>
              <w:pStyle w:val="ListBullet2"/>
              <w:ind w:left="884" w:hanging="425"/>
              <w:rPr>
                <w:spacing w:val="1"/>
              </w:rPr>
            </w:pPr>
            <w:r w:rsidRPr="00F23D98">
              <w:rPr>
                <w:spacing w:val="1"/>
              </w:rPr>
              <w:t>a</w:t>
            </w:r>
            <w:r>
              <w:rPr>
                <w:spacing w:val="1"/>
              </w:rPr>
              <w:t>r</w:t>
            </w:r>
            <w:r w:rsidRPr="00F23D98">
              <w:rPr>
                <w:spacing w:val="1"/>
              </w:rPr>
              <w:t>ching</w:t>
            </w:r>
            <w:r>
              <w:rPr>
                <w:spacing w:val="1"/>
              </w:rPr>
              <w:t xml:space="preserve"> </w:t>
            </w:r>
            <w:r w:rsidRPr="00F23D98">
              <w:rPr>
                <w:spacing w:val="1"/>
              </w:rPr>
              <w:t xml:space="preserve">and </w:t>
            </w:r>
            <w:r>
              <w:rPr>
                <w:spacing w:val="1"/>
              </w:rPr>
              <w:t>t</w:t>
            </w:r>
            <w:r w:rsidRPr="00F23D98">
              <w:rPr>
                <w:spacing w:val="1"/>
              </w:rPr>
              <w:t>hickness plane</w:t>
            </w:r>
          </w:p>
          <w:p w14:paraId="4ACFE9BB" w14:textId="77777777" w:rsidR="002F7A7F" w:rsidRPr="00F23D98" w:rsidRDefault="002F7A7F" w:rsidP="00F23D98">
            <w:pPr>
              <w:pStyle w:val="ListBullet2"/>
              <w:ind w:left="884" w:hanging="425"/>
              <w:rPr>
                <w:spacing w:val="1"/>
              </w:rPr>
            </w:pPr>
            <w:r w:rsidRPr="00F23D98">
              <w:rPr>
                <w:spacing w:val="1"/>
              </w:rPr>
              <w:t>solde</w:t>
            </w:r>
            <w:r>
              <w:rPr>
                <w:spacing w:val="1"/>
              </w:rPr>
              <w:t>r</w:t>
            </w:r>
            <w:r w:rsidRPr="00F23D98">
              <w:rPr>
                <w:spacing w:val="1"/>
              </w:rPr>
              <w:t>ing</w:t>
            </w:r>
            <w:r>
              <w:rPr>
                <w:spacing w:val="1"/>
              </w:rPr>
              <w:t xml:space="preserve"> </w:t>
            </w:r>
            <w:r w:rsidRPr="00F23D98">
              <w:rPr>
                <w:spacing w:val="1"/>
              </w:rPr>
              <w:t>i</w:t>
            </w:r>
            <w:r>
              <w:rPr>
                <w:spacing w:val="1"/>
              </w:rPr>
              <w:t>r</w:t>
            </w:r>
            <w:r w:rsidRPr="00F23D98">
              <w:rPr>
                <w:spacing w:val="1"/>
              </w:rPr>
              <w:t xml:space="preserve">ons </w:t>
            </w:r>
            <w:r>
              <w:rPr>
                <w:spacing w:val="1"/>
              </w:rPr>
              <w:t>(</w:t>
            </w:r>
            <w:r w:rsidRPr="00F23D98">
              <w:rPr>
                <w:spacing w:val="1"/>
              </w:rPr>
              <w:t xml:space="preserve">all </w:t>
            </w:r>
            <w:r>
              <w:rPr>
                <w:spacing w:val="1"/>
              </w:rPr>
              <w:t>t</w:t>
            </w:r>
            <w:r w:rsidRPr="00F23D98">
              <w:rPr>
                <w:spacing w:val="1"/>
              </w:rPr>
              <w:t>ypes)</w:t>
            </w:r>
          </w:p>
          <w:p w14:paraId="25468752" w14:textId="77777777" w:rsidR="002F7A7F" w:rsidRDefault="002F7A7F" w:rsidP="00F23D98">
            <w:pPr>
              <w:pStyle w:val="ListBullet"/>
              <w:ind w:left="459" w:hanging="425"/>
            </w:pPr>
            <w:r>
              <w:rPr>
                <w:rFonts w:eastAsia="Arial"/>
              </w:rPr>
              <w:t>d</w:t>
            </w:r>
            <w:r>
              <w:rPr>
                <w:rFonts w:eastAsia="Arial"/>
                <w:spacing w:val="-1"/>
              </w:rPr>
              <w:t>i</w:t>
            </w:r>
            <w:r>
              <w:rPr>
                <w:rFonts w:eastAsia="Arial"/>
                <w:spacing w:val="1"/>
              </w:rPr>
              <w:t>r</w:t>
            </w:r>
            <w:r>
              <w:rPr>
                <w:rFonts w:eastAsia="Arial"/>
              </w:rPr>
              <w:t xml:space="preserve">ect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bl>
    <w:p w14:paraId="521D15E7" w14:textId="61C40867" w:rsidR="00F23D98" w:rsidRDefault="00F23D98">
      <w:r>
        <w:br w:type="page"/>
      </w:r>
    </w:p>
    <w:p w14:paraId="388350BA" w14:textId="77777777" w:rsidR="00F23D98" w:rsidRDefault="00F23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2F7A7F" w:rsidRPr="00982853" w14:paraId="157852F3" w14:textId="77777777" w:rsidTr="00203E0E">
        <w:tc>
          <w:tcPr>
            <w:tcW w:w="2043" w:type="pct"/>
          </w:tcPr>
          <w:p w14:paraId="3D4D0A9E" w14:textId="601649E1" w:rsidR="002F7A7F" w:rsidRPr="009F04FF" w:rsidRDefault="002F7A7F" w:rsidP="00203E0E">
            <w:pPr>
              <w:pStyle w:val="Bodycopy"/>
            </w:pPr>
            <w:r w:rsidRPr="00613ED2">
              <w:rPr>
                <w:b/>
                <w:bCs/>
                <w:i/>
                <w:lang w:val="en-US"/>
              </w:rPr>
              <w:t xml:space="preserve">Materials </w:t>
            </w:r>
            <w:r w:rsidRPr="00613ED2">
              <w:rPr>
                <w:lang w:val="en-US"/>
              </w:rPr>
              <w:t>may include:</w:t>
            </w:r>
          </w:p>
        </w:tc>
        <w:tc>
          <w:tcPr>
            <w:tcW w:w="2957" w:type="pct"/>
          </w:tcPr>
          <w:p w14:paraId="4F9D2A5C" w14:textId="77777777" w:rsidR="002F7A7F" w:rsidRDefault="002F7A7F" w:rsidP="00F23D98">
            <w:pPr>
              <w:pStyle w:val="ListBullet"/>
              <w:ind w:left="459" w:hanging="425"/>
              <w:rPr>
                <w:rFonts w:eastAsia="Arial"/>
              </w:rPr>
            </w:pPr>
            <w:r w:rsidRPr="00F23D98">
              <w:rPr>
                <w:rFonts w:eastAsia="Arial"/>
              </w:rPr>
              <w:t>timber</w:t>
            </w:r>
          </w:p>
          <w:p w14:paraId="5B6EF8E4" w14:textId="77777777" w:rsidR="002F7A7F" w:rsidRDefault="002F7A7F" w:rsidP="00F23D98">
            <w:pPr>
              <w:pStyle w:val="ListBullet"/>
              <w:ind w:left="459" w:hanging="425"/>
              <w:rPr>
                <w:rFonts w:eastAsia="Arial"/>
              </w:rPr>
            </w:pPr>
            <w:r w:rsidRPr="00F23D98">
              <w:rPr>
                <w:rFonts w:eastAsia="Arial"/>
              </w:rPr>
              <w:t>v</w:t>
            </w:r>
            <w:r>
              <w:rPr>
                <w:rFonts w:eastAsia="Arial"/>
              </w:rPr>
              <w:t>enee</w:t>
            </w:r>
            <w:r w:rsidRPr="00F23D98">
              <w:rPr>
                <w:rFonts w:eastAsia="Arial"/>
              </w:rPr>
              <w:t>r</w:t>
            </w:r>
            <w:r>
              <w:rPr>
                <w:rFonts w:eastAsia="Arial"/>
              </w:rPr>
              <w:t>s</w:t>
            </w:r>
          </w:p>
          <w:p w14:paraId="4B4F2B21" w14:textId="77777777" w:rsidR="002F7A7F" w:rsidRDefault="002F7A7F" w:rsidP="00F23D98">
            <w:pPr>
              <w:pStyle w:val="ListBullet"/>
              <w:ind w:left="459" w:hanging="425"/>
              <w:rPr>
                <w:rFonts w:eastAsia="Arial"/>
              </w:rPr>
            </w:pPr>
            <w:r w:rsidRPr="00F23D98">
              <w:rPr>
                <w:rFonts w:eastAsia="Arial"/>
              </w:rPr>
              <w:t>m</w:t>
            </w:r>
            <w:r>
              <w:rPr>
                <w:rFonts w:eastAsia="Arial"/>
              </w:rPr>
              <w:t>an</w:t>
            </w:r>
            <w:r w:rsidRPr="00F23D98">
              <w:rPr>
                <w:rFonts w:eastAsia="Arial"/>
              </w:rPr>
              <w:t>uf</w:t>
            </w:r>
            <w:r>
              <w:rPr>
                <w:rFonts w:eastAsia="Arial"/>
              </w:rPr>
              <w:t>a</w:t>
            </w:r>
            <w:r w:rsidRPr="00F23D98">
              <w:rPr>
                <w:rFonts w:eastAsia="Arial"/>
              </w:rPr>
              <w:t>ct</w:t>
            </w:r>
            <w:r>
              <w:rPr>
                <w:rFonts w:eastAsia="Arial"/>
              </w:rPr>
              <w:t>u</w:t>
            </w:r>
            <w:r w:rsidRPr="00F23D98">
              <w:rPr>
                <w:rFonts w:eastAsia="Arial"/>
              </w:rPr>
              <w:t>r</w:t>
            </w:r>
            <w:r>
              <w:rPr>
                <w:rFonts w:eastAsia="Arial"/>
              </w:rPr>
              <w:t>ed</w:t>
            </w:r>
            <w:r w:rsidRPr="00F23D98">
              <w:rPr>
                <w:rFonts w:eastAsia="Arial"/>
              </w:rPr>
              <w:t xml:space="preserve"> </w:t>
            </w:r>
            <w:r>
              <w:rPr>
                <w:rFonts w:eastAsia="Arial"/>
              </w:rPr>
              <w:t>boa</w:t>
            </w:r>
            <w:r w:rsidRPr="00F23D98">
              <w:rPr>
                <w:rFonts w:eastAsia="Arial"/>
              </w:rPr>
              <w:t>r</w:t>
            </w:r>
            <w:r>
              <w:rPr>
                <w:rFonts w:eastAsia="Arial"/>
              </w:rPr>
              <w:t>d</w:t>
            </w:r>
          </w:p>
          <w:p w14:paraId="373664D5" w14:textId="77777777" w:rsidR="002F7A7F" w:rsidRDefault="002F7A7F" w:rsidP="00F23D98">
            <w:pPr>
              <w:pStyle w:val="ListBullet"/>
              <w:ind w:left="459" w:hanging="425"/>
              <w:rPr>
                <w:rFonts w:eastAsia="Arial"/>
              </w:rPr>
            </w:pPr>
            <w:r w:rsidRPr="00F23D98">
              <w:rPr>
                <w:rFonts w:eastAsia="Arial"/>
              </w:rPr>
              <w:t>gl</w:t>
            </w:r>
            <w:r>
              <w:rPr>
                <w:rFonts w:eastAsia="Arial"/>
              </w:rPr>
              <w:t>ues</w:t>
            </w:r>
          </w:p>
          <w:p w14:paraId="3CC72309" w14:textId="77777777" w:rsidR="002F7A7F" w:rsidRDefault="002F7A7F" w:rsidP="00F23D98">
            <w:pPr>
              <w:pStyle w:val="ListBullet"/>
              <w:ind w:left="459" w:hanging="425"/>
              <w:rPr>
                <w:rFonts w:eastAsia="Arial"/>
              </w:rPr>
            </w:pPr>
            <w:r>
              <w:rPr>
                <w:rFonts w:eastAsia="Arial"/>
              </w:rPr>
              <w:t>sc</w:t>
            </w:r>
            <w:r w:rsidRPr="00F23D98">
              <w:rPr>
                <w:rFonts w:eastAsia="Arial"/>
              </w:rPr>
              <w:t>r</w:t>
            </w:r>
            <w:r>
              <w:rPr>
                <w:rFonts w:eastAsia="Arial"/>
              </w:rPr>
              <w:t>e</w:t>
            </w:r>
            <w:r w:rsidRPr="00F23D98">
              <w:rPr>
                <w:rFonts w:eastAsia="Arial"/>
              </w:rPr>
              <w:t>w</w:t>
            </w:r>
            <w:r>
              <w:rPr>
                <w:rFonts w:eastAsia="Arial"/>
              </w:rPr>
              <w:t>s</w:t>
            </w:r>
          </w:p>
          <w:p w14:paraId="3E97DA13" w14:textId="77777777" w:rsidR="002F7A7F" w:rsidRDefault="002F7A7F" w:rsidP="00F23D98">
            <w:pPr>
              <w:pStyle w:val="ListBullet"/>
              <w:ind w:left="459" w:hanging="425"/>
              <w:rPr>
                <w:rFonts w:eastAsia="Arial"/>
              </w:rPr>
            </w:pPr>
            <w:r>
              <w:rPr>
                <w:rFonts w:eastAsia="Arial"/>
              </w:rPr>
              <w:t>na</w:t>
            </w:r>
            <w:r w:rsidRPr="00F23D98">
              <w:rPr>
                <w:rFonts w:eastAsia="Arial"/>
              </w:rPr>
              <w:t>ils</w:t>
            </w:r>
          </w:p>
          <w:p w14:paraId="6295E185" w14:textId="77777777" w:rsidR="002F7A7F" w:rsidRDefault="002F7A7F" w:rsidP="00F23D98">
            <w:pPr>
              <w:pStyle w:val="ListBullet"/>
              <w:ind w:left="459" w:hanging="425"/>
              <w:rPr>
                <w:rFonts w:eastAsia="Arial"/>
              </w:rPr>
            </w:pPr>
            <w:r>
              <w:rPr>
                <w:rFonts w:eastAsia="Arial"/>
              </w:rPr>
              <w:t>do</w:t>
            </w:r>
            <w:r w:rsidRPr="00F23D98">
              <w:rPr>
                <w:rFonts w:eastAsia="Arial"/>
              </w:rPr>
              <w:t>wel</w:t>
            </w:r>
            <w:r>
              <w:rPr>
                <w:rFonts w:eastAsia="Arial"/>
              </w:rPr>
              <w:t>s</w:t>
            </w:r>
          </w:p>
          <w:p w14:paraId="2AF98442" w14:textId="77777777" w:rsidR="002F7A7F" w:rsidRDefault="002F7A7F" w:rsidP="00F23D98">
            <w:pPr>
              <w:pStyle w:val="ListBullet"/>
              <w:ind w:left="459" w:hanging="425"/>
              <w:rPr>
                <w:rFonts w:eastAsia="Arial"/>
              </w:rPr>
            </w:pPr>
            <w:r w:rsidRPr="00F23D98">
              <w:rPr>
                <w:rFonts w:eastAsia="Arial"/>
              </w:rPr>
              <w:t>v</w:t>
            </w:r>
            <w:r>
              <w:rPr>
                <w:rFonts w:eastAsia="Arial"/>
              </w:rPr>
              <w:t>a</w:t>
            </w:r>
            <w:r w:rsidRPr="00F23D98">
              <w:rPr>
                <w:rFonts w:eastAsia="Arial"/>
              </w:rPr>
              <w:t>ri</w:t>
            </w:r>
            <w:r>
              <w:rPr>
                <w:rFonts w:eastAsia="Arial"/>
              </w:rPr>
              <w:t>ous</w:t>
            </w:r>
            <w:r w:rsidRPr="00F23D98">
              <w:rPr>
                <w:rFonts w:eastAsia="Arial"/>
              </w:rPr>
              <w:t xml:space="preserve"> tim</w:t>
            </w:r>
            <w:r>
              <w:rPr>
                <w:rFonts w:eastAsia="Arial"/>
              </w:rPr>
              <w:t>be</w:t>
            </w:r>
            <w:r w:rsidRPr="00F23D98">
              <w:rPr>
                <w:rFonts w:eastAsia="Arial"/>
              </w:rPr>
              <w:t>r</w:t>
            </w:r>
            <w:r>
              <w:rPr>
                <w:rFonts w:eastAsia="Arial"/>
              </w:rPr>
              <w:t>s</w:t>
            </w:r>
            <w:r w:rsidRPr="00F23D98">
              <w:rPr>
                <w:rFonts w:eastAsia="Arial"/>
              </w:rPr>
              <w:t xml:space="preserve"> t</w:t>
            </w:r>
            <w:r>
              <w:rPr>
                <w:rFonts w:eastAsia="Arial"/>
              </w:rPr>
              <w:t>hat a</w:t>
            </w:r>
            <w:r w:rsidRPr="00F23D98">
              <w:rPr>
                <w:rFonts w:eastAsia="Arial"/>
              </w:rPr>
              <w:t>r</w:t>
            </w:r>
            <w:r>
              <w:rPr>
                <w:rFonts w:eastAsia="Arial"/>
              </w:rPr>
              <w:t>e</w:t>
            </w:r>
            <w:r w:rsidRPr="00F23D98">
              <w:rPr>
                <w:rFonts w:eastAsia="Arial"/>
              </w:rPr>
              <w:t xml:space="preserve"> tr</w:t>
            </w:r>
            <w:r>
              <w:rPr>
                <w:rFonts w:eastAsia="Arial"/>
              </w:rPr>
              <w:t>ad</w:t>
            </w:r>
            <w:r w:rsidRPr="00F23D98">
              <w:rPr>
                <w:rFonts w:eastAsia="Arial"/>
              </w:rPr>
              <w:t>iti</w:t>
            </w:r>
            <w:r>
              <w:rPr>
                <w:rFonts w:eastAsia="Arial"/>
              </w:rPr>
              <w:t>ona</w:t>
            </w:r>
            <w:r w:rsidRPr="00F23D98">
              <w:rPr>
                <w:rFonts w:eastAsia="Arial"/>
              </w:rPr>
              <w:t>ll</w:t>
            </w:r>
            <w:r>
              <w:rPr>
                <w:rFonts w:eastAsia="Arial"/>
              </w:rPr>
              <w:t>y</w:t>
            </w:r>
            <w:r w:rsidRPr="00F23D98">
              <w:rPr>
                <w:rFonts w:eastAsia="Arial"/>
              </w:rPr>
              <w:t xml:space="preserve"> </w:t>
            </w:r>
            <w:r>
              <w:rPr>
                <w:rFonts w:eastAsia="Arial"/>
              </w:rPr>
              <w:t>used</w:t>
            </w:r>
            <w:r w:rsidRPr="00F23D98">
              <w:rPr>
                <w:rFonts w:eastAsia="Arial"/>
              </w:rPr>
              <w:t xml:space="preserve"> i</w:t>
            </w:r>
            <w:r>
              <w:rPr>
                <w:rFonts w:eastAsia="Arial"/>
              </w:rPr>
              <w:t xml:space="preserve">n </w:t>
            </w:r>
            <w:r w:rsidRPr="00F23D98">
              <w:rPr>
                <w:rFonts w:eastAsia="Arial"/>
              </w:rPr>
              <w:t>t</w:t>
            </w:r>
            <w:r>
              <w:rPr>
                <w:rFonts w:eastAsia="Arial"/>
              </w:rPr>
              <w:t>hese</w:t>
            </w:r>
            <w:r w:rsidRPr="00F23D98">
              <w:rPr>
                <w:rFonts w:eastAsia="Arial"/>
              </w:rPr>
              <w:t xml:space="preserve"> i</w:t>
            </w:r>
            <w:r>
              <w:rPr>
                <w:rFonts w:eastAsia="Arial"/>
              </w:rPr>
              <w:t>n</w:t>
            </w:r>
            <w:r w:rsidRPr="00F23D98">
              <w:rPr>
                <w:rFonts w:eastAsia="Arial"/>
              </w:rPr>
              <w:t>strum</w:t>
            </w:r>
            <w:r>
              <w:rPr>
                <w:rFonts w:eastAsia="Arial"/>
              </w:rPr>
              <w:t>en</w:t>
            </w:r>
            <w:r w:rsidRPr="00F23D98">
              <w:rPr>
                <w:rFonts w:eastAsia="Arial"/>
              </w:rPr>
              <w:t>t</w:t>
            </w:r>
            <w:r>
              <w:rPr>
                <w:rFonts w:eastAsia="Arial"/>
              </w:rPr>
              <w:t>s</w:t>
            </w:r>
          </w:p>
          <w:p w14:paraId="4153A2C1" w14:textId="77777777" w:rsidR="002F7A7F" w:rsidRDefault="002F7A7F" w:rsidP="00F23D98">
            <w:pPr>
              <w:pStyle w:val="ListBullet"/>
              <w:ind w:left="459" w:hanging="425"/>
              <w:rPr>
                <w:rFonts w:eastAsia="Arial"/>
              </w:rPr>
            </w:pPr>
            <w:r>
              <w:rPr>
                <w:rFonts w:eastAsia="Arial"/>
              </w:rPr>
              <w:t>so</w:t>
            </w:r>
            <w:r w:rsidRPr="00F23D98">
              <w:rPr>
                <w:rFonts w:eastAsia="Arial"/>
              </w:rPr>
              <w:t>l</w:t>
            </w:r>
            <w:r>
              <w:rPr>
                <w:rFonts w:eastAsia="Arial"/>
              </w:rPr>
              <w:t>der</w:t>
            </w:r>
          </w:p>
          <w:p w14:paraId="4097AA98" w14:textId="77777777" w:rsidR="002F7A7F" w:rsidRPr="009F04FF" w:rsidRDefault="002F7A7F" w:rsidP="00F23D98">
            <w:pPr>
              <w:pStyle w:val="ListBullet"/>
              <w:ind w:left="459" w:hanging="425"/>
            </w:pPr>
            <w:r w:rsidRPr="00F23D98">
              <w:rPr>
                <w:rFonts w:eastAsia="Arial"/>
              </w:rPr>
              <w:t>f</w:t>
            </w:r>
            <w:r>
              <w:rPr>
                <w:rFonts w:eastAsia="Arial"/>
              </w:rPr>
              <w:t>e</w:t>
            </w:r>
            <w:r w:rsidRPr="00F23D98">
              <w:rPr>
                <w:rFonts w:eastAsia="Arial"/>
              </w:rPr>
              <w:t>rr</w:t>
            </w:r>
            <w:r>
              <w:rPr>
                <w:rFonts w:eastAsia="Arial"/>
              </w:rPr>
              <w:t>ous</w:t>
            </w:r>
            <w:r w:rsidRPr="00F23D98">
              <w:rPr>
                <w:rFonts w:eastAsia="Arial"/>
              </w:rPr>
              <w:t xml:space="preserve"> </w:t>
            </w:r>
            <w:r>
              <w:rPr>
                <w:rFonts w:eastAsia="Arial"/>
              </w:rPr>
              <w:t>and</w:t>
            </w:r>
            <w:r w:rsidRPr="00F23D98">
              <w:rPr>
                <w:rFonts w:eastAsia="Arial"/>
              </w:rPr>
              <w:t xml:space="preserve"> </w:t>
            </w:r>
            <w:r>
              <w:rPr>
                <w:rFonts w:eastAsia="Arial"/>
              </w:rPr>
              <w:t>non</w:t>
            </w:r>
            <w:r>
              <w:rPr>
                <w:rFonts w:eastAsia="Arial"/>
                <w:spacing w:val="-1"/>
              </w:rPr>
              <w:t>-</w:t>
            </w:r>
            <w:r>
              <w:rPr>
                <w:rFonts w:eastAsia="Arial"/>
                <w:spacing w:val="1"/>
              </w:rPr>
              <w:t>f</w:t>
            </w:r>
            <w:r>
              <w:rPr>
                <w:rFonts w:eastAsia="Arial"/>
              </w:rPr>
              <w:t>e</w:t>
            </w:r>
            <w:r>
              <w:rPr>
                <w:rFonts w:eastAsia="Arial"/>
                <w:spacing w:val="-2"/>
              </w:rPr>
              <w:t>r</w:t>
            </w:r>
            <w:r>
              <w:rPr>
                <w:rFonts w:eastAsia="Arial"/>
                <w:spacing w:val="1"/>
              </w:rPr>
              <w:t>r</w:t>
            </w:r>
            <w:r>
              <w:rPr>
                <w:rFonts w:eastAsia="Arial"/>
              </w:rPr>
              <w:t>ous</w:t>
            </w:r>
            <w:r>
              <w:rPr>
                <w:rFonts w:eastAsia="Arial"/>
                <w:spacing w:val="-4"/>
              </w:rPr>
              <w:t xml:space="preserve"> </w:t>
            </w: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p>
        </w:tc>
      </w:tr>
      <w:tr w:rsidR="002F7A7F" w:rsidRPr="00982853" w14:paraId="0F598A5B" w14:textId="77777777" w:rsidTr="00203E0E">
        <w:tc>
          <w:tcPr>
            <w:tcW w:w="2043" w:type="pct"/>
          </w:tcPr>
          <w:p w14:paraId="441303ED" w14:textId="77777777" w:rsidR="002F7A7F" w:rsidRPr="009F04FF" w:rsidRDefault="002F7A7F" w:rsidP="00203E0E">
            <w:pPr>
              <w:pStyle w:val="Bodycopy"/>
            </w:pPr>
            <w:r w:rsidRPr="00613ED2">
              <w:rPr>
                <w:b/>
                <w:bCs/>
                <w:i/>
                <w:lang w:val="en-US"/>
              </w:rPr>
              <w:t>Components/sub-assemblies</w:t>
            </w:r>
            <w:r>
              <w:rPr>
                <w:b/>
                <w:bCs/>
                <w:i/>
                <w:lang w:val="en-US"/>
              </w:rPr>
              <w:t xml:space="preserve"> </w:t>
            </w:r>
            <w:r w:rsidRPr="00613ED2">
              <w:rPr>
                <w:lang w:val="en-US"/>
              </w:rPr>
              <w:t>may include:</w:t>
            </w:r>
          </w:p>
        </w:tc>
        <w:tc>
          <w:tcPr>
            <w:tcW w:w="2957" w:type="pct"/>
          </w:tcPr>
          <w:p w14:paraId="288A7829" w14:textId="77777777" w:rsidR="002F7A7F" w:rsidRDefault="002F7A7F" w:rsidP="00F23D98">
            <w:pPr>
              <w:pStyle w:val="ListBullet"/>
              <w:ind w:left="459" w:hanging="425"/>
              <w:rPr>
                <w:rFonts w:eastAsia="Arial"/>
              </w:rPr>
            </w:pPr>
            <w:r w:rsidRPr="00F23D98">
              <w:rPr>
                <w:rFonts w:eastAsia="Arial"/>
              </w:rPr>
              <w:t>fre</w:t>
            </w:r>
            <w:r>
              <w:rPr>
                <w:rFonts w:eastAsia="Arial"/>
              </w:rPr>
              <w:t>t boa</w:t>
            </w:r>
            <w:r w:rsidRPr="00F23D98">
              <w:rPr>
                <w:rFonts w:eastAsia="Arial"/>
              </w:rPr>
              <w:t>r</w:t>
            </w:r>
            <w:r>
              <w:rPr>
                <w:rFonts w:eastAsia="Arial"/>
              </w:rPr>
              <w:t>ds</w:t>
            </w:r>
          </w:p>
          <w:p w14:paraId="6330874C" w14:textId="77777777" w:rsidR="002F7A7F" w:rsidRDefault="002F7A7F" w:rsidP="00F23D98">
            <w:pPr>
              <w:pStyle w:val="ListBullet"/>
              <w:ind w:left="459" w:hanging="425"/>
              <w:rPr>
                <w:rFonts w:eastAsia="Arial"/>
              </w:rPr>
            </w:pPr>
            <w:r>
              <w:rPr>
                <w:rFonts w:eastAsia="Arial"/>
              </w:rPr>
              <w:t>s</w:t>
            </w:r>
            <w:r w:rsidRPr="00F23D98">
              <w:rPr>
                <w:rFonts w:eastAsia="Arial"/>
              </w:rPr>
              <w:t>tring</w:t>
            </w:r>
            <w:r>
              <w:rPr>
                <w:rFonts w:eastAsia="Arial"/>
              </w:rPr>
              <w:t>s</w:t>
            </w:r>
          </w:p>
          <w:p w14:paraId="57C3569C" w14:textId="77777777" w:rsidR="002F7A7F" w:rsidRDefault="002F7A7F" w:rsidP="00F23D98">
            <w:pPr>
              <w:pStyle w:val="ListBullet"/>
              <w:ind w:left="459" w:hanging="425"/>
              <w:rPr>
                <w:rFonts w:eastAsia="Arial"/>
              </w:rPr>
            </w:pPr>
            <w:r w:rsidRPr="00F23D98">
              <w:rPr>
                <w:rFonts w:eastAsia="Arial"/>
              </w:rPr>
              <w:t>r</w:t>
            </w:r>
            <w:r>
              <w:rPr>
                <w:rFonts w:eastAsia="Arial"/>
              </w:rPr>
              <w:t>ose</w:t>
            </w:r>
            <w:r w:rsidRPr="00F23D98">
              <w:rPr>
                <w:rFonts w:eastAsia="Arial"/>
              </w:rPr>
              <w:t>tt</w:t>
            </w:r>
            <w:r>
              <w:rPr>
                <w:rFonts w:eastAsia="Arial"/>
              </w:rPr>
              <w:t>es</w:t>
            </w:r>
          </w:p>
          <w:p w14:paraId="7BDE7D01" w14:textId="77777777" w:rsidR="002F7A7F" w:rsidRDefault="002F7A7F" w:rsidP="00F23D98">
            <w:pPr>
              <w:pStyle w:val="ListBullet"/>
              <w:ind w:left="459" w:hanging="425"/>
              <w:rPr>
                <w:rFonts w:eastAsia="Arial"/>
              </w:rPr>
            </w:pPr>
            <w:r>
              <w:rPr>
                <w:rFonts w:eastAsia="Arial"/>
              </w:rPr>
              <w:t>necks</w:t>
            </w:r>
          </w:p>
          <w:p w14:paraId="216E8381" w14:textId="77777777" w:rsidR="002F7A7F" w:rsidRDefault="002F7A7F" w:rsidP="00F23D98">
            <w:pPr>
              <w:pStyle w:val="ListBullet"/>
              <w:ind w:left="459" w:hanging="425"/>
              <w:rPr>
                <w:rFonts w:eastAsia="Arial"/>
              </w:rPr>
            </w:pPr>
            <w:r>
              <w:rPr>
                <w:rFonts w:eastAsia="Arial"/>
              </w:rPr>
              <w:t>b</w:t>
            </w:r>
            <w:r w:rsidRPr="00F23D98">
              <w:rPr>
                <w:rFonts w:eastAsia="Arial"/>
              </w:rPr>
              <w:t>ri</w:t>
            </w:r>
            <w:r>
              <w:rPr>
                <w:rFonts w:eastAsia="Arial"/>
              </w:rPr>
              <w:t>d</w:t>
            </w:r>
            <w:r w:rsidRPr="00F23D98">
              <w:rPr>
                <w:rFonts w:eastAsia="Arial"/>
              </w:rPr>
              <w:t>g</w:t>
            </w:r>
            <w:r>
              <w:rPr>
                <w:rFonts w:eastAsia="Arial"/>
              </w:rPr>
              <w:t>e</w:t>
            </w:r>
          </w:p>
          <w:p w14:paraId="27B7B452" w14:textId="77777777" w:rsidR="002F7A7F" w:rsidRDefault="002F7A7F" w:rsidP="00F23D98">
            <w:pPr>
              <w:pStyle w:val="ListBullet"/>
              <w:ind w:left="459" w:hanging="425"/>
              <w:rPr>
                <w:rFonts w:eastAsia="Arial"/>
              </w:rPr>
            </w:pPr>
            <w:r>
              <w:rPr>
                <w:rFonts w:eastAsia="Arial"/>
              </w:rPr>
              <w:t>b</w:t>
            </w:r>
            <w:r w:rsidRPr="00F23D98">
              <w:rPr>
                <w:rFonts w:eastAsia="Arial"/>
              </w:rPr>
              <w:t>r</w:t>
            </w:r>
            <w:r>
              <w:rPr>
                <w:rFonts w:eastAsia="Arial"/>
              </w:rPr>
              <w:t>ace</w:t>
            </w:r>
          </w:p>
          <w:p w14:paraId="4D8D7A11" w14:textId="417B296C" w:rsidR="002F7A7F" w:rsidRDefault="002F7A7F" w:rsidP="00F23D98">
            <w:pPr>
              <w:pStyle w:val="ListBullet"/>
              <w:ind w:left="459" w:hanging="425"/>
              <w:rPr>
                <w:rFonts w:eastAsia="Arial"/>
              </w:rPr>
            </w:pPr>
            <w:r>
              <w:rPr>
                <w:rFonts w:eastAsia="Arial"/>
              </w:rPr>
              <w:t>soundboa</w:t>
            </w:r>
            <w:r w:rsidRPr="00F23D98">
              <w:rPr>
                <w:rFonts w:eastAsia="Arial"/>
              </w:rPr>
              <w:t>r</w:t>
            </w:r>
            <w:r>
              <w:rPr>
                <w:rFonts w:eastAsia="Arial"/>
              </w:rPr>
              <w:t>d/b</w:t>
            </w:r>
            <w:r w:rsidRPr="00F23D98">
              <w:rPr>
                <w:rFonts w:eastAsia="Arial"/>
              </w:rPr>
              <w:t>ac</w:t>
            </w:r>
            <w:r>
              <w:rPr>
                <w:rFonts w:eastAsia="Arial"/>
              </w:rPr>
              <w:t>k</w:t>
            </w:r>
          </w:p>
          <w:p w14:paraId="4790B491" w14:textId="77777777" w:rsidR="002F7A7F" w:rsidRDefault="002F7A7F" w:rsidP="00F23D98">
            <w:pPr>
              <w:pStyle w:val="ListBullet"/>
              <w:ind w:left="459" w:hanging="425"/>
              <w:rPr>
                <w:rFonts w:eastAsia="Arial"/>
              </w:rPr>
            </w:pPr>
            <w:r>
              <w:rPr>
                <w:rFonts w:eastAsia="Arial"/>
              </w:rPr>
              <w:t>co</w:t>
            </w:r>
            <w:r w:rsidRPr="00F23D98">
              <w:rPr>
                <w:rFonts w:eastAsia="Arial"/>
              </w:rPr>
              <w:t>m</w:t>
            </w:r>
            <w:r>
              <w:rPr>
                <w:rFonts w:eastAsia="Arial"/>
              </w:rPr>
              <w:t>p</w:t>
            </w:r>
            <w:r w:rsidRPr="00F23D98">
              <w:rPr>
                <w:rFonts w:eastAsia="Arial"/>
              </w:rPr>
              <w:t>l</w:t>
            </w:r>
            <w:r>
              <w:rPr>
                <w:rFonts w:eastAsia="Arial"/>
              </w:rPr>
              <w:t>e</w:t>
            </w:r>
            <w:r w:rsidRPr="00F23D98">
              <w:rPr>
                <w:rFonts w:eastAsia="Arial"/>
              </w:rPr>
              <w:t>t</w:t>
            </w:r>
            <w:r>
              <w:rPr>
                <w:rFonts w:eastAsia="Arial"/>
              </w:rPr>
              <w:t>ed</w:t>
            </w:r>
            <w:r w:rsidRPr="00F23D98">
              <w:rPr>
                <w:rFonts w:eastAsia="Arial"/>
              </w:rPr>
              <w:t xml:space="preserve"> </w:t>
            </w:r>
            <w:r>
              <w:rPr>
                <w:rFonts w:eastAsia="Arial"/>
              </w:rPr>
              <w:t>acous</w:t>
            </w:r>
            <w:r w:rsidRPr="00F23D98">
              <w:rPr>
                <w:rFonts w:eastAsia="Arial"/>
              </w:rPr>
              <w:t>ti</w:t>
            </w:r>
            <w:r>
              <w:rPr>
                <w:rFonts w:eastAsia="Arial"/>
              </w:rPr>
              <w:t>c</w:t>
            </w:r>
            <w:r w:rsidRPr="00F23D98">
              <w:rPr>
                <w:rFonts w:eastAsia="Arial"/>
              </w:rPr>
              <w:t xml:space="preserve"> g</w:t>
            </w:r>
            <w:r>
              <w:rPr>
                <w:rFonts w:eastAsia="Arial"/>
              </w:rPr>
              <w:t>u</w:t>
            </w:r>
            <w:r w:rsidRPr="00F23D98">
              <w:rPr>
                <w:rFonts w:eastAsia="Arial"/>
              </w:rPr>
              <w:t>ita</w:t>
            </w:r>
            <w:r>
              <w:rPr>
                <w:rFonts w:eastAsia="Arial"/>
              </w:rPr>
              <w:t>r</w:t>
            </w:r>
            <w:r w:rsidRPr="00F23D98">
              <w:rPr>
                <w:rFonts w:eastAsia="Arial"/>
              </w:rPr>
              <w:t xml:space="preserve"> </w:t>
            </w:r>
            <w:r>
              <w:rPr>
                <w:rFonts w:eastAsia="Arial"/>
              </w:rPr>
              <w:t>bod</w:t>
            </w:r>
            <w:r w:rsidRPr="00F23D98">
              <w:rPr>
                <w:rFonts w:eastAsia="Arial"/>
              </w:rPr>
              <w:t>y</w:t>
            </w:r>
          </w:p>
          <w:p w14:paraId="156C0914" w14:textId="77777777" w:rsidR="002F7A7F" w:rsidRDefault="002F7A7F" w:rsidP="00F23D98">
            <w:pPr>
              <w:pStyle w:val="ListBullet"/>
              <w:ind w:left="459" w:hanging="425"/>
              <w:rPr>
                <w:rFonts w:eastAsia="Arial"/>
              </w:rPr>
            </w:pPr>
            <w:r w:rsidRPr="00F23D98">
              <w:rPr>
                <w:rFonts w:eastAsia="Arial"/>
              </w:rPr>
              <w:t>t</w:t>
            </w:r>
            <w:r>
              <w:rPr>
                <w:rFonts w:eastAsia="Arial"/>
              </w:rPr>
              <w:t>un</w:t>
            </w:r>
            <w:r w:rsidRPr="00F23D98">
              <w:rPr>
                <w:rFonts w:eastAsia="Arial"/>
              </w:rPr>
              <w:t>i</w:t>
            </w:r>
            <w:r>
              <w:rPr>
                <w:rFonts w:eastAsia="Arial"/>
              </w:rPr>
              <w:t>ng</w:t>
            </w:r>
            <w:r w:rsidRPr="00F23D98">
              <w:rPr>
                <w:rFonts w:eastAsia="Arial"/>
              </w:rPr>
              <w:t xml:space="preserve"> </w:t>
            </w:r>
            <w:r>
              <w:rPr>
                <w:rFonts w:eastAsia="Arial"/>
              </w:rPr>
              <w:t>heads</w:t>
            </w:r>
          </w:p>
          <w:p w14:paraId="6CA4F50B" w14:textId="77777777" w:rsidR="002F7A7F" w:rsidRPr="009F04FF" w:rsidRDefault="002F7A7F" w:rsidP="00F23D98">
            <w:pPr>
              <w:pStyle w:val="ListBullet"/>
              <w:ind w:left="459" w:hanging="425"/>
            </w:pPr>
            <w:r>
              <w:rPr>
                <w:rFonts w:eastAsia="Arial"/>
              </w:rPr>
              <w:t>nut</w:t>
            </w:r>
            <w:r w:rsidRPr="00F23D98">
              <w:rPr>
                <w:rFonts w:eastAsia="Arial"/>
              </w:rPr>
              <w:t xml:space="preserve"> </w:t>
            </w:r>
            <w:r>
              <w:rPr>
                <w:rFonts w:eastAsia="Arial"/>
              </w:rPr>
              <w:t>and</w:t>
            </w:r>
            <w:r w:rsidRPr="00F23D98">
              <w:rPr>
                <w:rFonts w:eastAsia="Arial"/>
              </w:rPr>
              <w:t xml:space="preserve"> </w:t>
            </w:r>
            <w:r>
              <w:rPr>
                <w:rFonts w:eastAsia="Arial"/>
              </w:rPr>
              <w:t>sadd</w:t>
            </w:r>
            <w:r w:rsidRPr="00F23D98">
              <w:rPr>
                <w:rFonts w:eastAsia="Arial"/>
              </w:rPr>
              <w:t>l</w:t>
            </w:r>
            <w:r>
              <w:rPr>
                <w:rFonts w:eastAsia="Arial"/>
              </w:rPr>
              <w:t>e.</w:t>
            </w:r>
          </w:p>
        </w:tc>
      </w:tr>
      <w:tr w:rsidR="002F7A7F" w:rsidRPr="00982853" w14:paraId="1212125E" w14:textId="77777777" w:rsidTr="00203E0E">
        <w:tc>
          <w:tcPr>
            <w:tcW w:w="2043" w:type="pct"/>
          </w:tcPr>
          <w:p w14:paraId="791D7323" w14:textId="1400A286" w:rsidR="002F7A7F" w:rsidRPr="00613ED2" w:rsidRDefault="008168A9" w:rsidP="00203E0E">
            <w:pPr>
              <w:pStyle w:val="Bodycopy"/>
              <w:rPr>
                <w:lang w:val="en-US"/>
              </w:rPr>
            </w:pPr>
            <w:r>
              <w:rPr>
                <w:b/>
                <w:bCs/>
                <w:i/>
                <w:lang w:val="en-US"/>
              </w:rPr>
              <w:t>Standard operating procedures (</w:t>
            </w:r>
            <w:r w:rsidR="00517198">
              <w:rPr>
                <w:b/>
                <w:bCs/>
                <w:i/>
                <w:lang w:val="en-US"/>
              </w:rPr>
              <w:t>SOPs</w:t>
            </w:r>
            <w:r>
              <w:rPr>
                <w:b/>
                <w:bCs/>
                <w:i/>
                <w:lang w:val="en-US"/>
              </w:rPr>
              <w:t>)</w:t>
            </w:r>
            <w:r w:rsidR="002F7A7F" w:rsidRPr="00613ED2">
              <w:rPr>
                <w:b/>
                <w:bCs/>
                <w:lang w:val="en-US"/>
              </w:rPr>
              <w:t xml:space="preserve"> </w:t>
            </w:r>
            <w:r w:rsidR="002F7A7F" w:rsidRPr="00613ED2">
              <w:rPr>
                <w:lang w:val="en-US"/>
              </w:rPr>
              <w:t>may include:</w:t>
            </w:r>
          </w:p>
        </w:tc>
        <w:tc>
          <w:tcPr>
            <w:tcW w:w="2957" w:type="pct"/>
          </w:tcPr>
          <w:p w14:paraId="79D6FAC0" w14:textId="77777777" w:rsidR="002F7A7F" w:rsidRDefault="002F7A7F" w:rsidP="00F23D98">
            <w:pPr>
              <w:pStyle w:val="ListBullet"/>
              <w:ind w:left="459" w:hanging="425"/>
              <w:rPr>
                <w:rFonts w:eastAsia="Arial"/>
              </w:rPr>
            </w:pPr>
            <w:r w:rsidRPr="00F23D98">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475E8D76" w14:textId="77777777" w:rsidR="002F7A7F" w:rsidRPr="00F23D98" w:rsidRDefault="002F7A7F" w:rsidP="00F23D98">
            <w:pPr>
              <w:pStyle w:val="ListBullet2"/>
              <w:ind w:left="884" w:hanging="425"/>
              <w:rPr>
                <w:spacing w:val="1"/>
              </w:rPr>
            </w:pPr>
            <w:r>
              <w:rPr>
                <w:spacing w:val="1"/>
              </w:rPr>
              <w:t>t</w:t>
            </w:r>
            <w:r w:rsidRPr="00F23D98">
              <w:rPr>
                <w:spacing w:val="1"/>
              </w:rPr>
              <w:t>he</w:t>
            </w:r>
            <w:r>
              <w:rPr>
                <w:spacing w:val="1"/>
              </w:rPr>
              <w:t xml:space="preserve"> </w:t>
            </w:r>
            <w:r w:rsidRPr="00F23D98">
              <w:rPr>
                <w:spacing w:val="1"/>
              </w:rPr>
              <w:t xml:space="preserve">use of </w:t>
            </w:r>
            <w:r>
              <w:rPr>
                <w:spacing w:val="1"/>
              </w:rPr>
              <w:t>m</w:t>
            </w:r>
            <w:r w:rsidRPr="00F23D98">
              <w:rPr>
                <w:spacing w:val="1"/>
              </w:rPr>
              <w:t>a</w:t>
            </w:r>
            <w:r>
              <w:rPr>
                <w:spacing w:val="1"/>
              </w:rPr>
              <w:t>t</w:t>
            </w:r>
            <w:r w:rsidRPr="00F23D98">
              <w:rPr>
                <w:spacing w:val="1"/>
              </w:rPr>
              <w:t>e</w:t>
            </w:r>
            <w:r>
              <w:rPr>
                <w:spacing w:val="1"/>
              </w:rPr>
              <w:t>r</w:t>
            </w:r>
            <w:r w:rsidRPr="00F23D98">
              <w:rPr>
                <w:spacing w:val="1"/>
              </w:rPr>
              <w:t>ials</w:t>
            </w:r>
          </w:p>
          <w:p w14:paraId="1165CF7F" w14:textId="77777777" w:rsidR="002F7A7F" w:rsidRPr="00F23D98" w:rsidRDefault="002F7A7F" w:rsidP="00F23D98">
            <w:pPr>
              <w:pStyle w:val="ListBullet2"/>
              <w:ind w:left="884" w:hanging="425"/>
              <w:rPr>
                <w:spacing w:val="1"/>
              </w:rPr>
            </w:pPr>
            <w:r>
              <w:rPr>
                <w:spacing w:val="1"/>
              </w:rPr>
              <w:t>t</w:t>
            </w:r>
            <w:r w:rsidRPr="00F23D98">
              <w:rPr>
                <w:spacing w:val="1"/>
              </w:rPr>
              <w:t>he</w:t>
            </w:r>
            <w:r>
              <w:rPr>
                <w:spacing w:val="1"/>
              </w:rPr>
              <w:t xml:space="preserve"> </w:t>
            </w:r>
            <w:r w:rsidRPr="00F23D98">
              <w:rPr>
                <w:spacing w:val="1"/>
              </w:rPr>
              <w:t>use and</w:t>
            </w:r>
            <w:r>
              <w:rPr>
                <w:spacing w:val="1"/>
              </w:rPr>
              <w:t xml:space="preserve"> </w:t>
            </w:r>
            <w:r w:rsidRPr="00F23D98">
              <w:rPr>
                <w:spacing w:val="1"/>
              </w:rPr>
              <w:t>ope</w:t>
            </w:r>
            <w:r>
              <w:rPr>
                <w:spacing w:val="1"/>
              </w:rPr>
              <w:t>r</w:t>
            </w:r>
            <w:r w:rsidRPr="00F23D98">
              <w:rPr>
                <w:spacing w:val="1"/>
              </w:rPr>
              <w:t>a</w:t>
            </w:r>
            <w:r>
              <w:rPr>
                <w:spacing w:val="1"/>
              </w:rPr>
              <w:t>t</w:t>
            </w:r>
            <w:r w:rsidRPr="00F23D98">
              <w:rPr>
                <w:spacing w:val="1"/>
              </w:rPr>
              <w:t xml:space="preserve">ion of </w:t>
            </w:r>
            <w:r>
              <w:rPr>
                <w:spacing w:val="1"/>
              </w:rPr>
              <w:t>t</w:t>
            </w:r>
            <w:r w:rsidRPr="00F23D98">
              <w:rPr>
                <w:spacing w:val="1"/>
              </w:rPr>
              <w:t>ools</w:t>
            </w:r>
            <w:r>
              <w:rPr>
                <w:spacing w:val="1"/>
              </w:rPr>
              <w:t xml:space="preserve"> </w:t>
            </w:r>
            <w:r w:rsidRPr="00F23D98">
              <w:rPr>
                <w:spacing w:val="1"/>
              </w:rPr>
              <w:t>and equip</w:t>
            </w:r>
            <w:r>
              <w:rPr>
                <w:spacing w:val="1"/>
              </w:rPr>
              <w:t>m</w:t>
            </w:r>
            <w:r w:rsidRPr="00F23D98">
              <w:rPr>
                <w:spacing w:val="1"/>
              </w:rPr>
              <w:t>ent and PPE</w:t>
            </w:r>
          </w:p>
          <w:p w14:paraId="09D5F6A2" w14:textId="77777777" w:rsidR="002F7A7F" w:rsidRPr="00F23D98" w:rsidRDefault="002F7A7F" w:rsidP="00F23D98">
            <w:pPr>
              <w:pStyle w:val="ListBullet2"/>
              <w:ind w:left="884" w:hanging="425"/>
              <w:rPr>
                <w:spacing w:val="1"/>
              </w:rPr>
            </w:pPr>
            <w:r>
              <w:rPr>
                <w:spacing w:val="1"/>
              </w:rPr>
              <w:t>r</w:t>
            </w:r>
            <w:r w:rsidRPr="00F23D98">
              <w:rPr>
                <w:spacing w:val="1"/>
              </w:rPr>
              <w:t>epor</w:t>
            </w:r>
            <w:r>
              <w:rPr>
                <w:spacing w:val="1"/>
              </w:rPr>
              <w:t>t</w:t>
            </w:r>
            <w:r w:rsidRPr="00F23D98">
              <w:rPr>
                <w:spacing w:val="1"/>
              </w:rPr>
              <w:t>ing</w:t>
            </w:r>
            <w:r>
              <w:rPr>
                <w:spacing w:val="1"/>
              </w:rPr>
              <w:t xml:space="preserve"> </w:t>
            </w:r>
            <w:r w:rsidRPr="00F23D98">
              <w:rPr>
                <w:spacing w:val="1"/>
              </w:rPr>
              <w:t>and</w:t>
            </w:r>
            <w:r>
              <w:rPr>
                <w:spacing w:val="1"/>
              </w:rPr>
              <w:t xml:space="preserve"> </w:t>
            </w:r>
            <w:r w:rsidRPr="00F23D98">
              <w:rPr>
                <w:spacing w:val="1"/>
              </w:rPr>
              <w:t>com</w:t>
            </w:r>
            <w:r>
              <w:rPr>
                <w:spacing w:val="1"/>
              </w:rPr>
              <w:t>m</w:t>
            </w:r>
            <w:r w:rsidRPr="00F23D98">
              <w:rPr>
                <w:spacing w:val="1"/>
              </w:rPr>
              <w:t>unica</w:t>
            </w:r>
            <w:r>
              <w:rPr>
                <w:spacing w:val="1"/>
              </w:rPr>
              <w:t>t</w:t>
            </w:r>
            <w:r w:rsidRPr="00F23D98">
              <w:rPr>
                <w:spacing w:val="1"/>
              </w:rPr>
              <w:t>ions</w:t>
            </w:r>
          </w:p>
          <w:p w14:paraId="706360DE" w14:textId="54E87E40" w:rsidR="002F7A7F" w:rsidRDefault="002F7A7F" w:rsidP="00F23D98">
            <w:pPr>
              <w:pStyle w:val="ListBullet"/>
              <w:ind w:left="459" w:hanging="425"/>
              <w:rPr>
                <w:rFonts w:eastAsia="Arial"/>
              </w:rPr>
            </w:pPr>
            <w:r w:rsidRPr="00F23D98">
              <w:rPr>
                <w:rFonts w:eastAsia="Arial"/>
              </w:rPr>
              <w:t>w</w:t>
            </w:r>
            <w:r>
              <w:rPr>
                <w:rFonts w:eastAsia="Arial"/>
              </w:rPr>
              <w:t>o</w:t>
            </w:r>
            <w:r w:rsidRPr="00F23D98">
              <w:rPr>
                <w:rFonts w:eastAsia="Arial"/>
              </w:rPr>
              <w:t>rk</w:t>
            </w:r>
            <w:r>
              <w:rPr>
                <w:rFonts w:eastAsia="Arial"/>
              </w:rPr>
              <w:t>p</w:t>
            </w:r>
            <w:r w:rsidRPr="00F23D98">
              <w:rPr>
                <w:rFonts w:eastAsia="Arial"/>
              </w:rPr>
              <w:t>l</w:t>
            </w:r>
            <w:r>
              <w:rPr>
                <w:rFonts w:eastAsia="Arial"/>
              </w:rPr>
              <w:t>ace</w:t>
            </w:r>
            <w:r w:rsidRPr="00F23D98">
              <w:rPr>
                <w:rFonts w:eastAsia="Arial"/>
              </w:rPr>
              <w:t xml:space="preserve"> i</w:t>
            </w:r>
            <w:r>
              <w:rPr>
                <w:rFonts w:eastAsia="Arial"/>
              </w:rPr>
              <w:t>ns</w:t>
            </w:r>
            <w:r w:rsidRPr="00F23D98">
              <w:rPr>
                <w:rFonts w:eastAsia="Arial"/>
              </w:rPr>
              <w:t>tr</w:t>
            </w:r>
            <w:r>
              <w:rPr>
                <w:rFonts w:eastAsia="Arial"/>
              </w:rPr>
              <w:t>uc</w:t>
            </w:r>
            <w:r w:rsidRPr="00F23D98">
              <w:rPr>
                <w:rFonts w:eastAsia="Arial"/>
              </w:rPr>
              <w:t>ti</w:t>
            </w:r>
            <w:r>
              <w:rPr>
                <w:rFonts w:eastAsia="Arial"/>
              </w:rPr>
              <w:t>ons</w:t>
            </w:r>
            <w:r w:rsidR="0008070B">
              <w:rPr>
                <w:rFonts w:eastAsia="Arial"/>
              </w:rPr>
              <w:t>,</w:t>
            </w:r>
            <w:r w:rsidRPr="00F23D98">
              <w:rPr>
                <w:rFonts w:eastAsia="Arial"/>
              </w:rPr>
              <w:t xml:space="preserve"> i</w:t>
            </w:r>
            <w:r>
              <w:rPr>
                <w:rFonts w:eastAsia="Arial"/>
              </w:rPr>
              <w:t>nc</w:t>
            </w:r>
            <w:r w:rsidRPr="00F23D98">
              <w:rPr>
                <w:rFonts w:eastAsia="Arial"/>
              </w:rPr>
              <w:t>l</w:t>
            </w:r>
            <w:r>
              <w:rPr>
                <w:rFonts w:eastAsia="Arial"/>
              </w:rPr>
              <w:t>ud</w:t>
            </w:r>
            <w:r w:rsidRPr="00F23D98">
              <w:rPr>
                <w:rFonts w:eastAsia="Arial"/>
              </w:rPr>
              <w:t>i</w:t>
            </w:r>
            <w:r>
              <w:rPr>
                <w:rFonts w:eastAsia="Arial"/>
              </w:rPr>
              <w:t>ng</w:t>
            </w:r>
            <w:r w:rsidRPr="00F23D98">
              <w:rPr>
                <w:rFonts w:eastAsia="Arial"/>
              </w:rPr>
              <w:t xml:space="preserve"> j</w:t>
            </w:r>
            <w:r>
              <w:rPr>
                <w:rFonts w:eastAsia="Arial"/>
              </w:rPr>
              <w:t>ob</w:t>
            </w:r>
            <w:r w:rsidRPr="00F23D98">
              <w:rPr>
                <w:rFonts w:eastAsia="Arial"/>
              </w:rPr>
              <w:t xml:space="preserve"> </w:t>
            </w:r>
            <w:r>
              <w:rPr>
                <w:rFonts w:eastAsia="Arial"/>
              </w:rPr>
              <w:t>she</w:t>
            </w:r>
            <w:r w:rsidRPr="00F23D98">
              <w:rPr>
                <w:rFonts w:eastAsia="Arial"/>
              </w:rPr>
              <w:t>ets</w:t>
            </w:r>
            <w:r>
              <w:rPr>
                <w:rFonts w:eastAsia="Arial"/>
              </w:rPr>
              <w:t>, cu</w:t>
            </w:r>
            <w:r w:rsidRPr="00F23D98">
              <w:rPr>
                <w:rFonts w:eastAsia="Arial"/>
              </w:rPr>
              <w:t>ttin</w:t>
            </w:r>
            <w:r>
              <w:rPr>
                <w:rFonts w:eastAsia="Arial"/>
              </w:rPr>
              <w:t>g</w:t>
            </w:r>
            <w:r w:rsidRPr="00F23D98">
              <w:rPr>
                <w:rFonts w:eastAsia="Arial"/>
              </w:rPr>
              <w:t xml:space="preserve"> li</w:t>
            </w:r>
            <w:r>
              <w:rPr>
                <w:rFonts w:eastAsia="Arial"/>
              </w:rPr>
              <w:t>s</w:t>
            </w:r>
            <w:r w:rsidRPr="00F23D98">
              <w:rPr>
                <w:rFonts w:eastAsia="Arial"/>
              </w:rPr>
              <w:t>t</w:t>
            </w:r>
            <w:r>
              <w:rPr>
                <w:rFonts w:eastAsia="Arial"/>
              </w:rPr>
              <w:t>s, p</w:t>
            </w:r>
            <w:r w:rsidRPr="00F23D98">
              <w:rPr>
                <w:rFonts w:eastAsia="Arial"/>
              </w:rPr>
              <w:t>l</w:t>
            </w:r>
            <w:r>
              <w:rPr>
                <w:rFonts w:eastAsia="Arial"/>
              </w:rPr>
              <w:t>ans, d</w:t>
            </w:r>
            <w:r w:rsidRPr="00F23D98">
              <w:rPr>
                <w:rFonts w:eastAsia="Arial"/>
              </w:rPr>
              <w:t>r</w:t>
            </w:r>
            <w:r>
              <w:rPr>
                <w:rFonts w:eastAsia="Arial"/>
              </w:rPr>
              <w:t>a</w:t>
            </w:r>
            <w:r w:rsidRPr="00F23D98">
              <w:rPr>
                <w:rFonts w:eastAsia="Arial"/>
              </w:rPr>
              <w:t>wi</w:t>
            </w:r>
            <w:r>
              <w:rPr>
                <w:rFonts w:eastAsia="Arial"/>
              </w:rPr>
              <w:t>n</w:t>
            </w:r>
            <w:r w:rsidRPr="00F23D98">
              <w:rPr>
                <w:rFonts w:eastAsia="Arial"/>
              </w:rPr>
              <w:t>g</w:t>
            </w:r>
            <w:r>
              <w:rPr>
                <w:rFonts w:eastAsia="Arial"/>
              </w:rPr>
              <w:t>s</w:t>
            </w:r>
            <w:r w:rsidRPr="00F23D98">
              <w:rPr>
                <w:rFonts w:eastAsia="Arial"/>
              </w:rPr>
              <w:t xml:space="preserve"> </w:t>
            </w:r>
            <w:r>
              <w:rPr>
                <w:rFonts w:eastAsia="Arial"/>
              </w:rPr>
              <w:t>and</w:t>
            </w:r>
            <w:r w:rsidRPr="00F23D98">
              <w:rPr>
                <w:rFonts w:eastAsia="Arial"/>
              </w:rPr>
              <w:t xml:space="preserve"> </w:t>
            </w:r>
            <w:r>
              <w:rPr>
                <w:rFonts w:eastAsia="Arial"/>
              </w:rPr>
              <w:t>des</w:t>
            </w:r>
            <w:r w:rsidRPr="00F23D98">
              <w:rPr>
                <w:rFonts w:eastAsia="Arial"/>
              </w:rPr>
              <w:t>ig</w:t>
            </w:r>
            <w:r>
              <w:rPr>
                <w:rFonts w:eastAsia="Arial"/>
              </w:rPr>
              <w:t>ns</w:t>
            </w:r>
          </w:p>
          <w:p w14:paraId="2F881172" w14:textId="7E83D2D1" w:rsidR="002F7A7F" w:rsidRPr="009F04FF" w:rsidRDefault="002F7A7F" w:rsidP="00F23D98">
            <w:pPr>
              <w:pStyle w:val="ListBullet"/>
              <w:ind w:left="459" w:hanging="425"/>
            </w:pPr>
            <w:r w:rsidRPr="00F23D98">
              <w:rPr>
                <w:rFonts w:eastAsia="Arial"/>
              </w:rPr>
              <w:t>m</w:t>
            </w:r>
            <w:r>
              <w:rPr>
                <w:rFonts w:eastAsia="Arial"/>
              </w:rPr>
              <w:t>an</w:t>
            </w:r>
            <w:r w:rsidRPr="00F23D98">
              <w:rPr>
                <w:rFonts w:eastAsia="Arial"/>
              </w:rPr>
              <w:t>uf</w:t>
            </w:r>
            <w:r>
              <w:rPr>
                <w:rFonts w:eastAsia="Arial"/>
              </w:rPr>
              <w:t>a</w:t>
            </w:r>
            <w:r w:rsidRPr="00F23D98">
              <w:rPr>
                <w:rFonts w:eastAsia="Arial"/>
              </w:rPr>
              <w:t>ct</w:t>
            </w:r>
            <w:r>
              <w:rPr>
                <w:rFonts w:eastAsia="Arial"/>
              </w:rPr>
              <w:t>u</w:t>
            </w:r>
            <w:r w:rsidRPr="00F23D98">
              <w:rPr>
                <w:rFonts w:eastAsia="Arial"/>
              </w:rPr>
              <w:t>re</w:t>
            </w:r>
            <w:r>
              <w:rPr>
                <w:rFonts w:eastAsia="Arial"/>
              </w:rPr>
              <w:t>r</w:t>
            </w:r>
            <w:r w:rsidR="007F2E57">
              <w:rPr>
                <w:rFonts w:eastAsia="Arial"/>
              </w:rPr>
              <w:t>’s</w:t>
            </w:r>
            <w:r>
              <w:rPr>
                <w:rFonts w:eastAsia="Arial"/>
              </w:rPr>
              <w:t xml:space="preserve"> spec</w:t>
            </w:r>
            <w:r w:rsidRPr="00F23D98">
              <w:rPr>
                <w:rFonts w:eastAsia="Arial"/>
              </w:rPr>
              <w:t>ifi</w:t>
            </w:r>
            <w:r>
              <w:rPr>
                <w:rFonts w:eastAsia="Arial"/>
              </w:rPr>
              <w:t>ca</w:t>
            </w:r>
            <w:r w:rsidRPr="00F23D98">
              <w:rPr>
                <w:rFonts w:eastAsia="Arial"/>
              </w:rPr>
              <w:t>tio</w:t>
            </w:r>
            <w:r>
              <w:rPr>
                <w:rFonts w:eastAsia="Arial"/>
              </w:rPr>
              <w:t>ns</w:t>
            </w:r>
            <w:r w:rsidRPr="00F23D98">
              <w:rPr>
                <w:rFonts w:eastAsia="Arial"/>
              </w:rPr>
              <w:t xml:space="preserve"> </w:t>
            </w:r>
            <w:r>
              <w:rPr>
                <w:rFonts w:eastAsia="Arial"/>
              </w:rPr>
              <w:t>and</w:t>
            </w:r>
            <w:r w:rsidRPr="00F23D98">
              <w:rPr>
                <w:rFonts w:eastAsia="Arial"/>
              </w:rPr>
              <w:t xml:space="preserve"> </w:t>
            </w:r>
            <w:r>
              <w:rPr>
                <w:rFonts w:eastAsia="Arial"/>
              </w:rPr>
              <w:t>op</w:t>
            </w:r>
            <w:r w:rsidRPr="00F23D98">
              <w:rPr>
                <w:rFonts w:eastAsia="Arial"/>
              </w:rPr>
              <w:t>er</w:t>
            </w:r>
            <w:r>
              <w:rPr>
                <w:rFonts w:eastAsia="Arial"/>
              </w:rPr>
              <w:t>a</w:t>
            </w:r>
            <w:r w:rsidRPr="00F23D98">
              <w:rPr>
                <w:rFonts w:eastAsia="Arial"/>
              </w:rPr>
              <w:t>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bl>
    <w:p w14:paraId="4374215A" w14:textId="2FC56086" w:rsidR="00A835F8" w:rsidRDefault="00A835F8">
      <w:r>
        <w:br w:type="page"/>
      </w:r>
    </w:p>
    <w:p w14:paraId="4214BDCF" w14:textId="77777777" w:rsidR="00A835F8" w:rsidRDefault="00A835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2F7A7F" w:rsidRPr="00982853" w14:paraId="3A6C1B5D" w14:textId="77777777" w:rsidTr="00203E0E">
        <w:tc>
          <w:tcPr>
            <w:tcW w:w="2043" w:type="pct"/>
          </w:tcPr>
          <w:p w14:paraId="5A574C5B" w14:textId="552D3C6E" w:rsidR="002F7A7F" w:rsidRPr="00613ED2" w:rsidRDefault="00517198" w:rsidP="00203E0E">
            <w:pPr>
              <w:pStyle w:val="Bodycopy"/>
              <w:rPr>
                <w:lang w:val="en-US"/>
              </w:rPr>
            </w:pPr>
            <w:r>
              <w:rPr>
                <w:b/>
                <w:bCs/>
                <w:i/>
                <w:lang w:val="en-US"/>
              </w:rPr>
              <w:t>PPE</w:t>
            </w:r>
            <w:r w:rsidR="002F7A7F">
              <w:rPr>
                <w:lang w:val="en-US"/>
              </w:rPr>
              <w:t xml:space="preserve"> </w:t>
            </w:r>
            <w:r w:rsidR="002F7A7F" w:rsidRPr="00613ED2">
              <w:rPr>
                <w:lang w:val="en-US"/>
              </w:rPr>
              <w:t>may include:</w:t>
            </w:r>
          </w:p>
        </w:tc>
        <w:tc>
          <w:tcPr>
            <w:tcW w:w="2957" w:type="pct"/>
          </w:tcPr>
          <w:p w14:paraId="62191F57" w14:textId="77777777" w:rsidR="002F7A7F" w:rsidRDefault="002F7A7F" w:rsidP="00F23D98">
            <w:pPr>
              <w:pStyle w:val="ListBullet"/>
              <w:ind w:left="459" w:hanging="425"/>
              <w:rPr>
                <w:rFonts w:eastAsia="Arial"/>
              </w:rPr>
            </w:pPr>
            <w:r>
              <w:rPr>
                <w:rFonts w:eastAsia="Arial"/>
              </w:rPr>
              <w:t xml:space="preserve">ear </w:t>
            </w:r>
            <w:r w:rsidRPr="00F23D98">
              <w:rPr>
                <w:rFonts w:eastAsia="Arial"/>
              </w:rPr>
              <w:t>muff</w:t>
            </w:r>
            <w:r>
              <w:rPr>
                <w:rFonts w:eastAsia="Arial"/>
              </w:rPr>
              <w:t>s</w:t>
            </w:r>
          </w:p>
          <w:p w14:paraId="78D4361A" w14:textId="77777777" w:rsidR="002F7A7F" w:rsidRDefault="002F7A7F" w:rsidP="00F23D98">
            <w:pPr>
              <w:pStyle w:val="ListBullet"/>
              <w:ind w:left="459" w:hanging="425"/>
              <w:rPr>
                <w:rFonts w:eastAsia="Arial"/>
              </w:rPr>
            </w:pPr>
            <w:r>
              <w:rPr>
                <w:rFonts w:eastAsia="Arial"/>
              </w:rPr>
              <w:t>s</w:t>
            </w:r>
            <w:r w:rsidRPr="00F23D98">
              <w:rPr>
                <w:rFonts w:eastAsia="Arial"/>
              </w:rPr>
              <w:t>af</w:t>
            </w:r>
            <w:r>
              <w:rPr>
                <w:rFonts w:eastAsia="Arial"/>
              </w:rPr>
              <w:t>e</w:t>
            </w:r>
            <w:r w:rsidRPr="00F23D98">
              <w:rPr>
                <w:rFonts w:eastAsia="Arial"/>
              </w:rPr>
              <w:t>t</w:t>
            </w:r>
            <w:r>
              <w:rPr>
                <w:rFonts w:eastAsia="Arial"/>
              </w:rPr>
              <w:t>y</w:t>
            </w:r>
            <w:r w:rsidRPr="00F23D98">
              <w:rPr>
                <w:rFonts w:eastAsia="Arial"/>
              </w:rPr>
              <w:t xml:space="preserve"> gl</w:t>
            </w:r>
            <w:r>
              <w:rPr>
                <w:rFonts w:eastAsia="Arial"/>
              </w:rPr>
              <w:t>asses</w:t>
            </w:r>
          </w:p>
          <w:p w14:paraId="002C7A10" w14:textId="77777777" w:rsidR="002F7A7F" w:rsidRDefault="002F7A7F" w:rsidP="00F23D98">
            <w:pPr>
              <w:pStyle w:val="ListBullet"/>
              <w:ind w:left="459" w:hanging="425"/>
              <w:rPr>
                <w:rFonts w:eastAsia="Arial"/>
              </w:rPr>
            </w:pPr>
            <w:r w:rsidRPr="00F23D98">
              <w:rPr>
                <w:rFonts w:eastAsia="Arial"/>
              </w:rPr>
              <w:t>gl</w:t>
            </w:r>
            <w:r>
              <w:rPr>
                <w:rFonts w:eastAsia="Arial"/>
              </w:rPr>
              <w:t>o</w:t>
            </w:r>
            <w:r w:rsidRPr="00F23D98">
              <w:rPr>
                <w:rFonts w:eastAsia="Arial"/>
              </w:rPr>
              <w:t>v</w:t>
            </w:r>
            <w:r>
              <w:rPr>
                <w:rFonts w:eastAsia="Arial"/>
              </w:rPr>
              <w:t>es</w:t>
            </w:r>
          </w:p>
          <w:p w14:paraId="4553599B" w14:textId="77777777" w:rsidR="002F7A7F" w:rsidRDefault="002F7A7F" w:rsidP="00F23D98">
            <w:pPr>
              <w:pStyle w:val="ListBullet"/>
              <w:ind w:left="459" w:hanging="425"/>
              <w:rPr>
                <w:rFonts w:eastAsia="Arial"/>
              </w:rPr>
            </w:pPr>
            <w:r w:rsidRPr="00F23D98">
              <w:rPr>
                <w:rFonts w:eastAsia="Arial"/>
              </w:rPr>
              <w:t>r</w:t>
            </w:r>
            <w:r>
              <w:rPr>
                <w:rFonts w:eastAsia="Arial"/>
              </w:rPr>
              <w:t>esp</w:t>
            </w:r>
            <w:r w:rsidRPr="00F23D98">
              <w:rPr>
                <w:rFonts w:eastAsia="Arial"/>
              </w:rPr>
              <w:t>ir</w:t>
            </w:r>
            <w:r>
              <w:rPr>
                <w:rFonts w:eastAsia="Arial"/>
              </w:rPr>
              <w:t>a</w:t>
            </w:r>
            <w:r w:rsidRPr="00F23D98">
              <w:rPr>
                <w:rFonts w:eastAsia="Arial"/>
              </w:rPr>
              <w:t>to</w:t>
            </w:r>
            <w:r>
              <w:rPr>
                <w:rFonts w:eastAsia="Arial"/>
              </w:rPr>
              <w:t xml:space="preserve">r </w:t>
            </w:r>
            <w:r w:rsidRPr="00F23D98">
              <w:rPr>
                <w:rFonts w:eastAsia="Arial"/>
              </w:rPr>
              <w:t>m</w:t>
            </w:r>
            <w:r>
              <w:rPr>
                <w:rFonts w:eastAsia="Arial"/>
              </w:rPr>
              <w:t>a</w:t>
            </w:r>
            <w:r w:rsidRPr="00F23D98">
              <w:rPr>
                <w:rFonts w:eastAsia="Arial"/>
              </w:rPr>
              <w:t>sks</w:t>
            </w:r>
            <w:r>
              <w:rPr>
                <w:rFonts w:eastAsia="Arial"/>
              </w:rPr>
              <w:t xml:space="preserve">, </w:t>
            </w:r>
            <w:r w:rsidRPr="00F23D98">
              <w:rPr>
                <w:rFonts w:eastAsia="Arial"/>
              </w:rPr>
              <w:t>v</w:t>
            </w:r>
            <w:r>
              <w:rPr>
                <w:rFonts w:eastAsia="Arial"/>
              </w:rPr>
              <w:t>en</w:t>
            </w:r>
            <w:r w:rsidRPr="00F23D98">
              <w:rPr>
                <w:rFonts w:eastAsia="Arial"/>
              </w:rPr>
              <w:t>til</w:t>
            </w:r>
            <w:r>
              <w:rPr>
                <w:rFonts w:eastAsia="Arial"/>
              </w:rPr>
              <w:t>a</w:t>
            </w:r>
            <w:r w:rsidRPr="00F23D98">
              <w:rPr>
                <w:rFonts w:eastAsia="Arial"/>
              </w:rPr>
              <w:t>ti</w:t>
            </w:r>
            <w:r>
              <w:rPr>
                <w:rFonts w:eastAsia="Arial"/>
              </w:rPr>
              <w:t>on</w:t>
            </w:r>
            <w:r w:rsidRPr="00F23D98">
              <w:rPr>
                <w:rFonts w:eastAsia="Arial"/>
              </w:rPr>
              <w:t xml:space="preserve"> </w:t>
            </w:r>
            <w:r>
              <w:rPr>
                <w:rFonts w:eastAsia="Arial"/>
              </w:rPr>
              <w:t>or</w:t>
            </w:r>
            <w:r w:rsidRPr="00F23D98">
              <w:rPr>
                <w:rFonts w:eastAsia="Arial"/>
              </w:rPr>
              <w:t xml:space="preserve"> </w:t>
            </w:r>
            <w:r>
              <w:rPr>
                <w:rFonts w:eastAsia="Arial"/>
              </w:rPr>
              <w:t>e</w:t>
            </w:r>
            <w:r w:rsidRPr="00F23D98">
              <w:rPr>
                <w:rFonts w:eastAsia="Arial"/>
              </w:rPr>
              <w:t>xtra</w:t>
            </w:r>
            <w:r>
              <w:rPr>
                <w:rFonts w:eastAsia="Arial"/>
              </w:rPr>
              <w:t>c</w:t>
            </w:r>
            <w:r w:rsidRPr="00F23D98">
              <w:rPr>
                <w:rFonts w:eastAsia="Arial"/>
              </w:rPr>
              <w:t>ti</w:t>
            </w:r>
            <w:r>
              <w:rPr>
                <w:rFonts w:eastAsia="Arial"/>
              </w:rPr>
              <w:t>on s</w:t>
            </w:r>
            <w:r w:rsidRPr="00F23D98">
              <w:rPr>
                <w:rFonts w:eastAsia="Arial"/>
              </w:rPr>
              <w:t>y</w:t>
            </w:r>
            <w:r>
              <w:rPr>
                <w:rFonts w:eastAsia="Arial"/>
              </w:rPr>
              <w:t>s</w:t>
            </w:r>
            <w:r w:rsidRPr="00F23D98">
              <w:rPr>
                <w:rFonts w:eastAsia="Arial"/>
              </w:rPr>
              <w:t>t</w:t>
            </w:r>
            <w:r>
              <w:rPr>
                <w:rFonts w:eastAsia="Arial"/>
              </w:rPr>
              <w:t>e</w:t>
            </w:r>
            <w:r w:rsidRPr="00F23D98">
              <w:rPr>
                <w:rFonts w:eastAsia="Arial"/>
              </w:rPr>
              <w:t>m</w:t>
            </w:r>
            <w:r>
              <w:rPr>
                <w:rFonts w:eastAsia="Arial"/>
              </w:rPr>
              <w:t>s</w:t>
            </w:r>
            <w:r w:rsidRPr="00F23D98">
              <w:rPr>
                <w:rFonts w:eastAsia="Arial"/>
              </w:rPr>
              <w:t xml:space="preserve"> f</w:t>
            </w:r>
            <w:r>
              <w:rPr>
                <w:rFonts w:eastAsia="Arial"/>
              </w:rPr>
              <w:t>or so</w:t>
            </w:r>
            <w:r w:rsidRPr="00F23D98">
              <w:rPr>
                <w:rFonts w:eastAsia="Arial"/>
              </w:rPr>
              <w:t>l</w:t>
            </w:r>
            <w:r>
              <w:rPr>
                <w:rFonts w:eastAsia="Arial"/>
              </w:rPr>
              <w:t>de</w:t>
            </w:r>
            <w:r w:rsidRPr="00F23D98">
              <w:rPr>
                <w:rFonts w:eastAsia="Arial"/>
              </w:rPr>
              <w:t>rin</w:t>
            </w:r>
            <w:r>
              <w:rPr>
                <w:rFonts w:eastAsia="Arial"/>
              </w:rPr>
              <w:t>g</w:t>
            </w:r>
          </w:p>
          <w:p w14:paraId="29A16614" w14:textId="77777777" w:rsidR="002F7A7F" w:rsidRDefault="002F7A7F" w:rsidP="00F23D98">
            <w:pPr>
              <w:pStyle w:val="ListBullet"/>
              <w:ind w:left="459" w:hanging="425"/>
              <w:rPr>
                <w:rFonts w:eastAsia="Arial"/>
              </w:rPr>
            </w:pPr>
            <w:r>
              <w:rPr>
                <w:rFonts w:eastAsia="Arial"/>
              </w:rPr>
              <w:t>s</w:t>
            </w:r>
            <w:r w:rsidRPr="00F23D98">
              <w:rPr>
                <w:rFonts w:eastAsia="Arial"/>
              </w:rPr>
              <w:t>af</w:t>
            </w:r>
            <w:r>
              <w:rPr>
                <w:rFonts w:eastAsia="Arial"/>
              </w:rPr>
              <w:t>e</w:t>
            </w:r>
            <w:r w:rsidRPr="00F23D98">
              <w:rPr>
                <w:rFonts w:eastAsia="Arial"/>
              </w:rPr>
              <w:t>t</w:t>
            </w:r>
            <w:r>
              <w:rPr>
                <w:rFonts w:eastAsia="Arial"/>
              </w:rPr>
              <w:t>y</w:t>
            </w:r>
            <w:r w:rsidRPr="00F23D98">
              <w:rPr>
                <w:rFonts w:eastAsia="Arial"/>
              </w:rPr>
              <w:t xml:space="preserve"> fo</w:t>
            </w:r>
            <w:r>
              <w:rPr>
                <w:rFonts w:eastAsia="Arial"/>
              </w:rPr>
              <w:t>o</w:t>
            </w:r>
            <w:r w:rsidRPr="00F23D98">
              <w:rPr>
                <w:rFonts w:eastAsia="Arial"/>
              </w:rPr>
              <w:t>tw</w:t>
            </w:r>
            <w:r>
              <w:rPr>
                <w:rFonts w:eastAsia="Arial"/>
              </w:rPr>
              <w:t>ear</w:t>
            </w:r>
          </w:p>
          <w:p w14:paraId="2FD5DC2B" w14:textId="77777777" w:rsidR="002F7A7F" w:rsidRPr="009F04FF" w:rsidRDefault="002F7A7F" w:rsidP="00F23D98">
            <w:pPr>
              <w:pStyle w:val="ListBullet"/>
              <w:ind w:left="459" w:hanging="425"/>
            </w:pPr>
            <w:r w:rsidRPr="00F23D98">
              <w:rPr>
                <w:rFonts w:eastAsia="Arial"/>
              </w:rPr>
              <w:t>w</w:t>
            </w:r>
            <w:r>
              <w:rPr>
                <w:rFonts w:eastAsia="Arial"/>
              </w:rPr>
              <w:t>o</w:t>
            </w:r>
            <w:r w:rsidRPr="00F23D98">
              <w:rPr>
                <w:rFonts w:eastAsia="Arial"/>
              </w:rPr>
              <w:t>r</w:t>
            </w:r>
            <w:r>
              <w:rPr>
                <w:rFonts w:eastAsia="Arial"/>
              </w:rPr>
              <w:t>k</w:t>
            </w:r>
            <w:r w:rsidRPr="00F23D98">
              <w:rPr>
                <w:rFonts w:eastAsia="Arial"/>
              </w:rPr>
              <w:t xml:space="preserve"> w</w:t>
            </w:r>
            <w:r>
              <w:rPr>
                <w:rFonts w:eastAsia="Arial"/>
              </w:rPr>
              <w:t>ea</w:t>
            </w:r>
            <w:r w:rsidRPr="00F23D98">
              <w:rPr>
                <w:rFonts w:eastAsia="Arial"/>
              </w:rPr>
              <w:t>r</w:t>
            </w:r>
            <w:r>
              <w:rPr>
                <w:rFonts w:eastAsia="Arial"/>
              </w:rPr>
              <w:t>.</w:t>
            </w:r>
          </w:p>
        </w:tc>
      </w:tr>
      <w:tr w:rsidR="002F7A7F" w:rsidRPr="00982853" w14:paraId="06ADF356" w14:textId="77777777" w:rsidTr="00203E0E">
        <w:tc>
          <w:tcPr>
            <w:tcW w:w="2043" w:type="pct"/>
          </w:tcPr>
          <w:p w14:paraId="60628C09" w14:textId="77777777" w:rsidR="002F7A7F" w:rsidRPr="009F04FF" w:rsidRDefault="002F7A7F" w:rsidP="00203E0E">
            <w:pPr>
              <w:pStyle w:val="Bodycopy"/>
            </w:pPr>
            <w:r w:rsidRPr="00613ED2">
              <w:rPr>
                <w:b/>
                <w:bCs/>
                <w:i/>
                <w:lang w:val="en-US"/>
              </w:rPr>
              <w:t xml:space="preserve">Roughed out </w:t>
            </w:r>
            <w:r w:rsidRPr="00613ED2">
              <w:rPr>
                <w:lang w:val="en-US"/>
              </w:rPr>
              <w:t>may include</w:t>
            </w:r>
            <w:r w:rsidRPr="00613ED2">
              <w:rPr>
                <w:bCs/>
                <w:lang w:val="en-US"/>
              </w:rPr>
              <w:t>:</w:t>
            </w:r>
          </w:p>
        </w:tc>
        <w:tc>
          <w:tcPr>
            <w:tcW w:w="2957" w:type="pct"/>
          </w:tcPr>
          <w:p w14:paraId="3FA31986" w14:textId="77777777" w:rsidR="002F7A7F" w:rsidRDefault="002F7A7F" w:rsidP="00F23D98">
            <w:pPr>
              <w:pStyle w:val="ListBullet"/>
              <w:ind w:left="459" w:hanging="425"/>
              <w:rPr>
                <w:rFonts w:eastAsia="Arial"/>
              </w:rPr>
            </w:pPr>
            <w:r>
              <w:rPr>
                <w:rFonts w:eastAsia="Arial"/>
              </w:rPr>
              <w:t>p</w:t>
            </w:r>
            <w:r w:rsidRPr="00F23D98">
              <w:rPr>
                <w:rFonts w:eastAsia="Arial"/>
              </w:rPr>
              <w:t>r</w:t>
            </w:r>
            <w:r>
              <w:rPr>
                <w:rFonts w:eastAsia="Arial"/>
              </w:rPr>
              <w:t>e</w:t>
            </w:r>
            <w:r w:rsidRPr="00F23D98">
              <w:rPr>
                <w:rFonts w:eastAsia="Arial"/>
              </w:rPr>
              <w:t>limi</w:t>
            </w:r>
            <w:r>
              <w:rPr>
                <w:rFonts w:eastAsia="Arial"/>
              </w:rPr>
              <w:t>na</w:t>
            </w:r>
            <w:r w:rsidRPr="00F23D98">
              <w:rPr>
                <w:rFonts w:eastAsia="Arial"/>
              </w:rPr>
              <w:t>r</w:t>
            </w:r>
            <w:r>
              <w:rPr>
                <w:rFonts w:eastAsia="Arial"/>
              </w:rPr>
              <w:t>y</w:t>
            </w:r>
            <w:r w:rsidRPr="00F23D98">
              <w:rPr>
                <w:rFonts w:eastAsia="Arial"/>
              </w:rPr>
              <w:t xml:space="preserve"> </w:t>
            </w:r>
            <w:r>
              <w:rPr>
                <w:rFonts w:eastAsia="Arial"/>
              </w:rPr>
              <w:t>cas</w:t>
            </w:r>
            <w:r w:rsidRPr="00F23D98">
              <w:rPr>
                <w:rFonts w:eastAsia="Arial"/>
              </w:rPr>
              <w:t>tin</w:t>
            </w:r>
            <w:r>
              <w:rPr>
                <w:rFonts w:eastAsia="Arial"/>
              </w:rPr>
              <w:t>g</w:t>
            </w:r>
          </w:p>
          <w:p w14:paraId="6F1704DD" w14:textId="77777777" w:rsidR="002F7A7F" w:rsidRDefault="002F7A7F" w:rsidP="00F23D98">
            <w:pPr>
              <w:pStyle w:val="ListBullet"/>
              <w:ind w:left="459" w:hanging="425"/>
              <w:rPr>
                <w:rFonts w:eastAsia="Arial"/>
              </w:rPr>
            </w:pPr>
            <w:r w:rsidRPr="00F23D98">
              <w:rPr>
                <w:rFonts w:eastAsia="Arial"/>
              </w:rPr>
              <w:t>f</w:t>
            </w:r>
            <w:r>
              <w:rPr>
                <w:rFonts w:eastAsia="Arial"/>
              </w:rPr>
              <w:t>o</w:t>
            </w:r>
            <w:r w:rsidRPr="00F23D98">
              <w:rPr>
                <w:rFonts w:eastAsia="Arial"/>
              </w:rPr>
              <w:t>rging</w:t>
            </w:r>
          </w:p>
          <w:p w14:paraId="612294A9" w14:textId="77777777" w:rsidR="002F7A7F" w:rsidRPr="009F04FF" w:rsidRDefault="002F7A7F" w:rsidP="00F23D98">
            <w:pPr>
              <w:pStyle w:val="ListBullet"/>
              <w:ind w:left="459" w:hanging="425"/>
            </w:pPr>
            <w:r w:rsidRPr="00F23D98">
              <w:rPr>
                <w:rFonts w:eastAsia="Arial"/>
              </w:rPr>
              <w:t>c</w:t>
            </w:r>
            <w:r w:rsidRPr="00174140">
              <w:rPr>
                <w:rFonts w:eastAsia="Arial"/>
              </w:rPr>
              <w:t>ut</w:t>
            </w:r>
            <w:r w:rsidRPr="00F23D98">
              <w:rPr>
                <w:rFonts w:eastAsia="Arial"/>
              </w:rPr>
              <w:t xml:space="preserve"> </w:t>
            </w:r>
            <w:r w:rsidRPr="00174140">
              <w:rPr>
                <w:rFonts w:eastAsia="Arial"/>
              </w:rPr>
              <w:t>ou</w:t>
            </w:r>
            <w:r w:rsidRPr="00F23D98">
              <w:rPr>
                <w:rFonts w:eastAsia="Arial"/>
              </w:rPr>
              <w:t>t</w:t>
            </w:r>
            <w:r>
              <w:rPr>
                <w:rFonts w:eastAsia="Arial"/>
              </w:rPr>
              <w:t>.</w:t>
            </w:r>
          </w:p>
        </w:tc>
      </w:tr>
      <w:tr w:rsidR="002F7A7F" w:rsidRPr="00982853" w14:paraId="4AE71C49" w14:textId="77777777" w:rsidTr="00203E0E">
        <w:tc>
          <w:tcPr>
            <w:tcW w:w="2043" w:type="pct"/>
          </w:tcPr>
          <w:p w14:paraId="5A5CD8D9" w14:textId="77777777" w:rsidR="002F7A7F" w:rsidRPr="009F04FF" w:rsidRDefault="002F7A7F" w:rsidP="00203E0E">
            <w:pPr>
              <w:pStyle w:val="Bodycopy"/>
            </w:pPr>
            <w:r w:rsidRPr="00613ED2">
              <w:rPr>
                <w:b/>
                <w:bCs/>
                <w:i/>
                <w:lang w:val="en-US"/>
              </w:rPr>
              <w:t>OHS/WHS requirements</w:t>
            </w:r>
            <w:r w:rsidRPr="00613ED2">
              <w:rPr>
                <w:b/>
                <w:bCs/>
                <w:lang w:val="en-US"/>
              </w:rPr>
              <w:t xml:space="preserve"> </w:t>
            </w:r>
            <w:r w:rsidRPr="00613ED2">
              <w:rPr>
                <w:lang w:val="en-US"/>
              </w:rPr>
              <w:t>may include:</w:t>
            </w:r>
          </w:p>
        </w:tc>
        <w:tc>
          <w:tcPr>
            <w:tcW w:w="2957" w:type="pct"/>
          </w:tcPr>
          <w:p w14:paraId="36F7D5EC" w14:textId="513B5D36" w:rsidR="002F7A7F" w:rsidRDefault="00517198" w:rsidP="00F23D98">
            <w:pPr>
              <w:pStyle w:val="ListBullet"/>
              <w:ind w:left="459" w:hanging="425"/>
              <w:rPr>
                <w:rFonts w:eastAsia="Arial"/>
              </w:rPr>
            </w:pPr>
            <w:r>
              <w:rPr>
                <w:rFonts w:eastAsia="Arial"/>
                <w:spacing w:val="-1"/>
              </w:rPr>
              <w:t>st</w:t>
            </w:r>
            <w:r w:rsidR="002F7A7F">
              <w:rPr>
                <w:rFonts w:eastAsia="Arial"/>
              </w:rPr>
              <w:t>a</w:t>
            </w:r>
            <w:r w:rsidR="002F7A7F">
              <w:rPr>
                <w:rFonts w:eastAsia="Arial"/>
                <w:spacing w:val="1"/>
              </w:rPr>
              <w:t>t</w:t>
            </w:r>
            <w:r w:rsidR="002F7A7F">
              <w:rPr>
                <w:rFonts w:eastAsia="Arial"/>
              </w:rPr>
              <w:t>e</w:t>
            </w:r>
            <w:r w:rsidR="002F7A7F">
              <w:rPr>
                <w:rFonts w:eastAsia="Arial"/>
                <w:spacing w:val="1"/>
              </w:rPr>
              <w:t xml:space="preserve"> </w:t>
            </w:r>
            <w:r w:rsidR="002F7A7F">
              <w:rPr>
                <w:rFonts w:eastAsia="Arial"/>
                <w:spacing w:val="-3"/>
              </w:rPr>
              <w:t>o</w:t>
            </w:r>
            <w:r w:rsidR="002F7A7F">
              <w:rPr>
                <w:rFonts w:eastAsia="Arial"/>
              </w:rPr>
              <w:t xml:space="preserve">r </w:t>
            </w:r>
            <w:r>
              <w:rPr>
                <w:rFonts w:eastAsia="Arial"/>
              </w:rPr>
              <w:t>te</w:t>
            </w:r>
            <w:r w:rsidR="002F7A7F" w:rsidRPr="00F23D98">
              <w:rPr>
                <w:rFonts w:eastAsia="Arial"/>
              </w:rPr>
              <w:t>rrit</w:t>
            </w:r>
            <w:r w:rsidR="002F7A7F">
              <w:rPr>
                <w:rFonts w:eastAsia="Arial"/>
              </w:rPr>
              <w:t>o</w:t>
            </w:r>
            <w:r w:rsidR="002F7A7F" w:rsidRPr="00F23D98">
              <w:rPr>
                <w:rFonts w:eastAsia="Arial"/>
              </w:rPr>
              <w:t>r</w:t>
            </w:r>
            <w:r w:rsidR="002F7A7F">
              <w:rPr>
                <w:rFonts w:eastAsia="Arial"/>
              </w:rPr>
              <w:t>y</w:t>
            </w:r>
            <w:r w:rsidR="002F7A7F" w:rsidRPr="00F23D98">
              <w:rPr>
                <w:rFonts w:eastAsia="Arial"/>
              </w:rPr>
              <w:t xml:space="preserve"> l</w:t>
            </w:r>
            <w:r w:rsidR="002F7A7F">
              <w:rPr>
                <w:rFonts w:eastAsia="Arial"/>
              </w:rPr>
              <w:t>e</w:t>
            </w:r>
            <w:r w:rsidR="002F7A7F" w:rsidRPr="00F23D98">
              <w:rPr>
                <w:rFonts w:eastAsia="Arial"/>
              </w:rPr>
              <w:t>gi</w:t>
            </w:r>
            <w:r w:rsidR="002F7A7F">
              <w:rPr>
                <w:rFonts w:eastAsia="Arial"/>
              </w:rPr>
              <w:t>s</w:t>
            </w:r>
            <w:r w:rsidR="002F7A7F" w:rsidRPr="00F23D98">
              <w:rPr>
                <w:rFonts w:eastAsia="Arial"/>
              </w:rPr>
              <w:t>l</w:t>
            </w:r>
            <w:r w:rsidR="002F7A7F">
              <w:rPr>
                <w:rFonts w:eastAsia="Arial"/>
              </w:rPr>
              <w:t>a</w:t>
            </w:r>
            <w:r w:rsidR="002F7A7F" w:rsidRPr="00F23D98">
              <w:rPr>
                <w:rFonts w:eastAsia="Arial"/>
              </w:rPr>
              <w:t>ti</w:t>
            </w:r>
            <w:r w:rsidR="002F7A7F">
              <w:rPr>
                <w:rFonts w:eastAsia="Arial"/>
              </w:rPr>
              <w:t>on</w:t>
            </w:r>
            <w:r w:rsidR="002F7A7F" w:rsidRPr="00F23D98">
              <w:rPr>
                <w:rFonts w:eastAsia="Arial"/>
              </w:rPr>
              <w:t xml:space="preserve"> </w:t>
            </w:r>
            <w:r w:rsidR="002F7A7F">
              <w:rPr>
                <w:rFonts w:eastAsia="Arial"/>
              </w:rPr>
              <w:t>and</w:t>
            </w:r>
            <w:r w:rsidR="002F7A7F" w:rsidRPr="00F23D98">
              <w:rPr>
                <w:rFonts w:eastAsia="Arial"/>
              </w:rPr>
              <w:t xml:space="preserve"> reg</w:t>
            </w:r>
            <w:r w:rsidR="002F7A7F">
              <w:rPr>
                <w:rFonts w:eastAsia="Arial"/>
              </w:rPr>
              <w:t>u</w:t>
            </w:r>
            <w:r w:rsidR="002F7A7F" w:rsidRPr="00F23D98">
              <w:rPr>
                <w:rFonts w:eastAsia="Arial"/>
              </w:rPr>
              <w:t>l</w:t>
            </w:r>
            <w:r w:rsidR="002F7A7F">
              <w:rPr>
                <w:rFonts w:eastAsia="Arial"/>
              </w:rPr>
              <w:t>a</w:t>
            </w:r>
            <w:r w:rsidR="002F7A7F" w:rsidRPr="00F23D98">
              <w:rPr>
                <w:rFonts w:eastAsia="Arial"/>
              </w:rPr>
              <w:t>ti</w:t>
            </w:r>
            <w:r w:rsidR="002F7A7F">
              <w:rPr>
                <w:rFonts w:eastAsia="Arial"/>
              </w:rPr>
              <w:t>ons</w:t>
            </w:r>
          </w:p>
          <w:p w14:paraId="5CD69773" w14:textId="77777777" w:rsidR="002F7A7F" w:rsidRDefault="002F7A7F" w:rsidP="00F23D98">
            <w:pPr>
              <w:pStyle w:val="ListBullet"/>
              <w:ind w:left="459" w:hanging="425"/>
              <w:rPr>
                <w:rFonts w:eastAsia="Arial"/>
              </w:rPr>
            </w:pPr>
            <w:r>
              <w:rPr>
                <w:rFonts w:eastAsia="Arial"/>
              </w:rPr>
              <w:t>o</w:t>
            </w:r>
            <w:r w:rsidRPr="00F23D98">
              <w:rPr>
                <w:rFonts w:eastAsia="Arial"/>
              </w:rPr>
              <w:t>rg</w:t>
            </w:r>
            <w:r>
              <w:rPr>
                <w:rFonts w:eastAsia="Arial"/>
              </w:rPr>
              <w:t>an</w:t>
            </w:r>
            <w:r w:rsidRPr="00F23D98">
              <w:rPr>
                <w:rFonts w:eastAsia="Arial"/>
              </w:rPr>
              <w:t>i</w:t>
            </w:r>
            <w:r>
              <w:rPr>
                <w:rFonts w:eastAsia="Arial"/>
              </w:rPr>
              <w:t>sa</w:t>
            </w:r>
            <w:r w:rsidRPr="00F23D98">
              <w:rPr>
                <w:rFonts w:eastAsia="Arial"/>
              </w:rPr>
              <w:t>ti</w:t>
            </w:r>
            <w:r>
              <w:rPr>
                <w:rFonts w:eastAsia="Arial"/>
              </w:rPr>
              <w:t>onal s</w:t>
            </w:r>
            <w:r w:rsidRPr="00F23D98">
              <w:rPr>
                <w:rFonts w:eastAsia="Arial"/>
              </w:rPr>
              <w:t>afet</w:t>
            </w:r>
            <w:r>
              <w:rPr>
                <w:rFonts w:eastAsia="Arial"/>
              </w:rPr>
              <w:t>y</w:t>
            </w:r>
            <w:r w:rsidRPr="00F23D98">
              <w:rPr>
                <w:rFonts w:eastAsia="Arial"/>
              </w:rPr>
              <w:t xml:space="preserve"> </w:t>
            </w:r>
            <w:r>
              <w:rPr>
                <w:rFonts w:eastAsia="Arial"/>
              </w:rPr>
              <w:t>po</w:t>
            </w:r>
            <w:r w:rsidRPr="00F23D98">
              <w:rPr>
                <w:rFonts w:eastAsia="Arial"/>
              </w:rPr>
              <w:t>li</w:t>
            </w:r>
            <w:r>
              <w:rPr>
                <w:rFonts w:eastAsia="Arial"/>
              </w:rPr>
              <w:t>c</w:t>
            </w:r>
            <w:r w:rsidRPr="00F23D98">
              <w:rPr>
                <w:rFonts w:eastAsia="Arial"/>
              </w:rPr>
              <w:t>i</w:t>
            </w:r>
            <w:r>
              <w:rPr>
                <w:rFonts w:eastAsia="Arial"/>
              </w:rPr>
              <w:t>es</w:t>
            </w:r>
            <w:r w:rsidRPr="00F23D98">
              <w:rPr>
                <w:rFonts w:eastAsia="Arial"/>
              </w:rPr>
              <w:t xml:space="preserve"> </w:t>
            </w:r>
            <w:r>
              <w:rPr>
                <w:rFonts w:eastAsia="Arial"/>
              </w:rPr>
              <w:t>and</w:t>
            </w:r>
            <w:r w:rsidRPr="00F23D98">
              <w:rPr>
                <w:rFonts w:eastAsia="Arial"/>
              </w:rPr>
              <w:t xml:space="preserve"> pr</w:t>
            </w:r>
            <w:r>
              <w:rPr>
                <w:rFonts w:eastAsia="Arial"/>
              </w:rPr>
              <w:t>ocedu</w:t>
            </w:r>
            <w:r w:rsidRPr="00F23D98">
              <w:rPr>
                <w:rFonts w:eastAsia="Arial"/>
              </w:rPr>
              <w:t>r</w:t>
            </w:r>
            <w:r>
              <w:rPr>
                <w:rFonts w:eastAsia="Arial"/>
              </w:rPr>
              <w:t>es</w:t>
            </w:r>
          </w:p>
          <w:p w14:paraId="2F7CF304" w14:textId="77777777" w:rsidR="002F7A7F" w:rsidRDefault="002F7A7F" w:rsidP="00F23D98">
            <w:pPr>
              <w:pStyle w:val="ListBullet"/>
              <w:ind w:left="459" w:hanging="425"/>
              <w:rPr>
                <w:rFonts w:eastAsia="Arial"/>
              </w:rPr>
            </w:pPr>
            <w:r w:rsidRPr="00F23D98">
              <w:rPr>
                <w:rFonts w:eastAsia="Arial"/>
              </w:rPr>
              <w:t>m</w:t>
            </w:r>
            <w:r>
              <w:rPr>
                <w:rFonts w:eastAsia="Arial"/>
              </w:rPr>
              <w:t>a</w:t>
            </w:r>
            <w:r w:rsidRPr="00F23D98">
              <w:rPr>
                <w:rFonts w:eastAsia="Arial"/>
              </w:rPr>
              <w:t>teri</w:t>
            </w:r>
            <w:r>
              <w:rPr>
                <w:rFonts w:eastAsia="Arial"/>
              </w:rPr>
              <w:t>al s</w:t>
            </w:r>
            <w:r w:rsidRPr="00F23D98">
              <w:rPr>
                <w:rFonts w:eastAsia="Arial"/>
              </w:rPr>
              <w:t>afet</w:t>
            </w:r>
            <w:r>
              <w:rPr>
                <w:rFonts w:eastAsia="Arial"/>
              </w:rPr>
              <w:t>y</w:t>
            </w:r>
            <w:r w:rsidRPr="00F23D98">
              <w:rPr>
                <w:rFonts w:eastAsia="Arial"/>
              </w:rPr>
              <w:t xml:space="preserve"> m</w:t>
            </w:r>
            <w:r>
              <w:rPr>
                <w:rFonts w:eastAsia="Arial"/>
              </w:rPr>
              <w:t>an</w:t>
            </w:r>
            <w:r w:rsidRPr="00F23D98">
              <w:rPr>
                <w:rFonts w:eastAsia="Arial"/>
              </w:rPr>
              <w:t>agem</w:t>
            </w:r>
            <w:r>
              <w:rPr>
                <w:rFonts w:eastAsia="Arial"/>
              </w:rPr>
              <w:t>ent s</w:t>
            </w:r>
            <w:r w:rsidRPr="00F23D98">
              <w:rPr>
                <w:rFonts w:eastAsia="Arial"/>
              </w:rPr>
              <w:t>y</w:t>
            </w:r>
            <w:r>
              <w:rPr>
                <w:rFonts w:eastAsia="Arial"/>
              </w:rPr>
              <w:t>s</w:t>
            </w:r>
            <w:r w:rsidRPr="00F23D98">
              <w:rPr>
                <w:rFonts w:eastAsia="Arial"/>
              </w:rPr>
              <w:t>t</w:t>
            </w:r>
            <w:r>
              <w:rPr>
                <w:rFonts w:eastAsia="Arial"/>
              </w:rPr>
              <w:t>e</w:t>
            </w:r>
            <w:r w:rsidRPr="00F23D98">
              <w:rPr>
                <w:rFonts w:eastAsia="Arial"/>
              </w:rPr>
              <w:t>m</w:t>
            </w:r>
            <w:r>
              <w:rPr>
                <w:rFonts w:eastAsia="Arial"/>
              </w:rPr>
              <w:t>s</w:t>
            </w:r>
          </w:p>
          <w:p w14:paraId="6783AAEE" w14:textId="77777777" w:rsidR="002F7A7F" w:rsidRDefault="002F7A7F" w:rsidP="00F23D98">
            <w:pPr>
              <w:pStyle w:val="ListBullet"/>
              <w:ind w:left="459" w:hanging="425"/>
              <w:rPr>
                <w:rFonts w:eastAsia="Arial"/>
              </w:rPr>
            </w:pPr>
            <w:r>
              <w:rPr>
                <w:rFonts w:eastAsia="Arial"/>
              </w:rPr>
              <w:t>ha</w:t>
            </w:r>
            <w:r w:rsidRPr="00F23D98">
              <w:rPr>
                <w:rFonts w:eastAsia="Arial"/>
              </w:rPr>
              <w:t>z</w:t>
            </w:r>
            <w:r>
              <w:rPr>
                <w:rFonts w:eastAsia="Arial"/>
              </w:rPr>
              <w:t>a</w:t>
            </w:r>
            <w:r w:rsidRPr="00F23D98">
              <w:rPr>
                <w:rFonts w:eastAsia="Arial"/>
              </w:rPr>
              <w:t>r</w:t>
            </w:r>
            <w:r>
              <w:rPr>
                <w:rFonts w:eastAsia="Arial"/>
              </w:rPr>
              <w:t>dous</w:t>
            </w:r>
            <w:r w:rsidRPr="00F23D98">
              <w:rPr>
                <w:rFonts w:eastAsia="Arial"/>
              </w:rPr>
              <w:t xml:space="preserve"> </w:t>
            </w:r>
            <w:r>
              <w:rPr>
                <w:rFonts w:eastAsia="Arial"/>
              </w:rPr>
              <w:t>and</w:t>
            </w:r>
            <w:r w:rsidRPr="00F23D98">
              <w:rPr>
                <w:rFonts w:eastAsia="Arial"/>
              </w:rPr>
              <w:t xml:space="preserve"> </w:t>
            </w:r>
            <w:r>
              <w:rPr>
                <w:rFonts w:eastAsia="Arial"/>
              </w:rPr>
              <w:t>da</w:t>
            </w:r>
            <w:r w:rsidRPr="00F23D98">
              <w:rPr>
                <w:rFonts w:eastAsia="Arial"/>
              </w:rPr>
              <w:t>nger</w:t>
            </w:r>
            <w:r>
              <w:rPr>
                <w:rFonts w:eastAsia="Arial"/>
              </w:rPr>
              <w:t>o</w:t>
            </w:r>
            <w:r w:rsidRPr="00F23D98">
              <w:rPr>
                <w:rFonts w:eastAsia="Arial"/>
              </w:rPr>
              <w:t>u</w:t>
            </w:r>
            <w:r>
              <w:rPr>
                <w:rFonts w:eastAsia="Arial"/>
              </w:rPr>
              <w:t>s</w:t>
            </w:r>
            <w:r w:rsidRPr="00F23D98">
              <w:rPr>
                <w:rFonts w:eastAsia="Arial"/>
              </w:rPr>
              <w:t xml:space="preserve"> g</w:t>
            </w:r>
            <w:r>
              <w:rPr>
                <w:rFonts w:eastAsia="Arial"/>
              </w:rPr>
              <w:t>oods</w:t>
            </w:r>
            <w:r w:rsidRPr="00F23D98">
              <w:rPr>
                <w:rFonts w:eastAsia="Arial"/>
              </w:rPr>
              <w:t xml:space="preserve"> </w:t>
            </w:r>
            <w:r>
              <w:rPr>
                <w:rFonts w:eastAsia="Arial"/>
              </w:rPr>
              <w:t>codes</w:t>
            </w:r>
          </w:p>
          <w:p w14:paraId="41415B6E" w14:textId="77777777" w:rsidR="002F7A7F" w:rsidRDefault="002F7A7F" w:rsidP="00F23D98">
            <w:pPr>
              <w:pStyle w:val="ListBullet"/>
              <w:ind w:left="459" w:hanging="425"/>
              <w:rPr>
                <w:rFonts w:eastAsia="Arial"/>
              </w:rPr>
            </w:pPr>
            <w:r w:rsidRPr="00F23D98">
              <w:rPr>
                <w:rFonts w:eastAsia="Arial"/>
              </w:rPr>
              <w:t>r</w:t>
            </w:r>
            <w:r>
              <w:rPr>
                <w:rFonts w:eastAsia="Arial"/>
              </w:rPr>
              <w:t>e</w:t>
            </w:r>
            <w:r w:rsidRPr="00F23D98">
              <w:rPr>
                <w:rFonts w:eastAsia="Arial"/>
              </w:rPr>
              <w:t>l</w:t>
            </w:r>
            <w:r>
              <w:rPr>
                <w:rFonts w:eastAsia="Arial"/>
              </w:rPr>
              <w:t>e</w:t>
            </w:r>
            <w:r w:rsidRPr="00F23D98">
              <w:rPr>
                <w:rFonts w:eastAsia="Arial"/>
              </w:rPr>
              <w:t>v</w:t>
            </w:r>
            <w:r>
              <w:rPr>
                <w:rFonts w:eastAsia="Arial"/>
              </w:rPr>
              <w:t>ant</w:t>
            </w:r>
            <w:r w:rsidRPr="00F23D98">
              <w:rPr>
                <w:rFonts w:eastAsia="Arial"/>
              </w:rPr>
              <w:t xml:space="preserve"> </w:t>
            </w:r>
            <w:r>
              <w:rPr>
                <w:rFonts w:eastAsia="Arial"/>
              </w:rPr>
              <w:t>hea</w:t>
            </w:r>
            <w:r w:rsidRPr="00F23D98">
              <w:rPr>
                <w:rFonts w:eastAsia="Arial"/>
              </w:rPr>
              <w:t>lt</w:t>
            </w:r>
            <w:r>
              <w:rPr>
                <w:rFonts w:eastAsia="Arial"/>
              </w:rPr>
              <w:t>h</w:t>
            </w:r>
            <w:r w:rsidRPr="00F23D98">
              <w:rPr>
                <w:rFonts w:eastAsia="Arial"/>
              </w:rPr>
              <w:t xml:space="preserve"> reg</w:t>
            </w:r>
            <w:r>
              <w:rPr>
                <w:rFonts w:eastAsia="Arial"/>
              </w:rPr>
              <w:t>u</w:t>
            </w:r>
            <w:r w:rsidRPr="00F23D98">
              <w:rPr>
                <w:rFonts w:eastAsia="Arial"/>
              </w:rPr>
              <w:t>l</w:t>
            </w:r>
            <w:r>
              <w:rPr>
                <w:rFonts w:eastAsia="Arial"/>
              </w:rPr>
              <w:t>a</w:t>
            </w:r>
            <w:r w:rsidRPr="00F23D98">
              <w:rPr>
                <w:rFonts w:eastAsia="Arial"/>
              </w:rPr>
              <w:t>ti</w:t>
            </w:r>
            <w:r>
              <w:rPr>
                <w:rFonts w:eastAsia="Arial"/>
              </w:rPr>
              <w:t>ons</w:t>
            </w:r>
          </w:p>
          <w:p w14:paraId="035D652E" w14:textId="77777777" w:rsidR="002F7A7F" w:rsidRDefault="002F7A7F" w:rsidP="00F23D98">
            <w:pPr>
              <w:pStyle w:val="ListBullet"/>
              <w:ind w:left="459" w:hanging="425"/>
              <w:rPr>
                <w:rFonts w:eastAsia="Arial"/>
              </w:rPr>
            </w:pPr>
            <w:r w:rsidRPr="00F23D98">
              <w:rPr>
                <w:rFonts w:eastAsia="Arial"/>
              </w:rPr>
              <w:t>m</w:t>
            </w:r>
            <w:r>
              <w:rPr>
                <w:rFonts w:eastAsia="Arial"/>
              </w:rPr>
              <w:t>anual hand</w:t>
            </w:r>
            <w:r w:rsidRPr="00F23D98">
              <w:rPr>
                <w:rFonts w:eastAsia="Arial"/>
              </w:rPr>
              <w:t>li</w:t>
            </w:r>
            <w:r>
              <w:rPr>
                <w:rFonts w:eastAsia="Arial"/>
              </w:rPr>
              <w:t>ng</w:t>
            </w:r>
            <w:r w:rsidRPr="00F23D98">
              <w:rPr>
                <w:rFonts w:eastAsia="Arial"/>
              </w:rPr>
              <w:t xml:space="preserve"> </w:t>
            </w:r>
            <w:r>
              <w:rPr>
                <w:rFonts w:eastAsia="Arial"/>
              </w:rPr>
              <w:t>p</w:t>
            </w:r>
            <w:r w:rsidRPr="00F23D98">
              <w:rPr>
                <w:rFonts w:eastAsia="Arial"/>
              </w:rPr>
              <w:t>r</w:t>
            </w:r>
            <w:r>
              <w:rPr>
                <w:rFonts w:eastAsia="Arial"/>
              </w:rPr>
              <w:t>oce</w:t>
            </w:r>
            <w:r w:rsidRPr="00F23D98">
              <w:rPr>
                <w:rFonts w:eastAsia="Arial"/>
              </w:rPr>
              <w:t>d</w:t>
            </w:r>
            <w:r>
              <w:rPr>
                <w:rFonts w:eastAsia="Arial"/>
              </w:rPr>
              <w:t>u</w:t>
            </w:r>
            <w:r w:rsidRPr="00F23D98">
              <w:rPr>
                <w:rFonts w:eastAsia="Arial"/>
              </w:rPr>
              <w:t>r</w:t>
            </w:r>
            <w:r>
              <w:rPr>
                <w:rFonts w:eastAsia="Arial"/>
              </w:rPr>
              <w:t>es</w:t>
            </w:r>
          </w:p>
          <w:p w14:paraId="30FF3D80" w14:textId="45C9C60D" w:rsidR="002F7A7F" w:rsidRPr="009F04FF" w:rsidRDefault="002F7A7F" w:rsidP="00F23D98">
            <w:pPr>
              <w:pStyle w:val="ListBullet"/>
              <w:ind w:left="459" w:hanging="425"/>
            </w:pPr>
            <w:r>
              <w:rPr>
                <w:rFonts w:eastAsia="Arial"/>
              </w:rPr>
              <w:t>use</w:t>
            </w:r>
            <w:r w:rsidRPr="00F23D98">
              <w:rPr>
                <w:rFonts w:eastAsia="Arial"/>
              </w:rPr>
              <w:t xml:space="preserve"> o</w:t>
            </w:r>
            <w:r>
              <w:rPr>
                <w:rFonts w:eastAsia="Arial"/>
              </w:rPr>
              <w:t>f</w:t>
            </w:r>
            <w:r w:rsidRPr="00F23D98">
              <w:rPr>
                <w:rFonts w:eastAsia="Arial"/>
              </w:rPr>
              <w:t xml:space="preserve"> </w:t>
            </w:r>
            <w:r w:rsidR="00517198">
              <w:rPr>
                <w:rFonts w:eastAsia="Arial"/>
              </w:rPr>
              <w:t>PPE</w:t>
            </w:r>
            <w:r>
              <w:rPr>
                <w:rFonts w:eastAsia="Arial"/>
              </w:rPr>
              <w:t xml:space="preserve"> a</w:t>
            </w:r>
            <w:r w:rsidRPr="00F23D98">
              <w:rPr>
                <w:rFonts w:eastAsia="Arial"/>
              </w:rPr>
              <w:t>n</w:t>
            </w:r>
            <w:r>
              <w:rPr>
                <w:rFonts w:eastAsia="Arial"/>
              </w:rPr>
              <w:t>d</w:t>
            </w:r>
            <w:r w:rsidRPr="00F23D98">
              <w:rPr>
                <w:rFonts w:eastAsia="Arial"/>
              </w:rPr>
              <w:t xml:space="preserve"> </w:t>
            </w:r>
            <w:r>
              <w:rPr>
                <w:rFonts w:eastAsia="Arial"/>
              </w:rPr>
              <w:t>c</w:t>
            </w:r>
            <w:r w:rsidRPr="00F23D98">
              <w:rPr>
                <w:rFonts w:eastAsia="Arial"/>
              </w:rPr>
              <w:t>l</w:t>
            </w:r>
            <w:r>
              <w:rPr>
                <w:rFonts w:eastAsia="Arial"/>
              </w:rPr>
              <w:t>o</w:t>
            </w:r>
            <w:r w:rsidRPr="00F23D98">
              <w:rPr>
                <w:rFonts w:eastAsia="Arial"/>
              </w:rPr>
              <w:t>t</w:t>
            </w:r>
            <w:r>
              <w:rPr>
                <w:rFonts w:eastAsia="Arial"/>
              </w:rPr>
              <w:t>h</w:t>
            </w:r>
            <w:r w:rsidRPr="00F23D98">
              <w:rPr>
                <w:rFonts w:eastAsia="Arial"/>
              </w:rPr>
              <w:t>ing</w:t>
            </w:r>
            <w:r>
              <w:rPr>
                <w:rFonts w:eastAsia="Arial"/>
              </w:rPr>
              <w:t>, o</w:t>
            </w:r>
            <w:r w:rsidRPr="00F23D98">
              <w:rPr>
                <w:rFonts w:eastAsia="Arial"/>
              </w:rPr>
              <w:t>rg</w:t>
            </w:r>
            <w:r>
              <w:rPr>
                <w:rFonts w:eastAsia="Arial"/>
              </w:rPr>
              <w:t>an</w:t>
            </w:r>
            <w:r w:rsidRPr="00F23D98">
              <w:rPr>
                <w:rFonts w:eastAsia="Arial"/>
              </w:rPr>
              <w:t>i</w:t>
            </w:r>
            <w:r>
              <w:rPr>
                <w:rFonts w:eastAsia="Arial"/>
              </w:rPr>
              <w:t>s</w:t>
            </w:r>
            <w:r w:rsidRPr="00F23D98">
              <w:rPr>
                <w:rFonts w:eastAsia="Arial"/>
              </w:rPr>
              <w:t>ati</w:t>
            </w:r>
            <w:r>
              <w:rPr>
                <w:rFonts w:eastAsia="Arial"/>
              </w:rPr>
              <w:t xml:space="preserve">on </w:t>
            </w:r>
            <w:r w:rsidRPr="00F23D98">
              <w:rPr>
                <w:rFonts w:eastAsia="Arial"/>
              </w:rPr>
              <w:t>i</w:t>
            </w:r>
            <w:r>
              <w:rPr>
                <w:rFonts w:eastAsia="Arial"/>
              </w:rPr>
              <w:t>nsu</w:t>
            </w:r>
            <w:r w:rsidRPr="00F23D98">
              <w:rPr>
                <w:rFonts w:eastAsia="Arial"/>
              </w:rPr>
              <w:t>r</w:t>
            </w:r>
            <w:r>
              <w:rPr>
                <w:rFonts w:eastAsia="Arial"/>
              </w:rPr>
              <w:t>ance</w:t>
            </w:r>
            <w:r w:rsidRPr="00F23D98">
              <w:rPr>
                <w:rFonts w:eastAsia="Arial"/>
              </w:rPr>
              <w:t xml:space="preserve"> req</w:t>
            </w:r>
            <w:r>
              <w:rPr>
                <w:rFonts w:eastAsia="Arial"/>
              </w:rPr>
              <w:t>u</w:t>
            </w:r>
            <w:r w:rsidRPr="00F23D98">
              <w:rPr>
                <w:rFonts w:eastAsia="Arial"/>
              </w:rPr>
              <w:t>ir</w:t>
            </w:r>
            <w:r>
              <w:rPr>
                <w:rFonts w:eastAsia="Arial"/>
              </w:rPr>
              <w:t>e</w:t>
            </w:r>
            <w:r w:rsidRPr="00F23D98">
              <w:rPr>
                <w:rFonts w:eastAsia="Arial"/>
              </w:rPr>
              <w:t>m</w:t>
            </w:r>
            <w:r>
              <w:rPr>
                <w:rFonts w:eastAsia="Arial"/>
              </w:rPr>
              <w:t>e</w:t>
            </w:r>
            <w:r w:rsidRPr="00F23D98">
              <w:rPr>
                <w:rFonts w:eastAsia="Arial"/>
              </w:rPr>
              <w:t>nts</w:t>
            </w:r>
            <w:r>
              <w:rPr>
                <w:rFonts w:eastAsia="Arial"/>
              </w:rPr>
              <w:t>.</w:t>
            </w:r>
          </w:p>
        </w:tc>
      </w:tr>
      <w:tr w:rsidR="002F7A7F" w:rsidRPr="00982853" w14:paraId="1480A747" w14:textId="77777777" w:rsidTr="00203E0E">
        <w:tc>
          <w:tcPr>
            <w:tcW w:w="2043" w:type="pct"/>
          </w:tcPr>
          <w:p w14:paraId="1F34EC9F" w14:textId="77777777" w:rsidR="002F7A7F" w:rsidRPr="009F04FF" w:rsidRDefault="002F7A7F" w:rsidP="00203E0E">
            <w:pPr>
              <w:pStyle w:val="Bodycopy"/>
            </w:pPr>
            <w:r w:rsidRPr="00613ED2">
              <w:rPr>
                <w:b/>
                <w:bCs/>
                <w:i/>
                <w:lang w:val="en-US"/>
              </w:rPr>
              <w:t xml:space="preserve">Legislative requirements </w:t>
            </w:r>
            <w:r w:rsidRPr="00613ED2">
              <w:rPr>
                <w:lang w:val="en-US"/>
              </w:rPr>
              <w:t>may include:</w:t>
            </w:r>
          </w:p>
        </w:tc>
        <w:tc>
          <w:tcPr>
            <w:tcW w:w="2957" w:type="pct"/>
          </w:tcPr>
          <w:p w14:paraId="4C6649E8" w14:textId="77777777" w:rsidR="002F7A7F" w:rsidRDefault="002F7A7F" w:rsidP="00F23D98">
            <w:pPr>
              <w:pStyle w:val="ListBullet"/>
              <w:ind w:left="459" w:hanging="425"/>
              <w:rPr>
                <w:rFonts w:eastAsia="Arial"/>
              </w:rPr>
            </w:pPr>
            <w:r>
              <w:rPr>
                <w:rFonts w:eastAsia="Arial"/>
              </w:rPr>
              <w:t>app</w:t>
            </w:r>
            <w:r w:rsidRPr="00F23D98">
              <w:rPr>
                <w:rFonts w:eastAsia="Arial"/>
              </w:rPr>
              <w:t>li</w:t>
            </w:r>
            <w:r>
              <w:rPr>
                <w:rFonts w:eastAsia="Arial"/>
              </w:rPr>
              <w:t>cab</w:t>
            </w:r>
            <w:r w:rsidRPr="00F23D98">
              <w:rPr>
                <w:rFonts w:eastAsia="Arial"/>
              </w:rPr>
              <w:t>l</w:t>
            </w:r>
            <w:r>
              <w:rPr>
                <w:rFonts w:eastAsia="Arial"/>
              </w:rPr>
              <w:t>e</w:t>
            </w:r>
            <w:r w:rsidRPr="00F23D98">
              <w:rPr>
                <w:rFonts w:eastAsia="Arial"/>
              </w:rPr>
              <w:t xml:space="preserve"> l</w:t>
            </w:r>
            <w:r>
              <w:rPr>
                <w:rFonts w:eastAsia="Arial"/>
              </w:rPr>
              <w:t>e</w:t>
            </w:r>
            <w:r w:rsidRPr="00F23D98">
              <w:rPr>
                <w:rFonts w:eastAsia="Arial"/>
              </w:rPr>
              <w:t>gi</w:t>
            </w:r>
            <w:r>
              <w:rPr>
                <w:rFonts w:eastAsia="Arial"/>
              </w:rPr>
              <w:t>s</w:t>
            </w:r>
            <w:r w:rsidRPr="00F23D98">
              <w:rPr>
                <w:rFonts w:eastAsia="Arial"/>
              </w:rPr>
              <w:t>l</w:t>
            </w:r>
            <w:r>
              <w:rPr>
                <w:rFonts w:eastAsia="Arial"/>
              </w:rPr>
              <w:t>a</w:t>
            </w:r>
            <w:r w:rsidRPr="00F23D98">
              <w:rPr>
                <w:rFonts w:eastAsia="Arial"/>
              </w:rPr>
              <w:t>ti</w:t>
            </w:r>
            <w:r>
              <w:rPr>
                <w:rFonts w:eastAsia="Arial"/>
              </w:rPr>
              <w:t>on</w:t>
            </w:r>
            <w:r w:rsidRPr="00F23D98">
              <w:rPr>
                <w:rFonts w:eastAsia="Arial"/>
              </w:rPr>
              <w:t xml:space="preserve"> fro</w:t>
            </w:r>
            <w:r>
              <w:rPr>
                <w:rFonts w:eastAsia="Arial"/>
              </w:rPr>
              <w:t>m</w:t>
            </w:r>
            <w:r w:rsidRPr="00F23D98">
              <w:rPr>
                <w:rFonts w:eastAsia="Arial"/>
              </w:rPr>
              <w:t xml:space="preserve"> </w:t>
            </w:r>
            <w:r>
              <w:rPr>
                <w:rFonts w:eastAsia="Arial"/>
              </w:rPr>
              <w:t>a</w:t>
            </w:r>
            <w:r w:rsidRPr="00F23D98">
              <w:rPr>
                <w:rFonts w:eastAsia="Arial"/>
              </w:rPr>
              <w:t>l</w:t>
            </w:r>
            <w:r>
              <w:rPr>
                <w:rFonts w:eastAsia="Arial"/>
              </w:rPr>
              <w:t xml:space="preserve">l </w:t>
            </w:r>
            <w:r w:rsidRPr="00F23D98">
              <w:rPr>
                <w:rFonts w:eastAsia="Arial"/>
              </w:rPr>
              <w:t>l</w:t>
            </w:r>
            <w:r>
              <w:rPr>
                <w:rFonts w:eastAsia="Arial"/>
              </w:rPr>
              <w:t>e</w:t>
            </w:r>
            <w:r w:rsidRPr="00F23D98">
              <w:rPr>
                <w:rFonts w:eastAsia="Arial"/>
              </w:rPr>
              <w:t>v</w:t>
            </w:r>
            <w:r>
              <w:rPr>
                <w:rFonts w:eastAsia="Arial"/>
              </w:rPr>
              <w:t>e</w:t>
            </w:r>
            <w:r w:rsidRPr="00F23D98">
              <w:rPr>
                <w:rFonts w:eastAsia="Arial"/>
              </w:rPr>
              <w:t>l</w:t>
            </w:r>
            <w:r>
              <w:rPr>
                <w:rFonts w:eastAsia="Arial"/>
              </w:rPr>
              <w:t>s</w:t>
            </w:r>
            <w:r w:rsidRPr="00F23D98">
              <w:rPr>
                <w:rFonts w:eastAsia="Arial"/>
              </w:rPr>
              <w:t xml:space="preserve"> o</w:t>
            </w:r>
            <w:r>
              <w:rPr>
                <w:rFonts w:eastAsia="Arial"/>
              </w:rPr>
              <w:t xml:space="preserve">f </w:t>
            </w:r>
            <w:r w:rsidRPr="00F23D98">
              <w:rPr>
                <w:rFonts w:eastAsia="Arial"/>
              </w:rPr>
              <w:t>g</w:t>
            </w:r>
            <w:r>
              <w:rPr>
                <w:rFonts w:eastAsia="Arial"/>
              </w:rPr>
              <w:t>o</w:t>
            </w:r>
            <w:r w:rsidRPr="00F23D98">
              <w:rPr>
                <w:rFonts w:eastAsia="Arial"/>
              </w:rPr>
              <w:t>v</w:t>
            </w:r>
            <w:r>
              <w:rPr>
                <w:rFonts w:eastAsia="Arial"/>
              </w:rPr>
              <w:t>e</w:t>
            </w:r>
            <w:r w:rsidRPr="00F23D98">
              <w:rPr>
                <w:rFonts w:eastAsia="Arial"/>
              </w:rPr>
              <w:t>r</w:t>
            </w:r>
            <w:r>
              <w:rPr>
                <w:rFonts w:eastAsia="Arial"/>
              </w:rPr>
              <w:t>n</w:t>
            </w:r>
            <w:r w:rsidRPr="00F23D98">
              <w:rPr>
                <w:rFonts w:eastAsia="Arial"/>
              </w:rPr>
              <w:t>m</w:t>
            </w:r>
            <w:r>
              <w:rPr>
                <w:rFonts w:eastAsia="Arial"/>
              </w:rPr>
              <w:t>e</w:t>
            </w:r>
            <w:r w:rsidRPr="00F23D98">
              <w:rPr>
                <w:rFonts w:eastAsia="Arial"/>
              </w:rPr>
              <w:t>n</w:t>
            </w:r>
            <w:r>
              <w:rPr>
                <w:rFonts w:eastAsia="Arial"/>
              </w:rPr>
              <w:t xml:space="preserve">t </w:t>
            </w:r>
            <w:r w:rsidRPr="00F23D98">
              <w:rPr>
                <w:rFonts w:eastAsia="Arial"/>
              </w:rPr>
              <w:t>t</w:t>
            </w:r>
            <w:r>
              <w:rPr>
                <w:rFonts w:eastAsia="Arial"/>
              </w:rPr>
              <w:t>h</w:t>
            </w:r>
            <w:r w:rsidRPr="00F23D98">
              <w:rPr>
                <w:rFonts w:eastAsia="Arial"/>
              </w:rPr>
              <w:t>a</w:t>
            </w:r>
            <w:r>
              <w:rPr>
                <w:rFonts w:eastAsia="Arial"/>
              </w:rPr>
              <w:t>t</w:t>
            </w:r>
            <w:r w:rsidRPr="00F23D98">
              <w:rPr>
                <w:rFonts w:eastAsia="Arial"/>
              </w:rPr>
              <w:t xml:space="preserve"> aff</w:t>
            </w:r>
            <w:r>
              <w:rPr>
                <w:rFonts w:eastAsia="Arial"/>
              </w:rPr>
              <w:t>e</w:t>
            </w:r>
            <w:r w:rsidRPr="00F23D98">
              <w:rPr>
                <w:rFonts w:eastAsia="Arial"/>
              </w:rPr>
              <w:t>c</w:t>
            </w:r>
            <w:r>
              <w:rPr>
                <w:rFonts w:eastAsia="Arial"/>
              </w:rPr>
              <w:t>t</w:t>
            </w:r>
            <w:r w:rsidRPr="00F23D98">
              <w:rPr>
                <w:rFonts w:eastAsia="Arial"/>
              </w:rPr>
              <w:t xml:space="preserve"> org</w:t>
            </w:r>
            <w:r>
              <w:rPr>
                <w:rFonts w:eastAsia="Arial"/>
              </w:rPr>
              <w:t>an</w:t>
            </w:r>
            <w:r w:rsidRPr="00F23D98">
              <w:rPr>
                <w:rFonts w:eastAsia="Arial"/>
              </w:rPr>
              <w:t>i</w:t>
            </w:r>
            <w:r>
              <w:rPr>
                <w:rFonts w:eastAsia="Arial"/>
              </w:rPr>
              <w:t>sa</w:t>
            </w:r>
            <w:r w:rsidRPr="00F23D98">
              <w:rPr>
                <w:rFonts w:eastAsia="Arial"/>
              </w:rPr>
              <w:t>ti</w:t>
            </w:r>
            <w:r>
              <w:rPr>
                <w:rFonts w:eastAsia="Arial"/>
              </w:rPr>
              <w:t>onal op</w:t>
            </w:r>
            <w:r w:rsidRPr="00F23D98">
              <w:rPr>
                <w:rFonts w:eastAsia="Arial"/>
              </w:rPr>
              <w:t>er</w:t>
            </w:r>
            <w:r>
              <w:rPr>
                <w:rFonts w:eastAsia="Arial"/>
              </w:rPr>
              <w:t>a</w:t>
            </w:r>
            <w:r w:rsidRPr="00F23D98">
              <w:rPr>
                <w:rFonts w:eastAsia="Arial"/>
              </w:rPr>
              <w:t>ti</w:t>
            </w:r>
            <w:r>
              <w:rPr>
                <w:rFonts w:eastAsia="Arial"/>
              </w:rPr>
              <w:t>on</w:t>
            </w:r>
          </w:p>
          <w:p w14:paraId="0B2E2153" w14:textId="77777777" w:rsidR="002F7A7F" w:rsidRDefault="002F7A7F" w:rsidP="00F23D98">
            <w:pPr>
              <w:pStyle w:val="ListBullet"/>
              <w:ind w:left="459" w:hanging="425"/>
              <w:rPr>
                <w:rFonts w:eastAsia="Arial"/>
              </w:rPr>
            </w:pPr>
            <w:r>
              <w:rPr>
                <w:rFonts w:eastAsia="Arial"/>
              </w:rPr>
              <w:t>a</w:t>
            </w:r>
            <w:r w:rsidRPr="00F23D98">
              <w:rPr>
                <w:rFonts w:eastAsia="Arial"/>
              </w:rPr>
              <w:t>w</w:t>
            </w:r>
            <w:r>
              <w:rPr>
                <w:rFonts w:eastAsia="Arial"/>
              </w:rPr>
              <w:t>a</w:t>
            </w:r>
            <w:r w:rsidRPr="00F23D98">
              <w:rPr>
                <w:rFonts w:eastAsia="Arial"/>
              </w:rPr>
              <w:t>r</w:t>
            </w:r>
            <w:r>
              <w:rPr>
                <w:rFonts w:eastAsia="Arial"/>
              </w:rPr>
              <w:t>d</w:t>
            </w:r>
            <w:r w:rsidRPr="00F23D98">
              <w:rPr>
                <w:rFonts w:eastAsia="Arial"/>
              </w:rPr>
              <w:t xml:space="preserve"> </w:t>
            </w:r>
            <w:r>
              <w:rPr>
                <w:rFonts w:eastAsia="Arial"/>
              </w:rPr>
              <w:t>and</w:t>
            </w:r>
            <w:r w:rsidRPr="00F23D98">
              <w:rPr>
                <w:rFonts w:eastAsia="Arial"/>
              </w:rPr>
              <w:t xml:space="preserve"> </w:t>
            </w:r>
            <w:r>
              <w:rPr>
                <w:rFonts w:eastAsia="Arial"/>
              </w:rPr>
              <w:t>en</w:t>
            </w:r>
            <w:r w:rsidRPr="00F23D98">
              <w:rPr>
                <w:rFonts w:eastAsia="Arial"/>
              </w:rPr>
              <w:t>t</w:t>
            </w:r>
            <w:r>
              <w:rPr>
                <w:rFonts w:eastAsia="Arial"/>
              </w:rPr>
              <w:t>e</w:t>
            </w:r>
            <w:r w:rsidRPr="00F23D98">
              <w:rPr>
                <w:rFonts w:eastAsia="Arial"/>
              </w:rPr>
              <w:t>rpri</w:t>
            </w:r>
            <w:r>
              <w:rPr>
                <w:rFonts w:eastAsia="Arial"/>
              </w:rPr>
              <w:t>se</w:t>
            </w:r>
            <w:r w:rsidRPr="00F23D98">
              <w:rPr>
                <w:rFonts w:eastAsia="Arial"/>
              </w:rPr>
              <w:t xml:space="preserve"> a</w:t>
            </w:r>
            <w:r>
              <w:rPr>
                <w:rFonts w:eastAsia="Arial"/>
              </w:rPr>
              <w:t>g</w:t>
            </w:r>
            <w:r w:rsidRPr="00F23D98">
              <w:rPr>
                <w:rFonts w:eastAsia="Arial"/>
              </w:rPr>
              <w:t>r</w:t>
            </w:r>
            <w:r>
              <w:rPr>
                <w:rFonts w:eastAsia="Arial"/>
              </w:rPr>
              <w:t>ee</w:t>
            </w:r>
            <w:r w:rsidRPr="00F23D98">
              <w:rPr>
                <w:rFonts w:eastAsia="Arial"/>
              </w:rPr>
              <w:t>m</w:t>
            </w:r>
            <w:r>
              <w:rPr>
                <w:rFonts w:eastAsia="Arial"/>
              </w:rPr>
              <w:t>en</w:t>
            </w:r>
            <w:r w:rsidRPr="00F23D98">
              <w:rPr>
                <w:rFonts w:eastAsia="Arial"/>
              </w:rPr>
              <w:t>t</w:t>
            </w:r>
            <w:r>
              <w:rPr>
                <w:rFonts w:eastAsia="Arial"/>
              </w:rPr>
              <w:t>s</w:t>
            </w:r>
          </w:p>
          <w:p w14:paraId="03C1310B" w14:textId="77777777" w:rsidR="002F7A7F" w:rsidRDefault="002F7A7F" w:rsidP="00F23D98">
            <w:pPr>
              <w:pStyle w:val="ListBullet"/>
              <w:ind w:left="459" w:hanging="425"/>
              <w:rPr>
                <w:rFonts w:eastAsia="Arial"/>
              </w:rPr>
            </w:pPr>
            <w:r w:rsidRPr="00F23D98">
              <w:rPr>
                <w:rFonts w:eastAsia="Arial"/>
              </w:rPr>
              <w:t>i</w:t>
            </w:r>
            <w:r>
              <w:rPr>
                <w:rFonts w:eastAsia="Arial"/>
              </w:rPr>
              <w:t>ndus</w:t>
            </w:r>
            <w:r w:rsidRPr="00F23D98">
              <w:rPr>
                <w:rFonts w:eastAsia="Arial"/>
              </w:rPr>
              <w:t>tri</w:t>
            </w:r>
            <w:r>
              <w:rPr>
                <w:rFonts w:eastAsia="Arial"/>
              </w:rPr>
              <w:t xml:space="preserve">al </w:t>
            </w:r>
            <w:r w:rsidRPr="00F23D98">
              <w:rPr>
                <w:rFonts w:eastAsia="Arial"/>
              </w:rPr>
              <w:t>r</w:t>
            </w:r>
            <w:r>
              <w:rPr>
                <w:rFonts w:eastAsia="Arial"/>
              </w:rPr>
              <w:t>e</w:t>
            </w:r>
            <w:r w:rsidRPr="00F23D98">
              <w:rPr>
                <w:rFonts w:eastAsia="Arial"/>
              </w:rPr>
              <w:t>l</w:t>
            </w:r>
            <w:r>
              <w:rPr>
                <w:rFonts w:eastAsia="Arial"/>
              </w:rPr>
              <w:t>a</w:t>
            </w:r>
            <w:r w:rsidRPr="00F23D98">
              <w:rPr>
                <w:rFonts w:eastAsia="Arial"/>
              </w:rPr>
              <w:t>ti</w:t>
            </w:r>
            <w:r>
              <w:rPr>
                <w:rFonts w:eastAsia="Arial"/>
              </w:rPr>
              <w:t>ons</w:t>
            </w:r>
          </w:p>
          <w:p w14:paraId="258315D7" w14:textId="77777777" w:rsidR="002F7A7F" w:rsidRDefault="002F7A7F" w:rsidP="00F23D98">
            <w:pPr>
              <w:pStyle w:val="ListBullet"/>
              <w:ind w:left="459" w:hanging="425"/>
              <w:rPr>
                <w:rFonts w:eastAsia="Arial"/>
              </w:rPr>
            </w:pPr>
            <w:r w:rsidRPr="00F23D98">
              <w:rPr>
                <w:rFonts w:eastAsia="Arial"/>
              </w:rPr>
              <w:t>A</w:t>
            </w:r>
            <w:r>
              <w:rPr>
                <w:rFonts w:eastAsia="Arial"/>
              </w:rPr>
              <w:t>us</w:t>
            </w:r>
            <w:r w:rsidRPr="00F23D98">
              <w:rPr>
                <w:rFonts w:eastAsia="Arial"/>
              </w:rPr>
              <w:t>tr</w:t>
            </w:r>
            <w:r>
              <w:rPr>
                <w:rFonts w:eastAsia="Arial"/>
              </w:rPr>
              <w:t>a</w:t>
            </w:r>
            <w:r w:rsidRPr="00F23D98">
              <w:rPr>
                <w:rFonts w:eastAsia="Arial"/>
              </w:rPr>
              <w:t>li</w:t>
            </w:r>
            <w:r>
              <w:rPr>
                <w:rFonts w:eastAsia="Arial"/>
              </w:rPr>
              <w:t>an</w:t>
            </w:r>
            <w:r w:rsidRPr="00F23D98">
              <w:rPr>
                <w:rFonts w:eastAsia="Arial"/>
              </w:rPr>
              <w:t xml:space="preserve"> St</w:t>
            </w:r>
            <w:r>
              <w:rPr>
                <w:rFonts w:eastAsia="Arial"/>
              </w:rPr>
              <w:t>and</w:t>
            </w:r>
            <w:r w:rsidRPr="00F23D98">
              <w:rPr>
                <w:rFonts w:eastAsia="Arial"/>
              </w:rPr>
              <w:t>ar</w:t>
            </w:r>
            <w:r>
              <w:rPr>
                <w:rFonts w:eastAsia="Arial"/>
              </w:rPr>
              <w:t>d</w:t>
            </w:r>
          </w:p>
          <w:p w14:paraId="30E99E57" w14:textId="77777777" w:rsidR="002F7A7F" w:rsidRDefault="002F7A7F" w:rsidP="00F23D98">
            <w:pPr>
              <w:pStyle w:val="ListBullet"/>
              <w:ind w:left="459" w:hanging="425"/>
              <w:rPr>
                <w:rFonts w:eastAsia="Arial"/>
              </w:rPr>
            </w:pPr>
            <w:r>
              <w:rPr>
                <w:rFonts w:eastAsia="Arial"/>
              </w:rPr>
              <w:t>co</w:t>
            </w:r>
            <w:r w:rsidRPr="00F23D98">
              <w:rPr>
                <w:rFonts w:eastAsia="Arial"/>
              </w:rPr>
              <w:t>nfi</w:t>
            </w:r>
            <w:r>
              <w:rPr>
                <w:rFonts w:eastAsia="Arial"/>
              </w:rPr>
              <w:t>den</w:t>
            </w:r>
            <w:r w:rsidRPr="00F23D98">
              <w:rPr>
                <w:rFonts w:eastAsia="Arial"/>
              </w:rPr>
              <w:t>ti</w:t>
            </w:r>
            <w:r>
              <w:rPr>
                <w:rFonts w:eastAsia="Arial"/>
              </w:rPr>
              <w:t>a</w:t>
            </w:r>
            <w:r w:rsidRPr="00F23D98">
              <w:rPr>
                <w:rFonts w:eastAsia="Arial"/>
              </w:rPr>
              <w:t>lit</w:t>
            </w:r>
            <w:r>
              <w:rPr>
                <w:rFonts w:eastAsia="Arial"/>
              </w:rPr>
              <w:t>y</w:t>
            </w:r>
            <w:r w:rsidRPr="00F23D98">
              <w:rPr>
                <w:rFonts w:eastAsia="Arial"/>
              </w:rPr>
              <w:t xml:space="preserve"> </w:t>
            </w:r>
            <w:r>
              <w:rPr>
                <w:rFonts w:eastAsia="Arial"/>
              </w:rPr>
              <w:t>and</w:t>
            </w:r>
            <w:r w:rsidRPr="00F23D98">
              <w:rPr>
                <w:rFonts w:eastAsia="Arial"/>
              </w:rPr>
              <w:t xml:space="preserve"> </w:t>
            </w:r>
            <w:r>
              <w:rPr>
                <w:rFonts w:eastAsia="Arial"/>
              </w:rPr>
              <w:t>p</w:t>
            </w:r>
            <w:r w:rsidRPr="00F23D98">
              <w:rPr>
                <w:rFonts w:eastAsia="Arial"/>
              </w:rPr>
              <w:t>riv</w:t>
            </w:r>
            <w:r>
              <w:rPr>
                <w:rFonts w:eastAsia="Arial"/>
              </w:rPr>
              <w:t>acy</w:t>
            </w:r>
          </w:p>
          <w:p w14:paraId="0D6C4327" w14:textId="77777777" w:rsidR="002F7A7F" w:rsidRDefault="002F7A7F" w:rsidP="00F23D98">
            <w:pPr>
              <w:pStyle w:val="ListBullet"/>
              <w:ind w:left="459" w:hanging="425"/>
              <w:rPr>
                <w:rFonts w:eastAsia="Arial"/>
              </w:rPr>
            </w:pPr>
            <w:r w:rsidRPr="00F23D98">
              <w:rPr>
                <w:rFonts w:eastAsia="Arial"/>
              </w:rPr>
              <w:t>OHS/WH</w:t>
            </w:r>
            <w:r>
              <w:rPr>
                <w:rFonts w:eastAsia="Arial"/>
              </w:rPr>
              <w:t>S</w:t>
            </w:r>
          </w:p>
          <w:p w14:paraId="0D58F6F4" w14:textId="6BB62F00" w:rsidR="002F7A7F" w:rsidRDefault="00517198" w:rsidP="00F23D98">
            <w:pPr>
              <w:pStyle w:val="ListBullet"/>
              <w:ind w:left="459" w:hanging="425"/>
              <w:rPr>
                <w:rFonts w:eastAsia="Arial"/>
              </w:rPr>
            </w:pPr>
            <w:r w:rsidRPr="00F23D98">
              <w:rPr>
                <w:rFonts w:eastAsia="Arial"/>
              </w:rPr>
              <w:t>e</w:t>
            </w:r>
            <w:r w:rsidR="002F7A7F">
              <w:rPr>
                <w:rFonts w:eastAsia="Arial"/>
              </w:rPr>
              <w:t>n</w:t>
            </w:r>
            <w:r w:rsidR="002F7A7F" w:rsidRPr="00F23D98">
              <w:rPr>
                <w:rFonts w:eastAsia="Arial"/>
              </w:rPr>
              <w:t>vir</w:t>
            </w:r>
            <w:r w:rsidR="002F7A7F">
              <w:rPr>
                <w:rFonts w:eastAsia="Arial"/>
              </w:rPr>
              <w:t>on</w:t>
            </w:r>
            <w:r w:rsidR="002F7A7F" w:rsidRPr="00F23D98">
              <w:rPr>
                <w:rFonts w:eastAsia="Arial"/>
              </w:rPr>
              <w:t>m</w:t>
            </w:r>
            <w:r w:rsidR="002F7A7F">
              <w:rPr>
                <w:rFonts w:eastAsia="Arial"/>
              </w:rPr>
              <w:t>en</w:t>
            </w:r>
            <w:r w:rsidR="002F7A7F" w:rsidRPr="00F23D98">
              <w:rPr>
                <w:rFonts w:eastAsia="Arial"/>
              </w:rPr>
              <w:t>t</w:t>
            </w:r>
            <w:r w:rsidR="002F7A7F">
              <w:rPr>
                <w:rFonts w:eastAsia="Arial"/>
              </w:rPr>
              <w:t>al p</w:t>
            </w:r>
            <w:r w:rsidR="002F7A7F" w:rsidRPr="00F23D98">
              <w:rPr>
                <w:rFonts w:eastAsia="Arial"/>
              </w:rPr>
              <w:t>rot</w:t>
            </w:r>
            <w:r w:rsidR="002F7A7F">
              <w:rPr>
                <w:rFonts w:eastAsia="Arial"/>
              </w:rPr>
              <w:t>ec</w:t>
            </w:r>
            <w:r w:rsidR="002F7A7F" w:rsidRPr="00F23D98">
              <w:rPr>
                <w:rFonts w:eastAsia="Arial"/>
              </w:rPr>
              <w:t>ti</w:t>
            </w:r>
            <w:r w:rsidR="002F7A7F">
              <w:rPr>
                <w:rFonts w:eastAsia="Arial"/>
              </w:rPr>
              <w:t>on</w:t>
            </w:r>
          </w:p>
          <w:p w14:paraId="2906A291" w14:textId="77777777" w:rsidR="002F7A7F" w:rsidRDefault="002F7A7F" w:rsidP="00F23D98">
            <w:pPr>
              <w:pStyle w:val="ListBullet"/>
              <w:ind w:left="459" w:hanging="425"/>
              <w:rPr>
                <w:rFonts w:eastAsia="Arial"/>
              </w:rPr>
            </w:pPr>
            <w:r>
              <w:rPr>
                <w:rFonts w:eastAsia="Arial"/>
              </w:rPr>
              <w:t>e</w:t>
            </w:r>
            <w:r w:rsidRPr="00F23D98">
              <w:rPr>
                <w:rFonts w:eastAsia="Arial"/>
              </w:rPr>
              <w:t>q</w:t>
            </w:r>
            <w:r>
              <w:rPr>
                <w:rFonts w:eastAsia="Arial"/>
              </w:rPr>
              <w:t>ual opp</w:t>
            </w:r>
            <w:r w:rsidRPr="00F23D98">
              <w:rPr>
                <w:rFonts w:eastAsia="Arial"/>
              </w:rPr>
              <w:t>ort</w:t>
            </w:r>
            <w:r>
              <w:rPr>
                <w:rFonts w:eastAsia="Arial"/>
              </w:rPr>
              <w:t>un</w:t>
            </w:r>
            <w:r w:rsidRPr="00F23D98">
              <w:rPr>
                <w:rFonts w:eastAsia="Arial"/>
              </w:rPr>
              <w:t>it</w:t>
            </w:r>
            <w:r>
              <w:rPr>
                <w:rFonts w:eastAsia="Arial"/>
              </w:rPr>
              <w:t>y</w:t>
            </w:r>
          </w:p>
          <w:p w14:paraId="7E9769CA" w14:textId="77777777" w:rsidR="002F7A7F" w:rsidRDefault="002F7A7F" w:rsidP="00F23D98">
            <w:pPr>
              <w:pStyle w:val="ListBullet"/>
              <w:ind w:left="459" w:hanging="425"/>
              <w:rPr>
                <w:rFonts w:eastAsia="Arial"/>
              </w:rPr>
            </w:pPr>
            <w:r>
              <w:rPr>
                <w:rFonts w:eastAsia="Arial"/>
              </w:rPr>
              <w:t>an</w:t>
            </w:r>
            <w:r w:rsidRPr="00F23D98">
              <w:rPr>
                <w:rFonts w:eastAsia="Arial"/>
              </w:rPr>
              <w:t>ti-</w:t>
            </w:r>
            <w:r>
              <w:rPr>
                <w:rFonts w:eastAsia="Arial"/>
              </w:rPr>
              <w:t>d</w:t>
            </w:r>
            <w:r w:rsidRPr="00F23D98">
              <w:rPr>
                <w:rFonts w:eastAsia="Arial"/>
              </w:rPr>
              <w:t>i</w:t>
            </w:r>
            <w:r>
              <w:rPr>
                <w:rFonts w:eastAsia="Arial"/>
              </w:rPr>
              <w:t>sc</w:t>
            </w:r>
            <w:r w:rsidRPr="00F23D98">
              <w:rPr>
                <w:rFonts w:eastAsia="Arial"/>
              </w:rPr>
              <w:t>rimi</w:t>
            </w:r>
            <w:r>
              <w:rPr>
                <w:rFonts w:eastAsia="Arial"/>
              </w:rPr>
              <w:t>n</w:t>
            </w:r>
            <w:r w:rsidRPr="00F23D98">
              <w:rPr>
                <w:rFonts w:eastAsia="Arial"/>
              </w:rPr>
              <w:t>ati</w:t>
            </w:r>
            <w:r>
              <w:rPr>
                <w:rFonts w:eastAsia="Arial"/>
              </w:rPr>
              <w:t>on</w:t>
            </w:r>
          </w:p>
          <w:p w14:paraId="11C277C7" w14:textId="77777777" w:rsidR="002F7A7F" w:rsidRDefault="002F7A7F" w:rsidP="00F23D98">
            <w:pPr>
              <w:pStyle w:val="ListBullet"/>
              <w:ind w:left="459" w:hanging="425"/>
              <w:rPr>
                <w:rFonts w:eastAsia="Arial"/>
              </w:rPr>
            </w:pPr>
            <w:r w:rsidRPr="00F23D98">
              <w:rPr>
                <w:rFonts w:eastAsia="Arial"/>
              </w:rPr>
              <w:t>r</w:t>
            </w:r>
            <w:r>
              <w:rPr>
                <w:rFonts w:eastAsia="Arial"/>
              </w:rPr>
              <w:t>e</w:t>
            </w:r>
            <w:r w:rsidRPr="00F23D98">
              <w:rPr>
                <w:rFonts w:eastAsia="Arial"/>
              </w:rPr>
              <w:t>l</w:t>
            </w:r>
            <w:r>
              <w:rPr>
                <w:rFonts w:eastAsia="Arial"/>
              </w:rPr>
              <w:t>e</w:t>
            </w:r>
            <w:r w:rsidRPr="00F23D98">
              <w:rPr>
                <w:rFonts w:eastAsia="Arial"/>
              </w:rPr>
              <w:t>v</w:t>
            </w:r>
            <w:r>
              <w:rPr>
                <w:rFonts w:eastAsia="Arial"/>
              </w:rPr>
              <w:t>ant</w:t>
            </w:r>
            <w:r w:rsidRPr="00F23D98">
              <w:rPr>
                <w:rFonts w:eastAsia="Arial"/>
              </w:rPr>
              <w:t xml:space="preserve"> i</w:t>
            </w:r>
            <w:r>
              <w:rPr>
                <w:rFonts w:eastAsia="Arial"/>
              </w:rPr>
              <w:t>ndus</w:t>
            </w:r>
            <w:r w:rsidRPr="00F23D98">
              <w:rPr>
                <w:rFonts w:eastAsia="Arial"/>
              </w:rPr>
              <w:t>tr</w:t>
            </w:r>
            <w:r>
              <w:rPr>
                <w:rFonts w:eastAsia="Arial"/>
              </w:rPr>
              <w:t>y</w:t>
            </w:r>
            <w:r w:rsidRPr="00F23D98">
              <w:rPr>
                <w:rFonts w:eastAsia="Arial"/>
              </w:rPr>
              <w:t xml:space="preserve"> </w:t>
            </w:r>
            <w:r>
              <w:rPr>
                <w:rFonts w:eastAsia="Arial"/>
              </w:rPr>
              <w:t>codes</w:t>
            </w:r>
            <w:r w:rsidRPr="00F23D98">
              <w:rPr>
                <w:rFonts w:eastAsia="Arial"/>
              </w:rPr>
              <w:t xml:space="preserve"> o</w:t>
            </w:r>
            <w:r>
              <w:rPr>
                <w:rFonts w:eastAsia="Arial"/>
              </w:rPr>
              <w:t>f</w:t>
            </w:r>
            <w:r w:rsidRPr="00F23D98">
              <w:rPr>
                <w:rFonts w:eastAsia="Arial"/>
              </w:rPr>
              <w:t xml:space="preserve"> pr</w:t>
            </w:r>
            <w:r>
              <w:rPr>
                <w:rFonts w:eastAsia="Arial"/>
              </w:rPr>
              <w:t>ac</w:t>
            </w:r>
            <w:r w:rsidRPr="00F23D98">
              <w:rPr>
                <w:rFonts w:eastAsia="Arial"/>
              </w:rPr>
              <w:t>ti</w:t>
            </w:r>
            <w:r>
              <w:rPr>
                <w:rFonts w:eastAsia="Arial"/>
              </w:rPr>
              <w:t>ce</w:t>
            </w:r>
          </w:p>
          <w:p w14:paraId="6C79B77A" w14:textId="77777777" w:rsidR="002F7A7F" w:rsidRPr="009F04FF" w:rsidRDefault="002F7A7F" w:rsidP="00F23D98">
            <w:pPr>
              <w:pStyle w:val="ListBullet"/>
              <w:ind w:left="459" w:hanging="425"/>
            </w:pPr>
            <w:r>
              <w:rPr>
                <w:rFonts w:eastAsia="Arial"/>
              </w:rPr>
              <w:t>du</w:t>
            </w:r>
            <w:r w:rsidRPr="00F23D98">
              <w:rPr>
                <w:rFonts w:eastAsia="Arial"/>
              </w:rPr>
              <w:t>t</w:t>
            </w:r>
            <w:r>
              <w:rPr>
                <w:rFonts w:eastAsia="Arial"/>
              </w:rPr>
              <w:t>y</w:t>
            </w:r>
            <w:r w:rsidRPr="00F23D98">
              <w:rPr>
                <w:rFonts w:eastAsia="Arial"/>
              </w:rPr>
              <w:t xml:space="preserve"> o</w:t>
            </w:r>
            <w:r>
              <w:rPr>
                <w:rFonts w:eastAsia="Arial"/>
              </w:rPr>
              <w:t>f</w:t>
            </w:r>
            <w:r w:rsidRPr="00F23D98">
              <w:rPr>
                <w:rFonts w:eastAsia="Arial"/>
              </w:rPr>
              <w:t xml:space="preserve"> c</w:t>
            </w:r>
            <w:r>
              <w:rPr>
                <w:rFonts w:eastAsia="Arial"/>
              </w:rPr>
              <w:t>a</w:t>
            </w:r>
            <w:r w:rsidRPr="00F23D98">
              <w:rPr>
                <w:rFonts w:eastAsia="Arial"/>
              </w:rPr>
              <w:t>r</w:t>
            </w:r>
            <w:r>
              <w:rPr>
                <w:rFonts w:eastAsia="Arial"/>
              </w:rPr>
              <w:t>e</w:t>
            </w:r>
            <w:r w:rsidRPr="00F23D98">
              <w:rPr>
                <w:rFonts w:eastAsia="Arial"/>
              </w:rPr>
              <w:t xml:space="preserve"> </w:t>
            </w:r>
            <w:r>
              <w:rPr>
                <w:rFonts w:eastAsia="Arial"/>
              </w:rPr>
              <w:t>and</w:t>
            </w:r>
            <w:r w:rsidRPr="00F23D98">
              <w:rPr>
                <w:rFonts w:eastAsia="Arial"/>
              </w:rPr>
              <w:t xml:space="preserve"> </w:t>
            </w:r>
            <w:r>
              <w:rPr>
                <w:rFonts w:eastAsia="Arial"/>
              </w:rPr>
              <w:t>h</w:t>
            </w:r>
            <w:r w:rsidRPr="00F23D98">
              <w:rPr>
                <w:rFonts w:eastAsia="Arial"/>
              </w:rPr>
              <w:t>eritage</w:t>
            </w:r>
            <w:r>
              <w:rPr>
                <w:rFonts w:eastAsia="Arial"/>
              </w:rPr>
              <w:t>.</w:t>
            </w:r>
          </w:p>
        </w:tc>
      </w:tr>
    </w:tbl>
    <w:p w14:paraId="61818595" w14:textId="101A680A" w:rsidR="00A835F8" w:rsidRDefault="00A835F8">
      <w:r>
        <w:br w:type="page"/>
      </w:r>
    </w:p>
    <w:p w14:paraId="60160945" w14:textId="77777777" w:rsidR="00A835F8" w:rsidRDefault="00A835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2F7A7F" w:rsidRPr="00982853" w14:paraId="6863E957" w14:textId="77777777" w:rsidTr="00203E0E">
        <w:tc>
          <w:tcPr>
            <w:tcW w:w="2043" w:type="pct"/>
          </w:tcPr>
          <w:p w14:paraId="269E0E42" w14:textId="235A7D31" w:rsidR="002F7A7F" w:rsidRPr="009F04FF" w:rsidRDefault="002F7A7F" w:rsidP="00203E0E">
            <w:pPr>
              <w:pStyle w:val="Bodycopy"/>
            </w:pPr>
            <w:r w:rsidRPr="00613ED2">
              <w:rPr>
                <w:b/>
                <w:bCs/>
                <w:i/>
                <w:lang w:val="en-US"/>
              </w:rPr>
              <w:t xml:space="preserve">Surface finish material </w:t>
            </w:r>
            <w:r w:rsidRPr="00613ED2">
              <w:rPr>
                <w:lang w:val="en-US"/>
              </w:rPr>
              <w:t>may include:</w:t>
            </w:r>
          </w:p>
        </w:tc>
        <w:tc>
          <w:tcPr>
            <w:tcW w:w="2957" w:type="pct"/>
          </w:tcPr>
          <w:p w14:paraId="1895CE0D" w14:textId="77777777" w:rsidR="002F7A7F" w:rsidRDefault="002F7A7F" w:rsidP="00F23D98">
            <w:pPr>
              <w:pStyle w:val="ListBullet"/>
              <w:ind w:left="459" w:hanging="425"/>
              <w:rPr>
                <w:rFonts w:eastAsia="Arial"/>
              </w:rPr>
            </w:pPr>
            <w:r w:rsidRPr="00F23D98">
              <w:rPr>
                <w:rFonts w:eastAsia="Arial"/>
              </w:rPr>
              <w:t>l</w:t>
            </w:r>
            <w:r>
              <w:rPr>
                <w:rFonts w:eastAsia="Arial"/>
              </w:rPr>
              <w:t>ac</w:t>
            </w:r>
            <w:r w:rsidRPr="00F23D98">
              <w:rPr>
                <w:rFonts w:eastAsia="Arial"/>
              </w:rPr>
              <w:t>q</w:t>
            </w:r>
            <w:r>
              <w:rPr>
                <w:rFonts w:eastAsia="Arial"/>
              </w:rPr>
              <w:t>ue</w:t>
            </w:r>
            <w:r w:rsidRPr="00F23D98">
              <w:rPr>
                <w:rFonts w:eastAsia="Arial"/>
              </w:rPr>
              <w:t>r</w:t>
            </w:r>
            <w:r>
              <w:rPr>
                <w:rFonts w:eastAsia="Arial"/>
              </w:rPr>
              <w:t>s</w:t>
            </w:r>
          </w:p>
          <w:p w14:paraId="460E748E" w14:textId="77777777" w:rsidR="002F7A7F" w:rsidRDefault="002F7A7F" w:rsidP="00F23D98">
            <w:pPr>
              <w:pStyle w:val="ListBullet"/>
              <w:ind w:left="459" w:hanging="425"/>
              <w:rPr>
                <w:rFonts w:eastAsia="Arial"/>
              </w:rPr>
            </w:pPr>
            <w:r>
              <w:rPr>
                <w:rFonts w:eastAsia="Arial"/>
              </w:rPr>
              <w:t>she</w:t>
            </w:r>
            <w:r w:rsidRPr="00F23D98">
              <w:rPr>
                <w:rFonts w:eastAsia="Arial"/>
              </w:rPr>
              <w:t>ll</w:t>
            </w:r>
            <w:r>
              <w:rPr>
                <w:rFonts w:eastAsia="Arial"/>
              </w:rPr>
              <w:t>ac</w:t>
            </w:r>
          </w:p>
          <w:p w14:paraId="339A4F64" w14:textId="77777777" w:rsidR="002F7A7F" w:rsidRDefault="002F7A7F" w:rsidP="00F23D98">
            <w:pPr>
              <w:pStyle w:val="ListBullet"/>
              <w:ind w:left="459" w:hanging="425"/>
              <w:rPr>
                <w:rFonts w:eastAsia="Arial"/>
              </w:rPr>
            </w:pPr>
            <w:r w:rsidRPr="00F23D98">
              <w:rPr>
                <w:rFonts w:eastAsia="Arial"/>
              </w:rPr>
              <w:t>wa</w:t>
            </w:r>
            <w:r>
              <w:rPr>
                <w:rFonts w:eastAsia="Arial"/>
              </w:rPr>
              <w:t>x</w:t>
            </w:r>
          </w:p>
          <w:p w14:paraId="41E48712" w14:textId="77777777" w:rsidR="002F7A7F" w:rsidRDefault="002F7A7F" w:rsidP="00F23D98">
            <w:pPr>
              <w:pStyle w:val="ListBullet"/>
              <w:ind w:left="459" w:hanging="425"/>
              <w:rPr>
                <w:rFonts w:eastAsia="Arial"/>
              </w:rPr>
            </w:pPr>
            <w:r>
              <w:rPr>
                <w:rFonts w:eastAsia="Arial"/>
              </w:rPr>
              <w:t>o</w:t>
            </w:r>
            <w:r w:rsidRPr="00F23D98">
              <w:rPr>
                <w:rFonts w:eastAsia="Arial"/>
              </w:rPr>
              <w:t>il</w:t>
            </w:r>
          </w:p>
          <w:p w14:paraId="771E8BE9" w14:textId="77777777" w:rsidR="002F7A7F" w:rsidRDefault="002F7A7F" w:rsidP="00F23D98">
            <w:pPr>
              <w:pStyle w:val="ListBullet"/>
              <w:ind w:left="459" w:hanging="425"/>
              <w:rPr>
                <w:rFonts w:eastAsia="Arial"/>
              </w:rPr>
            </w:pPr>
            <w:r>
              <w:rPr>
                <w:rFonts w:eastAsia="Arial"/>
              </w:rPr>
              <w:t>s</w:t>
            </w:r>
            <w:r w:rsidRPr="00F23D98">
              <w:rPr>
                <w:rFonts w:eastAsia="Arial"/>
              </w:rPr>
              <w:t>tri</w:t>
            </w:r>
            <w:r>
              <w:rPr>
                <w:rFonts w:eastAsia="Arial"/>
              </w:rPr>
              <w:t>pper</w:t>
            </w:r>
          </w:p>
          <w:p w14:paraId="69EA69B2" w14:textId="77777777" w:rsidR="002F7A7F" w:rsidRDefault="002F7A7F" w:rsidP="00F23D98">
            <w:pPr>
              <w:pStyle w:val="ListBullet"/>
              <w:ind w:left="459" w:hanging="425"/>
              <w:rPr>
                <w:rFonts w:eastAsia="Arial"/>
              </w:rPr>
            </w:pPr>
            <w:r>
              <w:rPr>
                <w:rFonts w:eastAsia="Arial"/>
              </w:rPr>
              <w:t>sp</w:t>
            </w:r>
            <w:r w:rsidRPr="00F23D98">
              <w:rPr>
                <w:rFonts w:eastAsia="Arial"/>
              </w:rPr>
              <w:t>iri</w:t>
            </w:r>
            <w:r>
              <w:rPr>
                <w:rFonts w:eastAsia="Arial"/>
              </w:rPr>
              <w:t>t</w:t>
            </w:r>
            <w:r w:rsidRPr="00F23D98">
              <w:rPr>
                <w:rFonts w:eastAsia="Arial"/>
              </w:rPr>
              <w:t xml:space="preserve"> st</w:t>
            </w:r>
            <w:r>
              <w:rPr>
                <w:rFonts w:eastAsia="Arial"/>
              </w:rPr>
              <w:t>a</w:t>
            </w:r>
            <w:r w:rsidRPr="00F23D98">
              <w:rPr>
                <w:rFonts w:eastAsia="Arial"/>
              </w:rPr>
              <w:t>i</w:t>
            </w:r>
            <w:r>
              <w:rPr>
                <w:rFonts w:eastAsia="Arial"/>
              </w:rPr>
              <w:t>ns</w:t>
            </w:r>
          </w:p>
          <w:p w14:paraId="60E5BBD6" w14:textId="77777777" w:rsidR="002F7A7F" w:rsidRPr="009F04FF" w:rsidRDefault="002F7A7F" w:rsidP="00F23D98">
            <w:pPr>
              <w:pStyle w:val="ListBullet"/>
              <w:ind w:left="459" w:hanging="425"/>
            </w:pPr>
            <w:r w:rsidRPr="00F23D98">
              <w:rPr>
                <w:rFonts w:eastAsia="Arial"/>
              </w:rPr>
              <w:t>w</w:t>
            </w:r>
            <w:r>
              <w:rPr>
                <w:rFonts w:eastAsia="Arial"/>
              </w:rPr>
              <w:t>a</w:t>
            </w:r>
            <w:r w:rsidRPr="00F23D98">
              <w:rPr>
                <w:rFonts w:eastAsia="Arial"/>
              </w:rPr>
              <w:t>t</w:t>
            </w:r>
            <w:r>
              <w:rPr>
                <w:rFonts w:eastAsia="Arial"/>
              </w:rPr>
              <w:t>er</w:t>
            </w:r>
            <w:r w:rsidRPr="00F23D98">
              <w:rPr>
                <w:rFonts w:eastAsia="Arial"/>
              </w:rPr>
              <w:t xml:space="preserve"> </w:t>
            </w:r>
            <w:r>
              <w:rPr>
                <w:rFonts w:eastAsia="Arial"/>
              </w:rPr>
              <w:t>s</w:t>
            </w:r>
            <w:r w:rsidRPr="00F23D98">
              <w:rPr>
                <w:rFonts w:eastAsia="Arial"/>
              </w:rPr>
              <w:t>t</w:t>
            </w:r>
            <w:r>
              <w:rPr>
                <w:rFonts w:eastAsia="Arial"/>
              </w:rPr>
              <w:t>a</w:t>
            </w:r>
            <w:r w:rsidRPr="00F23D98">
              <w:rPr>
                <w:rFonts w:eastAsia="Arial"/>
              </w:rPr>
              <w:t>i</w:t>
            </w:r>
            <w:r>
              <w:rPr>
                <w:rFonts w:eastAsia="Arial"/>
              </w:rPr>
              <w:t>n.</w:t>
            </w:r>
          </w:p>
        </w:tc>
      </w:tr>
      <w:tr w:rsidR="002F7A7F" w:rsidRPr="00982853" w14:paraId="35B17109" w14:textId="77777777" w:rsidTr="00203E0E">
        <w:tc>
          <w:tcPr>
            <w:tcW w:w="2043" w:type="pct"/>
          </w:tcPr>
          <w:p w14:paraId="5BFB9E52" w14:textId="77777777" w:rsidR="002F7A7F" w:rsidRPr="009F04FF" w:rsidRDefault="002F7A7F" w:rsidP="00203E0E">
            <w:pPr>
              <w:pStyle w:val="Bodycopy"/>
            </w:pPr>
            <w:r w:rsidRPr="00613ED2">
              <w:rPr>
                <w:b/>
                <w:bCs/>
                <w:i/>
                <w:lang w:val="en-US"/>
              </w:rPr>
              <w:t xml:space="preserve">Finishing </w:t>
            </w:r>
            <w:r w:rsidRPr="00613ED2">
              <w:rPr>
                <w:lang w:val="en-US"/>
              </w:rPr>
              <w:t>may include:</w:t>
            </w:r>
          </w:p>
        </w:tc>
        <w:tc>
          <w:tcPr>
            <w:tcW w:w="2957" w:type="pct"/>
          </w:tcPr>
          <w:p w14:paraId="5EF5A952" w14:textId="77777777" w:rsidR="002F7A7F" w:rsidRDefault="002F7A7F" w:rsidP="00F23D98">
            <w:pPr>
              <w:pStyle w:val="ListBullet"/>
              <w:ind w:left="459" w:hanging="425"/>
              <w:rPr>
                <w:rFonts w:eastAsia="Arial"/>
              </w:rPr>
            </w:pPr>
            <w:r>
              <w:rPr>
                <w:rFonts w:eastAsia="Arial"/>
              </w:rPr>
              <w:t>pa</w:t>
            </w:r>
            <w:r w:rsidRPr="00F23D98">
              <w:rPr>
                <w:rFonts w:eastAsia="Arial"/>
              </w:rPr>
              <w:t>i</w:t>
            </w:r>
            <w:r>
              <w:rPr>
                <w:rFonts w:eastAsia="Arial"/>
              </w:rPr>
              <w:t>n</w:t>
            </w:r>
            <w:r w:rsidRPr="00F23D98">
              <w:rPr>
                <w:rFonts w:eastAsia="Arial"/>
              </w:rPr>
              <w:t>ti</w:t>
            </w:r>
            <w:r>
              <w:rPr>
                <w:rFonts w:eastAsia="Arial"/>
              </w:rPr>
              <w:t>ng</w:t>
            </w:r>
          </w:p>
          <w:p w14:paraId="116DA075" w14:textId="77777777" w:rsidR="002F7A7F" w:rsidRPr="009F04FF" w:rsidRDefault="002F7A7F" w:rsidP="00F23D98">
            <w:pPr>
              <w:pStyle w:val="ListBullet"/>
              <w:ind w:left="459" w:hanging="425"/>
            </w:pPr>
            <w:r w:rsidRPr="00F23D98">
              <w:rPr>
                <w:rFonts w:eastAsia="Arial"/>
              </w:rPr>
              <w:t>r</w:t>
            </w:r>
            <w:r>
              <w:rPr>
                <w:rFonts w:eastAsia="Arial"/>
              </w:rPr>
              <w:t>aw</w:t>
            </w:r>
            <w:r w:rsidRPr="00F23D98">
              <w:rPr>
                <w:rFonts w:eastAsia="Arial"/>
              </w:rPr>
              <w:t xml:space="preserve"> fi</w:t>
            </w:r>
            <w:r>
              <w:rPr>
                <w:rFonts w:eastAsia="Arial"/>
              </w:rPr>
              <w:t>n</w:t>
            </w:r>
            <w:r w:rsidRPr="00F23D98">
              <w:rPr>
                <w:rFonts w:eastAsia="Arial"/>
              </w:rPr>
              <w:t>i</w:t>
            </w:r>
            <w:r>
              <w:rPr>
                <w:rFonts w:eastAsia="Arial"/>
              </w:rPr>
              <w:t>sh</w:t>
            </w:r>
            <w:r w:rsidRPr="00F23D98">
              <w:rPr>
                <w:rFonts w:eastAsia="Arial"/>
              </w:rPr>
              <w:t>i</w:t>
            </w:r>
            <w:r>
              <w:rPr>
                <w:rFonts w:eastAsia="Arial"/>
              </w:rPr>
              <w:t>ng.</w:t>
            </w:r>
          </w:p>
        </w:tc>
      </w:tr>
      <w:tr w:rsidR="002F7A7F" w:rsidRPr="00982853" w14:paraId="6680C05E" w14:textId="77777777" w:rsidTr="00203E0E">
        <w:tc>
          <w:tcPr>
            <w:tcW w:w="2043" w:type="pct"/>
          </w:tcPr>
          <w:p w14:paraId="734A3983" w14:textId="77777777" w:rsidR="002F7A7F" w:rsidRPr="009F04FF" w:rsidRDefault="002F7A7F" w:rsidP="00203E0E">
            <w:pPr>
              <w:pStyle w:val="Bodycopy"/>
            </w:pPr>
            <w:r w:rsidRPr="00613ED2">
              <w:rPr>
                <w:b/>
                <w:bCs/>
                <w:i/>
                <w:lang w:val="en-US"/>
              </w:rPr>
              <w:t xml:space="preserve">Quality </w:t>
            </w:r>
            <w:r w:rsidRPr="00613ED2">
              <w:rPr>
                <w:lang w:val="en-US"/>
              </w:rPr>
              <w:t>may include:</w:t>
            </w:r>
          </w:p>
        </w:tc>
        <w:tc>
          <w:tcPr>
            <w:tcW w:w="2957" w:type="pct"/>
          </w:tcPr>
          <w:p w14:paraId="018D4F3B" w14:textId="77777777" w:rsidR="002F7A7F" w:rsidRDefault="002F7A7F" w:rsidP="00F23D98">
            <w:pPr>
              <w:pStyle w:val="ListBullet"/>
              <w:ind w:left="459" w:hanging="425"/>
              <w:rPr>
                <w:rFonts w:eastAsia="Arial"/>
              </w:rPr>
            </w:pPr>
            <w:r w:rsidRPr="00F23D98">
              <w:rPr>
                <w:rFonts w:eastAsia="Arial"/>
              </w:rPr>
              <w:t>i</w:t>
            </w:r>
            <w:r>
              <w:rPr>
                <w:rFonts w:eastAsia="Arial"/>
              </w:rPr>
              <w:t>n</w:t>
            </w:r>
            <w:r w:rsidRPr="00F23D98">
              <w:rPr>
                <w:rFonts w:eastAsia="Arial"/>
              </w:rPr>
              <w:t>t</w:t>
            </w:r>
            <w:r>
              <w:rPr>
                <w:rFonts w:eastAsia="Arial"/>
              </w:rPr>
              <w:t>eg</w:t>
            </w:r>
            <w:r w:rsidRPr="00F23D98">
              <w:rPr>
                <w:rFonts w:eastAsia="Arial"/>
              </w:rPr>
              <w:t>rit</w:t>
            </w:r>
            <w:r>
              <w:rPr>
                <w:rFonts w:eastAsia="Arial"/>
              </w:rPr>
              <w:t>y</w:t>
            </w:r>
            <w:r w:rsidRPr="00F23D98">
              <w:rPr>
                <w:rFonts w:eastAsia="Arial"/>
              </w:rPr>
              <w:t xml:space="preserve"> o</w:t>
            </w:r>
            <w:r>
              <w:rPr>
                <w:rFonts w:eastAsia="Arial"/>
              </w:rPr>
              <w:t>f</w:t>
            </w:r>
            <w:r w:rsidRPr="00F23D98">
              <w:rPr>
                <w:rFonts w:eastAsia="Arial"/>
              </w:rPr>
              <w:t xml:space="preserve"> </w:t>
            </w:r>
            <w:r>
              <w:rPr>
                <w:rFonts w:eastAsia="Arial"/>
              </w:rPr>
              <w:t>sound</w:t>
            </w:r>
          </w:p>
          <w:p w14:paraId="252528A2" w14:textId="77777777" w:rsidR="002F7A7F" w:rsidRDefault="002F7A7F" w:rsidP="00F23D98">
            <w:pPr>
              <w:pStyle w:val="ListBullet"/>
              <w:ind w:left="459" w:hanging="425"/>
              <w:rPr>
                <w:rFonts w:eastAsia="Arial"/>
              </w:rPr>
            </w:pPr>
            <w:r>
              <w:rPr>
                <w:rFonts w:eastAsia="Arial"/>
              </w:rPr>
              <w:t>aes</w:t>
            </w:r>
            <w:r w:rsidRPr="00F23D98">
              <w:rPr>
                <w:rFonts w:eastAsia="Arial"/>
              </w:rPr>
              <w:t>t</w:t>
            </w:r>
            <w:r>
              <w:rPr>
                <w:rFonts w:eastAsia="Arial"/>
              </w:rPr>
              <w:t>he</w:t>
            </w:r>
            <w:r w:rsidRPr="00F23D98">
              <w:rPr>
                <w:rFonts w:eastAsia="Arial"/>
              </w:rPr>
              <w:t>ti</w:t>
            </w:r>
            <w:r>
              <w:rPr>
                <w:rFonts w:eastAsia="Arial"/>
              </w:rPr>
              <w:t>cs</w:t>
            </w:r>
          </w:p>
          <w:p w14:paraId="1D948A0C" w14:textId="77777777" w:rsidR="002F7A7F" w:rsidRPr="009F04FF" w:rsidRDefault="002F7A7F" w:rsidP="00F23D98">
            <w:pPr>
              <w:pStyle w:val="ListBullet"/>
              <w:ind w:left="459" w:hanging="425"/>
            </w:pPr>
            <w:r>
              <w:rPr>
                <w:rFonts w:eastAsia="Arial"/>
              </w:rPr>
              <w:t>p</w:t>
            </w:r>
            <w:r w:rsidRPr="00F23D98">
              <w:rPr>
                <w:rFonts w:eastAsia="Arial"/>
              </w:rPr>
              <w:t>l</w:t>
            </w:r>
            <w:r>
              <w:rPr>
                <w:rFonts w:eastAsia="Arial"/>
              </w:rPr>
              <w:t>a</w:t>
            </w:r>
            <w:r w:rsidRPr="00F23D98">
              <w:rPr>
                <w:rFonts w:eastAsia="Arial"/>
              </w:rPr>
              <w:t>y</w:t>
            </w:r>
            <w:r>
              <w:rPr>
                <w:rFonts w:eastAsia="Arial"/>
              </w:rPr>
              <w:t>a</w:t>
            </w:r>
            <w:r w:rsidRPr="00F23D98">
              <w:rPr>
                <w:rFonts w:eastAsia="Arial"/>
              </w:rPr>
              <w:t>bility</w:t>
            </w:r>
            <w:r>
              <w:rPr>
                <w:rFonts w:eastAsia="Arial"/>
              </w:rPr>
              <w:t>.</w:t>
            </w:r>
          </w:p>
        </w:tc>
      </w:tr>
    </w:tbl>
    <w:p w14:paraId="7460BBB6" w14:textId="77777777" w:rsidR="002F7A7F" w:rsidRDefault="002F7A7F" w:rsidP="002F7A7F"/>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2F7A7F" w:rsidRPr="00982853" w14:paraId="1C192655" w14:textId="77777777" w:rsidTr="00203E0E">
        <w:trPr>
          <w:jc w:val="center"/>
        </w:trPr>
        <w:tc>
          <w:tcPr>
            <w:tcW w:w="9016" w:type="dxa"/>
            <w:gridSpan w:val="2"/>
          </w:tcPr>
          <w:p w14:paraId="4079CF79" w14:textId="77777777" w:rsidR="002F7A7F" w:rsidRPr="009F04FF" w:rsidRDefault="002F7A7F" w:rsidP="00203E0E">
            <w:pPr>
              <w:pStyle w:val="SectionCsubsection"/>
            </w:pPr>
            <w:r w:rsidRPr="009F04FF">
              <w:rPr>
                <w:rFonts w:eastAsia="Calibri"/>
              </w:rPr>
              <w:t>EVIDENCE GUIDE</w:t>
            </w:r>
          </w:p>
        </w:tc>
      </w:tr>
      <w:tr w:rsidR="00A835F8" w:rsidRPr="00982853" w14:paraId="495A7113" w14:textId="77777777" w:rsidTr="00203E0E">
        <w:trPr>
          <w:jc w:val="center"/>
        </w:trPr>
        <w:tc>
          <w:tcPr>
            <w:tcW w:w="9016" w:type="dxa"/>
            <w:gridSpan w:val="2"/>
          </w:tcPr>
          <w:p w14:paraId="2154B2C2" w14:textId="778C6A23" w:rsidR="00A835F8" w:rsidRPr="00A835F8" w:rsidRDefault="00A835F8" w:rsidP="00203E0E">
            <w:pPr>
              <w:pStyle w:val="SectionCsubsection"/>
              <w:rPr>
                <w:rFonts w:eastAsia="Calibri"/>
                <w:b w:val="0"/>
                <w:i/>
                <w:sz w:val="18"/>
                <w:szCs w:val="18"/>
              </w:rPr>
            </w:pPr>
            <w:r w:rsidRPr="00A835F8">
              <w:rPr>
                <w:b w:val="0"/>
                <w:i/>
                <w:sz w:val="18"/>
                <w:szCs w:val="18"/>
              </w:rPr>
              <w:t xml:space="preserve">The evidence guide provides advice on assessment and must be read in conjunction with the Performance Criteria, Required Skills and Knowledge and the Range Statement.  </w:t>
            </w:r>
          </w:p>
        </w:tc>
      </w:tr>
      <w:tr w:rsidR="002F7A7F" w:rsidRPr="00982853" w14:paraId="32022630" w14:textId="77777777" w:rsidTr="00A835F8">
        <w:trPr>
          <w:jc w:val="center"/>
        </w:trPr>
        <w:tc>
          <w:tcPr>
            <w:tcW w:w="3681" w:type="dxa"/>
          </w:tcPr>
          <w:p w14:paraId="3CAF1EAC" w14:textId="77777777" w:rsidR="002F7A7F" w:rsidRPr="009F04FF" w:rsidRDefault="002F7A7F" w:rsidP="00203E0E">
            <w:pPr>
              <w:pStyle w:val="SectionCsubsection"/>
            </w:pPr>
            <w:r w:rsidRPr="009F04FF">
              <w:t>Critical aspects for assessment and evidence required to demonstrate competency in this unit</w:t>
            </w:r>
          </w:p>
        </w:tc>
        <w:tc>
          <w:tcPr>
            <w:tcW w:w="5335" w:type="dxa"/>
          </w:tcPr>
          <w:p w14:paraId="2538868D" w14:textId="77777777" w:rsidR="002F7A7F" w:rsidRDefault="002F7A7F" w:rsidP="00A835F8">
            <w:pPr>
              <w:pStyle w:val="Bodycopy"/>
              <w:rPr>
                <w:rFonts w:eastAsia="Arial"/>
              </w:rPr>
            </w:pPr>
            <w:r w:rsidRPr="00F23D98">
              <w:rPr>
                <w:rFonts w:eastAsia="Arial"/>
              </w:rPr>
              <w:t>Evidence</w:t>
            </w:r>
            <w:r w:rsidRPr="00A835F8">
              <w:rPr>
                <w:rFonts w:eastAsia="Arial"/>
              </w:rPr>
              <w:t xml:space="preserve"> </w:t>
            </w:r>
            <w:r>
              <w:rPr>
                <w:rFonts w:eastAsia="Arial"/>
              </w:rPr>
              <w:t>of</w:t>
            </w:r>
            <w:r w:rsidRPr="00A835F8">
              <w:rPr>
                <w:rFonts w:eastAsia="Arial"/>
              </w:rPr>
              <w:t xml:space="preserve"> t</w:t>
            </w:r>
            <w:r>
              <w:rPr>
                <w:rFonts w:eastAsia="Arial"/>
              </w:rPr>
              <w:t>he</w:t>
            </w:r>
            <w:r w:rsidRPr="00A835F8">
              <w:rPr>
                <w:rFonts w:eastAsia="Arial"/>
              </w:rPr>
              <w:t xml:space="preserve"> f</w:t>
            </w:r>
            <w:r>
              <w:rPr>
                <w:rFonts w:eastAsia="Arial"/>
              </w:rPr>
              <w:t>o</w:t>
            </w:r>
            <w:r w:rsidRPr="00A835F8">
              <w:rPr>
                <w:rFonts w:eastAsia="Arial"/>
              </w:rPr>
              <w:t>ll</w:t>
            </w:r>
            <w:r>
              <w:rPr>
                <w:rFonts w:eastAsia="Arial"/>
              </w:rPr>
              <w:t>o</w:t>
            </w:r>
            <w:r w:rsidRPr="00A835F8">
              <w:rPr>
                <w:rFonts w:eastAsia="Arial"/>
              </w:rPr>
              <w:t>wi</w:t>
            </w:r>
            <w:r>
              <w:rPr>
                <w:rFonts w:eastAsia="Arial"/>
              </w:rPr>
              <w:t>ng</w:t>
            </w:r>
            <w:r w:rsidRPr="00A835F8">
              <w:rPr>
                <w:rFonts w:eastAsia="Arial"/>
              </w:rPr>
              <w:t xml:space="preserve"> i</w:t>
            </w:r>
            <w:r>
              <w:rPr>
                <w:rFonts w:eastAsia="Arial"/>
              </w:rPr>
              <w:t>s</w:t>
            </w:r>
            <w:r w:rsidRPr="00A835F8">
              <w:rPr>
                <w:rFonts w:eastAsia="Arial"/>
              </w:rPr>
              <w:t xml:space="preserve"> </w:t>
            </w:r>
            <w:r>
              <w:rPr>
                <w:rFonts w:eastAsia="Arial"/>
              </w:rPr>
              <w:t>esse</w:t>
            </w:r>
            <w:r w:rsidRPr="00A835F8">
              <w:rPr>
                <w:rFonts w:eastAsia="Arial"/>
              </w:rPr>
              <w:t>nti</w:t>
            </w:r>
            <w:r>
              <w:rPr>
                <w:rFonts w:eastAsia="Arial"/>
              </w:rPr>
              <w:t>al:</w:t>
            </w:r>
          </w:p>
          <w:p w14:paraId="048E8F71" w14:textId="3BA04A73" w:rsidR="002F7A7F" w:rsidRPr="00A835F8" w:rsidRDefault="00A835F8" w:rsidP="00A835F8">
            <w:pPr>
              <w:pStyle w:val="ListBullet"/>
              <w:ind w:left="459" w:hanging="425"/>
              <w:rPr>
                <w:rFonts w:eastAsia="Arial"/>
              </w:rPr>
            </w:pPr>
            <w:r>
              <w:rPr>
                <w:rFonts w:eastAsia="Arial"/>
              </w:rPr>
              <w:t>r</w:t>
            </w:r>
            <w:r w:rsidR="002F7A7F" w:rsidRPr="00A835F8">
              <w:rPr>
                <w:rFonts w:eastAsia="Arial"/>
              </w:rPr>
              <w:t>ead and follow supplied design brief specifications</w:t>
            </w:r>
          </w:p>
          <w:p w14:paraId="6C2188B6" w14:textId="0ADBF255" w:rsidR="002F7A7F" w:rsidRPr="00A835F8" w:rsidRDefault="00A835F8" w:rsidP="00A835F8">
            <w:pPr>
              <w:pStyle w:val="ListBullet"/>
              <w:ind w:left="459" w:hanging="425"/>
              <w:rPr>
                <w:rFonts w:eastAsia="Arial"/>
              </w:rPr>
            </w:pPr>
            <w:r>
              <w:rPr>
                <w:rFonts w:eastAsia="Arial"/>
              </w:rPr>
              <w:t>f</w:t>
            </w:r>
            <w:r w:rsidR="002F7A7F" w:rsidRPr="00A835F8">
              <w:rPr>
                <w:rFonts w:eastAsia="Arial"/>
              </w:rPr>
              <w:t xml:space="preserve">ollow work instructions, </w:t>
            </w:r>
            <w:r w:rsidR="007967B4">
              <w:rPr>
                <w:rFonts w:eastAsia="Arial"/>
              </w:rPr>
              <w:t>SOPs a</w:t>
            </w:r>
            <w:r w:rsidR="002F7A7F" w:rsidRPr="00A835F8">
              <w:rPr>
                <w:rFonts w:eastAsia="Arial"/>
              </w:rPr>
              <w:t>nd safe work practices</w:t>
            </w:r>
          </w:p>
          <w:p w14:paraId="5D86A3D4" w14:textId="1A13E177" w:rsidR="002F7A7F" w:rsidRPr="00A835F8" w:rsidRDefault="00A835F8" w:rsidP="00A835F8">
            <w:pPr>
              <w:pStyle w:val="ListBullet"/>
              <w:ind w:left="459" w:hanging="425"/>
              <w:rPr>
                <w:rFonts w:eastAsia="Arial"/>
              </w:rPr>
            </w:pPr>
            <w:r>
              <w:rPr>
                <w:rFonts w:eastAsia="Arial"/>
              </w:rPr>
              <w:t>c</w:t>
            </w:r>
            <w:r w:rsidR="002F7A7F" w:rsidRPr="00A835F8">
              <w:rPr>
                <w:rFonts w:eastAsia="Arial"/>
              </w:rPr>
              <w:t>omply with legislation, regulations, standards, codes of practice and established safe practices and procedures</w:t>
            </w:r>
          </w:p>
          <w:p w14:paraId="1147E3A5" w14:textId="623C0631" w:rsidR="002F7A7F" w:rsidRPr="00A835F8" w:rsidRDefault="00A835F8" w:rsidP="00A835F8">
            <w:pPr>
              <w:pStyle w:val="ListBullet"/>
              <w:ind w:left="459" w:hanging="425"/>
              <w:rPr>
                <w:rFonts w:eastAsia="Arial"/>
              </w:rPr>
            </w:pPr>
            <w:r>
              <w:rPr>
                <w:rFonts w:eastAsia="Arial"/>
              </w:rPr>
              <w:t>c</w:t>
            </w:r>
            <w:r w:rsidR="002F7A7F" w:rsidRPr="00A835F8">
              <w:rPr>
                <w:rFonts w:eastAsia="Arial"/>
              </w:rPr>
              <w:t>ommunicate effectively and work safely with others in the work area</w:t>
            </w:r>
          </w:p>
          <w:p w14:paraId="0DF4EC70" w14:textId="30F42D96" w:rsidR="002F7A7F" w:rsidRPr="00A835F8" w:rsidRDefault="00A835F8" w:rsidP="00A835F8">
            <w:pPr>
              <w:pStyle w:val="ListBullet"/>
              <w:ind w:left="459" w:hanging="425"/>
              <w:rPr>
                <w:rFonts w:eastAsia="Arial"/>
              </w:rPr>
            </w:pPr>
            <w:r>
              <w:rPr>
                <w:rFonts w:eastAsia="Arial"/>
              </w:rPr>
              <w:t>p</w:t>
            </w:r>
            <w:r w:rsidR="002F7A7F" w:rsidRPr="00A835F8">
              <w:rPr>
                <w:rFonts w:eastAsia="Arial"/>
              </w:rPr>
              <w:t>repare for, make, surface finish and finalise the making process of an acoustic guitar</w:t>
            </w:r>
          </w:p>
          <w:p w14:paraId="081F40B5" w14:textId="74E9D233" w:rsidR="002F7A7F" w:rsidRPr="009F04FF" w:rsidRDefault="00A835F8" w:rsidP="00A835F8">
            <w:pPr>
              <w:pStyle w:val="ListBullet"/>
              <w:ind w:left="459" w:hanging="425"/>
            </w:pPr>
            <w:r>
              <w:rPr>
                <w:rFonts w:eastAsia="Arial"/>
              </w:rPr>
              <w:t>a</w:t>
            </w:r>
            <w:r w:rsidR="002F7A7F" w:rsidRPr="00A835F8">
              <w:rPr>
                <w:rFonts w:eastAsia="Arial"/>
              </w:rPr>
              <w:t>pply the quality and professional standards required when making an acoustic guitar.</w:t>
            </w:r>
          </w:p>
        </w:tc>
      </w:tr>
    </w:tbl>
    <w:p w14:paraId="2094AF04" w14:textId="4895A793" w:rsidR="00A835F8" w:rsidRDefault="00A835F8">
      <w:pPr>
        <w:rPr>
          <w:b/>
        </w:rPr>
      </w:pPr>
      <w:r>
        <w:rPr>
          <w:b/>
        </w:rPr>
        <w:br w:type="page"/>
      </w:r>
    </w:p>
    <w:p w14:paraId="304A7C5C" w14:textId="77777777" w:rsidR="00A835F8" w:rsidRDefault="00A835F8"/>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2F7A7F" w:rsidRPr="00982853" w14:paraId="278ED4C4" w14:textId="77777777" w:rsidTr="00A835F8">
        <w:trPr>
          <w:jc w:val="center"/>
        </w:trPr>
        <w:tc>
          <w:tcPr>
            <w:tcW w:w="3681" w:type="dxa"/>
          </w:tcPr>
          <w:p w14:paraId="177FCF64" w14:textId="63070D43" w:rsidR="002F7A7F" w:rsidRPr="009F04FF" w:rsidRDefault="002F7A7F" w:rsidP="00203E0E">
            <w:pPr>
              <w:pStyle w:val="SectionCsubsection"/>
            </w:pPr>
            <w:r w:rsidRPr="009F04FF">
              <w:t>Context of and specific resources for assessment</w:t>
            </w:r>
          </w:p>
        </w:tc>
        <w:tc>
          <w:tcPr>
            <w:tcW w:w="5335" w:type="dxa"/>
          </w:tcPr>
          <w:p w14:paraId="1D43DB8A" w14:textId="45C86A4B" w:rsidR="002F7A7F" w:rsidRDefault="002F7A7F" w:rsidP="00A835F8">
            <w:pPr>
              <w:pStyle w:val="Bodycopy"/>
              <w:rPr>
                <w:rFonts w:eastAsia="Arial"/>
              </w:rPr>
            </w:pPr>
            <w:r w:rsidRPr="00A835F8">
              <w:rPr>
                <w:rFonts w:eastAsia="Arial"/>
              </w:rPr>
              <w:t>T</w:t>
            </w:r>
            <w:r>
              <w:rPr>
                <w:rFonts w:eastAsia="Arial"/>
              </w:rPr>
              <w:t>he</w:t>
            </w:r>
            <w:r w:rsidRPr="00A835F8">
              <w:rPr>
                <w:rFonts w:eastAsia="Arial"/>
              </w:rPr>
              <w:t xml:space="preserve"> </w:t>
            </w:r>
            <w:r>
              <w:rPr>
                <w:rFonts w:eastAsia="Arial"/>
              </w:rPr>
              <w:t>app</w:t>
            </w:r>
            <w:r w:rsidRPr="00A835F8">
              <w:rPr>
                <w:rFonts w:eastAsia="Arial"/>
              </w:rPr>
              <w:t>li</w:t>
            </w:r>
            <w:r>
              <w:rPr>
                <w:rFonts w:eastAsia="Arial"/>
              </w:rPr>
              <w:t>ca</w:t>
            </w:r>
            <w:r w:rsidRPr="00A835F8">
              <w:rPr>
                <w:rFonts w:eastAsia="Arial"/>
              </w:rPr>
              <w:t>ti</w:t>
            </w:r>
            <w:r>
              <w:rPr>
                <w:rFonts w:eastAsia="Arial"/>
              </w:rPr>
              <w:t>on</w:t>
            </w:r>
            <w:r w:rsidRPr="00A835F8">
              <w:rPr>
                <w:rFonts w:eastAsia="Arial"/>
              </w:rPr>
              <w:t xml:space="preserve"> o</w:t>
            </w:r>
            <w:r>
              <w:rPr>
                <w:rFonts w:eastAsia="Arial"/>
              </w:rPr>
              <w:t>f</w:t>
            </w:r>
            <w:r w:rsidRPr="00A835F8">
              <w:rPr>
                <w:rFonts w:eastAsia="Arial"/>
              </w:rPr>
              <w:t xml:space="preserve"> </w:t>
            </w:r>
            <w:r>
              <w:rPr>
                <w:rFonts w:eastAsia="Arial"/>
              </w:rPr>
              <w:t>c</w:t>
            </w:r>
            <w:r w:rsidRPr="00A835F8">
              <w:rPr>
                <w:rFonts w:eastAsia="Arial"/>
              </w:rPr>
              <w:t>omp</w:t>
            </w:r>
            <w:r>
              <w:rPr>
                <w:rFonts w:eastAsia="Arial"/>
              </w:rPr>
              <w:t>e</w:t>
            </w:r>
            <w:r w:rsidRPr="00A835F8">
              <w:rPr>
                <w:rFonts w:eastAsia="Arial"/>
              </w:rPr>
              <w:t>t</w:t>
            </w:r>
            <w:r>
              <w:rPr>
                <w:rFonts w:eastAsia="Arial"/>
              </w:rPr>
              <w:t>ency</w:t>
            </w:r>
            <w:r w:rsidRPr="00A835F8">
              <w:rPr>
                <w:rFonts w:eastAsia="Arial"/>
              </w:rPr>
              <w:t xml:space="preserve"> i</w:t>
            </w:r>
            <w:r>
              <w:rPr>
                <w:rFonts w:eastAsia="Arial"/>
              </w:rPr>
              <w:t>s</w:t>
            </w:r>
            <w:r w:rsidRPr="00A835F8">
              <w:rPr>
                <w:rFonts w:eastAsia="Arial"/>
              </w:rPr>
              <w:t xml:space="preserve"> t</w:t>
            </w:r>
            <w:r>
              <w:rPr>
                <w:rFonts w:eastAsia="Arial"/>
              </w:rPr>
              <w:t>o</w:t>
            </w:r>
            <w:r w:rsidRPr="00A835F8">
              <w:rPr>
                <w:rFonts w:eastAsia="Arial"/>
              </w:rPr>
              <w:t xml:space="preserve"> </w:t>
            </w:r>
            <w:r>
              <w:rPr>
                <w:rFonts w:eastAsia="Arial"/>
              </w:rPr>
              <w:t>be</w:t>
            </w:r>
            <w:r w:rsidRPr="00A835F8">
              <w:rPr>
                <w:rFonts w:eastAsia="Arial"/>
              </w:rPr>
              <w:t xml:space="preserve"> a</w:t>
            </w:r>
            <w:r>
              <w:rPr>
                <w:rFonts w:eastAsia="Arial"/>
              </w:rPr>
              <w:t>ssessed</w:t>
            </w:r>
            <w:r w:rsidRPr="00A835F8">
              <w:rPr>
                <w:rFonts w:eastAsia="Arial"/>
              </w:rPr>
              <w:t xml:space="preserve"> i</w:t>
            </w:r>
            <w:r>
              <w:rPr>
                <w:rFonts w:eastAsia="Arial"/>
              </w:rPr>
              <w:t>n</w:t>
            </w:r>
            <w:r w:rsidRPr="00A835F8">
              <w:rPr>
                <w:rFonts w:eastAsia="Arial"/>
              </w:rPr>
              <w:t xml:space="preserve"> t</w:t>
            </w:r>
            <w:r>
              <w:rPr>
                <w:rFonts w:eastAsia="Arial"/>
              </w:rPr>
              <w:t xml:space="preserve">he </w:t>
            </w:r>
            <w:r w:rsidRPr="00A835F8">
              <w:rPr>
                <w:rFonts w:eastAsia="Arial"/>
              </w:rPr>
              <w:t>w</w:t>
            </w:r>
            <w:r>
              <w:rPr>
                <w:rFonts w:eastAsia="Arial"/>
              </w:rPr>
              <w:t>o</w:t>
            </w:r>
            <w:r w:rsidRPr="00A835F8">
              <w:rPr>
                <w:rFonts w:eastAsia="Arial"/>
              </w:rPr>
              <w:t>rk</w:t>
            </w:r>
            <w:r>
              <w:rPr>
                <w:rFonts w:eastAsia="Arial"/>
              </w:rPr>
              <w:t>p</w:t>
            </w:r>
            <w:r w:rsidRPr="00A835F8">
              <w:rPr>
                <w:rFonts w:eastAsia="Arial"/>
              </w:rPr>
              <w:t>l</w:t>
            </w:r>
            <w:r>
              <w:rPr>
                <w:rFonts w:eastAsia="Arial"/>
              </w:rPr>
              <w:t>ace</w:t>
            </w:r>
            <w:r w:rsidRPr="00A835F8">
              <w:rPr>
                <w:rFonts w:eastAsia="Arial"/>
              </w:rPr>
              <w:t xml:space="preserve"> </w:t>
            </w:r>
            <w:r>
              <w:rPr>
                <w:rFonts w:eastAsia="Arial"/>
              </w:rPr>
              <w:t xml:space="preserve">or </w:t>
            </w:r>
            <w:r w:rsidRPr="00A835F8">
              <w:rPr>
                <w:rFonts w:eastAsia="Arial"/>
              </w:rPr>
              <w:t>r</w:t>
            </w:r>
            <w:r>
              <w:rPr>
                <w:rFonts w:eastAsia="Arial"/>
              </w:rPr>
              <w:t>ea</w:t>
            </w:r>
            <w:r w:rsidRPr="00A835F8">
              <w:rPr>
                <w:rFonts w:eastAsia="Arial"/>
              </w:rPr>
              <w:t>li</w:t>
            </w:r>
            <w:r>
              <w:rPr>
                <w:rFonts w:eastAsia="Arial"/>
              </w:rPr>
              <w:t>s</w:t>
            </w:r>
            <w:r w:rsidRPr="00A835F8">
              <w:rPr>
                <w:rFonts w:eastAsia="Arial"/>
              </w:rPr>
              <w:t>ti</w:t>
            </w:r>
            <w:r>
              <w:rPr>
                <w:rFonts w:eastAsia="Arial"/>
              </w:rPr>
              <w:t>ca</w:t>
            </w:r>
            <w:r w:rsidRPr="00A835F8">
              <w:rPr>
                <w:rFonts w:eastAsia="Arial"/>
              </w:rPr>
              <w:t>ll</w:t>
            </w:r>
            <w:r>
              <w:rPr>
                <w:rFonts w:eastAsia="Arial"/>
              </w:rPr>
              <w:t>y</w:t>
            </w:r>
            <w:r w:rsidRPr="00A835F8">
              <w:rPr>
                <w:rFonts w:eastAsia="Arial"/>
              </w:rPr>
              <w:t xml:space="preserve"> </w:t>
            </w:r>
            <w:r>
              <w:rPr>
                <w:rFonts w:eastAsia="Arial"/>
              </w:rPr>
              <w:t>s</w:t>
            </w:r>
            <w:r w:rsidRPr="00A835F8">
              <w:rPr>
                <w:rFonts w:eastAsia="Arial"/>
              </w:rPr>
              <w:t>im</w:t>
            </w:r>
            <w:r>
              <w:rPr>
                <w:rFonts w:eastAsia="Arial"/>
              </w:rPr>
              <w:t>u</w:t>
            </w:r>
            <w:r w:rsidRPr="00A835F8">
              <w:rPr>
                <w:rFonts w:eastAsia="Arial"/>
              </w:rPr>
              <w:t>l</w:t>
            </w:r>
            <w:r>
              <w:rPr>
                <w:rFonts w:eastAsia="Arial"/>
              </w:rPr>
              <w:t>a</w:t>
            </w:r>
            <w:r w:rsidRPr="00A835F8">
              <w:rPr>
                <w:rFonts w:eastAsia="Arial"/>
              </w:rPr>
              <w:t>t</w:t>
            </w:r>
            <w:r>
              <w:rPr>
                <w:rFonts w:eastAsia="Arial"/>
              </w:rPr>
              <w:t>ed</w:t>
            </w:r>
            <w:r w:rsidRPr="00A835F8">
              <w:rPr>
                <w:rFonts w:eastAsia="Arial"/>
              </w:rPr>
              <w:t xml:space="preserve"> w</w:t>
            </w:r>
            <w:r>
              <w:rPr>
                <w:rFonts w:eastAsia="Arial"/>
              </w:rPr>
              <w:t>o</w:t>
            </w:r>
            <w:r w:rsidRPr="00A835F8">
              <w:rPr>
                <w:rFonts w:eastAsia="Arial"/>
              </w:rPr>
              <w:t>rk</w:t>
            </w:r>
            <w:r>
              <w:rPr>
                <w:rFonts w:eastAsia="Arial"/>
              </w:rPr>
              <w:t>p</w:t>
            </w:r>
            <w:r w:rsidRPr="00A835F8">
              <w:rPr>
                <w:rFonts w:eastAsia="Arial"/>
              </w:rPr>
              <w:t>l</w:t>
            </w:r>
            <w:r>
              <w:rPr>
                <w:rFonts w:eastAsia="Arial"/>
              </w:rPr>
              <w:t>ace</w:t>
            </w:r>
            <w:r w:rsidR="00A835F8">
              <w:rPr>
                <w:rFonts w:eastAsia="Arial"/>
              </w:rPr>
              <w:t>.</w:t>
            </w:r>
          </w:p>
          <w:p w14:paraId="4F49F70D" w14:textId="574DF93E" w:rsidR="002F7A7F" w:rsidRDefault="002F7A7F" w:rsidP="00A835F8">
            <w:pPr>
              <w:pStyle w:val="Bodycopy"/>
              <w:rPr>
                <w:rFonts w:eastAsia="Arial"/>
              </w:rPr>
            </w:pPr>
            <w:r w:rsidRPr="00A835F8">
              <w:rPr>
                <w:rFonts w:eastAsia="Arial"/>
              </w:rPr>
              <w:t>A</w:t>
            </w:r>
            <w:r>
              <w:rPr>
                <w:rFonts w:eastAsia="Arial"/>
              </w:rPr>
              <w:t>ssess</w:t>
            </w:r>
            <w:r w:rsidRPr="00A835F8">
              <w:rPr>
                <w:rFonts w:eastAsia="Arial"/>
              </w:rPr>
              <w:t>m</w:t>
            </w:r>
            <w:r>
              <w:rPr>
                <w:rFonts w:eastAsia="Arial"/>
              </w:rPr>
              <w:t>e</w:t>
            </w:r>
            <w:r w:rsidRPr="00A835F8">
              <w:rPr>
                <w:rFonts w:eastAsia="Arial"/>
              </w:rPr>
              <w:t>n</w:t>
            </w:r>
            <w:r>
              <w:rPr>
                <w:rFonts w:eastAsia="Arial"/>
              </w:rPr>
              <w:t>t</w:t>
            </w:r>
            <w:r w:rsidRPr="00A835F8">
              <w:rPr>
                <w:rFonts w:eastAsia="Arial"/>
              </w:rPr>
              <w:t xml:space="preserve"> i</w:t>
            </w:r>
            <w:r>
              <w:rPr>
                <w:rFonts w:eastAsia="Arial"/>
              </w:rPr>
              <w:t>s</w:t>
            </w:r>
            <w:r w:rsidRPr="00A835F8">
              <w:rPr>
                <w:rFonts w:eastAsia="Arial"/>
              </w:rPr>
              <w:t xml:space="preserve"> t</w:t>
            </w:r>
            <w:r>
              <w:rPr>
                <w:rFonts w:eastAsia="Arial"/>
              </w:rPr>
              <w:t>o</w:t>
            </w:r>
            <w:r w:rsidRPr="00A835F8">
              <w:rPr>
                <w:rFonts w:eastAsia="Arial"/>
              </w:rPr>
              <w:t xml:space="preserve"> </w:t>
            </w:r>
            <w:r>
              <w:rPr>
                <w:rFonts w:eastAsia="Arial"/>
              </w:rPr>
              <w:t xml:space="preserve">occur </w:t>
            </w:r>
            <w:r w:rsidRPr="00A835F8">
              <w:rPr>
                <w:rFonts w:eastAsia="Arial"/>
              </w:rPr>
              <w:t>u</w:t>
            </w:r>
            <w:r>
              <w:rPr>
                <w:rFonts w:eastAsia="Arial"/>
              </w:rPr>
              <w:t>nder</w:t>
            </w:r>
            <w:r w:rsidRPr="00A835F8">
              <w:rPr>
                <w:rFonts w:eastAsia="Arial"/>
              </w:rPr>
              <w:t xml:space="preserve"> st</w:t>
            </w:r>
            <w:r>
              <w:rPr>
                <w:rFonts w:eastAsia="Arial"/>
              </w:rPr>
              <w:t>anda</w:t>
            </w:r>
            <w:r w:rsidRPr="00A835F8">
              <w:rPr>
                <w:rFonts w:eastAsia="Arial"/>
              </w:rPr>
              <w:t>r</w:t>
            </w:r>
            <w:r>
              <w:rPr>
                <w:rFonts w:eastAsia="Arial"/>
              </w:rPr>
              <w:t>d</w:t>
            </w:r>
            <w:r w:rsidRPr="00A835F8">
              <w:rPr>
                <w:rFonts w:eastAsia="Arial"/>
              </w:rPr>
              <w:t xml:space="preserve"> </w:t>
            </w:r>
            <w:r>
              <w:rPr>
                <w:rFonts w:eastAsia="Arial"/>
              </w:rPr>
              <w:t>and</w:t>
            </w:r>
            <w:r w:rsidRPr="00A835F8">
              <w:rPr>
                <w:rFonts w:eastAsia="Arial"/>
              </w:rPr>
              <w:t xml:space="preserve"> </w:t>
            </w:r>
            <w:r>
              <w:rPr>
                <w:rFonts w:eastAsia="Arial"/>
              </w:rPr>
              <w:t>a</w:t>
            </w:r>
            <w:r w:rsidRPr="00A835F8">
              <w:rPr>
                <w:rFonts w:eastAsia="Arial"/>
              </w:rPr>
              <w:t>ut</w:t>
            </w:r>
            <w:r>
              <w:rPr>
                <w:rFonts w:eastAsia="Arial"/>
              </w:rPr>
              <w:t>h</w:t>
            </w:r>
            <w:r w:rsidRPr="00A835F8">
              <w:rPr>
                <w:rFonts w:eastAsia="Arial"/>
              </w:rPr>
              <w:t>ori</w:t>
            </w:r>
            <w:r>
              <w:rPr>
                <w:rFonts w:eastAsia="Arial"/>
              </w:rPr>
              <w:t xml:space="preserve">sed </w:t>
            </w:r>
            <w:r w:rsidRPr="00A835F8">
              <w:rPr>
                <w:rFonts w:eastAsia="Arial"/>
              </w:rPr>
              <w:t>w</w:t>
            </w:r>
            <w:r>
              <w:rPr>
                <w:rFonts w:eastAsia="Arial"/>
              </w:rPr>
              <w:t>o</w:t>
            </w:r>
            <w:r w:rsidRPr="00A835F8">
              <w:rPr>
                <w:rFonts w:eastAsia="Arial"/>
              </w:rPr>
              <w:t>r</w:t>
            </w:r>
            <w:r>
              <w:rPr>
                <w:rFonts w:eastAsia="Arial"/>
              </w:rPr>
              <w:t>k</w:t>
            </w:r>
            <w:r w:rsidRPr="00A835F8">
              <w:rPr>
                <w:rFonts w:eastAsia="Arial"/>
              </w:rPr>
              <w:t xml:space="preserve"> </w:t>
            </w:r>
            <w:r>
              <w:rPr>
                <w:rFonts w:eastAsia="Arial"/>
              </w:rPr>
              <w:t>p</w:t>
            </w:r>
            <w:r w:rsidRPr="00A835F8">
              <w:rPr>
                <w:rFonts w:eastAsia="Arial"/>
              </w:rPr>
              <w:t>ra</w:t>
            </w:r>
            <w:r>
              <w:rPr>
                <w:rFonts w:eastAsia="Arial"/>
              </w:rPr>
              <w:t>c</w:t>
            </w:r>
            <w:r w:rsidRPr="00A835F8">
              <w:rPr>
                <w:rFonts w:eastAsia="Arial"/>
              </w:rPr>
              <w:t>ti</w:t>
            </w:r>
            <w:r>
              <w:rPr>
                <w:rFonts w:eastAsia="Arial"/>
              </w:rPr>
              <w:t>ce</w:t>
            </w:r>
            <w:r w:rsidRPr="00A835F8">
              <w:rPr>
                <w:rFonts w:eastAsia="Arial"/>
              </w:rPr>
              <w:t>s</w:t>
            </w:r>
            <w:r>
              <w:rPr>
                <w:rFonts w:eastAsia="Arial"/>
              </w:rPr>
              <w:t>,</w:t>
            </w:r>
            <w:r w:rsidRPr="00A835F8">
              <w:rPr>
                <w:rFonts w:eastAsia="Arial"/>
              </w:rPr>
              <w:t xml:space="preserve"> </w:t>
            </w:r>
            <w:r>
              <w:rPr>
                <w:rFonts w:eastAsia="Arial"/>
              </w:rPr>
              <w:t>s</w:t>
            </w:r>
            <w:r w:rsidRPr="00A835F8">
              <w:rPr>
                <w:rFonts w:eastAsia="Arial"/>
              </w:rPr>
              <w:t>af</w:t>
            </w:r>
            <w:r>
              <w:rPr>
                <w:rFonts w:eastAsia="Arial"/>
              </w:rPr>
              <w:t>e</w:t>
            </w:r>
            <w:r w:rsidRPr="00A835F8">
              <w:rPr>
                <w:rFonts w:eastAsia="Arial"/>
              </w:rPr>
              <w:t>t</w:t>
            </w:r>
            <w:r>
              <w:rPr>
                <w:rFonts w:eastAsia="Arial"/>
              </w:rPr>
              <w:t>y</w:t>
            </w:r>
            <w:r w:rsidRPr="00A835F8">
              <w:rPr>
                <w:rFonts w:eastAsia="Arial"/>
              </w:rPr>
              <w:t xml:space="preserve"> req</w:t>
            </w:r>
            <w:r>
              <w:rPr>
                <w:rFonts w:eastAsia="Arial"/>
              </w:rPr>
              <w:t>u</w:t>
            </w:r>
            <w:r w:rsidRPr="00A835F8">
              <w:rPr>
                <w:rFonts w:eastAsia="Arial"/>
              </w:rPr>
              <w:t>irem</w:t>
            </w:r>
            <w:r>
              <w:rPr>
                <w:rFonts w:eastAsia="Arial"/>
              </w:rPr>
              <w:t>en</w:t>
            </w:r>
            <w:r w:rsidRPr="00A835F8">
              <w:rPr>
                <w:rFonts w:eastAsia="Arial"/>
              </w:rPr>
              <w:t>t</w:t>
            </w:r>
            <w:r>
              <w:rPr>
                <w:rFonts w:eastAsia="Arial"/>
              </w:rPr>
              <w:t>s</w:t>
            </w:r>
            <w:r w:rsidRPr="00A835F8">
              <w:rPr>
                <w:rFonts w:eastAsia="Arial"/>
              </w:rPr>
              <w:t xml:space="preserve"> </w:t>
            </w:r>
            <w:r>
              <w:rPr>
                <w:rFonts w:eastAsia="Arial"/>
              </w:rPr>
              <w:t>and</w:t>
            </w:r>
            <w:r w:rsidRPr="00A835F8">
              <w:rPr>
                <w:rFonts w:eastAsia="Arial"/>
              </w:rPr>
              <w:t xml:space="preserve"> </w:t>
            </w:r>
            <w:r>
              <w:rPr>
                <w:rFonts w:eastAsia="Arial"/>
              </w:rPr>
              <w:t>en</w:t>
            </w:r>
            <w:r w:rsidRPr="00A835F8">
              <w:rPr>
                <w:rFonts w:eastAsia="Arial"/>
              </w:rPr>
              <w:t>vir</w:t>
            </w:r>
            <w:r>
              <w:rPr>
                <w:rFonts w:eastAsia="Arial"/>
              </w:rPr>
              <w:t>on</w:t>
            </w:r>
            <w:r w:rsidRPr="00A835F8">
              <w:rPr>
                <w:rFonts w:eastAsia="Arial"/>
              </w:rPr>
              <w:t>m</w:t>
            </w:r>
            <w:r>
              <w:rPr>
                <w:rFonts w:eastAsia="Arial"/>
              </w:rPr>
              <w:t>en</w:t>
            </w:r>
            <w:r w:rsidRPr="00A835F8">
              <w:rPr>
                <w:rFonts w:eastAsia="Arial"/>
              </w:rPr>
              <w:t>t</w:t>
            </w:r>
            <w:r>
              <w:rPr>
                <w:rFonts w:eastAsia="Arial"/>
              </w:rPr>
              <w:t>al cons</w:t>
            </w:r>
            <w:r w:rsidRPr="00A835F8">
              <w:rPr>
                <w:rFonts w:eastAsia="Arial"/>
              </w:rPr>
              <w:t>tr</w:t>
            </w:r>
            <w:r>
              <w:rPr>
                <w:rFonts w:eastAsia="Arial"/>
              </w:rPr>
              <w:t>a</w:t>
            </w:r>
            <w:r w:rsidRPr="00A835F8">
              <w:rPr>
                <w:rFonts w:eastAsia="Arial"/>
              </w:rPr>
              <w:t>int</w:t>
            </w:r>
            <w:r>
              <w:rPr>
                <w:rFonts w:eastAsia="Arial"/>
              </w:rPr>
              <w:t>s</w:t>
            </w:r>
            <w:r w:rsidR="00A835F8">
              <w:rPr>
                <w:rFonts w:eastAsia="Arial"/>
              </w:rPr>
              <w:t>.</w:t>
            </w:r>
          </w:p>
          <w:p w14:paraId="499135F4" w14:textId="1C9240DB" w:rsidR="002F7A7F" w:rsidRDefault="002F7A7F" w:rsidP="00A835F8">
            <w:pPr>
              <w:pStyle w:val="Bodycopy"/>
              <w:rPr>
                <w:rFonts w:eastAsia="Arial"/>
              </w:rPr>
            </w:pPr>
            <w:r w:rsidRPr="00A835F8">
              <w:rPr>
                <w:rFonts w:eastAsia="Arial"/>
              </w:rPr>
              <w:t>A</w:t>
            </w:r>
            <w:r>
              <w:rPr>
                <w:rFonts w:eastAsia="Arial"/>
              </w:rPr>
              <w:t>ssess</w:t>
            </w:r>
            <w:r w:rsidRPr="00A835F8">
              <w:rPr>
                <w:rFonts w:eastAsia="Arial"/>
              </w:rPr>
              <w:t>m</w:t>
            </w:r>
            <w:r>
              <w:rPr>
                <w:rFonts w:eastAsia="Arial"/>
              </w:rPr>
              <w:t>e</w:t>
            </w:r>
            <w:r w:rsidRPr="00A835F8">
              <w:rPr>
                <w:rFonts w:eastAsia="Arial"/>
              </w:rPr>
              <w:t>n</w:t>
            </w:r>
            <w:r>
              <w:rPr>
                <w:rFonts w:eastAsia="Arial"/>
              </w:rPr>
              <w:t>t</w:t>
            </w:r>
            <w:r w:rsidRPr="00A835F8">
              <w:rPr>
                <w:rFonts w:eastAsia="Arial"/>
              </w:rPr>
              <w:t xml:space="preserve"> i</w:t>
            </w:r>
            <w:r>
              <w:rPr>
                <w:rFonts w:eastAsia="Arial"/>
              </w:rPr>
              <w:t>s</w:t>
            </w:r>
            <w:r w:rsidRPr="00A835F8">
              <w:rPr>
                <w:rFonts w:eastAsia="Arial"/>
              </w:rPr>
              <w:t xml:space="preserve"> t</w:t>
            </w:r>
            <w:r>
              <w:rPr>
                <w:rFonts w:eastAsia="Arial"/>
              </w:rPr>
              <w:t>o</w:t>
            </w:r>
            <w:r w:rsidRPr="00A835F8">
              <w:rPr>
                <w:rFonts w:eastAsia="Arial"/>
              </w:rPr>
              <w:t xml:space="preserve"> </w:t>
            </w:r>
            <w:r>
              <w:rPr>
                <w:rFonts w:eastAsia="Arial"/>
              </w:rPr>
              <w:t>co</w:t>
            </w:r>
            <w:r w:rsidRPr="00A835F8">
              <w:rPr>
                <w:rFonts w:eastAsia="Arial"/>
              </w:rPr>
              <w:t>m</w:t>
            </w:r>
            <w:r>
              <w:rPr>
                <w:rFonts w:eastAsia="Arial"/>
              </w:rPr>
              <w:t>p</w:t>
            </w:r>
            <w:r w:rsidRPr="00A835F8">
              <w:rPr>
                <w:rFonts w:eastAsia="Arial"/>
              </w:rPr>
              <w:t>l</w:t>
            </w:r>
            <w:r>
              <w:rPr>
                <w:rFonts w:eastAsia="Arial"/>
              </w:rPr>
              <w:t>y</w:t>
            </w:r>
            <w:r w:rsidRPr="00A835F8">
              <w:rPr>
                <w:rFonts w:eastAsia="Arial"/>
              </w:rPr>
              <w:t xml:space="preserve"> wit</w:t>
            </w:r>
            <w:r>
              <w:rPr>
                <w:rFonts w:eastAsia="Arial"/>
              </w:rPr>
              <w:t>h</w:t>
            </w:r>
            <w:r w:rsidRPr="00A835F8">
              <w:rPr>
                <w:rFonts w:eastAsia="Arial"/>
              </w:rPr>
              <w:t xml:space="preserve"> r</w:t>
            </w:r>
            <w:r>
              <w:rPr>
                <w:rFonts w:eastAsia="Arial"/>
              </w:rPr>
              <w:t>e</w:t>
            </w:r>
            <w:r w:rsidRPr="00A835F8">
              <w:rPr>
                <w:rFonts w:eastAsia="Arial"/>
              </w:rPr>
              <w:t>l</w:t>
            </w:r>
            <w:r>
              <w:rPr>
                <w:rFonts w:eastAsia="Arial"/>
              </w:rPr>
              <w:t>e</w:t>
            </w:r>
            <w:r w:rsidRPr="00A835F8">
              <w:rPr>
                <w:rFonts w:eastAsia="Arial"/>
              </w:rPr>
              <w:t>v</w:t>
            </w:r>
            <w:r>
              <w:rPr>
                <w:rFonts w:eastAsia="Arial"/>
              </w:rPr>
              <w:t>ant</w:t>
            </w:r>
            <w:r w:rsidRPr="00A835F8">
              <w:rPr>
                <w:rFonts w:eastAsia="Arial"/>
              </w:rPr>
              <w:t xml:space="preserve"> reg</w:t>
            </w:r>
            <w:r>
              <w:rPr>
                <w:rFonts w:eastAsia="Arial"/>
              </w:rPr>
              <w:t>u</w:t>
            </w:r>
            <w:r w:rsidRPr="00A835F8">
              <w:rPr>
                <w:rFonts w:eastAsia="Arial"/>
              </w:rPr>
              <w:t>l</w:t>
            </w:r>
            <w:r>
              <w:rPr>
                <w:rFonts w:eastAsia="Arial"/>
              </w:rPr>
              <w:t>a</w:t>
            </w:r>
            <w:r w:rsidRPr="00A835F8">
              <w:rPr>
                <w:rFonts w:eastAsia="Arial"/>
              </w:rPr>
              <w:t>tor</w:t>
            </w:r>
            <w:r>
              <w:rPr>
                <w:rFonts w:eastAsia="Arial"/>
              </w:rPr>
              <w:t>y</w:t>
            </w:r>
            <w:r w:rsidRPr="00A835F8">
              <w:rPr>
                <w:rFonts w:eastAsia="Arial"/>
              </w:rPr>
              <w:t xml:space="preserve"> </w:t>
            </w:r>
            <w:r w:rsidR="00A835F8">
              <w:rPr>
                <w:rFonts w:eastAsia="Arial"/>
              </w:rPr>
              <w:t xml:space="preserve">or </w:t>
            </w:r>
            <w:r w:rsidRPr="00A835F8">
              <w:rPr>
                <w:rFonts w:eastAsia="Arial"/>
              </w:rPr>
              <w:t>A</w:t>
            </w:r>
            <w:r>
              <w:rPr>
                <w:rFonts w:eastAsia="Arial"/>
              </w:rPr>
              <w:t>us</w:t>
            </w:r>
            <w:r w:rsidRPr="00A835F8">
              <w:rPr>
                <w:rFonts w:eastAsia="Arial"/>
              </w:rPr>
              <w:t>tr</w:t>
            </w:r>
            <w:r>
              <w:rPr>
                <w:rFonts w:eastAsia="Arial"/>
              </w:rPr>
              <w:t>a</w:t>
            </w:r>
            <w:r w:rsidRPr="00A835F8">
              <w:rPr>
                <w:rFonts w:eastAsia="Arial"/>
              </w:rPr>
              <w:t>li</w:t>
            </w:r>
            <w:r>
              <w:rPr>
                <w:rFonts w:eastAsia="Arial"/>
              </w:rPr>
              <w:t>an</w:t>
            </w:r>
            <w:r w:rsidRPr="00A835F8">
              <w:rPr>
                <w:rFonts w:eastAsia="Arial"/>
              </w:rPr>
              <w:t xml:space="preserve"> St</w:t>
            </w:r>
            <w:r>
              <w:rPr>
                <w:rFonts w:eastAsia="Arial"/>
              </w:rPr>
              <w:t>and</w:t>
            </w:r>
            <w:r w:rsidRPr="00A835F8">
              <w:rPr>
                <w:rFonts w:eastAsia="Arial"/>
              </w:rPr>
              <w:t>ar</w:t>
            </w:r>
            <w:r>
              <w:rPr>
                <w:rFonts w:eastAsia="Arial"/>
              </w:rPr>
              <w:t>ds</w:t>
            </w:r>
            <w:r w:rsidRPr="00A835F8">
              <w:rPr>
                <w:rFonts w:eastAsia="Arial"/>
              </w:rPr>
              <w:t xml:space="preserve"> re</w:t>
            </w:r>
            <w:r>
              <w:rPr>
                <w:rFonts w:eastAsia="Arial"/>
              </w:rPr>
              <w:t>qu</w:t>
            </w:r>
            <w:r w:rsidRPr="00A835F8">
              <w:rPr>
                <w:rFonts w:eastAsia="Arial"/>
              </w:rPr>
              <w:t>ir</w:t>
            </w:r>
            <w:r>
              <w:rPr>
                <w:rFonts w:eastAsia="Arial"/>
              </w:rPr>
              <w:t>e</w:t>
            </w:r>
            <w:r w:rsidRPr="00A835F8">
              <w:rPr>
                <w:rFonts w:eastAsia="Arial"/>
              </w:rPr>
              <w:t>m</w:t>
            </w:r>
            <w:r>
              <w:rPr>
                <w:rFonts w:eastAsia="Arial"/>
              </w:rPr>
              <w:t>en</w:t>
            </w:r>
            <w:r w:rsidRPr="00A835F8">
              <w:rPr>
                <w:rFonts w:eastAsia="Arial"/>
              </w:rPr>
              <w:t>t</w:t>
            </w:r>
            <w:r>
              <w:rPr>
                <w:rFonts w:eastAsia="Arial"/>
              </w:rPr>
              <w:t>s</w:t>
            </w:r>
            <w:r w:rsidR="00A835F8">
              <w:rPr>
                <w:rFonts w:eastAsia="Arial"/>
              </w:rPr>
              <w:t>.</w:t>
            </w:r>
          </w:p>
          <w:p w14:paraId="62CFC015" w14:textId="77777777" w:rsidR="002F7A7F" w:rsidRDefault="002F7A7F" w:rsidP="00A835F8">
            <w:pPr>
              <w:pStyle w:val="Bodycopy"/>
              <w:rPr>
                <w:rFonts w:eastAsia="Arial"/>
              </w:rPr>
            </w:pPr>
            <w:r w:rsidRPr="00A835F8">
              <w:rPr>
                <w:rFonts w:eastAsia="Arial"/>
              </w:rPr>
              <w:t>T</w:t>
            </w:r>
            <w:r>
              <w:rPr>
                <w:rFonts w:eastAsia="Arial"/>
              </w:rPr>
              <w:t>he</w:t>
            </w:r>
            <w:r w:rsidRPr="00A835F8">
              <w:rPr>
                <w:rFonts w:eastAsia="Arial"/>
              </w:rPr>
              <w:t xml:space="preserve"> f</w:t>
            </w:r>
            <w:r>
              <w:rPr>
                <w:rFonts w:eastAsia="Arial"/>
              </w:rPr>
              <w:t>o</w:t>
            </w:r>
            <w:r w:rsidRPr="00A835F8">
              <w:rPr>
                <w:rFonts w:eastAsia="Arial"/>
              </w:rPr>
              <w:t>ll</w:t>
            </w:r>
            <w:r>
              <w:rPr>
                <w:rFonts w:eastAsia="Arial"/>
              </w:rPr>
              <w:t>o</w:t>
            </w:r>
            <w:r w:rsidRPr="00A835F8">
              <w:rPr>
                <w:rFonts w:eastAsia="Arial"/>
              </w:rPr>
              <w:t>wi</w:t>
            </w:r>
            <w:r>
              <w:rPr>
                <w:rFonts w:eastAsia="Arial"/>
              </w:rPr>
              <w:t>ng</w:t>
            </w:r>
            <w:r w:rsidRPr="00A835F8">
              <w:rPr>
                <w:rFonts w:eastAsia="Arial"/>
              </w:rPr>
              <w:t xml:space="preserve"> r</w:t>
            </w:r>
            <w:r>
              <w:rPr>
                <w:rFonts w:eastAsia="Arial"/>
              </w:rPr>
              <w:t>eso</w:t>
            </w:r>
            <w:r w:rsidRPr="00A835F8">
              <w:rPr>
                <w:rFonts w:eastAsia="Arial"/>
              </w:rPr>
              <w:t>ur</w:t>
            </w:r>
            <w:r>
              <w:rPr>
                <w:rFonts w:eastAsia="Arial"/>
              </w:rPr>
              <w:t>ces</w:t>
            </w:r>
            <w:r w:rsidRPr="00A835F8">
              <w:rPr>
                <w:rFonts w:eastAsia="Arial"/>
              </w:rPr>
              <w:t xml:space="preserve"> </w:t>
            </w:r>
            <w:r>
              <w:rPr>
                <w:rFonts w:eastAsia="Arial"/>
              </w:rPr>
              <w:t>shou</w:t>
            </w:r>
            <w:r w:rsidRPr="00A835F8">
              <w:rPr>
                <w:rFonts w:eastAsia="Arial"/>
              </w:rPr>
              <w:t>l</w:t>
            </w:r>
            <w:r>
              <w:rPr>
                <w:rFonts w:eastAsia="Arial"/>
              </w:rPr>
              <w:t>d</w:t>
            </w:r>
            <w:r w:rsidRPr="00A835F8">
              <w:rPr>
                <w:rFonts w:eastAsia="Arial"/>
              </w:rPr>
              <w:t xml:space="preserve"> </w:t>
            </w:r>
            <w:r>
              <w:rPr>
                <w:rFonts w:eastAsia="Arial"/>
              </w:rPr>
              <w:t>be</w:t>
            </w:r>
            <w:r w:rsidRPr="00A835F8">
              <w:rPr>
                <w:rFonts w:eastAsia="Arial"/>
              </w:rPr>
              <w:t xml:space="preserve"> m</w:t>
            </w:r>
            <w:r>
              <w:rPr>
                <w:rFonts w:eastAsia="Arial"/>
              </w:rPr>
              <w:t>ade</w:t>
            </w:r>
            <w:r w:rsidRPr="00A835F8">
              <w:rPr>
                <w:rFonts w:eastAsia="Arial"/>
              </w:rPr>
              <w:t xml:space="preserve"> </w:t>
            </w:r>
            <w:r>
              <w:rPr>
                <w:rFonts w:eastAsia="Arial"/>
              </w:rPr>
              <w:t>a</w:t>
            </w:r>
            <w:r w:rsidRPr="00A835F8">
              <w:rPr>
                <w:rFonts w:eastAsia="Arial"/>
              </w:rPr>
              <w:t>v</w:t>
            </w:r>
            <w:r>
              <w:rPr>
                <w:rFonts w:eastAsia="Arial"/>
              </w:rPr>
              <w:t>a</w:t>
            </w:r>
            <w:r w:rsidRPr="00A835F8">
              <w:rPr>
                <w:rFonts w:eastAsia="Arial"/>
              </w:rPr>
              <w:t>il</w:t>
            </w:r>
            <w:r>
              <w:rPr>
                <w:rFonts w:eastAsia="Arial"/>
              </w:rPr>
              <w:t>ab</w:t>
            </w:r>
            <w:r w:rsidRPr="00A835F8">
              <w:rPr>
                <w:rFonts w:eastAsia="Arial"/>
              </w:rPr>
              <w:t>l</w:t>
            </w:r>
            <w:r>
              <w:rPr>
                <w:rFonts w:eastAsia="Arial"/>
              </w:rPr>
              <w:t>e:</w:t>
            </w:r>
          </w:p>
          <w:p w14:paraId="5708DBCA" w14:textId="77777777" w:rsidR="002F7A7F" w:rsidRPr="00A835F8" w:rsidRDefault="002F7A7F" w:rsidP="00A835F8">
            <w:pPr>
              <w:pStyle w:val="ListBullet"/>
              <w:ind w:left="459" w:hanging="425"/>
              <w:rPr>
                <w:rFonts w:eastAsia="Arial"/>
              </w:rPr>
            </w:pPr>
            <w:r w:rsidRPr="00A835F8">
              <w:rPr>
                <w:rFonts w:eastAsia="Arial"/>
              </w:rPr>
              <w:t>materials, tools and equipment relevant to the making of an acoustic guitar</w:t>
            </w:r>
          </w:p>
          <w:p w14:paraId="09E4BF62" w14:textId="77777777" w:rsidR="002F7A7F" w:rsidRPr="009F04FF" w:rsidRDefault="002F7A7F" w:rsidP="00A835F8">
            <w:pPr>
              <w:pStyle w:val="ListBullet"/>
              <w:ind w:left="459" w:hanging="425"/>
            </w:pPr>
            <w:r w:rsidRPr="00A835F8">
              <w:rPr>
                <w:rFonts w:eastAsia="Arial"/>
              </w:rPr>
              <w:t>supplied design</w:t>
            </w:r>
            <w:r>
              <w:rPr>
                <w:spacing w:val="1"/>
              </w:rPr>
              <w:t xml:space="preserve"> </w:t>
            </w:r>
            <w:r>
              <w:rPr>
                <w:spacing w:val="-3"/>
              </w:rPr>
              <w:t>b</w:t>
            </w:r>
            <w:r>
              <w:rPr>
                <w:spacing w:val="1"/>
              </w:rPr>
              <w:t>r</w:t>
            </w:r>
            <w:r>
              <w:rPr>
                <w:spacing w:val="-1"/>
              </w:rPr>
              <w:t>i</w:t>
            </w:r>
            <w:r>
              <w:rPr>
                <w:spacing w:val="-3"/>
              </w:rPr>
              <w:t>e</w:t>
            </w:r>
            <w:r>
              <w:t>f.</w:t>
            </w:r>
          </w:p>
        </w:tc>
      </w:tr>
      <w:tr w:rsidR="002F7A7F" w:rsidRPr="00982853" w14:paraId="360D0740" w14:textId="77777777" w:rsidTr="00A835F8">
        <w:trPr>
          <w:jc w:val="center"/>
        </w:trPr>
        <w:tc>
          <w:tcPr>
            <w:tcW w:w="3681" w:type="dxa"/>
          </w:tcPr>
          <w:p w14:paraId="2D852597" w14:textId="77777777" w:rsidR="002F7A7F" w:rsidRPr="009F04FF" w:rsidRDefault="002F7A7F" w:rsidP="00203E0E">
            <w:pPr>
              <w:pStyle w:val="SectionCsubsection"/>
            </w:pPr>
            <w:r w:rsidRPr="009F04FF">
              <w:t>Method of assessment</w:t>
            </w:r>
          </w:p>
        </w:tc>
        <w:tc>
          <w:tcPr>
            <w:tcW w:w="5335" w:type="dxa"/>
          </w:tcPr>
          <w:p w14:paraId="67FFE925" w14:textId="77777777" w:rsidR="002F7A7F" w:rsidRPr="007533CB" w:rsidRDefault="002F7A7F" w:rsidP="00A835F8">
            <w:pPr>
              <w:pStyle w:val="Bodycopy"/>
              <w:rPr>
                <w:lang w:val="en-US"/>
              </w:rPr>
            </w:pPr>
            <w:r w:rsidRPr="007533CB">
              <w:rPr>
                <w:lang w:val="en-US"/>
              </w:rPr>
              <w:t>A range of assessment methods should be used to assess practical skills and knowledge. The following examples are appropriate for this unit:</w:t>
            </w:r>
          </w:p>
          <w:p w14:paraId="5FA021BB" w14:textId="77777777" w:rsidR="002F7A7F" w:rsidRPr="00A835F8" w:rsidRDefault="002F7A7F" w:rsidP="00A835F8">
            <w:pPr>
              <w:pStyle w:val="ListBullet"/>
              <w:ind w:left="459" w:hanging="425"/>
              <w:rPr>
                <w:rFonts w:eastAsia="Arial"/>
              </w:rPr>
            </w:pPr>
            <w:r w:rsidRPr="00A835F8">
              <w:rPr>
                <w:rFonts w:eastAsia="Arial"/>
              </w:rPr>
              <w:t>direct observation of the candidate in a real workplace setting or simulated environment</w:t>
            </w:r>
          </w:p>
          <w:p w14:paraId="1D3AF55A" w14:textId="77777777" w:rsidR="002F7A7F" w:rsidRPr="00A835F8" w:rsidRDefault="002F7A7F" w:rsidP="00A835F8">
            <w:pPr>
              <w:pStyle w:val="ListBullet"/>
              <w:ind w:left="459" w:hanging="425"/>
              <w:rPr>
                <w:rFonts w:eastAsia="Arial"/>
              </w:rPr>
            </w:pPr>
            <w:r w:rsidRPr="00A835F8">
              <w:rPr>
                <w:rFonts w:eastAsia="Arial"/>
              </w:rPr>
              <w:t>written and oral questioning to test underpinning knowledge and its application to acoustic guitar making</w:t>
            </w:r>
          </w:p>
          <w:p w14:paraId="79E33F2E" w14:textId="71CB3958" w:rsidR="002F7A7F" w:rsidRPr="00A835F8" w:rsidRDefault="002F7A7F" w:rsidP="00A835F8">
            <w:pPr>
              <w:pStyle w:val="ListBullet"/>
              <w:ind w:left="459" w:hanging="425"/>
              <w:rPr>
                <w:rFonts w:eastAsia="Arial"/>
              </w:rPr>
            </w:pPr>
            <w:r w:rsidRPr="00A835F8">
              <w:rPr>
                <w:rFonts w:eastAsia="Arial"/>
              </w:rPr>
              <w:t xml:space="preserve">project activities that allow the candidate to demonstrate the application of </w:t>
            </w:r>
            <w:r w:rsidR="00AD43C6" w:rsidRPr="00A835F8">
              <w:rPr>
                <w:rFonts w:eastAsia="Arial"/>
              </w:rPr>
              <w:t xml:space="preserve">skills and </w:t>
            </w:r>
            <w:r w:rsidRPr="00A835F8">
              <w:rPr>
                <w:rFonts w:eastAsia="Arial"/>
              </w:rPr>
              <w:t xml:space="preserve">knowledge </w:t>
            </w:r>
          </w:p>
          <w:p w14:paraId="1DFBBE7A" w14:textId="05DE6C20" w:rsidR="002F7A7F" w:rsidRPr="007533CB" w:rsidRDefault="002F7A7F" w:rsidP="00A835F8">
            <w:pPr>
              <w:pStyle w:val="ListBullet"/>
              <w:ind w:left="459" w:hanging="425"/>
            </w:pPr>
            <w:r w:rsidRPr="00A835F8">
              <w:rPr>
                <w:rFonts w:eastAsia="Arial"/>
              </w:rPr>
              <w:t>review of portfolios of evidence and third-party workplace reports of on-the-job performance</w:t>
            </w:r>
            <w:r w:rsidRPr="007533CB">
              <w:t xml:space="preserve"> by the candidate</w:t>
            </w:r>
            <w:r w:rsidR="00A835F8">
              <w:t>.</w:t>
            </w:r>
          </w:p>
          <w:p w14:paraId="5DC6FE0C" w14:textId="77777777" w:rsidR="002F7A7F" w:rsidRPr="00D03375" w:rsidRDefault="002F7A7F" w:rsidP="00A835F8">
            <w:pPr>
              <w:pStyle w:val="Bodycopy"/>
              <w:rPr>
                <w:lang w:val="en-US"/>
              </w:rPr>
            </w:pPr>
            <w:r w:rsidRPr="007533CB">
              <w:rPr>
                <w:lang w:val="en-US"/>
              </w:rPr>
              <w:t xml:space="preserve">Holistic assessment with other units relevant to the </w:t>
            </w:r>
            <w:r w:rsidRPr="00A835F8">
              <w:rPr>
                <w:rFonts w:eastAsia="Arial"/>
              </w:rPr>
              <w:t>industry</w:t>
            </w:r>
            <w:r w:rsidRPr="007533CB">
              <w:rPr>
                <w:lang w:val="en-US"/>
              </w:rPr>
              <w:t xml:space="preserve"> sector, workplace and job role is recommended.</w:t>
            </w:r>
          </w:p>
        </w:tc>
      </w:tr>
    </w:tbl>
    <w:p w14:paraId="26734760" w14:textId="77777777" w:rsidR="0096311A" w:rsidRDefault="0096311A" w:rsidP="005D6413">
      <w:pPr>
        <w:sectPr w:rsidR="0096311A" w:rsidSect="00CC4B32">
          <w:headerReference w:type="even" r:id="rId36"/>
          <w:headerReference w:type="default" r:id="rId37"/>
          <w:headerReference w:type="first" r:id="rId38"/>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96311A" w:rsidRPr="00982853" w14:paraId="1C987347" w14:textId="77777777" w:rsidTr="00B35A5A">
        <w:trPr>
          <w:trHeight w:val="274"/>
        </w:trPr>
        <w:tc>
          <w:tcPr>
            <w:tcW w:w="1806" w:type="pct"/>
            <w:gridSpan w:val="2"/>
          </w:tcPr>
          <w:p w14:paraId="48CB3D2F" w14:textId="462B0E48" w:rsidR="0096311A" w:rsidRPr="009F04FF" w:rsidRDefault="0096311A" w:rsidP="00203E0E">
            <w:pPr>
              <w:pStyle w:val="SectionCsubsection"/>
            </w:pPr>
            <w:r w:rsidRPr="009F04FF">
              <w:lastRenderedPageBreak/>
              <w:t>Unit code</w:t>
            </w:r>
            <w:r w:rsidR="00945CF4">
              <w:t xml:space="preserve"> and title</w:t>
            </w:r>
          </w:p>
        </w:tc>
        <w:tc>
          <w:tcPr>
            <w:tcW w:w="3194" w:type="pct"/>
            <w:gridSpan w:val="2"/>
          </w:tcPr>
          <w:p w14:paraId="37F712C9" w14:textId="712DB3A0" w:rsidR="0096311A" w:rsidRPr="009F04FF" w:rsidRDefault="0096311A" w:rsidP="00335B8B">
            <w:pPr>
              <w:pStyle w:val="Unitcode"/>
            </w:pPr>
            <w:bookmarkStart w:id="51" w:name="_Toc42077965"/>
            <w:r w:rsidRPr="00945CF4">
              <w:t>VU</w:t>
            </w:r>
            <w:r w:rsidR="00335B8B">
              <w:t>22993</w:t>
            </w:r>
            <w:r w:rsidR="00945CF4">
              <w:t xml:space="preserve"> </w:t>
            </w:r>
            <w:bookmarkStart w:id="52" w:name="VUXXXX3"/>
            <w:r w:rsidR="00945CF4" w:rsidRPr="00945CF4">
              <w:t>Make electric guitars</w:t>
            </w:r>
            <w:bookmarkEnd w:id="52"/>
            <w:bookmarkEnd w:id="51"/>
          </w:p>
        </w:tc>
      </w:tr>
      <w:tr w:rsidR="0096311A" w:rsidRPr="00982853" w14:paraId="2C7A6F9B" w14:textId="77777777" w:rsidTr="00B35A5A">
        <w:tc>
          <w:tcPr>
            <w:tcW w:w="1806" w:type="pct"/>
            <w:gridSpan w:val="2"/>
          </w:tcPr>
          <w:p w14:paraId="5C4EAB8E" w14:textId="3181F475" w:rsidR="0096311A" w:rsidRPr="009F04FF" w:rsidRDefault="0096311A" w:rsidP="00F96CC1">
            <w:pPr>
              <w:pStyle w:val="SectionCsubsection"/>
            </w:pPr>
            <w:r w:rsidRPr="009F04FF">
              <w:t xml:space="preserve">Unit </w:t>
            </w:r>
            <w:r w:rsidR="00F96CC1">
              <w:t>d</w:t>
            </w:r>
            <w:r w:rsidRPr="009F04FF">
              <w:t>escriptor</w:t>
            </w:r>
          </w:p>
        </w:tc>
        <w:tc>
          <w:tcPr>
            <w:tcW w:w="3194" w:type="pct"/>
            <w:gridSpan w:val="2"/>
          </w:tcPr>
          <w:p w14:paraId="0983C8CC" w14:textId="77777777" w:rsidR="0096311A" w:rsidRDefault="0096311A" w:rsidP="00203E0E">
            <w:pPr>
              <w:pStyle w:val="Bodycopy"/>
              <w:rPr>
                <w:lang w:val="en-US"/>
              </w:rPr>
            </w:pPr>
            <w:r w:rsidRPr="00B03116">
              <w:rPr>
                <w:lang w:val="en-US"/>
              </w:rPr>
              <w:t>This unit describes the performance outcomes, skills and knowledge required to make a standard (non-vintage) electric guitar from a given design brief.</w:t>
            </w:r>
          </w:p>
          <w:p w14:paraId="51184E23" w14:textId="1FBAE68B" w:rsidR="00BD1A75" w:rsidRPr="009F04FF" w:rsidRDefault="00BD1A75" w:rsidP="00203E0E">
            <w:pPr>
              <w:pStyle w:val="Bodycopy"/>
            </w:pPr>
            <w:r w:rsidRPr="00613ED2">
              <w:rPr>
                <w:lang w:val="en-US"/>
              </w:rPr>
              <w:t>No licensing, legislative or certification requirements apply to this unit at the time of publication.</w:t>
            </w:r>
          </w:p>
        </w:tc>
      </w:tr>
      <w:tr w:rsidR="0096311A" w:rsidRPr="00982853" w14:paraId="5026B749" w14:textId="77777777" w:rsidTr="00B35A5A">
        <w:tc>
          <w:tcPr>
            <w:tcW w:w="1806" w:type="pct"/>
            <w:gridSpan w:val="2"/>
          </w:tcPr>
          <w:p w14:paraId="70184D72" w14:textId="77777777" w:rsidR="0096311A" w:rsidRPr="009F04FF" w:rsidRDefault="0096311A" w:rsidP="00203E0E">
            <w:pPr>
              <w:pStyle w:val="SectionCsubsection"/>
            </w:pPr>
            <w:r w:rsidRPr="009F04FF">
              <w:t>Employability Skills</w:t>
            </w:r>
          </w:p>
        </w:tc>
        <w:tc>
          <w:tcPr>
            <w:tcW w:w="3194" w:type="pct"/>
            <w:gridSpan w:val="2"/>
          </w:tcPr>
          <w:p w14:paraId="6F5FFAD5" w14:textId="77777777" w:rsidR="0096311A" w:rsidRPr="00982853" w:rsidRDefault="0096311A" w:rsidP="00203E0E">
            <w:pPr>
              <w:pStyle w:val="Bodycopy"/>
            </w:pPr>
            <w:r w:rsidRPr="00982853">
              <w:t>This unit contains Employability Skills.</w:t>
            </w:r>
          </w:p>
        </w:tc>
      </w:tr>
      <w:tr w:rsidR="0096311A" w:rsidRPr="00982853" w14:paraId="71E76D4A" w14:textId="77777777" w:rsidTr="00B35A5A">
        <w:tc>
          <w:tcPr>
            <w:tcW w:w="1806" w:type="pct"/>
            <w:gridSpan w:val="2"/>
          </w:tcPr>
          <w:p w14:paraId="785259BC" w14:textId="40325C73" w:rsidR="0096311A" w:rsidRPr="009F04FF" w:rsidRDefault="0096311A" w:rsidP="00F96CC1">
            <w:pPr>
              <w:pStyle w:val="SectionCsubsection"/>
            </w:pPr>
            <w:r w:rsidRPr="009F04FF">
              <w:t xml:space="preserve">Application of the </w:t>
            </w:r>
            <w:r w:rsidR="00F96CC1">
              <w:t>u</w:t>
            </w:r>
            <w:r w:rsidRPr="009F04FF">
              <w:t>nit</w:t>
            </w:r>
          </w:p>
        </w:tc>
        <w:tc>
          <w:tcPr>
            <w:tcW w:w="3194" w:type="pct"/>
            <w:gridSpan w:val="2"/>
          </w:tcPr>
          <w:p w14:paraId="42167085" w14:textId="7D8719FD" w:rsidR="0096311A" w:rsidRPr="00B03116" w:rsidRDefault="0096311A" w:rsidP="00203E0E">
            <w:pPr>
              <w:pStyle w:val="Bodycopy"/>
              <w:rPr>
                <w:lang w:val="en-US"/>
              </w:rPr>
            </w:pPr>
            <w:r w:rsidRPr="00B03116">
              <w:rPr>
                <w:lang w:val="en-US"/>
              </w:rPr>
              <w:t>This unit supports the attainment of skills and knowledge required for competent workplace performance in music instrument making organisations of all sizes. The making of electric guitars applies to a known workplace environment with established pa</w:t>
            </w:r>
            <w:r w:rsidR="00F96CC1">
              <w:rPr>
                <w:lang w:val="en-US"/>
              </w:rPr>
              <w:t>rameters.</w:t>
            </w:r>
            <w:r w:rsidRPr="00B03116">
              <w:rPr>
                <w:lang w:val="en-US"/>
              </w:rPr>
              <w:t xml:space="preserve"> It involves following instructions for assembling components to make an electric guitar, the application of skills and knowledge within routine activities and exe</w:t>
            </w:r>
            <w:r w:rsidR="00631B37">
              <w:rPr>
                <w:lang w:val="en-US"/>
              </w:rPr>
              <w:t>rcising limited responsibility.</w:t>
            </w:r>
          </w:p>
        </w:tc>
      </w:tr>
      <w:tr w:rsidR="0096311A" w:rsidRPr="00982853" w14:paraId="705346D9" w14:textId="77777777" w:rsidTr="00B35A5A">
        <w:tc>
          <w:tcPr>
            <w:tcW w:w="1806" w:type="pct"/>
            <w:gridSpan w:val="2"/>
          </w:tcPr>
          <w:p w14:paraId="56589AF4" w14:textId="77777777" w:rsidR="0096311A" w:rsidRPr="009F04FF" w:rsidRDefault="0096311A" w:rsidP="00203E0E">
            <w:pPr>
              <w:pStyle w:val="SectionCsubsection"/>
            </w:pPr>
            <w:r w:rsidRPr="009F04FF">
              <w:t>ELEMENT</w:t>
            </w:r>
          </w:p>
        </w:tc>
        <w:tc>
          <w:tcPr>
            <w:tcW w:w="3194" w:type="pct"/>
            <w:gridSpan w:val="2"/>
          </w:tcPr>
          <w:p w14:paraId="203D7236" w14:textId="77777777" w:rsidR="0096311A" w:rsidRPr="009F04FF" w:rsidRDefault="0096311A" w:rsidP="00203E0E">
            <w:pPr>
              <w:pStyle w:val="SectionCsubsection"/>
            </w:pPr>
            <w:r w:rsidRPr="009F04FF">
              <w:t>PERFORMANCE CRITERIA</w:t>
            </w:r>
          </w:p>
        </w:tc>
      </w:tr>
      <w:tr w:rsidR="0096311A" w:rsidRPr="00982853" w14:paraId="79B924FE" w14:textId="77777777" w:rsidTr="00B35A5A">
        <w:tc>
          <w:tcPr>
            <w:tcW w:w="1806" w:type="pct"/>
            <w:gridSpan w:val="2"/>
          </w:tcPr>
          <w:p w14:paraId="45D1ECBE" w14:textId="77777777" w:rsidR="0096311A" w:rsidRPr="009F04FF" w:rsidRDefault="0096311A" w:rsidP="00203E0E">
            <w:pPr>
              <w:pStyle w:val="Unitexplanatorytext"/>
            </w:pPr>
            <w:r w:rsidRPr="009F04FF">
              <w:t>Elements describe the essential outcomes of a unit of competency.</w:t>
            </w:r>
          </w:p>
        </w:tc>
        <w:tc>
          <w:tcPr>
            <w:tcW w:w="3194" w:type="pct"/>
            <w:gridSpan w:val="2"/>
          </w:tcPr>
          <w:p w14:paraId="2173FCE2" w14:textId="77777777" w:rsidR="0096311A" w:rsidRPr="009F04FF" w:rsidRDefault="0096311A"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96CC1" w:rsidRPr="00982853" w14:paraId="30E53709" w14:textId="77777777" w:rsidTr="00B35A5A">
        <w:tc>
          <w:tcPr>
            <w:tcW w:w="254" w:type="pct"/>
            <w:vMerge w:val="restart"/>
          </w:tcPr>
          <w:p w14:paraId="4ECD1BA2" w14:textId="77777777" w:rsidR="00F96CC1" w:rsidRPr="00982853" w:rsidRDefault="00F96CC1" w:rsidP="00203E0E">
            <w:pPr>
              <w:pStyle w:val="Bodycopy"/>
            </w:pPr>
            <w:r w:rsidRPr="00982853">
              <w:t>1</w:t>
            </w:r>
          </w:p>
        </w:tc>
        <w:tc>
          <w:tcPr>
            <w:tcW w:w="1552" w:type="pct"/>
            <w:vMerge w:val="restart"/>
          </w:tcPr>
          <w:p w14:paraId="2DA9FD54" w14:textId="77777777" w:rsidR="00F96CC1" w:rsidRPr="00B03116" w:rsidRDefault="00F96CC1" w:rsidP="00203E0E">
            <w:pPr>
              <w:pStyle w:val="Bodycopy"/>
              <w:rPr>
                <w:rStyle w:val="Emphasis"/>
                <w:i w:val="0"/>
                <w:iCs w:val="0"/>
                <w:sz w:val="22"/>
              </w:rPr>
            </w:pPr>
            <w:r w:rsidRPr="00B03116">
              <w:rPr>
                <w:lang w:val="en-US"/>
              </w:rPr>
              <w:t>Interpret and confirm design brief with supervisor</w:t>
            </w:r>
          </w:p>
        </w:tc>
        <w:tc>
          <w:tcPr>
            <w:tcW w:w="314" w:type="pct"/>
          </w:tcPr>
          <w:p w14:paraId="6D68536F" w14:textId="77777777" w:rsidR="00F96CC1" w:rsidRPr="00982853" w:rsidRDefault="00F96CC1" w:rsidP="00203E0E">
            <w:pPr>
              <w:pStyle w:val="Bodycopy"/>
            </w:pPr>
            <w:r w:rsidRPr="00982853">
              <w:t>1.1</w:t>
            </w:r>
          </w:p>
        </w:tc>
        <w:tc>
          <w:tcPr>
            <w:tcW w:w="2880" w:type="pct"/>
          </w:tcPr>
          <w:p w14:paraId="5655B3F2" w14:textId="77777777" w:rsidR="00F96CC1" w:rsidRPr="009F04FF" w:rsidRDefault="00F96CC1" w:rsidP="00203E0E">
            <w:pPr>
              <w:pStyle w:val="Bodycopy"/>
            </w:pPr>
            <w:r w:rsidRPr="00B03116">
              <w:rPr>
                <w:lang w:val="en-US"/>
              </w:rPr>
              <w:t xml:space="preserve">The supplied </w:t>
            </w:r>
            <w:r w:rsidRPr="00B03116">
              <w:rPr>
                <w:b/>
                <w:bCs/>
                <w:i/>
                <w:lang w:val="en-US"/>
              </w:rPr>
              <w:t xml:space="preserve">design brief </w:t>
            </w:r>
            <w:r w:rsidRPr="00B03116">
              <w:rPr>
                <w:lang w:val="en-US"/>
              </w:rPr>
              <w:t>is read and interpreted.</w:t>
            </w:r>
          </w:p>
        </w:tc>
      </w:tr>
      <w:tr w:rsidR="00F96CC1" w:rsidRPr="00982853" w14:paraId="66227CDA" w14:textId="77777777" w:rsidTr="00B35A5A">
        <w:tc>
          <w:tcPr>
            <w:tcW w:w="254" w:type="pct"/>
            <w:vMerge/>
          </w:tcPr>
          <w:p w14:paraId="647D323A" w14:textId="77777777" w:rsidR="00F96CC1" w:rsidRPr="009F04FF" w:rsidRDefault="00F96CC1" w:rsidP="00203E0E">
            <w:pPr>
              <w:pStyle w:val="Bodycopy"/>
              <w:rPr>
                <w:szCs w:val="20"/>
                <w:lang w:val="en-AU" w:eastAsia="en-US"/>
              </w:rPr>
            </w:pPr>
          </w:p>
        </w:tc>
        <w:tc>
          <w:tcPr>
            <w:tcW w:w="1552" w:type="pct"/>
            <w:vMerge/>
          </w:tcPr>
          <w:p w14:paraId="31FCD2BB" w14:textId="77777777" w:rsidR="00F96CC1" w:rsidRPr="009F04FF" w:rsidRDefault="00F96CC1" w:rsidP="00203E0E">
            <w:pPr>
              <w:pStyle w:val="Bodycopy"/>
              <w:rPr>
                <w:rFonts w:cs="Arial"/>
                <w:color w:val="0070C0"/>
                <w:szCs w:val="20"/>
                <w:lang w:val="en-AU" w:eastAsia="en-US"/>
              </w:rPr>
            </w:pPr>
          </w:p>
        </w:tc>
        <w:tc>
          <w:tcPr>
            <w:tcW w:w="314" w:type="pct"/>
          </w:tcPr>
          <w:p w14:paraId="4B2D2CD8" w14:textId="77777777" w:rsidR="00F96CC1" w:rsidRPr="009F04FF" w:rsidRDefault="00F96CC1" w:rsidP="00203E0E">
            <w:pPr>
              <w:pStyle w:val="Bodycopy"/>
              <w:rPr>
                <w:szCs w:val="20"/>
                <w:lang w:val="en-AU" w:eastAsia="en-US"/>
              </w:rPr>
            </w:pPr>
            <w:r w:rsidRPr="009F04FF">
              <w:rPr>
                <w:szCs w:val="20"/>
                <w:lang w:val="en-AU" w:eastAsia="en-US"/>
              </w:rPr>
              <w:t>1.2</w:t>
            </w:r>
          </w:p>
        </w:tc>
        <w:tc>
          <w:tcPr>
            <w:tcW w:w="2880" w:type="pct"/>
          </w:tcPr>
          <w:p w14:paraId="1F1E3D4D" w14:textId="77777777" w:rsidR="00F96CC1" w:rsidRPr="009F04FF" w:rsidRDefault="00F96CC1" w:rsidP="00203E0E">
            <w:pPr>
              <w:pStyle w:val="Bodycopy"/>
              <w:rPr>
                <w:szCs w:val="20"/>
                <w:lang w:val="en-AU" w:eastAsia="en-US"/>
              </w:rPr>
            </w:pPr>
            <w:r w:rsidRPr="00B03116">
              <w:rPr>
                <w:szCs w:val="20"/>
                <w:lang w:val="en-US" w:eastAsia="en-US"/>
              </w:rPr>
              <w:t>Job requirements to meet the design brief are communicated and confirmed with supervisor.</w:t>
            </w:r>
          </w:p>
        </w:tc>
      </w:tr>
      <w:tr w:rsidR="00F96CC1" w:rsidRPr="00982853" w14:paraId="130B6680" w14:textId="77777777" w:rsidTr="00B35A5A">
        <w:tc>
          <w:tcPr>
            <w:tcW w:w="254" w:type="pct"/>
            <w:vMerge/>
          </w:tcPr>
          <w:p w14:paraId="541C94C8" w14:textId="77777777" w:rsidR="00F96CC1" w:rsidRPr="009F04FF" w:rsidRDefault="00F96CC1" w:rsidP="00203E0E">
            <w:pPr>
              <w:pStyle w:val="Bodycopy"/>
              <w:rPr>
                <w:szCs w:val="20"/>
                <w:lang w:val="en-AU" w:eastAsia="en-US"/>
              </w:rPr>
            </w:pPr>
          </w:p>
        </w:tc>
        <w:tc>
          <w:tcPr>
            <w:tcW w:w="1552" w:type="pct"/>
            <w:vMerge/>
          </w:tcPr>
          <w:p w14:paraId="67849179" w14:textId="77777777" w:rsidR="00F96CC1" w:rsidRPr="009F04FF" w:rsidRDefault="00F96CC1" w:rsidP="00203E0E">
            <w:pPr>
              <w:pStyle w:val="Bodycopy"/>
              <w:rPr>
                <w:szCs w:val="20"/>
                <w:lang w:val="en-AU" w:eastAsia="en-US"/>
              </w:rPr>
            </w:pPr>
          </w:p>
        </w:tc>
        <w:tc>
          <w:tcPr>
            <w:tcW w:w="314" w:type="pct"/>
          </w:tcPr>
          <w:p w14:paraId="63CDC079" w14:textId="77777777" w:rsidR="00F96CC1" w:rsidRPr="009F04FF" w:rsidRDefault="00F96CC1" w:rsidP="00203E0E">
            <w:pPr>
              <w:pStyle w:val="Bodycopy"/>
              <w:rPr>
                <w:szCs w:val="20"/>
                <w:lang w:val="en-AU" w:eastAsia="en-US"/>
              </w:rPr>
            </w:pPr>
            <w:r w:rsidRPr="009F04FF">
              <w:rPr>
                <w:szCs w:val="20"/>
                <w:lang w:val="en-AU" w:eastAsia="en-US"/>
              </w:rPr>
              <w:t>1.3</w:t>
            </w:r>
          </w:p>
        </w:tc>
        <w:tc>
          <w:tcPr>
            <w:tcW w:w="2880" w:type="pct"/>
          </w:tcPr>
          <w:p w14:paraId="675DC2EA" w14:textId="77777777" w:rsidR="00F96CC1" w:rsidRPr="009F04FF" w:rsidRDefault="00F96CC1" w:rsidP="00203E0E">
            <w:pPr>
              <w:pStyle w:val="Bodycopy"/>
              <w:rPr>
                <w:szCs w:val="20"/>
                <w:lang w:val="en-AU" w:eastAsia="en-US"/>
              </w:rPr>
            </w:pPr>
            <w:r w:rsidRPr="00B03116">
              <w:rPr>
                <w:szCs w:val="20"/>
                <w:lang w:val="en-US" w:eastAsia="en-US"/>
              </w:rPr>
              <w:t xml:space="preserve">The required </w:t>
            </w:r>
            <w:r w:rsidRPr="00B03116">
              <w:rPr>
                <w:b/>
                <w:bCs/>
                <w:i/>
                <w:szCs w:val="20"/>
                <w:lang w:val="en-US" w:eastAsia="en-US"/>
              </w:rPr>
              <w:t xml:space="preserve">tools and equipment </w:t>
            </w:r>
            <w:r w:rsidRPr="00B03116">
              <w:rPr>
                <w:szCs w:val="20"/>
                <w:lang w:val="en-US" w:eastAsia="en-US"/>
              </w:rPr>
              <w:t>according to the design brief are clarified with supervisor.</w:t>
            </w:r>
          </w:p>
        </w:tc>
      </w:tr>
      <w:tr w:rsidR="00F96CC1" w:rsidRPr="00982853" w14:paraId="3A3F6DD7" w14:textId="77777777" w:rsidTr="00B35A5A">
        <w:tc>
          <w:tcPr>
            <w:tcW w:w="254" w:type="pct"/>
            <w:vMerge/>
          </w:tcPr>
          <w:p w14:paraId="3767E7A9" w14:textId="77777777" w:rsidR="00F96CC1" w:rsidRPr="009F04FF" w:rsidRDefault="00F96CC1" w:rsidP="00203E0E">
            <w:pPr>
              <w:pStyle w:val="Bodycopy"/>
              <w:rPr>
                <w:szCs w:val="20"/>
                <w:lang w:val="en-AU" w:eastAsia="en-US"/>
              </w:rPr>
            </w:pPr>
          </w:p>
        </w:tc>
        <w:tc>
          <w:tcPr>
            <w:tcW w:w="1552" w:type="pct"/>
            <w:vMerge/>
          </w:tcPr>
          <w:p w14:paraId="282F09D9" w14:textId="77777777" w:rsidR="00F96CC1" w:rsidRPr="009F04FF" w:rsidRDefault="00F96CC1" w:rsidP="00203E0E">
            <w:pPr>
              <w:pStyle w:val="Bodycopy"/>
              <w:rPr>
                <w:szCs w:val="20"/>
                <w:lang w:val="en-AU" w:eastAsia="en-US"/>
              </w:rPr>
            </w:pPr>
          </w:p>
        </w:tc>
        <w:tc>
          <w:tcPr>
            <w:tcW w:w="314" w:type="pct"/>
          </w:tcPr>
          <w:p w14:paraId="2F99A04D" w14:textId="77777777" w:rsidR="00F96CC1" w:rsidRPr="009F04FF" w:rsidRDefault="00F96CC1" w:rsidP="00203E0E">
            <w:pPr>
              <w:pStyle w:val="Bodycopy"/>
              <w:rPr>
                <w:szCs w:val="20"/>
                <w:lang w:val="en-AU" w:eastAsia="en-US"/>
              </w:rPr>
            </w:pPr>
            <w:r>
              <w:rPr>
                <w:szCs w:val="20"/>
                <w:lang w:val="en-AU" w:eastAsia="en-US"/>
              </w:rPr>
              <w:t>1.4</w:t>
            </w:r>
          </w:p>
        </w:tc>
        <w:tc>
          <w:tcPr>
            <w:tcW w:w="2880" w:type="pct"/>
          </w:tcPr>
          <w:p w14:paraId="33A774FA" w14:textId="0E81E640" w:rsidR="00F96CC1" w:rsidRPr="00B03116" w:rsidRDefault="00F96CC1" w:rsidP="00203E0E">
            <w:pPr>
              <w:pStyle w:val="Bodycopy"/>
              <w:rPr>
                <w:szCs w:val="20"/>
                <w:lang w:val="en-US" w:eastAsia="en-US"/>
              </w:rPr>
            </w:pPr>
            <w:r w:rsidRPr="00B03116">
              <w:rPr>
                <w:szCs w:val="20"/>
                <w:lang w:val="en-US" w:eastAsia="en-US"/>
              </w:rPr>
              <w:t xml:space="preserve">The required </w:t>
            </w:r>
            <w:r w:rsidRPr="00B03116">
              <w:rPr>
                <w:b/>
                <w:bCs/>
                <w:i/>
                <w:szCs w:val="20"/>
                <w:lang w:val="en-US" w:eastAsia="en-US"/>
              </w:rPr>
              <w:t xml:space="preserve">materials </w:t>
            </w:r>
            <w:r w:rsidRPr="00B03116">
              <w:rPr>
                <w:szCs w:val="20"/>
                <w:lang w:val="en-US" w:eastAsia="en-US"/>
              </w:rPr>
              <w:t xml:space="preserve">and </w:t>
            </w:r>
            <w:r w:rsidRPr="00B03116">
              <w:rPr>
                <w:b/>
                <w:bCs/>
                <w:i/>
                <w:szCs w:val="20"/>
                <w:lang w:val="en-US" w:eastAsia="en-US"/>
              </w:rPr>
              <w:t>components/</w:t>
            </w:r>
            <w:r>
              <w:rPr>
                <w:b/>
                <w:bCs/>
                <w:i/>
                <w:szCs w:val="20"/>
                <w:lang w:val="en-US" w:eastAsia="en-US"/>
              </w:rPr>
              <w:br/>
            </w:r>
            <w:r w:rsidRPr="00B03116">
              <w:rPr>
                <w:b/>
                <w:bCs/>
                <w:i/>
                <w:szCs w:val="20"/>
                <w:lang w:val="en-US" w:eastAsia="en-US"/>
              </w:rPr>
              <w:t>sub-assemblies</w:t>
            </w:r>
            <w:r>
              <w:rPr>
                <w:b/>
                <w:bCs/>
                <w:i/>
                <w:szCs w:val="20"/>
                <w:lang w:val="en-US" w:eastAsia="en-US"/>
              </w:rPr>
              <w:t xml:space="preserve"> </w:t>
            </w:r>
            <w:r w:rsidRPr="00B03116">
              <w:rPr>
                <w:i/>
                <w:szCs w:val="20"/>
                <w:lang w:val="en-US" w:eastAsia="en-US"/>
              </w:rPr>
              <w:t xml:space="preserve">according to the design brief </w:t>
            </w:r>
            <w:r w:rsidRPr="00B03116">
              <w:rPr>
                <w:szCs w:val="20"/>
                <w:lang w:val="en-US" w:eastAsia="en-US"/>
              </w:rPr>
              <w:t>are clarified with supervisor.</w:t>
            </w:r>
          </w:p>
        </w:tc>
      </w:tr>
      <w:tr w:rsidR="00F96CC1" w:rsidRPr="00982853" w14:paraId="5B4B48F9" w14:textId="77777777" w:rsidTr="00B35A5A">
        <w:tc>
          <w:tcPr>
            <w:tcW w:w="254" w:type="pct"/>
            <w:vMerge/>
          </w:tcPr>
          <w:p w14:paraId="2E65B4D6" w14:textId="77777777" w:rsidR="00F96CC1" w:rsidRPr="009F04FF" w:rsidRDefault="00F96CC1" w:rsidP="00203E0E">
            <w:pPr>
              <w:pStyle w:val="Bodycopy"/>
              <w:rPr>
                <w:szCs w:val="20"/>
                <w:lang w:val="en-AU" w:eastAsia="en-US"/>
              </w:rPr>
            </w:pPr>
          </w:p>
        </w:tc>
        <w:tc>
          <w:tcPr>
            <w:tcW w:w="1552" w:type="pct"/>
            <w:vMerge/>
          </w:tcPr>
          <w:p w14:paraId="0ED74685" w14:textId="77777777" w:rsidR="00F96CC1" w:rsidRPr="009F04FF" w:rsidRDefault="00F96CC1" w:rsidP="00203E0E">
            <w:pPr>
              <w:pStyle w:val="Bodycopy"/>
              <w:rPr>
                <w:szCs w:val="20"/>
                <w:lang w:val="en-AU" w:eastAsia="en-US"/>
              </w:rPr>
            </w:pPr>
          </w:p>
        </w:tc>
        <w:tc>
          <w:tcPr>
            <w:tcW w:w="314" w:type="pct"/>
          </w:tcPr>
          <w:p w14:paraId="73B90872" w14:textId="77777777" w:rsidR="00F96CC1" w:rsidRPr="009F04FF" w:rsidRDefault="00F96CC1" w:rsidP="00203E0E">
            <w:pPr>
              <w:pStyle w:val="Bodycopy"/>
              <w:rPr>
                <w:szCs w:val="20"/>
                <w:lang w:val="en-AU" w:eastAsia="en-US"/>
              </w:rPr>
            </w:pPr>
            <w:r>
              <w:rPr>
                <w:szCs w:val="20"/>
                <w:lang w:val="en-AU" w:eastAsia="en-US"/>
              </w:rPr>
              <w:t>1.5</w:t>
            </w:r>
          </w:p>
        </w:tc>
        <w:tc>
          <w:tcPr>
            <w:tcW w:w="2880" w:type="pct"/>
          </w:tcPr>
          <w:p w14:paraId="1C85FD18" w14:textId="77777777" w:rsidR="00F96CC1" w:rsidRPr="009F04FF" w:rsidRDefault="00F96CC1" w:rsidP="00203E0E">
            <w:pPr>
              <w:pStyle w:val="Bodycopy"/>
              <w:rPr>
                <w:szCs w:val="20"/>
                <w:lang w:val="en-AU" w:eastAsia="en-US"/>
              </w:rPr>
            </w:pPr>
            <w:r w:rsidRPr="00B03116">
              <w:rPr>
                <w:szCs w:val="20"/>
                <w:lang w:val="en-US" w:eastAsia="en-US"/>
              </w:rPr>
              <w:t>Assembly sequence is confirmed with supervisor.</w:t>
            </w:r>
          </w:p>
        </w:tc>
      </w:tr>
      <w:tr w:rsidR="00F96CC1" w:rsidRPr="00982853" w14:paraId="0EC7356F" w14:textId="77777777" w:rsidTr="00B35A5A">
        <w:tc>
          <w:tcPr>
            <w:tcW w:w="254" w:type="pct"/>
            <w:vMerge w:val="restart"/>
          </w:tcPr>
          <w:p w14:paraId="723B6EB1" w14:textId="77777777" w:rsidR="00F96CC1" w:rsidRPr="009F04FF" w:rsidRDefault="00F96CC1" w:rsidP="00203E0E">
            <w:pPr>
              <w:pStyle w:val="Bodycopy"/>
              <w:rPr>
                <w:szCs w:val="20"/>
                <w:lang w:val="en-AU" w:eastAsia="en-US"/>
              </w:rPr>
            </w:pPr>
            <w:r w:rsidRPr="009F04FF">
              <w:rPr>
                <w:szCs w:val="20"/>
                <w:lang w:val="en-AU" w:eastAsia="en-US"/>
              </w:rPr>
              <w:t>2</w:t>
            </w:r>
          </w:p>
        </w:tc>
        <w:tc>
          <w:tcPr>
            <w:tcW w:w="1552" w:type="pct"/>
            <w:vMerge w:val="restart"/>
          </w:tcPr>
          <w:p w14:paraId="6D126E44" w14:textId="77777777" w:rsidR="00F96CC1" w:rsidRPr="009F04FF" w:rsidRDefault="00F96CC1" w:rsidP="00203E0E">
            <w:pPr>
              <w:pStyle w:val="Bodycopy"/>
              <w:rPr>
                <w:szCs w:val="20"/>
                <w:lang w:val="en-AU" w:eastAsia="en-US"/>
              </w:rPr>
            </w:pPr>
            <w:r w:rsidRPr="00B03116">
              <w:rPr>
                <w:szCs w:val="20"/>
                <w:lang w:val="en-US" w:eastAsia="en-US"/>
              </w:rPr>
              <w:t>Prepare to assemble equipment and components</w:t>
            </w:r>
          </w:p>
        </w:tc>
        <w:tc>
          <w:tcPr>
            <w:tcW w:w="314" w:type="pct"/>
          </w:tcPr>
          <w:p w14:paraId="771D0B2E" w14:textId="77777777" w:rsidR="00F96CC1" w:rsidRPr="009F04FF" w:rsidRDefault="00F96CC1" w:rsidP="00203E0E">
            <w:pPr>
              <w:pStyle w:val="Bodycopy"/>
              <w:rPr>
                <w:szCs w:val="20"/>
                <w:lang w:val="en-AU" w:eastAsia="en-US"/>
              </w:rPr>
            </w:pPr>
            <w:r w:rsidRPr="009F04FF">
              <w:rPr>
                <w:szCs w:val="20"/>
                <w:lang w:val="en-AU" w:eastAsia="en-US"/>
              </w:rPr>
              <w:t>2.1</w:t>
            </w:r>
          </w:p>
        </w:tc>
        <w:tc>
          <w:tcPr>
            <w:tcW w:w="2880" w:type="pct"/>
          </w:tcPr>
          <w:p w14:paraId="3042D3E1" w14:textId="77777777" w:rsidR="00F96CC1" w:rsidRPr="009F04FF" w:rsidRDefault="00F96CC1" w:rsidP="00203E0E">
            <w:pPr>
              <w:pStyle w:val="Bodycopy"/>
              <w:rPr>
                <w:szCs w:val="20"/>
                <w:lang w:val="en-AU" w:eastAsia="en-US"/>
              </w:rPr>
            </w:pPr>
            <w:r w:rsidRPr="00B03116">
              <w:rPr>
                <w:bCs/>
                <w:szCs w:val="20"/>
                <w:lang w:val="en-US" w:eastAsia="en-US"/>
              </w:rPr>
              <w:t>Assembly</w:t>
            </w:r>
            <w:r w:rsidRPr="00B03116">
              <w:rPr>
                <w:b/>
                <w:bCs/>
                <w:szCs w:val="20"/>
                <w:lang w:val="en-US" w:eastAsia="en-US"/>
              </w:rPr>
              <w:t xml:space="preserve"> </w:t>
            </w:r>
            <w:r w:rsidRPr="00B03116">
              <w:rPr>
                <w:szCs w:val="20"/>
                <w:lang w:val="en-US" w:eastAsia="en-US"/>
              </w:rPr>
              <w:t xml:space="preserve">tools and equipment are selected according to instructions or job requirements and used to </w:t>
            </w:r>
            <w:r w:rsidRPr="00B03116">
              <w:rPr>
                <w:b/>
                <w:bCs/>
                <w:i/>
                <w:szCs w:val="20"/>
                <w:lang w:val="en-US" w:eastAsia="en-US"/>
              </w:rPr>
              <w:t>standard operating procedures (SOPs)</w:t>
            </w:r>
            <w:r w:rsidRPr="00B03116">
              <w:rPr>
                <w:bCs/>
                <w:szCs w:val="20"/>
                <w:lang w:val="en-US" w:eastAsia="en-US"/>
              </w:rPr>
              <w:t>.</w:t>
            </w:r>
          </w:p>
        </w:tc>
      </w:tr>
      <w:tr w:rsidR="00F96CC1" w:rsidRPr="00982853" w14:paraId="01290BF4" w14:textId="77777777" w:rsidTr="00B35A5A">
        <w:tc>
          <w:tcPr>
            <w:tcW w:w="254" w:type="pct"/>
            <w:vMerge/>
          </w:tcPr>
          <w:p w14:paraId="0B599CDF" w14:textId="77777777" w:rsidR="00F96CC1" w:rsidRPr="009F04FF" w:rsidRDefault="00F96CC1" w:rsidP="00203E0E">
            <w:pPr>
              <w:pStyle w:val="Bodycopy"/>
              <w:rPr>
                <w:szCs w:val="20"/>
                <w:lang w:val="en-AU" w:eastAsia="en-US"/>
              </w:rPr>
            </w:pPr>
          </w:p>
        </w:tc>
        <w:tc>
          <w:tcPr>
            <w:tcW w:w="1552" w:type="pct"/>
            <w:vMerge/>
          </w:tcPr>
          <w:p w14:paraId="07E3DDAC" w14:textId="77777777" w:rsidR="00F96CC1" w:rsidRPr="009F04FF" w:rsidRDefault="00F96CC1" w:rsidP="00203E0E">
            <w:pPr>
              <w:pStyle w:val="Bodycopy"/>
              <w:rPr>
                <w:szCs w:val="20"/>
                <w:lang w:val="en-AU" w:eastAsia="en-US"/>
              </w:rPr>
            </w:pPr>
          </w:p>
        </w:tc>
        <w:tc>
          <w:tcPr>
            <w:tcW w:w="314" w:type="pct"/>
          </w:tcPr>
          <w:p w14:paraId="4BBBCDF9" w14:textId="77777777" w:rsidR="00F96CC1" w:rsidRPr="009F04FF" w:rsidRDefault="00F96CC1" w:rsidP="00203E0E">
            <w:pPr>
              <w:pStyle w:val="Bodycopy"/>
              <w:rPr>
                <w:szCs w:val="20"/>
                <w:lang w:val="en-AU" w:eastAsia="en-US"/>
              </w:rPr>
            </w:pPr>
            <w:r w:rsidRPr="009F04FF">
              <w:rPr>
                <w:szCs w:val="20"/>
                <w:lang w:val="en-AU" w:eastAsia="en-US"/>
              </w:rPr>
              <w:t>2.2</w:t>
            </w:r>
          </w:p>
        </w:tc>
        <w:tc>
          <w:tcPr>
            <w:tcW w:w="2880" w:type="pct"/>
          </w:tcPr>
          <w:p w14:paraId="7ED9B606" w14:textId="77777777" w:rsidR="00F96CC1" w:rsidRPr="00B03116" w:rsidRDefault="00F96CC1" w:rsidP="00203E0E">
            <w:pPr>
              <w:pStyle w:val="Bodycopy"/>
              <w:rPr>
                <w:szCs w:val="20"/>
                <w:lang w:val="en-US" w:eastAsia="en-US"/>
              </w:rPr>
            </w:pPr>
            <w:r w:rsidRPr="00B03116">
              <w:rPr>
                <w:bCs/>
                <w:szCs w:val="20"/>
                <w:lang w:val="en-US" w:eastAsia="en-US"/>
              </w:rPr>
              <w:t>Components/sub-assemblies</w:t>
            </w:r>
            <w:r w:rsidRPr="00B03116">
              <w:rPr>
                <w:b/>
                <w:bCs/>
                <w:i/>
                <w:szCs w:val="20"/>
                <w:lang w:val="en-US" w:eastAsia="en-US"/>
              </w:rPr>
              <w:t xml:space="preserve"> </w:t>
            </w:r>
            <w:r w:rsidRPr="00B03116">
              <w:rPr>
                <w:szCs w:val="20"/>
                <w:lang w:val="en-US" w:eastAsia="en-US"/>
              </w:rPr>
              <w:t>are obtained and arranged for assembly.</w:t>
            </w:r>
          </w:p>
        </w:tc>
      </w:tr>
      <w:tr w:rsidR="00F96CC1" w:rsidRPr="00982853" w14:paraId="1BBB4F70" w14:textId="77777777" w:rsidTr="00B35A5A">
        <w:tc>
          <w:tcPr>
            <w:tcW w:w="254" w:type="pct"/>
            <w:vMerge/>
          </w:tcPr>
          <w:p w14:paraId="1EBC4837" w14:textId="77777777" w:rsidR="00F96CC1" w:rsidRPr="009F04FF" w:rsidRDefault="00F96CC1" w:rsidP="00203E0E">
            <w:pPr>
              <w:pStyle w:val="Bodycopy"/>
              <w:rPr>
                <w:szCs w:val="20"/>
                <w:lang w:val="en-AU" w:eastAsia="en-US"/>
              </w:rPr>
            </w:pPr>
          </w:p>
        </w:tc>
        <w:tc>
          <w:tcPr>
            <w:tcW w:w="1552" w:type="pct"/>
            <w:vMerge/>
          </w:tcPr>
          <w:p w14:paraId="382B1EC7" w14:textId="77777777" w:rsidR="00F96CC1" w:rsidRPr="009F04FF" w:rsidRDefault="00F96CC1" w:rsidP="00203E0E">
            <w:pPr>
              <w:pStyle w:val="Bodycopy"/>
              <w:rPr>
                <w:szCs w:val="20"/>
                <w:lang w:val="en-AU" w:eastAsia="en-US"/>
              </w:rPr>
            </w:pPr>
          </w:p>
        </w:tc>
        <w:tc>
          <w:tcPr>
            <w:tcW w:w="314" w:type="pct"/>
          </w:tcPr>
          <w:p w14:paraId="6948917E" w14:textId="77777777" w:rsidR="00F96CC1" w:rsidRPr="009F04FF" w:rsidRDefault="00F96CC1" w:rsidP="00203E0E">
            <w:pPr>
              <w:pStyle w:val="Bodycopy"/>
              <w:rPr>
                <w:szCs w:val="20"/>
                <w:lang w:val="en-AU" w:eastAsia="en-US"/>
              </w:rPr>
            </w:pPr>
            <w:r w:rsidRPr="009F04FF">
              <w:rPr>
                <w:szCs w:val="20"/>
                <w:lang w:val="en-AU" w:eastAsia="en-US"/>
              </w:rPr>
              <w:t>2.3</w:t>
            </w:r>
          </w:p>
        </w:tc>
        <w:tc>
          <w:tcPr>
            <w:tcW w:w="2880" w:type="pct"/>
          </w:tcPr>
          <w:p w14:paraId="2002852A" w14:textId="77777777" w:rsidR="00F96CC1" w:rsidRPr="009F04FF" w:rsidRDefault="00F96CC1" w:rsidP="00203E0E">
            <w:pPr>
              <w:pStyle w:val="Bodycopy"/>
              <w:rPr>
                <w:szCs w:val="20"/>
                <w:lang w:val="en-AU" w:eastAsia="en-US"/>
              </w:rPr>
            </w:pPr>
            <w:r w:rsidRPr="00B03116">
              <w:rPr>
                <w:szCs w:val="20"/>
                <w:lang w:val="en-US" w:eastAsia="en-US"/>
              </w:rPr>
              <w:t>Missing components are identified according to the design brief.</w:t>
            </w:r>
          </w:p>
        </w:tc>
      </w:tr>
    </w:tbl>
    <w:p w14:paraId="0665C1AD" w14:textId="10DFD314" w:rsidR="00F96CC1" w:rsidRDefault="00F96CC1">
      <w:r>
        <w:br w:type="page"/>
      </w:r>
    </w:p>
    <w:p w14:paraId="0CFBE086" w14:textId="77777777" w:rsidR="00F96CC1" w:rsidRPr="00F96CC1" w:rsidRDefault="00F96CC1">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F96CC1" w:rsidRPr="009F04FF" w14:paraId="15B52C8C" w14:textId="77777777" w:rsidTr="00B35A5A">
        <w:tc>
          <w:tcPr>
            <w:tcW w:w="1806" w:type="pct"/>
            <w:gridSpan w:val="2"/>
          </w:tcPr>
          <w:p w14:paraId="01C91416" w14:textId="77777777" w:rsidR="00F96CC1" w:rsidRPr="009F04FF" w:rsidRDefault="00F96CC1" w:rsidP="00F96CC1">
            <w:pPr>
              <w:pStyle w:val="SectionCsubsection"/>
              <w:spacing w:before="80" w:after="80"/>
            </w:pPr>
            <w:r w:rsidRPr="009F04FF">
              <w:t>ELEMENT</w:t>
            </w:r>
          </w:p>
        </w:tc>
        <w:tc>
          <w:tcPr>
            <w:tcW w:w="3194" w:type="pct"/>
            <w:gridSpan w:val="2"/>
          </w:tcPr>
          <w:p w14:paraId="1A143EAD" w14:textId="77777777" w:rsidR="00F96CC1" w:rsidRPr="009F04FF" w:rsidRDefault="00F96CC1" w:rsidP="00F96CC1">
            <w:pPr>
              <w:pStyle w:val="SectionCsubsection"/>
              <w:spacing w:before="80" w:after="80"/>
            </w:pPr>
            <w:r w:rsidRPr="009F04FF">
              <w:t>PERFORMANCE CRITERIA</w:t>
            </w:r>
          </w:p>
        </w:tc>
      </w:tr>
      <w:tr w:rsidR="00F96CC1" w:rsidRPr="00982853" w14:paraId="52C83451" w14:textId="77777777" w:rsidTr="00B35A5A">
        <w:tc>
          <w:tcPr>
            <w:tcW w:w="254" w:type="pct"/>
            <w:vMerge w:val="restart"/>
          </w:tcPr>
          <w:p w14:paraId="7BE3317C" w14:textId="17BB457E" w:rsidR="00F96CC1" w:rsidRPr="009F04FF" w:rsidRDefault="00F96CC1" w:rsidP="00B35A5A">
            <w:pPr>
              <w:pStyle w:val="Bodycopy"/>
              <w:spacing w:before="100" w:after="100"/>
              <w:rPr>
                <w:szCs w:val="20"/>
                <w:lang w:val="en-AU" w:eastAsia="en-US"/>
              </w:rPr>
            </w:pPr>
          </w:p>
        </w:tc>
        <w:tc>
          <w:tcPr>
            <w:tcW w:w="1552" w:type="pct"/>
            <w:vMerge w:val="restart"/>
          </w:tcPr>
          <w:p w14:paraId="55EE4BEB" w14:textId="77777777" w:rsidR="00F96CC1" w:rsidRPr="009F04FF" w:rsidRDefault="00F96CC1" w:rsidP="00B35A5A">
            <w:pPr>
              <w:pStyle w:val="Bodycopy"/>
              <w:spacing w:before="100" w:after="100"/>
              <w:rPr>
                <w:szCs w:val="20"/>
                <w:lang w:val="en-AU" w:eastAsia="en-US"/>
              </w:rPr>
            </w:pPr>
          </w:p>
        </w:tc>
        <w:tc>
          <w:tcPr>
            <w:tcW w:w="314" w:type="pct"/>
          </w:tcPr>
          <w:p w14:paraId="31E36989" w14:textId="77777777" w:rsidR="00F96CC1" w:rsidRPr="009F04FF" w:rsidRDefault="00F96CC1" w:rsidP="00B35A5A">
            <w:pPr>
              <w:pStyle w:val="Bodycopy"/>
              <w:spacing w:before="100" w:after="100"/>
              <w:rPr>
                <w:szCs w:val="20"/>
                <w:lang w:val="en-AU" w:eastAsia="en-US"/>
              </w:rPr>
            </w:pPr>
            <w:r>
              <w:rPr>
                <w:szCs w:val="20"/>
                <w:lang w:val="en-AU" w:eastAsia="en-US"/>
              </w:rPr>
              <w:t>2.4</w:t>
            </w:r>
          </w:p>
        </w:tc>
        <w:tc>
          <w:tcPr>
            <w:tcW w:w="2880" w:type="pct"/>
          </w:tcPr>
          <w:p w14:paraId="7C548D93" w14:textId="77777777" w:rsidR="00F96CC1" w:rsidRPr="009F04FF" w:rsidRDefault="00F96CC1" w:rsidP="00B35A5A">
            <w:pPr>
              <w:pStyle w:val="Bodycopy"/>
              <w:spacing w:before="100" w:after="100"/>
              <w:rPr>
                <w:szCs w:val="20"/>
                <w:lang w:val="en-AU" w:eastAsia="en-US"/>
              </w:rPr>
            </w:pPr>
            <w:r w:rsidRPr="00B03116">
              <w:rPr>
                <w:szCs w:val="20"/>
                <w:lang w:val="en-US" w:eastAsia="en-US"/>
              </w:rPr>
              <w:t>Materials appropriate to electric guitar making are obtained to ensure they are prepared, safely handled and located ready for use.</w:t>
            </w:r>
          </w:p>
        </w:tc>
      </w:tr>
      <w:tr w:rsidR="00F96CC1" w:rsidRPr="00982853" w14:paraId="79A99336" w14:textId="77777777" w:rsidTr="00B35A5A">
        <w:tc>
          <w:tcPr>
            <w:tcW w:w="254" w:type="pct"/>
            <w:vMerge/>
          </w:tcPr>
          <w:p w14:paraId="658BE143" w14:textId="77777777" w:rsidR="00F96CC1" w:rsidRPr="009F04FF" w:rsidRDefault="00F96CC1" w:rsidP="00B35A5A">
            <w:pPr>
              <w:pStyle w:val="Bodycopy"/>
              <w:spacing w:before="100" w:after="100"/>
              <w:rPr>
                <w:szCs w:val="20"/>
                <w:lang w:val="en-AU" w:eastAsia="en-US"/>
              </w:rPr>
            </w:pPr>
          </w:p>
        </w:tc>
        <w:tc>
          <w:tcPr>
            <w:tcW w:w="1552" w:type="pct"/>
            <w:vMerge/>
          </w:tcPr>
          <w:p w14:paraId="424DBF60" w14:textId="77777777" w:rsidR="00F96CC1" w:rsidRPr="009F04FF" w:rsidRDefault="00F96CC1" w:rsidP="00B35A5A">
            <w:pPr>
              <w:pStyle w:val="Bodycopy"/>
              <w:spacing w:before="100" w:after="100"/>
              <w:rPr>
                <w:szCs w:val="20"/>
                <w:lang w:val="en-AU" w:eastAsia="en-US"/>
              </w:rPr>
            </w:pPr>
          </w:p>
        </w:tc>
        <w:tc>
          <w:tcPr>
            <w:tcW w:w="314" w:type="pct"/>
          </w:tcPr>
          <w:p w14:paraId="3BB39F44" w14:textId="77777777" w:rsidR="00F96CC1" w:rsidRPr="009F04FF" w:rsidRDefault="00F96CC1" w:rsidP="00B35A5A">
            <w:pPr>
              <w:pStyle w:val="Bodycopy"/>
              <w:spacing w:before="100" w:after="100"/>
              <w:rPr>
                <w:szCs w:val="20"/>
                <w:lang w:val="en-AU" w:eastAsia="en-US"/>
              </w:rPr>
            </w:pPr>
            <w:r>
              <w:rPr>
                <w:szCs w:val="20"/>
                <w:lang w:val="en-AU" w:eastAsia="en-US"/>
              </w:rPr>
              <w:t>2.5</w:t>
            </w:r>
          </w:p>
        </w:tc>
        <w:tc>
          <w:tcPr>
            <w:tcW w:w="2880" w:type="pct"/>
          </w:tcPr>
          <w:p w14:paraId="74F1C1ED" w14:textId="77777777" w:rsidR="00F96CC1" w:rsidRPr="009F04FF" w:rsidRDefault="00F96CC1" w:rsidP="00B35A5A">
            <w:pPr>
              <w:pStyle w:val="Bodycopy"/>
              <w:spacing w:before="100" w:after="100"/>
              <w:rPr>
                <w:szCs w:val="20"/>
                <w:lang w:val="en-AU" w:eastAsia="en-US"/>
              </w:rPr>
            </w:pPr>
            <w:r w:rsidRPr="00B03116">
              <w:rPr>
                <w:szCs w:val="20"/>
                <w:lang w:val="en-US" w:eastAsia="en-US"/>
              </w:rPr>
              <w:t xml:space="preserve">Appropriate </w:t>
            </w:r>
            <w:r w:rsidRPr="00B03116">
              <w:rPr>
                <w:b/>
                <w:i/>
                <w:szCs w:val="20"/>
                <w:lang w:val="en-US" w:eastAsia="en-US"/>
              </w:rPr>
              <w:t>personal protective equipment (PPE)</w:t>
            </w:r>
            <w:r w:rsidRPr="00B03116">
              <w:rPr>
                <w:szCs w:val="20"/>
                <w:lang w:val="en-US" w:eastAsia="en-US"/>
              </w:rPr>
              <w:t xml:space="preserve"> is selected in accordance with SOPs.</w:t>
            </w:r>
          </w:p>
        </w:tc>
      </w:tr>
      <w:tr w:rsidR="00F96CC1" w:rsidRPr="00982853" w14:paraId="0E4E2437" w14:textId="77777777" w:rsidTr="00B35A5A">
        <w:tc>
          <w:tcPr>
            <w:tcW w:w="254" w:type="pct"/>
            <w:vMerge/>
          </w:tcPr>
          <w:p w14:paraId="79817108" w14:textId="77777777" w:rsidR="00F96CC1" w:rsidRPr="009F04FF" w:rsidRDefault="00F96CC1" w:rsidP="00B35A5A">
            <w:pPr>
              <w:pStyle w:val="Bodycopy"/>
              <w:spacing w:before="100" w:after="100"/>
              <w:rPr>
                <w:szCs w:val="20"/>
                <w:lang w:val="en-AU" w:eastAsia="en-US"/>
              </w:rPr>
            </w:pPr>
          </w:p>
        </w:tc>
        <w:tc>
          <w:tcPr>
            <w:tcW w:w="1552" w:type="pct"/>
            <w:vMerge/>
          </w:tcPr>
          <w:p w14:paraId="75DA27D4" w14:textId="77777777" w:rsidR="00F96CC1" w:rsidRPr="009F04FF" w:rsidRDefault="00F96CC1" w:rsidP="00B35A5A">
            <w:pPr>
              <w:pStyle w:val="Bodycopy"/>
              <w:spacing w:before="100" w:after="100"/>
              <w:rPr>
                <w:szCs w:val="20"/>
                <w:lang w:val="en-AU" w:eastAsia="en-US"/>
              </w:rPr>
            </w:pPr>
          </w:p>
        </w:tc>
        <w:tc>
          <w:tcPr>
            <w:tcW w:w="314" w:type="pct"/>
          </w:tcPr>
          <w:p w14:paraId="4D36EDD2" w14:textId="77777777" w:rsidR="00F96CC1" w:rsidRPr="009F04FF" w:rsidRDefault="00F96CC1" w:rsidP="00B35A5A">
            <w:pPr>
              <w:pStyle w:val="Bodycopy"/>
              <w:spacing w:before="100" w:after="100"/>
              <w:rPr>
                <w:szCs w:val="20"/>
                <w:lang w:val="en-AU" w:eastAsia="en-US"/>
              </w:rPr>
            </w:pPr>
            <w:r>
              <w:rPr>
                <w:szCs w:val="20"/>
                <w:lang w:val="en-AU" w:eastAsia="en-US"/>
              </w:rPr>
              <w:t>2.6</w:t>
            </w:r>
          </w:p>
        </w:tc>
        <w:tc>
          <w:tcPr>
            <w:tcW w:w="2880" w:type="pct"/>
          </w:tcPr>
          <w:p w14:paraId="4F4E6A3A" w14:textId="77777777" w:rsidR="00F96CC1" w:rsidRPr="009F04FF" w:rsidRDefault="00F96CC1" w:rsidP="00B35A5A">
            <w:pPr>
              <w:pStyle w:val="Bodycopy"/>
              <w:spacing w:before="100" w:after="100"/>
              <w:rPr>
                <w:szCs w:val="20"/>
                <w:lang w:val="en-AU" w:eastAsia="en-US"/>
              </w:rPr>
            </w:pPr>
            <w:r w:rsidRPr="00B03116">
              <w:rPr>
                <w:szCs w:val="20"/>
                <w:lang w:val="en-US" w:eastAsia="en-US"/>
              </w:rPr>
              <w:t>Environmental workplace considerations and measures are identified and applied to reduce noise, dust and obstacles.</w:t>
            </w:r>
          </w:p>
        </w:tc>
      </w:tr>
      <w:tr w:rsidR="00F96CC1" w:rsidRPr="00982853" w14:paraId="50B24C9D" w14:textId="77777777" w:rsidTr="00B35A5A">
        <w:tc>
          <w:tcPr>
            <w:tcW w:w="254" w:type="pct"/>
            <w:vMerge w:val="restart"/>
          </w:tcPr>
          <w:p w14:paraId="66D01018" w14:textId="77777777" w:rsidR="00F96CC1" w:rsidRPr="009F04FF" w:rsidRDefault="00F96CC1" w:rsidP="00B35A5A">
            <w:pPr>
              <w:pStyle w:val="Bodycopy"/>
              <w:spacing w:before="100" w:after="100"/>
              <w:rPr>
                <w:szCs w:val="20"/>
                <w:lang w:val="en-AU" w:eastAsia="en-US"/>
              </w:rPr>
            </w:pPr>
            <w:r w:rsidRPr="009F04FF">
              <w:rPr>
                <w:szCs w:val="20"/>
                <w:lang w:val="en-AU" w:eastAsia="en-US"/>
              </w:rPr>
              <w:t>3</w:t>
            </w:r>
          </w:p>
        </w:tc>
        <w:tc>
          <w:tcPr>
            <w:tcW w:w="1552" w:type="pct"/>
            <w:vMerge w:val="restart"/>
          </w:tcPr>
          <w:p w14:paraId="570658CF" w14:textId="2EE7C8AA" w:rsidR="00F96CC1" w:rsidRPr="009F04FF" w:rsidRDefault="00F96CC1" w:rsidP="00B35A5A">
            <w:pPr>
              <w:pStyle w:val="Bodycopy"/>
              <w:spacing w:before="100" w:after="100"/>
              <w:rPr>
                <w:szCs w:val="20"/>
                <w:lang w:val="en-AU" w:eastAsia="en-US"/>
              </w:rPr>
            </w:pPr>
            <w:r w:rsidRPr="00B03116">
              <w:rPr>
                <w:szCs w:val="20"/>
                <w:lang w:val="en-US" w:eastAsia="en-US"/>
              </w:rPr>
              <w:t>Assemble components</w:t>
            </w:r>
          </w:p>
        </w:tc>
        <w:tc>
          <w:tcPr>
            <w:tcW w:w="314" w:type="pct"/>
          </w:tcPr>
          <w:p w14:paraId="2989F337" w14:textId="77777777" w:rsidR="00F96CC1" w:rsidRPr="009F04FF" w:rsidRDefault="00F96CC1" w:rsidP="00B35A5A">
            <w:pPr>
              <w:pStyle w:val="Bodycopy"/>
              <w:spacing w:before="100" w:after="100"/>
              <w:rPr>
                <w:szCs w:val="20"/>
                <w:lang w:val="en-AU" w:eastAsia="en-US"/>
              </w:rPr>
            </w:pPr>
            <w:r w:rsidRPr="009F04FF">
              <w:rPr>
                <w:szCs w:val="20"/>
                <w:lang w:val="en-AU" w:eastAsia="en-US"/>
              </w:rPr>
              <w:t>3.1</w:t>
            </w:r>
          </w:p>
        </w:tc>
        <w:tc>
          <w:tcPr>
            <w:tcW w:w="2880" w:type="pct"/>
          </w:tcPr>
          <w:p w14:paraId="2C443BAE" w14:textId="36342060" w:rsidR="00F96CC1" w:rsidRPr="009F04FF" w:rsidRDefault="00F96CC1" w:rsidP="00B35A5A">
            <w:pPr>
              <w:pStyle w:val="Bodycopy"/>
              <w:spacing w:before="100" w:after="100"/>
              <w:rPr>
                <w:szCs w:val="20"/>
                <w:lang w:val="en-AU" w:eastAsia="en-US"/>
              </w:rPr>
            </w:pPr>
            <w:r w:rsidRPr="00B03116">
              <w:rPr>
                <w:szCs w:val="20"/>
                <w:lang w:val="en-US" w:eastAsia="en-US"/>
              </w:rPr>
              <w:t xml:space="preserve">Components are </w:t>
            </w:r>
            <w:r w:rsidRPr="00B03116">
              <w:rPr>
                <w:b/>
                <w:bCs/>
                <w:i/>
                <w:szCs w:val="20"/>
                <w:lang w:val="en-US" w:eastAsia="en-US"/>
              </w:rPr>
              <w:t>roughed out</w:t>
            </w:r>
            <w:r w:rsidRPr="00824383">
              <w:rPr>
                <w:bCs/>
                <w:szCs w:val="20"/>
                <w:lang w:val="en-US" w:eastAsia="en-US"/>
              </w:rPr>
              <w:t>,</w:t>
            </w:r>
            <w:r w:rsidRPr="00B03116">
              <w:rPr>
                <w:b/>
                <w:bCs/>
                <w:i/>
                <w:szCs w:val="20"/>
                <w:lang w:val="en-US" w:eastAsia="en-US"/>
              </w:rPr>
              <w:t xml:space="preserve"> </w:t>
            </w:r>
            <w:r w:rsidRPr="00B03116">
              <w:rPr>
                <w:szCs w:val="20"/>
                <w:lang w:val="en-US" w:eastAsia="en-US"/>
              </w:rPr>
              <w:t>as required, according to instruction.</w:t>
            </w:r>
          </w:p>
        </w:tc>
      </w:tr>
      <w:tr w:rsidR="00F96CC1" w:rsidRPr="00982853" w14:paraId="29A0E251" w14:textId="77777777" w:rsidTr="00B35A5A">
        <w:tc>
          <w:tcPr>
            <w:tcW w:w="254" w:type="pct"/>
            <w:vMerge/>
          </w:tcPr>
          <w:p w14:paraId="63320B09" w14:textId="77777777" w:rsidR="00F96CC1" w:rsidRPr="009F04FF" w:rsidRDefault="00F96CC1" w:rsidP="00B35A5A">
            <w:pPr>
              <w:pStyle w:val="Bodycopy"/>
              <w:spacing w:before="100" w:after="100"/>
              <w:rPr>
                <w:szCs w:val="20"/>
                <w:lang w:val="en-AU" w:eastAsia="en-US"/>
              </w:rPr>
            </w:pPr>
          </w:p>
        </w:tc>
        <w:tc>
          <w:tcPr>
            <w:tcW w:w="1552" w:type="pct"/>
            <w:vMerge/>
          </w:tcPr>
          <w:p w14:paraId="11DE369B" w14:textId="77777777" w:rsidR="00F96CC1" w:rsidRPr="009F04FF" w:rsidRDefault="00F96CC1" w:rsidP="00B35A5A">
            <w:pPr>
              <w:pStyle w:val="Bodycopy"/>
              <w:spacing w:before="100" w:after="100"/>
              <w:rPr>
                <w:szCs w:val="20"/>
                <w:lang w:val="en-AU" w:eastAsia="en-US"/>
              </w:rPr>
            </w:pPr>
          </w:p>
        </w:tc>
        <w:tc>
          <w:tcPr>
            <w:tcW w:w="314" w:type="pct"/>
          </w:tcPr>
          <w:p w14:paraId="14E1A616" w14:textId="77777777" w:rsidR="00F96CC1" w:rsidRPr="009F04FF" w:rsidRDefault="00F96CC1" w:rsidP="00B35A5A">
            <w:pPr>
              <w:pStyle w:val="Bodycopy"/>
              <w:spacing w:before="100" w:after="100"/>
              <w:rPr>
                <w:szCs w:val="20"/>
                <w:lang w:val="en-AU" w:eastAsia="en-US"/>
              </w:rPr>
            </w:pPr>
            <w:r w:rsidRPr="009F04FF">
              <w:rPr>
                <w:szCs w:val="20"/>
                <w:lang w:val="en-AU" w:eastAsia="en-US"/>
              </w:rPr>
              <w:t>3.2</w:t>
            </w:r>
          </w:p>
        </w:tc>
        <w:tc>
          <w:tcPr>
            <w:tcW w:w="2880" w:type="pct"/>
          </w:tcPr>
          <w:p w14:paraId="2FAD624D" w14:textId="77777777" w:rsidR="00F96CC1" w:rsidRPr="009F04FF" w:rsidRDefault="00F96CC1" w:rsidP="00B35A5A">
            <w:pPr>
              <w:pStyle w:val="Bodycopy"/>
              <w:spacing w:before="100" w:after="100"/>
              <w:rPr>
                <w:szCs w:val="20"/>
                <w:lang w:val="en-AU" w:eastAsia="en-US"/>
              </w:rPr>
            </w:pPr>
            <w:r w:rsidRPr="00B03116">
              <w:rPr>
                <w:szCs w:val="20"/>
                <w:lang w:val="en-US" w:eastAsia="en-US"/>
              </w:rPr>
              <w:t>Materials are cut, formed, aligned, joined and soldered in accordance with professional standards and SOPs.</w:t>
            </w:r>
          </w:p>
        </w:tc>
      </w:tr>
      <w:tr w:rsidR="00F96CC1" w:rsidRPr="00982853" w14:paraId="351558E0" w14:textId="77777777" w:rsidTr="00B35A5A">
        <w:tc>
          <w:tcPr>
            <w:tcW w:w="254" w:type="pct"/>
            <w:vMerge/>
          </w:tcPr>
          <w:p w14:paraId="1C16F5B3" w14:textId="77777777" w:rsidR="00F96CC1" w:rsidRPr="009F04FF" w:rsidRDefault="00F96CC1" w:rsidP="00B35A5A">
            <w:pPr>
              <w:pStyle w:val="Bodycopy"/>
              <w:spacing w:before="100" w:after="100"/>
              <w:rPr>
                <w:szCs w:val="20"/>
                <w:lang w:val="en-AU" w:eastAsia="en-US"/>
              </w:rPr>
            </w:pPr>
          </w:p>
        </w:tc>
        <w:tc>
          <w:tcPr>
            <w:tcW w:w="1552" w:type="pct"/>
            <w:vMerge/>
          </w:tcPr>
          <w:p w14:paraId="24A5B640" w14:textId="77777777" w:rsidR="00F96CC1" w:rsidRPr="009F04FF" w:rsidRDefault="00F96CC1" w:rsidP="00B35A5A">
            <w:pPr>
              <w:pStyle w:val="Bodycopy"/>
              <w:spacing w:before="100" w:after="100"/>
            </w:pPr>
          </w:p>
        </w:tc>
        <w:tc>
          <w:tcPr>
            <w:tcW w:w="314" w:type="pct"/>
          </w:tcPr>
          <w:p w14:paraId="044D7518" w14:textId="77777777" w:rsidR="00F96CC1" w:rsidRPr="009F04FF" w:rsidRDefault="00F96CC1" w:rsidP="00B35A5A">
            <w:pPr>
              <w:pStyle w:val="Bodycopy"/>
              <w:spacing w:before="100" w:after="100"/>
              <w:rPr>
                <w:szCs w:val="20"/>
                <w:lang w:val="en-AU" w:eastAsia="en-US"/>
              </w:rPr>
            </w:pPr>
            <w:r w:rsidRPr="009F04FF">
              <w:rPr>
                <w:szCs w:val="20"/>
                <w:lang w:val="en-AU" w:eastAsia="en-US"/>
              </w:rPr>
              <w:t>3.3</w:t>
            </w:r>
          </w:p>
        </w:tc>
        <w:tc>
          <w:tcPr>
            <w:tcW w:w="2880" w:type="pct"/>
          </w:tcPr>
          <w:p w14:paraId="2A91C3E8" w14:textId="77777777" w:rsidR="00F96CC1" w:rsidRPr="009F04FF" w:rsidRDefault="00F96CC1" w:rsidP="00B35A5A">
            <w:pPr>
              <w:pStyle w:val="Bodycopy"/>
              <w:spacing w:before="100" w:after="100"/>
              <w:rPr>
                <w:szCs w:val="20"/>
                <w:lang w:val="en-AU" w:eastAsia="en-US"/>
              </w:rPr>
            </w:pPr>
            <w:r w:rsidRPr="00B03116">
              <w:rPr>
                <w:szCs w:val="20"/>
                <w:lang w:val="en-US" w:eastAsia="en-US"/>
              </w:rPr>
              <w:t>Components are laid out and assembled using appropriate fastenings.</w:t>
            </w:r>
          </w:p>
        </w:tc>
      </w:tr>
      <w:tr w:rsidR="00F96CC1" w:rsidRPr="00982853" w14:paraId="1FB87ED9" w14:textId="77777777" w:rsidTr="00B35A5A">
        <w:tc>
          <w:tcPr>
            <w:tcW w:w="254" w:type="pct"/>
            <w:vMerge/>
          </w:tcPr>
          <w:p w14:paraId="0EFF48B1" w14:textId="77777777" w:rsidR="00F96CC1" w:rsidRPr="009F04FF" w:rsidRDefault="00F96CC1" w:rsidP="00B35A5A">
            <w:pPr>
              <w:pStyle w:val="Bodycopy"/>
              <w:spacing w:before="100" w:after="100"/>
              <w:rPr>
                <w:szCs w:val="20"/>
                <w:lang w:val="en-AU" w:eastAsia="en-US"/>
              </w:rPr>
            </w:pPr>
          </w:p>
        </w:tc>
        <w:tc>
          <w:tcPr>
            <w:tcW w:w="1552" w:type="pct"/>
            <w:vMerge/>
          </w:tcPr>
          <w:p w14:paraId="7294746E" w14:textId="77777777" w:rsidR="00F96CC1" w:rsidRPr="009F04FF" w:rsidRDefault="00F96CC1" w:rsidP="00B35A5A">
            <w:pPr>
              <w:pStyle w:val="Bodycopy"/>
              <w:spacing w:before="100" w:after="100"/>
            </w:pPr>
          </w:p>
        </w:tc>
        <w:tc>
          <w:tcPr>
            <w:tcW w:w="314" w:type="pct"/>
          </w:tcPr>
          <w:p w14:paraId="4443A0C3" w14:textId="77777777" w:rsidR="00F96CC1" w:rsidRPr="009F04FF" w:rsidRDefault="00F96CC1" w:rsidP="00B35A5A">
            <w:pPr>
              <w:pStyle w:val="Bodycopy"/>
              <w:spacing w:before="100" w:after="100"/>
              <w:rPr>
                <w:szCs w:val="20"/>
                <w:lang w:val="en-AU" w:eastAsia="en-US"/>
              </w:rPr>
            </w:pPr>
            <w:r>
              <w:rPr>
                <w:szCs w:val="20"/>
                <w:lang w:val="en-AU" w:eastAsia="en-US"/>
              </w:rPr>
              <w:t>3.4</w:t>
            </w:r>
          </w:p>
        </w:tc>
        <w:tc>
          <w:tcPr>
            <w:tcW w:w="2880" w:type="pct"/>
          </w:tcPr>
          <w:p w14:paraId="717B3BF8" w14:textId="77777777" w:rsidR="00F96CC1" w:rsidRPr="009F04FF" w:rsidRDefault="00F96CC1" w:rsidP="00B35A5A">
            <w:pPr>
              <w:pStyle w:val="Bodycopy"/>
              <w:spacing w:before="100" w:after="100"/>
              <w:rPr>
                <w:szCs w:val="20"/>
                <w:lang w:val="en-AU" w:eastAsia="en-US"/>
              </w:rPr>
            </w:pPr>
            <w:r w:rsidRPr="00B03116">
              <w:rPr>
                <w:szCs w:val="20"/>
                <w:lang w:val="en-US" w:eastAsia="en-US"/>
              </w:rPr>
              <w:t>Fixing and joining devices are used in accordance with types of materials to be joined and work instructions.</w:t>
            </w:r>
          </w:p>
        </w:tc>
      </w:tr>
      <w:tr w:rsidR="00F96CC1" w:rsidRPr="00982853" w14:paraId="01BD1D22" w14:textId="77777777" w:rsidTr="00B35A5A">
        <w:tc>
          <w:tcPr>
            <w:tcW w:w="254" w:type="pct"/>
            <w:vMerge/>
          </w:tcPr>
          <w:p w14:paraId="03E71816" w14:textId="77777777" w:rsidR="00F96CC1" w:rsidRPr="009F04FF" w:rsidRDefault="00F96CC1" w:rsidP="00B35A5A">
            <w:pPr>
              <w:pStyle w:val="Bodycopy"/>
              <w:spacing w:before="100" w:after="100"/>
              <w:rPr>
                <w:szCs w:val="20"/>
                <w:lang w:val="en-AU" w:eastAsia="en-US"/>
              </w:rPr>
            </w:pPr>
          </w:p>
        </w:tc>
        <w:tc>
          <w:tcPr>
            <w:tcW w:w="1552" w:type="pct"/>
            <w:vMerge/>
          </w:tcPr>
          <w:p w14:paraId="5393C1E2" w14:textId="77777777" w:rsidR="00F96CC1" w:rsidRPr="009F04FF" w:rsidRDefault="00F96CC1" w:rsidP="00B35A5A">
            <w:pPr>
              <w:pStyle w:val="Bodycopy"/>
              <w:spacing w:before="100" w:after="100"/>
            </w:pPr>
          </w:p>
        </w:tc>
        <w:tc>
          <w:tcPr>
            <w:tcW w:w="314" w:type="pct"/>
          </w:tcPr>
          <w:p w14:paraId="6681D64A" w14:textId="77777777" w:rsidR="00F96CC1" w:rsidRPr="009F04FF" w:rsidRDefault="00F96CC1" w:rsidP="00B35A5A">
            <w:pPr>
              <w:pStyle w:val="Bodycopy"/>
              <w:spacing w:before="100" w:after="100"/>
              <w:rPr>
                <w:szCs w:val="20"/>
                <w:lang w:val="en-AU" w:eastAsia="en-US"/>
              </w:rPr>
            </w:pPr>
            <w:r>
              <w:rPr>
                <w:szCs w:val="20"/>
                <w:lang w:val="en-AU" w:eastAsia="en-US"/>
              </w:rPr>
              <w:t>3.5</w:t>
            </w:r>
          </w:p>
        </w:tc>
        <w:tc>
          <w:tcPr>
            <w:tcW w:w="2880" w:type="pct"/>
          </w:tcPr>
          <w:p w14:paraId="1E06B0E6" w14:textId="77777777" w:rsidR="00F96CC1" w:rsidRPr="009F04FF" w:rsidRDefault="00F96CC1" w:rsidP="00B35A5A">
            <w:pPr>
              <w:pStyle w:val="Bodycopy"/>
              <w:spacing w:before="100" w:after="100"/>
              <w:rPr>
                <w:szCs w:val="20"/>
                <w:lang w:val="en-AU" w:eastAsia="en-US"/>
              </w:rPr>
            </w:pPr>
            <w:r w:rsidRPr="00B03116">
              <w:rPr>
                <w:szCs w:val="20"/>
                <w:lang w:val="en-US" w:eastAsia="en-US"/>
              </w:rPr>
              <w:t>Assembly is produced following correct sequence of operations using selected equipment to SOPs.</w:t>
            </w:r>
          </w:p>
        </w:tc>
      </w:tr>
      <w:tr w:rsidR="00F96CC1" w:rsidRPr="00982853" w14:paraId="6A582939" w14:textId="77777777" w:rsidTr="00B35A5A">
        <w:tc>
          <w:tcPr>
            <w:tcW w:w="254" w:type="pct"/>
            <w:vMerge/>
          </w:tcPr>
          <w:p w14:paraId="4F134FF5" w14:textId="77777777" w:rsidR="00F96CC1" w:rsidRPr="009F04FF" w:rsidRDefault="00F96CC1" w:rsidP="00B35A5A">
            <w:pPr>
              <w:pStyle w:val="Bodycopy"/>
              <w:spacing w:before="100" w:after="100"/>
              <w:rPr>
                <w:szCs w:val="20"/>
                <w:lang w:val="en-AU" w:eastAsia="en-US"/>
              </w:rPr>
            </w:pPr>
          </w:p>
        </w:tc>
        <w:tc>
          <w:tcPr>
            <w:tcW w:w="1552" w:type="pct"/>
            <w:vMerge/>
          </w:tcPr>
          <w:p w14:paraId="32EF4319" w14:textId="77777777" w:rsidR="00F96CC1" w:rsidRPr="009F04FF" w:rsidRDefault="00F96CC1" w:rsidP="00B35A5A">
            <w:pPr>
              <w:pStyle w:val="Bodycopy"/>
              <w:spacing w:before="100" w:after="100"/>
            </w:pPr>
          </w:p>
        </w:tc>
        <w:tc>
          <w:tcPr>
            <w:tcW w:w="314" w:type="pct"/>
          </w:tcPr>
          <w:p w14:paraId="1FEDDF70" w14:textId="77777777" w:rsidR="00F96CC1" w:rsidRPr="009F04FF" w:rsidRDefault="00F96CC1" w:rsidP="00B35A5A">
            <w:pPr>
              <w:pStyle w:val="Bodycopy"/>
              <w:spacing w:before="100" w:after="100"/>
              <w:rPr>
                <w:szCs w:val="20"/>
                <w:lang w:val="en-AU" w:eastAsia="en-US"/>
              </w:rPr>
            </w:pPr>
            <w:r>
              <w:rPr>
                <w:szCs w:val="20"/>
                <w:lang w:val="en-AU" w:eastAsia="en-US"/>
              </w:rPr>
              <w:t>3.6</w:t>
            </w:r>
          </w:p>
        </w:tc>
        <w:tc>
          <w:tcPr>
            <w:tcW w:w="2880" w:type="pct"/>
          </w:tcPr>
          <w:p w14:paraId="03A19EDD" w14:textId="77777777" w:rsidR="00F96CC1" w:rsidRPr="009F04FF" w:rsidRDefault="00F96CC1" w:rsidP="00B35A5A">
            <w:pPr>
              <w:pStyle w:val="Bodycopy"/>
              <w:spacing w:before="100" w:after="100"/>
              <w:rPr>
                <w:szCs w:val="20"/>
                <w:lang w:val="en-AU" w:eastAsia="en-US"/>
              </w:rPr>
            </w:pPr>
            <w:r w:rsidRPr="00B03116">
              <w:rPr>
                <w:szCs w:val="20"/>
                <w:lang w:val="en-US" w:eastAsia="en-US"/>
              </w:rPr>
              <w:t>Assembly is tested/checked for compliance to job requirements, following SOPs.</w:t>
            </w:r>
          </w:p>
        </w:tc>
      </w:tr>
      <w:tr w:rsidR="00F96CC1" w:rsidRPr="00982853" w14:paraId="260614C2" w14:textId="77777777" w:rsidTr="00B35A5A">
        <w:tc>
          <w:tcPr>
            <w:tcW w:w="254" w:type="pct"/>
            <w:vMerge/>
          </w:tcPr>
          <w:p w14:paraId="53325E9A" w14:textId="77777777" w:rsidR="00F96CC1" w:rsidRPr="009F04FF" w:rsidRDefault="00F96CC1" w:rsidP="00B35A5A">
            <w:pPr>
              <w:pStyle w:val="Bodycopy"/>
              <w:spacing w:before="100" w:after="100"/>
              <w:rPr>
                <w:szCs w:val="20"/>
                <w:lang w:val="en-AU" w:eastAsia="en-US"/>
              </w:rPr>
            </w:pPr>
          </w:p>
        </w:tc>
        <w:tc>
          <w:tcPr>
            <w:tcW w:w="1552" w:type="pct"/>
            <w:vMerge/>
          </w:tcPr>
          <w:p w14:paraId="4E640D31" w14:textId="77777777" w:rsidR="00F96CC1" w:rsidRPr="009F04FF" w:rsidRDefault="00F96CC1" w:rsidP="00B35A5A">
            <w:pPr>
              <w:pStyle w:val="Bodycopy"/>
              <w:spacing w:before="100" w:after="100"/>
            </w:pPr>
          </w:p>
        </w:tc>
        <w:tc>
          <w:tcPr>
            <w:tcW w:w="314" w:type="pct"/>
          </w:tcPr>
          <w:p w14:paraId="6F5AE312" w14:textId="77777777" w:rsidR="00F96CC1" w:rsidRPr="009F04FF" w:rsidRDefault="00F96CC1" w:rsidP="00B35A5A">
            <w:pPr>
              <w:pStyle w:val="Bodycopy"/>
              <w:spacing w:before="100" w:after="100"/>
              <w:rPr>
                <w:szCs w:val="20"/>
                <w:lang w:val="en-AU" w:eastAsia="en-US"/>
              </w:rPr>
            </w:pPr>
            <w:r>
              <w:rPr>
                <w:szCs w:val="20"/>
                <w:lang w:val="en-AU" w:eastAsia="en-US"/>
              </w:rPr>
              <w:t>3.7</w:t>
            </w:r>
          </w:p>
        </w:tc>
        <w:tc>
          <w:tcPr>
            <w:tcW w:w="2880" w:type="pct"/>
          </w:tcPr>
          <w:p w14:paraId="0CC61451" w14:textId="77777777" w:rsidR="00F96CC1" w:rsidRPr="009F04FF" w:rsidRDefault="00F96CC1" w:rsidP="00B35A5A">
            <w:pPr>
              <w:pStyle w:val="Bodycopy"/>
              <w:spacing w:before="100" w:after="100"/>
              <w:rPr>
                <w:szCs w:val="20"/>
                <w:lang w:val="en-AU" w:eastAsia="en-US"/>
              </w:rPr>
            </w:pPr>
            <w:r w:rsidRPr="00B03116">
              <w:rPr>
                <w:szCs w:val="20"/>
                <w:lang w:val="en-US" w:eastAsia="en-US"/>
              </w:rPr>
              <w:t>Components and/or assemblies are handled and stored safely, in a manner least likely to cause damage, for supervisor inspection.</w:t>
            </w:r>
          </w:p>
        </w:tc>
      </w:tr>
      <w:tr w:rsidR="00F96CC1" w:rsidRPr="00982853" w14:paraId="4C0AD246" w14:textId="77777777" w:rsidTr="00B35A5A">
        <w:tc>
          <w:tcPr>
            <w:tcW w:w="254" w:type="pct"/>
            <w:vMerge/>
          </w:tcPr>
          <w:p w14:paraId="52572C32" w14:textId="77777777" w:rsidR="00F96CC1" w:rsidRPr="009F04FF" w:rsidRDefault="00F96CC1" w:rsidP="00B35A5A">
            <w:pPr>
              <w:pStyle w:val="Bodycopy"/>
              <w:spacing w:before="100" w:after="100"/>
              <w:rPr>
                <w:szCs w:val="20"/>
                <w:lang w:val="en-AU" w:eastAsia="en-US"/>
              </w:rPr>
            </w:pPr>
          </w:p>
        </w:tc>
        <w:tc>
          <w:tcPr>
            <w:tcW w:w="1552" w:type="pct"/>
            <w:vMerge/>
          </w:tcPr>
          <w:p w14:paraId="75474C35" w14:textId="77777777" w:rsidR="00F96CC1" w:rsidRPr="009F04FF" w:rsidRDefault="00F96CC1" w:rsidP="00B35A5A">
            <w:pPr>
              <w:pStyle w:val="Bodycopy"/>
              <w:spacing w:before="100" w:after="100"/>
            </w:pPr>
          </w:p>
        </w:tc>
        <w:tc>
          <w:tcPr>
            <w:tcW w:w="314" w:type="pct"/>
          </w:tcPr>
          <w:p w14:paraId="4B43897C" w14:textId="77777777" w:rsidR="00F96CC1" w:rsidRPr="009F04FF" w:rsidRDefault="00F96CC1" w:rsidP="00B35A5A">
            <w:pPr>
              <w:pStyle w:val="Bodycopy"/>
              <w:spacing w:before="100" w:after="100"/>
              <w:rPr>
                <w:szCs w:val="20"/>
                <w:lang w:val="en-AU" w:eastAsia="en-US"/>
              </w:rPr>
            </w:pPr>
            <w:r>
              <w:rPr>
                <w:szCs w:val="20"/>
                <w:lang w:val="en-AU" w:eastAsia="en-US"/>
              </w:rPr>
              <w:t>3.8</w:t>
            </w:r>
          </w:p>
        </w:tc>
        <w:tc>
          <w:tcPr>
            <w:tcW w:w="2880" w:type="pct"/>
          </w:tcPr>
          <w:p w14:paraId="78FE3A2D" w14:textId="22F6D46E" w:rsidR="00F96CC1" w:rsidRPr="009F04FF" w:rsidRDefault="00F96CC1" w:rsidP="00B35A5A">
            <w:pPr>
              <w:pStyle w:val="Bodycopy"/>
              <w:spacing w:before="100" w:after="100"/>
              <w:rPr>
                <w:szCs w:val="20"/>
                <w:lang w:val="en-AU" w:eastAsia="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szCs w:val="20"/>
                <w:lang w:val="en-US" w:eastAsia="en-US"/>
              </w:rPr>
              <w:t>(OHS)/</w:t>
            </w:r>
            <w:r>
              <w:rPr>
                <w:b/>
                <w:bCs/>
                <w:i/>
                <w:lang w:val="en-US"/>
              </w:rPr>
              <w:t>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B03116">
              <w:rPr>
                <w:b/>
                <w:bCs/>
                <w:i/>
                <w:szCs w:val="20"/>
                <w:lang w:val="en-US" w:eastAsia="en-US"/>
              </w:rPr>
              <w:t xml:space="preserve">(WHS) </w:t>
            </w:r>
            <w:r w:rsidRPr="00B03116">
              <w:rPr>
                <w:szCs w:val="20"/>
                <w:lang w:val="en-US" w:eastAsia="en-US"/>
              </w:rPr>
              <w:t xml:space="preserve">and </w:t>
            </w:r>
            <w:r w:rsidRPr="00B03116">
              <w:rPr>
                <w:b/>
                <w:i/>
                <w:szCs w:val="20"/>
                <w:lang w:val="en-US" w:eastAsia="en-US"/>
              </w:rPr>
              <w:t>legislative requirements</w:t>
            </w:r>
            <w:r w:rsidRPr="00B03116">
              <w:rPr>
                <w:szCs w:val="20"/>
                <w:lang w:val="en-US" w:eastAsia="en-US"/>
              </w:rPr>
              <w:t xml:space="preserve"> are complied with at all times.</w:t>
            </w:r>
          </w:p>
        </w:tc>
      </w:tr>
      <w:tr w:rsidR="00F96CC1" w:rsidRPr="00982853" w14:paraId="4FCE4520" w14:textId="77777777" w:rsidTr="00B35A5A">
        <w:tc>
          <w:tcPr>
            <w:tcW w:w="254" w:type="pct"/>
            <w:vMerge w:val="restart"/>
          </w:tcPr>
          <w:p w14:paraId="5631A012" w14:textId="77777777" w:rsidR="00F96CC1" w:rsidRPr="009F04FF" w:rsidRDefault="00F96CC1" w:rsidP="00B35A5A">
            <w:pPr>
              <w:pStyle w:val="Bodycopy"/>
              <w:spacing w:before="100" w:after="100"/>
              <w:rPr>
                <w:szCs w:val="20"/>
                <w:lang w:val="en-AU" w:eastAsia="en-US"/>
              </w:rPr>
            </w:pPr>
            <w:r>
              <w:rPr>
                <w:szCs w:val="20"/>
                <w:lang w:val="en-AU" w:eastAsia="en-US"/>
              </w:rPr>
              <w:t>4</w:t>
            </w:r>
          </w:p>
        </w:tc>
        <w:tc>
          <w:tcPr>
            <w:tcW w:w="1552" w:type="pct"/>
            <w:vMerge w:val="restart"/>
          </w:tcPr>
          <w:p w14:paraId="48D6A7CF" w14:textId="77777777" w:rsidR="00F96CC1" w:rsidRPr="009F04FF" w:rsidRDefault="00F96CC1" w:rsidP="00B35A5A">
            <w:pPr>
              <w:pStyle w:val="Bodycopy"/>
              <w:spacing w:before="100" w:after="100"/>
            </w:pPr>
            <w:r w:rsidRPr="00B03116">
              <w:rPr>
                <w:lang w:val="en-US"/>
              </w:rPr>
              <w:t>Finish surfaces</w:t>
            </w:r>
          </w:p>
        </w:tc>
        <w:tc>
          <w:tcPr>
            <w:tcW w:w="314" w:type="pct"/>
          </w:tcPr>
          <w:p w14:paraId="6DF07ECC" w14:textId="77777777" w:rsidR="00F96CC1" w:rsidRPr="009F04FF" w:rsidRDefault="00F96CC1" w:rsidP="00B35A5A">
            <w:pPr>
              <w:pStyle w:val="Bodycopy"/>
              <w:spacing w:before="100" w:after="100"/>
              <w:rPr>
                <w:szCs w:val="20"/>
                <w:lang w:val="en-AU" w:eastAsia="en-US"/>
              </w:rPr>
            </w:pPr>
            <w:r>
              <w:rPr>
                <w:szCs w:val="20"/>
                <w:lang w:val="en-AU" w:eastAsia="en-US"/>
              </w:rPr>
              <w:t>4.1</w:t>
            </w:r>
          </w:p>
        </w:tc>
        <w:tc>
          <w:tcPr>
            <w:tcW w:w="2880" w:type="pct"/>
          </w:tcPr>
          <w:p w14:paraId="3E3D46B4" w14:textId="2CC33206" w:rsidR="00F96CC1" w:rsidRPr="009F04FF" w:rsidRDefault="00F96CC1" w:rsidP="00B35A5A">
            <w:pPr>
              <w:pStyle w:val="Bodycopy"/>
              <w:spacing w:before="100" w:after="100"/>
              <w:rPr>
                <w:szCs w:val="20"/>
                <w:lang w:val="en-AU" w:eastAsia="en-US"/>
              </w:rPr>
            </w:pPr>
            <w:r w:rsidRPr="00B03116">
              <w:rPr>
                <w:b/>
                <w:bCs/>
                <w:szCs w:val="20"/>
                <w:lang w:val="en-US" w:eastAsia="en-US"/>
              </w:rPr>
              <w:t>S</w:t>
            </w:r>
            <w:r w:rsidRPr="00B03116">
              <w:rPr>
                <w:b/>
                <w:bCs/>
                <w:i/>
                <w:szCs w:val="20"/>
                <w:lang w:val="en-US" w:eastAsia="en-US"/>
              </w:rPr>
              <w:t xml:space="preserve">urface finish material </w:t>
            </w:r>
            <w:r w:rsidRPr="00B03116">
              <w:rPr>
                <w:szCs w:val="20"/>
                <w:lang w:val="en-US" w:eastAsia="en-US"/>
              </w:rPr>
              <w:t>and tools are prepared and assembled in accordance with manufacturer</w:t>
            </w:r>
            <w:r>
              <w:rPr>
                <w:szCs w:val="20"/>
                <w:lang w:val="en-US" w:eastAsia="en-US"/>
              </w:rPr>
              <w:t>’s</w:t>
            </w:r>
            <w:r w:rsidRPr="00B03116">
              <w:rPr>
                <w:szCs w:val="20"/>
                <w:lang w:val="en-US" w:eastAsia="en-US"/>
              </w:rPr>
              <w:t xml:space="preserve"> specification</w:t>
            </w:r>
            <w:r>
              <w:rPr>
                <w:szCs w:val="20"/>
                <w:lang w:val="en-US" w:eastAsia="en-US"/>
              </w:rPr>
              <w:t>s</w:t>
            </w:r>
            <w:r w:rsidRPr="00B03116">
              <w:rPr>
                <w:szCs w:val="20"/>
                <w:lang w:val="en-US" w:eastAsia="en-US"/>
              </w:rPr>
              <w:t xml:space="preserve"> and SOPs.</w:t>
            </w:r>
          </w:p>
        </w:tc>
      </w:tr>
      <w:tr w:rsidR="00F96CC1" w:rsidRPr="00982853" w14:paraId="3D1543C3" w14:textId="77777777" w:rsidTr="00B35A5A">
        <w:tc>
          <w:tcPr>
            <w:tcW w:w="254" w:type="pct"/>
            <w:vMerge/>
          </w:tcPr>
          <w:p w14:paraId="373EBF62" w14:textId="77777777" w:rsidR="00F96CC1" w:rsidRDefault="00F96CC1" w:rsidP="00B35A5A">
            <w:pPr>
              <w:pStyle w:val="Bodycopy"/>
              <w:spacing w:before="100" w:after="100"/>
              <w:rPr>
                <w:szCs w:val="20"/>
                <w:lang w:val="en-AU" w:eastAsia="en-US"/>
              </w:rPr>
            </w:pPr>
          </w:p>
        </w:tc>
        <w:tc>
          <w:tcPr>
            <w:tcW w:w="1552" w:type="pct"/>
            <w:vMerge/>
          </w:tcPr>
          <w:p w14:paraId="7D40D582" w14:textId="77777777" w:rsidR="00F96CC1" w:rsidRPr="009F04FF" w:rsidRDefault="00F96CC1" w:rsidP="00B35A5A">
            <w:pPr>
              <w:pStyle w:val="Bodycopy"/>
              <w:spacing w:before="100" w:after="100"/>
            </w:pPr>
          </w:p>
        </w:tc>
        <w:tc>
          <w:tcPr>
            <w:tcW w:w="314" w:type="pct"/>
          </w:tcPr>
          <w:p w14:paraId="3B4BE44C" w14:textId="77777777" w:rsidR="00F96CC1" w:rsidRPr="009F04FF" w:rsidRDefault="00F96CC1" w:rsidP="00B35A5A">
            <w:pPr>
              <w:pStyle w:val="Bodycopy"/>
              <w:spacing w:before="100" w:after="100"/>
              <w:rPr>
                <w:szCs w:val="20"/>
                <w:lang w:val="en-AU" w:eastAsia="en-US"/>
              </w:rPr>
            </w:pPr>
            <w:r>
              <w:rPr>
                <w:szCs w:val="20"/>
                <w:lang w:val="en-AU" w:eastAsia="en-US"/>
              </w:rPr>
              <w:t>4.2</w:t>
            </w:r>
          </w:p>
        </w:tc>
        <w:tc>
          <w:tcPr>
            <w:tcW w:w="2880" w:type="pct"/>
          </w:tcPr>
          <w:p w14:paraId="69820C0D" w14:textId="77777777" w:rsidR="00F96CC1" w:rsidRPr="009F04FF" w:rsidRDefault="00F96CC1" w:rsidP="00B35A5A">
            <w:pPr>
              <w:pStyle w:val="Bodycopy"/>
              <w:spacing w:before="100" w:after="100"/>
              <w:rPr>
                <w:szCs w:val="20"/>
                <w:lang w:val="en-AU" w:eastAsia="en-US"/>
              </w:rPr>
            </w:pPr>
            <w:r w:rsidRPr="00B03116">
              <w:rPr>
                <w:szCs w:val="20"/>
                <w:lang w:val="en-US" w:eastAsia="en-US"/>
              </w:rPr>
              <w:t xml:space="preserve">Electric guitar surface is prepared for </w:t>
            </w:r>
            <w:r w:rsidRPr="00B03116">
              <w:rPr>
                <w:b/>
                <w:bCs/>
                <w:i/>
                <w:szCs w:val="20"/>
                <w:lang w:val="en-US" w:eastAsia="en-US"/>
              </w:rPr>
              <w:t>finishing</w:t>
            </w:r>
            <w:r w:rsidRPr="00B03116">
              <w:rPr>
                <w:szCs w:val="20"/>
                <w:lang w:val="en-US" w:eastAsia="en-US"/>
              </w:rPr>
              <w:t>.</w:t>
            </w:r>
          </w:p>
        </w:tc>
      </w:tr>
      <w:tr w:rsidR="00F96CC1" w:rsidRPr="00982853" w14:paraId="3E9D2181" w14:textId="77777777" w:rsidTr="00B35A5A">
        <w:tc>
          <w:tcPr>
            <w:tcW w:w="254" w:type="pct"/>
            <w:vMerge/>
          </w:tcPr>
          <w:p w14:paraId="73D55F09" w14:textId="77777777" w:rsidR="00F96CC1" w:rsidRDefault="00F96CC1" w:rsidP="00B35A5A">
            <w:pPr>
              <w:pStyle w:val="Bodycopy"/>
              <w:spacing w:before="100" w:after="100"/>
              <w:rPr>
                <w:szCs w:val="20"/>
                <w:lang w:val="en-AU" w:eastAsia="en-US"/>
              </w:rPr>
            </w:pPr>
          </w:p>
        </w:tc>
        <w:tc>
          <w:tcPr>
            <w:tcW w:w="1552" w:type="pct"/>
            <w:vMerge/>
          </w:tcPr>
          <w:p w14:paraId="5BABDC3F" w14:textId="77777777" w:rsidR="00F96CC1" w:rsidRPr="009F04FF" w:rsidRDefault="00F96CC1" w:rsidP="00B35A5A">
            <w:pPr>
              <w:pStyle w:val="Bodycopy"/>
              <w:spacing w:before="100" w:after="100"/>
            </w:pPr>
          </w:p>
        </w:tc>
        <w:tc>
          <w:tcPr>
            <w:tcW w:w="314" w:type="pct"/>
          </w:tcPr>
          <w:p w14:paraId="6B2D4004" w14:textId="77777777" w:rsidR="00F96CC1" w:rsidRPr="009F04FF" w:rsidRDefault="00F96CC1" w:rsidP="00B35A5A">
            <w:pPr>
              <w:pStyle w:val="Bodycopy"/>
              <w:spacing w:before="100" w:after="100"/>
              <w:rPr>
                <w:szCs w:val="20"/>
                <w:lang w:val="en-AU" w:eastAsia="en-US"/>
              </w:rPr>
            </w:pPr>
            <w:r>
              <w:rPr>
                <w:szCs w:val="20"/>
                <w:lang w:val="en-AU" w:eastAsia="en-US"/>
              </w:rPr>
              <w:t>4.3</w:t>
            </w:r>
          </w:p>
        </w:tc>
        <w:tc>
          <w:tcPr>
            <w:tcW w:w="2880" w:type="pct"/>
          </w:tcPr>
          <w:p w14:paraId="41FDBF35" w14:textId="7DDABA5B" w:rsidR="00F96CC1" w:rsidRPr="009F04FF" w:rsidRDefault="00F96CC1" w:rsidP="00B35A5A">
            <w:pPr>
              <w:pStyle w:val="Bodycopy"/>
              <w:spacing w:before="100" w:after="100"/>
              <w:rPr>
                <w:szCs w:val="20"/>
                <w:lang w:val="en-AU" w:eastAsia="en-US"/>
              </w:rPr>
            </w:pPr>
            <w:r w:rsidRPr="00B03116">
              <w:rPr>
                <w:szCs w:val="20"/>
                <w:lang w:val="en-US" w:eastAsia="en-US"/>
              </w:rPr>
              <w:t xml:space="preserve">Electric guitar surface is finished in accordance with </w:t>
            </w:r>
            <w:r w:rsidR="00A0582D">
              <w:rPr>
                <w:szCs w:val="20"/>
                <w:lang w:val="en-US" w:eastAsia="en-US"/>
              </w:rPr>
              <w:t>customer requirements</w:t>
            </w:r>
            <w:r w:rsidRPr="00B03116">
              <w:rPr>
                <w:szCs w:val="20"/>
                <w:lang w:val="en-US" w:eastAsia="en-US"/>
              </w:rPr>
              <w:t xml:space="preserve"> and SOPs.</w:t>
            </w:r>
          </w:p>
        </w:tc>
      </w:tr>
      <w:tr w:rsidR="00F96CC1" w:rsidRPr="00982853" w14:paraId="2BED58F1" w14:textId="77777777" w:rsidTr="00B35A5A">
        <w:tc>
          <w:tcPr>
            <w:tcW w:w="254" w:type="pct"/>
            <w:vMerge/>
          </w:tcPr>
          <w:p w14:paraId="2D1B361E" w14:textId="77777777" w:rsidR="00F96CC1" w:rsidRDefault="00F96CC1" w:rsidP="00B35A5A">
            <w:pPr>
              <w:pStyle w:val="Bodycopy"/>
              <w:spacing w:before="100" w:after="100"/>
              <w:rPr>
                <w:szCs w:val="20"/>
                <w:lang w:val="en-AU" w:eastAsia="en-US"/>
              </w:rPr>
            </w:pPr>
          </w:p>
        </w:tc>
        <w:tc>
          <w:tcPr>
            <w:tcW w:w="1552" w:type="pct"/>
            <w:vMerge/>
          </w:tcPr>
          <w:p w14:paraId="07F7F817" w14:textId="77777777" w:rsidR="00F96CC1" w:rsidRPr="009F04FF" w:rsidRDefault="00F96CC1" w:rsidP="00B35A5A">
            <w:pPr>
              <w:pStyle w:val="Bodycopy"/>
              <w:spacing w:before="100" w:after="100"/>
            </w:pPr>
          </w:p>
        </w:tc>
        <w:tc>
          <w:tcPr>
            <w:tcW w:w="314" w:type="pct"/>
          </w:tcPr>
          <w:p w14:paraId="4EF54001" w14:textId="77777777" w:rsidR="00F96CC1" w:rsidRPr="009F04FF" w:rsidRDefault="00F96CC1" w:rsidP="00B35A5A">
            <w:pPr>
              <w:pStyle w:val="Bodycopy"/>
              <w:spacing w:before="100" w:after="100"/>
              <w:rPr>
                <w:szCs w:val="20"/>
                <w:lang w:val="en-AU" w:eastAsia="en-US"/>
              </w:rPr>
            </w:pPr>
            <w:r>
              <w:rPr>
                <w:szCs w:val="20"/>
                <w:lang w:val="en-AU" w:eastAsia="en-US"/>
              </w:rPr>
              <w:t>4.4</w:t>
            </w:r>
          </w:p>
        </w:tc>
        <w:tc>
          <w:tcPr>
            <w:tcW w:w="2880" w:type="pct"/>
          </w:tcPr>
          <w:p w14:paraId="31A5424D" w14:textId="04A37F19" w:rsidR="00F96CC1" w:rsidRPr="009F04FF" w:rsidRDefault="00F96CC1" w:rsidP="00B35A5A">
            <w:pPr>
              <w:pStyle w:val="Bodycopy"/>
              <w:spacing w:before="100" w:after="100"/>
              <w:rPr>
                <w:szCs w:val="20"/>
                <w:lang w:val="en-AU" w:eastAsia="en-US"/>
              </w:rPr>
            </w:pPr>
            <w:r>
              <w:rPr>
                <w:szCs w:val="20"/>
                <w:lang w:val="en-US" w:eastAsia="en-US"/>
              </w:rPr>
              <w:t>On</w:t>
            </w:r>
            <w:r w:rsidRPr="00B03116">
              <w:rPr>
                <w:szCs w:val="20"/>
                <w:lang w:val="en-US" w:eastAsia="en-US"/>
              </w:rPr>
              <w:t>going checks of finishing quality are undertaken with supervising staff in accordance with professional standards and practices and quality procedures.</w:t>
            </w:r>
          </w:p>
        </w:tc>
      </w:tr>
    </w:tbl>
    <w:p w14:paraId="07CBE498" w14:textId="697D8217" w:rsidR="00F96CC1" w:rsidRDefault="00F96CC1">
      <w:r>
        <w:br w:type="page"/>
      </w:r>
    </w:p>
    <w:p w14:paraId="2756AE6A" w14:textId="77777777" w:rsidR="00F96CC1" w:rsidRDefault="00F96CC1" w:rsidP="00F96C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F96CC1" w:rsidRPr="009F04FF" w14:paraId="04C4C650" w14:textId="77777777" w:rsidTr="00B35A5A">
        <w:tc>
          <w:tcPr>
            <w:tcW w:w="1806" w:type="pct"/>
            <w:gridSpan w:val="2"/>
          </w:tcPr>
          <w:p w14:paraId="436DE443" w14:textId="77777777" w:rsidR="00F96CC1" w:rsidRPr="009F04FF" w:rsidRDefault="00F96CC1" w:rsidP="00910A9D">
            <w:pPr>
              <w:pStyle w:val="SectionCsubsection"/>
            </w:pPr>
            <w:r w:rsidRPr="009F04FF">
              <w:t>ELEMENT</w:t>
            </w:r>
          </w:p>
        </w:tc>
        <w:tc>
          <w:tcPr>
            <w:tcW w:w="3194" w:type="pct"/>
            <w:gridSpan w:val="2"/>
          </w:tcPr>
          <w:p w14:paraId="69DAAA51" w14:textId="77777777" w:rsidR="00F96CC1" w:rsidRPr="009F04FF" w:rsidRDefault="00F96CC1" w:rsidP="00910A9D">
            <w:pPr>
              <w:pStyle w:val="SectionCsubsection"/>
            </w:pPr>
            <w:r w:rsidRPr="009F04FF">
              <w:t>PERFORMANCE CRITERIA</w:t>
            </w:r>
          </w:p>
        </w:tc>
      </w:tr>
      <w:tr w:rsidR="00F96CC1" w:rsidRPr="00982853" w14:paraId="0A6991A7" w14:textId="77777777" w:rsidTr="00B35A5A">
        <w:tc>
          <w:tcPr>
            <w:tcW w:w="254" w:type="pct"/>
            <w:vMerge w:val="restart"/>
          </w:tcPr>
          <w:p w14:paraId="4B79EEA4" w14:textId="77EADA76" w:rsidR="00F96CC1" w:rsidRDefault="00F96CC1" w:rsidP="00203E0E">
            <w:pPr>
              <w:pStyle w:val="Bodycopy"/>
              <w:rPr>
                <w:szCs w:val="20"/>
                <w:lang w:val="en-AU" w:eastAsia="en-US"/>
              </w:rPr>
            </w:pPr>
            <w:r>
              <w:rPr>
                <w:szCs w:val="20"/>
                <w:lang w:val="en-AU" w:eastAsia="en-US"/>
              </w:rPr>
              <w:t>5</w:t>
            </w:r>
          </w:p>
        </w:tc>
        <w:tc>
          <w:tcPr>
            <w:tcW w:w="1552" w:type="pct"/>
            <w:vMerge w:val="restart"/>
          </w:tcPr>
          <w:p w14:paraId="1FC4E24C" w14:textId="77777777" w:rsidR="00F96CC1" w:rsidRPr="009F04FF" w:rsidRDefault="00F96CC1" w:rsidP="00203E0E">
            <w:pPr>
              <w:pStyle w:val="Bodycopy"/>
            </w:pPr>
            <w:r w:rsidRPr="00B03116">
              <w:rPr>
                <w:lang w:val="en-US"/>
              </w:rPr>
              <w:t>Finalise making process</w:t>
            </w:r>
          </w:p>
        </w:tc>
        <w:tc>
          <w:tcPr>
            <w:tcW w:w="314" w:type="pct"/>
          </w:tcPr>
          <w:p w14:paraId="5F2A337B" w14:textId="77777777" w:rsidR="00F96CC1" w:rsidRPr="009F04FF" w:rsidRDefault="00F96CC1" w:rsidP="00203E0E">
            <w:pPr>
              <w:pStyle w:val="Bodycopy"/>
              <w:rPr>
                <w:szCs w:val="20"/>
                <w:lang w:val="en-AU" w:eastAsia="en-US"/>
              </w:rPr>
            </w:pPr>
            <w:r>
              <w:rPr>
                <w:szCs w:val="20"/>
                <w:lang w:val="en-AU" w:eastAsia="en-US"/>
              </w:rPr>
              <w:t>5.1</w:t>
            </w:r>
          </w:p>
        </w:tc>
        <w:tc>
          <w:tcPr>
            <w:tcW w:w="2880" w:type="pct"/>
          </w:tcPr>
          <w:p w14:paraId="7105E686" w14:textId="77777777" w:rsidR="00F96CC1" w:rsidRPr="009F04FF" w:rsidRDefault="00F96CC1" w:rsidP="00203E0E">
            <w:pPr>
              <w:pStyle w:val="Bodycopy"/>
              <w:rPr>
                <w:szCs w:val="20"/>
                <w:lang w:val="en-AU" w:eastAsia="en-US"/>
              </w:rPr>
            </w:pPr>
            <w:r w:rsidRPr="00B03116">
              <w:rPr>
                <w:szCs w:val="20"/>
                <w:lang w:val="en-US" w:eastAsia="en-US"/>
              </w:rPr>
              <w:t xml:space="preserve">Final checks and tests of the </w:t>
            </w:r>
            <w:r w:rsidRPr="00B03116">
              <w:rPr>
                <w:b/>
                <w:bCs/>
                <w:i/>
                <w:szCs w:val="20"/>
                <w:lang w:val="en-US" w:eastAsia="en-US"/>
              </w:rPr>
              <w:t xml:space="preserve">quality </w:t>
            </w:r>
            <w:r w:rsidRPr="00B03116">
              <w:rPr>
                <w:szCs w:val="20"/>
                <w:lang w:val="en-US" w:eastAsia="en-US"/>
              </w:rPr>
              <w:t>of the electric guitar are undertaken with supervisor in accordance with specifications, professional standards and practices and quality procedures.</w:t>
            </w:r>
          </w:p>
        </w:tc>
      </w:tr>
      <w:tr w:rsidR="00F96CC1" w:rsidRPr="00982853" w14:paraId="2722731F" w14:textId="77777777" w:rsidTr="00B35A5A">
        <w:tc>
          <w:tcPr>
            <w:tcW w:w="254" w:type="pct"/>
            <w:vMerge/>
          </w:tcPr>
          <w:p w14:paraId="0F056799" w14:textId="77777777" w:rsidR="00F96CC1" w:rsidRDefault="00F96CC1" w:rsidP="00203E0E">
            <w:pPr>
              <w:pStyle w:val="Bodycopy"/>
              <w:rPr>
                <w:szCs w:val="20"/>
                <w:lang w:val="en-AU" w:eastAsia="en-US"/>
              </w:rPr>
            </w:pPr>
          </w:p>
        </w:tc>
        <w:tc>
          <w:tcPr>
            <w:tcW w:w="1552" w:type="pct"/>
            <w:vMerge/>
          </w:tcPr>
          <w:p w14:paraId="5D640756" w14:textId="77777777" w:rsidR="00F96CC1" w:rsidRPr="009F04FF" w:rsidRDefault="00F96CC1" w:rsidP="00203E0E">
            <w:pPr>
              <w:pStyle w:val="Bodycopy"/>
            </w:pPr>
          </w:p>
        </w:tc>
        <w:tc>
          <w:tcPr>
            <w:tcW w:w="314" w:type="pct"/>
          </w:tcPr>
          <w:p w14:paraId="617A5544" w14:textId="77777777" w:rsidR="00F96CC1" w:rsidRPr="009F04FF" w:rsidRDefault="00F96CC1" w:rsidP="00203E0E">
            <w:pPr>
              <w:pStyle w:val="Bodycopy"/>
              <w:rPr>
                <w:szCs w:val="20"/>
                <w:lang w:val="en-AU" w:eastAsia="en-US"/>
              </w:rPr>
            </w:pPr>
            <w:r>
              <w:rPr>
                <w:szCs w:val="20"/>
                <w:lang w:val="en-AU" w:eastAsia="en-US"/>
              </w:rPr>
              <w:t>5.2</w:t>
            </w:r>
          </w:p>
        </w:tc>
        <w:tc>
          <w:tcPr>
            <w:tcW w:w="2880" w:type="pct"/>
          </w:tcPr>
          <w:p w14:paraId="2D26088A" w14:textId="77777777" w:rsidR="00F96CC1" w:rsidRPr="00B03116" w:rsidRDefault="00F96CC1" w:rsidP="00203E0E">
            <w:pPr>
              <w:pStyle w:val="Bodycopy"/>
              <w:rPr>
                <w:szCs w:val="20"/>
                <w:lang w:val="en-US" w:eastAsia="en-US"/>
              </w:rPr>
            </w:pPr>
            <w:r w:rsidRPr="00B03116">
              <w:rPr>
                <w:szCs w:val="20"/>
                <w:lang w:val="en-US" w:eastAsia="en-US"/>
              </w:rPr>
              <w:t>Waste and scrap material is removed for disposal and/or recycling in accordance with SOPs.</w:t>
            </w:r>
          </w:p>
        </w:tc>
      </w:tr>
      <w:tr w:rsidR="00F96CC1" w:rsidRPr="00982853" w14:paraId="05C6BE5D" w14:textId="77777777" w:rsidTr="00B35A5A">
        <w:tc>
          <w:tcPr>
            <w:tcW w:w="254" w:type="pct"/>
            <w:vMerge/>
          </w:tcPr>
          <w:p w14:paraId="6FA72FB2" w14:textId="77777777" w:rsidR="00F96CC1" w:rsidRDefault="00F96CC1" w:rsidP="00203E0E">
            <w:pPr>
              <w:pStyle w:val="Bodycopy"/>
              <w:rPr>
                <w:szCs w:val="20"/>
                <w:lang w:val="en-AU" w:eastAsia="en-US"/>
              </w:rPr>
            </w:pPr>
          </w:p>
        </w:tc>
        <w:tc>
          <w:tcPr>
            <w:tcW w:w="1552" w:type="pct"/>
            <w:vMerge/>
          </w:tcPr>
          <w:p w14:paraId="7BDDABC8" w14:textId="77777777" w:rsidR="00F96CC1" w:rsidRPr="009F04FF" w:rsidRDefault="00F96CC1" w:rsidP="00203E0E">
            <w:pPr>
              <w:pStyle w:val="Bodycopy"/>
            </w:pPr>
          </w:p>
        </w:tc>
        <w:tc>
          <w:tcPr>
            <w:tcW w:w="314" w:type="pct"/>
          </w:tcPr>
          <w:p w14:paraId="02141C0F" w14:textId="77777777" w:rsidR="00F96CC1" w:rsidRPr="009F04FF" w:rsidRDefault="00F96CC1" w:rsidP="00203E0E">
            <w:pPr>
              <w:pStyle w:val="Bodycopy"/>
              <w:rPr>
                <w:szCs w:val="20"/>
                <w:lang w:val="en-AU" w:eastAsia="en-US"/>
              </w:rPr>
            </w:pPr>
            <w:r>
              <w:rPr>
                <w:szCs w:val="20"/>
                <w:lang w:val="en-AU" w:eastAsia="en-US"/>
              </w:rPr>
              <w:t>5.3</w:t>
            </w:r>
          </w:p>
        </w:tc>
        <w:tc>
          <w:tcPr>
            <w:tcW w:w="2880" w:type="pct"/>
          </w:tcPr>
          <w:p w14:paraId="58851D6D" w14:textId="777D5119" w:rsidR="00F96CC1" w:rsidRPr="009F04FF" w:rsidRDefault="00F96CC1" w:rsidP="00E5062A">
            <w:pPr>
              <w:pStyle w:val="Bodycopy"/>
              <w:rPr>
                <w:szCs w:val="20"/>
                <w:lang w:val="en-AU" w:eastAsia="en-US"/>
              </w:rPr>
            </w:pPr>
            <w:r w:rsidRPr="00B03116">
              <w:rPr>
                <w:szCs w:val="20"/>
                <w:lang w:val="en-US" w:eastAsia="en-US"/>
              </w:rPr>
              <w:t>Tools and equipment are cleaned, checked and maintained in accordance with manufacturer</w:t>
            </w:r>
            <w:r>
              <w:rPr>
                <w:szCs w:val="20"/>
                <w:lang w:val="en-US" w:eastAsia="en-US"/>
              </w:rPr>
              <w:t>’s</w:t>
            </w:r>
            <w:r w:rsidRPr="00B03116">
              <w:rPr>
                <w:szCs w:val="20"/>
                <w:lang w:val="en-US" w:eastAsia="en-US"/>
              </w:rPr>
              <w:t xml:space="preserve"> </w:t>
            </w:r>
            <w:r w:rsidR="00E5062A">
              <w:rPr>
                <w:szCs w:val="20"/>
                <w:lang w:val="en-US" w:eastAsia="en-US"/>
              </w:rPr>
              <w:t>specifications</w:t>
            </w:r>
            <w:r w:rsidRPr="00B03116">
              <w:rPr>
                <w:szCs w:val="20"/>
                <w:lang w:val="en-US" w:eastAsia="en-US"/>
              </w:rPr>
              <w:t xml:space="preserve"> and SOPs.</w:t>
            </w:r>
          </w:p>
        </w:tc>
      </w:tr>
    </w:tbl>
    <w:p w14:paraId="34819F26" w14:textId="77777777" w:rsidR="0096311A" w:rsidRDefault="0096311A" w:rsidP="009631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6311A" w:rsidRPr="001214B1" w14:paraId="3A74123E" w14:textId="77777777" w:rsidTr="00203E0E">
        <w:tc>
          <w:tcPr>
            <w:tcW w:w="5000" w:type="pct"/>
            <w:shd w:val="clear" w:color="auto" w:fill="auto"/>
          </w:tcPr>
          <w:p w14:paraId="6BC33278" w14:textId="77777777" w:rsidR="0096311A" w:rsidRPr="009F04FF" w:rsidRDefault="0096311A" w:rsidP="00203E0E">
            <w:pPr>
              <w:pStyle w:val="SectionCsubsection"/>
            </w:pPr>
            <w:r w:rsidRPr="009F04FF">
              <w:t>REQUIRED SKILLS AND KNOWLEDGE</w:t>
            </w:r>
          </w:p>
        </w:tc>
      </w:tr>
      <w:tr w:rsidR="0096311A" w:rsidRPr="001214B1" w14:paraId="3C5DA053" w14:textId="77777777" w:rsidTr="00203E0E">
        <w:tc>
          <w:tcPr>
            <w:tcW w:w="5000" w:type="pct"/>
            <w:shd w:val="clear" w:color="auto" w:fill="auto"/>
          </w:tcPr>
          <w:p w14:paraId="11EC96B0" w14:textId="77777777" w:rsidR="0096311A" w:rsidRPr="009F04FF" w:rsidRDefault="0096311A" w:rsidP="00203E0E">
            <w:pPr>
              <w:pStyle w:val="Unitexplanatorytext"/>
            </w:pPr>
            <w:r w:rsidRPr="009F04FF">
              <w:t>This describes the essential skills and knowledge and their level, required for this unit.</w:t>
            </w:r>
          </w:p>
        </w:tc>
      </w:tr>
      <w:tr w:rsidR="0096311A" w:rsidRPr="001214B1" w14:paraId="7BBADF1A" w14:textId="77777777" w:rsidTr="00203E0E">
        <w:tc>
          <w:tcPr>
            <w:tcW w:w="5000" w:type="pct"/>
            <w:shd w:val="clear" w:color="auto" w:fill="auto"/>
          </w:tcPr>
          <w:p w14:paraId="6EDC6771" w14:textId="77777777" w:rsidR="0096311A" w:rsidRDefault="0096311A" w:rsidP="005C2585">
            <w:pPr>
              <w:spacing w:before="120" w:after="120"/>
              <w:rPr>
                <w:rStyle w:val="Strong"/>
              </w:rPr>
            </w:pPr>
            <w:r w:rsidRPr="00246B69">
              <w:rPr>
                <w:rStyle w:val="Strong"/>
              </w:rPr>
              <w:t>Required skills:</w:t>
            </w:r>
          </w:p>
          <w:p w14:paraId="18794B58" w14:textId="7A673645" w:rsidR="0096311A" w:rsidRDefault="0096311A" w:rsidP="005C2585">
            <w:pPr>
              <w:pStyle w:val="ListBullet"/>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r w:rsidR="00F96CC1">
              <w:rPr>
                <w:rFonts w:eastAsia="Arial"/>
              </w:rPr>
              <w:t>:</w:t>
            </w:r>
          </w:p>
          <w:p w14:paraId="004C3B06" w14:textId="77777777" w:rsidR="0096311A" w:rsidRDefault="0096311A" w:rsidP="005C2585">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078116AC" w14:textId="77777777" w:rsidR="0096311A" w:rsidRDefault="0096311A" w:rsidP="005C2585">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7E4F6E84" w14:textId="77777777" w:rsidR="0096311A" w:rsidRDefault="0096311A" w:rsidP="005C2585">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484FC8B6" w14:textId="77777777" w:rsidR="0096311A" w:rsidRDefault="0096311A" w:rsidP="005C2585">
            <w:pPr>
              <w:pStyle w:val="ListBullet2"/>
              <w:ind w:left="873" w:hanging="426"/>
            </w:pPr>
            <w:r>
              <w:rPr>
                <w:spacing w:val="-4"/>
              </w:rPr>
              <w:t>w</w:t>
            </w:r>
            <w:r>
              <w:t>o</w:t>
            </w:r>
            <w:r>
              <w:rPr>
                <w:spacing w:val="1"/>
              </w:rPr>
              <w:t>r</w:t>
            </w:r>
            <w:r>
              <w:t>k</w:t>
            </w:r>
            <w:r>
              <w:rPr>
                <w:spacing w:val="4"/>
              </w:rPr>
              <w:t xml:space="preserve"> </w:t>
            </w:r>
            <w:r>
              <w:rPr>
                <w:spacing w:val="-3"/>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37D3C81B" w14:textId="77777777" w:rsidR="0096311A" w:rsidRDefault="0096311A" w:rsidP="005C2585">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52B0936B" w14:textId="77777777" w:rsidR="0096311A" w:rsidRPr="005C2585" w:rsidRDefault="0096311A" w:rsidP="005C2585">
            <w:pPr>
              <w:pStyle w:val="ListBullet"/>
              <w:ind w:left="447" w:hanging="425"/>
              <w:rPr>
                <w:rFonts w:eastAsia="Arial"/>
                <w:spacing w:val="-1"/>
              </w:rPr>
            </w:pPr>
            <w:r w:rsidRPr="005C2585">
              <w:rPr>
                <w:rFonts w:eastAsia="Arial"/>
                <w:spacing w:val="-1"/>
              </w:rPr>
              <w:t>L</w:t>
            </w:r>
            <w:r>
              <w:rPr>
                <w:rFonts w:eastAsia="Arial"/>
                <w:spacing w:val="-1"/>
              </w:rPr>
              <w:t>i</w:t>
            </w:r>
            <w:r w:rsidRPr="005C2585">
              <w:rPr>
                <w:rFonts w:eastAsia="Arial"/>
                <w:spacing w:val="-1"/>
              </w:rPr>
              <w:t>teracy</w:t>
            </w:r>
            <w:r>
              <w:rPr>
                <w:rFonts w:eastAsia="Arial"/>
                <w:spacing w:val="-1"/>
              </w:rPr>
              <w:t xml:space="preserve"> </w:t>
            </w:r>
            <w:r w:rsidRPr="005C2585">
              <w:rPr>
                <w:rFonts w:eastAsia="Arial"/>
                <w:spacing w:val="-1"/>
              </w:rPr>
              <w:t>sk</w:t>
            </w:r>
            <w:r>
              <w:rPr>
                <w:rFonts w:eastAsia="Arial"/>
                <w:spacing w:val="-1"/>
              </w:rPr>
              <w:t>ill</w:t>
            </w:r>
            <w:r w:rsidRPr="005C2585">
              <w:rPr>
                <w:rFonts w:eastAsia="Arial"/>
                <w:spacing w:val="-1"/>
              </w:rPr>
              <w:t>s to:</w:t>
            </w:r>
          </w:p>
          <w:p w14:paraId="5B144104" w14:textId="21519978" w:rsidR="0096311A" w:rsidRDefault="0096311A" w:rsidP="005C2585">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5C2585">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rPr>
                <w:spacing w:val="2"/>
              </w:rPr>
              <w:t>s</w:t>
            </w:r>
            <w:r>
              <w:t>.</w:t>
            </w:r>
          </w:p>
          <w:p w14:paraId="330F2BCB" w14:textId="77777777" w:rsidR="0096311A" w:rsidRDefault="0096311A" w:rsidP="005C2585">
            <w:pPr>
              <w:pStyle w:val="ListBullet"/>
              <w:ind w:left="447" w:hanging="425"/>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80FCF74" w14:textId="7BFE7B08" w:rsidR="0096311A" w:rsidRDefault="0096311A" w:rsidP="005C2585">
            <w:pPr>
              <w:pStyle w:val="ListBullet2"/>
              <w:ind w:left="873"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4"/>
              </w:rPr>
              <w:t xml:space="preserve"> </w:t>
            </w:r>
            <w:r>
              <w:rPr>
                <w:spacing w:val="3"/>
              </w:rPr>
              <w:t>f</w:t>
            </w:r>
            <w:r>
              <w:rPr>
                <w:spacing w:val="-3"/>
              </w:rPr>
              <w:t>o</w:t>
            </w:r>
            <w:r>
              <w:t>r gu</w:t>
            </w:r>
            <w:r>
              <w:rPr>
                <w:spacing w:val="-1"/>
              </w:rPr>
              <w:t>i</w:t>
            </w:r>
            <w:r>
              <w:rPr>
                <w:spacing w:val="1"/>
              </w:rPr>
              <w:t>t</w:t>
            </w:r>
            <w:r>
              <w:t xml:space="preserve">ar </w:t>
            </w:r>
            <w:r>
              <w:rPr>
                <w:spacing w:val="1"/>
              </w:rPr>
              <w:t>m</w:t>
            </w:r>
            <w:r>
              <w:rPr>
                <w:spacing w:val="-3"/>
              </w:rPr>
              <w:t>a</w:t>
            </w:r>
            <w:r>
              <w:rPr>
                <w:spacing w:val="2"/>
              </w:rPr>
              <w:t>k</w:t>
            </w:r>
            <w:r>
              <w:rPr>
                <w:spacing w:val="-1"/>
              </w:rPr>
              <w:t>i</w:t>
            </w:r>
            <w:r>
              <w:rPr>
                <w:spacing w:val="-3"/>
              </w:rPr>
              <w:t>n</w:t>
            </w:r>
            <w:r>
              <w:t>g</w:t>
            </w:r>
            <w:r w:rsidR="0008070B">
              <w:t>,</w:t>
            </w:r>
            <w:r>
              <w:rPr>
                <w:spacing w:val="3"/>
              </w:rPr>
              <w:t xml:space="preserve"> </w:t>
            </w:r>
            <w:r>
              <w:rPr>
                <w:spacing w:val="-1"/>
              </w:rPr>
              <w:t>i</w:t>
            </w:r>
            <w:r>
              <w:t>nc</w:t>
            </w:r>
            <w:r>
              <w:rPr>
                <w:spacing w:val="-1"/>
              </w:rPr>
              <w:t>l</w:t>
            </w:r>
            <w:r>
              <w:t>ud</w:t>
            </w:r>
            <w:r>
              <w:rPr>
                <w:spacing w:val="-1"/>
              </w:rPr>
              <w:t>i</w:t>
            </w:r>
            <w:r>
              <w:t>ng es</w:t>
            </w:r>
            <w:r>
              <w:rPr>
                <w:spacing w:val="1"/>
              </w:rPr>
              <w:t>t</w:t>
            </w:r>
            <w:r>
              <w:rPr>
                <w:spacing w:val="-1"/>
              </w:rPr>
              <w:t>i</w:t>
            </w:r>
            <w:r>
              <w:rPr>
                <w:spacing w:val="1"/>
              </w:rPr>
              <w:t>m</w:t>
            </w:r>
            <w:r>
              <w:rPr>
                <w:spacing w:val="-3"/>
              </w:rPr>
              <w:t>a</w:t>
            </w:r>
            <w:r>
              <w:rPr>
                <w:spacing w:val="1"/>
              </w:rPr>
              <w:t>t</w:t>
            </w:r>
            <w:r>
              <w:rPr>
                <w:spacing w:val="-1"/>
              </w:rPr>
              <w:t>i</w:t>
            </w:r>
            <w:r>
              <w:t>on</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t>ent.</w:t>
            </w:r>
          </w:p>
          <w:p w14:paraId="419684A2" w14:textId="77777777" w:rsidR="0096311A" w:rsidRDefault="0096311A" w:rsidP="005C2585">
            <w:pPr>
              <w:pStyle w:val="ListBullet"/>
              <w:ind w:left="447" w:hanging="425"/>
              <w:rPr>
                <w:rFonts w:eastAsia="Arial"/>
              </w:rPr>
            </w:pPr>
            <w:r w:rsidRPr="005C2585">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466B1F7B" w14:textId="219DB529" w:rsidR="0096311A" w:rsidRDefault="0096311A" w:rsidP="005C2585">
            <w:pPr>
              <w:pStyle w:val="ListBullet2"/>
              <w:ind w:left="873" w:hanging="426"/>
            </w:pPr>
            <w:r>
              <w:t>co</w:t>
            </w:r>
            <w:r w:rsidRPr="005C2585">
              <w:t>m</w:t>
            </w:r>
            <w:r>
              <w:t>p</w:t>
            </w:r>
            <w:r w:rsidRPr="005C2585">
              <w:t>l</w:t>
            </w:r>
            <w:r>
              <w:t>e</w:t>
            </w:r>
            <w:r w:rsidRPr="005C2585">
              <w:t>t</w:t>
            </w:r>
            <w:r>
              <w:t>e</w:t>
            </w:r>
            <w:r w:rsidRPr="005C2585">
              <w:t xml:space="preserve"> </w:t>
            </w:r>
            <w:r>
              <w:t>bas</w:t>
            </w:r>
            <w:r w:rsidRPr="005C2585">
              <w:t>i</w:t>
            </w:r>
            <w:r>
              <w:t>c</w:t>
            </w:r>
            <w:r w:rsidRPr="005C2585">
              <w:t xml:space="preserve"> w</w:t>
            </w:r>
            <w:r>
              <w:t>o</w:t>
            </w:r>
            <w:r w:rsidRPr="005C2585">
              <w:t>r</w:t>
            </w:r>
            <w:r>
              <w:t>k</w:t>
            </w:r>
            <w:r w:rsidRPr="005C2585">
              <w:t xml:space="preserve"> </w:t>
            </w:r>
            <w:r>
              <w:t>do</w:t>
            </w:r>
            <w:r w:rsidRPr="005C2585">
              <w:t>c</w:t>
            </w:r>
            <w:r>
              <w:t>u</w:t>
            </w:r>
            <w:r w:rsidRPr="005C2585">
              <w:t>m</w:t>
            </w:r>
            <w:r>
              <w:t>en</w:t>
            </w:r>
            <w:r w:rsidRPr="005C2585">
              <w:t>t</w:t>
            </w:r>
            <w:r>
              <w:t>s</w:t>
            </w:r>
            <w:r w:rsidR="00D85514">
              <w:t xml:space="preserve"> and job sheet.</w:t>
            </w:r>
          </w:p>
          <w:p w14:paraId="1AD9091B" w14:textId="77777777" w:rsidR="0096311A" w:rsidRDefault="0096311A" w:rsidP="005C2585">
            <w:pPr>
              <w:pStyle w:val="ListBullet"/>
              <w:ind w:left="447"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133F0842" w14:textId="77777777" w:rsidR="0096311A" w:rsidRDefault="0096311A" w:rsidP="005C2585">
            <w:pPr>
              <w:pStyle w:val="ListBullet2"/>
              <w:ind w:left="873" w:hanging="426"/>
            </w:pPr>
            <w:r>
              <w:t>co</w:t>
            </w:r>
            <w:r>
              <w:rPr>
                <w:spacing w:val="-1"/>
              </w:rPr>
              <w:t>ll</w:t>
            </w:r>
            <w:r>
              <w:t>ec</w:t>
            </w:r>
            <w:r>
              <w:rPr>
                <w:spacing w:val="1"/>
              </w:rPr>
              <w:t>t</w:t>
            </w:r>
            <w:r>
              <w:t>,</w:t>
            </w:r>
            <w:r>
              <w:rPr>
                <w:spacing w:val="2"/>
              </w:rPr>
              <w:t xml:space="preserve"> </w:t>
            </w:r>
            <w:r w:rsidRPr="005C2585">
              <w:t>org</w:t>
            </w:r>
            <w:r>
              <w:t>an</w:t>
            </w:r>
            <w:r w:rsidRPr="005C2585">
              <w:t>i</w:t>
            </w:r>
            <w:r>
              <w:t>se</w:t>
            </w:r>
            <w:r w:rsidRPr="005C2585">
              <w:t xml:space="preserve"> </w:t>
            </w:r>
            <w:r>
              <w:t>and</w:t>
            </w:r>
            <w:r w:rsidRPr="005C2585">
              <w:t xml:space="preserve"> </w:t>
            </w:r>
            <w:r>
              <w:t>un</w:t>
            </w:r>
            <w:r w:rsidRPr="005C2585">
              <w:t>d</w:t>
            </w:r>
            <w:r>
              <w:t>e</w:t>
            </w:r>
            <w:r w:rsidRPr="005C2585">
              <w:t>r</w:t>
            </w:r>
            <w:r>
              <w:t>s</w:t>
            </w:r>
            <w:r w:rsidRPr="005C2585">
              <w:t>t</w:t>
            </w:r>
            <w:r>
              <w:t>and</w:t>
            </w:r>
            <w:r w:rsidRPr="005C2585">
              <w:t xml:space="preserve"> mat</w:t>
            </w:r>
            <w:r>
              <w:t>e</w:t>
            </w:r>
            <w:r w:rsidRPr="005C2585">
              <w:t>ri</w:t>
            </w:r>
            <w:r>
              <w:t>a</w:t>
            </w:r>
            <w:r w:rsidRPr="005C2585">
              <w:t>l</w:t>
            </w:r>
            <w:r>
              <w:t>s</w:t>
            </w:r>
            <w:r w:rsidRPr="005C2585">
              <w:t xml:space="preserve"> t</w:t>
            </w:r>
            <w:r>
              <w:t>echn</w:t>
            </w:r>
            <w:r w:rsidRPr="005C2585">
              <w:t>ol</w:t>
            </w:r>
            <w:r>
              <w:t>o</w:t>
            </w:r>
            <w:r w:rsidRPr="005C2585">
              <w:t>g</w:t>
            </w:r>
            <w:r>
              <w:t>y</w:t>
            </w:r>
            <w:r w:rsidRPr="005C2585">
              <w:t xml:space="preserve"> </w:t>
            </w:r>
            <w:r>
              <w:t>and</w:t>
            </w:r>
            <w:r w:rsidRPr="005C2585">
              <w:t xml:space="preserve"> informati</w:t>
            </w:r>
            <w:r>
              <w:t>on</w:t>
            </w:r>
            <w:r w:rsidRPr="005C2585">
              <w:t xml:space="preserve"> r</w:t>
            </w:r>
            <w:r>
              <w:t>e</w:t>
            </w:r>
            <w:r w:rsidRPr="005C2585">
              <w:t>lat</w:t>
            </w:r>
            <w:r>
              <w:t>ed</w:t>
            </w:r>
            <w:r w:rsidRPr="005C2585">
              <w:t xml:space="preserve"> t</w:t>
            </w:r>
            <w:r>
              <w:t>o e</w:t>
            </w:r>
            <w:r w:rsidRPr="005C2585">
              <w:t>l</w:t>
            </w:r>
            <w:r>
              <w:t>ec</w:t>
            </w:r>
            <w:r w:rsidRPr="005C2585">
              <w:t>tri</w:t>
            </w:r>
            <w:r>
              <w:t>c</w:t>
            </w:r>
            <w:r w:rsidRPr="005C2585">
              <w:t xml:space="preserve"> g</w:t>
            </w:r>
            <w:r>
              <w:t>u</w:t>
            </w:r>
            <w:r w:rsidRPr="005C2585">
              <w:t>itar</w:t>
            </w:r>
            <w:r>
              <w:t>s</w:t>
            </w:r>
          </w:p>
          <w:p w14:paraId="742C8F56" w14:textId="6CF98B1A" w:rsidR="0096311A" w:rsidRDefault="0096311A" w:rsidP="005C2585">
            <w:pPr>
              <w:pStyle w:val="ListBullet2"/>
              <w:ind w:left="873" w:hanging="426"/>
            </w:pPr>
            <w:r>
              <w:t>ob</w:t>
            </w:r>
            <w:r w:rsidRPr="005C2585">
              <w:t>t</w:t>
            </w:r>
            <w:r>
              <w:t>a</w:t>
            </w:r>
            <w:r w:rsidRPr="005C2585">
              <w:t>i</w:t>
            </w:r>
            <w:r>
              <w:t>n</w:t>
            </w:r>
            <w:r w:rsidRPr="005C2585">
              <w:t xml:space="preserve"> </w:t>
            </w:r>
            <w:r>
              <w:t>and</w:t>
            </w:r>
            <w:r w:rsidRPr="005C2585">
              <w:t xml:space="preserve"> u</w:t>
            </w:r>
            <w:r>
              <w:t>se</w:t>
            </w:r>
            <w:r w:rsidRPr="005C2585">
              <w:t xml:space="preserve"> </w:t>
            </w:r>
            <w:r>
              <w:t>supp</w:t>
            </w:r>
            <w:r w:rsidRPr="005C2585">
              <w:t>li</w:t>
            </w:r>
            <w:r>
              <w:t>ed</w:t>
            </w:r>
            <w:r w:rsidRPr="005C2585">
              <w:t xml:space="preserve"> t</w:t>
            </w:r>
            <w:r>
              <w:t>oo</w:t>
            </w:r>
            <w:r w:rsidRPr="005C2585">
              <w:t>l</w:t>
            </w:r>
            <w:r>
              <w:t>s</w:t>
            </w:r>
            <w:r w:rsidRPr="005C2585">
              <w:t xml:space="preserve"> </w:t>
            </w:r>
            <w:r>
              <w:t>and</w:t>
            </w:r>
            <w:r w:rsidRPr="005C2585">
              <w:t xml:space="preserve"> m</w:t>
            </w:r>
            <w:r>
              <w:t>a</w:t>
            </w:r>
            <w:r w:rsidRPr="005C2585">
              <w:t>teri</w:t>
            </w:r>
            <w:r>
              <w:t>a</w:t>
            </w:r>
            <w:r w:rsidRPr="005C2585">
              <w:t>l</w:t>
            </w:r>
            <w:r>
              <w:t>s</w:t>
            </w:r>
            <w:r w:rsidRPr="005C2585">
              <w:t xml:space="preserve"> t</w:t>
            </w:r>
            <w:r>
              <w:t>o</w:t>
            </w:r>
            <w:r w:rsidRPr="005C2585">
              <w:t xml:space="preserve"> </w:t>
            </w:r>
            <w:r>
              <w:t>a</w:t>
            </w:r>
            <w:r w:rsidRPr="005C2585">
              <w:t>v</w:t>
            </w:r>
            <w:r>
              <w:t>o</w:t>
            </w:r>
            <w:r w:rsidRPr="005C2585">
              <w:t>i</w:t>
            </w:r>
            <w:r>
              <w:t>d</w:t>
            </w:r>
            <w:r w:rsidRPr="005C2585">
              <w:t xml:space="preserve"> </w:t>
            </w:r>
            <w:r>
              <w:t>any</w:t>
            </w:r>
            <w:r w:rsidRPr="005C2585">
              <w:t xml:space="preserve"> </w:t>
            </w:r>
            <w:r>
              <w:t>back</w:t>
            </w:r>
            <w:r w:rsidRPr="005C2585">
              <w:t>tr</w:t>
            </w:r>
            <w:r>
              <w:t>a</w:t>
            </w:r>
            <w:r w:rsidRPr="005C2585">
              <w:t>ckin</w:t>
            </w:r>
            <w:r>
              <w:t>g,</w:t>
            </w:r>
            <w:r w:rsidRPr="005C2585">
              <w:t xml:space="preserve"> </w:t>
            </w:r>
            <w:r w:rsidR="0010184B" w:rsidRPr="005C2585">
              <w:t>w</w:t>
            </w:r>
            <w:r w:rsidR="0010184B">
              <w:t>o</w:t>
            </w:r>
            <w:r w:rsidR="0010184B" w:rsidRPr="005C2585">
              <w:t>r</w:t>
            </w:r>
            <w:r w:rsidR="0010184B">
              <w:t>k</w:t>
            </w:r>
            <w:r w:rsidR="0010184B" w:rsidRPr="005C2585">
              <w:t>fl</w:t>
            </w:r>
            <w:r w:rsidR="0010184B">
              <w:t>ow</w:t>
            </w:r>
            <w:r w:rsidR="0010184B" w:rsidRPr="005C2585">
              <w:t xml:space="preserve"> </w:t>
            </w:r>
            <w:r w:rsidRPr="005C2585">
              <w:t>i</w:t>
            </w:r>
            <w:r>
              <w:t>n</w:t>
            </w:r>
            <w:r w:rsidRPr="005C2585">
              <w:t>t</w:t>
            </w:r>
            <w:r>
              <w:t>e</w:t>
            </w:r>
            <w:r w:rsidRPr="005C2585">
              <w:t>rr</w:t>
            </w:r>
            <w:r>
              <w:t>u</w:t>
            </w:r>
            <w:r w:rsidRPr="005C2585">
              <w:t>pti</w:t>
            </w:r>
            <w:r>
              <w:t>ons</w:t>
            </w:r>
            <w:r w:rsidRPr="005C2585">
              <w:t xml:space="preserve"> o</w:t>
            </w:r>
            <w:r>
              <w:t>r</w:t>
            </w:r>
            <w:r w:rsidRPr="005C2585">
              <w:t xml:space="preserve"> w</w:t>
            </w:r>
            <w:r>
              <w:t>as</w:t>
            </w:r>
            <w:r w:rsidRPr="005C2585">
              <w:t>tag</w:t>
            </w:r>
            <w:r>
              <w:t>e</w:t>
            </w:r>
          </w:p>
          <w:p w14:paraId="6C83BB65" w14:textId="77777777" w:rsidR="0096311A" w:rsidRDefault="0096311A" w:rsidP="005C2585">
            <w:pPr>
              <w:pStyle w:val="ListBullet2"/>
              <w:ind w:left="873" w:hanging="426"/>
            </w:pPr>
            <w:r w:rsidRPr="005C2585">
              <w:t>r</w:t>
            </w:r>
            <w:r>
              <w:t>ec</w:t>
            </w:r>
            <w:r w:rsidRPr="005C2585">
              <w:t>og</w:t>
            </w:r>
            <w:r>
              <w:t>n</w:t>
            </w:r>
            <w:r w:rsidRPr="005C2585">
              <w:t>i</w:t>
            </w:r>
            <w:r>
              <w:t>se</w:t>
            </w:r>
            <w:r w:rsidRPr="005C2585">
              <w:t xml:space="preserve"> </w:t>
            </w:r>
            <w:r>
              <w:t>s</w:t>
            </w:r>
            <w:r w:rsidRPr="005C2585">
              <w:t>eq</w:t>
            </w:r>
            <w:r>
              <w:t>uenc</w:t>
            </w:r>
            <w:r w:rsidRPr="005C2585">
              <w:t>e</w:t>
            </w:r>
            <w:r>
              <w:t>s</w:t>
            </w:r>
            <w:r w:rsidRPr="005C2585">
              <w:t xml:space="preserve"> o</w:t>
            </w:r>
            <w:r>
              <w:t>f asse</w:t>
            </w:r>
            <w:r w:rsidRPr="005C2585">
              <w:t>m</w:t>
            </w:r>
            <w:r>
              <w:t>b</w:t>
            </w:r>
            <w:r w:rsidRPr="005C2585">
              <w:t>l</w:t>
            </w:r>
            <w:r>
              <w:t>y</w:t>
            </w:r>
          </w:p>
          <w:p w14:paraId="5062DCBB" w14:textId="611E19D2" w:rsidR="0096311A" w:rsidRPr="00B03116" w:rsidRDefault="0096311A" w:rsidP="005C2585">
            <w:pPr>
              <w:pStyle w:val="ListBullet2"/>
              <w:ind w:left="873" w:hanging="426"/>
            </w:pPr>
            <w:r>
              <w:t>p</w:t>
            </w:r>
            <w:r w:rsidRPr="005C2585">
              <w:t>l</w:t>
            </w:r>
            <w:r>
              <w:t>an</w:t>
            </w:r>
            <w:r w:rsidRPr="005C2585">
              <w:t xml:space="preserve"> </w:t>
            </w:r>
            <w:r>
              <w:t>o</w:t>
            </w:r>
            <w:r w:rsidRPr="005C2585">
              <w:t>w</w:t>
            </w:r>
            <w:r>
              <w:t>n</w:t>
            </w:r>
            <w:r w:rsidRPr="005C2585">
              <w:t xml:space="preserve"> w</w:t>
            </w:r>
            <w:r>
              <w:t>o</w:t>
            </w:r>
            <w:r w:rsidRPr="005C2585">
              <w:t>r</w:t>
            </w:r>
            <w:r>
              <w:t>k</w:t>
            </w:r>
            <w:r w:rsidRPr="005C2585">
              <w:t xml:space="preserve"> wit</w:t>
            </w:r>
            <w:r>
              <w:t>h</w:t>
            </w:r>
            <w:r w:rsidRPr="005C2585">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rsidR="005C2585">
              <w:t>.</w:t>
            </w:r>
          </w:p>
        </w:tc>
      </w:tr>
    </w:tbl>
    <w:p w14:paraId="548D883E" w14:textId="01FF723C" w:rsidR="005C2585" w:rsidRDefault="005C258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C2585" w:rsidRPr="001214B1" w14:paraId="70E60761" w14:textId="77777777" w:rsidTr="00203E0E">
        <w:tc>
          <w:tcPr>
            <w:tcW w:w="5000" w:type="pct"/>
            <w:shd w:val="clear" w:color="auto" w:fill="auto"/>
          </w:tcPr>
          <w:p w14:paraId="266C68B9" w14:textId="2616D246" w:rsidR="005C2585" w:rsidRDefault="005C2585" w:rsidP="005C2585">
            <w:pPr>
              <w:pStyle w:val="ListBullet"/>
              <w:ind w:left="447" w:hanging="425"/>
              <w:rPr>
                <w:rFonts w:eastAsia="Arial"/>
              </w:rPr>
            </w:pPr>
            <w:r w:rsidRPr="005C2585">
              <w:rPr>
                <w:rFonts w:eastAsia="Arial"/>
                <w:spacing w:val="-1"/>
              </w:rPr>
              <w:lastRenderedPageBreak/>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7FA453E" w14:textId="77777777" w:rsidR="005C2585" w:rsidRDefault="005C2585" w:rsidP="005C2585">
            <w:pPr>
              <w:pStyle w:val="ListBullet2"/>
              <w:ind w:left="873" w:hanging="426"/>
            </w:pPr>
            <w:r>
              <w:rPr>
                <w:spacing w:val="1"/>
              </w:rPr>
              <w:t>r</w:t>
            </w:r>
            <w:r>
              <w:t>o</w:t>
            </w:r>
            <w:r>
              <w:rPr>
                <w:spacing w:val="-3"/>
              </w:rPr>
              <w:t>u</w:t>
            </w:r>
            <w:r>
              <w:rPr>
                <w:spacing w:val="2"/>
              </w:rPr>
              <w:t>g</w:t>
            </w:r>
            <w:r>
              <w:t>h</w:t>
            </w:r>
            <w:r>
              <w:rPr>
                <w:spacing w:val="1"/>
              </w:rPr>
              <w:t xml:space="preserve"> </w:t>
            </w:r>
            <w:r>
              <w:t>o</w:t>
            </w:r>
            <w:r w:rsidRPr="005C2585">
              <w:t>u</w:t>
            </w:r>
            <w:r>
              <w:t>t</w:t>
            </w:r>
            <w:r w:rsidRPr="005C2585">
              <w:t xml:space="preserve"> </w:t>
            </w:r>
            <w:r>
              <w:t>c</w:t>
            </w:r>
            <w:r w:rsidRPr="005C2585">
              <w:t>om</w:t>
            </w:r>
            <w:r>
              <w:t>pone</w:t>
            </w:r>
            <w:r w:rsidRPr="005C2585">
              <w:t>nt</w:t>
            </w:r>
            <w:r>
              <w:t>s</w:t>
            </w:r>
          </w:p>
          <w:p w14:paraId="473F32AA" w14:textId="77777777" w:rsidR="005C2585" w:rsidRDefault="005C2585" w:rsidP="005C2585">
            <w:pPr>
              <w:pStyle w:val="ListBullet2"/>
              <w:ind w:left="873" w:hanging="426"/>
            </w:pPr>
            <w:r>
              <w:t>use</w:t>
            </w:r>
            <w:r w:rsidRPr="005C2585">
              <w:t xml:space="preserve"> i</w:t>
            </w:r>
            <w:r>
              <w:t>ns</w:t>
            </w:r>
            <w:r w:rsidRPr="005C2585">
              <w:t>tr</w:t>
            </w:r>
            <w:r>
              <w:t>u</w:t>
            </w:r>
            <w:r w:rsidRPr="005C2585">
              <w:t>m</w:t>
            </w:r>
            <w:r>
              <w:t>e</w:t>
            </w:r>
            <w:r w:rsidRPr="005C2585">
              <w:t>n</w:t>
            </w:r>
            <w:r>
              <w:t xml:space="preserve">t </w:t>
            </w:r>
            <w:r w:rsidRPr="005C2585">
              <w:t>makin</w:t>
            </w:r>
            <w:r>
              <w:t>g</w:t>
            </w:r>
            <w:r w:rsidRPr="005C2585">
              <w:t xml:space="preserve"> t</w:t>
            </w:r>
            <w:r>
              <w:t>oo</w:t>
            </w:r>
            <w:r w:rsidRPr="005C2585">
              <w:t>l</w:t>
            </w:r>
            <w:r>
              <w:t>s</w:t>
            </w:r>
            <w:r w:rsidRPr="005C2585">
              <w:t xml:space="preserve"> </w:t>
            </w:r>
            <w:r>
              <w:t>and</w:t>
            </w:r>
            <w:r w:rsidRPr="005C2585">
              <w:t xml:space="preserve"> m</w:t>
            </w:r>
            <w:r>
              <w:t>a</w:t>
            </w:r>
            <w:r w:rsidRPr="005C2585">
              <w:t>teri</w:t>
            </w:r>
            <w:r>
              <w:t>a</w:t>
            </w:r>
            <w:r w:rsidRPr="005C2585">
              <w:t>l</w:t>
            </w:r>
            <w:r>
              <w:t>s</w:t>
            </w:r>
          </w:p>
          <w:p w14:paraId="5E87871C" w14:textId="77777777" w:rsidR="005C2585" w:rsidRDefault="005C2585" w:rsidP="005C2585">
            <w:pPr>
              <w:pStyle w:val="ListBullet2"/>
              <w:ind w:left="873" w:hanging="426"/>
            </w:pPr>
            <w:r>
              <w:t>app</w:t>
            </w:r>
            <w:r w:rsidRPr="005C2585">
              <w:t>l</w:t>
            </w:r>
            <w:r>
              <w:t>y</w:t>
            </w:r>
            <w:r w:rsidRPr="005C2585">
              <w:t xml:space="preserve"> i</w:t>
            </w:r>
            <w:r>
              <w:t>ns</w:t>
            </w:r>
            <w:r w:rsidRPr="005C2585">
              <w:t>tr</w:t>
            </w:r>
            <w:r>
              <w:t>u</w:t>
            </w:r>
            <w:r w:rsidRPr="005C2585">
              <w:t>m</w:t>
            </w:r>
            <w:r>
              <w:t>ent</w:t>
            </w:r>
            <w:r w:rsidRPr="005C2585">
              <w:t xml:space="preserve"> maki</w:t>
            </w:r>
            <w:r>
              <w:t>ng</w:t>
            </w:r>
            <w:r w:rsidRPr="005C2585">
              <w:t xml:space="preserve"> t</w:t>
            </w:r>
            <w:r>
              <w:t>echn</w:t>
            </w:r>
            <w:r w:rsidRPr="005C2585">
              <w:t>iq</w:t>
            </w:r>
            <w:r>
              <w:t>u</w:t>
            </w:r>
            <w:r w:rsidRPr="005C2585">
              <w:t>e</w:t>
            </w:r>
            <w:r>
              <w:t>s</w:t>
            </w:r>
          </w:p>
          <w:p w14:paraId="105737D5" w14:textId="77777777" w:rsidR="005C2585" w:rsidRDefault="005C2585" w:rsidP="005C2585">
            <w:pPr>
              <w:pStyle w:val="ListBullet2"/>
              <w:ind w:left="873" w:hanging="426"/>
            </w:pPr>
            <w:r>
              <w:t>app</w:t>
            </w:r>
            <w:r w:rsidRPr="005C2585">
              <w:t>l</w:t>
            </w:r>
            <w:r>
              <w:t>y</w:t>
            </w:r>
            <w:r w:rsidRPr="005C2585">
              <w:t xml:space="preserve"> m</w:t>
            </w:r>
            <w:r>
              <w:t>an</w:t>
            </w:r>
            <w:r w:rsidRPr="005C2585">
              <w:t>uf</w:t>
            </w:r>
            <w:r>
              <w:t>a</w:t>
            </w:r>
            <w:r w:rsidRPr="005C2585">
              <w:t>ct</w:t>
            </w:r>
            <w:r>
              <w:t>u</w:t>
            </w:r>
            <w:r w:rsidRPr="005C2585">
              <w:t>rer'</w:t>
            </w:r>
            <w:r>
              <w:t>s</w:t>
            </w:r>
            <w:r w:rsidRPr="005C2585">
              <w:t xml:space="preserve"> </w:t>
            </w:r>
            <w:r>
              <w:t>s</w:t>
            </w:r>
            <w:r w:rsidRPr="005C2585">
              <w:t>ervi</w:t>
            </w:r>
            <w:r>
              <w:t>c</w:t>
            </w:r>
            <w:r w:rsidRPr="005C2585">
              <w:t>i</w:t>
            </w:r>
            <w:r>
              <w:t>ng</w:t>
            </w:r>
            <w:r w:rsidRPr="005C2585">
              <w:t xml:space="preserve"> </w:t>
            </w:r>
            <w:r>
              <w:t>and</w:t>
            </w:r>
            <w:r w:rsidRPr="005C2585">
              <w:t xml:space="preserve"> m</w:t>
            </w:r>
            <w:r>
              <w:t>a</w:t>
            </w:r>
            <w:r w:rsidRPr="005C2585">
              <w:t>i</w:t>
            </w:r>
            <w:r>
              <w:t>n</w:t>
            </w:r>
            <w:r w:rsidRPr="005C2585">
              <w:t>t</w:t>
            </w:r>
            <w:r>
              <w:t>enance</w:t>
            </w:r>
            <w:r w:rsidRPr="005C2585">
              <w:t xml:space="preserve"> req</w:t>
            </w:r>
            <w:r>
              <w:t>u</w:t>
            </w:r>
            <w:r w:rsidRPr="005C2585">
              <w:t>ir</w:t>
            </w:r>
            <w:r>
              <w:t>e</w:t>
            </w:r>
            <w:r w:rsidRPr="005C2585">
              <w:t>m</w:t>
            </w:r>
            <w:r>
              <w:t>e</w:t>
            </w:r>
            <w:r w:rsidRPr="005C2585">
              <w:t>nt</w:t>
            </w:r>
            <w:r>
              <w:t>s</w:t>
            </w:r>
            <w:r w:rsidRPr="005C2585">
              <w:t xml:space="preserve"> </w:t>
            </w:r>
            <w:r>
              <w:t>and</w:t>
            </w:r>
            <w:r w:rsidRPr="005C2585">
              <w:t xml:space="preserve"> pr</w:t>
            </w:r>
            <w:r>
              <w:t>oce</w:t>
            </w:r>
            <w:r w:rsidRPr="005C2585">
              <w:t>d</w:t>
            </w:r>
            <w:r>
              <w:t>u</w:t>
            </w:r>
            <w:r w:rsidRPr="005C2585">
              <w:t>r</w:t>
            </w:r>
            <w:r>
              <w:t>es</w:t>
            </w:r>
          </w:p>
          <w:p w14:paraId="1A2AA419" w14:textId="7D05A71D" w:rsidR="005C2585" w:rsidRPr="00246B69" w:rsidRDefault="005C2585" w:rsidP="005C2585">
            <w:pPr>
              <w:pStyle w:val="ListBullet2"/>
              <w:ind w:left="873" w:hanging="426"/>
              <w:rPr>
                <w:rStyle w:val="Strong"/>
              </w:rPr>
            </w:pPr>
            <w:r>
              <w:t>app</w:t>
            </w:r>
            <w:r w:rsidRPr="005C2585">
              <w:t>l</w:t>
            </w:r>
            <w:r>
              <w:t>y</w:t>
            </w:r>
            <w:r w:rsidRPr="005C2585">
              <w:t xml:space="preserve"> </w:t>
            </w:r>
            <w:r>
              <w:t>bas</w:t>
            </w:r>
            <w:r w:rsidRPr="005C2585">
              <w:t>i</w:t>
            </w:r>
            <w:r>
              <w:t>c</w:t>
            </w:r>
            <w:r w:rsidRPr="005C2585">
              <w:t xml:space="preserve"> w</w:t>
            </w:r>
            <w:r>
              <w:t>o</w:t>
            </w:r>
            <w:r w:rsidRPr="005C2585">
              <w:t>r</w:t>
            </w:r>
            <w:r>
              <w:t>k</w:t>
            </w:r>
            <w:r w:rsidRPr="005C2585">
              <w:t xml:space="preserve"> </w:t>
            </w:r>
            <w:r>
              <w:t>a</w:t>
            </w:r>
            <w:r w:rsidRPr="005C2585">
              <w:t>r</w:t>
            </w:r>
            <w:r>
              <w:t>ea</w:t>
            </w:r>
            <w:r w:rsidRPr="005C2585">
              <w:t xml:space="preserve"> </w:t>
            </w:r>
            <w:r>
              <w:t>a</w:t>
            </w:r>
            <w:r w:rsidRPr="005C2585">
              <w:t>n</w:t>
            </w:r>
            <w:r>
              <w:t>d</w:t>
            </w:r>
            <w:r w:rsidRPr="005C2585">
              <w:t xml:space="preserve"> eq</w:t>
            </w:r>
            <w:r>
              <w:t>u</w:t>
            </w:r>
            <w:r w:rsidRPr="005C2585">
              <w:t>i</w:t>
            </w:r>
            <w:r>
              <w:t>p</w:t>
            </w:r>
            <w:r w:rsidRPr="005C2585">
              <w:t>m</w:t>
            </w:r>
            <w:r>
              <w:t xml:space="preserve">ent </w:t>
            </w:r>
            <w:r w:rsidRPr="005C2585">
              <w:t>i</w:t>
            </w:r>
            <w:r>
              <w:t>nspe</w:t>
            </w:r>
            <w:r w:rsidRPr="005C2585">
              <w:t>cti</w:t>
            </w:r>
            <w:r>
              <w:t>on</w:t>
            </w:r>
            <w:r w:rsidRPr="005C2585">
              <w:t xml:space="preserve"> pr</w:t>
            </w:r>
            <w:r>
              <w:t>ocedu</w:t>
            </w:r>
            <w:r w:rsidRPr="005C2585">
              <w:t>r</w:t>
            </w:r>
            <w:r>
              <w:t>e</w:t>
            </w:r>
            <w:r w:rsidRPr="005C2585">
              <w:t>s</w:t>
            </w:r>
            <w:r>
              <w:t>.</w:t>
            </w:r>
          </w:p>
        </w:tc>
      </w:tr>
      <w:tr w:rsidR="0096311A" w:rsidRPr="001214B1" w14:paraId="553DDC17" w14:textId="77777777" w:rsidTr="00203E0E">
        <w:tc>
          <w:tcPr>
            <w:tcW w:w="5000" w:type="pct"/>
            <w:shd w:val="clear" w:color="auto" w:fill="auto"/>
          </w:tcPr>
          <w:p w14:paraId="4B0DDB3C" w14:textId="77777777" w:rsidR="0096311A" w:rsidRPr="00246B69" w:rsidRDefault="0096311A" w:rsidP="005C2585">
            <w:pPr>
              <w:spacing w:before="120" w:after="120"/>
              <w:rPr>
                <w:rStyle w:val="Strong"/>
              </w:rPr>
            </w:pPr>
            <w:r w:rsidRPr="00246B69">
              <w:rPr>
                <w:rStyle w:val="Strong"/>
              </w:rPr>
              <w:t>Required knowledge:</w:t>
            </w:r>
          </w:p>
          <w:p w14:paraId="6DA07120" w14:textId="77777777" w:rsidR="0096311A" w:rsidRDefault="0096311A" w:rsidP="005C2585">
            <w:pPr>
              <w:pStyle w:val="ListBullet"/>
              <w:ind w:left="447" w:hanging="425"/>
              <w:rPr>
                <w:rFonts w:eastAsia="Arial"/>
              </w:rPr>
            </w:pPr>
            <w:r w:rsidRPr="005C2585">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3F20BAC8" w14:textId="5C4CB388" w:rsidR="0096311A" w:rsidRPr="005C2585" w:rsidRDefault="005C2585" w:rsidP="005C2585">
            <w:pPr>
              <w:pStyle w:val="ListBullet2"/>
              <w:ind w:left="873" w:hanging="426"/>
              <w:rPr>
                <w:spacing w:val="1"/>
              </w:rPr>
            </w:pPr>
            <w:r>
              <w:rPr>
                <w:spacing w:val="1"/>
              </w:rPr>
              <w:t>s</w:t>
            </w:r>
            <w:r w:rsidR="0096311A">
              <w:rPr>
                <w:spacing w:val="1"/>
              </w:rPr>
              <w:t>t</w:t>
            </w:r>
            <w:r w:rsidR="0096311A" w:rsidRPr="005C2585">
              <w:rPr>
                <w:spacing w:val="1"/>
              </w:rPr>
              <w:t>a</w:t>
            </w:r>
            <w:r w:rsidR="0096311A">
              <w:rPr>
                <w:spacing w:val="1"/>
              </w:rPr>
              <w:t>t</w:t>
            </w:r>
            <w:r w:rsidR="0096311A" w:rsidRPr="005C2585">
              <w:rPr>
                <w:spacing w:val="1"/>
              </w:rPr>
              <w:t>e</w:t>
            </w:r>
            <w:r w:rsidR="0096311A">
              <w:rPr>
                <w:spacing w:val="1"/>
              </w:rPr>
              <w:t xml:space="preserve"> </w:t>
            </w:r>
            <w:r w:rsidR="0096311A" w:rsidRPr="005C2585">
              <w:rPr>
                <w:spacing w:val="1"/>
              </w:rPr>
              <w:t xml:space="preserve">or </w:t>
            </w:r>
            <w:r>
              <w:rPr>
                <w:spacing w:val="1"/>
              </w:rPr>
              <w:t>t</w:t>
            </w:r>
            <w:r w:rsidR="0096311A" w:rsidRPr="005C2585">
              <w:rPr>
                <w:spacing w:val="1"/>
              </w:rPr>
              <w:t>e</w:t>
            </w:r>
            <w:r w:rsidR="0096311A">
              <w:rPr>
                <w:spacing w:val="1"/>
              </w:rPr>
              <w:t>rr</w:t>
            </w:r>
            <w:r w:rsidR="0096311A" w:rsidRPr="005C2585">
              <w:rPr>
                <w:spacing w:val="1"/>
              </w:rPr>
              <w:t>i</w:t>
            </w:r>
            <w:r w:rsidR="0096311A">
              <w:rPr>
                <w:spacing w:val="1"/>
              </w:rPr>
              <w:t>t</w:t>
            </w:r>
            <w:r w:rsidR="0096311A" w:rsidRPr="005C2585">
              <w:rPr>
                <w:spacing w:val="1"/>
              </w:rPr>
              <w:t>o</w:t>
            </w:r>
            <w:r w:rsidR="0096311A">
              <w:rPr>
                <w:spacing w:val="1"/>
              </w:rPr>
              <w:t>r</w:t>
            </w:r>
            <w:r w:rsidR="0096311A" w:rsidRPr="005C2585">
              <w:rPr>
                <w:spacing w:val="1"/>
              </w:rPr>
              <w:t xml:space="preserve">y </w:t>
            </w:r>
            <w:r w:rsidR="0096311A">
              <w:rPr>
                <w:spacing w:val="1"/>
              </w:rPr>
              <w:t>O</w:t>
            </w:r>
            <w:r w:rsidR="0096311A" w:rsidRPr="005C2585">
              <w:rPr>
                <w:spacing w:val="1"/>
              </w:rPr>
              <w:t>HS/WHS legisla</w:t>
            </w:r>
            <w:r w:rsidR="0096311A">
              <w:rPr>
                <w:spacing w:val="1"/>
              </w:rPr>
              <w:t>t</w:t>
            </w:r>
            <w:r w:rsidR="0096311A" w:rsidRPr="005C2585">
              <w:rPr>
                <w:spacing w:val="1"/>
              </w:rPr>
              <w:t>ion, regula</w:t>
            </w:r>
            <w:r w:rsidR="0096311A">
              <w:rPr>
                <w:spacing w:val="1"/>
              </w:rPr>
              <w:t>t</w:t>
            </w:r>
            <w:r w:rsidR="0096311A" w:rsidRPr="005C2585">
              <w:rPr>
                <w:spacing w:val="1"/>
              </w:rPr>
              <w:t>ions, s</w:t>
            </w:r>
            <w:r w:rsidR="0096311A">
              <w:rPr>
                <w:spacing w:val="1"/>
              </w:rPr>
              <w:t>t</w:t>
            </w:r>
            <w:r w:rsidR="0096311A" w:rsidRPr="005C2585">
              <w:rPr>
                <w:spacing w:val="1"/>
              </w:rPr>
              <w:t>anda</w:t>
            </w:r>
            <w:r w:rsidR="0096311A">
              <w:rPr>
                <w:spacing w:val="1"/>
              </w:rPr>
              <w:t>r</w:t>
            </w:r>
            <w:r w:rsidR="0096311A" w:rsidRPr="005C2585">
              <w:rPr>
                <w:spacing w:val="1"/>
              </w:rPr>
              <w:t>ds</w:t>
            </w:r>
            <w:r w:rsidR="0096311A">
              <w:rPr>
                <w:spacing w:val="1"/>
              </w:rPr>
              <w:t xml:space="preserve"> </w:t>
            </w:r>
            <w:r w:rsidR="0096311A" w:rsidRPr="005C2585">
              <w:rPr>
                <w:spacing w:val="1"/>
              </w:rPr>
              <w:t>and codes</w:t>
            </w:r>
            <w:r w:rsidR="0096311A">
              <w:rPr>
                <w:spacing w:val="1"/>
              </w:rPr>
              <w:t xml:space="preserve"> </w:t>
            </w:r>
            <w:r w:rsidR="0096311A" w:rsidRPr="005C2585">
              <w:rPr>
                <w:spacing w:val="1"/>
              </w:rPr>
              <w:t>of p</w:t>
            </w:r>
            <w:r w:rsidR="0096311A">
              <w:rPr>
                <w:spacing w:val="1"/>
              </w:rPr>
              <w:t>r</w:t>
            </w:r>
            <w:r w:rsidR="0096311A" w:rsidRPr="005C2585">
              <w:rPr>
                <w:spacing w:val="1"/>
              </w:rPr>
              <w:t>ac</w:t>
            </w:r>
            <w:r w:rsidR="0096311A">
              <w:rPr>
                <w:spacing w:val="1"/>
              </w:rPr>
              <w:t>t</w:t>
            </w:r>
            <w:r w:rsidR="0096311A" w:rsidRPr="005C2585">
              <w:rPr>
                <w:spacing w:val="1"/>
              </w:rPr>
              <w:t xml:space="preserve">ice </w:t>
            </w:r>
            <w:r w:rsidR="0096311A">
              <w:rPr>
                <w:spacing w:val="1"/>
              </w:rPr>
              <w:t>r</w:t>
            </w:r>
            <w:r w:rsidR="0096311A" w:rsidRPr="005C2585">
              <w:rPr>
                <w:spacing w:val="1"/>
              </w:rPr>
              <w:t xml:space="preserve">elevant </w:t>
            </w:r>
            <w:r w:rsidR="0096311A">
              <w:rPr>
                <w:spacing w:val="1"/>
              </w:rPr>
              <w:t>t</w:t>
            </w:r>
            <w:r w:rsidR="0096311A" w:rsidRPr="005C2585">
              <w:rPr>
                <w:spacing w:val="1"/>
              </w:rPr>
              <w:t xml:space="preserve">o </w:t>
            </w:r>
            <w:r w:rsidR="0096311A">
              <w:rPr>
                <w:spacing w:val="1"/>
              </w:rPr>
              <w:t>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ial use</w:t>
            </w:r>
            <w:r w:rsidR="0096311A">
              <w:rPr>
                <w:spacing w:val="1"/>
              </w:rPr>
              <w:t xml:space="preserve"> </w:t>
            </w:r>
            <w:r w:rsidR="0096311A" w:rsidRPr="005C2585">
              <w:rPr>
                <w:spacing w:val="1"/>
              </w:rPr>
              <w:t xml:space="preserve">in </w:t>
            </w:r>
            <w:r w:rsidR="0096311A">
              <w:rPr>
                <w:spacing w:val="1"/>
              </w:rPr>
              <w:t>m</w:t>
            </w:r>
            <w:r w:rsidR="0096311A" w:rsidRPr="005C2585">
              <w:rPr>
                <w:spacing w:val="1"/>
              </w:rPr>
              <w:t>aking elec</w:t>
            </w:r>
            <w:r w:rsidR="0096311A">
              <w:rPr>
                <w:spacing w:val="1"/>
              </w:rPr>
              <w:t>tr</w:t>
            </w:r>
            <w:r w:rsidR="0096311A" w:rsidRPr="005C2585">
              <w:rPr>
                <w:spacing w:val="1"/>
              </w:rPr>
              <w:t>ic gui</w:t>
            </w:r>
            <w:r w:rsidR="0096311A">
              <w:rPr>
                <w:spacing w:val="1"/>
              </w:rPr>
              <w:t>t</w:t>
            </w:r>
            <w:r w:rsidR="0096311A" w:rsidRPr="005C2585">
              <w:rPr>
                <w:spacing w:val="1"/>
              </w:rPr>
              <w:t>ars</w:t>
            </w:r>
          </w:p>
          <w:p w14:paraId="65AA62B2" w14:textId="66D6F51D" w:rsidR="0096311A" w:rsidRPr="005C2585" w:rsidRDefault="005C2585" w:rsidP="005C2585">
            <w:pPr>
              <w:pStyle w:val="ListBullet2"/>
              <w:ind w:left="873" w:hanging="426"/>
              <w:rPr>
                <w:spacing w:val="1"/>
              </w:rPr>
            </w:pPr>
            <w:r>
              <w:rPr>
                <w:spacing w:val="1"/>
              </w:rPr>
              <w:t>o</w:t>
            </w:r>
            <w:r w:rsidR="0096311A" w:rsidRPr="005C2585">
              <w:rPr>
                <w:spacing w:val="1"/>
              </w:rPr>
              <w:t>rganisa</w:t>
            </w:r>
            <w:r w:rsidR="0096311A">
              <w:rPr>
                <w:spacing w:val="1"/>
              </w:rPr>
              <w:t>t</w:t>
            </w:r>
            <w:r w:rsidR="0096311A" w:rsidRPr="005C2585">
              <w:rPr>
                <w:spacing w:val="1"/>
              </w:rPr>
              <w:t>ional</w:t>
            </w:r>
            <w:r w:rsidR="0096311A">
              <w:rPr>
                <w:spacing w:val="1"/>
              </w:rPr>
              <w:t xml:space="preserve"> </w:t>
            </w:r>
            <w:r w:rsidR="0096311A" w:rsidRPr="005C2585">
              <w:rPr>
                <w:spacing w:val="1"/>
              </w:rPr>
              <w:t>and</w:t>
            </w:r>
            <w:r w:rsidR="0096311A">
              <w:rPr>
                <w:spacing w:val="1"/>
              </w:rPr>
              <w:t xml:space="preserve"> </w:t>
            </w:r>
            <w:r w:rsidR="0096311A" w:rsidRPr="005C2585">
              <w:rPr>
                <w:spacing w:val="1"/>
              </w:rPr>
              <w:t>si</w:t>
            </w:r>
            <w:r w:rsidR="0096311A">
              <w:rPr>
                <w:spacing w:val="1"/>
              </w:rPr>
              <w:t>t</w:t>
            </w:r>
            <w:r w:rsidR="0096311A" w:rsidRPr="005C2585">
              <w:rPr>
                <w:spacing w:val="1"/>
              </w:rPr>
              <w:t>e s</w:t>
            </w:r>
            <w:r w:rsidR="0096311A">
              <w:rPr>
                <w:spacing w:val="1"/>
              </w:rPr>
              <w:t>t</w:t>
            </w:r>
            <w:r w:rsidR="0096311A" w:rsidRPr="005C2585">
              <w:rPr>
                <w:spacing w:val="1"/>
              </w:rPr>
              <w:t>anda</w:t>
            </w:r>
            <w:r w:rsidR="0096311A">
              <w:rPr>
                <w:spacing w:val="1"/>
              </w:rPr>
              <w:t>r</w:t>
            </w:r>
            <w:r w:rsidR="0096311A" w:rsidRPr="005C2585">
              <w:rPr>
                <w:spacing w:val="1"/>
              </w:rPr>
              <w:t xml:space="preserve">ds, </w:t>
            </w:r>
            <w:r w:rsidR="0096311A">
              <w:rPr>
                <w:spacing w:val="1"/>
              </w:rPr>
              <w:t>r</w:t>
            </w:r>
            <w:r w:rsidR="0096311A" w:rsidRPr="005C2585">
              <w:rPr>
                <w:spacing w:val="1"/>
              </w:rPr>
              <w:t>equi</w:t>
            </w:r>
            <w:r w:rsidR="0096311A">
              <w:rPr>
                <w:spacing w:val="1"/>
              </w:rPr>
              <w:t>r</w:t>
            </w:r>
            <w:r w:rsidR="0096311A" w:rsidRPr="005C2585">
              <w:rPr>
                <w:spacing w:val="1"/>
              </w:rPr>
              <w:t>e</w:t>
            </w:r>
            <w:r w:rsidR="0096311A">
              <w:rPr>
                <w:spacing w:val="1"/>
              </w:rPr>
              <w:t>m</w:t>
            </w:r>
            <w:r w:rsidR="0096311A" w:rsidRPr="005C2585">
              <w:rPr>
                <w:spacing w:val="1"/>
              </w:rPr>
              <w:t>en</w:t>
            </w:r>
            <w:r w:rsidR="0096311A">
              <w:rPr>
                <w:spacing w:val="1"/>
              </w:rPr>
              <w:t>t</w:t>
            </w:r>
            <w:r w:rsidR="0096311A" w:rsidRPr="005C2585">
              <w:rPr>
                <w:spacing w:val="1"/>
              </w:rPr>
              <w:t>s, policies</w:t>
            </w:r>
            <w:r w:rsidR="0096311A">
              <w:rPr>
                <w:spacing w:val="1"/>
              </w:rPr>
              <w:t xml:space="preserve"> </w:t>
            </w:r>
            <w:r w:rsidR="0096311A" w:rsidRPr="005C2585">
              <w:rPr>
                <w:spacing w:val="1"/>
              </w:rPr>
              <w:t>and</w:t>
            </w:r>
            <w:r w:rsidR="0096311A">
              <w:rPr>
                <w:spacing w:val="1"/>
              </w:rPr>
              <w:t xml:space="preserve"> </w:t>
            </w:r>
            <w:r w:rsidR="0096311A" w:rsidRPr="005C2585">
              <w:rPr>
                <w:spacing w:val="1"/>
              </w:rPr>
              <w:t>p</w:t>
            </w:r>
            <w:r w:rsidR="0096311A">
              <w:rPr>
                <w:spacing w:val="1"/>
              </w:rPr>
              <w:t>r</w:t>
            </w:r>
            <w:r w:rsidR="0096311A" w:rsidRPr="005C2585">
              <w:rPr>
                <w:spacing w:val="1"/>
              </w:rPr>
              <w:t>ocedu</w:t>
            </w:r>
            <w:r w:rsidR="0096311A">
              <w:rPr>
                <w:spacing w:val="1"/>
              </w:rPr>
              <w:t>r</w:t>
            </w:r>
            <w:r w:rsidR="0096311A" w:rsidRPr="005C2585">
              <w:rPr>
                <w:spacing w:val="1"/>
              </w:rPr>
              <w:t xml:space="preserve">es for </w:t>
            </w:r>
            <w:r w:rsidR="0096311A">
              <w:rPr>
                <w:spacing w:val="1"/>
              </w:rPr>
              <w:t>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 xml:space="preserve">ial and </w:t>
            </w:r>
            <w:r w:rsidR="0096311A">
              <w:rPr>
                <w:spacing w:val="1"/>
              </w:rPr>
              <w:t>t</w:t>
            </w:r>
            <w:r w:rsidR="0096311A" w:rsidRPr="005C2585">
              <w:rPr>
                <w:spacing w:val="1"/>
              </w:rPr>
              <w:t>ool usage</w:t>
            </w:r>
          </w:p>
          <w:p w14:paraId="549930E9" w14:textId="42986D27" w:rsidR="0096311A" w:rsidRPr="005C2585" w:rsidRDefault="005C2585" w:rsidP="005C2585">
            <w:pPr>
              <w:pStyle w:val="ListBullet2"/>
              <w:ind w:left="873" w:hanging="426"/>
              <w:rPr>
                <w:spacing w:val="1"/>
              </w:rPr>
            </w:pPr>
            <w:r>
              <w:rPr>
                <w:spacing w:val="1"/>
              </w:rPr>
              <w:t>e</w:t>
            </w:r>
            <w:r w:rsidR="0096311A" w:rsidRPr="005C2585">
              <w:rPr>
                <w:spacing w:val="1"/>
              </w:rPr>
              <w:t>nvi</w:t>
            </w:r>
            <w:r w:rsidR="0096311A">
              <w:rPr>
                <w:spacing w:val="1"/>
              </w:rPr>
              <w:t>r</w:t>
            </w:r>
            <w:r w:rsidR="0096311A" w:rsidRPr="005C2585">
              <w:rPr>
                <w:spacing w:val="1"/>
              </w:rPr>
              <w:t>on</w:t>
            </w:r>
            <w:r w:rsidR="0096311A">
              <w:rPr>
                <w:spacing w:val="1"/>
              </w:rPr>
              <w:t>m</w:t>
            </w:r>
            <w:r w:rsidR="0096311A" w:rsidRPr="005C2585">
              <w:rPr>
                <w:spacing w:val="1"/>
              </w:rPr>
              <w:t>en</w:t>
            </w:r>
            <w:r w:rsidR="0096311A">
              <w:rPr>
                <w:spacing w:val="1"/>
              </w:rPr>
              <w:t>t</w:t>
            </w:r>
            <w:r w:rsidR="0096311A" w:rsidRPr="005C2585">
              <w:rPr>
                <w:spacing w:val="1"/>
              </w:rPr>
              <w:t>al p</w:t>
            </w:r>
            <w:r w:rsidR="0096311A">
              <w:rPr>
                <w:spacing w:val="1"/>
              </w:rPr>
              <w:t>r</w:t>
            </w:r>
            <w:r w:rsidR="0096311A" w:rsidRPr="005C2585">
              <w:rPr>
                <w:spacing w:val="1"/>
              </w:rPr>
              <w:t>o</w:t>
            </w:r>
            <w:r w:rsidR="0096311A">
              <w:rPr>
                <w:spacing w:val="1"/>
              </w:rPr>
              <w:t>t</w:t>
            </w:r>
            <w:r w:rsidR="0096311A" w:rsidRPr="005C2585">
              <w:rPr>
                <w:spacing w:val="1"/>
              </w:rPr>
              <w:t>ec</w:t>
            </w:r>
            <w:r w:rsidR="0096311A">
              <w:rPr>
                <w:spacing w:val="1"/>
              </w:rPr>
              <w:t>t</w:t>
            </w:r>
            <w:r w:rsidR="0096311A" w:rsidRPr="005C2585">
              <w:rPr>
                <w:spacing w:val="1"/>
              </w:rPr>
              <w:t xml:space="preserve">ion </w:t>
            </w:r>
            <w:r w:rsidR="0096311A">
              <w:rPr>
                <w:spacing w:val="1"/>
              </w:rPr>
              <w:t>r</w:t>
            </w:r>
            <w:r w:rsidR="0096311A" w:rsidRPr="005C2585">
              <w:rPr>
                <w:spacing w:val="1"/>
              </w:rPr>
              <w:t>equi</w:t>
            </w:r>
            <w:r w:rsidR="0096311A">
              <w:rPr>
                <w:spacing w:val="1"/>
              </w:rPr>
              <w:t>r</w:t>
            </w:r>
            <w:r w:rsidR="0096311A" w:rsidRPr="005C2585">
              <w:rPr>
                <w:spacing w:val="1"/>
              </w:rPr>
              <w:t>e</w:t>
            </w:r>
            <w:r w:rsidR="0096311A">
              <w:rPr>
                <w:spacing w:val="1"/>
              </w:rPr>
              <w:t>m</w:t>
            </w:r>
            <w:r w:rsidR="0096311A" w:rsidRPr="005C2585">
              <w:rPr>
                <w:spacing w:val="1"/>
              </w:rPr>
              <w:t xml:space="preserve">ents </w:t>
            </w:r>
            <w:r w:rsidR="0096311A">
              <w:rPr>
                <w:spacing w:val="1"/>
              </w:rPr>
              <w:t>r</w:t>
            </w:r>
            <w:r w:rsidR="0096311A" w:rsidRPr="005C2585">
              <w:rPr>
                <w:spacing w:val="1"/>
              </w:rPr>
              <w:t>ela</w:t>
            </w:r>
            <w:r w:rsidR="0096311A">
              <w:rPr>
                <w:spacing w:val="1"/>
              </w:rPr>
              <w:t>t</w:t>
            </w:r>
            <w:r w:rsidR="0096311A" w:rsidRPr="005C2585">
              <w:rPr>
                <w:spacing w:val="1"/>
              </w:rPr>
              <w:t>ing</w:t>
            </w:r>
            <w:r w:rsidR="0096311A">
              <w:rPr>
                <w:spacing w:val="1"/>
              </w:rPr>
              <w:t xml:space="preserve"> t</w:t>
            </w:r>
            <w:r w:rsidR="0096311A" w:rsidRPr="005C2585">
              <w:rPr>
                <w:spacing w:val="1"/>
              </w:rPr>
              <w:t xml:space="preserve">o </w:t>
            </w:r>
            <w:r w:rsidR="0096311A">
              <w:rPr>
                <w:spacing w:val="1"/>
              </w:rPr>
              <w:t>t</w:t>
            </w:r>
            <w:r w:rsidR="0096311A" w:rsidRPr="005C2585">
              <w:rPr>
                <w:spacing w:val="1"/>
              </w:rPr>
              <w:t>he</w:t>
            </w:r>
            <w:r w:rsidR="0096311A">
              <w:rPr>
                <w:spacing w:val="1"/>
              </w:rPr>
              <w:t xml:space="preserve"> </w:t>
            </w:r>
            <w:r w:rsidR="0096311A" w:rsidRPr="005C2585">
              <w:rPr>
                <w:spacing w:val="1"/>
              </w:rPr>
              <w:t>disposal of was</w:t>
            </w:r>
            <w:r w:rsidR="0096311A">
              <w:rPr>
                <w:spacing w:val="1"/>
              </w:rPr>
              <w:t>t</w:t>
            </w:r>
            <w:r w:rsidR="0096311A" w:rsidRPr="005C2585">
              <w:rPr>
                <w:spacing w:val="1"/>
              </w:rPr>
              <w:t xml:space="preserve">e </w:t>
            </w:r>
            <w:r w:rsidR="0096311A">
              <w:rPr>
                <w:spacing w:val="1"/>
              </w:rPr>
              <w:t>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ia</w:t>
            </w:r>
            <w:r w:rsidR="0096311A">
              <w:rPr>
                <w:spacing w:val="1"/>
              </w:rPr>
              <w:t>l</w:t>
            </w:r>
            <w:r w:rsidR="0096311A" w:rsidRPr="005C2585">
              <w:rPr>
                <w:spacing w:val="1"/>
              </w:rPr>
              <w:t>.</w:t>
            </w:r>
          </w:p>
          <w:p w14:paraId="13F64A37" w14:textId="77777777" w:rsidR="0096311A" w:rsidRDefault="0096311A" w:rsidP="005C2585">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A89E536" w14:textId="26BB05FB" w:rsidR="0096311A" w:rsidRPr="005C2585" w:rsidRDefault="005C2585" w:rsidP="005C2585">
            <w:pPr>
              <w:pStyle w:val="ListBullet2"/>
              <w:ind w:left="873" w:hanging="426"/>
              <w:rPr>
                <w:spacing w:val="1"/>
              </w:rPr>
            </w:pPr>
            <w:r>
              <w:rPr>
                <w:spacing w:val="1"/>
              </w:rPr>
              <w:t>t</w:t>
            </w:r>
            <w:r w:rsidR="0096311A" w:rsidRPr="005C2585">
              <w:rPr>
                <w:spacing w:val="1"/>
              </w:rPr>
              <w:t>ypes</w:t>
            </w:r>
            <w:r w:rsidR="0096311A">
              <w:rPr>
                <w:spacing w:val="1"/>
              </w:rPr>
              <w:t xml:space="preserve"> </w:t>
            </w:r>
            <w:r w:rsidR="0096311A" w:rsidRPr="005C2585">
              <w:rPr>
                <w:spacing w:val="1"/>
              </w:rPr>
              <w:t>of gui</w:t>
            </w:r>
            <w:r w:rsidR="0096311A">
              <w:rPr>
                <w:spacing w:val="1"/>
              </w:rPr>
              <w:t>t</w:t>
            </w:r>
            <w:r w:rsidR="0096311A" w:rsidRPr="005C2585">
              <w:rPr>
                <w:spacing w:val="1"/>
              </w:rPr>
              <w:t xml:space="preserve">ar </w:t>
            </w:r>
            <w:r w:rsidR="0096311A">
              <w:rPr>
                <w:spacing w:val="1"/>
              </w:rPr>
              <w:t>m</w:t>
            </w:r>
            <w:r w:rsidR="0096311A" w:rsidRPr="005C2585">
              <w:rPr>
                <w:spacing w:val="1"/>
              </w:rPr>
              <w:t>aking</w:t>
            </w:r>
            <w:r w:rsidR="0096311A">
              <w:rPr>
                <w:spacing w:val="1"/>
              </w:rPr>
              <w:t xml:space="preserve"> </w:t>
            </w:r>
            <w:r w:rsidR="0096311A" w:rsidRPr="005C2585">
              <w:rPr>
                <w:spacing w:val="1"/>
              </w:rPr>
              <w:t>tools</w:t>
            </w:r>
            <w:r w:rsidR="0096311A">
              <w:rPr>
                <w:spacing w:val="1"/>
              </w:rPr>
              <w:t xml:space="preserve"> </w:t>
            </w:r>
            <w:r w:rsidR="0096311A" w:rsidRPr="005C2585">
              <w:rPr>
                <w:spacing w:val="1"/>
              </w:rPr>
              <w:t>and</w:t>
            </w:r>
            <w:r w:rsidR="0096311A">
              <w:rPr>
                <w:spacing w:val="1"/>
              </w:rPr>
              <w:t xml:space="preserve"> </w:t>
            </w:r>
            <w:r w:rsidR="0096311A" w:rsidRPr="005C2585">
              <w:rPr>
                <w:spacing w:val="1"/>
              </w:rPr>
              <w:t>equip</w:t>
            </w:r>
            <w:r w:rsidR="0096311A">
              <w:rPr>
                <w:spacing w:val="1"/>
              </w:rPr>
              <w:t>m</w:t>
            </w:r>
            <w:r w:rsidR="0096311A" w:rsidRPr="005C2585">
              <w:rPr>
                <w:spacing w:val="1"/>
              </w:rPr>
              <w:t>ent</w:t>
            </w:r>
          </w:p>
          <w:p w14:paraId="472B4287" w14:textId="40AA5140" w:rsidR="0096311A" w:rsidRPr="005C2585" w:rsidRDefault="005C2585" w:rsidP="005C2585">
            <w:pPr>
              <w:pStyle w:val="ListBullet2"/>
              <w:ind w:left="873" w:hanging="426"/>
              <w:rPr>
                <w:spacing w:val="1"/>
              </w:rPr>
            </w:pPr>
            <w:r>
              <w:rPr>
                <w:spacing w:val="1"/>
              </w:rPr>
              <w:t>b</w:t>
            </w:r>
            <w:r w:rsidR="0096311A" w:rsidRPr="005C2585">
              <w:rPr>
                <w:spacing w:val="1"/>
              </w:rPr>
              <w:t>asic</w:t>
            </w:r>
            <w:r w:rsidR="0096311A">
              <w:rPr>
                <w:spacing w:val="1"/>
              </w:rPr>
              <w:t xml:space="preserve"> </w:t>
            </w:r>
            <w:r w:rsidR="0096311A" w:rsidRPr="005C2585">
              <w:rPr>
                <w:spacing w:val="1"/>
              </w:rPr>
              <w:t>cha</w:t>
            </w:r>
            <w:r w:rsidR="0096311A">
              <w:rPr>
                <w:spacing w:val="1"/>
              </w:rPr>
              <w:t>r</w:t>
            </w:r>
            <w:r w:rsidR="0096311A" w:rsidRPr="005C2585">
              <w:rPr>
                <w:spacing w:val="1"/>
              </w:rPr>
              <w:t>ac</w:t>
            </w:r>
            <w:r w:rsidR="0096311A">
              <w:rPr>
                <w:spacing w:val="1"/>
              </w:rPr>
              <w:t>t</w:t>
            </w:r>
            <w:r w:rsidR="0096311A" w:rsidRPr="005C2585">
              <w:rPr>
                <w:spacing w:val="1"/>
              </w:rPr>
              <w:t>e</w:t>
            </w:r>
            <w:r w:rsidR="0096311A">
              <w:rPr>
                <w:spacing w:val="1"/>
              </w:rPr>
              <w:t>r</w:t>
            </w:r>
            <w:r w:rsidR="0096311A" w:rsidRPr="005C2585">
              <w:rPr>
                <w:spacing w:val="1"/>
              </w:rPr>
              <w:t>is</w:t>
            </w:r>
            <w:r w:rsidR="0096311A">
              <w:rPr>
                <w:spacing w:val="1"/>
              </w:rPr>
              <w:t>t</w:t>
            </w:r>
            <w:r w:rsidR="0096311A" w:rsidRPr="005C2585">
              <w:rPr>
                <w:spacing w:val="1"/>
              </w:rPr>
              <w:t>ics</w:t>
            </w:r>
            <w:r w:rsidR="0096311A">
              <w:rPr>
                <w:spacing w:val="1"/>
              </w:rPr>
              <w:t xml:space="preserve"> </w:t>
            </w:r>
            <w:r w:rsidR="0096311A" w:rsidRPr="005C2585">
              <w:rPr>
                <w:spacing w:val="1"/>
              </w:rPr>
              <w:t xml:space="preserve">of </w:t>
            </w:r>
            <w:r w:rsidR="0096311A">
              <w:rPr>
                <w:spacing w:val="1"/>
              </w:rPr>
              <w:t>t</w:t>
            </w:r>
            <w:r w:rsidR="0096311A" w:rsidRPr="005C2585">
              <w:rPr>
                <w:spacing w:val="1"/>
              </w:rPr>
              <w:t>i</w:t>
            </w:r>
            <w:r w:rsidR="0096311A">
              <w:rPr>
                <w:spacing w:val="1"/>
              </w:rPr>
              <w:t>m</w:t>
            </w:r>
            <w:r w:rsidR="0096311A" w:rsidRPr="005C2585">
              <w:rPr>
                <w:spacing w:val="1"/>
              </w:rPr>
              <w:t xml:space="preserve">ber, </w:t>
            </w:r>
            <w:r w:rsidR="0096311A">
              <w:rPr>
                <w:spacing w:val="1"/>
              </w:rPr>
              <w:t>t</w:t>
            </w:r>
            <w:r w:rsidR="0096311A" w:rsidRPr="005C2585">
              <w:rPr>
                <w:spacing w:val="1"/>
              </w:rPr>
              <w:t>i</w:t>
            </w:r>
            <w:r w:rsidR="0096311A">
              <w:rPr>
                <w:spacing w:val="1"/>
              </w:rPr>
              <w:t>m</w:t>
            </w:r>
            <w:r w:rsidR="0096311A" w:rsidRPr="005C2585">
              <w:rPr>
                <w:spacing w:val="1"/>
              </w:rPr>
              <w:t>ber p</w:t>
            </w:r>
            <w:r w:rsidR="0096311A">
              <w:rPr>
                <w:spacing w:val="1"/>
              </w:rPr>
              <w:t>r</w:t>
            </w:r>
            <w:r w:rsidR="0096311A" w:rsidRPr="005C2585">
              <w:rPr>
                <w:spacing w:val="1"/>
              </w:rPr>
              <w:t>oduc</w:t>
            </w:r>
            <w:r w:rsidR="0096311A">
              <w:rPr>
                <w:spacing w:val="1"/>
              </w:rPr>
              <w:t>t</w:t>
            </w:r>
            <w:r w:rsidR="0096311A" w:rsidRPr="005C2585">
              <w:rPr>
                <w:spacing w:val="1"/>
              </w:rPr>
              <w:t>s and</w:t>
            </w:r>
            <w:r w:rsidR="0096311A">
              <w:rPr>
                <w:spacing w:val="1"/>
              </w:rPr>
              <w:t xml:space="preserve"> </w:t>
            </w:r>
            <w:r w:rsidR="0096311A" w:rsidRPr="005C2585">
              <w:rPr>
                <w:spacing w:val="1"/>
              </w:rPr>
              <w:t>defec</w:t>
            </w:r>
            <w:r w:rsidR="0096311A">
              <w:rPr>
                <w:spacing w:val="1"/>
              </w:rPr>
              <w:t>t</w:t>
            </w:r>
            <w:r w:rsidR="0096311A" w:rsidRPr="005C2585">
              <w:rPr>
                <w:spacing w:val="1"/>
              </w:rPr>
              <w:t>s</w:t>
            </w:r>
          </w:p>
          <w:p w14:paraId="61A3FCD3" w14:textId="5208CCE0" w:rsidR="0096311A" w:rsidRPr="005C2585" w:rsidRDefault="005C2585" w:rsidP="005C2585">
            <w:pPr>
              <w:pStyle w:val="ListBullet2"/>
              <w:ind w:left="873" w:hanging="426"/>
              <w:rPr>
                <w:spacing w:val="1"/>
              </w:rPr>
            </w:pPr>
            <w:r>
              <w:rPr>
                <w:spacing w:val="1"/>
              </w:rPr>
              <w:t>p</w:t>
            </w:r>
            <w:r w:rsidR="0096311A">
              <w:rPr>
                <w:spacing w:val="1"/>
              </w:rPr>
              <w:t>r</w:t>
            </w:r>
            <w:r w:rsidR="0096311A" w:rsidRPr="005C2585">
              <w:rPr>
                <w:spacing w:val="1"/>
              </w:rPr>
              <w:t>ope</w:t>
            </w:r>
            <w:r w:rsidR="0096311A">
              <w:rPr>
                <w:spacing w:val="1"/>
              </w:rPr>
              <w:t>rt</w:t>
            </w:r>
            <w:r w:rsidR="0096311A" w:rsidRPr="005C2585">
              <w:rPr>
                <w:spacing w:val="1"/>
              </w:rPr>
              <w:t>ies of s</w:t>
            </w:r>
            <w:r w:rsidR="0096311A">
              <w:rPr>
                <w:spacing w:val="1"/>
              </w:rPr>
              <w:t>t</w:t>
            </w:r>
            <w:r w:rsidR="0096311A" w:rsidRPr="005C2585">
              <w:rPr>
                <w:spacing w:val="1"/>
              </w:rPr>
              <w:t>aining and finishing</w:t>
            </w:r>
            <w:r w:rsidR="0096311A">
              <w:rPr>
                <w:spacing w:val="1"/>
              </w:rPr>
              <w:t xml:space="preserve"> 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ials</w:t>
            </w:r>
          </w:p>
          <w:p w14:paraId="6B2704F0" w14:textId="103672F4" w:rsidR="0096311A" w:rsidRPr="005C2585" w:rsidRDefault="005C2585" w:rsidP="005C2585">
            <w:pPr>
              <w:pStyle w:val="ListBullet2"/>
              <w:ind w:left="873" w:hanging="426"/>
              <w:rPr>
                <w:spacing w:val="1"/>
              </w:rPr>
            </w:pPr>
            <w:r>
              <w:rPr>
                <w:spacing w:val="1"/>
              </w:rPr>
              <w:t>e</w:t>
            </w:r>
            <w:r w:rsidR="0096311A">
              <w:rPr>
                <w:spacing w:val="1"/>
              </w:rPr>
              <w:t>ff</w:t>
            </w:r>
            <w:r w:rsidR="0096311A" w:rsidRPr="005C2585">
              <w:rPr>
                <w:spacing w:val="1"/>
              </w:rPr>
              <w:t xml:space="preserve">ect of </w:t>
            </w:r>
            <w:r w:rsidR="0096311A">
              <w:rPr>
                <w:spacing w:val="1"/>
              </w:rPr>
              <w:t>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 xml:space="preserve">ial </w:t>
            </w:r>
            <w:r w:rsidR="0096311A">
              <w:rPr>
                <w:spacing w:val="1"/>
              </w:rPr>
              <w:t>t</w:t>
            </w:r>
            <w:r w:rsidR="0096311A" w:rsidRPr="005C2585">
              <w:rPr>
                <w:spacing w:val="1"/>
              </w:rPr>
              <w:t>o be soft solde</w:t>
            </w:r>
            <w:r w:rsidR="0096311A">
              <w:rPr>
                <w:spacing w:val="1"/>
              </w:rPr>
              <w:t>r</w:t>
            </w:r>
            <w:r w:rsidR="0096311A" w:rsidRPr="005C2585">
              <w:rPr>
                <w:spacing w:val="1"/>
              </w:rPr>
              <w:t>ed</w:t>
            </w:r>
            <w:r w:rsidR="0096311A">
              <w:rPr>
                <w:spacing w:val="1"/>
              </w:rPr>
              <w:t xml:space="preserve"> </w:t>
            </w:r>
            <w:r w:rsidR="0096311A" w:rsidRPr="005C2585">
              <w:rPr>
                <w:spacing w:val="1"/>
              </w:rPr>
              <w:t xml:space="preserve">on </w:t>
            </w:r>
            <w:r w:rsidR="0096311A">
              <w:rPr>
                <w:spacing w:val="1"/>
              </w:rPr>
              <w:t>t</w:t>
            </w:r>
            <w:r w:rsidR="0096311A" w:rsidRPr="005C2585">
              <w:rPr>
                <w:spacing w:val="1"/>
              </w:rPr>
              <w:t>he</w:t>
            </w:r>
            <w:r w:rsidR="0096311A">
              <w:rPr>
                <w:spacing w:val="1"/>
              </w:rPr>
              <w:t xml:space="preserve"> </w:t>
            </w:r>
            <w:r w:rsidR="0096311A" w:rsidRPr="005C2585">
              <w:rPr>
                <w:spacing w:val="1"/>
              </w:rPr>
              <w:t>selec</w:t>
            </w:r>
            <w:r w:rsidR="0096311A">
              <w:rPr>
                <w:spacing w:val="1"/>
              </w:rPr>
              <w:t>t</w:t>
            </w:r>
            <w:r w:rsidR="0096311A" w:rsidRPr="005C2585">
              <w:rPr>
                <w:spacing w:val="1"/>
              </w:rPr>
              <w:t>ion</w:t>
            </w:r>
            <w:r w:rsidR="0096311A">
              <w:rPr>
                <w:spacing w:val="1"/>
              </w:rPr>
              <w:t xml:space="preserve"> </w:t>
            </w:r>
            <w:r w:rsidR="0096311A" w:rsidRPr="005C2585">
              <w:rPr>
                <w:spacing w:val="1"/>
              </w:rPr>
              <w:t>of consu</w:t>
            </w:r>
            <w:r w:rsidR="0096311A">
              <w:rPr>
                <w:spacing w:val="1"/>
              </w:rPr>
              <w:t>m</w:t>
            </w:r>
            <w:r w:rsidR="0096311A" w:rsidRPr="005C2585">
              <w:rPr>
                <w:spacing w:val="1"/>
              </w:rPr>
              <w:t>ables</w:t>
            </w:r>
          </w:p>
          <w:p w14:paraId="52F566AB" w14:textId="2CF095CE" w:rsidR="0096311A" w:rsidRPr="005C2585" w:rsidRDefault="005C2585" w:rsidP="005C2585">
            <w:pPr>
              <w:pStyle w:val="ListBullet2"/>
              <w:ind w:left="873" w:hanging="426"/>
              <w:rPr>
                <w:spacing w:val="1"/>
              </w:rPr>
            </w:pPr>
            <w:r>
              <w:rPr>
                <w:spacing w:val="1"/>
              </w:rPr>
              <w:t>b</w:t>
            </w:r>
            <w:r w:rsidR="0096311A" w:rsidRPr="005C2585">
              <w:rPr>
                <w:spacing w:val="1"/>
              </w:rPr>
              <w:t>asic</w:t>
            </w:r>
            <w:r w:rsidR="0096311A">
              <w:rPr>
                <w:spacing w:val="1"/>
              </w:rPr>
              <w:t xml:space="preserve"> </w:t>
            </w:r>
            <w:r w:rsidR="0096311A" w:rsidRPr="005C2585">
              <w:rPr>
                <w:spacing w:val="1"/>
              </w:rPr>
              <w:t>p</w:t>
            </w:r>
            <w:r w:rsidR="0096311A">
              <w:rPr>
                <w:spacing w:val="1"/>
              </w:rPr>
              <w:t>r</w:t>
            </w:r>
            <w:r w:rsidR="0096311A" w:rsidRPr="005C2585">
              <w:rPr>
                <w:spacing w:val="1"/>
              </w:rPr>
              <w:t>oper</w:t>
            </w:r>
            <w:r w:rsidR="0096311A">
              <w:rPr>
                <w:spacing w:val="1"/>
              </w:rPr>
              <w:t>t</w:t>
            </w:r>
            <w:r w:rsidR="0096311A" w:rsidRPr="005C2585">
              <w:rPr>
                <w:spacing w:val="1"/>
              </w:rPr>
              <w:t>ies</w:t>
            </w:r>
            <w:r w:rsidR="0096311A">
              <w:rPr>
                <w:spacing w:val="1"/>
              </w:rPr>
              <w:t xml:space="preserve"> </w:t>
            </w:r>
            <w:r w:rsidR="0096311A" w:rsidRPr="005C2585">
              <w:rPr>
                <w:spacing w:val="1"/>
              </w:rPr>
              <w:t xml:space="preserve">of </w:t>
            </w:r>
            <w:r w:rsidR="0096311A">
              <w:rPr>
                <w:spacing w:val="1"/>
              </w:rPr>
              <w:t>f</w:t>
            </w:r>
            <w:r w:rsidR="0096311A" w:rsidRPr="005C2585">
              <w:rPr>
                <w:spacing w:val="1"/>
              </w:rPr>
              <w:t>er</w:t>
            </w:r>
            <w:r w:rsidR="0096311A">
              <w:rPr>
                <w:spacing w:val="1"/>
              </w:rPr>
              <w:t>r</w:t>
            </w:r>
            <w:r w:rsidR="0096311A" w:rsidRPr="005C2585">
              <w:rPr>
                <w:spacing w:val="1"/>
              </w:rPr>
              <w:t>ous</w:t>
            </w:r>
            <w:r w:rsidR="0096311A">
              <w:rPr>
                <w:spacing w:val="1"/>
              </w:rPr>
              <w:t xml:space="preserve"> </w:t>
            </w:r>
            <w:r w:rsidR="0096311A" w:rsidRPr="005C2585">
              <w:rPr>
                <w:spacing w:val="1"/>
              </w:rPr>
              <w:t>and</w:t>
            </w:r>
            <w:r w:rsidR="0096311A">
              <w:rPr>
                <w:spacing w:val="1"/>
              </w:rPr>
              <w:t xml:space="preserve"> </w:t>
            </w:r>
            <w:r w:rsidR="0096311A" w:rsidRPr="005C2585">
              <w:rPr>
                <w:spacing w:val="1"/>
              </w:rPr>
              <w:t>non-fe</w:t>
            </w:r>
            <w:r w:rsidR="0096311A">
              <w:rPr>
                <w:spacing w:val="1"/>
              </w:rPr>
              <w:t>rr</w:t>
            </w:r>
            <w:r w:rsidR="0096311A" w:rsidRPr="005C2585">
              <w:rPr>
                <w:spacing w:val="1"/>
              </w:rPr>
              <w:t xml:space="preserve">ous </w:t>
            </w:r>
            <w:r w:rsidR="0096311A">
              <w:rPr>
                <w:spacing w:val="1"/>
              </w:rPr>
              <w:t>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ials</w:t>
            </w:r>
          </w:p>
          <w:p w14:paraId="2B709526" w14:textId="67A4F48F" w:rsidR="0096311A" w:rsidRPr="005C2585" w:rsidRDefault="005C2585" w:rsidP="005C2585">
            <w:pPr>
              <w:pStyle w:val="ListBullet2"/>
              <w:ind w:left="873" w:hanging="426"/>
              <w:rPr>
                <w:spacing w:val="1"/>
              </w:rPr>
            </w:pPr>
            <w:r>
              <w:rPr>
                <w:spacing w:val="1"/>
              </w:rPr>
              <w:t>g</w:t>
            </w:r>
            <w:r w:rsidR="0096311A" w:rsidRPr="005C2585">
              <w:rPr>
                <w:spacing w:val="1"/>
              </w:rPr>
              <w:t>lue</w:t>
            </w:r>
            <w:r w:rsidR="0096311A">
              <w:rPr>
                <w:spacing w:val="1"/>
              </w:rPr>
              <w:t xml:space="preserve"> </w:t>
            </w:r>
            <w:r w:rsidR="0096311A" w:rsidRPr="005C2585">
              <w:rPr>
                <w:spacing w:val="1"/>
              </w:rPr>
              <w:t>che</w:t>
            </w:r>
            <w:r w:rsidR="0096311A">
              <w:rPr>
                <w:spacing w:val="1"/>
              </w:rPr>
              <w:t>m</w:t>
            </w:r>
            <w:r w:rsidR="0096311A" w:rsidRPr="005C2585">
              <w:rPr>
                <w:spacing w:val="1"/>
              </w:rPr>
              <w:t>ist</w:t>
            </w:r>
            <w:r w:rsidR="0096311A">
              <w:rPr>
                <w:spacing w:val="1"/>
              </w:rPr>
              <w:t>r</w:t>
            </w:r>
            <w:r w:rsidR="0096311A" w:rsidRPr="005C2585">
              <w:rPr>
                <w:spacing w:val="1"/>
              </w:rPr>
              <w:t>y and</w:t>
            </w:r>
            <w:r w:rsidR="0096311A">
              <w:rPr>
                <w:spacing w:val="1"/>
              </w:rPr>
              <w:t xml:space="preserve"> </w:t>
            </w:r>
            <w:r w:rsidR="0096311A" w:rsidRPr="005C2585">
              <w:rPr>
                <w:spacing w:val="1"/>
              </w:rPr>
              <w:t>i</w:t>
            </w:r>
            <w:r w:rsidR="0096311A">
              <w:rPr>
                <w:spacing w:val="1"/>
              </w:rPr>
              <w:t>t</w:t>
            </w:r>
            <w:r w:rsidR="0096311A" w:rsidRPr="005C2585">
              <w:rPr>
                <w:spacing w:val="1"/>
              </w:rPr>
              <w:t>s e</w:t>
            </w:r>
            <w:r w:rsidR="0096311A">
              <w:rPr>
                <w:spacing w:val="1"/>
              </w:rPr>
              <w:t>ff</w:t>
            </w:r>
            <w:r w:rsidR="0096311A" w:rsidRPr="005C2585">
              <w:rPr>
                <w:spacing w:val="1"/>
              </w:rPr>
              <w:t>ect on</w:t>
            </w:r>
            <w:r w:rsidR="0096311A">
              <w:rPr>
                <w:spacing w:val="1"/>
              </w:rPr>
              <w:t xml:space="preserve"> </w:t>
            </w:r>
            <w:r w:rsidR="0096311A" w:rsidRPr="005C2585">
              <w:rPr>
                <w:spacing w:val="1"/>
              </w:rPr>
              <w:t>elec</w:t>
            </w:r>
            <w:r w:rsidR="0096311A">
              <w:rPr>
                <w:spacing w:val="1"/>
              </w:rPr>
              <w:t>tr</w:t>
            </w:r>
            <w:r w:rsidR="0096311A" w:rsidRPr="005C2585">
              <w:rPr>
                <w:spacing w:val="1"/>
              </w:rPr>
              <w:t>ic gui</w:t>
            </w:r>
            <w:r w:rsidR="0096311A">
              <w:rPr>
                <w:spacing w:val="1"/>
              </w:rPr>
              <w:t>t</w:t>
            </w:r>
            <w:r w:rsidR="0096311A" w:rsidRPr="005C2585">
              <w:rPr>
                <w:spacing w:val="1"/>
              </w:rPr>
              <w:t xml:space="preserve">ar </w:t>
            </w:r>
            <w:r w:rsidR="0096311A">
              <w:rPr>
                <w:spacing w:val="1"/>
              </w:rPr>
              <w:t>m</w:t>
            </w:r>
            <w:r w:rsidR="0096311A" w:rsidRPr="005C2585">
              <w:rPr>
                <w:spacing w:val="1"/>
              </w:rPr>
              <w:t>aking</w:t>
            </w:r>
            <w:r w:rsidR="0096311A">
              <w:rPr>
                <w:spacing w:val="1"/>
              </w:rPr>
              <w:t xml:space="preserve"> </w:t>
            </w:r>
            <w:r w:rsidR="0096311A" w:rsidRPr="005C2585">
              <w:rPr>
                <w:spacing w:val="1"/>
              </w:rPr>
              <w:t>co</w:t>
            </w:r>
            <w:r w:rsidR="0096311A">
              <w:rPr>
                <w:spacing w:val="1"/>
              </w:rPr>
              <w:t>m</w:t>
            </w:r>
            <w:r w:rsidR="0096311A" w:rsidRPr="005C2585">
              <w:rPr>
                <w:spacing w:val="1"/>
              </w:rPr>
              <w:t>ponen</w:t>
            </w:r>
            <w:r w:rsidR="0096311A">
              <w:rPr>
                <w:spacing w:val="1"/>
              </w:rPr>
              <w:t>t</w:t>
            </w:r>
            <w:r w:rsidR="0096311A" w:rsidRPr="005C2585">
              <w:rPr>
                <w:spacing w:val="1"/>
              </w:rPr>
              <w:t>s</w:t>
            </w:r>
            <w:r w:rsidR="0096311A">
              <w:rPr>
                <w:spacing w:val="1"/>
              </w:rPr>
              <w:t xml:space="preserve"> </w:t>
            </w:r>
            <w:r w:rsidR="0096311A" w:rsidRPr="005C2585">
              <w:rPr>
                <w:spacing w:val="1"/>
              </w:rPr>
              <w:t xml:space="preserve">and </w:t>
            </w:r>
            <w:r w:rsidR="0096311A">
              <w:rPr>
                <w:spacing w:val="1"/>
              </w:rPr>
              <w:t>t</w:t>
            </w:r>
            <w:r w:rsidR="0096311A" w:rsidRPr="005C2585">
              <w:rPr>
                <w:spacing w:val="1"/>
              </w:rPr>
              <w:t>heir finished sur</w:t>
            </w:r>
            <w:r w:rsidR="0096311A">
              <w:rPr>
                <w:spacing w:val="1"/>
              </w:rPr>
              <w:t>f</w:t>
            </w:r>
            <w:r w:rsidR="0096311A" w:rsidRPr="005C2585">
              <w:rPr>
                <w:spacing w:val="1"/>
              </w:rPr>
              <w:t>aces</w:t>
            </w:r>
          </w:p>
          <w:p w14:paraId="1916A348" w14:textId="502470BC" w:rsidR="0096311A" w:rsidRPr="005C2585" w:rsidRDefault="005C2585" w:rsidP="005C2585">
            <w:pPr>
              <w:pStyle w:val="ListBullet2"/>
              <w:ind w:left="873" w:hanging="426"/>
              <w:rPr>
                <w:spacing w:val="1"/>
              </w:rPr>
            </w:pPr>
            <w:r>
              <w:rPr>
                <w:spacing w:val="1"/>
              </w:rPr>
              <w:t>h</w:t>
            </w:r>
            <w:r w:rsidR="0096311A" w:rsidRPr="005C2585">
              <w:rPr>
                <w:spacing w:val="1"/>
              </w:rPr>
              <w:t>aza</w:t>
            </w:r>
            <w:r w:rsidR="0096311A">
              <w:rPr>
                <w:spacing w:val="1"/>
              </w:rPr>
              <w:t>r</w:t>
            </w:r>
            <w:r w:rsidR="0096311A" w:rsidRPr="005C2585">
              <w:rPr>
                <w:spacing w:val="1"/>
              </w:rPr>
              <w:t>d</w:t>
            </w:r>
            <w:r w:rsidR="0096311A">
              <w:rPr>
                <w:spacing w:val="1"/>
              </w:rPr>
              <w:t xml:space="preserve"> </w:t>
            </w:r>
            <w:r w:rsidR="0096311A" w:rsidRPr="005C2585">
              <w:rPr>
                <w:spacing w:val="1"/>
              </w:rPr>
              <w:t>and</w:t>
            </w:r>
            <w:r w:rsidR="0096311A">
              <w:rPr>
                <w:spacing w:val="1"/>
              </w:rPr>
              <w:t xml:space="preserve"> </w:t>
            </w:r>
            <w:r w:rsidR="0096311A" w:rsidRPr="005C2585">
              <w:rPr>
                <w:spacing w:val="1"/>
              </w:rPr>
              <w:t>e</w:t>
            </w:r>
            <w:r w:rsidR="0096311A">
              <w:rPr>
                <w:spacing w:val="1"/>
              </w:rPr>
              <w:t>m</w:t>
            </w:r>
            <w:r w:rsidR="0096311A" w:rsidRPr="005C2585">
              <w:rPr>
                <w:spacing w:val="1"/>
              </w:rPr>
              <w:t>ergency p</w:t>
            </w:r>
            <w:r w:rsidR="0096311A">
              <w:rPr>
                <w:spacing w:val="1"/>
              </w:rPr>
              <w:t>r</w:t>
            </w:r>
            <w:r w:rsidR="0096311A" w:rsidRPr="005C2585">
              <w:rPr>
                <w:spacing w:val="1"/>
              </w:rPr>
              <w:t>ocedu</w:t>
            </w:r>
            <w:r w:rsidR="0096311A">
              <w:rPr>
                <w:spacing w:val="1"/>
              </w:rPr>
              <w:t>r</w:t>
            </w:r>
            <w:r w:rsidR="0096311A" w:rsidRPr="005C2585">
              <w:rPr>
                <w:spacing w:val="1"/>
              </w:rPr>
              <w:t xml:space="preserve">es in </w:t>
            </w:r>
            <w:r w:rsidR="0096311A">
              <w:rPr>
                <w:spacing w:val="1"/>
              </w:rPr>
              <w:t>t</w:t>
            </w:r>
            <w:r w:rsidR="0096311A" w:rsidRPr="005C2585">
              <w:rPr>
                <w:spacing w:val="1"/>
              </w:rPr>
              <w:t>he finishing</w:t>
            </w:r>
            <w:r w:rsidR="0096311A">
              <w:rPr>
                <w:spacing w:val="1"/>
              </w:rPr>
              <w:t xml:space="preserve"> </w:t>
            </w:r>
            <w:r w:rsidR="0096311A" w:rsidRPr="005C2585">
              <w:rPr>
                <w:spacing w:val="1"/>
              </w:rPr>
              <w:t>p</w:t>
            </w:r>
            <w:r w:rsidR="0096311A">
              <w:rPr>
                <w:spacing w:val="1"/>
              </w:rPr>
              <w:t>r</w:t>
            </w:r>
            <w:r w:rsidR="0096311A" w:rsidRPr="005C2585">
              <w:rPr>
                <w:spacing w:val="1"/>
              </w:rPr>
              <w:t>ocess</w:t>
            </w:r>
            <w:r w:rsidR="0096311A">
              <w:rPr>
                <w:spacing w:val="1"/>
              </w:rPr>
              <w:t xml:space="preserve"> </w:t>
            </w:r>
            <w:r w:rsidR="0096311A" w:rsidRPr="005C2585">
              <w:rPr>
                <w:spacing w:val="1"/>
              </w:rPr>
              <w:t>of inst</w:t>
            </w:r>
            <w:r w:rsidR="0096311A">
              <w:rPr>
                <w:spacing w:val="1"/>
              </w:rPr>
              <w:t>r</w:t>
            </w:r>
            <w:r w:rsidR="0096311A" w:rsidRPr="005C2585">
              <w:rPr>
                <w:spacing w:val="1"/>
              </w:rPr>
              <w:t>u</w:t>
            </w:r>
            <w:r w:rsidR="0096311A">
              <w:rPr>
                <w:spacing w:val="1"/>
              </w:rPr>
              <w:t>m</w:t>
            </w:r>
            <w:r w:rsidR="0096311A" w:rsidRPr="005C2585">
              <w:rPr>
                <w:spacing w:val="1"/>
              </w:rPr>
              <w:t xml:space="preserve">ent </w:t>
            </w:r>
            <w:r w:rsidR="0096311A">
              <w:rPr>
                <w:spacing w:val="1"/>
              </w:rPr>
              <w:t>m</w:t>
            </w:r>
            <w:r w:rsidR="0096311A" w:rsidRPr="005C2585">
              <w:rPr>
                <w:spacing w:val="1"/>
              </w:rPr>
              <w:t>aking</w:t>
            </w:r>
          </w:p>
          <w:p w14:paraId="1482B7C8" w14:textId="277D1326" w:rsidR="0096311A" w:rsidRPr="005C2585" w:rsidRDefault="005C2585" w:rsidP="005C2585">
            <w:pPr>
              <w:pStyle w:val="ListBullet2"/>
              <w:ind w:left="873" w:hanging="426"/>
              <w:rPr>
                <w:spacing w:val="1"/>
              </w:rPr>
            </w:pPr>
            <w:r>
              <w:rPr>
                <w:spacing w:val="1"/>
              </w:rPr>
              <w:t>g</w:t>
            </w:r>
            <w:r w:rsidR="0096311A" w:rsidRPr="005C2585">
              <w:rPr>
                <w:spacing w:val="1"/>
              </w:rPr>
              <w:t>ui</w:t>
            </w:r>
            <w:r w:rsidR="0096311A">
              <w:rPr>
                <w:spacing w:val="1"/>
              </w:rPr>
              <w:t>t</w:t>
            </w:r>
            <w:r w:rsidR="0096311A" w:rsidRPr="005C2585">
              <w:rPr>
                <w:spacing w:val="1"/>
              </w:rPr>
              <w:t xml:space="preserve">ar </w:t>
            </w:r>
            <w:r w:rsidR="0096311A">
              <w:rPr>
                <w:spacing w:val="1"/>
              </w:rPr>
              <w:t>m</w:t>
            </w:r>
            <w:r w:rsidR="0096311A" w:rsidRPr="005C2585">
              <w:rPr>
                <w:spacing w:val="1"/>
              </w:rPr>
              <w:t>aking</w:t>
            </w:r>
            <w:r w:rsidR="0096311A">
              <w:rPr>
                <w:spacing w:val="1"/>
              </w:rPr>
              <w:t xml:space="preserve"> r</w:t>
            </w:r>
            <w:r w:rsidR="0096311A" w:rsidRPr="005C2585">
              <w:rPr>
                <w:spacing w:val="1"/>
              </w:rPr>
              <w:t>epo</w:t>
            </w:r>
            <w:r w:rsidR="0096311A">
              <w:rPr>
                <w:spacing w:val="1"/>
              </w:rPr>
              <w:t>rt</w:t>
            </w:r>
            <w:r w:rsidR="0096311A" w:rsidRPr="005C2585">
              <w:rPr>
                <w:spacing w:val="1"/>
              </w:rPr>
              <w:t>ing</w:t>
            </w:r>
            <w:r w:rsidR="0096311A">
              <w:rPr>
                <w:spacing w:val="1"/>
              </w:rPr>
              <w:t xml:space="preserve"> </w:t>
            </w:r>
            <w:r w:rsidR="0096311A" w:rsidRPr="005C2585">
              <w:rPr>
                <w:spacing w:val="1"/>
              </w:rPr>
              <w:t>requi</w:t>
            </w:r>
            <w:r w:rsidR="0096311A">
              <w:rPr>
                <w:spacing w:val="1"/>
              </w:rPr>
              <w:t>r</w:t>
            </w:r>
            <w:r w:rsidR="0096311A" w:rsidRPr="005C2585">
              <w:rPr>
                <w:spacing w:val="1"/>
              </w:rPr>
              <w:t>e</w:t>
            </w:r>
            <w:r w:rsidR="0096311A">
              <w:rPr>
                <w:spacing w:val="1"/>
              </w:rPr>
              <w:t>m</w:t>
            </w:r>
            <w:r w:rsidR="0096311A" w:rsidRPr="005C2585">
              <w:rPr>
                <w:spacing w:val="1"/>
              </w:rPr>
              <w:t>ents</w:t>
            </w:r>
            <w:r w:rsidR="0096311A">
              <w:rPr>
                <w:spacing w:val="1"/>
              </w:rPr>
              <w:t xml:space="preserve"> </w:t>
            </w:r>
            <w:r w:rsidR="0096311A" w:rsidRPr="005C2585">
              <w:rPr>
                <w:spacing w:val="1"/>
              </w:rPr>
              <w:t>and p</w:t>
            </w:r>
            <w:r w:rsidR="0096311A">
              <w:rPr>
                <w:spacing w:val="1"/>
              </w:rPr>
              <w:t>r</w:t>
            </w:r>
            <w:r w:rsidR="0096311A" w:rsidRPr="005C2585">
              <w:rPr>
                <w:spacing w:val="1"/>
              </w:rPr>
              <w:t>ocedu</w:t>
            </w:r>
            <w:r w:rsidR="0096311A">
              <w:rPr>
                <w:spacing w:val="1"/>
              </w:rPr>
              <w:t>r</w:t>
            </w:r>
            <w:r w:rsidR="0096311A" w:rsidRPr="005C2585">
              <w:rPr>
                <w:spacing w:val="1"/>
              </w:rPr>
              <w:t>es</w:t>
            </w:r>
          </w:p>
          <w:p w14:paraId="75D13717" w14:textId="2FC43182" w:rsidR="0096311A" w:rsidRPr="005C2585" w:rsidRDefault="005C2585" w:rsidP="005C2585">
            <w:pPr>
              <w:pStyle w:val="ListBullet2"/>
              <w:ind w:left="873" w:hanging="426"/>
              <w:rPr>
                <w:spacing w:val="1"/>
              </w:rPr>
            </w:pPr>
            <w:r>
              <w:rPr>
                <w:spacing w:val="1"/>
              </w:rPr>
              <w:t>g</w:t>
            </w:r>
            <w:r w:rsidR="0096311A" w:rsidRPr="005C2585">
              <w:rPr>
                <w:spacing w:val="1"/>
              </w:rPr>
              <w:t>ui</w:t>
            </w:r>
            <w:r w:rsidR="0096311A">
              <w:rPr>
                <w:spacing w:val="1"/>
              </w:rPr>
              <w:t>t</w:t>
            </w:r>
            <w:r w:rsidR="0096311A" w:rsidRPr="005C2585">
              <w:rPr>
                <w:spacing w:val="1"/>
              </w:rPr>
              <w:t xml:space="preserve">ar </w:t>
            </w:r>
            <w:r w:rsidR="0096311A">
              <w:rPr>
                <w:spacing w:val="1"/>
              </w:rPr>
              <w:t>m</w:t>
            </w:r>
            <w:r w:rsidR="0096311A" w:rsidRPr="005C2585">
              <w:rPr>
                <w:spacing w:val="1"/>
              </w:rPr>
              <w:t>aking</w:t>
            </w:r>
            <w:r w:rsidR="0096311A">
              <w:rPr>
                <w:spacing w:val="1"/>
              </w:rPr>
              <w:t xml:space="preserve"> r</w:t>
            </w:r>
            <w:r w:rsidR="0096311A" w:rsidRPr="005C2585">
              <w:rPr>
                <w:spacing w:val="1"/>
              </w:rPr>
              <w:t>eco</w:t>
            </w:r>
            <w:r w:rsidR="0096311A">
              <w:rPr>
                <w:spacing w:val="1"/>
              </w:rPr>
              <w:t>r</w:t>
            </w:r>
            <w:r w:rsidR="0096311A" w:rsidRPr="005C2585">
              <w:rPr>
                <w:spacing w:val="1"/>
              </w:rPr>
              <w:t>d p</w:t>
            </w:r>
            <w:r w:rsidR="0096311A">
              <w:rPr>
                <w:spacing w:val="1"/>
              </w:rPr>
              <w:t>r</w:t>
            </w:r>
            <w:r w:rsidR="0096311A" w:rsidRPr="005C2585">
              <w:rPr>
                <w:spacing w:val="1"/>
              </w:rPr>
              <w:t>ocedu</w:t>
            </w:r>
            <w:r w:rsidR="0096311A">
              <w:rPr>
                <w:spacing w:val="1"/>
              </w:rPr>
              <w:t>r</w:t>
            </w:r>
            <w:r w:rsidR="0096311A" w:rsidRPr="005C2585">
              <w:rPr>
                <w:spacing w:val="1"/>
              </w:rPr>
              <w:t>es</w:t>
            </w:r>
          </w:p>
          <w:p w14:paraId="763B5979" w14:textId="13D72BE7" w:rsidR="0096311A" w:rsidRPr="005C2585" w:rsidRDefault="005C2585" w:rsidP="005C2585">
            <w:pPr>
              <w:pStyle w:val="ListBullet2"/>
              <w:ind w:left="873" w:hanging="426"/>
              <w:rPr>
                <w:spacing w:val="1"/>
              </w:rPr>
            </w:pPr>
            <w:r>
              <w:rPr>
                <w:spacing w:val="1"/>
              </w:rPr>
              <w:t>d</w:t>
            </w:r>
            <w:r w:rsidR="0096311A" w:rsidRPr="005C2585">
              <w:rPr>
                <w:spacing w:val="1"/>
              </w:rPr>
              <w:t>i</w:t>
            </w:r>
            <w:r w:rsidR="0096311A">
              <w:rPr>
                <w:spacing w:val="1"/>
              </w:rPr>
              <w:t>ff</w:t>
            </w:r>
            <w:r w:rsidR="0096311A" w:rsidRPr="005C2585">
              <w:rPr>
                <w:spacing w:val="1"/>
              </w:rPr>
              <w:t>e</w:t>
            </w:r>
            <w:r w:rsidR="0096311A">
              <w:rPr>
                <w:spacing w:val="1"/>
              </w:rPr>
              <w:t>r</w:t>
            </w:r>
            <w:r w:rsidR="0096311A" w:rsidRPr="005C2585">
              <w:rPr>
                <w:spacing w:val="1"/>
              </w:rPr>
              <w:t xml:space="preserve">ent </w:t>
            </w:r>
            <w:r w:rsidR="0096311A">
              <w:rPr>
                <w:spacing w:val="1"/>
              </w:rPr>
              <w:t>m</w:t>
            </w:r>
            <w:r w:rsidR="0096311A" w:rsidRPr="005C2585">
              <w:rPr>
                <w:spacing w:val="1"/>
              </w:rPr>
              <w:t>a</w:t>
            </w:r>
            <w:r w:rsidR="0096311A">
              <w:rPr>
                <w:spacing w:val="1"/>
              </w:rPr>
              <w:t>t</w:t>
            </w:r>
            <w:r w:rsidR="0096311A" w:rsidRPr="005C2585">
              <w:rPr>
                <w:spacing w:val="1"/>
              </w:rPr>
              <w:t>e</w:t>
            </w:r>
            <w:r w:rsidR="0096311A">
              <w:rPr>
                <w:spacing w:val="1"/>
              </w:rPr>
              <w:t>r</w:t>
            </w:r>
            <w:r w:rsidR="0096311A" w:rsidRPr="005C2585">
              <w:rPr>
                <w:spacing w:val="1"/>
              </w:rPr>
              <w:t>ials</w:t>
            </w:r>
            <w:r w:rsidR="0096311A">
              <w:rPr>
                <w:spacing w:val="1"/>
              </w:rPr>
              <w:t xml:space="preserve"> </w:t>
            </w:r>
            <w:r w:rsidR="0096311A" w:rsidRPr="005C2585">
              <w:rPr>
                <w:spacing w:val="1"/>
              </w:rPr>
              <w:t>used</w:t>
            </w:r>
            <w:r w:rsidR="0096311A">
              <w:rPr>
                <w:spacing w:val="1"/>
              </w:rPr>
              <w:t xml:space="preserve"> </w:t>
            </w:r>
            <w:r w:rsidR="0096311A" w:rsidRPr="005C2585">
              <w:rPr>
                <w:spacing w:val="1"/>
              </w:rPr>
              <w:t>in</w:t>
            </w:r>
            <w:r w:rsidR="0096311A">
              <w:rPr>
                <w:spacing w:val="1"/>
              </w:rPr>
              <w:t xml:space="preserve"> </w:t>
            </w:r>
            <w:r w:rsidR="0096311A" w:rsidRPr="005C2585">
              <w:rPr>
                <w:spacing w:val="1"/>
              </w:rPr>
              <w:t>elec</w:t>
            </w:r>
            <w:r w:rsidR="0096311A">
              <w:rPr>
                <w:spacing w:val="1"/>
              </w:rPr>
              <w:t>tr</w:t>
            </w:r>
            <w:r w:rsidR="0096311A" w:rsidRPr="005C2585">
              <w:rPr>
                <w:spacing w:val="1"/>
              </w:rPr>
              <w:t>ic gui</w:t>
            </w:r>
            <w:r w:rsidR="0096311A">
              <w:rPr>
                <w:spacing w:val="1"/>
              </w:rPr>
              <w:t>t</w:t>
            </w:r>
            <w:r w:rsidR="0096311A" w:rsidRPr="005C2585">
              <w:rPr>
                <w:spacing w:val="1"/>
              </w:rPr>
              <w:t xml:space="preserve">ar </w:t>
            </w:r>
            <w:r w:rsidR="0096311A">
              <w:rPr>
                <w:spacing w:val="1"/>
              </w:rPr>
              <w:t>m</w:t>
            </w:r>
            <w:r w:rsidR="0096311A" w:rsidRPr="005C2585">
              <w:rPr>
                <w:spacing w:val="1"/>
              </w:rPr>
              <w:t>aking</w:t>
            </w:r>
          </w:p>
          <w:p w14:paraId="5DE47B5B" w14:textId="37B8728A" w:rsidR="0096311A" w:rsidRPr="005C2585" w:rsidRDefault="005C2585" w:rsidP="005C2585">
            <w:pPr>
              <w:pStyle w:val="ListBullet2"/>
              <w:ind w:left="873" w:hanging="426"/>
              <w:rPr>
                <w:spacing w:val="1"/>
              </w:rPr>
            </w:pPr>
            <w:r>
              <w:rPr>
                <w:spacing w:val="1"/>
              </w:rPr>
              <w:t>c</w:t>
            </w:r>
            <w:r w:rsidR="0096311A" w:rsidRPr="005C2585">
              <w:rPr>
                <w:spacing w:val="1"/>
              </w:rPr>
              <w:t>ha</w:t>
            </w:r>
            <w:r w:rsidR="0096311A">
              <w:rPr>
                <w:spacing w:val="1"/>
              </w:rPr>
              <w:t>r</w:t>
            </w:r>
            <w:r w:rsidR="0096311A" w:rsidRPr="005C2585">
              <w:rPr>
                <w:spacing w:val="1"/>
              </w:rPr>
              <w:t>ac</w:t>
            </w:r>
            <w:r w:rsidR="0096311A">
              <w:rPr>
                <w:spacing w:val="1"/>
              </w:rPr>
              <w:t>t</w:t>
            </w:r>
            <w:r w:rsidR="0096311A" w:rsidRPr="005C2585">
              <w:rPr>
                <w:spacing w:val="1"/>
              </w:rPr>
              <w:t>e</w:t>
            </w:r>
            <w:r w:rsidR="0096311A">
              <w:rPr>
                <w:spacing w:val="1"/>
              </w:rPr>
              <w:t>r</w:t>
            </w:r>
            <w:r w:rsidR="0096311A" w:rsidRPr="005C2585">
              <w:rPr>
                <w:spacing w:val="1"/>
              </w:rPr>
              <w:t>is</w:t>
            </w:r>
            <w:r w:rsidR="0096311A">
              <w:rPr>
                <w:spacing w:val="1"/>
              </w:rPr>
              <w:t>t</w:t>
            </w:r>
            <w:r w:rsidR="0096311A" w:rsidRPr="005C2585">
              <w:rPr>
                <w:spacing w:val="1"/>
              </w:rPr>
              <w:t>ics</w:t>
            </w:r>
            <w:r w:rsidR="0096311A">
              <w:rPr>
                <w:spacing w:val="1"/>
              </w:rPr>
              <w:t xml:space="preserve"> </w:t>
            </w:r>
            <w:r w:rsidR="0096311A" w:rsidRPr="005C2585">
              <w:rPr>
                <w:spacing w:val="1"/>
              </w:rPr>
              <w:t xml:space="preserve">of </w:t>
            </w:r>
            <w:r w:rsidR="0096311A">
              <w:rPr>
                <w:spacing w:val="1"/>
              </w:rPr>
              <w:t>t</w:t>
            </w:r>
            <w:r w:rsidR="0096311A" w:rsidRPr="005C2585">
              <w:rPr>
                <w:spacing w:val="1"/>
              </w:rPr>
              <w:t>he</w:t>
            </w:r>
            <w:r w:rsidR="0096311A">
              <w:rPr>
                <w:spacing w:val="1"/>
              </w:rPr>
              <w:t xml:space="preserve"> </w:t>
            </w:r>
            <w:r w:rsidR="0096311A" w:rsidRPr="005C2585">
              <w:rPr>
                <w:spacing w:val="1"/>
              </w:rPr>
              <w:t>i</w:t>
            </w:r>
            <w:r w:rsidR="0096311A">
              <w:rPr>
                <w:spacing w:val="1"/>
              </w:rPr>
              <w:t>t</w:t>
            </w:r>
            <w:r w:rsidR="0096311A" w:rsidRPr="005C2585">
              <w:rPr>
                <w:spacing w:val="1"/>
              </w:rPr>
              <w:t>e</w:t>
            </w:r>
            <w:r w:rsidR="0096311A">
              <w:rPr>
                <w:spacing w:val="1"/>
              </w:rPr>
              <w:t>m</w:t>
            </w:r>
            <w:r w:rsidR="0096311A" w:rsidRPr="005C2585">
              <w:rPr>
                <w:spacing w:val="1"/>
              </w:rPr>
              <w:t xml:space="preserve">s </w:t>
            </w:r>
            <w:r w:rsidR="0096311A">
              <w:rPr>
                <w:spacing w:val="1"/>
              </w:rPr>
              <w:t>r</w:t>
            </w:r>
            <w:r w:rsidR="0096311A" w:rsidRPr="005C2585">
              <w:rPr>
                <w:spacing w:val="1"/>
              </w:rPr>
              <w:t>equi</w:t>
            </w:r>
            <w:r w:rsidR="0096311A">
              <w:rPr>
                <w:spacing w:val="1"/>
              </w:rPr>
              <w:t>r</w:t>
            </w:r>
            <w:r w:rsidR="0096311A" w:rsidRPr="005C2585">
              <w:rPr>
                <w:spacing w:val="1"/>
              </w:rPr>
              <w:t>ed in</w:t>
            </w:r>
            <w:r w:rsidR="0096311A">
              <w:rPr>
                <w:spacing w:val="1"/>
              </w:rPr>
              <w:t xml:space="preserve"> </w:t>
            </w:r>
            <w:r w:rsidR="0096311A" w:rsidRPr="005C2585">
              <w:rPr>
                <w:spacing w:val="1"/>
              </w:rPr>
              <w:t>elect</w:t>
            </w:r>
            <w:r w:rsidR="0096311A">
              <w:rPr>
                <w:spacing w:val="1"/>
              </w:rPr>
              <w:t>r</w:t>
            </w:r>
            <w:r w:rsidR="0096311A" w:rsidRPr="005C2585">
              <w:rPr>
                <w:spacing w:val="1"/>
              </w:rPr>
              <w:t>ic gui</w:t>
            </w:r>
            <w:r w:rsidR="0096311A">
              <w:rPr>
                <w:spacing w:val="1"/>
              </w:rPr>
              <w:t>t</w:t>
            </w:r>
            <w:r w:rsidR="0096311A" w:rsidRPr="005C2585">
              <w:rPr>
                <w:spacing w:val="1"/>
              </w:rPr>
              <w:t xml:space="preserve">ar </w:t>
            </w:r>
            <w:r w:rsidR="0096311A">
              <w:rPr>
                <w:spacing w:val="1"/>
              </w:rPr>
              <w:t>m</w:t>
            </w:r>
            <w:r w:rsidR="0096311A" w:rsidRPr="005C2585">
              <w:rPr>
                <w:spacing w:val="1"/>
              </w:rPr>
              <w:t>aking</w:t>
            </w:r>
          </w:p>
          <w:p w14:paraId="215D2A67" w14:textId="0B3C77B0" w:rsidR="0096311A" w:rsidRPr="005C2585" w:rsidRDefault="005C2585" w:rsidP="005C2585">
            <w:pPr>
              <w:pStyle w:val="ListBullet2"/>
              <w:ind w:left="873" w:hanging="426"/>
              <w:rPr>
                <w:spacing w:val="1"/>
              </w:rPr>
            </w:pPr>
            <w:r>
              <w:rPr>
                <w:spacing w:val="1"/>
              </w:rPr>
              <w:t>c</w:t>
            </w:r>
            <w:r w:rsidR="0096311A" w:rsidRPr="005C2585">
              <w:rPr>
                <w:spacing w:val="1"/>
              </w:rPr>
              <w:t>u</w:t>
            </w:r>
            <w:r w:rsidR="0096311A">
              <w:rPr>
                <w:spacing w:val="1"/>
              </w:rPr>
              <w:t>tt</w:t>
            </w:r>
            <w:r w:rsidR="0096311A" w:rsidRPr="005C2585">
              <w:rPr>
                <w:spacing w:val="1"/>
              </w:rPr>
              <w:t>ing pa</w:t>
            </w:r>
            <w:r w:rsidR="0096311A">
              <w:rPr>
                <w:spacing w:val="1"/>
              </w:rPr>
              <w:t>tt</w:t>
            </w:r>
            <w:r w:rsidR="0096311A" w:rsidRPr="005C2585">
              <w:rPr>
                <w:spacing w:val="1"/>
              </w:rPr>
              <w:t>e</w:t>
            </w:r>
            <w:r w:rsidR="0096311A">
              <w:rPr>
                <w:spacing w:val="1"/>
              </w:rPr>
              <w:t>r</w:t>
            </w:r>
            <w:r w:rsidR="0096311A" w:rsidRPr="005C2585">
              <w:rPr>
                <w:spacing w:val="1"/>
              </w:rPr>
              <w:t>ns</w:t>
            </w:r>
            <w:r w:rsidR="0096311A">
              <w:rPr>
                <w:spacing w:val="1"/>
              </w:rPr>
              <w:t xml:space="preserve"> </w:t>
            </w:r>
            <w:r w:rsidR="0096311A" w:rsidRPr="005C2585">
              <w:rPr>
                <w:spacing w:val="1"/>
              </w:rPr>
              <w:t>and sequences</w:t>
            </w:r>
            <w:r w:rsidR="0096311A">
              <w:rPr>
                <w:spacing w:val="1"/>
              </w:rPr>
              <w:t xml:space="preserve"> r</w:t>
            </w:r>
            <w:r w:rsidR="0096311A" w:rsidRPr="005C2585">
              <w:rPr>
                <w:spacing w:val="1"/>
              </w:rPr>
              <w:t xml:space="preserve">elevant </w:t>
            </w:r>
            <w:r w:rsidR="0096311A">
              <w:rPr>
                <w:spacing w:val="1"/>
              </w:rPr>
              <w:t>t</w:t>
            </w:r>
            <w:r w:rsidR="0096311A" w:rsidRPr="005C2585">
              <w:rPr>
                <w:spacing w:val="1"/>
              </w:rPr>
              <w:t xml:space="preserve">o </w:t>
            </w:r>
            <w:r w:rsidR="0096311A">
              <w:rPr>
                <w:spacing w:val="1"/>
              </w:rPr>
              <w:t>t</w:t>
            </w:r>
            <w:r w:rsidR="0096311A" w:rsidRPr="005C2585">
              <w:rPr>
                <w:spacing w:val="1"/>
              </w:rPr>
              <w:t>he</w:t>
            </w:r>
            <w:r w:rsidR="0096311A">
              <w:rPr>
                <w:spacing w:val="1"/>
              </w:rPr>
              <w:t xml:space="preserve"> </w:t>
            </w:r>
            <w:r w:rsidR="0096311A" w:rsidRPr="005C2585">
              <w:rPr>
                <w:spacing w:val="1"/>
              </w:rPr>
              <w:t>brief</w:t>
            </w:r>
          </w:p>
          <w:p w14:paraId="0E306AD1" w14:textId="4E45A24E" w:rsidR="0096311A" w:rsidRPr="005C2585" w:rsidRDefault="005C2585" w:rsidP="005C2585">
            <w:pPr>
              <w:pStyle w:val="ListBullet2"/>
              <w:ind w:left="873" w:hanging="426"/>
              <w:rPr>
                <w:spacing w:val="1"/>
              </w:rPr>
            </w:pPr>
            <w:r>
              <w:rPr>
                <w:spacing w:val="1"/>
              </w:rPr>
              <w:t>c</w:t>
            </w:r>
            <w:r w:rsidR="0096311A" w:rsidRPr="005C2585">
              <w:rPr>
                <w:spacing w:val="1"/>
              </w:rPr>
              <w:t>u</w:t>
            </w:r>
            <w:r w:rsidR="0096311A">
              <w:rPr>
                <w:spacing w:val="1"/>
              </w:rPr>
              <w:t>tt</w:t>
            </w:r>
            <w:r w:rsidR="0096311A" w:rsidRPr="005C2585">
              <w:rPr>
                <w:spacing w:val="1"/>
              </w:rPr>
              <w:t>ing</w:t>
            </w:r>
            <w:r w:rsidR="0096311A">
              <w:rPr>
                <w:spacing w:val="1"/>
              </w:rPr>
              <w:t xml:space="preserve"> t</w:t>
            </w:r>
            <w:r w:rsidR="0096311A" w:rsidRPr="005C2585">
              <w:rPr>
                <w:spacing w:val="1"/>
              </w:rPr>
              <w:t>ool condi</w:t>
            </w:r>
            <w:r w:rsidR="0096311A">
              <w:rPr>
                <w:spacing w:val="1"/>
              </w:rPr>
              <w:t>t</w:t>
            </w:r>
            <w:r w:rsidR="0096311A" w:rsidRPr="005C2585">
              <w:rPr>
                <w:spacing w:val="1"/>
              </w:rPr>
              <w:t>ion</w:t>
            </w:r>
            <w:r w:rsidR="0096311A">
              <w:rPr>
                <w:spacing w:val="1"/>
              </w:rPr>
              <w:t xml:space="preserve"> </w:t>
            </w:r>
            <w:r w:rsidR="0096311A" w:rsidRPr="005C2585">
              <w:rPr>
                <w:spacing w:val="1"/>
              </w:rPr>
              <w:t>assess</w:t>
            </w:r>
            <w:r w:rsidR="0096311A">
              <w:rPr>
                <w:spacing w:val="1"/>
              </w:rPr>
              <w:t>m</w:t>
            </w:r>
            <w:r w:rsidR="0096311A" w:rsidRPr="005C2585">
              <w:rPr>
                <w:spacing w:val="1"/>
              </w:rPr>
              <w:t>ent</w:t>
            </w:r>
          </w:p>
          <w:p w14:paraId="727E8CA5" w14:textId="32502434" w:rsidR="0096311A" w:rsidRPr="005C2585" w:rsidRDefault="005C2585" w:rsidP="005C2585">
            <w:pPr>
              <w:pStyle w:val="ListBullet2"/>
              <w:ind w:left="873" w:hanging="426"/>
              <w:rPr>
                <w:spacing w:val="1"/>
              </w:rPr>
            </w:pPr>
            <w:r>
              <w:rPr>
                <w:spacing w:val="1"/>
              </w:rPr>
              <w:t>i</w:t>
            </w:r>
            <w:r w:rsidR="0096311A" w:rsidRPr="005C2585">
              <w:rPr>
                <w:spacing w:val="1"/>
              </w:rPr>
              <w:t>ndust</w:t>
            </w:r>
            <w:r w:rsidR="0096311A">
              <w:rPr>
                <w:spacing w:val="1"/>
              </w:rPr>
              <w:t>r</w:t>
            </w:r>
            <w:r w:rsidR="0096311A" w:rsidRPr="005C2585">
              <w:rPr>
                <w:spacing w:val="1"/>
              </w:rPr>
              <w:t>y s</w:t>
            </w:r>
            <w:r w:rsidR="0096311A">
              <w:rPr>
                <w:spacing w:val="1"/>
              </w:rPr>
              <w:t>t</w:t>
            </w:r>
            <w:r w:rsidR="0096311A" w:rsidRPr="005C2585">
              <w:rPr>
                <w:spacing w:val="1"/>
              </w:rPr>
              <w:t>anda</w:t>
            </w:r>
            <w:r w:rsidR="0096311A">
              <w:rPr>
                <w:spacing w:val="1"/>
              </w:rPr>
              <w:t>r</w:t>
            </w:r>
            <w:r w:rsidR="0096311A" w:rsidRPr="005C2585">
              <w:rPr>
                <w:spacing w:val="1"/>
              </w:rPr>
              <w:t>d</w:t>
            </w:r>
            <w:r w:rsidR="0096311A">
              <w:rPr>
                <w:spacing w:val="1"/>
              </w:rPr>
              <w:t xml:space="preserve"> </w:t>
            </w:r>
            <w:r w:rsidR="0096311A" w:rsidRPr="005C2585">
              <w:rPr>
                <w:spacing w:val="1"/>
              </w:rPr>
              <w:t>c</w:t>
            </w:r>
            <w:r w:rsidR="0096311A">
              <w:rPr>
                <w:spacing w:val="1"/>
              </w:rPr>
              <w:t>r</w:t>
            </w:r>
            <w:r w:rsidR="0096311A" w:rsidRPr="005C2585">
              <w:rPr>
                <w:spacing w:val="1"/>
              </w:rPr>
              <w:t>oss-sec</w:t>
            </w:r>
            <w:r w:rsidR="0096311A">
              <w:rPr>
                <w:spacing w:val="1"/>
              </w:rPr>
              <w:t>t</w:t>
            </w:r>
            <w:r w:rsidR="0096311A" w:rsidRPr="005C2585">
              <w:rPr>
                <w:spacing w:val="1"/>
              </w:rPr>
              <w:t>ions</w:t>
            </w:r>
            <w:r w:rsidR="0096311A">
              <w:rPr>
                <w:spacing w:val="1"/>
              </w:rPr>
              <w:t xml:space="preserve"> </w:t>
            </w:r>
            <w:r w:rsidR="0096311A" w:rsidRPr="005C2585">
              <w:rPr>
                <w:spacing w:val="1"/>
              </w:rPr>
              <w:t>and leng</w:t>
            </w:r>
            <w:r w:rsidR="0096311A">
              <w:rPr>
                <w:spacing w:val="1"/>
              </w:rPr>
              <w:t>t</w:t>
            </w:r>
            <w:r w:rsidR="0096311A" w:rsidRPr="005C2585">
              <w:rPr>
                <w:spacing w:val="1"/>
              </w:rPr>
              <w:t>hs</w:t>
            </w:r>
          </w:p>
          <w:p w14:paraId="7BE68309" w14:textId="5A5CE6BF" w:rsidR="0096311A" w:rsidRPr="00B03116" w:rsidRDefault="005C2585" w:rsidP="005C2585">
            <w:pPr>
              <w:pStyle w:val="ListBullet2"/>
              <w:ind w:left="873" w:hanging="426"/>
            </w:pPr>
            <w:r>
              <w:rPr>
                <w:spacing w:val="1"/>
              </w:rPr>
              <w:t>i</w:t>
            </w:r>
            <w:r w:rsidR="0096311A" w:rsidRPr="005C2585">
              <w:rPr>
                <w:spacing w:val="1"/>
              </w:rPr>
              <w:t>nst</w:t>
            </w:r>
            <w:r w:rsidR="0096311A">
              <w:rPr>
                <w:spacing w:val="1"/>
              </w:rPr>
              <w:t>r</w:t>
            </w:r>
            <w:r w:rsidR="0096311A" w:rsidRPr="005C2585">
              <w:rPr>
                <w:spacing w:val="1"/>
              </w:rPr>
              <w:t>u</w:t>
            </w:r>
            <w:r w:rsidR="0096311A">
              <w:rPr>
                <w:spacing w:val="1"/>
              </w:rPr>
              <w:t>m</w:t>
            </w:r>
            <w:r w:rsidR="0096311A" w:rsidRPr="005C2585">
              <w:rPr>
                <w:spacing w:val="1"/>
              </w:rPr>
              <w:t>ent s</w:t>
            </w:r>
            <w:r w:rsidR="0096311A">
              <w:rPr>
                <w:spacing w:val="1"/>
              </w:rPr>
              <w:t>t</w:t>
            </w:r>
            <w:r w:rsidR="0096311A" w:rsidRPr="005C2585">
              <w:rPr>
                <w:spacing w:val="1"/>
              </w:rPr>
              <w:t>o</w:t>
            </w:r>
            <w:r w:rsidR="0096311A">
              <w:rPr>
                <w:spacing w:val="1"/>
              </w:rPr>
              <w:t>r</w:t>
            </w:r>
            <w:r w:rsidR="0096311A" w:rsidRPr="005C2585">
              <w:rPr>
                <w:spacing w:val="1"/>
              </w:rPr>
              <w:t>age</w:t>
            </w:r>
            <w:r w:rsidR="0096311A">
              <w:rPr>
                <w:spacing w:val="1"/>
              </w:rPr>
              <w:t xml:space="preserve"> </w:t>
            </w:r>
            <w:r w:rsidR="0096311A" w:rsidRPr="005C2585">
              <w:rPr>
                <w:spacing w:val="1"/>
              </w:rPr>
              <w:t>and</w:t>
            </w:r>
            <w:r w:rsidR="0096311A">
              <w:rPr>
                <w:spacing w:val="-2"/>
              </w:rPr>
              <w:t xml:space="preserve"> </w:t>
            </w:r>
            <w:r w:rsidR="0096311A">
              <w:rPr>
                <w:spacing w:val="-1"/>
              </w:rPr>
              <w:t>labelling</w:t>
            </w:r>
            <w:r w:rsidR="0096311A">
              <w:rPr>
                <w:spacing w:val="3"/>
              </w:rPr>
              <w:t xml:space="preserve"> </w:t>
            </w:r>
            <w:r w:rsidR="0096311A">
              <w:t>at each</w:t>
            </w:r>
            <w:r w:rsidR="0096311A">
              <w:rPr>
                <w:spacing w:val="-2"/>
              </w:rPr>
              <w:t xml:space="preserve"> </w:t>
            </w:r>
            <w:r w:rsidR="0096311A">
              <w:t>s</w:t>
            </w:r>
            <w:r w:rsidR="0096311A">
              <w:rPr>
                <w:spacing w:val="1"/>
              </w:rPr>
              <w:t>t</w:t>
            </w:r>
            <w:r w:rsidR="0096311A">
              <w:rPr>
                <w:spacing w:val="-3"/>
              </w:rPr>
              <w:t>a</w:t>
            </w:r>
            <w:r w:rsidR="0096311A">
              <w:rPr>
                <w:spacing w:val="2"/>
              </w:rPr>
              <w:t>g</w:t>
            </w:r>
            <w:r w:rsidR="0096311A">
              <w:t>e</w:t>
            </w:r>
            <w:r w:rsidR="0096311A">
              <w:rPr>
                <w:spacing w:val="-2"/>
              </w:rPr>
              <w:t xml:space="preserve"> </w:t>
            </w:r>
            <w:r w:rsidR="0096311A">
              <w:rPr>
                <w:spacing w:val="-3"/>
              </w:rPr>
              <w:t>o</w:t>
            </w:r>
            <w:r w:rsidR="0096311A">
              <w:t xml:space="preserve">f </w:t>
            </w:r>
            <w:r w:rsidR="0096311A">
              <w:rPr>
                <w:spacing w:val="1"/>
              </w:rPr>
              <w:t>t</w:t>
            </w:r>
            <w:r w:rsidR="0096311A">
              <w:t>he</w:t>
            </w:r>
            <w:r w:rsidR="0096311A">
              <w:rPr>
                <w:spacing w:val="-2"/>
              </w:rPr>
              <w:t xml:space="preserve"> </w:t>
            </w:r>
            <w:r w:rsidR="0096311A">
              <w:rPr>
                <w:spacing w:val="1"/>
              </w:rPr>
              <w:t>m</w:t>
            </w:r>
            <w:r w:rsidR="0096311A">
              <w:rPr>
                <w:spacing w:val="-3"/>
              </w:rPr>
              <w:t>a</w:t>
            </w:r>
            <w:r w:rsidR="0096311A">
              <w:rPr>
                <w:spacing w:val="2"/>
              </w:rPr>
              <w:t>k</w:t>
            </w:r>
            <w:r w:rsidR="0096311A">
              <w:rPr>
                <w:spacing w:val="-1"/>
              </w:rPr>
              <w:t>i</w:t>
            </w:r>
            <w:r w:rsidR="0096311A">
              <w:rPr>
                <w:spacing w:val="-3"/>
              </w:rPr>
              <w:t>n</w:t>
            </w:r>
            <w:r w:rsidR="0096311A">
              <w:t>g</w:t>
            </w:r>
            <w:r w:rsidR="0096311A">
              <w:rPr>
                <w:spacing w:val="3"/>
              </w:rPr>
              <w:t xml:space="preserve"> </w:t>
            </w:r>
            <w:r w:rsidR="0096311A">
              <w:rPr>
                <w:spacing w:val="-3"/>
              </w:rPr>
              <w:t>p</w:t>
            </w:r>
            <w:r w:rsidR="0096311A">
              <w:rPr>
                <w:spacing w:val="1"/>
              </w:rPr>
              <w:t>r</w:t>
            </w:r>
            <w:r w:rsidR="0096311A">
              <w:t>oces</w:t>
            </w:r>
            <w:r w:rsidR="0096311A">
              <w:rPr>
                <w:spacing w:val="-1"/>
              </w:rPr>
              <w:t>s</w:t>
            </w:r>
            <w:r w:rsidR="0096311A">
              <w:t>.</w:t>
            </w:r>
          </w:p>
        </w:tc>
      </w:tr>
    </w:tbl>
    <w:p w14:paraId="413146E1" w14:textId="7C81B146" w:rsidR="005C2585" w:rsidRDefault="005C2585" w:rsidP="0096311A"/>
    <w:p w14:paraId="167AC5C4" w14:textId="77777777" w:rsidR="005C2585" w:rsidRDefault="005C258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312DA8B4" w14:textId="77777777" w:rsidTr="00203E0E">
        <w:tc>
          <w:tcPr>
            <w:tcW w:w="5000" w:type="pct"/>
            <w:gridSpan w:val="2"/>
          </w:tcPr>
          <w:p w14:paraId="1A790E7E" w14:textId="77777777" w:rsidR="0096311A" w:rsidRPr="009F04FF" w:rsidRDefault="0096311A" w:rsidP="00203E0E">
            <w:pPr>
              <w:pStyle w:val="SectionCsubsection"/>
            </w:pPr>
            <w:r w:rsidRPr="009F04FF">
              <w:lastRenderedPageBreak/>
              <w:t>RANGE STATEMENT</w:t>
            </w:r>
          </w:p>
        </w:tc>
      </w:tr>
      <w:tr w:rsidR="0096311A" w:rsidRPr="00982853" w14:paraId="098431D8" w14:textId="77777777" w:rsidTr="00203E0E">
        <w:tc>
          <w:tcPr>
            <w:tcW w:w="5000" w:type="pct"/>
            <w:gridSpan w:val="2"/>
          </w:tcPr>
          <w:p w14:paraId="3FADCC52" w14:textId="77777777" w:rsidR="0096311A" w:rsidRPr="009F04FF" w:rsidRDefault="0096311A"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6311A" w:rsidRPr="00982853" w14:paraId="05EE34A8" w14:textId="77777777" w:rsidTr="00203E0E">
        <w:tc>
          <w:tcPr>
            <w:tcW w:w="2043" w:type="pct"/>
          </w:tcPr>
          <w:p w14:paraId="2F78ECF5" w14:textId="77777777" w:rsidR="0096311A" w:rsidRPr="003847EE" w:rsidRDefault="0096311A" w:rsidP="00203E0E">
            <w:pPr>
              <w:pStyle w:val="Bodycopy"/>
            </w:pPr>
            <w:r w:rsidRPr="00B03116">
              <w:rPr>
                <w:b/>
                <w:bCs/>
                <w:i/>
                <w:lang w:val="en-US"/>
              </w:rPr>
              <w:t xml:space="preserve">Design brief </w:t>
            </w:r>
            <w:r w:rsidRPr="00B03116">
              <w:rPr>
                <w:lang w:val="en-US"/>
              </w:rPr>
              <w:t>may include:</w:t>
            </w:r>
          </w:p>
        </w:tc>
        <w:tc>
          <w:tcPr>
            <w:tcW w:w="2957" w:type="pct"/>
          </w:tcPr>
          <w:p w14:paraId="4D274367" w14:textId="77777777" w:rsidR="0096311A" w:rsidRDefault="0096311A" w:rsidP="00F75CC3">
            <w:pPr>
              <w:pStyle w:val="ListBullet"/>
              <w:ind w:left="459" w:hanging="425"/>
              <w:rPr>
                <w:rFonts w:eastAsia="Arial"/>
              </w:rPr>
            </w:pP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p>
          <w:p w14:paraId="76519C6F" w14:textId="77777777" w:rsidR="0096311A" w:rsidRDefault="0096311A" w:rsidP="00F75CC3">
            <w:pPr>
              <w:pStyle w:val="ListBullet"/>
              <w:ind w:left="459" w:hanging="425"/>
              <w:rPr>
                <w:rFonts w:eastAsia="Arial"/>
              </w:rPr>
            </w:pPr>
            <w:r>
              <w:rPr>
                <w:rFonts w:eastAsia="Arial"/>
              </w:rPr>
              <w:t>d</w:t>
            </w:r>
            <w:r>
              <w:rPr>
                <w:rFonts w:eastAsia="Arial"/>
                <w:spacing w:val="1"/>
              </w:rPr>
              <w:t>r</w:t>
            </w:r>
            <w:r>
              <w:rPr>
                <w:rFonts w:eastAsia="Arial"/>
              </w:rPr>
              <w:t>a</w:t>
            </w:r>
            <w:r>
              <w:rPr>
                <w:rFonts w:eastAsia="Arial"/>
                <w:spacing w:val="-4"/>
              </w:rPr>
              <w:t>w</w:t>
            </w:r>
            <w:r>
              <w:rPr>
                <w:rFonts w:eastAsia="Arial"/>
                <w:spacing w:val="-1"/>
              </w:rPr>
              <w:t>i</w:t>
            </w:r>
            <w:r>
              <w:rPr>
                <w:rFonts w:eastAsia="Arial"/>
              </w:rPr>
              <w:t>n</w:t>
            </w:r>
            <w:r>
              <w:rPr>
                <w:rFonts w:eastAsia="Arial"/>
                <w:spacing w:val="2"/>
              </w:rPr>
              <w:t>g</w:t>
            </w:r>
            <w:r>
              <w:rPr>
                <w:rFonts w:eastAsia="Arial"/>
              </w:rPr>
              <w:t>s</w:t>
            </w:r>
          </w:p>
          <w:p w14:paraId="33EB3C3F" w14:textId="77777777" w:rsidR="0096311A" w:rsidRDefault="0096311A" w:rsidP="00F75CC3">
            <w:pPr>
              <w:pStyle w:val="ListBullet"/>
              <w:ind w:left="459" w:hanging="425"/>
              <w:rPr>
                <w:rFonts w:eastAsia="Arial"/>
              </w:rPr>
            </w:pPr>
            <w:r>
              <w:rPr>
                <w:rFonts w:eastAsia="Arial"/>
              </w:rPr>
              <w:t>des</w:t>
            </w:r>
            <w:r>
              <w:rPr>
                <w:rFonts w:eastAsia="Arial"/>
                <w:spacing w:val="-1"/>
              </w:rPr>
              <w:t>i</w:t>
            </w:r>
            <w:r>
              <w:rPr>
                <w:rFonts w:eastAsia="Arial"/>
                <w:spacing w:val="2"/>
              </w:rPr>
              <w:t>g</w:t>
            </w:r>
            <w:r>
              <w:rPr>
                <w:rFonts w:eastAsia="Arial"/>
              </w:rPr>
              <w:t>ns</w:t>
            </w:r>
          </w:p>
          <w:p w14:paraId="62730258" w14:textId="77777777" w:rsidR="0096311A" w:rsidRDefault="0096311A" w:rsidP="00F75CC3">
            <w:pPr>
              <w:pStyle w:val="ListBullet"/>
              <w:ind w:left="459" w:hanging="425"/>
              <w:rPr>
                <w:rFonts w:eastAsia="Arial"/>
              </w:rPr>
            </w:pPr>
            <w:r>
              <w:rPr>
                <w:rFonts w:eastAsia="Arial"/>
                <w:spacing w:val="1"/>
              </w:rPr>
              <w:t>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rPr>
              <w:t>s</w:t>
            </w:r>
          </w:p>
          <w:p w14:paraId="712DD26B" w14:textId="77777777" w:rsidR="0096311A" w:rsidRPr="00104D34" w:rsidRDefault="0096311A" w:rsidP="00F75CC3">
            <w:pPr>
              <w:pStyle w:val="ListBullet"/>
              <w:ind w:left="459" w:hanging="425"/>
            </w:pPr>
            <w:r>
              <w:rPr>
                <w:rFonts w:eastAsia="Arial"/>
                <w:spacing w:val="-4"/>
              </w:rPr>
              <w:t>w</w:t>
            </w:r>
            <w:r>
              <w:rPr>
                <w:rFonts w:eastAsia="Arial"/>
              </w:rPr>
              <w:t>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w:t>
            </w:r>
            <w:r>
              <w:rPr>
                <w:rFonts w:eastAsia="Arial"/>
                <w:spacing w:val="-2"/>
              </w:rPr>
              <w:t>s</w:t>
            </w:r>
            <w:r>
              <w:rPr>
                <w:rFonts w:eastAsia="Arial"/>
              </w:rPr>
              <w:t>.</w:t>
            </w:r>
          </w:p>
        </w:tc>
      </w:tr>
      <w:tr w:rsidR="0096311A" w:rsidRPr="00982853" w14:paraId="0D511FC1" w14:textId="77777777" w:rsidTr="00203E0E">
        <w:tc>
          <w:tcPr>
            <w:tcW w:w="2043" w:type="pct"/>
          </w:tcPr>
          <w:p w14:paraId="1E66C628" w14:textId="77777777" w:rsidR="0096311A" w:rsidRPr="009F04FF" w:rsidRDefault="0096311A" w:rsidP="00203E0E">
            <w:pPr>
              <w:pStyle w:val="Bodycopy"/>
            </w:pPr>
            <w:r w:rsidRPr="00B03116">
              <w:rPr>
                <w:b/>
                <w:bCs/>
                <w:i/>
                <w:lang w:val="en-US"/>
              </w:rPr>
              <w:t xml:space="preserve">Tools and equipment </w:t>
            </w:r>
            <w:r w:rsidRPr="00B03116">
              <w:rPr>
                <w:lang w:val="en-US"/>
              </w:rPr>
              <w:t>may include:</w:t>
            </w:r>
          </w:p>
        </w:tc>
        <w:tc>
          <w:tcPr>
            <w:tcW w:w="2957" w:type="pct"/>
          </w:tcPr>
          <w:p w14:paraId="67CCBE0D" w14:textId="77777777" w:rsidR="0096311A" w:rsidRDefault="0096311A" w:rsidP="00F75CC3">
            <w:pPr>
              <w:pStyle w:val="ListBullet"/>
              <w:ind w:left="459" w:hanging="425"/>
              <w:rPr>
                <w:rFonts w:eastAsia="Arial"/>
              </w:rPr>
            </w:pPr>
            <w:r w:rsidRPr="00F75CC3">
              <w:rPr>
                <w:rFonts w:eastAsia="Arial"/>
              </w:rPr>
              <w:t>m</w:t>
            </w:r>
            <w:r>
              <w:rPr>
                <w:rFonts w:eastAsia="Arial"/>
              </w:rPr>
              <w:t>easu</w:t>
            </w:r>
            <w:r w:rsidRPr="00F75CC3">
              <w:rPr>
                <w:rFonts w:eastAsia="Arial"/>
              </w:rPr>
              <w:t>rin</w:t>
            </w:r>
            <w:r>
              <w:rPr>
                <w:rFonts w:eastAsia="Arial"/>
              </w:rPr>
              <w:t>g</w:t>
            </w:r>
            <w:r w:rsidRPr="00F75CC3">
              <w:rPr>
                <w:rFonts w:eastAsia="Arial"/>
              </w:rPr>
              <w:t xml:space="preserve"> t</w:t>
            </w:r>
            <w:r>
              <w:rPr>
                <w:rFonts w:eastAsia="Arial"/>
              </w:rPr>
              <w:t>apes</w:t>
            </w:r>
            <w:r w:rsidRPr="00F75CC3">
              <w:rPr>
                <w:rFonts w:eastAsia="Arial"/>
              </w:rPr>
              <w:t xml:space="preserve"> </w:t>
            </w:r>
            <w:r>
              <w:rPr>
                <w:rFonts w:eastAsia="Arial"/>
              </w:rPr>
              <w:t xml:space="preserve">or </w:t>
            </w:r>
            <w:r w:rsidRPr="00F75CC3">
              <w:rPr>
                <w:rFonts w:eastAsia="Arial"/>
              </w:rPr>
              <w:t>r</w:t>
            </w:r>
            <w:r>
              <w:rPr>
                <w:rFonts w:eastAsia="Arial"/>
              </w:rPr>
              <w:t>u</w:t>
            </w:r>
            <w:r w:rsidRPr="00F75CC3">
              <w:rPr>
                <w:rFonts w:eastAsia="Arial"/>
              </w:rPr>
              <w:t>l</w:t>
            </w:r>
            <w:r>
              <w:rPr>
                <w:rFonts w:eastAsia="Arial"/>
              </w:rPr>
              <w:t>es</w:t>
            </w:r>
          </w:p>
          <w:p w14:paraId="34A3EA8A" w14:textId="77777777" w:rsidR="0096311A" w:rsidRDefault="0096311A" w:rsidP="00F75CC3">
            <w:pPr>
              <w:pStyle w:val="ListBullet"/>
              <w:ind w:left="459" w:hanging="425"/>
              <w:rPr>
                <w:rFonts w:eastAsia="Arial"/>
              </w:rPr>
            </w:pPr>
            <w:r>
              <w:rPr>
                <w:rFonts w:eastAsia="Arial"/>
              </w:rPr>
              <w:t>ha</w:t>
            </w:r>
            <w:r w:rsidRPr="00F75CC3">
              <w:rPr>
                <w:rFonts w:eastAsia="Arial"/>
              </w:rPr>
              <w:t>mmers</w:t>
            </w:r>
          </w:p>
          <w:p w14:paraId="0F69869A" w14:textId="77777777" w:rsidR="0096311A" w:rsidRDefault="0096311A" w:rsidP="00F75CC3">
            <w:pPr>
              <w:pStyle w:val="ListBullet"/>
              <w:ind w:left="459" w:hanging="425"/>
              <w:rPr>
                <w:rFonts w:eastAsia="Arial"/>
              </w:rPr>
            </w:pPr>
            <w:r w:rsidRPr="00F75CC3">
              <w:rPr>
                <w:rFonts w:eastAsia="Arial"/>
              </w:rPr>
              <w:t>m</w:t>
            </w:r>
            <w:r>
              <w:rPr>
                <w:rFonts w:eastAsia="Arial"/>
              </w:rPr>
              <w:t>a</w:t>
            </w:r>
            <w:r w:rsidRPr="00F75CC3">
              <w:rPr>
                <w:rFonts w:eastAsia="Arial"/>
              </w:rPr>
              <w:t>ll</w:t>
            </w:r>
            <w:r>
              <w:rPr>
                <w:rFonts w:eastAsia="Arial"/>
              </w:rPr>
              <w:t>e</w:t>
            </w:r>
            <w:r w:rsidRPr="00F75CC3">
              <w:rPr>
                <w:rFonts w:eastAsia="Arial"/>
              </w:rPr>
              <w:t>t</w:t>
            </w:r>
            <w:r>
              <w:rPr>
                <w:rFonts w:eastAsia="Arial"/>
              </w:rPr>
              <w:t>s</w:t>
            </w:r>
          </w:p>
          <w:p w14:paraId="5E5D8CF2" w14:textId="77777777" w:rsidR="0096311A" w:rsidRDefault="0096311A" w:rsidP="00F75CC3">
            <w:pPr>
              <w:pStyle w:val="ListBullet"/>
              <w:ind w:left="459" w:hanging="425"/>
              <w:rPr>
                <w:rFonts w:eastAsia="Arial"/>
              </w:rPr>
            </w:pPr>
            <w:r>
              <w:rPr>
                <w:rFonts w:eastAsia="Arial"/>
              </w:rPr>
              <w:t>s</w:t>
            </w:r>
            <w:r w:rsidRPr="00F75CC3">
              <w:rPr>
                <w:rFonts w:eastAsia="Arial"/>
              </w:rPr>
              <w:t>q</w:t>
            </w:r>
            <w:r>
              <w:rPr>
                <w:rFonts w:eastAsia="Arial"/>
              </w:rPr>
              <w:t>u</w:t>
            </w:r>
            <w:r w:rsidRPr="00F75CC3">
              <w:rPr>
                <w:rFonts w:eastAsia="Arial"/>
              </w:rPr>
              <w:t>ar</w:t>
            </w:r>
            <w:r>
              <w:rPr>
                <w:rFonts w:eastAsia="Arial"/>
              </w:rPr>
              <w:t>es</w:t>
            </w:r>
          </w:p>
          <w:p w14:paraId="45F5194C" w14:textId="77777777" w:rsidR="0096311A" w:rsidRDefault="0096311A" w:rsidP="00F75CC3">
            <w:pPr>
              <w:pStyle w:val="ListBullet"/>
              <w:ind w:left="459" w:hanging="425"/>
              <w:rPr>
                <w:rFonts w:eastAsia="Arial"/>
              </w:rPr>
            </w:pPr>
            <w:r>
              <w:rPr>
                <w:rFonts w:eastAsia="Arial"/>
              </w:rPr>
              <w:t>be</w:t>
            </w:r>
            <w:r w:rsidRPr="00F75CC3">
              <w:rPr>
                <w:rFonts w:eastAsia="Arial"/>
              </w:rPr>
              <w:t>v</w:t>
            </w:r>
            <w:r>
              <w:rPr>
                <w:rFonts w:eastAsia="Arial"/>
              </w:rPr>
              <w:t>e</w:t>
            </w:r>
            <w:r w:rsidRPr="00F75CC3">
              <w:rPr>
                <w:rFonts w:eastAsia="Arial"/>
              </w:rPr>
              <w:t>l</w:t>
            </w:r>
            <w:r>
              <w:rPr>
                <w:rFonts w:eastAsia="Arial"/>
              </w:rPr>
              <w:t>s</w:t>
            </w:r>
          </w:p>
          <w:p w14:paraId="66D85C56" w14:textId="77777777" w:rsidR="0096311A" w:rsidRDefault="0096311A" w:rsidP="00F75CC3">
            <w:pPr>
              <w:pStyle w:val="ListBullet"/>
              <w:ind w:left="459" w:hanging="425"/>
              <w:rPr>
                <w:rFonts w:eastAsia="Arial"/>
              </w:rPr>
            </w:pPr>
            <w:r>
              <w:rPr>
                <w:rFonts w:eastAsia="Arial"/>
              </w:rPr>
              <w:t>ch</w:t>
            </w:r>
            <w:r w:rsidRPr="00F75CC3">
              <w:rPr>
                <w:rFonts w:eastAsia="Arial"/>
              </w:rPr>
              <w:t>i</w:t>
            </w:r>
            <w:r>
              <w:rPr>
                <w:rFonts w:eastAsia="Arial"/>
              </w:rPr>
              <w:t>sels</w:t>
            </w:r>
          </w:p>
          <w:p w14:paraId="155B4662" w14:textId="77777777" w:rsidR="0096311A" w:rsidRDefault="0096311A" w:rsidP="00F75CC3">
            <w:pPr>
              <w:pStyle w:val="ListBullet"/>
              <w:ind w:left="459" w:hanging="425"/>
              <w:rPr>
                <w:rFonts w:eastAsia="Arial"/>
              </w:rPr>
            </w:pPr>
            <w:r>
              <w:rPr>
                <w:rFonts w:eastAsia="Arial"/>
              </w:rPr>
              <w:t>p</w:t>
            </w:r>
            <w:r w:rsidRPr="00F75CC3">
              <w:rPr>
                <w:rFonts w:eastAsia="Arial"/>
              </w:rPr>
              <w:t>l</w:t>
            </w:r>
            <w:r>
              <w:rPr>
                <w:rFonts w:eastAsia="Arial"/>
              </w:rPr>
              <w:t>anes</w:t>
            </w:r>
          </w:p>
          <w:p w14:paraId="69A7C9BB" w14:textId="77777777" w:rsidR="0096311A" w:rsidRDefault="0096311A" w:rsidP="00F75CC3">
            <w:pPr>
              <w:pStyle w:val="ListBullet"/>
              <w:ind w:left="459" w:hanging="425"/>
              <w:rPr>
                <w:rFonts w:eastAsia="Arial"/>
              </w:rPr>
            </w:pPr>
            <w:r>
              <w:rPr>
                <w:rFonts w:eastAsia="Arial"/>
              </w:rPr>
              <w:t>hand</w:t>
            </w:r>
            <w:r w:rsidRPr="00F75CC3">
              <w:rPr>
                <w:rFonts w:eastAsia="Arial"/>
              </w:rPr>
              <w:t xml:space="preserve"> </w:t>
            </w:r>
            <w:r>
              <w:rPr>
                <w:rFonts w:eastAsia="Arial"/>
              </w:rPr>
              <w:t>sa</w:t>
            </w:r>
            <w:r w:rsidRPr="00F75CC3">
              <w:rPr>
                <w:rFonts w:eastAsia="Arial"/>
              </w:rPr>
              <w:t>w</w:t>
            </w:r>
            <w:r>
              <w:rPr>
                <w:rFonts w:eastAsia="Arial"/>
              </w:rPr>
              <w:t>s</w:t>
            </w:r>
          </w:p>
          <w:p w14:paraId="64F30A9C" w14:textId="77777777" w:rsidR="0096311A" w:rsidRDefault="0096311A" w:rsidP="00F75CC3">
            <w:pPr>
              <w:pStyle w:val="ListBullet"/>
              <w:ind w:left="459" w:hanging="425"/>
              <w:rPr>
                <w:rFonts w:eastAsia="Arial"/>
              </w:rPr>
            </w:pPr>
            <w:r>
              <w:rPr>
                <w:rFonts w:eastAsia="Arial"/>
              </w:rPr>
              <w:t>po</w:t>
            </w:r>
            <w:r w:rsidRPr="00F75CC3">
              <w:rPr>
                <w:rFonts w:eastAsia="Arial"/>
              </w:rPr>
              <w:t>w</w:t>
            </w:r>
            <w:r>
              <w:rPr>
                <w:rFonts w:eastAsia="Arial"/>
              </w:rPr>
              <w:t>er</w:t>
            </w:r>
            <w:r w:rsidRPr="00F75CC3">
              <w:rPr>
                <w:rFonts w:eastAsia="Arial"/>
              </w:rPr>
              <w:t xml:space="preserve"> </w:t>
            </w:r>
            <w:r>
              <w:rPr>
                <w:rFonts w:eastAsia="Arial"/>
              </w:rPr>
              <w:t>sa</w:t>
            </w:r>
            <w:r w:rsidRPr="00F75CC3">
              <w:rPr>
                <w:rFonts w:eastAsia="Arial"/>
              </w:rPr>
              <w:t>w</w:t>
            </w:r>
            <w:r>
              <w:rPr>
                <w:rFonts w:eastAsia="Arial"/>
              </w:rPr>
              <w:t>s</w:t>
            </w:r>
          </w:p>
          <w:p w14:paraId="5AEAF04A" w14:textId="77777777" w:rsidR="0096311A" w:rsidRDefault="0096311A" w:rsidP="00F75CC3">
            <w:pPr>
              <w:pStyle w:val="ListBullet"/>
              <w:ind w:left="459" w:hanging="425"/>
              <w:rPr>
                <w:rFonts w:eastAsia="Arial"/>
              </w:rPr>
            </w:pPr>
            <w:r>
              <w:rPr>
                <w:rFonts w:eastAsia="Arial"/>
              </w:rPr>
              <w:t>po</w:t>
            </w:r>
            <w:r w:rsidRPr="00F75CC3">
              <w:rPr>
                <w:rFonts w:eastAsia="Arial"/>
              </w:rPr>
              <w:t>w</w:t>
            </w:r>
            <w:r>
              <w:rPr>
                <w:rFonts w:eastAsia="Arial"/>
              </w:rPr>
              <w:t>er</w:t>
            </w:r>
            <w:r w:rsidRPr="00F75CC3">
              <w:rPr>
                <w:rFonts w:eastAsia="Arial"/>
              </w:rPr>
              <w:t xml:space="preserve"> </w:t>
            </w:r>
            <w:r>
              <w:rPr>
                <w:rFonts w:eastAsia="Arial"/>
              </w:rPr>
              <w:t>d</w:t>
            </w:r>
            <w:r w:rsidRPr="00F75CC3">
              <w:rPr>
                <w:rFonts w:eastAsia="Arial"/>
              </w:rPr>
              <w:t>rill</w:t>
            </w:r>
            <w:r>
              <w:rPr>
                <w:rFonts w:eastAsia="Arial"/>
              </w:rPr>
              <w:t>s</w:t>
            </w:r>
          </w:p>
          <w:p w14:paraId="02113D20" w14:textId="77777777" w:rsidR="0096311A" w:rsidRDefault="0096311A" w:rsidP="00F75CC3">
            <w:pPr>
              <w:pStyle w:val="ListBullet"/>
              <w:ind w:left="459" w:hanging="425"/>
              <w:rPr>
                <w:rFonts w:eastAsia="Arial"/>
              </w:rPr>
            </w:pPr>
            <w:r>
              <w:rPr>
                <w:rFonts w:eastAsia="Arial"/>
              </w:rPr>
              <w:t>a</w:t>
            </w:r>
            <w:r w:rsidRPr="00F75CC3">
              <w:rPr>
                <w:rFonts w:eastAsia="Arial"/>
              </w:rPr>
              <w:t>i</w:t>
            </w:r>
            <w:r>
              <w:rPr>
                <w:rFonts w:eastAsia="Arial"/>
              </w:rPr>
              <w:t>r</w:t>
            </w:r>
            <w:r w:rsidRPr="00F75CC3">
              <w:rPr>
                <w:rFonts w:eastAsia="Arial"/>
              </w:rPr>
              <w:t xml:space="preserve"> </w:t>
            </w:r>
            <w:r>
              <w:rPr>
                <w:rFonts w:eastAsia="Arial"/>
              </w:rPr>
              <w:t>co</w:t>
            </w:r>
            <w:r w:rsidRPr="00F75CC3">
              <w:rPr>
                <w:rFonts w:eastAsia="Arial"/>
              </w:rPr>
              <w:t>mpr</w:t>
            </w:r>
            <w:r>
              <w:rPr>
                <w:rFonts w:eastAsia="Arial"/>
              </w:rPr>
              <w:t>ess</w:t>
            </w:r>
            <w:r w:rsidRPr="00F75CC3">
              <w:rPr>
                <w:rFonts w:eastAsia="Arial"/>
              </w:rPr>
              <w:t>o</w:t>
            </w:r>
            <w:r>
              <w:rPr>
                <w:rFonts w:eastAsia="Arial"/>
              </w:rPr>
              <w:t>r</w:t>
            </w:r>
            <w:r w:rsidRPr="00F75CC3">
              <w:rPr>
                <w:rFonts w:eastAsia="Arial"/>
              </w:rPr>
              <w:t xml:space="preserve"> </w:t>
            </w:r>
            <w:r>
              <w:rPr>
                <w:rFonts w:eastAsia="Arial"/>
              </w:rPr>
              <w:t>and</w:t>
            </w:r>
            <w:r w:rsidRPr="00F75CC3">
              <w:rPr>
                <w:rFonts w:eastAsia="Arial"/>
              </w:rPr>
              <w:t xml:space="preserve"> </w:t>
            </w:r>
            <w:r>
              <w:rPr>
                <w:rFonts w:eastAsia="Arial"/>
              </w:rPr>
              <w:t>hos</w:t>
            </w:r>
            <w:r w:rsidRPr="00F75CC3">
              <w:rPr>
                <w:rFonts w:eastAsia="Arial"/>
              </w:rPr>
              <w:t>e</w:t>
            </w:r>
            <w:r>
              <w:rPr>
                <w:rFonts w:eastAsia="Arial"/>
              </w:rPr>
              <w:t>s</w:t>
            </w:r>
          </w:p>
          <w:p w14:paraId="6A6299DD" w14:textId="77777777" w:rsidR="0096311A" w:rsidRDefault="0096311A" w:rsidP="00F75CC3">
            <w:pPr>
              <w:pStyle w:val="ListBullet"/>
              <w:ind w:left="459" w:hanging="425"/>
              <w:rPr>
                <w:rFonts w:eastAsia="Arial"/>
              </w:rPr>
            </w:pPr>
            <w:r>
              <w:rPr>
                <w:rFonts w:eastAsia="Arial"/>
              </w:rPr>
              <w:t>c</w:t>
            </w:r>
            <w:r w:rsidRPr="00F75CC3">
              <w:rPr>
                <w:rFonts w:eastAsia="Arial"/>
              </w:rPr>
              <w:t>l</w:t>
            </w:r>
            <w:r>
              <w:rPr>
                <w:rFonts w:eastAsia="Arial"/>
              </w:rPr>
              <w:t>a</w:t>
            </w:r>
            <w:r w:rsidRPr="00F75CC3">
              <w:rPr>
                <w:rFonts w:eastAsia="Arial"/>
              </w:rPr>
              <w:t>m</w:t>
            </w:r>
            <w:r>
              <w:rPr>
                <w:rFonts w:eastAsia="Arial"/>
              </w:rPr>
              <w:t>ps</w:t>
            </w:r>
          </w:p>
          <w:p w14:paraId="63B597B1" w14:textId="77777777" w:rsidR="0096311A" w:rsidRDefault="0096311A" w:rsidP="00F75CC3">
            <w:pPr>
              <w:pStyle w:val="ListBullet"/>
              <w:ind w:left="459" w:hanging="425"/>
              <w:rPr>
                <w:rFonts w:eastAsia="Arial"/>
              </w:rPr>
            </w:pPr>
            <w:r>
              <w:rPr>
                <w:rFonts w:eastAsia="Arial"/>
              </w:rPr>
              <w:t>sc</w:t>
            </w:r>
            <w:r w:rsidRPr="00F75CC3">
              <w:rPr>
                <w:rFonts w:eastAsia="Arial"/>
              </w:rPr>
              <w:t>r</w:t>
            </w:r>
            <w:r>
              <w:rPr>
                <w:rFonts w:eastAsia="Arial"/>
              </w:rPr>
              <w:t>e</w:t>
            </w:r>
            <w:r w:rsidRPr="00F75CC3">
              <w:rPr>
                <w:rFonts w:eastAsia="Arial"/>
              </w:rPr>
              <w:t>w</w:t>
            </w:r>
            <w:r>
              <w:rPr>
                <w:rFonts w:eastAsia="Arial"/>
              </w:rPr>
              <w:t>d</w:t>
            </w:r>
            <w:r w:rsidRPr="00F75CC3">
              <w:rPr>
                <w:rFonts w:eastAsia="Arial"/>
              </w:rPr>
              <w:t>riv</w:t>
            </w:r>
            <w:r>
              <w:rPr>
                <w:rFonts w:eastAsia="Arial"/>
              </w:rPr>
              <w:t>e</w:t>
            </w:r>
            <w:r w:rsidRPr="00F75CC3">
              <w:rPr>
                <w:rFonts w:eastAsia="Arial"/>
              </w:rPr>
              <w:t>r</w:t>
            </w:r>
            <w:r>
              <w:rPr>
                <w:rFonts w:eastAsia="Arial"/>
              </w:rPr>
              <w:t>s</w:t>
            </w:r>
          </w:p>
          <w:p w14:paraId="48893B11" w14:textId="77777777" w:rsidR="0096311A" w:rsidRDefault="0096311A" w:rsidP="00F75CC3">
            <w:pPr>
              <w:pStyle w:val="ListBullet"/>
              <w:ind w:left="459" w:hanging="425"/>
              <w:rPr>
                <w:rFonts w:eastAsia="Arial"/>
              </w:rPr>
            </w:pPr>
            <w:r>
              <w:rPr>
                <w:rFonts w:eastAsia="Arial"/>
              </w:rPr>
              <w:t>p</w:t>
            </w:r>
            <w:r w:rsidRPr="00F75CC3">
              <w:rPr>
                <w:rFonts w:eastAsia="Arial"/>
              </w:rPr>
              <w:t>i</w:t>
            </w:r>
            <w:r>
              <w:rPr>
                <w:rFonts w:eastAsia="Arial"/>
              </w:rPr>
              <w:t>nce</w:t>
            </w:r>
            <w:r w:rsidRPr="00F75CC3">
              <w:rPr>
                <w:rFonts w:eastAsia="Arial"/>
              </w:rPr>
              <w:t>r</w:t>
            </w:r>
            <w:r>
              <w:rPr>
                <w:rFonts w:eastAsia="Arial"/>
              </w:rPr>
              <w:t>s</w:t>
            </w:r>
          </w:p>
          <w:p w14:paraId="53ABC5E1" w14:textId="13590DC4" w:rsidR="0096311A" w:rsidRDefault="0096311A" w:rsidP="00F75CC3">
            <w:pPr>
              <w:pStyle w:val="ListBullet"/>
              <w:ind w:left="459" w:hanging="425"/>
              <w:rPr>
                <w:rFonts w:eastAsia="Arial"/>
              </w:rPr>
            </w:pPr>
            <w:r>
              <w:rPr>
                <w:rFonts w:eastAsia="Arial"/>
              </w:rPr>
              <w:t>spec</w:t>
            </w:r>
            <w:r w:rsidRPr="00F75CC3">
              <w:rPr>
                <w:rFonts w:eastAsia="Arial"/>
              </w:rPr>
              <w:t>i</w:t>
            </w:r>
            <w:r>
              <w:rPr>
                <w:rFonts w:eastAsia="Arial"/>
              </w:rPr>
              <w:t xml:space="preserve">al </w:t>
            </w:r>
            <w:r w:rsidRPr="00F75CC3">
              <w:rPr>
                <w:rFonts w:eastAsia="Arial"/>
              </w:rPr>
              <w:t>t</w:t>
            </w:r>
            <w:r>
              <w:rPr>
                <w:rFonts w:eastAsia="Arial"/>
              </w:rPr>
              <w:t>oo</w:t>
            </w:r>
            <w:r w:rsidRPr="00F75CC3">
              <w:rPr>
                <w:rFonts w:eastAsia="Arial"/>
              </w:rPr>
              <w:t>l</w:t>
            </w:r>
            <w:r>
              <w:rPr>
                <w:rFonts w:eastAsia="Arial"/>
              </w:rPr>
              <w:t>s</w:t>
            </w:r>
            <w:r w:rsidR="003364E9">
              <w:rPr>
                <w:rFonts w:eastAsia="Arial"/>
              </w:rPr>
              <w:t>,</w:t>
            </w:r>
            <w:r w:rsidRPr="00F75CC3">
              <w:rPr>
                <w:rFonts w:eastAsia="Arial"/>
              </w:rPr>
              <w:t xml:space="preserve"> </w:t>
            </w:r>
            <w:r>
              <w:rPr>
                <w:rFonts w:eastAsia="Arial"/>
              </w:rPr>
              <w:t>such</w:t>
            </w:r>
            <w:r>
              <w:rPr>
                <w:rFonts w:eastAsia="Arial"/>
                <w:spacing w:val="-2"/>
              </w:rPr>
              <w:t xml:space="preserve"> </w:t>
            </w:r>
            <w:r>
              <w:rPr>
                <w:rFonts w:eastAsia="Arial"/>
              </w:rPr>
              <w:t>a</w:t>
            </w:r>
            <w:r>
              <w:rPr>
                <w:rFonts w:eastAsia="Arial"/>
                <w:spacing w:val="-2"/>
              </w:rPr>
              <w:t>s</w:t>
            </w:r>
            <w:r>
              <w:rPr>
                <w:rFonts w:eastAsia="Arial"/>
              </w:rPr>
              <w:t>:</w:t>
            </w:r>
          </w:p>
          <w:p w14:paraId="7FD3263F" w14:textId="77777777" w:rsidR="0096311A" w:rsidRDefault="0096311A" w:rsidP="00F75CC3">
            <w:pPr>
              <w:pStyle w:val="ListBullet2"/>
              <w:ind w:left="884" w:hanging="425"/>
            </w:pPr>
            <w:r>
              <w:t>s</w:t>
            </w:r>
            <w:r>
              <w:rPr>
                <w:spacing w:val="-1"/>
              </w:rPr>
              <w:t>i</w:t>
            </w:r>
            <w:r>
              <w:t>de</w:t>
            </w:r>
            <w:r>
              <w:rPr>
                <w:spacing w:val="1"/>
              </w:rPr>
              <w:t xml:space="preserve"> m</w:t>
            </w:r>
            <w:r>
              <w:t>ou</w:t>
            </w:r>
            <w:r>
              <w:rPr>
                <w:spacing w:val="-1"/>
              </w:rPr>
              <w:t>l</w:t>
            </w:r>
            <w:r>
              <w:t>ds</w:t>
            </w:r>
          </w:p>
          <w:p w14:paraId="626F3319" w14:textId="77777777" w:rsidR="0096311A" w:rsidRDefault="0096311A" w:rsidP="00F75CC3">
            <w:pPr>
              <w:pStyle w:val="ListBullet2"/>
              <w:ind w:left="884" w:hanging="425"/>
            </w:pPr>
            <w:r>
              <w:t>b</w:t>
            </w:r>
            <w:r>
              <w:rPr>
                <w:spacing w:val="-1"/>
              </w:rPr>
              <w:t>l</w:t>
            </w:r>
            <w:r>
              <w:t>oc</w:t>
            </w:r>
            <w:r>
              <w:rPr>
                <w:spacing w:val="2"/>
              </w:rPr>
              <w:t>k</w:t>
            </w:r>
            <w:r>
              <w:t>s</w:t>
            </w:r>
          </w:p>
          <w:p w14:paraId="5F083BCB" w14:textId="77777777" w:rsidR="0096311A" w:rsidRDefault="0096311A" w:rsidP="00F75CC3">
            <w:pPr>
              <w:pStyle w:val="ListBullet2"/>
              <w:ind w:left="884" w:hanging="425"/>
            </w:pPr>
            <w:r>
              <w:t>c</w:t>
            </w:r>
            <w:r>
              <w:rPr>
                <w:spacing w:val="1"/>
              </w:rPr>
              <w:t>r</w:t>
            </w:r>
            <w:r>
              <w:t>a</w:t>
            </w:r>
            <w:r>
              <w:rPr>
                <w:spacing w:val="1"/>
              </w:rPr>
              <w:t>m</w:t>
            </w:r>
            <w:r>
              <w:t>ps</w:t>
            </w:r>
          </w:p>
          <w:p w14:paraId="59EAC24C" w14:textId="77777777" w:rsidR="0096311A" w:rsidRDefault="0096311A" w:rsidP="00F75CC3">
            <w:pPr>
              <w:pStyle w:val="ListBullet2"/>
              <w:ind w:left="884" w:hanging="425"/>
            </w:pPr>
            <w:r>
              <w:t>c</w:t>
            </w:r>
            <w:r>
              <w:rPr>
                <w:spacing w:val="1"/>
              </w:rPr>
              <w:t>r</w:t>
            </w:r>
            <w:r>
              <w:t>ad</w:t>
            </w:r>
            <w:r>
              <w:rPr>
                <w:spacing w:val="-1"/>
              </w:rPr>
              <w:t>l</w:t>
            </w:r>
            <w:r>
              <w:t>es</w:t>
            </w:r>
          </w:p>
          <w:p w14:paraId="1E2CB880" w14:textId="77777777" w:rsidR="0096311A" w:rsidRDefault="0096311A" w:rsidP="00F75CC3">
            <w:pPr>
              <w:pStyle w:val="ListBullet2"/>
              <w:ind w:left="884" w:hanging="425"/>
            </w:pPr>
            <w:r>
              <w:t>con</w:t>
            </w:r>
            <w:r>
              <w:rPr>
                <w:spacing w:val="1"/>
              </w:rPr>
              <w:t>t</w:t>
            </w:r>
            <w:r>
              <w:t>our and</w:t>
            </w:r>
            <w:r>
              <w:rPr>
                <w:spacing w:val="1"/>
              </w:rPr>
              <w:t xml:space="preserve"> </w:t>
            </w:r>
            <w:r>
              <w:rPr>
                <w:spacing w:val="-2"/>
              </w:rPr>
              <w:t>s</w:t>
            </w:r>
            <w:r>
              <w:rPr>
                <w:spacing w:val="1"/>
              </w:rPr>
              <w:t>t</w:t>
            </w:r>
            <w:r>
              <w:t>ep</w:t>
            </w:r>
            <w:r>
              <w:rPr>
                <w:spacing w:val="-4"/>
              </w:rPr>
              <w:t xml:space="preserve"> </w:t>
            </w:r>
            <w:r>
              <w:rPr>
                <w:spacing w:val="2"/>
              </w:rPr>
              <w:t>g</w:t>
            </w:r>
            <w:r>
              <w:t>a</w:t>
            </w:r>
            <w:r>
              <w:rPr>
                <w:spacing w:val="-3"/>
              </w:rPr>
              <w:t>u</w:t>
            </w:r>
            <w:r>
              <w:rPr>
                <w:spacing w:val="2"/>
              </w:rPr>
              <w:t>g</w:t>
            </w:r>
            <w:r>
              <w:t>es</w:t>
            </w:r>
          </w:p>
          <w:p w14:paraId="34AEC6A4" w14:textId="77777777" w:rsidR="0096311A" w:rsidRDefault="0096311A" w:rsidP="00F75CC3">
            <w:pPr>
              <w:pStyle w:val="ListBullet2"/>
              <w:ind w:left="884" w:hanging="425"/>
            </w:pPr>
            <w:r>
              <w:t>a</w:t>
            </w:r>
            <w:r>
              <w:rPr>
                <w:spacing w:val="1"/>
              </w:rPr>
              <w:t>r</w:t>
            </w:r>
            <w:r>
              <w:t>ch</w:t>
            </w:r>
            <w:r>
              <w:rPr>
                <w:spacing w:val="-1"/>
              </w:rPr>
              <w:t>i</w:t>
            </w:r>
            <w:r>
              <w:t>ng</w:t>
            </w:r>
            <w:r>
              <w:rPr>
                <w:spacing w:val="1"/>
              </w:rPr>
              <w:t xml:space="preserve"> </w:t>
            </w:r>
            <w:r>
              <w:t>and</w:t>
            </w:r>
            <w:r>
              <w:rPr>
                <w:spacing w:val="-2"/>
              </w:rPr>
              <w:t xml:space="preserve"> </w:t>
            </w:r>
            <w:r>
              <w:rPr>
                <w:spacing w:val="1"/>
              </w:rPr>
              <w:t>t</w:t>
            </w:r>
            <w:r>
              <w:t>h</w:t>
            </w:r>
            <w:r>
              <w:rPr>
                <w:spacing w:val="-1"/>
              </w:rPr>
              <w:t>i</w:t>
            </w:r>
            <w:r>
              <w:rPr>
                <w:spacing w:val="-2"/>
              </w:rPr>
              <w:t>c</w:t>
            </w:r>
            <w:r>
              <w:rPr>
                <w:spacing w:val="2"/>
              </w:rPr>
              <w:t>k</w:t>
            </w:r>
            <w:r>
              <w:t>ness</w:t>
            </w:r>
            <w:r>
              <w:rPr>
                <w:spacing w:val="-1"/>
              </w:rPr>
              <w:t xml:space="preserve"> </w:t>
            </w:r>
            <w:r>
              <w:t>p</w:t>
            </w:r>
            <w:r>
              <w:rPr>
                <w:spacing w:val="-1"/>
              </w:rPr>
              <w:t>l</w:t>
            </w:r>
            <w:r>
              <w:t>ane</w:t>
            </w:r>
          </w:p>
          <w:p w14:paraId="300747A3" w14:textId="77777777" w:rsidR="0096311A" w:rsidRDefault="0096311A" w:rsidP="00F75CC3">
            <w:pPr>
              <w:pStyle w:val="ListBullet2"/>
              <w:ind w:left="884" w:hanging="425"/>
            </w:pPr>
            <w:r>
              <w:t>so</w:t>
            </w:r>
            <w:r>
              <w:rPr>
                <w:spacing w:val="-1"/>
              </w:rPr>
              <w:t>l</w:t>
            </w:r>
            <w:r>
              <w:t>de</w:t>
            </w:r>
            <w:r>
              <w:rPr>
                <w:spacing w:val="1"/>
              </w:rPr>
              <w:t>r</w:t>
            </w:r>
            <w:r>
              <w:rPr>
                <w:spacing w:val="-1"/>
              </w:rPr>
              <w:t>i</w:t>
            </w:r>
            <w:r>
              <w:t>ng</w:t>
            </w:r>
            <w:r>
              <w:rPr>
                <w:spacing w:val="1"/>
              </w:rPr>
              <w:t xml:space="preserve"> </w:t>
            </w:r>
            <w:r>
              <w:rPr>
                <w:spacing w:val="-1"/>
              </w:rPr>
              <w:t>i</w:t>
            </w:r>
            <w:r>
              <w:rPr>
                <w:spacing w:val="1"/>
              </w:rPr>
              <w:t>r</w:t>
            </w:r>
            <w:r>
              <w:t>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22540BB0" w14:textId="77777777" w:rsidR="0096311A" w:rsidRPr="009F04FF" w:rsidRDefault="0096311A" w:rsidP="00F75CC3">
            <w:pPr>
              <w:pStyle w:val="ListBullet"/>
              <w:ind w:left="459" w:hanging="425"/>
            </w:pPr>
            <w:r>
              <w:rPr>
                <w:rFonts w:eastAsia="Arial"/>
              </w:rPr>
              <w:t>d</w:t>
            </w:r>
            <w:r>
              <w:rPr>
                <w:rFonts w:eastAsia="Arial"/>
                <w:spacing w:val="-1"/>
              </w:rPr>
              <w:t>i</w:t>
            </w:r>
            <w:r>
              <w:rPr>
                <w:rFonts w:eastAsia="Arial"/>
                <w:spacing w:val="1"/>
              </w:rPr>
              <w:t>r</w:t>
            </w:r>
            <w:r>
              <w:rPr>
                <w:rFonts w:eastAsia="Arial"/>
              </w:rPr>
              <w:t xml:space="preserve">ect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bl>
    <w:p w14:paraId="3CBF36D0" w14:textId="6C020C67" w:rsidR="00F75CC3" w:rsidRDefault="00F75C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2A137C52" w14:textId="77777777" w:rsidTr="00203E0E">
        <w:tc>
          <w:tcPr>
            <w:tcW w:w="2043" w:type="pct"/>
          </w:tcPr>
          <w:p w14:paraId="7C3BE728" w14:textId="613B5881" w:rsidR="0096311A" w:rsidRPr="009F04FF" w:rsidRDefault="0096311A" w:rsidP="00203E0E">
            <w:pPr>
              <w:pStyle w:val="Bodycopy"/>
            </w:pPr>
            <w:r w:rsidRPr="00B03116">
              <w:rPr>
                <w:b/>
                <w:bCs/>
                <w:i/>
                <w:lang w:val="en-US"/>
              </w:rPr>
              <w:lastRenderedPageBreak/>
              <w:t xml:space="preserve">Materials </w:t>
            </w:r>
            <w:r w:rsidRPr="00B03116">
              <w:rPr>
                <w:lang w:val="en-US"/>
              </w:rPr>
              <w:t>may include:</w:t>
            </w:r>
          </w:p>
        </w:tc>
        <w:tc>
          <w:tcPr>
            <w:tcW w:w="2957" w:type="pct"/>
          </w:tcPr>
          <w:p w14:paraId="211FE4A4" w14:textId="77777777" w:rsidR="0096311A" w:rsidRDefault="0096311A" w:rsidP="00F75CC3">
            <w:pPr>
              <w:pStyle w:val="ListBullet"/>
              <w:ind w:left="459" w:hanging="425"/>
              <w:rPr>
                <w:rFonts w:eastAsia="Arial"/>
              </w:rPr>
            </w:pPr>
            <w:r w:rsidRPr="00F75CC3">
              <w:rPr>
                <w:rFonts w:eastAsia="Arial"/>
              </w:rPr>
              <w:t>timber</w:t>
            </w:r>
          </w:p>
          <w:p w14:paraId="5F932BD6" w14:textId="77777777" w:rsidR="0096311A" w:rsidRDefault="0096311A" w:rsidP="00F75CC3">
            <w:pPr>
              <w:pStyle w:val="ListBullet"/>
              <w:ind w:left="459" w:hanging="425"/>
              <w:rPr>
                <w:rFonts w:eastAsia="Arial"/>
              </w:rPr>
            </w:pPr>
            <w:r w:rsidRPr="00F75CC3">
              <w:rPr>
                <w:rFonts w:eastAsia="Arial"/>
              </w:rPr>
              <w:t>v</w:t>
            </w:r>
            <w:r>
              <w:rPr>
                <w:rFonts w:eastAsia="Arial"/>
              </w:rPr>
              <w:t>enee</w:t>
            </w:r>
            <w:r w:rsidRPr="00F75CC3">
              <w:rPr>
                <w:rFonts w:eastAsia="Arial"/>
              </w:rPr>
              <w:t>r</w:t>
            </w:r>
            <w:r>
              <w:rPr>
                <w:rFonts w:eastAsia="Arial"/>
              </w:rPr>
              <w:t>s</w:t>
            </w:r>
          </w:p>
          <w:p w14:paraId="2C059CCA" w14:textId="77777777" w:rsidR="0096311A" w:rsidRDefault="0096311A" w:rsidP="00F75CC3">
            <w:pPr>
              <w:pStyle w:val="ListBullet"/>
              <w:ind w:left="459" w:hanging="425"/>
              <w:rPr>
                <w:rFonts w:eastAsia="Arial"/>
              </w:rPr>
            </w:pPr>
            <w:r w:rsidRPr="00F75CC3">
              <w:rPr>
                <w:rFonts w:eastAsia="Arial"/>
              </w:rPr>
              <w:t>m</w:t>
            </w:r>
            <w:r>
              <w:rPr>
                <w:rFonts w:eastAsia="Arial"/>
              </w:rPr>
              <w:t>an</w:t>
            </w:r>
            <w:r w:rsidRPr="00F75CC3">
              <w:rPr>
                <w:rFonts w:eastAsia="Arial"/>
              </w:rPr>
              <w:t>uf</w:t>
            </w:r>
            <w:r>
              <w:rPr>
                <w:rFonts w:eastAsia="Arial"/>
              </w:rPr>
              <w:t>a</w:t>
            </w:r>
            <w:r w:rsidRPr="00F75CC3">
              <w:rPr>
                <w:rFonts w:eastAsia="Arial"/>
              </w:rPr>
              <w:t>ct</w:t>
            </w:r>
            <w:r>
              <w:rPr>
                <w:rFonts w:eastAsia="Arial"/>
              </w:rPr>
              <w:t>u</w:t>
            </w:r>
            <w:r w:rsidRPr="00F75CC3">
              <w:rPr>
                <w:rFonts w:eastAsia="Arial"/>
              </w:rPr>
              <w:t>r</w:t>
            </w:r>
            <w:r>
              <w:rPr>
                <w:rFonts w:eastAsia="Arial"/>
              </w:rPr>
              <w:t>ed</w:t>
            </w:r>
            <w:r w:rsidRPr="00F75CC3">
              <w:rPr>
                <w:rFonts w:eastAsia="Arial"/>
              </w:rPr>
              <w:t xml:space="preserve"> </w:t>
            </w:r>
            <w:r>
              <w:rPr>
                <w:rFonts w:eastAsia="Arial"/>
              </w:rPr>
              <w:t>boa</w:t>
            </w:r>
            <w:r w:rsidRPr="00F75CC3">
              <w:rPr>
                <w:rFonts w:eastAsia="Arial"/>
              </w:rPr>
              <w:t>r</w:t>
            </w:r>
            <w:r>
              <w:rPr>
                <w:rFonts w:eastAsia="Arial"/>
              </w:rPr>
              <w:t>d</w:t>
            </w:r>
          </w:p>
          <w:p w14:paraId="6E5CC85F" w14:textId="77777777" w:rsidR="0096311A" w:rsidRDefault="0096311A" w:rsidP="00F75CC3">
            <w:pPr>
              <w:pStyle w:val="ListBullet"/>
              <w:ind w:left="459" w:hanging="425"/>
              <w:rPr>
                <w:rFonts w:eastAsia="Arial"/>
              </w:rPr>
            </w:pPr>
            <w:r w:rsidRPr="00F75CC3">
              <w:rPr>
                <w:rFonts w:eastAsia="Arial"/>
              </w:rPr>
              <w:t>gl</w:t>
            </w:r>
            <w:r>
              <w:rPr>
                <w:rFonts w:eastAsia="Arial"/>
              </w:rPr>
              <w:t>ues</w:t>
            </w:r>
          </w:p>
          <w:p w14:paraId="787FE04A" w14:textId="77777777" w:rsidR="0096311A" w:rsidRDefault="0096311A" w:rsidP="00F75CC3">
            <w:pPr>
              <w:pStyle w:val="ListBullet"/>
              <w:ind w:left="459" w:hanging="425"/>
              <w:rPr>
                <w:rFonts w:eastAsia="Arial"/>
              </w:rPr>
            </w:pPr>
            <w:r>
              <w:rPr>
                <w:rFonts w:eastAsia="Arial"/>
              </w:rPr>
              <w:t>sc</w:t>
            </w:r>
            <w:r w:rsidRPr="00F75CC3">
              <w:rPr>
                <w:rFonts w:eastAsia="Arial"/>
              </w:rPr>
              <w:t>r</w:t>
            </w:r>
            <w:r>
              <w:rPr>
                <w:rFonts w:eastAsia="Arial"/>
              </w:rPr>
              <w:t>e</w:t>
            </w:r>
            <w:r w:rsidRPr="00F75CC3">
              <w:rPr>
                <w:rFonts w:eastAsia="Arial"/>
              </w:rPr>
              <w:t>w</w:t>
            </w:r>
            <w:r>
              <w:rPr>
                <w:rFonts w:eastAsia="Arial"/>
              </w:rPr>
              <w:t>s</w:t>
            </w:r>
          </w:p>
          <w:p w14:paraId="5CCC79C8" w14:textId="77777777" w:rsidR="0096311A" w:rsidRDefault="0096311A" w:rsidP="00F75CC3">
            <w:pPr>
              <w:pStyle w:val="ListBullet"/>
              <w:ind w:left="459" w:hanging="425"/>
              <w:rPr>
                <w:rFonts w:eastAsia="Arial"/>
              </w:rPr>
            </w:pPr>
            <w:r>
              <w:rPr>
                <w:rFonts w:eastAsia="Arial"/>
              </w:rPr>
              <w:t>na</w:t>
            </w:r>
            <w:r w:rsidRPr="00F75CC3">
              <w:rPr>
                <w:rFonts w:eastAsia="Arial"/>
              </w:rPr>
              <w:t>ils</w:t>
            </w:r>
          </w:p>
          <w:p w14:paraId="2B68D416" w14:textId="77777777" w:rsidR="0096311A" w:rsidRDefault="0096311A" w:rsidP="00F75CC3">
            <w:pPr>
              <w:pStyle w:val="ListBullet"/>
              <w:ind w:left="459" w:hanging="425"/>
              <w:rPr>
                <w:rFonts w:eastAsia="Arial"/>
              </w:rPr>
            </w:pPr>
            <w:r>
              <w:rPr>
                <w:rFonts w:eastAsia="Arial"/>
              </w:rPr>
              <w:t>do</w:t>
            </w:r>
            <w:r w:rsidRPr="00F75CC3">
              <w:rPr>
                <w:rFonts w:eastAsia="Arial"/>
              </w:rPr>
              <w:t>wel</w:t>
            </w:r>
            <w:r>
              <w:rPr>
                <w:rFonts w:eastAsia="Arial"/>
              </w:rPr>
              <w:t>s</w:t>
            </w:r>
          </w:p>
          <w:p w14:paraId="6F9D0F14" w14:textId="77777777" w:rsidR="0096311A" w:rsidRDefault="0096311A" w:rsidP="00F75CC3">
            <w:pPr>
              <w:pStyle w:val="ListBullet"/>
              <w:ind w:left="459" w:hanging="425"/>
              <w:rPr>
                <w:rFonts w:eastAsia="Arial"/>
              </w:rPr>
            </w:pPr>
            <w:r w:rsidRPr="00F75CC3">
              <w:rPr>
                <w:rFonts w:eastAsia="Arial"/>
              </w:rPr>
              <w:t>v</w:t>
            </w:r>
            <w:r>
              <w:rPr>
                <w:rFonts w:eastAsia="Arial"/>
              </w:rPr>
              <w:t>a</w:t>
            </w:r>
            <w:r w:rsidRPr="00F75CC3">
              <w:rPr>
                <w:rFonts w:eastAsia="Arial"/>
              </w:rPr>
              <w:t>ri</w:t>
            </w:r>
            <w:r>
              <w:rPr>
                <w:rFonts w:eastAsia="Arial"/>
              </w:rPr>
              <w:t>ous</w:t>
            </w:r>
            <w:r w:rsidRPr="00F75CC3">
              <w:rPr>
                <w:rFonts w:eastAsia="Arial"/>
              </w:rPr>
              <w:t xml:space="preserve"> tim</w:t>
            </w:r>
            <w:r>
              <w:rPr>
                <w:rFonts w:eastAsia="Arial"/>
              </w:rPr>
              <w:t>be</w:t>
            </w:r>
            <w:r w:rsidRPr="00F75CC3">
              <w:rPr>
                <w:rFonts w:eastAsia="Arial"/>
              </w:rPr>
              <w:t>r</w:t>
            </w:r>
            <w:r>
              <w:rPr>
                <w:rFonts w:eastAsia="Arial"/>
              </w:rPr>
              <w:t>s</w:t>
            </w:r>
            <w:r w:rsidRPr="00F75CC3">
              <w:rPr>
                <w:rFonts w:eastAsia="Arial"/>
              </w:rPr>
              <w:t xml:space="preserve"> </w:t>
            </w:r>
            <w:r>
              <w:rPr>
                <w:rFonts w:eastAsia="Arial"/>
              </w:rPr>
              <w:t>and</w:t>
            </w:r>
            <w:r w:rsidRPr="00F75CC3">
              <w:rPr>
                <w:rFonts w:eastAsia="Arial"/>
              </w:rPr>
              <w:t xml:space="preserve"> met</w:t>
            </w:r>
            <w:r>
              <w:rPr>
                <w:rFonts w:eastAsia="Arial"/>
              </w:rPr>
              <w:t>a</w:t>
            </w:r>
            <w:r w:rsidRPr="00F75CC3">
              <w:rPr>
                <w:rFonts w:eastAsia="Arial"/>
              </w:rPr>
              <w:t>l</w:t>
            </w:r>
            <w:r>
              <w:rPr>
                <w:rFonts w:eastAsia="Arial"/>
              </w:rPr>
              <w:t>s</w:t>
            </w:r>
            <w:r w:rsidRPr="00F75CC3">
              <w:rPr>
                <w:rFonts w:eastAsia="Arial"/>
              </w:rPr>
              <w:t xml:space="preserve"> t</w:t>
            </w:r>
            <w:r>
              <w:rPr>
                <w:rFonts w:eastAsia="Arial"/>
              </w:rPr>
              <w:t>hat a</w:t>
            </w:r>
            <w:r w:rsidRPr="00F75CC3">
              <w:rPr>
                <w:rFonts w:eastAsia="Arial"/>
              </w:rPr>
              <w:t>r</w:t>
            </w:r>
            <w:r>
              <w:rPr>
                <w:rFonts w:eastAsia="Arial"/>
              </w:rPr>
              <w:t>e</w:t>
            </w:r>
            <w:r w:rsidRPr="00F75CC3">
              <w:rPr>
                <w:rFonts w:eastAsia="Arial"/>
              </w:rPr>
              <w:t xml:space="preserve"> tr</w:t>
            </w:r>
            <w:r>
              <w:rPr>
                <w:rFonts w:eastAsia="Arial"/>
              </w:rPr>
              <w:t>ad</w:t>
            </w:r>
            <w:r w:rsidRPr="00F75CC3">
              <w:rPr>
                <w:rFonts w:eastAsia="Arial"/>
              </w:rPr>
              <w:t>iti</w:t>
            </w:r>
            <w:r>
              <w:rPr>
                <w:rFonts w:eastAsia="Arial"/>
              </w:rPr>
              <w:t>ona</w:t>
            </w:r>
            <w:r w:rsidRPr="00F75CC3">
              <w:rPr>
                <w:rFonts w:eastAsia="Arial"/>
              </w:rPr>
              <w:t>ll</w:t>
            </w:r>
            <w:r>
              <w:rPr>
                <w:rFonts w:eastAsia="Arial"/>
              </w:rPr>
              <w:t>y used</w:t>
            </w:r>
            <w:r w:rsidRPr="00F75CC3">
              <w:rPr>
                <w:rFonts w:eastAsia="Arial"/>
              </w:rPr>
              <w:t xml:space="preserve"> i</w:t>
            </w:r>
            <w:r>
              <w:rPr>
                <w:rFonts w:eastAsia="Arial"/>
              </w:rPr>
              <w:t>n</w:t>
            </w:r>
            <w:r w:rsidRPr="00F75CC3">
              <w:rPr>
                <w:rFonts w:eastAsia="Arial"/>
              </w:rPr>
              <w:t xml:space="preserve"> t</w:t>
            </w:r>
            <w:r>
              <w:rPr>
                <w:rFonts w:eastAsia="Arial"/>
              </w:rPr>
              <w:t>h</w:t>
            </w:r>
            <w:r w:rsidRPr="00F75CC3">
              <w:rPr>
                <w:rFonts w:eastAsia="Arial"/>
              </w:rPr>
              <w:t>e</w:t>
            </w:r>
            <w:r>
              <w:rPr>
                <w:rFonts w:eastAsia="Arial"/>
              </w:rPr>
              <w:t>se</w:t>
            </w:r>
            <w:r w:rsidRPr="00F75CC3">
              <w:rPr>
                <w:rFonts w:eastAsia="Arial"/>
              </w:rPr>
              <w:t xml:space="preserve"> i</w:t>
            </w:r>
            <w:r>
              <w:rPr>
                <w:rFonts w:eastAsia="Arial"/>
              </w:rPr>
              <w:t>n</w:t>
            </w:r>
            <w:r w:rsidRPr="00F75CC3">
              <w:rPr>
                <w:rFonts w:eastAsia="Arial"/>
              </w:rPr>
              <w:t>strum</w:t>
            </w:r>
            <w:r>
              <w:rPr>
                <w:rFonts w:eastAsia="Arial"/>
              </w:rPr>
              <w:t>en</w:t>
            </w:r>
            <w:r w:rsidRPr="00F75CC3">
              <w:rPr>
                <w:rFonts w:eastAsia="Arial"/>
              </w:rPr>
              <w:t>t</w:t>
            </w:r>
            <w:r>
              <w:rPr>
                <w:rFonts w:eastAsia="Arial"/>
              </w:rPr>
              <w:t>s</w:t>
            </w:r>
          </w:p>
          <w:p w14:paraId="77587038" w14:textId="77777777" w:rsidR="0096311A" w:rsidRDefault="0096311A" w:rsidP="00F75CC3">
            <w:pPr>
              <w:pStyle w:val="ListBullet"/>
              <w:ind w:left="459" w:hanging="425"/>
              <w:rPr>
                <w:rFonts w:eastAsia="Arial"/>
              </w:rPr>
            </w:pPr>
            <w:r>
              <w:rPr>
                <w:rFonts w:eastAsia="Arial"/>
              </w:rPr>
              <w:t>so</w:t>
            </w:r>
            <w:r w:rsidRPr="00F75CC3">
              <w:rPr>
                <w:rFonts w:eastAsia="Arial"/>
              </w:rPr>
              <w:t>l</w:t>
            </w:r>
            <w:r>
              <w:rPr>
                <w:rFonts w:eastAsia="Arial"/>
              </w:rPr>
              <w:t>der</w:t>
            </w:r>
          </w:p>
          <w:p w14:paraId="16D5FB39" w14:textId="77777777" w:rsidR="0096311A" w:rsidRPr="009F04FF" w:rsidRDefault="0096311A" w:rsidP="00F75CC3">
            <w:pPr>
              <w:pStyle w:val="ListBullet"/>
              <w:ind w:left="459" w:hanging="425"/>
            </w:pPr>
            <w:r w:rsidRPr="00F75CC3">
              <w:rPr>
                <w:rFonts w:eastAsia="Arial"/>
              </w:rPr>
              <w:t>f</w:t>
            </w:r>
            <w:r>
              <w:rPr>
                <w:rFonts w:eastAsia="Arial"/>
              </w:rPr>
              <w:t>e</w:t>
            </w:r>
            <w:r w:rsidRPr="00F75CC3">
              <w:rPr>
                <w:rFonts w:eastAsia="Arial"/>
              </w:rPr>
              <w:t>rr</w:t>
            </w:r>
            <w:r>
              <w:rPr>
                <w:rFonts w:eastAsia="Arial"/>
              </w:rPr>
              <w:t>ous</w:t>
            </w:r>
            <w:r w:rsidRPr="00F75CC3">
              <w:rPr>
                <w:rFonts w:eastAsia="Arial"/>
              </w:rPr>
              <w:t xml:space="preserve"> </w:t>
            </w:r>
            <w:r>
              <w:rPr>
                <w:rFonts w:eastAsia="Arial"/>
              </w:rPr>
              <w:t>and</w:t>
            </w:r>
            <w:r w:rsidRPr="00F75CC3">
              <w:rPr>
                <w:rFonts w:eastAsia="Arial"/>
              </w:rPr>
              <w:t xml:space="preserve"> </w:t>
            </w:r>
            <w:r>
              <w:rPr>
                <w:rFonts w:eastAsia="Arial"/>
              </w:rPr>
              <w:t>non</w:t>
            </w:r>
            <w:r>
              <w:rPr>
                <w:rFonts w:eastAsia="Arial"/>
                <w:spacing w:val="-1"/>
              </w:rPr>
              <w:t>-</w:t>
            </w:r>
            <w:r>
              <w:rPr>
                <w:rFonts w:eastAsia="Arial"/>
                <w:spacing w:val="1"/>
              </w:rPr>
              <w:t>f</w:t>
            </w:r>
            <w:r>
              <w:rPr>
                <w:rFonts w:eastAsia="Arial"/>
              </w:rPr>
              <w:t>e</w:t>
            </w:r>
            <w:r>
              <w:rPr>
                <w:rFonts w:eastAsia="Arial"/>
                <w:spacing w:val="-2"/>
              </w:rPr>
              <w:t>r</w:t>
            </w:r>
            <w:r>
              <w:rPr>
                <w:rFonts w:eastAsia="Arial"/>
                <w:spacing w:val="1"/>
              </w:rPr>
              <w:t>r</w:t>
            </w:r>
            <w:r>
              <w:rPr>
                <w:rFonts w:eastAsia="Arial"/>
              </w:rPr>
              <w:t>ous</w:t>
            </w:r>
            <w:r>
              <w:rPr>
                <w:rFonts w:eastAsia="Arial"/>
                <w:spacing w:val="-4"/>
              </w:rPr>
              <w:t xml:space="preserve"> </w:t>
            </w: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p>
        </w:tc>
      </w:tr>
      <w:tr w:rsidR="0096311A" w:rsidRPr="00982853" w14:paraId="7B778DC7" w14:textId="77777777" w:rsidTr="00203E0E">
        <w:tc>
          <w:tcPr>
            <w:tcW w:w="2043" w:type="pct"/>
          </w:tcPr>
          <w:p w14:paraId="48951B9F" w14:textId="77777777" w:rsidR="0096311A" w:rsidRPr="00B03116" w:rsidRDefault="0096311A" w:rsidP="00203E0E">
            <w:pPr>
              <w:pStyle w:val="Bodycopy"/>
              <w:rPr>
                <w:rFonts w:eastAsia="Arial"/>
                <w:spacing w:val="-1"/>
                <w:lang w:val="en-US"/>
              </w:rPr>
            </w:pPr>
            <w:r w:rsidRPr="00B03116">
              <w:rPr>
                <w:rFonts w:eastAsia="Arial"/>
                <w:b/>
                <w:bCs/>
                <w:i/>
                <w:spacing w:val="-1"/>
                <w:lang w:val="en-US"/>
              </w:rPr>
              <w:t>Components/sub-assemblies</w:t>
            </w:r>
            <w:r>
              <w:rPr>
                <w:rFonts w:eastAsia="Arial"/>
                <w:spacing w:val="-1"/>
                <w:lang w:val="en-US"/>
              </w:rPr>
              <w:t xml:space="preserve"> </w:t>
            </w:r>
            <w:r w:rsidRPr="00B03116">
              <w:rPr>
                <w:rFonts w:eastAsia="Arial"/>
                <w:spacing w:val="-1"/>
                <w:lang w:val="en-US"/>
              </w:rPr>
              <w:t>may include:</w:t>
            </w:r>
          </w:p>
        </w:tc>
        <w:tc>
          <w:tcPr>
            <w:tcW w:w="2957" w:type="pct"/>
          </w:tcPr>
          <w:p w14:paraId="21CF5E7B" w14:textId="0B135437" w:rsidR="0096311A" w:rsidRPr="00F75CC3" w:rsidRDefault="0096311A" w:rsidP="00F75CC3">
            <w:pPr>
              <w:pStyle w:val="ListBullet"/>
              <w:ind w:left="459" w:hanging="425"/>
              <w:rPr>
                <w:rFonts w:eastAsia="Arial"/>
              </w:rPr>
            </w:pPr>
            <w:r w:rsidRPr="00F75CC3">
              <w:rPr>
                <w:rFonts w:eastAsia="Arial"/>
              </w:rPr>
              <w:t>fre</w:t>
            </w:r>
            <w:r>
              <w:rPr>
                <w:rFonts w:eastAsia="Arial"/>
              </w:rPr>
              <w:t>t</w:t>
            </w:r>
            <w:r w:rsidR="00F75CC3">
              <w:rPr>
                <w:rFonts w:eastAsia="Arial"/>
              </w:rPr>
              <w:t xml:space="preserve"> </w:t>
            </w:r>
            <w:r w:rsidRPr="00F75CC3">
              <w:rPr>
                <w:rFonts w:eastAsia="Arial"/>
              </w:rPr>
              <w:t>boards</w:t>
            </w:r>
          </w:p>
          <w:p w14:paraId="2B684B9C" w14:textId="77777777" w:rsidR="0096311A" w:rsidRDefault="0096311A" w:rsidP="00F75CC3">
            <w:pPr>
              <w:pStyle w:val="ListBullet"/>
              <w:ind w:left="459" w:hanging="425"/>
              <w:rPr>
                <w:rFonts w:eastAsia="Arial"/>
              </w:rPr>
            </w:pPr>
            <w:r>
              <w:rPr>
                <w:rFonts w:eastAsia="Arial"/>
              </w:rPr>
              <w:t>s</w:t>
            </w:r>
            <w:r w:rsidRPr="00F75CC3">
              <w:rPr>
                <w:rFonts w:eastAsia="Arial"/>
              </w:rPr>
              <w:t>tring</w:t>
            </w:r>
            <w:r>
              <w:rPr>
                <w:rFonts w:eastAsia="Arial"/>
              </w:rPr>
              <w:t>s</w:t>
            </w:r>
          </w:p>
          <w:p w14:paraId="5B29589E" w14:textId="77777777" w:rsidR="0096311A" w:rsidRDefault="0096311A" w:rsidP="00F75CC3">
            <w:pPr>
              <w:pStyle w:val="ListBullet"/>
              <w:ind w:left="459" w:hanging="425"/>
              <w:rPr>
                <w:rFonts w:eastAsia="Arial"/>
              </w:rPr>
            </w:pPr>
            <w:r w:rsidRPr="00B03116">
              <w:rPr>
                <w:rFonts w:eastAsia="Arial"/>
              </w:rPr>
              <w:t>necks</w:t>
            </w:r>
          </w:p>
          <w:p w14:paraId="5C398109" w14:textId="77777777" w:rsidR="0096311A" w:rsidRPr="00B03116" w:rsidRDefault="0096311A" w:rsidP="00F75CC3">
            <w:pPr>
              <w:pStyle w:val="ListBullet"/>
              <w:ind w:left="459" w:hanging="425"/>
              <w:rPr>
                <w:rFonts w:eastAsia="Arial"/>
              </w:rPr>
            </w:pPr>
            <w:r w:rsidRPr="00B03116">
              <w:rPr>
                <w:rFonts w:eastAsia="Arial"/>
              </w:rPr>
              <w:t>b</w:t>
            </w:r>
            <w:r w:rsidRPr="00F75CC3">
              <w:rPr>
                <w:rFonts w:eastAsia="Arial"/>
              </w:rPr>
              <w:t>ri</w:t>
            </w:r>
            <w:r w:rsidRPr="00B03116">
              <w:rPr>
                <w:rFonts w:eastAsia="Arial"/>
              </w:rPr>
              <w:t>d</w:t>
            </w:r>
            <w:r w:rsidRPr="00F75CC3">
              <w:rPr>
                <w:rFonts w:eastAsia="Arial"/>
              </w:rPr>
              <w:t>g</w:t>
            </w:r>
            <w:r w:rsidRPr="00B03116">
              <w:rPr>
                <w:rFonts w:eastAsia="Arial"/>
              </w:rPr>
              <w:t>e</w:t>
            </w:r>
          </w:p>
          <w:p w14:paraId="251815BB" w14:textId="77777777" w:rsidR="0096311A" w:rsidRDefault="0096311A" w:rsidP="00F75CC3">
            <w:pPr>
              <w:pStyle w:val="ListBullet"/>
              <w:ind w:left="459" w:hanging="425"/>
              <w:rPr>
                <w:rFonts w:eastAsia="Arial"/>
              </w:rPr>
            </w:pPr>
            <w:r>
              <w:rPr>
                <w:rFonts w:eastAsia="Arial"/>
              </w:rPr>
              <w:t>b</w:t>
            </w:r>
            <w:r w:rsidRPr="00F75CC3">
              <w:rPr>
                <w:rFonts w:eastAsia="Arial"/>
              </w:rPr>
              <w:t>r</w:t>
            </w:r>
            <w:r>
              <w:rPr>
                <w:rFonts w:eastAsia="Arial"/>
              </w:rPr>
              <w:t>ace</w:t>
            </w:r>
          </w:p>
          <w:p w14:paraId="28066A25" w14:textId="77777777" w:rsidR="0096311A" w:rsidRDefault="0096311A" w:rsidP="00F75CC3">
            <w:pPr>
              <w:pStyle w:val="ListBullet"/>
              <w:ind w:left="459" w:hanging="425"/>
              <w:rPr>
                <w:rFonts w:eastAsia="Arial"/>
              </w:rPr>
            </w:pPr>
            <w:r>
              <w:rPr>
                <w:rFonts w:eastAsia="Arial"/>
              </w:rPr>
              <w:t>soundboa</w:t>
            </w:r>
            <w:r w:rsidRPr="00F75CC3">
              <w:rPr>
                <w:rFonts w:eastAsia="Arial"/>
              </w:rPr>
              <w:t>r</w:t>
            </w:r>
            <w:r>
              <w:rPr>
                <w:rFonts w:eastAsia="Arial"/>
              </w:rPr>
              <w:t>d/b</w:t>
            </w:r>
            <w:r w:rsidRPr="00F75CC3">
              <w:rPr>
                <w:rFonts w:eastAsia="Arial"/>
              </w:rPr>
              <w:t>ac</w:t>
            </w:r>
            <w:r>
              <w:rPr>
                <w:rFonts w:eastAsia="Arial"/>
              </w:rPr>
              <w:t>k</w:t>
            </w:r>
          </w:p>
          <w:p w14:paraId="1922E4A9" w14:textId="77777777" w:rsidR="0096311A" w:rsidRDefault="0096311A" w:rsidP="00F75CC3">
            <w:pPr>
              <w:pStyle w:val="ListBullet"/>
              <w:ind w:left="459" w:hanging="425"/>
              <w:rPr>
                <w:rFonts w:eastAsia="Arial"/>
              </w:rPr>
            </w:pPr>
            <w:r>
              <w:rPr>
                <w:rFonts w:eastAsia="Arial"/>
              </w:rPr>
              <w:t>co</w:t>
            </w:r>
            <w:r w:rsidRPr="00F75CC3">
              <w:rPr>
                <w:rFonts w:eastAsia="Arial"/>
              </w:rPr>
              <w:t>m</w:t>
            </w:r>
            <w:r>
              <w:rPr>
                <w:rFonts w:eastAsia="Arial"/>
              </w:rPr>
              <w:t>p</w:t>
            </w:r>
            <w:r w:rsidRPr="00F75CC3">
              <w:rPr>
                <w:rFonts w:eastAsia="Arial"/>
              </w:rPr>
              <w:t>l</w:t>
            </w:r>
            <w:r>
              <w:rPr>
                <w:rFonts w:eastAsia="Arial"/>
              </w:rPr>
              <w:t>e</w:t>
            </w:r>
            <w:r w:rsidRPr="00F75CC3">
              <w:rPr>
                <w:rFonts w:eastAsia="Arial"/>
              </w:rPr>
              <w:t>t</w:t>
            </w:r>
            <w:r>
              <w:rPr>
                <w:rFonts w:eastAsia="Arial"/>
              </w:rPr>
              <w:t>ed</w:t>
            </w:r>
            <w:r w:rsidRPr="00F75CC3">
              <w:rPr>
                <w:rFonts w:eastAsia="Arial"/>
              </w:rPr>
              <w:t xml:space="preserve"> </w:t>
            </w:r>
            <w:r>
              <w:rPr>
                <w:rFonts w:eastAsia="Arial"/>
              </w:rPr>
              <w:t>e</w:t>
            </w:r>
            <w:r w:rsidRPr="00F75CC3">
              <w:rPr>
                <w:rFonts w:eastAsia="Arial"/>
              </w:rPr>
              <w:t>l</w:t>
            </w:r>
            <w:r>
              <w:rPr>
                <w:rFonts w:eastAsia="Arial"/>
              </w:rPr>
              <w:t>ec</w:t>
            </w:r>
            <w:r w:rsidRPr="00F75CC3">
              <w:rPr>
                <w:rFonts w:eastAsia="Arial"/>
              </w:rPr>
              <w:t>tri</w:t>
            </w:r>
            <w:r>
              <w:rPr>
                <w:rFonts w:eastAsia="Arial"/>
              </w:rPr>
              <w:t>c</w:t>
            </w:r>
            <w:r w:rsidRPr="00F75CC3">
              <w:rPr>
                <w:rFonts w:eastAsia="Arial"/>
              </w:rPr>
              <w:t xml:space="preserve"> g</w:t>
            </w:r>
            <w:r>
              <w:rPr>
                <w:rFonts w:eastAsia="Arial"/>
              </w:rPr>
              <w:t>u</w:t>
            </w:r>
            <w:r w:rsidRPr="00F75CC3">
              <w:rPr>
                <w:rFonts w:eastAsia="Arial"/>
              </w:rPr>
              <w:t>it</w:t>
            </w:r>
            <w:r>
              <w:rPr>
                <w:rFonts w:eastAsia="Arial"/>
              </w:rPr>
              <w:t>ar</w:t>
            </w:r>
            <w:r w:rsidRPr="00F75CC3">
              <w:rPr>
                <w:rFonts w:eastAsia="Arial"/>
              </w:rPr>
              <w:t xml:space="preserve"> </w:t>
            </w:r>
            <w:r>
              <w:rPr>
                <w:rFonts w:eastAsia="Arial"/>
              </w:rPr>
              <w:t>bod</w:t>
            </w:r>
            <w:r w:rsidRPr="00F75CC3">
              <w:rPr>
                <w:rFonts w:eastAsia="Arial"/>
              </w:rPr>
              <w:t>y</w:t>
            </w:r>
          </w:p>
          <w:p w14:paraId="6AAAEB5A" w14:textId="77777777" w:rsidR="0096311A" w:rsidRDefault="0096311A" w:rsidP="00F75CC3">
            <w:pPr>
              <w:pStyle w:val="ListBullet"/>
              <w:ind w:left="459" w:hanging="425"/>
              <w:rPr>
                <w:rFonts w:eastAsia="Arial"/>
              </w:rPr>
            </w:pPr>
            <w:r w:rsidRPr="00F75CC3">
              <w:rPr>
                <w:rFonts w:eastAsia="Arial"/>
              </w:rPr>
              <w:t>t</w:t>
            </w:r>
            <w:r>
              <w:rPr>
                <w:rFonts w:eastAsia="Arial"/>
              </w:rPr>
              <w:t>un</w:t>
            </w:r>
            <w:r w:rsidRPr="00F75CC3">
              <w:rPr>
                <w:rFonts w:eastAsia="Arial"/>
              </w:rPr>
              <w:t>i</w:t>
            </w:r>
            <w:r>
              <w:rPr>
                <w:rFonts w:eastAsia="Arial"/>
              </w:rPr>
              <w:t>ng</w:t>
            </w:r>
            <w:r w:rsidRPr="00F75CC3">
              <w:rPr>
                <w:rFonts w:eastAsia="Arial"/>
              </w:rPr>
              <w:t xml:space="preserve"> </w:t>
            </w:r>
            <w:r>
              <w:rPr>
                <w:rFonts w:eastAsia="Arial"/>
              </w:rPr>
              <w:t>heads</w:t>
            </w:r>
          </w:p>
          <w:p w14:paraId="3A13D23C" w14:textId="77777777" w:rsidR="0096311A" w:rsidRDefault="0096311A" w:rsidP="00F75CC3">
            <w:pPr>
              <w:pStyle w:val="ListBullet"/>
              <w:ind w:left="459" w:hanging="425"/>
              <w:rPr>
                <w:rFonts w:eastAsia="Arial"/>
              </w:rPr>
            </w:pPr>
            <w:r>
              <w:rPr>
                <w:rFonts w:eastAsia="Arial"/>
              </w:rPr>
              <w:t>nut</w:t>
            </w:r>
            <w:r w:rsidRPr="00F75CC3">
              <w:rPr>
                <w:rFonts w:eastAsia="Arial"/>
              </w:rPr>
              <w:t xml:space="preserve"> </w:t>
            </w:r>
            <w:r>
              <w:rPr>
                <w:rFonts w:eastAsia="Arial"/>
              </w:rPr>
              <w:t>and</w:t>
            </w:r>
            <w:r w:rsidRPr="00F75CC3">
              <w:rPr>
                <w:rFonts w:eastAsia="Arial"/>
              </w:rPr>
              <w:t xml:space="preserve"> </w:t>
            </w:r>
            <w:r>
              <w:rPr>
                <w:rFonts w:eastAsia="Arial"/>
              </w:rPr>
              <w:t>sadd</w:t>
            </w:r>
            <w:r w:rsidRPr="00F75CC3">
              <w:rPr>
                <w:rFonts w:eastAsia="Arial"/>
              </w:rPr>
              <w:t>l</w:t>
            </w:r>
            <w:r>
              <w:rPr>
                <w:rFonts w:eastAsia="Arial"/>
              </w:rPr>
              <w:t>e</w:t>
            </w:r>
          </w:p>
          <w:p w14:paraId="257508E9" w14:textId="77777777" w:rsidR="0096311A" w:rsidRDefault="0096311A" w:rsidP="00F75CC3">
            <w:pPr>
              <w:pStyle w:val="ListBullet"/>
              <w:ind w:left="459" w:hanging="425"/>
              <w:rPr>
                <w:rFonts w:eastAsia="Arial"/>
              </w:rPr>
            </w:pPr>
            <w:r w:rsidRPr="00F75CC3">
              <w:rPr>
                <w:rFonts w:eastAsia="Arial"/>
              </w:rPr>
              <w:t>j</w:t>
            </w:r>
            <w:r>
              <w:rPr>
                <w:rFonts w:eastAsia="Arial"/>
              </w:rPr>
              <w:t>a</w:t>
            </w:r>
            <w:r w:rsidRPr="00F75CC3">
              <w:rPr>
                <w:rFonts w:eastAsia="Arial"/>
              </w:rPr>
              <w:t>c</w:t>
            </w:r>
            <w:r>
              <w:rPr>
                <w:rFonts w:eastAsia="Arial"/>
              </w:rPr>
              <w:t>k</w:t>
            </w:r>
            <w:r w:rsidRPr="00F75CC3">
              <w:rPr>
                <w:rFonts w:eastAsia="Arial"/>
              </w:rPr>
              <w:t xml:space="preserve"> </w:t>
            </w:r>
            <w:r>
              <w:rPr>
                <w:rFonts w:eastAsia="Arial"/>
              </w:rPr>
              <w:t>so</w:t>
            </w:r>
            <w:r w:rsidRPr="00F75CC3">
              <w:rPr>
                <w:rFonts w:eastAsia="Arial"/>
              </w:rPr>
              <w:t>cket</w:t>
            </w:r>
            <w:r>
              <w:rPr>
                <w:rFonts w:eastAsia="Arial"/>
              </w:rPr>
              <w:t>s</w:t>
            </w:r>
          </w:p>
          <w:p w14:paraId="15E3A691" w14:textId="77777777" w:rsidR="0096311A" w:rsidRDefault="0096311A" w:rsidP="00F75CC3">
            <w:pPr>
              <w:pStyle w:val="ListBullet"/>
              <w:ind w:left="459" w:hanging="425"/>
              <w:rPr>
                <w:rFonts w:eastAsia="Arial"/>
              </w:rPr>
            </w:pPr>
            <w:r w:rsidRPr="00F75CC3">
              <w:rPr>
                <w:rFonts w:eastAsia="Arial"/>
              </w:rPr>
              <w:t>v</w:t>
            </w:r>
            <w:r>
              <w:rPr>
                <w:rFonts w:eastAsia="Arial"/>
              </w:rPr>
              <w:t>o</w:t>
            </w:r>
            <w:r w:rsidRPr="00F75CC3">
              <w:rPr>
                <w:rFonts w:eastAsia="Arial"/>
              </w:rPr>
              <w:t>l</w:t>
            </w:r>
            <w:r>
              <w:rPr>
                <w:rFonts w:eastAsia="Arial"/>
              </w:rPr>
              <w:t>u</w:t>
            </w:r>
            <w:r w:rsidRPr="00F75CC3">
              <w:rPr>
                <w:rFonts w:eastAsia="Arial"/>
              </w:rPr>
              <w:t>m</w:t>
            </w:r>
            <w:r>
              <w:rPr>
                <w:rFonts w:eastAsia="Arial"/>
              </w:rPr>
              <w:t>e</w:t>
            </w:r>
            <w:r w:rsidRPr="00F75CC3">
              <w:rPr>
                <w:rFonts w:eastAsia="Arial"/>
              </w:rPr>
              <w:t xml:space="preserve"> </w:t>
            </w:r>
            <w:r>
              <w:rPr>
                <w:rFonts w:eastAsia="Arial"/>
              </w:rPr>
              <w:t>and</w:t>
            </w:r>
            <w:r w:rsidRPr="00F75CC3">
              <w:rPr>
                <w:rFonts w:eastAsia="Arial"/>
              </w:rPr>
              <w:t xml:space="preserve"> t</w:t>
            </w:r>
            <w:r>
              <w:rPr>
                <w:rFonts w:eastAsia="Arial"/>
              </w:rPr>
              <w:t>one</w:t>
            </w:r>
            <w:r w:rsidRPr="00F75CC3">
              <w:rPr>
                <w:rFonts w:eastAsia="Arial"/>
              </w:rPr>
              <w:t xml:space="preserve"> </w:t>
            </w:r>
            <w:r>
              <w:rPr>
                <w:rFonts w:eastAsia="Arial"/>
              </w:rPr>
              <w:t>po</w:t>
            </w:r>
            <w:r w:rsidRPr="00F75CC3">
              <w:rPr>
                <w:rFonts w:eastAsia="Arial"/>
              </w:rPr>
              <w:t>t</w:t>
            </w:r>
            <w:r>
              <w:rPr>
                <w:rFonts w:eastAsia="Arial"/>
              </w:rPr>
              <w:t>e</w:t>
            </w:r>
            <w:r w:rsidRPr="00F75CC3">
              <w:rPr>
                <w:rFonts w:eastAsia="Arial"/>
              </w:rPr>
              <w:t>nti</w:t>
            </w:r>
            <w:r>
              <w:rPr>
                <w:rFonts w:eastAsia="Arial"/>
              </w:rPr>
              <w:t>o</w:t>
            </w:r>
            <w:r w:rsidRPr="00F75CC3">
              <w:rPr>
                <w:rFonts w:eastAsia="Arial"/>
              </w:rPr>
              <w:t>m</w:t>
            </w:r>
            <w:r>
              <w:rPr>
                <w:rFonts w:eastAsia="Arial"/>
              </w:rPr>
              <w:t>e</w:t>
            </w:r>
            <w:r w:rsidRPr="00F75CC3">
              <w:rPr>
                <w:rFonts w:eastAsia="Arial"/>
              </w:rPr>
              <w:t>ter</w:t>
            </w:r>
            <w:r>
              <w:rPr>
                <w:rFonts w:eastAsia="Arial"/>
              </w:rPr>
              <w:t>s</w:t>
            </w:r>
          </w:p>
          <w:p w14:paraId="5979CCEF" w14:textId="77777777" w:rsidR="0096311A" w:rsidRDefault="0096311A" w:rsidP="00F75CC3">
            <w:pPr>
              <w:pStyle w:val="ListBullet"/>
              <w:ind w:left="459" w:hanging="425"/>
              <w:rPr>
                <w:rFonts w:eastAsia="Arial"/>
              </w:rPr>
            </w:pPr>
            <w:r w:rsidRPr="00F75CC3">
              <w:rPr>
                <w:rFonts w:eastAsia="Arial"/>
              </w:rPr>
              <w:t>vi</w:t>
            </w:r>
            <w:r>
              <w:rPr>
                <w:rFonts w:eastAsia="Arial"/>
              </w:rPr>
              <w:t>b</w:t>
            </w:r>
            <w:r w:rsidRPr="00F75CC3">
              <w:rPr>
                <w:rFonts w:eastAsia="Arial"/>
              </w:rPr>
              <w:t>r</w:t>
            </w:r>
            <w:r>
              <w:rPr>
                <w:rFonts w:eastAsia="Arial"/>
              </w:rPr>
              <w:t>a</w:t>
            </w:r>
            <w:r w:rsidRPr="00F75CC3">
              <w:rPr>
                <w:rFonts w:eastAsia="Arial"/>
              </w:rPr>
              <w:t>t</w:t>
            </w:r>
            <w:r>
              <w:rPr>
                <w:rFonts w:eastAsia="Arial"/>
              </w:rPr>
              <w:t>o</w:t>
            </w:r>
          </w:p>
          <w:p w14:paraId="30B7D8DF" w14:textId="72122326" w:rsidR="0096311A" w:rsidRDefault="0096311A" w:rsidP="00F75CC3">
            <w:pPr>
              <w:pStyle w:val="ListBullet"/>
              <w:ind w:left="459" w:hanging="425"/>
              <w:rPr>
                <w:rFonts w:eastAsia="Arial"/>
              </w:rPr>
            </w:pPr>
            <w:r>
              <w:rPr>
                <w:rFonts w:eastAsia="Arial"/>
              </w:rPr>
              <w:t>p</w:t>
            </w:r>
            <w:r w:rsidRPr="00F75CC3">
              <w:rPr>
                <w:rFonts w:eastAsia="Arial"/>
              </w:rPr>
              <w:t>i</w:t>
            </w:r>
            <w:r>
              <w:rPr>
                <w:rFonts w:eastAsia="Arial"/>
              </w:rPr>
              <w:t>ckup</w:t>
            </w:r>
            <w:r w:rsidRPr="00F75CC3">
              <w:rPr>
                <w:rFonts w:eastAsia="Arial"/>
              </w:rPr>
              <w:t xml:space="preserve"> </w:t>
            </w:r>
            <w:r>
              <w:rPr>
                <w:rFonts w:eastAsia="Arial"/>
              </w:rPr>
              <w:t>se</w:t>
            </w:r>
            <w:r w:rsidRPr="00F75CC3">
              <w:rPr>
                <w:rFonts w:eastAsia="Arial"/>
              </w:rPr>
              <w:t>l</w:t>
            </w:r>
            <w:r>
              <w:rPr>
                <w:rFonts w:eastAsia="Arial"/>
              </w:rPr>
              <w:t>e</w:t>
            </w:r>
            <w:r w:rsidRPr="00F75CC3">
              <w:rPr>
                <w:rFonts w:eastAsia="Arial"/>
              </w:rPr>
              <w:t>ct</w:t>
            </w:r>
            <w:r>
              <w:rPr>
                <w:rFonts w:eastAsia="Arial"/>
              </w:rPr>
              <w:t>or</w:t>
            </w:r>
          </w:p>
          <w:p w14:paraId="1807BA02" w14:textId="6DC8001D" w:rsidR="0096311A" w:rsidRPr="009F04FF" w:rsidRDefault="0096311A" w:rsidP="00F75CC3">
            <w:pPr>
              <w:pStyle w:val="ListBullet"/>
              <w:ind w:left="459" w:hanging="425"/>
            </w:pPr>
            <w:r>
              <w:rPr>
                <w:rFonts w:eastAsia="Arial"/>
              </w:rPr>
              <w:t>p</w:t>
            </w:r>
            <w:r w:rsidRPr="00F75CC3">
              <w:rPr>
                <w:rFonts w:eastAsia="Arial"/>
              </w:rPr>
              <w:t>i</w:t>
            </w:r>
            <w:r>
              <w:rPr>
                <w:rFonts w:eastAsia="Arial"/>
              </w:rPr>
              <w:t>ckups.</w:t>
            </w:r>
          </w:p>
        </w:tc>
      </w:tr>
      <w:tr w:rsidR="0096311A" w:rsidRPr="00982853" w14:paraId="7559615B" w14:textId="77777777" w:rsidTr="00203E0E">
        <w:tc>
          <w:tcPr>
            <w:tcW w:w="2043" w:type="pct"/>
          </w:tcPr>
          <w:p w14:paraId="34870E32" w14:textId="513356AB" w:rsidR="0096311A" w:rsidRPr="00B03116" w:rsidRDefault="008168A9" w:rsidP="00203E0E">
            <w:pPr>
              <w:pStyle w:val="Bodycopy"/>
              <w:rPr>
                <w:lang w:val="en-US"/>
              </w:rPr>
            </w:pPr>
            <w:r>
              <w:rPr>
                <w:b/>
                <w:bCs/>
                <w:i/>
                <w:lang w:val="en-US"/>
              </w:rPr>
              <w:t>Standard operating procedures (</w:t>
            </w:r>
            <w:r w:rsidR="0096311A" w:rsidRPr="00B03116">
              <w:rPr>
                <w:b/>
                <w:bCs/>
                <w:i/>
                <w:lang w:val="en-US"/>
              </w:rPr>
              <w:t>SOPs</w:t>
            </w:r>
            <w:r>
              <w:rPr>
                <w:b/>
                <w:bCs/>
                <w:i/>
                <w:lang w:val="en-US"/>
              </w:rPr>
              <w:t>)</w:t>
            </w:r>
            <w:r w:rsidR="0096311A" w:rsidRPr="00B03116">
              <w:rPr>
                <w:b/>
                <w:bCs/>
                <w:lang w:val="en-US"/>
              </w:rPr>
              <w:t xml:space="preserve"> </w:t>
            </w:r>
            <w:r w:rsidR="0096311A" w:rsidRPr="00B03116">
              <w:rPr>
                <w:lang w:val="en-US"/>
              </w:rPr>
              <w:t>may include:</w:t>
            </w:r>
          </w:p>
        </w:tc>
        <w:tc>
          <w:tcPr>
            <w:tcW w:w="2957" w:type="pct"/>
          </w:tcPr>
          <w:p w14:paraId="3C38543A" w14:textId="77777777" w:rsidR="0096311A" w:rsidRDefault="0096311A" w:rsidP="00F75CC3">
            <w:pPr>
              <w:pStyle w:val="ListBullet"/>
              <w:ind w:left="459" w:hanging="425"/>
              <w:rPr>
                <w:rFonts w:eastAsia="Arial"/>
              </w:rPr>
            </w:pPr>
            <w:r w:rsidRPr="00F75CC3">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58041A86" w14:textId="77777777" w:rsidR="0096311A" w:rsidRDefault="0096311A" w:rsidP="00F75CC3">
            <w:pPr>
              <w:pStyle w:val="ListBullet2"/>
              <w:ind w:left="884" w:hanging="425"/>
            </w:pPr>
            <w:r>
              <w:rPr>
                <w:spacing w:val="1"/>
              </w:rPr>
              <w:t>t</w:t>
            </w:r>
            <w:r>
              <w:t>he</w:t>
            </w:r>
            <w:r>
              <w:rPr>
                <w:spacing w:val="1"/>
              </w:rPr>
              <w:t xml:space="preserve"> </w:t>
            </w:r>
            <w:r>
              <w:t>use</w:t>
            </w:r>
            <w:r w:rsidRPr="00F75CC3">
              <w:t xml:space="preserve"> o</w:t>
            </w:r>
            <w:r>
              <w:t xml:space="preserve">f </w:t>
            </w:r>
            <w:r w:rsidRPr="00F75CC3">
              <w:t>m</w:t>
            </w:r>
            <w:r>
              <w:t>a</w:t>
            </w:r>
            <w:r w:rsidRPr="00F75CC3">
              <w:t>teri</w:t>
            </w:r>
            <w:r>
              <w:t>a</w:t>
            </w:r>
            <w:r w:rsidRPr="00F75CC3">
              <w:t>l</w:t>
            </w:r>
            <w:r>
              <w:t>s</w:t>
            </w:r>
          </w:p>
          <w:p w14:paraId="307A5E46" w14:textId="77777777" w:rsidR="0096311A" w:rsidRDefault="0096311A" w:rsidP="00F75CC3">
            <w:pPr>
              <w:pStyle w:val="ListBullet2"/>
              <w:ind w:left="884" w:hanging="425"/>
            </w:pPr>
            <w:r w:rsidRPr="00F75CC3">
              <w:t>t</w:t>
            </w:r>
            <w:r>
              <w:t>he</w:t>
            </w:r>
            <w:r w:rsidRPr="00F75CC3">
              <w:t xml:space="preserve"> </w:t>
            </w:r>
            <w:r>
              <w:t>use</w:t>
            </w:r>
            <w:r w:rsidRPr="00F75CC3">
              <w:t xml:space="preserve"> </w:t>
            </w:r>
            <w:r>
              <w:t>and</w:t>
            </w:r>
            <w:r w:rsidRPr="00F75CC3">
              <w:t xml:space="preserve"> </w:t>
            </w:r>
            <w:r>
              <w:t>op</w:t>
            </w:r>
            <w:r w:rsidRPr="00F75CC3">
              <w:t>er</w:t>
            </w:r>
            <w:r>
              <w:t>a</w:t>
            </w:r>
            <w:r w:rsidRPr="00F75CC3">
              <w:t>ti</w:t>
            </w:r>
            <w:r>
              <w:t>on</w:t>
            </w:r>
            <w:r w:rsidRPr="00F75CC3">
              <w:t xml:space="preserve"> o</w:t>
            </w:r>
            <w:r>
              <w:t xml:space="preserve">f </w:t>
            </w:r>
            <w:r w:rsidRPr="00F75CC3">
              <w:t>t</w:t>
            </w:r>
            <w:r>
              <w:t>oo</w:t>
            </w:r>
            <w:r w:rsidRPr="00F75CC3">
              <w:t>l</w:t>
            </w:r>
            <w:r>
              <w:t>s</w:t>
            </w:r>
            <w:r w:rsidRPr="00F75CC3">
              <w:t xml:space="preserve"> </w:t>
            </w:r>
            <w:r>
              <w:t>and e</w:t>
            </w:r>
            <w:r w:rsidRPr="00F75CC3">
              <w:t>q</w:t>
            </w:r>
            <w:r>
              <w:t>u</w:t>
            </w:r>
            <w:r w:rsidRPr="00F75CC3">
              <w:t>i</w:t>
            </w:r>
            <w:r>
              <w:t>p</w:t>
            </w:r>
            <w:r w:rsidRPr="00F75CC3">
              <w:t>m</w:t>
            </w:r>
            <w:r>
              <w:t>e</w:t>
            </w:r>
            <w:r w:rsidRPr="00F75CC3">
              <w:t>n</w:t>
            </w:r>
            <w:r>
              <w:t>t</w:t>
            </w:r>
            <w:r w:rsidRPr="00F75CC3">
              <w:t xml:space="preserve"> </w:t>
            </w:r>
            <w:r>
              <w:t>and</w:t>
            </w:r>
            <w:r w:rsidRPr="00F75CC3">
              <w:t xml:space="preserve"> PP</w:t>
            </w:r>
            <w:r>
              <w:t>E</w:t>
            </w:r>
          </w:p>
          <w:p w14:paraId="617F63DE" w14:textId="77777777" w:rsidR="0096311A" w:rsidRDefault="0096311A" w:rsidP="00F75CC3">
            <w:pPr>
              <w:pStyle w:val="ListBullet2"/>
              <w:ind w:left="884" w:hanging="425"/>
            </w:pPr>
            <w:r w:rsidRPr="00F75CC3">
              <w:t>r</w:t>
            </w:r>
            <w:r>
              <w:t>epo</w:t>
            </w:r>
            <w:r w:rsidRPr="00F75CC3">
              <w:t>rti</w:t>
            </w:r>
            <w:r>
              <w:t>ng</w:t>
            </w:r>
            <w:r w:rsidRPr="00F75CC3">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6F271D94" w14:textId="31C5B1E9" w:rsidR="0096311A" w:rsidRDefault="0096311A" w:rsidP="00F75CC3">
            <w:pPr>
              <w:pStyle w:val="ListBullet"/>
              <w:ind w:left="459" w:hanging="425"/>
              <w:rPr>
                <w:rFonts w:eastAsia="Arial"/>
              </w:rPr>
            </w:pPr>
            <w:r w:rsidRPr="00F75CC3">
              <w:rPr>
                <w:rFonts w:eastAsia="Arial"/>
              </w:rPr>
              <w:t>w</w:t>
            </w:r>
            <w:r>
              <w:rPr>
                <w:rFonts w:eastAsia="Arial"/>
              </w:rPr>
              <w:t>o</w:t>
            </w:r>
            <w:r w:rsidRPr="00F75CC3">
              <w:rPr>
                <w:rFonts w:eastAsia="Arial"/>
              </w:rPr>
              <w:t>rk</w:t>
            </w:r>
            <w:r>
              <w:rPr>
                <w:rFonts w:eastAsia="Arial"/>
              </w:rPr>
              <w:t>p</w:t>
            </w:r>
            <w:r w:rsidRPr="00F75CC3">
              <w:rPr>
                <w:rFonts w:eastAsia="Arial"/>
              </w:rPr>
              <w:t>l</w:t>
            </w:r>
            <w:r>
              <w:rPr>
                <w:rFonts w:eastAsia="Arial"/>
              </w:rPr>
              <w:t>ace</w:t>
            </w:r>
            <w:r w:rsidRPr="00F75CC3">
              <w:rPr>
                <w:rFonts w:eastAsia="Arial"/>
              </w:rPr>
              <w:t xml:space="preserve"> i</w:t>
            </w:r>
            <w:r>
              <w:rPr>
                <w:rFonts w:eastAsia="Arial"/>
              </w:rPr>
              <w:t>ns</w:t>
            </w:r>
            <w:r w:rsidRPr="00F75CC3">
              <w:rPr>
                <w:rFonts w:eastAsia="Arial"/>
              </w:rPr>
              <w:t>tr</w:t>
            </w:r>
            <w:r>
              <w:rPr>
                <w:rFonts w:eastAsia="Arial"/>
              </w:rPr>
              <w:t>uc</w:t>
            </w:r>
            <w:r w:rsidRPr="00F75CC3">
              <w:rPr>
                <w:rFonts w:eastAsia="Arial"/>
              </w:rPr>
              <w:t>ti</w:t>
            </w:r>
            <w:r>
              <w:rPr>
                <w:rFonts w:eastAsia="Arial"/>
              </w:rPr>
              <w:t>ons</w:t>
            </w:r>
            <w:r w:rsidR="0008070B">
              <w:rPr>
                <w:rFonts w:eastAsia="Arial"/>
              </w:rPr>
              <w:t>,</w:t>
            </w:r>
            <w:r w:rsidRPr="00F75CC3">
              <w:rPr>
                <w:rFonts w:eastAsia="Arial"/>
              </w:rPr>
              <w:t xml:space="preserve"> i</w:t>
            </w:r>
            <w:r>
              <w:rPr>
                <w:rFonts w:eastAsia="Arial"/>
              </w:rPr>
              <w:t>nc</w:t>
            </w:r>
            <w:r w:rsidRPr="00F75CC3">
              <w:rPr>
                <w:rFonts w:eastAsia="Arial"/>
              </w:rPr>
              <w:t>l</w:t>
            </w:r>
            <w:r>
              <w:rPr>
                <w:rFonts w:eastAsia="Arial"/>
              </w:rPr>
              <w:t>ud</w:t>
            </w:r>
            <w:r w:rsidRPr="00F75CC3">
              <w:rPr>
                <w:rFonts w:eastAsia="Arial"/>
              </w:rPr>
              <w:t>i</w:t>
            </w:r>
            <w:r>
              <w:rPr>
                <w:rFonts w:eastAsia="Arial"/>
              </w:rPr>
              <w:t>ng</w:t>
            </w:r>
            <w:r w:rsidRPr="00F75CC3">
              <w:rPr>
                <w:rFonts w:eastAsia="Arial"/>
              </w:rPr>
              <w:t xml:space="preserve"> j</w:t>
            </w:r>
            <w:r>
              <w:rPr>
                <w:rFonts w:eastAsia="Arial"/>
              </w:rPr>
              <w:t>ob</w:t>
            </w:r>
            <w:r w:rsidRPr="00F75CC3">
              <w:rPr>
                <w:rFonts w:eastAsia="Arial"/>
              </w:rPr>
              <w:t xml:space="preserve"> </w:t>
            </w:r>
            <w:r>
              <w:rPr>
                <w:rFonts w:eastAsia="Arial"/>
              </w:rPr>
              <w:t>she</w:t>
            </w:r>
            <w:r w:rsidRPr="00F75CC3">
              <w:rPr>
                <w:rFonts w:eastAsia="Arial"/>
              </w:rPr>
              <w:t>ets</w:t>
            </w:r>
            <w:r>
              <w:rPr>
                <w:rFonts w:eastAsia="Arial"/>
              </w:rPr>
              <w:t>, cu</w:t>
            </w:r>
            <w:r w:rsidRPr="00F75CC3">
              <w:rPr>
                <w:rFonts w:eastAsia="Arial"/>
              </w:rPr>
              <w:t>ttin</w:t>
            </w:r>
            <w:r>
              <w:rPr>
                <w:rFonts w:eastAsia="Arial"/>
              </w:rPr>
              <w:t>g</w:t>
            </w:r>
            <w:r w:rsidRPr="00F75CC3">
              <w:rPr>
                <w:rFonts w:eastAsia="Arial"/>
              </w:rPr>
              <w:t xml:space="preserve"> li</w:t>
            </w:r>
            <w:r>
              <w:rPr>
                <w:rFonts w:eastAsia="Arial"/>
              </w:rPr>
              <w:t>s</w:t>
            </w:r>
            <w:r w:rsidRPr="00F75CC3">
              <w:rPr>
                <w:rFonts w:eastAsia="Arial"/>
              </w:rPr>
              <w:t>t</w:t>
            </w:r>
            <w:r>
              <w:rPr>
                <w:rFonts w:eastAsia="Arial"/>
              </w:rPr>
              <w:t>s, p</w:t>
            </w:r>
            <w:r w:rsidRPr="00F75CC3">
              <w:rPr>
                <w:rFonts w:eastAsia="Arial"/>
              </w:rPr>
              <w:t>l</w:t>
            </w:r>
            <w:r>
              <w:rPr>
                <w:rFonts w:eastAsia="Arial"/>
              </w:rPr>
              <w:t>ans, d</w:t>
            </w:r>
            <w:r w:rsidRPr="00F75CC3">
              <w:rPr>
                <w:rFonts w:eastAsia="Arial"/>
              </w:rPr>
              <w:t>r</w:t>
            </w:r>
            <w:r>
              <w:rPr>
                <w:rFonts w:eastAsia="Arial"/>
              </w:rPr>
              <w:t>a</w:t>
            </w:r>
            <w:r w:rsidRPr="00F75CC3">
              <w:rPr>
                <w:rFonts w:eastAsia="Arial"/>
              </w:rPr>
              <w:t>wi</w:t>
            </w:r>
            <w:r>
              <w:rPr>
                <w:rFonts w:eastAsia="Arial"/>
              </w:rPr>
              <w:t>n</w:t>
            </w:r>
            <w:r w:rsidRPr="00F75CC3">
              <w:rPr>
                <w:rFonts w:eastAsia="Arial"/>
              </w:rPr>
              <w:t>g</w:t>
            </w:r>
            <w:r>
              <w:rPr>
                <w:rFonts w:eastAsia="Arial"/>
              </w:rPr>
              <w:t>s</w:t>
            </w:r>
            <w:r w:rsidRPr="00F75CC3">
              <w:rPr>
                <w:rFonts w:eastAsia="Arial"/>
              </w:rPr>
              <w:t xml:space="preserve"> </w:t>
            </w:r>
            <w:r>
              <w:rPr>
                <w:rFonts w:eastAsia="Arial"/>
              </w:rPr>
              <w:t>and</w:t>
            </w:r>
            <w:r w:rsidRPr="00F75CC3">
              <w:rPr>
                <w:rFonts w:eastAsia="Arial"/>
              </w:rPr>
              <w:t xml:space="preserve"> </w:t>
            </w:r>
            <w:r>
              <w:rPr>
                <w:rFonts w:eastAsia="Arial"/>
              </w:rPr>
              <w:t>des</w:t>
            </w:r>
            <w:r w:rsidRPr="00F75CC3">
              <w:rPr>
                <w:rFonts w:eastAsia="Arial"/>
              </w:rPr>
              <w:t>ig</w:t>
            </w:r>
            <w:r>
              <w:rPr>
                <w:rFonts w:eastAsia="Arial"/>
              </w:rPr>
              <w:t>ns</w:t>
            </w:r>
          </w:p>
          <w:p w14:paraId="4AA6A01D" w14:textId="75FADF24" w:rsidR="0096311A" w:rsidRPr="009F04FF" w:rsidRDefault="0096311A" w:rsidP="00F75CC3">
            <w:pPr>
              <w:pStyle w:val="ListBullet"/>
              <w:ind w:left="459" w:hanging="425"/>
            </w:pPr>
            <w:r w:rsidRPr="00F75CC3">
              <w:rPr>
                <w:rFonts w:eastAsia="Arial"/>
              </w:rPr>
              <w:t>m</w:t>
            </w:r>
            <w:r>
              <w:rPr>
                <w:rFonts w:eastAsia="Arial"/>
              </w:rPr>
              <w:t>an</w:t>
            </w:r>
            <w:r w:rsidRPr="00F75CC3">
              <w:rPr>
                <w:rFonts w:eastAsia="Arial"/>
              </w:rPr>
              <w:t>uf</w:t>
            </w:r>
            <w:r>
              <w:rPr>
                <w:rFonts w:eastAsia="Arial"/>
              </w:rPr>
              <w:t>a</w:t>
            </w:r>
            <w:r w:rsidRPr="00F75CC3">
              <w:rPr>
                <w:rFonts w:eastAsia="Arial"/>
              </w:rPr>
              <w:t>ct</w:t>
            </w:r>
            <w:r>
              <w:rPr>
                <w:rFonts w:eastAsia="Arial"/>
              </w:rPr>
              <w:t>u</w:t>
            </w:r>
            <w:r w:rsidRPr="00F75CC3">
              <w:rPr>
                <w:rFonts w:eastAsia="Arial"/>
              </w:rPr>
              <w:t>re</w:t>
            </w:r>
            <w:r>
              <w:rPr>
                <w:rFonts w:eastAsia="Arial"/>
              </w:rPr>
              <w:t>r</w:t>
            </w:r>
            <w:r w:rsidR="007F2E57">
              <w:rPr>
                <w:rFonts w:eastAsia="Arial"/>
              </w:rPr>
              <w:t>’s</w:t>
            </w:r>
            <w:r>
              <w:rPr>
                <w:rFonts w:eastAsia="Arial"/>
              </w:rPr>
              <w:t xml:space="preserve"> spec</w:t>
            </w:r>
            <w:r w:rsidRPr="00F75CC3">
              <w:rPr>
                <w:rFonts w:eastAsia="Arial"/>
              </w:rPr>
              <w:t>ifi</w:t>
            </w:r>
            <w:r>
              <w:rPr>
                <w:rFonts w:eastAsia="Arial"/>
              </w:rPr>
              <w:t>ca</w:t>
            </w:r>
            <w:r w:rsidRPr="00F75CC3">
              <w:rPr>
                <w:rFonts w:eastAsia="Arial"/>
              </w:rPr>
              <w:t>tio</w:t>
            </w:r>
            <w:r>
              <w:rPr>
                <w:rFonts w:eastAsia="Arial"/>
              </w:rPr>
              <w:t>ns</w:t>
            </w:r>
            <w:r w:rsidRPr="00F75CC3">
              <w:rPr>
                <w:rFonts w:eastAsia="Arial"/>
              </w:rPr>
              <w:t xml:space="preserve"> </w:t>
            </w:r>
            <w:r>
              <w:rPr>
                <w:rFonts w:eastAsia="Arial"/>
              </w:rPr>
              <w:t>and</w:t>
            </w:r>
            <w:r w:rsidRPr="00F75CC3">
              <w:rPr>
                <w:rFonts w:eastAsia="Arial"/>
              </w:rPr>
              <w:t xml:space="preserve"> </w:t>
            </w:r>
            <w:r>
              <w:rPr>
                <w:rFonts w:eastAsia="Arial"/>
              </w:rPr>
              <w:t>op</w:t>
            </w:r>
            <w:r w:rsidRPr="00F75CC3">
              <w:rPr>
                <w:rFonts w:eastAsia="Arial"/>
              </w:rPr>
              <w:t>er</w:t>
            </w:r>
            <w:r>
              <w:rPr>
                <w:rFonts w:eastAsia="Arial"/>
              </w:rPr>
              <w:t>a</w:t>
            </w:r>
            <w:r w:rsidRPr="00F75CC3">
              <w:rPr>
                <w:rFonts w:eastAsia="Arial"/>
              </w:rPr>
              <w:t>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bl>
    <w:p w14:paraId="230CE588" w14:textId="6F27925B" w:rsidR="00F75CC3" w:rsidRDefault="00F75C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50F65221" w14:textId="77777777" w:rsidTr="00203E0E">
        <w:tc>
          <w:tcPr>
            <w:tcW w:w="2043" w:type="pct"/>
          </w:tcPr>
          <w:p w14:paraId="00F8E4B0" w14:textId="63F11B14" w:rsidR="0096311A" w:rsidRPr="00B03116" w:rsidRDefault="00F75CC3" w:rsidP="00203E0E">
            <w:pPr>
              <w:pStyle w:val="Bodycopy"/>
              <w:rPr>
                <w:lang w:val="en-US"/>
              </w:rPr>
            </w:pPr>
            <w:r>
              <w:rPr>
                <w:b/>
                <w:bCs/>
                <w:i/>
                <w:lang w:val="en-US"/>
              </w:rPr>
              <w:lastRenderedPageBreak/>
              <w:t>PPE</w:t>
            </w:r>
            <w:r w:rsidR="0096311A">
              <w:rPr>
                <w:lang w:val="en-US"/>
              </w:rPr>
              <w:t xml:space="preserve"> </w:t>
            </w:r>
            <w:r w:rsidR="0096311A" w:rsidRPr="00B03116">
              <w:rPr>
                <w:lang w:val="en-US"/>
              </w:rPr>
              <w:t>may include:</w:t>
            </w:r>
          </w:p>
        </w:tc>
        <w:tc>
          <w:tcPr>
            <w:tcW w:w="2957" w:type="pct"/>
          </w:tcPr>
          <w:p w14:paraId="6769D487" w14:textId="77777777" w:rsidR="0096311A" w:rsidRDefault="0096311A" w:rsidP="00F75CC3">
            <w:pPr>
              <w:pStyle w:val="ListBullet"/>
              <w:ind w:left="459" w:hanging="425"/>
              <w:rPr>
                <w:rFonts w:eastAsia="Arial"/>
              </w:rPr>
            </w:pPr>
            <w:r>
              <w:rPr>
                <w:rFonts w:eastAsia="Arial"/>
              </w:rPr>
              <w:t xml:space="preserve">ear </w:t>
            </w:r>
            <w:r w:rsidRPr="00F75CC3">
              <w:rPr>
                <w:rFonts w:eastAsia="Arial"/>
              </w:rPr>
              <w:t>muff</w:t>
            </w:r>
            <w:r>
              <w:rPr>
                <w:rFonts w:eastAsia="Arial"/>
              </w:rPr>
              <w:t>s</w:t>
            </w:r>
          </w:p>
          <w:p w14:paraId="620B3FC5" w14:textId="77777777" w:rsidR="0096311A" w:rsidRPr="00F75CC3" w:rsidRDefault="0096311A" w:rsidP="00F75CC3">
            <w:pPr>
              <w:pStyle w:val="ListBullet"/>
              <w:ind w:left="459" w:hanging="425"/>
              <w:rPr>
                <w:rFonts w:eastAsia="Arial"/>
              </w:rPr>
            </w:pPr>
            <w:r w:rsidRPr="00F75CC3">
              <w:rPr>
                <w:rFonts w:eastAsia="Arial"/>
              </w:rPr>
              <w:t>safety glasses</w:t>
            </w:r>
          </w:p>
          <w:p w14:paraId="649A501E" w14:textId="77777777" w:rsidR="0096311A" w:rsidRPr="00F75CC3" w:rsidRDefault="0096311A" w:rsidP="00F75CC3">
            <w:pPr>
              <w:pStyle w:val="ListBullet"/>
              <w:ind w:left="459" w:hanging="425"/>
              <w:rPr>
                <w:rFonts w:eastAsia="Arial"/>
              </w:rPr>
            </w:pPr>
            <w:r w:rsidRPr="00F75CC3">
              <w:rPr>
                <w:rFonts w:eastAsia="Arial"/>
              </w:rPr>
              <w:t>gloves</w:t>
            </w:r>
          </w:p>
          <w:p w14:paraId="0F0069CA" w14:textId="77777777" w:rsidR="0096311A" w:rsidRPr="00F75CC3" w:rsidRDefault="0096311A" w:rsidP="00F75CC3">
            <w:pPr>
              <w:pStyle w:val="ListBullet"/>
              <w:ind w:left="459" w:hanging="425"/>
              <w:rPr>
                <w:rFonts w:eastAsia="Arial"/>
              </w:rPr>
            </w:pPr>
            <w:r w:rsidRPr="00F75CC3">
              <w:rPr>
                <w:rFonts w:eastAsia="Arial"/>
              </w:rPr>
              <w:t>respirator masks, ventilation or extraction systems for soldering</w:t>
            </w:r>
          </w:p>
          <w:p w14:paraId="1DE72A86" w14:textId="77777777" w:rsidR="0096311A" w:rsidRPr="00F75CC3" w:rsidRDefault="0096311A" w:rsidP="00F75CC3">
            <w:pPr>
              <w:pStyle w:val="ListBullet"/>
              <w:ind w:left="459" w:hanging="425"/>
              <w:rPr>
                <w:rFonts w:eastAsia="Arial"/>
              </w:rPr>
            </w:pPr>
            <w:r w:rsidRPr="00F75CC3">
              <w:rPr>
                <w:rFonts w:eastAsia="Arial"/>
              </w:rPr>
              <w:t>safety footwear</w:t>
            </w:r>
          </w:p>
          <w:p w14:paraId="48571CBD" w14:textId="77777777" w:rsidR="0096311A" w:rsidRPr="00F75CC3" w:rsidRDefault="0096311A" w:rsidP="00F75CC3">
            <w:pPr>
              <w:pStyle w:val="ListBullet"/>
              <w:ind w:left="459" w:hanging="425"/>
              <w:rPr>
                <w:rFonts w:eastAsia="Arial"/>
              </w:rPr>
            </w:pPr>
            <w:r w:rsidRPr="00F75CC3">
              <w:rPr>
                <w:rFonts w:eastAsia="Arial"/>
              </w:rPr>
              <w:t>work wear.</w:t>
            </w:r>
          </w:p>
        </w:tc>
      </w:tr>
      <w:tr w:rsidR="0096311A" w:rsidRPr="00982853" w14:paraId="5775AC75" w14:textId="77777777" w:rsidTr="00203E0E">
        <w:tc>
          <w:tcPr>
            <w:tcW w:w="2043" w:type="pct"/>
          </w:tcPr>
          <w:p w14:paraId="14B9A32B" w14:textId="77777777" w:rsidR="0096311A" w:rsidRPr="009F04FF" w:rsidRDefault="0096311A" w:rsidP="00203E0E">
            <w:pPr>
              <w:pStyle w:val="Bodycopy"/>
            </w:pPr>
            <w:r w:rsidRPr="00B03116">
              <w:rPr>
                <w:b/>
                <w:bCs/>
                <w:i/>
                <w:lang w:val="en-US"/>
              </w:rPr>
              <w:t xml:space="preserve">Roughed out </w:t>
            </w:r>
            <w:r w:rsidRPr="00B03116">
              <w:rPr>
                <w:lang w:val="en-US"/>
              </w:rPr>
              <w:t>may include</w:t>
            </w:r>
            <w:r w:rsidRPr="00B03116">
              <w:rPr>
                <w:b/>
                <w:bCs/>
                <w:lang w:val="en-US"/>
              </w:rPr>
              <w:t>:</w:t>
            </w:r>
          </w:p>
        </w:tc>
        <w:tc>
          <w:tcPr>
            <w:tcW w:w="2957" w:type="pct"/>
          </w:tcPr>
          <w:p w14:paraId="30B560AB" w14:textId="77777777" w:rsidR="0096311A" w:rsidRDefault="0096311A" w:rsidP="00F75CC3">
            <w:pPr>
              <w:pStyle w:val="ListBullet"/>
              <w:ind w:left="459" w:hanging="425"/>
              <w:rPr>
                <w:rFonts w:eastAsia="Arial"/>
              </w:rPr>
            </w:pPr>
            <w:r>
              <w:rPr>
                <w:rFonts w:eastAsia="Arial"/>
              </w:rPr>
              <w:t>p</w:t>
            </w:r>
            <w:r w:rsidRPr="00F75CC3">
              <w:rPr>
                <w:rFonts w:eastAsia="Arial"/>
              </w:rPr>
              <w:t>r</w:t>
            </w:r>
            <w:r>
              <w:rPr>
                <w:rFonts w:eastAsia="Arial"/>
              </w:rPr>
              <w:t>e</w:t>
            </w:r>
            <w:r w:rsidRPr="00F75CC3">
              <w:rPr>
                <w:rFonts w:eastAsia="Arial"/>
              </w:rPr>
              <w:t>limi</w:t>
            </w:r>
            <w:r>
              <w:rPr>
                <w:rFonts w:eastAsia="Arial"/>
              </w:rPr>
              <w:t>na</w:t>
            </w:r>
            <w:r w:rsidRPr="00F75CC3">
              <w:rPr>
                <w:rFonts w:eastAsia="Arial"/>
              </w:rPr>
              <w:t>r</w:t>
            </w:r>
            <w:r>
              <w:rPr>
                <w:rFonts w:eastAsia="Arial"/>
              </w:rPr>
              <w:t>y</w:t>
            </w:r>
            <w:r w:rsidRPr="00F75CC3">
              <w:rPr>
                <w:rFonts w:eastAsia="Arial"/>
              </w:rPr>
              <w:t xml:space="preserve"> </w:t>
            </w:r>
            <w:r>
              <w:rPr>
                <w:rFonts w:eastAsia="Arial"/>
              </w:rPr>
              <w:t>cas</w:t>
            </w:r>
            <w:r w:rsidRPr="00F75CC3">
              <w:rPr>
                <w:rFonts w:eastAsia="Arial"/>
              </w:rPr>
              <w:t>tin</w:t>
            </w:r>
            <w:r>
              <w:rPr>
                <w:rFonts w:eastAsia="Arial"/>
              </w:rPr>
              <w:t>g</w:t>
            </w:r>
          </w:p>
          <w:p w14:paraId="394A54DE" w14:textId="77777777" w:rsidR="0096311A" w:rsidRDefault="0096311A" w:rsidP="00F75CC3">
            <w:pPr>
              <w:pStyle w:val="ListBullet"/>
              <w:ind w:left="459" w:hanging="425"/>
              <w:rPr>
                <w:rFonts w:eastAsia="Arial"/>
              </w:rPr>
            </w:pPr>
            <w:r w:rsidRPr="00F75CC3">
              <w:rPr>
                <w:rFonts w:eastAsia="Arial"/>
              </w:rPr>
              <w:t>f</w:t>
            </w:r>
            <w:r>
              <w:rPr>
                <w:rFonts w:eastAsia="Arial"/>
              </w:rPr>
              <w:t>o</w:t>
            </w:r>
            <w:r w:rsidRPr="00F75CC3">
              <w:rPr>
                <w:rFonts w:eastAsia="Arial"/>
              </w:rPr>
              <w:t>rging</w:t>
            </w:r>
          </w:p>
          <w:p w14:paraId="73A68CD5" w14:textId="77777777" w:rsidR="0096311A" w:rsidRPr="00F75CC3" w:rsidRDefault="0096311A" w:rsidP="00F75CC3">
            <w:pPr>
              <w:pStyle w:val="ListBullet"/>
              <w:ind w:left="459" w:hanging="425"/>
              <w:rPr>
                <w:rFonts w:eastAsia="Arial"/>
              </w:rPr>
            </w:pPr>
            <w:r w:rsidRPr="00F75CC3">
              <w:rPr>
                <w:rFonts w:eastAsia="Arial"/>
              </w:rPr>
              <w:t>c</w:t>
            </w:r>
            <w:r w:rsidRPr="00F71D64">
              <w:rPr>
                <w:rFonts w:eastAsia="Arial"/>
              </w:rPr>
              <w:t>u</w:t>
            </w:r>
            <w:r>
              <w:rPr>
                <w:rFonts w:eastAsia="Arial"/>
              </w:rPr>
              <w:t>t</w:t>
            </w:r>
            <w:r w:rsidRPr="00F75CC3">
              <w:rPr>
                <w:rFonts w:eastAsia="Arial"/>
              </w:rPr>
              <w:t xml:space="preserve"> </w:t>
            </w:r>
            <w:r>
              <w:rPr>
                <w:rFonts w:eastAsia="Arial"/>
              </w:rPr>
              <w:t>ou</w:t>
            </w:r>
            <w:r w:rsidRPr="00F75CC3">
              <w:rPr>
                <w:rFonts w:eastAsia="Arial"/>
              </w:rPr>
              <w:t>t</w:t>
            </w:r>
            <w:r>
              <w:rPr>
                <w:rFonts w:eastAsia="Arial"/>
              </w:rPr>
              <w:t>.</w:t>
            </w:r>
          </w:p>
        </w:tc>
      </w:tr>
      <w:tr w:rsidR="0096311A" w:rsidRPr="00982853" w14:paraId="24D60222" w14:textId="77777777" w:rsidTr="00203E0E">
        <w:tc>
          <w:tcPr>
            <w:tcW w:w="2043" w:type="pct"/>
          </w:tcPr>
          <w:p w14:paraId="5865DFB1" w14:textId="77777777" w:rsidR="0096311A" w:rsidRPr="009F04FF" w:rsidRDefault="0096311A" w:rsidP="00203E0E">
            <w:pPr>
              <w:pStyle w:val="Bodycopy"/>
            </w:pPr>
            <w:r w:rsidRPr="00B03116">
              <w:rPr>
                <w:b/>
                <w:bCs/>
                <w:i/>
                <w:lang w:val="en-US"/>
              </w:rPr>
              <w:t>OHS/WHS requirements</w:t>
            </w:r>
            <w:r w:rsidRPr="00B03116">
              <w:rPr>
                <w:b/>
                <w:bCs/>
                <w:lang w:val="en-US"/>
              </w:rPr>
              <w:t xml:space="preserve"> </w:t>
            </w:r>
            <w:r w:rsidRPr="00B03116">
              <w:rPr>
                <w:lang w:val="en-US"/>
              </w:rPr>
              <w:t>may include:</w:t>
            </w:r>
          </w:p>
        </w:tc>
        <w:tc>
          <w:tcPr>
            <w:tcW w:w="2957" w:type="pct"/>
          </w:tcPr>
          <w:p w14:paraId="57436550" w14:textId="508DB186" w:rsidR="0096311A" w:rsidRDefault="00F75CC3" w:rsidP="00F75CC3">
            <w:pPr>
              <w:pStyle w:val="ListBullet"/>
              <w:ind w:left="459" w:hanging="425"/>
              <w:rPr>
                <w:rFonts w:eastAsia="Arial"/>
              </w:rPr>
            </w:pPr>
            <w:r>
              <w:rPr>
                <w:rFonts w:eastAsia="Arial"/>
              </w:rPr>
              <w:t>s</w:t>
            </w:r>
            <w:r w:rsidR="0096311A" w:rsidRPr="00F75CC3">
              <w:rPr>
                <w:rFonts w:eastAsia="Arial"/>
              </w:rPr>
              <w:t>t</w:t>
            </w:r>
            <w:r w:rsidR="0096311A">
              <w:rPr>
                <w:rFonts w:eastAsia="Arial"/>
              </w:rPr>
              <w:t>a</w:t>
            </w:r>
            <w:r w:rsidR="0096311A" w:rsidRPr="00F75CC3">
              <w:rPr>
                <w:rFonts w:eastAsia="Arial"/>
              </w:rPr>
              <w:t>t</w:t>
            </w:r>
            <w:r w:rsidR="0096311A">
              <w:rPr>
                <w:rFonts w:eastAsia="Arial"/>
              </w:rPr>
              <w:t>e</w:t>
            </w:r>
            <w:r w:rsidR="0096311A" w:rsidRPr="00F75CC3">
              <w:rPr>
                <w:rFonts w:eastAsia="Arial"/>
              </w:rPr>
              <w:t xml:space="preserve"> o</w:t>
            </w:r>
            <w:r w:rsidR="0096311A">
              <w:rPr>
                <w:rFonts w:eastAsia="Arial"/>
              </w:rPr>
              <w:t xml:space="preserve">r </w:t>
            </w:r>
            <w:r>
              <w:rPr>
                <w:rFonts w:eastAsia="Arial"/>
              </w:rPr>
              <w:t>t</w:t>
            </w:r>
            <w:r w:rsidR="0096311A">
              <w:rPr>
                <w:rFonts w:eastAsia="Arial"/>
              </w:rPr>
              <w:t>e</w:t>
            </w:r>
            <w:r w:rsidR="0096311A" w:rsidRPr="00F75CC3">
              <w:rPr>
                <w:rFonts w:eastAsia="Arial"/>
              </w:rPr>
              <w:t>rrit</w:t>
            </w:r>
            <w:r w:rsidR="0096311A">
              <w:rPr>
                <w:rFonts w:eastAsia="Arial"/>
              </w:rPr>
              <w:t>o</w:t>
            </w:r>
            <w:r w:rsidR="0096311A" w:rsidRPr="00F75CC3">
              <w:rPr>
                <w:rFonts w:eastAsia="Arial"/>
              </w:rPr>
              <w:t>r</w:t>
            </w:r>
            <w:r w:rsidR="0096311A">
              <w:rPr>
                <w:rFonts w:eastAsia="Arial"/>
              </w:rPr>
              <w:t>y</w:t>
            </w:r>
            <w:r w:rsidR="0096311A" w:rsidRPr="00F75CC3">
              <w:rPr>
                <w:rFonts w:eastAsia="Arial"/>
              </w:rPr>
              <w:t xml:space="preserve"> l</w:t>
            </w:r>
            <w:r w:rsidR="0096311A">
              <w:rPr>
                <w:rFonts w:eastAsia="Arial"/>
              </w:rPr>
              <w:t>e</w:t>
            </w:r>
            <w:r w:rsidR="0096311A" w:rsidRPr="00F75CC3">
              <w:rPr>
                <w:rFonts w:eastAsia="Arial"/>
              </w:rPr>
              <w:t>gi</w:t>
            </w:r>
            <w:r w:rsidR="0096311A">
              <w:rPr>
                <w:rFonts w:eastAsia="Arial"/>
              </w:rPr>
              <w:t>s</w:t>
            </w:r>
            <w:r w:rsidR="0096311A" w:rsidRPr="00F75CC3">
              <w:rPr>
                <w:rFonts w:eastAsia="Arial"/>
              </w:rPr>
              <w:t>l</w:t>
            </w:r>
            <w:r w:rsidR="0096311A">
              <w:rPr>
                <w:rFonts w:eastAsia="Arial"/>
              </w:rPr>
              <w:t>a</w:t>
            </w:r>
            <w:r w:rsidR="0096311A" w:rsidRPr="00F75CC3">
              <w:rPr>
                <w:rFonts w:eastAsia="Arial"/>
              </w:rPr>
              <w:t>ti</w:t>
            </w:r>
            <w:r w:rsidR="0096311A">
              <w:rPr>
                <w:rFonts w:eastAsia="Arial"/>
              </w:rPr>
              <w:t>on</w:t>
            </w:r>
            <w:r w:rsidR="0096311A" w:rsidRPr="00F75CC3">
              <w:rPr>
                <w:rFonts w:eastAsia="Arial"/>
              </w:rPr>
              <w:t xml:space="preserve"> </w:t>
            </w:r>
            <w:r w:rsidR="0096311A">
              <w:rPr>
                <w:rFonts w:eastAsia="Arial"/>
              </w:rPr>
              <w:t>and</w:t>
            </w:r>
            <w:r w:rsidR="0096311A" w:rsidRPr="00F75CC3">
              <w:rPr>
                <w:rFonts w:eastAsia="Arial"/>
              </w:rPr>
              <w:t xml:space="preserve"> reg</w:t>
            </w:r>
            <w:r w:rsidR="0096311A">
              <w:rPr>
                <w:rFonts w:eastAsia="Arial"/>
              </w:rPr>
              <w:t>u</w:t>
            </w:r>
            <w:r w:rsidR="0096311A" w:rsidRPr="00F75CC3">
              <w:rPr>
                <w:rFonts w:eastAsia="Arial"/>
              </w:rPr>
              <w:t>l</w:t>
            </w:r>
            <w:r w:rsidR="0096311A">
              <w:rPr>
                <w:rFonts w:eastAsia="Arial"/>
              </w:rPr>
              <w:t>a</w:t>
            </w:r>
            <w:r w:rsidR="0096311A" w:rsidRPr="00F75CC3">
              <w:rPr>
                <w:rFonts w:eastAsia="Arial"/>
              </w:rPr>
              <w:t>ti</w:t>
            </w:r>
            <w:r w:rsidR="0096311A">
              <w:rPr>
                <w:rFonts w:eastAsia="Arial"/>
              </w:rPr>
              <w:t>ons</w:t>
            </w:r>
          </w:p>
          <w:p w14:paraId="4F928A00" w14:textId="77777777" w:rsidR="0096311A" w:rsidRDefault="0096311A" w:rsidP="00F75CC3">
            <w:pPr>
              <w:pStyle w:val="ListBullet"/>
              <w:ind w:left="459" w:hanging="425"/>
              <w:rPr>
                <w:rFonts w:eastAsia="Arial"/>
              </w:rPr>
            </w:pPr>
            <w:r>
              <w:rPr>
                <w:rFonts w:eastAsia="Arial"/>
              </w:rPr>
              <w:t>o</w:t>
            </w:r>
            <w:r w:rsidRPr="00F75CC3">
              <w:rPr>
                <w:rFonts w:eastAsia="Arial"/>
              </w:rPr>
              <w:t>rg</w:t>
            </w:r>
            <w:r>
              <w:rPr>
                <w:rFonts w:eastAsia="Arial"/>
              </w:rPr>
              <w:t>an</w:t>
            </w:r>
            <w:r w:rsidRPr="00F75CC3">
              <w:rPr>
                <w:rFonts w:eastAsia="Arial"/>
              </w:rPr>
              <w:t>i</w:t>
            </w:r>
            <w:r>
              <w:rPr>
                <w:rFonts w:eastAsia="Arial"/>
              </w:rPr>
              <w:t>sa</w:t>
            </w:r>
            <w:r w:rsidRPr="00F75CC3">
              <w:rPr>
                <w:rFonts w:eastAsia="Arial"/>
              </w:rPr>
              <w:t>ti</w:t>
            </w:r>
            <w:r>
              <w:rPr>
                <w:rFonts w:eastAsia="Arial"/>
              </w:rPr>
              <w:t>onal s</w:t>
            </w:r>
            <w:r w:rsidRPr="00F75CC3">
              <w:rPr>
                <w:rFonts w:eastAsia="Arial"/>
              </w:rPr>
              <w:t>afet</w:t>
            </w:r>
            <w:r>
              <w:rPr>
                <w:rFonts w:eastAsia="Arial"/>
              </w:rPr>
              <w:t>y</w:t>
            </w:r>
            <w:r w:rsidRPr="00F75CC3">
              <w:rPr>
                <w:rFonts w:eastAsia="Arial"/>
              </w:rPr>
              <w:t xml:space="preserve"> </w:t>
            </w:r>
            <w:r>
              <w:rPr>
                <w:rFonts w:eastAsia="Arial"/>
              </w:rPr>
              <w:t>po</w:t>
            </w:r>
            <w:r w:rsidRPr="00F75CC3">
              <w:rPr>
                <w:rFonts w:eastAsia="Arial"/>
              </w:rPr>
              <w:t>li</w:t>
            </w:r>
            <w:r>
              <w:rPr>
                <w:rFonts w:eastAsia="Arial"/>
              </w:rPr>
              <w:t>c</w:t>
            </w:r>
            <w:r w:rsidRPr="00F75CC3">
              <w:rPr>
                <w:rFonts w:eastAsia="Arial"/>
              </w:rPr>
              <w:t>i</w:t>
            </w:r>
            <w:r>
              <w:rPr>
                <w:rFonts w:eastAsia="Arial"/>
              </w:rPr>
              <w:t>es</w:t>
            </w:r>
            <w:r w:rsidRPr="00F75CC3">
              <w:rPr>
                <w:rFonts w:eastAsia="Arial"/>
              </w:rPr>
              <w:t xml:space="preserve"> </w:t>
            </w:r>
            <w:r>
              <w:rPr>
                <w:rFonts w:eastAsia="Arial"/>
              </w:rPr>
              <w:t>and</w:t>
            </w:r>
            <w:r w:rsidRPr="00F75CC3">
              <w:rPr>
                <w:rFonts w:eastAsia="Arial"/>
              </w:rPr>
              <w:t xml:space="preserve"> pr</w:t>
            </w:r>
            <w:r>
              <w:rPr>
                <w:rFonts w:eastAsia="Arial"/>
              </w:rPr>
              <w:t>ocedu</w:t>
            </w:r>
            <w:r w:rsidRPr="00F75CC3">
              <w:rPr>
                <w:rFonts w:eastAsia="Arial"/>
              </w:rPr>
              <w:t>r</w:t>
            </w:r>
            <w:r>
              <w:rPr>
                <w:rFonts w:eastAsia="Arial"/>
              </w:rPr>
              <w:t>es</w:t>
            </w:r>
          </w:p>
          <w:p w14:paraId="43C4F6F8" w14:textId="77777777" w:rsidR="0096311A" w:rsidRDefault="0096311A" w:rsidP="00F75CC3">
            <w:pPr>
              <w:pStyle w:val="ListBullet"/>
              <w:ind w:left="459" w:hanging="425"/>
              <w:rPr>
                <w:rFonts w:eastAsia="Arial"/>
              </w:rPr>
            </w:pPr>
            <w:r w:rsidRPr="00F75CC3">
              <w:rPr>
                <w:rFonts w:eastAsia="Arial"/>
              </w:rPr>
              <w:t>m</w:t>
            </w:r>
            <w:r>
              <w:rPr>
                <w:rFonts w:eastAsia="Arial"/>
              </w:rPr>
              <w:t>a</w:t>
            </w:r>
            <w:r w:rsidRPr="00F75CC3">
              <w:rPr>
                <w:rFonts w:eastAsia="Arial"/>
              </w:rPr>
              <w:t>teri</w:t>
            </w:r>
            <w:r>
              <w:rPr>
                <w:rFonts w:eastAsia="Arial"/>
              </w:rPr>
              <w:t>al s</w:t>
            </w:r>
            <w:r w:rsidRPr="00F75CC3">
              <w:rPr>
                <w:rFonts w:eastAsia="Arial"/>
              </w:rPr>
              <w:t>afet</w:t>
            </w:r>
            <w:r>
              <w:rPr>
                <w:rFonts w:eastAsia="Arial"/>
              </w:rPr>
              <w:t>y</w:t>
            </w:r>
            <w:r w:rsidRPr="00F75CC3">
              <w:rPr>
                <w:rFonts w:eastAsia="Arial"/>
              </w:rPr>
              <w:t xml:space="preserve"> m</w:t>
            </w:r>
            <w:r>
              <w:rPr>
                <w:rFonts w:eastAsia="Arial"/>
              </w:rPr>
              <w:t>an</w:t>
            </w:r>
            <w:r w:rsidRPr="00F75CC3">
              <w:rPr>
                <w:rFonts w:eastAsia="Arial"/>
              </w:rPr>
              <w:t>agem</w:t>
            </w:r>
            <w:r>
              <w:rPr>
                <w:rFonts w:eastAsia="Arial"/>
              </w:rPr>
              <w:t>ent s</w:t>
            </w:r>
            <w:r w:rsidRPr="00F75CC3">
              <w:rPr>
                <w:rFonts w:eastAsia="Arial"/>
              </w:rPr>
              <w:t>y</w:t>
            </w:r>
            <w:r>
              <w:rPr>
                <w:rFonts w:eastAsia="Arial"/>
              </w:rPr>
              <w:t>s</w:t>
            </w:r>
            <w:r w:rsidRPr="00F75CC3">
              <w:rPr>
                <w:rFonts w:eastAsia="Arial"/>
              </w:rPr>
              <w:t>t</w:t>
            </w:r>
            <w:r>
              <w:rPr>
                <w:rFonts w:eastAsia="Arial"/>
              </w:rPr>
              <w:t>e</w:t>
            </w:r>
            <w:r w:rsidRPr="00F75CC3">
              <w:rPr>
                <w:rFonts w:eastAsia="Arial"/>
              </w:rPr>
              <w:t>m</w:t>
            </w:r>
            <w:r>
              <w:rPr>
                <w:rFonts w:eastAsia="Arial"/>
              </w:rPr>
              <w:t>s</w:t>
            </w:r>
          </w:p>
          <w:p w14:paraId="7643612E" w14:textId="77777777" w:rsidR="0096311A" w:rsidRDefault="0096311A" w:rsidP="00F75CC3">
            <w:pPr>
              <w:pStyle w:val="ListBullet"/>
              <w:ind w:left="459" w:hanging="425"/>
              <w:rPr>
                <w:rFonts w:eastAsia="Arial"/>
              </w:rPr>
            </w:pPr>
            <w:r>
              <w:rPr>
                <w:rFonts w:eastAsia="Arial"/>
              </w:rPr>
              <w:t>ha</w:t>
            </w:r>
            <w:r w:rsidRPr="00F75CC3">
              <w:rPr>
                <w:rFonts w:eastAsia="Arial"/>
              </w:rPr>
              <w:t>z</w:t>
            </w:r>
            <w:r>
              <w:rPr>
                <w:rFonts w:eastAsia="Arial"/>
              </w:rPr>
              <w:t>a</w:t>
            </w:r>
            <w:r w:rsidRPr="00F75CC3">
              <w:rPr>
                <w:rFonts w:eastAsia="Arial"/>
              </w:rPr>
              <w:t>r</w:t>
            </w:r>
            <w:r>
              <w:rPr>
                <w:rFonts w:eastAsia="Arial"/>
              </w:rPr>
              <w:t>dous</w:t>
            </w:r>
            <w:r w:rsidRPr="00F75CC3">
              <w:rPr>
                <w:rFonts w:eastAsia="Arial"/>
              </w:rPr>
              <w:t xml:space="preserve"> </w:t>
            </w:r>
            <w:r>
              <w:rPr>
                <w:rFonts w:eastAsia="Arial"/>
              </w:rPr>
              <w:t>and</w:t>
            </w:r>
            <w:r w:rsidRPr="00F75CC3">
              <w:rPr>
                <w:rFonts w:eastAsia="Arial"/>
              </w:rPr>
              <w:t xml:space="preserve"> </w:t>
            </w:r>
            <w:r>
              <w:rPr>
                <w:rFonts w:eastAsia="Arial"/>
              </w:rPr>
              <w:t>da</w:t>
            </w:r>
            <w:r w:rsidRPr="00F75CC3">
              <w:rPr>
                <w:rFonts w:eastAsia="Arial"/>
              </w:rPr>
              <w:t>nger</w:t>
            </w:r>
            <w:r>
              <w:rPr>
                <w:rFonts w:eastAsia="Arial"/>
              </w:rPr>
              <w:t>o</w:t>
            </w:r>
            <w:r w:rsidRPr="00F75CC3">
              <w:rPr>
                <w:rFonts w:eastAsia="Arial"/>
              </w:rPr>
              <w:t>u</w:t>
            </w:r>
            <w:r>
              <w:rPr>
                <w:rFonts w:eastAsia="Arial"/>
              </w:rPr>
              <w:t>s</w:t>
            </w:r>
            <w:r w:rsidRPr="00F75CC3">
              <w:rPr>
                <w:rFonts w:eastAsia="Arial"/>
              </w:rPr>
              <w:t xml:space="preserve"> g</w:t>
            </w:r>
            <w:r>
              <w:rPr>
                <w:rFonts w:eastAsia="Arial"/>
              </w:rPr>
              <w:t>oods</w:t>
            </w:r>
            <w:r w:rsidRPr="00F75CC3">
              <w:rPr>
                <w:rFonts w:eastAsia="Arial"/>
              </w:rPr>
              <w:t xml:space="preserve"> </w:t>
            </w:r>
            <w:r>
              <w:rPr>
                <w:rFonts w:eastAsia="Arial"/>
              </w:rPr>
              <w:t>codes</w:t>
            </w:r>
          </w:p>
          <w:p w14:paraId="11F420CB" w14:textId="77777777" w:rsidR="0096311A" w:rsidRDefault="0096311A" w:rsidP="00F75CC3">
            <w:pPr>
              <w:pStyle w:val="ListBullet"/>
              <w:ind w:left="459" w:hanging="425"/>
              <w:rPr>
                <w:rFonts w:eastAsia="Arial"/>
              </w:rPr>
            </w:pPr>
            <w:r w:rsidRPr="00F75CC3">
              <w:rPr>
                <w:rFonts w:eastAsia="Arial"/>
              </w:rPr>
              <w:t>r</w:t>
            </w:r>
            <w:r>
              <w:rPr>
                <w:rFonts w:eastAsia="Arial"/>
              </w:rPr>
              <w:t>e</w:t>
            </w:r>
            <w:r w:rsidRPr="00F75CC3">
              <w:rPr>
                <w:rFonts w:eastAsia="Arial"/>
              </w:rPr>
              <w:t>l</w:t>
            </w:r>
            <w:r>
              <w:rPr>
                <w:rFonts w:eastAsia="Arial"/>
              </w:rPr>
              <w:t>e</w:t>
            </w:r>
            <w:r w:rsidRPr="00F75CC3">
              <w:rPr>
                <w:rFonts w:eastAsia="Arial"/>
              </w:rPr>
              <w:t>v</w:t>
            </w:r>
            <w:r>
              <w:rPr>
                <w:rFonts w:eastAsia="Arial"/>
              </w:rPr>
              <w:t>ant</w:t>
            </w:r>
            <w:r w:rsidRPr="00F75CC3">
              <w:rPr>
                <w:rFonts w:eastAsia="Arial"/>
              </w:rPr>
              <w:t xml:space="preserve"> </w:t>
            </w:r>
            <w:r>
              <w:rPr>
                <w:rFonts w:eastAsia="Arial"/>
              </w:rPr>
              <w:t>hea</w:t>
            </w:r>
            <w:r w:rsidRPr="00F75CC3">
              <w:rPr>
                <w:rFonts w:eastAsia="Arial"/>
              </w:rPr>
              <w:t>lt</w:t>
            </w:r>
            <w:r>
              <w:rPr>
                <w:rFonts w:eastAsia="Arial"/>
              </w:rPr>
              <w:t>h</w:t>
            </w:r>
            <w:r w:rsidRPr="00F75CC3">
              <w:rPr>
                <w:rFonts w:eastAsia="Arial"/>
              </w:rPr>
              <w:t xml:space="preserve"> reg</w:t>
            </w:r>
            <w:r>
              <w:rPr>
                <w:rFonts w:eastAsia="Arial"/>
              </w:rPr>
              <w:t>u</w:t>
            </w:r>
            <w:r w:rsidRPr="00F75CC3">
              <w:rPr>
                <w:rFonts w:eastAsia="Arial"/>
              </w:rPr>
              <w:t>l</w:t>
            </w:r>
            <w:r>
              <w:rPr>
                <w:rFonts w:eastAsia="Arial"/>
              </w:rPr>
              <w:t>a</w:t>
            </w:r>
            <w:r w:rsidRPr="00F75CC3">
              <w:rPr>
                <w:rFonts w:eastAsia="Arial"/>
              </w:rPr>
              <w:t>ti</w:t>
            </w:r>
            <w:r>
              <w:rPr>
                <w:rFonts w:eastAsia="Arial"/>
              </w:rPr>
              <w:t>ons</w:t>
            </w:r>
          </w:p>
          <w:p w14:paraId="5D9AC19E" w14:textId="77777777" w:rsidR="0096311A" w:rsidRDefault="0096311A" w:rsidP="00F75CC3">
            <w:pPr>
              <w:pStyle w:val="ListBullet"/>
              <w:ind w:left="459" w:hanging="425"/>
              <w:rPr>
                <w:rFonts w:eastAsia="Arial"/>
              </w:rPr>
            </w:pPr>
            <w:r w:rsidRPr="00F75CC3">
              <w:rPr>
                <w:rFonts w:eastAsia="Arial"/>
              </w:rPr>
              <w:t>m</w:t>
            </w:r>
            <w:r>
              <w:rPr>
                <w:rFonts w:eastAsia="Arial"/>
              </w:rPr>
              <w:t>anual hand</w:t>
            </w:r>
            <w:r w:rsidRPr="00F75CC3">
              <w:rPr>
                <w:rFonts w:eastAsia="Arial"/>
              </w:rPr>
              <w:t>li</w:t>
            </w:r>
            <w:r>
              <w:rPr>
                <w:rFonts w:eastAsia="Arial"/>
              </w:rPr>
              <w:t>ng</w:t>
            </w:r>
            <w:r w:rsidRPr="00F75CC3">
              <w:rPr>
                <w:rFonts w:eastAsia="Arial"/>
              </w:rPr>
              <w:t xml:space="preserve"> </w:t>
            </w:r>
            <w:r>
              <w:rPr>
                <w:rFonts w:eastAsia="Arial"/>
              </w:rPr>
              <w:t>p</w:t>
            </w:r>
            <w:r w:rsidRPr="00F75CC3">
              <w:rPr>
                <w:rFonts w:eastAsia="Arial"/>
              </w:rPr>
              <w:t>r</w:t>
            </w:r>
            <w:r>
              <w:rPr>
                <w:rFonts w:eastAsia="Arial"/>
              </w:rPr>
              <w:t>oce</w:t>
            </w:r>
            <w:r w:rsidRPr="00F75CC3">
              <w:rPr>
                <w:rFonts w:eastAsia="Arial"/>
              </w:rPr>
              <w:t>d</w:t>
            </w:r>
            <w:r>
              <w:rPr>
                <w:rFonts w:eastAsia="Arial"/>
              </w:rPr>
              <w:t>u</w:t>
            </w:r>
            <w:r w:rsidRPr="00F75CC3">
              <w:rPr>
                <w:rFonts w:eastAsia="Arial"/>
              </w:rPr>
              <w:t>r</w:t>
            </w:r>
            <w:r>
              <w:rPr>
                <w:rFonts w:eastAsia="Arial"/>
              </w:rPr>
              <w:t>es</w:t>
            </w:r>
          </w:p>
          <w:p w14:paraId="1502BB3E" w14:textId="4ED45855" w:rsidR="0096311A" w:rsidRPr="00F75CC3" w:rsidRDefault="0096311A" w:rsidP="00F75CC3">
            <w:pPr>
              <w:pStyle w:val="ListBullet"/>
              <w:ind w:left="459" w:hanging="425"/>
              <w:rPr>
                <w:rFonts w:eastAsia="Arial"/>
              </w:rPr>
            </w:pPr>
            <w:r w:rsidRPr="00F75CC3">
              <w:rPr>
                <w:rFonts w:eastAsia="Arial"/>
              </w:rPr>
              <w:t>req</w:t>
            </w:r>
            <w:r>
              <w:rPr>
                <w:rFonts w:eastAsia="Arial"/>
              </w:rPr>
              <w:t>u</w:t>
            </w:r>
            <w:r w:rsidRPr="00F75CC3">
              <w:rPr>
                <w:rFonts w:eastAsia="Arial"/>
              </w:rPr>
              <w:t>ir</w:t>
            </w:r>
            <w:r>
              <w:rPr>
                <w:rFonts w:eastAsia="Arial"/>
              </w:rPr>
              <w:t>e</w:t>
            </w:r>
            <w:r w:rsidRPr="00F75CC3">
              <w:rPr>
                <w:rFonts w:eastAsia="Arial"/>
              </w:rPr>
              <w:t>m</w:t>
            </w:r>
            <w:r>
              <w:rPr>
                <w:rFonts w:eastAsia="Arial"/>
              </w:rPr>
              <w:t>e</w:t>
            </w:r>
            <w:r w:rsidRPr="00F75CC3">
              <w:rPr>
                <w:rFonts w:eastAsia="Arial"/>
              </w:rPr>
              <w:t>nt</w:t>
            </w:r>
            <w:r>
              <w:rPr>
                <w:rFonts w:eastAsia="Arial"/>
              </w:rPr>
              <w:t>s</w:t>
            </w:r>
            <w:r w:rsidRPr="00F75CC3">
              <w:rPr>
                <w:rFonts w:eastAsia="Arial"/>
              </w:rPr>
              <w:t xml:space="preserve"> m</w:t>
            </w:r>
            <w:r>
              <w:rPr>
                <w:rFonts w:eastAsia="Arial"/>
              </w:rPr>
              <w:t>ay</w:t>
            </w:r>
            <w:r w:rsidRPr="00F75CC3">
              <w:rPr>
                <w:rFonts w:eastAsia="Arial"/>
              </w:rPr>
              <w:t xml:space="preserve"> i</w:t>
            </w:r>
            <w:r>
              <w:rPr>
                <w:rFonts w:eastAsia="Arial"/>
              </w:rPr>
              <w:t>nc</w:t>
            </w:r>
            <w:r w:rsidRPr="00F75CC3">
              <w:rPr>
                <w:rFonts w:eastAsia="Arial"/>
              </w:rPr>
              <w:t>l</w:t>
            </w:r>
            <w:r>
              <w:rPr>
                <w:rFonts w:eastAsia="Arial"/>
              </w:rPr>
              <w:t>ude</w:t>
            </w:r>
            <w:r w:rsidRPr="00F75CC3">
              <w:rPr>
                <w:rFonts w:eastAsia="Arial"/>
              </w:rPr>
              <w:t xml:space="preserve"> t</w:t>
            </w:r>
            <w:r>
              <w:rPr>
                <w:rFonts w:eastAsia="Arial"/>
              </w:rPr>
              <w:t>he</w:t>
            </w:r>
            <w:r w:rsidRPr="00F75CC3">
              <w:rPr>
                <w:rFonts w:eastAsia="Arial"/>
              </w:rPr>
              <w:t xml:space="preserve"> </w:t>
            </w:r>
            <w:r>
              <w:rPr>
                <w:rFonts w:eastAsia="Arial"/>
              </w:rPr>
              <w:t>use</w:t>
            </w:r>
            <w:r w:rsidRPr="00F75CC3">
              <w:rPr>
                <w:rFonts w:eastAsia="Arial"/>
              </w:rPr>
              <w:t xml:space="preserve"> o</w:t>
            </w:r>
            <w:r>
              <w:rPr>
                <w:rFonts w:eastAsia="Arial"/>
              </w:rPr>
              <w:t>f</w:t>
            </w:r>
            <w:r w:rsidRPr="00F75CC3">
              <w:rPr>
                <w:rFonts w:eastAsia="Arial"/>
              </w:rPr>
              <w:t xml:space="preserve"> </w:t>
            </w:r>
            <w:r w:rsidR="00F75CC3">
              <w:rPr>
                <w:rFonts w:eastAsia="Arial"/>
              </w:rPr>
              <w:t>PPE</w:t>
            </w:r>
            <w:r>
              <w:rPr>
                <w:rFonts w:eastAsia="Arial"/>
              </w:rPr>
              <w:t xml:space="preserve"> a</w:t>
            </w:r>
            <w:r w:rsidRPr="00F75CC3">
              <w:rPr>
                <w:rFonts w:eastAsia="Arial"/>
              </w:rPr>
              <w:t>n</w:t>
            </w:r>
            <w:r>
              <w:rPr>
                <w:rFonts w:eastAsia="Arial"/>
              </w:rPr>
              <w:t>d</w:t>
            </w:r>
            <w:r w:rsidRPr="00F75CC3">
              <w:rPr>
                <w:rFonts w:eastAsia="Arial"/>
              </w:rPr>
              <w:t xml:space="preserve"> </w:t>
            </w:r>
            <w:r>
              <w:rPr>
                <w:rFonts w:eastAsia="Arial"/>
              </w:rPr>
              <w:t>c</w:t>
            </w:r>
            <w:r w:rsidRPr="00F75CC3">
              <w:rPr>
                <w:rFonts w:eastAsia="Arial"/>
              </w:rPr>
              <w:t>l</w:t>
            </w:r>
            <w:r>
              <w:rPr>
                <w:rFonts w:eastAsia="Arial"/>
              </w:rPr>
              <w:t>o</w:t>
            </w:r>
            <w:r w:rsidRPr="00F75CC3">
              <w:rPr>
                <w:rFonts w:eastAsia="Arial"/>
              </w:rPr>
              <w:t>t</w:t>
            </w:r>
            <w:r>
              <w:rPr>
                <w:rFonts w:eastAsia="Arial"/>
              </w:rPr>
              <w:t>h</w:t>
            </w:r>
            <w:r w:rsidRPr="00F75CC3">
              <w:rPr>
                <w:rFonts w:eastAsia="Arial"/>
              </w:rPr>
              <w:t>ing</w:t>
            </w:r>
            <w:r>
              <w:rPr>
                <w:rFonts w:eastAsia="Arial"/>
              </w:rPr>
              <w:t>, o</w:t>
            </w:r>
            <w:r w:rsidRPr="00F75CC3">
              <w:rPr>
                <w:rFonts w:eastAsia="Arial"/>
              </w:rPr>
              <w:t>rg</w:t>
            </w:r>
            <w:r>
              <w:rPr>
                <w:rFonts w:eastAsia="Arial"/>
              </w:rPr>
              <w:t>an</w:t>
            </w:r>
            <w:r w:rsidRPr="00F75CC3">
              <w:rPr>
                <w:rFonts w:eastAsia="Arial"/>
              </w:rPr>
              <w:t>i</w:t>
            </w:r>
            <w:r>
              <w:rPr>
                <w:rFonts w:eastAsia="Arial"/>
              </w:rPr>
              <w:t>s</w:t>
            </w:r>
            <w:r w:rsidRPr="00F75CC3">
              <w:rPr>
                <w:rFonts w:eastAsia="Arial"/>
              </w:rPr>
              <w:t>ati</w:t>
            </w:r>
            <w:r>
              <w:rPr>
                <w:rFonts w:eastAsia="Arial"/>
              </w:rPr>
              <w:t xml:space="preserve">on </w:t>
            </w:r>
            <w:r w:rsidRPr="00F75CC3">
              <w:rPr>
                <w:rFonts w:eastAsia="Arial"/>
              </w:rPr>
              <w:t>i</w:t>
            </w:r>
            <w:r>
              <w:rPr>
                <w:rFonts w:eastAsia="Arial"/>
              </w:rPr>
              <w:t>nsu</w:t>
            </w:r>
            <w:r w:rsidRPr="00F75CC3">
              <w:rPr>
                <w:rFonts w:eastAsia="Arial"/>
              </w:rPr>
              <w:t>r</w:t>
            </w:r>
            <w:r>
              <w:rPr>
                <w:rFonts w:eastAsia="Arial"/>
              </w:rPr>
              <w:t>ance</w:t>
            </w:r>
            <w:r w:rsidRPr="00F75CC3">
              <w:rPr>
                <w:rFonts w:eastAsia="Arial"/>
              </w:rPr>
              <w:t xml:space="preserve"> req</w:t>
            </w:r>
            <w:r>
              <w:rPr>
                <w:rFonts w:eastAsia="Arial"/>
              </w:rPr>
              <w:t>u</w:t>
            </w:r>
            <w:r w:rsidRPr="00F75CC3">
              <w:rPr>
                <w:rFonts w:eastAsia="Arial"/>
              </w:rPr>
              <w:t>ir</w:t>
            </w:r>
            <w:r>
              <w:rPr>
                <w:rFonts w:eastAsia="Arial"/>
              </w:rPr>
              <w:t>e</w:t>
            </w:r>
            <w:r w:rsidRPr="00F75CC3">
              <w:rPr>
                <w:rFonts w:eastAsia="Arial"/>
              </w:rPr>
              <w:t>m</w:t>
            </w:r>
            <w:r>
              <w:rPr>
                <w:rFonts w:eastAsia="Arial"/>
              </w:rPr>
              <w:t>e</w:t>
            </w:r>
            <w:r w:rsidRPr="00F75CC3">
              <w:rPr>
                <w:rFonts w:eastAsia="Arial"/>
              </w:rPr>
              <w:t>nts</w:t>
            </w:r>
            <w:r>
              <w:rPr>
                <w:rFonts w:eastAsia="Arial"/>
              </w:rPr>
              <w:t>.</w:t>
            </w:r>
          </w:p>
        </w:tc>
      </w:tr>
      <w:tr w:rsidR="0096311A" w:rsidRPr="00982853" w14:paraId="7A8104D5" w14:textId="77777777" w:rsidTr="00203E0E">
        <w:tc>
          <w:tcPr>
            <w:tcW w:w="2043" w:type="pct"/>
          </w:tcPr>
          <w:p w14:paraId="411C8634" w14:textId="77777777" w:rsidR="0096311A" w:rsidRPr="009F04FF" w:rsidRDefault="0096311A" w:rsidP="00203E0E">
            <w:pPr>
              <w:pStyle w:val="Bodycopy"/>
            </w:pPr>
            <w:r w:rsidRPr="00B03116">
              <w:rPr>
                <w:b/>
                <w:bCs/>
                <w:i/>
                <w:lang w:val="en-US"/>
              </w:rPr>
              <w:t xml:space="preserve">Legislative requirements </w:t>
            </w:r>
            <w:r w:rsidRPr="00B03116">
              <w:rPr>
                <w:lang w:val="en-US"/>
              </w:rPr>
              <w:t>may include:</w:t>
            </w:r>
          </w:p>
        </w:tc>
        <w:tc>
          <w:tcPr>
            <w:tcW w:w="2957" w:type="pct"/>
          </w:tcPr>
          <w:p w14:paraId="7E55470A" w14:textId="77777777" w:rsidR="0096311A" w:rsidRDefault="0096311A" w:rsidP="00F75CC3">
            <w:pPr>
              <w:pStyle w:val="ListBullet"/>
              <w:ind w:left="459" w:hanging="425"/>
              <w:rPr>
                <w:rFonts w:eastAsia="Arial"/>
              </w:rPr>
            </w:pPr>
            <w:r>
              <w:rPr>
                <w:rFonts w:eastAsia="Arial"/>
              </w:rPr>
              <w:t>app</w:t>
            </w:r>
            <w:r w:rsidRPr="00F75CC3">
              <w:rPr>
                <w:rFonts w:eastAsia="Arial"/>
              </w:rPr>
              <w:t>li</w:t>
            </w:r>
            <w:r>
              <w:rPr>
                <w:rFonts w:eastAsia="Arial"/>
              </w:rPr>
              <w:t>cab</w:t>
            </w:r>
            <w:r w:rsidRPr="00F75CC3">
              <w:rPr>
                <w:rFonts w:eastAsia="Arial"/>
              </w:rPr>
              <w:t>l</w:t>
            </w:r>
            <w:r>
              <w:rPr>
                <w:rFonts w:eastAsia="Arial"/>
              </w:rPr>
              <w:t>e</w:t>
            </w:r>
            <w:r w:rsidRPr="00F75CC3">
              <w:rPr>
                <w:rFonts w:eastAsia="Arial"/>
              </w:rPr>
              <w:t xml:space="preserve"> l</w:t>
            </w:r>
            <w:r>
              <w:rPr>
                <w:rFonts w:eastAsia="Arial"/>
              </w:rPr>
              <w:t>e</w:t>
            </w:r>
            <w:r w:rsidRPr="00F75CC3">
              <w:rPr>
                <w:rFonts w:eastAsia="Arial"/>
              </w:rPr>
              <w:t>gi</w:t>
            </w:r>
            <w:r>
              <w:rPr>
                <w:rFonts w:eastAsia="Arial"/>
              </w:rPr>
              <w:t>s</w:t>
            </w:r>
            <w:r w:rsidRPr="00F75CC3">
              <w:rPr>
                <w:rFonts w:eastAsia="Arial"/>
              </w:rPr>
              <w:t>l</w:t>
            </w:r>
            <w:r>
              <w:rPr>
                <w:rFonts w:eastAsia="Arial"/>
              </w:rPr>
              <w:t>a</w:t>
            </w:r>
            <w:r w:rsidRPr="00F75CC3">
              <w:rPr>
                <w:rFonts w:eastAsia="Arial"/>
              </w:rPr>
              <w:t>ti</w:t>
            </w:r>
            <w:r>
              <w:rPr>
                <w:rFonts w:eastAsia="Arial"/>
              </w:rPr>
              <w:t>on</w:t>
            </w:r>
            <w:r w:rsidRPr="00F75CC3">
              <w:rPr>
                <w:rFonts w:eastAsia="Arial"/>
              </w:rPr>
              <w:t xml:space="preserve"> fro</w:t>
            </w:r>
            <w:r>
              <w:rPr>
                <w:rFonts w:eastAsia="Arial"/>
              </w:rPr>
              <w:t>m</w:t>
            </w:r>
            <w:r w:rsidRPr="00F75CC3">
              <w:rPr>
                <w:rFonts w:eastAsia="Arial"/>
              </w:rPr>
              <w:t xml:space="preserve"> </w:t>
            </w:r>
            <w:r>
              <w:rPr>
                <w:rFonts w:eastAsia="Arial"/>
              </w:rPr>
              <w:t>a</w:t>
            </w:r>
            <w:r w:rsidRPr="00F75CC3">
              <w:rPr>
                <w:rFonts w:eastAsia="Arial"/>
              </w:rPr>
              <w:t>l</w:t>
            </w:r>
            <w:r>
              <w:rPr>
                <w:rFonts w:eastAsia="Arial"/>
              </w:rPr>
              <w:t xml:space="preserve">l </w:t>
            </w:r>
            <w:r w:rsidRPr="00F75CC3">
              <w:rPr>
                <w:rFonts w:eastAsia="Arial"/>
              </w:rPr>
              <w:t>l</w:t>
            </w:r>
            <w:r>
              <w:rPr>
                <w:rFonts w:eastAsia="Arial"/>
              </w:rPr>
              <w:t>e</w:t>
            </w:r>
            <w:r w:rsidRPr="00F75CC3">
              <w:rPr>
                <w:rFonts w:eastAsia="Arial"/>
              </w:rPr>
              <w:t>v</w:t>
            </w:r>
            <w:r>
              <w:rPr>
                <w:rFonts w:eastAsia="Arial"/>
              </w:rPr>
              <w:t>e</w:t>
            </w:r>
            <w:r w:rsidRPr="00F75CC3">
              <w:rPr>
                <w:rFonts w:eastAsia="Arial"/>
              </w:rPr>
              <w:t>l</w:t>
            </w:r>
            <w:r>
              <w:rPr>
                <w:rFonts w:eastAsia="Arial"/>
              </w:rPr>
              <w:t>s</w:t>
            </w:r>
            <w:r w:rsidRPr="00F75CC3">
              <w:rPr>
                <w:rFonts w:eastAsia="Arial"/>
              </w:rPr>
              <w:t xml:space="preserve"> o</w:t>
            </w:r>
            <w:r>
              <w:rPr>
                <w:rFonts w:eastAsia="Arial"/>
              </w:rPr>
              <w:t xml:space="preserve">f </w:t>
            </w:r>
            <w:r w:rsidRPr="00F75CC3">
              <w:rPr>
                <w:rFonts w:eastAsia="Arial"/>
              </w:rPr>
              <w:t>g</w:t>
            </w:r>
            <w:r>
              <w:rPr>
                <w:rFonts w:eastAsia="Arial"/>
              </w:rPr>
              <w:t>o</w:t>
            </w:r>
            <w:r w:rsidRPr="00F75CC3">
              <w:rPr>
                <w:rFonts w:eastAsia="Arial"/>
              </w:rPr>
              <w:t>v</w:t>
            </w:r>
            <w:r>
              <w:rPr>
                <w:rFonts w:eastAsia="Arial"/>
              </w:rPr>
              <w:t>e</w:t>
            </w:r>
            <w:r w:rsidRPr="00F75CC3">
              <w:rPr>
                <w:rFonts w:eastAsia="Arial"/>
              </w:rPr>
              <w:t>r</w:t>
            </w:r>
            <w:r>
              <w:rPr>
                <w:rFonts w:eastAsia="Arial"/>
              </w:rPr>
              <w:t>n</w:t>
            </w:r>
            <w:r w:rsidRPr="00F75CC3">
              <w:rPr>
                <w:rFonts w:eastAsia="Arial"/>
              </w:rPr>
              <w:t>m</w:t>
            </w:r>
            <w:r>
              <w:rPr>
                <w:rFonts w:eastAsia="Arial"/>
              </w:rPr>
              <w:t>e</w:t>
            </w:r>
            <w:r w:rsidRPr="00F75CC3">
              <w:rPr>
                <w:rFonts w:eastAsia="Arial"/>
              </w:rPr>
              <w:t>n</w:t>
            </w:r>
            <w:r>
              <w:rPr>
                <w:rFonts w:eastAsia="Arial"/>
              </w:rPr>
              <w:t xml:space="preserve">t </w:t>
            </w:r>
            <w:r w:rsidRPr="00F75CC3">
              <w:rPr>
                <w:rFonts w:eastAsia="Arial"/>
              </w:rPr>
              <w:t>t</w:t>
            </w:r>
            <w:r>
              <w:rPr>
                <w:rFonts w:eastAsia="Arial"/>
              </w:rPr>
              <w:t>h</w:t>
            </w:r>
            <w:r w:rsidRPr="00F75CC3">
              <w:rPr>
                <w:rFonts w:eastAsia="Arial"/>
              </w:rPr>
              <w:t>a</w:t>
            </w:r>
            <w:r>
              <w:rPr>
                <w:rFonts w:eastAsia="Arial"/>
              </w:rPr>
              <w:t>t</w:t>
            </w:r>
            <w:r w:rsidRPr="00F75CC3">
              <w:rPr>
                <w:rFonts w:eastAsia="Arial"/>
              </w:rPr>
              <w:t xml:space="preserve"> aff</w:t>
            </w:r>
            <w:r>
              <w:rPr>
                <w:rFonts w:eastAsia="Arial"/>
              </w:rPr>
              <w:t>e</w:t>
            </w:r>
            <w:r w:rsidRPr="00F75CC3">
              <w:rPr>
                <w:rFonts w:eastAsia="Arial"/>
              </w:rPr>
              <w:t>c</w:t>
            </w:r>
            <w:r>
              <w:rPr>
                <w:rFonts w:eastAsia="Arial"/>
              </w:rPr>
              <w:t>t</w:t>
            </w:r>
            <w:r w:rsidRPr="00F75CC3">
              <w:rPr>
                <w:rFonts w:eastAsia="Arial"/>
              </w:rPr>
              <w:t xml:space="preserve"> org</w:t>
            </w:r>
            <w:r>
              <w:rPr>
                <w:rFonts w:eastAsia="Arial"/>
              </w:rPr>
              <w:t>an</w:t>
            </w:r>
            <w:r w:rsidRPr="00F75CC3">
              <w:rPr>
                <w:rFonts w:eastAsia="Arial"/>
              </w:rPr>
              <w:t>i</w:t>
            </w:r>
            <w:r>
              <w:rPr>
                <w:rFonts w:eastAsia="Arial"/>
              </w:rPr>
              <w:t>sa</w:t>
            </w:r>
            <w:r w:rsidRPr="00F75CC3">
              <w:rPr>
                <w:rFonts w:eastAsia="Arial"/>
              </w:rPr>
              <w:t>ti</w:t>
            </w:r>
            <w:r>
              <w:rPr>
                <w:rFonts w:eastAsia="Arial"/>
              </w:rPr>
              <w:t>onal op</w:t>
            </w:r>
            <w:r w:rsidRPr="00F75CC3">
              <w:rPr>
                <w:rFonts w:eastAsia="Arial"/>
              </w:rPr>
              <w:t>er</w:t>
            </w:r>
            <w:r>
              <w:rPr>
                <w:rFonts w:eastAsia="Arial"/>
              </w:rPr>
              <w:t>a</w:t>
            </w:r>
            <w:r w:rsidRPr="00F75CC3">
              <w:rPr>
                <w:rFonts w:eastAsia="Arial"/>
              </w:rPr>
              <w:t>ti</w:t>
            </w:r>
            <w:r>
              <w:rPr>
                <w:rFonts w:eastAsia="Arial"/>
              </w:rPr>
              <w:t>on</w:t>
            </w:r>
          </w:p>
          <w:p w14:paraId="289335C8" w14:textId="77777777" w:rsidR="0096311A" w:rsidRDefault="0096311A" w:rsidP="00F75CC3">
            <w:pPr>
              <w:pStyle w:val="ListBullet"/>
              <w:ind w:left="459" w:hanging="425"/>
              <w:rPr>
                <w:rFonts w:eastAsia="Arial"/>
              </w:rPr>
            </w:pPr>
            <w:r>
              <w:rPr>
                <w:rFonts w:eastAsia="Arial"/>
              </w:rPr>
              <w:t>a</w:t>
            </w:r>
            <w:r w:rsidRPr="00F75CC3">
              <w:rPr>
                <w:rFonts w:eastAsia="Arial"/>
              </w:rPr>
              <w:t>w</w:t>
            </w:r>
            <w:r>
              <w:rPr>
                <w:rFonts w:eastAsia="Arial"/>
              </w:rPr>
              <w:t>a</w:t>
            </w:r>
            <w:r w:rsidRPr="00F75CC3">
              <w:rPr>
                <w:rFonts w:eastAsia="Arial"/>
              </w:rPr>
              <w:t>r</w:t>
            </w:r>
            <w:r>
              <w:rPr>
                <w:rFonts w:eastAsia="Arial"/>
              </w:rPr>
              <w:t>d</w:t>
            </w:r>
            <w:r w:rsidRPr="00F75CC3">
              <w:rPr>
                <w:rFonts w:eastAsia="Arial"/>
              </w:rPr>
              <w:t xml:space="preserve"> </w:t>
            </w:r>
            <w:r>
              <w:rPr>
                <w:rFonts w:eastAsia="Arial"/>
              </w:rPr>
              <w:t>and</w:t>
            </w:r>
            <w:r w:rsidRPr="00F75CC3">
              <w:rPr>
                <w:rFonts w:eastAsia="Arial"/>
              </w:rPr>
              <w:t xml:space="preserve"> </w:t>
            </w:r>
            <w:r>
              <w:rPr>
                <w:rFonts w:eastAsia="Arial"/>
              </w:rPr>
              <w:t>en</w:t>
            </w:r>
            <w:r w:rsidRPr="00F75CC3">
              <w:rPr>
                <w:rFonts w:eastAsia="Arial"/>
              </w:rPr>
              <w:t>t</w:t>
            </w:r>
            <w:r>
              <w:rPr>
                <w:rFonts w:eastAsia="Arial"/>
              </w:rPr>
              <w:t>e</w:t>
            </w:r>
            <w:r w:rsidRPr="00F75CC3">
              <w:rPr>
                <w:rFonts w:eastAsia="Arial"/>
              </w:rPr>
              <w:t>rpri</w:t>
            </w:r>
            <w:r>
              <w:rPr>
                <w:rFonts w:eastAsia="Arial"/>
              </w:rPr>
              <w:t>se</w:t>
            </w:r>
            <w:r w:rsidRPr="00F75CC3">
              <w:rPr>
                <w:rFonts w:eastAsia="Arial"/>
              </w:rPr>
              <w:t xml:space="preserve"> a</w:t>
            </w:r>
            <w:r>
              <w:rPr>
                <w:rFonts w:eastAsia="Arial"/>
              </w:rPr>
              <w:t>g</w:t>
            </w:r>
            <w:r w:rsidRPr="00F75CC3">
              <w:rPr>
                <w:rFonts w:eastAsia="Arial"/>
              </w:rPr>
              <w:t>r</w:t>
            </w:r>
            <w:r>
              <w:rPr>
                <w:rFonts w:eastAsia="Arial"/>
              </w:rPr>
              <w:t>ee</w:t>
            </w:r>
            <w:r w:rsidRPr="00F75CC3">
              <w:rPr>
                <w:rFonts w:eastAsia="Arial"/>
              </w:rPr>
              <w:t>m</w:t>
            </w:r>
            <w:r>
              <w:rPr>
                <w:rFonts w:eastAsia="Arial"/>
              </w:rPr>
              <w:t>en</w:t>
            </w:r>
            <w:r w:rsidRPr="00F75CC3">
              <w:rPr>
                <w:rFonts w:eastAsia="Arial"/>
              </w:rPr>
              <w:t>t</w:t>
            </w:r>
            <w:r>
              <w:rPr>
                <w:rFonts w:eastAsia="Arial"/>
              </w:rPr>
              <w:t>s</w:t>
            </w:r>
          </w:p>
          <w:p w14:paraId="328309E8" w14:textId="77777777" w:rsidR="0096311A" w:rsidRDefault="0096311A" w:rsidP="00F75CC3">
            <w:pPr>
              <w:pStyle w:val="ListBullet"/>
              <w:ind w:left="459" w:hanging="425"/>
              <w:rPr>
                <w:rFonts w:eastAsia="Arial"/>
              </w:rPr>
            </w:pPr>
            <w:r w:rsidRPr="00F75CC3">
              <w:rPr>
                <w:rFonts w:eastAsia="Arial"/>
              </w:rPr>
              <w:t>i</w:t>
            </w:r>
            <w:r>
              <w:rPr>
                <w:rFonts w:eastAsia="Arial"/>
              </w:rPr>
              <w:t>ndus</w:t>
            </w:r>
            <w:r w:rsidRPr="00F75CC3">
              <w:rPr>
                <w:rFonts w:eastAsia="Arial"/>
              </w:rPr>
              <w:t>tri</w:t>
            </w:r>
            <w:r>
              <w:rPr>
                <w:rFonts w:eastAsia="Arial"/>
              </w:rPr>
              <w:t xml:space="preserve">al </w:t>
            </w:r>
            <w:r w:rsidRPr="00F75CC3">
              <w:rPr>
                <w:rFonts w:eastAsia="Arial"/>
              </w:rPr>
              <w:t>r</w:t>
            </w:r>
            <w:r>
              <w:rPr>
                <w:rFonts w:eastAsia="Arial"/>
              </w:rPr>
              <w:t>e</w:t>
            </w:r>
            <w:r w:rsidRPr="00F75CC3">
              <w:rPr>
                <w:rFonts w:eastAsia="Arial"/>
              </w:rPr>
              <w:t>l</w:t>
            </w:r>
            <w:r>
              <w:rPr>
                <w:rFonts w:eastAsia="Arial"/>
              </w:rPr>
              <w:t>a</w:t>
            </w:r>
            <w:r w:rsidRPr="00F75CC3">
              <w:rPr>
                <w:rFonts w:eastAsia="Arial"/>
              </w:rPr>
              <w:t>ti</w:t>
            </w:r>
            <w:r>
              <w:rPr>
                <w:rFonts w:eastAsia="Arial"/>
              </w:rPr>
              <w:t>ons</w:t>
            </w:r>
          </w:p>
          <w:p w14:paraId="681FD15C" w14:textId="3BCF5F1F" w:rsidR="0096311A" w:rsidRDefault="0096311A" w:rsidP="00F75CC3">
            <w:pPr>
              <w:pStyle w:val="ListBullet"/>
              <w:ind w:left="459" w:hanging="425"/>
              <w:rPr>
                <w:rFonts w:eastAsia="Arial"/>
              </w:rPr>
            </w:pPr>
            <w:r w:rsidRPr="00F75CC3">
              <w:rPr>
                <w:rFonts w:eastAsia="Arial"/>
              </w:rPr>
              <w:t>A</w:t>
            </w:r>
            <w:r>
              <w:rPr>
                <w:rFonts w:eastAsia="Arial"/>
              </w:rPr>
              <w:t>us</w:t>
            </w:r>
            <w:r w:rsidRPr="00F75CC3">
              <w:rPr>
                <w:rFonts w:eastAsia="Arial"/>
              </w:rPr>
              <w:t>tr</w:t>
            </w:r>
            <w:r>
              <w:rPr>
                <w:rFonts w:eastAsia="Arial"/>
              </w:rPr>
              <w:t>a</w:t>
            </w:r>
            <w:r w:rsidRPr="00F75CC3">
              <w:rPr>
                <w:rFonts w:eastAsia="Arial"/>
              </w:rPr>
              <w:t>li</w:t>
            </w:r>
            <w:r>
              <w:rPr>
                <w:rFonts w:eastAsia="Arial"/>
              </w:rPr>
              <w:t>an</w:t>
            </w:r>
            <w:r w:rsidRPr="00F75CC3">
              <w:rPr>
                <w:rFonts w:eastAsia="Arial"/>
              </w:rPr>
              <w:t xml:space="preserve"> St</w:t>
            </w:r>
            <w:r>
              <w:rPr>
                <w:rFonts w:eastAsia="Arial"/>
              </w:rPr>
              <w:t>and</w:t>
            </w:r>
            <w:r w:rsidRPr="00F75CC3">
              <w:rPr>
                <w:rFonts w:eastAsia="Arial"/>
              </w:rPr>
              <w:t>ar</w:t>
            </w:r>
            <w:r>
              <w:rPr>
                <w:rFonts w:eastAsia="Arial"/>
              </w:rPr>
              <w:t>d</w:t>
            </w:r>
            <w:r w:rsidR="00B35A5A">
              <w:rPr>
                <w:rFonts w:eastAsia="Arial"/>
              </w:rPr>
              <w:t>s</w:t>
            </w:r>
          </w:p>
          <w:p w14:paraId="27AFAC96" w14:textId="77777777" w:rsidR="0096311A" w:rsidRDefault="0096311A" w:rsidP="00F75CC3">
            <w:pPr>
              <w:pStyle w:val="ListBullet"/>
              <w:ind w:left="459" w:hanging="425"/>
              <w:rPr>
                <w:rFonts w:eastAsia="Arial"/>
              </w:rPr>
            </w:pPr>
            <w:r>
              <w:rPr>
                <w:rFonts w:eastAsia="Arial"/>
              </w:rPr>
              <w:t>co</w:t>
            </w:r>
            <w:r w:rsidRPr="00F75CC3">
              <w:rPr>
                <w:rFonts w:eastAsia="Arial"/>
              </w:rPr>
              <w:t>nfi</w:t>
            </w:r>
            <w:r>
              <w:rPr>
                <w:rFonts w:eastAsia="Arial"/>
              </w:rPr>
              <w:t>den</w:t>
            </w:r>
            <w:r w:rsidRPr="00F75CC3">
              <w:rPr>
                <w:rFonts w:eastAsia="Arial"/>
              </w:rPr>
              <w:t>ti</w:t>
            </w:r>
            <w:r>
              <w:rPr>
                <w:rFonts w:eastAsia="Arial"/>
              </w:rPr>
              <w:t>a</w:t>
            </w:r>
            <w:r w:rsidRPr="00F75CC3">
              <w:rPr>
                <w:rFonts w:eastAsia="Arial"/>
              </w:rPr>
              <w:t>lit</w:t>
            </w:r>
            <w:r>
              <w:rPr>
                <w:rFonts w:eastAsia="Arial"/>
              </w:rPr>
              <w:t>y</w:t>
            </w:r>
            <w:r w:rsidRPr="00F75CC3">
              <w:rPr>
                <w:rFonts w:eastAsia="Arial"/>
              </w:rPr>
              <w:t xml:space="preserve"> </w:t>
            </w:r>
            <w:r>
              <w:rPr>
                <w:rFonts w:eastAsia="Arial"/>
              </w:rPr>
              <w:t>and</w:t>
            </w:r>
            <w:r w:rsidRPr="00F75CC3">
              <w:rPr>
                <w:rFonts w:eastAsia="Arial"/>
              </w:rPr>
              <w:t xml:space="preserve"> </w:t>
            </w:r>
            <w:r>
              <w:rPr>
                <w:rFonts w:eastAsia="Arial"/>
              </w:rPr>
              <w:t>p</w:t>
            </w:r>
            <w:r w:rsidRPr="00F75CC3">
              <w:rPr>
                <w:rFonts w:eastAsia="Arial"/>
              </w:rPr>
              <w:t>riv</w:t>
            </w:r>
            <w:r>
              <w:rPr>
                <w:rFonts w:eastAsia="Arial"/>
              </w:rPr>
              <w:t>acy</w:t>
            </w:r>
          </w:p>
          <w:p w14:paraId="197CBB21" w14:textId="77777777" w:rsidR="0096311A" w:rsidRDefault="0096311A" w:rsidP="00F75CC3">
            <w:pPr>
              <w:pStyle w:val="ListBullet"/>
              <w:ind w:left="459" w:hanging="425"/>
              <w:rPr>
                <w:rFonts w:eastAsia="Arial"/>
              </w:rPr>
            </w:pPr>
            <w:r w:rsidRPr="00F75CC3">
              <w:rPr>
                <w:rFonts w:eastAsia="Arial"/>
              </w:rPr>
              <w:t>OHS/WH</w:t>
            </w:r>
            <w:r>
              <w:rPr>
                <w:rFonts w:eastAsia="Arial"/>
              </w:rPr>
              <w:t>S</w:t>
            </w:r>
          </w:p>
          <w:p w14:paraId="6123A326" w14:textId="5C274AB6" w:rsidR="0096311A" w:rsidRDefault="00F75CC3" w:rsidP="00F75CC3">
            <w:pPr>
              <w:pStyle w:val="ListBullet"/>
              <w:ind w:left="459" w:hanging="425"/>
              <w:rPr>
                <w:rFonts w:eastAsia="Arial"/>
              </w:rPr>
            </w:pPr>
            <w:r>
              <w:rPr>
                <w:rFonts w:eastAsia="Arial"/>
              </w:rPr>
              <w:t>e</w:t>
            </w:r>
            <w:r w:rsidR="0096311A">
              <w:rPr>
                <w:rFonts w:eastAsia="Arial"/>
              </w:rPr>
              <w:t>n</w:t>
            </w:r>
            <w:r w:rsidR="0096311A" w:rsidRPr="00F75CC3">
              <w:rPr>
                <w:rFonts w:eastAsia="Arial"/>
              </w:rPr>
              <w:t>vir</w:t>
            </w:r>
            <w:r w:rsidR="0096311A">
              <w:rPr>
                <w:rFonts w:eastAsia="Arial"/>
              </w:rPr>
              <w:t>on</w:t>
            </w:r>
            <w:r w:rsidR="0096311A" w:rsidRPr="00F75CC3">
              <w:rPr>
                <w:rFonts w:eastAsia="Arial"/>
              </w:rPr>
              <w:t>m</w:t>
            </w:r>
            <w:r w:rsidR="0096311A">
              <w:rPr>
                <w:rFonts w:eastAsia="Arial"/>
              </w:rPr>
              <w:t>en</w:t>
            </w:r>
            <w:r w:rsidR="0096311A" w:rsidRPr="00F75CC3">
              <w:rPr>
                <w:rFonts w:eastAsia="Arial"/>
              </w:rPr>
              <w:t>t</w:t>
            </w:r>
            <w:r w:rsidR="0096311A">
              <w:rPr>
                <w:rFonts w:eastAsia="Arial"/>
              </w:rPr>
              <w:t>al p</w:t>
            </w:r>
            <w:r w:rsidR="0096311A" w:rsidRPr="00F75CC3">
              <w:rPr>
                <w:rFonts w:eastAsia="Arial"/>
              </w:rPr>
              <w:t>rot</w:t>
            </w:r>
            <w:r w:rsidR="0096311A">
              <w:rPr>
                <w:rFonts w:eastAsia="Arial"/>
              </w:rPr>
              <w:t>ec</w:t>
            </w:r>
            <w:r w:rsidR="0096311A" w:rsidRPr="00F75CC3">
              <w:rPr>
                <w:rFonts w:eastAsia="Arial"/>
              </w:rPr>
              <w:t>ti</w:t>
            </w:r>
            <w:r w:rsidR="0096311A">
              <w:rPr>
                <w:rFonts w:eastAsia="Arial"/>
              </w:rPr>
              <w:t>on</w:t>
            </w:r>
          </w:p>
          <w:p w14:paraId="2F36D18E" w14:textId="77777777" w:rsidR="0096311A" w:rsidRDefault="0096311A" w:rsidP="00F75CC3">
            <w:pPr>
              <w:pStyle w:val="ListBullet"/>
              <w:ind w:left="459" w:hanging="425"/>
              <w:rPr>
                <w:rFonts w:eastAsia="Arial"/>
              </w:rPr>
            </w:pPr>
            <w:r>
              <w:rPr>
                <w:rFonts w:eastAsia="Arial"/>
              </w:rPr>
              <w:t>e</w:t>
            </w:r>
            <w:r w:rsidRPr="00F75CC3">
              <w:rPr>
                <w:rFonts w:eastAsia="Arial"/>
              </w:rPr>
              <w:t>q</w:t>
            </w:r>
            <w:r>
              <w:rPr>
                <w:rFonts w:eastAsia="Arial"/>
              </w:rPr>
              <w:t>ual opp</w:t>
            </w:r>
            <w:r w:rsidRPr="00F75CC3">
              <w:rPr>
                <w:rFonts w:eastAsia="Arial"/>
              </w:rPr>
              <w:t>ort</w:t>
            </w:r>
            <w:r>
              <w:rPr>
                <w:rFonts w:eastAsia="Arial"/>
              </w:rPr>
              <w:t>un</w:t>
            </w:r>
            <w:r w:rsidRPr="00F75CC3">
              <w:rPr>
                <w:rFonts w:eastAsia="Arial"/>
              </w:rPr>
              <w:t>it</w:t>
            </w:r>
            <w:r>
              <w:rPr>
                <w:rFonts w:eastAsia="Arial"/>
              </w:rPr>
              <w:t>y</w:t>
            </w:r>
          </w:p>
          <w:p w14:paraId="65120BE0" w14:textId="77777777" w:rsidR="0096311A" w:rsidRDefault="0096311A" w:rsidP="00F75CC3">
            <w:pPr>
              <w:pStyle w:val="ListBullet"/>
              <w:ind w:left="459" w:hanging="425"/>
              <w:rPr>
                <w:rFonts w:eastAsia="Arial"/>
              </w:rPr>
            </w:pPr>
            <w:r>
              <w:rPr>
                <w:rFonts w:eastAsia="Arial"/>
              </w:rPr>
              <w:t>an</w:t>
            </w:r>
            <w:r w:rsidRPr="00F75CC3">
              <w:rPr>
                <w:rFonts w:eastAsia="Arial"/>
              </w:rPr>
              <w:t>ti-</w:t>
            </w:r>
            <w:r>
              <w:rPr>
                <w:rFonts w:eastAsia="Arial"/>
              </w:rPr>
              <w:t>d</w:t>
            </w:r>
            <w:r w:rsidRPr="00F75CC3">
              <w:rPr>
                <w:rFonts w:eastAsia="Arial"/>
              </w:rPr>
              <w:t>i</w:t>
            </w:r>
            <w:r>
              <w:rPr>
                <w:rFonts w:eastAsia="Arial"/>
              </w:rPr>
              <w:t>sc</w:t>
            </w:r>
            <w:r w:rsidRPr="00F75CC3">
              <w:rPr>
                <w:rFonts w:eastAsia="Arial"/>
              </w:rPr>
              <w:t>rimi</w:t>
            </w:r>
            <w:r>
              <w:rPr>
                <w:rFonts w:eastAsia="Arial"/>
              </w:rPr>
              <w:t>n</w:t>
            </w:r>
            <w:r w:rsidRPr="00F75CC3">
              <w:rPr>
                <w:rFonts w:eastAsia="Arial"/>
              </w:rPr>
              <w:t>ati</w:t>
            </w:r>
            <w:r>
              <w:rPr>
                <w:rFonts w:eastAsia="Arial"/>
              </w:rPr>
              <w:t>on</w:t>
            </w:r>
          </w:p>
          <w:p w14:paraId="005E81AC" w14:textId="77777777" w:rsidR="0096311A" w:rsidRDefault="0096311A" w:rsidP="00F75CC3">
            <w:pPr>
              <w:pStyle w:val="ListBullet"/>
              <w:ind w:left="459" w:hanging="425"/>
              <w:rPr>
                <w:rFonts w:eastAsia="Arial"/>
              </w:rPr>
            </w:pPr>
            <w:r w:rsidRPr="00F75CC3">
              <w:rPr>
                <w:rFonts w:eastAsia="Arial"/>
              </w:rPr>
              <w:t>r</w:t>
            </w:r>
            <w:r>
              <w:rPr>
                <w:rFonts w:eastAsia="Arial"/>
              </w:rPr>
              <w:t>e</w:t>
            </w:r>
            <w:r w:rsidRPr="00F75CC3">
              <w:rPr>
                <w:rFonts w:eastAsia="Arial"/>
              </w:rPr>
              <w:t>l</w:t>
            </w:r>
            <w:r>
              <w:rPr>
                <w:rFonts w:eastAsia="Arial"/>
              </w:rPr>
              <w:t>e</w:t>
            </w:r>
            <w:r w:rsidRPr="00F75CC3">
              <w:rPr>
                <w:rFonts w:eastAsia="Arial"/>
              </w:rPr>
              <w:t>v</w:t>
            </w:r>
            <w:r>
              <w:rPr>
                <w:rFonts w:eastAsia="Arial"/>
              </w:rPr>
              <w:t>ant</w:t>
            </w:r>
            <w:r w:rsidRPr="00F75CC3">
              <w:rPr>
                <w:rFonts w:eastAsia="Arial"/>
              </w:rPr>
              <w:t xml:space="preserve"> i</w:t>
            </w:r>
            <w:r>
              <w:rPr>
                <w:rFonts w:eastAsia="Arial"/>
              </w:rPr>
              <w:t>ndus</w:t>
            </w:r>
            <w:r w:rsidRPr="00F75CC3">
              <w:rPr>
                <w:rFonts w:eastAsia="Arial"/>
              </w:rPr>
              <w:t>tr</w:t>
            </w:r>
            <w:r>
              <w:rPr>
                <w:rFonts w:eastAsia="Arial"/>
              </w:rPr>
              <w:t>y</w:t>
            </w:r>
            <w:r w:rsidRPr="00F75CC3">
              <w:rPr>
                <w:rFonts w:eastAsia="Arial"/>
              </w:rPr>
              <w:t xml:space="preserve"> </w:t>
            </w:r>
            <w:r>
              <w:rPr>
                <w:rFonts w:eastAsia="Arial"/>
              </w:rPr>
              <w:t>codes</w:t>
            </w:r>
            <w:r w:rsidRPr="00F75CC3">
              <w:rPr>
                <w:rFonts w:eastAsia="Arial"/>
              </w:rPr>
              <w:t xml:space="preserve"> o</w:t>
            </w:r>
            <w:r>
              <w:rPr>
                <w:rFonts w:eastAsia="Arial"/>
              </w:rPr>
              <w:t>f</w:t>
            </w:r>
            <w:r w:rsidRPr="00F75CC3">
              <w:rPr>
                <w:rFonts w:eastAsia="Arial"/>
              </w:rPr>
              <w:t xml:space="preserve"> pr</w:t>
            </w:r>
            <w:r>
              <w:rPr>
                <w:rFonts w:eastAsia="Arial"/>
              </w:rPr>
              <w:t>ac</w:t>
            </w:r>
            <w:r w:rsidRPr="00F75CC3">
              <w:rPr>
                <w:rFonts w:eastAsia="Arial"/>
              </w:rPr>
              <w:t>ti</w:t>
            </w:r>
            <w:r>
              <w:rPr>
                <w:rFonts w:eastAsia="Arial"/>
              </w:rPr>
              <w:t>ce</w:t>
            </w:r>
          </w:p>
          <w:p w14:paraId="44A1492C" w14:textId="77777777" w:rsidR="0096311A" w:rsidRPr="00F75CC3" w:rsidRDefault="0096311A" w:rsidP="00F75CC3">
            <w:pPr>
              <w:pStyle w:val="ListBullet"/>
              <w:ind w:left="459" w:hanging="425"/>
              <w:rPr>
                <w:rFonts w:eastAsia="Arial"/>
              </w:rPr>
            </w:pPr>
            <w:r>
              <w:rPr>
                <w:rFonts w:eastAsia="Arial"/>
              </w:rPr>
              <w:t>du</w:t>
            </w:r>
            <w:r w:rsidRPr="00F75CC3">
              <w:rPr>
                <w:rFonts w:eastAsia="Arial"/>
              </w:rPr>
              <w:t>t</w:t>
            </w:r>
            <w:r>
              <w:rPr>
                <w:rFonts w:eastAsia="Arial"/>
              </w:rPr>
              <w:t>y</w:t>
            </w:r>
            <w:r w:rsidRPr="00F75CC3">
              <w:rPr>
                <w:rFonts w:eastAsia="Arial"/>
              </w:rPr>
              <w:t xml:space="preserve"> o</w:t>
            </w:r>
            <w:r>
              <w:rPr>
                <w:rFonts w:eastAsia="Arial"/>
              </w:rPr>
              <w:t>f</w:t>
            </w:r>
            <w:r w:rsidRPr="00F75CC3">
              <w:rPr>
                <w:rFonts w:eastAsia="Arial"/>
              </w:rPr>
              <w:t xml:space="preserve"> c</w:t>
            </w:r>
            <w:r>
              <w:rPr>
                <w:rFonts w:eastAsia="Arial"/>
              </w:rPr>
              <w:t>a</w:t>
            </w:r>
            <w:r w:rsidRPr="00F75CC3">
              <w:rPr>
                <w:rFonts w:eastAsia="Arial"/>
              </w:rPr>
              <w:t>r</w:t>
            </w:r>
            <w:r>
              <w:rPr>
                <w:rFonts w:eastAsia="Arial"/>
              </w:rPr>
              <w:t>e</w:t>
            </w:r>
            <w:r w:rsidRPr="00F75CC3">
              <w:rPr>
                <w:rFonts w:eastAsia="Arial"/>
              </w:rPr>
              <w:t xml:space="preserve"> </w:t>
            </w:r>
            <w:r>
              <w:rPr>
                <w:rFonts w:eastAsia="Arial"/>
              </w:rPr>
              <w:t>and</w:t>
            </w:r>
            <w:r w:rsidRPr="00F75CC3">
              <w:rPr>
                <w:rFonts w:eastAsia="Arial"/>
              </w:rPr>
              <w:t xml:space="preserve"> </w:t>
            </w:r>
            <w:r>
              <w:rPr>
                <w:rFonts w:eastAsia="Arial"/>
              </w:rPr>
              <w:t>h</w:t>
            </w:r>
            <w:r w:rsidRPr="00F75CC3">
              <w:rPr>
                <w:rFonts w:eastAsia="Arial"/>
              </w:rPr>
              <w:t>eritage</w:t>
            </w:r>
            <w:r>
              <w:rPr>
                <w:rFonts w:eastAsia="Arial"/>
              </w:rPr>
              <w:t>.</w:t>
            </w:r>
          </w:p>
        </w:tc>
      </w:tr>
    </w:tbl>
    <w:p w14:paraId="621D45D6" w14:textId="0DBABA96" w:rsidR="00F75CC3" w:rsidRDefault="00F75C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0EE05C15" w14:textId="77777777" w:rsidTr="00203E0E">
        <w:tc>
          <w:tcPr>
            <w:tcW w:w="2043" w:type="pct"/>
          </w:tcPr>
          <w:p w14:paraId="42A36487" w14:textId="76597CFF" w:rsidR="0096311A" w:rsidRPr="00B03116" w:rsidRDefault="0096311A" w:rsidP="00203E0E">
            <w:pPr>
              <w:pStyle w:val="Bodycopy"/>
              <w:rPr>
                <w:lang w:val="en-US"/>
              </w:rPr>
            </w:pPr>
            <w:r w:rsidRPr="00B03116">
              <w:rPr>
                <w:b/>
                <w:bCs/>
                <w:i/>
                <w:lang w:val="en-US"/>
              </w:rPr>
              <w:lastRenderedPageBreak/>
              <w:t>Surface finish material</w:t>
            </w:r>
            <w:r>
              <w:rPr>
                <w:lang w:val="en-US"/>
              </w:rPr>
              <w:t xml:space="preserve"> </w:t>
            </w:r>
            <w:r w:rsidRPr="00B03116">
              <w:rPr>
                <w:lang w:val="en-US"/>
              </w:rPr>
              <w:t>may include:</w:t>
            </w:r>
          </w:p>
        </w:tc>
        <w:tc>
          <w:tcPr>
            <w:tcW w:w="2957" w:type="pct"/>
          </w:tcPr>
          <w:p w14:paraId="11546058" w14:textId="77777777" w:rsidR="0096311A" w:rsidRDefault="0096311A" w:rsidP="00F75CC3">
            <w:pPr>
              <w:pStyle w:val="ListBullet"/>
              <w:ind w:left="459" w:hanging="425"/>
              <w:rPr>
                <w:rFonts w:eastAsia="Arial"/>
              </w:rPr>
            </w:pPr>
            <w:r w:rsidRPr="00F75CC3">
              <w:rPr>
                <w:rFonts w:eastAsia="Arial"/>
              </w:rPr>
              <w:t>l</w:t>
            </w:r>
            <w:r>
              <w:rPr>
                <w:rFonts w:eastAsia="Arial"/>
              </w:rPr>
              <w:t>ac</w:t>
            </w:r>
            <w:r w:rsidRPr="00F75CC3">
              <w:rPr>
                <w:rFonts w:eastAsia="Arial"/>
              </w:rPr>
              <w:t>q</w:t>
            </w:r>
            <w:r>
              <w:rPr>
                <w:rFonts w:eastAsia="Arial"/>
              </w:rPr>
              <w:t>ue</w:t>
            </w:r>
            <w:r w:rsidRPr="00F75CC3">
              <w:rPr>
                <w:rFonts w:eastAsia="Arial"/>
              </w:rPr>
              <w:t>r</w:t>
            </w:r>
            <w:r>
              <w:rPr>
                <w:rFonts w:eastAsia="Arial"/>
              </w:rPr>
              <w:t>s</w:t>
            </w:r>
          </w:p>
          <w:p w14:paraId="6D00C684" w14:textId="77777777" w:rsidR="0096311A" w:rsidRDefault="0096311A" w:rsidP="00F75CC3">
            <w:pPr>
              <w:pStyle w:val="ListBullet"/>
              <w:ind w:left="459" w:hanging="425"/>
              <w:rPr>
                <w:rFonts w:eastAsia="Arial"/>
              </w:rPr>
            </w:pPr>
            <w:r>
              <w:rPr>
                <w:rFonts w:eastAsia="Arial"/>
              </w:rPr>
              <w:t>she</w:t>
            </w:r>
            <w:r w:rsidRPr="00F75CC3">
              <w:rPr>
                <w:rFonts w:eastAsia="Arial"/>
              </w:rPr>
              <w:t>ll</w:t>
            </w:r>
            <w:r>
              <w:rPr>
                <w:rFonts w:eastAsia="Arial"/>
              </w:rPr>
              <w:t>ac</w:t>
            </w:r>
          </w:p>
          <w:p w14:paraId="51CC98C8" w14:textId="77777777" w:rsidR="0096311A" w:rsidRDefault="0096311A" w:rsidP="00F75CC3">
            <w:pPr>
              <w:pStyle w:val="ListBullet"/>
              <w:ind w:left="459" w:hanging="425"/>
              <w:rPr>
                <w:rFonts w:eastAsia="Arial"/>
              </w:rPr>
            </w:pPr>
            <w:r w:rsidRPr="00F75CC3">
              <w:rPr>
                <w:rFonts w:eastAsia="Arial"/>
              </w:rPr>
              <w:t>wa</w:t>
            </w:r>
            <w:r>
              <w:rPr>
                <w:rFonts w:eastAsia="Arial"/>
              </w:rPr>
              <w:t>x</w:t>
            </w:r>
          </w:p>
          <w:p w14:paraId="310E20FA" w14:textId="77777777" w:rsidR="0096311A" w:rsidRDefault="0096311A" w:rsidP="00F75CC3">
            <w:pPr>
              <w:pStyle w:val="ListBullet"/>
              <w:ind w:left="459" w:hanging="425"/>
              <w:rPr>
                <w:rFonts w:eastAsia="Arial"/>
              </w:rPr>
            </w:pPr>
            <w:r>
              <w:rPr>
                <w:rFonts w:eastAsia="Arial"/>
              </w:rPr>
              <w:t>o</w:t>
            </w:r>
            <w:r w:rsidRPr="00F75CC3">
              <w:rPr>
                <w:rFonts w:eastAsia="Arial"/>
              </w:rPr>
              <w:t>il</w:t>
            </w:r>
          </w:p>
          <w:p w14:paraId="0613D504" w14:textId="77777777" w:rsidR="0096311A" w:rsidRDefault="0096311A" w:rsidP="00F75CC3">
            <w:pPr>
              <w:pStyle w:val="ListBullet"/>
              <w:ind w:left="459" w:hanging="425"/>
              <w:rPr>
                <w:rFonts w:eastAsia="Arial"/>
              </w:rPr>
            </w:pPr>
            <w:r>
              <w:rPr>
                <w:rFonts w:eastAsia="Arial"/>
              </w:rPr>
              <w:t>s</w:t>
            </w:r>
            <w:r w:rsidRPr="00F75CC3">
              <w:rPr>
                <w:rFonts w:eastAsia="Arial"/>
              </w:rPr>
              <w:t>tri</w:t>
            </w:r>
            <w:r>
              <w:rPr>
                <w:rFonts w:eastAsia="Arial"/>
              </w:rPr>
              <w:t>pper</w:t>
            </w:r>
          </w:p>
          <w:p w14:paraId="41DFA4CA" w14:textId="77777777" w:rsidR="0096311A" w:rsidRDefault="0096311A" w:rsidP="00F75CC3">
            <w:pPr>
              <w:pStyle w:val="ListBullet"/>
              <w:ind w:left="459" w:hanging="425"/>
              <w:rPr>
                <w:rFonts w:eastAsia="Arial"/>
              </w:rPr>
            </w:pPr>
            <w:r>
              <w:rPr>
                <w:rFonts w:eastAsia="Arial"/>
              </w:rPr>
              <w:t>sp</w:t>
            </w:r>
            <w:r w:rsidRPr="00F75CC3">
              <w:rPr>
                <w:rFonts w:eastAsia="Arial"/>
              </w:rPr>
              <w:t>iri</w:t>
            </w:r>
            <w:r>
              <w:rPr>
                <w:rFonts w:eastAsia="Arial"/>
              </w:rPr>
              <w:t>t</w:t>
            </w:r>
            <w:r w:rsidRPr="00F75CC3">
              <w:rPr>
                <w:rFonts w:eastAsia="Arial"/>
              </w:rPr>
              <w:t xml:space="preserve"> st</w:t>
            </w:r>
            <w:r>
              <w:rPr>
                <w:rFonts w:eastAsia="Arial"/>
              </w:rPr>
              <w:t>a</w:t>
            </w:r>
            <w:r w:rsidRPr="00F75CC3">
              <w:rPr>
                <w:rFonts w:eastAsia="Arial"/>
              </w:rPr>
              <w:t>i</w:t>
            </w:r>
            <w:r>
              <w:rPr>
                <w:rFonts w:eastAsia="Arial"/>
              </w:rPr>
              <w:t>ns</w:t>
            </w:r>
          </w:p>
          <w:p w14:paraId="3BC1A4E9" w14:textId="77777777" w:rsidR="0096311A" w:rsidRPr="009F04FF" w:rsidRDefault="0096311A" w:rsidP="00F75CC3">
            <w:pPr>
              <w:pStyle w:val="ListBullet"/>
              <w:ind w:left="459" w:hanging="425"/>
            </w:pPr>
            <w:r w:rsidRPr="00F75CC3">
              <w:rPr>
                <w:rFonts w:eastAsia="Arial"/>
              </w:rPr>
              <w:t>w</w:t>
            </w:r>
            <w:r>
              <w:rPr>
                <w:rFonts w:eastAsia="Arial"/>
              </w:rPr>
              <w:t>a</w:t>
            </w:r>
            <w:r w:rsidRPr="00F75CC3">
              <w:rPr>
                <w:rFonts w:eastAsia="Arial"/>
              </w:rPr>
              <w:t>t</w:t>
            </w:r>
            <w:r>
              <w:rPr>
                <w:rFonts w:eastAsia="Arial"/>
              </w:rPr>
              <w:t>er</w:t>
            </w:r>
            <w:r w:rsidRPr="00F75CC3">
              <w:rPr>
                <w:rFonts w:eastAsia="Arial"/>
              </w:rPr>
              <w:t xml:space="preserve"> </w:t>
            </w:r>
            <w:r>
              <w:rPr>
                <w:rFonts w:eastAsia="Arial"/>
              </w:rPr>
              <w:t>s</w:t>
            </w:r>
            <w:r w:rsidRPr="00F75CC3">
              <w:rPr>
                <w:rFonts w:eastAsia="Arial"/>
              </w:rPr>
              <w:t>t</w:t>
            </w:r>
            <w:r>
              <w:rPr>
                <w:rFonts w:eastAsia="Arial"/>
              </w:rPr>
              <w:t>a</w:t>
            </w:r>
            <w:r w:rsidRPr="00F75CC3">
              <w:rPr>
                <w:rFonts w:eastAsia="Arial"/>
              </w:rPr>
              <w:t>i</w:t>
            </w:r>
            <w:r>
              <w:rPr>
                <w:rFonts w:eastAsia="Arial"/>
              </w:rPr>
              <w:t>n.</w:t>
            </w:r>
          </w:p>
        </w:tc>
      </w:tr>
      <w:tr w:rsidR="0096311A" w:rsidRPr="00982853" w14:paraId="34BED1A5" w14:textId="77777777" w:rsidTr="00203E0E">
        <w:tc>
          <w:tcPr>
            <w:tcW w:w="2043" w:type="pct"/>
          </w:tcPr>
          <w:p w14:paraId="50395883" w14:textId="77777777" w:rsidR="0096311A" w:rsidRPr="009F04FF" w:rsidRDefault="0096311A" w:rsidP="00203E0E">
            <w:pPr>
              <w:pStyle w:val="Bodycopy"/>
            </w:pPr>
            <w:r w:rsidRPr="00B03116">
              <w:rPr>
                <w:b/>
                <w:bCs/>
                <w:i/>
                <w:lang w:val="en-US"/>
              </w:rPr>
              <w:t xml:space="preserve">Finishing </w:t>
            </w:r>
            <w:r w:rsidRPr="00B03116">
              <w:rPr>
                <w:lang w:val="en-US"/>
              </w:rPr>
              <w:t>may include:</w:t>
            </w:r>
          </w:p>
        </w:tc>
        <w:tc>
          <w:tcPr>
            <w:tcW w:w="2957" w:type="pct"/>
          </w:tcPr>
          <w:p w14:paraId="43056CFC" w14:textId="77777777" w:rsidR="0096311A" w:rsidRDefault="0096311A" w:rsidP="00F75CC3">
            <w:pPr>
              <w:pStyle w:val="ListBullet"/>
              <w:ind w:left="459" w:hanging="425"/>
              <w:rPr>
                <w:rFonts w:eastAsia="Arial"/>
              </w:rPr>
            </w:pPr>
            <w:r>
              <w:rPr>
                <w:rFonts w:eastAsia="Arial"/>
              </w:rPr>
              <w:t>pa</w:t>
            </w:r>
            <w:r w:rsidRPr="00F75CC3">
              <w:rPr>
                <w:rFonts w:eastAsia="Arial"/>
              </w:rPr>
              <w:t>i</w:t>
            </w:r>
            <w:r>
              <w:rPr>
                <w:rFonts w:eastAsia="Arial"/>
              </w:rPr>
              <w:t>n</w:t>
            </w:r>
            <w:r w:rsidRPr="00F75CC3">
              <w:rPr>
                <w:rFonts w:eastAsia="Arial"/>
              </w:rPr>
              <w:t>ti</w:t>
            </w:r>
            <w:r>
              <w:rPr>
                <w:rFonts w:eastAsia="Arial"/>
              </w:rPr>
              <w:t>ng</w:t>
            </w:r>
          </w:p>
          <w:p w14:paraId="4232DFC1" w14:textId="77777777" w:rsidR="0096311A" w:rsidRPr="00F75CC3" w:rsidRDefault="0096311A" w:rsidP="00F75CC3">
            <w:pPr>
              <w:pStyle w:val="ListBullet"/>
              <w:ind w:left="459" w:hanging="425"/>
              <w:rPr>
                <w:rFonts w:eastAsia="Arial"/>
              </w:rPr>
            </w:pPr>
            <w:r w:rsidRPr="00F75CC3">
              <w:rPr>
                <w:rFonts w:eastAsia="Arial"/>
              </w:rPr>
              <w:t>r</w:t>
            </w:r>
            <w:r>
              <w:rPr>
                <w:rFonts w:eastAsia="Arial"/>
              </w:rPr>
              <w:t>aw</w:t>
            </w:r>
            <w:r w:rsidRPr="00F75CC3">
              <w:rPr>
                <w:rFonts w:eastAsia="Arial"/>
              </w:rPr>
              <w:t xml:space="preserve"> fi</w:t>
            </w:r>
            <w:r>
              <w:rPr>
                <w:rFonts w:eastAsia="Arial"/>
              </w:rPr>
              <w:t>n</w:t>
            </w:r>
            <w:r w:rsidRPr="00F75CC3">
              <w:rPr>
                <w:rFonts w:eastAsia="Arial"/>
              </w:rPr>
              <w:t>i</w:t>
            </w:r>
            <w:r>
              <w:rPr>
                <w:rFonts w:eastAsia="Arial"/>
              </w:rPr>
              <w:t>sh</w:t>
            </w:r>
            <w:r w:rsidRPr="00F75CC3">
              <w:rPr>
                <w:rFonts w:eastAsia="Arial"/>
              </w:rPr>
              <w:t>i</w:t>
            </w:r>
            <w:r>
              <w:rPr>
                <w:rFonts w:eastAsia="Arial"/>
              </w:rPr>
              <w:t>ng.</w:t>
            </w:r>
          </w:p>
        </w:tc>
      </w:tr>
      <w:tr w:rsidR="0096311A" w:rsidRPr="00982853" w14:paraId="25BD801F" w14:textId="77777777" w:rsidTr="00203E0E">
        <w:tc>
          <w:tcPr>
            <w:tcW w:w="2043" w:type="pct"/>
          </w:tcPr>
          <w:p w14:paraId="177D7B50" w14:textId="77777777" w:rsidR="0096311A" w:rsidRPr="009F04FF" w:rsidRDefault="0096311A" w:rsidP="00203E0E">
            <w:pPr>
              <w:pStyle w:val="Bodycopy"/>
            </w:pPr>
            <w:r w:rsidRPr="00B03116">
              <w:rPr>
                <w:b/>
                <w:bCs/>
                <w:i/>
                <w:lang w:val="en-US"/>
              </w:rPr>
              <w:t xml:space="preserve">Quality </w:t>
            </w:r>
            <w:r w:rsidRPr="00B03116">
              <w:rPr>
                <w:lang w:val="en-US"/>
              </w:rPr>
              <w:t>may include:</w:t>
            </w:r>
          </w:p>
        </w:tc>
        <w:tc>
          <w:tcPr>
            <w:tcW w:w="2957" w:type="pct"/>
          </w:tcPr>
          <w:p w14:paraId="43F073C5" w14:textId="77777777" w:rsidR="0096311A" w:rsidRDefault="0096311A" w:rsidP="00F75CC3">
            <w:pPr>
              <w:pStyle w:val="ListBullet"/>
              <w:ind w:left="459" w:hanging="425"/>
              <w:rPr>
                <w:rFonts w:eastAsia="Arial"/>
              </w:rPr>
            </w:pPr>
            <w:r w:rsidRPr="00F75CC3">
              <w:rPr>
                <w:rFonts w:eastAsia="Arial"/>
              </w:rPr>
              <w:t>i</w:t>
            </w:r>
            <w:r>
              <w:rPr>
                <w:rFonts w:eastAsia="Arial"/>
              </w:rPr>
              <w:t>n</w:t>
            </w:r>
            <w:r w:rsidRPr="00F75CC3">
              <w:rPr>
                <w:rFonts w:eastAsia="Arial"/>
              </w:rPr>
              <w:t>t</w:t>
            </w:r>
            <w:r>
              <w:rPr>
                <w:rFonts w:eastAsia="Arial"/>
              </w:rPr>
              <w:t>eg</w:t>
            </w:r>
            <w:r w:rsidRPr="00F75CC3">
              <w:rPr>
                <w:rFonts w:eastAsia="Arial"/>
              </w:rPr>
              <w:t>rit</w:t>
            </w:r>
            <w:r>
              <w:rPr>
                <w:rFonts w:eastAsia="Arial"/>
              </w:rPr>
              <w:t>y</w:t>
            </w:r>
            <w:r w:rsidRPr="00F75CC3">
              <w:rPr>
                <w:rFonts w:eastAsia="Arial"/>
              </w:rPr>
              <w:t xml:space="preserve"> o</w:t>
            </w:r>
            <w:r>
              <w:rPr>
                <w:rFonts w:eastAsia="Arial"/>
              </w:rPr>
              <w:t>f</w:t>
            </w:r>
            <w:r w:rsidRPr="00F75CC3">
              <w:rPr>
                <w:rFonts w:eastAsia="Arial"/>
              </w:rPr>
              <w:t xml:space="preserve"> </w:t>
            </w:r>
            <w:r>
              <w:rPr>
                <w:rFonts w:eastAsia="Arial"/>
              </w:rPr>
              <w:t>sound</w:t>
            </w:r>
          </w:p>
          <w:p w14:paraId="7A961FE2" w14:textId="77777777" w:rsidR="0096311A" w:rsidRDefault="0096311A" w:rsidP="00F75CC3">
            <w:pPr>
              <w:pStyle w:val="ListBullet"/>
              <w:ind w:left="459" w:hanging="425"/>
              <w:rPr>
                <w:rFonts w:eastAsia="Arial"/>
              </w:rPr>
            </w:pPr>
            <w:r>
              <w:rPr>
                <w:rFonts w:eastAsia="Arial"/>
              </w:rPr>
              <w:t>aes</w:t>
            </w:r>
            <w:r w:rsidRPr="00F75CC3">
              <w:rPr>
                <w:rFonts w:eastAsia="Arial"/>
              </w:rPr>
              <w:t>t</w:t>
            </w:r>
            <w:r>
              <w:rPr>
                <w:rFonts w:eastAsia="Arial"/>
              </w:rPr>
              <w:t>he</w:t>
            </w:r>
            <w:r w:rsidRPr="00F75CC3">
              <w:rPr>
                <w:rFonts w:eastAsia="Arial"/>
              </w:rPr>
              <w:t>ti</w:t>
            </w:r>
            <w:r>
              <w:rPr>
                <w:rFonts w:eastAsia="Arial"/>
              </w:rPr>
              <w:t>cs</w:t>
            </w:r>
          </w:p>
          <w:p w14:paraId="6C5220B4" w14:textId="77777777" w:rsidR="0096311A" w:rsidRPr="00F75CC3" w:rsidRDefault="0096311A" w:rsidP="00F75CC3">
            <w:pPr>
              <w:pStyle w:val="ListBullet"/>
              <w:ind w:left="459" w:hanging="425"/>
              <w:rPr>
                <w:rFonts w:eastAsia="Arial"/>
              </w:rPr>
            </w:pPr>
            <w:r>
              <w:rPr>
                <w:rFonts w:eastAsia="Arial"/>
              </w:rPr>
              <w:t>p</w:t>
            </w:r>
            <w:r w:rsidRPr="00F75CC3">
              <w:rPr>
                <w:rFonts w:eastAsia="Arial"/>
              </w:rPr>
              <w:t>l</w:t>
            </w:r>
            <w:r>
              <w:rPr>
                <w:rFonts w:eastAsia="Arial"/>
              </w:rPr>
              <w:t>a</w:t>
            </w:r>
            <w:r w:rsidRPr="00F75CC3">
              <w:rPr>
                <w:rFonts w:eastAsia="Arial"/>
              </w:rPr>
              <w:t>y</w:t>
            </w:r>
            <w:r>
              <w:rPr>
                <w:rFonts w:eastAsia="Arial"/>
              </w:rPr>
              <w:t>a</w:t>
            </w:r>
            <w:r w:rsidRPr="00F75CC3">
              <w:rPr>
                <w:rFonts w:eastAsia="Arial"/>
              </w:rPr>
              <w:t>bility</w:t>
            </w:r>
            <w:r>
              <w:rPr>
                <w:rFonts w:eastAsia="Arial"/>
              </w:rPr>
              <w:t>.</w:t>
            </w:r>
          </w:p>
        </w:tc>
      </w:tr>
    </w:tbl>
    <w:p w14:paraId="3E4E0327" w14:textId="77777777" w:rsidR="00851692" w:rsidRDefault="00851692" w:rsidP="008516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851692" w:rsidRPr="00982853" w14:paraId="6235AB8B" w14:textId="77777777" w:rsidTr="00851692">
        <w:tc>
          <w:tcPr>
            <w:tcW w:w="5000" w:type="pct"/>
            <w:gridSpan w:val="2"/>
          </w:tcPr>
          <w:p w14:paraId="224C3FBB" w14:textId="6A5CF4DE" w:rsidR="00851692" w:rsidRPr="00851692" w:rsidRDefault="00851692" w:rsidP="00851692">
            <w:pPr>
              <w:pStyle w:val="SectionCsubsection"/>
              <w:rPr>
                <w:rFonts w:eastAsia="Calibri"/>
              </w:rPr>
            </w:pPr>
            <w:r w:rsidRPr="009F04FF">
              <w:rPr>
                <w:rFonts w:eastAsia="Calibri"/>
              </w:rPr>
              <w:t>EVIDENCE GUIDE</w:t>
            </w:r>
          </w:p>
        </w:tc>
      </w:tr>
      <w:tr w:rsidR="00851692" w:rsidRPr="00982853" w14:paraId="7DB2D283" w14:textId="77777777" w:rsidTr="00851692">
        <w:tc>
          <w:tcPr>
            <w:tcW w:w="5000" w:type="pct"/>
            <w:gridSpan w:val="2"/>
          </w:tcPr>
          <w:p w14:paraId="454EDE4C" w14:textId="0B2AC650" w:rsidR="00851692" w:rsidRPr="009F04FF" w:rsidRDefault="00851692" w:rsidP="00851692">
            <w:pPr>
              <w:pStyle w:val="Unitexplanatorytext"/>
            </w:pPr>
            <w:r w:rsidRPr="009F04FF">
              <w:t>The evidence guide provides advice on assessment and must be read in conjunction with the Performance Criteria, Required Skills and Knowledge</w:t>
            </w:r>
            <w:r>
              <w:t xml:space="preserve"> and</w:t>
            </w:r>
            <w:r w:rsidRPr="009F04FF">
              <w:t xml:space="preserve"> the Range Statement</w:t>
            </w:r>
            <w:r>
              <w:t xml:space="preserve">. </w:t>
            </w:r>
            <w:r w:rsidRPr="009F04FF">
              <w:t xml:space="preserve"> </w:t>
            </w:r>
          </w:p>
        </w:tc>
      </w:tr>
      <w:tr w:rsidR="00851692" w:rsidRPr="00982853" w14:paraId="38DE010B" w14:textId="77777777" w:rsidTr="00294946">
        <w:tc>
          <w:tcPr>
            <w:tcW w:w="2043" w:type="pct"/>
          </w:tcPr>
          <w:p w14:paraId="51DBC051" w14:textId="176F2679" w:rsidR="00851692" w:rsidRPr="00BE08F4" w:rsidRDefault="00851692" w:rsidP="00851692">
            <w:pPr>
              <w:pStyle w:val="Bodycopy"/>
              <w:rPr>
                <w:b/>
                <w:lang w:val="en-US"/>
              </w:rPr>
            </w:pPr>
            <w:r w:rsidRPr="00BE08F4">
              <w:rPr>
                <w:b/>
              </w:rPr>
              <w:t>Critical aspects for assessment and evidence required to demonstrate competency in this unit</w:t>
            </w:r>
          </w:p>
        </w:tc>
        <w:tc>
          <w:tcPr>
            <w:tcW w:w="2957" w:type="pct"/>
          </w:tcPr>
          <w:p w14:paraId="1E23A84E" w14:textId="77777777" w:rsidR="00851692" w:rsidRPr="00910A9D" w:rsidRDefault="00851692" w:rsidP="00851692">
            <w:pPr>
              <w:pStyle w:val="Bodycopy"/>
            </w:pPr>
            <w:r w:rsidRPr="00910A9D">
              <w:t>Evidence of the following is essential:</w:t>
            </w:r>
          </w:p>
          <w:p w14:paraId="58FC8297" w14:textId="77777777" w:rsidR="00851692" w:rsidRPr="00735E0A" w:rsidRDefault="00851692" w:rsidP="00851692">
            <w:pPr>
              <w:pStyle w:val="ListBullet"/>
              <w:ind w:left="459" w:hanging="425"/>
              <w:rPr>
                <w:rFonts w:eastAsia="Arial"/>
              </w:rPr>
            </w:pPr>
            <w:r>
              <w:rPr>
                <w:rFonts w:eastAsia="Arial"/>
              </w:rPr>
              <w:t>r</w:t>
            </w:r>
            <w:r w:rsidRPr="00735E0A">
              <w:rPr>
                <w:rFonts w:eastAsia="Arial"/>
              </w:rPr>
              <w:t>ead and follow supplied design brief specifications</w:t>
            </w:r>
          </w:p>
          <w:p w14:paraId="6A2AB4EB" w14:textId="77777777" w:rsidR="00851692" w:rsidRPr="00735E0A" w:rsidRDefault="00851692" w:rsidP="00851692">
            <w:pPr>
              <w:pStyle w:val="ListBullet"/>
              <w:ind w:left="459" w:hanging="425"/>
              <w:rPr>
                <w:rFonts w:eastAsia="Arial"/>
              </w:rPr>
            </w:pPr>
            <w:r>
              <w:rPr>
                <w:rFonts w:eastAsia="Arial"/>
              </w:rPr>
              <w:t>f</w:t>
            </w:r>
            <w:r w:rsidRPr="00735E0A">
              <w:rPr>
                <w:rFonts w:eastAsia="Arial"/>
              </w:rPr>
              <w:t>ollow work instructions, SOPs and safe work practices</w:t>
            </w:r>
          </w:p>
          <w:p w14:paraId="036B81F4" w14:textId="77777777" w:rsidR="00851692" w:rsidRPr="00735E0A" w:rsidRDefault="00851692" w:rsidP="00851692">
            <w:pPr>
              <w:pStyle w:val="ListBullet"/>
              <w:ind w:left="459" w:hanging="425"/>
              <w:rPr>
                <w:rFonts w:eastAsia="Arial"/>
              </w:rPr>
            </w:pPr>
            <w:r>
              <w:rPr>
                <w:rFonts w:eastAsia="Arial"/>
              </w:rPr>
              <w:t>c</w:t>
            </w:r>
            <w:r w:rsidRPr="00735E0A">
              <w:rPr>
                <w:rFonts w:eastAsia="Arial"/>
              </w:rPr>
              <w:t>omply with legislation, regulations, standards, codes of practice and established safe practices and procedures</w:t>
            </w:r>
          </w:p>
          <w:p w14:paraId="4E65144E" w14:textId="77777777" w:rsidR="00851692" w:rsidRPr="00735E0A" w:rsidRDefault="00851692" w:rsidP="00851692">
            <w:pPr>
              <w:pStyle w:val="ListBullet"/>
              <w:ind w:left="459" w:hanging="425"/>
              <w:rPr>
                <w:rFonts w:eastAsia="Arial"/>
              </w:rPr>
            </w:pPr>
            <w:r>
              <w:rPr>
                <w:rFonts w:eastAsia="Arial"/>
              </w:rPr>
              <w:t>c</w:t>
            </w:r>
            <w:r w:rsidRPr="00735E0A">
              <w:rPr>
                <w:rFonts w:eastAsia="Arial"/>
              </w:rPr>
              <w:t>ommunicate effectively and work safely with others in the work area</w:t>
            </w:r>
          </w:p>
          <w:p w14:paraId="16C8C3B0" w14:textId="77777777" w:rsidR="00851692" w:rsidRPr="00735E0A" w:rsidRDefault="00851692" w:rsidP="00851692">
            <w:pPr>
              <w:pStyle w:val="ListBullet"/>
              <w:ind w:left="459" w:hanging="425"/>
              <w:rPr>
                <w:rFonts w:eastAsia="Arial"/>
              </w:rPr>
            </w:pPr>
            <w:r>
              <w:rPr>
                <w:rFonts w:eastAsia="Arial"/>
              </w:rPr>
              <w:t>p</w:t>
            </w:r>
            <w:r w:rsidRPr="00735E0A">
              <w:rPr>
                <w:rFonts w:eastAsia="Arial"/>
              </w:rPr>
              <w:t>repare for, make, surface finish and finalise the making process of an electric guitar</w:t>
            </w:r>
          </w:p>
          <w:p w14:paraId="3A85C4DC" w14:textId="2F07F820" w:rsidR="00851692" w:rsidRPr="009F04FF" w:rsidRDefault="00851692" w:rsidP="00851692">
            <w:pPr>
              <w:pStyle w:val="ListBullet"/>
              <w:ind w:left="459" w:hanging="425"/>
            </w:pPr>
            <w:r>
              <w:rPr>
                <w:rFonts w:eastAsia="Arial"/>
              </w:rPr>
              <w:t>a</w:t>
            </w:r>
            <w:r w:rsidRPr="00735E0A">
              <w:rPr>
                <w:rFonts w:eastAsia="Arial"/>
              </w:rPr>
              <w:t>pply the quality</w:t>
            </w:r>
            <w:r>
              <w:rPr>
                <w:spacing w:val="-1"/>
              </w:rPr>
              <w:t xml:space="preserve"> </w:t>
            </w:r>
            <w:r>
              <w:t>and</w:t>
            </w:r>
            <w:r>
              <w:rPr>
                <w:spacing w:val="1"/>
              </w:rPr>
              <w:t xml:space="preserve"> </w:t>
            </w:r>
            <w:r>
              <w:rPr>
                <w:spacing w:val="-3"/>
              </w:rPr>
              <w:t>p</w:t>
            </w:r>
            <w:r>
              <w:rPr>
                <w:spacing w:val="1"/>
              </w:rPr>
              <w:t>r</w:t>
            </w:r>
            <w:r>
              <w:rPr>
                <w:spacing w:val="-3"/>
              </w:rPr>
              <w:t>o</w:t>
            </w:r>
            <w:r>
              <w:rPr>
                <w:spacing w:val="1"/>
              </w:rPr>
              <w:t>f</w:t>
            </w:r>
            <w:r>
              <w:t>ess</w:t>
            </w:r>
            <w:r>
              <w:rPr>
                <w:spacing w:val="-1"/>
              </w:rPr>
              <w:t>i</w:t>
            </w:r>
            <w:r>
              <w:t>onal s</w:t>
            </w:r>
            <w:r>
              <w:rPr>
                <w:spacing w:val="1"/>
              </w:rPr>
              <w:t>t</w:t>
            </w:r>
            <w:r>
              <w:t>and</w:t>
            </w:r>
            <w:r>
              <w:rPr>
                <w:spacing w:val="-3"/>
              </w:rPr>
              <w:t>a</w:t>
            </w:r>
            <w:r>
              <w:rPr>
                <w:spacing w:val="1"/>
              </w:rPr>
              <w:t>r</w:t>
            </w:r>
            <w:r>
              <w:t xml:space="preserve">ds </w:t>
            </w:r>
            <w:r>
              <w:rPr>
                <w:spacing w:val="1"/>
              </w:rPr>
              <w:t>r</w:t>
            </w:r>
            <w:r>
              <w:rPr>
                <w:spacing w:val="-3"/>
              </w:rPr>
              <w:t>e</w:t>
            </w:r>
            <w:r>
              <w:rPr>
                <w:spacing w:val="2"/>
              </w:rPr>
              <w:t>q</w:t>
            </w:r>
            <w:r>
              <w:t>u</w:t>
            </w:r>
            <w:r>
              <w:rPr>
                <w:spacing w:val="-1"/>
              </w:rPr>
              <w:t>i</w:t>
            </w:r>
            <w:r>
              <w:rPr>
                <w:spacing w:val="1"/>
              </w:rPr>
              <w:t>r</w:t>
            </w:r>
            <w:r>
              <w:t>ed</w:t>
            </w:r>
            <w:r>
              <w:rPr>
                <w:spacing w:val="1"/>
              </w:rPr>
              <w:t xml:space="preserve"> </w:t>
            </w:r>
            <w:r>
              <w:rPr>
                <w:spacing w:val="-3"/>
              </w:rPr>
              <w:t>w</w:t>
            </w:r>
            <w:r>
              <w:t>hen</w:t>
            </w:r>
            <w:r>
              <w:rPr>
                <w:spacing w:val="1"/>
              </w:rPr>
              <w:t xml:space="preserve"> m</w:t>
            </w:r>
            <w:r>
              <w:rPr>
                <w:spacing w:val="-2"/>
              </w:rPr>
              <w:t>a</w:t>
            </w:r>
            <w:r>
              <w:rPr>
                <w:spacing w:val="2"/>
              </w:rPr>
              <w:t>k</w:t>
            </w:r>
            <w:r>
              <w:rPr>
                <w:spacing w:val="-1"/>
              </w:rPr>
              <w:t>i</w:t>
            </w:r>
            <w:r>
              <w:rPr>
                <w:spacing w:val="-3"/>
              </w:rPr>
              <w:t>n</w:t>
            </w:r>
            <w:r>
              <w:t>g</w:t>
            </w:r>
            <w:r>
              <w:rPr>
                <w:spacing w:val="1"/>
              </w:rPr>
              <w:t xml:space="preserve"> </w:t>
            </w:r>
            <w:r>
              <w:rPr>
                <w:spacing w:val="-3"/>
              </w:rPr>
              <w:t>a</w:t>
            </w:r>
            <w:r>
              <w:t>n</w:t>
            </w:r>
            <w:r>
              <w:rPr>
                <w:spacing w:val="1"/>
              </w:rPr>
              <w:t xml:space="preserve"> </w:t>
            </w:r>
            <w:r>
              <w:t>e</w:t>
            </w:r>
            <w:r>
              <w:rPr>
                <w:spacing w:val="-1"/>
              </w:rPr>
              <w:t>l</w:t>
            </w:r>
            <w:r>
              <w:t>ec</w:t>
            </w:r>
            <w:r>
              <w:rPr>
                <w:spacing w:val="1"/>
              </w:rPr>
              <w:t>tr</w:t>
            </w:r>
            <w:r>
              <w:rPr>
                <w:spacing w:val="-1"/>
              </w:rPr>
              <w:t>i</w:t>
            </w:r>
            <w:r>
              <w:t>c</w:t>
            </w:r>
            <w:r>
              <w:rPr>
                <w:spacing w:val="-3"/>
              </w:rPr>
              <w:t xml:space="preserve"> </w:t>
            </w:r>
            <w:r>
              <w:rPr>
                <w:spacing w:val="2"/>
              </w:rPr>
              <w:t>g</w:t>
            </w:r>
            <w:r>
              <w:t>u</w:t>
            </w:r>
            <w:r>
              <w:rPr>
                <w:spacing w:val="-1"/>
              </w:rPr>
              <w:t>i</w:t>
            </w:r>
            <w:r>
              <w:rPr>
                <w:spacing w:val="1"/>
              </w:rPr>
              <w:t>t</w:t>
            </w:r>
            <w:r>
              <w:t>a</w:t>
            </w:r>
            <w:r>
              <w:rPr>
                <w:spacing w:val="-1"/>
              </w:rPr>
              <w:t>r</w:t>
            </w:r>
            <w:r>
              <w:t>.</w:t>
            </w:r>
          </w:p>
        </w:tc>
      </w:tr>
      <w:tr w:rsidR="00851692" w:rsidRPr="00982853" w14:paraId="02D06DC1" w14:textId="77777777" w:rsidTr="00294946">
        <w:tc>
          <w:tcPr>
            <w:tcW w:w="2043" w:type="pct"/>
          </w:tcPr>
          <w:p w14:paraId="69376845" w14:textId="049D58EA" w:rsidR="00851692" w:rsidRPr="00BE08F4" w:rsidRDefault="00851692" w:rsidP="00851692">
            <w:pPr>
              <w:pStyle w:val="Bodycopy"/>
              <w:rPr>
                <w:b/>
              </w:rPr>
            </w:pPr>
            <w:r w:rsidRPr="00BE08F4">
              <w:rPr>
                <w:b/>
              </w:rPr>
              <w:t>Context of and specific resources for assessment</w:t>
            </w:r>
          </w:p>
        </w:tc>
        <w:tc>
          <w:tcPr>
            <w:tcW w:w="2957" w:type="pct"/>
          </w:tcPr>
          <w:p w14:paraId="2368BE5C" w14:textId="77777777" w:rsidR="00851692" w:rsidRPr="003E3DE7" w:rsidRDefault="00851692" w:rsidP="00851692">
            <w:pPr>
              <w:pStyle w:val="Bodycopy"/>
            </w:pPr>
            <w:r>
              <w:rPr>
                <w:rFonts w:eastAsia="Arial"/>
                <w:spacing w:val="2"/>
              </w:rPr>
              <w:t>T</w:t>
            </w:r>
            <w:r>
              <w:rPr>
                <w:rFonts w:eastAsia="Arial"/>
              </w:rPr>
              <w:t>he</w:t>
            </w:r>
            <w:r>
              <w:rPr>
                <w:rFonts w:eastAsia="Arial"/>
                <w:spacing w:val="-2"/>
              </w:rPr>
              <w:t xml:space="preserve"> </w:t>
            </w:r>
            <w:r w:rsidRPr="003E3DE7">
              <w:t>application of competency is to be assessed in the workplace or realistically simulated workplace</w:t>
            </w:r>
            <w:r>
              <w:t>.</w:t>
            </w:r>
          </w:p>
          <w:p w14:paraId="045B8F7D" w14:textId="77777777" w:rsidR="00851692" w:rsidRPr="003E3DE7" w:rsidRDefault="00851692" w:rsidP="00851692">
            <w:pPr>
              <w:pStyle w:val="Bodycopy"/>
            </w:pPr>
            <w:r w:rsidRPr="003E3DE7">
              <w:t>Assessment is to occur under standard and authorised work practices, safety requirements and environmental constraints</w:t>
            </w:r>
            <w:r>
              <w:t>.</w:t>
            </w:r>
          </w:p>
          <w:p w14:paraId="0DA80B91" w14:textId="479C6D80" w:rsidR="00851692" w:rsidRPr="00910A9D" w:rsidRDefault="00851692" w:rsidP="00851692">
            <w:pPr>
              <w:pStyle w:val="Bodycopy"/>
            </w:pPr>
            <w:r w:rsidRPr="003E3DE7">
              <w:t>Assessment is to comply with relevant regulatory or</w:t>
            </w:r>
            <w:r>
              <w:t xml:space="preserve"> </w:t>
            </w:r>
            <w:r w:rsidRPr="003E3DE7">
              <w:t>Australian Standards requirements</w:t>
            </w:r>
            <w:r>
              <w:t>.</w:t>
            </w:r>
          </w:p>
        </w:tc>
      </w:tr>
    </w:tbl>
    <w:p w14:paraId="145DC042" w14:textId="6DA419E1" w:rsidR="00851692" w:rsidRDefault="008516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851692" w:rsidRPr="00982853" w14:paraId="6B74D043" w14:textId="77777777" w:rsidTr="00294946">
        <w:tc>
          <w:tcPr>
            <w:tcW w:w="2043" w:type="pct"/>
          </w:tcPr>
          <w:p w14:paraId="0ADD6F92" w14:textId="188DD62A" w:rsidR="00851692" w:rsidRPr="009F04FF" w:rsidRDefault="00851692" w:rsidP="00851692">
            <w:pPr>
              <w:pStyle w:val="Bodycopy"/>
            </w:pPr>
          </w:p>
        </w:tc>
        <w:tc>
          <w:tcPr>
            <w:tcW w:w="2957" w:type="pct"/>
          </w:tcPr>
          <w:p w14:paraId="6A4B7E87" w14:textId="77777777" w:rsidR="00851692" w:rsidRDefault="00851692" w:rsidP="00851692">
            <w:pPr>
              <w:pStyle w:val="Bodycopy"/>
              <w:rPr>
                <w:rFonts w:eastAsia="Arial"/>
                <w:szCs w:val="22"/>
              </w:rPr>
            </w:pPr>
            <w:r w:rsidRPr="003E3DE7">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6D41E0A6" w14:textId="77777777" w:rsidR="00851692" w:rsidRPr="003E3DE7" w:rsidRDefault="00851692" w:rsidP="00851692">
            <w:pPr>
              <w:pStyle w:val="ListBullet"/>
              <w:ind w:left="459" w:hanging="425"/>
              <w:rPr>
                <w:rFonts w:eastAsia="Arial"/>
              </w:rPr>
            </w:pPr>
            <w:r w:rsidRPr="003E3DE7">
              <w:rPr>
                <w:rFonts w:eastAsia="Arial"/>
              </w:rPr>
              <w:t>materials, tools and equipment relevant to the making of an electric guitar</w:t>
            </w:r>
          </w:p>
          <w:p w14:paraId="6C0DE0C5" w14:textId="135437D2" w:rsidR="00851692" w:rsidRDefault="00851692" w:rsidP="00851692">
            <w:pPr>
              <w:pStyle w:val="ListBullet"/>
              <w:ind w:left="459" w:hanging="425"/>
              <w:rPr>
                <w:rFonts w:eastAsia="Arial"/>
                <w:spacing w:val="2"/>
              </w:rPr>
            </w:pPr>
            <w:r w:rsidRPr="003E3DE7">
              <w:rPr>
                <w:rFonts w:eastAsia="Arial"/>
              </w:rPr>
              <w:t>supplied design brief.</w:t>
            </w:r>
          </w:p>
        </w:tc>
      </w:tr>
      <w:tr w:rsidR="00851692" w:rsidRPr="00982853" w14:paraId="3461AB94" w14:textId="77777777" w:rsidTr="00294946">
        <w:tc>
          <w:tcPr>
            <w:tcW w:w="2043" w:type="pct"/>
          </w:tcPr>
          <w:p w14:paraId="3C102082" w14:textId="220025EF" w:rsidR="00851692" w:rsidRPr="00BE08F4" w:rsidRDefault="00851692" w:rsidP="00851692">
            <w:pPr>
              <w:pStyle w:val="Bodycopy"/>
              <w:rPr>
                <w:b/>
              </w:rPr>
            </w:pPr>
            <w:r w:rsidRPr="00BE08F4">
              <w:rPr>
                <w:b/>
              </w:rPr>
              <w:t>Method of assessment</w:t>
            </w:r>
          </w:p>
        </w:tc>
        <w:tc>
          <w:tcPr>
            <w:tcW w:w="2957" w:type="pct"/>
          </w:tcPr>
          <w:p w14:paraId="7ABBFB24" w14:textId="77777777" w:rsidR="00851692" w:rsidRPr="008B396F" w:rsidRDefault="00851692" w:rsidP="00851692">
            <w:pPr>
              <w:pStyle w:val="Bodycopy"/>
              <w:rPr>
                <w:lang w:val="en-US"/>
              </w:rPr>
            </w:pPr>
            <w:r w:rsidRPr="008B396F">
              <w:rPr>
                <w:lang w:val="en-US"/>
              </w:rPr>
              <w:t>A range of assessment methods should be used to assess practical skills and knowledge. The following examples are appropriate for this unit:</w:t>
            </w:r>
          </w:p>
          <w:p w14:paraId="189E928F" w14:textId="77777777" w:rsidR="00851692" w:rsidRPr="003E3DE7" w:rsidRDefault="00851692" w:rsidP="00851692">
            <w:pPr>
              <w:pStyle w:val="ListBullet"/>
              <w:ind w:left="459" w:hanging="425"/>
              <w:rPr>
                <w:rFonts w:eastAsia="Arial"/>
              </w:rPr>
            </w:pPr>
            <w:r w:rsidRPr="003E3DE7">
              <w:rPr>
                <w:rFonts w:eastAsia="Arial"/>
              </w:rPr>
              <w:t>direct observation of the candidate in a real workplace setting or simulated environment</w:t>
            </w:r>
          </w:p>
          <w:p w14:paraId="166942CE" w14:textId="77777777" w:rsidR="00851692" w:rsidRPr="003E3DE7" w:rsidRDefault="00851692" w:rsidP="00851692">
            <w:pPr>
              <w:pStyle w:val="ListBullet"/>
              <w:ind w:left="459" w:hanging="425"/>
              <w:rPr>
                <w:rFonts w:eastAsia="Arial"/>
              </w:rPr>
            </w:pPr>
            <w:r w:rsidRPr="003E3DE7">
              <w:rPr>
                <w:rFonts w:eastAsia="Arial"/>
              </w:rPr>
              <w:t>written and oral questioning to test underpinning knowledge and its application to electric guitar making</w:t>
            </w:r>
          </w:p>
          <w:p w14:paraId="5F349DEB" w14:textId="77777777" w:rsidR="00851692" w:rsidRPr="003E3DE7" w:rsidRDefault="00851692" w:rsidP="00851692">
            <w:pPr>
              <w:pStyle w:val="ListBullet"/>
              <w:ind w:left="459" w:hanging="425"/>
              <w:rPr>
                <w:rFonts w:eastAsia="Arial"/>
              </w:rPr>
            </w:pPr>
            <w:r w:rsidRPr="003E3DE7">
              <w:rPr>
                <w:rFonts w:eastAsia="Arial"/>
              </w:rPr>
              <w:t>project activities that allow the candidate to demonstrate the application of skills and knowledge</w:t>
            </w:r>
          </w:p>
          <w:p w14:paraId="009B2C59" w14:textId="77777777" w:rsidR="00851692" w:rsidRPr="003E3DE7" w:rsidRDefault="00851692" w:rsidP="00851692">
            <w:pPr>
              <w:pStyle w:val="ListBullet"/>
              <w:ind w:left="459" w:hanging="425"/>
              <w:rPr>
                <w:rFonts w:eastAsia="Arial"/>
              </w:rPr>
            </w:pPr>
            <w:r w:rsidRPr="003E3DE7">
              <w:rPr>
                <w:rFonts w:eastAsia="Arial"/>
              </w:rPr>
              <w:t>review of portfolios of evidence and third-party workplace reports of on-the-job performance by the candidate</w:t>
            </w:r>
          </w:p>
          <w:p w14:paraId="51BC003B" w14:textId="5C00FBFE" w:rsidR="00851692" w:rsidRPr="003E3DE7" w:rsidRDefault="00851692" w:rsidP="00851692">
            <w:pPr>
              <w:pStyle w:val="Bodycopy"/>
            </w:pPr>
            <w:r w:rsidRPr="008B396F">
              <w:rPr>
                <w:lang w:val="en-US"/>
              </w:rPr>
              <w:t>Holistic assessment with other units relevant to the industry sector, workplace and job role is recommended.</w:t>
            </w:r>
          </w:p>
        </w:tc>
      </w:tr>
    </w:tbl>
    <w:p w14:paraId="0BAD49D1" w14:textId="4CBFD9A9" w:rsidR="0096311A" w:rsidRDefault="0096311A" w:rsidP="0096311A"/>
    <w:p w14:paraId="770DF6B1" w14:textId="108DD93A" w:rsidR="003E3DE7" w:rsidRDefault="003E3DE7" w:rsidP="0096311A"/>
    <w:p w14:paraId="2CD33FEB" w14:textId="77777777" w:rsidR="003E3DE7" w:rsidRDefault="003E3DE7" w:rsidP="0096311A">
      <w:pPr>
        <w:sectPr w:rsidR="003E3DE7" w:rsidSect="00CC4B32">
          <w:headerReference w:type="even" r:id="rId39"/>
          <w:headerReference w:type="default" r:id="rId40"/>
          <w:headerReference w:type="first" r:id="rId41"/>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96311A" w:rsidRPr="00982853" w14:paraId="7D1F6D5D" w14:textId="77777777" w:rsidTr="00B35A5A">
        <w:trPr>
          <w:trHeight w:val="416"/>
        </w:trPr>
        <w:tc>
          <w:tcPr>
            <w:tcW w:w="1806" w:type="pct"/>
            <w:gridSpan w:val="2"/>
          </w:tcPr>
          <w:p w14:paraId="7F7B10EA" w14:textId="38199898" w:rsidR="0096311A" w:rsidRPr="009F04FF" w:rsidRDefault="0096311A" w:rsidP="00203E0E">
            <w:pPr>
              <w:pStyle w:val="SectionCsubsection"/>
            </w:pPr>
            <w:r w:rsidRPr="009F04FF">
              <w:lastRenderedPageBreak/>
              <w:t>Unit code</w:t>
            </w:r>
            <w:r w:rsidR="00851692">
              <w:t xml:space="preserve"> and title</w:t>
            </w:r>
          </w:p>
        </w:tc>
        <w:tc>
          <w:tcPr>
            <w:tcW w:w="3194" w:type="pct"/>
            <w:gridSpan w:val="2"/>
          </w:tcPr>
          <w:p w14:paraId="2F44CAA8" w14:textId="3B947AEF" w:rsidR="0096311A" w:rsidRPr="009F04FF" w:rsidRDefault="0096311A" w:rsidP="00835D7E">
            <w:pPr>
              <w:pStyle w:val="Unitcode"/>
            </w:pPr>
            <w:bookmarkStart w:id="53" w:name="_Toc42077966"/>
            <w:r w:rsidRPr="00851692">
              <w:t>VU</w:t>
            </w:r>
            <w:r w:rsidR="00835D7E">
              <w:t>2299</w:t>
            </w:r>
            <w:r w:rsidRPr="00851692">
              <w:t>4</w:t>
            </w:r>
            <w:r w:rsidR="00851692">
              <w:t xml:space="preserve"> </w:t>
            </w:r>
            <w:bookmarkStart w:id="54" w:name="VUXXXX4"/>
            <w:r w:rsidR="00851692" w:rsidRPr="00851692">
              <w:t>M</w:t>
            </w:r>
            <w:r w:rsidR="00851692">
              <w:t>ake</w:t>
            </w:r>
            <w:r w:rsidR="00851692" w:rsidRPr="00851692">
              <w:t xml:space="preserve"> p</w:t>
            </w:r>
            <w:r w:rsidR="00851692">
              <w:t>e</w:t>
            </w:r>
            <w:r w:rsidR="00851692" w:rsidRPr="00851692">
              <w:t>rcu</w:t>
            </w:r>
            <w:r w:rsidR="00851692">
              <w:t>ss</w:t>
            </w:r>
            <w:r w:rsidR="00851692" w:rsidRPr="00851692">
              <w:t>io</w:t>
            </w:r>
            <w:r w:rsidR="00851692">
              <w:t xml:space="preserve">n </w:t>
            </w:r>
            <w:r w:rsidR="00851692" w:rsidRPr="00851692">
              <w:t>in</w:t>
            </w:r>
            <w:r w:rsidR="00851692">
              <w:t>s</w:t>
            </w:r>
            <w:r w:rsidR="00851692" w:rsidRPr="00851692">
              <w:t>tru</w:t>
            </w:r>
            <w:r w:rsidR="00851692">
              <w:t>me</w:t>
            </w:r>
            <w:r w:rsidR="00851692" w:rsidRPr="00851692">
              <w:t>nt</w:t>
            </w:r>
            <w:r w:rsidR="00851692">
              <w:t>s</w:t>
            </w:r>
            <w:bookmarkEnd w:id="54"/>
            <w:bookmarkEnd w:id="53"/>
          </w:p>
        </w:tc>
      </w:tr>
      <w:tr w:rsidR="0096311A" w:rsidRPr="00982853" w14:paraId="7F160DE5" w14:textId="77777777" w:rsidTr="00B35A5A">
        <w:tc>
          <w:tcPr>
            <w:tcW w:w="1806" w:type="pct"/>
            <w:gridSpan w:val="2"/>
          </w:tcPr>
          <w:p w14:paraId="47C9F3AD" w14:textId="6DABF774" w:rsidR="0096311A" w:rsidRPr="009F04FF" w:rsidRDefault="0096311A" w:rsidP="005A4FB9">
            <w:pPr>
              <w:pStyle w:val="SectionCsubsection"/>
            </w:pPr>
            <w:r w:rsidRPr="009F04FF">
              <w:t xml:space="preserve">Unit </w:t>
            </w:r>
            <w:r w:rsidR="005A4FB9">
              <w:t>d</w:t>
            </w:r>
            <w:r w:rsidRPr="009F04FF">
              <w:t>escriptor</w:t>
            </w:r>
          </w:p>
        </w:tc>
        <w:tc>
          <w:tcPr>
            <w:tcW w:w="3194" w:type="pct"/>
            <w:gridSpan w:val="2"/>
          </w:tcPr>
          <w:p w14:paraId="42FCEBC8" w14:textId="77777777" w:rsidR="0096311A" w:rsidRDefault="0096311A"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m</w:t>
            </w:r>
            <w:r>
              <w:rPr>
                <w:rFonts w:eastAsia="Arial" w:cs="Arial"/>
              </w:rPr>
              <w:t>a</w:t>
            </w:r>
            <w:r>
              <w:rPr>
                <w:rFonts w:eastAsia="Arial" w:cs="Arial"/>
                <w:spacing w:val="2"/>
              </w:rPr>
              <w:t>k</w:t>
            </w:r>
            <w:r>
              <w:rPr>
                <w:rFonts w:eastAsia="Arial" w:cs="Arial"/>
              </w:rPr>
              <w:t>e</w:t>
            </w:r>
            <w:r>
              <w:rPr>
                <w:rFonts w:eastAsia="Arial" w:cs="Arial"/>
                <w:spacing w:val="-2"/>
              </w:rPr>
              <w:t xml:space="preserve"> </w:t>
            </w:r>
            <w:r>
              <w:rPr>
                <w:rFonts w:eastAsia="Arial" w:cs="Arial"/>
              </w:rPr>
              <w:t>a</w:t>
            </w:r>
            <w:r>
              <w:rPr>
                <w:rFonts w:eastAsia="Arial" w:cs="Arial"/>
                <w:spacing w:val="2"/>
              </w:rPr>
              <w:t xml:space="preserve"> </w:t>
            </w:r>
            <w:r>
              <w:rPr>
                <w:rFonts w:eastAsia="Arial" w:cs="Arial"/>
              </w:rPr>
              <w:t>p</w:t>
            </w:r>
            <w:r>
              <w:rPr>
                <w:rFonts w:eastAsia="Arial" w:cs="Arial"/>
                <w:spacing w:val="-3"/>
              </w:rPr>
              <w:t>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2"/>
              </w:rPr>
              <w:t>m</w:t>
            </w:r>
            <w:r>
              <w:rPr>
                <w:rFonts w:eastAsia="Arial" w:cs="Arial"/>
              </w:rPr>
              <w:t>ent</w:t>
            </w:r>
            <w:r>
              <w:rPr>
                <w:rFonts w:eastAsia="Arial" w:cs="Arial"/>
                <w:spacing w:val="1"/>
              </w:rPr>
              <w:t xml:space="preserve"> fr</w:t>
            </w:r>
            <w:r>
              <w:rPr>
                <w:rFonts w:eastAsia="Arial" w:cs="Arial"/>
                <w:spacing w:val="-3"/>
              </w:rPr>
              <w:t>o</w:t>
            </w:r>
            <w:r>
              <w:rPr>
                <w:rFonts w:eastAsia="Arial" w:cs="Arial"/>
              </w:rPr>
              <w:t>m</w:t>
            </w:r>
            <w:r>
              <w:rPr>
                <w:rFonts w:eastAsia="Arial" w:cs="Arial"/>
                <w:spacing w:val="2"/>
              </w:rPr>
              <w:t xml:space="preserve"> </w:t>
            </w:r>
            <w:r>
              <w:rPr>
                <w:rFonts w:eastAsia="Arial" w:cs="Arial"/>
              </w:rPr>
              <w:t xml:space="preserve">a </w:t>
            </w:r>
            <w:r>
              <w:rPr>
                <w:rFonts w:eastAsia="Arial" w:cs="Arial"/>
                <w:spacing w:val="2"/>
              </w:rPr>
              <w:t>g</w:t>
            </w:r>
            <w:r>
              <w:rPr>
                <w:rFonts w:eastAsia="Arial" w:cs="Arial"/>
                <w:spacing w:val="-1"/>
              </w:rPr>
              <w:t>i</w:t>
            </w:r>
            <w:r>
              <w:rPr>
                <w:rFonts w:eastAsia="Arial" w:cs="Arial"/>
                <w:spacing w:val="-2"/>
              </w:rPr>
              <w:t>v</w:t>
            </w:r>
            <w:r>
              <w:rPr>
                <w:rFonts w:eastAsia="Arial" w:cs="Arial"/>
              </w:rPr>
              <w:t>en</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n</w:t>
            </w:r>
            <w:r>
              <w:rPr>
                <w:rFonts w:eastAsia="Arial" w:cs="Arial"/>
                <w:spacing w:val="-2"/>
              </w:rPr>
              <w:t xml:space="preserve"> </w:t>
            </w:r>
            <w:r>
              <w:rPr>
                <w:rFonts w:eastAsia="Arial" w:cs="Arial"/>
              </w:rPr>
              <w:t>b</w:t>
            </w:r>
            <w:r>
              <w:rPr>
                <w:rFonts w:eastAsia="Arial" w:cs="Arial"/>
                <w:spacing w:val="1"/>
              </w:rPr>
              <w:t>r</w:t>
            </w:r>
            <w:r>
              <w:rPr>
                <w:rFonts w:eastAsia="Arial" w:cs="Arial"/>
                <w:spacing w:val="-1"/>
              </w:rPr>
              <w:t>i</w:t>
            </w:r>
            <w:r>
              <w:rPr>
                <w:rFonts w:eastAsia="Arial" w:cs="Arial"/>
                <w:spacing w:val="-3"/>
              </w:rPr>
              <w:t>e</w:t>
            </w:r>
            <w:r>
              <w:rPr>
                <w:rFonts w:eastAsia="Arial" w:cs="Arial"/>
                <w:spacing w:val="1"/>
              </w:rPr>
              <w:t>f</w:t>
            </w:r>
            <w:r>
              <w:rPr>
                <w:rFonts w:eastAsia="Arial" w:cs="Arial"/>
              </w:rPr>
              <w:t>.</w:t>
            </w:r>
          </w:p>
          <w:p w14:paraId="29961E53" w14:textId="7BEE2EA5" w:rsidR="00631B37" w:rsidRPr="009F04FF" w:rsidRDefault="00631B37" w:rsidP="00203E0E">
            <w:pPr>
              <w:pStyle w:val="Bodycopy"/>
            </w:pPr>
            <w:r w:rsidRPr="00B03116">
              <w:rPr>
                <w:lang w:val="en-US"/>
              </w:rPr>
              <w:t>No licensing, legislative or certification requirements apply to this unit at the time of publication.</w:t>
            </w:r>
          </w:p>
        </w:tc>
      </w:tr>
      <w:tr w:rsidR="0096311A" w:rsidRPr="00982853" w14:paraId="40D4EF2C" w14:textId="77777777" w:rsidTr="00B35A5A">
        <w:tc>
          <w:tcPr>
            <w:tcW w:w="1806" w:type="pct"/>
            <w:gridSpan w:val="2"/>
          </w:tcPr>
          <w:p w14:paraId="0C200FCB" w14:textId="77777777" w:rsidR="0096311A" w:rsidRPr="009F04FF" w:rsidRDefault="0096311A" w:rsidP="00203E0E">
            <w:pPr>
              <w:pStyle w:val="SectionCsubsection"/>
            </w:pPr>
            <w:r w:rsidRPr="009F04FF">
              <w:t>Employability Skills</w:t>
            </w:r>
          </w:p>
        </w:tc>
        <w:tc>
          <w:tcPr>
            <w:tcW w:w="3194" w:type="pct"/>
            <w:gridSpan w:val="2"/>
          </w:tcPr>
          <w:p w14:paraId="450A8D20" w14:textId="77777777" w:rsidR="0096311A" w:rsidRPr="00982853" w:rsidRDefault="0096311A" w:rsidP="00203E0E">
            <w:pPr>
              <w:pStyle w:val="Bodycopy"/>
            </w:pPr>
            <w:r w:rsidRPr="00982853">
              <w:t>This unit contains Employability Skills.</w:t>
            </w:r>
          </w:p>
        </w:tc>
      </w:tr>
      <w:tr w:rsidR="0096311A" w:rsidRPr="00982853" w14:paraId="2C1B6A23" w14:textId="77777777" w:rsidTr="00B35A5A">
        <w:tc>
          <w:tcPr>
            <w:tcW w:w="1806" w:type="pct"/>
            <w:gridSpan w:val="2"/>
          </w:tcPr>
          <w:p w14:paraId="43E85010" w14:textId="5F390144" w:rsidR="0096311A" w:rsidRPr="009F04FF" w:rsidRDefault="0096311A" w:rsidP="005A4FB9">
            <w:pPr>
              <w:pStyle w:val="SectionCsubsection"/>
            </w:pPr>
            <w:r w:rsidRPr="009F04FF">
              <w:t xml:space="preserve">Application of the </w:t>
            </w:r>
            <w:r w:rsidR="005A4FB9">
              <w:t>u</w:t>
            </w:r>
            <w:r w:rsidRPr="009F04FF">
              <w:t>nit</w:t>
            </w:r>
          </w:p>
        </w:tc>
        <w:tc>
          <w:tcPr>
            <w:tcW w:w="3194" w:type="pct"/>
            <w:gridSpan w:val="2"/>
          </w:tcPr>
          <w:p w14:paraId="37B16924" w14:textId="1AD88374" w:rsidR="0096311A" w:rsidRPr="008B396F" w:rsidRDefault="0096311A" w:rsidP="00203E0E">
            <w:pPr>
              <w:pStyle w:val="Bodycopy"/>
              <w:rPr>
                <w:lang w:val="en-US"/>
              </w:rPr>
            </w:pPr>
            <w:r w:rsidRPr="008B396F">
              <w:rPr>
                <w:lang w:val="en-US"/>
              </w:rPr>
              <w:t>This unit supports the attainment of skills and knowledge required for competent workplace performance in music instrument making organisations of all sizes. The making of percussion instruments applies to a known workplace environmen</w:t>
            </w:r>
            <w:r w:rsidR="005A4FB9">
              <w:rPr>
                <w:lang w:val="en-US"/>
              </w:rPr>
              <w:t xml:space="preserve">t with established parameters. </w:t>
            </w:r>
            <w:r w:rsidRPr="008B396F">
              <w:rPr>
                <w:lang w:val="en-US"/>
              </w:rPr>
              <w:t>It involves following instructions for assembling components to make a percussion instrument, the application of skills and knowledge within routine activities and exe</w:t>
            </w:r>
            <w:r w:rsidR="00631B37">
              <w:rPr>
                <w:lang w:val="en-US"/>
              </w:rPr>
              <w:t>rcising limited responsibility.</w:t>
            </w:r>
          </w:p>
        </w:tc>
      </w:tr>
      <w:tr w:rsidR="0096311A" w:rsidRPr="00982853" w14:paraId="0934C806" w14:textId="77777777" w:rsidTr="00B35A5A">
        <w:tc>
          <w:tcPr>
            <w:tcW w:w="1806" w:type="pct"/>
            <w:gridSpan w:val="2"/>
          </w:tcPr>
          <w:p w14:paraId="32C3954F" w14:textId="77777777" w:rsidR="0096311A" w:rsidRPr="009F04FF" w:rsidRDefault="0096311A" w:rsidP="00203E0E">
            <w:pPr>
              <w:pStyle w:val="SectionCsubsection"/>
            </w:pPr>
            <w:r w:rsidRPr="009F04FF">
              <w:t>ELEMENT</w:t>
            </w:r>
          </w:p>
        </w:tc>
        <w:tc>
          <w:tcPr>
            <w:tcW w:w="3194" w:type="pct"/>
            <w:gridSpan w:val="2"/>
          </w:tcPr>
          <w:p w14:paraId="1443D450" w14:textId="77777777" w:rsidR="0096311A" w:rsidRPr="009F04FF" w:rsidRDefault="0096311A" w:rsidP="00203E0E">
            <w:pPr>
              <w:pStyle w:val="SectionCsubsection"/>
            </w:pPr>
            <w:r w:rsidRPr="009F04FF">
              <w:t>PERFORMANCE CRITERIA</w:t>
            </w:r>
          </w:p>
        </w:tc>
      </w:tr>
      <w:tr w:rsidR="0096311A" w:rsidRPr="00982853" w14:paraId="50800704" w14:textId="77777777" w:rsidTr="00B35A5A">
        <w:tc>
          <w:tcPr>
            <w:tcW w:w="1806" w:type="pct"/>
            <w:gridSpan w:val="2"/>
          </w:tcPr>
          <w:p w14:paraId="48EA422E" w14:textId="77777777" w:rsidR="0096311A" w:rsidRPr="009F04FF" w:rsidRDefault="0096311A" w:rsidP="00203E0E">
            <w:pPr>
              <w:pStyle w:val="Unitexplanatorytext"/>
            </w:pPr>
            <w:r w:rsidRPr="009F04FF">
              <w:t>Elements describe the essential outcomes of a unit of competency.</w:t>
            </w:r>
          </w:p>
        </w:tc>
        <w:tc>
          <w:tcPr>
            <w:tcW w:w="3194" w:type="pct"/>
            <w:gridSpan w:val="2"/>
          </w:tcPr>
          <w:p w14:paraId="5DF9BACC" w14:textId="77777777" w:rsidR="0096311A" w:rsidRPr="009F04FF" w:rsidRDefault="0096311A"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A4FB9" w:rsidRPr="00982853" w14:paraId="68D822A6" w14:textId="77777777" w:rsidTr="00B35A5A">
        <w:tc>
          <w:tcPr>
            <w:tcW w:w="254" w:type="pct"/>
            <w:vMerge w:val="restart"/>
          </w:tcPr>
          <w:p w14:paraId="5A99F54D" w14:textId="77777777" w:rsidR="005A4FB9" w:rsidRPr="00982853" w:rsidRDefault="005A4FB9" w:rsidP="00203E0E">
            <w:pPr>
              <w:pStyle w:val="Bodycopy"/>
            </w:pPr>
            <w:r w:rsidRPr="00982853">
              <w:t>1</w:t>
            </w:r>
          </w:p>
        </w:tc>
        <w:tc>
          <w:tcPr>
            <w:tcW w:w="1552" w:type="pct"/>
            <w:vMerge w:val="restart"/>
          </w:tcPr>
          <w:p w14:paraId="5F64646F" w14:textId="77777777" w:rsidR="005A4FB9" w:rsidRPr="008B396F" w:rsidRDefault="005A4FB9" w:rsidP="00203E0E">
            <w:pPr>
              <w:pStyle w:val="Bodycopy"/>
              <w:rPr>
                <w:rStyle w:val="Emphasis"/>
                <w:i w:val="0"/>
                <w:iCs w:val="0"/>
                <w:sz w:val="22"/>
              </w:rPr>
            </w:pP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4"/>
              </w:rPr>
              <w:t>i</w:t>
            </w:r>
            <w:r>
              <w:rPr>
                <w:rFonts w:eastAsia="Arial" w:cs="Arial"/>
                <w:spacing w:val="1"/>
              </w:rPr>
              <w:t>r</w:t>
            </w:r>
            <w:r>
              <w:rPr>
                <w:rFonts w:eastAsia="Arial" w:cs="Arial"/>
              </w:rPr>
              <w:t>m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sor</w:t>
            </w:r>
          </w:p>
        </w:tc>
        <w:tc>
          <w:tcPr>
            <w:tcW w:w="314" w:type="pct"/>
          </w:tcPr>
          <w:p w14:paraId="296DF1E2" w14:textId="77777777" w:rsidR="005A4FB9" w:rsidRPr="00982853" w:rsidRDefault="005A4FB9" w:rsidP="00203E0E">
            <w:pPr>
              <w:pStyle w:val="Bodycopy"/>
            </w:pPr>
            <w:r w:rsidRPr="00982853">
              <w:t>1.1</w:t>
            </w:r>
          </w:p>
        </w:tc>
        <w:tc>
          <w:tcPr>
            <w:tcW w:w="2880" w:type="pct"/>
          </w:tcPr>
          <w:p w14:paraId="79E532BB" w14:textId="77777777" w:rsidR="005A4FB9" w:rsidRPr="009F04FF" w:rsidRDefault="005A4FB9" w:rsidP="00203E0E">
            <w:pPr>
              <w:pStyle w:val="Bodycopy"/>
            </w:pPr>
            <w:r>
              <w:rPr>
                <w:rFonts w:eastAsia="Arial" w:cs="Arial"/>
                <w:spacing w:val="2"/>
              </w:rPr>
              <w:t>T</w:t>
            </w:r>
            <w:r>
              <w:rPr>
                <w:rFonts w:eastAsia="Arial" w:cs="Arial"/>
              </w:rPr>
              <w:t>he</w:t>
            </w:r>
            <w:r>
              <w:rPr>
                <w:rFonts w:eastAsia="Arial" w:cs="Arial"/>
                <w:spacing w:val="-2"/>
              </w:rPr>
              <w:t xml:space="preserve"> </w:t>
            </w:r>
            <w:r>
              <w:rPr>
                <w:rFonts w:eastAsia="Arial" w:cs="Arial"/>
              </w:rPr>
              <w:t>supp</w:t>
            </w:r>
            <w:r>
              <w:rPr>
                <w:rFonts w:eastAsia="Arial" w:cs="Arial"/>
                <w:spacing w:val="-1"/>
              </w:rPr>
              <w:t>li</w:t>
            </w:r>
            <w:r>
              <w:rPr>
                <w:rFonts w:eastAsia="Arial" w:cs="Arial"/>
              </w:rPr>
              <w:t>ed</w:t>
            </w:r>
            <w:r>
              <w:rPr>
                <w:rFonts w:eastAsia="Arial" w:cs="Arial"/>
                <w:spacing w:val="1"/>
              </w:rPr>
              <w:t xml:space="preserve"> </w:t>
            </w:r>
            <w:r>
              <w:rPr>
                <w:rFonts w:eastAsia="Arial" w:cs="Arial"/>
                <w:b/>
                <w:bCs/>
                <w:i/>
              </w:rPr>
              <w:t>des</w:t>
            </w:r>
            <w:r>
              <w:rPr>
                <w:rFonts w:eastAsia="Arial" w:cs="Arial"/>
                <w:b/>
                <w:bCs/>
                <w:i/>
                <w:spacing w:val="1"/>
              </w:rPr>
              <w:t>i</w:t>
            </w:r>
            <w:r>
              <w:rPr>
                <w:rFonts w:eastAsia="Arial" w:cs="Arial"/>
                <w:b/>
                <w:bCs/>
                <w:i/>
              </w:rPr>
              <w:t>gn</w:t>
            </w:r>
            <w:r>
              <w:rPr>
                <w:rFonts w:eastAsia="Arial" w:cs="Arial"/>
                <w:b/>
                <w:bCs/>
                <w:i/>
                <w:spacing w:val="-2"/>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ef</w:t>
            </w:r>
            <w:r>
              <w:rPr>
                <w:rFonts w:eastAsia="Arial" w:cs="Arial"/>
                <w:b/>
                <w:bCs/>
                <w:i/>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1"/>
              </w:rPr>
              <w:t>r</w:t>
            </w:r>
            <w:r>
              <w:rPr>
                <w:rFonts w:eastAsia="Arial" w:cs="Arial"/>
              </w:rPr>
              <w:t>ead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spacing w:val="-3"/>
              </w:rPr>
              <w:t>e</w:t>
            </w:r>
            <w:r>
              <w:rPr>
                <w:rFonts w:eastAsia="Arial" w:cs="Arial"/>
              </w:rPr>
              <w:t>d.</w:t>
            </w:r>
          </w:p>
        </w:tc>
      </w:tr>
      <w:tr w:rsidR="005A4FB9" w:rsidRPr="00982853" w14:paraId="6A5E059D" w14:textId="77777777" w:rsidTr="00B35A5A">
        <w:tc>
          <w:tcPr>
            <w:tcW w:w="254" w:type="pct"/>
            <w:vMerge/>
          </w:tcPr>
          <w:p w14:paraId="46B617BD" w14:textId="77777777" w:rsidR="005A4FB9" w:rsidRPr="009F04FF" w:rsidRDefault="005A4FB9" w:rsidP="00203E0E">
            <w:pPr>
              <w:pStyle w:val="Bodycopy"/>
              <w:rPr>
                <w:szCs w:val="20"/>
                <w:lang w:val="en-AU" w:eastAsia="en-US"/>
              </w:rPr>
            </w:pPr>
          </w:p>
        </w:tc>
        <w:tc>
          <w:tcPr>
            <w:tcW w:w="1552" w:type="pct"/>
            <w:vMerge/>
          </w:tcPr>
          <w:p w14:paraId="52B99AE8" w14:textId="77777777" w:rsidR="005A4FB9" w:rsidRPr="009F04FF" w:rsidRDefault="005A4FB9" w:rsidP="00203E0E">
            <w:pPr>
              <w:pStyle w:val="Bodycopy"/>
              <w:rPr>
                <w:rFonts w:cs="Arial"/>
                <w:color w:val="0070C0"/>
                <w:szCs w:val="20"/>
                <w:lang w:val="en-AU" w:eastAsia="en-US"/>
              </w:rPr>
            </w:pPr>
          </w:p>
        </w:tc>
        <w:tc>
          <w:tcPr>
            <w:tcW w:w="314" w:type="pct"/>
          </w:tcPr>
          <w:p w14:paraId="357889AD" w14:textId="77777777" w:rsidR="005A4FB9" w:rsidRPr="009F04FF" w:rsidRDefault="005A4FB9" w:rsidP="00203E0E">
            <w:pPr>
              <w:pStyle w:val="Bodycopy"/>
              <w:rPr>
                <w:szCs w:val="20"/>
                <w:lang w:val="en-AU" w:eastAsia="en-US"/>
              </w:rPr>
            </w:pPr>
            <w:r w:rsidRPr="009F04FF">
              <w:rPr>
                <w:szCs w:val="20"/>
                <w:lang w:val="en-AU" w:eastAsia="en-US"/>
              </w:rPr>
              <w:t>1.2</w:t>
            </w:r>
          </w:p>
        </w:tc>
        <w:tc>
          <w:tcPr>
            <w:tcW w:w="2880" w:type="pct"/>
          </w:tcPr>
          <w:p w14:paraId="6C46920E" w14:textId="77777777" w:rsidR="005A4FB9" w:rsidRPr="008B396F" w:rsidRDefault="005A4FB9" w:rsidP="00203E0E">
            <w:pPr>
              <w:pStyle w:val="Bodycopy"/>
              <w:rPr>
                <w:szCs w:val="20"/>
                <w:lang w:val="en-US" w:eastAsia="en-US"/>
              </w:rPr>
            </w:pPr>
            <w:r w:rsidRPr="008B396F">
              <w:rPr>
                <w:szCs w:val="20"/>
                <w:lang w:val="en-US" w:eastAsia="en-US"/>
              </w:rPr>
              <w:t>Job requirements to meet the design brief are communicated and confirmed with supervisor.</w:t>
            </w:r>
          </w:p>
        </w:tc>
      </w:tr>
      <w:tr w:rsidR="005A4FB9" w:rsidRPr="00982853" w14:paraId="472A50EE" w14:textId="77777777" w:rsidTr="00B35A5A">
        <w:tc>
          <w:tcPr>
            <w:tcW w:w="254" w:type="pct"/>
            <w:vMerge/>
          </w:tcPr>
          <w:p w14:paraId="340A52D8" w14:textId="77777777" w:rsidR="005A4FB9" w:rsidRPr="009F04FF" w:rsidRDefault="005A4FB9" w:rsidP="00203E0E">
            <w:pPr>
              <w:pStyle w:val="Bodycopy"/>
              <w:rPr>
                <w:szCs w:val="20"/>
                <w:lang w:val="en-AU" w:eastAsia="en-US"/>
              </w:rPr>
            </w:pPr>
          </w:p>
        </w:tc>
        <w:tc>
          <w:tcPr>
            <w:tcW w:w="1552" w:type="pct"/>
            <w:vMerge/>
          </w:tcPr>
          <w:p w14:paraId="0B18F726" w14:textId="77777777" w:rsidR="005A4FB9" w:rsidRPr="009F04FF" w:rsidRDefault="005A4FB9" w:rsidP="00203E0E">
            <w:pPr>
              <w:pStyle w:val="Bodycopy"/>
              <w:rPr>
                <w:szCs w:val="20"/>
                <w:lang w:val="en-AU" w:eastAsia="en-US"/>
              </w:rPr>
            </w:pPr>
          </w:p>
        </w:tc>
        <w:tc>
          <w:tcPr>
            <w:tcW w:w="314" w:type="pct"/>
          </w:tcPr>
          <w:p w14:paraId="57CE15A4" w14:textId="77777777" w:rsidR="005A4FB9" w:rsidRPr="009F04FF" w:rsidRDefault="005A4FB9" w:rsidP="00203E0E">
            <w:pPr>
              <w:pStyle w:val="Bodycopy"/>
              <w:rPr>
                <w:szCs w:val="20"/>
                <w:lang w:val="en-AU" w:eastAsia="en-US"/>
              </w:rPr>
            </w:pPr>
            <w:r w:rsidRPr="009F04FF">
              <w:rPr>
                <w:szCs w:val="20"/>
                <w:lang w:val="en-AU" w:eastAsia="en-US"/>
              </w:rPr>
              <w:t>1.3</w:t>
            </w:r>
          </w:p>
        </w:tc>
        <w:tc>
          <w:tcPr>
            <w:tcW w:w="2880" w:type="pct"/>
          </w:tcPr>
          <w:p w14:paraId="18210E32" w14:textId="77777777" w:rsidR="005A4FB9" w:rsidRPr="009F04FF" w:rsidRDefault="005A4FB9" w:rsidP="00203E0E">
            <w:pPr>
              <w:pStyle w:val="Bodycopy"/>
              <w:rPr>
                <w:szCs w:val="20"/>
                <w:lang w:val="en-AU" w:eastAsia="en-US"/>
              </w:rPr>
            </w:pPr>
            <w:r>
              <w:rPr>
                <w:rFonts w:eastAsia="Arial" w:cs="Arial"/>
                <w:spacing w:val="2"/>
              </w:rPr>
              <w:t>T</w:t>
            </w:r>
            <w:r>
              <w:rPr>
                <w:rFonts w:eastAsia="Arial" w:cs="Arial"/>
              </w:rPr>
              <w:t>he</w:t>
            </w:r>
            <w:r>
              <w:rPr>
                <w:rFonts w:eastAsia="Arial" w:cs="Arial"/>
                <w:spacing w:val="-2"/>
              </w:rPr>
              <w:t xml:space="preserve"> </w:t>
            </w:r>
            <w:r>
              <w:rPr>
                <w:rFonts w:eastAsia="Arial" w:cs="Arial"/>
                <w:b/>
                <w:bCs/>
                <w:i/>
                <w:spacing w:val="1"/>
              </w:rPr>
              <w:t>t</w:t>
            </w:r>
            <w:r>
              <w:rPr>
                <w:rFonts w:eastAsia="Arial" w:cs="Arial"/>
                <w:b/>
                <w:bCs/>
                <w:i/>
              </w:rPr>
              <w:t>o</w:t>
            </w:r>
            <w:r>
              <w:rPr>
                <w:rFonts w:eastAsia="Arial" w:cs="Arial"/>
                <w:b/>
                <w:bCs/>
                <w:i/>
                <w:spacing w:val="-3"/>
              </w:rPr>
              <w:t>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w:t>
            </w:r>
            <w:r>
              <w:rPr>
                <w:rFonts w:eastAsia="Arial" w:cs="Arial"/>
                <w:b/>
                <w:bCs/>
                <w:i/>
                <w:spacing w:val="-3"/>
              </w:rPr>
              <w:t>e</w:t>
            </w:r>
            <w:r>
              <w:rPr>
                <w:rFonts w:eastAsia="Arial" w:cs="Arial"/>
                <w:b/>
                <w:bCs/>
                <w:i/>
              </w:rPr>
              <w:t>nt</w:t>
            </w:r>
            <w:r>
              <w:rPr>
                <w:rFonts w:eastAsia="Arial" w:cs="Arial"/>
                <w:b/>
                <w:bCs/>
                <w:i/>
                <w:spacing w:val="2"/>
              </w:rPr>
              <w:t xml:space="preserve"> </w:t>
            </w:r>
            <w:r>
              <w:rPr>
                <w:rFonts w:eastAsia="Arial" w:cs="Arial"/>
              </w:rPr>
              <w:t>acc</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des</w:t>
            </w:r>
            <w:r>
              <w:rPr>
                <w:rFonts w:eastAsia="Arial" w:cs="Arial"/>
                <w:spacing w:val="-3"/>
              </w:rPr>
              <w:t>i</w:t>
            </w:r>
            <w:r>
              <w:rPr>
                <w:rFonts w:eastAsia="Arial" w:cs="Arial"/>
              </w:rPr>
              <w:t>gn</w:t>
            </w:r>
            <w:r>
              <w:rPr>
                <w:rFonts w:eastAsia="Arial" w:cs="Arial"/>
                <w:spacing w:val="1"/>
              </w:rPr>
              <w:t xml:space="preserve"> </w:t>
            </w:r>
            <w:r>
              <w:rPr>
                <w:rFonts w:eastAsia="Arial" w:cs="Arial"/>
              </w:rPr>
              <w:t>b</w:t>
            </w:r>
            <w:r>
              <w:rPr>
                <w:rFonts w:eastAsia="Arial" w:cs="Arial"/>
                <w:spacing w:val="1"/>
              </w:rPr>
              <w:t>r</w:t>
            </w:r>
            <w:r>
              <w:rPr>
                <w:rFonts w:eastAsia="Arial" w:cs="Arial"/>
                <w:spacing w:val="-1"/>
              </w:rPr>
              <w:t>i</w:t>
            </w:r>
            <w:r>
              <w:rPr>
                <w:rFonts w:eastAsia="Arial" w:cs="Arial"/>
                <w:spacing w:val="-3"/>
              </w:rPr>
              <w:t>e</w:t>
            </w:r>
            <w:r>
              <w:rPr>
                <w:rFonts w:eastAsia="Arial" w:cs="Arial"/>
              </w:rPr>
              <w:t>f 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1"/>
              </w:rPr>
              <w:t>l</w:t>
            </w:r>
            <w:r>
              <w:rPr>
                <w:rFonts w:eastAsia="Arial" w:cs="Arial"/>
              </w:rPr>
              <w:t>a</w:t>
            </w:r>
            <w:r>
              <w:rPr>
                <w:rFonts w:eastAsia="Arial" w:cs="Arial"/>
                <w:spacing w:val="1"/>
              </w:rPr>
              <w:t>r</w:t>
            </w:r>
            <w:r>
              <w:rPr>
                <w:rFonts w:eastAsia="Arial" w:cs="Arial"/>
                <w:spacing w:val="-3"/>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spacing w:val="1"/>
              </w:rPr>
              <w:t>s</w:t>
            </w:r>
            <w:r>
              <w:rPr>
                <w:rFonts w:eastAsia="Arial" w:cs="Arial"/>
              </w:rPr>
              <w:t>o</w:t>
            </w:r>
            <w:r>
              <w:rPr>
                <w:rFonts w:eastAsia="Arial" w:cs="Arial"/>
                <w:spacing w:val="1"/>
              </w:rPr>
              <w:t>r</w:t>
            </w:r>
            <w:r>
              <w:rPr>
                <w:rFonts w:eastAsia="Arial" w:cs="Arial"/>
              </w:rPr>
              <w:t>.</w:t>
            </w:r>
          </w:p>
        </w:tc>
      </w:tr>
      <w:tr w:rsidR="005A4FB9" w:rsidRPr="00982853" w14:paraId="331D203C" w14:textId="77777777" w:rsidTr="00B35A5A">
        <w:tc>
          <w:tcPr>
            <w:tcW w:w="254" w:type="pct"/>
            <w:vMerge/>
          </w:tcPr>
          <w:p w14:paraId="3D6FA037" w14:textId="77777777" w:rsidR="005A4FB9" w:rsidRPr="009F04FF" w:rsidRDefault="005A4FB9" w:rsidP="00203E0E">
            <w:pPr>
              <w:pStyle w:val="Bodycopy"/>
              <w:rPr>
                <w:szCs w:val="20"/>
                <w:lang w:val="en-AU" w:eastAsia="en-US"/>
              </w:rPr>
            </w:pPr>
          </w:p>
        </w:tc>
        <w:tc>
          <w:tcPr>
            <w:tcW w:w="1552" w:type="pct"/>
            <w:vMerge/>
          </w:tcPr>
          <w:p w14:paraId="7E622B14" w14:textId="77777777" w:rsidR="005A4FB9" w:rsidRPr="009F04FF" w:rsidRDefault="005A4FB9" w:rsidP="00203E0E">
            <w:pPr>
              <w:pStyle w:val="Bodycopy"/>
              <w:rPr>
                <w:szCs w:val="20"/>
                <w:lang w:val="en-AU" w:eastAsia="en-US"/>
              </w:rPr>
            </w:pPr>
          </w:p>
        </w:tc>
        <w:tc>
          <w:tcPr>
            <w:tcW w:w="314" w:type="pct"/>
          </w:tcPr>
          <w:p w14:paraId="171B9AF3" w14:textId="77777777" w:rsidR="005A4FB9" w:rsidRPr="009F04FF" w:rsidRDefault="005A4FB9" w:rsidP="00203E0E">
            <w:pPr>
              <w:pStyle w:val="Bodycopy"/>
              <w:rPr>
                <w:szCs w:val="20"/>
                <w:lang w:val="en-AU" w:eastAsia="en-US"/>
              </w:rPr>
            </w:pPr>
            <w:r>
              <w:rPr>
                <w:szCs w:val="20"/>
                <w:lang w:val="en-AU" w:eastAsia="en-US"/>
              </w:rPr>
              <w:t>1.4</w:t>
            </w:r>
          </w:p>
        </w:tc>
        <w:tc>
          <w:tcPr>
            <w:tcW w:w="2880" w:type="pct"/>
          </w:tcPr>
          <w:p w14:paraId="19141959" w14:textId="3E1F3650" w:rsidR="005A4FB9" w:rsidRPr="00FC3FA4" w:rsidRDefault="005A4FB9" w:rsidP="00203E0E">
            <w:pPr>
              <w:pStyle w:val="Bodycopy"/>
              <w:rPr>
                <w:szCs w:val="20"/>
                <w:lang w:val="en-US" w:eastAsia="en-US"/>
              </w:rPr>
            </w:pPr>
            <w:r w:rsidRPr="00FC3FA4">
              <w:rPr>
                <w:szCs w:val="20"/>
                <w:lang w:val="en-US" w:eastAsia="en-US"/>
              </w:rPr>
              <w:t xml:space="preserve">The required </w:t>
            </w:r>
            <w:r w:rsidRPr="00FC3FA4">
              <w:rPr>
                <w:b/>
                <w:bCs/>
                <w:i/>
                <w:szCs w:val="20"/>
                <w:lang w:val="en-US" w:eastAsia="en-US"/>
              </w:rPr>
              <w:t xml:space="preserve">materials </w:t>
            </w:r>
            <w:r w:rsidRPr="00FC3FA4">
              <w:rPr>
                <w:szCs w:val="20"/>
                <w:lang w:val="en-US" w:eastAsia="en-US"/>
              </w:rPr>
              <w:t xml:space="preserve">and </w:t>
            </w:r>
            <w:r w:rsidRPr="00FC3FA4">
              <w:rPr>
                <w:b/>
                <w:bCs/>
                <w:i/>
                <w:szCs w:val="20"/>
                <w:lang w:val="en-US" w:eastAsia="en-US"/>
              </w:rPr>
              <w:t>components/</w:t>
            </w:r>
            <w:r>
              <w:rPr>
                <w:b/>
                <w:bCs/>
                <w:i/>
                <w:szCs w:val="20"/>
                <w:lang w:val="en-US" w:eastAsia="en-US"/>
              </w:rPr>
              <w:br/>
            </w:r>
            <w:r w:rsidRPr="00FC3FA4">
              <w:rPr>
                <w:b/>
                <w:bCs/>
                <w:i/>
                <w:szCs w:val="20"/>
                <w:lang w:val="en-US" w:eastAsia="en-US"/>
              </w:rPr>
              <w:t>sub-assemblies</w:t>
            </w:r>
            <w:r>
              <w:rPr>
                <w:b/>
                <w:bCs/>
                <w:i/>
                <w:szCs w:val="20"/>
                <w:lang w:val="en-US" w:eastAsia="en-US"/>
              </w:rPr>
              <w:t xml:space="preserve"> </w:t>
            </w:r>
            <w:r w:rsidRPr="00FC3FA4">
              <w:rPr>
                <w:szCs w:val="20"/>
                <w:lang w:val="en-US" w:eastAsia="en-US"/>
              </w:rPr>
              <w:t>according to the design brief are clarified with supervisor.</w:t>
            </w:r>
          </w:p>
        </w:tc>
      </w:tr>
      <w:tr w:rsidR="005A4FB9" w:rsidRPr="00982853" w14:paraId="713A7603" w14:textId="77777777" w:rsidTr="00B35A5A">
        <w:tc>
          <w:tcPr>
            <w:tcW w:w="254" w:type="pct"/>
            <w:vMerge/>
          </w:tcPr>
          <w:p w14:paraId="7F6A5A69" w14:textId="77777777" w:rsidR="005A4FB9" w:rsidRPr="009F04FF" w:rsidRDefault="005A4FB9" w:rsidP="00203E0E">
            <w:pPr>
              <w:pStyle w:val="Bodycopy"/>
              <w:rPr>
                <w:szCs w:val="20"/>
                <w:lang w:val="en-AU" w:eastAsia="en-US"/>
              </w:rPr>
            </w:pPr>
          </w:p>
        </w:tc>
        <w:tc>
          <w:tcPr>
            <w:tcW w:w="1552" w:type="pct"/>
            <w:vMerge/>
          </w:tcPr>
          <w:p w14:paraId="2E1B6C53" w14:textId="77777777" w:rsidR="005A4FB9" w:rsidRPr="009F04FF" w:rsidRDefault="005A4FB9" w:rsidP="00203E0E">
            <w:pPr>
              <w:pStyle w:val="Bodycopy"/>
              <w:rPr>
                <w:szCs w:val="20"/>
                <w:lang w:val="en-AU" w:eastAsia="en-US"/>
              </w:rPr>
            </w:pPr>
          </w:p>
        </w:tc>
        <w:tc>
          <w:tcPr>
            <w:tcW w:w="314" w:type="pct"/>
          </w:tcPr>
          <w:p w14:paraId="6D17817E" w14:textId="77777777" w:rsidR="005A4FB9" w:rsidRPr="009F04FF" w:rsidRDefault="005A4FB9" w:rsidP="00203E0E">
            <w:pPr>
              <w:pStyle w:val="Bodycopy"/>
              <w:rPr>
                <w:szCs w:val="20"/>
                <w:lang w:val="en-AU" w:eastAsia="en-US"/>
              </w:rPr>
            </w:pPr>
            <w:r>
              <w:rPr>
                <w:szCs w:val="20"/>
                <w:lang w:val="en-AU" w:eastAsia="en-US"/>
              </w:rPr>
              <w:t>1.5</w:t>
            </w:r>
          </w:p>
        </w:tc>
        <w:tc>
          <w:tcPr>
            <w:tcW w:w="2880" w:type="pct"/>
          </w:tcPr>
          <w:p w14:paraId="39CFBAB5" w14:textId="77777777" w:rsidR="005A4FB9" w:rsidRPr="009F04FF" w:rsidRDefault="005A4FB9"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w:t>
            </w:r>
            <w:r>
              <w:rPr>
                <w:rFonts w:eastAsia="Arial" w:cs="Arial"/>
              </w:rPr>
              <w:t>se</w:t>
            </w:r>
            <w:r>
              <w:rPr>
                <w:rFonts w:eastAsia="Arial" w:cs="Arial"/>
                <w:spacing w:val="2"/>
              </w:rPr>
              <w:t>q</w:t>
            </w:r>
            <w:r>
              <w:rPr>
                <w:rFonts w:eastAsia="Arial" w:cs="Arial"/>
              </w:rPr>
              <w:t>ue</w:t>
            </w:r>
            <w:r>
              <w:rPr>
                <w:rFonts w:eastAsia="Arial" w:cs="Arial"/>
                <w:spacing w:val="-3"/>
              </w:rPr>
              <w:t>n</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2"/>
              </w:rPr>
              <w:t>c</w:t>
            </w:r>
            <w:r>
              <w:rPr>
                <w:rFonts w:eastAsia="Arial" w:cs="Arial"/>
              </w:rPr>
              <w:t>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5A4FB9" w:rsidRPr="00982853" w14:paraId="2A3695F7" w14:textId="77777777" w:rsidTr="00B35A5A">
        <w:tc>
          <w:tcPr>
            <w:tcW w:w="254" w:type="pct"/>
            <w:vMerge w:val="restart"/>
          </w:tcPr>
          <w:p w14:paraId="6ACE3D22" w14:textId="77777777" w:rsidR="005A4FB9" w:rsidRPr="009F04FF" w:rsidRDefault="005A4FB9" w:rsidP="00203E0E">
            <w:pPr>
              <w:pStyle w:val="Bodycopy"/>
              <w:rPr>
                <w:szCs w:val="20"/>
                <w:lang w:val="en-AU" w:eastAsia="en-US"/>
              </w:rPr>
            </w:pPr>
            <w:r w:rsidRPr="009F04FF">
              <w:rPr>
                <w:szCs w:val="20"/>
                <w:lang w:val="en-AU" w:eastAsia="en-US"/>
              </w:rPr>
              <w:t>2</w:t>
            </w:r>
          </w:p>
        </w:tc>
        <w:tc>
          <w:tcPr>
            <w:tcW w:w="1552" w:type="pct"/>
            <w:vMerge w:val="restart"/>
          </w:tcPr>
          <w:p w14:paraId="050C3EDC" w14:textId="77777777" w:rsidR="005A4FB9" w:rsidRPr="009F04FF" w:rsidRDefault="005A4FB9"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3"/>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and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4" w:type="pct"/>
          </w:tcPr>
          <w:p w14:paraId="41D43AFD" w14:textId="77777777" w:rsidR="005A4FB9" w:rsidRPr="009F04FF" w:rsidRDefault="005A4FB9" w:rsidP="00203E0E">
            <w:pPr>
              <w:pStyle w:val="Bodycopy"/>
              <w:rPr>
                <w:szCs w:val="20"/>
                <w:lang w:val="en-AU" w:eastAsia="en-US"/>
              </w:rPr>
            </w:pPr>
            <w:r w:rsidRPr="009F04FF">
              <w:rPr>
                <w:szCs w:val="20"/>
                <w:lang w:val="en-AU" w:eastAsia="en-US"/>
              </w:rPr>
              <w:t>2.1</w:t>
            </w:r>
          </w:p>
        </w:tc>
        <w:tc>
          <w:tcPr>
            <w:tcW w:w="2880" w:type="pct"/>
          </w:tcPr>
          <w:p w14:paraId="05E7D72D" w14:textId="77777777" w:rsidR="005A4FB9" w:rsidRPr="009F04FF" w:rsidRDefault="005A4FB9"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w:t>
            </w:r>
            <w:r>
              <w:rPr>
                <w:rFonts w:eastAsia="Arial" w:cs="Arial"/>
                <w:spacing w:val="1"/>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ent</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acc</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or</w:t>
            </w:r>
            <w:r>
              <w:rPr>
                <w:rFonts w:eastAsia="Arial" w:cs="Arial"/>
                <w:spacing w:val="-2"/>
              </w:rPr>
              <w:t xml:space="preserve"> </w:t>
            </w:r>
            <w:r>
              <w:rPr>
                <w:rFonts w:eastAsia="Arial" w:cs="Arial"/>
                <w:spacing w:val="1"/>
              </w:rPr>
              <w:t>j</w:t>
            </w:r>
            <w:r>
              <w:rPr>
                <w:rFonts w:eastAsia="Arial" w:cs="Arial"/>
              </w:rPr>
              <w:t>ob</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2"/>
              </w:rPr>
              <w:t>r</w:t>
            </w:r>
            <w:r>
              <w:rPr>
                <w:rFonts w:eastAsia="Arial" w:cs="Arial"/>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u</w:t>
            </w:r>
            <w:r>
              <w:rPr>
                <w:rFonts w:eastAsia="Arial" w:cs="Arial"/>
              </w:rPr>
              <w:t>sed</w:t>
            </w:r>
            <w:r>
              <w:rPr>
                <w:rFonts w:eastAsia="Arial" w:cs="Arial"/>
                <w:spacing w:val="-1"/>
              </w:rPr>
              <w:t xml:space="preserve"> </w:t>
            </w:r>
            <w:r>
              <w:rPr>
                <w:rFonts w:eastAsia="Arial" w:cs="Arial"/>
                <w:bCs/>
                <w:spacing w:val="1"/>
              </w:rPr>
              <w:t>t</w:t>
            </w:r>
            <w:r>
              <w:rPr>
                <w:rFonts w:eastAsia="Arial" w:cs="Arial"/>
                <w:bCs/>
              </w:rPr>
              <w:t>o</w:t>
            </w:r>
            <w:r>
              <w:rPr>
                <w:rFonts w:eastAsia="Arial" w:cs="Arial"/>
                <w:b/>
                <w:bCs/>
                <w:i/>
                <w:spacing w:val="1"/>
              </w:rPr>
              <w:t xml:space="preserve"> </w:t>
            </w:r>
            <w:r>
              <w:rPr>
                <w:rFonts w:eastAsia="Arial" w:cs="Arial"/>
                <w:b/>
                <w:bCs/>
                <w:i/>
                <w:spacing w:val="-3"/>
              </w:rPr>
              <w:t>s</w:t>
            </w:r>
            <w:r>
              <w:rPr>
                <w:rFonts w:eastAsia="Arial" w:cs="Arial"/>
                <w:b/>
                <w:bCs/>
                <w:i/>
                <w:spacing w:val="1"/>
              </w:rPr>
              <w:t>t</w:t>
            </w:r>
            <w:r>
              <w:rPr>
                <w:rFonts w:eastAsia="Arial" w:cs="Arial"/>
                <w:b/>
                <w:bCs/>
                <w:i/>
                <w:spacing w:val="-3"/>
              </w:rPr>
              <w:t>a</w:t>
            </w:r>
            <w:r>
              <w:rPr>
                <w:rFonts w:eastAsia="Arial" w:cs="Arial"/>
                <w:b/>
                <w:bCs/>
                <w:i/>
              </w:rPr>
              <w:t>ndard opera</w:t>
            </w:r>
            <w:r>
              <w:rPr>
                <w:rFonts w:eastAsia="Arial" w:cs="Arial"/>
                <w:b/>
                <w:bCs/>
                <w:i/>
                <w:spacing w:val="1"/>
              </w:rPr>
              <w:t>ti</w:t>
            </w:r>
            <w:r>
              <w:rPr>
                <w:rFonts w:eastAsia="Arial" w:cs="Arial"/>
                <w:b/>
                <w:bCs/>
                <w:i/>
              </w:rPr>
              <w:t>ng</w:t>
            </w:r>
            <w:r>
              <w:rPr>
                <w:rFonts w:eastAsia="Arial" w:cs="Arial"/>
                <w:b/>
                <w:bCs/>
                <w:i/>
                <w:spacing w:val="-2"/>
              </w:rPr>
              <w:t xml:space="preserve"> </w:t>
            </w:r>
            <w:r>
              <w:rPr>
                <w:rFonts w:eastAsia="Arial" w:cs="Arial"/>
                <w:b/>
                <w:bCs/>
                <w:i/>
              </w:rPr>
              <w:t>proced</w:t>
            </w:r>
            <w:r>
              <w:rPr>
                <w:rFonts w:eastAsia="Arial" w:cs="Arial"/>
                <w:b/>
                <w:bCs/>
                <w:i/>
                <w:spacing w:val="-3"/>
              </w:rPr>
              <w:t>u</w:t>
            </w:r>
            <w:r>
              <w:rPr>
                <w:rFonts w:eastAsia="Arial" w:cs="Arial"/>
                <w:b/>
                <w:bCs/>
                <w:i/>
              </w:rPr>
              <w:t>res</w:t>
            </w:r>
            <w:r>
              <w:rPr>
                <w:rFonts w:eastAsia="Arial" w:cs="Arial"/>
                <w:b/>
                <w:bCs/>
                <w:i/>
                <w:spacing w:val="-2"/>
              </w:rPr>
              <w:t xml:space="preserve"> (</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2"/>
              </w:rPr>
              <w:t>)</w:t>
            </w:r>
            <w:r>
              <w:rPr>
                <w:rFonts w:eastAsia="Arial" w:cs="Arial"/>
              </w:rPr>
              <w:t>.</w:t>
            </w:r>
          </w:p>
        </w:tc>
      </w:tr>
      <w:tr w:rsidR="005A4FB9" w:rsidRPr="00982853" w14:paraId="4C72EAAC" w14:textId="77777777" w:rsidTr="00B35A5A">
        <w:tc>
          <w:tcPr>
            <w:tcW w:w="254" w:type="pct"/>
            <w:vMerge/>
          </w:tcPr>
          <w:p w14:paraId="0B23FC8D" w14:textId="77777777" w:rsidR="005A4FB9" w:rsidRPr="009F04FF" w:rsidRDefault="005A4FB9" w:rsidP="00203E0E">
            <w:pPr>
              <w:pStyle w:val="Bodycopy"/>
              <w:rPr>
                <w:szCs w:val="20"/>
                <w:lang w:val="en-AU" w:eastAsia="en-US"/>
              </w:rPr>
            </w:pPr>
          </w:p>
        </w:tc>
        <w:tc>
          <w:tcPr>
            <w:tcW w:w="1552" w:type="pct"/>
            <w:vMerge/>
          </w:tcPr>
          <w:p w14:paraId="7E9C5C33" w14:textId="77777777" w:rsidR="005A4FB9" w:rsidRPr="009F04FF" w:rsidRDefault="005A4FB9" w:rsidP="00203E0E">
            <w:pPr>
              <w:pStyle w:val="Bodycopy"/>
              <w:rPr>
                <w:szCs w:val="20"/>
                <w:lang w:val="en-AU" w:eastAsia="en-US"/>
              </w:rPr>
            </w:pPr>
          </w:p>
        </w:tc>
        <w:tc>
          <w:tcPr>
            <w:tcW w:w="314" w:type="pct"/>
          </w:tcPr>
          <w:p w14:paraId="4F8A0C75" w14:textId="77777777" w:rsidR="005A4FB9" w:rsidRPr="009F04FF" w:rsidRDefault="005A4FB9" w:rsidP="00203E0E">
            <w:pPr>
              <w:pStyle w:val="Bodycopy"/>
              <w:rPr>
                <w:szCs w:val="20"/>
                <w:lang w:val="en-AU" w:eastAsia="en-US"/>
              </w:rPr>
            </w:pPr>
            <w:r w:rsidRPr="009F04FF">
              <w:rPr>
                <w:szCs w:val="20"/>
                <w:lang w:val="en-AU" w:eastAsia="en-US"/>
              </w:rPr>
              <w:t>2.2</w:t>
            </w:r>
          </w:p>
        </w:tc>
        <w:tc>
          <w:tcPr>
            <w:tcW w:w="2880" w:type="pct"/>
          </w:tcPr>
          <w:p w14:paraId="7E0CCF20" w14:textId="77777777" w:rsidR="005A4FB9" w:rsidRPr="009F04FF" w:rsidRDefault="005A4FB9" w:rsidP="00203E0E">
            <w:pPr>
              <w:pStyle w:val="Bodycopy"/>
              <w:rPr>
                <w:szCs w:val="20"/>
                <w:lang w:val="en-AU" w:eastAsia="en-US"/>
              </w:rPr>
            </w:pPr>
            <w:r>
              <w:rPr>
                <w:rFonts w:eastAsia="Arial" w:cs="Arial"/>
                <w:bCs/>
                <w:spacing w:val="-1"/>
              </w:rPr>
              <w:t>C</w:t>
            </w:r>
            <w:r>
              <w:rPr>
                <w:rFonts w:eastAsia="Arial" w:cs="Arial"/>
                <w:bCs/>
              </w:rPr>
              <w:t>omponen</w:t>
            </w:r>
            <w:r>
              <w:rPr>
                <w:rFonts w:eastAsia="Arial" w:cs="Arial"/>
                <w:bCs/>
                <w:spacing w:val="1"/>
              </w:rPr>
              <w:t>t</w:t>
            </w:r>
            <w:r>
              <w:rPr>
                <w:rFonts w:eastAsia="Arial" w:cs="Arial"/>
                <w:bCs/>
              </w:rPr>
              <w:t>s</w:t>
            </w:r>
            <w:r>
              <w:rPr>
                <w:rFonts w:eastAsia="Arial" w:cs="Arial"/>
                <w:bCs/>
                <w:spacing w:val="1"/>
              </w:rPr>
              <w:t>/</w:t>
            </w:r>
            <w:r>
              <w:rPr>
                <w:rFonts w:eastAsia="Arial" w:cs="Arial"/>
                <w:bCs/>
              </w:rPr>
              <w:t>su</w:t>
            </w:r>
            <w:r>
              <w:rPr>
                <w:rFonts w:eastAsia="Arial" w:cs="Arial"/>
                <w:bCs/>
                <w:spacing w:val="-3"/>
              </w:rPr>
              <w:t>b</w:t>
            </w:r>
            <w:r>
              <w:rPr>
                <w:rFonts w:eastAsia="Arial" w:cs="Arial"/>
                <w:bCs/>
                <w:spacing w:val="1"/>
              </w:rPr>
              <w:t>-</w:t>
            </w:r>
            <w:r>
              <w:rPr>
                <w:rFonts w:eastAsia="Arial" w:cs="Arial"/>
                <w:bCs/>
              </w:rPr>
              <w:t>ass</w:t>
            </w:r>
            <w:r>
              <w:rPr>
                <w:rFonts w:eastAsia="Arial" w:cs="Arial"/>
                <w:bCs/>
                <w:spacing w:val="-3"/>
              </w:rPr>
              <w:t>e</w:t>
            </w:r>
            <w:r>
              <w:rPr>
                <w:rFonts w:eastAsia="Arial" w:cs="Arial"/>
                <w:bCs/>
              </w:rPr>
              <w:t>mb</w:t>
            </w:r>
            <w:r>
              <w:rPr>
                <w:rFonts w:eastAsia="Arial" w:cs="Arial"/>
                <w:bCs/>
                <w:spacing w:val="-1"/>
              </w:rPr>
              <w:t>l</w:t>
            </w:r>
            <w:r>
              <w:rPr>
                <w:rFonts w:eastAsia="Arial" w:cs="Arial"/>
                <w:bCs/>
                <w:spacing w:val="1"/>
              </w:rPr>
              <w:t>i</w:t>
            </w:r>
            <w:r>
              <w:rPr>
                <w:rFonts w:eastAsia="Arial" w:cs="Arial"/>
                <w:bCs/>
              </w:rPr>
              <w:t>es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1"/>
              </w:rPr>
              <w:t>r</w:t>
            </w:r>
            <w:r>
              <w:rPr>
                <w:rFonts w:eastAsia="Arial" w:cs="Arial"/>
                <w:spacing w:val="-2"/>
              </w:rPr>
              <w:t>r</w:t>
            </w:r>
            <w:r>
              <w:rPr>
                <w:rFonts w:eastAsia="Arial" w:cs="Arial"/>
              </w:rPr>
              <w:t>a</w:t>
            </w:r>
            <w:r>
              <w:rPr>
                <w:rFonts w:eastAsia="Arial" w:cs="Arial"/>
                <w:spacing w:val="-3"/>
              </w:rPr>
              <w:t>n</w:t>
            </w:r>
            <w:r>
              <w:rPr>
                <w:rFonts w:eastAsia="Arial" w:cs="Arial"/>
                <w:spacing w:val="2"/>
              </w:rPr>
              <w:t>g</w:t>
            </w:r>
            <w:r>
              <w:rPr>
                <w:rFonts w:eastAsia="Arial" w:cs="Arial"/>
              </w:rPr>
              <w:t xml:space="preserve">ed </w:t>
            </w:r>
            <w:r>
              <w:rPr>
                <w:rFonts w:eastAsia="Arial" w:cs="Arial"/>
                <w:spacing w:val="1"/>
              </w:rPr>
              <w:t>f</w:t>
            </w:r>
            <w:r>
              <w:rPr>
                <w:rFonts w:eastAsia="Arial" w:cs="Arial"/>
              </w:rPr>
              <w:t>or 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spacing w:val="-2"/>
              </w:rPr>
              <w:t>y</w:t>
            </w:r>
            <w:r>
              <w:rPr>
                <w:rFonts w:eastAsia="Arial" w:cs="Arial"/>
              </w:rPr>
              <w:t>.</w:t>
            </w:r>
          </w:p>
        </w:tc>
      </w:tr>
      <w:tr w:rsidR="005A4FB9" w:rsidRPr="00982853" w14:paraId="323AF112" w14:textId="77777777" w:rsidTr="00B35A5A">
        <w:tc>
          <w:tcPr>
            <w:tcW w:w="254" w:type="pct"/>
            <w:vMerge/>
          </w:tcPr>
          <w:p w14:paraId="03120CBE" w14:textId="77777777" w:rsidR="005A4FB9" w:rsidRPr="009F04FF" w:rsidRDefault="005A4FB9" w:rsidP="005A4FB9">
            <w:pPr>
              <w:pStyle w:val="Bodycopy"/>
              <w:rPr>
                <w:szCs w:val="20"/>
                <w:lang w:val="en-AU" w:eastAsia="en-US"/>
              </w:rPr>
            </w:pPr>
          </w:p>
        </w:tc>
        <w:tc>
          <w:tcPr>
            <w:tcW w:w="1552" w:type="pct"/>
            <w:vMerge/>
          </w:tcPr>
          <w:p w14:paraId="667F954F" w14:textId="77777777" w:rsidR="005A4FB9" w:rsidRPr="009F04FF" w:rsidRDefault="005A4FB9" w:rsidP="005A4FB9">
            <w:pPr>
              <w:pStyle w:val="Bodycopy"/>
              <w:rPr>
                <w:szCs w:val="20"/>
                <w:lang w:val="en-AU" w:eastAsia="en-US"/>
              </w:rPr>
            </w:pPr>
          </w:p>
        </w:tc>
        <w:tc>
          <w:tcPr>
            <w:tcW w:w="314" w:type="pct"/>
          </w:tcPr>
          <w:p w14:paraId="478FF20F" w14:textId="3775F4F6" w:rsidR="005A4FB9" w:rsidRPr="009F04FF" w:rsidRDefault="005A4FB9" w:rsidP="005A4FB9">
            <w:pPr>
              <w:pStyle w:val="Bodycopy"/>
              <w:rPr>
                <w:szCs w:val="20"/>
                <w:lang w:val="en-AU" w:eastAsia="en-US"/>
              </w:rPr>
            </w:pPr>
            <w:r w:rsidRPr="009F04FF">
              <w:rPr>
                <w:szCs w:val="20"/>
                <w:lang w:val="en-AU" w:eastAsia="en-US"/>
              </w:rPr>
              <w:t>2.3</w:t>
            </w:r>
          </w:p>
        </w:tc>
        <w:tc>
          <w:tcPr>
            <w:tcW w:w="2880" w:type="pct"/>
          </w:tcPr>
          <w:p w14:paraId="78460BAD" w14:textId="43435703" w:rsidR="005A4FB9" w:rsidRDefault="005A4FB9" w:rsidP="005A4FB9">
            <w:pPr>
              <w:pStyle w:val="Bodycopy"/>
              <w:rPr>
                <w:rFonts w:eastAsia="Arial" w:cs="Arial"/>
                <w:bCs/>
                <w:spacing w:val="-1"/>
              </w:rPr>
            </w:pPr>
            <w:r>
              <w:rPr>
                <w:rFonts w:eastAsia="Arial" w:cs="Arial"/>
                <w:spacing w:val="-2"/>
              </w:rPr>
              <w:t>M</w:t>
            </w:r>
            <w:r>
              <w:rPr>
                <w:rFonts w:eastAsia="Arial" w:cs="Arial"/>
                <w:spacing w:val="-1"/>
              </w:rPr>
              <w:t>i</w:t>
            </w:r>
            <w:r>
              <w:rPr>
                <w:rFonts w:eastAsia="Arial" w:cs="Arial"/>
              </w:rPr>
              <w:t>ss</w:t>
            </w:r>
            <w:r>
              <w:rPr>
                <w:rFonts w:eastAsia="Arial" w:cs="Arial"/>
                <w:spacing w:val="-1"/>
              </w:rPr>
              <w:t>i</w:t>
            </w:r>
            <w:r>
              <w:rPr>
                <w:rFonts w:eastAsia="Arial" w:cs="Arial"/>
              </w:rPr>
              <w:t>ng</w:t>
            </w:r>
            <w:r>
              <w:rPr>
                <w:rFonts w:eastAsia="Arial" w:cs="Arial"/>
                <w:spacing w:val="3"/>
              </w:rPr>
              <w:t xml:space="preserve"> </w:t>
            </w:r>
            <w:r>
              <w:rPr>
                <w:rFonts w:eastAsia="Arial" w:cs="Arial"/>
              </w:rPr>
              <w:t>c</w:t>
            </w:r>
            <w:r>
              <w:rPr>
                <w:rFonts w:eastAsia="Arial" w:cs="Arial"/>
                <w:spacing w:val="-3"/>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3"/>
              </w:rPr>
              <w:t xml:space="preserv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acco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spacing w:val="-3"/>
              </w:rPr>
              <w:t>h</w:t>
            </w:r>
            <w:r>
              <w:rPr>
                <w:rFonts w:eastAsia="Arial" w:cs="Arial"/>
              </w:rPr>
              <w:t>e</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n b</w:t>
            </w:r>
            <w:r>
              <w:rPr>
                <w:rFonts w:eastAsia="Arial" w:cs="Arial"/>
                <w:spacing w:val="1"/>
              </w:rPr>
              <w:t>r</w:t>
            </w:r>
            <w:r>
              <w:rPr>
                <w:rFonts w:eastAsia="Arial" w:cs="Arial"/>
                <w:spacing w:val="-1"/>
              </w:rPr>
              <w:t>i</w:t>
            </w:r>
            <w:r>
              <w:rPr>
                <w:rFonts w:eastAsia="Arial" w:cs="Arial"/>
                <w:spacing w:val="-3"/>
              </w:rPr>
              <w:t>e</w:t>
            </w:r>
            <w:r>
              <w:rPr>
                <w:rFonts w:eastAsia="Arial" w:cs="Arial"/>
                <w:spacing w:val="3"/>
              </w:rPr>
              <w:t>f</w:t>
            </w:r>
            <w:r>
              <w:rPr>
                <w:rFonts w:eastAsia="Arial" w:cs="Arial"/>
              </w:rPr>
              <w:t>.</w:t>
            </w:r>
          </w:p>
        </w:tc>
      </w:tr>
    </w:tbl>
    <w:p w14:paraId="5F5C83D6" w14:textId="1A02242F" w:rsidR="005A4FB9" w:rsidRDefault="005A4FB9">
      <w:r>
        <w:br w:type="page"/>
      </w:r>
    </w:p>
    <w:p w14:paraId="042885D2" w14:textId="74077BAF" w:rsidR="005A4FB9" w:rsidRPr="00B35A5A" w:rsidRDefault="005A4FB9">
      <w:pPr>
        <w:rPr>
          <w:sz w:val="8"/>
          <w:szCs w:val="8"/>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70"/>
        <w:gridCol w:w="580"/>
        <w:gridCol w:w="5374"/>
      </w:tblGrid>
      <w:tr w:rsidR="005A4FB9" w:rsidRPr="009F04FF" w14:paraId="010B93BF" w14:textId="77777777" w:rsidTr="00B35A5A">
        <w:tc>
          <w:tcPr>
            <w:tcW w:w="1796" w:type="pct"/>
            <w:gridSpan w:val="2"/>
          </w:tcPr>
          <w:p w14:paraId="281C1071" w14:textId="77777777" w:rsidR="005A4FB9" w:rsidRPr="009F04FF" w:rsidRDefault="005A4FB9" w:rsidP="00B35A5A">
            <w:pPr>
              <w:pStyle w:val="SectionCsubsection"/>
              <w:spacing w:before="80" w:after="80"/>
            </w:pPr>
            <w:r w:rsidRPr="009F04FF">
              <w:t>ELEMENT</w:t>
            </w:r>
          </w:p>
        </w:tc>
        <w:tc>
          <w:tcPr>
            <w:tcW w:w="3204" w:type="pct"/>
            <w:gridSpan w:val="2"/>
          </w:tcPr>
          <w:p w14:paraId="57AF7440" w14:textId="77777777" w:rsidR="005A4FB9" w:rsidRPr="009F04FF" w:rsidRDefault="005A4FB9" w:rsidP="00B35A5A">
            <w:pPr>
              <w:pStyle w:val="SectionCsubsection"/>
              <w:spacing w:before="80" w:after="80"/>
            </w:pPr>
            <w:r w:rsidRPr="009F04FF">
              <w:t>PERFORMANCE CRITERIA</w:t>
            </w:r>
          </w:p>
        </w:tc>
      </w:tr>
      <w:tr w:rsidR="005A4FB9" w:rsidRPr="00982853" w14:paraId="5E43F663" w14:textId="77777777" w:rsidTr="00B35A5A">
        <w:tc>
          <w:tcPr>
            <w:tcW w:w="253" w:type="pct"/>
            <w:vMerge w:val="restart"/>
          </w:tcPr>
          <w:p w14:paraId="28D5679F" w14:textId="77777777" w:rsidR="005A4FB9" w:rsidRPr="009F04FF" w:rsidRDefault="005A4FB9" w:rsidP="001C4B37">
            <w:pPr>
              <w:pStyle w:val="Bodycopy"/>
              <w:spacing w:before="80" w:after="100"/>
              <w:rPr>
                <w:szCs w:val="20"/>
                <w:lang w:val="en-AU" w:eastAsia="en-US"/>
              </w:rPr>
            </w:pPr>
          </w:p>
        </w:tc>
        <w:tc>
          <w:tcPr>
            <w:tcW w:w="1544" w:type="pct"/>
            <w:vMerge w:val="restart"/>
          </w:tcPr>
          <w:p w14:paraId="1DF5129C" w14:textId="77777777" w:rsidR="005A4FB9" w:rsidRPr="009F04FF" w:rsidRDefault="005A4FB9" w:rsidP="001C4B37">
            <w:pPr>
              <w:pStyle w:val="Bodycopy"/>
              <w:spacing w:before="80" w:after="100"/>
              <w:rPr>
                <w:szCs w:val="20"/>
                <w:lang w:val="en-AU" w:eastAsia="en-US"/>
              </w:rPr>
            </w:pPr>
          </w:p>
        </w:tc>
        <w:tc>
          <w:tcPr>
            <w:tcW w:w="312" w:type="pct"/>
          </w:tcPr>
          <w:p w14:paraId="5DD7A7F6" w14:textId="77777777" w:rsidR="005A4FB9" w:rsidRPr="009F04FF" w:rsidRDefault="005A4FB9" w:rsidP="001C4B37">
            <w:pPr>
              <w:pStyle w:val="Bodycopy"/>
              <w:spacing w:before="80" w:after="100"/>
              <w:rPr>
                <w:szCs w:val="20"/>
                <w:lang w:val="en-AU" w:eastAsia="en-US"/>
              </w:rPr>
            </w:pPr>
            <w:r>
              <w:rPr>
                <w:szCs w:val="20"/>
                <w:lang w:val="en-AU" w:eastAsia="en-US"/>
              </w:rPr>
              <w:t>2.4</w:t>
            </w:r>
          </w:p>
        </w:tc>
        <w:tc>
          <w:tcPr>
            <w:tcW w:w="2892" w:type="pct"/>
          </w:tcPr>
          <w:p w14:paraId="35537889" w14:textId="77777777" w:rsidR="005A4FB9" w:rsidRPr="009F04FF" w:rsidRDefault="005A4FB9" w:rsidP="001C4B37">
            <w:pPr>
              <w:pStyle w:val="Bodycopy"/>
              <w:spacing w:before="80" w:after="100"/>
              <w:rPr>
                <w:szCs w:val="20"/>
                <w:lang w:val="en-AU" w:eastAsia="en-US"/>
              </w:rPr>
            </w:pPr>
            <w:r w:rsidRPr="00FC3FA4">
              <w:rPr>
                <w:szCs w:val="20"/>
                <w:lang w:val="en-US" w:eastAsia="en-US"/>
              </w:rPr>
              <w:t>Materials appropriate to percussion instrument making are obtained to ensure they are prepared, safely handled and located ready for use.</w:t>
            </w:r>
          </w:p>
        </w:tc>
      </w:tr>
      <w:tr w:rsidR="005A4FB9" w:rsidRPr="00982853" w14:paraId="0500313C" w14:textId="77777777" w:rsidTr="00B35A5A">
        <w:tc>
          <w:tcPr>
            <w:tcW w:w="253" w:type="pct"/>
            <w:vMerge/>
          </w:tcPr>
          <w:p w14:paraId="70500CE7" w14:textId="77777777" w:rsidR="005A4FB9" w:rsidRPr="009F04FF" w:rsidRDefault="005A4FB9" w:rsidP="001C4B37">
            <w:pPr>
              <w:pStyle w:val="Bodycopy"/>
              <w:spacing w:before="80" w:after="100"/>
              <w:rPr>
                <w:szCs w:val="20"/>
                <w:lang w:val="en-AU" w:eastAsia="en-US"/>
              </w:rPr>
            </w:pPr>
          </w:p>
        </w:tc>
        <w:tc>
          <w:tcPr>
            <w:tcW w:w="1544" w:type="pct"/>
            <w:vMerge/>
          </w:tcPr>
          <w:p w14:paraId="4A0BEB0F" w14:textId="77777777" w:rsidR="005A4FB9" w:rsidRPr="009F04FF" w:rsidRDefault="005A4FB9" w:rsidP="001C4B37">
            <w:pPr>
              <w:pStyle w:val="Bodycopy"/>
              <w:spacing w:before="80" w:after="100"/>
              <w:rPr>
                <w:szCs w:val="20"/>
                <w:lang w:val="en-AU" w:eastAsia="en-US"/>
              </w:rPr>
            </w:pPr>
          </w:p>
        </w:tc>
        <w:tc>
          <w:tcPr>
            <w:tcW w:w="312" w:type="pct"/>
          </w:tcPr>
          <w:p w14:paraId="46458314" w14:textId="77777777" w:rsidR="005A4FB9" w:rsidRPr="009F04FF" w:rsidRDefault="005A4FB9" w:rsidP="001C4B37">
            <w:pPr>
              <w:pStyle w:val="Bodycopy"/>
              <w:spacing w:before="80" w:after="100"/>
              <w:rPr>
                <w:szCs w:val="20"/>
                <w:lang w:val="en-AU" w:eastAsia="en-US"/>
              </w:rPr>
            </w:pPr>
            <w:r>
              <w:rPr>
                <w:szCs w:val="20"/>
                <w:lang w:val="en-AU" w:eastAsia="en-US"/>
              </w:rPr>
              <w:t>2.5</w:t>
            </w:r>
          </w:p>
        </w:tc>
        <w:tc>
          <w:tcPr>
            <w:tcW w:w="2892" w:type="pct"/>
          </w:tcPr>
          <w:p w14:paraId="73C26DEE" w14:textId="77777777" w:rsidR="005A4FB9" w:rsidRPr="009F04FF" w:rsidRDefault="005A4FB9" w:rsidP="001C4B37">
            <w:pPr>
              <w:pStyle w:val="Bodycopy"/>
              <w:spacing w:before="80" w:after="100"/>
              <w:rPr>
                <w:szCs w:val="20"/>
                <w:lang w:val="en-AU" w:eastAsia="en-US"/>
              </w:rPr>
            </w:pPr>
            <w:r>
              <w:rPr>
                <w:rFonts w:eastAsia="Arial" w:cs="Arial"/>
                <w:spacing w:val="-1"/>
              </w:rPr>
              <w:t>A</w:t>
            </w:r>
            <w:r>
              <w:rPr>
                <w:rFonts w:eastAsia="Arial" w:cs="Arial"/>
              </w:rPr>
              <w:t>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1"/>
              </w:rPr>
              <w:t xml:space="preserve"> </w:t>
            </w:r>
            <w:r>
              <w:rPr>
                <w:rFonts w:eastAsia="Arial" w:cs="Arial"/>
                <w:b/>
                <w:bCs/>
                <w:i/>
              </w:rPr>
              <w:t>personal p</w:t>
            </w:r>
            <w:r>
              <w:rPr>
                <w:rFonts w:eastAsia="Arial" w:cs="Arial"/>
                <w:b/>
                <w:bCs/>
                <w:i/>
                <w:spacing w:val="-2"/>
              </w:rPr>
              <w:t>r</w:t>
            </w:r>
            <w:r>
              <w:rPr>
                <w:rFonts w:eastAsia="Arial" w:cs="Arial"/>
                <w:b/>
                <w:bCs/>
                <w:i/>
              </w:rPr>
              <w:t>o</w:t>
            </w:r>
            <w:r>
              <w:rPr>
                <w:rFonts w:eastAsia="Arial" w:cs="Arial"/>
                <w:b/>
                <w:bCs/>
                <w:i/>
                <w:spacing w:val="1"/>
              </w:rPr>
              <w:t>t</w:t>
            </w:r>
            <w:r>
              <w:rPr>
                <w:rFonts w:eastAsia="Arial" w:cs="Arial"/>
                <w:b/>
                <w:bCs/>
                <w:i/>
              </w:rPr>
              <w:t>ec</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1"/>
              </w:rPr>
              <w:t xml:space="preserve"> </w:t>
            </w:r>
            <w:r>
              <w:rPr>
                <w:rFonts w:eastAsia="Arial" w:cs="Arial"/>
                <w:b/>
                <w:bCs/>
                <w:i/>
              </w:rPr>
              <w:t>eq</w:t>
            </w:r>
            <w:r>
              <w:rPr>
                <w:rFonts w:eastAsia="Arial" w:cs="Arial"/>
                <w:b/>
                <w:bCs/>
                <w:i/>
                <w:spacing w:val="-3"/>
              </w:rPr>
              <w:t>u</w:t>
            </w:r>
            <w:r>
              <w:rPr>
                <w:rFonts w:eastAsia="Arial" w:cs="Arial"/>
                <w:b/>
                <w:bCs/>
                <w:i/>
                <w:spacing w:val="1"/>
              </w:rPr>
              <w:t>i</w:t>
            </w:r>
            <w:r>
              <w:rPr>
                <w:rFonts w:eastAsia="Arial" w:cs="Arial"/>
                <w:b/>
                <w:bCs/>
                <w:i/>
              </w:rPr>
              <w:t>pme</w:t>
            </w:r>
            <w:r>
              <w:rPr>
                <w:rFonts w:eastAsia="Arial" w:cs="Arial"/>
                <w:b/>
                <w:bCs/>
                <w:i/>
                <w:spacing w:val="-3"/>
              </w:rPr>
              <w:t>n</w:t>
            </w:r>
            <w:r>
              <w:rPr>
                <w:rFonts w:eastAsia="Arial" w:cs="Arial"/>
                <w:b/>
                <w:bCs/>
                <w:i/>
              </w:rPr>
              <w:t xml:space="preserve">t </w:t>
            </w:r>
            <w:r>
              <w:rPr>
                <w:rFonts w:eastAsia="Arial" w:cs="Arial"/>
                <w:b/>
                <w:bCs/>
                <w:i/>
                <w:spacing w:val="1"/>
              </w:rPr>
              <w:t>(</w:t>
            </w:r>
            <w:r>
              <w:rPr>
                <w:rFonts w:eastAsia="Arial" w:cs="Arial"/>
                <w:b/>
                <w:bCs/>
                <w:i/>
                <w:spacing w:val="-1"/>
              </w:rPr>
              <w:t>PPE</w:t>
            </w:r>
            <w:r>
              <w:rPr>
                <w:rFonts w:eastAsia="Arial" w:cs="Arial"/>
                <w:b/>
                <w:bCs/>
                <w:i/>
              </w:rPr>
              <w:t xml:space="preserve">) </w:t>
            </w:r>
            <w:r>
              <w:rPr>
                <w:rFonts w:eastAsia="Arial" w:cs="Arial"/>
                <w:spacing w:val="-1"/>
              </w:rPr>
              <w:t xml:space="preserve">is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A4FB9" w:rsidRPr="00982853" w14:paraId="4C33FDC6" w14:textId="77777777" w:rsidTr="00B35A5A">
        <w:tc>
          <w:tcPr>
            <w:tcW w:w="253" w:type="pct"/>
            <w:vMerge/>
          </w:tcPr>
          <w:p w14:paraId="736D8251" w14:textId="77777777" w:rsidR="005A4FB9" w:rsidRPr="009F04FF" w:rsidRDefault="005A4FB9" w:rsidP="001C4B37">
            <w:pPr>
              <w:pStyle w:val="Bodycopy"/>
              <w:spacing w:before="80" w:after="100"/>
              <w:rPr>
                <w:szCs w:val="20"/>
                <w:lang w:val="en-AU" w:eastAsia="en-US"/>
              </w:rPr>
            </w:pPr>
          </w:p>
        </w:tc>
        <w:tc>
          <w:tcPr>
            <w:tcW w:w="1544" w:type="pct"/>
            <w:vMerge/>
          </w:tcPr>
          <w:p w14:paraId="4B2D4E1E" w14:textId="77777777" w:rsidR="005A4FB9" w:rsidRPr="009F04FF" w:rsidRDefault="005A4FB9" w:rsidP="001C4B37">
            <w:pPr>
              <w:pStyle w:val="Bodycopy"/>
              <w:spacing w:before="80" w:after="100"/>
              <w:rPr>
                <w:szCs w:val="20"/>
                <w:lang w:val="en-AU" w:eastAsia="en-US"/>
              </w:rPr>
            </w:pPr>
          </w:p>
        </w:tc>
        <w:tc>
          <w:tcPr>
            <w:tcW w:w="312" w:type="pct"/>
          </w:tcPr>
          <w:p w14:paraId="241AB5EF" w14:textId="77777777" w:rsidR="005A4FB9" w:rsidRPr="009F04FF" w:rsidRDefault="005A4FB9" w:rsidP="001C4B37">
            <w:pPr>
              <w:pStyle w:val="Bodycopy"/>
              <w:spacing w:before="80" w:after="100"/>
              <w:rPr>
                <w:szCs w:val="20"/>
                <w:lang w:val="en-AU" w:eastAsia="en-US"/>
              </w:rPr>
            </w:pPr>
            <w:r>
              <w:rPr>
                <w:szCs w:val="20"/>
                <w:lang w:val="en-AU" w:eastAsia="en-US"/>
              </w:rPr>
              <w:t>2.6</w:t>
            </w:r>
          </w:p>
        </w:tc>
        <w:tc>
          <w:tcPr>
            <w:tcW w:w="2892" w:type="pct"/>
          </w:tcPr>
          <w:p w14:paraId="2FC24DEB" w14:textId="77777777" w:rsidR="005A4FB9" w:rsidRPr="009F04FF" w:rsidRDefault="005A4FB9" w:rsidP="001C4B37">
            <w:pPr>
              <w:pStyle w:val="Bodycopy"/>
              <w:spacing w:before="80" w:after="100"/>
              <w:rPr>
                <w:szCs w:val="20"/>
                <w:lang w:val="en-AU" w:eastAsia="en-US"/>
              </w:rPr>
            </w:pPr>
            <w:r>
              <w:rPr>
                <w:rFonts w:eastAsia="Arial" w:cs="Arial"/>
                <w:spacing w:val="-1"/>
              </w:rPr>
              <w:t>E</w:t>
            </w:r>
            <w:r>
              <w:rPr>
                <w:rFonts w:eastAsia="Arial" w:cs="Arial"/>
              </w:rPr>
              <w:t>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rPr>
              <w:t>en</w:t>
            </w:r>
            <w:r>
              <w:rPr>
                <w:rFonts w:eastAsia="Arial" w:cs="Arial"/>
                <w:spacing w:val="1"/>
              </w:rPr>
              <w:t>t</w:t>
            </w:r>
            <w:r>
              <w:rPr>
                <w:rFonts w:eastAsia="Arial" w:cs="Arial"/>
              </w:rPr>
              <w:t xml:space="preserve">al </w:t>
            </w:r>
            <w:r>
              <w:rPr>
                <w:rFonts w:eastAsia="Arial" w:cs="Arial"/>
                <w:spacing w:val="-3"/>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w:t>
            </w:r>
            <w:r>
              <w:rPr>
                <w:rFonts w:eastAsia="Arial" w:cs="Arial"/>
                <w:spacing w:val="-2"/>
              </w:rPr>
              <w:t>c</w:t>
            </w:r>
            <w:r>
              <w:rPr>
                <w:rFonts w:eastAsia="Arial" w:cs="Arial"/>
              </w:rPr>
              <w:t>e</w:t>
            </w:r>
            <w:r>
              <w:rPr>
                <w:rFonts w:eastAsia="Arial" w:cs="Arial"/>
                <w:spacing w:val="1"/>
              </w:rPr>
              <w:t xml:space="preserve"> </w:t>
            </w:r>
            <w:r>
              <w:rPr>
                <w:rFonts w:eastAsia="Arial" w:cs="Arial"/>
              </w:rPr>
              <w:t>cons</w:t>
            </w:r>
            <w:r>
              <w:rPr>
                <w:rFonts w:eastAsia="Arial" w:cs="Arial"/>
                <w:spacing w:val="-1"/>
              </w:rPr>
              <w:t>i</w:t>
            </w:r>
            <w:r>
              <w:rPr>
                <w:rFonts w:eastAsia="Arial" w:cs="Arial"/>
              </w:rPr>
              <w:t>de</w:t>
            </w:r>
            <w:r>
              <w:rPr>
                <w:rFonts w:eastAsia="Arial" w:cs="Arial"/>
                <w:spacing w:val="1"/>
              </w:rPr>
              <w:t>r</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spacing w:val="-3"/>
              </w:rPr>
              <w:t>e</w:t>
            </w:r>
            <w:r>
              <w:rPr>
                <w:rFonts w:eastAsia="Arial" w:cs="Arial"/>
              </w:rPr>
              <w:t>asu</w:t>
            </w:r>
            <w:r>
              <w:rPr>
                <w:rFonts w:eastAsia="Arial" w:cs="Arial"/>
                <w:spacing w:val="1"/>
              </w:rPr>
              <w:t>r</w:t>
            </w:r>
            <w:r>
              <w:rPr>
                <w:rFonts w:eastAsia="Arial" w:cs="Arial"/>
              </w:rPr>
              <w:t>es</w:t>
            </w:r>
            <w:r>
              <w:rPr>
                <w:rFonts w:eastAsia="Arial" w:cs="Arial"/>
                <w:spacing w:val="1"/>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rPr>
              <w:t>educe</w:t>
            </w:r>
            <w:r>
              <w:rPr>
                <w:rFonts w:eastAsia="Arial" w:cs="Arial"/>
                <w:spacing w:val="1"/>
              </w:rPr>
              <w:t xml:space="preserve"> </w:t>
            </w:r>
            <w:r>
              <w:rPr>
                <w:rFonts w:eastAsia="Arial" w:cs="Arial"/>
              </w:rPr>
              <w:t>no</w:t>
            </w:r>
            <w:r>
              <w:rPr>
                <w:rFonts w:eastAsia="Arial" w:cs="Arial"/>
                <w:spacing w:val="-1"/>
              </w:rPr>
              <w:t>i</w:t>
            </w:r>
            <w:r>
              <w:rPr>
                <w:rFonts w:eastAsia="Arial" w:cs="Arial"/>
              </w:rPr>
              <w:t>se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p>
        </w:tc>
      </w:tr>
      <w:tr w:rsidR="005A4FB9" w:rsidRPr="00982853" w14:paraId="57257ABD" w14:textId="77777777" w:rsidTr="00B35A5A">
        <w:tc>
          <w:tcPr>
            <w:tcW w:w="253" w:type="pct"/>
            <w:vMerge w:val="restart"/>
          </w:tcPr>
          <w:p w14:paraId="019B60C3" w14:textId="77777777" w:rsidR="005A4FB9" w:rsidRPr="009F04FF" w:rsidRDefault="005A4FB9" w:rsidP="001C4B37">
            <w:pPr>
              <w:pStyle w:val="Bodycopy"/>
              <w:spacing w:before="80" w:after="100"/>
              <w:rPr>
                <w:szCs w:val="20"/>
                <w:lang w:val="en-AU" w:eastAsia="en-US"/>
              </w:rPr>
            </w:pPr>
            <w:r w:rsidRPr="009F04FF">
              <w:rPr>
                <w:szCs w:val="20"/>
                <w:lang w:val="en-AU" w:eastAsia="en-US"/>
              </w:rPr>
              <w:t>3</w:t>
            </w:r>
          </w:p>
        </w:tc>
        <w:tc>
          <w:tcPr>
            <w:tcW w:w="1544" w:type="pct"/>
            <w:vMerge w:val="restart"/>
          </w:tcPr>
          <w:p w14:paraId="40DBC56C" w14:textId="0269C48B" w:rsidR="005A4FB9" w:rsidRPr="009F04FF" w:rsidRDefault="005A4FB9" w:rsidP="001C4B37">
            <w:pPr>
              <w:pStyle w:val="Bodycopy"/>
              <w:spacing w:before="80" w:after="100"/>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2" w:type="pct"/>
          </w:tcPr>
          <w:p w14:paraId="4A319CFF" w14:textId="77777777" w:rsidR="005A4FB9" w:rsidRPr="009F04FF" w:rsidRDefault="005A4FB9" w:rsidP="001C4B37">
            <w:pPr>
              <w:pStyle w:val="Bodycopy"/>
              <w:spacing w:before="80" w:after="100"/>
              <w:rPr>
                <w:szCs w:val="20"/>
                <w:lang w:val="en-AU" w:eastAsia="en-US"/>
              </w:rPr>
            </w:pPr>
            <w:r w:rsidRPr="009F04FF">
              <w:rPr>
                <w:szCs w:val="20"/>
                <w:lang w:val="en-AU" w:eastAsia="en-US"/>
              </w:rPr>
              <w:t>3.1</w:t>
            </w:r>
          </w:p>
        </w:tc>
        <w:tc>
          <w:tcPr>
            <w:tcW w:w="2892" w:type="pct"/>
          </w:tcPr>
          <w:p w14:paraId="6C60C2FE" w14:textId="125D3B87" w:rsidR="005A4FB9" w:rsidRPr="009F04FF" w:rsidRDefault="005A4FB9" w:rsidP="001C4B37">
            <w:pPr>
              <w:pStyle w:val="Bodycopy"/>
              <w:spacing w:before="80" w:after="100"/>
              <w:rPr>
                <w:szCs w:val="20"/>
                <w:lang w:val="en-AU" w:eastAsia="en-US"/>
              </w:rPr>
            </w:pPr>
            <w:r>
              <w:rPr>
                <w:rFonts w:eastAsia="Arial" w:cs="Arial"/>
              </w:rPr>
              <w:t>Co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b/>
                <w:bCs/>
                <w:i/>
              </w:rPr>
              <w:t>rough</w:t>
            </w:r>
            <w:r>
              <w:rPr>
                <w:rFonts w:eastAsia="Arial" w:cs="Arial"/>
                <w:b/>
                <w:bCs/>
                <w:i/>
                <w:spacing w:val="-3"/>
              </w:rPr>
              <w:t>e</w:t>
            </w:r>
            <w:r>
              <w:rPr>
                <w:rFonts w:eastAsia="Arial" w:cs="Arial"/>
                <w:b/>
                <w:bCs/>
                <w:i/>
              </w:rPr>
              <w:t>d</w:t>
            </w:r>
            <w:r>
              <w:rPr>
                <w:rFonts w:eastAsia="Arial" w:cs="Arial"/>
                <w:b/>
                <w:bCs/>
                <w:i/>
                <w:spacing w:val="1"/>
              </w:rPr>
              <w:t xml:space="preserve"> </w:t>
            </w:r>
            <w:r>
              <w:rPr>
                <w:rFonts w:eastAsia="Arial" w:cs="Arial"/>
                <w:b/>
                <w:bCs/>
                <w:i/>
              </w:rPr>
              <w:t>out</w:t>
            </w:r>
            <w:r w:rsidRPr="00824383">
              <w:rPr>
                <w:rFonts w:eastAsia="Arial" w:cs="Arial"/>
                <w:bCs/>
              </w:rPr>
              <w:t>,</w:t>
            </w:r>
            <w:r>
              <w:rPr>
                <w:rFonts w:eastAsia="Arial" w:cs="Arial"/>
                <w:b/>
                <w:bCs/>
                <w:i/>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spacing w:val="-3"/>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w:t>
            </w:r>
          </w:p>
        </w:tc>
      </w:tr>
      <w:tr w:rsidR="005A4FB9" w:rsidRPr="00982853" w14:paraId="5878B51D" w14:textId="77777777" w:rsidTr="00B35A5A">
        <w:tc>
          <w:tcPr>
            <w:tcW w:w="253" w:type="pct"/>
            <w:vMerge/>
          </w:tcPr>
          <w:p w14:paraId="53E2973A" w14:textId="77777777" w:rsidR="005A4FB9" w:rsidRPr="009F04FF" w:rsidRDefault="005A4FB9" w:rsidP="001C4B37">
            <w:pPr>
              <w:pStyle w:val="Bodycopy"/>
              <w:spacing w:before="80" w:after="100"/>
              <w:rPr>
                <w:szCs w:val="20"/>
                <w:lang w:val="en-AU" w:eastAsia="en-US"/>
              </w:rPr>
            </w:pPr>
          </w:p>
        </w:tc>
        <w:tc>
          <w:tcPr>
            <w:tcW w:w="1544" w:type="pct"/>
            <w:vMerge/>
          </w:tcPr>
          <w:p w14:paraId="36D05B7F" w14:textId="77777777" w:rsidR="005A4FB9" w:rsidRPr="009F04FF" w:rsidRDefault="005A4FB9" w:rsidP="001C4B37">
            <w:pPr>
              <w:pStyle w:val="Bodycopy"/>
              <w:spacing w:before="80" w:after="100"/>
              <w:rPr>
                <w:szCs w:val="20"/>
                <w:lang w:val="en-AU" w:eastAsia="en-US"/>
              </w:rPr>
            </w:pPr>
          </w:p>
        </w:tc>
        <w:tc>
          <w:tcPr>
            <w:tcW w:w="312" w:type="pct"/>
          </w:tcPr>
          <w:p w14:paraId="7252DF4A" w14:textId="77777777" w:rsidR="005A4FB9" w:rsidRPr="009F04FF" w:rsidRDefault="005A4FB9" w:rsidP="001C4B37">
            <w:pPr>
              <w:pStyle w:val="Bodycopy"/>
              <w:spacing w:before="80" w:after="100"/>
              <w:rPr>
                <w:szCs w:val="20"/>
                <w:lang w:val="en-AU" w:eastAsia="en-US"/>
              </w:rPr>
            </w:pPr>
            <w:r w:rsidRPr="009F04FF">
              <w:rPr>
                <w:szCs w:val="20"/>
                <w:lang w:val="en-AU" w:eastAsia="en-US"/>
              </w:rPr>
              <w:t>3.2</w:t>
            </w:r>
          </w:p>
        </w:tc>
        <w:tc>
          <w:tcPr>
            <w:tcW w:w="2892" w:type="pct"/>
          </w:tcPr>
          <w:p w14:paraId="704D1703" w14:textId="77777777" w:rsidR="005A4FB9" w:rsidRPr="009F04FF" w:rsidRDefault="005A4FB9" w:rsidP="001C4B37">
            <w:pPr>
              <w:pStyle w:val="Bodycopy"/>
              <w:spacing w:before="80" w:after="100"/>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cu</w:t>
            </w:r>
            <w:r>
              <w:rPr>
                <w:rFonts w:eastAsia="Arial" w:cs="Arial"/>
                <w:spacing w:val="-1"/>
              </w:rPr>
              <w:t>t</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w:t>
            </w:r>
            <w:r>
              <w:rPr>
                <w:rFonts w:eastAsia="Arial" w:cs="Arial"/>
                <w:spacing w:val="-3"/>
              </w:rPr>
              <w:t>d</w:t>
            </w:r>
            <w:r>
              <w:rPr>
                <w:rFonts w:eastAsia="Arial" w:cs="Arial"/>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so</w:t>
            </w:r>
            <w:r>
              <w:rPr>
                <w:rFonts w:eastAsia="Arial" w:cs="Arial"/>
                <w:spacing w:val="-1"/>
              </w:rPr>
              <w:t>l</w:t>
            </w:r>
            <w:r>
              <w:rPr>
                <w:rFonts w:eastAsia="Arial" w:cs="Arial"/>
                <w:spacing w:val="-3"/>
              </w:rPr>
              <w:t>d</w:t>
            </w:r>
            <w:r>
              <w:rPr>
                <w:rFonts w:eastAsia="Arial" w:cs="Arial"/>
              </w:rPr>
              <w:t>e</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5A4FB9" w:rsidRPr="00982853" w14:paraId="255D2C95" w14:textId="77777777" w:rsidTr="00B35A5A">
        <w:tc>
          <w:tcPr>
            <w:tcW w:w="253" w:type="pct"/>
            <w:vMerge/>
          </w:tcPr>
          <w:p w14:paraId="29C91073" w14:textId="77777777" w:rsidR="005A4FB9" w:rsidRPr="009F04FF" w:rsidRDefault="005A4FB9" w:rsidP="001C4B37">
            <w:pPr>
              <w:pStyle w:val="Bodycopy"/>
              <w:spacing w:before="80" w:after="100"/>
              <w:rPr>
                <w:szCs w:val="20"/>
                <w:lang w:val="en-AU" w:eastAsia="en-US"/>
              </w:rPr>
            </w:pPr>
          </w:p>
        </w:tc>
        <w:tc>
          <w:tcPr>
            <w:tcW w:w="1544" w:type="pct"/>
            <w:vMerge/>
          </w:tcPr>
          <w:p w14:paraId="17A200D4" w14:textId="77777777" w:rsidR="005A4FB9" w:rsidRPr="009F04FF" w:rsidRDefault="005A4FB9" w:rsidP="001C4B37">
            <w:pPr>
              <w:pStyle w:val="Bodycopy"/>
              <w:spacing w:before="80" w:after="100"/>
            </w:pPr>
          </w:p>
        </w:tc>
        <w:tc>
          <w:tcPr>
            <w:tcW w:w="312" w:type="pct"/>
          </w:tcPr>
          <w:p w14:paraId="3D068B26" w14:textId="77777777" w:rsidR="005A4FB9" w:rsidRPr="009F04FF" w:rsidRDefault="005A4FB9" w:rsidP="001C4B37">
            <w:pPr>
              <w:pStyle w:val="Bodycopy"/>
              <w:spacing w:before="80" w:after="100"/>
              <w:rPr>
                <w:szCs w:val="20"/>
                <w:lang w:val="en-AU" w:eastAsia="en-US"/>
              </w:rPr>
            </w:pPr>
            <w:r w:rsidRPr="009F04FF">
              <w:rPr>
                <w:szCs w:val="20"/>
                <w:lang w:val="en-AU" w:eastAsia="en-US"/>
              </w:rPr>
              <w:t>3.3</w:t>
            </w:r>
          </w:p>
        </w:tc>
        <w:tc>
          <w:tcPr>
            <w:tcW w:w="2892" w:type="pct"/>
          </w:tcPr>
          <w:p w14:paraId="3F150B3E" w14:textId="77777777" w:rsidR="005A4FB9" w:rsidRPr="009F04FF" w:rsidRDefault="005A4FB9" w:rsidP="001C4B37">
            <w:pPr>
              <w:pStyle w:val="Bodycopy"/>
              <w:spacing w:before="80" w:after="100"/>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l</w:t>
            </w:r>
            <w:r>
              <w:rPr>
                <w:rFonts w:eastAsia="Arial" w:cs="Arial"/>
              </w:rPr>
              <w:t>a</w:t>
            </w:r>
            <w:r>
              <w:rPr>
                <w:rFonts w:eastAsia="Arial" w:cs="Arial"/>
                <w:spacing w:val="-1"/>
              </w:rPr>
              <w:t>i</w:t>
            </w:r>
            <w:r>
              <w:rPr>
                <w:rFonts w:eastAsia="Arial" w:cs="Arial"/>
              </w:rPr>
              <w:t>d</w:t>
            </w:r>
            <w:r>
              <w:rPr>
                <w:rFonts w:eastAsia="Arial" w:cs="Arial"/>
                <w:spacing w:val="1"/>
              </w:rPr>
              <w:t xml:space="preserve"> </w:t>
            </w:r>
            <w:r>
              <w:rPr>
                <w:rFonts w:eastAsia="Arial" w:cs="Arial"/>
              </w:rPr>
              <w:t>out and</w:t>
            </w:r>
            <w:r>
              <w:rPr>
                <w:rFonts w:eastAsia="Arial" w:cs="Arial"/>
                <w:spacing w:val="1"/>
              </w:rPr>
              <w:t xml:space="preserve"> </w:t>
            </w:r>
            <w:r>
              <w:rPr>
                <w:rFonts w:eastAsia="Arial" w:cs="Arial"/>
              </w:rPr>
              <w:t>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rPr>
              <w:t>us</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a</w:t>
            </w:r>
            <w:r>
              <w:rPr>
                <w:rFonts w:eastAsia="Arial" w:cs="Arial"/>
                <w:spacing w:val="-3"/>
              </w:rPr>
              <w:t>p</w:t>
            </w:r>
            <w:r>
              <w:rPr>
                <w:rFonts w:eastAsia="Arial" w:cs="Arial"/>
              </w:rPr>
              <w:t>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 xml:space="preserve">e </w:t>
            </w:r>
            <w:r>
              <w:rPr>
                <w:rFonts w:eastAsia="Arial" w:cs="Arial"/>
                <w:spacing w:val="1"/>
              </w:rPr>
              <w:t>f</w:t>
            </w:r>
            <w:r>
              <w:rPr>
                <w:rFonts w:eastAsia="Arial" w:cs="Arial"/>
              </w:rPr>
              <w:t>as</w:t>
            </w:r>
            <w:r>
              <w:rPr>
                <w:rFonts w:eastAsia="Arial" w:cs="Arial"/>
                <w:spacing w:val="1"/>
              </w:rPr>
              <w:t>t</w:t>
            </w:r>
            <w:r>
              <w:rPr>
                <w:rFonts w:eastAsia="Arial" w:cs="Arial"/>
              </w:rPr>
              <w:t>en</w:t>
            </w:r>
            <w:r>
              <w:rPr>
                <w:rFonts w:eastAsia="Arial" w:cs="Arial"/>
                <w:spacing w:val="-1"/>
              </w:rPr>
              <w:t>i</w:t>
            </w:r>
            <w:r>
              <w:rPr>
                <w:rFonts w:eastAsia="Arial" w:cs="Arial"/>
                <w:spacing w:val="-3"/>
              </w:rPr>
              <w:t>n</w:t>
            </w:r>
            <w:r>
              <w:rPr>
                <w:rFonts w:eastAsia="Arial" w:cs="Arial"/>
                <w:spacing w:val="2"/>
              </w:rPr>
              <w:t>g</w:t>
            </w:r>
            <w:r>
              <w:rPr>
                <w:rFonts w:eastAsia="Arial" w:cs="Arial"/>
                <w:spacing w:val="-2"/>
              </w:rPr>
              <w:t>s</w:t>
            </w:r>
            <w:r>
              <w:rPr>
                <w:rFonts w:eastAsia="Arial" w:cs="Arial"/>
              </w:rPr>
              <w:t>.</w:t>
            </w:r>
          </w:p>
        </w:tc>
      </w:tr>
      <w:tr w:rsidR="005A4FB9" w:rsidRPr="00982853" w14:paraId="4D589BF7" w14:textId="77777777" w:rsidTr="00B35A5A">
        <w:tc>
          <w:tcPr>
            <w:tcW w:w="253" w:type="pct"/>
            <w:vMerge/>
          </w:tcPr>
          <w:p w14:paraId="0284088E" w14:textId="77777777" w:rsidR="005A4FB9" w:rsidRPr="009F04FF" w:rsidRDefault="005A4FB9" w:rsidP="001C4B37">
            <w:pPr>
              <w:pStyle w:val="Bodycopy"/>
              <w:spacing w:before="80" w:after="100"/>
              <w:rPr>
                <w:szCs w:val="20"/>
                <w:lang w:val="en-AU" w:eastAsia="en-US"/>
              </w:rPr>
            </w:pPr>
          </w:p>
        </w:tc>
        <w:tc>
          <w:tcPr>
            <w:tcW w:w="1544" w:type="pct"/>
            <w:vMerge/>
          </w:tcPr>
          <w:p w14:paraId="1E48DA73" w14:textId="77777777" w:rsidR="005A4FB9" w:rsidRPr="009F04FF" w:rsidRDefault="005A4FB9" w:rsidP="001C4B37">
            <w:pPr>
              <w:pStyle w:val="Bodycopy"/>
              <w:spacing w:before="80" w:after="100"/>
            </w:pPr>
          </w:p>
        </w:tc>
        <w:tc>
          <w:tcPr>
            <w:tcW w:w="312" w:type="pct"/>
          </w:tcPr>
          <w:p w14:paraId="6BF11D5B" w14:textId="77777777" w:rsidR="005A4FB9" w:rsidRPr="009F04FF" w:rsidRDefault="005A4FB9" w:rsidP="001C4B37">
            <w:pPr>
              <w:pStyle w:val="Bodycopy"/>
              <w:spacing w:before="80" w:after="100"/>
              <w:rPr>
                <w:szCs w:val="20"/>
                <w:lang w:val="en-AU" w:eastAsia="en-US"/>
              </w:rPr>
            </w:pPr>
            <w:r>
              <w:rPr>
                <w:szCs w:val="20"/>
                <w:lang w:val="en-AU" w:eastAsia="en-US"/>
              </w:rPr>
              <w:t>3.4</w:t>
            </w:r>
          </w:p>
        </w:tc>
        <w:tc>
          <w:tcPr>
            <w:tcW w:w="2892" w:type="pct"/>
          </w:tcPr>
          <w:p w14:paraId="1C002A04" w14:textId="77777777" w:rsidR="005A4FB9" w:rsidRPr="009F04FF" w:rsidRDefault="005A4FB9" w:rsidP="001C4B37">
            <w:pPr>
              <w:pStyle w:val="Bodycopy"/>
              <w:spacing w:before="80" w:after="100"/>
              <w:rPr>
                <w:szCs w:val="20"/>
                <w:lang w:val="en-AU" w:eastAsia="en-US"/>
              </w:rPr>
            </w:pPr>
            <w:r>
              <w:rPr>
                <w:rFonts w:eastAsia="Arial" w:cs="Arial"/>
              </w:rPr>
              <w:t>F</w:t>
            </w:r>
            <w:r>
              <w:rPr>
                <w:rFonts w:eastAsia="Arial" w:cs="Arial"/>
                <w:spacing w:val="-1"/>
              </w:rPr>
              <w:t>i</w:t>
            </w:r>
            <w:r>
              <w:rPr>
                <w:rFonts w:eastAsia="Arial" w:cs="Arial"/>
              </w:rPr>
              <w:t>x</w:t>
            </w:r>
            <w:r>
              <w:rPr>
                <w:rFonts w:eastAsia="Arial" w:cs="Arial"/>
                <w:spacing w:val="-1"/>
              </w:rPr>
              <w:t>i</w:t>
            </w:r>
            <w:r>
              <w:rPr>
                <w:rFonts w:eastAsia="Arial" w:cs="Arial"/>
              </w:rPr>
              <w:t>ng</w:t>
            </w:r>
            <w:r>
              <w:rPr>
                <w:rFonts w:eastAsia="Arial" w:cs="Arial"/>
                <w:spacing w:val="3"/>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r>
              <w:rPr>
                <w:rFonts w:eastAsia="Arial" w:cs="Arial"/>
                <w:spacing w:val="1"/>
              </w:rPr>
              <w:t xml:space="preserve"> are used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spacing w:val="-2"/>
              </w:rPr>
              <w:t>y</w:t>
            </w:r>
            <w:r>
              <w:rPr>
                <w:rFonts w:eastAsia="Arial" w:cs="Arial"/>
                <w:spacing w:val="-3"/>
              </w:rPr>
              <w:t>p</w:t>
            </w:r>
            <w:r>
              <w:rPr>
                <w:rFonts w:eastAsia="Arial" w:cs="Arial"/>
              </w:rPr>
              <w:t>es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be</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rPr>
              <w:t>a</w:t>
            </w:r>
            <w:r>
              <w:rPr>
                <w:rFonts w:eastAsia="Arial" w:cs="Arial"/>
                <w:spacing w:val="-3"/>
              </w:rPr>
              <w:t>n</w:t>
            </w:r>
            <w:r>
              <w:rPr>
                <w:rFonts w:eastAsia="Arial" w:cs="Arial"/>
              </w:rPr>
              <w:t>d</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rPr>
              <w:t>c</w:t>
            </w:r>
            <w:r>
              <w:rPr>
                <w:rFonts w:eastAsia="Arial" w:cs="Arial"/>
                <w:spacing w:val="1"/>
              </w:rPr>
              <w:t>t</w:t>
            </w:r>
            <w:r>
              <w:rPr>
                <w:rFonts w:eastAsia="Arial" w:cs="Arial"/>
                <w:spacing w:val="-1"/>
              </w:rPr>
              <w:t>i</w:t>
            </w:r>
            <w:r>
              <w:rPr>
                <w:rFonts w:eastAsia="Arial" w:cs="Arial"/>
              </w:rPr>
              <w:t>ons.</w:t>
            </w:r>
          </w:p>
        </w:tc>
      </w:tr>
      <w:tr w:rsidR="005A4FB9" w:rsidRPr="00982853" w14:paraId="4A948910" w14:textId="77777777" w:rsidTr="00B35A5A">
        <w:tc>
          <w:tcPr>
            <w:tcW w:w="253" w:type="pct"/>
            <w:vMerge/>
          </w:tcPr>
          <w:p w14:paraId="5B643BA1" w14:textId="77777777" w:rsidR="005A4FB9" w:rsidRPr="009F04FF" w:rsidRDefault="005A4FB9" w:rsidP="001C4B37">
            <w:pPr>
              <w:pStyle w:val="Bodycopy"/>
              <w:spacing w:before="80" w:after="100"/>
              <w:rPr>
                <w:szCs w:val="20"/>
                <w:lang w:val="en-AU" w:eastAsia="en-US"/>
              </w:rPr>
            </w:pPr>
          </w:p>
        </w:tc>
        <w:tc>
          <w:tcPr>
            <w:tcW w:w="1544" w:type="pct"/>
            <w:vMerge/>
          </w:tcPr>
          <w:p w14:paraId="2F5074B8" w14:textId="77777777" w:rsidR="005A4FB9" w:rsidRPr="009F04FF" w:rsidRDefault="005A4FB9" w:rsidP="001C4B37">
            <w:pPr>
              <w:pStyle w:val="Bodycopy"/>
              <w:spacing w:before="80" w:after="100"/>
            </w:pPr>
          </w:p>
        </w:tc>
        <w:tc>
          <w:tcPr>
            <w:tcW w:w="312" w:type="pct"/>
          </w:tcPr>
          <w:p w14:paraId="3C9A7988" w14:textId="77777777" w:rsidR="005A4FB9" w:rsidRPr="009F04FF" w:rsidRDefault="005A4FB9" w:rsidP="001C4B37">
            <w:pPr>
              <w:pStyle w:val="Bodycopy"/>
              <w:spacing w:before="80" w:after="100"/>
              <w:rPr>
                <w:szCs w:val="20"/>
                <w:lang w:val="en-AU" w:eastAsia="en-US"/>
              </w:rPr>
            </w:pPr>
            <w:r>
              <w:rPr>
                <w:szCs w:val="20"/>
                <w:lang w:val="en-AU" w:eastAsia="en-US"/>
              </w:rPr>
              <w:t>3.5</w:t>
            </w:r>
          </w:p>
        </w:tc>
        <w:tc>
          <w:tcPr>
            <w:tcW w:w="2892" w:type="pct"/>
          </w:tcPr>
          <w:p w14:paraId="0D352336" w14:textId="77777777" w:rsidR="005A4FB9" w:rsidRPr="009F04FF" w:rsidRDefault="005A4FB9" w:rsidP="001C4B37">
            <w:pPr>
              <w:pStyle w:val="Bodycopy"/>
              <w:spacing w:before="80" w:after="100"/>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oduced</w:t>
            </w:r>
            <w:r>
              <w:rPr>
                <w:rFonts w:eastAsia="Arial" w:cs="Arial"/>
                <w:spacing w:val="-4"/>
              </w:rPr>
              <w:t xml:space="preserve"> </w:t>
            </w:r>
            <w:r>
              <w:rPr>
                <w:rFonts w:eastAsia="Arial" w:cs="Arial"/>
                <w:spacing w:val="3"/>
              </w:rPr>
              <w:t>f</w:t>
            </w:r>
            <w:r>
              <w:rPr>
                <w:rFonts w:eastAsia="Arial" w:cs="Arial"/>
              </w:rPr>
              <w:t>o</w:t>
            </w:r>
            <w:r>
              <w:rPr>
                <w:rFonts w:eastAsia="Arial" w:cs="Arial"/>
                <w:spacing w:val="-3"/>
              </w:rPr>
              <w:t>l</w:t>
            </w:r>
            <w:r>
              <w:rPr>
                <w:rFonts w:eastAsia="Arial" w:cs="Arial"/>
                <w:spacing w:val="-1"/>
              </w:rPr>
              <w:t>l</w:t>
            </w:r>
            <w:r>
              <w:rPr>
                <w:rFonts w:eastAsia="Arial" w:cs="Arial"/>
                <w:spacing w:val="2"/>
              </w:rPr>
              <w:t>o</w:t>
            </w:r>
            <w:r>
              <w:rPr>
                <w:rFonts w:eastAsia="Arial" w:cs="Arial"/>
                <w:spacing w:val="-4"/>
              </w:rPr>
              <w:t>w</w:t>
            </w:r>
            <w:r>
              <w:rPr>
                <w:rFonts w:eastAsia="Arial" w:cs="Arial"/>
                <w:spacing w:val="-1"/>
              </w:rPr>
              <w:t>i</w:t>
            </w:r>
            <w:r>
              <w:rPr>
                <w:rFonts w:eastAsia="Arial" w:cs="Arial"/>
              </w:rPr>
              <w:t>ng</w:t>
            </w:r>
            <w:r>
              <w:rPr>
                <w:rFonts w:eastAsia="Arial" w:cs="Arial"/>
                <w:spacing w:val="3"/>
              </w:rPr>
              <w:t xml:space="preserve"> </w:t>
            </w:r>
            <w:r>
              <w:rPr>
                <w:rFonts w:eastAsia="Arial" w:cs="Arial"/>
              </w:rPr>
              <w:t>co</w:t>
            </w:r>
            <w:r>
              <w:rPr>
                <w:rFonts w:eastAsia="Arial" w:cs="Arial"/>
                <w:spacing w:val="-2"/>
              </w:rPr>
              <w:t>r</w:t>
            </w:r>
            <w:r>
              <w:rPr>
                <w:rFonts w:eastAsia="Arial" w:cs="Arial"/>
                <w:spacing w:val="1"/>
              </w:rPr>
              <w:t>r</w:t>
            </w:r>
            <w:r>
              <w:rPr>
                <w:rFonts w:eastAsia="Arial" w:cs="Arial"/>
              </w:rPr>
              <w:t>ect s</w:t>
            </w:r>
            <w:r>
              <w:rPr>
                <w:rFonts w:eastAsia="Arial" w:cs="Arial"/>
                <w:spacing w:val="-3"/>
              </w:rPr>
              <w:t>e</w:t>
            </w:r>
            <w:r>
              <w:rPr>
                <w:rFonts w:eastAsia="Arial" w:cs="Arial"/>
                <w:spacing w:val="2"/>
              </w:rPr>
              <w:t>q</w:t>
            </w:r>
            <w:r>
              <w:rPr>
                <w:rFonts w:eastAsia="Arial" w:cs="Arial"/>
              </w:rPr>
              <w:t>uence</w:t>
            </w:r>
            <w:r>
              <w:rPr>
                <w:rFonts w:eastAsia="Arial" w:cs="Arial"/>
                <w:spacing w:val="-4"/>
              </w:rPr>
              <w:t xml:space="preserve"> </w:t>
            </w:r>
            <w:r>
              <w:rPr>
                <w:rFonts w:eastAsia="Arial" w:cs="Arial"/>
                <w:spacing w:val="-3"/>
              </w:rPr>
              <w:t>o</w:t>
            </w:r>
            <w:r>
              <w:rPr>
                <w:rFonts w:eastAsia="Arial" w:cs="Arial"/>
              </w:rPr>
              <w:t>f 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u</w:t>
            </w:r>
            <w:r>
              <w:rPr>
                <w:rFonts w:eastAsia="Arial" w:cs="Arial"/>
              </w:rPr>
              <w:t>s</w:t>
            </w:r>
            <w:r>
              <w:rPr>
                <w:rFonts w:eastAsia="Arial" w:cs="Arial"/>
                <w:spacing w:val="-1"/>
              </w:rPr>
              <w:t>i</w:t>
            </w:r>
            <w:r>
              <w:rPr>
                <w:rFonts w:eastAsia="Arial" w:cs="Arial"/>
              </w:rPr>
              <w:t>ng</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spacing w:val="-3"/>
              </w:rPr>
              <w:t>e</w:t>
            </w:r>
            <w:r>
              <w:rPr>
                <w:rFonts w:eastAsia="Arial" w:cs="Arial"/>
              </w:rPr>
              <w:t>d</w:t>
            </w:r>
            <w:r>
              <w:rPr>
                <w:rFonts w:eastAsia="Arial" w:cs="Arial"/>
                <w:spacing w:val="1"/>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 xml:space="preserve">ent </w:t>
            </w:r>
            <w:r>
              <w:rPr>
                <w:rFonts w:eastAsia="Arial" w:cs="Arial"/>
                <w:spacing w:val="-1"/>
              </w:rPr>
              <w:t>t</w:t>
            </w:r>
            <w:r>
              <w:rPr>
                <w:rFonts w:eastAsia="Arial" w:cs="Arial"/>
              </w:rPr>
              <w:t>o</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5A4FB9" w:rsidRPr="00982853" w14:paraId="49D85386" w14:textId="77777777" w:rsidTr="00B35A5A">
        <w:tc>
          <w:tcPr>
            <w:tcW w:w="253" w:type="pct"/>
            <w:vMerge/>
          </w:tcPr>
          <w:p w14:paraId="3F5AF85D" w14:textId="77777777" w:rsidR="005A4FB9" w:rsidRPr="009F04FF" w:rsidRDefault="005A4FB9" w:rsidP="001C4B37">
            <w:pPr>
              <w:pStyle w:val="Bodycopy"/>
              <w:spacing w:before="80" w:after="100"/>
              <w:rPr>
                <w:szCs w:val="20"/>
                <w:lang w:val="en-AU" w:eastAsia="en-US"/>
              </w:rPr>
            </w:pPr>
          </w:p>
        </w:tc>
        <w:tc>
          <w:tcPr>
            <w:tcW w:w="1544" w:type="pct"/>
            <w:vMerge/>
          </w:tcPr>
          <w:p w14:paraId="1FF6E18D" w14:textId="77777777" w:rsidR="005A4FB9" w:rsidRPr="009F04FF" w:rsidRDefault="005A4FB9" w:rsidP="001C4B37">
            <w:pPr>
              <w:pStyle w:val="Bodycopy"/>
              <w:spacing w:before="80" w:after="100"/>
            </w:pPr>
          </w:p>
        </w:tc>
        <w:tc>
          <w:tcPr>
            <w:tcW w:w="312" w:type="pct"/>
          </w:tcPr>
          <w:p w14:paraId="5D37A8ED" w14:textId="77777777" w:rsidR="005A4FB9" w:rsidRPr="009F04FF" w:rsidRDefault="005A4FB9" w:rsidP="001C4B37">
            <w:pPr>
              <w:pStyle w:val="Bodycopy"/>
              <w:spacing w:before="80" w:after="100"/>
              <w:rPr>
                <w:szCs w:val="20"/>
                <w:lang w:val="en-AU" w:eastAsia="en-US"/>
              </w:rPr>
            </w:pPr>
            <w:r>
              <w:rPr>
                <w:szCs w:val="20"/>
                <w:lang w:val="en-AU" w:eastAsia="en-US"/>
              </w:rPr>
              <w:t>3.6</w:t>
            </w:r>
          </w:p>
        </w:tc>
        <w:tc>
          <w:tcPr>
            <w:tcW w:w="2892" w:type="pct"/>
          </w:tcPr>
          <w:p w14:paraId="3B58699C" w14:textId="77777777" w:rsidR="005A4FB9" w:rsidRPr="009F04FF" w:rsidRDefault="005A4FB9" w:rsidP="001C4B37">
            <w:pPr>
              <w:pStyle w:val="Bodycopy"/>
              <w:spacing w:before="80" w:after="100"/>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w:t>
            </w:r>
            <w:r>
              <w:rPr>
                <w:rFonts w:eastAsia="Arial" w:cs="Arial"/>
              </w:rPr>
              <w:t>ch</w:t>
            </w:r>
            <w:r>
              <w:rPr>
                <w:rFonts w:eastAsia="Arial" w:cs="Arial"/>
                <w:spacing w:val="-3"/>
              </w:rPr>
              <w:t>e</w:t>
            </w:r>
            <w:r>
              <w:rPr>
                <w:rFonts w:eastAsia="Arial" w:cs="Arial"/>
                <w:spacing w:val="-2"/>
              </w:rPr>
              <w:t>c</w:t>
            </w:r>
            <w:r>
              <w:rPr>
                <w:rFonts w:eastAsia="Arial" w:cs="Arial"/>
                <w:spacing w:val="2"/>
              </w:rPr>
              <w:t>k</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ance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j</w:t>
            </w:r>
            <w:r>
              <w:rPr>
                <w:rFonts w:eastAsia="Arial" w:cs="Arial"/>
              </w:rPr>
              <w:t xml:space="preserve">ob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 xml:space="preserve">, </w:t>
            </w:r>
            <w:r>
              <w:rPr>
                <w:rFonts w:eastAsia="Arial" w:cs="Arial"/>
                <w:spacing w:val="1"/>
              </w:rPr>
              <w:t>f</w:t>
            </w:r>
            <w:r>
              <w:rPr>
                <w:rFonts w:eastAsia="Arial" w:cs="Arial"/>
              </w:rPr>
              <w:t>o</w:t>
            </w:r>
            <w:r>
              <w:rPr>
                <w:rFonts w:eastAsia="Arial" w:cs="Arial"/>
                <w:spacing w:val="-1"/>
              </w:rPr>
              <w:t>ll</w:t>
            </w:r>
            <w:r>
              <w:rPr>
                <w:rFonts w:eastAsia="Arial" w:cs="Arial"/>
              </w:rPr>
              <w:t>o</w:t>
            </w:r>
            <w:r>
              <w:rPr>
                <w:rFonts w:eastAsia="Arial" w:cs="Arial"/>
                <w:spacing w:val="-1"/>
              </w:rPr>
              <w:t>wi</w:t>
            </w:r>
            <w:r>
              <w:rPr>
                <w:rFonts w:eastAsia="Arial" w:cs="Arial"/>
              </w:rPr>
              <w:t>ng</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5A4FB9" w:rsidRPr="00982853" w14:paraId="0EF0C441" w14:textId="77777777" w:rsidTr="00B35A5A">
        <w:tc>
          <w:tcPr>
            <w:tcW w:w="253" w:type="pct"/>
            <w:vMerge/>
          </w:tcPr>
          <w:p w14:paraId="0B090AF5" w14:textId="77777777" w:rsidR="005A4FB9" w:rsidRPr="009F04FF" w:rsidRDefault="005A4FB9" w:rsidP="001C4B37">
            <w:pPr>
              <w:pStyle w:val="Bodycopy"/>
              <w:spacing w:before="80" w:after="100"/>
              <w:rPr>
                <w:szCs w:val="20"/>
                <w:lang w:val="en-AU" w:eastAsia="en-US"/>
              </w:rPr>
            </w:pPr>
          </w:p>
        </w:tc>
        <w:tc>
          <w:tcPr>
            <w:tcW w:w="1544" w:type="pct"/>
            <w:vMerge/>
          </w:tcPr>
          <w:p w14:paraId="74F61338" w14:textId="77777777" w:rsidR="005A4FB9" w:rsidRPr="009F04FF" w:rsidRDefault="005A4FB9" w:rsidP="001C4B37">
            <w:pPr>
              <w:pStyle w:val="Bodycopy"/>
              <w:spacing w:before="80" w:after="100"/>
            </w:pPr>
          </w:p>
        </w:tc>
        <w:tc>
          <w:tcPr>
            <w:tcW w:w="312" w:type="pct"/>
          </w:tcPr>
          <w:p w14:paraId="1F4C50B8" w14:textId="77777777" w:rsidR="005A4FB9" w:rsidRPr="009F04FF" w:rsidRDefault="005A4FB9" w:rsidP="001C4B37">
            <w:pPr>
              <w:pStyle w:val="Bodycopy"/>
              <w:spacing w:before="80" w:after="100"/>
              <w:rPr>
                <w:szCs w:val="20"/>
                <w:lang w:val="en-AU" w:eastAsia="en-US"/>
              </w:rPr>
            </w:pPr>
            <w:r>
              <w:rPr>
                <w:szCs w:val="20"/>
                <w:lang w:val="en-AU" w:eastAsia="en-US"/>
              </w:rPr>
              <w:t>3.7</w:t>
            </w:r>
          </w:p>
        </w:tc>
        <w:tc>
          <w:tcPr>
            <w:tcW w:w="2892" w:type="pct"/>
          </w:tcPr>
          <w:p w14:paraId="4DC1629B" w14:textId="77777777" w:rsidR="005A4FB9" w:rsidRPr="00FC3FA4" w:rsidRDefault="005A4FB9" w:rsidP="001C4B37">
            <w:pPr>
              <w:pStyle w:val="Bodycopy"/>
              <w:spacing w:before="80" w:after="100"/>
              <w:rPr>
                <w:szCs w:val="20"/>
                <w:lang w:val="en-US" w:eastAsia="en-US"/>
              </w:rPr>
            </w:pPr>
            <w:r w:rsidRPr="00FC3FA4">
              <w:rPr>
                <w:szCs w:val="20"/>
                <w:lang w:val="en-US" w:eastAsia="en-US"/>
              </w:rPr>
              <w:t>Components and/or assemblies are handled and stored safely, in a manner least likely to cause damage, for supervisor inspection.</w:t>
            </w:r>
          </w:p>
        </w:tc>
      </w:tr>
      <w:tr w:rsidR="005A4FB9" w:rsidRPr="00982853" w14:paraId="63BC3B0C" w14:textId="77777777" w:rsidTr="00B35A5A">
        <w:tc>
          <w:tcPr>
            <w:tcW w:w="253" w:type="pct"/>
            <w:vMerge/>
          </w:tcPr>
          <w:p w14:paraId="45A5B353" w14:textId="77777777" w:rsidR="005A4FB9" w:rsidRPr="009F04FF" w:rsidRDefault="005A4FB9" w:rsidP="001C4B37">
            <w:pPr>
              <w:pStyle w:val="Bodycopy"/>
              <w:spacing w:before="80" w:after="100"/>
              <w:rPr>
                <w:szCs w:val="20"/>
                <w:lang w:val="en-AU" w:eastAsia="en-US"/>
              </w:rPr>
            </w:pPr>
          </w:p>
        </w:tc>
        <w:tc>
          <w:tcPr>
            <w:tcW w:w="1544" w:type="pct"/>
            <w:vMerge/>
          </w:tcPr>
          <w:p w14:paraId="00DD5C76" w14:textId="77777777" w:rsidR="005A4FB9" w:rsidRPr="009F04FF" w:rsidRDefault="005A4FB9" w:rsidP="001C4B37">
            <w:pPr>
              <w:pStyle w:val="Bodycopy"/>
              <w:spacing w:before="80" w:after="100"/>
            </w:pPr>
          </w:p>
        </w:tc>
        <w:tc>
          <w:tcPr>
            <w:tcW w:w="312" w:type="pct"/>
          </w:tcPr>
          <w:p w14:paraId="4730BE29" w14:textId="77777777" w:rsidR="005A4FB9" w:rsidRPr="009F04FF" w:rsidRDefault="005A4FB9" w:rsidP="001C4B37">
            <w:pPr>
              <w:pStyle w:val="Bodycopy"/>
              <w:spacing w:before="80" w:after="100"/>
              <w:rPr>
                <w:szCs w:val="20"/>
                <w:lang w:val="en-AU" w:eastAsia="en-US"/>
              </w:rPr>
            </w:pPr>
            <w:r>
              <w:rPr>
                <w:szCs w:val="20"/>
                <w:lang w:val="en-AU" w:eastAsia="en-US"/>
              </w:rPr>
              <w:t>3.8</w:t>
            </w:r>
          </w:p>
        </w:tc>
        <w:tc>
          <w:tcPr>
            <w:tcW w:w="2892" w:type="pct"/>
          </w:tcPr>
          <w:p w14:paraId="33FBF394" w14:textId="57B267E1" w:rsidR="005A4FB9" w:rsidRPr="009F04FF" w:rsidRDefault="005A4FB9" w:rsidP="001C4B37">
            <w:pPr>
              <w:pStyle w:val="Bodycopy"/>
              <w:spacing w:before="80" w:after="100"/>
              <w:rPr>
                <w:szCs w:val="20"/>
                <w:lang w:val="en-AU" w:eastAsia="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rPr>
              <w:t>/</w:t>
            </w:r>
            <w:r>
              <w:rPr>
                <w:b/>
                <w:bCs/>
                <w:i/>
                <w:lang w:val="en-US"/>
              </w:rPr>
              <w:t>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rPr>
              <w:t>W</w:t>
            </w:r>
            <w:r>
              <w:rPr>
                <w:rFonts w:eastAsia="Arial" w:cs="Arial"/>
                <w:b/>
                <w:bCs/>
                <w:i/>
                <w:spacing w:val="-1"/>
              </w:rPr>
              <w:t>HS</w:t>
            </w:r>
            <w:r>
              <w:rPr>
                <w:rFonts w:eastAsia="Arial" w:cs="Arial"/>
                <w:b/>
                <w:bCs/>
                <w:i/>
              </w:rPr>
              <w:t xml:space="preserve">) </w:t>
            </w:r>
            <w:r>
              <w:rPr>
                <w:rFonts w:eastAsia="Arial" w:cs="Arial"/>
              </w:rPr>
              <w:t>and</w:t>
            </w:r>
            <w:r>
              <w:rPr>
                <w:rFonts w:eastAsia="Arial" w:cs="Arial"/>
                <w:spacing w:val="-1"/>
              </w:rPr>
              <w:t xml:space="preserve"> </w:t>
            </w:r>
            <w:r>
              <w:rPr>
                <w:rFonts w:eastAsia="Arial" w:cs="Arial"/>
                <w:b/>
                <w:bCs/>
                <w:i/>
                <w:spacing w:val="-1"/>
              </w:rPr>
              <w:t>l</w:t>
            </w:r>
            <w:r>
              <w:rPr>
                <w:rFonts w:eastAsia="Arial" w:cs="Arial"/>
                <w:b/>
                <w:bCs/>
                <w:i/>
              </w:rPr>
              <w:t>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at</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2"/>
              </w:rPr>
              <w:t xml:space="preserve"> </w:t>
            </w:r>
            <w:r>
              <w:rPr>
                <w:rFonts w:eastAsia="Arial" w:cs="Arial"/>
                <w:spacing w:val="1"/>
              </w:rPr>
              <w:t>t</w:t>
            </w:r>
            <w:r>
              <w:rPr>
                <w:rFonts w:eastAsia="Arial" w:cs="Arial"/>
                <w:spacing w:val="-1"/>
              </w:rPr>
              <w:t>i</w:t>
            </w:r>
            <w:r>
              <w:rPr>
                <w:rFonts w:eastAsia="Arial" w:cs="Arial"/>
                <w:spacing w:val="1"/>
              </w:rPr>
              <w:t>m</w:t>
            </w:r>
            <w:r>
              <w:rPr>
                <w:rFonts w:eastAsia="Arial" w:cs="Arial"/>
              </w:rPr>
              <w:t>e</w:t>
            </w:r>
            <w:r>
              <w:rPr>
                <w:rFonts w:eastAsia="Arial" w:cs="Arial"/>
                <w:spacing w:val="-2"/>
              </w:rPr>
              <w:t>s</w:t>
            </w:r>
            <w:r>
              <w:rPr>
                <w:rFonts w:eastAsia="Arial" w:cs="Arial"/>
              </w:rPr>
              <w:t>.</w:t>
            </w:r>
          </w:p>
        </w:tc>
      </w:tr>
      <w:tr w:rsidR="005A4FB9" w:rsidRPr="00982853" w14:paraId="748257EB" w14:textId="77777777" w:rsidTr="00B35A5A">
        <w:tc>
          <w:tcPr>
            <w:tcW w:w="253" w:type="pct"/>
            <w:vMerge w:val="restart"/>
          </w:tcPr>
          <w:p w14:paraId="473223BC" w14:textId="77777777" w:rsidR="005A4FB9" w:rsidRPr="009F04FF" w:rsidRDefault="005A4FB9" w:rsidP="001C4B37">
            <w:pPr>
              <w:pStyle w:val="Bodycopy"/>
              <w:spacing w:before="80" w:after="100"/>
              <w:rPr>
                <w:szCs w:val="20"/>
                <w:lang w:val="en-AU" w:eastAsia="en-US"/>
              </w:rPr>
            </w:pPr>
            <w:r>
              <w:rPr>
                <w:szCs w:val="20"/>
                <w:lang w:val="en-AU" w:eastAsia="en-US"/>
              </w:rPr>
              <w:t>4</w:t>
            </w:r>
          </w:p>
        </w:tc>
        <w:tc>
          <w:tcPr>
            <w:tcW w:w="1544" w:type="pct"/>
            <w:vMerge w:val="restart"/>
          </w:tcPr>
          <w:p w14:paraId="6991BE1C" w14:textId="77777777" w:rsidR="005A4FB9" w:rsidRPr="009F04FF" w:rsidRDefault="005A4FB9" w:rsidP="001C4B37">
            <w:pPr>
              <w:pStyle w:val="Bodycopy"/>
              <w:spacing w:before="8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312" w:type="pct"/>
          </w:tcPr>
          <w:p w14:paraId="173717B5" w14:textId="77777777" w:rsidR="005A4FB9" w:rsidRPr="009F04FF" w:rsidRDefault="005A4FB9" w:rsidP="001C4B37">
            <w:pPr>
              <w:pStyle w:val="Bodycopy"/>
              <w:spacing w:before="80" w:after="100"/>
              <w:rPr>
                <w:szCs w:val="20"/>
                <w:lang w:val="en-AU" w:eastAsia="en-US"/>
              </w:rPr>
            </w:pPr>
            <w:r>
              <w:rPr>
                <w:szCs w:val="20"/>
                <w:lang w:val="en-AU" w:eastAsia="en-US"/>
              </w:rPr>
              <w:t>4.1</w:t>
            </w:r>
          </w:p>
        </w:tc>
        <w:tc>
          <w:tcPr>
            <w:tcW w:w="2892" w:type="pct"/>
          </w:tcPr>
          <w:p w14:paraId="379544EF" w14:textId="3A9AC57D" w:rsidR="005A4FB9" w:rsidRPr="009F04FF" w:rsidRDefault="005A4FB9" w:rsidP="001C4B37">
            <w:pPr>
              <w:pStyle w:val="Bodycopy"/>
              <w:spacing w:before="80" w:after="100"/>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rPr>
              <w:t xml:space="preserve">l </w:t>
            </w:r>
            <w:r>
              <w:rPr>
                <w:rFonts w:eastAsia="Arial" w:cs="Arial"/>
              </w:rPr>
              <w:t>and</w:t>
            </w:r>
            <w:r>
              <w:rPr>
                <w:rFonts w:eastAsia="Arial" w:cs="Arial"/>
                <w:spacing w:val="1"/>
              </w:rPr>
              <w:t xml:space="preserve"> 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1"/>
              </w:rPr>
              <w:t xml:space="preserve"> </w:t>
            </w:r>
            <w:r>
              <w:rPr>
                <w:rFonts w:eastAsia="Arial" w:cs="Arial"/>
                <w:spacing w:val="-3"/>
              </w:rPr>
              <w:t>a</w:t>
            </w:r>
            <w:r>
              <w:rPr>
                <w:rFonts w:eastAsia="Arial" w:cs="Arial"/>
              </w:rPr>
              <w:t>nd asse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 sp</w:t>
            </w:r>
            <w:r>
              <w:rPr>
                <w:rFonts w:eastAsia="Arial" w:cs="Arial"/>
                <w:spacing w:val="-3"/>
              </w:rPr>
              <w:t>e</w:t>
            </w:r>
            <w:r>
              <w:rPr>
                <w:rFonts w:eastAsia="Arial" w:cs="Arial"/>
              </w:rPr>
              <w:t>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A4FB9" w:rsidRPr="00982853" w14:paraId="052AEAD0" w14:textId="77777777" w:rsidTr="00B35A5A">
        <w:tc>
          <w:tcPr>
            <w:tcW w:w="253" w:type="pct"/>
            <w:vMerge/>
          </w:tcPr>
          <w:p w14:paraId="4773BD12" w14:textId="77777777" w:rsidR="005A4FB9" w:rsidRDefault="005A4FB9" w:rsidP="001C4B37">
            <w:pPr>
              <w:pStyle w:val="Bodycopy"/>
              <w:spacing w:before="80" w:after="100"/>
              <w:rPr>
                <w:szCs w:val="20"/>
                <w:lang w:val="en-AU" w:eastAsia="en-US"/>
              </w:rPr>
            </w:pPr>
          </w:p>
        </w:tc>
        <w:tc>
          <w:tcPr>
            <w:tcW w:w="1544" w:type="pct"/>
            <w:vMerge/>
          </w:tcPr>
          <w:p w14:paraId="3E292831" w14:textId="77777777" w:rsidR="005A4FB9" w:rsidRPr="009F04FF" w:rsidRDefault="005A4FB9" w:rsidP="001C4B37">
            <w:pPr>
              <w:pStyle w:val="Bodycopy"/>
              <w:spacing w:before="80" w:after="100"/>
            </w:pPr>
          </w:p>
        </w:tc>
        <w:tc>
          <w:tcPr>
            <w:tcW w:w="312" w:type="pct"/>
          </w:tcPr>
          <w:p w14:paraId="4BF7B2AC" w14:textId="77777777" w:rsidR="005A4FB9" w:rsidRDefault="005A4FB9" w:rsidP="001C4B37">
            <w:pPr>
              <w:pStyle w:val="Bodycopy"/>
              <w:spacing w:before="80" w:after="100"/>
              <w:rPr>
                <w:szCs w:val="20"/>
                <w:lang w:val="en-AU" w:eastAsia="en-US"/>
              </w:rPr>
            </w:pPr>
            <w:r>
              <w:rPr>
                <w:szCs w:val="20"/>
                <w:lang w:val="en-AU" w:eastAsia="en-US"/>
              </w:rPr>
              <w:t>4.2</w:t>
            </w:r>
          </w:p>
        </w:tc>
        <w:tc>
          <w:tcPr>
            <w:tcW w:w="2892" w:type="pct"/>
          </w:tcPr>
          <w:p w14:paraId="788E4646" w14:textId="77777777" w:rsidR="005A4FB9" w:rsidRPr="009F04FF" w:rsidRDefault="005A4FB9" w:rsidP="001C4B37">
            <w:pPr>
              <w:pStyle w:val="Bodycopy"/>
              <w:spacing w:before="80" w:after="100"/>
              <w:rPr>
                <w:szCs w:val="20"/>
                <w:lang w:val="en-AU" w:eastAsia="en-US"/>
              </w:rPr>
            </w:pPr>
            <w:r>
              <w:rPr>
                <w:rFonts w:eastAsia="Arial" w:cs="Arial"/>
                <w:spacing w:val="-1"/>
              </w:rPr>
              <w:t>P</w:t>
            </w:r>
            <w:r>
              <w:rPr>
                <w:rFonts w:eastAsia="Arial" w:cs="Arial"/>
              </w:rPr>
              <w:t>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ent</w:t>
            </w:r>
            <w:r>
              <w:rPr>
                <w:rFonts w:eastAsia="Arial" w:cs="Arial"/>
                <w:spacing w:val="1"/>
              </w:rPr>
              <w:t xml:space="preserve"> </w:t>
            </w:r>
            <w:r>
              <w:rPr>
                <w:rFonts w:eastAsia="Arial" w:cs="Arial"/>
                <w:spacing w:val="-2"/>
              </w:rPr>
              <w:t>s</w:t>
            </w:r>
            <w:r>
              <w:rPr>
                <w:rFonts w:eastAsia="Arial" w:cs="Arial"/>
              </w:rPr>
              <w:t>u</w:t>
            </w:r>
            <w:r>
              <w:rPr>
                <w:rFonts w:eastAsia="Arial" w:cs="Arial"/>
                <w:spacing w:val="-2"/>
              </w:rPr>
              <w:t>r</w:t>
            </w:r>
            <w:r>
              <w:rPr>
                <w:rFonts w:eastAsia="Arial" w:cs="Arial"/>
                <w:spacing w:val="3"/>
              </w:rPr>
              <w:t>f</w:t>
            </w:r>
            <w:r>
              <w:rPr>
                <w:rFonts w:eastAsia="Arial" w:cs="Arial"/>
              </w:rPr>
              <w:t>ace</w:t>
            </w:r>
            <w:r>
              <w:rPr>
                <w:rFonts w:eastAsia="Arial" w:cs="Arial"/>
                <w:spacing w:val="-1"/>
              </w:rPr>
              <w:t xml:space="preserve"> 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1"/>
              </w:rPr>
              <w:t>i</w:t>
            </w:r>
            <w:r>
              <w:rPr>
                <w:rFonts w:eastAsia="Arial" w:cs="Arial"/>
                <w:b/>
                <w:bCs/>
                <w:i/>
              </w:rPr>
              <w:t>n</w:t>
            </w:r>
            <w:r>
              <w:rPr>
                <w:rFonts w:eastAsia="Arial" w:cs="Arial"/>
                <w:b/>
                <w:bCs/>
                <w:i/>
                <w:spacing w:val="-3"/>
              </w:rPr>
              <w:t>g</w:t>
            </w:r>
            <w:r>
              <w:rPr>
                <w:rFonts w:eastAsia="Arial" w:cs="Arial"/>
              </w:rPr>
              <w:t>.</w:t>
            </w:r>
          </w:p>
        </w:tc>
      </w:tr>
      <w:tr w:rsidR="005A4FB9" w:rsidRPr="00982853" w14:paraId="58DA3202" w14:textId="77777777" w:rsidTr="00B35A5A">
        <w:tc>
          <w:tcPr>
            <w:tcW w:w="253" w:type="pct"/>
            <w:vMerge/>
          </w:tcPr>
          <w:p w14:paraId="5A7ED8F2" w14:textId="77777777" w:rsidR="005A4FB9" w:rsidRDefault="005A4FB9" w:rsidP="001C4B37">
            <w:pPr>
              <w:pStyle w:val="Bodycopy"/>
              <w:spacing w:before="80" w:after="100"/>
              <w:rPr>
                <w:szCs w:val="20"/>
                <w:lang w:val="en-AU" w:eastAsia="en-US"/>
              </w:rPr>
            </w:pPr>
          </w:p>
        </w:tc>
        <w:tc>
          <w:tcPr>
            <w:tcW w:w="1544" w:type="pct"/>
            <w:vMerge/>
          </w:tcPr>
          <w:p w14:paraId="4F559C45" w14:textId="77777777" w:rsidR="005A4FB9" w:rsidRPr="009F04FF" w:rsidRDefault="005A4FB9" w:rsidP="001C4B37">
            <w:pPr>
              <w:pStyle w:val="Bodycopy"/>
              <w:spacing w:before="80" w:after="100"/>
            </w:pPr>
          </w:p>
        </w:tc>
        <w:tc>
          <w:tcPr>
            <w:tcW w:w="312" w:type="pct"/>
          </w:tcPr>
          <w:p w14:paraId="2258F389" w14:textId="77777777" w:rsidR="005A4FB9" w:rsidRDefault="005A4FB9" w:rsidP="001C4B37">
            <w:pPr>
              <w:pStyle w:val="Bodycopy"/>
              <w:spacing w:before="80" w:after="100"/>
              <w:rPr>
                <w:szCs w:val="20"/>
                <w:lang w:val="en-AU" w:eastAsia="en-US"/>
              </w:rPr>
            </w:pPr>
            <w:r>
              <w:rPr>
                <w:szCs w:val="20"/>
                <w:lang w:val="en-AU" w:eastAsia="en-US"/>
              </w:rPr>
              <w:t>4.3</w:t>
            </w:r>
          </w:p>
        </w:tc>
        <w:tc>
          <w:tcPr>
            <w:tcW w:w="2892" w:type="pct"/>
          </w:tcPr>
          <w:p w14:paraId="49839AE5" w14:textId="616AC944" w:rsidR="005A4FB9" w:rsidRPr="009F04FF" w:rsidRDefault="004509BC" w:rsidP="0095625C">
            <w:pPr>
              <w:pStyle w:val="Bodycopy"/>
              <w:spacing w:before="80" w:after="100"/>
              <w:rPr>
                <w:szCs w:val="20"/>
                <w:lang w:val="en-AU" w:eastAsia="en-US"/>
              </w:rPr>
            </w:pPr>
            <w:r>
              <w:rPr>
                <w:rFonts w:eastAsia="Arial" w:cs="Arial"/>
                <w:spacing w:val="-1"/>
              </w:rPr>
              <w:t xml:space="preserve">Electroplated </w:t>
            </w:r>
            <w:r w:rsidR="005A4FB9">
              <w:rPr>
                <w:rFonts w:eastAsia="Arial" w:cs="Arial"/>
                <w:spacing w:val="-1"/>
              </w:rPr>
              <w:t>P</w:t>
            </w:r>
            <w:r w:rsidR="005A4FB9">
              <w:rPr>
                <w:rFonts w:eastAsia="Arial" w:cs="Arial"/>
              </w:rPr>
              <w:t>e</w:t>
            </w:r>
            <w:r w:rsidR="005A4FB9">
              <w:rPr>
                <w:rFonts w:eastAsia="Arial" w:cs="Arial"/>
                <w:spacing w:val="1"/>
              </w:rPr>
              <w:t>r</w:t>
            </w:r>
            <w:r w:rsidR="005A4FB9">
              <w:rPr>
                <w:rFonts w:eastAsia="Arial" w:cs="Arial"/>
              </w:rPr>
              <w:t>cuss</w:t>
            </w:r>
            <w:r w:rsidR="005A4FB9">
              <w:rPr>
                <w:rFonts w:eastAsia="Arial" w:cs="Arial"/>
                <w:spacing w:val="-1"/>
              </w:rPr>
              <w:t>i</w:t>
            </w:r>
            <w:r w:rsidR="005A4FB9">
              <w:rPr>
                <w:rFonts w:eastAsia="Arial" w:cs="Arial"/>
              </w:rPr>
              <w:t>on</w:t>
            </w:r>
            <w:r w:rsidR="005A4FB9">
              <w:rPr>
                <w:rFonts w:eastAsia="Arial" w:cs="Arial"/>
                <w:spacing w:val="1"/>
              </w:rPr>
              <w:t xml:space="preserve"> </w:t>
            </w:r>
            <w:r w:rsidR="005A4FB9">
              <w:rPr>
                <w:rFonts w:eastAsia="Arial" w:cs="Arial"/>
                <w:spacing w:val="-1"/>
              </w:rPr>
              <w:t>i</w:t>
            </w:r>
            <w:r w:rsidR="005A4FB9">
              <w:rPr>
                <w:rFonts w:eastAsia="Arial" w:cs="Arial"/>
              </w:rPr>
              <w:t>ns</w:t>
            </w:r>
            <w:r w:rsidR="005A4FB9">
              <w:rPr>
                <w:rFonts w:eastAsia="Arial" w:cs="Arial"/>
                <w:spacing w:val="-1"/>
              </w:rPr>
              <w:t>t</w:t>
            </w:r>
            <w:r w:rsidR="005A4FB9">
              <w:rPr>
                <w:rFonts w:eastAsia="Arial" w:cs="Arial"/>
                <w:spacing w:val="1"/>
              </w:rPr>
              <w:t>r</w:t>
            </w:r>
            <w:r w:rsidR="005A4FB9">
              <w:rPr>
                <w:rFonts w:eastAsia="Arial" w:cs="Arial"/>
                <w:spacing w:val="-3"/>
              </w:rPr>
              <w:t>u</w:t>
            </w:r>
            <w:r w:rsidR="005A4FB9">
              <w:rPr>
                <w:rFonts w:eastAsia="Arial" w:cs="Arial"/>
                <w:spacing w:val="1"/>
              </w:rPr>
              <w:t>m</w:t>
            </w:r>
            <w:r w:rsidR="005A4FB9">
              <w:rPr>
                <w:rFonts w:eastAsia="Arial" w:cs="Arial"/>
              </w:rPr>
              <w:t>ent</w:t>
            </w:r>
            <w:r w:rsidR="005A4FB9">
              <w:rPr>
                <w:rFonts w:eastAsia="Arial" w:cs="Arial"/>
                <w:spacing w:val="1"/>
              </w:rPr>
              <w:t xml:space="preserve"> </w:t>
            </w:r>
            <w:r w:rsidR="005A4FB9">
              <w:rPr>
                <w:rFonts w:eastAsia="Arial" w:cs="Arial"/>
                <w:spacing w:val="-2"/>
              </w:rPr>
              <w:t>s</w:t>
            </w:r>
            <w:r w:rsidR="005A4FB9">
              <w:rPr>
                <w:rFonts w:eastAsia="Arial" w:cs="Arial"/>
              </w:rPr>
              <w:t>u</w:t>
            </w:r>
            <w:r w:rsidR="005A4FB9">
              <w:rPr>
                <w:rFonts w:eastAsia="Arial" w:cs="Arial"/>
                <w:spacing w:val="-2"/>
              </w:rPr>
              <w:t>r</w:t>
            </w:r>
            <w:r w:rsidR="005A4FB9">
              <w:rPr>
                <w:rFonts w:eastAsia="Arial" w:cs="Arial"/>
                <w:spacing w:val="3"/>
              </w:rPr>
              <w:t>f</w:t>
            </w:r>
            <w:r w:rsidR="005A4FB9">
              <w:rPr>
                <w:rFonts w:eastAsia="Arial" w:cs="Arial"/>
              </w:rPr>
              <w:t>ace</w:t>
            </w:r>
            <w:r w:rsidR="005A4FB9">
              <w:rPr>
                <w:rFonts w:eastAsia="Arial" w:cs="Arial"/>
                <w:spacing w:val="-2"/>
              </w:rPr>
              <w:t xml:space="preserve"> </w:t>
            </w:r>
            <w:r w:rsidR="005A4FB9">
              <w:rPr>
                <w:rFonts w:eastAsia="Arial" w:cs="Arial"/>
                <w:spacing w:val="-1"/>
              </w:rPr>
              <w:t>i</w:t>
            </w:r>
            <w:r w:rsidR="005A4FB9">
              <w:rPr>
                <w:rFonts w:eastAsia="Arial" w:cs="Arial"/>
              </w:rPr>
              <w:t>s</w:t>
            </w:r>
            <w:r w:rsidR="005A4FB9">
              <w:rPr>
                <w:rFonts w:eastAsia="Arial" w:cs="Arial"/>
                <w:spacing w:val="1"/>
              </w:rPr>
              <w:t xml:space="preserve"> </w:t>
            </w:r>
            <w:r w:rsidR="005A4FB9">
              <w:rPr>
                <w:rFonts w:eastAsia="Arial" w:cs="Arial"/>
              </w:rPr>
              <w:t>pa</w:t>
            </w:r>
            <w:r w:rsidR="005A4FB9">
              <w:rPr>
                <w:rFonts w:eastAsia="Arial" w:cs="Arial"/>
                <w:spacing w:val="-1"/>
              </w:rPr>
              <w:t>i</w:t>
            </w:r>
            <w:r w:rsidR="005A4FB9">
              <w:rPr>
                <w:rFonts w:eastAsia="Arial" w:cs="Arial"/>
              </w:rPr>
              <w:t>n</w:t>
            </w:r>
            <w:r w:rsidR="005A4FB9">
              <w:rPr>
                <w:rFonts w:eastAsia="Arial" w:cs="Arial"/>
                <w:spacing w:val="1"/>
              </w:rPr>
              <w:t>t</w:t>
            </w:r>
            <w:r w:rsidR="005A4FB9">
              <w:rPr>
                <w:rFonts w:eastAsia="Arial" w:cs="Arial"/>
              </w:rPr>
              <w:t xml:space="preserve">ed </w:t>
            </w:r>
            <w:r w:rsidR="005A4FB9">
              <w:rPr>
                <w:rFonts w:eastAsia="Arial" w:cs="Arial"/>
                <w:spacing w:val="-1"/>
              </w:rPr>
              <w:t>i</w:t>
            </w:r>
            <w:r w:rsidR="005A4FB9">
              <w:rPr>
                <w:rFonts w:eastAsia="Arial" w:cs="Arial"/>
              </w:rPr>
              <w:t>n</w:t>
            </w:r>
            <w:r w:rsidR="005A4FB9">
              <w:rPr>
                <w:rFonts w:eastAsia="Arial" w:cs="Arial"/>
                <w:spacing w:val="1"/>
              </w:rPr>
              <w:t xml:space="preserve"> </w:t>
            </w:r>
            <w:r w:rsidR="005A4FB9">
              <w:rPr>
                <w:rFonts w:eastAsia="Arial" w:cs="Arial"/>
              </w:rPr>
              <w:t>acco</w:t>
            </w:r>
            <w:r w:rsidR="005A4FB9">
              <w:rPr>
                <w:rFonts w:eastAsia="Arial" w:cs="Arial"/>
                <w:spacing w:val="1"/>
              </w:rPr>
              <w:t>r</w:t>
            </w:r>
            <w:r w:rsidR="005A4FB9">
              <w:rPr>
                <w:rFonts w:eastAsia="Arial" w:cs="Arial"/>
              </w:rPr>
              <w:t>dance</w:t>
            </w:r>
            <w:r w:rsidR="005A4FB9">
              <w:rPr>
                <w:rFonts w:eastAsia="Arial" w:cs="Arial"/>
                <w:spacing w:val="-2"/>
              </w:rPr>
              <w:t xml:space="preserve"> </w:t>
            </w:r>
            <w:r w:rsidR="005A4FB9">
              <w:rPr>
                <w:rFonts w:eastAsia="Arial" w:cs="Arial"/>
                <w:spacing w:val="-4"/>
              </w:rPr>
              <w:t>w</w:t>
            </w:r>
            <w:r w:rsidR="005A4FB9">
              <w:rPr>
                <w:rFonts w:eastAsia="Arial" w:cs="Arial"/>
                <w:spacing w:val="-1"/>
              </w:rPr>
              <w:t>i</w:t>
            </w:r>
            <w:r w:rsidR="005A4FB9">
              <w:rPr>
                <w:rFonts w:eastAsia="Arial" w:cs="Arial"/>
                <w:spacing w:val="1"/>
              </w:rPr>
              <w:t>t</w:t>
            </w:r>
            <w:r w:rsidR="005A4FB9">
              <w:rPr>
                <w:rFonts w:eastAsia="Arial" w:cs="Arial"/>
              </w:rPr>
              <w:t>h</w:t>
            </w:r>
            <w:r w:rsidR="005A4FB9">
              <w:rPr>
                <w:rFonts w:eastAsia="Arial" w:cs="Arial"/>
                <w:spacing w:val="1"/>
              </w:rPr>
              <w:t xml:space="preserve"> </w:t>
            </w:r>
            <w:r w:rsidR="00A0582D">
              <w:rPr>
                <w:rFonts w:eastAsia="Arial" w:cs="Arial"/>
              </w:rPr>
              <w:t>customer requirements</w:t>
            </w:r>
            <w:r w:rsidR="005A4FB9">
              <w:rPr>
                <w:rFonts w:eastAsia="Arial" w:cs="Arial"/>
                <w:spacing w:val="1"/>
              </w:rPr>
              <w:t xml:space="preserve"> </w:t>
            </w:r>
            <w:r w:rsidR="005A4FB9">
              <w:rPr>
                <w:rFonts w:eastAsia="Arial" w:cs="Arial"/>
              </w:rPr>
              <w:t>and</w:t>
            </w:r>
            <w:r w:rsidR="005A4FB9">
              <w:rPr>
                <w:rFonts w:eastAsia="Arial" w:cs="Arial"/>
                <w:spacing w:val="1"/>
              </w:rPr>
              <w:t xml:space="preserve"> </w:t>
            </w:r>
            <w:r w:rsidR="005A4FB9">
              <w:rPr>
                <w:rFonts w:eastAsia="Arial" w:cs="Arial"/>
                <w:spacing w:val="-3"/>
              </w:rPr>
              <w:t>S</w:t>
            </w:r>
            <w:r w:rsidR="005A4FB9">
              <w:rPr>
                <w:rFonts w:eastAsia="Arial" w:cs="Arial"/>
                <w:spacing w:val="1"/>
              </w:rPr>
              <w:t>O</w:t>
            </w:r>
            <w:r w:rsidR="005A4FB9">
              <w:rPr>
                <w:rFonts w:eastAsia="Arial" w:cs="Arial"/>
                <w:spacing w:val="-1"/>
              </w:rPr>
              <w:t>P</w:t>
            </w:r>
            <w:r w:rsidR="005A4FB9">
              <w:rPr>
                <w:rFonts w:eastAsia="Arial" w:cs="Arial"/>
                <w:spacing w:val="2"/>
              </w:rPr>
              <w:t>s</w:t>
            </w:r>
            <w:r w:rsidR="005A4FB9">
              <w:rPr>
                <w:rFonts w:eastAsia="Arial" w:cs="Arial"/>
              </w:rPr>
              <w:t>.</w:t>
            </w:r>
          </w:p>
        </w:tc>
      </w:tr>
      <w:tr w:rsidR="005A4FB9" w:rsidRPr="00982853" w14:paraId="6D93E76E" w14:textId="77777777" w:rsidTr="00B35A5A">
        <w:tc>
          <w:tcPr>
            <w:tcW w:w="253" w:type="pct"/>
            <w:vMerge/>
          </w:tcPr>
          <w:p w14:paraId="50312FB1" w14:textId="77777777" w:rsidR="005A4FB9" w:rsidRDefault="005A4FB9" w:rsidP="001C4B37">
            <w:pPr>
              <w:pStyle w:val="Bodycopy"/>
              <w:spacing w:before="80" w:after="100"/>
              <w:rPr>
                <w:szCs w:val="20"/>
                <w:lang w:val="en-AU" w:eastAsia="en-US"/>
              </w:rPr>
            </w:pPr>
          </w:p>
        </w:tc>
        <w:tc>
          <w:tcPr>
            <w:tcW w:w="1544" w:type="pct"/>
            <w:vMerge/>
          </w:tcPr>
          <w:p w14:paraId="09FF6BCD" w14:textId="77777777" w:rsidR="005A4FB9" w:rsidRPr="009F04FF" w:rsidRDefault="005A4FB9" w:rsidP="001C4B37">
            <w:pPr>
              <w:pStyle w:val="Bodycopy"/>
              <w:spacing w:before="80" w:after="100"/>
            </w:pPr>
          </w:p>
        </w:tc>
        <w:tc>
          <w:tcPr>
            <w:tcW w:w="312" w:type="pct"/>
          </w:tcPr>
          <w:p w14:paraId="26D74A6D" w14:textId="453EE755" w:rsidR="005A4FB9" w:rsidRDefault="005A4FB9" w:rsidP="001C4B37">
            <w:pPr>
              <w:pStyle w:val="Bodycopy"/>
              <w:spacing w:before="80" w:after="100"/>
              <w:rPr>
                <w:szCs w:val="20"/>
                <w:lang w:val="en-AU" w:eastAsia="en-US"/>
              </w:rPr>
            </w:pPr>
            <w:r>
              <w:rPr>
                <w:szCs w:val="20"/>
                <w:lang w:val="en-AU" w:eastAsia="en-US"/>
              </w:rPr>
              <w:t>4.4</w:t>
            </w:r>
          </w:p>
        </w:tc>
        <w:tc>
          <w:tcPr>
            <w:tcW w:w="2892" w:type="pct"/>
          </w:tcPr>
          <w:p w14:paraId="2C4EFEDB" w14:textId="193D83D2" w:rsidR="005A4FB9" w:rsidRPr="005A4FB9" w:rsidRDefault="005A4FB9" w:rsidP="001C4B37">
            <w:pPr>
              <w:pStyle w:val="Bodycopy"/>
              <w:spacing w:before="80" w:after="100"/>
              <w:rPr>
                <w:szCs w:val="20"/>
                <w:lang w:val="en-AU" w:eastAsia="en-US"/>
              </w:rPr>
            </w:pPr>
            <w:r w:rsidRPr="005A4FB9">
              <w:rPr>
                <w:szCs w:val="20"/>
                <w:lang w:val="en-AU" w:eastAsia="en-US"/>
              </w:rPr>
              <w:t>Ongoing checks of finishing quality are undertaken with supervising staff in accordance with professional standards and practices and quality procedures.</w:t>
            </w:r>
          </w:p>
        </w:tc>
      </w:tr>
    </w:tbl>
    <w:p w14:paraId="4B500371" w14:textId="1F0E06C4" w:rsidR="005A4FB9" w:rsidRDefault="005A4FB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5A4FB9" w:rsidRPr="009F04FF" w14:paraId="574DCA9B" w14:textId="77777777" w:rsidTr="001C4B37">
        <w:tc>
          <w:tcPr>
            <w:tcW w:w="1806" w:type="pct"/>
            <w:gridSpan w:val="2"/>
          </w:tcPr>
          <w:p w14:paraId="1B89072D" w14:textId="77777777" w:rsidR="005A4FB9" w:rsidRPr="009F04FF" w:rsidRDefault="005A4FB9" w:rsidP="009F2450">
            <w:pPr>
              <w:pStyle w:val="SectionCsubsection"/>
            </w:pPr>
            <w:r w:rsidRPr="009F04FF">
              <w:lastRenderedPageBreak/>
              <w:t>ELEMENT</w:t>
            </w:r>
          </w:p>
        </w:tc>
        <w:tc>
          <w:tcPr>
            <w:tcW w:w="3194" w:type="pct"/>
            <w:gridSpan w:val="2"/>
          </w:tcPr>
          <w:p w14:paraId="72E50716" w14:textId="77777777" w:rsidR="005A4FB9" w:rsidRPr="009F04FF" w:rsidRDefault="005A4FB9" w:rsidP="009F2450">
            <w:pPr>
              <w:pStyle w:val="SectionCsubsection"/>
            </w:pPr>
            <w:r w:rsidRPr="009F04FF">
              <w:t>PERFORMANCE CRITERIA</w:t>
            </w:r>
          </w:p>
        </w:tc>
      </w:tr>
      <w:tr w:rsidR="005A4FB9" w:rsidRPr="00982853" w14:paraId="2C9124D7" w14:textId="77777777" w:rsidTr="001C4B37">
        <w:tc>
          <w:tcPr>
            <w:tcW w:w="254" w:type="pct"/>
            <w:vMerge w:val="restart"/>
          </w:tcPr>
          <w:p w14:paraId="24908947" w14:textId="77777777" w:rsidR="005A4FB9" w:rsidRDefault="005A4FB9" w:rsidP="00203E0E">
            <w:pPr>
              <w:pStyle w:val="Bodycopy"/>
              <w:rPr>
                <w:szCs w:val="20"/>
                <w:lang w:val="en-AU" w:eastAsia="en-US"/>
              </w:rPr>
            </w:pPr>
            <w:r>
              <w:rPr>
                <w:szCs w:val="20"/>
                <w:lang w:val="en-AU" w:eastAsia="en-US"/>
              </w:rPr>
              <w:t>5</w:t>
            </w:r>
          </w:p>
        </w:tc>
        <w:tc>
          <w:tcPr>
            <w:tcW w:w="1552" w:type="pct"/>
            <w:vMerge w:val="restart"/>
          </w:tcPr>
          <w:p w14:paraId="57EF2988" w14:textId="77777777" w:rsidR="005A4FB9" w:rsidRPr="009F04FF" w:rsidRDefault="005A4FB9" w:rsidP="00203E0E">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m</w:t>
            </w:r>
            <w:r>
              <w:rPr>
                <w:rFonts w:eastAsia="Arial" w:cs="Arial"/>
              </w:rPr>
              <w:t>a</w:t>
            </w:r>
            <w:r>
              <w:rPr>
                <w:rFonts w:eastAsia="Arial" w:cs="Arial"/>
                <w:spacing w:val="2"/>
              </w:rPr>
              <w:t>k</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w:t>
            </w:r>
          </w:p>
        </w:tc>
        <w:tc>
          <w:tcPr>
            <w:tcW w:w="314" w:type="pct"/>
          </w:tcPr>
          <w:p w14:paraId="0D191DDA" w14:textId="77777777" w:rsidR="005A4FB9" w:rsidRDefault="005A4FB9" w:rsidP="00203E0E">
            <w:pPr>
              <w:pStyle w:val="Bodycopy"/>
              <w:rPr>
                <w:szCs w:val="20"/>
                <w:lang w:val="en-AU" w:eastAsia="en-US"/>
              </w:rPr>
            </w:pPr>
            <w:r>
              <w:rPr>
                <w:szCs w:val="20"/>
                <w:lang w:val="en-AU" w:eastAsia="en-US"/>
              </w:rPr>
              <w:t>5.1</w:t>
            </w:r>
          </w:p>
        </w:tc>
        <w:tc>
          <w:tcPr>
            <w:tcW w:w="2880" w:type="pct"/>
          </w:tcPr>
          <w:p w14:paraId="179AE6B3" w14:textId="77777777" w:rsidR="005A4FB9" w:rsidRPr="009F04FF" w:rsidRDefault="005A4FB9" w:rsidP="00203E0E">
            <w:pPr>
              <w:pStyle w:val="Bodycopy"/>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b/>
                <w:bCs/>
                <w:i/>
              </w:rPr>
              <w:t>qua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pe</w:t>
            </w:r>
            <w:r>
              <w:rPr>
                <w:rFonts w:eastAsia="Arial" w:cs="Arial"/>
                <w:spacing w:val="-2"/>
              </w:rPr>
              <w:t>r</w:t>
            </w:r>
            <w:r>
              <w:rPr>
                <w:rFonts w:eastAsia="Arial" w:cs="Arial"/>
              </w:rPr>
              <w:t>c</w:t>
            </w:r>
            <w:r>
              <w:rPr>
                <w:rFonts w:eastAsia="Arial" w:cs="Arial"/>
                <w:spacing w:val="-3"/>
              </w:rPr>
              <w:t>u</w:t>
            </w:r>
            <w:r>
              <w:rPr>
                <w:rFonts w:eastAsia="Arial" w:cs="Arial"/>
              </w:rPr>
              <w:t>ss</w:t>
            </w:r>
            <w:r>
              <w:rPr>
                <w:rFonts w:eastAsia="Arial" w:cs="Arial"/>
                <w:spacing w:val="-1"/>
              </w:rPr>
              <w:t>i</w:t>
            </w:r>
            <w:r>
              <w:rPr>
                <w:rFonts w:eastAsia="Arial" w:cs="Arial"/>
              </w:rPr>
              <w:t xml:space="preserve">on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spacing w:val="-3"/>
              </w:rPr>
              <w:t>e</w:t>
            </w:r>
            <w:r>
              <w:rPr>
                <w:rFonts w:eastAsia="Arial" w:cs="Arial"/>
              </w:rPr>
              <w:t>n</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sor</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s</w:t>
            </w:r>
            <w:r>
              <w:rPr>
                <w:rFonts w:eastAsia="Arial" w:cs="Arial"/>
              </w:rPr>
              <w:t>,</w:t>
            </w:r>
            <w:r>
              <w:rPr>
                <w:rFonts w:eastAsia="Arial" w:cs="Arial"/>
                <w:spacing w:val="2"/>
              </w:rPr>
              <w:t xml:space="preserve"> </w:t>
            </w:r>
            <w:r>
              <w:rPr>
                <w:rFonts w:eastAsia="Arial" w:cs="Arial"/>
                <w:spacing w:val="-3"/>
              </w:rPr>
              <w:t>p</w:t>
            </w:r>
            <w:r>
              <w:rPr>
                <w:rFonts w:eastAsia="Arial" w:cs="Arial"/>
                <w:spacing w:val="1"/>
              </w:rPr>
              <w:t>r</w:t>
            </w:r>
            <w:r>
              <w:rPr>
                <w:rFonts w:eastAsia="Arial" w:cs="Arial"/>
                <w:spacing w:val="-3"/>
              </w:rPr>
              <w:t>o</w:t>
            </w:r>
            <w:r>
              <w:rPr>
                <w:rFonts w:eastAsia="Arial" w:cs="Arial"/>
                <w:spacing w:val="3"/>
              </w:rPr>
              <w:t>f</w:t>
            </w:r>
            <w:r>
              <w:rPr>
                <w:rFonts w:eastAsia="Arial" w:cs="Arial"/>
                <w:spacing w:val="-3"/>
              </w:rPr>
              <w:t>e</w:t>
            </w:r>
            <w:r>
              <w:rPr>
                <w:rFonts w:eastAsia="Arial" w:cs="Arial"/>
              </w:rPr>
              <w:t>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2"/>
              </w:rPr>
              <w:t>r</w:t>
            </w:r>
            <w:r>
              <w:rPr>
                <w:rFonts w:eastAsia="Arial" w:cs="Arial"/>
              </w:rPr>
              <w:t>ac</w:t>
            </w:r>
            <w:r>
              <w:rPr>
                <w:rFonts w:eastAsia="Arial" w:cs="Arial"/>
                <w:spacing w:val="1"/>
              </w:rPr>
              <w:t>t</w:t>
            </w:r>
            <w:r>
              <w:rPr>
                <w:rFonts w:eastAsia="Arial" w:cs="Arial"/>
                <w:spacing w:val="-1"/>
              </w:rPr>
              <w:t>i</w:t>
            </w:r>
            <w:r>
              <w:rPr>
                <w:rFonts w:eastAsia="Arial" w:cs="Arial"/>
              </w:rPr>
              <w:t>ces 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5A4FB9" w:rsidRPr="00982853" w14:paraId="027DA60A" w14:textId="77777777" w:rsidTr="001C4B37">
        <w:tc>
          <w:tcPr>
            <w:tcW w:w="254" w:type="pct"/>
            <w:vMerge/>
          </w:tcPr>
          <w:p w14:paraId="573F0E57" w14:textId="77777777" w:rsidR="005A4FB9" w:rsidRDefault="005A4FB9" w:rsidP="00203E0E">
            <w:pPr>
              <w:pStyle w:val="Bodycopy"/>
              <w:rPr>
                <w:szCs w:val="20"/>
                <w:lang w:val="en-AU" w:eastAsia="en-US"/>
              </w:rPr>
            </w:pPr>
          </w:p>
        </w:tc>
        <w:tc>
          <w:tcPr>
            <w:tcW w:w="1552" w:type="pct"/>
            <w:vMerge/>
          </w:tcPr>
          <w:p w14:paraId="29160F53" w14:textId="77777777" w:rsidR="005A4FB9" w:rsidRPr="009F04FF" w:rsidRDefault="005A4FB9" w:rsidP="00203E0E">
            <w:pPr>
              <w:pStyle w:val="Bodycopy"/>
            </w:pPr>
          </w:p>
        </w:tc>
        <w:tc>
          <w:tcPr>
            <w:tcW w:w="314" w:type="pct"/>
          </w:tcPr>
          <w:p w14:paraId="4E56B652" w14:textId="77777777" w:rsidR="005A4FB9" w:rsidRDefault="005A4FB9" w:rsidP="00203E0E">
            <w:pPr>
              <w:pStyle w:val="Bodycopy"/>
              <w:rPr>
                <w:szCs w:val="20"/>
                <w:lang w:val="en-AU" w:eastAsia="en-US"/>
              </w:rPr>
            </w:pPr>
            <w:r>
              <w:rPr>
                <w:szCs w:val="20"/>
                <w:lang w:val="en-AU" w:eastAsia="en-US"/>
              </w:rPr>
              <w:t>5.2</w:t>
            </w:r>
          </w:p>
        </w:tc>
        <w:tc>
          <w:tcPr>
            <w:tcW w:w="2880" w:type="pct"/>
          </w:tcPr>
          <w:p w14:paraId="6F9D5974" w14:textId="77777777" w:rsidR="005A4FB9" w:rsidRPr="009F04FF" w:rsidRDefault="005A4FB9" w:rsidP="00203E0E">
            <w:pPr>
              <w:pStyle w:val="Bodycopy"/>
              <w:rPr>
                <w:szCs w:val="20"/>
                <w:lang w:val="en-AU" w:eastAsia="en-US"/>
              </w:rPr>
            </w:pPr>
            <w:r>
              <w:rPr>
                <w:rFonts w:eastAsia="Arial" w:cs="Arial"/>
                <w:spacing w:val="5"/>
              </w:rPr>
              <w:t>W</w:t>
            </w:r>
            <w:r>
              <w:rPr>
                <w:rFonts w:eastAsia="Arial" w:cs="Arial"/>
                <w:spacing w:val="-3"/>
              </w:rPr>
              <w:t>a</w:t>
            </w:r>
            <w:r>
              <w:rPr>
                <w:rFonts w:eastAsia="Arial" w:cs="Arial"/>
                <w:spacing w:val="-2"/>
              </w:rPr>
              <w:t>s</w:t>
            </w:r>
            <w:r>
              <w:rPr>
                <w:rFonts w:eastAsia="Arial" w:cs="Arial"/>
                <w:spacing w:val="1"/>
              </w:rPr>
              <w:t>t</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2"/>
              </w:rPr>
              <w:t>s</w:t>
            </w:r>
            <w:r>
              <w:rPr>
                <w:rFonts w:eastAsia="Arial" w:cs="Arial"/>
              </w:rPr>
              <w:t>c</w:t>
            </w:r>
            <w:r>
              <w:rPr>
                <w:rFonts w:eastAsia="Arial" w:cs="Arial"/>
                <w:spacing w:val="1"/>
              </w:rPr>
              <w:t>r</w:t>
            </w:r>
            <w:r>
              <w:rPr>
                <w:rFonts w:eastAsia="Arial" w:cs="Arial"/>
              </w:rPr>
              <w:t>ap</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spacing w:val="-3"/>
              </w:rPr>
              <w:t>a</w:t>
            </w:r>
            <w:r>
              <w:rPr>
                <w:rFonts w:eastAsia="Arial" w:cs="Arial"/>
              </w:rPr>
              <w:t>l</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r</w:t>
            </w:r>
            <w:r>
              <w:rPr>
                <w:rFonts w:eastAsia="Arial" w:cs="Arial"/>
                <w:spacing w:val="-3"/>
              </w:rPr>
              <w:t>e</w:t>
            </w:r>
            <w:r>
              <w:rPr>
                <w:rFonts w:eastAsia="Arial" w:cs="Arial"/>
                <w:spacing w:val="1"/>
              </w:rPr>
              <w:t>m</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spacing w:val="3"/>
              </w:rPr>
              <w:t>f</w:t>
            </w:r>
            <w:r>
              <w:rPr>
                <w:rFonts w:eastAsia="Arial" w:cs="Arial"/>
              </w:rPr>
              <w:t>or d</w:t>
            </w:r>
            <w:r>
              <w:rPr>
                <w:rFonts w:eastAsia="Arial" w:cs="Arial"/>
                <w:spacing w:val="-1"/>
              </w:rPr>
              <w:t>i</w:t>
            </w:r>
            <w:r>
              <w:rPr>
                <w:rFonts w:eastAsia="Arial" w:cs="Arial"/>
              </w:rPr>
              <w:t>sposal</w:t>
            </w:r>
            <w:r>
              <w:rPr>
                <w:rFonts w:eastAsia="Arial" w:cs="Arial"/>
                <w:spacing w:val="-2"/>
              </w:rPr>
              <w:t xml:space="preserve"> </w:t>
            </w:r>
            <w:r>
              <w:rPr>
                <w:rFonts w:eastAsia="Arial" w:cs="Arial"/>
              </w:rPr>
              <w:t>and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A4FB9" w:rsidRPr="00982853" w14:paraId="5E5DEE85" w14:textId="77777777" w:rsidTr="001C4B37">
        <w:tc>
          <w:tcPr>
            <w:tcW w:w="254" w:type="pct"/>
            <w:vMerge/>
          </w:tcPr>
          <w:p w14:paraId="29577A84" w14:textId="77777777" w:rsidR="005A4FB9" w:rsidRDefault="005A4FB9" w:rsidP="00203E0E">
            <w:pPr>
              <w:pStyle w:val="Bodycopy"/>
              <w:rPr>
                <w:szCs w:val="20"/>
                <w:lang w:val="en-AU" w:eastAsia="en-US"/>
              </w:rPr>
            </w:pPr>
          </w:p>
        </w:tc>
        <w:tc>
          <w:tcPr>
            <w:tcW w:w="1552" w:type="pct"/>
            <w:vMerge/>
          </w:tcPr>
          <w:p w14:paraId="1C03EC3B" w14:textId="77777777" w:rsidR="005A4FB9" w:rsidRPr="009F04FF" w:rsidRDefault="005A4FB9" w:rsidP="00203E0E">
            <w:pPr>
              <w:pStyle w:val="Bodycopy"/>
            </w:pPr>
          </w:p>
        </w:tc>
        <w:tc>
          <w:tcPr>
            <w:tcW w:w="314" w:type="pct"/>
          </w:tcPr>
          <w:p w14:paraId="5D8A487B" w14:textId="77777777" w:rsidR="005A4FB9" w:rsidRDefault="005A4FB9" w:rsidP="00203E0E">
            <w:pPr>
              <w:pStyle w:val="Bodycopy"/>
              <w:rPr>
                <w:szCs w:val="20"/>
                <w:lang w:val="en-AU" w:eastAsia="en-US"/>
              </w:rPr>
            </w:pPr>
            <w:r>
              <w:rPr>
                <w:szCs w:val="20"/>
                <w:lang w:val="en-AU" w:eastAsia="en-US"/>
              </w:rPr>
              <w:t>5.3</w:t>
            </w:r>
          </w:p>
        </w:tc>
        <w:tc>
          <w:tcPr>
            <w:tcW w:w="2880" w:type="pct"/>
          </w:tcPr>
          <w:p w14:paraId="1D0B879A" w14:textId="31C71D8C" w:rsidR="005A4FB9" w:rsidRPr="009F04FF" w:rsidRDefault="005A4FB9" w:rsidP="00E5062A">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3"/>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rPr>
              <w:t>c</w:t>
            </w:r>
            <w:r>
              <w:rPr>
                <w:rFonts w:eastAsia="Arial" w:cs="Arial"/>
                <w:spacing w:val="-1"/>
              </w:rPr>
              <w:t>l</w:t>
            </w:r>
            <w:r>
              <w:rPr>
                <w:rFonts w:eastAsia="Arial" w:cs="Arial"/>
              </w:rPr>
              <w:t>eaned, che</w:t>
            </w:r>
            <w:r>
              <w:rPr>
                <w:rFonts w:eastAsia="Arial" w:cs="Arial"/>
                <w:spacing w:val="-2"/>
              </w:rPr>
              <w:t>c</w:t>
            </w:r>
            <w:r>
              <w:rPr>
                <w:rFonts w:eastAsia="Arial" w:cs="Arial"/>
                <w:spacing w:val="2"/>
              </w:rPr>
              <w:t>k</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rPr>
              <w:t xml:space="preserve">ned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1"/>
              </w:rPr>
              <w:t>r’</w:t>
            </w:r>
            <w:r>
              <w:rPr>
                <w:rFonts w:eastAsia="Arial" w:cs="Arial"/>
              </w:rPr>
              <w:t>s</w:t>
            </w:r>
            <w:r>
              <w:rPr>
                <w:rFonts w:eastAsia="Arial" w:cs="Arial"/>
                <w:spacing w:val="-2"/>
              </w:rPr>
              <w:t xml:space="preserve"> </w:t>
            </w:r>
            <w:r w:rsidR="00E5062A">
              <w:rPr>
                <w:rFonts w:eastAsia="Arial" w:cs="Arial"/>
                <w:spacing w:val="1"/>
              </w:rPr>
              <w:t>specifications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54943A68" w14:textId="5D659AB6" w:rsidR="0096311A" w:rsidRDefault="0096311A" w:rsidP="009631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6311A" w:rsidRPr="001214B1" w14:paraId="4E3433BF" w14:textId="77777777" w:rsidTr="00203E0E">
        <w:tc>
          <w:tcPr>
            <w:tcW w:w="5000" w:type="pct"/>
            <w:shd w:val="clear" w:color="auto" w:fill="auto"/>
          </w:tcPr>
          <w:p w14:paraId="55919CAB" w14:textId="77777777" w:rsidR="0096311A" w:rsidRPr="009F04FF" w:rsidRDefault="0096311A" w:rsidP="00203E0E">
            <w:pPr>
              <w:pStyle w:val="SectionCsubsection"/>
            </w:pPr>
            <w:r w:rsidRPr="009F04FF">
              <w:t>REQUIRED SKILLS AND KNOWLEDGE</w:t>
            </w:r>
          </w:p>
        </w:tc>
      </w:tr>
      <w:tr w:rsidR="0096311A" w:rsidRPr="001214B1" w14:paraId="1FF314E8" w14:textId="77777777" w:rsidTr="00203E0E">
        <w:tc>
          <w:tcPr>
            <w:tcW w:w="5000" w:type="pct"/>
            <w:shd w:val="clear" w:color="auto" w:fill="auto"/>
          </w:tcPr>
          <w:p w14:paraId="43B2083E" w14:textId="77777777" w:rsidR="0096311A" w:rsidRPr="009F04FF" w:rsidRDefault="0096311A" w:rsidP="00203E0E">
            <w:pPr>
              <w:pStyle w:val="Unitexplanatorytext"/>
            </w:pPr>
            <w:r w:rsidRPr="009F04FF">
              <w:t>This describes the essential skills and knowledge and their level, required for this unit.</w:t>
            </w:r>
          </w:p>
        </w:tc>
      </w:tr>
      <w:tr w:rsidR="0096311A" w:rsidRPr="001214B1" w14:paraId="1E71FFD5" w14:textId="77777777" w:rsidTr="00203E0E">
        <w:tc>
          <w:tcPr>
            <w:tcW w:w="5000" w:type="pct"/>
            <w:shd w:val="clear" w:color="auto" w:fill="auto"/>
          </w:tcPr>
          <w:p w14:paraId="4B75CEB7" w14:textId="77777777" w:rsidR="0096311A" w:rsidRDefault="0096311A" w:rsidP="005A4FB9">
            <w:pPr>
              <w:spacing w:before="120"/>
              <w:rPr>
                <w:rStyle w:val="Strong"/>
              </w:rPr>
            </w:pPr>
            <w:r w:rsidRPr="00246B69">
              <w:rPr>
                <w:rStyle w:val="Strong"/>
              </w:rPr>
              <w:t>Required skills:</w:t>
            </w:r>
          </w:p>
          <w:p w14:paraId="0188126F" w14:textId="77777777" w:rsidR="0096311A" w:rsidRDefault="0096311A" w:rsidP="009F2450">
            <w:pPr>
              <w:pStyle w:val="ListBullet"/>
              <w:ind w:left="447"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C37D888" w14:textId="77777777" w:rsidR="0096311A" w:rsidRDefault="0096311A" w:rsidP="009F2450">
            <w:pPr>
              <w:pStyle w:val="ListBullet2"/>
              <w:ind w:left="873" w:hanging="426"/>
              <w:rPr>
                <w:szCs w:val="22"/>
              </w:rPr>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657AB9B0" w14:textId="77777777" w:rsidR="0096311A" w:rsidRDefault="0096311A" w:rsidP="009F2450">
            <w:pPr>
              <w:pStyle w:val="ListBullet2"/>
              <w:ind w:left="873" w:hanging="426"/>
              <w:rPr>
                <w:szCs w:val="22"/>
              </w:rPr>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303289E7" w14:textId="77777777" w:rsidR="0096311A" w:rsidRDefault="0096311A" w:rsidP="009F2450">
            <w:pPr>
              <w:pStyle w:val="ListBullet2"/>
              <w:ind w:left="873" w:hanging="426"/>
              <w:rPr>
                <w:szCs w:val="22"/>
              </w:rPr>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1DE12B27" w14:textId="77777777" w:rsidR="0096311A" w:rsidRDefault="0096311A" w:rsidP="009F2450">
            <w:pPr>
              <w:pStyle w:val="ListBullet2"/>
              <w:ind w:left="873" w:hanging="426"/>
              <w:rPr>
                <w:szCs w:val="22"/>
              </w:rPr>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62412E8A" w14:textId="77777777" w:rsidR="0096311A" w:rsidRDefault="0096311A" w:rsidP="009F2450">
            <w:pPr>
              <w:pStyle w:val="ListBullet2"/>
              <w:ind w:left="873" w:hanging="426"/>
              <w:rPr>
                <w:szCs w:val="22"/>
              </w:rPr>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79A346E3" w14:textId="77777777" w:rsidR="0096311A" w:rsidRDefault="0096311A" w:rsidP="009F2450">
            <w:pPr>
              <w:pStyle w:val="ListBullet"/>
              <w:ind w:left="447" w:hanging="425"/>
              <w:rPr>
                <w:rFonts w:eastAsia="Arial"/>
                <w:szCs w:val="22"/>
              </w:rPr>
            </w:pPr>
            <w:r w:rsidRPr="009F2450">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7E35BBE" w14:textId="311F9F44" w:rsidR="0096311A" w:rsidRDefault="0096311A" w:rsidP="009F2450">
            <w:pPr>
              <w:pStyle w:val="ListBullet2"/>
              <w:ind w:left="873"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9F2450">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3"/>
              </w:rPr>
              <w:t>t</w:t>
            </w:r>
            <w:r>
              <w:t>s.</w:t>
            </w:r>
          </w:p>
          <w:p w14:paraId="38434371" w14:textId="77777777" w:rsidR="0096311A" w:rsidRDefault="0096311A" w:rsidP="009F2450">
            <w:pPr>
              <w:pStyle w:val="ListBullet"/>
              <w:ind w:left="447" w:hanging="425"/>
              <w:rPr>
                <w:rFonts w:eastAsia="Arial"/>
                <w:szCs w:val="22"/>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77F2178" w14:textId="39500E1C" w:rsidR="0096311A" w:rsidRDefault="0096311A" w:rsidP="009F2450">
            <w:pPr>
              <w:pStyle w:val="ListBullet2"/>
              <w:ind w:left="873" w:hanging="426"/>
              <w:rPr>
                <w:szCs w:val="22"/>
              </w:rPr>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4"/>
              </w:rPr>
              <w:t xml:space="preserve"> </w:t>
            </w:r>
            <w:r>
              <w:rPr>
                <w:spacing w:val="3"/>
              </w:rPr>
              <w:t>f</w:t>
            </w:r>
            <w:r>
              <w:rPr>
                <w:spacing w:val="-3"/>
              </w:rPr>
              <w:t>o</w:t>
            </w:r>
            <w:r>
              <w:t>r</w:t>
            </w:r>
            <w:r>
              <w:rPr>
                <w:spacing w:val="4"/>
              </w:rPr>
              <w:t xml:space="preserve"> </w:t>
            </w:r>
            <w:r>
              <w:rPr>
                <w:spacing w:val="-3"/>
              </w:rPr>
              <w:t>p</w:t>
            </w:r>
            <w:r>
              <w:t>e</w:t>
            </w:r>
            <w:r>
              <w:rPr>
                <w:spacing w:val="1"/>
              </w:rPr>
              <w:t>r</w:t>
            </w:r>
            <w:r>
              <w:t>cuss</w:t>
            </w:r>
            <w:r>
              <w:rPr>
                <w:spacing w:val="-1"/>
              </w:rPr>
              <w:t>i</w:t>
            </w:r>
            <w:r>
              <w:t>on</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1"/>
              </w:rPr>
              <w:t>m</w:t>
            </w:r>
            <w:r>
              <w:rPr>
                <w:spacing w:val="-3"/>
              </w:rPr>
              <w:t>a</w:t>
            </w:r>
            <w:r>
              <w:rPr>
                <w:spacing w:val="2"/>
              </w:rPr>
              <w:t>k</w:t>
            </w:r>
            <w:r>
              <w:rPr>
                <w:spacing w:val="-1"/>
              </w:rPr>
              <w:t>i</w:t>
            </w:r>
            <w:r>
              <w:rPr>
                <w:spacing w:val="-3"/>
              </w:rPr>
              <w:t>ng</w:t>
            </w:r>
            <w:r w:rsidR="0008070B">
              <w:rPr>
                <w:spacing w:val="-3"/>
              </w:rPr>
              <w:t>,</w:t>
            </w:r>
            <w:r>
              <w:rPr>
                <w:spacing w:val="-3"/>
              </w:rPr>
              <w:t xml:space="preserve"> </w:t>
            </w:r>
            <w:r>
              <w:rPr>
                <w:spacing w:val="-1"/>
              </w:rPr>
              <w:t>i</w:t>
            </w:r>
            <w:r>
              <w:t>nc</w:t>
            </w:r>
            <w:r>
              <w:rPr>
                <w:spacing w:val="-1"/>
              </w:rPr>
              <w:t>l</w:t>
            </w:r>
            <w:r>
              <w:t>ud</w:t>
            </w:r>
            <w:r>
              <w:rPr>
                <w:spacing w:val="-1"/>
              </w:rPr>
              <w:t>i</w:t>
            </w:r>
            <w:r>
              <w:t>ng</w:t>
            </w:r>
            <w:r>
              <w:rPr>
                <w:spacing w:val="3"/>
              </w:rPr>
              <w:t xml:space="preserve"> </w:t>
            </w:r>
            <w:r>
              <w:t>es</w:t>
            </w:r>
            <w:r>
              <w:rPr>
                <w:spacing w:val="1"/>
              </w:rPr>
              <w:t>t</w:t>
            </w:r>
            <w:r>
              <w:rPr>
                <w:spacing w:val="-4"/>
              </w:rPr>
              <w:t>i</w:t>
            </w:r>
            <w:r>
              <w:rPr>
                <w:spacing w:val="1"/>
              </w:rPr>
              <w:t>m</w:t>
            </w:r>
            <w:r>
              <w:t>a</w:t>
            </w:r>
            <w:r>
              <w:rPr>
                <w:spacing w:val="1"/>
              </w:rPr>
              <w:t>t</w:t>
            </w:r>
            <w:r>
              <w:rPr>
                <w:spacing w:val="-1"/>
              </w:rPr>
              <w:t>i</w:t>
            </w:r>
            <w:r>
              <w:t>on</w:t>
            </w:r>
            <w:r>
              <w:rPr>
                <w:spacing w:val="1"/>
              </w:rPr>
              <w:t xml:space="preserve"> </w:t>
            </w:r>
            <w:r>
              <w:t>and</w:t>
            </w:r>
            <w:r>
              <w:rPr>
                <w:spacing w:val="-4"/>
              </w:rPr>
              <w:t xml:space="preserve"> </w:t>
            </w:r>
            <w:r>
              <w:rPr>
                <w:spacing w:val="1"/>
              </w:rPr>
              <w:t>m</w:t>
            </w:r>
            <w:r>
              <w:t>easu</w:t>
            </w:r>
            <w:r>
              <w:rPr>
                <w:spacing w:val="1"/>
              </w:rPr>
              <w:t>r</w:t>
            </w:r>
            <w:r>
              <w:rPr>
                <w:spacing w:val="-3"/>
              </w:rPr>
              <w:t>e</w:t>
            </w:r>
            <w:r>
              <w:rPr>
                <w:spacing w:val="1"/>
              </w:rPr>
              <w:t>m</w:t>
            </w:r>
            <w:r>
              <w:t>e</w:t>
            </w:r>
            <w:r>
              <w:rPr>
                <w:spacing w:val="-3"/>
              </w:rPr>
              <w:t>n</w:t>
            </w:r>
            <w:r>
              <w:rPr>
                <w:spacing w:val="2"/>
              </w:rPr>
              <w:t>t</w:t>
            </w:r>
            <w:r>
              <w:t>.</w:t>
            </w:r>
          </w:p>
          <w:p w14:paraId="33339CC9" w14:textId="77777777" w:rsidR="0096311A" w:rsidRDefault="0096311A" w:rsidP="009F2450">
            <w:pPr>
              <w:pStyle w:val="ListBullet"/>
              <w:ind w:left="447" w:hanging="425"/>
              <w:rPr>
                <w:rFonts w:eastAsia="Arial"/>
                <w:szCs w:val="22"/>
              </w:rPr>
            </w:pPr>
            <w:r w:rsidRPr="009F2450">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5E129A98" w14:textId="7AE78D32" w:rsidR="0096311A" w:rsidRPr="009F2450" w:rsidRDefault="0096311A" w:rsidP="009F2450">
            <w:pPr>
              <w:pStyle w:val="ListBullet2"/>
              <w:ind w:left="873" w:hanging="426"/>
            </w:pPr>
            <w:r>
              <w:t>co</w:t>
            </w:r>
            <w:r w:rsidRPr="009F2450">
              <w:t>m</w:t>
            </w:r>
            <w:r>
              <w:t>p</w:t>
            </w:r>
            <w:r w:rsidRPr="009F2450">
              <w:t>l</w:t>
            </w:r>
            <w:r>
              <w:t>e</w:t>
            </w:r>
            <w:r w:rsidRPr="009F2450">
              <w:t>t</w:t>
            </w:r>
            <w:r>
              <w:t>e</w:t>
            </w:r>
            <w:r w:rsidRPr="009F2450">
              <w:t xml:space="preserve"> </w:t>
            </w:r>
            <w:r>
              <w:t>bas</w:t>
            </w:r>
            <w:r w:rsidRPr="009F2450">
              <w:t>i</w:t>
            </w:r>
            <w:r>
              <w:t>c</w:t>
            </w:r>
            <w:r w:rsidRPr="009F2450">
              <w:t xml:space="preserve"> w</w:t>
            </w:r>
            <w:r>
              <w:t>o</w:t>
            </w:r>
            <w:r w:rsidRPr="009F2450">
              <w:t>r</w:t>
            </w:r>
            <w:r>
              <w:t>k</w:t>
            </w:r>
            <w:r w:rsidRPr="009F2450">
              <w:t xml:space="preserve"> </w:t>
            </w:r>
            <w:r>
              <w:t>do</w:t>
            </w:r>
            <w:r w:rsidRPr="009F2450">
              <w:t>c</w:t>
            </w:r>
            <w:r>
              <w:t>u</w:t>
            </w:r>
            <w:r w:rsidRPr="009F2450">
              <w:t>m</w:t>
            </w:r>
            <w:r>
              <w:t>en</w:t>
            </w:r>
            <w:r w:rsidRPr="009F2450">
              <w:t>t</w:t>
            </w:r>
            <w:r>
              <w:t>s</w:t>
            </w:r>
            <w:r w:rsidR="00D85514">
              <w:t xml:space="preserve"> and job sheet.</w:t>
            </w:r>
          </w:p>
          <w:p w14:paraId="3EA3BE96" w14:textId="77777777" w:rsidR="0096311A" w:rsidRDefault="0096311A" w:rsidP="009F2450">
            <w:pPr>
              <w:pStyle w:val="ListBullet"/>
              <w:ind w:left="447" w:hanging="425"/>
              <w:rPr>
                <w:rFonts w:eastAsia="Arial"/>
                <w:szCs w:val="22"/>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2AD3681F" w14:textId="77777777" w:rsidR="0096311A" w:rsidRPr="009F2450" w:rsidRDefault="0096311A" w:rsidP="009F2450">
            <w:pPr>
              <w:pStyle w:val="ListBullet2"/>
              <w:ind w:left="873" w:hanging="426"/>
            </w:pPr>
            <w:r>
              <w:t>co</w:t>
            </w:r>
            <w:r>
              <w:rPr>
                <w:spacing w:val="-1"/>
              </w:rPr>
              <w:t>ll</w:t>
            </w:r>
            <w:r>
              <w:t>ec</w:t>
            </w:r>
            <w:r>
              <w:rPr>
                <w:spacing w:val="1"/>
              </w:rPr>
              <w:t>t</w:t>
            </w:r>
            <w:r>
              <w:t>,</w:t>
            </w:r>
            <w:r w:rsidRPr="009F2450">
              <w:t xml:space="preserve"> org</w:t>
            </w:r>
            <w:r>
              <w:t>an</w:t>
            </w:r>
            <w:r w:rsidRPr="009F2450">
              <w:t>i</w:t>
            </w:r>
            <w:r>
              <w:t>se</w:t>
            </w:r>
            <w:r w:rsidRPr="009F2450">
              <w:t xml:space="preserve"> </w:t>
            </w:r>
            <w:r>
              <w:t>and</w:t>
            </w:r>
            <w:r w:rsidRPr="009F2450">
              <w:t xml:space="preserve"> </w:t>
            </w:r>
            <w:r>
              <w:t>un</w:t>
            </w:r>
            <w:r w:rsidRPr="009F2450">
              <w:t>d</w:t>
            </w:r>
            <w:r>
              <w:t>e</w:t>
            </w:r>
            <w:r w:rsidRPr="009F2450">
              <w:t>r</w:t>
            </w:r>
            <w:r>
              <w:t>s</w:t>
            </w:r>
            <w:r w:rsidRPr="009F2450">
              <w:t>t</w:t>
            </w:r>
            <w:r>
              <w:t>and</w:t>
            </w:r>
            <w:r w:rsidRPr="009F2450">
              <w:t xml:space="preserve"> mat</w:t>
            </w:r>
            <w:r>
              <w:t>e</w:t>
            </w:r>
            <w:r w:rsidRPr="009F2450">
              <w:t>ri</w:t>
            </w:r>
            <w:r>
              <w:t>a</w:t>
            </w:r>
            <w:r w:rsidRPr="009F2450">
              <w:t>l</w:t>
            </w:r>
            <w:r>
              <w:t>s</w:t>
            </w:r>
            <w:r w:rsidRPr="009F2450">
              <w:t xml:space="preserve"> t</w:t>
            </w:r>
            <w:r>
              <w:t>echn</w:t>
            </w:r>
            <w:r w:rsidRPr="009F2450">
              <w:t>ol</w:t>
            </w:r>
            <w:r>
              <w:t>o</w:t>
            </w:r>
            <w:r w:rsidRPr="009F2450">
              <w:t>g</w:t>
            </w:r>
            <w:r>
              <w:t>y</w:t>
            </w:r>
            <w:r w:rsidRPr="009F2450">
              <w:t xml:space="preserve"> </w:t>
            </w:r>
            <w:r>
              <w:t>and</w:t>
            </w:r>
            <w:r w:rsidRPr="009F2450">
              <w:t xml:space="preserve"> informati</w:t>
            </w:r>
            <w:r>
              <w:t>on</w:t>
            </w:r>
            <w:r w:rsidRPr="009F2450">
              <w:t xml:space="preserve"> r</w:t>
            </w:r>
            <w:r>
              <w:t>e</w:t>
            </w:r>
            <w:r w:rsidRPr="009F2450">
              <w:t>lat</w:t>
            </w:r>
            <w:r>
              <w:t>ed</w:t>
            </w:r>
            <w:r w:rsidRPr="009F2450">
              <w:t xml:space="preserve"> t</w:t>
            </w:r>
            <w:r>
              <w:t>o pe</w:t>
            </w:r>
            <w:r w:rsidRPr="009F2450">
              <w:t>r</w:t>
            </w:r>
            <w:r>
              <w:t>cuss</w:t>
            </w:r>
            <w:r w:rsidRPr="009F2450">
              <w:t>i</w:t>
            </w:r>
            <w:r>
              <w:t>on</w:t>
            </w:r>
            <w:r w:rsidRPr="009F2450">
              <w:t xml:space="preserve"> i</w:t>
            </w:r>
            <w:r>
              <w:t>n</w:t>
            </w:r>
            <w:r w:rsidRPr="009F2450">
              <w:t>strum</w:t>
            </w:r>
            <w:r>
              <w:t>en</w:t>
            </w:r>
            <w:r w:rsidRPr="009F2450">
              <w:t>t</w:t>
            </w:r>
            <w:r>
              <w:t>s</w:t>
            </w:r>
          </w:p>
          <w:p w14:paraId="0B4E28C2" w14:textId="2FE13FBA" w:rsidR="0096311A" w:rsidRPr="009F2450" w:rsidRDefault="0096311A" w:rsidP="009F2450">
            <w:pPr>
              <w:pStyle w:val="ListBullet2"/>
              <w:ind w:left="873" w:hanging="426"/>
            </w:pPr>
            <w:r>
              <w:t>ob</w:t>
            </w:r>
            <w:r w:rsidRPr="009F2450">
              <w:t>t</w:t>
            </w:r>
            <w:r>
              <w:t>a</w:t>
            </w:r>
            <w:r w:rsidRPr="009F2450">
              <w:t>i</w:t>
            </w:r>
            <w:r>
              <w:t>n</w:t>
            </w:r>
            <w:r w:rsidRPr="009F2450">
              <w:t xml:space="preserve"> </w:t>
            </w:r>
            <w:r>
              <w:t>and</w:t>
            </w:r>
            <w:r w:rsidRPr="009F2450">
              <w:t xml:space="preserve"> u</w:t>
            </w:r>
            <w:r>
              <w:t>se</w:t>
            </w:r>
            <w:r w:rsidRPr="009F2450">
              <w:t xml:space="preserve"> </w:t>
            </w:r>
            <w:r>
              <w:t>supp</w:t>
            </w:r>
            <w:r w:rsidRPr="009F2450">
              <w:t>li</w:t>
            </w:r>
            <w:r>
              <w:t>ed</w:t>
            </w:r>
            <w:r w:rsidRPr="009F2450">
              <w:t xml:space="preserve"> t</w:t>
            </w:r>
            <w:r>
              <w:t>oo</w:t>
            </w:r>
            <w:r w:rsidRPr="009F2450">
              <w:t>l</w:t>
            </w:r>
            <w:r>
              <w:t>s</w:t>
            </w:r>
            <w:r w:rsidRPr="009F2450">
              <w:t xml:space="preserve"> </w:t>
            </w:r>
            <w:r>
              <w:t>and</w:t>
            </w:r>
            <w:r w:rsidRPr="009F2450">
              <w:t xml:space="preserve"> m</w:t>
            </w:r>
            <w:r>
              <w:t>a</w:t>
            </w:r>
            <w:r w:rsidRPr="009F2450">
              <w:t>teri</w:t>
            </w:r>
            <w:r>
              <w:t>a</w:t>
            </w:r>
            <w:r w:rsidRPr="009F2450">
              <w:t>l</w:t>
            </w:r>
            <w:r>
              <w:t>s</w:t>
            </w:r>
            <w:r w:rsidRPr="009F2450">
              <w:t xml:space="preserve"> t</w:t>
            </w:r>
            <w:r>
              <w:t>o</w:t>
            </w:r>
            <w:r w:rsidRPr="009F2450">
              <w:t xml:space="preserve"> </w:t>
            </w:r>
            <w:r>
              <w:t>a</w:t>
            </w:r>
            <w:r w:rsidRPr="009F2450">
              <w:t>v</w:t>
            </w:r>
            <w:r>
              <w:t>o</w:t>
            </w:r>
            <w:r w:rsidRPr="009F2450">
              <w:t>i</w:t>
            </w:r>
            <w:r>
              <w:t>d</w:t>
            </w:r>
            <w:r w:rsidRPr="009F2450">
              <w:t xml:space="preserve"> </w:t>
            </w:r>
            <w:r>
              <w:t>any</w:t>
            </w:r>
            <w:r w:rsidRPr="009F2450">
              <w:t xml:space="preserve"> </w:t>
            </w:r>
            <w:r>
              <w:t>back</w:t>
            </w:r>
            <w:r w:rsidRPr="009F2450">
              <w:t>tr</w:t>
            </w:r>
            <w:r>
              <w:t>a</w:t>
            </w:r>
            <w:r w:rsidRPr="009F2450">
              <w:t>ckin</w:t>
            </w:r>
            <w:r>
              <w:t>g,</w:t>
            </w:r>
            <w:r w:rsidRPr="009F2450">
              <w:t xml:space="preserve"> w</w:t>
            </w:r>
            <w:r>
              <w:t>o</w:t>
            </w:r>
            <w:r w:rsidRPr="009F2450">
              <w:t>r</w:t>
            </w:r>
            <w:r>
              <w:t>k</w:t>
            </w:r>
            <w:r w:rsidRPr="009F2450">
              <w:t>fl</w:t>
            </w:r>
            <w:r>
              <w:t xml:space="preserve">ow </w:t>
            </w:r>
            <w:r w:rsidRPr="009F2450">
              <w:t>i</w:t>
            </w:r>
            <w:r>
              <w:t>n</w:t>
            </w:r>
            <w:r w:rsidRPr="009F2450">
              <w:t>t</w:t>
            </w:r>
            <w:r>
              <w:t>e</w:t>
            </w:r>
            <w:r w:rsidRPr="009F2450">
              <w:t>rr</w:t>
            </w:r>
            <w:r>
              <w:t>u</w:t>
            </w:r>
            <w:r w:rsidRPr="009F2450">
              <w:t>pti</w:t>
            </w:r>
            <w:r>
              <w:t>ons</w:t>
            </w:r>
            <w:r w:rsidRPr="009F2450">
              <w:t xml:space="preserve"> o</w:t>
            </w:r>
            <w:r>
              <w:t>r</w:t>
            </w:r>
            <w:r w:rsidRPr="009F2450">
              <w:t xml:space="preserve"> w</w:t>
            </w:r>
            <w:r>
              <w:t>as</w:t>
            </w:r>
            <w:r w:rsidRPr="009F2450">
              <w:t>tag</w:t>
            </w:r>
            <w:r>
              <w:t>e</w:t>
            </w:r>
          </w:p>
          <w:p w14:paraId="507E567E" w14:textId="77777777" w:rsidR="0096311A" w:rsidRPr="009F2450" w:rsidRDefault="0096311A" w:rsidP="009F2450">
            <w:pPr>
              <w:pStyle w:val="ListBullet2"/>
              <w:ind w:left="873" w:hanging="426"/>
            </w:pPr>
            <w:r w:rsidRPr="009F2450">
              <w:t>r</w:t>
            </w:r>
            <w:r>
              <w:t>ec</w:t>
            </w:r>
            <w:r w:rsidRPr="009F2450">
              <w:t>og</w:t>
            </w:r>
            <w:r>
              <w:t>n</w:t>
            </w:r>
            <w:r w:rsidRPr="009F2450">
              <w:t>i</w:t>
            </w:r>
            <w:r>
              <w:t>se</w:t>
            </w:r>
            <w:r w:rsidRPr="009F2450">
              <w:t xml:space="preserve"> </w:t>
            </w:r>
            <w:r>
              <w:t>s</w:t>
            </w:r>
            <w:r w:rsidRPr="009F2450">
              <w:t>eq</w:t>
            </w:r>
            <w:r>
              <w:t>uenc</w:t>
            </w:r>
            <w:r w:rsidRPr="009F2450">
              <w:t>e</w:t>
            </w:r>
            <w:r>
              <w:t>s</w:t>
            </w:r>
            <w:r w:rsidRPr="009F2450">
              <w:t xml:space="preserve"> o</w:t>
            </w:r>
            <w:r>
              <w:t>f asse</w:t>
            </w:r>
            <w:r w:rsidRPr="009F2450">
              <w:t>m</w:t>
            </w:r>
            <w:r>
              <w:t>b</w:t>
            </w:r>
            <w:r w:rsidRPr="009F2450">
              <w:t>l</w:t>
            </w:r>
            <w:r>
              <w:t>y</w:t>
            </w:r>
          </w:p>
          <w:p w14:paraId="6955DFA7" w14:textId="647C66BD" w:rsidR="0096311A" w:rsidRPr="00097D7D" w:rsidRDefault="0096311A" w:rsidP="00097D7D">
            <w:pPr>
              <w:pStyle w:val="ListBullet2"/>
              <w:ind w:left="873" w:hanging="426"/>
              <w:rPr>
                <w:szCs w:val="22"/>
              </w:rPr>
            </w:pPr>
            <w:r>
              <w:t>p</w:t>
            </w:r>
            <w:r w:rsidRPr="009F2450">
              <w:t>l</w:t>
            </w:r>
            <w:r>
              <w:t>an</w:t>
            </w:r>
            <w:r w:rsidRPr="009F2450">
              <w:t xml:space="preserve"> </w:t>
            </w:r>
            <w:r>
              <w:t>o</w:t>
            </w:r>
            <w:r w:rsidRPr="009F2450">
              <w:t>w</w:t>
            </w:r>
            <w:r>
              <w:t>n</w:t>
            </w:r>
            <w:r w:rsidRPr="009F2450">
              <w:t xml:space="preserve"> w</w:t>
            </w:r>
            <w:r>
              <w:t>o</w:t>
            </w:r>
            <w:r w:rsidRPr="009F2450">
              <w:t>r</w:t>
            </w:r>
            <w:r>
              <w:t>k</w:t>
            </w:r>
            <w:r w:rsidRPr="009F2450">
              <w:t xml:space="preserve"> wit</w:t>
            </w:r>
            <w:r>
              <w:t>h</w:t>
            </w:r>
            <w:r w:rsidRPr="009F2450">
              <w:t>i</w:t>
            </w:r>
            <w:r>
              <w:t>n</w:t>
            </w:r>
            <w:r w:rsidRPr="009F2450">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tc>
      </w:tr>
    </w:tbl>
    <w:p w14:paraId="74993FC2" w14:textId="1866C307" w:rsidR="00097D7D" w:rsidRDefault="00097D7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97D7D" w:rsidRPr="001214B1" w14:paraId="18CD9693" w14:textId="77777777" w:rsidTr="00203E0E">
        <w:tc>
          <w:tcPr>
            <w:tcW w:w="5000" w:type="pct"/>
            <w:shd w:val="clear" w:color="auto" w:fill="auto"/>
          </w:tcPr>
          <w:p w14:paraId="1957B952" w14:textId="775E380D" w:rsidR="00097D7D" w:rsidRDefault="00097D7D" w:rsidP="00097D7D">
            <w:pPr>
              <w:pStyle w:val="ListBullet"/>
              <w:ind w:left="447" w:hanging="425"/>
              <w:rPr>
                <w:rFonts w:eastAsia="Arial"/>
                <w:szCs w:val="22"/>
              </w:rPr>
            </w:pPr>
            <w:r w:rsidRPr="009F2450">
              <w:rPr>
                <w:rFonts w:eastAsia="Arial"/>
                <w:spacing w:val="-1"/>
              </w:rPr>
              <w:lastRenderedPageBreak/>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56D4C90" w14:textId="77777777" w:rsidR="00097D7D" w:rsidRPr="009F2450" w:rsidRDefault="00097D7D" w:rsidP="00097D7D">
            <w:pPr>
              <w:pStyle w:val="ListBullet2"/>
              <w:ind w:left="873" w:hanging="426"/>
            </w:pPr>
            <w:r>
              <w:rPr>
                <w:spacing w:val="1"/>
              </w:rPr>
              <w:t>r</w:t>
            </w:r>
            <w:r>
              <w:t>o</w:t>
            </w:r>
            <w:r>
              <w:rPr>
                <w:spacing w:val="-3"/>
              </w:rPr>
              <w:t>u</w:t>
            </w:r>
            <w:r>
              <w:rPr>
                <w:spacing w:val="2"/>
              </w:rPr>
              <w:t>g</w:t>
            </w:r>
            <w:r>
              <w:t>h</w:t>
            </w:r>
            <w:r>
              <w:rPr>
                <w:spacing w:val="1"/>
              </w:rPr>
              <w:t xml:space="preserve"> </w:t>
            </w:r>
            <w:r>
              <w:t>o</w:t>
            </w:r>
            <w:r>
              <w:rPr>
                <w:spacing w:val="-3"/>
              </w:rPr>
              <w:t>u</w:t>
            </w:r>
            <w:r>
              <w:t>t</w:t>
            </w:r>
            <w:r>
              <w:rPr>
                <w:spacing w:val="2"/>
              </w:rPr>
              <w:t xml:space="preserve"> </w:t>
            </w:r>
            <w:r>
              <w:t>c</w:t>
            </w:r>
            <w:r w:rsidRPr="009F2450">
              <w:t>om</w:t>
            </w:r>
            <w:r>
              <w:t>pone</w:t>
            </w:r>
            <w:r w:rsidRPr="009F2450">
              <w:t>nt</w:t>
            </w:r>
            <w:r>
              <w:t>s</w:t>
            </w:r>
          </w:p>
          <w:p w14:paraId="5D1F1EFB" w14:textId="77777777" w:rsidR="00097D7D" w:rsidRPr="009F2450" w:rsidRDefault="00097D7D" w:rsidP="00097D7D">
            <w:pPr>
              <w:pStyle w:val="ListBullet2"/>
              <w:ind w:left="873" w:hanging="426"/>
            </w:pPr>
            <w:r>
              <w:t>use</w:t>
            </w:r>
            <w:r w:rsidRPr="009F2450">
              <w:t xml:space="preserve"> i</w:t>
            </w:r>
            <w:r>
              <w:t>ns</w:t>
            </w:r>
            <w:r w:rsidRPr="009F2450">
              <w:t>tr</w:t>
            </w:r>
            <w:r>
              <w:t>u</w:t>
            </w:r>
            <w:r w:rsidRPr="009F2450">
              <w:t>m</w:t>
            </w:r>
            <w:r>
              <w:t>e</w:t>
            </w:r>
            <w:r w:rsidRPr="009F2450">
              <w:t>n</w:t>
            </w:r>
            <w:r>
              <w:t xml:space="preserve">t </w:t>
            </w:r>
            <w:r w:rsidRPr="009F2450">
              <w:t>makin</w:t>
            </w:r>
            <w:r>
              <w:t>g</w:t>
            </w:r>
            <w:r w:rsidRPr="009F2450">
              <w:t xml:space="preserve"> t</w:t>
            </w:r>
            <w:r>
              <w:t>oo</w:t>
            </w:r>
            <w:r w:rsidRPr="009F2450">
              <w:t>l</w:t>
            </w:r>
            <w:r>
              <w:t>s</w:t>
            </w:r>
            <w:r w:rsidRPr="009F2450">
              <w:t xml:space="preserve"> </w:t>
            </w:r>
            <w:r>
              <w:t>and</w:t>
            </w:r>
            <w:r w:rsidRPr="009F2450">
              <w:t xml:space="preserve"> m</w:t>
            </w:r>
            <w:r>
              <w:t>a</w:t>
            </w:r>
            <w:r w:rsidRPr="009F2450">
              <w:t>teri</w:t>
            </w:r>
            <w:r>
              <w:t>a</w:t>
            </w:r>
            <w:r w:rsidRPr="009F2450">
              <w:t>l</w:t>
            </w:r>
            <w:r>
              <w:t>s</w:t>
            </w:r>
          </w:p>
          <w:p w14:paraId="0DF467E4" w14:textId="77777777" w:rsidR="00097D7D" w:rsidRPr="009F2450" w:rsidRDefault="00097D7D" w:rsidP="00097D7D">
            <w:pPr>
              <w:pStyle w:val="ListBullet2"/>
              <w:ind w:left="873" w:hanging="426"/>
            </w:pPr>
            <w:r>
              <w:t>app</w:t>
            </w:r>
            <w:r w:rsidRPr="009F2450">
              <w:t>l</w:t>
            </w:r>
            <w:r>
              <w:t>y</w:t>
            </w:r>
            <w:r w:rsidRPr="009F2450">
              <w:t xml:space="preserve"> i</w:t>
            </w:r>
            <w:r>
              <w:t>ns</w:t>
            </w:r>
            <w:r w:rsidRPr="009F2450">
              <w:t>tr</w:t>
            </w:r>
            <w:r>
              <w:t>u</w:t>
            </w:r>
            <w:r w:rsidRPr="009F2450">
              <w:t>m</w:t>
            </w:r>
            <w:r>
              <w:t>ent</w:t>
            </w:r>
            <w:r w:rsidRPr="009F2450">
              <w:t xml:space="preserve"> maki</w:t>
            </w:r>
            <w:r>
              <w:t>ng</w:t>
            </w:r>
            <w:r w:rsidRPr="009F2450">
              <w:t xml:space="preserve"> t</w:t>
            </w:r>
            <w:r>
              <w:t>echn</w:t>
            </w:r>
            <w:r w:rsidRPr="009F2450">
              <w:t>iq</w:t>
            </w:r>
            <w:r>
              <w:t>u</w:t>
            </w:r>
            <w:r w:rsidRPr="009F2450">
              <w:t>e</w:t>
            </w:r>
            <w:r>
              <w:t>s</w:t>
            </w:r>
          </w:p>
          <w:p w14:paraId="74424E19" w14:textId="77777777" w:rsidR="00097D7D" w:rsidRPr="009F2450" w:rsidRDefault="00097D7D" w:rsidP="00097D7D">
            <w:pPr>
              <w:pStyle w:val="ListBullet2"/>
              <w:ind w:left="873" w:hanging="426"/>
            </w:pPr>
            <w:r>
              <w:t>app</w:t>
            </w:r>
            <w:r w:rsidRPr="009F2450">
              <w:t>l</w:t>
            </w:r>
            <w:r>
              <w:t>y</w:t>
            </w:r>
            <w:r w:rsidRPr="009F2450">
              <w:t xml:space="preserve"> m</w:t>
            </w:r>
            <w:r>
              <w:t>an</w:t>
            </w:r>
            <w:r w:rsidRPr="009F2450">
              <w:t>uf</w:t>
            </w:r>
            <w:r>
              <w:t>ac</w:t>
            </w:r>
            <w:r w:rsidRPr="009F2450">
              <w:t>tur</w:t>
            </w:r>
            <w:r>
              <w:t>e</w:t>
            </w:r>
            <w:r w:rsidRPr="009F2450">
              <w:t>r'</w:t>
            </w:r>
            <w:r>
              <w:t>s</w:t>
            </w:r>
            <w:r w:rsidRPr="009F2450">
              <w:t xml:space="preserve"> </w:t>
            </w:r>
            <w:r>
              <w:t>se</w:t>
            </w:r>
            <w:r w:rsidRPr="009F2450">
              <w:t>rvi</w:t>
            </w:r>
            <w:r>
              <w:t>c</w:t>
            </w:r>
            <w:r w:rsidRPr="009F2450">
              <w:t>i</w:t>
            </w:r>
            <w:r>
              <w:t>ng</w:t>
            </w:r>
            <w:r w:rsidRPr="009F2450">
              <w:t xml:space="preserve"> </w:t>
            </w:r>
            <w:r>
              <w:t>and</w:t>
            </w:r>
            <w:r w:rsidRPr="009F2450">
              <w:t xml:space="preserve"> m</w:t>
            </w:r>
            <w:r>
              <w:t>a</w:t>
            </w:r>
            <w:r w:rsidRPr="009F2450">
              <w:t>int</w:t>
            </w:r>
            <w:r>
              <w:t>enance</w:t>
            </w:r>
            <w:r w:rsidRPr="009F2450">
              <w:t xml:space="preserve"> r</w:t>
            </w:r>
            <w:r>
              <w:t>e</w:t>
            </w:r>
            <w:r w:rsidRPr="009F2450">
              <w:t>q</w:t>
            </w:r>
            <w:r>
              <w:t>u</w:t>
            </w:r>
            <w:r w:rsidRPr="009F2450">
              <w:t>irem</w:t>
            </w:r>
            <w:r>
              <w:t>en</w:t>
            </w:r>
            <w:r w:rsidRPr="009F2450">
              <w:t>t</w:t>
            </w:r>
            <w:r>
              <w:t>s</w:t>
            </w:r>
            <w:r w:rsidRPr="009F2450">
              <w:t xml:space="preserve"> </w:t>
            </w:r>
            <w:r>
              <w:t>and</w:t>
            </w:r>
            <w:r w:rsidRPr="009F2450">
              <w:t xml:space="preserve"> </w:t>
            </w:r>
            <w:r>
              <w:t>p</w:t>
            </w:r>
            <w:r w:rsidRPr="009F2450">
              <w:t>r</w:t>
            </w:r>
            <w:r>
              <w:t>oce</w:t>
            </w:r>
            <w:r w:rsidRPr="009F2450">
              <w:t>d</w:t>
            </w:r>
            <w:r>
              <w:t>u</w:t>
            </w:r>
            <w:r w:rsidRPr="009F2450">
              <w:t>r</w:t>
            </w:r>
            <w:r>
              <w:t>es</w:t>
            </w:r>
          </w:p>
          <w:p w14:paraId="1D030B1A" w14:textId="2EBAFEBB" w:rsidR="00097D7D" w:rsidRPr="00246B69" w:rsidRDefault="00097D7D" w:rsidP="00097D7D">
            <w:pPr>
              <w:pStyle w:val="ListBullet2"/>
              <w:ind w:left="873" w:hanging="426"/>
              <w:rPr>
                <w:rStyle w:val="Strong"/>
              </w:rPr>
            </w:pPr>
            <w:r>
              <w:t>app</w:t>
            </w:r>
            <w:r w:rsidRPr="009F2450">
              <w:t>l</w:t>
            </w:r>
            <w:r>
              <w:t>y</w:t>
            </w:r>
            <w:r w:rsidRPr="009F2450">
              <w:t xml:space="preserve"> </w:t>
            </w:r>
            <w:r>
              <w:t>bas</w:t>
            </w:r>
            <w:r w:rsidRPr="009F2450">
              <w:t>i</w:t>
            </w:r>
            <w:r>
              <w:t>c</w:t>
            </w:r>
            <w:r w:rsidRPr="009F2450">
              <w:t xml:space="preserve"> w</w:t>
            </w:r>
            <w:r>
              <w:t>o</w:t>
            </w:r>
            <w:r w:rsidRPr="009F2450">
              <w:t>r</w:t>
            </w:r>
            <w:r>
              <w:t>k</w:t>
            </w:r>
            <w:r w:rsidRPr="009F2450">
              <w:t xml:space="preserve"> </w:t>
            </w:r>
            <w:r>
              <w:t>a</w:t>
            </w:r>
            <w:r w:rsidRPr="009F2450">
              <w:t>r</w:t>
            </w:r>
            <w:r>
              <w:t>ea</w:t>
            </w:r>
            <w:r w:rsidRPr="00097D7D">
              <w:t xml:space="preserve"> </w:t>
            </w:r>
            <w:r>
              <w:t>a</w:t>
            </w:r>
            <w:r w:rsidRPr="00097D7D">
              <w:t>n</w:t>
            </w:r>
            <w:r>
              <w:t>d</w:t>
            </w:r>
            <w:r w:rsidRPr="00097D7D">
              <w:t xml:space="preserve"> eq</w:t>
            </w:r>
            <w:r>
              <w:t>u</w:t>
            </w:r>
            <w:r w:rsidRPr="00097D7D">
              <w:t>i</w:t>
            </w:r>
            <w:r>
              <w:t>p</w:t>
            </w:r>
            <w:r w:rsidRPr="00097D7D">
              <w:t>m</w:t>
            </w:r>
            <w:r>
              <w:t xml:space="preserve">ent </w:t>
            </w:r>
            <w:r w:rsidRPr="00097D7D">
              <w:t>i</w:t>
            </w:r>
            <w:r>
              <w:t>nspe</w:t>
            </w:r>
            <w:r w:rsidRPr="00097D7D">
              <w:t>cti</w:t>
            </w:r>
            <w:r>
              <w:t>on</w:t>
            </w:r>
            <w:r w:rsidRPr="00097D7D">
              <w:t xml:space="preserve"> pr</w:t>
            </w:r>
            <w:r>
              <w:t>ocedu</w:t>
            </w:r>
            <w:r w:rsidRPr="00097D7D">
              <w:t>r</w:t>
            </w:r>
            <w:r>
              <w:t>es.</w:t>
            </w:r>
          </w:p>
        </w:tc>
      </w:tr>
      <w:tr w:rsidR="0096311A" w:rsidRPr="001214B1" w14:paraId="4748D9B4" w14:textId="77777777" w:rsidTr="00203E0E">
        <w:tc>
          <w:tcPr>
            <w:tcW w:w="5000" w:type="pct"/>
            <w:shd w:val="clear" w:color="auto" w:fill="auto"/>
          </w:tcPr>
          <w:p w14:paraId="16705304" w14:textId="77777777" w:rsidR="0096311A" w:rsidRPr="00246B69" w:rsidRDefault="0096311A" w:rsidP="00097D7D">
            <w:pPr>
              <w:spacing w:before="120"/>
              <w:rPr>
                <w:rStyle w:val="Strong"/>
              </w:rPr>
            </w:pPr>
            <w:r w:rsidRPr="00246B69">
              <w:rPr>
                <w:rStyle w:val="Strong"/>
              </w:rPr>
              <w:t>Required knowledge:</w:t>
            </w:r>
          </w:p>
          <w:p w14:paraId="6E2D829D" w14:textId="77777777" w:rsidR="0096311A" w:rsidRDefault="0096311A" w:rsidP="009F2450">
            <w:pPr>
              <w:pStyle w:val="ListBullet"/>
              <w:ind w:left="447" w:hanging="425"/>
              <w:rPr>
                <w:rFonts w:eastAsia="Arial"/>
                <w:szCs w:val="22"/>
                <w:lang w:val="en-US" w:eastAsia="en-US"/>
              </w:rPr>
            </w:pPr>
            <w:r w:rsidRPr="009F2450">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62F8A9C8" w14:textId="2AC7C183" w:rsidR="0096311A" w:rsidRPr="009F2450" w:rsidRDefault="00097D7D" w:rsidP="009F2450">
            <w:pPr>
              <w:pStyle w:val="ListBullet2"/>
              <w:ind w:left="873" w:hanging="426"/>
            </w:pPr>
            <w:r>
              <w:rPr>
                <w:spacing w:val="-1"/>
              </w:rPr>
              <w:t>s</w:t>
            </w:r>
            <w:r w:rsidR="0096311A">
              <w:rPr>
                <w:spacing w:val="1"/>
              </w:rPr>
              <w:t>t</w:t>
            </w:r>
            <w:r w:rsidR="0096311A">
              <w:t>a</w:t>
            </w:r>
            <w:r w:rsidR="0096311A">
              <w:rPr>
                <w:spacing w:val="1"/>
              </w:rPr>
              <w:t>t</w:t>
            </w:r>
            <w:r w:rsidR="0096311A">
              <w:t>e</w:t>
            </w:r>
            <w:r w:rsidR="0096311A">
              <w:rPr>
                <w:spacing w:val="1"/>
              </w:rPr>
              <w:t xml:space="preserve"> </w:t>
            </w:r>
            <w:r w:rsidR="0096311A">
              <w:rPr>
                <w:spacing w:val="-3"/>
              </w:rPr>
              <w:t>o</w:t>
            </w:r>
            <w:r w:rsidR="0096311A">
              <w:t xml:space="preserve">r </w:t>
            </w:r>
            <w:r>
              <w:t>t</w:t>
            </w:r>
            <w:r w:rsidR="0096311A">
              <w:t>e</w:t>
            </w:r>
            <w:r w:rsidR="0096311A" w:rsidRPr="009F2450">
              <w:t>rrit</w:t>
            </w:r>
            <w:r w:rsidR="0096311A">
              <w:t>o</w:t>
            </w:r>
            <w:r w:rsidR="0096311A" w:rsidRPr="009F2450">
              <w:t>r</w:t>
            </w:r>
            <w:r w:rsidR="0096311A">
              <w:t>y</w:t>
            </w:r>
            <w:r w:rsidR="0096311A" w:rsidRPr="009F2450">
              <w:t xml:space="preserve"> OHS/WH</w:t>
            </w:r>
            <w:r w:rsidR="0096311A">
              <w:t>S</w:t>
            </w:r>
            <w:r w:rsidR="0096311A" w:rsidRPr="009F2450">
              <w:t xml:space="preserve"> l</w:t>
            </w:r>
            <w:r w:rsidR="0096311A">
              <w:t>e</w:t>
            </w:r>
            <w:r w:rsidR="0096311A" w:rsidRPr="009F2450">
              <w:t>gi</w:t>
            </w:r>
            <w:r w:rsidR="0096311A">
              <w:t>s</w:t>
            </w:r>
            <w:r w:rsidR="0096311A" w:rsidRPr="009F2450">
              <w:t>l</w:t>
            </w:r>
            <w:r w:rsidR="0096311A">
              <w:t>a</w:t>
            </w:r>
            <w:r w:rsidR="0096311A" w:rsidRPr="009F2450">
              <w:t>ti</w:t>
            </w:r>
            <w:r w:rsidR="0096311A">
              <w:t xml:space="preserve">on, </w:t>
            </w:r>
            <w:r w:rsidR="0096311A" w:rsidRPr="009F2450">
              <w:t>reg</w:t>
            </w:r>
            <w:r w:rsidR="0096311A">
              <w:t>u</w:t>
            </w:r>
            <w:r w:rsidR="0096311A" w:rsidRPr="009F2450">
              <w:t>l</w:t>
            </w:r>
            <w:r w:rsidR="0096311A">
              <w:t>a</w:t>
            </w:r>
            <w:r w:rsidR="0096311A" w:rsidRPr="009F2450">
              <w:t>ti</w:t>
            </w:r>
            <w:r w:rsidR="0096311A">
              <w:t>ons,</w:t>
            </w:r>
            <w:r w:rsidR="0096311A" w:rsidRPr="009F2450">
              <w:t xml:space="preserve"> st</w:t>
            </w:r>
            <w:r w:rsidR="0096311A">
              <w:t>anda</w:t>
            </w:r>
            <w:r w:rsidR="0096311A" w:rsidRPr="009F2450">
              <w:t>rd</w:t>
            </w:r>
            <w:r w:rsidR="0096311A">
              <w:t>s</w:t>
            </w:r>
            <w:r w:rsidR="0096311A" w:rsidRPr="009F2450">
              <w:t xml:space="preserve"> </w:t>
            </w:r>
            <w:r w:rsidR="0096311A">
              <w:t>and</w:t>
            </w:r>
            <w:r w:rsidR="0096311A" w:rsidRPr="009F2450">
              <w:t xml:space="preserve"> </w:t>
            </w:r>
            <w:r w:rsidR="0096311A">
              <w:t>cod</w:t>
            </w:r>
            <w:r w:rsidR="0096311A" w:rsidRPr="009F2450">
              <w:t>e</w:t>
            </w:r>
            <w:r w:rsidR="0096311A">
              <w:t>s</w:t>
            </w:r>
            <w:r w:rsidR="0096311A" w:rsidRPr="009F2450">
              <w:t xml:space="preserve"> o</w:t>
            </w:r>
            <w:r w:rsidR="0096311A">
              <w:t>f p</w:t>
            </w:r>
            <w:r w:rsidR="0096311A" w:rsidRPr="009F2450">
              <w:t>r</w:t>
            </w:r>
            <w:r w:rsidR="0096311A">
              <w:t>ac</w:t>
            </w:r>
            <w:r w:rsidR="0096311A" w:rsidRPr="009F2450">
              <w:t>ti</w:t>
            </w:r>
            <w:r w:rsidR="0096311A">
              <w:t>ce</w:t>
            </w:r>
            <w:r w:rsidR="0096311A" w:rsidRPr="009F2450">
              <w:t xml:space="preserve"> r</w:t>
            </w:r>
            <w:r w:rsidR="0096311A">
              <w:t>e</w:t>
            </w:r>
            <w:r w:rsidR="0096311A" w:rsidRPr="009F2450">
              <w:t>l</w:t>
            </w:r>
            <w:r w:rsidR="0096311A">
              <w:t>e</w:t>
            </w:r>
            <w:r w:rsidR="0096311A" w:rsidRPr="009F2450">
              <w:t>v</w:t>
            </w:r>
            <w:r w:rsidR="0096311A">
              <w:t>ant</w:t>
            </w:r>
            <w:r w:rsidR="0096311A" w:rsidRPr="009F2450">
              <w:t xml:space="preserve"> t</w:t>
            </w:r>
            <w:r w:rsidR="0096311A">
              <w:t>o</w:t>
            </w:r>
            <w:r w:rsidR="0096311A" w:rsidRPr="009F2450">
              <w:t xml:space="preserve"> m</w:t>
            </w:r>
            <w:r w:rsidR="0096311A">
              <w:t>a</w:t>
            </w:r>
            <w:r w:rsidR="0096311A" w:rsidRPr="009F2450">
              <w:t>teri</w:t>
            </w:r>
            <w:r w:rsidR="0096311A">
              <w:t>al use</w:t>
            </w:r>
            <w:r w:rsidR="0096311A" w:rsidRPr="009F2450">
              <w:t xml:space="preserve"> i</w:t>
            </w:r>
            <w:r w:rsidR="0096311A">
              <w:t>n</w:t>
            </w:r>
            <w:r w:rsidR="0096311A" w:rsidRPr="009F2450">
              <w:t xml:space="preserve"> makin</w:t>
            </w:r>
            <w:r w:rsidR="0096311A">
              <w:t>g</w:t>
            </w:r>
            <w:r w:rsidR="0096311A" w:rsidRPr="009F2450">
              <w:t xml:space="preserve"> percussion i</w:t>
            </w:r>
            <w:r w:rsidR="0096311A">
              <w:t>ns</w:t>
            </w:r>
            <w:r w:rsidR="0096311A" w:rsidRPr="009F2450">
              <w:t>trum</w:t>
            </w:r>
            <w:r w:rsidR="0096311A">
              <w:t>en</w:t>
            </w:r>
            <w:r w:rsidR="0096311A" w:rsidRPr="009F2450">
              <w:t>t</w:t>
            </w:r>
            <w:r w:rsidR="0096311A">
              <w:t>s</w:t>
            </w:r>
          </w:p>
          <w:p w14:paraId="78965B75" w14:textId="4A17DF1F" w:rsidR="0096311A" w:rsidRPr="009F2450" w:rsidRDefault="00097D7D" w:rsidP="009F2450">
            <w:pPr>
              <w:pStyle w:val="ListBullet2"/>
              <w:ind w:left="873" w:hanging="426"/>
            </w:pPr>
            <w:r>
              <w:t>o</w:t>
            </w:r>
            <w:r w:rsidR="0096311A" w:rsidRPr="009F2450">
              <w:t>rg</w:t>
            </w:r>
            <w:r w:rsidR="0096311A">
              <w:t>an</w:t>
            </w:r>
            <w:r w:rsidR="0096311A" w:rsidRPr="009F2450">
              <w:t>i</w:t>
            </w:r>
            <w:r w:rsidR="0096311A">
              <w:t>s</w:t>
            </w:r>
            <w:r w:rsidR="0096311A" w:rsidRPr="009F2450">
              <w:t>ati</w:t>
            </w:r>
            <w:r w:rsidR="0096311A">
              <w:t>onal and</w:t>
            </w:r>
            <w:r w:rsidR="0096311A" w:rsidRPr="009F2450">
              <w:t xml:space="preserve"> </w:t>
            </w:r>
            <w:r w:rsidR="0096311A">
              <w:t>s</w:t>
            </w:r>
            <w:r w:rsidR="0096311A" w:rsidRPr="009F2450">
              <w:t>it</w:t>
            </w:r>
            <w:r w:rsidR="0096311A">
              <w:t>e</w:t>
            </w:r>
            <w:r w:rsidR="0096311A" w:rsidRPr="009F2450">
              <w:t xml:space="preserve"> st</w:t>
            </w:r>
            <w:r w:rsidR="0096311A">
              <w:t>anda</w:t>
            </w:r>
            <w:r w:rsidR="0096311A" w:rsidRPr="009F2450">
              <w:t>r</w:t>
            </w:r>
            <w:r w:rsidR="0096311A">
              <w:t>d</w:t>
            </w:r>
            <w:r w:rsidR="0096311A" w:rsidRPr="009F2450">
              <w:t>s</w:t>
            </w:r>
            <w:r w:rsidR="0096311A">
              <w:t xml:space="preserve">, </w:t>
            </w:r>
            <w:r w:rsidR="0096311A" w:rsidRPr="009F2450">
              <w:t>req</w:t>
            </w:r>
            <w:r w:rsidR="0096311A">
              <w:t>u</w:t>
            </w:r>
            <w:r w:rsidR="0096311A" w:rsidRPr="009F2450">
              <w:t>irem</w:t>
            </w:r>
            <w:r w:rsidR="0096311A">
              <w:t>en</w:t>
            </w:r>
            <w:r w:rsidR="0096311A" w:rsidRPr="009F2450">
              <w:t>ts</w:t>
            </w:r>
            <w:r w:rsidR="0096311A">
              <w:t>, po</w:t>
            </w:r>
            <w:r w:rsidR="0096311A" w:rsidRPr="009F2450">
              <w:t>li</w:t>
            </w:r>
            <w:r w:rsidR="0096311A">
              <w:t>c</w:t>
            </w:r>
            <w:r w:rsidR="0096311A" w:rsidRPr="009F2450">
              <w:t>i</w:t>
            </w:r>
            <w:r w:rsidR="0096311A">
              <w:t>es</w:t>
            </w:r>
            <w:r w:rsidR="0096311A" w:rsidRPr="009F2450">
              <w:t xml:space="preserve"> </w:t>
            </w:r>
            <w:r w:rsidR="0096311A">
              <w:t>and</w:t>
            </w:r>
            <w:r w:rsidR="0096311A" w:rsidRPr="009F2450">
              <w:t xml:space="preserve"> </w:t>
            </w:r>
            <w:r w:rsidR="0096311A">
              <w:t>p</w:t>
            </w:r>
            <w:r w:rsidR="0096311A" w:rsidRPr="009F2450">
              <w:t>r</w:t>
            </w:r>
            <w:r w:rsidR="0096311A">
              <w:t>oced</w:t>
            </w:r>
            <w:r w:rsidR="0096311A" w:rsidRPr="009F2450">
              <w:t>ur</w:t>
            </w:r>
            <w:r w:rsidR="0096311A">
              <w:t>es</w:t>
            </w:r>
            <w:r w:rsidR="0096311A" w:rsidRPr="009F2450">
              <w:t xml:space="preserve"> f</w:t>
            </w:r>
            <w:r w:rsidR="0096311A">
              <w:t xml:space="preserve">or </w:t>
            </w:r>
            <w:r w:rsidR="0096311A" w:rsidRPr="009F2450">
              <w:t>m</w:t>
            </w:r>
            <w:r w:rsidR="0096311A">
              <w:t>a</w:t>
            </w:r>
            <w:r w:rsidR="0096311A" w:rsidRPr="009F2450">
              <w:t>teri</w:t>
            </w:r>
            <w:r w:rsidR="0096311A">
              <w:t>al and</w:t>
            </w:r>
            <w:r w:rsidR="0096311A" w:rsidRPr="009F2450">
              <w:t xml:space="preserve"> t</w:t>
            </w:r>
            <w:r w:rsidR="0096311A">
              <w:t>ool us</w:t>
            </w:r>
            <w:r w:rsidR="0096311A" w:rsidRPr="009F2450">
              <w:t>ag</w:t>
            </w:r>
            <w:r w:rsidR="0096311A">
              <w:t>e</w:t>
            </w:r>
          </w:p>
          <w:p w14:paraId="3B3F96BC" w14:textId="637B4037" w:rsidR="0096311A" w:rsidRDefault="00097D7D" w:rsidP="009F2450">
            <w:pPr>
              <w:pStyle w:val="ListBullet2"/>
              <w:ind w:left="873" w:hanging="426"/>
              <w:rPr>
                <w:szCs w:val="22"/>
              </w:rPr>
            </w:pPr>
            <w:r>
              <w:t>e</w:t>
            </w:r>
            <w:r w:rsidR="0096311A">
              <w:t>n</w:t>
            </w:r>
            <w:r w:rsidR="0096311A" w:rsidRPr="009F2450">
              <w:t>vir</w:t>
            </w:r>
            <w:r w:rsidR="0096311A">
              <w:t>on</w:t>
            </w:r>
            <w:r w:rsidR="0096311A" w:rsidRPr="009F2450">
              <w:t>m</w:t>
            </w:r>
            <w:r w:rsidR="0096311A">
              <w:t>en</w:t>
            </w:r>
            <w:r w:rsidR="0096311A" w:rsidRPr="009F2450">
              <w:t>t</w:t>
            </w:r>
            <w:r w:rsidR="0096311A">
              <w:t>al p</w:t>
            </w:r>
            <w:r w:rsidR="0096311A" w:rsidRPr="009F2450">
              <w:t>rot</w:t>
            </w:r>
            <w:r w:rsidR="0096311A">
              <w:t>ec</w:t>
            </w:r>
            <w:r w:rsidR="0096311A" w:rsidRPr="009F2450">
              <w:t>ti</w:t>
            </w:r>
            <w:r w:rsidR="0096311A">
              <w:t>on</w:t>
            </w:r>
            <w:r w:rsidR="0096311A">
              <w:rPr>
                <w:spacing w:val="-2"/>
              </w:rPr>
              <w:t xml:space="preserve"> </w:t>
            </w:r>
            <w:r w:rsidR="0096311A">
              <w:rPr>
                <w:spacing w:val="1"/>
              </w:rPr>
              <w:t>r</w:t>
            </w:r>
            <w:r w:rsidR="0096311A">
              <w:rPr>
                <w:spacing w:val="-3"/>
              </w:rPr>
              <w:t>e</w:t>
            </w:r>
            <w:r w:rsidR="0096311A">
              <w:rPr>
                <w:spacing w:val="2"/>
              </w:rPr>
              <w:t>q</w:t>
            </w:r>
            <w:r w:rsidR="0096311A">
              <w:t>u</w:t>
            </w:r>
            <w:r w:rsidR="0096311A">
              <w:rPr>
                <w:spacing w:val="-1"/>
              </w:rPr>
              <w:t>i</w:t>
            </w:r>
            <w:r w:rsidR="0096311A">
              <w:rPr>
                <w:spacing w:val="1"/>
              </w:rPr>
              <w:t>r</w:t>
            </w:r>
            <w:r w:rsidR="0096311A">
              <w:rPr>
                <w:spacing w:val="-3"/>
              </w:rPr>
              <w:t>e</w:t>
            </w:r>
            <w:r w:rsidR="0096311A">
              <w:rPr>
                <w:spacing w:val="1"/>
              </w:rPr>
              <w:t>m</w:t>
            </w:r>
            <w:r w:rsidR="0096311A">
              <w:t>en</w:t>
            </w:r>
            <w:r w:rsidR="0096311A">
              <w:rPr>
                <w:spacing w:val="-1"/>
              </w:rPr>
              <w:t>t</w:t>
            </w:r>
            <w:r w:rsidR="0096311A">
              <w:t>s</w:t>
            </w:r>
            <w:r w:rsidR="0096311A">
              <w:rPr>
                <w:spacing w:val="-1"/>
              </w:rPr>
              <w:t xml:space="preserve"> </w:t>
            </w:r>
            <w:r w:rsidR="0096311A">
              <w:rPr>
                <w:spacing w:val="1"/>
              </w:rPr>
              <w:t>r</w:t>
            </w:r>
            <w:r w:rsidR="0096311A">
              <w:t>e</w:t>
            </w:r>
            <w:r w:rsidR="0096311A">
              <w:rPr>
                <w:spacing w:val="-1"/>
              </w:rPr>
              <w:t>l</w:t>
            </w:r>
            <w:r w:rsidR="0096311A">
              <w:t>a</w:t>
            </w:r>
            <w:r w:rsidR="0096311A">
              <w:rPr>
                <w:spacing w:val="1"/>
              </w:rPr>
              <w:t>t</w:t>
            </w:r>
            <w:r w:rsidR="0096311A">
              <w:rPr>
                <w:spacing w:val="-1"/>
              </w:rPr>
              <w:t>i</w:t>
            </w:r>
            <w:r w:rsidR="0096311A">
              <w:t>ng</w:t>
            </w:r>
            <w:r w:rsidR="0096311A">
              <w:rPr>
                <w:spacing w:val="1"/>
              </w:rPr>
              <w:t xml:space="preserve"> t</w:t>
            </w:r>
            <w:r w:rsidR="0096311A">
              <w:t>o</w:t>
            </w:r>
            <w:r w:rsidR="0096311A">
              <w:rPr>
                <w:spacing w:val="-4"/>
              </w:rPr>
              <w:t xml:space="preserve"> </w:t>
            </w:r>
            <w:r w:rsidR="0096311A">
              <w:rPr>
                <w:spacing w:val="1"/>
              </w:rPr>
              <w:t>t</w:t>
            </w:r>
            <w:r w:rsidR="0096311A">
              <w:t>he</w:t>
            </w:r>
            <w:r w:rsidR="0096311A">
              <w:rPr>
                <w:spacing w:val="1"/>
              </w:rPr>
              <w:t xml:space="preserve"> </w:t>
            </w:r>
            <w:r w:rsidR="0096311A">
              <w:t>d</w:t>
            </w:r>
            <w:r w:rsidR="0096311A">
              <w:rPr>
                <w:spacing w:val="-1"/>
              </w:rPr>
              <w:t>i</w:t>
            </w:r>
            <w:r w:rsidR="0096311A">
              <w:t xml:space="preserve">sposal </w:t>
            </w:r>
            <w:r w:rsidR="0096311A">
              <w:rPr>
                <w:spacing w:val="-3"/>
              </w:rPr>
              <w:t>o</w:t>
            </w:r>
            <w:r w:rsidR="0096311A">
              <w:t>f</w:t>
            </w:r>
            <w:r w:rsidR="0096311A">
              <w:rPr>
                <w:spacing w:val="2"/>
              </w:rPr>
              <w:t xml:space="preserve"> </w:t>
            </w:r>
            <w:r w:rsidR="0096311A">
              <w:rPr>
                <w:spacing w:val="-4"/>
              </w:rPr>
              <w:t>w</w:t>
            </w:r>
            <w:r w:rsidR="0096311A">
              <w:t>as</w:t>
            </w:r>
            <w:r w:rsidR="0096311A">
              <w:rPr>
                <w:spacing w:val="1"/>
              </w:rPr>
              <w:t>t</w:t>
            </w:r>
            <w:r w:rsidR="0096311A">
              <w:t>e</w:t>
            </w:r>
            <w:r w:rsidR="0096311A">
              <w:rPr>
                <w:spacing w:val="-2"/>
              </w:rPr>
              <w:t xml:space="preserve"> </w:t>
            </w:r>
            <w:r w:rsidR="0096311A">
              <w:rPr>
                <w:spacing w:val="1"/>
              </w:rPr>
              <w:t>m</w:t>
            </w:r>
            <w:r w:rsidR="0096311A">
              <w:rPr>
                <w:spacing w:val="-3"/>
              </w:rPr>
              <w:t>a</w:t>
            </w:r>
            <w:r w:rsidR="0096311A">
              <w:rPr>
                <w:spacing w:val="1"/>
              </w:rPr>
              <w:t>t</w:t>
            </w:r>
            <w:r w:rsidR="0096311A">
              <w:t>e</w:t>
            </w:r>
            <w:r w:rsidR="0096311A">
              <w:rPr>
                <w:spacing w:val="1"/>
              </w:rPr>
              <w:t>r</w:t>
            </w:r>
            <w:r w:rsidR="0096311A">
              <w:rPr>
                <w:spacing w:val="-1"/>
              </w:rPr>
              <w:t>i</w:t>
            </w:r>
            <w:r w:rsidR="0096311A">
              <w:t>a</w:t>
            </w:r>
            <w:r w:rsidR="0096311A">
              <w:rPr>
                <w:spacing w:val="1"/>
              </w:rPr>
              <w:t>l</w:t>
            </w:r>
            <w:r w:rsidR="0096311A">
              <w:t>.</w:t>
            </w:r>
          </w:p>
          <w:p w14:paraId="11866E43" w14:textId="77777777" w:rsidR="0096311A" w:rsidRDefault="0096311A" w:rsidP="009F2450">
            <w:pPr>
              <w:pStyle w:val="ListBullet"/>
              <w:ind w:left="447" w:hanging="425"/>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D40AA26" w14:textId="5BA2E627" w:rsidR="0096311A" w:rsidRPr="009F2450" w:rsidRDefault="00097D7D" w:rsidP="009F2450">
            <w:pPr>
              <w:pStyle w:val="ListBullet2"/>
              <w:ind w:left="873" w:hanging="426"/>
            </w:pPr>
            <w:r>
              <w:rPr>
                <w:spacing w:val="2"/>
              </w:rPr>
              <w:t>t</w:t>
            </w:r>
            <w:r w:rsidR="0096311A">
              <w:rPr>
                <w:spacing w:val="-2"/>
              </w:rPr>
              <w:t>y</w:t>
            </w:r>
            <w:r w:rsidR="0096311A">
              <w:t>pes</w:t>
            </w:r>
            <w:r w:rsidR="0096311A">
              <w:rPr>
                <w:spacing w:val="1"/>
              </w:rPr>
              <w:t xml:space="preserve"> </w:t>
            </w:r>
            <w:r w:rsidR="0096311A">
              <w:rPr>
                <w:spacing w:val="-3"/>
              </w:rPr>
              <w:t>o</w:t>
            </w:r>
            <w:r w:rsidR="0096311A">
              <w:t>f</w:t>
            </w:r>
            <w:r w:rsidR="0096311A">
              <w:rPr>
                <w:spacing w:val="2"/>
              </w:rPr>
              <w:t xml:space="preserve"> </w:t>
            </w:r>
            <w:r w:rsidR="0096311A">
              <w:t>pe</w:t>
            </w:r>
            <w:r w:rsidR="0096311A" w:rsidRPr="009F2450">
              <w:t>r</w:t>
            </w:r>
            <w:r w:rsidR="0096311A">
              <w:t>cuss</w:t>
            </w:r>
            <w:r w:rsidR="0096311A" w:rsidRPr="009F2450">
              <w:t>i</w:t>
            </w:r>
            <w:r w:rsidR="0096311A">
              <w:t>on</w:t>
            </w:r>
            <w:r w:rsidR="0096311A" w:rsidRPr="009F2450">
              <w:t xml:space="preserve"> i</w:t>
            </w:r>
            <w:r w:rsidR="0096311A">
              <w:t>n</w:t>
            </w:r>
            <w:r w:rsidR="0096311A" w:rsidRPr="009F2450">
              <w:t>str</w:t>
            </w:r>
            <w:r w:rsidR="0096311A">
              <w:t>u</w:t>
            </w:r>
            <w:r w:rsidR="0096311A" w:rsidRPr="009F2450">
              <w:t>m</w:t>
            </w:r>
            <w:r w:rsidR="0096311A">
              <w:t xml:space="preserve">ent </w:t>
            </w:r>
            <w:r w:rsidR="0096311A" w:rsidRPr="009F2450">
              <w:t>makin</w:t>
            </w:r>
            <w:r w:rsidR="0096311A">
              <w:t>g</w:t>
            </w:r>
            <w:r w:rsidR="0096311A" w:rsidRPr="009F2450">
              <w:t xml:space="preserve"> t</w:t>
            </w:r>
            <w:r w:rsidR="0096311A">
              <w:t>oo</w:t>
            </w:r>
            <w:r w:rsidR="0096311A" w:rsidRPr="009F2450">
              <w:t>l</w:t>
            </w:r>
            <w:r w:rsidR="0096311A">
              <w:t>s</w:t>
            </w:r>
            <w:r w:rsidR="0096311A" w:rsidRPr="009F2450">
              <w:t xml:space="preserve"> </w:t>
            </w:r>
            <w:r w:rsidR="0096311A">
              <w:t>and</w:t>
            </w:r>
            <w:r w:rsidR="0096311A" w:rsidRPr="009F2450">
              <w:t xml:space="preserve"> </w:t>
            </w:r>
            <w:r w:rsidR="0096311A">
              <w:t>e</w:t>
            </w:r>
            <w:r w:rsidR="0096311A" w:rsidRPr="009F2450">
              <w:t>q</w:t>
            </w:r>
            <w:r w:rsidR="0096311A">
              <w:t>u</w:t>
            </w:r>
            <w:r w:rsidR="0096311A" w:rsidRPr="009F2450">
              <w:t>i</w:t>
            </w:r>
            <w:r w:rsidR="0096311A">
              <w:t>p</w:t>
            </w:r>
            <w:r w:rsidR="0096311A" w:rsidRPr="009F2450">
              <w:t>m</w:t>
            </w:r>
            <w:r w:rsidR="0096311A">
              <w:t>e</w:t>
            </w:r>
            <w:r w:rsidR="0096311A" w:rsidRPr="009F2450">
              <w:t>n</w:t>
            </w:r>
            <w:r w:rsidR="0096311A">
              <w:t>t</w:t>
            </w:r>
          </w:p>
          <w:p w14:paraId="64CC5B47" w14:textId="14D7F0C2" w:rsidR="0096311A" w:rsidRPr="009F2450" w:rsidRDefault="00097D7D" w:rsidP="009F2450">
            <w:pPr>
              <w:pStyle w:val="ListBullet2"/>
              <w:ind w:left="873" w:hanging="426"/>
            </w:pPr>
            <w:r>
              <w:t>b</w:t>
            </w:r>
            <w:r w:rsidR="0096311A">
              <w:t>as</w:t>
            </w:r>
            <w:r w:rsidR="0096311A" w:rsidRPr="009F2450">
              <w:t>i</w:t>
            </w:r>
            <w:r w:rsidR="0096311A">
              <w:t>c</w:t>
            </w:r>
            <w:r w:rsidR="0096311A" w:rsidRPr="009F2450">
              <w:t xml:space="preserve"> </w:t>
            </w:r>
            <w:r w:rsidR="0096311A">
              <w:t>cha</w:t>
            </w:r>
            <w:r w:rsidR="0096311A" w:rsidRPr="009F2450">
              <w:t>r</w:t>
            </w:r>
            <w:r w:rsidR="0096311A">
              <w:t>a</w:t>
            </w:r>
            <w:r w:rsidR="0096311A" w:rsidRPr="009F2450">
              <w:t>ct</w:t>
            </w:r>
            <w:r w:rsidR="0096311A">
              <w:t>e</w:t>
            </w:r>
            <w:r w:rsidR="0096311A" w:rsidRPr="009F2450">
              <w:t>risti</w:t>
            </w:r>
            <w:r w:rsidR="0096311A">
              <w:t>cs</w:t>
            </w:r>
            <w:r w:rsidR="0096311A" w:rsidRPr="009F2450">
              <w:t xml:space="preserve"> o</w:t>
            </w:r>
            <w:r w:rsidR="0096311A">
              <w:t xml:space="preserve">f </w:t>
            </w:r>
            <w:r w:rsidR="0096311A" w:rsidRPr="009F2450">
              <w:t>m</w:t>
            </w:r>
            <w:r w:rsidR="0096311A">
              <w:t>e</w:t>
            </w:r>
            <w:r w:rsidR="0096311A" w:rsidRPr="009F2450">
              <w:t>t</w:t>
            </w:r>
            <w:r w:rsidR="0096311A">
              <w:t>a</w:t>
            </w:r>
            <w:r w:rsidR="0096311A" w:rsidRPr="009F2450">
              <w:t>l</w:t>
            </w:r>
            <w:r w:rsidR="0096311A">
              <w:t xml:space="preserve">, </w:t>
            </w:r>
            <w:r w:rsidR="0096311A" w:rsidRPr="009F2450">
              <w:t>tim</w:t>
            </w:r>
            <w:r w:rsidR="0096311A">
              <w:t>ber and</w:t>
            </w:r>
            <w:r w:rsidR="0096311A" w:rsidRPr="009F2450">
              <w:t xml:space="preserve"> m</w:t>
            </w:r>
            <w:r w:rsidR="0096311A">
              <w:t>a</w:t>
            </w:r>
            <w:r w:rsidR="0096311A" w:rsidRPr="009F2450">
              <w:t>teri</w:t>
            </w:r>
            <w:r w:rsidR="0096311A">
              <w:t>al p</w:t>
            </w:r>
            <w:r w:rsidR="0096311A" w:rsidRPr="009F2450">
              <w:t>r</w:t>
            </w:r>
            <w:r w:rsidR="0096311A">
              <w:t>oduc</w:t>
            </w:r>
            <w:r w:rsidR="0096311A" w:rsidRPr="009F2450">
              <w:t>t</w:t>
            </w:r>
            <w:r w:rsidR="0096311A">
              <w:t>s</w:t>
            </w:r>
            <w:r w:rsidR="0096311A" w:rsidRPr="009F2450">
              <w:t xml:space="preserve"> </w:t>
            </w:r>
            <w:r w:rsidR="0096311A">
              <w:t>and</w:t>
            </w:r>
            <w:r w:rsidR="0096311A" w:rsidRPr="009F2450">
              <w:t xml:space="preserve"> </w:t>
            </w:r>
            <w:r w:rsidR="0096311A">
              <w:t>d</w:t>
            </w:r>
            <w:r w:rsidR="0096311A" w:rsidRPr="009F2450">
              <w:t>ef</w:t>
            </w:r>
            <w:r w:rsidR="0096311A">
              <w:t>e</w:t>
            </w:r>
            <w:r w:rsidR="0096311A" w:rsidRPr="009F2450">
              <w:t>ct</w:t>
            </w:r>
            <w:r w:rsidR="0096311A">
              <w:t>s</w:t>
            </w:r>
          </w:p>
          <w:p w14:paraId="0ED6AD27" w14:textId="743860E0" w:rsidR="0096311A" w:rsidRPr="009F2450" w:rsidRDefault="00097D7D" w:rsidP="009F2450">
            <w:pPr>
              <w:pStyle w:val="ListBullet2"/>
              <w:ind w:left="873" w:hanging="426"/>
            </w:pPr>
            <w:r>
              <w:t>p</w:t>
            </w:r>
            <w:r w:rsidR="0096311A" w:rsidRPr="009F2450">
              <w:t>r</w:t>
            </w:r>
            <w:r w:rsidR="0096311A">
              <w:t>ope</w:t>
            </w:r>
            <w:r w:rsidR="0096311A" w:rsidRPr="009F2450">
              <w:t>rti</w:t>
            </w:r>
            <w:r w:rsidR="0096311A">
              <w:t>es</w:t>
            </w:r>
            <w:r w:rsidR="0096311A" w:rsidRPr="009F2450">
              <w:t xml:space="preserve"> o</w:t>
            </w:r>
            <w:r w:rsidR="0096311A">
              <w:t>f</w:t>
            </w:r>
            <w:r w:rsidR="0096311A" w:rsidRPr="009F2450">
              <w:t xml:space="preserve"> </w:t>
            </w:r>
            <w:r w:rsidR="0096311A">
              <w:t>s</w:t>
            </w:r>
            <w:r w:rsidR="0096311A" w:rsidRPr="009F2450">
              <w:t>t</w:t>
            </w:r>
            <w:r w:rsidR="0096311A">
              <w:t>a</w:t>
            </w:r>
            <w:r w:rsidR="0096311A" w:rsidRPr="009F2450">
              <w:t>i</w:t>
            </w:r>
            <w:r w:rsidR="0096311A">
              <w:t>n</w:t>
            </w:r>
            <w:r w:rsidR="0096311A" w:rsidRPr="009F2450">
              <w:t>in</w:t>
            </w:r>
            <w:r w:rsidR="0096311A">
              <w:t>g</w:t>
            </w:r>
            <w:r w:rsidR="0096311A" w:rsidRPr="009F2450">
              <w:t xml:space="preserve"> mat</w:t>
            </w:r>
            <w:r w:rsidR="0096311A">
              <w:t>e</w:t>
            </w:r>
            <w:r w:rsidR="0096311A" w:rsidRPr="009F2450">
              <w:t>ri</w:t>
            </w:r>
            <w:r w:rsidR="0096311A">
              <w:t>a</w:t>
            </w:r>
            <w:r w:rsidR="0096311A" w:rsidRPr="009F2450">
              <w:t>ls</w:t>
            </w:r>
          </w:p>
          <w:p w14:paraId="5CBD7C65" w14:textId="6945EAB1" w:rsidR="0096311A" w:rsidRPr="009F2450" w:rsidRDefault="00097D7D" w:rsidP="009F2450">
            <w:pPr>
              <w:pStyle w:val="ListBullet2"/>
              <w:ind w:left="873" w:hanging="426"/>
            </w:pPr>
            <w:r>
              <w:t>e</w:t>
            </w:r>
            <w:r w:rsidR="0096311A" w:rsidRPr="009F2450">
              <w:t>ff</w:t>
            </w:r>
            <w:r w:rsidR="0096311A">
              <w:t>e</w:t>
            </w:r>
            <w:r w:rsidR="0096311A" w:rsidRPr="009F2450">
              <w:t>c</w:t>
            </w:r>
            <w:r w:rsidR="0096311A">
              <w:t>t</w:t>
            </w:r>
            <w:r w:rsidR="0096311A" w:rsidRPr="009F2450">
              <w:t xml:space="preserve"> o</w:t>
            </w:r>
            <w:r w:rsidR="0096311A">
              <w:t xml:space="preserve">f </w:t>
            </w:r>
            <w:r w:rsidR="0096311A" w:rsidRPr="009F2450">
              <w:t>m</w:t>
            </w:r>
            <w:r w:rsidR="0096311A">
              <w:t>a</w:t>
            </w:r>
            <w:r w:rsidR="0096311A" w:rsidRPr="009F2450">
              <w:t>teri</w:t>
            </w:r>
            <w:r w:rsidR="0096311A">
              <w:t xml:space="preserve">al </w:t>
            </w:r>
            <w:r w:rsidR="0096311A" w:rsidRPr="009F2450">
              <w:t>t</w:t>
            </w:r>
            <w:r w:rsidR="0096311A">
              <w:t>o</w:t>
            </w:r>
            <w:r w:rsidR="0096311A" w:rsidRPr="009F2450">
              <w:t xml:space="preserve"> </w:t>
            </w:r>
            <w:r w:rsidR="0096311A">
              <w:t>be</w:t>
            </w:r>
            <w:r w:rsidR="0096311A" w:rsidRPr="009F2450">
              <w:t xml:space="preserve"> sof</w:t>
            </w:r>
            <w:r w:rsidR="0096311A">
              <w:t>t so</w:t>
            </w:r>
            <w:r w:rsidR="0096311A" w:rsidRPr="009F2450">
              <w:t>l</w:t>
            </w:r>
            <w:r w:rsidR="0096311A">
              <w:t>de</w:t>
            </w:r>
            <w:r w:rsidR="0096311A" w:rsidRPr="009F2450">
              <w:t>r</w:t>
            </w:r>
            <w:r w:rsidR="0096311A">
              <w:t>ed</w:t>
            </w:r>
            <w:r w:rsidR="0096311A" w:rsidRPr="009F2450">
              <w:t xml:space="preserve"> o</w:t>
            </w:r>
            <w:r w:rsidR="0096311A">
              <w:t>n</w:t>
            </w:r>
            <w:r w:rsidR="0096311A" w:rsidRPr="009F2450">
              <w:t xml:space="preserve"> t</w:t>
            </w:r>
            <w:r w:rsidR="0096311A">
              <w:t>he</w:t>
            </w:r>
            <w:r w:rsidR="0096311A" w:rsidRPr="009F2450">
              <w:t xml:space="preserve"> </w:t>
            </w:r>
            <w:r w:rsidR="0096311A">
              <w:t>se</w:t>
            </w:r>
            <w:r w:rsidR="0096311A" w:rsidRPr="009F2450">
              <w:t>l</w:t>
            </w:r>
            <w:r w:rsidR="0096311A">
              <w:t>e</w:t>
            </w:r>
            <w:r w:rsidR="0096311A" w:rsidRPr="009F2450">
              <w:t>cti</w:t>
            </w:r>
            <w:r w:rsidR="0096311A">
              <w:t>on</w:t>
            </w:r>
            <w:r w:rsidR="0096311A" w:rsidRPr="009F2450">
              <w:t xml:space="preserve"> o</w:t>
            </w:r>
            <w:r w:rsidR="0096311A">
              <w:t>f</w:t>
            </w:r>
            <w:r w:rsidR="0096311A" w:rsidRPr="009F2450">
              <w:t xml:space="preserve"> </w:t>
            </w:r>
            <w:r w:rsidR="0096311A">
              <w:t>cons</w:t>
            </w:r>
            <w:r w:rsidR="0096311A" w:rsidRPr="009F2450">
              <w:t>um</w:t>
            </w:r>
            <w:r w:rsidR="0096311A">
              <w:t>ab</w:t>
            </w:r>
            <w:r w:rsidR="0096311A" w:rsidRPr="009F2450">
              <w:t>l</w:t>
            </w:r>
            <w:r w:rsidR="0096311A">
              <w:t>es</w:t>
            </w:r>
          </w:p>
          <w:p w14:paraId="6C5A169D" w14:textId="7718BDC5" w:rsidR="0096311A" w:rsidRPr="009F2450" w:rsidRDefault="00097D7D" w:rsidP="009F2450">
            <w:pPr>
              <w:pStyle w:val="ListBullet2"/>
              <w:ind w:left="873" w:hanging="426"/>
            </w:pPr>
            <w:r>
              <w:t>b</w:t>
            </w:r>
            <w:r w:rsidR="0096311A">
              <w:t>as</w:t>
            </w:r>
            <w:r w:rsidR="0096311A" w:rsidRPr="009F2450">
              <w:t>i</w:t>
            </w:r>
            <w:r w:rsidR="0096311A">
              <w:t>c</w:t>
            </w:r>
            <w:r w:rsidR="0096311A" w:rsidRPr="009F2450">
              <w:t xml:space="preserve"> </w:t>
            </w:r>
            <w:r w:rsidR="0096311A">
              <w:t>p</w:t>
            </w:r>
            <w:r w:rsidR="0096311A" w:rsidRPr="009F2450">
              <w:t>r</w:t>
            </w:r>
            <w:r w:rsidR="0096311A">
              <w:t>ope</w:t>
            </w:r>
            <w:r w:rsidR="0096311A" w:rsidRPr="009F2450">
              <w:t>rti</w:t>
            </w:r>
            <w:r w:rsidR="0096311A">
              <w:t>es</w:t>
            </w:r>
            <w:r w:rsidR="0096311A" w:rsidRPr="009F2450">
              <w:t xml:space="preserve"> o</w:t>
            </w:r>
            <w:r w:rsidR="0096311A">
              <w:t xml:space="preserve">f </w:t>
            </w:r>
            <w:r w:rsidR="0096311A" w:rsidRPr="009F2450">
              <w:t>f</w:t>
            </w:r>
            <w:r w:rsidR="0096311A">
              <w:t>e</w:t>
            </w:r>
            <w:r w:rsidR="0096311A" w:rsidRPr="009F2450">
              <w:t>rro</w:t>
            </w:r>
            <w:r w:rsidR="0096311A">
              <w:t>us</w:t>
            </w:r>
            <w:r w:rsidR="0096311A" w:rsidRPr="009F2450">
              <w:t xml:space="preserve"> </w:t>
            </w:r>
            <w:r w:rsidR="0096311A">
              <w:t>and</w:t>
            </w:r>
            <w:r w:rsidR="0096311A" w:rsidRPr="009F2450">
              <w:t xml:space="preserve"> </w:t>
            </w:r>
            <w:r w:rsidR="0096311A">
              <w:t>no</w:t>
            </w:r>
            <w:r w:rsidR="0096311A" w:rsidRPr="009F2450">
              <w:t>n-ferr</w:t>
            </w:r>
            <w:r w:rsidR="0096311A">
              <w:t>ous</w:t>
            </w:r>
            <w:r w:rsidR="0096311A" w:rsidRPr="009F2450">
              <w:t xml:space="preserve"> m</w:t>
            </w:r>
            <w:r w:rsidR="0096311A">
              <w:t>a</w:t>
            </w:r>
            <w:r w:rsidR="0096311A" w:rsidRPr="009F2450">
              <w:t>teri</w:t>
            </w:r>
            <w:r w:rsidR="0096311A">
              <w:t>a</w:t>
            </w:r>
            <w:r w:rsidR="0096311A" w:rsidRPr="009F2450">
              <w:t>l</w:t>
            </w:r>
            <w:r w:rsidR="0096311A">
              <w:t>s</w:t>
            </w:r>
          </w:p>
          <w:p w14:paraId="572282C4" w14:textId="6A3C283D" w:rsidR="0096311A" w:rsidRPr="009F2450" w:rsidRDefault="00097D7D" w:rsidP="009F2450">
            <w:pPr>
              <w:pStyle w:val="ListBullet2"/>
              <w:ind w:left="873" w:hanging="426"/>
            </w:pPr>
            <w:r>
              <w:t>c</w:t>
            </w:r>
            <w:r w:rsidR="0096311A">
              <w:t>he</w:t>
            </w:r>
            <w:r w:rsidR="0096311A" w:rsidRPr="009F2450">
              <w:t>mi</w:t>
            </w:r>
            <w:r w:rsidR="0096311A">
              <w:t>s</w:t>
            </w:r>
            <w:r w:rsidR="0096311A" w:rsidRPr="009F2450">
              <w:t>tr</w:t>
            </w:r>
            <w:r w:rsidR="0096311A">
              <w:t>y</w:t>
            </w:r>
            <w:r w:rsidR="0096311A" w:rsidRPr="009F2450">
              <w:t xml:space="preserve"> o</w:t>
            </w:r>
            <w:r w:rsidR="0096311A">
              <w:t>f</w:t>
            </w:r>
            <w:r w:rsidR="0096311A" w:rsidRPr="009F2450">
              <w:t xml:space="preserve"> </w:t>
            </w:r>
            <w:r w:rsidR="0096311A">
              <w:t>adhes</w:t>
            </w:r>
            <w:r w:rsidR="0096311A" w:rsidRPr="009F2450">
              <w:t>iv</w:t>
            </w:r>
            <w:r w:rsidR="0096311A">
              <w:t>es</w:t>
            </w:r>
            <w:r w:rsidR="0096311A" w:rsidRPr="009F2450">
              <w:t xml:space="preserve"> </w:t>
            </w:r>
            <w:r w:rsidR="0096311A">
              <w:t>and</w:t>
            </w:r>
            <w:r w:rsidR="0096311A" w:rsidRPr="009F2450">
              <w:t xml:space="preserve"> it</w:t>
            </w:r>
            <w:r w:rsidR="0096311A">
              <w:t>s</w:t>
            </w:r>
            <w:r w:rsidR="0096311A" w:rsidRPr="009F2450">
              <w:t xml:space="preserve"> eff</w:t>
            </w:r>
            <w:r w:rsidR="0096311A">
              <w:t>ect on</w:t>
            </w:r>
            <w:r w:rsidR="0096311A" w:rsidRPr="009F2450">
              <w:t xml:space="preserve"> </w:t>
            </w:r>
            <w:r w:rsidR="0096311A">
              <w:t>c</w:t>
            </w:r>
            <w:r w:rsidR="0096311A" w:rsidRPr="009F2450">
              <w:t>om</w:t>
            </w:r>
            <w:r w:rsidR="0096311A">
              <w:t>po</w:t>
            </w:r>
            <w:r w:rsidR="0096311A" w:rsidRPr="009F2450">
              <w:t>n</w:t>
            </w:r>
            <w:r w:rsidR="0096311A">
              <w:t>en</w:t>
            </w:r>
            <w:r w:rsidR="0096311A" w:rsidRPr="009F2450">
              <w:t>t</w:t>
            </w:r>
            <w:r w:rsidR="0096311A">
              <w:t>s</w:t>
            </w:r>
            <w:r w:rsidR="0096311A" w:rsidRPr="009F2450">
              <w:t xml:space="preserve"> </w:t>
            </w:r>
            <w:r w:rsidR="0096311A">
              <w:t>and</w:t>
            </w:r>
            <w:r w:rsidR="0096311A" w:rsidRPr="009F2450">
              <w:t xml:space="preserve"> fi</w:t>
            </w:r>
            <w:r w:rsidR="0096311A">
              <w:t>n</w:t>
            </w:r>
            <w:r w:rsidR="0096311A" w:rsidRPr="009F2450">
              <w:t>i</w:t>
            </w:r>
            <w:r w:rsidR="0096311A">
              <w:t>shed</w:t>
            </w:r>
            <w:r w:rsidR="0096311A" w:rsidRPr="009F2450">
              <w:t xml:space="preserve"> </w:t>
            </w:r>
            <w:r w:rsidR="0096311A">
              <w:t>su</w:t>
            </w:r>
            <w:r w:rsidR="0096311A" w:rsidRPr="009F2450">
              <w:t>rf</w:t>
            </w:r>
            <w:r w:rsidR="0096311A">
              <w:t>ac</w:t>
            </w:r>
            <w:r w:rsidR="0096311A" w:rsidRPr="009F2450">
              <w:t>e</w:t>
            </w:r>
            <w:r w:rsidR="0096311A">
              <w:t>s</w:t>
            </w:r>
          </w:p>
          <w:p w14:paraId="61FF6B3F" w14:textId="389B290B" w:rsidR="0096311A" w:rsidRPr="009F2450" w:rsidRDefault="00097D7D" w:rsidP="009F2450">
            <w:pPr>
              <w:pStyle w:val="ListBullet2"/>
              <w:ind w:left="873" w:hanging="426"/>
            </w:pPr>
            <w:r>
              <w:t>h</w:t>
            </w:r>
            <w:r w:rsidR="0096311A">
              <w:t>a</w:t>
            </w:r>
            <w:r w:rsidR="0096311A" w:rsidRPr="009F2450">
              <w:t>z</w:t>
            </w:r>
            <w:r w:rsidR="0096311A">
              <w:t>a</w:t>
            </w:r>
            <w:r w:rsidR="0096311A" w:rsidRPr="009F2450">
              <w:t>r</w:t>
            </w:r>
            <w:r w:rsidR="0096311A">
              <w:t>d</w:t>
            </w:r>
            <w:r w:rsidR="0096311A" w:rsidRPr="009F2450">
              <w:t xml:space="preserve"> </w:t>
            </w:r>
            <w:r w:rsidR="0096311A">
              <w:t>and</w:t>
            </w:r>
            <w:r w:rsidR="0096311A" w:rsidRPr="009F2450">
              <w:t xml:space="preserve"> </w:t>
            </w:r>
            <w:r w:rsidR="0096311A">
              <w:t>e</w:t>
            </w:r>
            <w:r w:rsidR="0096311A" w:rsidRPr="009F2450">
              <w:t>merg</w:t>
            </w:r>
            <w:r w:rsidR="0096311A">
              <w:t>ency</w:t>
            </w:r>
            <w:r w:rsidR="0096311A" w:rsidRPr="009F2450">
              <w:t xml:space="preserve"> </w:t>
            </w:r>
            <w:r w:rsidR="0096311A">
              <w:t>p</w:t>
            </w:r>
            <w:r w:rsidR="0096311A" w:rsidRPr="009F2450">
              <w:t>r</w:t>
            </w:r>
            <w:r w:rsidR="0096311A">
              <w:t>ocedu</w:t>
            </w:r>
            <w:r w:rsidR="0096311A" w:rsidRPr="009F2450">
              <w:t>r</w:t>
            </w:r>
            <w:r w:rsidR="0096311A">
              <w:t>es</w:t>
            </w:r>
            <w:r w:rsidR="0096311A" w:rsidRPr="009F2450">
              <w:t xml:space="preserve"> i</w:t>
            </w:r>
            <w:r w:rsidR="0096311A">
              <w:t>n</w:t>
            </w:r>
            <w:r w:rsidR="0096311A" w:rsidRPr="009F2450">
              <w:t xml:space="preserve"> t</w:t>
            </w:r>
            <w:r w:rsidR="0096311A">
              <w:t>he</w:t>
            </w:r>
            <w:r w:rsidR="0096311A" w:rsidRPr="009F2450">
              <w:t xml:space="preserve"> i</w:t>
            </w:r>
            <w:r w:rsidR="0096311A">
              <w:t>n</w:t>
            </w:r>
            <w:r w:rsidR="0096311A" w:rsidRPr="009F2450">
              <w:t>strum</w:t>
            </w:r>
            <w:r w:rsidR="0096311A">
              <w:t xml:space="preserve">ent </w:t>
            </w:r>
            <w:r w:rsidR="0096311A" w:rsidRPr="009F2450">
              <w:t>makin</w:t>
            </w:r>
            <w:r w:rsidR="0096311A">
              <w:t>g</w:t>
            </w:r>
            <w:r w:rsidR="0096311A" w:rsidRPr="009F2450">
              <w:t xml:space="preserve"> </w:t>
            </w:r>
            <w:r w:rsidR="0096311A">
              <w:t>p</w:t>
            </w:r>
            <w:r w:rsidR="0096311A" w:rsidRPr="009F2450">
              <w:t>r</w:t>
            </w:r>
            <w:r w:rsidR="0096311A">
              <w:t>oc</w:t>
            </w:r>
            <w:r w:rsidR="0096311A" w:rsidRPr="009F2450">
              <w:t>e</w:t>
            </w:r>
            <w:r w:rsidR="0096311A">
              <w:t>ss</w:t>
            </w:r>
          </w:p>
          <w:p w14:paraId="1EC24C1F" w14:textId="4784D208" w:rsidR="0096311A" w:rsidRPr="009F2450" w:rsidRDefault="00097D7D" w:rsidP="009F2450">
            <w:pPr>
              <w:pStyle w:val="ListBullet2"/>
              <w:ind w:left="873" w:hanging="426"/>
            </w:pPr>
            <w:r>
              <w:t>p</w:t>
            </w:r>
            <w:r w:rsidR="0096311A">
              <w:t>e</w:t>
            </w:r>
            <w:r w:rsidR="0096311A" w:rsidRPr="009F2450">
              <w:t>r</w:t>
            </w:r>
            <w:r w:rsidR="0096311A">
              <w:t>cuss</w:t>
            </w:r>
            <w:r w:rsidR="0096311A" w:rsidRPr="009F2450">
              <w:t>i</w:t>
            </w:r>
            <w:r w:rsidR="0096311A">
              <w:t>on</w:t>
            </w:r>
            <w:r w:rsidR="0096311A" w:rsidRPr="009F2450">
              <w:t xml:space="preserve"> makin</w:t>
            </w:r>
            <w:r w:rsidR="0096311A">
              <w:t>g</w:t>
            </w:r>
            <w:r w:rsidR="0096311A" w:rsidRPr="009F2450">
              <w:t xml:space="preserve"> r</w:t>
            </w:r>
            <w:r w:rsidR="0096311A">
              <w:t>epo</w:t>
            </w:r>
            <w:r w:rsidR="0096311A" w:rsidRPr="009F2450">
              <w:t>rti</w:t>
            </w:r>
            <w:r w:rsidR="0096311A">
              <w:t>ng</w:t>
            </w:r>
            <w:r w:rsidR="0096311A" w:rsidRPr="009F2450">
              <w:t xml:space="preserve"> req</w:t>
            </w:r>
            <w:r w:rsidR="0096311A">
              <w:t>u</w:t>
            </w:r>
            <w:r w:rsidR="0096311A" w:rsidRPr="009F2450">
              <w:t>irem</w:t>
            </w:r>
            <w:r w:rsidR="0096311A">
              <w:t>e</w:t>
            </w:r>
            <w:r w:rsidR="0096311A" w:rsidRPr="009F2450">
              <w:t>nt</w:t>
            </w:r>
            <w:r w:rsidR="0096311A">
              <w:t>s</w:t>
            </w:r>
            <w:r w:rsidR="0096311A" w:rsidRPr="009F2450">
              <w:t xml:space="preserve"> </w:t>
            </w:r>
            <w:r w:rsidR="0096311A">
              <w:t>and</w:t>
            </w:r>
            <w:r w:rsidR="0096311A" w:rsidRPr="009F2450">
              <w:t xml:space="preserve"> </w:t>
            </w:r>
            <w:r w:rsidR="0096311A">
              <w:t>p</w:t>
            </w:r>
            <w:r w:rsidR="0096311A" w:rsidRPr="009F2450">
              <w:t>r</w:t>
            </w:r>
            <w:r w:rsidR="0096311A">
              <w:t>ocedu</w:t>
            </w:r>
            <w:r w:rsidR="0096311A" w:rsidRPr="009F2450">
              <w:t>r</w:t>
            </w:r>
            <w:r w:rsidR="0096311A">
              <w:t>es</w:t>
            </w:r>
          </w:p>
          <w:p w14:paraId="1EEEFAE2" w14:textId="033E937B" w:rsidR="0096311A" w:rsidRPr="009F2450" w:rsidRDefault="00097D7D" w:rsidP="009F2450">
            <w:pPr>
              <w:pStyle w:val="ListBullet2"/>
              <w:ind w:left="873" w:hanging="426"/>
            </w:pPr>
            <w:r>
              <w:t>p</w:t>
            </w:r>
            <w:r w:rsidR="0096311A">
              <w:t>e</w:t>
            </w:r>
            <w:r w:rsidR="0096311A" w:rsidRPr="009F2450">
              <w:t>r</w:t>
            </w:r>
            <w:r w:rsidR="0096311A">
              <w:t>cuss</w:t>
            </w:r>
            <w:r w:rsidR="0096311A" w:rsidRPr="009F2450">
              <w:t>i</w:t>
            </w:r>
            <w:r w:rsidR="0096311A">
              <w:t>on</w:t>
            </w:r>
            <w:r w:rsidR="0096311A" w:rsidRPr="009F2450">
              <w:t xml:space="preserve"> makin</w:t>
            </w:r>
            <w:r w:rsidR="0096311A">
              <w:t>g</w:t>
            </w:r>
            <w:r w:rsidR="0096311A" w:rsidRPr="009F2450">
              <w:t xml:space="preserve"> r</w:t>
            </w:r>
            <w:r w:rsidR="0096311A">
              <w:t>eco</w:t>
            </w:r>
            <w:r w:rsidR="0096311A" w:rsidRPr="009F2450">
              <w:t>r</w:t>
            </w:r>
            <w:r w:rsidR="0096311A">
              <w:t>d</w:t>
            </w:r>
            <w:r w:rsidR="0096311A" w:rsidRPr="009F2450">
              <w:t xml:space="preserve"> </w:t>
            </w:r>
            <w:r w:rsidR="0096311A">
              <w:t>p</w:t>
            </w:r>
            <w:r w:rsidR="0096311A" w:rsidRPr="009F2450">
              <w:t>r</w:t>
            </w:r>
            <w:r w:rsidR="0096311A">
              <w:t>oced</w:t>
            </w:r>
            <w:r w:rsidR="0096311A" w:rsidRPr="009F2450">
              <w:t>ur</w:t>
            </w:r>
            <w:r w:rsidR="0096311A">
              <w:t>es</w:t>
            </w:r>
          </w:p>
          <w:p w14:paraId="511B7DBA" w14:textId="5EE5897B" w:rsidR="0096311A" w:rsidRPr="009F2450" w:rsidRDefault="00097D7D" w:rsidP="009F2450">
            <w:pPr>
              <w:pStyle w:val="ListBullet2"/>
              <w:ind w:left="873" w:hanging="426"/>
            </w:pPr>
            <w:r>
              <w:t>d</w:t>
            </w:r>
            <w:r w:rsidR="0096311A" w:rsidRPr="009F2450">
              <w:t>iff</w:t>
            </w:r>
            <w:r w:rsidR="0096311A">
              <w:t>e</w:t>
            </w:r>
            <w:r w:rsidR="0096311A" w:rsidRPr="009F2450">
              <w:t>r</w:t>
            </w:r>
            <w:r w:rsidR="0096311A">
              <w:t>e</w:t>
            </w:r>
            <w:r w:rsidR="0096311A" w:rsidRPr="009F2450">
              <w:t>n</w:t>
            </w:r>
            <w:r w:rsidR="0096311A">
              <w:t xml:space="preserve">t </w:t>
            </w:r>
            <w:r w:rsidR="0096311A" w:rsidRPr="009F2450">
              <w:t>m</w:t>
            </w:r>
            <w:r w:rsidR="0096311A">
              <w:t>a</w:t>
            </w:r>
            <w:r w:rsidR="0096311A" w:rsidRPr="009F2450">
              <w:t>teri</w:t>
            </w:r>
            <w:r w:rsidR="0096311A">
              <w:t>a</w:t>
            </w:r>
            <w:r w:rsidR="0096311A" w:rsidRPr="009F2450">
              <w:t>l</w:t>
            </w:r>
            <w:r w:rsidR="0096311A">
              <w:t>s</w:t>
            </w:r>
            <w:r w:rsidR="0096311A" w:rsidRPr="009F2450">
              <w:t xml:space="preserve"> </w:t>
            </w:r>
            <w:r w:rsidR="0096311A">
              <w:t>used</w:t>
            </w:r>
            <w:r w:rsidR="0096311A" w:rsidRPr="009F2450">
              <w:t xml:space="preserve"> i</w:t>
            </w:r>
            <w:r w:rsidR="0096311A">
              <w:t>n</w:t>
            </w:r>
            <w:r w:rsidR="0096311A" w:rsidRPr="009F2450">
              <w:t xml:space="preserve"> </w:t>
            </w:r>
            <w:r w:rsidR="0096311A">
              <w:t>pe</w:t>
            </w:r>
            <w:r w:rsidR="0096311A" w:rsidRPr="009F2450">
              <w:t>r</w:t>
            </w:r>
            <w:r w:rsidR="0096311A">
              <w:t>cu</w:t>
            </w:r>
            <w:r w:rsidR="0096311A" w:rsidRPr="009F2450">
              <w:t>s</w:t>
            </w:r>
            <w:r w:rsidR="0096311A">
              <w:t>s</w:t>
            </w:r>
            <w:r w:rsidR="0096311A" w:rsidRPr="009F2450">
              <w:t>i</w:t>
            </w:r>
            <w:r w:rsidR="0096311A">
              <w:t>on</w:t>
            </w:r>
            <w:r w:rsidR="0096311A" w:rsidRPr="009F2450">
              <w:t xml:space="preserve"> i</w:t>
            </w:r>
            <w:r w:rsidR="0096311A">
              <w:t>ns</w:t>
            </w:r>
            <w:r w:rsidR="0096311A" w:rsidRPr="009F2450">
              <w:t>tr</w:t>
            </w:r>
            <w:r w:rsidR="0096311A">
              <w:t>u</w:t>
            </w:r>
            <w:r w:rsidR="0096311A" w:rsidRPr="009F2450">
              <w:t>m</w:t>
            </w:r>
            <w:r w:rsidR="0096311A">
              <w:t>e</w:t>
            </w:r>
            <w:r w:rsidR="0096311A" w:rsidRPr="009F2450">
              <w:t>n</w:t>
            </w:r>
            <w:r w:rsidR="0096311A">
              <w:t xml:space="preserve">t </w:t>
            </w:r>
            <w:r w:rsidR="0096311A" w:rsidRPr="009F2450">
              <w:t>maki</w:t>
            </w:r>
            <w:r w:rsidR="0096311A">
              <w:t>ng</w:t>
            </w:r>
          </w:p>
          <w:p w14:paraId="26B3294E" w14:textId="5ACE12B6" w:rsidR="0096311A" w:rsidRPr="009F2450" w:rsidRDefault="00097D7D" w:rsidP="009F2450">
            <w:pPr>
              <w:pStyle w:val="ListBullet2"/>
              <w:ind w:left="873" w:hanging="426"/>
            </w:pPr>
            <w:r>
              <w:t>c</w:t>
            </w:r>
            <w:r w:rsidR="0096311A">
              <w:t>ha</w:t>
            </w:r>
            <w:r w:rsidR="0096311A" w:rsidRPr="009F2450">
              <w:t>r</w:t>
            </w:r>
            <w:r w:rsidR="0096311A">
              <w:t>ac</w:t>
            </w:r>
            <w:r w:rsidR="0096311A" w:rsidRPr="009F2450">
              <w:t>t</w:t>
            </w:r>
            <w:r w:rsidR="0096311A">
              <w:t>e</w:t>
            </w:r>
            <w:r w:rsidR="0096311A" w:rsidRPr="009F2450">
              <w:t>risti</w:t>
            </w:r>
            <w:r w:rsidR="0096311A">
              <w:t>cs</w:t>
            </w:r>
            <w:r w:rsidR="0096311A" w:rsidRPr="009F2450">
              <w:t xml:space="preserve"> o</w:t>
            </w:r>
            <w:r w:rsidR="0096311A">
              <w:t xml:space="preserve">f </w:t>
            </w:r>
            <w:r w:rsidR="0096311A" w:rsidRPr="009F2450">
              <w:t>t</w:t>
            </w:r>
            <w:r w:rsidR="0096311A">
              <w:t>he</w:t>
            </w:r>
            <w:r w:rsidR="0096311A" w:rsidRPr="009F2450">
              <w:t xml:space="preserve"> item</w:t>
            </w:r>
            <w:r w:rsidR="0096311A">
              <w:t>s</w:t>
            </w:r>
            <w:r w:rsidR="0096311A" w:rsidRPr="009F2450">
              <w:t xml:space="preserve"> req</w:t>
            </w:r>
            <w:r w:rsidR="0096311A">
              <w:t>u</w:t>
            </w:r>
            <w:r w:rsidR="0096311A" w:rsidRPr="009F2450">
              <w:t>ir</w:t>
            </w:r>
            <w:r w:rsidR="0096311A">
              <w:t>ed</w:t>
            </w:r>
            <w:r w:rsidR="0096311A" w:rsidRPr="009F2450">
              <w:t xml:space="preserve"> i</w:t>
            </w:r>
            <w:r w:rsidR="0096311A">
              <w:t>n</w:t>
            </w:r>
            <w:r w:rsidR="0096311A" w:rsidRPr="009F2450">
              <w:t xml:space="preserve"> </w:t>
            </w:r>
            <w:r w:rsidR="0096311A">
              <w:t>pe</w:t>
            </w:r>
            <w:r w:rsidR="0096311A" w:rsidRPr="009F2450">
              <w:t>r</w:t>
            </w:r>
            <w:r w:rsidR="0096311A">
              <w:t>c</w:t>
            </w:r>
            <w:r w:rsidR="0096311A" w:rsidRPr="009F2450">
              <w:t>u</w:t>
            </w:r>
            <w:r w:rsidR="0096311A">
              <w:t>ss</w:t>
            </w:r>
            <w:r w:rsidR="0096311A" w:rsidRPr="009F2450">
              <w:t>i</w:t>
            </w:r>
            <w:r w:rsidR="0096311A">
              <w:t>on</w:t>
            </w:r>
            <w:r w:rsidR="0096311A" w:rsidRPr="009F2450">
              <w:t xml:space="preserve"> i</w:t>
            </w:r>
            <w:r w:rsidR="0096311A">
              <w:t>ns</w:t>
            </w:r>
            <w:r w:rsidR="0096311A" w:rsidRPr="009F2450">
              <w:t>trum</w:t>
            </w:r>
            <w:r w:rsidR="0096311A">
              <w:t>e</w:t>
            </w:r>
            <w:r w:rsidR="0096311A" w:rsidRPr="009F2450">
              <w:t>n</w:t>
            </w:r>
            <w:r w:rsidR="0096311A">
              <w:t xml:space="preserve">t </w:t>
            </w:r>
            <w:r w:rsidR="0096311A" w:rsidRPr="009F2450">
              <w:t>making</w:t>
            </w:r>
          </w:p>
          <w:p w14:paraId="42445BEB" w14:textId="45EED05F" w:rsidR="0096311A" w:rsidRPr="009F2450" w:rsidRDefault="00097D7D" w:rsidP="009F2450">
            <w:pPr>
              <w:pStyle w:val="ListBullet2"/>
              <w:ind w:left="873" w:hanging="426"/>
            </w:pPr>
            <w:r>
              <w:t>t</w:t>
            </w:r>
            <w:r w:rsidR="0096311A">
              <w:t>oo</w:t>
            </w:r>
            <w:r w:rsidR="0096311A" w:rsidRPr="009F2450">
              <w:t>l</w:t>
            </w:r>
            <w:r w:rsidR="0096311A">
              <w:t>s</w:t>
            </w:r>
            <w:r w:rsidR="0096311A" w:rsidRPr="009F2450">
              <w:t xml:space="preserve"> req</w:t>
            </w:r>
            <w:r w:rsidR="0096311A">
              <w:t>u</w:t>
            </w:r>
            <w:r w:rsidR="0096311A" w:rsidRPr="009F2450">
              <w:t>ir</w:t>
            </w:r>
            <w:r w:rsidR="0096311A">
              <w:t>ed</w:t>
            </w:r>
            <w:r w:rsidR="0096311A" w:rsidRPr="009F2450">
              <w:t xml:space="preserve"> fo</w:t>
            </w:r>
            <w:r w:rsidR="0096311A">
              <w:t>r</w:t>
            </w:r>
            <w:r w:rsidR="0096311A" w:rsidRPr="009F2450">
              <w:t xml:space="preserve"> </w:t>
            </w:r>
            <w:r w:rsidR="0096311A">
              <w:t>p</w:t>
            </w:r>
            <w:r w:rsidR="0096311A" w:rsidRPr="009F2450">
              <w:t>er</w:t>
            </w:r>
            <w:r w:rsidR="0096311A">
              <w:t>cu</w:t>
            </w:r>
            <w:r w:rsidR="0096311A" w:rsidRPr="009F2450">
              <w:t>s</w:t>
            </w:r>
            <w:r w:rsidR="0096311A">
              <w:t>s</w:t>
            </w:r>
            <w:r w:rsidR="0096311A" w:rsidRPr="009F2450">
              <w:t>i</w:t>
            </w:r>
            <w:r w:rsidR="0096311A">
              <w:t>on</w:t>
            </w:r>
            <w:r w:rsidR="0096311A" w:rsidRPr="009F2450">
              <w:t xml:space="preserve"> i</w:t>
            </w:r>
            <w:r w:rsidR="0096311A">
              <w:t>ns</w:t>
            </w:r>
            <w:r w:rsidR="0096311A" w:rsidRPr="009F2450">
              <w:t>trum</w:t>
            </w:r>
            <w:r w:rsidR="0096311A">
              <w:t>ent</w:t>
            </w:r>
            <w:r w:rsidR="0096311A" w:rsidRPr="009F2450">
              <w:t xml:space="preserve"> maki</w:t>
            </w:r>
            <w:r w:rsidR="0096311A">
              <w:t>ng</w:t>
            </w:r>
          </w:p>
          <w:p w14:paraId="53872441" w14:textId="13F8301A" w:rsidR="0096311A" w:rsidRPr="009F2450" w:rsidRDefault="00097D7D" w:rsidP="009F2450">
            <w:pPr>
              <w:pStyle w:val="ListBullet2"/>
              <w:ind w:left="873" w:hanging="426"/>
            </w:pPr>
            <w:r>
              <w:t>c</w:t>
            </w:r>
            <w:r w:rsidR="0096311A">
              <w:t>u</w:t>
            </w:r>
            <w:r w:rsidR="0096311A" w:rsidRPr="009F2450">
              <w:t>ttin</w:t>
            </w:r>
            <w:r w:rsidR="0096311A">
              <w:t>g</w:t>
            </w:r>
            <w:r w:rsidR="0096311A" w:rsidRPr="009F2450">
              <w:t xml:space="preserve"> </w:t>
            </w:r>
            <w:r w:rsidR="0096311A">
              <w:t>p</w:t>
            </w:r>
            <w:r w:rsidR="0096311A" w:rsidRPr="009F2450">
              <w:t>atter</w:t>
            </w:r>
            <w:r w:rsidR="0096311A">
              <w:t>ns</w:t>
            </w:r>
            <w:r w:rsidR="0096311A" w:rsidRPr="009F2450">
              <w:t xml:space="preserve"> </w:t>
            </w:r>
            <w:r w:rsidR="0096311A">
              <w:t>and</w:t>
            </w:r>
            <w:r w:rsidR="0096311A" w:rsidRPr="009F2450">
              <w:t xml:space="preserve"> </w:t>
            </w:r>
            <w:r w:rsidR="0096311A">
              <w:t>s</w:t>
            </w:r>
            <w:r w:rsidR="0096311A" w:rsidRPr="009F2450">
              <w:t>e</w:t>
            </w:r>
            <w:r w:rsidR="0096311A">
              <w:t>quences</w:t>
            </w:r>
          </w:p>
          <w:p w14:paraId="0286C24F" w14:textId="4B646C3A" w:rsidR="0096311A" w:rsidRPr="009F2450" w:rsidRDefault="00097D7D" w:rsidP="009F2450">
            <w:pPr>
              <w:pStyle w:val="ListBullet2"/>
              <w:ind w:left="873" w:hanging="426"/>
            </w:pPr>
            <w:r>
              <w:t>c</w:t>
            </w:r>
            <w:r w:rsidR="0096311A">
              <w:t>u</w:t>
            </w:r>
            <w:r w:rsidR="0096311A" w:rsidRPr="009F2450">
              <w:t>ttin</w:t>
            </w:r>
            <w:r w:rsidR="0096311A">
              <w:t>g</w:t>
            </w:r>
            <w:r w:rsidR="0096311A" w:rsidRPr="009F2450">
              <w:t xml:space="preserve"> t</w:t>
            </w:r>
            <w:r w:rsidR="0096311A">
              <w:t>ool cond</w:t>
            </w:r>
            <w:r w:rsidR="0096311A" w:rsidRPr="009F2450">
              <w:t>iti</w:t>
            </w:r>
            <w:r w:rsidR="0096311A">
              <w:t>on</w:t>
            </w:r>
            <w:r w:rsidR="0096311A" w:rsidRPr="009F2450">
              <w:t xml:space="preserve"> as</w:t>
            </w:r>
            <w:r w:rsidR="0096311A">
              <w:t>sess</w:t>
            </w:r>
            <w:r w:rsidR="0096311A" w:rsidRPr="009F2450">
              <w:t>m</w:t>
            </w:r>
            <w:r w:rsidR="0096311A">
              <w:t>e</w:t>
            </w:r>
            <w:r w:rsidR="0096311A" w:rsidRPr="009F2450">
              <w:t>n</w:t>
            </w:r>
            <w:r w:rsidR="0096311A">
              <w:t>t</w:t>
            </w:r>
          </w:p>
          <w:p w14:paraId="06D90B5F" w14:textId="5EB55BD1" w:rsidR="0096311A" w:rsidRPr="009F2450" w:rsidRDefault="00097D7D" w:rsidP="009F2450">
            <w:pPr>
              <w:pStyle w:val="ListBullet2"/>
              <w:ind w:left="873" w:hanging="426"/>
            </w:pPr>
            <w:r>
              <w:t>i</w:t>
            </w:r>
            <w:r w:rsidR="0096311A">
              <w:t>ndus</w:t>
            </w:r>
            <w:r w:rsidR="0096311A" w:rsidRPr="009F2450">
              <w:t>tr</w:t>
            </w:r>
            <w:r w:rsidR="0096311A">
              <w:t>y</w:t>
            </w:r>
            <w:r w:rsidR="0096311A" w:rsidRPr="009F2450">
              <w:t xml:space="preserve"> </w:t>
            </w:r>
            <w:r w:rsidR="0096311A">
              <w:t>s</w:t>
            </w:r>
            <w:r w:rsidR="0096311A" w:rsidRPr="009F2450">
              <w:t>t</w:t>
            </w:r>
            <w:r w:rsidR="0096311A">
              <w:t>and</w:t>
            </w:r>
            <w:r w:rsidR="0096311A" w:rsidRPr="009F2450">
              <w:t>ar</w:t>
            </w:r>
            <w:r w:rsidR="0096311A">
              <w:t>d</w:t>
            </w:r>
            <w:r w:rsidR="0096311A" w:rsidRPr="009F2450">
              <w:t xml:space="preserve"> cr</w:t>
            </w:r>
            <w:r w:rsidR="0096311A">
              <w:t>os</w:t>
            </w:r>
            <w:r w:rsidR="0096311A" w:rsidRPr="009F2450">
              <w:t>s-</w:t>
            </w:r>
            <w:r w:rsidR="0096311A">
              <w:t>sec</w:t>
            </w:r>
            <w:r w:rsidR="0096311A" w:rsidRPr="009F2450">
              <w:t>ti</w:t>
            </w:r>
            <w:r w:rsidR="0096311A">
              <w:t>ons</w:t>
            </w:r>
            <w:r w:rsidR="0096311A" w:rsidRPr="009F2450">
              <w:t xml:space="preserve"> </w:t>
            </w:r>
            <w:r w:rsidR="0096311A">
              <w:t>and</w:t>
            </w:r>
            <w:r w:rsidR="0096311A" w:rsidRPr="009F2450">
              <w:t xml:space="preserve"> l</w:t>
            </w:r>
            <w:r w:rsidR="0096311A">
              <w:t>eng</w:t>
            </w:r>
            <w:r w:rsidR="0096311A" w:rsidRPr="009F2450">
              <w:t>t</w:t>
            </w:r>
            <w:r w:rsidR="0096311A">
              <w:t>hs</w:t>
            </w:r>
          </w:p>
          <w:p w14:paraId="4F95F79B" w14:textId="23D77CE4" w:rsidR="00BE08F4" w:rsidRPr="00BE08F4" w:rsidRDefault="00097D7D" w:rsidP="00BE08F4">
            <w:pPr>
              <w:pStyle w:val="ListBullet2"/>
              <w:ind w:left="873" w:hanging="426"/>
              <w:rPr>
                <w:szCs w:val="22"/>
              </w:rPr>
            </w:pPr>
            <w:r>
              <w:t>i</w:t>
            </w:r>
            <w:r w:rsidR="0096311A">
              <w:t>ndus</w:t>
            </w:r>
            <w:r w:rsidR="0096311A" w:rsidRPr="009F2450">
              <w:t>tr</w:t>
            </w:r>
            <w:r w:rsidR="0096311A">
              <w:t>y</w:t>
            </w:r>
            <w:r w:rsidR="0096311A" w:rsidRPr="009F2450">
              <w:t xml:space="preserve"> </w:t>
            </w:r>
            <w:r w:rsidR="0096311A">
              <w:t>s</w:t>
            </w:r>
            <w:r w:rsidR="0096311A" w:rsidRPr="009F2450">
              <w:t>torag</w:t>
            </w:r>
            <w:r w:rsidR="0096311A">
              <w:t>e</w:t>
            </w:r>
            <w:r w:rsidR="0096311A" w:rsidRPr="009F2450">
              <w:t xml:space="preserve"> </w:t>
            </w:r>
            <w:r w:rsidR="0096311A">
              <w:t>and</w:t>
            </w:r>
            <w:r w:rsidR="0096311A">
              <w:rPr>
                <w:spacing w:val="-2"/>
              </w:rPr>
              <w:t xml:space="preserve"> </w:t>
            </w:r>
            <w:r w:rsidR="0096311A">
              <w:rPr>
                <w:spacing w:val="-1"/>
              </w:rPr>
              <w:t>labelling</w:t>
            </w:r>
            <w:r w:rsidR="0096311A">
              <w:rPr>
                <w:spacing w:val="3"/>
              </w:rPr>
              <w:t xml:space="preserve"> </w:t>
            </w:r>
            <w:r w:rsidR="0096311A">
              <w:t>at each</w:t>
            </w:r>
            <w:r w:rsidR="0096311A">
              <w:rPr>
                <w:spacing w:val="-2"/>
              </w:rPr>
              <w:t xml:space="preserve"> </w:t>
            </w:r>
            <w:r w:rsidR="0096311A">
              <w:t>s</w:t>
            </w:r>
            <w:r w:rsidR="0096311A">
              <w:rPr>
                <w:spacing w:val="1"/>
              </w:rPr>
              <w:t>t</w:t>
            </w:r>
            <w:r w:rsidR="0096311A">
              <w:rPr>
                <w:spacing w:val="-3"/>
              </w:rPr>
              <w:t>a</w:t>
            </w:r>
            <w:r w:rsidR="0096311A">
              <w:rPr>
                <w:spacing w:val="2"/>
              </w:rPr>
              <w:t>g</w:t>
            </w:r>
            <w:r w:rsidR="0096311A">
              <w:t>e</w:t>
            </w:r>
            <w:r w:rsidR="0096311A">
              <w:rPr>
                <w:spacing w:val="-2"/>
              </w:rPr>
              <w:t xml:space="preserve"> </w:t>
            </w:r>
            <w:r w:rsidR="0096311A">
              <w:rPr>
                <w:spacing w:val="-3"/>
              </w:rPr>
              <w:t>o</w:t>
            </w:r>
            <w:r w:rsidR="0096311A">
              <w:t xml:space="preserve">f </w:t>
            </w:r>
            <w:r w:rsidR="0096311A">
              <w:rPr>
                <w:spacing w:val="1"/>
              </w:rPr>
              <w:t>t</w:t>
            </w:r>
            <w:r w:rsidR="0096311A">
              <w:rPr>
                <w:spacing w:val="-3"/>
              </w:rPr>
              <w:t>h</w:t>
            </w:r>
            <w:r w:rsidR="0096311A">
              <w:t>e</w:t>
            </w:r>
            <w:r w:rsidR="0096311A">
              <w:rPr>
                <w:spacing w:val="1"/>
              </w:rPr>
              <w:t xml:space="preserve"> m</w:t>
            </w:r>
            <w:r w:rsidR="0096311A">
              <w:rPr>
                <w:spacing w:val="-3"/>
              </w:rPr>
              <w:t>a</w:t>
            </w:r>
            <w:r w:rsidR="0096311A">
              <w:rPr>
                <w:spacing w:val="2"/>
              </w:rPr>
              <w:t>k</w:t>
            </w:r>
            <w:r w:rsidR="0096311A">
              <w:rPr>
                <w:spacing w:val="-1"/>
              </w:rPr>
              <w:t>i</w:t>
            </w:r>
            <w:r w:rsidR="0096311A">
              <w:rPr>
                <w:spacing w:val="-3"/>
              </w:rPr>
              <w:t>n</w:t>
            </w:r>
            <w:r w:rsidR="0096311A">
              <w:t>g</w:t>
            </w:r>
            <w:r w:rsidR="0096311A">
              <w:rPr>
                <w:spacing w:val="1"/>
              </w:rPr>
              <w:t xml:space="preserve"> </w:t>
            </w:r>
            <w:r w:rsidR="0096311A">
              <w:t>p</w:t>
            </w:r>
            <w:r w:rsidR="0096311A">
              <w:rPr>
                <w:spacing w:val="1"/>
              </w:rPr>
              <w:t>r</w:t>
            </w:r>
            <w:r w:rsidR="0096311A">
              <w:t>oce</w:t>
            </w:r>
            <w:r w:rsidR="0096311A">
              <w:rPr>
                <w:spacing w:val="-2"/>
              </w:rPr>
              <w:t>s</w:t>
            </w:r>
            <w:r w:rsidR="0096311A">
              <w:rPr>
                <w:spacing w:val="2"/>
              </w:rPr>
              <w:t>s</w:t>
            </w:r>
            <w:r w:rsidR="0096311A">
              <w:t>.</w:t>
            </w:r>
          </w:p>
        </w:tc>
      </w:tr>
    </w:tbl>
    <w:p w14:paraId="50D4A83B" w14:textId="117C7385" w:rsidR="00097D7D" w:rsidRDefault="00097D7D" w:rsidP="0096311A"/>
    <w:p w14:paraId="6E6869EA" w14:textId="77777777" w:rsidR="00BE08F4" w:rsidRDefault="00BE08F4" w:rsidP="0096311A"/>
    <w:p w14:paraId="544DF921" w14:textId="77777777" w:rsidR="00097D7D" w:rsidRDefault="00097D7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78053232" w14:textId="77777777" w:rsidTr="00203E0E">
        <w:tc>
          <w:tcPr>
            <w:tcW w:w="5000" w:type="pct"/>
            <w:gridSpan w:val="2"/>
          </w:tcPr>
          <w:p w14:paraId="0946B11C" w14:textId="77777777" w:rsidR="0096311A" w:rsidRPr="009F04FF" w:rsidRDefault="0096311A" w:rsidP="00203E0E">
            <w:pPr>
              <w:pStyle w:val="SectionCsubsection"/>
            </w:pPr>
            <w:r w:rsidRPr="009F04FF">
              <w:lastRenderedPageBreak/>
              <w:t>RANGE STATEMENT</w:t>
            </w:r>
          </w:p>
        </w:tc>
      </w:tr>
      <w:tr w:rsidR="0096311A" w:rsidRPr="00982853" w14:paraId="5A8163DD" w14:textId="77777777" w:rsidTr="00203E0E">
        <w:tc>
          <w:tcPr>
            <w:tcW w:w="5000" w:type="pct"/>
            <w:gridSpan w:val="2"/>
          </w:tcPr>
          <w:p w14:paraId="7A639CC0" w14:textId="77777777" w:rsidR="0096311A" w:rsidRPr="009F04FF" w:rsidRDefault="0096311A"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6311A" w:rsidRPr="00982853" w14:paraId="224A952F" w14:textId="77777777" w:rsidTr="00203E0E">
        <w:tc>
          <w:tcPr>
            <w:tcW w:w="2043" w:type="pct"/>
          </w:tcPr>
          <w:p w14:paraId="30E107B4" w14:textId="77777777" w:rsidR="0096311A" w:rsidRPr="003847EE" w:rsidRDefault="0096311A" w:rsidP="00203E0E">
            <w:pPr>
              <w:pStyle w:val="Bodycopy"/>
            </w:pPr>
            <w:r>
              <w:rPr>
                <w:rFonts w:eastAsia="Arial" w:cs="Arial"/>
                <w:b/>
                <w:bCs/>
                <w:i/>
                <w:spacing w:val="-1"/>
              </w:rPr>
              <w:t>D</w:t>
            </w:r>
            <w:r>
              <w:rPr>
                <w:rFonts w:eastAsia="Arial" w:cs="Arial"/>
                <w:b/>
                <w:bCs/>
                <w:i/>
              </w:rPr>
              <w:t>es</w:t>
            </w:r>
            <w:r>
              <w:rPr>
                <w:rFonts w:eastAsia="Arial" w:cs="Arial"/>
                <w:b/>
                <w:bCs/>
                <w:i/>
                <w:spacing w:val="1"/>
              </w:rPr>
              <w:t>i</w:t>
            </w:r>
            <w:r>
              <w:rPr>
                <w:rFonts w:eastAsia="Arial" w:cs="Arial"/>
                <w:b/>
                <w:bCs/>
                <w:i/>
              </w:rPr>
              <w:t>gn</w:t>
            </w:r>
            <w:r>
              <w:rPr>
                <w:rFonts w:eastAsia="Arial" w:cs="Arial"/>
                <w:b/>
                <w:bCs/>
                <w:i/>
                <w:spacing w:val="1"/>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 xml:space="preserve">ef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w:t>
            </w:r>
            <w:r>
              <w:rPr>
                <w:rFonts w:eastAsia="Arial" w:cs="Arial"/>
                <w:spacing w:val="-3"/>
              </w:rPr>
              <w:t>d</w:t>
            </w:r>
            <w:r>
              <w:rPr>
                <w:rFonts w:eastAsia="Arial" w:cs="Arial"/>
              </w:rPr>
              <w:t>e:</w:t>
            </w:r>
          </w:p>
        </w:tc>
        <w:tc>
          <w:tcPr>
            <w:tcW w:w="2957" w:type="pct"/>
          </w:tcPr>
          <w:p w14:paraId="43F145E1" w14:textId="77777777" w:rsidR="0096311A" w:rsidRDefault="0096311A" w:rsidP="00583DE8">
            <w:pPr>
              <w:pStyle w:val="ListBullet"/>
              <w:ind w:left="459" w:hanging="459"/>
              <w:rPr>
                <w:rFonts w:eastAsia="Arial"/>
                <w:szCs w:val="22"/>
                <w:lang w:val="en-US" w:eastAsia="en-US"/>
              </w:rPr>
            </w:pP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p>
          <w:p w14:paraId="1A129924" w14:textId="77777777" w:rsidR="0096311A" w:rsidRDefault="0096311A" w:rsidP="00583DE8">
            <w:pPr>
              <w:pStyle w:val="ListBullet"/>
              <w:ind w:left="459" w:hanging="459"/>
              <w:rPr>
                <w:rFonts w:eastAsia="Arial"/>
                <w:szCs w:val="22"/>
              </w:rPr>
            </w:pPr>
            <w:r>
              <w:rPr>
                <w:rFonts w:eastAsia="Arial"/>
              </w:rPr>
              <w:t>d</w:t>
            </w:r>
            <w:r>
              <w:rPr>
                <w:rFonts w:eastAsia="Arial"/>
                <w:spacing w:val="1"/>
              </w:rPr>
              <w:t>r</w:t>
            </w:r>
            <w:r>
              <w:rPr>
                <w:rFonts w:eastAsia="Arial"/>
              </w:rPr>
              <w:t>a</w:t>
            </w:r>
            <w:r>
              <w:rPr>
                <w:rFonts w:eastAsia="Arial"/>
                <w:spacing w:val="-4"/>
              </w:rPr>
              <w:t>w</w:t>
            </w:r>
            <w:r>
              <w:rPr>
                <w:rFonts w:eastAsia="Arial"/>
                <w:spacing w:val="-1"/>
              </w:rPr>
              <w:t>i</w:t>
            </w:r>
            <w:r>
              <w:rPr>
                <w:rFonts w:eastAsia="Arial"/>
              </w:rPr>
              <w:t>n</w:t>
            </w:r>
            <w:r>
              <w:rPr>
                <w:rFonts w:eastAsia="Arial"/>
                <w:spacing w:val="2"/>
              </w:rPr>
              <w:t>g</w:t>
            </w:r>
            <w:r>
              <w:rPr>
                <w:rFonts w:eastAsia="Arial"/>
              </w:rPr>
              <w:t>s</w:t>
            </w:r>
          </w:p>
          <w:p w14:paraId="5689A9BB" w14:textId="77777777" w:rsidR="0096311A" w:rsidRDefault="0096311A" w:rsidP="00583DE8">
            <w:pPr>
              <w:pStyle w:val="ListBullet"/>
              <w:ind w:left="459" w:hanging="459"/>
              <w:rPr>
                <w:rFonts w:eastAsia="Arial"/>
                <w:szCs w:val="22"/>
              </w:rPr>
            </w:pPr>
            <w:r>
              <w:rPr>
                <w:rFonts w:eastAsia="Arial"/>
              </w:rPr>
              <w:t>des</w:t>
            </w:r>
            <w:r>
              <w:rPr>
                <w:rFonts w:eastAsia="Arial"/>
                <w:spacing w:val="-1"/>
              </w:rPr>
              <w:t>i</w:t>
            </w:r>
            <w:r>
              <w:rPr>
                <w:rFonts w:eastAsia="Arial"/>
                <w:spacing w:val="2"/>
              </w:rPr>
              <w:t>g</w:t>
            </w:r>
            <w:r>
              <w:rPr>
                <w:rFonts w:eastAsia="Arial"/>
              </w:rPr>
              <w:t>ns</w:t>
            </w:r>
          </w:p>
          <w:p w14:paraId="7A4158DA" w14:textId="77777777" w:rsidR="0096311A" w:rsidRDefault="0096311A" w:rsidP="00583DE8">
            <w:pPr>
              <w:pStyle w:val="ListBullet"/>
              <w:ind w:left="459" w:hanging="459"/>
              <w:rPr>
                <w:rFonts w:eastAsia="Arial"/>
                <w:szCs w:val="22"/>
              </w:rPr>
            </w:pPr>
            <w:r>
              <w:rPr>
                <w:rFonts w:eastAsia="Arial"/>
                <w:spacing w:val="1"/>
              </w:rPr>
              <w:t>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rPr>
              <w:t>s</w:t>
            </w:r>
          </w:p>
          <w:p w14:paraId="37FA8EF1" w14:textId="77777777" w:rsidR="0096311A" w:rsidRPr="00104D34" w:rsidRDefault="0096311A" w:rsidP="00583DE8">
            <w:pPr>
              <w:pStyle w:val="ListBullet"/>
              <w:ind w:left="459" w:hanging="459"/>
            </w:pPr>
            <w:r>
              <w:rPr>
                <w:rFonts w:eastAsia="Arial"/>
                <w:spacing w:val="-4"/>
              </w:rPr>
              <w:t>w</w:t>
            </w:r>
            <w:r>
              <w:rPr>
                <w:rFonts w:eastAsia="Arial"/>
              </w:rPr>
              <w:t>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w:t>
            </w:r>
            <w:r>
              <w:rPr>
                <w:rFonts w:eastAsia="Arial"/>
                <w:spacing w:val="-2"/>
              </w:rPr>
              <w:t>s</w:t>
            </w:r>
            <w:r>
              <w:rPr>
                <w:rFonts w:eastAsia="Arial"/>
              </w:rPr>
              <w:t>.</w:t>
            </w:r>
          </w:p>
        </w:tc>
      </w:tr>
      <w:tr w:rsidR="0096311A" w:rsidRPr="00982853" w14:paraId="28E9B020" w14:textId="77777777" w:rsidTr="00203E0E">
        <w:tc>
          <w:tcPr>
            <w:tcW w:w="2043" w:type="pct"/>
          </w:tcPr>
          <w:p w14:paraId="2249F98D" w14:textId="77777777" w:rsidR="0096311A" w:rsidRPr="009F04FF" w:rsidRDefault="0096311A" w:rsidP="00203E0E">
            <w:pPr>
              <w:pStyle w:val="Bodycopy"/>
            </w:pPr>
            <w:r w:rsidRPr="00876FCA">
              <w:rPr>
                <w:b/>
                <w:bCs/>
                <w:i/>
                <w:lang w:val="en-US"/>
              </w:rPr>
              <w:t xml:space="preserve">Tools and equipment </w:t>
            </w:r>
            <w:r w:rsidRPr="00876FCA">
              <w:rPr>
                <w:lang w:val="en-US"/>
              </w:rPr>
              <w:t>may include:</w:t>
            </w:r>
          </w:p>
        </w:tc>
        <w:tc>
          <w:tcPr>
            <w:tcW w:w="2957" w:type="pct"/>
          </w:tcPr>
          <w:p w14:paraId="0AF76906" w14:textId="77777777" w:rsidR="0096311A" w:rsidRPr="00583DE8" w:rsidRDefault="0096311A" w:rsidP="00583DE8">
            <w:pPr>
              <w:pStyle w:val="ListBullet"/>
              <w:ind w:left="459" w:hanging="459"/>
              <w:rPr>
                <w:rFonts w:eastAsia="Arial"/>
              </w:rPr>
            </w:pPr>
            <w:r w:rsidRPr="00583DE8">
              <w:rPr>
                <w:rFonts w:eastAsia="Arial"/>
              </w:rPr>
              <w:t>m</w:t>
            </w:r>
            <w:r>
              <w:rPr>
                <w:rFonts w:eastAsia="Arial"/>
              </w:rPr>
              <w:t>easu</w:t>
            </w:r>
            <w:r w:rsidRPr="00583DE8">
              <w:rPr>
                <w:rFonts w:eastAsia="Arial"/>
              </w:rPr>
              <w:t>rin</w:t>
            </w:r>
            <w:r>
              <w:rPr>
                <w:rFonts w:eastAsia="Arial"/>
              </w:rPr>
              <w:t>g</w:t>
            </w:r>
            <w:r w:rsidRPr="00583DE8">
              <w:rPr>
                <w:rFonts w:eastAsia="Arial"/>
              </w:rPr>
              <w:t xml:space="preserve"> t</w:t>
            </w:r>
            <w:r>
              <w:rPr>
                <w:rFonts w:eastAsia="Arial"/>
              </w:rPr>
              <w:t>apes</w:t>
            </w:r>
            <w:r w:rsidRPr="00583DE8">
              <w:rPr>
                <w:rFonts w:eastAsia="Arial"/>
              </w:rPr>
              <w:t xml:space="preserve"> </w:t>
            </w:r>
            <w:r>
              <w:rPr>
                <w:rFonts w:eastAsia="Arial"/>
              </w:rPr>
              <w:t xml:space="preserve">or </w:t>
            </w:r>
            <w:r w:rsidRPr="00583DE8">
              <w:rPr>
                <w:rFonts w:eastAsia="Arial"/>
              </w:rPr>
              <w:t>r</w:t>
            </w:r>
            <w:r>
              <w:rPr>
                <w:rFonts w:eastAsia="Arial"/>
              </w:rPr>
              <w:t>u</w:t>
            </w:r>
            <w:r w:rsidRPr="00583DE8">
              <w:rPr>
                <w:rFonts w:eastAsia="Arial"/>
              </w:rPr>
              <w:t>l</w:t>
            </w:r>
            <w:r>
              <w:rPr>
                <w:rFonts w:eastAsia="Arial"/>
              </w:rPr>
              <w:t>es</w:t>
            </w:r>
          </w:p>
          <w:p w14:paraId="5084B3A4" w14:textId="77777777" w:rsidR="0096311A" w:rsidRPr="00583DE8" w:rsidRDefault="0096311A" w:rsidP="00583DE8">
            <w:pPr>
              <w:pStyle w:val="ListBullet"/>
              <w:ind w:left="459" w:hanging="459"/>
              <w:rPr>
                <w:rFonts w:eastAsia="Arial"/>
              </w:rPr>
            </w:pPr>
            <w:r>
              <w:rPr>
                <w:rFonts w:eastAsia="Arial"/>
              </w:rPr>
              <w:t>ha</w:t>
            </w:r>
            <w:r w:rsidRPr="00583DE8">
              <w:rPr>
                <w:rFonts w:eastAsia="Arial"/>
              </w:rPr>
              <w:t>mmers</w:t>
            </w:r>
          </w:p>
          <w:p w14:paraId="0DEC77B8" w14:textId="77777777" w:rsidR="0096311A" w:rsidRPr="00583DE8" w:rsidRDefault="0096311A" w:rsidP="00583DE8">
            <w:pPr>
              <w:pStyle w:val="ListBullet"/>
              <w:ind w:left="459" w:hanging="459"/>
              <w:rPr>
                <w:rFonts w:eastAsia="Arial"/>
              </w:rPr>
            </w:pPr>
            <w:r w:rsidRPr="00583DE8">
              <w:rPr>
                <w:rFonts w:eastAsia="Arial"/>
              </w:rPr>
              <w:t>m</w:t>
            </w:r>
            <w:r>
              <w:rPr>
                <w:rFonts w:eastAsia="Arial"/>
              </w:rPr>
              <w:t>a</w:t>
            </w:r>
            <w:r w:rsidRPr="00583DE8">
              <w:rPr>
                <w:rFonts w:eastAsia="Arial"/>
              </w:rPr>
              <w:t>ll</w:t>
            </w:r>
            <w:r>
              <w:rPr>
                <w:rFonts w:eastAsia="Arial"/>
              </w:rPr>
              <w:t>e</w:t>
            </w:r>
            <w:r w:rsidRPr="00583DE8">
              <w:rPr>
                <w:rFonts w:eastAsia="Arial"/>
              </w:rPr>
              <w:t>t</w:t>
            </w:r>
            <w:r>
              <w:rPr>
                <w:rFonts w:eastAsia="Arial"/>
              </w:rPr>
              <w:t>s</w:t>
            </w:r>
          </w:p>
          <w:p w14:paraId="43B978DA" w14:textId="77777777" w:rsidR="0096311A" w:rsidRPr="00583DE8" w:rsidRDefault="0096311A" w:rsidP="00583DE8">
            <w:pPr>
              <w:pStyle w:val="ListBullet"/>
              <w:ind w:left="459" w:hanging="459"/>
              <w:rPr>
                <w:rFonts w:eastAsia="Arial"/>
              </w:rPr>
            </w:pPr>
            <w:r>
              <w:rPr>
                <w:rFonts w:eastAsia="Arial"/>
              </w:rPr>
              <w:t>s</w:t>
            </w:r>
            <w:r w:rsidRPr="00583DE8">
              <w:rPr>
                <w:rFonts w:eastAsia="Arial"/>
              </w:rPr>
              <w:t>q</w:t>
            </w:r>
            <w:r>
              <w:rPr>
                <w:rFonts w:eastAsia="Arial"/>
              </w:rPr>
              <w:t>u</w:t>
            </w:r>
            <w:r w:rsidRPr="00583DE8">
              <w:rPr>
                <w:rFonts w:eastAsia="Arial"/>
              </w:rPr>
              <w:t>ar</w:t>
            </w:r>
            <w:r>
              <w:rPr>
                <w:rFonts w:eastAsia="Arial"/>
              </w:rPr>
              <w:t>es</w:t>
            </w:r>
          </w:p>
          <w:p w14:paraId="3D5E2713" w14:textId="77777777" w:rsidR="0096311A" w:rsidRPr="00583DE8" w:rsidRDefault="0096311A" w:rsidP="00583DE8">
            <w:pPr>
              <w:pStyle w:val="ListBullet"/>
              <w:ind w:left="459" w:hanging="459"/>
              <w:rPr>
                <w:rFonts w:eastAsia="Arial"/>
              </w:rPr>
            </w:pPr>
            <w:r>
              <w:rPr>
                <w:rFonts w:eastAsia="Arial"/>
              </w:rPr>
              <w:t>be</w:t>
            </w:r>
            <w:r w:rsidRPr="00583DE8">
              <w:rPr>
                <w:rFonts w:eastAsia="Arial"/>
              </w:rPr>
              <w:t>v</w:t>
            </w:r>
            <w:r>
              <w:rPr>
                <w:rFonts w:eastAsia="Arial"/>
              </w:rPr>
              <w:t>e</w:t>
            </w:r>
            <w:r w:rsidRPr="00583DE8">
              <w:rPr>
                <w:rFonts w:eastAsia="Arial"/>
              </w:rPr>
              <w:t>l</w:t>
            </w:r>
            <w:r>
              <w:rPr>
                <w:rFonts w:eastAsia="Arial"/>
              </w:rPr>
              <w:t>s</w:t>
            </w:r>
          </w:p>
          <w:p w14:paraId="600DE29C" w14:textId="77777777" w:rsidR="0096311A" w:rsidRPr="00583DE8" w:rsidRDefault="0096311A" w:rsidP="00583DE8">
            <w:pPr>
              <w:pStyle w:val="ListBullet"/>
              <w:ind w:left="459" w:hanging="459"/>
              <w:rPr>
                <w:rFonts w:eastAsia="Arial"/>
              </w:rPr>
            </w:pPr>
            <w:r>
              <w:rPr>
                <w:rFonts w:eastAsia="Arial"/>
              </w:rPr>
              <w:t>ch</w:t>
            </w:r>
            <w:r w:rsidRPr="00583DE8">
              <w:rPr>
                <w:rFonts w:eastAsia="Arial"/>
              </w:rPr>
              <w:t>i</w:t>
            </w:r>
            <w:r>
              <w:rPr>
                <w:rFonts w:eastAsia="Arial"/>
              </w:rPr>
              <w:t>sels</w:t>
            </w:r>
          </w:p>
          <w:p w14:paraId="0FBB6B4B" w14:textId="77777777" w:rsidR="0096311A" w:rsidRPr="00583DE8" w:rsidRDefault="0096311A" w:rsidP="00583DE8">
            <w:pPr>
              <w:pStyle w:val="ListBullet"/>
              <w:ind w:left="459" w:hanging="459"/>
              <w:rPr>
                <w:rFonts w:eastAsia="Arial"/>
              </w:rPr>
            </w:pPr>
            <w:r>
              <w:rPr>
                <w:rFonts w:eastAsia="Arial"/>
              </w:rPr>
              <w:t>p</w:t>
            </w:r>
            <w:r w:rsidRPr="00583DE8">
              <w:rPr>
                <w:rFonts w:eastAsia="Arial"/>
              </w:rPr>
              <w:t>l</w:t>
            </w:r>
            <w:r>
              <w:rPr>
                <w:rFonts w:eastAsia="Arial"/>
              </w:rPr>
              <w:t>anes</w:t>
            </w:r>
          </w:p>
          <w:p w14:paraId="240FCFF3" w14:textId="77777777" w:rsidR="0096311A" w:rsidRPr="00583DE8" w:rsidRDefault="0096311A" w:rsidP="00583DE8">
            <w:pPr>
              <w:pStyle w:val="ListBullet"/>
              <w:ind w:left="459" w:hanging="459"/>
              <w:rPr>
                <w:rFonts w:eastAsia="Arial"/>
              </w:rPr>
            </w:pPr>
            <w:r>
              <w:rPr>
                <w:rFonts w:eastAsia="Arial"/>
              </w:rPr>
              <w:t>hand</w:t>
            </w:r>
            <w:r w:rsidRPr="00583DE8">
              <w:rPr>
                <w:rFonts w:eastAsia="Arial"/>
              </w:rPr>
              <w:t xml:space="preserve"> </w:t>
            </w:r>
            <w:r>
              <w:rPr>
                <w:rFonts w:eastAsia="Arial"/>
              </w:rPr>
              <w:t>sa</w:t>
            </w:r>
            <w:r w:rsidRPr="00583DE8">
              <w:rPr>
                <w:rFonts w:eastAsia="Arial"/>
              </w:rPr>
              <w:t>w</w:t>
            </w:r>
            <w:r>
              <w:rPr>
                <w:rFonts w:eastAsia="Arial"/>
              </w:rPr>
              <w:t>s</w:t>
            </w:r>
          </w:p>
          <w:p w14:paraId="0DA95D7F" w14:textId="77777777" w:rsidR="0096311A" w:rsidRPr="00583DE8" w:rsidRDefault="0096311A" w:rsidP="00583DE8">
            <w:pPr>
              <w:pStyle w:val="ListBullet"/>
              <w:ind w:left="459" w:hanging="459"/>
              <w:rPr>
                <w:rFonts w:eastAsia="Arial"/>
              </w:rPr>
            </w:pPr>
            <w:r>
              <w:rPr>
                <w:rFonts w:eastAsia="Arial"/>
              </w:rPr>
              <w:t>po</w:t>
            </w:r>
            <w:r w:rsidRPr="00583DE8">
              <w:rPr>
                <w:rFonts w:eastAsia="Arial"/>
              </w:rPr>
              <w:t>w</w:t>
            </w:r>
            <w:r>
              <w:rPr>
                <w:rFonts w:eastAsia="Arial"/>
              </w:rPr>
              <w:t>er</w:t>
            </w:r>
            <w:r w:rsidRPr="00583DE8">
              <w:rPr>
                <w:rFonts w:eastAsia="Arial"/>
              </w:rPr>
              <w:t xml:space="preserve"> </w:t>
            </w:r>
            <w:r>
              <w:rPr>
                <w:rFonts w:eastAsia="Arial"/>
              </w:rPr>
              <w:t>sa</w:t>
            </w:r>
            <w:r w:rsidRPr="00583DE8">
              <w:rPr>
                <w:rFonts w:eastAsia="Arial"/>
              </w:rPr>
              <w:t>w</w:t>
            </w:r>
            <w:r>
              <w:rPr>
                <w:rFonts w:eastAsia="Arial"/>
              </w:rPr>
              <w:t>s</w:t>
            </w:r>
          </w:p>
          <w:p w14:paraId="357477CD" w14:textId="77777777" w:rsidR="0096311A" w:rsidRPr="00583DE8" w:rsidRDefault="0096311A" w:rsidP="00583DE8">
            <w:pPr>
              <w:pStyle w:val="ListBullet"/>
              <w:ind w:left="459" w:hanging="459"/>
              <w:rPr>
                <w:rFonts w:eastAsia="Arial"/>
              </w:rPr>
            </w:pPr>
            <w:r>
              <w:rPr>
                <w:rFonts w:eastAsia="Arial"/>
              </w:rPr>
              <w:t>po</w:t>
            </w:r>
            <w:r w:rsidRPr="00583DE8">
              <w:rPr>
                <w:rFonts w:eastAsia="Arial"/>
              </w:rPr>
              <w:t>w</w:t>
            </w:r>
            <w:r>
              <w:rPr>
                <w:rFonts w:eastAsia="Arial"/>
              </w:rPr>
              <w:t>er</w:t>
            </w:r>
            <w:r w:rsidRPr="00583DE8">
              <w:rPr>
                <w:rFonts w:eastAsia="Arial"/>
              </w:rPr>
              <w:t xml:space="preserve"> </w:t>
            </w:r>
            <w:r>
              <w:rPr>
                <w:rFonts w:eastAsia="Arial"/>
              </w:rPr>
              <w:t>d</w:t>
            </w:r>
            <w:r w:rsidRPr="00583DE8">
              <w:rPr>
                <w:rFonts w:eastAsia="Arial"/>
              </w:rPr>
              <w:t>rill</w:t>
            </w:r>
            <w:r>
              <w:rPr>
                <w:rFonts w:eastAsia="Arial"/>
              </w:rPr>
              <w:t>s</w:t>
            </w:r>
          </w:p>
          <w:p w14:paraId="5024C2D2" w14:textId="77777777" w:rsidR="0096311A" w:rsidRPr="00583DE8" w:rsidRDefault="0096311A" w:rsidP="00583DE8">
            <w:pPr>
              <w:pStyle w:val="ListBullet"/>
              <w:ind w:left="459" w:hanging="459"/>
              <w:rPr>
                <w:rFonts w:eastAsia="Arial"/>
              </w:rPr>
            </w:pPr>
            <w:r>
              <w:rPr>
                <w:rFonts w:eastAsia="Arial"/>
              </w:rPr>
              <w:t>a</w:t>
            </w:r>
            <w:r w:rsidRPr="00583DE8">
              <w:rPr>
                <w:rFonts w:eastAsia="Arial"/>
              </w:rPr>
              <w:t>i</w:t>
            </w:r>
            <w:r>
              <w:rPr>
                <w:rFonts w:eastAsia="Arial"/>
              </w:rPr>
              <w:t>r</w:t>
            </w:r>
            <w:r w:rsidRPr="00583DE8">
              <w:rPr>
                <w:rFonts w:eastAsia="Arial"/>
              </w:rPr>
              <w:t xml:space="preserve"> </w:t>
            </w:r>
            <w:r>
              <w:rPr>
                <w:rFonts w:eastAsia="Arial"/>
              </w:rPr>
              <w:t>co</w:t>
            </w:r>
            <w:r w:rsidRPr="00583DE8">
              <w:rPr>
                <w:rFonts w:eastAsia="Arial"/>
              </w:rPr>
              <w:t>mpr</w:t>
            </w:r>
            <w:r>
              <w:rPr>
                <w:rFonts w:eastAsia="Arial"/>
              </w:rPr>
              <w:t>ess</w:t>
            </w:r>
            <w:r w:rsidRPr="00583DE8">
              <w:rPr>
                <w:rFonts w:eastAsia="Arial"/>
              </w:rPr>
              <w:t>o</w:t>
            </w:r>
            <w:r>
              <w:rPr>
                <w:rFonts w:eastAsia="Arial"/>
              </w:rPr>
              <w:t>r</w:t>
            </w:r>
            <w:r w:rsidRPr="00583DE8">
              <w:rPr>
                <w:rFonts w:eastAsia="Arial"/>
              </w:rPr>
              <w:t xml:space="preserve"> </w:t>
            </w:r>
            <w:r>
              <w:rPr>
                <w:rFonts w:eastAsia="Arial"/>
              </w:rPr>
              <w:t>and</w:t>
            </w:r>
            <w:r w:rsidRPr="00583DE8">
              <w:rPr>
                <w:rFonts w:eastAsia="Arial"/>
              </w:rPr>
              <w:t xml:space="preserve"> </w:t>
            </w:r>
            <w:r>
              <w:rPr>
                <w:rFonts w:eastAsia="Arial"/>
              </w:rPr>
              <w:t>hos</w:t>
            </w:r>
            <w:r w:rsidRPr="00583DE8">
              <w:rPr>
                <w:rFonts w:eastAsia="Arial"/>
              </w:rPr>
              <w:t>e</w:t>
            </w:r>
            <w:r>
              <w:rPr>
                <w:rFonts w:eastAsia="Arial"/>
              </w:rPr>
              <w:t>s</w:t>
            </w:r>
          </w:p>
          <w:p w14:paraId="2D52D9D7" w14:textId="77777777" w:rsidR="0096311A" w:rsidRPr="00583DE8" w:rsidRDefault="0096311A" w:rsidP="00583DE8">
            <w:pPr>
              <w:pStyle w:val="ListBullet"/>
              <w:ind w:left="459" w:hanging="459"/>
              <w:rPr>
                <w:rFonts w:eastAsia="Arial"/>
              </w:rPr>
            </w:pPr>
            <w:r>
              <w:rPr>
                <w:rFonts w:eastAsia="Arial"/>
              </w:rPr>
              <w:t>c</w:t>
            </w:r>
            <w:r w:rsidRPr="00583DE8">
              <w:rPr>
                <w:rFonts w:eastAsia="Arial"/>
              </w:rPr>
              <w:t>l</w:t>
            </w:r>
            <w:r>
              <w:rPr>
                <w:rFonts w:eastAsia="Arial"/>
              </w:rPr>
              <w:t>a</w:t>
            </w:r>
            <w:r w:rsidRPr="00583DE8">
              <w:rPr>
                <w:rFonts w:eastAsia="Arial"/>
              </w:rPr>
              <w:t>m</w:t>
            </w:r>
            <w:r>
              <w:rPr>
                <w:rFonts w:eastAsia="Arial"/>
              </w:rPr>
              <w:t>ps</w:t>
            </w:r>
          </w:p>
          <w:p w14:paraId="5E7BE7FE" w14:textId="77777777" w:rsidR="0096311A" w:rsidRPr="00583DE8" w:rsidRDefault="0096311A" w:rsidP="00583DE8">
            <w:pPr>
              <w:pStyle w:val="ListBullet"/>
              <w:ind w:left="459" w:hanging="459"/>
              <w:rPr>
                <w:rFonts w:eastAsia="Arial"/>
              </w:rPr>
            </w:pPr>
            <w:r>
              <w:rPr>
                <w:rFonts w:eastAsia="Arial"/>
              </w:rPr>
              <w:t>sc</w:t>
            </w:r>
            <w:r w:rsidRPr="00583DE8">
              <w:rPr>
                <w:rFonts w:eastAsia="Arial"/>
              </w:rPr>
              <w:t>r</w:t>
            </w:r>
            <w:r>
              <w:rPr>
                <w:rFonts w:eastAsia="Arial"/>
              </w:rPr>
              <w:t>e</w:t>
            </w:r>
            <w:r w:rsidRPr="00583DE8">
              <w:rPr>
                <w:rFonts w:eastAsia="Arial"/>
              </w:rPr>
              <w:t>w</w:t>
            </w:r>
            <w:r>
              <w:rPr>
                <w:rFonts w:eastAsia="Arial"/>
              </w:rPr>
              <w:t>d</w:t>
            </w:r>
            <w:r w:rsidRPr="00583DE8">
              <w:rPr>
                <w:rFonts w:eastAsia="Arial"/>
              </w:rPr>
              <w:t>riv</w:t>
            </w:r>
            <w:r>
              <w:rPr>
                <w:rFonts w:eastAsia="Arial"/>
              </w:rPr>
              <w:t>e</w:t>
            </w:r>
            <w:r w:rsidRPr="00583DE8">
              <w:rPr>
                <w:rFonts w:eastAsia="Arial"/>
              </w:rPr>
              <w:t>r</w:t>
            </w:r>
            <w:r>
              <w:rPr>
                <w:rFonts w:eastAsia="Arial"/>
              </w:rPr>
              <w:t>s</w:t>
            </w:r>
          </w:p>
          <w:p w14:paraId="527FE1C6" w14:textId="77777777" w:rsidR="0096311A" w:rsidRPr="00583DE8" w:rsidRDefault="0096311A" w:rsidP="00583DE8">
            <w:pPr>
              <w:pStyle w:val="ListBullet"/>
              <w:ind w:left="459" w:hanging="459"/>
              <w:rPr>
                <w:rFonts w:eastAsia="Arial"/>
              </w:rPr>
            </w:pPr>
            <w:r>
              <w:rPr>
                <w:rFonts w:eastAsia="Arial"/>
              </w:rPr>
              <w:t>p</w:t>
            </w:r>
            <w:r w:rsidRPr="00583DE8">
              <w:rPr>
                <w:rFonts w:eastAsia="Arial"/>
              </w:rPr>
              <w:t>i</w:t>
            </w:r>
            <w:r>
              <w:rPr>
                <w:rFonts w:eastAsia="Arial"/>
              </w:rPr>
              <w:t>nce</w:t>
            </w:r>
            <w:r w:rsidRPr="00583DE8">
              <w:rPr>
                <w:rFonts w:eastAsia="Arial"/>
              </w:rPr>
              <w:t>r</w:t>
            </w:r>
            <w:r>
              <w:rPr>
                <w:rFonts w:eastAsia="Arial"/>
              </w:rPr>
              <w:t>s</w:t>
            </w:r>
          </w:p>
          <w:p w14:paraId="0F05555B" w14:textId="32BDB0B8" w:rsidR="0096311A" w:rsidRDefault="0096311A" w:rsidP="00583DE8">
            <w:pPr>
              <w:pStyle w:val="ListBullet"/>
              <w:ind w:left="459" w:hanging="459"/>
              <w:rPr>
                <w:rFonts w:eastAsia="Arial"/>
                <w:szCs w:val="22"/>
              </w:rPr>
            </w:pPr>
            <w:r>
              <w:rPr>
                <w:rFonts w:eastAsia="Arial"/>
              </w:rPr>
              <w:t>spec</w:t>
            </w:r>
            <w:r w:rsidRPr="00583DE8">
              <w:rPr>
                <w:rFonts w:eastAsia="Arial"/>
              </w:rPr>
              <w:t>i</w:t>
            </w:r>
            <w:r>
              <w:rPr>
                <w:rFonts w:eastAsia="Arial"/>
              </w:rPr>
              <w:t xml:space="preserve">al </w:t>
            </w:r>
            <w:r w:rsidRPr="00583DE8">
              <w:rPr>
                <w:rFonts w:eastAsia="Arial"/>
              </w:rPr>
              <w:t>t</w:t>
            </w:r>
            <w:r>
              <w:rPr>
                <w:rFonts w:eastAsia="Arial"/>
              </w:rPr>
              <w:t>oo</w:t>
            </w:r>
            <w:r w:rsidRPr="00583DE8">
              <w:rPr>
                <w:rFonts w:eastAsia="Arial"/>
              </w:rPr>
              <w:t>l</w:t>
            </w:r>
            <w:r>
              <w:rPr>
                <w:rFonts w:eastAsia="Arial"/>
              </w:rPr>
              <w:t>s</w:t>
            </w:r>
            <w:r w:rsidR="003364E9">
              <w:rPr>
                <w:rFonts w:eastAsia="Arial"/>
              </w:rPr>
              <w:t>,</w:t>
            </w:r>
            <w:r>
              <w:rPr>
                <w:rFonts w:eastAsia="Arial"/>
                <w:spacing w:val="1"/>
              </w:rPr>
              <w:t xml:space="preserve"> </w:t>
            </w:r>
            <w:r>
              <w:rPr>
                <w:rFonts w:eastAsia="Arial"/>
              </w:rPr>
              <w:t>such</w:t>
            </w:r>
            <w:r>
              <w:rPr>
                <w:rFonts w:eastAsia="Arial"/>
                <w:spacing w:val="-2"/>
              </w:rPr>
              <w:t xml:space="preserve"> </w:t>
            </w:r>
            <w:r>
              <w:rPr>
                <w:rFonts w:eastAsia="Arial"/>
              </w:rPr>
              <w:t>a</w:t>
            </w:r>
            <w:r>
              <w:rPr>
                <w:rFonts w:eastAsia="Arial"/>
                <w:spacing w:val="-2"/>
              </w:rPr>
              <w:t>s</w:t>
            </w:r>
            <w:r>
              <w:rPr>
                <w:rFonts w:eastAsia="Arial"/>
              </w:rPr>
              <w:t>:</w:t>
            </w:r>
          </w:p>
          <w:p w14:paraId="5AA8312A" w14:textId="77777777" w:rsidR="0096311A" w:rsidRDefault="0096311A" w:rsidP="00B523D3">
            <w:pPr>
              <w:pStyle w:val="ListBullet2"/>
              <w:ind w:left="884" w:hanging="425"/>
              <w:rPr>
                <w:szCs w:val="22"/>
              </w:rPr>
            </w:pPr>
            <w:r>
              <w:t>s</w:t>
            </w:r>
            <w:r>
              <w:rPr>
                <w:spacing w:val="-1"/>
              </w:rPr>
              <w:t>i</w:t>
            </w:r>
            <w:r>
              <w:t>de</w:t>
            </w:r>
            <w:r>
              <w:rPr>
                <w:spacing w:val="1"/>
              </w:rPr>
              <w:t xml:space="preserve"> m</w:t>
            </w:r>
            <w:r>
              <w:t>ou</w:t>
            </w:r>
            <w:r>
              <w:rPr>
                <w:spacing w:val="-1"/>
              </w:rPr>
              <w:t>l</w:t>
            </w:r>
            <w:r>
              <w:t>ds</w:t>
            </w:r>
          </w:p>
          <w:p w14:paraId="0172FF70" w14:textId="77777777" w:rsidR="0096311A" w:rsidRDefault="0096311A" w:rsidP="00B523D3">
            <w:pPr>
              <w:pStyle w:val="ListBullet2"/>
              <w:ind w:left="884" w:hanging="425"/>
              <w:rPr>
                <w:szCs w:val="22"/>
              </w:rPr>
            </w:pPr>
            <w:r>
              <w:t>b</w:t>
            </w:r>
            <w:r>
              <w:rPr>
                <w:spacing w:val="-1"/>
              </w:rPr>
              <w:t>l</w:t>
            </w:r>
            <w:r>
              <w:t>oc</w:t>
            </w:r>
            <w:r>
              <w:rPr>
                <w:spacing w:val="2"/>
              </w:rPr>
              <w:t>k</w:t>
            </w:r>
            <w:r>
              <w:t>s</w:t>
            </w:r>
          </w:p>
          <w:p w14:paraId="33BE23BC" w14:textId="77777777" w:rsidR="0096311A" w:rsidRDefault="0096311A" w:rsidP="00B523D3">
            <w:pPr>
              <w:pStyle w:val="ListBullet2"/>
              <w:ind w:left="884" w:hanging="425"/>
              <w:rPr>
                <w:szCs w:val="22"/>
              </w:rPr>
            </w:pPr>
            <w:r>
              <w:t>c</w:t>
            </w:r>
            <w:r>
              <w:rPr>
                <w:spacing w:val="1"/>
              </w:rPr>
              <w:t>r</w:t>
            </w:r>
            <w:r>
              <w:t>a</w:t>
            </w:r>
            <w:r>
              <w:rPr>
                <w:spacing w:val="1"/>
              </w:rPr>
              <w:t>m</w:t>
            </w:r>
            <w:r>
              <w:t>ps</w:t>
            </w:r>
          </w:p>
          <w:p w14:paraId="206DB80B" w14:textId="77777777" w:rsidR="0096311A" w:rsidRDefault="0096311A" w:rsidP="00B523D3">
            <w:pPr>
              <w:pStyle w:val="ListBullet2"/>
              <w:ind w:left="884" w:hanging="425"/>
              <w:rPr>
                <w:szCs w:val="22"/>
              </w:rPr>
            </w:pPr>
            <w:r>
              <w:t>c</w:t>
            </w:r>
            <w:r>
              <w:rPr>
                <w:spacing w:val="1"/>
              </w:rPr>
              <w:t>r</w:t>
            </w:r>
            <w:r>
              <w:t>ad</w:t>
            </w:r>
            <w:r>
              <w:rPr>
                <w:spacing w:val="-1"/>
              </w:rPr>
              <w:t>l</w:t>
            </w:r>
            <w:r>
              <w:t>es</w:t>
            </w:r>
          </w:p>
          <w:p w14:paraId="2C3A4DAF" w14:textId="77777777" w:rsidR="0096311A" w:rsidRDefault="0096311A" w:rsidP="00B523D3">
            <w:pPr>
              <w:pStyle w:val="ListBullet2"/>
              <w:ind w:left="884" w:hanging="425"/>
              <w:rPr>
                <w:szCs w:val="22"/>
              </w:rPr>
            </w:pPr>
            <w:r>
              <w:t>con</w:t>
            </w:r>
            <w:r>
              <w:rPr>
                <w:spacing w:val="1"/>
              </w:rPr>
              <w:t>t</w:t>
            </w:r>
            <w:r>
              <w:t>our and</w:t>
            </w:r>
            <w:r>
              <w:rPr>
                <w:spacing w:val="1"/>
              </w:rPr>
              <w:t xml:space="preserve"> </w:t>
            </w:r>
            <w:r>
              <w:rPr>
                <w:spacing w:val="-2"/>
              </w:rPr>
              <w:t>s</w:t>
            </w:r>
            <w:r>
              <w:rPr>
                <w:spacing w:val="1"/>
              </w:rPr>
              <w:t>t</w:t>
            </w:r>
            <w:r>
              <w:t>ep</w:t>
            </w:r>
            <w:r>
              <w:rPr>
                <w:spacing w:val="-4"/>
              </w:rPr>
              <w:t xml:space="preserve"> </w:t>
            </w:r>
            <w:r>
              <w:rPr>
                <w:spacing w:val="2"/>
              </w:rPr>
              <w:t>g</w:t>
            </w:r>
            <w:r>
              <w:t>a</w:t>
            </w:r>
            <w:r>
              <w:rPr>
                <w:spacing w:val="-3"/>
              </w:rPr>
              <w:t>u</w:t>
            </w:r>
            <w:r>
              <w:rPr>
                <w:spacing w:val="2"/>
              </w:rPr>
              <w:t>g</w:t>
            </w:r>
            <w:r>
              <w:t>es</w:t>
            </w:r>
          </w:p>
          <w:p w14:paraId="53C2FFF0" w14:textId="77777777" w:rsidR="0096311A" w:rsidRDefault="0096311A" w:rsidP="00B523D3">
            <w:pPr>
              <w:pStyle w:val="ListBullet2"/>
              <w:ind w:left="884" w:hanging="425"/>
              <w:rPr>
                <w:szCs w:val="22"/>
              </w:rPr>
            </w:pPr>
            <w:r>
              <w:t>a</w:t>
            </w:r>
            <w:r>
              <w:rPr>
                <w:spacing w:val="1"/>
              </w:rPr>
              <w:t>r</w:t>
            </w:r>
            <w:r>
              <w:t>ch</w:t>
            </w:r>
            <w:r>
              <w:rPr>
                <w:spacing w:val="-1"/>
              </w:rPr>
              <w:t>i</w:t>
            </w:r>
            <w:r>
              <w:t>ng</w:t>
            </w:r>
            <w:r>
              <w:rPr>
                <w:spacing w:val="1"/>
              </w:rPr>
              <w:t xml:space="preserve"> </w:t>
            </w:r>
            <w:r>
              <w:t>and</w:t>
            </w:r>
            <w:r>
              <w:rPr>
                <w:spacing w:val="-2"/>
              </w:rPr>
              <w:t xml:space="preserve"> </w:t>
            </w:r>
            <w:r>
              <w:rPr>
                <w:spacing w:val="1"/>
              </w:rPr>
              <w:t>t</w:t>
            </w:r>
            <w:r>
              <w:t>h</w:t>
            </w:r>
            <w:r>
              <w:rPr>
                <w:spacing w:val="-1"/>
              </w:rPr>
              <w:t>i</w:t>
            </w:r>
            <w:r>
              <w:rPr>
                <w:spacing w:val="-2"/>
              </w:rPr>
              <w:t>c</w:t>
            </w:r>
            <w:r>
              <w:rPr>
                <w:spacing w:val="2"/>
              </w:rPr>
              <w:t>k</w:t>
            </w:r>
            <w:r>
              <w:t>ness</w:t>
            </w:r>
            <w:r>
              <w:rPr>
                <w:spacing w:val="-1"/>
              </w:rPr>
              <w:t xml:space="preserve"> </w:t>
            </w:r>
            <w:r>
              <w:t>p</w:t>
            </w:r>
            <w:r>
              <w:rPr>
                <w:spacing w:val="-1"/>
              </w:rPr>
              <w:t>l</w:t>
            </w:r>
            <w:r>
              <w:t>ane</w:t>
            </w:r>
          </w:p>
          <w:p w14:paraId="7AE175B6" w14:textId="77777777" w:rsidR="0096311A" w:rsidRDefault="0096311A" w:rsidP="00B523D3">
            <w:pPr>
              <w:pStyle w:val="ListBullet2"/>
              <w:ind w:left="884" w:hanging="425"/>
              <w:rPr>
                <w:szCs w:val="22"/>
              </w:rPr>
            </w:pPr>
            <w:r>
              <w:t>so</w:t>
            </w:r>
            <w:r>
              <w:rPr>
                <w:spacing w:val="-1"/>
              </w:rPr>
              <w:t>l</w:t>
            </w:r>
            <w:r>
              <w:t>de</w:t>
            </w:r>
            <w:r>
              <w:rPr>
                <w:spacing w:val="1"/>
              </w:rPr>
              <w:t>r</w:t>
            </w:r>
            <w:r>
              <w:rPr>
                <w:spacing w:val="-1"/>
              </w:rPr>
              <w:t>i</w:t>
            </w:r>
            <w:r>
              <w:t>ng</w:t>
            </w:r>
            <w:r>
              <w:rPr>
                <w:spacing w:val="1"/>
              </w:rPr>
              <w:t xml:space="preserve"> </w:t>
            </w:r>
            <w:r>
              <w:rPr>
                <w:spacing w:val="-1"/>
              </w:rPr>
              <w:t>i</w:t>
            </w:r>
            <w:r>
              <w:rPr>
                <w:spacing w:val="1"/>
              </w:rPr>
              <w:t>r</w:t>
            </w:r>
            <w:r>
              <w:t>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366DAF45" w14:textId="77777777" w:rsidR="0096311A" w:rsidRDefault="0096311A" w:rsidP="00583DE8">
            <w:pPr>
              <w:pStyle w:val="ListBullet"/>
              <w:ind w:left="459" w:hanging="459"/>
            </w:pPr>
            <w:r>
              <w:rPr>
                <w:rFonts w:eastAsia="Arial"/>
              </w:rPr>
              <w:t>d</w:t>
            </w:r>
            <w:r>
              <w:rPr>
                <w:rFonts w:eastAsia="Arial"/>
                <w:spacing w:val="-1"/>
              </w:rPr>
              <w:t>i</w:t>
            </w:r>
            <w:r>
              <w:rPr>
                <w:rFonts w:eastAsia="Arial"/>
                <w:spacing w:val="1"/>
              </w:rPr>
              <w:t>r</w:t>
            </w:r>
            <w:r>
              <w:rPr>
                <w:rFonts w:eastAsia="Arial"/>
              </w:rPr>
              <w:t xml:space="preserve">ect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bl>
    <w:p w14:paraId="2B863253" w14:textId="18941215" w:rsidR="00B523D3" w:rsidRDefault="00B523D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4B9CAE55" w14:textId="77777777" w:rsidTr="00203E0E">
        <w:tc>
          <w:tcPr>
            <w:tcW w:w="2043" w:type="pct"/>
          </w:tcPr>
          <w:p w14:paraId="28168F19" w14:textId="1BF89C05" w:rsidR="0096311A" w:rsidRPr="009F04FF" w:rsidRDefault="0096311A" w:rsidP="00B523D3">
            <w:pPr>
              <w:pStyle w:val="Bodycopy"/>
              <w:spacing w:before="100"/>
            </w:pPr>
            <w:r>
              <w:rPr>
                <w:rFonts w:eastAsia="Arial" w:cs="Arial"/>
                <w:b/>
                <w:bCs/>
                <w:i/>
                <w:spacing w:val="1"/>
              </w:rPr>
              <w:lastRenderedPageBreak/>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047C72E6" w14:textId="77777777" w:rsidR="0096311A" w:rsidRDefault="0096311A" w:rsidP="00B523D3">
            <w:pPr>
              <w:pStyle w:val="ListBullet"/>
              <w:spacing w:before="100" w:after="0"/>
              <w:ind w:left="459" w:hanging="459"/>
              <w:rPr>
                <w:rFonts w:eastAsia="Arial"/>
                <w:szCs w:val="22"/>
                <w:lang w:val="en-US" w:eastAsia="en-US"/>
              </w:rPr>
            </w:pPr>
            <w:r w:rsidRPr="00583DE8">
              <w:rPr>
                <w:rFonts w:eastAsia="Arial"/>
              </w:rPr>
              <w:t>metals</w:t>
            </w:r>
          </w:p>
          <w:p w14:paraId="3550999A" w14:textId="77777777" w:rsidR="0096311A" w:rsidRPr="00583DE8" w:rsidRDefault="0096311A" w:rsidP="00B523D3">
            <w:pPr>
              <w:pStyle w:val="ListBullet"/>
              <w:spacing w:before="80" w:after="0"/>
              <w:ind w:left="459" w:hanging="459"/>
              <w:rPr>
                <w:rFonts w:eastAsia="Arial"/>
              </w:rPr>
            </w:pPr>
            <w:r>
              <w:rPr>
                <w:rFonts w:eastAsia="Arial"/>
              </w:rPr>
              <w:t>p</w:t>
            </w:r>
            <w:r w:rsidRPr="00583DE8">
              <w:rPr>
                <w:rFonts w:eastAsia="Arial"/>
              </w:rPr>
              <w:t>l</w:t>
            </w:r>
            <w:r>
              <w:rPr>
                <w:rFonts w:eastAsia="Arial"/>
              </w:rPr>
              <w:t>as</w:t>
            </w:r>
            <w:r w:rsidRPr="00583DE8">
              <w:rPr>
                <w:rFonts w:eastAsia="Arial"/>
              </w:rPr>
              <w:t>ti</w:t>
            </w:r>
            <w:r>
              <w:rPr>
                <w:rFonts w:eastAsia="Arial"/>
              </w:rPr>
              <w:t>cs</w:t>
            </w:r>
          </w:p>
          <w:p w14:paraId="70217DB0" w14:textId="77777777" w:rsidR="0096311A" w:rsidRPr="00583DE8" w:rsidRDefault="0096311A" w:rsidP="00B523D3">
            <w:pPr>
              <w:pStyle w:val="ListBullet"/>
              <w:spacing w:before="80" w:after="0"/>
              <w:ind w:left="459" w:hanging="459"/>
              <w:rPr>
                <w:rFonts w:eastAsia="Arial"/>
              </w:rPr>
            </w:pPr>
            <w:r>
              <w:rPr>
                <w:rFonts w:eastAsia="Arial"/>
              </w:rPr>
              <w:t>s</w:t>
            </w:r>
            <w:r w:rsidRPr="00583DE8">
              <w:rPr>
                <w:rFonts w:eastAsia="Arial"/>
              </w:rPr>
              <w:t>ki</w:t>
            </w:r>
            <w:r>
              <w:rPr>
                <w:rFonts w:eastAsia="Arial"/>
              </w:rPr>
              <w:t>ns</w:t>
            </w:r>
            <w:r w:rsidRPr="00583DE8">
              <w:rPr>
                <w:rFonts w:eastAsia="Arial"/>
              </w:rPr>
              <w:t xml:space="preserve"> (</w:t>
            </w:r>
            <w:r>
              <w:rPr>
                <w:rFonts w:eastAsia="Arial"/>
              </w:rPr>
              <w:t>n</w:t>
            </w:r>
            <w:r w:rsidRPr="00583DE8">
              <w:rPr>
                <w:rFonts w:eastAsia="Arial"/>
              </w:rPr>
              <w:t>at</w:t>
            </w:r>
            <w:r>
              <w:rPr>
                <w:rFonts w:eastAsia="Arial"/>
              </w:rPr>
              <w:t>u</w:t>
            </w:r>
            <w:r w:rsidRPr="00583DE8">
              <w:rPr>
                <w:rFonts w:eastAsia="Arial"/>
              </w:rPr>
              <w:t>r</w:t>
            </w:r>
            <w:r>
              <w:rPr>
                <w:rFonts w:eastAsia="Arial"/>
              </w:rPr>
              <w:t>al and</w:t>
            </w:r>
            <w:r w:rsidRPr="00583DE8">
              <w:rPr>
                <w:rFonts w:eastAsia="Arial"/>
              </w:rPr>
              <w:t xml:space="preserve"> </w:t>
            </w:r>
            <w:r>
              <w:rPr>
                <w:rFonts w:eastAsia="Arial"/>
              </w:rPr>
              <w:t>s</w:t>
            </w:r>
            <w:r w:rsidRPr="00583DE8">
              <w:rPr>
                <w:rFonts w:eastAsia="Arial"/>
              </w:rPr>
              <w:t>y</w:t>
            </w:r>
            <w:r>
              <w:rPr>
                <w:rFonts w:eastAsia="Arial"/>
              </w:rPr>
              <w:t>n</w:t>
            </w:r>
            <w:r w:rsidRPr="00583DE8">
              <w:rPr>
                <w:rFonts w:eastAsia="Arial"/>
              </w:rPr>
              <w:t>t</w:t>
            </w:r>
            <w:r>
              <w:rPr>
                <w:rFonts w:eastAsia="Arial"/>
              </w:rPr>
              <w:t>h</w:t>
            </w:r>
            <w:r w:rsidRPr="00583DE8">
              <w:rPr>
                <w:rFonts w:eastAsia="Arial"/>
              </w:rPr>
              <w:t>eti</w:t>
            </w:r>
            <w:r>
              <w:rPr>
                <w:rFonts w:eastAsia="Arial"/>
              </w:rPr>
              <w:t>c)</w:t>
            </w:r>
          </w:p>
          <w:p w14:paraId="4FDFB37C" w14:textId="77777777" w:rsidR="0096311A" w:rsidRPr="00583DE8" w:rsidRDefault="0096311A" w:rsidP="00B523D3">
            <w:pPr>
              <w:pStyle w:val="ListBullet"/>
              <w:spacing w:before="80" w:after="0"/>
              <w:ind w:left="459" w:hanging="459"/>
              <w:rPr>
                <w:rFonts w:eastAsia="Arial"/>
              </w:rPr>
            </w:pPr>
            <w:r w:rsidRPr="00583DE8">
              <w:rPr>
                <w:rFonts w:eastAsia="Arial"/>
              </w:rPr>
              <w:t>v</w:t>
            </w:r>
            <w:r>
              <w:rPr>
                <w:rFonts w:eastAsia="Arial"/>
              </w:rPr>
              <w:t>enee</w:t>
            </w:r>
            <w:r w:rsidRPr="00583DE8">
              <w:rPr>
                <w:rFonts w:eastAsia="Arial"/>
              </w:rPr>
              <w:t>r</w:t>
            </w:r>
            <w:r>
              <w:rPr>
                <w:rFonts w:eastAsia="Arial"/>
              </w:rPr>
              <w:t>s</w:t>
            </w:r>
          </w:p>
          <w:p w14:paraId="53F58146" w14:textId="77777777" w:rsidR="0096311A" w:rsidRPr="00583DE8" w:rsidRDefault="0096311A" w:rsidP="00B523D3">
            <w:pPr>
              <w:pStyle w:val="ListBullet"/>
              <w:spacing w:before="80" w:after="0"/>
              <w:ind w:left="459" w:hanging="459"/>
              <w:rPr>
                <w:rFonts w:eastAsia="Arial"/>
              </w:rPr>
            </w:pPr>
            <w:r>
              <w:rPr>
                <w:rFonts w:eastAsia="Arial"/>
              </w:rPr>
              <w:t>e</w:t>
            </w:r>
            <w:r w:rsidRPr="00583DE8">
              <w:rPr>
                <w:rFonts w:eastAsia="Arial"/>
              </w:rPr>
              <w:t>l</w:t>
            </w:r>
            <w:r>
              <w:rPr>
                <w:rFonts w:eastAsia="Arial"/>
              </w:rPr>
              <w:t>ec</w:t>
            </w:r>
            <w:r w:rsidRPr="00583DE8">
              <w:rPr>
                <w:rFonts w:eastAsia="Arial"/>
              </w:rPr>
              <w:t>tr</w:t>
            </w:r>
            <w:r>
              <w:rPr>
                <w:rFonts w:eastAsia="Arial"/>
              </w:rPr>
              <w:t>op</w:t>
            </w:r>
            <w:r w:rsidRPr="00583DE8">
              <w:rPr>
                <w:rFonts w:eastAsia="Arial"/>
              </w:rPr>
              <w:t>l</w:t>
            </w:r>
            <w:r>
              <w:rPr>
                <w:rFonts w:eastAsia="Arial"/>
              </w:rPr>
              <w:t>a</w:t>
            </w:r>
            <w:r w:rsidRPr="00583DE8">
              <w:rPr>
                <w:rFonts w:eastAsia="Arial"/>
              </w:rPr>
              <w:t>tin</w:t>
            </w:r>
            <w:r>
              <w:rPr>
                <w:rFonts w:eastAsia="Arial"/>
              </w:rPr>
              <w:t>g</w:t>
            </w:r>
            <w:r w:rsidRPr="00583DE8">
              <w:rPr>
                <w:rFonts w:eastAsia="Arial"/>
              </w:rPr>
              <w:t xml:space="preserve"> m</w:t>
            </w:r>
            <w:r>
              <w:rPr>
                <w:rFonts w:eastAsia="Arial"/>
              </w:rPr>
              <w:t>a</w:t>
            </w:r>
            <w:r w:rsidRPr="00583DE8">
              <w:rPr>
                <w:rFonts w:eastAsia="Arial"/>
              </w:rPr>
              <w:t>teri</w:t>
            </w:r>
            <w:r>
              <w:rPr>
                <w:rFonts w:eastAsia="Arial"/>
              </w:rPr>
              <w:t>a</w:t>
            </w:r>
            <w:r w:rsidRPr="00583DE8">
              <w:rPr>
                <w:rFonts w:eastAsia="Arial"/>
              </w:rPr>
              <w:t>l</w:t>
            </w:r>
            <w:r>
              <w:rPr>
                <w:rFonts w:eastAsia="Arial"/>
              </w:rPr>
              <w:t>s</w:t>
            </w:r>
          </w:p>
          <w:p w14:paraId="0C6D437C" w14:textId="77777777" w:rsidR="0096311A" w:rsidRPr="00583DE8" w:rsidRDefault="0096311A" w:rsidP="00B523D3">
            <w:pPr>
              <w:pStyle w:val="ListBullet"/>
              <w:spacing w:before="80" w:after="0"/>
              <w:ind w:left="459" w:hanging="459"/>
              <w:rPr>
                <w:rFonts w:eastAsia="Arial"/>
              </w:rPr>
            </w:pPr>
            <w:r w:rsidRPr="00583DE8">
              <w:rPr>
                <w:rFonts w:eastAsia="Arial"/>
              </w:rPr>
              <w:t>m</w:t>
            </w:r>
            <w:r>
              <w:rPr>
                <w:rFonts w:eastAsia="Arial"/>
              </w:rPr>
              <w:t>an</w:t>
            </w:r>
            <w:r w:rsidRPr="00583DE8">
              <w:rPr>
                <w:rFonts w:eastAsia="Arial"/>
              </w:rPr>
              <w:t>uf</w:t>
            </w:r>
            <w:r>
              <w:rPr>
                <w:rFonts w:eastAsia="Arial"/>
              </w:rPr>
              <w:t>a</w:t>
            </w:r>
            <w:r w:rsidRPr="00583DE8">
              <w:rPr>
                <w:rFonts w:eastAsia="Arial"/>
              </w:rPr>
              <w:t>ct</w:t>
            </w:r>
            <w:r>
              <w:rPr>
                <w:rFonts w:eastAsia="Arial"/>
              </w:rPr>
              <w:t>u</w:t>
            </w:r>
            <w:r w:rsidRPr="00583DE8">
              <w:rPr>
                <w:rFonts w:eastAsia="Arial"/>
              </w:rPr>
              <w:t>r</w:t>
            </w:r>
            <w:r>
              <w:rPr>
                <w:rFonts w:eastAsia="Arial"/>
              </w:rPr>
              <w:t>ed</w:t>
            </w:r>
            <w:r w:rsidRPr="00583DE8">
              <w:rPr>
                <w:rFonts w:eastAsia="Arial"/>
              </w:rPr>
              <w:t xml:space="preserve"> </w:t>
            </w:r>
            <w:r>
              <w:rPr>
                <w:rFonts w:eastAsia="Arial"/>
              </w:rPr>
              <w:t>boa</w:t>
            </w:r>
            <w:r w:rsidRPr="00583DE8">
              <w:rPr>
                <w:rFonts w:eastAsia="Arial"/>
              </w:rPr>
              <w:t>r</w:t>
            </w:r>
            <w:r>
              <w:rPr>
                <w:rFonts w:eastAsia="Arial"/>
              </w:rPr>
              <w:t>d</w:t>
            </w:r>
          </w:p>
          <w:p w14:paraId="56C2927C" w14:textId="77777777" w:rsidR="0096311A" w:rsidRPr="00583DE8" w:rsidRDefault="0096311A" w:rsidP="00B523D3">
            <w:pPr>
              <w:pStyle w:val="ListBullet"/>
              <w:spacing w:before="80" w:after="0"/>
              <w:ind w:left="459" w:hanging="459"/>
              <w:rPr>
                <w:rFonts w:eastAsia="Arial"/>
              </w:rPr>
            </w:pPr>
            <w:r w:rsidRPr="00583DE8">
              <w:rPr>
                <w:rFonts w:eastAsia="Arial"/>
              </w:rPr>
              <w:t>gl</w:t>
            </w:r>
            <w:r>
              <w:rPr>
                <w:rFonts w:eastAsia="Arial"/>
              </w:rPr>
              <w:t>ues</w:t>
            </w:r>
          </w:p>
          <w:p w14:paraId="017A7FDC" w14:textId="77777777" w:rsidR="0096311A" w:rsidRPr="00583DE8" w:rsidRDefault="0096311A" w:rsidP="00B523D3">
            <w:pPr>
              <w:pStyle w:val="ListBullet"/>
              <w:spacing w:before="80" w:after="0"/>
              <w:ind w:left="459" w:hanging="459"/>
              <w:rPr>
                <w:rFonts w:eastAsia="Arial"/>
              </w:rPr>
            </w:pPr>
            <w:r>
              <w:rPr>
                <w:rFonts w:eastAsia="Arial"/>
              </w:rPr>
              <w:t>sc</w:t>
            </w:r>
            <w:r w:rsidRPr="00583DE8">
              <w:rPr>
                <w:rFonts w:eastAsia="Arial"/>
              </w:rPr>
              <w:t>r</w:t>
            </w:r>
            <w:r>
              <w:rPr>
                <w:rFonts w:eastAsia="Arial"/>
              </w:rPr>
              <w:t>e</w:t>
            </w:r>
            <w:r w:rsidRPr="00583DE8">
              <w:rPr>
                <w:rFonts w:eastAsia="Arial"/>
              </w:rPr>
              <w:t>w</w:t>
            </w:r>
            <w:r>
              <w:rPr>
                <w:rFonts w:eastAsia="Arial"/>
              </w:rPr>
              <w:t>s</w:t>
            </w:r>
          </w:p>
          <w:p w14:paraId="5387C21C" w14:textId="77777777" w:rsidR="0096311A" w:rsidRPr="00583DE8" w:rsidRDefault="0096311A" w:rsidP="00B523D3">
            <w:pPr>
              <w:pStyle w:val="ListBullet"/>
              <w:spacing w:before="80" w:after="0"/>
              <w:ind w:left="459" w:hanging="459"/>
              <w:rPr>
                <w:rFonts w:eastAsia="Arial"/>
              </w:rPr>
            </w:pPr>
            <w:r>
              <w:rPr>
                <w:rFonts w:eastAsia="Arial"/>
              </w:rPr>
              <w:t>na</w:t>
            </w:r>
            <w:r w:rsidRPr="00583DE8">
              <w:rPr>
                <w:rFonts w:eastAsia="Arial"/>
              </w:rPr>
              <w:t>ils</w:t>
            </w:r>
          </w:p>
          <w:p w14:paraId="1A2E85F1" w14:textId="77777777" w:rsidR="0096311A" w:rsidRPr="00583DE8" w:rsidRDefault="0096311A" w:rsidP="00B523D3">
            <w:pPr>
              <w:pStyle w:val="ListBullet"/>
              <w:spacing w:before="80" w:after="0"/>
              <w:ind w:left="459" w:hanging="459"/>
              <w:rPr>
                <w:rFonts w:eastAsia="Arial"/>
              </w:rPr>
            </w:pPr>
            <w:r>
              <w:rPr>
                <w:rFonts w:eastAsia="Arial"/>
              </w:rPr>
              <w:t>do</w:t>
            </w:r>
            <w:r w:rsidRPr="00583DE8">
              <w:rPr>
                <w:rFonts w:eastAsia="Arial"/>
              </w:rPr>
              <w:t>wel</w:t>
            </w:r>
            <w:r>
              <w:rPr>
                <w:rFonts w:eastAsia="Arial"/>
              </w:rPr>
              <w:t>s</w:t>
            </w:r>
          </w:p>
          <w:p w14:paraId="05D51E5C" w14:textId="77777777" w:rsidR="0096311A" w:rsidRPr="00583DE8" w:rsidRDefault="0096311A" w:rsidP="00B523D3">
            <w:pPr>
              <w:pStyle w:val="ListBullet"/>
              <w:spacing w:before="80" w:after="0"/>
              <w:ind w:left="459" w:hanging="459"/>
              <w:rPr>
                <w:rFonts w:eastAsia="Arial"/>
              </w:rPr>
            </w:pPr>
            <w:r w:rsidRPr="00583DE8">
              <w:rPr>
                <w:rFonts w:eastAsia="Arial"/>
              </w:rPr>
              <w:t>v</w:t>
            </w:r>
            <w:r>
              <w:rPr>
                <w:rFonts w:eastAsia="Arial"/>
              </w:rPr>
              <w:t>a</w:t>
            </w:r>
            <w:r w:rsidRPr="00583DE8">
              <w:rPr>
                <w:rFonts w:eastAsia="Arial"/>
              </w:rPr>
              <w:t>ri</w:t>
            </w:r>
            <w:r>
              <w:rPr>
                <w:rFonts w:eastAsia="Arial"/>
              </w:rPr>
              <w:t>ous</w:t>
            </w:r>
            <w:r w:rsidRPr="00583DE8">
              <w:rPr>
                <w:rFonts w:eastAsia="Arial"/>
              </w:rPr>
              <w:t xml:space="preserve"> tim</w:t>
            </w:r>
            <w:r>
              <w:rPr>
                <w:rFonts w:eastAsia="Arial"/>
              </w:rPr>
              <w:t>be</w:t>
            </w:r>
            <w:r w:rsidRPr="00583DE8">
              <w:rPr>
                <w:rFonts w:eastAsia="Arial"/>
              </w:rPr>
              <w:t>rs/m</w:t>
            </w:r>
            <w:r>
              <w:rPr>
                <w:rFonts w:eastAsia="Arial"/>
              </w:rPr>
              <w:t>e</w:t>
            </w:r>
            <w:r w:rsidRPr="00583DE8">
              <w:rPr>
                <w:rFonts w:eastAsia="Arial"/>
              </w:rPr>
              <w:t>t</w:t>
            </w:r>
            <w:r>
              <w:rPr>
                <w:rFonts w:eastAsia="Arial"/>
              </w:rPr>
              <w:t>a</w:t>
            </w:r>
            <w:r w:rsidRPr="00583DE8">
              <w:rPr>
                <w:rFonts w:eastAsia="Arial"/>
              </w:rPr>
              <w:t>l</w:t>
            </w:r>
            <w:r>
              <w:rPr>
                <w:rFonts w:eastAsia="Arial"/>
              </w:rPr>
              <w:t>s</w:t>
            </w:r>
            <w:r w:rsidRPr="00583DE8">
              <w:rPr>
                <w:rFonts w:eastAsia="Arial"/>
              </w:rPr>
              <w:t xml:space="preserve"> th</w:t>
            </w:r>
            <w:r>
              <w:rPr>
                <w:rFonts w:eastAsia="Arial"/>
              </w:rPr>
              <w:t>at</w:t>
            </w:r>
            <w:r w:rsidRPr="00583DE8">
              <w:rPr>
                <w:rFonts w:eastAsia="Arial"/>
              </w:rPr>
              <w:t xml:space="preserve"> ar</w:t>
            </w:r>
            <w:r>
              <w:rPr>
                <w:rFonts w:eastAsia="Arial"/>
              </w:rPr>
              <w:t>e</w:t>
            </w:r>
            <w:r w:rsidRPr="00583DE8">
              <w:rPr>
                <w:rFonts w:eastAsia="Arial"/>
              </w:rPr>
              <w:t xml:space="preserve"> tr</w:t>
            </w:r>
            <w:r>
              <w:rPr>
                <w:rFonts w:eastAsia="Arial"/>
              </w:rPr>
              <w:t>ad</w:t>
            </w:r>
            <w:r w:rsidRPr="00583DE8">
              <w:rPr>
                <w:rFonts w:eastAsia="Arial"/>
              </w:rPr>
              <w:t>iti</w:t>
            </w:r>
            <w:r>
              <w:rPr>
                <w:rFonts w:eastAsia="Arial"/>
              </w:rPr>
              <w:t>ona</w:t>
            </w:r>
            <w:r w:rsidRPr="00583DE8">
              <w:rPr>
                <w:rFonts w:eastAsia="Arial"/>
              </w:rPr>
              <w:t>ll</w:t>
            </w:r>
            <w:r>
              <w:rPr>
                <w:rFonts w:eastAsia="Arial"/>
              </w:rPr>
              <w:t>y used</w:t>
            </w:r>
            <w:r w:rsidRPr="00583DE8">
              <w:rPr>
                <w:rFonts w:eastAsia="Arial"/>
              </w:rPr>
              <w:t xml:space="preserve"> i</w:t>
            </w:r>
            <w:r>
              <w:rPr>
                <w:rFonts w:eastAsia="Arial"/>
              </w:rPr>
              <w:t>n</w:t>
            </w:r>
            <w:r w:rsidRPr="00583DE8">
              <w:rPr>
                <w:rFonts w:eastAsia="Arial"/>
              </w:rPr>
              <w:t xml:space="preserve"> t</w:t>
            </w:r>
            <w:r>
              <w:rPr>
                <w:rFonts w:eastAsia="Arial"/>
              </w:rPr>
              <w:t>h</w:t>
            </w:r>
            <w:r w:rsidRPr="00583DE8">
              <w:rPr>
                <w:rFonts w:eastAsia="Arial"/>
              </w:rPr>
              <w:t>e</w:t>
            </w:r>
            <w:r>
              <w:rPr>
                <w:rFonts w:eastAsia="Arial"/>
              </w:rPr>
              <w:t>se</w:t>
            </w:r>
            <w:r w:rsidRPr="00583DE8">
              <w:rPr>
                <w:rFonts w:eastAsia="Arial"/>
              </w:rPr>
              <w:t xml:space="preserve"> i</w:t>
            </w:r>
            <w:r>
              <w:rPr>
                <w:rFonts w:eastAsia="Arial"/>
              </w:rPr>
              <w:t>n</w:t>
            </w:r>
            <w:r w:rsidRPr="00583DE8">
              <w:rPr>
                <w:rFonts w:eastAsia="Arial"/>
              </w:rPr>
              <w:t>strum</w:t>
            </w:r>
            <w:r>
              <w:rPr>
                <w:rFonts w:eastAsia="Arial"/>
              </w:rPr>
              <w:t>en</w:t>
            </w:r>
            <w:r w:rsidRPr="00583DE8">
              <w:rPr>
                <w:rFonts w:eastAsia="Arial"/>
              </w:rPr>
              <w:t>t</w:t>
            </w:r>
            <w:r>
              <w:rPr>
                <w:rFonts w:eastAsia="Arial"/>
              </w:rPr>
              <w:t>s</w:t>
            </w:r>
          </w:p>
          <w:p w14:paraId="5BFA5E8D" w14:textId="77777777" w:rsidR="0096311A" w:rsidRPr="00583DE8" w:rsidRDefault="0096311A" w:rsidP="00B523D3">
            <w:pPr>
              <w:pStyle w:val="ListBullet"/>
              <w:spacing w:before="80" w:after="0"/>
              <w:ind w:left="459" w:hanging="459"/>
              <w:rPr>
                <w:rFonts w:eastAsia="Arial"/>
              </w:rPr>
            </w:pPr>
            <w:r>
              <w:rPr>
                <w:rFonts w:eastAsia="Arial"/>
              </w:rPr>
              <w:t>so</w:t>
            </w:r>
            <w:r w:rsidRPr="00583DE8">
              <w:rPr>
                <w:rFonts w:eastAsia="Arial"/>
              </w:rPr>
              <w:t>l</w:t>
            </w:r>
            <w:r>
              <w:rPr>
                <w:rFonts w:eastAsia="Arial"/>
              </w:rPr>
              <w:t>der</w:t>
            </w:r>
          </w:p>
          <w:p w14:paraId="2F0A2ABB" w14:textId="77777777" w:rsidR="0096311A" w:rsidRPr="00583DE8" w:rsidRDefault="0096311A" w:rsidP="00B523D3">
            <w:pPr>
              <w:pStyle w:val="ListBullet"/>
              <w:spacing w:before="80" w:after="0"/>
              <w:ind w:left="459" w:hanging="459"/>
              <w:rPr>
                <w:rFonts w:eastAsia="Arial"/>
              </w:rPr>
            </w:pPr>
            <w:r w:rsidRPr="00583DE8">
              <w:rPr>
                <w:rFonts w:eastAsia="Arial"/>
              </w:rPr>
              <w:t>f</w:t>
            </w:r>
            <w:r>
              <w:rPr>
                <w:rFonts w:eastAsia="Arial"/>
              </w:rPr>
              <w:t>e</w:t>
            </w:r>
            <w:r w:rsidRPr="00583DE8">
              <w:rPr>
                <w:rFonts w:eastAsia="Arial"/>
              </w:rPr>
              <w:t>rr</w:t>
            </w:r>
            <w:r>
              <w:rPr>
                <w:rFonts w:eastAsia="Arial"/>
              </w:rPr>
              <w:t>ous</w:t>
            </w:r>
            <w:r w:rsidRPr="00583DE8">
              <w:rPr>
                <w:rFonts w:eastAsia="Arial"/>
              </w:rPr>
              <w:t xml:space="preserve"> </w:t>
            </w:r>
            <w:r>
              <w:rPr>
                <w:rFonts w:eastAsia="Arial"/>
              </w:rPr>
              <w:t>and</w:t>
            </w:r>
            <w:r w:rsidRPr="00583DE8">
              <w:rPr>
                <w:rFonts w:eastAsia="Arial"/>
              </w:rPr>
              <w:t xml:space="preserve"> </w:t>
            </w:r>
            <w:r>
              <w:rPr>
                <w:rFonts w:eastAsia="Arial"/>
              </w:rPr>
              <w:t>non</w:t>
            </w:r>
            <w:r w:rsidRPr="00583DE8">
              <w:rPr>
                <w:rFonts w:eastAsia="Arial"/>
              </w:rPr>
              <w:t>-f</w:t>
            </w:r>
            <w:r>
              <w:rPr>
                <w:rFonts w:eastAsia="Arial"/>
              </w:rPr>
              <w:t>e</w:t>
            </w:r>
            <w:r w:rsidRPr="00583DE8">
              <w:rPr>
                <w:rFonts w:eastAsia="Arial"/>
              </w:rPr>
              <w:t>rr</w:t>
            </w:r>
            <w:r>
              <w:rPr>
                <w:rFonts w:eastAsia="Arial"/>
              </w:rPr>
              <w:t>ous</w:t>
            </w:r>
            <w:r w:rsidRPr="00583DE8">
              <w:rPr>
                <w:rFonts w:eastAsia="Arial"/>
              </w:rPr>
              <w:t xml:space="preserve"> m</w:t>
            </w:r>
            <w:r>
              <w:rPr>
                <w:rFonts w:eastAsia="Arial"/>
              </w:rPr>
              <w:t>a</w:t>
            </w:r>
            <w:r w:rsidRPr="00583DE8">
              <w:rPr>
                <w:rFonts w:eastAsia="Arial"/>
              </w:rPr>
              <w:t>teri</w:t>
            </w:r>
            <w:r>
              <w:rPr>
                <w:rFonts w:eastAsia="Arial"/>
              </w:rPr>
              <w:t>a</w:t>
            </w:r>
            <w:r w:rsidRPr="00583DE8">
              <w:rPr>
                <w:rFonts w:eastAsia="Arial"/>
              </w:rPr>
              <w:t>l</w:t>
            </w:r>
            <w:r>
              <w:rPr>
                <w:rFonts w:eastAsia="Arial"/>
              </w:rPr>
              <w:t>s</w:t>
            </w:r>
          </w:p>
          <w:p w14:paraId="341603CD" w14:textId="77777777" w:rsidR="0096311A" w:rsidRPr="009F04FF" w:rsidRDefault="0096311A" w:rsidP="00B523D3">
            <w:pPr>
              <w:pStyle w:val="ListBullet"/>
              <w:spacing w:before="80" w:after="80"/>
              <w:ind w:left="459" w:hanging="459"/>
            </w:pPr>
            <w:r>
              <w:rPr>
                <w:rFonts w:eastAsia="Arial"/>
              </w:rPr>
              <w:t>e</w:t>
            </w:r>
            <w:r w:rsidRPr="00583DE8">
              <w:rPr>
                <w:rFonts w:eastAsia="Arial"/>
              </w:rPr>
              <w:t>l</w:t>
            </w:r>
            <w:r>
              <w:rPr>
                <w:rFonts w:eastAsia="Arial"/>
              </w:rPr>
              <w:t>ec</w:t>
            </w:r>
            <w:r w:rsidRPr="00583DE8">
              <w:rPr>
                <w:rFonts w:eastAsia="Arial"/>
              </w:rPr>
              <w:t>tr</w:t>
            </w:r>
            <w:r>
              <w:rPr>
                <w:rFonts w:eastAsia="Arial"/>
              </w:rPr>
              <w:t>op</w:t>
            </w:r>
            <w:r w:rsidRPr="00583DE8">
              <w:rPr>
                <w:rFonts w:eastAsia="Arial"/>
              </w:rPr>
              <w:t>l</w:t>
            </w:r>
            <w:r>
              <w:rPr>
                <w:rFonts w:eastAsia="Arial"/>
              </w:rPr>
              <w:t>a</w:t>
            </w:r>
            <w:r w:rsidRPr="00583DE8">
              <w:rPr>
                <w:rFonts w:eastAsia="Arial"/>
              </w:rPr>
              <w:t>tin</w:t>
            </w:r>
            <w:r>
              <w:rPr>
                <w:rFonts w:eastAsia="Arial"/>
              </w:rPr>
              <w:t>g</w:t>
            </w:r>
            <w:r w:rsidRPr="00583DE8">
              <w:rPr>
                <w:rFonts w:eastAsia="Arial"/>
              </w:rPr>
              <w:t xml:space="preserve"> </w:t>
            </w:r>
            <w:r>
              <w:rPr>
                <w:rFonts w:eastAsia="Arial"/>
              </w:rPr>
              <w:t>and</w:t>
            </w:r>
            <w:r>
              <w:rPr>
                <w:rFonts w:eastAsia="Arial"/>
                <w:spacing w:val="-2"/>
              </w:rPr>
              <w:t xml:space="preserve"> </w:t>
            </w:r>
            <w:r>
              <w:rPr>
                <w:rFonts w:eastAsia="Arial"/>
              </w:rPr>
              <w:t>so</w:t>
            </w:r>
            <w:r>
              <w:rPr>
                <w:rFonts w:eastAsia="Arial"/>
                <w:spacing w:val="-1"/>
              </w:rPr>
              <w:t>l</w:t>
            </w:r>
            <w:r>
              <w:rPr>
                <w:rFonts w:eastAsia="Arial"/>
              </w:rPr>
              <w:t>de</w:t>
            </w:r>
            <w:r>
              <w:rPr>
                <w:rFonts w:eastAsia="Arial"/>
                <w:spacing w:val="1"/>
              </w:rPr>
              <w:t>r</w:t>
            </w:r>
            <w:r>
              <w:rPr>
                <w:rFonts w:eastAsia="Arial"/>
                <w:spacing w:val="-4"/>
              </w:rPr>
              <w:t>i</w:t>
            </w:r>
            <w:r>
              <w:rPr>
                <w:rFonts w:eastAsia="Arial"/>
              </w:rPr>
              <w:t>ng</w:t>
            </w:r>
            <w:r>
              <w:rPr>
                <w:rFonts w:eastAsia="Arial"/>
                <w:spacing w:val="1"/>
              </w:rPr>
              <w:t xml:space="preserve"> 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 xml:space="preserve">ed </w:t>
            </w:r>
            <w:r>
              <w:rPr>
                <w:rFonts w:eastAsia="Arial"/>
                <w:spacing w:val="1"/>
              </w:rPr>
              <w:t>f</w:t>
            </w:r>
            <w:r>
              <w:rPr>
                <w:rFonts w:eastAsia="Arial"/>
              </w:rPr>
              <w:t>or d</w:t>
            </w:r>
            <w:r>
              <w:rPr>
                <w:rFonts w:eastAsia="Arial"/>
                <w:spacing w:val="-4"/>
              </w:rPr>
              <w:t>i</w:t>
            </w:r>
            <w:r>
              <w:rPr>
                <w:rFonts w:eastAsia="Arial"/>
                <w:spacing w:val="1"/>
              </w:rPr>
              <w:t>f</w:t>
            </w:r>
            <w:r>
              <w:rPr>
                <w:rFonts w:eastAsia="Arial"/>
                <w:spacing w:val="3"/>
              </w:rPr>
              <w:t>f</w:t>
            </w:r>
            <w:r>
              <w:rPr>
                <w:rFonts w:eastAsia="Arial"/>
                <w:spacing w:val="-3"/>
              </w:rPr>
              <w:t>e</w:t>
            </w:r>
            <w:r>
              <w:rPr>
                <w:rFonts w:eastAsia="Arial"/>
                <w:spacing w:val="1"/>
              </w:rPr>
              <w:t>r</w:t>
            </w:r>
            <w:r>
              <w:rPr>
                <w:rFonts w:eastAsia="Arial"/>
              </w:rPr>
              <w:t xml:space="preserve">ent </w:t>
            </w:r>
            <w:r>
              <w:rPr>
                <w:rFonts w:eastAsia="Arial"/>
                <w:spacing w:val="1"/>
              </w:rPr>
              <w:t>m</w:t>
            </w:r>
            <w:r>
              <w:rPr>
                <w:rFonts w:eastAsia="Arial"/>
                <w:spacing w:val="-3"/>
              </w:rPr>
              <w:t>e</w:t>
            </w:r>
            <w:r>
              <w:rPr>
                <w:rFonts w:eastAsia="Arial"/>
                <w:spacing w:val="1"/>
              </w:rPr>
              <w:t>t</w:t>
            </w:r>
            <w:r>
              <w:rPr>
                <w:rFonts w:eastAsia="Arial"/>
              </w:rPr>
              <w:t>a</w:t>
            </w:r>
            <w:r>
              <w:rPr>
                <w:rFonts w:eastAsia="Arial"/>
                <w:spacing w:val="-1"/>
              </w:rPr>
              <w:t>l</w:t>
            </w:r>
            <w:r>
              <w:rPr>
                <w:rFonts w:eastAsia="Arial"/>
              </w:rPr>
              <w:t>s</w:t>
            </w:r>
            <w:r>
              <w:rPr>
                <w:rFonts w:eastAsia="Arial"/>
                <w:spacing w:val="-1"/>
              </w:rPr>
              <w:t xml:space="preserve"> </w:t>
            </w:r>
            <w:r>
              <w:rPr>
                <w:rFonts w:eastAsia="Arial"/>
                <w:spacing w:val="1"/>
              </w:rPr>
              <w:t>t</w:t>
            </w:r>
            <w:r>
              <w:rPr>
                <w:rFonts w:eastAsia="Arial"/>
              </w:rPr>
              <w:t>hat</w:t>
            </w:r>
            <w:r>
              <w:rPr>
                <w:rFonts w:eastAsia="Arial"/>
                <w:spacing w:val="-2"/>
              </w:rPr>
              <w:t xml:space="preserve"> </w:t>
            </w:r>
            <w:r>
              <w:rPr>
                <w:rFonts w:eastAsia="Arial"/>
                <w:spacing w:val="1"/>
              </w:rPr>
              <w:t>m</w:t>
            </w:r>
            <w:r>
              <w:rPr>
                <w:rFonts w:eastAsia="Arial"/>
              </w:rPr>
              <w:t>ay</w:t>
            </w:r>
            <w:r>
              <w:rPr>
                <w:rFonts w:eastAsia="Arial"/>
                <w:spacing w:val="-1"/>
              </w:rPr>
              <w:t xml:space="preserve"> </w:t>
            </w:r>
            <w:r>
              <w:rPr>
                <w:rFonts w:eastAsia="Arial"/>
              </w:rPr>
              <w:t>co</w:t>
            </w:r>
            <w:r>
              <w:rPr>
                <w:rFonts w:eastAsia="Arial"/>
                <w:spacing w:val="1"/>
              </w:rPr>
              <w:t>m</w:t>
            </w:r>
            <w:r>
              <w:rPr>
                <w:rFonts w:eastAsia="Arial"/>
                <w:spacing w:val="-3"/>
              </w:rPr>
              <w:t>p</w:t>
            </w:r>
            <w:r>
              <w:rPr>
                <w:rFonts w:eastAsia="Arial"/>
                <w:spacing w:val="1"/>
              </w:rPr>
              <w:t>r</w:t>
            </w:r>
            <w:r>
              <w:rPr>
                <w:rFonts w:eastAsia="Arial"/>
                <w:spacing w:val="-1"/>
              </w:rPr>
              <w:t>i</w:t>
            </w:r>
            <w:r>
              <w:rPr>
                <w:rFonts w:eastAsia="Arial"/>
              </w:rPr>
              <w:t>se</w:t>
            </w:r>
            <w:r>
              <w:rPr>
                <w:rFonts w:eastAsia="Arial"/>
                <w:spacing w:val="-2"/>
              </w:rPr>
              <w:t xml:space="preserve"> </w:t>
            </w:r>
            <w:r>
              <w:rPr>
                <w:rFonts w:eastAsia="Arial"/>
                <w:spacing w:val="1"/>
              </w:rPr>
              <w:t>t</w:t>
            </w:r>
            <w:r>
              <w:rPr>
                <w:rFonts w:eastAsia="Arial"/>
              </w:rPr>
              <w:t>he co</w:t>
            </w:r>
            <w:r>
              <w:rPr>
                <w:rFonts w:eastAsia="Arial"/>
                <w:spacing w:val="1"/>
              </w:rPr>
              <w:t>m</w:t>
            </w:r>
            <w:r>
              <w:rPr>
                <w:rFonts w:eastAsia="Arial"/>
              </w:rPr>
              <w:t>ponen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1"/>
              </w:rPr>
              <w:t xml:space="preserve"> </w:t>
            </w:r>
            <w:r>
              <w:rPr>
                <w:rFonts w:eastAsia="Arial"/>
              </w:rPr>
              <w:t>p</w:t>
            </w:r>
            <w:r>
              <w:rPr>
                <w:rFonts w:eastAsia="Arial"/>
                <w:spacing w:val="-3"/>
              </w:rPr>
              <w:t>e</w:t>
            </w:r>
            <w:r>
              <w:rPr>
                <w:rFonts w:eastAsia="Arial"/>
                <w:spacing w:val="1"/>
              </w:rPr>
              <w:t>r</w:t>
            </w:r>
            <w:r>
              <w:rPr>
                <w:rFonts w:eastAsia="Arial"/>
              </w:rPr>
              <w:t>c</w:t>
            </w:r>
            <w:r>
              <w:rPr>
                <w:rFonts w:eastAsia="Arial"/>
                <w:spacing w:val="-3"/>
              </w:rPr>
              <w:t>u</w:t>
            </w:r>
            <w:r>
              <w:rPr>
                <w:rFonts w:eastAsia="Arial"/>
              </w:rPr>
              <w:t>ss</w:t>
            </w:r>
            <w:r>
              <w:rPr>
                <w:rFonts w:eastAsia="Arial"/>
                <w:spacing w:val="-1"/>
              </w:rPr>
              <w:t>i</w:t>
            </w:r>
            <w:r>
              <w:rPr>
                <w:rFonts w:eastAsia="Arial"/>
              </w:rPr>
              <w:t>on</w:t>
            </w:r>
            <w:r>
              <w:rPr>
                <w:rFonts w:eastAsia="Arial"/>
                <w:spacing w:val="1"/>
              </w:rPr>
              <w:t xml:space="preserve"> </w:t>
            </w:r>
            <w:r>
              <w:rPr>
                <w:rFonts w:eastAsia="Arial"/>
                <w:spacing w:val="-1"/>
              </w:rPr>
              <w:t>i</w:t>
            </w:r>
            <w:r>
              <w:rPr>
                <w:rFonts w:eastAsia="Arial"/>
              </w:rPr>
              <w:t>ns</w:t>
            </w:r>
            <w:r>
              <w:rPr>
                <w:rFonts w:eastAsia="Arial"/>
                <w:spacing w:val="1"/>
              </w:rPr>
              <w:t>tr</w:t>
            </w:r>
            <w:r>
              <w:rPr>
                <w:rFonts w:eastAsia="Arial"/>
                <w:spacing w:val="-3"/>
              </w:rPr>
              <w:t>u</w:t>
            </w:r>
            <w:r>
              <w:rPr>
                <w:rFonts w:eastAsia="Arial"/>
                <w:spacing w:val="1"/>
              </w:rPr>
              <w:t>m</w:t>
            </w:r>
            <w:r>
              <w:rPr>
                <w:rFonts w:eastAsia="Arial"/>
              </w:rPr>
              <w:t>e</w:t>
            </w:r>
            <w:r>
              <w:rPr>
                <w:rFonts w:eastAsia="Arial"/>
                <w:spacing w:val="-3"/>
              </w:rPr>
              <w:t>n</w:t>
            </w:r>
            <w:r>
              <w:rPr>
                <w:rFonts w:eastAsia="Arial"/>
                <w:spacing w:val="1"/>
              </w:rPr>
              <w:t>t</w:t>
            </w:r>
            <w:r>
              <w:rPr>
                <w:rFonts w:eastAsia="Arial"/>
              </w:rPr>
              <w:t>.</w:t>
            </w:r>
          </w:p>
        </w:tc>
      </w:tr>
      <w:tr w:rsidR="0096311A" w:rsidRPr="00982853" w14:paraId="4F3E1D31" w14:textId="77777777" w:rsidTr="00203E0E">
        <w:tc>
          <w:tcPr>
            <w:tcW w:w="2043" w:type="pct"/>
          </w:tcPr>
          <w:p w14:paraId="54D8CB12" w14:textId="77777777" w:rsidR="0096311A" w:rsidRPr="009F04FF" w:rsidRDefault="0096311A" w:rsidP="00B523D3">
            <w:pPr>
              <w:pStyle w:val="Bodycopy"/>
              <w:spacing w:before="100"/>
            </w:pPr>
            <w:r>
              <w:rPr>
                <w:rFonts w:eastAsia="Arial" w:cs="Arial"/>
                <w:b/>
                <w:bCs/>
                <w:i/>
                <w:spacing w:val="-1"/>
              </w:rPr>
              <w:t>C</w:t>
            </w:r>
            <w:r>
              <w:rPr>
                <w:rFonts w:eastAsia="Arial" w:cs="Arial"/>
                <w:b/>
                <w:bCs/>
                <w:i/>
              </w:rPr>
              <w:t>omponen</w:t>
            </w:r>
            <w:r>
              <w:rPr>
                <w:rFonts w:eastAsia="Arial" w:cs="Arial"/>
                <w:b/>
                <w:bCs/>
                <w:i/>
                <w:spacing w:val="1"/>
              </w:rPr>
              <w:t>t</w:t>
            </w:r>
            <w:r>
              <w:rPr>
                <w:rFonts w:eastAsia="Arial" w:cs="Arial"/>
                <w:b/>
                <w:bCs/>
                <w:i/>
              </w:rPr>
              <w:t>s</w:t>
            </w:r>
            <w:r>
              <w:rPr>
                <w:rFonts w:eastAsia="Arial" w:cs="Arial"/>
                <w:b/>
                <w:bCs/>
                <w:i/>
                <w:spacing w:val="1"/>
              </w:rPr>
              <w:t>/</w:t>
            </w:r>
            <w:r>
              <w:rPr>
                <w:rFonts w:eastAsia="Arial" w:cs="Arial"/>
                <w:b/>
                <w:bCs/>
                <w:i/>
              </w:rPr>
              <w:t>su</w:t>
            </w:r>
            <w:r>
              <w:rPr>
                <w:rFonts w:eastAsia="Arial" w:cs="Arial"/>
                <w:b/>
                <w:bCs/>
                <w:i/>
                <w:spacing w:val="-3"/>
              </w:rPr>
              <w:t>b</w:t>
            </w:r>
            <w:r>
              <w:rPr>
                <w:rFonts w:eastAsia="Arial" w:cs="Arial"/>
                <w:b/>
                <w:bCs/>
                <w:i/>
                <w:spacing w:val="1"/>
              </w:rPr>
              <w:t>-</w:t>
            </w:r>
            <w:r>
              <w:rPr>
                <w:rFonts w:eastAsia="Arial" w:cs="Arial"/>
                <w:b/>
                <w:bCs/>
                <w:i/>
              </w:rPr>
              <w:t>ass</w:t>
            </w:r>
            <w:r>
              <w:rPr>
                <w:rFonts w:eastAsia="Arial" w:cs="Arial"/>
                <w:b/>
                <w:bCs/>
                <w:i/>
                <w:spacing w:val="-3"/>
              </w:rPr>
              <w:t>e</w:t>
            </w:r>
            <w:r>
              <w:rPr>
                <w:rFonts w:eastAsia="Arial" w:cs="Arial"/>
                <w:b/>
                <w:bCs/>
                <w:i/>
              </w:rPr>
              <w:t>mb</w:t>
            </w:r>
            <w:r>
              <w:rPr>
                <w:rFonts w:eastAsia="Arial" w:cs="Arial"/>
                <w:b/>
                <w:bCs/>
                <w:i/>
                <w:spacing w:val="-1"/>
              </w:rPr>
              <w:t>l</w:t>
            </w:r>
            <w:r>
              <w:rPr>
                <w:rFonts w:eastAsia="Arial" w:cs="Arial"/>
                <w:b/>
                <w:bCs/>
                <w:i/>
                <w:spacing w:val="1"/>
              </w:rPr>
              <w:t>i</w:t>
            </w:r>
            <w:r>
              <w:rPr>
                <w:rFonts w:eastAsia="Arial" w:cs="Arial"/>
                <w:b/>
                <w:bCs/>
                <w:i/>
              </w:rPr>
              <w:t>es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1BF3435D" w14:textId="77777777" w:rsidR="0096311A" w:rsidRPr="00583DE8" w:rsidRDefault="0096311A" w:rsidP="00B523D3">
            <w:pPr>
              <w:pStyle w:val="ListBullet"/>
              <w:spacing w:before="100" w:after="0"/>
              <w:ind w:left="459" w:hanging="459"/>
              <w:rPr>
                <w:rFonts w:eastAsia="Arial"/>
              </w:rPr>
            </w:pPr>
            <w:r w:rsidRPr="00583DE8">
              <w:rPr>
                <w:rFonts w:eastAsia="Arial"/>
              </w:rPr>
              <w:t>t</w:t>
            </w:r>
            <w:r>
              <w:rPr>
                <w:rFonts w:eastAsia="Arial"/>
              </w:rPr>
              <w:t>ens</w:t>
            </w:r>
            <w:r w:rsidRPr="00583DE8">
              <w:rPr>
                <w:rFonts w:eastAsia="Arial"/>
              </w:rPr>
              <w:t>i</w:t>
            </w:r>
            <w:r>
              <w:rPr>
                <w:rFonts w:eastAsia="Arial"/>
              </w:rPr>
              <w:t>on</w:t>
            </w:r>
            <w:r w:rsidRPr="00583DE8">
              <w:rPr>
                <w:rFonts w:eastAsia="Arial"/>
              </w:rPr>
              <w:t xml:space="preserve"> string</w:t>
            </w:r>
            <w:r>
              <w:rPr>
                <w:rFonts w:eastAsia="Arial"/>
              </w:rPr>
              <w:t>s</w:t>
            </w:r>
          </w:p>
          <w:p w14:paraId="5E6C07BF" w14:textId="77777777" w:rsidR="0096311A" w:rsidRPr="00583DE8" w:rsidRDefault="0096311A" w:rsidP="00B523D3">
            <w:pPr>
              <w:pStyle w:val="ListBullet"/>
              <w:spacing w:before="80" w:after="0"/>
              <w:ind w:left="459" w:hanging="459"/>
              <w:rPr>
                <w:rFonts w:eastAsia="Arial"/>
              </w:rPr>
            </w:pPr>
            <w:r>
              <w:rPr>
                <w:rFonts w:eastAsia="Arial"/>
              </w:rPr>
              <w:t>d</w:t>
            </w:r>
            <w:r w:rsidRPr="00583DE8">
              <w:rPr>
                <w:rFonts w:eastAsia="Arial"/>
              </w:rPr>
              <w:t>r</w:t>
            </w:r>
            <w:r>
              <w:rPr>
                <w:rFonts w:eastAsia="Arial"/>
              </w:rPr>
              <w:t>u</w:t>
            </w:r>
            <w:r w:rsidRPr="00583DE8">
              <w:rPr>
                <w:rFonts w:eastAsia="Arial"/>
              </w:rPr>
              <w:t>m</w:t>
            </w:r>
            <w:r>
              <w:rPr>
                <w:rFonts w:eastAsia="Arial"/>
              </w:rPr>
              <w:t>head</w:t>
            </w:r>
          </w:p>
          <w:p w14:paraId="717216BB" w14:textId="77777777" w:rsidR="0096311A" w:rsidRPr="00583DE8" w:rsidRDefault="0096311A" w:rsidP="00B523D3">
            <w:pPr>
              <w:pStyle w:val="ListBullet"/>
              <w:spacing w:before="80" w:after="0"/>
              <w:ind w:left="459" w:hanging="459"/>
              <w:rPr>
                <w:rFonts w:eastAsia="Arial"/>
              </w:rPr>
            </w:pPr>
            <w:r>
              <w:rPr>
                <w:rFonts w:eastAsia="Arial"/>
              </w:rPr>
              <w:t>body</w:t>
            </w:r>
          </w:p>
          <w:p w14:paraId="40DEF6CD" w14:textId="77777777" w:rsidR="0096311A" w:rsidRPr="00583DE8" w:rsidRDefault="0096311A" w:rsidP="00B523D3">
            <w:pPr>
              <w:pStyle w:val="ListBullet"/>
              <w:spacing w:before="80" w:after="0"/>
              <w:ind w:left="459" w:hanging="459"/>
              <w:rPr>
                <w:rFonts w:eastAsia="Arial"/>
              </w:rPr>
            </w:pPr>
            <w:r>
              <w:rPr>
                <w:rFonts w:eastAsia="Arial"/>
              </w:rPr>
              <w:t>sc</w:t>
            </w:r>
            <w:r w:rsidRPr="00583DE8">
              <w:rPr>
                <w:rFonts w:eastAsia="Arial"/>
              </w:rPr>
              <w:t>r</w:t>
            </w:r>
            <w:r>
              <w:rPr>
                <w:rFonts w:eastAsia="Arial"/>
              </w:rPr>
              <w:t>e</w:t>
            </w:r>
            <w:r w:rsidRPr="00583DE8">
              <w:rPr>
                <w:rFonts w:eastAsia="Arial"/>
              </w:rPr>
              <w:t>w</w:t>
            </w:r>
            <w:r>
              <w:rPr>
                <w:rFonts w:eastAsia="Arial"/>
              </w:rPr>
              <w:t>s</w:t>
            </w:r>
          </w:p>
          <w:p w14:paraId="44AEDB7B" w14:textId="77777777" w:rsidR="0096311A" w:rsidRPr="00583DE8" w:rsidRDefault="0096311A" w:rsidP="00B523D3">
            <w:pPr>
              <w:pStyle w:val="ListBullet"/>
              <w:spacing w:before="80" w:after="0"/>
              <w:ind w:left="459" w:hanging="459"/>
              <w:rPr>
                <w:rFonts w:eastAsia="Arial"/>
              </w:rPr>
            </w:pPr>
            <w:r>
              <w:rPr>
                <w:rFonts w:eastAsia="Arial"/>
              </w:rPr>
              <w:t>s</w:t>
            </w:r>
            <w:r w:rsidRPr="00583DE8">
              <w:rPr>
                <w:rFonts w:eastAsia="Arial"/>
              </w:rPr>
              <w:t>t</w:t>
            </w:r>
            <w:r>
              <w:rPr>
                <w:rFonts w:eastAsia="Arial"/>
              </w:rPr>
              <w:t>ands</w:t>
            </w:r>
          </w:p>
          <w:p w14:paraId="0326E2B1" w14:textId="77777777" w:rsidR="0096311A" w:rsidRPr="00583DE8" w:rsidRDefault="0096311A" w:rsidP="00B523D3">
            <w:pPr>
              <w:pStyle w:val="ListBullet"/>
              <w:spacing w:before="80" w:after="0"/>
              <w:ind w:left="459" w:hanging="459"/>
              <w:rPr>
                <w:rFonts w:eastAsia="Arial"/>
              </w:rPr>
            </w:pPr>
            <w:r w:rsidRPr="00583DE8">
              <w:rPr>
                <w:rFonts w:eastAsia="Arial"/>
              </w:rPr>
              <w:t>m</w:t>
            </w:r>
            <w:r>
              <w:rPr>
                <w:rFonts w:eastAsia="Arial"/>
              </w:rPr>
              <w:t>oun</w:t>
            </w:r>
            <w:r w:rsidRPr="00583DE8">
              <w:rPr>
                <w:rFonts w:eastAsia="Arial"/>
              </w:rPr>
              <w:t>tin</w:t>
            </w:r>
            <w:r>
              <w:rPr>
                <w:rFonts w:eastAsia="Arial"/>
              </w:rPr>
              <w:t>g</w:t>
            </w:r>
          </w:p>
          <w:p w14:paraId="05D34E16" w14:textId="77777777" w:rsidR="0096311A" w:rsidRPr="00583DE8" w:rsidRDefault="0096311A" w:rsidP="00B523D3">
            <w:pPr>
              <w:pStyle w:val="ListBullet"/>
              <w:spacing w:before="80" w:after="0"/>
              <w:ind w:left="459" w:hanging="459"/>
              <w:rPr>
                <w:rFonts w:eastAsia="Arial"/>
              </w:rPr>
            </w:pPr>
            <w:r w:rsidRPr="00583DE8">
              <w:rPr>
                <w:rFonts w:eastAsia="Arial"/>
              </w:rPr>
              <w:t>t</w:t>
            </w:r>
            <w:r>
              <w:rPr>
                <w:rFonts w:eastAsia="Arial"/>
              </w:rPr>
              <w:t>ens</w:t>
            </w:r>
            <w:r w:rsidRPr="00583DE8">
              <w:rPr>
                <w:rFonts w:eastAsia="Arial"/>
              </w:rPr>
              <w:t>i</w:t>
            </w:r>
            <w:r>
              <w:rPr>
                <w:rFonts w:eastAsia="Arial"/>
              </w:rPr>
              <w:t>on</w:t>
            </w:r>
            <w:r w:rsidRPr="00583DE8">
              <w:rPr>
                <w:rFonts w:eastAsia="Arial"/>
              </w:rPr>
              <w:t xml:space="preserve"> r</w:t>
            </w:r>
            <w:r>
              <w:rPr>
                <w:rFonts w:eastAsia="Arial"/>
              </w:rPr>
              <w:t>od</w:t>
            </w:r>
          </w:p>
          <w:p w14:paraId="166754CC" w14:textId="77777777" w:rsidR="0096311A" w:rsidRPr="00583DE8" w:rsidRDefault="0096311A" w:rsidP="00B523D3">
            <w:pPr>
              <w:pStyle w:val="ListBullet"/>
              <w:spacing w:before="80" w:after="0"/>
              <w:ind w:left="459" w:hanging="459"/>
              <w:rPr>
                <w:rFonts w:eastAsia="Arial"/>
              </w:rPr>
            </w:pPr>
            <w:r w:rsidRPr="00583DE8">
              <w:rPr>
                <w:rFonts w:eastAsia="Arial"/>
              </w:rPr>
              <w:t>rim</w:t>
            </w:r>
          </w:p>
          <w:p w14:paraId="152CE66D" w14:textId="77777777" w:rsidR="0096311A" w:rsidRPr="00583DE8" w:rsidRDefault="0096311A" w:rsidP="00B523D3">
            <w:pPr>
              <w:pStyle w:val="ListBullet"/>
              <w:spacing w:before="80" w:after="0"/>
              <w:ind w:left="459" w:hanging="459"/>
              <w:rPr>
                <w:rFonts w:eastAsia="Arial"/>
              </w:rPr>
            </w:pPr>
            <w:r w:rsidRPr="00583DE8">
              <w:rPr>
                <w:rFonts w:eastAsia="Arial"/>
              </w:rPr>
              <w:t>f</w:t>
            </w:r>
            <w:r>
              <w:rPr>
                <w:rFonts w:eastAsia="Arial"/>
              </w:rPr>
              <w:t>e</w:t>
            </w:r>
            <w:r w:rsidRPr="00583DE8">
              <w:rPr>
                <w:rFonts w:eastAsia="Arial"/>
              </w:rPr>
              <w:t>lt</w:t>
            </w:r>
            <w:r>
              <w:rPr>
                <w:rFonts w:eastAsia="Arial"/>
              </w:rPr>
              <w:t>ed</w:t>
            </w:r>
            <w:r w:rsidRPr="00583DE8">
              <w:rPr>
                <w:rFonts w:eastAsia="Arial"/>
              </w:rPr>
              <w:t xml:space="preserve"> w</w:t>
            </w:r>
            <w:r>
              <w:rPr>
                <w:rFonts w:eastAsia="Arial"/>
              </w:rPr>
              <w:t>ashe</w:t>
            </w:r>
            <w:r w:rsidRPr="00583DE8">
              <w:rPr>
                <w:rFonts w:eastAsia="Arial"/>
              </w:rPr>
              <w:t>r</w:t>
            </w:r>
            <w:r>
              <w:rPr>
                <w:rFonts w:eastAsia="Arial"/>
              </w:rPr>
              <w:t>s</w:t>
            </w:r>
          </w:p>
          <w:p w14:paraId="7690A365" w14:textId="77777777" w:rsidR="0096311A" w:rsidRDefault="0096311A" w:rsidP="00B523D3">
            <w:pPr>
              <w:pStyle w:val="ListBullet"/>
              <w:spacing w:before="80" w:after="0"/>
              <w:ind w:left="459" w:hanging="459"/>
              <w:rPr>
                <w:rFonts w:eastAsia="Arial"/>
              </w:rPr>
            </w:pPr>
            <w:r>
              <w:rPr>
                <w:rFonts w:eastAsia="Arial"/>
              </w:rPr>
              <w:t>d</w:t>
            </w:r>
            <w:r w:rsidRPr="00583DE8">
              <w:rPr>
                <w:rFonts w:eastAsia="Arial"/>
              </w:rPr>
              <w:t>r</w:t>
            </w:r>
            <w:r>
              <w:rPr>
                <w:rFonts w:eastAsia="Arial"/>
              </w:rPr>
              <w:t>um she</w:t>
            </w:r>
            <w:r w:rsidRPr="00583DE8">
              <w:rPr>
                <w:rFonts w:eastAsia="Arial"/>
              </w:rPr>
              <w:t>ll</w:t>
            </w:r>
            <w:r>
              <w:rPr>
                <w:rFonts w:eastAsia="Arial"/>
              </w:rPr>
              <w:t>s</w:t>
            </w:r>
          </w:p>
          <w:p w14:paraId="25D9604D" w14:textId="77777777" w:rsidR="0096311A" w:rsidRPr="00583DE8" w:rsidRDefault="0096311A" w:rsidP="00B523D3">
            <w:pPr>
              <w:pStyle w:val="ListBullet"/>
              <w:spacing w:before="80" w:after="0"/>
              <w:ind w:left="459" w:hanging="459"/>
              <w:rPr>
                <w:rFonts w:eastAsia="Arial"/>
              </w:rPr>
            </w:pPr>
            <w:r>
              <w:rPr>
                <w:rFonts w:eastAsia="Arial"/>
              </w:rPr>
              <w:t>hoops</w:t>
            </w:r>
          </w:p>
          <w:p w14:paraId="1F503CEC" w14:textId="77777777" w:rsidR="0096311A" w:rsidRPr="00583DE8" w:rsidRDefault="0096311A" w:rsidP="00B523D3">
            <w:pPr>
              <w:pStyle w:val="ListBullet"/>
              <w:spacing w:before="80" w:after="0"/>
              <w:ind w:left="459" w:hanging="459"/>
              <w:rPr>
                <w:rFonts w:eastAsia="Arial"/>
              </w:rPr>
            </w:pPr>
            <w:r>
              <w:rPr>
                <w:rFonts w:eastAsia="Arial"/>
              </w:rPr>
              <w:t>c</w:t>
            </w:r>
            <w:r w:rsidRPr="00583DE8">
              <w:rPr>
                <w:rFonts w:eastAsia="Arial"/>
              </w:rPr>
              <w:t>l</w:t>
            </w:r>
            <w:r>
              <w:rPr>
                <w:rFonts w:eastAsia="Arial"/>
              </w:rPr>
              <w:t>a</w:t>
            </w:r>
            <w:r w:rsidRPr="00583DE8">
              <w:rPr>
                <w:rFonts w:eastAsia="Arial"/>
              </w:rPr>
              <w:t>w</w:t>
            </w:r>
            <w:r>
              <w:rPr>
                <w:rFonts w:eastAsia="Arial"/>
              </w:rPr>
              <w:t>s</w:t>
            </w:r>
            <w:r w:rsidRPr="00583DE8">
              <w:rPr>
                <w:rFonts w:eastAsia="Arial"/>
              </w:rPr>
              <w:t xml:space="preserve"> </w:t>
            </w:r>
            <w:r>
              <w:rPr>
                <w:rFonts w:eastAsia="Arial"/>
              </w:rPr>
              <w:t>and</w:t>
            </w:r>
            <w:r w:rsidRPr="00583DE8">
              <w:rPr>
                <w:rFonts w:eastAsia="Arial"/>
              </w:rPr>
              <w:t xml:space="preserve"> </w:t>
            </w:r>
            <w:r>
              <w:rPr>
                <w:rFonts w:eastAsia="Arial"/>
              </w:rPr>
              <w:t>spu</w:t>
            </w:r>
            <w:r w:rsidRPr="00583DE8">
              <w:rPr>
                <w:rFonts w:eastAsia="Arial"/>
              </w:rPr>
              <w:t>r</w:t>
            </w:r>
            <w:r>
              <w:rPr>
                <w:rFonts w:eastAsia="Arial"/>
              </w:rPr>
              <w:t>s</w:t>
            </w:r>
          </w:p>
          <w:p w14:paraId="643DE021" w14:textId="77777777" w:rsidR="0096311A" w:rsidRPr="00583DE8" w:rsidRDefault="0096311A" w:rsidP="00B523D3">
            <w:pPr>
              <w:pStyle w:val="ListBullet"/>
              <w:spacing w:before="80" w:after="0"/>
              <w:ind w:left="459" w:hanging="459"/>
              <w:rPr>
                <w:rFonts w:eastAsia="Arial"/>
              </w:rPr>
            </w:pPr>
            <w:r w:rsidRPr="00583DE8">
              <w:rPr>
                <w:rFonts w:eastAsia="Arial"/>
              </w:rPr>
              <w:t>l</w:t>
            </w:r>
            <w:r>
              <w:rPr>
                <w:rFonts w:eastAsia="Arial"/>
              </w:rPr>
              <w:t>e</w:t>
            </w:r>
            <w:r w:rsidRPr="00583DE8">
              <w:rPr>
                <w:rFonts w:eastAsia="Arial"/>
              </w:rPr>
              <w:t>g</w:t>
            </w:r>
            <w:r>
              <w:rPr>
                <w:rFonts w:eastAsia="Arial"/>
              </w:rPr>
              <w:t>s</w:t>
            </w:r>
          </w:p>
          <w:p w14:paraId="34CC4D3F" w14:textId="77777777" w:rsidR="0096311A" w:rsidRPr="00583DE8" w:rsidRDefault="0096311A" w:rsidP="00B523D3">
            <w:pPr>
              <w:pStyle w:val="ListBullet"/>
              <w:spacing w:before="80" w:after="0"/>
              <w:ind w:left="459" w:hanging="459"/>
              <w:rPr>
                <w:rFonts w:eastAsia="Arial"/>
              </w:rPr>
            </w:pPr>
            <w:r w:rsidRPr="00583DE8">
              <w:rPr>
                <w:rFonts w:eastAsia="Arial"/>
              </w:rPr>
              <w:t>i</w:t>
            </w:r>
            <w:r>
              <w:rPr>
                <w:rFonts w:eastAsia="Arial"/>
              </w:rPr>
              <w:t>so</w:t>
            </w:r>
            <w:r w:rsidRPr="00583DE8">
              <w:rPr>
                <w:rFonts w:eastAsia="Arial"/>
              </w:rPr>
              <w:t>l</w:t>
            </w:r>
            <w:r>
              <w:rPr>
                <w:rFonts w:eastAsia="Arial"/>
              </w:rPr>
              <w:t>a</w:t>
            </w:r>
            <w:r w:rsidRPr="00583DE8">
              <w:rPr>
                <w:rFonts w:eastAsia="Arial"/>
              </w:rPr>
              <w:t>ti</w:t>
            </w:r>
            <w:r>
              <w:rPr>
                <w:rFonts w:eastAsia="Arial"/>
              </w:rPr>
              <w:t>on</w:t>
            </w:r>
            <w:r w:rsidRPr="00583DE8">
              <w:rPr>
                <w:rFonts w:eastAsia="Arial"/>
              </w:rPr>
              <w:t xml:space="preserve"> m</w:t>
            </w:r>
            <w:r>
              <w:rPr>
                <w:rFonts w:eastAsia="Arial"/>
              </w:rPr>
              <w:t>oun</w:t>
            </w:r>
            <w:r w:rsidRPr="00583DE8">
              <w:rPr>
                <w:rFonts w:eastAsia="Arial"/>
              </w:rPr>
              <w:t>t</w:t>
            </w:r>
            <w:r>
              <w:rPr>
                <w:rFonts w:eastAsia="Arial"/>
              </w:rPr>
              <w:t>s</w:t>
            </w:r>
          </w:p>
          <w:p w14:paraId="1CBC3C03" w14:textId="77777777" w:rsidR="0096311A" w:rsidRPr="00583DE8" w:rsidRDefault="0096311A" w:rsidP="00B523D3">
            <w:pPr>
              <w:pStyle w:val="ListBullet"/>
              <w:spacing w:before="80" w:after="0"/>
              <w:ind w:left="459" w:hanging="459"/>
              <w:rPr>
                <w:rFonts w:eastAsia="Arial"/>
              </w:rPr>
            </w:pPr>
            <w:r>
              <w:rPr>
                <w:rFonts w:eastAsia="Arial"/>
              </w:rPr>
              <w:t>ba</w:t>
            </w:r>
            <w:r w:rsidRPr="00583DE8">
              <w:rPr>
                <w:rFonts w:eastAsia="Arial"/>
              </w:rPr>
              <w:t>r</w:t>
            </w:r>
            <w:r>
              <w:rPr>
                <w:rFonts w:eastAsia="Arial"/>
              </w:rPr>
              <w:t>s</w:t>
            </w:r>
          </w:p>
          <w:p w14:paraId="7C56F58F" w14:textId="77777777" w:rsidR="0096311A" w:rsidRPr="00583DE8" w:rsidRDefault="0096311A" w:rsidP="00B523D3">
            <w:pPr>
              <w:pStyle w:val="ListBullet"/>
              <w:spacing w:before="80" w:after="0"/>
              <w:ind w:left="459" w:hanging="459"/>
              <w:rPr>
                <w:rFonts w:eastAsia="Arial"/>
              </w:rPr>
            </w:pPr>
            <w:r>
              <w:rPr>
                <w:rFonts w:eastAsia="Arial"/>
              </w:rPr>
              <w:t>bea</w:t>
            </w:r>
            <w:r w:rsidRPr="00583DE8">
              <w:rPr>
                <w:rFonts w:eastAsia="Arial"/>
              </w:rPr>
              <w:t>t</w:t>
            </w:r>
            <w:r>
              <w:rPr>
                <w:rFonts w:eastAsia="Arial"/>
              </w:rPr>
              <w:t>er</w:t>
            </w:r>
          </w:p>
          <w:p w14:paraId="2F17712D" w14:textId="77777777" w:rsidR="0096311A" w:rsidRPr="00583DE8" w:rsidRDefault="0096311A" w:rsidP="00B523D3">
            <w:pPr>
              <w:pStyle w:val="ListBullet"/>
              <w:spacing w:before="80" w:after="0"/>
              <w:ind w:left="459" w:hanging="459"/>
              <w:rPr>
                <w:rFonts w:eastAsia="Arial"/>
              </w:rPr>
            </w:pPr>
            <w:r w:rsidRPr="00583DE8">
              <w:rPr>
                <w:rFonts w:eastAsia="Arial"/>
              </w:rPr>
              <w:t>t</w:t>
            </w:r>
            <w:r>
              <w:rPr>
                <w:rFonts w:eastAsia="Arial"/>
              </w:rPr>
              <w:t>ube</w:t>
            </w:r>
          </w:p>
          <w:p w14:paraId="315D9980" w14:textId="77777777" w:rsidR="0096311A" w:rsidRPr="00583DE8" w:rsidRDefault="0096311A" w:rsidP="00B523D3">
            <w:pPr>
              <w:pStyle w:val="ListBullet"/>
              <w:spacing w:before="80" w:after="0"/>
              <w:ind w:left="459" w:hanging="459"/>
              <w:rPr>
                <w:rFonts w:eastAsia="Arial"/>
              </w:rPr>
            </w:pPr>
            <w:r>
              <w:rPr>
                <w:rFonts w:eastAsia="Arial"/>
              </w:rPr>
              <w:t>sp</w:t>
            </w:r>
            <w:r w:rsidRPr="00583DE8">
              <w:rPr>
                <w:rFonts w:eastAsia="Arial"/>
              </w:rPr>
              <w:t>ri</w:t>
            </w:r>
            <w:r>
              <w:rPr>
                <w:rFonts w:eastAsia="Arial"/>
              </w:rPr>
              <w:t>ng</w:t>
            </w:r>
          </w:p>
          <w:p w14:paraId="6ED68848" w14:textId="77777777" w:rsidR="0096311A" w:rsidRPr="00583DE8" w:rsidRDefault="0096311A" w:rsidP="00B523D3">
            <w:pPr>
              <w:pStyle w:val="ListBullet"/>
              <w:spacing w:before="80" w:after="0"/>
              <w:ind w:left="459" w:hanging="459"/>
              <w:rPr>
                <w:rFonts w:eastAsia="Arial"/>
              </w:rPr>
            </w:pPr>
            <w:r w:rsidRPr="00583DE8">
              <w:rPr>
                <w:rFonts w:eastAsia="Arial"/>
              </w:rPr>
              <w:t>wir</w:t>
            </w:r>
            <w:r>
              <w:rPr>
                <w:rFonts w:eastAsia="Arial"/>
              </w:rPr>
              <w:t>es</w:t>
            </w:r>
          </w:p>
          <w:p w14:paraId="3737289E" w14:textId="77777777" w:rsidR="0096311A" w:rsidRPr="00583DE8" w:rsidRDefault="0096311A" w:rsidP="00B523D3">
            <w:pPr>
              <w:pStyle w:val="ListBullet"/>
              <w:spacing w:before="80" w:after="0"/>
              <w:ind w:left="459" w:hanging="459"/>
              <w:rPr>
                <w:rFonts w:eastAsia="Arial"/>
              </w:rPr>
            </w:pPr>
            <w:r>
              <w:rPr>
                <w:rFonts w:eastAsia="Arial"/>
              </w:rPr>
              <w:t>cha</w:t>
            </w:r>
            <w:r w:rsidRPr="00583DE8">
              <w:rPr>
                <w:rFonts w:eastAsia="Arial"/>
              </w:rPr>
              <w:t>i</w:t>
            </w:r>
            <w:r>
              <w:rPr>
                <w:rFonts w:eastAsia="Arial"/>
              </w:rPr>
              <w:t>n</w:t>
            </w:r>
          </w:p>
          <w:p w14:paraId="5A1E15FB" w14:textId="77777777" w:rsidR="0096311A" w:rsidRPr="00876FCA" w:rsidRDefault="0096311A" w:rsidP="00B523D3">
            <w:pPr>
              <w:pStyle w:val="ListBullet"/>
              <w:spacing w:before="80" w:after="80"/>
              <w:ind w:left="459" w:hanging="459"/>
              <w:rPr>
                <w:rFonts w:eastAsia="Arial"/>
                <w:szCs w:val="22"/>
              </w:rPr>
            </w:pPr>
            <w:r>
              <w:rPr>
                <w:rFonts w:eastAsia="Arial"/>
              </w:rPr>
              <w:t>s</w:t>
            </w:r>
            <w:r>
              <w:rPr>
                <w:rFonts w:eastAsia="Arial"/>
                <w:spacing w:val="1"/>
              </w:rPr>
              <w:t>t</w:t>
            </w:r>
            <w:r>
              <w:rPr>
                <w:rFonts w:eastAsia="Arial"/>
                <w:spacing w:val="-1"/>
              </w:rPr>
              <w:t>i</w:t>
            </w:r>
            <w:r>
              <w:rPr>
                <w:rFonts w:eastAsia="Arial"/>
                <w:spacing w:val="-2"/>
              </w:rPr>
              <w:t>c</w:t>
            </w:r>
            <w:r>
              <w:rPr>
                <w:rFonts w:eastAsia="Arial"/>
                <w:spacing w:val="2"/>
              </w:rPr>
              <w:t>k</w:t>
            </w:r>
            <w:r>
              <w:rPr>
                <w:rFonts w:eastAsia="Arial"/>
              </w:rPr>
              <w:t>.</w:t>
            </w:r>
          </w:p>
        </w:tc>
      </w:tr>
    </w:tbl>
    <w:p w14:paraId="33726058" w14:textId="7FE74098" w:rsidR="00B523D3" w:rsidRDefault="00B523D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4D7CE03F" w14:textId="77777777" w:rsidTr="00203E0E">
        <w:tc>
          <w:tcPr>
            <w:tcW w:w="2043" w:type="pct"/>
          </w:tcPr>
          <w:p w14:paraId="1CF2C6EE" w14:textId="27328EFB" w:rsidR="0096311A" w:rsidRPr="00876FCA" w:rsidRDefault="008168A9" w:rsidP="00203E0E">
            <w:pPr>
              <w:pStyle w:val="Bodycopy"/>
              <w:rPr>
                <w:lang w:val="en-US"/>
              </w:rPr>
            </w:pPr>
            <w:r>
              <w:rPr>
                <w:b/>
                <w:bCs/>
                <w:i/>
                <w:lang w:val="en-US"/>
              </w:rPr>
              <w:lastRenderedPageBreak/>
              <w:t>Standard operating procedures (</w:t>
            </w:r>
            <w:r w:rsidR="0096311A" w:rsidRPr="00876FCA">
              <w:rPr>
                <w:b/>
                <w:bCs/>
                <w:i/>
                <w:lang w:val="en-US"/>
              </w:rPr>
              <w:t>SOPs</w:t>
            </w:r>
            <w:r>
              <w:rPr>
                <w:b/>
                <w:bCs/>
                <w:i/>
                <w:lang w:val="en-US"/>
              </w:rPr>
              <w:t>)</w:t>
            </w:r>
            <w:r w:rsidR="0096311A" w:rsidRPr="00876FCA">
              <w:rPr>
                <w:b/>
                <w:bCs/>
                <w:lang w:val="en-US"/>
              </w:rPr>
              <w:t xml:space="preserve"> </w:t>
            </w:r>
            <w:r w:rsidR="0096311A" w:rsidRPr="00876FCA">
              <w:rPr>
                <w:lang w:val="en-US"/>
              </w:rPr>
              <w:t>may include:</w:t>
            </w:r>
          </w:p>
        </w:tc>
        <w:tc>
          <w:tcPr>
            <w:tcW w:w="2957" w:type="pct"/>
          </w:tcPr>
          <w:p w14:paraId="28C6620B" w14:textId="77777777" w:rsidR="0096311A" w:rsidRDefault="0096311A" w:rsidP="00583DE8">
            <w:pPr>
              <w:pStyle w:val="ListBullet"/>
              <w:ind w:left="459" w:hanging="459"/>
              <w:rPr>
                <w:rFonts w:eastAsia="Arial"/>
                <w:szCs w:val="22"/>
                <w:lang w:val="en-US" w:eastAsia="en-US"/>
              </w:rPr>
            </w:pPr>
            <w:r w:rsidRPr="00583DE8">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5DAC01B5" w14:textId="77777777" w:rsidR="0096311A" w:rsidRPr="00B523D3" w:rsidRDefault="0096311A" w:rsidP="00B523D3">
            <w:pPr>
              <w:pStyle w:val="ListBullet2"/>
              <w:ind w:left="884" w:hanging="425"/>
            </w:pPr>
            <w:r>
              <w:rPr>
                <w:spacing w:val="1"/>
              </w:rPr>
              <w:t>t</w:t>
            </w:r>
            <w:r>
              <w:t>he</w:t>
            </w:r>
            <w:r>
              <w:rPr>
                <w:spacing w:val="1"/>
              </w:rPr>
              <w:t xml:space="preserve"> </w:t>
            </w:r>
            <w:r>
              <w:t>use</w:t>
            </w:r>
            <w:r w:rsidRPr="00B523D3">
              <w:t xml:space="preserve"> o</w:t>
            </w:r>
            <w:r>
              <w:t xml:space="preserve">f </w:t>
            </w:r>
            <w:r w:rsidRPr="00B523D3">
              <w:t>m</w:t>
            </w:r>
            <w:r>
              <w:t>a</w:t>
            </w:r>
            <w:r w:rsidRPr="00B523D3">
              <w:t>teri</w:t>
            </w:r>
            <w:r>
              <w:t>a</w:t>
            </w:r>
            <w:r w:rsidRPr="00B523D3">
              <w:t>ls</w:t>
            </w:r>
          </w:p>
          <w:p w14:paraId="2ACA620F" w14:textId="77777777" w:rsidR="0096311A" w:rsidRPr="00B523D3" w:rsidRDefault="0096311A" w:rsidP="00B523D3">
            <w:pPr>
              <w:pStyle w:val="ListBullet2"/>
              <w:ind w:left="884" w:hanging="425"/>
            </w:pPr>
            <w:r w:rsidRPr="00B523D3">
              <w:t>t</w:t>
            </w:r>
            <w:r>
              <w:t>he</w:t>
            </w:r>
            <w:r w:rsidRPr="00B523D3">
              <w:t xml:space="preserve"> </w:t>
            </w:r>
            <w:r>
              <w:t>use</w:t>
            </w:r>
            <w:r w:rsidRPr="00B523D3">
              <w:t xml:space="preserve"> </w:t>
            </w:r>
            <w:r>
              <w:t>and</w:t>
            </w:r>
            <w:r w:rsidRPr="00B523D3">
              <w:t xml:space="preserve"> </w:t>
            </w:r>
            <w:r>
              <w:t>op</w:t>
            </w:r>
            <w:r w:rsidRPr="00B523D3">
              <w:t>er</w:t>
            </w:r>
            <w:r>
              <w:t>a</w:t>
            </w:r>
            <w:r w:rsidRPr="00B523D3">
              <w:t>ti</w:t>
            </w:r>
            <w:r>
              <w:t>on</w:t>
            </w:r>
            <w:r w:rsidRPr="00B523D3">
              <w:t xml:space="preserve"> o</w:t>
            </w:r>
            <w:r>
              <w:t xml:space="preserve">f </w:t>
            </w:r>
            <w:r w:rsidRPr="00B523D3">
              <w:t>t</w:t>
            </w:r>
            <w:r>
              <w:t>oo</w:t>
            </w:r>
            <w:r w:rsidRPr="00B523D3">
              <w:t>l</w:t>
            </w:r>
            <w:r>
              <w:t>s</w:t>
            </w:r>
            <w:r w:rsidRPr="00B523D3">
              <w:t xml:space="preserve"> </w:t>
            </w:r>
            <w:r>
              <w:t>and e</w:t>
            </w:r>
            <w:r w:rsidRPr="00B523D3">
              <w:t>q</w:t>
            </w:r>
            <w:r>
              <w:t>u</w:t>
            </w:r>
            <w:r w:rsidRPr="00B523D3">
              <w:t>i</w:t>
            </w:r>
            <w:r>
              <w:t>p</w:t>
            </w:r>
            <w:r w:rsidRPr="00B523D3">
              <w:t>m</w:t>
            </w:r>
            <w:r>
              <w:t>e</w:t>
            </w:r>
            <w:r w:rsidRPr="00B523D3">
              <w:t>n</w:t>
            </w:r>
            <w:r>
              <w:t>t</w:t>
            </w:r>
            <w:r w:rsidRPr="00B523D3">
              <w:t xml:space="preserve"> </w:t>
            </w:r>
            <w:r>
              <w:t>and</w:t>
            </w:r>
            <w:r w:rsidRPr="00B523D3">
              <w:t xml:space="preserve"> PP</w:t>
            </w:r>
            <w:r>
              <w:t>E</w:t>
            </w:r>
          </w:p>
          <w:p w14:paraId="3120A31B" w14:textId="77777777" w:rsidR="0096311A" w:rsidRDefault="0096311A" w:rsidP="00B523D3">
            <w:pPr>
              <w:pStyle w:val="ListBullet2"/>
              <w:ind w:left="884" w:hanging="425"/>
              <w:rPr>
                <w:szCs w:val="22"/>
              </w:rPr>
            </w:pPr>
            <w:r w:rsidRPr="00B523D3">
              <w:t>r</w:t>
            </w:r>
            <w:r>
              <w:t>epo</w:t>
            </w:r>
            <w:r w:rsidRPr="00B523D3">
              <w:t>rti</w:t>
            </w:r>
            <w:r>
              <w:t>ng</w:t>
            </w:r>
            <w:r w:rsidRPr="00B523D3">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4C1E0B7D" w14:textId="7B4C9CDE" w:rsidR="0096311A" w:rsidRPr="00583DE8" w:rsidRDefault="0096311A" w:rsidP="00583DE8">
            <w:pPr>
              <w:pStyle w:val="ListBullet"/>
              <w:ind w:left="459" w:hanging="459"/>
              <w:rPr>
                <w:rFonts w:eastAsia="Arial"/>
              </w:rPr>
            </w:pPr>
            <w:r w:rsidRPr="00583DE8">
              <w:rPr>
                <w:rFonts w:eastAsia="Arial"/>
              </w:rPr>
              <w:t>w</w:t>
            </w:r>
            <w:r>
              <w:rPr>
                <w:rFonts w:eastAsia="Arial"/>
              </w:rPr>
              <w:t>o</w:t>
            </w:r>
            <w:r w:rsidRPr="00583DE8">
              <w:rPr>
                <w:rFonts w:eastAsia="Arial"/>
              </w:rPr>
              <w:t>rk</w:t>
            </w:r>
            <w:r>
              <w:rPr>
                <w:rFonts w:eastAsia="Arial"/>
              </w:rPr>
              <w:t>p</w:t>
            </w:r>
            <w:r w:rsidRPr="00583DE8">
              <w:rPr>
                <w:rFonts w:eastAsia="Arial"/>
              </w:rPr>
              <w:t>l</w:t>
            </w:r>
            <w:r>
              <w:rPr>
                <w:rFonts w:eastAsia="Arial"/>
              </w:rPr>
              <w:t>ace</w:t>
            </w:r>
            <w:r w:rsidRPr="00583DE8">
              <w:rPr>
                <w:rFonts w:eastAsia="Arial"/>
              </w:rPr>
              <w:t xml:space="preserve"> i</w:t>
            </w:r>
            <w:r>
              <w:rPr>
                <w:rFonts w:eastAsia="Arial"/>
              </w:rPr>
              <w:t>ns</w:t>
            </w:r>
            <w:r w:rsidRPr="00583DE8">
              <w:rPr>
                <w:rFonts w:eastAsia="Arial"/>
              </w:rPr>
              <w:t>tr</w:t>
            </w:r>
            <w:r>
              <w:rPr>
                <w:rFonts w:eastAsia="Arial"/>
              </w:rPr>
              <w:t>uc</w:t>
            </w:r>
            <w:r w:rsidRPr="00583DE8">
              <w:rPr>
                <w:rFonts w:eastAsia="Arial"/>
              </w:rPr>
              <w:t>ti</w:t>
            </w:r>
            <w:r>
              <w:rPr>
                <w:rFonts w:eastAsia="Arial"/>
              </w:rPr>
              <w:t>ons</w:t>
            </w:r>
            <w:r w:rsidR="0008070B">
              <w:rPr>
                <w:rFonts w:eastAsia="Arial"/>
              </w:rPr>
              <w:t>,</w:t>
            </w:r>
            <w:r w:rsidRPr="00583DE8">
              <w:rPr>
                <w:rFonts w:eastAsia="Arial"/>
              </w:rPr>
              <w:t xml:space="preserve"> i</w:t>
            </w:r>
            <w:r>
              <w:rPr>
                <w:rFonts w:eastAsia="Arial"/>
              </w:rPr>
              <w:t>nc</w:t>
            </w:r>
            <w:r w:rsidRPr="00583DE8">
              <w:rPr>
                <w:rFonts w:eastAsia="Arial"/>
              </w:rPr>
              <w:t>l</w:t>
            </w:r>
            <w:r>
              <w:rPr>
                <w:rFonts w:eastAsia="Arial"/>
              </w:rPr>
              <w:t>ud</w:t>
            </w:r>
            <w:r w:rsidRPr="00583DE8">
              <w:rPr>
                <w:rFonts w:eastAsia="Arial"/>
              </w:rPr>
              <w:t>i</w:t>
            </w:r>
            <w:r>
              <w:rPr>
                <w:rFonts w:eastAsia="Arial"/>
              </w:rPr>
              <w:t>ng</w:t>
            </w:r>
            <w:r w:rsidRPr="00583DE8">
              <w:rPr>
                <w:rFonts w:eastAsia="Arial"/>
              </w:rPr>
              <w:t xml:space="preserve"> j</w:t>
            </w:r>
            <w:r>
              <w:rPr>
                <w:rFonts w:eastAsia="Arial"/>
              </w:rPr>
              <w:t>ob</w:t>
            </w:r>
            <w:r w:rsidRPr="00583DE8">
              <w:rPr>
                <w:rFonts w:eastAsia="Arial"/>
              </w:rPr>
              <w:t xml:space="preserve"> </w:t>
            </w:r>
            <w:r>
              <w:rPr>
                <w:rFonts w:eastAsia="Arial"/>
              </w:rPr>
              <w:t>she</w:t>
            </w:r>
            <w:r w:rsidRPr="00583DE8">
              <w:rPr>
                <w:rFonts w:eastAsia="Arial"/>
              </w:rPr>
              <w:t>ets</w:t>
            </w:r>
            <w:r>
              <w:rPr>
                <w:rFonts w:eastAsia="Arial"/>
              </w:rPr>
              <w:t>, cu</w:t>
            </w:r>
            <w:r w:rsidRPr="00583DE8">
              <w:rPr>
                <w:rFonts w:eastAsia="Arial"/>
              </w:rPr>
              <w:t>ttin</w:t>
            </w:r>
            <w:r>
              <w:rPr>
                <w:rFonts w:eastAsia="Arial"/>
              </w:rPr>
              <w:t>g</w:t>
            </w:r>
            <w:r w:rsidRPr="00583DE8">
              <w:rPr>
                <w:rFonts w:eastAsia="Arial"/>
              </w:rPr>
              <w:t xml:space="preserve"> li</w:t>
            </w:r>
            <w:r>
              <w:rPr>
                <w:rFonts w:eastAsia="Arial"/>
              </w:rPr>
              <w:t>s</w:t>
            </w:r>
            <w:r w:rsidRPr="00583DE8">
              <w:rPr>
                <w:rFonts w:eastAsia="Arial"/>
              </w:rPr>
              <w:t>t</w:t>
            </w:r>
            <w:r>
              <w:rPr>
                <w:rFonts w:eastAsia="Arial"/>
              </w:rPr>
              <w:t>s, p</w:t>
            </w:r>
            <w:r w:rsidRPr="00583DE8">
              <w:rPr>
                <w:rFonts w:eastAsia="Arial"/>
              </w:rPr>
              <w:t>l</w:t>
            </w:r>
            <w:r>
              <w:rPr>
                <w:rFonts w:eastAsia="Arial"/>
              </w:rPr>
              <w:t>ans, d</w:t>
            </w:r>
            <w:r w:rsidRPr="00583DE8">
              <w:rPr>
                <w:rFonts w:eastAsia="Arial"/>
              </w:rPr>
              <w:t>r</w:t>
            </w:r>
            <w:r>
              <w:rPr>
                <w:rFonts w:eastAsia="Arial"/>
              </w:rPr>
              <w:t>a</w:t>
            </w:r>
            <w:r w:rsidRPr="00583DE8">
              <w:rPr>
                <w:rFonts w:eastAsia="Arial"/>
              </w:rPr>
              <w:t>wi</w:t>
            </w:r>
            <w:r>
              <w:rPr>
                <w:rFonts w:eastAsia="Arial"/>
              </w:rPr>
              <w:t>n</w:t>
            </w:r>
            <w:r w:rsidRPr="00583DE8">
              <w:rPr>
                <w:rFonts w:eastAsia="Arial"/>
              </w:rPr>
              <w:t>g</w:t>
            </w:r>
            <w:r>
              <w:rPr>
                <w:rFonts w:eastAsia="Arial"/>
              </w:rPr>
              <w:t>s</w:t>
            </w:r>
            <w:r w:rsidRPr="00583DE8">
              <w:rPr>
                <w:rFonts w:eastAsia="Arial"/>
              </w:rPr>
              <w:t xml:space="preserve"> </w:t>
            </w:r>
            <w:r>
              <w:rPr>
                <w:rFonts w:eastAsia="Arial"/>
              </w:rPr>
              <w:t>and</w:t>
            </w:r>
            <w:r w:rsidRPr="00583DE8">
              <w:rPr>
                <w:rFonts w:eastAsia="Arial"/>
              </w:rPr>
              <w:t xml:space="preserve"> </w:t>
            </w:r>
            <w:r>
              <w:rPr>
                <w:rFonts w:eastAsia="Arial"/>
              </w:rPr>
              <w:t>des</w:t>
            </w:r>
            <w:r w:rsidRPr="00583DE8">
              <w:rPr>
                <w:rFonts w:eastAsia="Arial"/>
              </w:rPr>
              <w:t>ig</w:t>
            </w:r>
            <w:r>
              <w:rPr>
                <w:rFonts w:eastAsia="Arial"/>
              </w:rPr>
              <w:t>ns</w:t>
            </w:r>
          </w:p>
          <w:p w14:paraId="37AB9B98" w14:textId="50CAC973" w:rsidR="0096311A" w:rsidRPr="009F04FF" w:rsidRDefault="0096311A" w:rsidP="00583DE8">
            <w:pPr>
              <w:pStyle w:val="ListBullet"/>
              <w:ind w:left="459" w:hanging="459"/>
            </w:pPr>
            <w:r w:rsidRPr="00583DE8">
              <w:rPr>
                <w:rFonts w:eastAsia="Arial"/>
              </w:rPr>
              <w:t>m</w:t>
            </w:r>
            <w:r>
              <w:rPr>
                <w:rFonts w:eastAsia="Arial"/>
              </w:rPr>
              <w:t>an</w:t>
            </w:r>
            <w:r w:rsidRPr="00583DE8">
              <w:rPr>
                <w:rFonts w:eastAsia="Arial"/>
              </w:rPr>
              <w:t>uf</w:t>
            </w:r>
            <w:r>
              <w:rPr>
                <w:rFonts w:eastAsia="Arial"/>
              </w:rPr>
              <w:t>a</w:t>
            </w:r>
            <w:r w:rsidRPr="00583DE8">
              <w:rPr>
                <w:rFonts w:eastAsia="Arial"/>
              </w:rPr>
              <w:t>ct</w:t>
            </w:r>
            <w:r>
              <w:rPr>
                <w:rFonts w:eastAsia="Arial"/>
              </w:rPr>
              <w:t>u</w:t>
            </w:r>
            <w:r w:rsidRPr="00583DE8">
              <w:rPr>
                <w:rFonts w:eastAsia="Arial"/>
              </w:rPr>
              <w:t>re</w:t>
            </w:r>
            <w:r>
              <w:rPr>
                <w:rFonts w:eastAsia="Arial"/>
              </w:rPr>
              <w:t>r</w:t>
            </w:r>
            <w:r w:rsidR="007F2E57">
              <w:rPr>
                <w:rFonts w:eastAsia="Arial"/>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96311A" w:rsidRPr="00982853" w14:paraId="4C70D5E2" w14:textId="77777777" w:rsidTr="00203E0E">
        <w:tc>
          <w:tcPr>
            <w:tcW w:w="2043" w:type="pct"/>
          </w:tcPr>
          <w:p w14:paraId="4AB3BC69" w14:textId="70E2F545" w:rsidR="0096311A" w:rsidRPr="00876FCA" w:rsidRDefault="00B523D3" w:rsidP="00203E0E">
            <w:pPr>
              <w:pStyle w:val="Bodycopy"/>
              <w:rPr>
                <w:lang w:val="en-US"/>
              </w:rPr>
            </w:pPr>
            <w:r>
              <w:rPr>
                <w:b/>
                <w:i/>
                <w:lang w:val="en-US"/>
              </w:rPr>
              <w:t>PPE</w:t>
            </w:r>
            <w:r w:rsidR="0096311A" w:rsidRPr="00876FCA">
              <w:rPr>
                <w:lang w:val="en-US"/>
              </w:rPr>
              <w:t xml:space="preserve"> may include:</w:t>
            </w:r>
          </w:p>
        </w:tc>
        <w:tc>
          <w:tcPr>
            <w:tcW w:w="2957" w:type="pct"/>
          </w:tcPr>
          <w:p w14:paraId="6C4FD4B8" w14:textId="77777777" w:rsidR="0096311A" w:rsidRPr="00583DE8" w:rsidRDefault="0096311A" w:rsidP="00583DE8">
            <w:pPr>
              <w:pStyle w:val="ListBullet"/>
              <w:ind w:left="459" w:hanging="459"/>
              <w:rPr>
                <w:rFonts w:eastAsia="Arial"/>
              </w:rPr>
            </w:pPr>
            <w:r>
              <w:rPr>
                <w:rFonts w:eastAsia="Arial"/>
              </w:rPr>
              <w:t xml:space="preserve">ear </w:t>
            </w:r>
            <w:r w:rsidRPr="00583DE8">
              <w:rPr>
                <w:rFonts w:eastAsia="Arial"/>
              </w:rPr>
              <w:t>muff</w:t>
            </w:r>
            <w:r>
              <w:rPr>
                <w:rFonts w:eastAsia="Arial"/>
              </w:rPr>
              <w:t>s</w:t>
            </w:r>
          </w:p>
          <w:p w14:paraId="4DA0891C" w14:textId="77777777" w:rsidR="0096311A" w:rsidRPr="00583DE8" w:rsidRDefault="0096311A" w:rsidP="00583DE8">
            <w:pPr>
              <w:pStyle w:val="ListBullet"/>
              <w:ind w:left="459" w:hanging="459"/>
              <w:rPr>
                <w:rFonts w:eastAsia="Arial"/>
              </w:rPr>
            </w:pPr>
            <w:r>
              <w:rPr>
                <w:rFonts w:eastAsia="Arial"/>
              </w:rPr>
              <w:t>s</w:t>
            </w:r>
            <w:r w:rsidRPr="00583DE8">
              <w:rPr>
                <w:rFonts w:eastAsia="Arial"/>
              </w:rPr>
              <w:t>af</w:t>
            </w:r>
            <w:r>
              <w:rPr>
                <w:rFonts w:eastAsia="Arial"/>
              </w:rPr>
              <w:t>e</w:t>
            </w:r>
            <w:r w:rsidRPr="00583DE8">
              <w:rPr>
                <w:rFonts w:eastAsia="Arial"/>
              </w:rPr>
              <w:t>t</w:t>
            </w:r>
            <w:r>
              <w:rPr>
                <w:rFonts w:eastAsia="Arial"/>
              </w:rPr>
              <w:t>y</w:t>
            </w:r>
            <w:r w:rsidRPr="00583DE8">
              <w:rPr>
                <w:rFonts w:eastAsia="Arial"/>
              </w:rPr>
              <w:t xml:space="preserve"> gl</w:t>
            </w:r>
            <w:r>
              <w:rPr>
                <w:rFonts w:eastAsia="Arial"/>
              </w:rPr>
              <w:t>asses</w:t>
            </w:r>
          </w:p>
          <w:p w14:paraId="22B8D12A" w14:textId="77777777" w:rsidR="0096311A" w:rsidRPr="00583DE8" w:rsidRDefault="0096311A" w:rsidP="00583DE8">
            <w:pPr>
              <w:pStyle w:val="ListBullet"/>
              <w:ind w:left="459" w:hanging="459"/>
              <w:rPr>
                <w:rFonts w:eastAsia="Arial"/>
              </w:rPr>
            </w:pPr>
            <w:r w:rsidRPr="00583DE8">
              <w:rPr>
                <w:rFonts w:eastAsia="Arial"/>
              </w:rPr>
              <w:t>gl</w:t>
            </w:r>
            <w:r>
              <w:rPr>
                <w:rFonts w:eastAsia="Arial"/>
              </w:rPr>
              <w:t>o</w:t>
            </w:r>
            <w:r w:rsidRPr="00583DE8">
              <w:rPr>
                <w:rFonts w:eastAsia="Arial"/>
              </w:rPr>
              <w:t>v</w:t>
            </w:r>
            <w:r>
              <w:rPr>
                <w:rFonts w:eastAsia="Arial"/>
              </w:rPr>
              <w:t>es</w:t>
            </w:r>
          </w:p>
          <w:p w14:paraId="273CF181" w14:textId="77777777" w:rsidR="0096311A" w:rsidRPr="00583DE8" w:rsidRDefault="0096311A" w:rsidP="00583DE8">
            <w:pPr>
              <w:pStyle w:val="ListBullet"/>
              <w:ind w:left="459" w:hanging="459"/>
              <w:rPr>
                <w:rFonts w:eastAsia="Arial"/>
              </w:rPr>
            </w:pPr>
            <w:r w:rsidRPr="00583DE8">
              <w:rPr>
                <w:rFonts w:eastAsia="Arial"/>
              </w:rPr>
              <w:t>r</w:t>
            </w:r>
            <w:r>
              <w:rPr>
                <w:rFonts w:eastAsia="Arial"/>
              </w:rPr>
              <w:t>esp</w:t>
            </w:r>
            <w:r w:rsidRPr="00583DE8">
              <w:rPr>
                <w:rFonts w:eastAsia="Arial"/>
              </w:rPr>
              <w:t>ir</w:t>
            </w:r>
            <w:r>
              <w:rPr>
                <w:rFonts w:eastAsia="Arial"/>
              </w:rPr>
              <w:t>a</w:t>
            </w:r>
            <w:r w:rsidRPr="00583DE8">
              <w:rPr>
                <w:rFonts w:eastAsia="Arial"/>
              </w:rPr>
              <w:t>to</w:t>
            </w:r>
            <w:r>
              <w:rPr>
                <w:rFonts w:eastAsia="Arial"/>
              </w:rPr>
              <w:t xml:space="preserve">r </w:t>
            </w:r>
            <w:r w:rsidRPr="00583DE8">
              <w:rPr>
                <w:rFonts w:eastAsia="Arial"/>
              </w:rPr>
              <w:t>m</w:t>
            </w:r>
            <w:r>
              <w:rPr>
                <w:rFonts w:eastAsia="Arial"/>
              </w:rPr>
              <w:t>a</w:t>
            </w:r>
            <w:r w:rsidRPr="00583DE8">
              <w:rPr>
                <w:rFonts w:eastAsia="Arial"/>
              </w:rPr>
              <w:t>sks</w:t>
            </w:r>
            <w:r>
              <w:rPr>
                <w:rFonts w:eastAsia="Arial"/>
              </w:rPr>
              <w:t xml:space="preserve">, </w:t>
            </w:r>
            <w:r w:rsidRPr="00583DE8">
              <w:rPr>
                <w:rFonts w:eastAsia="Arial"/>
              </w:rPr>
              <w:t>v</w:t>
            </w:r>
            <w:r>
              <w:rPr>
                <w:rFonts w:eastAsia="Arial"/>
              </w:rPr>
              <w:t>en</w:t>
            </w:r>
            <w:r w:rsidRPr="00583DE8">
              <w:rPr>
                <w:rFonts w:eastAsia="Arial"/>
              </w:rPr>
              <w:t>til</w:t>
            </w:r>
            <w:r>
              <w:rPr>
                <w:rFonts w:eastAsia="Arial"/>
              </w:rPr>
              <w:t>a</w:t>
            </w:r>
            <w:r w:rsidRPr="00583DE8">
              <w:rPr>
                <w:rFonts w:eastAsia="Arial"/>
              </w:rPr>
              <w:t>ti</w:t>
            </w:r>
            <w:r>
              <w:rPr>
                <w:rFonts w:eastAsia="Arial"/>
              </w:rPr>
              <w:t>on</w:t>
            </w:r>
            <w:r w:rsidRPr="00583DE8">
              <w:rPr>
                <w:rFonts w:eastAsia="Arial"/>
              </w:rPr>
              <w:t xml:space="preserve"> </w:t>
            </w:r>
            <w:r>
              <w:rPr>
                <w:rFonts w:eastAsia="Arial"/>
              </w:rPr>
              <w:t>or</w:t>
            </w:r>
            <w:r w:rsidRPr="00583DE8">
              <w:rPr>
                <w:rFonts w:eastAsia="Arial"/>
              </w:rPr>
              <w:t xml:space="preserve"> </w:t>
            </w:r>
            <w:r>
              <w:rPr>
                <w:rFonts w:eastAsia="Arial"/>
              </w:rPr>
              <w:t>e</w:t>
            </w:r>
            <w:r w:rsidRPr="00583DE8">
              <w:rPr>
                <w:rFonts w:eastAsia="Arial"/>
              </w:rPr>
              <w:t>xtra</w:t>
            </w:r>
            <w:r>
              <w:rPr>
                <w:rFonts w:eastAsia="Arial"/>
              </w:rPr>
              <w:t>c</w:t>
            </w:r>
            <w:r w:rsidRPr="00583DE8">
              <w:rPr>
                <w:rFonts w:eastAsia="Arial"/>
              </w:rPr>
              <w:t>ti</w:t>
            </w:r>
            <w:r>
              <w:rPr>
                <w:rFonts w:eastAsia="Arial"/>
              </w:rPr>
              <w:t>on s</w:t>
            </w:r>
            <w:r w:rsidRPr="00583DE8">
              <w:rPr>
                <w:rFonts w:eastAsia="Arial"/>
              </w:rPr>
              <w:t>y</w:t>
            </w:r>
            <w:r>
              <w:rPr>
                <w:rFonts w:eastAsia="Arial"/>
              </w:rPr>
              <w:t>s</w:t>
            </w:r>
            <w:r w:rsidRPr="00583DE8">
              <w:rPr>
                <w:rFonts w:eastAsia="Arial"/>
              </w:rPr>
              <w:t>t</w:t>
            </w:r>
            <w:r>
              <w:rPr>
                <w:rFonts w:eastAsia="Arial"/>
              </w:rPr>
              <w:t>e</w:t>
            </w:r>
            <w:r w:rsidRPr="00583DE8">
              <w:rPr>
                <w:rFonts w:eastAsia="Arial"/>
              </w:rPr>
              <w:t>m</w:t>
            </w:r>
            <w:r>
              <w:rPr>
                <w:rFonts w:eastAsia="Arial"/>
              </w:rPr>
              <w:t>s</w:t>
            </w:r>
            <w:r w:rsidRPr="00583DE8">
              <w:rPr>
                <w:rFonts w:eastAsia="Arial"/>
              </w:rPr>
              <w:t xml:space="preserve"> f</w:t>
            </w:r>
            <w:r>
              <w:rPr>
                <w:rFonts w:eastAsia="Arial"/>
              </w:rPr>
              <w:t>or so</w:t>
            </w:r>
            <w:r w:rsidRPr="00583DE8">
              <w:rPr>
                <w:rFonts w:eastAsia="Arial"/>
              </w:rPr>
              <w:t>l</w:t>
            </w:r>
            <w:r>
              <w:rPr>
                <w:rFonts w:eastAsia="Arial"/>
              </w:rPr>
              <w:t>de</w:t>
            </w:r>
            <w:r w:rsidRPr="00583DE8">
              <w:rPr>
                <w:rFonts w:eastAsia="Arial"/>
              </w:rPr>
              <w:t>rin</w:t>
            </w:r>
            <w:r>
              <w:rPr>
                <w:rFonts w:eastAsia="Arial"/>
              </w:rPr>
              <w:t>g</w:t>
            </w:r>
          </w:p>
          <w:p w14:paraId="6809B302" w14:textId="77777777" w:rsidR="0096311A" w:rsidRPr="00583DE8" w:rsidRDefault="0096311A" w:rsidP="00583DE8">
            <w:pPr>
              <w:pStyle w:val="ListBullet"/>
              <w:ind w:left="459" w:hanging="459"/>
              <w:rPr>
                <w:rFonts w:eastAsia="Arial"/>
              </w:rPr>
            </w:pPr>
            <w:r>
              <w:rPr>
                <w:rFonts w:eastAsia="Arial"/>
              </w:rPr>
              <w:t>s</w:t>
            </w:r>
            <w:r w:rsidRPr="00583DE8">
              <w:rPr>
                <w:rFonts w:eastAsia="Arial"/>
              </w:rPr>
              <w:t>af</w:t>
            </w:r>
            <w:r>
              <w:rPr>
                <w:rFonts w:eastAsia="Arial"/>
              </w:rPr>
              <w:t>e</w:t>
            </w:r>
            <w:r w:rsidRPr="00583DE8">
              <w:rPr>
                <w:rFonts w:eastAsia="Arial"/>
              </w:rPr>
              <w:t>t</w:t>
            </w:r>
            <w:r>
              <w:rPr>
                <w:rFonts w:eastAsia="Arial"/>
              </w:rPr>
              <w:t>y</w:t>
            </w:r>
            <w:r w:rsidRPr="00583DE8">
              <w:rPr>
                <w:rFonts w:eastAsia="Arial"/>
              </w:rPr>
              <w:t xml:space="preserve"> fo</w:t>
            </w:r>
            <w:r>
              <w:rPr>
                <w:rFonts w:eastAsia="Arial"/>
              </w:rPr>
              <w:t>o</w:t>
            </w:r>
            <w:r w:rsidRPr="00583DE8">
              <w:rPr>
                <w:rFonts w:eastAsia="Arial"/>
              </w:rPr>
              <w:t>tw</w:t>
            </w:r>
            <w:r>
              <w:rPr>
                <w:rFonts w:eastAsia="Arial"/>
              </w:rPr>
              <w:t>ear</w:t>
            </w:r>
          </w:p>
          <w:p w14:paraId="57254910" w14:textId="77777777" w:rsidR="0096311A" w:rsidRPr="009F04FF" w:rsidRDefault="0096311A" w:rsidP="00583DE8">
            <w:pPr>
              <w:pStyle w:val="ListBullet"/>
              <w:ind w:left="459" w:hanging="459"/>
            </w:pPr>
            <w:r w:rsidRPr="00583DE8">
              <w:rPr>
                <w:rFonts w:eastAsia="Arial"/>
              </w:rPr>
              <w:t>w</w:t>
            </w:r>
            <w:r>
              <w:rPr>
                <w:rFonts w:eastAsia="Arial"/>
              </w:rPr>
              <w:t>o</w:t>
            </w:r>
            <w:r w:rsidRPr="00583DE8">
              <w:rPr>
                <w:rFonts w:eastAsia="Arial"/>
              </w:rPr>
              <w:t>r</w:t>
            </w:r>
            <w:r>
              <w:rPr>
                <w:rFonts w:eastAsia="Arial"/>
              </w:rPr>
              <w:t>k</w:t>
            </w:r>
            <w:r w:rsidRPr="00583DE8">
              <w:rPr>
                <w:rFonts w:eastAsia="Arial"/>
              </w:rPr>
              <w:t xml:space="preserve"> w</w:t>
            </w:r>
            <w:r>
              <w:rPr>
                <w:rFonts w:eastAsia="Arial"/>
              </w:rPr>
              <w:t>ea</w:t>
            </w:r>
            <w:r w:rsidRPr="00583DE8">
              <w:rPr>
                <w:rFonts w:eastAsia="Arial"/>
              </w:rPr>
              <w:t>r</w:t>
            </w:r>
            <w:r>
              <w:rPr>
                <w:rFonts w:eastAsia="Arial"/>
              </w:rPr>
              <w:t>.</w:t>
            </w:r>
          </w:p>
        </w:tc>
      </w:tr>
      <w:tr w:rsidR="0096311A" w:rsidRPr="00982853" w14:paraId="0E8EC418" w14:textId="77777777" w:rsidTr="00203E0E">
        <w:tc>
          <w:tcPr>
            <w:tcW w:w="2043" w:type="pct"/>
          </w:tcPr>
          <w:p w14:paraId="1FCA2E99" w14:textId="700B436D" w:rsidR="0096311A" w:rsidRPr="009F04FF" w:rsidRDefault="0096311A" w:rsidP="00203E0E">
            <w:pPr>
              <w:pStyle w:val="Bodycopy"/>
            </w:pPr>
            <w:r>
              <w:rPr>
                <w:rFonts w:eastAsia="Arial" w:cs="Arial"/>
                <w:b/>
                <w:bCs/>
                <w:i/>
                <w:spacing w:val="-1"/>
              </w:rPr>
              <w:t>R</w:t>
            </w:r>
            <w:r>
              <w:rPr>
                <w:rFonts w:eastAsia="Arial" w:cs="Arial"/>
                <w:b/>
                <w:bCs/>
                <w:i/>
              </w:rPr>
              <w:t>ough</w:t>
            </w:r>
            <w:r w:rsidR="00061F34">
              <w:rPr>
                <w:rFonts w:eastAsia="Arial" w:cs="Arial"/>
                <w:b/>
                <w:bCs/>
                <w:i/>
              </w:rPr>
              <w:t>ed</w:t>
            </w:r>
            <w:r>
              <w:rPr>
                <w:rFonts w:eastAsia="Arial" w:cs="Arial"/>
                <w:b/>
                <w:bCs/>
                <w:i/>
                <w:spacing w:val="1"/>
              </w:rPr>
              <w:t xml:space="preserve"> </w:t>
            </w:r>
            <w:r>
              <w:rPr>
                <w:rFonts w:eastAsia="Arial" w:cs="Arial"/>
                <w:b/>
                <w:bCs/>
                <w:i/>
              </w:rPr>
              <w:t>out</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i/>
              </w:rPr>
              <w:t>:</w:t>
            </w:r>
          </w:p>
        </w:tc>
        <w:tc>
          <w:tcPr>
            <w:tcW w:w="2957" w:type="pct"/>
          </w:tcPr>
          <w:p w14:paraId="2A6A61D9" w14:textId="77777777" w:rsidR="0096311A" w:rsidRPr="00583DE8" w:rsidRDefault="0096311A" w:rsidP="00583DE8">
            <w:pPr>
              <w:pStyle w:val="ListBullet"/>
              <w:ind w:left="459" w:hanging="459"/>
              <w:rPr>
                <w:rFonts w:eastAsia="Arial"/>
              </w:rPr>
            </w:pPr>
            <w:r>
              <w:rPr>
                <w:rFonts w:eastAsia="Arial"/>
              </w:rPr>
              <w:t>p</w:t>
            </w:r>
            <w:r w:rsidRPr="00583DE8">
              <w:rPr>
                <w:rFonts w:eastAsia="Arial"/>
              </w:rPr>
              <w:t>r</w:t>
            </w:r>
            <w:r>
              <w:rPr>
                <w:rFonts w:eastAsia="Arial"/>
              </w:rPr>
              <w:t>e</w:t>
            </w:r>
            <w:r w:rsidRPr="00583DE8">
              <w:rPr>
                <w:rFonts w:eastAsia="Arial"/>
              </w:rPr>
              <w:t>limi</w:t>
            </w:r>
            <w:r>
              <w:rPr>
                <w:rFonts w:eastAsia="Arial"/>
              </w:rPr>
              <w:t>na</w:t>
            </w:r>
            <w:r w:rsidRPr="00583DE8">
              <w:rPr>
                <w:rFonts w:eastAsia="Arial"/>
              </w:rPr>
              <w:t>r</w:t>
            </w:r>
            <w:r>
              <w:rPr>
                <w:rFonts w:eastAsia="Arial"/>
              </w:rPr>
              <w:t>y</w:t>
            </w:r>
            <w:r w:rsidRPr="00583DE8">
              <w:rPr>
                <w:rFonts w:eastAsia="Arial"/>
              </w:rPr>
              <w:t xml:space="preserve"> </w:t>
            </w:r>
            <w:r>
              <w:rPr>
                <w:rFonts w:eastAsia="Arial"/>
              </w:rPr>
              <w:t>cas</w:t>
            </w:r>
            <w:r w:rsidRPr="00583DE8">
              <w:rPr>
                <w:rFonts w:eastAsia="Arial"/>
              </w:rPr>
              <w:t>tin</w:t>
            </w:r>
            <w:r>
              <w:rPr>
                <w:rFonts w:eastAsia="Arial"/>
              </w:rPr>
              <w:t>g</w:t>
            </w:r>
          </w:p>
          <w:p w14:paraId="4E38997F" w14:textId="77777777" w:rsidR="0096311A" w:rsidRPr="00583DE8" w:rsidRDefault="0096311A" w:rsidP="00583DE8">
            <w:pPr>
              <w:pStyle w:val="ListBullet"/>
              <w:ind w:left="459" w:hanging="459"/>
              <w:rPr>
                <w:rFonts w:eastAsia="Arial"/>
              </w:rPr>
            </w:pPr>
            <w:r w:rsidRPr="00583DE8">
              <w:rPr>
                <w:rFonts w:eastAsia="Arial"/>
              </w:rPr>
              <w:t>c</w:t>
            </w:r>
            <w:r>
              <w:rPr>
                <w:rFonts w:eastAsia="Arial"/>
              </w:rPr>
              <w:t>ut</w:t>
            </w:r>
            <w:r w:rsidRPr="00583DE8">
              <w:rPr>
                <w:rFonts w:eastAsia="Arial"/>
              </w:rPr>
              <w:t xml:space="preserve"> </w:t>
            </w:r>
            <w:r>
              <w:rPr>
                <w:rFonts w:eastAsia="Arial"/>
              </w:rPr>
              <w:t>out</w:t>
            </w:r>
          </w:p>
          <w:p w14:paraId="6C658AE7" w14:textId="77777777" w:rsidR="0096311A" w:rsidRPr="00583DE8" w:rsidRDefault="0096311A" w:rsidP="00583DE8">
            <w:pPr>
              <w:pStyle w:val="ListBullet"/>
              <w:ind w:left="459" w:hanging="459"/>
              <w:rPr>
                <w:rFonts w:eastAsia="Arial"/>
              </w:rPr>
            </w:pPr>
            <w:r w:rsidRPr="00583DE8">
              <w:rPr>
                <w:rFonts w:eastAsia="Arial"/>
              </w:rPr>
              <w:t>f</w:t>
            </w:r>
            <w:r>
              <w:rPr>
                <w:rFonts w:eastAsia="Arial"/>
              </w:rPr>
              <w:t>o</w:t>
            </w:r>
            <w:r w:rsidRPr="00583DE8">
              <w:rPr>
                <w:rFonts w:eastAsia="Arial"/>
              </w:rPr>
              <w:t>rging</w:t>
            </w:r>
            <w:r>
              <w:rPr>
                <w:rFonts w:eastAsia="Arial"/>
              </w:rPr>
              <w:t>.</w:t>
            </w:r>
          </w:p>
        </w:tc>
      </w:tr>
      <w:tr w:rsidR="0096311A" w:rsidRPr="00982853" w14:paraId="00612F6C" w14:textId="77777777" w:rsidTr="00203E0E">
        <w:tc>
          <w:tcPr>
            <w:tcW w:w="2043" w:type="pct"/>
          </w:tcPr>
          <w:p w14:paraId="16059015" w14:textId="7FACBC2E" w:rsidR="0096311A" w:rsidRPr="009F04FF" w:rsidRDefault="0096311A" w:rsidP="00203E0E">
            <w:pPr>
              <w:pStyle w:val="Bodycopy"/>
            </w:pPr>
            <w:r>
              <w:rPr>
                <w:rFonts w:eastAsia="Arial" w:cs="Arial"/>
                <w:b/>
                <w:bCs/>
                <w:i/>
                <w:spacing w:val="-1"/>
              </w:rPr>
              <w:t>OHS</w:t>
            </w:r>
            <w:r>
              <w:rPr>
                <w:rFonts w:eastAsia="Arial" w:cs="Arial"/>
                <w:b/>
                <w:bCs/>
                <w:i/>
                <w:spacing w:val="1"/>
              </w:rPr>
              <w:t>/</w:t>
            </w:r>
            <w:r>
              <w:rPr>
                <w:rFonts w:eastAsia="Arial" w:cs="Arial"/>
                <w:b/>
                <w:bCs/>
                <w:i/>
              </w:rPr>
              <w:t>W</w:t>
            </w:r>
            <w:r>
              <w:rPr>
                <w:rFonts w:eastAsia="Arial" w:cs="Arial"/>
                <w:b/>
                <w:bCs/>
                <w:i/>
                <w:spacing w:val="-1"/>
              </w:rPr>
              <w:t>HS</w:t>
            </w:r>
            <w:r>
              <w:rPr>
                <w:rFonts w:eastAsia="Arial" w:cs="Arial"/>
                <w:b/>
                <w:bCs/>
                <w:i/>
              </w:rPr>
              <w:t xml:space="preserve"> 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2"/>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6E75346B" w14:textId="69E29257" w:rsidR="0096311A" w:rsidRPr="00583DE8" w:rsidRDefault="00B523D3" w:rsidP="00583DE8">
            <w:pPr>
              <w:pStyle w:val="ListBullet"/>
              <w:ind w:left="459" w:hanging="459"/>
              <w:rPr>
                <w:rFonts w:eastAsia="Arial"/>
              </w:rPr>
            </w:pPr>
            <w:r>
              <w:rPr>
                <w:rFonts w:eastAsia="Arial"/>
              </w:rPr>
              <w:t>s</w:t>
            </w:r>
            <w:r w:rsidR="0096311A" w:rsidRPr="00583DE8">
              <w:rPr>
                <w:rFonts w:eastAsia="Arial"/>
              </w:rPr>
              <w:t>t</w:t>
            </w:r>
            <w:r w:rsidR="0096311A">
              <w:rPr>
                <w:rFonts w:eastAsia="Arial"/>
              </w:rPr>
              <w:t>a</w:t>
            </w:r>
            <w:r w:rsidR="0096311A" w:rsidRPr="00583DE8">
              <w:rPr>
                <w:rFonts w:eastAsia="Arial"/>
              </w:rPr>
              <w:t>t</w:t>
            </w:r>
            <w:r w:rsidR="0096311A">
              <w:rPr>
                <w:rFonts w:eastAsia="Arial"/>
              </w:rPr>
              <w:t>e</w:t>
            </w:r>
            <w:r w:rsidR="0096311A" w:rsidRPr="00583DE8">
              <w:rPr>
                <w:rFonts w:eastAsia="Arial"/>
              </w:rPr>
              <w:t xml:space="preserve"> o</w:t>
            </w:r>
            <w:r w:rsidR="0096311A">
              <w:rPr>
                <w:rFonts w:eastAsia="Arial"/>
              </w:rPr>
              <w:t xml:space="preserve">r </w:t>
            </w:r>
            <w:r>
              <w:rPr>
                <w:rFonts w:eastAsia="Arial"/>
              </w:rPr>
              <w:t>t</w:t>
            </w:r>
            <w:r w:rsidR="0096311A">
              <w:rPr>
                <w:rFonts w:eastAsia="Arial"/>
              </w:rPr>
              <w:t>e</w:t>
            </w:r>
            <w:r w:rsidR="0096311A" w:rsidRPr="00583DE8">
              <w:rPr>
                <w:rFonts w:eastAsia="Arial"/>
              </w:rPr>
              <w:t>rrit</w:t>
            </w:r>
            <w:r w:rsidR="0096311A">
              <w:rPr>
                <w:rFonts w:eastAsia="Arial"/>
              </w:rPr>
              <w:t>o</w:t>
            </w:r>
            <w:r w:rsidR="0096311A" w:rsidRPr="00583DE8">
              <w:rPr>
                <w:rFonts w:eastAsia="Arial"/>
              </w:rPr>
              <w:t>r</w:t>
            </w:r>
            <w:r w:rsidR="0096311A">
              <w:rPr>
                <w:rFonts w:eastAsia="Arial"/>
              </w:rPr>
              <w:t>y</w:t>
            </w:r>
            <w:r w:rsidR="0096311A" w:rsidRPr="00583DE8">
              <w:rPr>
                <w:rFonts w:eastAsia="Arial"/>
              </w:rPr>
              <w:t xml:space="preserve"> l</w:t>
            </w:r>
            <w:r w:rsidR="0096311A">
              <w:rPr>
                <w:rFonts w:eastAsia="Arial"/>
              </w:rPr>
              <w:t>e</w:t>
            </w:r>
            <w:r w:rsidR="0096311A" w:rsidRPr="00583DE8">
              <w:rPr>
                <w:rFonts w:eastAsia="Arial"/>
              </w:rPr>
              <w:t>gi</w:t>
            </w:r>
            <w:r w:rsidR="0096311A">
              <w:rPr>
                <w:rFonts w:eastAsia="Arial"/>
              </w:rPr>
              <w:t>s</w:t>
            </w:r>
            <w:r w:rsidR="0096311A" w:rsidRPr="00583DE8">
              <w:rPr>
                <w:rFonts w:eastAsia="Arial"/>
              </w:rPr>
              <w:t>l</w:t>
            </w:r>
            <w:r w:rsidR="0096311A">
              <w:rPr>
                <w:rFonts w:eastAsia="Arial"/>
              </w:rPr>
              <w:t>a</w:t>
            </w:r>
            <w:r w:rsidR="0096311A" w:rsidRPr="00583DE8">
              <w:rPr>
                <w:rFonts w:eastAsia="Arial"/>
              </w:rPr>
              <w:t>ti</w:t>
            </w:r>
            <w:r w:rsidR="0096311A">
              <w:rPr>
                <w:rFonts w:eastAsia="Arial"/>
              </w:rPr>
              <w:t>on</w:t>
            </w:r>
            <w:r w:rsidR="0096311A" w:rsidRPr="00583DE8">
              <w:rPr>
                <w:rFonts w:eastAsia="Arial"/>
              </w:rPr>
              <w:t xml:space="preserve"> </w:t>
            </w:r>
            <w:r w:rsidR="0096311A">
              <w:rPr>
                <w:rFonts w:eastAsia="Arial"/>
              </w:rPr>
              <w:t>and</w:t>
            </w:r>
            <w:r w:rsidR="0096311A" w:rsidRPr="00583DE8">
              <w:rPr>
                <w:rFonts w:eastAsia="Arial"/>
              </w:rPr>
              <w:t xml:space="preserve"> reg</w:t>
            </w:r>
            <w:r w:rsidR="0096311A">
              <w:rPr>
                <w:rFonts w:eastAsia="Arial"/>
              </w:rPr>
              <w:t>u</w:t>
            </w:r>
            <w:r w:rsidR="0096311A" w:rsidRPr="00583DE8">
              <w:rPr>
                <w:rFonts w:eastAsia="Arial"/>
              </w:rPr>
              <w:t>l</w:t>
            </w:r>
            <w:r w:rsidR="0096311A">
              <w:rPr>
                <w:rFonts w:eastAsia="Arial"/>
              </w:rPr>
              <w:t>a</w:t>
            </w:r>
            <w:r w:rsidR="0096311A" w:rsidRPr="00583DE8">
              <w:rPr>
                <w:rFonts w:eastAsia="Arial"/>
              </w:rPr>
              <w:t>ti</w:t>
            </w:r>
            <w:r w:rsidR="0096311A">
              <w:rPr>
                <w:rFonts w:eastAsia="Arial"/>
              </w:rPr>
              <w:t>ons</w:t>
            </w:r>
          </w:p>
          <w:p w14:paraId="2168CEF4" w14:textId="77777777" w:rsidR="0096311A" w:rsidRPr="00583DE8" w:rsidRDefault="0096311A" w:rsidP="00583DE8">
            <w:pPr>
              <w:pStyle w:val="ListBullet"/>
              <w:ind w:left="459" w:hanging="459"/>
              <w:rPr>
                <w:rFonts w:eastAsia="Arial"/>
              </w:rPr>
            </w:pPr>
            <w:r>
              <w:rPr>
                <w:rFonts w:eastAsia="Arial"/>
              </w:rPr>
              <w:t>o</w:t>
            </w:r>
            <w:r w:rsidRPr="00583DE8">
              <w:rPr>
                <w:rFonts w:eastAsia="Arial"/>
              </w:rPr>
              <w:t>rg</w:t>
            </w:r>
            <w:r>
              <w:rPr>
                <w:rFonts w:eastAsia="Arial"/>
              </w:rPr>
              <w:t>an</w:t>
            </w:r>
            <w:r w:rsidRPr="00583DE8">
              <w:rPr>
                <w:rFonts w:eastAsia="Arial"/>
              </w:rPr>
              <w:t>i</w:t>
            </w:r>
            <w:r>
              <w:rPr>
                <w:rFonts w:eastAsia="Arial"/>
              </w:rPr>
              <w:t>sa</w:t>
            </w:r>
            <w:r w:rsidRPr="00583DE8">
              <w:rPr>
                <w:rFonts w:eastAsia="Arial"/>
              </w:rPr>
              <w:t>ti</w:t>
            </w:r>
            <w:r>
              <w:rPr>
                <w:rFonts w:eastAsia="Arial"/>
              </w:rPr>
              <w:t>onal s</w:t>
            </w:r>
            <w:r w:rsidRPr="00583DE8">
              <w:rPr>
                <w:rFonts w:eastAsia="Arial"/>
              </w:rPr>
              <w:t>afet</w:t>
            </w:r>
            <w:r>
              <w:rPr>
                <w:rFonts w:eastAsia="Arial"/>
              </w:rPr>
              <w:t>y</w:t>
            </w:r>
            <w:r w:rsidRPr="00583DE8">
              <w:rPr>
                <w:rFonts w:eastAsia="Arial"/>
              </w:rPr>
              <w:t xml:space="preserve"> </w:t>
            </w:r>
            <w:r>
              <w:rPr>
                <w:rFonts w:eastAsia="Arial"/>
              </w:rPr>
              <w:t>po</w:t>
            </w:r>
            <w:r w:rsidRPr="00583DE8">
              <w:rPr>
                <w:rFonts w:eastAsia="Arial"/>
              </w:rPr>
              <w:t>li</w:t>
            </w:r>
            <w:r>
              <w:rPr>
                <w:rFonts w:eastAsia="Arial"/>
              </w:rPr>
              <w:t>c</w:t>
            </w:r>
            <w:r w:rsidRPr="00583DE8">
              <w:rPr>
                <w:rFonts w:eastAsia="Arial"/>
              </w:rPr>
              <w:t>i</w:t>
            </w:r>
            <w:r>
              <w:rPr>
                <w:rFonts w:eastAsia="Arial"/>
              </w:rPr>
              <w:t>es</w:t>
            </w:r>
            <w:r w:rsidRPr="00583DE8">
              <w:rPr>
                <w:rFonts w:eastAsia="Arial"/>
              </w:rPr>
              <w:t xml:space="preserve"> </w:t>
            </w:r>
            <w:r>
              <w:rPr>
                <w:rFonts w:eastAsia="Arial"/>
              </w:rPr>
              <w:t>and</w:t>
            </w:r>
            <w:r w:rsidRPr="00583DE8">
              <w:rPr>
                <w:rFonts w:eastAsia="Arial"/>
              </w:rPr>
              <w:t xml:space="preserve"> pr</w:t>
            </w:r>
            <w:r>
              <w:rPr>
                <w:rFonts w:eastAsia="Arial"/>
              </w:rPr>
              <w:t>ocedu</w:t>
            </w:r>
            <w:r w:rsidRPr="00583DE8">
              <w:rPr>
                <w:rFonts w:eastAsia="Arial"/>
              </w:rPr>
              <w:t>r</w:t>
            </w:r>
            <w:r>
              <w:rPr>
                <w:rFonts w:eastAsia="Arial"/>
              </w:rPr>
              <w:t>es</w:t>
            </w:r>
          </w:p>
          <w:p w14:paraId="4CD837A3" w14:textId="77777777" w:rsidR="0096311A" w:rsidRPr="00583DE8" w:rsidRDefault="0096311A" w:rsidP="00583DE8">
            <w:pPr>
              <w:pStyle w:val="ListBullet"/>
              <w:ind w:left="459" w:hanging="459"/>
              <w:rPr>
                <w:rFonts w:eastAsia="Arial"/>
              </w:rPr>
            </w:pPr>
            <w:r w:rsidRPr="00583DE8">
              <w:rPr>
                <w:rFonts w:eastAsia="Arial"/>
              </w:rPr>
              <w:t>m</w:t>
            </w:r>
            <w:r>
              <w:rPr>
                <w:rFonts w:eastAsia="Arial"/>
              </w:rPr>
              <w:t>a</w:t>
            </w:r>
            <w:r w:rsidRPr="00583DE8">
              <w:rPr>
                <w:rFonts w:eastAsia="Arial"/>
              </w:rPr>
              <w:t>teri</w:t>
            </w:r>
            <w:r>
              <w:rPr>
                <w:rFonts w:eastAsia="Arial"/>
              </w:rPr>
              <w:t>al s</w:t>
            </w:r>
            <w:r w:rsidRPr="00583DE8">
              <w:rPr>
                <w:rFonts w:eastAsia="Arial"/>
              </w:rPr>
              <w:t>afet</w:t>
            </w:r>
            <w:r>
              <w:rPr>
                <w:rFonts w:eastAsia="Arial"/>
              </w:rPr>
              <w:t>y</w:t>
            </w:r>
            <w:r w:rsidRPr="00583DE8">
              <w:rPr>
                <w:rFonts w:eastAsia="Arial"/>
              </w:rPr>
              <w:t xml:space="preserve"> m</w:t>
            </w:r>
            <w:r>
              <w:rPr>
                <w:rFonts w:eastAsia="Arial"/>
              </w:rPr>
              <w:t>an</w:t>
            </w:r>
            <w:r w:rsidRPr="00583DE8">
              <w:rPr>
                <w:rFonts w:eastAsia="Arial"/>
              </w:rPr>
              <w:t>agem</w:t>
            </w:r>
            <w:r>
              <w:rPr>
                <w:rFonts w:eastAsia="Arial"/>
              </w:rPr>
              <w:t>ent s</w:t>
            </w:r>
            <w:r w:rsidRPr="00583DE8">
              <w:rPr>
                <w:rFonts w:eastAsia="Arial"/>
              </w:rPr>
              <w:t>y</w:t>
            </w:r>
            <w:r>
              <w:rPr>
                <w:rFonts w:eastAsia="Arial"/>
              </w:rPr>
              <w:t>s</w:t>
            </w:r>
            <w:r w:rsidRPr="00583DE8">
              <w:rPr>
                <w:rFonts w:eastAsia="Arial"/>
              </w:rPr>
              <w:t>t</w:t>
            </w:r>
            <w:r>
              <w:rPr>
                <w:rFonts w:eastAsia="Arial"/>
              </w:rPr>
              <w:t>e</w:t>
            </w:r>
            <w:r w:rsidRPr="00583DE8">
              <w:rPr>
                <w:rFonts w:eastAsia="Arial"/>
              </w:rPr>
              <w:t>m</w:t>
            </w:r>
            <w:r>
              <w:rPr>
                <w:rFonts w:eastAsia="Arial"/>
              </w:rPr>
              <w:t>s</w:t>
            </w:r>
          </w:p>
          <w:p w14:paraId="1DDB4F9E" w14:textId="77777777" w:rsidR="0096311A" w:rsidRPr="00583DE8" w:rsidRDefault="0096311A" w:rsidP="00583DE8">
            <w:pPr>
              <w:pStyle w:val="ListBullet"/>
              <w:ind w:left="459" w:hanging="459"/>
              <w:rPr>
                <w:rFonts w:eastAsia="Arial"/>
              </w:rPr>
            </w:pPr>
            <w:r>
              <w:rPr>
                <w:rFonts w:eastAsia="Arial"/>
              </w:rPr>
              <w:t>ha</w:t>
            </w:r>
            <w:r w:rsidRPr="00583DE8">
              <w:rPr>
                <w:rFonts w:eastAsia="Arial"/>
              </w:rPr>
              <w:t>z</w:t>
            </w:r>
            <w:r>
              <w:rPr>
                <w:rFonts w:eastAsia="Arial"/>
              </w:rPr>
              <w:t>a</w:t>
            </w:r>
            <w:r w:rsidRPr="00583DE8">
              <w:rPr>
                <w:rFonts w:eastAsia="Arial"/>
              </w:rPr>
              <w:t>r</w:t>
            </w:r>
            <w:r>
              <w:rPr>
                <w:rFonts w:eastAsia="Arial"/>
              </w:rPr>
              <w:t>dous</w:t>
            </w:r>
            <w:r w:rsidRPr="00583DE8">
              <w:rPr>
                <w:rFonts w:eastAsia="Arial"/>
              </w:rPr>
              <w:t xml:space="preserve"> </w:t>
            </w:r>
            <w:r>
              <w:rPr>
                <w:rFonts w:eastAsia="Arial"/>
              </w:rPr>
              <w:t>and</w:t>
            </w:r>
            <w:r w:rsidRPr="00583DE8">
              <w:rPr>
                <w:rFonts w:eastAsia="Arial"/>
              </w:rPr>
              <w:t xml:space="preserve"> </w:t>
            </w:r>
            <w:r>
              <w:rPr>
                <w:rFonts w:eastAsia="Arial"/>
              </w:rPr>
              <w:t>da</w:t>
            </w:r>
            <w:r w:rsidRPr="00583DE8">
              <w:rPr>
                <w:rFonts w:eastAsia="Arial"/>
              </w:rPr>
              <w:t>nger</w:t>
            </w:r>
            <w:r>
              <w:rPr>
                <w:rFonts w:eastAsia="Arial"/>
              </w:rPr>
              <w:t>o</w:t>
            </w:r>
            <w:r w:rsidRPr="00583DE8">
              <w:rPr>
                <w:rFonts w:eastAsia="Arial"/>
              </w:rPr>
              <w:t>u</w:t>
            </w:r>
            <w:r>
              <w:rPr>
                <w:rFonts w:eastAsia="Arial"/>
              </w:rPr>
              <w:t>s</w:t>
            </w:r>
            <w:r w:rsidRPr="00583DE8">
              <w:rPr>
                <w:rFonts w:eastAsia="Arial"/>
              </w:rPr>
              <w:t xml:space="preserve"> g</w:t>
            </w:r>
            <w:r>
              <w:rPr>
                <w:rFonts w:eastAsia="Arial"/>
              </w:rPr>
              <w:t>oods</w:t>
            </w:r>
            <w:r w:rsidRPr="00583DE8">
              <w:rPr>
                <w:rFonts w:eastAsia="Arial"/>
              </w:rPr>
              <w:t xml:space="preserve"> </w:t>
            </w:r>
            <w:r>
              <w:rPr>
                <w:rFonts w:eastAsia="Arial"/>
              </w:rPr>
              <w:t>codes</w:t>
            </w:r>
          </w:p>
          <w:p w14:paraId="018A2D5B" w14:textId="77777777" w:rsidR="0096311A" w:rsidRPr="00583DE8" w:rsidRDefault="0096311A" w:rsidP="00583DE8">
            <w:pPr>
              <w:pStyle w:val="ListBullet"/>
              <w:ind w:left="459" w:hanging="459"/>
              <w:rPr>
                <w:rFonts w:eastAsia="Arial"/>
              </w:rPr>
            </w:pPr>
            <w:r w:rsidRPr="00583DE8">
              <w:rPr>
                <w:rFonts w:eastAsia="Arial"/>
              </w:rPr>
              <w:t>r</w:t>
            </w:r>
            <w:r>
              <w:rPr>
                <w:rFonts w:eastAsia="Arial"/>
              </w:rPr>
              <w:t>e</w:t>
            </w:r>
            <w:r w:rsidRPr="00583DE8">
              <w:rPr>
                <w:rFonts w:eastAsia="Arial"/>
              </w:rPr>
              <w:t>l</w:t>
            </w:r>
            <w:r>
              <w:rPr>
                <w:rFonts w:eastAsia="Arial"/>
              </w:rPr>
              <w:t>e</w:t>
            </w:r>
            <w:r w:rsidRPr="00583DE8">
              <w:rPr>
                <w:rFonts w:eastAsia="Arial"/>
              </w:rPr>
              <w:t>v</w:t>
            </w:r>
            <w:r>
              <w:rPr>
                <w:rFonts w:eastAsia="Arial"/>
              </w:rPr>
              <w:t>ant</w:t>
            </w:r>
            <w:r w:rsidRPr="00583DE8">
              <w:rPr>
                <w:rFonts w:eastAsia="Arial"/>
              </w:rPr>
              <w:t xml:space="preserve"> </w:t>
            </w:r>
            <w:r>
              <w:rPr>
                <w:rFonts w:eastAsia="Arial"/>
              </w:rPr>
              <w:t>hea</w:t>
            </w:r>
            <w:r w:rsidRPr="00583DE8">
              <w:rPr>
                <w:rFonts w:eastAsia="Arial"/>
              </w:rPr>
              <w:t>lt</w:t>
            </w:r>
            <w:r>
              <w:rPr>
                <w:rFonts w:eastAsia="Arial"/>
              </w:rPr>
              <w:t>h</w:t>
            </w:r>
            <w:r w:rsidRPr="00583DE8">
              <w:rPr>
                <w:rFonts w:eastAsia="Arial"/>
              </w:rPr>
              <w:t xml:space="preserve"> reg</w:t>
            </w:r>
            <w:r>
              <w:rPr>
                <w:rFonts w:eastAsia="Arial"/>
              </w:rPr>
              <w:t>u</w:t>
            </w:r>
            <w:r w:rsidRPr="00583DE8">
              <w:rPr>
                <w:rFonts w:eastAsia="Arial"/>
              </w:rPr>
              <w:t>l</w:t>
            </w:r>
            <w:r>
              <w:rPr>
                <w:rFonts w:eastAsia="Arial"/>
              </w:rPr>
              <w:t>a</w:t>
            </w:r>
            <w:r w:rsidRPr="00583DE8">
              <w:rPr>
                <w:rFonts w:eastAsia="Arial"/>
              </w:rPr>
              <w:t>ti</w:t>
            </w:r>
            <w:r>
              <w:rPr>
                <w:rFonts w:eastAsia="Arial"/>
              </w:rPr>
              <w:t>ons</w:t>
            </w:r>
          </w:p>
          <w:p w14:paraId="2CFA9E14" w14:textId="77777777" w:rsidR="0096311A" w:rsidRPr="00583DE8" w:rsidRDefault="0096311A" w:rsidP="00583DE8">
            <w:pPr>
              <w:pStyle w:val="ListBullet"/>
              <w:ind w:left="459" w:hanging="459"/>
              <w:rPr>
                <w:rFonts w:eastAsia="Arial"/>
              </w:rPr>
            </w:pPr>
            <w:r w:rsidRPr="00583DE8">
              <w:rPr>
                <w:rFonts w:eastAsia="Arial"/>
              </w:rPr>
              <w:t>m</w:t>
            </w:r>
            <w:r>
              <w:rPr>
                <w:rFonts w:eastAsia="Arial"/>
              </w:rPr>
              <w:t>anual hand</w:t>
            </w:r>
            <w:r w:rsidRPr="00583DE8">
              <w:rPr>
                <w:rFonts w:eastAsia="Arial"/>
              </w:rPr>
              <w:t>li</w:t>
            </w:r>
            <w:r>
              <w:rPr>
                <w:rFonts w:eastAsia="Arial"/>
              </w:rPr>
              <w:t>ng</w:t>
            </w:r>
            <w:r w:rsidRPr="00583DE8">
              <w:rPr>
                <w:rFonts w:eastAsia="Arial"/>
              </w:rPr>
              <w:t xml:space="preserve"> </w:t>
            </w:r>
            <w:r>
              <w:rPr>
                <w:rFonts w:eastAsia="Arial"/>
              </w:rPr>
              <w:t>p</w:t>
            </w:r>
            <w:r w:rsidRPr="00583DE8">
              <w:rPr>
                <w:rFonts w:eastAsia="Arial"/>
              </w:rPr>
              <w:t>r</w:t>
            </w:r>
            <w:r>
              <w:rPr>
                <w:rFonts w:eastAsia="Arial"/>
              </w:rPr>
              <w:t>oce</w:t>
            </w:r>
            <w:r w:rsidRPr="00583DE8">
              <w:rPr>
                <w:rFonts w:eastAsia="Arial"/>
              </w:rPr>
              <w:t>d</w:t>
            </w:r>
            <w:r>
              <w:rPr>
                <w:rFonts w:eastAsia="Arial"/>
              </w:rPr>
              <w:t>u</w:t>
            </w:r>
            <w:r w:rsidRPr="00583DE8">
              <w:rPr>
                <w:rFonts w:eastAsia="Arial"/>
              </w:rPr>
              <w:t>r</w:t>
            </w:r>
            <w:r>
              <w:rPr>
                <w:rFonts w:eastAsia="Arial"/>
              </w:rPr>
              <w:t>es</w:t>
            </w:r>
          </w:p>
          <w:p w14:paraId="258F2A94" w14:textId="0A92AD2B" w:rsidR="0096311A" w:rsidRPr="00583DE8" w:rsidRDefault="0096311A" w:rsidP="00061F34">
            <w:pPr>
              <w:pStyle w:val="ListBullet"/>
              <w:ind w:left="459" w:hanging="459"/>
              <w:rPr>
                <w:rFonts w:eastAsia="Arial"/>
              </w:rPr>
            </w:pPr>
            <w:r w:rsidRPr="00583DE8">
              <w:rPr>
                <w:rFonts w:eastAsia="Arial"/>
              </w:rPr>
              <w:t>req</w:t>
            </w:r>
            <w:r>
              <w:rPr>
                <w:rFonts w:eastAsia="Arial"/>
              </w:rPr>
              <w:t>u</w:t>
            </w:r>
            <w:r w:rsidRPr="00583DE8">
              <w:rPr>
                <w:rFonts w:eastAsia="Arial"/>
              </w:rPr>
              <w:t>ir</w:t>
            </w:r>
            <w:r>
              <w:rPr>
                <w:rFonts w:eastAsia="Arial"/>
              </w:rPr>
              <w:t>e</w:t>
            </w:r>
            <w:r w:rsidRPr="00583DE8">
              <w:rPr>
                <w:rFonts w:eastAsia="Arial"/>
              </w:rPr>
              <w:t>m</w:t>
            </w:r>
            <w:r>
              <w:rPr>
                <w:rFonts w:eastAsia="Arial"/>
              </w:rPr>
              <w:t>e</w:t>
            </w:r>
            <w:r w:rsidRPr="00583DE8">
              <w:rPr>
                <w:rFonts w:eastAsia="Arial"/>
              </w:rPr>
              <w:t>nt</w:t>
            </w:r>
            <w:r>
              <w:rPr>
                <w:rFonts w:eastAsia="Arial"/>
              </w:rPr>
              <w:t>s</w:t>
            </w:r>
            <w:r w:rsidRPr="00583DE8">
              <w:rPr>
                <w:rFonts w:eastAsia="Arial"/>
              </w:rPr>
              <w:t xml:space="preserve"> m</w:t>
            </w:r>
            <w:r>
              <w:rPr>
                <w:rFonts w:eastAsia="Arial"/>
              </w:rPr>
              <w:t>ay</w:t>
            </w:r>
            <w:r w:rsidRPr="00583DE8">
              <w:rPr>
                <w:rFonts w:eastAsia="Arial"/>
              </w:rPr>
              <w:t xml:space="preserve"> i</w:t>
            </w:r>
            <w:r>
              <w:rPr>
                <w:rFonts w:eastAsia="Arial"/>
              </w:rPr>
              <w:t>nc</w:t>
            </w:r>
            <w:r w:rsidRPr="00583DE8">
              <w:rPr>
                <w:rFonts w:eastAsia="Arial"/>
              </w:rPr>
              <w:t>l</w:t>
            </w:r>
            <w:r>
              <w:rPr>
                <w:rFonts w:eastAsia="Arial"/>
              </w:rPr>
              <w:t>ude</w:t>
            </w:r>
            <w:r w:rsidRPr="00583DE8">
              <w:rPr>
                <w:rFonts w:eastAsia="Arial"/>
              </w:rPr>
              <w:t xml:space="preserve"> t</w:t>
            </w:r>
            <w:r>
              <w:rPr>
                <w:rFonts w:eastAsia="Arial"/>
              </w:rPr>
              <w:t>he</w:t>
            </w:r>
            <w:r w:rsidRPr="00583DE8">
              <w:rPr>
                <w:rFonts w:eastAsia="Arial"/>
              </w:rPr>
              <w:t xml:space="preserve"> </w:t>
            </w:r>
            <w:r>
              <w:rPr>
                <w:rFonts w:eastAsia="Arial"/>
              </w:rPr>
              <w:t>use</w:t>
            </w:r>
            <w:r w:rsidRPr="00583DE8">
              <w:rPr>
                <w:rFonts w:eastAsia="Arial"/>
              </w:rPr>
              <w:t xml:space="preserve"> o</w:t>
            </w:r>
            <w:r>
              <w:rPr>
                <w:rFonts w:eastAsia="Arial"/>
              </w:rPr>
              <w:t>f</w:t>
            </w:r>
            <w:r w:rsidRPr="00583DE8">
              <w:rPr>
                <w:rFonts w:eastAsia="Arial"/>
              </w:rPr>
              <w:t xml:space="preserve"> </w:t>
            </w:r>
            <w:r w:rsidR="00061F34">
              <w:rPr>
                <w:rFonts w:eastAsia="Arial"/>
              </w:rPr>
              <w:t>PPE</w:t>
            </w:r>
            <w:r>
              <w:rPr>
                <w:rFonts w:eastAsia="Arial"/>
              </w:rPr>
              <w:t xml:space="preserve"> a</w:t>
            </w:r>
            <w:r w:rsidRPr="00583DE8">
              <w:rPr>
                <w:rFonts w:eastAsia="Arial"/>
              </w:rPr>
              <w:t>n</w:t>
            </w:r>
            <w:r>
              <w:rPr>
                <w:rFonts w:eastAsia="Arial"/>
              </w:rPr>
              <w:t>d</w:t>
            </w:r>
            <w:r w:rsidRPr="00583DE8">
              <w:rPr>
                <w:rFonts w:eastAsia="Arial"/>
              </w:rPr>
              <w:t xml:space="preserve"> </w:t>
            </w:r>
            <w:r>
              <w:rPr>
                <w:rFonts w:eastAsia="Arial"/>
              </w:rPr>
              <w:t>c</w:t>
            </w:r>
            <w:r w:rsidRPr="00583DE8">
              <w:rPr>
                <w:rFonts w:eastAsia="Arial"/>
              </w:rPr>
              <w:t>l</w:t>
            </w:r>
            <w:r>
              <w:rPr>
                <w:rFonts w:eastAsia="Arial"/>
              </w:rPr>
              <w:t>o</w:t>
            </w:r>
            <w:r w:rsidRPr="00583DE8">
              <w:rPr>
                <w:rFonts w:eastAsia="Arial"/>
              </w:rPr>
              <w:t>t</w:t>
            </w:r>
            <w:r>
              <w:rPr>
                <w:rFonts w:eastAsia="Arial"/>
              </w:rPr>
              <w:t>h</w:t>
            </w:r>
            <w:r w:rsidRPr="00583DE8">
              <w:rPr>
                <w:rFonts w:eastAsia="Arial"/>
              </w:rPr>
              <w:t>ing</w:t>
            </w:r>
            <w:r>
              <w:rPr>
                <w:rFonts w:eastAsia="Arial"/>
              </w:rPr>
              <w:t>, o</w:t>
            </w:r>
            <w:r w:rsidRPr="00583DE8">
              <w:rPr>
                <w:rFonts w:eastAsia="Arial"/>
              </w:rPr>
              <w:t>rg</w:t>
            </w:r>
            <w:r>
              <w:rPr>
                <w:rFonts w:eastAsia="Arial"/>
              </w:rPr>
              <w:t>an</w:t>
            </w:r>
            <w:r w:rsidRPr="00583DE8">
              <w:rPr>
                <w:rFonts w:eastAsia="Arial"/>
              </w:rPr>
              <w:t>i</w:t>
            </w:r>
            <w:r>
              <w:rPr>
                <w:rFonts w:eastAsia="Arial"/>
              </w:rPr>
              <w:t>s</w:t>
            </w:r>
            <w:r w:rsidRPr="00583DE8">
              <w:rPr>
                <w:rFonts w:eastAsia="Arial"/>
              </w:rPr>
              <w:t>ati</w:t>
            </w:r>
            <w:r>
              <w:rPr>
                <w:rFonts w:eastAsia="Arial"/>
              </w:rPr>
              <w:t xml:space="preserve">on </w:t>
            </w:r>
            <w:r w:rsidRPr="00583DE8">
              <w:rPr>
                <w:rFonts w:eastAsia="Arial"/>
              </w:rPr>
              <w:t>i</w:t>
            </w:r>
            <w:r>
              <w:rPr>
                <w:rFonts w:eastAsia="Arial"/>
              </w:rPr>
              <w:t>nsu</w:t>
            </w:r>
            <w:r w:rsidRPr="00583DE8">
              <w:rPr>
                <w:rFonts w:eastAsia="Arial"/>
              </w:rPr>
              <w:t>r</w:t>
            </w:r>
            <w:r>
              <w:rPr>
                <w:rFonts w:eastAsia="Arial"/>
              </w:rPr>
              <w:t>ance</w:t>
            </w:r>
            <w:r w:rsidRPr="00583DE8">
              <w:rPr>
                <w:rFonts w:eastAsia="Arial"/>
              </w:rPr>
              <w:t xml:space="preserve"> req</w:t>
            </w:r>
            <w:r>
              <w:rPr>
                <w:rFonts w:eastAsia="Arial"/>
              </w:rPr>
              <w:t>u</w:t>
            </w:r>
            <w:r w:rsidRPr="00583DE8">
              <w:rPr>
                <w:rFonts w:eastAsia="Arial"/>
              </w:rPr>
              <w:t>ir</w:t>
            </w:r>
            <w:r>
              <w:rPr>
                <w:rFonts w:eastAsia="Arial"/>
              </w:rPr>
              <w:t>e</w:t>
            </w:r>
            <w:r w:rsidRPr="00583DE8">
              <w:rPr>
                <w:rFonts w:eastAsia="Arial"/>
              </w:rPr>
              <w:t>m</w:t>
            </w:r>
            <w:r>
              <w:rPr>
                <w:rFonts w:eastAsia="Arial"/>
              </w:rPr>
              <w:t>e</w:t>
            </w:r>
            <w:r w:rsidRPr="00583DE8">
              <w:rPr>
                <w:rFonts w:eastAsia="Arial"/>
              </w:rPr>
              <w:t>nts</w:t>
            </w:r>
            <w:r>
              <w:rPr>
                <w:rFonts w:eastAsia="Arial"/>
              </w:rPr>
              <w:t>.</w:t>
            </w:r>
          </w:p>
        </w:tc>
      </w:tr>
      <w:tr w:rsidR="0096311A" w:rsidRPr="00982853" w14:paraId="677C97E1" w14:textId="77777777" w:rsidTr="00203E0E">
        <w:tc>
          <w:tcPr>
            <w:tcW w:w="2043" w:type="pct"/>
          </w:tcPr>
          <w:p w14:paraId="2B64EE2E" w14:textId="77777777" w:rsidR="0096311A" w:rsidRPr="009F04FF" w:rsidRDefault="0096311A" w:rsidP="00203E0E">
            <w:pPr>
              <w:pStyle w:val="Bodycopy"/>
            </w:pPr>
            <w:r w:rsidRPr="00876FCA">
              <w:rPr>
                <w:b/>
                <w:bCs/>
                <w:i/>
                <w:lang w:val="en-US"/>
              </w:rPr>
              <w:t xml:space="preserve">Legislative requirements </w:t>
            </w:r>
            <w:r w:rsidRPr="00876FCA">
              <w:rPr>
                <w:lang w:val="en-US"/>
              </w:rPr>
              <w:t>may include:</w:t>
            </w:r>
          </w:p>
        </w:tc>
        <w:tc>
          <w:tcPr>
            <w:tcW w:w="2957" w:type="pct"/>
          </w:tcPr>
          <w:p w14:paraId="5A1235C9" w14:textId="77777777" w:rsidR="0096311A" w:rsidRPr="00583DE8" w:rsidRDefault="0096311A" w:rsidP="00583DE8">
            <w:pPr>
              <w:pStyle w:val="ListBullet"/>
              <w:ind w:left="459" w:hanging="459"/>
              <w:rPr>
                <w:rFonts w:eastAsia="Arial"/>
              </w:rPr>
            </w:pPr>
            <w:r>
              <w:rPr>
                <w:rFonts w:eastAsia="Arial"/>
              </w:rPr>
              <w:t>app</w:t>
            </w:r>
            <w:r w:rsidRPr="00583DE8">
              <w:rPr>
                <w:rFonts w:eastAsia="Arial"/>
              </w:rPr>
              <w:t>li</w:t>
            </w:r>
            <w:r>
              <w:rPr>
                <w:rFonts w:eastAsia="Arial"/>
              </w:rPr>
              <w:t>cab</w:t>
            </w:r>
            <w:r w:rsidRPr="00583DE8">
              <w:rPr>
                <w:rFonts w:eastAsia="Arial"/>
              </w:rPr>
              <w:t>l</w:t>
            </w:r>
            <w:r>
              <w:rPr>
                <w:rFonts w:eastAsia="Arial"/>
              </w:rPr>
              <w:t>e</w:t>
            </w:r>
            <w:r w:rsidRPr="00583DE8">
              <w:rPr>
                <w:rFonts w:eastAsia="Arial"/>
              </w:rPr>
              <w:t xml:space="preserve"> l</w:t>
            </w:r>
            <w:r>
              <w:rPr>
                <w:rFonts w:eastAsia="Arial"/>
              </w:rPr>
              <w:t>e</w:t>
            </w:r>
            <w:r w:rsidRPr="00583DE8">
              <w:rPr>
                <w:rFonts w:eastAsia="Arial"/>
              </w:rPr>
              <w:t>gi</w:t>
            </w:r>
            <w:r>
              <w:rPr>
                <w:rFonts w:eastAsia="Arial"/>
              </w:rPr>
              <w:t>s</w:t>
            </w:r>
            <w:r w:rsidRPr="00583DE8">
              <w:rPr>
                <w:rFonts w:eastAsia="Arial"/>
              </w:rPr>
              <w:t>l</w:t>
            </w:r>
            <w:r>
              <w:rPr>
                <w:rFonts w:eastAsia="Arial"/>
              </w:rPr>
              <w:t>a</w:t>
            </w:r>
            <w:r w:rsidRPr="00583DE8">
              <w:rPr>
                <w:rFonts w:eastAsia="Arial"/>
              </w:rPr>
              <w:t>ti</w:t>
            </w:r>
            <w:r>
              <w:rPr>
                <w:rFonts w:eastAsia="Arial"/>
              </w:rPr>
              <w:t>on</w:t>
            </w:r>
            <w:r w:rsidRPr="00583DE8">
              <w:rPr>
                <w:rFonts w:eastAsia="Arial"/>
              </w:rPr>
              <w:t xml:space="preserve"> fro</w:t>
            </w:r>
            <w:r>
              <w:rPr>
                <w:rFonts w:eastAsia="Arial"/>
              </w:rPr>
              <w:t>m</w:t>
            </w:r>
            <w:r w:rsidRPr="00583DE8">
              <w:rPr>
                <w:rFonts w:eastAsia="Arial"/>
              </w:rPr>
              <w:t xml:space="preserve"> </w:t>
            </w:r>
            <w:r>
              <w:rPr>
                <w:rFonts w:eastAsia="Arial"/>
              </w:rPr>
              <w:t>a</w:t>
            </w:r>
            <w:r w:rsidRPr="00583DE8">
              <w:rPr>
                <w:rFonts w:eastAsia="Arial"/>
              </w:rPr>
              <w:t>l</w:t>
            </w:r>
            <w:r>
              <w:rPr>
                <w:rFonts w:eastAsia="Arial"/>
              </w:rPr>
              <w:t xml:space="preserve">l </w:t>
            </w:r>
            <w:r w:rsidRPr="00583DE8">
              <w:rPr>
                <w:rFonts w:eastAsia="Arial"/>
              </w:rPr>
              <w:t>l</w:t>
            </w:r>
            <w:r>
              <w:rPr>
                <w:rFonts w:eastAsia="Arial"/>
              </w:rPr>
              <w:t>e</w:t>
            </w:r>
            <w:r w:rsidRPr="00583DE8">
              <w:rPr>
                <w:rFonts w:eastAsia="Arial"/>
              </w:rPr>
              <w:t>v</w:t>
            </w:r>
            <w:r>
              <w:rPr>
                <w:rFonts w:eastAsia="Arial"/>
              </w:rPr>
              <w:t>e</w:t>
            </w:r>
            <w:r w:rsidRPr="00583DE8">
              <w:rPr>
                <w:rFonts w:eastAsia="Arial"/>
              </w:rPr>
              <w:t>l</w:t>
            </w:r>
            <w:r>
              <w:rPr>
                <w:rFonts w:eastAsia="Arial"/>
              </w:rPr>
              <w:t>s</w:t>
            </w:r>
            <w:r w:rsidRPr="00583DE8">
              <w:rPr>
                <w:rFonts w:eastAsia="Arial"/>
              </w:rPr>
              <w:t xml:space="preserve"> o</w:t>
            </w:r>
            <w:r>
              <w:rPr>
                <w:rFonts w:eastAsia="Arial"/>
              </w:rPr>
              <w:t xml:space="preserve">f </w:t>
            </w:r>
            <w:r w:rsidRPr="00583DE8">
              <w:rPr>
                <w:rFonts w:eastAsia="Arial"/>
              </w:rPr>
              <w:t>g</w:t>
            </w:r>
            <w:r>
              <w:rPr>
                <w:rFonts w:eastAsia="Arial"/>
              </w:rPr>
              <w:t>o</w:t>
            </w:r>
            <w:r w:rsidRPr="00583DE8">
              <w:rPr>
                <w:rFonts w:eastAsia="Arial"/>
              </w:rPr>
              <w:t>v</w:t>
            </w:r>
            <w:r>
              <w:rPr>
                <w:rFonts w:eastAsia="Arial"/>
              </w:rPr>
              <w:t>e</w:t>
            </w:r>
            <w:r w:rsidRPr="00583DE8">
              <w:rPr>
                <w:rFonts w:eastAsia="Arial"/>
              </w:rPr>
              <w:t>r</w:t>
            </w:r>
            <w:r>
              <w:rPr>
                <w:rFonts w:eastAsia="Arial"/>
              </w:rPr>
              <w:t>n</w:t>
            </w:r>
            <w:r w:rsidRPr="00583DE8">
              <w:rPr>
                <w:rFonts w:eastAsia="Arial"/>
              </w:rPr>
              <w:t>m</w:t>
            </w:r>
            <w:r>
              <w:rPr>
                <w:rFonts w:eastAsia="Arial"/>
              </w:rPr>
              <w:t>e</w:t>
            </w:r>
            <w:r w:rsidRPr="00583DE8">
              <w:rPr>
                <w:rFonts w:eastAsia="Arial"/>
              </w:rPr>
              <w:t>n</w:t>
            </w:r>
            <w:r>
              <w:rPr>
                <w:rFonts w:eastAsia="Arial"/>
              </w:rPr>
              <w:t xml:space="preserve">t </w:t>
            </w:r>
            <w:r w:rsidRPr="00583DE8">
              <w:rPr>
                <w:rFonts w:eastAsia="Arial"/>
              </w:rPr>
              <w:t>t</w:t>
            </w:r>
            <w:r>
              <w:rPr>
                <w:rFonts w:eastAsia="Arial"/>
              </w:rPr>
              <w:t>h</w:t>
            </w:r>
            <w:r w:rsidRPr="00583DE8">
              <w:rPr>
                <w:rFonts w:eastAsia="Arial"/>
              </w:rPr>
              <w:t>a</w:t>
            </w:r>
            <w:r>
              <w:rPr>
                <w:rFonts w:eastAsia="Arial"/>
              </w:rPr>
              <w:t>t</w:t>
            </w:r>
            <w:r w:rsidRPr="00583DE8">
              <w:rPr>
                <w:rFonts w:eastAsia="Arial"/>
              </w:rPr>
              <w:t xml:space="preserve"> aff</w:t>
            </w:r>
            <w:r>
              <w:rPr>
                <w:rFonts w:eastAsia="Arial"/>
              </w:rPr>
              <w:t>e</w:t>
            </w:r>
            <w:r w:rsidRPr="00583DE8">
              <w:rPr>
                <w:rFonts w:eastAsia="Arial"/>
              </w:rPr>
              <w:t>c</w:t>
            </w:r>
            <w:r>
              <w:rPr>
                <w:rFonts w:eastAsia="Arial"/>
              </w:rPr>
              <w:t>t</w:t>
            </w:r>
            <w:r w:rsidRPr="00583DE8">
              <w:rPr>
                <w:rFonts w:eastAsia="Arial"/>
              </w:rPr>
              <w:t xml:space="preserve"> org</w:t>
            </w:r>
            <w:r>
              <w:rPr>
                <w:rFonts w:eastAsia="Arial"/>
              </w:rPr>
              <w:t>an</w:t>
            </w:r>
            <w:r w:rsidRPr="00583DE8">
              <w:rPr>
                <w:rFonts w:eastAsia="Arial"/>
              </w:rPr>
              <w:t>i</w:t>
            </w:r>
            <w:r>
              <w:rPr>
                <w:rFonts w:eastAsia="Arial"/>
              </w:rPr>
              <w:t>sa</w:t>
            </w:r>
            <w:r w:rsidRPr="00583DE8">
              <w:rPr>
                <w:rFonts w:eastAsia="Arial"/>
              </w:rPr>
              <w:t>ti</w:t>
            </w:r>
            <w:r>
              <w:rPr>
                <w:rFonts w:eastAsia="Arial"/>
              </w:rPr>
              <w:t>onal op</w:t>
            </w:r>
            <w:r w:rsidRPr="00583DE8">
              <w:rPr>
                <w:rFonts w:eastAsia="Arial"/>
              </w:rPr>
              <w:t>er</w:t>
            </w:r>
            <w:r>
              <w:rPr>
                <w:rFonts w:eastAsia="Arial"/>
              </w:rPr>
              <w:t>a</w:t>
            </w:r>
            <w:r w:rsidRPr="00583DE8">
              <w:rPr>
                <w:rFonts w:eastAsia="Arial"/>
              </w:rPr>
              <w:t>ti</w:t>
            </w:r>
            <w:r>
              <w:rPr>
                <w:rFonts w:eastAsia="Arial"/>
              </w:rPr>
              <w:t>on</w:t>
            </w:r>
          </w:p>
          <w:p w14:paraId="07A65327" w14:textId="77777777" w:rsidR="0096311A" w:rsidRPr="00583DE8" w:rsidRDefault="0096311A" w:rsidP="00583DE8">
            <w:pPr>
              <w:pStyle w:val="ListBullet"/>
              <w:ind w:left="459" w:hanging="459"/>
              <w:rPr>
                <w:rFonts w:eastAsia="Arial"/>
              </w:rPr>
            </w:pPr>
            <w:r>
              <w:rPr>
                <w:rFonts w:eastAsia="Arial"/>
              </w:rPr>
              <w:t>a</w:t>
            </w:r>
            <w:r w:rsidRPr="00583DE8">
              <w:rPr>
                <w:rFonts w:eastAsia="Arial"/>
              </w:rPr>
              <w:t>w</w:t>
            </w:r>
            <w:r>
              <w:rPr>
                <w:rFonts w:eastAsia="Arial"/>
              </w:rPr>
              <w:t>a</w:t>
            </w:r>
            <w:r w:rsidRPr="00583DE8">
              <w:rPr>
                <w:rFonts w:eastAsia="Arial"/>
              </w:rPr>
              <w:t>r</w:t>
            </w:r>
            <w:r>
              <w:rPr>
                <w:rFonts w:eastAsia="Arial"/>
              </w:rPr>
              <w:t>d</w:t>
            </w:r>
            <w:r w:rsidRPr="00583DE8">
              <w:rPr>
                <w:rFonts w:eastAsia="Arial"/>
              </w:rPr>
              <w:t xml:space="preserve"> </w:t>
            </w:r>
            <w:r>
              <w:rPr>
                <w:rFonts w:eastAsia="Arial"/>
              </w:rPr>
              <w:t>and</w:t>
            </w:r>
            <w:r w:rsidRPr="00583DE8">
              <w:rPr>
                <w:rFonts w:eastAsia="Arial"/>
              </w:rPr>
              <w:t xml:space="preserve"> </w:t>
            </w:r>
            <w:r>
              <w:rPr>
                <w:rFonts w:eastAsia="Arial"/>
              </w:rPr>
              <w:t>en</w:t>
            </w:r>
            <w:r w:rsidRPr="00583DE8">
              <w:rPr>
                <w:rFonts w:eastAsia="Arial"/>
              </w:rPr>
              <w:t>t</w:t>
            </w:r>
            <w:r>
              <w:rPr>
                <w:rFonts w:eastAsia="Arial"/>
              </w:rPr>
              <w:t>e</w:t>
            </w:r>
            <w:r w:rsidRPr="00583DE8">
              <w:rPr>
                <w:rFonts w:eastAsia="Arial"/>
              </w:rPr>
              <w:t>rpri</w:t>
            </w:r>
            <w:r>
              <w:rPr>
                <w:rFonts w:eastAsia="Arial"/>
              </w:rPr>
              <w:t>se</w:t>
            </w:r>
            <w:r w:rsidRPr="00583DE8">
              <w:rPr>
                <w:rFonts w:eastAsia="Arial"/>
              </w:rPr>
              <w:t xml:space="preserve"> a</w:t>
            </w:r>
            <w:r>
              <w:rPr>
                <w:rFonts w:eastAsia="Arial"/>
              </w:rPr>
              <w:t>g</w:t>
            </w:r>
            <w:r w:rsidRPr="00583DE8">
              <w:rPr>
                <w:rFonts w:eastAsia="Arial"/>
              </w:rPr>
              <w:t>r</w:t>
            </w:r>
            <w:r>
              <w:rPr>
                <w:rFonts w:eastAsia="Arial"/>
              </w:rPr>
              <w:t>ee</w:t>
            </w:r>
            <w:r w:rsidRPr="00583DE8">
              <w:rPr>
                <w:rFonts w:eastAsia="Arial"/>
              </w:rPr>
              <w:t>m</w:t>
            </w:r>
            <w:r>
              <w:rPr>
                <w:rFonts w:eastAsia="Arial"/>
              </w:rPr>
              <w:t>en</w:t>
            </w:r>
            <w:r w:rsidRPr="00583DE8">
              <w:rPr>
                <w:rFonts w:eastAsia="Arial"/>
              </w:rPr>
              <w:t>t</w:t>
            </w:r>
            <w:r>
              <w:rPr>
                <w:rFonts w:eastAsia="Arial"/>
              </w:rPr>
              <w:t>s</w:t>
            </w:r>
          </w:p>
          <w:p w14:paraId="12D0A2FD" w14:textId="77777777" w:rsidR="0096311A" w:rsidRPr="00583DE8" w:rsidRDefault="0096311A" w:rsidP="00583DE8">
            <w:pPr>
              <w:pStyle w:val="ListBullet"/>
              <w:ind w:left="459" w:hanging="459"/>
              <w:rPr>
                <w:rFonts w:eastAsia="Arial"/>
              </w:rPr>
            </w:pPr>
            <w:r w:rsidRPr="00583DE8">
              <w:rPr>
                <w:rFonts w:eastAsia="Arial"/>
              </w:rPr>
              <w:t>i</w:t>
            </w:r>
            <w:r>
              <w:rPr>
                <w:rFonts w:eastAsia="Arial"/>
              </w:rPr>
              <w:t>ndus</w:t>
            </w:r>
            <w:r w:rsidRPr="00583DE8">
              <w:rPr>
                <w:rFonts w:eastAsia="Arial"/>
              </w:rPr>
              <w:t>tri</w:t>
            </w:r>
            <w:r>
              <w:rPr>
                <w:rFonts w:eastAsia="Arial"/>
              </w:rPr>
              <w:t xml:space="preserve">al </w:t>
            </w:r>
            <w:r w:rsidRPr="00583DE8">
              <w:rPr>
                <w:rFonts w:eastAsia="Arial"/>
              </w:rPr>
              <w:t>r</w:t>
            </w:r>
            <w:r>
              <w:rPr>
                <w:rFonts w:eastAsia="Arial"/>
              </w:rPr>
              <w:t>e</w:t>
            </w:r>
            <w:r w:rsidRPr="00583DE8">
              <w:rPr>
                <w:rFonts w:eastAsia="Arial"/>
              </w:rPr>
              <w:t>l</w:t>
            </w:r>
            <w:r>
              <w:rPr>
                <w:rFonts w:eastAsia="Arial"/>
              </w:rPr>
              <w:t>a</w:t>
            </w:r>
            <w:r w:rsidRPr="00583DE8">
              <w:rPr>
                <w:rFonts w:eastAsia="Arial"/>
              </w:rPr>
              <w:t>ti</w:t>
            </w:r>
            <w:r>
              <w:rPr>
                <w:rFonts w:eastAsia="Arial"/>
              </w:rPr>
              <w:t>ons</w:t>
            </w:r>
          </w:p>
          <w:p w14:paraId="690970A4" w14:textId="77777777" w:rsidR="0096311A" w:rsidRPr="00583DE8" w:rsidRDefault="0096311A" w:rsidP="00583DE8">
            <w:pPr>
              <w:pStyle w:val="ListBullet"/>
              <w:ind w:left="459" w:hanging="459"/>
              <w:rPr>
                <w:rFonts w:eastAsia="Arial"/>
              </w:rPr>
            </w:pPr>
            <w:r w:rsidRPr="00583DE8">
              <w:rPr>
                <w:rFonts w:eastAsia="Arial"/>
              </w:rPr>
              <w:t>A</w:t>
            </w:r>
            <w:r>
              <w:rPr>
                <w:rFonts w:eastAsia="Arial"/>
              </w:rPr>
              <w:t>us</w:t>
            </w:r>
            <w:r w:rsidRPr="00583DE8">
              <w:rPr>
                <w:rFonts w:eastAsia="Arial"/>
              </w:rPr>
              <w:t>tr</w:t>
            </w:r>
            <w:r>
              <w:rPr>
                <w:rFonts w:eastAsia="Arial"/>
              </w:rPr>
              <w:t>a</w:t>
            </w:r>
            <w:r w:rsidRPr="00583DE8">
              <w:rPr>
                <w:rFonts w:eastAsia="Arial"/>
              </w:rPr>
              <w:t>li</w:t>
            </w:r>
            <w:r>
              <w:rPr>
                <w:rFonts w:eastAsia="Arial"/>
              </w:rPr>
              <w:t>an</w:t>
            </w:r>
            <w:r w:rsidRPr="00583DE8">
              <w:rPr>
                <w:rFonts w:eastAsia="Arial"/>
              </w:rPr>
              <w:t xml:space="preserve"> St</w:t>
            </w:r>
            <w:r>
              <w:rPr>
                <w:rFonts w:eastAsia="Arial"/>
              </w:rPr>
              <w:t>and</w:t>
            </w:r>
            <w:r w:rsidRPr="00583DE8">
              <w:rPr>
                <w:rFonts w:eastAsia="Arial"/>
              </w:rPr>
              <w:t>ar</w:t>
            </w:r>
            <w:r>
              <w:rPr>
                <w:rFonts w:eastAsia="Arial"/>
              </w:rPr>
              <w:t>ds</w:t>
            </w:r>
          </w:p>
          <w:p w14:paraId="2A332E47" w14:textId="77777777" w:rsidR="0096311A" w:rsidRPr="00583DE8" w:rsidRDefault="0096311A" w:rsidP="00583DE8">
            <w:pPr>
              <w:pStyle w:val="ListBullet"/>
              <w:ind w:left="459" w:hanging="459"/>
              <w:rPr>
                <w:rFonts w:eastAsia="Arial"/>
              </w:rPr>
            </w:pPr>
            <w:r>
              <w:rPr>
                <w:rFonts w:eastAsia="Arial"/>
              </w:rPr>
              <w:t>co</w:t>
            </w:r>
            <w:r w:rsidRPr="00583DE8">
              <w:rPr>
                <w:rFonts w:eastAsia="Arial"/>
              </w:rPr>
              <w:t>nfi</w:t>
            </w:r>
            <w:r>
              <w:rPr>
                <w:rFonts w:eastAsia="Arial"/>
              </w:rPr>
              <w:t>den</w:t>
            </w:r>
            <w:r w:rsidRPr="00583DE8">
              <w:rPr>
                <w:rFonts w:eastAsia="Arial"/>
              </w:rPr>
              <w:t>ti</w:t>
            </w:r>
            <w:r>
              <w:rPr>
                <w:rFonts w:eastAsia="Arial"/>
              </w:rPr>
              <w:t>a</w:t>
            </w:r>
            <w:r w:rsidRPr="00583DE8">
              <w:rPr>
                <w:rFonts w:eastAsia="Arial"/>
              </w:rPr>
              <w:t>lit</w:t>
            </w:r>
            <w:r>
              <w:rPr>
                <w:rFonts w:eastAsia="Arial"/>
              </w:rPr>
              <w:t>y</w:t>
            </w:r>
            <w:r w:rsidRPr="00583DE8">
              <w:rPr>
                <w:rFonts w:eastAsia="Arial"/>
              </w:rPr>
              <w:t xml:space="preserve"> </w:t>
            </w:r>
            <w:r>
              <w:rPr>
                <w:rFonts w:eastAsia="Arial"/>
              </w:rPr>
              <w:t>and</w:t>
            </w:r>
            <w:r w:rsidRPr="00583DE8">
              <w:rPr>
                <w:rFonts w:eastAsia="Arial"/>
              </w:rPr>
              <w:t xml:space="preserve"> </w:t>
            </w:r>
            <w:r>
              <w:rPr>
                <w:rFonts w:eastAsia="Arial"/>
              </w:rPr>
              <w:t>p</w:t>
            </w:r>
            <w:r w:rsidRPr="00583DE8">
              <w:rPr>
                <w:rFonts w:eastAsia="Arial"/>
              </w:rPr>
              <w:t>riv</w:t>
            </w:r>
            <w:r>
              <w:rPr>
                <w:rFonts w:eastAsia="Arial"/>
              </w:rPr>
              <w:t>acy</w:t>
            </w:r>
          </w:p>
          <w:p w14:paraId="08832673" w14:textId="77777777" w:rsidR="0096311A" w:rsidRPr="00583DE8" w:rsidRDefault="0096311A" w:rsidP="00583DE8">
            <w:pPr>
              <w:pStyle w:val="ListBullet"/>
              <w:ind w:left="459" w:hanging="459"/>
              <w:rPr>
                <w:rFonts w:eastAsia="Arial"/>
              </w:rPr>
            </w:pPr>
            <w:r w:rsidRPr="00583DE8">
              <w:rPr>
                <w:rFonts w:eastAsia="Arial"/>
              </w:rPr>
              <w:t>OHS/WH</w:t>
            </w:r>
            <w:r>
              <w:rPr>
                <w:rFonts w:eastAsia="Arial"/>
              </w:rPr>
              <w:t>S</w:t>
            </w:r>
          </w:p>
          <w:p w14:paraId="0C8BBA73" w14:textId="6B2D5C1C" w:rsidR="0096311A" w:rsidRPr="00061F34" w:rsidRDefault="00B523D3" w:rsidP="00061F34">
            <w:pPr>
              <w:pStyle w:val="ListBullet"/>
              <w:ind w:left="459" w:hanging="459"/>
              <w:rPr>
                <w:rFonts w:eastAsia="Arial"/>
              </w:rPr>
            </w:pPr>
            <w:r>
              <w:rPr>
                <w:rFonts w:eastAsia="Arial"/>
              </w:rPr>
              <w:t>e</w:t>
            </w:r>
            <w:r w:rsidR="0096311A">
              <w:rPr>
                <w:rFonts w:eastAsia="Arial"/>
              </w:rPr>
              <w:t>n</w:t>
            </w:r>
            <w:r w:rsidR="0096311A" w:rsidRPr="00583DE8">
              <w:rPr>
                <w:rFonts w:eastAsia="Arial"/>
              </w:rPr>
              <w:t>vir</w:t>
            </w:r>
            <w:r w:rsidR="0096311A">
              <w:rPr>
                <w:rFonts w:eastAsia="Arial"/>
              </w:rPr>
              <w:t>on</w:t>
            </w:r>
            <w:r w:rsidR="0096311A" w:rsidRPr="00583DE8">
              <w:rPr>
                <w:rFonts w:eastAsia="Arial"/>
              </w:rPr>
              <w:t>m</w:t>
            </w:r>
            <w:r w:rsidR="0096311A">
              <w:rPr>
                <w:rFonts w:eastAsia="Arial"/>
              </w:rPr>
              <w:t>en</w:t>
            </w:r>
            <w:r w:rsidR="0096311A" w:rsidRPr="00583DE8">
              <w:rPr>
                <w:rFonts w:eastAsia="Arial"/>
              </w:rPr>
              <w:t>t</w:t>
            </w:r>
            <w:r w:rsidR="0096311A">
              <w:rPr>
                <w:rFonts w:eastAsia="Arial"/>
              </w:rPr>
              <w:t>al p</w:t>
            </w:r>
            <w:r w:rsidR="0096311A" w:rsidRPr="00583DE8">
              <w:rPr>
                <w:rFonts w:eastAsia="Arial"/>
              </w:rPr>
              <w:t>rot</w:t>
            </w:r>
            <w:r w:rsidR="0096311A">
              <w:rPr>
                <w:rFonts w:eastAsia="Arial"/>
              </w:rPr>
              <w:t>ec</w:t>
            </w:r>
            <w:r w:rsidR="0096311A" w:rsidRPr="00583DE8">
              <w:rPr>
                <w:rFonts w:eastAsia="Arial"/>
              </w:rPr>
              <w:t>ti</w:t>
            </w:r>
            <w:r w:rsidR="0096311A">
              <w:rPr>
                <w:rFonts w:eastAsia="Arial"/>
              </w:rPr>
              <w:t>on</w:t>
            </w:r>
          </w:p>
        </w:tc>
      </w:tr>
    </w:tbl>
    <w:p w14:paraId="2C5F869F" w14:textId="74AFB9F8" w:rsidR="00061F34" w:rsidRDefault="00061F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061F34" w:rsidRPr="00982853" w14:paraId="08601732" w14:textId="77777777" w:rsidTr="00203E0E">
        <w:tc>
          <w:tcPr>
            <w:tcW w:w="2043" w:type="pct"/>
          </w:tcPr>
          <w:p w14:paraId="7377B9B7" w14:textId="1E90998D" w:rsidR="00061F34" w:rsidRPr="00876FCA" w:rsidRDefault="00061F34" w:rsidP="00203E0E">
            <w:pPr>
              <w:pStyle w:val="Bodycopy"/>
              <w:rPr>
                <w:b/>
                <w:bCs/>
                <w:i/>
                <w:lang w:val="en-US"/>
              </w:rPr>
            </w:pPr>
          </w:p>
        </w:tc>
        <w:tc>
          <w:tcPr>
            <w:tcW w:w="2957" w:type="pct"/>
          </w:tcPr>
          <w:p w14:paraId="3F00DB0D" w14:textId="77777777" w:rsidR="00061F34" w:rsidRPr="00583DE8" w:rsidRDefault="00061F34" w:rsidP="00061F34">
            <w:pPr>
              <w:pStyle w:val="ListBullet"/>
              <w:ind w:left="459" w:hanging="459"/>
              <w:rPr>
                <w:rFonts w:eastAsia="Arial"/>
              </w:rPr>
            </w:pPr>
            <w:r>
              <w:rPr>
                <w:rFonts w:eastAsia="Arial"/>
              </w:rPr>
              <w:t>e</w:t>
            </w:r>
            <w:r w:rsidRPr="00583DE8">
              <w:rPr>
                <w:rFonts w:eastAsia="Arial"/>
              </w:rPr>
              <w:t>q</w:t>
            </w:r>
            <w:r>
              <w:rPr>
                <w:rFonts w:eastAsia="Arial"/>
              </w:rPr>
              <w:t>ual opp</w:t>
            </w:r>
            <w:r w:rsidRPr="00583DE8">
              <w:rPr>
                <w:rFonts w:eastAsia="Arial"/>
              </w:rPr>
              <w:t>ort</w:t>
            </w:r>
            <w:r>
              <w:rPr>
                <w:rFonts w:eastAsia="Arial"/>
              </w:rPr>
              <w:t>un</w:t>
            </w:r>
            <w:r w:rsidRPr="00583DE8">
              <w:rPr>
                <w:rFonts w:eastAsia="Arial"/>
              </w:rPr>
              <w:t>it</w:t>
            </w:r>
            <w:r>
              <w:rPr>
                <w:rFonts w:eastAsia="Arial"/>
              </w:rPr>
              <w:t>y</w:t>
            </w:r>
          </w:p>
          <w:p w14:paraId="1EE04D2E" w14:textId="77777777" w:rsidR="00061F34" w:rsidRPr="00583DE8" w:rsidRDefault="00061F34" w:rsidP="00061F34">
            <w:pPr>
              <w:pStyle w:val="ListBullet"/>
              <w:ind w:left="459" w:hanging="459"/>
              <w:rPr>
                <w:rFonts w:eastAsia="Arial"/>
              </w:rPr>
            </w:pPr>
            <w:r>
              <w:rPr>
                <w:rFonts w:eastAsia="Arial"/>
              </w:rPr>
              <w:t>an</w:t>
            </w:r>
            <w:r w:rsidRPr="00583DE8">
              <w:rPr>
                <w:rFonts w:eastAsia="Arial"/>
              </w:rPr>
              <w:t>ti-</w:t>
            </w:r>
            <w:r>
              <w:rPr>
                <w:rFonts w:eastAsia="Arial"/>
              </w:rPr>
              <w:t>d</w:t>
            </w:r>
            <w:r w:rsidRPr="00583DE8">
              <w:rPr>
                <w:rFonts w:eastAsia="Arial"/>
              </w:rPr>
              <w:t>i</w:t>
            </w:r>
            <w:r>
              <w:rPr>
                <w:rFonts w:eastAsia="Arial"/>
              </w:rPr>
              <w:t>sc</w:t>
            </w:r>
            <w:r w:rsidRPr="00583DE8">
              <w:rPr>
                <w:rFonts w:eastAsia="Arial"/>
              </w:rPr>
              <w:t>rimi</w:t>
            </w:r>
            <w:r>
              <w:rPr>
                <w:rFonts w:eastAsia="Arial"/>
              </w:rPr>
              <w:t>n</w:t>
            </w:r>
            <w:r w:rsidRPr="00583DE8">
              <w:rPr>
                <w:rFonts w:eastAsia="Arial"/>
              </w:rPr>
              <w:t>ati</w:t>
            </w:r>
            <w:r>
              <w:rPr>
                <w:rFonts w:eastAsia="Arial"/>
              </w:rPr>
              <w:t>on</w:t>
            </w:r>
          </w:p>
          <w:p w14:paraId="1DFD8DD1" w14:textId="77777777" w:rsidR="00061F34" w:rsidRPr="00583DE8" w:rsidRDefault="00061F34" w:rsidP="00061F34">
            <w:pPr>
              <w:pStyle w:val="ListBullet"/>
              <w:ind w:left="459" w:hanging="459"/>
              <w:rPr>
                <w:rFonts w:eastAsia="Arial"/>
              </w:rPr>
            </w:pPr>
            <w:r w:rsidRPr="00583DE8">
              <w:rPr>
                <w:rFonts w:eastAsia="Arial"/>
              </w:rPr>
              <w:t>r</w:t>
            </w:r>
            <w:r>
              <w:rPr>
                <w:rFonts w:eastAsia="Arial"/>
              </w:rPr>
              <w:t>e</w:t>
            </w:r>
            <w:r w:rsidRPr="00583DE8">
              <w:rPr>
                <w:rFonts w:eastAsia="Arial"/>
              </w:rPr>
              <w:t>l</w:t>
            </w:r>
            <w:r>
              <w:rPr>
                <w:rFonts w:eastAsia="Arial"/>
              </w:rPr>
              <w:t>e</w:t>
            </w:r>
            <w:r w:rsidRPr="00583DE8">
              <w:rPr>
                <w:rFonts w:eastAsia="Arial"/>
              </w:rPr>
              <w:t>v</w:t>
            </w:r>
            <w:r>
              <w:rPr>
                <w:rFonts w:eastAsia="Arial"/>
              </w:rPr>
              <w:t>ant</w:t>
            </w:r>
            <w:r w:rsidRPr="00583DE8">
              <w:rPr>
                <w:rFonts w:eastAsia="Arial"/>
              </w:rPr>
              <w:t xml:space="preserve"> i</w:t>
            </w:r>
            <w:r>
              <w:rPr>
                <w:rFonts w:eastAsia="Arial"/>
              </w:rPr>
              <w:t>ndus</w:t>
            </w:r>
            <w:r w:rsidRPr="00583DE8">
              <w:rPr>
                <w:rFonts w:eastAsia="Arial"/>
              </w:rPr>
              <w:t>tr</w:t>
            </w:r>
            <w:r>
              <w:rPr>
                <w:rFonts w:eastAsia="Arial"/>
              </w:rPr>
              <w:t>y</w:t>
            </w:r>
            <w:r w:rsidRPr="00583DE8">
              <w:rPr>
                <w:rFonts w:eastAsia="Arial"/>
              </w:rPr>
              <w:t xml:space="preserve"> </w:t>
            </w:r>
            <w:r>
              <w:rPr>
                <w:rFonts w:eastAsia="Arial"/>
              </w:rPr>
              <w:t>codes</w:t>
            </w:r>
            <w:r w:rsidRPr="00583DE8">
              <w:rPr>
                <w:rFonts w:eastAsia="Arial"/>
              </w:rPr>
              <w:t xml:space="preserve"> o</w:t>
            </w:r>
            <w:r>
              <w:rPr>
                <w:rFonts w:eastAsia="Arial"/>
              </w:rPr>
              <w:t>f</w:t>
            </w:r>
            <w:r w:rsidRPr="00583DE8">
              <w:rPr>
                <w:rFonts w:eastAsia="Arial"/>
              </w:rPr>
              <w:t xml:space="preserve"> pr</w:t>
            </w:r>
            <w:r>
              <w:rPr>
                <w:rFonts w:eastAsia="Arial"/>
              </w:rPr>
              <w:t>ac</w:t>
            </w:r>
            <w:r w:rsidRPr="00583DE8">
              <w:rPr>
                <w:rFonts w:eastAsia="Arial"/>
              </w:rPr>
              <w:t>ti</w:t>
            </w:r>
            <w:r>
              <w:rPr>
                <w:rFonts w:eastAsia="Arial"/>
              </w:rPr>
              <w:t>ce</w:t>
            </w:r>
          </w:p>
          <w:p w14:paraId="531C867C" w14:textId="233655EE" w:rsidR="00061F34" w:rsidRPr="00583DE8" w:rsidRDefault="00061F34" w:rsidP="00061F34">
            <w:pPr>
              <w:pStyle w:val="ListBullet"/>
              <w:ind w:left="459" w:hanging="459"/>
              <w:rPr>
                <w:rFonts w:eastAsia="Arial"/>
              </w:rPr>
            </w:pPr>
            <w:r>
              <w:rPr>
                <w:rFonts w:eastAsia="Arial"/>
              </w:rPr>
              <w:t>du</w:t>
            </w:r>
            <w:r w:rsidRPr="00583DE8">
              <w:rPr>
                <w:rFonts w:eastAsia="Arial"/>
              </w:rPr>
              <w:t>t</w:t>
            </w:r>
            <w:r>
              <w:rPr>
                <w:rFonts w:eastAsia="Arial"/>
              </w:rPr>
              <w:t>y</w:t>
            </w:r>
            <w:r w:rsidRPr="00583DE8">
              <w:rPr>
                <w:rFonts w:eastAsia="Arial"/>
              </w:rPr>
              <w:t xml:space="preserve"> o</w:t>
            </w:r>
            <w:r>
              <w:rPr>
                <w:rFonts w:eastAsia="Arial"/>
              </w:rPr>
              <w:t>f</w:t>
            </w:r>
            <w:r w:rsidRPr="00583DE8">
              <w:rPr>
                <w:rFonts w:eastAsia="Arial"/>
              </w:rPr>
              <w:t xml:space="preserve"> c</w:t>
            </w:r>
            <w:r>
              <w:rPr>
                <w:rFonts w:eastAsia="Arial"/>
              </w:rPr>
              <w:t>a</w:t>
            </w:r>
            <w:r w:rsidRPr="00583DE8">
              <w:rPr>
                <w:rFonts w:eastAsia="Arial"/>
              </w:rPr>
              <w:t>r</w:t>
            </w:r>
            <w:r>
              <w:rPr>
                <w:rFonts w:eastAsia="Arial"/>
              </w:rPr>
              <w:t>e</w:t>
            </w:r>
            <w:r w:rsidRPr="00583DE8">
              <w:rPr>
                <w:rFonts w:eastAsia="Arial"/>
              </w:rPr>
              <w:t xml:space="preserve"> </w:t>
            </w:r>
            <w:r>
              <w:rPr>
                <w:rFonts w:eastAsia="Arial"/>
              </w:rPr>
              <w:t>and</w:t>
            </w:r>
            <w:r w:rsidRPr="00583DE8">
              <w:rPr>
                <w:rFonts w:eastAsia="Arial"/>
              </w:rPr>
              <w:t xml:space="preserve"> </w:t>
            </w:r>
            <w:r>
              <w:rPr>
                <w:rFonts w:eastAsia="Arial"/>
              </w:rPr>
              <w:t>h</w:t>
            </w:r>
            <w:r w:rsidRPr="00583DE8">
              <w:rPr>
                <w:rFonts w:eastAsia="Arial"/>
              </w:rPr>
              <w:t>eritage</w:t>
            </w:r>
            <w:r>
              <w:rPr>
                <w:rFonts w:eastAsia="Arial"/>
              </w:rPr>
              <w:t>.</w:t>
            </w:r>
          </w:p>
        </w:tc>
      </w:tr>
      <w:tr w:rsidR="0096311A" w:rsidRPr="00982853" w14:paraId="71900159" w14:textId="77777777" w:rsidTr="00203E0E">
        <w:tc>
          <w:tcPr>
            <w:tcW w:w="2043" w:type="pct"/>
          </w:tcPr>
          <w:p w14:paraId="31DB853B" w14:textId="77777777" w:rsidR="0096311A" w:rsidRPr="00876FCA" w:rsidRDefault="0096311A" w:rsidP="00203E0E">
            <w:pPr>
              <w:pStyle w:val="Bodycopy"/>
              <w:rPr>
                <w:lang w:val="en-US"/>
              </w:rPr>
            </w:pPr>
            <w:r w:rsidRPr="00876FCA">
              <w:rPr>
                <w:b/>
                <w:bCs/>
                <w:i/>
                <w:lang w:val="en-US"/>
              </w:rPr>
              <w:t>Surface finish material</w:t>
            </w:r>
            <w:r>
              <w:rPr>
                <w:lang w:val="en-US"/>
              </w:rPr>
              <w:t xml:space="preserve"> </w:t>
            </w:r>
            <w:r w:rsidRPr="00876FCA">
              <w:rPr>
                <w:lang w:val="en-US"/>
              </w:rPr>
              <w:t>may include:</w:t>
            </w:r>
          </w:p>
        </w:tc>
        <w:tc>
          <w:tcPr>
            <w:tcW w:w="2957" w:type="pct"/>
          </w:tcPr>
          <w:p w14:paraId="4D92F0E4" w14:textId="77777777" w:rsidR="0096311A" w:rsidRPr="00583DE8" w:rsidRDefault="0096311A" w:rsidP="00583DE8">
            <w:pPr>
              <w:pStyle w:val="ListBullet"/>
              <w:ind w:left="459" w:hanging="459"/>
              <w:rPr>
                <w:rFonts w:eastAsia="Arial"/>
              </w:rPr>
            </w:pPr>
            <w:r w:rsidRPr="00583DE8">
              <w:rPr>
                <w:rFonts w:eastAsia="Arial"/>
              </w:rPr>
              <w:t>l</w:t>
            </w:r>
            <w:r>
              <w:rPr>
                <w:rFonts w:eastAsia="Arial"/>
              </w:rPr>
              <w:t>ac</w:t>
            </w:r>
            <w:r w:rsidRPr="00583DE8">
              <w:rPr>
                <w:rFonts w:eastAsia="Arial"/>
              </w:rPr>
              <w:t>q</w:t>
            </w:r>
            <w:r>
              <w:rPr>
                <w:rFonts w:eastAsia="Arial"/>
              </w:rPr>
              <w:t>ue</w:t>
            </w:r>
            <w:r w:rsidRPr="00583DE8">
              <w:rPr>
                <w:rFonts w:eastAsia="Arial"/>
              </w:rPr>
              <w:t>r</w:t>
            </w:r>
            <w:r>
              <w:rPr>
                <w:rFonts w:eastAsia="Arial"/>
              </w:rPr>
              <w:t>s</w:t>
            </w:r>
          </w:p>
          <w:p w14:paraId="1930271C" w14:textId="77777777" w:rsidR="0096311A" w:rsidRPr="00583DE8" w:rsidRDefault="0096311A" w:rsidP="00583DE8">
            <w:pPr>
              <w:pStyle w:val="ListBullet"/>
              <w:ind w:left="459" w:hanging="459"/>
              <w:rPr>
                <w:rFonts w:eastAsia="Arial"/>
              </w:rPr>
            </w:pPr>
            <w:r>
              <w:rPr>
                <w:rFonts w:eastAsia="Arial"/>
              </w:rPr>
              <w:t>she</w:t>
            </w:r>
            <w:r w:rsidRPr="00583DE8">
              <w:rPr>
                <w:rFonts w:eastAsia="Arial"/>
              </w:rPr>
              <w:t>ll</w:t>
            </w:r>
            <w:r>
              <w:rPr>
                <w:rFonts w:eastAsia="Arial"/>
              </w:rPr>
              <w:t>ac</w:t>
            </w:r>
          </w:p>
          <w:p w14:paraId="67590D33" w14:textId="77777777" w:rsidR="0096311A" w:rsidRPr="00583DE8" w:rsidRDefault="0096311A" w:rsidP="00583DE8">
            <w:pPr>
              <w:pStyle w:val="ListBullet"/>
              <w:ind w:left="459" w:hanging="459"/>
              <w:rPr>
                <w:rFonts w:eastAsia="Arial"/>
              </w:rPr>
            </w:pPr>
            <w:r w:rsidRPr="00583DE8">
              <w:rPr>
                <w:rFonts w:eastAsia="Arial"/>
              </w:rPr>
              <w:t>wa</w:t>
            </w:r>
            <w:r>
              <w:rPr>
                <w:rFonts w:eastAsia="Arial"/>
              </w:rPr>
              <w:t>x</w:t>
            </w:r>
          </w:p>
          <w:p w14:paraId="5E5C47ED" w14:textId="77777777" w:rsidR="0096311A" w:rsidRPr="00583DE8" w:rsidRDefault="0096311A" w:rsidP="00583DE8">
            <w:pPr>
              <w:pStyle w:val="ListBullet"/>
              <w:ind w:left="459" w:hanging="459"/>
              <w:rPr>
                <w:rFonts w:eastAsia="Arial"/>
              </w:rPr>
            </w:pPr>
            <w:r>
              <w:rPr>
                <w:rFonts w:eastAsia="Arial"/>
              </w:rPr>
              <w:t>o</w:t>
            </w:r>
            <w:r w:rsidRPr="00583DE8">
              <w:rPr>
                <w:rFonts w:eastAsia="Arial"/>
              </w:rPr>
              <w:t>il</w:t>
            </w:r>
          </w:p>
          <w:p w14:paraId="1540263E" w14:textId="77777777" w:rsidR="0096311A" w:rsidRPr="00583DE8" w:rsidRDefault="0096311A" w:rsidP="00583DE8">
            <w:pPr>
              <w:pStyle w:val="ListBullet"/>
              <w:ind w:left="459" w:hanging="459"/>
              <w:rPr>
                <w:rFonts w:eastAsia="Arial"/>
              </w:rPr>
            </w:pPr>
            <w:r>
              <w:rPr>
                <w:rFonts w:eastAsia="Arial"/>
              </w:rPr>
              <w:t>s</w:t>
            </w:r>
            <w:r w:rsidRPr="00583DE8">
              <w:rPr>
                <w:rFonts w:eastAsia="Arial"/>
              </w:rPr>
              <w:t>tri</w:t>
            </w:r>
            <w:r>
              <w:rPr>
                <w:rFonts w:eastAsia="Arial"/>
              </w:rPr>
              <w:t>pper</w:t>
            </w:r>
          </w:p>
          <w:p w14:paraId="5907D584" w14:textId="77777777" w:rsidR="0096311A" w:rsidRPr="00583DE8" w:rsidRDefault="0096311A" w:rsidP="00583DE8">
            <w:pPr>
              <w:pStyle w:val="ListBullet"/>
              <w:ind w:left="459" w:hanging="459"/>
              <w:rPr>
                <w:rFonts w:eastAsia="Arial"/>
              </w:rPr>
            </w:pPr>
            <w:r>
              <w:rPr>
                <w:rFonts w:eastAsia="Arial"/>
              </w:rPr>
              <w:t>sp</w:t>
            </w:r>
            <w:r w:rsidRPr="00583DE8">
              <w:rPr>
                <w:rFonts w:eastAsia="Arial"/>
              </w:rPr>
              <w:t>iri</w:t>
            </w:r>
            <w:r>
              <w:rPr>
                <w:rFonts w:eastAsia="Arial"/>
              </w:rPr>
              <w:t>t</w:t>
            </w:r>
            <w:r w:rsidRPr="00583DE8">
              <w:rPr>
                <w:rFonts w:eastAsia="Arial"/>
              </w:rPr>
              <w:t xml:space="preserve"> st</w:t>
            </w:r>
            <w:r>
              <w:rPr>
                <w:rFonts w:eastAsia="Arial"/>
              </w:rPr>
              <w:t>a</w:t>
            </w:r>
            <w:r w:rsidRPr="00583DE8">
              <w:rPr>
                <w:rFonts w:eastAsia="Arial"/>
              </w:rPr>
              <w:t>i</w:t>
            </w:r>
            <w:r>
              <w:rPr>
                <w:rFonts w:eastAsia="Arial"/>
              </w:rPr>
              <w:t>ns</w:t>
            </w:r>
          </w:p>
          <w:p w14:paraId="1C96FD40" w14:textId="77777777" w:rsidR="0096311A" w:rsidRPr="00583DE8" w:rsidRDefault="0096311A" w:rsidP="00583DE8">
            <w:pPr>
              <w:pStyle w:val="ListBullet"/>
              <w:ind w:left="459" w:hanging="459"/>
              <w:rPr>
                <w:rFonts w:eastAsia="Arial"/>
              </w:rPr>
            </w:pPr>
            <w:r w:rsidRPr="00583DE8">
              <w:rPr>
                <w:rFonts w:eastAsia="Arial"/>
              </w:rPr>
              <w:t>w</w:t>
            </w:r>
            <w:r>
              <w:rPr>
                <w:rFonts w:eastAsia="Arial"/>
              </w:rPr>
              <w:t>a</w:t>
            </w:r>
            <w:r w:rsidRPr="00583DE8">
              <w:rPr>
                <w:rFonts w:eastAsia="Arial"/>
              </w:rPr>
              <w:t>t</w:t>
            </w:r>
            <w:r>
              <w:rPr>
                <w:rFonts w:eastAsia="Arial"/>
              </w:rPr>
              <w:t>er</w:t>
            </w:r>
            <w:r w:rsidRPr="00583DE8">
              <w:rPr>
                <w:rFonts w:eastAsia="Arial"/>
              </w:rPr>
              <w:t xml:space="preserve"> </w:t>
            </w:r>
            <w:r>
              <w:rPr>
                <w:rFonts w:eastAsia="Arial"/>
              </w:rPr>
              <w:t>s</w:t>
            </w:r>
            <w:r w:rsidRPr="00583DE8">
              <w:rPr>
                <w:rFonts w:eastAsia="Arial"/>
              </w:rPr>
              <w:t>t</w:t>
            </w:r>
            <w:r>
              <w:rPr>
                <w:rFonts w:eastAsia="Arial"/>
              </w:rPr>
              <w:t>a</w:t>
            </w:r>
            <w:r w:rsidRPr="00583DE8">
              <w:rPr>
                <w:rFonts w:eastAsia="Arial"/>
              </w:rPr>
              <w:t>i</w:t>
            </w:r>
            <w:r>
              <w:rPr>
                <w:rFonts w:eastAsia="Arial"/>
              </w:rPr>
              <w:t>ns</w:t>
            </w:r>
          </w:p>
          <w:p w14:paraId="677E40FC" w14:textId="77777777" w:rsidR="0096311A" w:rsidRPr="00583DE8" w:rsidRDefault="0096311A" w:rsidP="00583DE8">
            <w:pPr>
              <w:pStyle w:val="ListBullet"/>
              <w:ind w:left="459" w:hanging="459"/>
              <w:rPr>
                <w:rFonts w:eastAsia="Arial"/>
              </w:rPr>
            </w:pPr>
            <w:r>
              <w:rPr>
                <w:rFonts w:eastAsia="Arial"/>
              </w:rPr>
              <w:t>ac</w:t>
            </w:r>
            <w:r w:rsidRPr="00583DE8">
              <w:rPr>
                <w:rFonts w:eastAsia="Arial"/>
              </w:rPr>
              <w:t>i</w:t>
            </w:r>
            <w:r>
              <w:rPr>
                <w:rFonts w:eastAsia="Arial"/>
              </w:rPr>
              <w:t>d</w:t>
            </w:r>
            <w:r w:rsidRPr="00583DE8">
              <w:rPr>
                <w:rFonts w:eastAsia="Arial"/>
              </w:rPr>
              <w:t xml:space="preserve"> </w:t>
            </w:r>
            <w:r>
              <w:rPr>
                <w:rFonts w:eastAsia="Arial"/>
              </w:rPr>
              <w:t>s</w:t>
            </w:r>
            <w:r w:rsidRPr="00583DE8">
              <w:rPr>
                <w:rFonts w:eastAsia="Arial"/>
              </w:rPr>
              <w:t>t</w:t>
            </w:r>
            <w:r>
              <w:rPr>
                <w:rFonts w:eastAsia="Arial"/>
              </w:rPr>
              <w:t>a</w:t>
            </w:r>
            <w:r w:rsidRPr="00583DE8">
              <w:rPr>
                <w:rFonts w:eastAsia="Arial"/>
              </w:rPr>
              <w:t>i</w:t>
            </w:r>
            <w:r>
              <w:rPr>
                <w:rFonts w:eastAsia="Arial"/>
              </w:rPr>
              <w:t>ns.</w:t>
            </w:r>
          </w:p>
        </w:tc>
      </w:tr>
      <w:tr w:rsidR="0096311A" w:rsidRPr="00982853" w14:paraId="08C0B128" w14:textId="77777777" w:rsidTr="00203E0E">
        <w:tc>
          <w:tcPr>
            <w:tcW w:w="2043" w:type="pct"/>
          </w:tcPr>
          <w:p w14:paraId="3C90B290" w14:textId="77777777" w:rsidR="0096311A" w:rsidRPr="009F04FF" w:rsidRDefault="0096311A"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161F0246" w14:textId="77777777" w:rsidR="0096311A" w:rsidRPr="00583DE8" w:rsidRDefault="0096311A" w:rsidP="00583DE8">
            <w:pPr>
              <w:pStyle w:val="ListBullet"/>
              <w:ind w:left="459" w:hanging="459"/>
              <w:rPr>
                <w:rFonts w:eastAsia="Arial"/>
              </w:rPr>
            </w:pPr>
            <w:r>
              <w:rPr>
                <w:rFonts w:eastAsia="Arial"/>
              </w:rPr>
              <w:t>e</w:t>
            </w:r>
            <w:r w:rsidRPr="00583DE8">
              <w:rPr>
                <w:rFonts w:eastAsia="Arial"/>
              </w:rPr>
              <w:t>l</w:t>
            </w:r>
            <w:r>
              <w:rPr>
                <w:rFonts w:eastAsia="Arial"/>
              </w:rPr>
              <w:t>ec</w:t>
            </w:r>
            <w:r w:rsidRPr="00583DE8">
              <w:rPr>
                <w:rFonts w:eastAsia="Arial"/>
              </w:rPr>
              <w:t>tr</w:t>
            </w:r>
            <w:r>
              <w:rPr>
                <w:rFonts w:eastAsia="Arial"/>
              </w:rPr>
              <w:t>op</w:t>
            </w:r>
            <w:r w:rsidRPr="00583DE8">
              <w:rPr>
                <w:rFonts w:eastAsia="Arial"/>
              </w:rPr>
              <w:t>l</w:t>
            </w:r>
            <w:r>
              <w:rPr>
                <w:rFonts w:eastAsia="Arial"/>
              </w:rPr>
              <w:t>a</w:t>
            </w:r>
            <w:r w:rsidRPr="00583DE8">
              <w:rPr>
                <w:rFonts w:eastAsia="Arial"/>
              </w:rPr>
              <w:t>tin</w:t>
            </w:r>
            <w:r>
              <w:rPr>
                <w:rFonts w:eastAsia="Arial"/>
              </w:rPr>
              <w:t>g</w:t>
            </w:r>
          </w:p>
          <w:p w14:paraId="3EA7079A" w14:textId="77777777" w:rsidR="0096311A" w:rsidRPr="00583DE8" w:rsidRDefault="0096311A" w:rsidP="00583DE8">
            <w:pPr>
              <w:pStyle w:val="ListBullet"/>
              <w:ind w:left="459" w:hanging="459"/>
              <w:rPr>
                <w:rFonts w:eastAsia="Arial"/>
              </w:rPr>
            </w:pPr>
            <w:r>
              <w:rPr>
                <w:rFonts w:eastAsia="Arial"/>
              </w:rPr>
              <w:t>pa</w:t>
            </w:r>
            <w:r w:rsidRPr="00583DE8">
              <w:rPr>
                <w:rFonts w:eastAsia="Arial"/>
              </w:rPr>
              <w:t>i</w:t>
            </w:r>
            <w:r>
              <w:rPr>
                <w:rFonts w:eastAsia="Arial"/>
              </w:rPr>
              <w:t>n</w:t>
            </w:r>
            <w:r w:rsidRPr="00583DE8">
              <w:rPr>
                <w:rFonts w:eastAsia="Arial"/>
              </w:rPr>
              <w:t>ti</w:t>
            </w:r>
            <w:r>
              <w:rPr>
                <w:rFonts w:eastAsia="Arial"/>
              </w:rPr>
              <w:t>ng</w:t>
            </w:r>
          </w:p>
          <w:p w14:paraId="28DB866C" w14:textId="77777777" w:rsidR="0096311A" w:rsidRPr="00583DE8" w:rsidRDefault="0096311A" w:rsidP="00583DE8">
            <w:pPr>
              <w:pStyle w:val="ListBullet"/>
              <w:ind w:left="459" w:hanging="459"/>
              <w:rPr>
                <w:rFonts w:eastAsia="Arial"/>
              </w:rPr>
            </w:pPr>
            <w:r w:rsidRPr="00583DE8">
              <w:rPr>
                <w:rFonts w:eastAsia="Arial"/>
              </w:rPr>
              <w:t>r</w:t>
            </w:r>
            <w:r>
              <w:rPr>
                <w:rFonts w:eastAsia="Arial"/>
              </w:rPr>
              <w:t>aw</w:t>
            </w:r>
            <w:r w:rsidRPr="00583DE8">
              <w:rPr>
                <w:rFonts w:eastAsia="Arial"/>
              </w:rPr>
              <w:t xml:space="preserve"> fi</w:t>
            </w:r>
            <w:r>
              <w:rPr>
                <w:rFonts w:eastAsia="Arial"/>
              </w:rPr>
              <w:t>n</w:t>
            </w:r>
            <w:r w:rsidRPr="00583DE8">
              <w:rPr>
                <w:rFonts w:eastAsia="Arial"/>
              </w:rPr>
              <w:t>i</w:t>
            </w:r>
            <w:r>
              <w:rPr>
                <w:rFonts w:eastAsia="Arial"/>
              </w:rPr>
              <w:t>sh</w:t>
            </w:r>
            <w:r w:rsidRPr="00583DE8">
              <w:rPr>
                <w:rFonts w:eastAsia="Arial"/>
              </w:rPr>
              <w:t>i</w:t>
            </w:r>
            <w:r>
              <w:rPr>
                <w:rFonts w:eastAsia="Arial"/>
              </w:rPr>
              <w:t>ng.</w:t>
            </w:r>
          </w:p>
        </w:tc>
      </w:tr>
      <w:tr w:rsidR="0096311A" w:rsidRPr="00982853" w14:paraId="6892BFFC" w14:textId="77777777" w:rsidTr="00203E0E">
        <w:tc>
          <w:tcPr>
            <w:tcW w:w="2043" w:type="pct"/>
          </w:tcPr>
          <w:p w14:paraId="63590FCA" w14:textId="77777777" w:rsidR="0096311A" w:rsidRPr="009F04FF" w:rsidRDefault="0096311A" w:rsidP="00203E0E">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6ABFA46D" w14:textId="77777777" w:rsidR="0096311A" w:rsidRPr="00583DE8" w:rsidRDefault="0096311A" w:rsidP="00583DE8">
            <w:pPr>
              <w:pStyle w:val="ListBullet"/>
              <w:ind w:left="459" w:hanging="459"/>
              <w:rPr>
                <w:rFonts w:eastAsia="Arial"/>
              </w:rPr>
            </w:pPr>
            <w:r w:rsidRPr="00583DE8">
              <w:rPr>
                <w:rFonts w:eastAsia="Arial"/>
              </w:rPr>
              <w:t>i</w:t>
            </w:r>
            <w:r>
              <w:rPr>
                <w:rFonts w:eastAsia="Arial"/>
              </w:rPr>
              <w:t>n</w:t>
            </w:r>
            <w:r w:rsidRPr="00583DE8">
              <w:rPr>
                <w:rFonts w:eastAsia="Arial"/>
              </w:rPr>
              <w:t>t</w:t>
            </w:r>
            <w:r>
              <w:rPr>
                <w:rFonts w:eastAsia="Arial"/>
              </w:rPr>
              <w:t>eg</w:t>
            </w:r>
            <w:r w:rsidRPr="00583DE8">
              <w:rPr>
                <w:rFonts w:eastAsia="Arial"/>
              </w:rPr>
              <w:t>rit</w:t>
            </w:r>
            <w:r>
              <w:rPr>
                <w:rFonts w:eastAsia="Arial"/>
              </w:rPr>
              <w:t>y</w:t>
            </w:r>
            <w:r w:rsidRPr="00583DE8">
              <w:rPr>
                <w:rFonts w:eastAsia="Arial"/>
              </w:rPr>
              <w:t xml:space="preserve"> o</w:t>
            </w:r>
            <w:r>
              <w:rPr>
                <w:rFonts w:eastAsia="Arial"/>
              </w:rPr>
              <w:t>f</w:t>
            </w:r>
            <w:r w:rsidRPr="00583DE8">
              <w:rPr>
                <w:rFonts w:eastAsia="Arial"/>
              </w:rPr>
              <w:t xml:space="preserve"> </w:t>
            </w:r>
            <w:r>
              <w:rPr>
                <w:rFonts w:eastAsia="Arial"/>
              </w:rPr>
              <w:t>sound</w:t>
            </w:r>
          </w:p>
          <w:p w14:paraId="5513E6F4" w14:textId="77777777" w:rsidR="0096311A" w:rsidRPr="00583DE8" w:rsidRDefault="0096311A" w:rsidP="00583DE8">
            <w:pPr>
              <w:pStyle w:val="ListBullet"/>
              <w:ind w:left="459" w:hanging="459"/>
              <w:rPr>
                <w:rFonts w:eastAsia="Arial"/>
              </w:rPr>
            </w:pPr>
            <w:r>
              <w:rPr>
                <w:rFonts w:eastAsia="Arial"/>
              </w:rPr>
              <w:t>aes</w:t>
            </w:r>
            <w:r w:rsidRPr="00583DE8">
              <w:rPr>
                <w:rFonts w:eastAsia="Arial"/>
              </w:rPr>
              <w:t>t</w:t>
            </w:r>
            <w:r>
              <w:rPr>
                <w:rFonts w:eastAsia="Arial"/>
              </w:rPr>
              <w:t>he</w:t>
            </w:r>
            <w:r w:rsidRPr="00583DE8">
              <w:rPr>
                <w:rFonts w:eastAsia="Arial"/>
              </w:rPr>
              <w:t>ti</w:t>
            </w:r>
            <w:r>
              <w:rPr>
                <w:rFonts w:eastAsia="Arial"/>
              </w:rPr>
              <w:t>cs</w:t>
            </w:r>
          </w:p>
          <w:p w14:paraId="778FF40E" w14:textId="77777777" w:rsidR="0096311A" w:rsidRPr="00583DE8" w:rsidRDefault="0096311A" w:rsidP="00583DE8">
            <w:pPr>
              <w:pStyle w:val="ListBullet"/>
              <w:ind w:left="459" w:hanging="459"/>
              <w:rPr>
                <w:rFonts w:eastAsia="Arial"/>
              </w:rPr>
            </w:pPr>
            <w:r>
              <w:rPr>
                <w:rFonts w:eastAsia="Arial"/>
              </w:rPr>
              <w:t>p</w:t>
            </w:r>
            <w:r w:rsidRPr="00583DE8">
              <w:rPr>
                <w:rFonts w:eastAsia="Arial"/>
              </w:rPr>
              <w:t>l</w:t>
            </w:r>
            <w:r>
              <w:rPr>
                <w:rFonts w:eastAsia="Arial"/>
              </w:rPr>
              <w:t>a</w:t>
            </w:r>
            <w:r w:rsidRPr="00583DE8">
              <w:rPr>
                <w:rFonts w:eastAsia="Arial"/>
              </w:rPr>
              <w:t>y</w:t>
            </w:r>
            <w:r>
              <w:rPr>
                <w:rFonts w:eastAsia="Arial"/>
              </w:rPr>
              <w:t>a</w:t>
            </w:r>
            <w:r w:rsidRPr="00583DE8">
              <w:rPr>
                <w:rFonts w:eastAsia="Arial"/>
              </w:rPr>
              <w:t>bility</w:t>
            </w:r>
            <w:r>
              <w:rPr>
                <w:rFonts w:eastAsia="Arial"/>
              </w:rPr>
              <w:t>.</w:t>
            </w:r>
          </w:p>
        </w:tc>
      </w:tr>
    </w:tbl>
    <w:p w14:paraId="60DC0CF9" w14:textId="5840B74D" w:rsidR="0096311A" w:rsidRDefault="0096311A" w:rsidP="009631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851692" w:rsidRPr="00583DE8" w14:paraId="41F9614A" w14:textId="77777777" w:rsidTr="00851692">
        <w:tc>
          <w:tcPr>
            <w:tcW w:w="5000" w:type="pct"/>
            <w:gridSpan w:val="2"/>
          </w:tcPr>
          <w:p w14:paraId="1264D984" w14:textId="70A43F63" w:rsidR="00851692" w:rsidRPr="00583DE8" w:rsidRDefault="00851692" w:rsidP="00851692">
            <w:pPr>
              <w:pStyle w:val="SectionCsubsection"/>
              <w:rPr>
                <w:rFonts w:eastAsia="Arial"/>
              </w:rPr>
            </w:pPr>
            <w:r w:rsidRPr="009F04FF">
              <w:rPr>
                <w:rFonts w:eastAsia="Calibri"/>
              </w:rPr>
              <w:t>EVIDENCE GUIDE</w:t>
            </w:r>
          </w:p>
        </w:tc>
      </w:tr>
      <w:tr w:rsidR="00851692" w:rsidRPr="00583DE8" w14:paraId="56BEAA4D" w14:textId="77777777" w:rsidTr="00851692">
        <w:tc>
          <w:tcPr>
            <w:tcW w:w="5000" w:type="pct"/>
            <w:gridSpan w:val="2"/>
          </w:tcPr>
          <w:p w14:paraId="2115A744" w14:textId="6820B040" w:rsidR="00851692" w:rsidRPr="00851692" w:rsidRDefault="00851692" w:rsidP="00851692">
            <w:pPr>
              <w:pStyle w:val="SectionCsubsection"/>
              <w:rPr>
                <w:b w:val="0"/>
                <w:i/>
                <w:sz w:val="18"/>
                <w:szCs w:val="18"/>
              </w:rPr>
            </w:pPr>
            <w:r w:rsidRPr="00B523D3">
              <w:rPr>
                <w:b w:val="0"/>
                <w:i/>
                <w:sz w:val="18"/>
                <w:szCs w:val="18"/>
              </w:rPr>
              <w:t xml:space="preserve">The evidence guide provides advice on assessment and must be read in conjunction with the Performance Criteria, Required Skills and Knowledge and the Range Statement.  </w:t>
            </w:r>
          </w:p>
        </w:tc>
      </w:tr>
      <w:tr w:rsidR="00851692" w:rsidRPr="00583DE8" w14:paraId="1E0F2EF9" w14:textId="77777777" w:rsidTr="00294946">
        <w:tc>
          <w:tcPr>
            <w:tcW w:w="2043" w:type="pct"/>
          </w:tcPr>
          <w:p w14:paraId="5F5E5730" w14:textId="6A3CEACF" w:rsidR="00851692" w:rsidRPr="00F1652C" w:rsidRDefault="00851692" w:rsidP="00851692">
            <w:pPr>
              <w:pStyle w:val="Bodycopy"/>
              <w:widowControl w:val="0"/>
              <w:spacing w:line="276" w:lineRule="auto"/>
              <w:ind w:left="720"/>
              <w:contextualSpacing/>
              <w:rPr>
                <w:b/>
              </w:rPr>
            </w:pPr>
            <w:r w:rsidRPr="00F1652C">
              <w:rPr>
                <w:b/>
              </w:rPr>
              <w:t>Critical aspects for assessment and evidence required to demonstrate competency in this unit</w:t>
            </w:r>
          </w:p>
        </w:tc>
        <w:tc>
          <w:tcPr>
            <w:tcW w:w="2957" w:type="pct"/>
          </w:tcPr>
          <w:p w14:paraId="7903C7E4" w14:textId="77777777" w:rsidR="00851692" w:rsidRDefault="00851692" w:rsidP="00851692">
            <w:pPr>
              <w:pStyle w:val="ListBullet"/>
              <w:numPr>
                <w:ilvl w:val="0"/>
                <w:numId w:val="0"/>
              </w:numPr>
              <w:spacing w:after="0"/>
              <w:rPr>
                <w:rFonts w:eastAsia="Arial"/>
                <w:szCs w:val="22"/>
                <w:lang w:val="en-US" w:eastAsia="en-US"/>
              </w:rPr>
            </w:pPr>
            <w:r w:rsidRPr="00B523D3">
              <w:rPr>
                <w:rFonts w:eastAsia="Arial"/>
              </w:rPr>
              <w:t>Evidence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21187941" w14:textId="77777777" w:rsidR="00851692" w:rsidRPr="00B523D3" w:rsidRDefault="00851692" w:rsidP="00851692">
            <w:pPr>
              <w:pStyle w:val="ListBullet"/>
              <w:spacing w:before="100" w:after="0"/>
              <w:ind w:left="459" w:hanging="459"/>
              <w:rPr>
                <w:rFonts w:eastAsia="Arial"/>
              </w:rPr>
            </w:pPr>
            <w:r>
              <w:rPr>
                <w:rFonts w:eastAsia="Arial"/>
              </w:rPr>
              <w:t>r</w:t>
            </w:r>
            <w:r w:rsidRPr="00B523D3">
              <w:rPr>
                <w:rFonts w:eastAsia="Arial"/>
              </w:rPr>
              <w:t>ead and follow supplied design brief specifications</w:t>
            </w:r>
          </w:p>
          <w:p w14:paraId="42F07D2B" w14:textId="77777777" w:rsidR="00851692" w:rsidRPr="00B523D3" w:rsidRDefault="00851692" w:rsidP="00851692">
            <w:pPr>
              <w:pStyle w:val="ListBullet"/>
              <w:spacing w:before="100" w:after="0"/>
              <w:ind w:left="459" w:hanging="459"/>
              <w:rPr>
                <w:rFonts w:eastAsia="Arial"/>
              </w:rPr>
            </w:pPr>
            <w:r>
              <w:rPr>
                <w:rFonts w:eastAsia="Arial"/>
              </w:rPr>
              <w:t>f</w:t>
            </w:r>
            <w:r w:rsidRPr="00B523D3">
              <w:rPr>
                <w:rFonts w:eastAsia="Arial"/>
              </w:rPr>
              <w:t xml:space="preserve">ollow work instructions, </w:t>
            </w:r>
            <w:r>
              <w:rPr>
                <w:rFonts w:eastAsia="Arial"/>
              </w:rPr>
              <w:t xml:space="preserve">SOPs </w:t>
            </w:r>
            <w:r w:rsidRPr="00B523D3">
              <w:rPr>
                <w:rFonts w:eastAsia="Arial"/>
              </w:rPr>
              <w:t>and safe work practi</w:t>
            </w:r>
            <w:r>
              <w:rPr>
                <w:rFonts w:eastAsia="Arial"/>
              </w:rPr>
              <w:t>ces</w:t>
            </w:r>
          </w:p>
          <w:p w14:paraId="1EFEAA33" w14:textId="77777777" w:rsidR="00851692" w:rsidRPr="00B523D3" w:rsidRDefault="00851692" w:rsidP="00851692">
            <w:pPr>
              <w:pStyle w:val="ListBullet"/>
              <w:spacing w:before="100" w:after="0"/>
              <w:ind w:left="459" w:hanging="459"/>
              <w:rPr>
                <w:rFonts w:eastAsia="Arial"/>
              </w:rPr>
            </w:pPr>
            <w:r>
              <w:rPr>
                <w:rFonts w:eastAsia="Arial"/>
              </w:rPr>
              <w:t>c</w:t>
            </w:r>
            <w:r w:rsidRPr="00B523D3">
              <w:rPr>
                <w:rFonts w:eastAsia="Arial"/>
              </w:rPr>
              <w:t>omply with legislation, regulations, standards, codes of practice and established safe practices and procedures</w:t>
            </w:r>
          </w:p>
          <w:p w14:paraId="2AD41642" w14:textId="77777777" w:rsidR="00851692" w:rsidRPr="00B523D3" w:rsidRDefault="00851692" w:rsidP="00851692">
            <w:pPr>
              <w:pStyle w:val="ListBullet"/>
              <w:spacing w:before="100" w:after="0"/>
              <w:ind w:left="459" w:hanging="459"/>
              <w:rPr>
                <w:rFonts w:eastAsia="Arial"/>
              </w:rPr>
            </w:pPr>
            <w:r>
              <w:rPr>
                <w:rFonts w:eastAsia="Arial"/>
              </w:rPr>
              <w:t>c</w:t>
            </w:r>
            <w:r w:rsidRPr="00B523D3">
              <w:rPr>
                <w:rFonts w:eastAsia="Arial"/>
              </w:rPr>
              <w:t>ommunicate effectively and work safely with others in the work area</w:t>
            </w:r>
          </w:p>
          <w:p w14:paraId="2566B081" w14:textId="77777777" w:rsidR="00851692" w:rsidRPr="00B523D3" w:rsidRDefault="00851692" w:rsidP="00851692">
            <w:pPr>
              <w:pStyle w:val="ListBullet"/>
              <w:spacing w:before="100" w:after="0"/>
              <w:ind w:left="459" w:hanging="459"/>
              <w:rPr>
                <w:rFonts w:eastAsia="Arial"/>
              </w:rPr>
            </w:pPr>
            <w:r>
              <w:rPr>
                <w:rFonts w:eastAsia="Arial"/>
              </w:rPr>
              <w:t>p</w:t>
            </w:r>
            <w:r w:rsidRPr="00B523D3">
              <w:rPr>
                <w:rFonts w:eastAsia="Arial"/>
              </w:rPr>
              <w:t>repare for, make, surface finish and finalise the making process of a percussion instrument</w:t>
            </w:r>
          </w:p>
          <w:p w14:paraId="69A29A87" w14:textId="6F8E0620" w:rsidR="00851692" w:rsidRPr="00583DE8" w:rsidRDefault="00851692" w:rsidP="00851692">
            <w:pPr>
              <w:pStyle w:val="ListBullet"/>
              <w:ind w:left="459" w:hanging="459"/>
              <w:rPr>
                <w:rFonts w:eastAsia="Arial"/>
              </w:rPr>
            </w:pPr>
            <w:r>
              <w:rPr>
                <w:spacing w:val="-1"/>
              </w:rPr>
              <w:t>a</w:t>
            </w:r>
            <w:r>
              <w:t>pp</w:t>
            </w:r>
            <w:r>
              <w:rPr>
                <w:spacing w:val="-1"/>
              </w:rPr>
              <w:t>l</w:t>
            </w:r>
            <w:r>
              <w:t>y</w:t>
            </w:r>
            <w:r>
              <w:rPr>
                <w:spacing w:val="-1"/>
              </w:rPr>
              <w:t xml:space="preserve"> </w:t>
            </w:r>
            <w:r>
              <w:rPr>
                <w:spacing w:val="1"/>
              </w:rPr>
              <w:t>t</w:t>
            </w:r>
            <w:r>
              <w:t>he</w:t>
            </w:r>
            <w:r>
              <w:rPr>
                <w:spacing w:val="1"/>
              </w:rPr>
              <w:t xml:space="preserve"> </w:t>
            </w:r>
            <w:r>
              <w:rPr>
                <w:spacing w:val="2"/>
              </w:rPr>
              <w:t>q</w:t>
            </w:r>
            <w:r>
              <w:t>ua</w:t>
            </w:r>
            <w:r>
              <w:rPr>
                <w:spacing w:val="-1"/>
              </w:rPr>
              <w:t>li</w:t>
            </w:r>
            <w:r>
              <w:rPr>
                <w:spacing w:val="1"/>
              </w:rPr>
              <w:t>t</w:t>
            </w:r>
            <w:r>
              <w:t>y</w:t>
            </w:r>
            <w:r>
              <w:rPr>
                <w:spacing w:val="-1"/>
              </w:rPr>
              <w:t xml:space="preserve"> </w:t>
            </w:r>
            <w:r>
              <w:t>and</w:t>
            </w:r>
            <w:r>
              <w:rPr>
                <w:spacing w:val="1"/>
              </w:rPr>
              <w:t xml:space="preserve"> </w:t>
            </w:r>
            <w:r>
              <w:rPr>
                <w:spacing w:val="-3"/>
              </w:rPr>
              <w:t>p</w:t>
            </w:r>
            <w:r>
              <w:rPr>
                <w:spacing w:val="1"/>
              </w:rPr>
              <w:t>r</w:t>
            </w:r>
            <w:r>
              <w:rPr>
                <w:spacing w:val="-3"/>
              </w:rPr>
              <w:t>o</w:t>
            </w:r>
            <w:r>
              <w:rPr>
                <w:spacing w:val="1"/>
              </w:rPr>
              <w:t>f</w:t>
            </w:r>
            <w:r>
              <w:t>ess</w:t>
            </w:r>
            <w:r>
              <w:rPr>
                <w:spacing w:val="-1"/>
              </w:rPr>
              <w:t>i</w:t>
            </w:r>
            <w:r>
              <w:t>onal s</w:t>
            </w:r>
            <w:r>
              <w:rPr>
                <w:spacing w:val="1"/>
              </w:rPr>
              <w:t>t</w:t>
            </w:r>
            <w:r>
              <w:t>and</w:t>
            </w:r>
            <w:r>
              <w:rPr>
                <w:spacing w:val="-3"/>
              </w:rPr>
              <w:t>a</w:t>
            </w:r>
            <w:r>
              <w:rPr>
                <w:spacing w:val="1"/>
              </w:rPr>
              <w:t>r</w:t>
            </w:r>
            <w:r>
              <w:t xml:space="preserve">ds </w:t>
            </w:r>
            <w:r>
              <w:rPr>
                <w:spacing w:val="1"/>
              </w:rPr>
              <w:t>r</w:t>
            </w:r>
            <w:r>
              <w:rPr>
                <w:spacing w:val="-3"/>
              </w:rPr>
              <w:t>e</w:t>
            </w:r>
            <w:r>
              <w:rPr>
                <w:spacing w:val="2"/>
              </w:rPr>
              <w:t>q</w:t>
            </w:r>
            <w:r>
              <w:t>u</w:t>
            </w:r>
            <w:r>
              <w:rPr>
                <w:spacing w:val="-1"/>
              </w:rPr>
              <w:t>i</w:t>
            </w:r>
            <w:r>
              <w:rPr>
                <w:spacing w:val="1"/>
              </w:rPr>
              <w:t>r</w:t>
            </w:r>
            <w:r>
              <w:t>ed</w:t>
            </w:r>
            <w:r>
              <w:rPr>
                <w:spacing w:val="1"/>
              </w:rPr>
              <w:t xml:space="preserve"> </w:t>
            </w:r>
            <w:r>
              <w:rPr>
                <w:spacing w:val="-3"/>
              </w:rPr>
              <w:t>w</w:t>
            </w:r>
            <w:r>
              <w:t>hen</w:t>
            </w:r>
            <w:r>
              <w:rPr>
                <w:spacing w:val="1"/>
              </w:rPr>
              <w:t xml:space="preserve"> m</w:t>
            </w:r>
            <w:r>
              <w:rPr>
                <w:spacing w:val="-2"/>
              </w:rPr>
              <w:t>a</w:t>
            </w:r>
            <w:r>
              <w:rPr>
                <w:spacing w:val="2"/>
              </w:rPr>
              <w:t>k</w:t>
            </w:r>
            <w:r>
              <w:rPr>
                <w:spacing w:val="-1"/>
              </w:rPr>
              <w:t>i</w:t>
            </w:r>
            <w:r>
              <w:rPr>
                <w:spacing w:val="-3"/>
              </w:rPr>
              <w:t>n</w:t>
            </w:r>
            <w:r>
              <w:t>g</w:t>
            </w:r>
            <w:r>
              <w:rPr>
                <w:spacing w:val="1"/>
              </w:rPr>
              <w:t xml:space="preserve"> </w:t>
            </w:r>
            <w:r>
              <w:t>a</w:t>
            </w:r>
            <w:r>
              <w:rPr>
                <w:spacing w:val="-1"/>
              </w:rPr>
              <w:t xml:space="preserve"> </w:t>
            </w:r>
            <w:r>
              <w:t>percussion</w:t>
            </w:r>
            <w:r>
              <w:rPr>
                <w:spacing w:val="1"/>
              </w:rPr>
              <w:t xml:space="preserve"> </w:t>
            </w:r>
            <w:r w:rsidRPr="00B523D3">
              <w:rPr>
                <w:rFonts w:eastAsia="Arial"/>
              </w:rPr>
              <w:t>instrument</w:t>
            </w:r>
            <w:r>
              <w:t>.</w:t>
            </w:r>
          </w:p>
        </w:tc>
      </w:tr>
    </w:tbl>
    <w:p w14:paraId="65ED41A8" w14:textId="3993EC6A" w:rsidR="00851692" w:rsidRDefault="00851692">
      <w:r>
        <w:br w:type="page"/>
      </w:r>
    </w:p>
    <w:p w14:paraId="7AE16D67" w14:textId="77777777" w:rsidR="00851692" w:rsidRDefault="008516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851692" w:rsidRPr="00583DE8" w14:paraId="648DB271" w14:textId="77777777" w:rsidTr="00294946">
        <w:tc>
          <w:tcPr>
            <w:tcW w:w="2043" w:type="pct"/>
          </w:tcPr>
          <w:p w14:paraId="4895B12C" w14:textId="3AF1B659" w:rsidR="00851692" w:rsidRPr="00F1652C" w:rsidRDefault="00851692" w:rsidP="00851692">
            <w:pPr>
              <w:pStyle w:val="Bodycopy"/>
              <w:rPr>
                <w:b/>
              </w:rPr>
            </w:pPr>
            <w:r w:rsidRPr="00F1652C">
              <w:rPr>
                <w:b/>
              </w:rPr>
              <w:t>Context of and specific resources for assessment</w:t>
            </w:r>
          </w:p>
        </w:tc>
        <w:tc>
          <w:tcPr>
            <w:tcW w:w="2957" w:type="pct"/>
          </w:tcPr>
          <w:p w14:paraId="7E8B460B" w14:textId="77777777" w:rsidR="00851692" w:rsidRPr="00061F34" w:rsidRDefault="00851692" w:rsidP="00851692">
            <w:pPr>
              <w:pStyle w:val="ListBullet"/>
              <w:numPr>
                <w:ilvl w:val="0"/>
                <w:numId w:val="0"/>
              </w:numPr>
              <w:spacing w:after="0"/>
              <w:rPr>
                <w:rFonts w:eastAsia="Arial"/>
              </w:rPr>
            </w:pPr>
            <w:r>
              <w:rPr>
                <w:rFonts w:eastAsia="Arial"/>
                <w:spacing w:val="2"/>
              </w:rPr>
              <w:t>T</w:t>
            </w:r>
            <w:r>
              <w:rPr>
                <w:rFonts w:eastAsia="Arial"/>
              </w:rPr>
              <w:t>he</w:t>
            </w:r>
            <w:r>
              <w:rPr>
                <w:rFonts w:eastAsia="Arial"/>
                <w:spacing w:val="-2"/>
              </w:rPr>
              <w:t xml:space="preserve"> </w:t>
            </w:r>
            <w:r>
              <w:rPr>
                <w:rFonts w:eastAsia="Arial"/>
              </w:rPr>
              <w:t>app</w:t>
            </w:r>
            <w:r w:rsidRPr="00061F34">
              <w:rPr>
                <w:rFonts w:eastAsia="Arial"/>
              </w:rPr>
              <w:t>li</w:t>
            </w:r>
            <w:r>
              <w:rPr>
                <w:rFonts w:eastAsia="Arial"/>
              </w:rPr>
              <w:t>ca</w:t>
            </w:r>
            <w:r w:rsidRPr="00061F34">
              <w:rPr>
                <w:rFonts w:eastAsia="Arial"/>
              </w:rPr>
              <w:t>ti</w:t>
            </w:r>
            <w:r>
              <w:rPr>
                <w:rFonts w:eastAsia="Arial"/>
              </w:rPr>
              <w:t>on</w:t>
            </w:r>
            <w:r w:rsidRPr="00061F34">
              <w:rPr>
                <w:rFonts w:eastAsia="Arial"/>
              </w:rPr>
              <w:t xml:space="preserve"> o</w:t>
            </w:r>
            <w:r>
              <w:rPr>
                <w:rFonts w:eastAsia="Arial"/>
              </w:rPr>
              <w:t>f</w:t>
            </w:r>
            <w:r w:rsidRPr="00061F34">
              <w:rPr>
                <w:rFonts w:eastAsia="Arial"/>
              </w:rPr>
              <w:t xml:space="preserve"> </w:t>
            </w:r>
            <w:r>
              <w:rPr>
                <w:rFonts w:eastAsia="Arial"/>
              </w:rPr>
              <w:t>c</w:t>
            </w:r>
            <w:r w:rsidRPr="00061F34">
              <w:rPr>
                <w:rFonts w:eastAsia="Arial"/>
              </w:rPr>
              <w:t>omp</w:t>
            </w:r>
            <w:r>
              <w:rPr>
                <w:rFonts w:eastAsia="Arial"/>
              </w:rPr>
              <w:t>e</w:t>
            </w:r>
            <w:r w:rsidRPr="00061F34">
              <w:rPr>
                <w:rFonts w:eastAsia="Arial"/>
              </w:rPr>
              <w:t>t</w:t>
            </w:r>
            <w:r>
              <w:rPr>
                <w:rFonts w:eastAsia="Arial"/>
              </w:rPr>
              <w:t>ency</w:t>
            </w:r>
            <w:r w:rsidRPr="00061F34">
              <w:rPr>
                <w:rFonts w:eastAsia="Arial"/>
              </w:rPr>
              <w:t xml:space="preserve"> i</w:t>
            </w:r>
            <w:r>
              <w:rPr>
                <w:rFonts w:eastAsia="Arial"/>
              </w:rPr>
              <w:t>s</w:t>
            </w:r>
            <w:r w:rsidRPr="00061F34">
              <w:rPr>
                <w:rFonts w:eastAsia="Arial"/>
              </w:rPr>
              <w:t xml:space="preserve"> t</w:t>
            </w:r>
            <w:r>
              <w:rPr>
                <w:rFonts w:eastAsia="Arial"/>
              </w:rPr>
              <w:t>o</w:t>
            </w:r>
            <w:r w:rsidRPr="00061F34">
              <w:rPr>
                <w:rFonts w:eastAsia="Arial"/>
              </w:rPr>
              <w:t xml:space="preserve"> </w:t>
            </w:r>
            <w:r>
              <w:rPr>
                <w:rFonts w:eastAsia="Arial"/>
              </w:rPr>
              <w:t>be</w:t>
            </w:r>
            <w:r w:rsidRPr="00061F34">
              <w:rPr>
                <w:rFonts w:eastAsia="Arial"/>
              </w:rPr>
              <w:t xml:space="preserve"> a</w:t>
            </w:r>
            <w:r>
              <w:rPr>
                <w:rFonts w:eastAsia="Arial"/>
              </w:rPr>
              <w:t>ssessed</w:t>
            </w:r>
            <w:r w:rsidRPr="00061F34">
              <w:rPr>
                <w:rFonts w:eastAsia="Arial"/>
              </w:rPr>
              <w:t xml:space="preserve"> i</w:t>
            </w:r>
            <w:r>
              <w:rPr>
                <w:rFonts w:eastAsia="Arial"/>
              </w:rPr>
              <w:t>n</w:t>
            </w:r>
            <w:r w:rsidRPr="00061F34">
              <w:rPr>
                <w:rFonts w:eastAsia="Arial"/>
              </w:rPr>
              <w:t xml:space="preserve"> t</w:t>
            </w:r>
            <w:r>
              <w:rPr>
                <w:rFonts w:eastAsia="Arial"/>
              </w:rPr>
              <w:t xml:space="preserve">he </w:t>
            </w:r>
            <w:r w:rsidRPr="00061F34">
              <w:rPr>
                <w:rFonts w:eastAsia="Arial"/>
              </w:rPr>
              <w:t>w</w:t>
            </w:r>
            <w:r>
              <w:rPr>
                <w:rFonts w:eastAsia="Arial"/>
              </w:rPr>
              <w:t>o</w:t>
            </w:r>
            <w:r w:rsidRPr="00061F34">
              <w:rPr>
                <w:rFonts w:eastAsia="Arial"/>
              </w:rPr>
              <w:t>rk</w:t>
            </w:r>
            <w:r>
              <w:rPr>
                <w:rFonts w:eastAsia="Arial"/>
              </w:rPr>
              <w:t>p</w:t>
            </w:r>
            <w:r w:rsidRPr="00061F34">
              <w:rPr>
                <w:rFonts w:eastAsia="Arial"/>
              </w:rPr>
              <w:t>l</w:t>
            </w:r>
            <w:r>
              <w:rPr>
                <w:rFonts w:eastAsia="Arial"/>
              </w:rPr>
              <w:t>ace</w:t>
            </w:r>
            <w:r w:rsidRPr="00061F34">
              <w:rPr>
                <w:rFonts w:eastAsia="Arial"/>
              </w:rPr>
              <w:t xml:space="preserve"> </w:t>
            </w:r>
            <w:r>
              <w:rPr>
                <w:rFonts w:eastAsia="Arial"/>
              </w:rPr>
              <w:t xml:space="preserve">or </w:t>
            </w:r>
            <w:r w:rsidRPr="00061F34">
              <w:rPr>
                <w:rFonts w:eastAsia="Arial"/>
              </w:rPr>
              <w:t>r</w:t>
            </w:r>
            <w:r>
              <w:rPr>
                <w:rFonts w:eastAsia="Arial"/>
              </w:rPr>
              <w:t>ea</w:t>
            </w:r>
            <w:r w:rsidRPr="00061F34">
              <w:rPr>
                <w:rFonts w:eastAsia="Arial"/>
              </w:rPr>
              <w:t>li</w:t>
            </w:r>
            <w:r>
              <w:rPr>
                <w:rFonts w:eastAsia="Arial"/>
              </w:rPr>
              <w:t>s</w:t>
            </w:r>
            <w:r w:rsidRPr="00061F34">
              <w:rPr>
                <w:rFonts w:eastAsia="Arial"/>
              </w:rPr>
              <w:t>ti</w:t>
            </w:r>
            <w:r>
              <w:rPr>
                <w:rFonts w:eastAsia="Arial"/>
              </w:rPr>
              <w:t>ca</w:t>
            </w:r>
            <w:r w:rsidRPr="00061F34">
              <w:rPr>
                <w:rFonts w:eastAsia="Arial"/>
              </w:rPr>
              <w:t>ll</w:t>
            </w:r>
            <w:r>
              <w:rPr>
                <w:rFonts w:eastAsia="Arial"/>
              </w:rPr>
              <w:t>y</w:t>
            </w:r>
            <w:r w:rsidRPr="00061F34">
              <w:rPr>
                <w:rFonts w:eastAsia="Arial"/>
              </w:rPr>
              <w:t xml:space="preserve"> </w:t>
            </w:r>
            <w:r>
              <w:rPr>
                <w:rFonts w:eastAsia="Arial"/>
              </w:rPr>
              <w:t>s</w:t>
            </w:r>
            <w:r w:rsidRPr="00061F34">
              <w:rPr>
                <w:rFonts w:eastAsia="Arial"/>
              </w:rPr>
              <w:t>im</w:t>
            </w:r>
            <w:r>
              <w:rPr>
                <w:rFonts w:eastAsia="Arial"/>
              </w:rPr>
              <w:t>u</w:t>
            </w:r>
            <w:r w:rsidRPr="00061F34">
              <w:rPr>
                <w:rFonts w:eastAsia="Arial"/>
              </w:rPr>
              <w:t>l</w:t>
            </w:r>
            <w:r>
              <w:rPr>
                <w:rFonts w:eastAsia="Arial"/>
              </w:rPr>
              <w:t>a</w:t>
            </w:r>
            <w:r w:rsidRPr="00061F34">
              <w:rPr>
                <w:rFonts w:eastAsia="Arial"/>
              </w:rPr>
              <w:t>t</w:t>
            </w:r>
            <w:r>
              <w:rPr>
                <w:rFonts w:eastAsia="Arial"/>
              </w:rPr>
              <w:t>ed</w:t>
            </w:r>
            <w:r w:rsidRPr="00061F34">
              <w:rPr>
                <w:rFonts w:eastAsia="Arial"/>
              </w:rPr>
              <w:t xml:space="preserve"> w</w:t>
            </w:r>
            <w:r>
              <w:rPr>
                <w:rFonts w:eastAsia="Arial"/>
              </w:rPr>
              <w:t>o</w:t>
            </w:r>
            <w:r w:rsidRPr="00061F34">
              <w:rPr>
                <w:rFonts w:eastAsia="Arial"/>
              </w:rPr>
              <w:t>rk</w:t>
            </w:r>
            <w:r>
              <w:rPr>
                <w:rFonts w:eastAsia="Arial"/>
              </w:rPr>
              <w:t>p</w:t>
            </w:r>
            <w:r w:rsidRPr="00061F34">
              <w:rPr>
                <w:rFonts w:eastAsia="Arial"/>
              </w:rPr>
              <w:t>l</w:t>
            </w:r>
            <w:r>
              <w:rPr>
                <w:rFonts w:eastAsia="Arial"/>
              </w:rPr>
              <w:t>ace.</w:t>
            </w:r>
          </w:p>
          <w:p w14:paraId="400B1ACB" w14:textId="77777777" w:rsidR="00851692" w:rsidRPr="00061F34" w:rsidRDefault="00851692" w:rsidP="00851692">
            <w:pPr>
              <w:pStyle w:val="ListBullet"/>
              <w:numPr>
                <w:ilvl w:val="0"/>
                <w:numId w:val="0"/>
              </w:numPr>
              <w:spacing w:after="0"/>
              <w:rPr>
                <w:rFonts w:eastAsia="Arial"/>
              </w:rPr>
            </w:pPr>
            <w:r w:rsidRPr="00061F34">
              <w:rPr>
                <w:rFonts w:eastAsia="Arial"/>
              </w:rPr>
              <w:t>A</w:t>
            </w:r>
            <w:r>
              <w:rPr>
                <w:rFonts w:eastAsia="Arial"/>
              </w:rPr>
              <w:t>ssess</w:t>
            </w:r>
            <w:r w:rsidRPr="00061F34">
              <w:rPr>
                <w:rFonts w:eastAsia="Arial"/>
              </w:rPr>
              <w:t>m</w:t>
            </w:r>
            <w:r>
              <w:rPr>
                <w:rFonts w:eastAsia="Arial"/>
              </w:rPr>
              <w:t>e</w:t>
            </w:r>
            <w:r w:rsidRPr="00061F34">
              <w:rPr>
                <w:rFonts w:eastAsia="Arial"/>
              </w:rPr>
              <w:t>n</w:t>
            </w:r>
            <w:r>
              <w:rPr>
                <w:rFonts w:eastAsia="Arial"/>
              </w:rPr>
              <w:t>t</w:t>
            </w:r>
            <w:r w:rsidRPr="00061F34">
              <w:rPr>
                <w:rFonts w:eastAsia="Arial"/>
              </w:rPr>
              <w:t xml:space="preserve"> i</w:t>
            </w:r>
            <w:r>
              <w:rPr>
                <w:rFonts w:eastAsia="Arial"/>
              </w:rPr>
              <w:t>s</w:t>
            </w:r>
            <w:r w:rsidRPr="00061F34">
              <w:rPr>
                <w:rFonts w:eastAsia="Arial"/>
              </w:rPr>
              <w:t xml:space="preserve"> t</w:t>
            </w:r>
            <w:r>
              <w:rPr>
                <w:rFonts w:eastAsia="Arial"/>
              </w:rPr>
              <w:t>o</w:t>
            </w:r>
            <w:r w:rsidRPr="00061F34">
              <w:rPr>
                <w:rFonts w:eastAsia="Arial"/>
              </w:rPr>
              <w:t xml:space="preserve"> </w:t>
            </w:r>
            <w:r>
              <w:rPr>
                <w:rFonts w:eastAsia="Arial"/>
              </w:rPr>
              <w:t xml:space="preserve">occur </w:t>
            </w:r>
            <w:r w:rsidRPr="00061F34">
              <w:rPr>
                <w:rFonts w:eastAsia="Arial"/>
              </w:rPr>
              <w:t>u</w:t>
            </w:r>
            <w:r>
              <w:rPr>
                <w:rFonts w:eastAsia="Arial"/>
              </w:rPr>
              <w:t>nder</w:t>
            </w:r>
            <w:r w:rsidRPr="00061F34">
              <w:rPr>
                <w:rFonts w:eastAsia="Arial"/>
              </w:rPr>
              <w:t xml:space="preserve"> st</w:t>
            </w:r>
            <w:r>
              <w:rPr>
                <w:rFonts w:eastAsia="Arial"/>
              </w:rPr>
              <w:t>anda</w:t>
            </w:r>
            <w:r w:rsidRPr="00061F34">
              <w:rPr>
                <w:rFonts w:eastAsia="Arial"/>
              </w:rPr>
              <w:t>r</w:t>
            </w:r>
            <w:r>
              <w:rPr>
                <w:rFonts w:eastAsia="Arial"/>
              </w:rPr>
              <w:t>d</w:t>
            </w:r>
            <w:r w:rsidRPr="00061F34">
              <w:rPr>
                <w:rFonts w:eastAsia="Arial"/>
              </w:rPr>
              <w:t xml:space="preserve"> </w:t>
            </w:r>
            <w:r>
              <w:rPr>
                <w:rFonts w:eastAsia="Arial"/>
              </w:rPr>
              <w:t>and</w:t>
            </w:r>
            <w:r w:rsidRPr="00061F34">
              <w:rPr>
                <w:rFonts w:eastAsia="Arial"/>
              </w:rPr>
              <w:t xml:space="preserve"> </w:t>
            </w:r>
            <w:r>
              <w:rPr>
                <w:rFonts w:eastAsia="Arial"/>
              </w:rPr>
              <w:t>a</w:t>
            </w:r>
            <w:r w:rsidRPr="00061F34">
              <w:rPr>
                <w:rFonts w:eastAsia="Arial"/>
              </w:rPr>
              <w:t>ut</w:t>
            </w:r>
            <w:r>
              <w:rPr>
                <w:rFonts w:eastAsia="Arial"/>
              </w:rPr>
              <w:t>h</w:t>
            </w:r>
            <w:r w:rsidRPr="00061F34">
              <w:rPr>
                <w:rFonts w:eastAsia="Arial"/>
              </w:rPr>
              <w:t>ori</w:t>
            </w:r>
            <w:r>
              <w:rPr>
                <w:rFonts w:eastAsia="Arial"/>
              </w:rPr>
              <w:t xml:space="preserve">sed </w:t>
            </w:r>
            <w:r w:rsidRPr="00061F34">
              <w:rPr>
                <w:rFonts w:eastAsia="Arial"/>
              </w:rPr>
              <w:t>w</w:t>
            </w:r>
            <w:r>
              <w:rPr>
                <w:rFonts w:eastAsia="Arial"/>
              </w:rPr>
              <w:t>o</w:t>
            </w:r>
            <w:r w:rsidRPr="00061F34">
              <w:rPr>
                <w:rFonts w:eastAsia="Arial"/>
              </w:rPr>
              <w:t>r</w:t>
            </w:r>
            <w:r>
              <w:rPr>
                <w:rFonts w:eastAsia="Arial"/>
              </w:rPr>
              <w:t>k</w:t>
            </w:r>
            <w:r w:rsidRPr="00061F34">
              <w:rPr>
                <w:rFonts w:eastAsia="Arial"/>
              </w:rPr>
              <w:t xml:space="preserve"> </w:t>
            </w:r>
            <w:r>
              <w:rPr>
                <w:rFonts w:eastAsia="Arial"/>
              </w:rPr>
              <w:t>p</w:t>
            </w:r>
            <w:r w:rsidRPr="00061F34">
              <w:rPr>
                <w:rFonts w:eastAsia="Arial"/>
              </w:rPr>
              <w:t>ra</w:t>
            </w:r>
            <w:r>
              <w:rPr>
                <w:rFonts w:eastAsia="Arial"/>
              </w:rPr>
              <w:t>c</w:t>
            </w:r>
            <w:r w:rsidRPr="00061F34">
              <w:rPr>
                <w:rFonts w:eastAsia="Arial"/>
              </w:rPr>
              <w:t>ti</w:t>
            </w:r>
            <w:r>
              <w:rPr>
                <w:rFonts w:eastAsia="Arial"/>
              </w:rPr>
              <w:t>ce</w:t>
            </w:r>
            <w:r w:rsidRPr="00061F34">
              <w:rPr>
                <w:rFonts w:eastAsia="Arial"/>
              </w:rPr>
              <w:t>s</w:t>
            </w:r>
            <w:r>
              <w:rPr>
                <w:rFonts w:eastAsia="Arial"/>
              </w:rPr>
              <w:t>,</w:t>
            </w:r>
            <w:r w:rsidRPr="00061F34">
              <w:rPr>
                <w:rFonts w:eastAsia="Arial"/>
              </w:rPr>
              <w:t xml:space="preserve"> </w:t>
            </w:r>
            <w:r>
              <w:rPr>
                <w:rFonts w:eastAsia="Arial"/>
              </w:rPr>
              <w:t>s</w:t>
            </w:r>
            <w:r w:rsidRPr="00061F34">
              <w:rPr>
                <w:rFonts w:eastAsia="Arial"/>
              </w:rPr>
              <w:t>af</w:t>
            </w:r>
            <w:r>
              <w:rPr>
                <w:rFonts w:eastAsia="Arial"/>
              </w:rPr>
              <w:t>e</w:t>
            </w:r>
            <w:r w:rsidRPr="00061F34">
              <w:rPr>
                <w:rFonts w:eastAsia="Arial"/>
              </w:rPr>
              <w:t>t</w:t>
            </w:r>
            <w:r>
              <w:rPr>
                <w:rFonts w:eastAsia="Arial"/>
              </w:rPr>
              <w:t>y</w:t>
            </w:r>
            <w:r w:rsidRPr="00061F34">
              <w:rPr>
                <w:rFonts w:eastAsia="Arial"/>
              </w:rPr>
              <w:t xml:space="preserve"> req</w:t>
            </w:r>
            <w:r>
              <w:rPr>
                <w:rFonts w:eastAsia="Arial"/>
              </w:rPr>
              <w:t>u</w:t>
            </w:r>
            <w:r w:rsidRPr="00061F34">
              <w:rPr>
                <w:rFonts w:eastAsia="Arial"/>
              </w:rPr>
              <w:t>irem</w:t>
            </w:r>
            <w:r>
              <w:rPr>
                <w:rFonts w:eastAsia="Arial"/>
              </w:rPr>
              <w:t>en</w:t>
            </w:r>
            <w:r w:rsidRPr="00061F34">
              <w:rPr>
                <w:rFonts w:eastAsia="Arial"/>
              </w:rPr>
              <w:t>t</w:t>
            </w:r>
            <w:r>
              <w:rPr>
                <w:rFonts w:eastAsia="Arial"/>
              </w:rPr>
              <w:t>s</w:t>
            </w:r>
            <w:r w:rsidRPr="00061F34">
              <w:rPr>
                <w:rFonts w:eastAsia="Arial"/>
              </w:rPr>
              <w:t xml:space="preserve"> </w:t>
            </w:r>
            <w:r>
              <w:rPr>
                <w:rFonts w:eastAsia="Arial"/>
              </w:rPr>
              <w:t>and</w:t>
            </w:r>
            <w:r w:rsidRPr="00061F34">
              <w:rPr>
                <w:rFonts w:eastAsia="Arial"/>
              </w:rPr>
              <w:t xml:space="preserve"> </w:t>
            </w:r>
            <w:r>
              <w:rPr>
                <w:rFonts w:eastAsia="Arial"/>
              </w:rPr>
              <w:t>en</w:t>
            </w:r>
            <w:r w:rsidRPr="00061F34">
              <w:rPr>
                <w:rFonts w:eastAsia="Arial"/>
              </w:rPr>
              <w:t>vir</w:t>
            </w:r>
            <w:r>
              <w:rPr>
                <w:rFonts w:eastAsia="Arial"/>
              </w:rPr>
              <w:t>on</w:t>
            </w:r>
            <w:r w:rsidRPr="00061F34">
              <w:rPr>
                <w:rFonts w:eastAsia="Arial"/>
              </w:rPr>
              <w:t>m</w:t>
            </w:r>
            <w:r>
              <w:rPr>
                <w:rFonts w:eastAsia="Arial"/>
              </w:rPr>
              <w:t>en</w:t>
            </w:r>
            <w:r w:rsidRPr="00061F34">
              <w:rPr>
                <w:rFonts w:eastAsia="Arial"/>
              </w:rPr>
              <w:t>t</w:t>
            </w:r>
            <w:r>
              <w:rPr>
                <w:rFonts w:eastAsia="Arial"/>
              </w:rPr>
              <w:t>al cons</w:t>
            </w:r>
            <w:r w:rsidRPr="00061F34">
              <w:rPr>
                <w:rFonts w:eastAsia="Arial"/>
              </w:rPr>
              <w:t>tr</w:t>
            </w:r>
            <w:r>
              <w:rPr>
                <w:rFonts w:eastAsia="Arial"/>
              </w:rPr>
              <w:t>a</w:t>
            </w:r>
            <w:r w:rsidRPr="00061F34">
              <w:rPr>
                <w:rFonts w:eastAsia="Arial"/>
              </w:rPr>
              <w:t>int</w:t>
            </w:r>
            <w:r>
              <w:rPr>
                <w:rFonts w:eastAsia="Arial"/>
              </w:rPr>
              <w:t>s.</w:t>
            </w:r>
          </w:p>
          <w:p w14:paraId="050FAEE6" w14:textId="77777777" w:rsidR="00851692" w:rsidRDefault="00851692" w:rsidP="00851692">
            <w:pPr>
              <w:pStyle w:val="ListBullet"/>
              <w:numPr>
                <w:ilvl w:val="0"/>
                <w:numId w:val="0"/>
              </w:numPr>
              <w:spacing w:after="0"/>
              <w:rPr>
                <w:rFonts w:eastAsia="Arial"/>
              </w:rPr>
            </w:pPr>
            <w:r w:rsidRPr="00061F34">
              <w:rPr>
                <w:rFonts w:eastAsia="Arial"/>
              </w:rPr>
              <w:t>A</w:t>
            </w:r>
            <w:r>
              <w:rPr>
                <w:rFonts w:eastAsia="Arial"/>
              </w:rPr>
              <w:t>ssess</w:t>
            </w:r>
            <w:r w:rsidRPr="00061F34">
              <w:rPr>
                <w:rFonts w:eastAsia="Arial"/>
              </w:rPr>
              <w:t>m</w:t>
            </w:r>
            <w:r>
              <w:rPr>
                <w:rFonts w:eastAsia="Arial"/>
              </w:rPr>
              <w:t>e</w:t>
            </w:r>
            <w:r w:rsidRPr="00061F34">
              <w:rPr>
                <w:rFonts w:eastAsia="Arial"/>
              </w:rPr>
              <w:t>n</w:t>
            </w:r>
            <w:r>
              <w:rPr>
                <w:rFonts w:eastAsia="Arial"/>
              </w:rPr>
              <w:t>t</w:t>
            </w:r>
            <w:r w:rsidRPr="00061F34">
              <w:rPr>
                <w:rFonts w:eastAsia="Arial"/>
              </w:rPr>
              <w:t xml:space="preserve"> i</w:t>
            </w:r>
            <w:r>
              <w:rPr>
                <w:rFonts w:eastAsia="Arial"/>
              </w:rPr>
              <w:t>s</w:t>
            </w:r>
            <w:r w:rsidRPr="00061F34">
              <w:rPr>
                <w:rFonts w:eastAsia="Arial"/>
              </w:rPr>
              <w:t xml:space="preserve"> t</w:t>
            </w:r>
            <w:r>
              <w:rPr>
                <w:rFonts w:eastAsia="Arial"/>
              </w:rPr>
              <w:t>o</w:t>
            </w:r>
            <w:r w:rsidRPr="00061F34">
              <w:rPr>
                <w:rFonts w:eastAsia="Arial"/>
              </w:rPr>
              <w:t xml:space="preserve"> </w:t>
            </w:r>
            <w:r>
              <w:rPr>
                <w:rFonts w:eastAsia="Arial"/>
              </w:rPr>
              <w:t>co</w:t>
            </w:r>
            <w:r w:rsidRPr="00061F34">
              <w:rPr>
                <w:rFonts w:eastAsia="Arial"/>
              </w:rPr>
              <w:t>m</w:t>
            </w:r>
            <w:r>
              <w:rPr>
                <w:rFonts w:eastAsia="Arial"/>
              </w:rPr>
              <w:t>p</w:t>
            </w:r>
            <w:r w:rsidRPr="00061F34">
              <w:rPr>
                <w:rFonts w:eastAsia="Arial"/>
              </w:rPr>
              <w:t>l</w:t>
            </w:r>
            <w:r>
              <w:rPr>
                <w:rFonts w:eastAsia="Arial"/>
              </w:rPr>
              <w:t>y</w:t>
            </w:r>
            <w:r w:rsidRPr="00061F34">
              <w:rPr>
                <w:rFonts w:eastAsia="Arial"/>
              </w:rPr>
              <w:t xml:space="preserve"> wit</w:t>
            </w:r>
            <w:r>
              <w:rPr>
                <w:rFonts w:eastAsia="Arial"/>
              </w:rPr>
              <w:t>h</w:t>
            </w:r>
            <w:r w:rsidRPr="00061F34">
              <w:rPr>
                <w:rFonts w:eastAsia="Arial"/>
              </w:rPr>
              <w:t xml:space="preserve"> r</w:t>
            </w:r>
            <w:r>
              <w:rPr>
                <w:rFonts w:eastAsia="Arial"/>
              </w:rPr>
              <w:t>e</w:t>
            </w:r>
            <w:r w:rsidRPr="00061F34">
              <w:rPr>
                <w:rFonts w:eastAsia="Arial"/>
              </w:rPr>
              <w:t>l</w:t>
            </w:r>
            <w:r>
              <w:rPr>
                <w:rFonts w:eastAsia="Arial"/>
              </w:rPr>
              <w:t>e</w:t>
            </w:r>
            <w:r w:rsidRPr="00061F34">
              <w:rPr>
                <w:rFonts w:eastAsia="Arial"/>
              </w:rPr>
              <w:t>v</w:t>
            </w:r>
            <w:r>
              <w:rPr>
                <w:rFonts w:eastAsia="Arial"/>
              </w:rPr>
              <w:t>ant</w:t>
            </w:r>
            <w:r w:rsidRPr="00061F34">
              <w:rPr>
                <w:rFonts w:eastAsia="Arial"/>
              </w:rPr>
              <w:t xml:space="preserve"> reg</w:t>
            </w:r>
            <w:r>
              <w:rPr>
                <w:rFonts w:eastAsia="Arial"/>
              </w:rPr>
              <w:t>u</w:t>
            </w:r>
            <w:r w:rsidRPr="00061F34">
              <w:rPr>
                <w:rFonts w:eastAsia="Arial"/>
              </w:rPr>
              <w:t>l</w:t>
            </w:r>
            <w:r>
              <w:rPr>
                <w:rFonts w:eastAsia="Arial"/>
              </w:rPr>
              <w:t>a</w:t>
            </w:r>
            <w:r w:rsidRPr="00061F34">
              <w:rPr>
                <w:rFonts w:eastAsia="Arial"/>
              </w:rPr>
              <w:t>tor</w:t>
            </w:r>
            <w:r>
              <w:rPr>
                <w:rFonts w:eastAsia="Arial"/>
              </w:rPr>
              <w:t>y</w:t>
            </w:r>
            <w:r w:rsidRPr="00061F34">
              <w:rPr>
                <w:rFonts w:eastAsia="Arial"/>
              </w:rPr>
              <w:t xml:space="preserve"> </w:t>
            </w:r>
            <w:r>
              <w:rPr>
                <w:rFonts w:eastAsia="Arial"/>
              </w:rPr>
              <w:t xml:space="preserve">or </w:t>
            </w:r>
            <w:r w:rsidRPr="00061F34">
              <w:rPr>
                <w:rFonts w:eastAsia="Arial"/>
              </w:rPr>
              <w:t>A</w:t>
            </w:r>
            <w:r>
              <w:rPr>
                <w:rFonts w:eastAsia="Arial"/>
              </w:rPr>
              <w:t>us</w:t>
            </w:r>
            <w:r w:rsidRPr="00061F34">
              <w:rPr>
                <w:rFonts w:eastAsia="Arial"/>
              </w:rPr>
              <w:t>tr</w:t>
            </w:r>
            <w:r>
              <w:rPr>
                <w:rFonts w:eastAsia="Arial"/>
              </w:rPr>
              <w:t>a</w:t>
            </w:r>
            <w:r w:rsidRPr="00061F34">
              <w:rPr>
                <w:rFonts w:eastAsia="Arial"/>
              </w:rPr>
              <w:t>li</w:t>
            </w:r>
            <w:r>
              <w:rPr>
                <w:rFonts w:eastAsia="Arial"/>
              </w:rPr>
              <w:t>an</w:t>
            </w:r>
            <w:r w:rsidRPr="00061F34">
              <w:rPr>
                <w:rFonts w:eastAsia="Arial"/>
              </w:rPr>
              <w:t xml:space="preserve"> St</w:t>
            </w:r>
            <w:r>
              <w:rPr>
                <w:rFonts w:eastAsia="Arial"/>
              </w:rPr>
              <w:t>and</w:t>
            </w:r>
            <w:r w:rsidRPr="00061F34">
              <w:rPr>
                <w:rFonts w:eastAsia="Arial"/>
              </w:rPr>
              <w:t>ar</w:t>
            </w:r>
            <w:r>
              <w:rPr>
                <w:rFonts w:eastAsia="Arial"/>
              </w:rPr>
              <w:t>ds</w:t>
            </w:r>
            <w:r w:rsidRPr="00061F34">
              <w:rPr>
                <w:rFonts w:eastAsia="Arial"/>
              </w:rPr>
              <w:t xml:space="preserve"> re</w:t>
            </w:r>
            <w:r>
              <w:rPr>
                <w:rFonts w:eastAsia="Arial"/>
              </w:rPr>
              <w:t>qu</w:t>
            </w:r>
            <w:r w:rsidRPr="00061F34">
              <w:rPr>
                <w:rFonts w:eastAsia="Arial"/>
              </w:rPr>
              <w:t>ir</w:t>
            </w:r>
            <w:r>
              <w:rPr>
                <w:rFonts w:eastAsia="Arial"/>
              </w:rPr>
              <w:t>e</w:t>
            </w:r>
            <w:r w:rsidRPr="00061F34">
              <w:rPr>
                <w:rFonts w:eastAsia="Arial"/>
              </w:rPr>
              <w:t>m</w:t>
            </w:r>
            <w:r>
              <w:rPr>
                <w:rFonts w:eastAsia="Arial"/>
              </w:rPr>
              <w:t>en</w:t>
            </w:r>
            <w:r w:rsidRPr="00061F34">
              <w:rPr>
                <w:rFonts w:eastAsia="Arial"/>
              </w:rPr>
              <w:t>t</w:t>
            </w:r>
            <w:r>
              <w:rPr>
                <w:rFonts w:eastAsia="Arial"/>
              </w:rPr>
              <w:t>s.</w:t>
            </w:r>
          </w:p>
          <w:p w14:paraId="45B5562A" w14:textId="77777777" w:rsidR="00851692" w:rsidRDefault="00851692" w:rsidP="00851692">
            <w:pPr>
              <w:pStyle w:val="ListBullet"/>
              <w:numPr>
                <w:ilvl w:val="0"/>
                <w:numId w:val="0"/>
              </w:numPr>
              <w:spacing w:after="0"/>
              <w:rPr>
                <w:rFonts w:eastAsia="Arial"/>
                <w:szCs w:val="22"/>
              </w:rPr>
            </w:pPr>
            <w:r w:rsidRPr="00061F34">
              <w:rPr>
                <w:rFonts w:eastAsia="Arial"/>
              </w:rPr>
              <w:t>T</w:t>
            </w:r>
            <w:r>
              <w:rPr>
                <w:rFonts w:eastAsia="Arial"/>
              </w:rPr>
              <w:t>he</w:t>
            </w:r>
            <w:r w:rsidRPr="00061F34">
              <w:rPr>
                <w:rFonts w:eastAsia="Arial"/>
              </w:rPr>
              <w:t xml:space="preserve"> f</w:t>
            </w:r>
            <w:r>
              <w:rPr>
                <w:rFonts w:eastAsia="Arial"/>
              </w:rPr>
              <w:t>o</w:t>
            </w:r>
            <w:r w:rsidRPr="00061F34">
              <w:rPr>
                <w:rFonts w:eastAsia="Arial"/>
              </w:rPr>
              <w:t>ll</w:t>
            </w:r>
            <w:r>
              <w:rPr>
                <w:rFonts w:eastAsia="Arial"/>
              </w:rPr>
              <w:t>o</w:t>
            </w:r>
            <w:r w:rsidRPr="00061F34">
              <w:rPr>
                <w:rFonts w:eastAsia="Arial"/>
              </w:rPr>
              <w:t>wi</w:t>
            </w:r>
            <w:r>
              <w:rPr>
                <w:rFonts w:eastAsia="Arial"/>
              </w:rPr>
              <w:t>ng</w:t>
            </w:r>
            <w:r w:rsidRPr="00061F34">
              <w:rPr>
                <w:rFonts w:eastAsia="Arial"/>
              </w:rPr>
              <w:t xml:space="preserve"> r</w:t>
            </w:r>
            <w:r>
              <w:rPr>
                <w:rFonts w:eastAsia="Arial"/>
              </w:rPr>
              <w:t>eso</w:t>
            </w:r>
            <w:r w:rsidRPr="00061F34">
              <w:rPr>
                <w:rFonts w:eastAsia="Arial"/>
              </w:rPr>
              <w:t>ur</w:t>
            </w:r>
            <w:r>
              <w:rPr>
                <w:rFonts w:eastAsia="Arial"/>
              </w:rPr>
              <w:t>ces</w:t>
            </w:r>
            <w:r w:rsidRPr="00061F34">
              <w:rPr>
                <w:rFonts w:eastAsia="Arial"/>
              </w:rPr>
              <w:t xml:space="preserve"> </w:t>
            </w:r>
            <w:r>
              <w:rPr>
                <w:rFonts w:eastAsia="Arial"/>
              </w:rPr>
              <w:t>shou</w:t>
            </w:r>
            <w:r w:rsidRPr="00061F34">
              <w:rPr>
                <w:rFonts w:eastAsia="Arial"/>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58B77454" w14:textId="77777777" w:rsidR="00851692" w:rsidRPr="00061F34" w:rsidRDefault="00851692" w:rsidP="00851692">
            <w:pPr>
              <w:pStyle w:val="ListBullet"/>
              <w:ind w:left="459" w:hanging="459"/>
              <w:rPr>
                <w:rFonts w:eastAsia="Arial"/>
              </w:rPr>
            </w:pPr>
            <w:r w:rsidRPr="00061F34">
              <w:rPr>
                <w:rFonts w:eastAsia="Arial"/>
              </w:rPr>
              <w:t>materials, tools and equipment relevant to the making of a percussion instrument</w:t>
            </w:r>
          </w:p>
          <w:p w14:paraId="31BAC113" w14:textId="10F6AA03" w:rsidR="00851692" w:rsidRPr="00B523D3" w:rsidRDefault="00851692" w:rsidP="00851692">
            <w:pPr>
              <w:pStyle w:val="ListBullet"/>
              <w:ind w:left="459" w:hanging="459"/>
              <w:rPr>
                <w:rFonts w:eastAsia="Arial"/>
              </w:rPr>
            </w:pPr>
            <w:r w:rsidRPr="00061F34">
              <w:rPr>
                <w:rFonts w:eastAsia="Arial"/>
              </w:rPr>
              <w:t>supplied design</w:t>
            </w:r>
            <w:r>
              <w:rPr>
                <w:spacing w:val="1"/>
              </w:rPr>
              <w:t xml:space="preserve"> </w:t>
            </w:r>
            <w:r>
              <w:rPr>
                <w:spacing w:val="-3"/>
              </w:rPr>
              <w:t>b</w:t>
            </w:r>
            <w:r>
              <w:rPr>
                <w:spacing w:val="1"/>
              </w:rPr>
              <w:t>r</w:t>
            </w:r>
            <w:r>
              <w:rPr>
                <w:spacing w:val="-1"/>
              </w:rPr>
              <w:t>i</w:t>
            </w:r>
            <w:r>
              <w:rPr>
                <w:spacing w:val="-3"/>
              </w:rPr>
              <w:t>e</w:t>
            </w:r>
            <w:r>
              <w:t>f.</w:t>
            </w:r>
          </w:p>
        </w:tc>
      </w:tr>
      <w:tr w:rsidR="00851692" w:rsidRPr="00583DE8" w14:paraId="52E1A936" w14:textId="77777777" w:rsidTr="00294946">
        <w:tc>
          <w:tcPr>
            <w:tcW w:w="2043" w:type="pct"/>
          </w:tcPr>
          <w:p w14:paraId="130CC3FB" w14:textId="362561D9" w:rsidR="00851692" w:rsidRPr="00F1652C" w:rsidRDefault="00851692" w:rsidP="00851692">
            <w:pPr>
              <w:pStyle w:val="Bodycopy"/>
              <w:rPr>
                <w:b/>
              </w:rPr>
            </w:pPr>
            <w:r w:rsidRPr="00F1652C">
              <w:rPr>
                <w:b/>
              </w:rPr>
              <w:t>Method of assessment</w:t>
            </w:r>
          </w:p>
        </w:tc>
        <w:tc>
          <w:tcPr>
            <w:tcW w:w="2957" w:type="pct"/>
          </w:tcPr>
          <w:p w14:paraId="53278484" w14:textId="77777777" w:rsidR="00851692" w:rsidRPr="00876FCA" w:rsidRDefault="00851692" w:rsidP="00851692">
            <w:pPr>
              <w:pStyle w:val="ListBullet"/>
              <w:numPr>
                <w:ilvl w:val="0"/>
                <w:numId w:val="0"/>
              </w:numPr>
              <w:spacing w:after="0"/>
              <w:rPr>
                <w:lang w:val="en-US"/>
              </w:rPr>
            </w:pPr>
            <w:r w:rsidRPr="00876FCA">
              <w:rPr>
                <w:lang w:val="en-US"/>
              </w:rPr>
              <w:t xml:space="preserve">A range of assessment methods should be used to </w:t>
            </w:r>
            <w:r w:rsidRPr="00061F34">
              <w:rPr>
                <w:rFonts w:eastAsia="Arial"/>
              </w:rPr>
              <w:t>assess</w:t>
            </w:r>
            <w:r w:rsidRPr="00876FCA">
              <w:rPr>
                <w:lang w:val="en-US"/>
              </w:rPr>
              <w:t xml:space="preserve"> practical skills and knowledge. The following examples are appropriate for this unit:</w:t>
            </w:r>
          </w:p>
          <w:p w14:paraId="2E13AF1F" w14:textId="77777777" w:rsidR="00851692" w:rsidRPr="00061F34" w:rsidRDefault="00851692" w:rsidP="00851692">
            <w:pPr>
              <w:pStyle w:val="ListBullet"/>
              <w:ind w:left="459" w:hanging="459"/>
              <w:rPr>
                <w:rFonts w:eastAsia="Arial"/>
              </w:rPr>
            </w:pPr>
            <w:r w:rsidRPr="00876FCA">
              <w:t xml:space="preserve">direct </w:t>
            </w:r>
            <w:r w:rsidRPr="00061F34">
              <w:rPr>
                <w:rFonts w:eastAsia="Arial"/>
              </w:rPr>
              <w:t>observation of the candidate in a real workplace setting or simulated environment</w:t>
            </w:r>
          </w:p>
          <w:p w14:paraId="4431F2B5" w14:textId="77777777" w:rsidR="00851692" w:rsidRPr="00061F34" w:rsidRDefault="00851692" w:rsidP="00851692">
            <w:pPr>
              <w:pStyle w:val="ListBullet"/>
              <w:ind w:left="459" w:hanging="459"/>
              <w:rPr>
                <w:rFonts w:eastAsia="Arial"/>
              </w:rPr>
            </w:pPr>
            <w:r w:rsidRPr="00061F34">
              <w:rPr>
                <w:rFonts w:eastAsia="Arial"/>
              </w:rPr>
              <w:t>written and oral questioning to test underpinning knowledge and its application to percussion instrument making</w:t>
            </w:r>
          </w:p>
          <w:p w14:paraId="4B38D74E" w14:textId="77777777" w:rsidR="00851692" w:rsidRPr="00061F34" w:rsidRDefault="00851692" w:rsidP="00851692">
            <w:pPr>
              <w:pStyle w:val="ListBullet"/>
              <w:ind w:left="459" w:hanging="459"/>
              <w:rPr>
                <w:rFonts w:eastAsia="Arial"/>
              </w:rPr>
            </w:pPr>
            <w:r w:rsidRPr="00061F34">
              <w:rPr>
                <w:rFonts w:eastAsia="Arial"/>
              </w:rPr>
              <w:t>project activities that allow the candidate to demonstrate the application of skills and knowledge</w:t>
            </w:r>
          </w:p>
          <w:p w14:paraId="5EA8A519" w14:textId="77777777" w:rsidR="00851692" w:rsidRPr="00876FCA" w:rsidRDefault="00851692" w:rsidP="00851692">
            <w:pPr>
              <w:pStyle w:val="ListBullet"/>
              <w:ind w:left="459" w:hanging="459"/>
            </w:pPr>
            <w:r w:rsidRPr="00061F34">
              <w:rPr>
                <w:rFonts w:eastAsia="Arial"/>
              </w:rPr>
              <w:t>review of portfolios</w:t>
            </w:r>
            <w:r w:rsidRPr="00876FCA">
              <w:t xml:space="preserve"> of evidence and third-party workplace reports of on-the-job performance by the candidate</w:t>
            </w:r>
            <w:r>
              <w:t>.</w:t>
            </w:r>
          </w:p>
          <w:p w14:paraId="6BC72BA1" w14:textId="06D2A127" w:rsidR="00851692" w:rsidRDefault="00851692" w:rsidP="00851692">
            <w:pPr>
              <w:pStyle w:val="ListBullet"/>
              <w:numPr>
                <w:ilvl w:val="0"/>
                <w:numId w:val="0"/>
              </w:numPr>
              <w:rPr>
                <w:rFonts w:eastAsia="Arial"/>
                <w:spacing w:val="2"/>
              </w:rPr>
            </w:pPr>
            <w:r w:rsidRPr="00876FCA">
              <w:rPr>
                <w:lang w:val="en-US"/>
              </w:rPr>
              <w:t xml:space="preserve">Holistic </w:t>
            </w:r>
            <w:r w:rsidRPr="00061F34">
              <w:rPr>
                <w:rFonts w:eastAsia="Arial"/>
              </w:rPr>
              <w:t>assessment</w:t>
            </w:r>
            <w:r w:rsidRPr="00876FCA">
              <w:rPr>
                <w:lang w:val="en-US"/>
              </w:rPr>
              <w:t xml:space="preserve"> with other units relevant to the </w:t>
            </w:r>
            <w:r w:rsidRPr="00061F34">
              <w:rPr>
                <w:rFonts w:eastAsia="Arial"/>
              </w:rPr>
              <w:t>industry</w:t>
            </w:r>
            <w:r w:rsidRPr="00876FCA">
              <w:rPr>
                <w:lang w:val="en-US"/>
              </w:rPr>
              <w:t xml:space="preserve"> sector, workplace and job role is recommended.</w:t>
            </w:r>
          </w:p>
        </w:tc>
      </w:tr>
    </w:tbl>
    <w:p w14:paraId="45C4DDEA" w14:textId="685C6340" w:rsidR="00851692" w:rsidRDefault="00851692" w:rsidP="0096311A"/>
    <w:p w14:paraId="3B588084" w14:textId="6AA12DA8" w:rsidR="00851692" w:rsidRDefault="00851692" w:rsidP="0096311A"/>
    <w:p w14:paraId="50BD59BE" w14:textId="77777777" w:rsidR="0096311A" w:rsidRDefault="0096311A" w:rsidP="0096311A">
      <w:pPr>
        <w:sectPr w:rsidR="0096311A" w:rsidSect="00CC4B32">
          <w:headerReference w:type="even" r:id="rId42"/>
          <w:headerReference w:type="default" r:id="rId43"/>
          <w:headerReference w:type="first" r:id="rId44"/>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96311A" w:rsidRPr="00982853" w14:paraId="26FCB552" w14:textId="77777777" w:rsidTr="001C4B37">
        <w:trPr>
          <w:trHeight w:val="416"/>
        </w:trPr>
        <w:tc>
          <w:tcPr>
            <w:tcW w:w="1806" w:type="pct"/>
            <w:gridSpan w:val="2"/>
          </w:tcPr>
          <w:p w14:paraId="14F493E5" w14:textId="6F724EDF" w:rsidR="0096311A" w:rsidRPr="009F04FF" w:rsidRDefault="0096311A" w:rsidP="00203E0E">
            <w:pPr>
              <w:pStyle w:val="SectionCsubsection"/>
            </w:pPr>
            <w:r w:rsidRPr="009F04FF">
              <w:lastRenderedPageBreak/>
              <w:t>Unit code</w:t>
            </w:r>
            <w:r w:rsidR="00851692">
              <w:t xml:space="preserve"> and title</w:t>
            </w:r>
          </w:p>
        </w:tc>
        <w:tc>
          <w:tcPr>
            <w:tcW w:w="3194" w:type="pct"/>
            <w:gridSpan w:val="2"/>
          </w:tcPr>
          <w:p w14:paraId="05DA690C" w14:textId="5F55A69C" w:rsidR="0096311A" w:rsidRPr="009F04FF" w:rsidRDefault="0096311A" w:rsidP="00835D7E">
            <w:pPr>
              <w:pStyle w:val="Unitcode"/>
            </w:pPr>
            <w:bookmarkStart w:id="55" w:name="_Toc42077967"/>
            <w:r w:rsidRPr="00851692">
              <w:t>VU</w:t>
            </w:r>
            <w:r w:rsidR="00835D7E">
              <w:t>22995</w:t>
            </w:r>
            <w:r w:rsidR="00851692">
              <w:t xml:space="preserve"> </w:t>
            </w:r>
            <w:bookmarkStart w:id="56" w:name="VUXXXX5"/>
            <w:r w:rsidR="00851692" w:rsidRPr="00851692">
              <w:t>Make brass instruments</w:t>
            </w:r>
            <w:bookmarkEnd w:id="56"/>
            <w:bookmarkEnd w:id="55"/>
          </w:p>
        </w:tc>
      </w:tr>
      <w:tr w:rsidR="0096311A" w:rsidRPr="00982853" w14:paraId="31702320" w14:textId="77777777" w:rsidTr="001C4B37">
        <w:tc>
          <w:tcPr>
            <w:tcW w:w="1806" w:type="pct"/>
            <w:gridSpan w:val="2"/>
          </w:tcPr>
          <w:p w14:paraId="62E21096" w14:textId="73E0CD32" w:rsidR="0096311A" w:rsidRPr="009F04FF" w:rsidRDefault="0096311A" w:rsidP="00CB45B5">
            <w:pPr>
              <w:pStyle w:val="SectionCsubsection"/>
            </w:pPr>
            <w:r w:rsidRPr="009F04FF">
              <w:t xml:space="preserve">Unit </w:t>
            </w:r>
            <w:r w:rsidR="00CB45B5">
              <w:t>d</w:t>
            </w:r>
            <w:r w:rsidRPr="009F04FF">
              <w:t>escriptor</w:t>
            </w:r>
          </w:p>
        </w:tc>
        <w:tc>
          <w:tcPr>
            <w:tcW w:w="3194" w:type="pct"/>
            <w:gridSpan w:val="2"/>
          </w:tcPr>
          <w:p w14:paraId="17A38707" w14:textId="77777777" w:rsidR="0096311A" w:rsidRDefault="0096311A" w:rsidP="00203E0E">
            <w:pPr>
              <w:pStyle w:val="Bodycopy"/>
              <w:rPr>
                <w:lang w:val="en-US"/>
              </w:rPr>
            </w:pPr>
            <w:r w:rsidRPr="0067671B">
              <w:rPr>
                <w:lang w:val="en-US"/>
              </w:rPr>
              <w:t>This unit describes the performance outcomes, skills and knowledge required to make a brass instrument from a given design brief.</w:t>
            </w:r>
          </w:p>
          <w:p w14:paraId="15A3368B" w14:textId="777FD80E" w:rsidR="00631B37" w:rsidRPr="009F04FF" w:rsidRDefault="00631B37" w:rsidP="00203E0E">
            <w:pPr>
              <w:pStyle w:val="Bodycopy"/>
            </w:pPr>
            <w:r w:rsidRPr="00B03116">
              <w:rPr>
                <w:lang w:val="en-US"/>
              </w:rPr>
              <w:t>No licensing, legislative or certification requirements apply to this unit at the time of publication.</w:t>
            </w:r>
          </w:p>
        </w:tc>
      </w:tr>
      <w:tr w:rsidR="0096311A" w:rsidRPr="00982853" w14:paraId="65EF99C2" w14:textId="77777777" w:rsidTr="001C4B37">
        <w:tc>
          <w:tcPr>
            <w:tcW w:w="1806" w:type="pct"/>
            <w:gridSpan w:val="2"/>
          </w:tcPr>
          <w:p w14:paraId="3600580B" w14:textId="77777777" w:rsidR="0096311A" w:rsidRPr="009F04FF" w:rsidRDefault="0096311A" w:rsidP="00203E0E">
            <w:pPr>
              <w:pStyle w:val="SectionCsubsection"/>
            </w:pPr>
            <w:r w:rsidRPr="009F04FF">
              <w:t>Employability Skills</w:t>
            </w:r>
          </w:p>
        </w:tc>
        <w:tc>
          <w:tcPr>
            <w:tcW w:w="3194" w:type="pct"/>
            <w:gridSpan w:val="2"/>
          </w:tcPr>
          <w:p w14:paraId="463E7A88" w14:textId="77777777" w:rsidR="0096311A" w:rsidRPr="00982853" w:rsidRDefault="0096311A" w:rsidP="00203E0E">
            <w:pPr>
              <w:pStyle w:val="Bodycopy"/>
            </w:pPr>
            <w:r w:rsidRPr="00982853">
              <w:t>This unit contains Employability Skills.</w:t>
            </w:r>
          </w:p>
        </w:tc>
      </w:tr>
      <w:tr w:rsidR="0096311A" w:rsidRPr="00982853" w14:paraId="3D0776C1" w14:textId="77777777" w:rsidTr="001C4B37">
        <w:tc>
          <w:tcPr>
            <w:tcW w:w="1806" w:type="pct"/>
            <w:gridSpan w:val="2"/>
          </w:tcPr>
          <w:p w14:paraId="33EA85F6" w14:textId="6AB7C405" w:rsidR="0096311A" w:rsidRPr="009F04FF" w:rsidRDefault="0096311A" w:rsidP="00CB45B5">
            <w:pPr>
              <w:pStyle w:val="SectionCsubsection"/>
            </w:pPr>
            <w:r w:rsidRPr="009F04FF">
              <w:t xml:space="preserve">Application of the </w:t>
            </w:r>
            <w:r w:rsidR="00CB45B5">
              <w:t>u</w:t>
            </w:r>
            <w:r w:rsidRPr="009F04FF">
              <w:t>nit</w:t>
            </w:r>
          </w:p>
        </w:tc>
        <w:tc>
          <w:tcPr>
            <w:tcW w:w="3194" w:type="pct"/>
            <w:gridSpan w:val="2"/>
          </w:tcPr>
          <w:p w14:paraId="7FE987B0" w14:textId="7F37B83A" w:rsidR="0096311A" w:rsidRPr="0067671B" w:rsidRDefault="0096311A" w:rsidP="00631B37">
            <w:pPr>
              <w:pStyle w:val="Bodycopy"/>
              <w:rPr>
                <w:lang w:val="en-US"/>
              </w:rPr>
            </w:pPr>
            <w:r w:rsidRPr="0067671B">
              <w:rPr>
                <w:lang w:val="en-US"/>
              </w:rPr>
              <w:t>This unit supports the attainment of skills and knowledge required for competent workplace performance in music instrument making organisations of all sizes. The making of brass instruments applies to a known workplace environment with established parameters. It involves following instructions for assembling components to make a brass instrument, the application of skills and knowledge within routine activities and exercising limited responsibility.</w:t>
            </w:r>
          </w:p>
        </w:tc>
      </w:tr>
      <w:tr w:rsidR="0096311A" w:rsidRPr="00982853" w14:paraId="2D73D684" w14:textId="77777777" w:rsidTr="001C4B37">
        <w:tc>
          <w:tcPr>
            <w:tcW w:w="1806" w:type="pct"/>
            <w:gridSpan w:val="2"/>
          </w:tcPr>
          <w:p w14:paraId="6263A1DA" w14:textId="77777777" w:rsidR="0096311A" w:rsidRPr="009F04FF" w:rsidRDefault="0096311A" w:rsidP="00203E0E">
            <w:pPr>
              <w:pStyle w:val="SectionCsubsection"/>
            </w:pPr>
            <w:r w:rsidRPr="009F04FF">
              <w:t>ELEMENT</w:t>
            </w:r>
          </w:p>
        </w:tc>
        <w:tc>
          <w:tcPr>
            <w:tcW w:w="3194" w:type="pct"/>
            <w:gridSpan w:val="2"/>
          </w:tcPr>
          <w:p w14:paraId="23451CF0" w14:textId="77777777" w:rsidR="0096311A" w:rsidRPr="009F04FF" w:rsidRDefault="0096311A" w:rsidP="00203E0E">
            <w:pPr>
              <w:pStyle w:val="SectionCsubsection"/>
            </w:pPr>
            <w:r w:rsidRPr="009F04FF">
              <w:t>PERFORMANCE CRITERIA</w:t>
            </w:r>
          </w:p>
        </w:tc>
      </w:tr>
      <w:tr w:rsidR="0096311A" w:rsidRPr="00982853" w14:paraId="18AA9C85" w14:textId="77777777" w:rsidTr="001C4B37">
        <w:tc>
          <w:tcPr>
            <w:tcW w:w="1806" w:type="pct"/>
            <w:gridSpan w:val="2"/>
          </w:tcPr>
          <w:p w14:paraId="4FF949B0" w14:textId="77777777" w:rsidR="0096311A" w:rsidRPr="009F04FF" w:rsidRDefault="0096311A" w:rsidP="00203E0E">
            <w:pPr>
              <w:pStyle w:val="Unitexplanatorytext"/>
            </w:pPr>
            <w:r w:rsidRPr="009F04FF">
              <w:t>Elements describe the essential outcomes of a unit of competency.</w:t>
            </w:r>
          </w:p>
        </w:tc>
        <w:tc>
          <w:tcPr>
            <w:tcW w:w="3194" w:type="pct"/>
            <w:gridSpan w:val="2"/>
          </w:tcPr>
          <w:p w14:paraId="298CC692" w14:textId="77777777" w:rsidR="0096311A" w:rsidRPr="009F04FF" w:rsidRDefault="0096311A"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D6C3E" w:rsidRPr="00982853" w14:paraId="476469BE" w14:textId="77777777" w:rsidTr="001C4B37">
        <w:tc>
          <w:tcPr>
            <w:tcW w:w="254" w:type="pct"/>
            <w:vMerge w:val="restart"/>
          </w:tcPr>
          <w:p w14:paraId="644346BF" w14:textId="77777777" w:rsidR="00FD6C3E" w:rsidRPr="00982853" w:rsidRDefault="00FD6C3E" w:rsidP="00203E0E">
            <w:pPr>
              <w:pStyle w:val="Bodycopy"/>
            </w:pPr>
            <w:r w:rsidRPr="00982853">
              <w:t>1</w:t>
            </w:r>
          </w:p>
        </w:tc>
        <w:tc>
          <w:tcPr>
            <w:tcW w:w="1552" w:type="pct"/>
            <w:vMerge w:val="restart"/>
          </w:tcPr>
          <w:p w14:paraId="03FE0294" w14:textId="77777777" w:rsidR="00FD6C3E" w:rsidRPr="0067671B" w:rsidRDefault="00FD6C3E" w:rsidP="00203E0E">
            <w:pPr>
              <w:pStyle w:val="Bodycopy"/>
              <w:rPr>
                <w:rStyle w:val="Emphasis"/>
                <w:i w:val="0"/>
                <w:iCs w:val="0"/>
                <w:sz w:val="22"/>
              </w:rPr>
            </w:pPr>
            <w:r w:rsidRPr="0067671B">
              <w:rPr>
                <w:lang w:val="en-US"/>
              </w:rPr>
              <w:t>Interpret and confirm design brief with supervisor</w:t>
            </w:r>
          </w:p>
        </w:tc>
        <w:tc>
          <w:tcPr>
            <w:tcW w:w="314" w:type="pct"/>
          </w:tcPr>
          <w:p w14:paraId="42B59E8A" w14:textId="77777777" w:rsidR="00FD6C3E" w:rsidRPr="00982853" w:rsidRDefault="00FD6C3E" w:rsidP="00203E0E">
            <w:pPr>
              <w:pStyle w:val="Bodycopy"/>
            </w:pPr>
            <w:r w:rsidRPr="00982853">
              <w:t>1.1</w:t>
            </w:r>
          </w:p>
        </w:tc>
        <w:tc>
          <w:tcPr>
            <w:tcW w:w="2880" w:type="pct"/>
          </w:tcPr>
          <w:p w14:paraId="4C8FE581" w14:textId="77777777" w:rsidR="00FD6C3E" w:rsidRPr="0067671B" w:rsidRDefault="00FD6C3E" w:rsidP="00203E0E">
            <w:pPr>
              <w:pStyle w:val="Bodycopy"/>
            </w:pPr>
            <w:r w:rsidRPr="0067671B">
              <w:rPr>
                <w:lang w:val="en-US"/>
              </w:rPr>
              <w:t xml:space="preserve">The supplied </w:t>
            </w:r>
            <w:r w:rsidRPr="0067671B">
              <w:rPr>
                <w:b/>
                <w:bCs/>
                <w:i/>
                <w:lang w:val="en-US"/>
              </w:rPr>
              <w:t xml:space="preserve">design brief </w:t>
            </w:r>
            <w:r w:rsidRPr="0067671B">
              <w:rPr>
                <w:lang w:val="en-US"/>
              </w:rPr>
              <w:t>is read and interpreted.</w:t>
            </w:r>
          </w:p>
        </w:tc>
      </w:tr>
      <w:tr w:rsidR="00FD6C3E" w:rsidRPr="00982853" w14:paraId="3FB62E00" w14:textId="77777777" w:rsidTr="001C4B37">
        <w:tc>
          <w:tcPr>
            <w:tcW w:w="254" w:type="pct"/>
            <w:vMerge/>
          </w:tcPr>
          <w:p w14:paraId="72397CBB" w14:textId="77777777" w:rsidR="00FD6C3E" w:rsidRPr="009F04FF" w:rsidRDefault="00FD6C3E" w:rsidP="00203E0E">
            <w:pPr>
              <w:pStyle w:val="Bodycopy"/>
              <w:rPr>
                <w:szCs w:val="20"/>
                <w:lang w:val="en-AU" w:eastAsia="en-US"/>
              </w:rPr>
            </w:pPr>
          </w:p>
        </w:tc>
        <w:tc>
          <w:tcPr>
            <w:tcW w:w="1552" w:type="pct"/>
            <w:vMerge/>
          </w:tcPr>
          <w:p w14:paraId="2273028E" w14:textId="77777777" w:rsidR="00FD6C3E" w:rsidRPr="009F04FF" w:rsidRDefault="00FD6C3E" w:rsidP="00203E0E">
            <w:pPr>
              <w:pStyle w:val="Bodycopy"/>
              <w:rPr>
                <w:rFonts w:cs="Arial"/>
                <w:color w:val="0070C0"/>
                <w:szCs w:val="20"/>
                <w:lang w:val="en-AU" w:eastAsia="en-US"/>
              </w:rPr>
            </w:pPr>
          </w:p>
        </w:tc>
        <w:tc>
          <w:tcPr>
            <w:tcW w:w="314" w:type="pct"/>
          </w:tcPr>
          <w:p w14:paraId="3135B55D" w14:textId="77777777" w:rsidR="00FD6C3E" w:rsidRPr="009F04FF" w:rsidRDefault="00FD6C3E" w:rsidP="00203E0E">
            <w:pPr>
              <w:pStyle w:val="Bodycopy"/>
              <w:rPr>
                <w:szCs w:val="20"/>
                <w:lang w:val="en-AU" w:eastAsia="en-US"/>
              </w:rPr>
            </w:pPr>
            <w:r w:rsidRPr="009F04FF">
              <w:rPr>
                <w:szCs w:val="20"/>
                <w:lang w:val="en-AU" w:eastAsia="en-US"/>
              </w:rPr>
              <w:t>1.2</w:t>
            </w:r>
          </w:p>
        </w:tc>
        <w:tc>
          <w:tcPr>
            <w:tcW w:w="2880" w:type="pct"/>
          </w:tcPr>
          <w:p w14:paraId="747B77F7" w14:textId="77777777" w:rsidR="00FD6C3E" w:rsidRPr="0067671B" w:rsidRDefault="00FD6C3E" w:rsidP="00203E0E">
            <w:pPr>
              <w:pStyle w:val="Bodycopy"/>
            </w:pPr>
            <w:r w:rsidRPr="0067671B">
              <w:rPr>
                <w:lang w:val="en-US"/>
              </w:rPr>
              <w:t>Job requirements to meet the design brief are communicated and confirmed with supervisor.</w:t>
            </w:r>
          </w:p>
        </w:tc>
      </w:tr>
      <w:tr w:rsidR="00FD6C3E" w:rsidRPr="00982853" w14:paraId="411782C8" w14:textId="77777777" w:rsidTr="001C4B37">
        <w:tc>
          <w:tcPr>
            <w:tcW w:w="254" w:type="pct"/>
            <w:vMerge/>
          </w:tcPr>
          <w:p w14:paraId="4B0F85CC" w14:textId="77777777" w:rsidR="00FD6C3E" w:rsidRPr="009F04FF" w:rsidRDefault="00FD6C3E" w:rsidP="00203E0E">
            <w:pPr>
              <w:pStyle w:val="Bodycopy"/>
              <w:rPr>
                <w:szCs w:val="20"/>
                <w:lang w:val="en-AU" w:eastAsia="en-US"/>
              </w:rPr>
            </w:pPr>
          </w:p>
        </w:tc>
        <w:tc>
          <w:tcPr>
            <w:tcW w:w="1552" w:type="pct"/>
            <w:vMerge/>
          </w:tcPr>
          <w:p w14:paraId="2D8CCE1C" w14:textId="77777777" w:rsidR="00FD6C3E" w:rsidRPr="009F04FF" w:rsidRDefault="00FD6C3E" w:rsidP="00203E0E">
            <w:pPr>
              <w:pStyle w:val="Bodycopy"/>
              <w:rPr>
                <w:szCs w:val="20"/>
                <w:lang w:val="en-AU" w:eastAsia="en-US"/>
              </w:rPr>
            </w:pPr>
          </w:p>
        </w:tc>
        <w:tc>
          <w:tcPr>
            <w:tcW w:w="314" w:type="pct"/>
          </w:tcPr>
          <w:p w14:paraId="0DCBCA56" w14:textId="77777777" w:rsidR="00FD6C3E" w:rsidRPr="009F04FF" w:rsidRDefault="00FD6C3E" w:rsidP="00203E0E">
            <w:pPr>
              <w:pStyle w:val="Bodycopy"/>
              <w:rPr>
                <w:szCs w:val="20"/>
                <w:lang w:val="en-AU" w:eastAsia="en-US"/>
              </w:rPr>
            </w:pPr>
            <w:r w:rsidRPr="009F04FF">
              <w:rPr>
                <w:szCs w:val="20"/>
                <w:lang w:val="en-AU" w:eastAsia="en-US"/>
              </w:rPr>
              <w:t>1.3</w:t>
            </w:r>
          </w:p>
        </w:tc>
        <w:tc>
          <w:tcPr>
            <w:tcW w:w="2880" w:type="pct"/>
          </w:tcPr>
          <w:p w14:paraId="5E1E07A1" w14:textId="77777777" w:rsidR="00FD6C3E" w:rsidRPr="0067671B" w:rsidRDefault="00FD6C3E" w:rsidP="00203E0E">
            <w:pPr>
              <w:pStyle w:val="Bodycopy"/>
            </w:pPr>
            <w:r w:rsidRPr="0067671B">
              <w:rPr>
                <w:lang w:val="en-US"/>
              </w:rPr>
              <w:t xml:space="preserve">The required </w:t>
            </w:r>
            <w:r w:rsidRPr="0067671B">
              <w:rPr>
                <w:b/>
                <w:bCs/>
                <w:i/>
                <w:lang w:val="en-US"/>
              </w:rPr>
              <w:t xml:space="preserve">tools and equipment </w:t>
            </w:r>
            <w:r w:rsidRPr="0067671B">
              <w:rPr>
                <w:lang w:val="en-US"/>
              </w:rPr>
              <w:t>according to the design brief are clarified with supervisor.</w:t>
            </w:r>
          </w:p>
        </w:tc>
      </w:tr>
      <w:tr w:rsidR="00FD6C3E" w:rsidRPr="00982853" w14:paraId="3B8F30F4" w14:textId="77777777" w:rsidTr="001C4B37">
        <w:tc>
          <w:tcPr>
            <w:tcW w:w="254" w:type="pct"/>
            <w:vMerge/>
          </w:tcPr>
          <w:p w14:paraId="3E00FD96" w14:textId="77777777" w:rsidR="00FD6C3E" w:rsidRPr="009F04FF" w:rsidRDefault="00FD6C3E" w:rsidP="00203E0E">
            <w:pPr>
              <w:pStyle w:val="Bodycopy"/>
              <w:rPr>
                <w:szCs w:val="20"/>
                <w:lang w:val="en-AU" w:eastAsia="en-US"/>
              </w:rPr>
            </w:pPr>
          </w:p>
        </w:tc>
        <w:tc>
          <w:tcPr>
            <w:tcW w:w="1552" w:type="pct"/>
            <w:vMerge/>
          </w:tcPr>
          <w:p w14:paraId="470D2F8B" w14:textId="77777777" w:rsidR="00FD6C3E" w:rsidRPr="009F04FF" w:rsidRDefault="00FD6C3E" w:rsidP="00203E0E">
            <w:pPr>
              <w:pStyle w:val="Bodycopy"/>
              <w:rPr>
                <w:szCs w:val="20"/>
                <w:lang w:val="en-AU" w:eastAsia="en-US"/>
              </w:rPr>
            </w:pPr>
          </w:p>
        </w:tc>
        <w:tc>
          <w:tcPr>
            <w:tcW w:w="314" w:type="pct"/>
          </w:tcPr>
          <w:p w14:paraId="5FE5CF58" w14:textId="77777777" w:rsidR="00FD6C3E" w:rsidRPr="009F04FF" w:rsidRDefault="00FD6C3E" w:rsidP="00203E0E">
            <w:pPr>
              <w:pStyle w:val="Bodycopy"/>
              <w:rPr>
                <w:szCs w:val="20"/>
                <w:lang w:val="en-AU" w:eastAsia="en-US"/>
              </w:rPr>
            </w:pPr>
            <w:r>
              <w:rPr>
                <w:szCs w:val="20"/>
                <w:lang w:val="en-AU" w:eastAsia="en-US"/>
              </w:rPr>
              <w:t>1.4</w:t>
            </w:r>
          </w:p>
        </w:tc>
        <w:tc>
          <w:tcPr>
            <w:tcW w:w="2880" w:type="pct"/>
          </w:tcPr>
          <w:p w14:paraId="0E5059BC" w14:textId="2A4CE518" w:rsidR="00FD6C3E" w:rsidRPr="0067671B" w:rsidRDefault="00FD6C3E" w:rsidP="00203E0E">
            <w:pPr>
              <w:pStyle w:val="Bodycopy"/>
              <w:rPr>
                <w:lang w:val="en-US"/>
              </w:rPr>
            </w:pPr>
            <w:r w:rsidRPr="0067671B">
              <w:rPr>
                <w:lang w:val="en-US"/>
              </w:rPr>
              <w:t xml:space="preserve">The required </w:t>
            </w:r>
            <w:r w:rsidRPr="0067671B">
              <w:rPr>
                <w:b/>
                <w:bCs/>
                <w:i/>
                <w:lang w:val="en-US"/>
              </w:rPr>
              <w:t xml:space="preserve">materials </w:t>
            </w:r>
            <w:r w:rsidRPr="0067671B">
              <w:rPr>
                <w:lang w:val="en-US"/>
              </w:rPr>
              <w:t xml:space="preserve">and </w:t>
            </w:r>
            <w:r w:rsidRPr="0067671B">
              <w:rPr>
                <w:b/>
                <w:bCs/>
                <w:i/>
                <w:lang w:val="en-US"/>
              </w:rPr>
              <w:t>components/</w:t>
            </w:r>
            <w:r>
              <w:rPr>
                <w:b/>
                <w:bCs/>
                <w:i/>
                <w:lang w:val="en-US"/>
              </w:rPr>
              <w:br/>
            </w:r>
            <w:r w:rsidRPr="0067671B">
              <w:rPr>
                <w:b/>
                <w:bCs/>
                <w:i/>
                <w:lang w:val="en-US"/>
              </w:rPr>
              <w:t>sub-assemblies</w:t>
            </w:r>
            <w:r>
              <w:rPr>
                <w:b/>
                <w:bCs/>
                <w:i/>
                <w:lang w:val="en-US"/>
              </w:rPr>
              <w:t xml:space="preserve"> </w:t>
            </w:r>
            <w:r w:rsidRPr="0067671B">
              <w:rPr>
                <w:lang w:val="en-US"/>
              </w:rPr>
              <w:t>according to the design brief are clarified with supervisor.</w:t>
            </w:r>
          </w:p>
        </w:tc>
      </w:tr>
      <w:tr w:rsidR="00FD6C3E" w:rsidRPr="00982853" w14:paraId="4072B7DD" w14:textId="77777777" w:rsidTr="001C4B37">
        <w:tc>
          <w:tcPr>
            <w:tcW w:w="254" w:type="pct"/>
            <w:vMerge/>
          </w:tcPr>
          <w:p w14:paraId="7F55C832" w14:textId="77777777" w:rsidR="00FD6C3E" w:rsidRPr="009F04FF" w:rsidRDefault="00FD6C3E" w:rsidP="00203E0E">
            <w:pPr>
              <w:pStyle w:val="Bodycopy"/>
              <w:rPr>
                <w:szCs w:val="20"/>
                <w:lang w:val="en-AU" w:eastAsia="en-US"/>
              </w:rPr>
            </w:pPr>
          </w:p>
        </w:tc>
        <w:tc>
          <w:tcPr>
            <w:tcW w:w="1552" w:type="pct"/>
            <w:vMerge/>
          </w:tcPr>
          <w:p w14:paraId="18EE11EA" w14:textId="77777777" w:rsidR="00FD6C3E" w:rsidRPr="009F04FF" w:rsidRDefault="00FD6C3E" w:rsidP="00203E0E">
            <w:pPr>
              <w:pStyle w:val="Bodycopy"/>
              <w:rPr>
                <w:szCs w:val="20"/>
                <w:lang w:val="en-AU" w:eastAsia="en-US"/>
              </w:rPr>
            </w:pPr>
          </w:p>
        </w:tc>
        <w:tc>
          <w:tcPr>
            <w:tcW w:w="314" w:type="pct"/>
          </w:tcPr>
          <w:p w14:paraId="0031F948" w14:textId="77777777" w:rsidR="00FD6C3E" w:rsidRPr="009F04FF" w:rsidRDefault="00FD6C3E" w:rsidP="00203E0E">
            <w:pPr>
              <w:pStyle w:val="Bodycopy"/>
              <w:rPr>
                <w:szCs w:val="20"/>
                <w:lang w:val="en-AU" w:eastAsia="en-US"/>
              </w:rPr>
            </w:pPr>
            <w:r>
              <w:rPr>
                <w:szCs w:val="20"/>
                <w:lang w:val="en-AU" w:eastAsia="en-US"/>
              </w:rPr>
              <w:t>1.5</w:t>
            </w:r>
          </w:p>
        </w:tc>
        <w:tc>
          <w:tcPr>
            <w:tcW w:w="2880" w:type="pct"/>
          </w:tcPr>
          <w:p w14:paraId="1834E646" w14:textId="77777777" w:rsidR="00FD6C3E" w:rsidRPr="0067671B" w:rsidRDefault="00FD6C3E" w:rsidP="00203E0E">
            <w:pPr>
              <w:pStyle w:val="Bodycopy"/>
            </w:pPr>
            <w:r w:rsidRPr="0067671B">
              <w:rPr>
                <w:lang w:val="en-US"/>
              </w:rPr>
              <w:t>Assembly sequence is confirmed with supervisor.</w:t>
            </w:r>
          </w:p>
        </w:tc>
      </w:tr>
      <w:tr w:rsidR="00FD6C3E" w:rsidRPr="00982853" w14:paraId="37B8E5A3" w14:textId="77777777" w:rsidTr="001C4B37">
        <w:tc>
          <w:tcPr>
            <w:tcW w:w="254" w:type="pct"/>
            <w:vMerge w:val="restart"/>
          </w:tcPr>
          <w:p w14:paraId="0C04767B" w14:textId="77777777" w:rsidR="00FD6C3E" w:rsidRPr="009F04FF" w:rsidRDefault="00FD6C3E" w:rsidP="00203E0E">
            <w:pPr>
              <w:pStyle w:val="Bodycopy"/>
              <w:rPr>
                <w:szCs w:val="20"/>
                <w:lang w:val="en-AU" w:eastAsia="en-US"/>
              </w:rPr>
            </w:pPr>
            <w:r w:rsidRPr="009F04FF">
              <w:rPr>
                <w:szCs w:val="20"/>
                <w:lang w:val="en-AU" w:eastAsia="en-US"/>
              </w:rPr>
              <w:t>2</w:t>
            </w:r>
          </w:p>
        </w:tc>
        <w:tc>
          <w:tcPr>
            <w:tcW w:w="1552" w:type="pct"/>
            <w:vMerge w:val="restart"/>
          </w:tcPr>
          <w:p w14:paraId="22420688" w14:textId="77777777" w:rsidR="00FD6C3E" w:rsidRPr="009F04FF" w:rsidRDefault="00FD6C3E" w:rsidP="00203E0E">
            <w:pPr>
              <w:pStyle w:val="Bodycopy"/>
              <w:rPr>
                <w:szCs w:val="20"/>
                <w:lang w:val="en-AU" w:eastAsia="en-US"/>
              </w:rPr>
            </w:pPr>
            <w:r w:rsidRPr="0067671B">
              <w:rPr>
                <w:szCs w:val="20"/>
                <w:lang w:val="en-US" w:eastAsia="en-US"/>
              </w:rPr>
              <w:t>Prepare to assemble equipment and components</w:t>
            </w:r>
          </w:p>
        </w:tc>
        <w:tc>
          <w:tcPr>
            <w:tcW w:w="314" w:type="pct"/>
          </w:tcPr>
          <w:p w14:paraId="5A014B93" w14:textId="77777777" w:rsidR="00FD6C3E" w:rsidRPr="009F04FF" w:rsidRDefault="00FD6C3E" w:rsidP="00203E0E">
            <w:pPr>
              <w:pStyle w:val="Bodycopy"/>
              <w:rPr>
                <w:szCs w:val="20"/>
                <w:lang w:val="en-AU" w:eastAsia="en-US"/>
              </w:rPr>
            </w:pPr>
            <w:r w:rsidRPr="009F04FF">
              <w:rPr>
                <w:szCs w:val="20"/>
                <w:lang w:val="en-AU" w:eastAsia="en-US"/>
              </w:rPr>
              <w:t>2.1</w:t>
            </w:r>
          </w:p>
        </w:tc>
        <w:tc>
          <w:tcPr>
            <w:tcW w:w="2880" w:type="pct"/>
          </w:tcPr>
          <w:p w14:paraId="7EBD1AC5" w14:textId="77777777" w:rsidR="00FD6C3E" w:rsidRPr="0067671B" w:rsidRDefault="00FD6C3E" w:rsidP="00203E0E">
            <w:pPr>
              <w:pStyle w:val="Bodycopy"/>
            </w:pPr>
            <w:r w:rsidRPr="0067671B">
              <w:rPr>
                <w:lang w:val="en-US"/>
              </w:rPr>
              <w:t xml:space="preserve">Assembly tools and equipment are selected according to instructions or job requirements and used to </w:t>
            </w:r>
            <w:r w:rsidRPr="0067671B">
              <w:rPr>
                <w:b/>
                <w:bCs/>
                <w:i/>
                <w:lang w:val="en-US"/>
              </w:rPr>
              <w:t xml:space="preserve">standard operating procedures </w:t>
            </w:r>
            <w:r w:rsidRPr="0067671B">
              <w:rPr>
                <w:b/>
                <w:i/>
                <w:lang w:val="en-US"/>
              </w:rPr>
              <w:t>(SOPs)</w:t>
            </w:r>
            <w:r w:rsidRPr="00FD6C3E">
              <w:rPr>
                <w:lang w:val="en-US"/>
              </w:rPr>
              <w:t>.</w:t>
            </w:r>
          </w:p>
        </w:tc>
      </w:tr>
      <w:tr w:rsidR="00FD6C3E" w:rsidRPr="00982853" w14:paraId="4C699A65" w14:textId="77777777" w:rsidTr="001C4B37">
        <w:tc>
          <w:tcPr>
            <w:tcW w:w="254" w:type="pct"/>
            <w:vMerge/>
          </w:tcPr>
          <w:p w14:paraId="4B4E719C" w14:textId="77777777" w:rsidR="00FD6C3E" w:rsidRPr="009F04FF" w:rsidRDefault="00FD6C3E" w:rsidP="00203E0E">
            <w:pPr>
              <w:pStyle w:val="Bodycopy"/>
              <w:rPr>
                <w:szCs w:val="20"/>
                <w:lang w:val="en-AU" w:eastAsia="en-US"/>
              </w:rPr>
            </w:pPr>
          </w:p>
        </w:tc>
        <w:tc>
          <w:tcPr>
            <w:tcW w:w="1552" w:type="pct"/>
            <w:vMerge/>
          </w:tcPr>
          <w:p w14:paraId="1B694DE2" w14:textId="77777777" w:rsidR="00FD6C3E" w:rsidRPr="009F04FF" w:rsidRDefault="00FD6C3E" w:rsidP="00203E0E">
            <w:pPr>
              <w:pStyle w:val="Bodycopy"/>
              <w:rPr>
                <w:szCs w:val="20"/>
                <w:lang w:val="en-AU" w:eastAsia="en-US"/>
              </w:rPr>
            </w:pPr>
          </w:p>
        </w:tc>
        <w:tc>
          <w:tcPr>
            <w:tcW w:w="314" w:type="pct"/>
          </w:tcPr>
          <w:p w14:paraId="31DD9345" w14:textId="77777777" w:rsidR="00FD6C3E" w:rsidRPr="009F04FF" w:rsidRDefault="00FD6C3E" w:rsidP="00203E0E">
            <w:pPr>
              <w:pStyle w:val="Bodycopy"/>
              <w:rPr>
                <w:szCs w:val="20"/>
                <w:lang w:val="en-AU" w:eastAsia="en-US"/>
              </w:rPr>
            </w:pPr>
            <w:r w:rsidRPr="009F04FF">
              <w:rPr>
                <w:szCs w:val="20"/>
                <w:lang w:val="en-AU" w:eastAsia="en-US"/>
              </w:rPr>
              <w:t>2.2</w:t>
            </w:r>
          </w:p>
        </w:tc>
        <w:tc>
          <w:tcPr>
            <w:tcW w:w="2880" w:type="pct"/>
          </w:tcPr>
          <w:p w14:paraId="1C679270" w14:textId="77777777" w:rsidR="00FD6C3E" w:rsidRPr="0067671B" w:rsidRDefault="00FD6C3E" w:rsidP="00203E0E">
            <w:pPr>
              <w:pStyle w:val="Bodycopy"/>
            </w:pPr>
            <w:r w:rsidRPr="0067671B">
              <w:rPr>
                <w:bCs/>
                <w:lang w:val="en-US"/>
              </w:rPr>
              <w:t>Components/sub-assemblies</w:t>
            </w:r>
            <w:r w:rsidRPr="0067671B">
              <w:rPr>
                <w:b/>
                <w:bCs/>
                <w:i/>
                <w:lang w:val="en-US"/>
              </w:rPr>
              <w:t xml:space="preserve"> </w:t>
            </w:r>
            <w:r w:rsidRPr="0067671B">
              <w:rPr>
                <w:lang w:val="en-US"/>
              </w:rPr>
              <w:t>are obtained and arranged for assembly.</w:t>
            </w:r>
          </w:p>
        </w:tc>
      </w:tr>
      <w:tr w:rsidR="00FD6C3E" w:rsidRPr="00982853" w14:paraId="5000525E" w14:textId="77777777" w:rsidTr="001C4B37">
        <w:tc>
          <w:tcPr>
            <w:tcW w:w="254" w:type="pct"/>
            <w:vMerge/>
          </w:tcPr>
          <w:p w14:paraId="0A54E804" w14:textId="77777777" w:rsidR="00FD6C3E" w:rsidRPr="009F04FF" w:rsidRDefault="00FD6C3E" w:rsidP="00203E0E">
            <w:pPr>
              <w:pStyle w:val="Bodycopy"/>
              <w:rPr>
                <w:szCs w:val="20"/>
                <w:lang w:val="en-AU" w:eastAsia="en-US"/>
              </w:rPr>
            </w:pPr>
          </w:p>
        </w:tc>
        <w:tc>
          <w:tcPr>
            <w:tcW w:w="1552" w:type="pct"/>
            <w:vMerge/>
          </w:tcPr>
          <w:p w14:paraId="76559454" w14:textId="77777777" w:rsidR="00FD6C3E" w:rsidRPr="009F04FF" w:rsidRDefault="00FD6C3E" w:rsidP="00203E0E">
            <w:pPr>
              <w:pStyle w:val="Bodycopy"/>
              <w:rPr>
                <w:szCs w:val="20"/>
                <w:lang w:val="en-AU" w:eastAsia="en-US"/>
              </w:rPr>
            </w:pPr>
          </w:p>
        </w:tc>
        <w:tc>
          <w:tcPr>
            <w:tcW w:w="314" w:type="pct"/>
          </w:tcPr>
          <w:p w14:paraId="4C28412B" w14:textId="77777777" w:rsidR="00FD6C3E" w:rsidRPr="009F04FF" w:rsidRDefault="00FD6C3E" w:rsidP="00203E0E">
            <w:pPr>
              <w:pStyle w:val="Bodycopy"/>
              <w:rPr>
                <w:szCs w:val="20"/>
                <w:lang w:val="en-AU" w:eastAsia="en-US"/>
              </w:rPr>
            </w:pPr>
            <w:r w:rsidRPr="009F04FF">
              <w:rPr>
                <w:szCs w:val="20"/>
                <w:lang w:val="en-AU" w:eastAsia="en-US"/>
              </w:rPr>
              <w:t>2.3</w:t>
            </w:r>
          </w:p>
        </w:tc>
        <w:tc>
          <w:tcPr>
            <w:tcW w:w="2880" w:type="pct"/>
          </w:tcPr>
          <w:p w14:paraId="3F58E2C4" w14:textId="77777777" w:rsidR="00FD6C3E" w:rsidRPr="0067671B" w:rsidRDefault="00FD6C3E" w:rsidP="00203E0E">
            <w:pPr>
              <w:pStyle w:val="Bodycopy"/>
            </w:pPr>
            <w:r w:rsidRPr="0067671B">
              <w:rPr>
                <w:lang w:val="en-US"/>
              </w:rPr>
              <w:t>Missing components are identified according to the design brief.</w:t>
            </w:r>
          </w:p>
        </w:tc>
      </w:tr>
    </w:tbl>
    <w:p w14:paraId="6882D29E" w14:textId="42A7EAFA" w:rsidR="00FD6C3E" w:rsidRDefault="00FD6C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FD6C3E" w:rsidRPr="009F04FF" w14:paraId="79535A98" w14:textId="77777777" w:rsidTr="001C4B37">
        <w:tc>
          <w:tcPr>
            <w:tcW w:w="1806" w:type="pct"/>
            <w:gridSpan w:val="2"/>
          </w:tcPr>
          <w:p w14:paraId="31181DCF" w14:textId="77777777" w:rsidR="00FD6C3E" w:rsidRPr="009F04FF" w:rsidRDefault="00FD6C3E" w:rsidP="00FD6C3E">
            <w:pPr>
              <w:pStyle w:val="SectionCsubsection"/>
              <w:spacing w:before="80" w:after="80"/>
            </w:pPr>
            <w:r w:rsidRPr="009F04FF">
              <w:lastRenderedPageBreak/>
              <w:t>ELEMENT</w:t>
            </w:r>
          </w:p>
        </w:tc>
        <w:tc>
          <w:tcPr>
            <w:tcW w:w="3194" w:type="pct"/>
            <w:gridSpan w:val="2"/>
          </w:tcPr>
          <w:p w14:paraId="053C674B" w14:textId="77777777" w:rsidR="00FD6C3E" w:rsidRPr="009F04FF" w:rsidRDefault="00FD6C3E" w:rsidP="00FD6C3E">
            <w:pPr>
              <w:pStyle w:val="SectionCsubsection"/>
              <w:spacing w:before="80" w:after="80"/>
            </w:pPr>
            <w:r w:rsidRPr="009F04FF">
              <w:t>PERFORMANCE CRITERIA</w:t>
            </w:r>
          </w:p>
        </w:tc>
      </w:tr>
      <w:tr w:rsidR="00FD6C3E" w:rsidRPr="00982853" w14:paraId="5B86902E" w14:textId="77777777" w:rsidTr="001C4B37">
        <w:tc>
          <w:tcPr>
            <w:tcW w:w="254" w:type="pct"/>
            <w:vMerge w:val="restart"/>
          </w:tcPr>
          <w:p w14:paraId="3764BFD5" w14:textId="15A7FC32" w:rsidR="00FD6C3E" w:rsidRPr="009F04FF" w:rsidRDefault="00FD6C3E" w:rsidP="001C4B37">
            <w:pPr>
              <w:pStyle w:val="Bodycopy"/>
              <w:spacing w:before="100" w:after="100"/>
              <w:rPr>
                <w:szCs w:val="20"/>
                <w:lang w:val="en-AU" w:eastAsia="en-US"/>
              </w:rPr>
            </w:pPr>
          </w:p>
        </w:tc>
        <w:tc>
          <w:tcPr>
            <w:tcW w:w="1552" w:type="pct"/>
            <w:vMerge w:val="restart"/>
          </w:tcPr>
          <w:p w14:paraId="2F20267F" w14:textId="77777777" w:rsidR="00FD6C3E" w:rsidRPr="009F04FF" w:rsidRDefault="00FD6C3E" w:rsidP="001C4B37">
            <w:pPr>
              <w:pStyle w:val="Bodycopy"/>
              <w:spacing w:before="100" w:after="100"/>
              <w:rPr>
                <w:szCs w:val="20"/>
                <w:lang w:val="en-AU" w:eastAsia="en-US"/>
              </w:rPr>
            </w:pPr>
          </w:p>
        </w:tc>
        <w:tc>
          <w:tcPr>
            <w:tcW w:w="314" w:type="pct"/>
          </w:tcPr>
          <w:p w14:paraId="7F71A0FD" w14:textId="77777777" w:rsidR="00FD6C3E" w:rsidRPr="009F04FF" w:rsidRDefault="00FD6C3E" w:rsidP="001C4B37">
            <w:pPr>
              <w:pStyle w:val="Bodycopy"/>
              <w:spacing w:before="100" w:after="100"/>
              <w:rPr>
                <w:szCs w:val="20"/>
                <w:lang w:val="en-AU" w:eastAsia="en-US"/>
              </w:rPr>
            </w:pPr>
            <w:r>
              <w:rPr>
                <w:szCs w:val="20"/>
                <w:lang w:val="en-AU" w:eastAsia="en-US"/>
              </w:rPr>
              <w:t>2.4</w:t>
            </w:r>
          </w:p>
        </w:tc>
        <w:tc>
          <w:tcPr>
            <w:tcW w:w="2880" w:type="pct"/>
          </w:tcPr>
          <w:p w14:paraId="4539F55B" w14:textId="77777777" w:rsidR="00FD6C3E" w:rsidRPr="0067671B" w:rsidRDefault="00FD6C3E" w:rsidP="001C4B37">
            <w:pPr>
              <w:pStyle w:val="Bodycopy"/>
              <w:spacing w:before="100" w:after="100"/>
            </w:pPr>
            <w:r w:rsidRPr="0067671B">
              <w:rPr>
                <w:lang w:val="en-US"/>
              </w:rPr>
              <w:t>Materials appropriate to brass instrument making are obtained to ensure they are prepared, safely handled and located ready for use.</w:t>
            </w:r>
          </w:p>
        </w:tc>
      </w:tr>
      <w:tr w:rsidR="00FD6C3E" w:rsidRPr="00982853" w14:paraId="571F301B" w14:textId="77777777" w:rsidTr="001C4B37">
        <w:tc>
          <w:tcPr>
            <w:tcW w:w="254" w:type="pct"/>
            <w:vMerge/>
          </w:tcPr>
          <w:p w14:paraId="545612AC" w14:textId="77777777" w:rsidR="00FD6C3E" w:rsidRPr="009F04FF" w:rsidRDefault="00FD6C3E" w:rsidP="001C4B37">
            <w:pPr>
              <w:pStyle w:val="Bodycopy"/>
              <w:spacing w:before="100" w:after="100"/>
              <w:rPr>
                <w:szCs w:val="20"/>
                <w:lang w:val="en-AU" w:eastAsia="en-US"/>
              </w:rPr>
            </w:pPr>
          </w:p>
        </w:tc>
        <w:tc>
          <w:tcPr>
            <w:tcW w:w="1552" w:type="pct"/>
            <w:vMerge/>
          </w:tcPr>
          <w:p w14:paraId="051721C9" w14:textId="77777777" w:rsidR="00FD6C3E" w:rsidRPr="009F04FF" w:rsidRDefault="00FD6C3E" w:rsidP="001C4B37">
            <w:pPr>
              <w:pStyle w:val="Bodycopy"/>
              <w:spacing w:before="100" w:after="100"/>
              <w:rPr>
                <w:szCs w:val="20"/>
                <w:lang w:val="en-AU" w:eastAsia="en-US"/>
              </w:rPr>
            </w:pPr>
          </w:p>
        </w:tc>
        <w:tc>
          <w:tcPr>
            <w:tcW w:w="314" w:type="pct"/>
          </w:tcPr>
          <w:p w14:paraId="6377D291" w14:textId="77777777" w:rsidR="00FD6C3E" w:rsidRPr="009F04FF" w:rsidRDefault="00FD6C3E" w:rsidP="001C4B37">
            <w:pPr>
              <w:pStyle w:val="Bodycopy"/>
              <w:spacing w:before="100" w:after="100"/>
              <w:rPr>
                <w:szCs w:val="20"/>
                <w:lang w:val="en-AU" w:eastAsia="en-US"/>
              </w:rPr>
            </w:pPr>
            <w:r>
              <w:rPr>
                <w:szCs w:val="20"/>
                <w:lang w:val="en-AU" w:eastAsia="en-US"/>
              </w:rPr>
              <w:t>2.5</w:t>
            </w:r>
          </w:p>
        </w:tc>
        <w:tc>
          <w:tcPr>
            <w:tcW w:w="2880" w:type="pct"/>
          </w:tcPr>
          <w:p w14:paraId="06D5E783" w14:textId="77777777" w:rsidR="00FD6C3E" w:rsidRPr="0067671B" w:rsidRDefault="00FD6C3E" w:rsidP="001C4B37">
            <w:pPr>
              <w:pStyle w:val="Bodycopy"/>
              <w:spacing w:before="100" w:after="100"/>
            </w:pPr>
            <w:r w:rsidRPr="0067671B">
              <w:rPr>
                <w:lang w:val="en-US"/>
              </w:rPr>
              <w:t xml:space="preserve">Appropriate </w:t>
            </w:r>
            <w:r w:rsidRPr="0067671B">
              <w:rPr>
                <w:b/>
                <w:bCs/>
                <w:i/>
                <w:lang w:val="en-US"/>
              </w:rPr>
              <w:t xml:space="preserve">personal protective equipment (PPE) </w:t>
            </w:r>
            <w:r w:rsidRPr="0067671B">
              <w:rPr>
                <w:lang w:val="en-US"/>
              </w:rPr>
              <w:t>is selected in accordance with SOPs.</w:t>
            </w:r>
          </w:p>
        </w:tc>
      </w:tr>
      <w:tr w:rsidR="00FD6C3E" w:rsidRPr="00982853" w14:paraId="17CF15AC" w14:textId="77777777" w:rsidTr="001C4B37">
        <w:tc>
          <w:tcPr>
            <w:tcW w:w="254" w:type="pct"/>
            <w:vMerge/>
          </w:tcPr>
          <w:p w14:paraId="62855964" w14:textId="77777777" w:rsidR="00FD6C3E" w:rsidRPr="009F04FF" w:rsidRDefault="00FD6C3E" w:rsidP="001C4B37">
            <w:pPr>
              <w:pStyle w:val="Bodycopy"/>
              <w:spacing w:before="100" w:after="100"/>
              <w:rPr>
                <w:szCs w:val="20"/>
                <w:lang w:val="en-AU" w:eastAsia="en-US"/>
              </w:rPr>
            </w:pPr>
          </w:p>
        </w:tc>
        <w:tc>
          <w:tcPr>
            <w:tcW w:w="1552" w:type="pct"/>
            <w:vMerge/>
          </w:tcPr>
          <w:p w14:paraId="30C34C83" w14:textId="77777777" w:rsidR="00FD6C3E" w:rsidRPr="009F04FF" w:rsidRDefault="00FD6C3E" w:rsidP="001C4B37">
            <w:pPr>
              <w:pStyle w:val="Bodycopy"/>
              <w:spacing w:before="100" w:after="100"/>
              <w:rPr>
                <w:szCs w:val="20"/>
                <w:lang w:val="en-AU" w:eastAsia="en-US"/>
              </w:rPr>
            </w:pPr>
          </w:p>
        </w:tc>
        <w:tc>
          <w:tcPr>
            <w:tcW w:w="314" w:type="pct"/>
          </w:tcPr>
          <w:p w14:paraId="4F5B08BE" w14:textId="77777777" w:rsidR="00FD6C3E" w:rsidRPr="009F04FF" w:rsidRDefault="00FD6C3E" w:rsidP="001C4B37">
            <w:pPr>
              <w:pStyle w:val="Bodycopy"/>
              <w:spacing w:before="100" w:after="100"/>
              <w:rPr>
                <w:szCs w:val="20"/>
                <w:lang w:val="en-AU" w:eastAsia="en-US"/>
              </w:rPr>
            </w:pPr>
            <w:r>
              <w:rPr>
                <w:szCs w:val="20"/>
                <w:lang w:val="en-AU" w:eastAsia="en-US"/>
              </w:rPr>
              <w:t>2.6</w:t>
            </w:r>
          </w:p>
        </w:tc>
        <w:tc>
          <w:tcPr>
            <w:tcW w:w="2880" w:type="pct"/>
          </w:tcPr>
          <w:p w14:paraId="726B41FA" w14:textId="77777777" w:rsidR="00FD6C3E" w:rsidRPr="0067671B" w:rsidRDefault="00FD6C3E" w:rsidP="001C4B37">
            <w:pPr>
              <w:pStyle w:val="Bodycopy"/>
              <w:spacing w:before="100" w:after="100"/>
            </w:pPr>
            <w:r w:rsidRPr="0067671B">
              <w:rPr>
                <w:lang w:val="en-US"/>
              </w:rPr>
              <w:t>Environmental workplace considerations and measures are identified and applied to reduce noise, dust and obstacles.</w:t>
            </w:r>
          </w:p>
        </w:tc>
      </w:tr>
      <w:tr w:rsidR="00FD6C3E" w:rsidRPr="00982853" w14:paraId="5C475DBD" w14:textId="77777777" w:rsidTr="001C4B37">
        <w:tc>
          <w:tcPr>
            <w:tcW w:w="254" w:type="pct"/>
            <w:vMerge w:val="restart"/>
          </w:tcPr>
          <w:p w14:paraId="7E7F3914" w14:textId="77777777" w:rsidR="00FD6C3E" w:rsidRPr="009F04FF" w:rsidRDefault="00FD6C3E" w:rsidP="001C4B37">
            <w:pPr>
              <w:pStyle w:val="Bodycopy"/>
              <w:spacing w:before="100" w:after="100"/>
              <w:rPr>
                <w:szCs w:val="20"/>
                <w:lang w:val="en-AU" w:eastAsia="en-US"/>
              </w:rPr>
            </w:pPr>
            <w:r w:rsidRPr="009F04FF">
              <w:rPr>
                <w:szCs w:val="20"/>
                <w:lang w:val="en-AU" w:eastAsia="en-US"/>
              </w:rPr>
              <w:t>3</w:t>
            </w:r>
          </w:p>
        </w:tc>
        <w:tc>
          <w:tcPr>
            <w:tcW w:w="1552" w:type="pct"/>
            <w:vMerge w:val="restart"/>
          </w:tcPr>
          <w:p w14:paraId="71BDAD0C" w14:textId="04363755" w:rsidR="00FD6C3E" w:rsidRPr="009F04FF" w:rsidRDefault="00FD6C3E" w:rsidP="001C4B37">
            <w:pPr>
              <w:pStyle w:val="Bodycopy"/>
              <w:spacing w:before="100" w:after="100"/>
              <w:rPr>
                <w:szCs w:val="20"/>
                <w:lang w:val="en-AU" w:eastAsia="en-US"/>
              </w:rPr>
            </w:pPr>
            <w:r w:rsidRPr="0067671B">
              <w:rPr>
                <w:szCs w:val="20"/>
                <w:lang w:val="en-US" w:eastAsia="en-US"/>
              </w:rPr>
              <w:t>Assemble components</w:t>
            </w:r>
          </w:p>
        </w:tc>
        <w:tc>
          <w:tcPr>
            <w:tcW w:w="314" w:type="pct"/>
          </w:tcPr>
          <w:p w14:paraId="14A49E12" w14:textId="77777777" w:rsidR="00FD6C3E" w:rsidRPr="009F04FF" w:rsidRDefault="00FD6C3E" w:rsidP="001C4B37">
            <w:pPr>
              <w:pStyle w:val="Bodycopy"/>
              <w:spacing w:before="100" w:after="100"/>
              <w:rPr>
                <w:szCs w:val="20"/>
                <w:lang w:val="en-AU" w:eastAsia="en-US"/>
              </w:rPr>
            </w:pPr>
            <w:r w:rsidRPr="009F04FF">
              <w:rPr>
                <w:szCs w:val="20"/>
                <w:lang w:val="en-AU" w:eastAsia="en-US"/>
              </w:rPr>
              <w:t>3.1</w:t>
            </w:r>
          </w:p>
        </w:tc>
        <w:tc>
          <w:tcPr>
            <w:tcW w:w="2880" w:type="pct"/>
          </w:tcPr>
          <w:p w14:paraId="0A50E3FF" w14:textId="376E5A3C" w:rsidR="00FD6C3E" w:rsidRPr="0067671B" w:rsidRDefault="00FD6C3E" w:rsidP="001C4B37">
            <w:pPr>
              <w:pStyle w:val="Bodycopy"/>
              <w:spacing w:before="100" w:after="100"/>
            </w:pPr>
            <w:r w:rsidRPr="0067671B">
              <w:rPr>
                <w:lang w:val="en-US"/>
              </w:rPr>
              <w:t xml:space="preserve">Components are </w:t>
            </w:r>
            <w:r>
              <w:rPr>
                <w:rFonts w:eastAsia="Arial" w:cs="Arial"/>
                <w:b/>
                <w:bCs/>
                <w:i/>
              </w:rPr>
              <w:t>rough</w:t>
            </w:r>
            <w:r>
              <w:rPr>
                <w:rFonts w:eastAsia="Arial" w:cs="Arial"/>
                <w:b/>
                <w:bCs/>
                <w:i/>
                <w:spacing w:val="-3"/>
              </w:rPr>
              <w:t>e</w:t>
            </w:r>
            <w:r>
              <w:rPr>
                <w:rFonts w:eastAsia="Arial" w:cs="Arial"/>
                <w:b/>
                <w:bCs/>
                <w:i/>
              </w:rPr>
              <w:t>d</w:t>
            </w:r>
            <w:r>
              <w:rPr>
                <w:rFonts w:eastAsia="Arial" w:cs="Arial"/>
                <w:b/>
                <w:bCs/>
                <w:i/>
                <w:spacing w:val="1"/>
              </w:rPr>
              <w:t xml:space="preserve"> </w:t>
            </w:r>
            <w:r>
              <w:rPr>
                <w:rFonts w:eastAsia="Arial" w:cs="Arial"/>
                <w:b/>
                <w:bCs/>
                <w:i/>
              </w:rPr>
              <w:t>out</w:t>
            </w:r>
            <w:r w:rsidRPr="00824383">
              <w:rPr>
                <w:rFonts w:eastAsia="Arial" w:cs="Arial"/>
                <w:bCs/>
              </w:rPr>
              <w:t>,</w:t>
            </w:r>
            <w:r>
              <w:rPr>
                <w:rFonts w:eastAsia="Arial" w:cs="Arial"/>
                <w:b/>
                <w:bCs/>
                <w:i/>
                <w:spacing w:val="-1"/>
              </w:rPr>
              <w:t xml:space="preserve"> </w:t>
            </w:r>
            <w:r>
              <w:rPr>
                <w:rFonts w:eastAsia="Arial" w:cs="Arial"/>
              </w:rPr>
              <w:t>as</w:t>
            </w:r>
            <w:r>
              <w:rPr>
                <w:rFonts w:eastAsia="Arial" w:cs="Arial"/>
                <w:spacing w:val="-1"/>
              </w:rPr>
              <w:t xml:space="preserve"> </w:t>
            </w:r>
            <w:r w:rsidRPr="0067671B">
              <w:rPr>
                <w:lang w:val="en-US"/>
              </w:rPr>
              <w:t>required, according to instruction.</w:t>
            </w:r>
          </w:p>
        </w:tc>
      </w:tr>
      <w:tr w:rsidR="00FD6C3E" w:rsidRPr="00982853" w14:paraId="5B7E6610" w14:textId="77777777" w:rsidTr="001C4B37">
        <w:tc>
          <w:tcPr>
            <w:tcW w:w="254" w:type="pct"/>
            <w:vMerge/>
          </w:tcPr>
          <w:p w14:paraId="38E40D07" w14:textId="77777777" w:rsidR="00FD6C3E" w:rsidRPr="009F04FF" w:rsidRDefault="00FD6C3E" w:rsidP="001C4B37">
            <w:pPr>
              <w:pStyle w:val="Bodycopy"/>
              <w:spacing w:before="100" w:after="100"/>
              <w:rPr>
                <w:szCs w:val="20"/>
                <w:lang w:val="en-AU" w:eastAsia="en-US"/>
              </w:rPr>
            </w:pPr>
          </w:p>
        </w:tc>
        <w:tc>
          <w:tcPr>
            <w:tcW w:w="1552" w:type="pct"/>
            <w:vMerge/>
          </w:tcPr>
          <w:p w14:paraId="1FD49891" w14:textId="77777777" w:rsidR="00FD6C3E" w:rsidRPr="009F04FF" w:rsidRDefault="00FD6C3E" w:rsidP="001C4B37">
            <w:pPr>
              <w:pStyle w:val="Bodycopy"/>
              <w:spacing w:before="100" w:after="100"/>
              <w:rPr>
                <w:szCs w:val="20"/>
                <w:lang w:val="en-AU" w:eastAsia="en-US"/>
              </w:rPr>
            </w:pPr>
          </w:p>
        </w:tc>
        <w:tc>
          <w:tcPr>
            <w:tcW w:w="314" w:type="pct"/>
          </w:tcPr>
          <w:p w14:paraId="39EDB00B" w14:textId="77777777" w:rsidR="00FD6C3E" w:rsidRPr="009F04FF" w:rsidRDefault="00FD6C3E" w:rsidP="001C4B37">
            <w:pPr>
              <w:pStyle w:val="Bodycopy"/>
              <w:spacing w:before="100" w:after="100"/>
              <w:rPr>
                <w:szCs w:val="20"/>
                <w:lang w:val="en-AU" w:eastAsia="en-US"/>
              </w:rPr>
            </w:pPr>
            <w:r w:rsidRPr="009F04FF">
              <w:rPr>
                <w:szCs w:val="20"/>
                <w:lang w:val="en-AU" w:eastAsia="en-US"/>
              </w:rPr>
              <w:t>3.2</w:t>
            </w:r>
          </w:p>
        </w:tc>
        <w:tc>
          <w:tcPr>
            <w:tcW w:w="2880" w:type="pct"/>
          </w:tcPr>
          <w:p w14:paraId="6E8766C4" w14:textId="77777777" w:rsidR="00FD6C3E" w:rsidRPr="0067671B" w:rsidRDefault="00FD6C3E" w:rsidP="001C4B37">
            <w:pPr>
              <w:pStyle w:val="Bodycopy"/>
              <w:spacing w:before="100" w:after="100"/>
            </w:pPr>
            <w:r w:rsidRPr="0067671B">
              <w:rPr>
                <w:lang w:val="en-US"/>
              </w:rPr>
              <w:t>Materials are cut, formed, bent, aligned, joined and soldered in accordance with professional standards and SOPs.</w:t>
            </w:r>
          </w:p>
        </w:tc>
      </w:tr>
      <w:tr w:rsidR="00FD6C3E" w:rsidRPr="00982853" w14:paraId="23D35510" w14:textId="77777777" w:rsidTr="001C4B37">
        <w:tc>
          <w:tcPr>
            <w:tcW w:w="254" w:type="pct"/>
            <w:vMerge/>
          </w:tcPr>
          <w:p w14:paraId="1B1E4D34" w14:textId="77777777" w:rsidR="00FD6C3E" w:rsidRPr="009F04FF" w:rsidRDefault="00FD6C3E" w:rsidP="001C4B37">
            <w:pPr>
              <w:pStyle w:val="Bodycopy"/>
              <w:spacing w:before="100" w:after="100"/>
              <w:rPr>
                <w:szCs w:val="20"/>
                <w:lang w:val="en-AU" w:eastAsia="en-US"/>
              </w:rPr>
            </w:pPr>
          </w:p>
        </w:tc>
        <w:tc>
          <w:tcPr>
            <w:tcW w:w="1552" w:type="pct"/>
            <w:vMerge/>
          </w:tcPr>
          <w:p w14:paraId="1CE654A7" w14:textId="77777777" w:rsidR="00FD6C3E" w:rsidRPr="009F04FF" w:rsidRDefault="00FD6C3E" w:rsidP="001C4B37">
            <w:pPr>
              <w:pStyle w:val="Bodycopy"/>
              <w:spacing w:before="100" w:after="100"/>
            </w:pPr>
          </w:p>
        </w:tc>
        <w:tc>
          <w:tcPr>
            <w:tcW w:w="314" w:type="pct"/>
          </w:tcPr>
          <w:p w14:paraId="4B4A56B8" w14:textId="77777777" w:rsidR="00FD6C3E" w:rsidRPr="009F04FF" w:rsidRDefault="00FD6C3E" w:rsidP="001C4B37">
            <w:pPr>
              <w:pStyle w:val="Bodycopy"/>
              <w:spacing w:before="100" w:after="100"/>
              <w:rPr>
                <w:szCs w:val="20"/>
                <w:lang w:val="en-AU" w:eastAsia="en-US"/>
              </w:rPr>
            </w:pPr>
            <w:r w:rsidRPr="009F04FF">
              <w:rPr>
                <w:szCs w:val="20"/>
                <w:lang w:val="en-AU" w:eastAsia="en-US"/>
              </w:rPr>
              <w:t>3.3</w:t>
            </w:r>
          </w:p>
        </w:tc>
        <w:tc>
          <w:tcPr>
            <w:tcW w:w="2880" w:type="pct"/>
          </w:tcPr>
          <w:p w14:paraId="7DEDB8B1" w14:textId="77777777" w:rsidR="00FD6C3E" w:rsidRPr="0067671B" w:rsidRDefault="00FD6C3E" w:rsidP="001C4B37">
            <w:pPr>
              <w:pStyle w:val="Bodycopy"/>
              <w:spacing w:before="100" w:after="100"/>
              <w:rPr>
                <w:lang w:val="en-US"/>
              </w:rPr>
            </w:pPr>
            <w:r w:rsidRPr="0067671B">
              <w:rPr>
                <w:lang w:val="en-US"/>
              </w:rPr>
              <w:t>Components are laid out and assembled using appropriate fastenings.</w:t>
            </w:r>
          </w:p>
        </w:tc>
      </w:tr>
      <w:tr w:rsidR="00FD6C3E" w:rsidRPr="00982853" w14:paraId="226B1797" w14:textId="77777777" w:rsidTr="001C4B37">
        <w:tc>
          <w:tcPr>
            <w:tcW w:w="254" w:type="pct"/>
            <w:vMerge/>
          </w:tcPr>
          <w:p w14:paraId="7D731CE7" w14:textId="77777777" w:rsidR="00FD6C3E" w:rsidRPr="009F04FF" w:rsidRDefault="00FD6C3E" w:rsidP="001C4B37">
            <w:pPr>
              <w:pStyle w:val="Bodycopy"/>
              <w:spacing w:before="100" w:after="100"/>
              <w:rPr>
                <w:szCs w:val="20"/>
                <w:lang w:val="en-AU" w:eastAsia="en-US"/>
              </w:rPr>
            </w:pPr>
          </w:p>
        </w:tc>
        <w:tc>
          <w:tcPr>
            <w:tcW w:w="1552" w:type="pct"/>
            <w:vMerge/>
          </w:tcPr>
          <w:p w14:paraId="4428BECE" w14:textId="77777777" w:rsidR="00FD6C3E" w:rsidRPr="009F04FF" w:rsidRDefault="00FD6C3E" w:rsidP="001C4B37">
            <w:pPr>
              <w:pStyle w:val="Bodycopy"/>
              <w:spacing w:before="100" w:after="100"/>
            </w:pPr>
          </w:p>
        </w:tc>
        <w:tc>
          <w:tcPr>
            <w:tcW w:w="314" w:type="pct"/>
          </w:tcPr>
          <w:p w14:paraId="6A2CCC76" w14:textId="77777777" w:rsidR="00FD6C3E" w:rsidRPr="009F04FF" w:rsidRDefault="00FD6C3E" w:rsidP="001C4B37">
            <w:pPr>
              <w:pStyle w:val="Bodycopy"/>
              <w:spacing w:before="100" w:after="100"/>
              <w:rPr>
                <w:szCs w:val="20"/>
                <w:lang w:val="en-AU" w:eastAsia="en-US"/>
              </w:rPr>
            </w:pPr>
            <w:r>
              <w:rPr>
                <w:szCs w:val="20"/>
                <w:lang w:val="en-AU" w:eastAsia="en-US"/>
              </w:rPr>
              <w:t>3.4</w:t>
            </w:r>
          </w:p>
        </w:tc>
        <w:tc>
          <w:tcPr>
            <w:tcW w:w="2880" w:type="pct"/>
          </w:tcPr>
          <w:p w14:paraId="53ACACB9" w14:textId="77777777" w:rsidR="00FD6C3E" w:rsidRPr="0067671B" w:rsidRDefault="00FD6C3E" w:rsidP="001C4B37">
            <w:pPr>
              <w:pStyle w:val="Bodycopy"/>
              <w:spacing w:before="100" w:after="100"/>
              <w:rPr>
                <w:lang w:val="en-US"/>
              </w:rPr>
            </w:pPr>
            <w:r w:rsidRPr="0067671B">
              <w:rPr>
                <w:lang w:val="en-US"/>
              </w:rPr>
              <w:t>Fixing and joining devices are used in accordance with types of materials to be joined and work instructions.</w:t>
            </w:r>
          </w:p>
        </w:tc>
      </w:tr>
      <w:tr w:rsidR="00FD6C3E" w:rsidRPr="00982853" w14:paraId="5EF22A88" w14:textId="77777777" w:rsidTr="001C4B37">
        <w:tc>
          <w:tcPr>
            <w:tcW w:w="254" w:type="pct"/>
            <w:vMerge/>
          </w:tcPr>
          <w:p w14:paraId="0174C24B" w14:textId="77777777" w:rsidR="00FD6C3E" w:rsidRPr="009F04FF" w:rsidRDefault="00FD6C3E" w:rsidP="001C4B37">
            <w:pPr>
              <w:pStyle w:val="Bodycopy"/>
              <w:spacing w:before="100" w:after="100"/>
              <w:rPr>
                <w:szCs w:val="20"/>
                <w:lang w:val="en-AU" w:eastAsia="en-US"/>
              </w:rPr>
            </w:pPr>
          </w:p>
        </w:tc>
        <w:tc>
          <w:tcPr>
            <w:tcW w:w="1552" w:type="pct"/>
            <w:vMerge/>
          </w:tcPr>
          <w:p w14:paraId="774E60D4" w14:textId="77777777" w:rsidR="00FD6C3E" w:rsidRPr="009F04FF" w:rsidRDefault="00FD6C3E" w:rsidP="001C4B37">
            <w:pPr>
              <w:pStyle w:val="Bodycopy"/>
              <w:spacing w:before="100" w:after="100"/>
            </w:pPr>
          </w:p>
        </w:tc>
        <w:tc>
          <w:tcPr>
            <w:tcW w:w="314" w:type="pct"/>
          </w:tcPr>
          <w:p w14:paraId="14E59DF4" w14:textId="77777777" w:rsidR="00FD6C3E" w:rsidRDefault="00FD6C3E" w:rsidP="001C4B37">
            <w:pPr>
              <w:pStyle w:val="Bodycopy"/>
              <w:spacing w:before="100" w:after="100"/>
              <w:rPr>
                <w:szCs w:val="20"/>
                <w:lang w:val="en-AU" w:eastAsia="en-US"/>
              </w:rPr>
            </w:pPr>
            <w:r>
              <w:rPr>
                <w:szCs w:val="20"/>
                <w:lang w:val="en-AU" w:eastAsia="en-US"/>
              </w:rPr>
              <w:t>3.5</w:t>
            </w:r>
          </w:p>
        </w:tc>
        <w:tc>
          <w:tcPr>
            <w:tcW w:w="2880" w:type="pct"/>
          </w:tcPr>
          <w:p w14:paraId="47E95F19" w14:textId="77777777" w:rsidR="00FD6C3E" w:rsidRPr="0067671B" w:rsidRDefault="00FD6C3E" w:rsidP="001C4B37">
            <w:pPr>
              <w:pStyle w:val="Bodycopy"/>
              <w:spacing w:before="100" w:after="100"/>
              <w:rPr>
                <w:lang w:val="en-US"/>
              </w:rPr>
            </w:pPr>
            <w:r w:rsidRPr="0067671B">
              <w:rPr>
                <w:lang w:val="en-US"/>
              </w:rPr>
              <w:t>Assembly is produced following correct sequence of operations using selected equipment to SOPs.</w:t>
            </w:r>
          </w:p>
        </w:tc>
      </w:tr>
      <w:tr w:rsidR="00FD6C3E" w:rsidRPr="00982853" w14:paraId="1C4E1566" w14:textId="77777777" w:rsidTr="001C4B37">
        <w:tc>
          <w:tcPr>
            <w:tcW w:w="254" w:type="pct"/>
            <w:vMerge/>
          </w:tcPr>
          <w:p w14:paraId="0B568531" w14:textId="77777777" w:rsidR="00FD6C3E" w:rsidRPr="009F04FF" w:rsidRDefault="00FD6C3E" w:rsidP="001C4B37">
            <w:pPr>
              <w:pStyle w:val="Bodycopy"/>
              <w:spacing w:before="100" w:after="100"/>
              <w:rPr>
                <w:szCs w:val="20"/>
                <w:lang w:val="en-AU" w:eastAsia="en-US"/>
              </w:rPr>
            </w:pPr>
          </w:p>
        </w:tc>
        <w:tc>
          <w:tcPr>
            <w:tcW w:w="1552" w:type="pct"/>
            <w:vMerge/>
          </w:tcPr>
          <w:p w14:paraId="11405DDA" w14:textId="77777777" w:rsidR="00FD6C3E" w:rsidRPr="009F04FF" w:rsidRDefault="00FD6C3E" w:rsidP="001C4B37">
            <w:pPr>
              <w:pStyle w:val="Bodycopy"/>
              <w:spacing w:before="100" w:after="100"/>
            </w:pPr>
          </w:p>
        </w:tc>
        <w:tc>
          <w:tcPr>
            <w:tcW w:w="314" w:type="pct"/>
          </w:tcPr>
          <w:p w14:paraId="6D5D3EBF" w14:textId="77777777" w:rsidR="00FD6C3E" w:rsidRDefault="00FD6C3E" w:rsidP="001C4B37">
            <w:pPr>
              <w:pStyle w:val="Bodycopy"/>
              <w:spacing w:before="100" w:after="100"/>
              <w:rPr>
                <w:szCs w:val="20"/>
                <w:lang w:val="en-AU" w:eastAsia="en-US"/>
              </w:rPr>
            </w:pPr>
            <w:r>
              <w:rPr>
                <w:szCs w:val="20"/>
                <w:lang w:val="en-AU" w:eastAsia="en-US"/>
              </w:rPr>
              <w:t>3.6</w:t>
            </w:r>
          </w:p>
        </w:tc>
        <w:tc>
          <w:tcPr>
            <w:tcW w:w="2880" w:type="pct"/>
          </w:tcPr>
          <w:p w14:paraId="2D3D1B53" w14:textId="77777777" w:rsidR="00FD6C3E" w:rsidRPr="0067671B" w:rsidRDefault="00FD6C3E" w:rsidP="001C4B37">
            <w:pPr>
              <w:pStyle w:val="Bodycopy"/>
              <w:spacing w:before="100" w:after="100"/>
              <w:rPr>
                <w:lang w:val="en-US"/>
              </w:rPr>
            </w:pPr>
            <w:r w:rsidRPr="0067671B">
              <w:rPr>
                <w:lang w:val="en-US"/>
              </w:rPr>
              <w:t>Assembly is tested/checked for compliance to job requirements, following SOPs.</w:t>
            </w:r>
          </w:p>
        </w:tc>
      </w:tr>
      <w:tr w:rsidR="00FD6C3E" w:rsidRPr="00982853" w14:paraId="41C17E89" w14:textId="77777777" w:rsidTr="001C4B37">
        <w:tc>
          <w:tcPr>
            <w:tcW w:w="254" w:type="pct"/>
            <w:vMerge/>
          </w:tcPr>
          <w:p w14:paraId="7A97A026" w14:textId="77777777" w:rsidR="00FD6C3E" w:rsidRPr="009F04FF" w:rsidRDefault="00FD6C3E" w:rsidP="001C4B37">
            <w:pPr>
              <w:pStyle w:val="Bodycopy"/>
              <w:spacing w:before="100" w:after="100"/>
              <w:rPr>
                <w:szCs w:val="20"/>
                <w:lang w:val="en-AU" w:eastAsia="en-US"/>
              </w:rPr>
            </w:pPr>
          </w:p>
        </w:tc>
        <w:tc>
          <w:tcPr>
            <w:tcW w:w="1552" w:type="pct"/>
            <w:vMerge/>
          </w:tcPr>
          <w:p w14:paraId="25E7D78E" w14:textId="77777777" w:rsidR="00FD6C3E" w:rsidRPr="009F04FF" w:rsidRDefault="00FD6C3E" w:rsidP="001C4B37">
            <w:pPr>
              <w:pStyle w:val="Bodycopy"/>
              <w:spacing w:before="100" w:after="100"/>
            </w:pPr>
          </w:p>
        </w:tc>
        <w:tc>
          <w:tcPr>
            <w:tcW w:w="314" w:type="pct"/>
          </w:tcPr>
          <w:p w14:paraId="4A451EE7" w14:textId="77777777" w:rsidR="00FD6C3E" w:rsidRDefault="00FD6C3E" w:rsidP="001C4B37">
            <w:pPr>
              <w:pStyle w:val="Bodycopy"/>
              <w:spacing w:before="100" w:after="100"/>
              <w:rPr>
                <w:szCs w:val="20"/>
                <w:lang w:val="en-AU" w:eastAsia="en-US"/>
              </w:rPr>
            </w:pPr>
            <w:r>
              <w:rPr>
                <w:szCs w:val="20"/>
                <w:lang w:val="en-AU" w:eastAsia="en-US"/>
              </w:rPr>
              <w:t>3.7</w:t>
            </w:r>
          </w:p>
        </w:tc>
        <w:tc>
          <w:tcPr>
            <w:tcW w:w="2880" w:type="pct"/>
          </w:tcPr>
          <w:p w14:paraId="58BF6639" w14:textId="77777777" w:rsidR="00FD6C3E" w:rsidRPr="0067671B" w:rsidRDefault="00FD6C3E" w:rsidP="001C4B37">
            <w:pPr>
              <w:pStyle w:val="Bodycopy"/>
              <w:spacing w:before="100" w:after="100"/>
              <w:rPr>
                <w:lang w:val="en-US"/>
              </w:rPr>
            </w:pPr>
            <w:r w:rsidRPr="0067671B">
              <w:rPr>
                <w:lang w:val="en-US"/>
              </w:rPr>
              <w:t>Components and/or assemblies are handled and stored safely, in a manner least likely to cause damage, for supervisor inspection.</w:t>
            </w:r>
          </w:p>
        </w:tc>
      </w:tr>
      <w:tr w:rsidR="00FD6C3E" w:rsidRPr="00982853" w14:paraId="74A3A1A4" w14:textId="77777777" w:rsidTr="001C4B37">
        <w:tc>
          <w:tcPr>
            <w:tcW w:w="254" w:type="pct"/>
            <w:vMerge/>
          </w:tcPr>
          <w:p w14:paraId="372021D7" w14:textId="77777777" w:rsidR="00FD6C3E" w:rsidRPr="009F04FF" w:rsidRDefault="00FD6C3E" w:rsidP="001C4B37">
            <w:pPr>
              <w:pStyle w:val="Bodycopy"/>
              <w:spacing w:before="100" w:after="100"/>
              <w:rPr>
                <w:szCs w:val="20"/>
                <w:lang w:val="en-AU" w:eastAsia="en-US"/>
              </w:rPr>
            </w:pPr>
          </w:p>
        </w:tc>
        <w:tc>
          <w:tcPr>
            <w:tcW w:w="1552" w:type="pct"/>
            <w:vMerge/>
          </w:tcPr>
          <w:p w14:paraId="66BF074D" w14:textId="77777777" w:rsidR="00FD6C3E" w:rsidRPr="009F04FF" w:rsidRDefault="00FD6C3E" w:rsidP="001C4B37">
            <w:pPr>
              <w:pStyle w:val="Bodycopy"/>
              <w:spacing w:before="100" w:after="100"/>
            </w:pPr>
          </w:p>
        </w:tc>
        <w:tc>
          <w:tcPr>
            <w:tcW w:w="314" w:type="pct"/>
          </w:tcPr>
          <w:p w14:paraId="4987F8C7" w14:textId="77777777" w:rsidR="00FD6C3E" w:rsidRDefault="00FD6C3E" w:rsidP="001C4B37">
            <w:pPr>
              <w:pStyle w:val="Bodycopy"/>
              <w:spacing w:before="100" w:after="100"/>
              <w:rPr>
                <w:szCs w:val="20"/>
                <w:lang w:val="en-AU" w:eastAsia="en-US"/>
              </w:rPr>
            </w:pPr>
            <w:r>
              <w:rPr>
                <w:szCs w:val="20"/>
                <w:lang w:val="en-AU" w:eastAsia="en-US"/>
              </w:rPr>
              <w:t>3.8</w:t>
            </w:r>
          </w:p>
        </w:tc>
        <w:tc>
          <w:tcPr>
            <w:tcW w:w="2880" w:type="pct"/>
          </w:tcPr>
          <w:p w14:paraId="005FC20A" w14:textId="605C3509" w:rsidR="00FD6C3E" w:rsidRPr="0067671B" w:rsidRDefault="00FD6C3E" w:rsidP="001C4B37">
            <w:pPr>
              <w:pStyle w:val="Bodycopy"/>
              <w:spacing w:before="100" w:after="100"/>
              <w:rPr>
                <w:lang w:val="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lang w:val="en-US"/>
              </w:rPr>
              <w:t>(OHS)/w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afety</w:t>
            </w:r>
            <w:r w:rsidRPr="0067671B">
              <w:rPr>
                <w:b/>
                <w:bCs/>
                <w:i/>
                <w:lang w:val="en-US"/>
              </w:rPr>
              <w:t xml:space="preserve"> (WHS) </w:t>
            </w:r>
            <w:r w:rsidRPr="0067671B">
              <w:rPr>
                <w:lang w:val="en-US"/>
              </w:rPr>
              <w:t xml:space="preserve">and </w:t>
            </w:r>
            <w:r w:rsidRPr="0067671B">
              <w:rPr>
                <w:b/>
                <w:bCs/>
                <w:i/>
                <w:lang w:val="en-US"/>
              </w:rPr>
              <w:t>legislative</w:t>
            </w:r>
            <w:r>
              <w:rPr>
                <w:b/>
                <w:bCs/>
                <w:i/>
                <w:lang w:val="en-US"/>
              </w:rPr>
              <w:t xml:space="preserve"> </w:t>
            </w:r>
            <w:r w:rsidRPr="0067671B">
              <w:rPr>
                <w:b/>
                <w:bCs/>
                <w:i/>
                <w:lang w:val="en-US"/>
              </w:rPr>
              <w:t xml:space="preserve">requirements </w:t>
            </w:r>
            <w:r w:rsidRPr="0067671B">
              <w:rPr>
                <w:lang w:val="en-US"/>
              </w:rPr>
              <w:t>are complied with at all times.</w:t>
            </w:r>
          </w:p>
        </w:tc>
      </w:tr>
      <w:tr w:rsidR="00FD6C3E" w:rsidRPr="00982853" w14:paraId="08764261" w14:textId="77777777" w:rsidTr="001C4B37">
        <w:tc>
          <w:tcPr>
            <w:tcW w:w="254" w:type="pct"/>
            <w:vMerge w:val="restart"/>
          </w:tcPr>
          <w:p w14:paraId="447D10A2" w14:textId="77777777" w:rsidR="00FD6C3E" w:rsidRPr="009F04FF" w:rsidRDefault="00FD6C3E" w:rsidP="001C4B37">
            <w:pPr>
              <w:pStyle w:val="Bodycopy"/>
              <w:spacing w:before="100" w:after="100"/>
              <w:rPr>
                <w:szCs w:val="20"/>
                <w:lang w:val="en-AU" w:eastAsia="en-US"/>
              </w:rPr>
            </w:pPr>
            <w:r>
              <w:rPr>
                <w:szCs w:val="20"/>
                <w:lang w:val="en-AU" w:eastAsia="en-US"/>
              </w:rPr>
              <w:t>4</w:t>
            </w:r>
          </w:p>
        </w:tc>
        <w:tc>
          <w:tcPr>
            <w:tcW w:w="1552" w:type="pct"/>
            <w:vMerge w:val="restart"/>
          </w:tcPr>
          <w:p w14:paraId="0CF3E90D" w14:textId="77777777" w:rsidR="00FD6C3E" w:rsidRPr="009F04FF" w:rsidRDefault="00FD6C3E" w:rsidP="001C4B37">
            <w:pPr>
              <w:pStyle w:val="Bodycopy"/>
              <w:spacing w:before="100" w:after="100"/>
            </w:pPr>
            <w:r w:rsidRPr="0067671B">
              <w:rPr>
                <w:lang w:val="en-US"/>
              </w:rPr>
              <w:t>Finish surfaces</w:t>
            </w:r>
          </w:p>
        </w:tc>
        <w:tc>
          <w:tcPr>
            <w:tcW w:w="314" w:type="pct"/>
          </w:tcPr>
          <w:p w14:paraId="0440552B" w14:textId="77777777" w:rsidR="00FD6C3E" w:rsidRDefault="00FD6C3E" w:rsidP="001C4B37">
            <w:pPr>
              <w:pStyle w:val="Bodycopy"/>
              <w:spacing w:before="100" w:after="100"/>
              <w:rPr>
                <w:szCs w:val="20"/>
                <w:lang w:val="en-AU" w:eastAsia="en-US"/>
              </w:rPr>
            </w:pPr>
            <w:r>
              <w:rPr>
                <w:szCs w:val="20"/>
                <w:lang w:val="en-AU" w:eastAsia="en-US"/>
              </w:rPr>
              <w:t>4.1</w:t>
            </w:r>
          </w:p>
        </w:tc>
        <w:tc>
          <w:tcPr>
            <w:tcW w:w="2880" w:type="pct"/>
          </w:tcPr>
          <w:p w14:paraId="33100400" w14:textId="67B6A98B" w:rsidR="00FD6C3E" w:rsidRPr="0067671B" w:rsidRDefault="00FD6C3E" w:rsidP="001C4B37">
            <w:pPr>
              <w:pStyle w:val="Bodycopy"/>
              <w:spacing w:before="100" w:after="100"/>
              <w:rPr>
                <w:lang w:val="en-US"/>
              </w:rPr>
            </w:pPr>
            <w:r w:rsidRPr="0067671B">
              <w:rPr>
                <w:b/>
                <w:bCs/>
                <w:i/>
                <w:lang w:val="en-US"/>
              </w:rPr>
              <w:t xml:space="preserve">Surface finish material </w:t>
            </w:r>
            <w:r w:rsidRPr="0067671B">
              <w:rPr>
                <w:lang w:val="en-US"/>
              </w:rPr>
              <w:t>and tools are prepared and assembled in accordance with manufacturer</w:t>
            </w:r>
            <w:r>
              <w:rPr>
                <w:lang w:val="en-US"/>
              </w:rPr>
              <w:t>’s</w:t>
            </w:r>
            <w:r w:rsidRPr="0067671B">
              <w:rPr>
                <w:lang w:val="en-US"/>
              </w:rPr>
              <w:t xml:space="preserve"> specification</w:t>
            </w:r>
            <w:r>
              <w:rPr>
                <w:lang w:val="en-US"/>
              </w:rPr>
              <w:t>s</w:t>
            </w:r>
            <w:r w:rsidRPr="0067671B">
              <w:rPr>
                <w:lang w:val="en-US"/>
              </w:rPr>
              <w:t xml:space="preserve"> and SOPs.</w:t>
            </w:r>
          </w:p>
        </w:tc>
      </w:tr>
      <w:tr w:rsidR="00FD6C3E" w:rsidRPr="00982853" w14:paraId="4E0FEC5D" w14:textId="77777777" w:rsidTr="001C4B37">
        <w:tc>
          <w:tcPr>
            <w:tcW w:w="254" w:type="pct"/>
            <w:vMerge/>
          </w:tcPr>
          <w:p w14:paraId="3BDD3691" w14:textId="77777777" w:rsidR="00FD6C3E" w:rsidRDefault="00FD6C3E" w:rsidP="001C4B37">
            <w:pPr>
              <w:pStyle w:val="Bodycopy"/>
              <w:spacing w:before="100" w:after="100"/>
              <w:rPr>
                <w:szCs w:val="20"/>
                <w:lang w:val="en-AU" w:eastAsia="en-US"/>
              </w:rPr>
            </w:pPr>
          </w:p>
        </w:tc>
        <w:tc>
          <w:tcPr>
            <w:tcW w:w="1552" w:type="pct"/>
            <w:vMerge/>
          </w:tcPr>
          <w:p w14:paraId="30831C6A" w14:textId="77777777" w:rsidR="00FD6C3E" w:rsidRPr="009F04FF" w:rsidRDefault="00FD6C3E" w:rsidP="001C4B37">
            <w:pPr>
              <w:pStyle w:val="Bodycopy"/>
              <w:spacing w:before="100" w:after="100"/>
            </w:pPr>
          </w:p>
        </w:tc>
        <w:tc>
          <w:tcPr>
            <w:tcW w:w="314" w:type="pct"/>
          </w:tcPr>
          <w:p w14:paraId="30E5C9C7" w14:textId="77777777" w:rsidR="00FD6C3E" w:rsidRDefault="00FD6C3E" w:rsidP="001C4B37">
            <w:pPr>
              <w:pStyle w:val="Bodycopy"/>
              <w:spacing w:before="100" w:after="100"/>
              <w:rPr>
                <w:szCs w:val="20"/>
                <w:lang w:val="en-AU" w:eastAsia="en-US"/>
              </w:rPr>
            </w:pPr>
            <w:r>
              <w:rPr>
                <w:szCs w:val="20"/>
                <w:lang w:val="en-AU" w:eastAsia="en-US"/>
              </w:rPr>
              <w:t>4.2</w:t>
            </w:r>
          </w:p>
        </w:tc>
        <w:tc>
          <w:tcPr>
            <w:tcW w:w="2880" w:type="pct"/>
          </w:tcPr>
          <w:p w14:paraId="7A7AA4C4" w14:textId="77777777" w:rsidR="00FD6C3E" w:rsidRPr="0067671B" w:rsidRDefault="00FD6C3E" w:rsidP="001C4B37">
            <w:pPr>
              <w:pStyle w:val="Bodycopy"/>
              <w:spacing w:before="100" w:after="100"/>
              <w:rPr>
                <w:lang w:val="en-US"/>
              </w:rPr>
            </w:pPr>
            <w:r w:rsidRPr="0067671B">
              <w:rPr>
                <w:lang w:val="en-US"/>
              </w:rPr>
              <w:t xml:space="preserve">Brass instrument surface is prepared for </w:t>
            </w:r>
            <w:r w:rsidRPr="0067671B">
              <w:rPr>
                <w:b/>
                <w:bCs/>
                <w:i/>
                <w:lang w:val="en-US"/>
              </w:rPr>
              <w:t>finishing</w:t>
            </w:r>
            <w:r w:rsidRPr="0067671B">
              <w:rPr>
                <w:lang w:val="en-US"/>
              </w:rPr>
              <w:t>.</w:t>
            </w:r>
          </w:p>
        </w:tc>
      </w:tr>
      <w:tr w:rsidR="00FD6C3E" w:rsidRPr="00982853" w14:paraId="22A4F274" w14:textId="77777777" w:rsidTr="001C4B37">
        <w:tc>
          <w:tcPr>
            <w:tcW w:w="254" w:type="pct"/>
            <w:vMerge/>
          </w:tcPr>
          <w:p w14:paraId="53EB7AAF" w14:textId="77777777" w:rsidR="00FD6C3E" w:rsidRDefault="00FD6C3E" w:rsidP="001C4B37">
            <w:pPr>
              <w:pStyle w:val="Bodycopy"/>
              <w:spacing w:before="100" w:after="100"/>
              <w:rPr>
                <w:szCs w:val="20"/>
                <w:lang w:val="en-AU" w:eastAsia="en-US"/>
              </w:rPr>
            </w:pPr>
          </w:p>
        </w:tc>
        <w:tc>
          <w:tcPr>
            <w:tcW w:w="1552" w:type="pct"/>
            <w:vMerge/>
          </w:tcPr>
          <w:p w14:paraId="0BCE6FAF" w14:textId="77777777" w:rsidR="00FD6C3E" w:rsidRPr="009F04FF" w:rsidRDefault="00FD6C3E" w:rsidP="001C4B37">
            <w:pPr>
              <w:pStyle w:val="Bodycopy"/>
              <w:spacing w:before="100" w:after="100"/>
            </w:pPr>
          </w:p>
        </w:tc>
        <w:tc>
          <w:tcPr>
            <w:tcW w:w="314" w:type="pct"/>
          </w:tcPr>
          <w:p w14:paraId="099F3377" w14:textId="77777777" w:rsidR="00FD6C3E" w:rsidRDefault="00FD6C3E" w:rsidP="001C4B37">
            <w:pPr>
              <w:pStyle w:val="Bodycopy"/>
              <w:spacing w:before="100" w:after="100"/>
              <w:rPr>
                <w:szCs w:val="20"/>
                <w:lang w:val="en-AU" w:eastAsia="en-US"/>
              </w:rPr>
            </w:pPr>
            <w:r>
              <w:rPr>
                <w:szCs w:val="20"/>
                <w:lang w:val="en-AU" w:eastAsia="en-US"/>
              </w:rPr>
              <w:t>4.3</w:t>
            </w:r>
          </w:p>
        </w:tc>
        <w:tc>
          <w:tcPr>
            <w:tcW w:w="2880" w:type="pct"/>
          </w:tcPr>
          <w:p w14:paraId="3B861A1F" w14:textId="55A9710D" w:rsidR="00FD6C3E" w:rsidRPr="0067671B" w:rsidRDefault="00FD6C3E" w:rsidP="001C4B37">
            <w:pPr>
              <w:pStyle w:val="Bodycopy"/>
              <w:spacing w:before="100" w:after="100"/>
              <w:rPr>
                <w:lang w:val="en-US"/>
              </w:rPr>
            </w:pPr>
            <w:r w:rsidRPr="0067671B">
              <w:rPr>
                <w:lang w:val="en-US"/>
              </w:rPr>
              <w:t xml:space="preserve">Brass instrument surface is finished in accordance with </w:t>
            </w:r>
            <w:r w:rsidR="00A0582D">
              <w:rPr>
                <w:lang w:val="en-US"/>
              </w:rPr>
              <w:t>customer requirements</w:t>
            </w:r>
            <w:r w:rsidRPr="0067671B">
              <w:rPr>
                <w:lang w:val="en-US"/>
              </w:rPr>
              <w:t xml:space="preserve"> and SOPs.</w:t>
            </w:r>
          </w:p>
        </w:tc>
      </w:tr>
      <w:tr w:rsidR="00FD6C3E" w:rsidRPr="00982853" w14:paraId="2200B622" w14:textId="77777777" w:rsidTr="001C4B37">
        <w:tc>
          <w:tcPr>
            <w:tcW w:w="254" w:type="pct"/>
            <w:vMerge/>
          </w:tcPr>
          <w:p w14:paraId="2CF601CA" w14:textId="77777777" w:rsidR="00FD6C3E" w:rsidRDefault="00FD6C3E" w:rsidP="001C4B37">
            <w:pPr>
              <w:pStyle w:val="Bodycopy"/>
              <w:spacing w:before="100" w:after="100"/>
              <w:rPr>
                <w:szCs w:val="20"/>
                <w:lang w:val="en-AU" w:eastAsia="en-US"/>
              </w:rPr>
            </w:pPr>
          </w:p>
        </w:tc>
        <w:tc>
          <w:tcPr>
            <w:tcW w:w="1552" w:type="pct"/>
            <w:vMerge/>
          </w:tcPr>
          <w:p w14:paraId="74AF7E51" w14:textId="77777777" w:rsidR="00FD6C3E" w:rsidRPr="009F04FF" w:rsidRDefault="00FD6C3E" w:rsidP="001C4B37">
            <w:pPr>
              <w:pStyle w:val="Bodycopy"/>
              <w:spacing w:before="100" w:after="100"/>
            </w:pPr>
          </w:p>
        </w:tc>
        <w:tc>
          <w:tcPr>
            <w:tcW w:w="314" w:type="pct"/>
          </w:tcPr>
          <w:p w14:paraId="0B8DE4C3" w14:textId="77777777" w:rsidR="00FD6C3E" w:rsidRDefault="00FD6C3E" w:rsidP="001C4B37">
            <w:pPr>
              <w:pStyle w:val="Bodycopy"/>
              <w:spacing w:before="100" w:after="100"/>
              <w:rPr>
                <w:szCs w:val="20"/>
                <w:lang w:val="en-AU" w:eastAsia="en-US"/>
              </w:rPr>
            </w:pPr>
            <w:r>
              <w:rPr>
                <w:szCs w:val="20"/>
                <w:lang w:val="en-AU" w:eastAsia="en-US"/>
              </w:rPr>
              <w:t>4.4</w:t>
            </w:r>
          </w:p>
        </w:tc>
        <w:tc>
          <w:tcPr>
            <w:tcW w:w="2880" w:type="pct"/>
          </w:tcPr>
          <w:p w14:paraId="5D8DBFB7" w14:textId="48157965" w:rsidR="00FD6C3E" w:rsidRPr="0067671B" w:rsidRDefault="00FD6C3E" w:rsidP="001C4B37">
            <w:pPr>
              <w:pStyle w:val="Bodycopy"/>
              <w:spacing w:before="100" w:after="100"/>
              <w:rPr>
                <w:lang w:val="en-US"/>
              </w:rPr>
            </w:pPr>
            <w:r>
              <w:rPr>
                <w:lang w:val="en-US"/>
              </w:rPr>
              <w:t>On</w:t>
            </w:r>
            <w:r w:rsidRPr="0067671B">
              <w:rPr>
                <w:lang w:val="en-US"/>
              </w:rPr>
              <w:t>going checks of finishing quality are undertaken with supervising staff in accordance with professional standards and practices and quality procedures.</w:t>
            </w:r>
          </w:p>
        </w:tc>
      </w:tr>
    </w:tbl>
    <w:p w14:paraId="6A956053" w14:textId="34B43639" w:rsidR="00FD6C3E" w:rsidRDefault="00FD6C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FD6C3E" w:rsidRPr="009F04FF" w14:paraId="338ECCEC" w14:textId="77777777" w:rsidTr="001C4B37">
        <w:tc>
          <w:tcPr>
            <w:tcW w:w="1806" w:type="pct"/>
            <w:gridSpan w:val="2"/>
          </w:tcPr>
          <w:p w14:paraId="1FA038F4" w14:textId="77777777" w:rsidR="00FD6C3E" w:rsidRPr="009F04FF" w:rsidRDefault="00FD6C3E" w:rsidP="00FD6C3E">
            <w:pPr>
              <w:pStyle w:val="SectionCsubsection"/>
            </w:pPr>
            <w:r w:rsidRPr="009F04FF">
              <w:lastRenderedPageBreak/>
              <w:t>ELEMENT</w:t>
            </w:r>
          </w:p>
        </w:tc>
        <w:tc>
          <w:tcPr>
            <w:tcW w:w="3194" w:type="pct"/>
            <w:gridSpan w:val="2"/>
          </w:tcPr>
          <w:p w14:paraId="60B5A52E" w14:textId="77777777" w:rsidR="00FD6C3E" w:rsidRPr="009F04FF" w:rsidRDefault="00FD6C3E" w:rsidP="00FD6C3E">
            <w:pPr>
              <w:pStyle w:val="SectionCsubsection"/>
            </w:pPr>
            <w:r w:rsidRPr="009F04FF">
              <w:t>PERFORMANCE CRITERIA</w:t>
            </w:r>
          </w:p>
        </w:tc>
      </w:tr>
      <w:tr w:rsidR="00FD6C3E" w:rsidRPr="00982853" w14:paraId="185B9EEC" w14:textId="77777777" w:rsidTr="001C4B37">
        <w:tc>
          <w:tcPr>
            <w:tcW w:w="254" w:type="pct"/>
            <w:vMerge w:val="restart"/>
          </w:tcPr>
          <w:p w14:paraId="10580A59" w14:textId="0924F9F2" w:rsidR="00FD6C3E" w:rsidRDefault="00FD6C3E" w:rsidP="00203E0E">
            <w:pPr>
              <w:pStyle w:val="Bodycopy"/>
              <w:rPr>
                <w:szCs w:val="20"/>
                <w:lang w:val="en-AU" w:eastAsia="en-US"/>
              </w:rPr>
            </w:pPr>
            <w:r>
              <w:rPr>
                <w:szCs w:val="20"/>
                <w:lang w:val="en-AU" w:eastAsia="en-US"/>
              </w:rPr>
              <w:t>5</w:t>
            </w:r>
          </w:p>
        </w:tc>
        <w:tc>
          <w:tcPr>
            <w:tcW w:w="1552" w:type="pct"/>
            <w:vMerge w:val="restart"/>
          </w:tcPr>
          <w:p w14:paraId="1C91C390" w14:textId="77777777" w:rsidR="00FD6C3E" w:rsidRPr="009F04FF" w:rsidRDefault="00FD6C3E" w:rsidP="00203E0E">
            <w:pPr>
              <w:pStyle w:val="Bodycopy"/>
            </w:pPr>
            <w:r w:rsidRPr="0067671B">
              <w:rPr>
                <w:lang w:val="en-US"/>
              </w:rPr>
              <w:t>Finalise making process</w:t>
            </w:r>
          </w:p>
        </w:tc>
        <w:tc>
          <w:tcPr>
            <w:tcW w:w="314" w:type="pct"/>
          </w:tcPr>
          <w:p w14:paraId="1F082CE1" w14:textId="77777777" w:rsidR="00FD6C3E" w:rsidRDefault="00FD6C3E" w:rsidP="00203E0E">
            <w:pPr>
              <w:pStyle w:val="Bodycopy"/>
              <w:rPr>
                <w:szCs w:val="20"/>
                <w:lang w:val="en-AU" w:eastAsia="en-US"/>
              </w:rPr>
            </w:pPr>
            <w:r>
              <w:rPr>
                <w:szCs w:val="20"/>
                <w:lang w:val="en-AU" w:eastAsia="en-US"/>
              </w:rPr>
              <w:t>5.1</w:t>
            </w:r>
          </w:p>
        </w:tc>
        <w:tc>
          <w:tcPr>
            <w:tcW w:w="2880" w:type="pct"/>
          </w:tcPr>
          <w:p w14:paraId="17AE64BF" w14:textId="77777777" w:rsidR="00FD6C3E" w:rsidRPr="0067671B" w:rsidRDefault="00FD6C3E" w:rsidP="00203E0E">
            <w:pPr>
              <w:pStyle w:val="Bodycopy"/>
              <w:rPr>
                <w:lang w:val="en-US"/>
              </w:rPr>
            </w:pPr>
            <w:r w:rsidRPr="0067671B">
              <w:rPr>
                <w:lang w:val="en-US"/>
              </w:rPr>
              <w:t xml:space="preserve">Final checks and tests of the </w:t>
            </w:r>
            <w:r w:rsidRPr="0067671B">
              <w:rPr>
                <w:b/>
                <w:bCs/>
                <w:i/>
                <w:lang w:val="en-US"/>
              </w:rPr>
              <w:t xml:space="preserve">quality </w:t>
            </w:r>
            <w:r w:rsidRPr="0067671B">
              <w:rPr>
                <w:lang w:val="en-US"/>
              </w:rPr>
              <w:t>of the brass instrument are undertaken with supervisor in accordance with specifications, professional standards and practices and quality procedures.</w:t>
            </w:r>
          </w:p>
        </w:tc>
      </w:tr>
      <w:tr w:rsidR="00FD6C3E" w:rsidRPr="00982853" w14:paraId="459E0798" w14:textId="77777777" w:rsidTr="001C4B37">
        <w:tc>
          <w:tcPr>
            <w:tcW w:w="254" w:type="pct"/>
            <w:vMerge/>
          </w:tcPr>
          <w:p w14:paraId="0DEC8BAB" w14:textId="77777777" w:rsidR="00FD6C3E" w:rsidRDefault="00FD6C3E" w:rsidP="00203E0E">
            <w:pPr>
              <w:pStyle w:val="Bodycopy"/>
              <w:rPr>
                <w:szCs w:val="20"/>
                <w:lang w:val="en-AU" w:eastAsia="en-US"/>
              </w:rPr>
            </w:pPr>
          </w:p>
        </w:tc>
        <w:tc>
          <w:tcPr>
            <w:tcW w:w="1552" w:type="pct"/>
            <w:vMerge/>
          </w:tcPr>
          <w:p w14:paraId="46B6E0FC" w14:textId="77777777" w:rsidR="00FD6C3E" w:rsidRPr="009F04FF" w:rsidRDefault="00FD6C3E" w:rsidP="00203E0E">
            <w:pPr>
              <w:pStyle w:val="Bodycopy"/>
            </w:pPr>
          </w:p>
        </w:tc>
        <w:tc>
          <w:tcPr>
            <w:tcW w:w="314" w:type="pct"/>
          </w:tcPr>
          <w:p w14:paraId="70E1F06C" w14:textId="77777777" w:rsidR="00FD6C3E" w:rsidRDefault="00FD6C3E" w:rsidP="00203E0E">
            <w:pPr>
              <w:pStyle w:val="Bodycopy"/>
              <w:rPr>
                <w:szCs w:val="20"/>
                <w:lang w:val="en-AU" w:eastAsia="en-US"/>
              </w:rPr>
            </w:pPr>
            <w:r>
              <w:rPr>
                <w:szCs w:val="20"/>
                <w:lang w:val="en-AU" w:eastAsia="en-US"/>
              </w:rPr>
              <w:t>5.2</w:t>
            </w:r>
          </w:p>
        </w:tc>
        <w:tc>
          <w:tcPr>
            <w:tcW w:w="2880" w:type="pct"/>
          </w:tcPr>
          <w:p w14:paraId="26D14703" w14:textId="77777777" w:rsidR="00FD6C3E" w:rsidRPr="0067671B" w:rsidRDefault="00FD6C3E" w:rsidP="00203E0E">
            <w:pPr>
              <w:pStyle w:val="Bodycopy"/>
              <w:rPr>
                <w:lang w:val="en-US"/>
              </w:rPr>
            </w:pPr>
            <w:r w:rsidRPr="0067671B">
              <w:rPr>
                <w:lang w:val="en-US"/>
              </w:rPr>
              <w:t>Waste and scrap material is removed for disposal and/or recycling in accordance with SOPs.</w:t>
            </w:r>
          </w:p>
        </w:tc>
      </w:tr>
      <w:tr w:rsidR="00FD6C3E" w:rsidRPr="00982853" w14:paraId="74F9EABC" w14:textId="77777777" w:rsidTr="001C4B37">
        <w:tc>
          <w:tcPr>
            <w:tcW w:w="254" w:type="pct"/>
            <w:vMerge/>
          </w:tcPr>
          <w:p w14:paraId="5A963353" w14:textId="77777777" w:rsidR="00FD6C3E" w:rsidRDefault="00FD6C3E" w:rsidP="00203E0E">
            <w:pPr>
              <w:pStyle w:val="Bodycopy"/>
              <w:rPr>
                <w:szCs w:val="20"/>
                <w:lang w:val="en-AU" w:eastAsia="en-US"/>
              </w:rPr>
            </w:pPr>
          </w:p>
        </w:tc>
        <w:tc>
          <w:tcPr>
            <w:tcW w:w="1552" w:type="pct"/>
            <w:vMerge/>
          </w:tcPr>
          <w:p w14:paraId="4F3BE093" w14:textId="77777777" w:rsidR="00FD6C3E" w:rsidRPr="009F04FF" w:rsidRDefault="00FD6C3E" w:rsidP="00203E0E">
            <w:pPr>
              <w:pStyle w:val="Bodycopy"/>
            </w:pPr>
          </w:p>
        </w:tc>
        <w:tc>
          <w:tcPr>
            <w:tcW w:w="314" w:type="pct"/>
          </w:tcPr>
          <w:p w14:paraId="4723570C" w14:textId="77777777" w:rsidR="00FD6C3E" w:rsidRDefault="00FD6C3E" w:rsidP="00203E0E">
            <w:pPr>
              <w:pStyle w:val="Bodycopy"/>
              <w:rPr>
                <w:szCs w:val="20"/>
                <w:lang w:val="en-AU" w:eastAsia="en-US"/>
              </w:rPr>
            </w:pPr>
            <w:r>
              <w:rPr>
                <w:szCs w:val="20"/>
                <w:lang w:val="en-AU" w:eastAsia="en-US"/>
              </w:rPr>
              <w:t>5.3</w:t>
            </w:r>
          </w:p>
        </w:tc>
        <w:tc>
          <w:tcPr>
            <w:tcW w:w="2880" w:type="pct"/>
          </w:tcPr>
          <w:p w14:paraId="31CF3390" w14:textId="3180B20A" w:rsidR="00FD6C3E" w:rsidRPr="0067671B" w:rsidRDefault="00FD6C3E" w:rsidP="00E5062A">
            <w:pPr>
              <w:pStyle w:val="Bodycopy"/>
              <w:rPr>
                <w:lang w:val="en-US"/>
              </w:rPr>
            </w:pPr>
            <w:r w:rsidRPr="0067671B">
              <w:rPr>
                <w:lang w:val="en-US"/>
              </w:rPr>
              <w:t>Tools and equipment are cleaned, checked and maintained in accordance with manufacturer</w:t>
            </w:r>
            <w:r>
              <w:rPr>
                <w:lang w:val="en-US"/>
              </w:rPr>
              <w:t>’s</w:t>
            </w:r>
            <w:r w:rsidRPr="0067671B">
              <w:rPr>
                <w:lang w:val="en-US"/>
              </w:rPr>
              <w:t xml:space="preserve"> </w:t>
            </w:r>
            <w:r w:rsidR="00E5062A">
              <w:rPr>
                <w:lang w:val="en-US"/>
              </w:rPr>
              <w:t>specifications</w:t>
            </w:r>
            <w:r w:rsidRPr="0067671B">
              <w:rPr>
                <w:lang w:val="en-US"/>
              </w:rPr>
              <w:t xml:space="preserve"> and SOPs.</w:t>
            </w:r>
          </w:p>
        </w:tc>
      </w:tr>
    </w:tbl>
    <w:p w14:paraId="32AF1CD1" w14:textId="77777777" w:rsidR="0096311A" w:rsidRDefault="0096311A" w:rsidP="009631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6311A" w:rsidRPr="001214B1" w14:paraId="7F4DD10B" w14:textId="77777777" w:rsidTr="00203E0E">
        <w:tc>
          <w:tcPr>
            <w:tcW w:w="5000" w:type="pct"/>
            <w:shd w:val="clear" w:color="auto" w:fill="auto"/>
          </w:tcPr>
          <w:p w14:paraId="02F154C6" w14:textId="77777777" w:rsidR="0096311A" w:rsidRPr="009F04FF" w:rsidRDefault="0096311A" w:rsidP="00203E0E">
            <w:pPr>
              <w:pStyle w:val="SectionCsubsection"/>
            </w:pPr>
            <w:r w:rsidRPr="009F04FF">
              <w:t>REQUIRED SKILLS AND KNOWLEDGE</w:t>
            </w:r>
          </w:p>
        </w:tc>
      </w:tr>
      <w:tr w:rsidR="0096311A" w:rsidRPr="001214B1" w14:paraId="7414A151" w14:textId="77777777" w:rsidTr="00203E0E">
        <w:tc>
          <w:tcPr>
            <w:tcW w:w="5000" w:type="pct"/>
            <w:shd w:val="clear" w:color="auto" w:fill="auto"/>
          </w:tcPr>
          <w:p w14:paraId="67599E23" w14:textId="77777777" w:rsidR="0096311A" w:rsidRPr="009F04FF" w:rsidRDefault="0096311A" w:rsidP="00203E0E">
            <w:pPr>
              <w:pStyle w:val="Unitexplanatorytext"/>
            </w:pPr>
            <w:r w:rsidRPr="009F04FF">
              <w:t>This describes the essential skills and knowledge and their level, required for this unit.</w:t>
            </w:r>
          </w:p>
        </w:tc>
      </w:tr>
      <w:tr w:rsidR="0096311A" w:rsidRPr="001214B1" w14:paraId="589CC7D3" w14:textId="77777777" w:rsidTr="00203E0E">
        <w:tc>
          <w:tcPr>
            <w:tcW w:w="5000" w:type="pct"/>
            <w:shd w:val="clear" w:color="auto" w:fill="auto"/>
          </w:tcPr>
          <w:p w14:paraId="567DA340" w14:textId="77777777" w:rsidR="0096311A" w:rsidRDefault="0096311A" w:rsidP="00FD6C3E">
            <w:pPr>
              <w:spacing w:before="120"/>
              <w:rPr>
                <w:rStyle w:val="Strong"/>
              </w:rPr>
            </w:pPr>
            <w:r w:rsidRPr="00246B69">
              <w:rPr>
                <w:rStyle w:val="Strong"/>
              </w:rPr>
              <w:t>Required skills:</w:t>
            </w:r>
          </w:p>
          <w:p w14:paraId="2CECADC9" w14:textId="77777777" w:rsidR="0096311A" w:rsidRDefault="0096311A" w:rsidP="00FD6C3E">
            <w:pPr>
              <w:pStyle w:val="ListBullet"/>
              <w:ind w:left="447" w:hanging="447"/>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ED3C234" w14:textId="77777777" w:rsidR="0096311A" w:rsidRDefault="0096311A" w:rsidP="00FD6C3E">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6CCDF19F" w14:textId="77777777" w:rsidR="0096311A" w:rsidRDefault="0096311A" w:rsidP="00FD6C3E">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33BB4B76" w14:textId="77777777" w:rsidR="0096311A" w:rsidRDefault="0096311A" w:rsidP="00FD6C3E">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334ABA85" w14:textId="77777777" w:rsidR="0096311A" w:rsidRDefault="0096311A" w:rsidP="00FD6C3E">
            <w:pPr>
              <w:pStyle w:val="ListBullet2"/>
              <w:ind w:left="873"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54E25330" w14:textId="77777777" w:rsidR="0096311A" w:rsidRDefault="0096311A" w:rsidP="00FD6C3E">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099E2E3C" w14:textId="77777777" w:rsidR="0096311A" w:rsidRDefault="0096311A" w:rsidP="00FD6C3E">
            <w:pPr>
              <w:pStyle w:val="ListBullet"/>
              <w:ind w:left="447" w:hanging="447"/>
              <w:rPr>
                <w:rFonts w:eastAsia="Arial"/>
              </w:rPr>
            </w:pPr>
            <w:r w:rsidRPr="00FD6C3E">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14606674" w14:textId="55C16341" w:rsidR="0096311A" w:rsidRDefault="0096311A" w:rsidP="00FD6C3E">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FD6C3E">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51471B86" w14:textId="77777777" w:rsidR="0096311A" w:rsidRDefault="0096311A" w:rsidP="00FD6C3E">
            <w:pPr>
              <w:pStyle w:val="ListBullet"/>
              <w:ind w:left="447" w:hanging="447"/>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FF7C40A" w14:textId="74284222" w:rsidR="0096311A" w:rsidRDefault="0096311A" w:rsidP="00FD6C3E">
            <w:pPr>
              <w:pStyle w:val="ListBullet2"/>
              <w:ind w:left="873"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4"/>
              </w:rPr>
              <w:t xml:space="preserve"> </w:t>
            </w:r>
            <w:r>
              <w:rPr>
                <w:spacing w:val="3"/>
              </w:rPr>
              <w:t>f</w:t>
            </w:r>
            <w:r>
              <w:rPr>
                <w:spacing w:val="-3"/>
              </w:rPr>
              <w:t>o</w:t>
            </w:r>
            <w:r>
              <w:t>r</w:t>
            </w:r>
            <w:r>
              <w:rPr>
                <w:spacing w:val="4"/>
              </w:rPr>
              <w:t xml:space="preserve"> </w:t>
            </w:r>
            <w:r>
              <w:rPr>
                <w:spacing w:val="-3"/>
              </w:rPr>
              <w:t>b</w:t>
            </w:r>
            <w:r>
              <w:rPr>
                <w:spacing w:val="1"/>
              </w:rPr>
              <w:t>r</w:t>
            </w:r>
            <w:r>
              <w:t>ass</w:t>
            </w:r>
            <w:r>
              <w:rPr>
                <w:spacing w:val="1"/>
              </w:rPr>
              <w:t xml:space="preserve"> </w:t>
            </w:r>
            <w:r>
              <w:rPr>
                <w:spacing w:val="-1"/>
              </w:rPr>
              <w:t>i</w:t>
            </w:r>
            <w:r>
              <w:t>n</w:t>
            </w:r>
            <w:r>
              <w:rPr>
                <w:spacing w:val="-2"/>
              </w:rPr>
              <w:t>s</w:t>
            </w:r>
            <w:r>
              <w:rPr>
                <w:spacing w:val="1"/>
              </w:rPr>
              <w:t>tr</w:t>
            </w:r>
            <w:r>
              <w:rPr>
                <w:spacing w:val="-3"/>
              </w:rPr>
              <w:t>u</w:t>
            </w:r>
            <w:r>
              <w:rPr>
                <w:spacing w:val="1"/>
              </w:rPr>
              <w:t>m</w:t>
            </w:r>
            <w:r>
              <w:t>ent</w:t>
            </w:r>
            <w:r>
              <w:rPr>
                <w:spacing w:val="-2"/>
              </w:rPr>
              <w:t xml:space="preserve"> </w:t>
            </w:r>
            <w:r>
              <w:rPr>
                <w:spacing w:val="1"/>
              </w:rPr>
              <w:t>m</w:t>
            </w:r>
            <w:r>
              <w:rPr>
                <w:spacing w:val="-3"/>
              </w:rPr>
              <w:t>a</w:t>
            </w:r>
            <w:r>
              <w:rPr>
                <w:spacing w:val="2"/>
              </w:rPr>
              <w:t>k</w:t>
            </w:r>
            <w:r>
              <w:rPr>
                <w:spacing w:val="-1"/>
              </w:rPr>
              <w:t>i</w:t>
            </w:r>
            <w:r>
              <w:t>ng</w:t>
            </w:r>
            <w:r w:rsidR="0008070B">
              <w:t>,</w:t>
            </w:r>
            <w:r>
              <w:t xml:space="preserve"> </w:t>
            </w:r>
            <w:r>
              <w:rPr>
                <w:spacing w:val="-1"/>
              </w:rPr>
              <w:t>i</w:t>
            </w:r>
            <w:r>
              <w:t>nc</w:t>
            </w:r>
            <w:r>
              <w:rPr>
                <w:spacing w:val="-1"/>
              </w:rPr>
              <w:t>l</w:t>
            </w:r>
            <w:r>
              <w:t>ud</w:t>
            </w:r>
            <w:r>
              <w:rPr>
                <w:spacing w:val="-1"/>
              </w:rPr>
              <w:t>i</w:t>
            </w:r>
            <w:r>
              <w:t>ng</w:t>
            </w:r>
            <w:r>
              <w:rPr>
                <w:spacing w:val="3"/>
              </w:rPr>
              <w:t xml:space="preserve"> </w:t>
            </w:r>
            <w:r>
              <w:t>es</w:t>
            </w:r>
            <w:r>
              <w:rPr>
                <w:spacing w:val="1"/>
              </w:rPr>
              <w:t>t</w:t>
            </w:r>
            <w:r>
              <w:rPr>
                <w:spacing w:val="-4"/>
              </w:rPr>
              <w:t>i</w:t>
            </w:r>
            <w:r>
              <w:rPr>
                <w:spacing w:val="1"/>
              </w:rPr>
              <w:t>m</w:t>
            </w:r>
            <w:r>
              <w:t>a</w:t>
            </w:r>
            <w:r>
              <w:rPr>
                <w:spacing w:val="1"/>
              </w:rPr>
              <w:t>t</w:t>
            </w:r>
            <w:r>
              <w:rPr>
                <w:spacing w:val="-1"/>
              </w:rPr>
              <w:t>i</w:t>
            </w:r>
            <w:r>
              <w:t>on</w:t>
            </w:r>
            <w:r>
              <w:rPr>
                <w:spacing w:val="1"/>
              </w:rPr>
              <w:t xml:space="preserve"> </w:t>
            </w:r>
            <w:r>
              <w:t>and</w:t>
            </w:r>
            <w:r>
              <w:rPr>
                <w:spacing w:val="-4"/>
              </w:rPr>
              <w:t xml:space="preserve"> </w:t>
            </w:r>
            <w:r>
              <w:rPr>
                <w:spacing w:val="1"/>
              </w:rPr>
              <w:t>m</w:t>
            </w:r>
            <w:r>
              <w:t>easu</w:t>
            </w:r>
            <w:r>
              <w:rPr>
                <w:spacing w:val="1"/>
              </w:rPr>
              <w:t>r</w:t>
            </w:r>
            <w:r>
              <w:rPr>
                <w:spacing w:val="-3"/>
              </w:rPr>
              <w:t>e</w:t>
            </w:r>
            <w:r>
              <w:rPr>
                <w:spacing w:val="1"/>
              </w:rPr>
              <w:t>m</w:t>
            </w:r>
            <w:r>
              <w:t>e</w:t>
            </w:r>
            <w:r>
              <w:rPr>
                <w:spacing w:val="-3"/>
              </w:rPr>
              <w:t>n</w:t>
            </w:r>
            <w:r>
              <w:rPr>
                <w:spacing w:val="2"/>
              </w:rPr>
              <w:t>t</w:t>
            </w:r>
            <w:r>
              <w:t>.</w:t>
            </w:r>
          </w:p>
          <w:p w14:paraId="4F287DBC" w14:textId="77777777" w:rsidR="0096311A" w:rsidRDefault="0096311A" w:rsidP="00FD6C3E">
            <w:pPr>
              <w:pStyle w:val="ListBullet"/>
              <w:ind w:left="447" w:hanging="447"/>
              <w:rPr>
                <w:rFonts w:eastAsia="Arial"/>
              </w:rPr>
            </w:pPr>
            <w:r w:rsidRPr="00FD6C3E">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5F6C87C9" w14:textId="5594C13B" w:rsidR="0096311A" w:rsidRDefault="0096311A" w:rsidP="00FD6C3E">
            <w:pPr>
              <w:pStyle w:val="ListBullet2"/>
              <w:ind w:left="873" w:hanging="426"/>
            </w:pPr>
            <w:r>
              <w:t>co</w:t>
            </w:r>
            <w:r w:rsidRPr="00FD6C3E">
              <w:t>m</w:t>
            </w:r>
            <w:r>
              <w:t>p</w:t>
            </w:r>
            <w:r w:rsidRPr="00FD6C3E">
              <w:t>l</w:t>
            </w:r>
            <w:r>
              <w:t>e</w:t>
            </w:r>
            <w:r w:rsidRPr="00FD6C3E">
              <w:t>t</w:t>
            </w:r>
            <w:r>
              <w:t>e</w:t>
            </w:r>
            <w:r w:rsidRPr="00FD6C3E">
              <w:t xml:space="preserve"> </w:t>
            </w:r>
            <w:r>
              <w:t>bas</w:t>
            </w:r>
            <w:r w:rsidRPr="00FD6C3E">
              <w:t>i</w:t>
            </w:r>
            <w:r>
              <w:t>c</w:t>
            </w:r>
            <w:r w:rsidRPr="00FD6C3E">
              <w:t xml:space="preserve"> w</w:t>
            </w:r>
            <w:r>
              <w:t>o</w:t>
            </w:r>
            <w:r w:rsidRPr="00FD6C3E">
              <w:t>r</w:t>
            </w:r>
            <w:r>
              <w:t>k</w:t>
            </w:r>
            <w:r w:rsidRPr="00FD6C3E">
              <w:t xml:space="preserve"> </w:t>
            </w:r>
            <w:r>
              <w:t>do</w:t>
            </w:r>
            <w:r w:rsidRPr="00FD6C3E">
              <w:t>c</w:t>
            </w:r>
            <w:r>
              <w:t>u</w:t>
            </w:r>
            <w:r w:rsidRPr="00FD6C3E">
              <w:t>m</w:t>
            </w:r>
            <w:r>
              <w:t>en</w:t>
            </w:r>
            <w:r w:rsidRPr="00FD6C3E">
              <w:t>t</w:t>
            </w:r>
            <w:r>
              <w:t>s</w:t>
            </w:r>
            <w:r w:rsidR="00D85514">
              <w:t xml:space="preserve"> and job sheet.</w:t>
            </w:r>
          </w:p>
          <w:p w14:paraId="229FBC62" w14:textId="77777777" w:rsidR="0096311A" w:rsidRDefault="0096311A" w:rsidP="00FD6C3E">
            <w:pPr>
              <w:pStyle w:val="ListBullet"/>
              <w:ind w:left="447" w:hanging="447"/>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650AD1FE" w14:textId="77777777" w:rsidR="0096311A" w:rsidRDefault="0096311A" w:rsidP="00FD6C3E">
            <w:pPr>
              <w:pStyle w:val="ListBullet2"/>
              <w:ind w:left="873" w:hanging="426"/>
            </w:pPr>
            <w:r>
              <w:t>co</w:t>
            </w:r>
            <w:r>
              <w:rPr>
                <w:spacing w:val="-1"/>
              </w:rPr>
              <w:t>ll</w:t>
            </w:r>
            <w:r>
              <w:t>ec</w:t>
            </w:r>
            <w:r>
              <w:rPr>
                <w:spacing w:val="1"/>
              </w:rPr>
              <w:t>t</w:t>
            </w:r>
            <w:r>
              <w:t>,</w:t>
            </w:r>
            <w:r>
              <w:rPr>
                <w:spacing w:val="2"/>
              </w:rPr>
              <w:t xml:space="preserve"> </w:t>
            </w:r>
            <w:r w:rsidRPr="00FD6C3E">
              <w:t>org</w:t>
            </w:r>
            <w:r>
              <w:t>an</w:t>
            </w:r>
            <w:r w:rsidRPr="00FD6C3E">
              <w:t>i</w:t>
            </w:r>
            <w:r>
              <w:t>se</w:t>
            </w:r>
            <w:r w:rsidRPr="00FD6C3E">
              <w:t xml:space="preserve"> </w:t>
            </w:r>
            <w:r>
              <w:t>and</w:t>
            </w:r>
            <w:r w:rsidRPr="00FD6C3E">
              <w:t xml:space="preserve"> </w:t>
            </w:r>
            <w:r>
              <w:t>un</w:t>
            </w:r>
            <w:r w:rsidRPr="00FD6C3E">
              <w:t>d</w:t>
            </w:r>
            <w:r>
              <w:t>e</w:t>
            </w:r>
            <w:r w:rsidRPr="00FD6C3E">
              <w:t>r</w:t>
            </w:r>
            <w:r>
              <w:t>s</w:t>
            </w:r>
            <w:r w:rsidRPr="00FD6C3E">
              <w:t>t</w:t>
            </w:r>
            <w:r>
              <w:t>and</w:t>
            </w:r>
            <w:r w:rsidRPr="00FD6C3E">
              <w:t xml:space="preserve"> mat</w:t>
            </w:r>
            <w:r>
              <w:t>e</w:t>
            </w:r>
            <w:r w:rsidRPr="00FD6C3E">
              <w:t>ri</w:t>
            </w:r>
            <w:r>
              <w:t>a</w:t>
            </w:r>
            <w:r w:rsidRPr="00FD6C3E">
              <w:t>l</w:t>
            </w:r>
            <w:r>
              <w:t>s</w:t>
            </w:r>
            <w:r w:rsidRPr="00FD6C3E">
              <w:t xml:space="preserve"> t</w:t>
            </w:r>
            <w:r>
              <w:t>echn</w:t>
            </w:r>
            <w:r w:rsidRPr="00FD6C3E">
              <w:t>ol</w:t>
            </w:r>
            <w:r>
              <w:t>o</w:t>
            </w:r>
            <w:r w:rsidRPr="00FD6C3E">
              <w:t>g</w:t>
            </w:r>
            <w:r>
              <w:t>y</w:t>
            </w:r>
            <w:r w:rsidRPr="00FD6C3E">
              <w:t xml:space="preserve"> </w:t>
            </w:r>
            <w:r>
              <w:t>and</w:t>
            </w:r>
            <w:r w:rsidRPr="00FD6C3E">
              <w:t xml:space="preserve"> informati</w:t>
            </w:r>
            <w:r>
              <w:t>on</w:t>
            </w:r>
            <w:r w:rsidRPr="00FD6C3E">
              <w:t xml:space="preserve"> r</w:t>
            </w:r>
            <w:r>
              <w:t>e</w:t>
            </w:r>
            <w:r w:rsidRPr="00FD6C3E">
              <w:t>lat</w:t>
            </w:r>
            <w:r>
              <w:t>ed</w:t>
            </w:r>
            <w:r w:rsidRPr="00FD6C3E">
              <w:t xml:space="preserve"> t</w:t>
            </w:r>
            <w:r>
              <w:t>o b</w:t>
            </w:r>
            <w:r w:rsidRPr="00FD6C3E">
              <w:t>r</w:t>
            </w:r>
            <w:r>
              <w:t>ass</w:t>
            </w:r>
            <w:r w:rsidRPr="00FD6C3E">
              <w:t xml:space="preserve"> i</w:t>
            </w:r>
            <w:r>
              <w:t>n</w:t>
            </w:r>
            <w:r w:rsidRPr="00FD6C3E">
              <w:t>strum</w:t>
            </w:r>
            <w:r>
              <w:t>en</w:t>
            </w:r>
            <w:r w:rsidRPr="00FD6C3E">
              <w:t>t</w:t>
            </w:r>
            <w:r>
              <w:t>s</w:t>
            </w:r>
          </w:p>
          <w:p w14:paraId="6B26E7AB" w14:textId="5CC34F2A" w:rsidR="0096311A" w:rsidRDefault="0096311A" w:rsidP="00FD6C3E">
            <w:pPr>
              <w:pStyle w:val="ListBullet2"/>
              <w:ind w:left="873" w:hanging="426"/>
            </w:pPr>
            <w:r>
              <w:t>ob</w:t>
            </w:r>
            <w:r w:rsidRPr="00FD6C3E">
              <w:t>t</w:t>
            </w:r>
            <w:r>
              <w:t>a</w:t>
            </w:r>
            <w:r w:rsidRPr="00FD6C3E">
              <w:t>i</w:t>
            </w:r>
            <w:r>
              <w:t>n</w:t>
            </w:r>
            <w:r w:rsidRPr="00FD6C3E">
              <w:t xml:space="preserve"> </w:t>
            </w:r>
            <w:r>
              <w:t>and</w:t>
            </w:r>
            <w:r w:rsidRPr="00FD6C3E">
              <w:t xml:space="preserve"> u</w:t>
            </w:r>
            <w:r>
              <w:t>se</w:t>
            </w:r>
            <w:r w:rsidRPr="00FD6C3E">
              <w:t xml:space="preserve"> </w:t>
            </w:r>
            <w:r>
              <w:t>supp</w:t>
            </w:r>
            <w:r w:rsidRPr="00FD6C3E">
              <w:t>li</w:t>
            </w:r>
            <w:r>
              <w:t>ed</w:t>
            </w:r>
            <w:r w:rsidRPr="00FD6C3E">
              <w:t xml:space="preserve"> t</w:t>
            </w:r>
            <w:r>
              <w:t>oo</w:t>
            </w:r>
            <w:r w:rsidRPr="00FD6C3E">
              <w:t>l</w:t>
            </w:r>
            <w:r>
              <w:t>s</w:t>
            </w:r>
            <w:r w:rsidRPr="00FD6C3E">
              <w:t xml:space="preserve"> </w:t>
            </w:r>
            <w:r>
              <w:t>and</w:t>
            </w:r>
            <w:r w:rsidRPr="00FD6C3E">
              <w:t xml:space="preserve"> m</w:t>
            </w:r>
            <w:r>
              <w:t>a</w:t>
            </w:r>
            <w:r w:rsidRPr="00FD6C3E">
              <w:t>teri</w:t>
            </w:r>
            <w:r>
              <w:t>a</w:t>
            </w:r>
            <w:r w:rsidRPr="00FD6C3E">
              <w:t>l</w:t>
            </w:r>
            <w:r>
              <w:t>s</w:t>
            </w:r>
            <w:r w:rsidRPr="00FD6C3E">
              <w:t xml:space="preserve"> t</w:t>
            </w:r>
            <w:r>
              <w:t>o</w:t>
            </w:r>
            <w:r w:rsidRPr="00FD6C3E">
              <w:t xml:space="preserve"> </w:t>
            </w:r>
            <w:r>
              <w:t>a</w:t>
            </w:r>
            <w:r w:rsidRPr="00FD6C3E">
              <w:t>v</w:t>
            </w:r>
            <w:r>
              <w:t>o</w:t>
            </w:r>
            <w:r w:rsidRPr="00FD6C3E">
              <w:t>i</w:t>
            </w:r>
            <w:r>
              <w:t>d</w:t>
            </w:r>
            <w:r w:rsidRPr="00FD6C3E">
              <w:t xml:space="preserve"> </w:t>
            </w:r>
            <w:r>
              <w:t>any</w:t>
            </w:r>
            <w:r w:rsidRPr="00FD6C3E">
              <w:t xml:space="preserve"> </w:t>
            </w:r>
            <w:r>
              <w:t>back</w:t>
            </w:r>
            <w:r w:rsidRPr="00FD6C3E">
              <w:t>tr</w:t>
            </w:r>
            <w:r>
              <w:t>a</w:t>
            </w:r>
            <w:r w:rsidRPr="00FD6C3E">
              <w:t>ckin</w:t>
            </w:r>
            <w:r>
              <w:t>g,</w:t>
            </w:r>
            <w:r w:rsidRPr="00FD6C3E">
              <w:t xml:space="preserve"> w</w:t>
            </w:r>
            <w:r>
              <w:t>o</w:t>
            </w:r>
            <w:r w:rsidRPr="00FD6C3E">
              <w:t>r</w:t>
            </w:r>
            <w:r>
              <w:t>k</w:t>
            </w:r>
            <w:r w:rsidRPr="00FD6C3E">
              <w:t>fl</w:t>
            </w:r>
            <w:r>
              <w:t xml:space="preserve">ow </w:t>
            </w:r>
            <w:r w:rsidRPr="00FD6C3E">
              <w:t>i</w:t>
            </w:r>
            <w:r>
              <w:t>n</w:t>
            </w:r>
            <w:r w:rsidRPr="00FD6C3E">
              <w:t>t</w:t>
            </w:r>
            <w:r>
              <w:t>e</w:t>
            </w:r>
            <w:r w:rsidRPr="00FD6C3E">
              <w:t>rr</w:t>
            </w:r>
            <w:r>
              <w:t>u</w:t>
            </w:r>
            <w:r w:rsidRPr="00FD6C3E">
              <w:t>pti</w:t>
            </w:r>
            <w:r>
              <w:t>ons</w:t>
            </w:r>
            <w:r w:rsidRPr="00FD6C3E">
              <w:t xml:space="preserve"> o</w:t>
            </w:r>
            <w:r>
              <w:t>r</w:t>
            </w:r>
            <w:r w:rsidRPr="00FD6C3E">
              <w:t xml:space="preserve"> w</w:t>
            </w:r>
            <w:r>
              <w:t>as</w:t>
            </w:r>
            <w:r w:rsidRPr="00FD6C3E">
              <w:t>tag</w:t>
            </w:r>
            <w:r>
              <w:t>e</w:t>
            </w:r>
          </w:p>
          <w:p w14:paraId="4E9288A0" w14:textId="77777777" w:rsidR="0096311A" w:rsidRDefault="0096311A" w:rsidP="00FD6C3E">
            <w:pPr>
              <w:pStyle w:val="ListBullet2"/>
              <w:ind w:left="873" w:hanging="426"/>
            </w:pPr>
            <w:r w:rsidRPr="00FD6C3E">
              <w:t>r</w:t>
            </w:r>
            <w:r>
              <w:t>ec</w:t>
            </w:r>
            <w:r w:rsidRPr="00FD6C3E">
              <w:t>og</w:t>
            </w:r>
            <w:r>
              <w:t>n</w:t>
            </w:r>
            <w:r w:rsidRPr="00FD6C3E">
              <w:t>i</w:t>
            </w:r>
            <w:r>
              <w:t>se</w:t>
            </w:r>
            <w:r w:rsidRPr="00FD6C3E">
              <w:t xml:space="preserve"> </w:t>
            </w:r>
            <w:r>
              <w:t>s</w:t>
            </w:r>
            <w:r w:rsidRPr="00FD6C3E">
              <w:t>eq</w:t>
            </w:r>
            <w:r>
              <w:t>uenc</w:t>
            </w:r>
            <w:r w:rsidRPr="00FD6C3E">
              <w:t>e</w:t>
            </w:r>
            <w:r>
              <w:t>s</w:t>
            </w:r>
            <w:r w:rsidRPr="00FD6C3E">
              <w:t xml:space="preserve"> o</w:t>
            </w:r>
            <w:r>
              <w:t>f asse</w:t>
            </w:r>
            <w:r w:rsidRPr="00FD6C3E">
              <w:t>m</w:t>
            </w:r>
            <w:r>
              <w:t>b</w:t>
            </w:r>
            <w:r w:rsidRPr="00FD6C3E">
              <w:t>l</w:t>
            </w:r>
            <w:r>
              <w:t>y</w:t>
            </w:r>
          </w:p>
          <w:p w14:paraId="6654A723" w14:textId="0E05B408" w:rsidR="0096311A" w:rsidRPr="0067671B" w:rsidRDefault="0096311A" w:rsidP="00FD6C3E">
            <w:pPr>
              <w:pStyle w:val="ListBullet2"/>
              <w:ind w:left="873" w:hanging="426"/>
            </w:pPr>
            <w:r>
              <w:t>p</w:t>
            </w:r>
            <w:r w:rsidRPr="00FD6C3E">
              <w:t>l</w:t>
            </w:r>
            <w:r>
              <w:t>an</w:t>
            </w:r>
            <w:r w:rsidRPr="00FD6C3E">
              <w:t xml:space="preserve"> </w:t>
            </w:r>
            <w:r>
              <w:t>o</w:t>
            </w:r>
            <w:r w:rsidRPr="00FD6C3E">
              <w:t>w</w:t>
            </w:r>
            <w:r>
              <w:t>n</w:t>
            </w:r>
            <w:r w:rsidRPr="00FD6C3E">
              <w:t xml:space="preserve"> w</w:t>
            </w:r>
            <w:r>
              <w:t>o</w:t>
            </w:r>
            <w:r w:rsidRPr="00FD6C3E">
              <w:t>r</w:t>
            </w:r>
            <w:r>
              <w:t>k</w:t>
            </w:r>
            <w:r w:rsidRPr="00FD6C3E">
              <w:t xml:space="preserve"> wit</w:t>
            </w:r>
            <w:r>
              <w:t>h</w:t>
            </w:r>
            <w:r w:rsidRPr="00FD6C3E">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rsidR="00FD6C3E">
              <w:t>.</w:t>
            </w:r>
          </w:p>
        </w:tc>
      </w:tr>
    </w:tbl>
    <w:p w14:paraId="3A704648" w14:textId="63E60C0F" w:rsidR="00FD6C3E" w:rsidRDefault="00FD6C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6C3E" w:rsidRPr="001214B1" w14:paraId="45A70202" w14:textId="77777777" w:rsidTr="00203E0E">
        <w:tc>
          <w:tcPr>
            <w:tcW w:w="5000" w:type="pct"/>
            <w:shd w:val="clear" w:color="auto" w:fill="auto"/>
          </w:tcPr>
          <w:p w14:paraId="75463319" w14:textId="039D0909" w:rsidR="00FD6C3E" w:rsidRDefault="00FD6C3E" w:rsidP="00FD6C3E">
            <w:pPr>
              <w:pStyle w:val="ListBullet"/>
              <w:ind w:left="447" w:hanging="447"/>
              <w:rPr>
                <w:rFonts w:eastAsia="Arial"/>
              </w:rPr>
            </w:pPr>
            <w:r w:rsidRPr="00FD6C3E">
              <w:rPr>
                <w:rFonts w:eastAsia="Arial"/>
                <w:spacing w:val="-1"/>
              </w:rPr>
              <w:lastRenderedPageBreak/>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1233A73" w14:textId="77777777" w:rsidR="00FD6C3E" w:rsidRDefault="00FD6C3E" w:rsidP="00FD6C3E">
            <w:pPr>
              <w:pStyle w:val="ListBullet2"/>
              <w:ind w:left="873" w:hanging="426"/>
            </w:pPr>
            <w:r>
              <w:rPr>
                <w:spacing w:val="1"/>
              </w:rPr>
              <w:t>r</w:t>
            </w:r>
            <w:r>
              <w:t>o</w:t>
            </w:r>
            <w:r>
              <w:rPr>
                <w:spacing w:val="-3"/>
              </w:rPr>
              <w:t>u</w:t>
            </w:r>
            <w:r>
              <w:rPr>
                <w:spacing w:val="2"/>
              </w:rPr>
              <w:t>g</w:t>
            </w:r>
            <w:r>
              <w:t>h</w:t>
            </w:r>
            <w:r>
              <w:rPr>
                <w:spacing w:val="1"/>
              </w:rPr>
              <w:t xml:space="preserve"> </w:t>
            </w:r>
            <w:r>
              <w:t>o</w:t>
            </w:r>
            <w:r>
              <w:rPr>
                <w:spacing w:val="-3"/>
              </w:rPr>
              <w:t>u</w:t>
            </w:r>
            <w:r>
              <w:t>t</w:t>
            </w:r>
            <w:r>
              <w:rPr>
                <w:spacing w:val="2"/>
              </w:rPr>
              <w:t xml:space="preserve"> </w:t>
            </w:r>
            <w:r>
              <w:t>c</w:t>
            </w:r>
            <w:r w:rsidRPr="00FD6C3E">
              <w:t>om</w:t>
            </w:r>
            <w:r>
              <w:t>pone</w:t>
            </w:r>
            <w:r w:rsidRPr="00FD6C3E">
              <w:t>nt</w:t>
            </w:r>
            <w:r>
              <w:t>s</w:t>
            </w:r>
          </w:p>
          <w:p w14:paraId="5F8604B3" w14:textId="77777777" w:rsidR="00FD6C3E" w:rsidRDefault="00FD6C3E" w:rsidP="00FD6C3E">
            <w:pPr>
              <w:pStyle w:val="ListBullet2"/>
              <w:ind w:left="873" w:hanging="426"/>
            </w:pPr>
            <w:r>
              <w:t>use</w:t>
            </w:r>
            <w:r w:rsidRPr="00FD6C3E">
              <w:t xml:space="preserve"> i</w:t>
            </w:r>
            <w:r>
              <w:t>ns</w:t>
            </w:r>
            <w:r w:rsidRPr="00FD6C3E">
              <w:t>tr</w:t>
            </w:r>
            <w:r>
              <w:t>u</w:t>
            </w:r>
            <w:r w:rsidRPr="00FD6C3E">
              <w:t>m</w:t>
            </w:r>
            <w:r>
              <w:t>e</w:t>
            </w:r>
            <w:r w:rsidRPr="00FD6C3E">
              <w:t>n</w:t>
            </w:r>
            <w:r>
              <w:t xml:space="preserve">t </w:t>
            </w:r>
            <w:r w:rsidRPr="00FD6C3E">
              <w:t>makin</w:t>
            </w:r>
            <w:r>
              <w:t>g</w:t>
            </w:r>
            <w:r w:rsidRPr="00FD6C3E">
              <w:t xml:space="preserve"> t</w:t>
            </w:r>
            <w:r>
              <w:t>oo</w:t>
            </w:r>
            <w:r w:rsidRPr="00FD6C3E">
              <w:t>l</w:t>
            </w:r>
            <w:r>
              <w:t>s</w:t>
            </w:r>
            <w:r w:rsidRPr="00FD6C3E">
              <w:t xml:space="preserve"> </w:t>
            </w:r>
            <w:r>
              <w:t>and</w:t>
            </w:r>
            <w:r w:rsidRPr="00FD6C3E">
              <w:t xml:space="preserve"> m</w:t>
            </w:r>
            <w:r>
              <w:t>a</w:t>
            </w:r>
            <w:r w:rsidRPr="00FD6C3E">
              <w:t>teri</w:t>
            </w:r>
            <w:r>
              <w:t>a</w:t>
            </w:r>
            <w:r w:rsidRPr="00FD6C3E">
              <w:t>l</w:t>
            </w:r>
            <w:r>
              <w:t>s</w:t>
            </w:r>
          </w:p>
          <w:p w14:paraId="336F2656" w14:textId="77777777" w:rsidR="00FD6C3E" w:rsidRDefault="00FD6C3E" w:rsidP="00FD6C3E">
            <w:pPr>
              <w:pStyle w:val="ListBullet2"/>
              <w:ind w:left="873" w:hanging="426"/>
            </w:pPr>
            <w:r>
              <w:t>app</w:t>
            </w:r>
            <w:r w:rsidRPr="00FD6C3E">
              <w:t>l</w:t>
            </w:r>
            <w:r>
              <w:t>y</w:t>
            </w:r>
            <w:r w:rsidRPr="00FD6C3E">
              <w:t xml:space="preserve"> i</w:t>
            </w:r>
            <w:r>
              <w:t>ns</w:t>
            </w:r>
            <w:r w:rsidRPr="00FD6C3E">
              <w:t>tr</w:t>
            </w:r>
            <w:r>
              <w:t>u</w:t>
            </w:r>
            <w:r w:rsidRPr="00FD6C3E">
              <w:t>m</w:t>
            </w:r>
            <w:r>
              <w:t>ent</w:t>
            </w:r>
            <w:r w:rsidRPr="00FD6C3E">
              <w:t xml:space="preserve"> maki</w:t>
            </w:r>
            <w:r>
              <w:t>ng</w:t>
            </w:r>
            <w:r w:rsidRPr="00FD6C3E">
              <w:t xml:space="preserve"> t</w:t>
            </w:r>
            <w:r>
              <w:t>echn</w:t>
            </w:r>
            <w:r w:rsidRPr="00FD6C3E">
              <w:t>iq</w:t>
            </w:r>
            <w:r>
              <w:t>u</w:t>
            </w:r>
            <w:r w:rsidRPr="00FD6C3E">
              <w:t>e</w:t>
            </w:r>
            <w:r>
              <w:t>s</w:t>
            </w:r>
          </w:p>
          <w:p w14:paraId="4A1E8CE1" w14:textId="77777777" w:rsidR="00FD6C3E" w:rsidRDefault="00FD6C3E" w:rsidP="00FD6C3E">
            <w:pPr>
              <w:pStyle w:val="ListBullet2"/>
              <w:ind w:left="873" w:hanging="426"/>
            </w:pPr>
            <w:r>
              <w:t>app</w:t>
            </w:r>
            <w:r w:rsidRPr="00FD6C3E">
              <w:t>l</w:t>
            </w:r>
            <w:r>
              <w:t>y</w:t>
            </w:r>
            <w:r w:rsidRPr="00FD6C3E">
              <w:t xml:space="preserve"> m</w:t>
            </w:r>
            <w:r>
              <w:t>an</w:t>
            </w:r>
            <w:r w:rsidRPr="00FD6C3E">
              <w:t>uf</w:t>
            </w:r>
            <w:r>
              <w:t>ac</w:t>
            </w:r>
            <w:r w:rsidRPr="00FD6C3E">
              <w:t>tur</w:t>
            </w:r>
            <w:r>
              <w:t>e</w:t>
            </w:r>
            <w:r w:rsidRPr="00FD6C3E">
              <w:t>r'</w:t>
            </w:r>
            <w:r>
              <w:t>s</w:t>
            </w:r>
            <w:r w:rsidRPr="00FD6C3E">
              <w:t xml:space="preserve"> </w:t>
            </w:r>
            <w:r>
              <w:t>se</w:t>
            </w:r>
            <w:r w:rsidRPr="00FD6C3E">
              <w:t>rvi</w:t>
            </w:r>
            <w:r>
              <w:t>c</w:t>
            </w:r>
            <w:r w:rsidRPr="00FD6C3E">
              <w:t>i</w:t>
            </w:r>
            <w:r>
              <w:t>ng</w:t>
            </w:r>
            <w:r w:rsidRPr="00FD6C3E">
              <w:t xml:space="preserve"> </w:t>
            </w:r>
            <w:r>
              <w:t>and</w:t>
            </w:r>
            <w:r w:rsidRPr="00FD6C3E">
              <w:t xml:space="preserve"> m</w:t>
            </w:r>
            <w:r>
              <w:t>a</w:t>
            </w:r>
            <w:r w:rsidRPr="00FD6C3E">
              <w:t>int</w:t>
            </w:r>
            <w:r>
              <w:t>enance</w:t>
            </w:r>
            <w:r w:rsidRPr="00FD6C3E">
              <w:t xml:space="preserve"> r</w:t>
            </w:r>
            <w:r>
              <w:t>e</w:t>
            </w:r>
            <w:r w:rsidRPr="00FD6C3E">
              <w:t>q</w:t>
            </w:r>
            <w:r>
              <w:t>u</w:t>
            </w:r>
            <w:r w:rsidRPr="00FD6C3E">
              <w:t>irem</w:t>
            </w:r>
            <w:r>
              <w:t>en</w:t>
            </w:r>
            <w:r w:rsidRPr="00FD6C3E">
              <w:t>t</w:t>
            </w:r>
            <w:r>
              <w:t>s</w:t>
            </w:r>
            <w:r w:rsidRPr="00FD6C3E">
              <w:t xml:space="preserve"> </w:t>
            </w:r>
            <w:r>
              <w:t>and</w:t>
            </w:r>
            <w:r w:rsidRPr="00FD6C3E">
              <w:t xml:space="preserve"> </w:t>
            </w:r>
            <w:r>
              <w:t>p</w:t>
            </w:r>
            <w:r w:rsidRPr="00FD6C3E">
              <w:t>r</w:t>
            </w:r>
            <w:r>
              <w:t>oce</w:t>
            </w:r>
            <w:r w:rsidRPr="00FD6C3E">
              <w:t>d</w:t>
            </w:r>
            <w:r>
              <w:t>u</w:t>
            </w:r>
            <w:r w:rsidRPr="00FD6C3E">
              <w:t>r</w:t>
            </w:r>
            <w:r>
              <w:t>es</w:t>
            </w:r>
          </w:p>
          <w:p w14:paraId="1081264D" w14:textId="110F7333" w:rsidR="00FD6C3E" w:rsidRPr="00246B69" w:rsidRDefault="00FD6C3E" w:rsidP="00FD6C3E">
            <w:pPr>
              <w:pStyle w:val="ListBullet2"/>
              <w:ind w:left="873" w:hanging="426"/>
              <w:rPr>
                <w:rStyle w:val="Strong"/>
              </w:rPr>
            </w:pPr>
            <w:r>
              <w:t>app</w:t>
            </w:r>
            <w:r w:rsidRPr="00FD6C3E">
              <w:t>l</w:t>
            </w:r>
            <w:r>
              <w:t>y</w:t>
            </w:r>
            <w:r w:rsidRPr="00FD6C3E">
              <w:t xml:space="preserve"> </w:t>
            </w:r>
            <w:r>
              <w:t>bas</w:t>
            </w:r>
            <w:r w:rsidRPr="00FD6C3E">
              <w:t>i</w:t>
            </w:r>
            <w:r>
              <w:t>c</w:t>
            </w:r>
            <w:r w:rsidRPr="00FD6C3E">
              <w:t xml:space="preserve"> w</w:t>
            </w:r>
            <w:r>
              <w:t>o</w:t>
            </w:r>
            <w:r w:rsidRPr="00FD6C3E">
              <w:t>r</w:t>
            </w:r>
            <w:r>
              <w:t>k</w:t>
            </w:r>
            <w:r>
              <w:rPr>
                <w:spacing w:val="4"/>
              </w:rPr>
              <w:t xml:space="preserve"> </w:t>
            </w:r>
            <w:r>
              <w:t>a</w:t>
            </w:r>
            <w:r>
              <w:rPr>
                <w:spacing w:val="1"/>
              </w:rPr>
              <w:t>r</w:t>
            </w:r>
            <w:r>
              <w:t>ea</w:t>
            </w:r>
            <w:r>
              <w:rPr>
                <w:spacing w:val="-2"/>
              </w:rPr>
              <w:t xml:space="preserve"> </w:t>
            </w:r>
            <w:r>
              <w:t>a</w:t>
            </w:r>
            <w:r>
              <w:rPr>
                <w:spacing w:val="-3"/>
              </w:rPr>
              <w:t>n</w:t>
            </w:r>
            <w:r>
              <w:t>d</w:t>
            </w:r>
            <w:r>
              <w:rPr>
                <w:spacing w:val="1"/>
              </w:rPr>
              <w:t xml:space="preserve"> </w:t>
            </w:r>
            <w:r>
              <w:rPr>
                <w:spacing w:val="-3"/>
              </w:rPr>
              <w:t>e</w:t>
            </w:r>
            <w:r>
              <w:rPr>
                <w:spacing w:val="2"/>
              </w:rPr>
              <w:t>q</w:t>
            </w:r>
            <w:r>
              <w:t>u</w:t>
            </w:r>
            <w:r>
              <w:rPr>
                <w:spacing w:val="-1"/>
              </w:rPr>
              <w:t>i</w:t>
            </w:r>
            <w:r>
              <w:t>p</w:t>
            </w:r>
            <w:r>
              <w:rPr>
                <w:spacing w:val="1"/>
              </w:rPr>
              <w:t>m</w:t>
            </w:r>
            <w:r>
              <w:t xml:space="preserve">ent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ocedu</w:t>
            </w:r>
            <w:r>
              <w:rPr>
                <w:spacing w:val="1"/>
              </w:rPr>
              <w:t>r</w:t>
            </w:r>
            <w:r>
              <w:t>es.</w:t>
            </w:r>
          </w:p>
        </w:tc>
      </w:tr>
      <w:tr w:rsidR="0096311A" w:rsidRPr="001214B1" w14:paraId="7E107849" w14:textId="77777777" w:rsidTr="00203E0E">
        <w:tc>
          <w:tcPr>
            <w:tcW w:w="5000" w:type="pct"/>
            <w:shd w:val="clear" w:color="auto" w:fill="auto"/>
          </w:tcPr>
          <w:p w14:paraId="11AAC8E4" w14:textId="77777777" w:rsidR="0096311A" w:rsidRPr="00246B69" w:rsidRDefault="0096311A" w:rsidP="00FD6C3E">
            <w:pPr>
              <w:spacing w:before="120"/>
              <w:rPr>
                <w:rStyle w:val="Strong"/>
              </w:rPr>
            </w:pPr>
            <w:r w:rsidRPr="00246B69">
              <w:rPr>
                <w:rStyle w:val="Strong"/>
              </w:rPr>
              <w:t>Required knowledge:</w:t>
            </w:r>
          </w:p>
          <w:p w14:paraId="5FE98122" w14:textId="77777777" w:rsidR="0096311A" w:rsidRDefault="0096311A" w:rsidP="00FD6C3E">
            <w:pPr>
              <w:pStyle w:val="ListBullet"/>
              <w:ind w:left="447" w:hanging="447"/>
              <w:rPr>
                <w:rFonts w:eastAsia="Arial"/>
              </w:rPr>
            </w:pPr>
            <w:r w:rsidRPr="00FD6C3E">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1C0BD8EF" w14:textId="06B60752" w:rsidR="0096311A" w:rsidRDefault="00FD6C3E" w:rsidP="00FD6C3E">
            <w:pPr>
              <w:pStyle w:val="ListBullet2"/>
              <w:ind w:left="873" w:hanging="426"/>
            </w:pPr>
            <w:r>
              <w:rPr>
                <w:spacing w:val="-1"/>
              </w:rPr>
              <w:t>s</w:t>
            </w:r>
            <w:r w:rsidR="0096311A">
              <w:rPr>
                <w:spacing w:val="1"/>
              </w:rPr>
              <w:t>t</w:t>
            </w:r>
            <w:r w:rsidR="0096311A">
              <w:t>a</w:t>
            </w:r>
            <w:r w:rsidR="0096311A">
              <w:rPr>
                <w:spacing w:val="1"/>
              </w:rPr>
              <w:t>t</w:t>
            </w:r>
            <w:r w:rsidR="0096311A">
              <w:t>e</w:t>
            </w:r>
            <w:r w:rsidR="0096311A">
              <w:rPr>
                <w:spacing w:val="1"/>
              </w:rPr>
              <w:t xml:space="preserve"> </w:t>
            </w:r>
            <w:r w:rsidR="0096311A">
              <w:rPr>
                <w:spacing w:val="-3"/>
              </w:rPr>
              <w:t>o</w:t>
            </w:r>
            <w:r w:rsidR="0096311A">
              <w:t xml:space="preserve">r </w:t>
            </w:r>
            <w:r>
              <w:t>t</w:t>
            </w:r>
            <w:r w:rsidR="0096311A">
              <w:t>e</w:t>
            </w:r>
            <w:r w:rsidR="0096311A" w:rsidRPr="00FD6C3E">
              <w:t>rrit</w:t>
            </w:r>
            <w:r w:rsidR="0096311A">
              <w:t>o</w:t>
            </w:r>
            <w:r w:rsidR="0096311A" w:rsidRPr="00FD6C3E">
              <w:t>r</w:t>
            </w:r>
            <w:r w:rsidR="0096311A">
              <w:t>y</w:t>
            </w:r>
            <w:r w:rsidR="0096311A" w:rsidRPr="00FD6C3E">
              <w:t xml:space="preserve"> OHS/WH</w:t>
            </w:r>
            <w:r w:rsidR="0096311A">
              <w:t>S</w:t>
            </w:r>
            <w:r w:rsidR="0096311A" w:rsidRPr="00FD6C3E">
              <w:t xml:space="preserve"> l</w:t>
            </w:r>
            <w:r w:rsidR="0096311A">
              <w:t>e</w:t>
            </w:r>
            <w:r w:rsidR="0096311A" w:rsidRPr="00FD6C3E">
              <w:t>gi</w:t>
            </w:r>
            <w:r w:rsidR="0096311A">
              <w:t>s</w:t>
            </w:r>
            <w:r w:rsidR="0096311A" w:rsidRPr="00FD6C3E">
              <w:t>l</w:t>
            </w:r>
            <w:r w:rsidR="0096311A">
              <w:t>a</w:t>
            </w:r>
            <w:r w:rsidR="0096311A" w:rsidRPr="00FD6C3E">
              <w:t>ti</w:t>
            </w:r>
            <w:r w:rsidR="0096311A">
              <w:t xml:space="preserve">on, </w:t>
            </w:r>
            <w:r w:rsidR="0096311A" w:rsidRPr="00FD6C3E">
              <w:t>reg</w:t>
            </w:r>
            <w:r w:rsidR="0096311A">
              <w:t>u</w:t>
            </w:r>
            <w:r w:rsidR="0096311A" w:rsidRPr="00FD6C3E">
              <w:t>l</w:t>
            </w:r>
            <w:r w:rsidR="0096311A">
              <w:t>a</w:t>
            </w:r>
            <w:r w:rsidR="0096311A" w:rsidRPr="00FD6C3E">
              <w:t>ti</w:t>
            </w:r>
            <w:r w:rsidR="0096311A">
              <w:t>ons,</w:t>
            </w:r>
            <w:r w:rsidR="0096311A" w:rsidRPr="00FD6C3E">
              <w:t xml:space="preserve"> st</w:t>
            </w:r>
            <w:r w:rsidR="0096311A">
              <w:t>anda</w:t>
            </w:r>
            <w:r w:rsidR="0096311A" w:rsidRPr="00FD6C3E">
              <w:t>rd</w:t>
            </w:r>
            <w:r w:rsidR="0096311A">
              <w:t>s</w:t>
            </w:r>
            <w:r w:rsidR="0096311A" w:rsidRPr="00FD6C3E">
              <w:t xml:space="preserve"> </w:t>
            </w:r>
            <w:r w:rsidR="0096311A">
              <w:t>and</w:t>
            </w:r>
            <w:r w:rsidR="0096311A" w:rsidRPr="00FD6C3E">
              <w:t xml:space="preserve"> </w:t>
            </w:r>
            <w:r w:rsidR="0096311A">
              <w:t>cod</w:t>
            </w:r>
            <w:r w:rsidR="0096311A" w:rsidRPr="00FD6C3E">
              <w:t>e</w:t>
            </w:r>
            <w:r w:rsidR="0096311A">
              <w:t>s</w:t>
            </w:r>
            <w:r w:rsidR="0096311A" w:rsidRPr="00FD6C3E">
              <w:t xml:space="preserve"> o</w:t>
            </w:r>
            <w:r w:rsidR="0096311A">
              <w:t>f p</w:t>
            </w:r>
            <w:r w:rsidR="0096311A" w:rsidRPr="00FD6C3E">
              <w:t>r</w:t>
            </w:r>
            <w:r w:rsidR="0096311A">
              <w:t>ac</w:t>
            </w:r>
            <w:r w:rsidR="0096311A" w:rsidRPr="00FD6C3E">
              <w:t>ti</w:t>
            </w:r>
            <w:r w:rsidR="0096311A">
              <w:t>ce</w:t>
            </w:r>
            <w:r w:rsidR="0096311A" w:rsidRPr="00FD6C3E">
              <w:t xml:space="preserve"> r</w:t>
            </w:r>
            <w:r w:rsidR="0096311A">
              <w:t>e</w:t>
            </w:r>
            <w:r w:rsidR="0096311A" w:rsidRPr="00FD6C3E">
              <w:t>l</w:t>
            </w:r>
            <w:r w:rsidR="0096311A">
              <w:t>e</w:t>
            </w:r>
            <w:r w:rsidR="0096311A" w:rsidRPr="00FD6C3E">
              <w:t>v</w:t>
            </w:r>
            <w:r w:rsidR="0096311A">
              <w:t>ant</w:t>
            </w:r>
            <w:r w:rsidR="0096311A" w:rsidRPr="00FD6C3E">
              <w:t xml:space="preserve"> t</w:t>
            </w:r>
            <w:r w:rsidR="0096311A">
              <w:t>o</w:t>
            </w:r>
            <w:r w:rsidR="0096311A" w:rsidRPr="00FD6C3E">
              <w:t xml:space="preserve"> m</w:t>
            </w:r>
            <w:r w:rsidR="0096311A">
              <w:t>a</w:t>
            </w:r>
            <w:r w:rsidR="0096311A" w:rsidRPr="00FD6C3E">
              <w:t>teri</w:t>
            </w:r>
            <w:r w:rsidR="0096311A">
              <w:t>al use</w:t>
            </w:r>
            <w:r w:rsidR="0096311A" w:rsidRPr="00FD6C3E">
              <w:t xml:space="preserve"> i</w:t>
            </w:r>
            <w:r w:rsidR="0096311A">
              <w:t>n</w:t>
            </w:r>
            <w:r w:rsidR="0096311A" w:rsidRPr="00FD6C3E">
              <w:t xml:space="preserve"> makin</w:t>
            </w:r>
            <w:r w:rsidR="0096311A">
              <w:t>g</w:t>
            </w:r>
            <w:r w:rsidR="0096311A" w:rsidRPr="00FD6C3E">
              <w:t xml:space="preserve"> br</w:t>
            </w:r>
            <w:r w:rsidR="0096311A">
              <w:t>ass</w:t>
            </w:r>
            <w:r w:rsidR="0096311A" w:rsidRPr="00FD6C3E">
              <w:t xml:space="preserve"> i</w:t>
            </w:r>
            <w:r w:rsidR="0096311A">
              <w:t>ns</w:t>
            </w:r>
            <w:r w:rsidR="0096311A" w:rsidRPr="00FD6C3E">
              <w:t>trum</w:t>
            </w:r>
            <w:r w:rsidR="0096311A">
              <w:t>en</w:t>
            </w:r>
            <w:r w:rsidR="0096311A" w:rsidRPr="00FD6C3E">
              <w:t>t</w:t>
            </w:r>
            <w:r w:rsidR="0096311A">
              <w:t>s</w:t>
            </w:r>
          </w:p>
          <w:p w14:paraId="0D8E0BAA" w14:textId="455360C2" w:rsidR="0096311A" w:rsidRDefault="00FD6C3E" w:rsidP="00FD6C3E">
            <w:pPr>
              <w:pStyle w:val="ListBullet2"/>
              <w:ind w:left="873" w:hanging="426"/>
            </w:pPr>
            <w:r>
              <w:t>o</w:t>
            </w:r>
            <w:r w:rsidR="0096311A" w:rsidRPr="00FD6C3E">
              <w:t>rg</w:t>
            </w:r>
            <w:r w:rsidR="0096311A">
              <w:t>an</w:t>
            </w:r>
            <w:r w:rsidR="0096311A" w:rsidRPr="00FD6C3E">
              <w:t>i</w:t>
            </w:r>
            <w:r w:rsidR="0096311A">
              <w:t>s</w:t>
            </w:r>
            <w:r w:rsidR="0096311A" w:rsidRPr="00FD6C3E">
              <w:t>ati</w:t>
            </w:r>
            <w:r w:rsidR="0096311A">
              <w:t>onal</w:t>
            </w:r>
            <w:r w:rsidR="0096311A" w:rsidRPr="00FD6C3E">
              <w:t xml:space="preserve"> </w:t>
            </w:r>
            <w:r w:rsidR="0096311A">
              <w:t>and</w:t>
            </w:r>
            <w:r w:rsidR="0096311A" w:rsidRPr="00FD6C3E">
              <w:t xml:space="preserve"> </w:t>
            </w:r>
            <w:r w:rsidR="0096311A">
              <w:t>s</w:t>
            </w:r>
            <w:r w:rsidR="0096311A" w:rsidRPr="00FD6C3E">
              <w:t>it</w:t>
            </w:r>
            <w:r w:rsidR="0096311A">
              <w:t>e</w:t>
            </w:r>
            <w:r w:rsidR="0096311A" w:rsidRPr="00FD6C3E">
              <w:t xml:space="preserve"> st</w:t>
            </w:r>
            <w:r w:rsidR="0096311A">
              <w:t>anda</w:t>
            </w:r>
            <w:r w:rsidR="0096311A" w:rsidRPr="00FD6C3E">
              <w:t>r</w:t>
            </w:r>
            <w:r w:rsidR="0096311A">
              <w:t>d</w:t>
            </w:r>
            <w:r w:rsidR="0096311A" w:rsidRPr="00FD6C3E">
              <w:t>s</w:t>
            </w:r>
            <w:r w:rsidR="0096311A">
              <w:t xml:space="preserve">, </w:t>
            </w:r>
            <w:r w:rsidR="0096311A" w:rsidRPr="00FD6C3E">
              <w:t>req</w:t>
            </w:r>
            <w:r w:rsidR="0096311A">
              <w:t>u</w:t>
            </w:r>
            <w:r w:rsidR="0096311A" w:rsidRPr="00FD6C3E">
              <w:t>irem</w:t>
            </w:r>
            <w:r w:rsidR="0096311A">
              <w:t>en</w:t>
            </w:r>
            <w:r w:rsidR="0096311A" w:rsidRPr="00FD6C3E">
              <w:t>ts</w:t>
            </w:r>
            <w:r w:rsidR="0096311A">
              <w:t>, po</w:t>
            </w:r>
            <w:r w:rsidR="0096311A" w:rsidRPr="00FD6C3E">
              <w:t>li</w:t>
            </w:r>
            <w:r w:rsidR="0096311A">
              <w:t>c</w:t>
            </w:r>
            <w:r w:rsidR="0096311A" w:rsidRPr="00FD6C3E">
              <w:t>i</w:t>
            </w:r>
            <w:r w:rsidR="0096311A">
              <w:t>es</w:t>
            </w:r>
            <w:r w:rsidR="0096311A" w:rsidRPr="00FD6C3E">
              <w:t xml:space="preserve"> </w:t>
            </w:r>
            <w:r w:rsidR="0096311A">
              <w:t>and</w:t>
            </w:r>
            <w:r w:rsidR="0096311A" w:rsidRPr="00FD6C3E">
              <w:t xml:space="preserve"> </w:t>
            </w:r>
            <w:r w:rsidR="0096311A">
              <w:t>p</w:t>
            </w:r>
            <w:r w:rsidR="0096311A" w:rsidRPr="00FD6C3E">
              <w:t>r</w:t>
            </w:r>
            <w:r w:rsidR="0096311A">
              <w:t>oced</w:t>
            </w:r>
            <w:r w:rsidR="0096311A" w:rsidRPr="00FD6C3E">
              <w:t>ur</w:t>
            </w:r>
            <w:r w:rsidR="0096311A">
              <w:t>es</w:t>
            </w:r>
            <w:r w:rsidR="0096311A" w:rsidRPr="00FD6C3E">
              <w:t xml:space="preserve"> f</w:t>
            </w:r>
            <w:r w:rsidR="0096311A">
              <w:t xml:space="preserve">or </w:t>
            </w:r>
            <w:r w:rsidR="0096311A" w:rsidRPr="00FD6C3E">
              <w:t>m</w:t>
            </w:r>
            <w:r w:rsidR="0096311A">
              <w:t>a</w:t>
            </w:r>
            <w:r w:rsidR="0096311A" w:rsidRPr="00FD6C3E">
              <w:t>teri</w:t>
            </w:r>
            <w:r w:rsidR="0096311A">
              <w:t>al and</w:t>
            </w:r>
            <w:r w:rsidR="0096311A" w:rsidRPr="00FD6C3E">
              <w:t xml:space="preserve"> t</w:t>
            </w:r>
            <w:r w:rsidR="0096311A">
              <w:t>ool us</w:t>
            </w:r>
            <w:r w:rsidR="0096311A" w:rsidRPr="00FD6C3E">
              <w:t>ag</w:t>
            </w:r>
            <w:r w:rsidR="0096311A">
              <w:t>e</w:t>
            </w:r>
          </w:p>
          <w:p w14:paraId="1D622D23" w14:textId="4A75C261" w:rsidR="0096311A" w:rsidRDefault="00FD6C3E" w:rsidP="00FD6C3E">
            <w:pPr>
              <w:pStyle w:val="ListBullet2"/>
              <w:ind w:left="873" w:hanging="426"/>
            </w:pPr>
            <w:r>
              <w:t>e</w:t>
            </w:r>
            <w:r w:rsidR="0096311A">
              <w:t>n</w:t>
            </w:r>
            <w:r w:rsidR="0096311A" w:rsidRPr="00FD6C3E">
              <w:t>vir</w:t>
            </w:r>
            <w:r w:rsidR="0096311A">
              <w:t>on</w:t>
            </w:r>
            <w:r w:rsidR="0096311A" w:rsidRPr="00FD6C3E">
              <w:t>m</w:t>
            </w:r>
            <w:r w:rsidR="0096311A">
              <w:t>en</w:t>
            </w:r>
            <w:r w:rsidR="0096311A" w:rsidRPr="00FD6C3E">
              <w:t>t</w:t>
            </w:r>
            <w:r w:rsidR="0096311A">
              <w:t>al p</w:t>
            </w:r>
            <w:r w:rsidR="0096311A">
              <w:rPr>
                <w:spacing w:val="1"/>
              </w:rPr>
              <w:t>r</w:t>
            </w:r>
            <w:r w:rsidR="0096311A">
              <w:rPr>
                <w:spacing w:val="-3"/>
              </w:rPr>
              <w:t>o</w:t>
            </w:r>
            <w:r w:rsidR="0096311A">
              <w:rPr>
                <w:spacing w:val="1"/>
              </w:rPr>
              <w:t>t</w:t>
            </w:r>
            <w:r w:rsidR="0096311A">
              <w:t>ec</w:t>
            </w:r>
            <w:r w:rsidR="0096311A">
              <w:rPr>
                <w:spacing w:val="1"/>
              </w:rPr>
              <w:t>t</w:t>
            </w:r>
            <w:r w:rsidR="0096311A">
              <w:rPr>
                <w:spacing w:val="-1"/>
              </w:rPr>
              <w:t>i</w:t>
            </w:r>
            <w:r w:rsidR="0096311A">
              <w:t>on</w:t>
            </w:r>
            <w:r w:rsidR="0096311A">
              <w:rPr>
                <w:spacing w:val="-2"/>
              </w:rPr>
              <w:t xml:space="preserve"> </w:t>
            </w:r>
            <w:r w:rsidR="0096311A">
              <w:rPr>
                <w:spacing w:val="1"/>
              </w:rPr>
              <w:t>r</w:t>
            </w:r>
            <w:r w:rsidR="0096311A">
              <w:rPr>
                <w:spacing w:val="-3"/>
              </w:rPr>
              <w:t>e</w:t>
            </w:r>
            <w:r w:rsidR="0096311A">
              <w:rPr>
                <w:spacing w:val="2"/>
              </w:rPr>
              <w:t>q</w:t>
            </w:r>
            <w:r w:rsidR="0096311A">
              <w:t>u</w:t>
            </w:r>
            <w:r w:rsidR="0096311A">
              <w:rPr>
                <w:spacing w:val="-1"/>
              </w:rPr>
              <w:t>i</w:t>
            </w:r>
            <w:r w:rsidR="0096311A">
              <w:rPr>
                <w:spacing w:val="1"/>
              </w:rPr>
              <w:t>r</w:t>
            </w:r>
            <w:r w:rsidR="0096311A">
              <w:rPr>
                <w:spacing w:val="-3"/>
              </w:rPr>
              <w:t>e</w:t>
            </w:r>
            <w:r w:rsidR="0096311A">
              <w:rPr>
                <w:spacing w:val="1"/>
              </w:rPr>
              <w:t>m</w:t>
            </w:r>
            <w:r w:rsidR="0096311A">
              <w:t>en</w:t>
            </w:r>
            <w:r w:rsidR="0096311A">
              <w:rPr>
                <w:spacing w:val="-1"/>
              </w:rPr>
              <w:t>t</w:t>
            </w:r>
            <w:r w:rsidR="0096311A">
              <w:t>s</w:t>
            </w:r>
            <w:r w:rsidR="0096311A">
              <w:rPr>
                <w:spacing w:val="-1"/>
              </w:rPr>
              <w:t xml:space="preserve"> </w:t>
            </w:r>
            <w:r w:rsidR="0096311A">
              <w:rPr>
                <w:spacing w:val="1"/>
              </w:rPr>
              <w:t>r</w:t>
            </w:r>
            <w:r w:rsidR="0096311A">
              <w:t>e</w:t>
            </w:r>
            <w:r w:rsidR="0096311A">
              <w:rPr>
                <w:spacing w:val="-1"/>
              </w:rPr>
              <w:t>l</w:t>
            </w:r>
            <w:r w:rsidR="0096311A">
              <w:t>a</w:t>
            </w:r>
            <w:r w:rsidR="0096311A">
              <w:rPr>
                <w:spacing w:val="1"/>
              </w:rPr>
              <w:t>t</w:t>
            </w:r>
            <w:r w:rsidR="0096311A">
              <w:rPr>
                <w:spacing w:val="-1"/>
              </w:rPr>
              <w:t>i</w:t>
            </w:r>
            <w:r w:rsidR="0096311A">
              <w:t>ng</w:t>
            </w:r>
            <w:r w:rsidR="0096311A">
              <w:rPr>
                <w:spacing w:val="1"/>
              </w:rPr>
              <w:t xml:space="preserve"> t</w:t>
            </w:r>
            <w:r w:rsidR="0096311A">
              <w:t>o</w:t>
            </w:r>
            <w:r w:rsidR="0096311A">
              <w:rPr>
                <w:spacing w:val="-4"/>
              </w:rPr>
              <w:t xml:space="preserve"> </w:t>
            </w:r>
            <w:r w:rsidR="0096311A">
              <w:rPr>
                <w:spacing w:val="1"/>
              </w:rPr>
              <w:t>t</w:t>
            </w:r>
            <w:r w:rsidR="0096311A">
              <w:t>he</w:t>
            </w:r>
            <w:r w:rsidR="0096311A">
              <w:rPr>
                <w:spacing w:val="1"/>
              </w:rPr>
              <w:t xml:space="preserve"> </w:t>
            </w:r>
            <w:r w:rsidR="0096311A">
              <w:t>d</w:t>
            </w:r>
            <w:r w:rsidR="0096311A">
              <w:rPr>
                <w:spacing w:val="-1"/>
              </w:rPr>
              <w:t>i</w:t>
            </w:r>
            <w:r w:rsidR="0096311A">
              <w:t xml:space="preserve">sposal </w:t>
            </w:r>
            <w:r w:rsidR="0096311A">
              <w:rPr>
                <w:spacing w:val="-3"/>
              </w:rPr>
              <w:t>o</w:t>
            </w:r>
            <w:r w:rsidR="0096311A">
              <w:t>f</w:t>
            </w:r>
            <w:r w:rsidR="0096311A">
              <w:rPr>
                <w:spacing w:val="2"/>
              </w:rPr>
              <w:t xml:space="preserve"> </w:t>
            </w:r>
            <w:r w:rsidR="0096311A">
              <w:rPr>
                <w:spacing w:val="-4"/>
              </w:rPr>
              <w:t>w</w:t>
            </w:r>
            <w:r w:rsidR="0096311A">
              <w:t>as</w:t>
            </w:r>
            <w:r w:rsidR="0096311A">
              <w:rPr>
                <w:spacing w:val="1"/>
              </w:rPr>
              <w:t>t</w:t>
            </w:r>
            <w:r w:rsidR="0096311A">
              <w:t>e</w:t>
            </w:r>
            <w:r w:rsidR="0096311A">
              <w:rPr>
                <w:spacing w:val="-2"/>
              </w:rPr>
              <w:t xml:space="preserve"> </w:t>
            </w:r>
            <w:r w:rsidR="0096311A">
              <w:rPr>
                <w:spacing w:val="1"/>
              </w:rPr>
              <w:t>m</w:t>
            </w:r>
            <w:r w:rsidR="0096311A">
              <w:rPr>
                <w:spacing w:val="-3"/>
              </w:rPr>
              <w:t>a</w:t>
            </w:r>
            <w:r w:rsidR="0096311A">
              <w:rPr>
                <w:spacing w:val="1"/>
              </w:rPr>
              <w:t>t</w:t>
            </w:r>
            <w:r w:rsidR="0096311A">
              <w:t>e</w:t>
            </w:r>
            <w:r w:rsidR="0096311A">
              <w:rPr>
                <w:spacing w:val="1"/>
              </w:rPr>
              <w:t>r</w:t>
            </w:r>
            <w:r w:rsidR="0096311A">
              <w:rPr>
                <w:spacing w:val="-1"/>
              </w:rPr>
              <w:t>i</w:t>
            </w:r>
            <w:r w:rsidR="0096311A">
              <w:t>a</w:t>
            </w:r>
            <w:r w:rsidR="0096311A">
              <w:rPr>
                <w:spacing w:val="1"/>
              </w:rPr>
              <w:t>l</w:t>
            </w:r>
            <w:r w:rsidR="0096311A">
              <w:t>.</w:t>
            </w:r>
          </w:p>
          <w:p w14:paraId="5A6A49EA" w14:textId="77777777" w:rsidR="0096311A" w:rsidRDefault="0096311A" w:rsidP="00FD6C3E">
            <w:pPr>
              <w:pStyle w:val="ListBullet"/>
              <w:ind w:left="447" w:hanging="447"/>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3AA28AAC" w14:textId="59C09C4E" w:rsidR="0096311A" w:rsidRDefault="00FD6C3E" w:rsidP="00FD6C3E">
            <w:pPr>
              <w:pStyle w:val="ListBullet2"/>
              <w:ind w:left="873" w:hanging="426"/>
            </w:pPr>
            <w:r>
              <w:rPr>
                <w:spacing w:val="2"/>
              </w:rPr>
              <w:t>t</w:t>
            </w:r>
            <w:r w:rsidR="0096311A">
              <w:rPr>
                <w:spacing w:val="-2"/>
              </w:rPr>
              <w:t>y</w:t>
            </w:r>
            <w:r w:rsidR="0096311A">
              <w:t>pes</w:t>
            </w:r>
            <w:r w:rsidR="0096311A">
              <w:rPr>
                <w:spacing w:val="1"/>
              </w:rPr>
              <w:t xml:space="preserve"> </w:t>
            </w:r>
            <w:r w:rsidR="0096311A">
              <w:rPr>
                <w:spacing w:val="-3"/>
              </w:rPr>
              <w:t>o</w:t>
            </w:r>
            <w:r w:rsidR="0096311A">
              <w:t>f</w:t>
            </w:r>
            <w:r w:rsidR="0096311A">
              <w:rPr>
                <w:spacing w:val="2"/>
              </w:rPr>
              <w:t xml:space="preserve"> </w:t>
            </w:r>
            <w:r w:rsidR="0096311A">
              <w:t>b</w:t>
            </w:r>
            <w:r w:rsidR="0096311A">
              <w:rPr>
                <w:spacing w:val="1"/>
              </w:rPr>
              <w:t>r</w:t>
            </w:r>
            <w:r w:rsidR="0096311A">
              <w:rPr>
                <w:spacing w:val="-3"/>
              </w:rPr>
              <w:t>a</w:t>
            </w:r>
            <w:r w:rsidR="0096311A">
              <w:t>ss</w:t>
            </w:r>
            <w:r w:rsidR="0096311A">
              <w:rPr>
                <w:spacing w:val="1"/>
              </w:rPr>
              <w:t xml:space="preserve"> </w:t>
            </w:r>
            <w:r w:rsidR="0096311A" w:rsidRPr="00FD6C3E">
              <w:t>i</w:t>
            </w:r>
            <w:r w:rsidR="0096311A">
              <w:t>n</w:t>
            </w:r>
            <w:r w:rsidR="0096311A" w:rsidRPr="00FD6C3E">
              <w:t>strume</w:t>
            </w:r>
            <w:r w:rsidR="0096311A">
              <w:t xml:space="preserve">nt </w:t>
            </w:r>
            <w:r w:rsidR="0096311A" w:rsidRPr="00FD6C3E">
              <w:t>makin</w:t>
            </w:r>
            <w:r w:rsidR="0096311A">
              <w:t>g</w:t>
            </w:r>
            <w:r w:rsidR="0096311A" w:rsidRPr="00FD6C3E">
              <w:t xml:space="preserve"> t</w:t>
            </w:r>
            <w:r w:rsidR="0096311A">
              <w:t>oo</w:t>
            </w:r>
            <w:r w:rsidR="0096311A" w:rsidRPr="00FD6C3E">
              <w:t>l</w:t>
            </w:r>
            <w:r w:rsidR="0096311A">
              <w:t>s</w:t>
            </w:r>
            <w:r w:rsidR="0096311A" w:rsidRPr="00FD6C3E">
              <w:t xml:space="preserve"> </w:t>
            </w:r>
            <w:r w:rsidR="0096311A">
              <w:t>and</w:t>
            </w:r>
            <w:r w:rsidR="0096311A" w:rsidRPr="00FD6C3E">
              <w:t xml:space="preserve"> eq</w:t>
            </w:r>
            <w:r w:rsidR="0096311A">
              <w:t>u</w:t>
            </w:r>
            <w:r w:rsidR="0096311A" w:rsidRPr="00FD6C3E">
              <w:t>i</w:t>
            </w:r>
            <w:r w:rsidR="0096311A">
              <w:t>p</w:t>
            </w:r>
            <w:r w:rsidR="0096311A" w:rsidRPr="00FD6C3E">
              <w:t>m</w:t>
            </w:r>
            <w:r w:rsidR="0096311A">
              <w:t>ent</w:t>
            </w:r>
          </w:p>
          <w:p w14:paraId="08AEBB35" w14:textId="4947A1FC" w:rsidR="0096311A" w:rsidRDefault="00FD6C3E" w:rsidP="00FD6C3E">
            <w:pPr>
              <w:pStyle w:val="ListBullet2"/>
              <w:ind w:left="873" w:hanging="426"/>
            </w:pPr>
            <w:r>
              <w:t>b</w:t>
            </w:r>
            <w:r w:rsidR="0096311A">
              <w:t>as</w:t>
            </w:r>
            <w:r w:rsidR="0096311A" w:rsidRPr="00FD6C3E">
              <w:t>i</w:t>
            </w:r>
            <w:r w:rsidR="0096311A">
              <w:t>c</w:t>
            </w:r>
            <w:r w:rsidR="0096311A" w:rsidRPr="00FD6C3E">
              <w:t xml:space="preserve"> </w:t>
            </w:r>
            <w:r w:rsidR="0096311A">
              <w:t>cha</w:t>
            </w:r>
            <w:r w:rsidR="0096311A" w:rsidRPr="00FD6C3E">
              <w:t>r</w:t>
            </w:r>
            <w:r w:rsidR="0096311A">
              <w:t>a</w:t>
            </w:r>
            <w:r w:rsidR="0096311A" w:rsidRPr="00FD6C3E">
              <w:t>ct</w:t>
            </w:r>
            <w:r w:rsidR="0096311A">
              <w:t>e</w:t>
            </w:r>
            <w:r w:rsidR="0096311A" w:rsidRPr="00FD6C3E">
              <w:t>risti</w:t>
            </w:r>
            <w:r w:rsidR="0096311A">
              <w:t>cs</w:t>
            </w:r>
            <w:r w:rsidR="0096311A" w:rsidRPr="00FD6C3E">
              <w:t xml:space="preserve"> o</w:t>
            </w:r>
            <w:r w:rsidR="0096311A">
              <w:t xml:space="preserve">f </w:t>
            </w:r>
            <w:r w:rsidR="0096311A" w:rsidRPr="00FD6C3E">
              <w:t>m</w:t>
            </w:r>
            <w:r w:rsidR="0096311A">
              <w:t>e</w:t>
            </w:r>
            <w:r w:rsidR="0096311A" w:rsidRPr="00FD6C3E">
              <w:t>t</w:t>
            </w:r>
            <w:r w:rsidR="0096311A">
              <w:t xml:space="preserve">al </w:t>
            </w:r>
            <w:r w:rsidR="0096311A" w:rsidRPr="00FD6C3E">
              <w:t>pr</w:t>
            </w:r>
            <w:r w:rsidR="0096311A">
              <w:t>odu</w:t>
            </w:r>
            <w:r w:rsidR="0096311A" w:rsidRPr="00FD6C3E">
              <w:t>ct</w:t>
            </w:r>
            <w:r w:rsidR="0096311A">
              <w:t>s</w:t>
            </w:r>
            <w:r w:rsidR="0096311A" w:rsidRPr="00FD6C3E">
              <w:t xml:space="preserve"> </w:t>
            </w:r>
            <w:r w:rsidR="0096311A">
              <w:t>and</w:t>
            </w:r>
            <w:r w:rsidR="0096311A" w:rsidRPr="00FD6C3E">
              <w:t xml:space="preserve"> </w:t>
            </w:r>
            <w:r w:rsidR="0096311A">
              <w:t>d</w:t>
            </w:r>
            <w:r w:rsidR="0096311A" w:rsidRPr="00FD6C3E">
              <w:t>efe</w:t>
            </w:r>
            <w:r w:rsidR="0096311A">
              <w:t>c</w:t>
            </w:r>
            <w:r w:rsidR="0096311A" w:rsidRPr="00FD6C3E">
              <w:t>t</w:t>
            </w:r>
            <w:r w:rsidR="0096311A">
              <w:t>s</w:t>
            </w:r>
          </w:p>
          <w:p w14:paraId="3250A81C" w14:textId="61BF3361" w:rsidR="0096311A" w:rsidRDefault="00FD6C3E" w:rsidP="00FD6C3E">
            <w:pPr>
              <w:pStyle w:val="ListBullet2"/>
              <w:ind w:left="873" w:hanging="426"/>
            </w:pPr>
            <w:r>
              <w:t>p</w:t>
            </w:r>
            <w:r w:rsidR="0096311A" w:rsidRPr="00FD6C3E">
              <w:t>r</w:t>
            </w:r>
            <w:r w:rsidR="0096311A">
              <w:t>ope</w:t>
            </w:r>
            <w:r w:rsidR="0096311A" w:rsidRPr="00FD6C3E">
              <w:t>rti</w:t>
            </w:r>
            <w:r w:rsidR="0096311A">
              <w:t>es</w:t>
            </w:r>
            <w:r w:rsidR="0096311A" w:rsidRPr="00FD6C3E">
              <w:t xml:space="preserve"> o</w:t>
            </w:r>
            <w:r w:rsidR="0096311A">
              <w:t>f</w:t>
            </w:r>
            <w:r w:rsidR="0096311A" w:rsidRPr="00FD6C3E">
              <w:t xml:space="preserve"> </w:t>
            </w:r>
            <w:r w:rsidR="0096311A">
              <w:t>s</w:t>
            </w:r>
            <w:r w:rsidR="0096311A" w:rsidRPr="00FD6C3E">
              <w:t>t</w:t>
            </w:r>
            <w:r w:rsidR="0096311A">
              <w:t>a</w:t>
            </w:r>
            <w:r w:rsidR="0096311A" w:rsidRPr="00FD6C3E">
              <w:t>i</w:t>
            </w:r>
            <w:r w:rsidR="0096311A">
              <w:t>n</w:t>
            </w:r>
            <w:r w:rsidR="0096311A" w:rsidRPr="00FD6C3E">
              <w:t>in</w:t>
            </w:r>
            <w:r w:rsidR="0096311A">
              <w:t>g</w:t>
            </w:r>
            <w:r w:rsidR="0096311A" w:rsidRPr="00FD6C3E">
              <w:t xml:space="preserve"> mat</w:t>
            </w:r>
            <w:r w:rsidR="0096311A">
              <w:t>e</w:t>
            </w:r>
            <w:r w:rsidR="0096311A" w:rsidRPr="00FD6C3E">
              <w:t>ri</w:t>
            </w:r>
            <w:r w:rsidR="0096311A">
              <w:t>a</w:t>
            </w:r>
            <w:r w:rsidR="0096311A" w:rsidRPr="00FD6C3E">
              <w:t>l</w:t>
            </w:r>
            <w:r w:rsidR="0096311A">
              <w:t>s</w:t>
            </w:r>
          </w:p>
          <w:p w14:paraId="5B4E1B6D" w14:textId="23D22CDB" w:rsidR="0096311A" w:rsidRDefault="00FD6C3E" w:rsidP="00FD6C3E">
            <w:pPr>
              <w:pStyle w:val="ListBullet2"/>
              <w:ind w:left="873" w:hanging="426"/>
            </w:pPr>
            <w:r>
              <w:t>e</w:t>
            </w:r>
            <w:r w:rsidR="0096311A" w:rsidRPr="00FD6C3E">
              <w:t>ff</w:t>
            </w:r>
            <w:r w:rsidR="0096311A">
              <w:t>e</w:t>
            </w:r>
            <w:r w:rsidR="0096311A" w:rsidRPr="00FD6C3E">
              <w:t>c</w:t>
            </w:r>
            <w:r w:rsidR="0096311A">
              <w:t>t</w:t>
            </w:r>
            <w:r w:rsidR="0096311A" w:rsidRPr="00FD6C3E">
              <w:t xml:space="preserve"> o</w:t>
            </w:r>
            <w:r w:rsidR="0096311A">
              <w:t xml:space="preserve">f </w:t>
            </w:r>
            <w:r w:rsidR="0096311A" w:rsidRPr="00FD6C3E">
              <w:t>m</w:t>
            </w:r>
            <w:r w:rsidR="0096311A">
              <w:t>a</w:t>
            </w:r>
            <w:r w:rsidR="0096311A" w:rsidRPr="00FD6C3E">
              <w:t>teri</w:t>
            </w:r>
            <w:r w:rsidR="0096311A">
              <w:t xml:space="preserve">al </w:t>
            </w:r>
            <w:r w:rsidR="0096311A" w:rsidRPr="00FD6C3E">
              <w:t>t</w:t>
            </w:r>
            <w:r w:rsidR="0096311A">
              <w:t>o</w:t>
            </w:r>
            <w:r w:rsidR="0096311A" w:rsidRPr="00FD6C3E">
              <w:t xml:space="preserve"> </w:t>
            </w:r>
            <w:r w:rsidR="0096311A">
              <w:t>be</w:t>
            </w:r>
            <w:r w:rsidR="0096311A" w:rsidRPr="00FD6C3E">
              <w:t xml:space="preserve"> sof</w:t>
            </w:r>
            <w:r w:rsidR="0096311A">
              <w:t>t so</w:t>
            </w:r>
            <w:r w:rsidR="0096311A" w:rsidRPr="00FD6C3E">
              <w:t>l</w:t>
            </w:r>
            <w:r w:rsidR="0096311A">
              <w:t>de</w:t>
            </w:r>
            <w:r w:rsidR="0096311A" w:rsidRPr="00FD6C3E">
              <w:t>r</w:t>
            </w:r>
            <w:r w:rsidR="0096311A">
              <w:t>ed</w:t>
            </w:r>
            <w:r w:rsidR="0096311A" w:rsidRPr="00FD6C3E">
              <w:t xml:space="preserve"> o</w:t>
            </w:r>
            <w:r w:rsidR="0096311A">
              <w:t>n</w:t>
            </w:r>
            <w:r w:rsidR="0096311A" w:rsidRPr="00FD6C3E">
              <w:t xml:space="preserve"> t</w:t>
            </w:r>
            <w:r w:rsidR="0096311A">
              <w:t>he</w:t>
            </w:r>
            <w:r w:rsidR="0096311A" w:rsidRPr="00FD6C3E">
              <w:t xml:space="preserve"> </w:t>
            </w:r>
            <w:r w:rsidR="0096311A">
              <w:t>se</w:t>
            </w:r>
            <w:r w:rsidR="0096311A" w:rsidRPr="00FD6C3E">
              <w:t>l</w:t>
            </w:r>
            <w:r w:rsidR="0096311A">
              <w:t>e</w:t>
            </w:r>
            <w:r w:rsidR="0096311A" w:rsidRPr="00FD6C3E">
              <w:t>cti</w:t>
            </w:r>
            <w:r w:rsidR="0096311A">
              <w:t>on</w:t>
            </w:r>
            <w:r w:rsidR="0096311A" w:rsidRPr="00FD6C3E">
              <w:t xml:space="preserve"> o</w:t>
            </w:r>
            <w:r w:rsidR="0096311A">
              <w:t>f</w:t>
            </w:r>
            <w:r w:rsidR="0096311A" w:rsidRPr="00FD6C3E">
              <w:t xml:space="preserve"> </w:t>
            </w:r>
            <w:r w:rsidR="0096311A">
              <w:t>cons</w:t>
            </w:r>
            <w:r w:rsidR="0096311A" w:rsidRPr="00FD6C3E">
              <w:t>um</w:t>
            </w:r>
            <w:r w:rsidR="0096311A">
              <w:t>ab</w:t>
            </w:r>
            <w:r w:rsidR="0096311A" w:rsidRPr="00FD6C3E">
              <w:t>l</w:t>
            </w:r>
            <w:r w:rsidR="0096311A">
              <w:t>es</w:t>
            </w:r>
          </w:p>
          <w:p w14:paraId="5E7F1BF5" w14:textId="37AC56EE" w:rsidR="0096311A" w:rsidRDefault="00FD6C3E" w:rsidP="00FD6C3E">
            <w:pPr>
              <w:pStyle w:val="ListBullet2"/>
              <w:ind w:left="873" w:hanging="426"/>
            </w:pPr>
            <w:r>
              <w:t>b</w:t>
            </w:r>
            <w:r w:rsidR="0096311A">
              <w:t>as</w:t>
            </w:r>
            <w:r w:rsidR="0096311A" w:rsidRPr="00FD6C3E">
              <w:t>i</w:t>
            </w:r>
            <w:r w:rsidR="0096311A">
              <w:t>c</w:t>
            </w:r>
            <w:r w:rsidR="0096311A" w:rsidRPr="00FD6C3E">
              <w:t xml:space="preserve"> </w:t>
            </w:r>
            <w:r w:rsidR="0096311A">
              <w:t>p</w:t>
            </w:r>
            <w:r w:rsidR="0096311A" w:rsidRPr="00FD6C3E">
              <w:t>r</w:t>
            </w:r>
            <w:r w:rsidR="0096311A">
              <w:t>ope</w:t>
            </w:r>
            <w:r w:rsidR="0096311A" w:rsidRPr="00FD6C3E">
              <w:t>rti</w:t>
            </w:r>
            <w:r w:rsidR="0096311A">
              <w:t>es</w:t>
            </w:r>
            <w:r w:rsidR="0096311A" w:rsidRPr="00FD6C3E">
              <w:t xml:space="preserve"> o</w:t>
            </w:r>
            <w:r w:rsidR="0096311A">
              <w:t xml:space="preserve">f </w:t>
            </w:r>
            <w:r w:rsidR="0096311A" w:rsidRPr="00FD6C3E">
              <w:t>f</w:t>
            </w:r>
            <w:r w:rsidR="0096311A">
              <w:t>e</w:t>
            </w:r>
            <w:r w:rsidR="0096311A" w:rsidRPr="00FD6C3E">
              <w:t>rro</w:t>
            </w:r>
            <w:r w:rsidR="0096311A">
              <w:t>us</w:t>
            </w:r>
            <w:r w:rsidR="0096311A" w:rsidRPr="00FD6C3E">
              <w:t xml:space="preserve"> </w:t>
            </w:r>
            <w:r w:rsidR="0096311A">
              <w:t>and</w:t>
            </w:r>
            <w:r w:rsidR="0096311A" w:rsidRPr="00FD6C3E">
              <w:t xml:space="preserve"> </w:t>
            </w:r>
            <w:r w:rsidR="0096311A">
              <w:t>no</w:t>
            </w:r>
            <w:r w:rsidR="0096311A" w:rsidRPr="00FD6C3E">
              <w:t>n-ferr</w:t>
            </w:r>
            <w:r w:rsidR="0096311A">
              <w:t>ous</w:t>
            </w:r>
            <w:r w:rsidR="0096311A" w:rsidRPr="00FD6C3E">
              <w:t xml:space="preserve"> m</w:t>
            </w:r>
            <w:r w:rsidR="0096311A">
              <w:t>a</w:t>
            </w:r>
            <w:r w:rsidR="0096311A" w:rsidRPr="00FD6C3E">
              <w:t>teri</w:t>
            </w:r>
            <w:r w:rsidR="0096311A">
              <w:t>a</w:t>
            </w:r>
            <w:r w:rsidR="0096311A" w:rsidRPr="00FD6C3E">
              <w:t>l</w:t>
            </w:r>
            <w:r w:rsidR="0096311A">
              <w:t>s</w:t>
            </w:r>
          </w:p>
          <w:p w14:paraId="4D606D68" w14:textId="39675348" w:rsidR="0096311A" w:rsidRDefault="00FD6C3E" w:rsidP="00FD6C3E">
            <w:pPr>
              <w:pStyle w:val="ListBullet2"/>
              <w:ind w:left="873" w:hanging="426"/>
            </w:pPr>
            <w:r>
              <w:t>c</w:t>
            </w:r>
            <w:r w:rsidR="0096311A">
              <w:t>he</w:t>
            </w:r>
            <w:r w:rsidR="0096311A" w:rsidRPr="00FD6C3E">
              <w:t>mi</w:t>
            </w:r>
            <w:r w:rsidR="0096311A">
              <w:t>s</w:t>
            </w:r>
            <w:r w:rsidR="0096311A" w:rsidRPr="00FD6C3E">
              <w:t>tr</w:t>
            </w:r>
            <w:r w:rsidR="0096311A">
              <w:t>y</w:t>
            </w:r>
            <w:r w:rsidR="0096311A" w:rsidRPr="00FD6C3E">
              <w:t xml:space="preserve"> o</w:t>
            </w:r>
            <w:r w:rsidR="0096311A">
              <w:t>f</w:t>
            </w:r>
            <w:r w:rsidR="0096311A" w:rsidRPr="00FD6C3E">
              <w:t xml:space="preserve"> </w:t>
            </w:r>
            <w:r w:rsidR="0096311A">
              <w:t>adhes</w:t>
            </w:r>
            <w:r w:rsidR="0096311A" w:rsidRPr="00FD6C3E">
              <w:t>iv</w:t>
            </w:r>
            <w:r w:rsidR="0096311A">
              <w:t>es</w:t>
            </w:r>
            <w:r w:rsidR="0096311A" w:rsidRPr="00FD6C3E">
              <w:t xml:space="preserve"> </w:t>
            </w:r>
            <w:r w:rsidR="0096311A">
              <w:t>and</w:t>
            </w:r>
            <w:r w:rsidR="0096311A" w:rsidRPr="00FD6C3E">
              <w:t xml:space="preserve"> it</w:t>
            </w:r>
            <w:r w:rsidR="0096311A">
              <w:t>s</w:t>
            </w:r>
            <w:r w:rsidR="0096311A" w:rsidRPr="00FD6C3E">
              <w:t xml:space="preserve"> eff</w:t>
            </w:r>
            <w:r w:rsidR="0096311A">
              <w:t>ect on</w:t>
            </w:r>
            <w:r w:rsidR="0096311A" w:rsidRPr="00FD6C3E">
              <w:t xml:space="preserve"> </w:t>
            </w:r>
            <w:r w:rsidR="0096311A">
              <w:t>c</w:t>
            </w:r>
            <w:r w:rsidR="0096311A" w:rsidRPr="00FD6C3E">
              <w:t>om</w:t>
            </w:r>
            <w:r w:rsidR="0096311A">
              <w:t>po</w:t>
            </w:r>
            <w:r w:rsidR="0096311A" w:rsidRPr="00FD6C3E">
              <w:t>n</w:t>
            </w:r>
            <w:r w:rsidR="0096311A">
              <w:t>en</w:t>
            </w:r>
            <w:r w:rsidR="0096311A" w:rsidRPr="00FD6C3E">
              <w:t>t</w:t>
            </w:r>
            <w:r w:rsidR="0096311A">
              <w:t>s</w:t>
            </w:r>
            <w:r w:rsidR="0096311A" w:rsidRPr="00FD6C3E">
              <w:t xml:space="preserve"> </w:t>
            </w:r>
            <w:r w:rsidR="0096311A">
              <w:t>and</w:t>
            </w:r>
            <w:r w:rsidR="0096311A" w:rsidRPr="00FD6C3E">
              <w:t xml:space="preserve"> fi</w:t>
            </w:r>
            <w:r w:rsidR="0096311A">
              <w:t>n</w:t>
            </w:r>
            <w:r w:rsidR="0096311A" w:rsidRPr="00FD6C3E">
              <w:t>i</w:t>
            </w:r>
            <w:r w:rsidR="0096311A">
              <w:t>shed</w:t>
            </w:r>
            <w:r w:rsidR="0096311A" w:rsidRPr="00FD6C3E">
              <w:t xml:space="preserve"> </w:t>
            </w:r>
            <w:r w:rsidR="0096311A">
              <w:t>su</w:t>
            </w:r>
            <w:r w:rsidR="0096311A" w:rsidRPr="00FD6C3E">
              <w:t>rf</w:t>
            </w:r>
            <w:r w:rsidR="0096311A">
              <w:t>ac</w:t>
            </w:r>
            <w:r w:rsidR="0096311A" w:rsidRPr="00FD6C3E">
              <w:t>e</w:t>
            </w:r>
            <w:r w:rsidR="0096311A">
              <w:t>s</w:t>
            </w:r>
          </w:p>
          <w:p w14:paraId="0751FBBD" w14:textId="4C32315B" w:rsidR="0096311A" w:rsidRDefault="00FD6C3E" w:rsidP="00FD6C3E">
            <w:pPr>
              <w:pStyle w:val="ListBullet2"/>
              <w:ind w:left="873" w:hanging="426"/>
            </w:pPr>
            <w:r>
              <w:t>h</w:t>
            </w:r>
            <w:r w:rsidR="0096311A">
              <w:t>a</w:t>
            </w:r>
            <w:r w:rsidR="0096311A" w:rsidRPr="00FD6C3E">
              <w:t>z</w:t>
            </w:r>
            <w:r w:rsidR="0096311A">
              <w:t>a</w:t>
            </w:r>
            <w:r w:rsidR="0096311A" w:rsidRPr="00FD6C3E">
              <w:t>r</w:t>
            </w:r>
            <w:r w:rsidR="0096311A">
              <w:t>d</w:t>
            </w:r>
            <w:r w:rsidR="0096311A" w:rsidRPr="00FD6C3E">
              <w:t xml:space="preserve"> </w:t>
            </w:r>
            <w:r w:rsidR="0096311A">
              <w:t>and</w:t>
            </w:r>
            <w:r w:rsidR="0096311A" w:rsidRPr="00FD6C3E">
              <w:t xml:space="preserve"> </w:t>
            </w:r>
            <w:r w:rsidR="0096311A">
              <w:t>e</w:t>
            </w:r>
            <w:r w:rsidR="0096311A" w:rsidRPr="00FD6C3E">
              <w:t>merg</w:t>
            </w:r>
            <w:r w:rsidR="0096311A">
              <w:t>ency</w:t>
            </w:r>
            <w:r w:rsidR="0096311A" w:rsidRPr="00FD6C3E">
              <w:t xml:space="preserve"> </w:t>
            </w:r>
            <w:r w:rsidR="0096311A">
              <w:t>p</w:t>
            </w:r>
            <w:r w:rsidR="0096311A" w:rsidRPr="00FD6C3E">
              <w:t>r</w:t>
            </w:r>
            <w:r w:rsidR="0096311A">
              <w:t>ocedu</w:t>
            </w:r>
            <w:r w:rsidR="0096311A" w:rsidRPr="00FD6C3E">
              <w:t>r</w:t>
            </w:r>
            <w:r w:rsidR="0096311A">
              <w:t xml:space="preserve">es </w:t>
            </w:r>
            <w:r w:rsidR="0096311A" w:rsidRPr="00FD6C3E">
              <w:t>i</w:t>
            </w:r>
            <w:r w:rsidR="0096311A">
              <w:t>n</w:t>
            </w:r>
            <w:r w:rsidR="0096311A" w:rsidRPr="00FD6C3E">
              <w:t xml:space="preserve"> t</w:t>
            </w:r>
            <w:r w:rsidR="0096311A">
              <w:t>he</w:t>
            </w:r>
            <w:r w:rsidR="0096311A" w:rsidRPr="00FD6C3E">
              <w:t xml:space="preserve"> i</w:t>
            </w:r>
            <w:r w:rsidR="0096311A">
              <w:t>n</w:t>
            </w:r>
            <w:r w:rsidR="0096311A" w:rsidRPr="00FD6C3E">
              <w:t>strum</w:t>
            </w:r>
            <w:r w:rsidR="0096311A">
              <w:t xml:space="preserve">ent </w:t>
            </w:r>
            <w:r w:rsidR="0096311A" w:rsidRPr="00FD6C3E">
              <w:t>makin</w:t>
            </w:r>
            <w:r w:rsidR="0096311A">
              <w:t>g</w:t>
            </w:r>
            <w:r w:rsidR="0096311A" w:rsidRPr="00FD6C3E">
              <w:t xml:space="preserve"> </w:t>
            </w:r>
            <w:r w:rsidR="0096311A">
              <w:t>p</w:t>
            </w:r>
            <w:r w:rsidR="0096311A" w:rsidRPr="00FD6C3E">
              <w:t>r</w:t>
            </w:r>
            <w:r w:rsidR="0096311A">
              <w:t>oc</w:t>
            </w:r>
            <w:r w:rsidR="0096311A" w:rsidRPr="00FD6C3E">
              <w:t>e</w:t>
            </w:r>
            <w:r w:rsidR="0096311A">
              <w:t>ss</w:t>
            </w:r>
          </w:p>
          <w:p w14:paraId="6F3323AD" w14:textId="26EE9353" w:rsidR="0096311A" w:rsidRDefault="00FD6C3E" w:rsidP="00FD6C3E">
            <w:pPr>
              <w:pStyle w:val="ListBullet2"/>
              <w:ind w:left="873" w:hanging="426"/>
            </w:pPr>
            <w:r>
              <w:t>b</w:t>
            </w:r>
            <w:r w:rsidR="0096311A" w:rsidRPr="00FD6C3E">
              <w:t>r</w:t>
            </w:r>
            <w:r w:rsidR="0096311A">
              <w:t>ass</w:t>
            </w:r>
            <w:r w:rsidR="0096311A" w:rsidRPr="00FD6C3E">
              <w:t xml:space="preserve"> makin</w:t>
            </w:r>
            <w:r w:rsidR="0096311A">
              <w:t>g</w:t>
            </w:r>
            <w:r w:rsidR="0096311A" w:rsidRPr="00FD6C3E">
              <w:t xml:space="preserve"> r</w:t>
            </w:r>
            <w:r w:rsidR="0096311A">
              <w:t>epo</w:t>
            </w:r>
            <w:r w:rsidR="0096311A" w:rsidRPr="00FD6C3E">
              <w:t>rti</w:t>
            </w:r>
            <w:r w:rsidR="0096311A">
              <w:t>ng</w:t>
            </w:r>
            <w:r w:rsidR="0096311A" w:rsidRPr="00FD6C3E">
              <w:t xml:space="preserve"> r</w:t>
            </w:r>
            <w:r w:rsidR="0096311A">
              <w:t>e</w:t>
            </w:r>
            <w:r w:rsidR="0096311A" w:rsidRPr="00FD6C3E">
              <w:t>q</w:t>
            </w:r>
            <w:r w:rsidR="0096311A">
              <w:t>u</w:t>
            </w:r>
            <w:r w:rsidR="0096311A" w:rsidRPr="00FD6C3E">
              <w:t>irem</w:t>
            </w:r>
            <w:r w:rsidR="0096311A">
              <w:t>en</w:t>
            </w:r>
            <w:r w:rsidR="0096311A" w:rsidRPr="00FD6C3E">
              <w:t>t</w:t>
            </w:r>
            <w:r w:rsidR="0096311A">
              <w:t>s</w:t>
            </w:r>
            <w:r w:rsidR="0096311A" w:rsidRPr="00FD6C3E">
              <w:t xml:space="preserve"> </w:t>
            </w:r>
            <w:r w:rsidR="0096311A">
              <w:t>and</w:t>
            </w:r>
            <w:r w:rsidR="0096311A" w:rsidRPr="00FD6C3E">
              <w:t xml:space="preserve"> </w:t>
            </w:r>
            <w:r w:rsidR="0096311A">
              <w:t>p</w:t>
            </w:r>
            <w:r w:rsidR="0096311A" w:rsidRPr="00FD6C3E">
              <w:t>r</w:t>
            </w:r>
            <w:r w:rsidR="0096311A">
              <w:t>oce</w:t>
            </w:r>
            <w:r w:rsidR="0096311A" w:rsidRPr="00FD6C3E">
              <w:t>d</w:t>
            </w:r>
            <w:r w:rsidR="0096311A">
              <w:t>u</w:t>
            </w:r>
            <w:r w:rsidR="0096311A" w:rsidRPr="00FD6C3E">
              <w:t>r</w:t>
            </w:r>
            <w:r w:rsidR="0096311A">
              <w:t>es</w:t>
            </w:r>
          </w:p>
          <w:p w14:paraId="17EC8F86" w14:textId="423A5373" w:rsidR="0096311A" w:rsidRDefault="00FD6C3E" w:rsidP="00FD6C3E">
            <w:pPr>
              <w:pStyle w:val="ListBullet2"/>
              <w:ind w:left="873" w:hanging="426"/>
            </w:pPr>
            <w:r>
              <w:t>b</w:t>
            </w:r>
            <w:r w:rsidR="0096311A" w:rsidRPr="00FD6C3E">
              <w:t>r</w:t>
            </w:r>
            <w:r w:rsidR="0096311A">
              <w:t>ass</w:t>
            </w:r>
            <w:r w:rsidR="0096311A" w:rsidRPr="00FD6C3E">
              <w:t xml:space="preserve"> makin</w:t>
            </w:r>
            <w:r w:rsidR="0096311A">
              <w:t>g</w:t>
            </w:r>
            <w:r w:rsidR="0096311A" w:rsidRPr="00FD6C3E">
              <w:t xml:space="preserve"> r</w:t>
            </w:r>
            <w:r w:rsidR="0096311A">
              <w:t>eco</w:t>
            </w:r>
            <w:r w:rsidR="0096311A" w:rsidRPr="00FD6C3E">
              <w:t>r</w:t>
            </w:r>
            <w:r w:rsidR="0096311A">
              <w:t>d</w:t>
            </w:r>
            <w:r w:rsidR="0096311A" w:rsidRPr="00FD6C3E">
              <w:t xml:space="preserve"> </w:t>
            </w:r>
            <w:r w:rsidR="0096311A">
              <w:t>p</w:t>
            </w:r>
            <w:r w:rsidR="0096311A" w:rsidRPr="00FD6C3E">
              <w:t>ro</w:t>
            </w:r>
            <w:r w:rsidR="0096311A">
              <w:t>cedu</w:t>
            </w:r>
            <w:r w:rsidR="0096311A" w:rsidRPr="00FD6C3E">
              <w:t>r</w:t>
            </w:r>
            <w:r w:rsidR="0096311A">
              <w:t>es</w:t>
            </w:r>
          </w:p>
          <w:p w14:paraId="694ABBE7" w14:textId="276EE1C3" w:rsidR="0096311A" w:rsidRDefault="00FD6C3E" w:rsidP="00FD6C3E">
            <w:pPr>
              <w:pStyle w:val="ListBullet2"/>
              <w:ind w:left="873" w:hanging="426"/>
            </w:pPr>
            <w:r>
              <w:t>d</w:t>
            </w:r>
            <w:r w:rsidR="0096311A" w:rsidRPr="00FD6C3E">
              <w:t>iff</w:t>
            </w:r>
            <w:r w:rsidR="0096311A">
              <w:t>e</w:t>
            </w:r>
            <w:r w:rsidR="0096311A" w:rsidRPr="00FD6C3E">
              <w:t>r</w:t>
            </w:r>
            <w:r w:rsidR="0096311A">
              <w:t>e</w:t>
            </w:r>
            <w:r w:rsidR="0096311A" w:rsidRPr="00FD6C3E">
              <w:t>n</w:t>
            </w:r>
            <w:r w:rsidR="0096311A">
              <w:t xml:space="preserve">t </w:t>
            </w:r>
            <w:r w:rsidR="0096311A" w:rsidRPr="00FD6C3E">
              <w:t>m</w:t>
            </w:r>
            <w:r w:rsidR="0096311A">
              <w:t>a</w:t>
            </w:r>
            <w:r w:rsidR="0096311A" w:rsidRPr="00FD6C3E">
              <w:t>teri</w:t>
            </w:r>
            <w:r w:rsidR="0096311A">
              <w:t>a</w:t>
            </w:r>
            <w:r w:rsidR="0096311A" w:rsidRPr="00FD6C3E">
              <w:t>l</w:t>
            </w:r>
            <w:r w:rsidR="0096311A">
              <w:t>s</w:t>
            </w:r>
            <w:r w:rsidR="0096311A" w:rsidRPr="00FD6C3E">
              <w:t xml:space="preserve"> </w:t>
            </w:r>
            <w:r w:rsidR="0096311A">
              <w:t>used</w:t>
            </w:r>
            <w:r w:rsidR="0096311A" w:rsidRPr="00FD6C3E">
              <w:t xml:space="preserve"> i</w:t>
            </w:r>
            <w:r w:rsidR="0096311A">
              <w:t>n</w:t>
            </w:r>
            <w:r w:rsidR="0096311A" w:rsidRPr="00FD6C3E">
              <w:t xml:space="preserve"> </w:t>
            </w:r>
            <w:r w:rsidR="0096311A">
              <w:t>b</w:t>
            </w:r>
            <w:r w:rsidR="0096311A" w:rsidRPr="00FD6C3E">
              <w:t>r</w:t>
            </w:r>
            <w:r w:rsidR="0096311A">
              <w:t>ass</w:t>
            </w:r>
            <w:r w:rsidR="0096311A" w:rsidRPr="00FD6C3E">
              <w:t xml:space="preserve"> i</w:t>
            </w:r>
            <w:r w:rsidR="0096311A">
              <w:t>ns</w:t>
            </w:r>
            <w:r w:rsidR="0096311A" w:rsidRPr="00FD6C3E">
              <w:t>tr</w:t>
            </w:r>
            <w:r w:rsidR="0096311A">
              <w:t>u</w:t>
            </w:r>
            <w:r w:rsidR="0096311A" w:rsidRPr="00FD6C3E">
              <w:t>m</w:t>
            </w:r>
            <w:r w:rsidR="0096311A">
              <w:t>e</w:t>
            </w:r>
            <w:r w:rsidR="0096311A" w:rsidRPr="00FD6C3E">
              <w:t>n</w:t>
            </w:r>
            <w:r w:rsidR="0096311A">
              <w:t xml:space="preserve">t </w:t>
            </w:r>
            <w:r w:rsidR="0096311A" w:rsidRPr="00FD6C3E">
              <w:t>maki</w:t>
            </w:r>
            <w:r w:rsidR="0096311A">
              <w:t>ng</w:t>
            </w:r>
          </w:p>
          <w:p w14:paraId="73177DE8" w14:textId="01E882EC" w:rsidR="0096311A" w:rsidRDefault="00FD6C3E" w:rsidP="00FD6C3E">
            <w:pPr>
              <w:pStyle w:val="ListBullet2"/>
              <w:ind w:left="873" w:hanging="426"/>
            </w:pPr>
            <w:r>
              <w:t>c</w:t>
            </w:r>
            <w:r w:rsidR="0096311A">
              <w:t>ha</w:t>
            </w:r>
            <w:r w:rsidR="0096311A" w:rsidRPr="00FD6C3E">
              <w:t>r</w:t>
            </w:r>
            <w:r w:rsidR="0096311A">
              <w:t>ac</w:t>
            </w:r>
            <w:r w:rsidR="0096311A" w:rsidRPr="00FD6C3E">
              <w:t>t</w:t>
            </w:r>
            <w:r w:rsidR="0096311A">
              <w:t>e</w:t>
            </w:r>
            <w:r w:rsidR="0096311A" w:rsidRPr="00FD6C3E">
              <w:t>risti</w:t>
            </w:r>
            <w:r w:rsidR="0096311A">
              <w:t>cs</w:t>
            </w:r>
            <w:r w:rsidR="0096311A" w:rsidRPr="00FD6C3E">
              <w:t xml:space="preserve"> o</w:t>
            </w:r>
            <w:r w:rsidR="0096311A">
              <w:t xml:space="preserve">f </w:t>
            </w:r>
            <w:r w:rsidR="0096311A" w:rsidRPr="00FD6C3E">
              <w:t>t</w:t>
            </w:r>
            <w:r w:rsidR="0096311A">
              <w:t>he</w:t>
            </w:r>
            <w:r w:rsidR="0096311A" w:rsidRPr="00FD6C3E">
              <w:t xml:space="preserve"> item</w:t>
            </w:r>
            <w:r w:rsidR="0096311A">
              <w:t>s</w:t>
            </w:r>
            <w:r w:rsidR="0096311A" w:rsidRPr="00FD6C3E">
              <w:t xml:space="preserve"> req</w:t>
            </w:r>
            <w:r w:rsidR="0096311A">
              <w:t>u</w:t>
            </w:r>
            <w:r w:rsidR="0096311A" w:rsidRPr="00FD6C3E">
              <w:t>ir</w:t>
            </w:r>
            <w:r w:rsidR="0096311A">
              <w:t>ed</w:t>
            </w:r>
            <w:r w:rsidR="0096311A" w:rsidRPr="00FD6C3E">
              <w:t xml:space="preserve"> i</w:t>
            </w:r>
            <w:r w:rsidR="0096311A">
              <w:t>n</w:t>
            </w:r>
            <w:r w:rsidR="0096311A" w:rsidRPr="00FD6C3E">
              <w:t xml:space="preserve"> </w:t>
            </w:r>
            <w:r w:rsidR="0096311A">
              <w:t>b</w:t>
            </w:r>
            <w:r w:rsidR="0096311A" w:rsidRPr="00FD6C3E">
              <w:t>r</w:t>
            </w:r>
            <w:r w:rsidR="0096311A">
              <w:t>a</w:t>
            </w:r>
            <w:r w:rsidR="0096311A" w:rsidRPr="00FD6C3E">
              <w:t>s</w:t>
            </w:r>
            <w:r w:rsidR="0096311A">
              <w:t>s</w:t>
            </w:r>
            <w:r w:rsidR="0096311A" w:rsidRPr="00FD6C3E">
              <w:t xml:space="preserve"> i</w:t>
            </w:r>
            <w:r w:rsidR="0096311A">
              <w:t>ns</w:t>
            </w:r>
            <w:r w:rsidR="0096311A" w:rsidRPr="00FD6C3E">
              <w:t>tr</w:t>
            </w:r>
            <w:r w:rsidR="0096311A">
              <w:t>u</w:t>
            </w:r>
            <w:r w:rsidR="0096311A" w:rsidRPr="00FD6C3E">
              <w:t>m</w:t>
            </w:r>
            <w:r w:rsidR="0096311A">
              <w:t>e</w:t>
            </w:r>
            <w:r w:rsidR="0096311A" w:rsidRPr="00FD6C3E">
              <w:t>n</w:t>
            </w:r>
            <w:r w:rsidR="0096311A">
              <w:t xml:space="preserve">t </w:t>
            </w:r>
            <w:r w:rsidR="0096311A" w:rsidRPr="00FD6C3E">
              <w:t>making</w:t>
            </w:r>
          </w:p>
          <w:p w14:paraId="67462A2F" w14:textId="73B4F5C5" w:rsidR="0096311A" w:rsidRDefault="00FD6C3E" w:rsidP="00FD6C3E">
            <w:pPr>
              <w:pStyle w:val="ListBullet2"/>
              <w:ind w:left="873" w:hanging="426"/>
            </w:pPr>
            <w:r>
              <w:t>t</w:t>
            </w:r>
            <w:r w:rsidR="0096311A">
              <w:t>oo</w:t>
            </w:r>
            <w:r w:rsidR="0096311A" w:rsidRPr="00FD6C3E">
              <w:t>l</w:t>
            </w:r>
            <w:r w:rsidR="0096311A">
              <w:t>s</w:t>
            </w:r>
            <w:r w:rsidR="0096311A" w:rsidRPr="00FD6C3E">
              <w:t xml:space="preserve"> req</w:t>
            </w:r>
            <w:r w:rsidR="0096311A">
              <w:t>u</w:t>
            </w:r>
            <w:r w:rsidR="0096311A" w:rsidRPr="00FD6C3E">
              <w:t>ir</w:t>
            </w:r>
            <w:r w:rsidR="0096311A">
              <w:t>ed</w:t>
            </w:r>
            <w:r w:rsidR="0096311A" w:rsidRPr="00FD6C3E">
              <w:t xml:space="preserve"> fo</w:t>
            </w:r>
            <w:r w:rsidR="0096311A">
              <w:t>r</w:t>
            </w:r>
            <w:r w:rsidR="0096311A" w:rsidRPr="00FD6C3E">
              <w:t xml:space="preserve"> br</w:t>
            </w:r>
            <w:r w:rsidR="0096311A">
              <w:t>ass</w:t>
            </w:r>
            <w:r w:rsidR="0096311A" w:rsidRPr="00FD6C3E">
              <w:t xml:space="preserve"> i</w:t>
            </w:r>
            <w:r w:rsidR="0096311A">
              <w:t>ns</w:t>
            </w:r>
            <w:r w:rsidR="0096311A" w:rsidRPr="00FD6C3E">
              <w:t>trum</w:t>
            </w:r>
            <w:r w:rsidR="0096311A">
              <w:t>ent</w:t>
            </w:r>
            <w:r w:rsidR="0096311A" w:rsidRPr="00FD6C3E">
              <w:t xml:space="preserve"> maki</w:t>
            </w:r>
            <w:r w:rsidR="0096311A">
              <w:t>ng</w:t>
            </w:r>
          </w:p>
          <w:p w14:paraId="09CD457D" w14:textId="56A70E03" w:rsidR="0096311A" w:rsidRDefault="00FD6C3E" w:rsidP="00FD6C3E">
            <w:pPr>
              <w:pStyle w:val="ListBullet2"/>
              <w:ind w:left="873" w:hanging="426"/>
            </w:pPr>
            <w:r>
              <w:t>c</w:t>
            </w:r>
            <w:r w:rsidR="0096311A">
              <w:t>u</w:t>
            </w:r>
            <w:r w:rsidR="0096311A" w:rsidRPr="00FD6C3E">
              <w:t>ttin</w:t>
            </w:r>
            <w:r w:rsidR="0096311A">
              <w:t>g</w:t>
            </w:r>
            <w:r w:rsidR="0096311A" w:rsidRPr="00FD6C3E">
              <w:t xml:space="preserve"> </w:t>
            </w:r>
            <w:r w:rsidR="0096311A">
              <w:t>p</w:t>
            </w:r>
            <w:r w:rsidR="0096311A" w:rsidRPr="00FD6C3E">
              <w:t>atter</w:t>
            </w:r>
            <w:r w:rsidR="0096311A">
              <w:t>ns</w:t>
            </w:r>
            <w:r w:rsidR="0096311A" w:rsidRPr="00FD6C3E">
              <w:t xml:space="preserve"> </w:t>
            </w:r>
            <w:r w:rsidR="0096311A">
              <w:t>and</w:t>
            </w:r>
            <w:r w:rsidR="0096311A" w:rsidRPr="00FD6C3E">
              <w:t xml:space="preserve"> </w:t>
            </w:r>
            <w:r w:rsidR="0096311A">
              <w:t>s</w:t>
            </w:r>
            <w:r w:rsidR="0096311A" w:rsidRPr="00FD6C3E">
              <w:t>e</w:t>
            </w:r>
            <w:r w:rsidR="0096311A">
              <w:t>quences</w:t>
            </w:r>
          </w:p>
          <w:p w14:paraId="22EF7BEB" w14:textId="00AE2F8C" w:rsidR="0096311A" w:rsidRDefault="00FD6C3E" w:rsidP="00FD6C3E">
            <w:pPr>
              <w:pStyle w:val="ListBullet2"/>
              <w:ind w:left="873" w:hanging="426"/>
            </w:pPr>
            <w:r>
              <w:t>c</w:t>
            </w:r>
            <w:r w:rsidR="0096311A">
              <w:t>u</w:t>
            </w:r>
            <w:r w:rsidR="0096311A" w:rsidRPr="00FD6C3E">
              <w:t>ttin</w:t>
            </w:r>
            <w:r w:rsidR="0096311A">
              <w:t>g</w:t>
            </w:r>
            <w:r w:rsidR="0096311A" w:rsidRPr="00FD6C3E">
              <w:t xml:space="preserve"> t</w:t>
            </w:r>
            <w:r w:rsidR="0096311A">
              <w:t>ool cond</w:t>
            </w:r>
            <w:r w:rsidR="0096311A" w:rsidRPr="00FD6C3E">
              <w:t>iti</w:t>
            </w:r>
            <w:r w:rsidR="0096311A">
              <w:t>on</w:t>
            </w:r>
            <w:r w:rsidR="0096311A" w:rsidRPr="00FD6C3E">
              <w:t xml:space="preserve"> as</w:t>
            </w:r>
            <w:r w:rsidR="0096311A">
              <w:t>sess</w:t>
            </w:r>
            <w:r w:rsidR="0096311A" w:rsidRPr="00FD6C3E">
              <w:t>m</w:t>
            </w:r>
            <w:r w:rsidR="0096311A">
              <w:t>e</w:t>
            </w:r>
            <w:r w:rsidR="0096311A" w:rsidRPr="00FD6C3E">
              <w:t>n</w:t>
            </w:r>
            <w:r w:rsidR="0096311A">
              <w:t>t</w:t>
            </w:r>
          </w:p>
          <w:p w14:paraId="58719FFD" w14:textId="71E8A6BD" w:rsidR="0096311A" w:rsidRDefault="00FD6C3E" w:rsidP="00FD6C3E">
            <w:pPr>
              <w:pStyle w:val="ListBullet2"/>
              <w:ind w:left="873" w:hanging="426"/>
            </w:pPr>
            <w:r>
              <w:t>i</w:t>
            </w:r>
            <w:r w:rsidR="0096311A">
              <w:t>ndus</w:t>
            </w:r>
            <w:r w:rsidR="0096311A" w:rsidRPr="00FD6C3E">
              <w:t>tr</w:t>
            </w:r>
            <w:r w:rsidR="0096311A">
              <w:t>y</w:t>
            </w:r>
            <w:r w:rsidR="0096311A" w:rsidRPr="00FD6C3E">
              <w:t xml:space="preserve"> </w:t>
            </w:r>
            <w:r w:rsidR="0096311A">
              <w:t>s</w:t>
            </w:r>
            <w:r w:rsidR="0096311A" w:rsidRPr="00FD6C3E">
              <w:t>t</w:t>
            </w:r>
            <w:r w:rsidR="0096311A">
              <w:t>and</w:t>
            </w:r>
            <w:r w:rsidR="0096311A" w:rsidRPr="00FD6C3E">
              <w:t>ar</w:t>
            </w:r>
            <w:r w:rsidR="0096311A">
              <w:t>d</w:t>
            </w:r>
            <w:r w:rsidR="0096311A" w:rsidRPr="00FD6C3E">
              <w:t xml:space="preserve"> cr</w:t>
            </w:r>
            <w:r w:rsidR="0096311A">
              <w:t>os</w:t>
            </w:r>
            <w:r w:rsidR="0096311A" w:rsidRPr="00FD6C3E">
              <w:t>s-</w:t>
            </w:r>
            <w:r w:rsidR="0096311A">
              <w:t>sec</w:t>
            </w:r>
            <w:r w:rsidR="0096311A" w:rsidRPr="00FD6C3E">
              <w:t>ti</w:t>
            </w:r>
            <w:r w:rsidR="0096311A">
              <w:t>ons</w:t>
            </w:r>
            <w:r w:rsidR="0096311A" w:rsidRPr="00FD6C3E">
              <w:t xml:space="preserve"> </w:t>
            </w:r>
            <w:r w:rsidR="0096311A">
              <w:t>and</w:t>
            </w:r>
            <w:r w:rsidR="0096311A" w:rsidRPr="00FD6C3E">
              <w:t xml:space="preserve"> l</w:t>
            </w:r>
            <w:r w:rsidR="0096311A">
              <w:t>eng</w:t>
            </w:r>
            <w:r w:rsidR="0096311A" w:rsidRPr="00FD6C3E">
              <w:t>t</w:t>
            </w:r>
            <w:r w:rsidR="0096311A">
              <w:t>hs</w:t>
            </w:r>
          </w:p>
          <w:p w14:paraId="1A13A0E7" w14:textId="64477822" w:rsidR="0096311A" w:rsidRPr="0067671B" w:rsidRDefault="00FD6C3E" w:rsidP="00FD6C3E">
            <w:pPr>
              <w:pStyle w:val="ListBullet2"/>
              <w:ind w:left="873" w:hanging="426"/>
            </w:pPr>
            <w:r>
              <w:t>i</w:t>
            </w:r>
            <w:r w:rsidR="0096311A">
              <w:t>ndus</w:t>
            </w:r>
            <w:r w:rsidR="0096311A" w:rsidRPr="00FD6C3E">
              <w:t>tr</w:t>
            </w:r>
            <w:r w:rsidR="0096311A">
              <w:t>y</w:t>
            </w:r>
            <w:r w:rsidR="0096311A" w:rsidRPr="00FD6C3E">
              <w:t xml:space="preserve"> </w:t>
            </w:r>
            <w:r w:rsidR="0096311A">
              <w:t>s</w:t>
            </w:r>
            <w:r w:rsidR="0096311A" w:rsidRPr="00FD6C3E">
              <w:t>torag</w:t>
            </w:r>
            <w:r w:rsidR="0096311A">
              <w:t>e</w:t>
            </w:r>
            <w:r w:rsidR="0096311A" w:rsidRPr="00FD6C3E">
              <w:t xml:space="preserve"> </w:t>
            </w:r>
            <w:r w:rsidR="0096311A">
              <w:t>and</w:t>
            </w:r>
            <w:r w:rsidR="0096311A" w:rsidRPr="00FD6C3E">
              <w:t xml:space="preserve"> labelling</w:t>
            </w:r>
            <w:r w:rsidR="0096311A">
              <w:rPr>
                <w:spacing w:val="3"/>
              </w:rPr>
              <w:t xml:space="preserve"> </w:t>
            </w:r>
            <w:r w:rsidR="0096311A">
              <w:t>at each</w:t>
            </w:r>
            <w:r w:rsidR="0096311A">
              <w:rPr>
                <w:spacing w:val="-2"/>
              </w:rPr>
              <w:t xml:space="preserve"> </w:t>
            </w:r>
            <w:r w:rsidR="0096311A">
              <w:t>s</w:t>
            </w:r>
            <w:r w:rsidR="0096311A">
              <w:rPr>
                <w:spacing w:val="1"/>
              </w:rPr>
              <w:t>t</w:t>
            </w:r>
            <w:r w:rsidR="0096311A">
              <w:rPr>
                <w:spacing w:val="-3"/>
              </w:rPr>
              <w:t>a</w:t>
            </w:r>
            <w:r w:rsidR="0096311A">
              <w:rPr>
                <w:spacing w:val="2"/>
              </w:rPr>
              <w:t>g</w:t>
            </w:r>
            <w:r w:rsidR="0096311A">
              <w:t>e</w:t>
            </w:r>
            <w:r w:rsidR="0096311A">
              <w:rPr>
                <w:spacing w:val="-2"/>
              </w:rPr>
              <w:t xml:space="preserve"> </w:t>
            </w:r>
            <w:r w:rsidR="0096311A">
              <w:rPr>
                <w:spacing w:val="-3"/>
              </w:rPr>
              <w:t>o</w:t>
            </w:r>
            <w:r w:rsidR="0096311A">
              <w:t xml:space="preserve">f </w:t>
            </w:r>
            <w:r w:rsidR="0096311A">
              <w:rPr>
                <w:spacing w:val="1"/>
              </w:rPr>
              <w:t>t</w:t>
            </w:r>
            <w:r w:rsidR="0096311A">
              <w:rPr>
                <w:spacing w:val="-3"/>
              </w:rPr>
              <w:t>h</w:t>
            </w:r>
            <w:r w:rsidR="0096311A">
              <w:t>e</w:t>
            </w:r>
            <w:r w:rsidR="0096311A">
              <w:rPr>
                <w:spacing w:val="1"/>
              </w:rPr>
              <w:t xml:space="preserve"> m</w:t>
            </w:r>
            <w:r w:rsidR="0096311A">
              <w:rPr>
                <w:spacing w:val="-3"/>
              </w:rPr>
              <w:t>a</w:t>
            </w:r>
            <w:r w:rsidR="0096311A">
              <w:rPr>
                <w:spacing w:val="2"/>
              </w:rPr>
              <w:t>k</w:t>
            </w:r>
            <w:r w:rsidR="0096311A">
              <w:rPr>
                <w:spacing w:val="-1"/>
              </w:rPr>
              <w:t>i</w:t>
            </w:r>
            <w:r w:rsidR="0096311A">
              <w:rPr>
                <w:spacing w:val="-3"/>
              </w:rPr>
              <w:t>n</w:t>
            </w:r>
            <w:r w:rsidR="0096311A">
              <w:t>g</w:t>
            </w:r>
            <w:r w:rsidR="0096311A">
              <w:rPr>
                <w:spacing w:val="1"/>
              </w:rPr>
              <w:t xml:space="preserve"> </w:t>
            </w:r>
            <w:r w:rsidR="0096311A">
              <w:t>p</w:t>
            </w:r>
            <w:r w:rsidR="0096311A">
              <w:rPr>
                <w:spacing w:val="1"/>
              </w:rPr>
              <w:t>r</w:t>
            </w:r>
            <w:r w:rsidR="0096311A">
              <w:t>oce</w:t>
            </w:r>
            <w:r w:rsidR="0096311A">
              <w:rPr>
                <w:spacing w:val="-2"/>
              </w:rPr>
              <w:t>s</w:t>
            </w:r>
            <w:r w:rsidR="0096311A">
              <w:rPr>
                <w:spacing w:val="1"/>
              </w:rPr>
              <w:t>s</w:t>
            </w:r>
            <w:r w:rsidR="0096311A">
              <w:t>.</w:t>
            </w:r>
          </w:p>
        </w:tc>
      </w:tr>
    </w:tbl>
    <w:p w14:paraId="58E37577" w14:textId="4C4F0395" w:rsidR="00FD6C3E" w:rsidRDefault="00FD6C3E" w:rsidP="0096311A"/>
    <w:p w14:paraId="0E4942F3" w14:textId="77777777" w:rsidR="00FD6C3E" w:rsidRDefault="00FD6C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06C7ECF9" w14:textId="77777777" w:rsidTr="00203E0E">
        <w:tc>
          <w:tcPr>
            <w:tcW w:w="5000" w:type="pct"/>
            <w:gridSpan w:val="2"/>
          </w:tcPr>
          <w:p w14:paraId="291E3444" w14:textId="77777777" w:rsidR="0096311A" w:rsidRPr="009F04FF" w:rsidRDefault="0096311A" w:rsidP="00530CB2">
            <w:pPr>
              <w:pStyle w:val="SectionCsubsection"/>
              <w:spacing w:before="80" w:after="80"/>
            </w:pPr>
            <w:r w:rsidRPr="009F04FF">
              <w:lastRenderedPageBreak/>
              <w:t>RANGE STATEMENT</w:t>
            </w:r>
          </w:p>
        </w:tc>
      </w:tr>
      <w:tr w:rsidR="0096311A" w:rsidRPr="00982853" w14:paraId="68D9C74E" w14:textId="77777777" w:rsidTr="00203E0E">
        <w:tc>
          <w:tcPr>
            <w:tcW w:w="5000" w:type="pct"/>
            <w:gridSpan w:val="2"/>
          </w:tcPr>
          <w:p w14:paraId="3EDABEE2" w14:textId="77777777" w:rsidR="0096311A" w:rsidRPr="009F04FF" w:rsidRDefault="0096311A"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6311A" w:rsidRPr="00982853" w14:paraId="5D9190B6" w14:textId="77777777" w:rsidTr="00203E0E">
        <w:tc>
          <w:tcPr>
            <w:tcW w:w="2043" w:type="pct"/>
          </w:tcPr>
          <w:p w14:paraId="05BFE810" w14:textId="77777777" w:rsidR="0096311A" w:rsidRPr="003847EE" w:rsidRDefault="0096311A" w:rsidP="00203E0E">
            <w:pPr>
              <w:pStyle w:val="Bodycopy"/>
            </w:pPr>
            <w:r w:rsidRPr="0067671B">
              <w:rPr>
                <w:b/>
                <w:bCs/>
                <w:i/>
                <w:lang w:val="en-US"/>
              </w:rPr>
              <w:t xml:space="preserve">Design brief </w:t>
            </w:r>
            <w:r w:rsidRPr="0067671B">
              <w:rPr>
                <w:lang w:val="en-US"/>
              </w:rPr>
              <w:t>may include:</w:t>
            </w:r>
          </w:p>
        </w:tc>
        <w:tc>
          <w:tcPr>
            <w:tcW w:w="2957" w:type="pct"/>
          </w:tcPr>
          <w:p w14:paraId="2E36506E" w14:textId="77777777" w:rsidR="0096311A" w:rsidRDefault="0096311A" w:rsidP="00FD6C3E">
            <w:pPr>
              <w:pStyle w:val="ListBullet"/>
              <w:ind w:left="459" w:hanging="425"/>
              <w:rPr>
                <w:rFonts w:eastAsia="Arial"/>
              </w:rPr>
            </w:pP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p>
          <w:p w14:paraId="74B862A6" w14:textId="77777777" w:rsidR="0096311A" w:rsidRDefault="0096311A" w:rsidP="00FD6C3E">
            <w:pPr>
              <w:pStyle w:val="ListBullet"/>
              <w:ind w:left="459" w:hanging="425"/>
              <w:rPr>
                <w:rFonts w:eastAsia="Arial"/>
              </w:rPr>
            </w:pPr>
            <w:r>
              <w:rPr>
                <w:rFonts w:eastAsia="Arial"/>
              </w:rPr>
              <w:t>d</w:t>
            </w:r>
            <w:r>
              <w:rPr>
                <w:rFonts w:eastAsia="Arial"/>
                <w:spacing w:val="1"/>
              </w:rPr>
              <w:t>r</w:t>
            </w:r>
            <w:r>
              <w:rPr>
                <w:rFonts w:eastAsia="Arial"/>
              </w:rPr>
              <w:t>a</w:t>
            </w:r>
            <w:r>
              <w:rPr>
                <w:rFonts w:eastAsia="Arial"/>
                <w:spacing w:val="-4"/>
              </w:rPr>
              <w:t>w</w:t>
            </w:r>
            <w:r>
              <w:rPr>
                <w:rFonts w:eastAsia="Arial"/>
                <w:spacing w:val="-1"/>
              </w:rPr>
              <w:t>i</w:t>
            </w:r>
            <w:r>
              <w:rPr>
                <w:rFonts w:eastAsia="Arial"/>
              </w:rPr>
              <w:t>n</w:t>
            </w:r>
            <w:r>
              <w:rPr>
                <w:rFonts w:eastAsia="Arial"/>
                <w:spacing w:val="2"/>
              </w:rPr>
              <w:t>g</w:t>
            </w:r>
            <w:r>
              <w:rPr>
                <w:rFonts w:eastAsia="Arial"/>
              </w:rPr>
              <w:t>s</w:t>
            </w:r>
          </w:p>
          <w:p w14:paraId="60AD8093" w14:textId="77777777" w:rsidR="0096311A" w:rsidRDefault="0096311A" w:rsidP="00FD6C3E">
            <w:pPr>
              <w:pStyle w:val="ListBullet"/>
              <w:ind w:left="459" w:hanging="425"/>
              <w:rPr>
                <w:rFonts w:eastAsia="Arial"/>
              </w:rPr>
            </w:pPr>
            <w:r>
              <w:rPr>
                <w:rFonts w:eastAsia="Arial"/>
              </w:rPr>
              <w:t>des</w:t>
            </w:r>
            <w:r>
              <w:rPr>
                <w:rFonts w:eastAsia="Arial"/>
                <w:spacing w:val="-1"/>
              </w:rPr>
              <w:t>i</w:t>
            </w:r>
            <w:r>
              <w:rPr>
                <w:rFonts w:eastAsia="Arial"/>
                <w:spacing w:val="2"/>
              </w:rPr>
              <w:t>g</w:t>
            </w:r>
            <w:r>
              <w:rPr>
                <w:rFonts w:eastAsia="Arial"/>
              </w:rPr>
              <w:t>ns</w:t>
            </w:r>
          </w:p>
          <w:p w14:paraId="7B2A746B" w14:textId="77777777" w:rsidR="0096311A" w:rsidRDefault="0096311A" w:rsidP="00FD6C3E">
            <w:pPr>
              <w:pStyle w:val="ListBullet"/>
              <w:ind w:left="459" w:hanging="425"/>
              <w:rPr>
                <w:rFonts w:eastAsia="Arial"/>
              </w:rPr>
            </w:pPr>
            <w:r>
              <w:rPr>
                <w:rFonts w:eastAsia="Arial"/>
                <w:spacing w:val="1"/>
              </w:rPr>
              <w:t>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rPr>
              <w:t>s</w:t>
            </w:r>
          </w:p>
          <w:p w14:paraId="26C13817" w14:textId="77777777" w:rsidR="0096311A" w:rsidRPr="00104D34" w:rsidRDefault="0096311A" w:rsidP="00FD6C3E">
            <w:pPr>
              <w:pStyle w:val="ListBullet"/>
              <w:ind w:left="459" w:hanging="425"/>
            </w:pPr>
            <w:r>
              <w:rPr>
                <w:rFonts w:eastAsia="Arial"/>
                <w:spacing w:val="-4"/>
              </w:rPr>
              <w:t>w</w:t>
            </w:r>
            <w:r>
              <w:rPr>
                <w:rFonts w:eastAsia="Arial"/>
              </w:rPr>
              <w:t>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w:t>
            </w:r>
            <w:r>
              <w:rPr>
                <w:rFonts w:eastAsia="Arial"/>
                <w:spacing w:val="-2"/>
              </w:rPr>
              <w:t>s</w:t>
            </w:r>
            <w:r>
              <w:rPr>
                <w:rFonts w:eastAsia="Arial"/>
              </w:rPr>
              <w:t>.</w:t>
            </w:r>
          </w:p>
        </w:tc>
      </w:tr>
      <w:tr w:rsidR="0096311A" w:rsidRPr="00982853" w14:paraId="577BFF48" w14:textId="77777777" w:rsidTr="00203E0E">
        <w:tc>
          <w:tcPr>
            <w:tcW w:w="2043" w:type="pct"/>
          </w:tcPr>
          <w:p w14:paraId="34698576" w14:textId="77777777" w:rsidR="0096311A" w:rsidRPr="009F04FF" w:rsidRDefault="0096311A" w:rsidP="00203E0E">
            <w:pPr>
              <w:pStyle w:val="Bodycopy"/>
            </w:pPr>
            <w:r w:rsidRPr="0067671B">
              <w:rPr>
                <w:b/>
                <w:bCs/>
                <w:i/>
                <w:lang w:val="en-US"/>
              </w:rPr>
              <w:t xml:space="preserve">Tools and equipment </w:t>
            </w:r>
            <w:r w:rsidRPr="0067671B">
              <w:rPr>
                <w:lang w:val="en-US"/>
              </w:rPr>
              <w:t>may include:</w:t>
            </w:r>
          </w:p>
        </w:tc>
        <w:tc>
          <w:tcPr>
            <w:tcW w:w="2957" w:type="pct"/>
          </w:tcPr>
          <w:p w14:paraId="4F31D68F" w14:textId="77777777" w:rsidR="0096311A" w:rsidRDefault="0096311A" w:rsidP="00FD6C3E">
            <w:pPr>
              <w:pStyle w:val="ListBullet"/>
              <w:ind w:left="459" w:hanging="425"/>
              <w:rPr>
                <w:rFonts w:eastAsia="Arial"/>
              </w:rPr>
            </w:pPr>
            <w:r w:rsidRPr="00FD6C3E">
              <w:rPr>
                <w:rFonts w:eastAsia="Arial"/>
              </w:rPr>
              <w:t>m</w:t>
            </w:r>
            <w:r>
              <w:rPr>
                <w:rFonts w:eastAsia="Arial"/>
              </w:rPr>
              <w:t>easu</w:t>
            </w:r>
            <w:r w:rsidRPr="00FD6C3E">
              <w:rPr>
                <w:rFonts w:eastAsia="Arial"/>
              </w:rPr>
              <w:t>rin</w:t>
            </w:r>
            <w:r>
              <w:rPr>
                <w:rFonts w:eastAsia="Arial"/>
              </w:rPr>
              <w:t>g</w:t>
            </w:r>
            <w:r w:rsidRPr="00FD6C3E">
              <w:rPr>
                <w:rFonts w:eastAsia="Arial"/>
              </w:rPr>
              <w:t xml:space="preserve"> t</w:t>
            </w:r>
            <w:r>
              <w:rPr>
                <w:rFonts w:eastAsia="Arial"/>
              </w:rPr>
              <w:t>apes</w:t>
            </w:r>
            <w:r w:rsidRPr="00FD6C3E">
              <w:rPr>
                <w:rFonts w:eastAsia="Arial"/>
              </w:rPr>
              <w:t xml:space="preserve"> </w:t>
            </w:r>
            <w:r>
              <w:rPr>
                <w:rFonts w:eastAsia="Arial"/>
              </w:rPr>
              <w:t xml:space="preserve">or </w:t>
            </w:r>
            <w:r w:rsidRPr="00FD6C3E">
              <w:rPr>
                <w:rFonts w:eastAsia="Arial"/>
              </w:rPr>
              <w:t>r</w:t>
            </w:r>
            <w:r>
              <w:rPr>
                <w:rFonts w:eastAsia="Arial"/>
              </w:rPr>
              <w:t>u</w:t>
            </w:r>
            <w:r w:rsidRPr="00FD6C3E">
              <w:rPr>
                <w:rFonts w:eastAsia="Arial"/>
              </w:rPr>
              <w:t>l</w:t>
            </w:r>
            <w:r>
              <w:rPr>
                <w:rFonts w:eastAsia="Arial"/>
              </w:rPr>
              <w:t>es</w:t>
            </w:r>
          </w:p>
          <w:p w14:paraId="46010BDB" w14:textId="77777777" w:rsidR="0096311A" w:rsidRDefault="0096311A" w:rsidP="00FD6C3E">
            <w:pPr>
              <w:pStyle w:val="ListBullet"/>
              <w:ind w:left="459" w:hanging="425"/>
              <w:rPr>
                <w:rFonts w:eastAsia="Arial"/>
              </w:rPr>
            </w:pPr>
            <w:r>
              <w:rPr>
                <w:rFonts w:eastAsia="Arial"/>
              </w:rPr>
              <w:t>ha</w:t>
            </w:r>
            <w:r w:rsidRPr="00FD6C3E">
              <w:rPr>
                <w:rFonts w:eastAsia="Arial"/>
              </w:rPr>
              <w:t>mmers</w:t>
            </w:r>
          </w:p>
          <w:p w14:paraId="3130BD95" w14:textId="77777777" w:rsidR="0096311A" w:rsidRDefault="0096311A" w:rsidP="00FD6C3E">
            <w:pPr>
              <w:pStyle w:val="ListBullet"/>
              <w:ind w:left="459" w:hanging="425"/>
              <w:rPr>
                <w:rFonts w:eastAsia="Arial"/>
              </w:rPr>
            </w:pPr>
            <w:r w:rsidRPr="00FD6C3E">
              <w:rPr>
                <w:rFonts w:eastAsia="Arial"/>
              </w:rPr>
              <w:t>m</w:t>
            </w:r>
            <w:r>
              <w:rPr>
                <w:rFonts w:eastAsia="Arial"/>
              </w:rPr>
              <w:t>a</w:t>
            </w:r>
            <w:r w:rsidRPr="00FD6C3E">
              <w:rPr>
                <w:rFonts w:eastAsia="Arial"/>
              </w:rPr>
              <w:t>ll</w:t>
            </w:r>
            <w:r>
              <w:rPr>
                <w:rFonts w:eastAsia="Arial"/>
              </w:rPr>
              <w:t>e</w:t>
            </w:r>
            <w:r w:rsidRPr="00FD6C3E">
              <w:rPr>
                <w:rFonts w:eastAsia="Arial"/>
              </w:rPr>
              <w:t>t</w:t>
            </w:r>
            <w:r>
              <w:rPr>
                <w:rFonts w:eastAsia="Arial"/>
              </w:rPr>
              <w:t>s</w:t>
            </w:r>
          </w:p>
          <w:p w14:paraId="35E5BB9F" w14:textId="77777777" w:rsidR="0096311A" w:rsidRDefault="0096311A" w:rsidP="00FD6C3E">
            <w:pPr>
              <w:pStyle w:val="ListBullet"/>
              <w:ind w:left="459" w:hanging="425"/>
              <w:rPr>
                <w:rFonts w:eastAsia="Arial"/>
              </w:rPr>
            </w:pPr>
            <w:r>
              <w:rPr>
                <w:rFonts w:eastAsia="Arial"/>
              </w:rPr>
              <w:t>s</w:t>
            </w:r>
            <w:r w:rsidRPr="00FD6C3E">
              <w:rPr>
                <w:rFonts w:eastAsia="Arial"/>
              </w:rPr>
              <w:t>q</w:t>
            </w:r>
            <w:r>
              <w:rPr>
                <w:rFonts w:eastAsia="Arial"/>
              </w:rPr>
              <w:t>u</w:t>
            </w:r>
            <w:r w:rsidRPr="00FD6C3E">
              <w:rPr>
                <w:rFonts w:eastAsia="Arial"/>
              </w:rPr>
              <w:t>ar</w:t>
            </w:r>
            <w:r>
              <w:rPr>
                <w:rFonts w:eastAsia="Arial"/>
              </w:rPr>
              <w:t>es</w:t>
            </w:r>
          </w:p>
          <w:p w14:paraId="495B88F8" w14:textId="77777777" w:rsidR="0096311A" w:rsidRDefault="0096311A" w:rsidP="00FD6C3E">
            <w:pPr>
              <w:pStyle w:val="ListBullet"/>
              <w:ind w:left="459" w:hanging="425"/>
              <w:rPr>
                <w:rFonts w:eastAsia="Arial"/>
              </w:rPr>
            </w:pPr>
            <w:r>
              <w:rPr>
                <w:rFonts w:eastAsia="Arial"/>
              </w:rPr>
              <w:t>be</w:t>
            </w:r>
            <w:r w:rsidRPr="00FD6C3E">
              <w:rPr>
                <w:rFonts w:eastAsia="Arial"/>
              </w:rPr>
              <w:t>v</w:t>
            </w:r>
            <w:r>
              <w:rPr>
                <w:rFonts w:eastAsia="Arial"/>
              </w:rPr>
              <w:t>e</w:t>
            </w:r>
            <w:r w:rsidRPr="00FD6C3E">
              <w:rPr>
                <w:rFonts w:eastAsia="Arial"/>
              </w:rPr>
              <w:t>l</w:t>
            </w:r>
            <w:r>
              <w:rPr>
                <w:rFonts w:eastAsia="Arial"/>
              </w:rPr>
              <w:t>s</w:t>
            </w:r>
          </w:p>
          <w:p w14:paraId="57A27380" w14:textId="77777777" w:rsidR="0096311A" w:rsidRDefault="0096311A" w:rsidP="00FD6C3E">
            <w:pPr>
              <w:pStyle w:val="ListBullet"/>
              <w:ind w:left="459" w:hanging="425"/>
              <w:rPr>
                <w:rFonts w:eastAsia="Arial"/>
              </w:rPr>
            </w:pPr>
            <w:r>
              <w:rPr>
                <w:rFonts w:eastAsia="Arial"/>
              </w:rPr>
              <w:t>ch</w:t>
            </w:r>
            <w:r w:rsidRPr="00FD6C3E">
              <w:rPr>
                <w:rFonts w:eastAsia="Arial"/>
              </w:rPr>
              <w:t>i</w:t>
            </w:r>
            <w:r>
              <w:rPr>
                <w:rFonts w:eastAsia="Arial"/>
              </w:rPr>
              <w:t>sels</w:t>
            </w:r>
          </w:p>
          <w:p w14:paraId="0E35D470" w14:textId="77777777" w:rsidR="0096311A" w:rsidRDefault="0096311A" w:rsidP="00FD6C3E">
            <w:pPr>
              <w:pStyle w:val="ListBullet"/>
              <w:ind w:left="459" w:hanging="425"/>
              <w:rPr>
                <w:rFonts w:eastAsia="Arial"/>
              </w:rPr>
            </w:pPr>
            <w:r>
              <w:rPr>
                <w:rFonts w:eastAsia="Arial"/>
              </w:rPr>
              <w:t>p</w:t>
            </w:r>
            <w:r w:rsidRPr="00FD6C3E">
              <w:rPr>
                <w:rFonts w:eastAsia="Arial"/>
              </w:rPr>
              <w:t>l</w:t>
            </w:r>
            <w:r>
              <w:rPr>
                <w:rFonts w:eastAsia="Arial"/>
              </w:rPr>
              <w:t>anes</w:t>
            </w:r>
          </w:p>
          <w:p w14:paraId="4223857C" w14:textId="77777777" w:rsidR="0096311A" w:rsidRDefault="0096311A" w:rsidP="00FD6C3E">
            <w:pPr>
              <w:pStyle w:val="ListBullet"/>
              <w:ind w:left="459" w:hanging="425"/>
              <w:rPr>
                <w:rFonts w:eastAsia="Arial"/>
              </w:rPr>
            </w:pPr>
            <w:r>
              <w:rPr>
                <w:rFonts w:eastAsia="Arial"/>
              </w:rPr>
              <w:t>hand</w:t>
            </w:r>
            <w:r w:rsidRPr="00FD6C3E">
              <w:rPr>
                <w:rFonts w:eastAsia="Arial"/>
              </w:rPr>
              <w:t xml:space="preserve"> </w:t>
            </w:r>
            <w:r>
              <w:rPr>
                <w:rFonts w:eastAsia="Arial"/>
              </w:rPr>
              <w:t>sa</w:t>
            </w:r>
            <w:r w:rsidRPr="00FD6C3E">
              <w:rPr>
                <w:rFonts w:eastAsia="Arial"/>
              </w:rPr>
              <w:t>w</w:t>
            </w:r>
            <w:r>
              <w:rPr>
                <w:rFonts w:eastAsia="Arial"/>
              </w:rPr>
              <w:t>s</w:t>
            </w:r>
          </w:p>
          <w:p w14:paraId="67C4B3BF" w14:textId="77777777" w:rsidR="0096311A" w:rsidRDefault="0096311A" w:rsidP="00FD6C3E">
            <w:pPr>
              <w:pStyle w:val="ListBullet"/>
              <w:ind w:left="459" w:hanging="425"/>
              <w:rPr>
                <w:rFonts w:eastAsia="Arial"/>
              </w:rPr>
            </w:pPr>
            <w:r>
              <w:rPr>
                <w:rFonts w:eastAsia="Arial"/>
              </w:rPr>
              <w:t>po</w:t>
            </w:r>
            <w:r w:rsidRPr="00FD6C3E">
              <w:rPr>
                <w:rFonts w:eastAsia="Arial"/>
              </w:rPr>
              <w:t>w</w:t>
            </w:r>
            <w:r>
              <w:rPr>
                <w:rFonts w:eastAsia="Arial"/>
              </w:rPr>
              <w:t>er</w:t>
            </w:r>
            <w:r w:rsidRPr="00FD6C3E">
              <w:rPr>
                <w:rFonts w:eastAsia="Arial"/>
              </w:rPr>
              <w:t xml:space="preserve"> </w:t>
            </w:r>
            <w:r>
              <w:rPr>
                <w:rFonts w:eastAsia="Arial"/>
              </w:rPr>
              <w:t>sa</w:t>
            </w:r>
            <w:r w:rsidRPr="00FD6C3E">
              <w:rPr>
                <w:rFonts w:eastAsia="Arial"/>
              </w:rPr>
              <w:t>w</w:t>
            </w:r>
            <w:r>
              <w:rPr>
                <w:rFonts w:eastAsia="Arial"/>
              </w:rPr>
              <w:t>s</w:t>
            </w:r>
          </w:p>
          <w:p w14:paraId="00308E17" w14:textId="77777777" w:rsidR="0096311A" w:rsidRDefault="0096311A" w:rsidP="00FD6C3E">
            <w:pPr>
              <w:pStyle w:val="ListBullet"/>
              <w:ind w:left="459" w:hanging="425"/>
              <w:rPr>
                <w:rFonts w:eastAsia="Arial"/>
              </w:rPr>
            </w:pPr>
            <w:r>
              <w:rPr>
                <w:rFonts w:eastAsia="Arial"/>
              </w:rPr>
              <w:t>po</w:t>
            </w:r>
            <w:r w:rsidRPr="00FD6C3E">
              <w:rPr>
                <w:rFonts w:eastAsia="Arial"/>
              </w:rPr>
              <w:t>w</w:t>
            </w:r>
            <w:r>
              <w:rPr>
                <w:rFonts w:eastAsia="Arial"/>
              </w:rPr>
              <w:t>er</w:t>
            </w:r>
            <w:r w:rsidRPr="00FD6C3E">
              <w:rPr>
                <w:rFonts w:eastAsia="Arial"/>
              </w:rPr>
              <w:t xml:space="preserve"> </w:t>
            </w:r>
            <w:r>
              <w:rPr>
                <w:rFonts w:eastAsia="Arial"/>
              </w:rPr>
              <w:t>d</w:t>
            </w:r>
            <w:r w:rsidRPr="00FD6C3E">
              <w:rPr>
                <w:rFonts w:eastAsia="Arial"/>
              </w:rPr>
              <w:t>rill</w:t>
            </w:r>
            <w:r>
              <w:rPr>
                <w:rFonts w:eastAsia="Arial"/>
              </w:rPr>
              <w:t>s</w:t>
            </w:r>
          </w:p>
          <w:p w14:paraId="61C7CAD1" w14:textId="77777777" w:rsidR="0096311A" w:rsidRDefault="0096311A" w:rsidP="00FD6C3E">
            <w:pPr>
              <w:pStyle w:val="ListBullet"/>
              <w:ind w:left="459" w:hanging="425"/>
              <w:rPr>
                <w:rFonts w:eastAsia="Arial"/>
              </w:rPr>
            </w:pPr>
            <w:r>
              <w:rPr>
                <w:rFonts w:eastAsia="Arial"/>
              </w:rPr>
              <w:t>a</w:t>
            </w:r>
            <w:r w:rsidRPr="00FD6C3E">
              <w:rPr>
                <w:rFonts w:eastAsia="Arial"/>
              </w:rPr>
              <w:t>i</w:t>
            </w:r>
            <w:r>
              <w:rPr>
                <w:rFonts w:eastAsia="Arial"/>
              </w:rPr>
              <w:t>r</w:t>
            </w:r>
            <w:r w:rsidRPr="00FD6C3E">
              <w:rPr>
                <w:rFonts w:eastAsia="Arial"/>
              </w:rPr>
              <w:t xml:space="preserve"> </w:t>
            </w:r>
            <w:r>
              <w:rPr>
                <w:rFonts w:eastAsia="Arial"/>
              </w:rPr>
              <w:t>co</w:t>
            </w:r>
            <w:r w:rsidRPr="00FD6C3E">
              <w:rPr>
                <w:rFonts w:eastAsia="Arial"/>
              </w:rPr>
              <w:t>mpr</w:t>
            </w:r>
            <w:r>
              <w:rPr>
                <w:rFonts w:eastAsia="Arial"/>
              </w:rPr>
              <w:t>ess</w:t>
            </w:r>
            <w:r w:rsidRPr="00FD6C3E">
              <w:rPr>
                <w:rFonts w:eastAsia="Arial"/>
              </w:rPr>
              <w:t>o</w:t>
            </w:r>
            <w:r>
              <w:rPr>
                <w:rFonts w:eastAsia="Arial"/>
              </w:rPr>
              <w:t>r</w:t>
            </w:r>
            <w:r w:rsidRPr="00FD6C3E">
              <w:rPr>
                <w:rFonts w:eastAsia="Arial"/>
              </w:rPr>
              <w:t xml:space="preserve"> </w:t>
            </w:r>
            <w:r>
              <w:rPr>
                <w:rFonts w:eastAsia="Arial"/>
              </w:rPr>
              <w:t>and</w:t>
            </w:r>
            <w:r w:rsidRPr="00FD6C3E">
              <w:rPr>
                <w:rFonts w:eastAsia="Arial"/>
              </w:rPr>
              <w:t xml:space="preserve"> </w:t>
            </w:r>
            <w:r>
              <w:rPr>
                <w:rFonts w:eastAsia="Arial"/>
              </w:rPr>
              <w:t>hos</w:t>
            </w:r>
            <w:r w:rsidRPr="00FD6C3E">
              <w:rPr>
                <w:rFonts w:eastAsia="Arial"/>
              </w:rPr>
              <w:t>e</w:t>
            </w:r>
            <w:r>
              <w:rPr>
                <w:rFonts w:eastAsia="Arial"/>
              </w:rPr>
              <w:t>s</w:t>
            </w:r>
          </w:p>
          <w:p w14:paraId="48BC9230" w14:textId="77777777" w:rsidR="0096311A" w:rsidRDefault="0096311A" w:rsidP="00FD6C3E">
            <w:pPr>
              <w:pStyle w:val="ListBullet"/>
              <w:ind w:left="459" w:hanging="425"/>
              <w:rPr>
                <w:rFonts w:eastAsia="Arial"/>
              </w:rPr>
            </w:pPr>
            <w:r>
              <w:rPr>
                <w:rFonts w:eastAsia="Arial"/>
              </w:rPr>
              <w:t>c</w:t>
            </w:r>
            <w:r w:rsidRPr="00FD6C3E">
              <w:rPr>
                <w:rFonts w:eastAsia="Arial"/>
              </w:rPr>
              <w:t>l</w:t>
            </w:r>
            <w:r>
              <w:rPr>
                <w:rFonts w:eastAsia="Arial"/>
              </w:rPr>
              <w:t>a</w:t>
            </w:r>
            <w:r w:rsidRPr="00FD6C3E">
              <w:rPr>
                <w:rFonts w:eastAsia="Arial"/>
              </w:rPr>
              <w:t>m</w:t>
            </w:r>
            <w:r>
              <w:rPr>
                <w:rFonts w:eastAsia="Arial"/>
              </w:rPr>
              <w:t>ps</w:t>
            </w:r>
          </w:p>
          <w:p w14:paraId="054110A3" w14:textId="77777777" w:rsidR="0096311A" w:rsidRDefault="0096311A" w:rsidP="00FD6C3E">
            <w:pPr>
              <w:pStyle w:val="ListBullet"/>
              <w:ind w:left="459" w:hanging="425"/>
              <w:rPr>
                <w:rFonts w:eastAsia="Arial"/>
              </w:rPr>
            </w:pPr>
            <w:r>
              <w:rPr>
                <w:rFonts w:eastAsia="Arial"/>
              </w:rPr>
              <w:t>sc</w:t>
            </w:r>
            <w:r w:rsidRPr="00FD6C3E">
              <w:rPr>
                <w:rFonts w:eastAsia="Arial"/>
              </w:rPr>
              <w:t>r</w:t>
            </w:r>
            <w:r>
              <w:rPr>
                <w:rFonts w:eastAsia="Arial"/>
              </w:rPr>
              <w:t>e</w:t>
            </w:r>
            <w:r w:rsidRPr="00FD6C3E">
              <w:rPr>
                <w:rFonts w:eastAsia="Arial"/>
              </w:rPr>
              <w:t>w</w:t>
            </w:r>
            <w:r>
              <w:rPr>
                <w:rFonts w:eastAsia="Arial"/>
              </w:rPr>
              <w:t>d</w:t>
            </w:r>
            <w:r w:rsidRPr="00FD6C3E">
              <w:rPr>
                <w:rFonts w:eastAsia="Arial"/>
              </w:rPr>
              <w:t>riv</w:t>
            </w:r>
            <w:r>
              <w:rPr>
                <w:rFonts w:eastAsia="Arial"/>
              </w:rPr>
              <w:t>e</w:t>
            </w:r>
            <w:r w:rsidRPr="00FD6C3E">
              <w:rPr>
                <w:rFonts w:eastAsia="Arial"/>
              </w:rPr>
              <w:t>r</w:t>
            </w:r>
            <w:r>
              <w:rPr>
                <w:rFonts w:eastAsia="Arial"/>
              </w:rPr>
              <w:t>s</w:t>
            </w:r>
          </w:p>
          <w:p w14:paraId="2C27DE7C" w14:textId="77777777" w:rsidR="0096311A" w:rsidRDefault="0096311A" w:rsidP="00FD6C3E">
            <w:pPr>
              <w:pStyle w:val="ListBullet"/>
              <w:ind w:left="459" w:hanging="425"/>
              <w:rPr>
                <w:rFonts w:eastAsia="Arial"/>
              </w:rPr>
            </w:pPr>
            <w:r>
              <w:rPr>
                <w:rFonts w:eastAsia="Arial"/>
              </w:rPr>
              <w:t>p</w:t>
            </w:r>
            <w:r w:rsidRPr="00FD6C3E">
              <w:rPr>
                <w:rFonts w:eastAsia="Arial"/>
              </w:rPr>
              <w:t>i</w:t>
            </w:r>
            <w:r>
              <w:rPr>
                <w:rFonts w:eastAsia="Arial"/>
              </w:rPr>
              <w:t>nce</w:t>
            </w:r>
            <w:r w:rsidRPr="00FD6C3E">
              <w:rPr>
                <w:rFonts w:eastAsia="Arial"/>
              </w:rPr>
              <w:t>r</w:t>
            </w:r>
            <w:r>
              <w:rPr>
                <w:rFonts w:eastAsia="Arial"/>
              </w:rPr>
              <w:t>s</w:t>
            </w:r>
          </w:p>
          <w:p w14:paraId="108F0767" w14:textId="47BE3E70" w:rsidR="0096311A" w:rsidRDefault="0096311A" w:rsidP="00FD6C3E">
            <w:pPr>
              <w:pStyle w:val="ListBullet"/>
              <w:ind w:left="459" w:hanging="425"/>
              <w:rPr>
                <w:rFonts w:eastAsia="Arial"/>
              </w:rPr>
            </w:pPr>
            <w:r>
              <w:rPr>
                <w:rFonts w:eastAsia="Arial"/>
              </w:rPr>
              <w:t>spec</w:t>
            </w:r>
            <w:r w:rsidRPr="00FD6C3E">
              <w:rPr>
                <w:rFonts w:eastAsia="Arial"/>
              </w:rPr>
              <w:t>i</w:t>
            </w:r>
            <w:r>
              <w:rPr>
                <w:rFonts w:eastAsia="Arial"/>
              </w:rPr>
              <w:t xml:space="preserve">al </w:t>
            </w:r>
            <w:r w:rsidRPr="00FD6C3E">
              <w:rPr>
                <w:rFonts w:eastAsia="Arial"/>
              </w:rPr>
              <w:t>t</w:t>
            </w:r>
            <w:r>
              <w:rPr>
                <w:rFonts w:eastAsia="Arial"/>
              </w:rPr>
              <w:t>oo</w:t>
            </w:r>
            <w:r w:rsidRPr="00FD6C3E">
              <w:rPr>
                <w:rFonts w:eastAsia="Arial"/>
              </w:rPr>
              <w:t>l</w:t>
            </w:r>
            <w:r>
              <w:rPr>
                <w:rFonts w:eastAsia="Arial"/>
              </w:rPr>
              <w:t>s</w:t>
            </w:r>
            <w:r w:rsidR="003364E9">
              <w:rPr>
                <w:rFonts w:eastAsia="Arial"/>
              </w:rPr>
              <w:t>,</w:t>
            </w:r>
            <w:r w:rsidRPr="00FD6C3E">
              <w:rPr>
                <w:rFonts w:eastAsia="Arial"/>
              </w:rPr>
              <w:t xml:space="preserve"> </w:t>
            </w:r>
            <w:r>
              <w:rPr>
                <w:rFonts w:eastAsia="Arial"/>
              </w:rPr>
              <w:t>such</w:t>
            </w:r>
            <w:r>
              <w:rPr>
                <w:rFonts w:eastAsia="Arial"/>
                <w:spacing w:val="-2"/>
              </w:rPr>
              <w:t xml:space="preserve"> </w:t>
            </w:r>
            <w:r>
              <w:rPr>
                <w:rFonts w:eastAsia="Arial"/>
              </w:rPr>
              <w:t>a</w:t>
            </w:r>
            <w:r>
              <w:rPr>
                <w:rFonts w:eastAsia="Arial"/>
                <w:spacing w:val="-2"/>
              </w:rPr>
              <w:t>s</w:t>
            </w:r>
            <w:r>
              <w:rPr>
                <w:rFonts w:eastAsia="Arial"/>
              </w:rPr>
              <w:t>:</w:t>
            </w:r>
          </w:p>
          <w:p w14:paraId="5A1BB16A" w14:textId="77777777" w:rsidR="0096311A" w:rsidRDefault="0096311A" w:rsidP="00530CB2">
            <w:pPr>
              <w:pStyle w:val="ListBullet2"/>
              <w:spacing w:after="80"/>
              <w:ind w:left="884" w:hanging="425"/>
            </w:pPr>
            <w:r>
              <w:t>b</w:t>
            </w:r>
            <w:r>
              <w:rPr>
                <w:spacing w:val="-1"/>
              </w:rPr>
              <w:t>l</w:t>
            </w:r>
            <w:r>
              <w:t>oc</w:t>
            </w:r>
            <w:r>
              <w:rPr>
                <w:spacing w:val="2"/>
              </w:rPr>
              <w:t>k</w:t>
            </w:r>
            <w:r>
              <w:t>s</w:t>
            </w:r>
          </w:p>
          <w:p w14:paraId="737215C8" w14:textId="77777777" w:rsidR="0096311A" w:rsidRDefault="0096311A" w:rsidP="00530CB2">
            <w:pPr>
              <w:pStyle w:val="ListBullet2"/>
              <w:spacing w:before="0" w:after="80"/>
              <w:ind w:left="884" w:hanging="425"/>
            </w:pPr>
            <w:r>
              <w:t>c</w:t>
            </w:r>
            <w:r>
              <w:rPr>
                <w:spacing w:val="1"/>
              </w:rPr>
              <w:t>r</w:t>
            </w:r>
            <w:r>
              <w:t>ad</w:t>
            </w:r>
            <w:r>
              <w:rPr>
                <w:spacing w:val="-1"/>
              </w:rPr>
              <w:t>l</w:t>
            </w:r>
            <w:r>
              <w:t>es</w:t>
            </w:r>
          </w:p>
          <w:p w14:paraId="7ABA9788" w14:textId="77777777" w:rsidR="0096311A" w:rsidRDefault="0096311A" w:rsidP="00530CB2">
            <w:pPr>
              <w:pStyle w:val="ListBullet2"/>
              <w:spacing w:before="0" w:after="80"/>
              <w:ind w:left="884" w:hanging="425"/>
            </w:pPr>
            <w:r>
              <w:t>con</w:t>
            </w:r>
            <w:r>
              <w:rPr>
                <w:spacing w:val="1"/>
              </w:rPr>
              <w:t>t</w:t>
            </w:r>
            <w:r>
              <w:t>our and</w:t>
            </w:r>
            <w:r>
              <w:rPr>
                <w:spacing w:val="1"/>
              </w:rPr>
              <w:t xml:space="preserve"> </w:t>
            </w:r>
            <w:r>
              <w:rPr>
                <w:spacing w:val="-2"/>
              </w:rPr>
              <w:t>s</w:t>
            </w:r>
            <w:r>
              <w:rPr>
                <w:spacing w:val="1"/>
              </w:rPr>
              <w:t>t</w:t>
            </w:r>
            <w:r>
              <w:t>ep</w:t>
            </w:r>
            <w:r>
              <w:rPr>
                <w:spacing w:val="-4"/>
              </w:rPr>
              <w:t xml:space="preserve"> </w:t>
            </w:r>
            <w:r>
              <w:rPr>
                <w:spacing w:val="2"/>
              </w:rPr>
              <w:t>g</w:t>
            </w:r>
            <w:r>
              <w:t>a</w:t>
            </w:r>
            <w:r>
              <w:rPr>
                <w:spacing w:val="-3"/>
              </w:rPr>
              <w:t>u</w:t>
            </w:r>
            <w:r>
              <w:rPr>
                <w:spacing w:val="2"/>
              </w:rPr>
              <w:t>g</w:t>
            </w:r>
            <w:r>
              <w:t>es</w:t>
            </w:r>
          </w:p>
          <w:p w14:paraId="6354429A" w14:textId="77777777" w:rsidR="0096311A" w:rsidRDefault="0096311A" w:rsidP="00530CB2">
            <w:pPr>
              <w:pStyle w:val="ListBullet2"/>
              <w:spacing w:before="0" w:after="80"/>
              <w:ind w:left="884" w:hanging="425"/>
            </w:pPr>
            <w:r>
              <w:t>so</w:t>
            </w:r>
            <w:r>
              <w:rPr>
                <w:spacing w:val="-1"/>
              </w:rPr>
              <w:t>l</w:t>
            </w:r>
            <w:r>
              <w:t>de</w:t>
            </w:r>
            <w:r>
              <w:rPr>
                <w:spacing w:val="1"/>
              </w:rPr>
              <w:t>r</w:t>
            </w:r>
            <w:r>
              <w:rPr>
                <w:spacing w:val="-1"/>
              </w:rPr>
              <w:t>i</w:t>
            </w:r>
            <w:r>
              <w:t>ng</w:t>
            </w:r>
            <w:r>
              <w:rPr>
                <w:spacing w:val="1"/>
              </w:rPr>
              <w:t xml:space="preserve"> </w:t>
            </w:r>
            <w:r>
              <w:rPr>
                <w:spacing w:val="-1"/>
              </w:rPr>
              <w:t>i</w:t>
            </w:r>
            <w:r>
              <w:rPr>
                <w:spacing w:val="1"/>
              </w:rPr>
              <w:t>r</w:t>
            </w:r>
            <w:r>
              <w:t>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328BF413" w14:textId="77777777" w:rsidR="0096311A" w:rsidRDefault="0096311A" w:rsidP="00530CB2">
            <w:pPr>
              <w:pStyle w:val="ListBullet2"/>
              <w:spacing w:before="0" w:after="80"/>
              <w:ind w:left="884" w:hanging="425"/>
            </w:pPr>
            <w:r>
              <w:rPr>
                <w:spacing w:val="1"/>
              </w:rPr>
              <w:t>m</w:t>
            </w:r>
            <w:r>
              <w:t>and</w:t>
            </w:r>
            <w:r>
              <w:rPr>
                <w:spacing w:val="1"/>
              </w:rPr>
              <w:t>r</w:t>
            </w:r>
            <w:r>
              <w:t>e</w:t>
            </w:r>
            <w:r>
              <w:rPr>
                <w:spacing w:val="-1"/>
              </w:rPr>
              <w:t>l</w:t>
            </w:r>
            <w:r>
              <w:t>s</w:t>
            </w:r>
          </w:p>
          <w:p w14:paraId="3E1F467B" w14:textId="77777777" w:rsidR="0096311A" w:rsidRDefault="0096311A" w:rsidP="00530CB2">
            <w:pPr>
              <w:pStyle w:val="ListBullet2"/>
              <w:spacing w:before="0" w:after="80"/>
              <w:ind w:left="884" w:hanging="425"/>
            </w:pPr>
            <w:r>
              <w:t>do</w:t>
            </w:r>
            <w:r>
              <w:rPr>
                <w:spacing w:val="-1"/>
              </w:rPr>
              <w:t>l</w:t>
            </w:r>
            <w:r>
              <w:rPr>
                <w:spacing w:val="1"/>
              </w:rPr>
              <w:t>l</w:t>
            </w:r>
            <w:r>
              <w:rPr>
                <w:spacing w:val="-2"/>
              </w:rPr>
              <w:t>y</w:t>
            </w:r>
            <w:r>
              <w:t>s</w:t>
            </w:r>
          </w:p>
          <w:p w14:paraId="50DFC4C2" w14:textId="77777777" w:rsidR="0096311A" w:rsidRDefault="0096311A" w:rsidP="00530CB2">
            <w:pPr>
              <w:pStyle w:val="ListBullet2"/>
              <w:spacing w:before="0" w:after="80"/>
              <w:ind w:left="884" w:hanging="425"/>
            </w:pPr>
            <w:r>
              <w:t>ha</w:t>
            </w:r>
            <w:r>
              <w:rPr>
                <w:spacing w:val="1"/>
              </w:rPr>
              <w:t>mm</w:t>
            </w:r>
            <w:r>
              <w:rPr>
                <w:spacing w:val="-3"/>
              </w:rPr>
              <w:t>e</w:t>
            </w:r>
            <w:r>
              <w:rPr>
                <w:spacing w:val="1"/>
              </w:rPr>
              <w:t>rs</w:t>
            </w:r>
          </w:p>
          <w:p w14:paraId="338C2BC8" w14:textId="77777777" w:rsidR="0096311A" w:rsidRDefault="0096311A" w:rsidP="00530CB2">
            <w:pPr>
              <w:pStyle w:val="ListBullet2"/>
              <w:spacing w:before="0" w:after="80"/>
              <w:ind w:left="884" w:hanging="425"/>
            </w:pPr>
            <w:r>
              <w:t>an</w:t>
            </w:r>
            <w:r>
              <w:rPr>
                <w:spacing w:val="-2"/>
              </w:rPr>
              <w:t>v</w:t>
            </w:r>
            <w:r>
              <w:rPr>
                <w:spacing w:val="1"/>
              </w:rPr>
              <w:t>i</w:t>
            </w:r>
            <w:r>
              <w:t>l</w:t>
            </w:r>
          </w:p>
          <w:p w14:paraId="23786150" w14:textId="77777777" w:rsidR="0096311A" w:rsidRDefault="0096311A" w:rsidP="00530CB2">
            <w:pPr>
              <w:pStyle w:val="ListBullet2"/>
              <w:spacing w:before="0" w:after="80"/>
              <w:ind w:left="884" w:hanging="425"/>
            </w:pPr>
            <w:r>
              <w:rPr>
                <w:spacing w:val="-1"/>
              </w:rPr>
              <w:t>l</w:t>
            </w:r>
            <w:r>
              <w:t>a</w:t>
            </w:r>
            <w:r>
              <w:rPr>
                <w:spacing w:val="1"/>
              </w:rPr>
              <w:t>t</w:t>
            </w:r>
            <w:r>
              <w:t>he</w:t>
            </w:r>
          </w:p>
          <w:p w14:paraId="5C3A02BE" w14:textId="77777777" w:rsidR="0096311A" w:rsidRDefault="0096311A" w:rsidP="00530CB2">
            <w:pPr>
              <w:pStyle w:val="ListBullet2"/>
              <w:spacing w:before="0"/>
              <w:ind w:left="884" w:hanging="425"/>
            </w:pPr>
            <w:r>
              <w:t>d</w:t>
            </w:r>
            <w:r>
              <w:rPr>
                <w:spacing w:val="-1"/>
              </w:rPr>
              <w:t>i</w:t>
            </w:r>
            <w:r>
              <w:t>e</w:t>
            </w:r>
            <w:r>
              <w:rPr>
                <w:spacing w:val="1"/>
              </w:rPr>
              <w:t xml:space="preserve"> </w:t>
            </w:r>
            <w:r>
              <w:t>and</w:t>
            </w:r>
            <w:r>
              <w:rPr>
                <w:spacing w:val="1"/>
              </w:rPr>
              <w:t xml:space="preserve"> </w:t>
            </w:r>
            <w:r>
              <w:t>punch</w:t>
            </w:r>
          </w:p>
          <w:p w14:paraId="38881435" w14:textId="77777777" w:rsidR="0096311A" w:rsidRDefault="0096311A" w:rsidP="00FD6C3E">
            <w:pPr>
              <w:pStyle w:val="ListBullet"/>
              <w:ind w:left="459" w:hanging="425"/>
            </w:pPr>
            <w:r>
              <w:rPr>
                <w:rFonts w:eastAsia="Arial"/>
              </w:rPr>
              <w:t>d</w:t>
            </w:r>
            <w:r>
              <w:rPr>
                <w:rFonts w:eastAsia="Arial"/>
                <w:spacing w:val="-1"/>
              </w:rPr>
              <w:t>i</w:t>
            </w:r>
            <w:r>
              <w:rPr>
                <w:rFonts w:eastAsia="Arial"/>
                <w:spacing w:val="1"/>
              </w:rPr>
              <w:t>r</w:t>
            </w:r>
            <w:r>
              <w:rPr>
                <w:rFonts w:eastAsia="Arial"/>
              </w:rPr>
              <w:t xml:space="preserve">ect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bl>
    <w:p w14:paraId="1FF10239" w14:textId="262E26A8" w:rsidR="00530CB2" w:rsidRDefault="00530CB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18F26DBC" w14:textId="77777777" w:rsidTr="005F6475">
        <w:tc>
          <w:tcPr>
            <w:tcW w:w="2043" w:type="pct"/>
          </w:tcPr>
          <w:p w14:paraId="4AFD58AE" w14:textId="1C55BAEE" w:rsidR="0096311A" w:rsidRPr="009F04FF" w:rsidRDefault="0096311A" w:rsidP="005F6475">
            <w:pPr>
              <w:pStyle w:val="Bodycopy"/>
              <w:spacing w:before="100"/>
            </w:pPr>
            <w:r w:rsidRPr="0067671B">
              <w:rPr>
                <w:b/>
                <w:bCs/>
                <w:i/>
                <w:lang w:val="en-US"/>
              </w:rPr>
              <w:lastRenderedPageBreak/>
              <w:t xml:space="preserve">Materials </w:t>
            </w:r>
            <w:r w:rsidRPr="0067671B">
              <w:rPr>
                <w:lang w:val="en-US"/>
              </w:rPr>
              <w:t>may include:</w:t>
            </w:r>
          </w:p>
        </w:tc>
        <w:tc>
          <w:tcPr>
            <w:tcW w:w="2957" w:type="pct"/>
          </w:tcPr>
          <w:p w14:paraId="743FD7C9" w14:textId="77777777" w:rsidR="0096311A" w:rsidRDefault="0096311A" w:rsidP="005F6475">
            <w:pPr>
              <w:pStyle w:val="ListBullet"/>
              <w:spacing w:before="100" w:after="0"/>
              <w:ind w:left="459" w:hanging="425"/>
              <w:rPr>
                <w:rFonts w:eastAsia="Arial"/>
              </w:rPr>
            </w:pPr>
            <w:r w:rsidRPr="00FD6C3E">
              <w:rPr>
                <w:rFonts w:eastAsia="Arial"/>
              </w:rPr>
              <w:t>m</w:t>
            </w:r>
            <w:r>
              <w:rPr>
                <w:rFonts w:eastAsia="Arial"/>
              </w:rPr>
              <w:t>e</w:t>
            </w:r>
            <w:r w:rsidRPr="00FD6C3E">
              <w:rPr>
                <w:rFonts w:eastAsia="Arial"/>
              </w:rPr>
              <w:t>t</w:t>
            </w:r>
            <w:r>
              <w:rPr>
                <w:rFonts w:eastAsia="Arial"/>
              </w:rPr>
              <w:t>a</w:t>
            </w:r>
            <w:r w:rsidRPr="00FD6C3E">
              <w:rPr>
                <w:rFonts w:eastAsia="Arial"/>
              </w:rPr>
              <w:t>l</w:t>
            </w:r>
            <w:r>
              <w:rPr>
                <w:rFonts w:eastAsia="Arial"/>
              </w:rPr>
              <w:t>s</w:t>
            </w:r>
          </w:p>
          <w:p w14:paraId="50462C49" w14:textId="77777777" w:rsidR="0096311A" w:rsidRDefault="0096311A" w:rsidP="005F6475">
            <w:pPr>
              <w:pStyle w:val="ListBullet"/>
              <w:spacing w:before="100" w:after="0"/>
              <w:ind w:left="459" w:hanging="425"/>
              <w:rPr>
                <w:rFonts w:eastAsia="Arial"/>
              </w:rPr>
            </w:pPr>
            <w:r>
              <w:rPr>
                <w:rFonts w:eastAsia="Arial"/>
              </w:rPr>
              <w:t>adhes</w:t>
            </w:r>
            <w:r w:rsidRPr="00FD6C3E">
              <w:rPr>
                <w:rFonts w:eastAsia="Arial"/>
              </w:rPr>
              <w:t>iv</w:t>
            </w:r>
            <w:r>
              <w:rPr>
                <w:rFonts w:eastAsia="Arial"/>
              </w:rPr>
              <w:t>es</w:t>
            </w:r>
          </w:p>
          <w:p w14:paraId="2F1DC683" w14:textId="77777777" w:rsidR="0096311A" w:rsidRDefault="0096311A" w:rsidP="005F6475">
            <w:pPr>
              <w:pStyle w:val="ListBullet"/>
              <w:spacing w:before="100" w:after="0"/>
              <w:ind w:left="459" w:hanging="425"/>
              <w:rPr>
                <w:rFonts w:eastAsia="Arial"/>
              </w:rPr>
            </w:pPr>
            <w:r>
              <w:rPr>
                <w:rFonts w:eastAsia="Arial"/>
              </w:rPr>
              <w:t>sc</w:t>
            </w:r>
            <w:r w:rsidRPr="00FD6C3E">
              <w:rPr>
                <w:rFonts w:eastAsia="Arial"/>
              </w:rPr>
              <w:t>r</w:t>
            </w:r>
            <w:r>
              <w:rPr>
                <w:rFonts w:eastAsia="Arial"/>
              </w:rPr>
              <w:t>e</w:t>
            </w:r>
            <w:r w:rsidRPr="00FD6C3E">
              <w:rPr>
                <w:rFonts w:eastAsia="Arial"/>
              </w:rPr>
              <w:t>w</w:t>
            </w:r>
            <w:r>
              <w:rPr>
                <w:rFonts w:eastAsia="Arial"/>
              </w:rPr>
              <w:t>s</w:t>
            </w:r>
          </w:p>
          <w:p w14:paraId="245548D6" w14:textId="77777777" w:rsidR="0096311A" w:rsidRDefault="0096311A" w:rsidP="005F6475">
            <w:pPr>
              <w:pStyle w:val="ListBullet"/>
              <w:spacing w:before="100" w:after="0"/>
              <w:ind w:left="459" w:hanging="425"/>
              <w:rPr>
                <w:rFonts w:eastAsia="Arial"/>
              </w:rPr>
            </w:pPr>
            <w:r w:rsidRPr="00FD6C3E">
              <w:rPr>
                <w:rFonts w:eastAsia="Arial"/>
              </w:rPr>
              <w:t>v</w:t>
            </w:r>
            <w:r>
              <w:rPr>
                <w:rFonts w:eastAsia="Arial"/>
              </w:rPr>
              <w:t>a</w:t>
            </w:r>
            <w:r w:rsidRPr="00FD6C3E">
              <w:rPr>
                <w:rFonts w:eastAsia="Arial"/>
              </w:rPr>
              <w:t>ri</w:t>
            </w:r>
            <w:r>
              <w:rPr>
                <w:rFonts w:eastAsia="Arial"/>
              </w:rPr>
              <w:t>ous</w:t>
            </w:r>
            <w:r w:rsidRPr="00FD6C3E">
              <w:rPr>
                <w:rFonts w:eastAsia="Arial"/>
              </w:rPr>
              <w:t xml:space="preserve"> m</w:t>
            </w:r>
            <w:r>
              <w:rPr>
                <w:rFonts w:eastAsia="Arial"/>
              </w:rPr>
              <w:t>e</w:t>
            </w:r>
            <w:r w:rsidRPr="00FD6C3E">
              <w:rPr>
                <w:rFonts w:eastAsia="Arial"/>
              </w:rPr>
              <w:t>t</w:t>
            </w:r>
            <w:r>
              <w:rPr>
                <w:rFonts w:eastAsia="Arial"/>
              </w:rPr>
              <w:t>a</w:t>
            </w:r>
            <w:r w:rsidRPr="00FD6C3E">
              <w:rPr>
                <w:rFonts w:eastAsia="Arial"/>
              </w:rPr>
              <w:t>l</w:t>
            </w:r>
            <w:r>
              <w:rPr>
                <w:rFonts w:eastAsia="Arial"/>
              </w:rPr>
              <w:t>s</w:t>
            </w:r>
            <w:r w:rsidRPr="00FD6C3E">
              <w:rPr>
                <w:rFonts w:eastAsia="Arial"/>
              </w:rPr>
              <w:t xml:space="preserve"> t</w:t>
            </w:r>
            <w:r>
              <w:rPr>
                <w:rFonts w:eastAsia="Arial"/>
              </w:rPr>
              <w:t>h</w:t>
            </w:r>
            <w:r w:rsidRPr="00FD6C3E">
              <w:rPr>
                <w:rFonts w:eastAsia="Arial"/>
              </w:rPr>
              <w:t>a</w:t>
            </w:r>
            <w:r>
              <w:rPr>
                <w:rFonts w:eastAsia="Arial"/>
              </w:rPr>
              <w:t>t</w:t>
            </w:r>
            <w:r w:rsidRPr="00FD6C3E">
              <w:rPr>
                <w:rFonts w:eastAsia="Arial"/>
              </w:rPr>
              <w:t xml:space="preserve"> ar</w:t>
            </w:r>
            <w:r>
              <w:rPr>
                <w:rFonts w:eastAsia="Arial"/>
              </w:rPr>
              <w:t>e</w:t>
            </w:r>
            <w:r w:rsidRPr="00FD6C3E">
              <w:rPr>
                <w:rFonts w:eastAsia="Arial"/>
              </w:rPr>
              <w:t xml:space="preserve"> tr</w:t>
            </w:r>
            <w:r>
              <w:rPr>
                <w:rFonts w:eastAsia="Arial"/>
              </w:rPr>
              <w:t>ad</w:t>
            </w:r>
            <w:r w:rsidRPr="00FD6C3E">
              <w:rPr>
                <w:rFonts w:eastAsia="Arial"/>
              </w:rPr>
              <w:t>iti</w:t>
            </w:r>
            <w:r>
              <w:rPr>
                <w:rFonts w:eastAsia="Arial"/>
              </w:rPr>
              <w:t>ona</w:t>
            </w:r>
            <w:r w:rsidRPr="00FD6C3E">
              <w:rPr>
                <w:rFonts w:eastAsia="Arial"/>
              </w:rPr>
              <w:t>ll</w:t>
            </w:r>
            <w:r>
              <w:rPr>
                <w:rFonts w:eastAsia="Arial"/>
              </w:rPr>
              <w:t>y</w:t>
            </w:r>
            <w:r w:rsidRPr="00FD6C3E">
              <w:rPr>
                <w:rFonts w:eastAsia="Arial"/>
              </w:rPr>
              <w:t xml:space="preserve"> </w:t>
            </w:r>
            <w:r>
              <w:rPr>
                <w:rFonts w:eastAsia="Arial"/>
              </w:rPr>
              <w:t>used</w:t>
            </w:r>
            <w:r w:rsidRPr="00FD6C3E">
              <w:rPr>
                <w:rFonts w:eastAsia="Arial"/>
              </w:rPr>
              <w:t xml:space="preserve"> i</w:t>
            </w:r>
            <w:r>
              <w:rPr>
                <w:rFonts w:eastAsia="Arial"/>
              </w:rPr>
              <w:t xml:space="preserve">n </w:t>
            </w:r>
            <w:r w:rsidRPr="00FD6C3E">
              <w:rPr>
                <w:rFonts w:eastAsia="Arial"/>
              </w:rPr>
              <w:t>t</w:t>
            </w:r>
            <w:r>
              <w:rPr>
                <w:rFonts w:eastAsia="Arial"/>
              </w:rPr>
              <w:t>hese</w:t>
            </w:r>
            <w:r w:rsidRPr="00FD6C3E">
              <w:rPr>
                <w:rFonts w:eastAsia="Arial"/>
              </w:rPr>
              <w:t xml:space="preserve"> i</w:t>
            </w:r>
            <w:r>
              <w:rPr>
                <w:rFonts w:eastAsia="Arial"/>
              </w:rPr>
              <w:t>n</w:t>
            </w:r>
            <w:r w:rsidRPr="00FD6C3E">
              <w:rPr>
                <w:rFonts w:eastAsia="Arial"/>
              </w:rPr>
              <w:t>strum</w:t>
            </w:r>
            <w:r>
              <w:rPr>
                <w:rFonts w:eastAsia="Arial"/>
              </w:rPr>
              <w:t>en</w:t>
            </w:r>
            <w:r w:rsidRPr="00FD6C3E">
              <w:rPr>
                <w:rFonts w:eastAsia="Arial"/>
              </w:rPr>
              <w:t>t</w:t>
            </w:r>
            <w:r>
              <w:rPr>
                <w:rFonts w:eastAsia="Arial"/>
              </w:rPr>
              <w:t>s</w:t>
            </w:r>
          </w:p>
          <w:p w14:paraId="76D80AE3" w14:textId="77777777" w:rsidR="0096311A" w:rsidRDefault="0096311A" w:rsidP="005F6475">
            <w:pPr>
              <w:pStyle w:val="ListBullet"/>
              <w:spacing w:before="100" w:after="0"/>
              <w:ind w:left="459" w:hanging="425"/>
              <w:rPr>
                <w:rFonts w:eastAsia="Arial"/>
              </w:rPr>
            </w:pPr>
            <w:r>
              <w:rPr>
                <w:rFonts w:eastAsia="Arial"/>
              </w:rPr>
              <w:t>so</w:t>
            </w:r>
            <w:r w:rsidRPr="00FD6C3E">
              <w:rPr>
                <w:rFonts w:eastAsia="Arial"/>
              </w:rPr>
              <w:t>l</w:t>
            </w:r>
            <w:r>
              <w:rPr>
                <w:rFonts w:eastAsia="Arial"/>
              </w:rPr>
              <w:t>der</w:t>
            </w:r>
            <w:r w:rsidRPr="00FD6C3E">
              <w:rPr>
                <w:rFonts w:eastAsia="Arial"/>
              </w:rPr>
              <w:t xml:space="preserve"> </w:t>
            </w:r>
            <w:r>
              <w:rPr>
                <w:rFonts w:eastAsia="Arial"/>
              </w:rPr>
              <w:t>and</w:t>
            </w:r>
            <w:r w:rsidRPr="00FD6C3E">
              <w:rPr>
                <w:rFonts w:eastAsia="Arial"/>
              </w:rPr>
              <w:t xml:space="preserve"> fixi</w:t>
            </w:r>
            <w:r>
              <w:rPr>
                <w:rFonts w:eastAsia="Arial"/>
              </w:rPr>
              <w:t>ng</w:t>
            </w:r>
            <w:r w:rsidRPr="00FD6C3E">
              <w:rPr>
                <w:rFonts w:eastAsia="Arial"/>
              </w:rPr>
              <w:t xml:space="preserve"> ag</w:t>
            </w:r>
            <w:r>
              <w:rPr>
                <w:rFonts w:eastAsia="Arial"/>
              </w:rPr>
              <w:t>e</w:t>
            </w:r>
            <w:r w:rsidRPr="00FD6C3E">
              <w:rPr>
                <w:rFonts w:eastAsia="Arial"/>
              </w:rPr>
              <w:t>nt</w:t>
            </w:r>
            <w:r>
              <w:rPr>
                <w:rFonts w:eastAsia="Arial"/>
              </w:rPr>
              <w:t>s</w:t>
            </w:r>
          </w:p>
          <w:p w14:paraId="59269BCD" w14:textId="77777777" w:rsidR="0096311A" w:rsidRDefault="0096311A" w:rsidP="005F6475">
            <w:pPr>
              <w:pStyle w:val="ListBullet"/>
              <w:spacing w:before="100" w:after="0"/>
              <w:ind w:left="459" w:hanging="425"/>
              <w:rPr>
                <w:rFonts w:eastAsia="Arial"/>
              </w:rPr>
            </w:pPr>
            <w:r w:rsidRPr="00FD6C3E">
              <w:rPr>
                <w:rFonts w:eastAsia="Arial"/>
              </w:rPr>
              <w:t>f</w:t>
            </w:r>
            <w:r>
              <w:rPr>
                <w:rFonts w:eastAsia="Arial"/>
              </w:rPr>
              <w:t>e</w:t>
            </w:r>
            <w:r w:rsidRPr="00FD6C3E">
              <w:rPr>
                <w:rFonts w:eastAsia="Arial"/>
              </w:rPr>
              <w:t>rr</w:t>
            </w:r>
            <w:r>
              <w:rPr>
                <w:rFonts w:eastAsia="Arial"/>
              </w:rPr>
              <w:t>ous</w:t>
            </w:r>
            <w:r w:rsidRPr="00FD6C3E">
              <w:rPr>
                <w:rFonts w:eastAsia="Arial"/>
              </w:rPr>
              <w:t xml:space="preserve"> </w:t>
            </w:r>
            <w:r>
              <w:rPr>
                <w:rFonts w:eastAsia="Arial"/>
              </w:rPr>
              <w:t>and</w:t>
            </w:r>
            <w:r w:rsidRPr="00FD6C3E">
              <w:rPr>
                <w:rFonts w:eastAsia="Arial"/>
              </w:rPr>
              <w:t xml:space="preserve"> </w:t>
            </w:r>
            <w:r>
              <w:rPr>
                <w:rFonts w:eastAsia="Arial"/>
              </w:rPr>
              <w:t>non</w:t>
            </w:r>
            <w:r w:rsidRPr="00FD6C3E">
              <w:rPr>
                <w:rFonts w:eastAsia="Arial"/>
              </w:rPr>
              <w:t>-f</w:t>
            </w:r>
            <w:r>
              <w:rPr>
                <w:rFonts w:eastAsia="Arial"/>
              </w:rPr>
              <w:t>e</w:t>
            </w:r>
            <w:r w:rsidRPr="00FD6C3E">
              <w:rPr>
                <w:rFonts w:eastAsia="Arial"/>
              </w:rPr>
              <w:t>rr</w:t>
            </w:r>
            <w:r>
              <w:rPr>
                <w:rFonts w:eastAsia="Arial"/>
              </w:rPr>
              <w:t>ous</w:t>
            </w:r>
            <w:r w:rsidRPr="00FD6C3E">
              <w:rPr>
                <w:rFonts w:eastAsia="Arial"/>
              </w:rPr>
              <w:t xml:space="preserve"> m</w:t>
            </w:r>
            <w:r>
              <w:rPr>
                <w:rFonts w:eastAsia="Arial"/>
              </w:rPr>
              <w:t>a</w:t>
            </w:r>
            <w:r w:rsidRPr="00FD6C3E">
              <w:rPr>
                <w:rFonts w:eastAsia="Arial"/>
              </w:rPr>
              <w:t>teri</w:t>
            </w:r>
            <w:r>
              <w:rPr>
                <w:rFonts w:eastAsia="Arial"/>
              </w:rPr>
              <w:t>a</w:t>
            </w:r>
            <w:r w:rsidRPr="00FD6C3E">
              <w:rPr>
                <w:rFonts w:eastAsia="Arial"/>
              </w:rPr>
              <w:t>l</w:t>
            </w:r>
            <w:r>
              <w:rPr>
                <w:rFonts w:eastAsia="Arial"/>
              </w:rPr>
              <w:t>s</w:t>
            </w:r>
          </w:p>
          <w:p w14:paraId="3933F2B2" w14:textId="77777777" w:rsidR="0096311A" w:rsidRPr="009F04FF" w:rsidRDefault="0096311A" w:rsidP="005F6475">
            <w:pPr>
              <w:pStyle w:val="ListBullet"/>
              <w:spacing w:before="100" w:after="100"/>
              <w:ind w:left="459" w:hanging="425"/>
            </w:pPr>
            <w:r>
              <w:rPr>
                <w:rFonts w:eastAsia="Arial"/>
              </w:rPr>
              <w:t>e</w:t>
            </w:r>
            <w:r w:rsidRPr="00FD6C3E">
              <w:rPr>
                <w:rFonts w:eastAsia="Arial"/>
              </w:rPr>
              <w:t>l</w:t>
            </w:r>
            <w:r>
              <w:rPr>
                <w:rFonts w:eastAsia="Arial"/>
              </w:rPr>
              <w:t>ec</w:t>
            </w:r>
            <w:r w:rsidRPr="00FD6C3E">
              <w:rPr>
                <w:rFonts w:eastAsia="Arial"/>
              </w:rPr>
              <w:t>tr</w:t>
            </w:r>
            <w:r>
              <w:rPr>
                <w:rFonts w:eastAsia="Arial"/>
              </w:rPr>
              <w:t>op</w:t>
            </w:r>
            <w:r w:rsidRPr="00FD6C3E">
              <w:rPr>
                <w:rFonts w:eastAsia="Arial"/>
              </w:rPr>
              <w:t>l</w:t>
            </w:r>
            <w:r>
              <w:rPr>
                <w:rFonts w:eastAsia="Arial"/>
              </w:rPr>
              <w:t>a</w:t>
            </w:r>
            <w:r w:rsidRPr="00FD6C3E">
              <w:rPr>
                <w:rFonts w:eastAsia="Arial"/>
              </w:rPr>
              <w:t>tin</w:t>
            </w:r>
            <w:r>
              <w:rPr>
                <w:rFonts w:eastAsia="Arial"/>
              </w:rPr>
              <w:t>g</w:t>
            </w:r>
            <w:r w:rsidRPr="00FD6C3E">
              <w:rPr>
                <w:rFonts w:eastAsia="Arial"/>
              </w:rPr>
              <w:t xml:space="preserve"> </w:t>
            </w:r>
            <w:r>
              <w:rPr>
                <w:rFonts w:eastAsia="Arial"/>
              </w:rPr>
              <w:t>and</w:t>
            </w:r>
            <w:r w:rsidRPr="00FD6C3E">
              <w:rPr>
                <w:rFonts w:eastAsia="Arial"/>
              </w:rPr>
              <w:t xml:space="preserve"> </w:t>
            </w:r>
            <w:r>
              <w:rPr>
                <w:rFonts w:eastAsia="Arial"/>
              </w:rPr>
              <w:t>so</w:t>
            </w:r>
            <w:r w:rsidRPr="00FD6C3E">
              <w:rPr>
                <w:rFonts w:eastAsia="Arial"/>
              </w:rPr>
              <w:t>l</w:t>
            </w:r>
            <w:r>
              <w:rPr>
                <w:rFonts w:eastAsia="Arial"/>
              </w:rPr>
              <w:t>de</w:t>
            </w:r>
            <w:r w:rsidRPr="00FD6C3E">
              <w:rPr>
                <w:rFonts w:eastAsia="Arial"/>
              </w:rPr>
              <w:t>ri</w:t>
            </w:r>
            <w:r>
              <w:rPr>
                <w:rFonts w:eastAsia="Arial"/>
              </w:rPr>
              <w:t>ng</w:t>
            </w:r>
            <w:r w:rsidRPr="00FD6C3E">
              <w:rPr>
                <w:rFonts w:eastAsia="Arial"/>
              </w:rPr>
              <w:t xml:space="preserve"> mat</w:t>
            </w:r>
            <w:r>
              <w:rPr>
                <w:rFonts w:eastAsia="Arial"/>
              </w:rPr>
              <w:t>e</w:t>
            </w:r>
            <w:r w:rsidRPr="00FD6C3E">
              <w:rPr>
                <w:rFonts w:eastAsia="Arial"/>
              </w:rPr>
              <w:t>ri</w:t>
            </w:r>
            <w:r>
              <w:rPr>
                <w:rFonts w:eastAsia="Arial"/>
              </w:rPr>
              <w:t>a</w:t>
            </w:r>
            <w:r w:rsidRPr="00FD6C3E">
              <w:rPr>
                <w:rFonts w:eastAsia="Arial"/>
              </w:rPr>
              <w:t>l</w:t>
            </w:r>
            <w:r>
              <w:rPr>
                <w:rFonts w:eastAsia="Arial"/>
              </w:rPr>
              <w:t>s</w:t>
            </w:r>
            <w:r w:rsidRPr="00FD6C3E">
              <w:rPr>
                <w:rFonts w:eastAsia="Arial"/>
              </w:rPr>
              <w:t xml:space="preserve"> req</w:t>
            </w:r>
            <w:r>
              <w:rPr>
                <w:rFonts w:eastAsia="Arial"/>
              </w:rPr>
              <w:t>u</w:t>
            </w:r>
            <w:r w:rsidRPr="00FD6C3E">
              <w:rPr>
                <w:rFonts w:eastAsia="Arial"/>
              </w:rPr>
              <w:t>ir</w:t>
            </w:r>
            <w:r>
              <w:rPr>
                <w:rFonts w:eastAsia="Arial"/>
              </w:rPr>
              <w:t xml:space="preserve">ed </w:t>
            </w:r>
            <w:r w:rsidRPr="00FD6C3E">
              <w:rPr>
                <w:rFonts w:eastAsia="Arial"/>
              </w:rPr>
              <w:t>f</w:t>
            </w:r>
            <w:r>
              <w:rPr>
                <w:rFonts w:eastAsia="Arial"/>
              </w:rPr>
              <w:t>or d</w:t>
            </w:r>
            <w:r>
              <w:rPr>
                <w:rFonts w:eastAsia="Arial"/>
                <w:spacing w:val="-4"/>
              </w:rPr>
              <w:t>i</w:t>
            </w:r>
            <w:r>
              <w:rPr>
                <w:rFonts w:eastAsia="Arial"/>
                <w:spacing w:val="1"/>
              </w:rPr>
              <w:t>f</w:t>
            </w:r>
            <w:r>
              <w:rPr>
                <w:rFonts w:eastAsia="Arial"/>
                <w:spacing w:val="3"/>
              </w:rPr>
              <w:t>f</w:t>
            </w:r>
            <w:r>
              <w:rPr>
                <w:rFonts w:eastAsia="Arial"/>
                <w:spacing w:val="-3"/>
              </w:rPr>
              <w:t>e</w:t>
            </w:r>
            <w:r>
              <w:rPr>
                <w:rFonts w:eastAsia="Arial"/>
                <w:spacing w:val="1"/>
              </w:rPr>
              <w:t>r</w:t>
            </w:r>
            <w:r>
              <w:rPr>
                <w:rFonts w:eastAsia="Arial"/>
              </w:rPr>
              <w:t xml:space="preserve">ent </w:t>
            </w:r>
            <w:r>
              <w:rPr>
                <w:rFonts w:eastAsia="Arial"/>
                <w:spacing w:val="1"/>
              </w:rPr>
              <w:t>m</w:t>
            </w:r>
            <w:r>
              <w:rPr>
                <w:rFonts w:eastAsia="Arial"/>
                <w:spacing w:val="-3"/>
              </w:rPr>
              <w:t>e</w:t>
            </w:r>
            <w:r>
              <w:rPr>
                <w:rFonts w:eastAsia="Arial"/>
                <w:spacing w:val="1"/>
              </w:rPr>
              <w:t>t</w:t>
            </w:r>
            <w:r>
              <w:rPr>
                <w:rFonts w:eastAsia="Arial"/>
              </w:rPr>
              <w:t>a</w:t>
            </w:r>
            <w:r>
              <w:rPr>
                <w:rFonts w:eastAsia="Arial"/>
                <w:spacing w:val="-1"/>
              </w:rPr>
              <w:t>l</w:t>
            </w:r>
            <w:r>
              <w:rPr>
                <w:rFonts w:eastAsia="Arial"/>
              </w:rPr>
              <w:t>s</w:t>
            </w:r>
            <w:r>
              <w:rPr>
                <w:rFonts w:eastAsia="Arial"/>
                <w:spacing w:val="-1"/>
              </w:rPr>
              <w:t xml:space="preserve"> </w:t>
            </w:r>
            <w:r>
              <w:rPr>
                <w:rFonts w:eastAsia="Arial"/>
                <w:spacing w:val="1"/>
              </w:rPr>
              <w:t>t</w:t>
            </w:r>
            <w:r>
              <w:rPr>
                <w:rFonts w:eastAsia="Arial"/>
              </w:rPr>
              <w:t xml:space="preserve">hat </w:t>
            </w:r>
            <w:r>
              <w:rPr>
                <w:rFonts w:eastAsia="Arial"/>
                <w:spacing w:val="-2"/>
              </w:rPr>
              <w:t>c</w:t>
            </w:r>
            <w:r>
              <w:rPr>
                <w:rFonts w:eastAsia="Arial"/>
              </w:rPr>
              <w:t>o</w:t>
            </w:r>
            <w:r>
              <w:rPr>
                <w:rFonts w:eastAsia="Arial"/>
                <w:spacing w:val="1"/>
              </w:rPr>
              <w:t>m</w:t>
            </w:r>
            <w:r>
              <w:rPr>
                <w:rFonts w:eastAsia="Arial"/>
              </w:rPr>
              <w:t>p</w:t>
            </w:r>
            <w:r>
              <w:rPr>
                <w:rFonts w:eastAsia="Arial"/>
                <w:spacing w:val="1"/>
              </w:rPr>
              <w:t>r</w:t>
            </w:r>
            <w:r>
              <w:rPr>
                <w:rFonts w:eastAsia="Arial"/>
                <w:spacing w:val="-1"/>
              </w:rPr>
              <w:t>i</w:t>
            </w:r>
            <w:r>
              <w:rPr>
                <w:rFonts w:eastAsia="Arial"/>
              </w:rPr>
              <w:t>se</w:t>
            </w:r>
            <w:r>
              <w:rPr>
                <w:rFonts w:eastAsia="Arial"/>
                <w:spacing w:val="-2"/>
              </w:rPr>
              <w:t xml:space="preserve"> </w:t>
            </w:r>
            <w:r>
              <w:rPr>
                <w:rFonts w:eastAsia="Arial"/>
                <w:spacing w:val="1"/>
              </w:rPr>
              <w:t>t</w:t>
            </w:r>
            <w:r>
              <w:rPr>
                <w:rFonts w:eastAsia="Arial"/>
              </w:rPr>
              <w:t>he co</w:t>
            </w:r>
            <w:r>
              <w:rPr>
                <w:rFonts w:eastAsia="Arial"/>
                <w:spacing w:val="1"/>
              </w:rPr>
              <w:t>m</w:t>
            </w:r>
            <w:r>
              <w:rPr>
                <w:rFonts w:eastAsia="Arial"/>
              </w:rPr>
              <w:t>ponen</w:t>
            </w:r>
            <w:r>
              <w:rPr>
                <w:rFonts w:eastAsia="Arial"/>
                <w:spacing w:val="-1"/>
              </w:rPr>
              <w:t>t</w:t>
            </w:r>
            <w:r>
              <w:rPr>
                <w:rFonts w:eastAsia="Arial"/>
              </w:rPr>
              <w:t>s</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spacing w:val="-3"/>
              </w:rPr>
              <w:t>b</w:t>
            </w:r>
            <w:r>
              <w:rPr>
                <w:rFonts w:eastAsia="Arial"/>
                <w:spacing w:val="1"/>
              </w:rPr>
              <w:t>r</w:t>
            </w:r>
            <w:r>
              <w:rPr>
                <w:rFonts w:eastAsia="Arial"/>
              </w:rPr>
              <w:t>ass</w:t>
            </w:r>
            <w:r>
              <w:rPr>
                <w:rFonts w:eastAsia="Arial"/>
                <w:spacing w:val="-1"/>
              </w:rPr>
              <w:t xml:space="preserve"> i</w:t>
            </w:r>
            <w:r>
              <w:rPr>
                <w:rFonts w:eastAsia="Arial"/>
              </w:rPr>
              <w:t>ns</w:t>
            </w:r>
            <w:r>
              <w:rPr>
                <w:rFonts w:eastAsia="Arial"/>
                <w:spacing w:val="-1"/>
              </w:rPr>
              <w:t>t</w:t>
            </w:r>
            <w:r>
              <w:rPr>
                <w:rFonts w:eastAsia="Arial"/>
                <w:spacing w:val="1"/>
              </w:rPr>
              <w:t>r</w:t>
            </w:r>
            <w:r>
              <w:rPr>
                <w:rFonts w:eastAsia="Arial"/>
              </w:rPr>
              <w:t>u</w:t>
            </w:r>
            <w:r>
              <w:rPr>
                <w:rFonts w:eastAsia="Arial"/>
                <w:spacing w:val="1"/>
              </w:rPr>
              <w:t>m</w:t>
            </w:r>
            <w:r>
              <w:rPr>
                <w:rFonts w:eastAsia="Arial"/>
              </w:rPr>
              <w:t>e</w:t>
            </w:r>
            <w:r>
              <w:rPr>
                <w:rFonts w:eastAsia="Arial"/>
                <w:spacing w:val="-3"/>
              </w:rPr>
              <w:t>n</w:t>
            </w:r>
            <w:r>
              <w:rPr>
                <w:rFonts w:eastAsia="Arial"/>
                <w:spacing w:val="1"/>
              </w:rPr>
              <w:t>t</w:t>
            </w:r>
            <w:r>
              <w:rPr>
                <w:rFonts w:eastAsia="Arial"/>
              </w:rPr>
              <w:t>s.</w:t>
            </w:r>
          </w:p>
        </w:tc>
      </w:tr>
      <w:tr w:rsidR="0096311A" w:rsidRPr="00982853" w14:paraId="31AFC1F7" w14:textId="77777777" w:rsidTr="005F6475">
        <w:tc>
          <w:tcPr>
            <w:tcW w:w="2043" w:type="pct"/>
          </w:tcPr>
          <w:p w14:paraId="27687B52" w14:textId="77777777" w:rsidR="0096311A" w:rsidRPr="0067671B" w:rsidRDefault="0096311A" w:rsidP="005F6475">
            <w:pPr>
              <w:pStyle w:val="Bodycopy"/>
              <w:spacing w:before="100"/>
              <w:rPr>
                <w:lang w:val="en-US"/>
              </w:rPr>
            </w:pPr>
            <w:r w:rsidRPr="0067671B">
              <w:rPr>
                <w:b/>
                <w:bCs/>
                <w:i/>
                <w:lang w:val="en-US"/>
              </w:rPr>
              <w:t>Components/sub-assemblies</w:t>
            </w:r>
            <w:r>
              <w:rPr>
                <w:lang w:val="en-US"/>
              </w:rPr>
              <w:t xml:space="preserve"> </w:t>
            </w:r>
            <w:r w:rsidRPr="0067671B">
              <w:rPr>
                <w:lang w:val="en-US"/>
              </w:rPr>
              <w:t>may include:</w:t>
            </w:r>
          </w:p>
        </w:tc>
        <w:tc>
          <w:tcPr>
            <w:tcW w:w="2957" w:type="pct"/>
          </w:tcPr>
          <w:p w14:paraId="07199E9F" w14:textId="16C3A993" w:rsidR="0096311A" w:rsidRDefault="005F6475" w:rsidP="005F6475">
            <w:pPr>
              <w:pStyle w:val="ListBullet"/>
              <w:spacing w:before="100" w:after="0"/>
              <w:ind w:left="459" w:hanging="425"/>
              <w:rPr>
                <w:rFonts w:eastAsia="Arial"/>
              </w:rPr>
            </w:pPr>
            <w:r>
              <w:rPr>
                <w:rFonts w:eastAsia="Arial"/>
              </w:rPr>
              <w:t xml:space="preserve">bell </w:t>
            </w:r>
            <w:r w:rsidR="0096311A" w:rsidRPr="00FD6C3E">
              <w:rPr>
                <w:rFonts w:eastAsia="Arial"/>
              </w:rPr>
              <w:t>v</w:t>
            </w:r>
            <w:r w:rsidR="0096311A">
              <w:rPr>
                <w:rFonts w:eastAsia="Arial"/>
              </w:rPr>
              <w:t>a</w:t>
            </w:r>
            <w:r w:rsidR="0096311A" w:rsidRPr="00FD6C3E">
              <w:rPr>
                <w:rFonts w:eastAsia="Arial"/>
              </w:rPr>
              <w:t>lve</w:t>
            </w:r>
          </w:p>
          <w:p w14:paraId="7CE6EE6F" w14:textId="77777777" w:rsidR="0096311A" w:rsidRDefault="0096311A" w:rsidP="005F6475">
            <w:pPr>
              <w:pStyle w:val="ListBullet"/>
              <w:spacing w:before="100" w:after="0"/>
              <w:ind w:left="459" w:hanging="425"/>
              <w:rPr>
                <w:rFonts w:eastAsia="Arial"/>
              </w:rPr>
            </w:pPr>
            <w:r>
              <w:rPr>
                <w:rFonts w:eastAsia="Arial"/>
              </w:rPr>
              <w:t>bod</w:t>
            </w:r>
            <w:r w:rsidRPr="00FD6C3E">
              <w:rPr>
                <w:rFonts w:eastAsia="Arial"/>
              </w:rPr>
              <w:t>y</w:t>
            </w:r>
            <w:r>
              <w:rPr>
                <w:rFonts w:eastAsia="Arial"/>
              </w:rPr>
              <w:t>,</w:t>
            </w:r>
            <w:r w:rsidRPr="00FD6C3E">
              <w:rPr>
                <w:rFonts w:eastAsia="Arial"/>
              </w:rPr>
              <w:t xml:space="preserve"> </w:t>
            </w:r>
            <w:r>
              <w:rPr>
                <w:rFonts w:eastAsia="Arial"/>
              </w:rPr>
              <w:t>s</w:t>
            </w:r>
            <w:r w:rsidRPr="00FD6C3E">
              <w:rPr>
                <w:rFonts w:eastAsia="Arial"/>
              </w:rPr>
              <w:t>li</w:t>
            </w:r>
            <w:r>
              <w:rPr>
                <w:rFonts w:eastAsia="Arial"/>
              </w:rPr>
              <w:t>des</w:t>
            </w:r>
            <w:r w:rsidRPr="00FD6C3E">
              <w:rPr>
                <w:rFonts w:eastAsia="Arial"/>
              </w:rPr>
              <w:t xml:space="preserve"> (trom</w:t>
            </w:r>
            <w:r>
              <w:rPr>
                <w:rFonts w:eastAsia="Arial"/>
              </w:rPr>
              <w:t>bones and</w:t>
            </w:r>
            <w:r w:rsidRPr="00FD6C3E">
              <w:rPr>
                <w:rFonts w:eastAsia="Arial"/>
              </w:rPr>
              <w:t xml:space="preserve"> tr</w:t>
            </w:r>
            <w:r>
              <w:rPr>
                <w:rFonts w:eastAsia="Arial"/>
              </w:rPr>
              <w:t>u</w:t>
            </w:r>
            <w:r w:rsidRPr="00FD6C3E">
              <w:rPr>
                <w:rFonts w:eastAsia="Arial"/>
              </w:rPr>
              <w:t>m</w:t>
            </w:r>
            <w:r>
              <w:rPr>
                <w:rFonts w:eastAsia="Arial"/>
              </w:rPr>
              <w:t>p</w:t>
            </w:r>
            <w:r w:rsidRPr="00FD6C3E">
              <w:rPr>
                <w:rFonts w:eastAsia="Arial"/>
              </w:rPr>
              <w:t>et</w:t>
            </w:r>
            <w:r>
              <w:rPr>
                <w:rFonts w:eastAsia="Arial"/>
              </w:rPr>
              <w:t>s)</w:t>
            </w:r>
          </w:p>
          <w:p w14:paraId="42560CC3" w14:textId="77777777" w:rsidR="0096311A" w:rsidRDefault="0096311A" w:rsidP="005F6475">
            <w:pPr>
              <w:pStyle w:val="ListBullet"/>
              <w:spacing w:before="100" w:after="0"/>
              <w:ind w:left="459" w:hanging="425"/>
              <w:rPr>
                <w:rFonts w:eastAsia="Arial"/>
              </w:rPr>
            </w:pPr>
            <w:r w:rsidRPr="00FD6C3E">
              <w:rPr>
                <w:rFonts w:eastAsia="Arial"/>
              </w:rPr>
              <w:t>m</w:t>
            </w:r>
            <w:r>
              <w:rPr>
                <w:rFonts w:eastAsia="Arial"/>
              </w:rPr>
              <w:t>ou</w:t>
            </w:r>
            <w:r w:rsidRPr="00FD6C3E">
              <w:rPr>
                <w:rFonts w:eastAsia="Arial"/>
              </w:rPr>
              <w:t>t</w:t>
            </w:r>
            <w:r>
              <w:rPr>
                <w:rFonts w:eastAsia="Arial"/>
              </w:rPr>
              <w:t>hp</w:t>
            </w:r>
            <w:r w:rsidRPr="00FD6C3E">
              <w:rPr>
                <w:rFonts w:eastAsia="Arial"/>
              </w:rPr>
              <w:t>i</w:t>
            </w:r>
            <w:r>
              <w:rPr>
                <w:rFonts w:eastAsia="Arial"/>
              </w:rPr>
              <w:t>ece</w:t>
            </w:r>
          </w:p>
          <w:p w14:paraId="7A34792A" w14:textId="77777777" w:rsidR="0096311A" w:rsidRDefault="0096311A" w:rsidP="005F6475">
            <w:pPr>
              <w:pStyle w:val="ListBullet"/>
              <w:spacing w:before="100" w:after="0"/>
              <w:ind w:left="459" w:hanging="425"/>
              <w:rPr>
                <w:rFonts w:eastAsia="Arial"/>
              </w:rPr>
            </w:pPr>
            <w:r w:rsidRPr="00FD6C3E">
              <w:rPr>
                <w:rFonts w:eastAsia="Arial"/>
              </w:rPr>
              <w:t>t</w:t>
            </w:r>
            <w:r>
              <w:rPr>
                <w:rFonts w:eastAsia="Arial"/>
              </w:rPr>
              <w:t>un</w:t>
            </w:r>
            <w:r w:rsidRPr="00FD6C3E">
              <w:rPr>
                <w:rFonts w:eastAsia="Arial"/>
              </w:rPr>
              <w:t>i</w:t>
            </w:r>
            <w:r>
              <w:rPr>
                <w:rFonts w:eastAsia="Arial"/>
              </w:rPr>
              <w:t>ng</w:t>
            </w:r>
            <w:r w:rsidRPr="00FD6C3E">
              <w:rPr>
                <w:rFonts w:eastAsia="Arial"/>
              </w:rPr>
              <w:t xml:space="preserve"> </w:t>
            </w:r>
            <w:r>
              <w:rPr>
                <w:rFonts w:eastAsia="Arial"/>
              </w:rPr>
              <w:t>s</w:t>
            </w:r>
            <w:r w:rsidRPr="00FD6C3E">
              <w:rPr>
                <w:rFonts w:eastAsia="Arial"/>
              </w:rPr>
              <w:t>li</w:t>
            </w:r>
            <w:r>
              <w:rPr>
                <w:rFonts w:eastAsia="Arial"/>
              </w:rPr>
              <w:t>des</w:t>
            </w:r>
          </w:p>
          <w:p w14:paraId="4A1948C7" w14:textId="77777777" w:rsidR="0096311A" w:rsidRDefault="0096311A" w:rsidP="005F6475">
            <w:pPr>
              <w:pStyle w:val="ListBullet"/>
              <w:spacing w:before="100" w:after="0"/>
              <w:ind w:left="459" w:hanging="425"/>
              <w:rPr>
                <w:rFonts w:eastAsia="Arial"/>
              </w:rPr>
            </w:pPr>
            <w:r w:rsidRPr="00FD6C3E">
              <w:rPr>
                <w:rFonts w:eastAsia="Arial"/>
              </w:rPr>
              <w:t>m</w:t>
            </w:r>
            <w:r>
              <w:rPr>
                <w:rFonts w:eastAsia="Arial"/>
              </w:rPr>
              <w:t>u</w:t>
            </w:r>
            <w:r w:rsidRPr="00FD6C3E">
              <w:rPr>
                <w:rFonts w:eastAsia="Arial"/>
              </w:rPr>
              <w:t>t</w:t>
            </w:r>
            <w:r>
              <w:rPr>
                <w:rFonts w:eastAsia="Arial"/>
              </w:rPr>
              <w:t>es</w:t>
            </w:r>
          </w:p>
          <w:p w14:paraId="4709D255" w14:textId="77777777" w:rsidR="0096311A" w:rsidRDefault="0096311A" w:rsidP="005F6475">
            <w:pPr>
              <w:pStyle w:val="ListBullet"/>
              <w:spacing w:before="100" w:after="0"/>
              <w:ind w:left="459" w:hanging="425"/>
              <w:rPr>
                <w:rFonts w:eastAsia="Arial"/>
              </w:rPr>
            </w:pPr>
            <w:r>
              <w:rPr>
                <w:rFonts w:eastAsia="Arial"/>
              </w:rPr>
              <w:t>con</w:t>
            </w:r>
            <w:r w:rsidRPr="00FD6C3E">
              <w:rPr>
                <w:rFonts w:eastAsia="Arial"/>
              </w:rPr>
              <w:t>i</w:t>
            </w:r>
            <w:r>
              <w:rPr>
                <w:rFonts w:eastAsia="Arial"/>
              </w:rPr>
              <w:t>cal and</w:t>
            </w:r>
            <w:r w:rsidRPr="00FD6C3E">
              <w:rPr>
                <w:rFonts w:eastAsia="Arial"/>
              </w:rPr>
              <w:t xml:space="preserve"> </w:t>
            </w:r>
            <w:r>
              <w:rPr>
                <w:rFonts w:eastAsia="Arial"/>
              </w:rPr>
              <w:t>c</w:t>
            </w:r>
            <w:r w:rsidRPr="00FD6C3E">
              <w:rPr>
                <w:rFonts w:eastAsia="Arial"/>
              </w:rPr>
              <w:t>yli</w:t>
            </w:r>
            <w:r>
              <w:rPr>
                <w:rFonts w:eastAsia="Arial"/>
              </w:rPr>
              <w:t>nd</w:t>
            </w:r>
            <w:r w:rsidRPr="00FD6C3E">
              <w:rPr>
                <w:rFonts w:eastAsia="Arial"/>
              </w:rPr>
              <w:t>ri</w:t>
            </w:r>
            <w:r>
              <w:rPr>
                <w:rFonts w:eastAsia="Arial"/>
              </w:rPr>
              <w:t xml:space="preserve">cal </w:t>
            </w:r>
            <w:r w:rsidRPr="00FD6C3E">
              <w:rPr>
                <w:rFonts w:eastAsia="Arial"/>
              </w:rPr>
              <w:t>t</w:t>
            </w:r>
            <w:r>
              <w:rPr>
                <w:rFonts w:eastAsia="Arial"/>
              </w:rPr>
              <w:t>ub</w:t>
            </w:r>
            <w:r w:rsidRPr="00FD6C3E">
              <w:rPr>
                <w:rFonts w:eastAsia="Arial"/>
              </w:rPr>
              <w:t>i</w:t>
            </w:r>
            <w:r>
              <w:rPr>
                <w:rFonts w:eastAsia="Arial"/>
              </w:rPr>
              <w:t>ng</w:t>
            </w:r>
          </w:p>
          <w:p w14:paraId="5ED6F120" w14:textId="77777777" w:rsidR="0096311A" w:rsidRDefault="0096311A" w:rsidP="005F6475">
            <w:pPr>
              <w:pStyle w:val="ListBullet"/>
              <w:spacing w:before="100" w:after="0"/>
              <w:ind w:left="459" w:hanging="425"/>
              <w:rPr>
                <w:rFonts w:eastAsia="Arial"/>
              </w:rPr>
            </w:pPr>
            <w:r w:rsidRPr="00FD6C3E">
              <w:rPr>
                <w:rFonts w:eastAsia="Arial"/>
              </w:rPr>
              <w:t>ri</w:t>
            </w:r>
            <w:r>
              <w:rPr>
                <w:rFonts w:eastAsia="Arial"/>
              </w:rPr>
              <w:t>n</w:t>
            </w:r>
            <w:r w:rsidRPr="00FD6C3E">
              <w:rPr>
                <w:rFonts w:eastAsia="Arial"/>
              </w:rPr>
              <w:t>g</w:t>
            </w:r>
            <w:r>
              <w:rPr>
                <w:rFonts w:eastAsia="Arial"/>
              </w:rPr>
              <w:t>s</w:t>
            </w:r>
            <w:r w:rsidRPr="00FD6C3E">
              <w:rPr>
                <w:rFonts w:eastAsia="Arial"/>
              </w:rPr>
              <w:t xml:space="preserve"> </w:t>
            </w:r>
            <w:r>
              <w:rPr>
                <w:rFonts w:eastAsia="Arial"/>
              </w:rPr>
              <w:t>and</w:t>
            </w:r>
            <w:r w:rsidRPr="00FD6C3E">
              <w:rPr>
                <w:rFonts w:eastAsia="Arial"/>
              </w:rPr>
              <w:t xml:space="preserve"> </w:t>
            </w:r>
            <w:r>
              <w:rPr>
                <w:rFonts w:eastAsia="Arial"/>
              </w:rPr>
              <w:t>ho</w:t>
            </w:r>
            <w:r w:rsidRPr="00FD6C3E">
              <w:rPr>
                <w:rFonts w:eastAsia="Arial"/>
              </w:rPr>
              <w:t>o</w:t>
            </w:r>
            <w:r>
              <w:rPr>
                <w:rFonts w:eastAsia="Arial"/>
              </w:rPr>
              <w:t>ks</w:t>
            </w:r>
            <w:r w:rsidRPr="00FD6C3E">
              <w:rPr>
                <w:rFonts w:eastAsia="Arial"/>
              </w:rPr>
              <w:t xml:space="preserve"> (fing</w:t>
            </w:r>
            <w:r>
              <w:rPr>
                <w:rFonts w:eastAsia="Arial"/>
              </w:rPr>
              <w:t xml:space="preserve">er </w:t>
            </w:r>
            <w:r w:rsidRPr="00FD6C3E">
              <w:rPr>
                <w:rFonts w:eastAsia="Arial"/>
              </w:rPr>
              <w:t>h</w:t>
            </w:r>
            <w:r>
              <w:rPr>
                <w:rFonts w:eastAsia="Arial"/>
              </w:rPr>
              <w:t>o</w:t>
            </w:r>
            <w:r w:rsidRPr="00FD6C3E">
              <w:rPr>
                <w:rFonts w:eastAsia="Arial"/>
              </w:rPr>
              <w:t>l</w:t>
            </w:r>
            <w:r>
              <w:rPr>
                <w:rFonts w:eastAsia="Arial"/>
              </w:rPr>
              <w:t>ds)</w:t>
            </w:r>
          </w:p>
          <w:p w14:paraId="76ED4831" w14:textId="77777777" w:rsidR="0096311A" w:rsidRDefault="0096311A" w:rsidP="005F6475">
            <w:pPr>
              <w:pStyle w:val="ListBullet"/>
              <w:spacing w:before="100" w:after="0"/>
              <w:ind w:left="459" w:hanging="425"/>
              <w:rPr>
                <w:rFonts w:eastAsia="Arial"/>
              </w:rPr>
            </w:pPr>
            <w:r w:rsidRPr="00FD6C3E">
              <w:rPr>
                <w:rFonts w:eastAsia="Arial"/>
              </w:rPr>
              <w:t>l</w:t>
            </w:r>
            <w:r>
              <w:rPr>
                <w:rFonts w:eastAsia="Arial"/>
              </w:rPr>
              <w:t>oops</w:t>
            </w:r>
          </w:p>
          <w:p w14:paraId="07F76B67" w14:textId="77777777" w:rsidR="0096311A" w:rsidRDefault="0096311A" w:rsidP="005F6475">
            <w:pPr>
              <w:pStyle w:val="ListBullet"/>
              <w:spacing w:before="100" w:after="0"/>
              <w:ind w:left="459" w:hanging="425"/>
              <w:rPr>
                <w:rFonts w:eastAsia="Arial"/>
              </w:rPr>
            </w:pPr>
            <w:r>
              <w:rPr>
                <w:rFonts w:eastAsia="Arial"/>
              </w:rPr>
              <w:t>bo</w:t>
            </w:r>
            <w:r w:rsidRPr="00FD6C3E">
              <w:rPr>
                <w:rFonts w:eastAsia="Arial"/>
              </w:rPr>
              <w:t>w</w:t>
            </w:r>
            <w:r>
              <w:rPr>
                <w:rFonts w:eastAsia="Arial"/>
              </w:rPr>
              <w:t>s</w:t>
            </w:r>
          </w:p>
          <w:p w14:paraId="39DFFB9A" w14:textId="77777777" w:rsidR="0096311A" w:rsidRDefault="0096311A" w:rsidP="005F6475">
            <w:pPr>
              <w:pStyle w:val="ListBullet"/>
              <w:spacing w:before="100" w:after="0"/>
              <w:ind w:left="459" w:hanging="425"/>
              <w:rPr>
                <w:rFonts w:eastAsia="Arial"/>
              </w:rPr>
            </w:pPr>
            <w:r>
              <w:rPr>
                <w:rFonts w:eastAsia="Arial"/>
              </w:rPr>
              <w:t>c</w:t>
            </w:r>
            <w:r w:rsidRPr="00FD6C3E">
              <w:rPr>
                <w:rFonts w:eastAsia="Arial"/>
              </w:rPr>
              <w:t>r</w:t>
            </w:r>
            <w:r>
              <w:rPr>
                <w:rFonts w:eastAsia="Arial"/>
              </w:rPr>
              <w:t>o</w:t>
            </w:r>
            <w:r w:rsidRPr="00FD6C3E">
              <w:rPr>
                <w:rFonts w:eastAsia="Arial"/>
              </w:rPr>
              <w:t>ok</w:t>
            </w:r>
            <w:r>
              <w:rPr>
                <w:rFonts w:eastAsia="Arial"/>
              </w:rPr>
              <w:t>s</w:t>
            </w:r>
            <w:r w:rsidRPr="00FD6C3E">
              <w:rPr>
                <w:rFonts w:eastAsia="Arial"/>
              </w:rPr>
              <w:t xml:space="preserve"> </w:t>
            </w:r>
            <w:r>
              <w:rPr>
                <w:rFonts w:eastAsia="Arial"/>
              </w:rPr>
              <w:t>and</w:t>
            </w:r>
            <w:r w:rsidRPr="00FD6C3E">
              <w:rPr>
                <w:rFonts w:eastAsia="Arial"/>
              </w:rPr>
              <w:t xml:space="preserve"> </w:t>
            </w:r>
            <w:r>
              <w:rPr>
                <w:rFonts w:eastAsia="Arial"/>
              </w:rPr>
              <w:t>sha</w:t>
            </w:r>
            <w:r w:rsidRPr="00FD6C3E">
              <w:rPr>
                <w:rFonts w:eastAsia="Arial"/>
              </w:rPr>
              <w:t>n</w:t>
            </w:r>
            <w:r>
              <w:rPr>
                <w:rFonts w:eastAsia="Arial"/>
              </w:rPr>
              <w:t>ks</w:t>
            </w:r>
          </w:p>
          <w:p w14:paraId="60C40ABA" w14:textId="77777777" w:rsidR="0096311A" w:rsidRDefault="0096311A" w:rsidP="005F6475">
            <w:pPr>
              <w:pStyle w:val="ListBullet"/>
              <w:spacing w:before="100" w:after="0"/>
              <w:ind w:left="459" w:hanging="425"/>
              <w:rPr>
                <w:rFonts w:eastAsia="Arial"/>
              </w:rPr>
            </w:pPr>
            <w:r>
              <w:rPr>
                <w:rFonts w:eastAsia="Arial"/>
              </w:rPr>
              <w:t>be</w:t>
            </w:r>
            <w:r w:rsidRPr="00FD6C3E">
              <w:rPr>
                <w:rFonts w:eastAsia="Arial"/>
              </w:rPr>
              <w:t>ll</w:t>
            </w:r>
            <w:r>
              <w:rPr>
                <w:rFonts w:eastAsia="Arial"/>
              </w:rPr>
              <w:t>s</w:t>
            </w:r>
            <w:r w:rsidRPr="00FD6C3E">
              <w:rPr>
                <w:rFonts w:eastAsia="Arial"/>
              </w:rPr>
              <w:t xml:space="preserve"> </w:t>
            </w:r>
            <w:r>
              <w:rPr>
                <w:rFonts w:eastAsia="Arial"/>
              </w:rPr>
              <w:t>and</w:t>
            </w:r>
            <w:r w:rsidRPr="00FD6C3E">
              <w:rPr>
                <w:rFonts w:eastAsia="Arial"/>
              </w:rPr>
              <w:t xml:space="preserve"> </w:t>
            </w:r>
            <w:r>
              <w:rPr>
                <w:rFonts w:eastAsia="Arial"/>
              </w:rPr>
              <w:t>ba</w:t>
            </w:r>
            <w:r w:rsidRPr="00FD6C3E">
              <w:rPr>
                <w:rFonts w:eastAsia="Arial"/>
              </w:rPr>
              <w:t>ll</w:t>
            </w:r>
            <w:r>
              <w:rPr>
                <w:rFonts w:eastAsia="Arial"/>
              </w:rPr>
              <w:t>s</w:t>
            </w:r>
          </w:p>
          <w:p w14:paraId="5BDC5BDC" w14:textId="77777777" w:rsidR="0096311A" w:rsidRDefault="0096311A" w:rsidP="005F6475">
            <w:pPr>
              <w:pStyle w:val="ListBullet"/>
              <w:spacing w:before="100" w:after="0"/>
              <w:ind w:left="459" w:hanging="425"/>
              <w:rPr>
                <w:rFonts w:eastAsia="Arial"/>
              </w:rPr>
            </w:pPr>
            <w:r w:rsidRPr="00FD6C3E">
              <w:rPr>
                <w:rFonts w:eastAsia="Arial"/>
              </w:rPr>
              <w:t>garl</w:t>
            </w:r>
            <w:r>
              <w:rPr>
                <w:rFonts w:eastAsia="Arial"/>
              </w:rPr>
              <w:t>and</w:t>
            </w:r>
          </w:p>
          <w:p w14:paraId="2FBCDC0B" w14:textId="77777777" w:rsidR="0096311A" w:rsidRDefault="0096311A" w:rsidP="005F6475">
            <w:pPr>
              <w:pStyle w:val="ListBullet"/>
              <w:spacing w:before="100" w:after="0"/>
              <w:ind w:left="459" w:hanging="425"/>
              <w:rPr>
                <w:rFonts w:eastAsia="Arial"/>
              </w:rPr>
            </w:pPr>
            <w:r>
              <w:rPr>
                <w:rFonts w:eastAsia="Arial"/>
              </w:rPr>
              <w:t>be</w:t>
            </w:r>
            <w:r w:rsidRPr="00FD6C3E">
              <w:rPr>
                <w:rFonts w:eastAsia="Arial"/>
              </w:rPr>
              <w:t>z</w:t>
            </w:r>
            <w:r>
              <w:rPr>
                <w:rFonts w:eastAsia="Arial"/>
              </w:rPr>
              <w:t>el</w:t>
            </w:r>
          </w:p>
          <w:p w14:paraId="7B5252A8" w14:textId="77777777" w:rsidR="0096311A" w:rsidRDefault="0096311A" w:rsidP="005F6475">
            <w:pPr>
              <w:pStyle w:val="ListBullet"/>
              <w:spacing w:before="100" w:after="0"/>
              <w:ind w:left="459" w:hanging="425"/>
              <w:rPr>
                <w:rFonts w:eastAsia="Arial"/>
              </w:rPr>
            </w:pPr>
            <w:r w:rsidRPr="00FD6C3E">
              <w:rPr>
                <w:rFonts w:eastAsia="Arial"/>
              </w:rPr>
              <w:t>f</w:t>
            </w:r>
            <w:r>
              <w:rPr>
                <w:rFonts w:eastAsia="Arial"/>
              </w:rPr>
              <w:t>e</w:t>
            </w:r>
            <w:r w:rsidRPr="00FD6C3E">
              <w:rPr>
                <w:rFonts w:eastAsia="Arial"/>
              </w:rPr>
              <w:t>rr</w:t>
            </w:r>
            <w:r>
              <w:rPr>
                <w:rFonts w:eastAsia="Arial"/>
              </w:rPr>
              <w:t>u</w:t>
            </w:r>
            <w:r w:rsidRPr="00FD6C3E">
              <w:rPr>
                <w:rFonts w:eastAsia="Arial"/>
              </w:rPr>
              <w:t>l</w:t>
            </w:r>
            <w:r>
              <w:rPr>
                <w:rFonts w:eastAsia="Arial"/>
              </w:rPr>
              <w:t>es</w:t>
            </w:r>
          </w:p>
          <w:p w14:paraId="2039EDDF" w14:textId="77777777" w:rsidR="0096311A" w:rsidRDefault="0096311A" w:rsidP="005F6475">
            <w:pPr>
              <w:pStyle w:val="ListBullet"/>
              <w:spacing w:before="100" w:after="0"/>
              <w:ind w:left="459" w:hanging="425"/>
              <w:rPr>
                <w:rFonts w:eastAsia="Arial"/>
              </w:rPr>
            </w:pPr>
            <w:r w:rsidRPr="00FD6C3E">
              <w:rPr>
                <w:rFonts w:eastAsia="Arial"/>
              </w:rPr>
              <w:t>w</w:t>
            </w:r>
            <w:r>
              <w:rPr>
                <w:rFonts w:eastAsia="Arial"/>
              </w:rPr>
              <w:t>a</w:t>
            </w:r>
            <w:r w:rsidRPr="00FD6C3E">
              <w:rPr>
                <w:rFonts w:eastAsia="Arial"/>
              </w:rPr>
              <w:t>t</w:t>
            </w:r>
            <w:r>
              <w:rPr>
                <w:rFonts w:eastAsia="Arial"/>
              </w:rPr>
              <w:t xml:space="preserve">er </w:t>
            </w:r>
            <w:r w:rsidRPr="00FD6C3E">
              <w:rPr>
                <w:rFonts w:eastAsia="Arial"/>
              </w:rPr>
              <w:t>k</w:t>
            </w:r>
            <w:r>
              <w:rPr>
                <w:rFonts w:eastAsia="Arial"/>
              </w:rPr>
              <w:t>ey</w:t>
            </w:r>
          </w:p>
          <w:p w14:paraId="69673AC8" w14:textId="77777777" w:rsidR="0096311A" w:rsidRDefault="0096311A" w:rsidP="005F6475">
            <w:pPr>
              <w:pStyle w:val="ListBullet"/>
              <w:spacing w:before="100" w:after="0"/>
              <w:ind w:left="459" w:hanging="425"/>
              <w:rPr>
                <w:rFonts w:eastAsia="Arial"/>
              </w:rPr>
            </w:pPr>
            <w:r w:rsidRPr="00FD6C3E">
              <w:rPr>
                <w:rFonts w:eastAsia="Arial"/>
              </w:rPr>
              <w:t>l</w:t>
            </w:r>
            <w:r>
              <w:rPr>
                <w:rFonts w:eastAsia="Arial"/>
              </w:rPr>
              <w:t>ead</w:t>
            </w:r>
            <w:r w:rsidRPr="00FD6C3E">
              <w:rPr>
                <w:rFonts w:eastAsia="Arial"/>
              </w:rPr>
              <w:t xml:space="preserve"> </w:t>
            </w:r>
            <w:r>
              <w:rPr>
                <w:rFonts w:eastAsia="Arial"/>
              </w:rPr>
              <w:t>p</w:t>
            </w:r>
            <w:r w:rsidRPr="00FD6C3E">
              <w:rPr>
                <w:rFonts w:eastAsia="Arial"/>
              </w:rPr>
              <w:t>i</w:t>
            </w:r>
            <w:r>
              <w:rPr>
                <w:rFonts w:eastAsia="Arial"/>
              </w:rPr>
              <w:t>pe</w:t>
            </w:r>
          </w:p>
          <w:p w14:paraId="38470264" w14:textId="77777777" w:rsidR="0096311A" w:rsidRDefault="0096311A" w:rsidP="005F6475">
            <w:pPr>
              <w:pStyle w:val="ListBullet"/>
              <w:spacing w:before="100" w:after="0"/>
              <w:ind w:left="459" w:hanging="425"/>
              <w:rPr>
                <w:rFonts w:eastAsia="Arial"/>
              </w:rPr>
            </w:pPr>
            <w:r w:rsidRPr="00FD6C3E">
              <w:rPr>
                <w:rFonts w:eastAsia="Arial"/>
              </w:rPr>
              <w:t>tri</w:t>
            </w:r>
            <w:r>
              <w:rPr>
                <w:rFonts w:eastAsia="Arial"/>
              </w:rPr>
              <w:t>g</w:t>
            </w:r>
            <w:r w:rsidRPr="00FD6C3E">
              <w:rPr>
                <w:rFonts w:eastAsia="Arial"/>
              </w:rPr>
              <w:t>g</w:t>
            </w:r>
            <w:r>
              <w:rPr>
                <w:rFonts w:eastAsia="Arial"/>
              </w:rPr>
              <w:t>er</w:t>
            </w:r>
          </w:p>
          <w:p w14:paraId="17339A36" w14:textId="77777777" w:rsidR="0096311A" w:rsidRPr="00FD6C3E" w:rsidRDefault="0096311A" w:rsidP="005F6475">
            <w:pPr>
              <w:pStyle w:val="ListBullet"/>
              <w:spacing w:before="100"/>
              <w:ind w:left="459" w:hanging="425"/>
              <w:rPr>
                <w:rFonts w:eastAsia="Arial"/>
              </w:rPr>
            </w:pPr>
            <w:r w:rsidRPr="00FD6C3E">
              <w:rPr>
                <w:rFonts w:eastAsia="Arial"/>
              </w:rPr>
              <w:t>m</w:t>
            </w:r>
            <w:r>
              <w:rPr>
                <w:rFonts w:eastAsia="Arial"/>
              </w:rPr>
              <w:t>ou</w:t>
            </w:r>
            <w:r w:rsidRPr="00FD6C3E">
              <w:rPr>
                <w:rFonts w:eastAsia="Arial"/>
              </w:rPr>
              <w:t>t</w:t>
            </w:r>
            <w:r>
              <w:rPr>
                <w:rFonts w:eastAsia="Arial"/>
              </w:rPr>
              <w:t>h</w:t>
            </w:r>
            <w:r w:rsidRPr="00FD6C3E">
              <w:rPr>
                <w:rFonts w:eastAsia="Arial"/>
              </w:rPr>
              <w:t xml:space="preserve"> </w:t>
            </w:r>
            <w:r>
              <w:rPr>
                <w:rFonts w:eastAsia="Arial"/>
              </w:rPr>
              <w:t>p</w:t>
            </w:r>
            <w:r w:rsidRPr="00FD6C3E">
              <w:rPr>
                <w:rFonts w:eastAsia="Arial"/>
              </w:rPr>
              <w:t>i</w:t>
            </w:r>
            <w:r>
              <w:rPr>
                <w:rFonts w:eastAsia="Arial"/>
              </w:rPr>
              <w:t>ece</w:t>
            </w:r>
            <w:r w:rsidRPr="00FD6C3E">
              <w:rPr>
                <w:rFonts w:eastAsia="Arial"/>
              </w:rPr>
              <w:t xml:space="preserve"> r</w:t>
            </w:r>
            <w:r>
              <w:rPr>
                <w:rFonts w:eastAsia="Arial"/>
              </w:rPr>
              <w:t>ece</w:t>
            </w:r>
            <w:r w:rsidRPr="00FD6C3E">
              <w:rPr>
                <w:rFonts w:eastAsia="Arial"/>
              </w:rPr>
              <w:t>iv</w:t>
            </w:r>
            <w:r>
              <w:rPr>
                <w:rFonts w:eastAsia="Arial"/>
              </w:rPr>
              <w:t>e</w:t>
            </w:r>
            <w:r w:rsidRPr="00FD6C3E">
              <w:rPr>
                <w:rFonts w:eastAsia="Arial"/>
              </w:rPr>
              <w:t>r</w:t>
            </w:r>
            <w:r>
              <w:rPr>
                <w:rFonts w:eastAsia="Arial"/>
              </w:rPr>
              <w:t>.</w:t>
            </w:r>
          </w:p>
        </w:tc>
      </w:tr>
      <w:tr w:rsidR="0096311A" w:rsidRPr="00982853" w14:paraId="4A110931" w14:textId="77777777" w:rsidTr="005F6475">
        <w:tc>
          <w:tcPr>
            <w:tcW w:w="2043" w:type="pct"/>
          </w:tcPr>
          <w:p w14:paraId="3EB0EAFC" w14:textId="705215D6" w:rsidR="0096311A" w:rsidRPr="0067671B" w:rsidRDefault="008168A9" w:rsidP="005F6475">
            <w:pPr>
              <w:pStyle w:val="Bodycopy"/>
              <w:spacing w:before="100"/>
              <w:rPr>
                <w:lang w:val="en-US"/>
              </w:rPr>
            </w:pPr>
            <w:r>
              <w:rPr>
                <w:b/>
                <w:bCs/>
                <w:i/>
                <w:lang w:val="en-US"/>
              </w:rPr>
              <w:t>Standard operating procedures (</w:t>
            </w:r>
            <w:r w:rsidR="00530CB2">
              <w:rPr>
                <w:b/>
                <w:bCs/>
                <w:i/>
                <w:lang w:val="en-US"/>
              </w:rPr>
              <w:t>SOPs</w:t>
            </w:r>
            <w:r>
              <w:rPr>
                <w:b/>
                <w:bCs/>
                <w:i/>
                <w:lang w:val="en-US"/>
              </w:rPr>
              <w:t>)</w:t>
            </w:r>
            <w:r w:rsidR="0096311A" w:rsidRPr="0067671B">
              <w:rPr>
                <w:b/>
                <w:bCs/>
                <w:i/>
                <w:lang w:val="en-US"/>
              </w:rPr>
              <w:t xml:space="preserve"> </w:t>
            </w:r>
            <w:r w:rsidR="0096311A" w:rsidRPr="0067671B">
              <w:rPr>
                <w:lang w:val="en-US"/>
              </w:rPr>
              <w:t>may include:</w:t>
            </w:r>
          </w:p>
        </w:tc>
        <w:tc>
          <w:tcPr>
            <w:tcW w:w="2957" w:type="pct"/>
          </w:tcPr>
          <w:p w14:paraId="24339F9D" w14:textId="77777777" w:rsidR="0096311A" w:rsidRDefault="0096311A" w:rsidP="005F6475">
            <w:pPr>
              <w:pStyle w:val="ListBullet"/>
              <w:spacing w:before="100" w:after="0"/>
              <w:ind w:left="459" w:hanging="425"/>
              <w:rPr>
                <w:rFonts w:eastAsia="Arial"/>
              </w:rPr>
            </w:pPr>
            <w:r w:rsidRPr="00FD6C3E">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6B7F0A3F" w14:textId="77777777" w:rsidR="0096311A" w:rsidRDefault="0096311A" w:rsidP="005F6475">
            <w:pPr>
              <w:pStyle w:val="ListBullet2"/>
              <w:spacing w:before="80" w:after="0"/>
              <w:ind w:left="884" w:hanging="425"/>
            </w:pPr>
            <w:r>
              <w:rPr>
                <w:spacing w:val="1"/>
              </w:rPr>
              <w:t>t</w:t>
            </w:r>
            <w:r>
              <w:t>he</w:t>
            </w:r>
            <w:r>
              <w:rPr>
                <w:spacing w:val="1"/>
              </w:rPr>
              <w:t xml:space="preserve"> </w:t>
            </w:r>
            <w:r>
              <w:t>use</w:t>
            </w:r>
            <w:r>
              <w:rPr>
                <w:spacing w:val="-2"/>
              </w:rPr>
              <w:t xml:space="preserve"> </w:t>
            </w:r>
            <w:r>
              <w:rPr>
                <w:spacing w:val="-3"/>
              </w:rPr>
              <w:t>o</w:t>
            </w:r>
            <w:r>
              <w:t xml:space="preserve">f </w:t>
            </w:r>
            <w:r>
              <w:rPr>
                <w:spacing w:val="1"/>
              </w:rPr>
              <w:t>m</w:t>
            </w:r>
            <w:r>
              <w:t>a</w:t>
            </w:r>
            <w:r>
              <w:rPr>
                <w:spacing w:val="1"/>
              </w:rPr>
              <w:t>t</w:t>
            </w:r>
            <w:r>
              <w:rPr>
                <w:spacing w:val="-3"/>
              </w:rPr>
              <w:t>e</w:t>
            </w:r>
            <w:r>
              <w:rPr>
                <w:spacing w:val="1"/>
              </w:rPr>
              <w:t>r</w:t>
            </w:r>
            <w:r>
              <w:rPr>
                <w:spacing w:val="-1"/>
              </w:rPr>
              <w:t>i</w:t>
            </w:r>
            <w:r>
              <w:t>a</w:t>
            </w:r>
            <w:r>
              <w:rPr>
                <w:spacing w:val="-1"/>
              </w:rPr>
              <w:t>l</w:t>
            </w:r>
            <w:r>
              <w:t>s</w:t>
            </w:r>
          </w:p>
          <w:p w14:paraId="03B90648" w14:textId="77777777" w:rsidR="0096311A" w:rsidRDefault="0096311A" w:rsidP="005F6475">
            <w:pPr>
              <w:pStyle w:val="ListBullet2"/>
              <w:spacing w:before="80" w:after="0"/>
              <w:ind w:left="884" w:hanging="425"/>
            </w:pPr>
            <w:r>
              <w:rPr>
                <w:spacing w:val="1"/>
              </w:rPr>
              <w:t>t</w:t>
            </w:r>
            <w:r>
              <w:t>he</w:t>
            </w:r>
            <w:r>
              <w:rPr>
                <w:spacing w:val="1"/>
              </w:rPr>
              <w:t xml:space="preserve"> </w:t>
            </w:r>
            <w:r>
              <w:t>use</w:t>
            </w:r>
            <w:r>
              <w:rPr>
                <w:spacing w:val="-2"/>
              </w:rPr>
              <w:t xml:space="preserve"> </w:t>
            </w:r>
            <w:r>
              <w:t>and</w:t>
            </w:r>
            <w:r>
              <w:rPr>
                <w:spacing w:val="1"/>
              </w:rPr>
              <w:t xml:space="preserve"> </w:t>
            </w:r>
            <w:r>
              <w:t>op</w:t>
            </w:r>
            <w:r>
              <w:rPr>
                <w:spacing w:val="-3"/>
              </w:rPr>
              <w:t>e</w:t>
            </w:r>
            <w:r>
              <w:rPr>
                <w:spacing w:val="1"/>
              </w:rPr>
              <w:t>r</w:t>
            </w:r>
            <w:r>
              <w:t>a</w:t>
            </w:r>
            <w:r>
              <w:rPr>
                <w:spacing w:val="1"/>
              </w:rPr>
              <w:t>t</w:t>
            </w:r>
            <w:r>
              <w:rPr>
                <w:spacing w:val="-1"/>
              </w:rPr>
              <w:t>i</w:t>
            </w:r>
            <w:r>
              <w:t>on</w:t>
            </w:r>
            <w:r>
              <w:rPr>
                <w:spacing w:val="-2"/>
              </w:rPr>
              <w:t xml:space="preserve"> </w:t>
            </w:r>
            <w:r>
              <w:rPr>
                <w:spacing w:val="-3"/>
              </w:rPr>
              <w:t>o</w:t>
            </w:r>
            <w:r>
              <w:t xml:space="preserve">f </w:t>
            </w:r>
            <w:r>
              <w:rPr>
                <w:spacing w:val="1"/>
              </w:rPr>
              <w:t>t</w:t>
            </w:r>
            <w:r>
              <w:t>oo</w:t>
            </w:r>
            <w:r>
              <w:rPr>
                <w:spacing w:val="-1"/>
              </w:rPr>
              <w:t>l</w:t>
            </w:r>
            <w:r>
              <w:t>s</w:t>
            </w:r>
            <w:r>
              <w:rPr>
                <w:spacing w:val="1"/>
              </w:rPr>
              <w:t xml:space="preserve"> </w:t>
            </w:r>
            <w:r>
              <w:t>and e</w:t>
            </w:r>
            <w:r>
              <w:rPr>
                <w:spacing w:val="2"/>
              </w:rPr>
              <w:t>q</w:t>
            </w:r>
            <w:r>
              <w:t>u</w:t>
            </w:r>
            <w:r>
              <w:rPr>
                <w:spacing w:val="-1"/>
              </w:rPr>
              <w:t>i</w:t>
            </w:r>
            <w:r>
              <w:t>p</w:t>
            </w:r>
            <w:r>
              <w:rPr>
                <w:spacing w:val="1"/>
              </w:rPr>
              <w:t>m</w:t>
            </w:r>
            <w:r>
              <w:t>e</w:t>
            </w:r>
            <w:r>
              <w:rPr>
                <w:spacing w:val="-3"/>
              </w:rPr>
              <w:t>n</w:t>
            </w:r>
            <w:r>
              <w:t>t</w:t>
            </w:r>
            <w:r>
              <w:rPr>
                <w:spacing w:val="2"/>
              </w:rPr>
              <w:t xml:space="preserve"> </w:t>
            </w:r>
            <w:r>
              <w:t>and</w:t>
            </w:r>
            <w:r>
              <w:rPr>
                <w:spacing w:val="-2"/>
              </w:rPr>
              <w:t xml:space="preserve"> </w:t>
            </w:r>
            <w:r>
              <w:rPr>
                <w:spacing w:val="-1"/>
              </w:rPr>
              <w:t>PP</w:t>
            </w:r>
            <w:r>
              <w:t>E</w:t>
            </w:r>
          </w:p>
          <w:p w14:paraId="6C32A124" w14:textId="77777777" w:rsidR="0096311A" w:rsidRDefault="0096311A" w:rsidP="005F6475">
            <w:pPr>
              <w:pStyle w:val="ListBullet2"/>
              <w:spacing w:before="80" w:after="0"/>
              <w:ind w:left="884" w:hanging="425"/>
            </w:pPr>
            <w:r>
              <w:rPr>
                <w:spacing w:val="1"/>
              </w:rPr>
              <w:t>r</w:t>
            </w:r>
            <w:r>
              <w:t>epo</w:t>
            </w:r>
            <w:r>
              <w:rPr>
                <w:spacing w:val="-2"/>
              </w:rPr>
              <w:t>r</w:t>
            </w:r>
            <w:r>
              <w:rPr>
                <w:spacing w:val="1"/>
              </w:rPr>
              <w:t>t</w:t>
            </w:r>
            <w:r>
              <w:rPr>
                <w:spacing w:val="-1"/>
              </w:rPr>
              <w:t>i</w:t>
            </w:r>
            <w:r>
              <w:t>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6D5CC9A0" w14:textId="1E2A251F" w:rsidR="0096311A" w:rsidRDefault="0096311A" w:rsidP="005F6475">
            <w:pPr>
              <w:pStyle w:val="ListBullet"/>
              <w:spacing w:before="100" w:after="0"/>
              <w:ind w:left="459" w:hanging="425"/>
              <w:rPr>
                <w:rFonts w:eastAsia="Arial"/>
              </w:rPr>
            </w:pPr>
            <w:r w:rsidRPr="00FD6C3E">
              <w:rPr>
                <w:rFonts w:eastAsia="Arial"/>
              </w:rPr>
              <w:t>w</w:t>
            </w:r>
            <w:r>
              <w:rPr>
                <w:rFonts w:eastAsia="Arial"/>
              </w:rPr>
              <w:t>o</w:t>
            </w:r>
            <w:r w:rsidRPr="00FD6C3E">
              <w:rPr>
                <w:rFonts w:eastAsia="Arial"/>
              </w:rPr>
              <w:t>rk</w:t>
            </w:r>
            <w:r>
              <w:rPr>
                <w:rFonts w:eastAsia="Arial"/>
              </w:rPr>
              <w:t>p</w:t>
            </w:r>
            <w:r w:rsidRPr="00FD6C3E">
              <w:rPr>
                <w:rFonts w:eastAsia="Arial"/>
              </w:rPr>
              <w:t>l</w:t>
            </w:r>
            <w:r>
              <w:rPr>
                <w:rFonts w:eastAsia="Arial"/>
              </w:rPr>
              <w:t>ace</w:t>
            </w:r>
            <w:r w:rsidRPr="00FD6C3E">
              <w:rPr>
                <w:rFonts w:eastAsia="Arial"/>
              </w:rPr>
              <w:t xml:space="preserve"> i</w:t>
            </w:r>
            <w:r>
              <w:rPr>
                <w:rFonts w:eastAsia="Arial"/>
              </w:rPr>
              <w:t>ns</w:t>
            </w:r>
            <w:r w:rsidRPr="00FD6C3E">
              <w:rPr>
                <w:rFonts w:eastAsia="Arial"/>
              </w:rPr>
              <w:t>tr</w:t>
            </w:r>
            <w:r>
              <w:rPr>
                <w:rFonts w:eastAsia="Arial"/>
              </w:rPr>
              <w:t>uc</w:t>
            </w:r>
            <w:r w:rsidRPr="00FD6C3E">
              <w:rPr>
                <w:rFonts w:eastAsia="Arial"/>
              </w:rPr>
              <w:t>ti</w:t>
            </w:r>
            <w:r>
              <w:rPr>
                <w:rFonts w:eastAsia="Arial"/>
              </w:rPr>
              <w:t>ons</w:t>
            </w:r>
            <w:r w:rsidR="0008070B">
              <w:rPr>
                <w:rFonts w:eastAsia="Arial"/>
              </w:rPr>
              <w:t>,</w:t>
            </w:r>
            <w:r w:rsidRPr="00FD6C3E">
              <w:rPr>
                <w:rFonts w:eastAsia="Arial"/>
              </w:rPr>
              <w:t xml:space="preserve"> i</w:t>
            </w:r>
            <w:r>
              <w:rPr>
                <w:rFonts w:eastAsia="Arial"/>
              </w:rPr>
              <w:t>nc</w:t>
            </w:r>
            <w:r w:rsidRPr="00FD6C3E">
              <w:rPr>
                <w:rFonts w:eastAsia="Arial"/>
              </w:rPr>
              <w:t>l</w:t>
            </w:r>
            <w:r>
              <w:rPr>
                <w:rFonts w:eastAsia="Arial"/>
              </w:rPr>
              <w:t>ud</w:t>
            </w:r>
            <w:r w:rsidRPr="00FD6C3E">
              <w:rPr>
                <w:rFonts w:eastAsia="Arial"/>
              </w:rPr>
              <w:t>i</w:t>
            </w:r>
            <w:r>
              <w:rPr>
                <w:rFonts w:eastAsia="Arial"/>
              </w:rPr>
              <w:t>ng</w:t>
            </w:r>
            <w:r w:rsidRPr="00FD6C3E">
              <w:rPr>
                <w:rFonts w:eastAsia="Arial"/>
              </w:rPr>
              <w:t xml:space="preserve"> j</w:t>
            </w:r>
            <w:r>
              <w:rPr>
                <w:rFonts w:eastAsia="Arial"/>
              </w:rPr>
              <w:t>ob</w:t>
            </w:r>
            <w:r w:rsidRPr="00FD6C3E">
              <w:rPr>
                <w:rFonts w:eastAsia="Arial"/>
              </w:rPr>
              <w:t xml:space="preserve"> </w:t>
            </w:r>
            <w:r>
              <w:rPr>
                <w:rFonts w:eastAsia="Arial"/>
              </w:rPr>
              <w:t>she</w:t>
            </w:r>
            <w:r w:rsidRPr="00FD6C3E">
              <w:rPr>
                <w:rFonts w:eastAsia="Arial"/>
              </w:rPr>
              <w:t>ets</w:t>
            </w:r>
            <w:r>
              <w:rPr>
                <w:rFonts w:eastAsia="Arial"/>
              </w:rPr>
              <w:t>, cu</w:t>
            </w:r>
            <w:r w:rsidRPr="00FD6C3E">
              <w:rPr>
                <w:rFonts w:eastAsia="Arial"/>
              </w:rPr>
              <w:t>ttin</w:t>
            </w:r>
            <w:r>
              <w:rPr>
                <w:rFonts w:eastAsia="Arial"/>
              </w:rPr>
              <w:t>g</w:t>
            </w:r>
            <w:r w:rsidRPr="00FD6C3E">
              <w:rPr>
                <w:rFonts w:eastAsia="Arial"/>
              </w:rPr>
              <w:t xml:space="preserve"> li</w:t>
            </w:r>
            <w:r>
              <w:rPr>
                <w:rFonts w:eastAsia="Arial"/>
              </w:rPr>
              <w:t>s</w:t>
            </w:r>
            <w:r w:rsidRPr="00FD6C3E">
              <w:rPr>
                <w:rFonts w:eastAsia="Arial"/>
              </w:rPr>
              <w:t>t</w:t>
            </w:r>
            <w:r>
              <w:rPr>
                <w:rFonts w:eastAsia="Arial"/>
              </w:rPr>
              <w:t>s, p</w:t>
            </w:r>
            <w:r w:rsidRPr="00FD6C3E">
              <w:rPr>
                <w:rFonts w:eastAsia="Arial"/>
              </w:rPr>
              <w:t>l</w:t>
            </w:r>
            <w:r>
              <w:rPr>
                <w:rFonts w:eastAsia="Arial"/>
              </w:rPr>
              <w:t>ans, d</w:t>
            </w:r>
            <w:r w:rsidRPr="00FD6C3E">
              <w:rPr>
                <w:rFonts w:eastAsia="Arial"/>
              </w:rPr>
              <w:t>r</w:t>
            </w:r>
            <w:r>
              <w:rPr>
                <w:rFonts w:eastAsia="Arial"/>
              </w:rPr>
              <w:t>a</w:t>
            </w:r>
            <w:r w:rsidRPr="00FD6C3E">
              <w:rPr>
                <w:rFonts w:eastAsia="Arial"/>
              </w:rPr>
              <w:t>wi</w:t>
            </w:r>
            <w:r>
              <w:rPr>
                <w:rFonts w:eastAsia="Arial"/>
              </w:rPr>
              <w:t>n</w:t>
            </w:r>
            <w:r w:rsidRPr="00FD6C3E">
              <w:rPr>
                <w:rFonts w:eastAsia="Arial"/>
              </w:rPr>
              <w:t>g</w:t>
            </w:r>
            <w:r>
              <w:rPr>
                <w:rFonts w:eastAsia="Arial"/>
              </w:rPr>
              <w:t>s</w:t>
            </w:r>
            <w:r w:rsidRPr="00FD6C3E">
              <w:rPr>
                <w:rFonts w:eastAsia="Arial"/>
              </w:rPr>
              <w:t xml:space="preserve"> </w:t>
            </w:r>
            <w:r>
              <w:rPr>
                <w:rFonts w:eastAsia="Arial"/>
              </w:rPr>
              <w:t>and</w:t>
            </w:r>
            <w:r w:rsidRPr="00FD6C3E">
              <w:rPr>
                <w:rFonts w:eastAsia="Arial"/>
              </w:rPr>
              <w:t xml:space="preserve"> </w:t>
            </w:r>
            <w:r>
              <w:rPr>
                <w:rFonts w:eastAsia="Arial"/>
              </w:rPr>
              <w:t>des</w:t>
            </w:r>
            <w:r w:rsidRPr="00FD6C3E">
              <w:rPr>
                <w:rFonts w:eastAsia="Arial"/>
              </w:rPr>
              <w:t>ig</w:t>
            </w:r>
            <w:r>
              <w:rPr>
                <w:rFonts w:eastAsia="Arial"/>
              </w:rPr>
              <w:t>ns</w:t>
            </w:r>
          </w:p>
          <w:p w14:paraId="1BB00087" w14:textId="64E608FC" w:rsidR="0096311A" w:rsidRPr="009F04FF" w:rsidRDefault="0096311A" w:rsidP="005F6475">
            <w:pPr>
              <w:pStyle w:val="ListBullet"/>
              <w:spacing w:before="100"/>
              <w:ind w:left="459" w:hanging="425"/>
            </w:pPr>
            <w:r w:rsidRPr="00FD6C3E">
              <w:rPr>
                <w:rFonts w:eastAsia="Arial"/>
              </w:rPr>
              <w:t>m</w:t>
            </w:r>
            <w:r>
              <w:rPr>
                <w:rFonts w:eastAsia="Arial"/>
              </w:rPr>
              <w:t>an</w:t>
            </w:r>
            <w:r w:rsidRPr="00FD6C3E">
              <w:rPr>
                <w:rFonts w:eastAsia="Arial"/>
              </w:rPr>
              <w:t>uf</w:t>
            </w:r>
            <w:r>
              <w:rPr>
                <w:rFonts w:eastAsia="Arial"/>
              </w:rPr>
              <w:t>a</w:t>
            </w:r>
            <w:r w:rsidRPr="00FD6C3E">
              <w:rPr>
                <w:rFonts w:eastAsia="Arial"/>
              </w:rPr>
              <w:t>ct</w:t>
            </w:r>
            <w:r>
              <w:rPr>
                <w:rFonts w:eastAsia="Arial"/>
              </w:rPr>
              <w:t>u</w:t>
            </w:r>
            <w:r w:rsidRPr="00FD6C3E">
              <w:rPr>
                <w:rFonts w:eastAsia="Arial"/>
              </w:rPr>
              <w:t>re</w:t>
            </w:r>
            <w:r>
              <w:rPr>
                <w:rFonts w:eastAsia="Arial"/>
              </w:rPr>
              <w:t>r</w:t>
            </w:r>
            <w:r w:rsidR="007F2E57">
              <w:rPr>
                <w:rFonts w:eastAsia="Arial"/>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bl>
    <w:p w14:paraId="787B678F" w14:textId="4AD145A8" w:rsidR="005F6475" w:rsidRDefault="005F647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37AF9E0A" w14:textId="77777777" w:rsidTr="00203E0E">
        <w:tc>
          <w:tcPr>
            <w:tcW w:w="2043" w:type="pct"/>
          </w:tcPr>
          <w:p w14:paraId="0A9A87F4" w14:textId="3FF6C1F3" w:rsidR="0096311A" w:rsidRPr="0067671B" w:rsidRDefault="00530CB2" w:rsidP="003A01B3">
            <w:pPr>
              <w:pStyle w:val="Bodycopy"/>
              <w:spacing w:before="100"/>
              <w:rPr>
                <w:lang w:val="en-US"/>
              </w:rPr>
            </w:pPr>
            <w:r>
              <w:rPr>
                <w:b/>
                <w:i/>
                <w:lang w:val="en-US"/>
              </w:rPr>
              <w:lastRenderedPageBreak/>
              <w:t>PPE</w:t>
            </w:r>
            <w:r w:rsidR="0096311A" w:rsidRPr="0067671B">
              <w:rPr>
                <w:b/>
                <w:i/>
                <w:lang w:val="en-US"/>
              </w:rPr>
              <w:t xml:space="preserve"> </w:t>
            </w:r>
            <w:r w:rsidR="0096311A" w:rsidRPr="0067671B">
              <w:rPr>
                <w:lang w:val="en-US"/>
              </w:rPr>
              <w:t>may include:</w:t>
            </w:r>
          </w:p>
        </w:tc>
        <w:tc>
          <w:tcPr>
            <w:tcW w:w="2957" w:type="pct"/>
          </w:tcPr>
          <w:p w14:paraId="655E4560" w14:textId="77777777" w:rsidR="0096311A" w:rsidRDefault="0096311A" w:rsidP="003A01B3">
            <w:pPr>
              <w:pStyle w:val="ListBullet"/>
              <w:spacing w:before="100" w:after="0"/>
              <w:ind w:left="459" w:hanging="425"/>
              <w:rPr>
                <w:rFonts w:eastAsia="Arial"/>
              </w:rPr>
            </w:pPr>
            <w:r>
              <w:rPr>
                <w:rFonts w:eastAsia="Arial"/>
              </w:rPr>
              <w:t xml:space="preserve">ear </w:t>
            </w:r>
            <w:r w:rsidRPr="00FD6C3E">
              <w:rPr>
                <w:rFonts w:eastAsia="Arial"/>
              </w:rPr>
              <w:t>muff</w:t>
            </w:r>
            <w:r>
              <w:rPr>
                <w:rFonts w:eastAsia="Arial"/>
              </w:rPr>
              <w:t>s</w:t>
            </w:r>
          </w:p>
          <w:p w14:paraId="6C985461" w14:textId="77777777" w:rsidR="0096311A" w:rsidRDefault="0096311A" w:rsidP="003A01B3">
            <w:pPr>
              <w:pStyle w:val="ListBullet"/>
              <w:spacing w:before="100" w:after="0"/>
              <w:ind w:left="459" w:hanging="425"/>
              <w:rPr>
                <w:rFonts w:eastAsia="Arial"/>
              </w:rPr>
            </w:pPr>
            <w:r>
              <w:rPr>
                <w:rFonts w:eastAsia="Arial"/>
              </w:rPr>
              <w:t>s</w:t>
            </w:r>
            <w:r w:rsidRPr="00FD6C3E">
              <w:rPr>
                <w:rFonts w:eastAsia="Arial"/>
              </w:rPr>
              <w:t>af</w:t>
            </w:r>
            <w:r>
              <w:rPr>
                <w:rFonts w:eastAsia="Arial"/>
              </w:rPr>
              <w:t>e</w:t>
            </w:r>
            <w:r w:rsidRPr="00FD6C3E">
              <w:rPr>
                <w:rFonts w:eastAsia="Arial"/>
              </w:rPr>
              <w:t>t</w:t>
            </w:r>
            <w:r>
              <w:rPr>
                <w:rFonts w:eastAsia="Arial"/>
              </w:rPr>
              <w:t>y</w:t>
            </w:r>
            <w:r w:rsidRPr="00FD6C3E">
              <w:rPr>
                <w:rFonts w:eastAsia="Arial"/>
              </w:rPr>
              <w:t xml:space="preserve"> gl</w:t>
            </w:r>
            <w:r>
              <w:rPr>
                <w:rFonts w:eastAsia="Arial"/>
              </w:rPr>
              <w:t>asses</w:t>
            </w:r>
          </w:p>
          <w:p w14:paraId="2AEA0BA5" w14:textId="77777777" w:rsidR="0096311A" w:rsidRDefault="0096311A" w:rsidP="003A01B3">
            <w:pPr>
              <w:pStyle w:val="ListBullet"/>
              <w:spacing w:before="100" w:after="0"/>
              <w:ind w:left="459" w:hanging="425"/>
              <w:rPr>
                <w:rFonts w:eastAsia="Arial"/>
              </w:rPr>
            </w:pPr>
            <w:r w:rsidRPr="00FD6C3E">
              <w:rPr>
                <w:rFonts w:eastAsia="Arial"/>
              </w:rPr>
              <w:t>gl</w:t>
            </w:r>
            <w:r>
              <w:rPr>
                <w:rFonts w:eastAsia="Arial"/>
              </w:rPr>
              <w:t>o</w:t>
            </w:r>
            <w:r w:rsidRPr="00FD6C3E">
              <w:rPr>
                <w:rFonts w:eastAsia="Arial"/>
              </w:rPr>
              <w:t>v</w:t>
            </w:r>
            <w:r>
              <w:rPr>
                <w:rFonts w:eastAsia="Arial"/>
              </w:rPr>
              <w:t>es</w:t>
            </w:r>
          </w:p>
          <w:p w14:paraId="6FCD7CE6" w14:textId="77777777" w:rsidR="0096311A" w:rsidRDefault="0096311A" w:rsidP="003A01B3">
            <w:pPr>
              <w:pStyle w:val="ListBullet"/>
              <w:spacing w:before="100" w:after="0"/>
              <w:ind w:left="459" w:hanging="425"/>
              <w:rPr>
                <w:rFonts w:eastAsia="Arial"/>
              </w:rPr>
            </w:pPr>
            <w:r w:rsidRPr="00FD6C3E">
              <w:rPr>
                <w:rFonts w:eastAsia="Arial"/>
              </w:rPr>
              <w:t>r</w:t>
            </w:r>
            <w:r>
              <w:rPr>
                <w:rFonts w:eastAsia="Arial"/>
              </w:rPr>
              <w:t>esp</w:t>
            </w:r>
            <w:r w:rsidRPr="00FD6C3E">
              <w:rPr>
                <w:rFonts w:eastAsia="Arial"/>
              </w:rPr>
              <w:t>ir</w:t>
            </w:r>
            <w:r>
              <w:rPr>
                <w:rFonts w:eastAsia="Arial"/>
              </w:rPr>
              <w:t>a</w:t>
            </w:r>
            <w:r w:rsidRPr="00FD6C3E">
              <w:rPr>
                <w:rFonts w:eastAsia="Arial"/>
              </w:rPr>
              <w:t>to</w:t>
            </w:r>
            <w:r>
              <w:rPr>
                <w:rFonts w:eastAsia="Arial"/>
              </w:rPr>
              <w:t xml:space="preserve">r </w:t>
            </w:r>
            <w:r w:rsidRPr="00FD6C3E">
              <w:rPr>
                <w:rFonts w:eastAsia="Arial"/>
              </w:rPr>
              <w:t>m</w:t>
            </w:r>
            <w:r>
              <w:rPr>
                <w:rFonts w:eastAsia="Arial"/>
              </w:rPr>
              <w:t>a</w:t>
            </w:r>
            <w:r w:rsidRPr="00FD6C3E">
              <w:rPr>
                <w:rFonts w:eastAsia="Arial"/>
              </w:rPr>
              <w:t>sks</w:t>
            </w:r>
            <w:r>
              <w:rPr>
                <w:rFonts w:eastAsia="Arial"/>
              </w:rPr>
              <w:t xml:space="preserve">, </w:t>
            </w:r>
            <w:r w:rsidRPr="00FD6C3E">
              <w:rPr>
                <w:rFonts w:eastAsia="Arial"/>
              </w:rPr>
              <w:t>v</w:t>
            </w:r>
            <w:r>
              <w:rPr>
                <w:rFonts w:eastAsia="Arial"/>
              </w:rPr>
              <w:t>en</w:t>
            </w:r>
            <w:r w:rsidRPr="00FD6C3E">
              <w:rPr>
                <w:rFonts w:eastAsia="Arial"/>
              </w:rPr>
              <w:t>til</w:t>
            </w:r>
            <w:r>
              <w:rPr>
                <w:rFonts w:eastAsia="Arial"/>
              </w:rPr>
              <w:t>a</w:t>
            </w:r>
            <w:r w:rsidRPr="00FD6C3E">
              <w:rPr>
                <w:rFonts w:eastAsia="Arial"/>
              </w:rPr>
              <w:t>ti</w:t>
            </w:r>
            <w:r>
              <w:rPr>
                <w:rFonts w:eastAsia="Arial"/>
              </w:rPr>
              <w:t>on</w:t>
            </w:r>
            <w:r w:rsidRPr="00FD6C3E">
              <w:rPr>
                <w:rFonts w:eastAsia="Arial"/>
              </w:rPr>
              <w:t xml:space="preserve"> </w:t>
            </w:r>
            <w:r>
              <w:rPr>
                <w:rFonts w:eastAsia="Arial"/>
              </w:rPr>
              <w:t>or</w:t>
            </w:r>
            <w:r w:rsidRPr="00FD6C3E">
              <w:rPr>
                <w:rFonts w:eastAsia="Arial"/>
              </w:rPr>
              <w:t xml:space="preserve"> </w:t>
            </w:r>
            <w:r>
              <w:rPr>
                <w:rFonts w:eastAsia="Arial"/>
              </w:rPr>
              <w:t>e</w:t>
            </w:r>
            <w:r w:rsidRPr="00FD6C3E">
              <w:rPr>
                <w:rFonts w:eastAsia="Arial"/>
              </w:rPr>
              <w:t>xtra</w:t>
            </w:r>
            <w:r>
              <w:rPr>
                <w:rFonts w:eastAsia="Arial"/>
              </w:rPr>
              <w:t>c</w:t>
            </w:r>
            <w:r w:rsidRPr="00FD6C3E">
              <w:rPr>
                <w:rFonts w:eastAsia="Arial"/>
              </w:rPr>
              <w:t>ti</w:t>
            </w:r>
            <w:r>
              <w:rPr>
                <w:rFonts w:eastAsia="Arial"/>
              </w:rPr>
              <w:t>on s</w:t>
            </w:r>
            <w:r w:rsidRPr="00FD6C3E">
              <w:rPr>
                <w:rFonts w:eastAsia="Arial"/>
              </w:rPr>
              <w:t>y</w:t>
            </w:r>
            <w:r>
              <w:rPr>
                <w:rFonts w:eastAsia="Arial"/>
              </w:rPr>
              <w:t>s</w:t>
            </w:r>
            <w:r w:rsidRPr="00FD6C3E">
              <w:rPr>
                <w:rFonts w:eastAsia="Arial"/>
              </w:rPr>
              <w:t>t</w:t>
            </w:r>
            <w:r>
              <w:rPr>
                <w:rFonts w:eastAsia="Arial"/>
              </w:rPr>
              <w:t>e</w:t>
            </w:r>
            <w:r w:rsidRPr="00FD6C3E">
              <w:rPr>
                <w:rFonts w:eastAsia="Arial"/>
              </w:rPr>
              <w:t>m</w:t>
            </w:r>
            <w:r>
              <w:rPr>
                <w:rFonts w:eastAsia="Arial"/>
              </w:rPr>
              <w:t>s</w:t>
            </w:r>
            <w:r w:rsidRPr="00FD6C3E">
              <w:rPr>
                <w:rFonts w:eastAsia="Arial"/>
              </w:rPr>
              <w:t xml:space="preserve"> f</w:t>
            </w:r>
            <w:r>
              <w:rPr>
                <w:rFonts w:eastAsia="Arial"/>
              </w:rPr>
              <w:t>or so</w:t>
            </w:r>
            <w:r w:rsidRPr="00FD6C3E">
              <w:rPr>
                <w:rFonts w:eastAsia="Arial"/>
              </w:rPr>
              <w:t>l</w:t>
            </w:r>
            <w:r>
              <w:rPr>
                <w:rFonts w:eastAsia="Arial"/>
              </w:rPr>
              <w:t>de</w:t>
            </w:r>
            <w:r w:rsidRPr="00FD6C3E">
              <w:rPr>
                <w:rFonts w:eastAsia="Arial"/>
              </w:rPr>
              <w:t>rin</w:t>
            </w:r>
            <w:r>
              <w:rPr>
                <w:rFonts w:eastAsia="Arial"/>
              </w:rPr>
              <w:t>g</w:t>
            </w:r>
          </w:p>
          <w:p w14:paraId="393D7A18" w14:textId="77777777" w:rsidR="0096311A" w:rsidRDefault="0096311A" w:rsidP="003A01B3">
            <w:pPr>
              <w:pStyle w:val="ListBullet"/>
              <w:spacing w:before="100" w:after="0"/>
              <w:ind w:left="459" w:hanging="425"/>
              <w:rPr>
                <w:rFonts w:eastAsia="Arial"/>
              </w:rPr>
            </w:pPr>
            <w:r>
              <w:rPr>
                <w:rFonts w:eastAsia="Arial"/>
              </w:rPr>
              <w:t>s</w:t>
            </w:r>
            <w:r w:rsidRPr="00FD6C3E">
              <w:rPr>
                <w:rFonts w:eastAsia="Arial"/>
              </w:rPr>
              <w:t>af</w:t>
            </w:r>
            <w:r>
              <w:rPr>
                <w:rFonts w:eastAsia="Arial"/>
              </w:rPr>
              <w:t>e</w:t>
            </w:r>
            <w:r w:rsidRPr="00FD6C3E">
              <w:rPr>
                <w:rFonts w:eastAsia="Arial"/>
              </w:rPr>
              <w:t>t</w:t>
            </w:r>
            <w:r>
              <w:rPr>
                <w:rFonts w:eastAsia="Arial"/>
              </w:rPr>
              <w:t>y</w:t>
            </w:r>
            <w:r w:rsidRPr="00FD6C3E">
              <w:rPr>
                <w:rFonts w:eastAsia="Arial"/>
              </w:rPr>
              <w:t xml:space="preserve"> fo</w:t>
            </w:r>
            <w:r>
              <w:rPr>
                <w:rFonts w:eastAsia="Arial"/>
              </w:rPr>
              <w:t>o</w:t>
            </w:r>
            <w:r w:rsidRPr="00FD6C3E">
              <w:rPr>
                <w:rFonts w:eastAsia="Arial"/>
              </w:rPr>
              <w:t>tw</w:t>
            </w:r>
            <w:r>
              <w:rPr>
                <w:rFonts w:eastAsia="Arial"/>
              </w:rPr>
              <w:t>ear</w:t>
            </w:r>
          </w:p>
          <w:p w14:paraId="0681ABFC" w14:textId="77777777" w:rsidR="0096311A" w:rsidRPr="00FD6C3E" w:rsidRDefault="0096311A" w:rsidP="003A01B3">
            <w:pPr>
              <w:pStyle w:val="ListBullet"/>
              <w:spacing w:before="100" w:after="100"/>
              <w:ind w:left="459" w:hanging="425"/>
              <w:rPr>
                <w:rFonts w:eastAsia="Arial"/>
              </w:rPr>
            </w:pPr>
            <w:r w:rsidRPr="00FD6C3E">
              <w:rPr>
                <w:rFonts w:eastAsia="Arial"/>
              </w:rPr>
              <w:t>w</w:t>
            </w:r>
            <w:r>
              <w:rPr>
                <w:rFonts w:eastAsia="Arial"/>
              </w:rPr>
              <w:t>o</w:t>
            </w:r>
            <w:r w:rsidRPr="00FD6C3E">
              <w:rPr>
                <w:rFonts w:eastAsia="Arial"/>
              </w:rPr>
              <w:t>r</w:t>
            </w:r>
            <w:r>
              <w:rPr>
                <w:rFonts w:eastAsia="Arial"/>
              </w:rPr>
              <w:t>k</w:t>
            </w:r>
            <w:r w:rsidRPr="00FD6C3E">
              <w:rPr>
                <w:rFonts w:eastAsia="Arial"/>
              </w:rPr>
              <w:t xml:space="preserve"> w</w:t>
            </w:r>
            <w:r>
              <w:rPr>
                <w:rFonts w:eastAsia="Arial"/>
              </w:rPr>
              <w:t>ea</w:t>
            </w:r>
            <w:r w:rsidRPr="00FD6C3E">
              <w:rPr>
                <w:rFonts w:eastAsia="Arial"/>
              </w:rPr>
              <w:t>r</w:t>
            </w:r>
            <w:r>
              <w:rPr>
                <w:rFonts w:eastAsia="Arial"/>
              </w:rPr>
              <w:t>.</w:t>
            </w:r>
          </w:p>
        </w:tc>
      </w:tr>
      <w:tr w:rsidR="0096311A" w:rsidRPr="00982853" w14:paraId="1DE8378D" w14:textId="77777777" w:rsidTr="00203E0E">
        <w:tc>
          <w:tcPr>
            <w:tcW w:w="2043" w:type="pct"/>
          </w:tcPr>
          <w:p w14:paraId="674EC803" w14:textId="4FBA9F8F" w:rsidR="0096311A" w:rsidRPr="009F04FF" w:rsidRDefault="0096311A" w:rsidP="003A01B3">
            <w:pPr>
              <w:pStyle w:val="Bodycopy"/>
              <w:spacing w:before="100"/>
            </w:pPr>
            <w:r w:rsidRPr="0067671B">
              <w:rPr>
                <w:b/>
                <w:bCs/>
                <w:i/>
                <w:lang w:val="en-US"/>
              </w:rPr>
              <w:t>Rough</w:t>
            </w:r>
            <w:r w:rsidR="00530CB2">
              <w:rPr>
                <w:b/>
                <w:bCs/>
                <w:i/>
                <w:lang w:val="en-US"/>
              </w:rPr>
              <w:t>ed</w:t>
            </w:r>
            <w:r w:rsidRPr="0067671B">
              <w:rPr>
                <w:b/>
                <w:bCs/>
                <w:i/>
                <w:lang w:val="en-US"/>
              </w:rPr>
              <w:t xml:space="preserve"> out </w:t>
            </w:r>
            <w:r w:rsidRPr="0067671B">
              <w:rPr>
                <w:lang w:val="en-US"/>
              </w:rPr>
              <w:t>may include:</w:t>
            </w:r>
          </w:p>
        </w:tc>
        <w:tc>
          <w:tcPr>
            <w:tcW w:w="2957" w:type="pct"/>
          </w:tcPr>
          <w:p w14:paraId="545C07E3" w14:textId="77777777" w:rsidR="0096311A" w:rsidRDefault="0096311A" w:rsidP="003A01B3">
            <w:pPr>
              <w:pStyle w:val="ListBullet"/>
              <w:spacing w:before="100" w:after="0"/>
              <w:ind w:left="459" w:hanging="425"/>
              <w:rPr>
                <w:rFonts w:eastAsia="Arial"/>
              </w:rPr>
            </w:pPr>
            <w:r>
              <w:rPr>
                <w:rFonts w:eastAsia="Arial"/>
              </w:rPr>
              <w:t>p</w:t>
            </w:r>
            <w:r w:rsidRPr="00FD6C3E">
              <w:rPr>
                <w:rFonts w:eastAsia="Arial"/>
              </w:rPr>
              <w:t>r</w:t>
            </w:r>
            <w:r>
              <w:rPr>
                <w:rFonts w:eastAsia="Arial"/>
              </w:rPr>
              <w:t>e</w:t>
            </w:r>
            <w:r w:rsidRPr="00FD6C3E">
              <w:rPr>
                <w:rFonts w:eastAsia="Arial"/>
              </w:rPr>
              <w:t>limi</w:t>
            </w:r>
            <w:r>
              <w:rPr>
                <w:rFonts w:eastAsia="Arial"/>
              </w:rPr>
              <w:t>na</w:t>
            </w:r>
            <w:r w:rsidRPr="00FD6C3E">
              <w:rPr>
                <w:rFonts w:eastAsia="Arial"/>
              </w:rPr>
              <w:t>r</w:t>
            </w:r>
            <w:r>
              <w:rPr>
                <w:rFonts w:eastAsia="Arial"/>
              </w:rPr>
              <w:t>y</w:t>
            </w:r>
            <w:r w:rsidRPr="00FD6C3E">
              <w:rPr>
                <w:rFonts w:eastAsia="Arial"/>
              </w:rPr>
              <w:t xml:space="preserve"> </w:t>
            </w:r>
            <w:r>
              <w:rPr>
                <w:rFonts w:eastAsia="Arial"/>
              </w:rPr>
              <w:t>cas</w:t>
            </w:r>
            <w:r w:rsidRPr="00FD6C3E">
              <w:rPr>
                <w:rFonts w:eastAsia="Arial"/>
              </w:rPr>
              <w:t>tin</w:t>
            </w:r>
            <w:r>
              <w:rPr>
                <w:rFonts w:eastAsia="Arial"/>
              </w:rPr>
              <w:t>g</w:t>
            </w:r>
          </w:p>
          <w:p w14:paraId="69A75F69" w14:textId="77777777" w:rsidR="0096311A" w:rsidRDefault="0096311A" w:rsidP="003A01B3">
            <w:pPr>
              <w:pStyle w:val="ListBullet"/>
              <w:spacing w:before="100" w:after="0"/>
              <w:ind w:left="459" w:hanging="425"/>
              <w:rPr>
                <w:rFonts w:eastAsia="Arial"/>
              </w:rPr>
            </w:pPr>
            <w:r w:rsidRPr="00FD6C3E">
              <w:rPr>
                <w:rFonts w:eastAsia="Arial"/>
              </w:rPr>
              <w:t>c</w:t>
            </w:r>
            <w:r>
              <w:rPr>
                <w:rFonts w:eastAsia="Arial"/>
              </w:rPr>
              <w:t>ut</w:t>
            </w:r>
            <w:r w:rsidRPr="00FD6C3E">
              <w:rPr>
                <w:rFonts w:eastAsia="Arial"/>
              </w:rPr>
              <w:t xml:space="preserve"> </w:t>
            </w:r>
            <w:r>
              <w:rPr>
                <w:rFonts w:eastAsia="Arial"/>
              </w:rPr>
              <w:t>out</w:t>
            </w:r>
          </w:p>
          <w:p w14:paraId="55043814" w14:textId="77777777" w:rsidR="0096311A" w:rsidRPr="00FD6C3E" w:rsidRDefault="0096311A" w:rsidP="003A01B3">
            <w:pPr>
              <w:pStyle w:val="ListBullet"/>
              <w:spacing w:before="100" w:after="100"/>
              <w:ind w:left="459" w:hanging="425"/>
              <w:rPr>
                <w:rFonts w:eastAsia="Arial"/>
              </w:rPr>
            </w:pPr>
            <w:r w:rsidRPr="00FD6C3E">
              <w:rPr>
                <w:rFonts w:eastAsia="Arial"/>
              </w:rPr>
              <w:t>f</w:t>
            </w:r>
            <w:r>
              <w:rPr>
                <w:rFonts w:eastAsia="Arial"/>
              </w:rPr>
              <w:t>o</w:t>
            </w:r>
            <w:r w:rsidRPr="00FD6C3E">
              <w:rPr>
                <w:rFonts w:eastAsia="Arial"/>
              </w:rPr>
              <w:t>rging</w:t>
            </w:r>
            <w:r>
              <w:rPr>
                <w:rFonts w:eastAsia="Arial"/>
              </w:rPr>
              <w:t>.</w:t>
            </w:r>
          </w:p>
        </w:tc>
      </w:tr>
      <w:tr w:rsidR="0096311A" w:rsidRPr="00982853" w14:paraId="68610ACE" w14:textId="77777777" w:rsidTr="00203E0E">
        <w:tc>
          <w:tcPr>
            <w:tcW w:w="2043" w:type="pct"/>
          </w:tcPr>
          <w:p w14:paraId="70A7DF5B" w14:textId="77777777" w:rsidR="0096311A" w:rsidRPr="009F04FF" w:rsidRDefault="0096311A" w:rsidP="003A01B3">
            <w:pPr>
              <w:pStyle w:val="Bodycopy"/>
              <w:spacing w:before="100"/>
            </w:pPr>
            <w:r w:rsidRPr="0067671B">
              <w:rPr>
                <w:b/>
                <w:bCs/>
                <w:i/>
                <w:lang w:val="en-US"/>
              </w:rPr>
              <w:t xml:space="preserve">OHS/WHS requirements </w:t>
            </w:r>
            <w:r w:rsidRPr="0067671B">
              <w:rPr>
                <w:lang w:val="en-US"/>
              </w:rPr>
              <w:t>may include:</w:t>
            </w:r>
          </w:p>
        </w:tc>
        <w:tc>
          <w:tcPr>
            <w:tcW w:w="2957" w:type="pct"/>
          </w:tcPr>
          <w:p w14:paraId="73309CAB" w14:textId="4E81E17A" w:rsidR="0096311A" w:rsidRDefault="005F6475" w:rsidP="003A01B3">
            <w:pPr>
              <w:pStyle w:val="ListBullet"/>
              <w:spacing w:before="100" w:after="0"/>
              <w:ind w:left="459" w:hanging="425"/>
              <w:rPr>
                <w:rFonts w:eastAsia="Arial"/>
              </w:rPr>
            </w:pPr>
            <w:r>
              <w:rPr>
                <w:rFonts w:eastAsia="Arial"/>
              </w:rPr>
              <w:t>s</w:t>
            </w:r>
            <w:r w:rsidR="0096311A" w:rsidRPr="00FD6C3E">
              <w:rPr>
                <w:rFonts w:eastAsia="Arial"/>
              </w:rPr>
              <w:t>t</w:t>
            </w:r>
            <w:r w:rsidR="0096311A">
              <w:rPr>
                <w:rFonts w:eastAsia="Arial"/>
              </w:rPr>
              <w:t>a</w:t>
            </w:r>
            <w:r w:rsidR="0096311A" w:rsidRPr="00FD6C3E">
              <w:rPr>
                <w:rFonts w:eastAsia="Arial"/>
              </w:rPr>
              <w:t>t</w:t>
            </w:r>
            <w:r w:rsidR="0096311A">
              <w:rPr>
                <w:rFonts w:eastAsia="Arial"/>
              </w:rPr>
              <w:t>e</w:t>
            </w:r>
            <w:r w:rsidR="0096311A" w:rsidRPr="00FD6C3E">
              <w:rPr>
                <w:rFonts w:eastAsia="Arial"/>
              </w:rPr>
              <w:t xml:space="preserve"> o</w:t>
            </w:r>
            <w:r w:rsidR="0096311A">
              <w:rPr>
                <w:rFonts w:eastAsia="Arial"/>
              </w:rPr>
              <w:t xml:space="preserve">r </w:t>
            </w:r>
            <w:r>
              <w:rPr>
                <w:rFonts w:eastAsia="Arial"/>
              </w:rPr>
              <w:t>t</w:t>
            </w:r>
            <w:r w:rsidR="0096311A">
              <w:rPr>
                <w:rFonts w:eastAsia="Arial"/>
              </w:rPr>
              <w:t>e</w:t>
            </w:r>
            <w:r w:rsidR="0096311A" w:rsidRPr="00FD6C3E">
              <w:rPr>
                <w:rFonts w:eastAsia="Arial"/>
              </w:rPr>
              <w:t>rrit</w:t>
            </w:r>
            <w:r w:rsidR="0096311A">
              <w:rPr>
                <w:rFonts w:eastAsia="Arial"/>
              </w:rPr>
              <w:t>o</w:t>
            </w:r>
            <w:r w:rsidR="0096311A" w:rsidRPr="00FD6C3E">
              <w:rPr>
                <w:rFonts w:eastAsia="Arial"/>
              </w:rPr>
              <w:t>r</w:t>
            </w:r>
            <w:r w:rsidR="0096311A">
              <w:rPr>
                <w:rFonts w:eastAsia="Arial"/>
              </w:rPr>
              <w:t>y</w:t>
            </w:r>
            <w:r w:rsidR="0096311A" w:rsidRPr="00FD6C3E">
              <w:rPr>
                <w:rFonts w:eastAsia="Arial"/>
              </w:rPr>
              <w:t xml:space="preserve"> l</w:t>
            </w:r>
            <w:r w:rsidR="0096311A">
              <w:rPr>
                <w:rFonts w:eastAsia="Arial"/>
              </w:rPr>
              <w:t>e</w:t>
            </w:r>
            <w:r w:rsidR="0096311A" w:rsidRPr="00FD6C3E">
              <w:rPr>
                <w:rFonts w:eastAsia="Arial"/>
              </w:rPr>
              <w:t>gi</w:t>
            </w:r>
            <w:r w:rsidR="0096311A">
              <w:rPr>
                <w:rFonts w:eastAsia="Arial"/>
              </w:rPr>
              <w:t>s</w:t>
            </w:r>
            <w:r w:rsidR="0096311A" w:rsidRPr="00FD6C3E">
              <w:rPr>
                <w:rFonts w:eastAsia="Arial"/>
              </w:rPr>
              <w:t>l</w:t>
            </w:r>
            <w:r w:rsidR="0096311A">
              <w:rPr>
                <w:rFonts w:eastAsia="Arial"/>
              </w:rPr>
              <w:t>a</w:t>
            </w:r>
            <w:r w:rsidR="0096311A" w:rsidRPr="00FD6C3E">
              <w:rPr>
                <w:rFonts w:eastAsia="Arial"/>
              </w:rPr>
              <w:t>ti</w:t>
            </w:r>
            <w:r w:rsidR="0096311A">
              <w:rPr>
                <w:rFonts w:eastAsia="Arial"/>
              </w:rPr>
              <w:t>on</w:t>
            </w:r>
            <w:r w:rsidR="0096311A" w:rsidRPr="00FD6C3E">
              <w:rPr>
                <w:rFonts w:eastAsia="Arial"/>
              </w:rPr>
              <w:t xml:space="preserve"> </w:t>
            </w:r>
            <w:r w:rsidR="0096311A">
              <w:rPr>
                <w:rFonts w:eastAsia="Arial"/>
              </w:rPr>
              <w:t>and</w:t>
            </w:r>
            <w:r w:rsidR="0096311A" w:rsidRPr="00FD6C3E">
              <w:rPr>
                <w:rFonts w:eastAsia="Arial"/>
              </w:rPr>
              <w:t xml:space="preserve"> reg</w:t>
            </w:r>
            <w:r w:rsidR="0096311A">
              <w:rPr>
                <w:rFonts w:eastAsia="Arial"/>
              </w:rPr>
              <w:t>u</w:t>
            </w:r>
            <w:r w:rsidR="0096311A" w:rsidRPr="00FD6C3E">
              <w:rPr>
                <w:rFonts w:eastAsia="Arial"/>
              </w:rPr>
              <w:t>l</w:t>
            </w:r>
            <w:r w:rsidR="0096311A">
              <w:rPr>
                <w:rFonts w:eastAsia="Arial"/>
              </w:rPr>
              <w:t>a</w:t>
            </w:r>
            <w:r w:rsidR="0096311A" w:rsidRPr="00FD6C3E">
              <w:rPr>
                <w:rFonts w:eastAsia="Arial"/>
              </w:rPr>
              <w:t>ti</w:t>
            </w:r>
            <w:r w:rsidR="0096311A">
              <w:rPr>
                <w:rFonts w:eastAsia="Arial"/>
              </w:rPr>
              <w:t>ons</w:t>
            </w:r>
          </w:p>
          <w:p w14:paraId="2AF73AA4" w14:textId="77777777" w:rsidR="0096311A" w:rsidRDefault="0096311A" w:rsidP="003A01B3">
            <w:pPr>
              <w:pStyle w:val="ListBullet"/>
              <w:spacing w:before="100" w:after="0"/>
              <w:ind w:left="459" w:hanging="425"/>
              <w:rPr>
                <w:rFonts w:eastAsia="Arial"/>
              </w:rPr>
            </w:pPr>
            <w:r>
              <w:rPr>
                <w:rFonts w:eastAsia="Arial"/>
              </w:rPr>
              <w:t>o</w:t>
            </w:r>
            <w:r w:rsidRPr="00FD6C3E">
              <w:rPr>
                <w:rFonts w:eastAsia="Arial"/>
              </w:rPr>
              <w:t>rg</w:t>
            </w:r>
            <w:r>
              <w:rPr>
                <w:rFonts w:eastAsia="Arial"/>
              </w:rPr>
              <w:t>an</w:t>
            </w:r>
            <w:r w:rsidRPr="00FD6C3E">
              <w:rPr>
                <w:rFonts w:eastAsia="Arial"/>
              </w:rPr>
              <w:t>i</w:t>
            </w:r>
            <w:r>
              <w:rPr>
                <w:rFonts w:eastAsia="Arial"/>
              </w:rPr>
              <w:t>sa</w:t>
            </w:r>
            <w:r w:rsidRPr="00FD6C3E">
              <w:rPr>
                <w:rFonts w:eastAsia="Arial"/>
              </w:rPr>
              <w:t>ti</w:t>
            </w:r>
            <w:r>
              <w:rPr>
                <w:rFonts w:eastAsia="Arial"/>
              </w:rPr>
              <w:t>onal s</w:t>
            </w:r>
            <w:r w:rsidRPr="00FD6C3E">
              <w:rPr>
                <w:rFonts w:eastAsia="Arial"/>
              </w:rPr>
              <w:t>afet</w:t>
            </w:r>
            <w:r>
              <w:rPr>
                <w:rFonts w:eastAsia="Arial"/>
              </w:rPr>
              <w:t>y</w:t>
            </w:r>
            <w:r w:rsidRPr="00FD6C3E">
              <w:rPr>
                <w:rFonts w:eastAsia="Arial"/>
              </w:rPr>
              <w:t xml:space="preserve"> </w:t>
            </w:r>
            <w:r>
              <w:rPr>
                <w:rFonts w:eastAsia="Arial"/>
              </w:rPr>
              <w:t>po</w:t>
            </w:r>
            <w:r w:rsidRPr="00FD6C3E">
              <w:rPr>
                <w:rFonts w:eastAsia="Arial"/>
              </w:rPr>
              <w:t>li</w:t>
            </w:r>
            <w:r>
              <w:rPr>
                <w:rFonts w:eastAsia="Arial"/>
              </w:rPr>
              <w:t>c</w:t>
            </w:r>
            <w:r w:rsidRPr="00FD6C3E">
              <w:rPr>
                <w:rFonts w:eastAsia="Arial"/>
              </w:rPr>
              <w:t>i</w:t>
            </w:r>
            <w:r>
              <w:rPr>
                <w:rFonts w:eastAsia="Arial"/>
              </w:rPr>
              <w:t>es</w:t>
            </w:r>
            <w:r w:rsidRPr="00FD6C3E">
              <w:rPr>
                <w:rFonts w:eastAsia="Arial"/>
              </w:rPr>
              <w:t xml:space="preserve"> </w:t>
            </w:r>
            <w:r>
              <w:rPr>
                <w:rFonts w:eastAsia="Arial"/>
              </w:rPr>
              <w:t>and</w:t>
            </w:r>
            <w:r w:rsidRPr="00FD6C3E">
              <w:rPr>
                <w:rFonts w:eastAsia="Arial"/>
              </w:rPr>
              <w:t xml:space="preserve"> pr</w:t>
            </w:r>
            <w:r>
              <w:rPr>
                <w:rFonts w:eastAsia="Arial"/>
              </w:rPr>
              <w:t>ocedu</w:t>
            </w:r>
            <w:r w:rsidRPr="00FD6C3E">
              <w:rPr>
                <w:rFonts w:eastAsia="Arial"/>
              </w:rPr>
              <w:t>r</w:t>
            </w:r>
            <w:r>
              <w:rPr>
                <w:rFonts w:eastAsia="Arial"/>
              </w:rPr>
              <w:t>es</w:t>
            </w:r>
          </w:p>
          <w:p w14:paraId="69917C6B" w14:textId="77777777" w:rsidR="0096311A" w:rsidRDefault="0096311A" w:rsidP="003A01B3">
            <w:pPr>
              <w:pStyle w:val="ListBullet"/>
              <w:spacing w:before="100" w:after="0"/>
              <w:ind w:left="459" w:hanging="425"/>
              <w:rPr>
                <w:rFonts w:eastAsia="Arial"/>
              </w:rPr>
            </w:pPr>
            <w:r w:rsidRPr="00FD6C3E">
              <w:rPr>
                <w:rFonts w:eastAsia="Arial"/>
              </w:rPr>
              <w:t>m</w:t>
            </w:r>
            <w:r>
              <w:rPr>
                <w:rFonts w:eastAsia="Arial"/>
              </w:rPr>
              <w:t>a</w:t>
            </w:r>
            <w:r w:rsidRPr="00FD6C3E">
              <w:rPr>
                <w:rFonts w:eastAsia="Arial"/>
              </w:rPr>
              <w:t>teri</w:t>
            </w:r>
            <w:r>
              <w:rPr>
                <w:rFonts w:eastAsia="Arial"/>
              </w:rPr>
              <w:t>al s</w:t>
            </w:r>
            <w:r w:rsidRPr="00FD6C3E">
              <w:rPr>
                <w:rFonts w:eastAsia="Arial"/>
              </w:rPr>
              <w:t>afet</w:t>
            </w:r>
            <w:r>
              <w:rPr>
                <w:rFonts w:eastAsia="Arial"/>
              </w:rPr>
              <w:t>y</w:t>
            </w:r>
            <w:r w:rsidRPr="00FD6C3E">
              <w:rPr>
                <w:rFonts w:eastAsia="Arial"/>
              </w:rPr>
              <w:t xml:space="preserve"> m</w:t>
            </w:r>
            <w:r>
              <w:rPr>
                <w:rFonts w:eastAsia="Arial"/>
              </w:rPr>
              <w:t>an</w:t>
            </w:r>
            <w:r w:rsidRPr="00FD6C3E">
              <w:rPr>
                <w:rFonts w:eastAsia="Arial"/>
              </w:rPr>
              <w:t>agem</w:t>
            </w:r>
            <w:r>
              <w:rPr>
                <w:rFonts w:eastAsia="Arial"/>
              </w:rPr>
              <w:t>ent s</w:t>
            </w:r>
            <w:r w:rsidRPr="00FD6C3E">
              <w:rPr>
                <w:rFonts w:eastAsia="Arial"/>
              </w:rPr>
              <w:t>y</w:t>
            </w:r>
            <w:r>
              <w:rPr>
                <w:rFonts w:eastAsia="Arial"/>
              </w:rPr>
              <w:t>s</w:t>
            </w:r>
            <w:r w:rsidRPr="00FD6C3E">
              <w:rPr>
                <w:rFonts w:eastAsia="Arial"/>
              </w:rPr>
              <w:t>t</w:t>
            </w:r>
            <w:r>
              <w:rPr>
                <w:rFonts w:eastAsia="Arial"/>
              </w:rPr>
              <w:t>e</w:t>
            </w:r>
            <w:r w:rsidRPr="00FD6C3E">
              <w:rPr>
                <w:rFonts w:eastAsia="Arial"/>
              </w:rPr>
              <w:t>m</w:t>
            </w:r>
            <w:r>
              <w:rPr>
                <w:rFonts w:eastAsia="Arial"/>
              </w:rPr>
              <w:t>s</w:t>
            </w:r>
          </w:p>
          <w:p w14:paraId="0D5F02B8" w14:textId="77777777" w:rsidR="0096311A" w:rsidRDefault="0096311A" w:rsidP="003A01B3">
            <w:pPr>
              <w:pStyle w:val="ListBullet"/>
              <w:spacing w:before="100" w:after="0"/>
              <w:ind w:left="459" w:hanging="425"/>
              <w:rPr>
                <w:rFonts w:eastAsia="Arial"/>
              </w:rPr>
            </w:pPr>
            <w:r>
              <w:rPr>
                <w:rFonts w:eastAsia="Arial"/>
              </w:rPr>
              <w:t>ha</w:t>
            </w:r>
            <w:r w:rsidRPr="00FD6C3E">
              <w:rPr>
                <w:rFonts w:eastAsia="Arial"/>
              </w:rPr>
              <w:t>z</w:t>
            </w:r>
            <w:r>
              <w:rPr>
                <w:rFonts w:eastAsia="Arial"/>
              </w:rPr>
              <w:t>a</w:t>
            </w:r>
            <w:r w:rsidRPr="00FD6C3E">
              <w:rPr>
                <w:rFonts w:eastAsia="Arial"/>
              </w:rPr>
              <w:t>r</w:t>
            </w:r>
            <w:r>
              <w:rPr>
                <w:rFonts w:eastAsia="Arial"/>
              </w:rPr>
              <w:t>dous</w:t>
            </w:r>
            <w:r w:rsidRPr="00FD6C3E">
              <w:rPr>
                <w:rFonts w:eastAsia="Arial"/>
              </w:rPr>
              <w:t xml:space="preserve"> </w:t>
            </w:r>
            <w:r>
              <w:rPr>
                <w:rFonts w:eastAsia="Arial"/>
              </w:rPr>
              <w:t>and</w:t>
            </w:r>
            <w:r w:rsidRPr="00FD6C3E">
              <w:rPr>
                <w:rFonts w:eastAsia="Arial"/>
              </w:rPr>
              <w:t xml:space="preserve"> </w:t>
            </w:r>
            <w:r>
              <w:rPr>
                <w:rFonts w:eastAsia="Arial"/>
              </w:rPr>
              <w:t>da</w:t>
            </w:r>
            <w:r w:rsidRPr="00FD6C3E">
              <w:rPr>
                <w:rFonts w:eastAsia="Arial"/>
              </w:rPr>
              <w:t>nger</w:t>
            </w:r>
            <w:r>
              <w:rPr>
                <w:rFonts w:eastAsia="Arial"/>
              </w:rPr>
              <w:t>o</w:t>
            </w:r>
            <w:r w:rsidRPr="00FD6C3E">
              <w:rPr>
                <w:rFonts w:eastAsia="Arial"/>
              </w:rPr>
              <w:t>u</w:t>
            </w:r>
            <w:r>
              <w:rPr>
                <w:rFonts w:eastAsia="Arial"/>
              </w:rPr>
              <w:t>s</w:t>
            </w:r>
            <w:r w:rsidRPr="00FD6C3E">
              <w:rPr>
                <w:rFonts w:eastAsia="Arial"/>
              </w:rPr>
              <w:t xml:space="preserve"> g</w:t>
            </w:r>
            <w:r>
              <w:rPr>
                <w:rFonts w:eastAsia="Arial"/>
              </w:rPr>
              <w:t>oods</w:t>
            </w:r>
            <w:r w:rsidRPr="00FD6C3E">
              <w:rPr>
                <w:rFonts w:eastAsia="Arial"/>
              </w:rPr>
              <w:t xml:space="preserve"> </w:t>
            </w:r>
            <w:r>
              <w:rPr>
                <w:rFonts w:eastAsia="Arial"/>
              </w:rPr>
              <w:t>codes</w:t>
            </w:r>
          </w:p>
          <w:p w14:paraId="10F80B43" w14:textId="77777777" w:rsidR="0096311A" w:rsidRDefault="0096311A" w:rsidP="003A01B3">
            <w:pPr>
              <w:pStyle w:val="ListBullet"/>
              <w:spacing w:before="100" w:after="0"/>
              <w:ind w:left="459" w:hanging="425"/>
              <w:rPr>
                <w:rFonts w:eastAsia="Arial"/>
              </w:rPr>
            </w:pPr>
            <w:r w:rsidRPr="00FD6C3E">
              <w:rPr>
                <w:rFonts w:eastAsia="Arial"/>
              </w:rPr>
              <w:t>r</w:t>
            </w:r>
            <w:r>
              <w:rPr>
                <w:rFonts w:eastAsia="Arial"/>
              </w:rPr>
              <w:t>e</w:t>
            </w:r>
            <w:r w:rsidRPr="00FD6C3E">
              <w:rPr>
                <w:rFonts w:eastAsia="Arial"/>
              </w:rPr>
              <w:t>l</w:t>
            </w:r>
            <w:r>
              <w:rPr>
                <w:rFonts w:eastAsia="Arial"/>
              </w:rPr>
              <w:t>e</w:t>
            </w:r>
            <w:r w:rsidRPr="00FD6C3E">
              <w:rPr>
                <w:rFonts w:eastAsia="Arial"/>
              </w:rPr>
              <w:t>v</w:t>
            </w:r>
            <w:r>
              <w:rPr>
                <w:rFonts w:eastAsia="Arial"/>
              </w:rPr>
              <w:t>ant</w:t>
            </w:r>
            <w:r w:rsidRPr="00FD6C3E">
              <w:rPr>
                <w:rFonts w:eastAsia="Arial"/>
              </w:rPr>
              <w:t xml:space="preserve"> </w:t>
            </w:r>
            <w:r>
              <w:rPr>
                <w:rFonts w:eastAsia="Arial"/>
              </w:rPr>
              <w:t>hea</w:t>
            </w:r>
            <w:r w:rsidRPr="00FD6C3E">
              <w:rPr>
                <w:rFonts w:eastAsia="Arial"/>
              </w:rPr>
              <w:t>lt</w:t>
            </w:r>
            <w:r>
              <w:rPr>
                <w:rFonts w:eastAsia="Arial"/>
              </w:rPr>
              <w:t>h</w:t>
            </w:r>
            <w:r w:rsidRPr="00FD6C3E">
              <w:rPr>
                <w:rFonts w:eastAsia="Arial"/>
              </w:rPr>
              <w:t xml:space="preserve"> reg</w:t>
            </w:r>
            <w:r>
              <w:rPr>
                <w:rFonts w:eastAsia="Arial"/>
              </w:rPr>
              <w:t>u</w:t>
            </w:r>
            <w:r w:rsidRPr="00FD6C3E">
              <w:rPr>
                <w:rFonts w:eastAsia="Arial"/>
              </w:rPr>
              <w:t>l</w:t>
            </w:r>
            <w:r>
              <w:rPr>
                <w:rFonts w:eastAsia="Arial"/>
              </w:rPr>
              <w:t>a</w:t>
            </w:r>
            <w:r w:rsidRPr="00FD6C3E">
              <w:rPr>
                <w:rFonts w:eastAsia="Arial"/>
              </w:rPr>
              <w:t>ti</w:t>
            </w:r>
            <w:r>
              <w:rPr>
                <w:rFonts w:eastAsia="Arial"/>
              </w:rPr>
              <w:t>ons</w:t>
            </w:r>
          </w:p>
          <w:p w14:paraId="16D4C895" w14:textId="77777777" w:rsidR="0096311A" w:rsidRDefault="0096311A" w:rsidP="003A01B3">
            <w:pPr>
              <w:pStyle w:val="ListBullet"/>
              <w:spacing w:before="100" w:after="0"/>
              <w:ind w:left="459" w:hanging="425"/>
              <w:rPr>
                <w:rFonts w:eastAsia="Arial"/>
              </w:rPr>
            </w:pPr>
            <w:r w:rsidRPr="00FD6C3E">
              <w:rPr>
                <w:rFonts w:eastAsia="Arial"/>
              </w:rPr>
              <w:t>m</w:t>
            </w:r>
            <w:r>
              <w:rPr>
                <w:rFonts w:eastAsia="Arial"/>
              </w:rPr>
              <w:t>anual hand</w:t>
            </w:r>
            <w:r w:rsidRPr="00FD6C3E">
              <w:rPr>
                <w:rFonts w:eastAsia="Arial"/>
              </w:rPr>
              <w:t>li</w:t>
            </w:r>
            <w:r>
              <w:rPr>
                <w:rFonts w:eastAsia="Arial"/>
              </w:rPr>
              <w:t>ng</w:t>
            </w:r>
            <w:r w:rsidRPr="00FD6C3E">
              <w:rPr>
                <w:rFonts w:eastAsia="Arial"/>
              </w:rPr>
              <w:t xml:space="preserve"> </w:t>
            </w:r>
            <w:r>
              <w:rPr>
                <w:rFonts w:eastAsia="Arial"/>
              </w:rPr>
              <w:t>p</w:t>
            </w:r>
            <w:r w:rsidRPr="00FD6C3E">
              <w:rPr>
                <w:rFonts w:eastAsia="Arial"/>
              </w:rPr>
              <w:t>r</w:t>
            </w:r>
            <w:r>
              <w:rPr>
                <w:rFonts w:eastAsia="Arial"/>
              </w:rPr>
              <w:t>oce</w:t>
            </w:r>
            <w:r w:rsidRPr="00FD6C3E">
              <w:rPr>
                <w:rFonts w:eastAsia="Arial"/>
              </w:rPr>
              <w:t>d</w:t>
            </w:r>
            <w:r>
              <w:rPr>
                <w:rFonts w:eastAsia="Arial"/>
              </w:rPr>
              <w:t>u</w:t>
            </w:r>
            <w:r w:rsidRPr="00FD6C3E">
              <w:rPr>
                <w:rFonts w:eastAsia="Arial"/>
              </w:rPr>
              <w:t>r</w:t>
            </w:r>
            <w:r>
              <w:rPr>
                <w:rFonts w:eastAsia="Arial"/>
              </w:rPr>
              <w:t>es</w:t>
            </w:r>
          </w:p>
          <w:p w14:paraId="7C1FBB4A" w14:textId="2837B7D9" w:rsidR="0096311A" w:rsidRPr="00FD6C3E" w:rsidRDefault="0096311A" w:rsidP="003A01B3">
            <w:pPr>
              <w:pStyle w:val="ListBullet"/>
              <w:spacing w:before="100" w:after="100"/>
              <w:ind w:left="459" w:hanging="425"/>
              <w:rPr>
                <w:rFonts w:eastAsia="Arial"/>
              </w:rPr>
            </w:pPr>
            <w:r w:rsidRPr="00FD6C3E">
              <w:rPr>
                <w:rFonts w:eastAsia="Arial"/>
              </w:rPr>
              <w:t>req</w:t>
            </w:r>
            <w:r>
              <w:rPr>
                <w:rFonts w:eastAsia="Arial"/>
              </w:rPr>
              <w:t>u</w:t>
            </w:r>
            <w:r w:rsidRPr="00FD6C3E">
              <w:rPr>
                <w:rFonts w:eastAsia="Arial"/>
              </w:rPr>
              <w:t>ir</w:t>
            </w:r>
            <w:r>
              <w:rPr>
                <w:rFonts w:eastAsia="Arial"/>
              </w:rPr>
              <w:t>e</w:t>
            </w:r>
            <w:r w:rsidRPr="00FD6C3E">
              <w:rPr>
                <w:rFonts w:eastAsia="Arial"/>
              </w:rPr>
              <w:t>m</w:t>
            </w:r>
            <w:r>
              <w:rPr>
                <w:rFonts w:eastAsia="Arial"/>
              </w:rPr>
              <w:t>e</w:t>
            </w:r>
            <w:r w:rsidRPr="00FD6C3E">
              <w:rPr>
                <w:rFonts w:eastAsia="Arial"/>
              </w:rPr>
              <w:t>nt</w:t>
            </w:r>
            <w:r>
              <w:rPr>
                <w:rFonts w:eastAsia="Arial"/>
              </w:rPr>
              <w:t>s</w:t>
            </w:r>
            <w:r w:rsidRPr="00FD6C3E">
              <w:rPr>
                <w:rFonts w:eastAsia="Arial"/>
              </w:rPr>
              <w:t xml:space="preserve"> m</w:t>
            </w:r>
            <w:r>
              <w:rPr>
                <w:rFonts w:eastAsia="Arial"/>
              </w:rPr>
              <w:t>ay</w:t>
            </w:r>
            <w:r w:rsidRPr="00FD6C3E">
              <w:rPr>
                <w:rFonts w:eastAsia="Arial"/>
              </w:rPr>
              <w:t xml:space="preserve"> i</w:t>
            </w:r>
            <w:r>
              <w:rPr>
                <w:rFonts w:eastAsia="Arial"/>
              </w:rPr>
              <w:t>nc</w:t>
            </w:r>
            <w:r w:rsidRPr="00FD6C3E">
              <w:rPr>
                <w:rFonts w:eastAsia="Arial"/>
              </w:rPr>
              <w:t>l</w:t>
            </w:r>
            <w:r>
              <w:rPr>
                <w:rFonts w:eastAsia="Arial"/>
              </w:rPr>
              <w:t>ude</w:t>
            </w:r>
            <w:r w:rsidRPr="00FD6C3E">
              <w:rPr>
                <w:rFonts w:eastAsia="Arial"/>
              </w:rPr>
              <w:t xml:space="preserve"> t</w:t>
            </w:r>
            <w:r>
              <w:rPr>
                <w:rFonts w:eastAsia="Arial"/>
              </w:rPr>
              <w:t>he</w:t>
            </w:r>
            <w:r w:rsidRPr="00FD6C3E">
              <w:rPr>
                <w:rFonts w:eastAsia="Arial"/>
              </w:rPr>
              <w:t xml:space="preserve"> </w:t>
            </w:r>
            <w:r>
              <w:rPr>
                <w:rFonts w:eastAsia="Arial"/>
              </w:rPr>
              <w:t>use</w:t>
            </w:r>
            <w:r w:rsidRPr="00FD6C3E">
              <w:rPr>
                <w:rFonts w:eastAsia="Arial"/>
              </w:rPr>
              <w:t xml:space="preserve"> o</w:t>
            </w:r>
            <w:r>
              <w:rPr>
                <w:rFonts w:eastAsia="Arial"/>
              </w:rPr>
              <w:t>f</w:t>
            </w:r>
            <w:r w:rsidRPr="00FD6C3E">
              <w:rPr>
                <w:rFonts w:eastAsia="Arial"/>
              </w:rPr>
              <w:t xml:space="preserve"> </w:t>
            </w:r>
            <w:r w:rsidR="00530CB2">
              <w:rPr>
                <w:rFonts w:eastAsia="Arial"/>
              </w:rPr>
              <w:t>PPE</w:t>
            </w:r>
            <w:r>
              <w:rPr>
                <w:rFonts w:eastAsia="Arial"/>
              </w:rPr>
              <w:t xml:space="preserve"> a</w:t>
            </w:r>
            <w:r w:rsidRPr="00FD6C3E">
              <w:rPr>
                <w:rFonts w:eastAsia="Arial"/>
              </w:rPr>
              <w:t>n</w:t>
            </w:r>
            <w:r>
              <w:rPr>
                <w:rFonts w:eastAsia="Arial"/>
              </w:rPr>
              <w:t>d</w:t>
            </w:r>
            <w:r w:rsidRPr="00FD6C3E">
              <w:rPr>
                <w:rFonts w:eastAsia="Arial"/>
              </w:rPr>
              <w:t xml:space="preserve"> </w:t>
            </w:r>
            <w:r>
              <w:rPr>
                <w:rFonts w:eastAsia="Arial"/>
              </w:rPr>
              <w:t>c</w:t>
            </w:r>
            <w:r w:rsidRPr="00FD6C3E">
              <w:rPr>
                <w:rFonts w:eastAsia="Arial"/>
              </w:rPr>
              <w:t>l</w:t>
            </w:r>
            <w:r>
              <w:rPr>
                <w:rFonts w:eastAsia="Arial"/>
              </w:rPr>
              <w:t>o</w:t>
            </w:r>
            <w:r w:rsidRPr="00FD6C3E">
              <w:rPr>
                <w:rFonts w:eastAsia="Arial"/>
              </w:rPr>
              <w:t>t</w:t>
            </w:r>
            <w:r>
              <w:rPr>
                <w:rFonts w:eastAsia="Arial"/>
              </w:rPr>
              <w:t>h</w:t>
            </w:r>
            <w:r w:rsidRPr="00FD6C3E">
              <w:rPr>
                <w:rFonts w:eastAsia="Arial"/>
              </w:rPr>
              <w:t>ing</w:t>
            </w:r>
            <w:r>
              <w:rPr>
                <w:rFonts w:eastAsia="Arial"/>
              </w:rPr>
              <w:t>, o</w:t>
            </w:r>
            <w:r w:rsidRPr="00FD6C3E">
              <w:rPr>
                <w:rFonts w:eastAsia="Arial"/>
              </w:rPr>
              <w:t>rg</w:t>
            </w:r>
            <w:r>
              <w:rPr>
                <w:rFonts w:eastAsia="Arial"/>
              </w:rPr>
              <w:t>an</w:t>
            </w:r>
            <w:r w:rsidRPr="00FD6C3E">
              <w:rPr>
                <w:rFonts w:eastAsia="Arial"/>
              </w:rPr>
              <w:t>i</w:t>
            </w:r>
            <w:r>
              <w:rPr>
                <w:rFonts w:eastAsia="Arial"/>
              </w:rPr>
              <w:t>s</w:t>
            </w:r>
            <w:r w:rsidRPr="00FD6C3E">
              <w:rPr>
                <w:rFonts w:eastAsia="Arial"/>
              </w:rPr>
              <w:t>ati</w:t>
            </w:r>
            <w:r>
              <w:rPr>
                <w:rFonts w:eastAsia="Arial"/>
              </w:rPr>
              <w:t xml:space="preserve">on </w:t>
            </w:r>
            <w:r w:rsidRPr="00FD6C3E">
              <w:rPr>
                <w:rFonts w:eastAsia="Arial"/>
              </w:rPr>
              <w:t>i</w:t>
            </w:r>
            <w:r>
              <w:rPr>
                <w:rFonts w:eastAsia="Arial"/>
              </w:rPr>
              <w:t>nsu</w:t>
            </w:r>
            <w:r w:rsidRPr="00FD6C3E">
              <w:rPr>
                <w:rFonts w:eastAsia="Arial"/>
              </w:rPr>
              <w:t>r</w:t>
            </w:r>
            <w:r>
              <w:rPr>
                <w:rFonts w:eastAsia="Arial"/>
              </w:rPr>
              <w:t>ance</w:t>
            </w:r>
            <w:r w:rsidRPr="00FD6C3E">
              <w:rPr>
                <w:rFonts w:eastAsia="Arial"/>
              </w:rPr>
              <w:t xml:space="preserve"> req</w:t>
            </w:r>
            <w:r>
              <w:rPr>
                <w:rFonts w:eastAsia="Arial"/>
              </w:rPr>
              <w:t>u</w:t>
            </w:r>
            <w:r w:rsidRPr="00FD6C3E">
              <w:rPr>
                <w:rFonts w:eastAsia="Arial"/>
              </w:rPr>
              <w:t>ir</w:t>
            </w:r>
            <w:r>
              <w:rPr>
                <w:rFonts w:eastAsia="Arial"/>
              </w:rPr>
              <w:t>e</w:t>
            </w:r>
            <w:r w:rsidRPr="00FD6C3E">
              <w:rPr>
                <w:rFonts w:eastAsia="Arial"/>
              </w:rPr>
              <w:t>m</w:t>
            </w:r>
            <w:r>
              <w:rPr>
                <w:rFonts w:eastAsia="Arial"/>
              </w:rPr>
              <w:t>e</w:t>
            </w:r>
            <w:r w:rsidRPr="00FD6C3E">
              <w:rPr>
                <w:rFonts w:eastAsia="Arial"/>
              </w:rPr>
              <w:t>nts</w:t>
            </w:r>
            <w:r>
              <w:rPr>
                <w:rFonts w:eastAsia="Arial"/>
              </w:rPr>
              <w:t>.</w:t>
            </w:r>
          </w:p>
        </w:tc>
      </w:tr>
      <w:tr w:rsidR="0096311A" w:rsidRPr="00982853" w14:paraId="72CAD256" w14:textId="77777777" w:rsidTr="00203E0E">
        <w:tc>
          <w:tcPr>
            <w:tcW w:w="2043" w:type="pct"/>
          </w:tcPr>
          <w:p w14:paraId="6DE863AA" w14:textId="77777777" w:rsidR="0096311A" w:rsidRPr="009F04FF" w:rsidRDefault="0096311A" w:rsidP="003A01B3">
            <w:pPr>
              <w:pStyle w:val="Bodycopy"/>
              <w:spacing w:before="100"/>
            </w:pPr>
            <w:r w:rsidRPr="0067671B">
              <w:rPr>
                <w:b/>
                <w:bCs/>
                <w:i/>
                <w:lang w:val="en-US"/>
              </w:rPr>
              <w:t xml:space="preserve">Legislative requirements </w:t>
            </w:r>
            <w:r w:rsidRPr="0067671B">
              <w:rPr>
                <w:lang w:val="en-US"/>
              </w:rPr>
              <w:t>may include:</w:t>
            </w:r>
          </w:p>
        </w:tc>
        <w:tc>
          <w:tcPr>
            <w:tcW w:w="2957" w:type="pct"/>
          </w:tcPr>
          <w:p w14:paraId="07446101" w14:textId="77777777" w:rsidR="0096311A" w:rsidRDefault="0096311A" w:rsidP="003A01B3">
            <w:pPr>
              <w:pStyle w:val="ListBullet"/>
              <w:spacing w:before="100" w:after="0"/>
              <w:ind w:left="459" w:hanging="425"/>
              <w:rPr>
                <w:rFonts w:eastAsia="Arial"/>
              </w:rPr>
            </w:pPr>
            <w:r>
              <w:rPr>
                <w:rFonts w:eastAsia="Arial"/>
              </w:rPr>
              <w:t>app</w:t>
            </w:r>
            <w:r w:rsidRPr="00FD6C3E">
              <w:rPr>
                <w:rFonts w:eastAsia="Arial"/>
              </w:rPr>
              <w:t>li</w:t>
            </w:r>
            <w:r>
              <w:rPr>
                <w:rFonts w:eastAsia="Arial"/>
              </w:rPr>
              <w:t>cab</w:t>
            </w:r>
            <w:r w:rsidRPr="00FD6C3E">
              <w:rPr>
                <w:rFonts w:eastAsia="Arial"/>
              </w:rPr>
              <w:t>l</w:t>
            </w:r>
            <w:r>
              <w:rPr>
                <w:rFonts w:eastAsia="Arial"/>
              </w:rPr>
              <w:t>e</w:t>
            </w:r>
            <w:r w:rsidRPr="00FD6C3E">
              <w:rPr>
                <w:rFonts w:eastAsia="Arial"/>
              </w:rPr>
              <w:t xml:space="preserve"> l</w:t>
            </w:r>
            <w:r>
              <w:rPr>
                <w:rFonts w:eastAsia="Arial"/>
              </w:rPr>
              <w:t>e</w:t>
            </w:r>
            <w:r w:rsidRPr="00FD6C3E">
              <w:rPr>
                <w:rFonts w:eastAsia="Arial"/>
              </w:rPr>
              <w:t>gi</w:t>
            </w:r>
            <w:r>
              <w:rPr>
                <w:rFonts w:eastAsia="Arial"/>
              </w:rPr>
              <w:t>s</w:t>
            </w:r>
            <w:r w:rsidRPr="00FD6C3E">
              <w:rPr>
                <w:rFonts w:eastAsia="Arial"/>
              </w:rPr>
              <w:t>l</w:t>
            </w:r>
            <w:r>
              <w:rPr>
                <w:rFonts w:eastAsia="Arial"/>
              </w:rPr>
              <w:t>a</w:t>
            </w:r>
            <w:r w:rsidRPr="00FD6C3E">
              <w:rPr>
                <w:rFonts w:eastAsia="Arial"/>
              </w:rPr>
              <w:t>ti</w:t>
            </w:r>
            <w:r>
              <w:rPr>
                <w:rFonts w:eastAsia="Arial"/>
              </w:rPr>
              <w:t>on</w:t>
            </w:r>
            <w:r w:rsidRPr="00FD6C3E">
              <w:rPr>
                <w:rFonts w:eastAsia="Arial"/>
              </w:rPr>
              <w:t xml:space="preserve"> fro</w:t>
            </w:r>
            <w:r>
              <w:rPr>
                <w:rFonts w:eastAsia="Arial"/>
              </w:rPr>
              <w:t>m</w:t>
            </w:r>
            <w:r w:rsidRPr="00FD6C3E">
              <w:rPr>
                <w:rFonts w:eastAsia="Arial"/>
              </w:rPr>
              <w:t xml:space="preserve"> </w:t>
            </w:r>
            <w:r>
              <w:rPr>
                <w:rFonts w:eastAsia="Arial"/>
              </w:rPr>
              <w:t>a</w:t>
            </w:r>
            <w:r w:rsidRPr="00FD6C3E">
              <w:rPr>
                <w:rFonts w:eastAsia="Arial"/>
              </w:rPr>
              <w:t>l</w:t>
            </w:r>
            <w:r>
              <w:rPr>
                <w:rFonts w:eastAsia="Arial"/>
              </w:rPr>
              <w:t xml:space="preserve">l </w:t>
            </w:r>
            <w:r w:rsidRPr="00FD6C3E">
              <w:rPr>
                <w:rFonts w:eastAsia="Arial"/>
              </w:rPr>
              <w:t>l</w:t>
            </w:r>
            <w:r>
              <w:rPr>
                <w:rFonts w:eastAsia="Arial"/>
              </w:rPr>
              <w:t>e</w:t>
            </w:r>
            <w:r w:rsidRPr="00FD6C3E">
              <w:rPr>
                <w:rFonts w:eastAsia="Arial"/>
              </w:rPr>
              <w:t>v</w:t>
            </w:r>
            <w:r>
              <w:rPr>
                <w:rFonts w:eastAsia="Arial"/>
              </w:rPr>
              <w:t>e</w:t>
            </w:r>
            <w:r w:rsidRPr="00FD6C3E">
              <w:rPr>
                <w:rFonts w:eastAsia="Arial"/>
              </w:rPr>
              <w:t>l</w:t>
            </w:r>
            <w:r>
              <w:rPr>
                <w:rFonts w:eastAsia="Arial"/>
              </w:rPr>
              <w:t>s</w:t>
            </w:r>
            <w:r w:rsidRPr="00FD6C3E">
              <w:rPr>
                <w:rFonts w:eastAsia="Arial"/>
              </w:rPr>
              <w:t xml:space="preserve"> o</w:t>
            </w:r>
            <w:r>
              <w:rPr>
                <w:rFonts w:eastAsia="Arial"/>
              </w:rPr>
              <w:t xml:space="preserve">f </w:t>
            </w:r>
            <w:r w:rsidRPr="00FD6C3E">
              <w:rPr>
                <w:rFonts w:eastAsia="Arial"/>
              </w:rPr>
              <w:t>g</w:t>
            </w:r>
            <w:r>
              <w:rPr>
                <w:rFonts w:eastAsia="Arial"/>
              </w:rPr>
              <w:t>o</w:t>
            </w:r>
            <w:r w:rsidRPr="00FD6C3E">
              <w:rPr>
                <w:rFonts w:eastAsia="Arial"/>
              </w:rPr>
              <w:t>v</w:t>
            </w:r>
            <w:r>
              <w:rPr>
                <w:rFonts w:eastAsia="Arial"/>
              </w:rPr>
              <w:t>e</w:t>
            </w:r>
            <w:r w:rsidRPr="00FD6C3E">
              <w:rPr>
                <w:rFonts w:eastAsia="Arial"/>
              </w:rPr>
              <w:t>r</w:t>
            </w:r>
            <w:r>
              <w:rPr>
                <w:rFonts w:eastAsia="Arial"/>
              </w:rPr>
              <w:t>n</w:t>
            </w:r>
            <w:r w:rsidRPr="00FD6C3E">
              <w:rPr>
                <w:rFonts w:eastAsia="Arial"/>
              </w:rPr>
              <w:t>m</w:t>
            </w:r>
            <w:r>
              <w:rPr>
                <w:rFonts w:eastAsia="Arial"/>
              </w:rPr>
              <w:t>e</w:t>
            </w:r>
            <w:r w:rsidRPr="00FD6C3E">
              <w:rPr>
                <w:rFonts w:eastAsia="Arial"/>
              </w:rPr>
              <w:t>n</w:t>
            </w:r>
            <w:r>
              <w:rPr>
                <w:rFonts w:eastAsia="Arial"/>
              </w:rPr>
              <w:t xml:space="preserve">t </w:t>
            </w:r>
            <w:r w:rsidRPr="00FD6C3E">
              <w:rPr>
                <w:rFonts w:eastAsia="Arial"/>
              </w:rPr>
              <w:t>t</w:t>
            </w:r>
            <w:r>
              <w:rPr>
                <w:rFonts w:eastAsia="Arial"/>
              </w:rPr>
              <w:t>h</w:t>
            </w:r>
            <w:r w:rsidRPr="00FD6C3E">
              <w:rPr>
                <w:rFonts w:eastAsia="Arial"/>
              </w:rPr>
              <w:t>a</w:t>
            </w:r>
            <w:r>
              <w:rPr>
                <w:rFonts w:eastAsia="Arial"/>
              </w:rPr>
              <w:t>t</w:t>
            </w:r>
            <w:r w:rsidRPr="00FD6C3E">
              <w:rPr>
                <w:rFonts w:eastAsia="Arial"/>
              </w:rPr>
              <w:t xml:space="preserve"> aff</w:t>
            </w:r>
            <w:r>
              <w:rPr>
                <w:rFonts w:eastAsia="Arial"/>
              </w:rPr>
              <w:t>e</w:t>
            </w:r>
            <w:r w:rsidRPr="00FD6C3E">
              <w:rPr>
                <w:rFonts w:eastAsia="Arial"/>
              </w:rPr>
              <w:t>c</w:t>
            </w:r>
            <w:r>
              <w:rPr>
                <w:rFonts w:eastAsia="Arial"/>
              </w:rPr>
              <w:t>t</w:t>
            </w:r>
            <w:r w:rsidRPr="00FD6C3E">
              <w:rPr>
                <w:rFonts w:eastAsia="Arial"/>
              </w:rPr>
              <w:t xml:space="preserve"> org</w:t>
            </w:r>
            <w:r>
              <w:rPr>
                <w:rFonts w:eastAsia="Arial"/>
              </w:rPr>
              <w:t>an</w:t>
            </w:r>
            <w:r w:rsidRPr="00FD6C3E">
              <w:rPr>
                <w:rFonts w:eastAsia="Arial"/>
              </w:rPr>
              <w:t>i</w:t>
            </w:r>
            <w:r>
              <w:rPr>
                <w:rFonts w:eastAsia="Arial"/>
              </w:rPr>
              <w:t>sa</w:t>
            </w:r>
            <w:r w:rsidRPr="00FD6C3E">
              <w:rPr>
                <w:rFonts w:eastAsia="Arial"/>
              </w:rPr>
              <w:t>ti</w:t>
            </w:r>
            <w:r>
              <w:rPr>
                <w:rFonts w:eastAsia="Arial"/>
              </w:rPr>
              <w:t>onal op</w:t>
            </w:r>
            <w:r w:rsidRPr="00FD6C3E">
              <w:rPr>
                <w:rFonts w:eastAsia="Arial"/>
              </w:rPr>
              <w:t>er</w:t>
            </w:r>
            <w:r>
              <w:rPr>
                <w:rFonts w:eastAsia="Arial"/>
              </w:rPr>
              <w:t>a</w:t>
            </w:r>
            <w:r w:rsidRPr="00FD6C3E">
              <w:rPr>
                <w:rFonts w:eastAsia="Arial"/>
              </w:rPr>
              <w:t>ti</w:t>
            </w:r>
            <w:r>
              <w:rPr>
                <w:rFonts w:eastAsia="Arial"/>
              </w:rPr>
              <w:t>on</w:t>
            </w:r>
          </w:p>
          <w:p w14:paraId="654A1ABC" w14:textId="77777777" w:rsidR="0096311A" w:rsidRDefault="0096311A" w:rsidP="003A01B3">
            <w:pPr>
              <w:pStyle w:val="ListBullet"/>
              <w:spacing w:before="100" w:after="0"/>
              <w:ind w:left="459" w:hanging="425"/>
              <w:rPr>
                <w:rFonts w:eastAsia="Arial"/>
              </w:rPr>
            </w:pPr>
            <w:r>
              <w:rPr>
                <w:rFonts w:eastAsia="Arial"/>
              </w:rPr>
              <w:t>a</w:t>
            </w:r>
            <w:r w:rsidRPr="00FD6C3E">
              <w:rPr>
                <w:rFonts w:eastAsia="Arial"/>
              </w:rPr>
              <w:t>w</w:t>
            </w:r>
            <w:r>
              <w:rPr>
                <w:rFonts w:eastAsia="Arial"/>
              </w:rPr>
              <w:t>a</w:t>
            </w:r>
            <w:r w:rsidRPr="00FD6C3E">
              <w:rPr>
                <w:rFonts w:eastAsia="Arial"/>
              </w:rPr>
              <w:t>r</w:t>
            </w:r>
            <w:r>
              <w:rPr>
                <w:rFonts w:eastAsia="Arial"/>
              </w:rPr>
              <w:t>d</w:t>
            </w:r>
            <w:r w:rsidRPr="00FD6C3E">
              <w:rPr>
                <w:rFonts w:eastAsia="Arial"/>
              </w:rPr>
              <w:t xml:space="preserve"> </w:t>
            </w:r>
            <w:r>
              <w:rPr>
                <w:rFonts w:eastAsia="Arial"/>
              </w:rPr>
              <w:t>and</w:t>
            </w:r>
            <w:r w:rsidRPr="00FD6C3E">
              <w:rPr>
                <w:rFonts w:eastAsia="Arial"/>
              </w:rPr>
              <w:t xml:space="preserve"> </w:t>
            </w:r>
            <w:r>
              <w:rPr>
                <w:rFonts w:eastAsia="Arial"/>
              </w:rPr>
              <w:t>en</w:t>
            </w:r>
            <w:r w:rsidRPr="00FD6C3E">
              <w:rPr>
                <w:rFonts w:eastAsia="Arial"/>
              </w:rPr>
              <w:t>t</w:t>
            </w:r>
            <w:r>
              <w:rPr>
                <w:rFonts w:eastAsia="Arial"/>
              </w:rPr>
              <w:t>e</w:t>
            </w:r>
            <w:r w:rsidRPr="00FD6C3E">
              <w:rPr>
                <w:rFonts w:eastAsia="Arial"/>
              </w:rPr>
              <w:t>rpri</w:t>
            </w:r>
            <w:r>
              <w:rPr>
                <w:rFonts w:eastAsia="Arial"/>
              </w:rPr>
              <w:t>se</w:t>
            </w:r>
            <w:r w:rsidRPr="00FD6C3E">
              <w:rPr>
                <w:rFonts w:eastAsia="Arial"/>
              </w:rPr>
              <w:t xml:space="preserve"> a</w:t>
            </w:r>
            <w:r>
              <w:rPr>
                <w:rFonts w:eastAsia="Arial"/>
              </w:rPr>
              <w:t>g</w:t>
            </w:r>
            <w:r w:rsidRPr="00FD6C3E">
              <w:rPr>
                <w:rFonts w:eastAsia="Arial"/>
              </w:rPr>
              <w:t>r</w:t>
            </w:r>
            <w:r>
              <w:rPr>
                <w:rFonts w:eastAsia="Arial"/>
              </w:rPr>
              <w:t>ee</w:t>
            </w:r>
            <w:r w:rsidRPr="00FD6C3E">
              <w:rPr>
                <w:rFonts w:eastAsia="Arial"/>
              </w:rPr>
              <w:t>m</w:t>
            </w:r>
            <w:r>
              <w:rPr>
                <w:rFonts w:eastAsia="Arial"/>
              </w:rPr>
              <w:t>en</w:t>
            </w:r>
            <w:r w:rsidRPr="00FD6C3E">
              <w:rPr>
                <w:rFonts w:eastAsia="Arial"/>
              </w:rPr>
              <w:t>t</w:t>
            </w:r>
            <w:r>
              <w:rPr>
                <w:rFonts w:eastAsia="Arial"/>
              </w:rPr>
              <w:t>s</w:t>
            </w:r>
          </w:p>
          <w:p w14:paraId="66F0810D" w14:textId="77777777" w:rsidR="0096311A" w:rsidRDefault="0096311A" w:rsidP="003A01B3">
            <w:pPr>
              <w:pStyle w:val="ListBullet"/>
              <w:spacing w:before="100" w:after="0"/>
              <w:ind w:left="459" w:hanging="425"/>
              <w:rPr>
                <w:rFonts w:eastAsia="Arial"/>
              </w:rPr>
            </w:pPr>
            <w:r w:rsidRPr="00FD6C3E">
              <w:rPr>
                <w:rFonts w:eastAsia="Arial"/>
              </w:rPr>
              <w:t>i</w:t>
            </w:r>
            <w:r>
              <w:rPr>
                <w:rFonts w:eastAsia="Arial"/>
              </w:rPr>
              <w:t>ndus</w:t>
            </w:r>
            <w:r w:rsidRPr="00FD6C3E">
              <w:rPr>
                <w:rFonts w:eastAsia="Arial"/>
              </w:rPr>
              <w:t>tri</w:t>
            </w:r>
            <w:r>
              <w:rPr>
                <w:rFonts w:eastAsia="Arial"/>
              </w:rPr>
              <w:t xml:space="preserve">al </w:t>
            </w:r>
            <w:r w:rsidRPr="00FD6C3E">
              <w:rPr>
                <w:rFonts w:eastAsia="Arial"/>
              </w:rPr>
              <w:t>r</w:t>
            </w:r>
            <w:r>
              <w:rPr>
                <w:rFonts w:eastAsia="Arial"/>
              </w:rPr>
              <w:t>e</w:t>
            </w:r>
            <w:r w:rsidRPr="00FD6C3E">
              <w:rPr>
                <w:rFonts w:eastAsia="Arial"/>
              </w:rPr>
              <w:t>l</w:t>
            </w:r>
            <w:r>
              <w:rPr>
                <w:rFonts w:eastAsia="Arial"/>
              </w:rPr>
              <w:t>a</w:t>
            </w:r>
            <w:r w:rsidRPr="00FD6C3E">
              <w:rPr>
                <w:rFonts w:eastAsia="Arial"/>
              </w:rPr>
              <w:t>ti</w:t>
            </w:r>
            <w:r>
              <w:rPr>
                <w:rFonts w:eastAsia="Arial"/>
              </w:rPr>
              <w:t>ons</w:t>
            </w:r>
          </w:p>
          <w:p w14:paraId="3393B8FF" w14:textId="3D3C5439" w:rsidR="0096311A" w:rsidRDefault="0096311A" w:rsidP="003A01B3">
            <w:pPr>
              <w:pStyle w:val="ListBullet"/>
              <w:spacing w:before="100" w:after="0"/>
              <w:ind w:left="459" w:hanging="425"/>
              <w:rPr>
                <w:rFonts w:eastAsia="Arial"/>
              </w:rPr>
            </w:pPr>
            <w:r w:rsidRPr="00FD6C3E">
              <w:rPr>
                <w:rFonts w:eastAsia="Arial"/>
              </w:rPr>
              <w:t>A</w:t>
            </w:r>
            <w:r>
              <w:rPr>
                <w:rFonts w:eastAsia="Arial"/>
              </w:rPr>
              <w:t>us</w:t>
            </w:r>
            <w:r w:rsidRPr="00FD6C3E">
              <w:rPr>
                <w:rFonts w:eastAsia="Arial"/>
              </w:rPr>
              <w:t>tr</w:t>
            </w:r>
            <w:r>
              <w:rPr>
                <w:rFonts w:eastAsia="Arial"/>
              </w:rPr>
              <w:t>a</w:t>
            </w:r>
            <w:r w:rsidRPr="00FD6C3E">
              <w:rPr>
                <w:rFonts w:eastAsia="Arial"/>
              </w:rPr>
              <w:t>li</w:t>
            </w:r>
            <w:r>
              <w:rPr>
                <w:rFonts w:eastAsia="Arial"/>
              </w:rPr>
              <w:t>an</w:t>
            </w:r>
            <w:r w:rsidRPr="00FD6C3E">
              <w:rPr>
                <w:rFonts w:eastAsia="Arial"/>
              </w:rPr>
              <w:t xml:space="preserve"> St</w:t>
            </w:r>
            <w:r>
              <w:rPr>
                <w:rFonts w:eastAsia="Arial"/>
              </w:rPr>
              <w:t>and</w:t>
            </w:r>
            <w:r w:rsidRPr="00FD6C3E">
              <w:rPr>
                <w:rFonts w:eastAsia="Arial"/>
              </w:rPr>
              <w:t>ar</w:t>
            </w:r>
            <w:r>
              <w:rPr>
                <w:rFonts w:eastAsia="Arial"/>
              </w:rPr>
              <w:t>d</w:t>
            </w:r>
            <w:r w:rsidR="00530CB2">
              <w:rPr>
                <w:rFonts w:eastAsia="Arial"/>
              </w:rPr>
              <w:t>s</w:t>
            </w:r>
          </w:p>
          <w:p w14:paraId="452CF058" w14:textId="77777777" w:rsidR="0096311A" w:rsidRDefault="0096311A" w:rsidP="003A01B3">
            <w:pPr>
              <w:pStyle w:val="ListBullet"/>
              <w:spacing w:before="100" w:after="0"/>
              <w:ind w:left="459" w:hanging="425"/>
              <w:rPr>
                <w:rFonts w:eastAsia="Arial"/>
              </w:rPr>
            </w:pPr>
            <w:r>
              <w:rPr>
                <w:rFonts w:eastAsia="Arial"/>
              </w:rPr>
              <w:t>co</w:t>
            </w:r>
            <w:r w:rsidRPr="00FD6C3E">
              <w:rPr>
                <w:rFonts w:eastAsia="Arial"/>
              </w:rPr>
              <w:t>nfi</w:t>
            </w:r>
            <w:r>
              <w:rPr>
                <w:rFonts w:eastAsia="Arial"/>
              </w:rPr>
              <w:t>den</w:t>
            </w:r>
            <w:r w:rsidRPr="00FD6C3E">
              <w:rPr>
                <w:rFonts w:eastAsia="Arial"/>
              </w:rPr>
              <w:t>ti</w:t>
            </w:r>
            <w:r>
              <w:rPr>
                <w:rFonts w:eastAsia="Arial"/>
              </w:rPr>
              <w:t>a</w:t>
            </w:r>
            <w:r w:rsidRPr="00FD6C3E">
              <w:rPr>
                <w:rFonts w:eastAsia="Arial"/>
              </w:rPr>
              <w:t>lit</w:t>
            </w:r>
            <w:r>
              <w:rPr>
                <w:rFonts w:eastAsia="Arial"/>
              </w:rPr>
              <w:t>y</w:t>
            </w:r>
            <w:r w:rsidRPr="00FD6C3E">
              <w:rPr>
                <w:rFonts w:eastAsia="Arial"/>
              </w:rPr>
              <w:t xml:space="preserve"> </w:t>
            </w:r>
            <w:r>
              <w:rPr>
                <w:rFonts w:eastAsia="Arial"/>
              </w:rPr>
              <w:t>and</w:t>
            </w:r>
            <w:r w:rsidRPr="00FD6C3E">
              <w:rPr>
                <w:rFonts w:eastAsia="Arial"/>
              </w:rPr>
              <w:t xml:space="preserve"> </w:t>
            </w:r>
            <w:r>
              <w:rPr>
                <w:rFonts w:eastAsia="Arial"/>
              </w:rPr>
              <w:t>p</w:t>
            </w:r>
            <w:r w:rsidRPr="00FD6C3E">
              <w:rPr>
                <w:rFonts w:eastAsia="Arial"/>
              </w:rPr>
              <w:t>riv</w:t>
            </w:r>
            <w:r>
              <w:rPr>
                <w:rFonts w:eastAsia="Arial"/>
              </w:rPr>
              <w:t>acy</w:t>
            </w:r>
          </w:p>
          <w:p w14:paraId="680D3469" w14:textId="77777777" w:rsidR="0096311A" w:rsidRDefault="0096311A" w:rsidP="003A01B3">
            <w:pPr>
              <w:pStyle w:val="ListBullet"/>
              <w:spacing w:before="100" w:after="0"/>
              <w:ind w:left="459" w:hanging="425"/>
              <w:rPr>
                <w:rFonts w:eastAsia="Arial"/>
              </w:rPr>
            </w:pPr>
            <w:r w:rsidRPr="00FD6C3E">
              <w:rPr>
                <w:rFonts w:eastAsia="Arial"/>
              </w:rPr>
              <w:t>OHS/WH</w:t>
            </w:r>
            <w:r>
              <w:rPr>
                <w:rFonts w:eastAsia="Arial"/>
              </w:rPr>
              <w:t>S</w:t>
            </w:r>
          </w:p>
          <w:p w14:paraId="5DA0952E" w14:textId="2FF957F0" w:rsidR="0096311A" w:rsidRDefault="00530CB2" w:rsidP="003A01B3">
            <w:pPr>
              <w:pStyle w:val="ListBullet"/>
              <w:spacing w:before="100" w:after="0"/>
              <w:ind w:left="459" w:hanging="425"/>
              <w:rPr>
                <w:rFonts w:eastAsia="Arial"/>
              </w:rPr>
            </w:pPr>
            <w:r>
              <w:rPr>
                <w:rFonts w:eastAsia="Arial"/>
              </w:rPr>
              <w:t>e</w:t>
            </w:r>
            <w:r w:rsidR="0096311A">
              <w:rPr>
                <w:rFonts w:eastAsia="Arial"/>
              </w:rPr>
              <w:t>n</w:t>
            </w:r>
            <w:r w:rsidR="0096311A" w:rsidRPr="00FD6C3E">
              <w:rPr>
                <w:rFonts w:eastAsia="Arial"/>
              </w:rPr>
              <w:t>vir</w:t>
            </w:r>
            <w:r w:rsidR="0096311A">
              <w:rPr>
                <w:rFonts w:eastAsia="Arial"/>
              </w:rPr>
              <w:t>on</w:t>
            </w:r>
            <w:r w:rsidR="0096311A" w:rsidRPr="00FD6C3E">
              <w:rPr>
                <w:rFonts w:eastAsia="Arial"/>
              </w:rPr>
              <w:t>m</w:t>
            </w:r>
            <w:r w:rsidR="0096311A">
              <w:rPr>
                <w:rFonts w:eastAsia="Arial"/>
              </w:rPr>
              <w:t>en</w:t>
            </w:r>
            <w:r w:rsidR="0096311A" w:rsidRPr="00FD6C3E">
              <w:rPr>
                <w:rFonts w:eastAsia="Arial"/>
              </w:rPr>
              <w:t>t</w:t>
            </w:r>
            <w:r w:rsidR="0096311A">
              <w:rPr>
                <w:rFonts w:eastAsia="Arial"/>
              </w:rPr>
              <w:t>al p</w:t>
            </w:r>
            <w:r w:rsidR="0096311A" w:rsidRPr="00FD6C3E">
              <w:rPr>
                <w:rFonts w:eastAsia="Arial"/>
              </w:rPr>
              <w:t>rot</w:t>
            </w:r>
            <w:r w:rsidR="0096311A">
              <w:rPr>
                <w:rFonts w:eastAsia="Arial"/>
              </w:rPr>
              <w:t>ec</w:t>
            </w:r>
            <w:r w:rsidR="0096311A" w:rsidRPr="00FD6C3E">
              <w:rPr>
                <w:rFonts w:eastAsia="Arial"/>
              </w:rPr>
              <w:t>ti</w:t>
            </w:r>
            <w:r w:rsidR="0096311A">
              <w:rPr>
                <w:rFonts w:eastAsia="Arial"/>
              </w:rPr>
              <w:t>on</w:t>
            </w:r>
          </w:p>
          <w:p w14:paraId="7487FB45" w14:textId="77777777" w:rsidR="0096311A" w:rsidRDefault="0096311A" w:rsidP="003A01B3">
            <w:pPr>
              <w:pStyle w:val="ListBullet"/>
              <w:spacing w:before="100" w:after="0"/>
              <w:ind w:left="459" w:hanging="425"/>
              <w:rPr>
                <w:rFonts w:eastAsia="Arial"/>
              </w:rPr>
            </w:pPr>
            <w:r>
              <w:rPr>
                <w:rFonts w:eastAsia="Arial"/>
              </w:rPr>
              <w:t>e</w:t>
            </w:r>
            <w:r w:rsidRPr="00FD6C3E">
              <w:rPr>
                <w:rFonts w:eastAsia="Arial"/>
              </w:rPr>
              <w:t>q</w:t>
            </w:r>
            <w:r>
              <w:rPr>
                <w:rFonts w:eastAsia="Arial"/>
              </w:rPr>
              <w:t>ual opp</w:t>
            </w:r>
            <w:r w:rsidRPr="00FD6C3E">
              <w:rPr>
                <w:rFonts w:eastAsia="Arial"/>
              </w:rPr>
              <w:t>ort</w:t>
            </w:r>
            <w:r>
              <w:rPr>
                <w:rFonts w:eastAsia="Arial"/>
              </w:rPr>
              <w:t>un</w:t>
            </w:r>
            <w:r w:rsidRPr="00FD6C3E">
              <w:rPr>
                <w:rFonts w:eastAsia="Arial"/>
              </w:rPr>
              <w:t>it</w:t>
            </w:r>
            <w:r>
              <w:rPr>
                <w:rFonts w:eastAsia="Arial"/>
              </w:rPr>
              <w:t>y</w:t>
            </w:r>
          </w:p>
          <w:p w14:paraId="1FBF860C" w14:textId="77777777" w:rsidR="0096311A" w:rsidRDefault="0096311A" w:rsidP="003A01B3">
            <w:pPr>
              <w:pStyle w:val="ListBullet"/>
              <w:spacing w:before="100" w:after="0"/>
              <w:ind w:left="459" w:hanging="425"/>
              <w:rPr>
                <w:rFonts w:eastAsia="Arial"/>
              </w:rPr>
            </w:pPr>
            <w:r>
              <w:rPr>
                <w:rFonts w:eastAsia="Arial"/>
              </w:rPr>
              <w:t>an</w:t>
            </w:r>
            <w:r w:rsidRPr="00FD6C3E">
              <w:rPr>
                <w:rFonts w:eastAsia="Arial"/>
              </w:rPr>
              <w:t>ti-</w:t>
            </w:r>
            <w:r>
              <w:rPr>
                <w:rFonts w:eastAsia="Arial"/>
              </w:rPr>
              <w:t>d</w:t>
            </w:r>
            <w:r w:rsidRPr="00FD6C3E">
              <w:rPr>
                <w:rFonts w:eastAsia="Arial"/>
              </w:rPr>
              <w:t>i</w:t>
            </w:r>
            <w:r>
              <w:rPr>
                <w:rFonts w:eastAsia="Arial"/>
              </w:rPr>
              <w:t>sc</w:t>
            </w:r>
            <w:r w:rsidRPr="00FD6C3E">
              <w:rPr>
                <w:rFonts w:eastAsia="Arial"/>
              </w:rPr>
              <w:t>rimi</w:t>
            </w:r>
            <w:r>
              <w:rPr>
                <w:rFonts w:eastAsia="Arial"/>
              </w:rPr>
              <w:t>n</w:t>
            </w:r>
            <w:r w:rsidRPr="00FD6C3E">
              <w:rPr>
                <w:rFonts w:eastAsia="Arial"/>
              </w:rPr>
              <w:t>ati</w:t>
            </w:r>
            <w:r>
              <w:rPr>
                <w:rFonts w:eastAsia="Arial"/>
              </w:rPr>
              <w:t>on</w:t>
            </w:r>
          </w:p>
          <w:p w14:paraId="11863721" w14:textId="77777777" w:rsidR="0096311A" w:rsidRDefault="0096311A" w:rsidP="003A01B3">
            <w:pPr>
              <w:pStyle w:val="ListBullet"/>
              <w:spacing w:before="100" w:after="0"/>
              <w:ind w:left="459" w:hanging="425"/>
              <w:rPr>
                <w:rFonts w:eastAsia="Arial"/>
              </w:rPr>
            </w:pPr>
            <w:r w:rsidRPr="00FD6C3E">
              <w:rPr>
                <w:rFonts w:eastAsia="Arial"/>
              </w:rPr>
              <w:t>r</w:t>
            </w:r>
            <w:r>
              <w:rPr>
                <w:rFonts w:eastAsia="Arial"/>
              </w:rPr>
              <w:t>e</w:t>
            </w:r>
            <w:r w:rsidRPr="00FD6C3E">
              <w:rPr>
                <w:rFonts w:eastAsia="Arial"/>
              </w:rPr>
              <w:t>l</w:t>
            </w:r>
            <w:r>
              <w:rPr>
                <w:rFonts w:eastAsia="Arial"/>
              </w:rPr>
              <w:t>e</w:t>
            </w:r>
            <w:r w:rsidRPr="00FD6C3E">
              <w:rPr>
                <w:rFonts w:eastAsia="Arial"/>
              </w:rPr>
              <w:t>v</w:t>
            </w:r>
            <w:r>
              <w:rPr>
                <w:rFonts w:eastAsia="Arial"/>
              </w:rPr>
              <w:t>ant</w:t>
            </w:r>
            <w:r w:rsidRPr="00FD6C3E">
              <w:rPr>
                <w:rFonts w:eastAsia="Arial"/>
              </w:rPr>
              <w:t xml:space="preserve"> i</w:t>
            </w:r>
            <w:r>
              <w:rPr>
                <w:rFonts w:eastAsia="Arial"/>
              </w:rPr>
              <w:t>ndus</w:t>
            </w:r>
            <w:r w:rsidRPr="00FD6C3E">
              <w:rPr>
                <w:rFonts w:eastAsia="Arial"/>
              </w:rPr>
              <w:t>tr</w:t>
            </w:r>
            <w:r>
              <w:rPr>
                <w:rFonts w:eastAsia="Arial"/>
              </w:rPr>
              <w:t>y</w:t>
            </w:r>
            <w:r w:rsidRPr="00FD6C3E">
              <w:rPr>
                <w:rFonts w:eastAsia="Arial"/>
              </w:rPr>
              <w:t xml:space="preserve"> </w:t>
            </w:r>
            <w:r>
              <w:rPr>
                <w:rFonts w:eastAsia="Arial"/>
              </w:rPr>
              <w:t>codes</w:t>
            </w:r>
            <w:r w:rsidRPr="00FD6C3E">
              <w:rPr>
                <w:rFonts w:eastAsia="Arial"/>
              </w:rPr>
              <w:t xml:space="preserve"> o</w:t>
            </w:r>
            <w:r>
              <w:rPr>
                <w:rFonts w:eastAsia="Arial"/>
              </w:rPr>
              <w:t>f</w:t>
            </w:r>
            <w:r w:rsidRPr="00FD6C3E">
              <w:rPr>
                <w:rFonts w:eastAsia="Arial"/>
              </w:rPr>
              <w:t xml:space="preserve"> pr</w:t>
            </w:r>
            <w:r>
              <w:rPr>
                <w:rFonts w:eastAsia="Arial"/>
              </w:rPr>
              <w:t>ac</w:t>
            </w:r>
            <w:r w:rsidRPr="00FD6C3E">
              <w:rPr>
                <w:rFonts w:eastAsia="Arial"/>
              </w:rPr>
              <w:t>ti</w:t>
            </w:r>
            <w:r>
              <w:rPr>
                <w:rFonts w:eastAsia="Arial"/>
              </w:rPr>
              <w:t>ce</w:t>
            </w:r>
          </w:p>
          <w:p w14:paraId="64FDAC60" w14:textId="77777777" w:rsidR="0096311A" w:rsidRPr="00FD6C3E" w:rsidRDefault="0096311A" w:rsidP="003A01B3">
            <w:pPr>
              <w:pStyle w:val="ListBullet"/>
              <w:spacing w:before="100" w:after="100"/>
              <w:ind w:left="459" w:hanging="425"/>
              <w:rPr>
                <w:rFonts w:eastAsia="Arial"/>
              </w:rPr>
            </w:pPr>
            <w:r>
              <w:rPr>
                <w:rFonts w:eastAsia="Arial"/>
              </w:rPr>
              <w:t>du</w:t>
            </w:r>
            <w:r w:rsidRPr="00FD6C3E">
              <w:rPr>
                <w:rFonts w:eastAsia="Arial"/>
              </w:rPr>
              <w:t>t</w:t>
            </w:r>
            <w:r>
              <w:rPr>
                <w:rFonts w:eastAsia="Arial"/>
              </w:rPr>
              <w:t>y</w:t>
            </w:r>
            <w:r w:rsidRPr="00FD6C3E">
              <w:rPr>
                <w:rFonts w:eastAsia="Arial"/>
              </w:rPr>
              <w:t xml:space="preserve"> o</w:t>
            </w:r>
            <w:r>
              <w:rPr>
                <w:rFonts w:eastAsia="Arial"/>
              </w:rPr>
              <w:t>f</w:t>
            </w:r>
            <w:r w:rsidRPr="00FD6C3E">
              <w:rPr>
                <w:rFonts w:eastAsia="Arial"/>
              </w:rPr>
              <w:t xml:space="preserve"> c</w:t>
            </w:r>
            <w:r>
              <w:rPr>
                <w:rFonts w:eastAsia="Arial"/>
              </w:rPr>
              <w:t>a</w:t>
            </w:r>
            <w:r w:rsidRPr="00FD6C3E">
              <w:rPr>
                <w:rFonts w:eastAsia="Arial"/>
              </w:rPr>
              <w:t>r</w:t>
            </w:r>
            <w:r>
              <w:rPr>
                <w:rFonts w:eastAsia="Arial"/>
              </w:rPr>
              <w:t>e</w:t>
            </w:r>
            <w:r w:rsidRPr="00FD6C3E">
              <w:rPr>
                <w:rFonts w:eastAsia="Arial"/>
              </w:rPr>
              <w:t xml:space="preserve"> </w:t>
            </w:r>
            <w:r>
              <w:rPr>
                <w:rFonts w:eastAsia="Arial"/>
              </w:rPr>
              <w:t>and</w:t>
            </w:r>
            <w:r w:rsidRPr="00FD6C3E">
              <w:rPr>
                <w:rFonts w:eastAsia="Arial"/>
              </w:rPr>
              <w:t xml:space="preserve"> </w:t>
            </w:r>
            <w:r>
              <w:rPr>
                <w:rFonts w:eastAsia="Arial"/>
              </w:rPr>
              <w:t>h</w:t>
            </w:r>
            <w:r w:rsidRPr="00FD6C3E">
              <w:rPr>
                <w:rFonts w:eastAsia="Arial"/>
              </w:rPr>
              <w:t>eritage</w:t>
            </w:r>
            <w:r>
              <w:rPr>
                <w:rFonts w:eastAsia="Arial"/>
              </w:rPr>
              <w:t>.</w:t>
            </w:r>
          </w:p>
        </w:tc>
      </w:tr>
      <w:tr w:rsidR="0096311A" w:rsidRPr="00982853" w14:paraId="181D5660" w14:textId="77777777" w:rsidTr="00203E0E">
        <w:tc>
          <w:tcPr>
            <w:tcW w:w="2043" w:type="pct"/>
          </w:tcPr>
          <w:p w14:paraId="69F429EC" w14:textId="04E65DEB" w:rsidR="0096311A" w:rsidRPr="009F04FF" w:rsidRDefault="0096311A" w:rsidP="003A01B3">
            <w:pPr>
              <w:pStyle w:val="Bodycopy"/>
              <w:spacing w:before="100"/>
            </w:pPr>
            <w:r w:rsidRPr="0067671B">
              <w:rPr>
                <w:b/>
                <w:bCs/>
                <w:i/>
                <w:lang w:val="en-US"/>
              </w:rPr>
              <w:t xml:space="preserve">Surface finish material </w:t>
            </w:r>
            <w:r w:rsidRPr="0067671B">
              <w:rPr>
                <w:lang w:val="en-US"/>
              </w:rPr>
              <w:t>may include:</w:t>
            </w:r>
          </w:p>
        </w:tc>
        <w:tc>
          <w:tcPr>
            <w:tcW w:w="2957" w:type="pct"/>
          </w:tcPr>
          <w:p w14:paraId="56F9262A" w14:textId="77777777" w:rsidR="0096311A" w:rsidRDefault="0096311A" w:rsidP="003A01B3">
            <w:pPr>
              <w:pStyle w:val="ListBullet"/>
              <w:spacing w:before="100" w:after="0"/>
              <w:ind w:left="459" w:hanging="425"/>
              <w:rPr>
                <w:rFonts w:eastAsia="Arial"/>
              </w:rPr>
            </w:pPr>
            <w:r w:rsidRPr="00FD6C3E">
              <w:rPr>
                <w:rFonts w:eastAsia="Arial"/>
              </w:rPr>
              <w:t>l</w:t>
            </w:r>
            <w:r>
              <w:rPr>
                <w:rFonts w:eastAsia="Arial"/>
              </w:rPr>
              <w:t>ac</w:t>
            </w:r>
            <w:r w:rsidRPr="00FD6C3E">
              <w:rPr>
                <w:rFonts w:eastAsia="Arial"/>
              </w:rPr>
              <w:t>q</w:t>
            </w:r>
            <w:r>
              <w:rPr>
                <w:rFonts w:eastAsia="Arial"/>
              </w:rPr>
              <w:t>ue</w:t>
            </w:r>
            <w:r w:rsidRPr="00FD6C3E">
              <w:rPr>
                <w:rFonts w:eastAsia="Arial"/>
              </w:rPr>
              <w:t>r</w:t>
            </w:r>
            <w:r>
              <w:rPr>
                <w:rFonts w:eastAsia="Arial"/>
              </w:rPr>
              <w:t>s</w:t>
            </w:r>
          </w:p>
          <w:p w14:paraId="2F39F486" w14:textId="77777777" w:rsidR="0096311A" w:rsidRDefault="0096311A" w:rsidP="003A01B3">
            <w:pPr>
              <w:pStyle w:val="ListBullet"/>
              <w:spacing w:before="100" w:after="0"/>
              <w:ind w:left="459" w:hanging="425"/>
              <w:rPr>
                <w:rFonts w:eastAsia="Arial"/>
              </w:rPr>
            </w:pPr>
            <w:r>
              <w:rPr>
                <w:rFonts w:eastAsia="Arial"/>
              </w:rPr>
              <w:t>she</w:t>
            </w:r>
            <w:r w:rsidRPr="00FD6C3E">
              <w:rPr>
                <w:rFonts w:eastAsia="Arial"/>
              </w:rPr>
              <w:t>ll</w:t>
            </w:r>
            <w:r>
              <w:rPr>
                <w:rFonts w:eastAsia="Arial"/>
              </w:rPr>
              <w:t>ac</w:t>
            </w:r>
          </w:p>
          <w:p w14:paraId="5D66754C" w14:textId="77777777" w:rsidR="0096311A" w:rsidRDefault="0096311A" w:rsidP="003A01B3">
            <w:pPr>
              <w:pStyle w:val="ListBullet"/>
              <w:spacing w:before="100" w:after="0"/>
              <w:ind w:left="459" w:hanging="425"/>
              <w:rPr>
                <w:rFonts w:eastAsia="Arial"/>
              </w:rPr>
            </w:pPr>
            <w:r w:rsidRPr="00FD6C3E">
              <w:rPr>
                <w:rFonts w:eastAsia="Arial"/>
              </w:rPr>
              <w:t>wa</w:t>
            </w:r>
            <w:r>
              <w:rPr>
                <w:rFonts w:eastAsia="Arial"/>
              </w:rPr>
              <w:t>x</w:t>
            </w:r>
          </w:p>
          <w:p w14:paraId="507F76F1" w14:textId="17963D9F" w:rsidR="0096311A" w:rsidRPr="00A32A3B" w:rsidRDefault="0096311A" w:rsidP="00A32A3B">
            <w:pPr>
              <w:pStyle w:val="ListBullet"/>
              <w:spacing w:before="100" w:after="0"/>
              <w:ind w:left="459" w:hanging="425"/>
              <w:rPr>
                <w:rFonts w:eastAsia="Arial"/>
              </w:rPr>
            </w:pPr>
            <w:r>
              <w:rPr>
                <w:rFonts w:eastAsia="Arial"/>
              </w:rPr>
              <w:t>o</w:t>
            </w:r>
            <w:r w:rsidRPr="00FD6C3E">
              <w:rPr>
                <w:rFonts w:eastAsia="Arial"/>
              </w:rPr>
              <w:t>il</w:t>
            </w:r>
          </w:p>
          <w:p w14:paraId="4502D11E" w14:textId="77777777" w:rsidR="0096311A" w:rsidRPr="00FD6C3E" w:rsidRDefault="0096311A" w:rsidP="003A01B3">
            <w:pPr>
              <w:pStyle w:val="ListBullet"/>
              <w:spacing w:before="100" w:after="100"/>
              <w:ind w:left="459" w:hanging="425"/>
              <w:rPr>
                <w:rFonts w:eastAsia="Arial"/>
              </w:rPr>
            </w:pPr>
            <w:r>
              <w:rPr>
                <w:rFonts w:eastAsia="Arial"/>
              </w:rPr>
              <w:t>ac</w:t>
            </w:r>
            <w:r w:rsidRPr="00FD6C3E">
              <w:rPr>
                <w:rFonts w:eastAsia="Arial"/>
              </w:rPr>
              <w:t>i</w:t>
            </w:r>
            <w:r>
              <w:rPr>
                <w:rFonts w:eastAsia="Arial"/>
              </w:rPr>
              <w:t>d</w:t>
            </w:r>
            <w:r w:rsidRPr="00FD6C3E">
              <w:rPr>
                <w:rFonts w:eastAsia="Arial"/>
              </w:rPr>
              <w:t xml:space="preserve"> </w:t>
            </w:r>
            <w:r>
              <w:rPr>
                <w:rFonts w:eastAsia="Arial"/>
              </w:rPr>
              <w:t>s</w:t>
            </w:r>
            <w:r w:rsidRPr="00FD6C3E">
              <w:rPr>
                <w:rFonts w:eastAsia="Arial"/>
              </w:rPr>
              <w:t>t</w:t>
            </w:r>
            <w:r>
              <w:rPr>
                <w:rFonts w:eastAsia="Arial"/>
              </w:rPr>
              <w:t>a</w:t>
            </w:r>
            <w:r w:rsidRPr="00FD6C3E">
              <w:rPr>
                <w:rFonts w:eastAsia="Arial"/>
              </w:rPr>
              <w:t>i</w:t>
            </w:r>
            <w:r>
              <w:rPr>
                <w:rFonts w:eastAsia="Arial"/>
              </w:rPr>
              <w:t>ns.</w:t>
            </w:r>
          </w:p>
        </w:tc>
      </w:tr>
    </w:tbl>
    <w:p w14:paraId="64FB3329" w14:textId="74E16647" w:rsidR="003A01B3" w:rsidRDefault="003A01B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6311A" w:rsidRPr="00982853" w14:paraId="24E40CEB" w14:textId="77777777" w:rsidTr="00203E0E">
        <w:tc>
          <w:tcPr>
            <w:tcW w:w="2043" w:type="pct"/>
          </w:tcPr>
          <w:p w14:paraId="3887589F" w14:textId="66DA6FAD" w:rsidR="0096311A" w:rsidRPr="0067671B" w:rsidRDefault="0096311A" w:rsidP="00203E0E">
            <w:pPr>
              <w:pStyle w:val="Bodycopy"/>
            </w:pPr>
            <w:r w:rsidRPr="0067671B">
              <w:rPr>
                <w:b/>
                <w:bCs/>
                <w:i/>
                <w:lang w:val="en-US"/>
              </w:rPr>
              <w:lastRenderedPageBreak/>
              <w:t xml:space="preserve">Finishing </w:t>
            </w:r>
            <w:r w:rsidRPr="0067671B">
              <w:rPr>
                <w:lang w:val="en-US"/>
              </w:rPr>
              <w:t>may include:</w:t>
            </w:r>
          </w:p>
        </w:tc>
        <w:tc>
          <w:tcPr>
            <w:tcW w:w="2957" w:type="pct"/>
          </w:tcPr>
          <w:p w14:paraId="3B5FAAFF" w14:textId="77777777" w:rsidR="0096311A" w:rsidRDefault="0096311A" w:rsidP="00FD6C3E">
            <w:pPr>
              <w:pStyle w:val="ListBullet"/>
              <w:ind w:left="459" w:hanging="425"/>
              <w:rPr>
                <w:rFonts w:eastAsia="Arial"/>
              </w:rPr>
            </w:pPr>
            <w:r>
              <w:rPr>
                <w:rFonts w:eastAsia="Arial"/>
              </w:rPr>
              <w:t>pa</w:t>
            </w:r>
            <w:r w:rsidRPr="00FD6C3E">
              <w:rPr>
                <w:rFonts w:eastAsia="Arial"/>
              </w:rPr>
              <w:t>i</w:t>
            </w:r>
            <w:r>
              <w:rPr>
                <w:rFonts w:eastAsia="Arial"/>
              </w:rPr>
              <w:t>n</w:t>
            </w:r>
            <w:r w:rsidRPr="00FD6C3E">
              <w:rPr>
                <w:rFonts w:eastAsia="Arial"/>
              </w:rPr>
              <w:t>ti</w:t>
            </w:r>
            <w:r>
              <w:rPr>
                <w:rFonts w:eastAsia="Arial"/>
              </w:rPr>
              <w:t>ng</w:t>
            </w:r>
          </w:p>
          <w:p w14:paraId="602FCD4E" w14:textId="77777777" w:rsidR="0096311A" w:rsidRPr="00FD6C3E" w:rsidRDefault="0096311A" w:rsidP="00FD6C3E">
            <w:pPr>
              <w:pStyle w:val="ListBullet"/>
              <w:ind w:left="459" w:hanging="425"/>
              <w:rPr>
                <w:rFonts w:eastAsia="Arial"/>
              </w:rPr>
            </w:pPr>
            <w:r w:rsidRPr="00FD6C3E">
              <w:rPr>
                <w:rFonts w:eastAsia="Arial"/>
              </w:rPr>
              <w:t>r</w:t>
            </w:r>
            <w:r>
              <w:rPr>
                <w:rFonts w:eastAsia="Arial"/>
              </w:rPr>
              <w:t>aw</w:t>
            </w:r>
            <w:r w:rsidRPr="00FD6C3E">
              <w:rPr>
                <w:rFonts w:eastAsia="Arial"/>
              </w:rPr>
              <w:t xml:space="preserve"> fi</w:t>
            </w:r>
            <w:r>
              <w:rPr>
                <w:rFonts w:eastAsia="Arial"/>
              </w:rPr>
              <w:t>n</w:t>
            </w:r>
            <w:r w:rsidRPr="00FD6C3E">
              <w:rPr>
                <w:rFonts w:eastAsia="Arial"/>
              </w:rPr>
              <w:t>i</w:t>
            </w:r>
            <w:r>
              <w:rPr>
                <w:rFonts w:eastAsia="Arial"/>
              </w:rPr>
              <w:t>sh</w:t>
            </w:r>
            <w:r w:rsidRPr="00FD6C3E">
              <w:rPr>
                <w:rFonts w:eastAsia="Arial"/>
              </w:rPr>
              <w:t>i</w:t>
            </w:r>
            <w:r>
              <w:rPr>
                <w:rFonts w:eastAsia="Arial"/>
              </w:rPr>
              <w:t>ng.</w:t>
            </w:r>
          </w:p>
        </w:tc>
      </w:tr>
      <w:tr w:rsidR="0096311A" w:rsidRPr="00982853" w14:paraId="504BEB80" w14:textId="77777777" w:rsidTr="00203E0E">
        <w:tc>
          <w:tcPr>
            <w:tcW w:w="2043" w:type="pct"/>
          </w:tcPr>
          <w:p w14:paraId="5BD05635" w14:textId="77777777" w:rsidR="0096311A" w:rsidRPr="0067671B" w:rsidRDefault="0096311A" w:rsidP="00203E0E">
            <w:pPr>
              <w:pStyle w:val="Bodycopy"/>
            </w:pPr>
            <w:r w:rsidRPr="0067671B">
              <w:rPr>
                <w:b/>
                <w:bCs/>
                <w:i/>
                <w:lang w:val="en-US"/>
              </w:rPr>
              <w:t xml:space="preserve">Quality </w:t>
            </w:r>
            <w:r w:rsidRPr="0067671B">
              <w:rPr>
                <w:lang w:val="en-US"/>
              </w:rPr>
              <w:t>may include:</w:t>
            </w:r>
          </w:p>
        </w:tc>
        <w:tc>
          <w:tcPr>
            <w:tcW w:w="2957" w:type="pct"/>
          </w:tcPr>
          <w:p w14:paraId="628809FE" w14:textId="77777777" w:rsidR="0096311A" w:rsidRDefault="0096311A" w:rsidP="00FD6C3E">
            <w:pPr>
              <w:pStyle w:val="ListBullet"/>
              <w:ind w:left="459" w:hanging="425"/>
              <w:rPr>
                <w:rFonts w:eastAsia="Arial"/>
              </w:rPr>
            </w:pPr>
            <w:r w:rsidRPr="00FD6C3E">
              <w:rPr>
                <w:rFonts w:eastAsia="Arial"/>
              </w:rPr>
              <w:t>i</w:t>
            </w:r>
            <w:r>
              <w:rPr>
                <w:rFonts w:eastAsia="Arial"/>
              </w:rPr>
              <w:t>n</w:t>
            </w:r>
            <w:r w:rsidRPr="00FD6C3E">
              <w:rPr>
                <w:rFonts w:eastAsia="Arial"/>
              </w:rPr>
              <w:t>t</w:t>
            </w:r>
            <w:r>
              <w:rPr>
                <w:rFonts w:eastAsia="Arial"/>
              </w:rPr>
              <w:t>eg</w:t>
            </w:r>
            <w:r w:rsidRPr="00FD6C3E">
              <w:rPr>
                <w:rFonts w:eastAsia="Arial"/>
              </w:rPr>
              <w:t>rit</w:t>
            </w:r>
            <w:r>
              <w:rPr>
                <w:rFonts w:eastAsia="Arial"/>
              </w:rPr>
              <w:t>y</w:t>
            </w:r>
            <w:r w:rsidRPr="00FD6C3E">
              <w:rPr>
                <w:rFonts w:eastAsia="Arial"/>
              </w:rPr>
              <w:t xml:space="preserve"> o</w:t>
            </w:r>
            <w:r>
              <w:rPr>
                <w:rFonts w:eastAsia="Arial"/>
              </w:rPr>
              <w:t>f</w:t>
            </w:r>
            <w:r w:rsidRPr="00FD6C3E">
              <w:rPr>
                <w:rFonts w:eastAsia="Arial"/>
              </w:rPr>
              <w:t xml:space="preserve"> </w:t>
            </w:r>
            <w:r>
              <w:rPr>
                <w:rFonts w:eastAsia="Arial"/>
              </w:rPr>
              <w:t>sound</w:t>
            </w:r>
          </w:p>
          <w:p w14:paraId="17F42DD7" w14:textId="77777777" w:rsidR="0096311A" w:rsidRDefault="0096311A" w:rsidP="00FD6C3E">
            <w:pPr>
              <w:pStyle w:val="ListBullet"/>
              <w:ind w:left="459" w:hanging="425"/>
              <w:rPr>
                <w:rFonts w:eastAsia="Arial"/>
              </w:rPr>
            </w:pPr>
            <w:r>
              <w:rPr>
                <w:rFonts w:eastAsia="Arial"/>
              </w:rPr>
              <w:t>aes</w:t>
            </w:r>
            <w:r w:rsidRPr="00FD6C3E">
              <w:rPr>
                <w:rFonts w:eastAsia="Arial"/>
              </w:rPr>
              <w:t>t</w:t>
            </w:r>
            <w:r>
              <w:rPr>
                <w:rFonts w:eastAsia="Arial"/>
              </w:rPr>
              <w:t>he</w:t>
            </w:r>
            <w:r w:rsidRPr="00FD6C3E">
              <w:rPr>
                <w:rFonts w:eastAsia="Arial"/>
              </w:rPr>
              <w:t>ti</w:t>
            </w:r>
            <w:r>
              <w:rPr>
                <w:rFonts w:eastAsia="Arial"/>
              </w:rPr>
              <w:t>cs</w:t>
            </w:r>
          </w:p>
          <w:p w14:paraId="0D8F5F69" w14:textId="77777777" w:rsidR="0096311A" w:rsidRPr="00FD6C3E" w:rsidRDefault="0096311A" w:rsidP="00FD6C3E">
            <w:pPr>
              <w:pStyle w:val="ListBullet"/>
              <w:ind w:left="459" w:hanging="425"/>
              <w:rPr>
                <w:rFonts w:eastAsia="Arial"/>
              </w:rPr>
            </w:pPr>
            <w:r>
              <w:rPr>
                <w:rFonts w:eastAsia="Arial"/>
              </w:rPr>
              <w:t>p</w:t>
            </w:r>
            <w:r w:rsidRPr="00FD6C3E">
              <w:rPr>
                <w:rFonts w:eastAsia="Arial"/>
              </w:rPr>
              <w:t>l</w:t>
            </w:r>
            <w:r>
              <w:rPr>
                <w:rFonts w:eastAsia="Arial"/>
              </w:rPr>
              <w:t>a</w:t>
            </w:r>
            <w:r w:rsidRPr="00FD6C3E">
              <w:rPr>
                <w:rFonts w:eastAsia="Arial"/>
              </w:rPr>
              <w:t>y</w:t>
            </w:r>
            <w:r>
              <w:rPr>
                <w:rFonts w:eastAsia="Arial"/>
              </w:rPr>
              <w:t>a</w:t>
            </w:r>
            <w:r w:rsidRPr="00FD6C3E">
              <w:rPr>
                <w:rFonts w:eastAsia="Arial"/>
              </w:rPr>
              <w:t>bility</w:t>
            </w:r>
            <w:r>
              <w:rPr>
                <w:rFonts w:eastAsia="Arial"/>
              </w:rPr>
              <w:t>.</w:t>
            </w:r>
          </w:p>
        </w:tc>
      </w:tr>
    </w:tbl>
    <w:p w14:paraId="0B967BB9" w14:textId="77777777" w:rsidR="0096311A" w:rsidRDefault="0096311A" w:rsidP="0096311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96311A" w:rsidRPr="00982853" w14:paraId="52A36F73" w14:textId="77777777" w:rsidTr="00203E0E">
        <w:trPr>
          <w:jc w:val="center"/>
        </w:trPr>
        <w:tc>
          <w:tcPr>
            <w:tcW w:w="5000" w:type="pct"/>
            <w:gridSpan w:val="2"/>
          </w:tcPr>
          <w:p w14:paraId="70F06D71" w14:textId="77777777" w:rsidR="0096311A" w:rsidRPr="009F04FF" w:rsidRDefault="0096311A" w:rsidP="00203E0E">
            <w:pPr>
              <w:pStyle w:val="SectionCsubsection"/>
            </w:pPr>
            <w:r w:rsidRPr="009F04FF">
              <w:rPr>
                <w:rFonts w:eastAsia="Calibri"/>
              </w:rPr>
              <w:t>EVIDENCE GUIDE</w:t>
            </w:r>
          </w:p>
        </w:tc>
      </w:tr>
      <w:tr w:rsidR="005F6475" w:rsidRPr="00982853" w14:paraId="07E9969B" w14:textId="77777777" w:rsidTr="00203E0E">
        <w:trPr>
          <w:jc w:val="center"/>
        </w:trPr>
        <w:tc>
          <w:tcPr>
            <w:tcW w:w="5000" w:type="pct"/>
            <w:gridSpan w:val="2"/>
          </w:tcPr>
          <w:p w14:paraId="7FA56A3D" w14:textId="6C10222B" w:rsidR="005F6475" w:rsidRPr="005F6475" w:rsidRDefault="005F6475" w:rsidP="00203E0E">
            <w:pPr>
              <w:pStyle w:val="SectionCsubsection"/>
              <w:rPr>
                <w:rFonts w:eastAsia="Calibri"/>
                <w:b w:val="0"/>
                <w:i/>
                <w:sz w:val="18"/>
                <w:szCs w:val="18"/>
              </w:rPr>
            </w:pPr>
            <w:r w:rsidRPr="005F6475">
              <w:rPr>
                <w:b w:val="0"/>
                <w:i/>
                <w:sz w:val="18"/>
                <w:szCs w:val="18"/>
              </w:rPr>
              <w:t xml:space="preserve">The evidence guide provides advice on assessment and must be read in conjunction with the Performance Criteria, Required Skills and Knowledge and the Range Statement.  </w:t>
            </w:r>
          </w:p>
        </w:tc>
      </w:tr>
      <w:tr w:rsidR="0096311A" w:rsidRPr="00982853" w14:paraId="79AF1277" w14:textId="77777777" w:rsidTr="005F6475">
        <w:trPr>
          <w:jc w:val="center"/>
        </w:trPr>
        <w:tc>
          <w:tcPr>
            <w:tcW w:w="2041" w:type="pct"/>
          </w:tcPr>
          <w:p w14:paraId="4BB8F9C1" w14:textId="77777777" w:rsidR="0096311A" w:rsidRPr="009F04FF" w:rsidRDefault="0096311A" w:rsidP="00203E0E">
            <w:pPr>
              <w:pStyle w:val="SectionCsubsection"/>
            </w:pPr>
            <w:r w:rsidRPr="009F04FF">
              <w:t>Critical aspects for assessment and evidence required to demonstrate competency in this unit</w:t>
            </w:r>
          </w:p>
        </w:tc>
        <w:tc>
          <w:tcPr>
            <w:tcW w:w="2959" w:type="pct"/>
          </w:tcPr>
          <w:p w14:paraId="12523BA1" w14:textId="77777777" w:rsidR="0096311A" w:rsidRDefault="0096311A" w:rsidP="00FD6C3E">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77C65325" w14:textId="03D456E4" w:rsidR="0096311A" w:rsidRPr="00FD6C3E" w:rsidRDefault="00530CB2" w:rsidP="00FD6C3E">
            <w:pPr>
              <w:pStyle w:val="ListBullet"/>
              <w:ind w:left="459" w:hanging="425"/>
              <w:rPr>
                <w:rFonts w:eastAsia="Arial"/>
              </w:rPr>
            </w:pPr>
            <w:r>
              <w:rPr>
                <w:spacing w:val="-1"/>
              </w:rPr>
              <w:t>r</w:t>
            </w:r>
            <w:r w:rsidR="0096311A">
              <w:t>ead</w:t>
            </w:r>
            <w:r w:rsidR="0096311A">
              <w:rPr>
                <w:spacing w:val="1"/>
              </w:rPr>
              <w:t xml:space="preserve"> </w:t>
            </w:r>
            <w:r w:rsidR="0096311A" w:rsidRPr="00FD6C3E">
              <w:rPr>
                <w:rFonts w:eastAsia="Arial"/>
              </w:rPr>
              <w:t>and follow supplied design brief specifications</w:t>
            </w:r>
          </w:p>
          <w:p w14:paraId="0E70B379" w14:textId="3610B758" w:rsidR="0096311A" w:rsidRPr="00FD6C3E" w:rsidRDefault="00530CB2" w:rsidP="00FD6C3E">
            <w:pPr>
              <w:pStyle w:val="ListBullet"/>
              <w:ind w:left="459" w:hanging="425"/>
              <w:rPr>
                <w:rFonts w:eastAsia="Arial"/>
              </w:rPr>
            </w:pPr>
            <w:r>
              <w:rPr>
                <w:rFonts w:eastAsia="Arial"/>
              </w:rPr>
              <w:t>f</w:t>
            </w:r>
            <w:r w:rsidR="0096311A" w:rsidRPr="00FD6C3E">
              <w:rPr>
                <w:rFonts w:eastAsia="Arial"/>
              </w:rPr>
              <w:t>ollow work instructions, standard operating procedures and safe work practices</w:t>
            </w:r>
          </w:p>
          <w:p w14:paraId="14A1D458" w14:textId="0761810A" w:rsidR="0096311A" w:rsidRPr="00FD6C3E" w:rsidRDefault="00530CB2" w:rsidP="00FD6C3E">
            <w:pPr>
              <w:pStyle w:val="ListBullet"/>
              <w:ind w:left="459" w:hanging="425"/>
              <w:rPr>
                <w:rFonts w:eastAsia="Arial"/>
              </w:rPr>
            </w:pPr>
            <w:r>
              <w:rPr>
                <w:rFonts w:eastAsia="Arial"/>
              </w:rPr>
              <w:t>c</w:t>
            </w:r>
            <w:r w:rsidR="0096311A" w:rsidRPr="00FD6C3E">
              <w:rPr>
                <w:rFonts w:eastAsia="Arial"/>
              </w:rPr>
              <w:t>omply with legislation, regulations, standards, codes of practice and established safe practices and procedures</w:t>
            </w:r>
          </w:p>
          <w:p w14:paraId="1F5BEDF7" w14:textId="07679616" w:rsidR="0096311A" w:rsidRPr="00FD6C3E" w:rsidRDefault="00530CB2" w:rsidP="00FD6C3E">
            <w:pPr>
              <w:pStyle w:val="ListBullet"/>
              <w:ind w:left="459" w:hanging="425"/>
              <w:rPr>
                <w:rFonts w:eastAsia="Arial"/>
              </w:rPr>
            </w:pPr>
            <w:r>
              <w:rPr>
                <w:rFonts w:eastAsia="Arial"/>
              </w:rPr>
              <w:t>c</w:t>
            </w:r>
            <w:r w:rsidR="0096311A" w:rsidRPr="00FD6C3E">
              <w:rPr>
                <w:rFonts w:eastAsia="Arial"/>
              </w:rPr>
              <w:t>ommunicate effectively and work safely with others in the work area</w:t>
            </w:r>
          </w:p>
          <w:p w14:paraId="24C4E6D6" w14:textId="1D446C6B" w:rsidR="0096311A" w:rsidRPr="00FD6C3E" w:rsidRDefault="00530CB2" w:rsidP="00FD6C3E">
            <w:pPr>
              <w:pStyle w:val="ListBullet"/>
              <w:ind w:left="459" w:hanging="425"/>
              <w:rPr>
                <w:rFonts w:eastAsia="Arial"/>
              </w:rPr>
            </w:pPr>
            <w:r>
              <w:rPr>
                <w:rFonts w:eastAsia="Arial"/>
              </w:rPr>
              <w:t>p</w:t>
            </w:r>
            <w:r w:rsidR="0096311A" w:rsidRPr="00FD6C3E">
              <w:rPr>
                <w:rFonts w:eastAsia="Arial"/>
              </w:rPr>
              <w:t>repare for, make, surface finish and finalise the making process of a brass instrument</w:t>
            </w:r>
          </w:p>
          <w:p w14:paraId="30D86BDF" w14:textId="32D10D6C" w:rsidR="0096311A" w:rsidRPr="009F04FF" w:rsidRDefault="00530CB2" w:rsidP="00FD6C3E">
            <w:pPr>
              <w:pStyle w:val="ListBullet"/>
              <w:ind w:left="459" w:hanging="425"/>
            </w:pPr>
            <w:r>
              <w:rPr>
                <w:rFonts w:eastAsia="Arial"/>
              </w:rPr>
              <w:t>a</w:t>
            </w:r>
            <w:r w:rsidR="0096311A" w:rsidRPr="00FD6C3E">
              <w:rPr>
                <w:rFonts w:eastAsia="Arial"/>
              </w:rPr>
              <w:t>pply the quality</w:t>
            </w:r>
            <w:r w:rsidR="0096311A">
              <w:rPr>
                <w:spacing w:val="-1"/>
              </w:rPr>
              <w:t xml:space="preserve"> </w:t>
            </w:r>
            <w:r w:rsidR="0096311A">
              <w:t>and</w:t>
            </w:r>
            <w:r w:rsidR="0096311A">
              <w:rPr>
                <w:spacing w:val="1"/>
              </w:rPr>
              <w:t xml:space="preserve"> </w:t>
            </w:r>
            <w:r w:rsidR="0096311A">
              <w:rPr>
                <w:spacing w:val="-3"/>
              </w:rPr>
              <w:t>p</w:t>
            </w:r>
            <w:r w:rsidR="0096311A">
              <w:rPr>
                <w:spacing w:val="1"/>
              </w:rPr>
              <w:t>r</w:t>
            </w:r>
            <w:r w:rsidR="0096311A">
              <w:rPr>
                <w:spacing w:val="-3"/>
              </w:rPr>
              <w:t>o</w:t>
            </w:r>
            <w:r w:rsidR="0096311A">
              <w:rPr>
                <w:spacing w:val="1"/>
              </w:rPr>
              <w:t>f</w:t>
            </w:r>
            <w:r w:rsidR="0096311A">
              <w:t>ess</w:t>
            </w:r>
            <w:r w:rsidR="0096311A">
              <w:rPr>
                <w:spacing w:val="-1"/>
              </w:rPr>
              <w:t>i</w:t>
            </w:r>
            <w:r w:rsidR="0096311A">
              <w:t>onal s</w:t>
            </w:r>
            <w:r w:rsidR="0096311A">
              <w:rPr>
                <w:spacing w:val="1"/>
              </w:rPr>
              <w:t>t</w:t>
            </w:r>
            <w:r w:rsidR="0096311A">
              <w:t>and</w:t>
            </w:r>
            <w:r w:rsidR="0096311A">
              <w:rPr>
                <w:spacing w:val="-3"/>
              </w:rPr>
              <w:t>a</w:t>
            </w:r>
            <w:r w:rsidR="0096311A">
              <w:rPr>
                <w:spacing w:val="1"/>
              </w:rPr>
              <w:t>r</w:t>
            </w:r>
            <w:r w:rsidR="0096311A">
              <w:t xml:space="preserve">ds </w:t>
            </w:r>
            <w:r w:rsidR="0096311A">
              <w:rPr>
                <w:spacing w:val="1"/>
              </w:rPr>
              <w:t>r</w:t>
            </w:r>
            <w:r w:rsidR="0096311A">
              <w:rPr>
                <w:spacing w:val="-3"/>
              </w:rPr>
              <w:t>e</w:t>
            </w:r>
            <w:r w:rsidR="0096311A">
              <w:rPr>
                <w:spacing w:val="2"/>
              </w:rPr>
              <w:t>q</w:t>
            </w:r>
            <w:r w:rsidR="0096311A">
              <w:t>u</w:t>
            </w:r>
            <w:r w:rsidR="0096311A">
              <w:rPr>
                <w:spacing w:val="-1"/>
              </w:rPr>
              <w:t>i</w:t>
            </w:r>
            <w:r w:rsidR="0096311A">
              <w:rPr>
                <w:spacing w:val="1"/>
              </w:rPr>
              <w:t>r</w:t>
            </w:r>
            <w:r w:rsidR="0096311A">
              <w:t>ed</w:t>
            </w:r>
            <w:r w:rsidR="0096311A">
              <w:rPr>
                <w:spacing w:val="1"/>
              </w:rPr>
              <w:t xml:space="preserve"> </w:t>
            </w:r>
            <w:r w:rsidR="0096311A">
              <w:rPr>
                <w:spacing w:val="-3"/>
              </w:rPr>
              <w:t>w</w:t>
            </w:r>
            <w:r w:rsidR="0096311A">
              <w:t>hen</w:t>
            </w:r>
            <w:r w:rsidR="0096311A">
              <w:rPr>
                <w:spacing w:val="1"/>
              </w:rPr>
              <w:t xml:space="preserve"> m</w:t>
            </w:r>
            <w:r w:rsidR="0096311A">
              <w:rPr>
                <w:spacing w:val="-2"/>
              </w:rPr>
              <w:t>a</w:t>
            </w:r>
            <w:r w:rsidR="0096311A">
              <w:rPr>
                <w:spacing w:val="2"/>
              </w:rPr>
              <w:t>k</w:t>
            </w:r>
            <w:r w:rsidR="0096311A">
              <w:rPr>
                <w:spacing w:val="-1"/>
              </w:rPr>
              <w:t>i</w:t>
            </w:r>
            <w:r w:rsidR="0096311A">
              <w:rPr>
                <w:spacing w:val="-3"/>
              </w:rPr>
              <w:t>n</w:t>
            </w:r>
            <w:r w:rsidR="0096311A">
              <w:t>g</w:t>
            </w:r>
            <w:r w:rsidR="0096311A">
              <w:rPr>
                <w:spacing w:val="1"/>
              </w:rPr>
              <w:t xml:space="preserve"> </w:t>
            </w:r>
            <w:r w:rsidR="0096311A">
              <w:t>a</w:t>
            </w:r>
            <w:r w:rsidR="0096311A">
              <w:rPr>
                <w:spacing w:val="-1"/>
              </w:rPr>
              <w:t xml:space="preserve"> </w:t>
            </w:r>
            <w:r w:rsidR="0096311A">
              <w:t>b</w:t>
            </w:r>
            <w:r w:rsidR="0096311A">
              <w:rPr>
                <w:spacing w:val="1"/>
              </w:rPr>
              <w:t>r</w:t>
            </w:r>
            <w:r w:rsidR="0096311A">
              <w:t>ass</w:t>
            </w:r>
            <w:r w:rsidR="0096311A">
              <w:rPr>
                <w:spacing w:val="1"/>
              </w:rPr>
              <w:t xml:space="preserve"> </w:t>
            </w:r>
            <w:r w:rsidR="0096311A">
              <w:rPr>
                <w:spacing w:val="-1"/>
              </w:rPr>
              <w:t>i</w:t>
            </w:r>
            <w:r w:rsidR="0096311A">
              <w:t>n</w:t>
            </w:r>
            <w:r w:rsidR="0096311A">
              <w:rPr>
                <w:spacing w:val="-2"/>
              </w:rPr>
              <w:t>s</w:t>
            </w:r>
            <w:r w:rsidR="0096311A">
              <w:rPr>
                <w:spacing w:val="1"/>
              </w:rPr>
              <w:t>tr</w:t>
            </w:r>
            <w:r w:rsidR="0096311A">
              <w:rPr>
                <w:spacing w:val="-3"/>
              </w:rPr>
              <w:t>u</w:t>
            </w:r>
            <w:r w:rsidR="0096311A">
              <w:rPr>
                <w:spacing w:val="1"/>
              </w:rPr>
              <w:t>m</w:t>
            </w:r>
            <w:r w:rsidR="0096311A">
              <w:t>en</w:t>
            </w:r>
            <w:r w:rsidR="0096311A">
              <w:rPr>
                <w:spacing w:val="-1"/>
              </w:rPr>
              <w:t>t</w:t>
            </w:r>
            <w:r w:rsidR="0096311A">
              <w:t>.</w:t>
            </w:r>
          </w:p>
        </w:tc>
      </w:tr>
      <w:tr w:rsidR="0096311A" w:rsidRPr="00982853" w14:paraId="24B851AD" w14:textId="77777777" w:rsidTr="005F6475">
        <w:trPr>
          <w:jc w:val="center"/>
        </w:trPr>
        <w:tc>
          <w:tcPr>
            <w:tcW w:w="2041" w:type="pct"/>
          </w:tcPr>
          <w:p w14:paraId="4C6451DF" w14:textId="77777777" w:rsidR="0096311A" w:rsidRPr="009F04FF" w:rsidRDefault="0096311A" w:rsidP="00203E0E">
            <w:pPr>
              <w:pStyle w:val="SectionCsubsection"/>
            </w:pPr>
            <w:r w:rsidRPr="009F04FF">
              <w:t>Context of and specific resources for assessment</w:t>
            </w:r>
          </w:p>
        </w:tc>
        <w:tc>
          <w:tcPr>
            <w:tcW w:w="2959" w:type="pct"/>
          </w:tcPr>
          <w:p w14:paraId="3FA5AE8E" w14:textId="15E1D5CF" w:rsidR="0096311A" w:rsidRPr="00FD6C3E" w:rsidRDefault="0096311A" w:rsidP="00FD6C3E">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FD6C3E">
              <w:rPr>
                <w:rFonts w:eastAsia="Arial"/>
                <w:spacing w:val="-1"/>
              </w:rPr>
              <w:t>app</w:t>
            </w:r>
            <w:r>
              <w:rPr>
                <w:rFonts w:eastAsia="Arial"/>
                <w:spacing w:val="-1"/>
              </w:rPr>
              <w:t>li</w:t>
            </w:r>
            <w:r w:rsidRPr="00FD6C3E">
              <w:rPr>
                <w:rFonts w:eastAsia="Arial"/>
                <w:spacing w:val="-1"/>
              </w:rPr>
              <w:t>cat</w:t>
            </w:r>
            <w:r>
              <w:rPr>
                <w:rFonts w:eastAsia="Arial"/>
                <w:spacing w:val="-1"/>
              </w:rPr>
              <w:t>i</w:t>
            </w:r>
            <w:r w:rsidRPr="00FD6C3E">
              <w:rPr>
                <w:rFonts w:eastAsia="Arial"/>
                <w:spacing w:val="-1"/>
              </w:rPr>
              <w:t>on of competency</w:t>
            </w:r>
            <w:r>
              <w:rPr>
                <w:rFonts w:eastAsia="Arial"/>
                <w:spacing w:val="-1"/>
              </w:rPr>
              <w:t xml:space="preserve"> i</w:t>
            </w:r>
            <w:r w:rsidRPr="00FD6C3E">
              <w:rPr>
                <w:rFonts w:eastAsia="Arial"/>
                <w:spacing w:val="-1"/>
              </w:rPr>
              <w:t xml:space="preserve">s to be assessed </w:t>
            </w:r>
            <w:r>
              <w:rPr>
                <w:rFonts w:eastAsia="Arial"/>
                <w:spacing w:val="-1"/>
              </w:rPr>
              <w:t>i</w:t>
            </w:r>
            <w:r w:rsidRPr="00FD6C3E">
              <w:rPr>
                <w:rFonts w:eastAsia="Arial"/>
                <w:spacing w:val="-1"/>
              </w:rPr>
              <w:t>n the workp</w:t>
            </w:r>
            <w:r>
              <w:rPr>
                <w:rFonts w:eastAsia="Arial"/>
                <w:spacing w:val="-1"/>
              </w:rPr>
              <w:t>l</w:t>
            </w:r>
            <w:r w:rsidRPr="00FD6C3E">
              <w:rPr>
                <w:rFonts w:eastAsia="Arial"/>
                <w:spacing w:val="-1"/>
              </w:rPr>
              <w:t>ace or rea</w:t>
            </w:r>
            <w:r>
              <w:rPr>
                <w:rFonts w:eastAsia="Arial"/>
                <w:spacing w:val="-1"/>
              </w:rPr>
              <w:t>li</w:t>
            </w:r>
            <w:r w:rsidRPr="00FD6C3E">
              <w:rPr>
                <w:rFonts w:eastAsia="Arial"/>
                <w:spacing w:val="-1"/>
              </w:rPr>
              <w:t>st</w:t>
            </w:r>
            <w:r>
              <w:rPr>
                <w:rFonts w:eastAsia="Arial"/>
                <w:spacing w:val="-1"/>
              </w:rPr>
              <w:t>i</w:t>
            </w:r>
            <w:r w:rsidRPr="00FD6C3E">
              <w:rPr>
                <w:rFonts w:eastAsia="Arial"/>
                <w:spacing w:val="-1"/>
              </w:rPr>
              <w:t>ca</w:t>
            </w:r>
            <w:r>
              <w:rPr>
                <w:rFonts w:eastAsia="Arial"/>
                <w:spacing w:val="-1"/>
              </w:rPr>
              <w:t>ll</w:t>
            </w:r>
            <w:r w:rsidRPr="00FD6C3E">
              <w:rPr>
                <w:rFonts w:eastAsia="Arial"/>
                <w:spacing w:val="-1"/>
              </w:rPr>
              <w:t>y</w:t>
            </w:r>
            <w:r>
              <w:rPr>
                <w:rFonts w:eastAsia="Arial"/>
                <w:spacing w:val="-1"/>
              </w:rPr>
              <w:t xml:space="preserve"> </w:t>
            </w:r>
            <w:r w:rsidRPr="00FD6C3E">
              <w:rPr>
                <w:rFonts w:eastAsia="Arial"/>
                <w:spacing w:val="-1"/>
              </w:rPr>
              <w:t>s</w:t>
            </w:r>
            <w:r>
              <w:rPr>
                <w:rFonts w:eastAsia="Arial"/>
                <w:spacing w:val="-1"/>
              </w:rPr>
              <w:t>i</w:t>
            </w:r>
            <w:r w:rsidRPr="00FD6C3E">
              <w:rPr>
                <w:rFonts w:eastAsia="Arial"/>
                <w:spacing w:val="-1"/>
              </w:rPr>
              <w:t>mu</w:t>
            </w:r>
            <w:r>
              <w:rPr>
                <w:rFonts w:eastAsia="Arial"/>
                <w:spacing w:val="-1"/>
              </w:rPr>
              <w:t>l</w:t>
            </w:r>
            <w:r w:rsidRPr="00FD6C3E">
              <w:rPr>
                <w:rFonts w:eastAsia="Arial"/>
                <w:spacing w:val="-1"/>
              </w:rPr>
              <w:t>ated workp</w:t>
            </w:r>
            <w:r>
              <w:rPr>
                <w:rFonts w:eastAsia="Arial"/>
                <w:spacing w:val="-1"/>
              </w:rPr>
              <w:t>l</w:t>
            </w:r>
            <w:r w:rsidRPr="00FD6C3E">
              <w:rPr>
                <w:rFonts w:eastAsia="Arial"/>
                <w:spacing w:val="-1"/>
              </w:rPr>
              <w:t>ace</w:t>
            </w:r>
            <w:r w:rsidR="00530CB2">
              <w:rPr>
                <w:rFonts w:eastAsia="Arial"/>
                <w:spacing w:val="-1"/>
              </w:rPr>
              <w:t>.</w:t>
            </w:r>
          </w:p>
          <w:p w14:paraId="52264F8F" w14:textId="75F5BE49" w:rsidR="0096311A" w:rsidRPr="00FD6C3E" w:rsidRDefault="0096311A" w:rsidP="00FD6C3E">
            <w:pPr>
              <w:pStyle w:val="ListBullet"/>
              <w:numPr>
                <w:ilvl w:val="0"/>
                <w:numId w:val="0"/>
              </w:numPr>
              <w:rPr>
                <w:rFonts w:eastAsia="Arial"/>
                <w:spacing w:val="-1"/>
              </w:rPr>
            </w:pPr>
            <w:r>
              <w:rPr>
                <w:rFonts w:eastAsia="Arial"/>
                <w:spacing w:val="-1"/>
              </w:rPr>
              <w:t>A</w:t>
            </w:r>
            <w:r w:rsidRPr="00FD6C3E">
              <w:rPr>
                <w:rFonts w:eastAsia="Arial"/>
                <w:spacing w:val="-1"/>
              </w:rPr>
              <w:t xml:space="preserve">ssessment </w:t>
            </w:r>
            <w:r>
              <w:rPr>
                <w:rFonts w:eastAsia="Arial"/>
                <w:spacing w:val="-1"/>
              </w:rPr>
              <w:t>i</w:t>
            </w:r>
            <w:r w:rsidRPr="00FD6C3E">
              <w:rPr>
                <w:rFonts w:eastAsia="Arial"/>
                <w:spacing w:val="-1"/>
              </w:rPr>
              <w:t>s</w:t>
            </w:r>
            <w:r>
              <w:rPr>
                <w:rFonts w:eastAsia="Arial"/>
                <w:spacing w:val="-1"/>
              </w:rPr>
              <w:t xml:space="preserve"> </w:t>
            </w:r>
            <w:r w:rsidRPr="00FD6C3E">
              <w:rPr>
                <w:rFonts w:eastAsia="Arial"/>
                <w:spacing w:val="-1"/>
              </w:rPr>
              <w:t>to occur under standard and author</w:t>
            </w:r>
            <w:r>
              <w:rPr>
                <w:rFonts w:eastAsia="Arial"/>
                <w:spacing w:val="-1"/>
              </w:rPr>
              <w:t>i</w:t>
            </w:r>
            <w:r w:rsidRPr="00FD6C3E">
              <w:rPr>
                <w:rFonts w:eastAsia="Arial"/>
                <w:spacing w:val="-1"/>
              </w:rPr>
              <w:t>sed work pract</w:t>
            </w:r>
            <w:r>
              <w:rPr>
                <w:rFonts w:eastAsia="Arial"/>
                <w:spacing w:val="-1"/>
              </w:rPr>
              <w:t>i</w:t>
            </w:r>
            <w:r w:rsidRPr="00FD6C3E">
              <w:rPr>
                <w:rFonts w:eastAsia="Arial"/>
                <w:spacing w:val="-1"/>
              </w:rPr>
              <w:t>ces, safety requ</w:t>
            </w:r>
            <w:r>
              <w:rPr>
                <w:rFonts w:eastAsia="Arial"/>
                <w:spacing w:val="-1"/>
              </w:rPr>
              <w:t>i</w:t>
            </w:r>
            <w:r w:rsidRPr="00FD6C3E">
              <w:rPr>
                <w:rFonts w:eastAsia="Arial"/>
                <w:spacing w:val="-1"/>
              </w:rPr>
              <w:t>remen</w:t>
            </w:r>
            <w:r>
              <w:rPr>
                <w:rFonts w:eastAsia="Arial"/>
                <w:spacing w:val="-1"/>
              </w:rPr>
              <w:t>t</w:t>
            </w:r>
            <w:r w:rsidRPr="00FD6C3E">
              <w:rPr>
                <w:rFonts w:eastAsia="Arial"/>
                <w:spacing w:val="-1"/>
              </w:rPr>
              <w:t>s and env</w:t>
            </w:r>
            <w:r>
              <w:rPr>
                <w:rFonts w:eastAsia="Arial"/>
                <w:spacing w:val="-1"/>
              </w:rPr>
              <w:t>i</w:t>
            </w:r>
            <w:r w:rsidRPr="00FD6C3E">
              <w:rPr>
                <w:rFonts w:eastAsia="Arial"/>
                <w:spacing w:val="-1"/>
              </w:rPr>
              <w:t>ronmental constra</w:t>
            </w:r>
            <w:r>
              <w:rPr>
                <w:rFonts w:eastAsia="Arial"/>
                <w:spacing w:val="-1"/>
              </w:rPr>
              <w:t>i</w:t>
            </w:r>
            <w:r w:rsidRPr="00FD6C3E">
              <w:rPr>
                <w:rFonts w:eastAsia="Arial"/>
                <w:spacing w:val="-1"/>
              </w:rPr>
              <w:t>nts</w:t>
            </w:r>
            <w:r w:rsidR="00530CB2">
              <w:rPr>
                <w:rFonts w:eastAsia="Arial"/>
                <w:spacing w:val="-1"/>
              </w:rPr>
              <w:t>.</w:t>
            </w:r>
          </w:p>
          <w:p w14:paraId="0E0750A0" w14:textId="77777777" w:rsidR="0096311A" w:rsidRDefault="0096311A" w:rsidP="005F6475">
            <w:pPr>
              <w:pStyle w:val="ListBullet"/>
              <w:numPr>
                <w:ilvl w:val="0"/>
                <w:numId w:val="0"/>
              </w:numPr>
              <w:rPr>
                <w:rFonts w:eastAsia="Arial"/>
                <w:spacing w:val="-1"/>
              </w:rPr>
            </w:pPr>
            <w:r>
              <w:rPr>
                <w:rFonts w:eastAsia="Arial"/>
                <w:spacing w:val="-1"/>
              </w:rPr>
              <w:t>A</w:t>
            </w:r>
            <w:r w:rsidRPr="00FD6C3E">
              <w:rPr>
                <w:rFonts w:eastAsia="Arial"/>
                <w:spacing w:val="-1"/>
              </w:rPr>
              <w:t xml:space="preserve">ssessment </w:t>
            </w:r>
            <w:r>
              <w:rPr>
                <w:rFonts w:eastAsia="Arial"/>
                <w:spacing w:val="-1"/>
              </w:rPr>
              <w:t>i</w:t>
            </w:r>
            <w:r w:rsidRPr="00FD6C3E">
              <w:rPr>
                <w:rFonts w:eastAsia="Arial"/>
                <w:spacing w:val="-1"/>
              </w:rPr>
              <w:t>s</w:t>
            </w:r>
            <w:r>
              <w:rPr>
                <w:rFonts w:eastAsia="Arial"/>
                <w:spacing w:val="-1"/>
              </w:rPr>
              <w:t xml:space="preserve"> </w:t>
            </w:r>
            <w:r w:rsidRPr="00FD6C3E">
              <w:rPr>
                <w:rFonts w:eastAsia="Arial"/>
                <w:spacing w:val="-1"/>
              </w:rPr>
              <w:t>to comp</w:t>
            </w:r>
            <w:r>
              <w:rPr>
                <w:rFonts w:eastAsia="Arial"/>
                <w:spacing w:val="-1"/>
              </w:rPr>
              <w:t>l</w:t>
            </w:r>
            <w:r w:rsidRPr="00FD6C3E">
              <w:rPr>
                <w:rFonts w:eastAsia="Arial"/>
                <w:spacing w:val="-1"/>
              </w:rPr>
              <w:t>y</w:t>
            </w:r>
            <w:r>
              <w:rPr>
                <w:rFonts w:eastAsia="Arial"/>
                <w:spacing w:val="-1"/>
              </w:rPr>
              <w:t xml:space="preserve"> </w:t>
            </w:r>
            <w:r w:rsidRPr="00FD6C3E">
              <w:rPr>
                <w:rFonts w:eastAsia="Arial"/>
                <w:spacing w:val="-1"/>
              </w:rPr>
              <w:t>w</w:t>
            </w:r>
            <w:r>
              <w:rPr>
                <w:rFonts w:eastAsia="Arial"/>
                <w:spacing w:val="-1"/>
              </w:rPr>
              <w:t>i</w:t>
            </w:r>
            <w:r w:rsidRPr="00FD6C3E">
              <w:rPr>
                <w:rFonts w:eastAsia="Arial"/>
                <w:spacing w:val="-1"/>
              </w:rPr>
              <w:t>th re</w:t>
            </w:r>
            <w:r>
              <w:rPr>
                <w:rFonts w:eastAsia="Arial"/>
                <w:spacing w:val="-1"/>
              </w:rPr>
              <w:t>l</w:t>
            </w:r>
            <w:r w:rsidRPr="00FD6C3E">
              <w:rPr>
                <w:rFonts w:eastAsia="Arial"/>
                <w:spacing w:val="-1"/>
              </w:rPr>
              <w:t>evant regu</w:t>
            </w:r>
            <w:r>
              <w:rPr>
                <w:rFonts w:eastAsia="Arial"/>
                <w:spacing w:val="-1"/>
              </w:rPr>
              <w:t>l</w:t>
            </w:r>
            <w:r w:rsidRPr="00FD6C3E">
              <w:rPr>
                <w:rFonts w:eastAsia="Arial"/>
                <w:spacing w:val="-1"/>
              </w:rPr>
              <w:t>atory</w:t>
            </w:r>
            <w:r>
              <w:rPr>
                <w:rFonts w:eastAsia="Arial"/>
                <w:spacing w:val="-1"/>
              </w:rPr>
              <w:t xml:space="preserve"> </w:t>
            </w:r>
            <w:r w:rsidR="00FD6C3E">
              <w:rPr>
                <w:rFonts w:eastAsia="Arial"/>
                <w:spacing w:val="-1"/>
              </w:rPr>
              <w:t xml:space="preserve">or </w:t>
            </w:r>
            <w:r>
              <w:rPr>
                <w:rFonts w:eastAsia="Arial"/>
                <w:spacing w:val="-1"/>
              </w:rPr>
              <w:t>A</w:t>
            </w:r>
            <w:r w:rsidRPr="00FD6C3E">
              <w:rPr>
                <w:rFonts w:eastAsia="Arial"/>
                <w:spacing w:val="-1"/>
              </w:rPr>
              <w:t>ustra</w:t>
            </w:r>
            <w:r>
              <w:rPr>
                <w:rFonts w:eastAsia="Arial"/>
                <w:spacing w:val="-1"/>
              </w:rPr>
              <w:t>li</w:t>
            </w:r>
            <w:r w:rsidRPr="00FD6C3E">
              <w:rPr>
                <w:rFonts w:eastAsia="Arial"/>
                <w:spacing w:val="-1"/>
              </w:rPr>
              <w:t xml:space="preserve">an </w:t>
            </w:r>
            <w:r>
              <w:rPr>
                <w:rFonts w:eastAsia="Arial"/>
                <w:spacing w:val="-1"/>
              </w:rPr>
              <w:t>S</w:t>
            </w:r>
            <w:r w:rsidRPr="00FD6C3E">
              <w:rPr>
                <w:rFonts w:eastAsia="Arial"/>
                <w:spacing w:val="-1"/>
              </w:rPr>
              <w:t>tandards</w:t>
            </w:r>
            <w:r>
              <w:rPr>
                <w:rFonts w:eastAsia="Arial"/>
                <w:spacing w:val="-1"/>
              </w:rPr>
              <w:t xml:space="preserve"> </w:t>
            </w:r>
            <w:r w:rsidRPr="00FD6C3E">
              <w:rPr>
                <w:rFonts w:eastAsia="Arial"/>
                <w:spacing w:val="-1"/>
              </w:rPr>
              <w:t>requ</w:t>
            </w:r>
            <w:r>
              <w:rPr>
                <w:rFonts w:eastAsia="Arial"/>
                <w:spacing w:val="-1"/>
              </w:rPr>
              <w:t>i</w:t>
            </w:r>
            <w:r w:rsidRPr="00FD6C3E">
              <w:rPr>
                <w:rFonts w:eastAsia="Arial"/>
                <w:spacing w:val="-1"/>
              </w:rPr>
              <w:t>rements</w:t>
            </w:r>
            <w:r w:rsidR="00530CB2">
              <w:rPr>
                <w:rFonts w:eastAsia="Arial"/>
                <w:spacing w:val="-1"/>
              </w:rPr>
              <w:t>.</w:t>
            </w:r>
          </w:p>
          <w:p w14:paraId="4ED3D775" w14:textId="77777777" w:rsidR="003A01B3" w:rsidRDefault="003A01B3" w:rsidP="003A01B3">
            <w:pPr>
              <w:pStyle w:val="ListBullet"/>
              <w:numPr>
                <w:ilvl w:val="0"/>
                <w:numId w:val="0"/>
              </w:numPr>
              <w:rPr>
                <w:rFonts w:eastAsia="Arial"/>
              </w:rPr>
            </w:pPr>
            <w:r w:rsidRPr="00FD6C3E">
              <w:rPr>
                <w:rFonts w:eastAsia="Arial"/>
                <w:spacing w:val="-1"/>
              </w:rPr>
              <w:t>The fo</w:t>
            </w:r>
            <w:r>
              <w:rPr>
                <w:rFonts w:eastAsia="Arial"/>
                <w:spacing w:val="-1"/>
              </w:rPr>
              <w:t>ll</w:t>
            </w:r>
            <w:r w:rsidRPr="00FD6C3E">
              <w:rPr>
                <w:rFonts w:eastAsia="Arial"/>
                <w:spacing w:val="-1"/>
              </w:rPr>
              <w:t>ow</w:t>
            </w:r>
            <w:r>
              <w:rPr>
                <w:rFonts w:eastAsia="Arial"/>
                <w:spacing w:val="-1"/>
              </w:rPr>
              <w:t>i</w:t>
            </w:r>
            <w:r w:rsidRPr="00FD6C3E">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2FFD7B52" w14:textId="77777777" w:rsidR="003A01B3" w:rsidRPr="00FD6C3E" w:rsidRDefault="003A01B3" w:rsidP="003A01B3">
            <w:pPr>
              <w:pStyle w:val="ListBullet"/>
              <w:ind w:left="459" w:hanging="425"/>
              <w:rPr>
                <w:rFonts w:eastAsia="Arial"/>
              </w:rPr>
            </w:pPr>
            <w:r w:rsidRPr="00FD6C3E">
              <w:rPr>
                <w:rFonts w:eastAsia="Arial"/>
              </w:rPr>
              <w:t>materials, tools and equipment relevant to the making of a brass instrument</w:t>
            </w:r>
          </w:p>
          <w:p w14:paraId="7A337FBC" w14:textId="2A70CE22" w:rsidR="003A01B3" w:rsidRPr="005F6475" w:rsidRDefault="003A01B3" w:rsidP="003A01B3">
            <w:pPr>
              <w:pStyle w:val="ListBullet"/>
              <w:ind w:left="459" w:hanging="425"/>
              <w:rPr>
                <w:rFonts w:eastAsia="Arial"/>
                <w:spacing w:val="-1"/>
              </w:rPr>
            </w:pPr>
            <w:r w:rsidRPr="00FD6C3E">
              <w:rPr>
                <w:rFonts w:eastAsia="Arial"/>
              </w:rPr>
              <w:t>supplied design</w:t>
            </w:r>
            <w:r>
              <w:rPr>
                <w:spacing w:val="1"/>
              </w:rPr>
              <w:t xml:space="preserve"> </w:t>
            </w:r>
            <w:r>
              <w:rPr>
                <w:spacing w:val="-3"/>
              </w:rPr>
              <w:t>b</w:t>
            </w:r>
            <w:r>
              <w:rPr>
                <w:spacing w:val="1"/>
              </w:rPr>
              <w:t>r</w:t>
            </w:r>
            <w:r>
              <w:rPr>
                <w:spacing w:val="-1"/>
              </w:rPr>
              <w:t>i</w:t>
            </w:r>
            <w:r>
              <w:rPr>
                <w:spacing w:val="-3"/>
              </w:rPr>
              <w:t>e</w:t>
            </w:r>
            <w:r>
              <w:t>f.</w:t>
            </w:r>
          </w:p>
        </w:tc>
      </w:tr>
    </w:tbl>
    <w:p w14:paraId="0774BA39" w14:textId="61731042" w:rsidR="003A01B3" w:rsidRDefault="003A01B3"/>
    <w:p w14:paraId="1643984F" w14:textId="77777777" w:rsidR="003A01B3" w:rsidRDefault="003A01B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96311A" w:rsidRPr="00982853" w14:paraId="6F148BCD" w14:textId="77777777" w:rsidTr="005F6475">
        <w:trPr>
          <w:jc w:val="center"/>
        </w:trPr>
        <w:tc>
          <w:tcPr>
            <w:tcW w:w="2041" w:type="pct"/>
          </w:tcPr>
          <w:p w14:paraId="4E220F6C" w14:textId="77777777" w:rsidR="0096311A" w:rsidRPr="009F04FF" w:rsidRDefault="0096311A" w:rsidP="00203E0E">
            <w:pPr>
              <w:pStyle w:val="SectionCsubsection"/>
            </w:pPr>
            <w:r w:rsidRPr="009F04FF">
              <w:lastRenderedPageBreak/>
              <w:t>Method of assessment</w:t>
            </w:r>
          </w:p>
        </w:tc>
        <w:tc>
          <w:tcPr>
            <w:tcW w:w="2959" w:type="pct"/>
          </w:tcPr>
          <w:p w14:paraId="0BB67735" w14:textId="77777777" w:rsidR="0096311A" w:rsidRPr="0067671B" w:rsidRDefault="0096311A" w:rsidP="00FD6C3E">
            <w:pPr>
              <w:pStyle w:val="ListBullet"/>
              <w:numPr>
                <w:ilvl w:val="0"/>
                <w:numId w:val="0"/>
              </w:numPr>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7207DEFA" w14:textId="77777777" w:rsidR="0096311A" w:rsidRPr="00FD6C3E" w:rsidRDefault="0096311A" w:rsidP="00FD6C3E">
            <w:pPr>
              <w:pStyle w:val="ListBullet"/>
              <w:ind w:left="459" w:hanging="425"/>
              <w:rPr>
                <w:rFonts w:eastAsia="Arial"/>
              </w:rPr>
            </w:pPr>
            <w:r w:rsidRPr="0067671B">
              <w:t xml:space="preserve">direct </w:t>
            </w:r>
            <w:r w:rsidRPr="00FD6C3E">
              <w:rPr>
                <w:rFonts w:eastAsia="Arial"/>
              </w:rPr>
              <w:t>observation of the candidate in a real workplace setting or simulated environment</w:t>
            </w:r>
          </w:p>
          <w:p w14:paraId="33021BE6" w14:textId="77777777" w:rsidR="0096311A" w:rsidRPr="00FD6C3E" w:rsidRDefault="0096311A" w:rsidP="00FD6C3E">
            <w:pPr>
              <w:pStyle w:val="ListBullet"/>
              <w:ind w:left="459" w:hanging="425"/>
              <w:rPr>
                <w:rFonts w:eastAsia="Arial"/>
              </w:rPr>
            </w:pPr>
            <w:r w:rsidRPr="00FD6C3E">
              <w:rPr>
                <w:rFonts w:eastAsia="Arial"/>
              </w:rPr>
              <w:t>written and oral questioning to test underpinning knowledge and its application to brass instrument making</w:t>
            </w:r>
          </w:p>
          <w:p w14:paraId="72F522CA" w14:textId="6CAF3D2A" w:rsidR="0096311A" w:rsidRPr="00FD6C3E" w:rsidRDefault="0096311A" w:rsidP="00FD6C3E">
            <w:pPr>
              <w:pStyle w:val="ListBullet"/>
              <w:ind w:left="459" w:hanging="425"/>
              <w:rPr>
                <w:rFonts w:eastAsia="Arial"/>
              </w:rPr>
            </w:pPr>
            <w:r w:rsidRPr="00FD6C3E">
              <w:rPr>
                <w:rFonts w:eastAsia="Arial"/>
              </w:rPr>
              <w:t xml:space="preserve">project activities that allow the candidate to demonstrate the application of </w:t>
            </w:r>
            <w:r w:rsidR="00AD43C6" w:rsidRPr="00FD6C3E">
              <w:rPr>
                <w:rFonts w:eastAsia="Arial"/>
              </w:rPr>
              <w:t>skills and knowledge</w:t>
            </w:r>
          </w:p>
          <w:p w14:paraId="4144903A" w14:textId="10EEBF27" w:rsidR="0096311A" w:rsidRPr="0067671B" w:rsidRDefault="0096311A" w:rsidP="00FD6C3E">
            <w:pPr>
              <w:pStyle w:val="ListBullet"/>
              <w:ind w:left="459" w:hanging="425"/>
            </w:pPr>
            <w:r w:rsidRPr="00FD6C3E">
              <w:rPr>
                <w:rFonts w:eastAsia="Arial"/>
              </w:rPr>
              <w:t>review of portfolios</w:t>
            </w:r>
            <w:r w:rsidRPr="0067671B">
              <w:t xml:space="preserve"> of evidence and third-party workplace reports of on-the-job performance by the candidate</w:t>
            </w:r>
            <w:r w:rsidR="00530CB2">
              <w:t>.</w:t>
            </w:r>
          </w:p>
          <w:p w14:paraId="7E5DC9D2" w14:textId="77777777" w:rsidR="0096311A" w:rsidRPr="0067671B" w:rsidRDefault="0096311A" w:rsidP="00FD6C3E">
            <w:pPr>
              <w:pStyle w:val="ListBullet"/>
              <w:numPr>
                <w:ilvl w:val="0"/>
                <w:numId w:val="0"/>
              </w:numPr>
              <w:rPr>
                <w:lang w:val="en-US"/>
              </w:rPr>
            </w:pPr>
            <w:r w:rsidRPr="0067671B">
              <w:rPr>
                <w:lang w:val="en-US"/>
              </w:rPr>
              <w:t>Holistic assessment with other units relevant to the industry sector, workplace and job role is recommended.</w:t>
            </w:r>
          </w:p>
        </w:tc>
      </w:tr>
    </w:tbl>
    <w:p w14:paraId="135A0547" w14:textId="77777777" w:rsidR="0047715A" w:rsidRDefault="0047715A" w:rsidP="0096311A">
      <w:pPr>
        <w:sectPr w:rsidR="0047715A" w:rsidSect="00CC4B32">
          <w:headerReference w:type="even" r:id="rId45"/>
          <w:headerReference w:type="default" r:id="rId46"/>
          <w:headerReference w:type="first" r:id="rId47"/>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47715A" w:rsidRPr="00982853" w14:paraId="3D5DC706" w14:textId="77777777" w:rsidTr="001C4B37">
        <w:trPr>
          <w:trHeight w:val="558"/>
        </w:trPr>
        <w:tc>
          <w:tcPr>
            <w:tcW w:w="1806" w:type="pct"/>
            <w:gridSpan w:val="2"/>
          </w:tcPr>
          <w:p w14:paraId="690C8B40" w14:textId="119F78A8" w:rsidR="0047715A" w:rsidRPr="009F04FF" w:rsidRDefault="0047715A" w:rsidP="00203E0E">
            <w:pPr>
              <w:pStyle w:val="SectionCsubsection"/>
            </w:pPr>
            <w:r w:rsidRPr="009F04FF">
              <w:lastRenderedPageBreak/>
              <w:t>Unit code</w:t>
            </w:r>
            <w:r w:rsidR="00851692">
              <w:t xml:space="preserve"> and title</w:t>
            </w:r>
          </w:p>
        </w:tc>
        <w:tc>
          <w:tcPr>
            <w:tcW w:w="3194" w:type="pct"/>
            <w:gridSpan w:val="2"/>
          </w:tcPr>
          <w:p w14:paraId="21470A2B" w14:textId="524CCAF8" w:rsidR="0047715A" w:rsidRPr="009F04FF" w:rsidRDefault="0047715A" w:rsidP="00835D7E">
            <w:pPr>
              <w:pStyle w:val="Unitcode"/>
            </w:pPr>
            <w:bookmarkStart w:id="57" w:name="_Toc42077968"/>
            <w:r w:rsidRPr="00C37D22">
              <w:t>VU</w:t>
            </w:r>
            <w:r w:rsidR="00835D7E">
              <w:t>2299</w:t>
            </w:r>
            <w:r>
              <w:t>6</w:t>
            </w:r>
            <w:r w:rsidR="00851692">
              <w:t xml:space="preserve"> </w:t>
            </w:r>
            <w:r w:rsidR="00851692" w:rsidRPr="00851692">
              <w:t>M</w:t>
            </w:r>
            <w:r w:rsidR="00851692">
              <w:t>ake</w:t>
            </w:r>
            <w:r w:rsidR="00851692" w:rsidRPr="00851692">
              <w:t xml:space="preserve"> woodwin</w:t>
            </w:r>
            <w:r w:rsidR="00851692">
              <w:t>d and aerophone</w:t>
            </w:r>
            <w:r w:rsidR="00851692" w:rsidRPr="00851692">
              <w:t xml:space="preserve"> in</w:t>
            </w:r>
            <w:r w:rsidR="00851692">
              <w:t>s</w:t>
            </w:r>
            <w:r w:rsidR="00851692" w:rsidRPr="00851692">
              <w:t>tru</w:t>
            </w:r>
            <w:r w:rsidR="00851692">
              <w:t>me</w:t>
            </w:r>
            <w:r w:rsidR="00851692" w:rsidRPr="00851692">
              <w:t>nts</w:t>
            </w:r>
            <w:bookmarkEnd w:id="57"/>
          </w:p>
        </w:tc>
      </w:tr>
      <w:tr w:rsidR="0047715A" w:rsidRPr="00982853" w14:paraId="3CA80988" w14:textId="77777777" w:rsidTr="001C4B37">
        <w:tc>
          <w:tcPr>
            <w:tcW w:w="1806" w:type="pct"/>
            <w:gridSpan w:val="2"/>
          </w:tcPr>
          <w:p w14:paraId="35FE11BD" w14:textId="7BF6222A" w:rsidR="0047715A" w:rsidRPr="009F04FF" w:rsidRDefault="0047715A" w:rsidP="009E06BC">
            <w:pPr>
              <w:pStyle w:val="SectionCsubsection"/>
            </w:pPr>
            <w:r w:rsidRPr="009F04FF">
              <w:t xml:space="preserve">Unit </w:t>
            </w:r>
            <w:r w:rsidR="009E06BC">
              <w:t>d</w:t>
            </w:r>
            <w:r w:rsidRPr="009F04FF">
              <w:t>escriptor</w:t>
            </w:r>
          </w:p>
        </w:tc>
        <w:tc>
          <w:tcPr>
            <w:tcW w:w="3194" w:type="pct"/>
            <w:gridSpan w:val="2"/>
          </w:tcPr>
          <w:p w14:paraId="7E9079FB" w14:textId="77777777" w:rsidR="0047715A" w:rsidRDefault="0047715A" w:rsidP="00203E0E">
            <w:pPr>
              <w:pStyle w:val="Bodycopy"/>
            </w:pPr>
            <w:r w:rsidRPr="00A37350">
              <w:t>This unit describes the performance outcomes, skills and knowledge required to make a woodwind</w:t>
            </w:r>
            <w:r>
              <w:t xml:space="preserve"> and aerophone</w:t>
            </w:r>
            <w:r w:rsidRPr="00A37350">
              <w:t xml:space="preserve"> instrument from a given design brief.</w:t>
            </w:r>
          </w:p>
          <w:p w14:paraId="6EFB603D" w14:textId="07A49DC7" w:rsidR="00631B37" w:rsidRPr="009F04FF" w:rsidRDefault="00631B37" w:rsidP="00203E0E">
            <w:pPr>
              <w:pStyle w:val="Bodycopy"/>
            </w:pPr>
            <w:r w:rsidRPr="00B03116">
              <w:rPr>
                <w:lang w:val="en-US"/>
              </w:rPr>
              <w:t>No licensing, legislative or certification requirements apply to this unit at the time of publication.</w:t>
            </w:r>
          </w:p>
        </w:tc>
      </w:tr>
      <w:tr w:rsidR="0047715A" w:rsidRPr="00982853" w14:paraId="21169769" w14:textId="77777777" w:rsidTr="001C4B37">
        <w:tc>
          <w:tcPr>
            <w:tcW w:w="1806" w:type="pct"/>
            <w:gridSpan w:val="2"/>
          </w:tcPr>
          <w:p w14:paraId="15828C89" w14:textId="77777777" w:rsidR="0047715A" w:rsidRPr="009F04FF" w:rsidRDefault="0047715A" w:rsidP="00203E0E">
            <w:pPr>
              <w:pStyle w:val="SectionCsubsection"/>
            </w:pPr>
            <w:r w:rsidRPr="009F04FF">
              <w:t>Employability Skills</w:t>
            </w:r>
          </w:p>
        </w:tc>
        <w:tc>
          <w:tcPr>
            <w:tcW w:w="3194" w:type="pct"/>
            <w:gridSpan w:val="2"/>
          </w:tcPr>
          <w:p w14:paraId="4C562D59" w14:textId="77777777" w:rsidR="0047715A" w:rsidRPr="00982853" w:rsidRDefault="0047715A" w:rsidP="00203E0E">
            <w:pPr>
              <w:pStyle w:val="Bodycopy"/>
            </w:pPr>
            <w:r w:rsidRPr="00982853">
              <w:t>This unit contains Employability Skills.</w:t>
            </w:r>
          </w:p>
        </w:tc>
      </w:tr>
      <w:tr w:rsidR="0047715A" w:rsidRPr="00982853" w14:paraId="7BCDB7AC" w14:textId="77777777" w:rsidTr="001C4B37">
        <w:tc>
          <w:tcPr>
            <w:tcW w:w="1806" w:type="pct"/>
            <w:gridSpan w:val="2"/>
          </w:tcPr>
          <w:p w14:paraId="7ABB5615" w14:textId="5BF83D55" w:rsidR="0047715A" w:rsidRPr="009F04FF" w:rsidRDefault="0047715A" w:rsidP="009E06BC">
            <w:pPr>
              <w:pStyle w:val="SectionCsubsection"/>
            </w:pPr>
            <w:r w:rsidRPr="009F04FF">
              <w:t xml:space="preserve">Application of the </w:t>
            </w:r>
            <w:r w:rsidR="009E06BC">
              <w:t>u</w:t>
            </w:r>
            <w:r w:rsidRPr="009F04FF">
              <w:t>nit</w:t>
            </w:r>
          </w:p>
        </w:tc>
        <w:tc>
          <w:tcPr>
            <w:tcW w:w="3194" w:type="pct"/>
            <w:gridSpan w:val="2"/>
          </w:tcPr>
          <w:p w14:paraId="28AFD010" w14:textId="51459E0E" w:rsidR="0047715A" w:rsidRPr="009F04FF" w:rsidRDefault="0047715A" w:rsidP="00631B37">
            <w:pPr>
              <w:pStyle w:val="Bodycopy"/>
            </w:pPr>
            <w:r>
              <w:t>This unit supports the attainment of skills and knowledge required for competent workplace performance in music instrument making organisations of all sizes. The making of woodwind and aerophone applies to a known workplace environme</w:t>
            </w:r>
            <w:r w:rsidR="009E06BC">
              <w:t>nt with established parameters.</w:t>
            </w:r>
            <w:r>
              <w:t xml:space="preserve"> It involves following instructions for assembling components to make a woodwind and aerophone instrument, the application of skills and knowledge within routine activities and exercising limited responsibility.</w:t>
            </w:r>
          </w:p>
        </w:tc>
      </w:tr>
      <w:tr w:rsidR="0047715A" w:rsidRPr="00982853" w14:paraId="66B340B7" w14:textId="77777777" w:rsidTr="001C4B37">
        <w:tc>
          <w:tcPr>
            <w:tcW w:w="1806" w:type="pct"/>
            <w:gridSpan w:val="2"/>
          </w:tcPr>
          <w:p w14:paraId="1E0C34BA" w14:textId="77777777" w:rsidR="0047715A" w:rsidRPr="009F04FF" w:rsidRDefault="0047715A" w:rsidP="00203E0E">
            <w:pPr>
              <w:pStyle w:val="SectionCsubsection"/>
            </w:pPr>
            <w:r w:rsidRPr="009F04FF">
              <w:t>ELEMENT</w:t>
            </w:r>
          </w:p>
        </w:tc>
        <w:tc>
          <w:tcPr>
            <w:tcW w:w="3194" w:type="pct"/>
            <w:gridSpan w:val="2"/>
          </w:tcPr>
          <w:p w14:paraId="554F8522" w14:textId="77777777" w:rsidR="0047715A" w:rsidRPr="009F04FF" w:rsidRDefault="0047715A" w:rsidP="00203E0E">
            <w:pPr>
              <w:pStyle w:val="SectionCsubsection"/>
            </w:pPr>
            <w:r w:rsidRPr="009F04FF">
              <w:t>PERFORMANCE CRITERIA</w:t>
            </w:r>
          </w:p>
        </w:tc>
      </w:tr>
      <w:tr w:rsidR="0047715A" w:rsidRPr="00982853" w14:paraId="24B87CDE" w14:textId="77777777" w:rsidTr="001C4B37">
        <w:tc>
          <w:tcPr>
            <w:tcW w:w="1806" w:type="pct"/>
            <w:gridSpan w:val="2"/>
          </w:tcPr>
          <w:p w14:paraId="05C6A4BF" w14:textId="77777777" w:rsidR="0047715A" w:rsidRPr="009F04FF" w:rsidRDefault="0047715A" w:rsidP="00203E0E">
            <w:pPr>
              <w:pStyle w:val="Unitexplanatorytext"/>
            </w:pPr>
            <w:r w:rsidRPr="009F04FF">
              <w:t>Elements describe the essential outcomes of a unit of competency.</w:t>
            </w:r>
          </w:p>
        </w:tc>
        <w:tc>
          <w:tcPr>
            <w:tcW w:w="3194" w:type="pct"/>
            <w:gridSpan w:val="2"/>
          </w:tcPr>
          <w:p w14:paraId="30AAD4F5" w14:textId="77777777" w:rsidR="0047715A" w:rsidRPr="009F04FF" w:rsidRDefault="0047715A"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9E06BC" w:rsidRPr="00982853" w14:paraId="6C88BEFC" w14:textId="77777777" w:rsidTr="001C4B37">
        <w:tc>
          <w:tcPr>
            <w:tcW w:w="254" w:type="pct"/>
            <w:vMerge w:val="restart"/>
          </w:tcPr>
          <w:p w14:paraId="549B1D86" w14:textId="77777777" w:rsidR="009E06BC" w:rsidRPr="00982853" w:rsidRDefault="009E06BC" w:rsidP="00203E0E">
            <w:pPr>
              <w:pStyle w:val="Bodycopy"/>
            </w:pPr>
            <w:r w:rsidRPr="00982853">
              <w:t>1</w:t>
            </w:r>
          </w:p>
        </w:tc>
        <w:tc>
          <w:tcPr>
            <w:tcW w:w="1552" w:type="pct"/>
            <w:vMerge w:val="restart"/>
          </w:tcPr>
          <w:p w14:paraId="5DC88574" w14:textId="1F2CDCE4" w:rsidR="009E06BC" w:rsidRPr="004D3AD8" w:rsidRDefault="009E06BC" w:rsidP="00203E0E">
            <w:pPr>
              <w:pStyle w:val="Bodycopy"/>
              <w:rPr>
                <w:rStyle w:val="Emphasis"/>
                <w:i w:val="0"/>
                <w:iCs w:val="0"/>
              </w:rPr>
            </w:pP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4"/>
              </w:rPr>
              <w:t>i</w:t>
            </w:r>
            <w:r>
              <w:rPr>
                <w:rFonts w:eastAsia="Arial" w:cs="Arial"/>
                <w:spacing w:val="1"/>
              </w:rPr>
              <w:t>r</w:t>
            </w:r>
            <w:r>
              <w:rPr>
                <w:rFonts w:eastAsia="Arial" w:cs="Arial"/>
              </w:rPr>
              <w:t>m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p>
        </w:tc>
        <w:tc>
          <w:tcPr>
            <w:tcW w:w="314" w:type="pct"/>
          </w:tcPr>
          <w:p w14:paraId="70B4A2EE" w14:textId="77777777" w:rsidR="009E06BC" w:rsidRPr="00982853" w:rsidRDefault="009E06BC" w:rsidP="00203E0E">
            <w:pPr>
              <w:pStyle w:val="Bodycopy"/>
            </w:pPr>
            <w:r w:rsidRPr="00982853">
              <w:t>1.1</w:t>
            </w:r>
          </w:p>
        </w:tc>
        <w:tc>
          <w:tcPr>
            <w:tcW w:w="2880" w:type="pct"/>
          </w:tcPr>
          <w:p w14:paraId="5CDB84F6" w14:textId="77777777" w:rsidR="009E06BC" w:rsidRPr="00A37350" w:rsidRDefault="009E06BC" w:rsidP="00203E0E">
            <w:pPr>
              <w:pStyle w:val="Bodycopy"/>
              <w:rPr>
                <w:lang w:val="en-AU" w:eastAsia="en-US"/>
              </w:rPr>
            </w:pPr>
            <w:r w:rsidRPr="00A37350">
              <w:rPr>
                <w:lang w:val="en-AU" w:eastAsia="en-US"/>
              </w:rPr>
              <w:t xml:space="preserve">The supplied </w:t>
            </w:r>
            <w:r w:rsidRPr="00A37350">
              <w:rPr>
                <w:b/>
                <w:bCs/>
                <w:i/>
                <w:iCs/>
                <w:lang w:val="en-AU" w:eastAsia="en-US"/>
              </w:rPr>
              <w:t>design brief</w:t>
            </w:r>
            <w:r w:rsidRPr="00A37350">
              <w:rPr>
                <w:lang w:val="en-AU" w:eastAsia="en-US"/>
              </w:rPr>
              <w:t xml:space="preserve"> is read and interpreted.</w:t>
            </w:r>
          </w:p>
        </w:tc>
      </w:tr>
      <w:tr w:rsidR="009E06BC" w:rsidRPr="00982853" w14:paraId="38B6C085" w14:textId="77777777" w:rsidTr="001C4B37">
        <w:tc>
          <w:tcPr>
            <w:tcW w:w="254" w:type="pct"/>
            <w:vMerge/>
          </w:tcPr>
          <w:p w14:paraId="5513BFC8" w14:textId="77777777" w:rsidR="009E06BC" w:rsidRPr="009F04FF" w:rsidRDefault="009E06BC" w:rsidP="00203E0E">
            <w:pPr>
              <w:pStyle w:val="Bodycopy"/>
              <w:rPr>
                <w:szCs w:val="20"/>
                <w:lang w:val="en-AU" w:eastAsia="en-US"/>
              </w:rPr>
            </w:pPr>
          </w:p>
        </w:tc>
        <w:tc>
          <w:tcPr>
            <w:tcW w:w="1552" w:type="pct"/>
            <w:vMerge/>
          </w:tcPr>
          <w:p w14:paraId="71B14DC5" w14:textId="77777777" w:rsidR="009E06BC" w:rsidRPr="009F04FF" w:rsidRDefault="009E06BC" w:rsidP="00203E0E">
            <w:pPr>
              <w:pStyle w:val="Bodycopy"/>
              <w:rPr>
                <w:rFonts w:cs="Arial"/>
                <w:color w:val="0070C0"/>
                <w:szCs w:val="20"/>
                <w:lang w:val="en-AU" w:eastAsia="en-US"/>
              </w:rPr>
            </w:pPr>
          </w:p>
        </w:tc>
        <w:tc>
          <w:tcPr>
            <w:tcW w:w="314" w:type="pct"/>
          </w:tcPr>
          <w:p w14:paraId="3A0170E8" w14:textId="77777777" w:rsidR="009E06BC" w:rsidRPr="009F04FF" w:rsidRDefault="009E06BC" w:rsidP="00203E0E">
            <w:pPr>
              <w:pStyle w:val="Bodycopy"/>
              <w:rPr>
                <w:szCs w:val="20"/>
                <w:lang w:val="en-AU" w:eastAsia="en-US"/>
              </w:rPr>
            </w:pPr>
            <w:r w:rsidRPr="009F04FF">
              <w:rPr>
                <w:szCs w:val="20"/>
                <w:lang w:val="en-AU" w:eastAsia="en-US"/>
              </w:rPr>
              <w:t>1.2</w:t>
            </w:r>
          </w:p>
        </w:tc>
        <w:tc>
          <w:tcPr>
            <w:tcW w:w="2880" w:type="pct"/>
          </w:tcPr>
          <w:p w14:paraId="64555550" w14:textId="77777777" w:rsidR="009E06BC" w:rsidRPr="009F04FF" w:rsidRDefault="009E06BC" w:rsidP="00203E0E">
            <w:pPr>
              <w:pStyle w:val="Bodycopy"/>
              <w:rPr>
                <w:szCs w:val="20"/>
                <w:lang w:val="en-AU" w:eastAsia="en-US"/>
              </w:rPr>
            </w:pPr>
            <w:r w:rsidRPr="00A37350">
              <w:rPr>
                <w:szCs w:val="20"/>
                <w:lang w:val="en-AU" w:eastAsia="en-US"/>
              </w:rPr>
              <w:t>Job requirements to meet the design brief are</w:t>
            </w:r>
            <w:r>
              <w:rPr>
                <w:szCs w:val="20"/>
                <w:lang w:val="en-AU" w:eastAsia="en-US"/>
              </w:rPr>
              <w:t xml:space="preserve"> </w:t>
            </w:r>
            <w:r w:rsidRPr="00A37350">
              <w:rPr>
                <w:szCs w:val="20"/>
                <w:lang w:val="en-AU" w:eastAsia="en-US"/>
              </w:rPr>
              <w:t>communicated and confirmed with supervisor.</w:t>
            </w:r>
          </w:p>
        </w:tc>
      </w:tr>
      <w:tr w:rsidR="009E06BC" w:rsidRPr="00982853" w14:paraId="3983E81A" w14:textId="77777777" w:rsidTr="001C4B37">
        <w:tc>
          <w:tcPr>
            <w:tcW w:w="254" w:type="pct"/>
            <w:vMerge/>
          </w:tcPr>
          <w:p w14:paraId="56047BB7" w14:textId="77777777" w:rsidR="009E06BC" w:rsidRPr="009F04FF" w:rsidRDefault="009E06BC" w:rsidP="00203E0E">
            <w:pPr>
              <w:pStyle w:val="Bodycopy"/>
              <w:rPr>
                <w:szCs w:val="20"/>
                <w:lang w:val="en-AU" w:eastAsia="en-US"/>
              </w:rPr>
            </w:pPr>
          </w:p>
        </w:tc>
        <w:tc>
          <w:tcPr>
            <w:tcW w:w="1552" w:type="pct"/>
            <w:vMerge/>
          </w:tcPr>
          <w:p w14:paraId="050B0DAD" w14:textId="77777777" w:rsidR="009E06BC" w:rsidRPr="009F04FF" w:rsidRDefault="009E06BC" w:rsidP="00203E0E">
            <w:pPr>
              <w:pStyle w:val="Bodycopy"/>
              <w:rPr>
                <w:szCs w:val="20"/>
                <w:lang w:val="en-AU" w:eastAsia="en-US"/>
              </w:rPr>
            </w:pPr>
          </w:p>
        </w:tc>
        <w:tc>
          <w:tcPr>
            <w:tcW w:w="314" w:type="pct"/>
          </w:tcPr>
          <w:p w14:paraId="1418526F" w14:textId="77777777" w:rsidR="009E06BC" w:rsidRPr="009F04FF" w:rsidRDefault="009E06BC" w:rsidP="00203E0E">
            <w:pPr>
              <w:pStyle w:val="Bodycopy"/>
              <w:rPr>
                <w:szCs w:val="20"/>
                <w:lang w:val="en-AU" w:eastAsia="en-US"/>
              </w:rPr>
            </w:pPr>
            <w:r w:rsidRPr="009F04FF">
              <w:rPr>
                <w:szCs w:val="20"/>
                <w:lang w:val="en-AU" w:eastAsia="en-US"/>
              </w:rPr>
              <w:t>1.3</w:t>
            </w:r>
          </w:p>
        </w:tc>
        <w:tc>
          <w:tcPr>
            <w:tcW w:w="2880" w:type="pct"/>
          </w:tcPr>
          <w:p w14:paraId="041F22BA" w14:textId="77777777" w:rsidR="009E06BC" w:rsidRPr="009F04FF" w:rsidRDefault="009E06BC" w:rsidP="00203E0E">
            <w:pPr>
              <w:pStyle w:val="Bodycopy"/>
              <w:rPr>
                <w:szCs w:val="20"/>
                <w:lang w:val="en-AU" w:eastAsia="en-US"/>
              </w:rPr>
            </w:pPr>
            <w:r>
              <w:rPr>
                <w:rFonts w:eastAsia="Arial" w:cs="Arial"/>
                <w:spacing w:val="2"/>
              </w:rPr>
              <w:t>T</w:t>
            </w:r>
            <w:r>
              <w:rPr>
                <w:rFonts w:eastAsia="Arial" w:cs="Arial"/>
              </w:rPr>
              <w:t>he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spacing w:val="1"/>
              </w:rPr>
              <w:t>t</w:t>
            </w:r>
            <w:r>
              <w:rPr>
                <w:rFonts w:eastAsia="Arial" w:cs="Arial"/>
                <w:b/>
                <w:bCs/>
                <w:i/>
              </w:rPr>
              <w:t>o</w:t>
            </w:r>
            <w:r>
              <w:rPr>
                <w:rFonts w:eastAsia="Arial" w:cs="Arial"/>
                <w:b/>
                <w:bCs/>
                <w:i/>
                <w:spacing w:val="-3"/>
              </w:rPr>
              <w:t>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4"/>
              </w:rPr>
              <w:t xml:space="preserve"> </w:t>
            </w:r>
            <w:r>
              <w:rPr>
                <w:rFonts w:eastAsia="Arial" w:cs="Arial"/>
                <w:b/>
                <w:bCs/>
                <w:i/>
              </w:rPr>
              <w:t>equ</w:t>
            </w:r>
            <w:r>
              <w:rPr>
                <w:rFonts w:eastAsia="Arial" w:cs="Arial"/>
                <w:b/>
                <w:bCs/>
                <w:i/>
                <w:spacing w:val="1"/>
              </w:rPr>
              <w:t>i</w:t>
            </w:r>
            <w:r>
              <w:rPr>
                <w:rFonts w:eastAsia="Arial" w:cs="Arial"/>
                <w:b/>
                <w:bCs/>
                <w:i/>
              </w:rPr>
              <w:t>pme</w:t>
            </w:r>
            <w:r>
              <w:rPr>
                <w:rFonts w:eastAsia="Arial" w:cs="Arial"/>
                <w:b/>
                <w:bCs/>
                <w:i/>
                <w:spacing w:val="-3"/>
              </w:rPr>
              <w:t>n</w:t>
            </w:r>
            <w:r>
              <w:rPr>
                <w:rFonts w:eastAsia="Arial" w:cs="Arial"/>
                <w:b/>
                <w:bCs/>
                <w:i/>
              </w:rPr>
              <w:t>t</w:t>
            </w:r>
            <w:r>
              <w:rPr>
                <w:rFonts w:eastAsia="Arial" w:cs="Arial"/>
                <w:b/>
                <w:bCs/>
                <w:i/>
                <w:spacing w:val="2"/>
              </w:rPr>
              <w:t xml:space="preserve"> </w:t>
            </w:r>
            <w:r>
              <w:rPr>
                <w:rFonts w:eastAsia="Arial" w:cs="Arial"/>
              </w:rPr>
              <w:t>acc</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rPr>
              <w:t>he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c</w:t>
            </w:r>
            <w:r>
              <w:rPr>
                <w:rFonts w:eastAsia="Arial" w:cs="Arial"/>
                <w:spacing w:val="-1"/>
              </w:rPr>
              <w:t>l</w:t>
            </w:r>
            <w:r>
              <w:rPr>
                <w:rFonts w:eastAsia="Arial" w:cs="Arial"/>
              </w:rPr>
              <w:t>a</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9E06BC" w:rsidRPr="00982853" w14:paraId="7E5DF949" w14:textId="77777777" w:rsidTr="001C4B37">
        <w:tc>
          <w:tcPr>
            <w:tcW w:w="254" w:type="pct"/>
            <w:vMerge/>
          </w:tcPr>
          <w:p w14:paraId="146BFF92" w14:textId="77777777" w:rsidR="009E06BC" w:rsidRPr="009F04FF" w:rsidRDefault="009E06BC" w:rsidP="00203E0E">
            <w:pPr>
              <w:pStyle w:val="Bodycopy"/>
              <w:rPr>
                <w:szCs w:val="20"/>
                <w:lang w:val="en-AU" w:eastAsia="en-US"/>
              </w:rPr>
            </w:pPr>
          </w:p>
        </w:tc>
        <w:tc>
          <w:tcPr>
            <w:tcW w:w="1552" w:type="pct"/>
            <w:vMerge/>
          </w:tcPr>
          <w:p w14:paraId="0E383A84" w14:textId="77777777" w:rsidR="009E06BC" w:rsidRPr="009F04FF" w:rsidRDefault="009E06BC" w:rsidP="00203E0E">
            <w:pPr>
              <w:pStyle w:val="Bodycopy"/>
              <w:rPr>
                <w:szCs w:val="20"/>
                <w:lang w:val="en-AU" w:eastAsia="en-US"/>
              </w:rPr>
            </w:pPr>
          </w:p>
        </w:tc>
        <w:tc>
          <w:tcPr>
            <w:tcW w:w="314" w:type="pct"/>
          </w:tcPr>
          <w:p w14:paraId="1E298F74" w14:textId="77777777" w:rsidR="009E06BC" w:rsidRPr="009F04FF" w:rsidRDefault="009E06BC" w:rsidP="00203E0E">
            <w:pPr>
              <w:pStyle w:val="Bodycopy"/>
              <w:rPr>
                <w:szCs w:val="20"/>
                <w:lang w:val="en-AU" w:eastAsia="en-US"/>
              </w:rPr>
            </w:pPr>
            <w:r>
              <w:rPr>
                <w:szCs w:val="20"/>
                <w:lang w:val="en-AU" w:eastAsia="en-US"/>
              </w:rPr>
              <w:t>1.4</w:t>
            </w:r>
          </w:p>
        </w:tc>
        <w:tc>
          <w:tcPr>
            <w:tcW w:w="2880" w:type="pct"/>
          </w:tcPr>
          <w:p w14:paraId="3B712324" w14:textId="13E08153" w:rsidR="009E06BC" w:rsidRPr="00A37350" w:rsidRDefault="009E06BC" w:rsidP="00203E0E">
            <w:pPr>
              <w:pStyle w:val="Bodycopy"/>
              <w:rPr>
                <w:szCs w:val="20"/>
                <w:lang w:val="en-US" w:eastAsia="en-US"/>
              </w:rPr>
            </w:pPr>
            <w:r w:rsidRPr="00A37350">
              <w:rPr>
                <w:szCs w:val="20"/>
                <w:lang w:val="en-US" w:eastAsia="en-US"/>
              </w:rPr>
              <w:t xml:space="preserve">The required </w:t>
            </w:r>
            <w:r w:rsidRPr="00A37350">
              <w:rPr>
                <w:b/>
                <w:bCs/>
                <w:i/>
                <w:szCs w:val="20"/>
                <w:lang w:val="en-US" w:eastAsia="en-US"/>
              </w:rPr>
              <w:t xml:space="preserve">materials </w:t>
            </w:r>
            <w:r w:rsidRPr="00A37350">
              <w:rPr>
                <w:szCs w:val="20"/>
                <w:lang w:val="en-US" w:eastAsia="en-US"/>
              </w:rPr>
              <w:t xml:space="preserve">and </w:t>
            </w:r>
            <w:r w:rsidRPr="00A37350">
              <w:rPr>
                <w:b/>
                <w:bCs/>
                <w:i/>
                <w:szCs w:val="20"/>
                <w:lang w:val="en-US" w:eastAsia="en-US"/>
              </w:rPr>
              <w:t>components/</w:t>
            </w:r>
            <w:r>
              <w:rPr>
                <w:b/>
                <w:bCs/>
                <w:i/>
                <w:szCs w:val="20"/>
                <w:lang w:val="en-US" w:eastAsia="en-US"/>
              </w:rPr>
              <w:br/>
            </w:r>
            <w:r w:rsidRPr="00A37350">
              <w:rPr>
                <w:b/>
                <w:bCs/>
                <w:i/>
                <w:szCs w:val="20"/>
                <w:lang w:val="en-US" w:eastAsia="en-US"/>
              </w:rPr>
              <w:t>sub-assemblies</w:t>
            </w:r>
            <w:r>
              <w:rPr>
                <w:b/>
                <w:bCs/>
                <w:i/>
                <w:szCs w:val="20"/>
                <w:lang w:val="en-US" w:eastAsia="en-US"/>
              </w:rPr>
              <w:t xml:space="preserve"> </w:t>
            </w:r>
            <w:r w:rsidRPr="00A37350">
              <w:rPr>
                <w:szCs w:val="20"/>
                <w:lang w:val="en-US" w:eastAsia="en-US"/>
              </w:rPr>
              <w:t>according to the design brief are clarified with supervisor.</w:t>
            </w:r>
          </w:p>
        </w:tc>
      </w:tr>
      <w:tr w:rsidR="009E06BC" w:rsidRPr="00982853" w14:paraId="5737B098" w14:textId="77777777" w:rsidTr="001C4B37">
        <w:tc>
          <w:tcPr>
            <w:tcW w:w="254" w:type="pct"/>
            <w:vMerge/>
          </w:tcPr>
          <w:p w14:paraId="76316438" w14:textId="77777777" w:rsidR="009E06BC" w:rsidRPr="009F04FF" w:rsidRDefault="009E06BC" w:rsidP="00203E0E">
            <w:pPr>
              <w:pStyle w:val="Bodycopy"/>
              <w:rPr>
                <w:szCs w:val="20"/>
                <w:lang w:val="en-AU" w:eastAsia="en-US"/>
              </w:rPr>
            </w:pPr>
          </w:p>
        </w:tc>
        <w:tc>
          <w:tcPr>
            <w:tcW w:w="1552" w:type="pct"/>
            <w:vMerge/>
          </w:tcPr>
          <w:p w14:paraId="5FDEBE8A" w14:textId="77777777" w:rsidR="009E06BC" w:rsidRPr="009F04FF" w:rsidRDefault="009E06BC" w:rsidP="00203E0E">
            <w:pPr>
              <w:pStyle w:val="Bodycopy"/>
              <w:rPr>
                <w:szCs w:val="20"/>
                <w:lang w:val="en-AU" w:eastAsia="en-US"/>
              </w:rPr>
            </w:pPr>
          </w:p>
        </w:tc>
        <w:tc>
          <w:tcPr>
            <w:tcW w:w="314" w:type="pct"/>
          </w:tcPr>
          <w:p w14:paraId="7F409A42" w14:textId="77777777" w:rsidR="009E06BC" w:rsidRPr="009F04FF" w:rsidRDefault="009E06BC" w:rsidP="00203E0E">
            <w:pPr>
              <w:pStyle w:val="Bodycopy"/>
              <w:rPr>
                <w:szCs w:val="20"/>
                <w:lang w:val="en-AU" w:eastAsia="en-US"/>
              </w:rPr>
            </w:pPr>
            <w:r>
              <w:rPr>
                <w:szCs w:val="20"/>
                <w:lang w:val="en-AU" w:eastAsia="en-US"/>
              </w:rPr>
              <w:t>1.5</w:t>
            </w:r>
          </w:p>
        </w:tc>
        <w:tc>
          <w:tcPr>
            <w:tcW w:w="2880" w:type="pct"/>
          </w:tcPr>
          <w:p w14:paraId="6C6AC5EB" w14:textId="77777777" w:rsidR="009E06BC" w:rsidRPr="009F04FF" w:rsidRDefault="009E06BC"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w:t>
            </w:r>
            <w:r>
              <w:rPr>
                <w:rFonts w:eastAsia="Arial" w:cs="Arial"/>
              </w:rPr>
              <w:t>se</w:t>
            </w:r>
            <w:r>
              <w:rPr>
                <w:rFonts w:eastAsia="Arial" w:cs="Arial"/>
                <w:spacing w:val="2"/>
              </w:rPr>
              <w:t>q</w:t>
            </w:r>
            <w:r>
              <w:rPr>
                <w:rFonts w:eastAsia="Arial" w:cs="Arial"/>
              </w:rPr>
              <w:t>ue</w:t>
            </w:r>
            <w:r>
              <w:rPr>
                <w:rFonts w:eastAsia="Arial" w:cs="Arial"/>
                <w:spacing w:val="-3"/>
              </w:rPr>
              <w:t>n</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2"/>
              </w:rPr>
              <w:t>c</w:t>
            </w:r>
            <w:r>
              <w:rPr>
                <w:rFonts w:eastAsia="Arial" w:cs="Arial"/>
              </w:rPr>
              <w:t>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9E06BC" w:rsidRPr="00982853" w14:paraId="4103CE67" w14:textId="77777777" w:rsidTr="001C4B37">
        <w:tc>
          <w:tcPr>
            <w:tcW w:w="254" w:type="pct"/>
            <w:vMerge w:val="restart"/>
          </w:tcPr>
          <w:p w14:paraId="0E7EAA89" w14:textId="77777777" w:rsidR="009E06BC" w:rsidRPr="009F04FF" w:rsidRDefault="009E06BC" w:rsidP="00203E0E">
            <w:pPr>
              <w:pStyle w:val="Bodycopy"/>
              <w:rPr>
                <w:szCs w:val="20"/>
                <w:lang w:val="en-AU" w:eastAsia="en-US"/>
              </w:rPr>
            </w:pPr>
            <w:r>
              <w:rPr>
                <w:szCs w:val="20"/>
                <w:lang w:val="en-AU" w:eastAsia="en-US"/>
              </w:rPr>
              <w:t>2</w:t>
            </w:r>
          </w:p>
        </w:tc>
        <w:tc>
          <w:tcPr>
            <w:tcW w:w="1552" w:type="pct"/>
            <w:vMerge w:val="restart"/>
          </w:tcPr>
          <w:p w14:paraId="2C611227" w14:textId="3EAA5134" w:rsidR="009E06BC" w:rsidRPr="009F04FF" w:rsidRDefault="009E06BC"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3"/>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and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4" w:type="pct"/>
          </w:tcPr>
          <w:p w14:paraId="2302277B" w14:textId="77777777" w:rsidR="009E06BC" w:rsidRPr="009F04FF" w:rsidRDefault="009E06BC" w:rsidP="00203E0E">
            <w:pPr>
              <w:pStyle w:val="Bodycopy"/>
              <w:rPr>
                <w:szCs w:val="20"/>
                <w:lang w:val="en-AU" w:eastAsia="en-US"/>
              </w:rPr>
            </w:pPr>
            <w:r>
              <w:rPr>
                <w:szCs w:val="20"/>
                <w:lang w:val="en-AU" w:eastAsia="en-US"/>
              </w:rPr>
              <w:t>2.1</w:t>
            </w:r>
          </w:p>
        </w:tc>
        <w:tc>
          <w:tcPr>
            <w:tcW w:w="2880" w:type="pct"/>
          </w:tcPr>
          <w:p w14:paraId="24B14DD6" w14:textId="77777777" w:rsidR="009E06BC" w:rsidRPr="009F04FF" w:rsidRDefault="009E06BC" w:rsidP="00203E0E">
            <w:pPr>
              <w:pStyle w:val="Bodycopy"/>
              <w:rPr>
                <w:szCs w:val="20"/>
                <w:lang w:val="en-AU" w:eastAsia="en-US"/>
              </w:rPr>
            </w:pPr>
            <w:r w:rsidRPr="00FA71AC">
              <w:rPr>
                <w:rFonts w:eastAsia="Arial" w:cs="Arial"/>
                <w:bCs/>
                <w:spacing w:val="-1"/>
              </w:rPr>
              <w:t>A</w:t>
            </w:r>
            <w:r w:rsidRPr="00FA71AC">
              <w:rPr>
                <w:rFonts w:eastAsia="Arial" w:cs="Arial"/>
                <w:bCs/>
              </w:rPr>
              <w:t>ssemb</w:t>
            </w:r>
            <w:r w:rsidRPr="00FA71AC">
              <w:rPr>
                <w:rFonts w:eastAsia="Arial" w:cs="Arial"/>
                <w:bCs/>
                <w:spacing w:val="1"/>
              </w:rPr>
              <w:t>l</w:t>
            </w:r>
            <w:r w:rsidRPr="00FA71AC">
              <w:rPr>
                <w:rFonts w:eastAsia="Arial" w:cs="Arial"/>
                <w:bCs/>
              </w:rPr>
              <w:t>y</w:t>
            </w:r>
            <w:r>
              <w:rPr>
                <w:rFonts w:eastAsia="Arial" w:cs="Arial"/>
                <w:b/>
                <w:bCs/>
                <w:i/>
                <w:spacing w:val="-1"/>
              </w:rPr>
              <w:t xml:space="preserve"> </w:t>
            </w:r>
            <w:r>
              <w:rPr>
                <w:rFonts w:eastAsia="Arial" w:cs="Arial"/>
                <w:spacing w:val="1"/>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spacing w:val="-3"/>
              </w:rPr>
              <w:t>u</w:t>
            </w:r>
            <w:r>
              <w:rPr>
                <w:rFonts w:eastAsia="Arial" w:cs="Arial"/>
                <w:spacing w:val="-1"/>
              </w:rPr>
              <w:t>i</w:t>
            </w:r>
            <w:r>
              <w:rPr>
                <w:rFonts w:eastAsia="Arial" w:cs="Arial"/>
              </w:rPr>
              <w:t>p</w:t>
            </w:r>
            <w:r>
              <w:rPr>
                <w:rFonts w:eastAsia="Arial" w:cs="Arial"/>
                <w:spacing w:val="1"/>
              </w:rPr>
              <w:t>m</w:t>
            </w:r>
            <w:r>
              <w:rPr>
                <w:rFonts w:eastAsia="Arial" w:cs="Arial"/>
              </w:rPr>
              <w:t>ent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acc</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or</w:t>
            </w:r>
            <w:r>
              <w:rPr>
                <w:rFonts w:eastAsia="Arial" w:cs="Arial"/>
                <w:spacing w:val="-2"/>
              </w:rPr>
              <w:t xml:space="preserve"> </w:t>
            </w:r>
            <w:r>
              <w:rPr>
                <w:rFonts w:eastAsia="Arial" w:cs="Arial"/>
                <w:spacing w:val="1"/>
              </w:rPr>
              <w:t>j</w:t>
            </w:r>
            <w:r>
              <w:rPr>
                <w:rFonts w:eastAsia="Arial" w:cs="Arial"/>
              </w:rPr>
              <w:t>ob</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2"/>
              </w:rPr>
              <w:t>r</w:t>
            </w:r>
            <w:r>
              <w:rPr>
                <w:rFonts w:eastAsia="Arial" w:cs="Arial"/>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u</w:t>
            </w:r>
            <w:r>
              <w:rPr>
                <w:rFonts w:eastAsia="Arial" w:cs="Arial"/>
              </w:rPr>
              <w:t>sed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b/>
                <w:bCs/>
                <w:i/>
                <w:spacing w:val="-3"/>
              </w:rPr>
              <w:t>s</w:t>
            </w:r>
            <w:r>
              <w:rPr>
                <w:rFonts w:eastAsia="Arial" w:cs="Arial"/>
                <w:b/>
                <w:bCs/>
                <w:i/>
                <w:spacing w:val="1"/>
              </w:rPr>
              <w:t>t</w:t>
            </w:r>
            <w:r>
              <w:rPr>
                <w:rFonts w:eastAsia="Arial" w:cs="Arial"/>
                <w:b/>
                <w:bCs/>
                <w:i/>
              </w:rPr>
              <w:t>a</w:t>
            </w:r>
            <w:r>
              <w:rPr>
                <w:rFonts w:eastAsia="Arial" w:cs="Arial"/>
                <w:b/>
                <w:bCs/>
                <w:i/>
                <w:spacing w:val="-3"/>
              </w:rPr>
              <w:t>n</w:t>
            </w:r>
            <w:r>
              <w:rPr>
                <w:rFonts w:eastAsia="Arial" w:cs="Arial"/>
                <w:b/>
                <w:bCs/>
                <w:i/>
              </w:rPr>
              <w:t>dard opera</w:t>
            </w:r>
            <w:r>
              <w:rPr>
                <w:rFonts w:eastAsia="Arial" w:cs="Arial"/>
                <w:b/>
                <w:bCs/>
                <w:i/>
                <w:spacing w:val="1"/>
              </w:rPr>
              <w:t>ti</w:t>
            </w:r>
            <w:r>
              <w:rPr>
                <w:rFonts w:eastAsia="Arial" w:cs="Arial"/>
                <w:b/>
                <w:bCs/>
                <w:i/>
              </w:rPr>
              <w:t>ng</w:t>
            </w:r>
            <w:r>
              <w:rPr>
                <w:rFonts w:eastAsia="Arial" w:cs="Arial"/>
                <w:b/>
                <w:bCs/>
                <w:i/>
                <w:spacing w:val="-2"/>
              </w:rPr>
              <w:t xml:space="preserve"> </w:t>
            </w:r>
            <w:r>
              <w:rPr>
                <w:rFonts w:eastAsia="Arial" w:cs="Arial"/>
                <w:b/>
                <w:bCs/>
                <w:i/>
              </w:rPr>
              <w:t>proced</w:t>
            </w:r>
            <w:r>
              <w:rPr>
                <w:rFonts w:eastAsia="Arial" w:cs="Arial"/>
                <w:b/>
                <w:bCs/>
                <w:i/>
                <w:spacing w:val="-3"/>
              </w:rPr>
              <w:t>u</w:t>
            </w:r>
            <w:r>
              <w:rPr>
                <w:rFonts w:eastAsia="Arial" w:cs="Arial"/>
                <w:b/>
                <w:bCs/>
                <w:i/>
              </w:rPr>
              <w:t>res</w:t>
            </w:r>
            <w:r>
              <w:rPr>
                <w:rFonts w:eastAsia="Arial" w:cs="Arial"/>
                <w:b/>
                <w:bCs/>
                <w:i/>
                <w:spacing w:val="-2"/>
              </w:rPr>
              <w:t xml:space="preserve"> </w:t>
            </w:r>
            <w:r w:rsidRPr="00FA71AC">
              <w:rPr>
                <w:rFonts w:eastAsia="Arial" w:cs="Arial"/>
                <w:b/>
                <w:bCs/>
                <w:i/>
                <w:spacing w:val="-2"/>
              </w:rPr>
              <w:t>(</w:t>
            </w:r>
            <w:r w:rsidRPr="00FA71AC">
              <w:rPr>
                <w:rFonts w:eastAsia="Arial" w:cs="Arial"/>
                <w:b/>
                <w:i/>
                <w:spacing w:val="-1"/>
              </w:rPr>
              <w:t>S</w:t>
            </w:r>
            <w:r w:rsidRPr="00FA71AC">
              <w:rPr>
                <w:rFonts w:eastAsia="Arial" w:cs="Arial"/>
                <w:b/>
                <w:i/>
                <w:spacing w:val="1"/>
              </w:rPr>
              <w:t>O</w:t>
            </w:r>
            <w:r w:rsidRPr="00FA71AC">
              <w:rPr>
                <w:rFonts w:eastAsia="Arial" w:cs="Arial"/>
                <w:b/>
                <w:i/>
                <w:spacing w:val="-1"/>
              </w:rPr>
              <w:t>P</w:t>
            </w:r>
            <w:r w:rsidRPr="00FA71AC">
              <w:rPr>
                <w:rFonts w:eastAsia="Arial" w:cs="Arial"/>
                <w:b/>
                <w:i/>
              </w:rPr>
              <w:t>s).</w:t>
            </w:r>
          </w:p>
        </w:tc>
      </w:tr>
      <w:tr w:rsidR="009E06BC" w:rsidRPr="00982853" w14:paraId="65DCA2A3" w14:textId="77777777" w:rsidTr="001C4B37">
        <w:tc>
          <w:tcPr>
            <w:tcW w:w="254" w:type="pct"/>
            <w:vMerge/>
          </w:tcPr>
          <w:p w14:paraId="4A122015" w14:textId="77777777" w:rsidR="009E06BC" w:rsidRPr="009F04FF" w:rsidRDefault="009E06BC" w:rsidP="00203E0E">
            <w:pPr>
              <w:pStyle w:val="Bodycopy"/>
              <w:rPr>
                <w:szCs w:val="20"/>
                <w:lang w:val="en-AU" w:eastAsia="en-US"/>
              </w:rPr>
            </w:pPr>
          </w:p>
        </w:tc>
        <w:tc>
          <w:tcPr>
            <w:tcW w:w="1552" w:type="pct"/>
            <w:vMerge/>
          </w:tcPr>
          <w:p w14:paraId="3465973A" w14:textId="77777777" w:rsidR="009E06BC" w:rsidRPr="009F04FF" w:rsidRDefault="009E06BC" w:rsidP="00203E0E">
            <w:pPr>
              <w:pStyle w:val="Bodycopy"/>
              <w:rPr>
                <w:szCs w:val="20"/>
                <w:lang w:val="en-AU" w:eastAsia="en-US"/>
              </w:rPr>
            </w:pPr>
          </w:p>
        </w:tc>
        <w:tc>
          <w:tcPr>
            <w:tcW w:w="314" w:type="pct"/>
          </w:tcPr>
          <w:p w14:paraId="38675E7E" w14:textId="77777777" w:rsidR="009E06BC" w:rsidRPr="009F04FF" w:rsidRDefault="009E06BC" w:rsidP="00203E0E">
            <w:pPr>
              <w:pStyle w:val="Bodycopy"/>
              <w:rPr>
                <w:szCs w:val="20"/>
                <w:lang w:val="en-AU" w:eastAsia="en-US"/>
              </w:rPr>
            </w:pPr>
            <w:r>
              <w:rPr>
                <w:szCs w:val="20"/>
                <w:lang w:val="en-AU" w:eastAsia="en-US"/>
              </w:rPr>
              <w:t>2.2</w:t>
            </w:r>
          </w:p>
        </w:tc>
        <w:tc>
          <w:tcPr>
            <w:tcW w:w="2880" w:type="pct"/>
          </w:tcPr>
          <w:p w14:paraId="70A0DA1E" w14:textId="77777777" w:rsidR="009E06BC" w:rsidRPr="009F04FF" w:rsidRDefault="009E06BC" w:rsidP="00203E0E">
            <w:pPr>
              <w:pStyle w:val="Bodycopy"/>
              <w:rPr>
                <w:szCs w:val="20"/>
                <w:lang w:val="en-AU" w:eastAsia="en-US"/>
              </w:rPr>
            </w:pPr>
            <w:r w:rsidRPr="0058131B">
              <w:rPr>
                <w:rFonts w:eastAsia="Arial" w:cs="Arial"/>
                <w:bCs/>
                <w:spacing w:val="-1"/>
              </w:rPr>
              <w:t>C</w:t>
            </w:r>
            <w:r w:rsidRPr="0058131B">
              <w:rPr>
                <w:rFonts w:eastAsia="Arial" w:cs="Arial"/>
                <w:bCs/>
              </w:rPr>
              <w:t>omponen</w:t>
            </w:r>
            <w:r w:rsidRPr="0058131B">
              <w:rPr>
                <w:rFonts w:eastAsia="Arial" w:cs="Arial"/>
                <w:bCs/>
                <w:spacing w:val="1"/>
              </w:rPr>
              <w:t>t</w:t>
            </w:r>
            <w:r w:rsidRPr="0058131B">
              <w:rPr>
                <w:rFonts w:eastAsia="Arial" w:cs="Arial"/>
                <w:bCs/>
              </w:rPr>
              <w:t>s</w:t>
            </w:r>
            <w:r w:rsidRPr="0058131B">
              <w:rPr>
                <w:rFonts w:eastAsia="Arial" w:cs="Arial"/>
                <w:bCs/>
                <w:spacing w:val="1"/>
              </w:rPr>
              <w:t>/</w:t>
            </w:r>
            <w:r w:rsidRPr="0058131B">
              <w:rPr>
                <w:rFonts w:eastAsia="Arial" w:cs="Arial"/>
                <w:bCs/>
              </w:rPr>
              <w:t>su</w:t>
            </w:r>
            <w:r w:rsidRPr="0058131B">
              <w:rPr>
                <w:rFonts w:eastAsia="Arial" w:cs="Arial"/>
                <w:bCs/>
                <w:spacing w:val="-3"/>
              </w:rPr>
              <w:t>b</w:t>
            </w:r>
            <w:r w:rsidRPr="0058131B">
              <w:rPr>
                <w:rFonts w:eastAsia="Arial" w:cs="Arial"/>
                <w:bCs/>
                <w:spacing w:val="1"/>
              </w:rPr>
              <w:t>-</w:t>
            </w:r>
            <w:r w:rsidRPr="0058131B">
              <w:rPr>
                <w:rFonts w:eastAsia="Arial" w:cs="Arial"/>
                <w:bCs/>
              </w:rPr>
              <w:t>ass</w:t>
            </w:r>
            <w:r w:rsidRPr="0058131B">
              <w:rPr>
                <w:rFonts w:eastAsia="Arial" w:cs="Arial"/>
                <w:bCs/>
                <w:spacing w:val="-3"/>
              </w:rPr>
              <w:t>e</w:t>
            </w:r>
            <w:r w:rsidRPr="0058131B">
              <w:rPr>
                <w:rFonts w:eastAsia="Arial" w:cs="Arial"/>
                <w:bCs/>
              </w:rPr>
              <w:t>mb</w:t>
            </w:r>
            <w:r w:rsidRPr="0058131B">
              <w:rPr>
                <w:rFonts w:eastAsia="Arial" w:cs="Arial"/>
                <w:bCs/>
                <w:spacing w:val="-1"/>
              </w:rPr>
              <w:t>l</w:t>
            </w:r>
            <w:r w:rsidRPr="0058131B">
              <w:rPr>
                <w:rFonts w:eastAsia="Arial" w:cs="Arial"/>
                <w:bCs/>
                <w:spacing w:val="1"/>
              </w:rPr>
              <w:t>i</w:t>
            </w:r>
            <w:r w:rsidRPr="0058131B">
              <w:rPr>
                <w:rFonts w:eastAsia="Arial" w:cs="Arial"/>
                <w:bCs/>
              </w:rPr>
              <w:t>es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1"/>
              </w:rPr>
              <w:t>r</w:t>
            </w:r>
            <w:r>
              <w:rPr>
                <w:rFonts w:eastAsia="Arial" w:cs="Arial"/>
                <w:spacing w:val="-2"/>
              </w:rPr>
              <w:t>r</w:t>
            </w:r>
            <w:r>
              <w:rPr>
                <w:rFonts w:eastAsia="Arial" w:cs="Arial"/>
              </w:rPr>
              <w:t>a</w:t>
            </w:r>
            <w:r>
              <w:rPr>
                <w:rFonts w:eastAsia="Arial" w:cs="Arial"/>
                <w:spacing w:val="-3"/>
              </w:rPr>
              <w:t>n</w:t>
            </w:r>
            <w:r>
              <w:rPr>
                <w:rFonts w:eastAsia="Arial" w:cs="Arial"/>
                <w:spacing w:val="2"/>
              </w:rPr>
              <w:t>g</w:t>
            </w:r>
            <w:r>
              <w:rPr>
                <w:rFonts w:eastAsia="Arial" w:cs="Arial"/>
              </w:rPr>
              <w:t xml:space="preserve">ed </w:t>
            </w:r>
            <w:r>
              <w:rPr>
                <w:rFonts w:eastAsia="Arial" w:cs="Arial"/>
                <w:spacing w:val="1"/>
              </w:rPr>
              <w:t>f</w:t>
            </w:r>
            <w:r>
              <w:rPr>
                <w:rFonts w:eastAsia="Arial" w:cs="Arial"/>
              </w:rPr>
              <w:t>or 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spacing w:val="-2"/>
              </w:rPr>
              <w:t>y</w:t>
            </w:r>
            <w:r>
              <w:rPr>
                <w:rFonts w:eastAsia="Arial" w:cs="Arial"/>
              </w:rPr>
              <w:t>.</w:t>
            </w:r>
          </w:p>
        </w:tc>
      </w:tr>
      <w:tr w:rsidR="009E06BC" w:rsidRPr="00982853" w14:paraId="2E903FDF" w14:textId="77777777" w:rsidTr="001C4B37">
        <w:tc>
          <w:tcPr>
            <w:tcW w:w="254" w:type="pct"/>
            <w:vMerge/>
          </w:tcPr>
          <w:p w14:paraId="5C583D3A" w14:textId="77777777" w:rsidR="009E06BC" w:rsidRPr="009F04FF" w:rsidRDefault="009E06BC" w:rsidP="00203E0E">
            <w:pPr>
              <w:pStyle w:val="Bodycopy"/>
              <w:rPr>
                <w:szCs w:val="20"/>
                <w:lang w:val="en-AU" w:eastAsia="en-US"/>
              </w:rPr>
            </w:pPr>
          </w:p>
        </w:tc>
        <w:tc>
          <w:tcPr>
            <w:tcW w:w="1552" w:type="pct"/>
            <w:vMerge/>
          </w:tcPr>
          <w:p w14:paraId="4031B722" w14:textId="77777777" w:rsidR="009E06BC" w:rsidRPr="009F04FF" w:rsidRDefault="009E06BC" w:rsidP="00203E0E">
            <w:pPr>
              <w:pStyle w:val="Bodycopy"/>
              <w:rPr>
                <w:szCs w:val="20"/>
                <w:lang w:val="en-AU" w:eastAsia="en-US"/>
              </w:rPr>
            </w:pPr>
          </w:p>
        </w:tc>
        <w:tc>
          <w:tcPr>
            <w:tcW w:w="314" w:type="pct"/>
          </w:tcPr>
          <w:p w14:paraId="4E4B5DC1" w14:textId="77777777" w:rsidR="009E06BC" w:rsidRPr="009F04FF" w:rsidRDefault="009E06BC" w:rsidP="00203E0E">
            <w:pPr>
              <w:pStyle w:val="Bodycopy"/>
              <w:rPr>
                <w:szCs w:val="20"/>
                <w:lang w:val="en-AU" w:eastAsia="en-US"/>
              </w:rPr>
            </w:pPr>
            <w:r>
              <w:rPr>
                <w:szCs w:val="20"/>
                <w:lang w:val="en-AU" w:eastAsia="en-US"/>
              </w:rPr>
              <w:t>2.3</w:t>
            </w:r>
          </w:p>
        </w:tc>
        <w:tc>
          <w:tcPr>
            <w:tcW w:w="2880" w:type="pct"/>
          </w:tcPr>
          <w:p w14:paraId="3C589D1D" w14:textId="77777777" w:rsidR="009E06BC" w:rsidRPr="009F04FF" w:rsidRDefault="009E06BC" w:rsidP="00203E0E">
            <w:pPr>
              <w:pStyle w:val="Bodycopy"/>
              <w:rPr>
                <w:szCs w:val="20"/>
                <w:lang w:val="en-AU" w:eastAsia="en-US"/>
              </w:rPr>
            </w:pPr>
            <w:r>
              <w:rPr>
                <w:rFonts w:eastAsia="Arial" w:cs="Arial"/>
                <w:spacing w:val="-2"/>
              </w:rPr>
              <w:t>M</w:t>
            </w:r>
            <w:r>
              <w:rPr>
                <w:rFonts w:eastAsia="Arial" w:cs="Arial"/>
                <w:spacing w:val="-1"/>
              </w:rPr>
              <w:t>i</w:t>
            </w:r>
            <w:r>
              <w:rPr>
                <w:rFonts w:eastAsia="Arial" w:cs="Arial"/>
              </w:rPr>
              <w:t>ss</w:t>
            </w:r>
            <w:r>
              <w:rPr>
                <w:rFonts w:eastAsia="Arial" w:cs="Arial"/>
                <w:spacing w:val="-1"/>
              </w:rPr>
              <w:t>i</w:t>
            </w:r>
            <w:r>
              <w:rPr>
                <w:rFonts w:eastAsia="Arial" w:cs="Arial"/>
              </w:rPr>
              <w:t>ng</w:t>
            </w:r>
            <w:r>
              <w:rPr>
                <w:rFonts w:eastAsia="Arial" w:cs="Arial"/>
                <w:spacing w:val="3"/>
              </w:rPr>
              <w:t xml:space="preserve"> </w:t>
            </w:r>
            <w:r>
              <w:rPr>
                <w:rFonts w:eastAsia="Arial" w:cs="Arial"/>
              </w:rPr>
              <w:t>c</w:t>
            </w:r>
            <w:r>
              <w:rPr>
                <w:rFonts w:eastAsia="Arial" w:cs="Arial"/>
                <w:spacing w:val="-3"/>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4"/>
              </w:rPr>
              <w:t xml:space="preserv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acco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spacing w:val="-3"/>
              </w:rPr>
              <w:t>h</w:t>
            </w:r>
            <w:r>
              <w:rPr>
                <w:rFonts w:eastAsia="Arial" w:cs="Arial"/>
              </w:rPr>
              <w:t>e</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n b</w:t>
            </w:r>
            <w:r>
              <w:rPr>
                <w:rFonts w:eastAsia="Arial" w:cs="Arial"/>
                <w:spacing w:val="1"/>
              </w:rPr>
              <w:t>r</w:t>
            </w:r>
            <w:r>
              <w:rPr>
                <w:rFonts w:eastAsia="Arial" w:cs="Arial"/>
                <w:spacing w:val="-1"/>
              </w:rPr>
              <w:t>i</w:t>
            </w:r>
            <w:r>
              <w:rPr>
                <w:rFonts w:eastAsia="Arial" w:cs="Arial"/>
                <w:spacing w:val="-3"/>
              </w:rPr>
              <w:t>e</w:t>
            </w:r>
            <w:r>
              <w:rPr>
                <w:rFonts w:eastAsia="Arial" w:cs="Arial"/>
                <w:spacing w:val="3"/>
              </w:rPr>
              <w:t>f</w:t>
            </w:r>
            <w:r>
              <w:rPr>
                <w:rFonts w:eastAsia="Arial" w:cs="Arial"/>
              </w:rPr>
              <w:t>.</w:t>
            </w:r>
          </w:p>
        </w:tc>
      </w:tr>
    </w:tbl>
    <w:p w14:paraId="3655E239" w14:textId="513512FE" w:rsidR="009E06BC" w:rsidRDefault="009E06B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9E06BC" w:rsidRPr="009F04FF" w14:paraId="42720DB8" w14:textId="77777777" w:rsidTr="001C4B37">
        <w:tc>
          <w:tcPr>
            <w:tcW w:w="1806" w:type="pct"/>
            <w:gridSpan w:val="2"/>
          </w:tcPr>
          <w:p w14:paraId="765465ED" w14:textId="77777777" w:rsidR="009E06BC" w:rsidRPr="009F04FF" w:rsidRDefault="009E06BC" w:rsidP="009E06BC">
            <w:pPr>
              <w:pStyle w:val="SectionCsubsection"/>
            </w:pPr>
            <w:r w:rsidRPr="009F04FF">
              <w:lastRenderedPageBreak/>
              <w:t>ELEMENT</w:t>
            </w:r>
          </w:p>
        </w:tc>
        <w:tc>
          <w:tcPr>
            <w:tcW w:w="3194" w:type="pct"/>
            <w:gridSpan w:val="2"/>
          </w:tcPr>
          <w:p w14:paraId="1ED73DFE" w14:textId="77777777" w:rsidR="009E06BC" w:rsidRPr="009F04FF" w:rsidRDefault="009E06BC" w:rsidP="009E06BC">
            <w:pPr>
              <w:pStyle w:val="SectionCsubsection"/>
            </w:pPr>
            <w:r w:rsidRPr="009F04FF">
              <w:t>PERFORMANCE CRITERIA</w:t>
            </w:r>
          </w:p>
        </w:tc>
      </w:tr>
      <w:tr w:rsidR="009E06BC" w:rsidRPr="00982853" w14:paraId="05FB8529" w14:textId="77777777" w:rsidTr="001C4B37">
        <w:tc>
          <w:tcPr>
            <w:tcW w:w="254" w:type="pct"/>
            <w:vMerge w:val="restart"/>
          </w:tcPr>
          <w:p w14:paraId="6EEF1BC9" w14:textId="26200B15" w:rsidR="009E06BC" w:rsidRPr="009F04FF" w:rsidRDefault="009E06BC" w:rsidP="00203E0E">
            <w:pPr>
              <w:pStyle w:val="Bodycopy"/>
              <w:rPr>
                <w:szCs w:val="20"/>
                <w:lang w:val="en-AU" w:eastAsia="en-US"/>
              </w:rPr>
            </w:pPr>
          </w:p>
        </w:tc>
        <w:tc>
          <w:tcPr>
            <w:tcW w:w="1552" w:type="pct"/>
            <w:vMerge w:val="restart"/>
          </w:tcPr>
          <w:p w14:paraId="6609DCB0" w14:textId="77777777" w:rsidR="009E06BC" w:rsidRPr="009F04FF" w:rsidRDefault="009E06BC" w:rsidP="00203E0E">
            <w:pPr>
              <w:pStyle w:val="Bodycopy"/>
              <w:rPr>
                <w:szCs w:val="20"/>
                <w:lang w:val="en-AU" w:eastAsia="en-US"/>
              </w:rPr>
            </w:pPr>
          </w:p>
        </w:tc>
        <w:tc>
          <w:tcPr>
            <w:tcW w:w="314" w:type="pct"/>
          </w:tcPr>
          <w:p w14:paraId="236430B8" w14:textId="77777777" w:rsidR="009E06BC" w:rsidRPr="009F04FF" w:rsidRDefault="009E06BC" w:rsidP="00203E0E">
            <w:pPr>
              <w:pStyle w:val="Bodycopy"/>
              <w:rPr>
                <w:szCs w:val="20"/>
                <w:lang w:val="en-AU" w:eastAsia="en-US"/>
              </w:rPr>
            </w:pPr>
            <w:r>
              <w:rPr>
                <w:szCs w:val="20"/>
                <w:lang w:val="en-AU" w:eastAsia="en-US"/>
              </w:rPr>
              <w:t>2.4</w:t>
            </w:r>
          </w:p>
        </w:tc>
        <w:tc>
          <w:tcPr>
            <w:tcW w:w="2880" w:type="pct"/>
          </w:tcPr>
          <w:p w14:paraId="55ADC215" w14:textId="77777777" w:rsidR="009E06BC" w:rsidRPr="009F04FF" w:rsidRDefault="009E06BC" w:rsidP="00203E0E">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4"/>
              </w:rPr>
              <w:t>w</w:t>
            </w:r>
            <w:r>
              <w:rPr>
                <w:rFonts w:eastAsia="Arial" w:cs="Arial"/>
              </w:rPr>
              <w:t>oo</w:t>
            </w:r>
            <w:r>
              <w:rPr>
                <w:rFonts w:eastAsia="Arial" w:cs="Arial"/>
                <w:spacing w:val="2"/>
              </w:rPr>
              <w:t>d</w:t>
            </w:r>
            <w:r>
              <w:rPr>
                <w:rFonts w:eastAsia="Arial" w:cs="Arial"/>
                <w:spacing w:val="-1"/>
              </w:rPr>
              <w:t>wi</w:t>
            </w:r>
            <w:r>
              <w:rPr>
                <w:rFonts w:eastAsia="Arial" w:cs="Arial"/>
              </w:rPr>
              <w:t>nd and aerophone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 xml:space="preserve">t </w:t>
            </w:r>
            <w:r>
              <w:rPr>
                <w:rFonts w:eastAsia="Arial" w:cs="Arial"/>
                <w:spacing w:val="1"/>
              </w:rPr>
              <w:t>m</w:t>
            </w:r>
            <w:r>
              <w:rPr>
                <w:rFonts w:eastAsia="Arial" w:cs="Arial"/>
                <w:spacing w:val="-3"/>
              </w:rPr>
              <w:t>a</w:t>
            </w:r>
            <w:r>
              <w:rPr>
                <w:rFonts w:eastAsia="Arial" w:cs="Arial"/>
                <w:spacing w:val="2"/>
              </w:rPr>
              <w:t>k</w:t>
            </w:r>
            <w:r>
              <w:rPr>
                <w:rFonts w:eastAsia="Arial" w:cs="Arial"/>
                <w:spacing w:val="-1"/>
              </w:rPr>
              <w:t>i</w:t>
            </w:r>
            <w:r>
              <w:rPr>
                <w:rFonts w:eastAsia="Arial" w:cs="Arial"/>
                <w:spacing w:val="-3"/>
              </w:rPr>
              <w:t>n</w:t>
            </w:r>
            <w:r>
              <w:rPr>
                <w:rFonts w:eastAsia="Arial" w:cs="Arial"/>
              </w:rPr>
              <w:t>g</w:t>
            </w:r>
            <w:r>
              <w:rPr>
                <w:rFonts w:eastAsia="Arial" w:cs="Arial"/>
                <w:spacing w:val="5"/>
              </w:rPr>
              <w:t xml:space="preserve"> </w:t>
            </w:r>
            <w:r>
              <w:rPr>
                <w:rFonts w:eastAsia="Arial" w:cs="Arial"/>
                <w:spacing w:val="-3"/>
              </w:rPr>
              <w:t>a</w:t>
            </w:r>
            <w:r>
              <w:rPr>
                <w:rFonts w:eastAsia="Arial" w:cs="Arial"/>
                <w:spacing w:val="1"/>
              </w:rPr>
              <w:t>r</w:t>
            </w:r>
            <w:r>
              <w:rPr>
                <w:rFonts w:eastAsia="Arial" w:cs="Arial"/>
              </w:rPr>
              <w:t>e 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hey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l</w:t>
            </w:r>
            <w:r>
              <w:rPr>
                <w:rFonts w:eastAsia="Arial" w:cs="Arial"/>
              </w:rPr>
              <w:t>y</w:t>
            </w:r>
            <w:r>
              <w:rPr>
                <w:rFonts w:eastAsia="Arial" w:cs="Arial"/>
                <w:spacing w:val="-1"/>
              </w:rPr>
              <w:t xml:space="preserve"> </w:t>
            </w:r>
            <w:r>
              <w:rPr>
                <w:rFonts w:eastAsia="Arial" w:cs="Arial"/>
              </w:rPr>
              <w:t>hand</w:t>
            </w:r>
            <w:r>
              <w:rPr>
                <w:rFonts w:eastAsia="Arial" w:cs="Arial"/>
                <w:spacing w:val="-1"/>
              </w:rPr>
              <w:t>l</w:t>
            </w:r>
            <w:r>
              <w:rPr>
                <w:rFonts w:eastAsia="Arial" w:cs="Arial"/>
              </w:rPr>
              <w:t>ed</w:t>
            </w:r>
            <w:r>
              <w:rPr>
                <w:rFonts w:eastAsia="Arial" w:cs="Arial"/>
                <w:spacing w:val="1"/>
              </w:rPr>
              <w:t xml:space="preserve"> </w:t>
            </w:r>
            <w:r>
              <w:rPr>
                <w:rFonts w:eastAsia="Arial" w:cs="Arial"/>
              </w:rPr>
              <w:t xml:space="preserve">and </w:t>
            </w:r>
            <w:r>
              <w:rPr>
                <w:rFonts w:eastAsia="Arial" w:cs="Arial"/>
                <w:spacing w:val="-1"/>
              </w:rPr>
              <w:t>l</w:t>
            </w:r>
            <w:r>
              <w:rPr>
                <w:rFonts w:eastAsia="Arial" w:cs="Arial"/>
              </w:rPr>
              <w:t>oca</w:t>
            </w:r>
            <w:r>
              <w:rPr>
                <w:rFonts w:eastAsia="Arial" w:cs="Arial"/>
                <w:spacing w:val="1"/>
              </w:rPr>
              <w:t>t</w:t>
            </w:r>
            <w:r>
              <w:rPr>
                <w:rFonts w:eastAsia="Arial" w:cs="Arial"/>
              </w:rPr>
              <w:t>ed</w:t>
            </w:r>
            <w:r>
              <w:rPr>
                <w:rFonts w:eastAsia="Arial" w:cs="Arial"/>
                <w:spacing w:val="1"/>
              </w:rPr>
              <w:t xml:space="preserve"> r</w:t>
            </w:r>
            <w:r>
              <w:rPr>
                <w:rFonts w:eastAsia="Arial" w:cs="Arial"/>
              </w:rPr>
              <w:t>eady</w:t>
            </w:r>
            <w:r>
              <w:rPr>
                <w:rFonts w:eastAsia="Arial" w:cs="Arial"/>
                <w:spacing w:val="-4"/>
              </w:rPr>
              <w:t xml:space="preserve"> </w:t>
            </w:r>
            <w:r>
              <w:rPr>
                <w:rFonts w:eastAsia="Arial" w:cs="Arial"/>
                <w:spacing w:val="1"/>
              </w:rPr>
              <w:t>f</w:t>
            </w:r>
            <w:r>
              <w:rPr>
                <w:rFonts w:eastAsia="Arial" w:cs="Arial"/>
              </w:rPr>
              <w:t>or use.</w:t>
            </w:r>
          </w:p>
        </w:tc>
      </w:tr>
      <w:tr w:rsidR="009E06BC" w:rsidRPr="00982853" w14:paraId="3A404E81" w14:textId="77777777" w:rsidTr="001C4B37">
        <w:tc>
          <w:tcPr>
            <w:tcW w:w="254" w:type="pct"/>
            <w:vMerge/>
          </w:tcPr>
          <w:p w14:paraId="1D302E18" w14:textId="77777777" w:rsidR="009E06BC" w:rsidRPr="009F04FF" w:rsidRDefault="009E06BC" w:rsidP="00203E0E">
            <w:pPr>
              <w:pStyle w:val="Bodycopy"/>
              <w:rPr>
                <w:szCs w:val="20"/>
                <w:lang w:val="en-AU" w:eastAsia="en-US"/>
              </w:rPr>
            </w:pPr>
          </w:p>
        </w:tc>
        <w:tc>
          <w:tcPr>
            <w:tcW w:w="1552" w:type="pct"/>
            <w:vMerge/>
          </w:tcPr>
          <w:p w14:paraId="5C650B09" w14:textId="77777777" w:rsidR="009E06BC" w:rsidRPr="009F04FF" w:rsidRDefault="009E06BC" w:rsidP="00203E0E">
            <w:pPr>
              <w:pStyle w:val="Bodycopy"/>
              <w:rPr>
                <w:szCs w:val="20"/>
                <w:lang w:val="en-AU" w:eastAsia="en-US"/>
              </w:rPr>
            </w:pPr>
          </w:p>
        </w:tc>
        <w:tc>
          <w:tcPr>
            <w:tcW w:w="314" w:type="pct"/>
          </w:tcPr>
          <w:p w14:paraId="2B653A94" w14:textId="77777777" w:rsidR="009E06BC" w:rsidRPr="009F04FF" w:rsidRDefault="009E06BC" w:rsidP="00203E0E">
            <w:pPr>
              <w:pStyle w:val="Bodycopy"/>
              <w:rPr>
                <w:szCs w:val="20"/>
                <w:lang w:val="en-AU" w:eastAsia="en-US"/>
              </w:rPr>
            </w:pPr>
            <w:r>
              <w:rPr>
                <w:szCs w:val="20"/>
                <w:lang w:val="en-AU" w:eastAsia="en-US"/>
              </w:rPr>
              <w:t>2.5</w:t>
            </w:r>
          </w:p>
        </w:tc>
        <w:tc>
          <w:tcPr>
            <w:tcW w:w="2880" w:type="pct"/>
          </w:tcPr>
          <w:p w14:paraId="6584FF3A" w14:textId="77777777" w:rsidR="009E06BC" w:rsidRPr="00A37350" w:rsidRDefault="009E06BC" w:rsidP="00203E0E">
            <w:pPr>
              <w:pStyle w:val="Bodycopy"/>
              <w:rPr>
                <w:szCs w:val="20"/>
                <w:lang w:val="en-US" w:eastAsia="en-US"/>
              </w:rPr>
            </w:pPr>
            <w:r w:rsidRPr="00A37350">
              <w:rPr>
                <w:szCs w:val="20"/>
                <w:lang w:val="en-US" w:eastAsia="en-US"/>
              </w:rPr>
              <w:t xml:space="preserve">Appropriate </w:t>
            </w:r>
            <w:r w:rsidRPr="00A37350">
              <w:rPr>
                <w:b/>
                <w:bCs/>
                <w:i/>
                <w:szCs w:val="20"/>
                <w:lang w:val="en-US" w:eastAsia="en-US"/>
              </w:rPr>
              <w:t xml:space="preserve">personal protective equipment (PPE) </w:t>
            </w:r>
            <w:r w:rsidRPr="00A37350">
              <w:rPr>
                <w:szCs w:val="20"/>
                <w:lang w:val="en-US" w:eastAsia="en-US"/>
              </w:rPr>
              <w:t>is selected in accordance with SOPs.</w:t>
            </w:r>
          </w:p>
        </w:tc>
      </w:tr>
      <w:tr w:rsidR="009E06BC" w:rsidRPr="00982853" w14:paraId="4F9F422A" w14:textId="77777777" w:rsidTr="001C4B37">
        <w:tc>
          <w:tcPr>
            <w:tcW w:w="254" w:type="pct"/>
            <w:vMerge/>
          </w:tcPr>
          <w:p w14:paraId="50107D0F" w14:textId="77777777" w:rsidR="009E06BC" w:rsidRPr="009F04FF" w:rsidRDefault="009E06BC" w:rsidP="00203E0E">
            <w:pPr>
              <w:pStyle w:val="Bodycopy"/>
              <w:rPr>
                <w:szCs w:val="20"/>
                <w:lang w:val="en-AU" w:eastAsia="en-US"/>
              </w:rPr>
            </w:pPr>
          </w:p>
        </w:tc>
        <w:tc>
          <w:tcPr>
            <w:tcW w:w="1552" w:type="pct"/>
            <w:vMerge/>
          </w:tcPr>
          <w:p w14:paraId="239A8C41" w14:textId="77777777" w:rsidR="009E06BC" w:rsidRPr="009F04FF" w:rsidRDefault="009E06BC" w:rsidP="00203E0E">
            <w:pPr>
              <w:pStyle w:val="Bodycopy"/>
              <w:rPr>
                <w:szCs w:val="20"/>
                <w:lang w:val="en-AU" w:eastAsia="en-US"/>
              </w:rPr>
            </w:pPr>
          </w:p>
        </w:tc>
        <w:tc>
          <w:tcPr>
            <w:tcW w:w="314" w:type="pct"/>
          </w:tcPr>
          <w:p w14:paraId="7B03715A" w14:textId="77777777" w:rsidR="009E06BC" w:rsidRPr="009F04FF" w:rsidRDefault="009E06BC" w:rsidP="00203E0E">
            <w:pPr>
              <w:pStyle w:val="Bodycopy"/>
              <w:rPr>
                <w:szCs w:val="20"/>
                <w:lang w:val="en-AU" w:eastAsia="en-US"/>
              </w:rPr>
            </w:pPr>
            <w:r>
              <w:rPr>
                <w:szCs w:val="20"/>
                <w:lang w:val="en-AU" w:eastAsia="en-US"/>
              </w:rPr>
              <w:t>2.6</w:t>
            </w:r>
          </w:p>
        </w:tc>
        <w:tc>
          <w:tcPr>
            <w:tcW w:w="2880" w:type="pct"/>
          </w:tcPr>
          <w:p w14:paraId="4E207E6F" w14:textId="77777777" w:rsidR="009E06BC" w:rsidRPr="009F04FF" w:rsidRDefault="009E06BC" w:rsidP="00203E0E">
            <w:pPr>
              <w:pStyle w:val="Bodycopy"/>
              <w:rPr>
                <w:szCs w:val="20"/>
                <w:lang w:val="en-AU" w:eastAsia="en-US"/>
              </w:rPr>
            </w:pPr>
            <w:r>
              <w:rPr>
                <w:rFonts w:eastAsia="Arial" w:cs="Arial"/>
                <w:spacing w:val="-1"/>
              </w:rPr>
              <w:t>E</w:t>
            </w:r>
            <w:r>
              <w:rPr>
                <w:rFonts w:eastAsia="Arial" w:cs="Arial"/>
              </w:rPr>
              <w:t>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rPr>
              <w:t>en</w:t>
            </w:r>
            <w:r>
              <w:rPr>
                <w:rFonts w:eastAsia="Arial" w:cs="Arial"/>
                <w:spacing w:val="1"/>
              </w:rPr>
              <w:t>t</w:t>
            </w:r>
            <w:r>
              <w:rPr>
                <w:rFonts w:eastAsia="Arial" w:cs="Arial"/>
              </w:rPr>
              <w:t xml:space="preserve">al </w:t>
            </w:r>
            <w:r>
              <w:rPr>
                <w:rFonts w:eastAsia="Arial" w:cs="Arial"/>
                <w:spacing w:val="-4"/>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w:t>
            </w:r>
            <w:r>
              <w:rPr>
                <w:rFonts w:eastAsia="Arial" w:cs="Arial"/>
                <w:spacing w:val="-2"/>
              </w:rPr>
              <w:t>c</w:t>
            </w:r>
            <w:r>
              <w:rPr>
                <w:rFonts w:eastAsia="Arial" w:cs="Arial"/>
              </w:rPr>
              <w:t>e</w:t>
            </w:r>
            <w:r>
              <w:rPr>
                <w:rFonts w:eastAsia="Arial" w:cs="Arial"/>
                <w:spacing w:val="1"/>
              </w:rPr>
              <w:t xml:space="preserve"> </w:t>
            </w:r>
            <w:r>
              <w:rPr>
                <w:rFonts w:eastAsia="Arial" w:cs="Arial"/>
              </w:rPr>
              <w:t>cons</w:t>
            </w:r>
            <w:r>
              <w:rPr>
                <w:rFonts w:eastAsia="Arial" w:cs="Arial"/>
                <w:spacing w:val="-1"/>
              </w:rPr>
              <w:t>i</w:t>
            </w:r>
            <w:r>
              <w:rPr>
                <w:rFonts w:eastAsia="Arial" w:cs="Arial"/>
              </w:rPr>
              <w:t>de</w:t>
            </w:r>
            <w:r>
              <w:rPr>
                <w:rFonts w:eastAsia="Arial" w:cs="Arial"/>
                <w:spacing w:val="1"/>
              </w:rPr>
              <w:t>r</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spacing w:val="-3"/>
              </w:rPr>
              <w:t>e</w:t>
            </w:r>
            <w:r>
              <w:rPr>
                <w:rFonts w:eastAsia="Arial" w:cs="Arial"/>
              </w:rPr>
              <w:t>asu</w:t>
            </w:r>
            <w:r>
              <w:rPr>
                <w:rFonts w:eastAsia="Arial" w:cs="Arial"/>
                <w:spacing w:val="1"/>
              </w:rPr>
              <w:t>r</w:t>
            </w:r>
            <w:r>
              <w:rPr>
                <w:rFonts w:eastAsia="Arial" w:cs="Arial"/>
              </w:rPr>
              <w:t>es</w:t>
            </w:r>
            <w:r>
              <w:rPr>
                <w:rFonts w:eastAsia="Arial" w:cs="Arial"/>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rPr>
              <w:t>educe</w:t>
            </w:r>
            <w:r>
              <w:rPr>
                <w:rFonts w:eastAsia="Arial" w:cs="Arial"/>
                <w:spacing w:val="1"/>
              </w:rPr>
              <w:t xml:space="preserve"> </w:t>
            </w:r>
            <w:r>
              <w:rPr>
                <w:rFonts w:eastAsia="Arial" w:cs="Arial"/>
              </w:rPr>
              <w:t>no</w:t>
            </w:r>
            <w:r>
              <w:rPr>
                <w:rFonts w:eastAsia="Arial" w:cs="Arial"/>
                <w:spacing w:val="-1"/>
              </w:rPr>
              <w:t>i</w:t>
            </w:r>
            <w:r>
              <w:rPr>
                <w:rFonts w:eastAsia="Arial" w:cs="Arial"/>
              </w:rPr>
              <w:t>s</w:t>
            </w:r>
            <w:r>
              <w:rPr>
                <w:rFonts w:eastAsia="Arial" w:cs="Arial"/>
                <w:spacing w:val="-3"/>
              </w:rPr>
              <w:t>e</w:t>
            </w:r>
            <w:r>
              <w:rPr>
                <w:rFonts w:eastAsia="Arial" w:cs="Arial"/>
              </w:rPr>
              <w:t>,</w:t>
            </w:r>
            <w:r>
              <w:rPr>
                <w:rFonts w:eastAsia="Arial" w:cs="Arial"/>
                <w:spacing w:val="2"/>
              </w:rPr>
              <w:t xml:space="preserve"> </w:t>
            </w:r>
            <w:r>
              <w:rPr>
                <w:rFonts w:eastAsia="Arial" w:cs="Arial"/>
              </w:rPr>
              <w:t>du</w:t>
            </w:r>
            <w:r>
              <w:rPr>
                <w:rFonts w:eastAsia="Arial" w:cs="Arial"/>
                <w:spacing w:val="-2"/>
              </w:rPr>
              <w:t>s</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3"/>
              </w:rPr>
              <w:t>o</w:t>
            </w:r>
            <w:r>
              <w:rPr>
                <w:rFonts w:eastAsia="Arial" w:cs="Arial"/>
              </w:rPr>
              <w:t>bs</w:t>
            </w:r>
            <w:r>
              <w:rPr>
                <w:rFonts w:eastAsia="Arial" w:cs="Arial"/>
                <w:spacing w:val="1"/>
              </w:rPr>
              <w:t>t</w:t>
            </w:r>
            <w:r>
              <w:rPr>
                <w:rFonts w:eastAsia="Arial" w:cs="Arial"/>
              </w:rPr>
              <w:t>ac</w:t>
            </w:r>
            <w:r>
              <w:rPr>
                <w:rFonts w:eastAsia="Arial" w:cs="Arial"/>
                <w:spacing w:val="-1"/>
              </w:rPr>
              <w:t>l</w:t>
            </w:r>
            <w:r>
              <w:rPr>
                <w:rFonts w:eastAsia="Arial" w:cs="Arial"/>
              </w:rPr>
              <w:t>es.</w:t>
            </w:r>
          </w:p>
        </w:tc>
      </w:tr>
      <w:tr w:rsidR="009E06BC" w:rsidRPr="00982853" w14:paraId="2AEF0DE4" w14:textId="77777777" w:rsidTr="001C4B37">
        <w:tc>
          <w:tcPr>
            <w:tcW w:w="254" w:type="pct"/>
            <w:vMerge w:val="restart"/>
          </w:tcPr>
          <w:p w14:paraId="2BBA16EE" w14:textId="77777777" w:rsidR="009E06BC" w:rsidRPr="009F04FF" w:rsidRDefault="009E06BC" w:rsidP="00203E0E">
            <w:pPr>
              <w:pStyle w:val="Bodycopy"/>
              <w:rPr>
                <w:szCs w:val="20"/>
                <w:lang w:val="en-AU" w:eastAsia="en-US"/>
              </w:rPr>
            </w:pPr>
            <w:r>
              <w:rPr>
                <w:szCs w:val="20"/>
                <w:lang w:val="en-AU" w:eastAsia="en-US"/>
              </w:rPr>
              <w:t>3</w:t>
            </w:r>
          </w:p>
        </w:tc>
        <w:tc>
          <w:tcPr>
            <w:tcW w:w="1552" w:type="pct"/>
            <w:vMerge w:val="restart"/>
          </w:tcPr>
          <w:p w14:paraId="1D0E81DA" w14:textId="5CF69A79" w:rsidR="009E06BC" w:rsidRPr="009F04FF" w:rsidRDefault="009E06BC"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4" w:type="pct"/>
          </w:tcPr>
          <w:p w14:paraId="5098566B" w14:textId="77777777" w:rsidR="009E06BC" w:rsidRPr="009F04FF" w:rsidRDefault="009E06BC" w:rsidP="00203E0E">
            <w:pPr>
              <w:pStyle w:val="Bodycopy"/>
              <w:rPr>
                <w:szCs w:val="20"/>
                <w:lang w:val="en-AU" w:eastAsia="en-US"/>
              </w:rPr>
            </w:pPr>
            <w:r>
              <w:rPr>
                <w:szCs w:val="20"/>
                <w:lang w:val="en-AU" w:eastAsia="en-US"/>
              </w:rPr>
              <w:t>3.1</w:t>
            </w:r>
          </w:p>
        </w:tc>
        <w:tc>
          <w:tcPr>
            <w:tcW w:w="2880" w:type="pct"/>
          </w:tcPr>
          <w:p w14:paraId="7F3838FC" w14:textId="08977F97" w:rsidR="009E06BC" w:rsidRPr="009F04FF" w:rsidRDefault="009E06BC"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b/>
                <w:bCs/>
                <w:i/>
              </w:rPr>
              <w:t>rough</w:t>
            </w:r>
            <w:r>
              <w:rPr>
                <w:rFonts w:eastAsia="Arial" w:cs="Arial"/>
                <w:b/>
                <w:bCs/>
                <w:i/>
                <w:spacing w:val="-3"/>
              </w:rPr>
              <w:t>e</w:t>
            </w:r>
            <w:r>
              <w:rPr>
                <w:rFonts w:eastAsia="Arial" w:cs="Arial"/>
                <w:b/>
                <w:bCs/>
                <w:i/>
              </w:rPr>
              <w:t>d</w:t>
            </w:r>
            <w:r>
              <w:rPr>
                <w:rFonts w:eastAsia="Arial" w:cs="Arial"/>
                <w:b/>
                <w:bCs/>
                <w:i/>
                <w:spacing w:val="1"/>
              </w:rPr>
              <w:t xml:space="preserve"> </w:t>
            </w:r>
            <w:r>
              <w:rPr>
                <w:rFonts w:eastAsia="Arial" w:cs="Arial"/>
                <w:b/>
                <w:bCs/>
                <w:i/>
              </w:rPr>
              <w:t>out</w:t>
            </w:r>
            <w:r w:rsidRPr="00824383">
              <w:rPr>
                <w:rFonts w:eastAsia="Arial" w:cs="Arial"/>
                <w:bCs/>
              </w:rPr>
              <w:t>,</w:t>
            </w:r>
            <w:r>
              <w:rPr>
                <w:rFonts w:eastAsia="Arial" w:cs="Arial"/>
                <w:b/>
                <w:bCs/>
                <w:i/>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spacing w:val="-3"/>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w:t>
            </w:r>
          </w:p>
        </w:tc>
      </w:tr>
      <w:tr w:rsidR="009E06BC" w:rsidRPr="00982853" w14:paraId="0CF4FACE" w14:textId="77777777" w:rsidTr="001C4B37">
        <w:tc>
          <w:tcPr>
            <w:tcW w:w="254" w:type="pct"/>
            <w:vMerge/>
          </w:tcPr>
          <w:p w14:paraId="2FF49E80" w14:textId="77777777" w:rsidR="009E06BC" w:rsidRPr="009F04FF" w:rsidRDefault="009E06BC" w:rsidP="00203E0E">
            <w:pPr>
              <w:pStyle w:val="Bodycopy"/>
              <w:rPr>
                <w:szCs w:val="20"/>
                <w:lang w:val="en-AU" w:eastAsia="en-US"/>
              </w:rPr>
            </w:pPr>
          </w:p>
        </w:tc>
        <w:tc>
          <w:tcPr>
            <w:tcW w:w="1552" w:type="pct"/>
            <w:vMerge/>
          </w:tcPr>
          <w:p w14:paraId="56715097" w14:textId="77777777" w:rsidR="009E06BC" w:rsidRPr="009F04FF" w:rsidRDefault="009E06BC" w:rsidP="00203E0E">
            <w:pPr>
              <w:pStyle w:val="Bodycopy"/>
              <w:rPr>
                <w:szCs w:val="20"/>
                <w:lang w:val="en-AU" w:eastAsia="en-US"/>
              </w:rPr>
            </w:pPr>
          </w:p>
        </w:tc>
        <w:tc>
          <w:tcPr>
            <w:tcW w:w="314" w:type="pct"/>
          </w:tcPr>
          <w:p w14:paraId="542DA49E" w14:textId="77777777" w:rsidR="009E06BC" w:rsidRPr="009F04FF" w:rsidRDefault="009E06BC" w:rsidP="00203E0E">
            <w:pPr>
              <w:pStyle w:val="Bodycopy"/>
              <w:rPr>
                <w:szCs w:val="20"/>
                <w:lang w:val="en-AU" w:eastAsia="en-US"/>
              </w:rPr>
            </w:pPr>
            <w:r>
              <w:rPr>
                <w:szCs w:val="20"/>
                <w:lang w:val="en-AU" w:eastAsia="en-US"/>
              </w:rPr>
              <w:t>3.2</w:t>
            </w:r>
          </w:p>
        </w:tc>
        <w:tc>
          <w:tcPr>
            <w:tcW w:w="2880" w:type="pct"/>
          </w:tcPr>
          <w:p w14:paraId="76113396" w14:textId="77777777" w:rsidR="009E06BC" w:rsidRPr="009F04FF" w:rsidRDefault="009E06BC" w:rsidP="00203E0E">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m</w:t>
            </w:r>
            <w:r>
              <w:rPr>
                <w:rFonts w:eastAsia="Arial" w:cs="Arial"/>
              </w:rPr>
              <w:t>e</w:t>
            </w:r>
            <w:r>
              <w:rPr>
                <w:rFonts w:eastAsia="Arial" w:cs="Arial"/>
                <w:spacing w:val="1"/>
              </w:rPr>
              <w:t>t</w:t>
            </w:r>
            <w:r>
              <w:rPr>
                <w:rFonts w:eastAsia="Arial" w:cs="Arial"/>
              </w:rPr>
              <w:t>al</w:t>
            </w:r>
            <w:r>
              <w:rPr>
                <w:rFonts w:eastAsia="Arial" w:cs="Arial"/>
                <w:spacing w:val="-2"/>
              </w:rPr>
              <w:t xml:space="preserve"> </w:t>
            </w:r>
            <w:r>
              <w:rPr>
                <w:rFonts w:eastAsia="Arial" w:cs="Arial"/>
              </w:rPr>
              <w:t>and/</w:t>
            </w:r>
            <w:r>
              <w:rPr>
                <w:rFonts w:eastAsia="Arial" w:cs="Arial"/>
                <w:spacing w:val="-3"/>
              </w:rPr>
              <w:t>o</w:t>
            </w:r>
            <w:r>
              <w:rPr>
                <w:rFonts w:eastAsia="Arial" w:cs="Arial"/>
              </w:rPr>
              <w:t>r</w:t>
            </w:r>
            <w:r>
              <w:rPr>
                <w:rFonts w:eastAsia="Arial" w:cs="Arial"/>
                <w:spacing w:val="2"/>
              </w:rPr>
              <w:t xml:space="preserve"> </w:t>
            </w:r>
            <w:r>
              <w:rPr>
                <w:rFonts w:eastAsia="Arial" w:cs="Arial"/>
                <w:spacing w:val="-4"/>
              </w:rPr>
              <w:t>w</w:t>
            </w:r>
            <w:r>
              <w:rPr>
                <w:rFonts w:eastAsia="Arial" w:cs="Arial"/>
              </w:rPr>
              <w:t>ood</w:t>
            </w:r>
            <w:r>
              <w:rPr>
                <w:rFonts w:eastAsia="Arial" w:cs="Arial"/>
                <w:spacing w:val="1"/>
              </w:rPr>
              <w:t xml:space="preserve"> </w:t>
            </w:r>
            <w:r>
              <w:rPr>
                <w:rFonts w:eastAsia="Arial" w:cs="Arial"/>
              </w:rPr>
              <w:t>based</w:t>
            </w:r>
            <w:r>
              <w:rPr>
                <w:rFonts w:eastAsia="Arial" w:cs="Arial"/>
                <w:spacing w:val="1"/>
              </w:rPr>
              <w:t xml:space="preserve"> </w:t>
            </w:r>
            <w:r>
              <w:rPr>
                <w:rFonts w:eastAsia="Arial" w:cs="Arial"/>
                <w:spacing w:val="-4"/>
              </w:rPr>
              <w:t>w</w:t>
            </w:r>
            <w:r>
              <w:rPr>
                <w:rFonts w:eastAsia="Arial" w:cs="Arial"/>
              </w:rPr>
              <w:t>ood</w:t>
            </w:r>
            <w:r>
              <w:rPr>
                <w:rFonts w:eastAsia="Arial" w:cs="Arial"/>
                <w:spacing w:val="-1"/>
              </w:rPr>
              <w:t>wi</w:t>
            </w:r>
            <w:r>
              <w:rPr>
                <w:rFonts w:eastAsia="Arial" w:cs="Arial"/>
              </w:rPr>
              <w:t xml:space="preserve">nd and aerophone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spacing w:val="-1"/>
              </w:rPr>
              <w:t>ill</w:t>
            </w:r>
            <w:r>
              <w:rPr>
                <w:rFonts w:eastAsia="Arial" w:cs="Arial"/>
              </w:rPr>
              <w:t>ed,</w:t>
            </w:r>
            <w:r>
              <w:rPr>
                <w:rFonts w:eastAsia="Arial" w:cs="Arial"/>
                <w:spacing w:val="3"/>
              </w:rPr>
              <w:t xml:space="preserve"> </w:t>
            </w:r>
            <w:r>
              <w:rPr>
                <w:rFonts w:eastAsia="Arial" w:cs="Arial"/>
                <w:spacing w:val="-2"/>
              </w:rPr>
              <w:t>c</w:t>
            </w:r>
            <w:r>
              <w:rPr>
                <w:rFonts w:eastAsia="Arial" w:cs="Arial"/>
              </w:rPr>
              <w:t>u</w:t>
            </w:r>
            <w:r>
              <w:rPr>
                <w:rFonts w:eastAsia="Arial" w:cs="Arial"/>
                <w:spacing w:val="1"/>
              </w:rPr>
              <w:t>t</w:t>
            </w:r>
            <w:r>
              <w:rPr>
                <w:rFonts w:eastAsia="Arial" w:cs="Arial"/>
              </w:rPr>
              <w:t>, bo</w:t>
            </w:r>
            <w:r>
              <w:rPr>
                <w:rFonts w:eastAsia="Arial" w:cs="Arial"/>
                <w:spacing w:val="1"/>
              </w:rPr>
              <w:t>r</w:t>
            </w:r>
            <w:r>
              <w:rPr>
                <w:rFonts w:eastAsia="Arial" w:cs="Arial"/>
              </w:rPr>
              <w:t>e</w:t>
            </w:r>
            <w:r>
              <w:rPr>
                <w:rFonts w:eastAsia="Arial" w:cs="Arial"/>
                <w:spacing w:val="-3"/>
              </w:rPr>
              <w:t>d</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ed, be</w:t>
            </w:r>
            <w:r>
              <w:rPr>
                <w:rFonts w:eastAsia="Arial" w:cs="Arial"/>
                <w:spacing w:val="-3"/>
              </w:rPr>
              <w:t>n</w:t>
            </w:r>
            <w:r>
              <w:rPr>
                <w:rFonts w:eastAsia="Arial" w:cs="Arial"/>
                <w:spacing w:val="1"/>
              </w:rPr>
              <w:t>t</w:t>
            </w:r>
            <w:r>
              <w:rPr>
                <w:rFonts w:eastAsia="Arial" w:cs="Arial"/>
              </w:rPr>
              <w:t xml:space="preserve">, </w:t>
            </w:r>
            <w:r>
              <w:rPr>
                <w:rFonts w:eastAsia="Arial" w:cs="Arial"/>
                <w:spacing w:val="-1"/>
              </w:rPr>
              <w:t>t</w:t>
            </w:r>
            <w:r>
              <w:rPr>
                <w:rFonts w:eastAsia="Arial" w:cs="Arial"/>
              </w:rPr>
              <w:t>u</w:t>
            </w:r>
            <w:r>
              <w:rPr>
                <w:rFonts w:eastAsia="Arial" w:cs="Arial"/>
                <w:spacing w:val="1"/>
              </w:rPr>
              <w:t>r</w:t>
            </w:r>
            <w:r>
              <w:rPr>
                <w:rFonts w:eastAsia="Arial" w:cs="Arial"/>
              </w:rPr>
              <w:t>ned</w:t>
            </w:r>
            <w:r w:rsidRPr="00EA2A4D">
              <w:rPr>
                <w:rFonts w:eastAsia="Arial" w:cs="Arial"/>
              </w:rPr>
              <w:t xml:space="preserve">, machined, </w:t>
            </w:r>
            <w:r>
              <w:rPr>
                <w:rFonts w:eastAsia="Arial" w:cs="Arial"/>
              </w:rPr>
              <w:t>a</w:t>
            </w:r>
            <w:r>
              <w:rPr>
                <w:rFonts w:eastAsia="Arial" w:cs="Arial"/>
                <w:spacing w:val="-1"/>
              </w:rPr>
              <w:t>li</w:t>
            </w:r>
            <w:r>
              <w:rPr>
                <w:rFonts w:eastAsia="Arial" w:cs="Arial"/>
                <w:spacing w:val="2"/>
              </w:rPr>
              <w:t>g</w:t>
            </w:r>
            <w:r>
              <w:rPr>
                <w:rFonts w:eastAsia="Arial" w:cs="Arial"/>
              </w:rPr>
              <w:t xml:space="preserve">ned, </w:t>
            </w:r>
            <w:r>
              <w:rPr>
                <w:rFonts w:eastAsia="Arial" w:cs="Arial"/>
                <w:b/>
                <w:bCs/>
                <w:i/>
                <w:spacing w:val="1"/>
              </w:rPr>
              <w:t>j</w:t>
            </w:r>
            <w:r>
              <w:rPr>
                <w:rFonts w:eastAsia="Arial" w:cs="Arial"/>
                <w:b/>
                <w:bCs/>
                <w:i/>
              </w:rPr>
              <w:t>o</w:t>
            </w:r>
            <w:r>
              <w:rPr>
                <w:rFonts w:eastAsia="Arial" w:cs="Arial"/>
                <w:b/>
                <w:bCs/>
                <w:i/>
                <w:spacing w:val="1"/>
              </w:rPr>
              <w:t>i</w:t>
            </w:r>
            <w:r>
              <w:rPr>
                <w:rFonts w:eastAsia="Arial" w:cs="Arial"/>
                <w:b/>
                <w:bCs/>
                <w:i/>
              </w:rPr>
              <w:t>ned</w:t>
            </w:r>
            <w:r>
              <w:rPr>
                <w:rFonts w:eastAsia="Arial" w:cs="Arial"/>
                <w:b/>
                <w:bCs/>
                <w:i/>
                <w:spacing w:val="-2"/>
              </w:rPr>
              <w:t xml:space="preserve"> </w:t>
            </w:r>
            <w:r>
              <w:rPr>
                <w:rFonts w:eastAsia="Arial" w:cs="Arial"/>
                <w:spacing w:val="-3"/>
              </w:rPr>
              <w:t>o</w:t>
            </w:r>
            <w:r>
              <w:rPr>
                <w:rFonts w:eastAsia="Arial" w:cs="Arial"/>
              </w:rPr>
              <w:t>r</w:t>
            </w:r>
            <w:r>
              <w:rPr>
                <w:rFonts w:eastAsia="Arial" w:cs="Arial"/>
                <w:spacing w:val="2"/>
              </w:rPr>
              <w:t xml:space="preserve"> </w:t>
            </w:r>
            <w:r>
              <w:rPr>
                <w:rFonts w:eastAsia="Arial" w:cs="Arial"/>
              </w:rPr>
              <w:t>so</w:t>
            </w:r>
            <w:r>
              <w:rPr>
                <w:rFonts w:eastAsia="Arial" w:cs="Arial"/>
                <w:spacing w:val="-1"/>
              </w:rPr>
              <w:t>l</w:t>
            </w:r>
            <w:r>
              <w:rPr>
                <w:rFonts w:eastAsia="Arial" w:cs="Arial"/>
              </w:rPr>
              <w:t>de</w:t>
            </w:r>
            <w:r>
              <w:rPr>
                <w:rFonts w:eastAsia="Arial" w:cs="Arial"/>
                <w:spacing w:val="-2"/>
              </w:rPr>
              <w:t>r</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2"/>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9E06BC" w:rsidRPr="00982853" w14:paraId="244A1650" w14:textId="77777777" w:rsidTr="001C4B37">
        <w:tc>
          <w:tcPr>
            <w:tcW w:w="254" w:type="pct"/>
            <w:vMerge/>
          </w:tcPr>
          <w:p w14:paraId="2D46674F" w14:textId="77777777" w:rsidR="009E06BC" w:rsidRPr="009F04FF" w:rsidRDefault="009E06BC" w:rsidP="00203E0E">
            <w:pPr>
              <w:pStyle w:val="Bodycopy"/>
              <w:rPr>
                <w:szCs w:val="20"/>
                <w:lang w:val="en-AU" w:eastAsia="en-US"/>
              </w:rPr>
            </w:pPr>
          </w:p>
        </w:tc>
        <w:tc>
          <w:tcPr>
            <w:tcW w:w="1552" w:type="pct"/>
            <w:vMerge/>
          </w:tcPr>
          <w:p w14:paraId="00F61D91" w14:textId="77777777" w:rsidR="009E06BC" w:rsidRPr="009F04FF" w:rsidRDefault="009E06BC" w:rsidP="00203E0E">
            <w:pPr>
              <w:pStyle w:val="Bodycopy"/>
              <w:rPr>
                <w:szCs w:val="20"/>
                <w:lang w:val="en-AU" w:eastAsia="en-US"/>
              </w:rPr>
            </w:pPr>
          </w:p>
        </w:tc>
        <w:tc>
          <w:tcPr>
            <w:tcW w:w="314" w:type="pct"/>
          </w:tcPr>
          <w:p w14:paraId="7CD8EB4F" w14:textId="77777777" w:rsidR="009E06BC" w:rsidRPr="009F04FF" w:rsidRDefault="009E06BC" w:rsidP="00203E0E">
            <w:pPr>
              <w:pStyle w:val="Bodycopy"/>
              <w:rPr>
                <w:szCs w:val="20"/>
                <w:lang w:val="en-AU" w:eastAsia="en-US"/>
              </w:rPr>
            </w:pPr>
            <w:r>
              <w:rPr>
                <w:szCs w:val="20"/>
                <w:lang w:val="en-AU" w:eastAsia="en-US"/>
              </w:rPr>
              <w:t>3.3</w:t>
            </w:r>
          </w:p>
        </w:tc>
        <w:tc>
          <w:tcPr>
            <w:tcW w:w="2880" w:type="pct"/>
          </w:tcPr>
          <w:p w14:paraId="28C83947" w14:textId="77777777" w:rsidR="009E06BC" w:rsidRPr="009F04FF" w:rsidRDefault="009E06BC"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l</w:t>
            </w:r>
            <w:r>
              <w:rPr>
                <w:rFonts w:eastAsia="Arial" w:cs="Arial"/>
              </w:rPr>
              <w:t>a</w:t>
            </w:r>
            <w:r>
              <w:rPr>
                <w:rFonts w:eastAsia="Arial" w:cs="Arial"/>
                <w:spacing w:val="-1"/>
              </w:rPr>
              <w:t>i</w:t>
            </w:r>
            <w:r>
              <w:rPr>
                <w:rFonts w:eastAsia="Arial" w:cs="Arial"/>
              </w:rPr>
              <w:t>d</w:t>
            </w:r>
            <w:r>
              <w:rPr>
                <w:rFonts w:eastAsia="Arial" w:cs="Arial"/>
                <w:spacing w:val="1"/>
              </w:rPr>
              <w:t xml:space="preserve"> </w:t>
            </w:r>
            <w:r>
              <w:rPr>
                <w:rFonts w:eastAsia="Arial" w:cs="Arial"/>
              </w:rPr>
              <w:t>out and</w:t>
            </w:r>
            <w:r>
              <w:rPr>
                <w:rFonts w:eastAsia="Arial" w:cs="Arial"/>
                <w:spacing w:val="1"/>
              </w:rPr>
              <w:t xml:space="preserve"> </w:t>
            </w:r>
            <w:r>
              <w:rPr>
                <w:rFonts w:eastAsia="Arial" w:cs="Arial"/>
              </w:rPr>
              <w:t>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rPr>
              <w:t>us</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a</w:t>
            </w:r>
            <w:r>
              <w:rPr>
                <w:rFonts w:eastAsia="Arial" w:cs="Arial"/>
                <w:spacing w:val="-3"/>
              </w:rPr>
              <w:t>p</w:t>
            </w:r>
            <w:r>
              <w:rPr>
                <w:rFonts w:eastAsia="Arial" w:cs="Arial"/>
              </w:rPr>
              <w:t>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 xml:space="preserve">e </w:t>
            </w:r>
            <w:r>
              <w:rPr>
                <w:rFonts w:eastAsia="Arial" w:cs="Arial"/>
                <w:spacing w:val="1"/>
              </w:rPr>
              <w:t>f</w:t>
            </w:r>
            <w:r>
              <w:rPr>
                <w:rFonts w:eastAsia="Arial" w:cs="Arial"/>
              </w:rPr>
              <w:t>as</w:t>
            </w:r>
            <w:r>
              <w:rPr>
                <w:rFonts w:eastAsia="Arial" w:cs="Arial"/>
                <w:spacing w:val="1"/>
              </w:rPr>
              <w:t>t</w:t>
            </w:r>
            <w:r>
              <w:rPr>
                <w:rFonts w:eastAsia="Arial" w:cs="Arial"/>
              </w:rPr>
              <w:t>en</w:t>
            </w:r>
            <w:r>
              <w:rPr>
                <w:rFonts w:eastAsia="Arial" w:cs="Arial"/>
                <w:spacing w:val="-1"/>
              </w:rPr>
              <w:t>i</w:t>
            </w:r>
            <w:r>
              <w:rPr>
                <w:rFonts w:eastAsia="Arial" w:cs="Arial"/>
                <w:spacing w:val="-3"/>
              </w:rPr>
              <w:t>n</w:t>
            </w:r>
            <w:r>
              <w:rPr>
                <w:rFonts w:eastAsia="Arial" w:cs="Arial"/>
                <w:spacing w:val="2"/>
              </w:rPr>
              <w:t>g</w:t>
            </w:r>
            <w:r>
              <w:rPr>
                <w:rFonts w:eastAsia="Arial" w:cs="Arial"/>
                <w:spacing w:val="-2"/>
              </w:rPr>
              <w:t>s</w:t>
            </w:r>
            <w:r>
              <w:rPr>
                <w:rFonts w:eastAsia="Arial" w:cs="Arial"/>
              </w:rPr>
              <w:t>.</w:t>
            </w:r>
          </w:p>
        </w:tc>
      </w:tr>
      <w:tr w:rsidR="009E06BC" w:rsidRPr="00982853" w14:paraId="1859026D" w14:textId="77777777" w:rsidTr="001C4B37">
        <w:tc>
          <w:tcPr>
            <w:tcW w:w="254" w:type="pct"/>
            <w:vMerge/>
          </w:tcPr>
          <w:p w14:paraId="4946B369" w14:textId="77777777" w:rsidR="009E06BC" w:rsidRPr="009F04FF" w:rsidRDefault="009E06BC" w:rsidP="00203E0E">
            <w:pPr>
              <w:pStyle w:val="Bodycopy"/>
              <w:rPr>
                <w:szCs w:val="20"/>
                <w:lang w:val="en-AU" w:eastAsia="en-US"/>
              </w:rPr>
            </w:pPr>
          </w:p>
        </w:tc>
        <w:tc>
          <w:tcPr>
            <w:tcW w:w="1552" w:type="pct"/>
            <w:vMerge/>
          </w:tcPr>
          <w:p w14:paraId="385D8D66" w14:textId="77777777" w:rsidR="009E06BC" w:rsidRPr="009F04FF" w:rsidRDefault="009E06BC" w:rsidP="00203E0E">
            <w:pPr>
              <w:pStyle w:val="Bodycopy"/>
              <w:rPr>
                <w:szCs w:val="20"/>
                <w:lang w:val="en-AU" w:eastAsia="en-US"/>
              </w:rPr>
            </w:pPr>
          </w:p>
        </w:tc>
        <w:tc>
          <w:tcPr>
            <w:tcW w:w="314" w:type="pct"/>
          </w:tcPr>
          <w:p w14:paraId="78065C1E" w14:textId="77777777" w:rsidR="009E06BC" w:rsidRPr="009F04FF" w:rsidRDefault="009E06BC" w:rsidP="00203E0E">
            <w:pPr>
              <w:pStyle w:val="Bodycopy"/>
              <w:rPr>
                <w:szCs w:val="20"/>
                <w:lang w:val="en-AU" w:eastAsia="en-US"/>
              </w:rPr>
            </w:pPr>
            <w:r>
              <w:rPr>
                <w:szCs w:val="20"/>
                <w:lang w:val="en-AU" w:eastAsia="en-US"/>
              </w:rPr>
              <w:t>3.4</w:t>
            </w:r>
          </w:p>
        </w:tc>
        <w:tc>
          <w:tcPr>
            <w:tcW w:w="2880" w:type="pct"/>
          </w:tcPr>
          <w:p w14:paraId="2708D17A" w14:textId="77777777" w:rsidR="009E06BC" w:rsidRPr="009F04FF" w:rsidRDefault="009E06BC" w:rsidP="00203E0E">
            <w:pPr>
              <w:pStyle w:val="Bodycopy"/>
              <w:rPr>
                <w:szCs w:val="20"/>
                <w:lang w:val="en-AU" w:eastAsia="en-US"/>
              </w:rPr>
            </w:pPr>
            <w:r>
              <w:rPr>
                <w:rFonts w:eastAsia="Arial" w:cs="Arial"/>
              </w:rPr>
              <w:t>F</w:t>
            </w:r>
            <w:r>
              <w:rPr>
                <w:rFonts w:eastAsia="Arial" w:cs="Arial"/>
                <w:spacing w:val="-1"/>
              </w:rPr>
              <w:t>i</w:t>
            </w:r>
            <w:r>
              <w:rPr>
                <w:rFonts w:eastAsia="Arial" w:cs="Arial"/>
              </w:rPr>
              <w:t>x</w:t>
            </w:r>
            <w:r>
              <w:rPr>
                <w:rFonts w:eastAsia="Arial" w:cs="Arial"/>
                <w:spacing w:val="-1"/>
              </w:rPr>
              <w:t>i</w:t>
            </w:r>
            <w:r>
              <w:rPr>
                <w:rFonts w:eastAsia="Arial" w:cs="Arial"/>
              </w:rPr>
              <w:t>ng</w:t>
            </w:r>
            <w:r>
              <w:rPr>
                <w:rFonts w:eastAsia="Arial" w:cs="Arial"/>
                <w:spacing w:val="3"/>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used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spacing w:val="-3"/>
              </w:rPr>
              <w:t>d</w:t>
            </w:r>
            <w:r>
              <w:rPr>
                <w:rFonts w:eastAsia="Arial" w:cs="Arial"/>
              </w:rPr>
              <w:t>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 xml:space="preserve">h </w:t>
            </w:r>
            <w:r>
              <w:rPr>
                <w:rFonts w:eastAsia="Arial" w:cs="Arial"/>
                <w:spacing w:val="1"/>
              </w:rPr>
              <w:t>t</w:t>
            </w:r>
            <w:r>
              <w:rPr>
                <w:rFonts w:eastAsia="Arial" w:cs="Arial"/>
                <w:spacing w:val="-2"/>
              </w:rPr>
              <w:t>y</w:t>
            </w:r>
            <w:r>
              <w:rPr>
                <w:rFonts w:eastAsia="Arial" w:cs="Arial"/>
              </w:rPr>
              <w:t>pes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be</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uc</w:t>
            </w:r>
            <w:r>
              <w:rPr>
                <w:rFonts w:eastAsia="Arial" w:cs="Arial"/>
                <w:spacing w:val="1"/>
              </w:rPr>
              <w:t>t</w:t>
            </w:r>
            <w:r>
              <w:rPr>
                <w:rFonts w:eastAsia="Arial" w:cs="Arial"/>
                <w:spacing w:val="-1"/>
              </w:rPr>
              <w:t>i</w:t>
            </w:r>
            <w:r>
              <w:rPr>
                <w:rFonts w:eastAsia="Arial" w:cs="Arial"/>
                <w:spacing w:val="-3"/>
              </w:rPr>
              <w:t>o</w:t>
            </w:r>
            <w:r>
              <w:rPr>
                <w:rFonts w:eastAsia="Arial" w:cs="Arial"/>
              </w:rPr>
              <w:t>ns.</w:t>
            </w:r>
          </w:p>
        </w:tc>
      </w:tr>
      <w:tr w:rsidR="009E06BC" w:rsidRPr="00982853" w14:paraId="71E6ABDD" w14:textId="77777777" w:rsidTr="001C4B37">
        <w:tc>
          <w:tcPr>
            <w:tcW w:w="254" w:type="pct"/>
            <w:vMerge/>
          </w:tcPr>
          <w:p w14:paraId="29BEBF8E" w14:textId="77777777" w:rsidR="009E06BC" w:rsidRPr="009F04FF" w:rsidRDefault="009E06BC" w:rsidP="00203E0E">
            <w:pPr>
              <w:pStyle w:val="Bodycopy"/>
              <w:rPr>
                <w:szCs w:val="20"/>
                <w:lang w:val="en-AU" w:eastAsia="en-US"/>
              </w:rPr>
            </w:pPr>
          </w:p>
        </w:tc>
        <w:tc>
          <w:tcPr>
            <w:tcW w:w="1552" w:type="pct"/>
            <w:vMerge/>
          </w:tcPr>
          <w:p w14:paraId="15C767A8" w14:textId="77777777" w:rsidR="009E06BC" w:rsidRPr="009F04FF" w:rsidRDefault="009E06BC" w:rsidP="00203E0E">
            <w:pPr>
              <w:pStyle w:val="Bodycopy"/>
              <w:rPr>
                <w:szCs w:val="20"/>
                <w:lang w:val="en-AU" w:eastAsia="en-US"/>
              </w:rPr>
            </w:pPr>
          </w:p>
        </w:tc>
        <w:tc>
          <w:tcPr>
            <w:tcW w:w="314" w:type="pct"/>
          </w:tcPr>
          <w:p w14:paraId="1DE04CEF" w14:textId="77777777" w:rsidR="009E06BC" w:rsidRPr="009F04FF" w:rsidRDefault="009E06BC" w:rsidP="00203E0E">
            <w:pPr>
              <w:pStyle w:val="Bodycopy"/>
              <w:rPr>
                <w:szCs w:val="20"/>
                <w:lang w:val="en-AU" w:eastAsia="en-US"/>
              </w:rPr>
            </w:pPr>
            <w:r>
              <w:rPr>
                <w:szCs w:val="20"/>
                <w:lang w:val="en-AU" w:eastAsia="en-US"/>
              </w:rPr>
              <w:t>3.5</w:t>
            </w:r>
          </w:p>
        </w:tc>
        <w:tc>
          <w:tcPr>
            <w:tcW w:w="2880" w:type="pct"/>
          </w:tcPr>
          <w:p w14:paraId="40F42971" w14:textId="77777777" w:rsidR="009E06BC" w:rsidRPr="009F04FF" w:rsidRDefault="009E06BC"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oduced</w:t>
            </w:r>
            <w:r>
              <w:rPr>
                <w:rFonts w:eastAsia="Arial" w:cs="Arial"/>
                <w:spacing w:val="-4"/>
              </w:rPr>
              <w:t xml:space="preserve"> </w:t>
            </w:r>
            <w:r>
              <w:rPr>
                <w:rFonts w:eastAsia="Arial" w:cs="Arial"/>
                <w:spacing w:val="3"/>
              </w:rPr>
              <w:t>f</w:t>
            </w:r>
            <w:r>
              <w:rPr>
                <w:rFonts w:eastAsia="Arial" w:cs="Arial"/>
              </w:rPr>
              <w:t>o</w:t>
            </w:r>
            <w:r>
              <w:rPr>
                <w:rFonts w:eastAsia="Arial" w:cs="Arial"/>
                <w:spacing w:val="-3"/>
              </w:rPr>
              <w:t>l</w:t>
            </w:r>
            <w:r>
              <w:rPr>
                <w:rFonts w:eastAsia="Arial" w:cs="Arial"/>
                <w:spacing w:val="-1"/>
              </w:rPr>
              <w:t>l</w:t>
            </w:r>
            <w:r>
              <w:rPr>
                <w:rFonts w:eastAsia="Arial" w:cs="Arial"/>
                <w:spacing w:val="2"/>
              </w:rPr>
              <w:t>o</w:t>
            </w:r>
            <w:r>
              <w:rPr>
                <w:rFonts w:eastAsia="Arial" w:cs="Arial"/>
                <w:spacing w:val="-4"/>
              </w:rPr>
              <w:t>w</w:t>
            </w:r>
            <w:r>
              <w:rPr>
                <w:rFonts w:eastAsia="Arial" w:cs="Arial"/>
                <w:spacing w:val="-1"/>
              </w:rPr>
              <w:t>i</w:t>
            </w:r>
            <w:r>
              <w:rPr>
                <w:rFonts w:eastAsia="Arial" w:cs="Arial"/>
              </w:rPr>
              <w:t>ng</w:t>
            </w:r>
            <w:r>
              <w:rPr>
                <w:rFonts w:eastAsia="Arial" w:cs="Arial"/>
                <w:spacing w:val="3"/>
              </w:rPr>
              <w:t xml:space="preserve"> </w:t>
            </w:r>
            <w:r>
              <w:rPr>
                <w:rFonts w:eastAsia="Arial" w:cs="Arial"/>
              </w:rPr>
              <w:t>co</w:t>
            </w:r>
            <w:r>
              <w:rPr>
                <w:rFonts w:eastAsia="Arial" w:cs="Arial"/>
                <w:spacing w:val="-2"/>
              </w:rPr>
              <w:t>r</w:t>
            </w:r>
            <w:r>
              <w:rPr>
                <w:rFonts w:eastAsia="Arial" w:cs="Arial"/>
                <w:spacing w:val="1"/>
              </w:rPr>
              <w:t>r</w:t>
            </w:r>
            <w:r>
              <w:rPr>
                <w:rFonts w:eastAsia="Arial" w:cs="Arial"/>
              </w:rPr>
              <w:t>ect s</w:t>
            </w:r>
            <w:r>
              <w:rPr>
                <w:rFonts w:eastAsia="Arial" w:cs="Arial"/>
                <w:spacing w:val="-3"/>
              </w:rPr>
              <w:t>e</w:t>
            </w:r>
            <w:r>
              <w:rPr>
                <w:rFonts w:eastAsia="Arial" w:cs="Arial"/>
                <w:spacing w:val="2"/>
              </w:rPr>
              <w:t>q</w:t>
            </w:r>
            <w:r>
              <w:rPr>
                <w:rFonts w:eastAsia="Arial" w:cs="Arial"/>
              </w:rPr>
              <w:t>uence</w:t>
            </w:r>
            <w:r>
              <w:rPr>
                <w:rFonts w:eastAsia="Arial" w:cs="Arial"/>
                <w:spacing w:val="-4"/>
              </w:rPr>
              <w:t xml:space="preserve"> </w:t>
            </w:r>
            <w:r>
              <w:rPr>
                <w:rFonts w:eastAsia="Arial" w:cs="Arial"/>
                <w:spacing w:val="-3"/>
              </w:rPr>
              <w:t>o</w:t>
            </w:r>
            <w:r>
              <w:rPr>
                <w:rFonts w:eastAsia="Arial" w:cs="Arial"/>
              </w:rPr>
              <w:t>f 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u</w:t>
            </w:r>
            <w:r>
              <w:rPr>
                <w:rFonts w:eastAsia="Arial" w:cs="Arial"/>
              </w:rPr>
              <w:t>s</w:t>
            </w:r>
            <w:r>
              <w:rPr>
                <w:rFonts w:eastAsia="Arial" w:cs="Arial"/>
                <w:spacing w:val="-1"/>
              </w:rPr>
              <w:t>i</w:t>
            </w:r>
            <w:r>
              <w:rPr>
                <w:rFonts w:eastAsia="Arial" w:cs="Arial"/>
              </w:rPr>
              <w:t>ng</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spacing w:val="-3"/>
              </w:rPr>
              <w:t>e</w:t>
            </w:r>
            <w:r>
              <w:rPr>
                <w:rFonts w:eastAsia="Arial" w:cs="Arial"/>
              </w:rPr>
              <w:t>d</w:t>
            </w:r>
            <w:r>
              <w:rPr>
                <w:rFonts w:eastAsia="Arial" w:cs="Arial"/>
                <w:spacing w:val="1"/>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 xml:space="preserve">ent </w:t>
            </w:r>
            <w:r>
              <w:rPr>
                <w:rFonts w:eastAsia="Arial" w:cs="Arial"/>
                <w:spacing w:val="-1"/>
              </w:rPr>
              <w:t>t</w:t>
            </w:r>
            <w:r>
              <w:rPr>
                <w:rFonts w:eastAsia="Arial" w:cs="Arial"/>
              </w:rPr>
              <w:t>o</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9E06BC" w:rsidRPr="00982853" w14:paraId="2D19A2E3" w14:textId="77777777" w:rsidTr="001C4B37">
        <w:tc>
          <w:tcPr>
            <w:tcW w:w="254" w:type="pct"/>
            <w:vMerge/>
          </w:tcPr>
          <w:p w14:paraId="395C38FE" w14:textId="77777777" w:rsidR="009E06BC" w:rsidRPr="009F04FF" w:rsidRDefault="009E06BC" w:rsidP="00203E0E">
            <w:pPr>
              <w:pStyle w:val="Bodycopy"/>
              <w:rPr>
                <w:szCs w:val="20"/>
                <w:lang w:val="en-AU" w:eastAsia="en-US"/>
              </w:rPr>
            </w:pPr>
          </w:p>
        </w:tc>
        <w:tc>
          <w:tcPr>
            <w:tcW w:w="1552" w:type="pct"/>
            <w:vMerge/>
          </w:tcPr>
          <w:p w14:paraId="22033DEB" w14:textId="77777777" w:rsidR="009E06BC" w:rsidRPr="009F04FF" w:rsidRDefault="009E06BC" w:rsidP="00203E0E">
            <w:pPr>
              <w:pStyle w:val="Bodycopy"/>
              <w:rPr>
                <w:szCs w:val="20"/>
                <w:lang w:val="en-AU" w:eastAsia="en-US"/>
              </w:rPr>
            </w:pPr>
          </w:p>
        </w:tc>
        <w:tc>
          <w:tcPr>
            <w:tcW w:w="314" w:type="pct"/>
          </w:tcPr>
          <w:p w14:paraId="716B2B72" w14:textId="77777777" w:rsidR="009E06BC" w:rsidRPr="009F04FF" w:rsidRDefault="009E06BC" w:rsidP="00203E0E">
            <w:pPr>
              <w:pStyle w:val="Bodycopy"/>
              <w:rPr>
                <w:szCs w:val="20"/>
                <w:lang w:val="en-AU" w:eastAsia="en-US"/>
              </w:rPr>
            </w:pPr>
            <w:r>
              <w:rPr>
                <w:szCs w:val="20"/>
                <w:lang w:val="en-AU" w:eastAsia="en-US"/>
              </w:rPr>
              <w:t>3.6</w:t>
            </w:r>
          </w:p>
        </w:tc>
        <w:tc>
          <w:tcPr>
            <w:tcW w:w="2880" w:type="pct"/>
          </w:tcPr>
          <w:p w14:paraId="376EB4C4" w14:textId="77777777" w:rsidR="009E06BC" w:rsidRPr="009F04FF" w:rsidRDefault="009E06BC"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w:t>
            </w:r>
            <w:r>
              <w:rPr>
                <w:rFonts w:eastAsia="Arial" w:cs="Arial"/>
              </w:rPr>
              <w:t>ch</w:t>
            </w:r>
            <w:r>
              <w:rPr>
                <w:rFonts w:eastAsia="Arial" w:cs="Arial"/>
                <w:spacing w:val="-3"/>
              </w:rPr>
              <w:t>e</w:t>
            </w:r>
            <w:r>
              <w:rPr>
                <w:rFonts w:eastAsia="Arial" w:cs="Arial"/>
                <w:spacing w:val="-2"/>
              </w:rPr>
              <w:t>c</w:t>
            </w:r>
            <w:r>
              <w:rPr>
                <w:rFonts w:eastAsia="Arial" w:cs="Arial"/>
                <w:spacing w:val="2"/>
              </w:rPr>
              <w:t>k</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ance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j</w:t>
            </w:r>
            <w:r>
              <w:rPr>
                <w:rFonts w:eastAsia="Arial" w:cs="Arial"/>
              </w:rPr>
              <w:t xml:space="preserve">ob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 xml:space="preserve">, </w:t>
            </w:r>
            <w:r>
              <w:rPr>
                <w:rFonts w:eastAsia="Arial" w:cs="Arial"/>
                <w:spacing w:val="1"/>
              </w:rPr>
              <w:t>f</w:t>
            </w:r>
            <w:r>
              <w:rPr>
                <w:rFonts w:eastAsia="Arial" w:cs="Arial"/>
              </w:rPr>
              <w:t>o</w:t>
            </w:r>
            <w:r>
              <w:rPr>
                <w:rFonts w:eastAsia="Arial" w:cs="Arial"/>
                <w:spacing w:val="-1"/>
              </w:rPr>
              <w:t>ll</w:t>
            </w:r>
            <w:r>
              <w:rPr>
                <w:rFonts w:eastAsia="Arial" w:cs="Arial"/>
              </w:rPr>
              <w:t>o</w:t>
            </w:r>
            <w:r>
              <w:rPr>
                <w:rFonts w:eastAsia="Arial" w:cs="Arial"/>
                <w:spacing w:val="-1"/>
              </w:rPr>
              <w:t>wi</w:t>
            </w:r>
            <w:r>
              <w:rPr>
                <w:rFonts w:eastAsia="Arial" w:cs="Arial"/>
              </w:rPr>
              <w:t>ng</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E06BC" w:rsidRPr="00982853" w14:paraId="0508CEE5" w14:textId="77777777" w:rsidTr="001C4B37">
        <w:tc>
          <w:tcPr>
            <w:tcW w:w="254" w:type="pct"/>
            <w:vMerge/>
          </w:tcPr>
          <w:p w14:paraId="4B8AB695" w14:textId="77777777" w:rsidR="009E06BC" w:rsidRPr="009F04FF" w:rsidRDefault="009E06BC" w:rsidP="00203E0E">
            <w:pPr>
              <w:pStyle w:val="Bodycopy"/>
              <w:rPr>
                <w:szCs w:val="20"/>
                <w:lang w:val="en-AU" w:eastAsia="en-US"/>
              </w:rPr>
            </w:pPr>
          </w:p>
        </w:tc>
        <w:tc>
          <w:tcPr>
            <w:tcW w:w="1552" w:type="pct"/>
            <w:vMerge/>
          </w:tcPr>
          <w:p w14:paraId="238B3CFC" w14:textId="77777777" w:rsidR="009E06BC" w:rsidRPr="009F04FF" w:rsidRDefault="009E06BC" w:rsidP="00203E0E">
            <w:pPr>
              <w:pStyle w:val="Bodycopy"/>
              <w:rPr>
                <w:szCs w:val="20"/>
                <w:lang w:val="en-AU" w:eastAsia="en-US"/>
              </w:rPr>
            </w:pPr>
          </w:p>
        </w:tc>
        <w:tc>
          <w:tcPr>
            <w:tcW w:w="314" w:type="pct"/>
          </w:tcPr>
          <w:p w14:paraId="2FAF54A2" w14:textId="77777777" w:rsidR="009E06BC" w:rsidRPr="009F04FF" w:rsidRDefault="009E06BC" w:rsidP="00203E0E">
            <w:pPr>
              <w:pStyle w:val="Bodycopy"/>
              <w:rPr>
                <w:szCs w:val="20"/>
                <w:lang w:val="en-AU" w:eastAsia="en-US"/>
              </w:rPr>
            </w:pPr>
            <w:r>
              <w:rPr>
                <w:szCs w:val="20"/>
                <w:lang w:val="en-AU" w:eastAsia="en-US"/>
              </w:rPr>
              <w:t>3.7</w:t>
            </w:r>
          </w:p>
        </w:tc>
        <w:tc>
          <w:tcPr>
            <w:tcW w:w="2880" w:type="pct"/>
          </w:tcPr>
          <w:p w14:paraId="744E9075" w14:textId="77777777" w:rsidR="009E06BC" w:rsidRPr="009F04FF" w:rsidRDefault="009E06BC"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w:t>
            </w:r>
            <w:r>
              <w:rPr>
                <w:rFonts w:eastAsia="Arial" w:cs="Arial"/>
                <w:spacing w:val="-3"/>
              </w:rPr>
              <w:t>o</w:t>
            </w:r>
            <w:r>
              <w:rPr>
                <w:rFonts w:eastAsia="Arial" w:cs="Arial"/>
              </w:rPr>
              <w:t>r</w:t>
            </w:r>
            <w:r>
              <w:rPr>
                <w:rFonts w:eastAsia="Arial" w:cs="Arial"/>
                <w:spacing w:val="2"/>
              </w:rPr>
              <w:t xml:space="preserve"> </w:t>
            </w:r>
            <w:r>
              <w:rPr>
                <w:rFonts w:eastAsia="Arial" w:cs="Arial"/>
                <w:spacing w:val="-3"/>
              </w:rPr>
              <w:t>a</w:t>
            </w:r>
            <w:r>
              <w:rPr>
                <w:rFonts w:eastAsia="Arial" w:cs="Arial"/>
              </w:rPr>
              <w:t>s</w:t>
            </w:r>
            <w:r>
              <w:rPr>
                <w:rFonts w:eastAsia="Arial" w:cs="Arial"/>
                <w:spacing w:val="-2"/>
              </w:rPr>
              <w:t>s</w:t>
            </w:r>
            <w:r>
              <w:rPr>
                <w:rFonts w:eastAsia="Arial" w:cs="Arial"/>
              </w:rPr>
              <w:t>e</w:t>
            </w:r>
            <w:r>
              <w:rPr>
                <w:rFonts w:eastAsia="Arial" w:cs="Arial"/>
                <w:spacing w:val="1"/>
              </w:rPr>
              <w:t>m</w:t>
            </w:r>
            <w:r>
              <w:rPr>
                <w:rFonts w:eastAsia="Arial" w:cs="Arial"/>
              </w:rPr>
              <w:t>b</w:t>
            </w:r>
            <w:r>
              <w:rPr>
                <w:rFonts w:eastAsia="Arial" w:cs="Arial"/>
                <w:spacing w:val="-1"/>
              </w:rPr>
              <w:t>li</w:t>
            </w:r>
            <w:r>
              <w:rPr>
                <w:rFonts w:eastAsia="Arial" w:cs="Arial"/>
              </w:rPr>
              <w:t>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hand</w:t>
            </w:r>
            <w:r>
              <w:rPr>
                <w:rFonts w:eastAsia="Arial" w:cs="Arial"/>
                <w:spacing w:val="-1"/>
              </w:rPr>
              <w:t>l</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1"/>
              </w:rPr>
              <w:t>t</w:t>
            </w:r>
            <w:r>
              <w:rPr>
                <w:rFonts w:eastAsia="Arial" w:cs="Arial"/>
                <w:spacing w:val="-3"/>
              </w:rPr>
              <w:t>o</w:t>
            </w:r>
            <w:r>
              <w:rPr>
                <w:rFonts w:eastAsia="Arial" w:cs="Arial"/>
                <w:spacing w:val="1"/>
              </w:rPr>
              <w:t>r</w:t>
            </w:r>
            <w:r>
              <w:rPr>
                <w:rFonts w:eastAsia="Arial" w:cs="Arial"/>
              </w:rPr>
              <w:t>ed s</w:t>
            </w:r>
            <w:r>
              <w:rPr>
                <w:rFonts w:eastAsia="Arial" w:cs="Arial"/>
                <w:spacing w:val="-3"/>
              </w:rPr>
              <w:t>a</w:t>
            </w:r>
            <w:r>
              <w:rPr>
                <w:rFonts w:eastAsia="Arial" w:cs="Arial"/>
                <w:spacing w:val="3"/>
              </w:rPr>
              <w:t>f</w:t>
            </w:r>
            <w:r>
              <w:rPr>
                <w:rFonts w:eastAsia="Arial" w:cs="Arial"/>
              </w:rPr>
              <w:t>e</w:t>
            </w:r>
            <w:r>
              <w:rPr>
                <w:rFonts w:eastAsia="Arial" w:cs="Arial"/>
                <w:spacing w:val="-1"/>
              </w:rPr>
              <w:t>l</w:t>
            </w:r>
            <w:r>
              <w:rPr>
                <w:rFonts w:eastAsia="Arial" w:cs="Arial"/>
                <w:spacing w:val="-2"/>
              </w:rPr>
              <w:t>y</w:t>
            </w:r>
            <w:r>
              <w:rPr>
                <w:rFonts w:eastAsia="Arial" w:cs="Arial"/>
              </w:rPr>
              <w:t>,</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 xml:space="preserve"> </w:t>
            </w:r>
            <w:r>
              <w:rPr>
                <w:rFonts w:eastAsia="Arial" w:cs="Arial"/>
                <w:spacing w:val="1"/>
              </w:rPr>
              <w:t>m</w:t>
            </w:r>
            <w:r>
              <w:rPr>
                <w:rFonts w:eastAsia="Arial" w:cs="Arial"/>
              </w:rPr>
              <w:t xml:space="preserve">anner </w:t>
            </w:r>
            <w:r>
              <w:rPr>
                <w:rFonts w:eastAsia="Arial" w:cs="Arial"/>
                <w:spacing w:val="-1"/>
              </w:rPr>
              <w:t>l</w:t>
            </w:r>
            <w:r>
              <w:rPr>
                <w:rFonts w:eastAsia="Arial" w:cs="Arial"/>
              </w:rPr>
              <w:t>east</w:t>
            </w:r>
            <w:r>
              <w:rPr>
                <w:rFonts w:eastAsia="Arial" w:cs="Arial"/>
                <w:spacing w:val="-2"/>
              </w:rPr>
              <w:t xml:space="preserve"> </w:t>
            </w:r>
            <w:r>
              <w:rPr>
                <w:rFonts w:eastAsia="Arial" w:cs="Arial"/>
                <w:spacing w:val="-1"/>
              </w:rPr>
              <w:t>li</w:t>
            </w:r>
            <w:r>
              <w:rPr>
                <w:rFonts w:eastAsia="Arial" w:cs="Arial"/>
                <w:spacing w:val="2"/>
              </w:rPr>
              <w:t>k</w:t>
            </w:r>
            <w:r>
              <w:rPr>
                <w:rFonts w:eastAsia="Arial" w:cs="Arial"/>
              </w:rPr>
              <w:t>e</w:t>
            </w:r>
            <w:r>
              <w:rPr>
                <w:rFonts w:eastAsia="Arial" w:cs="Arial"/>
                <w:spacing w:val="-1"/>
              </w:rPr>
              <w:t>l</w:t>
            </w:r>
            <w:r>
              <w:rPr>
                <w:rFonts w:eastAsia="Arial" w:cs="Arial"/>
              </w:rPr>
              <w:t>y</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cause</w:t>
            </w:r>
            <w:r>
              <w:rPr>
                <w:rFonts w:eastAsia="Arial" w:cs="Arial"/>
                <w:spacing w:val="-2"/>
              </w:rPr>
              <w:t xml:space="preserve"> </w:t>
            </w:r>
            <w:r>
              <w:rPr>
                <w:rFonts w:eastAsia="Arial" w:cs="Arial"/>
              </w:rPr>
              <w:t>da</w:t>
            </w:r>
            <w:r>
              <w:rPr>
                <w:rFonts w:eastAsia="Arial" w:cs="Arial"/>
                <w:spacing w:val="1"/>
              </w:rPr>
              <w:t>m</w:t>
            </w:r>
            <w:r>
              <w:rPr>
                <w:rFonts w:eastAsia="Arial" w:cs="Arial"/>
                <w:spacing w:val="-3"/>
              </w:rPr>
              <w:t>a</w:t>
            </w:r>
            <w:r>
              <w:rPr>
                <w:rFonts w:eastAsia="Arial" w:cs="Arial"/>
                <w:spacing w:val="2"/>
              </w:rPr>
              <w:t>g</w:t>
            </w:r>
            <w:r>
              <w:rPr>
                <w:rFonts w:eastAsia="Arial" w:cs="Arial"/>
                <w:spacing w:val="-3"/>
              </w:rPr>
              <w:t>e</w:t>
            </w:r>
            <w:r>
              <w:rPr>
                <w:rFonts w:eastAsia="Arial" w:cs="Arial"/>
              </w:rPr>
              <w:t>,</w:t>
            </w:r>
            <w:r>
              <w:rPr>
                <w:rFonts w:eastAsia="Arial" w:cs="Arial"/>
                <w:spacing w:val="-2"/>
              </w:rPr>
              <w:t xml:space="preserve"> </w:t>
            </w:r>
            <w:r>
              <w:rPr>
                <w:rFonts w:eastAsia="Arial" w:cs="Arial"/>
                <w:spacing w:val="1"/>
              </w:rPr>
              <w:t>f</w:t>
            </w:r>
            <w:r>
              <w:rPr>
                <w:rFonts w:eastAsia="Arial" w:cs="Arial"/>
              </w:rPr>
              <w:t>or supe</w:t>
            </w:r>
            <w:r>
              <w:rPr>
                <w:rFonts w:eastAsia="Arial" w:cs="Arial"/>
                <w:spacing w:val="1"/>
              </w:rPr>
              <w:t>r</w:t>
            </w:r>
            <w:r>
              <w:rPr>
                <w:rFonts w:eastAsia="Arial" w:cs="Arial"/>
                <w:spacing w:val="-2"/>
              </w:rPr>
              <w:t>v</w:t>
            </w:r>
            <w:r>
              <w:rPr>
                <w:rFonts w:eastAsia="Arial" w:cs="Arial"/>
                <w:spacing w:val="-1"/>
              </w:rPr>
              <w:t>i</w:t>
            </w:r>
            <w:r>
              <w:rPr>
                <w:rFonts w:eastAsia="Arial" w:cs="Arial"/>
              </w:rPr>
              <w:t>sor</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spacing w:val="-1"/>
              </w:rPr>
              <w:t>i</w:t>
            </w:r>
            <w:r>
              <w:rPr>
                <w:rFonts w:eastAsia="Arial" w:cs="Arial"/>
              </w:rPr>
              <w:t>on.</w:t>
            </w:r>
          </w:p>
        </w:tc>
      </w:tr>
      <w:tr w:rsidR="009E06BC" w:rsidRPr="00982853" w14:paraId="396343D4" w14:textId="77777777" w:rsidTr="001C4B37">
        <w:tc>
          <w:tcPr>
            <w:tcW w:w="254" w:type="pct"/>
            <w:vMerge/>
          </w:tcPr>
          <w:p w14:paraId="3DF5DA5E" w14:textId="77777777" w:rsidR="009E06BC" w:rsidRPr="009F04FF" w:rsidRDefault="009E06BC" w:rsidP="00203E0E">
            <w:pPr>
              <w:pStyle w:val="Bodycopy"/>
              <w:rPr>
                <w:szCs w:val="20"/>
                <w:lang w:val="en-AU" w:eastAsia="en-US"/>
              </w:rPr>
            </w:pPr>
          </w:p>
        </w:tc>
        <w:tc>
          <w:tcPr>
            <w:tcW w:w="1552" w:type="pct"/>
            <w:vMerge/>
          </w:tcPr>
          <w:p w14:paraId="1BC72450" w14:textId="77777777" w:rsidR="009E06BC" w:rsidRPr="009F04FF" w:rsidRDefault="009E06BC" w:rsidP="00203E0E">
            <w:pPr>
              <w:pStyle w:val="Bodycopy"/>
              <w:rPr>
                <w:szCs w:val="20"/>
                <w:lang w:val="en-AU" w:eastAsia="en-US"/>
              </w:rPr>
            </w:pPr>
          </w:p>
        </w:tc>
        <w:tc>
          <w:tcPr>
            <w:tcW w:w="314" w:type="pct"/>
          </w:tcPr>
          <w:p w14:paraId="41C8D493" w14:textId="77777777" w:rsidR="009E06BC" w:rsidRPr="009F04FF" w:rsidRDefault="009E06BC" w:rsidP="00203E0E">
            <w:pPr>
              <w:pStyle w:val="Bodycopy"/>
              <w:rPr>
                <w:szCs w:val="20"/>
                <w:lang w:val="en-AU" w:eastAsia="en-US"/>
              </w:rPr>
            </w:pPr>
            <w:r>
              <w:rPr>
                <w:szCs w:val="20"/>
                <w:lang w:val="en-AU" w:eastAsia="en-US"/>
              </w:rPr>
              <w:t>3.8</w:t>
            </w:r>
          </w:p>
        </w:tc>
        <w:tc>
          <w:tcPr>
            <w:tcW w:w="2880" w:type="pct"/>
          </w:tcPr>
          <w:p w14:paraId="508FD821" w14:textId="3B67305F" w:rsidR="009E06BC" w:rsidRPr="009F04FF" w:rsidRDefault="009E06BC" w:rsidP="00203E0E">
            <w:pPr>
              <w:pStyle w:val="Bodycopy"/>
              <w:rPr>
                <w:szCs w:val="20"/>
                <w:lang w:val="en-AU" w:eastAsia="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rPr>
              <w:t>/</w:t>
            </w:r>
            <w:r>
              <w:rPr>
                <w:b/>
                <w:bCs/>
                <w:i/>
                <w:lang w:val="en-US"/>
              </w:rPr>
              <w:t>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afety</w:t>
            </w:r>
            <w:r>
              <w:rPr>
                <w:rFonts w:eastAsia="Arial" w:cs="Arial"/>
                <w:b/>
                <w:bCs/>
                <w:i/>
                <w:spacing w:val="-2"/>
              </w:rPr>
              <w:t xml:space="preserve"> (</w:t>
            </w:r>
            <w:r>
              <w:rPr>
                <w:rFonts w:eastAsia="Arial" w:cs="Arial"/>
                <w:b/>
                <w:bCs/>
                <w:i/>
              </w:rPr>
              <w:t>W</w:t>
            </w:r>
            <w:r>
              <w:rPr>
                <w:rFonts w:eastAsia="Arial" w:cs="Arial"/>
                <w:b/>
                <w:bCs/>
                <w:i/>
                <w:spacing w:val="-1"/>
              </w:rPr>
              <w:t>HS</w:t>
            </w:r>
            <w:r>
              <w:rPr>
                <w:rFonts w:eastAsia="Arial" w:cs="Arial"/>
                <w:b/>
                <w:bCs/>
                <w:i/>
              </w:rPr>
              <w:t xml:space="preserve">) </w:t>
            </w:r>
            <w:r>
              <w:rPr>
                <w:rFonts w:eastAsia="Arial" w:cs="Arial"/>
              </w:rPr>
              <w:t>and</w:t>
            </w:r>
            <w:r>
              <w:rPr>
                <w:rFonts w:eastAsia="Arial" w:cs="Arial"/>
                <w:spacing w:val="-1"/>
              </w:rPr>
              <w:t xml:space="preserve"> </w:t>
            </w:r>
            <w:r>
              <w:rPr>
                <w:rFonts w:eastAsia="Arial" w:cs="Arial"/>
                <w:b/>
                <w:bCs/>
                <w:i/>
                <w:spacing w:val="-1"/>
              </w:rPr>
              <w:t>l</w:t>
            </w:r>
            <w:r>
              <w:rPr>
                <w:rFonts w:eastAsia="Arial" w:cs="Arial"/>
                <w:b/>
                <w:bCs/>
                <w:i/>
              </w:rPr>
              <w:t>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at</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2"/>
              </w:rPr>
              <w:t xml:space="preserve"> </w:t>
            </w:r>
            <w:r>
              <w:rPr>
                <w:rFonts w:eastAsia="Arial" w:cs="Arial"/>
                <w:spacing w:val="1"/>
              </w:rPr>
              <w:t>t</w:t>
            </w:r>
            <w:r>
              <w:rPr>
                <w:rFonts w:eastAsia="Arial" w:cs="Arial"/>
                <w:spacing w:val="-1"/>
              </w:rPr>
              <w:t>i</w:t>
            </w:r>
            <w:r>
              <w:rPr>
                <w:rFonts w:eastAsia="Arial" w:cs="Arial"/>
                <w:spacing w:val="1"/>
              </w:rPr>
              <w:t>m</w:t>
            </w:r>
            <w:r>
              <w:rPr>
                <w:rFonts w:eastAsia="Arial" w:cs="Arial"/>
              </w:rPr>
              <w:t>e</w:t>
            </w:r>
            <w:r>
              <w:rPr>
                <w:rFonts w:eastAsia="Arial" w:cs="Arial"/>
                <w:spacing w:val="-2"/>
              </w:rPr>
              <w:t>s</w:t>
            </w:r>
            <w:r>
              <w:rPr>
                <w:rFonts w:eastAsia="Arial" w:cs="Arial"/>
              </w:rPr>
              <w:t>.</w:t>
            </w:r>
          </w:p>
        </w:tc>
      </w:tr>
      <w:tr w:rsidR="009E06BC" w:rsidRPr="00982853" w14:paraId="52297045" w14:textId="77777777" w:rsidTr="001C4B37">
        <w:tc>
          <w:tcPr>
            <w:tcW w:w="254" w:type="pct"/>
            <w:vMerge w:val="restart"/>
          </w:tcPr>
          <w:p w14:paraId="302DEDB0" w14:textId="77777777" w:rsidR="009E06BC" w:rsidRPr="009F04FF" w:rsidRDefault="009E06BC" w:rsidP="00203E0E">
            <w:pPr>
              <w:pStyle w:val="Bodycopy"/>
              <w:rPr>
                <w:szCs w:val="20"/>
                <w:lang w:val="en-AU" w:eastAsia="en-US"/>
              </w:rPr>
            </w:pPr>
            <w:r>
              <w:rPr>
                <w:szCs w:val="20"/>
                <w:lang w:val="en-AU" w:eastAsia="en-US"/>
              </w:rPr>
              <w:t>4</w:t>
            </w:r>
          </w:p>
        </w:tc>
        <w:tc>
          <w:tcPr>
            <w:tcW w:w="1552" w:type="pct"/>
            <w:vMerge w:val="restart"/>
          </w:tcPr>
          <w:p w14:paraId="6D045253" w14:textId="009AD930" w:rsidR="009E06BC" w:rsidRPr="009F04FF" w:rsidRDefault="009E06BC" w:rsidP="00203E0E">
            <w:pPr>
              <w:pStyle w:val="Bodycopy"/>
              <w:rPr>
                <w:szCs w:val="20"/>
                <w:lang w:val="en-AU" w:eastAsia="en-US"/>
              </w:rPr>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314" w:type="pct"/>
          </w:tcPr>
          <w:p w14:paraId="59D72EBD" w14:textId="77777777" w:rsidR="009E06BC" w:rsidRPr="009F04FF" w:rsidRDefault="009E06BC" w:rsidP="00203E0E">
            <w:pPr>
              <w:pStyle w:val="Bodycopy"/>
              <w:rPr>
                <w:szCs w:val="20"/>
                <w:lang w:val="en-AU" w:eastAsia="en-US"/>
              </w:rPr>
            </w:pPr>
            <w:r>
              <w:rPr>
                <w:szCs w:val="20"/>
                <w:lang w:val="en-AU" w:eastAsia="en-US"/>
              </w:rPr>
              <w:t>4.1</w:t>
            </w:r>
          </w:p>
        </w:tc>
        <w:tc>
          <w:tcPr>
            <w:tcW w:w="2880" w:type="pct"/>
          </w:tcPr>
          <w:p w14:paraId="2F28FAC7" w14:textId="7590BE3C" w:rsidR="009E06BC" w:rsidRPr="009F04FF" w:rsidRDefault="009E06BC" w:rsidP="00203E0E">
            <w:pPr>
              <w:pStyle w:val="Bodycopy"/>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rPr>
              <w:t xml:space="preserve">l </w:t>
            </w:r>
            <w:r>
              <w:rPr>
                <w:rFonts w:eastAsia="Arial" w:cs="Arial"/>
              </w:rPr>
              <w:t>and</w:t>
            </w:r>
            <w:r>
              <w:rPr>
                <w:rFonts w:eastAsia="Arial" w:cs="Arial"/>
                <w:spacing w:val="1"/>
              </w:rPr>
              <w:t xml:space="preserve"> 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1"/>
              </w:rPr>
              <w:t xml:space="preserve"> </w:t>
            </w:r>
            <w:r>
              <w:rPr>
                <w:rFonts w:eastAsia="Arial" w:cs="Arial"/>
                <w:spacing w:val="-3"/>
              </w:rPr>
              <w:t>a</w:t>
            </w:r>
            <w:r>
              <w:rPr>
                <w:rFonts w:eastAsia="Arial" w:cs="Arial"/>
              </w:rPr>
              <w:t>nd asse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 sp</w:t>
            </w:r>
            <w:r>
              <w:rPr>
                <w:rFonts w:eastAsia="Arial" w:cs="Arial"/>
                <w:spacing w:val="-3"/>
              </w:rPr>
              <w:t>e</w:t>
            </w:r>
            <w:r>
              <w:rPr>
                <w:rFonts w:eastAsia="Arial" w:cs="Arial"/>
              </w:rPr>
              <w:t>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9E06BC" w:rsidRPr="00982853" w14:paraId="16071CFF" w14:textId="77777777" w:rsidTr="001C4B37">
        <w:tc>
          <w:tcPr>
            <w:tcW w:w="254" w:type="pct"/>
            <w:vMerge/>
          </w:tcPr>
          <w:p w14:paraId="1AC4E7F4" w14:textId="77777777" w:rsidR="009E06BC" w:rsidRPr="009F04FF" w:rsidRDefault="009E06BC" w:rsidP="00203E0E">
            <w:pPr>
              <w:pStyle w:val="Bodycopy"/>
              <w:rPr>
                <w:szCs w:val="20"/>
                <w:lang w:val="en-AU" w:eastAsia="en-US"/>
              </w:rPr>
            </w:pPr>
          </w:p>
        </w:tc>
        <w:tc>
          <w:tcPr>
            <w:tcW w:w="1552" w:type="pct"/>
            <w:vMerge/>
          </w:tcPr>
          <w:p w14:paraId="0F0329CD" w14:textId="77777777" w:rsidR="009E06BC" w:rsidRPr="009F04FF" w:rsidRDefault="009E06BC" w:rsidP="00203E0E">
            <w:pPr>
              <w:pStyle w:val="Bodycopy"/>
              <w:rPr>
                <w:szCs w:val="20"/>
                <w:lang w:val="en-AU" w:eastAsia="en-US"/>
              </w:rPr>
            </w:pPr>
          </w:p>
        </w:tc>
        <w:tc>
          <w:tcPr>
            <w:tcW w:w="314" w:type="pct"/>
          </w:tcPr>
          <w:p w14:paraId="07674CC2" w14:textId="77777777" w:rsidR="009E06BC" w:rsidRPr="009F04FF" w:rsidRDefault="009E06BC" w:rsidP="00203E0E">
            <w:pPr>
              <w:pStyle w:val="Bodycopy"/>
              <w:rPr>
                <w:szCs w:val="20"/>
                <w:lang w:val="en-AU" w:eastAsia="en-US"/>
              </w:rPr>
            </w:pPr>
            <w:r>
              <w:rPr>
                <w:szCs w:val="20"/>
                <w:lang w:val="en-AU" w:eastAsia="en-US"/>
              </w:rPr>
              <w:t>4.2</w:t>
            </w:r>
          </w:p>
        </w:tc>
        <w:tc>
          <w:tcPr>
            <w:tcW w:w="2880" w:type="pct"/>
          </w:tcPr>
          <w:p w14:paraId="719C58C9" w14:textId="4E38A550" w:rsidR="009E06BC" w:rsidRPr="009E06BC" w:rsidRDefault="009E06BC" w:rsidP="009E06BC">
            <w:pPr>
              <w:pStyle w:val="Bodycopy"/>
              <w:rPr>
                <w:rFonts w:eastAsia="Arial" w:cs="Arial"/>
                <w:bCs/>
                <w:spacing w:val="-1"/>
              </w:rPr>
            </w:pPr>
            <w:r w:rsidRPr="009E06BC">
              <w:rPr>
                <w:rFonts w:eastAsia="Arial" w:cs="Arial"/>
                <w:bCs/>
                <w:spacing w:val="-1"/>
              </w:rPr>
              <w:t xml:space="preserve">Woodwind and aerophone instrument surface is prepared for </w:t>
            </w:r>
            <w:r w:rsidRPr="009E06BC">
              <w:rPr>
                <w:rFonts w:eastAsia="Arial" w:cs="Arial"/>
                <w:b/>
                <w:bCs/>
                <w:i/>
                <w:spacing w:val="-1"/>
              </w:rPr>
              <w:t>finishing</w:t>
            </w:r>
            <w:r w:rsidRPr="009E06BC">
              <w:rPr>
                <w:rFonts w:eastAsia="Arial" w:cs="Arial"/>
                <w:bCs/>
                <w:spacing w:val="-1"/>
              </w:rPr>
              <w:t>.</w:t>
            </w:r>
          </w:p>
        </w:tc>
      </w:tr>
    </w:tbl>
    <w:p w14:paraId="0547BC84" w14:textId="660D8095" w:rsidR="009E06BC" w:rsidRDefault="009E06BC"/>
    <w:p w14:paraId="01B41CCA" w14:textId="4AA90B55" w:rsidR="001C4B37" w:rsidRDefault="001C4B37">
      <w:pPr>
        <w:rPr>
          <w:sz w:val="12"/>
          <w:szCs w:val="12"/>
        </w:rPr>
      </w:pPr>
      <w:r>
        <w:rPr>
          <w:sz w:val="12"/>
          <w:szCs w:val="1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69"/>
        <w:gridCol w:w="580"/>
        <w:gridCol w:w="5323"/>
      </w:tblGrid>
      <w:tr w:rsidR="009E06BC" w:rsidRPr="009F04FF" w14:paraId="4880F2C1" w14:textId="77777777" w:rsidTr="001C4B37">
        <w:tc>
          <w:tcPr>
            <w:tcW w:w="1806" w:type="pct"/>
            <w:gridSpan w:val="2"/>
          </w:tcPr>
          <w:p w14:paraId="4479D42F" w14:textId="77777777" w:rsidR="009E06BC" w:rsidRPr="009F04FF" w:rsidRDefault="009E06BC" w:rsidP="00C97236">
            <w:pPr>
              <w:pStyle w:val="SectionCsubsection"/>
              <w:spacing w:before="100" w:after="100"/>
            </w:pPr>
            <w:r w:rsidRPr="009F04FF">
              <w:lastRenderedPageBreak/>
              <w:t>ELEMENT</w:t>
            </w:r>
          </w:p>
        </w:tc>
        <w:tc>
          <w:tcPr>
            <w:tcW w:w="3194" w:type="pct"/>
            <w:gridSpan w:val="2"/>
          </w:tcPr>
          <w:p w14:paraId="10CDF6C7" w14:textId="77777777" w:rsidR="009E06BC" w:rsidRPr="009F04FF" w:rsidRDefault="009E06BC" w:rsidP="00C97236">
            <w:pPr>
              <w:pStyle w:val="SectionCsubsection"/>
              <w:spacing w:before="100" w:after="100"/>
            </w:pPr>
            <w:r w:rsidRPr="009F04FF">
              <w:t>PERFORMANCE CRITERIA</w:t>
            </w:r>
          </w:p>
        </w:tc>
      </w:tr>
      <w:tr w:rsidR="001C4B37" w:rsidRPr="00982853" w14:paraId="023D0EFB" w14:textId="77777777" w:rsidTr="001C4B37">
        <w:tc>
          <w:tcPr>
            <w:tcW w:w="254" w:type="pct"/>
            <w:vMerge w:val="restart"/>
          </w:tcPr>
          <w:p w14:paraId="1815D3CF" w14:textId="77777777" w:rsidR="001C4B37" w:rsidRPr="009F04FF" w:rsidRDefault="001C4B37" w:rsidP="00203E0E">
            <w:pPr>
              <w:pStyle w:val="Bodycopy"/>
              <w:rPr>
                <w:szCs w:val="20"/>
                <w:lang w:val="en-AU" w:eastAsia="en-US"/>
              </w:rPr>
            </w:pPr>
          </w:p>
        </w:tc>
        <w:tc>
          <w:tcPr>
            <w:tcW w:w="1552" w:type="pct"/>
            <w:vMerge w:val="restart"/>
          </w:tcPr>
          <w:p w14:paraId="186B6A64" w14:textId="77777777" w:rsidR="001C4B37" w:rsidRPr="009F04FF" w:rsidRDefault="001C4B37" w:rsidP="00203E0E">
            <w:pPr>
              <w:pStyle w:val="Bodycopy"/>
              <w:rPr>
                <w:szCs w:val="20"/>
                <w:lang w:val="en-AU" w:eastAsia="en-US"/>
              </w:rPr>
            </w:pPr>
          </w:p>
        </w:tc>
        <w:tc>
          <w:tcPr>
            <w:tcW w:w="314" w:type="pct"/>
          </w:tcPr>
          <w:p w14:paraId="6BDD4F06" w14:textId="0449A8C6" w:rsidR="001C4B37" w:rsidRDefault="001C4B37" w:rsidP="00203E0E">
            <w:pPr>
              <w:pStyle w:val="Bodycopy"/>
              <w:rPr>
                <w:szCs w:val="20"/>
                <w:lang w:val="en-AU" w:eastAsia="en-US"/>
              </w:rPr>
            </w:pPr>
            <w:r>
              <w:rPr>
                <w:szCs w:val="20"/>
                <w:lang w:val="en-AU" w:eastAsia="en-US"/>
              </w:rPr>
              <w:t>4.3</w:t>
            </w:r>
          </w:p>
        </w:tc>
        <w:tc>
          <w:tcPr>
            <w:tcW w:w="2880" w:type="pct"/>
          </w:tcPr>
          <w:p w14:paraId="242D8B13" w14:textId="4DB6BEA9" w:rsidR="001C4B37" w:rsidRDefault="001C4B37" w:rsidP="00203E0E">
            <w:pPr>
              <w:pStyle w:val="Bodycopy"/>
              <w:rPr>
                <w:rFonts w:eastAsia="Arial" w:cs="Arial"/>
                <w:spacing w:val="1"/>
              </w:rPr>
            </w:pPr>
            <w:r>
              <w:rPr>
                <w:rFonts w:eastAsia="Arial" w:cs="Arial"/>
                <w:spacing w:val="5"/>
              </w:rPr>
              <w:t>W</w:t>
            </w:r>
            <w:r>
              <w:rPr>
                <w:rFonts w:eastAsia="Arial" w:cs="Arial"/>
                <w:spacing w:val="-3"/>
              </w:rPr>
              <w:t>oo</w:t>
            </w:r>
            <w:r>
              <w:rPr>
                <w:rFonts w:eastAsia="Arial" w:cs="Arial"/>
              </w:rPr>
              <w:t>d</w:t>
            </w:r>
            <w:r>
              <w:rPr>
                <w:rFonts w:eastAsia="Arial" w:cs="Arial"/>
                <w:spacing w:val="-4"/>
              </w:rPr>
              <w:t>w</w:t>
            </w:r>
            <w:r>
              <w:rPr>
                <w:rFonts w:eastAsia="Arial" w:cs="Arial"/>
                <w:spacing w:val="-1"/>
              </w:rPr>
              <w:t>i</w:t>
            </w:r>
            <w:r>
              <w:rPr>
                <w:rFonts w:eastAsia="Arial" w:cs="Arial"/>
              </w:rPr>
              <w:t>nd and aerophone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2"/>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spacing w:val="1"/>
              </w:rPr>
              <w:t>s</w:t>
            </w:r>
          </w:p>
        </w:tc>
      </w:tr>
      <w:tr w:rsidR="001C4B37" w:rsidRPr="00982853" w14:paraId="7241C20B" w14:textId="77777777" w:rsidTr="001C4B37">
        <w:tc>
          <w:tcPr>
            <w:tcW w:w="254" w:type="pct"/>
            <w:vMerge/>
          </w:tcPr>
          <w:p w14:paraId="0583D29A" w14:textId="51A36ADF" w:rsidR="001C4B37" w:rsidRPr="009F04FF" w:rsidRDefault="001C4B37" w:rsidP="00203E0E">
            <w:pPr>
              <w:pStyle w:val="Bodycopy"/>
              <w:rPr>
                <w:szCs w:val="20"/>
                <w:lang w:val="en-AU" w:eastAsia="en-US"/>
              </w:rPr>
            </w:pPr>
          </w:p>
        </w:tc>
        <w:tc>
          <w:tcPr>
            <w:tcW w:w="1552" w:type="pct"/>
            <w:vMerge/>
          </w:tcPr>
          <w:p w14:paraId="2D32FF71" w14:textId="77777777" w:rsidR="001C4B37" w:rsidRPr="009F04FF" w:rsidRDefault="001C4B37" w:rsidP="00203E0E">
            <w:pPr>
              <w:pStyle w:val="Bodycopy"/>
              <w:rPr>
                <w:szCs w:val="20"/>
                <w:lang w:val="en-AU" w:eastAsia="en-US"/>
              </w:rPr>
            </w:pPr>
          </w:p>
        </w:tc>
        <w:tc>
          <w:tcPr>
            <w:tcW w:w="314" w:type="pct"/>
          </w:tcPr>
          <w:p w14:paraId="187E4CF2" w14:textId="77777777" w:rsidR="001C4B37" w:rsidRPr="009F04FF" w:rsidRDefault="001C4B37" w:rsidP="00203E0E">
            <w:pPr>
              <w:pStyle w:val="Bodycopy"/>
              <w:rPr>
                <w:szCs w:val="20"/>
                <w:lang w:val="en-AU" w:eastAsia="en-US"/>
              </w:rPr>
            </w:pPr>
            <w:r>
              <w:rPr>
                <w:szCs w:val="20"/>
                <w:lang w:val="en-AU" w:eastAsia="en-US"/>
              </w:rPr>
              <w:t>4.4</w:t>
            </w:r>
          </w:p>
        </w:tc>
        <w:tc>
          <w:tcPr>
            <w:tcW w:w="2880" w:type="pct"/>
          </w:tcPr>
          <w:p w14:paraId="405AB0E9" w14:textId="66C93CDF" w:rsidR="001C4B37" w:rsidRPr="009F04FF" w:rsidRDefault="001C4B37" w:rsidP="00203E0E">
            <w:pPr>
              <w:pStyle w:val="Bodycopy"/>
              <w:rPr>
                <w:szCs w:val="20"/>
                <w:lang w:val="en-AU" w:eastAsia="en-US"/>
              </w:rPr>
            </w:pPr>
            <w:r>
              <w:rPr>
                <w:rFonts w:eastAsia="Arial" w:cs="Arial"/>
                <w:spacing w:val="1"/>
              </w:rPr>
              <w:t>O</w:t>
            </w:r>
            <w:r>
              <w:rPr>
                <w:rFonts w:eastAsia="Arial" w:cs="Arial"/>
              </w:rPr>
              <w:t>n</w:t>
            </w:r>
            <w:r>
              <w:rPr>
                <w:rFonts w:eastAsia="Arial" w:cs="Arial"/>
                <w:spacing w:val="2"/>
              </w:rPr>
              <w:t>g</w:t>
            </w:r>
            <w:r>
              <w:rPr>
                <w:rFonts w:eastAsia="Arial" w:cs="Arial"/>
              </w:rPr>
              <w:t>o</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che</w:t>
            </w:r>
            <w:r>
              <w:rPr>
                <w:rFonts w:eastAsia="Arial" w:cs="Arial"/>
                <w:spacing w:val="-2"/>
              </w:rPr>
              <w:t>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spacing w:val="-2"/>
              </w:rPr>
              <w:t>s</w:t>
            </w:r>
            <w:r>
              <w:rPr>
                <w:rFonts w:eastAsia="Arial" w:cs="Arial"/>
              </w:rPr>
              <w:t>h</w:t>
            </w:r>
            <w:r>
              <w:rPr>
                <w:rFonts w:eastAsia="Arial" w:cs="Arial"/>
                <w:spacing w:val="-1"/>
              </w:rPr>
              <w:t>i</w:t>
            </w:r>
            <w:r>
              <w:rPr>
                <w:rFonts w:eastAsia="Arial" w:cs="Arial"/>
              </w:rPr>
              <w:t>ng</w:t>
            </w:r>
            <w:r>
              <w:rPr>
                <w:rFonts w:eastAsia="Arial" w:cs="Arial"/>
                <w:spacing w:val="1"/>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rPr>
              <w:t>ken</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w:t>
            </w:r>
            <w:r>
              <w:rPr>
                <w:rFonts w:eastAsia="Arial" w:cs="Arial"/>
                <w:spacing w:val="-1"/>
              </w:rPr>
              <w:t>i</w:t>
            </w:r>
            <w:r>
              <w:rPr>
                <w:rFonts w:eastAsia="Arial" w:cs="Arial"/>
              </w:rPr>
              <w:t>ng</w:t>
            </w:r>
            <w:r>
              <w:rPr>
                <w:rFonts w:eastAsia="Arial" w:cs="Arial"/>
                <w:spacing w:val="3"/>
              </w:rPr>
              <w:t xml:space="preserve"> </w:t>
            </w:r>
            <w:r>
              <w:rPr>
                <w:rFonts w:eastAsia="Arial" w:cs="Arial"/>
                <w:spacing w:val="-2"/>
              </w:rPr>
              <w:t>s</w:t>
            </w:r>
            <w:r>
              <w:rPr>
                <w:rFonts w:eastAsia="Arial" w:cs="Arial"/>
                <w:spacing w:val="1"/>
              </w:rPr>
              <w:t>t</w:t>
            </w:r>
            <w:r>
              <w:rPr>
                <w:rFonts w:eastAsia="Arial" w:cs="Arial"/>
                <w:spacing w:val="-3"/>
              </w:rPr>
              <w:t>a</w:t>
            </w:r>
            <w:r>
              <w:rPr>
                <w:rFonts w:eastAsia="Arial" w:cs="Arial"/>
                <w:spacing w:val="1"/>
              </w:rPr>
              <w:t>f</w:t>
            </w:r>
            <w:r>
              <w:rPr>
                <w:rFonts w:eastAsia="Arial" w:cs="Arial"/>
              </w:rPr>
              <w:t>f</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2"/>
              </w:rPr>
              <w:t>r</w:t>
            </w:r>
            <w:r>
              <w:rPr>
                <w:rFonts w:eastAsia="Arial" w:cs="Arial"/>
              </w:rPr>
              <w:t>dance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9E06BC" w:rsidRPr="00982853" w14:paraId="409CBA12" w14:textId="77777777" w:rsidTr="001C4B37">
        <w:tc>
          <w:tcPr>
            <w:tcW w:w="254" w:type="pct"/>
            <w:vMerge w:val="restart"/>
          </w:tcPr>
          <w:p w14:paraId="5FBE134F" w14:textId="77777777" w:rsidR="009E06BC" w:rsidRPr="009F04FF" w:rsidRDefault="009E06BC" w:rsidP="00203E0E">
            <w:pPr>
              <w:pStyle w:val="Bodycopy"/>
              <w:rPr>
                <w:szCs w:val="20"/>
                <w:lang w:val="en-AU" w:eastAsia="en-US"/>
              </w:rPr>
            </w:pPr>
            <w:r>
              <w:rPr>
                <w:szCs w:val="20"/>
                <w:lang w:val="en-AU" w:eastAsia="en-US"/>
              </w:rPr>
              <w:t>5</w:t>
            </w:r>
          </w:p>
        </w:tc>
        <w:tc>
          <w:tcPr>
            <w:tcW w:w="1552" w:type="pct"/>
            <w:vMerge w:val="restart"/>
          </w:tcPr>
          <w:p w14:paraId="19F7AC85" w14:textId="793703D7" w:rsidR="009E06BC" w:rsidRPr="009F04FF" w:rsidRDefault="009E06BC" w:rsidP="00203E0E">
            <w:pPr>
              <w:pStyle w:val="Bodycopy"/>
              <w:rPr>
                <w:szCs w:val="20"/>
                <w:lang w:val="en-AU" w:eastAsia="en-US"/>
              </w:rPr>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m</w:t>
            </w:r>
            <w:r>
              <w:rPr>
                <w:rFonts w:eastAsia="Arial" w:cs="Arial"/>
              </w:rPr>
              <w:t>a</w:t>
            </w:r>
            <w:r>
              <w:rPr>
                <w:rFonts w:eastAsia="Arial" w:cs="Arial"/>
                <w:spacing w:val="2"/>
              </w:rPr>
              <w:t>k</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w:t>
            </w:r>
          </w:p>
        </w:tc>
        <w:tc>
          <w:tcPr>
            <w:tcW w:w="314" w:type="pct"/>
          </w:tcPr>
          <w:p w14:paraId="4DA23698" w14:textId="77777777" w:rsidR="009E06BC" w:rsidRPr="009F04FF" w:rsidRDefault="009E06BC" w:rsidP="00203E0E">
            <w:pPr>
              <w:pStyle w:val="Bodycopy"/>
              <w:rPr>
                <w:szCs w:val="20"/>
                <w:lang w:val="en-AU" w:eastAsia="en-US"/>
              </w:rPr>
            </w:pPr>
            <w:r>
              <w:rPr>
                <w:szCs w:val="20"/>
                <w:lang w:val="en-AU" w:eastAsia="en-US"/>
              </w:rPr>
              <w:t>5.1</w:t>
            </w:r>
          </w:p>
        </w:tc>
        <w:tc>
          <w:tcPr>
            <w:tcW w:w="2880" w:type="pct"/>
          </w:tcPr>
          <w:p w14:paraId="63153B9C" w14:textId="77777777" w:rsidR="009E06BC" w:rsidRPr="009F04FF" w:rsidRDefault="009E06BC" w:rsidP="00203E0E">
            <w:pPr>
              <w:pStyle w:val="Bodycopy"/>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b/>
                <w:bCs/>
                <w:i/>
              </w:rPr>
              <w:t>qua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4"/>
              </w:rPr>
              <w:t>w</w:t>
            </w:r>
            <w:r>
              <w:rPr>
                <w:rFonts w:eastAsia="Arial" w:cs="Arial"/>
              </w:rPr>
              <w:t>ood</w:t>
            </w:r>
            <w:r>
              <w:rPr>
                <w:rFonts w:eastAsia="Arial" w:cs="Arial"/>
                <w:spacing w:val="-1"/>
              </w:rPr>
              <w:t>wi</w:t>
            </w:r>
            <w:r>
              <w:rPr>
                <w:rFonts w:eastAsia="Arial" w:cs="Arial"/>
              </w:rPr>
              <w:t xml:space="preserve">nd and aerophone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spacing w:val="-3"/>
              </w:rPr>
              <w:t>e</w:t>
            </w:r>
            <w:r>
              <w:rPr>
                <w:rFonts w:eastAsia="Arial" w:cs="Arial"/>
              </w:rPr>
              <w:t>n</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sor</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s</w:t>
            </w:r>
            <w:r>
              <w:rPr>
                <w:rFonts w:eastAsia="Arial" w:cs="Arial"/>
              </w:rPr>
              <w:t>,</w:t>
            </w:r>
            <w:r>
              <w:rPr>
                <w:rFonts w:eastAsia="Arial" w:cs="Arial"/>
                <w:spacing w:val="2"/>
              </w:rPr>
              <w:t xml:space="preserve"> </w:t>
            </w:r>
            <w:r>
              <w:rPr>
                <w:rFonts w:eastAsia="Arial" w:cs="Arial"/>
                <w:spacing w:val="-3"/>
              </w:rPr>
              <w:t>p</w:t>
            </w:r>
            <w:r>
              <w:rPr>
                <w:rFonts w:eastAsia="Arial" w:cs="Arial"/>
                <w:spacing w:val="1"/>
              </w:rPr>
              <w:t>r</w:t>
            </w:r>
            <w:r>
              <w:rPr>
                <w:rFonts w:eastAsia="Arial" w:cs="Arial"/>
                <w:spacing w:val="-3"/>
              </w:rPr>
              <w:t>o</w:t>
            </w:r>
            <w:r>
              <w:rPr>
                <w:rFonts w:eastAsia="Arial" w:cs="Arial"/>
                <w:spacing w:val="3"/>
              </w:rPr>
              <w:t>f</w:t>
            </w:r>
            <w:r>
              <w:rPr>
                <w:rFonts w:eastAsia="Arial" w:cs="Arial"/>
                <w:spacing w:val="-3"/>
              </w:rPr>
              <w:t>e</w:t>
            </w:r>
            <w:r>
              <w:rPr>
                <w:rFonts w:eastAsia="Arial" w:cs="Arial"/>
              </w:rPr>
              <w:t>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2"/>
              </w:rPr>
              <w:t>r</w:t>
            </w:r>
            <w:r>
              <w:rPr>
                <w:rFonts w:eastAsia="Arial" w:cs="Arial"/>
              </w:rPr>
              <w:t>ac</w:t>
            </w:r>
            <w:r>
              <w:rPr>
                <w:rFonts w:eastAsia="Arial" w:cs="Arial"/>
                <w:spacing w:val="1"/>
              </w:rPr>
              <w:t>t</w:t>
            </w:r>
            <w:r>
              <w:rPr>
                <w:rFonts w:eastAsia="Arial" w:cs="Arial"/>
                <w:spacing w:val="-1"/>
              </w:rPr>
              <w:t>i</w:t>
            </w:r>
            <w:r>
              <w:rPr>
                <w:rFonts w:eastAsia="Arial" w:cs="Arial"/>
              </w:rPr>
              <w:t>ces 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9E06BC" w:rsidRPr="00982853" w14:paraId="3535B97A" w14:textId="77777777" w:rsidTr="001C4B37">
        <w:tc>
          <w:tcPr>
            <w:tcW w:w="254" w:type="pct"/>
            <w:vMerge/>
          </w:tcPr>
          <w:p w14:paraId="579B1BAE" w14:textId="77777777" w:rsidR="009E06BC" w:rsidRPr="009F04FF" w:rsidRDefault="009E06BC" w:rsidP="00203E0E">
            <w:pPr>
              <w:pStyle w:val="Bodycopy"/>
              <w:rPr>
                <w:szCs w:val="20"/>
                <w:lang w:val="en-AU" w:eastAsia="en-US"/>
              </w:rPr>
            </w:pPr>
          </w:p>
        </w:tc>
        <w:tc>
          <w:tcPr>
            <w:tcW w:w="1552" w:type="pct"/>
            <w:vMerge/>
          </w:tcPr>
          <w:p w14:paraId="7481C590" w14:textId="77777777" w:rsidR="009E06BC" w:rsidRPr="009F04FF" w:rsidRDefault="009E06BC" w:rsidP="00203E0E">
            <w:pPr>
              <w:pStyle w:val="Bodycopy"/>
              <w:rPr>
                <w:szCs w:val="20"/>
                <w:lang w:val="en-AU" w:eastAsia="en-US"/>
              </w:rPr>
            </w:pPr>
          </w:p>
        </w:tc>
        <w:tc>
          <w:tcPr>
            <w:tcW w:w="314" w:type="pct"/>
          </w:tcPr>
          <w:p w14:paraId="31851FF9" w14:textId="77777777" w:rsidR="009E06BC" w:rsidRPr="009F04FF" w:rsidRDefault="009E06BC" w:rsidP="00203E0E">
            <w:pPr>
              <w:pStyle w:val="Bodycopy"/>
              <w:rPr>
                <w:szCs w:val="20"/>
                <w:lang w:val="en-AU" w:eastAsia="en-US"/>
              </w:rPr>
            </w:pPr>
            <w:r>
              <w:rPr>
                <w:szCs w:val="20"/>
                <w:lang w:val="en-AU" w:eastAsia="en-US"/>
              </w:rPr>
              <w:t>5.2</w:t>
            </w:r>
          </w:p>
        </w:tc>
        <w:tc>
          <w:tcPr>
            <w:tcW w:w="2880" w:type="pct"/>
          </w:tcPr>
          <w:p w14:paraId="5B285445" w14:textId="77777777" w:rsidR="009E06BC" w:rsidRPr="009F04FF" w:rsidRDefault="009E06BC" w:rsidP="00203E0E">
            <w:pPr>
              <w:pStyle w:val="Bodycopy"/>
              <w:rPr>
                <w:szCs w:val="20"/>
                <w:lang w:val="en-AU" w:eastAsia="en-US"/>
              </w:rPr>
            </w:pPr>
            <w:r>
              <w:rPr>
                <w:rFonts w:eastAsia="Arial" w:cs="Arial"/>
                <w:spacing w:val="5"/>
              </w:rPr>
              <w:t>W</w:t>
            </w:r>
            <w:r>
              <w:rPr>
                <w:rFonts w:eastAsia="Arial" w:cs="Arial"/>
                <w:spacing w:val="-3"/>
              </w:rPr>
              <w:t>a</w:t>
            </w:r>
            <w:r>
              <w:rPr>
                <w:rFonts w:eastAsia="Arial" w:cs="Arial"/>
                <w:spacing w:val="-2"/>
              </w:rPr>
              <w:t>s</w:t>
            </w:r>
            <w:r>
              <w:rPr>
                <w:rFonts w:eastAsia="Arial" w:cs="Arial"/>
                <w:spacing w:val="1"/>
              </w:rPr>
              <w:t>t</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2"/>
              </w:rPr>
              <w:t>s</w:t>
            </w:r>
            <w:r>
              <w:rPr>
                <w:rFonts w:eastAsia="Arial" w:cs="Arial"/>
              </w:rPr>
              <w:t>c</w:t>
            </w:r>
            <w:r>
              <w:rPr>
                <w:rFonts w:eastAsia="Arial" w:cs="Arial"/>
                <w:spacing w:val="1"/>
              </w:rPr>
              <w:t>r</w:t>
            </w:r>
            <w:r>
              <w:rPr>
                <w:rFonts w:eastAsia="Arial" w:cs="Arial"/>
              </w:rPr>
              <w:t>ap</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spacing w:val="-3"/>
              </w:rPr>
              <w:t>a</w:t>
            </w:r>
            <w:r>
              <w:rPr>
                <w:rFonts w:eastAsia="Arial" w:cs="Arial"/>
              </w:rPr>
              <w:t>l</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r</w:t>
            </w:r>
            <w:r>
              <w:rPr>
                <w:rFonts w:eastAsia="Arial" w:cs="Arial"/>
                <w:spacing w:val="-3"/>
              </w:rPr>
              <w:t>e</w:t>
            </w:r>
            <w:r>
              <w:rPr>
                <w:rFonts w:eastAsia="Arial" w:cs="Arial"/>
                <w:spacing w:val="1"/>
              </w:rPr>
              <w:t>m</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spacing w:val="3"/>
              </w:rPr>
              <w:t>f</w:t>
            </w:r>
            <w:r>
              <w:rPr>
                <w:rFonts w:eastAsia="Arial" w:cs="Arial"/>
              </w:rPr>
              <w:t>or d</w:t>
            </w:r>
            <w:r>
              <w:rPr>
                <w:rFonts w:eastAsia="Arial" w:cs="Arial"/>
                <w:spacing w:val="-1"/>
              </w:rPr>
              <w:t>i</w:t>
            </w:r>
            <w:r>
              <w:rPr>
                <w:rFonts w:eastAsia="Arial" w:cs="Arial"/>
              </w:rPr>
              <w:t>sposal</w:t>
            </w:r>
            <w:r>
              <w:rPr>
                <w:rFonts w:eastAsia="Arial" w:cs="Arial"/>
                <w:spacing w:val="-2"/>
              </w:rPr>
              <w:t xml:space="preserve"> </w:t>
            </w:r>
            <w:r>
              <w:rPr>
                <w:rFonts w:eastAsia="Arial" w:cs="Arial"/>
              </w:rPr>
              <w:t>and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p>
        </w:tc>
      </w:tr>
      <w:tr w:rsidR="009E06BC" w:rsidRPr="00982853" w14:paraId="2EFCC115" w14:textId="77777777" w:rsidTr="001C4B37">
        <w:tc>
          <w:tcPr>
            <w:tcW w:w="254" w:type="pct"/>
            <w:vMerge/>
          </w:tcPr>
          <w:p w14:paraId="69195210" w14:textId="77777777" w:rsidR="009E06BC" w:rsidRPr="009F04FF" w:rsidRDefault="009E06BC" w:rsidP="00203E0E">
            <w:pPr>
              <w:pStyle w:val="Bodycopy"/>
              <w:rPr>
                <w:szCs w:val="20"/>
                <w:lang w:val="en-AU" w:eastAsia="en-US"/>
              </w:rPr>
            </w:pPr>
          </w:p>
        </w:tc>
        <w:tc>
          <w:tcPr>
            <w:tcW w:w="1552" w:type="pct"/>
            <w:vMerge/>
          </w:tcPr>
          <w:p w14:paraId="0B6E1A5D" w14:textId="77777777" w:rsidR="009E06BC" w:rsidRPr="009F04FF" w:rsidRDefault="009E06BC" w:rsidP="00203E0E">
            <w:pPr>
              <w:pStyle w:val="Bodycopy"/>
            </w:pPr>
          </w:p>
        </w:tc>
        <w:tc>
          <w:tcPr>
            <w:tcW w:w="314" w:type="pct"/>
          </w:tcPr>
          <w:p w14:paraId="19F62081" w14:textId="77777777" w:rsidR="009E06BC" w:rsidRPr="009F04FF" w:rsidRDefault="009E06BC" w:rsidP="00203E0E">
            <w:pPr>
              <w:pStyle w:val="Bodycopy"/>
              <w:rPr>
                <w:szCs w:val="20"/>
                <w:lang w:val="en-AU" w:eastAsia="en-US"/>
              </w:rPr>
            </w:pPr>
            <w:r>
              <w:rPr>
                <w:szCs w:val="20"/>
                <w:lang w:val="en-AU" w:eastAsia="en-US"/>
              </w:rPr>
              <w:t>5.3</w:t>
            </w:r>
          </w:p>
        </w:tc>
        <w:tc>
          <w:tcPr>
            <w:tcW w:w="2880" w:type="pct"/>
          </w:tcPr>
          <w:p w14:paraId="1249A99E" w14:textId="4131F69D" w:rsidR="009E06BC" w:rsidRPr="009F04FF" w:rsidRDefault="009E06BC" w:rsidP="0048003F">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3"/>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1"/>
              </w:rPr>
              <w:t>l</w:t>
            </w:r>
            <w:r>
              <w:rPr>
                <w:rFonts w:eastAsia="Arial" w:cs="Arial"/>
              </w:rPr>
              <w:t>eaned, che</w:t>
            </w:r>
            <w:r>
              <w:rPr>
                <w:rFonts w:eastAsia="Arial" w:cs="Arial"/>
                <w:spacing w:val="-2"/>
              </w:rPr>
              <w:t>c</w:t>
            </w:r>
            <w:r>
              <w:rPr>
                <w:rFonts w:eastAsia="Arial" w:cs="Arial"/>
                <w:spacing w:val="3"/>
              </w:rPr>
              <w:t>k</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rPr>
              <w:t xml:space="preserve">ned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1"/>
              </w:rPr>
              <w:t>r’</w:t>
            </w:r>
            <w:r>
              <w:rPr>
                <w:rFonts w:eastAsia="Arial" w:cs="Arial"/>
              </w:rPr>
              <w:t>s</w:t>
            </w:r>
            <w:r>
              <w:rPr>
                <w:rFonts w:eastAsia="Arial" w:cs="Arial"/>
                <w:spacing w:val="-2"/>
              </w:rPr>
              <w:t xml:space="preserve"> </w:t>
            </w:r>
            <w:r w:rsidR="0048003F">
              <w:rPr>
                <w:rFonts w:eastAsia="Arial" w:cs="Arial"/>
                <w:spacing w:val="1"/>
              </w:rPr>
              <w:t>specifications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3187FC53" w14:textId="77777777" w:rsidR="0047715A" w:rsidRPr="00C97236" w:rsidRDefault="0047715A" w:rsidP="0047715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715A" w:rsidRPr="001214B1" w14:paraId="00400C01" w14:textId="77777777" w:rsidTr="00203E0E">
        <w:tc>
          <w:tcPr>
            <w:tcW w:w="5000" w:type="pct"/>
            <w:shd w:val="clear" w:color="auto" w:fill="auto"/>
          </w:tcPr>
          <w:p w14:paraId="48E7D0BF" w14:textId="77777777" w:rsidR="0047715A" w:rsidRPr="009F04FF" w:rsidRDefault="0047715A" w:rsidP="00C97236">
            <w:pPr>
              <w:pStyle w:val="SectionCsubsection"/>
              <w:spacing w:before="100" w:after="100"/>
            </w:pPr>
            <w:r w:rsidRPr="009F04FF">
              <w:t>REQUIRED SKILLS AND KNOWLEDGE</w:t>
            </w:r>
          </w:p>
        </w:tc>
      </w:tr>
      <w:tr w:rsidR="0047715A" w:rsidRPr="001214B1" w14:paraId="435EEB5E" w14:textId="77777777" w:rsidTr="00203E0E">
        <w:tc>
          <w:tcPr>
            <w:tcW w:w="5000" w:type="pct"/>
            <w:shd w:val="clear" w:color="auto" w:fill="auto"/>
          </w:tcPr>
          <w:p w14:paraId="341922F5" w14:textId="77777777" w:rsidR="0047715A" w:rsidRPr="009F04FF" w:rsidRDefault="0047715A" w:rsidP="00C97236">
            <w:pPr>
              <w:pStyle w:val="Unitexplanatorytext"/>
              <w:spacing w:before="100" w:after="100"/>
            </w:pPr>
            <w:r w:rsidRPr="009F04FF">
              <w:t>This describes the essential skills and knowledge and their level, required for this unit.</w:t>
            </w:r>
          </w:p>
        </w:tc>
      </w:tr>
      <w:tr w:rsidR="0047715A" w:rsidRPr="001214B1" w14:paraId="4BF17481" w14:textId="77777777" w:rsidTr="00203E0E">
        <w:tc>
          <w:tcPr>
            <w:tcW w:w="5000" w:type="pct"/>
            <w:shd w:val="clear" w:color="auto" w:fill="auto"/>
          </w:tcPr>
          <w:p w14:paraId="2B785FA0" w14:textId="77777777" w:rsidR="0047715A" w:rsidRDefault="0047715A" w:rsidP="00203E0E">
            <w:pPr>
              <w:spacing w:before="120" w:after="120"/>
              <w:rPr>
                <w:rStyle w:val="Strong"/>
              </w:rPr>
            </w:pPr>
            <w:r w:rsidRPr="00246B69">
              <w:rPr>
                <w:rStyle w:val="Strong"/>
              </w:rPr>
              <w:t>Required skills:</w:t>
            </w:r>
          </w:p>
          <w:p w14:paraId="43F934DF" w14:textId="77777777" w:rsidR="0047715A" w:rsidRDefault="0047715A" w:rsidP="00C97236">
            <w:pPr>
              <w:pStyle w:val="ListBullet"/>
              <w:spacing w:after="0"/>
              <w:ind w:left="448"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A6E2E3F" w14:textId="77777777" w:rsidR="0047715A" w:rsidRPr="00222A74" w:rsidRDefault="0047715A" w:rsidP="00C97236">
            <w:pPr>
              <w:pStyle w:val="ListBullet2"/>
              <w:spacing w:before="100" w:after="0"/>
              <w:ind w:left="873" w:hanging="425"/>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7FF0FB8D" w14:textId="77777777" w:rsidR="0047715A" w:rsidRPr="00222A74" w:rsidRDefault="0047715A" w:rsidP="00C97236">
            <w:pPr>
              <w:pStyle w:val="ListBullet2"/>
              <w:spacing w:before="100" w:after="0"/>
              <w:ind w:left="873" w:hanging="425"/>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5AEF5A2A" w14:textId="77777777" w:rsidR="0047715A" w:rsidRPr="00222A74" w:rsidRDefault="0047715A" w:rsidP="00C97236">
            <w:pPr>
              <w:pStyle w:val="ListBullet2"/>
              <w:spacing w:before="100" w:after="0"/>
              <w:ind w:left="873" w:hanging="425"/>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2B62E689" w14:textId="77777777" w:rsidR="0047715A" w:rsidRPr="00222A74" w:rsidRDefault="0047715A" w:rsidP="00C97236">
            <w:pPr>
              <w:pStyle w:val="ListBullet2"/>
              <w:spacing w:before="100" w:after="0"/>
              <w:ind w:left="873" w:hanging="425"/>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0C32D11E" w14:textId="77777777" w:rsidR="0047715A" w:rsidRDefault="0047715A" w:rsidP="00C97236">
            <w:pPr>
              <w:pStyle w:val="ListBullet2"/>
              <w:spacing w:before="100"/>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2"/>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148D19FB" w14:textId="77777777" w:rsidR="0047715A" w:rsidRDefault="0047715A" w:rsidP="00C97236">
            <w:pPr>
              <w:pStyle w:val="ListBullet"/>
              <w:spacing w:after="0"/>
              <w:ind w:left="448" w:hanging="425"/>
              <w:rPr>
                <w:rFonts w:eastAsia="Arial"/>
              </w:rPr>
            </w:pPr>
            <w:r w:rsidRPr="009E06BC">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42A80DD" w14:textId="0E5BC937" w:rsidR="0047715A" w:rsidRDefault="0047715A" w:rsidP="00C97236">
            <w:pPr>
              <w:pStyle w:val="ListBullet2"/>
              <w:spacing w:before="100"/>
              <w:ind w:left="873" w:hanging="425"/>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9E06BC">
              <w:t>procedures</w:t>
            </w:r>
            <w:r>
              <w:t xml:space="preserve">, </w:t>
            </w:r>
            <w:r w:rsidR="00217453">
              <w:t>S</w:t>
            </w:r>
            <w:r>
              <w:rPr>
                <w:spacing w:val="-3"/>
              </w:rPr>
              <w:t>a</w:t>
            </w:r>
            <w:r>
              <w:rPr>
                <w:spacing w:val="3"/>
              </w:rPr>
              <w:t>f</w:t>
            </w:r>
            <w:r>
              <w:rPr>
                <w:spacing w:val="-3"/>
              </w:rPr>
              <w:t>e</w:t>
            </w:r>
            <w:r>
              <w:rPr>
                <w:spacing w:val="1"/>
              </w:rPr>
              <w:t>t</w:t>
            </w:r>
            <w:r>
              <w:t>y</w:t>
            </w:r>
            <w:r>
              <w:rPr>
                <w:spacing w:val="-1"/>
              </w:rPr>
              <w:t xml:space="preserve"> </w:t>
            </w:r>
            <w:r w:rsidR="00217453">
              <w:t>D</w:t>
            </w:r>
            <w:r>
              <w:t>a</w:t>
            </w:r>
            <w:r>
              <w:rPr>
                <w:spacing w:val="1"/>
              </w:rPr>
              <w:t>t</w:t>
            </w:r>
            <w:r>
              <w:t>a</w:t>
            </w:r>
            <w:r>
              <w:rPr>
                <w:spacing w:val="-2"/>
              </w:rPr>
              <w:t xml:space="preserve"> </w:t>
            </w:r>
            <w:r w:rsidR="00217453">
              <w:t>S</w:t>
            </w:r>
            <w:r>
              <w:t>h</w:t>
            </w:r>
            <w:r>
              <w:rPr>
                <w:spacing w:val="-3"/>
              </w:rPr>
              <w:t>e</w:t>
            </w:r>
            <w:r>
              <w:t>e</w:t>
            </w:r>
            <w:r>
              <w:rPr>
                <w:spacing w:val="1"/>
              </w:rPr>
              <w:t>t</w:t>
            </w:r>
            <w:r>
              <w:t>s</w:t>
            </w:r>
            <w:r>
              <w:rPr>
                <w:spacing w:val="-1"/>
              </w:rPr>
              <w:t xml:space="preserve"> </w:t>
            </w:r>
            <w:r>
              <w:rPr>
                <w:spacing w:val="1"/>
              </w:rPr>
              <w:t>(</w:t>
            </w:r>
            <w:r w:rsidR="00D85514">
              <w:t>SDS</w:t>
            </w:r>
            <w:r>
              <w:rPr>
                <w:spacing w:val="-2"/>
              </w:rPr>
              <w:t>)</w:t>
            </w:r>
            <w:r>
              <w:t xml:space="preserve">, </w:t>
            </w:r>
            <w:r>
              <w:rPr>
                <w:spacing w:val="1"/>
              </w:rPr>
              <w:t>m</w:t>
            </w:r>
            <w:r>
              <w:t>a</w:t>
            </w:r>
            <w:r>
              <w:rPr>
                <w:spacing w:val="1"/>
              </w:rPr>
              <w:t>t</w:t>
            </w:r>
            <w:r>
              <w:rPr>
                <w:spacing w:val="-3"/>
              </w:rPr>
              <w:t>e</w:t>
            </w:r>
            <w:r>
              <w:rPr>
                <w:spacing w:val="1"/>
              </w:rPr>
              <w:t>r</w:t>
            </w:r>
            <w:r>
              <w:rPr>
                <w:spacing w:val="-1"/>
              </w:rPr>
              <w:t>i</w:t>
            </w:r>
            <w:r>
              <w:t>al</w:t>
            </w:r>
            <w:r>
              <w:rPr>
                <w:spacing w:val="-2"/>
              </w:rPr>
              <w:t xml:space="preserve"> </w:t>
            </w:r>
            <w:r>
              <w:rPr>
                <w:spacing w:val="2"/>
              </w:rPr>
              <w:t>q</w:t>
            </w:r>
            <w:r>
              <w:t>u</w:t>
            </w:r>
            <w:r>
              <w:rPr>
                <w:spacing w:val="-3"/>
              </w:rPr>
              <w:t>a</w:t>
            </w:r>
            <w:r>
              <w:t>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6D9E471E" w14:textId="77777777" w:rsidR="0047715A" w:rsidRDefault="0047715A" w:rsidP="00C97236">
            <w:pPr>
              <w:pStyle w:val="ListBullet"/>
              <w:spacing w:after="0"/>
              <w:ind w:left="448" w:hanging="425"/>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C1B49E0" w14:textId="548BBB76" w:rsidR="0047715A" w:rsidRDefault="0047715A" w:rsidP="00C97236">
            <w:pPr>
              <w:pStyle w:val="ListBullet2"/>
              <w:spacing w:before="100"/>
              <w:ind w:left="873" w:hanging="425"/>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w:t>
            </w:r>
            <w:r>
              <w:rPr>
                <w:spacing w:val="1"/>
              </w:rPr>
              <w:t xml:space="preserve"> </w:t>
            </w:r>
            <w:r>
              <w:t>ca</w:t>
            </w:r>
            <w:r>
              <w:rPr>
                <w:spacing w:val="-1"/>
              </w:rPr>
              <w:t>l</w:t>
            </w:r>
            <w:r>
              <w:t>cu</w:t>
            </w:r>
            <w:r>
              <w:rPr>
                <w:spacing w:val="-1"/>
              </w:rPr>
              <w:t>l</w:t>
            </w:r>
            <w:r>
              <w:t>a</w:t>
            </w:r>
            <w:r>
              <w:rPr>
                <w:spacing w:val="1"/>
              </w:rPr>
              <w:t>t</w:t>
            </w:r>
            <w:r>
              <w:rPr>
                <w:spacing w:val="-1"/>
              </w:rPr>
              <w:t>i</w:t>
            </w:r>
            <w:r>
              <w:t>ons</w:t>
            </w:r>
            <w:r>
              <w:rPr>
                <w:spacing w:val="-3"/>
              </w:rPr>
              <w:t xml:space="preserve"> </w:t>
            </w:r>
            <w:r>
              <w:rPr>
                <w:spacing w:val="3"/>
              </w:rPr>
              <w:t>f</w:t>
            </w:r>
            <w:r>
              <w:rPr>
                <w:spacing w:val="-3"/>
              </w:rPr>
              <w:t>o</w:t>
            </w:r>
            <w:r>
              <w:t>r</w:t>
            </w:r>
            <w:r>
              <w:rPr>
                <w:spacing w:val="2"/>
              </w:rPr>
              <w:t xml:space="preserve"> </w:t>
            </w:r>
            <w:r>
              <w:rPr>
                <w:spacing w:val="-4"/>
              </w:rPr>
              <w:t>w</w:t>
            </w:r>
            <w:r>
              <w:t>ood</w:t>
            </w:r>
            <w:r>
              <w:rPr>
                <w:spacing w:val="-1"/>
              </w:rPr>
              <w:t>wi</w:t>
            </w:r>
            <w:r>
              <w:t>nd and aerophone</w:t>
            </w:r>
            <w:r>
              <w:rPr>
                <w:spacing w:val="1"/>
              </w:rPr>
              <w:t xml:space="preserve"> </w:t>
            </w:r>
            <w:r w:rsidRPr="009E06BC">
              <w:t>instrument</w:t>
            </w:r>
            <w:r>
              <w:t xml:space="preserve"> </w:t>
            </w:r>
            <w:r>
              <w:rPr>
                <w:spacing w:val="1"/>
              </w:rPr>
              <w:t>m</w:t>
            </w:r>
            <w:r>
              <w:rPr>
                <w:spacing w:val="-3"/>
              </w:rPr>
              <w:t>a</w:t>
            </w:r>
            <w:r>
              <w:rPr>
                <w:spacing w:val="2"/>
              </w:rPr>
              <w:t>k</w:t>
            </w:r>
            <w:r>
              <w:rPr>
                <w:spacing w:val="-4"/>
              </w:rPr>
              <w:t>i</w:t>
            </w:r>
            <w:r>
              <w:t>ng</w:t>
            </w:r>
            <w:r w:rsidR="0008070B">
              <w:t>,</w:t>
            </w:r>
            <w:r>
              <w:t xml:space="preserve"> </w:t>
            </w:r>
            <w:r>
              <w:rPr>
                <w:spacing w:val="-1"/>
              </w:rPr>
              <w:t>i</w:t>
            </w:r>
            <w:r>
              <w:t>nc</w:t>
            </w:r>
            <w:r>
              <w:rPr>
                <w:spacing w:val="-1"/>
              </w:rPr>
              <w:t>l</w:t>
            </w:r>
            <w:r>
              <w:t>ud</w:t>
            </w:r>
            <w:r>
              <w:rPr>
                <w:spacing w:val="-1"/>
              </w:rPr>
              <w:t>i</w:t>
            </w:r>
            <w:r>
              <w:t>ng</w:t>
            </w:r>
            <w:r>
              <w:rPr>
                <w:spacing w:val="4"/>
              </w:rPr>
              <w:t xml:space="preserve"> </w:t>
            </w:r>
            <w:r>
              <w:t>es</w:t>
            </w:r>
            <w:r>
              <w:rPr>
                <w:spacing w:val="1"/>
              </w:rPr>
              <w:t>t</w:t>
            </w:r>
            <w:r>
              <w:rPr>
                <w:spacing w:val="-4"/>
              </w:rPr>
              <w:t>i</w:t>
            </w:r>
            <w:r>
              <w:rPr>
                <w:spacing w:val="1"/>
              </w:rPr>
              <w:t>m</w:t>
            </w:r>
            <w:r>
              <w:t>a</w:t>
            </w:r>
            <w:r>
              <w:rPr>
                <w:spacing w:val="1"/>
              </w:rPr>
              <w:t>t</w:t>
            </w:r>
            <w:r>
              <w:rPr>
                <w:spacing w:val="-1"/>
              </w:rPr>
              <w:t>i</w:t>
            </w:r>
            <w:r>
              <w:t>on</w:t>
            </w:r>
            <w:r>
              <w:rPr>
                <w:spacing w:val="1"/>
              </w:rPr>
              <w:t xml:space="preserve"> </w:t>
            </w:r>
            <w:r>
              <w:t>and</w:t>
            </w:r>
            <w:r>
              <w:rPr>
                <w:spacing w:val="-4"/>
              </w:rPr>
              <w:t xml:space="preserve"> </w:t>
            </w:r>
            <w:r>
              <w:rPr>
                <w:spacing w:val="1"/>
              </w:rPr>
              <w:t>m</w:t>
            </w:r>
            <w:r>
              <w:t>easu</w:t>
            </w:r>
            <w:r>
              <w:rPr>
                <w:spacing w:val="1"/>
              </w:rPr>
              <w:t>r</w:t>
            </w:r>
            <w:r>
              <w:rPr>
                <w:spacing w:val="-3"/>
              </w:rPr>
              <w:t>e</w:t>
            </w:r>
            <w:r>
              <w:rPr>
                <w:spacing w:val="1"/>
              </w:rPr>
              <w:t>m</w:t>
            </w:r>
            <w:r>
              <w:t>e</w:t>
            </w:r>
            <w:r>
              <w:rPr>
                <w:spacing w:val="-3"/>
              </w:rPr>
              <w:t>n</w:t>
            </w:r>
            <w:r>
              <w:rPr>
                <w:spacing w:val="2"/>
              </w:rPr>
              <w:t>t</w:t>
            </w:r>
            <w:r>
              <w:t>.</w:t>
            </w:r>
          </w:p>
          <w:p w14:paraId="6DEDF981" w14:textId="77777777" w:rsidR="0047715A" w:rsidRDefault="0047715A" w:rsidP="00C97236">
            <w:pPr>
              <w:pStyle w:val="ListBullet"/>
              <w:spacing w:after="0"/>
              <w:ind w:left="448" w:hanging="425"/>
              <w:rPr>
                <w:rFonts w:eastAsia="Arial"/>
              </w:rPr>
            </w:pPr>
            <w:r w:rsidRPr="009E06BC">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rPr>
              <w:t xml:space="preserve">ills </w:t>
            </w:r>
            <w:r>
              <w:rPr>
                <w:rFonts w:eastAsia="Arial"/>
                <w:spacing w:val="1"/>
              </w:rPr>
              <w:t>t</w:t>
            </w:r>
            <w:r>
              <w:rPr>
                <w:rFonts w:eastAsia="Arial"/>
              </w:rPr>
              <w:t>o:</w:t>
            </w:r>
          </w:p>
          <w:p w14:paraId="1697785E" w14:textId="25BDE995" w:rsidR="0047715A" w:rsidRPr="00222A74" w:rsidRDefault="0047715A" w:rsidP="001C4B37">
            <w:pPr>
              <w:pStyle w:val="ListBullet2"/>
              <w:spacing w:before="100"/>
              <w:ind w:left="873" w:hanging="425"/>
            </w:pPr>
            <w:r>
              <w:t>co</w:t>
            </w:r>
            <w:r w:rsidRPr="009E06BC">
              <w:t>m</w:t>
            </w:r>
            <w:r>
              <w:t>p</w:t>
            </w:r>
            <w:r w:rsidRPr="009E06BC">
              <w:t>l</w:t>
            </w:r>
            <w:r>
              <w:t>e</w:t>
            </w:r>
            <w:r w:rsidRPr="009E06BC">
              <w:t>t</w:t>
            </w:r>
            <w:r>
              <w:t>e</w:t>
            </w:r>
            <w:r w:rsidRPr="009E06BC">
              <w:t xml:space="preserve"> </w:t>
            </w:r>
            <w:r>
              <w:t>bas</w:t>
            </w:r>
            <w:r w:rsidRPr="009E06BC">
              <w:t>i</w:t>
            </w:r>
            <w:r>
              <w:t>c</w:t>
            </w:r>
            <w:r w:rsidRPr="009E06BC">
              <w:t xml:space="preserve"> w</w:t>
            </w:r>
            <w:r>
              <w:t>o</w:t>
            </w:r>
            <w:r w:rsidRPr="009E06BC">
              <w:t>r</w:t>
            </w:r>
            <w:r>
              <w:t>k</w:t>
            </w:r>
            <w:r w:rsidRPr="009E06BC">
              <w:t xml:space="preserve"> </w:t>
            </w:r>
            <w:r>
              <w:t>do</w:t>
            </w:r>
            <w:r w:rsidRPr="009E06BC">
              <w:t>c</w:t>
            </w:r>
            <w:r>
              <w:t>u</w:t>
            </w:r>
            <w:r w:rsidRPr="009E06BC">
              <w:t>m</w:t>
            </w:r>
            <w:r>
              <w:t>en</w:t>
            </w:r>
            <w:r w:rsidRPr="009E06BC">
              <w:t>t</w:t>
            </w:r>
            <w:r>
              <w:t>s</w:t>
            </w:r>
            <w:r w:rsidR="00D85514">
              <w:t xml:space="preserve"> and </w:t>
            </w:r>
            <w:r w:rsidRPr="009E06BC">
              <w:t>j</w:t>
            </w:r>
            <w:r>
              <w:t>ob</w:t>
            </w:r>
            <w:r w:rsidRPr="009E06BC">
              <w:t xml:space="preserve"> </w:t>
            </w:r>
            <w:r>
              <w:t>she</w:t>
            </w:r>
            <w:r w:rsidRPr="009E06BC">
              <w:t>et</w:t>
            </w:r>
            <w:r w:rsidR="001C4B37">
              <w:t>.</w:t>
            </w:r>
          </w:p>
        </w:tc>
      </w:tr>
    </w:tbl>
    <w:p w14:paraId="3E5AF4C1" w14:textId="5563A796" w:rsidR="00C97236" w:rsidRDefault="00C97236"/>
    <w:p w14:paraId="3113B521" w14:textId="67952968" w:rsidR="001C4B37" w:rsidRDefault="001C4B3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97236" w:rsidRPr="001214B1" w14:paraId="4AB30126" w14:textId="77777777" w:rsidTr="00203E0E">
        <w:tc>
          <w:tcPr>
            <w:tcW w:w="5000" w:type="pct"/>
            <w:shd w:val="clear" w:color="auto" w:fill="auto"/>
          </w:tcPr>
          <w:p w14:paraId="113A2258" w14:textId="77777777" w:rsidR="001C4B37" w:rsidRDefault="001C4B37" w:rsidP="001C4B37">
            <w:pPr>
              <w:pStyle w:val="ListBullet"/>
              <w:spacing w:before="100" w:after="0"/>
              <w:ind w:left="448" w:hanging="425"/>
              <w:rPr>
                <w:rFonts w:eastAsia="Arial"/>
              </w:rPr>
            </w:pPr>
            <w:r>
              <w:rPr>
                <w:rFonts w:eastAsia="Arial"/>
                <w:spacing w:val="-1"/>
              </w:rPr>
              <w:lastRenderedPageBreak/>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7E44363F" w14:textId="77777777" w:rsidR="001C4B37" w:rsidRPr="00222A74" w:rsidRDefault="001C4B37" w:rsidP="006620E1">
            <w:pPr>
              <w:pStyle w:val="ListBullet2"/>
              <w:spacing w:before="100" w:after="0"/>
              <w:ind w:left="873" w:hanging="425"/>
            </w:pPr>
            <w:r>
              <w:t>co</w:t>
            </w:r>
            <w:r w:rsidRPr="009E06BC">
              <w:t>ll</w:t>
            </w:r>
            <w:r>
              <w:t>ec</w:t>
            </w:r>
            <w:r w:rsidRPr="009E06BC">
              <w:t>t</w:t>
            </w:r>
            <w:r>
              <w:t>,</w:t>
            </w:r>
            <w:r w:rsidRPr="009E06BC">
              <w:t xml:space="preserve"> org</w:t>
            </w:r>
            <w:r>
              <w:t>an</w:t>
            </w:r>
            <w:r w:rsidRPr="009E06BC">
              <w:t>i</w:t>
            </w:r>
            <w:r>
              <w:t>se</w:t>
            </w:r>
            <w:r w:rsidRPr="009E06BC">
              <w:t xml:space="preserve"> </w:t>
            </w:r>
            <w:r>
              <w:t>and</w:t>
            </w:r>
            <w:r w:rsidRPr="009E06BC">
              <w:t xml:space="preserve"> </w:t>
            </w:r>
            <w:r>
              <w:t>un</w:t>
            </w:r>
            <w:r w:rsidRPr="009E06BC">
              <w:t>d</w:t>
            </w:r>
            <w:r>
              <w:t>e</w:t>
            </w:r>
            <w:r w:rsidRPr="009E06BC">
              <w:t>r</w:t>
            </w:r>
            <w:r>
              <w:t>s</w:t>
            </w:r>
            <w:r w:rsidRPr="009E06BC">
              <w:t>t</w:t>
            </w:r>
            <w:r>
              <w:t>and</w:t>
            </w:r>
            <w:r w:rsidRPr="009E06BC">
              <w:t xml:space="preserve"> mat</w:t>
            </w:r>
            <w:r>
              <w:t>e</w:t>
            </w:r>
            <w:r w:rsidRPr="009E06BC">
              <w:t>ri</w:t>
            </w:r>
            <w:r>
              <w:t>a</w:t>
            </w:r>
            <w:r w:rsidRPr="009E06BC">
              <w:t>l</w:t>
            </w:r>
            <w:r>
              <w:t>s</w:t>
            </w:r>
            <w:r w:rsidRPr="009E06BC">
              <w:t xml:space="preserve"> t</w:t>
            </w:r>
            <w:r>
              <w:t>echn</w:t>
            </w:r>
            <w:r w:rsidRPr="009E06BC">
              <w:t>ol</w:t>
            </w:r>
            <w:r>
              <w:t>o</w:t>
            </w:r>
            <w:r w:rsidRPr="009E06BC">
              <w:t>g</w:t>
            </w:r>
            <w:r>
              <w:t>y</w:t>
            </w:r>
            <w:r w:rsidRPr="009E06BC">
              <w:t xml:space="preserve"> </w:t>
            </w:r>
            <w:r>
              <w:t>and</w:t>
            </w:r>
            <w:r w:rsidRPr="009E06BC">
              <w:t xml:space="preserve"> informati</w:t>
            </w:r>
            <w:r>
              <w:t>on</w:t>
            </w:r>
            <w:r w:rsidRPr="009E06BC">
              <w:t xml:space="preserve"> r</w:t>
            </w:r>
            <w:r>
              <w:t>e</w:t>
            </w:r>
            <w:r w:rsidRPr="009E06BC">
              <w:t>lat</w:t>
            </w:r>
            <w:r>
              <w:t>ed</w:t>
            </w:r>
            <w:r w:rsidRPr="009E06BC">
              <w:t xml:space="preserve"> t</w:t>
            </w:r>
            <w:r>
              <w:t xml:space="preserve">o </w:t>
            </w:r>
            <w:r w:rsidRPr="009E06BC">
              <w:t>w</w:t>
            </w:r>
            <w:r>
              <w:t>oo</w:t>
            </w:r>
            <w:r w:rsidRPr="009E06BC">
              <w:t>dwi</w:t>
            </w:r>
            <w:r>
              <w:t>nd</w:t>
            </w:r>
            <w:r w:rsidRPr="009E06BC">
              <w:t xml:space="preserve"> and aerophone i</w:t>
            </w:r>
            <w:r>
              <w:t>ns</w:t>
            </w:r>
            <w:r w:rsidRPr="009E06BC">
              <w:t>tr</w:t>
            </w:r>
            <w:r>
              <w:t>u</w:t>
            </w:r>
            <w:r w:rsidRPr="009E06BC">
              <w:t>m</w:t>
            </w:r>
            <w:r>
              <w:t>e</w:t>
            </w:r>
            <w:r w:rsidRPr="009E06BC">
              <w:t>nt</w:t>
            </w:r>
            <w:r>
              <w:t>s</w:t>
            </w:r>
          </w:p>
          <w:p w14:paraId="19E21C81" w14:textId="77777777" w:rsidR="001C4B37" w:rsidRPr="00222A74" w:rsidRDefault="001C4B37" w:rsidP="006620E1">
            <w:pPr>
              <w:pStyle w:val="ListBullet2"/>
              <w:spacing w:before="100" w:after="0"/>
              <w:ind w:left="873" w:hanging="425"/>
            </w:pPr>
            <w:r>
              <w:t>ob</w:t>
            </w:r>
            <w:r w:rsidRPr="009E06BC">
              <w:t>t</w:t>
            </w:r>
            <w:r>
              <w:t>a</w:t>
            </w:r>
            <w:r w:rsidRPr="009E06BC">
              <w:t>i</w:t>
            </w:r>
            <w:r>
              <w:t>n</w:t>
            </w:r>
            <w:r w:rsidRPr="009E06BC">
              <w:t xml:space="preserve"> </w:t>
            </w:r>
            <w:r>
              <w:t>and</w:t>
            </w:r>
            <w:r w:rsidRPr="009E06BC">
              <w:t xml:space="preserve"> u</w:t>
            </w:r>
            <w:r>
              <w:t>se</w:t>
            </w:r>
            <w:r w:rsidRPr="009E06BC">
              <w:t xml:space="preserve"> </w:t>
            </w:r>
            <w:r>
              <w:t>supp</w:t>
            </w:r>
            <w:r w:rsidRPr="009E06BC">
              <w:t>li</w:t>
            </w:r>
            <w:r>
              <w:t>ed</w:t>
            </w:r>
            <w:r w:rsidRPr="009E06BC">
              <w:t xml:space="preserve"> t</w:t>
            </w:r>
            <w:r>
              <w:t>oo</w:t>
            </w:r>
            <w:r w:rsidRPr="009E06BC">
              <w:t>l</w:t>
            </w:r>
            <w:r>
              <w:t>s</w:t>
            </w:r>
            <w:r w:rsidRPr="009E06BC">
              <w:t xml:space="preserve"> </w:t>
            </w:r>
            <w:r>
              <w:t>and</w:t>
            </w:r>
            <w:r w:rsidRPr="009E06BC">
              <w:t xml:space="preserve"> m</w:t>
            </w:r>
            <w:r>
              <w:t>a</w:t>
            </w:r>
            <w:r w:rsidRPr="009E06BC">
              <w:t>teri</w:t>
            </w:r>
            <w:r>
              <w:t>a</w:t>
            </w:r>
            <w:r w:rsidRPr="009E06BC">
              <w:t>l</w:t>
            </w:r>
            <w:r>
              <w:t>s</w:t>
            </w:r>
            <w:r w:rsidRPr="009E06BC">
              <w:t xml:space="preserve"> t</w:t>
            </w:r>
            <w:r>
              <w:t>o</w:t>
            </w:r>
            <w:r w:rsidRPr="009E06BC">
              <w:t xml:space="preserve"> </w:t>
            </w:r>
            <w:r>
              <w:t>a</w:t>
            </w:r>
            <w:r w:rsidRPr="009E06BC">
              <w:t>v</w:t>
            </w:r>
            <w:r>
              <w:t>o</w:t>
            </w:r>
            <w:r w:rsidRPr="009E06BC">
              <w:t>i</w:t>
            </w:r>
            <w:r>
              <w:t>d</w:t>
            </w:r>
            <w:r w:rsidRPr="009E06BC">
              <w:t xml:space="preserve"> </w:t>
            </w:r>
            <w:r>
              <w:t>any</w:t>
            </w:r>
            <w:r w:rsidRPr="009E06BC">
              <w:t xml:space="preserve"> </w:t>
            </w:r>
            <w:r>
              <w:t>back</w:t>
            </w:r>
            <w:r w:rsidRPr="009E06BC">
              <w:t>tr</w:t>
            </w:r>
            <w:r>
              <w:t>a</w:t>
            </w:r>
            <w:r w:rsidRPr="009E06BC">
              <w:t>ckin</w:t>
            </w:r>
            <w:r>
              <w:t>g,</w:t>
            </w:r>
            <w:r w:rsidRPr="009E06BC">
              <w:t xml:space="preserve"> w</w:t>
            </w:r>
            <w:r>
              <w:t>o</w:t>
            </w:r>
            <w:r w:rsidRPr="009E06BC">
              <w:t>r</w:t>
            </w:r>
            <w:r>
              <w:t>k</w:t>
            </w:r>
            <w:r w:rsidRPr="009E06BC">
              <w:t>fl</w:t>
            </w:r>
            <w:r>
              <w:t xml:space="preserve">ow </w:t>
            </w:r>
            <w:r w:rsidRPr="009E06BC">
              <w:t>i</w:t>
            </w:r>
            <w:r>
              <w:t>n</w:t>
            </w:r>
            <w:r w:rsidRPr="009E06BC">
              <w:t>t</w:t>
            </w:r>
            <w:r>
              <w:t>e</w:t>
            </w:r>
            <w:r w:rsidRPr="009E06BC">
              <w:t>rr</w:t>
            </w:r>
            <w:r>
              <w:t>u</w:t>
            </w:r>
            <w:r w:rsidRPr="009E06BC">
              <w:t>pti</w:t>
            </w:r>
            <w:r>
              <w:t>ons</w:t>
            </w:r>
            <w:r w:rsidRPr="009E06BC">
              <w:t xml:space="preserve"> o</w:t>
            </w:r>
            <w:r>
              <w:t>r</w:t>
            </w:r>
            <w:r w:rsidRPr="009E06BC">
              <w:t xml:space="preserve"> w</w:t>
            </w:r>
            <w:r>
              <w:t>as</w:t>
            </w:r>
            <w:r w:rsidRPr="009E06BC">
              <w:t>tag</w:t>
            </w:r>
            <w:r>
              <w:t>e</w:t>
            </w:r>
          </w:p>
          <w:p w14:paraId="126C4008" w14:textId="77777777" w:rsidR="001C4B37" w:rsidRPr="00222A74" w:rsidRDefault="001C4B37" w:rsidP="006620E1">
            <w:pPr>
              <w:pStyle w:val="ListBullet2"/>
              <w:spacing w:before="100" w:after="0"/>
              <w:ind w:left="873" w:hanging="425"/>
            </w:pPr>
            <w:r w:rsidRPr="009E06BC">
              <w:t>r</w:t>
            </w:r>
            <w:r>
              <w:t>ec</w:t>
            </w:r>
            <w:r w:rsidRPr="009E06BC">
              <w:t>og</w:t>
            </w:r>
            <w:r>
              <w:t>n</w:t>
            </w:r>
            <w:r w:rsidRPr="009E06BC">
              <w:t>i</w:t>
            </w:r>
            <w:r>
              <w:t>se</w:t>
            </w:r>
            <w:r w:rsidRPr="009E06BC">
              <w:t xml:space="preserve"> </w:t>
            </w:r>
            <w:r>
              <w:t>s</w:t>
            </w:r>
            <w:r w:rsidRPr="009E06BC">
              <w:t>eq</w:t>
            </w:r>
            <w:r>
              <w:t>uenc</w:t>
            </w:r>
            <w:r w:rsidRPr="009E06BC">
              <w:t>e</w:t>
            </w:r>
            <w:r>
              <w:t>s</w:t>
            </w:r>
            <w:r w:rsidRPr="009E06BC">
              <w:t xml:space="preserve"> o</w:t>
            </w:r>
            <w:r>
              <w:t>f asse</w:t>
            </w:r>
            <w:r w:rsidRPr="009E06BC">
              <w:t>m</w:t>
            </w:r>
            <w:r>
              <w:t>b</w:t>
            </w:r>
            <w:r w:rsidRPr="009E06BC">
              <w:t>l</w:t>
            </w:r>
            <w:r>
              <w:t>y</w:t>
            </w:r>
          </w:p>
          <w:p w14:paraId="723E09BF" w14:textId="5DE12B1A" w:rsidR="001C4B37" w:rsidRPr="001C4B37" w:rsidRDefault="001C4B37" w:rsidP="006620E1">
            <w:pPr>
              <w:pStyle w:val="ListBullet2"/>
              <w:spacing w:before="100"/>
              <w:ind w:left="873" w:hanging="426"/>
              <w:rPr>
                <w:spacing w:val="1"/>
              </w:rPr>
            </w:pPr>
            <w:r w:rsidRPr="001C4B37">
              <w:rPr>
                <w:spacing w:val="1"/>
              </w:rPr>
              <w:t>plan own work within the given</w:t>
            </w:r>
            <w:r>
              <w:rPr>
                <w:spacing w:val="1"/>
              </w:rPr>
              <w:t xml:space="preserve"> </w:t>
            </w:r>
            <w:r w:rsidRPr="001C4B37">
              <w:rPr>
                <w:spacing w:val="1"/>
              </w:rPr>
              <w:t>task pa</w:t>
            </w:r>
            <w:r>
              <w:rPr>
                <w:spacing w:val="1"/>
              </w:rPr>
              <w:t>r</w:t>
            </w:r>
            <w:r w:rsidRPr="001C4B37">
              <w:rPr>
                <w:spacing w:val="1"/>
              </w:rPr>
              <w:t>a</w:t>
            </w:r>
            <w:r>
              <w:rPr>
                <w:spacing w:val="1"/>
              </w:rPr>
              <w:t>m</w:t>
            </w:r>
            <w:r w:rsidRPr="001C4B37">
              <w:rPr>
                <w:spacing w:val="1"/>
              </w:rPr>
              <w:t>e</w:t>
            </w:r>
            <w:r>
              <w:rPr>
                <w:spacing w:val="1"/>
              </w:rPr>
              <w:t>t</w:t>
            </w:r>
            <w:r w:rsidRPr="001C4B37">
              <w:rPr>
                <w:spacing w:val="1"/>
              </w:rPr>
              <w:t>ers.</w:t>
            </w:r>
          </w:p>
          <w:p w14:paraId="5FD86B30" w14:textId="1A6D6811" w:rsidR="00C97236" w:rsidRDefault="00C97236" w:rsidP="001C4B37">
            <w:pPr>
              <w:pStyle w:val="ListBullet"/>
              <w:spacing w:before="100" w:after="0"/>
              <w:ind w:left="448" w:hanging="425"/>
              <w:rPr>
                <w:rFonts w:eastAsia="Arial" w:cs="Arial"/>
              </w:rPr>
            </w:pPr>
            <w:r w:rsidRPr="009E06BC">
              <w:rPr>
                <w:rFonts w:eastAsia="Arial"/>
                <w:spacing w:val="-1"/>
              </w:rPr>
              <w:t>Technology</w:t>
            </w:r>
            <w:r w:rsidRPr="00222A74">
              <w:rPr>
                <w:rStyle w:val="CMMBullet1Char"/>
                <w:rFonts w:eastAsia="Arial"/>
              </w:rPr>
              <w:t xml:space="preserve"> skills to:</w:t>
            </w:r>
          </w:p>
          <w:p w14:paraId="0C95021B" w14:textId="77777777" w:rsidR="00C97236" w:rsidRPr="00222A74" w:rsidRDefault="00C97236" w:rsidP="006620E1">
            <w:pPr>
              <w:pStyle w:val="ListBullet2"/>
              <w:spacing w:before="100" w:after="0"/>
              <w:ind w:left="873" w:hanging="425"/>
            </w:pPr>
            <w:r>
              <w:rPr>
                <w:spacing w:val="1"/>
              </w:rPr>
              <w:t>r</w:t>
            </w:r>
            <w:r>
              <w:t>o</w:t>
            </w:r>
            <w:r>
              <w:rPr>
                <w:spacing w:val="-3"/>
              </w:rPr>
              <w:t>u</w:t>
            </w:r>
            <w:r>
              <w:rPr>
                <w:spacing w:val="2"/>
              </w:rPr>
              <w:t>g</w:t>
            </w:r>
            <w:r>
              <w:t>h</w:t>
            </w:r>
            <w:r>
              <w:rPr>
                <w:spacing w:val="1"/>
              </w:rPr>
              <w:t xml:space="preserve"> </w:t>
            </w:r>
            <w:r>
              <w:t>o</w:t>
            </w:r>
            <w:r w:rsidRPr="009E06BC">
              <w:t>u</w:t>
            </w:r>
            <w:r>
              <w:t>t</w:t>
            </w:r>
            <w:r w:rsidRPr="009E06BC">
              <w:t xml:space="preserve"> </w:t>
            </w:r>
            <w:r>
              <w:t>c</w:t>
            </w:r>
            <w:r w:rsidRPr="009E06BC">
              <w:t>om</w:t>
            </w:r>
            <w:r>
              <w:t>pone</w:t>
            </w:r>
            <w:r w:rsidRPr="009E06BC">
              <w:t>nt</w:t>
            </w:r>
            <w:r>
              <w:t>s</w:t>
            </w:r>
          </w:p>
          <w:p w14:paraId="4B7E8E57" w14:textId="77777777" w:rsidR="00C97236" w:rsidRPr="00222A74" w:rsidRDefault="00C97236" w:rsidP="006620E1">
            <w:pPr>
              <w:pStyle w:val="ListBullet2"/>
              <w:spacing w:before="100" w:after="0"/>
              <w:ind w:left="873" w:hanging="425"/>
            </w:pPr>
            <w:r>
              <w:t>use</w:t>
            </w:r>
            <w:r w:rsidRPr="009E06BC">
              <w:t xml:space="preserve"> i</w:t>
            </w:r>
            <w:r>
              <w:t>ns</w:t>
            </w:r>
            <w:r w:rsidRPr="009E06BC">
              <w:t>tr</w:t>
            </w:r>
            <w:r>
              <w:t>u</w:t>
            </w:r>
            <w:r w:rsidRPr="009E06BC">
              <w:t>m</w:t>
            </w:r>
            <w:r>
              <w:t>e</w:t>
            </w:r>
            <w:r w:rsidRPr="009E06BC">
              <w:t>n</w:t>
            </w:r>
            <w:r>
              <w:t xml:space="preserve">t </w:t>
            </w:r>
            <w:r w:rsidRPr="009E06BC">
              <w:t>makin</w:t>
            </w:r>
            <w:r>
              <w:t>g</w:t>
            </w:r>
            <w:r w:rsidRPr="009E06BC">
              <w:t xml:space="preserve"> t</w:t>
            </w:r>
            <w:r>
              <w:t>oo</w:t>
            </w:r>
            <w:r w:rsidRPr="009E06BC">
              <w:t>l</w:t>
            </w:r>
            <w:r>
              <w:t>s</w:t>
            </w:r>
            <w:r w:rsidRPr="009E06BC">
              <w:t xml:space="preserve"> </w:t>
            </w:r>
            <w:r>
              <w:t>and</w:t>
            </w:r>
            <w:r w:rsidRPr="009E06BC">
              <w:t xml:space="preserve"> m</w:t>
            </w:r>
            <w:r>
              <w:t>a</w:t>
            </w:r>
            <w:r w:rsidRPr="009E06BC">
              <w:t>teri</w:t>
            </w:r>
            <w:r>
              <w:t>a</w:t>
            </w:r>
            <w:r w:rsidRPr="009E06BC">
              <w:t>l</w:t>
            </w:r>
            <w:r>
              <w:t>s</w:t>
            </w:r>
          </w:p>
          <w:p w14:paraId="512772DA" w14:textId="77777777" w:rsidR="00C97236" w:rsidRPr="00222A74" w:rsidRDefault="00C97236" w:rsidP="006620E1">
            <w:pPr>
              <w:pStyle w:val="ListBullet2"/>
              <w:spacing w:before="100" w:after="0"/>
              <w:ind w:left="873" w:hanging="425"/>
            </w:pPr>
            <w:r>
              <w:t>app</w:t>
            </w:r>
            <w:r w:rsidRPr="009E06BC">
              <w:t>l</w:t>
            </w:r>
            <w:r>
              <w:t>y</w:t>
            </w:r>
            <w:r w:rsidRPr="009E06BC">
              <w:t xml:space="preserve"> i</w:t>
            </w:r>
            <w:r>
              <w:t>ns</w:t>
            </w:r>
            <w:r w:rsidRPr="009E06BC">
              <w:t>tr</w:t>
            </w:r>
            <w:r>
              <w:t>u</w:t>
            </w:r>
            <w:r w:rsidRPr="009E06BC">
              <w:t>m</w:t>
            </w:r>
            <w:r>
              <w:t>ent</w:t>
            </w:r>
            <w:r w:rsidRPr="009E06BC">
              <w:t xml:space="preserve"> maki</w:t>
            </w:r>
            <w:r>
              <w:t>ng</w:t>
            </w:r>
            <w:r w:rsidRPr="009E06BC">
              <w:t xml:space="preserve"> t</w:t>
            </w:r>
            <w:r>
              <w:t>echn</w:t>
            </w:r>
            <w:r w:rsidRPr="009E06BC">
              <w:t>iq</w:t>
            </w:r>
            <w:r>
              <w:t>u</w:t>
            </w:r>
            <w:r w:rsidRPr="009E06BC">
              <w:t>e</w:t>
            </w:r>
            <w:r>
              <w:t>s</w:t>
            </w:r>
          </w:p>
          <w:p w14:paraId="716DE777" w14:textId="77777777" w:rsidR="00C97236" w:rsidRPr="00222A74" w:rsidRDefault="00C97236" w:rsidP="006620E1">
            <w:pPr>
              <w:pStyle w:val="ListBullet2"/>
              <w:spacing w:before="100" w:after="0"/>
              <w:ind w:left="873" w:hanging="425"/>
            </w:pPr>
            <w:r>
              <w:t>app</w:t>
            </w:r>
            <w:r w:rsidRPr="009E06BC">
              <w:t>l</w:t>
            </w:r>
            <w:r>
              <w:t>y</w:t>
            </w:r>
            <w:r w:rsidRPr="009E06BC">
              <w:t xml:space="preserve"> m</w:t>
            </w:r>
            <w:r>
              <w:t>an</w:t>
            </w:r>
            <w:r w:rsidRPr="009E06BC">
              <w:t>uf</w:t>
            </w:r>
            <w:r>
              <w:t>ac</w:t>
            </w:r>
            <w:r w:rsidRPr="009E06BC">
              <w:t>tur</w:t>
            </w:r>
            <w:r>
              <w:t>e</w:t>
            </w:r>
            <w:r w:rsidRPr="009E06BC">
              <w:t>r'</w:t>
            </w:r>
            <w:r>
              <w:t>s</w:t>
            </w:r>
            <w:r w:rsidRPr="009E06BC">
              <w:t xml:space="preserve"> </w:t>
            </w:r>
            <w:r>
              <w:t>se</w:t>
            </w:r>
            <w:r w:rsidRPr="009E06BC">
              <w:t>rvi</w:t>
            </w:r>
            <w:r>
              <w:t>c</w:t>
            </w:r>
            <w:r w:rsidRPr="009E06BC">
              <w:t>i</w:t>
            </w:r>
            <w:r>
              <w:t>ng</w:t>
            </w:r>
            <w:r w:rsidRPr="009E06BC">
              <w:t xml:space="preserve"> </w:t>
            </w:r>
            <w:r>
              <w:t>and</w:t>
            </w:r>
            <w:r w:rsidRPr="009E06BC">
              <w:t xml:space="preserve"> m</w:t>
            </w:r>
            <w:r>
              <w:t>a</w:t>
            </w:r>
            <w:r w:rsidRPr="009E06BC">
              <w:t>int</w:t>
            </w:r>
            <w:r>
              <w:t>enance</w:t>
            </w:r>
            <w:r w:rsidRPr="009E06BC">
              <w:t xml:space="preserve"> r</w:t>
            </w:r>
            <w:r>
              <w:t>e</w:t>
            </w:r>
            <w:r w:rsidRPr="009E06BC">
              <w:t>q</w:t>
            </w:r>
            <w:r>
              <w:t>u</w:t>
            </w:r>
            <w:r w:rsidRPr="009E06BC">
              <w:t>irem</w:t>
            </w:r>
            <w:r>
              <w:t>en</w:t>
            </w:r>
            <w:r w:rsidRPr="009E06BC">
              <w:t>t</w:t>
            </w:r>
            <w:r>
              <w:t>s</w:t>
            </w:r>
            <w:r w:rsidRPr="009E06BC">
              <w:t xml:space="preserve"> </w:t>
            </w:r>
            <w:r>
              <w:t>and</w:t>
            </w:r>
            <w:r w:rsidRPr="009E06BC">
              <w:t xml:space="preserve"> </w:t>
            </w:r>
            <w:r>
              <w:t>p</w:t>
            </w:r>
            <w:r w:rsidRPr="009E06BC">
              <w:t>r</w:t>
            </w:r>
            <w:r>
              <w:t>oce</w:t>
            </w:r>
            <w:r w:rsidRPr="009E06BC">
              <w:t>d</w:t>
            </w:r>
            <w:r>
              <w:t>u</w:t>
            </w:r>
            <w:r w:rsidRPr="009E06BC">
              <w:t>r</w:t>
            </w:r>
            <w:r>
              <w:t>es</w:t>
            </w:r>
          </w:p>
          <w:p w14:paraId="30ABD264" w14:textId="2055AB01" w:rsidR="00C97236" w:rsidRPr="00246B69" w:rsidRDefault="00C97236" w:rsidP="006620E1">
            <w:pPr>
              <w:pStyle w:val="ListBullet2"/>
              <w:spacing w:before="100"/>
              <w:ind w:left="873" w:hanging="426"/>
              <w:rPr>
                <w:rStyle w:val="Strong"/>
              </w:rPr>
            </w:pPr>
            <w:r>
              <w:t>app</w:t>
            </w:r>
            <w:r w:rsidRPr="009E06BC">
              <w:t>l</w:t>
            </w:r>
            <w:r>
              <w:t>y</w:t>
            </w:r>
            <w:r w:rsidRPr="009E06BC">
              <w:t xml:space="preserve"> </w:t>
            </w:r>
            <w:r>
              <w:t>bas</w:t>
            </w:r>
            <w:r w:rsidRPr="009E06BC">
              <w:t>i</w:t>
            </w:r>
            <w:r>
              <w:t>c</w:t>
            </w:r>
            <w:r w:rsidRPr="009E06BC">
              <w:t xml:space="preserve"> w</w:t>
            </w:r>
            <w:r>
              <w:t>o</w:t>
            </w:r>
            <w:r w:rsidRPr="009E06BC">
              <w:t>r</w:t>
            </w:r>
            <w:r>
              <w:t>k</w:t>
            </w:r>
            <w:r>
              <w:rPr>
                <w:spacing w:val="4"/>
              </w:rPr>
              <w:t xml:space="preserve"> </w:t>
            </w:r>
            <w:r>
              <w:t>a</w:t>
            </w:r>
            <w:r>
              <w:rPr>
                <w:spacing w:val="1"/>
              </w:rPr>
              <w:t>r</w:t>
            </w:r>
            <w:r>
              <w:t>ea</w:t>
            </w:r>
            <w:r>
              <w:rPr>
                <w:spacing w:val="-2"/>
              </w:rPr>
              <w:t xml:space="preserve"> </w:t>
            </w:r>
            <w:r>
              <w:t>a</w:t>
            </w:r>
            <w:r>
              <w:rPr>
                <w:spacing w:val="-3"/>
              </w:rPr>
              <w:t>n</w:t>
            </w:r>
            <w:r>
              <w:t>d</w:t>
            </w:r>
            <w:r>
              <w:rPr>
                <w:spacing w:val="1"/>
              </w:rPr>
              <w:t xml:space="preserve"> </w:t>
            </w:r>
            <w:r>
              <w:rPr>
                <w:spacing w:val="-3"/>
              </w:rPr>
              <w:t>e</w:t>
            </w:r>
            <w:r>
              <w:rPr>
                <w:spacing w:val="2"/>
              </w:rPr>
              <w:t>q</w:t>
            </w:r>
            <w:r>
              <w:t>u</w:t>
            </w:r>
            <w:r>
              <w:rPr>
                <w:spacing w:val="-1"/>
              </w:rPr>
              <w:t>i</w:t>
            </w:r>
            <w:r>
              <w:t>p</w:t>
            </w:r>
            <w:r>
              <w:rPr>
                <w:spacing w:val="1"/>
              </w:rPr>
              <w:t>m</w:t>
            </w:r>
            <w:r>
              <w:t xml:space="preserve">ent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ocedu</w:t>
            </w:r>
            <w:r>
              <w:rPr>
                <w:spacing w:val="1"/>
              </w:rPr>
              <w:t>r</w:t>
            </w:r>
            <w:r>
              <w:t>es.</w:t>
            </w:r>
          </w:p>
        </w:tc>
      </w:tr>
      <w:tr w:rsidR="0047715A" w:rsidRPr="001214B1" w14:paraId="0ADDB6D0" w14:textId="77777777" w:rsidTr="00203E0E">
        <w:tc>
          <w:tcPr>
            <w:tcW w:w="5000" w:type="pct"/>
            <w:shd w:val="clear" w:color="auto" w:fill="auto"/>
          </w:tcPr>
          <w:p w14:paraId="090F6836" w14:textId="77777777" w:rsidR="0047715A" w:rsidRPr="00246B69" w:rsidRDefault="0047715A" w:rsidP="00203E0E">
            <w:pPr>
              <w:spacing w:before="120" w:after="120"/>
              <w:rPr>
                <w:rStyle w:val="Strong"/>
              </w:rPr>
            </w:pPr>
            <w:r w:rsidRPr="00246B69">
              <w:rPr>
                <w:rStyle w:val="Strong"/>
              </w:rPr>
              <w:t>Required knowledge:</w:t>
            </w:r>
          </w:p>
          <w:p w14:paraId="2F1D8FF3" w14:textId="77777777" w:rsidR="0047715A" w:rsidRDefault="0047715A" w:rsidP="006620E1">
            <w:pPr>
              <w:pStyle w:val="ListBullet"/>
              <w:spacing w:after="0"/>
              <w:ind w:left="447" w:hanging="425"/>
              <w:rPr>
                <w:rFonts w:eastAsia="Arial"/>
              </w:rPr>
            </w:pPr>
            <w:r w:rsidRPr="009E06BC">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1C2816D3" w14:textId="2BC9A1A1" w:rsidR="0047715A" w:rsidRPr="00222A74" w:rsidRDefault="00C97236" w:rsidP="006620E1">
            <w:pPr>
              <w:pStyle w:val="ListBullet2"/>
              <w:spacing w:before="100" w:after="0"/>
              <w:ind w:left="873" w:hanging="425"/>
            </w:pPr>
            <w:r>
              <w:rPr>
                <w:spacing w:val="-1"/>
              </w:rPr>
              <w:t>s</w:t>
            </w:r>
            <w:r w:rsidR="0047715A">
              <w:rPr>
                <w:spacing w:val="1"/>
              </w:rPr>
              <w:t>t</w:t>
            </w:r>
            <w:r w:rsidR="0047715A">
              <w:t>a</w:t>
            </w:r>
            <w:r w:rsidR="0047715A">
              <w:rPr>
                <w:spacing w:val="1"/>
              </w:rPr>
              <w:t>t</w:t>
            </w:r>
            <w:r w:rsidR="0047715A">
              <w:t>e</w:t>
            </w:r>
            <w:r w:rsidR="0047715A">
              <w:rPr>
                <w:spacing w:val="1"/>
              </w:rPr>
              <w:t xml:space="preserve"> </w:t>
            </w:r>
            <w:r w:rsidR="0047715A">
              <w:rPr>
                <w:spacing w:val="-3"/>
              </w:rPr>
              <w:t>o</w:t>
            </w:r>
            <w:r w:rsidR="0047715A">
              <w:t xml:space="preserve">r </w:t>
            </w:r>
            <w:r>
              <w:t>t</w:t>
            </w:r>
            <w:r w:rsidR="0047715A">
              <w:t>e</w:t>
            </w:r>
            <w:r w:rsidR="0047715A" w:rsidRPr="009E06BC">
              <w:t>rrit</w:t>
            </w:r>
            <w:r w:rsidR="0047715A">
              <w:t>o</w:t>
            </w:r>
            <w:r w:rsidR="0047715A" w:rsidRPr="009E06BC">
              <w:t>r</w:t>
            </w:r>
            <w:r w:rsidR="0047715A">
              <w:t>y</w:t>
            </w:r>
            <w:r w:rsidR="0047715A" w:rsidRPr="009E06BC">
              <w:t xml:space="preserve"> OHS/WH</w:t>
            </w:r>
            <w:r w:rsidR="0047715A">
              <w:t>S</w:t>
            </w:r>
            <w:r w:rsidR="0047715A" w:rsidRPr="009E06BC">
              <w:t xml:space="preserve"> l</w:t>
            </w:r>
            <w:r w:rsidR="0047715A">
              <w:t>e</w:t>
            </w:r>
            <w:r w:rsidR="0047715A" w:rsidRPr="009E06BC">
              <w:t>gi</w:t>
            </w:r>
            <w:r w:rsidR="0047715A">
              <w:t>s</w:t>
            </w:r>
            <w:r w:rsidR="0047715A" w:rsidRPr="009E06BC">
              <w:t>l</w:t>
            </w:r>
            <w:r w:rsidR="0047715A">
              <w:t>a</w:t>
            </w:r>
            <w:r w:rsidR="0047715A" w:rsidRPr="009E06BC">
              <w:t>ti</w:t>
            </w:r>
            <w:r w:rsidR="0047715A">
              <w:t xml:space="preserve">on, </w:t>
            </w:r>
            <w:r w:rsidR="0047715A" w:rsidRPr="009E06BC">
              <w:t>reg</w:t>
            </w:r>
            <w:r w:rsidR="0047715A">
              <w:t>u</w:t>
            </w:r>
            <w:r w:rsidR="0047715A" w:rsidRPr="009E06BC">
              <w:t>l</w:t>
            </w:r>
            <w:r w:rsidR="0047715A">
              <w:t>a</w:t>
            </w:r>
            <w:r w:rsidR="0047715A" w:rsidRPr="009E06BC">
              <w:t>ti</w:t>
            </w:r>
            <w:r w:rsidR="0047715A">
              <w:t>ons,</w:t>
            </w:r>
            <w:r w:rsidR="0047715A" w:rsidRPr="009E06BC">
              <w:t xml:space="preserve"> st</w:t>
            </w:r>
            <w:r w:rsidR="0047715A">
              <w:t>anda</w:t>
            </w:r>
            <w:r w:rsidR="0047715A" w:rsidRPr="009E06BC">
              <w:t>rd</w:t>
            </w:r>
            <w:r w:rsidR="0047715A">
              <w:t>s</w:t>
            </w:r>
            <w:r w:rsidR="0047715A" w:rsidRPr="009E06BC">
              <w:t xml:space="preserve"> </w:t>
            </w:r>
            <w:r w:rsidR="0047715A">
              <w:t>and</w:t>
            </w:r>
            <w:r w:rsidR="0047715A" w:rsidRPr="009E06BC">
              <w:t xml:space="preserve"> </w:t>
            </w:r>
            <w:r w:rsidR="0047715A">
              <w:t>cod</w:t>
            </w:r>
            <w:r w:rsidR="0047715A" w:rsidRPr="009E06BC">
              <w:t>e</w:t>
            </w:r>
            <w:r w:rsidR="0047715A">
              <w:t>s</w:t>
            </w:r>
            <w:r w:rsidR="0047715A" w:rsidRPr="009E06BC">
              <w:t xml:space="preserve"> o</w:t>
            </w:r>
            <w:r w:rsidR="0047715A">
              <w:t>f p</w:t>
            </w:r>
            <w:r w:rsidR="0047715A" w:rsidRPr="009E06BC">
              <w:t>r</w:t>
            </w:r>
            <w:r w:rsidR="0047715A">
              <w:t>ac</w:t>
            </w:r>
            <w:r w:rsidR="0047715A" w:rsidRPr="009E06BC">
              <w:t>ti</w:t>
            </w:r>
            <w:r w:rsidR="0047715A">
              <w:t>ce</w:t>
            </w:r>
            <w:r w:rsidR="0047715A" w:rsidRPr="009E06BC">
              <w:t xml:space="preserve"> r</w:t>
            </w:r>
            <w:r w:rsidR="0047715A">
              <w:t>e</w:t>
            </w:r>
            <w:r w:rsidR="0047715A" w:rsidRPr="009E06BC">
              <w:t>l</w:t>
            </w:r>
            <w:r w:rsidR="0047715A">
              <w:t>e</w:t>
            </w:r>
            <w:r w:rsidR="0047715A" w:rsidRPr="009E06BC">
              <w:t>v</w:t>
            </w:r>
            <w:r w:rsidR="0047715A">
              <w:t>ant</w:t>
            </w:r>
            <w:r w:rsidR="0047715A" w:rsidRPr="009E06BC">
              <w:t xml:space="preserve"> t</w:t>
            </w:r>
            <w:r w:rsidR="0047715A">
              <w:t>o</w:t>
            </w:r>
            <w:r w:rsidR="0047715A" w:rsidRPr="009E06BC">
              <w:t xml:space="preserve"> m</w:t>
            </w:r>
            <w:r w:rsidR="0047715A">
              <w:t>a</w:t>
            </w:r>
            <w:r w:rsidR="0047715A" w:rsidRPr="009E06BC">
              <w:t>teri</w:t>
            </w:r>
            <w:r w:rsidR="0047715A">
              <w:t>al use</w:t>
            </w:r>
            <w:r w:rsidR="0047715A" w:rsidRPr="009E06BC">
              <w:t xml:space="preserve"> i</w:t>
            </w:r>
            <w:r w:rsidR="0047715A">
              <w:t>n</w:t>
            </w:r>
            <w:r w:rsidR="0047715A" w:rsidRPr="009E06BC">
              <w:t xml:space="preserve"> makin</w:t>
            </w:r>
            <w:r w:rsidR="0047715A">
              <w:t>g</w:t>
            </w:r>
            <w:r w:rsidR="0047715A" w:rsidRPr="009E06BC">
              <w:t xml:space="preserve"> w</w:t>
            </w:r>
            <w:r w:rsidR="0047715A">
              <w:t>ood</w:t>
            </w:r>
            <w:r w:rsidR="0047715A" w:rsidRPr="009E06BC">
              <w:t>wi</w:t>
            </w:r>
            <w:r w:rsidR="0047715A">
              <w:t>nd</w:t>
            </w:r>
            <w:r w:rsidR="0047715A" w:rsidRPr="009E06BC">
              <w:t xml:space="preserve"> and aerophone i</w:t>
            </w:r>
            <w:r w:rsidR="0047715A">
              <w:t>ns</w:t>
            </w:r>
            <w:r w:rsidR="0047715A" w:rsidRPr="009E06BC">
              <w:t>tr</w:t>
            </w:r>
            <w:r w:rsidR="0047715A">
              <w:t>u</w:t>
            </w:r>
            <w:r w:rsidR="0047715A" w:rsidRPr="009E06BC">
              <w:t>m</w:t>
            </w:r>
            <w:r w:rsidR="0047715A">
              <w:t>e</w:t>
            </w:r>
            <w:r w:rsidR="0047715A" w:rsidRPr="009E06BC">
              <w:t>nt</w:t>
            </w:r>
            <w:r w:rsidR="0047715A">
              <w:t>s</w:t>
            </w:r>
          </w:p>
          <w:p w14:paraId="4900634F" w14:textId="53A03464" w:rsidR="0047715A" w:rsidRPr="00222A74" w:rsidRDefault="00C97236" w:rsidP="006620E1">
            <w:pPr>
              <w:pStyle w:val="ListBullet2"/>
              <w:spacing w:before="100" w:after="0"/>
              <w:ind w:left="873" w:hanging="425"/>
            </w:pPr>
            <w:r>
              <w:t>o</w:t>
            </w:r>
            <w:r w:rsidR="0047715A" w:rsidRPr="009E06BC">
              <w:t>rg</w:t>
            </w:r>
            <w:r w:rsidR="0047715A">
              <w:t>an</w:t>
            </w:r>
            <w:r w:rsidR="0047715A" w:rsidRPr="009E06BC">
              <w:t>i</w:t>
            </w:r>
            <w:r w:rsidR="0047715A">
              <w:t>s</w:t>
            </w:r>
            <w:r w:rsidR="0047715A" w:rsidRPr="009E06BC">
              <w:t>ati</w:t>
            </w:r>
            <w:r w:rsidR="0047715A">
              <w:t>onal and</w:t>
            </w:r>
            <w:r w:rsidR="0047715A" w:rsidRPr="009E06BC">
              <w:t xml:space="preserve"> </w:t>
            </w:r>
            <w:r w:rsidR="0047715A">
              <w:t>s</w:t>
            </w:r>
            <w:r w:rsidR="0047715A" w:rsidRPr="009E06BC">
              <w:t>it</w:t>
            </w:r>
            <w:r w:rsidR="0047715A">
              <w:t>e</w:t>
            </w:r>
            <w:r w:rsidR="0047715A" w:rsidRPr="009E06BC">
              <w:t xml:space="preserve"> st</w:t>
            </w:r>
            <w:r w:rsidR="0047715A">
              <w:t>anda</w:t>
            </w:r>
            <w:r w:rsidR="0047715A" w:rsidRPr="009E06BC">
              <w:t>r</w:t>
            </w:r>
            <w:r w:rsidR="0047715A">
              <w:t>d</w:t>
            </w:r>
            <w:r w:rsidR="0047715A" w:rsidRPr="009E06BC">
              <w:t>s</w:t>
            </w:r>
            <w:r w:rsidR="0047715A">
              <w:t xml:space="preserve">, </w:t>
            </w:r>
            <w:r w:rsidR="0047715A" w:rsidRPr="009E06BC">
              <w:t>req</w:t>
            </w:r>
            <w:r w:rsidR="0047715A">
              <w:t>u</w:t>
            </w:r>
            <w:r w:rsidR="0047715A" w:rsidRPr="009E06BC">
              <w:t>irem</w:t>
            </w:r>
            <w:r w:rsidR="0047715A">
              <w:t>en</w:t>
            </w:r>
            <w:r w:rsidR="0047715A" w:rsidRPr="009E06BC">
              <w:t>ts</w:t>
            </w:r>
            <w:r w:rsidR="0047715A">
              <w:t>, po</w:t>
            </w:r>
            <w:r w:rsidR="0047715A" w:rsidRPr="009E06BC">
              <w:t>li</w:t>
            </w:r>
            <w:r w:rsidR="0047715A">
              <w:t>c</w:t>
            </w:r>
            <w:r w:rsidR="0047715A" w:rsidRPr="009E06BC">
              <w:t>i</w:t>
            </w:r>
            <w:r w:rsidR="0047715A">
              <w:t>es</w:t>
            </w:r>
            <w:r w:rsidR="0047715A" w:rsidRPr="009E06BC">
              <w:t xml:space="preserve"> </w:t>
            </w:r>
            <w:r w:rsidR="0047715A">
              <w:t>and</w:t>
            </w:r>
            <w:r w:rsidR="0047715A" w:rsidRPr="009E06BC">
              <w:t xml:space="preserve"> </w:t>
            </w:r>
            <w:r w:rsidR="0047715A">
              <w:t>p</w:t>
            </w:r>
            <w:r w:rsidR="0047715A" w:rsidRPr="009E06BC">
              <w:t>r</w:t>
            </w:r>
            <w:r w:rsidR="0047715A">
              <w:t>oced</w:t>
            </w:r>
            <w:r w:rsidR="0047715A" w:rsidRPr="009E06BC">
              <w:t>ur</w:t>
            </w:r>
            <w:r w:rsidR="0047715A">
              <w:t>es</w:t>
            </w:r>
            <w:r w:rsidR="0047715A" w:rsidRPr="009E06BC">
              <w:t xml:space="preserve"> f</w:t>
            </w:r>
            <w:r w:rsidR="0047715A">
              <w:t xml:space="preserve">or </w:t>
            </w:r>
            <w:r w:rsidR="0047715A" w:rsidRPr="009E06BC">
              <w:t>m</w:t>
            </w:r>
            <w:r w:rsidR="0047715A">
              <w:t>a</w:t>
            </w:r>
            <w:r w:rsidR="0047715A" w:rsidRPr="009E06BC">
              <w:t>teri</w:t>
            </w:r>
            <w:r w:rsidR="0047715A">
              <w:t>al and</w:t>
            </w:r>
            <w:r w:rsidR="0047715A" w:rsidRPr="009E06BC">
              <w:t xml:space="preserve"> t</w:t>
            </w:r>
            <w:r w:rsidR="0047715A">
              <w:t>ool us</w:t>
            </w:r>
            <w:r w:rsidR="0047715A" w:rsidRPr="009E06BC">
              <w:t>ag</w:t>
            </w:r>
            <w:r w:rsidR="0047715A">
              <w:t>e</w:t>
            </w:r>
          </w:p>
          <w:p w14:paraId="2EEEB28E" w14:textId="17FAED2E" w:rsidR="0047715A" w:rsidRPr="00FA4E12" w:rsidRDefault="00C97236" w:rsidP="009E06BC">
            <w:pPr>
              <w:pStyle w:val="ListBullet2"/>
              <w:ind w:left="873" w:hanging="426"/>
            </w:pPr>
            <w:r>
              <w:t>e</w:t>
            </w:r>
            <w:r w:rsidR="0047715A">
              <w:t>n</w:t>
            </w:r>
            <w:r w:rsidR="0047715A" w:rsidRPr="009E06BC">
              <w:t>vir</w:t>
            </w:r>
            <w:r w:rsidR="0047715A">
              <w:t>on</w:t>
            </w:r>
            <w:r w:rsidR="0047715A" w:rsidRPr="009E06BC">
              <w:t>m</w:t>
            </w:r>
            <w:r w:rsidR="0047715A">
              <w:t>en</w:t>
            </w:r>
            <w:r w:rsidR="0047715A" w:rsidRPr="009E06BC">
              <w:t>t</w:t>
            </w:r>
            <w:r w:rsidR="0047715A">
              <w:t>al p</w:t>
            </w:r>
            <w:r w:rsidR="0047715A">
              <w:rPr>
                <w:spacing w:val="1"/>
              </w:rPr>
              <w:t>r</w:t>
            </w:r>
            <w:r w:rsidR="0047715A">
              <w:rPr>
                <w:spacing w:val="-3"/>
              </w:rPr>
              <w:t>o</w:t>
            </w:r>
            <w:r w:rsidR="0047715A">
              <w:rPr>
                <w:spacing w:val="1"/>
              </w:rPr>
              <w:t>t</w:t>
            </w:r>
            <w:r w:rsidR="0047715A">
              <w:t>ec</w:t>
            </w:r>
            <w:r w:rsidR="0047715A">
              <w:rPr>
                <w:spacing w:val="1"/>
              </w:rPr>
              <w:t>t</w:t>
            </w:r>
            <w:r w:rsidR="0047715A">
              <w:rPr>
                <w:spacing w:val="-1"/>
              </w:rPr>
              <w:t>i</w:t>
            </w:r>
            <w:r w:rsidR="0047715A">
              <w:t>on</w:t>
            </w:r>
            <w:r w:rsidR="0047715A">
              <w:rPr>
                <w:spacing w:val="-2"/>
              </w:rPr>
              <w:t xml:space="preserve"> </w:t>
            </w:r>
            <w:r w:rsidR="0047715A">
              <w:rPr>
                <w:spacing w:val="1"/>
              </w:rPr>
              <w:t>r</w:t>
            </w:r>
            <w:r w:rsidR="0047715A">
              <w:rPr>
                <w:spacing w:val="-3"/>
              </w:rPr>
              <w:t>e</w:t>
            </w:r>
            <w:r w:rsidR="0047715A">
              <w:rPr>
                <w:spacing w:val="2"/>
              </w:rPr>
              <w:t>q</w:t>
            </w:r>
            <w:r w:rsidR="0047715A">
              <w:t>u</w:t>
            </w:r>
            <w:r w:rsidR="0047715A">
              <w:rPr>
                <w:spacing w:val="-1"/>
              </w:rPr>
              <w:t>i</w:t>
            </w:r>
            <w:r w:rsidR="0047715A">
              <w:rPr>
                <w:spacing w:val="1"/>
              </w:rPr>
              <w:t>r</w:t>
            </w:r>
            <w:r w:rsidR="0047715A">
              <w:rPr>
                <w:spacing w:val="-3"/>
              </w:rPr>
              <w:t>e</w:t>
            </w:r>
            <w:r w:rsidR="0047715A">
              <w:rPr>
                <w:spacing w:val="1"/>
              </w:rPr>
              <w:t>m</w:t>
            </w:r>
            <w:r w:rsidR="0047715A">
              <w:t>en</w:t>
            </w:r>
            <w:r w:rsidR="0047715A">
              <w:rPr>
                <w:spacing w:val="-1"/>
              </w:rPr>
              <w:t>t</w:t>
            </w:r>
            <w:r w:rsidR="0047715A">
              <w:t>s</w:t>
            </w:r>
            <w:r w:rsidR="0047715A">
              <w:rPr>
                <w:spacing w:val="-1"/>
              </w:rPr>
              <w:t xml:space="preserve"> </w:t>
            </w:r>
            <w:r w:rsidR="0047715A">
              <w:rPr>
                <w:spacing w:val="1"/>
              </w:rPr>
              <w:t>r</w:t>
            </w:r>
            <w:r w:rsidR="0047715A">
              <w:t>e</w:t>
            </w:r>
            <w:r w:rsidR="0047715A">
              <w:rPr>
                <w:spacing w:val="-1"/>
              </w:rPr>
              <w:t>l</w:t>
            </w:r>
            <w:r w:rsidR="0047715A">
              <w:t>a</w:t>
            </w:r>
            <w:r w:rsidR="0047715A">
              <w:rPr>
                <w:spacing w:val="1"/>
              </w:rPr>
              <w:t>t</w:t>
            </w:r>
            <w:r w:rsidR="0047715A">
              <w:rPr>
                <w:spacing w:val="-1"/>
              </w:rPr>
              <w:t>i</w:t>
            </w:r>
            <w:r w:rsidR="0047715A">
              <w:t>ng</w:t>
            </w:r>
            <w:r w:rsidR="0047715A">
              <w:rPr>
                <w:spacing w:val="1"/>
              </w:rPr>
              <w:t xml:space="preserve"> t</w:t>
            </w:r>
            <w:r w:rsidR="0047715A">
              <w:t>o</w:t>
            </w:r>
            <w:r w:rsidR="0047715A">
              <w:rPr>
                <w:spacing w:val="-4"/>
              </w:rPr>
              <w:t xml:space="preserve"> </w:t>
            </w:r>
            <w:r w:rsidR="0047715A">
              <w:rPr>
                <w:spacing w:val="1"/>
              </w:rPr>
              <w:t>t</w:t>
            </w:r>
            <w:r w:rsidR="0047715A">
              <w:t>he</w:t>
            </w:r>
            <w:r w:rsidR="0047715A">
              <w:rPr>
                <w:spacing w:val="1"/>
              </w:rPr>
              <w:t xml:space="preserve"> </w:t>
            </w:r>
            <w:r w:rsidR="0047715A">
              <w:t>d</w:t>
            </w:r>
            <w:r w:rsidR="0047715A">
              <w:rPr>
                <w:spacing w:val="-1"/>
              </w:rPr>
              <w:t>i</w:t>
            </w:r>
            <w:r w:rsidR="0047715A">
              <w:t xml:space="preserve">sposal </w:t>
            </w:r>
            <w:r w:rsidR="0047715A">
              <w:rPr>
                <w:spacing w:val="-3"/>
              </w:rPr>
              <w:t>o</w:t>
            </w:r>
            <w:r w:rsidR="0047715A">
              <w:t>f</w:t>
            </w:r>
            <w:r w:rsidR="0047715A">
              <w:rPr>
                <w:spacing w:val="2"/>
              </w:rPr>
              <w:t xml:space="preserve"> </w:t>
            </w:r>
            <w:r w:rsidR="0047715A">
              <w:rPr>
                <w:spacing w:val="-4"/>
              </w:rPr>
              <w:t>w</w:t>
            </w:r>
            <w:r w:rsidR="0047715A">
              <w:t>as</w:t>
            </w:r>
            <w:r w:rsidR="0047715A">
              <w:rPr>
                <w:spacing w:val="1"/>
              </w:rPr>
              <w:t>t</w:t>
            </w:r>
            <w:r w:rsidR="0047715A">
              <w:t>e</w:t>
            </w:r>
            <w:r w:rsidR="0047715A">
              <w:rPr>
                <w:spacing w:val="-2"/>
              </w:rPr>
              <w:t xml:space="preserve"> </w:t>
            </w:r>
            <w:r w:rsidR="0047715A">
              <w:rPr>
                <w:spacing w:val="1"/>
              </w:rPr>
              <w:t>m</w:t>
            </w:r>
            <w:r w:rsidR="0047715A">
              <w:rPr>
                <w:spacing w:val="-3"/>
              </w:rPr>
              <w:t>a</w:t>
            </w:r>
            <w:r w:rsidR="0047715A">
              <w:rPr>
                <w:spacing w:val="1"/>
              </w:rPr>
              <w:t>t</w:t>
            </w:r>
            <w:r w:rsidR="0047715A">
              <w:t>e</w:t>
            </w:r>
            <w:r w:rsidR="0047715A">
              <w:rPr>
                <w:spacing w:val="1"/>
              </w:rPr>
              <w:t>r</w:t>
            </w:r>
            <w:r w:rsidR="0047715A">
              <w:rPr>
                <w:spacing w:val="-1"/>
              </w:rPr>
              <w:t>i</w:t>
            </w:r>
            <w:r w:rsidR="0047715A">
              <w:t>a</w:t>
            </w:r>
            <w:r w:rsidR="0047715A">
              <w:rPr>
                <w:spacing w:val="1"/>
              </w:rPr>
              <w:t>l</w:t>
            </w:r>
            <w:r w:rsidR="0047715A">
              <w:t>.</w:t>
            </w:r>
          </w:p>
          <w:p w14:paraId="1644B7CC" w14:textId="77777777" w:rsidR="0047715A" w:rsidRDefault="0047715A" w:rsidP="006620E1">
            <w:pPr>
              <w:pStyle w:val="ListBullet"/>
              <w:spacing w:after="0"/>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54BC827" w14:textId="07780FEA" w:rsidR="0047715A" w:rsidRPr="00222A74" w:rsidRDefault="00C97236" w:rsidP="006620E1">
            <w:pPr>
              <w:pStyle w:val="ListBullet2"/>
              <w:spacing w:before="100" w:after="0"/>
              <w:ind w:left="873" w:hanging="425"/>
            </w:pPr>
            <w:r>
              <w:rPr>
                <w:spacing w:val="2"/>
              </w:rPr>
              <w:t>t</w:t>
            </w:r>
            <w:r w:rsidR="0047715A">
              <w:rPr>
                <w:spacing w:val="-2"/>
              </w:rPr>
              <w:t>y</w:t>
            </w:r>
            <w:r w:rsidR="0047715A">
              <w:t>pes</w:t>
            </w:r>
            <w:r w:rsidR="0047715A">
              <w:rPr>
                <w:spacing w:val="1"/>
              </w:rPr>
              <w:t xml:space="preserve"> </w:t>
            </w:r>
            <w:r w:rsidR="0047715A" w:rsidRPr="009E06BC">
              <w:t>o</w:t>
            </w:r>
            <w:r w:rsidR="0047715A">
              <w:t>f</w:t>
            </w:r>
            <w:r w:rsidR="0047715A" w:rsidRPr="009E06BC">
              <w:t xml:space="preserve"> w</w:t>
            </w:r>
            <w:r w:rsidR="0047715A">
              <w:t>ood</w:t>
            </w:r>
            <w:r w:rsidR="0047715A" w:rsidRPr="009E06BC">
              <w:t>wi</w:t>
            </w:r>
            <w:r w:rsidR="0047715A">
              <w:t>nd and aerophone</w:t>
            </w:r>
            <w:r w:rsidR="0047715A" w:rsidRPr="009E06BC">
              <w:t xml:space="preserve"> maki</w:t>
            </w:r>
            <w:r w:rsidR="0047715A">
              <w:t>ng</w:t>
            </w:r>
            <w:r w:rsidR="0047715A" w:rsidRPr="009E06BC">
              <w:t xml:space="preserve"> t</w:t>
            </w:r>
            <w:r w:rsidR="0047715A">
              <w:t>oo</w:t>
            </w:r>
            <w:r w:rsidR="0047715A" w:rsidRPr="009E06BC">
              <w:t>l</w:t>
            </w:r>
            <w:r w:rsidR="0047715A">
              <w:t>s</w:t>
            </w:r>
            <w:r w:rsidR="0047715A" w:rsidRPr="009E06BC">
              <w:t xml:space="preserve"> </w:t>
            </w:r>
            <w:r w:rsidR="0047715A">
              <w:t>and</w:t>
            </w:r>
            <w:r w:rsidR="0047715A" w:rsidRPr="009E06BC">
              <w:t xml:space="preserve"> eq</w:t>
            </w:r>
            <w:r w:rsidR="0047715A">
              <w:t>u</w:t>
            </w:r>
            <w:r w:rsidR="0047715A" w:rsidRPr="009E06BC">
              <w:t>i</w:t>
            </w:r>
            <w:r w:rsidR="0047715A">
              <w:t>p</w:t>
            </w:r>
            <w:r w:rsidR="0047715A" w:rsidRPr="009E06BC">
              <w:t>m</w:t>
            </w:r>
            <w:r w:rsidR="0047715A">
              <w:t>e</w:t>
            </w:r>
            <w:r w:rsidR="0047715A" w:rsidRPr="009E06BC">
              <w:t>n</w:t>
            </w:r>
            <w:r w:rsidR="0047715A">
              <w:t>t</w:t>
            </w:r>
          </w:p>
          <w:p w14:paraId="274A5F1B" w14:textId="277D4919" w:rsidR="0047715A" w:rsidRPr="00222A74" w:rsidRDefault="00C97236" w:rsidP="006620E1">
            <w:pPr>
              <w:pStyle w:val="ListBullet2"/>
              <w:spacing w:before="100" w:after="0"/>
              <w:ind w:left="873" w:hanging="425"/>
            </w:pPr>
            <w:r>
              <w:t>b</w:t>
            </w:r>
            <w:r w:rsidR="0047715A">
              <w:t>as</w:t>
            </w:r>
            <w:r w:rsidR="0047715A" w:rsidRPr="009E06BC">
              <w:t>i</w:t>
            </w:r>
            <w:r w:rsidR="0047715A">
              <w:t>c</w:t>
            </w:r>
            <w:r w:rsidR="0047715A" w:rsidRPr="009E06BC">
              <w:t xml:space="preserve"> </w:t>
            </w:r>
            <w:r w:rsidR="0047715A">
              <w:t>cha</w:t>
            </w:r>
            <w:r w:rsidR="0047715A" w:rsidRPr="009E06BC">
              <w:t>r</w:t>
            </w:r>
            <w:r w:rsidR="0047715A">
              <w:t>a</w:t>
            </w:r>
            <w:r w:rsidR="0047715A" w:rsidRPr="009E06BC">
              <w:t>ct</w:t>
            </w:r>
            <w:r w:rsidR="0047715A">
              <w:t>e</w:t>
            </w:r>
            <w:r w:rsidR="0047715A" w:rsidRPr="009E06BC">
              <w:t>risti</w:t>
            </w:r>
            <w:r w:rsidR="0047715A">
              <w:t>cs</w:t>
            </w:r>
            <w:r w:rsidR="0047715A" w:rsidRPr="009E06BC">
              <w:t xml:space="preserve"> o</w:t>
            </w:r>
            <w:r w:rsidR="0047715A">
              <w:t xml:space="preserve">f </w:t>
            </w:r>
            <w:r w:rsidR="0047715A" w:rsidRPr="009E06BC">
              <w:t>tim</w:t>
            </w:r>
            <w:r w:rsidR="0047715A">
              <w:t>be</w:t>
            </w:r>
            <w:r w:rsidR="0047715A" w:rsidRPr="009E06BC">
              <w:t>r</w:t>
            </w:r>
            <w:r w:rsidR="0047715A">
              <w:t xml:space="preserve">, </w:t>
            </w:r>
            <w:r w:rsidR="0047715A" w:rsidRPr="009E06BC">
              <w:t>tim</w:t>
            </w:r>
            <w:r w:rsidR="0047715A">
              <w:t xml:space="preserve">ber </w:t>
            </w:r>
            <w:r w:rsidR="0047715A" w:rsidRPr="009E06BC">
              <w:t>pr</w:t>
            </w:r>
            <w:r w:rsidR="0047715A">
              <w:t>oduc</w:t>
            </w:r>
            <w:r w:rsidR="0047715A" w:rsidRPr="009E06BC">
              <w:t>t</w:t>
            </w:r>
            <w:r w:rsidR="0047715A">
              <w:t>s</w:t>
            </w:r>
            <w:r w:rsidR="0047715A" w:rsidRPr="009E06BC">
              <w:t xml:space="preserve"> </w:t>
            </w:r>
            <w:r w:rsidR="0047715A">
              <w:t>a</w:t>
            </w:r>
            <w:r w:rsidR="0047715A" w:rsidRPr="009E06BC">
              <w:t>n</w:t>
            </w:r>
            <w:r w:rsidR="0047715A">
              <w:t>d</w:t>
            </w:r>
            <w:r w:rsidR="0047715A" w:rsidRPr="009E06BC">
              <w:t xml:space="preserve"> </w:t>
            </w:r>
            <w:r w:rsidR="0047715A">
              <w:t>d</w:t>
            </w:r>
            <w:r w:rsidR="0047715A" w:rsidRPr="009E06BC">
              <w:t>ef</w:t>
            </w:r>
            <w:r w:rsidR="0047715A">
              <w:t>e</w:t>
            </w:r>
            <w:r w:rsidR="0047715A" w:rsidRPr="009E06BC">
              <w:t>ct</w:t>
            </w:r>
            <w:r w:rsidR="0047715A">
              <w:t>s</w:t>
            </w:r>
          </w:p>
          <w:p w14:paraId="6B2F479A" w14:textId="6CFFE466" w:rsidR="0047715A" w:rsidRPr="00222A74" w:rsidRDefault="00C97236" w:rsidP="006620E1">
            <w:pPr>
              <w:pStyle w:val="ListBullet2"/>
              <w:spacing w:before="100" w:after="0"/>
              <w:ind w:left="873" w:hanging="425"/>
            </w:pPr>
            <w:r>
              <w:t>b</w:t>
            </w:r>
            <w:r w:rsidR="0047715A">
              <w:t>as</w:t>
            </w:r>
            <w:r w:rsidR="0047715A" w:rsidRPr="009E06BC">
              <w:t>i</w:t>
            </w:r>
            <w:r w:rsidR="0047715A">
              <w:t>c</w:t>
            </w:r>
            <w:r w:rsidR="0047715A" w:rsidRPr="009E06BC">
              <w:t xml:space="preserve"> </w:t>
            </w:r>
            <w:r w:rsidR="0047715A">
              <w:t>cha</w:t>
            </w:r>
            <w:r w:rsidR="0047715A" w:rsidRPr="009E06BC">
              <w:t>r</w:t>
            </w:r>
            <w:r w:rsidR="0047715A">
              <w:t>a</w:t>
            </w:r>
            <w:r w:rsidR="0047715A" w:rsidRPr="009E06BC">
              <w:t>ct</w:t>
            </w:r>
            <w:r w:rsidR="0047715A">
              <w:t>e</w:t>
            </w:r>
            <w:r w:rsidR="0047715A" w:rsidRPr="009E06BC">
              <w:t>risti</w:t>
            </w:r>
            <w:r w:rsidR="0047715A">
              <w:t>cs</w:t>
            </w:r>
            <w:r w:rsidR="0047715A" w:rsidRPr="009E06BC">
              <w:t xml:space="preserve"> o</w:t>
            </w:r>
            <w:r w:rsidR="0047715A">
              <w:t xml:space="preserve">f </w:t>
            </w:r>
            <w:r w:rsidR="0047715A" w:rsidRPr="009E06BC">
              <w:t>m</w:t>
            </w:r>
            <w:r w:rsidR="0047715A">
              <w:t>e</w:t>
            </w:r>
            <w:r w:rsidR="0047715A" w:rsidRPr="009E06BC">
              <w:t>t</w:t>
            </w:r>
            <w:r w:rsidR="0047715A">
              <w:t>a</w:t>
            </w:r>
            <w:r w:rsidR="0047715A" w:rsidRPr="009E06BC">
              <w:t>ls</w:t>
            </w:r>
            <w:r w:rsidR="0047715A">
              <w:t xml:space="preserve">, </w:t>
            </w:r>
            <w:r w:rsidR="0047715A" w:rsidRPr="009E06BC">
              <w:t>m</w:t>
            </w:r>
            <w:r w:rsidR="0047715A">
              <w:t>e</w:t>
            </w:r>
            <w:r w:rsidR="0047715A" w:rsidRPr="009E06BC">
              <w:t>t</w:t>
            </w:r>
            <w:r w:rsidR="0047715A">
              <w:t xml:space="preserve">al </w:t>
            </w:r>
            <w:r w:rsidR="0047715A" w:rsidRPr="009E06BC">
              <w:t>pr</w:t>
            </w:r>
            <w:r w:rsidR="0047715A">
              <w:t>odu</w:t>
            </w:r>
            <w:r w:rsidR="0047715A" w:rsidRPr="009E06BC">
              <w:t>ct</w:t>
            </w:r>
            <w:r w:rsidR="0047715A">
              <w:t>s</w:t>
            </w:r>
            <w:r w:rsidR="0047715A" w:rsidRPr="009E06BC">
              <w:t xml:space="preserve"> a</w:t>
            </w:r>
            <w:r w:rsidR="0047715A">
              <w:t>nd</w:t>
            </w:r>
            <w:r w:rsidR="0047715A" w:rsidRPr="009E06BC">
              <w:t xml:space="preserve"> </w:t>
            </w:r>
            <w:r w:rsidR="0047715A">
              <w:t>d</w:t>
            </w:r>
            <w:r w:rsidR="0047715A" w:rsidRPr="009E06BC">
              <w:t>ef</w:t>
            </w:r>
            <w:r w:rsidR="0047715A">
              <w:t>e</w:t>
            </w:r>
            <w:r w:rsidR="0047715A" w:rsidRPr="009E06BC">
              <w:t>ct</w:t>
            </w:r>
            <w:r w:rsidR="0047715A">
              <w:t>s</w:t>
            </w:r>
          </w:p>
          <w:p w14:paraId="0FDAD303" w14:textId="3FCF505C" w:rsidR="0047715A" w:rsidRPr="00222A74" w:rsidRDefault="00C97236" w:rsidP="006620E1">
            <w:pPr>
              <w:pStyle w:val="ListBullet2"/>
              <w:spacing w:before="100" w:after="0"/>
              <w:ind w:left="873" w:hanging="425"/>
            </w:pPr>
            <w:r>
              <w:t>p</w:t>
            </w:r>
            <w:r w:rsidR="0047715A" w:rsidRPr="009E06BC">
              <w:t>r</w:t>
            </w:r>
            <w:r w:rsidR="0047715A">
              <w:t>ope</w:t>
            </w:r>
            <w:r w:rsidR="0047715A" w:rsidRPr="009E06BC">
              <w:t>rti</w:t>
            </w:r>
            <w:r w:rsidR="0047715A">
              <w:t>es</w:t>
            </w:r>
            <w:r w:rsidR="0047715A" w:rsidRPr="009E06BC">
              <w:t xml:space="preserve"> o</w:t>
            </w:r>
            <w:r w:rsidR="0047715A">
              <w:t>f</w:t>
            </w:r>
            <w:r w:rsidR="0047715A" w:rsidRPr="009E06BC">
              <w:t xml:space="preserve"> </w:t>
            </w:r>
            <w:r w:rsidR="0047715A">
              <w:t>s</w:t>
            </w:r>
            <w:r w:rsidR="0047715A" w:rsidRPr="009E06BC">
              <w:t>t</w:t>
            </w:r>
            <w:r w:rsidR="0047715A">
              <w:t>a</w:t>
            </w:r>
            <w:r w:rsidR="0047715A" w:rsidRPr="009E06BC">
              <w:t>i</w:t>
            </w:r>
            <w:r w:rsidR="0047715A">
              <w:t>n</w:t>
            </w:r>
            <w:r w:rsidR="0047715A" w:rsidRPr="009E06BC">
              <w:t>in</w:t>
            </w:r>
            <w:r w:rsidR="0047715A">
              <w:t>g</w:t>
            </w:r>
            <w:r w:rsidR="0047715A" w:rsidRPr="009E06BC">
              <w:t xml:space="preserve"> </w:t>
            </w:r>
            <w:r w:rsidR="0047715A">
              <w:t>a</w:t>
            </w:r>
            <w:r w:rsidR="0047715A" w:rsidRPr="009E06BC">
              <w:t>n</w:t>
            </w:r>
            <w:r w:rsidR="0047715A">
              <w:t>d</w:t>
            </w:r>
            <w:r w:rsidR="0047715A" w:rsidRPr="009E06BC">
              <w:t xml:space="preserve"> fi</w:t>
            </w:r>
            <w:r w:rsidR="0047715A">
              <w:t>n</w:t>
            </w:r>
            <w:r w:rsidR="0047715A" w:rsidRPr="009E06BC">
              <w:t>i</w:t>
            </w:r>
            <w:r w:rsidR="0047715A">
              <w:t>sh</w:t>
            </w:r>
            <w:r w:rsidR="0047715A" w:rsidRPr="009E06BC">
              <w:t>i</w:t>
            </w:r>
            <w:r w:rsidR="0047715A">
              <w:t>ng</w:t>
            </w:r>
            <w:r w:rsidR="0047715A" w:rsidRPr="009E06BC">
              <w:t xml:space="preserve"> mat</w:t>
            </w:r>
            <w:r w:rsidR="0047715A">
              <w:t>e</w:t>
            </w:r>
            <w:r w:rsidR="0047715A" w:rsidRPr="009E06BC">
              <w:t>ri</w:t>
            </w:r>
            <w:r w:rsidR="0047715A">
              <w:t>a</w:t>
            </w:r>
            <w:r w:rsidR="0047715A" w:rsidRPr="009E06BC">
              <w:t>l</w:t>
            </w:r>
            <w:r w:rsidR="0047715A">
              <w:t>s</w:t>
            </w:r>
          </w:p>
          <w:p w14:paraId="58DDDB80" w14:textId="232BDCC0" w:rsidR="0047715A" w:rsidRPr="00222A74" w:rsidRDefault="00C97236" w:rsidP="006620E1">
            <w:pPr>
              <w:pStyle w:val="ListBullet2"/>
              <w:spacing w:before="100" w:after="0"/>
              <w:ind w:left="873" w:hanging="425"/>
            </w:pPr>
            <w:r>
              <w:t>e</w:t>
            </w:r>
            <w:r w:rsidR="0047715A" w:rsidRPr="009E06BC">
              <w:t>ff</w:t>
            </w:r>
            <w:r w:rsidR="0047715A">
              <w:t>e</w:t>
            </w:r>
            <w:r w:rsidR="0047715A" w:rsidRPr="009E06BC">
              <w:t>c</w:t>
            </w:r>
            <w:r w:rsidR="0047715A">
              <w:t>t</w:t>
            </w:r>
            <w:r w:rsidR="0047715A" w:rsidRPr="009E06BC">
              <w:t xml:space="preserve"> o</w:t>
            </w:r>
            <w:r w:rsidR="0047715A">
              <w:t xml:space="preserve">f </w:t>
            </w:r>
            <w:r w:rsidR="0047715A" w:rsidRPr="009E06BC">
              <w:t>m</w:t>
            </w:r>
            <w:r w:rsidR="0047715A">
              <w:t>a</w:t>
            </w:r>
            <w:r w:rsidR="0047715A" w:rsidRPr="009E06BC">
              <w:t>teri</w:t>
            </w:r>
            <w:r w:rsidR="0047715A">
              <w:t xml:space="preserve">al </w:t>
            </w:r>
            <w:r w:rsidR="0047715A" w:rsidRPr="009E06BC">
              <w:t>t</w:t>
            </w:r>
            <w:r w:rsidR="0047715A">
              <w:t>o</w:t>
            </w:r>
            <w:r w:rsidR="0047715A" w:rsidRPr="009E06BC">
              <w:t xml:space="preserve"> </w:t>
            </w:r>
            <w:r w:rsidR="0047715A">
              <w:t>be</w:t>
            </w:r>
            <w:r w:rsidR="0047715A" w:rsidRPr="009E06BC">
              <w:t xml:space="preserve"> sof</w:t>
            </w:r>
            <w:r w:rsidR="0047715A">
              <w:t>t so</w:t>
            </w:r>
            <w:r w:rsidR="0047715A" w:rsidRPr="009E06BC">
              <w:t>l</w:t>
            </w:r>
            <w:r w:rsidR="0047715A">
              <w:t>de</w:t>
            </w:r>
            <w:r w:rsidR="0047715A" w:rsidRPr="009E06BC">
              <w:t>r</w:t>
            </w:r>
            <w:r w:rsidR="0047715A">
              <w:t>ed</w:t>
            </w:r>
            <w:r w:rsidR="0047715A" w:rsidRPr="009E06BC">
              <w:t xml:space="preserve"> o</w:t>
            </w:r>
            <w:r w:rsidR="0047715A">
              <w:t>n</w:t>
            </w:r>
            <w:r w:rsidR="0047715A" w:rsidRPr="009E06BC">
              <w:t xml:space="preserve"> t</w:t>
            </w:r>
            <w:r w:rsidR="0047715A">
              <w:t>he</w:t>
            </w:r>
            <w:r w:rsidR="0047715A" w:rsidRPr="009E06BC">
              <w:t xml:space="preserve"> </w:t>
            </w:r>
            <w:r w:rsidR="0047715A">
              <w:t>se</w:t>
            </w:r>
            <w:r w:rsidR="0047715A" w:rsidRPr="009E06BC">
              <w:t>l</w:t>
            </w:r>
            <w:r w:rsidR="0047715A">
              <w:t>e</w:t>
            </w:r>
            <w:r w:rsidR="0047715A" w:rsidRPr="009E06BC">
              <w:t>ct</w:t>
            </w:r>
            <w:r w:rsidR="0047715A">
              <w:t>ion</w:t>
            </w:r>
            <w:r w:rsidR="0047715A" w:rsidRPr="009E06BC">
              <w:t xml:space="preserve"> o</w:t>
            </w:r>
            <w:r w:rsidR="0047715A">
              <w:t>f</w:t>
            </w:r>
            <w:r w:rsidR="0047715A" w:rsidRPr="009E06BC">
              <w:t xml:space="preserve"> </w:t>
            </w:r>
            <w:r w:rsidR="0047715A">
              <w:t>cons</w:t>
            </w:r>
            <w:r w:rsidR="0047715A" w:rsidRPr="009E06BC">
              <w:t>um</w:t>
            </w:r>
            <w:r w:rsidR="0047715A">
              <w:t>ab</w:t>
            </w:r>
            <w:r w:rsidR="0047715A" w:rsidRPr="009E06BC">
              <w:t>l</w:t>
            </w:r>
            <w:r w:rsidR="0047715A">
              <w:t>es</w:t>
            </w:r>
          </w:p>
          <w:p w14:paraId="523AAD4B" w14:textId="70194857" w:rsidR="0047715A" w:rsidRPr="00222A74" w:rsidRDefault="00C97236" w:rsidP="006620E1">
            <w:pPr>
              <w:pStyle w:val="ListBullet2"/>
              <w:spacing w:before="100" w:after="0"/>
              <w:ind w:left="873" w:hanging="425"/>
            </w:pPr>
            <w:r>
              <w:t>b</w:t>
            </w:r>
            <w:r w:rsidR="0047715A">
              <w:t>as</w:t>
            </w:r>
            <w:r w:rsidR="0047715A" w:rsidRPr="009E06BC">
              <w:t>i</w:t>
            </w:r>
            <w:r w:rsidR="0047715A">
              <w:t>c</w:t>
            </w:r>
            <w:r w:rsidR="0047715A" w:rsidRPr="009E06BC">
              <w:t xml:space="preserve"> </w:t>
            </w:r>
            <w:r w:rsidR="0047715A">
              <w:t>p</w:t>
            </w:r>
            <w:r w:rsidR="0047715A" w:rsidRPr="009E06BC">
              <w:t>r</w:t>
            </w:r>
            <w:r w:rsidR="0047715A">
              <w:t>ope</w:t>
            </w:r>
            <w:r w:rsidR="0047715A" w:rsidRPr="009E06BC">
              <w:t>rti</w:t>
            </w:r>
            <w:r w:rsidR="0047715A">
              <w:t>es</w:t>
            </w:r>
            <w:r w:rsidR="0047715A" w:rsidRPr="009E06BC">
              <w:t xml:space="preserve"> o</w:t>
            </w:r>
            <w:r w:rsidR="0047715A">
              <w:t xml:space="preserve">f </w:t>
            </w:r>
            <w:r w:rsidR="0047715A" w:rsidRPr="009E06BC">
              <w:t>f</w:t>
            </w:r>
            <w:r w:rsidR="0047715A">
              <w:t>e</w:t>
            </w:r>
            <w:r w:rsidR="0047715A" w:rsidRPr="009E06BC">
              <w:t>rro</w:t>
            </w:r>
            <w:r w:rsidR="0047715A">
              <w:t>us</w:t>
            </w:r>
            <w:r w:rsidR="0047715A" w:rsidRPr="009E06BC">
              <w:t xml:space="preserve"> </w:t>
            </w:r>
            <w:r w:rsidR="0047715A">
              <w:t>and</w:t>
            </w:r>
            <w:r w:rsidR="0047715A" w:rsidRPr="009E06BC">
              <w:t xml:space="preserve"> </w:t>
            </w:r>
            <w:r w:rsidR="0047715A">
              <w:t>no</w:t>
            </w:r>
            <w:r w:rsidR="0047715A" w:rsidRPr="009E06BC">
              <w:t>n-ferr</w:t>
            </w:r>
            <w:r w:rsidR="0047715A">
              <w:t>ous</w:t>
            </w:r>
            <w:r w:rsidR="0047715A" w:rsidRPr="009E06BC">
              <w:t xml:space="preserve"> m</w:t>
            </w:r>
            <w:r w:rsidR="0047715A">
              <w:t>a</w:t>
            </w:r>
            <w:r w:rsidR="0047715A" w:rsidRPr="009E06BC">
              <w:t>teri</w:t>
            </w:r>
            <w:r w:rsidR="0047715A">
              <w:t>a</w:t>
            </w:r>
            <w:r w:rsidR="0047715A" w:rsidRPr="009E06BC">
              <w:t>l</w:t>
            </w:r>
            <w:r w:rsidR="0047715A">
              <w:t>s</w:t>
            </w:r>
          </w:p>
          <w:p w14:paraId="3016F063" w14:textId="73874101" w:rsidR="0047715A" w:rsidRPr="00222A74" w:rsidRDefault="00C97236" w:rsidP="006620E1">
            <w:pPr>
              <w:pStyle w:val="ListBullet2"/>
              <w:spacing w:before="100" w:after="0"/>
              <w:ind w:left="873" w:hanging="425"/>
            </w:pPr>
            <w:r>
              <w:t>g</w:t>
            </w:r>
            <w:r w:rsidR="0047715A" w:rsidRPr="009E06BC">
              <w:t>l</w:t>
            </w:r>
            <w:r w:rsidR="0047715A">
              <w:t>ue</w:t>
            </w:r>
            <w:r w:rsidR="0047715A" w:rsidRPr="009E06BC">
              <w:t xml:space="preserve"> </w:t>
            </w:r>
            <w:r w:rsidR="0047715A">
              <w:t>ch</w:t>
            </w:r>
            <w:r w:rsidR="0047715A" w:rsidRPr="009E06BC">
              <w:t>emi</w:t>
            </w:r>
            <w:r w:rsidR="0047715A">
              <w:t>s</w:t>
            </w:r>
            <w:r w:rsidR="0047715A" w:rsidRPr="009E06BC">
              <w:t>tr</w:t>
            </w:r>
            <w:r w:rsidR="0047715A">
              <w:t>y</w:t>
            </w:r>
            <w:r w:rsidR="0047715A" w:rsidRPr="009E06BC">
              <w:t xml:space="preserve"> </w:t>
            </w:r>
            <w:r w:rsidR="0047715A">
              <w:t>and</w:t>
            </w:r>
            <w:r w:rsidR="0047715A" w:rsidRPr="009E06BC">
              <w:t xml:space="preserve"> it</w:t>
            </w:r>
            <w:r w:rsidR="0047715A">
              <w:t>s</w:t>
            </w:r>
            <w:r w:rsidR="0047715A" w:rsidRPr="009E06BC">
              <w:t xml:space="preserve"> eff</w:t>
            </w:r>
            <w:r w:rsidR="0047715A">
              <w:t>ect on</w:t>
            </w:r>
            <w:r w:rsidR="0047715A" w:rsidRPr="009E06BC">
              <w:t xml:space="preserve"> w</w:t>
            </w:r>
            <w:r w:rsidR="0047715A">
              <w:t>ood</w:t>
            </w:r>
            <w:r w:rsidR="0047715A" w:rsidRPr="009E06BC">
              <w:t>wi</w:t>
            </w:r>
            <w:r w:rsidR="0047715A">
              <w:t>nd and aerophone</w:t>
            </w:r>
            <w:r w:rsidR="0047715A" w:rsidRPr="009E06BC">
              <w:t xml:space="preserve"> m</w:t>
            </w:r>
            <w:r w:rsidR="0047715A">
              <w:t>a</w:t>
            </w:r>
            <w:r w:rsidR="0047715A" w:rsidRPr="009E06BC">
              <w:t>kin</w:t>
            </w:r>
            <w:r w:rsidR="0047715A">
              <w:t>g</w:t>
            </w:r>
            <w:r w:rsidR="0047715A" w:rsidRPr="009E06BC">
              <w:t xml:space="preserve"> </w:t>
            </w:r>
            <w:r w:rsidR="0047715A">
              <w:t>co</w:t>
            </w:r>
            <w:r w:rsidR="0047715A" w:rsidRPr="009E06BC">
              <w:t>m</w:t>
            </w:r>
            <w:r w:rsidR="0047715A">
              <w:t>pone</w:t>
            </w:r>
            <w:r w:rsidR="0047715A" w:rsidRPr="009E06BC">
              <w:t>nt</w:t>
            </w:r>
            <w:r w:rsidR="0047715A">
              <w:t>s</w:t>
            </w:r>
            <w:r w:rsidR="0047715A" w:rsidRPr="009E06BC">
              <w:t xml:space="preserve"> </w:t>
            </w:r>
            <w:r w:rsidR="0047715A">
              <w:t xml:space="preserve">and </w:t>
            </w:r>
            <w:r w:rsidR="0047715A" w:rsidRPr="009E06BC">
              <w:t>t</w:t>
            </w:r>
            <w:r w:rsidR="0047715A">
              <w:t>he</w:t>
            </w:r>
            <w:r w:rsidR="0047715A" w:rsidRPr="009E06BC">
              <w:t>i</w:t>
            </w:r>
            <w:r w:rsidR="0047715A">
              <w:t xml:space="preserve">r </w:t>
            </w:r>
            <w:r w:rsidR="0047715A" w:rsidRPr="009E06BC">
              <w:t>fi</w:t>
            </w:r>
            <w:r w:rsidR="0047715A">
              <w:t>n</w:t>
            </w:r>
            <w:r w:rsidR="0047715A" w:rsidRPr="009E06BC">
              <w:t>i</w:t>
            </w:r>
            <w:r w:rsidR="0047715A">
              <w:t>shed su</w:t>
            </w:r>
            <w:r w:rsidR="0047715A" w:rsidRPr="009E06BC">
              <w:t>rf</w:t>
            </w:r>
            <w:r w:rsidR="0047715A">
              <w:t>ac</w:t>
            </w:r>
            <w:r w:rsidR="0047715A" w:rsidRPr="009E06BC">
              <w:t>e</w:t>
            </w:r>
            <w:r w:rsidR="0047715A">
              <w:t>s</w:t>
            </w:r>
          </w:p>
          <w:p w14:paraId="7B10CD25" w14:textId="13676C72" w:rsidR="0047715A" w:rsidRPr="00222A74" w:rsidRDefault="00C97236" w:rsidP="006620E1">
            <w:pPr>
              <w:pStyle w:val="ListBullet2"/>
              <w:spacing w:before="100" w:after="0"/>
              <w:ind w:left="873" w:hanging="425"/>
            </w:pPr>
            <w:r>
              <w:t>h</w:t>
            </w:r>
            <w:r w:rsidR="0047715A">
              <w:t>a</w:t>
            </w:r>
            <w:r w:rsidR="0047715A" w:rsidRPr="009E06BC">
              <w:t>z</w:t>
            </w:r>
            <w:r w:rsidR="0047715A">
              <w:t>a</w:t>
            </w:r>
            <w:r w:rsidR="0047715A" w:rsidRPr="009E06BC">
              <w:t>r</w:t>
            </w:r>
            <w:r w:rsidR="0047715A">
              <w:t>d</w:t>
            </w:r>
            <w:r w:rsidR="0047715A" w:rsidRPr="009E06BC">
              <w:t xml:space="preserve"> </w:t>
            </w:r>
            <w:r w:rsidR="0047715A">
              <w:t>and</w:t>
            </w:r>
            <w:r w:rsidR="0047715A" w:rsidRPr="009E06BC">
              <w:t xml:space="preserve"> </w:t>
            </w:r>
            <w:r w:rsidR="0047715A">
              <w:t>e</w:t>
            </w:r>
            <w:r w:rsidR="0047715A" w:rsidRPr="009E06BC">
              <w:t>merg</w:t>
            </w:r>
            <w:r w:rsidR="0047715A">
              <w:t>ency</w:t>
            </w:r>
            <w:r w:rsidR="0047715A" w:rsidRPr="009E06BC">
              <w:t xml:space="preserve"> </w:t>
            </w:r>
            <w:r w:rsidR="0047715A">
              <w:t>p</w:t>
            </w:r>
            <w:r w:rsidR="0047715A" w:rsidRPr="009E06BC">
              <w:t>r</w:t>
            </w:r>
            <w:r w:rsidR="0047715A">
              <w:t>ocedu</w:t>
            </w:r>
            <w:r w:rsidR="0047715A" w:rsidRPr="009E06BC">
              <w:t>r</w:t>
            </w:r>
            <w:r w:rsidR="0047715A">
              <w:t xml:space="preserve">es </w:t>
            </w:r>
            <w:r w:rsidR="0047715A" w:rsidRPr="009E06BC">
              <w:t>i</w:t>
            </w:r>
            <w:r w:rsidR="0047715A">
              <w:t>n</w:t>
            </w:r>
            <w:r w:rsidR="0047715A" w:rsidRPr="009E06BC">
              <w:t xml:space="preserve"> t</w:t>
            </w:r>
            <w:r w:rsidR="0047715A">
              <w:t>he</w:t>
            </w:r>
            <w:r w:rsidR="0047715A" w:rsidRPr="009E06BC">
              <w:t xml:space="preserve"> fi</w:t>
            </w:r>
            <w:r w:rsidR="0047715A">
              <w:t>n</w:t>
            </w:r>
            <w:r w:rsidR="0047715A" w:rsidRPr="009E06BC">
              <w:t>i</w:t>
            </w:r>
            <w:r w:rsidR="0047715A">
              <w:t>sh</w:t>
            </w:r>
            <w:r w:rsidR="0047715A" w:rsidRPr="009E06BC">
              <w:t>in</w:t>
            </w:r>
            <w:r w:rsidR="0047715A">
              <w:t>g</w:t>
            </w:r>
            <w:r w:rsidR="0047715A" w:rsidRPr="009E06BC">
              <w:t xml:space="preserve"> </w:t>
            </w:r>
            <w:r w:rsidR="0047715A">
              <w:t>p</w:t>
            </w:r>
            <w:r w:rsidR="0047715A" w:rsidRPr="009E06BC">
              <w:t>r</w:t>
            </w:r>
            <w:r w:rsidR="0047715A">
              <w:t>oce</w:t>
            </w:r>
            <w:r w:rsidR="0047715A" w:rsidRPr="009E06BC">
              <w:t>s</w:t>
            </w:r>
            <w:r w:rsidR="0047715A">
              <w:t>s</w:t>
            </w:r>
            <w:r w:rsidR="0047715A" w:rsidRPr="009E06BC">
              <w:t xml:space="preserve"> o</w:t>
            </w:r>
            <w:r w:rsidR="0047715A">
              <w:t>f</w:t>
            </w:r>
            <w:r w:rsidR="0047715A" w:rsidRPr="009E06BC">
              <w:t xml:space="preserve"> i</w:t>
            </w:r>
            <w:r w:rsidR="0047715A">
              <w:t>ns</w:t>
            </w:r>
            <w:r w:rsidR="0047715A" w:rsidRPr="009E06BC">
              <w:t>trum</w:t>
            </w:r>
            <w:r w:rsidR="0047715A">
              <w:t>ent</w:t>
            </w:r>
            <w:r w:rsidR="0047715A" w:rsidRPr="009E06BC">
              <w:t xml:space="preserve"> maki</w:t>
            </w:r>
            <w:r w:rsidR="0047715A">
              <w:t>ng</w:t>
            </w:r>
          </w:p>
          <w:p w14:paraId="4E9AF3B6" w14:textId="702424AE" w:rsidR="0047715A" w:rsidRDefault="00C97236" w:rsidP="006620E1">
            <w:pPr>
              <w:pStyle w:val="ListBullet2"/>
              <w:spacing w:before="100" w:after="0"/>
              <w:ind w:left="873" w:hanging="425"/>
            </w:pPr>
            <w:r>
              <w:t>w</w:t>
            </w:r>
            <w:r w:rsidR="0047715A" w:rsidRPr="009E06BC">
              <w:t>oo</w:t>
            </w:r>
            <w:r w:rsidR="0047715A">
              <w:t>d</w:t>
            </w:r>
            <w:r w:rsidR="0047715A" w:rsidRPr="009E06BC">
              <w:t>wi</w:t>
            </w:r>
            <w:r w:rsidR="0047715A">
              <w:t>nd and aerophone</w:t>
            </w:r>
            <w:r w:rsidR="0047715A" w:rsidRPr="009E06BC">
              <w:t xml:space="preserve"> m</w:t>
            </w:r>
            <w:r w:rsidR="0047715A">
              <w:t>a</w:t>
            </w:r>
            <w:r w:rsidR="0047715A" w:rsidRPr="009E06BC">
              <w:t>kin</w:t>
            </w:r>
            <w:r w:rsidR="0047715A">
              <w:t>g</w:t>
            </w:r>
            <w:r w:rsidR="0047715A" w:rsidRPr="009E06BC">
              <w:t xml:space="preserve"> r</w:t>
            </w:r>
            <w:r w:rsidR="0047715A">
              <w:t>ep</w:t>
            </w:r>
            <w:r w:rsidR="0047715A" w:rsidRPr="009E06BC">
              <w:t>orti</w:t>
            </w:r>
            <w:r w:rsidR="0047715A">
              <w:t>ng</w:t>
            </w:r>
            <w:r w:rsidR="0047715A" w:rsidRPr="009E06BC">
              <w:t xml:space="preserve"> req</w:t>
            </w:r>
            <w:r w:rsidR="0047715A">
              <w:t>u</w:t>
            </w:r>
            <w:r w:rsidR="0047715A" w:rsidRPr="009E06BC">
              <w:t>ir</w:t>
            </w:r>
            <w:r w:rsidR="0047715A">
              <w:t>e</w:t>
            </w:r>
            <w:r w:rsidR="0047715A" w:rsidRPr="009E06BC">
              <w:t>m</w:t>
            </w:r>
            <w:r w:rsidR="0047715A">
              <w:t>e</w:t>
            </w:r>
            <w:r w:rsidR="0047715A" w:rsidRPr="009E06BC">
              <w:t>nt</w:t>
            </w:r>
            <w:r w:rsidR="0047715A">
              <w:t>s</w:t>
            </w:r>
            <w:r w:rsidR="0047715A" w:rsidRPr="009E06BC">
              <w:t xml:space="preserve"> </w:t>
            </w:r>
            <w:r w:rsidR="0047715A">
              <w:t>and</w:t>
            </w:r>
            <w:r w:rsidR="0047715A" w:rsidRPr="009E06BC">
              <w:t xml:space="preserve"> pro</w:t>
            </w:r>
            <w:r w:rsidR="0047715A">
              <w:t>cedu</w:t>
            </w:r>
            <w:r w:rsidR="0047715A" w:rsidRPr="009E06BC">
              <w:t>r</w:t>
            </w:r>
            <w:r w:rsidR="0047715A">
              <w:t>es</w:t>
            </w:r>
          </w:p>
          <w:p w14:paraId="29845CEB" w14:textId="6C6430E6" w:rsidR="0047715A" w:rsidRDefault="00C97236" w:rsidP="006620E1">
            <w:pPr>
              <w:pStyle w:val="ListBullet2"/>
              <w:spacing w:before="100" w:after="0"/>
              <w:ind w:left="873" w:hanging="425"/>
            </w:pPr>
            <w:r>
              <w:t>w</w:t>
            </w:r>
            <w:r w:rsidR="0047715A" w:rsidRPr="009E06BC">
              <w:t>oo</w:t>
            </w:r>
            <w:r w:rsidR="0047715A" w:rsidRPr="00222A74">
              <w:t>d</w:t>
            </w:r>
            <w:r w:rsidR="0047715A" w:rsidRPr="009E06BC">
              <w:t>wi</w:t>
            </w:r>
            <w:r w:rsidR="0047715A" w:rsidRPr="00222A74">
              <w:t>nd</w:t>
            </w:r>
            <w:r w:rsidR="0047715A" w:rsidRPr="009E06BC">
              <w:t xml:space="preserve"> </w:t>
            </w:r>
            <w:r w:rsidR="0047715A">
              <w:t>and aerophone</w:t>
            </w:r>
            <w:r w:rsidR="0047715A" w:rsidRPr="009E06BC">
              <w:t xml:space="preserve"> m</w:t>
            </w:r>
            <w:r w:rsidR="0047715A" w:rsidRPr="00222A74">
              <w:t>a</w:t>
            </w:r>
            <w:r w:rsidR="0047715A" w:rsidRPr="009E06BC">
              <w:t>kin</w:t>
            </w:r>
            <w:r w:rsidR="0047715A" w:rsidRPr="00222A74">
              <w:t>g</w:t>
            </w:r>
            <w:r w:rsidR="0047715A" w:rsidRPr="009E06BC">
              <w:t xml:space="preserve"> r</w:t>
            </w:r>
            <w:r w:rsidR="0047715A" w:rsidRPr="00222A74">
              <w:t>ec</w:t>
            </w:r>
            <w:r w:rsidR="0047715A" w:rsidRPr="009E06BC">
              <w:t>or</w:t>
            </w:r>
            <w:r w:rsidR="0047715A" w:rsidRPr="00222A74">
              <w:t>d</w:t>
            </w:r>
            <w:r w:rsidR="0047715A" w:rsidRPr="009E06BC">
              <w:t xml:space="preserve"> </w:t>
            </w:r>
            <w:r w:rsidR="0047715A" w:rsidRPr="00222A74">
              <w:t>p</w:t>
            </w:r>
            <w:r w:rsidR="0047715A" w:rsidRPr="009E06BC">
              <w:t>r</w:t>
            </w:r>
            <w:r w:rsidR="0047715A" w:rsidRPr="00222A74">
              <w:t>oced</w:t>
            </w:r>
            <w:r w:rsidR="0047715A" w:rsidRPr="009E06BC">
              <w:t>ur</w:t>
            </w:r>
            <w:r w:rsidR="0047715A" w:rsidRPr="00222A74">
              <w:t>es</w:t>
            </w:r>
          </w:p>
          <w:p w14:paraId="55ED6801" w14:textId="2456930F" w:rsidR="0047715A" w:rsidRPr="00222A74" w:rsidRDefault="00C97236" w:rsidP="006620E1">
            <w:pPr>
              <w:pStyle w:val="ListBullet2"/>
              <w:spacing w:before="100" w:after="0"/>
              <w:ind w:left="873" w:hanging="425"/>
            </w:pPr>
            <w:r>
              <w:t>d</w:t>
            </w:r>
            <w:r w:rsidR="0047715A" w:rsidRPr="009E06BC">
              <w:t>iff</w:t>
            </w:r>
            <w:r w:rsidR="0047715A" w:rsidRPr="00222A74">
              <w:t>e</w:t>
            </w:r>
            <w:r w:rsidR="0047715A" w:rsidRPr="009E06BC">
              <w:t>r</w:t>
            </w:r>
            <w:r w:rsidR="0047715A" w:rsidRPr="00222A74">
              <w:t>e</w:t>
            </w:r>
            <w:r w:rsidR="0047715A" w:rsidRPr="009E06BC">
              <w:t>n</w:t>
            </w:r>
            <w:r w:rsidR="0047715A" w:rsidRPr="00222A74">
              <w:t xml:space="preserve">t </w:t>
            </w:r>
            <w:r w:rsidR="0047715A" w:rsidRPr="009E06BC">
              <w:t>m</w:t>
            </w:r>
            <w:r w:rsidR="0047715A" w:rsidRPr="00222A74">
              <w:t>a</w:t>
            </w:r>
            <w:r w:rsidR="0047715A" w:rsidRPr="009E06BC">
              <w:t>teri</w:t>
            </w:r>
            <w:r w:rsidR="0047715A" w:rsidRPr="00222A74">
              <w:t>a</w:t>
            </w:r>
            <w:r w:rsidR="0047715A" w:rsidRPr="009E06BC">
              <w:t>l</w:t>
            </w:r>
            <w:r w:rsidR="0047715A" w:rsidRPr="00222A74">
              <w:t>s</w:t>
            </w:r>
            <w:r w:rsidR="0047715A" w:rsidRPr="009E06BC">
              <w:t xml:space="preserve"> </w:t>
            </w:r>
            <w:r w:rsidR="0047715A" w:rsidRPr="00222A74">
              <w:t>used</w:t>
            </w:r>
            <w:r w:rsidR="0047715A" w:rsidRPr="009E06BC">
              <w:t xml:space="preserve"> i</w:t>
            </w:r>
            <w:r w:rsidR="0047715A" w:rsidRPr="00222A74">
              <w:t>n</w:t>
            </w:r>
            <w:r w:rsidR="0047715A" w:rsidRPr="009E06BC">
              <w:t xml:space="preserve"> w</w:t>
            </w:r>
            <w:r w:rsidR="0047715A" w:rsidRPr="00222A74">
              <w:t>oo</w:t>
            </w:r>
            <w:r w:rsidR="0047715A" w:rsidRPr="009E06BC">
              <w:t>dwi</w:t>
            </w:r>
            <w:r w:rsidR="0047715A" w:rsidRPr="00222A74">
              <w:t>nd</w:t>
            </w:r>
            <w:r w:rsidR="0047715A">
              <w:t xml:space="preserve"> and aerophone</w:t>
            </w:r>
            <w:r w:rsidR="0047715A" w:rsidRPr="009E06BC">
              <w:t xml:space="preserve"> m</w:t>
            </w:r>
            <w:r w:rsidR="0047715A" w:rsidRPr="00222A74">
              <w:t>a</w:t>
            </w:r>
            <w:r w:rsidR="0047715A" w:rsidRPr="009E06BC">
              <w:t>king</w:t>
            </w:r>
          </w:p>
          <w:p w14:paraId="0FBBD6E4" w14:textId="5D37E5AB" w:rsidR="0047715A" w:rsidRPr="00222A74" w:rsidRDefault="00C97236" w:rsidP="006620E1">
            <w:pPr>
              <w:pStyle w:val="ListBullet2"/>
              <w:spacing w:before="100" w:after="0"/>
              <w:ind w:left="873" w:hanging="425"/>
            </w:pPr>
            <w:r>
              <w:t>c</w:t>
            </w:r>
            <w:r w:rsidR="0047715A">
              <w:t>ha</w:t>
            </w:r>
            <w:r w:rsidR="0047715A" w:rsidRPr="009E06BC">
              <w:t>r</w:t>
            </w:r>
            <w:r w:rsidR="0047715A">
              <w:t>ac</w:t>
            </w:r>
            <w:r w:rsidR="0047715A" w:rsidRPr="009E06BC">
              <w:t>t</w:t>
            </w:r>
            <w:r w:rsidR="0047715A">
              <w:t>e</w:t>
            </w:r>
            <w:r w:rsidR="0047715A" w:rsidRPr="009E06BC">
              <w:t>risti</w:t>
            </w:r>
            <w:r w:rsidR="0047715A">
              <w:t>cs</w:t>
            </w:r>
            <w:r w:rsidR="0047715A" w:rsidRPr="009E06BC">
              <w:t xml:space="preserve"> o</w:t>
            </w:r>
            <w:r w:rsidR="0047715A">
              <w:t xml:space="preserve">f </w:t>
            </w:r>
            <w:r w:rsidR="0047715A" w:rsidRPr="009E06BC">
              <w:t>t</w:t>
            </w:r>
            <w:r w:rsidR="0047715A">
              <w:t>he</w:t>
            </w:r>
            <w:r w:rsidR="0047715A" w:rsidRPr="009E06BC">
              <w:t xml:space="preserve"> item</w:t>
            </w:r>
            <w:r w:rsidR="0047715A">
              <w:t>s</w:t>
            </w:r>
            <w:r w:rsidR="0047715A" w:rsidRPr="009E06BC">
              <w:t xml:space="preserve"> req</w:t>
            </w:r>
            <w:r w:rsidR="0047715A">
              <w:t>u</w:t>
            </w:r>
            <w:r w:rsidR="0047715A" w:rsidRPr="009E06BC">
              <w:t>ir</w:t>
            </w:r>
            <w:r w:rsidR="0047715A">
              <w:t>ed</w:t>
            </w:r>
            <w:r w:rsidR="0047715A" w:rsidRPr="009E06BC">
              <w:t xml:space="preserve"> i</w:t>
            </w:r>
            <w:r w:rsidR="0047715A">
              <w:t>n</w:t>
            </w:r>
            <w:r w:rsidR="0047715A" w:rsidRPr="009E06BC">
              <w:t xml:space="preserve"> w</w:t>
            </w:r>
            <w:r w:rsidR="0047715A">
              <w:t>oo</w:t>
            </w:r>
            <w:r w:rsidR="0047715A" w:rsidRPr="009E06BC">
              <w:t>dwi</w:t>
            </w:r>
            <w:r w:rsidR="0047715A">
              <w:t>nd and aerophone</w:t>
            </w:r>
            <w:r w:rsidR="0047715A" w:rsidRPr="009E06BC">
              <w:t xml:space="preserve"> making</w:t>
            </w:r>
          </w:p>
          <w:p w14:paraId="342FAB37" w14:textId="5E353B2E" w:rsidR="0047715A" w:rsidRPr="00222A74" w:rsidRDefault="00C97236" w:rsidP="006620E1">
            <w:pPr>
              <w:pStyle w:val="ListBullet2"/>
              <w:spacing w:before="100" w:after="0"/>
              <w:ind w:left="873" w:hanging="425"/>
            </w:pPr>
            <w:r>
              <w:t>c</w:t>
            </w:r>
            <w:r w:rsidR="0047715A">
              <w:t>u</w:t>
            </w:r>
            <w:r w:rsidR="0047715A" w:rsidRPr="009E06BC">
              <w:t>ttin</w:t>
            </w:r>
            <w:r w:rsidR="0047715A">
              <w:t>g</w:t>
            </w:r>
            <w:r w:rsidR="0047715A" w:rsidRPr="009E06BC">
              <w:t xml:space="preserve"> </w:t>
            </w:r>
            <w:r w:rsidR="0047715A">
              <w:t>p</w:t>
            </w:r>
            <w:r w:rsidR="0047715A" w:rsidRPr="009E06BC">
              <w:t>atter</w:t>
            </w:r>
            <w:r w:rsidR="0047715A">
              <w:t>ns</w:t>
            </w:r>
            <w:r w:rsidR="0047715A" w:rsidRPr="009E06BC">
              <w:t xml:space="preserve"> </w:t>
            </w:r>
            <w:r w:rsidR="0047715A">
              <w:t>and</w:t>
            </w:r>
            <w:r w:rsidR="0047715A" w:rsidRPr="009E06BC">
              <w:t xml:space="preserve"> </w:t>
            </w:r>
            <w:r w:rsidR="0047715A">
              <w:t>s</w:t>
            </w:r>
            <w:r w:rsidR="0047715A" w:rsidRPr="009E06BC">
              <w:t>e</w:t>
            </w:r>
            <w:r w:rsidR="0047715A">
              <w:t>quences</w:t>
            </w:r>
            <w:r w:rsidR="0047715A" w:rsidRPr="009E06BC">
              <w:t xml:space="preserve"> r</w:t>
            </w:r>
            <w:r w:rsidR="0047715A">
              <w:t>e</w:t>
            </w:r>
            <w:r w:rsidR="0047715A" w:rsidRPr="009E06BC">
              <w:t>l</w:t>
            </w:r>
            <w:r w:rsidR="0047715A">
              <w:t>e</w:t>
            </w:r>
            <w:r w:rsidR="0047715A" w:rsidRPr="009E06BC">
              <w:t>v</w:t>
            </w:r>
            <w:r w:rsidR="0047715A">
              <w:t xml:space="preserve">ant </w:t>
            </w:r>
            <w:r w:rsidR="0047715A" w:rsidRPr="009E06BC">
              <w:t>t</w:t>
            </w:r>
            <w:r w:rsidR="0047715A">
              <w:t>o</w:t>
            </w:r>
            <w:r w:rsidR="0047715A" w:rsidRPr="009E06BC">
              <w:t xml:space="preserve"> t</w:t>
            </w:r>
            <w:r w:rsidR="0047715A">
              <w:t>he</w:t>
            </w:r>
            <w:r w:rsidR="0047715A" w:rsidRPr="009E06BC">
              <w:t xml:space="preserve"> bri</w:t>
            </w:r>
            <w:r w:rsidR="0047715A">
              <w:t>ef</w:t>
            </w:r>
          </w:p>
          <w:p w14:paraId="23C83446" w14:textId="6BE20186" w:rsidR="0047715A" w:rsidRPr="00222A74" w:rsidRDefault="00C97236" w:rsidP="006620E1">
            <w:pPr>
              <w:pStyle w:val="ListBullet2"/>
              <w:spacing w:before="100" w:after="0"/>
              <w:ind w:left="873" w:hanging="425"/>
            </w:pPr>
            <w:r>
              <w:t>c</w:t>
            </w:r>
            <w:r w:rsidR="0047715A">
              <w:t>u</w:t>
            </w:r>
            <w:r w:rsidR="0047715A" w:rsidRPr="009E06BC">
              <w:t>ttin</w:t>
            </w:r>
            <w:r w:rsidR="0047715A">
              <w:t>g</w:t>
            </w:r>
            <w:r w:rsidR="0047715A" w:rsidRPr="009E06BC">
              <w:t xml:space="preserve"> t</w:t>
            </w:r>
            <w:r w:rsidR="0047715A">
              <w:t>ool cond</w:t>
            </w:r>
            <w:r w:rsidR="0047715A" w:rsidRPr="009E06BC">
              <w:t>iti</w:t>
            </w:r>
            <w:r w:rsidR="0047715A">
              <w:t>on</w:t>
            </w:r>
            <w:r w:rsidR="0047715A" w:rsidRPr="009E06BC">
              <w:t xml:space="preserve"> as</w:t>
            </w:r>
            <w:r w:rsidR="0047715A">
              <w:t>sess</w:t>
            </w:r>
            <w:r w:rsidR="0047715A" w:rsidRPr="009E06BC">
              <w:t>m</w:t>
            </w:r>
            <w:r w:rsidR="0047715A">
              <w:t>e</w:t>
            </w:r>
            <w:r w:rsidR="0047715A" w:rsidRPr="009E06BC">
              <w:t>n</w:t>
            </w:r>
            <w:r w:rsidR="0047715A">
              <w:t>t</w:t>
            </w:r>
          </w:p>
          <w:p w14:paraId="528A2C5B" w14:textId="740D75BB" w:rsidR="0047715A" w:rsidRPr="00222A74" w:rsidRDefault="00C97236" w:rsidP="006620E1">
            <w:pPr>
              <w:pStyle w:val="ListBullet2"/>
              <w:spacing w:before="100" w:after="0"/>
              <w:ind w:left="873" w:hanging="425"/>
            </w:pPr>
            <w:r>
              <w:t>i</w:t>
            </w:r>
            <w:r w:rsidR="0047715A">
              <w:t>ndus</w:t>
            </w:r>
            <w:r w:rsidR="0047715A" w:rsidRPr="009E06BC">
              <w:t>tr</w:t>
            </w:r>
            <w:r w:rsidR="0047715A">
              <w:t>y</w:t>
            </w:r>
            <w:r w:rsidR="0047715A" w:rsidRPr="009E06BC">
              <w:t xml:space="preserve"> </w:t>
            </w:r>
            <w:r w:rsidR="0047715A">
              <w:t>s</w:t>
            </w:r>
            <w:r w:rsidR="0047715A" w:rsidRPr="009E06BC">
              <w:t>t</w:t>
            </w:r>
            <w:r w:rsidR="0047715A">
              <w:t>and</w:t>
            </w:r>
            <w:r w:rsidR="0047715A" w:rsidRPr="009E06BC">
              <w:t>ar</w:t>
            </w:r>
            <w:r w:rsidR="0047715A">
              <w:t>d</w:t>
            </w:r>
            <w:r w:rsidR="0047715A" w:rsidRPr="009E06BC">
              <w:t xml:space="preserve"> cr</w:t>
            </w:r>
            <w:r w:rsidR="0047715A">
              <w:t>os</w:t>
            </w:r>
            <w:r w:rsidR="0047715A" w:rsidRPr="009E06BC">
              <w:t>s-</w:t>
            </w:r>
            <w:r w:rsidR="0047715A">
              <w:t>sec</w:t>
            </w:r>
            <w:r w:rsidR="0047715A" w:rsidRPr="009E06BC">
              <w:t>ti</w:t>
            </w:r>
            <w:r w:rsidR="0047715A">
              <w:t>ons</w:t>
            </w:r>
            <w:r w:rsidR="0047715A" w:rsidRPr="009E06BC">
              <w:t xml:space="preserve"> </w:t>
            </w:r>
            <w:r w:rsidR="0047715A">
              <w:t>and</w:t>
            </w:r>
            <w:r w:rsidR="0047715A" w:rsidRPr="009E06BC">
              <w:t xml:space="preserve"> l</w:t>
            </w:r>
            <w:r w:rsidR="0047715A">
              <w:t>eng</w:t>
            </w:r>
            <w:r w:rsidR="0047715A" w:rsidRPr="009E06BC">
              <w:t>t</w:t>
            </w:r>
            <w:r w:rsidR="0047715A">
              <w:t>hs</w:t>
            </w:r>
          </w:p>
          <w:p w14:paraId="19D4917A" w14:textId="3729BEFD" w:rsidR="0047715A" w:rsidRPr="00222A74" w:rsidRDefault="00C97236" w:rsidP="006620E1">
            <w:pPr>
              <w:pStyle w:val="ListBullet2"/>
              <w:spacing w:before="100"/>
              <w:ind w:left="873" w:hanging="425"/>
            </w:pPr>
            <w:r>
              <w:t>i</w:t>
            </w:r>
            <w:r w:rsidR="0047715A">
              <w:t>ns</w:t>
            </w:r>
            <w:r w:rsidR="0047715A" w:rsidRPr="009E06BC">
              <w:t>tr</w:t>
            </w:r>
            <w:r w:rsidR="0047715A">
              <w:t>u</w:t>
            </w:r>
            <w:r w:rsidR="0047715A" w:rsidRPr="009E06BC">
              <w:t>m</w:t>
            </w:r>
            <w:r w:rsidR="0047715A">
              <w:t>e</w:t>
            </w:r>
            <w:r w:rsidR="0047715A" w:rsidRPr="009E06BC">
              <w:t>n</w:t>
            </w:r>
            <w:r w:rsidR="0047715A">
              <w:t>t s</w:t>
            </w:r>
            <w:r w:rsidR="0047715A" w:rsidRPr="009E06BC">
              <w:t>torag</w:t>
            </w:r>
            <w:r w:rsidR="0047715A">
              <w:t>e</w:t>
            </w:r>
            <w:r w:rsidR="0047715A">
              <w:rPr>
                <w:spacing w:val="1"/>
              </w:rPr>
              <w:t xml:space="preserve"> </w:t>
            </w:r>
            <w:r w:rsidR="0047715A">
              <w:t>and</w:t>
            </w:r>
            <w:r w:rsidR="0047715A">
              <w:rPr>
                <w:spacing w:val="-1"/>
              </w:rPr>
              <w:t xml:space="preserve"> labelling</w:t>
            </w:r>
            <w:r w:rsidR="0047715A">
              <w:rPr>
                <w:spacing w:val="3"/>
              </w:rPr>
              <w:t xml:space="preserve"> </w:t>
            </w:r>
            <w:r w:rsidR="0047715A">
              <w:t>at each</w:t>
            </w:r>
            <w:r w:rsidR="0047715A">
              <w:rPr>
                <w:spacing w:val="-2"/>
              </w:rPr>
              <w:t xml:space="preserve"> </w:t>
            </w:r>
            <w:r w:rsidR="0047715A">
              <w:t>s</w:t>
            </w:r>
            <w:r w:rsidR="0047715A">
              <w:rPr>
                <w:spacing w:val="1"/>
              </w:rPr>
              <w:t>t</w:t>
            </w:r>
            <w:r w:rsidR="0047715A">
              <w:rPr>
                <w:spacing w:val="-3"/>
              </w:rPr>
              <w:t>a</w:t>
            </w:r>
            <w:r w:rsidR="0047715A">
              <w:rPr>
                <w:spacing w:val="2"/>
              </w:rPr>
              <w:t>g</w:t>
            </w:r>
            <w:r w:rsidR="0047715A">
              <w:t>e</w:t>
            </w:r>
            <w:r w:rsidR="0047715A">
              <w:rPr>
                <w:spacing w:val="-2"/>
              </w:rPr>
              <w:t xml:space="preserve"> </w:t>
            </w:r>
            <w:r w:rsidR="0047715A">
              <w:rPr>
                <w:spacing w:val="-3"/>
              </w:rPr>
              <w:t>o</w:t>
            </w:r>
            <w:r w:rsidR="0047715A">
              <w:t xml:space="preserve">f </w:t>
            </w:r>
            <w:r w:rsidR="0047715A">
              <w:rPr>
                <w:spacing w:val="1"/>
              </w:rPr>
              <w:t>t</w:t>
            </w:r>
            <w:r w:rsidR="0047715A">
              <w:t>he</w:t>
            </w:r>
            <w:r w:rsidR="0047715A">
              <w:rPr>
                <w:spacing w:val="-2"/>
              </w:rPr>
              <w:t xml:space="preserve"> </w:t>
            </w:r>
            <w:r w:rsidR="0047715A">
              <w:rPr>
                <w:spacing w:val="1"/>
              </w:rPr>
              <w:t>m</w:t>
            </w:r>
            <w:r w:rsidR="0047715A">
              <w:rPr>
                <w:spacing w:val="-3"/>
              </w:rPr>
              <w:t>a</w:t>
            </w:r>
            <w:r w:rsidR="0047715A">
              <w:rPr>
                <w:spacing w:val="2"/>
              </w:rPr>
              <w:t>k</w:t>
            </w:r>
            <w:r w:rsidR="0047715A">
              <w:rPr>
                <w:spacing w:val="-1"/>
              </w:rPr>
              <w:t>i</w:t>
            </w:r>
            <w:r w:rsidR="0047715A">
              <w:rPr>
                <w:spacing w:val="-3"/>
              </w:rPr>
              <w:t>n</w:t>
            </w:r>
            <w:r w:rsidR="0047715A">
              <w:t>g</w:t>
            </w:r>
            <w:r w:rsidR="0047715A">
              <w:rPr>
                <w:spacing w:val="3"/>
              </w:rPr>
              <w:t xml:space="preserve"> </w:t>
            </w:r>
            <w:r w:rsidR="0047715A">
              <w:rPr>
                <w:spacing w:val="-3"/>
              </w:rPr>
              <w:t>p</w:t>
            </w:r>
            <w:r w:rsidR="0047715A">
              <w:rPr>
                <w:spacing w:val="1"/>
              </w:rPr>
              <w:t>r</w:t>
            </w:r>
            <w:r w:rsidR="0047715A">
              <w:t>oces</w:t>
            </w:r>
            <w:r w:rsidR="0047715A">
              <w:rPr>
                <w:spacing w:val="-1"/>
              </w:rPr>
              <w:t>s</w:t>
            </w:r>
            <w:r w:rsidR="0047715A">
              <w:t>.</w:t>
            </w:r>
          </w:p>
        </w:tc>
      </w:tr>
    </w:tbl>
    <w:p w14:paraId="4401F55C" w14:textId="77777777" w:rsidR="00C97236" w:rsidRDefault="00C9723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47715A" w:rsidRPr="00982853" w14:paraId="51437D80" w14:textId="77777777" w:rsidTr="00203E0E">
        <w:tc>
          <w:tcPr>
            <w:tcW w:w="5000" w:type="pct"/>
            <w:gridSpan w:val="2"/>
          </w:tcPr>
          <w:p w14:paraId="7D200A99" w14:textId="77777777" w:rsidR="0047715A" w:rsidRPr="009F04FF" w:rsidRDefault="0047715A" w:rsidP="00203E0E">
            <w:pPr>
              <w:pStyle w:val="SectionCsubsection"/>
            </w:pPr>
            <w:r w:rsidRPr="009F04FF">
              <w:lastRenderedPageBreak/>
              <w:t>RANGE STATEMENT</w:t>
            </w:r>
          </w:p>
        </w:tc>
      </w:tr>
      <w:tr w:rsidR="0047715A" w:rsidRPr="00982853" w14:paraId="1DE4C93E" w14:textId="77777777" w:rsidTr="00203E0E">
        <w:tc>
          <w:tcPr>
            <w:tcW w:w="5000" w:type="pct"/>
            <w:gridSpan w:val="2"/>
          </w:tcPr>
          <w:p w14:paraId="25328353" w14:textId="77777777" w:rsidR="0047715A" w:rsidRPr="009F04FF" w:rsidRDefault="0047715A"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7715A" w:rsidRPr="00982853" w14:paraId="0648B767" w14:textId="77777777" w:rsidTr="00203E0E">
        <w:tc>
          <w:tcPr>
            <w:tcW w:w="2043" w:type="pct"/>
          </w:tcPr>
          <w:p w14:paraId="6D090AF0" w14:textId="77777777" w:rsidR="0047715A" w:rsidRPr="003847EE" w:rsidRDefault="0047715A" w:rsidP="00203E0E">
            <w:pPr>
              <w:pStyle w:val="Bodycopy"/>
            </w:pPr>
            <w:r>
              <w:rPr>
                <w:rFonts w:eastAsia="Arial" w:cs="Arial"/>
                <w:b/>
                <w:bCs/>
                <w:i/>
                <w:spacing w:val="-1"/>
              </w:rPr>
              <w:t>D</w:t>
            </w:r>
            <w:r>
              <w:rPr>
                <w:rFonts w:eastAsia="Arial" w:cs="Arial"/>
                <w:b/>
                <w:bCs/>
                <w:i/>
              </w:rPr>
              <w:t>es</w:t>
            </w:r>
            <w:r>
              <w:rPr>
                <w:rFonts w:eastAsia="Arial" w:cs="Arial"/>
                <w:b/>
                <w:bCs/>
                <w:i/>
                <w:spacing w:val="1"/>
              </w:rPr>
              <w:t>i</w:t>
            </w:r>
            <w:r>
              <w:rPr>
                <w:rFonts w:eastAsia="Arial" w:cs="Arial"/>
                <w:b/>
                <w:bCs/>
                <w:i/>
              </w:rPr>
              <w:t>gn</w:t>
            </w:r>
            <w:r>
              <w:rPr>
                <w:rFonts w:eastAsia="Arial" w:cs="Arial"/>
                <w:b/>
                <w:bCs/>
                <w:i/>
                <w:spacing w:val="1"/>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 xml:space="preserve">ef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w:t>
            </w:r>
            <w:r>
              <w:rPr>
                <w:rFonts w:eastAsia="Arial" w:cs="Arial"/>
                <w:spacing w:val="-3"/>
              </w:rPr>
              <w:t>d</w:t>
            </w:r>
            <w:r>
              <w:rPr>
                <w:rFonts w:eastAsia="Arial" w:cs="Arial"/>
              </w:rPr>
              <w:t>e:</w:t>
            </w:r>
          </w:p>
        </w:tc>
        <w:tc>
          <w:tcPr>
            <w:tcW w:w="2957" w:type="pct"/>
          </w:tcPr>
          <w:p w14:paraId="0EF59AF7" w14:textId="77777777" w:rsidR="0047715A" w:rsidRDefault="0047715A" w:rsidP="00C97236">
            <w:pPr>
              <w:pStyle w:val="ListBullet"/>
              <w:ind w:left="459" w:hanging="425"/>
            </w:pPr>
            <w:r>
              <w:t>specifications</w:t>
            </w:r>
          </w:p>
          <w:p w14:paraId="7F46C048" w14:textId="77777777" w:rsidR="0047715A" w:rsidRDefault="0047715A" w:rsidP="00C97236">
            <w:pPr>
              <w:pStyle w:val="ListBullet"/>
              <w:ind w:left="459" w:hanging="425"/>
            </w:pPr>
            <w:r>
              <w:t>drawings</w:t>
            </w:r>
          </w:p>
          <w:p w14:paraId="584B8018" w14:textId="77777777" w:rsidR="0047715A" w:rsidRDefault="0047715A" w:rsidP="00C97236">
            <w:pPr>
              <w:pStyle w:val="ListBullet"/>
              <w:ind w:left="459" w:hanging="425"/>
            </w:pPr>
            <w:r>
              <w:t>designs</w:t>
            </w:r>
          </w:p>
          <w:p w14:paraId="637DEEF6" w14:textId="77777777" w:rsidR="0047715A" w:rsidRDefault="0047715A" w:rsidP="00C97236">
            <w:pPr>
              <w:pStyle w:val="ListBullet"/>
              <w:ind w:left="459" w:hanging="425"/>
            </w:pPr>
            <w:r>
              <w:t>job sheets</w:t>
            </w:r>
          </w:p>
          <w:p w14:paraId="71452FD3" w14:textId="77777777" w:rsidR="0047715A" w:rsidRPr="00104D34" w:rsidRDefault="0047715A" w:rsidP="00C97236">
            <w:pPr>
              <w:pStyle w:val="ListBullet"/>
              <w:ind w:left="459" w:hanging="425"/>
            </w:pPr>
            <w:r>
              <w:t>work instructions.</w:t>
            </w:r>
          </w:p>
        </w:tc>
      </w:tr>
      <w:tr w:rsidR="0047715A" w:rsidRPr="00982853" w14:paraId="4D965F82" w14:textId="77777777" w:rsidTr="00203E0E">
        <w:tc>
          <w:tcPr>
            <w:tcW w:w="2043" w:type="pct"/>
          </w:tcPr>
          <w:p w14:paraId="2EB0A6BD" w14:textId="77777777" w:rsidR="0047715A" w:rsidRDefault="0047715A" w:rsidP="00203E0E">
            <w:pPr>
              <w:pStyle w:val="Bodycopy"/>
              <w:rPr>
                <w:rFonts w:eastAsia="Arial" w:cs="Arial"/>
                <w:b/>
                <w:bCs/>
                <w:i/>
                <w:spacing w:val="-1"/>
              </w:rPr>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i/>
                <w:spacing w:val="-3"/>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49F95C9A" w14:textId="77777777" w:rsidR="0047715A" w:rsidRDefault="0047715A" w:rsidP="00C97236">
            <w:pPr>
              <w:pStyle w:val="ListBullet"/>
              <w:ind w:left="459" w:hanging="425"/>
            </w:pPr>
            <w:r>
              <w:t>measuring tapes or rules</w:t>
            </w:r>
          </w:p>
          <w:p w14:paraId="7E6265C5" w14:textId="77777777" w:rsidR="0047715A" w:rsidRDefault="0047715A" w:rsidP="00C97236">
            <w:pPr>
              <w:pStyle w:val="ListBullet"/>
              <w:ind w:left="459" w:hanging="425"/>
            </w:pPr>
            <w:r>
              <w:t>hammers</w:t>
            </w:r>
          </w:p>
          <w:p w14:paraId="1FE73100" w14:textId="77777777" w:rsidR="0047715A" w:rsidRDefault="0047715A" w:rsidP="00C97236">
            <w:pPr>
              <w:pStyle w:val="ListBullet"/>
              <w:ind w:left="459" w:hanging="425"/>
            </w:pPr>
            <w:r>
              <w:t>mallets</w:t>
            </w:r>
          </w:p>
          <w:p w14:paraId="034F9F5A" w14:textId="77777777" w:rsidR="0047715A" w:rsidRDefault="0047715A" w:rsidP="00C97236">
            <w:pPr>
              <w:pStyle w:val="ListBullet"/>
              <w:ind w:left="459" w:hanging="425"/>
            </w:pPr>
            <w:r>
              <w:t>squares</w:t>
            </w:r>
          </w:p>
          <w:p w14:paraId="20A0E4B6" w14:textId="77777777" w:rsidR="0047715A" w:rsidRDefault="0047715A" w:rsidP="00C97236">
            <w:pPr>
              <w:pStyle w:val="ListBullet"/>
              <w:ind w:left="459" w:hanging="425"/>
            </w:pPr>
            <w:r>
              <w:t>bevels</w:t>
            </w:r>
          </w:p>
          <w:p w14:paraId="5772E99E" w14:textId="77777777" w:rsidR="0047715A" w:rsidRDefault="0047715A" w:rsidP="00C97236">
            <w:pPr>
              <w:pStyle w:val="ListBullet"/>
              <w:ind w:left="459" w:hanging="425"/>
            </w:pPr>
            <w:r>
              <w:t>chisels</w:t>
            </w:r>
          </w:p>
          <w:p w14:paraId="6E793886" w14:textId="77777777" w:rsidR="0047715A" w:rsidRDefault="0047715A" w:rsidP="00C97236">
            <w:pPr>
              <w:pStyle w:val="ListBullet"/>
              <w:ind w:left="459" w:hanging="425"/>
            </w:pPr>
            <w:r>
              <w:t>planes</w:t>
            </w:r>
          </w:p>
          <w:p w14:paraId="3B7A5CA0" w14:textId="77777777" w:rsidR="0047715A" w:rsidRDefault="0047715A" w:rsidP="00C97236">
            <w:pPr>
              <w:pStyle w:val="ListBullet"/>
              <w:ind w:left="459" w:hanging="425"/>
            </w:pPr>
            <w:r>
              <w:t>hand saws</w:t>
            </w:r>
          </w:p>
          <w:p w14:paraId="604027FC" w14:textId="77777777" w:rsidR="0047715A" w:rsidRDefault="0047715A" w:rsidP="00C97236">
            <w:pPr>
              <w:pStyle w:val="ListBullet"/>
              <w:ind w:left="459" w:hanging="425"/>
            </w:pPr>
            <w:r>
              <w:t>power saws</w:t>
            </w:r>
          </w:p>
          <w:p w14:paraId="184AE1CA" w14:textId="77777777" w:rsidR="0047715A" w:rsidRDefault="0047715A" w:rsidP="00C97236">
            <w:pPr>
              <w:pStyle w:val="ListBullet"/>
              <w:ind w:left="459" w:hanging="425"/>
            </w:pPr>
            <w:r>
              <w:t>power drills</w:t>
            </w:r>
          </w:p>
          <w:p w14:paraId="0BC4C3CC" w14:textId="77777777" w:rsidR="0047715A" w:rsidRDefault="0047715A" w:rsidP="00C97236">
            <w:pPr>
              <w:pStyle w:val="ListBullet"/>
              <w:ind w:left="459" w:hanging="425"/>
            </w:pPr>
            <w:r>
              <w:t>air compressor and hoses</w:t>
            </w:r>
          </w:p>
          <w:p w14:paraId="1698328B" w14:textId="77777777" w:rsidR="0047715A" w:rsidRDefault="0047715A" w:rsidP="00C97236">
            <w:pPr>
              <w:pStyle w:val="ListBullet"/>
              <w:ind w:left="459" w:hanging="425"/>
            </w:pPr>
            <w:r>
              <w:t>clamps</w:t>
            </w:r>
          </w:p>
          <w:p w14:paraId="67D7B245" w14:textId="77777777" w:rsidR="0047715A" w:rsidRDefault="0047715A" w:rsidP="00C97236">
            <w:pPr>
              <w:pStyle w:val="ListBullet"/>
              <w:ind w:left="459" w:hanging="425"/>
            </w:pPr>
            <w:r>
              <w:t>screwdrivers</w:t>
            </w:r>
          </w:p>
          <w:p w14:paraId="58DEEE9C" w14:textId="77777777" w:rsidR="0047715A" w:rsidRDefault="0047715A" w:rsidP="00C97236">
            <w:pPr>
              <w:pStyle w:val="ListBullet"/>
              <w:ind w:left="459" w:hanging="425"/>
            </w:pPr>
            <w:r>
              <w:t>pincers</w:t>
            </w:r>
          </w:p>
          <w:p w14:paraId="7B74C5F0" w14:textId="1B3F726E" w:rsidR="0047715A" w:rsidRPr="00C97236" w:rsidRDefault="0047715A" w:rsidP="00C97236">
            <w:pPr>
              <w:pStyle w:val="ListBullet"/>
              <w:ind w:left="459" w:hanging="425"/>
            </w:pPr>
            <w:r w:rsidRPr="00C97236">
              <w:t>special tools</w:t>
            </w:r>
            <w:r w:rsidR="003364E9" w:rsidRPr="00C97236">
              <w:t>,</w:t>
            </w:r>
            <w:r w:rsidRPr="00C97236">
              <w:t xml:space="preserve"> such as:</w:t>
            </w:r>
          </w:p>
          <w:p w14:paraId="49DA7E46" w14:textId="77777777" w:rsidR="0047715A" w:rsidRPr="00222A74" w:rsidRDefault="0047715A" w:rsidP="00C97236">
            <w:pPr>
              <w:pStyle w:val="ListBullet2"/>
              <w:ind w:left="884" w:hanging="425"/>
            </w:pPr>
            <w:r w:rsidRPr="00222A74">
              <w:t>side moulds</w:t>
            </w:r>
          </w:p>
          <w:p w14:paraId="5E2B2775" w14:textId="77777777" w:rsidR="0047715A" w:rsidRPr="00222A74" w:rsidRDefault="0047715A" w:rsidP="00C97236">
            <w:pPr>
              <w:pStyle w:val="ListBullet2"/>
              <w:ind w:left="884" w:hanging="425"/>
            </w:pPr>
            <w:r w:rsidRPr="00222A74">
              <w:t>blocks</w:t>
            </w:r>
          </w:p>
          <w:p w14:paraId="3895A027" w14:textId="77777777" w:rsidR="0047715A" w:rsidRPr="00222A74" w:rsidRDefault="0047715A" w:rsidP="00C97236">
            <w:pPr>
              <w:pStyle w:val="ListBullet2"/>
              <w:ind w:left="884" w:hanging="425"/>
            </w:pPr>
            <w:r w:rsidRPr="00222A74">
              <w:t>cramps</w:t>
            </w:r>
          </w:p>
          <w:p w14:paraId="5F2DBA2E" w14:textId="77777777" w:rsidR="0047715A" w:rsidRPr="00222A74" w:rsidRDefault="0047715A" w:rsidP="00C97236">
            <w:pPr>
              <w:pStyle w:val="ListBullet2"/>
              <w:ind w:left="884" w:hanging="425"/>
            </w:pPr>
            <w:r w:rsidRPr="00222A74">
              <w:t>cradles</w:t>
            </w:r>
          </w:p>
          <w:p w14:paraId="784C5185" w14:textId="77777777" w:rsidR="0047715A" w:rsidRPr="00222A74" w:rsidRDefault="0047715A" w:rsidP="00C97236">
            <w:pPr>
              <w:pStyle w:val="ListBullet2"/>
              <w:ind w:left="884" w:hanging="425"/>
            </w:pPr>
            <w:r w:rsidRPr="00222A74">
              <w:t>contour and step gauges</w:t>
            </w:r>
          </w:p>
          <w:p w14:paraId="22E06137" w14:textId="77777777" w:rsidR="0047715A" w:rsidRPr="00222A74" w:rsidRDefault="0047715A" w:rsidP="00C97236">
            <w:pPr>
              <w:pStyle w:val="ListBullet2"/>
              <w:ind w:left="884" w:hanging="425"/>
            </w:pPr>
            <w:r w:rsidRPr="00222A74">
              <w:t>arching and thickness plane</w:t>
            </w:r>
          </w:p>
          <w:p w14:paraId="14FE453D" w14:textId="77777777" w:rsidR="0047715A" w:rsidRPr="00222A74" w:rsidRDefault="0047715A" w:rsidP="00C97236">
            <w:pPr>
              <w:pStyle w:val="ListBullet2"/>
              <w:ind w:left="884" w:hanging="425"/>
            </w:pPr>
            <w:r w:rsidRPr="00222A74">
              <w:t>soldering irons (all types)</w:t>
            </w:r>
          </w:p>
          <w:p w14:paraId="79B2E8DC" w14:textId="77777777" w:rsidR="0047715A" w:rsidRPr="00222A74" w:rsidRDefault="0047715A" w:rsidP="00C97236">
            <w:pPr>
              <w:pStyle w:val="ListBullet2"/>
              <w:ind w:left="884" w:hanging="425"/>
            </w:pPr>
            <w:r w:rsidRPr="00222A74">
              <w:t>die and punch</w:t>
            </w:r>
          </w:p>
          <w:p w14:paraId="4F7EC69D" w14:textId="79A98290" w:rsidR="0047715A" w:rsidRPr="00F5356D" w:rsidRDefault="00564325" w:rsidP="00564325">
            <w:pPr>
              <w:pStyle w:val="ListBullet2"/>
              <w:ind w:left="884" w:hanging="425"/>
            </w:pPr>
            <w:r>
              <w:t>dappling pin and block</w:t>
            </w:r>
          </w:p>
        </w:tc>
      </w:tr>
    </w:tbl>
    <w:p w14:paraId="71794D33" w14:textId="6AF35144" w:rsidR="00564325" w:rsidRDefault="0056432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64325" w:rsidRPr="00982853" w14:paraId="3DF4E6F1" w14:textId="77777777" w:rsidTr="00203E0E">
        <w:tc>
          <w:tcPr>
            <w:tcW w:w="2043" w:type="pct"/>
          </w:tcPr>
          <w:p w14:paraId="06530DB0" w14:textId="0A120C94" w:rsidR="00564325" w:rsidRPr="00EA2A4D" w:rsidRDefault="00564325" w:rsidP="00203E0E">
            <w:pPr>
              <w:pStyle w:val="Bodycopy"/>
              <w:rPr>
                <w:rFonts w:eastAsia="Arial" w:cs="Arial"/>
                <w:b/>
                <w:bCs/>
                <w:i/>
                <w:spacing w:val="1"/>
              </w:rPr>
            </w:pPr>
          </w:p>
        </w:tc>
        <w:tc>
          <w:tcPr>
            <w:tcW w:w="2957" w:type="pct"/>
          </w:tcPr>
          <w:p w14:paraId="574D28ED" w14:textId="796A9461" w:rsidR="00564325" w:rsidRDefault="00564325" w:rsidP="00564325">
            <w:pPr>
              <w:pStyle w:val="ListBullet2"/>
              <w:ind w:left="884" w:hanging="425"/>
            </w:pPr>
            <w:r w:rsidRPr="00222A74">
              <w:t>swedging tools</w:t>
            </w:r>
          </w:p>
          <w:p w14:paraId="413AD93A" w14:textId="13DE6ECB" w:rsidR="00564325" w:rsidRDefault="00564325" w:rsidP="00564325">
            <w:pPr>
              <w:pStyle w:val="ListBullet2"/>
              <w:ind w:left="884" w:hanging="425"/>
            </w:pPr>
            <w:r w:rsidRPr="00222A74">
              <w:t>taps and dies</w:t>
            </w:r>
          </w:p>
          <w:p w14:paraId="09AC66BB" w14:textId="77777777" w:rsidR="00564325" w:rsidRPr="00222A74" w:rsidRDefault="00564325" w:rsidP="00564325">
            <w:pPr>
              <w:pStyle w:val="ListBullet2"/>
              <w:ind w:left="884" w:hanging="425"/>
            </w:pPr>
            <w:r>
              <w:t>d</w:t>
            </w:r>
            <w:r w:rsidRPr="00C97236">
              <w:t>rills</w:t>
            </w:r>
          </w:p>
          <w:p w14:paraId="35EDD38C" w14:textId="77777777" w:rsidR="00564325" w:rsidRPr="00222A74" w:rsidRDefault="00564325" w:rsidP="00564325">
            <w:pPr>
              <w:pStyle w:val="ListBullet2"/>
              <w:ind w:left="884" w:hanging="425"/>
            </w:pPr>
            <w:r w:rsidRPr="00C97236">
              <w:t>l</w:t>
            </w:r>
            <w:r>
              <w:t>a</w:t>
            </w:r>
            <w:r w:rsidRPr="00C97236">
              <w:t>t</w:t>
            </w:r>
            <w:r>
              <w:t>he</w:t>
            </w:r>
          </w:p>
          <w:p w14:paraId="7FD983DD" w14:textId="77777777" w:rsidR="00564325" w:rsidRPr="00222A74" w:rsidRDefault="00564325" w:rsidP="00564325">
            <w:pPr>
              <w:pStyle w:val="ListBullet2"/>
              <w:ind w:left="884" w:hanging="425"/>
            </w:pPr>
            <w:r>
              <w:t>p</w:t>
            </w:r>
            <w:r w:rsidRPr="00C97236">
              <w:t>r</w:t>
            </w:r>
            <w:r>
              <w:t>ess</w:t>
            </w:r>
          </w:p>
          <w:p w14:paraId="56A4A59A" w14:textId="77777777" w:rsidR="00564325" w:rsidRDefault="00564325" w:rsidP="00564325">
            <w:pPr>
              <w:pStyle w:val="ListBullet2"/>
              <w:ind w:left="884" w:hanging="425"/>
            </w:pPr>
            <w:r w:rsidRPr="00C97236">
              <w:t>milli</w:t>
            </w:r>
            <w:r>
              <w:t>ng</w:t>
            </w:r>
            <w:r w:rsidRPr="00C97236">
              <w:t xml:space="preserve"> ma</w:t>
            </w:r>
            <w:r>
              <w:t>ch</w:t>
            </w:r>
            <w:r w:rsidRPr="00C97236">
              <w:t>i</w:t>
            </w:r>
            <w:r>
              <w:t>n</w:t>
            </w:r>
            <w:r w:rsidRPr="00C97236">
              <w:t>i</w:t>
            </w:r>
            <w:r>
              <w:t>ng</w:t>
            </w:r>
          </w:p>
          <w:p w14:paraId="0571E994" w14:textId="77777777" w:rsidR="00564325" w:rsidRDefault="00564325" w:rsidP="00564325">
            <w:pPr>
              <w:pStyle w:val="ListBullet2"/>
              <w:ind w:left="884" w:hanging="425"/>
            </w:pPr>
            <w:r w:rsidRPr="00C97236">
              <w:t>g</w:t>
            </w:r>
            <w:r>
              <w:t>en</w:t>
            </w:r>
            <w:r w:rsidRPr="00C97236">
              <w:t>er</w:t>
            </w:r>
            <w:r>
              <w:t xml:space="preserve">al </w:t>
            </w:r>
            <w:r w:rsidRPr="00C97236">
              <w:t>w</w:t>
            </w:r>
            <w:r>
              <w:t>oo</w:t>
            </w:r>
            <w:r w:rsidRPr="00C97236">
              <w:t>dw</w:t>
            </w:r>
            <w:r>
              <w:t>o</w:t>
            </w:r>
            <w:r w:rsidRPr="00C97236">
              <w:t>rkin</w:t>
            </w:r>
            <w:r>
              <w:t>g</w:t>
            </w:r>
            <w:r>
              <w:rPr>
                <w:spacing w:val="3"/>
              </w:rPr>
              <w:t xml:space="preserve"> </w:t>
            </w:r>
            <w:r>
              <w:rPr>
                <w:spacing w:val="-3"/>
              </w:rPr>
              <w:t>e</w:t>
            </w:r>
            <w:r>
              <w:t>qu</w:t>
            </w:r>
            <w:r>
              <w:rPr>
                <w:spacing w:val="-1"/>
              </w:rPr>
              <w:t>i</w:t>
            </w:r>
            <w:r>
              <w:t>p</w:t>
            </w:r>
            <w:r>
              <w:rPr>
                <w:spacing w:val="1"/>
              </w:rPr>
              <w:t>m</w:t>
            </w:r>
            <w:r>
              <w:t>en</w:t>
            </w:r>
            <w:r>
              <w:rPr>
                <w:spacing w:val="3"/>
              </w:rPr>
              <w:t>t</w:t>
            </w:r>
          </w:p>
          <w:p w14:paraId="3B40BF3A" w14:textId="7E1A8411" w:rsidR="00564325" w:rsidRPr="00C97236" w:rsidRDefault="00564325" w:rsidP="00564325">
            <w:pPr>
              <w:pStyle w:val="ListBullet"/>
              <w:ind w:left="459" w:hanging="425"/>
            </w:pPr>
            <w:r w:rsidRPr="00C97236">
              <w:t>d</w:t>
            </w:r>
            <w:r w:rsidRPr="00C97236">
              <w:rPr>
                <w:spacing w:val="-1"/>
              </w:rPr>
              <w:t>i</w:t>
            </w:r>
            <w:r w:rsidRPr="00C97236">
              <w:rPr>
                <w:spacing w:val="1"/>
              </w:rPr>
              <w:t>r</w:t>
            </w:r>
            <w:r w:rsidRPr="00C97236">
              <w:t>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ces.</w:t>
            </w:r>
          </w:p>
        </w:tc>
      </w:tr>
      <w:tr w:rsidR="0047715A" w:rsidRPr="00982853" w14:paraId="492FA372" w14:textId="77777777" w:rsidTr="00203E0E">
        <w:tc>
          <w:tcPr>
            <w:tcW w:w="2043" w:type="pct"/>
          </w:tcPr>
          <w:p w14:paraId="1CDADC57" w14:textId="77777777" w:rsidR="0047715A" w:rsidRDefault="0047715A" w:rsidP="00203E0E">
            <w:pPr>
              <w:pStyle w:val="Bodycopy"/>
              <w:rPr>
                <w:rFonts w:eastAsia="Arial" w:cs="Arial"/>
                <w:b/>
                <w:bCs/>
                <w:i/>
              </w:rPr>
            </w:pPr>
            <w:r w:rsidRPr="00EA2A4D">
              <w:rPr>
                <w:rFonts w:eastAsia="Arial" w:cs="Arial"/>
                <w:b/>
                <w:bCs/>
                <w:i/>
                <w:spacing w:val="1"/>
              </w:rPr>
              <w:t>M</w:t>
            </w:r>
            <w:r w:rsidRPr="00EA2A4D">
              <w:rPr>
                <w:rFonts w:eastAsia="Arial" w:cs="Arial"/>
                <w:b/>
                <w:bCs/>
                <w:i/>
              </w:rPr>
              <w:t>a</w:t>
            </w:r>
            <w:r w:rsidRPr="00EA2A4D">
              <w:rPr>
                <w:rFonts w:eastAsia="Arial" w:cs="Arial"/>
                <w:b/>
                <w:bCs/>
                <w:i/>
                <w:spacing w:val="1"/>
              </w:rPr>
              <w:t>t</w:t>
            </w:r>
            <w:r w:rsidRPr="00EA2A4D">
              <w:rPr>
                <w:rFonts w:eastAsia="Arial" w:cs="Arial"/>
                <w:b/>
                <w:bCs/>
                <w:i/>
              </w:rPr>
              <w:t>e</w:t>
            </w:r>
            <w:r w:rsidRPr="00EA2A4D">
              <w:rPr>
                <w:rFonts w:eastAsia="Arial" w:cs="Arial"/>
                <w:b/>
                <w:bCs/>
                <w:i/>
                <w:spacing w:val="-2"/>
              </w:rPr>
              <w:t>r</w:t>
            </w:r>
            <w:r w:rsidRPr="00EA2A4D">
              <w:rPr>
                <w:rFonts w:eastAsia="Arial" w:cs="Arial"/>
                <w:b/>
                <w:bCs/>
                <w:i/>
                <w:spacing w:val="1"/>
              </w:rPr>
              <w:t>i</w:t>
            </w:r>
            <w:r w:rsidRPr="00EA2A4D">
              <w:rPr>
                <w:rFonts w:eastAsia="Arial" w:cs="Arial"/>
                <w:b/>
                <w:bCs/>
                <w:i/>
                <w:spacing w:val="-3"/>
              </w:rPr>
              <w:t>a</w:t>
            </w:r>
            <w:r w:rsidRPr="00EA2A4D">
              <w:rPr>
                <w:rFonts w:eastAsia="Arial" w:cs="Arial"/>
                <w:b/>
                <w:bCs/>
                <w:i/>
                <w:spacing w:val="1"/>
              </w:rPr>
              <w:t>l</w:t>
            </w:r>
            <w:r w:rsidRPr="00EA2A4D">
              <w:rPr>
                <w:rFonts w:eastAsia="Arial" w:cs="Arial"/>
                <w:b/>
                <w:bCs/>
                <w:i/>
              </w:rPr>
              <w:t>s</w:t>
            </w:r>
            <w:r w:rsidRPr="00EA2A4D">
              <w:rPr>
                <w:rFonts w:eastAsia="Arial" w:cs="Arial"/>
                <w:b/>
                <w:bCs/>
                <w:i/>
                <w:spacing w:val="-1"/>
              </w:rPr>
              <w:t xml:space="preserve"> </w:t>
            </w:r>
            <w:r w:rsidRPr="00EA2A4D">
              <w:rPr>
                <w:rFonts w:eastAsia="Arial" w:cs="Arial"/>
                <w:spacing w:val="1"/>
              </w:rPr>
              <w:t>m</w:t>
            </w:r>
            <w:r w:rsidRPr="00EA2A4D">
              <w:rPr>
                <w:rFonts w:eastAsia="Arial" w:cs="Arial"/>
              </w:rPr>
              <w:t>ay</w:t>
            </w:r>
            <w:r w:rsidRPr="00EA2A4D">
              <w:rPr>
                <w:rFonts w:eastAsia="Arial" w:cs="Arial"/>
                <w:spacing w:val="-1"/>
              </w:rPr>
              <w:t xml:space="preserve"> i</w:t>
            </w:r>
            <w:r w:rsidRPr="00EA2A4D">
              <w:rPr>
                <w:rFonts w:eastAsia="Arial" w:cs="Arial"/>
              </w:rPr>
              <w:t>nc</w:t>
            </w:r>
            <w:r w:rsidRPr="00EA2A4D">
              <w:rPr>
                <w:rFonts w:eastAsia="Arial" w:cs="Arial"/>
                <w:spacing w:val="-1"/>
              </w:rPr>
              <w:t>l</w:t>
            </w:r>
            <w:r w:rsidRPr="00EA2A4D">
              <w:rPr>
                <w:rFonts w:eastAsia="Arial" w:cs="Arial"/>
              </w:rPr>
              <w:t>ude:</w:t>
            </w:r>
          </w:p>
        </w:tc>
        <w:tc>
          <w:tcPr>
            <w:tcW w:w="2957" w:type="pct"/>
          </w:tcPr>
          <w:p w14:paraId="1343AE7B" w14:textId="77777777" w:rsidR="0047715A" w:rsidRPr="00C97236" w:rsidRDefault="0047715A" w:rsidP="00C97236">
            <w:pPr>
              <w:pStyle w:val="ListBullet"/>
              <w:ind w:left="459" w:hanging="425"/>
            </w:pPr>
            <w:r w:rsidRPr="00C97236">
              <w:t>timber</w:t>
            </w:r>
          </w:p>
          <w:p w14:paraId="268952FE" w14:textId="77777777" w:rsidR="0047715A" w:rsidRPr="00C97236" w:rsidRDefault="0047715A" w:rsidP="00C97236">
            <w:pPr>
              <w:pStyle w:val="ListBullet"/>
              <w:ind w:left="459" w:hanging="425"/>
            </w:pPr>
            <w:r w:rsidRPr="00C97236">
              <w:t>veneers</w:t>
            </w:r>
          </w:p>
          <w:p w14:paraId="7D41977D" w14:textId="77777777" w:rsidR="0047715A" w:rsidRPr="00C97236" w:rsidRDefault="0047715A" w:rsidP="00C97236">
            <w:pPr>
              <w:pStyle w:val="ListBullet"/>
              <w:ind w:left="459" w:hanging="425"/>
            </w:pPr>
            <w:r w:rsidRPr="00C97236">
              <w:t>manufactured board</w:t>
            </w:r>
          </w:p>
          <w:p w14:paraId="585D7F9C" w14:textId="77777777" w:rsidR="0047715A" w:rsidRPr="00C97236" w:rsidRDefault="0047715A" w:rsidP="00C97236">
            <w:pPr>
              <w:pStyle w:val="ListBullet"/>
              <w:ind w:left="459" w:hanging="425"/>
            </w:pPr>
            <w:r w:rsidRPr="00C97236">
              <w:t>glues</w:t>
            </w:r>
          </w:p>
          <w:p w14:paraId="15F55E6A" w14:textId="77777777" w:rsidR="0047715A" w:rsidRPr="00C97236" w:rsidRDefault="0047715A" w:rsidP="00C97236">
            <w:pPr>
              <w:pStyle w:val="ListBullet"/>
              <w:ind w:left="459" w:hanging="425"/>
            </w:pPr>
            <w:r w:rsidRPr="00C97236">
              <w:t>screws</w:t>
            </w:r>
          </w:p>
          <w:p w14:paraId="0133BAB7" w14:textId="77777777" w:rsidR="0047715A" w:rsidRPr="00C97236" w:rsidRDefault="0047715A" w:rsidP="00C97236">
            <w:pPr>
              <w:pStyle w:val="ListBullet"/>
              <w:ind w:left="459" w:hanging="425"/>
            </w:pPr>
            <w:r w:rsidRPr="00C97236">
              <w:t>nails</w:t>
            </w:r>
          </w:p>
          <w:p w14:paraId="388EA66B" w14:textId="77777777" w:rsidR="0047715A" w:rsidRPr="00C97236" w:rsidRDefault="0047715A" w:rsidP="00C97236">
            <w:pPr>
              <w:pStyle w:val="ListBullet"/>
              <w:ind w:left="459" w:hanging="425"/>
            </w:pPr>
            <w:r w:rsidRPr="00C97236">
              <w:t>dowels</w:t>
            </w:r>
          </w:p>
          <w:p w14:paraId="53932998" w14:textId="77777777" w:rsidR="0047715A" w:rsidRPr="00C97236" w:rsidRDefault="0047715A" w:rsidP="00C97236">
            <w:pPr>
              <w:pStyle w:val="ListBullet"/>
              <w:ind w:left="459" w:hanging="425"/>
            </w:pPr>
            <w:r w:rsidRPr="00C97236">
              <w:t>various timbers that are traditionally used in these instruments</w:t>
            </w:r>
          </w:p>
          <w:p w14:paraId="4FAF7F8A" w14:textId="103DF076" w:rsidR="0047715A" w:rsidRPr="00C97236" w:rsidRDefault="0047715A" w:rsidP="00C97236">
            <w:pPr>
              <w:pStyle w:val="ListBullet"/>
              <w:ind w:left="459" w:hanging="425"/>
            </w:pPr>
            <w:r w:rsidRPr="00C97236">
              <w:t>various natural fibres and materials derived from plants and animals</w:t>
            </w:r>
            <w:r w:rsidR="003364E9" w:rsidRPr="00C97236">
              <w:t>,</w:t>
            </w:r>
            <w:r w:rsidRPr="00C97236">
              <w:t xml:space="preserve"> such as skins, bone, stone, twine, reeds, wood, wax</w:t>
            </w:r>
          </w:p>
          <w:p w14:paraId="1ABCAA60" w14:textId="77777777" w:rsidR="0047715A" w:rsidRPr="00C97236" w:rsidRDefault="0047715A" w:rsidP="00C97236">
            <w:pPr>
              <w:pStyle w:val="ListBullet"/>
              <w:ind w:left="459" w:hanging="425"/>
            </w:pPr>
            <w:r w:rsidRPr="00C97236">
              <w:t>various precious and semi-precious metals</w:t>
            </w:r>
          </w:p>
          <w:p w14:paraId="52E0E52A" w14:textId="77777777" w:rsidR="0047715A" w:rsidRPr="00C97236" w:rsidRDefault="0047715A" w:rsidP="00C97236">
            <w:pPr>
              <w:pStyle w:val="ListBullet"/>
              <w:ind w:left="459" w:hanging="425"/>
            </w:pPr>
            <w:r w:rsidRPr="00C97236">
              <w:t>solder</w:t>
            </w:r>
          </w:p>
          <w:p w14:paraId="18C45041" w14:textId="77777777" w:rsidR="0047715A" w:rsidRPr="00C97236" w:rsidRDefault="0047715A" w:rsidP="00C97236">
            <w:pPr>
              <w:pStyle w:val="ListBullet"/>
              <w:ind w:left="459" w:hanging="425"/>
            </w:pPr>
            <w:r w:rsidRPr="00C97236">
              <w:t>ferrous and non-ferrous materials</w:t>
            </w:r>
          </w:p>
          <w:p w14:paraId="3E4798D7" w14:textId="77777777" w:rsidR="0047715A" w:rsidRDefault="0047715A" w:rsidP="00C97236">
            <w:pPr>
              <w:pStyle w:val="ListBullet"/>
              <w:ind w:left="459" w:hanging="425"/>
              <w:rPr>
                <w:rFonts w:eastAsia="Arial"/>
              </w:rPr>
            </w:pPr>
            <w:r w:rsidRPr="00C97236">
              <w:t>electroplating and soldering</w:t>
            </w:r>
            <w:r>
              <w:rPr>
                <w:rFonts w:eastAsia="Arial"/>
                <w:spacing w:val="1"/>
              </w:rPr>
              <w:t xml:space="preserve"> 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 xml:space="preserve">s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 xml:space="preserve">ed </w:t>
            </w:r>
            <w:r>
              <w:rPr>
                <w:rFonts w:eastAsia="Arial"/>
                <w:spacing w:val="1"/>
              </w:rPr>
              <w:t>f</w:t>
            </w:r>
            <w:r>
              <w:rPr>
                <w:rFonts w:eastAsia="Arial"/>
              </w:rPr>
              <w:t>or d</w:t>
            </w:r>
            <w:r>
              <w:rPr>
                <w:rFonts w:eastAsia="Arial"/>
                <w:spacing w:val="-4"/>
              </w:rPr>
              <w:t>i</w:t>
            </w:r>
            <w:r>
              <w:rPr>
                <w:rFonts w:eastAsia="Arial"/>
                <w:spacing w:val="1"/>
              </w:rPr>
              <w:t>f</w:t>
            </w:r>
            <w:r>
              <w:rPr>
                <w:rFonts w:eastAsia="Arial"/>
                <w:spacing w:val="3"/>
              </w:rPr>
              <w:t>f</w:t>
            </w:r>
            <w:r>
              <w:rPr>
                <w:rFonts w:eastAsia="Arial"/>
                <w:spacing w:val="-3"/>
              </w:rPr>
              <w:t>e</w:t>
            </w:r>
            <w:r>
              <w:rPr>
                <w:rFonts w:eastAsia="Arial"/>
                <w:spacing w:val="1"/>
              </w:rPr>
              <w:t>r</w:t>
            </w:r>
            <w:r>
              <w:rPr>
                <w:rFonts w:eastAsia="Arial"/>
              </w:rPr>
              <w:t xml:space="preserve">ent </w:t>
            </w:r>
            <w:r>
              <w:rPr>
                <w:rFonts w:eastAsia="Arial"/>
                <w:spacing w:val="1"/>
              </w:rPr>
              <w:t>m</w:t>
            </w:r>
            <w:r>
              <w:rPr>
                <w:rFonts w:eastAsia="Arial"/>
                <w:spacing w:val="-3"/>
              </w:rPr>
              <w:t>e</w:t>
            </w:r>
            <w:r>
              <w:rPr>
                <w:rFonts w:eastAsia="Arial"/>
                <w:spacing w:val="1"/>
              </w:rPr>
              <w:t>t</w:t>
            </w:r>
            <w:r>
              <w:rPr>
                <w:rFonts w:eastAsia="Arial"/>
              </w:rPr>
              <w:t>a</w:t>
            </w:r>
            <w:r>
              <w:rPr>
                <w:rFonts w:eastAsia="Arial"/>
                <w:spacing w:val="-1"/>
              </w:rPr>
              <w:t>l</w:t>
            </w:r>
            <w:r>
              <w:rPr>
                <w:rFonts w:eastAsia="Arial"/>
              </w:rPr>
              <w:t>s</w:t>
            </w:r>
            <w:r>
              <w:rPr>
                <w:rFonts w:eastAsia="Arial"/>
                <w:spacing w:val="-1"/>
              </w:rPr>
              <w:t xml:space="preserve"> </w:t>
            </w:r>
            <w:r>
              <w:rPr>
                <w:rFonts w:eastAsia="Arial"/>
                <w:spacing w:val="1"/>
              </w:rPr>
              <w:t>t</w:t>
            </w:r>
            <w:r>
              <w:rPr>
                <w:rFonts w:eastAsia="Arial"/>
              </w:rPr>
              <w:t xml:space="preserve">hat </w:t>
            </w:r>
            <w:r>
              <w:rPr>
                <w:rFonts w:eastAsia="Arial"/>
                <w:spacing w:val="-2"/>
              </w:rPr>
              <w:t>c</w:t>
            </w:r>
            <w:r>
              <w:rPr>
                <w:rFonts w:eastAsia="Arial"/>
              </w:rPr>
              <w:t>o</w:t>
            </w:r>
            <w:r>
              <w:rPr>
                <w:rFonts w:eastAsia="Arial"/>
                <w:spacing w:val="1"/>
              </w:rPr>
              <w:t>m</w:t>
            </w:r>
            <w:r>
              <w:rPr>
                <w:rFonts w:eastAsia="Arial"/>
              </w:rPr>
              <w:t>p</w:t>
            </w:r>
            <w:r>
              <w:rPr>
                <w:rFonts w:eastAsia="Arial"/>
                <w:spacing w:val="1"/>
              </w:rPr>
              <w:t>r</w:t>
            </w:r>
            <w:r>
              <w:rPr>
                <w:rFonts w:eastAsia="Arial"/>
                <w:spacing w:val="-1"/>
              </w:rPr>
              <w:t>i</w:t>
            </w:r>
            <w:r>
              <w:rPr>
                <w:rFonts w:eastAsia="Arial"/>
              </w:rPr>
              <w:t>se</w:t>
            </w:r>
            <w:r>
              <w:rPr>
                <w:rFonts w:eastAsia="Arial"/>
                <w:spacing w:val="-2"/>
              </w:rPr>
              <w:t xml:space="preserve"> </w:t>
            </w:r>
            <w:r>
              <w:rPr>
                <w:rFonts w:eastAsia="Arial"/>
                <w:spacing w:val="1"/>
              </w:rPr>
              <w:t>t</w:t>
            </w:r>
            <w:r>
              <w:rPr>
                <w:rFonts w:eastAsia="Arial"/>
              </w:rPr>
              <w:t>he co</w:t>
            </w:r>
            <w:r>
              <w:rPr>
                <w:rFonts w:eastAsia="Arial"/>
                <w:spacing w:val="1"/>
              </w:rPr>
              <w:t>m</w:t>
            </w:r>
            <w:r>
              <w:rPr>
                <w:rFonts w:eastAsia="Arial"/>
              </w:rPr>
              <w:t>ponen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4"/>
              </w:rPr>
              <w:t>w</w:t>
            </w:r>
            <w:r>
              <w:rPr>
                <w:rFonts w:eastAsia="Arial"/>
              </w:rPr>
              <w:t>ood</w:t>
            </w:r>
            <w:r>
              <w:rPr>
                <w:rFonts w:eastAsia="Arial"/>
                <w:spacing w:val="-1"/>
              </w:rPr>
              <w:t>wi</w:t>
            </w:r>
            <w:r>
              <w:rPr>
                <w:rFonts w:eastAsia="Arial"/>
                <w:spacing w:val="2"/>
              </w:rPr>
              <w:t>n</w:t>
            </w:r>
            <w:r>
              <w:rPr>
                <w:rFonts w:eastAsia="Arial"/>
              </w:rPr>
              <w:t>d and aerophone</w:t>
            </w:r>
            <w:r>
              <w:rPr>
                <w:rFonts w:eastAsia="Arial"/>
                <w:spacing w:val="1"/>
              </w:rPr>
              <w:t xml:space="preserve"> </w:t>
            </w:r>
            <w:r>
              <w:rPr>
                <w:rFonts w:eastAsia="Arial"/>
                <w:spacing w:val="-1"/>
              </w:rPr>
              <w:t>i</w:t>
            </w:r>
            <w:r>
              <w:rPr>
                <w:rFonts w:eastAsia="Arial"/>
              </w:rPr>
              <w:t>ns</w:t>
            </w:r>
            <w:r>
              <w:rPr>
                <w:rFonts w:eastAsia="Arial"/>
                <w:spacing w:val="1"/>
              </w:rPr>
              <w:t>tr</w:t>
            </w:r>
            <w:r>
              <w:rPr>
                <w:rFonts w:eastAsia="Arial"/>
                <w:spacing w:val="-3"/>
              </w:rPr>
              <w:t>u</w:t>
            </w:r>
            <w:r>
              <w:rPr>
                <w:rFonts w:eastAsia="Arial"/>
                <w:spacing w:val="1"/>
              </w:rPr>
              <w:t>m</w:t>
            </w:r>
            <w:r>
              <w:rPr>
                <w:rFonts w:eastAsia="Arial"/>
              </w:rPr>
              <w:t>e</w:t>
            </w:r>
            <w:r>
              <w:rPr>
                <w:rFonts w:eastAsia="Arial"/>
                <w:spacing w:val="-3"/>
              </w:rPr>
              <w:t>n</w:t>
            </w:r>
            <w:r>
              <w:rPr>
                <w:rFonts w:eastAsia="Arial"/>
                <w:spacing w:val="1"/>
              </w:rPr>
              <w:t>t</w:t>
            </w:r>
            <w:r>
              <w:rPr>
                <w:rFonts w:eastAsia="Arial"/>
              </w:rPr>
              <w:t>s:</w:t>
            </w:r>
          </w:p>
          <w:p w14:paraId="5BBF5808" w14:textId="7778EEFA" w:rsidR="0047715A" w:rsidRPr="00EA2A4D" w:rsidRDefault="0047715A" w:rsidP="00564325">
            <w:pPr>
              <w:pStyle w:val="ListBullet2"/>
              <w:ind w:left="884" w:hanging="425"/>
            </w:pPr>
            <w:r w:rsidRPr="00EA2A4D">
              <w:t>b</w:t>
            </w:r>
            <w:r w:rsidRPr="00564325">
              <w:t>r</w:t>
            </w:r>
            <w:r w:rsidRPr="00EA2A4D">
              <w:t>ass</w:t>
            </w:r>
            <w:r w:rsidRPr="00564325">
              <w:t xml:space="preserve"> i</w:t>
            </w:r>
            <w:r w:rsidRPr="00EA2A4D">
              <w:t>n</w:t>
            </w:r>
            <w:r w:rsidRPr="00564325">
              <w:t>strum</w:t>
            </w:r>
            <w:r w:rsidRPr="00EA2A4D">
              <w:t>ent pa</w:t>
            </w:r>
            <w:r w:rsidRPr="00564325">
              <w:t>rt</w:t>
            </w:r>
            <w:r w:rsidRPr="00EA2A4D">
              <w:t>s</w:t>
            </w:r>
            <w:r w:rsidR="003364E9">
              <w:t>,</w:t>
            </w:r>
            <w:r w:rsidRPr="00564325">
              <w:t xml:space="preserve"> s</w:t>
            </w:r>
            <w:r w:rsidRPr="00EA2A4D">
              <w:t>uch</w:t>
            </w:r>
            <w:r w:rsidRPr="00564325">
              <w:t xml:space="preserve"> </w:t>
            </w:r>
            <w:r w:rsidRPr="00EA2A4D">
              <w:t>as</w:t>
            </w:r>
            <w:r w:rsidRPr="00564325">
              <w:t xml:space="preserve"> </w:t>
            </w:r>
            <w:r w:rsidRPr="00EA2A4D">
              <w:t>be</w:t>
            </w:r>
            <w:r w:rsidRPr="00564325">
              <w:t>ll</w:t>
            </w:r>
            <w:r w:rsidRPr="00EA2A4D">
              <w:t xml:space="preserve">, </w:t>
            </w:r>
            <w:r w:rsidRPr="00564325">
              <w:t>v</w:t>
            </w:r>
            <w:r w:rsidRPr="00EA2A4D">
              <w:t>a</w:t>
            </w:r>
            <w:r w:rsidRPr="00564325">
              <w:t>lv</w:t>
            </w:r>
            <w:r w:rsidRPr="00EA2A4D">
              <w:t>e, bod</w:t>
            </w:r>
            <w:r w:rsidRPr="00564325">
              <w:t>y</w:t>
            </w:r>
            <w:r w:rsidRPr="00EA2A4D">
              <w:t>,</w:t>
            </w:r>
            <w:r w:rsidRPr="00564325">
              <w:t xml:space="preserve"> </w:t>
            </w:r>
            <w:r w:rsidRPr="00EA2A4D">
              <w:t>s</w:t>
            </w:r>
            <w:r w:rsidRPr="00564325">
              <w:t>li</w:t>
            </w:r>
            <w:r w:rsidRPr="00EA2A4D">
              <w:t>des</w:t>
            </w:r>
            <w:r w:rsidRPr="00564325">
              <w:t xml:space="preserve"> (trom</w:t>
            </w:r>
            <w:r w:rsidRPr="00EA2A4D">
              <w:t>bone</w:t>
            </w:r>
            <w:r w:rsidRPr="00564325">
              <w:t>)</w:t>
            </w:r>
            <w:r w:rsidRPr="00EA2A4D">
              <w:t xml:space="preserve">, </w:t>
            </w:r>
            <w:r w:rsidRPr="00564325">
              <w:t>m</w:t>
            </w:r>
            <w:r w:rsidRPr="00EA2A4D">
              <w:t>ou</w:t>
            </w:r>
            <w:r w:rsidRPr="00564325">
              <w:t>t</w:t>
            </w:r>
            <w:r w:rsidRPr="00EA2A4D">
              <w:t>hp</w:t>
            </w:r>
            <w:r w:rsidRPr="00564325">
              <w:t>i</w:t>
            </w:r>
            <w:r w:rsidRPr="00EA2A4D">
              <w:t>ec</w:t>
            </w:r>
            <w:r w:rsidRPr="00564325">
              <w:t>e</w:t>
            </w:r>
            <w:r w:rsidRPr="00EA2A4D">
              <w:t xml:space="preserve">, </w:t>
            </w:r>
            <w:r w:rsidRPr="00564325">
              <w:t>t</w:t>
            </w:r>
            <w:r w:rsidRPr="00EA2A4D">
              <w:t>un</w:t>
            </w:r>
            <w:r w:rsidRPr="00564325">
              <w:t>i</w:t>
            </w:r>
            <w:r w:rsidRPr="00EA2A4D">
              <w:t>ng</w:t>
            </w:r>
            <w:r w:rsidRPr="00564325">
              <w:t xml:space="preserve"> </w:t>
            </w:r>
            <w:r w:rsidRPr="00EA2A4D">
              <w:t>s</w:t>
            </w:r>
            <w:r w:rsidRPr="00564325">
              <w:t>li</w:t>
            </w:r>
            <w:r w:rsidRPr="00EA2A4D">
              <w:t xml:space="preserve">des, </w:t>
            </w:r>
            <w:r w:rsidRPr="00564325">
              <w:t>mut</w:t>
            </w:r>
            <w:r w:rsidRPr="00EA2A4D">
              <w:t>es, co</w:t>
            </w:r>
            <w:r w:rsidRPr="00564325">
              <w:t>ni</w:t>
            </w:r>
            <w:r w:rsidRPr="00EA2A4D">
              <w:t xml:space="preserve">cal </w:t>
            </w:r>
            <w:r w:rsidRPr="00564325">
              <w:t>t</w:t>
            </w:r>
            <w:r w:rsidRPr="00EA2A4D">
              <w:t>ub</w:t>
            </w:r>
            <w:r w:rsidRPr="00564325">
              <w:t>i</w:t>
            </w:r>
            <w:r w:rsidRPr="00EA2A4D">
              <w:t>ng</w:t>
            </w:r>
          </w:p>
          <w:p w14:paraId="56A10246" w14:textId="5053886A" w:rsidR="0047715A" w:rsidRPr="00EA2A4D" w:rsidRDefault="0047715A" w:rsidP="00564325">
            <w:pPr>
              <w:pStyle w:val="ListBullet2"/>
              <w:ind w:left="884" w:hanging="425"/>
            </w:pPr>
            <w:r w:rsidRPr="00EA2A4D">
              <w:t>w</w:t>
            </w:r>
            <w:r w:rsidRPr="00564325">
              <w:t>oo</w:t>
            </w:r>
            <w:r w:rsidRPr="00EA2A4D">
              <w:t>d</w:t>
            </w:r>
            <w:r w:rsidRPr="00564325">
              <w:t>wi</w:t>
            </w:r>
            <w:r w:rsidRPr="00EA2A4D">
              <w:t>nd and aerophone</w:t>
            </w:r>
            <w:r w:rsidRPr="00564325">
              <w:t xml:space="preserve"> i</w:t>
            </w:r>
            <w:r w:rsidRPr="00EA2A4D">
              <w:t>ns</w:t>
            </w:r>
            <w:r w:rsidRPr="00564325">
              <w:t>tr</w:t>
            </w:r>
            <w:r w:rsidRPr="00EA2A4D">
              <w:t>u</w:t>
            </w:r>
            <w:r w:rsidRPr="00564325">
              <w:t>m</w:t>
            </w:r>
            <w:r w:rsidRPr="00EA2A4D">
              <w:t>e</w:t>
            </w:r>
            <w:r w:rsidRPr="00564325">
              <w:t>n</w:t>
            </w:r>
            <w:r w:rsidRPr="00EA2A4D">
              <w:t>t</w:t>
            </w:r>
            <w:r w:rsidRPr="00564325">
              <w:t xml:space="preserve"> </w:t>
            </w:r>
            <w:r w:rsidRPr="00EA2A4D">
              <w:t>p</w:t>
            </w:r>
            <w:r w:rsidRPr="00564325">
              <w:t>art</w:t>
            </w:r>
            <w:r w:rsidRPr="00EA2A4D">
              <w:t>s</w:t>
            </w:r>
            <w:r w:rsidR="003364E9">
              <w:t>,</w:t>
            </w:r>
            <w:r w:rsidRPr="00564325">
              <w:t xml:space="preserve"> </w:t>
            </w:r>
            <w:r w:rsidRPr="00EA2A4D">
              <w:t>such</w:t>
            </w:r>
            <w:r w:rsidRPr="00564325">
              <w:t xml:space="preserve"> </w:t>
            </w:r>
            <w:r w:rsidRPr="00EA2A4D">
              <w:t>as</w:t>
            </w:r>
            <w:r w:rsidRPr="00564325">
              <w:t xml:space="preserve"> k</w:t>
            </w:r>
            <w:r w:rsidRPr="00EA2A4D">
              <w:t>e</w:t>
            </w:r>
            <w:r w:rsidRPr="00564325">
              <w:t>y</w:t>
            </w:r>
            <w:r w:rsidRPr="00EA2A4D">
              <w:t>s, sh</w:t>
            </w:r>
            <w:r w:rsidRPr="00564325">
              <w:t>afts</w:t>
            </w:r>
            <w:r w:rsidRPr="00EA2A4D">
              <w:t>,</w:t>
            </w:r>
            <w:r w:rsidRPr="00564325">
              <w:t xml:space="preserve"> </w:t>
            </w:r>
            <w:r w:rsidRPr="00EA2A4D">
              <w:t>p</w:t>
            </w:r>
            <w:r w:rsidRPr="00564325">
              <w:t>ill</w:t>
            </w:r>
            <w:r w:rsidRPr="00EA2A4D">
              <w:t>a</w:t>
            </w:r>
            <w:r w:rsidRPr="00564325">
              <w:t>rs</w:t>
            </w:r>
            <w:r w:rsidRPr="00EA2A4D">
              <w:t>,</w:t>
            </w:r>
            <w:r w:rsidRPr="00564325">
              <w:t xml:space="preserve"> </w:t>
            </w:r>
            <w:r w:rsidRPr="00EA2A4D">
              <w:t>po</w:t>
            </w:r>
            <w:r w:rsidRPr="00564325">
              <w:t>sts</w:t>
            </w:r>
            <w:r w:rsidRPr="00EA2A4D">
              <w:t>,</w:t>
            </w:r>
            <w:r w:rsidRPr="00564325">
              <w:t xml:space="preserve"> </w:t>
            </w:r>
            <w:r w:rsidRPr="00EA2A4D">
              <w:t>sh</w:t>
            </w:r>
            <w:r w:rsidRPr="00564325">
              <w:t>a</w:t>
            </w:r>
            <w:r w:rsidRPr="00EA2A4D">
              <w:t>n</w:t>
            </w:r>
            <w:r w:rsidRPr="00564325">
              <w:t>ks</w:t>
            </w:r>
            <w:r w:rsidRPr="00EA2A4D">
              <w:t xml:space="preserve">, </w:t>
            </w:r>
            <w:r w:rsidRPr="00564325">
              <w:t>ring</w:t>
            </w:r>
            <w:r w:rsidRPr="00EA2A4D">
              <w:t>s, c</w:t>
            </w:r>
            <w:r w:rsidRPr="00564325">
              <w:t>r</w:t>
            </w:r>
            <w:r w:rsidRPr="00EA2A4D">
              <w:t>o</w:t>
            </w:r>
            <w:r w:rsidRPr="00564325">
              <w:t>oks</w:t>
            </w:r>
            <w:r w:rsidRPr="00EA2A4D">
              <w:t xml:space="preserve">, </w:t>
            </w:r>
            <w:r w:rsidRPr="00564325">
              <w:t>f</w:t>
            </w:r>
            <w:r w:rsidRPr="00EA2A4D">
              <w:t>e</w:t>
            </w:r>
            <w:r w:rsidRPr="00564325">
              <w:t>rr</w:t>
            </w:r>
            <w:r w:rsidRPr="00EA2A4D">
              <w:t>u</w:t>
            </w:r>
            <w:r w:rsidRPr="00564325">
              <w:t>l</w:t>
            </w:r>
            <w:r w:rsidRPr="00EA2A4D">
              <w:t>es,</w:t>
            </w:r>
            <w:r w:rsidRPr="00564325">
              <w:t xml:space="preserve"> </w:t>
            </w:r>
            <w:r w:rsidRPr="00EA2A4D">
              <w:t>be</w:t>
            </w:r>
            <w:r w:rsidRPr="00564325">
              <w:t>z</w:t>
            </w:r>
            <w:r w:rsidRPr="00EA2A4D">
              <w:t>e</w:t>
            </w:r>
            <w:r w:rsidRPr="00564325">
              <w:t>l</w:t>
            </w:r>
            <w:r w:rsidRPr="00EA2A4D">
              <w:t xml:space="preserve">s, </w:t>
            </w:r>
            <w:r w:rsidRPr="00564325">
              <w:t>garl</w:t>
            </w:r>
            <w:r w:rsidRPr="00EA2A4D">
              <w:t>ands</w:t>
            </w:r>
            <w:r w:rsidRPr="00564325">
              <w:t xml:space="preserve"> </w:t>
            </w:r>
            <w:r w:rsidRPr="00EA2A4D">
              <w:t xml:space="preserve">and </w:t>
            </w:r>
            <w:r w:rsidRPr="00564325">
              <w:t>m</w:t>
            </w:r>
            <w:r w:rsidRPr="00EA2A4D">
              <w:t>oun</w:t>
            </w:r>
            <w:r w:rsidRPr="00564325">
              <w:t>ts</w:t>
            </w:r>
          </w:p>
          <w:p w14:paraId="79E10953" w14:textId="261C58C1" w:rsidR="0047715A" w:rsidRDefault="0047715A" w:rsidP="00564325">
            <w:pPr>
              <w:pStyle w:val="ListBullet2"/>
              <w:ind w:left="884" w:hanging="425"/>
            </w:pPr>
            <w:r w:rsidRPr="00564325">
              <w:t>w</w:t>
            </w:r>
            <w:r>
              <w:t>oo</w:t>
            </w:r>
            <w:r w:rsidRPr="00564325">
              <w:t>dwi</w:t>
            </w:r>
            <w:r>
              <w:t>nd and aerophone</w:t>
            </w:r>
            <w:r>
              <w:rPr>
                <w:spacing w:val="1"/>
              </w:rPr>
              <w:t xml:space="preserve"> </w:t>
            </w:r>
            <w:r>
              <w:t>co</w:t>
            </w:r>
            <w:r>
              <w:rPr>
                <w:spacing w:val="1"/>
              </w:rPr>
              <w:t>m</w:t>
            </w:r>
            <w:r>
              <w:t>ponen</w:t>
            </w:r>
            <w:r>
              <w:rPr>
                <w:spacing w:val="1"/>
              </w:rPr>
              <w:t>t</w:t>
            </w:r>
            <w:r>
              <w:t>s</w:t>
            </w:r>
            <w:r w:rsidR="003364E9">
              <w:t>,</w:t>
            </w:r>
            <w:r>
              <w:rPr>
                <w:spacing w:val="-1"/>
              </w:rPr>
              <w:t xml:space="preserve"> </w:t>
            </w:r>
            <w:r>
              <w:rPr>
                <w:spacing w:val="-2"/>
              </w:rPr>
              <w:t>s</w:t>
            </w:r>
            <w:r>
              <w:t>uch</w:t>
            </w:r>
            <w:r>
              <w:rPr>
                <w:spacing w:val="1"/>
              </w:rPr>
              <w:t xml:space="preserve"> </w:t>
            </w:r>
            <w:r>
              <w:t>as</w:t>
            </w:r>
            <w:r>
              <w:rPr>
                <w:spacing w:val="-1"/>
              </w:rPr>
              <w:t xml:space="preserve"> </w:t>
            </w:r>
            <w:r>
              <w:t>ke</w:t>
            </w:r>
            <w:r>
              <w:rPr>
                <w:spacing w:val="-2"/>
              </w:rPr>
              <w:t>y</w:t>
            </w:r>
            <w:r>
              <w:t>s,</w:t>
            </w:r>
            <w:r>
              <w:rPr>
                <w:spacing w:val="2"/>
              </w:rPr>
              <w:t xml:space="preserve"> </w:t>
            </w:r>
            <w:r>
              <w:t>sh</w:t>
            </w:r>
            <w:r>
              <w:rPr>
                <w:spacing w:val="-3"/>
              </w:rPr>
              <w:t>a</w:t>
            </w:r>
            <w:r>
              <w:rPr>
                <w:spacing w:val="1"/>
              </w:rPr>
              <w:t>ft</w:t>
            </w:r>
            <w:r>
              <w:rPr>
                <w:spacing w:val="-2"/>
              </w:rPr>
              <w:t>s</w:t>
            </w:r>
            <w:r>
              <w:t>, p</w:t>
            </w:r>
            <w:r>
              <w:rPr>
                <w:spacing w:val="-1"/>
              </w:rPr>
              <w:t>ill</w:t>
            </w:r>
            <w:r>
              <w:t>a</w:t>
            </w:r>
            <w:r>
              <w:rPr>
                <w:spacing w:val="1"/>
              </w:rPr>
              <w:t>r</w:t>
            </w:r>
            <w:r>
              <w:t>s,</w:t>
            </w:r>
            <w:r>
              <w:rPr>
                <w:spacing w:val="2"/>
              </w:rPr>
              <w:t xml:space="preserve"> </w:t>
            </w:r>
            <w:r>
              <w:t>po</w:t>
            </w:r>
            <w:r>
              <w:rPr>
                <w:spacing w:val="1"/>
              </w:rPr>
              <w:t>t</w:t>
            </w:r>
            <w:r>
              <w:rPr>
                <w:spacing w:val="-2"/>
              </w:rPr>
              <w:t>s</w:t>
            </w:r>
            <w:r>
              <w:t>, sha</w:t>
            </w:r>
            <w:r>
              <w:rPr>
                <w:spacing w:val="-3"/>
              </w:rPr>
              <w:t>n</w:t>
            </w:r>
            <w:r>
              <w:rPr>
                <w:spacing w:val="2"/>
              </w:rPr>
              <w:t>k</w:t>
            </w:r>
            <w:r>
              <w:t xml:space="preserve">s, </w:t>
            </w:r>
            <w:r>
              <w:rPr>
                <w:spacing w:val="1"/>
              </w:rPr>
              <w:t>r</w:t>
            </w:r>
            <w:r>
              <w:rPr>
                <w:spacing w:val="-1"/>
              </w:rPr>
              <w:t>i</w:t>
            </w:r>
            <w:r>
              <w:rPr>
                <w:spacing w:val="-3"/>
              </w:rPr>
              <w:t>n</w:t>
            </w:r>
            <w:r>
              <w:t>gs,</w:t>
            </w:r>
            <w:r>
              <w:rPr>
                <w:spacing w:val="2"/>
              </w:rPr>
              <w:t xml:space="preserve"> </w:t>
            </w:r>
            <w:r>
              <w:rPr>
                <w:spacing w:val="-2"/>
              </w:rPr>
              <w:t>c</w:t>
            </w:r>
            <w:r>
              <w:rPr>
                <w:spacing w:val="1"/>
              </w:rPr>
              <w:t>r</w:t>
            </w:r>
            <w:r>
              <w:t>o</w:t>
            </w:r>
            <w:r>
              <w:rPr>
                <w:spacing w:val="-3"/>
              </w:rPr>
              <w:t>o</w:t>
            </w:r>
            <w:r>
              <w:rPr>
                <w:spacing w:val="2"/>
              </w:rPr>
              <w:t>k</w:t>
            </w:r>
            <w:r>
              <w:rPr>
                <w:spacing w:val="-2"/>
              </w:rPr>
              <w:t>s</w:t>
            </w:r>
            <w:r>
              <w:t xml:space="preserve">, </w:t>
            </w:r>
            <w:r>
              <w:rPr>
                <w:spacing w:val="1"/>
              </w:rPr>
              <w:t>f</w:t>
            </w:r>
            <w:r>
              <w:t>e</w:t>
            </w:r>
            <w:r>
              <w:rPr>
                <w:spacing w:val="-2"/>
              </w:rPr>
              <w:t>r</w:t>
            </w:r>
            <w:r>
              <w:rPr>
                <w:spacing w:val="1"/>
              </w:rPr>
              <w:t>r</w:t>
            </w:r>
            <w:r>
              <w:t>u</w:t>
            </w:r>
            <w:r>
              <w:rPr>
                <w:spacing w:val="-1"/>
              </w:rPr>
              <w:t>l</w:t>
            </w:r>
            <w:r>
              <w:t>es, be</w:t>
            </w:r>
            <w:r>
              <w:rPr>
                <w:spacing w:val="-2"/>
              </w:rPr>
              <w:t>z</w:t>
            </w:r>
            <w:r>
              <w:t>e</w:t>
            </w:r>
            <w:r>
              <w:rPr>
                <w:spacing w:val="-1"/>
              </w:rPr>
              <w:t>l</w:t>
            </w:r>
            <w:r>
              <w:t>s,</w:t>
            </w:r>
            <w:r>
              <w:rPr>
                <w:spacing w:val="2"/>
              </w:rPr>
              <w:t xml:space="preserve"> g</w:t>
            </w:r>
            <w:r>
              <w:rPr>
                <w:spacing w:val="-3"/>
              </w:rPr>
              <w:t>a</w:t>
            </w:r>
            <w:r>
              <w:rPr>
                <w:spacing w:val="1"/>
              </w:rPr>
              <w:t>r</w:t>
            </w:r>
            <w:r>
              <w:rPr>
                <w:spacing w:val="-1"/>
              </w:rPr>
              <w:t>l</w:t>
            </w:r>
            <w:r>
              <w:t>ands</w:t>
            </w:r>
            <w:r>
              <w:rPr>
                <w:spacing w:val="1"/>
              </w:rPr>
              <w:t xml:space="preserve"> </w:t>
            </w:r>
            <w:r>
              <w:t>and</w:t>
            </w:r>
            <w:r>
              <w:rPr>
                <w:spacing w:val="-2"/>
              </w:rPr>
              <w:t xml:space="preserve"> </w:t>
            </w:r>
            <w:r>
              <w:rPr>
                <w:spacing w:val="1"/>
              </w:rPr>
              <w:t>m</w:t>
            </w:r>
            <w:r>
              <w:rPr>
                <w:spacing w:val="-3"/>
              </w:rPr>
              <w:t>o</w:t>
            </w:r>
            <w:r>
              <w:t>un</w:t>
            </w:r>
            <w:r>
              <w:rPr>
                <w:spacing w:val="1"/>
              </w:rPr>
              <w:t>ts</w:t>
            </w:r>
            <w:r>
              <w:t>.</w:t>
            </w:r>
          </w:p>
        </w:tc>
      </w:tr>
    </w:tbl>
    <w:p w14:paraId="08FF0694" w14:textId="55817AE4" w:rsidR="00564325" w:rsidRDefault="0056432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47715A" w:rsidRPr="00982853" w14:paraId="7D641C36" w14:textId="77777777" w:rsidTr="00203E0E">
        <w:tc>
          <w:tcPr>
            <w:tcW w:w="2043" w:type="pct"/>
          </w:tcPr>
          <w:p w14:paraId="439E34A4" w14:textId="57D7B31B" w:rsidR="0047715A" w:rsidRPr="00EA2A4D" w:rsidRDefault="0047715A" w:rsidP="00203E0E">
            <w:pPr>
              <w:pStyle w:val="Bodycopy"/>
              <w:rPr>
                <w:rFonts w:eastAsia="Arial" w:cs="Arial"/>
                <w:b/>
                <w:bCs/>
                <w:i/>
                <w:spacing w:val="1"/>
              </w:rPr>
            </w:pPr>
            <w:r w:rsidRPr="00EA2A4D">
              <w:rPr>
                <w:rFonts w:eastAsia="Arial" w:cs="Arial"/>
                <w:b/>
                <w:bCs/>
                <w:i/>
                <w:spacing w:val="-1"/>
              </w:rPr>
              <w:lastRenderedPageBreak/>
              <w:t>C</w:t>
            </w:r>
            <w:r w:rsidRPr="00EA2A4D">
              <w:rPr>
                <w:rFonts w:eastAsia="Arial" w:cs="Arial"/>
                <w:b/>
                <w:bCs/>
                <w:i/>
              </w:rPr>
              <w:t>omponen</w:t>
            </w:r>
            <w:r w:rsidRPr="00EA2A4D">
              <w:rPr>
                <w:rFonts w:eastAsia="Arial" w:cs="Arial"/>
                <w:b/>
                <w:bCs/>
                <w:i/>
                <w:spacing w:val="1"/>
              </w:rPr>
              <w:t>t</w:t>
            </w:r>
            <w:r w:rsidRPr="00EA2A4D">
              <w:rPr>
                <w:rFonts w:eastAsia="Arial" w:cs="Arial"/>
                <w:b/>
                <w:bCs/>
                <w:i/>
              </w:rPr>
              <w:t>s</w:t>
            </w:r>
            <w:r w:rsidRPr="00EA2A4D">
              <w:rPr>
                <w:rFonts w:eastAsia="Arial" w:cs="Arial"/>
                <w:b/>
                <w:bCs/>
                <w:i/>
                <w:spacing w:val="1"/>
              </w:rPr>
              <w:t>/</w:t>
            </w:r>
            <w:r w:rsidRPr="00EA2A4D">
              <w:rPr>
                <w:rFonts w:eastAsia="Arial" w:cs="Arial"/>
                <w:b/>
                <w:bCs/>
                <w:i/>
              </w:rPr>
              <w:t>su</w:t>
            </w:r>
            <w:r w:rsidRPr="00EA2A4D">
              <w:rPr>
                <w:rFonts w:eastAsia="Arial" w:cs="Arial"/>
                <w:b/>
                <w:bCs/>
                <w:i/>
                <w:spacing w:val="-3"/>
              </w:rPr>
              <w:t>b</w:t>
            </w:r>
            <w:r w:rsidRPr="00EA2A4D">
              <w:rPr>
                <w:rFonts w:eastAsia="Arial" w:cs="Arial"/>
                <w:b/>
                <w:bCs/>
                <w:i/>
                <w:spacing w:val="1"/>
              </w:rPr>
              <w:t>-</w:t>
            </w:r>
            <w:r w:rsidRPr="00EA2A4D">
              <w:rPr>
                <w:rFonts w:eastAsia="Arial" w:cs="Arial"/>
                <w:b/>
                <w:bCs/>
                <w:i/>
              </w:rPr>
              <w:t>ass</w:t>
            </w:r>
            <w:r w:rsidRPr="00EA2A4D">
              <w:rPr>
                <w:rFonts w:eastAsia="Arial" w:cs="Arial"/>
                <w:b/>
                <w:bCs/>
                <w:i/>
                <w:spacing w:val="-3"/>
              </w:rPr>
              <w:t>e</w:t>
            </w:r>
            <w:r w:rsidRPr="00EA2A4D">
              <w:rPr>
                <w:rFonts w:eastAsia="Arial" w:cs="Arial"/>
                <w:b/>
                <w:bCs/>
                <w:i/>
              </w:rPr>
              <w:t>mb</w:t>
            </w:r>
            <w:r w:rsidRPr="00EA2A4D">
              <w:rPr>
                <w:rFonts w:eastAsia="Arial" w:cs="Arial"/>
                <w:b/>
                <w:bCs/>
                <w:i/>
                <w:spacing w:val="-1"/>
              </w:rPr>
              <w:t>l</w:t>
            </w:r>
            <w:r w:rsidRPr="00EA2A4D">
              <w:rPr>
                <w:rFonts w:eastAsia="Arial" w:cs="Arial"/>
                <w:b/>
                <w:bCs/>
                <w:i/>
                <w:spacing w:val="1"/>
              </w:rPr>
              <w:t>i</w:t>
            </w:r>
            <w:r w:rsidRPr="00EA2A4D">
              <w:rPr>
                <w:rFonts w:eastAsia="Arial" w:cs="Arial"/>
                <w:b/>
                <w:bCs/>
                <w:i/>
              </w:rPr>
              <w:t>es</w:t>
            </w:r>
            <w:r w:rsidRPr="00EA2A4D">
              <w:rPr>
                <w:rFonts w:eastAsia="Arial" w:cs="Arial"/>
                <w:b/>
                <w:bCs/>
                <w:i/>
                <w:spacing w:val="-1"/>
              </w:rPr>
              <w:t xml:space="preserve"> </w:t>
            </w:r>
            <w:r w:rsidRPr="00EA2A4D">
              <w:rPr>
                <w:rFonts w:eastAsia="Arial" w:cs="Arial"/>
                <w:spacing w:val="1"/>
              </w:rPr>
              <w:t>m</w:t>
            </w:r>
            <w:r w:rsidRPr="00EA2A4D">
              <w:rPr>
                <w:rFonts w:eastAsia="Arial" w:cs="Arial"/>
              </w:rPr>
              <w:t xml:space="preserve">ay </w:t>
            </w:r>
            <w:r w:rsidRPr="00EA2A4D">
              <w:rPr>
                <w:rFonts w:eastAsia="Arial" w:cs="Arial"/>
                <w:spacing w:val="-1"/>
              </w:rPr>
              <w:t>i</w:t>
            </w:r>
            <w:r w:rsidRPr="00EA2A4D">
              <w:rPr>
                <w:rFonts w:eastAsia="Arial" w:cs="Arial"/>
              </w:rPr>
              <w:t>nc</w:t>
            </w:r>
            <w:r w:rsidRPr="00EA2A4D">
              <w:rPr>
                <w:rFonts w:eastAsia="Arial" w:cs="Arial"/>
                <w:spacing w:val="-1"/>
              </w:rPr>
              <w:t>l</w:t>
            </w:r>
            <w:r w:rsidRPr="00EA2A4D">
              <w:rPr>
                <w:rFonts w:eastAsia="Arial" w:cs="Arial"/>
              </w:rPr>
              <w:t>ude:</w:t>
            </w:r>
          </w:p>
        </w:tc>
        <w:tc>
          <w:tcPr>
            <w:tcW w:w="2957" w:type="pct"/>
          </w:tcPr>
          <w:p w14:paraId="27564475" w14:textId="1AD7F8CC" w:rsidR="0047715A" w:rsidRPr="00EA2A4D" w:rsidRDefault="0047715A" w:rsidP="00C97236">
            <w:pPr>
              <w:pStyle w:val="ListBullet"/>
              <w:ind w:left="459" w:hanging="425"/>
              <w:rPr>
                <w:rFonts w:eastAsia="Arial"/>
              </w:rPr>
            </w:pPr>
            <w:r w:rsidRPr="00C97236">
              <w:t>hollowed</w:t>
            </w:r>
            <w:r w:rsidRPr="00EA2A4D">
              <w:rPr>
                <w:rFonts w:eastAsia="Arial"/>
              </w:rPr>
              <w:t xml:space="preserve"> plant sections</w:t>
            </w:r>
            <w:r w:rsidR="003364E9">
              <w:rPr>
                <w:rFonts w:eastAsia="Arial"/>
              </w:rPr>
              <w:t>,</w:t>
            </w:r>
            <w:r w:rsidRPr="00EA2A4D">
              <w:rPr>
                <w:rFonts w:eastAsia="Arial"/>
              </w:rPr>
              <w:t xml:space="preserve"> such as tree trunks or branches, reed tubes etc</w:t>
            </w:r>
          </w:p>
          <w:p w14:paraId="338CFDEB" w14:textId="721C550F" w:rsidR="0047715A" w:rsidRPr="00C97236" w:rsidRDefault="0047715A" w:rsidP="00C97236">
            <w:pPr>
              <w:pStyle w:val="ListBullet"/>
              <w:ind w:left="459" w:hanging="425"/>
            </w:pPr>
            <w:r w:rsidRPr="00C97236">
              <w:t>hollowed animal sections</w:t>
            </w:r>
            <w:r w:rsidR="003364E9" w:rsidRPr="00C97236">
              <w:t>,</w:t>
            </w:r>
            <w:r w:rsidRPr="00C97236">
              <w:t xml:space="preserve"> such as bone</w:t>
            </w:r>
          </w:p>
          <w:p w14:paraId="42F5E9CD" w14:textId="77777777" w:rsidR="0047715A" w:rsidRPr="00C97236" w:rsidRDefault="0047715A" w:rsidP="00C97236">
            <w:pPr>
              <w:pStyle w:val="ListBullet"/>
              <w:ind w:left="459" w:hanging="425"/>
            </w:pPr>
            <w:r w:rsidRPr="00C97236">
              <w:t>ceramic or class chambers</w:t>
            </w:r>
          </w:p>
          <w:p w14:paraId="6F17379C" w14:textId="77777777" w:rsidR="0047715A" w:rsidRPr="00C97236" w:rsidRDefault="0047715A" w:rsidP="00C97236">
            <w:pPr>
              <w:pStyle w:val="ListBullet"/>
              <w:ind w:left="459" w:hanging="425"/>
            </w:pPr>
            <w:r w:rsidRPr="00C97236">
              <w:t>hollowed wooden sections</w:t>
            </w:r>
          </w:p>
          <w:p w14:paraId="68BD4937" w14:textId="77777777" w:rsidR="0047715A" w:rsidRPr="00C97236" w:rsidRDefault="0047715A" w:rsidP="00C97236">
            <w:pPr>
              <w:pStyle w:val="ListBullet"/>
              <w:ind w:left="459" w:hanging="425"/>
            </w:pPr>
            <w:r w:rsidRPr="00C97236">
              <w:t>solid wooden sections</w:t>
            </w:r>
          </w:p>
          <w:p w14:paraId="40AEB266" w14:textId="77777777" w:rsidR="0047715A" w:rsidRPr="00C97236" w:rsidRDefault="0047715A" w:rsidP="00C97236">
            <w:pPr>
              <w:pStyle w:val="ListBullet"/>
              <w:ind w:left="459" w:hanging="425"/>
            </w:pPr>
            <w:r w:rsidRPr="00C97236">
              <w:t>metal plate, solid and tube sections</w:t>
            </w:r>
          </w:p>
          <w:p w14:paraId="08FED0B8" w14:textId="77777777" w:rsidR="0047715A" w:rsidRPr="00C97236" w:rsidRDefault="0047715A" w:rsidP="00C97236">
            <w:pPr>
              <w:pStyle w:val="ListBullet"/>
              <w:ind w:left="459" w:hanging="425"/>
            </w:pPr>
            <w:r w:rsidRPr="00C97236">
              <w:t>leather or plant derived wrapping or lashings</w:t>
            </w:r>
          </w:p>
          <w:p w14:paraId="3299D845" w14:textId="77777777" w:rsidR="0047715A" w:rsidRPr="00C97236" w:rsidRDefault="0047715A" w:rsidP="00C97236">
            <w:pPr>
              <w:pStyle w:val="ListBullet"/>
              <w:ind w:left="459" w:hanging="425"/>
            </w:pPr>
            <w:r w:rsidRPr="00C97236">
              <w:t>simple or complex keywork assemblies</w:t>
            </w:r>
          </w:p>
          <w:p w14:paraId="530A9619" w14:textId="77777777" w:rsidR="0047715A" w:rsidRPr="00C97236" w:rsidRDefault="0047715A" w:rsidP="00C97236">
            <w:pPr>
              <w:pStyle w:val="ListBullet"/>
              <w:ind w:left="459" w:hanging="425"/>
            </w:pPr>
            <w:r w:rsidRPr="00C97236">
              <w:t>reeds</w:t>
            </w:r>
          </w:p>
          <w:p w14:paraId="582D1E6A" w14:textId="77777777" w:rsidR="0047715A" w:rsidRPr="00C97236" w:rsidRDefault="0047715A" w:rsidP="00C97236">
            <w:pPr>
              <w:pStyle w:val="ListBullet"/>
              <w:ind w:left="459" w:hanging="425"/>
            </w:pPr>
            <w:r w:rsidRPr="00C97236">
              <w:t>skins</w:t>
            </w:r>
          </w:p>
          <w:p w14:paraId="55F4A079" w14:textId="77777777" w:rsidR="0047715A" w:rsidRPr="00C97236" w:rsidRDefault="0047715A" w:rsidP="00C97236">
            <w:pPr>
              <w:pStyle w:val="ListBullet"/>
              <w:ind w:left="459" w:hanging="425"/>
            </w:pPr>
            <w:r w:rsidRPr="00C97236">
              <w:t>staples</w:t>
            </w:r>
          </w:p>
          <w:p w14:paraId="24BD253D" w14:textId="77777777" w:rsidR="0047715A" w:rsidRPr="00C97236" w:rsidRDefault="0047715A" w:rsidP="00C97236">
            <w:pPr>
              <w:pStyle w:val="ListBullet"/>
              <w:ind w:left="459" w:hanging="425"/>
            </w:pPr>
            <w:r w:rsidRPr="00C97236">
              <w:t>ligatures</w:t>
            </w:r>
          </w:p>
          <w:p w14:paraId="074A627D" w14:textId="77777777" w:rsidR="0047715A" w:rsidRPr="00C97236" w:rsidRDefault="0047715A" w:rsidP="00C97236">
            <w:pPr>
              <w:pStyle w:val="ListBullet"/>
              <w:ind w:left="459" w:hanging="425"/>
            </w:pPr>
            <w:r w:rsidRPr="00C97236">
              <w:t>slides</w:t>
            </w:r>
          </w:p>
          <w:p w14:paraId="4BB11A45" w14:textId="77777777" w:rsidR="0047715A" w:rsidRPr="00C97236" w:rsidRDefault="0047715A" w:rsidP="00C97236">
            <w:pPr>
              <w:pStyle w:val="ListBullet"/>
              <w:ind w:left="459" w:hanging="425"/>
            </w:pPr>
            <w:r w:rsidRPr="00C97236">
              <w:t>blocks and stoppers</w:t>
            </w:r>
          </w:p>
          <w:p w14:paraId="6449A022" w14:textId="77777777" w:rsidR="0047715A" w:rsidRPr="00C97236" w:rsidRDefault="0047715A" w:rsidP="00C97236">
            <w:pPr>
              <w:pStyle w:val="ListBullet"/>
              <w:ind w:left="459" w:hanging="425"/>
            </w:pPr>
            <w:r w:rsidRPr="00C97236">
              <w:t>knotches, holes and embouchure assemblies</w:t>
            </w:r>
          </w:p>
          <w:p w14:paraId="779114BC" w14:textId="77777777" w:rsidR="0047715A" w:rsidRPr="00C97236" w:rsidRDefault="0047715A" w:rsidP="00C97236">
            <w:pPr>
              <w:pStyle w:val="ListBullet"/>
              <w:ind w:left="459" w:hanging="425"/>
            </w:pPr>
            <w:r w:rsidRPr="00C97236">
              <w:t>mouthpieces</w:t>
            </w:r>
          </w:p>
          <w:p w14:paraId="13D56F14" w14:textId="77777777" w:rsidR="0047715A" w:rsidRPr="00C97236" w:rsidRDefault="0047715A" w:rsidP="00C97236">
            <w:pPr>
              <w:pStyle w:val="ListBullet"/>
              <w:ind w:left="459" w:hanging="425"/>
            </w:pPr>
            <w:r w:rsidRPr="00C97236">
              <w:t>adjusting mechanisms</w:t>
            </w:r>
          </w:p>
          <w:p w14:paraId="7E1312A0" w14:textId="518A4552" w:rsidR="0047715A" w:rsidRPr="00C97236" w:rsidRDefault="0047715A" w:rsidP="00C97236">
            <w:pPr>
              <w:pStyle w:val="ListBullet"/>
              <w:ind w:left="459" w:hanging="425"/>
            </w:pPr>
            <w:r w:rsidRPr="00C97236">
              <w:t>bell, body</w:t>
            </w:r>
            <w:r w:rsidR="00564325">
              <w:t xml:space="preserve"> joints, barrel and head joint </w:t>
            </w:r>
          </w:p>
          <w:p w14:paraId="3CBE8574" w14:textId="77777777" w:rsidR="0047715A" w:rsidRPr="00C97236" w:rsidRDefault="0047715A" w:rsidP="00C97236">
            <w:pPr>
              <w:pStyle w:val="ListBullet"/>
              <w:ind w:left="459" w:hanging="425"/>
            </w:pPr>
            <w:r w:rsidRPr="00C97236">
              <w:t>mounts, rings, ferrules</w:t>
            </w:r>
          </w:p>
          <w:p w14:paraId="74127A65" w14:textId="77777777" w:rsidR="0047715A" w:rsidRPr="00C97236" w:rsidRDefault="0047715A" w:rsidP="00C97236">
            <w:pPr>
              <w:pStyle w:val="ListBullet"/>
              <w:ind w:left="459" w:hanging="425"/>
            </w:pPr>
            <w:r w:rsidRPr="00C97236">
              <w:t>garlands, bezels, bands</w:t>
            </w:r>
          </w:p>
          <w:p w14:paraId="03EE6AEF" w14:textId="77777777" w:rsidR="0047715A" w:rsidRPr="00C97236" w:rsidRDefault="0047715A" w:rsidP="00C97236">
            <w:pPr>
              <w:pStyle w:val="ListBullet"/>
              <w:ind w:left="459" w:hanging="425"/>
            </w:pPr>
            <w:r w:rsidRPr="00C97236">
              <w:t>harness</w:t>
            </w:r>
          </w:p>
          <w:p w14:paraId="6C88F836" w14:textId="77777777" w:rsidR="0047715A" w:rsidRPr="00C97236" w:rsidRDefault="0047715A" w:rsidP="00C97236">
            <w:pPr>
              <w:pStyle w:val="ListBullet"/>
              <w:ind w:left="459" w:hanging="425"/>
            </w:pPr>
            <w:r w:rsidRPr="00C97236">
              <w:t>stand</w:t>
            </w:r>
          </w:p>
          <w:p w14:paraId="5DA721F5" w14:textId="77777777" w:rsidR="0047715A" w:rsidRPr="00C97236" w:rsidRDefault="0047715A" w:rsidP="00C97236">
            <w:pPr>
              <w:pStyle w:val="ListBullet"/>
              <w:ind w:left="459" w:hanging="425"/>
            </w:pPr>
            <w:r w:rsidRPr="00EA2A4D">
              <w:rPr>
                <w:rFonts w:eastAsia="Arial"/>
              </w:rPr>
              <w:t xml:space="preserve">metal, </w:t>
            </w:r>
            <w:r w:rsidRPr="00C97236">
              <w:t>wooden (solid), fibre or cork joints</w:t>
            </w:r>
          </w:p>
          <w:p w14:paraId="6FCE9509" w14:textId="77777777" w:rsidR="0047715A" w:rsidRPr="00C97236" w:rsidRDefault="0047715A" w:rsidP="00C97236">
            <w:pPr>
              <w:pStyle w:val="ListBullet"/>
              <w:ind w:left="459" w:hanging="425"/>
            </w:pPr>
            <w:r w:rsidRPr="00C97236">
              <w:t>key</w:t>
            </w:r>
          </w:p>
          <w:p w14:paraId="63385CB9" w14:textId="77777777" w:rsidR="0047715A" w:rsidRPr="00C97236" w:rsidRDefault="0047715A" w:rsidP="00C97236">
            <w:pPr>
              <w:pStyle w:val="ListBullet"/>
              <w:ind w:left="459" w:hanging="425"/>
            </w:pPr>
            <w:r w:rsidRPr="00C97236">
              <w:t>key assembly</w:t>
            </w:r>
          </w:p>
          <w:p w14:paraId="044A1920" w14:textId="77777777" w:rsidR="0047715A" w:rsidRPr="00C97236" w:rsidRDefault="0047715A" w:rsidP="00C97236">
            <w:pPr>
              <w:pStyle w:val="ListBullet"/>
              <w:ind w:left="459" w:hanging="425"/>
            </w:pPr>
            <w:r w:rsidRPr="00C97236">
              <w:t>shaft</w:t>
            </w:r>
          </w:p>
          <w:p w14:paraId="29B29407" w14:textId="77777777" w:rsidR="0047715A" w:rsidRPr="00C97236" w:rsidRDefault="0047715A" w:rsidP="00C97236">
            <w:pPr>
              <w:pStyle w:val="ListBullet"/>
              <w:ind w:left="459" w:hanging="425"/>
            </w:pPr>
            <w:r w:rsidRPr="00C97236">
              <w:t>crook and bocal</w:t>
            </w:r>
          </w:p>
          <w:p w14:paraId="42E59B3F" w14:textId="77777777" w:rsidR="0047715A" w:rsidRPr="00C97236" w:rsidRDefault="0047715A" w:rsidP="00C97236">
            <w:pPr>
              <w:pStyle w:val="ListBullet"/>
              <w:ind w:left="459" w:hanging="425"/>
            </w:pPr>
            <w:r w:rsidRPr="00C97236">
              <w:t>spring</w:t>
            </w:r>
          </w:p>
          <w:p w14:paraId="7D819D65" w14:textId="77777777" w:rsidR="0047715A" w:rsidRPr="00C97236" w:rsidRDefault="0047715A" w:rsidP="00C97236">
            <w:pPr>
              <w:pStyle w:val="ListBullet"/>
              <w:ind w:left="459" w:hanging="425"/>
            </w:pPr>
            <w:r w:rsidRPr="00C97236">
              <w:t>pad</w:t>
            </w:r>
          </w:p>
          <w:p w14:paraId="70801FE7" w14:textId="77777777" w:rsidR="0047715A" w:rsidRPr="00C97236" w:rsidRDefault="0047715A" w:rsidP="00C97236">
            <w:pPr>
              <w:pStyle w:val="ListBullet"/>
              <w:ind w:left="459" w:hanging="425"/>
            </w:pPr>
            <w:r w:rsidRPr="00C97236">
              <w:t>pillar</w:t>
            </w:r>
          </w:p>
          <w:p w14:paraId="7E54D6A0" w14:textId="77777777" w:rsidR="0047715A" w:rsidRPr="00C97236" w:rsidRDefault="0047715A" w:rsidP="00C97236">
            <w:pPr>
              <w:pStyle w:val="ListBullet"/>
              <w:ind w:left="459" w:hanging="425"/>
            </w:pPr>
            <w:r w:rsidRPr="00C97236">
              <w:t>ring</w:t>
            </w:r>
          </w:p>
          <w:p w14:paraId="17BAC61E" w14:textId="77777777" w:rsidR="0047715A" w:rsidRPr="00C97236" w:rsidRDefault="0047715A" w:rsidP="00C97236">
            <w:pPr>
              <w:pStyle w:val="ListBullet"/>
              <w:ind w:left="459" w:hanging="425"/>
            </w:pPr>
            <w:r w:rsidRPr="00C97236">
              <w:t>headpiece</w:t>
            </w:r>
          </w:p>
          <w:p w14:paraId="1D847408" w14:textId="296DE70E" w:rsidR="0047715A" w:rsidRPr="00564325" w:rsidRDefault="00564325" w:rsidP="00564325">
            <w:pPr>
              <w:pStyle w:val="ListBullet"/>
              <w:ind w:left="459" w:hanging="425"/>
            </w:pPr>
            <w:r>
              <w:t>body</w:t>
            </w:r>
          </w:p>
        </w:tc>
      </w:tr>
    </w:tbl>
    <w:p w14:paraId="3612FCAA" w14:textId="39AA29DB" w:rsidR="00564325" w:rsidRDefault="0056432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64325" w:rsidRPr="00982853" w14:paraId="2F405B1A" w14:textId="77777777" w:rsidTr="00203E0E">
        <w:tc>
          <w:tcPr>
            <w:tcW w:w="2043" w:type="pct"/>
          </w:tcPr>
          <w:p w14:paraId="44DA0E95" w14:textId="739F01BF" w:rsidR="00564325" w:rsidRDefault="00564325" w:rsidP="00203E0E">
            <w:pPr>
              <w:spacing w:before="120" w:after="120"/>
              <w:rPr>
                <w:rFonts w:ascii="Arial" w:eastAsia="Arial" w:hAnsi="Arial" w:cs="Arial"/>
                <w:b/>
                <w:bCs/>
                <w:i/>
                <w:spacing w:val="-1"/>
              </w:rPr>
            </w:pPr>
          </w:p>
        </w:tc>
        <w:tc>
          <w:tcPr>
            <w:tcW w:w="2957" w:type="pct"/>
          </w:tcPr>
          <w:p w14:paraId="29DA9CF9" w14:textId="77777777" w:rsidR="00564325" w:rsidRPr="00C97236" w:rsidRDefault="00564325" w:rsidP="00564325">
            <w:pPr>
              <w:pStyle w:val="ListBullet"/>
              <w:ind w:left="459" w:hanging="425"/>
            </w:pPr>
            <w:r w:rsidRPr="00C97236">
              <w:t>joint; upper joint, lower joint, centre joint and boot joint</w:t>
            </w:r>
          </w:p>
          <w:p w14:paraId="42C4B82D" w14:textId="77777777" w:rsidR="00564325" w:rsidRPr="00C97236" w:rsidRDefault="00564325" w:rsidP="00564325">
            <w:pPr>
              <w:pStyle w:val="ListBullet"/>
              <w:ind w:left="459" w:hanging="425"/>
            </w:pPr>
            <w:r w:rsidRPr="00C97236">
              <w:t>bell</w:t>
            </w:r>
          </w:p>
          <w:p w14:paraId="0FDA6746" w14:textId="77777777" w:rsidR="00564325" w:rsidRPr="00C97236" w:rsidRDefault="00564325" w:rsidP="00564325">
            <w:pPr>
              <w:pStyle w:val="ListBullet"/>
              <w:ind w:left="459" w:hanging="425"/>
            </w:pPr>
            <w:r w:rsidRPr="00C97236">
              <w:t>ligature</w:t>
            </w:r>
          </w:p>
          <w:p w14:paraId="48B8A280" w14:textId="77777777" w:rsidR="00564325" w:rsidRPr="00C97236" w:rsidRDefault="00564325" w:rsidP="00564325">
            <w:pPr>
              <w:pStyle w:val="ListBullet"/>
              <w:ind w:left="459" w:hanging="425"/>
            </w:pPr>
            <w:r w:rsidRPr="00C97236">
              <w:t>barrel</w:t>
            </w:r>
          </w:p>
          <w:p w14:paraId="6E3ED992" w14:textId="77777777" w:rsidR="00564325" w:rsidRPr="00C97236" w:rsidRDefault="00564325" w:rsidP="00564325">
            <w:pPr>
              <w:pStyle w:val="ListBullet"/>
              <w:ind w:left="459" w:hanging="425"/>
            </w:pPr>
            <w:r w:rsidRPr="00C97236">
              <w:t>staple</w:t>
            </w:r>
          </w:p>
          <w:p w14:paraId="7C2DA468" w14:textId="77777777" w:rsidR="00564325" w:rsidRPr="00C97236" w:rsidRDefault="00564325" w:rsidP="00564325">
            <w:pPr>
              <w:pStyle w:val="ListBullet"/>
              <w:ind w:left="459" w:hanging="425"/>
            </w:pPr>
            <w:r w:rsidRPr="00C97236">
              <w:t>reeds</w:t>
            </w:r>
          </w:p>
          <w:p w14:paraId="7E09190C" w14:textId="77777777" w:rsidR="00564325" w:rsidRPr="00C97236" w:rsidRDefault="00564325" w:rsidP="00564325">
            <w:pPr>
              <w:pStyle w:val="ListBullet"/>
              <w:ind w:left="459" w:hanging="425"/>
            </w:pPr>
            <w:r w:rsidRPr="00C97236">
              <w:t>cork</w:t>
            </w:r>
          </w:p>
          <w:p w14:paraId="3E12D786" w14:textId="77777777" w:rsidR="00564325" w:rsidRPr="00C97236" w:rsidRDefault="00564325" w:rsidP="00564325">
            <w:pPr>
              <w:pStyle w:val="ListBullet"/>
              <w:ind w:left="459" w:hanging="425"/>
            </w:pPr>
            <w:r w:rsidRPr="00C97236">
              <w:t>mount</w:t>
            </w:r>
          </w:p>
          <w:p w14:paraId="73E2F463" w14:textId="77777777" w:rsidR="00564325" w:rsidRPr="00C97236" w:rsidRDefault="00564325" w:rsidP="00564325">
            <w:pPr>
              <w:pStyle w:val="ListBullet"/>
              <w:ind w:left="459" w:hanging="425"/>
            </w:pPr>
            <w:r w:rsidRPr="00C97236">
              <w:t>ferrule</w:t>
            </w:r>
          </w:p>
          <w:p w14:paraId="64C66975" w14:textId="77777777" w:rsidR="00564325" w:rsidRPr="00C97236" w:rsidRDefault="00564325" w:rsidP="00564325">
            <w:pPr>
              <w:pStyle w:val="ListBullet"/>
              <w:ind w:left="459" w:hanging="425"/>
            </w:pPr>
            <w:r w:rsidRPr="00C97236">
              <w:t>mount</w:t>
            </w:r>
          </w:p>
          <w:p w14:paraId="2AC89222" w14:textId="77777777" w:rsidR="00564325" w:rsidRPr="00C97236" w:rsidRDefault="00564325" w:rsidP="00564325">
            <w:pPr>
              <w:pStyle w:val="ListBullet"/>
              <w:ind w:left="459" w:hanging="425"/>
            </w:pPr>
            <w:r w:rsidRPr="00C97236">
              <w:t>cap</w:t>
            </w:r>
          </w:p>
          <w:p w14:paraId="6B9AFA04" w14:textId="77777777" w:rsidR="00564325" w:rsidRPr="00C97236" w:rsidRDefault="00564325" w:rsidP="00564325">
            <w:pPr>
              <w:pStyle w:val="ListBullet"/>
              <w:ind w:left="459" w:hanging="425"/>
            </w:pPr>
            <w:r w:rsidRPr="00C97236">
              <w:t>adjustable stopper</w:t>
            </w:r>
          </w:p>
          <w:p w14:paraId="33765939" w14:textId="77777777" w:rsidR="00564325" w:rsidRPr="00C97236" w:rsidRDefault="00564325" w:rsidP="00564325">
            <w:pPr>
              <w:pStyle w:val="ListBullet"/>
              <w:ind w:left="459" w:hanging="425"/>
            </w:pPr>
            <w:r w:rsidRPr="00C97236">
              <w:t>tuning slide</w:t>
            </w:r>
          </w:p>
          <w:p w14:paraId="5E49BD97" w14:textId="77777777" w:rsidR="00564325" w:rsidRPr="00C97236" w:rsidRDefault="00564325" w:rsidP="00564325">
            <w:pPr>
              <w:pStyle w:val="ListBullet"/>
              <w:ind w:left="459" w:hanging="425"/>
            </w:pPr>
            <w:r w:rsidRPr="00C97236">
              <w:t>vent</w:t>
            </w:r>
          </w:p>
          <w:p w14:paraId="4DFB3A8C" w14:textId="77777777" w:rsidR="00564325" w:rsidRPr="00C97236" w:rsidRDefault="00564325" w:rsidP="00564325">
            <w:pPr>
              <w:pStyle w:val="ListBullet"/>
              <w:ind w:left="459" w:hanging="425"/>
            </w:pPr>
            <w:r w:rsidRPr="00C97236">
              <w:t>lip</w:t>
            </w:r>
          </w:p>
          <w:p w14:paraId="7C6E51AD" w14:textId="3A01EDE4" w:rsidR="00564325" w:rsidRPr="00C97236" w:rsidRDefault="00564325" w:rsidP="00564325">
            <w:pPr>
              <w:pStyle w:val="ListBullet"/>
              <w:ind w:left="459" w:hanging="425"/>
            </w:pPr>
            <w:r w:rsidRPr="00C97236">
              <w:t>plate.</w:t>
            </w:r>
          </w:p>
        </w:tc>
      </w:tr>
      <w:tr w:rsidR="0047715A" w:rsidRPr="00982853" w14:paraId="53279FF1" w14:textId="77777777" w:rsidTr="00203E0E">
        <w:tc>
          <w:tcPr>
            <w:tcW w:w="2043" w:type="pct"/>
          </w:tcPr>
          <w:p w14:paraId="049B447F" w14:textId="4650110E" w:rsidR="0047715A" w:rsidRDefault="008168A9" w:rsidP="00203E0E">
            <w:pPr>
              <w:spacing w:before="120" w:after="120"/>
              <w:rPr>
                <w:rFonts w:eastAsia="Arial" w:cs="Arial"/>
                <w:b/>
                <w:bCs/>
                <w:i/>
                <w:spacing w:val="-1"/>
              </w:rPr>
            </w:pPr>
            <w:r>
              <w:rPr>
                <w:rFonts w:ascii="Arial" w:eastAsia="Arial" w:hAnsi="Arial" w:cs="Arial"/>
                <w:b/>
                <w:bCs/>
                <w:i/>
                <w:spacing w:val="-1"/>
              </w:rPr>
              <w:t>Standard operating procedures (</w:t>
            </w:r>
            <w:r w:rsidR="0047715A">
              <w:rPr>
                <w:rFonts w:ascii="Arial" w:eastAsia="Arial" w:hAnsi="Arial" w:cs="Arial"/>
                <w:b/>
                <w:bCs/>
                <w:i/>
                <w:spacing w:val="-1"/>
              </w:rPr>
              <w:t>S</w:t>
            </w:r>
            <w:r w:rsidR="0047715A">
              <w:rPr>
                <w:rFonts w:ascii="Arial" w:eastAsia="Arial" w:hAnsi="Arial" w:cs="Arial"/>
                <w:b/>
                <w:bCs/>
                <w:i/>
                <w:spacing w:val="1"/>
              </w:rPr>
              <w:t>O</w:t>
            </w:r>
            <w:r w:rsidR="0047715A">
              <w:rPr>
                <w:rFonts w:ascii="Arial" w:eastAsia="Arial" w:hAnsi="Arial" w:cs="Arial"/>
                <w:b/>
                <w:bCs/>
                <w:i/>
                <w:spacing w:val="-1"/>
              </w:rPr>
              <w:t>P</w:t>
            </w:r>
            <w:r w:rsidR="00564325">
              <w:rPr>
                <w:rFonts w:ascii="Arial" w:eastAsia="Arial" w:hAnsi="Arial" w:cs="Arial"/>
                <w:b/>
                <w:bCs/>
                <w:i/>
              </w:rPr>
              <w:t>s</w:t>
            </w:r>
            <w:r>
              <w:rPr>
                <w:rFonts w:ascii="Arial" w:eastAsia="Arial" w:hAnsi="Arial" w:cs="Arial"/>
                <w:b/>
                <w:bCs/>
                <w:i/>
              </w:rPr>
              <w:t>)</w:t>
            </w:r>
            <w:r w:rsidR="0047715A">
              <w:rPr>
                <w:rFonts w:ascii="Arial" w:eastAsia="Arial" w:hAnsi="Arial" w:cs="Arial"/>
                <w:b/>
                <w:bCs/>
                <w:i/>
                <w:spacing w:val="-3"/>
              </w:rPr>
              <w:t xml:space="preserve"> </w:t>
            </w:r>
            <w:r w:rsidR="0047715A">
              <w:rPr>
                <w:rFonts w:ascii="Arial" w:eastAsia="Arial" w:hAnsi="Arial" w:cs="Arial"/>
                <w:spacing w:val="1"/>
              </w:rPr>
              <w:t>m</w:t>
            </w:r>
            <w:r w:rsidR="0047715A">
              <w:rPr>
                <w:rFonts w:ascii="Arial" w:eastAsia="Arial" w:hAnsi="Arial" w:cs="Arial"/>
              </w:rPr>
              <w:t>ay</w:t>
            </w:r>
            <w:r w:rsidR="0047715A">
              <w:rPr>
                <w:rFonts w:ascii="Arial" w:eastAsia="Arial" w:hAnsi="Arial" w:cs="Arial"/>
                <w:spacing w:val="-1"/>
              </w:rPr>
              <w:t xml:space="preserve"> i</w:t>
            </w:r>
            <w:r w:rsidR="0047715A">
              <w:rPr>
                <w:rFonts w:ascii="Arial" w:eastAsia="Arial" w:hAnsi="Arial" w:cs="Arial"/>
              </w:rPr>
              <w:t>nc</w:t>
            </w:r>
            <w:r w:rsidR="0047715A">
              <w:rPr>
                <w:rFonts w:ascii="Arial" w:eastAsia="Arial" w:hAnsi="Arial" w:cs="Arial"/>
                <w:spacing w:val="-1"/>
              </w:rPr>
              <w:t>l</w:t>
            </w:r>
            <w:r w:rsidR="0047715A">
              <w:rPr>
                <w:rFonts w:ascii="Arial" w:eastAsia="Arial" w:hAnsi="Arial" w:cs="Arial"/>
              </w:rPr>
              <w:t>ude:</w:t>
            </w:r>
          </w:p>
        </w:tc>
        <w:tc>
          <w:tcPr>
            <w:tcW w:w="2957" w:type="pct"/>
          </w:tcPr>
          <w:p w14:paraId="539F7FCC" w14:textId="77777777" w:rsidR="0047715A" w:rsidRPr="00C137A4" w:rsidRDefault="0047715A" w:rsidP="00C97236">
            <w:pPr>
              <w:pStyle w:val="ListBullet"/>
              <w:ind w:left="459" w:hanging="425"/>
              <w:rPr>
                <w:rFonts w:eastAsia="Arial"/>
              </w:rPr>
            </w:pPr>
            <w:r w:rsidRPr="00C97236">
              <w:t>workplace</w:t>
            </w:r>
            <w:r w:rsidRPr="00C137A4">
              <w:rPr>
                <w:rFonts w:eastAsia="Arial"/>
              </w:rPr>
              <w:t xml:space="preserve"> procedures relating to:</w:t>
            </w:r>
          </w:p>
          <w:p w14:paraId="28F68FC6" w14:textId="77777777" w:rsidR="0047715A" w:rsidRPr="00C137A4" w:rsidRDefault="0047715A" w:rsidP="00564325">
            <w:pPr>
              <w:pStyle w:val="ListBullet2"/>
              <w:ind w:left="884" w:hanging="425"/>
            </w:pPr>
            <w:r w:rsidRPr="00C137A4">
              <w:t>the use of materials</w:t>
            </w:r>
          </w:p>
          <w:p w14:paraId="15F67088" w14:textId="77777777" w:rsidR="0047715A" w:rsidRPr="00C137A4" w:rsidRDefault="0047715A" w:rsidP="00564325">
            <w:pPr>
              <w:pStyle w:val="ListBullet2"/>
              <w:ind w:left="884" w:hanging="425"/>
            </w:pPr>
            <w:r w:rsidRPr="00C137A4">
              <w:t xml:space="preserve">the use and operation of </w:t>
            </w:r>
            <w:r w:rsidRPr="00EA2A4D">
              <w:t xml:space="preserve">tools, equipment </w:t>
            </w:r>
            <w:r w:rsidRPr="00C137A4">
              <w:t>and PPE</w:t>
            </w:r>
          </w:p>
          <w:p w14:paraId="2A47BD77" w14:textId="77777777" w:rsidR="0047715A" w:rsidRPr="00C137A4" w:rsidRDefault="0047715A" w:rsidP="00564325">
            <w:pPr>
              <w:pStyle w:val="ListBullet2"/>
              <w:ind w:left="884" w:hanging="425"/>
            </w:pPr>
            <w:r w:rsidRPr="00C137A4">
              <w:t>reporting and communications</w:t>
            </w:r>
          </w:p>
          <w:p w14:paraId="1D3C5094" w14:textId="42966FE7" w:rsidR="0047715A" w:rsidRPr="00C97236" w:rsidRDefault="0047715A" w:rsidP="00C97236">
            <w:pPr>
              <w:pStyle w:val="ListBullet"/>
              <w:ind w:left="459" w:hanging="425"/>
            </w:pPr>
            <w:r w:rsidRPr="00C97236">
              <w:t>workplace instructions</w:t>
            </w:r>
            <w:r w:rsidR="0008070B" w:rsidRPr="00C97236">
              <w:t>,</w:t>
            </w:r>
            <w:r w:rsidRPr="00C97236">
              <w:t xml:space="preserve"> including job sheets, cutting lists, plans, drawings and designs</w:t>
            </w:r>
          </w:p>
          <w:p w14:paraId="2DEC0925" w14:textId="2931953A" w:rsidR="0047715A" w:rsidRPr="00222A74" w:rsidRDefault="0047715A" w:rsidP="00C97236">
            <w:pPr>
              <w:pStyle w:val="ListBullet"/>
              <w:ind w:left="459" w:hanging="425"/>
              <w:rPr>
                <w:rFonts w:eastAsia="Arial"/>
              </w:rPr>
            </w:pPr>
            <w:r w:rsidRPr="00C97236">
              <w:t>manufacturer</w:t>
            </w:r>
            <w:r w:rsidR="007F2E57" w:rsidRPr="00C97236">
              <w:t>’s</w:t>
            </w:r>
            <w:r w:rsidRPr="00C97236">
              <w:t xml:space="preserve"> specifications and operational</w:t>
            </w:r>
            <w:r w:rsidRPr="00C137A4">
              <w:rPr>
                <w:rFonts w:eastAsia="Arial"/>
              </w:rPr>
              <w:t xml:space="preserve"> procedures.</w:t>
            </w:r>
          </w:p>
        </w:tc>
      </w:tr>
      <w:tr w:rsidR="0047715A" w:rsidRPr="00982853" w14:paraId="7AA09B7A" w14:textId="77777777" w:rsidTr="00203E0E">
        <w:tc>
          <w:tcPr>
            <w:tcW w:w="2043" w:type="pct"/>
          </w:tcPr>
          <w:p w14:paraId="322FAFAD" w14:textId="597ED9B9" w:rsidR="0047715A" w:rsidRDefault="00564325" w:rsidP="00203E0E">
            <w:pPr>
              <w:spacing w:before="120" w:after="120"/>
              <w:rPr>
                <w:rFonts w:ascii="Arial" w:eastAsia="Arial" w:hAnsi="Arial" w:cs="Arial"/>
                <w:b/>
                <w:bCs/>
                <w:i/>
                <w:spacing w:val="-1"/>
              </w:rPr>
            </w:pPr>
            <w:r>
              <w:rPr>
                <w:rFonts w:ascii="Arial" w:eastAsia="Arial" w:hAnsi="Arial" w:cs="Arial"/>
                <w:b/>
                <w:i/>
                <w:spacing w:val="1"/>
              </w:rPr>
              <w:t>PPE</w:t>
            </w:r>
            <w:r w:rsidR="0047715A">
              <w:rPr>
                <w:rFonts w:ascii="Arial" w:eastAsia="Arial" w:hAnsi="Arial" w:cs="Arial"/>
                <w:b/>
                <w:i/>
                <w:spacing w:val="1"/>
              </w:rPr>
              <w:t xml:space="preserve"> </w:t>
            </w:r>
            <w:r w:rsidR="0047715A">
              <w:rPr>
                <w:rFonts w:ascii="Arial" w:eastAsia="Arial" w:hAnsi="Arial" w:cs="Arial"/>
                <w:spacing w:val="1"/>
              </w:rPr>
              <w:t>m</w:t>
            </w:r>
            <w:r w:rsidR="0047715A">
              <w:rPr>
                <w:rFonts w:ascii="Arial" w:eastAsia="Arial" w:hAnsi="Arial" w:cs="Arial"/>
              </w:rPr>
              <w:t>ay</w:t>
            </w:r>
            <w:r w:rsidR="0047715A">
              <w:rPr>
                <w:rFonts w:ascii="Arial" w:eastAsia="Arial" w:hAnsi="Arial" w:cs="Arial"/>
                <w:spacing w:val="-1"/>
              </w:rPr>
              <w:t xml:space="preserve"> i</w:t>
            </w:r>
            <w:r w:rsidR="0047715A">
              <w:rPr>
                <w:rFonts w:ascii="Arial" w:eastAsia="Arial" w:hAnsi="Arial" w:cs="Arial"/>
              </w:rPr>
              <w:t>nc</w:t>
            </w:r>
            <w:r w:rsidR="0047715A">
              <w:rPr>
                <w:rFonts w:ascii="Arial" w:eastAsia="Arial" w:hAnsi="Arial" w:cs="Arial"/>
                <w:spacing w:val="-1"/>
              </w:rPr>
              <w:t>l</w:t>
            </w:r>
            <w:r w:rsidR="0047715A">
              <w:rPr>
                <w:rFonts w:ascii="Arial" w:eastAsia="Arial" w:hAnsi="Arial" w:cs="Arial"/>
              </w:rPr>
              <w:t>ude:</w:t>
            </w:r>
          </w:p>
        </w:tc>
        <w:tc>
          <w:tcPr>
            <w:tcW w:w="2957" w:type="pct"/>
          </w:tcPr>
          <w:p w14:paraId="6A73527E" w14:textId="77777777" w:rsidR="0047715A" w:rsidRPr="00C97236" w:rsidRDefault="0047715A" w:rsidP="00C97236">
            <w:pPr>
              <w:pStyle w:val="ListBullet"/>
              <w:ind w:left="459" w:hanging="425"/>
            </w:pPr>
            <w:r w:rsidRPr="00C97236">
              <w:t>ear muffs</w:t>
            </w:r>
          </w:p>
          <w:p w14:paraId="65309306" w14:textId="77777777" w:rsidR="0047715A" w:rsidRPr="00C97236" w:rsidRDefault="0047715A" w:rsidP="00C97236">
            <w:pPr>
              <w:pStyle w:val="ListBullet"/>
              <w:ind w:left="459" w:hanging="425"/>
            </w:pPr>
            <w:r w:rsidRPr="00C97236">
              <w:t>safety glasses</w:t>
            </w:r>
          </w:p>
          <w:p w14:paraId="13853290" w14:textId="77777777" w:rsidR="0047715A" w:rsidRPr="00C97236" w:rsidRDefault="0047715A" w:rsidP="00C97236">
            <w:pPr>
              <w:pStyle w:val="ListBullet"/>
              <w:ind w:left="459" w:hanging="425"/>
            </w:pPr>
            <w:r w:rsidRPr="00C97236">
              <w:t>gloves</w:t>
            </w:r>
          </w:p>
          <w:p w14:paraId="77F16892" w14:textId="77777777" w:rsidR="0047715A" w:rsidRPr="00C97236" w:rsidRDefault="0047715A" w:rsidP="00C97236">
            <w:pPr>
              <w:pStyle w:val="ListBullet"/>
              <w:ind w:left="459" w:hanging="425"/>
            </w:pPr>
            <w:r w:rsidRPr="00C97236">
              <w:t>respirator masks, ventilation or extraction systems for soldering</w:t>
            </w:r>
          </w:p>
          <w:p w14:paraId="034593F7" w14:textId="77777777" w:rsidR="0047715A" w:rsidRPr="00C97236" w:rsidRDefault="0047715A" w:rsidP="00C97236">
            <w:pPr>
              <w:pStyle w:val="ListBullet"/>
              <w:ind w:left="459" w:hanging="425"/>
            </w:pPr>
            <w:r w:rsidRPr="00C97236">
              <w:t>safety footwear</w:t>
            </w:r>
          </w:p>
          <w:p w14:paraId="1F4A2600" w14:textId="77777777" w:rsidR="0047715A" w:rsidRPr="00C97236" w:rsidRDefault="0047715A" w:rsidP="00C97236">
            <w:pPr>
              <w:pStyle w:val="ListBullet"/>
              <w:ind w:left="459" w:hanging="425"/>
            </w:pPr>
            <w:r w:rsidRPr="00C97236">
              <w:t>work wear.</w:t>
            </w:r>
          </w:p>
        </w:tc>
      </w:tr>
    </w:tbl>
    <w:p w14:paraId="2187449E" w14:textId="18F82CDF" w:rsidR="00564325" w:rsidRDefault="0056432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47715A" w:rsidRPr="00982853" w14:paraId="41BACBA8" w14:textId="77777777" w:rsidTr="00203E0E">
        <w:tc>
          <w:tcPr>
            <w:tcW w:w="2043" w:type="pct"/>
          </w:tcPr>
          <w:p w14:paraId="7E79811E" w14:textId="79DCAA89" w:rsidR="0047715A" w:rsidRDefault="0047715A" w:rsidP="00203E0E">
            <w:pPr>
              <w:spacing w:before="120" w:after="120"/>
              <w:rPr>
                <w:rFonts w:ascii="Arial" w:eastAsia="Arial" w:hAnsi="Arial" w:cs="Arial"/>
                <w:b/>
                <w:bCs/>
                <w:i/>
                <w:spacing w:val="-1"/>
              </w:rPr>
            </w:pPr>
            <w:r>
              <w:rPr>
                <w:rFonts w:ascii="Arial" w:eastAsia="Arial" w:hAnsi="Arial" w:cs="Arial"/>
                <w:b/>
                <w:bCs/>
                <w:i/>
                <w:spacing w:val="-1"/>
              </w:rPr>
              <w:lastRenderedPageBreak/>
              <w:t>R</w:t>
            </w:r>
            <w:r>
              <w:rPr>
                <w:rFonts w:ascii="Arial" w:eastAsia="Arial" w:hAnsi="Arial" w:cs="Arial"/>
                <w:b/>
                <w:bCs/>
                <w:i/>
              </w:rPr>
              <w:t>ough</w:t>
            </w:r>
            <w:r w:rsidR="00564325">
              <w:rPr>
                <w:rFonts w:ascii="Arial" w:eastAsia="Arial" w:hAnsi="Arial" w:cs="Arial"/>
                <w:b/>
                <w:bCs/>
                <w:i/>
              </w:rPr>
              <w:t>ed</w:t>
            </w:r>
            <w:r>
              <w:rPr>
                <w:rFonts w:ascii="Arial" w:eastAsia="Arial" w:hAnsi="Arial" w:cs="Arial"/>
                <w:b/>
                <w:bCs/>
                <w:i/>
                <w:spacing w:val="1"/>
              </w:rPr>
              <w:t xml:space="preserve"> </w:t>
            </w:r>
            <w:r>
              <w:rPr>
                <w:rFonts w:ascii="Arial" w:eastAsia="Arial" w:hAnsi="Arial" w:cs="Arial"/>
                <w:b/>
                <w:bCs/>
                <w:i/>
              </w:rPr>
              <w:t>out</w:t>
            </w:r>
            <w:r>
              <w:rPr>
                <w:rFonts w:ascii="Arial" w:eastAsia="Arial" w:hAnsi="Arial" w:cs="Arial"/>
                <w:b/>
                <w:bCs/>
                <w:i/>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i/>
              </w:rPr>
              <w:t>:</w:t>
            </w:r>
          </w:p>
        </w:tc>
        <w:tc>
          <w:tcPr>
            <w:tcW w:w="2957" w:type="pct"/>
          </w:tcPr>
          <w:p w14:paraId="165B4806" w14:textId="77777777" w:rsidR="0047715A" w:rsidRPr="00C97236" w:rsidRDefault="0047715A" w:rsidP="00C97236">
            <w:pPr>
              <w:pStyle w:val="ListBullet"/>
              <w:ind w:left="459" w:hanging="425"/>
            </w:pPr>
            <w:r w:rsidRPr="00C97236">
              <w:t>preliminary casting</w:t>
            </w:r>
          </w:p>
          <w:p w14:paraId="46E6C5DA" w14:textId="77777777" w:rsidR="0047715A" w:rsidRPr="00C97236" w:rsidRDefault="0047715A" w:rsidP="00C97236">
            <w:pPr>
              <w:pStyle w:val="ListBullet"/>
              <w:ind w:left="459" w:hanging="425"/>
            </w:pPr>
            <w:r w:rsidRPr="00C97236">
              <w:t>cut out</w:t>
            </w:r>
          </w:p>
          <w:p w14:paraId="1E411477" w14:textId="77777777" w:rsidR="0047715A" w:rsidRPr="00C97236" w:rsidRDefault="0047715A" w:rsidP="00C97236">
            <w:pPr>
              <w:pStyle w:val="ListBullet"/>
              <w:ind w:left="459" w:hanging="425"/>
            </w:pPr>
            <w:r w:rsidRPr="00C97236">
              <w:t>forging.</w:t>
            </w:r>
          </w:p>
        </w:tc>
      </w:tr>
      <w:tr w:rsidR="0047715A" w:rsidRPr="00982853" w14:paraId="5A619266" w14:textId="77777777" w:rsidTr="00203E0E">
        <w:tc>
          <w:tcPr>
            <w:tcW w:w="2043" w:type="pct"/>
          </w:tcPr>
          <w:p w14:paraId="3623CF3D" w14:textId="77777777" w:rsidR="0047715A" w:rsidRPr="00EA2A4D" w:rsidRDefault="0047715A" w:rsidP="00203E0E">
            <w:pPr>
              <w:spacing w:before="120" w:after="120"/>
              <w:rPr>
                <w:rFonts w:ascii="Arial" w:eastAsia="Arial" w:hAnsi="Arial" w:cs="Arial"/>
                <w:b/>
                <w:bCs/>
                <w:i/>
                <w:spacing w:val="-1"/>
              </w:rPr>
            </w:pPr>
            <w:r w:rsidRPr="00EA2A4D">
              <w:rPr>
                <w:rFonts w:ascii="Arial" w:eastAsia="Arial" w:hAnsi="Arial" w:cs="Arial"/>
                <w:b/>
                <w:bCs/>
                <w:i/>
              </w:rPr>
              <w:t>Jo</w:t>
            </w:r>
            <w:r w:rsidRPr="00EA2A4D">
              <w:rPr>
                <w:rFonts w:ascii="Arial" w:eastAsia="Arial" w:hAnsi="Arial" w:cs="Arial"/>
                <w:b/>
                <w:bCs/>
                <w:i/>
                <w:spacing w:val="1"/>
              </w:rPr>
              <w:t>i</w:t>
            </w:r>
            <w:r w:rsidRPr="00EA2A4D">
              <w:rPr>
                <w:rFonts w:ascii="Arial" w:eastAsia="Arial" w:hAnsi="Arial" w:cs="Arial"/>
                <w:b/>
                <w:bCs/>
                <w:i/>
              </w:rPr>
              <w:t>ned</w:t>
            </w:r>
            <w:r w:rsidRPr="00EA2A4D">
              <w:rPr>
                <w:rFonts w:ascii="Arial" w:eastAsia="Arial" w:hAnsi="Arial" w:cs="Arial"/>
                <w:b/>
                <w:bCs/>
                <w:i/>
                <w:spacing w:val="-2"/>
              </w:rPr>
              <w:t xml:space="preserve"> </w:t>
            </w:r>
            <w:r w:rsidRPr="00EA2A4D">
              <w:rPr>
                <w:rFonts w:ascii="Arial" w:eastAsia="Arial" w:hAnsi="Arial" w:cs="Arial"/>
                <w:spacing w:val="1"/>
              </w:rPr>
              <w:t>m</w:t>
            </w:r>
            <w:r w:rsidRPr="00EA2A4D">
              <w:rPr>
                <w:rFonts w:ascii="Arial" w:eastAsia="Arial" w:hAnsi="Arial" w:cs="Arial"/>
              </w:rPr>
              <w:t>ay</w:t>
            </w:r>
            <w:r w:rsidRPr="00EA2A4D">
              <w:rPr>
                <w:rFonts w:ascii="Arial" w:eastAsia="Arial" w:hAnsi="Arial" w:cs="Arial"/>
                <w:spacing w:val="-1"/>
              </w:rPr>
              <w:t xml:space="preserve"> i</w:t>
            </w:r>
            <w:r w:rsidRPr="00EA2A4D">
              <w:rPr>
                <w:rFonts w:ascii="Arial" w:eastAsia="Arial" w:hAnsi="Arial" w:cs="Arial"/>
              </w:rPr>
              <w:t>nc</w:t>
            </w:r>
            <w:r w:rsidRPr="00EA2A4D">
              <w:rPr>
                <w:rFonts w:ascii="Arial" w:eastAsia="Arial" w:hAnsi="Arial" w:cs="Arial"/>
                <w:spacing w:val="-1"/>
              </w:rPr>
              <w:t>l</w:t>
            </w:r>
            <w:r w:rsidRPr="00EA2A4D">
              <w:rPr>
                <w:rFonts w:ascii="Arial" w:eastAsia="Arial" w:hAnsi="Arial" w:cs="Arial"/>
              </w:rPr>
              <w:t>ud</w:t>
            </w:r>
            <w:r w:rsidRPr="00EA2A4D">
              <w:rPr>
                <w:rFonts w:ascii="Arial" w:eastAsia="Arial" w:hAnsi="Arial" w:cs="Arial"/>
                <w:spacing w:val="-3"/>
              </w:rPr>
              <w:t>e</w:t>
            </w:r>
            <w:r w:rsidRPr="00EA2A4D">
              <w:rPr>
                <w:rFonts w:ascii="Arial" w:eastAsia="Arial" w:hAnsi="Arial" w:cs="Arial"/>
              </w:rPr>
              <w:t>:</w:t>
            </w:r>
          </w:p>
        </w:tc>
        <w:tc>
          <w:tcPr>
            <w:tcW w:w="2957" w:type="pct"/>
          </w:tcPr>
          <w:p w14:paraId="16D21D85" w14:textId="77777777" w:rsidR="0047715A" w:rsidRPr="00C97236" w:rsidRDefault="0047715A" w:rsidP="00C97236">
            <w:pPr>
              <w:pStyle w:val="ListBullet"/>
              <w:ind w:left="459" w:hanging="425"/>
            </w:pPr>
            <w:r w:rsidRPr="00C97236">
              <w:t>soldered</w:t>
            </w:r>
          </w:p>
          <w:p w14:paraId="15C3404D" w14:textId="336ADFFD" w:rsidR="0047715A" w:rsidRPr="00C97236" w:rsidRDefault="00564325" w:rsidP="00C97236">
            <w:pPr>
              <w:pStyle w:val="ListBullet"/>
              <w:ind w:left="459" w:hanging="425"/>
            </w:pPr>
            <w:r>
              <w:t>plant and animal-</w:t>
            </w:r>
            <w:r w:rsidR="0047715A" w:rsidRPr="00C97236">
              <w:t>based adhesive</w:t>
            </w:r>
          </w:p>
          <w:p w14:paraId="7E867A4C" w14:textId="77777777" w:rsidR="0047715A" w:rsidRPr="00C97236" w:rsidRDefault="0047715A" w:rsidP="00C97236">
            <w:pPr>
              <w:pStyle w:val="ListBullet"/>
              <w:ind w:left="459" w:hanging="425"/>
            </w:pPr>
            <w:r w:rsidRPr="00C97236">
              <w:t>synthetic adhesive</w:t>
            </w:r>
          </w:p>
          <w:p w14:paraId="080EBBE2" w14:textId="77777777" w:rsidR="0047715A" w:rsidRPr="00C97236" w:rsidRDefault="0047715A" w:rsidP="00C97236">
            <w:pPr>
              <w:pStyle w:val="ListBullet"/>
              <w:ind w:left="459" w:hanging="425"/>
            </w:pPr>
            <w:r w:rsidRPr="00C97236">
              <w:t>swedged</w:t>
            </w:r>
          </w:p>
          <w:p w14:paraId="384A93C2" w14:textId="77777777" w:rsidR="0047715A" w:rsidRPr="00C97236" w:rsidRDefault="0047715A" w:rsidP="00C97236">
            <w:pPr>
              <w:pStyle w:val="ListBullet"/>
              <w:ind w:left="459" w:hanging="425"/>
            </w:pPr>
            <w:r w:rsidRPr="00C97236">
              <w:t>wrapped</w:t>
            </w:r>
          </w:p>
          <w:p w14:paraId="20135E55" w14:textId="77777777" w:rsidR="0047715A" w:rsidRPr="00C97236" w:rsidRDefault="0047715A" w:rsidP="00C97236">
            <w:pPr>
              <w:pStyle w:val="ListBullet"/>
              <w:ind w:left="459" w:hanging="425"/>
            </w:pPr>
            <w:r w:rsidRPr="00C97236">
              <w:t>pinned</w:t>
            </w:r>
          </w:p>
          <w:p w14:paraId="2216A917" w14:textId="77777777" w:rsidR="0047715A" w:rsidRPr="00C97236" w:rsidRDefault="0047715A" w:rsidP="00C97236">
            <w:pPr>
              <w:pStyle w:val="ListBullet"/>
              <w:ind w:left="459" w:hanging="425"/>
            </w:pPr>
            <w:r w:rsidRPr="00C97236">
              <w:t>wedged.</w:t>
            </w:r>
          </w:p>
        </w:tc>
      </w:tr>
      <w:tr w:rsidR="0047715A" w:rsidRPr="00982853" w14:paraId="59F5C301" w14:textId="77777777" w:rsidTr="00203E0E">
        <w:tc>
          <w:tcPr>
            <w:tcW w:w="2043" w:type="pct"/>
          </w:tcPr>
          <w:p w14:paraId="6C3A31FD" w14:textId="77777777" w:rsidR="0047715A" w:rsidRDefault="0047715A" w:rsidP="00203E0E">
            <w:pPr>
              <w:spacing w:before="120" w:after="120"/>
              <w:rPr>
                <w:rFonts w:ascii="Arial" w:eastAsia="Arial" w:hAnsi="Arial" w:cs="Arial"/>
                <w:b/>
                <w:bCs/>
                <w:i/>
              </w:rPr>
            </w:pPr>
            <w:r>
              <w:rPr>
                <w:rFonts w:ascii="Arial" w:eastAsia="Arial" w:hAnsi="Arial" w:cs="Arial"/>
                <w:b/>
                <w:bCs/>
                <w:i/>
                <w:spacing w:val="1"/>
              </w:rPr>
              <w:t>O</w:t>
            </w:r>
            <w:r>
              <w:rPr>
                <w:rFonts w:ascii="Arial" w:eastAsia="Arial" w:hAnsi="Arial" w:cs="Arial"/>
                <w:b/>
                <w:bCs/>
                <w:i/>
                <w:spacing w:val="-1"/>
              </w:rPr>
              <w:t>HS</w:t>
            </w:r>
            <w:r>
              <w:rPr>
                <w:rFonts w:ascii="Arial" w:eastAsia="Arial" w:hAnsi="Arial" w:cs="Arial"/>
                <w:b/>
                <w:bCs/>
                <w:i/>
                <w:spacing w:val="1"/>
              </w:rPr>
              <w:t>/</w:t>
            </w:r>
            <w:r>
              <w:rPr>
                <w:rFonts w:ascii="Arial" w:eastAsia="Arial" w:hAnsi="Arial" w:cs="Arial"/>
                <w:b/>
                <w:bCs/>
                <w:i/>
              </w:rPr>
              <w:t>W</w:t>
            </w:r>
            <w:r>
              <w:rPr>
                <w:rFonts w:ascii="Arial" w:eastAsia="Arial" w:hAnsi="Arial" w:cs="Arial"/>
                <w:b/>
                <w:bCs/>
                <w:i/>
                <w:spacing w:val="-1"/>
              </w:rPr>
              <w:t>HS</w:t>
            </w:r>
            <w:r>
              <w:rPr>
                <w:rFonts w:ascii="Arial" w:eastAsia="Arial" w:hAnsi="Arial" w:cs="Arial"/>
                <w:b/>
                <w:bCs/>
                <w:i/>
              </w:rPr>
              <w:t xml:space="preserve"> requ</w:t>
            </w:r>
            <w:r>
              <w:rPr>
                <w:rFonts w:ascii="Arial" w:eastAsia="Arial" w:hAnsi="Arial" w:cs="Arial"/>
                <w:b/>
                <w:bCs/>
                <w:i/>
                <w:spacing w:val="-1"/>
              </w:rPr>
              <w:t>i</w:t>
            </w:r>
            <w:r>
              <w:rPr>
                <w:rFonts w:ascii="Arial" w:eastAsia="Arial" w:hAnsi="Arial" w:cs="Arial"/>
                <w:b/>
                <w:bCs/>
                <w:i/>
              </w:rPr>
              <w:t>reme</w:t>
            </w:r>
            <w:r>
              <w:rPr>
                <w:rFonts w:ascii="Arial" w:eastAsia="Arial" w:hAnsi="Arial" w:cs="Arial"/>
                <w:b/>
                <w:bCs/>
                <w:i/>
                <w:spacing w:val="-3"/>
              </w:rPr>
              <w:t>n</w:t>
            </w:r>
            <w:r>
              <w:rPr>
                <w:rFonts w:ascii="Arial" w:eastAsia="Arial" w:hAnsi="Arial" w:cs="Arial"/>
                <w:b/>
                <w:bCs/>
                <w:i/>
                <w:spacing w:val="1"/>
              </w:rPr>
              <w:t>t</w:t>
            </w:r>
            <w:r>
              <w:rPr>
                <w:rFonts w:ascii="Arial" w:eastAsia="Arial" w:hAnsi="Arial" w:cs="Arial"/>
                <w:b/>
                <w:bCs/>
                <w:i/>
              </w:rPr>
              <w:t>s</w:t>
            </w:r>
            <w:r>
              <w:rPr>
                <w:rFonts w:ascii="Arial" w:eastAsia="Arial" w:hAnsi="Arial" w:cs="Arial"/>
                <w:b/>
                <w:bCs/>
                <w:i/>
                <w:spacing w:val="-1"/>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p>
        </w:tc>
        <w:tc>
          <w:tcPr>
            <w:tcW w:w="2957" w:type="pct"/>
          </w:tcPr>
          <w:p w14:paraId="0F9C9613" w14:textId="621CED8C" w:rsidR="0047715A" w:rsidRPr="00C97236" w:rsidRDefault="00564325" w:rsidP="00C97236">
            <w:pPr>
              <w:pStyle w:val="ListBullet"/>
              <w:ind w:left="459" w:hanging="425"/>
            </w:pPr>
            <w:r>
              <w:t>s</w:t>
            </w:r>
            <w:r w:rsidR="0047715A" w:rsidRPr="00C97236">
              <w:t xml:space="preserve">tate or </w:t>
            </w:r>
            <w:r>
              <w:t>t</w:t>
            </w:r>
            <w:r w:rsidR="0047715A" w:rsidRPr="00C97236">
              <w:t>erritory legislation and regulations</w:t>
            </w:r>
          </w:p>
          <w:p w14:paraId="0535FE65" w14:textId="77777777" w:rsidR="0047715A" w:rsidRPr="00C97236" w:rsidRDefault="0047715A" w:rsidP="00C97236">
            <w:pPr>
              <w:pStyle w:val="ListBullet"/>
              <w:ind w:left="459" w:hanging="425"/>
            </w:pPr>
            <w:r w:rsidRPr="00C97236">
              <w:t>organisational safety policies and procedures</w:t>
            </w:r>
          </w:p>
          <w:p w14:paraId="036D119B" w14:textId="77777777" w:rsidR="0047715A" w:rsidRPr="00C97236" w:rsidRDefault="0047715A" w:rsidP="00C97236">
            <w:pPr>
              <w:pStyle w:val="ListBullet"/>
              <w:ind w:left="459" w:hanging="425"/>
            </w:pPr>
            <w:r w:rsidRPr="00C97236">
              <w:t>material safety management systems</w:t>
            </w:r>
          </w:p>
          <w:p w14:paraId="0A492188" w14:textId="77777777" w:rsidR="0047715A" w:rsidRPr="00C97236" w:rsidRDefault="0047715A" w:rsidP="00C97236">
            <w:pPr>
              <w:pStyle w:val="ListBullet"/>
              <w:ind w:left="459" w:hanging="425"/>
            </w:pPr>
            <w:r w:rsidRPr="00C97236">
              <w:t>hazardous and dangerous goods codes</w:t>
            </w:r>
          </w:p>
          <w:p w14:paraId="3298170E" w14:textId="77777777" w:rsidR="0047715A" w:rsidRPr="00C97236" w:rsidRDefault="0047715A" w:rsidP="00C97236">
            <w:pPr>
              <w:pStyle w:val="ListBullet"/>
              <w:ind w:left="459" w:hanging="425"/>
            </w:pPr>
            <w:r w:rsidRPr="00C97236">
              <w:t>relevant health regulations</w:t>
            </w:r>
          </w:p>
          <w:p w14:paraId="0FB933DA" w14:textId="77777777" w:rsidR="0047715A" w:rsidRPr="00C97236" w:rsidRDefault="0047715A" w:rsidP="00C97236">
            <w:pPr>
              <w:pStyle w:val="ListBullet"/>
              <w:ind w:left="459" w:hanging="425"/>
            </w:pPr>
            <w:r w:rsidRPr="00C97236">
              <w:t>manual handling procedures</w:t>
            </w:r>
          </w:p>
          <w:p w14:paraId="4F06FBC6" w14:textId="5F87835F" w:rsidR="0047715A" w:rsidRPr="00C97236" w:rsidRDefault="0047715A" w:rsidP="00564325">
            <w:pPr>
              <w:pStyle w:val="ListBullet"/>
              <w:ind w:left="459" w:hanging="425"/>
            </w:pPr>
            <w:r w:rsidRPr="00C97236">
              <w:t xml:space="preserve">requirements may include the use of </w:t>
            </w:r>
            <w:r w:rsidR="00564325">
              <w:t>PPE</w:t>
            </w:r>
            <w:r w:rsidRPr="00C97236">
              <w:t xml:space="preserve"> and clothing, organisation insurance requirements.</w:t>
            </w:r>
          </w:p>
        </w:tc>
      </w:tr>
      <w:tr w:rsidR="0047715A" w:rsidRPr="00982853" w14:paraId="1F971454" w14:textId="77777777" w:rsidTr="00203E0E">
        <w:tc>
          <w:tcPr>
            <w:tcW w:w="2043" w:type="pct"/>
          </w:tcPr>
          <w:p w14:paraId="4446E2AB" w14:textId="77777777" w:rsidR="0047715A" w:rsidRDefault="0047715A" w:rsidP="00203E0E">
            <w:pPr>
              <w:spacing w:before="120" w:after="120"/>
              <w:rPr>
                <w:rFonts w:ascii="Arial" w:eastAsia="Arial" w:hAnsi="Arial" w:cs="Arial"/>
                <w:b/>
                <w:bCs/>
                <w:i/>
                <w:spacing w:val="1"/>
              </w:rPr>
            </w:pPr>
            <w:r>
              <w:rPr>
                <w:rFonts w:ascii="Arial" w:eastAsia="Arial" w:hAnsi="Arial" w:cs="Arial"/>
                <w:b/>
                <w:bCs/>
                <w:i/>
              </w:rPr>
              <w:t>Leg</w:t>
            </w:r>
            <w:r>
              <w:rPr>
                <w:rFonts w:ascii="Arial" w:eastAsia="Arial" w:hAnsi="Arial" w:cs="Arial"/>
                <w:b/>
                <w:bCs/>
                <w:i/>
                <w:spacing w:val="1"/>
              </w:rPr>
              <w:t>i</w:t>
            </w:r>
            <w:r>
              <w:rPr>
                <w:rFonts w:ascii="Arial" w:eastAsia="Arial" w:hAnsi="Arial" w:cs="Arial"/>
                <w:b/>
                <w:bCs/>
                <w:i/>
              </w:rPr>
              <w:t>s</w:t>
            </w:r>
            <w:r>
              <w:rPr>
                <w:rFonts w:ascii="Arial" w:eastAsia="Arial" w:hAnsi="Arial" w:cs="Arial"/>
                <w:b/>
                <w:bCs/>
                <w:i/>
                <w:spacing w:val="1"/>
              </w:rPr>
              <w:t>l</w:t>
            </w:r>
            <w:r>
              <w:rPr>
                <w:rFonts w:ascii="Arial" w:eastAsia="Arial" w:hAnsi="Arial" w:cs="Arial"/>
                <w:b/>
                <w:bCs/>
                <w:i/>
                <w:spacing w:val="-3"/>
              </w:rPr>
              <w:t>a</w:t>
            </w:r>
            <w:r>
              <w:rPr>
                <w:rFonts w:ascii="Arial" w:eastAsia="Arial" w:hAnsi="Arial" w:cs="Arial"/>
                <w:b/>
                <w:bCs/>
                <w:i/>
                <w:spacing w:val="1"/>
              </w:rPr>
              <w:t>ti</w:t>
            </w:r>
            <w:r>
              <w:rPr>
                <w:rFonts w:ascii="Arial" w:eastAsia="Arial" w:hAnsi="Arial" w:cs="Arial"/>
                <w:b/>
                <w:bCs/>
                <w:i/>
              </w:rPr>
              <w:t>ve</w:t>
            </w:r>
            <w:r>
              <w:rPr>
                <w:rFonts w:ascii="Arial" w:eastAsia="Arial" w:hAnsi="Arial" w:cs="Arial"/>
                <w:b/>
                <w:bCs/>
                <w:i/>
                <w:spacing w:val="-2"/>
              </w:rPr>
              <w:t xml:space="preserve"> </w:t>
            </w:r>
            <w:r>
              <w:rPr>
                <w:rFonts w:ascii="Arial" w:eastAsia="Arial" w:hAnsi="Arial" w:cs="Arial"/>
                <w:b/>
                <w:bCs/>
                <w:i/>
              </w:rPr>
              <w:t>req</w:t>
            </w:r>
            <w:r>
              <w:rPr>
                <w:rFonts w:ascii="Arial" w:eastAsia="Arial" w:hAnsi="Arial" w:cs="Arial"/>
                <w:b/>
                <w:bCs/>
                <w:i/>
                <w:spacing w:val="-3"/>
              </w:rPr>
              <w:t>u</w:t>
            </w:r>
            <w:r>
              <w:rPr>
                <w:rFonts w:ascii="Arial" w:eastAsia="Arial" w:hAnsi="Arial" w:cs="Arial"/>
                <w:b/>
                <w:bCs/>
                <w:i/>
                <w:spacing w:val="1"/>
              </w:rPr>
              <w:t>i</w:t>
            </w:r>
            <w:r>
              <w:rPr>
                <w:rFonts w:ascii="Arial" w:eastAsia="Arial" w:hAnsi="Arial" w:cs="Arial"/>
                <w:b/>
                <w:bCs/>
                <w:i/>
              </w:rPr>
              <w:t>reme</w:t>
            </w:r>
            <w:r>
              <w:rPr>
                <w:rFonts w:ascii="Arial" w:eastAsia="Arial" w:hAnsi="Arial" w:cs="Arial"/>
                <w:b/>
                <w:bCs/>
                <w:i/>
                <w:spacing w:val="-3"/>
              </w:rPr>
              <w:t>n</w:t>
            </w:r>
            <w:r>
              <w:rPr>
                <w:rFonts w:ascii="Arial" w:eastAsia="Arial" w:hAnsi="Arial" w:cs="Arial"/>
                <w:b/>
                <w:bCs/>
                <w:i/>
                <w:spacing w:val="1"/>
              </w:rPr>
              <w:t>t</w:t>
            </w:r>
            <w:r>
              <w:rPr>
                <w:rFonts w:ascii="Arial" w:eastAsia="Arial" w:hAnsi="Arial" w:cs="Arial"/>
                <w:b/>
                <w:bCs/>
                <w:i/>
              </w:rPr>
              <w:t>s</w:t>
            </w:r>
            <w:r>
              <w:rPr>
                <w:rFonts w:ascii="Arial" w:eastAsia="Arial" w:hAnsi="Arial" w:cs="Arial"/>
                <w:b/>
                <w:bCs/>
                <w:i/>
                <w:spacing w:val="-1"/>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p>
        </w:tc>
        <w:tc>
          <w:tcPr>
            <w:tcW w:w="2957" w:type="pct"/>
          </w:tcPr>
          <w:p w14:paraId="6E7283C6" w14:textId="77777777" w:rsidR="0047715A" w:rsidRPr="00C97236" w:rsidRDefault="0047715A" w:rsidP="00C97236">
            <w:pPr>
              <w:pStyle w:val="ListBullet"/>
              <w:ind w:left="459" w:hanging="425"/>
            </w:pPr>
            <w:r w:rsidRPr="00C97236">
              <w:t>applicable legislation from all levels of government that affect organisational operation</w:t>
            </w:r>
          </w:p>
          <w:p w14:paraId="3A3631F9" w14:textId="77777777" w:rsidR="0047715A" w:rsidRPr="00C97236" w:rsidRDefault="0047715A" w:rsidP="00C97236">
            <w:pPr>
              <w:pStyle w:val="ListBullet"/>
              <w:ind w:left="459" w:hanging="425"/>
            </w:pPr>
            <w:r w:rsidRPr="00C97236">
              <w:t>award and enterprise agreements</w:t>
            </w:r>
          </w:p>
          <w:p w14:paraId="4C27FECA" w14:textId="77777777" w:rsidR="0047715A" w:rsidRPr="00C97236" w:rsidRDefault="0047715A" w:rsidP="00C97236">
            <w:pPr>
              <w:pStyle w:val="ListBullet"/>
              <w:ind w:left="459" w:hanging="425"/>
            </w:pPr>
            <w:r w:rsidRPr="00C97236">
              <w:t>industrial relations</w:t>
            </w:r>
          </w:p>
          <w:p w14:paraId="35666359" w14:textId="1C1077BE" w:rsidR="0047715A" w:rsidRPr="00C97236" w:rsidRDefault="0047715A" w:rsidP="00C97236">
            <w:pPr>
              <w:pStyle w:val="ListBullet"/>
              <w:ind w:left="459" w:hanging="425"/>
            </w:pPr>
            <w:r w:rsidRPr="00C97236">
              <w:t>Australian Standard</w:t>
            </w:r>
            <w:r w:rsidR="00564325">
              <w:t>s</w:t>
            </w:r>
          </w:p>
          <w:p w14:paraId="33FE309D" w14:textId="77777777" w:rsidR="0047715A" w:rsidRPr="00C97236" w:rsidRDefault="0047715A" w:rsidP="00C97236">
            <w:pPr>
              <w:pStyle w:val="ListBullet"/>
              <w:ind w:left="459" w:hanging="425"/>
            </w:pPr>
            <w:r w:rsidRPr="00C97236">
              <w:t>confidentiality and privacy</w:t>
            </w:r>
          </w:p>
          <w:p w14:paraId="399BC45D" w14:textId="77777777" w:rsidR="0047715A" w:rsidRPr="00C97236" w:rsidRDefault="0047715A" w:rsidP="00C97236">
            <w:pPr>
              <w:pStyle w:val="ListBullet"/>
              <w:ind w:left="459" w:hanging="425"/>
            </w:pPr>
            <w:r w:rsidRPr="00C97236">
              <w:t>OHS/WHS</w:t>
            </w:r>
          </w:p>
          <w:p w14:paraId="27C8E8A5" w14:textId="77777777" w:rsidR="0047715A" w:rsidRPr="00C97236" w:rsidRDefault="0047715A" w:rsidP="00C97236">
            <w:pPr>
              <w:pStyle w:val="ListBullet"/>
              <w:ind w:left="459" w:hanging="425"/>
            </w:pPr>
            <w:r w:rsidRPr="00C97236">
              <w:t>environmental protection</w:t>
            </w:r>
          </w:p>
          <w:p w14:paraId="6191D902" w14:textId="77777777" w:rsidR="0047715A" w:rsidRPr="00C97236" w:rsidRDefault="0047715A" w:rsidP="00C97236">
            <w:pPr>
              <w:pStyle w:val="ListBullet"/>
              <w:ind w:left="459" w:hanging="425"/>
            </w:pPr>
            <w:r w:rsidRPr="00C97236">
              <w:t>equal opportunity</w:t>
            </w:r>
          </w:p>
          <w:p w14:paraId="333EFE1D" w14:textId="77777777" w:rsidR="0047715A" w:rsidRPr="00C97236" w:rsidRDefault="0047715A" w:rsidP="00C97236">
            <w:pPr>
              <w:pStyle w:val="ListBullet"/>
              <w:ind w:left="459" w:hanging="425"/>
            </w:pPr>
            <w:r w:rsidRPr="00C97236">
              <w:t>anti-discrimination</w:t>
            </w:r>
          </w:p>
          <w:p w14:paraId="12A776F4" w14:textId="77777777" w:rsidR="0047715A" w:rsidRPr="00C97236" w:rsidRDefault="0047715A" w:rsidP="00C97236">
            <w:pPr>
              <w:pStyle w:val="ListBullet"/>
              <w:ind w:left="459" w:hanging="425"/>
            </w:pPr>
            <w:r w:rsidRPr="00C97236">
              <w:t>relevant industry codes of practice</w:t>
            </w:r>
          </w:p>
          <w:p w14:paraId="3D8B2F01" w14:textId="77777777" w:rsidR="0047715A" w:rsidRPr="00C97236" w:rsidRDefault="0047715A" w:rsidP="00C97236">
            <w:pPr>
              <w:pStyle w:val="ListBullet"/>
              <w:ind w:left="459" w:hanging="425"/>
            </w:pPr>
            <w:r w:rsidRPr="00C97236">
              <w:t>duty of care and heritage.</w:t>
            </w:r>
          </w:p>
        </w:tc>
      </w:tr>
    </w:tbl>
    <w:p w14:paraId="2DD15875" w14:textId="706A3FC3" w:rsidR="00564325" w:rsidRDefault="0056432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47715A" w:rsidRPr="00982853" w14:paraId="12F5F40D" w14:textId="77777777" w:rsidTr="00203E0E">
        <w:tc>
          <w:tcPr>
            <w:tcW w:w="2043" w:type="pct"/>
          </w:tcPr>
          <w:p w14:paraId="01F3A1A0" w14:textId="2E05C132" w:rsidR="0047715A" w:rsidRDefault="0047715A" w:rsidP="00203E0E">
            <w:pPr>
              <w:spacing w:before="120" w:after="120"/>
              <w:rPr>
                <w:rFonts w:ascii="Arial" w:eastAsia="Arial" w:hAnsi="Arial" w:cs="Arial"/>
                <w:b/>
                <w:bCs/>
                <w:i/>
              </w:rPr>
            </w:pPr>
            <w:r>
              <w:rPr>
                <w:rFonts w:ascii="Arial" w:eastAsia="Arial" w:hAnsi="Arial" w:cs="Arial"/>
                <w:b/>
                <w:bCs/>
                <w:i/>
                <w:spacing w:val="-1"/>
              </w:rPr>
              <w:lastRenderedPageBreak/>
              <w:t>S</w:t>
            </w:r>
            <w:r>
              <w:rPr>
                <w:rFonts w:ascii="Arial" w:eastAsia="Arial" w:hAnsi="Arial" w:cs="Arial"/>
                <w:b/>
                <w:bCs/>
                <w:i/>
              </w:rPr>
              <w:t>ur</w:t>
            </w:r>
            <w:r>
              <w:rPr>
                <w:rFonts w:ascii="Arial" w:eastAsia="Arial" w:hAnsi="Arial" w:cs="Arial"/>
                <w:b/>
                <w:bCs/>
                <w:i/>
                <w:spacing w:val="1"/>
              </w:rPr>
              <w:t>f</w:t>
            </w:r>
            <w:r>
              <w:rPr>
                <w:rFonts w:ascii="Arial" w:eastAsia="Arial" w:hAnsi="Arial" w:cs="Arial"/>
                <w:b/>
                <w:bCs/>
                <w:i/>
              </w:rPr>
              <w:t>ace</w:t>
            </w:r>
            <w:r>
              <w:rPr>
                <w:rFonts w:ascii="Arial" w:eastAsia="Arial" w:hAnsi="Arial" w:cs="Arial"/>
                <w:b/>
                <w:bCs/>
                <w:i/>
                <w:spacing w:val="-2"/>
              </w:rPr>
              <w:t xml:space="preserve"> </w:t>
            </w:r>
            <w:r>
              <w:rPr>
                <w:rFonts w:ascii="Arial" w:eastAsia="Arial" w:hAnsi="Arial" w:cs="Arial"/>
                <w:b/>
                <w:bCs/>
                <w:i/>
                <w:spacing w:val="1"/>
              </w:rPr>
              <w:t>fi</w:t>
            </w:r>
            <w:r>
              <w:rPr>
                <w:rFonts w:ascii="Arial" w:eastAsia="Arial" w:hAnsi="Arial" w:cs="Arial"/>
                <w:b/>
                <w:bCs/>
                <w:i/>
                <w:spacing w:val="-3"/>
              </w:rPr>
              <w:t>n</w:t>
            </w:r>
            <w:r>
              <w:rPr>
                <w:rFonts w:ascii="Arial" w:eastAsia="Arial" w:hAnsi="Arial" w:cs="Arial"/>
                <w:b/>
                <w:bCs/>
                <w:i/>
                <w:spacing w:val="1"/>
              </w:rPr>
              <w:t>i</w:t>
            </w:r>
            <w:r>
              <w:rPr>
                <w:rFonts w:ascii="Arial" w:eastAsia="Arial" w:hAnsi="Arial" w:cs="Arial"/>
                <w:b/>
                <w:bCs/>
                <w:i/>
              </w:rPr>
              <w:t>sh</w:t>
            </w:r>
            <w:r>
              <w:rPr>
                <w:rFonts w:ascii="Arial" w:eastAsia="Arial" w:hAnsi="Arial" w:cs="Arial"/>
                <w:b/>
                <w:bCs/>
                <w:i/>
                <w:spacing w:val="-2"/>
              </w:rPr>
              <w:t xml:space="preserve"> </w:t>
            </w:r>
            <w:r>
              <w:rPr>
                <w:rFonts w:ascii="Arial" w:eastAsia="Arial" w:hAnsi="Arial" w:cs="Arial"/>
                <w:b/>
                <w:bCs/>
                <w:i/>
              </w:rPr>
              <w:t>ma</w:t>
            </w:r>
            <w:r>
              <w:rPr>
                <w:rFonts w:ascii="Arial" w:eastAsia="Arial" w:hAnsi="Arial" w:cs="Arial"/>
                <w:b/>
                <w:bCs/>
                <w:i/>
                <w:spacing w:val="1"/>
              </w:rPr>
              <w:t>t</w:t>
            </w:r>
            <w:r>
              <w:rPr>
                <w:rFonts w:ascii="Arial" w:eastAsia="Arial" w:hAnsi="Arial" w:cs="Arial"/>
                <w:b/>
                <w:bCs/>
                <w:i/>
                <w:spacing w:val="-3"/>
              </w:rPr>
              <w:t>e</w:t>
            </w:r>
            <w:r>
              <w:rPr>
                <w:rFonts w:ascii="Arial" w:eastAsia="Arial" w:hAnsi="Arial" w:cs="Arial"/>
                <w:b/>
                <w:bCs/>
                <w:i/>
              </w:rPr>
              <w:t>r</w:t>
            </w:r>
            <w:r>
              <w:rPr>
                <w:rFonts w:ascii="Arial" w:eastAsia="Arial" w:hAnsi="Arial" w:cs="Arial"/>
                <w:b/>
                <w:bCs/>
                <w:i/>
                <w:spacing w:val="1"/>
              </w:rPr>
              <w:t>i</w:t>
            </w:r>
            <w:r>
              <w:rPr>
                <w:rFonts w:ascii="Arial" w:eastAsia="Arial" w:hAnsi="Arial" w:cs="Arial"/>
                <w:b/>
                <w:bCs/>
                <w:i/>
                <w:spacing w:val="-3"/>
              </w:rPr>
              <w:t>a</w:t>
            </w:r>
            <w:r>
              <w:rPr>
                <w:rFonts w:ascii="Arial" w:eastAsia="Arial" w:hAnsi="Arial" w:cs="Arial"/>
                <w:b/>
                <w:bCs/>
                <w:i/>
              </w:rPr>
              <w:t xml:space="preserve">l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p>
        </w:tc>
        <w:tc>
          <w:tcPr>
            <w:tcW w:w="2957" w:type="pct"/>
          </w:tcPr>
          <w:p w14:paraId="7A8C390F" w14:textId="77777777" w:rsidR="0047715A" w:rsidRPr="00C97236" w:rsidRDefault="0047715A" w:rsidP="00C97236">
            <w:pPr>
              <w:pStyle w:val="ListBullet"/>
              <w:ind w:left="459" w:hanging="425"/>
            </w:pPr>
            <w:r w:rsidRPr="00C97236">
              <w:t>lacquers</w:t>
            </w:r>
          </w:p>
          <w:p w14:paraId="7075EEA8" w14:textId="77777777" w:rsidR="0047715A" w:rsidRPr="00C97236" w:rsidRDefault="0047715A" w:rsidP="00C97236">
            <w:pPr>
              <w:pStyle w:val="ListBullet"/>
              <w:ind w:left="459" w:hanging="425"/>
            </w:pPr>
            <w:r w:rsidRPr="00C97236">
              <w:t>shellac</w:t>
            </w:r>
          </w:p>
          <w:p w14:paraId="77519DB0" w14:textId="77777777" w:rsidR="0047715A" w:rsidRPr="00C97236" w:rsidRDefault="0047715A" w:rsidP="00C97236">
            <w:pPr>
              <w:pStyle w:val="ListBullet"/>
              <w:ind w:left="459" w:hanging="425"/>
            </w:pPr>
            <w:r w:rsidRPr="00C97236">
              <w:t>wax</w:t>
            </w:r>
          </w:p>
          <w:p w14:paraId="111B501E" w14:textId="77777777" w:rsidR="0047715A" w:rsidRPr="00C97236" w:rsidRDefault="0047715A" w:rsidP="00C97236">
            <w:pPr>
              <w:pStyle w:val="ListBullet"/>
              <w:ind w:left="459" w:hanging="425"/>
            </w:pPr>
            <w:r w:rsidRPr="00C97236">
              <w:t>oil and fats</w:t>
            </w:r>
          </w:p>
          <w:p w14:paraId="5FDD4705" w14:textId="77777777" w:rsidR="0047715A" w:rsidRPr="00C97236" w:rsidRDefault="0047715A" w:rsidP="00C97236">
            <w:pPr>
              <w:pStyle w:val="ListBullet"/>
              <w:ind w:left="459" w:hanging="425"/>
            </w:pPr>
            <w:r w:rsidRPr="00C97236">
              <w:t>stripper</w:t>
            </w:r>
          </w:p>
          <w:p w14:paraId="46FA6687" w14:textId="77777777" w:rsidR="0047715A" w:rsidRPr="00C97236" w:rsidRDefault="0047715A" w:rsidP="00C97236">
            <w:pPr>
              <w:pStyle w:val="ListBullet"/>
              <w:ind w:left="459" w:hanging="425"/>
            </w:pPr>
            <w:r w:rsidRPr="00C97236">
              <w:t>spirit stains</w:t>
            </w:r>
          </w:p>
          <w:p w14:paraId="0F3C2F79" w14:textId="77777777" w:rsidR="0047715A" w:rsidRPr="00C97236" w:rsidRDefault="0047715A" w:rsidP="00C97236">
            <w:pPr>
              <w:pStyle w:val="ListBullet"/>
              <w:ind w:left="459" w:hanging="425"/>
            </w:pPr>
            <w:r w:rsidRPr="00C97236">
              <w:t>water stains.</w:t>
            </w:r>
          </w:p>
        </w:tc>
      </w:tr>
      <w:tr w:rsidR="0047715A" w:rsidRPr="00982853" w14:paraId="3C5E2C04" w14:textId="77777777" w:rsidTr="00203E0E">
        <w:tc>
          <w:tcPr>
            <w:tcW w:w="2043" w:type="pct"/>
          </w:tcPr>
          <w:p w14:paraId="00A047F4" w14:textId="77777777" w:rsidR="0047715A" w:rsidRDefault="0047715A" w:rsidP="00203E0E">
            <w:pPr>
              <w:spacing w:before="120" w:after="120"/>
              <w:rPr>
                <w:rFonts w:ascii="Arial" w:eastAsia="Arial" w:hAnsi="Arial" w:cs="Arial"/>
                <w:b/>
                <w:bCs/>
                <w:i/>
                <w:spacing w:val="-1"/>
              </w:rPr>
            </w:pPr>
            <w:r>
              <w:rPr>
                <w:rFonts w:ascii="Arial" w:eastAsia="Arial" w:hAnsi="Arial" w:cs="Arial"/>
                <w:b/>
                <w:bCs/>
                <w:i/>
              </w:rPr>
              <w:t>F</w:t>
            </w:r>
            <w:r>
              <w:rPr>
                <w:rFonts w:ascii="Arial" w:eastAsia="Arial" w:hAnsi="Arial" w:cs="Arial"/>
                <w:b/>
                <w:bCs/>
                <w:i/>
                <w:spacing w:val="1"/>
              </w:rPr>
              <w:t>i</w:t>
            </w:r>
            <w:r>
              <w:rPr>
                <w:rFonts w:ascii="Arial" w:eastAsia="Arial" w:hAnsi="Arial" w:cs="Arial"/>
                <w:b/>
                <w:bCs/>
                <w:i/>
              </w:rPr>
              <w:t>n</w:t>
            </w:r>
            <w:r>
              <w:rPr>
                <w:rFonts w:ascii="Arial" w:eastAsia="Arial" w:hAnsi="Arial" w:cs="Arial"/>
                <w:b/>
                <w:bCs/>
                <w:i/>
                <w:spacing w:val="1"/>
              </w:rPr>
              <w:t>i</w:t>
            </w:r>
            <w:r>
              <w:rPr>
                <w:rFonts w:ascii="Arial" w:eastAsia="Arial" w:hAnsi="Arial" w:cs="Arial"/>
                <w:b/>
                <w:bCs/>
                <w:i/>
              </w:rPr>
              <w:t>s</w:t>
            </w:r>
            <w:r>
              <w:rPr>
                <w:rFonts w:ascii="Arial" w:eastAsia="Arial" w:hAnsi="Arial" w:cs="Arial"/>
                <w:b/>
                <w:bCs/>
                <w:i/>
                <w:spacing w:val="-3"/>
              </w:rPr>
              <w:t>h</w:t>
            </w:r>
            <w:r>
              <w:rPr>
                <w:rFonts w:ascii="Arial" w:eastAsia="Arial" w:hAnsi="Arial" w:cs="Arial"/>
                <w:b/>
                <w:bCs/>
                <w:i/>
                <w:spacing w:val="1"/>
              </w:rPr>
              <w:t>i</w:t>
            </w:r>
            <w:r>
              <w:rPr>
                <w:rFonts w:ascii="Arial" w:eastAsia="Arial" w:hAnsi="Arial" w:cs="Arial"/>
                <w:b/>
                <w:bCs/>
                <w:i/>
              </w:rPr>
              <w:t>ng</w:t>
            </w:r>
            <w:r>
              <w:rPr>
                <w:rFonts w:ascii="Arial" w:eastAsia="Arial" w:hAnsi="Arial" w:cs="Arial"/>
                <w:b/>
                <w:bCs/>
                <w:i/>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p>
        </w:tc>
        <w:tc>
          <w:tcPr>
            <w:tcW w:w="2957" w:type="pct"/>
          </w:tcPr>
          <w:p w14:paraId="1FF51C15" w14:textId="77777777" w:rsidR="0047715A" w:rsidRPr="00C97236" w:rsidRDefault="0047715A" w:rsidP="00C97236">
            <w:pPr>
              <w:pStyle w:val="ListBullet"/>
              <w:ind w:left="459" w:hanging="425"/>
            </w:pPr>
            <w:r w:rsidRPr="00C97236">
              <w:t>painting</w:t>
            </w:r>
          </w:p>
          <w:p w14:paraId="19430D33" w14:textId="77777777" w:rsidR="0047715A" w:rsidRPr="00C97236" w:rsidRDefault="0047715A" w:rsidP="00C97236">
            <w:pPr>
              <w:pStyle w:val="ListBullet"/>
              <w:ind w:left="459" w:hanging="425"/>
            </w:pPr>
            <w:r w:rsidRPr="00C97236">
              <w:t>raw finishing.</w:t>
            </w:r>
          </w:p>
        </w:tc>
      </w:tr>
      <w:tr w:rsidR="0047715A" w:rsidRPr="00982853" w14:paraId="5A43CECD" w14:textId="77777777" w:rsidTr="00203E0E">
        <w:tc>
          <w:tcPr>
            <w:tcW w:w="2043" w:type="pct"/>
          </w:tcPr>
          <w:p w14:paraId="03CB666B" w14:textId="77777777" w:rsidR="0047715A" w:rsidRDefault="0047715A" w:rsidP="00203E0E">
            <w:pPr>
              <w:spacing w:before="120" w:after="120"/>
              <w:rPr>
                <w:rFonts w:ascii="Arial" w:eastAsia="Arial" w:hAnsi="Arial" w:cs="Arial"/>
                <w:b/>
                <w:bCs/>
                <w:i/>
              </w:rPr>
            </w:pPr>
            <w:r>
              <w:rPr>
                <w:rFonts w:ascii="Arial" w:eastAsia="Arial" w:hAnsi="Arial" w:cs="Arial"/>
                <w:b/>
                <w:bCs/>
                <w:i/>
                <w:spacing w:val="1"/>
              </w:rPr>
              <w:t>Q</w:t>
            </w:r>
            <w:r>
              <w:rPr>
                <w:rFonts w:ascii="Arial" w:eastAsia="Arial" w:hAnsi="Arial" w:cs="Arial"/>
                <w:b/>
                <w:bCs/>
                <w:i/>
              </w:rPr>
              <w:t>ua</w:t>
            </w:r>
            <w:r>
              <w:rPr>
                <w:rFonts w:ascii="Arial" w:eastAsia="Arial" w:hAnsi="Arial" w:cs="Arial"/>
                <w:b/>
                <w:bCs/>
                <w:i/>
                <w:spacing w:val="-1"/>
              </w:rPr>
              <w:t>l</w:t>
            </w:r>
            <w:r>
              <w:rPr>
                <w:rFonts w:ascii="Arial" w:eastAsia="Arial" w:hAnsi="Arial" w:cs="Arial"/>
                <w:b/>
                <w:bCs/>
                <w:i/>
                <w:spacing w:val="1"/>
              </w:rPr>
              <w:t>it</w:t>
            </w:r>
            <w:r>
              <w:rPr>
                <w:rFonts w:ascii="Arial" w:eastAsia="Arial" w:hAnsi="Arial" w:cs="Arial"/>
                <w:b/>
                <w:bCs/>
                <w:i/>
              </w:rPr>
              <w:t>y</w:t>
            </w:r>
            <w:r>
              <w:rPr>
                <w:rFonts w:ascii="Arial" w:eastAsia="Arial" w:hAnsi="Arial" w:cs="Arial"/>
                <w:b/>
                <w:bCs/>
                <w:i/>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w:t>
            </w:r>
          </w:p>
        </w:tc>
        <w:tc>
          <w:tcPr>
            <w:tcW w:w="2957" w:type="pct"/>
          </w:tcPr>
          <w:p w14:paraId="2D24C148" w14:textId="77777777" w:rsidR="0047715A" w:rsidRPr="00C97236" w:rsidRDefault="0047715A" w:rsidP="00C97236">
            <w:pPr>
              <w:pStyle w:val="ListBullet"/>
              <w:ind w:left="459" w:hanging="425"/>
            </w:pPr>
            <w:r w:rsidRPr="00C97236">
              <w:t>integrity of sound</w:t>
            </w:r>
          </w:p>
          <w:p w14:paraId="7617B9A6" w14:textId="77777777" w:rsidR="0047715A" w:rsidRPr="00C97236" w:rsidRDefault="0047715A" w:rsidP="00C97236">
            <w:pPr>
              <w:pStyle w:val="ListBullet"/>
              <w:ind w:left="459" w:hanging="425"/>
            </w:pPr>
            <w:r w:rsidRPr="00C97236">
              <w:t>aesthetics</w:t>
            </w:r>
          </w:p>
          <w:p w14:paraId="073A14FC" w14:textId="77777777" w:rsidR="0047715A" w:rsidRPr="00C97236" w:rsidRDefault="0047715A" w:rsidP="00C97236">
            <w:pPr>
              <w:pStyle w:val="ListBullet"/>
              <w:ind w:left="459" w:hanging="425"/>
            </w:pPr>
            <w:r w:rsidRPr="00C97236">
              <w:t>playability.</w:t>
            </w:r>
          </w:p>
        </w:tc>
      </w:tr>
    </w:tbl>
    <w:p w14:paraId="162D05B9" w14:textId="5793891F" w:rsidR="0047715A" w:rsidRDefault="0047715A" w:rsidP="0047715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851692" w:rsidRPr="00C97236" w14:paraId="53244ED4" w14:textId="77777777" w:rsidTr="00851692">
        <w:tc>
          <w:tcPr>
            <w:tcW w:w="5000" w:type="pct"/>
            <w:gridSpan w:val="2"/>
          </w:tcPr>
          <w:p w14:paraId="5418B6A9" w14:textId="3F6705FC" w:rsidR="00851692" w:rsidRPr="00851692" w:rsidRDefault="00851692" w:rsidP="00851692">
            <w:pPr>
              <w:pStyle w:val="SectionCsubsection"/>
              <w:rPr>
                <w:rFonts w:eastAsia="Calibri"/>
              </w:rPr>
            </w:pPr>
            <w:r w:rsidRPr="009F04FF">
              <w:rPr>
                <w:rFonts w:eastAsia="Calibri"/>
              </w:rPr>
              <w:t>EVIDENCE GUIDE</w:t>
            </w:r>
          </w:p>
        </w:tc>
      </w:tr>
      <w:tr w:rsidR="00851692" w:rsidRPr="00C97236" w14:paraId="0DD60CC4" w14:textId="77777777" w:rsidTr="00851692">
        <w:tc>
          <w:tcPr>
            <w:tcW w:w="5000" w:type="pct"/>
            <w:gridSpan w:val="2"/>
          </w:tcPr>
          <w:p w14:paraId="5A9B2B39" w14:textId="6E5D6A6A" w:rsidR="00851692" w:rsidRPr="00C97236" w:rsidRDefault="00851692" w:rsidP="00851692">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851692" w:rsidRPr="00C97236" w14:paraId="5138BFD7" w14:textId="77777777" w:rsidTr="00294946">
        <w:tc>
          <w:tcPr>
            <w:tcW w:w="2043" w:type="pct"/>
          </w:tcPr>
          <w:p w14:paraId="1BF55D15" w14:textId="3EA15DEA" w:rsidR="00851692" w:rsidRPr="00851692" w:rsidRDefault="00851692" w:rsidP="00851692">
            <w:pPr>
              <w:pStyle w:val="SectionCsubsection"/>
            </w:pPr>
            <w:r w:rsidRPr="009F04FF">
              <w:t>Critical aspects for assessment and evidence required to demonstrate competency in this unit</w:t>
            </w:r>
          </w:p>
        </w:tc>
        <w:tc>
          <w:tcPr>
            <w:tcW w:w="2957" w:type="pct"/>
          </w:tcPr>
          <w:p w14:paraId="490884E0" w14:textId="77777777" w:rsidR="00851692" w:rsidRPr="00427769" w:rsidRDefault="00851692" w:rsidP="00851692">
            <w:pPr>
              <w:pStyle w:val="ListBullet"/>
              <w:numPr>
                <w:ilvl w:val="0"/>
                <w:numId w:val="0"/>
              </w:numPr>
              <w:rPr>
                <w:lang w:val="en-US"/>
              </w:rPr>
            </w:pPr>
            <w:r w:rsidRPr="00C97236">
              <w:t>Evidence</w:t>
            </w:r>
            <w:r w:rsidRPr="00427769">
              <w:rPr>
                <w:lang w:val="en-US"/>
              </w:rPr>
              <w:t xml:space="preserve"> of the following is essential:</w:t>
            </w:r>
          </w:p>
          <w:p w14:paraId="66DE637C" w14:textId="77777777" w:rsidR="00851692" w:rsidRPr="00427769" w:rsidRDefault="00851692" w:rsidP="00851692">
            <w:pPr>
              <w:pStyle w:val="ListBullet"/>
              <w:ind w:left="459" w:hanging="425"/>
            </w:pPr>
            <w:r>
              <w:t>r</w:t>
            </w:r>
            <w:r w:rsidRPr="00427769">
              <w:t>ead and follow supplied design brief specifications</w:t>
            </w:r>
          </w:p>
          <w:p w14:paraId="7C9B6B47" w14:textId="77777777" w:rsidR="00851692" w:rsidRPr="00427769" w:rsidRDefault="00851692" w:rsidP="00851692">
            <w:pPr>
              <w:pStyle w:val="ListBullet"/>
              <w:ind w:left="459" w:hanging="425"/>
            </w:pPr>
            <w:r>
              <w:t>f</w:t>
            </w:r>
            <w:r w:rsidRPr="00427769">
              <w:t xml:space="preserve">ollow work instructions, </w:t>
            </w:r>
            <w:r>
              <w:t>SOPs</w:t>
            </w:r>
            <w:r w:rsidRPr="00427769">
              <w:t xml:space="preserve"> and safe work practices</w:t>
            </w:r>
          </w:p>
          <w:p w14:paraId="716F7DD3" w14:textId="77777777" w:rsidR="00851692" w:rsidRPr="00427769" w:rsidRDefault="00851692" w:rsidP="00851692">
            <w:pPr>
              <w:pStyle w:val="ListBullet"/>
              <w:ind w:left="459" w:hanging="425"/>
            </w:pPr>
            <w:r>
              <w:t>c</w:t>
            </w:r>
            <w:r w:rsidRPr="00427769">
              <w:t>omply with legislation, regulations, standards, codes of practice and established safe practices and procedures</w:t>
            </w:r>
          </w:p>
          <w:p w14:paraId="5D3AEB61" w14:textId="77777777" w:rsidR="00851692" w:rsidRPr="00427769" w:rsidRDefault="00851692" w:rsidP="00851692">
            <w:pPr>
              <w:pStyle w:val="ListBullet"/>
              <w:ind w:left="459" w:hanging="425"/>
            </w:pPr>
            <w:r>
              <w:t>c</w:t>
            </w:r>
            <w:r w:rsidRPr="00427769">
              <w:t>ommunicate effectively and work safely with others in the work area</w:t>
            </w:r>
          </w:p>
          <w:p w14:paraId="3864DF73" w14:textId="77777777" w:rsidR="00851692" w:rsidRPr="00427769" w:rsidRDefault="00851692" w:rsidP="00851692">
            <w:pPr>
              <w:pStyle w:val="ListBullet"/>
              <w:ind w:left="459" w:hanging="425"/>
            </w:pPr>
            <w:r>
              <w:t>p</w:t>
            </w:r>
            <w:r w:rsidRPr="00427769">
              <w:t>repare for, make, surface finish and finalise the making process of a woodwind</w:t>
            </w:r>
            <w:r>
              <w:t xml:space="preserve"> and/ aerophone</w:t>
            </w:r>
            <w:r w:rsidRPr="00427769">
              <w:t xml:space="preserve"> instrument</w:t>
            </w:r>
          </w:p>
          <w:p w14:paraId="46FF7503" w14:textId="10DD183F" w:rsidR="00851692" w:rsidRPr="00C97236" w:rsidRDefault="00851692" w:rsidP="00851692">
            <w:pPr>
              <w:pStyle w:val="ListBullet"/>
              <w:ind w:left="459" w:hanging="425"/>
            </w:pPr>
            <w:r>
              <w:t>a</w:t>
            </w:r>
            <w:r w:rsidRPr="00427769">
              <w:t>pply the quality and professional standards required when making a woodwind</w:t>
            </w:r>
            <w:r>
              <w:t xml:space="preserve"> and/ aerophone</w:t>
            </w:r>
            <w:r w:rsidRPr="00427769">
              <w:t xml:space="preserve"> instrument.</w:t>
            </w:r>
          </w:p>
        </w:tc>
      </w:tr>
    </w:tbl>
    <w:p w14:paraId="6C53475A" w14:textId="23D74453" w:rsidR="00851692" w:rsidRDefault="00851692">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851692" w:rsidRPr="00C97236" w14:paraId="0CABE6DE" w14:textId="77777777" w:rsidTr="00294946">
        <w:tc>
          <w:tcPr>
            <w:tcW w:w="2043" w:type="pct"/>
          </w:tcPr>
          <w:p w14:paraId="34FF15CD" w14:textId="7EE32D71" w:rsidR="00851692" w:rsidRPr="009F04FF" w:rsidRDefault="00851692" w:rsidP="00851692">
            <w:pPr>
              <w:pStyle w:val="SectionCsubsection"/>
            </w:pPr>
            <w:r w:rsidRPr="009F04FF">
              <w:lastRenderedPageBreak/>
              <w:t>Context of and specific resources for assessment</w:t>
            </w:r>
          </w:p>
        </w:tc>
        <w:tc>
          <w:tcPr>
            <w:tcW w:w="2957" w:type="pct"/>
          </w:tcPr>
          <w:p w14:paraId="05BE5643" w14:textId="77777777" w:rsidR="00851692" w:rsidRDefault="00851692" w:rsidP="00851692">
            <w:pPr>
              <w:pStyle w:val="Bodycopy"/>
              <w:rPr>
                <w:rFonts w:eastAsia="Arial"/>
              </w:rPr>
            </w:pPr>
            <w:r>
              <w:rPr>
                <w:rFonts w:eastAsia="Arial"/>
                <w:spacing w:val="2"/>
              </w:rPr>
              <w:t>T</w:t>
            </w:r>
            <w:r>
              <w:rPr>
                <w:rFonts w:eastAsia="Arial"/>
              </w:rPr>
              <w:t>he</w:t>
            </w:r>
            <w:r>
              <w:rPr>
                <w:rFonts w:eastAsia="Arial"/>
                <w:spacing w:val="-2"/>
              </w:rPr>
              <w:t xml:space="preserve"> </w:t>
            </w:r>
            <w:r>
              <w:rPr>
                <w:rFonts w:eastAsia="Arial"/>
              </w:rPr>
              <w:t>app</w:t>
            </w:r>
            <w:r>
              <w:rPr>
                <w:rFonts w:eastAsia="Arial"/>
                <w:spacing w:val="-1"/>
              </w:rPr>
              <w:t>li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c</w:t>
            </w:r>
            <w:r>
              <w:rPr>
                <w:rFonts w:eastAsia="Arial"/>
                <w:spacing w:val="-3"/>
              </w:rPr>
              <w:t>o</w:t>
            </w:r>
            <w:r>
              <w:rPr>
                <w:rFonts w:eastAsia="Arial"/>
                <w:spacing w:val="1"/>
              </w:rPr>
              <w:t>m</w:t>
            </w:r>
            <w:r>
              <w:rPr>
                <w:rFonts w:eastAsia="Arial"/>
                <w:spacing w:val="-3"/>
              </w:rPr>
              <w:t>p</w:t>
            </w:r>
            <w:r>
              <w:rPr>
                <w:rFonts w:eastAsia="Arial"/>
              </w:rPr>
              <w:t>e</w:t>
            </w:r>
            <w:r>
              <w:rPr>
                <w:rFonts w:eastAsia="Arial"/>
                <w:spacing w:val="1"/>
              </w:rPr>
              <w:t>t</w:t>
            </w:r>
            <w:r>
              <w:rPr>
                <w:rFonts w:eastAsia="Arial"/>
              </w:rPr>
              <w:t>ency</w:t>
            </w:r>
            <w:r>
              <w:rPr>
                <w:rFonts w:eastAsia="Arial"/>
                <w:spacing w:val="-1"/>
              </w:rPr>
              <w:t xml:space="preserve"> i</w:t>
            </w:r>
            <w:r>
              <w:rPr>
                <w:rFonts w:eastAsia="Arial"/>
              </w:rPr>
              <w:t>s</w:t>
            </w:r>
            <w:r>
              <w:rPr>
                <w:rFonts w:eastAsia="Arial"/>
                <w:spacing w:val="1"/>
              </w:rPr>
              <w:t xml:space="preserve"> t</w:t>
            </w:r>
            <w:r>
              <w:rPr>
                <w:rFonts w:eastAsia="Arial"/>
              </w:rPr>
              <w:t>o</w:t>
            </w:r>
            <w:r>
              <w:rPr>
                <w:rFonts w:eastAsia="Arial"/>
                <w:spacing w:val="-2"/>
              </w:rPr>
              <w:t xml:space="preserve"> </w:t>
            </w:r>
            <w:r>
              <w:rPr>
                <w:rFonts w:eastAsia="Arial"/>
              </w:rPr>
              <w:t>be</w:t>
            </w:r>
            <w:r>
              <w:rPr>
                <w:rFonts w:eastAsia="Arial"/>
                <w:spacing w:val="1"/>
              </w:rPr>
              <w:t xml:space="preserve"> </w:t>
            </w:r>
            <w:r>
              <w:rPr>
                <w:rFonts w:eastAsia="Arial"/>
                <w:spacing w:val="-3"/>
              </w:rPr>
              <w:t>a</w:t>
            </w:r>
            <w:r>
              <w:rPr>
                <w:rFonts w:eastAsia="Arial"/>
              </w:rPr>
              <w:t>ssessed</w:t>
            </w:r>
            <w:r>
              <w:rPr>
                <w:rFonts w:eastAsia="Arial"/>
                <w:spacing w:val="-2"/>
              </w:rPr>
              <w:t xml:space="preserve"> </w:t>
            </w:r>
            <w:r>
              <w:rPr>
                <w:rFonts w:eastAsia="Arial"/>
                <w:spacing w:val="-1"/>
              </w:rPr>
              <w:t>i</w:t>
            </w:r>
            <w:r>
              <w:rPr>
                <w:rFonts w:eastAsia="Arial"/>
              </w:rPr>
              <w:t>n</w:t>
            </w:r>
            <w:r>
              <w:rPr>
                <w:rFonts w:eastAsia="Arial"/>
                <w:spacing w:val="1"/>
              </w:rPr>
              <w:t xml:space="preserve"> t</w:t>
            </w:r>
            <w:r>
              <w:rPr>
                <w:rFonts w:eastAsia="Arial"/>
              </w:rPr>
              <w:t xml:space="preserve">he </w:t>
            </w:r>
            <w:r>
              <w:rPr>
                <w:rFonts w:eastAsia="Arial"/>
                <w:spacing w:val="-4"/>
              </w:rPr>
              <w:t>w</w:t>
            </w:r>
            <w:r>
              <w:rPr>
                <w:rFonts w:eastAsia="Arial"/>
              </w:rPr>
              <w:t>o</w:t>
            </w:r>
            <w:r>
              <w:rPr>
                <w:rFonts w:eastAsia="Arial"/>
                <w:spacing w:val="1"/>
              </w:rPr>
              <w:t>r</w:t>
            </w:r>
            <w:r>
              <w:rPr>
                <w:rFonts w:eastAsia="Arial"/>
                <w:spacing w:val="2"/>
              </w:rPr>
              <w:t>k</w:t>
            </w:r>
            <w:r>
              <w:rPr>
                <w:rFonts w:eastAsia="Arial"/>
              </w:rPr>
              <w:t>p</w:t>
            </w:r>
            <w:r>
              <w:rPr>
                <w:rFonts w:eastAsia="Arial"/>
                <w:spacing w:val="-1"/>
              </w:rPr>
              <w:t>l</w:t>
            </w:r>
            <w:r>
              <w:rPr>
                <w:rFonts w:eastAsia="Arial"/>
              </w:rPr>
              <w:t>ace</w:t>
            </w:r>
            <w:r>
              <w:rPr>
                <w:rFonts w:eastAsia="Arial"/>
                <w:spacing w:val="1"/>
              </w:rPr>
              <w:t xml:space="preserve"> </w:t>
            </w:r>
            <w:r>
              <w:rPr>
                <w:rFonts w:eastAsia="Arial"/>
              </w:rPr>
              <w:t xml:space="preserve">or </w:t>
            </w:r>
            <w:r>
              <w:rPr>
                <w:rFonts w:eastAsia="Arial"/>
                <w:spacing w:val="1"/>
              </w:rPr>
              <w:t>r</w:t>
            </w:r>
            <w:r>
              <w:rPr>
                <w:rFonts w:eastAsia="Arial"/>
              </w:rPr>
              <w:t>ea</w:t>
            </w:r>
            <w:r>
              <w:rPr>
                <w:rFonts w:eastAsia="Arial"/>
                <w:spacing w:val="-1"/>
              </w:rPr>
              <w:t>li</w:t>
            </w:r>
            <w:r>
              <w:rPr>
                <w:rFonts w:eastAsia="Arial"/>
              </w:rPr>
              <w:t>s</w:t>
            </w:r>
            <w:r>
              <w:rPr>
                <w:rFonts w:eastAsia="Arial"/>
                <w:spacing w:val="1"/>
              </w:rPr>
              <w:t>t</w:t>
            </w:r>
            <w:r>
              <w:rPr>
                <w:rFonts w:eastAsia="Arial"/>
                <w:spacing w:val="-1"/>
              </w:rPr>
              <w:t>i</w:t>
            </w:r>
            <w:r>
              <w:rPr>
                <w:rFonts w:eastAsia="Arial"/>
              </w:rPr>
              <w:t>ca</w:t>
            </w:r>
            <w:r>
              <w:rPr>
                <w:rFonts w:eastAsia="Arial"/>
                <w:spacing w:val="-1"/>
              </w:rPr>
              <w:t>ll</w:t>
            </w:r>
            <w:r>
              <w:rPr>
                <w:rFonts w:eastAsia="Arial"/>
              </w:rPr>
              <w:t>y</w:t>
            </w:r>
            <w:r>
              <w:rPr>
                <w:rFonts w:eastAsia="Arial"/>
                <w:spacing w:val="-1"/>
              </w:rPr>
              <w:t xml:space="preserve"> </w:t>
            </w:r>
            <w:r>
              <w:rPr>
                <w:rFonts w:eastAsia="Arial"/>
              </w:rPr>
              <w:t>s</w:t>
            </w:r>
            <w:r>
              <w:rPr>
                <w:rFonts w:eastAsia="Arial"/>
                <w:spacing w:val="-1"/>
              </w:rPr>
              <w:t>i</w:t>
            </w:r>
            <w:r>
              <w:rPr>
                <w:rFonts w:eastAsia="Arial"/>
                <w:spacing w:val="1"/>
              </w:rPr>
              <w:t>m</w:t>
            </w:r>
            <w:r>
              <w:rPr>
                <w:rFonts w:eastAsia="Arial"/>
              </w:rPr>
              <w:t>u</w:t>
            </w:r>
            <w:r>
              <w:rPr>
                <w:rFonts w:eastAsia="Arial"/>
                <w:spacing w:val="-1"/>
              </w:rPr>
              <w:t>l</w:t>
            </w:r>
            <w:r>
              <w:rPr>
                <w:rFonts w:eastAsia="Arial"/>
              </w:rPr>
              <w:t>a</w:t>
            </w:r>
            <w:r>
              <w:rPr>
                <w:rFonts w:eastAsia="Arial"/>
                <w:spacing w:val="1"/>
              </w:rPr>
              <w:t>t</w:t>
            </w:r>
            <w:r>
              <w:rPr>
                <w:rFonts w:eastAsia="Arial"/>
              </w:rPr>
              <w:t>ed</w:t>
            </w:r>
            <w:r>
              <w:rPr>
                <w:rFonts w:eastAsia="Arial"/>
                <w:spacing w:val="1"/>
              </w:rPr>
              <w:t xml:space="preserve"> </w:t>
            </w:r>
            <w:r>
              <w:rPr>
                <w:rFonts w:eastAsia="Arial"/>
                <w:spacing w:val="-4"/>
              </w:rPr>
              <w:t>w</w:t>
            </w:r>
            <w:r>
              <w:rPr>
                <w:rFonts w:eastAsia="Arial"/>
              </w:rPr>
              <w:t>o</w:t>
            </w:r>
            <w:r>
              <w:rPr>
                <w:rFonts w:eastAsia="Arial"/>
                <w:spacing w:val="-2"/>
              </w:rPr>
              <w:t>r</w:t>
            </w:r>
            <w:r>
              <w:rPr>
                <w:rFonts w:eastAsia="Arial"/>
                <w:spacing w:val="2"/>
              </w:rPr>
              <w:t>k</w:t>
            </w:r>
            <w:r>
              <w:rPr>
                <w:rFonts w:eastAsia="Arial"/>
              </w:rPr>
              <w:t>p</w:t>
            </w:r>
            <w:r>
              <w:rPr>
                <w:rFonts w:eastAsia="Arial"/>
                <w:spacing w:val="-1"/>
              </w:rPr>
              <w:t>l</w:t>
            </w:r>
            <w:r>
              <w:rPr>
                <w:rFonts w:eastAsia="Arial"/>
              </w:rPr>
              <w:t>ace.</w:t>
            </w:r>
          </w:p>
          <w:p w14:paraId="71FFFBBD" w14:textId="77777777" w:rsidR="00851692" w:rsidRPr="00564325" w:rsidRDefault="00851692" w:rsidP="00851692">
            <w:pPr>
              <w:pStyle w:val="Bodycopy"/>
              <w:rPr>
                <w:rFonts w:eastAsia="Arial"/>
                <w:spacing w:val="2"/>
              </w:rPr>
            </w:pPr>
            <w:r w:rsidRPr="00564325">
              <w:rPr>
                <w:rFonts w:eastAsia="Arial"/>
                <w:spacing w:val="2"/>
              </w:rPr>
              <w:t>Assessment</w:t>
            </w:r>
            <w:r>
              <w:rPr>
                <w:rFonts w:eastAsia="Arial"/>
                <w:spacing w:val="2"/>
              </w:rPr>
              <w:t xml:space="preserve"> </w:t>
            </w:r>
            <w:r w:rsidRPr="00564325">
              <w:rPr>
                <w:rFonts w:eastAsia="Arial"/>
                <w:spacing w:val="2"/>
              </w:rPr>
              <w:t>is to occur under</w:t>
            </w:r>
            <w:r>
              <w:rPr>
                <w:rFonts w:eastAsia="Arial"/>
                <w:spacing w:val="2"/>
              </w:rPr>
              <w:t xml:space="preserve"> </w:t>
            </w:r>
            <w:r w:rsidRPr="00564325">
              <w:rPr>
                <w:rFonts w:eastAsia="Arial"/>
                <w:spacing w:val="2"/>
              </w:rPr>
              <w:t>standard and authorised work practices,</w:t>
            </w:r>
            <w:r>
              <w:rPr>
                <w:rFonts w:eastAsia="Arial"/>
                <w:spacing w:val="2"/>
              </w:rPr>
              <w:t xml:space="preserve"> </w:t>
            </w:r>
            <w:r w:rsidRPr="00564325">
              <w:rPr>
                <w:rFonts w:eastAsia="Arial"/>
                <w:spacing w:val="2"/>
              </w:rPr>
              <w:t>safety re</w:t>
            </w:r>
            <w:r>
              <w:rPr>
                <w:rFonts w:eastAsia="Arial"/>
                <w:spacing w:val="2"/>
              </w:rPr>
              <w:t>q</w:t>
            </w:r>
            <w:r w:rsidRPr="00564325">
              <w:rPr>
                <w:rFonts w:eastAsia="Arial"/>
                <w:spacing w:val="2"/>
              </w:rPr>
              <w:t>uirements and environmental constraints</w:t>
            </w:r>
            <w:r>
              <w:rPr>
                <w:rFonts w:eastAsia="Arial"/>
                <w:spacing w:val="2"/>
              </w:rPr>
              <w:t>.</w:t>
            </w:r>
          </w:p>
          <w:p w14:paraId="046972BB" w14:textId="77777777" w:rsidR="00851692" w:rsidRPr="00564325" w:rsidRDefault="00851692" w:rsidP="00851692">
            <w:pPr>
              <w:pStyle w:val="Bodycopy"/>
              <w:rPr>
                <w:rFonts w:eastAsia="Arial"/>
                <w:spacing w:val="2"/>
              </w:rPr>
            </w:pPr>
            <w:r w:rsidRPr="00564325">
              <w:rPr>
                <w:rFonts w:eastAsia="Arial"/>
                <w:spacing w:val="2"/>
              </w:rPr>
              <w:t>Assessment</w:t>
            </w:r>
            <w:r>
              <w:rPr>
                <w:rFonts w:eastAsia="Arial"/>
                <w:spacing w:val="2"/>
              </w:rPr>
              <w:t xml:space="preserve"> </w:t>
            </w:r>
            <w:r w:rsidRPr="00564325">
              <w:rPr>
                <w:rFonts w:eastAsia="Arial"/>
                <w:spacing w:val="2"/>
              </w:rPr>
              <w:t>is to comply with relevant</w:t>
            </w:r>
            <w:r>
              <w:rPr>
                <w:rFonts w:eastAsia="Arial"/>
                <w:spacing w:val="2"/>
              </w:rPr>
              <w:t xml:space="preserve"> </w:t>
            </w:r>
            <w:r w:rsidRPr="00564325">
              <w:rPr>
                <w:rFonts w:eastAsia="Arial"/>
                <w:spacing w:val="2"/>
              </w:rPr>
              <w:t>re</w:t>
            </w:r>
            <w:r>
              <w:rPr>
                <w:rFonts w:eastAsia="Arial"/>
                <w:spacing w:val="2"/>
              </w:rPr>
              <w:t>g</w:t>
            </w:r>
            <w:r w:rsidRPr="00564325">
              <w:rPr>
                <w:rFonts w:eastAsia="Arial"/>
                <w:spacing w:val="2"/>
              </w:rPr>
              <w:t>ulatory or Australian Standards requirements</w:t>
            </w:r>
            <w:r>
              <w:rPr>
                <w:rFonts w:eastAsia="Arial"/>
                <w:spacing w:val="2"/>
              </w:rPr>
              <w:t>.</w:t>
            </w:r>
          </w:p>
          <w:p w14:paraId="5C632728" w14:textId="77777777" w:rsidR="00851692" w:rsidRDefault="00851692" w:rsidP="00851692">
            <w:pPr>
              <w:pStyle w:val="Bodycopy"/>
              <w:rPr>
                <w:rFonts w:eastAsia="Arial"/>
              </w:rPr>
            </w:pPr>
            <w:r>
              <w:rPr>
                <w:rFonts w:eastAsia="Arial"/>
                <w:spacing w:val="2"/>
              </w:rPr>
              <w:t>T</w:t>
            </w:r>
            <w:r w:rsidRPr="00564325">
              <w:rPr>
                <w:rFonts w:eastAsia="Arial"/>
                <w:spacing w:val="2"/>
              </w:rPr>
              <w: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62E1FE59" w14:textId="77777777" w:rsidR="00851692" w:rsidRPr="00427769" w:rsidRDefault="00851692" w:rsidP="00851692">
            <w:pPr>
              <w:pStyle w:val="ListBullet"/>
              <w:ind w:left="459" w:hanging="425"/>
            </w:pPr>
            <w:r>
              <w:rPr>
                <w:spacing w:val="1"/>
              </w:rPr>
              <w:t>m</w:t>
            </w:r>
            <w:r>
              <w:t>a</w:t>
            </w:r>
            <w:r>
              <w:rPr>
                <w:spacing w:val="1"/>
              </w:rPr>
              <w:t>t</w:t>
            </w:r>
            <w:r>
              <w:rPr>
                <w:spacing w:val="-3"/>
              </w:rPr>
              <w:t>e</w:t>
            </w:r>
            <w:r>
              <w:rPr>
                <w:spacing w:val="1"/>
              </w:rPr>
              <w:t>r</w:t>
            </w:r>
            <w:r>
              <w:rPr>
                <w:spacing w:val="-1"/>
              </w:rPr>
              <w:t>i</w:t>
            </w:r>
            <w:r>
              <w:t>a</w:t>
            </w:r>
            <w:r>
              <w:rPr>
                <w:spacing w:val="-1"/>
              </w:rPr>
              <w:t>l</w:t>
            </w:r>
            <w:r>
              <w:t xml:space="preserve">s, </w:t>
            </w:r>
            <w:r w:rsidRPr="00C97236">
              <w:t>t</w:t>
            </w:r>
            <w:r>
              <w:t>oo</w:t>
            </w:r>
            <w:r w:rsidRPr="00C97236">
              <w:t>l</w:t>
            </w:r>
            <w:r>
              <w:t>s</w:t>
            </w:r>
            <w:r w:rsidRPr="00C97236">
              <w:t xml:space="preserve"> </w:t>
            </w:r>
            <w:r>
              <w:t>and</w:t>
            </w:r>
            <w:r w:rsidRPr="00C97236">
              <w:t xml:space="preserve"> eq</w:t>
            </w:r>
            <w:r>
              <w:t>u</w:t>
            </w:r>
            <w:r w:rsidRPr="00C97236">
              <w:t>i</w:t>
            </w:r>
            <w:r>
              <w:t>p</w:t>
            </w:r>
            <w:r w:rsidRPr="00C97236">
              <w:t>m</w:t>
            </w:r>
            <w:r>
              <w:t xml:space="preserve">ent </w:t>
            </w:r>
            <w:r w:rsidRPr="00C97236">
              <w:t>r</w:t>
            </w:r>
            <w:r>
              <w:t>e</w:t>
            </w:r>
            <w:r w:rsidRPr="00C97236">
              <w:t>l</w:t>
            </w:r>
            <w:r>
              <w:t>e</w:t>
            </w:r>
            <w:r w:rsidRPr="00C97236">
              <w:t>v</w:t>
            </w:r>
            <w:r>
              <w:t xml:space="preserve">ant </w:t>
            </w:r>
            <w:r w:rsidRPr="00C97236">
              <w:t>t</w:t>
            </w:r>
            <w:r>
              <w:t>o</w:t>
            </w:r>
            <w:r w:rsidRPr="00C97236">
              <w:t xml:space="preserve"> t</w:t>
            </w:r>
            <w:r>
              <w:t xml:space="preserve">he </w:t>
            </w:r>
            <w:r w:rsidRPr="00C97236">
              <w:t>maki</w:t>
            </w:r>
            <w:r>
              <w:t>ng</w:t>
            </w:r>
            <w:r w:rsidRPr="00C97236">
              <w:t xml:space="preserve"> o</w:t>
            </w:r>
            <w:r>
              <w:t>f</w:t>
            </w:r>
            <w:r w:rsidRPr="00C97236">
              <w:t xml:space="preserve"> </w:t>
            </w:r>
            <w:r>
              <w:t>a</w:t>
            </w:r>
            <w:r w:rsidRPr="00C97236">
              <w:t xml:space="preserve"> w</w:t>
            </w:r>
            <w:r>
              <w:t>oo</w:t>
            </w:r>
            <w:r w:rsidRPr="00C97236">
              <w:t>dwi</w:t>
            </w:r>
            <w:r>
              <w:t>nd</w:t>
            </w:r>
            <w:r w:rsidRPr="00C97236">
              <w:t xml:space="preserve"> and aerophone in</w:t>
            </w:r>
            <w:r>
              <w:t>s</w:t>
            </w:r>
            <w:r w:rsidRPr="00C97236">
              <w:t>trum</w:t>
            </w:r>
            <w:r>
              <w:t>ent</w:t>
            </w:r>
          </w:p>
          <w:p w14:paraId="38F43BEE" w14:textId="12E78DDA" w:rsidR="00851692" w:rsidRPr="00C97236" w:rsidRDefault="00851692" w:rsidP="004A7F8E">
            <w:pPr>
              <w:pStyle w:val="ListBullet"/>
              <w:ind w:left="459" w:hanging="425"/>
            </w:pPr>
            <w:r w:rsidRPr="004A7F8E">
              <w:rPr>
                <w:spacing w:val="1"/>
              </w:rPr>
              <w:t>supplied</w:t>
            </w:r>
            <w:r w:rsidRPr="00C97236">
              <w:t xml:space="preserve"> </w:t>
            </w:r>
            <w:r>
              <w:t>des</w:t>
            </w:r>
            <w:r w:rsidRPr="00C97236">
              <w:t>ig</w:t>
            </w:r>
            <w:r>
              <w:t>n</w:t>
            </w:r>
            <w:r>
              <w:rPr>
                <w:spacing w:val="1"/>
              </w:rPr>
              <w:t xml:space="preserve"> </w:t>
            </w:r>
            <w:r>
              <w:rPr>
                <w:spacing w:val="-3"/>
              </w:rPr>
              <w:t>b</w:t>
            </w:r>
            <w:r>
              <w:rPr>
                <w:spacing w:val="1"/>
              </w:rPr>
              <w:t>r</w:t>
            </w:r>
            <w:r>
              <w:rPr>
                <w:spacing w:val="-1"/>
              </w:rPr>
              <w:t>i</w:t>
            </w:r>
            <w:r>
              <w:rPr>
                <w:spacing w:val="-3"/>
              </w:rPr>
              <w:t>e</w:t>
            </w:r>
            <w:r>
              <w:t>f.</w:t>
            </w:r>
          </w:p>
        </w:tc>
      </w:tr>
      <w:tr w:rsidR="00851692" w:rsidRPr="00C97236" w14:paraId="348F422D" w14:textId="77777777" w:rsidTr="00294946">
        <w:tc>
          <w:tcPr>
            <w:tcW w:w="2043" w:type="pct"/>
          </w:tcPr>
          <w:p w14:paraId="117BEA89" w14:textId="76EA8359" w:rsidR="00851692" w:rsidRPr="009F04FF" w:rsidRDefault="00851692" w:rsidP="00851692">
            <w:pPr>
              <w:pStyle w:val="SectionCsubsection"/>
            </w:pPr>
            <w:r w:rsidRPr="009F04FF">
              <w:t>Method of assessment</w:t>
            </w:r>
          </w:p>
        </w:tc>
        <w:tc>
          <w:tcPr>
            <w:tcW w:w="2957" w:type="pct"/>
          </w:tcPr>
          <w:p w14:paraId="1DBDE6B8" w14:textId="77777777" w:rsidR="00851692" w:rsidRDefault="00851692" w:rsidP="00851692">
            <w:pPr>
              <w:pStyle w:val="Bodycopy"/>
            </w:pPr>
            <w:r>
              <w:t>A range of assessment methods should be used to assess practical skills and knowledge. The following examples are appropriate for this unit:</w:t>
            </w:r>
          </w:p>
          <w:p w14:paraId="1948DE36" w14:textId="77777777" w:rsidR="00851692" w:rsidRDefault="00851692" w:rsidP="00851692">
            <w:pPr>
              <w:pStyle w:val="ListBullet"/>
              <w:ind w:left="459" w:hanging="425"/>
            </w:pPr>
            <w:r>
              <w:t>direct observation of the candidate in a real workplace setting or simulated environment</w:t>
            </w:r>
          </w:p>
          <w:p w14:paraId="1B818E64" w14:textId="77777777" w:rsidR="00851692" w:rsidRDefault="00851692" w:rsidP="00851692">
            <w:pPr>
              <w:pStyle w:val="ListBullet"/>
              <w:ind w:left="459" w:hanging="425"/>
            </w:pPr>
            <w:r>
              <w:t>written and oral questioning to test underpinning knowledge and its application to woodwind and aerophone instrument making</w:t>
            </w:r>
          </w:p>
          <w:p w14:paraId="544064D3" w14:textId="77777777" w:rsidR="00851692" w:rsidRDefault="00851692" w:rsidP="00851692">
            <w:pPr>
              <w:pStyle w:val="ListBullet"/>
              <w:ind w:left="459" w:hanging="425"/>
            </w:pPr>
            <w:r>
              <w:t xml:space="preserve">project activities that allow the candidate to demonstrate the application of skills and </w:t>
            </w:r>
            <w:r w:rsidRPr="007533CB">
              <w:t>knowledge</w:t>
            </w:r>
          </w:p>
          <w:p w14:paraId="4568CBF8" w14:textId="77777777" w:rsidR="00851692" w:rsidRDefault="00851692" w:rsidP="00851692">
            <w:pPr>
              <w:pStyle w:val="ListBullet"/>
              <w:ind w:left="459" w:hanging="425"/>
            </w:pPr>
            <w:r>
              <w:t>review of portfolios of evidence and third-party workplace reports of on-the-job performance by the candidate.</w:t>
            </w:r>
          </w:p>
          <w:p w14:paraId="59E15539" w14:textId="6065B059" w:rsidR="00851692" w:rsidRDefault="00851692" w:rsidP="00851692">
            <w:pPr>
              <w:pStyle w:val="Bodycopy"/>
              <w:rPr>
                <w:rFonts w:eastAsia="Arial"/>
                <w:spacing w:val="2"/>
              </w:rPr>
            </w:pPr>
            <w:r>
              <w:t>Holistic assessment with other units relevant to the industry sector, workplace and job role is recommended.</w:t>
            </w:r>
          </w:p>
        </w:tc>
      </w:tr>
    </w:tbl>
    <w:p w14:paraId="52005B8D" w14:textId="234E681C" w:rsidR="00851692" w:rsidRDefault="00851692" w:rsidP="0047715A"/>
    <w:p w14:paraId="11FCC33B" w14:textId="65C91DFA" w:rsidR="00851692" w:rsidRDefault="00851692" w:rsidP="0047715A"/>
    <w:p w14:paraId="40C8B2B2" w14:textId="77777777" w:rsidR="006B7E3C" w:rsidRDefault="006B7E3C" w:rsidP="0047715A">
      <w:pPr>
        <w:sectPr w:rsidR="006B7E3C" w:rsidSect="00CC4B32">
          <w:headerReference w:type="even" r:id="rId48"/>
          <w:headerReference w:type="default" r:id="rId49"/>
          <w:headerReference w:type="first" r:id="rId50"/>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6B7E3C" w:rsidRPr="00982853" w14:paraId="4D40AE06" w14:textId="77777777" w:rsidTr="00702771">
        <w:trPr>
          <w:trHeight w:val="416"/>
        </w:trPr>
        <w:tc>
          <w:tcPr>
            <w:tcW w:w="1641" w:type="pct"/>
            <w:gridSpan w:val="2"/>
          </w:tcPr>
          <w:p w14:paraId="7C86D962" w14:textId="0DEE67D3" w:rsidR="006B7E3C" w:rsidRPr="009F04FF" w:rsidRDefault="006B7E3C" w:rsidP="00203E0E">
            <w:pPr>
              <w:pStyle w:val="SectionCsubsection"/>
            </w:pPr>
            <w:r w:rsidRPr="009F04FF">
              <w:lastRenderedPageBreak/>
              <w:t>Unit code</w:t>
            </w:r>
            <w:r w:rsidR="00851692">
              <w:t xml:space="preserve"> and title</w:t>
            </w:r>
          </w:p>
        </w:tc>
        <w:tc>
          <w:tcPr>
            <w:tcW w:w="3359" w:type="pct"/>
            <w:gridSpan w:val="2"/>
          </w:tcPr>
          <w:p w14:paraId="5C4E91EA" w14:textId="399648F5" w:rsidR="006B7E3C" w:rsidRPr="009F04FF" w:rsidRDefault="006B7E3C" w:rsidP="00BF2D51">
            <w:pPr>
              <w:pStyle w:val="Unitcode"/>
            </w:pPr>
            <w:bookmarkStart w:id="58" w:name="_Toc42077969"/>
            <w:r w:rsidRPr="00851692">
              <w:t>VU</w:t>
            </w:r>
            <w:r w:rsidR="00BF2D51">
              <w:t>2299</w:t>
            </w:r>
            <w:r w:rsidRPr="00851692">
              <w:t>7</w:t>
            </w:r>
            <w:r w:rsidR="00851692">
              <w:t xml:space="preserve"> </w:t>
            </w:r>
            <w:bookmarkStart w:id="59" w:name="VUXXXX7"/>
            <w:r w:rsidR="00851692" w:rsidRPr="00851692">
              <w:t>M</w:t>
            </w:r>
            <w:r w:rsidR="00851692">
              <w:t>ake</w:t>
            </w:r>
            <w:r w:rsidR="00851692" w:rsidRPr="00851692">
              <w:t xml:space="preserve"> </w:t>
            </w:r>
            <w:r w:rsidR="00851692">
              <w:t>s</w:t>
            </w:r>
            <w:r w:rsidR="00851692" w:rsidRPr="00851692">
              <w:t>tring</w:t>
            </w:r>
            <w:r w:rsidR="00851692">
              <w:t xml:space="preserve">ed </w:t>
            </w:r>
            <w:r w:rsidR="00851692" w:rsidRPr="00851692">
              <w:t>in</w:t>
            </w:r>
            <w:r w:rsidR="00851692">
              <w:t>st</w:t>
            </w:r>
            <w:r w:rsidR="00851692" w:rsidRPr="00851692">
              <w:t>ru</w:t>
            </w:r>
            <w:r w:rsidR="00851692">
              <w:t>me</w:t>
            </w:r>
            <w:r w:rsidR="00851692" w:rsidRPr="00851692">
              <w:t>n</w:t>
            </w:r>
            <w:r w:rsidR="00851692">
              <w:t>ts</w:t>
            </w:r>
            <w:bookmarkEnd w:id="59"/>
            <w:bookmarkEnd w:id="58"/>
          </w:p>
        </w:tc>
      </w:tr>
      <w:tr w:rsidR="006B7E3C" w:rsidRPr="00982853" w14:paraId="52403A07" w14:textId="77777777" w:rsidTr="00203E0E">
        <w:tc>
          <w:tcPr>
            <w:tcW w:w="1641" w:type="pct"/>
            <w:gridSpan w:val="2"/>
          </w:tcPr>
          <w:p w14:paraId="18C19B15" w14:textId="24558FFA" w:rsidR="006B7E3C" w:rsidRPr="009F04FF" w:rsidRDefault="006B7E3C" w:rsidP="00702771">
            <w:pPr>
              <w:pStyle w:val="SectionCsubsection"/>
            </w:pPr>
            <w:r w:rsidRPr="009F04FF">
              <w:t xml:space="preserve">Unit </w:t>
            </w:r>
            <w:r w:rsidR="00702771">
              <w:t>d</w:t>
            </w:r>
            <w:r w:rsidRPr="009F04FF">
              <w:t>escriptor</w:t>
            </w:r>
          </w:p>
        </w:tc>
        <w:tc>
          <w:tcPr>
            <w:tcW w:w="3359" w:type="pct"/>
            <w:gridSpan w:val="2"/>
          </w:tcPr>
          <w:p w14:paraId="76CD52DA" w14:textId="77777777" w:rsidR="006B7E3C" w:rsidRDefault="006B7E3C"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m</w:t>
            </w:r>
            <w:r>
              <w:rPr>
                <w:rFonts w:eastAsia="Arial" w:cs="Arial"/>
              </w:rPr>
              <w:t>a</w:t>
            </w:r>
            <w:r>
              <w:rPr>
                <w:rFonts w:eastAsia="Arial" w:cs="Arial"/>
                <w:spacing w:val="2"/>
              </w:rPr>
              <w:t>k</w:t>
            </w:r>
            <w:r>
              <w:rPr>
                <w:rFonts w:eastAsia="Arial" w:cs="Arial"/>
              </w:rPr>
              <w:t>e</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2"/>
              </w:rPr>
              <w:t>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rPr>
              <w:t xml:space="preserve">t </w:t>
            </w:r>
            <w:r>
              <w:rPr>
                <w:rFonts w:eastAsia="Arial" w:cs="Arial"/>
                <w:spacing w:val="1"/>
              </w:rPr>
              <w:t>fr</w:t>
            </w:r>
            <w:r>
              <w:rPr>
                <w:rFonts w:eastAsia="Arial" w:cs="Arial"/>
                <w:spacing w:val="-3"/>
              </w:rPr>
              <w:t>o</w:t>
            </w:r>
            <w:r>
              <w:rPr>
                <w:rFonts w:eastAsia="Arial" w:cs="Arial"/>
              </w:rPr>
              <w:t>m</w:t>
            </w:r>
            <w:r>
              <w:rPr>
                <w:rFonts w:eastAsia="Arial" w:cs="Arial"/>
                <w:spacing w:val="2"/>
              </w:rPr>
              <w:t xml:space="preserve"> </w:t>
            </w:r>
            <w:r>
              <w:rPr>
                <w:rFonts w:eastAsia="Arial" w:cs="Arial"/>
              </w:rPr>
              <w:t>a</w:t>
            </w:r>
            <w:r>
              <w:rPr>
                <w:rFonts w:eastAsia="Arial" w:cs="Arial"/>
                <w:spacing w:val="-4"/>
              </w:rPr>
              <w:t xml:space="preserve"> </w:t>
            </w:r>
            <w:r>
              <w:rPr>
                <w:rFonts w:eastAsia="Arial" w:cs="Arial"/>
                <w:spacing w:val="2"/>
              </w:rPr>
              <w:t>g</w:t>
            </w:r>
            <w:r>
              <w:rPr>
                <w:rFonts w:eastAsia="Arial" w:cs="Arial"/>
                <w:spacing w:val="-1"/>
              </w:rPr>
              <w:t>i</w:t>
            </w:r>
            <w:r>
              <w:rPr>
                <w:rFonts w:eastAsia="Arial" w:cs="Arial"/>
                <w:spacing w:val="-2"/>
              </w:rPr>
              <w:t>v</w:t>
            </w:r>
            <w:r>
              <w:rPr>
                <w:rFonts w:eastAsia="Arial" w:cs="Arial"/>
              </w:rPr>
              <w:t>en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spacing w:val="1"/>
              </w:rPr>
              <w:t>f</w:t>
            </w:r>
            <w:r>
              <w:rPr>
                <w:rFonts w:eastAsia="Arial" w:cs="Arial"/>
              </w:rPr>
              <w:t>.</w:t>
            </w:r>
          </w:p>
          <w:p w14:paraId="56674148" w14:textId="3DF0783F" w:rsidR="00631B37" w:rsidRPr="009F04FF" w:rsidRDefault="00631B37" w:rsidP="00203E0E">
            <w:pPr>
              <w:pStyle w:val="Bodycopy"/>
            </w:pPr>
            <w:r w:rsidRPr="00B03116">
              <w:rPr>
                <w:lang w:val="en-US"/>
              </w:rPr>
              <w:t>No licensing, legislative or certification requirements apply to this unit at the time of publication.</w:t>
            </w:r>
          </w:p>
        </w:tc>
      </w:tr>
      <w:tr w:rsidR="006B7E3C" w:rsidRPr="00982853" w14:paraId="77A995B8" w14:textId="77777777" w:rsidTr="00203E0E">
        <w:tc>
          <w:tcPr>
            <w:tcW w:w="1641" w:type="pct"/>
            <w:gridSpan w:val="2"/>
          </w:tcPr>
          <w:p w14:paraId="04FEF457" w14:textId="77777777" w:rsidR="006B7E3C" w:rsidRPr="009F04FF" w:rsidRDefault="006B7E3C" w:rsidP="00203E0E">
            <w:pPr>
              <w:pStyle w:val="SectionCsubsection"/>
            </w:pPr>
            <w:r w:rsidRPr="009F04FF">
              <w:t>Employability Skills</w:t>
            </w:r>
          </w:p>
        </w:tc>
        <w:tc>
          <w:tcPr>
            <w:tcW w:w="3359" w:type="pct"/>
            <w:gridSpan w:val="2"/>
          </w:tcPr>
          <w:p w14:paraId="43F06042" w14:textId="77777777" w:rsidR="006B7E3C" w:rsidRPr="00982853" w:rsidRDefault="006B7E3C" w:rsidP="00203E0E">
            <w:pPr>
              <w:pStyle w:val="Bodycopy"/>
            </w:pPr>
            <w:r w:rsidRPr="00982853">
              <w:t>This unit contains Employability Skills.</w:t>
            </w:r>
          </w:p>
        </w:tc>
      </w:tr>
      <w:tr w:rsidR="006B7E3C" w:rsidRPr="00982853" w14:paraId="5B9F3541" w14:textId="77777777" w:rsidTr="00203E0E">
        <w:tc>
          <w:tcPr>
            <w:tcW w:w="1641" w:type="pct"/>
            <w:gridSpan w:val="2"/>
          </w:tcPr>
          <w:p w14:paraId="3FE1BA91" w14:textId="2E17CB04" w:rsidR="006B7E3C" w:rsidRPr="009F04FF" w:rsidRDefault="006B7E3C" w:rsidP="00702771">
            <w:pPr>
              <w:pStyle w:val="SectionCsubsection"/>
            </w:pPr>
            <w:r w:rsidRPr="009F04FF">
              <w:t xml:space="preserve">Application of the </w:t>
            </w:r>
            <w:r w:rsidR="00702771">
              <w:t>u</w:t>
            </w:r>
            <w:r w:rsidRPr="009F04FF">
              <w:t>nit</w:t>
            </w:r>
          </w:p>
        </w:tc>
        <w:tc>
          <w:tcPr>
            <w:tcW w:w="3359" w:type="pct"/>
            <w:gridSpan w:val="2"/>
          </w:tcPr>
          <w:p w14:paraId="2ADF8287" w14:textId="4D41D6E3" w:rsidR="006B7E3C" w:rsidRPr="00FC14C9" w:rsidRDefault="006B7E3C" w:rsidP="00631B37">
            <w:pPr>
              <w:pStyle w:val="Bodycopy"/>
              <w:rPr>
                <w:lang w:val="en-US"/>
              </w:rPr>
            </w:pPr>
            <w:r w:rsidRPr="00FC14C9">
              <w:rPr>
                <w:lang w:val="en-US"/>
              </w:rPr>
              <w:t>This unit supports the attainment of skills and knowledge required for competent workplace performance in music instrument making organisations of all sizes. The making of stringed instruments applies to a known workplace environme</w:t>
            </w:r>
            <w:r w:rsidR="00702771">
              <w:rPr>
                <w:lang w:val="en-US"/>
              </w:rPr>
              <w:t>nt with established parameters.</w:t>
            </w:r>
            <w:r w:rsidRPr="00FC14C9">
              <w:rPr>
                <w:lang w:val="en-US"/>
              </w:rPr>
              <w:t xml:space="preserve"> It involves following instructions for assembling components to make a stringed instruments, the application of skills and knowledge within routine activities and exercising limited responsibility.</w:t>
            </w:r>
          </w:p>
        </w:tc>
      </w:tr>
      <w:tr w:rsidR="006B7E3C" w:rsidRPr="00982853" w14:paraId="4A3D30AB" w14:textId="77777777" w:rsidTr="00203E0E">
        <w:tc>
          <w:tcPr>
            <w:tcW w:w="1641" w:type="pct"/>
            <w:gridSpan w:val="2"/>
          </w:tcPr>
          <w:p w14:paraId="05CAF202" w14:textId="77777777" w:rsidR="006B7E3C" w:rsidRPr="009F04FF" w:rsidRDefault="006B7E3C" w:rsidP="00203E0E">
            <w:pPr>
              <w:pStyle w:val="SectionCsubsection"/>
            </w:pPr>
            <w:r w:rsidRPr="009F04FF">
              <w:t>ELEMENT</w:t>
            </w:r>
          </w:p>
        </w:tc>
        <w:tc>
          <w:tcPr>
            <w:tcW w:w="3359" w:type="pct"/>
            <w:gridSpan w:val="2"/>
          </w:tcPr>
          <w:p w14:paraId="55B2DFB6" w14:textId="77777777" w:rsidR="006B7E3C" w:rsidRPr="009F04FF" w:rsidRDefault="006B7E3C" w:rsidP="00203E0E">
            <w:pPr>
              <w:pStyle w:val="SectionCsubsection"/>
            </w:pPr>
            <w:r w:rsidRPr="009F04FF">
              <w:t>PERFORMANCE CRITERIA</w:t>
            </w:r>
          </w:p>
        </w:tc>
      </w:tr>
      <w:tr w:rsidR="006B7E3C" w:rsidRPr="00982853" w14:paraId="342AA77E" w14:textId="77777777" w:rsidTr="00203E0E">
        <w:tc>
          <w:tcPr>
            <w:tcW w:w="1641" w:type="pct"/>
            <w:gridSpan w:val="2"/>
          </w:tcPr>
          <w:p w14:paraId="2880EB03" w14:textId="77777777" w:rsidR="006B7E3C" w:rsidRPr="009F04FF" w:rsidRDefault="006B7E3C" w:rsidP="00203E0E">
            <w:pPr>
              <w:pStyle w:val="Unitexplanatorytext"/>
            </w:pPr>
            <w:r w:rsidRPr="009F04FF">
              <w:t>Elements describe the essential outcomes of a unit of competency.</w:t>
            </w:r>
          </w:p>
        </w:tc>
        <w:tc>
          <w:tcPr>
            <w:tcW w:w="3359" w:type="pct"/>
            <w:gridSpan w:val="2"/>
          </w:tcPr>
          <w:p w14:paraId="74C4923A" w14:textId="77777777" w:rsidR="006B7E3C" w:rsidRPr="009F04FF" w:rsidRDefault="006B7E3C"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702771" w:rsidRPr="00982853" w14:paraId="773294E0" w14:textId="77777777" w:rsidTr="00702771">
        <w:tc>
          <w:tcPr>
            <w:tcW w:w="254" w:type="pct"/>
            <w:vMerge w:val="restart"/>
          </w:tcPr>
          <w:p w14:paraId="63686051" w14:textId="77777777" w:rsidR="00702771" w:rsidRPr="00982853" w:rsidRDefault="00702771" w:rsidP="00203E0E">
            <w:pPr>
              <w:pStyle w:val="Bodycopy"/>
            </w:pPr>
            <w:r w:rsidRPr="00982853">
              <w:t>1</w:t>
            </w:r>
          </w:p>
        </w:tc>
        <w:tc>
          <w:tcPr>
            <w:tcW w:w="1387" w:type="pct"/>
            <w:vMerge w:val="restart"/>
          </w:tcPr>
          <w:p w14:paraId="3643F192" w14:textId="77777777" w:rsidR="00702771" w:rsidRPr="00FC14C9" w:rsidRDefault="00702771" w:rsidP="00203E0E">
            <w:pPr>
              <w:pStyle w:val="Bodycopy"/>
              <w:rPr>
                <w:rStyle w:val="Emphasis"/>
                <w:i w:val="0"/>
                <w:iCs w:val="0"/>
                <w:sz w:val="22"/>
              </w:rPr>
            </w:pP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4"/>
              </w:rPr>
              <w:t>i</w:t>
            </w:r>
            <w:r>
              <w:rPr>
                <w:rFonts w:eastAsia="Arial" w:cs="Arial"/>
                <w:spacing w:val="1"/>
              </w:rPr>
              <w:t>r</w:t>
            </w:r>
            <w:r>
              <w:rPr>
                <w:rFonts w:eastAsia="Arial" w:cs="Arial"/>
              </w:rPr>
              <w:t>m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p>
        </w:tc>
        <w:tc>
          <w:tcPr>
            <w:tcW w:w="313" w:type="pct"/>
          </w:tcPr>
          <w:p w14:paraId="67974853" w14:textId="77777777" w:rsidR="00702771" w:rsidRPr="00982853" w:rsidRDefault="00702771" w:rsidP="00203E0E">
            <w:pPr>
              <w:pStyle w:val="Bodycopy"/>
            </w:pPr>
            <w:r w:rsidRPr="00982853">
              <w:t>1.1</w:t>
            </w:r>
          </w:p>
        </w:tc>
        <w:tc>
          <w:tcPr>
            <w:tcW w:w="3046" w:type="pct"/>
          </w:tcPr>
          <w:p w14:paraId="31BE93A3" w14:textId="77777777" w:rsidR="00702771" w:rsidRPr="009F04FF" w:rsidRDefault="00702771" w:rsidP="00203E0E">
            <w:pPr>
              <w:pStyle w:val="Bodycopy"/>
            </w:pPr>
            <w:r>
              <w:rPr>
                <w:rFonts w:eastAsia="Arial" w:cs="Arial"/>
                <w:spacing w:val="2"/>
              </w:rPr>
              <w:t>T</w:t>
            </w:r>
            <w:r>
              <w:rPr>
                <w:rFonts w:eastAsia="Arial" w:cs="Arial"/>
              </w:rPr>
              <w:t>he</w:t>
            </w:r>
            <w:r>
              <w:rPr>
                <w:rFonts w:eastAsia="Arial" w:cs="Arial"/>
                <w:spacing w:val="-2"/>
              </w:rPr>
              <w:t xml:space="preserve"> </w:t>
            </w:r>
            <w:r>
              <w:rPr>
                <w:rFonts w:eastAsia="Arial" w:cs="Arial"/>
              </w:rPr>
              <w:t>supp</w:t>
            </w:r>
            <w:r>
              <w:rPr>
                <w:rFonts w:eastAsia="Arial" w:cs="Arial"/>
                <w:spacing w:val="-1"/>
              </w:rPr>
              <w:t>li</w:t>
            </w:r>
            <w:r>
              <w:rPr>
                <w:rFonts w:eastAsia="Arial" w:cs="Arial"/>
              </w:rPr>
              <w:t>ed</w:t>
            </w:r>
            <w:r>
              <w:rPr>
                <w:rFonts w:eastAsia="Arial" w:cs="Arial"/>
                <w:spacing w:val="1"/>
              </w:rPr>
              <w:t xml:space="preserve"> </w:t>
            </w:r>
            <w:r>
              <w:rPr>
                <w:rFonts w:eastAsia="Arial" w:cs="Arial"/>
                <w:b/>
                <w:bCs/>
                <w:i/>
              </w:rPr>
              <w:t>des</w:t>
            </w:r>
            <w:r>
              <w:rPr>
                <w:rFonts w:eastAsia="Arial" w:cs="Arial"/>
                <w:b/>
                <w:bCs/>
                <w:i/>
                <w:spacing w:val="1"/>
              </w:rPr>
              <w:t>i</w:t>
            </w:r>
            <w:r>
              <w:rPr>
                <w:rFonts w:eastAsia="Arial" w:cs="Arial"/>
                <w:b/>
                <w:bCs/>
                <w:i/>
              </w:rPr>
              <w:t>gn</w:t>
            </w:r>
            <w:r>
              <w:rPr>
                <w:rFonts w:eastAsia="Arial" w:cs="Arial"/>
                <w:b/>
                <w:bCs/>
                <w:i/>
                <w:spacing w:val="-2"/>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ef</w:t>
            </w:r>
            <w:r>
              <w:rPr>
                <w:rFonts w:eastAsia="Arial" w:cs="Arial"/>
                <w:b/>
                <w:bCs/>
                <w:i/>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1"/>
              </w:rPr>
              <w:t>r</w:t>
            </w:r>
            <w:r>
              <w:rPr>
                <w:rFonts w:eastAsia="Arial" w:cs="Arial"/>
              </w:rPr>
              <w:t>ead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spacing w:val="-3"/>
              </w:rPr>
              <w:t>e</w:t>
            </w:r>
            <w:r>
              <w:rPr>
                <w:rFonts w:eastAsia="Arial" w:cs="Arial"/>
              </w:rPr>
              <w:t>d.</w:t>
            </w:r>
          </w:p>
        </w:tc>
      </w:tr>
      <w:tr w:rsidR="00702771" w:rsidRPr="00982853" w14:paraId="4AFE2FCF" w14:textId="77777777" w:rsidTr="00702771">
        <w:tc>
          <w:tcPr>
            <w:tcW w:w="254" w:type="pct"/>
            <w:vMerge/>
          </w:tcPr>
          <w:p w14:paraId="6A864C36" w14:textId="77777777" w:rsidR="00702771" w:rsidRPr="009F04FF" w:rsidRDefault="00702771" w:rsidP="00203E0E">
            <w:pPr>
              <w:pStyle w:val="Bodycopy"/>
              <w:rPr>
                <w:szCs w:val="20"/>
                <w:lang w:val="en-AU" w:eastAsia="en-US"/>
              </w:rPr>
            </w:pPr>
          </w:p>
        </w:tc>
        <w:tc>
          <w:tcPr>
            <w:tcW w:w="1387" w:type="pct"/>
            <w:vMerge/>
          </w:tcPr>
          <w:p w14:paraId="3D2690C1" w14:textId="77777777" w:rsidR="00702771" w:rsidRPr="009F04FF" w:rsidRDefault="00702771" w:rsidP="00203E0E">
            <w:pPr>
              <w:pStyle w:val="Bodycopy"/>
              <w:rPr>
                <w:rFonts w:cs="Arial"/>
                <w:color w:val="0070C0"/>
                <w:szCs w:val="20"/>
                <w:lang w:val="en-AU" w:eastAsia="en-US"/>
              </w:rPr>
            </w:pPr>
          </w:p>
        </w:tc>
        <w:tc>
          <w:tcPr>
            <w:tcW w:w="313" w:type="pct"/>
          </w:tcPr>
          <w:p w14:paraId="0B8C0D7D" w14:textId="77777777" w:rsidR="00702771" w:rsidRPr="009F04FF" w:rsidRDefault="00702771" w:rsidP="00203E0E">
            <w:pPr>
              <w:pStyle w:val="Bodycopy"/>
              <w:rPr>
                <w:szCs w:val="20"/>
                <w:lang w:val="en-AU" w:eastAsia="en-US"/>
              </w:rPr>
            </w:pPr>
            <w:r w:rsidRPr="009F04FF">
              <w:rPr>
                <w:szCs w:val="20"/>
                <w:lang w:val="en-AU" w:eastAsia="en-US"/>
              </w:rPr>
              <w:t>1.2</w:t>
            </w:r>
          </w:p>
        </w:tc>
        <w:tc>
          <w:tcPr>
            <w:tcW w:w="3046" w:type="pct"/>
          </w:tcPr>
          <w:p w14:paraId="16EE31EE" w14:textId="77777777" w:rsidR="00702771" w:rsidRPr="009F04FF" w:rsidRDefault="00702771" w:rsidP="00203E0E">
            <w:pPr>
              <w:pStyle w:val="Bodycopy"/>
              <w:rPr>
                <w:szCs w:val="20"/>
                <w:lang w:val="en-AU" w:eastAsia="en-US"/>
              </w:rPr>
            </w:pPr>
            <w:r>
              <w:rPr>
                <w:rFonts w:eastAsia="Arial" w:cs="Arial"/>
              </w:rPr>
              <w:t>Job</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m</w:t>
            </w:r>
            <w:r>
              <w:rPr>
                <w:rFonts w:eastAsia="Arial" w:cs="Arial"/>
              </w:rPr>
              <w:t>e</w:t>
            </w:r>
            <w:r>
              <w:rPr>
                <w:rFonts w:eastAsia="Arial" w:cs="Arial"/>
                <w:spacing w:val="-3"/>
              </w:rPr>
              <w:t>e</w:t>
            </w:r>
            <w:r>
              <w:rPr>
                <w:rFonts w:eastAsia="Arial" w:cs="Arial"/>
              </w:rPr>
              <w:t xml:space="preserve">t </w:t>
            </w:r>
            <w:r>
              <w:rPr>
                <w:rFonts w:eastAsia="Arial" w:cs="Arial"/>
                <w:spacing w:val="1"/>
              </w:rPr>
              <w:t>t</w:t>
            </w:r>
            <w:r>
              <w:rPr>
                <w:rFonts w:eastAsia="Arial" w:cs="Arial"/>
              </w:rPr>
              <w:t>he</w:t>
            </w:r>
            <w:r>
              <w:rPr>
                <w:rFonts w:eastAsia="Arial" w:cs="Arial"/>
                <w:spacing w:val="1"/>
              </w:rPr>
              <w:t xml:space="preserve"> </w:t>
            </w:r>
            <w:r>
              <w:rPr>
                <w:rFonts w:eastAsia="Arial" w:cs="Arial"/>
              </w:rPr>
              <w:t>des</w:t>
            </w:r>
            <w:r>
              <w:rPr>
                <w:rFonts w:eastAsia="Arial" w:cs="Arial"/>
                <w:spacing w:val="-4"/>
              </w:rPr>
              <w:t>i</w:t>
            </w:r>
            <w:r>
              <w:rPr>
                <w:rFonts w:eastAsia="Arial" w:cs="Arial"/>
                <w:spacing w:val="2"/>
              </w:rPr>
              <w:t>g</w:t>
            </w:r>
            <w:r>
              <w:rPr>
                <w:rFonts w:eastAsia="Arial" w:cs="Arial"/>
              </w:rPr>
              <w:t>n</w:t>
            </w:r>
            <w:r>
              <w:rPr>
                <w:rFonts w:eastAsia="Arial" w:cs="Arial"/>
                <w:spacing w:val="-2"/>
              </w:rPr>
              <w:t xml:space="preserve"> </w:t>
            </w:r>
            <w:r>
              <w:rPr>
                <w:rFonts w:eastAsia="Arial" w:cs="Arial"/>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rPr>
              <w:t>a</w:t>
            </w:r>
            <w:r>
              <w:rPr>
                <w:rFonts w:eastAsia="Arial" w:cs="Arial"/>
                <w:spacing w:val="1"/>
              </w:rPr>
              <w:t>r</w:t>
            </w:r>
            <w:r>
              <w:rPr>
                <w:rFonts w:eastAsia="Arial" w:cs="Arial"/>
              </w:rPr>
              <w:t>e co</w:t>
            </w:r>
            <w:r>
              <w:rPr>
                <w:rFonts w:eastAsia="Arial" w:cs="Arial"/>
                <w:spacing w:val="1"/>
              </w:rPr>
              <w:t>mm</w:t>
            </w:r>
            <w:r>
              <w:rPr>
                <w:rFonts w:eastAsia="Arial" w:cs="Arial"/>
              </w:rPr>
              <w:t>un</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4"/>
              </w:rPr>
              <w:t>i</w:t>
            </w:r>
            <w:r>
              <w:rPr>
                <w:rFonts w:eastAsia="Arial" w:cs="Arial"/>
                <w:spacing w:val="1"/>
              </w:rPr>
              <w:t>rm</w:t>
            </w:r>
            <w:r>
              <w:rPr>
                <w:rFonts w:eastAsia="Arial" w:cs="Arial"/>
              </w:rPr>
              <w:t>ed</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2"/>
              </w:rPr>
              <w:t>r</w:t>
            </w:r>
            <w:r>
              <w:rPr>
                <w:rFonts w:eastAsia="Arial" w:cs="Arial"/>
              </w:rPr>
              <w:t>.</w:t>
            </w:r>
          </w:p>
        </w:tc>
      </w:tr>
      <w:tr w:rsidR="00702771" w:rsidRPr="00982853" w14:paraId="7348F21C" w14:textId="77777777" w:rsidTr="00702771">
        <w:tc>
          <w:tcPr>
            <w:tcW w:w="254" w:type="pct"/>
            <w:vMerge/>
          </w:tcPr>
          <w:p w14:paraId="147CE275" w14:textId="77777777" w:rsidR="00702771" w:rsidRPr="009F04FF" w:rsidRDefault="00702771" w:rsidP="00203E0E">
            <w:pPr>
              <w:pStyle w:val="Bodycopy"/>
              <w:rPr>
                <w:szCs w:val="20"/>
                <w:lang w:val="en-AU" w:eastAsia="en-US"/>
              </w:rPr>
            </w:pPr>
          </w:p>
        </w:tc>
        <w:tc>
          <w:tcPr>
            <w:tcW w:w="1387" w:type="pct"/>
            <w:vMerge/>
          </w:tcPr>
          <w:p w14:paraId="16085635" w14:textId="77777777" w:rsidR="00702771" w:rsidRPr="009F04FF" w:rsidRDefault="00702771" w:rsidP="00203E0E">
            <w:pPr>
              <w:pStyle w:val="Bodycopy"/>
              <w:rPr>
                <w:szCs w:val="20"/>
                <w:lang w:val="en-AU" w:eastAsia="en-US"/>
              </w:rPr>
            </w:pPr>
          </w:p>
        </w:tc>
        <w:tc>
          <w:tcPr>
            <w:tcW w:w="313" w:type="pct"/>
          </w:tcPr>
          <w:p w14:paraId="58DFEF77" w14:textId="77777777" w:rsidR="00702771" w:rsidRPr="009F04FF" w:rsidRDefault="00702771" w:rsidP="00203E0E">
            <w:pPr>
              <w:pStyle w:val="Bodycopy"/>
              <w:rPr>
                <w:szCs w:val="20"/>
                <w:lang w:val="en-AU" w:eastAsia="en-US"/>
              </w:rPr>
            </w:pPr>
            <w:r w:rsidRPr="009F04FF">
              <w:rPr>
                <w:szCs w:val="20"/>
                <w:lang w:val="en-AU" w:eastAsia="en-US"/>
              </w:rPr>
              <w:t>1.3</w:t>
            </w:r>
          </w:p>
        </w:tc>
        <w:tc>
          <w:tcPr>
            <w:tcW w:w="3046" w:type="pct"/>
          </w:tcPr>
          <w:p w14:paraId="21F29B9F" w14:textId="77777777" w:rsidR="00702771" w:rsidRPr="00FC14C9" w:rsidRDefault="00702771" w:rsidP="00203E0E">
            <w:pPr>
              <w:pStyle w:val="Bodycopy"/>
              <w:rPr>
                <w:szCs w:val="20"/>
                <w:lang w:val="en-US" w:eastAsia="en-US"/>
              </w:rPr>
            </w:pPr>
            <w:r w:rsidRPr="00FC14C9">
              <w:rPr>
                <w:szCs w:val="20"/>
                <w:lang w:val="en-US" w:eastAsia="en-US"/>
              </w:rPr>
              <w:t xml:space="preserve">The required </w:t>
            </w:r>
            <w:r w:rsidRPr="00FC14C9">
              <w:rPr>
                <w:b/>
                <w:bCs/>
                <w:i/>
                <w:szCs w:val="20"/>
                <w:lang w:val="en-US" w:eastAsia="en-US"/>
              </w:rPr>
              <w:t xml:space="preserve">tools and equipment </w:t>
            </w:r>
            <w:r w:rsidRPr="00FC14C9">
              <w:rPr>
                <w:szCs w:val="20"/>
                <w:lang w:val="en-US" w:eastAsia="en-US"/>
              </w:rPr>
              <w:t>according to the design brief are clarified with supervisor.</w:t>
            </w:r>
          </w:p>
        </w:tc>
      </w:tr>
      <w:tr w:rsidR="00702771" w:rsidRPr="00982853" w14:paraId="6AC6F114" w14:textId="77777777" w:rsidTr="00702771">
        <w:tc>
          <w:tcPr>
            <w:tcW w:w="254" w:type="pct"/>
            <w:vMerge/>
          </w:tcPr>
          <w:p w14:paraId="507D03B9" w14:textId="77777777" w:rsidR="00702771" w:rsidRPr="009F04FF" w:rsidRDefault="00702771" w:rsidP="00203E0E">
            <w:pPr>
              <w:pStyle w:val="Bodycopy"/>
              <w:rPr>
                <w:szCs w:val="20"/>
                <w:lang w:val="en-AU" w:eastAsia="en-US"/>
              </w:rPr>
            </w:pPr>
          </w:p>
        </w:tc>
        <w:tc>
          <w:tcPr>
            <w:tcW w:w="1387" w:type="pct"/>
            <w:vMerge/>
          </w:tcPr>
          <w:p w14:paraId="6704AB3E" w14:textId="77777777" w:rsidR="00702771" w:rsidRPr="009F04FF" w:rsidRDefault="00702771" w:rsidP="00203E0E">
            <w:pPr>
              <w:pStyle w:val="Bodycopy"/>
              <w:rPr>
                <w:szCs w:val="20"/>
                <w:lang w:val="en-AU" w:eastAsia="en-US"/>
              </w:rPr>
            </w:pPr>
          </w:p>
        </w:tc>
        <w:tc>
          <w:tcPr>
            <w:tcW w:w="313" w:type="pct"/>
          </w:tcPr>
          <w:p w14:paraId="392A5DF6" w14:textId="77777777" w:rsidR="00702771" w:rsidRPr="009F04FF" w:rsidRDefault="00702771" w:rsidP="00203E0E">
            <w:pPr>
              <w:pStyle w:val="Bodycopy"/>
              <w:rPr>
                <w:szCs w:val="20"/>
                <w:lang w:val="en-AU" w:eastAsia="en-US"/>
              </w:rPr>
            </w:pPr>
            <w:r>
              <w:rPr>
                <w:szCs w:val="20"/>
                <w:lang w:val="en-AU" w:eastAsia="en-US"/>
              </w:rPr>
              <w:t>1.4</w:t>
            </w:r>
          </w:p>
        </w:tc>
        <w:tc>
          <w:tcPr>
            <w:tcW w:w="3046" w:type="pct"/>
          </w:tcPr>
          <w:p w14:paraId="29638A8C" w14:textId="7E2ADB95" w:rsidR="00702771" w:rsidRPr="00FC14C9" w:rsidRDefault="00702771" w:rsidP="00203E0E">
            <w:pPr>
              <w:pStyle w:val="Bodycopy"/>
              <w:rPr>
                <w:szCs w:val="20"/>
                <w:lang w:val="en-US" w:eastAsia="en-US"/>
              </w:rPr>
            </w:pPr>
            <w:r w:rsidRPr="00FC14C9">
              <w:rPr>
                <w:szCs w:val="20"/>
                <w:lang w:val="en-US" w:eastAsia="en-US"/>
              </w:rPr>
              <w:t xml:space="preserve">The required </w:t>
            </w:r>
            <w:r w:rsidRPr="00FC14C9">
              <w:rPr>
                <w:b/>
                <w:bCs/>
                <w:i/>
                <w:szCs w:val="20"/>
                <w:lang w:val="en-US" w:eastAsia="en-US"/>
              </w:rPr>
              <w:t xml:space="preserve">materials </w:t>
            </w:r>
            <w:r w:rsidRPr="00FC14C9">
              <w:rPr>
                <w:szCs w:val="20"/>
                <w:lang w:val="en-US" w:eastAsia="en-US"/>
              </w:rPr>
              <w:t xml:space="preserve">and </w:t>
            </w:r>
            <w:r w:rsidRPr="00FC14C9">
              <w:rPr>
                <w:b/>
                <w:bCs/>
                <w:i/>
                <w:szCs w:val="20"/>
                <w:lang w:val="en-US" w:eastAsia="en-US"/>
              </w:rPr>
              <w:t>components/</w:t>
            </w:r>
            <w:r>
              <w:rPr>
                <w:b/>
                <w:bCs/>
                <w:i/>
                <w:szCs w:val="20"/>
                <w:lang w:val="en-US" w:eastAsia="en-US"/>
              </w:rPr>
              <w:br/>
            </w:r>
            <w:r w:rsidRPr="00FC14C9">
              <w:rPr>
                <w:b/>
                <w:bCs/>
                <w:i/>
                <w:szCs w:val="20"/>
                <w:lang w:val="en-US" w:eastAsia="en-US"/>
              </w:rPr>
              <w:t>sub-assemblies</w:t>
            </w:r>
            <w:r>
              <w:rPr>
                <w:b/>
                <w:bCs/>
                <w:i/>
                <w:szCs w:val="20"/>
                <w:lang w:val="en-US" w:eastAsia="en-US"/>
              </w:rPr>
              <w:t xml:space="preserve"> </w:t>
            </w:r>
            <w:r w:rsidRPr="00702771">
              <w:rPr>
                <w:szCs w:val="20"/>
                <w:lang w:val="en-US" w:eastAsia="en-US"/>
              </w:rPr>
              <w:t>according to the design brief</w:t>
            </w:r>
            <w:r w:rsidRPr="00FC14C9">
              <w:rPr>
                <w:i/>
                <w:szCs w:val="20"/>
                <w:lang w:val="en-US" w:eastAsia="en-US"/>
              </w:rPr>
              <w:t xml:space="preserve"> </w:t>
            </w:r>
            <w:r w:rsidRPr="00FC14C9">
              <w:rPr>
                <w:szCs w:val="20"/>
                <w:lang w:val="en-US" w:eastAsia="en-US"/>
              </w:rPr>
              <w:t>are clarified with supervisor.</w:t>
            </w:r>
          </w:p>
        </w:tc>
      </w:tr>
      <w:tr w:rsidR="00702771" w:rsidRPr="00982853" w14:paraId="3100ECD5" w14:textId="77777777" w:rsidTr="00702771">
        <w:tc>
          <w:tcPr>
            <w:tcW w:w="254" w:type="pct"/>
            <w:vMerge/>
          </w:tcPr>
          <w:p w14:paraId="6D1B6C65" w14:textId="77777777" w:rsidR="00702771" w:rsidRPr="009F04FF" w:rsidRDefault="00702771" w:rsidP="00203E0E">
            <w:pPr>
              <w:pStyle w:val="Bodycopy"/>
              <w:rPr>
                <w:szCs w:val="20"/>
                <w:lang w:val="en-AU" w:eastAsia="en-US"/>
              </w:rPr>
            </w:pPr>
          </w:p>
        </w:tc>
        <w:tc>
          <w:tcPr>
            <w:tcW w:w="1387" w:type="pct"/>
            <w:vMerge/>
          </w:tcPr>
          <w:p w14:paraId="501A60B1" w14:textId="77777777" w:rsidR="00702771" w:rsidRPr="009F04FF" w:rsidRDefault="00702771" w:rsidP="00203E0E">
            <w:pPr>
              <w:pStyle w:val="Bodycopy"/>
              <w:rPr>
                <w:szCs w:val="20"/>
                <w:lang w:val="en-AU" w:eastAsia="en-US"/>
              </w:rPr>
            </w:pPr>
          </w:p>
        </w:tc>
        <w:tc>
          <w:tcPr>
            <w:tcW w:w="313" w:type="pct"/>
          </w:tcPr>
          <w:p w14:paraId="1EFC45D6" w14:textId="77777777" w:rsidR="00702771" w:rsidRPr="009F04FF" w:rsidRDefault="00702771" w:rsidP="00203E0E">
            <w:pPr>
              <w:pStyle w:val="Bodycopy"/>
              <w:rPr>
                <w:szCs w:val="20"/>
                <w:lang w:val="en-AU" w:eastAsia="en-US"/>
              </w:rPr>
            </w:pPr>
            <w:r>
              <w:rPr>
                <w:szCs w:val="20"/>
                <w:lang w:val="en-AU" w:eastAsia="en-US"/>
              </w:rPr>
              <w:t>1.5</w:t>
            </w:r>
          </w:p>
        </w:tc>
        <w:tc>
          <w:tcPr>
            <w:tcW w:w="3046" w:type="pct"/>
          </w:tcPr>
          <w:p w14:paraId="4F0FECEC" w14:textId="77777777" w:rsidR="00702771" w:rsidRPr="009F04FF" w:rsidRDefault="00702771"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w:t>
            </w:r>
            <w:r>
              <w:rPr>
                <w:rFonts w:eastAsia="Arial" w:cs="Arial"/>
              </w:rPr>
              <w:t>se</w:t>
            </w:r>
            <w:r>
              <w:rPr>
                <w:rFonts w:eastAsia="Arial" w:cs="Arial"/>
                <w:spacing w:val="2"/>
              </w:rPr>
              <w:t>q</w:t>
            </w:r>
            <w:r>
              <w:rPr>
                <w:rFonts w:eastAsia="Arial" w:cs="Arial"/>
              </w:rPr>
              <w:t>ue</w:t>
            </w:r>
            <w:r>
              <w:rPr>
                <w:rFonts w:eastAsia="Arial" w:cs="Arial"/>
                <w:spacing w:val="-3"/>
              </w:rPr>
              <w:t>n</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2"/>
              </w:rPr>
              <w:t>c</w:t>
            </w:r>
            <w:r>
              <w:rPr>
                <w:rFonts w:eastAsia="Arial" w:cs="Arial"/>
              </w:rPr>
              <w:t>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702771" w:rsidRPr="00982853" w14:paraId="5B13E283" w14:textId="77777777" w:rsidTr="00702771">
        <w:tc>
          <w:tcPr>
            <w:tcW w:w="254" w:type="pct"/>
            <w:vMerge w:val="restart"/>
          </w:tcPr>
          <w:p w14:paraId="0B8A6BB8" w14:textId="77777777" w:rsidR="00702771" w:rsidRPr="009F04FF" w:rsidRDefault="00702771" w:rsidP="00203E0E">
            <w:pPr>
              <w:pStyle w:val="Bodycopy"/>
              <w:rPr>
                <w:szCs w:val="20"/>
                <w:lang w:val="en-AU" w:eastAsia="en-US"/>
              </w:rPr>
            </w:pPr>
            <w:r w:rsidRPr="009F04FF">
              <w:rPr>
                <w:szCs w:val="20"/>
                <w:lang w:val="en-AU" w:eastAsia="en-US"/>
              </w:rPr>
              <w:t>2</w:t>
            </w:r>
          </w:p>
        </w:tc>
        <w:tc>
          <w:tcPr>
            <w:tcW w:w="1387" w:type="pct"/>
            <w:vMerge w:val="restart"/>
          </w:tcPr>
          <w:p w14:paraId="58531822" w14:textId="77777777" w:rsidR="00702771" w:rsidRPr="009F04FF" w:rsidRDefault="00702771"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3"/>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and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3" w:type="pct"/>
          </w:tcPr>
          <w:p w14:paraId="06D1A33A" w14:textId="77777777" w:rsidR="00702771" w:rsidRPr="009F04FF" w:rsidRDefault="00702771" w:rsidP="00203E0E">
            <w:pPr>
              <w:pStyle w:val="Bodycopy"/>
              <w:rPr>
                <w:szCs w:val="20"/>
                <w:lang w:val="en-AU" w:eastAsia="en-US"/>
              </w:rPr>
            </w:pPr>
            <w:r w:rsidRPr="009F04FF">
              <w:rPr>
                <w:szCs w:val="20"/>
                <w:lang w:val="en-AU" w:eastAsia="en-US"/>
              </w:rPr>
              <w:t>2.1</w:t>
            </w:r>
          </w:p>
        </w:tc>
        <w:tc>
          <w:tcPr>
            <w:tcW w:w="3046" w:type="pct"/>
          </w:tcPr>
          <w:p w14:paraId="336F9780" w14:textId="77777777" w:rsidR="00702771" w:rsidRPr="009F04FF" w:rsidRDefault="00702771" w:rsidP="00203E0E">
            <w:pPr>
              <w:pStyle w:val="Bodycopy"/>
              <w:rPr>
                <w:szCs w:val="20"/>
                <w:lang w:val="en-AU" w:eastAsia="en-US"/>
              </w:rPr>
            </w:pPr>
            <w:r>
              <w:rPr>
                <w:rFonts w:eastAsia="Arial" w:cs="Arial"/>
                <w:bCs/>
                <w:spacing w:val="-1"/>
              </w:rPr>
              <w:t>A</w:t>
            </w:r>
            <w:r>
              <w:rPr>
                <w:rFonts w:eastAsia="Arial" w:cs="Arial"/>
                <w:bCs/>
              </w:rPr>
              <w:t>ssemb</w:t>
            </w:r>
            <w:r>
              <w:rPr>
                <w:rFonts w:eastAsia="Arial" w:cs="Arial"/>
                <w:bCs/>
                <w:spacing w:val="1"/>
              </w:rPr>
              <w:t>l</w:t>
            </w:r>
            <w:r>
              <w:rPr>
                <w:rFonts w:eastAsia="Arial" w:cs="Arial"/>
              </w:rPr>
              <w:t>y</w:t>
            </w:r>
            <w:r>
              <w:rPr>
                <w:rFonts w:eastAsia="Arial" w:cs="Arial"/>
                <w:spacing w:val="-1"/>
              </w:rPr>
              <w:t xml:space="preserve"> </w:t>
            </w:r>
            <w:r>
              <w:rPr>
                <w:rFonts w:eastAsia="Arial" w:cs="Arial"/>
                <w:spacing w:val="1"/>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spacing w:val="-3"/>
              </w:rPr>
              <w:t>u</w:t>
            </w:r>
            <w:r>
              <w:rPr>
                <w:rFonts w:eastAsia="Arial" w:cs="Arial"/>
                <w:spacing w:val="-1"/>
              </w:rPr>
              <w:t>i</w:t>
            </w:r>
            <w:r>
              <w:rPr>
                <w:rFonts w:eastAsia="Arial" w:cs="Arial"/>
              </w:rPr>
              <w:t>p</w:t>
            </w:r>
            <w:r>
              <w:rPr>
                <w:rFonts w:eastAsia="Arial" w:cs="Arial"/>
                <w:spacing w:val="1"/>
              </w:rPr>
              <w:t>m</w:t>
            </w:r>
            <w:r>
              <w:rPr>
                <w:rFonts w:eastAsia="Arial" w:cs="Arial"/>
              </w:rPr>
              <w:t>ent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acc</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or</w:t>
            </w:r>
            <w:r>
              <w:rPr>
                <w:rFonts w:eastAsia="Arial" w:cs="Arial"/>
                <w:spacing w:val="-3"/>
              </w:rPr>
              <w:t xml:space="preserve"> </w:t>
            </w:r>
            <w:r>
              <w:rPr>
                <w:rFonts w:eastAsia="Arial" w:cs="Arial"/>
                <w:spacing w:val="1"/>
              </w:rPr>
              <w:t>j</w:t>
            </w:r>
            <w:r>
              <w:rPr>
                <w:rFonts w:eastAsia="Arial" w:cs="Arial"/>
              </w:rPr>
              <w:t>ob</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2"/>
              </w:rPr>
              <w:t>r</w:t>
            </w:r>
            <w:r>
              <w:rPr>
                <w:rFonts w:eastAsia="Arial" w:cs="Arial"/>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u</w:t>
            </w:r>
            <w:r>
              <w:rPr>
                <w:rFonts w:eastAsia="Arial" w:cs="Arial"/>
              </w:rPr>
              <w:t>sed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b/>
                <w:bCs/>
                <w:i/>
                <w:spacing w:val="-3"/>
              </w:rPr>
              <w:t>s</w:t>
            </w:r>
            <w:r>
              <w:rPr>
                <w:rFonts w:eastAsia="Arial" w:cs="Arial"/>
                <w:b/>
                <w:bCs/>
                <w:i/>
                <w:spacing w:val="1"/>
              </w:rPr>
              <w:t>t</w:t>
            </w:r>
            <w:r>
              <w:rPr>
                <w:rFonts w:eastAsia="Arial" w:cs="Arial"/>
                <w:b/>
                <w:bCs/>
                <w:i/>
              </w:rPr>
              <w:t>a</w:t>
            </w:r>
            <w:r>
              <w:rPr>
                <w:rFonts w:eastAsia="Arial" w:cs="Arial"/>
                <w:b/>
                <w:bCs/>
                <w:i/>
                <w:spacing w:val="-3"/>
              </w:rPr>
              <w:t>n</w:t>
            </w:r>
            <w:r>
              <w:rPr>
                <w:rFonts w:eastAsia="Arial" w:cs="Arial"/>
                <w:b/>
                <w:bCs/>
                <w:i/>
              </w:rPr>
              <w:t>dard opera</w:t>
            </w:r>
            <w:r>
              <w:rPr>
                <w:rFonts w:eastAsia="Arial" w:cs="Arial"/>
                <w:b/>
                <w:bCs/>
                <w:i/>
                <w:spacing w:val="1"/>
              </w:rPr>
              <w:t>ti</w:t>
            </w:r>
            <w:r>
              <w:rPr>
                <w:rFonts w:eastAsia="Arial" w:cs="Arial"/>
                <w:b/>
                <w:bCs/>
                <w:i/>
              </w:rPr>
              <w:t>ng</w:t>
            </w:r>
            <w:r>
              <w:rPr>
                <w:rFonts w:eastAsia="Arial" w:cs="Arial"/>
                <w:b/>
                <w:bCs/>
                <w:i/>
                <w:spacing w:val="-2"/>
              </w:rPr>
              <w:t xml:space="preserve"> </w:t>
            </w:r>
            <w:r>
              <w:rPr>
                <w:rFonts w:eastAsia="Arial" w:cs="Arial"/>
                <w:b/>
                <w:bCs/>
                <w:i/>
              </w:rPr>
              <w:t>proced</w:t>
            </w:r>
            <w:r>
              <w:rPr>
                <w:rFonts w:eastAsia="Arial" w:cs="Arial"/>
                <w:b/>
                <w:bCs/>
                <w:i/>
                <w:spacing w:val="-3"/>
              </w:rPr>
              <w:t>u</w:t>
            </w:r>
            <w:r>
              <w:rPr>
                <w:rFonts w:eastAsia="Arial" w:cs="Arial"/>
                <w:b/>
                <w:bCs/>
                <w:i/>
              </w:rPr>
              <w:t>res</w:t>
            </w:r>
            <w:r>
              <w:rPr>
                <w:rFonts w:eastAsia="Arial" w:cs="Arial"/>
                <w:b/>
                <w:bCs/>
                <w:i/>
                <w:spacing w:val="-2"/>
              </w:rPr>
              <w:t xml:space="preserve"> </w:t>
            </w:r>
            <w:r>
              <w:rPr>
                <w:rFonts w:eastAsia="Arial" w:cs="Arial"/>
                <w:b/>
                <w:i/>
                <w:spacing w:val="-2"/>
              </w:rPr>
              <w:t>(</w:t>
            </w:r>
            <w:r>
              <w:rPr>
                <w:rFonts w:eastAsia="Arial" w:cs="Arial"/>
                <w:b/>
                <w:i/>
                <w:spacing w:val="-1"/>
              </w:rPr>
              <w:t>S</w:t>
            </w:r>
            <w:r>
              <w:rPr>
                <w:rFonts w:eastAsia="Arial" w:cs="Arial"/>
                <w:b/>
                <w:i/>
                <w:spacing w:val="1"/>
              </w:rPr>
              <w:t>O</w:t>
            </w:r>
            <w:r>
              <w:rPr>
                <w:rFonts w:eastAsia="Arial" w:cs="Arial"/>
                <w:b/>
                <w:i/>
                <w:spacing w:val="-1"/>
              </w:rPr>
              <w:t>P</w:t>
            </w:r>
            <w:r>
              <w:rPr>
                <w:rFonts w:eastAsia="Arial" w:cs="Arial"/>
                <w:b/>
                <w:i/>
              </w:rPr>
              <w:t>s</w:t>
            </w:r>
            <w:r>
              <w:rPr>
                <w:rFonts w:eastAsia="Arial" w:cs="Arial"/>
                <w:b/>
                <w:i/>
                <w:spacing w:val="-2"/>
              </w:rPr>
              <w:t>)</w:t>
            </w:r>
            <w:r w:rsidRPr="00FC14C9">
              <w:rPr>
                <w:rFonts w:eastAsia="Arial" w:cs="Arial"/>
              </w:rPr>
              <w:t>.</w:t>
            </w:r>
          </w:p>
        </w:tc>
      </w:tr>
      <w:tr w:rsidR="00702771" w:rsidRPr="00982853" w14:paraId="49767094" w14:textId="77777777" w:rsidTr="00702771">
        <w:tc>
          <w:tcPr>
            <w:tcW w:w="254" w:type="pct"/>
            <w:vMerge/>
          </w:tcPr>
          <w:p w14:paraId="24E5B3B4" w14:textId="77777777" w:rsidR="00702771" w:rsidRPr="009F04FF" w:rsidRDefault="00702771" w:rsidP="00203E0E">
            <w:pPr>
              <w:pStyle w:val="Bodycopy"/>
              <w:rPr>
                <w:szCs w:val="20"/>
                <w:lang w:val="en-AU" w:eastAsia="en-US"/>
              </w:rPr>
            </w:pPr>
          </w:p>
        </w:tc>
        <w:tc>
          <w:tcPr>
            <w:tcW w:w="1387" w:type="pct"/>
            <w:vMerge/>
          </w:tcPr>
          <w:p w14:paraId="1B2BBA63" w14:textId="77777777" w:rsidR="00702771" w:rsidRPr="009F04FF" w:rsidRDefault="00702771" w:rsidP="00203E0E">
            <w:pPr>
              <w:pStyle w:val="Bodycopy"/>
              <w:rPr>
                <w:szCs w:val="20"/>
                <w:lang w:val="en-AU" w:eastAsia="en-US"/>
              </w:rPr>
            </w:pPr>
          </w:p>
        </w:tc>
        <w:tc>
          <w:tcPr>
            <w:tcW w:w="313" w:type="pct"/>
          </w:tcPr>
          <w:p w14:paraId="779A3211" w14:textId="77777777" w:rsidR="00702771" w:rsidRPr="009F04FF" w:rsidRDefault="00702771" w:rsidP="00203E0E">
            <w:pPr>
              <w:pStyle w:val="Bodycopy"/>
              <w:rPr>
                <w:szCs w:val="20"/>
                <w:lang w:val="en-AU" w:eastAsia="en-US"/>
              </w:rPr>
            </w:pPr>
            <w:r w:rsidRPr="009F04FF">
              <w:rPr>
                <w:szCs w:val="20"/>
                <w:lang w:val="en-AU" w:eastAsia="en-US"/>
              </w:rPr>
              <w:t>2.2</w:t>
            </w:r>
          </w:p>
        </w:tc>
        <w:tc>
          <w:tcPr>
            <w:tcW w:w="3046" w:type="pct"/>
          </w:tcPr>
          <w:p w14:paraId="717FA8AA" w14:textId="77777777" w:rsidR="00702771" w:rsidRPr="009F04FF" w:rsidRDefault="00702771" w:rsidP="00203E0E">
            <w:pPr>
              <w:pStyle w:val="Bodycopy"/>
              <w:rPr>
                <w:szCs w:val="20"/>
                <w:lang w:val="en-AU" w:eastAsia="en-US"/>
              </w:rPr>
            </w:pPr>
            <w:r>
              <w:rPr>
                <w:rFonts w:eastAsia="Arial" w:cs="Arial"/>
                <w:bCs/>
                <w:spacing w:val="-1"/>
              </w:rPr>
              <w:t>C</w:t>
            </w:r>
            <w:r>
              <w:rPr>
                <w:rFonts w:eastAsia="Arial" w:cs="Arial"/>
                <w:bCs/>
              </w:rPr>
              <w:t>omponen</w:t>
            </w:r>
            <w:r>
              <w:rPr>
                <w:rFonts w:eastAsia="Arial" w:cs="Arial"/>
                <w:bCs/>
                <w:spacing w:val="1"/>
              </w:rPr>
              <w:t>t</w:t>
            </w:r>
            <w:r>
              <w:rPr>
                <w:rFonts w:eastAsia="Arial" w:cs="Arial"/>
                <w:bCs/>
              </w:rPr>
              <w:t>s</w:t>
            </w:r>
            <w:r>
              <w:rPr>
                <w:rFonts w:eastAsia="Arial" w:cs="Arial"/>
                <w:bCs/>
                <w:spacing w:val="1"/>
              </w:rPr>
              <w:t>/</w:t>
            </w:r>
            <w:r>
              <w:rPr>
                <w:rFonts w:eastAsia="Arial" w:cs="Arial"/>
                <w:bCs/>
              </w:rPr>
              <w:t>su</w:t>
            </w:r>
            <w:r>
              <w:rPr>
                <w:rFonts w:eastAsia="Arial" w:cs="Arial"/>
                <w:bCs/>
                <w:spacing w:val="-3"/>
              </w:rPr>
              <w:t>b</w:t>
            </w:r>
            <w:r>
              <w:rPr>
                <w:rFonts w:eastAsia="Arial" w:cs="Arial"/>
                <w:bCs/>
                <w:spacing w:val="1"/>
              </w:rPr>
              <w:t>-</w:t>
            </w:r>
            <w:r>
              <w:rPr>
                <w:rFonts w:eastAsia="Arial" w:cs="Arial"/>
                <w:bCs/>
              </w:rPr>
              <w:t>ass</w:t>
            </w:r>
            <w:r>
              <w:rPr>
                <w:rFonts w:eastAsia="Arial" w:cs="Arial"/>
                <w:bCs/>
                <w:spacing w:val="-3"/>
              </w:rPr>
              <w:t>e</w:t>
            </w:r>
            <w:r>
              <w:rPr>
                <w:rFonts w:eastAsia="Arial" w:cs="Arial"/>
                <w:bCs/>
              </w:rPr>
              <w:t>mb</w:t>
            </w:r>
            <w:r>
              <w:rPr>
                <w:rFonts w:eastAsia="Arial" w:cs="Arial"/>
                <w:bCs/>
                <w:spacing w:val="-1"/>
              </w:rPr>
              <w:t>l</w:t>
            </w:r>
            <w:r>
              <w:rPr>
                <w:rFonts w:eastAsia="Arial" w:cs="Arial"/>
                <w:bCs/>
                <w:spacing w:val="1"/>
              </w:rPr>
              <w:t>i</w:t>
            </w:r>
            <w:r>
              <w:rPr>
                <w:rFonts w:eastAsia="Arial" w:cs="Arial"/>
                <w:bCs/>
              </w:rPr>
              <w:t>es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1"/>
              </w:rPr>
              <w:t>r</w:t>
            </w:r>
            <w:r>
              <w:rPr>
                <w:rFonts w:eastAsia="Arial" w:cs="Arial"/>
                <w:spacing w:val="-2"/>
              </w:rPr>
              <w:t>r</w:t>
            </w:r>
            <w:r>
              <w:rPr>
                <w:rFonts w:eastAsia="Arial" w:cs="Arial"/>
              </w:rPr>
              <w:t>a</w:t>
            </w:r>
            <w:r>
              <w:rPr>
                <w:rFonts w:eastAsia="Arial" w:cs="Arial"/>
                <w:spacing w:val="-3"/>
              </w:rPr>
              <w:t>n</w:t>
            </w:r>
            <w:r>
              <w:rPr>
                <w:rFonts w:eastAsia="Arial" w:cs="Arial"/>
                <w:spacing w:val="2"/>
              </w:rPr>
              <w:t>g</w:t>
            </w:r>
            <w:r>
              <w:rPr>
                <w:rFonts w:eastAsia="Arial" w:cs="Arial"/>
              </w:rPr>
              <w:t xml:space="preserve">ed </w:t>
            </w:r>
            <w:r>
              <w:rPr>
                <w:rFonts w:eastAsia="Arial" w:cs="Arial"/>
                <w:spacing w:val="1"/>
              </w:rPr>
              <w:t>f</w:t>
            </w:r>
            <w:r>
              <w:rPr>
                <w:rFonts w:eastAsia="Arial" w:cs="Arial"/>
              </w:rPr>
              <w:t>or 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spacing w:val="-2"/>
              </w:rPr>
              <w:t>y</w:t>
            </w:r>
            <w:r>
              <w:rPr>
                <w:rFonts w:eastAsia="Arial" w:cs="Arial"/>
              </w:rPr>
              <w:t>.</w:t>
            </w:r>
          </w:p>
        </w:tc>
      </w:tr>
      <w:tr w:rsidR="00702771" w:rsidRPr="00982853" w14:paraId="1CAB22D3" w14:textId="77777777" w:rsidTr="00702771">
        <w:tc>
          <w:tcPr>
            <w:tcW w:w="254" w:type="pct"/>
            <w:vMerge/>
          </w:tcPr>
          <w:p w14:paraId="5FC9AA1E" w14:textId="77777777" w:rsidR="00702771" w:rsidRPr="009F04FF" w:rsidRDefault="00702771" w:rsidP="00203E0E">
            <w:pPr>
              <w:pStyle w:val="Bodycopy"/>
              <w:rPr>
                <w:szCs w:val="20"/>
                <w:lang w:val="en-AU" w:eastAsia="en-US"/>
              </w:rPr>
            </w:pPr>
          </w:p>
        </w:tc>
        <w:tc>
          <w:tcPr>
            <w:tcW w:w="1387" w:type="pct"/>
            <w:vMerge/>
          </w:tcPr>
          <w:p w14:paraId="56901E42" w14:textId="77777777" w:rsidR="00702771" w:rsidRPr="009F04FF" w:rsidRDefault="00702771" w:rsidP="00203E0E">
            <w:pPr>
              <w:pStyle w:val="Bodycopy"/>
              <w:rPr>
                <w:szCs w:val="20"/>
                <w:lang w:val="en-AU" w:eastAsia="en-US"/>
              </w:rPr>
            </w:pPr>
          </w:p>
        </w:tc>
        <w:tc>
          <w:tcPr>
            <w:tcW w:w="313" w:type="pct"/>
          </w:tcPr>
          <w:p w14:paraId="71E5B040" w14:textId="77777777" w:rsidR="00702771" w:rsidRPr="009F04FF" w:rsidRDefault="00702771" w:rsidP="00203E0E">
            <w:pPr>
              <w:pStyle w:val="Bodycopy"/>
              <w:rPr>
                <w:szCs w:val="20"/>
                <w:lang w:val="en-AU" w:eastAsia="en-US"/>
              </w:rPr>
            </w:pPr>
            <w:r w:rsidRPr="009F04FF">
              <w:rPr>
                <w:szCs w:val="20"/>
                <w:lang w:val="en-AU" w:eastAsia="en-US"/>
              </w:rPr>
              <w:t>2.3</w:t>
            </w:r>
          </w:p>
        </w:tc>
        <w:tc>
          <w:tcPr>
            <w:tcW w:w="3046" w:type="pct"/>
          </w:tcPr>
          <w:p w14:paraId="13A78522" w14:textId="77777777" w:rsidR="00702771" w:rsidRPr="009F04FF" w:rsidRDefault="00702771" w:rsidP="00203E0E">
            <w:pPr>
              <w:pStyle w:val="Bodycopy"/>
              <w:rPr>
                <w:szCs w:val="20"/>
                <w:lang w:val="en-AU" w:eastAsia="en-US"/>
              </w:rPr>
            </w:pPr>
            <w:r>
              <w:rPr>
                <w:rFonts w:eastAsia="Arial" w:cs="Arial"/>
                <w:spacing w:val="-2"/>
              </w:rPr>
              <w:t>M</w:t>
            </w:r>
            <w:r>
              <w:rPr>
                <w:rFonts w:eastAsia="Arial" w:cs="Arial"/>
                <w:spacing w:val="-1"/>
              </w:rPr>
              <w:t>i</w:t>
            </w:r>
            <w:r>
              <w:rPr>
                <w:rFonts w:eastAsia="Arial" w:cs="Arial"/>
              </w:rPr>
              <w:t>ss</w:t>
            </w:r>
            <w:r>
              <w:rPr>
                <w:rFonts w:eastAsia="Arial" w:cs="Arial"/>
                <w:spacing w:val="-1"/>
              </w:rPr>
              <w:t>i</w:t>
            </w:r>
            <w:r>
              <w:rPr>
                <w:rFonts w:eastAsia="Arial" w:cs="Arial"/>
              </w:rPr>
              <w:t>ng</w:t>
            </w:r>
            <w:r>
              <w:rPr>
                <w:rFonts w:eastAsia="Arial" w:cs="Arial"/>
                <w:spacing w:val="3"/>
              </w:rPr>
              <w:t xml:space="preserve"> </w:t>
            </w:r>
            <w:r>
              <w:rPr>
                <w:rFonts w:eastAsia="Arial" w:cs="Arial"/>
              </w:rPr>
              <w:t>c</w:t>
            </w:r>
            <w:r>
              <w:rPr>
                <w:rFonts w:eastAsia="Arial" w:cs="Arial"/>
                <w:spacing w:val="-3"/>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4"/>
              </w:rPr>
              <w:t xml:space="preserv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acco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spacing w:val="-3"/>
              </w:rPr>
              <w:t>h</w:t>
            </w:r>
            <w:r>
              <w:rPr>
                <w:rFonts w:eastAsia="Arial" w:cs="Arial"/>
              </w:rPr>
              <w:t>e</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n b</w:t>
            </w:r>
            <w:r>
              <w:rPr>
                <w:rFonts w:eastAsia="Arial" w:cs="Arial"/>
                <w:spacing w:val="1"/>
              </w:rPr>
              <w:t>r</w:t>
            </w:r>
            <w:r>
              <w:rPr>
                <w:rFonts w:eastAsia="Arial" w:cs="Arial"/>
                <w:spacing w:val="-1"/>
              </w:rPr>
              <w:t>i</w:t>
            </w:r>
            <w:r>
              <w:rPr>
                <w:rFonts w:eastAsia="Arial" w:cs="Arial"/>
                <w:spacing w:val="-3"/>
              </w:rPr>
              <w:t>e</w:t>
            </w:r>
            <w:r>
              <w:rPr>
                <w:rFonts w:eastAsia="Arial" w:cs="Arial"/>
                <w:spacing w:val="3"/>
              </w:rPr>
              <w:t>f</w:t>
            </w:r>
            <w:r>
              <w:rPr>
                <w:rFonts w:eastAsia="Arial" w:cs="Arial"/>
              </w:rPr>
              <w:t>.</w:t>
            </w:r>
          </w:p>
        </w:tc>
      </w:tr>
    </w:tbl>
    <w:p w14:paraId="5F0999F6" w14:textId="49D72703" w:rsidR="00702771" w:rsidRDefault="00702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702771" w:rsidRPr="009F04FF" w14:paraId="5189D6A7" w14:textId="77777777" w:rsidTr="005725BA">
        <w:tc>
          <w:tcPr>
            <w:tcW w:w="1641" w:type="pct"/>
            <w:gridSpan w:val="2"/>
          </w:tcPr>
          <w:p w14:paraId="3359ABAD" w14:textId="77777777" w:rsidR="00702771" w:rsidRPr="009F04FF" w:rsidRDefault="00702771" w:rsidP="00702771">
            <w:pPr>
              <w:pStyle w:val="SectionCsubsection"/>
              <w:spacing w:before="80" w:after="80"/>
            </w:pPr>
            <w:r w:rsidRPr="009F04FF">
              <w:lastRenderedPageBreak/>
              <w:t>ELEMENT</w:t>
            </w:r>
          </w:p>
        </w:tc>
        <w:tc>
          <w:tcPr>
            <w:tcW w:w="3359" w:type="pct"/>
            <w:gridSpan w:val="2"/>
          </w:tcPr>
          <w:p w14:paraId="121BDA13" w14:textId="77777777" w:rsidR="00702771" w:rsidRPr="009F04FF" w:rsidRDefault="00702771" w:rsidP="00702771">
            <w:pPr>
              <w:pStyle w:val="SectionCsubsection"/>
              <w:spacing w:before="80" w:after="80"/>
            </w:pPr>
            <w:r w:rsidRPr="009F04FF">
              <w:t>PERFORMANCE CRITERIA</w:t>
            </w:r>
          </w:p>
        </w:tc>
      </w:tr>
      <w:tr w:rsidR="00702771" w:rsidRPr="00982853" w14:paraId="0B44A7AE" w14:textId="77777777" w:rsidTr="00702771">
        <w:tc>
          <w:tcPr>
            <w:tcW w:w="254" w:type="pct"/>
            <w:vMerge w:val="restart"/>
          </w:tcPr>
          <w:p w14:paraId="6C63B857" w14:textId="78188094" w:rsidR="00702771" w:rsidRPr="009F04FF" w:rsidRDefault="00702771" w:rsidP="00203E0E">
            <w:pPr>
              <w:pStyle w:val="Bodycopy"/>
              <w:rPr>
                <w:szCs w:val="20"/>
                <w:lang w:val="en-AU" w:eastAsia="en-US"/>
              </w:rPr>
            </w:pPr>
          </w:p>
        </w:tc>
        <w:tc>
          <w:tcPr>
            <w:tcW w:w="1387" w:type="pct"/>
            <w:vMerge w:val="restart"/>
          </w:tcPr>
          <w:p w14:paraId="48A3CA94" w14:textId="77777777" w:rsidR="00702771" w:rsidRPr="009F04FF" w:rsidRDefault="00702771" w:rsidP="00203E0E">
            <w:pPr>
              <w:pStyle w:val="Bodycopy"/>
              <w:rPr>
                <w:szCs w:val="20"/>
                <w:lang w:val="en-AU" w:eastAsia="en-US"/>
              </w:rPr>
            </w:pPr>
          </w:p>
        </w:tc>
        <w:tc>
          <w:tcPr>
            <w:tcW w:w="313" w:type="pct"/>
          </w:tcPr>
          <w:p w14:paraId="4E9F7C09" w14:textId="77777777" w:rsidR="00702771" w:rsidRPr="009F04FF" w:rsidRDefault="00702771" w:rsidP="00203E0E">
            <w:pPr>
              <w:pStyle w:val="Bodycopy"/>
              <w:rPr>
                <w:szCs w:val="20"/>
                <w:lang w:val="en-AU" w:eastAsia="en-US"/>
              </w:rPr>
            </w:pPr>
            <w:r>
              <w:rPr>
                <w:szCs w:val="20"/>
                <w:lang w:val="en-AU" w:eastAsia="en-US"/>
              </w:rPr>
              <w:t>2.4</w:t>
            </w:r>
          </w:p>
        </w:tc>
        <w:tc>
          <w:tcPr>
            <w:tcW w:w="3046" w:type="pct"/>
          </w:tcPr>
          <w:p w14:paraId="5766512A" w14:textId="77777777" w:rsidR="00702771" w:rsidRPr="009F04FF" w:rsidRDefault="00702771" w:rsidP="00203E0E">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w:t>
            </w:r>
            <w:r>
              <w:rPr>
                <w:rFonts w:eastAsia="Arial" w:cs="Arial"/>
                <w:spacing w:val="-1"/>
              </w:rPr>
              <w:t xml:space="preserve"> </w:t>
            </w:r>
            <w:r>
              <w:rPr>
                <w:rFonts w:eastAsia="Arial" w:cs="Arial"/>
                <w:spacing w:val="1"/>
              </w:rPr>
              <w:t>m</w:t>
            </w:r>
            <w:r>
              <w:rPr>
                <w:rFonts w:eastAsia="Arial" w:cs="Arial"/>
                <w:spacing w:val="-3"/>
              </w:rPr>
              <w:t>a</w:t>
            </w:r>
            <w:r>
              <w:rPr>
                <w:rFonts w:eastAsia="Arial" w:cs="Arial"/>
                <w:spacing w:val="2"/>
              </w:rPr>
              <w:t>k</w:t>
            </w:r>
            <w:r>
              <w:rPr>
                <w:rFonts w:eastAsia="Arial" w:cs="Arial"/>
                <w:spacing w:val="-1"/>
              </w:rPr>
              <w:t>i</w:t>
            </w:r>
            <w:r>
              <w:rPr>
                <w:rFonts w:eastAsia="Arial" w:cs="Arial"/>
              </w:rPr>
              <w:t>ng</w:t>
            </w:r>
            <w:r>
              <w:rPr>
                <w:rFonts w:eastAsia="Arial" w:cs="Arial"/>
                <w:spacing w:val="1"/>
              </w:rPr>
              <w:t xml:space="preserve"> </w:t>
            </w:r>
            <w:r>
              <w:rPr>
                <w:rFonts w:eastAsia="Arial" w:cs="Arial"/>
              </w:rPr>
              <w:t>a</w:t>
            </w:r>
            <w:r>
              <w:rPr>
                <w:rFonts w:eastAsia="Arial" w:cs="Arial"/>
                <w:spacing w:val="1"/>
              </w:rPr>
              <w:t>r</w:t>
            </w:r>
            <w:r>
              <w:rPr>
                <w:rFonts w:eastAsia="Arial" w:cs="Arial"/>
              </w:rPr>
              <w:t>e 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hey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l</w:t>
            </w:r>
            <w:r>
              <w:rPr>
                <w:rFonts w:eastAsia="Arial" w:cs="Arial"/>
              </w:rPr>
              <w:t>y</w:t>
            </w:r>
            <w:r>
              <w:rPr>
                <w:rFonts w:eastAsia="Arial" w:cs="Arial"/>
                <w:spacing w:val="-1"/>
              </w:rPr>
              <w:t xml:space="preserve"> </w:t>
            </w:r>
            <w:r>
              <w:rPr>
                <w:rFonts w:eastAsia="Arial" w:cs="Arial"/>
              </w:rPr>
              <w:t>hand</w:t>
            </w:r>
            <w:r>
              <w:rPr>
                <w:rFonts w:eastAsia="Arial" w:cs="Arial"/>
                <w:spacing w:val="-1"/>
              </w:rPr>
              <w:t>l</w:t>
            </w:r>
            <w:r>
              <w:rPr>
                <w:rFonts w:eastAsia="Arial" w:cs="Arial"/>
              </w:rPr>
              <w:t>ed</w:t>
            </w:r>
            <w:r>
              <w:rPr>
                <w:rFonts w:eastAsia="Arial" w:cs="Arial"/>
                <w:spacing w:val="1"/>
              </w:rPr>
              <w:t xml:space="preserve"> </w:t>
            </w:r>
            <w:r>
              <w:rPr>
                <w:rFonts w:eastAsia="Arial" w:cs="Arial"/>
              </w:rPr>
              <w:t xml:space="preserve">and </w:t>
            </w:r>
            <w:r>
              <w:rPr>
                <w:rFonts w:eastAsia="Arial" w:cs="Arial"/>
                <w:spacing w:val="-1"/>
              </w:rPr>
              <w:t>l</w:t>
            </w:r>
            <w:r>
              <w:rPr>
                <w:rFonts w:eastAsia="Arial" w:cs="Arial"/>
              </w:rPr>
              <w:t>oca</w:t>
            </w:r>
            <w:r>
              <w:rPr>
                <w:rFonts w:eastAsia="Arial" w:cs="Arial"/>
                <w:spacing w:val="1"/>
              </w:rPr>
              <w:t>t</w:t>
            </w:r>
            <w:r>
              <w:rPr>
                <w:rFonts w:eastAsia="Arial" w:cs="Arial"/>
              </w:rPr>
              <w:t>ed</w:t>
            </w:r>
            <w:r>
              <w:rPr>
                <w:rFonts w:eastAsia="Arial" w:cs="Arial"/>
                <w:spacing w:val="1"/>
              </w:rPr>
              <w:t xml:space="preserve"> r</w:t>
            </w:r>
            <w:r>
              <w:rPr>
                <w:rFonts w:eastAsia="Arial" w:cs="Arial"/>
              </w:rPr>
              <w:t>eady</w:t>
            </w:r>
            <w:r>
              <w:rPr>
                <w:rFonts w:eastAsia="Arial" w:cs="Arial"/>
                <w:spacing w:val="-4"/>
              </w:rPr>
              <w:t xml:space="preserve"> </w:t>
            </w:r>
            <w:r>
              <w:rPr>
                <w:rFonts w:eastAsia="Arial" w:cs="Arial"/>
                <w:spacing w:val="1"/>
              </w:rPr>
              <w:t>f</w:t>
            </w:r>
            <w:r>
              <w:rPr>
                <w:rFonts w:eastAsia="Arial" w:cs="Arial"/>
              </w:rPr>
              <w:t>or use.</w:t>
            </w:r>
          </w:p>
        </w:tc>
      </w:tr>
      <w:tr w:rsidR="00702771" w:rsidRPr="00982853" w14:paraId="402AD748" w14:textId="77777777" w:rsidTr="00702771">
        <w:tc>
          <w:tcPr>
            <w:tcW w:w="254" w:type="pct"/>
            <w:vMerge/>
          </w:tcPr>
          <w:p w14:paraId="63E17582" w14:textId="77777777" w:rsidR="00702771" w:rsidRPr="009F04FF" w:rsidRDefault="00702771" w:rsidP="00203E0E">
            <w:pPr>
              <w:pStyle w:val="Bodycopy"/>
              <w:rPr>
                <w:szCs w:val="20"/>
                <w:lang w:val="en-AU" w:eastAsia="en-US"/>
              </w:rPr>
            </w:pPr>
          </w:p>
        </w:tc>
        <w:tc>
          <w:tcPr>
            <w:tcW w:w="1387" w:type="pct"/>
            <w:vMerge/>
          </w:tcPr>
          <w:p w14:paraId="5B65D803" w14:textId="77777777" w:rsidR="00702771" w:rsidRPr="009F04FF" w:rsidRDefault="00702771" w:rsidP="00203E0E">
            <w:pPr>
              <w:pStyle w:val="Bodycopy"/>
              <w:rPr>
                <w:szCs w:val="20"/>
                <w:lang w:val="en-AU" w:eastAsia="en-US"/>
              </w:rPr>
            </w:pPr>
          </w:p>
        </w:tc>
        <w:tc>
          <w:tcPr>
            <w:tcW w:w="313" w:type="pct"/>
          </w:tcPr>
          <w:p w14:paraId="6D1CD87C" w14:textId="77777777" w:rsidR="00702771" w:rsidRPr="009F04FF" w:rsidRDefault="00702771" w:rsidP="00203E0E">
            <w:pPr>
              <w:pStyle w:val="Bodycopy"/>
              <w:rPr>
                <w:szCs w:val="20"/>
                <w:lang w:val="en-AU" w:eastAsia="en-US"/>
              </w:rPr>
            </w:pPr>
            <w:r>
              <w:rPr>
                <w:szCs w:val="20"/>
                <w:lang w:val="en-AU" w:eastAsia="en-US"/>
              </w:rPr>
              <w:t>2.5</w:t>
            </w:r>
          </w:p>
        </w:tc>
        <w:tc>
          <w:tcPr>
            <w:tcW w:w="3046" w:type="pct"/>
          </w:tcPr>
          <w:p w14:paraId="06A9EE62" w14:textId="77777777" w:rsidR="00702771" w:rsidRPr="0062668B" w:rsidRDefault="00702771" w:rsidP="00203E0E">
            <w:pPr>
              <w:pStyle w:val="Bodycopy"/>
              <w:rPr>
                <w:szCs w:val="20"/>
                <w:lang w:val="en-US" w:eastAsia="en-US"/>
              </w:rPr>
            </w:pPr>
            <w:r w:rsidRPr="0062668B">
              <w:rPr>
                <w:szCs w:val="20"/>
                <w:lang w:val="en-US" w:eastAsia="en-US"/>
              </w:rPr>
              <w:t xml:space="preserve">Appropriate </w:t>
            </w:r>
            <w:r w:rsidRPr="0062668B">
              <w:rPr>
                <w:b/>
                <w:i/>
                <w:szCs w:val="20"/>
                <w:lang w:val="en-US" w:eastAsia="en-US"/>
              </w:rPr>
              <w:t>personal protective equipment (PPE)</w:t>
            </w:r>
            <w:r w:rsidRPr="0062668B">
              <w:rPr>
                <w:szCs w:val="20"/>
                <w:lang w:val="en-US" w:eastAsia="en-US"/>
              </w:rPr>
              <w:t xml:space="preserve"> is selected in accordance with SOPs.</w:t>
            </w:r>
          </w:p>
        </w:tc>
      </w:tr>
      <w:tr w:rsidR="00702771" w:rsidRPr="00982853" w14:paraId="127356C5" w14:textId="77777777" w:rsidTr="00702771">
        <w:tc>
          <w:tcPr>
            <w:tcW w:w="254" w:type="pct"/>
            <w:vMerge/>
          </w:tcPr>
          <w:p w14:paraId="4691A90B" w14:textId="77777777" w:rsidR="00702771" w:rsidRPr="009F04FF" w:rsidRDefault="00702771" w:rsidP="00203E0E">
            <w:pPr>
              <w:pStyle w:val="Bodycopy"/>
              <w:rPr>
                <w:szCs w:val="20"/>
                <w:lang w:val="en-AU" w:eastAsia="en-US"/>
              </w:rPr>
            </w:pPr>
          </w:p>
        </w:tc>
        <w:tc>
          <w:tcPr>
            <w:tcW w:w="1387" w:type="pct"/>
            <w:vMerge/>
          </w:tcPr>
          <w:p w14:paraId="5D0ED433" w14:textId="77777777" w:rsidR="00702771" w:rsidRPr="009F04FF" w:rsidRDefault="00702771" w:rsidP="00203E0E">
            <w:pPr>
              <w:pStyle w:val="Bodycopy"/>
              <w:rPr>
                <w:szCs w:val="20"/>
                <w:lang w:val="en-AU" w:eastAsia="en-US"/>
              </w:rPr>
            </w:pPr>
          </w:p>
        </w:tc>
        <w:tc>
          <w:tcPr>
            <w:tcW w:w="313" w:type="pct"/>
          </w:tcPr>
          <w:p w14:paraId="1CEF9420" w14:textId="77777777" w:rsidR="00702771" w:rsidRPr="009F04FF" w:rsidRDefault="00702771" w:rsidP="00203E0E">
            <w:pPr>
              <w:pStyle w:val="Bodycopy"/>
              <w:rPr>
                <w:szCs w:val="20"/>
                <w:lang w:val="en-AU" w:eastAsia="en-US"/>
              </w:rPr>
            </w:pPr>
            <w:r>
              <w:rPr>
                <w:szCs w:val="20"/>
                <w:lang w:val="en-AU" w:eastAsia="en-US"/>
              </w:rPr>
              <w:t>2.6</w:t>
            </w:r>
          </w:p>
        </w:tc>
        <w:tc>
          <w:tcPr>
            <w:tcW w:w="3046" w:type="pct"/>
          </w:tcPr>
          <w:p w14:paraId="2E12632C" w14:textId="77777777" w:rsidR="00702771" w:rsidRPr="009F04FF" w:rsidRDefault="00702771" w:rsidP="00203E0E">
            <w:pPr>
              <w:pStyle w:val="Bodycopy"/>
              <w:rPr>
                <w:szCs w:val="20"/>
                <w:lang w:val="en-AU" w:eastAsia="en-US"/>
              </w:rPr>
            </w:pPr>
            <w:r>
              <w:rPr>
                <w:rFonts w:eastAsia="Arial" w:cs="Arial"/>
                <w:spacing w:val="-1"/>
              </w:rPr>
              <w:t>E</w:t>
            </w:r>
            <w:r>
              <w:rPr>
                <w:rFonts w:eastAsia="Arial" w:cs="Arial"/>
              </w:rPr>
              <w:t>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rPr>
              <w:t>en</w:t>
            </w:r>
            <w:r>
              <w:rPr>
                <w:rFonts w:eastAsia="Arial" w:cs="Arial"/>
                <w:spacing w:val="1"/>
              </w:rPr>
              <w:t>t</w:t>
            </w:r>
            <w:r>
              <w:rPr>
                <w:rFonts w:eastAsia="Arial" w:cs="Arial"/>
              </w:rPr>
              <w:t xml:space="preserve">al </w:t>
            </w:r>
            <w:r>
              <w:rPr>
                <w:rFonts w:eastAsia="Arial" w:cs="Arial"/>
                <w:spacing w:val="-4"/>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w:t>
            </w:r>
            <w:r>
              <w:rPr>
                <w:rFonts w:eastAsia="Arial" w:cs="Arial"/>
                <w:spacing w:val="-2"/>
              </w:rPr>
              <w:t>c</w:t>
            </w:r>
            <w:r>
              <w:rPr>
                <w:rFonts w:eastAsia="Arial" w:cs="Arial"/>
              </w:rPr>
              <w:t>e</w:t>
            </w:r>
            <w:r>
              <w:rPr>
                <w:rFonts w:eastAsia="Arial" w:cs="Arial"/>
                <w:spacing w:val="1"/>
              </w:rPr>
              <w:t xml:space="preserve"> </w:t>
            </w:r>
            <w:r>
              <w:rPr>
                <w:rFonts w:eastAsia="Arial" w:cs="Arial"/>
              </w:rPr>
              <w:t>cons</w:t>
            </w:r>
            <w:r>
              <w:rPr>
                <w:rFonts w:eastAsia="Arial" w:cs="Arial"/>
                <w:spacing w:val="-1"/>
              </w:rPr>
              <w:t>i</w:t>
            </w:r>
            <w:r>
              <w:rPr>
                <w:rFonts w:eastAsia="Arial" w:cs="Arial"/>
              </w:rPr>
              <w:t>de</w:t>
            </w:r>
            <w:r>
              <w:rPr>
                <w:rFonts w:eastAsia="Arial" w:cs="Arial"/>
                <w:spacing w:val="1"/>
              </w:rPr>
              <w:t>r</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spacing w:val="-3"/>
              </w:rPr>
              <w:t>e</w:t>
            </w:r>
            <w:r>
              <w:rPr>
                <w:rFonts w:eastAsia="Arial" w:cs="Arial"/>
              </w:rPr>
              <w:t>asu</w:t>
            </w:r>
            <w:r>
              <w:rPr>
                <w:rFonts w:eastAsia="Arial" w:cs="Arial"/>
                <w:spacing w:val="1"/>
              </w:rPr>
              <w:t>r</w:t>
            </w:r>
            <w:r>
              <w:rPr>
                <w:rFonts w:eastAsia="Arial" w:cs="Arial"/>
              </w:rPr>
              <w:t>es</w:t>
            </w:r>
            <w:r>
              <w:rPr>
                <w:rFonts w:eastAsia="Arial" w:cs="Arial"/>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rPr>
              <w:t>educe</w:t>
            </w:r>
            <w:r>
              <w:rPr>
                <w:rFonts w:eastAsia="Arial" w:cs="Arial"/>
                <w:spacing w:val="1"/>
              </w:rPr>
              <w:t xml:space="preserve"> </w:t>
            </w:r>
            <w:r>
              <w:rPr>
                <w:rFonts w:eastAsia="Arial" w:cs="Arial"/>
              </w:rPr>
              <w:t>no</w:t>
            </w:r>
            <w:r>
              <w:rPr>
                <w:rFonts w:eastAsia="Arial" w:cs="Arial"/>
                <w:spacing w:val="-1"/>
              </w:rPr>
              <w:t>i</w:t>
            </w:r>
            <w:r>
              <w:rPr>
                <w:rFonts w:eastAsia="Arial" w:cs="Arial"/>
              </w:rPr>
              <w:t>s</w:t>
            </w:r>
            <w:r>
              <w:rPr>
                <w:rFonts w:eastAsia="Arial" w:cs="Arial"/>
                <w:spacing w:val="-3"/>
              </w:rPr>
              <w:t>e</w:t>
            </w:r>
            <w:r>
              <w:rPr>
                <w:rFonts w:eastAsia="Arial" w:cs="Arial"/>
              </w:rPr>
              <w:t>,</w:t>
            </w:r>
            <w:r>
              <w:rPr>
                <w:rFonts w:eastAsia="Arial" w:cs="Arial"/>
                <w:spacing w:val="2"/>
              </w:rPr>
              <w:t xml:space="preserve"> </w:t>
            </w:r>
            <w:r>
              <w:rPr>
                <w:rFonts w:eastAsia="Arial" w:cs="Arial"/>
              </w:rPr>
              <w:t>du</w:t>
            </w:r>
            <w:r>
              <w:rPr>
                <w:rFonts w:eastAsia="Arial" w:cs="Arial"/>
                <w:spacing w:val="-2"/>
              </w:rPr>
              <w:t>s</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3"/>
              </w:rPr>
              <w:t>o</w:t>
            </w:r>
            <w:r>
              <w:rPr>
                <w:rFonts w:eastAsia="Arial" w:cs="Arial"/>
              </w:rPr>
              <w:t>bs</w:t>
            </w:r>
            <w:r>
              <w:rPr>
                <w:rFonts w:eastAsia="Arial" w:cs="Arial"/>
                <w:spacing w:val="1"/>
              </w:rPr>
              <w:t>t</w:t>
            </w:r>
            <w:r>
              <w:rPr>
                <w:rFonts w:eastAsia="Arial" w:cs="Arial"/>
              </w:rPr>
              <w:t>ac</w:t>
            </w:r>
            <w:r>
              <w:rPr>
                <w:rFonts w:eastAsia="Arial" w:cs="Arial"/>
                <w:spacing w:val="-1"/>
              </w:rPr>
              <w:t>l</w:t>
            </w:r>
            <w:r>
              <w:rPr>
                <w:rFonts w:eastAsia="Arial" w:cs="Arial"/>
              </w:rPr>
              <w:t>es.</w:t>
            </w:r>
          </w:p>
        </w:tc>
      </w:tr>
      <w:tr w:rsidR="00702771" w:rsidRPr="00982853" w14:paraId="5D53F7E4" w14:textId="77777777" w:rsidTr="00702771">
        <w:tc>
          <w:tcPr>
            <w:tcW w:w="254" w:type="pct"/>
            <w:vMerge w:val="restart"/>
          </w:tcPr>
          <w:p w14:paraId="6DD4777D" w14:textId="77777777" w:rsidR="00702771" w:rsidRPr="009F04FF" w:rsidRDefault="00702771" w:rsidP="00203E0E">
            <w:pPr>
              <w:pStyle w:val="Bodycopy"/>
              <w:rPr>
                <w:szCs w:val="20"/>
                <w:lang w:val="en-AU" w:eastAsia="en-US"/>
              </w:rPr>
            </w:pPr>
            <w:r w:rsidRPr="009F04FF">
              <w:rPr>
                <w:szCs w:val="20"/>
                <w:lang w:val="en-AU" w:eastAsia="en-US"/>
              </w:rPr>
              <w:t>3</w:t>
            </w:r>
          </w:p>
        </w:tc>
        <w:tc>
          <w:tcPr>
            <w:tcW w:w="1387" w:type="pct"/>
            <w:vMerge w:val="restart"/>
          </w:tcPr>
          <w:p w14:paraId="0AF8F1E5" w14:textId="17757E04" w:rsidR="00702771" w:rsidRPr="009F04FF" w:rsidRDefault="00702771" w:rsidP="00702771">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3" w:type="pct"/>
          </w:tcPr>
          <w:p w14:paraId="0B649EDC" w14:textId="77777777" w:rsidR="00702771" w:rsidRPr="009F04FF" w:rsidRDefault="00702771" w:rsidP="00203E0E">
            <w:pPr>
              <w:pStyle w:val="Bodycopy"/>
              <w:rPr>
                <w:szCs w:val="20"/>
                <w:lang w:val="en-AU" w:eastAsia="en-US"/>
              </w:rPr>
            </w:pPr>
            <w:r w:rsidRPr="009F04FF">
              <w:rPr>
                <w:szCs w:val="20"/>
                <w:lang w:val="en-AU" w:eastAsia="en-US"/>
              </w:rPr>
              <w:t>3.1</w:t>
            </w:r>
          </w:p>
        </w:tc>
        <w:tc>
          <w:tcPr>
            <w:tcW w:w="3046" w:type="pct"/>
          </w:tcPr>
          <w:p w14:paraId="2E2F0808" w14:textId="34923538" w:rsidR="00702771" w:rsidRPr="009F04FF" w:rsidRDefault="00702771"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b/>
                <w:bCs/>
                <w:i/>
              </w:rPr>
              <w:t>rough</w:t>
            </w:r>
            <w:r>
              <w:rPr>
                <w:rFonts w:eastAsia="Arial" w:cs="Arial"/>
                <w:b/>
                <w:bCs/>
                <w:i/>
                <w:spacing w:val="-3"/>
              </w:rPr>
              <w:t>e</w:t>
            </w:r>
            <w:r>
              <w:rPr>
                <w:rFonts w:eastAsia="Arial" w:cs="Arial"/>
                <w:b/>
                <w:bCs/>
                <w:i/>
              </w:rPr>
              <w:t>d</w:t>
            </w:r>
            <w:r>
              <w:rPr>
                <w:rFonts w:eastAsia="Arial" w:cs="Arial"/>
                <w:b/>
                <w:bCs/>
                <w:i/>
                <w:spacing w:val="1"/>
              </w:rPr>
              <w:t xml:space="preserve"> </w:t>
            </w:r>
            <w:r>
              <w:rPr>
                <w:rFonts w:eastAsia="Arial" w:cs="Arial"/>
                <w:b/>
                <w:bCs/>
                <w:i/>
              </w:rPr>
              <w:t>out</w:t>
            </w:r>
            <w:r w:rsidRPr="00824383">
              <w:rPr>
                <w:rFonts w:eastAsia="Arial" w:cs="Arial"/>
                <w:bCs/>
              </w:rPr>
              <w:t>,</w:t>
            </w:r>
            <w:r>
              <w:rPr>
                <w:rFonts w:eastAsia="Arial" w:cs="Arial"/>
                <w:b/>
                <w:bCs/>
                <w:i/>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 acc</w:t>
            </w:r>
            <w:r>
              <w:rPr>
                <w:rFonts w:eastAsia="Arial" w:cs="Arial"/>
                <w:spacing w:val="-3"/>
              </w:rPr>
              <w:t>o</w:t>
            </w:r>
            <w:r>
              <w:rPr>
                <w:rFonts w:eastAsia="Arial" w:cs="Arial"/>
                <w:spacing w:val="-2"/>
              </w:rPr>
              <w:t>r</w:t>
            </w:r>
            <w:r>
              <w:rPr>
                <w:rFonts w:eastAsia="Arial" w:cs="Arial"/>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w:t>
            </w:r>
          </w:p>
        </w:tc>
      </w:tr>
      <w:tr w:rsidR="00702771" w:rsidRPr="00982853" w14:paraId="13B131F1" w14:textId="77777777" w:rsidTr="00702771">
        <w:tc>
          <w:tcPr>
            <w:tcW w:w="254" w:type="pct"/>
            <w:vMerge/>
          </w:tcPr>
          <w:p w14:paraId="7959CFA0" w14:textId="77777777" w:rsidR="00702771" w:rsidRPr="009F04FF" w:rsidRDefault="00702771" w:rsidP="00203E0E">
            <w:pPr>
              <w:pStyle w:val="Bodycopy"/>
              <w:rPr>
                <w:szCs w:val="20"/>
                <w:lang w:val="en-AU" w:eastAsia="en-US"/>
              </w:rPr>
            </w:pPr>
          </w:p>
        </w:tc>
        <w:tc>
          <w:tcPr>
            <w:tcW w:w="1387" w:type="pct"/>
            <w:vMerge/>
          </w:tcPr>
          <w:p w14:paraId="057F1940" w14:textId="77777777" w:rsidR="00702771" w:rsidRPr="009F04FF" w:rsidRDefault="00702771" w:rsidP="00203E0E">
            <w:pPr>
              <w:pStyle w:val="Guidingtext"/>
              <w:rPr>
                <w:szCs w:val="20"/>
              </w:rPr>
            </w:pPr>
          </w:p>
        </w:tc>
        <w:tc>
          <w:tcPr>
            <w:tcW w:w="313" w:type="pct"/>
          </w:tcPr>
          <w:p w14:paraId="77F863EB" w14:textId="77777777" w:rsidR="00702771" w:rsidRPr="009F04FF" w:rsidRDefault="00702771" w:rsidP="00203E0E">
            <w:pPr>
              <w:pStyle w:val="Bodycopy"/>
              <w:rPr>
                <w:szCs w:val="20"/>
                <w:lang w:val="en-AU" w:eastAsia="en-US"/>
              </w:rPr>
            </w:pPr>
            <w:r w:rsidRPr="009F04FF">
              <w:rPr>
                <w:szCs w:val="20"/>
                <w:lang w:val="en-AU" w:eastAsia="en-US"/>
              </w:rPr>
              <w:t>3.2</w:t>
            </w:r>
          </w:p>
        </w:tc>
        <w:tc>
          <w:tcPr>
            <w:tcW w:w="3046" w:type="pct"/>
          </w:tcPr>
          <w:p w14:paraId="0F1E2D01" w14:textId="77777777" w:rsidR="00702771" w:rsidRPr="009F04FF" w:rsidRDefault="00702771" w:rsidP="00203E0E">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cu</w:t>
            </w:r>
            <w:r>
              <w:rPr>
                <w:rFonts w:eastAsia="Arial" w:cs="Arial"/>
                <w:spacing w:val="-1"/>
              </w:rPr>
              <w:t>t</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w:t>
            </w:r>
            <w:r>
              <w:rPr>
                <w:rFonts w:eastAsia="Arial" w:cs="Arial"/>
                <w:spacing w:val="-3"/>
              </w:rPr>
              <w:t>d</w:t>
            </w:r>
            <w:r>
              <w:rPr>
                <w:rFonts w:eastAsia="Arial" w:cs="Arial"/>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so</w:t>
            </w:r>
            <w:r>
              <w:rPr>
                <w:rFonts w:eastAsia="Arial" w:cs="Arial"/>
                <w:spacing w:val="-1"/>
              </w:rPr>
              <w:t>l</w:t>
            </w:r>
            <w:r>
              <w:rPr>
                <w:rFonts w:eastAsia="Arial" w:cs="Arial"/>
                <w:spacing w:val="-3"/>
              </w:rPr>
              <w:t>d</w:t>
            </w:r>
            <w:r>
              <w:rPr>
                <w:rFonts w:eastAsia="Arial" w:cs="Arial"/>
              </w:rPr>
              <w:t>e</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702771" w:rsidRPr="00982853" w14:paraId="0A2C8D43" w14:textId="77777777" w:rsidTr="00702771">
        <w:tc>
          <w:tcPr>
            <w:tcW w:w="254" w:type="pct"/>
            <w:vMerge/>
          </w:tcPr>
          <w:p w14:paraId="0FD5B555" w14:textId="77777777" w:rsidR="00702771" w:rsidRPr="009F04FF" w:rsidRDefault="00702771" w:rsidP="00203E0E">
            <w:pPr>
              <w:pStyle w:val="Bodycopy"/>
              <w:rPr>
                <w:szCs w:val="20"/>
                <w:lang w:val="en-AU" w:eastAsia="en-US"/>
              </w:rPr>
            </w:pPr>
          </w:p>
        </w:tc>
        <w:tc>
          <w:tcPr>
            <w:tcW w:w="1387" w:type="pct"/>
            <w:vMerge/>
          </w:tcPr>
          <w:p w14:paraId="7BFC6F5D" w14:textId="77777777" w:rsidR="00702771" w:rsidRPr="009F04FF" w:rsidRDefault="00702771" w:rsidP="00203E0E">
            <w:pPr>
              <w:pStyle w:val="Guidingtext"/>
            </w:pPr>
          </w:p>
        </w:tc>
        <w:tc>
          <w:tcPr>
            <w:tcW w:w="313" w:type="pct"/>
          </w:tcPr>
          <w:p w14:paraId="1E4938CD" w14:textId="77777777" w:rsidR="00702771" w:rsidRPr="009F04FF" w:rsidRDefault="00702771" w:rsidP="00203E0E">
            <w:pPr>
              <w:pStyle w:val="Bodycopy"/>
              <w:rPr>
                <w:szCs w:val="20"/>
                <w:lang w:val="en-AU" w:eastAsia="en-US"/>
              </w:rPr>
            </w:pPr>
            <w:r w:rsidRPr="009F04FF">
              <w:rPr>
                <w:szCs w:val="20"/>
                <w:lang w:val="en-AU" w:eastAsia="en-US"/>
              </w:rPr>
              <w:t>3.3</w:t>
            </w:r>
          </w:p>
        </w:tc>
        <w:tc>
          <w:tcPr>
            <w:tcW w:w="3046" w:type="pct"/>
          </w:tcPr>
          <w:p w14:paraId="7A14C73E" w14:textId="77777777" w:rsidR="00702771" w:rsidRPr="009F04FF" w:rsidRDefault="00702771"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2"/>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l</w:t>
            </w:r>
            <w:r>
              <w:rPr>
                <w:rFonts w:eastAsia="Arial" w:cs="Arial"/>
              </w:rPr>
              <w:t>a</w:t>
            </w:r>
            <w:r>
              <w:rPr>
                <w:rFonts w:eastAsia="Arial" w:cs="Arial"/>
                <w:spacing w:val="-1"/>
              </w:rPr>
              <w:t>i</w:t>
            </w:r>
            <w:r>
              <w:rPr>
                <w:rFonts w:eastAsia="Arial" w:cs="Arial"/>
              </w:rPr>
              <w:t>d</w:t>
            </w:r>
            <w:r>
              <w:rPr>
                <w:rFonts w:eastAsia="Arial" w:cs="Arial"/>
                <w:spacing w:val="1"/>
              </w:rPr>
              <w:t xml:space="preserve"> </w:t>
            </w:r>
            <w:r>
              <w:rPr>
                <w:rFonts w:eastAsia="Arial" w:cs="Arial"/>
              </w:rPr>
              <w:t>out and</w:t>
            </w:r>
            <w:r>
              <w:rPr>
                <w:rFonts w:eastAsia="Arial" w:cs="Arial"/>
                <w:spacing w:val="1"/>
              </w:rPr>
              <w:t xml:space="preserve"> </w:t>
            </w:r>
            <w:r>
              <w:rPr>
                <w:rFonts w:eastAsia="Arial" w:cs="Arial"/>
              </w:rPr>
              <w:t>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rPr>
              <w:t>us</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a</w:t>
            </w:r>
            <w:r>
              <w:rPr>
                <w:rFonts w:eastAsia="Arial" w:cs="Arial"/>
                <w:spacing w:val="-3"/>
              </w:rPr>
              <w:t>p</w:t>
            </w:r>
            <w:r>
              <w:rPr>
                <w:rFonts w:eastAsia="Arial" w:cs="Arial"/>
              </w:rPr>
              <w:t>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 xml:space="preserve">e </w:t>
            </w:r>
            <w:r>
              <w:rPr>
                <w:rFonts w:eastAsia="Arial" w:cs="Arial"/>
                <w:spacing w:val="1"/>
              </w:rPr>
              <w:t>f</w:t>
            </w:r>
            <w:r>
              <w:rPr>
                <w:rFonts w:eastAsia="Arial" w:cs="Arial"/>
              </w:rPr>
              <w:t>as</w:t>
            </w:r>
            <w:r>
              <w:rPr>
                <w:rFonts w:eastAsia="Arial" w:cs="Arial"/>
                <w:spacing w:val="1"/>
              </w:rPr>
              <w:t>t</w:t>
            </w:r>
            <w:r>
              <w:rPr>
                <w:rFonts w:eastAsia="Arial" w:cs="Arial"/>
              </w:rPr>
              <w:t>en</w:t>
            </w:r>
            <w:r>
              <w:rPr>
                <w:rFonts w:eastAsia="Arial" w:cs="Arial"/>
                <w:spacing w:val="-1"/>
              </w:rPr>
              <w:t>i</w:t>
            </w:r>
            <w:r>
              <w:rPr>
                <w:rFonts w:eastAsia="Arial" w:cs="Arial"/>
                <w:spacing w:val="-3"/>
              </w:rPr>
              <w:t>n</w:t>
            </w:r>
            <w:r>
              <w:rPr>
                <w:rFonts w:eastAsia="Arial" w:cs="Arial"/>
                <w:spacing w:val="2"/>
              </w:rPr>
              <w:t>g</w:t>
            </w:r>
            <w:r>
              <w:rPr>
                <w:rFonts w:eastAsia="Arial" w:cs="Arial"/>
                <w:spacing w:val="-2"/>
              </w:rPr>
              <w:t>s</w:t>
            </w:r>
            <w:r>
              <w:rPr>
                <w:rFonts w:eastAsia="Arial" w:cs="Arial"/>
              </w:rPr>
              <w:t>.</w:t>
            </w:r>
          </w:p>
        </w:tc>
      </w:tr>
      <w:tr w:rsidR="00702771" w:rsidRPr="00982853" w14:paraId="1D215083" w14:textId="77777777" w:rsidTr="00702771">
        <w:tc>
          <w:tcPr>
            <w:tcW w:w="254" w:type="pct"/>
            <w:vMerge/>
          </w:tcPr>
          <w:p w14:paraId="6A340101" w14:textId="77777777" w:rsidR="00702771" w:rsidRPr="009F04FF" w:rsidRDefault="00702771" w:rsidP="00203E0E">
            <w:pPr>
              <w:pStyle w:val="Bodycopy"/>
              <w:rPr>
                <w:szCs w:val="20"/>
                <w:lang w:val="en-AU" w:eastAsia="en-US"/>
              </w:rPr>
            </w:pPr>
          </w:p>
        </w:tc>
        <w:tc>
          <w:tcPr>
            <w:tcW w:w="1387" w:type="pct"/>
            <w:vMerge/>
          </w:tcPr>
          <w:p w14:paraId="68177002" w14:textId="77777777" w:rsidR="00702771" w:rsidRPr="009F04FF" w:rsidRDefault="00702771" w:rsidP="00203E0E">
            <w:pPr>
              <w:pStyle w:val="Bodycopy"/>
            </w:pPr>
          </w:p>
        </w:tc>
        <w:tc>
          <w:tcPr>
            <w:tcW w:w="313" w:type="pct"/>
          </w:tcPr>
          <w:p w14:paraId="6630E51A" w14:textId="77777777" w:rsidR="00702771" w:rsidRPr="009F04FF" w:rsidRDefault="00702771" w:rsidP="00203E0E">
            <w:pPr>
              <w:pStyle w:val="Bodycopy"/>
              <w:rPr>
                <w:szCs w:val="20"/>
                <w:lang w:val="en-AU" w:eastAsia="en-US"/>
              </w:rPr>
            </w:pPr>
            <w:r>
              <w:rPr>
                <w:szCs w:val="20"/>
                <w:lang w:val="en-AU" w:eastAsia="en-US"/>
              </w:rPr>
              <w:t>3.4</w:t>
            </w:r>
          </w:p>
        </w:tc>
        <w:tc>
          <w:tcPr>
            <w:tcW w:w="3046" w:type="pct"/>
          </w:tcPr>
          <w:p w14:paraId="7CD1F141" w14:textId="77777777" w:rsidR="00702771" w:rsidRPr="009F04FF" w:rsidRDefault="00702771" w:rsidP="00203E0E">
            <w:pPr>
              <w:pStyle w:val="Bodycopy"/>
              <w:rPr>
                <w:szCs w:val="20"/>
                <w:lang w:val="en-AU" w:eastAsia="en-US"/>
              </w:rPr>
            </w:pPr>
            <w:r>
              <w:rPr>
                <w:rFonts w:eastAsia="Arial" w:cs="Arial"/>
              </w:rPr>
              <w:t>F</w:t>
            </w:r>
            <w:r>
              <w:rPr>
                <w:rFonts w:eastAsia="Arial" w:cs="Arial"/>
                <w:spacing w:val="-1"/>
              </w:rPr>
              <w:t>i</w:t>
            </w:r>
            <w:r>
              <w:rPr>
                <w:rFonts w:eastAsia="Arial" w:cs="Arial"/>
              </w:rPr>
              <w:t>x</w:t>
            </w:r>
            <w:r>
              <w:rPr>
                <w:rFonts w:eastAsia="Arial" w:cs="Arial"/>
                <w:spacing w:val="-1"/>
              </w:rPr>
              <w:t>i</w:t>
            </w:r>
            <w:r>
              <w:rPr>
                <w:rFonts w:eastAsia="Arial" w:cs="Arial"/>
              </w:rPr>
              <w:t>ng</w:t>
            </w:r>
            <w:r>
              <w:rPr>
                <w:rFonts w:eastAsia="Arial" w:cs="Arial"/>
                <w:spacing w:val="3"/>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r>
              <w:rPr>
                <w:rFonts w:eastAsia="Arial" w:cs="Arial"/>
                <w:spacing w:val="1"/>
              </w:rPr>
              <w:t xml:space="preserve"> </w:t>
            </w:r>
            <w:r>
              <w:rPr>
                <w:rFonts w:eastAsia="Arial" w:cs="Arial"/>
              </w:rPr>
              <w:t>a</w:t>
            </w:r>
            <w:r>
              <w:rPr>
                <w:rFonts w:eastAsia="Arial" w:cs="Arial"/>
                <w:spacing w:val="1"/>
              </w:rPr>
              <w:t>r</w:t>
            </w:r>
            <w:r>
              <w:rPr>
                <w:rFonts w:eastAsia="Arial" w:cs="Arial"/>
              </w:rPr>
              <w:t>e used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spacing w:val="-3"/>
              </w:rPr>
              <w:t>d</w:t>
            </w:r>
            <w:r>
              <w:rPr>
                <w:rFonts w:eastAsia="Arial" w:cs="Arial"/>
              </w:rPr>
              <w:t>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 xml:space="preserve">h </w:t>
            </w:r>
            <w:r>
              <w:rPr>
                <w:rFonts w:eastAsia="Arial" w:cs="Arial"/>
                <w:spacing w:val="1"/>
              </w:rPr>
              <w:t>t</w:t>
            </w:r>
            <w:r>
              <w:rPr>
                <w:rFonts w:eastAsia="Arial" w:cs="Arial"/>
                <w:spacing w:val="-2"/>
              </w:rPr>
              <w:t>y</w:t>
            </w:r>
            <w:r>
              <w:rPr>
                <w:rFonts w:eastAsia="Arial" w:cs="Arial"/>
              </w:rPr>
              <w:t>pes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be</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uc</w:t>
            </w:r>
            <w:r>
              <w:rPr>
                <w:rFonts w:eastAsia="Arial" w:cs="Arial"/>
                <w:spacing w:val="1"/>
              </w:rPr>
              <w:t>t</w:t>
            </w:r>
            <w:r>
              <w:rPr>
                <w:rFonts w:eastAsia="Arial" w:cs="Arial"/>
                <w:spacing w:val="-1"/>
              </w:rPr>
              <w:t>i</w:t>
            </w:r>
            <w:r>
              <w:rPr>
                <w:rFonts w:eastAsia="Arial" w:cs="Arial"/>
                <w:spacing w:val="-3"/>
              </w:rPr>
              <w:t>o</w:t>
            </w:r>
            <w:r>
              <w:rPr>
                <w:rFonts w:eastAsia="Arial" w:cs="Arial"/>
              </w:rPr>
              <w:t>ns.</w:t>
            </w:r>
          </w:p>
        </w:tc>
      </w:tr>
      <w:tr w:rsidR="00702771" w:rsidRPr="00982853" w14:paraId="382D489F" w14:textId="77777777" w:rsidTr="00702771">
        <w:tc>
          <w:tcPr>
            <w:tcW w:w="254" w:type="pct"/>
            <w:vMerge/>
          </w:tcPr>
          <w:p w14:paraId="221A7BD9" w14:textId="77777777" w:rsidR="00702771" w:rsidRPr="009F04FF" w:rsidRDefault="00702771" w:rsidP="00203E0E">
            <w:pPr>
              <w:pStyle w:val="Bodycopy"/>
              <w:rPr>
                <w:szCs w:val="20"/>
                <w:lang w:val="en-AU" w:eastAsia="en-US"/>
              </w:rPr>
            </w:pPr>
          </w:p>
        </w:tc>
        <w:tc>
          <w:tcPr>
            <w:tcW w:w="1387" w:type="pct"/>
            <w:vMerge/>
          </w:tcPr>
          <w:p w14:paraId="6D0DE788" w14:textId="77777777" w:rsidR="00702771" w:rsidRPr="009F04FF" w:rsidRDefault="00702771" w:rsidP="00203E0E">
            <w:pPr>
              <w:pStyle w:val="Bodycopy"/>
            </w:pPr>
          </w:p>
        </w:tc>
        <w:tc>
          <w:tcPr>
            <w:tcW w:w="313" w:type="pct"/>
          </w:tcPr>
          <w:p w14:paraId="497832FC" w14:textId="77777777" w:rsidR="00702771" w:rsidRPr="009F04FF" w:rsidRDefault="00702771" w:rsidP="00203E0E">
            <w:pPr>
              <w:pStyle w:val="Bodycopy"/>
              <w:rPr>
                <w:szCs w:val="20"/>
                <w:lang w:val="en-AU" w:eastAsia="en-US"/>
              </w:rPr>
            </w:pPr>
            <w:r>
              <w:rPr>
                <w:szCs w:val="20"/>
                <w:lang w:val="en-AU" w:eastAsia="en-US"/>
              </w:rPr>
              <w:t>3.5</w:t>
            </w:r>
          </w:p>
        </w:tc>
        <w:tc>
          <w:tcPr>
            <w:tcW w:w="3046" w:type="pct"/>
          </w:tcPr>
          <w:p w14:paraId="2348BAA6" w14:textId="77777777" w:rsidR="00702771" w:rsidRPr="009F04FF" w:rsidRDefault="00702771"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oduced</w:t>
            </w:r>
            <w:r>
              <w:rPr>
                <w:rFonts w:eastAsia="Arial" w:cs="Arial"/>
                <w:spacing w:val="-4"/>
              </w:rPr>
              <w:t xml:space="preserve"> </w:t>
            </w:r>
            <w:r>
              <w:rPr>
                <w:rFonts w:eastAsia="Arial" w:cs="Arial"/>
                <w:spacing w:val="3"/>
              </w:rPr>
              <w:t>f</w:t>
            </w:r>
            <w:r>
              <w:rPr>
                <w:rFonts w:eastAsia="Arial" w:cs="Arial"/>
              </w:rPr>
              <w:t>o</w:t>
            </w:r>
            <w:r>
              <w:rPr>
                <w:rFonts w:eastAsia="Arial" w:cs="Arial"/>
                <w:spacing w:val="-3"/>
              </w:rPr>
              <w:t>l</w:t>
            </w:r>
            <w:r>
              <w:rPr>
                <w:rFonts w:eastAsia="Arial" w:cs="Arial"/>
                <w:spacing w:val="-1"/>
              </w:rPr>
              <w:t>l</w:t>
            </w:r>
            <w:r>
              <w:rPr>
                <w:rFonts w:eastAsia="Arial" w:cs="Arial"/>
                <w:spacing w:val="2"/>
              </w:rPr>
              <w:t>o</w:t>
            </w:r>
            <w:r>
              <w:rPr>
                <w:rFonts w:eastAsia="Arial" w:cs="Arial"/>
                <w:spacing w:val="-4"/>
              </w:rPr>
              <w:t>w</w:t>
            </w:r>
            <w:r>
              <w:rPr>
                <w:rFonts w:eastAsia="Arial" w:cs="Arial"/>
                <w:spacing w:val="-1"/>
              </w:rPr>
              <w:t>i</w:t>
            </w:r>
            <w:r>
              <w:rPr>
                <w:rFonts w:eastAsia="Arial" w:cs="Arial"/>
              </w:rPr>
              <w:t>ng</w:t>
            </w:r>
            <w:r>
              <w:rPr>
                <w:rFonts w:eastAsia="Arial" w:cs="Arial"/>
                <w:spacing w:val="3"/>
              </w:rPr>
              <w:t xml:space="preserve"> </w:t>
            </w:r>
            <w:r>
              <w:rPr>
                <w:rFonts w:eastAsia="Arial" w:cs="Arial"/>
              </w:rPr>
              <w:t>co</w:t>
            </w:r>
            <w:r>
              <w:rPr>
                <w:rFonts w:eastAsia="Arial" w:cs="Arial"/>
                <w:spacing w:val="-2"/>
              </w:rPr>
              <w:t>r</w:t>
            </w:r>
            <w:r>
              <w:rPr>
                <w:rFonts w:eastAsia="Arial" w:cs="Arial"/>
                <w:spacing w:val="1"/>
              </w:rPr>
              <w:t>r</w:t>
            </w:r>
            <w:r>
              <w:rPr>
                <w:rFonts w:eastAsia="Arial" w:cs="Arial"/>
              </w:rPr>
              <w:t>ect s</w:t>
            </w:r>
            <w:r>
              <w:rPr>
                <w:rFonts w:eastAsia="Arial" w:cs="Arial"/>
                <w:spacing w:val="-3"/>
              </w:rPr>
              <w:t>e</w:t>
            </w:r>
            <w:r>
              <w:rPr>
                <w:rFonts w:eastAsia="Arial" w:cs="Arial"/>
                <w:spacing w:val="2"/>
              </w:rPr>
              <w:t>q</w:t>
            </w:r>
            <w:r>
              <w:rPr>
                <w:rFonts w:eastAsia="Arial" w:cs="Arial"/>
              </w:rPr>
              <w:t>uence</w:t>
            </w:r>
            <w:r>
              <w:rPr>
                <w:rFonts w:eastAsia="Arial" w:cs="Arial"/>
                <w:spacing w:val="-4"/>
              </w:rPr>
              <w:t xml:space="preserve"> </w:t>
            </w:r>
            <w:r>
              <w:rPr>
                <w:rFonts w:eastAsia="Arial" w:cs="Arial"/>
                <w:spacing w:val="-3"/>
              </w:rPr>
              <w:t>o</w:t>
            </w:r>
            <w:r>
              <w:rPr>
                <w:rFonts w:eastAsia="Arial" w:cs="Arial"/>
              </w:rPr>
              <w:t>f 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u</w:t>
            </w:r>
            <w:r>
              <w:rPr>
                <w:rFonts w:eastAsia="Arial" w:cs="Arial"/>
              </w:rPr>
              <w:t>s</w:t>
            </w:r>
            <w:r>
              <w:rPr>
                <w:rFonts w:eastAsia="Arial" w:cs="Arial"/>
                <w:spacing w:val="-1"/>
              </w:rPr>
              <w:t>i</w:t>
            </w:r>
            <w:r>
              <w:rPr>
                <w:rFonts w:eastAsia="Arial" w:cs="Arial"/>
              </w:rPr>
              <w:t>ng</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spacing w:val="-3"/>
              </w:rPr>
              <w:t>e</w:t>
            </w:r>
            <w:r>
              <w:rPr>
                <w:rFonts w:eastAsia="Arial" w:cs="Arial"/>
              </w:rPr>
              <w:t>d</w:t>
            </w:r>
            <w:r>
              <w:rPr>
                <w:rFonts w:eastAsia="Arial" w:cs="Arial"/>
                <w:spacing w:val="1"/>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 xml:space="preserve">ent </w:t>
            </w:r>
            <w:r>
              <w:rPr>
                <w:rFonts w:eastAsia="Arial" w:cs="Arial"/>
                <w:spacing w:val="-1"/>
              </w:rPr>
              <w:t>t</w:t>
            </w:r>
            <w:r>
              <w:rPr>
                <w:rFonts w:eastAsia="Arial" w:cs="Arial"/>
              </w:rPr>
              <w:t>o</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702771" w:rsidRPr="00982853" w14:paraId="7E9656A7" w14:textId="77777777" w:rsidTr="00702771">
        <w:tc>
          <w:tcPr>
            <w:tcW w:w="254" w:type="pct"/>
            <w:vMerge/>
          </w:tcPr>
          <w:p w14:paraId="3C47DF31" w14:textId="77777777" w:rsidR="00702771" w:rsidRPr="009F04FF" w:rsidRDefault="00702771" w:rsidP="00203E0E">
            <w:pPr>
              <w:pStyle w:val="Bodycopy"/>
              <w:rPr>
                <w:szCs w:val="20"/>
                <w:lang w:val="en-AU" w:eastAsia="en-US"/>
              </w:rPr>
            </w:pPr>
          </w:p>
        </w:tc>
        <w:tc>
          <w:tcPr>
            <w:tcW w:w="1387" w:type="pct"/>
            <w:vMerge/>
          </w:tcPr>
          <w:p w14:paraId="2C4A3611" w14:textId="77777777" w:rsidR="00702771" w:rsidRPr="009F04FF" w:rsidRDefault="00702771" w:rsidP="00203E0E">
            <w:pPr>
              <w:pStyle w:val="Bodycopy"/>
            </w:pPr>
          </w:p>
        </w:tc>
        <w:tc>
          <w:tcPr>
            <w:tcW w:w="313" w:type="pct"/>
          </w:tcPr>
          <w:p w14:paraId="3608E6CB" w14:textId="77777777" w:rsidR="00702771" w:rsidRPr="009F04FF" w:rsidRDefault="00702771" w:rsidP="00203E0E">
            <w:pPr>
              <w:pStyle w:val="Bodycopy"/>
              <w:rPr>
                <w:szCs w:val="20"/>
                <w:lang w:val="en-AU" w:eastAsia="en-US"/>
              </w:rPr>
            </w:pPr>
            <w:r>
              <w:rPr>
                <w:szCs w:val="20"/>
                <w:lang w:val="en-AU" w:eastAsia="en-US"/>
              </w:rPr>
              <w:t>3.6</w:t>
            </w:r>
          </w:p>
        </w:tc>
        <w:tc>
          <w:tcPr>
            <w:tcW w:w="3046" w:type="pct"/>
          </w:tcPr>
          <w:p w14:paraId="0E8AD191" w14:textId="77777777" w:rsidR="00702771" w:rsidRPr="009F04FF" w:rsidRDefault="00702771"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w:t>
            </w:r>
            <w:r>
              <w:rPr>
                <w:rFonts w:eastAsia="Arial" w:cs="Arial"/>
              </w:rPr>
              <w:t>ch</w:t>
            </w:r>
            <w:r>
              <w:rPr>
                <w:rFonts w:eastAsia="Arial" w:cs="Arial"/>
                <w:spacing w:val="-3"/>
              </w:rPr>
              <w:t>e</w:t>
            </w:r>
            <w:r>
              <w:rPr>
                <w:rFonts w:eastAsia="Arial" w:cs="Arial"/>
                <w:spacing w:val="-2"/>
              </w:rPr>
              <w:t>c</w:t>
            </w:r>
            <w:r>
              <w:rPr>
                <w:rFonts w:eastAsia="Arial" w:cs="Arial"/>
                <w:spacing w:val="2"/>
              </w:rPr>
              <w:t>k</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ance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j</w:t>
            </w:r>
            <w:r>
              <w:rPr>
                <w:rFonts w:eastAsia="Arial" w:cs="Arial"/>
              </w:rPr>
              <w:t xml:space="preserve">ob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 xml:space="preserve">, </w:t>
            </w:r>
            <w:r>
              <w:rPr>
                <w:rFonts w:eastAsia="Arial" w:cs="Arial"/>
                <w:spacing w:val="1"/>
              </w:rPr>
              <w:t>f</w:t>
            </w:r>
            <w:r>
              <w:rPr>
                <w:rFonts w:eastAsia="Arial" w:cs="Arial"/>
              </w:rPr>
              <w:t>o</w:t>
            </w:r>
            <w:r>
              <w:rPr>
                <w:rFonts w:eastAsia="Arial" w:cs="Arial"/>
                <w:spacing w:val="-1"/>
              </w:rPr>
              <w:t>ll</w:t>
            </w:r>
            <w:r>
              <w:rPr>
                <w:rFonts w:eastAsia="Arial" w:cs="Arial"/>
              </w:rPr>
              <w:t>o</w:t>
            </w:r>
            <w:r>
              <w:rPr>
                <w:rFonts w:eastAsia="Arial" w:cs="Arial"/>
                <w:spacing w:val="-1"/>
              </w:rPr>
              <w:t>wi</w:t>
            </w:r>
            <w:r>
              <w:rPr>
                <w:rFonts w:eastAsia="Arial" w:cs="Arial"/>
              </w:rPr>
              <w:t>ng</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702771" w:rsidRPr="00982853" w14:paraId="63A1EE34" w14:textId="77777777" w:rsidTr="00702771">
        <w:tc>
          <w:tcPr>
            <w:tcW w:w="254" w:type="pct"/>
            <w:vMerge/>
          </w:tcPr>
          <w:p w14:paraId="68874099" w14:textId="77777777" w:rsidR="00702771" w:rsidRPr="009F04FF" w:rsidRDefault="00702771" w:rsidP="00203E0E">
            <w:pPr>
              <w:pStyle w:val="Bodycopy"/>
              <w:rPr>
                <w:szCs w:val="20"/>
                <w:lang w:val="en-AU" w:eastAsia="en-US"/>
              </w:rPr>
            </w:pPr>
          </w:p>
        </w:tc>
        <w:tc>
          <w:tcPr>
            <w:tcW w:w="1387" w:type="pct"/>
            <w:vMerge/>
          </w:tcPr>
          <w:p w14:paraId="27C61835" w14:textId="77777777" w:rsidR="00702771" w:rsidRPr="009F04FF" w:rsidRDefault="00702771" w:rsidP="00203E0E">
            <w:pPr>
              <w:pStyle w:val="Bodycopy"/>
            </w:pPr>
          </w:p>
        </w:tc>
        <w:tc>
          <w:tcPr>
            <w:tcW w:w="313" w:type="pct"/>
          </w:tcPr>
          <w:p w14:paraId="759B6EEF" w14:textId="77777777" w:rsidR="00702771" w:rsidRPr="009F04FF" w:rsidRDefault="00702771" w:rsidP="00203E0E">
            <w:pPr>
              <w:pStyle w:val="Bodycopy"/>
              <w:rPr>
                <w:szCs w:val="20"/>
                <w:lang w:val="en-AU" w:eastAsia="en-US"/>
              </w:rPr>
            </w:pPr>
            <w:r>
              <w:rPr>
                <w:szCs w:val="20"/>
                <w:lang w:val="en-AU" w:eastAsia="en-US"/>
              </w:rPr>
              <w:t>3.7</w:t>
            </w:r>
          </w:p>
        </w:tc>
        <w:tc>
          <w:tcPr>
            <w:tcW w:w="3046" w:type="pct"/>
          </w:tcPr>
          <w:p w14:paraId="66FBC42D" w14:textId="77777777" w:rsidR="00702771" w:rsidRPr="009F04FF" w:rsidRDefault="00702771"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w:t>
            </w:r>
            <w:r>
              <w:rPr>
                <w:rFonts w:eastAsia="Arial" w:cs="Arial"/>
                <w:spacing w:val="-3"/>
              </w:rPr>
              <w:t>o</w:t>
            </w:r>
            <w:r>
              <w:rPr>
                <w:rFonts w:eastAsia="Arial" w:cs="Arial"/>
              </w:rPr>
              <w:t>r</w:t>
            </w:r>
            <w:r>
              <w:rPr>
                <w:rFonts w:eastAsia="Arial" w:cs="Arial"/>
                <w:spacing w:val="2"/>
              </w:rPr>
              <w:t xml:space="preserve"> </w:t>
            </w:r>
            <w:r>
              <w:rPr>
                <w:rFonts w:eastAsia="Arial" w:cs="Arial"/>
                <w:spacing w:val="-3"/>
              </w:rPr>
              <w:t>a</w:t>
            </w:r>
            <w:r>
              <w:rPr>
                <w:rFonts w:eastAsia="Arial" w:cs="Arial"/>
              </w:rPr>
              <w:t>s</w:t>
            </w:r>
            <w:r>
              <w:rPr>
                <w:rFonts w:eastAsia="Arial" w:cs="Arial"/>
                <w:spacing w:val="-2"/>
              </w:rPr>
              <w:t>s</w:t>
            </w:r>
            <w:r>
              <w:rPr>
                <w:rFonts w:eastAsia="Arial" w:cs="Arial"/>
              </w:rPr>
              <w:t>e</w:t>
            </w:r>
            <w:r>
              <w:rPr>
                <w:rFonts w:eastAsia="Arial" w:cs="Arial"/>
                <w:spacing w:val="1"/>
              </w:rPr>
              <w:t>m</w:t>
            </w:r>
            <w:r>
              <w:rPr>
                <w:rFonts w:eastAsia="Arial" w:cs="Arial"/>
              </w:rPr>
              <w:t>b</w:t>
            </w:r>
            <w:r>
              <w:rPr>
                <w:rFonts w:eastAsia="Arial" w:cs="Arial"/>
                <w:spacing w:val="-1"/>
              </w:rPr>
              <w:t>li</w:t>
            </w:r>
            <w:r>
              <w:rPr>
                <w:rFonts w:eastAsia="Arial" w:cs="Arial"/>
              </w:rPr>
              <w:t>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hand</w:t>
            </w:r>
            <w:r>
              <w:rPr>
                <w:rFonts w:eastAsia="Arial" w:cs="Arial"/>
                <w:spacing w:val="-1"/>
              </w:rPr>
              <w:t>l</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1"/>
              </w:rPr>
              <w:t>t</w:t>
            </w:r>
            <w:r>
              <w:rPr>
                <w:rFonts w:eastAsia="Arial" w:cs="Arial"/>
                <w:spacing w:val="-3"/>
              </w:rPr>
              <w:t>o</w:t>
            </w:r>
            <w:r>
              <w:rPr>
                <w:rFonts w:eastAsia="Arial" w:cs="Arial"/>
                <w:spacing w:val="1"/>
              </w:rPr>
              <w:t>r</w:t>
            </w:r>
            <w:r>
              <w:rPr>
                <w:rFonts w:eastAsia="Arial" w:cs="Arial"/>
              </w:rPr>
              <w:t>ed s</w:t>
            </w:r>
            <w:r>
              <w:rPr>
                <w:rFonts w:eastAsia="Arial" w:cs="Arial"/>
                <w:spacing w:val="-3"/>
              </w:rPr>
              <w:t>a</w:t>
            </w:r>
            <w:r>
              <w:rPr>
                <w:rFonts w:eastAsia="Arial" w:cs="Arial"/>
                <w:spacing w:val="3"/>
              </w:rPr>
              <w:t>f</w:t>
            </w:r>
            <w:r>
              <w:rPr>
                <w:rFonts w:eastAsia="Arial" w:cs="Arial"/>
              </w:rPr>
              <w:t>e</w:t>
            </w:r>
            <w:r>
              <w:rPr>
                <w:rFonts w:eastAsia="Arial" w:cs="Arial"/>
                <w:spacing w:val="-1"/>
              </w:rPr>
              <w:t>l</w:t>
            </w:r>
            <w:r>
              <w:rPr>
                <w:rFonts w:eastAsia="Arial" w:cs="Arial"/>
                <w:spacing w:val="-2"/>
              </w:rPr>
              <w:t>y</w:t>
            </w:r>
            <w:r>
              <w:rPr>
                <w:rFonts w:eastAsia="Arial" w:cs="Arial"/>
              </w:rPr>
              <w:t>,</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 xml:space="preserve"> </w:t>
            </w:r>
            <w:r>
              <w:rPr>
                <w:rFonts w:eastAsia="Arial" w:cs="Arial"/>
                <w:spacing w:val="1"/>
              </w:rPr>
              <w:t>m</w:t>
            </w:r>
            <w:r>
              <w:rPr>
                <w:rFonts w:eastAsia="Arial" w:cs="Arial"/>
              </w:rPr>
              <w:t xml:space="preserve">anner </w:t>
            </w:r>
            <w:r>
              <w:rPr>
                <w:rFonts w:eastAsia="Arial" w:cs="Arial"/>
                <w:spacing w:val="-1"/>
              </w:rPr>
              <w:t>l</w:t>
            </w:r>
            <w:r>
              <w:rPr>
                <w:rFonts w:eastAsia="Arial" w:cs="Arial"/>
              </w:rPr>
              <w:t>east</w:t>
            </w:r>
            <w:r>
              <w:rPr>
                <w:rFonts w:eastAsia="Arial" w:cs="Arial"/>
                <w:spacing w:val="-2"/>
              </w:rPr>
              <w:t xml:space="preserve"> </w:t>
            </w:r>
            <w:r>
              <w:rPr>
                <w:rFonts w:eastAsia="Arial" w:cs="Arial"/>
                <w:spacing w:val="-1"/>
              </w:rPr>
              <w:t>li</w:t>
            </w:r>
            <w:r>
              <w:rPr>
                <w:rFonts w:eastAsia="Arial" w:cs="Arial"/>
                <w:spacing w:val="2"/>
              </w:rPr>
              <w:t>k</w:t>
            </w:r>
            <w:r>
              <w:rPr>
                <w:rFonts w:eastAsia="Arial" w:cs="Arial"/>
              </w:rPr>
              <w:t>e</w:t>
            </w:r>
            <w:r>
              <w:rPr>
                <w:rFonts w:eastAsia="Arial" w:cs="Arial"/>
                <w:spacing w:val="-1"/>
              </w:rPr>
              <w:t>l</w:t>
            </w:r>
            <w:r>
              <w:rPr>
                <w:rFonts w:eastAsia="Arial" w:cs="Arial"/>
              </w:rPr>
              <w:t>y</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cause</w:t>
            </w:r>
            <w:r>
              <w:rPr>
                <w:rFonts w:eastAsia="Arial" w:cs="Arial"/>
                <w:spacing w:val="-2"/>
              </w:rPr>
              <w:t xml:space="preserve"> </w:t>
            </w:r>
            <w:r>
              <w:rPr>
                <w:rFonts w:eastAsia="Arial" w:cs="Arial"/>
              </w:rPr>
              <w:t>da</w:t>
            </w:r>
            <w:r>
              <w:rPr>
                <w:rFonts w:eastAsia="Arial" w:cs="Arial"/>
                <w:spacing w:val="1"/>
              </w:rPr>
              <w:t>m</w:t>
            </w:r>
            <w:r>
              <w:rPr>
                <w:rFonts w:eastAsia="Arial" w:cs="Arial"/>
                <w:spacing w:val="-3"/>
              </w:rPr>
              <w:t>a</w:t>
            </w:r>
            <w:r>
              <w:rPr>
                <w:rFonts w:eastAsia="Arial" w:cs="Arial"/>
                <w:spacing w:val="2"/>
              </w:rPr>
              <w:t>g</w:t>
            </w:r>
            <w:r>
              <w:rPr>
                <w:rFonts w:eastAsia="Arial" w:cs="Arial"/>
                <w:spacing w:val="-3"/>
              </w:rPr>
              <w:t>e</w:t>
            </w:r>
            <w:r>
              <w:rPr>
                <w:rFonts w:eastAsia="Arial" w:cs="Arial"/>
              </w:rPr>
              <w:t>,</w:t>
            </w:r>
            <w:r>
              <w:rPr>
                <w:rFonts w:eastAsia="Arial" w:cs="Arial"/>
                <w:spacing w:val="-2"/>
              </w:rPr>
              <w:t xml:space="preserve"> </w:t>
            </w:r>
            <w:r>
              <w:rPr>
                <w:rFonts w:eastAsia="Arial" w:cs="Arial"/>
                <w:spacing w:val="1"/>
              </w:rPr>
              <w:t>f</w:t>
            </w:r>
            <w:r>
              <w:rPr>
                <w:rFonts w:eastAsia="Arial" w:cs="Arial"/>
              </w:rPr>
              <w:t>or supe</w:t>
            </w:r>
            <w:r>
              <w:rPr>
                <w:rFonts w:eastAsia="Arial" w:cs="Arial"/>
                <w:spacing w:val="1"/>
              </w:rPr>
              <w:t>r</w:t>
            </w:r>
            <w:r>
              <w:rPr>
                <w:rFonts w:eastAsia="Arial" w:cs="Arial"/>
                <w:spacing w:val="-2"/>
              </w:rPr>
              <w:t>v</w:t>
            </w:r>
            <w:r>
              <w:rPr>
                <w:rFonts w:eastAsia="Arial" w:cs="Arial"/>
                <w:spacing w:val="-1"/>
              </w:rPr>
              <w:t>i</w:t>
            </w:r>
            <w:r>
              <w:rPr>
                <w:rFonts w:eastAsia="Arial" w:cs="Arial"/>
              </w:rPr>
              <w:t>sor</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spacing w:val="-1"/>
              </w:rPr>
              <w:t>i</w:t>
            </w:r>
            <w:r>
              <w:rPr>
                <w:rFonts w:eastAsia="Arial" w:cs="Arial"/>
              </w:rPr>
              <w:t>on.</w:t>
            </w:r>
          </w:p>
        </w:tc>
      </w:tr>
      <w:tr w:rsidR="00702771" w:rsidRPr="00982853" w14:paraId="4A13E4F7" w14:textId="77777777" w:rsidTr="00702771">
        <w:tc>
          <w:tcPr>
            <w:tcW w:w="254" w:type="pct"/>
            <w:vMerge/>
          </w:tcPr>
          <w:p w14:paraId="563C2465" w14:textId="77777777" w:rsidR="00702771" w:rsidRPr="009F04FF" w:rsidRDefault="00702771" w:rsidP="00203E0E">
            <w:pPr>
              <w:pStyle w:val="Bodycopy"/>
              <w:rPr>
                <w:szCs w:val="20"/>
                <w:lang w:val="en-AU" w:eastAsia="en-US"/>
              </w:rPr>
            </w:pPr>
          </w:p>
        </w:tc>
        <w:tc>
          <w:tcPr>
            <w:tcW w:w="1387" w:type="pct"/>
            <w:vMerge/>
          </w:tcPr>
          <w:p w14:paraId="5C4D18EC" w14:textId="77777777" w:rsidR="00702771" w:rsidRPr="009F04FF" w:rsidRDefault="00702771" w:rsidP="00203E0E">
            <w:pPr>
              <w:pStyle w:val="Bodycopy"/>
            </w:pPr>
          </w:p>
        </w:tc>
        <w:tc>
          <w:tcPr>
            <w:tcW w:w="313" w:type="pct"/>
          </w:tcPr>
          <w:p w14:paraId="14C1F499" w14:textId="77777777" w:rsidR="00702771" w:rsidRPr="009F04FF" w:rsidRDefault="00702771" w:rsidP="00203E0E">
            <w:pPr>
              <w:pStyle w:val="Bodycopy"/>
              <w:rPr>
                <w:szCs w:val="20"/>
                <w:lang w:val="en-AU" w:eastAsia="en-US"/>
              </w:rPr>
            </w:pPr>
            <w:r>
              <w:rPr>
                <w:szCs w:val="20"/>
                <w:lang w:val="en-AU" w:eastAsia="en-US"/>
              </w:rPr>
              <w:t>3.8</w:t>
            </w:r>
          </w:p>
        </w:tc>
        <w:tc>
          <w:tcPr>
            <w:tcW w:w="3046" w:type="pct"/>
          </w:tcPr>
          <w:p w14:paraId="6FD14368" w14:textId="14D4C442" w:rsidR="00702771" w:rsidRPr="009F04FF" w:rsidRDefault="00702771" w:rsidP="00203E0E">
            <w:pPr>
              <w:pStyle w:val="Bodycopy"/>
              <w:rPr>
                <w:szCs w:val="20"/>
                <w:lang w:val="en-AU" w:eastAsia="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rPr>
              <w:t>/</w:t>
            </w:r>
            <w:r>
              <w:rPr>
                <w:b/>
                <w:bCs/>
                <w:i/>
                <w:lang w:val="en-US"/>
              </w:rPr>
              <w:t>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rPr>
              <w:t>W</w:t>
            </w:r>
            <w:r>
              <w:rPr>
                <w:rFonts w:eastAsia="Arial" w:cs="Arial"/>
                <w:b/>
                <w:bCs/>
                <w:i/>
                <w:spacing w:val="-1"/>
              </w:rPr>
              <w:t>HS</w:t>
            </w:r>
            <w:r>
              <w:rPr>
                <w:rFonts w:eastAsia="Arial" w:cs="Arial"/>
                <w:b/>
                <w:bCs/>
                <w:i/>
              </w:rPr>
              <w:t xml:space="preserve">) </w:t>
            </w:r>
            <w:r>
              <w:rPr>
                <w:rFonts w:eastAsia="Arial" w:cs="Arial"/>
              </w:rPr>
              <w:t>and</w:t>
            </w:r>
            <w:r>
              <w:rPr>
                <w:rFonts w:eastAsia="Arial" w:cs="Arial"/>
                <w:spacing w:val="1"/>
              </w:rPr>
              <w:t xml:space="preserve"> </w:t>
            </w:r>
            <w:r>
              <w:rPr>
                <w:rFonts w:eastAsia="Arial" w:cs="Arial"/>
                <w:b/>
                <w:i/>
                <w:spacing w:val="-3"/>
              </w:rPr>
              <w:t>l</w:t>
            </w:r>
            <w:r>
              <w:rPr>
                <w:rFonts w:eastAsia="Arial" w:cs="Arial"/>
                <w:b/>
                <w:i/>
              </w:rPr>
              <w:t>e</w:t>
            </w:r>
            <w:r>
              <w:rPr>
                <w:rFonts w:eastAsia="Arial" w:cs="Arial"/>
                <w:b/>
                <w:i/>
                <w:spacing w:val="2"/>
              </w:rPr>
              <w:t>g</w:t>
            </w:r>
            <w:r>
              <w:rPr>
                <w:rFonts w:eastAsia="Arial" w:cs="Arial"/>
                <w:b/>
                <w:i/>
                <w:spacing w:val="-1"/>
              </w:rPr>
              <w:t>i</w:t>
            </w:r>
            <w:r>
              <w:rPr>
                <w:rFonts w:eastAsia="Arial" w:cs="Arial"/>
                <w:b/>
                <w:i/>
              </w:rPr>
              <w:t>s</w:t>
            </w:r>
            <w:r>
              <w:rPr>
                <w:rFonts w:eastAsia="Arial" w:cs="Arial"/>
                <w:b/>
                <w:i/>
                <w:spacing w:val="-1"/>
              </w:rPr>
              <w:t>l</w:t>
            </w:r>
            <w:r>
              <w:rPr>
                <w:rFonts w:eastAsia="Arial" w:cs="Arial"/>
                <w:b/>
                <w:i/>
              </w:rPr>
              <w:t>a</w:t>
            </w:r>
            <w:r>
              <w:rPr>
                <w:rFonts w:eastAsia="Arial" w:cs="Arial"/>
                <w:b/>
                <w:i/>
                <w:spacing w:val="1"/>
              </w:rPr>
              <w:t>t</w:t>
            </w:r>
            <w:r>
              <w:rPr>
                <w:rFonts w:eastAsia="Arial" w:cs="Arial"/>
                <w:b/>
                <w:i/>
                <w:spacing w:val="-1"/>
              </w:rPr>
              <w:t>i</w:t>
            </w:r>
            <w:r>
              <w:rPr>
                <w:rFonts w:eastAsia="Arial" w:cs="Arial"/>
                <w:b/>
                <w:i/>
                <w:spacing w:val="-2"/>
              </w:rPr>
              <w:t>v</w:t>
            </w:r>
            <w:r>
              <w:rPr>
                <w:rFonts w:eastAsia="Arial" w:cs="Arial"/>
                <w:b/>
                <w:i/>
              </w:rPr>
              <w:t>e</w:t>
            </w:r>
            <w:r>
              <w:rPr>
                <w:rFonts w:eastAsia="Arial" w:cs="Arial"/>
                <w:b/>
                <w:i/>
                <w:spacing w:val="1"/>
              </w:rPr>
              <w:t xml:space="preserve"> r</w:t>
            </w:r>
            <w:r>
              <w:rPr>
                <w:rFonts w:eastAsia="Arial" w:cs="Arial"/>
                <w:b/>
                <w:i/>
                <w:spacing w:val="-3"/>
              </w:rPr>
              <w:t>e</w:t>
            </w:r>
            <w:r>
              <w:rPr>
                <w:rFonts w:eastAsia="Arial" w:cs="Arial"/>
                <w:b/>
                <w:i/>
                <w:spacing w:val="2"/>
              </w:rPr>
              <w:t>q</w:t>
            </w:r>
            <w:r>
              <w:rPr>
                <w:rFonts w:eastAsia="Arial" w:cs="Arial"/>
                <w:b/>
                <w:i/>
              </w:rPr>
              <w:t>u</w:t>
            </w:r>
            <w:r>
              <w:rPr>
                <w:rFonts w:eastAsia="Arial" w:cs="Arial"/>
                <w:b/>
                <w:i/>
                <w:spacing w:val="-1"/>
              </w:rPr>
              <w:t>i</w:t>
            </w:r>
            <w:r>
              <w:rPr>
                <w:rFonts w:eastAsia="Arial" w:cs="Arial"/>
                <w:b/>
                <w:i/>
                <w:spacing w:val="1"/>
              </w:rPr>
              <w:t>r</w:t>
            </w:r>
            <w:r>
              <w:rPr>
                <w:rFonts w:eastAsia="Arial" w:cs="Arial"/>
                <w:b/>
                <w:i/>
                <w:spacing w:val="-3"/>
              </w:rPr>
              <w:t>e</w:t>
            </w:r>
            <w:r>
              <w:rPr>
                <w:rFonts w:eastAsia="Arial" w:cs="Arial"/>
                <w:b/>
                <w:i/>
                <w:spacing w:val="1"/>
              </w:rPr>
              <w:t>m</w:t>
            </w:r>
            <w:r>
              <w:rPr>
                <w:rFonts w:eastAsia="Arial" w:cs="Arial"/>
                <w:b/>
                <w:i/>
              </w:rPr>
              <w:t>en</w:t>
            </w:r>
            <w:r>
              <w:rPr>
                <w:rFonts w:eastAsia="Arial" w:cs="Arial"/>
                <w:b/>
                <w:i/>
                <w:spacing w:val="1"/>
              </w:rPr>
              <w:t>t</w:t>
            </w:r>
            <w:r>
              <w:rPr>
                <w:rFonts w:eastAsia="Arial" w:cs="Arial"/>
                <w:b/>
                <w:i/>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at</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2"/>
              </w:rPr>
              <w:t xml:space="preserve"> </w:t>
            </w:r>
            <w:r>
              <w:rPr>
                <w:rFonts w:eastAsia="Arial" w:cs="Arial"/>
                <w:spacing w:val="1"/>
              </w:rPr>
              <w:t>t</w:t>
            </w:r>
            <w:r>
              <w:rPr>
                <w:rFonts w:eastAsia="Arial" w:cs="Arial"/>
                <w:spacing w:val="-1"/>
              </w:rPr>
              <w:t>i</w:t>
            </w:r>
            <w:r>
              <w:rPr>
                <w:rFonts w:eastAsia="Arial" w:cs="Arial"/>
                <w:spacing w:val="1"/>
              </w:rPr>
              <w:t>m</w:t>
            </w:r>
            <w:r>
              <w:rPr>
                <w:rFonts w:eastAsia="Arial" w:cs="Arial"/>
              </w:rPr>
              <w:t>e</w:t>
            </w:r>
            <w:r>
              <w:rPr>
                <w:rFonts w:eastAsia="Arial" w:cs="Arial"/>
                <w:spacing w:val="-2"/>
              </w:rPr>
              <w:t>s</w:t>
            </w:r>
            <w:r>
              <w:rPr>
                <w:rFonts w:eastAsia="Arial" w:cs="Arial"/>
              </w:rPr>
              <w:t>.</w:t>
            </w:r>
          </w:p>
        </w:tc>
      </w:tr>
      <w:tr w:rsidR="00702771" w:rsidRPr="00982853" w14:paraId="3CEE4718" w14:textId="77777777" w:rsidTr="00702771">
        <w:tc>
          <w:tcPr>
            <w:tcW w:w="254" w:type="pct"/>
            <w:vMerge w:val="restart"/>
          </w:tcPr>
          <w:p w14:paraId="7843BF0E" w14:textId="77777777" w:rsidR="00702771" w:rsidRPr="009F04FF" w:rsidRDefault="00702771" w:rsidP="00203E0E">
            <w:pPr>
              <w:pStyle w:val="Bodycopy"/>
              <w:rPr>
                <w:szCs w:val="20"/>
                <w:lang w:val="en-AU" w:eastAsia="en-US"/>
              </w:rPr>
            </w:pPr>
            <w:r>
              <w:rPr>
                <w:szCs w:val="20"/>
                <w:lang w:val="en-AU" w:eastAsia="en-US"/>
              </w:rPr>
              <w:t>4</w:t>
            </w:r>
          </w:p>
        </w:tc>
        <w:tc>
          <w:tcPr>
            <w:tcW w:w="1387" w:type="pct"/>
            <w:vMerge w:val="restart"/>
          </w:tcPr>
          <w:p w14:paraId="5A05686E" w14:textId="77777777" w:rsidR="00702771" w:rsidRPr="009F04FF" w:rsidRDefault="00702771" w:rsidP="00203E0E">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313" w:type="pct"/>
          </w:tcPr>
          <w:p w14:paraId="1C8436FA" w14:textId="77777777" w:rsidR="00702771" w:rsidRPr="009F04FF" w:rsidRDefault="00702771" w:rsidP="00203E0E">
            <w:pPr>
              <w:pStyle w:val="Bodycopy"/>
              <w:rPr>
                <w:szCs w:val="20"/>
                <w:lang w:val="en-AU" w:eastAsia="en-US"/>
              </w:rPr>
            </w:pPr>
            <w:r>
              <w:rPr>
                <w:szCs w:val="20"/>
                <w:lang w:val="en-AU" w:eastAsia="en-US"/>
              </w:rPr>
              <w:t>4.1</w:t>
            </w:r>
          </w:p>
        </w:tc>
        <w:tc>
          <w:tcPr>
            <w:tcW w:w="3046" w:type="pct"/>
          </w:tcPr>
          <w:p w14:paraId="173DE7B2" w14:textId="151C8A25" w:rsidR="00702771" w:rsidRPr="009F04FF" w:rsidRDefault="00702771" w:rsidP="00203E0E">
            <w:pPr>
              <w:pStyle w:val="Bodycopy"/>
              <w:rPr>
                <w:szCs w:val="20"/>
                <w:lang w:val="en-AU" w:eastAsia="en-US"/>
              </w:rPr>
            </w:pPr>
            <w:r>
              <w:rPr>
                <w:rFonts w:eastAsia="Arial" w:cs="Arial"/>
                <w:b/>
                <w:bCs/>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rPr>
              <w:t xml:space="preserve">l </w:t>
            </w:r>
            <w:r>
              <w:rPr>
                <w:rFonts w:eastAsia="Arial" w:cs="Arial"/>
              </w:rPr>
              <w:t>and</w:t>
            </w:r>
            <w:r>
              <w:rPr>
                <w:rFonts w:eastAsia="Arial" w:cs="Arial"/>
                <w:spacing w:val="1"/>
              </w:rPr>
              <w:t xml:space="preserve"> 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1"/>
              </w:rPr>
              <w:t xml:space="preserve"> </w:t>
            </w:r>
            <w:r>
              <w:rPr>
                <w:rFonts w:eastAsia="Arial" w:cs="Arial"/>
                <w:spacing w:val="-3"/>
              </w:rPr>
              <w:t>a</w:t>
            </w:r>
            <w:r>
              <w:rPr>
                <w:rFonts w:eastAsia="Arial" w:cs="Arial"/>
              </w:rPr>
              <w:t>nd asse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 sp</w:t>
            </w:r>
            <w:r>
              <w:rPr>
                <w:rFonts w:eastAsia="Arial" w:cs="Arial"/>
                <w:spacing w:val="-3"/>
              </w:rPr>
              <w:t>e</w:t>
            </w:r>
            <w:r>
              <w:rPr>
                <w:rFonts w:eastAsia="Arial" w:cs="Arial"/>
              </w:rPr>
              <w:t>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702771" w:rsidRPr="00982853" w14:paraId="360BD863" w14:textId="77777777" w:rsidTr="00702771">
        <w:tc>
          <w:tcPr>
            <w:tcW w:w="254" w:type="pct"/>
            <w:vMerge/>
          </w:tcPr>
          <w:p w14:paraId="1C2A3CBC" w14:textId="77777777" w:rsidR="00702771" w:rsidRDefault="00702771" w:rsidP="00203E0E">
            <w:pPr>
              <w:pStyle w:val="Bodycopy"/>
              <w:rPr>
                <w:szCs w:val="20"/>
                <w:lang w:val="en-AU" w:eastAsia="en-US"/>
              </w:rPr>
            </w:pPr>
          </w:p>
        </w:tc>
        <w:tc>
          <w:tcPr>
            <w:tcW w:w="1387" w:type="pct"/>
            <w:vMerge/>
          </w:tcPr>
          <w:p w14:paraId="1B68CA0C" w14:textId="77777777" w:rsidR="00702771" w:rsidRPr="009F04FF" w:rsidRDefault="00702771" w:rsidP="00203E0E">
            <w:pPr>
              <w:pStyle w:val="Bodycopy"/>
            </w:pPr>
          </w:p>
        </w:tc>
        <w:tc>
          <w:tcPr>
            <w:tcW w:w="313" w:type="pct"/>
          </w:tcPr>
          <w:p w14:paraId="1E1BE85B" w14:textId="77777777" w:rsidR="00702771" w:rsidRPr="009F04FF" w:rsidRDefault="00702771" w:rsidP="00203E0E">
            <w:pPr>
              <w:pStyle w:val="Bodycopy"/>
              <w:rPr>
                <w:szCs w:val="20"/>
                <w:lang w:val="en-AU" w:eastAsia="en-US"/>
              </w:rPr>
            </w:pPr>
            <w:r>
              <w:rPr>
                <w:szCs w:val="20"/>
                <w:lang w:val="en-AU" w:eastAsia="en-US"/>
              </w:rPr>
              <w:t>4.2</w:t>
            </w:r>
          </w:p>
        </w:tc>
        <w:tc>
          <w:tcPr>
            <w:tcW w:w="3046" w:type="pct"/>
          </w:tcPr>
          <w:p w14:paraId="2FADB52A" w14:textId="77777777" w:rsidR="00702771" w:rsidRPr="009F04FF" w:rsidRDefault="00702771" w:rsidP="00203E0E">
            <w:pPr>
              <w:pStyle w:val="Bodycopy"/>
              <w:rPr>
                <w:szCs w:val="20"/>
                <w:lang w:val="en-AU" w:eastAsia="en-US"/>
              </w:rPr>
            </w:pPr>
            <w:r>
              <w:rPr>
                <w:rFonts w:eastAsia="Arial" w:cs="Arial"/>
                <w:spacing w:val="-1"/>
              </w:rPr>
              <w:t>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ent su</w:t>
            </w:r>
            <w:r>
              <w:rPr>
                <w:rFonts w:eastAsia="Arial" w:cs="Arial"/>
                <w:spacing w:val="-2"/>
              </w:rPr>
              <w:t>r</w:t>
            </w:r>
            <w:r>
              <w:rPr>
                <w:rFonts w:eastAsia="Arial" w:cs="Arial"/>
                <w:spacing w:val="-1"/>
              </w:rPr>
              <w:t>f</w:t>
            </w:r>
            <w:r>
              <w:rPr>
                <w:rFonts w:eastAsia="Arial" w:cs="Arial"/>
              </w:rPr>
              <w:t>ace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spacing w:val="-3"/>
              </w:rPr>
              <w:t>s</w:t>
            </w:r>
            <w:r>
              <w:rPr>
                <w:rFonts w:eastAsia="Arial" w:cs="Arial"/>
                <w:b/>
                <w:bCs/>
                <w:i/>
              </w:rPr>
              <w:t>h</w:t>
            </w:r>
            <w:r>
              <w:rPr>
                <w:rFonts w:eastAsia="Arial" w:cs="Arial"/>
                <w:b/>
                <w:bCs/>
                <w:i/>
                <w:spacing w:val="1"/>
              </w:rPr>
              <w:t>i</w:t>
            </w:r>
            <w:r>
              <w:rPr>
                <w:rFonts w:eastAsia="Arial" w:cs="Arial"/>
                <w:b/>
                <w:bCs/>
                <w:i/>
              </w:rPr>
              <w:t>n</w:t>
            </w:r>
            <w:r>
              <w:rPr>
                <w:rFonts w:eastAsia="Arial" w:cs="Arial"/>
                <w:b/>
                <w:bCs/>
                <w:i/>
                <w:spacing w:val="-1"/>
              </w:rPr>
              <w:t>g</w:t>
            </w:r>
            <w:r>
              <w:rPr>
                <w:rFonts w:eastAsia="Arial" w:cs="Arial"/>
              </w:rPr>
              <w:t>.</w:t>
            </w:r>
          </w:p>
        </w:tc>
      </w:tr>
      <w:tr w:rsidR="00702771" w:rsidRPr="00982853" w14:paraId="7CCB560C" w14:textId="77777777" w:rsidTr="00702771">
        <w:tc>
          <w:tcPr>
            <w:tcW w:w="254" w:type="pct"/>
            <w:vMerge/>
          </w:tcPr>
          <w:p w14:paraId="7F79166B" w14:textId="77777777" w:rsidR="00702771" w:rsidRDefault="00702771" w:rsidP="00203E0E">
            <w:pPr>
              <w:pStyle w:val="Bodycopy"/>
              <w:rPr>
                <w:szCs w:val="20"/>
                <w:lang w:val="en-AU" w:eastAsia="en-US"/>
              </w:rPr>
            </w:pPr>
          </w:p>
        </w:tc>
        <w:tc>
          <w:tcPr>
            <w:tcW w:w="1387" w:type="pct"/>
            <w:vMerge/>
          </w:tcPr>
          <w:p w14:paraId="635DF982" w14:textId="77777777" w:rsidR="00702771" w:rsidRPr="009F04FF" w:rsidRDefault="00702771" w:rsidP="00203E0E">
            <w:pPr>
              <w:pStyle w:val="Bodycopy"/>
            </w:pPr>
          </w:p>
        </w:tc>
        <w:tc>
          <w:tcPr>
            <w:tcW w:w="313" w:type="pct"/>
          </w:tcPr>
          <w:p w14:paraId="2739ED22" w14:textId="77777777" w:rsidR="00702771" w:rsidRPr="009F04FF" w:rsidRDefault="00702771" w:rsidP="00203E0E">
            <w:pPr>
              <w:pStyle w:val="Bodycopy"/>
              <w:rPr>
                <w:szCs w:val="20"/>
                <w:lang w:val="en-AU" w:eastAsia="en-US"/>
              </w:rPr>
            </w:pPr>
            <w:r>
              <w:rPr>
                <w:szCs w:val="20"/>
                <w:lang w:val="en-AU" w:eastAsia="en-US"/>
              </w:rPr>
              <w:t>4.3</w:t>
            </w:r>
          </w:p>
        </w:tc>
        <w:tc>
          <w:tcPr>
            <w:tcW w:w="3046" w:type="pct"/>
          </w:tcPr>
          <w:p w14:paraId="744B0352" w14:textId="560C97D1" w:rsidR="00702771" w:rsidRPr="009F04FF" w:rsidRDefault="00702771" w:rsidP="00203E0E">
            <w:pPr>
              <w:pStyle w:val="Bodycopy"/>
              <w:rPr>
                <w:szCs w:val="20"/>
                <w:lang w:val="en-AU" w:eastAsia="en-US"/>
              </w:rPr>
            </w:pPr>
            <w:r>
              <w:rPr>
                <w:rFonts w:eastAsia="Arial" w:cs="Arial"/>
                <w:spacing w:val="-1"/>
              </w:rPr>
              <w:t>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ent su</w:t>
            </w:r>
            <w:r>
              <w:rPr>
                <w:rFonts w:eastAsia="Arial" w:cs="Arial"/>
                <w:spacing w:val="-2"/>
              </w:rPr>
              <w:t>r</w:t>
            </w:r>
            <w:r>
              <w:rPr>
                <w:rFonts w:eastAsia="Arial" w:cs="Arial"/>
                <w:spacing w:val="-1"/>
              </w:rPr>
              <w:t>f</w:t>
            </w:r>
            <w:r>
              <w:rPr>
                <w:rFonts w:eastAsia="Arial" w:cs="Arial"/>
              </w:rPr>
              <w:t>ace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spacing w:val="-3"/>
              </w:rPr>
              <w:t>d</w:t>
            </w:r>
            <w:r>
              <w:rPr>
                <w:rFonts w:eastAsia="Arial" w:cs="Arial"/>
              </w:rPr>
              <w:t>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 xml:space="preserve">h </w:t>
            </w:r>
            <w:r w:rsidR="00A0582D">
              <w:rPr>
                <w:rFonts w:eastAsia="Arial" w:cs="Arial"/>
              </w:rPr>
              <w:t>customer requirements</w:t>
            </w:r>
            <w:r>
              <w:rPr>
                <w:rFonts w:eastAsia="Arial" w:cs="Arial"/>
                <w:spacing w:val="-2"/>
              </w:rPr>
              <w:t xml:space="preserve"> </w:t>
            </w:r>
            <w:r>
              <w:rPr>
                <w:rFonts w:eastAsia="Arial" w:cs="Arial"/>
                <w:spacing w:val="-3"/>
              </w:rPr>
              <w:t>a</w:t>
            </w:r>
            <w:r>
              <w:rPr>
                <w:rFonts w:eastAsia="Arial" w:cs="Arial"/>
              </w:rPr>
              <w:t>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702771" w:rsidRPr="00982853" w14:paraId="6B1E4762" w14:textId="77777777" w:rsidTr="00702771">
        <w:tc>
          <w:tcPr>
            <w:tcW w:w="254" w:type="pct"/>
            <w:vMerge/>
          </w:tcPr>
          <w:p w14:paraId="1FB114E7" w14:textId="77777777" w:rsidR="00702771" w:rsidRDefault="00702771" w:rsidP="00203E0E">
            <w:pPr>
              <w:pStyle w:val="Bodycopy"/>
              <w:rPr>
                <w:szCs w:val="20"/>
                <w:lang w:val="en-AU" w:eastAsia="en-US"/>
              </w:rPr>
            </w:pPr>
          </w:p>
        </w:tc>
        <w:tc>
          <w:tcPr>
            <w:tcW w:w="1387" w:type="pct"/>
            <w:vMerge/>
          </w:tcPr>
          <w:p w14:paraId="677BB636" w14:textId="77777777" w:rsidR="00702771" w:rsidRPr="009F04FF" w:rsidRDefault="00702771" w:rsidP="00203E0E">
            <w:pPr>
              <w:pStyle w:val="Bodycopy"/>
            </w:pPr>
          </w:p>
        </w:tc>
        <w:tc>
          <w:tcPr>
            <w:tcW w:w="313" w:type="pct"/>
          </w:tcPr>
          <w:p w14:paraId="100A1CB9" w14:textId="77777777" w:rsidR="00702771" w:rsidRPr="009F04FF" w:rsidRDefault="00702771" w:rsidP="00203E0E">
            <w:pPr>
              <w:pStyle w:val="Bodycopy"/>
              <w:rPr>
                <w:szCs w:val="20"/>
                <w:lang w:val="en-AU" w:eastAsia="en-US"/>
              </w:rPr>
            </w:pPr>
            <w:r>
              <w:rPr>
                <w:szCs w:val="20"/>
                <w:lang w:val="en-AU" w:eastAsia="en-US"/>
              </w:rPr>
              <w:t>4.4</w:t>
            </w:r>
          </w:p>
        </w:tc>
        <w:tc>
          <w:tcPr>
            <w:tcW w:w="3046" w:type="pct"/>
          </w:tcPr>
          <w:p w14:paraId="6EFC9648" w14:textId="2B2A2ECA" w:rsidR="00702771" w:rsidRPr="009F04FF" w:rsidRDefault="00702771" w:rsidP="00203E0E">
            <w:pPr>
              <w:pStyle w:val="Bodycopy"/>
              <w:rPr>
                <w:szCs w:val="20"/>
                <w:lang w:val="en-AU" w:eastAsia="en-US"/>
              </w:rPr>
            </w:pPr>
            <w:r>
              <w:rPr>
                <w:rFonts w:eastAsia="Arial" w:cs="Arial"/>
                <w:spacing w:val="1"/>
              </w:rPr>
              <w:t>O</w:t>
            </w:r>
            <w:r>
              <w:rPr>
                <w:rFonts w:eastAsia="Arial" w:cs="Arial"/>
              </w:rPr>
              <w:t>n</w:t>
            </w:r>
            <w:r>
              <w:rPr>
                <w:rFonts w:eastAsia="Arial" w:cs="Arial"/>
                <w:spacing w:val="2"/>
              </w:rPr>
              <w:t>g</w:t>
            </w:r>
            <w:r>
              <w:rPr>
                <w:rFonts w:eastAsia="Arial" w:cs="Arial"/>
              </w:rPr>
              <w:t>o</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che</w:t>
            </w:r>
            <w:r>
              <w:rPr>
                <w:rFonts w:eastAsia="Arial" w:cs="Arial"/>
                <w:spacing w:val="-2"/>
              </w:rPr>
              <w:t>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spacing w:val="-2"/>
              </w:rPr>
              <w:t>s</w:t>
            </w:r>
            <w:r>
              <w:rPr>
                <w:rFonts w:eastAsia="Arial" w:cs="Arial"/>
              </w:rPr>
              <w:t>h</w:t>
            </w:r>
            <w:r>
              <w:rPr>
                <w:rFonts w:eastAsia="Arial" w:cs="Arial"/>
                <w:spacing w:val="-1"/>
              </w:rPr>
              <w:t>i</w:t>
            </w:r>
            <w:r>
              <w:rPr>
                <w:rFonts w:eastAsia="Arial" w:cs="Arial"/>
              </w:rPr>
              <w:t>ng</w:t>
            </w:r>
            <w:r>
              <w:rPr>
                <w:rFonts w:eastAsia="Arial" w:cs="Arial"/>
                <w:spacing w:val="1"/>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rPr>
              <w:t>ken</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w:t>
            </w:r>
            <w:r>
              <w:rPr>
                <w:rFonts w:eastAsia="Arial" w:cs="Arial"/>
                <w:spacing w:val="-1"/>
              </w:rPr>
              <w:t>i</w:t>
            </w:r>
            <w:r>
              <w:rPr>
                <w:rFonts w:eastAsia="Arial" w:cs="Arial"/>
              </w:rPr>
              <w:t>ng</w:t>
            </w:r>
            <w:r>
              <w:rPr>
                <w:rFonts w:eastAsia="Arial" w:cs="Arial"/>
                <w:spacing w:val="3"/>
              </w:rPr>
              <w:t xml:space="preserve"> </w:t>
            </w:r>
            <w:r>
              <w:rPr>
                <w:rFonts w:eastAsia="Arial" w:cs="Arial"/>
                <w:spacing w:val="-2"/>
              </w:rPr>
              <w:t>s</w:t>
            </w:r>
            <w:r>
              <w:rPr>
                <w:rFonts w:eastAsia="Arial" w:cs="Arial"/>
                <w:spacing w:val="1"/>
              </w:rPr>
              <w:t>t</w:t>
            </w:r>
            <w:r>
              <w:rPr>
                <w:rFonts w:eastAsia="Arial" w:cs="Arial"/>
                <w:spacing w:val="-3"/>
              </w:rPr>
              <w:t>a</w:t>
            </w:r>
            <w:r>
              <w:rPr>
                <w:rFonts w:eastAsia="Arial" w:cs="Arial"/>
                <w:spacing w:val="1"/>
              </w:rPr>
              <w:t>f</w:t>
            </w:r>
            <w:r>
              <w:rPr>
                <w:rFonts w:eastAsia="Arial" w:cs="Arial"/>
              </w:rPr>
              <w:t>f</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2"/>
              </w:rPr>
              <w:t>r</w:t>
            </w:r>
            <w:r>
              <w:rPr>
                <w:rFonts w:eastAsia="Arial" w:cs="Arial"/>
              </w:rPr>
              <w:t>dance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 xml:space="preserve">onal </w:t>
            </w:r>
            <w:r>
              <w:rPr>
                <w:rFonts w:eastAsia="Arial" w:cs="Arial"/>
                <w:spacing w:val="1"/>
              </w:rPr>
              <w:t>st</w:t>
            </w:r>
            <w:r>
              <w:rPr>
                <w:rFonts w:eastAsia="Arial" w:cs="Arial"/>
              </w:rPr>
              <w:t>anda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bl>
    <w:p w14:paraId="5C0D7DB4" w14:textId="65B3B618" w:rsidR="00702771" w:rsidRDefault="00702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702771" w:rsidRPr="009F04FF" w14:paraId="009DEB7E" w14:textId="77777777" w:rsidTr="005725BA">
        <w:tc>
          <w:tcPr>
            <w:tcW w:w="1641" w:type="pct"/>
            <w:gridSpan w:val="2"/>
          </w:tcPr>
          <w:p w14:paraId="3474C487" w14:textId="77777777" w:rsidR="00702771" w:rsidRPr="009F04FF" w:rsidRDefault="00702771" w:rsidP="005725BA">
            <w:pPr>
              <w:pStyle w:val="SectionCsubsection"/>
            </w:pPr>
            <w:r w:rsidRPr="009F04FF">
              <w:lastRenderedPageBreak/>
              <w:t>ELEMENT</w:t>
            </w:r>
          </w:p>
        </w:tc>
        <w:tc>
          <w:tcPr>
            <w:tcW w:w="3359" w:type="pct"/>
            <w:gridSpan w:val="2"/>
          </w:tcPr>
          <w:p w14:paraId="7EA44FFF" w14:textId="77777777" w:rsidR="00702771" w:rsidRPr="009F04FF" w:rsidRDefault="00702771" w:rsidP="005725BA">
            <w:pPr>
              <w:pStyle w:val="SectionCsubsection"/>
            </w:pPr>
            <w:r w:rsidRPr="009F04FF">
              <w:t>PERFORMANCE CRITERIA</w:t>
            </w:r>
          </w:p>
        </w:tc>
      </w:tr>
      <w:tr w:rsidR="00702771" w:rsidRPr="00982853" w14:paraId="3372DB13" w14:textId="77777777" w:rsidTr="00702771">
        <w:tc>
          <w:tcPr>
            <w:tcW w:w="254" w:type="pct"/>
            <w:vMerge w:val="restart"/>
          </w:tcPr>
          <w:p w14:paraId="03A564EE" w14:textId="4AB34FE9" w:rsidR="00702771" w:rsidRDefault="00702771" w:rsidP="00203E0E">
            <w:pPr>
              <w:pStyle w:val="Bodycopy"/>
              <w:rPr>
                <w:szCs w:val="20"/>
                <w:lang w:val="en-AU" w:eastAsia="en-US"/>
              </w:rPr>
            </w:pPr>
            <w:r>
              <w:rPr>
                <w:szCs w:val="20"/>
                <w:lang w:val="en-AU" w:eastAsia="en-US"/>
              </w:rPr>
              <w:t>5</w:t>
            </w:r>
          </w:p>
        </w:tc>
        <w:tc>
          <w:tcPr>
            <w:tcW w:w="1387" w:type="pct"/>
            <w:vMerge w:val="restart"/>
          </w:tcPr>
          <w:p w14:paraId="7B1DA858" w14:textId="77777777" w:rsidR="00702771" w:rsidRPr="009F04FF" w:rsidRDefault="00702771" w:rsidP="00203E0E">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m</w:t>
            </w:r>
            <w:r>
              <w:rPr>
                <w:rFonts w:eastAsia="Arial" w:cs="Arial"/>
              </w:rPr>
              <w:t>a</w:t>
            </w:r>
            <w:r>
              <w:rPr>
                <w:rFonts w:eastAsia="Arial" w:cs="Arial"/>
                <w:spacing w:val="2"/>
              </w:rPr>
              <w:t>k</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w:t>
            </w:r>
          </w:p>
        </w:tc>
        <w:tc>
          <w:tcPr>
            <w:tcW w:w="313" w:type="pct"/>
          </w:tcPr>
          <w:p w14:paraId="3BD0266A" w14:textId="77777777" w:rsidR="00702771" w:rsidRPr="009F04FF" w:rsidRDefault="00702771" w:rsidP="00203E0E">
            <w:pPr>
              <w:pStyle w:val="Bodycopy"/>
              <w:rPr>
                <w:szCs w:val="20"/>
                <w:lang w:val="en-AU" w:eastAsia="en-US"/>
              </w:rPr>
            </w:pPr>
            <w:r>
              <w:rPr>
                <w:szCs w:val="20"/>
                <w:lang w:val="en-AU" w:eastAsia="en-US"/>
              </w:rPr>
              <w:t>5.1</w:t>
            </w:r>
          </w:p>
        </w:tc>
        <w:tc>
          <w:tcPr>
            <w:tcW w:w="3046" w:type="pct"/>
          </w:tcPr>
          <w:p w14:paraId="3B5E8075" w14:textId="77777777" w:rsidR="00702771" w:rsidRPr="0062668B" w:rsidRDefault="00702771" w:rsidP="00203E0E">
            <w:pPr>
              <w:pStyle w:val="Bodycopy"/>
              <w:rPr>
                <w:szCs w:val="20"/>
                <w:lang w:val="en-US" w:eastAsia="en-US"/>
              </w:rPr>
            </w:pPr>
            <w:r w:rsidRPr="0062668B">
              <w:rPr>
                <w:szCs w:val="20"/>
                <w:lang w:val="en-US" w:eastAsia="en-US"/>
              </w:rPr>
              <w:t xml:space="preserve">Final checks and tests of the </w:t>
            </w:r>
            <w:r w:rsidRPr="0062668B">
              <w:rPr>
                <w:b/>
                <w:bCs/>
                <w:i/>
                <w:szCs w:val="20"/>
                <w:lang w:val="en-US" w:eastAsia="en-US"/>
              </w:rPr>
              <w:t xml:space="preserve">quality </w:t>
            </w:r>
            <w:r w:rsidRPr="0062668B">
              <w:rPr>
                <w:szCs w:val="20"/>
                <w:lang w:val="en-US" w:eastAsia="en-US"/>
              </w:rPr>
              <w:t>of the stringed instrument are undertaken with supervisor in accordance with specifications, professional standards and practices and quality procedures.</w:t>
            </w:r>
          </w:p>
        </w:tc>
      </w:tr>
      <w:tr w:rsidR="00702771" w:rsidRPr="00982853" w14:paraId="1E00C68D" w14:textId="77777777" w:rsidTr="00702771">
        <w:tc>
          <w:tcPr>
            <w:tcW w:w="254" w:type="pct"/>
            <w:vMerge/>
          </w:tcPr>
          <w:p w14:paraId="584B482F" w14:textId="77777777" w:rsidR="00702771" w:rsidRDefault="00702771" w:rsidP="00203E0E">
            <w:pPr>
              <w:pStyle w:val="Bodycopy"/>
              <w:rPr>
                <w:szCs w:val="20"/>
                <w:lang w:val="en-AU" w:eastAsia="en-US"/>
              </w:rPr>
            </w:pPr>
          </w:p>
        </w:tc>
        <w:tc>
          <w:tcPr>
            <w:tcW w:w="1387" w:type="pct"/>
            <w:vMerge/>
          </w:tcPr>
          <w:p w14:paraId="5B1D1C92" w14:textId="77777777" w:rsidR="00702771" w:rsidRPr="009F04FF" w:rsidRDefault="00702771" w:rsidP="00203E0E">
            <w:pPr>
              <w:pStyle w:val="Bodycopy"/>
            </w:pPr>
          </w:p>
        </w:tc>
        <w:tc>
          <w:tcPr>
            <w:tcW w:w="313" w:type="pct"/>
          </w:tcPr>
          <w:p w14:paraId="06DE03A8" w14:textId="77777777" w:rsidR="00702771" w:rsidRPr="009F04FF" w:rsidRDefault="00702771" w:rsidP="00203E0E">
            <w:pPr>
              <w:pStyle w:val="Bodycopy"/>
              <w:rPr>
                <w:szCs w:val="20"/>
                <w:lang w:val="en-AU" w:eastAsia="en-US"/>
              </w:rPr>
            </w:pPr>
            <w:r>
              <w:rPr>
                <w:szCs w:val="20"/>
                <w:lang w:val="en-AU" w:eastAsia="en-US"/>
              </w:rPr>
              <w:t>5.2</w:t>
            </w:r>
          </w:p>
        </w:tc>
        <w:tc>
          <w:tcPr>
            <w:tcW w:w="3046" w:type="pct"/>
          </w:tcPr>
          <w:p w14:paraId="0E3EE5C1" w14:textId="77777777" w:rsidR="00702771" w:rsidRPr="009F04FF" w:rsidRDefault="00702771" w:rsidP="00203E0E">
            <w:pPr>
              <w:pStyle w:val="Bodycopy"/>
              <w:rPr>
                <w:szCs w:val="20"/>
                <w:lang w:val="en-AU" w:eastAsia="en-US"/>
              </w:rPr>
            </w:pPr>
            <w:r>
              <w:rPr>
                <w:rFonts w:eastAsia="Arial" w:cs="Arial"/>
                <w:spacing w:val="5"/>
              </w:rPr>
              <w:t>W</w:t>
            </w:r>
            <w:r>
              <w:rPr>
                <w:rFonts w:eastAsia="Arial" w:cs="Arial"/>
                <w:spacing w:val="-3"/>
              </w:rPr>
              <w:t>a</w:t>
            </w:r>
            <w:r>
              <w:rPr>
                <w:rFonts w:eastAsia="Arial" w:cs="Arial"/>
                <w:spacing w:val="-2"/>
              </w:rPr>
              <w:t>s</w:t>
            </w:r>
            <w:r>
              <w:rPr>
                <w:rFonts w:eastAsia="Arial" w:cs="Arial"/>
                <w:spacing w:val="1"/>
              </w:rPr>
              <w:t>t</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2"/>
              </w:rPr>
              <w:t>s</w:t>
            </w:r>
            <w:r>
              <w:rPr>
                <w:rFonts w:eastAsia="Arial" w:cs="Arial"/>
              </w:rPr>
              <w:t>c</w:t>
            </w:r>
            <w:r>
              <w:rPr>
                <w:rFonts w:eastAsia="Arial" w:cs="Arial"/>
                <w:spacing w:val="1"/>
              </w:rPr>
              <w:t>r</w:t>
            </w:r>
            <w:r>
              <w:rPr>
                <w:rFonts w:eastAsia="Arial" w:cs="Arial"/>
              </w:rPr>
              <w:t>ap</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spacing w:val="-3"/>
              </w:rPr>
              <w:t>a</w:t>
            </w:r>
            <w:r>
              <w:rPr>
                <w:rFonts w:eastAsia="Arial" w:cs="Arial"/>
              </w:rPr>
              <w:t>l</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r</w:t>
            </w:r>
            <w:r>
              <w:rPr>
                <w:rFonts w:eastAsia="Arial" w:cs="Arial"/>
                <w:spacing w:val="-3"/>
              </w:rPr>
              <w:t>e</w:t>
            </w:r>
            <w:r>
              <w:rPr>
                <w:rFonts w:eastAsia="Arial" w:cs="Arial"/>
                <w:spacing w:val="1"/>
              </w:rPr>
              <w:t>m</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spacing w:val="3"/>
              </w:rPr>
              <w:t>f</w:t>
            </w:r>
            <w:r>
              <w:rPr>
                <w:rFonts w:eastAsia="Arial" w:cs="Arial"/>
              </w:rPr>
              <w:t>or d</w:t>
            </w:r>
            <w:r>
              <w:rPr>
                <w:rFonts w:eastAsia="Arial" w:cs="Arial"/>
                <w:spacing w:val="-1"/>
              </w:rPr>
              <w:t>i</w:t>
            </w:r>
            <w:r>
              <w:rPr>
                <w:rFonts w:eastAsia="Arial" w:cs="Arial"/>
              </w:rPr>
              <w:t>sposal</w:t>
            </w:r>
            <w:r>
              <w:rPr>
                <w:rFonts w:eastAsia="Arial" w:cs="Arial"/>
                <w:spacing w:val="-2"/>
              </w:rPr>
              <w:t xml:space="preserve"> </w:t>
            </w:r>
            <w:r>
              <w:rPr>
                <w:rFonts w:eastAsia="Arial" w:cs="Arial"/>
              </w:rPr>
              <w:t>and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702771" w:rsidRPr="00982853" w14:paraId="7566EF55" w14:textId="77777777" w:rsidTr="00702771">
        <w:tc>
          <w:tcPr>
            <w:tcW w:w="254" w:type="pct"/>
            <w:vMerge/>
          </w:tcPr>
          <w:p w14:paraId="1ECDD3DC" w14:textId="77777777" w:rsidR="00702771" w:rsidRDefault="00702771" w:rsidP="00203E0E">
            <w:pPr>
              <w:pStyle w:val="Bodycopy"/>
              <w:rPr>
                <w:szCs w:val="20"/>
                <w:lang w:val="en-AU" w:eastAsia="en-US"/>
              </w:rPr>
            </w:pPr>
          </w:p>
        </w:tc>
        <w:tc>
          <w:tcPr>
            <w:tcW w:w="1387" w:type="pct"/>
            <w:vMerge/>
          </w:tcPr>
          <w:p w14:paraId="59456115" w14:textId="77777777" w:rsidR="00702771" w:rsidRPr="009F04FF" w:rsidRDefault="00702771" w:rsidP="00203E0E">
            <w:pPr>
              <w:pStyle w:val="Bodycopy"/>
            </w:pPr>
          </w:p>
        </w:tc>
        <w:tc>
          <w:tcPr>
            <w:tcW w:w="313" w:type="pct"/>
          </w:tcPr>
          <w:p w14:paraId="55AA4B61" w14:textId="77777777" w:rsidR="00702771" w:rsidRPr="009F04FF" w:rsidRDefault="00702771" w:rsidP="00203E0E">
            <w:pPr>
              <w:pStyle w:val="Bodycopy"/>
              <w:rPr>
                <w:szCs w:val="20"/>
                <w:lang w:val="en-AU" w:eastAsia="en-US"/>
              </w:rPr>
            </w:pPr>
            <w:r>
              <w:rPr>
                <w:szCs w:val="20"/>
                <w:lang w:val="en-AU" w:eastAsia="en-US"/>
              </w:rPr>
              <w:t>5.3</w:t>
            </w:r>
          </w:p>
        </w:tc>
        <w:tc>
          <w:tcPr>
            <w:tcW w:w="3046" w:type="pct"/>
          </w:tcPr>
          <w:p w14:paraId="011A9F89" w14:textId="77C2E878" w:rsidR="00702771" w:rsidRPr="009F04FF" w:rsidRDefault="00702771" w:rsidP="0048003F">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c</w:t>
            </w:r>
            <w:r>
              <w:rPr>
                <w:rFonts w:eastAsia="Arial" w:cs="Arial"/>
                <w:spacing w:val="-1"/>
              </w:rPr>
              <w:t>l</w:t>
            </w:r>
            <w:r>
              <w:rPr>
                <w:rFonts w:eastAsia="Arial" w:cs="Arial"/>
              </w:rPr>
              <w:t>eaned, che</w:t>
            </w:r>
            <w:r>
              <w:rPr>
                <w:rFonts w:eastAsia="Arial" w:cs="Arial"/>
                <w:spacing w:val="-2"/>
              </w:rPr>
              <w:t>c</w:t>
            </w:r>
            <w:r>
              <w:rPr>
                <w:rFonts w:eastAsia="Arial" w:cs="Arial"/>
                <w:spacing w:val="3"/>
              </w:rPr>
              <w:t>k</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rPr>
              <w:t xml:space="preserve">ned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1"/>
              </w:rPr>
              <w:t>r’</w:t>
            </w:r>
            <w:r>
              <w:rPr>
                <w:rFonts w:eastAsia="Arial" w:cs="Arial"/>
              </w:rPr>
              <w:t>s</w:t>
            </w:r>
            <w:r>
              <w:rPr>
                <w:rFonts w:eastAsia="Arial" w:cs="Arial"/>
                <w:spacing w:val="-2"/>
              </w:rPr>
              <w:t xml:space="preserve"> </w:t>
            </w:r>
            <w:r w:rsidR="0048003F">
              <w:rPr>
                <w:rFonts w:eastAsia="Arial" w:cs="Arial"/>
                <w:spacing w:val="1"/>
              </w:rPr>
              <w:t>specifications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08F8824D" w14:textId="77777777" w:rsidR="006B7E3C" w:rsidRDefault="006B7E3C" w:rsidP="006B7E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B7E3C" w:rsidRPr="001214B1" w14:paraId="0B299E70" w14:textId="77777777" w:rsidTr="00203E0E">
        <w:tc>
          <w:tcPr>
            <w:tcW w:w="5000" w:type="pct"/>
            <w:shd w:val="clear" w:color="auto" w:fill="auto"/>
          </w:tcPr>
          <w:p w14:paraId="40AB6AB6" w14:textId="77777777" w:rsidR="006B7E3C" w:rsidRPr="009F04FF" w:rsidRDefault="006B7E3C" w:rsidP="00203E0E">
            <w:pPr>
              <w:pStyle w:val="SectionCsubsection"/>
            </w:pPr>
            <w:r w:rsidRPr="009F04FF">
              <w:t>REQUIRED SKILLS AND KNOWLEDGE</w:t>
            </w:r>
          </w:p>
        </w:tc>
      </w:tr>
      <w:tr w:rsidR="006B7E3C" w:rsidRPr="001214B1" w14:paraId="35F42660" w14:textId="77777777" w:rsidTr="00203E0E">
        <w:tc>
          <w:tcPr>
            <w:tcW w:w="5000" w:type="pct"/>
            <w:shd w:val="clear" w:color="auto" w:fill="auto"/>
          </w:tcPr>
          <w:p w14:paraId="56AFEBC1" w14:textId="77777777" w:rsidR="006B7E3C" w:rsidRPr="009F04FF" w:rsidRDefault="006B7E3C" w:rsidP="00203E0E">
            <w:pPr>
              <w:pStyle w:val="Unitexplanatorytext"/>
            </w:pPr>
            <w:r w:rsidRPr="009F04FF">
              <w:t>This describes the essential skills and knowledge and their level, required for this unit.</w:t>
            </w:r>
          </w:p>
        </w:tc>
      </w:tr>
      <w:tr w:rsidR="006B7E3C" w:rsidRPr="001214B1" w14:paraId="02C53B15" w14:textId="77777777" w:rsidTr="00203E0E">
        <w:tc>
          <w:tcPr>
            <w:tcW w:w="5000" w:type="pct"/>
            <w:shd w:val="clear" w:color="auto" w:fill="auto"/>
          </w:tcPr>
          <w:p w14:paraId="727113DA" w14:textId="77777777" w:rsidR="006B7E3C" w:rsidRDefault="006B7E3C" w:rsidP="00702771">
            <w:pPr>
              <w:spacing w:before="120"/>
              <w:rPr>
                <w:rStyle w:val="Strong"/>
              </w:rPr>
            </w:pPr>
            <w:r w:rsidRPr="00246B69">
              <w:rPr>
                <w:rStyle w:val="Strong"/>
              </w:rPr>
              <w:t>Required skills:</w:t>
            </w:r>
          </w:p>
          <w:p w14:paraId="7713905F" w14:textId="77777777" w:rsidR="006B7E3C" w:rsidRDefault="006B7E3C" w:rsidP="00702771">
            <w:pPr>
              <w:pStyle w:val="ListBullet"/>
              <w:ind w:left="447" w:hanging="447"/>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4968838" w14:textId="77777777" w:rsidR="006B7E3C" w:rsidRDefault="006B7E3C" w:rsidP="00702771">
            <w:pPr>
              <w:pStyle w:val="ListBullet2"/>
              <w:ind w:left="873" w:hanging="426"/>
              <w:rPr>
                <w:szCs w:val="22"/>
              </w:rPr>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5DF4A1FC" w14:textId="77777777" w:rsidR="006B7E3C" w:rsidRDefault="006B7E3C" w:rsidP="00702771">
            <w:pPr>
              <w:pStyle w:val="ListBullet2"/>
              <w:ind w:left="873" w:hanging="426"/>
              <w:rPr>
                <w:szCs w:val="22"/>
              </w:rPr>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0CF731FE" w14:textId="77777777" w:rsidR="006B7E3C" w:rsidRDefault="006B7E3C" w:rsidP="00702771">
            <w:pPr>
              <w:pStyle w:val="ListBullet2"/>
              <w:ind w:left="873" w:hanging="426"/>
              <w:rPr>
                <w:szCs w:val="22"/>
              </w:rPr>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024590E7" w14:textId="77777777" w:rsidR="006B7E3C" w:rsidRDefault="006B7E3C" w:rsidP="00702771">
            <w:pPr>
              <w:pStyle w:val="ListBullet2"/>
              <w:ind w:left="873" w:hanging="426"/>
              <w:rPr>
                <w:szCs w:val="22"/>
              </w:rPr>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4"/>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41D4A72A" w14:textId="77777777" w:rsidR="006B7E3C" w:rsidRDefault="006B7E3C" w:rsidP="00702771">
            <w:pPr>
              <w:pStyle w:val="ListBullet2"/>
              <w:ind w:left="873" w:hanging="426"/>
              <w:rPr>
                <w:szCs w:val="22"/>
              </w:rPr>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161DC769" w14:textId="77777777" w:rsidR="006B7E3C" w:rsidRDefault="006B7E3C" w:rsidP="00702771">
            <w:pPr>
              <w:pStyle w:val="ListBullet"/>
              <w:ind w:left="447" w:hanging="447"/>
              <w:rPr>
                <w:rFonts w:eastAsia="Arial"/>
                <w:szCs w:val="22"/>
              </w:rPr>
            </w:pPr>
            <w:r w:rsidRPr="00702771">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F77C6C3" w14:textId="4D41513B" w:rsidR="006B7E3C" w:rsidRDefault="006B7E3C" w:rsidP="00047DA7">
            <w:pPr>
              <w:pStyle w:val="ListBullet2"/>
              <w:ind w:left="873"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047DA7">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0110E27D" w14:textId="77777777" w:rsidR="006B7E3C" w:rsidRDefault="006B7E3C" w:rsidP="00702771">
            <w:pPr>
              <w:pStyle w:val="ListBullet"/>
              <w:ind w:left="447" w:hanging="447"/>
              <w:rPr>
                <w:rFonts w:eastAsia="Arial"/>
                <w:szCs w:val="22"/>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FCD78FF" w14:textId="31C15B65" w:rsidR="006B7E3C" w:rsidRDefault="006B7E3C" w:rsidP="00047DA7">
            <w:pPr>
              <w:pStyle w:val="ListBullet2"/>
              <w:ind w:left="873" w:hanging="426"/>
              <w:rPr>
                <w:szCs w:val="22"/>
              </w:rPr>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w:t>
            </w:r>
            <w:r>
              <w:rPr>
                <w:spacing w:val="1"/>
              </w:rPr>
              <w:t xml:space="preserve"> </w:t>
            </w:r>
            <w:r>
              <w:t>ca</w:t>
            </w:r>
            <w:r>
              <w:rPr>
                <w:spacing w:val="-1"/>
              </w:rPr>
              <w:t>l</w:t>
            </w:r>
            <w:r>
              <w:t>cu</w:t>
            </w:r>
            <w:r>
              <w:rPr>
                <w:spacing w:val="-1"/>
              </w:rPr>
              <w:t>l</w:t>
            </w:r>
            <w:r>
              <w:t>a</w:t>
            </w:r>
            <w:r>
              <w:rPr>
                <w:spacing w:val="1"/>
              </w:rPr>
              <w:t>t</w:t>
            </w:r>
            <w:r>
              <w:rPr>
                <w:spacing w:val="-1"/>
              </w:rPr>
              <w:t>i</w:t>
            </w:r>
            <w:r>
              <w:t>ons</w:t>
            </w:r>
            <w:r>
              <w:rPr>
                <w:spacing w:val="-3"/>
              </w:rPr>
              <w:t xml:space="preserve"> </w:t>
            </w:r>
            <w:r>
              <w:rPr>
                <w:spacing w:val="3"/>
              </w:rPr>
              <w:t>f</w:t>
            </w:r>
            <w:r>
              <w:rPr>
                <w:spacing w:val="-3"/>
              </w:rPr>
              <w:t>o</w:t>
            </w:r>
            <w:r>
              <w:t>r</w:t>
            </w:r>
            <w:r>
              <w:rPr>
                <w:spacing w:val="2"/>
              </w:rPr>
              <w:t xml:space="preserve"> </w:t>
            </w:r>
            <w:r>
              <w:rPr>
                <w:spacing w:val="-2"/>
              </w:rPr>
              <w:t>s</w:t>
            </w:r>
            <w:r>
              <w:rPr>
                <w:spacing w:val="1"/>
              </w:rPr>
              <w:t>tr</w:t>
            </w:r>
            <w:r>
              <w:rPr>
                <w:spacing w:val="-1"/>
              </w:rPr>
              <w:t>i</w:t>
            </w:r>
            <w:r>
              <w:rPr>
                <w:spacing w:val="-3"/>
              </w:rPr>
              <w:t>n</w:t>
            </w:r>
            <w:r>
              <w:rPr>
                <w:spacing w:val="2"/>
              </w:rPr>
              <w:t>g</w:t>
            </w:r>
            <w:r>
              <w:t>ed</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1"/>
              </w:rPr>
              <w:t>m</w:t>
            </w:r>
            <w:r>
              <w:rPr>
                <w:spacing w:val="-3"/>
              </w:rPr>
              <w:t>a</w:t>
            </w:r>
            <w:r>
              <w:rPr>
                <w:spacing w:val="2"/>
              </w:rPr>
              <w:t>k</w:t>
            </w:r>
            <w:r>
              <w:rPr>
                <w:spacing w:val="-1"/>
              </w:rPr>
              <w:t>i</w:t>
            </w:r>
            <w:r>
              <w:rPr>
                <w:spacing w:val="-3"/>
              </w:rPr>
              <w:t>n</w:t>
            </w:r>
            <w:r>
              <w:t>g</w:t>
            </w:r>
            <w:r w:rsidR="0008070B">
              <w:t>,</w:t>
            </w:r>
            <w:r>
              <w:t xml:space="preserve"> </w:t>
            </w:r>
            <w:r>
              <w:rPr>
                <w:spacing w:val="-1"/>
              </w:rPr>
              <w:t>i</w:t>
            </w:r>
            <w:r>
              <w:t>nc</w:t>
            </w:r>
            <w:r>
              <w:rPr>
                <w:spacing w:val="-1"/>
              </w:rPr>
              <w:t>l</w:t>
            </w:r>
            <w:r>
              <w:t>ud</w:t>
            </w:r>
            <w:r>
              <w:rPr>
                <w:spacing w:val="-1"/>
              </w:rPr>
              <w:t>i</w:t>
            </w:r>
            <w:r>
              <w:t>ng</w:t>
            </w:r>
            <w:r>
              <w:rPr>
                <w:spacing w:val="4"/>
              </w:rPr>
              <w:t xml:space="preserve"> </w:t>
            </w:r>
            <w:r>
              <w:t>es</w:t>
            </w:r>
            <w:r>
              <w:rPr>
                <w:spacing w:val="1"/>
              </w:rPr>
              <w:t>t</w:t>
            </w:r>
            <w:r>
              <w:rPr>
                <w:spacing w:val="-4"/>
              </w:rPr>
              <w:t>i</w:t>
            </w:r>
            <w:r>
              <w:rPr>
                <w:spacing w:val="1"/>
              </w:rPr>
              <w:t>m</w:t>
            </w:r>
            <w:r>
              <w:t>a</w:t>
            </w:r>
            <w:r>
              <w:rPr>
                <w:spacing w:val="1"/>
              </w:rPr>
              <w:t>t</w:t>
            </w:r>
            <w:r>
              <w:rPr>
                <w:spacing w:val="-1"/>
              </w:rPr>
              <w:t>i</w:t>
            </w:r>
            <w:r>
              <w:t>on</w:t>
            </w:r>
            <w:r>
              <w:rPr>
                <w:spacing w:val="1"/>
              </w:rPr>
              <w:t xml:space="preserve"> </w:t>
            </w:r>
            <w:r>
              <w:t>and</w:t>
            </w:r>
            <w:r>
              <w:rPr>
                <w:spacing w:val="-4"/>
              </w:rPr>
              <w:t xml:space="preserve"> </w:t>
            </w:r>
            <w:r>
              <w:rPr>
                <w:spacing w:val="1"/>
              </w:rPr>
              <w:t>m</w:t>
            </w:r>
            <w:r>
              <w:t>easu</w:t>
            </w:r>
            <w:r>
              <w:rPr>
                <w:spacing w:val="1"/>
              </w:rPr>
              <w:t>r</w:t>
            </w:r>
            <w:r>
              <w:rPr>
                <w:spacing w:val="-3"/>
              </w:rPr>
              <w:t>e</w:t>
            </w:r>
            <w:r>
              <w:rPr>
                <w:spacing w:val="1"/>
              </w:rPr>
              <w:t>m</w:t>
            </w:r>
            <w:r>
              <w:t>e</w:t>
            </w:r>
            <w:r>
              <w:rPr>
                <w:spacing w:val="-3"/>
              </w:rPr>
              <w:t>n</w:t>
            </w:r>
            <w:r>
              <w:rPr>
                <w:spacing w:val="2"/>
              </w:rPr>
              <w:t>t</w:t>
            </w:r>
            <w:r>
              <w:t>.</w:t>
            </w:r>
          </w:p>
          <w:p w14:paraId="08A7D98F" w14:textId="77777777" w:rsidR="006B7E3C" w:rsidRDefault="006B7E3C" w:rsidP="00702771">
            <w:pPr>
              <w:pStyle w:val="ListBullet"/>
              <w:ind w:left="447" w:hanging="447"/>
              <w:rPr>
                <w:rFonts w:eastAsia="Arial"/>
                <w:szCs w:val="22"/>
              </w:rPr>
            </w:pPr>
            <w:r w:rsidRPr="00702771">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2A51F8D3" w14:textId="3AD07291" w:rsidR="006B7E3C" w:rsidRDefault="006B7E3C" w:rsidP="00047DA7">
            <w:pPr>
              <w:pStyle w:val="ListBullet2"/>
              <w:ind w:left="873" w:hanging="426"/>
              <w:rPr>
                <w:szCs w:val="22"/>
              </w:rPr>
            </w:pPr>
            <w:r>
              <w:t>co</w:t>
            </w:r>
            <w:r>
              <w:rPr>
                <w:spacing w:val="1"/>
              </w:rPr>
              <w:t>m</w:t>
            </w:r>
            <w:r>
              <w:t>p</w:t>
            </w:r>
            <w:r>
              <w:rPr>
                <w:spacing w:val="-1"/>
              </w:rPr>
              <w:t>l</w:t>
            </w:r>
            <w:r>
              <w:t>e</w:t>
            </w:r>
            <w:r>
              <w:rPr>
                <w:spacing w:val="1"/>
              </w:rPr>
              <w:t>t</w:t>
            </w:r>
            <w:r>
              <w:t>e</w:t>
            </w:r>
            <w:r>
              <w:rPr>
                <w:spacing w:val="-2"/>
              </w:rPr>
              <w:t xml:space="preserve"> </w:t>
            </w:r>
            <w:r>
              <w:t>bas</w:t>
            </w:r>
            <w:r>
              <w:rPr>
                <w:spacing w:val="-1"/>
              </w:rPr>
              <w:t>i</w:t>
            </w:r>
            <w:r>
              <w:t>c</w:t>
            </w:r>
            <w:r>
              <w:rPr>
                <w:spacing w:val="1"/>
              </w:rPr>
              <w:t xml:space="preserve"> </w:t>
            </w:r>
            <w:r>
              <w:rPr>
                <w:spacing w:val="-4"/>
              </w:rPr>
              <w:t>w</w:t>
            </w:r>
            <w:r>
              <w:t>o</w:t>
            </w:r>
            <w:r>
              <w:rPr>
                <w:spacing w:val="-2"/>
              </w:rPr>
              <w:t>r</w:t>
            </w:r>
            <w:r>
              <w:t>k</w:t>
            </w:r>
            <w:r>
              <w:rPr>
                <w:spacing w:val="4"/>
              </w:rPr>
              <w:t xml:space="preserve"> </w:t>
            </w:r>
            <w:r>
              <w:t>do</w:t>
            </w:r>
            <w:r>
              <w:rPr>
                <w:spacing w:val="-2"/>
              </w:rPr>
              <w:t>c</w:t>
            </w:r>
            <w:r>
              <w:t>u</w:t>
            </w:r>
            <w:r>
              <w:rPr>
                <w:spacing w:val="1"/>
              </w:rPr>
              <w:t>m</w:t>
            </w:r>
            <w:r>
              <w:t>en</w:t>
            </w:r>
            <w:r>
              <w:rPr>
                <w:spacing w:val="1"/>
              </w:rPr>
              <w:t>t</w:t>
            </w:r>
            <w:r>
              <w:t>s</w:t>
            </w:r>
            <w:r w:rsidR="00D85514">
              <w:t xml:space="preserve"> and job sheet.</w:t>
            </w:r>
          </w:p>
          <w:p w14:paraId="583DBDF5" w14:textId="77777777" w:rsidR="006B7E3C" w:rsidRDefault="006B7E3C" w:rsidP="00702771">
            <w:pPr>
              <w:pStyle w:val="ListBullet"/>
              <w:ind w:left="447" w:hanging="447"/>
              <w:rPr>
                <w:rFonts w:eastAsia="Arial"/>
                <w:szCs w:val="22"/>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53AD3A37" w14:textId="77777777" w:rsidR="006B7E3C" w:rsidRPr="00047DA7" w:rsidRDefault="006B7E3C" w:rsidP="00047DA7">
            <w:pPr>
              <w:pStyle w:val="ListBullet2"/>
              <w:ind w:left="873" w:hanging="426"/>
            </w:pPr>
            <w:r>
              <w:t>co</w:t>
            </w:r>
            <w:r w:rsidRPr="00047DA7">
              <w:t>ll</w:t>
            </w:r>
            <w:r>
              <w:t>ec</w:t>
            </w:r>
            <w:r w:rsidRPr="00047DA7">
              <w:t>t</w:t>
            </w:r>
            <w:r>
              <w:t>,</w:t>
            </w:r>
            <w:r w:rsidRPr="00047DA7">
              <w:t xml:space="preserve"> org</w:t>
            </w:r>
            <w:r>
              <w:t>an</w:t>
            </w:r>
            <w:r w:rsidRPr="00047DA7">
              <w:t>i</w:t>
            </w:r>
            <w:r>
              <w:t>se</w:t>
            </w:r>
            <w:r w:rsidRPr="00047DA7">
              <w:t xml:space="preserve"> </w:t>
            </w:r>
            <w:r>
              <w:t>and</w:t>
            </w:r>
            <w:r w:rsidRPr="00047DA7">
              <w:t xml:space="preserve"> </w:t>
            </w:r>
            <w:r>
              <w:t>un</w:t>
            </w:r>
            <w:r w:rsidRPr="00047DA7">
              <w:t>d</w:t>
            </w:r>
            <w:r>
              <w:t>e</w:t>
            </w:r>
            <w:r w:rsidRPr="00047DA7">
              <w:t>r</w:t>
            </w:r>
            <w:r>
              <w:t>s</w:t>
            </w:r>
            <w:r w:rsidRPr="00047DA7">
              <w:t>t</w:t>
            </w:r>
            <w:r>
              <w:t>and</w:t>
            </w:r>
            <w:r w:rsidRPr="00047DA7">
              <w:t xml:space="preserve"> mat</w:t>
            </w:r>
            <w:r>
              <w:t>e</w:t>
            </w:r>
            <w:r w:rsidRPr="00047DA7">
              <w:t>ri</w:t>
            </w:r>
            <w:r>
              <w:t>a</w:t>
            </w:r>
            <w:r w:rsidRPr="00047DA7">
              <w:t>l</w:t>
            </w:r>
            <w:r>
              <w:t>s</w:t>
            </w:r>
            <w:r w:rsidRPr="00047DA7">
              <w:t xml:space="preserve"> t</w:t>
            </w:r>
            <w:r>
              <w:t>echn</w:t>
            </w:r>
            <w:r w:rsidRPr="00047DA7">
              <w:t>ol</w:t>
            </w:r>
            <w:r>
              <w:t>o</w:t>
            </w:r>
            <w:r w:rsidRPr="00047DA7">
              <w:t>g</w:t>
            </w:r>
            <w:r>
              <w:t>y</w:t>
            </w:r>
            <w:r w:rsidRPr="00047DA7">
              <w:t xml:space="preserve"> </w:t>
            </w:r>
            <w:r>
              <w:t>and</w:t>
            </w:r>
            <w:r w:rsidRPr="00047DA7">
              <w:t xml:space="preserve"> informati</w:t>
            </w:r>
            <w:r>
              <w:t>on</w:t>
            </w:r>
            <w:r w:rsidRPr="00047DA7">
              <w:t xml:space="preserve"> r</w:t>
            </w:r>
            <w:r>
              <w:t>e</w:t>
            </w:r>
            <w:r w:rsidRPr="00047DA7">
              <w:t>lat</w:t>
            </w:r>
            <w:r>
              <w:t>ed</w:t>
            </w:r>
            <w:r w:rsidRPr="00047DA7">
              <w:t xml:space="preserve"> t</w:t>
            </w:r>
            <w:r>
              <w:t>o s</w:t>
            </w:r>
            <w:r w:rsidRPr="00047DA7">
              <w:t>tring</w:t>
            </w:r>
            <w:r>
              <w:t>ed</w:t>
            </w:r>
            <w:r w:rsidRPr="00047DA7">
              <w:t xml:space="preserve"> i</w:t>
            </w:r>
            <w:r>
              <w:t>n</w:t>
            </w:r>
            <w:r w:rsidRPr="00047DA7">
              <w:t>strum</w:t>
            </w:r>
            <w:r>
              <w:t>en</w:t>
            </w:r>
            <w:r w:rsidRPr="00047DA7">
              <w:t>t</w:t>
            </w:r>
            <w:r>
              <w:t>s</w:t>
            </w:r>
          </w:p>
          <w:p w14:paraId="379F447F" w14:textId="682647BD" w:rsidR="006B7E3C" w:rsidRPr="00047DA7" w:rsidRDefault="006B7E3C" w:rsidP="00047DA7">
            <w:pPr>
              <w:pStyle w:val="ListBullet2"/>
              <w:ind w:left="873" w:hanging="426"/>
            </w:pPr>
            <w:r>
              <w:t>ob</w:t>
            </w:r>
            <w:r w:rsidRPr="00047DA7">
              <w:t>t</w:t>
            </w:r>
            <w:r>
              <w:t>a</w:t>
            </w:r>
            <w:r w:rsidRPr="00047DA7">
              <w:t>i</w:t>
            </w:r>
            <w:r>
              <w:t>n</w:t>
            </w:r>
            <w:r w:rsidRPr="00047DA7">
              <w:t xml:space="preserve"> </w:t>
            </w:r>
            <w:r>
              <w:t>and</w:t>
            </w:r>
            <w:r w:rsidRPr="00047DA7">
              <w:t xml:space="preserve"> u</w:t>
            </w:r>
            <w:r>
              <w:t>se</w:t>
            </w:r>
            <w:r w:rsidRPr="00047DA7">
              <w:t xml:space="preserve"> </w:t>
            </w:r>
            <w:r>
              <w:t>supp</w:t>
            </w:r>
            <w:r w:rsidRPr="00047DA7">
              <w:t>li</w:t>
            </w:r>
            <w:r>
              <w:t>ed</w:t>
            </w:r>
            <w:r w:rsidRPr="00047DA7">
              <w:t xml:space="preserve"> t</w:t>
            </w:r>
            <w:r>
              <w:t>oo</w:t>
            </w:r>
            <w:r w:rsidRPr="00047DA7">
              <w:t>l</w:t>
            </w:r>
            <w:r>
              <w:t>s</w:t>
            </w:r>
            <w:r w:rsidRPr="00047DA7">
              <w:t xml:space="preserve"> </w:t>
            </w:r>
            <w:r>
              <w:t>and</w:t>
            </w:r>
            <w:r w:rsidRPr="00047DA7">
              <w:t xml:space="preserve"> m</w:t>
            </w:r>
            <w:r>
              <w:t>a</w:t>
            </w:r>
            <w:r w:rsidRPr="00047DA7">
              <w:t>teri</w:t>
            </w:r>
            <w:r>
              <w:t>a</w:t>
            </w:r>
            <w:r w:rsidRPr="00047DA7">
              <w:t>l</w:t>
            </w:r>
            <w:r>
              <w:t>s</w:t>
            </w:r>
            <w:r w:rsidRPr="00047DA7">
              <w:t xml:space="preserve"> t</w:t>
            </w:r>
            <w:r>
              <w:t>o</w:t>
            </w:r>
            <w:r w:rsidRPr="00047DA7">
              <w:t xml:space="preserve"> </w:t>
            </w:r>
            <w:r>
              <w:t>a</w:t>
            </w:r>
            <w:r w:rsidRPr="00047DA7">
              <w:t>v</w:t>
            </w:r>
            <w:r>
              <w:t>o</w:t>
            </w:r>
            <w:r w:rsidRPr="00047DA7">
              <w:t>i</w:t>
            </w:r>
            <w:r>
              <w:t>d</w:t>
            </w:r>
            <w:r w:rsidRPr="00047DA7">
              <w:t xml:space="preserve"> </w:t>
            </w:r>
            <w:r>
              <w:t>any</w:t>
            </w:r>
            <w:r w:rsidRPr="00047DA7">
              <w:t xml:space="preserve"> </w:t>
            </w:r>
            <w:r>
              <w:t>back</w:t>
            </w:r>
            <w:r w:rsidRPr="00047DA7">
              <w:t>tr</w:t>
            </w:r>
            <w:r>
              <w:t>a</w:t>
            </w:r>
            <w:r w:rsidRPr="00047DA7">
              <w:t>ckin</w:t>
            </w:r>
            <w:r>
              <w:t>g,</w:t>
            </w:r>
            <w:r w:rsidRPr="00047DA7">
              <w:t xml:space="preserve"> w</w:t>
            </w:r>
            <w:r>
              <w:t>o</w:t>
            </w:r>
            <w:r w:rsidRPr="00047DA7">
              <w:t>r</w:t>
            </w:r>
            <w:r>
              <w:t>k</w:t>
            </w:r>
            <w:r w:rsidRPr="00047DA7">
              <w:t>fl</w:t>
            </w:r>
            <w:r>
              <w:t xml:space="preserve">ow </w:t>
            </w:r>
            <w:r w:rsidRPr="00047DA7">
              <w:t>i</w:t>
            </w:r>
            <w:r>
              <w:t>n</w:t>
            </w:r>
            <w:r w:rsidRPr="00047DA7">
              <w:t>t</w:t>
            </w:r>
            <w:r>
              <w:t>e</w:t>
            </w:r>
            <w:r w:rsidRPr="00047DA7">
              <w:t>rr</w:t>
            </w:r>
            <w:r>
              <w:t>u</w:t>
            </w:r>
            <w:r w:rsidRPr="00047DA7">
              <w:t>pti</w:t>
            </w:r>
            <w:r>
              <w:t>ons</w:t>
            </w:r>
            <w:r w:rsidRPr="00047DA7">
              <w:t xml:space="preserve"> o</w:t>
            </w:r>
            <w:r>
              <w:t>r</w:t>
            </w:r>
            <w:r w:rsidRPr="00047DA7">
              <w:t xml:space="preserve"> w</w:t>
            </w:r>
            <w:r>
              <w:t>as</w:t>
            </w:r>
            <w:r w:rsidRPr="00047DA7">
              <w:t>tag</w:t>
            </w:r>
            <w:r>
              <w:t>e</w:t>
            </w:r>
          </w:p>
          <w:p w14:paraId="741380EB" w14:textId="77777777" w:rsidR="006B7E3C" w:rsidRPr="00047DA7" w:rsidRDefault="006B7E3C" w:rsidP="00047DA7">
            <w:pPr>
              <w:pStyle w:val="ListBullet2"/>
              <w:ind w:left="873" w:hanging="426"/>
            </w:pPr>
            <w:r w:rsidRPr="00047DA7">
              <w:t>r</w:t>
            </w:r>
            <w:r>
              <w:t>ec</w:t>
            </w:r>
            <w:r w:rsidRPr="00047DA7">
              <w:t>og</w:t>
            </w:r>
            <w:r>
              <w:t>n</w:t>
            </w:r>
            <w:r w:rsidRPr="00047DA7">
              <w:t>i</w:t>
            </w:r>
            <w:r>
              <w:t>se</w:t>
            </w:r>
            <w:r w:rsidRPr="00047DA7">
              <w:t xml:space="preserve"> </w:t>
            </w:r>
            <w:r>
              <w:t>s</w:t>
            </w:r>
            <w:r w:rsidRPr="00047DA7">
              <w:t>eq</w:t>
            </w:r>
            <w:r>
              <w:t>uenc</w:t>
            </w:r>
            <w:r w:rsidRPr="00047DA7">
              <w:t>e</w:t>
            </w:r>
            <w:r>
              <w:t>s</w:t>
            </w:r>
            <w:r w:rsidRPr="00047DA7">
              <w:t xml:space="preserve"> o</w:t>
            </w:r>
            <w:r>
              <w:t>f asse</w:t>
            </w:r>
            <w:r w:rsidRPr="00047DA7">
              <w:t>m</w:t>
            </w:r>
            <w:r>
              <w:t>b</w:t>
            </w:r>
            <w:r w:rsidRPr="00047DA7">
              <w:t>l</w:t>
            </w:r>
            <w:r>
              <w:t>y</w:t>
            </w:r>
          </w:p>
          <w:p w14:paraId="1BED899E" w14:textId="1944D456" w:rsidR="006B7E3C" w:rsidRPr="00047DA7" w:rsidRDefault="006B7E3C" w:rsidP="00047DA7">
            <w:pPr>
              <w:pStyle w:val="ListBullet2"/>
              <w:ind w:left="873" w:hanging="426"/>
              <w:rPr>
                <w:szCs w:val="22"/>
              </w:rPr>
            </w:pPr>
            <w:r>
              <w:t>p</w:t>
            </w:r>
            <w:r w:rsidRPr="00047DA7">
              <w:t>l</w:t>
            </w:r>
            <w:r>
              <w:t>an</w:t>
            </w:r>
            <w:r w:rsidRPr="00047DA7">
              <w:t xml:space="preserve"> </w:t>
            </w:r>
            <w:r>
              <w:t>o</w:t>
            </w:r>
            <w:r w:rsidRPr="00047DA7">
              <w:t>w</w:t>
            </w:r>
            <w:r>
              <w:t>n</w:t>
            </w:r>
            <w:r w:rsidRPr="00047DA7">
              <w:t xml:space="preserve"> w</w:t>
            </w:r>
            <w:r>
              <w:t>o</w:t>
            </w:r>
            <w:r w:rsidRPr="00047DA7">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w:t>
            </w:r>
            <w:r>
              <w:rPr>
                <w:spacing w:val="2"/>
              </w:rPr>
              <w:t>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t>s.</w:t>
            </w:r>
          </w:p>
        </w:tc>
      </w:tr>
    </w:tbl>
    <w:p w14:paraId="12D7EA79" w14:textId="542CFDC8" w:rsidR="00047DA7" w:rsidRDefault="00047D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47DA7" w:rsidRPr="001214B1" w14:paraId="62EFFF47" w14:textId="77777777" w:rsidTr="00203E0E">
        <w:tc>
          <w:tcPr>
            <w:tcW w:w="5000" w:type="pct"/>
            <w:shd w:val="clear" w:color="auto" w:fill="auto"/>
          </w:tcPr>
          <w:p w14:paraId="0F0A50ED" w14:textId="4CC73F65" w:rsidR="00047DA7" w:rsidRPr="00047DA7" w:rsidRDefault="00047DA7" w:rsidP="00047DA7">
            <w:pPr>
              <w:pStyle w:val="ListBullet"/>
              <w:ind w:left="447" w:hanging="447"/>
              <w:rPr>
                <w:rFonts w:eastAsia="Arial"/>
                <w:spacing w:val="-1"/>
              </w:rPr>
            </w:pPr>
            <w:r w:rsidRPr="00047DA7">
              <w:rPr>
                <w:rFonts w:eastAsia="Arial"/>
                <w:spacing w:val="-1"/>
              </w:rPr>
              <w:lastRenderedPageBreak/>
              <w:t>Technology skills to:</w:t>
            </w:r>
          </w:p>
          <w:p w14:paraId="19CF4D92" w14:textId="77777777" w:rsidR="00047DA7" w:rsidRPr="00047DA7" w:rsidRDefault="00047DA7" w:rsidP="00047DA7">
            <w:pPr>
              <w:pStyle w:val="ListBullet2"/>
              <w:ind w:left="873" w:hanging="426"/>
            </w:pPr>
            <w:r w:rsidRPr="00047DA7">
              <w:t>rough out components</w:t>
            </w:r>
          </w:p>
          <w:p w14:paraId="40DF99BA" w14:textId="77777777" w:rsidR="00047DA7" w:rsidRPr="00047DA7" w:rsidRDefault="00047DA7" w:rsidP="00047DA7">
            <w:pPr>
              <w:pStyle w:val="ListBullet2"/>
              <w:ind w:left="873" w:hanging="426"/>
            </w:pPr>
            <w:r w:rsidRPr="00047DA7">
              <w:t>use instrument making tools and materials</w:t>
            </w:r>
          </w:p>
          <w:p w14:paraId="5D195D8B" w14:textId="77777777" w:rsidR="00047DA7" w:rsidRPr="00047DA7" w:rsidRDefault="00047DA7" w:rsidP="00047DA7">
            <w:pPr>
              <w:pStyle w:val="ListBullet2"/>
              <w:ind w:left="873" w:hanging="426"/>
            </w:pPr>
            <w:r w:rsidRPr="00047DA7">
              <w:t>apply instrument making techniques</w:t>
            </w:r>
          </w:p>
          <w:p w14:paraId="312689B2" w14:textId="77777777" w:rsidR="00047DA7" w:rsidRPr="00047DA7" w:rsidRDefault="00047DA7" w:rsidP="00047DA7">
            <w:pPr>
              <w:pStyle w:val="ListBullet2"/>
              <w:ind w:left="873" w:hanging="426"/>
            </w:pPr>
            <w:r w:rsidRPr="00047DA7">
              <w:t>apply manufacturer's servicing and maintenance requirements and procedures</w:t>
            </w:r>
          </w:p>
          <w:p w14:paraId="7D4F36A3" w14:textId="2E7D303B" w:rsidR="00047DA7" w:rsidRPr="00047DA7" w:rsidRDefault="00047DA7" w:rsidP="00047DA7">
            <w:pPr>
              <w:pStyle w:val="ListBullet2"/>
              <w:ind w:left="873" w:hanging="426"/>
              <w:rPr>
                <w:b/>
                <w:bCs/>
              </w:rPr>
            </w:pPr>
            <w:r w:rsidRPr="00047DA7">
              <w:t>apply basic work area and equipment inspection procedures.</w:t>
            </w:r>
          </w:p>
        </w:tc>
      </w:tr>
      <w:tr w:rsidR="006B7E3C" w:rsidRPr="001214B1" w14:paraId="0BF22346" w14:textId="77777777" w:rsidTr="00203E0E">
        <w:tc>
          <w:tcPr>
            <w:tcW w:w="5000" w:type="pct"/>
            <w:shd w:val="clear" w:color="auto" w:fill="auto"/>
          </w:tcPr>
          <w:p w14:paraId="63784F72" w14:textId="77777777" w:rsidR="006B7E3C" w:rsidRPr="00246B69" w:rsidRDefault="006B7E3C" w:rsidP="00047DA7">
            <w:pPr>
              <w:spacing w:before="120"/>
              <w:rPr>
                <w:rStyle w:val="Strong"/>
              </w:rPr>
            </w:pPr>
            <w:r w:rsidRPr="00246B69">
              <w:rPr>
                <w:rStyle w:val="Strong"/>
              </w:rPr>
              <w:t>Required knowledge:</w:t>
            </w:r>
          </w:p>
          <w:p w14:paraId="198CB8D0" w14:textId="77777777" w:rsidR="006B7E3C" w:rsidRDefault="006B7E3C" w:rsidP="00702771">
            <w:pPr>
              <w:pStyle w:val="ListBullet"/>
              <w:ind w:left="447" w:hanging="447"/>
              <w:rPr>
                <w:rFonts w:eastAsia="Arial"/>
                <w:szCs w:val="22"/>
                <w:lang w:val="en-US" w:eastAsia="en-US"/>
              </w:rPr>
            </w:pPr>
            <w:r w:rsidRPr="00702771">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469AB95C" w14:textId="01AEE6CD" w:rsidR="006B7E3C" w:rsidRPr="00047DA7" w:rsidRDefault="00047DA7" w:rsidP="00047DA7">
            <w:pPr>
              <w:pStyle w:val="ListBullet2"/>
              <w:ind w:left="873" w:hanging="426"/>
            </w:pPr>
            <w:r>
              <w:rPr>
                <w:spacing w:val="-1"/>
              </w:rPr>
              <w:t>s</w:t>
            </w:r>
            <w:r w:rsidR="006B7E3C">
              <w:rPr>
                <w:spacing w:val="1"/>
              </w:rPr>
              <w:t>t</w:t>
            </w:r>
            <w:r w:rsidR="006B7E3C">
              <w:t>a</w:t>
            </w:r>
            <w:r w:rsidR="006B7E3C">
              <w:rPr>
                <w:spacing w:val="1"/>
              </w:rPr>
              <w:t>t</w:t>
            </w:r>
            <w:r w:rsidR="006B7E3C">
              <w:t>e</w:t>
            </w:r>
            <w:r w:rsidR="006B7E3C">
              <w:rPr>
                <w:spacing w:val="1"/>
              </w:rPr>
              <w:t xml:space="preserve"> </w:t>
            </w:r>
            <w:r w:rsidR="006B7E3C">
              <w:rPr>
                <w:spacing w:val="-3"/>
              </w:rPr>
              <w:t>o</w:t>
            </w:r>
            <w:r w:rsidR="006B7E3C">
              <w:t xml:space="preserve">r </w:t>
            </w:r>
            <w:r>
              <w:t>t</w:t>
            </w:r>
            <w:r w:rsidR="006B7E3C">
              <w:t>e</w:t>
            </w:r>
            <w:r w:rsidR="006B7E3C" w:rsidRPr="00047DA7">
              <w:t>rrit</w:t>
            </w:r>
            <w:r w:rsidR="006B7E3C">
              <w:t>o</w:t>
            </w:r>
            <w:r w:rsidR="006B7E3C" w:rsidRPr="00047DA7">
              <w:t>r</w:t>
            </w:r>
            <w:r w:rsidR="006B7E3C">
              <w:t>y</w:t>
            </w:r>
            <w:r w:rsidR="006B7E3C" w:rsidRPr="00047DA7">
              <w:t xml:space="preserve"> OHS/WH</w:t>
            </w:r>
            <w:r w:rsidR="006B7E3C">
              <w:t>S</w:t>
            </w:r>
            <w:r w:rsidR="006B7E3C" w:rsidRPr="00047DA7">
              <w:t xml:space="preserve"> l</w:t>
            </w:r>
            <w:r w:rsidR="006B7E3C">
              <w:t>e</w:t>
            </w:r>
            <w:r w:rsidR="006B7E3C" w:rsidRPr="00047DA7">
              <w:t>gi</w:t>
            </w:r>
            <w:r w:rsidR="006B7E3C">
              <w:t>s</w:t>
            </w:r>
            <w:r w:rsidR="006B7E3C" w:rsidRPr="00047DA7">
              <w:t>l</w:t>
            </w:r>
            <w:r w:rsidR="006B7E3C">
              <w:t>a</w:t>
            </w:r>
            <w:r w:rsidR="006B7E3C" w:rsidRPr="00047DA7">
              <w:t>ti</w:t>
            </w:r>
            <w:r w:rsidR="006B7E3C">
              <w:t xml:space="preserve">on, </w:t>
            </w:r>
            <w:r w:rsidR="006B7E3C" w:rsidRPr="00047DA7">
              <w:t>reg</w:t>
            </w:r>
            <w:r w:rsidR="006B7E3C">
              <w:t>u</w:t>
            </w:r>
            <w:r w:rsidR="006B7E3C" w:rsidRPr="00047DA7">
              <w:t>l</w:t>
            </w:r>
            <w:r w:rsidR="006B7E3C">
              <w:t>a</w:t>
            </w:r>
            <w:r w:rsidR="006B7E3C" w:rsidRPr="00047DA7">
              <w:t>ti</w:t>
            </w:r>
            <w:r w:rsidR="006B7E3C">
              <w:t>ons,</w:t>
            </w:r>
            <w:r w:rsidR="006B7E3C" w:rsidRPr="00047DA7">
              <w:t xml:space="preserve"> st</w:t>
            </w:r>
            <w:r w:rsidR="006B7E3C">
              <w:t>anda</w:t>
            </w:r>
            <w:r w:rsidR="006B7E3C" w:rsidRPr="00047DA7">
              <w:t>rd</w:t>
            </w:r>
            <w:r w:rsidR="006B7E3C">
              <w:t>s</w:t>
            </w:r>
            <w:r w:rsidR="006B7E3C" w:rsidRPr="00047DA7">
              <w:t xml:space="preserve"> </w:t>
            </w:r>
            <w:r w:rsidR="006B7E3C">
              <w:t>and</w:t>
            </w:r>
            <w:r w:rsidR="006B7E3C" w:rsidRPr="00047DA7">
              <w:t xml:space="preserve"> </w:t>
            </w:r>
            <w:r w:rsidR="006B7E3C">
              <w:t>cod</w:t>
            </w:r>
            <w:r w:rsidR="006B7E3C" w:rsidRPr="00047DA7">
              <w:t>e</w:t>
            </w:r>
            <w:r w:rsidR="006B7E3C">
              <w:t>s</w:t>
            </w:r>
            <w:r w:rsidR="006B7E3C" w:rsidRPr="00047DA7">
              <w:t xml:space="preserve"> o</w:t>
            </w:r>
            <w:r w:rsidR="006B7E3C">
              <w:t>f p</w:t>
            </w:r>
            <w:r w:rsidR="006B7E3C" w:rsidRPr="00047DA7">
              <w:t>r</w:t>
            </w:r>
            <w:r w:rsidR="006B7E3C">
              <w:t>ac</w:t>
            </w:r>
            <w:r w:rsidR="006B7E3C" w:rsidRPr="00047DA7">
              <w:t>ti</w:t>
            </w:r>
            <w:r w:rsidR="006B7E3C">
              <w:t>ce</w:t>
            </w:r>
            <w:r w:rsidR="006B7E3C" w:rsidRPr="00047DA7">
              <w:t xml:space="preserve"> r</w:t>
            </w:r>
            <w:r w:rsidR="006B7E3C">
              <w:t>e</w:t>
            </w:r>
            <w:r w:rsidR="006B7E3C" w:rsidRPr="00047DA7">
              <w:t>l</w:t>
            </w:r>
            <w:r w:rsidR="006B7E3C">
              <w:t>e</w:t>
            </w:r>
            <w:r w:rsidR="006B7E3C" w:rsidRPr="00047DA7">
              <w:t>v</w:t>
            </w:r>
            <w:r w:rsidR="006B7E3C">
              <w:t>ant</w:t>
            </w:r>
            <w:r w:rsidR="006B7E3C" w:rsidRPr="00047DA7">
              <w:t xml:space="preserve"> t</w:t>
            </w:r>
            <w:r w:rsidR="006B7E3C">
              <w:t>o</w:t>
            </w:r>
            <w:r w:rsidR="006B7E3C" w:rsidRPr="00047DA7">
              <w:t xml:space="preserve"> m</w:t>
            </w:r>
            <w:r w:rsidR="006B7E3C">
              <w:t>a</w:t>
            </w:r>
            <w:r w:rsidR="006B7E3C" w:rsidRPr="00047DA7">
              <w:t>teri</w:t>
            </w:r>
            <w:r w:rsidR="006B7E3C">
              <w:t>al use</w:t>
            </w:r>
            <w:r w:rsidR="006B7E3C" w:rsidRPr="00047DA7">
              <w:t xml:space="preserve"> i</w:t>
            </w:r>
            <w:r w:rsidR="006B7E3C">
              <w:t>n</w:t>
            </w:r>
            <w:r w:rsidR="006B7E3C" w:rsidRPr="00047DA7">
              <w:t xml:space="preserve"> makin</w:t>
            </w:r>
            <w:r w:rsidR="006B7E3C">
              <w:t>g</w:t>
            </w:r>
            <w:r w:rsidR="006B7E3C" w:rsidRPr="00047DA7">
              <w:t xml:space="preserve"> stringe</w:t>
            </w:r>
            <w:r w:rsidR="006B7E3C">
              <w:t>d</w:t>
            </w:r>
            <w:r w:rsidR="006B7E3C" w:rsidRPr="00047DA7">
              <w:t xml:space="preserve"> i</w:t>
            </w:r>
            <w:r w:rsidR="006B7E3C">
              <w:t>ns</w:t>
            </w:r>
            <w:r w:rsidR="006B7E3C" w:rsidRPr="00047DA7">
              <w:t>trum</w:t>
            </w:r>
            <w:r w:rsidR="006B7E3C">
              <w:t>e</w:t>
            </w:r>
            <w:r w:rsidR="006B7E3C" w:rsidRPr="00047DA7">
              <w:t>nt</w:t>
            </w:r>
            <w:r w:rsidR="006B7E3C">
              <w:t>s</w:t>
            </w:r>
          </w:p>
          <w:p w14:paraId="38C5E84C" w14:textId="782AE5A9" w:rsidR="006B7E3C" w:rsidRPr="00047DA7" w:rsidRDefault="00047DA7" w:rsidP="00047DA7">
            <w:pPr>
              <w:pStyle w:val="ListBullet2"/>
              <w:ind w:left="873" w:hanging="426"/>
            </w:pPr>
            <w:r>
              <w:t>o</w:t>
            </w:r>
            <w:r w:rsidR="006B7E3C" w:rsidRPr="00047DA7">
              <w:t>rg</w:t>
            </w:r>
            <w:r w:rsidR="006B7E3C">
              <w:t>an</w:t>
            </w:r>
            <w:r w:rsidR="006B7E3C" w:rsidRPr="00047DA7">
              <w:t>i</w:t>
            </w:r>
            <w:r w:rsidR="006B7E3C">
              <w:t>s</w:t>
            </w:r>
            <w:r w:rsidR="006B7E3C" w:rsidRPr="00047DA7">
              <w:t>ati</w:t>
            </w:r>
            <w:r w:rsidR="006B7E3C">
              <w:t>onal</w:t>
            </w:r>
            <w:r w:rsidR="006B7E3C" w:rsidRPr="00047DA7">
              <w:t xml:space="preserve"> </w:t>
            </w:r>
            <w:r w:rsidR="006B7E3C">
              <w:t>and</w:t>
            </w:r>
            <w:r w:rsidR="006B7E3C" w:rsidRPr="00047DA7">
              <w:t xml:space="preserve"> </w:t>
            </w:r>
            <w:r w:rsidR="006B7E3C">
              <w:t>s</w:t>
            </w:r>
            <w:r w:rsidR="006B7E3C" w:rsidRPr="00047DA7">
              <w:t>it</w:t>
            </w:r>
            <w:r w:rsidR="006B7E3C">
              <w:t>e</w:t>
            </w:r>
            <w:r w:rsidR="006B7E3C" w:rsidRPr="00047DA7">
              <w:t xml:space="preserve"> st</w:t>
            </w:r>
            <w:r w:rsidR="006B7E3C">
              <w:t>anda</w:t>
            </w:r>
            <w:r w:rsidR="006B7E3C" w:rsidRPr="00047DA7">
              <w:t>r</w:t>
            </w:r>
            <w:r w:rsidR="006B7E3C">
              <w:t>d</w:t>
            </w:r>
            <w:r w:rsidR="006B7E3C" w:rsidRPr="00047DA7">
              <w:t>s</w:t>
            </w:r>
            <w:r w:rsidR="006B7E3C">
              <w:t xml:space="preserve">, </w:t>
            </w:r>
            <w:r w:rsidR="006B7E3C" w:rsidRPr="00047DA7">
              <w:t>req</w:t>
            </w:r>
            <w:r w:rsidR="006B7E3C">
              <w:t>u</w:t>
            </w:r>
            <w:r w:rsidR="006B7E3C" w:rsidRPr="00047DA7">
              <w:t>irem</w:t>
            </w:r>
            <w:r w:rsidR="006B7E3C">
              <w:t>en</w:t>
            </w:r>
            <w:r w:rsidR="006B7E3C" w:rsidRPr="00047DA7">
              <w:t>ts</w:t>
            </w:r>
            <w:r w:rsidR="006B7E3C">
              <w:t>, po</w:t>
            </w:r>
            <w:r w:rsidR="006B7E3C" w:rsidRPr="00047DA7">
              <w:t>li</w:t>
            </w:r>
            <w:r w:rsidR="006B7E3C">
              <w:t>c</w:t>
            </w:r>
            <w:r w:rsidR="006B7E3C" w:rsidRPr="00047DA7">
              <w:t>i</w:t>
            </w:r>
            <w:r w:rsidR="006B7E3C">
              <w:t>es</w:t>
            </w:r>
            <w:r w:rsidR="006B7E3C" w:rsidRPr="00047DA7">
              <w:t xml:space="preserve"> </w:t>
            </w:r>
            <w:r w:rsidR="006B7E3C">
              <w:t>and</w:t>
            </w:r>
            <w:r w:rsidR="006B7E3C" w:rsidRPr="00047DA7">
              <w:t xml:space="preserve"> </w:t>
            </w:r>
            <w:r w:rsidR="006B7E3C">
              <w:t>p</w:t>
            </w:r>
            <w:r w:rsidR="006B7E3C" w:rsidRPr="00047DA7">
              <w:t>r</w:t>
            </w:r>
            <w:r w:rsidR="006B7E3C">
              <w:t>oced</w:t>
            </w:r>
            <w:r w:rsidR="006B7E3C" w:rsidRPr="00047DA7">
              <w:t>ur</w:t>
            </w:r>
            <w:r w:rsidR="006B7E3C">
              <w:t>es</w:t>
            </w:r>
            <w:r w:rsidR="006B7E3C" w:rsidRPr="00047DA7">
              <w:t xml:space="preserve"> f</w:t>
            </w:r>
            <w:r w:rsidR="006B7E3C">
              <w:t xml:space="preserve">or </w:t>
            </w:r>
            <w:r w:rsidR="006B7E3C" w:rsidRPr="00047DA7">
              <w:t>m</w:t>
            </w:r>
            <w:r w:rsidR="006B7E3C">
              <w:t>a</w:t>
            </w:r>
            <w:r w:rsidR="006B7E3C" w:rsidRPr="00047DA7">
              <w:t>teri</w:t>
            </w:r>
            <w:r w:rsidR="006B7E3C">
              <w:t>al and</w:t>
            </w:r>
            <w:r w:rsidR="006B7E3C" w:rsidRPr="00047DA7">
              <w:t xml:space="preserve"> t</w:t>
            </w:r>
            <w:r w:rsidR="006B7E3C">
              <w:t>ool us</w:t>
            </w:r>
            <w:r w:rsidR="006B7E3C" w:rsidRPr="00047DA7">
              <w:t>ag</w:t>
            </w:r>
            <w:r w:rsidR="006B7E3C">
              <w:t>e</w:t>
            </w:r>
          </w:p>
          <w:p w14:paraId="1B6D7857" w14:textId="24F485E9" w:rsidR="006B7E3C" w:rsidRDefault="00047DA7" w:rsidP="00047DA7">
            <w:pPr>
              <w:pStyle w:val="ListBullet2"/>
              <w:ind w:left="873" w:hanging="426"/>
              <w:rPr>
                <w:szCs w:val="22"/>
              </w:rPr>
            </w:pPr>
            <w:r>
              <w:t>e</w:t>
            </w:r>
            <w:r w:rsidR="006B7E3C">
              <w:t>n</w:t>
            </w:r>
            <w:r w:rsidR="006B7E3C" w:rsidRPr="00047DA7">
              <w:t>vir</w:t>
            </w:r>
            <w:r w:rsidR="006B7E3C">
              <w:t>on</w:t>
            </w:r>
            <w:r w:rsidR="006B7E3C" w:rsidRPr="00047DA7">
              <w:t>m</w:t>
            </w:r>
            <w:r w:rsidR="006B7E3C">
              <w:t>en</w:t>
            </w:r>
            <w:r w:rsidR="006B7E3C" w:rsidRPr="00047DA7">
              <w:t>t</w:t>
            </w:r>
            <w:r w:rsidR="006B7E3C">
              <w:t>al p</w:t>
            </w:r>
            <w:r w:rsidR="006B7E3C" w:rsidRPr="00047DA7">
              <w:t>rot</w:t>
            </w:r>
            <w:r w:rsidR="006B7E3C">
              <w:t>ec</w:t>
            </w:r>
            <w:r w:rsidR="006B7E3C" w:rsidRPr="00047DA7">
              <w:t>ti</w:t>
            </w:r>
            <w:r w:rsidR="006B7E3C">
              <w:t>on</w:t>
            </w:r>
            <w:r w:rsidR="006B7E3C">
              <w:rPr>
                <w:spacing w:val="-2"/>
              </w:rPr>
              <w:t xml:space="preserve"> </w:t>
            </w:r>
            <w:r w:rsidR="006B7E3C">
              <w:rPr>
                <w:spacing w:val="1"/>
              </w:rPr>
              <w:t>r</w:t>
            </w:r>
            <w:r w:rsidR="006B7E3C">
              <w:rPr>
                <w:spacing w:val="-3"/>
              </w:rPr>
              <w:t>e</w:t>
            </w:r>
            <w:r w:rsidR="006B7E3C">
              <w:rPr>
                <w:spacing w:val="2"/>
              </w:rPr>
              <w:t>q</w:t>
            </w:r>
            <w:r w:rsidR="006B7E3C">
              <w:t>u</w:t>
            </w:r>
            <w:r w:rsidR="006B7E3C">
              <w:rPr>
                <w:spacing w:val="-1"/>
              </w:rPr>
              <w:t>i</w:t>
            </w:r>
            <w:r w:rsidR="006B7E3C">
              <w:rPr>
                <w:spacing w:val="1"/>
              </w:rPr>
              <w:t>r</w:t>
            </w:r>
            <w:r w:rsidR="006B7E3C">
              <w:rPr>
                <w:spacing w:val="-3"/>
              </w:rPr>
              <w:t>e</w:t>
            </w:r>
            <w:r w:rsidR="006B7E3C">
              <w:rPr>
                <w:spacing w:val="1"/>
              </w:rPr>
              <w:t>m</w:t>
            </w:r>
            <w:r w:rsidR="006B7E3C">
              <w:t>en</w:t>
            </w:r>
            <w:r w:rsidR="006B7E3C">
              <w:rPr>
                <w:spacing w:val="-1"/>
              </w:rPr>
              <w:t>t</w:t>
            </w:r>
            <w:r w:rsidR="006B7E3C">
              <w:t>s</w:t>
            </w:r>
            <w:r w:rsidR="006B7E3C">
              <w:rPr>
                <w:spacing w:val="-1"/>
              </w:rPr>
              <w:t xml:space="preserve"> </w:t>
            </w:r>
            <w:r w:rsidR="006B7E3C">
              <w:rPr>
                <w:spacing w:val="1"/>
              </w:rPr>
              <w:t>r</w:t>
            </w:r>
            <w:r w:rsidR="006B7E3C">
              <w:t>e</w:t>
            </w:r>
            <w:r w:rsidR="006B7E3C">
              <w:rPr>
                <w:spacing w:val="-1"/>
              </w:rPr>
              <w:t>l</w:t>
            </w:r>
            <w:r w:rsidR="006B7E3C">
              <w:t>a</w:t>
            </w:r>
            <w:r w:rsidR="006B7E3C">
              <w:rPr>
                <w:spacing w:val="1"/>
              </w:rPr>
              <w:t>t</w:t>
            </w:r>
            <w:r w:rsidR="006B7E3C">
              <w:rPr>
                <w:spacing w:val="-1"/>
              </w:rPr>
              <w:t>i</w:t>
            </w:r>
            <w:r w:rsidR="006B7E3C">
              <w:t>ng</w:t>
            </w:r>
            <w:r w:rsidR="006B7E3C">
              <w:rPr>
                <w:spacing w:val="1"/>
              </w:rPr>
              <w:t xml:space="preserve"> t</w:t>
            </w:r>
            <w:r w:rsidR="006B7E3C">
              <w:t>o</w:t>
            </w:r>
            <w:r w:rsidR="006B7E3C">
              <w:rPr>
                <w:spacing w:val="-4"/>
              </w:rPr>
              <w:t xml:space="preserve"> </w:t>
            </w:r>
            <w:r w:rsidR="006B7E3C">
              <w:rPr>
                <w:spacing w:val="1"/>
              </w:rPr>
              <w:t>t</w:t>
            </w:r>
            <w:r w:rsidR="006B7E3C">
              <w:t>he</w:t>
            </w:r>
            <w:r w:rsidR="006B7E3C">
              <w:rPr>
                <w:spacing w:val="1"/>
              </w:rPr>
              <w:t xml:space="preserve"> </w:t>
            </w:r>
            <w:r w:rsidR="006B7E3C">
              <w:t>d</w:t>
            </w:r>
            <w:r w:rsidR="006B7E3C">
              <w:rPr>
                <w:spacing w:val="-1"/>
              </w:rPr>
              <w:t>i</w:t>
            </w:r>
            <w:r w:rsidR="006B7E3C">
              <w:t xml:space="preserve">sposal </w:t>
            </w:r>
            <w:r w:rsidR="006B7E3C">
              <w:rPr>
                <w:spacing w:val="-3"/>
              </w:rPr>
              <w:t>o</w:t>
            </w:r>
            <w:r w:rsidR="006B7E3C">
              <w:t>f</w:t>
            </w:r>
            <w:r w:rsidR="006B7E3C">
              <w:rPr>
                <w:spacing w:val="2"/>
              </w:rPr>
              <w:t xml:space="preserve"> </w:t>
            </w:r>
            <w:r w:rsidR="006B7E3C">
              <w:rPr>
                <w:spacing w:val="-4"/>
              </w:rPr>
              <w:t>w</w:t>
            </w:r>
            <w:r w:rsidR="006B7E3C">
              <w:t>as</w:t>
            </w:r>
            <w:r w:rsidR="006B7E3C">
              <w:rPr>
                <w:spacing w:val="1"/>
              </w:rPr>
              <w:t>t</w:t>
            </w:r>
            <w:r w:rsidR="006B7E3C">
              <w:t>e</w:t>
            </w:r>
            <w:r w:rsidR="006B7E3C">
              <w:rPr>
                <w:spacing w:val="-2"/>
              </w:rPr>
              <w:t xml:space="preserve"> </w:t>
            </w:r>
            <w:r w:rsidR="006B7E3C">
              <w:rPr>
                <w:spacing w:val="1"/>
              </w:rPr>
              <w:t>m</w:t>
            </w:r>
            <w:r w:rsidR="006B7E3C">
              <w:rPr>
                <w:spacing w:val="-3"/>
              </w:rPr>
              <w:t>a</w:t>
            </w:r>
            <w:r w:rsidR="006B7E3C">
              <w:rPr>
                <w:spacing w:val="1"/>
              </w:rPr>
              <w:t>t</w:t>
            </w:r>
            <w:r w:rsidR="006B7E3C">
              <w:t>e</w:t>
            </w:r>
            <w:r w:rsidR="006B7E3C">
              <w:rPr>
                <w:spacing w:val="1"/>
              </w:rPr>
              <w:t>r</w:t>
            </w:r>
            <w:r w:rsidR="006B7E3C">
              <w:rPr>
                <w:spacing w:val="-1"/>
              </w:rPr>
              <w:t>i</w:t>
            </w:r>
            <w:r w:rsidR="006B7E3C">
              <w:t>a</w:t>
            </w:r>
            <w:r w:rsidR="006B7E3C">
              <w:rPr>
                <w:spacing w:val="1"/>
              </w:rPr>
              <w:t>l</w:t>
            </w:r>
            <w:r w:rsidR="006B7E3C">
              <w:t>.</w:t>
            </w:r>
          </w:p>
          <w:p w14:paraId="51AE5515" w14:textId="77777777" w:rsidR="006B7E3C" w:rsidRDefault="006B7E3C" w:rsidP="00702771">
            <w:pPr>
              <w:pStyle w:val="ListBullet"/>
              <w:ind w:left="447" w:hanging="447"/>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2802D84D" w14:textId="055C4A8E" w:rsidR="006B7E3C" w:rsidRPr="00047DA7" w:rsidRDefault="00047DA7" w:rsidP="00047DA7">
            <w:pPr>
              <w:pStyle w:val="ListBullet2"/>
              <w:ind w:left="873" w:hanging="426"/>
            </w:pPr>
            <w:r>
              <w:rPr>
                <w:spacing w:val="2"/>
              </w:rPr>
              <w:t>t</w:t>
            </w:r>
            <w:r w:rsidR="006B7E3C">
              <w:rPr>
                <w:spacing w:val="-2"/>
              </w:rPr>
              <w:t>y</w:t>
            </w:r>
            <w:r w:rsidR="006B7E3C">
              <w:t>pes</w:t>
            </w:r>
            <w:r w:rsidR="006B7E3C">
              <w:rPr>
                <w:spacing w:val="1"/>
              </w:rPr>
              <w:t xml:space="preserve"> </w:t>
            </w:r>
            <w:r w:rsidR="006B7E3C">
              <w:rPr>
                <w:spacing w:val="-3"/>
              </w:rPr>
              <w:t>o</w:t>
            </w:r>
            <w:r w:rsidR="006B7E3C">
              <w:t>f</w:t>
            </w:r>
            <w:r w:rsidR="006B7E3C">
              <w:rPr>
                <w:spacing w:val="2"/>
              </w:rPr>
              <w:t xml:space="preserve"> </w:t>
            </w:r>
            <w:r w:rsidR="006B7E3C" w:rsidRPr="00047DA7">
              <w:t>string</w:t>
            </w:r>
            <w:r w:rsidR="006B7E3C">
              <w:t>ed</w:t>
            </w:r>
            <w:r w:rsidR="006B7E3C" w:rsidRPr="00047DA7">
              <w:t xml:space="preserve"> i</w:t>
            </w:r>
            <w:r w:rsidR="006B7E3C">
              <w:t>n</w:t>
            </w:r>
            <w:r w:rsidR="006B7E3C" w:rsidRPr="00047DA7">
              <w:t>strum</w:t>
            </w:r>
            <w:r w:rsidR="006B7E3C">
              <w:t xml:space="preserve">ent </w:t>
            </w:r>
            <w:r w:rsidR="006B7E3C" w:rsidRPr="00047DA7">
              <w:t>makin</w:t>
            </w:r>
            <w:r w:rsidR="006B7E3C">
              <w:t>g</w:t>
            </w:r>
            <w:r w:rsidR="006B7E3C" w:rsidRPr="00047DA7">
              <w:t xml:space="preserve"> t</w:t>
            </w:r>
            <w:r w:rsidR="006B7E3C">
              <w:t>oo</w:t>
            </w:r>
            <w:r w:rsidR="006B7E3C" w:rsidRPr="00047DA7">
              <w:t>l</w:t>
            </w:r>
            <w:r w:rsidR="006B7E3C">
              <w:t>s</w:t>
            </w:r>
            <w:r w:rsidR="006B7E3C" w:rsidRPr="00047DA7">
              <w:t xml:space="preserve"> </w:t>
            </w:r>
            <w:r w:rsidR="006B7E3C">
              <w:t>and</w:t>
            </w:r>
            <w:r w:rsidR="006B7E3C" w:rsidRPr="00047DA7">
              <w:t xml:space="preserve"> eq</w:t>
            </w:r>
            <w:r w:rsidR="006B7E3C">
              <w:t>u</w:t>
            </w:r>
            <w:r w:rsidR="006B7E3C" w:rsidRPr="00047DA7">
              <w:t>i</w:t>
            </w:r>
            <w:r w:rsidR="006B7E3C">
              <w:t>p</w:t>
            </w:r>
            <w:r w:rsidR="006B7E3C" w:rsidRPr="00047DA7">
              <w:t>m</w:t>
            </w:r>
            <w:r w:rsidR="006B7E3C">
              <w:t>e</w:t>
            </w:r>
            <w:r w:rsidR="006B7E3C" w:rsidRPr="00047DA7">
              <w:t>n</w:t>
            </w:r>
            <w:r w:rsidR="006B7E3C">
              <w:t>t</w:t>
            </w:r>
          </w:p>
          <w:p w14:paraId="1030DB5E" w14:textId="59DDC397" w:rsidR="006B7E3C" w:rsidRPr="00047DA7" w:rsidRDefault="00047DA7" w:rsidP="00047DA7">
            <w:pPr>
              <w:pStyle w:val="ListBullet2"/>
              <w:ind w:left="873" w:hanging="426"/>
            </w:pPr>
            <w:r>
              <w:t>b</w:t>
            </w:r>
            <w:r w:rsidR="006B7E3C">
              <w:t>as</w:t>
            </w:r>
            <w:r w:rsidR="006B7E3C" w:rsidRPr="00047DA7">
              <w:t>i</w:t>
            </w:r>
            <w:r w:rsidR="006B7E3C">
              <w:t>c</w:t>
            </w:r>
            <w:r w:rsidR="006B7E3C" w:rsidRPr="00047DA7">
              <w:t xml:space="preserve"> </w:t>
            </w:r>
            <w:r w:rsidR="006B7E3C">
              <w:t>cha</w:t>
            </w:r>
            <w:r w:rsidR="006B7E3C" w:rsidRPr="00047DA7">
              <w:t>r</w:t>
            </w:r>
            <w:r w:rsidR="006B7E3C">
              <w:t>a</w:t>
            </w:r>
            <w:r w:rsidR="006B7E3C" w:rsidRPr="00047DA7">
              <w:t>ct</w:t>
            </w:r>
            <w:r w:rsidR="006B7E3C">
              <w:t>e</w:t>
            </w:r>
            <w:r w:rsidR="006B7E3C" w:rsidRPr="00047DA7">
              <w:t>risti</w:t>
            </w:r>
            <w:r w:rsidR="006B7E3C">
              <w:t>cs</w:t>
            </w:r>
            <w:r w:rsidR="006B7E3C" w:rsidRPr="00047DA7">
              <w:t xml:space="preserve"> o</w:t>
            </w:r>
            <w:r w:rsidR="006B7E3C">
              <w:t xml:space="preserve">f </w:t>
            </w:r>
            <w:r w:rsidR="006B7E3C" w:rsidRPr="00047DA7">
              <w:t>tim</w:t>
            </w:r>
            <w:r w:rsidR="006B7E3C">
              <w:t>be</w:t>
            </w:r>
            <w:r w:rsidR="006B7E3C" w:rsidRPr="00047DA7">
              <w:t>r</w:t>
            </w:r>
            <w:r w:rsidR="006B7E3C">
              <w:t xml:space="preserve">, </w:t>
            </w:r>
            <w:r w:rsidR="006B7E3C" w:rsidRPr="00047DA7">
              <w:t>tim</w:t>
            </w:r>
            <w:r w:rsidR="006B7E3C">
              <w:t xml:space="preserve">ber </w:t>
            </w:r>
            <w:r w:rsidR="006B7E3C" w:rsidRPr="00047DA7">
              <w:t>pr</w:t>
            </w:r>
            <w:r w:rsidR="006B7E3C">
              <w:t>oduc</w:t>
            </w:r>
            <w:r w:rsidR="006B7E3C" w:rsidRPr="00047DA7">
              <w:t>t</w:t>
            </w:r>
            <w:r w:rsidR="006B7E3C">
              <w:t>s</w:t>
            </w:r>
            <w:r w:rsidR="006B7E3C" w:rsidRPr="00047DA7">
              <w:t xml:space="preserve"> </w:t>
            </w:r>
            <w:r w:rsidR="006B7E3C">
              <w:t>a</w:t>
            </w:r>
            <w:r w:rsidR="006B7E3C" w:rsidRPr="00047DA7">
              <w:t>n</w:t>
            </w:r>
            <w:r w:rsidR="006B7E3C">
              <w:t>d</w:t>
            </w:r>
            <w:r w:rsidR="006B7E3C" w:rsidRPr="00047DA7">
              <w:t xml:space="preserve"> </w:t>
            </w:r>
            <w:r w:rsidR="006B7E3C">
              <w:t>d</w:t>
            </w:r>
            <w:r w:rsidR="006B7E3C" w:rsidRPr="00047DA7">
              <w:t>ef</w:t>
            </w:r>
            <w:r w:rsidR="006B7E3C">
              <w:t>e</w:t>
            </w:r>
            <w:r w:rsidR="006B7E3C" w:rsidRPr="00047DA7">
              <w:t>ct</w:t>
            </w:r>
            <w:r w:rsidR="006B7E3C">
              <w:t>s</w:t>
            </w:r>
          </w:p>
          <w:p w14:paraId="3D5C4D03" w14:textId="7EDED90E" w:rsidR="006B7E3C" w:rsidRPr="00047DA7" w:rsidRDefault="00047DA7" w:rsidP="00047DA7">
            <w:pPr>
              <w:pStyle w:val="ListBullet2"/>
              <w:ind w:left="873" w:hanging="426"/>
            </w:pPr>
            <w:r>
              <w:t>p</w:t>
            </w:r>
            <w:r w:rsidR="006B7E3C" w:rsidRPr="00047DA7">
              <w:t>r</w:t>
            </w:r>
            <w:r w:rsidR="006B7E3C">
              <w:t>ope</w:t>
            </w:r>
            <w:r w:rsidR="006B7E3C" w:rsidRPr="00047DA7">
              <w:t>rti</w:t>
            </w:r>
            <w:r w:rsidR="006B7E3C">
              <w:t>es</w:t>
            </w:r>
            <w:r w:rsidR="006B7E3C" w:rsidRPr="00047DA7">
              <w:t xml:space="preserve"> o</w:t>
            </w:r>
            <w:r w:rsidR="006B7E3C">
              <w:t>f</w:t>
            </w:r>
            <w:r w:rsidR="006B7E3C" w:rsidRPr="00047DA7">
              <w:t xml:space="preserve"> </w:t>
            </w:r>
            <w:r w:rsidR="006B7E3C">
              <w:t>s</w:t>
            </w:r>
            <w:r w:rsidR="006B7E3C" w:rsidRPr="00047DA7">
              <w:t>t</w:t>
            </w:r>
            <w:r w:rsidR="006B7E3C">
              <w:t>a</w:t>
            </w:r>
            <w:r w:rsidR="006B7E3C" w:rsidRPr="00047DA7">
              <w:t>i</w:t>
            </w:r>
            <w:r w:rsidR="006B7E3C">
              <w:t>n</w:t>
            </w:r>
            <w:r w:rsidR="006B7E3C" w:rsidRPr="00047DA7">
              <w:t>in</w:t>
            </w:r>
            <w:r w:rsidR="006B7E3C">
              <w:t>g</w:t>
            </w:r>
            <w:r w:rsidR="006B7E3C" w:rsidRPr="00047DA7">
              <w:t xml:space="preserve"> </w:t>
            </w:r>
            <w:r w:rsidR="006B7E3C">
              <w:t>a</w:t>
            </w:r>
            <w:r w:rsidR="006B7E3C" w:rsidRPr="00047DA7">
              <w:t>n</w:t>
            </w:r>
            <w:r w:rsidR="006B7E3C">
              <w:t>d</w:t>
            </w:r>
            <w:r w:rsidR="006B7E3C" w:rsidRPr="00047DA7">
              <w:t xml:space="preserve"> fi</w:t>
            </w:r>
            <w:r w:rsidR="006B7E3C">
              <w:t>n</w:t>
            </w:r>
            <w:r w:rsidR="006B7E3C" w:rsidRPr="00047DA7">
              <w:t>i</w:t>
            </w:r>
            <w:r w:rsidR="006B7E3C">
              <w:t>sh</w:t>
            </w:r>
            <w:r w:rsidR="006B7E3C" w:rsidRPr="00047DA7">
              <w:t>i</w:t>
            </w:r>
            <w:r w:rsidR="006B7E3C">
              <w:t>ng</w:t>
            </w:r>
            <w:r w:rsidR="006B7E3C" w:rsidRPr="00047DA7">
              <w:t xml:space="preserve"> mat</w:t>
            </w:r>
            <w:r w:rsidR="006B7E3C">
              <w:t>e</w:t>
            </w:r>
            <w:r w:rsidR="006B7E3C" w:rsidRPr="00047DA7">
              <w:t>ri</w:t>
            </w:r>
            <w:r w:rsidR="006B7E3C">
              <w:t>a</w:t>
            </w:r>
            <w:r w:rsidR="006B7E3C" w:rsidRPr="00047DA7">
              <w:t>l</w:t>
            </w:r>
            <w:r w:rsidR="006B7E3C">
              <w:t>s</w:t>
            </w:r>
          </w:p>
          <w:p w14:paraId="190337D8" w14:textId="1A3EA37C" w:rsidR="006B7E3C" w:rsidRPr="00047DA7" w:rsidRDefault="00047DA7" w:rsidP="00047DA7">
            <w:pPr>
              <w:pStyle w:val="ListBullet2"/>
              <w:ind w:left="873" w:hanging="426"/>
            </w:pPr>
            <w:r>
              <w:t>e</w:t>
            </w:r>
            <w:r w:rsidR="006B7E3C" w:rsidRPr="00047DA7">
              <w:t>ff</w:t>
            </w:r>
            <w:r w:rsidR="006B7E3C">
              <w:t>e</w:t>
            </w:r>
            <w:r w:rsidR="006B7E3C" w:rsidRPr="00047DA7">
              <w:t>c</w:t>
            </w:r>
            <w:r w:rsidR="006B7E3C">
              <w:t>t</w:t>
            </w:r>
            <w:r w:rsidR="006B7E3C" w:rsidRPr="00047DA7">
              <w:t xml:space="preserve"> o</w:t>
            </w:r>
            <w:r w:rsidR="006B7E3C">
              <w:t xml:space="preserve">f </w:t>
            </w:r>
            <w:r w:rsidR="006B7E3C" w:rsidRPr="00047DA7">
              <w:t>m</w:t>
            </w:r>
            <w:r w:rsidR="006B7E3C">
              <w:t>a</w:t>
            </w:r>
            <w:r w:rsidR="006B7E3C" w:rsidRPr="00047DA7">
              <w:t>teri</w:t>
            </w:r>
            <w:r w:rsidR="006B7E3C">
              <w:t xml:space="preserve">al </w:t>
            </w:r>
            <w:r w:rsidR="006B7E3C" w:rsidRPr="00047DA7">
              <w:t>t</w:t>
            </w:r>
            <w:r w:rsidR="006B7E3C">
              <w:t>o</w:t>
            </w:r>
            <w:r w:rsidR="006B7E3C" w:rsidRPr="00047DA7">
              <w:t xml:space="preserve"> </w:t>
            </w:r>
            <w:r w:rsidR="006B7E3C">
              <w:t>be</w:t>
            </w:r>
            <w:r w:rsidR="006B7E3C" w:rsidRPr="00047DA7">
              <w:t xml:space="preserve"> sof</w:t>
            </w:r>
            <w:r w:rsidR="006B7E3C">
              <w:t>t so</w:t>
            </w:r>
            <w:r w:rsidR="006B7E3C" w:rsidRPr="00047DA7">
              <w:t>l</w:t>
            </w:r>
            <w:r w:rsidR="006B7E3C">
              <w:t>de</w:t>
            </w:r>
            <w:r w:rsidR="006B7E3C" w:rsidRPr="00047DA7">
              <w:t>r</w:t>
            </w:r>
            <w:r w:rsidR="006B7E3C">
              <w:t>ed</w:t>
            </w:r>
            <w:r w:rsidR="006B7E3C" w:rsidRPr="00047DA7">
              <w:t xml:space="preserve"> o</w:t>
            </w:r>
            <w:r w:rsidR="006B7E3C">
              <w:t>n</w:t>
            </w:r>
            <w:r w:rsidR="006B7E3C" w:rsidRPr="00047DA7">
              <w:t xml:space="preserve"> t</w:t>
            </w:r>
            <w:r w:rsidR="006B7E3C">
              <w:t>he</w:t>
            </w:r>
            <w:r w:rsidR="006B7E3C" w:rsidRPr="00047DA7">
              <w:t xml:space="preserve"> </w:t>
            </w:r>
            <w:r w:rsidR="006B7E3C">
              <w:t>se</w:t>
            </w:r>
            <w:r w:rsidR="006B7E3C" w:rsidRPr="00047DA7">
              <w:t>l</w:t>
            </w:r>
            <w:r w:rsidR="006B7E3C">
              <w:t>e</w:t>
            </w:r>
            <w:r w:rsidR="006B7E3C" w:rsidRPr="00047DA7">
              <w:t>cti</w:t>
            </w:r>
            <w:r w:rsidR="006B7E3C">
              <w:t>on</w:t>
            </w:r>
            <w:r w:rsidR="006B7E3C" w:rsidRPr="00047DA7">
              <w:t xml:space="preserve"> o</w:t>
            </w:r>
            <w:r w:rsidR="006B7E3C">
              <w:t>f</w:t>
            </w:r>
            <w:r w:rsidR="006B7E3C" w:rsidRPr="00047DA7">
              <w:t xml:space="preserve"> </w:t>
            </w:r>
            <w:r w:rsidR="006B7E3C">
              <w:t>cons</w:t>
            </w:r>
            <w:r w:rsidR="006B7E3C" w:rsidRPr="00047DA7">
              <w:t>um</w:t>
            </w:r>
            <w:r w:rsidR="006B7E3C">
              <w:t>ab</w:t>
            </w:r>
            <w:r w:rsidR="006B7E3C" w:rsidRPr="00047DA7">
              <w:t>l</w:t>
            </w:r>
            <w:r w:rsidR="006B7E3C">
              <w:t>es</w:t>
            </w:r>
          </w:p>
          <w:p w14:paraId="2B822573" w14:textId="5AF1EAAB" w:rsidR="006B7E3C" w:rsidRPr="00047DA7" w:rsidRDefault="00047DA7" w:rsidP="00047DA7">
            <w:pPr>
              <w:pStyle w:val="ListBullet2"/>
              <w:ind w:left="873" w:hanging="426"/>
            </w:pPr>
            <w:r>
              <w:t>b</w:t>
            </w:r>
            <w:r w:rsidR="006B7E3C">
              <w:t>as</w:t>
            </w:r>
            <w:r w:rsidR="006B7E3C" w:rsidRPr="00047DA7">
              <w:t>i</w:t>
            </w:r>
            <w:r w:rsidR="006B7E3C">
              <w:t>c</w:t>
            </w:r>
            <w:r w:rsidR="006B7E3C" w:rsidRPr="00047DA7">
              <w:t xml:space="preserve"> </w:t>
            </w:r>
            <w:r w:rsidR="006B7E3C">
              <w:t>p</w:t>
            </w:r>
            <w:r w:rsidR="006B7E3C" w:rsidRPr="00047DA7">
              <w:t>r</w:t>
            </w:r>
            <w:r w:rsidR="006B7E3C">
              <w:t>ope</w:t>
            </w:r>
            <w:r w:rsidR="006B7E3C" w:rsidRPr="00047DA7">
              <w:t>rti</w:t>
            </w:r>
            <w:r w:rsidR="006B7E3C">
              <w:t>es</w:t>
            </w:r>
            <w:r w:rsidR="006B7E3C" w:rsidRPr="00047DA7">
              <w:t xml:space="preserve"> o</w:t>
            </w:r>
            <w:r w:rsidR="006B7E3C">
              <w:t xml:space="preserve">f </w:t>
            </w:r>
            <w:r w:rsidR="006B7E3C" w:rsidRPr="00047DA7">
              <w:t>f</w:t>
            </w:r>
            <w:r w:rsidR="006B7E3C">
              <w:t>e</w:t>
            </w:r>
            <w:r w:rsidR="006B7E3C" w:rsidRPr="00047DA7">
              <w:t>rro</w:t>
            </w:r>
            <w:r w:rsidR="006B7E3C">
              <w:t>us</w:t>
            </w:r>
            <w:r w:rsidR="006B7E3C" w:rsidRPr="00047DA7">
              <w:t xml:space="preserve"> </w:t>
            </w:r>
            <w:r w:rsidR="006B7E3C">
              <w:t>and</w:t>
            </w:r>
            <w:r w:rsidR="006B7E3C" w:rsidRPr="00047DA7">
              <w:t xml:space="preserve"> </w:t>
            </w:r>
            <w:r w:rsidR="006B7E3C">
              <w:t>no</w:t>
            </w:r>
            <w:r w:rsidR="006B7E3C" w:rsidRPr="00047DA7">
              <w:t>n-ferr</w:t>
            </w:r>
            <w:r w:rsidR="006B7E3C">
              <w:t>ous</w:t>
            </w:r>
            <w:r w:rsidR="006B7E3C" w:rsidRPr="00047DA7">
              <w:t xml:space="preserve"> m</w:t>
            </w:r>
            <w:r w:rsidR="006B7E3C">
              <w:t>a</w:t>
            </w:r>
            <w:r w:rsidR="006B7E3C" w:rsidRPr="00047DA7">
              <w:t>teri</w:t>
            </w:r>
            <w:r w:rsidR="006B7E3C">
              <w:t>a</w:t>
            </w:r>
            <w:r w:rsidR="006B7E3C" w:rsidRPr="00047DA7">
              <w:t>ls</w:t>
            </w:r>
          </w:p>
          <w:p w14:paraId="3AE3674C" w14:textId="3B237B0A" w:rsidR="006B7E3C" w:rsidRPr="00047DA7" w:rsidRDefault="00047DA7" w:rsidP="00047DA7">
            <w:pPr>
              <w:pStyle w:val="ListBullet2"/>
              <w:ind w:left="873" w:hanging="426"/>
            </w:pPr>
            <w:r>
              <w:t>g</w:t>
            </w:r>
            <w:r w:rsidR="006B7E3C" w:rsidRPr="00047DA7">
              <w:t>l</w:t>
            </w:r>
            <w:r w:rsidR="006B7E3C">
              <w:t>ue</w:t>
            </w:r>
            <w:r w:rsidR="006B7E3C" w:rsidRPr="00047DA7">
              <w:t xml:space="preserve"> </w:t>
            </w:r>
            <w:r w:rsidR="006B7E3C">
              <w:t>ch</w:t>
            </w:r>
            <w:r w:rsidR="006B7E3C" w:rsidRPr="00047DA7">
              <w:t>emi</w:t>
            </w:r>
            <w:r w:rsidR="006B7E3C">
              <w:t>s</w:t>
            </w:r>
            <w:r w:rsidR="006B7E3C" w:rsidRPr="00047DA7">
              <w:t>tr</w:t>
            </w:r>
            <w:r w:rsidR="006B7E3C">
              <w:t>y</w:t>
            </w:r>
            <w:r w:rsidR="006B7E3C" w:rsidRPr="00047DA7">
              <w:t xml:space="preserve"> </w:t>
            </w:r>
            <w:r w:rsidR="006B7E3C">
              <w:t>and</w:t>
            </w:r>
            <w:r w:rsidR="006B7E3C" w:rsidRPr="00047DA7">
              <w:t xml:space="preserve"> it</w:t>
            </w:r>
            <w:r w:rsidR="006B7E3C">
              <w:t>s</w:t>
            </w:r>
            <w:r w:rsidR="006B7E3C" w:rsidRPr="00047DA7">
              <w:t xml:space="preserve"> eff</w:t>
            </w:r>
            <w:r w:rsidR="006B7E3C">
              <w:t>ect on</w:t>
            </w:r>
            <w:r w:rsidR="006B7E3C" w:rsidRPr="00047DA7">
              <w:t xml:space="preserve"> string</w:t>
            </w:r>
            <w:r w:rsidR="006B7E3C">
              <w:t>ed</w:t>
            </w:r>
            <w:r w:rsidR="006B7E3C" w:rsidRPr="00047DA7">
              <w:t xml:space="preserve"> i</w:t>
            </w:r>
            <w:r w:rsidR="006B7E3C">
              <w:t>ns</w:t>
            </w:r>
            <w:r w:rsidR="006B7E3C" w:rsidRPr="00047DA7">
              <w:t>tr</w:t>
            </w:r>
            <w:r w:rsidR="006B7E3C">
              <w:t>u</w:t>
            </w:r>
            <w:r w:rsidR="006B7E3C" w:rsidRPr="00047DA7">
              <w:t>me</w:t>
            </w:r>
            <w:r w:rsidR="006B7E3C">
              <w:t xml:space="preserve">nt </w:t>
            </w:r>
            <w:r w:rsidR="006B7E3C" w:rsidRPr="00047DA7">
              <w:t>makin</w:t>
            </w:r>
            <w:r w:rsidR="006B7E3C">
              <w:t>g</w:t>
            </w:r>
            <w:r w:rsidR="006B7E3C" w:rsidRPr="00047DA7">
              <w:t xml:space="preserve"> </w:t>
            </w:r>
            <w:r w:rsidR="006B7E3C">
              <w:t>c</w:t>
            </w:r>
            <w:r w:rsidR="006B7E3C" w:rsidRPr="00047DA7">
              <w:t>om</w:t>
            </w:r>
            <w:r w:rsidR="006B7E3C">
              <w:t>pone</w:t>
            </w:r>
            <w:r w:rsidR="006B7E3C" w:rsidRPr="00047DA7">
              <w:t>nt</w:t>
            </w:r>
            <w:r w:rsidR="006B7E3C">
              <w:t>s</w:t>
            </w:r>
            <w:r w:rsidR="006B7E3C" w:rsidRPr="00047DA7">
              <w:t xml:space="preserve"> a</w:t>
            </w:r>
            <w:r w:rsidR="006B7E3C">
              <w:t xml:space="preserve">nd </w:t>
            </w:r>
            <w:r w:rsidR="006B7E3C" w:rsidRPr="00047DA7">
              <w:t>t</w:t>
            </w:r>
            <w:r w:rsidR="006B7E3C">
              <w:t>he</w:t>
            </w:r>
            <w:r w:rsidR="006B7E3C" w:rsidRPr="00047DA7">
              <w:t>i</w:t>
            </w:r>
            <w:r w:rsidR="006B7E3C">
              <w:t xml:space="preserve">r </w:t>
            </w:r>
            <w:r w:rsidR="006B7E3C" w:rsidRPr="00047DA7">
              <w:t>fi</w:t>
            </w:r>
            <w:r w:rsidR="006B7E3C">
              <w:t>n</w:t>
            </w:r>
            <w:r w:rsidR="006B7E3C" w:rsidRPr="00047DA7">
              <w:t>i</w:t>
            </w:r>
            <w:r w:rsidR="006B7E3C">
              <w:t>shed</w:t>
            </w:r>
            <w:r w:rsidR="006B7E3C" w:rsidRPr="00047DA7">
              <w:t xml:space="preserve"> </w:t>
            </w:r>
            <w:r w:rsidR="006B7E3C">
              <w:t>su</w:t>
            </w:r>
            <w:r w:rsidR="006B7E3C" w:rsidRPr="00047DA7">
              <w:t>rf</w:t>
            </w:r>
            <w:r w:rsidR="006B7E3C">
              <w:t>aces</w:t>
            </w:r>
          </w:p>
          <w:p w14:paraId="40FEA321" w14:textId="1BB57BE9" w:rsidR="006B7E3C" w:rsidRPr="00047DA7" w:rsidRDefault="00047DA7" w:rsidP="00047DA7">
            <w:pPr>
              <w:pStyle w:val="ListBullet2"/>
              <w:ind w:left="873" w:hanging="426"/>
            </w:pPr>
            <w:r>
              <w:t>h</w:t>
            </w:r>
            <w:r w:rsidR="006B7E3C">
              <w:t>a</w:t>
            </w:r>
            <w:r w:rsidR="006B7E3C" w:rsidRPr="00047DA7">
              <w:t>z</w:t>
            </w:r>
            <w:r w:rsidR="006B7E3C">
              <w:t>a</w:t>
            </w:r>
            <w:r w:rsidR="006B7E3C" w:rsidRPr="00047DA7">
              <w:t>r</w:t>
            </w:r>
            <w:r w:rsidR="006B7E3C">
              <w:t>d</w:t>
            </w:r>
            <w:r w:rsidR="006B7E3C" w:rsidRPr="00047DA7">
              <w:t xml:space="preserve"> </w:t>
            </w:r>
            <w:r w:rsidR="006B7E3C">
              <w:t>and</w:t>
            </w:r>
            <w:r w:rsidR="006B7E3C" w:rsidRPr="00047DA7">
              <w:t xml:space="preserve"> </w:t>
            </w:r>
            <w:r w:rsidR="006B7E3C">
              <w:t>e</w:t>
            </w:r>
            <w:r w:rsidR="006B7E3C" w:rsidRPr="00047DA7">
              <w:t>merg</w:t>
            </w:r>
            <w:r w:rsidR="006B7E3C">
              <w:t>ency</w:t>
            </w:r>
            <w:r w:rsidR="006B7E3C" w:rsidRPr="00047DA7">
              <w:t xml:space="preserve"> </w:t>
            </w:r>
            <w:r w:rsidR="006B7E3C">
              <w:t>p</w:t>
            </w:r>
            <w:r w:rsidR="006B7E3C" w:rsidRPr="00047DA7">
              <w:t>r</w:t>
            </w:r>
            <w:r w:rsidR="006B7E3C">
              <w:t>ocedu</w:t>
            </w:r>
            <w:r w:rsidR="006B7E3C" w:rsidRPr="00047DA7">
              <w:t>r</w:t>
            </w:r>
            <w:r w:rsidR="006B7E3C">
              <w:t xml:space="preserve">es </w:t>
            </w:r>
            <w:r w:rsidR="006B7E3C" w:rsidRPr="00047DA7">
              <w:t>i</w:t>
            </w:r>
            <w:r w:rsidR="006B7E3C">
              <w:t>n</w:t>
            </w:r>
            <w:r w:rsidR="006B7E3C" w:rsidRPr="00047DA7">
              <w:t xml:space="preserve"> t</w:t>
            </w:r>
            <w:r w:rsidR="006B7E3C">
              <w:t>he</w:t>
            </w:r>
            <w:r w:rsidR="006B7E3C" w:rsidRPr="00047DA7">
              <w:t xml:space="preserve"> fi</w:t>
            </w:r>
            <w:r w:rsidR="006B7E3C">
              <w:t>n</w:t>
            </w:r>
            <w:r w:rsidR="006B7E3C" w:rsidRPr="00047DA7">
              <w:t>i</w:t>
            </w:r>
            <w:r w:rsidR="006B7E3C">
              <w:t>sh</w:t>
            </w:r>
            <w:r w:rsidR="006B7E3C" w:rsidRPr="00047DA7">
              <w:t>in</w:t>
            </w:r>
            <w:r w:rsidR="006B7E3C">
              <w:t>g</w:t>
            </w:r>
            <w:r w:rsidR="006B7E3C" w:rsidRPr="00047DA7">
              <w:t xml:space="preserve"> </w:t>
            </w:r>
            <w:r w:rsidR="006B7E3C">
              <w:t>p</w:t>
            </w:r>
            <w:r w:rsidR="006B7E3C" w:rsidRPr="00047DA7">
              <w:t>r</w:t>
            </w:r>
            <w:r w:rsidR="006B7E3C">
              <w:t>oce</w:t>
            </w:r>
            <w:r w:rsidR="006B7E3C" w:rsidRPr="00047DA7">
              <w:t>s</w:t>
            </w:r>
            <w:r w:rsidR="006B7E3C">
              <w:t>s</w:t>
            </w:r>
            <w:r w:rsidR="006B7E3C" w:rsidRPr="00047DA7">
              <w:t xml:space="preserve"> o</w:t>
            </w:r>
            <w:r w:rsidR="006B7E3C">
              <w:t>f</w:t>
            </w:r>
            <w:r w:rsidR="006B7E3C" w:rsidRPr="00047DA7">
              <w:t xml:space="preserve"> i</w:t>
            </w:r>
            <w:r w:rsidR="006B7E3C">
              <w:t>ns</w:t>
            </w:r>
            <w:r w:rsidR="006B7E3C" w:rsidRPr="00047DA7">
              <w:t>trum</w:t>
            </w:r>
            <w:r w:rsidR="006B7E3C">
              <w:t>ent</w:t>
            </w:r>
            <w:r w:rsidR="006B7E3C" w:rsidRPr="00047DA7">
              <w:t xml:space="preserve"> maki</w:t>
            </w:r>
            <w:r w:rsidR="006B7E3C">
              <w:t>ng</w:t>
            </w:r>
          </w:p>
          <w:p w14:paraId="03C4FEA3" w14:textId="0E020C23" w:rsidR="006B7E3C" w:rsidRPr="00047DA7" w:rsidRDefault="00047DA7" w:rsidP="00047DA7">
            <w:pPr>
              <w:pStyle w:val="ListBullet2"/>
              <w:ind w:left="873" w:hanging="426"/>
            </w:pPr>
            <w:r>
              <w:t>s</w:t>
            </w:r>
            <w:r w:rsidR="006B7E3C" w:rsidRPr="00047DA7">
              <w:t>tring</w:t>
            </w:r>
            <w:r w:rsidR="006B7E3C">
              <w:t>ed</w:t>
            </w:r>
            <w:r w:rsidR="006B7E3C" w:rsidRPr="00047DA7">
              <w:t xml:space="preserve"> i</w:t>
            </w:r>
            <w:r w:rsidR="006B7E3C">
              <w:t>ns</w:t>
            </w:r>
            <w:r w:rsidR="006B7E3C" w:rsidRPr="00047DA7">
              <w:t>trum</w:t>
            </w:r>
            <w:r w:rsidR="006B7E3C">
              <w:t xml:space="preserve">ent </w:t>
            </w:r>
            <w:r w:rsidR="006B7E3C" w:rsidRPr="00047DA7">
              <w:t>maki</w:t>
            </w:r>
            <w:r w:rsidR="006B7E3C">
              <w:t>ng</w:t>
            </w:r>
            <w:r w:rsidR="006B7E3C" w:rsidRPr="00047DA7">
              <w:t xml:space="preserve"> r</w:t>
            </w:r>
            <w:r w:rsidR="006B7E3C">
              <w:t>ep</w:t>
            </w:r>
            <w:r w:rsidR="006B7E3C" w:rsidRPr="00047DA7">
              <w:t>ortin</w:t>
            </w:r>
            <w:r w:rsidR="006B7E3C">
              <w:t>g</w:t>
            </w:r>
            <w:r w:rsidR="006B7E3C" w:rsidRPr="00047DA7">
              <w:t xml:space="preserve"> req</w:t>
            </w:r>
            <w:r w:rsidR="006B7E3C">
              <w:t>u</w:t>
            </w:r>
            <w:r w:rsidR="006B7E3C" w:rsidRPr="00047DA7">
              <w:t>irem</w:t>
            </w:r>
            <w:r w:rsidR="006B7E3C">
              <w:t>en</w:t>
            </w:r>
            <w:r w:rsidR="006B7E3C" w:rsidRPr="00047DA7">
              <w:t>t</w:t>
            </w:r>
            <w:r w:rsidR="006B7E3C">
              <w:t>s</w:t>
            </w:r>
            <w:r w:rsidR="006B7E3C" w:rsidRPr="00047DA7">
              <w:t xml:space="preserve"> </w:t>
            </w:r>
            <w:r w:rsidR="006B7E3C">
              <w:t>and</w:t>
            </w:r>
            <w:r w:rsidR="006B7E3C" w:rsidRPr="00047DA7">
              <w:t xml:space="preserve"> pr</w:t>
            </w:r>
            <w:r w:rsidR="006B7E3C">
              <w:t>ocedu</w:t>
            </w:r>
            <w:r w:rsidR="006B7E3C" w:rsidRPr="00047DA7">
              <w:t>re</w:t>
            </w:r>
            <w:r w:rsidR="006B7E3C">
              <w:t>s</w:t>
            </w:r>
          </w:p>
          <w:p w14:paraId="376957EE" w14:textId="6CA3EFFA" w:rsidR="006B7E3C" w:rsidRPr="00047DA7" w:rsidRDefault="00047DA7" w:rsidP="00047DA7">
            <w:pPr>
              <w:pStyle w:val="ListBullet2"/>
              <w:ind w:left="873" w:hanging="426"/>
            </w:pPr>
            <w:r>
              <w:t>s</w:t>
            </w:r>
            <w:r w:rsidR="006B7E3C" w:rsidRPr="00047DA7">
              <w:t>tring</w:t>
            </w:r>
            <w:r w:rsidR="006B7E3C">
              <w:t>ed</w:t>
            </w:r>
            <w:r w:rsidR="006B7E3C" w:rsidRPr="00047DA7">
              <w:t xml:space="preserve"> i</w:t>
            </w:r>
            <w:r w:rsidR="006B7E3C">
              <w:t>ns</w:t>
            </w:r>
            <w:r w:rsidR="006B7E3C" w:rsidRPr="00047DA7">
              <w:t>trum</w:t>
            </w:r>
            <w:r w:rsidR="006B7E3C">
              <w:t xml:space="preserve">ent </w:t>
            </w:r>
            <w:r w:rsidR="006B7E3C" w:rsidRPr="00047DA7">
              <w:t>maki</w:t>
            </w:r>
            <w:r w:rsidR="006B7E3C">
              <w:t>ng</w:t>
            </w:r>
            <w:r w:rsidR="006B7E3C" w:rsidRPr="00047DA7">
              <w:t xml:space="preserve"> r</w:t>
            </w:r>
            <w:r w:rsidR="006B7E3C">
              <w:t>ec</w:t>
            </w:r>
            <w:r w:rsidR="006B7E3C" w:rsidRPr="00047DA7">
              <w:t>or</w:t>
            </w:r>
            <w:r w:rsidR="006B7E3C">
              <w:t>d</w:t>
            </w:r>
            <w:r w:rsidR="006B7E3C" w:rsidRPr="00047DA7">
              <w:t xml:space="preserve"> pr</w:t>
            </w:r>
            <w:r w:rsidR="006B7E3C">
              <w:t>ocedu</w:t>
            </w:r>
            <w:r w:rsidR="006B7E3C" w:rsidRPr="00047DA7">
              <w:t>re</w:t>
            </w:r>
            <w:r w:rsidR="006B7E3C">
              <w:t>s</w:t>
            </w:r>
          </w:p>
          <w:p w14:paraId="5F5F1F73" w14:textId="38C15057" w:rsidR="006B7E3C" w:rsidRPr="00047DA7" w:rsidRDefault="00047DA7" w:rsidP="00047DA7">
            <w:pPr>
              <w:pStyle w:val="ListBullet2"/>
              <w:ind w:left="873" w:hanging="426"/>
            </w:pPr>
            <w:r>
              <w:t>d</w:t>
            </w:r>
            <w:r w:rsidR="006B7E3C" w:rsidRPr="00047DA7">
              <w:t>iff</w:t>
            </w:r>
            <w:r w:rsidR="006B7E3C">
              <w:t>e</w:t>
            </w:r>
            <w:r w:rsidR="006B7E3C" w:rsidRPr="00047DA7">
              <w:t>r</w:t>
            </w:r>
            <w:r w:rsidR="006B7E3C">
              <w:t>e</w:t>
            </w:r>
            <w:r w:rsidR="006B7E3C" w:rsidRPr="00047DA7">
              <w:t>n</w:t>
            </w:r>
            <w:r w:rsidR="006B7E3C">
              <w:t xml:space="preserve">t </w:t>
            </w:r>
            <w:r w:rsidR="006B7E3C" w:rsidRPr="00047DA7">
              <w:t>m</w:t>
            </w:r>
            <w:r w:rsidR="006B7E3C">
              <w:t>a</w:t>
            </w:r>
            <w:r w:rsidR="006B7E3C" w:rsidRPr="00047DA7">
              <w:t>teri</w:t>
            </w:r>
            <w:r w:rsidR="006B7E3C">
              <w:t>a</w:t>
            </w:r>
            <w:r w:rsidR="006B7E3C" w:rsidRPr="00047DA7">
              <w:t>l</w:t>
            </w:r>
            <w:r w:rsidR="006B7E3C">
              <w:t>s</w:t>
            </w:r>
            <w:r w:rsidR="006B7E3C" w:rsidRPr="00047DA7">
              <w:t xml:space="preserve"> </w:t>
            </w:r>
            <w:r w:rsidR="006B7E3C">
              <w:t>used</w:t>
            </w:r>
            <w:r w:rsidR="006B7E3C" w:rsidRPr="00047DA7">
              <w:t xml:space="preserve"> i</w:t>
            </w:r>
            <w:r w:rsidR="006B7E3C">
              <w:t>n</w:t>
            </w:r>
            <w:r w:rsidR="006B7E3C" w:rsidRPr="00047DA7">
              <w:t xml:space="preserve"> </w:t>
            </w:r>
            <w:r w:rsidR="006B7E3C">
              <w:t>s</w:t>
            </w:r>
            <w:r w:rsidR="006B7E3C" w:rsidRPr="00047DA7">
              <w:t>tri</w:t>
            </w:r>
            <w:r w:rsidR="006B7E3C">
              <w:t>n</w:t>
            </w:r>
            <w:r w:rsidR="006B7E3C" w:rsidRPr="00047DA7">
              <w:t>g</w:t>
            </w:r>
            <w:r w:rsidR="006B7E3C">
              <w:t>ed</w:t>
            </w:r>
            <w:r w:rsidR="006B7E3C" w:rsidRPr="00047DA7">
              <w:t xml:space="preserve"> i</w:t>
            </w:r>
            <w:r w:rsidR="006B7E3C">
              <w:t>ns</w:t>
            </w:r>
            <w:r w:rsidR="006B7E3C" w:rsidRPr="00047DA7">
              <w:t>tr</w:t>
            </w:r>
            <w:r w:rsidR="006B7E3C">
              <w:t>u</w:t>
            </w:r>
            <w:r w:rsidR="006B7E3C" w:rsidRPr="00047DA7">
              <w:t>m</w:t>
            </w:r>
            <w:r w:rsidR="006B7E3C">
              <w:t>e</w:t>
            </w:r>
            <w:r w:rsidR="006B7E3C" w:rsidRPr="00047DA7">
              <w:t>n</w:t>
            </w:r>
            <w:r w:rsidR="006B7E3C">
              <w:t>t</w:t>
            </w:r>
            <w:r w:rsidR="006B7E3C" w:rsidRPr="00047DA7">
              <w:t xml:space="preserve"> making</w:t>
            </w:r>
          </w:p>
          <w:p w14:paraId="5F465E62" w14:textId="421DB2A8" w:rsidR="006B7E3C" w:rsidRPr="00047DA7" w:rsidRDefault="00047DA7" w:rsidP="00047DA7">
            <w:pPr>
              <w:pStyle w:val="ListBullet2"/>
              <w:ind w:left="873" w:hanging="426"/>
            </w:pPr>
            <w:r>
              <w:t>c</w:t>
            </w:r>
            <w:r w:rsidR="006B7E3C">
              <w:t>ha</w:t>
            </w:r>
            <w:r w:rsidR="006B7E3C" w:rsidRPr="00047DA7">
              <w:t>r</w:t>
            </w:r>
            <w:r w:rsidR="006B7E3C">
              <w:t>ac</w:t>
            </w:r>
            <w:r w:rsidR="006B7E3C" w:rsidRPr="00047DA7">
              <w:t>t</w:t>
            </w:r>
            <w:r w:rsidR="006B7E3C">
              <w:t>e</w:t>
            </w:r>
            <w:r w:rsidR="006B7E3C" w:rsidRPr="00047DA7">
              <w:t>risti</w:t>
            </w:r>
            <w:r w:rsidR="006B7E3C">
              <w:t>cs</w:t>
            </w:r>
            <w:r w:rsidR="006B7E3C" w:rsidRPr="00047DA7">
              <w:t xml:space="preserve"> o</w:t>
            </w:r>
            <w:r w:rsidR="006B7E3C">
              <w:t xml:space="preserve">f </w:t>
            </w:r>
            <w:r w:rsidR="006B7E3C" w:rsidRPr="00047DA7">
              <w:t>t</w:t>
            </w:r>
            <w:r w:rsidR="006B7E3C">
              <w:t>he</w:t>
            </w:r>
            <w:r w:rsidR="006B7E3C" w:rsidRPr="00047DA7">
              <w:t xml:space="preserve"> item</w:t>
            </w:r>
            <w:r w:rsidR="006B7E3C">
              <w:t>s</w:t>
            </w:r>
            <w:r w:rsidR="006B7E3C" w:rsidRPr="00047DA7">
              <w:t xml:space="preserve"> req</w:t>
            </w:r>
            <w:r w:rsidR="006B7E3C">
              <w:t>u</w:t>
            </w:r>
            <w:r w:rsidR="006B7E3C" w:rsidRPr="00047DA7">
              <w:t>ir</w:t>
            </w:r>
            <w:r w:rsidR="006B7E3C">
              <w:t>ed</w:t>
            </w:r>
            <w:r w:rsidR="006B7E3C" w:rsidRPr="00047DA7">
              <w:t xml:space="preserve"> i</w:t>
            </w:r>
            <w:r w:rsidR="006B7E3C">
              <w:t>n</w:t>
            </w:r>
            <w:r w:rsidR="006B7E3C" w:rsidRPr="00047DA7">
              <w:t xml:space="preserve"> </w:t>
            </w:r>
            <w:r w:rsidR="006B7E3C">
              <w:t>s</w:t>
            </w:r>
            <w:r w:rsidR="006B7E3C" w:rsidRPr="00047DA7">
              <w:t>tring</w:t>
            </w:r>
            <w:r w:rsidR="006B7E3C">
              <w:t>ed</w:t>
            </w:r>
            <w:r w:rsidR="006B7E3C" w:rsidRPr="00047DA7">
              <w:t xml:space="preserve"> i</w:t>
            </w:r>
            <w:r w:rsidR="006B7E3C">
              <w:t>ns</w:t>
            </w:r>
            <w:r w:rsidR="006B7E3C" w:rsidRPr="00047DA7">
              <w:t>trum</w:t>
            </w:r>
            <w:r w:rsidR="006B7E3C">
              <w:t>ent</w:t>
            </w:r>
            <w:r w:rsidR="006B7E3C" w:rsidRPr="00047DA7">
              <w:t xml:space="preserve"> maki</w:t>
            </w:r>
            <w:r w:rsidR="006B7E3C">
              <w:t>ng</w:t>
            </w:r>
          </w:p>
          <w:p w14:paraId="299FCD1D" w14:textId="294E8408" w:rsidR="006B7E3C" w:rsidRPr="00047DA7" w:rsidRDefault="00047DA7" w:rsidP="00047DA7">
            <w:pPr>
              <w:pStyle w:val="ListBullet2"/>
              <w:ind w:left="873" w:hanging="426"/>
            </w:pPr>
            <w:r>
              <w:t>c</w:t>
            </w:r>
            <w:r w:rsidR="006B7E3C">
              <w:t>u</w:t>
            </w:r>
            <w:r w:rsidR="006B7E3C" w:rsidRPr="00047DA7">
              <w:t>ttin</w:t>
            </w:r>
            <w:r w:rsidR="006B7E3C">
              <w:t>g</w:t>
            </w:r>
            <w:r w:rsidR="006B7E3C" w:rsidRPr="00047DA7">
              <w:t xml:space="preserve"> </w:t>
            </w:r>
            <w:r w:rsidR="006B7E3C">
              <w:t>p</w:t>
            </w:r>
            <w:r w:rsidR="006B7E3C" w:rsidRPr="00047DA7">
              <w:t>atter</w:t>
            </w:r>
            <w:r w:rsidR="006B7E3C">
              <w:t>ns</w:t>
            </w:r>
            <w:r w:rsidR="006B7E3C" w:rsidRPr="00047DA7">
              <w:t xml:space="preserve"> </w:t>
            </w:r>
            <w:r w:rsidR="006B7E3C">
              <w:t>and</w:t>
            </w:r>
            <w:r w:rsidR="006B7E3C" w:rsidRPr="00047DA7">
              <w:t xml:space="preserve"> </w:t>
            </w:r>
            <w:r w:rsidR="006B7E3C">
              <w:t>s</w:t>
            </w:r>
            <w:r w:rsidR="006B7E3C" w:rsidRPr="00047DA7">
              <w:t>e</w:t>
            </w:r>
            <w:r w:rsidR="006B7E3C">
              <w:t>quences</w:t>
            </w:r>
            <w:r w:rsidR="006B7E3C" w:rsidRPr="00047DA7">
              <w:t xml:space="preserve"> r</w:t>
            </w:r>
            <w:r w:rsidR="006B7E3C">
              <w:t>e</w:t>
            </w:r>
            <w:r w:rsidR="006B7E3C" w:rsidRPr="00047DA7">
              <w:t>l</w:t>
            </w:r>
            <w:r w:rsidR="006B7E3C">
              <w:t>e</w:t>
            </w:r>
            <w:r w:rsidR="006B7E3C" w:rsidRPr="00047DA7">
              <w:t>v</w:t>
            </w:r>
            <w:r w:rsidR="006B7E3C">
              <w:t xml:space="preserve">ant </w:t>
            </w:r>
            <w:r w:rsidR="006B7E3C" w:rsidRPr="00047DA7">
              <w:t>t</w:t>
            </w:r>
            <w:r w:rsidR="006B7E3C">
              <w:t>o</w:t>
            </w:r>
            <w:r w:rsidR="006B7E3C" w:rsidRPr="00047DA7">
              <w:t xml:space="preserve"> t</w:t>
            </w:r>
            <w:r w:rsidR="006B7E3C">
              <w:t>he</w:t>
            </w:r>
            <w:r w:rsidR="006B7E3C" w:rsidRPr="00047DA7">
              <w:t xml:space="preserve"> bri</w:t>
            </w:r>
            <w:r w:rsidR="006B7E3C">
              <w:t>ef</w:t>
            </w:r>
          </w:p>
          <w:p w14:paraId="728CA082" w14:textId="5688137F" w:rsidR="006B7E3C" w:rsidRPr="00047DA7" w:rsidRDefault="00047DA7" w:rsidP="00047DA7">
            <w:pPr>
              <w:pStyle w:val="ListBullet2"/>
              <w:ind w:left="873" w:hanging="426"/>
            </w:pPr>
            <w:r>
              <w:t>c</w:t>
            </w:r>
            <w:r w:rsidR="006B7E3C">
              <w:t>u</w:t>
            </w:r>
            <w:r w:rsidR="006B7E3C" w:rsidRPr="00047DA7">
              <w:t>ttin</w:t>
            </w:r>
            <w:r w:rsidR="006B7E3C">
              <w:t>g</w:t>
            </w:r>
            <w:r w:rsidR="006B7E3C" w:rsidRPr="00047DA7">
              <w:t xml:space="preserve"> t</w:t>
            </w:r>
            <w:r w:rsidR="006B7E3C">
              <w:t>ool cond</w:t>
            </w:r>
            <w:r w:rsidR="006B7E3C" w:rsidRPr="00047DA7">
              <w:t>iti</w:t>
            </w:r>
            <w:r w:rsidR="006B7E3C">
              <w:t>on</w:t>
            </w:r>
            <w:r w:rsidR="006B7E3C" w:rsidRPr="00047DA7">
              <w:t xml:space="preserve"> as</w:t>
            </w:r>
            <w:r w:rsidR="006B7E3C">
              <w:t>sess</w:t>
            </w:r>
            <w:r w:rsidR="006B7E3C" w:rsidRPr="00047DA7">
              <w:t>m</w:t>
            </w:r>
            <w:r w:rsidR="006B7E3C">
              <w:t>e</w:t>
            </w:r>
            <w:r w:rsidR="006B7E3C" w:rsidRPr="00047DA7">
              <w:t>n</w:t>
            </w:r>
            <w:r w:rsidR="006B7E3C">
              <w:t>t</w:t>
            </w:r>
          </w:p>
          <w:p w14:paraId="17F6864D" w14:textId="7AFF7303" w:rsidR="006B7E3C" w:rsidRPr="00047DA7" w:rsidRDefault="00047DA7" w:rsidP="00047DA7">
            <w:pPr>
              <w:pStyle w:val="ListBullet2"/>
              <w:ind w:left="873" w:hanging="426"/>
            </w:pPr>
            <w:r>
              <w:t>i</w:t>
            </w:r>
            <w:r w:rsidR="006B7E3C">
              <w:t>ndus</w:t>
            </w:r>
            <w:r w:rsidR="006B7E3C" w:rsidRPr="00047DA7">
              <w:t>tr</w:t>
            </w:r>
            <w:r w:rsidR="006B7E3C">
              <w:t>y</w:t>
            </w:r>
            <w:r w:rsidR="006B7E3C" w:rsidRPr="00047DA7">
              <w:t xml:space="preserve"> </w:t>
            </w:r>
            <w:r w:rsidR="006B7E3C">
              <w:t>s</w:t>
            </w:r>
            <w:r w:rsidR="006B7E3C" w:rsidRPr="00047DA7">
              <w:t>t</w:t>
            </w:r>
            <w:r w:rsidR="006B7E3C">
              <w:t>and</w:t>
            </w:r>
            <w:r w:rsidR="006B7E3C" w:rsidRPr="00047DA7">
              <w:t>ar</w:t>
            </w:r>
            <w:r w:rsidR="006B7E3C">
              <w:t>d</w:t>
            </w:r>
            <w:r w:rsidR="006B7E3C" w:rsidRPr="00047DA7">
              <w:t xml:space="preserve"> cr</w:t>
            </w:r>
            <w:r w:rsidR="006B7E3C">
              <w:t>os</w:t>
            </w:r>
            <w:r w:rsidR="006B7E3C" w:rsidRPr="00047DA7">
              <w:t>s-</w:t>
            </w:r>
            <w:r w:rsidR="006B7E3C">
              <w:t>sec</w:t>
            </w:r>
            <w:r w:rsidR="006B7E3C" w:rsidRPr="00047DA7">
              <w:t>ti</w:t>
            </w:r>
            <w:r w:rsidR="006B7E3C">
              <w:t>ons</w:t>
            </w:r>
            <w:r w:rsidR="006B7E3C" w:rsidRPr="00047DA7">
              <w:t xml:space="preserve"> </w:t>
            </w:r>
            <w:r w:rsidR="006B7E3C">
              <w:t>and</w:t>
            </w:r>
            <w:r w:rsidR="006B7E3C" w:rsidRPr="00047DA7">
              <w:t xml:space="preserve"> l</w:t>
            </w:r>
            <w:r w:rsidR="006B7E3C">
              <w:t>eng</w:t>
            </w:r>
            <w:r w:rsidR="006B7E3C" w:rsidRPr="00047DA7">
              <w:t>t</w:t>
            </w:r>
            <w:r w:rsidR="006B7E3C">
              <w:t>hs</w:t>
            </w:r>
          </w:p>
          <w:p w14:paraId="678B012D" w14:textId="2A0D60D3" w:rsidR="006B7E3C" w:rsidRPr="00047DA7" w:rsidRDefault="00047DA7" w:rsidP="00047DA7">
            <w:pPr>
              <w:pStyle w:val="ListBullet2"/>
              <w:ind w:left="873" w:hanging="426"/>
            </w:pPr>
            <w:r>
              <w:t>i</w:t>
            </w:r>
            <w:r w:rsidR="006B7E3C">
              <w:t>ns</w:t>
            </w:r>
            <w:r w:rsidR="006B7E3C" w:rsidRPr="00047DA7">
              <w:t>tr</w:t>
            </w:r>
            <w:r w:rsidR="006B7E3C">
              <w:t>u</w:t>
            </w:r>
            <w:r w:rsidR="006B7E3C" w:rsidRPr="00047DA7">
              <w:t>m</w:t>
            </w:r>
            <w:r w:rsidR="006B7E3C">
              <w:t>e</w:t>
            </w:r>
            <w:r w:rsidR="006B7E3C" w:rsidRPr="00047DA7">
              <w:t>n</w:t>
            </w:r>
            <w:r w:rsidR="006B7E3C">
              <w:t>t s</w:t>
            </w:r>
            <w:r w:rsidR="006B7E3C" w:rsidRPr="00047DA7">
              <w:t>torag</w:t>
            </w:r>
            <w:r w:rsidR="006B7E3C">
              <w:t>e</w:t>
            </w:r>
            <w:r w:rsidR="006B7E3C" w:rsidRPr="00047DA7">
              <w:t xml:space="preserve"> </w:t>
            </w:r>
            <w:r w:rsidR="006B7E3C">
              <w:t>and</w:t>
            </w:r>
            <w:r w:rsidR="006B7E3C" w:rsidRPr="00047DA7">
              <w:t xml:space="preserve"> labelling </w:t>
            </w:r>
            <w:r w:rsidR="006B7E3C">
              <w:t>at each</w:t>
            </w:r>
            <w:r w:rsidR="006B7E3C" w:rsidRPr="00047DA7">
              <w:t xml:space="preserve"> </w:t>
            </w:r>
            <w:r w:rsidR="006B7E3C">
              <w:t>s</w:t>
            </w:r>
            <w:r w:rsidR="006B7E3C" w:rsidRPr="00047DA7">
              <w:t>tag</w:t>
            </w:r>
            <w:r w:rsidR="006B7E3C">
              <w:t>e</w:t>
            </w:r>
            <w:r w:rsidR="006B7E3C" w:rsidRPr="00047DA7">
              <w:t xml:space="preserve"> o</w:t>
            </w:r>
            <w:r w:rsidR="006B7E3C">
              <w:t xml:space="preserve">f </w:t>
            </w:r>
            <w:r w:rsidR="006B7E3C" w:rsidRPr="00047DA7">
              <w:t>t</w:t>
            </w:r>
            <w:r w:rsidR="006B7E3C">
              <w:t>he</w:t>
            </w:r>
            <w:r w:rsidR="006B7E3C" w:rsidRPr="00047DA7">
              <w:t xml:space="preserve"> makin</w:t>
            </w:r>
            <w:r w:rsidR="006B7E3C">
              <w:t>g</w:t>
            </w:r>
            <w:r w:rsidR="006B7E3C" w:rsidRPr="00047DA7">
              <w:t xml:space="preserve"> pr</w:t>
            </w:r>
            <w:r w:rsidR="006B7E3C">
              <w:t>ocess</w:t>
            </w:r>
          </w:p>
          <w:p w14:paraId="5AB906F2" w14:textId="52737598" w:rsidR="006B7E3C" w:rsidRPr="00047DA7" w:rsidRDefault="00047DA7" w:rsidP="00047DA7">
            <w:pPr>
              <w:pStyle w:val="ListBullet2"/>
              <w:ind w:left="873" w:hanging="426"/>
            </w:pPr>
            <w:r>
              <w:t>c</w:t>
            </w:r>
            <w:r w:rsidR="006B7E3C">
              <w:t>u</w:t>
            </w:r>
            <w:r w:rsidR="006B7E3C" w:rsidRPr="00047DA7">
              <w:t>ttin</w:t>
            </w:r>
            <w:r w:rsidR="006B7E3C">
              <w:t>g</w:t>
            </w:r>
            <w:r w:rsidR="006B7E3C" w:rsidRPr="00047DA7">
              <w:t xml:space="preserve"> </w:t>
            </w:r>
            <w:r w:rsidR="006B7E3C">
              <w:t>p</w:t>
            </w:r>
            <w:r w:rsidR="006B7E3C" w:rsidRPr="00047DA7">
              <w:t>atter</w:t>
            </w:r>
            <w:r w:rsidR="006B7E3C">
              <w:t>ns</w:t>
            </w:r>
            <w:r w:rsidR="006B7E3C" w:rsidRPr="00047DA7">
              <w:t xml:space="preserve"> </w:t>
            </w:r>
            <w:r w:rsidR="006B7E3C">
              <w:t>and</w:t>
            </w:r>
            <w:r w:rsidR="006B7E3C" w:rsidRPr="00047DA7">
              <w:t xml:space="preserve"> </w:t>
            </w:r>
            <w:r w:rsidR="006B7E3C">
              <w:t>s</w:t>
            </w:r>
            <w:r w:rsidR="006B7E3C" w:rsidRPr="00047DA7">
              <w:t>e</w:t>
            </w:r>
            <w:r w:rsidR="006B7E3C">
              <w:t>quences</w:t>
            </w:r>
          </w:p>
          <w:p w14:paraId="074C4577" w14:textId="1113BDE9" w:rsidR="006B7E3C" w:rsidRPr="00047DA7" w:rsidRDefault="00047DA7" w:rsidP="00047DA7">
            <w:pPr>
              <w:pStyle w:val="ListBullet2"/>
              <w:ind w:left="873" w:hanging="426"/>
            </w:pPr>
            <w:r>
              <w:t>c</w:t>
            </w:r>
            <w:r w:rsidR="006B7E3C">
              <w:t>u</w:t>
            </w:r>
            <w:r w:rsidR="006B7E3C" w:rsidRPr="00047DA7">
              <w:t>ttin</w:t>
            </w:r>
            <w:r w:rsidR="006B7E3C">
              <w:t>g</w:t>
            </w:r>
            <w:r w:rsidR="006B7E3C" w:rsidRPr="00047DA7">
              <w:t xml:space="preserve"> t</w:t>
            </w:r>
            <w:r w:rsidR="006B7E3C">
              <w:t>ool cond</w:t>
            </w:r>
            <w:r w:rsidR="006B7E3C" w:rsidRPr="00047DA7">
              <w:t>iti</w:t>
            </w:r>
            <w:r w:rsidR="006B7E3C">
              <w:t>on</w:t>
            </w:r>
            <w:r w:rsidR="006B7E3C" w:rsidRPr="00047DA7">
              <w:t xml:space="preserve"> as</w:t>
            </w:r>
            <w:r w:rsidR="006B7E3C">
              <w:t>sess</w:t>
            </w:r>
            <w:r w:rsidR="006B7E3C" w:rsidRPr="00047DA7">
              <w:t>m</w:t>
            </w:r>
            <w:r w:rsidR="006B7E3C">
              <w:t>e</w:t>
            </w:r>
            <w:r w:rsidR="006B7E3C" w:rsidRPr="00047DA7">
              <w:t>n</w:t>
            </w:r>
            <w:r w:rsidR="006B7E3C">
              <w:t>t</w:t>
            </w:r>
          </w:p>
          <w:p w14:paraId="141187A7" w14:textId="10BB436E" w:rsidR="006B7E3C" w:rsidRPr="00047DA7" w:rsidRDefault="00047DA7" w:rsidP="00047DA7">
            <w:pPr>
              <w:pStyle w:val="ListBullet2"/>
              <w:ind w:left="873" w:hanging="426"/>
            </w:pPr>
            <w:r>
              <w:t>i</w:t>
            </w:r>
            <w:r w:rsidR="006B7E3C">
              <w:t>ndus</w:t>
            </w:r>
            <w:r w:rsidR="006B7E3C" w:rsidRPr="00047DA7">
              <w:t>tr</w:t>
            </w:r>
            <w:r w:rsidR="006B7E3C">
              <w:t>y</w:t>
            </w:r>
            <w:r w:rsidR="006B7E3C" w:rsidRPr="00047DA7">
              <w:t xml:space="preserve"> </w:t>
            </w:r>
            <w:r w:rsidR="006B7E3C">
              <w:t>s</w:t>
            </w:r>
            <w:r w:rsidR="006B7E3C" w:rsidRPr="00047DA7">
              <w:t>t</w:t>
            </w:r>
            <w:r w:rsidR="006B7E3C">
              <w:t>and</w:t>
            </w:r>
            <w:r w:rsidR="006B7E3C" w:rsidRPr="00047DA7">
              <w:t>ar</w:t>
            </w:r>
            <w:r w:rsidR="006B7E3C">
              <w:t>d</w:t>
            </w:r>
            <w:r w:rsidR="006B7E3C" w:rsidRPr="00047DA7">
              <w:t xml:space="preserve"> cr</w:t>
            </w:r>
            <w:r w:rsidR="006B7E3C">
              <w:t>os</w:t>
            </w:r>
            <w:r w:rsidR="006B7E3C" w:rsidRPr="00047DA7">
              <w:t>s-</w:t>
            </w:r>
            <w:r w:rsidR="006B7E3C">
              <w:t>sec</w:t>
            </w:r>
            <w:r w:rsidR="006B7E3C" w:rsidRPr="00047DA7">
              <w:t>ti</w:t>
            </w:r>
            <w:r w:rsidR="006B7E3C">
              <w:t>ons</w:t>
            </w:r>
            <w:r w:rsidR="006B7E3C" w:rsidRPr="00047DA7">
              <w:t xml:space="preserve"> </w:t>
            </w:r>
            <w:r w:rsidR="006B7E3C">
              <w:t>and</w:t>
            </w:r>
            <w:r w:rsidR="006B7E3C" w:rsidRPr="00047DA7">
              <w:t xml:space="preserve"> l</w:t>
            </w:r>
            <w:r w:rsidR="006B7E3C">
              <w:t>eng</w:t>
            </w:r>
            <w:r w:rsidR="006B7E3C" w:rsidRPr="00047DA7">
              <w:t>t</w:t>
            </w:r>
            <w:r w:rsidR="006B7E3C">
              <w:t>hs</w:t>
            </w:r>
          </w:p>
          <w:p w14:paraId="7F8DC597" w14:textId="4FCB907E" w:rsidR="006B7E3C" w:rsidRPr="00047DA7" w:rsidRDefault="00047DA7" w:rsidP="00047DA7">
            <w:pPr>
              <w:pStyle w:val="ListBullet2"/>
              <w:ind w:left="873" w:hanging="426"/>
            </w:pPr>
            <w:r>
              <w:t>s</w:t>
            </w:r>
            <w:r w:rsidR="006B7E3C" w:rsidRPr="00047DA7">
              <w:t>t</w:t>
            </w:r>
            <w:r w:rsidR="006B7E3C">
              <w:t>o</w:t>
            </w:r>
            <w:r w:rsidR="006B7E3C" w:rsidRPr="00047DA7">
              <w:t>rag</w:t>
            </w:r>
            <w:r w:rsidR="006B7E3C">
              <w:t>e</w:t>
            </w:r>
            <w:r w:rsidR="006B7E3C" w:rsidRPr="00047DA7">
              <w:t xml:space="preserve"> </w:t>
            </w:r>
            <w:r w:rsidR="006B7E3C">
              <w:t>s</w:t>
            </w:r>
            <w:r w:rsidR="006B7E3C" w:rsidRPr="00047DA7">
              <w:t>y</w:t>
            </w:r>
            <w:r w:rsidR="006B7E3C">
              <w:t>s</w:t>
            </w:r>
            <w:r w:rsidR="006B7E3C" w:rsidRPr="00047DA7">
              <w:t>t</w:t>
            </w:r>
            <w:r w:rsidR="006B7E3C">
              <w:t>e</w:t>
            </w:r>
            <w:r w:rsidR="006B7E3C" w:rsidRPr="00047DA7">
              <w:t>m</w:t>
            </w:r>
            <w:r w:rsidR="006B7E3C">
              <w:t>s</w:t>
            </w:r>
            <w:r w:rsidR="006B7E3C" w:rsidRPr="00047DA7">
              <w:t xml:space="preserve"> </w:t>
            </w:r>
            <w:r w:rsidR="006B7E3C">
              <w:t>and</w:t>
            </w:r>
            <w:r w:rsidR="006B7E3C" w:rsidRPr="00047DA7">
              <w:t xml:space="preserve"> l</w:t>
            </w:r>
            <w:r w:rsidR="006B7E3C">
              <w:t>a</w:t>
            </w:r>
            <w:r w:rsidR="006B7E3C" w:rsidRPr="00047DA7">
              <w:t>b</w:t>
            </w:r>
            <w:r w:rsidR="006B7E3C">
              <w:t>e</w:t>
            </w:r>
            <w:r w:rsidR="006B7E3C" w:rsidRPr="00047DA7">
              <w:t>lli</w:t>
            </w:r>
            <w:r w:rsidR="006B7E3C">
              <w:t>ng</w:t>
            </w:r>
          </w:p>
          <w:p w14:paraId="7CE22D55" w14:textId="32D7BA70" w:rsidR="006B7E3C" w:rsidRPr="0062668B" w:rsidRDefault="00047DA7" w:rsidP="00047DA7">
            <w:pPr>
              <w:pStyle w:val="ListBullet2"/>
              <w:ind w:left="873" w:hanging="426"/>
              <w:rPr>
                <w:szCs w:val="22"/>
              </w:rPr>
            </w:pPr>
            <w:r>
              <w:t>a</w:t>
            </w:r>
            <w:r w:rsidR="006B7E3C">
              <w:t>pp</w:t>
            </w:r>
            <w:r w:rsidR="006B7E3C" w:rsidRPr="00047DA7">
              <w:t>r</w:t>
            </w:r>
            <w:r w:rsidR="006B7E3C">
              <w:t>op</w:t>
            </w:r>
            <w:r w:rsidR="006B7E3C" w:rsidRPr="00047DA7">
              <w:t>ri</w:t>
            </w:r>
            <w:r w:rsidR="006B7E3C">
              <w:t>a</w:t>
            </w:r>
            <w:r w:rsidR="006B7E3C" w:rsidRPr="00047DA7">
              <w:t>t</w:t>
            </w:r>
            <w:r w:rsidR="006B7E3C">
              <w:t>e</w:t>
            </w:r>
            <w:r w:rsidR="006B7E3C" w:rsidRPr="00047DA7">
              <w:t xml:space="preserve"> mat</w:t>
            </w:r>
            <w:r w:rsidR="006B7E3C">
              <w:t>he</w:t>
            </w:r>
            <w:r w:rsidR="006B7E3C" w:rsidRPr="00047DA7">
              <w:t>matic</w:t>
            </w:r>
            <w:r w:rsidR="006B7E3C">
              <w:t>al p</w:t>
            </w:r>
            <w:r w:rsidR="006B7E3C">
              <w:rPr>
                <w:spacing w:val="1"/>
              </w:rPr>
              <w:t>r</w:t>
            </w:r>
            <w:r w:rsidR="006B7E3C">
              <w:t>ocedu</w:t>
            </w:r>
            <w:r w:rsidR="006B7E3C">
              <w:rPr>
                <w:spacing w:val="1"/>
              </w:rPr>
              <w:t>r</w:t>
            </w:r>
            <w:r w:rsidR="006B7E3C">
              <w:rPr>
                <w:spacing w:val="-3"/>
              </w:rPr>
              <w:t>e</w:t>
            </w:r>
            <w:r w:rsidR="006B7E3C">
              <w:t>s</w:t>
            </w:r>
            <w:r w:rsidR="006B7E3C">
              <w:rPr>
                <w:spacing w:val="-1"/>
              </w:rPr>
              <w:t xml:space="preserve"> </w:t>
            </w:r>
            <w:r w:rsidR="006B7E3C">
              <w:rPr>
                <w:spacing w:val="1"/>
              </w:rPr>
              <w:t>f</w:t>
            </w:r>
            <w:r w:rsidR="006B7E3C">
              <w:t>or es</w:t>
            </w:r>
            <w:r w:rsidR="006B7E3C">
              <w:rPr>
                <w:spacing w:val="1"/>
              </w:rPr>
              <w:t>t</w:t>
            </w:r>
            <w:r w:rsidR="006B7E3C">
              <w:rPr>
                <w:spacing w:val="-4"/>
              </w:rPr>
              <w:t>i</w:t>
            </w:r>
            <w:r w:rsidR="006B7E3C">
              <w:rPr>
                <w:spacing w:val="1"/>
              </w:rPr>
              <w:t>m</w:t>
            </w:r>
            <w:r w:rsidR="006B7E3C">
              <w:t>a</w:t>
            </w:r>
            <w:r w:rsidR="006B7E3C">
              <w:rPr>
                <w:spacing w:val="-1"/>
              </w:rPr>
              <w:t>ti</w:t>
            </w:r>
            <w:r w:rsidR="006B7E3C">
              <w:t>on</w:t>
            </w:r>
            <w:r w:rsidR="006B7E3C">
              <w:rPr>
                <w:spacing w:val="1"/>
              </w:rPr>
              <w:t xml:space="preserve"> </w:t>
            </w:r>
            <w:r w:rsidR="006B7E3C">
              <w:t>and</w:t>
            </w:r>
            <w:r w:rsidR="006B7E3C">
              <w:rPr>
                <w:spacing w:val="1"/>
              </w:rPr>
              <w:t xml:space="preserve"> m</w:t>
            </w:r>
            <w:r w:rsidR="006B7E3C">
              <w:t>e</w:t>
            </w:r>
            <w:r w:rsidR="006B7E3C">
              <w:rPr>
                <w:spacing w:val="-3"/>
              </w:rPr>
              <w:t>a</w:t>
            </w:r>
            <w:r w:rsidR="006B7E3C">
              <w:t>su</w:t>
            </w:r>
            <w:r w:rsidR="006B7E3C">
              <w:rPr>
                <w:spacing w:val="1"/>
              </w:rPr>
              <w:t>r</w:t>
            </w:r>
            <w:r w:rsidR="006B7E3C">
              <w:rPr>
                <w:spacing w:val="-3"/>
              </w:rPr>
              <w:t>e</w:t>
            </w:r>
            <w:r w:rsidR="006B7E3C">
              <w:rPr>
                <w:spacing w:val="1"/>
              </w:rPr>
              <w:t>m</w:t>
            </w:r>
            <w:r w:rsidR="006B7E3C">
              <w:t>en</w:t>
            </w:r>
            <w:r w:rsidR="006B7E3C">
              <w:rPr>
                <w:spacing w:val="1"/>
              </w:rPr>
              <w:t>t</w:t>
            </w:r>
            <w:r w:rsidR="006B7E3C">
              <w:t>.</w:t>
            </w:r>
          </w:p>
        </w:tc>
      </w:tr>
    </w:tbl>
    <w:p w14:paraId="633FDE9D" w14:textId="0A60C743" w:rsidR="00047DA7" w:rsidRDefault="00047DA7" w:rsidP="006B7E3C"/>
    <w:p w14:paraId="3DC903F0" w14:textId="77777777" w:rsidR="00047DA7" w:rsidRDefault="00047D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6B7E3C" w:rsidRPr="00982853" w14:paraId="15349F97" w14:textId="77777777" w:rsidTr="00203E0E">
        <w:tc>
          <w:tcPr>
            <w:tcW w:w="5000" w:type="pct"/>
            <w:gridSpan w:val="2"/>
          </w:tcPr>
          <w:p w14:paraId="244C10FE" w14:textId="77777777" w:rsidR="006B7E3C" w:rsidRPr="009F04FF" w:rsidRDefault="006B7E3C" w:rsidP="00203E0E">
            <w:pPr>
              <w:pStyle w:val="SectionCsubsection"/>
            </w:pPr>
            <w:r w:rsidRPr="009F04FF">
              <w:lastRenderedPageBreak/>
              <w:t>RANGE STATEMENT</w:t>
            </w:r>
          </w:p>
        </w:tc>
      </w:tr>
      <w:tr w:rsidR="006B7E3C" w:rsidRPr="00982853" w14:paraId="58E6A959" w14:textId="77777777" w:rsidTr="00203E0E">
        <w:tc>
          <w:tcPr>
            <w:tcW w:w="5000" w:type="pct"/>
            <w:gridSpan w:val="2"/>
          </w:tcPr>
          <w:p w14:paraId="1EDB29FE" w14:textId="77777777" w:rsidR="006B7E3C" w:rsidRPr="009F04FF" w:rsidRDefault="006B7E3C"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B7E3C" w:rsidRPr="00982853" w14:paraId="39B3166F" w14:textId="77777777" w:rsidTr="00203E0E">
        <w:tc>
          <w:tcPr>
            <w:tcW w:w="2043" w:type="pct"/>
          </w:tcPr>
          <w:p w14:paraId="23FB9E64" w14:textId="77777777" w:rsidR="006B7E3C" w:rsidRPr="003847EE" w:rsidRDefault="006B7E3C" w:rsidP="00203E0E">
            <w:pPr>
              <w:pStyle w:val="Bodycopy"/>
            </w:pPr>
            <w:r>
              <w:rPr>
                <w:rFonts w:eastAsia="Arial" w:cs="Arial"/>
                <w:b/>
                <w:bCs/>
                <w:i/>
                <w:spacing w:val="-1"/>
              </w:rPr>
              <w:t>D</w:t>
            </w:r>
            <w:r>
              <w:rPr>
                <w:rFonts w:eastAsia="Arial" w:cs="Arial"/>
                <w:b/>
                <w:bCs/>
                <w:i/>
              </w:rPr>
              <w:t>es</w:t>
            </w:r>
            <w:r>
              <w:rPr>
                <w:rFonts w:eastAsia="Arial" w:cs="Arial"/>
                <w:b/>
                <w:bCs/>
                <w:i/>
                <w:spacing w:val="1"/>
              </w:rPr>
              <w:t>i</w:t>
            </w:r>
            <w:r>
              <w:rPr>
                <w:rFonts w:eastAsia="Arial" w:cs="Arial"/>
                <w:b/>
                <w:bCs/>
                <w:i/>
              </w:rPr>
              <w:t>gn</w:t>
            </w:r>
            <w:r>
              <w:rPr>
                <w:rFonts w:eastAsia="Arial" w:cs="Arial"/>
                <w:b/>
                <w:bCs/>
                <w:i/>
                <w:spacing w:val="1"/>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 xml:space="preserve">ef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w:t>
            </w:r>
            <w:r>
              <w:rPr>
                <w:rFonts w:eastAsia="Arial" w:cs="Arial"/>
                <w:spacing w:val="-3"/>
              </w:rPr>
              <w:t>d</w:t>
            </w:r>
            <w:r>
              <w:rPr>
                <w:rFonts w:eastAsia="Arial" w:cs="Arial"/>
              </w:rPr>
              <w:t>e:</w:t>
            </w:r>
          </w:p>
        </w:tc>
        <w:tc>
          <w:tcPr>
            <w:tcW w:w="2957" w:type="pct"/>
          </w:tcPr>
          <w:p w14:paraId="06F81AC1" w14:textId="77777777" w:rsidR="006B7E3C" w:rsidRDefault="006B7E3C" w:rsidP="00653F98">
            <w:pPr>
              <w:pStyle w:val="ListBullet"/>
              <w:ind w:left="459" w:hanging="425"/>
              <w:rPr>
                <w:rFonts w:eastAsia="Arial"/>
                <w:szCs w:val="22"/>
                <w:lang w:val="en-US" w:eastAsia="en-US"/>
              </w:rPr>
            </w:pP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p>
          <w:p w14:paraId="772708F8" w14:textId="77777777" w:rsidR="006B7E3C" w:rsidRDefault="006B7E3C" w:rsidP="00653F98">
            <w:pPr>
              <w:pStyle w:val="ListBullet"/>
              <w:ind w:left="459" w:hanging="425"/>
              <w:rPr>
                <w:rFonts w:eastAsia="Arial"/>
                <w:szCs w:val="22"/>
              </w:rPr>
            </w:pPr>
            <w:r>
              <w:rPr>
                <w:rFonts w:eastAsia="Arial"/>
              </w:rPr>
              <w:t>d</w:t>
            </w:r>
            <w:r>
              <w:rPr>
                <w:rFonts w:eastAsia="Arial"/>
                <w:spacing w:val="1"/>
              </w:rPr>
              <w:t>r</w:t>
            </w:r>
            <w:r>
              <w:rPr>
                <w:rFonts w:eastAsia="Arial"/>
              </w:rPr>
              <w:t>a</w:t>
            </w:r>
            <w:r>
              <w:rPr>
                <w:rFonts w:eastAsia="Arial"/>
                <w:spacing w:val="-4"/>
              </w:rPr>
              <w:t>w</w:t>
            </w:r>
            <w:r>
              <w:rPr>
                <w:rFonts w:eastAsia="Arial"/>
                <w:spacing w:val="-1"/>
              </w:rPr>
              <w:t>i</w:t>
            </w:r>
            <w:r>
              <w:rPr>
                <w:rFonts w:eastAsia="Arial"/>
              </w:rPr>
              <w:t>n</w:t>
            </w:r>
            <w:r>
              <w:rPr>
                <w:rFonts w:eastAsia="Arial"/>
                <w:spacing w:val="2"/>
              </w:rPr>
              <w:t>g</w:t>
            </w:r>
            <w:r>
              <w:rPr>
                <w:rFonts w:eastAsia="Arial"/>
              </w:rPr>
              <w:t>s</w:t>
            </w:r>
          </w:p>
          <w:p w14:paraId="2F900E67" w14:textId="77777777" w:rsidR="006B7E3C" w:rsidRDefault="006B7E3C" w:rsidP="00653F98">
            <w:pPr>
              <w:pStyle w:val="ListBullet"/>
              <w:ind w:left="459" w:hanging="425"/>
              <w:rPr>
                <w:rFonts w:eastAsia="Arial"/>
                <w:szCs w:val="22"/>
              </w:rPr>
            </w:pPr>
            <w:r>
              <w:rPr>
                <w:rFonts w:eastAsia="Arial"/>
              </w:rPr>
              <w:t>des</w:t>
            </w:r>
            <w:r>
              <w:rPr>
                <w:rFonts w:eastAsia="Arial"/>
                <w:spacing w:val="-1"/>
              </w:rPr>
              <w:t>i</w:t>
            </w:r>
            <w:r>
              <w:rPr>
                <w:rFonts w:eastAsia="Arial"/>
                <w:spacing w:val="2"/>
              </w:rPr>
              <w:t>g</w:t>
            </w:r>
            <w:r>
              <w:rPr>
                <w:rFonts w:eastAsia="Arial"/>
              </w:rPr>
              <w:t>ns</w:t>
            </w:r>
          </w:p>
          <w:p w14:paraId="44854615" w14:textId="77777777" w:rsidR="006B7E3C" w:rsidRDefault="006B7E3C" w:rsidP="00653F98">
            <w:pPr>
              <w:pStyle w:val="ListBullet"/>
              <w:ind w:left="459" w:hanging="425"/>
              <w:rPr>
                <w:rFonts w:eastAsia="Arial"/>
                <w:szCs w:val="22"/>
              </w:rPr>
            </w:pPr>
            <w:r>
              <w:rPr>
                <w:rFonts w:eastAsia="Arial"/>
                <w:spacing w:val="1"/>
              </w:rPr>
              <w:t>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rPr>
              <w:t>s</w:t>
            </w:r>
          </w:p>
          <w:p w14:paraId="47DE641A" w14:textId="77777777" w:rsidR="006B7E3C" w:rsidRPr="00104D34" w:rsidRDefault="006B7E3C" w:rsidP="00653F98">
            <w:pPr>
              <w:pStyle w:val="ListBullet"/>
              <w:ind w:left="459" w:hanging="425"/>
            </w:pPr>
            <w:r>
              <w:rPr>
                <w:rFonts w:eastAsia="Arial"/>
                <w:spacing w:val="-4"/>
              </w:rPr>
              <w:t>w</w:t>
            </w:r>
            <w:r>
              <w:rPr>
                <w:rFonts w:eastAsia="Arial"/>
              </w:rPr>
              <w:t>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w:t>
            </w:r>
            <w:r>
              <w:rPr>
                <w:rFonts w:eastAsia="Arial"/>
                <w:spacing w:val="-2"/>
              </w:rPr>
              <w:t>s</w:t>
            </w:r>
            <w:r>
              <w:rPr>
                <w:rFonts w:eastAsia="Arial"/>
              </w:rPr>
              <w:t>.</w:t>
            </w:r>
          </w:p>
        </w:tc>
      </w:tr>
      <w:tr w:rsidR="006B7E3C" w:rsidRPr="00982853" w14:paraId="16D805CF" w14:textId="77777777" w:rsidTr="00203E0E">
        <w:tc>
          <w:tcPr>
            <w:tcW w:w="2043" w:type="pct"/>
          </w:tcPr>
          <w:p w14:paraId="267063C3" w14:textId="77777777" w:rsidR="006B7E3C" w:rsidRPr="009F04FF" w:rsidRDefault="006B7E3C" w:rsidP="00203E0E">
            <w:pPr>
              <w:pStyle w:val="Bodycopy"/>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i/>
                <w:spacing w:val="-3"/>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40AFF599" w14:textId="77777777" w:rsidR="006B7E3C" w:rsidRPr="00653F98" w:rsidRDefault="006B7E3C" w:rsidP="00653F98">
            <w:pPr>
              <w:pStyle w:val="ListBullet"/>
              <w:ind w:left="459" w:hanging="425"/>
              <w:rPr>
                <w:rFonts w:eastAsia="Arial"/>
              </w:rPr>
            </w:pPr>
            <w:r w:rsidRPr="00653F98">
              <w:rPr>
                <w:rFonts w:eastAsia="Arial"/>
              </w:rPr>
              <w:t>m</w:t>
            </w:r>
            <w:r>
              <w:rPr>
                <w:rFonts w:eastAsia="Arial"/>
              </w:rPr>
              <w:t>easu</w:t>
            </w:r>
            <w:r w:rsidRPr="00653F98">
              <w:rPr>
                <w:rFonts w:eastAsia="Arial"/>
              </w:rPr>
              <w:t>rin</w:t>
            </w:r>
            <w:r>
              <w:rPr>
                <w:rFonts w:eastAsia="Arial"/>
              </w:rPr>
              <w:t>g</w:t>
            </w:r>
            <w:r w:rsidRPr="00653F98">
              <w:rPr>
                <w:rFonts w:eastAsia="Arial"/>
              </w:rPr>
              <w:t xml:space="preserve"> t</w:t>
            </w:r>
            <w:r>
              <w:rPr>
                <w:rFonts w:eastAsia="Arial"/>
              </w:rPr>
              <w:t>apes</w:t>
            </w:r>
            <w:r w:rsidRPr="00653F98">
              <w:rPr>
                <w:rFonts w:eastAsia="Arial"/>
              </w:rPr>
              <w:t xml:space="preserve"> </w:t>
            </w:r>
            <w:r>
              <w:rPr>
                <w:rFonts w:eastAsia="Arial"/>
              </w:rPr>
              <w:t xml:space="preserve">or </w:t>
            </w:r>
            <w:r w:rsidRPr="00653F98">
              <w:rPr>
                <w:rFonts w:eastAsia="Arial"/>
              </w:rPr>
              <w:t>r</w:t>
            </w:r>
            <w:r>
              <w:rPr>
                <w:rFonts w:eastAsia="Arial"/>
              </w:rPr>
              <w:t>u</w:t>
            </w:r>
            <w:r w:rsidRPr="00653F98">
              <w:rPr>
                <w:rFonts w:eastAsia="Arial"/>
              </w:rPr>
              <w:t>l</w:t>
            </w:r>
            <w:r>
              <w:rPr>
                <w:rFonts w:eastAsia="Arial"/>
              </w:rPr>
              <w:t>es</w:t>
            </w:r>
          </w:p>
          <w:p w14:paraId="396DCC8B" w14:textId="77777777" w:rsidR="006B7E3C" w:rsidRPr="00653F98" w:rsidRDefault="006B7E3C" w:rsidP="00653F98">
            <w:pPr>
              <w:pStyle w:val="ListBullet"/>
              <w:ind w:left="459" w:hanging="425"/>
              <w:rPr>
                <w:rFonts w:eastAsia="Arial"/>
              </w:rPr>
            </w:pPr>
            <w:r>
              <w:rPr>
                <w:rFonts w:eastAsia="Arial"/>
              </w:rPr>
              <w:t>ha</w:t>
            </w:r>
            <w:r w:rsidRPr="00653F98">
              <w:rPr>
                <w:rFonts w:eastAsia="Arial"/>
              </w:rPr>
              <w:t>mmers</w:t>
            </w:r>
          </w:p>
          <w:p w14:paraId="444CC1CB" w14:textId="77777777" w:rsidR="006B7E3C" w:rsidRPr="00653F98" w:rsidRDefault="006B7E3C" w:rsidP="00653F98">
            <w:pPr>
              <w:pStyle w:val="ListBullet"/>
              <w:ind w:left="459" w:hanging="425"/>
              <w:rPr>
                <w:rFonts w:eastAsia="Arial"/>
              </w:rPr>
            </w:pPr>
            <w:r w:rsidRPr="00653F98">
              <w:rPr>
                <w:rFonts w:eastAsia="Arial"/>
              </w:rPr>
              <w:t>m</w:t>
            </w:r>
            <w:r>
              <w:rPr>
                <w:rFonts w:eastAsia="Arial"/>
              </w:rPr>
              <w:t>a</w:t>
            </w:r>
            <w:r w:rsidRPr="00653F98">
              <w:rPr>
                <w:rFonts w:eastAsia="Arial"/>
              </w:rPr>
              <w:t>ll</w:t>
            </w:r>
            <w:r>
              <w:rPr>
                <w:rFonts w:eastAsia="Arial"/>
              </w:rPr>
              <w:t>e</w:t>
            </w:r>
            <w:r w:rsidRPr="00653F98">
              <w:rPr>
                <w:rFonts w:eastAsia="Arial"/>
              </w:rPr>
              <w:t>t</w:t>
            </w:r>
            <w:r>
              <w:rPr>
                <w:rFonts w:eastAsia="Arial"/>
              </w:rPr>
              <w:t>s</w:t>
            </w:r>
          </w:p>
          <w:p w14:paraId="4FB365A8" w14:textId="77777777" w:rsidR="006B7E3C" w:rsidRPr="00653F98" w:rsidRDefault="006B7E3C" w:rsidP="00653F98">
            <w:pPr>
              <w:pStyle w:val="ListBullet"/>
              <w:ind w:left="459" w:hanging="425"/>
              <w:rPr>
                <w:rFonts w:eastAsia="Arial"/>
              </w:rPr>
            </w:pPr>
            <w:r>
              <w:rPr>
                <w:rFonts w:eastAsia="Arial"/>
              </w:rPr>
              <w:t>s</w:t>
            </w:r>
            <w:r w:rsidRPr="00653F98">
              <w:rPr>
                <w:rFonts w:eastAsia="Arial"/>
              </w:rPr>
              <w:t>q</w:t>
            </w:r>
            <w:r>
              <w:rPr>
                <w:rFonts w:eastAsia="Arial"/>
              </w:rPr>
              <w:t>u</w:t>
            </w:r>
            <w:r w:rsidRPr="00653F98">
              <w:rPr>
                <w:rFonts w:eastAsia="Arial"/>
              </w:rPr>
              <w:t>ar</w:t>
            </w:r>
            <w:r>
              <w:rPr>
                <w:rFonts w:eastAsia="Arial"/>
              </w:rPr>
              <w:t>es</w:t>
            </w:r>
          </w:p>
          <w:p w14:paraId="304FC0DD" w14:textId="77777777" w:rsidR="006B7E3C" w:rsidRPr="00653F98" w:rsidRDefault="006B7E3C" w:rsidP="00653F98">
            <w:pPr>
              <w:pStyle w:val="ListBullet"/>
              <w:ind w:left="459" w:hanging="425"/>
              <w:rPr>
                <w:rFonts w:eastAsia="Arial"/>
              </w:rPr>
            </w:pPr>
            <w:r>
              <w:rPr>
                <w:rFonts w:eastAsia="Arial"/>
              </w:rPr>
              <w:t>be</w:t>
            </w:r>
            <w:r w:rsidRPr="00653F98">
              <w:rPr>
                <w:rFonts w:eastAsia="Arial"/>
              </w:rPr>
              <w:t>v</w:t>
            </w:r>
            <w:r>
              <w:rPr>
                <w:rFonts w:eastAsia="Arial"/>
              </w:rPr>
              <w:t>e</w:t>
            </w:r>
            <w:r w:rsidRPr="00653F98">
              <w:rPr>
                <w:rFonts w:eastAsia="Arial"/>
              </w:rPr>
              <w:t>l</w:t>
            </w:r>
            <w:r>
              <w:rPr>
                <w:rFonts w:eastAsia="Arial"/>
              </w:rPr>
              <w:t>s</w:t>
            </w:r>
          </w:p>
          <w:p w14:paraId="7EA6A829" w14:textId="77777777" w:rsidR="006B7E3C" w:rsidRPr="00653F98" w:rsidRDefault="006B7E3C" w:rsidP="00653F98">
            <w:pPr>
              <w:pStyle w:val="ListBullet"/>
              <w:ind w:left="459" w:hanging="425"/>
              <w:rPr>
                <w:rFonts w:eastAsia="Arial"/>
              </w:rPr>
            </w:pPr>
            <w:r>
              <w:rPr>
                <w:rFonts w:eastAsia="Arial"/>
              </w:rPr>
              <w:t>ch</w:t>
            </w:r>
            <w:r w:rsidRPr="00653F98">
              <w:rPr>
                <w:rFonts w:eastAsia="Arial"/>
              </w:rPr>
              <w:t>i</w:t>
            </w:r>
            <w:r>
              <w:rPr>
                <w:rFonts w:eastAsia="Arial"/>
              </w:rPr>
              <w:t>sels</w:t>
            </w:r>
          </w:p>
          <w:p w14:paraId="5A8E30D8" w14:textId="77777777" w:rsidR="006B7E3C" w:rsidRPr="00653F98" w:rsidRDefault="006B7E3C" w:rsidP="00653F98">
            <w:pPr>
              <w:pStyle w:val="ListBullet"/>
              <w:ind w:left="459" w:hanging="425"/>
              <w:rPr>
                <w:rFonts w:eastAsia="Arial"/>
              </w:rPr>
            </w:pPr>
            <w:r>
              <w:rPr>
                <w:rFonts w:eastAsia="Arial"/>
              </w:rPr>
              <w:t>p</w:t>
            </w:r>
            <w:r w:rsidRPr="00653F98">
              <w:rPr>
                <w:rFonts w:eastAsia="Arial"/>
              </w:rPr>
              <w:t>l</w:t>
            </w:r>
            <w:r>
              <w:rPr>
                <w:rFonts w:eastAsia="Arial"/>
              </w:rPr>
              <w:t>anes</w:t>
            </w:r>
          </w:p>
          <w:p w14:paraId="1BF4A35D" w14:textId="77777777" w:rsidR="006B7E3C" w:rsidRPr="00653F98" w:rsidRDefault="006B7E3C" w:rsidP="00653F98">
            <w:pPr>
              <w:pStyle w:val="ListBullet"/>
              <w:ind w:left="459" w:hanging="425"/>
              <w:rPr>
                <w:rFonts w:eastAsia="Arial"/>
              </w:rPr>
            </w:pPr>
            <w:r>
              <w:rPr>
                <w:rFonts w:eastAsia="Arial"/>
              </w:rPr>
              <w:t>hand</w:t>
            </w:r>
            <w:r w:rsidRPr="00653F98">
              <w:rPr>
                <w:rFonts w:eastAsia="Arial"/>
              </w:rPr>
              <w:t xml:space="preserve"> </w:t>
            </w:r>
            <w:r>
              <w:rPr>
                <w:rFonts w:eastAsia="Arial"/>
              </w:rPr>
              <w:t>sa</w:t>
            </w:r>
            <w:r w:rsidRPr="00653F98">
              <w:rPr>
                <w:rFonts w:eastAsia="Arial"/>
              </w:rPr>
              <w:t>w</w:t>
            </w:r>
            <w:r>
              <w:rPr>
                <w:rFonts w:eastAsia="Arial"/>
              </w:rPr>
              <w:t>s</w:t>
            </w:r>
          </w:p>
          <w:p w14:paraId="132BF8E9" w14:textId="77777777" w:rsidR="006B7E3C" w:rsidRPr="00653F98" w:rsidRDefault="006B7E3C" w:rsidP="00653F98">
            <w:pPr>
              <w:pStyle w:val="ListBullet"/>
              <w:ind w:left="459" w:hanging="425"/>
              <w:rPr>
                <w:rFonts w:eastAsia="Arial"/>
              </w:rPr>
            </w:pPr>
            <w:r>
              <w:rPr>
                <w:rFonts w:eastAsia="Arial"/>
              </w:rPr>
              <w:t>po</w:t>
            </w:r>
            <w:r w:rsidRPr="00653F98">
              <w:rPr>
                <w:rFonts w:eastAsia="Arial"/>
              </w:rPr>
              <w:t>w</w:t>
            </w:r>
            <w:r>
              <w:rPr>
                <w:rFonts w:eastAsia="Arial"/>
              </w:rPr>
              <w:t>er</w:t>
            </w:r>
            <w:r w:rsidRPr="00653F98">
              <w:rPr>
                <w:rFonts w:eastAsia="Arial"/>
              </w:rPr>
              <w:t xml:space="preserve"> </w:t>
            </w:r>
            <w:r>
              <w:rPr>
                <w:rFonts w:eastAsia="Arial"/>
              </w:rPr>
              <w:t>sa</w:t>
            </w:r>
            <w:r w:rsidRPr="00653F98">
              <w:rPr>
                <w:rFonts w:eastAsia="Arial"/>
              </w:rPr>
              <w:t>w</w:t>
            </w:r>
            <w:r>
              <w:rPr>
                <w:rFonts w:eastAsia="Arial"/>
              </w:rPr>
              <w:t>s</w:t>
            </w:r>
          </w:p>
          <w:p w14:paraId="18F8B91F" w14:textId="77777777" w:rsidR="006B7E3C" w:rsidRPr="00653F98" w:rsidRDefault="006B7E3C" w:rsidP="00653F98">
            <w:pPr>
              <w:pStyle w:val="ListBullet"/>
              <w:ind w:left="459" w:hanging="425"/>
              <w:rPr>
                <w:rFonts w:eastAsia="Arial"/>
              </w:rPr>
            </w:pPr>
            <w:r>
              <w:rPr>
                <w:rFonts w:eastAsia="Arial"/>
              </w:rPr>
              <w:t>po</w:t>
            </w:r>
            <w:r w:rsidRPr="00653F98">
              <w:rPr>
                <w:rFonts w:eastAsia="Arial"/>
              </w:rPr>
              <w:t>w</w:t>
            </w:r>
            <w:r>
              <w:rPr>
                <w:rFonts w:eastAsia="Arial"/>
              </w:rPr>
              <w:t>er</w:t>
            </w:r>
            <w:r w:rsidRPr="00653F98">
              <w:rPr>
                <w:rFonts w:eastAsia="Arial"/>
              </w:rPr>
              <w:t xml:space="preserve"> </w:t>
            </w:r>
            <w:r>
              <w:rPr>
                <w:rFonts w:eastAsia="Arial"/>
              </w:rPr>
              <w:t>d</w:t>
            </w:r>
            <w:r w:rsidRPr="00653F98">
              <w:rPr>
                <w:rFonts w:eastAsia="Arial"/>
              </w:rPr>
              <w:t>rills</w:t>
            </w:r>
          </w:p>
          <w:p w14:paraId="18E28FC3" w14:textId="77777777" w:rsidR="006B7E3C" w:rsidRPr="00653F98" w:rsidRDefault="006B7E3C" w:rsidP="00653F98">
            <w:pPr>
              <w:pStyle w:val="ListBullet"/>
              <w:ind w:left="459" w:hanging="425"/>
              <w:rPr>
                <w:rFonts w:eastAsia="Arial"/>
              </w:rPr>
            </w:pPr>
            <w:r>
              <w:rPr>
                <w:rFonts w:eastAsia="Arial"/>
              </w:rPr>
              <w:t>a</w:t>
            </w:r>
            <w:r w:rsidRPr="00653F98">
              <w:rPr>
                <w:rFonts w:eastAsia="Arial"/>
              </w:rPr>
              <w:t>i</w:t>
            </w:r>
            <w:r>
              <w:rPr>
                <w:rFonts w:eastAsia="Arial"/>
              </w:rPr>
              <w:t>r</w:t>
            </w:r>
            <w:r w:rsidRPr="00653F98">
              <w:rPr>
                <w:rFonts w:eastAsia="Arial"/>
              </w:rPr>
              <w:t xml:space="preserve"> </w:t>
            </w:r>
            <w:r>
              <w:rPr>
                <w:rFonts w:eastAsia="Arial"/>
              </w:rPr>
              <w:t>co</w:t>
            </w:r>
            <w:r w:rsidRPr="00653F98">
              <w:rPr>
                <w:rFonts w:eastAsia="Arial"/>
              </w:rPr>
              <w:t>mpr</w:t>
            </w:r>
            <w:r>
              <w:rPr>
                <w:rFonts w:eastAsia="Arial"/>
              </w:rPr>
              <w:t>ess</w:t>
            </w:r>
            <w:r w:rsidRPr="00653F98">
              <w:rPr>
                <w:rFonts w:eastAsia="Arial"/>
              </w:rPr>
              <w:t>o</w:t>
            </w:r>
            <w:r>
              <w:rPr>
                <w:rFonts w:eastAsia="Arial"/>
              </w:rPr>
              <w:t>r</w:t>
            </w:r>
            <w:r w:rsidRPr="00653F98">
              <w:rPr>
                <w:rFonts w:eastAsia="Arial"/>
              </w:rPr>
              <w:t xml:space="preserve"> </w:t>
            </w:r>
            <w:r>
              <w:rPr>
                <w:rFonts w:eastAsia="Arial"/>
              </w:rPr>
              <w:t>and</w:t>
            </w:r>
            <w:r w:rsidRPr="00653F98">
              <w:rPr>
                <w:rFonts w:eastAsia="Arial"/>
              </w:rPr>
              <w:t xml:space="preserve"> </w:t>
            </w:r>
            <w:r>
              <w:rPr>
                <w:rFonts w:eastAsia="Arial"/>
              </w:rPr>
              <w:t>hos</w:t>
            </w:r>
            <w:r w:rsidRPr="00653F98">
              <w:rPr>
                <w:rFonts w:eastAsia="Arial"/>
              </w:rPr>
              <w:t>e</w:t>
            </w:r>
            <w:r>
              <w:rPr>
                <w:rFonts w:eastAsia="Arial"/>
              </w:rPr>
              <w:t>s</w:t>
            </w:r>
          </w:p>
          <w:p w14:paraId="46B1F9D7" w14:textId="77777777" w:rsidR="006B7E3C" w:rsidRPr="00653F98" w:rsidRDefault="006B7E3C" w:rsidP="00653F98">
            <w:pPr>
              <w:pStyle w:val="ListBullet"/>
              <w:ind w:left="459" w:hanging="425"/>
              <w:rPr>
                <w:rFonts w:eastAsia="Arial"/>
              </w:rPr>
            </w:pPr>
            <w:r>
              <w:rPr>
                <w:rFonts w:eastAsia="Arial"/>
              </w:rPr>
              <w:t>c</w:t>
            </w:r>
            <w:r w:rsidRPr="00653F98">
              <w:rPr>
                <w:rFonts w:eastAsia="Arial"/>
              </w:rPr>
              <w:t>l</w:t>
            </w:r>
            <w:r>
              <w:rPr>
                <w:rFonts w:eastAsia="Arial"/>
              </w:rPr>
              <w:t>a</w:t>
            </w:r>
            <w:r w:rsidRPr="00653F98">
              <w:rPr>
                <w:rFonts w:eastAsia="Arial"/>
              </w:rPr>
              <w:t>m</w:t>
            </w:r>
            <w:r>
              <w:rPr>
                <w:rFonts w:eastAsia="Arial"/>
              </w:rPr>
              <w:t>ps</w:t>
            </w:r>
          </w:p>
          <w:p w14:paraId="34CA8A51" w14:textId="77777777" w:rsidR="006B7E3C" w:rsidRPr="00653F98" w:rsidRDefault="006B7E3C" w:rsidP="00653F98">
            <w:pPr>
              <w:pStyle w:val="ListBullet"/>
              <w:ind w:left="459" w:hanging="425"/>
              <w:rPr>
                <w:rFonts w:eastAsia="Arial"/>
              </w:rPr>
            </w:pPr>
            <w:r>
              <w:rPr>
                <w:rFonts w:eastAsia="Arial"/>
              </w:rPr>
              <w:t>sc</w:t>
            </w:r>
            <w:r w:rsidRPr="00653F98">
              <w:rPr>
                <w:rFonts w:eastAsia="Arial"/>
              </w:rPr>
              <w:t>r</w:t>
            </w:r>
            <w:r>
              <w:rPr>
                <w:rFonts w:eastAsia="Arial"/>
              </w:rPr>
              <w:t>e</w:t>
            </w:r>
            <w:r w:rsidRPr="00653F98">
              <w:rPr>
                <w:rFonts w:eastAsia="Arial"/>
              </w:rPr>
              <w:t>w</w:t>
            </w:r>
            <w:r>
              <w:rPr>
                <w:rFonts w:eastAsia="Arial"/>
              </w:rPr>
              <w:t>d</w:t>
            </w:r>
            <w:r w:rsidRPr="00653F98">
              <w:rPr>
                <w:rFonts w:eastAsia="Arial"/>
              </w:rPr>
              <w:t>riv</w:t>
            </w:r>
            <w:r>
              <w:rPr>
                <w:rFonts w:eastAsia="Arial"/>
              </w:rPr>
              <w:t>e</w:t>
            </w:r>
            <w:r w:rsidRPr="00653F98">
              <w:rPr>
                <w:rFonts w:eastAsia="Arial"/>
              </w:rPr>
              <w:t>r</w:t>
            </w:r>
            <w:r>
              <w:rPr>
                <w:rFonts w:eastAsia="Arial"/>
              </w:rPr>
              <w:t>s</w:t>
            </w:r>
          </w:p>
          <w:p w14:paraId="59291DC4" w14:textId="77777777" w:rsidR="006B7E3C" w:rsidRPr="00653F98" w:rsidRDefault="006B7E3C" w:rsidP="00653F98">
            <w:pPr>
              <w:pStyle w:val="ListBullet"/>
              <w:ind w:left="459" w:hanging="425"/>
              <w:rPr>
                <w:rFonts w:eastAsia="Arial"/>
              </w:rPr>
            </w:pPr>
            <w:r>
              <w:rPr>
                <w:rFonts w:eastAsia="Arial"/>
              </w:rPr>
              <w:t>p</w:t>
            </w:r>
            <w:r w:rsidRPr="00653F98">
              <w:rPr>
                <w:rFonts w:eastAsia="Arial"/>
              </w:rPr>
              <w:t>i</w:t>
            </w:r>
            <w:r>
              <w:rPr>
                <w:rFonts w:eastAsia="Arial"/>
              </w:rPr>
              <w:t>nce</w:t>
            </w:r>
            <w:r w:rsidRPr="00653F98">
              <w:rPr>
                <w:rFonts w:eastAsia="Arial"/>
              </w:rPr>
              <w:t>r</w:t>
            </w:r>
            <w:r>
              <w:rPr>
                <w:rFonts w:eastAsia="Arial"/>
              </w:rPr>
              <w:t>s</w:t>
            </w:r>
          </w:p>
          <w:p w14:paraId="1967C7F7" w14:textId="1C109E7D" w:rsidR="006B7E3C" w:rsidRPr="00653F98" w:rsidRDefault="006B7E3C" w:rsidP="00653F98">
            <w:pPr>
              <w:pStyle w:val="ListBullet"/>
              <w:ind w:left="459" w:hanging="425"/>
              <w:rPr>
                <w:rFonts w:eastAsia="Arial"/>
              </w:rPr>
            </w:pPr>
            <w:r>
              <w:rPr>
                <w:rFonts w:eastAsia="Arial"/>
              </w:rPr>
              <w:t>spec</w:t>
            </w:r>
            <w:r w:rsidRPr="00653F98">
              <w:rPr>
                <w:rFonts w:eastAsia="Arial"/>
              </w:rPr>
              <w:t>i</w:t>
            </w:r>
            <w:r>
              <w:rPr>
                <w:rFonts w:eastAsia="Arial"/>
              </w:rPr>
              <w:t xml:space="preserve">al </w:t>
            </w:r>
            <w:r w:rsidRPr="00653F98">
              <w:rPr>
                <w:rFonts w:eastAsia="Arial"/>
              </w:rPr>
              <w:t>t</w:t>
            </w:r>
            <w:r>
              <w:rPr>
                <w:rFonts w:eastAsia="Arial"/>
              </w:rPr>
              <w:t>oo</w:t>
            </w:r>
            <w:r w:rsidRPr="00653F98">
              <w:rPr>
                <w:rFonts w:eastAsia="Arial"/>
              </w:rPr>
              <w:t>l</w:t>
            </w:r>
            <w:r>
              <w:rPr>
                <w:rFonts w:eastAsia="Arial"/>
              </w:rPr>
              <w:t>s</w:t>
            </w:r>
            <w:r w:rsidR="003364E9">
              <w:rPr>
                <w:rFonts w:eastAsia="Arial"/>
              </w:rPr>
              <w:t>,</w:t>
            </w:r>
            <w:r w:rsidRPr="00653F98">
              <w:rPr>
                <w:rFonts w:eastAsia="Arial"/>
              </w:rPr>
              <w:t xml:space="preserve"> </w:t>
            </w:r>
            <w:r>
              <w:rPr>
                <w:rFonts w:eastAsia="Arial"/>
              </w:rPr>
              <w:t>such</w:t>
            </w:r>
            <w:r w:rsidRPr="00653F98">
              <w:rPr>
                <w:rFonts w:eastAsia="Arial"/>
              </w:rPr>
              <w:t xml:space="preserve"> </w:t>
            </w:r>
            <w:r>
              <w:rPr>
                <w:rFonts w:eastAsia="Arial"/>
              </w:rPr>
              <w:t>a</w:t>
            </w:r>
            <w:r w:rsidRPr="00653F98">
              <w:rPr>
                <w:rFonts w:eastAsia="Arial"/>
              </w:rPr>
              <w:t>s</w:t>
            </w:r>
            <w:r>
              <w:rPr>
                <w:rFonts w:eastAsia="Arial"/>
              </w:rPr>
              <w:t>:</w:t>
            </w:r>
          </w:p>
          <w:p w14:paraId="3D6F0774" w14:textId="77777777" w:rsidR="006B7E3C" w:rsidRPr="00653F98" w:rsidRDefault="006B7E3C" w:rsidP="00653F98">
            <w:pPr>
              <w:pStyle w:val="ListBullet2"/>
              <w:ind w:left="884" w:hanging="425"/>
              <w:rPr>
                <w:spacing w:val="1"/>
              </w:rPr>
            </w:pPr>
            <w:r w:rsidRPr="00653F98">
              <w:rPr>
                <w:spacing w:val="1"/>
              </w:rPr>
              <w:t>side moulds</w:t>
            </w:r>
          </w:p>
          <w:p w14:paraId="677DB3DF" w14:textId="77777777" w:rsidR="006B7E3C" w:rsidRPr="00653F98" w:rsidRDefault="006B7E3C" w:rsidP="00653F98">
            <w:pPr>
              <w:pStyle w:val="ListBullet2"/>
              <w:ind w:left="884" w:hanging="425"/>
              <w:rPr>
                <w:spacing w:val="1"/>
              </w:rPr>
            </w:pPr>
            <w:r w:rsidRPr="00653F98">
              <w:rPr>
                <w:spacing w:val="1"/>
              </w:rPr>
              <w:t>blocks</w:t>
            </w:r>
          </w:p>
          <w:p w14:paraId="5C6A5DD5" w14:textId="77777777" w:rsidR="006B7E3C" w:rsidRPr="00653F98" w:rsidRDefault="006B7E3C" w:rsidP="00653F98">
            <w:pPr>
              <w:pStyle w:val="ListBullet2"/>
              <w:ind w:left="884" w:hanging="425"/>
              <w:rPr>
                <w:spacing w:val="1"/>
              </w:rPr>
            </w:pPr>
            <w:r w:rsidRPr="00653F98">
              <w:rPr>
                <w:spacing w:val="1"/>
              </w:rPr>
              <w:t>cramps</w:t>
            </w:r>
          </w:p>
          <w:p w14:paraId="779E9CD3" w14:textId="77777777" w:rsidR="006B7E3C" w:rsidRPr="00653F98" w:rsidRDefault="006B7E3C" w:rsidP="00653F98">
            <w:pPr>
              <w:pStyle w:val="ListBullet2"/>
              <w:ind w:left="884" w:hanging="425"/>
              <w:rPr>
                <w:spacing w:val="1"/>
              </w:rPr>
            </w:pPr>
            <w:r w:rsidRPr="00653F98">
              <w:rPr>
                <w:spacing w:val="1"/>
              </w:rPr>
              <w:t>cradles</w:t>
            </w:r>
          </w:p>
          <w:p w14:paraId="1AF352CD" w14:textId="77777777" w:rsidR="006B7E3C" w:rsidRPr="00653F98" w:rsidRDefault="006B7E3C" w:rsidP="00653F98">
            <w:pPr>
              <w:pStyle w:val="ListBullet2"/>
              <w:ind w:left="884" w:hanging="425"/>
              <w:rPr>
                <w:spacing w:val="1"/>
              </w:rPr>
            </w:pPr>
            <w:r w:rsidRPr="00653F98">
              <w:rPr>
                <w:spacing w:val="1"/>
              </w:rPr>
              <w:t>contour and step gauges</w:t>
            </w:r>
          </w:p>
          <w:p w14:paraId="03BC379A" w14:textId="77777777" w:rsidR="006B7E3C" w:rsidRPr="00653F98" w:rsidRDefault="006B7E3C" w:rsidP="00653F98">
            <w:pPr>
              <w:pStyle w:val="ListBullet2"/>
              <w:ind w:left="884" w:hanging="425"/>
              <w:rPr>
                <w:spacing w:val="1"/>
              </w:rPr>
            </w:pPr>
            <w:r w:rsidRPr="00653F98">
              <w:rPr>
                <w:spacing w:val="1"/>
              </w:rPr>
              <w:t>arching and thickness plane</w:t>
            </w:r>
          </w:p>
          <w:p w14:paraId="66ADBA1A" w14:textId="77777777" w:rsidR="006B7E3C" w:rsidRPr="00653F98" w:rsidRDefault="006B7E3C" w:rsidP="00653F98">
            <w:pPr>
              <w:pStyle w:val="ListBullet2"/>
              <w:ind w:left="884" w:hanging="425"/>
              <w:rPr>
                <w:spacing w:val="1"/>
              </w:rPr>
            </w:pPr>
            <w:r w:rsidRPr="00653F98">
              <w:rPr>
                <w:spacing w:val="1"/>
              </w:rPr>
              <w:t xml:space="preserve">soldering irons </w:t>
            </w:r>
            <w:r>
              <w:rPr>
                <w:spacing w:val="1"/>
              </w:rPr>
              <w:t>(</w:t>
            </w:r>
            <w:r w:rsidRPr="00653F98">
              <w:rPr>
                <w:spacing w:val="1"/>
              </w:rPr>
              <w:t xml:space="preserve">all </w:t>
            </w:r>
            <w:r>
              <w:rPr>
                <w:spacing w:val="1"/>
              </w:rPr>
              <w:t>t</w:t>
            </w:r>
            <w:r w:rsidRPr="00653F98">
              <w:rPr>
                <w:spacing w:val="1"/>
              </w:rPr>
              <w:t>ypes)</w:t>
            </w:r>
          </w:p>
          <w:p w14:paraId="31C96943" w14:textId="77777777" w:rsidR="006B7E3C" w:rsidRDefault="006B7E3C" w:rsidP="00653F98">
            <w:pPr>
              <w:pStyle w:val="ListBullet"/>
              <w:ind w:left="459" w:hanging="425"/>
            </w:pPr>
            <w:r>
              <w:rPr>
                <w:rFonts w:eastAsia="Arial"/>
              </w:rPr>
              <w:t>d</w:t>
            </w:r>
            <w:r>
              <w:rPr>
                <w:rFonts w:eastAsia="Arial"/>
                <w:spacing w:val="-1"/>
              </w:rPr>
              <w:t>i</w:t>
            </w:r>
            <w:r>
              <w:rPr>
                <w:rFonts w:eastAsia="Arial"/>
                <w:spacing w:val="1"/>
              </w:rPr>
              <w:t>r</w:t>
            </w:r>
            <w:r>
              <w:rPr>
                <w:rFonts w:eastAsia="Arial"/>
              </w:rPr>
              <w:t xml:space="preserve">ect </w:t>
            </w:r>
            <w:r w:rsidRPr="00653F98">
              <w:rPr>
                <w:rFonts w:eastAsia="Arial"/>
              </w:rPr>
              <w:t>flame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bl>
    <w:p w14:paraId="6C8F45D3" w14:textId="4E9C7C4E" w:rsidR="005725BA" w:rsidRDefault="005725B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6B7E3C" w:rsidRPr="00982853" w14:paraId="2088FDFB" w14:textId="77777777" w:rsidTr="00203E0E">
        <w:tc>
          <w:tcPr>
            <w:tcW w:w="2043" w:type="pct"/>
          </w:tcPr>
          <w:p w14:paraId="7863A133" w14:textId="556DB395" w:rsidR="006B7E3C" w:rsidRPr="009F04FF" w:rsidRDefault="006B7E3C" w:rsidP="009648B8">
            <w:pPr>
              <w:pStyle w:val="Bodycopy"/>
              <w:spacing w:before="100"/>
            </w:pPr>
            <w:r>
              <w:rPr>
                <w:rFonts w:eastAsia="Arial" w:cs="Arial"/>
                <w:b/>
                <w:bCs/>
                <w:i/>
                <w:spacing w:val="1"/>
              </w:rPr>
              <w:lastRenderedPageBreak/>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212C1AEA" w14:textId="77777777" w:rsidR="006B7E3C" w:rsidRPr="00653F98" w:rsidRDefault="006B7E3C" w:rsidP="009648B8">
            <w:pPr>
              <w:pStyle w:val="ListBullet"/>
              <w:spacing w:before="100" w:after="0"/>
              <w:ind w:left="459" w:hanging="425"/>
              <w:rPr>
                <w:rFonts w:eastAsia="Arial"/>
              </w:rPr>
            </w:pPr>
            <w:r w:rsidRPr="00653F98">
              <w:rPr>
                <w:rFonts w:eastAsia="Arial"/>
              </w:rPr>
              <w:t>tim</w:t>
            </w:r>
            <w:r>
              <w:rPr>
                <w:rFonts w:eastAsia="Arial"/>
              </w:rPr>
              <w:t>ber</w:t>
            </w:r>
          </w:p>
          <w:p w14:paraId="34114060" w14:textId="77777777" w:rsidR="006B7E3C" w:rsidRPr="00653F98" w:rsidRDefault="006B7E3C" w:rsidP="005725BA">
            <w:pPr>
              <w:pStyle w:val="ListBullet"/>
              <w:spacing w:before="100" w:after="0"/>
              <w:ind w:left="459" w:hanging="425"/>
              <w:rPr>
                <w:rFonts w:eastAsia="Arial"/>
              </w:rPr>
            </w:pPr>
            <w:r w:rsidRPr="00653F98">
              <w:rPr>
                <w:rFonts w:eastAsia="Arial"/>
              </w:rPr>
              <w:t>v</w:t>
            </w:r>
            <w:r>
              <w:rPr>
                <w:rFonts w:eastAsia="Arial"/>
              </w:rPr>
              <w:t>enee</w:t>
            </w:r>
            <w:r w:rsidRPr="00653F98">
              <w:rPr>
                <w:rFonts w:eastAsia="Arial"/>
              </w:rPr>
              <w:t>r</w:t>
            </w:r>
            <w:r>
              <w:rPr>
                <w:rFonts w:eastAsia="Arial"/>
              </w:rPr>
              <w:t>s</w:t>
            </w:r>
          </w:p>
          <w:p w14:paraId="14DF73A7" w14:textId="77777777" w:rsidR="006B7E3C" w:rsidRPr="00653F98" w:rsidRDefault="006B7E3C" w:rsidP="005725BA">
            <w:pPr>
              <w:pStyle w:val="ListBullet"/>
              <w:spacing w:before="100" w:after="0"/>
              <w:ind w:left="459" w:hanging="425"/>
              <w:rPr>
                <w:rFonts w:eastAsia="Arial"/>
              </w:rPr>
            </w:pPr>
            <w:r w:rsidRPr="00653F98">
              <w:rPr>
                <w:rFonts w:eastAsia="Arial"/>
              </w:rPr>
              <w:t>m</w:t>
            </w:r>
            <w:r>
              <w:rPr>
                <w:rFonts w:eastAsia="Arial"/>
              </w:rPr>
              <w:t>an</w:t>
            </w:r>
            <w:r w:rsidRPr="00653F98">
              <w:rPr>
                <w:rFonts w:eastAsia="Arial"/>
              </w:rPr>
              <w:t>uf</w:t>
            </w:r>
            <w:r>
              <w:rPr>
                <w:rFonts w:eastAsia="Arial"/>
              </w:rPr>
              <w:t>a</w:t>
            </w:r>
            <w:r w:rsidRPr="00653F98">
              <w:rPr>
                <w:rFonts w:eastAsia="Arial"/>
              </w:rPr>
              <w:t>ct</w:t>
            </w:r>
            <w:r>
              <w:rPr>
                <w:rFonts w:eastAsia="Arial"/>
              </w:rPr>
              <w:t>u</w:t>
            </w:r>
            <w:r w:rsidRPr="00653F98">
              <w:rPr>
                <w:rFonts w:eastAsia="Arial"/>
              </w:rPr>
              <w:t>r</w:t>
            </w:r>
            <w:r>
              <w:rPr>
                <w:rFonts w:eastAsia="Arial"/>
              </w:rPr>
              <w:t>ed</w:t>
            </w:r>
            <w:r w:rsidRPr="00653F98">
              <w:rPr>
                <w:rFonts w:eastAsia="Arial"/>
              </w:rPr>
              <w:t xml:space="preserve"> </w:t>
            </w:r>
            <w:r>
              <w:rPr>
                <w:rFonts w:eastAsia="Arial"/>
              </w:rPr>
              <w:t>boa</w:t>
            </w:r>
            <w:r w:rsidRPr="00653F98">
              <w:rPr>
                <w:rFonts w:eastAsia="Arial"/>
              </w:rPr>
              <w:t>r</w:t>
            </w:r>
            <w:r>
              <w:rPr>
                <w:rFonts w:eastAsia="Arial"/>
              </w:rPr>
              <w:t>d</w:t>
            </w:r>
          </w:p>
          <w:p w14:paraId="5B6479CD" w14:textId="77777777" w:rsidR="006B7E3C" w:rsidRPr="00653F98" w:rsidRDefault="006B7E3C" w:rsidP="005725BA">
            <w:pPr>
              <w:pStyle w:val="ListBullet"/>
              <w:spacing w:before="100" w:after="0"/>
              <w:ind w:left="459" w:hanging="425"/>
              <w:rPr>
                <w:rFonts w:eastAsia="Arial"/>
              </w:rPr>
            </w:pPr>
            <w:r w:rsidRPr="00653F98">
              <w:rPr>
                <w:rFonts w:eastAsia="Arial"/>
              </w:rPr>
              <w:t>gl</w:t>
            </w:r>
            <w:r>
              <w:rPr>
                <w:rFonts w:eastAsia="Arial"/>
              </w:rPr>
              <w:t>ues</w:t>
            </w:r>
          </w:p>
          <w:p w14:paraId="38A186CA" w14:textId="77777777" w:rsidR="006B7E3C" w:rsidRPr="00653F98" w:rsidRDefault="006B7E3C" w:rsidP="005725BA">
            <w:pPr>
              <w:pStyle w:val="ListBullet"/>
              <w:spacing w:before="100" w:after="0"/>
              <w:ind w:left="459" w:hanging="425"/>
              <w:rPr>
                <w:rFonts w:eastAsia="Arial"/>
              </w:rPr>
            </w:pPr>
            <w:r>
              <w:rPr>
                <w:rFonts w:eastAsia="Arial"/>
              </w:rPr>
              <w:t>sc</w:t>
            </w:r>
            <w:r w:rsidRPr="00653F98">
              <w:rPr>
                <w:rFonts w:eastAsia="Arial"/>
              </w:rPr>
              <w:t>r</w:t>
            </w:r>
            <w:r>
              <w:rPr>
                <w:rFonts w:eastAsia="Arial"/>
              </w:rPr>
              <w:t>e</w:t>
            </w:r>
            <w:r w:rsidRPr="00653F98">
              <w:rPr>
                <w:rFonts w:eastAsia="Arial"/>
              </w:rPr>
              <w:t>w</w:t>
            </w:r>
            <w:r>
              <w:rPr>
                <w:rFonts w:eastAsia="Arial"/>
              </w:rPr>
              <w:t>s</w:t>
            </w:r>
          </w:p>
          <w:p w14:paraId="27BCBAA4" w14:textId="77777777" w:rsidR="006B7E3C" w:rsidRPr="00653F98" w:rsidRDefault="006B7E3C" w:rsidP="005725BA">
            <w:pPr>
              <w:pStyle w:val="ListBullet"/>
              <w:spacing w:before="100" w:after="0"/>
              <w:ind w:left="459" w:hanging="425"/>
              <w:rPr>
                <w:rFonts w:eastAsia="Arial"/>
              </w:rPr>
            </w:pPr>
            <w:r>
              <w:rPr>
                <w:rFonts w:eastAsia="Arial"/>
              </w:rPr>
              <w:t>na</w:t>
            </w:r>
            <w:r w:rsidRPr="00653F98">
              <w:rPr>
                <w:rFonts w:eastAsia="Arial"/>
              </w:rPr>
              <w:t>ils</w:t>
            </w:r>
          </w:p>
          <w:p w14:paraId="0E50F574" w14:textId="77777777" w:rsidR="006B7E3C" w:rsidRPr="00653F98" w:rsidRDefault="006B7E3C" w:rsidP="005725BA">
            <w:pPr>
              <w:pStyle w:val="ListBullet"/>
              <w:spacing w:before="100" w:after="0"/>
              <w:ind w:left="459" w:hanging="425"/>
              <w:rPr>
                <w:rFonts w:eastAsia="Arial"/>
              </w:rPr>
            </w:pPr>
            <w:r>
              <w:rPr>
                <w:rFonts w:eastAsia="Arial"/>
              </w:rPr>
              <w:t>do</w:t>
            </w:r>
            <w:r w:rsidRPr="00653F98">
              <w:rPr>
                <w:rFonts w:eastAsia="Arial"/>
              </w:rPr>
              <w:t>wel</w:t>
            </w:r>
            <w:r>
              <w:rPr>
                <w:rFonts w:eastAsia="Arial"/>
              </w:rPr>
              <w:t>s</w:t>
            </w:r>
          </w:p>
          <w:p w14:paraId="52E52EBE" w14:textId="77777777" w:rsidR="006B7E3C" w:rsidRPr="00653F98" w:rsidRDefault="006B7E3C" w:rsidP="005725BA">
            <w:pPr>
              <w:pStyle w:val="ListBullet"/>
              <w:spacing w:before="100" w:after="0"/>
              <w:ind w:left="459" w:hanging="425"/>
              <w:rPr>
                <w:rFonts w:eastAsia="Arial"/>
              </w:rPr>
            </w:pPr>
            <w:r w:rsidRPr="00653F98">
              <w:rPr>
                <w:rFonts w:eastAsia="Arial"/>
              </w:rPr>
              <w:t>v</w:t>
            </w:r>
            <w:r>
              <w:rPr>
                <w:rFonts w:eastAsia="Arial"/>
              </w:rPr>
              <w:t>a</w:t>
            </w:r>
            <w:r w:rsidRPr="00653F98">
              <w:rPr>
                <w:rFonts w:eastAsia="Arial"/>
              </w:rPr>
              <w:t>ri</w:t>
            </w:r>
            <w:r>
              <w:rPr>
                <w:rFonts w:eastAsia="Arial"/>
              </w:rPr>
              <w:t>ous</w:t>
            </w:r>
            <w:r w:rsidRPr="00653F98">
              <w:rPr>
                <w:rFonts w:eastAsia="Arial"/>
              </w:rPr>
              <w:t xml:space="preserve"> tim</w:t>
            </w:r>
            <w:r>
              <w:rPr>
                <w:rFonts w:eastAsia="Arial"/>
              </w:rPr>
              <w:t>be</w:t>
            </w:r>
            <w:r w:rsidRPr="00653F98">
              <w:rPr>
                <w:rFonts w:eastAsia="Arial"/>
              </w:rPr>
              <w:t>r</w:t>
            </w:r>
            <w:r>
              <w:rPr>
                <w:rFonts w:eastAsia="Arial"/>
              </w:rPr>
              <w:t>s</w:t>
            </w:r>
            <w:r w:rsidRPr="00653F98">
              <w:rPr>
                <w:rFonts w:eastAsia="Arial"/>
              </w:rPr>
              <w:t xml:space="preserve"> t</w:t>
            </w:r>
            <w:r>
              <w:rPr>
                <w:rFonts w:eastAsia="Arial"/>
              </w:rPr>
              <w:t>hat a</w:t>
            </w:r>
            <w:r w:rsidRPr="00653F98">
              <w:rPr>
                <w:rFonts w:eastAsia="Arial"/>
              </w:rPr>
              <w:t>r</w:t>
            </w:r>
            <w:r>
              <w:rPr>
                <w:rFonts w:eastAsia="Arial"/>
              </w:rPr>
              <w:t>e</w:t>
            </w:r>
            <w:r w:rsidRPr="00653F98">
              <w:rPr>
                <w:rFonts w:eastAsia="Arial"/>
              </w:rPr>
              <w:t xml:space="preserve"> tr</w:t>
            </w:r>
            <w:r>
              <w:rPr>
                <w:rFonts w:eastAsia="Arial"/>
              </w:rPr>
              <w:t>ad</w:t>
            </w:r>
            <w:r w:rsidRPr="00653F98">
              <w:rPr>
                <w:rFonts w:eastAsia="Arial"/>
              </w:rPr>
              <w:t>iti</w:t>
            </w:r>
            <w:r>
              <w:rPr>
                <w:rFonts w:eastAsia="Arial"/>
              </w:rPr>
              <w:t>ona</w:t>
            </w:r>
            <w:r w:rsidRPr="00653F98">
              <w:rPr>
                <w:rFonts w:eastAsia="Arial"/>
              </w:rPr>
              <w:t>ll</w:t>
            </w:r>
            <w:r>
              <w:rPr>
                <w:rFonts w:eastAsia="Arial"/>
              </w:rPr>
              <w:t>y</w:t>
            </w:r>
            <w:r w:rsidRPr="00653F98">
              <w:rPr>
                <w:rFonts w:eastAsia="Arial"/>
              </w:rPr>
              <w:t xml:space="preserve"> </w:t>
            </w:r>
            <w:r>
              <w:rPr>
                <w:rFonts w:eastAsia="Arial"/>
              </w:rPr>
              <w:t>used</w:t>
            </w:r>
            <w:r w:rsidRPr="00653F98">
              <w:rPr>
                <w:rFonts w:eastAsia="Arial"/>
              </w:rPr>
              <w:t xml:space="preserve"> i</w:t>
            </w:r>
            <w:r>
              <w:rPr>
                <w:rFonts w:eastAsia="Arial"/>
              </w:rPr>
              <w:t xml:space="preserve">n </w:t>
            </w:r>
            <w:r w:rsidRPr="00653F98">
              <w:rPr>
                <w:rFonts w:eastAsia="Arial"/>
              </w:rPr>
              <w:t>t</w:t>
            </w:r>
            <w:r>
              <w:rPr>
                <w:rFonts w:eastAsia="Arial"/>
              </w:rPr>
              <w:t>hese</w:t>
            </w:r>
            <w:r w:rsidRPr="00653F98">
              <w:rPr>
                <w:rFonts w:eastAsia="Arial"/>
              </w:rPr>
              <w:t xml:space="preserve"> i</w:t>
            </w:r>
            <w:r>
              <w:rPr>
                <w:rFonts w:eastAsia="Arial"/>
              </w:rPr>
              <w:t>n</w:t>
            </w:r>
            <w:r w:rsidRPr="00653F98">
              <w:rPr>
                <w:rFonts w:eastAsia="Arial"/>
              </w:rPr>
              <w:t>strum</w:t>
            </w:r>
            <w:r>
              <w:rPr>
                <w:rFonts w:eastAsia="Arial"/>
              </w:rPr>
              <w:t>en</w:t>
            </w:r>
            <w:r w:rsidRPr="00653F98">
              <w:rPr>
                <w:rFonts w:eastAsia="Arial"/>
              </w:rPr>
              <w:t>t</w:t>
            </w:r>
            <w:r>
              <w:rPr>
                <w:rFonts w:eastAsia="Arial"/>
              </w:rPr>
              <w:t>s</w:t>
            </w:r>
          </w:p>
          <w:p w14:paraId="3D3F136E" w14:textId="77777777" w:rsidR="006B7E3C" w:rsidRPr="00653F98" w:rsidRDefault="006B7E3C" w:rsidP="005725BA">
            <w:pPr>
              <w:pStyle w:val="ListBullet"/>
              <w:spacing w:before="100" w:after="0"/>
              <w:ind w:left="459" w:hanging="425"/>
              <w:rPr>
                <w:rFonts w:eastAsia="Arial"/>
              </w:rPr>
            </w:pPr>
            <w:r>
              <w:rPr>
                <w:rFonts w:eastAsia="Arial"/>
              </w:rPr>
              <w:t>so</w:t>
            </w:r>
            <w:r w:rsidRPr="00653F98">
              <w:rPr>
                <w:rFonts w:eastAsia="Arial"/>
              </w:rPr>
              <w:t>l</w:t>
            </w:r>
            <w:r>
              <w:rPr>
                <w:rFonts w:eastAsia="Arial"/>
              </w:rPr>
              <w:t>der</w:t>
            </w:r>
          </w:p>
          <w:p w14:paraId="37D925B9" w14:textId="77777777" w:rsidR="006B7E3C" w:rsidRPr="00653F98" w:rsidRDefault="006B7E3C" w:rsidP="009648B8">
            <w:pPr>
              <w:pStyle w:val="ListBullet"/>
              <w:spacing w:before="100" w:after="100"/>
              <w:ind w:left="459" w:hanging="425"/>
              <w:rPr>
                <w:rFonts w:eastAsia="Arial"/>
              </w:rPr>
            </w:pPr>
            <w:r w:rsidRPr="00653F98">
              <w:rPr>
                <w:rFonts w:eastAsia="Arial"/>
              </w:rPr>
              <w:t>f</w:t>
            </w:r>
            <w:r>
              <w:rPr>
                <w:rFonts w:eastAsia="Arial"/>
              </w:rPr>
              <w:t>e</w:t>
            </w:r>
            <w:r w:rsidRPr="00653F98">
              <w:rPr>
                <w:rFonts w:eastAsia="Arial"/>
              </w:rPr>
              <w:t>rr</w:t>
            </w:r>
            <w:r>
              <w:rPr>
                <w:rFonts w:eastAsia="Arial"/>
              </w:rPr>
              <w:t>ous</w:t>
            </w:r>
            <w:r w:rsidRPr="00653F98">
              <w:rPr>
                <w:rFonts w:eastAsia="Arial"/>
              </w:rPr>
              <w:t xml:space="preserve"> </w:t>
            </w:r>
            <w:r>
              <w:rPr>
                <w:rFonts w:eastAsia="Arial"/>
              </w:rPr>
              <w:t>and</w:t>
            </w:r>
            <w:r w:rsidRPr="00653F98">
              <w:rPr>
                <w:rFonts w:eastAsia="Arial"/>
              </w:rPr>
              <w:t xml:space="preserve"> </w:t>
            </w:r>
            <w:r>
              <w:rPr>
                <w:rFonts w:eastAsia="Arial"/>
              </w:rPr>
              <w:t>non</w:t>
            </w:r>
            <w:r w:rsidRPr="00653F98">
              <w:rPr>
                <w:rFonts w:eastAsia="Arial"/>
              </w:rPr>
              <w:t>-f</w:t>
            </w:r>
            <w:r>
              <w:rPr>
                <w:rFonts w:eastAsia="Arial"/>
              </w:rPr>
              <w:t>e</w:t>
            </w:r>
            <w:r w:rsidRPr="00653F98">
              <w:rPr>
                <w:rFonts w:eastAsia="Arial"/>
              </w:rPr>
              <w:t>rr</w:t>
            </w:r>
            <w:r>
              <w:rPr>
                <w:rFonts w:eastAsia="Arial"/>
              </w:rPr>
              <w:t>ous</w:t>
            </w:r>
            <w:r w:rsidRPr="00653F98">
              <w:rPr>
                <w:rFonts w:eastAsia="Arial"/>
              </w:rPr>
              <w:t xml:space="preserve"> m</w:t>
            </w:r>
            <w:r>
              <w:rPr>
                <w:rFonts w:eastAsia="Arial"/>
              </w:rPr>
              <w:t>a</w:t>
            </w:r>
            <w:r w:rsidRPr="00653F98">
              <w:rPr>
                <w:rFonts w:eastAsia="Arial"/>
              </w:rPr>
              <w:t>teri</w:t>
            </w:r>
            <w:r>
              <w:rPr>
                <w:rFonts w:eastAsia="Arial"/>
              </w:rPr>
              <w:t>a</w:t>
            </w:r>
            <w:r w:rsidRPr="00653F98">
              <w:rPr>
                <w:rFonts w:eastAsia="Arial"/>
              </w:rPr>
              <w:t>l</w:t>
            </w:r>
            <w:r>
              <w:rPr>
                <w:rFonts w:eastAsia="Arial"/>
              </w:rPr>
              <w:t>s.</w:t>
            </w:r>
          </w:p>
        </w:tc>
      </w:tr>
      <w:tr w:rsidR="006B7E3C" w:rsidRPr="00982853" w14:paraId="664815FA" w14:textId="77777777" w:rsidTr="00203E0E">
        <w:tc>
          <w:tcPr>
            <w:tcW w:w="2043" w:type="pct"/>
          </w:tcPr>
          <w:p w14:paraId="42843C82" w14:textId="77777777" w:rsidR="006B7E3C" w:rsidRPr="009F04FF" w:rsidRDefault="006B7E3C" w:rsidP="009648B8">
            <w:pPr>
              <w:pStyle w:val="Bodycopy"/>
              <w:spacing w:before="100"/>
            </w:pPr>
            <w:r>
              <w:rPr>
                <w:rFonts w:eastAsia="Arial" w:cs="Arial"/>
                <w:b/>
                <w:bCs/>
                <w:i/>
                <w:spacing w:val="-1"/>
              </w:rPr>
              <w:t>C</w:t>
            </w:r>
            <w:r>
              <w:rPr>
                <w:rFonts w:eastAsia="Arial" w:cs="Arial"/>
                <w:b/>
                <w:bCs/>
                <w:i/>
              </w:rPr>
              <w:t>omponen</w:t>
            </w:r>
            <w:r>
              <w:rPr>
                <w:rFonts w:eastAsia="Arial" w:cs="Arial"/>
                <w:b/>
                <w:bCs/>
                <w:i/>
                <w:spacing w:val="1"/>
              </w:rPr>
              <w:t>t</w:t>
            </w:r>
            <w:r>
              <w:rPr>
                <w:rFonts w:eastAsia="Arial" w:cs="Arial"/>
                <w:b/>
                <w:bCs/>
                <w:i/>
              </w:rPr>
              <w:t>s</w:t>
            </w:r>
            <w:r>
              <w:rPr>
                <w:rFonts w:eastAsia="Arial" w:cs="Arial"/>
                <w:b/>
                <w:bCs/>
                <w:i/>
                <w:spacing w:val="1"/>
              </w:rPr>
              <w:t>/</w:t>
            </w:r>
            <w:r>
              <w:rPr>
                <w:rFonts w:eastAsia="Arial" w:cs="Arial"/>
                <w:b/>
                <w:bCs/>
                <w:i/>
              </w:rPr>
              <w:t>su</w:t>
            </w:r>
            <w:r>
              <w:rPr>
                <w:rFonts w:eastAsia="Arial" w:cs="Arial"/>
                <w:b/>
                <w:bCs/>
                <w:i/>
                <w:spacing w:val="-3"/>
              </w:rPr>
              <w:t>b</w:t>
            </w:r>
            <w:r>
              <w:rPr>
                <w:rFonts w:eastAsia="Arial" w:cs="Arial"/>
                <w:b/>
                <w:bCs/>
                <w:i/>
                <w:spacing w:val="1"/>
              </w:rPr>
              <w:t>-</w:t>
            </w:r>
            <w:r>
              <w:rPr>
                <w:rFonts w:eastAsia="Arial" w:cs="Arial"/>
                <w:b/>
                <w:bCs/>
                <w:i/>
              </w:rPr>
              <w:t>ass</w:t>
            </w:r>
            <w:r>
              <w:rPr>
                <w:rFonts w:eastAsia="Arial" w:cs="Arial"/>
                <w:b/>
                <w:bCs/>
                <w:i/>
                <w:spacing w:val="-3"/>
              </w:rPr>
              <w:t>e</w:t>
            </w:r>
            <w:r>
              <w:rPr>
                <w:rFonts w:eastAsia="Arial" w:cs="Arial"/>
                <w:b/>
                <w:bCs/>
                <w:i/>
              </w:rPr>
              <w:t>mb</w:t>
            </w:r>
            <w:r>
              <w:rPr>
                <w:rFonts w:eastAsia="Arial" w:cs="Arial"/>
                <w:b/>
                <w:bCs/>
                <w:i/>
                <w:spacing w:val="-1"/>
              </w:rPr>
              <w:t>l</w:t>
            </w:r>
            <w:r>
              <w:rPr>
                <w:rFonts w:eastAsia="Arial" w:cs="Arial"/>
                <w:b/>
                <w:bCs/>
                <w:i/>
                <w:spacing w:val="1"/>
              </w:rPr>
              <w:t>i</w:t>
            </w:r>
            <w:r>
              <w:rPr>
                <w:rFonts w:eastAsia="Arial" w:cs="Arial"/>
                <w:b/>
                <w:bCs/>
                <w:i/>
              </w:rPr>
              <w:t>es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66121526" w14:textId="77777777" w:rsidR="006B7E3C" w:rsidRPr="00653F98" w:rsidRDefault="006B7E3C" w:rsidP="009648B8">
            <w:pPr>
              <w:pStyle w:val="ListBullet"/>
              <w:spacing w:before="100" w:after="0"/>
              <w:ind w:left="459" w:hanging="425"/>
              <w:rPr>
                <w:rFonts w:eastAsia="Arial"/>
              </w:rPr>
            </w:pPr>
            <w:r>
              <w:rPr>
                <w:rFonts w:eastAsia="Arial"/>
              </w:rPr>
              <w:t>boa</w:t>
            </w:r>
            <w:r w:rsidRPr="00653F98">
              <w:rPr>
                <w:rFonts w:eastAsia="Arial"/>
              </w:rPr>
              <w:t>r</w:t>
            </w:r>
            <w:r>
              <w:rPr>
                <w:rFonts w:eastAsia="Arial"/>
              </w:rPr>
              <w:t>ds</w:t>
            </w:r>
          </w:p>
          <w:p w14:paraId="5EC24F69" w14:textId="77777777" w:rsidR="006B7E3C" w:rsidRPr="00653F98" w:rsidRDefault="006B7E3C" w:rsidP="005725BA">
            <w:pPr>
              <w:pStyle w:val="ListBullet"/>
              <w:spacing w:before="100" w:after="0"/>
              <w:ind w:left="459" w:hanging="425"/>
              <w:rPr>
                <w:rFonts w:eastAsia="Arial"/>
              </w:rPr>
            </w:pPr>
            <w:r>
              <w:rPr>
                <w:rFonts w:eastAsia="Arial"/>
              </w:rPr>
              <w:t>s</w:t>
            </w:r>
            <w:r w:rsidRPr="00653F98">
              <w:rPr>
                <w:rFonts w:eastAsia="Arial"/>
              </w:rPr>
              <w:t>tring</w:t>
            </w:r>
            <w:r>
              <w:rPr>
                <w:rFonts w:eastAsia="Arial"/>
              </w:rPr>
              <w:t>s</w:t>
            </w:r>
          </w:p>
          <w:p w14:paraId="5F6D4B9B" w14:textId="77777777" w:rsidR="006B7E3C" w:rsidRPr="00653F98" w:rsidRDefault="006B7E3C" w:rsidP="005725BA">
            <w:pPr>
              <w:pStyle w:val="ListBullet"/>
              <w:spacing w:before="100" w:after="0"/>
              <w:ind w:left="459" w:hanging="425"/>
              <w:rPr>
                <w:rFonts w:eastAsia="Arial"/>
              </w:rPr>
            </w:pPr>
            <w:r w:rsidRPr="00653F98">
              <w:rPr>
                <w:rFonts w:eastAsia="Arial"/>
              </w:rPr>
              <w:t>r</w:t>
            </w:r>
            <w:r>
              <w:rPr>
                <w:rFonts w:eastAsia="Arial"/>
              </w:rPr>
              <w:t>ose</w:t>
            </w:r>
            <w:r w:rsidRPr="00653F98">
              <w:rPr>
                <w:rFonts w:eastAsia="Arial"/>
              </w:rPr>
              <w:t>tt</w:t>
            </w:r>
            <w:r>
              <w:rPr>
                <w:rFonts w:eastAsia="Arial"/>
              </w:rPr>
              <w:t>es</w:t>
            </w:r>
          </w:p>
          <w:p w14:paraId="7EFA58B0" w14:textId="77777777" w:rsidR="006B7E3C" w:rsidRPr="00653F98" w:rsidRDefault="006B7E3C" w:rsidP="005725BA">
            <w:pPr>
              <w:pStyle w:val="ListBullet"/>
              <w:spacing w:before="100" w:after="0"/>
              <w:ind w:left="459" w:hanging="425"/>
              <w:rPr>
                <w:rFonts w:eastAsia="Arial"/>
              </w:rPr>
            </w:pPr>
            <w:r>
              <w:rPr>
                <w:rFonts w:eastAsia="Arial"/>
              </w:rPr>
              <w:t>necks</w:t>
            </w:r>
          </w:p>
          <w:p w14:paraId="652960E8" w14:textId="77777777" w:rsidR="006B7E3C" w:rsidRPr="00653F98" w:rsidRDefault="006B7E3C" w:rsidP="005725BA">
            <w:pPr>
              <w:pStyle w:val="ListBullet"/>
              <w:spacing w:before="100" w:after="0"/>
              <w:ind w:left="459" w:hanging="425"/>
              <w:rPr>
                <w:rFonts w:eastAsia="Arial"/>
              </w:rPr>
            </w:pPr>
            <w:r>
              <w:rPr>
                <w:rFonts w:eastAsia="Arial"/>
              </w:rPr>
              <w:t>b</w:t>
            </w:r>
            <w:r w:rsidRPr="00653F98">
              <w:rPr>
                <w:rFonts w:eastAsia="Arial"/>
              </w:rPr>
              <w:t>ri</w:t>
            </w:r>
            <w:r>
              <w:rPr>
                <w:rFonts w:eastAsia="Arial"/>
              </w:rPr>
              <w:t>d</w:t>
            </w:r>
            <w:r w:rsidRPr="00653F98">
              <w:rPr>
                <w:rFonts w:eastAsia="Arial"/>
              </w:rPr>
              <w:t>g</w:t>
            </w:r>
            <w:r>
              <w:rPr>
                <w:rFonts w:eastAsia="Arial"/>
              </w:rPr>
              <w:t>e</w:t>
            </w:r>
          </w:p>
          <w:p w14:paraId="7F777F9E" w14:textId="77777777" w:rsidR="006B7E3C" w:rsidRPr="00653F98" w:rsidRDefault="006B7E3C" w:rsidP="005725BA">
            <w:pPr>
              <w:pStyle w:val="ListBullet"/>
              <w:spacing w:before="100" w:after="0"/>
              <w:ind w:left="459" w:hanging="425"/>
              <w:rPr>
                <w:rFonts w:eastAsia="Arial"/>
              </w:rPr>
            </w:pPr>
            <w:r>
              <w:rPr>
                <w:rFonts w:eastAsia="Arial"/>
              </w:rPr>
              <w:t>b</w:t>
            </w:r>
            <w:r w:rsidRPr="00653F98">
              <w:rPr>
                <w:rFonts w:eastAsia="Arial"/>
              </w:rPr>
              <w:t>r</w:t>
            </w:r>
            <w:r>
              <w:rPr>
                <w:rFonts w:eastAsia="Arial"/>
              </w:rPr>
              <w:t>ace</w:t>
            </w:r>
          </w:p>
          <w:p w14:paraId="2667BA59" w14:textId="77777777" w:rsidR="006B7E3C" w:rsidRPr="00653F98" w:rsidRDefault="006B7E3C" w:rsidP="005725BA">
            <w:pPr>
              <w:pStyle w:val="ListBullet"/>
              <w:spacing w:before="100" w:after="0"/>
              <w:ind w:left="459" w:hanging="425"/>
              <w:rPr>
                <w:rFonts w:eastAsia="Arial"/>
              </w:rPr>
            </w:pPr>
            <w:r>
              <w:rPr>
                <w:rFonts w:eastAsia="Arial"/>
              </w:rPr>
              <w:t>soundboa</w:t>
            </w:r>
            <w:r w:rsidRPr="00653F98">
              <w:rPr>
                <w:rFonts w:eastAsia="Arial"/>
              </w:rPr>
              <w:t>r</w:t>
            </w:r>
            <w:r>
              <w:rPr>
                <w:rFonts w:eastAsia="Arial"/>
              </w:rPr>
              <w:t>d</w:t>
            </w:r>
            <w:r w:rsidRPr="00653F98">
              <w:rPr>
                <w:rFonts w:eastAsia="Arial"/>
              </w:rPr>
              <w:t>/</w:t>
            </w:r>
            <w:r>
              <w:rPr>
                <w:rFonts w:eastAsia="Arial"/>
              </w:rPr>
              <w:t>ba</w:t>
            </w:r>
            <w:r w:rsidRPr="00653F98">
              <w:rPr>
                <w:rFonts w:eastAsia="Arial"/>
              </w:rPr>
              <w:t>c</w:t>
            </w:r>
            <w:r>
              <w:rPr>
                <w:rFonts w:eastAsia="Arial"/>
              </w:rPr>
              <w:t>k</w:t>
            </w:r>
          </w:p>
          <w:p w14:paraId="7464BC2D" w14:textId="77777777" w:rsidR="006B7E3C" w:rsidRPr="00653F98" w:rsidRDefault="006B7E3C" w:rsidP="005725BA">
            <w:pPr>
              <w:pStyle w:val="ListBullet"/>
              <w:spacing w:before="100" w:after="0"/>
              <w:ind w:left="459" w:hanging="425"/>
              <w:rPr>
                <w:rFonts w:eastAsia="Arial"/>
              </w:rPr>
            </w:pPr>
            <w:r>
              <w:rPr>
                <w:rFonts w:eastAsia="Arial"/>
              </w:rPr>
              <w:t>co</w:t>
            </w:r>
            <w:r w:rsidRPr="00653F98">
              <w:rPr>
                <w:rFonts w:eastAsia="Arial"/>
              </w:rPr>
              <w:t>m</w:t>
            </w:r>
            <w:r>
              <w:rPr>
                <w:rFonts w:eastAsia="Arial"/>
              </w:rPr>
              <w:t>p</w:t>
            </w:r>
            <w:r w:rsidRPr="00653F98">
              <w:rPr>
                <w:rFonts w:eastAsia="Arial"/>
              </w:rPr>
              <w:t>l</w:t>
            </w:r>
            <w:r>
              <w:rPr>
                <w:rFonts w:eastAsia="Arial"/>
              </w:rPr>
              <w:t>e</w:t>
            </w:r>
            <w:r w:rsidRPr="00653F98">
              <w:rPr>
                <w:rFonts w:eastAsia="Arial"/>
              </w:rPr>
              <w:t>t</w:t>
            </w:r>
            <w:r>
              <w:rPr>
                <w:rFonts w:eastAsia="Arial"/>
              </w:rPr>
              <w:t>ed</w:t>
            </w:r>
            <w:r w:rsidRPr="00653F98">
              <w:rPr>
                <w:rFonts w:eastAsia="Arial"/>
              </w:rPr>
              <w:t xml:space="preserve"> </w:t>
            </w:r>
            <w:r>
              <w:rPr>
                <w:rFonts w:eastAsia="Arial"/>
              </w:rPr>
              <w:t>s</w:t>
            </w:r>
            <w:r w:rsidRPr="00653F98">
              <w:rPr>
                <w:rFonts w:eastAsia="Arial"/>
              </w:rPr>
              <w:t>tri</w:t>
            </w:r>
            <w:r>
              <w:rPr>
                <w:rFonts w:eastAsia="Arial"/>
              </w:rPr>
              <w:t>n</w:t>
            </w:r>
            <w:r w:rsidRPr="00653F98">
              <w:rPr>
                <w:rFonts w:eastAsia="Arial"/>
              </w:rPr>
              <w:t>g</w:t>
            </w:r>
            <w:r>
              <w:rPr>
                <w:rFonts w:eastAsia="Arial"/>
              </w:rPr>
              <w:t>ed</w:t>
            </w:r>
            <w:r w:rsidRPr="00653F98">
              <w:rPr>
                <w:rFonts w:eastAsia="Arial"/>
              </w:rPr>
              <w:t xml:space="preserve"> i</w:t>
            </w:r>
            <w:r>
              <w:rPr>
                <w:rFonts w:eastAsia="Arial"/>
              </w:rPr>
              <w:t>ns</w:t>
            </w:r>
            <w:r w:rsidRPr="00653F98">
              <w:rPr>
                <w:rFonts w:eastAsia="Arial"/>
              </w:rPr>
              <w:t>tr</w:t>
            </w:r>
            <w:r>
              <w:rPr>
                <w:rFonts w:eastAsia="Arial"/>
              </w:rPr>
              <w:t>u</w:t>
            </w:r>
            <w:r w:rsidRPr="00653F98">
              <w:rPr>
                <w:rFonts w:eastAsia="Arial"/>
              </w:rPr>
              <w:t>m</w:t>
            </w:r>
            <w:r>
              <w:rPr>
                <w:rFonts w:eastAsia="Arial"/>
              </w:rPr>
              <w:t>ent bod</w:t>
            </w:r>
            <w:r w:rsidRPr="00653F98">
              <w:rPr>
                <w:rFonts w:eastAsia="Arial"/>
              </w:rPr>
              <w:t>y</w:t>
            </w:r>
          </w:p>
          <w:p w14:paraId="5793EE00" w14:textId="77777777" w:rsidR="006B7E3C" w:rsidRPr="00653F98" w:rsidRDefault="006B7E3C" w:rsidP="005725BA">
            <w:pPr>
              <w:pStyle w:val="ListBullet"/>
              <w:spacing w:before="100" w:after="0"/>
              <w:ind w:left="459" w:hanging="425"/>
              <w:rPr>
                <w:rFonts w:eastAsia="Arial"/>
              </w:rPr>
            </w:pPr>
            <w:r w:rsidRPr="00653F98">
              <w:rPr>
                <w:rFonts w:eastAsia="Arial"/>
              </w:rPr>
              <w:t>t</w:t>
            </w:r>
            <w:r>
              <w:rPr>
                <w:rFonts w:eastAsia="Arial"/>
              </w:rPr>
              <w:t>un</w:t>
            </w:r>
            <w:r w:rsidRPr="00653F98">
              <w:rPr>
                <w:rFonts w:eastAsia="Arial"/>
              </w:rPr>
              <w:t>i</w:t>
            </w:r>
            <w:r>
              <w:rPr>
                <w:rFonts w:eastAsia="Arial"/>
              </w:rPr>
              <w:t>ng</w:t>
            </w:r>
            <w:r w:rsidRPr="00653F98">
              <w:rPr>
                <w:rFonts w:eastAsia="Arial"/>
              </w:rPr>
              <w:t xml:space="preserve"> </w:t>
            </w:r>
            <w:r>
              <w:rPr>
                <w:rFonts w:eastAsia="Arial"/>
              </w:rPr>
              <w:t>heads</w:t>
            </w:r>
          </w:p>
          <w:p w14:paraId="611E6651" w14:textId="77777777" w:rsidR="006B7E3C" w:rsidRPr="00653F98" w:rsidRDefault="006B7E3C" w:rsidP="009648B8">
            <w:pPr>
              <w:pStyle w:val="ListBullet"/>
              <w:spacing w:before="100" w:after="100"/>
              <w:ind w:left="459" w:hanging="425"/>
              <w:rPr>
                <w:rFonts w:eastAsia="Arial"/>
              </w:rPr>
            </w:pPr>
            <w:r>
              <w:rPr>
                <w:rFonts w:eastAsia="Arial"/>
              </w:rPr>
              <w:t>nut</w:t>
            </w:r>
            <w:r w:rsidRPr="00653F98">
              <w:rPr>
                <w:rFonts w:eastAsia="Arial"/>
              </w:rPr>
              <w:t xml:space="preserve"> </w:t>
            </w:r>
            <w:r>
              <w:rPr>
                <w:rFonts w:eastAsia="Arial"/>
              </w:rPr>
              <w:t>and</w:t>
            </w:r>
            <w:r w:rsidRPr="00653F98">
              <w:rPr>
                <w:rFonts w:eastAsia="Arial"/>
              </w:rPr>
              <w:t xml:space="preserve"> </w:t>
            </w:r>
            <w:r>
              <w:rPr>
                <w:rFonts w:eastAsia="Arial"/>
              </w:rPr>
              <w:t>sadd</w:t>
            </w:r>
            <w:r w:rsidRPr="00653F98">
              <w:rPr>
                <w:rFonts w:eastAsia="Arial"/>
              </w:rPr>
              <w:t>l</w:t>
            </w:r>
            <w:r>
              <w:rPr>
                <w:rFonts w:eastAsia="Arial"/>
              </w:rPr>
              <w:t>e.</w:t>
            </w:r>
          </w:p>
        </w:tc>
      </w:tr>
      <w:tr w:rsidR="006B7E3C" w:rsidRPr="00982853" w14:paraId="53FC37C2" w14:textId="77777777" w:rsidTr="00203E0E">
        <w:tc>
          <w:tcPr>
            <w:tcW w:w="2043" w:type="pct"/>
          </w:tcPr>
          <w:p w14:paraId="76800EE1" w14:textId="34B49A02" w:rsidR="006B7E3C" w:rsidRPr="0062668B" w:rsidRDefault="008168A9" w:rsidP="009648B8">
            <w:pPr>
              <w:pStyle w:val="Bodycopy"/>
              <w:spacing w:before="100"/>
              <w:rPr>
                <w:lang w:val="en-US"/>
              </w:rPr>
            </w:pPr>
            <w:r>
              <w:rPr>
                <w:b/>
                <w:bCs/>
                <w:i/>
                <w:lang w:val="en-US"/>
              </w:rPr>
              <w:t>Standard operating procedures (</w:t>
            </w:r>
            <w:r w:rsidR="006B7E3C" w:rsidRPr="0062668B">
              <w:rPr>
                <w:b/>
                <w:bCs/>
                <w:i/>
                <w:lang w:val="en-US"/>
              </w:rPr>
              <w:t>SOPs</w:t>
            </w:r>
            <w:r>
              <w:rPr>
                <w:b/>
                <w:bCs/>
                <w:i/>
                <w:lang w:val="en-US"/>
              </w:rPr>
              <w:t>)</w:t>
            </w:r>
            <w:r w:rsidR="006B7E3C" w:rsidRPr="0062668B">
              <w:rPr>
                <w:b/>
                <w:bCs/>
                <w:lang w:val="en-US"/>
              </w:rPr>
              <w:t xml:space="preserve"> </w:t>
            </w:r>
            <w:r w:rsidR="006B7E3C" w:rsidRPr="0062668B">
              <w:rPr>
                <w:lang w:val="en-US"/>
              </w:rPr>
              <w:t>may include:</w:t>
            </w:r>
          </w:p>
        </w:tc>
        <w:tc>
          <w:tcPr>
            <w:tcW w:w="2957" w:type="pct"/>
          </w:tcPr>
          <w:p w14:paraId="29C7BFA2" w14:textId="77777777" w:rsidR="006B7E3C" w:rsidRDefault="006B7E3C" w:rsidP="009648B8">
            <w:pPr>
              <w:pStyle w:val="ListBullet"/>
              <w:spacing w:before="100" w:after="0"/>
              <w:ind w:left="459" w:hanging="425"/>
              <w:rPr>
                <w:rFonts w:eastAsia="Arial"/>
                <w:szCs w:val="22"/>
                <w:lang w:val="en-US" w:eastAsia="en-US"/>
              </w:rPr>
            </w:pPr>
            <w:r w:rsidRPr="00653F98">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6F0F60EC" w14:textId="77777777" w:rsidR="006B7E3C" w:rsidRDefault="006B7E3C" w:rsidP="005725BA">
            <w:pPr>
              <w:pStyle w:val="ListBullet2"/>
              <w:spacing w:before="80" w:after="0"/>
              <w:ind w:left="884" w:hanging="425"/>
              <w:rPr>
                <w:szCs w:val="22"/>
              </w:rPr>
            </w:pPr>
            <w:r>
              <w:rPr>
                <w:spacing w:val="1"/>
              </w:rPr>
              <w:t>t</w:t>
            </w:r>
            <w:r>
              <w:t>he</w:t>
            </w:r>
            <w:r>
              <w:rPr>
                <w:spacing w:val="1"/>
              </w:rPr>
              <w:t xml:space="preserve"> </w:t>
            </w:r>
            <w:r>
              <w:t>use</w:t>
            </w:r>
            <w:r>
              <w:rPr>
                <w:spacing w:val="-2"/>
              </w:rPr>
              <w:t xml:space="preserve"> </w:t>
            </w:r>
            <w:r>
              <w:rPr>
                <w:spacing w:val="-3"/>
              </w:rPr>
              <w:t>o</w:t>
            </w:r>
            <w:r>
              <w:t xml:space="preserve">f </w:t>
            </w:r>
            <w:r>
              <w:rPr>
                <w:spacing w:val="1"/>
              </w:rPr>
              <w:t>m</w:t>
            </w:r>
            <w:r>
              <w:t>a</w:t>
            </w:r>
            <w:r>
              <w:rPr>
                <w:spacing w:val="1"/>
              </w:rPr>
              <w:t>t</w:t>
            </w:r>
            <w:r>
              <w:rPr>
                <w:spacing w:val="-3"/>
              </w:rPr>
              <w:t>e</w:t>
            </w:r>
            <w:r>
              <w:rPr>
                <w:spacing w:val="1"/>
              </w:rPr>
              <w:t>r</w:t>
            </w:r>
            <w:r>
              <w:rPr>
                <w:spacing w:val="-1"/>
              </w:rPr>
              <w:t>i</w:t>
            </w:r>
            <w:r>
              <w:t>a</w:t>
            </w:r>
            <w:r>
              <w:rPr>
                <w:spacing w:val="-1"/>
              </w:rPr>
              <w:t>l</w:t>
            </w:r>
            <w:r>
              <w:t>s</w:t>
            </w:r>
          </w:p>
          <w:p w14:paraId="3C062AFB" w14:textId="77777777" w:rsidR="006B7E3C" w:rsidRDefault="006B7E3C" w:rsidP="005725BA">
            <w:pPr>
              <w:pStyle w:val="ListBullet2"/>
              <w:spacing w:before="80" w:after="0"/>
              <w:ind w:left="884" w:hanging="425"/>
              <w:rPr>
                <w:szCs w:val="22"/>
              </w:rPr>
            </w:pPr>
            <w:r>
              <w:rPr>
                <w:spacing w:val="1"/>
              </w:rPr>
              <w:t>t</w:t>
            </w:r>
            <w:r>
              <w:t>he</w:t>
            </w:r>
            <w:r>
              <w:rPr>
                <w:spacing w:val="1"/>
              </w:rPr>
              <w:t xml:space="preserve"> </w:t>
            </w:r>
            <w:r>
              <w:t>use</w:t>
            </w:r>
            <w:r>
              <w:rPr>
                <w:spacing w:val="-2"/>
              </w:rPr>
              <w:t xml:space="preserve"> </w:t>
            </w:r>
            <w:r>
              <w:t>and</w:t>
            </w:r>
            <w:r>
              <w:rPr>
                <w:spacing w:val="1"/>
              </w:rPr>
              <w:t xml:space="preserve"> </w:t>
            </w:r>
            <w:r>
              <w:t>op</w:t>
            </w:r>
            <w:r>
              <w:rPr>
                <w:spacing w:val="-3"/>
              </w:rPr>
              <w:t>e</w:t>
            </w:r>
            <w:r>
              <w:rPr>
                <w:spacing w:val="1"/>
              </w:rPr>
              <w:t>r</w:t>
            </w:r>
            <w:r>
              <w:t>a</w:t>
            </w:r>
            <w:r>
              <w:rPr>
                <w:spacing w:val="1"/>
              </w:rPr>
              <w:t>t</w:t>
            </w:r>
            <w:r>
              <w:rPr>
                <w:spacing w:val="-1"/>
              </w:rPr>
              <w:t>i</w:t>
            </w:r>
            <w:r>
              <w:t>on</w:t>
            </w:r>
            <w:r>
              <w:rPr>
                <w:spacing w:val="-2"/>
              </w:rPr>
              <w:t xml:space="preserve"> </w:t>
            </w:r>
            <w:r>
              <w:rPr>
                <w:spacing w:val="-3"/>
              </w:rPr>
              <w:t>o</w:t>
            </w:r>
            <w:r>
              <w:t xml:space="preserve">f </w:t>
            </w:r>
            <w:r>
              <w:rPr>
                <w:spacing w:val="1"/>
              </w:rPr>
              <w:t>t</w:t>
            </w:r>
            <w:r>
              <w:t>oo</w:t>
            </w:r>
            <w:r>
              <w:rPr>
                <w:spacing w:val="-1"/>
              </w:rPr>
              <w:t>l</w:t>
            </w:r>
            <w:r>
              <w:t>s</w:t>
            </w:r>
            <w:r>
              <w:rPr>
                <w:spacing w:val="1"/>
              </w:rPr>
              <w:t xml:space="preserve"> </w:t>
            </w:r>
            <w:r>
              <w:t>and e</w:t>
            </w:r>
            <w:r>
              <w:rPr>
                <w:spacing w:val="2"/>
              </w:rPr>
              <w:t>q</w:t>
            </w:r>
            <w:r>
              <w:t>u</w:t>
            </w:r>
            <w:r>
              <w:rPr>
                <w:spacing w:val="-1"/>
              </w:rPr>
              <w:t>i</w:t>
            </w:r>
            <w:r>
              <w:t>p</w:t>
            </w:r>
            <w:r>
              <w:rPr>
                <w:spacing w:val="1"/>
              </w:rPr>
              <w:t>m</w:t>
            </w:r>
            <w:r>
              <w:t>e</w:t>
            </w:r>
            <w:r>
              <w:rPr>
                <w:spacing w:val="-3"/>
              </w:rPr>
              <w:t>n</w:t>
            </w:r>
            <w:r>
              <w:t>t</w:t>
            </w:r>
            <w:r>
              <w:rPr>
                <w:spacing w:val="2"/>
              </w:rPr>
              <w:t xml:space="preserve"> </w:t>
            </w:r>
            <w:r>
              <w:t>and</w:t>
            </w:r>
            <w:r>
              <w:rPr>
                <w:spacing w:val="-2"/>
              </w:rPr>
              <w:t xml:space="preserve"> </w:t>
            </w:r>
            <w:r>
              <w:rPr>
                <w:spacing w:val="-1"/>
              </w:rPr>
              <w:t>PP</w:t>
            </w:r>
            <w:r>
              <w:t>E</w:t>
            </w:r>
          </w:p>
          <w:p w14:paraId="53ABB2BA" w14:textId="77777777" w:rsidR="006B7E3C" w:rsidRDefault="006B7E3C" w:rsidP="005725BA">
            <w:pPr>
              <w:pStyle w:val="ListBullet2"/>
              <w:spacing w:before="80"/>
              <w:ind w:left="884" w:hanging="425"/>
              <w:rPr>
                <w:szCs w:val="22"/>
              </w:rPr>
            </w:pPr>
            <w:r>
              <w:rPr>
                <w:spacing w:val="1"/>
              </w:rPr>
              <w:t>r</w:t>
            </w:r>
            <w:r>
              <w:t>epo</w:t>
            </w:r>
            <w:r>
              <w:rPr>
                <w:spacing w:val="-2"/>
              </w:rPr>
              <w:t>r</w:t>
            </w:r>
            <w:r>
              <w:rPr>
                <w:spacing w:val="1"/>
              </w:rPr>
              <w:t>t</w:t>
            </w:r>
            <w:r>
              <w:rPr>
                <w:spacing w:val="-1"/>
              </w:rPr>
              <w:t>i</w:t>
            </w:r>
            <w:r>
              <w:t>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7CF477B6" w14:textId="50FB7349" w:rsidR="006B7E3C" w:rsidRPr="00653F98" w:rsidRDefault="006B7E3C" w:rsidP="005725BA">
            <w:pPr>
              <w:pStyle w:val="ListBullet"/>
              <w:spacing w:before="100" w:after="0"/>
              <w:ind w:left="459" w:hanging="425"/>
              <w:rPr>
                <w:rFonts w:eastAsia="Arial"/>
              </w:rPr>
            </w:pPr>
            <w:r w:rsidRPr="00653F98">
              <w:rPr>
                <w:rFonts w:eastAsia="Arial"/>
              </w:rPr>
              <w:t>w</w:t>
            </w:r>
            <w:r>
              <w:rPr>
                <w:rFonts w:eastAsia="Arial"/>
              </w:rPr>
              <w:t>o</w:t>
            </w:r>
            <w:r w:rsidRPr="00653F98">
              <w:rPr>
                <w:rFonts w:eastAsia="Arial"/>
              </w:rPr>
              <w:t>rk</w:t>
            </w:r>
            <w:r>
              <w:rPr>
                <w:rFonts w:eastAsia="Arial"/>
              </w:rPr>
              <w:t>p</w:t>
            </w:r>
            <w:r w:rsidRPr="00653F98">
              <w:rPr>
                <w:rFonts w:eastAsia="Arial"/>
              </w:rPr>
              <w:t>l</w:t>
            </w:r>
            <w:r>
              <w:rPr>
                <w:rFonts w:eastAsia="Arial"/>
              </w:rPr>
              <w:t>ace</w:t>
            </w:r>
            <w:r w:rsidRPr="00653F98">
              <w:rPr>
                <w:rFonts w:eastAsia="Arial"/>
              </w:rPr>
              <w:t xml:space="preserve"> i</w:t>
            </w:r>
            <w:r>
              <w:rPr>
                <w:rFonts w:eastAsia="Arial"/>
              </w:rPr>
              <w:t>ns</w:t>
            </w:r>
            <w:r w:rsidRPr="00653F98">
              <w:rPr>
                <w:rFonts w:eastAsia="Arial"/>
              </w:rPr>
              <w:t>tr</w:t>
            </w:r>
            <w:r>
              <w:rPr>
                <w:rFonts w:eastAsia="Arial"/>
              </w:rPr>
              <w:t>uc</w:t>
            </w:r>
            <w:r w:rsidRPr="00653F98">
              <w:rPr>
                <w:rFonts w:eastAsia="Arial"/>
              </w:rPr>
              <w:t>ti</w:t>
            </w:r>
            <w:r>
              <w:rPr>
                <w:rFonts w:eastAsia="Arial"/>
              </w:rPr>
              <w:t>ons</w:t>
            </w:r>
            <w:r w:rsidR="0008070B">
              <w:rPr>
                <w:rFonts w:eastAsia="Arial"/>
              </w:rPr>
              <w:t>,</w:t>
            </w:r>
            <w:r w:rsidRPr="00653F98">
              <w:rPr>
                <w:rFonts w:eastAsia="Arial"/>
              </w:rPr>
              <w:t xml:space="preserve"> i</w:t>
            </w:r>
            <w:r>
              <w:rPr>
                <w:rFonts w:eastAsia="Arial"/>
              </w:rPr>
              <w:t>nc</w:t>
            </w:r>
            <w:r w:rsidRPr="00653F98">
              <w:rPr>
                <w:rFonts w:eastAsia="Arial"/>
              </w:rPr>
              <w:t>l</w:t>
            </w:r>
            <w:r>
              <w:rPr>
                <w:rFonts w:eastAsia="Arial"/>
              </w:rPr>
              <w:t>ud</w:t>
            </w:r>
            <w:r w:rsidRPr="00653F98">
              <w:rPr>
                <w:rFonts w:eastAsia="Arial"/>
              </w:rPr>
              <w:t>i</w:t>
            </w:r>
            <w:r>
              <w:rPr>
                <w:rFonts w:eastAsia="Arial"/>
              </w:rPr>
              <w:t>ng</w:t>
            </w:r>
            <w:r w:rsidRPr="00653F98">
              <w:rPr>
                <w:rFonts w:eastAsia="Arial"/>
              </w:rPr>
              <w:t xml:space="preserve"> j</w:t>
            </w:r>
            <w:r>
              <w:rPr>
                <w:rFonts w:eastAsia="Arial"/>
              </w:rPr>
              <w:t>ob</w:t>
            </w:r>
            <w:r w:rsidRPr="00653F98">
              <w:rPr>
                <w:rFonts w:eastAsia="Arial"/>
              </w:rPr>
              <w:t xml:space="preserve"> </w:t>
            </w:r>
            <w:r>
              <w:rPr>
                <w:rFonts w:eastAsia="Arial"/>
              </w:rPr>
              <w:t>she</w:t>
            </w:r>
            <w:r w:rsidRPr="00653F98">
              <w:rPr>
                <w:rFonts w:eastAsia="Arial"/>
              </w:rPr>
              <w:t>ets</w:t>
            </w:r>
            <w:r>
              <w:rPr>
                <w:rFonts w:eastAsia="Arial"/>
              </w:rPr>
              <w:t>, cu</w:t>
            </w:r>
            <w:r w:rsidRPr="00653F98">
              <w:rPr>
                <w:rFonts w:eastAsia="Arial"/>
              </w:rPr>
              <w:t>ttin</w:t>
            </w:r>
            <w:r>
              <w:rPr>
                <w:rFonts w:eastAsia="Arial"/>
              </w:rPr>
              <w:t>g</w:t>
            </w:r>
            <w:r w:rsidRPr="00653F98">
              <w:rPr>
                <w:rFonts w:eastAsia="Arial"/>
              </w:rPr>
              <w:t xml:space="preserve"> li</w:t>
            </w:r>
            <w:r>
              <w:rPr>
                <w:rFonts w:eastAsia="Arial"/>
              </w:rPr>
              <w:t>s</w:t>
            </w:r>
            <w:r w:rsidRPr="00653F98">
              <w:rPr>
                <w:rFonts w:eastAsia="Arial"/>
              </w:rPr>
              <w:t>t</w:t>
            </w:r>
            <w:r>
              <w:rPr>
                <w:rFonts w:eastAsia="Arial"/>
              </w:rPr>
              <w:t>s, p</w:t>
            </w:r>
            <w:r w:rsidRPr="00653F98">
              <w:rPr>
                <w:rFonts w:eastAsia="Arial"/>
              </w:rPr>
              <w:t>l</w:t>
            </w:r>
            <w:r>
              <w:rPr>
                <w:rFonts w:eastAsia="Arial"/>
              </w:rPr>
              <w:t>ans, d</w:t>
            </w:r>
            <w:r w:rsidRPr="00653F98">
              <w:rPr>
                <w:rFonts w:eastAsia="Arial"/>
              </w:rPr>
              <w:t>r</w:t>
            </w:r>
            <w:r>
              <w:rPr>
                <w:rFonts w:eastAsia="Arial"/>
              </w:rPr>
              <w:t>a</w:t>
            </w:r>
            <w:r w:rsidRPr="00653F98">
              <w:rPr>
                <w:rFonts w:eastAsia="Arial"/>
              </w:rPr>
              <w:t>wi</w:t>
            </w:r>
            <w:r>
              <w:rPr>
                <w:rFonts w:eastAsia="Arial"/>
              </w:rPr>
              <w:t>n</w:t>
            </w:r>
            <w:r w:rsidRPr="00653F98">
              <w:rPr>
                <w:rFonts w:eastAsia="Arial"/>
              </w:rPr>
              <w:t>g</w:t>
            </w:r>
            <w:r>
              <w:rPr>
                <w:rFonts w:eastAsia="Arial"/>
              </w:rPr>
              <w:t>s</w:t>
            </w:r>
            <w:r w:rsidRPr="00653F98">
              <w:rPr>
                <w:rFonts w:eastAsia="Arial"/>
              </w:rPr>
              <w:t xml:space="preserve"> </w:t>
            </w:r>
            <w:r>
              <w:rPr>
                <w:rFonts w:eastAsia="Arial"/>
              </w:rPr>
              <w:t>and</w:t>
            </w:r>
            <w:r w:rsidRPr="00653F98">
              <w:rPr>
                <w:rFonts w:eastAsia="Arial"/>
              </w:rPr>
              <w:t xml:space="preserve"> </w:t>
            </w:r>
            <w:r>
              <w:rPr>
                <w:rFonts w:eastAsia="Arial"/>
              </w:rPr>
              <w:t>des</w:t>
            </w:r>
            <w:r w:rsidRPr="00653F98">
              <w:rPr>
                <w:rFonts w:eastAsia="Arial"/>
              </w:rPr>
              <w:t>ig</w:t>
            </w:r>
            <w:r>
              <w:rPr>
                <w:rFonts w:eastAsia="Arial"/>
              </w:rPr>
              <w:t>ns</w:t>
            </w:r>
          </w:p>
          <w:p w14:paraId="49A181C5" w14:textId="5BAA3291" w:rsidR="006B7E3C" w:rsidRPr="009F04FF" w:rsidRDefault="006B7E3C" w:rsidP="009648B8">
            <w:pPr>
              <w:pStyle w:val="ListBullet"/>
              <w:spacing w:before="100" w:after="100"/>
              <w:ind w:left="459" w:hanging="425"/>
            </w:pPr>
            <w:r w:rsidRPr="00653F98">
              <w:rPr>
                <w:rFonts w:eastAsia="Arial"/>
              </w:rPr>
              <w:t>m</w:t>
            </w:r>
            <w:r>
              <w:rPr>
                <w:rFonts w:eastAsia="Arial"/>
              </w:rPr>
              <w:t>an</w:t>
            </w:r>
            <w:r w:rsidRPr="00653F98">
              <w:rPr>
                <w:rFonts w:eastAsia="Arial"/>
              </w:rPr>
              <w:t>uf</w:t>
            </w:r>
            <w:r>
              <w:rPr>
                <w:rFonts w:eastAsia="Arial"/>
              </w:rPr>
              <w:t>a</w:t>
            </w:r>
            <w:r w:rsidRPr="00653F98">
              <w:rPr>
                <w:rFonts w:eastAsia="Arial"/>
              </w:rPr>
              <w:t>ct</w:t>
            </w:r>
            <w:r>
              <w:rPr>
                <w:rFonts w:eastAsia="Arial"/>
              </w:rPr>
              <w:t>u</w:t>
            </w:r>
            <w:r w:rsidRPr="00653F98">
              <w:rPr>
                <w:rFonts w:eastAsia="Arial"/>
              </w:rPr>
              <w:t>re</w:t>
            </w:r>
            <w:r>
              <w:rPr>
                <w:rFonts w:eastAsia="Arial"/>
              </w:rPr>
              <w:t>r</w:t>
            </w:r>
            <w:r w:rsidR="007F2E57">
              <w:rPr>
                <w:rFonts w:eastAsia="Arial"/>
              </w:rPr>
              <w:t>’s</w:t>
            </w:r>
            <w:r>
              <w:rPr>
                <w:rFonts w:eastAsia="Arial"/>
              </w:rPr>
              <w:t xml:space="preserve"> spec</w:t>
            </w:r>
            <w:r w:rsidRPr="00653F98">
              <w:rPr>
                <w:rFonts w:eastAsia="Arial"/>
              </w:rPr>
              <w:t>ifi</w:t>
            </w:r>
            <w:r>
              <w:rPr>
                <w:rFonts w:eastAsia="Arial"/>
              </w:rPr>
              <w:t>ca</w:t>
            </w:r>
            <w:r w:rsidRPr="00653F98">
              <w:rPr>
                <w:rFonts w:eastAsia="Arial"/>
              </w:rPr>
              <w:t>tio</w:t>
            </w:r>
            <w:r>
              <w:rPr>
                <w:rFonts w:eastAsia="Arial"/>
              </w:rPr>
              <w:t>ns</w:t>
            </w:r>
            <w:r w:rsidRPr="00653F98">
              <w:rPr>
                <w:rFonts w:eastAsia="Arial"/>
              </w:rPr>
              <w:t xml:space="preserve"> </w:t>
            </w:r>
            <w:r>
              <w:rPr>
                <w:rFonts w:eastAsia="Arial"/>
              </w:rPr>
              <w:t>and</w:t>
            </w:r>
            <w:r w:rsidRPr="00653F98">
              <w:rPr>
                <w:rFonts w:eastAsia="Arial"/>
              </w:rPr>
              <w:t xml:space="preserve"> </w:t>
            </w:r>
            <w:r>
              <w:rPr>
                <w:rFonts w:eastAsia="Arial"/>
              </w:rPr>
              <w:t>op</w:t>
            </w:r>
            <w:r w:rsidRPr="00653F98">
              <w:rPr>
                <w:rFonts w:eastAsia="Arial"/>
              </w:rPr>
              <w:t>er</w:t>
            </w:r>
            <w:r>
              <w:rPr>
                <w:rFonts w:eastAsia="Arial"/>
              </w:rPr>
              <w:t>a</w:t>
            </w:r>
            <w:r w:rsidRPr="00653F98">
              <w:rPr>
                <w:rFonts w:eastAsia="Arial"/>
              </w:rPr>
              <w:t>ti</w:t>
            </w:r>
            <w:r>
              <w:rPr>
                <w:rFonts w:eastAsia="Arial"/>
              </w:rPr>
              <w:t>onal p</w:t>
            </w:r>
            <w:r w:rsidRPr="00653F98">
              <w:rPr>
                <w:rFonts w:eastAsia="Arial"/>
              </w:rPr>
              <w:t>r</w:t>
            </w:r>
            <w:r>
              <w:rPr>
                <w:rFonts w:eastAsia="Arial"/>
              </w:rPr>
              <w:t>ocedu</w:t>
            </w:r>
            <w:r w:rsidRPr="00653F98">
              <w:rPr>
                <w:rFonts w:eastAsia="Arial"/>
              </w:rPr>
              <w:t>r</w:t>
            </w:r>
            <w:r>
              <w:rPr>
                <w:rFonts w:eastAsia="Arial"/>
              </w:rPr>
              <w:t>e</w:t>
            </w:r>
            <w:r w:rsidRPr="00653F98">
              <w:rPr>
                <w:rFonts w:eastAsia="Arial"/>
              </w:rPr>
              <w:t>s</w:t>
            </w:r>
            <w:r>
              <w:rPr>
                <w:rFonts w:eastAsia="Arial"/>
              </w:rPr>
              <w:t>.</w:t>
            </w:r>
          </w:p>
        </w:tc>
      </w:tr>
      <w:tr w:rsidR="006B7E3C" w:rsidRPr="00982853" w14:paraId="444CDA5D" w14:textId="77777777" w:rsidTr="00203E0E">
        <w:tc>
          <w:tcPr>
            <w:tcW w:w="2043" w:type="pct"/>
          </w:tcPr>
          <w:p w14:paraId="0DF3FB7A" w14:textId="1578A892" w:rsidR="006B7E3C" w:rsidRPr="0062668B" w:rsidRDefault="005725BA" w:rsidP="009648B8">
            <w:pPr>
              <w:pStyle w:val="Bodycopy"/>
              <w:spacing w:before="100"/>
              <w:rPr>
                <w:lang w:val="en-US"/>
              </w:rPr>
            </w:pPr>
            <w:r>
              <w:rPr>
                <w:b/>
                <w:i/>
                <w:lang w:val="en-US"/>
              </w:rPr>
              <w:t>PPE</w:t>
            </w:r>
            <w:r w:rsidR="006B7E3C" w:rsidRPr="0062668B">
              <w:rPr>
                <w:lang w:val="en-US"/>
              </w:rPr>
              <w:t xml:space="preserve"> may include:</w:t>
            </w:r>
          </w:p>
        </w:tc>
        <w:tc>
          <w:tcPr>
            <w:tcW w:w="2957" w:type="pct"/>
          </w:tcPr>
          <w:p w14:paraId="64031D4F" w14:textId="77777777" w:rsidR="006B7E3C" w:rsidRPr="00653F98" w:rsidRDefault="006B7E3C" w:rsidP="009648B8">
            <w:pPr>
              <w:pStyle w:val="ListBullet"/>
              <w:spacing w:before="100" w:after="0"/>
              <w:ind w:left="459" w:hanging="425"/>
              <w:rPr>
                <w:rFonts w:eastAsia="Arial"/>
              </w:rPr>
            </w:pPr>
            <w:r>
              <w:rPr>
                <w:rFonts w:eastAsia="Arial"/>
              </w:rPr>
              <w:t xml:space="preserve">ear </w:t>
            </w:r>
            <w:r w:rsidRPr="00653F98">
              <w:rPr>
                <w:rFonts w:eastAsia="Arial"/>
              </w:rPr>
              <w:t>muff</w:t>
            </w:r>
            <w:r>
              <w:rPr>
                <w:rFonts w:eastAsia="Arial"/>
              </w:rPr>
              <w:t>s</w:t>
            </w:r>
          </w:p>
          <w:p w14:paraId="66883D0F" w14:textId="77777777" w:rsidR="006B7E3C" w:rsidRPr="00653F98" w:rsidRDefault="006B7E3C" w:rsidP="005725BA">
            <w:pPr>
              <w:pStyle w:val="ListBullet"/>
              <w:spacing w:before="100" w:after="0"/>
              <w:ind w:left="459" w:hanging="425"/>
              <w:rPr>
                <w:rFonts w:eastAsia="Arial"/>
              </w:rPr>
            </w:pPr>
            <w:r>
              <w:rPr>
                <w:rFonts w:eastAsia="Arial"/>
              </w:rPr>
              <w:t>s</w:t>
            </w:r>
            <w:r w:rsidRPr="00653F98">
              <w:rPr>
                <w:rFonts w:eastAsia="Arial"/>
              </w:rPr>
              <w:t>af</w:t>
            </w:r>
            <w:r>
              <w:rPr>
                <w:rFonts w:eastAsia="Arial"/>
              </w:rPr>
              <w:t>e</w:t>
            </w:r>
            <w:r w:rsidRPr="00653F98">
              <w:rPr>
                <w:rFonts w:eastAsia="Arial"/>
              </w:rPr>
              <w:t>t</w:t>
            </w:r>
            <w:r>
              <w:rPr>
                <w:rFonts w:eastAsia="Arial"/>
              </w:rPr>
              <w:t>y</w:t>
            </w:r>
            <w:r w:rsidRPr="00653F98">
              <w:rPr>
                <w:rFonts w:eastAsia="Arial"/>
              </w:rPr>
              <w:t xml:space="preserve"> gl</w:t>
            </w:r>
            <w:r>
              <w:rPr>
                <w:rFonts w:eastAsia="Arial"/>
              </w:rPr>
              <w:t>asses</w:t>
            </w:r>
          </w:p>
          <w:p w14:paraId="139B4EBB" w14:textId="77777777" w:rsidR="006B7E3C" w:rsidRPr="00653F98" w:rsidRDefault="006B7E3C" w:rsidP="005725BA">
            <w:pPr>
              <w:pStyle w:val="ListBullet"/>
              <w:spacing w:before="100" w:after="0"/>
              <w:ind w:left="459" w:hanging="425"/>
              <w:rPr>
                <w:rFonts w:eastAsia="Arial"/>
              </w:rPr>
            </w:pPr>
            <w:r w:rsidRPr="00653F98">
              <w:rPr>
                <w:rFonts w:eastAsia="Arial"/>
              </w:rPr>
              <w:t>gl</w:t>
            </w:r>
            <w:r>
              <w:rPr>
                <w:rFonts w:eastAsia="Arial"/>
              </w:rPr>
              <w:t>o</w:t>
            </w:r>
            <w:r w:rsidRPr="00653F98">
              <w:rPr>
                <w:rFonts w:eastAsia="Arial"/>
              </w:rPr>
              <w:t>v</w:t>
            </w:r>
            <w:r>
              <w:rPr>
                <w:rFonts w:eastAsia="Arial"/>
              </w:rPr>
              <w:t>es</w:t>
            </w:r>
          </w:p>
          <w:p w14:paraId="48280D16" w14:textId="77777777" w:rsidR="006B7E3C" w:rsidRPr="00653F98" w:rsidRDefault="006B7E3C" w:rsidP="005725BA">
            <w:pPr>
              <w:pStyle w:val="ListBullet"/>
              <w:spacing w:before="100" w:after="0"/>
              <w:ind w:left="459" w:hanging="425"/>
              <w:rPr>
                <w:rFonts w:eastAsia="Arial"/>
              </w:rPr>
            </w:pPr>
            <w:r w:rsidRPr="00653F98">
              <w:rPr>
                <w:rFonts w:eastAsia="Arial"/>
              </w:rPr>
              <w:t>r</w:t>
            </w:r>
            <w:r>
              <w:rPr>
                <w:rFonts w:eastAsia="Arial"/>
              </w:rPr>
              <w:t>esp</w:t>
            </w:r>
            <w:r w:rsidRPr="00653F98">
              <w:rPr>
                <w:rFonts w:eastAsia="Arial"/>
              </w:rPr>
              <w:t>ir</w:t>
            </w:r>
            <w:r>
              <w:rPr>
                <w:rFonts w:eastAsia="Arial"/>
              </w:rPr>
              <w:t>a</w:t>
            </w:r>
            <w:r w:rsidRPr="00653F98">
              <w:rPr>
                <w:rFonts w:eastAsia="Arial"/>
              </w:rPr>
              <w:t>to</w:t>
            </w:r>
            <w:r>
              <w:rPr>
                <w:rFonts w:eastAsia="Arial"/>
              </w:rPr>
              <w:t xml:space="preserve">r </w:t>
            </w:r>
            <w:r w:rsidRPr="00653F98">
              <w:rPr>
                <w:rFonts w:eastAsia="Arial"/>
              </w:rPr>
              <w:t>m</w:t>
            </w:r>
            <w:r>
              <w:rPr>
                <w:rFonts w:eastAsia="Arial"/>
              </w:rPr>
              <w:t>a</w:t>
            </w:r>
            <w:r w:rsidRPr="00653F98">
              <w:rPr>
                <w:rFonts w:eastAsia="Arial"/>
              </w:rPr>
              <w:t>sks</w:t>
            </w:r>
            <w:r>
              <w:rPr>
                <w:rFonts w:eastAsia="Arial"/>
              </w:rPr>
              <w:t xml:space="preserve">, </w:t>
            </w:r>
            <w:r w:rsidRPr="00653F98">
              <w:rPr>
                <w:rFonts w:eastAsia="Arial"/>
              </w:rPr>
              <w:t>v</w:t>
            </w:r>
            <w:r>
              <w:rPr>
                <w:rFonts w:eastAsia="Arial"/>
              </w:rPr>
              <w:t>en</w:t>
            </w:r>
            <w:r w:rsidRPr="00653F98">
              <w:rPr>
                <w:rFonts w:eastAsia="Arial"/>
              </w:rPr>
              <w:t>til</w:t>
            </w:r>
            <w:r>
              <w:rPr>
                <w:rFonts w:eastAsia="Arial"/>
              </w:rPr>
              <w:t>a</w:t>
            </w:r>
            <w:r w:rsidRPr="00653F98">
              <w:rPr>
                <w:rFonts w:eastAsia="Arial"/>
              </w:rPr>
              <w:t>ti</w:t>
            </w:r>
            <w:r>
              <w:rPr>
                <w:rFonts w:eastAsia="Arial"/>
              </w:rPr>
              <w:t>on</w:t>
            </w:r>
            <w:r w:rsidRPr="00653F98">
              <w:rPr>
                <w:rFonts w:eastAsia="Arial"/>
              </w:rPr>
              <w:t xml:space="preserve"> </w:t>
            </w:r>
            <w:r>
              <w:rPr>
                <w:rFonts w:eastAsia="Arial"/>
              </w:rPr>
              <w:t>or</w:t>
            </w:r>
            <w:r w:rsidRPr="00653F98">
              <w:rPr>
                <w:rFonts w:eastAsia="Arial"/>
              </w:rPr>
              <w:t xml:space="preserve"> </w:t>
            </w:r>
            <w:r>
              <w:rPr>
                <w:rFonts w:eastAsia="Arial"/>
              </w:rPr>
              <w:t>e</w:t>
            </w:r>
            <w:r w:rsidRPr="00653F98">
              <w:rPr>
                <w:rFonts w:eastAsia="Arial"/>
              </w:rPr>
              <w:t>xtra</w:t>
            </w:r>
            <w:r>
              <w:rPr>
                <w:rFonts w:eastAsia="Arial"/>
              </w:rPr>
              <w:t>c</w:t>
            </w:r>
            <w:r w:rsidRPr="00653F98">
              <w:rPr>
                <w:rFonts w:eastAsia="Arial"/>
              </w:rPr>
              <w:t>ti</w:t>
            </w:r>
            <w:r>
              <w:rPr>
                <w:rFonts w:eastAsia="Arial"/>
              </w:rPr>
              <w:t>on s</w:t>
            </w:r>
            <w:r w:rsidRPr="00653F98">
              <w:rPr>
                <w:rFonts w:eastAsia="Arial"/>
              </w:rPr>
              <w:t>y</w:t>
            </w:r>
            <w:r>
              <w:rPr>
                <w:rFonts w:eastAsia="Arial"/>
              </w:rPr>
              <w:t>s</w:t>
            </w:r>
            <w:r w:rsidRPr="00653F98">
              <w:rPr>
                <w:rFonts w:eastAsia="Arial"/>
              </w:rPr>
              <w:t>t</w:t>
            </w:r>
            <w:r>
              <w:rPr>
                <w:rFonts w:eastAsia="Arial"/>
              </w:rPr>
              <w:t>e</w:t>
            </w:r>
            <w:r w:rsidRPr="00653F98">
              <w:rPr>
                <w:rFonts w:eastAsia="Arial"/>
              </w:rPr>
              <w:t>m</w:t>
            </w:r>
            <w:r>
              <w:rPr>
                <w:rFonts w:eastAsia="Arial"/>
              </w:rPr>
              <w:t>s</w:t>
            </w:r>
            <w:r w:rsidRPr="00653F98">
              <w:rPr>
                <w:rFonts w:eastAsia="Arial"/>
              </w:rPr>
              <w:t xml:space="preserve"> f</w:t>
            </w:r>
            <w:r>
              <w:rPr>
                <w:rFonts w:eastAsia="Arial"/>
              </w:rPr>
              <w:t>or so</w:t>
            </w:r>
            <w:r w:rsidRPr="00653F98">
              <w:rPr>
                <w:rFonts w:eastAsia="Arial"/>
              </w:rPr>
              <w:t>l</w:t>
            </w:r>
            <w:r>
              <w:rPr>
                <w:rFonts w:eastAsia="Arial"/>
              </w:rPr>
              <w:t>de</w:t>
            </w:r>
            <w:r w:rsidRPr="00653F98">
              <w:rPr>
                <w:rFonts w:eastAsia="Arial"/>
              </w:rPr>
              <w:t>rin</w:t>
            </w:r>
            <w:r>
              <w:rPr>
                <w:rFonts w:eastAsia="Arial"/>
              </w:rPr>
              <w:t>g</w:t>
            </w:r>
          </w:p>
          <w:p w14:paraId="438AE4D3" w14:textId="77777777" w:rsidR="006B7E3C" w:rsidRPr="00653F98" w:rsidRDefault="006B7E3C" w:rsidP="005725BA">
            <w:pPr>
              <w:pStyle w:val="ListBullet"/>
              <w:spacing w:before="100" w:after="0"/>
              <w:ind w:left="459" w:hanging="425"/>
              <w:rPr>
                <w:rFonts w:eastAsia="Arial"/>
              </w:rPr>
            </w:pPr>
            <w:r>
              <w:rPr>
                <w:rFonts w:eastAsia="Arial"/>
              </w:rPr>
              <w:t>s</w:t>
            </w:r>
            <w:r w:rsidRPr="00653F98">
              <w:rPr>
                <w:rFonts w:eastAsia="Arial"/>
              </w:rPr>
              <w:t>af</w:t>
            </w:r>
            <w:r>
              <w:rPr>
                <w:rFonts w:eastAsia="Arial"/>
              </w:rPr>
              <w:t>e</w:t>
            </w:r>
            <w:r w:rsidRPr="00653F98">
              <w:rPr>
                <w:rFonts w:eastAsia="Arial"/>
              </w:rPr>
              <w:t>t</w:t>
            </w:r>
            <w:r>
              <w:rPr>
                <w:rFonts w:eastAsia="Arial"/>
              </w:rPr>
              <w:t>y</w:t>
            </w:r>
            <w:r w:rsidRPr="00653F98">
              <w:rPr>
                <w:rFonts w:eastAsia="Arial"/>
              </w:rPr>
              <w:t xml:space="preserve"> fo</w:t>
            </w:r>
            <w:r>
              <w:rPr>
                <w:rFonts w:eastAsia="Arial"/>
              </w:rPr>
              <w:t>o</w:t>
            </w:r>
            <w:r w:rsidRPr="00653F98">
              <w:rPr>
                <w:rFonts w:eastAsia="Arial"/>
              </w:rPr>
              <w:t>tw</w:t>
            </w:r>
            <w:r>
              <w:rPr>
                <w:rFonts w:eastAsia="Arial"/>
              </w:rPr>
              <w:t>ear</w:t>
            </w:r>
          </w:p>
          <w:p w14:paraId="427958B4" w14:textId="77777777" w:rsidR="006B7E3C" w:rsidRPr="00653F98" w:rsidRDefault="006B7E3C" w:rsidP="009648B8">
            <w:pPr>
              <w:pStyle w:val="ListBullet"/>
              <w:spacing w:before="100" w:after="100"/>
              <w:ind w:left="459" w:hanging="425"/>
              <w:rPr>
                <w:rFonts w:eastAsia="Arial"/>
              </w:rPr>
            </w:pPr>
            <w:r w:rsidRPr="00653F98">
              <w:rPr>
                <w:rFonts w:eastAsia="Arial"/>
              </w:rPr>
              <w:t>w</w:t>
            </w:r>
            <w:r>
              <w:rPr>
                <w:rFonts w:eastAsia="Arial"/>
              </w:rPr>
              <w:t>o</w:t>
            </w:r>
            <w:r w:rsidRPr="00653F98">
              <w:rPr>
                <w:rFonts w:eastAsia="Arial"/>
              </w:rPr>
              <w:t>r</w:t>
            </w:r>
            <w:r>
              <w:rPr>
                <w:rFonts w:eastAsia="Arial"/>
              </w:rPr>
              <w:t>k</w:t>
            </w:r>
            <w:r w:rsidRPr="00653F98">
              <w:rPr>
                <w:rFonts w:eastAsia="Arial"/>
              </w:rPr>
              <w:t xml:space="preserve"> w</w:t>
            </w:r>
            <w:r>
              <w:rPr>
                <w:rFonts w:eastAsia="Arial"/>
              </w:rPr>
              <w:t>ea</w:t>
            </w:r>
            <w:r w:rsidRPr="00653F98">
              <w:rPr>
                <w:rFonts w:eastAsia="Arial"/>
              </w:rPr>
              <w:t>r</w:t>
            </w:r>
            <w:r>
              <w:rPr>
                <w:rFonts w:eastAsia="Arial"/>
              </w:rPr>
              <w:t>.</w:t>
            </w:r>
          </w:p>
        </w:tc>
      </w:tr>
    </w:tbl>
    <w:p w14:paraId="2745DC62" w14:textId="73637855" w:rsidR="005725BA" w:rsidRDefault="005725B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6B7E3C" w:rsidRPr="00982853" w14:paraId="3B83F978" w14:textId="77777777" w:rsidTr="00203E0E">
        <w:tc>
          <w:tcPr>
            <w:tcW w:w="2043" w:type="pct"/>
          </w:tcPr>
          <w:p w14:paraId="53620DFB" w14:textId="18023206" w:rsidR="006B7E3C" w:rsidRPr="009F04FF" w:rsidRDefault="006B7E3C" w:rsidP="009648B8">
            <w:pPr>
              <w:pStyle w:val="Bodycopy"/>
              <w:spacing w:before="100"/>
            </w:pPr>
            <w:r>
              <w:rPr>
                <w:rFonts w:eastAsia="Arial" w:cs="Arial"/>
                <w:b/>
                <w:bCs/>
                <w:i/>
                <w:spacing w:val="-1"/>
              </w:rPr>
              <w:lastRenderedPageBreak/>
              <w:t>R</w:t>
            </w:r>
            <w:r>
              <w:rPr>
                <w:rFonts w:eastAsia="Arial" w:cs="Arial"/>
                <w:b/>
                <w:bCs/>
                <w:i/>
              </w:rPr>
              <w:t>oughed</w:t>
            </w:r>
            <w:r>
              <w:rPr>
                <w:rFonts w:eastAsia="Arial" w:cs="Arial"/>
                <w:b/>
                <w:bCs/>
                <w:i/>
                <w:spacing w:val="1"/>
              </w:rPr>
              <w:t xml:space="preserve"> </w:t>
            </w:r>
            <w:r>
              <w:rPr>
                <w:rFonts w:eastAsia="Arial" w:cs="Arial"/>
                <w:b/>
                <w:bCs/>
                <w:i/>
              </w:rPr>
              <w:t>out</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Cs/>
              </w:rPr>
              <w:t>:</w:t>
            </w:r>
          </w:p>
        </w:tc>
        <w:tc>
          <w:tcPr>
            <w:tcW w:w="2957" w:type="pct"/>
          </w:tcPr>
          <w:p w14:paraId="73BF3B1C" w14:textId="77777777" w:rsidR="006B7E3C" w:rsidRPr="00653F98" w:rsidRDefault="006B7E3C" w:rsidP="009648B8">
            <w:pPr>
              <w:pStyle w:val="ListBullet"/>
              <w:spacing w:before="100" w:after="0"/>
              <w:ind w:left="459" w:hanging="425"/>
              <w:rPr>
                <w:rFonts w:eastAsia="Arial"/>
              </w:rPr>
            </w:pPr>
            <w:r>
              <w:rPr>
                <w:rFonts w:eastAsia="Arial"/>
              </w:rPr>
              <w:t>p</w:t>
            </w:r>
            <w:r w:rsidRPr="00653F98">
              <w:rPr>
                <w:rFonts w:eastAsia="Arial"/>
              </w:rPr>
              <w:t>r</w:t>
            </w:r>
            <w:r>
              <w:rPr>
                <w:rFonts w:eastAsia="Arial"/>
              </w:rPr>
              <w:t>e</w:t>
            </w:r>
            <w:r w:rsidRPr="00653F98">
              <w:rPr>
                <w:rFonts w:eastAsia="Arial"/>
              </w:rPr>
              <w:t>limi</w:t>
            </w:r>
            <w:r>
              <w:rPr>
                <w:rFonts w:eastAsia="Arial"/>
              </w:rPr>
              <w:t>na</w:t>
            </w:r>
            <w:r w:rsidRPr="00653F98">
              <w:rPr>
                <w:rFonts w:eastAsia="Arial"/>
              </w:rPr>
              <w:t>r</w:t>
            </w:r>
            <w:r>
              <w:rPr>
                <w:rFonts w:eastAsia="Arial"/>
              </w:rPr>
              <w:t>y</w:t>
            </w:r>
            <w:r w:rsidRPr="00653F98">
              <w:rPr>
                <w:rFonts w:eastAsia="Arial"/>
              </w:rPr>
              <w:t xml:space="preserve"> </w:t>
            </w:r>
            <w:r>
              <w:rPr>
                <w:rFonts w:eastAsia="Arial"/>
              </w:rPr>
              <w:t>cas</w:t>
            </w:r>
            <w:r w:rsidRPr="00653F98">
              <w:rPr>
                <w:rFonts w:eastAsia="Arial"/>
              </w:rPr>
              <w:t>tin</w:t>
            </w:r>
            <w:r>
              <w:rPr>
                <w:rFonts w:eastAsia="Arial"/>
              </w:rPr>
              <w:t>g</w:t>
            </w:r>
          </w:p>
          <w:p w14:paraId="0A4B94B7" w14:textId="77777777" w:rsidR="006B7E3C" w:rsidRPr="00653F98" w:rsidRDefault="006B7E3C" w:rsidP="009648B8">
            <w:pPr>
              <w:pStyle w:val="ListBullet"/>
              <w:spacing w:before="100" w:after="0"/>
              <w:ind w:left="459" w:hanging="425"/>
              <w:rPr>
                <w:rFonts w:eastAsia="Arial"/>
              </w:rPr>
            </w:pPr>
            <w:r w:rsidRPr="00653F98">
              <w:rPr>
                <w:rFonts w:eastAsia="Arial"/>
              </w:rPr>
              <w:t>f</w:t>
            </w:r>
            <w:r>
              <w:rPr>
                <w:rFonts w:eastAsia="Arial"/>
              </w:rPr>
              <w:t>o</w:t>
            </w:r>
            <w:r w:rsidRPr="00653F98">
              <w:rPr>
                <w:rFonts w:eastAsia="Arial"/>
              </w:rPr>
              <w:t>rging</w:t>
            </w:r>
          </w:p>
          <w:p w14:paraId="1094E78E" w14:textId="77777777" w:rsidR="006B7E3C" w:rsidRPr="00653F98" w:rsidRDefault="006B7E3C" w:rsidP="009648B8">
            <w:pPr>
              <w:pStyle w:val="ListBullet"/>
              <w:spacing w:before="100" w:after="100"/>
              <w:ind w:left="459" w:hanging="425"/>
              <w:rPr>
                <w:rFonts w:eastAsia="Arial"/>
              </w:rPr>
            </w:pPr>
            <w:r w:rsidRPr="00653F98">
              <w:rPr>
                <w:rFonts w:eastAsia="Arial"/>
              </w:rPr>
              <w:t>c</w:t>
            </w:r>
            <w:r>
              <w:rPr>
                <w:rFonts w:eastAsia="Arial"/>
              </w:rPr>
              <w:t>ut</w:t>
            </w:r>
            <w:r w:rsidRPr="00653F98">
              <w:rPr>
                <w:rFonts w:eastAsia="Arial"/>
              </w:rPr>
              <w:t xml:space="preserve"> </w:t>
            </w:r>
            <w:r>
              <w:rPr>
                <w:rFonts w:eastAsia="Arial"/>
              </w:rPr>
              <w:t>ou</w:t>
            </w:r>
            <w:r w:rsidRPr="00653F98">
              <w:rPr>
                <w:rFonts w:eastAsia="Arial"/>
              </w:rPr>
              <w:t>t</w:t>
            </w:r>
            <w:r>
              <w:rPr>
                <w:rFonts w:eastAsia="Arial"/>
              </w:rPr>
              <w:t>.</w:t>
            </w:r>
          </w:p>
        </w:tc>
      </w:tr>
      <w:tr w:rsidR="006B7E3C" w:rsidRPr="00982853" w14:paraId="2007C4FA" w14:textId="77777777" w:rsidTr="00203E0E">
        <w:tc>
          <w:tcPr>
            <w:tcW w:w="2043" w:type="pct"/>
          </w:tcPr>
          <w:p w14:paraId="510643FD" w14:textId="77777777" w:rsidR="006B7E3C" w:rsidRPr="009F04FF" w:rsidRDefault="006B7E3C" w:rsidP="009648B8">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HS</w:t>
            </w:r>
            <w:r>
              <w:rPr>
                <w:rFonts w:eastAsia="Arial" w:cs="Arial"/>
                <w:b/>
                <w:bCs/>
                <w:i/>
              </w:rPr>
              <w:t xml:space="preserve"> 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spacing w:val="-1"/>
              </w:rPr>
              <w:t xml:space="preserve"> </w:t>
            </w:r>
            <w:r>
              <w:rPr>
                <w:rFonts w:eastAsia="Arial" w:cs="Arial"/>
                <w:spacing w:val="-2"/>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786B211D" w14:textId="415971AF" w:rsidR="006B7E3C" w:rsidRPr="00653F98" w:rsidRDefault="009648B8" w:rsidP="009648B8">
            <w:pPr>
              <w:pStyle w:val="ListBullet"/>
              <w:spacing w:before="100" w:after="0"/>
              <w:ind w:left="459" w:hanging="425"/>
              <w:rPr>
                <w:rFonts w:eastAsia="Arial"/>
              </w:rPr>
            </w:pPr>
            <w:r>
              <w:rPr>
                <w:rFonts w:eastAsia="Arial"/>
              </w:rPr>
              <w:t>s</w:t>
            </w:r>
            <w:r w:rsidR="006B7E3C" w:rsidRPr="00653F98">
              <w:rPr>
                <w:rFonts w:eastAsia="Arial"/>
              </w:rPr>
              <w:t>t</w:t>
            </w:r>
            <w:r w:rsidR="006B7E3C">
              <w:rPr>
                <w:rFonts w:eastAsia="Arial"/>
              </w:rPr>
              <w:t>a</w:t>
            </w:r>
            <w:r w:rsidR="006B7E3C" w:rsidRPr="00653F98">
              <w:rPr>
                <w:rFonts w:eastAsia="Arial"/>
              </w:rPr>
              <w:t>t</w:t>
            </w:r>
            <w:r w:rsidR="006B7E3C">
              <w:rPr>
                <w:rFonts w:eastAsia="Arial"/>
              </w:rPr>
              <w:t>e</w:t>
            </w:r>
            <w:r w:rsidR="006B7E3C" w:rsidRPr="00653F98">
              <w:rPr>
                <w:rFonts w:eastAsia="Arial"/>
              </w:rPr>
              <w:t xml:space="preserve"> o</w:t>
            </w:r>
            <w:r w:rsidR="006B7E3C">
              <w:rPr>
                <w:rFonts w:eastAsia="Arial"/>
              </w:rPr>
              <w:t xml:space="preserve">r </w:t>
            </w:r>
            <w:r>
              <w:rPr>
                <w:rFonts w:eastAsia="Arial"/>
              </w:rPr>
              <w:t>t</w:t>
            </w:r>
            <w:r w:rsidR="006B7E3C">
              <w:rPr>
                <w:rFonts w:eastAsia="Arial"/>
              </w:rPr>
              <w:t>e</w:t>
            </w:r>
            <w:r w:rsidR="006B7E3C" w:rsidRPr="00653F98">
              <w:rPr>
                <w:rFonts w:eastAsia="Arial"/>
              </w:rPr>
              <w:t>rrit</w:t>
            </w:r>
            <w:r w:rsidR="006B7E3C">
              <w:rPr>
                <w:rFonts w:eastAsia="Arial"/>
              </w:rPr>
              <w:t>o</w:t>
            </w:r>
            <w:r w:rsidR="006B7E3C" w:rsidRPr="00653F98">
              <w:rPr>
                <w:rFonts w:eastAsia="Arial"/>
              </w:rPr>
              <w:t>r</w:t>
            </w:r>
            <w:r w:rsidR="006B7E3C">
              <w:rPr>
                <w:rFonts w:eastAsia="Arial"/>
              </w:rPr>
              <w:t>y</w:t>
            </w:r>
            <w:r w:rsidR="006B7E3C" w:rsidRPr="00653F98">
              <w:rPr>
                <w:rFonts w:eastAsia="Arial"/>
              </w:rPr>
              <w:t xml:space="preserve"> l</w:t>
            </w:r>
            <w:r w:rsidR="006B7E3C">
              <w:rPr>
                <w:rFonts w:eastAsia="Arial"/>
              </w:rPr>
              <w:t>e</w:t>
            </w:r>
            <w:r w:rsidR="006B7E3C" w:rsidRPr="00653F98">
              <w:rPr>
                <w:rFonts w:eastAsia="Arial"/>
              </w:rPr>
              <w:t>gi</w:t>
            </w:r>
            <w:r w:rsidR="006B7E3C">
              <w:rPr>
                <w:rFonts w:eastAsia="Arial"/>
              </w:rPr>
              <w:t>s</w:t>
            </w:r>
            <w:r w:rsidR="006B7E3C" w:rsidRPr="00653F98">
              <w:rPr>
                <w:rFonts w:eastAsia="Arial"/>
              </w:rPr>
              <w:t>l</w:t>
            </w:r>
            <w:r w:rsidR="006B7E3C">
              <w:rPr>
                <w:rFonts w:eastAsia="Arial"/>
              </w:rPr>
              <w:t>a</w:t>
            </w:r>
            <w:r w:rsidR="006B7E3C" w:rsidRPr="00653F98">
              <w:rPr>
                <w:rFonts w:eastAsia="Arial"/>
              </w:rPr>
              <w:t>ti</w:t>
            </w:r>
            <w:r w:rsidR="006B7E3C">
              <w:rPr>
                <w:rFonts w:eastAsia="Arial"/>
              </w:rPr>
              <w:t>on</w:t>
            </w:r>
            <w:r w:rsidR="006B7E3C" w:rsidRPr="00653F98">
              <w:rPr>
                <w:rFonts w:eastAsia="Arial"/>
              </w:rPr>
              <w:t xml:space="preserve"> </w:t>
            </w:r>
            <w:r w:rsidR="006B7E3C">
              <w:rPr>
                <w:rFonts w:eastAsia="Arial"/>
              </w:rPr>
              <w:t>and</w:t>
            </w:r>
            <w:r w:rsidR="006B7E3C" w:rsidRPr="00653F98">
              <w:rPr>
                <w:rFonts w:eastAsia="Arial"/>
              </w:rPr>
              <w:t xml:space="preserve"> reg</w:t>
            </w:r>
            <w:r w:rsidR="006B7E3C">
              <w:rPr>
                <w:rFonts w:eastAsia="Arial"/>
              </w:rPr>
              <w:t>u</w:t>
            </w:r>
            <w:r w:rsidR="006B7E3C" w:rsidRPr="00653F98">
              <w:rPr>
                <w:rFonts w:eastAsia="Arial"/>
              </w:rPr>
              <w:t>l</w:t>
            </w:r>
            <w:r w:rsidR="006B7E3C">
              <w:rPr>
                <w:rFonts w:eastAsia="Arial"/>
              </w:rPr>
              <w:t>a</w:t>
            </w:r>
            <w:r w:rsidR="006B7E3C" w:rsidRPr="00653F98">
              <w:rPr>
                <w:rFonts w:eastAsia="Arial"/>
              </w:rPr>
              <w:t>ti</w:t>
            </w:r>
            <w:r w:rsidR="006B7E3C">
              <w:rPr>
                <w:rFonts w:eastAsia="Arial"/>
              </w:rPr>
              <w:t>ons</w:t>
            </w:r>
          </w:p>
          <w:p w14:paraId="40E25E6E" w14:textId="77777777" w:rsidR="006B7E3C" w:rsidRPr="00653F98" w:rsidRDefault="006B7E3C" w:rsidP="009648B8">
            <w:pPr>
              <w:pStyle w:val="ListBullet"/>
              <w:spacing w:before="100" w:after="0"/>
              <w:ind w:left="459" w:hanging="425"/>
              <w:rPr>
                <w:rFonts w:eastAsia="Arial"/>
              </w:rPr>
            </w:pPr>
            <w:r>
              <w:rPr>
                <w:rFonts w:eastAsia="Arial"/>
              </w:rPr>
              <w:t>o</w:t>
            </w:r>
            <w:r w:rsidRPr="00653F98">
              <w:rPr>
                <w:rFonts w:eastAsia="Arial"/>
              </w:rPr>
              <w:t>rg</w:t>
            </w:r>
            <w:r>
              <w:rPr>
                <w:rFonts w:eastAsia="Arial"/>
              </w:rPr>
              <w:t>an</w:t>
            </w:r>
            <w:r w:rsidRPr="00653F98">
              <w:rPr>
                <w:rFonts w:eastAsia="Arial"/>
              </w:rPr>
              <w:t>i</w:t>
            </w:r>
            <w:r>
              <w:rPr>
                <w:rFonts w:eastAsia="Arial"/>
              </w:rPr>
              <w:t>sa</w:t>
            </w:r>
            <w:r w:rsidRPr="00653F98">
              <w:rPr>
                <w:rFonts w:eastAsia="Arial"/>
              </w:rPr>
              <w:t>ti</w:t>
            </w:r>
            <w:r>
              <w:rPr>
                <w:rFonts w:eastAsia="Arial"/>
              </w:rPr>
              <w:t>onal s</w:t>
            </w:r>
            <w:r w:rsidRPr="00653F98">
              <w:rPr>
                <w:rFonts w:eastAsia="Arial"/>
              </w:rPr>
              <w:t>afet</w:t>
            </w:r>
            <w:r>
              <w:rPr>
                <w:rFonts w:eastAsia="Arial"/>
              </w:rPr>
              <w:t>y</w:t>
            </w:r>
            <w:r w:rsidRPr="00653F98">
              <w:rPr>
                <w:rFonts w:eastAsia="Arial"/>
              </w:rPr>
              <w:t xml:space="preserve"> </w:t>
            </w:r>
            <w:r>
              <w:rPr>
                <w:rFonts w:eastAsia="Arial"/>
              </w:rPr>
              <w:t>po</w:t>
            </w:r>
            <w:r w:rsidRPr="00653F98">
              <w:rPr>
                <w:rFonts w:eastAsia="Arial"/>
              </w:rPr>
              <w:t>li</w:t>
            </w:r>
            <w:r>
              <w:rPr>
                <w:rFonts w:eastAsia="Arial"/>
              </w:rPr>
              <w:t>c</w:t>
            </w:r>
            <w:r w:rsidRPr="00653F98">
              <w:rPr>
                <w:rFonts w:eastAsia="Arial"/>
              </w:rPr>
              <w:t>i</w:t>
            </w:r>
            <w:r>
              <w:rPr>
                <w:rFonts w:eastAsia="Arial"/>
              </w:rPr>
              <w:t>es</w:t>
            </w:r>
            <w:r w:rsidRPr="00653F98">
              <w:rPr>
                <w:rFonts w:eastAsia="Arial"/>
              </w:rPr>
              <w:t xml:space="preserve"> </w:t>
            </w:r>
            <w:r>
              <w:rPr>
                <w:rFonts w:eastAsia="Arial"/>
              </w:rPr>
              <w:t>and</w:t>
            </w:r>
            <w:r w:rsidRPr="00653F98">
              <w:rPr>
                <w:rFonts w:eastAsia="Arial"/>
              </w:rPr>
              <w:t xml:space="preserve"> pr</w:t>
            </w:r>
            <w:r>
              <w:rPr>
                <w:rFonts w:eastAsia="Arial"/>
              </w:rPr>
              <w:t>ocedu</w:t>
            </w:r>
            <w:r w:rsidRPr="00653F98">
              <w:rPr>
                <w:rFonts w:eastAsia="Arial"/>
              </w:rPr>
              <w:t>r</w:t>
            </w:r>
            <w:r>
              <w:rPr>
                <w:rFonts w:eastAsia="Arial"/>
              </w:rPr>
              <w:t>es</w:t>
            </w:r>
          </w:p>
          <w:p w14:paraId="474D7668" w14:textId="77777777" w:rsidR="006B7E3C" w:rsidRPr="00653F98" w:rsidRDefault="006B7E3C" w:rsidP="009648B8">
            <w:pPr>
              <w:pStyle w:val="ListBullet"/>
              <w:spacing w:before="100" w:after="0"/>
              <w:ind w:left="459" w:hanging="425"/>
              <w:rPr>
                <w:rFonts w:eastAsia="Arial"/>
              </w:rPr>
            </w:pPr>
            <w:r w:rsidRPr="00653F98">
              <w:rPr>
                <w:rFonts w:eastAsia="Arial"/>
              </w:rPr>
              <w:t>m</w:t>
            </w:r>
            <w:r>
              <w:rPr>
                <w:rFonts w:eastAsia="Arial"/>
              </w:rPr>
              <w:t>a</w:t>
            </w:r>
            <w:r w:rsidRPr="00653F98">
              <w:rPr>
                <w:rFonts w:eastAsia="Arial"/>
              </w:rPr>
              <w:t>teri</w:t>
            </w:r>
            <w:r>
              <w:rPr>
                <w:rFonts w:eastAsia="Arial"/>
              </w:rPr>
              <w:t>al s</w:t>
            </w:r>
            <w:r w:rsidRPr="00653F98">
              <w:rPr>
                <w:rFonts w:eastAsia="Arial"/>
              </w:rPr>
              <w:t>afet</w:t>
            </w:r>
            <w:r>
              <w:rPr>
                <w:rFonts w:eastAsia="Arial"/>
              </w:rPr>
              <w:t>y</w:t>
            </w:r>
            <w:r w:rsidRPr="00653F98">
              <w:rPr>
                <w:rFonts w:eastAsia="Arial"/>
              </w:rPr>
              <w:t xml:space="preserve"> m</w:t>
            </w:r>
            <w:r>
              <w:rPr>
                <w:rFonts w:eastAsia="Arial"/>
              </w:rPr>
              <w:t>an</w:t>
            </w:r>
            <w:r w:rsidRPr="00653F98">
              <w:rPr>
                <w:rFonts w:eastAsia="Arial"/>
              </w:rPr>
              <w:t>agem</w:t>
            </w:r>
            <w:r>
              <w:rPr>
                <w:rFonts w:eastAsia="Arial"/>
              </w:rPr>
              <w:t>ent s</w:t>
            </w:r>
            <w:r w:rsidRPr="00653F98">
              <w:rPr>
                <w:rFonts w:eastAsia="Arial"/>
              </w:rPr>
              <w:t>y</w:t>
            </w:r>
            <w:r>
              <w:rPr>
                <w:rFonts w:eastAsia="Arial"/>
              </w:rPr>
              <w:t>s</w:t>
            </w:r>
            <w:r w:rsidRPr="00653F98">
              <w:rPr>
                <w:rFonts w:eastAsia="Arial"/>
              </w:rPr>
              <w:t>t</w:t>
            </w:r>
            <w:r>
              <w:rPr>
                <w:rFonts w:eastAsia="Arial"/>
              </w:rPr>
              <w:t>e</w:t>
            </w:r>
            <w:r w:rsidRPr="00653F98">
              <w:rPr>
                <w:rFonts w:eastAsia="Arial"/>
              </w:rPr>
              <w:t>m</w:t>
            </w:r>
            <w:r>
              <w:rPr>
                <w:rFonts w:eastAsia="Arial"/>
              </w:rPr>
              <w:t>s</w:t>
            </w:r>
          </w:p>
          <w:p w14:paraId="01C44276" w14:textId="77777777" w:rsidR="006B7E3C" w:rsidRPr="00653F98" w:rsidRDefault="006B7E3C" w:rsidP="009648B8">
            <w:pPr>
              <w:pStyle w:val="ListBullet"/>
              <w:spacing w:before="100" w:after="0"/>
              <w:ind w:left="459" w:hanging="425"/>
              <w:rPr>
                <w:rFonts w:eastAsia="Arial"/>
              </w:rPr>
            </w:pPr>
            <w:r>
              <w:rPr>
                <w:rFonts w:eastAsia="Arial"/>
              </w:rPr>
              <w:t>ha</w:t>
            </w:r>
            <w:r w:rsidRPr="00653F98">
              <w:rPr>
                <w:rFonts w:eastAsia="Arial"/>
              </w:rPr>
              <w:t>z</w:t>
            </w:r>
            <w:r>
              <w:rPr>
                <w:rFonts w:eastAsia="Arial"/>
              </w:rPr>
              <w:t>a</w:t>
            </w:r>
            <w:r w:rsidRPr="00653F98">
              <w:rPr>
                <w:rFonts w:eastAsia="Arial"/>
              </w:rPr>
              <w:t>r</w:t>
            </w:r>
            <w:r>
              <w:rPr>
                <w:rFonts w:eastAsia="Arial"/>
              </w:rPr>
              <w:t>dous</w:t>
            </w:r>
            <w:r w:rsidRPr="00653F98">
              <w:rPr>
                <w:rFonts w:eastAsia="Arial"/>
              </w:rPr>
              <w:t xml:space="preserve"> </w:t>
            </w:r>
            <w:r>
              <w:rPr>
                <w:rFonts w:eastAsia="Arial"/>
              </w:rPr>
              <w:t>and</w:t>
            </w:r>
            <w:r w:rsidRPr="00653F98">
              <w:rPr>
                <w:rFonts w:eastAsia="Arial"/>
              </w:rPr>
              <w:t xml:space="preserve"> </w:t>
            </w:r>
            <w:r>
              <w:rPr>
                <w:rFonts w:eastAsia="Arial"/>
              </w:rPr>
              <w:t>da</w:t>
            </w:r>
            <w:r w:rsidRPr="00653F98">
              <w:rPr>
                <w:rFonts w:eastAsia="Arial"/>
              </w:rPr>
              <w:t>nger</w:t>
            </w:r>
            <w:r>
              <w:rPr>
                <w:rFonts w:eastAsia="Arial"/>
              </w:rPr>
              <w:t>o</w:t>
            </w:r>
            <w:r w:rsidRPr="00653F98">
              <w:rPr>
                <w:rFonts w:eastAsia="Arial"/>
              </w:rPr>
              <w:t>u</w:t>
            </w:r>
            <w:r>
              <w:rPr>
                <w:rFonts w:eastAsia="Arial"/>
              </w:rPr>
              <w:t>s</w:t>
            </w:r>
            <w:r w:rsidRPr="00653F98">
              <w:rPr>
                <w:rFonts w:eastAsia="Arial"/>
              </w:rPr>
              <w:t xml:space="preserve"> g</w:t>
            </w:r>
            <w:r>
              <w:rPr>
                <w:rFonts w:eastAsia="Arial"/>
              </w:rPr>
              <w:t>oods</w:t>
            </w:r>
            <w:r w:rsidRPr="00653F98">
              <w:rPr>
                <w:rFonts w:eastAsia="Arial"/>
              </w:rPr>
              <w:t xml:space="preserve"> </w:t>
            </w:r>
            <w:r>
              <w:rPr>
                <w:rFonts w:eastAsia="Arial"/>
              </w:rPr>
              <w:t>codes</w:t>
            </w:r>
          </w:p>
          <w:p w14:paraId="613651B4" w14:textId="77777777" w:rsidR="006B7E3C" w:rsidRPr="00653F98" w:rsidRDefault="006B7E3C" w:rsidP="009648B8">
            <w:pPr>
              <w:pStyle w:val="ListBullet"/>
              <w:spacing w:before="100" w:after="0"/>
              <w:ind w:left="459" w:hanging="425"/>
              <w:rPr>
                <w:rFonts w:eastAsia="Arial"/>
              </w:rPr>
            </w:pPr>
            <w:r w:rsidRPr="00653F98">
              <w:rPr>
                <w:rFonts w:eastAsia="Arial"/>
              </w:rPr>
              <w:t>r</w:t>
            </w:r>
            <w:r>
              <w:rPr>
                <w:rFonts w:eastAsia="Arial"/>
              </w:rPr>
              <w:t>e</w:t>
            </w:r>
            <w:r w:rsidRPr="00653F98">
              <w:rPr>
                <w:rFonts w:eastAsia="Arial"/>
              </w:rPr>
              <w:t>l</w:t>
            </w:r>
            <w:r>
              <w:rPr>
                <w:rFonts w:eastAsia="Arial"/>
              </w:rPr>
              <w:t>e</w:t>
            </w:r>
            <w:r w:rsidRPr="00653F98">
              <w:rPr>
                <w:rFonts w:eastAsia="Arial"/>
              </w:rPr>
              <w:t>v</w:t>
            </w:r>
            <w:r>
              <w:rPr>
                <w:rFonts w:eastAsia="Arial"/>
              </w:rPr>
              <w:t>ant</w:t>
            </w:r>
            <w:r w:rsidRPr="00653F98">
              <w:rPr>
                <w:rFonts w:eastAsia="Arial"/>
              </w:rPr>
              <w:t xml:space="preserve"> </w:t>
            </w:r>
            <w:r>
              <w:rPr>
                <w:rFonts w:eastAsia="Arial"/>
              </w:rPr>
              <w:t>hea</w:t>
            </w:r>
            <w:r w:rsidRPr="00653F98">
              <w:rPr>
                <w:rFonts w:eastAsia="Arial"/>
              </w:rPr>
              <w:t>lt</w:t>
            </w:r>
            <w:r>
              <w:rPr>
                <w:rFonts w:eastAsia="Arial"/>
              </w:rPr>
              <w:t>h</w:t>
            </w:r>
            <w:r w:rsidRPr="00653F98">
              <w:rPr>
                <w:rFonts w:eastAsia="Arial"/>
              </w:rPr>
              <w:t xml:space="preserve"> reg</w:t>
            </w:r>
            <w:r>
              <w:rPr>
                <w:rFonts w:eastAsia="Arial"/>
              </w:rPr>
              <w:t>u</w:t>
            </w:r>
            <w:r w:rsidRPr="00653F98">
              <w:rPr>
                <w:rFonts w:eastAsia="Arial"/>
              </w:rPr>
              <w:t>l</w:t>
            </w:r>
            <w:r>
              <w:rPr>
                <w:rFonts w:eastAsia="Arial"/>
              </w:rPr>
              <w:t>a</w:t>
            </w:r>
            <w:r w:rsidRPr="00653F98">
              <w:rPr>
                <w:rFonts w:eastAsia="Arial"/>
              </w:rPr>
              <w:t>ti</w:t>
            </w:r>
            <w:r>
              <w:rPr>
                <w:rFonts w:eastAsia="Arial"/>
              </w:rPr>
              <w:t>ons</w:t>
            </w:r>
          </w:p>
          <w:p w14:paraId="7BE94001" w14:textId="77777777" w:rsidR="006B7E3C" w:rsidRPr="00653F98" w:rsidRDefault="006B7E3C" w:rsidP="009648B8">
            <w:pPr>
              <w:pStyle w:val="ListBullet"/>
              <w:spacing w:before="100" w:after="0"/>
              <w:ind w:left="459" w:hanging="425"/>
              <w:rPr>
                <w:rFonts w:eastAsia="Arial"/>
              </w:rPr>
            </w:pPr>
            <w:r w:rsidRPr="00653F98">
              <w:rPr>
                <w:rFonts w:eastAsia="Arial"/>
              </w:rPr>
              <w:t>m</w:t>
            </w:r>
            <w:r>
              <w:rPr>
                <w:rFonts w:eastAsia="Arial"/>
              </w:rPr>
              <w:t>anual hand</w:t>
            </w:r>
            <w:r w:rsidRPr="00653F98">
              <w:rPr>
                <w:rFonts w:eastAsia="Arial"/>
              </w:rPr>
              <w:t>li</w:t>
            </w:r>
            <w:r>
              <w:rPr>
                <w:rFonts w:eastAsia="Arial"/>
              </w:rPr>
              <w:t>ng</w:t>
            </w:r>
            <w:r w:rsidRPr="00653F98">
              <w:rPr>
                <w:rFonts w:eastAsia="Arial"/>
              </w:rPr>
              <w:t xml:space="preserve"> </w:t>
            </w:r>
            <w:r>
              <w:rPr>
                <w:rFonts w:eastAsia="Arial"/>
              </w:rPr>
              <w:t>p</w:t>
            </w:r>
            <w:r w:rsidRPr="00653F98">
              <w:rPr>
                <w:rFonts w:eastAsia="Arial"/>
              </w:rPr>
              <w:t>r</w:t>
            </w:r>
            <w:r>
              <w:rPr>
                <w:rFonts w:eastAsia="Arial"/>
              </w:rPr>
              <w:t>oce</w:t>
            </w:r>
            <w:r w:rsidRPr="00653F98">
              <w:rPr>
                <w:rFonts w:eastAsia="Arial"/>
              </w:rPr>
              <w:t>d</w:t>
            </w:r>
            <w:r>
              <w:rPr>
                <w:rFonts w:eastAsia="Arial"/>
              </w:rPr>
              <w:t>u</w:t>
            </w:r>
            <w:r w:rsidRPr="00653F98">
              <w:rPr>
                <w:rFonts w:eastAsia="Arial"/>
              </w:rPr>
              <w:t>r</w:t>
            </w:r>
            <w:r>
              <w:rPr>
                <w:rFonts w:eastAsia="Arial"/>
              </w:rPr>
              <w:t>es</w:t>
            </w:r>
          </w:p>
          <w:p w14:paraId="3E49607F" w14:textId="175A5FAB" w:rsidR="006B7E3C" w:rsidRPr="00653F98" w:rsidRDefault="006B7E3C" w:rsidP="009648B8">
            <w:pPr>
              <w:pStyle w:val="ListBullet"/>
              <w:spacing w:before="100" w:after="100"/>
              <w:ind w:left="459" w:hanging="425"/>
              <w:rPr>
                <w:rFonts w:eastAsia="Arial"/>
              </w:rPr>
            </w:pPr>
            <w:r w:rsidRPr="00653F98">
              <w:rPr>
                <w:rFonts w:eastAsia="Arial"/>
              </w:rPr>
              <w:t>req</w:t>
            </w:r>
            <w:r>
              <w:rPr>
                <w:rFonts w:eastAsia="Arial"/>
              </w:rPr>
              <w:t>u</w:t>
            </w:r>
            <w:r w:rsidRPr="00653F98">
              <w:rPr>
                <w:rFonts w:eastAsia="Arial"/>
              </w:rPr>
              <w:t>ir</w:t>
            </w:r>
            <w:r>
              <w:rPr>
                <w:rFonts w:eastAsia="Arial"/>
              </w:rPr>
              <w:t>e</w:t>
            </w:r>
            <w:r w:rsidRPr="00653F98">
              <w:rPr>
                <w:rFonts w:eastAsia="Arial"/>
              </w:rPr>
              <w:t>m</w:t>
            </w:r>
            <w:r>
              <w:rPr>
                <w:rFonts w:eastAsia="Arial"/>
              </w:rPr>
              <w:t>e</w:t>
            </w:r>
            <w:r w:rsidRPr="00653F98">
              <w:rPr>
                <w:rFonts w:eastAsia="Arial"/>
              </w:rPr>
              <w:t>nt</w:t>
            </w:r>
            <w:r>
              <w:rPr>
                <w:rFonts w:eastAsia="Arial"/>
              </w:rPr>
              <w:t>s</w:t>
            </w:r>
            <w:r w:rsidRPr="00653F98">
              <w:rPr>
                <w:rFonts w:eastAsia="Arial"/>
              </w:rPr>
              <w:t xml:space="preserve"> m</w:t>
            </w:r>
            <w:r>
              <w:rPr>
                <w:rFonts w:eastAsia="Arial"/>
              </w:rPr>
              <w:t>ay</w:t>
            </w:r>
            <w:r w:rsidRPr="00653F98">
              <w:rPr>
                <w:rFonts w:eastAsia="Arial"/>
              </w:rPr>
              <w:t xml:space="preserve"> i</w:t>
            </w:r>
            <w:r>
              <w:rPr>
                <w:rFonts w:eastAsia="Arial"/>
              </w:rPr>
              <w:t>nc</w:t>
            </w:r>
            <w:r w:rsidRPr="00653F98">
              <w:rPr>
                <w:rFonts w:eastAsia="Arial"/>
              </w:rPr>
              <w:t>l</w:t>
            </w:r>
            <w:r>
              <w:rPr>
                <w:rFonts w:eastAsia="Arial"/>
              </w:rPr>
              <w:t>ude</w:t>
            </w:r>
            <w:r w:rsidRPr="00653F98">
              <w:rPr>
                <w:rFonts w:eastAsia="Arial"/>
              </w:rPr>
              <w:t xml:space="preserve"> t</w:t>
            </w:r>
            <w:r>
              <w:rPr>
                <w:rFonts w:eastAsia="Arial"/>
              </w:rPr>
              <w:t>he</w:t>
            </w:r>
            <w:r w:rsidRPr="00653F98">
              <w:rPr>
                <w:rFonts w:eastAsia="Arial"/>
              </w:rPr>
              <w:t xml:space="preserve"> </w:t>
            </w:r>
            <w:r>
              <w:rPr>
                <w:rFonts w:eastAsia="Arial"/>
              </w:rPr>
              <w:t>use</w:t>
            </w:r>
            <w:r w:rsidRPr="00653F98">
              <w:rPr>
                <w:rFonts w:eastAsia="Arial"/>
              </w:rPr>
              <w:t xml:space="preserve"> o</w:t>
            </w:r>
            <w:r>
              <w:rPr>
                <w:rFonts w:eastAsia="Arial"/>
              </w:rPr>
              <w:t>f</w:t>
            </w:r>
            <w:r w:rsidRPr="00653F98">
              <w:rPr>
                <w:rFonts w:eastAsia="Arial"/>
              </w:rPr>
              <w:t xml:space="preserve"> </w:t>
            </w:r>
            <w:r w:rsidR="009648B8">
              <w:rPr>
                <w:rFonts w:eastAsia="Arial"/>
              </w:rPr>
              <w:t xml:space="preserve">PPE </w:t>
            </w:r>
            <w:r>
              <w:rPr>
                <w:rFonts w:eastAsia="Arial"/>
              </w:rPr>
              <w:t>a</w:t>
            </w:r>
            <w:r w:rsidRPr="00653F98">
              <w:rPr>
                <w:rFonts w:eastAsia="Arial"/>
              </w:rPr>
              <w:t>n</w:t>
            </w:r>
            <w:r>
              <w:rPr>
                <w:rFonts w:eastAsia="Arial"/>
              </w:rPr>
              <w:t>d</w:t>
            </w:r>
            <w:r w:rsidRPr="00653F98">
              <w:rPr>
                <w:rFonts w:eastAsia="Arial"/>
              </w:rPr>
              <w:t xml:space="preserve"> </w:t>
            </w:r>
            <w:r>
              <w:rPr>
                <w:rFonts w:eastAsia="Arial"/>
              </w:rPr>
              <w:t>c</w:t>
            </w:r>
            <w:r w:rsidRPr="00653F98">
              <w:rPr>
                <w:rFonts w:eastAsia="Arial"/>
              </w:rPr>
              <w:t>l</w:t>
            </w:r>
            <w:r>
              <w:rPr>
                <w:rFonts w:eastAsia="Arial"/>
              </w:rPr>
              <w:t>o</w:t>
            </w:r>
            <w:r w:rsidRPr="00653F98">
              <w:rPr>
                <w:rFonts w:eastAsia="Arial"/>
              </w:rPr>
              <w:t>t</w:t>
            </w:r>
            <w:r>
              <w:rPr>
                <w:rFonts w:eastAsia="Arial"/>
              </w:rPr>
              <w:t>h</w:t>
            </w:r>
            <w:r w:rsidRPr="00653F98">
              <w:rPr>
                <w:rFonts w:eastAsia="Arial"/>
              </w:rPr>
              <w:t>ing</w:t>
            </w:r>
            <w:r>
              <w:rPr>
                <w:rFonts w:eastAsia="Arial"/>
              </w:rPr>
              <w:t>, o</w:t>
            </w:r>
            <w:r w:rsidRPr="00653F98">
              <w:rPr>
                <w:rFonts w:eastAsia="Arial"/>
              </w:rPr>
              <w:t>rg</w:t>
            </w:r>
            <w:r>
              <w:rPr>
                <w:rFonts w:eastAsia="Arial"/>
              </w:rPr>
              <w:t>an</w:t>
            </w:r>
            <w:r w:rsidRPr="00653F98">
              <w:rPr>
                <w:rFonts w:eastAsia="Arial"/>
              </w:rPr>
              <w:t>i</w:t>
            </w:r>
            <w:r>
              <w:rPr>
                <w:rFonts w:eastAsia="Arial"/>
              </w:rPr>
              <w:t>s</w:t>
            </w:r>
            <w:r w:rsidRPr="00653F98">
              <w:rPr>
                <w:rFonts w:eastAsia="Arial"/>
              </w:rPr>
              <w:t>ati</w:t>
            </w:r>
            <w:r>
              <w:rPr>
                <w:rFonts w:eastAsia="Arial"/>
              </w:rPr>
              <w:t xml:space="preserve">on </w:t>
            </w:r>
            <w:r w:rsidRPr="00653F98">
              <w:rPr>
                <w:rFonts w:eastAsia="Arial"/>
              </w:rPr>
              <w:t>i</w:t>
            </w:r>
            <w:r>
              <w:rPr>
                <w:rFonts w:eastAsia="Arial"/>
              </w:rPr>
              <w:t>nsu</w:t>
            </w:r>
            <w:r w:rsidRPr="00653F98">
              <w:rPr>
                <w:rFonts w:eastAsia="Arial"/>
              </w:rPr>
              <w:t>r</w:t>
            </w:r>
            <w:r>
              <w:rPr>
                <w:rFonts w:eastAsia="Arial"/>
              </w:rPr>
              <w:t>ance</w:t>
            </w:r>
            <w:r w:rsidRPr="00653F98">
              <w:rPr>
                <w:rFonts w:eastAsia="Arial"/>
              </w:rPr>
              <w:t xml:space="preserve"> req</w:t>
            </w:r>
            <w:r>
              <w:rPr>
                <w:rFonts w:eastAsia="Arial"/>
              </w:rPr>
              <w:t>u</w:t>
            </w:r>
            <w:r w:rsidRPr="00653F98">
              <w:rPr>
                <w:rFonts w:eastAsia="Arial"/>
              </w:rPr>
              <w:t>ir</w:t>
            </w:r>
            <w:r>
              <w:rPr>
                <w:rFonts w:eastAsia="Arial"/>
              </w:rPr>
              <w:t>e</w:t>
            </w:r>
            <w:r w:rsidRPr="00653F98">
              <w:rPr>
                <w:rFonts w:eastAsia="Arial"/>
              </w:rPr>
              <w:t>m</w:t>
            </w:r>
            <w:r>
              <w:rPr>
                <w:rFonts w:eastAsia="Arial"/>
              </w:rPr>
              <w:t>e</w:t>
            </w:r>
            <w:r w:rsidRPr="00653F98">
              <w:rPr>
                <w:rFonts w:eastAsia="Arial"/>
              </w:rPr>
              <w:t>nts</w:t>
            </w:r>
            <w:r>
              <w:rPr>
                <w:rFonts w:eastAsia="Arial"/>
              </w:rPr>
              <w:t>.</w:t>
            </w:r>
          </w:p>
        </w:tc>
      </w:tr>
      <w:tr w:rsidR="006B7E3C" w:rsidRPr="00982853" w14:paraId="2A7304CA" w14:textId="77777777" w:rsidTr="00203E0E">
        <w:tc>
          <w:tcPr>
            <w:tcW w:w="2043" w:type="pct"/>
          </w:tcPr>
          <w:p w14:paraId="651C6051" w14:textId="77777777" w:rsidR="006B7E3C" w:rsidRPr="009F04FF" w:rsidRDefault="006B7E3C" w:rsidP="009648B8">
            <w:pPr>
              <w:pStyle w:val="Bodycopy"/>
              <w:spacing w:before="100"/>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0CA7F7CB" w14:textId="61ECD18D" w:rsidR="006B7E3C" w:rsidRPr="00653F98" w:rsidRDefault="006B7E3C" w:rsidP="009648B8">
            <w:pPr>
              <w:pStyle w:val="ListBullet"/>
              <w:spacing w:before="100" w:after="0"/>
              <w:ind w:left="459" w:hanging="425"/>
              <w:rPr>
                <w:rFonts w:eastAsia="Arial"/>
              </w:rPr>
            </w:pPr>
            <w:r>
              <w:rPr>
                <w:rFonts w:eastAsia="Arial"/>
              </w:rPr>
              <w:t>app</w:t>
            </w:r>
            <w:r w:rsidRPr="00653F98">
              <w:rPr>
                <w:rFonts w:eastAsia="Arial"/>
              </w:rPr>
              <w:t>li</w:t>
            </w:r>
            <w:r>
              <w:rPr>
                <w:rFonts w:eastAsia="Arial"/>
              </w:rPr>
              <w:t>cab</w:t>
            </w:r>
            <w:r w:rsidRPr="00653F98">
              <w:rPr>
                <w:rFonts w:eastAsia="Arial"/>
              </w:rPr>
              <w:t>l</w:t>
            </w:r>
            <w:r>
              <w:rPr>
                <w:rFonts w:eastAsia="Arial"/>
              </w:rPr>
              <w:t>e</w:t>
            </w:r>
            <w:r w:rsidRPr="00653F98">
              <w:rPr>
                <w:rFonts w:eastAsia="Arial"/>
              </w:rPr>
              <w:t xml:space="preserve"> l</w:t>
            </w:r>
            <w:r>
              <w:rPr>
                <w:rFonts w:eastAsia="Arial"/>
              </w:rPr>
              <w:t>e</w:t>
            </w:r>
            <w:r w:rsidRPr="00653F98">
              <w:rPr>
                <w:rFonts w:eastAsia="Arial"/>
              </w:rPr>
              <w:t>gi</w:t>
            </w:r>
            <w:r>
              <w:rPr>
                <w:rFonts w:eastAsia="Arial"/>
              </w:rPr>
              <w:t>s</w:t>
            </w:r>
            <w:r w:rsidRPr="00653F98">
              <w:rPr>
                <w:rFonts w:eastAsia="Arial"/>
              </w:rPr>
              <w:t>l</w:t>
            </w:r>
            <w:r>
              <w:rPr>
                <w:rFonts w:eastAsia="Arial"/>
              </w:rPr>
              <w:t>a</w:t>
            </w:r>
            <w:r w:rsidRPr="00653F98">
              <w:rPr>
                <w:rFonts w:eastAsia="Arial"/>
              </w:rPr>
              <w:t>ti</w:t>
            </w:r>
            <w:r>
              <w:rPr>
                <w:rFonts w:eastAsia="Arial"/>
              </w:rPr>
              <w:t>on</w:t>
            </w:r>
            <w:r w:rsidRPr="00653F98">
              <w:rPr>
                <w:rFonts w:eastAsia="Arial"/>
              </w:rPr>
              <w:t xml:space="preserve"> fro</w:t>
            </w:r>
            <w:r>
              <w:rPr>
                <w:rFonts w:eastAsia="Arial"/>
              </w:rPr>
              <w:t>m</w:t>
            </w:r>
            <w:r w:rsidRPr="00653F98">
              <w:rPr>
                <w:rFonts w:eastAsia="Arial"/>
              </w:rPr>
              <w:t xml:space="preserve"> </w:t>
            </w:r>
            <w:r>
              <w:rPr>
                <w:rFonts w:eastAsia="Arial"/>
              </w:rPr>
              <w:t>a</w:t>
            </w:r>
            <w:r w:rsidRPr="00653F98">
              <w:rPr>
                <w:rFonts w:eastAsia="Arial"/>
              </w:rPr>
              <w:t>l</w:t>
            </w:r>
            <w:r>
              <w:rPr>
                <w:rFonts w:eastAsia="Arial"/>
              </w:rPr>
              <w:t xml:space="preserve">l </w:t>
            </w:r>
            <w:r w:rsidRPr="00653F98">
              <w:rPr>
                <w:rFonts w:eastAsia="Arial"/>
              </w:rPr>
              <w:t>l</w:t>
            </w:r>
            <w:r>
              <w:rPr>
                <w:rFonts w:eastAsia="Arial"/>
              </w:rPr>
              <w:t>e</w:t>
            </w:r>
            <w:r w:rsidRPr="00653F98">
              <w:rPr>
                <w:rFonts w:eastAsia="Arial"/>
              </w:rPr>
              <w:t>v</w:t>
            </w:r>
            <w:r>
              <w:rPr>
                <w:rFonts w:eastAsia="Arial"/>
              </w:rPr>
              <w:t>e</w:t>
            </w:r>
            <w:r w:rsidRPr="00653F98">
              <w:rPr>
                <w:rFonts w:eastAsia="Arial"/>
              </w:rPr>
              <w:t>l</w:t>
            </w:r>
            <w:r>
              <w:rPr>
                <w:rFonts w:eastAsia="Arial"/>
              </w:rPr>
              <w:t>s</w:t>
            </w:r>
            <w:r w:rsidRPr="00653F98">
              <w:rPr>
                <w:rFonts w:eastAsia="Arial"/>
              </w:rPr>
              <w:t xml:space="preserve"> o</w:t>
            </w:r>
            <w:r>
              <w:rPr>
                <w:rFonts w:eastAsia="Arial"/>
              </w:rPr>
              <w:t xml:space="preserve">f </w:t>
            </w:r>
            <w:r w:rsidRPr="00653F98">
              <w:rPr>
                <w:rFonts w:eastAsia="Arial"/>
              </w:rPr>
              <w:t>g</w:t>
            </w:r>
            <w:r>
              <w:rPr>
                <w:rFonts w:eastAsia="Arial"/>
              </w:rPr>
              <w:t>o</w:t>
            </w:r>
            <w:r w:rsidRPr="00653F98">
              <w:rPr>
                <w:rFonts w:eastAsia="Arial"/>
              </w:rPr>
              <w:t>v</w:t>
            </w:r>
            <w:r>
              <w:rPr>
                <w:rFonts w:eastAsia="Arial"/>
              </w:rPr>
              <w:t>e</w:t>
            </w:r>
            <w:r w:rsidRPr="00653F98">
              <w:rPr>
                <w:rFonts w:eastAsia="Arial"/>
              </w:rPr>
              <w:t>r</w:t>
            </w:r>
            <w:r>
              <w:rPr>
                <w:rFonts w:eastAsia="Arial"/>
              </w:rPr>
              <w:t>n</w:t>
            </w:r>
            <w:r w:rsidRPr="00653F98">
              <w:rPr>
                <w:rFonts w:eastAsia="Arial"/>
              </w:rPr>
              <w:t>m</w:t>
            </w:r>
            <w:r>
              <w:rPr>
                <w:rFonts w:eastAsia="Arial"/>
              </w:rPr>
              <w:t>e</w:t>
            </w:r>
            <w:r w:rsidRPr="00653F98">
              <w:rPr>
                <w:rFonts w:eastAsia="Arial"/>
              </w:rPr>
              <w:t>n</w:t>
            </w:r>
            <w:r>
              <w:rPr>
                <w:rFonts w:eastAsia="Arial"/>
              </w:rPr>
              <w:t xml:space="preserve">t </w:t>
            </w:r>
            <w:r w:rsidRPr="00653F98">
              <w:rPr>
                <w:rFonts w:eastAsia="Arial"/>
              </w:rPr>
              <w:t>t</w:t>
            </w:r>
            <w:r>
              <w:rPr>
                <w:rFonts w:eastAsia="Arial"/>
              </w:rPr>
              <w:t>h</w:t>
            </w:r>
            <w:r w:rsidRPr="00653F98">
              <w:rPr>
                <w:rFonts w:eastAsia="Arial"/>
              </w:rPr>
              <w:t>a</w:t>
            </w:r>
            <w:r>
              <w:rPr>
                <w:rFonts w:eastAsia="Arial"/>
              </w:rPr>
              <w:t>t</w:t>
            </w:r>
            <w:r w:rsidRPr="00653F98">
              <w:rPr>
                <w:rFonts w:eastAsia="Arial"/>
              </w:rPr>
              <w:t xml:space="preserve"> aff</w:t>
            </w:r>
            <w:r>
              <w:rPr>
                <w:rFonts w:eastAsia="Arial"/>
              </w:rPr>
              <w:t>e</w:t>
            </w:r>
            <w:r w:rsidRPr="00653F98">
              <w:rPr>
                <w:rFonts w:eastAsia="Arial"/>
              </w:rPr>
              <w:t>c</w:t>
            </w:r>
            <w:r>
              <w:rPr>
                <w:rFonts w:eastAsia="Arial"/>
              </w:rPr>
              <w:t>t</w:t>
            </w:r>
            <w:r w:rsidRPr="00653F98">
              <w:rPr>
                <w:rFonts w:eastAsia="Arial"/>
              </w:rPr>
              <w:t xml:space="preserve"> org</w:t>
            </w:r>
            <w:r>
              <w:rPr>
                <w:rFonts w:eastAsia="Arial"/>
              </w:rPr>
              <w:t>an</w:t>
            </w:r>
            <w:r w:rsidRPr="00653F98">
              <w:rPr>
                <w:rFonts w:eastAsia="Arial"/>
              </w:rPr>
              <w:t>i</w:t>
            </w:r>
            <w:r>
              <w:rPr>
                <w:rFonts w:eastAsia="Arial"/>
              </w:rPr>
              <w:t>sa</w:t>
            </w:r>
            <w:r w:rsidRPr="00653F98">
              <w:rPr>
                <w:rFonts w:eastAsia="Arial"/>
              </w:rPr>
              <w:t>ti</w:t>
            </w:r>
            <w:r>
              <w:rPr>
                <w:rFonts w:eastAsia="Arial"/>
              </w:rPr>
              <w:t>onal op</w:t>
            </w:r>
            <w:r w:rsidRPr="00653F98">
              <w:rPr>
                <w:rFonts w:eastAsia="Arial"/>
              </w:rPr>
              <w:t>er</w:t>
            </w:r>
            <w:r>
              <w:rPr>
                <w:rFonts w:eastAsia="Arial"/>
              </w:rPr>
              <w:t>a</w:t>
            </w:r>
            <w:r w:rsidRPr="00653F98">
              <w:rPr>
                <w:rFonts w:eastAsia="Arial"/>
              </w:rPr>
              <w:t>ti</w:t>
            </w:r>
            <w:r w:rsidR="009648B8">
              <w:rPr>
                <w:rFonts w:eastAsia="Arial"/>
              </w:rPr>
              <w:t>on</w:t>
            </w:r>
          </w:p>
          <w:p w14:paraId="22D9DD99" w14:textId="77777777" w:rsidR="006B7E3C" w:rsidRPr="00653F98" w:rsidRDefault="006B7E3C" w:rsidP="009648B8">
            <w:pPr>
              <w:pStyle w:val="ListBullet"/>
              <w:spacing w:before="100" w:after="0"/>
              <w:ind w:left="459" w:hanging="425"/>
              <w:rPr>
                <w:rFonts w:eastAsia="Arial"/>
              </w:rPr>
            </w:pPr>
            <w:r>
              <w:rPr>
                <w:rFonts w:eastAsia="Arial"/>
              </w:rPr>
              <w:t>a</w:t>
            </w:r>
            <w:r w:rsidRPr="00653F98">
              <w:rPr>
                <w:rFonts w:eastAsia="Arial"/>
              </w:rPr>
              <w:t>w</w:t>
            </w:r>
            <w:r>
              <w:rPr>
                <w:rFonts w:eastAsia="Arial"/>
              </w:rPr>
              <w:t>a</w:t>
            </w:r>
            <w:r w:rsidRPr="00653F98">
              <w:rPr>
                <w:rFonts w:eastAsia="Arial"/>
              </w:rPr>
              <w:t>r</w:t>
            </w:r>
            <w:r>
              <w:rPr>
                <w:rFonts w:eastAsia="Arial"/>
              </w:rPr>
              <w:t>d</w:t>
            </w:r>
            <w:r w:rsidRPr="00653F98">
              <w:rPr>
                <w:rFonts w:eastAsia="Arial"/>
              </w:rPr>
              <w:t xml:space="preserve"> </w:t>
            </w:r>
            <w:r>
              <w:rPr>
                <w:rFonts w:eastAsia="Arial"/>
              </w:rPr>
              <w:t>and</w:t>
            </w:r>
            <w:r w:rsidRPr="00653F98">
              <w:rPr>
                <w:rFonts w:eastAsia="Arial"/>
              </w:rPr>
              <w:t xml:space="preserve"> </w:t>
            </w:r>
            <w:r>
              <w:rPr>
                <w:rFonts w:eastAsia="Arial"/>
              </w:rPr>
              <w:t>en</w:t>
            </w:r>
            <w:r w:rsidRPr="00653F98">
              <w:rPr>
                <w:rFonts w:eastAsia="Arial"/>
              </w:rPr>
              <w:t>t</w:t>
            </w:r>
            <w:r>
              <w:rPr>
                <w:rFonts w:eastAsia="Arial"/>
              </w:rPr>
              <w:t>e</w:t>
            </w:r>
            <w:r w:rsidRPr="00653F98">
              <w:rPr>
                <w:rFonts w:eastAsia="Arial"/>
              </w:rPr>
              <w:t>rpri</w:t>
            </w:r>
            <w:r>
              <w:rPr>
                <w:rFonts w:eastAsia="Arial"/>
              </w:rPr>
              <w:t>se</w:t>
            </w:r>
            <w:r w:rsidRPr="00653F98">
              <w:rPr>
                <w:rFonts w:eastAsia="Arial"/>
              </w:rPr>
              <w:t xml:space="preserve"> a</w:t>
            </w:r>
            <w:r>
              <w:rPr>
                <w:rFonts w:eastAsia="Arial"/>
              </w:rPr>
              <w:t>g</w:t>
            </w:r>
            <w:r w:rsidRPr="00653F98">
              <w:rPr>
                <w:rFonts w:eastAsia="Arial"/>
              </w:rPr>
              <w:t>r</w:t>
            </w:r>
            <w:r>
              <w:rPr>
                <w:rFonts w:eastAsia="Arial"/>
              </w:rPr>
              <w:t>ee</w:t>
            </w:r>
            <w:r w:rsidRPr="00653F98">
              <w:rPr>
                <w:rFonts w:eastAsia="Arial"/>
              </w:rPr>
              <w:t>m</w:t>
            </w:r>
            <w:r>
              <w:rPr>
                <w:rFonts w:eastAsia="Arial"/>
              </w:rPr>
              <w:t>en</w:t>
            </w:r>
            <w:r w:rsidRPr="00653F98">
              <w:rPr>
                <w:rFonts w:eastAsia="Arial"/>
              </w:rPr>
              <w:t>t</w:t>
            </w:r>
            <w:r>
              <w:rPr>
                <w:rFonts w:eastAsia="Arial"/>
              </w:rPr>
              <w:t>s</w:t>
            </w:r>
          </w:p>
          <w:p w14:paraId="1B16E890" w14:textId="77777777" w:rsidR="006B7E3C" w:rsidRPr="00653F98" w:rsidRDefault="006B7E3C" w:rsidP="009648B8">
            <w:pPr>
              <w:pStyle w:val="ListBullet"/>
              <w:spacing w:before="100" w:after="0"/>
              <w:ind w:left="459" w:hanging="425"/>
              <w:rPr>
                <w:rFonts w:eastAsia="Arial"/>
              </w:rPr>
            </w:pPr>
            <w:r w:rsidRPr="00653F98">
              <w:rPr>
                <w:rFonts w:eastAsia="Arial"/>
              </w:rPr>
              <w:t>i</w:t>
            </w:r>
            <w:r>
              <w:rPr>
                <w:rFonts w:eastAsia="Arial"/>
              </w:rPr>
              <w:t>ndus</w:t>
            </w:r>
            <w:r w:rsidRPr="00653F98">
              <w:rPr>
                <w:rFonts w:eastAsia="Arial"/>
              </w:rPr>
              <w:t>tri</w:t>
            </w:r>
            <w:r>
              <w:rPr>
                <w:rFonts w:eastAsia="Arial"/>
              </w:rPr>
              <w:t xml:space="preserve">al </w:t>
            </w:r>
            <w:r w:rsidRPr="00653F98">
              <w:rPr>
                <w:rFonts w:eastAsia="Arial"/>
              </w:rPr>
              <w:t>r</w:t>
            </w:r>
            <w:r>
              <w:rPr>
                <w:rFonts w:eastAsia="Arial"/>
              </w:rPr>
              <w:t>e</w:t>
            </w:r>
            <w:r w:rsidRPr="00653F98">
              <w:rPr>
                <w:rFonts w:eastAsia="Arial"/>
              </w:rPr>
              <w:t>l</w:t>
            </w:r>
            <w:r>
              <w:rPr>
                <w:rFonts w:eastAsia="Arial"/>
              </w:rPr>
              <w:t>a</w:t>
            </w:r>
            <w:r w:rsidRPr="00653F98">
              <w:rPr>
                <w:rFonts w:eastAsia="Arial"/>
              </w:rPr>
              <w:t>ti</w:t>
            </w:r>
            <w:r>
              <w:rPr>
                <w:rFonts w:eastAsia="Arial"/>
              </w:rPr>
              <w:t>ons</w:t>
            </w:r>
          </w:p>
          <w:p w14:paraId="58E495B5" w14:textId="2DCC298D" w:rsidR="006B7E3C" w:rsidRPr="00653F98" w:rsidRDefault="006B7E3C" w:rsidP="009648B8">
            <w:pPr>
              <w:pStyle w:val="ListBullet"/>
              <w:spacing w:before="100" w:after="0"/>
              <w:ind w:left="459" w:hanging="425"/>
              <w:rPr>
                <w:rFonts w:eastAsia="Arial"/>
              </w:rPr>
            </w:pPr>
            <w:r w:rsidRPr="00653F98">
              <w:rPr>
                <w:rFonts w:eastAsia="Arial"/>
              </w:rPr>
              <w:t>A</w:t>
            </w:r>
            <w:r>
              <w:rPr>
                <w:rFonts w:eastAsia="Arial"/>
              </w:rPr>
              <w:t>us</w:t>
            </w:r>
            <w:r w:rsidRPr="00653F98">
              <w:rPr>
                <w:rFonts w:eastAsia="Arial"/>
              </w:rPr>
              <w:t>tr</w:t>
            </w:r>
            <w:r>
              <w:rPr>
                <w:rFonts w:eastAsia="Arial"/>
              </w:rPr>
              <w:t>a</w:t>
            </w:r>
            <w:r w:rsidRPr="00653F98">
              <w:rPr>
                <w:rFonts w:eastAsia="Arial"/>
              </w:rPr>
              <w:t>li</w:t>
            </w:r>
            <w:r>
              <w:rPr>
                <w:rFonts w:eastAsia="Arial"/>
              </w:rPr>
              <w:t>an</w:t>
            </w:r>
            <w:r w:rsidRPr="00653F98">
              <w:rPr>
                <w:rFonts w:eastAsia="Arial"/>
              </w:rPr>
              <w:t xml:space="preserve"> St</w:t>
            </w:r>
            <w:r>
              <w:rPr>
                <w:rFonts w:eastAsia="Arial"/>
              </w:rPr>
              <w:t>and</w:t>
            </w:r>
            <w:r w:rsidRPr="00653F98">
              <w:rPr>
                <w:rFonts w:eastAsia="Arial"/>
              </w:rPr>
              <w:t>ar</w:t>
            </w:r>
            <w:r>
              <w:rPr>
                <w:rFonts w:eastAsia="Arial"/>
              </w:rPr>
              <w:t>d</w:t>
            </w:r>
            <w:r w:rsidR="009648B8">
              <w:rPr>
                <w:rFonts w:eastAsia="Arial"/>
              </w:rPr>
              <w:t>s</w:t>
            </w:r>
          </w:p>
          <w:p w14:paraId="54501FD6" w14:textId="77777777" w:rsidR="006B7E3C" w:rsidRPr="00653F98" w:rsidRDefault="006B7E3C" w:rsidP="009648B8">
            <w:pPr>
              <w:pStyle w:val="ListBullet"/>
              <w:spacing w:before="100" w:after="0"/>
              <w:ind w:left="459" w:hanging="425"/>
              <w:rPr>
                <w:rFonts w:eastAsia="Arial"/>
              </w:rPr>
            </w:pPr>
            <w:r>
              <w:rPr>
                <w:rFonts w:eastAsia="Arial"/>
              </w:rPr>
              <w:t>co</w:t>
            </w:r>
            <w:r w:rsidRPr="00653F98">
              <w:rPr>
                <w:rFonts w:eastAsia="Arial"/>
              </w:rPr>
              <w:t>nfi</w:t>
            </w:r>
            <w:r>
              <w:rPr>
                <w:rFonts w:eastAsia="Arial"/>
              </w:rPr>
              <w:t>den</w:t>
            </w:r>
            <w:r w:rsidRPr="00653F98">
              <w:rPr>
                <w:rFonts w:eastAsia="Arial"/>
              </w:rPr>
              <w:t>ti</w:t>
            </w:r>
            <w:r>
              <w:rPr>
                <w:rFonts w:eastAsia="Arial"/>
              </w:rPr>
              <w:t>a</w:t>
            </w:r>
            <w:r w:rsidRPr="00653F98">
              <w:rPr>
                <w:rFonts w:eastAsia="Arial"/>
              </w:rPr>
              <w:t>lit</w:t>
            </w:r>
            <w:r>
              <w:rPr>
                <w:rFonts w:eastAsia="Arial"/>
              </w:rPr>
              <w:t>y</w:t>
            </w:r>
            <w:r w:rsidRPr="00653F98">
              <w:rPr>
                <w:rFonts w:eastAsia="Arial"/>
              </w:rPr>
              <w:t xml:space="preserve"> </w:t>
            </w:r>
            <w:r>
              <w:rPr>
                <w:rFonts w:eastAsia="Arial"/>
              </w:rPr>
              <w:t>and</w:t>
            </w:r>
            <w:r w:rsidRPr="00653F98">
              <w:rPr>
                <w:rFonts w:eastAsia="Arial"/>
              </w:rPr>
              <w:t xml:space="preserve"> </w:t>
            </w:r>
            <w:r>
              <w:rPr>
                <w:rFonts w:eastAsia="Arial"/>
              </w:rPr>
              <w:t>p</w:t>
            </w:r>
            <w:r w:rsidRPr="00653F98">
              <w:rPr>
                <w:rFonts w:eastAsia="Arial"/>
              </w:rPr>
              <w:t>riv</w:t>
            </w:r>
            <w:r>
              <w:rPr>
                <w:rFonts w:eastAsia="Arial"/>
              </w:rPr>
              <w:t>acy</w:t>
            </w:r>
          </w:p>
          <w:p w14:paraId="20E241D7" w14:textId="77777777" w:rsidR="006B7E3C" w:rsidRPr="00653F98" w:rsidRDefault="006B7E3C" w:rsidP="009648B8">
            <w:pPr>
              <w:pStyle w:val="ListBullet"/>
              <w:spacing w:before="100" w:after="0"/>
              <w:ind w:left="459" w:hanging="425"/>
              <w:rPr>
                <w:rFonts w:eastAsia="Arial"/>
              </w:rPr>
            </w:pPr>
            <w:r w:rsidRPr="00653F98">
              <w:rPr>
                <w:rFonts w:eastAsia="Arial"/>
              </w:rPr>
              <w:t>OHS/WH</w:t>
            </w:r>
            <w:r>
              <w:rPr>
                <w:rFonts w:eastAsia="Arial"/>
              </w:rPr>
              <w:t>S</w:t>
            </w:r>
          </w:p>
          <w:p w14:paraId="23049A91" w14:textId="77777777" w:rsidR="006B7E3C" w:rsidRPr="00653F98" w:rsidRDefault="006B7E3C" w:rsidP="009648B8">
            <w:pPr>
              <w:pStyle w:val="ListBullet"/>
              <w:spacing w:before="100" w:after="0"/>
              <w:ind w:left="459" w:hanging="425"/>
              <w:rPr>
                <w:rFonts w:eastAsia="Arial"/>
              </w:rPr>
            </w:pPr>
            <w:r>
              <w:rPr>
                <w:rFonts w:eastAsia="Arial"/>
              </w:rPr>
              <w:t>en</w:t>
            </w:r>
            <w:r w:rsidRPr="00653F98">
              <w:rPr>
                <w:rFonts w:eastAsia="Arial"/>
              </w:rPr>
              <w:t>vir</w:t>
            </w:r>
            <w:r>
              <w:rPr>
                <w:rFonts w:eastAsia="Arial"/>
              </w:rPr>
              <w:t>on</w:t>
            </w:r>
            <w:r w:rsidRPr="00653F98">
              <w:rPr>
                <w:rFonts w:eastAsia="Arial"/>
              </w:rPr>
              <w:t>m</w:t>
            </w:r>
            <w:r>
              <w:rPr>
                <w:rFonts w:eastAsia="Arial"/>
              </w:rPr>
              <w:t>ent</w:t>
            </w:r>
            <w:r w:rsidRPr="00653F98">
              <w:rPr>
                <w:rFonts w:eastAsia="Arial"/>
              </w:rPr>
              <w:t xml:space="preserve"> pr</w:t>
            </w:r>
            <w:r>
              <w:rPr>
                <w:rFonts w:eastAsia="Arial"/>
              </w:rPr>
              <w:t>o</w:t>
            </w:r>
            <w:r w:rsidRPr="00653F98">
              <w:rPr>
                <w:rFonts w:eastAsia="Arial"/>
              </w:rPr>
              <w:t>t</w:t>
            </w:r>
            <w:r>
              <w:rPr>
                <w:rFonts w:eastAsia="Arial"/>
              </w:rPr>
              <w:t>e</w:t>
            </w:r>
            <w:r w:rsidRPr="00653F98">
              <w:rPr>
                <w:rFonts w:eastAsia="Arial"/>
              </w:rPr>
              <w:t>cti</w:t>
            </w:r>
            <w:r>
              <w:rPr>
                <w:rFonts w:eastAsia="Arial"/>
              </w:rPr>
              <w:t>on</w:t>
            </w:r>
          </w:p>
          <w:p w14:paraId="02AA6EC4" w14:textId="77777777" w:rsidR="006B7E3C" w:rsidRPr="00653F98" w:rsidRDefault="006B7E3C" w:rsidP="009648B8">
            <w:pPr>
              <w:pStyle w:val="ListBullet"/>
              <w:spacing w:before="100" w:after="0"/>
              <w:ind w:left="459" w:hanging="425"/>
              <w:rPr>
                <w:rFonts w:eastAsia="Arial"/>
              </w:rPr>
            </w:pPr>
            <w:r>
              <w:rPr>
                <w:rFonts w:eastAsia="Arial"/>
              </w:rPr>
              <w:t>e</w:t>
            </w:r>
            <w:r w:rsidRPr="00653F98">
              <w:rPr>
                <w:rFonts w:eastAsia="Arial"/>
              </w:rPr>
              <w:t>q</w:t>
            </w:r>
            <w:r>
              <w:rPr>
                <w:rFonts w:eastAsia="Arial"/>
              </w:rPr>
              <w:t>ual opp</w:t>
            </w:r>
            <w:r w:rsidRPr="00653F98">
              <w:rPr>
                <w:rFonts w:eastAsia="Arial"/>
              </w:rPr>
              <w:t>ort</w:t>
            </w:r>
            <w:r>
              <w:rPr>
                <w:rFonts w:eastAsia="Arial"/>
              </w:rPr>
              <w:t>un</w:t>
            </w:r>
            <w:r w:rsidRPr="00653F98">
              <w:rPr>
                <w:rFonts w:eastAsia="Arial"/>
              </w:rPr>
              <w:t>it</w:t>
            </w:r>
            <w:r>
              <w:rPr>
                <w:rFonts w:eastAsia="Arial"/>
              </w:rPr>
              <w:t>y</w:t>
            </w:r>
          </w:p>
          <w:p w14:paraId="5F68109F" w14:textId="77777777" w:rsidR="006B7E3C" w:rsidRPr="00653F98" w:rsidRDefault="006B7E3C" w:rsidP="009648B8">
            <w:pPr>
              <w:pStyle w:val="ListBullet"/>
              <w:spacing w:before="100" w:after="0"/>
              <w:ind w:left="459" w:hanging="425"/>
              <w:rPr>
                <w:rFonts w:eastAsia="Arial"/>
              </w:rPr>
            </w:pPr>
            <w:r>
              <w:rPr>
                <w:rFonts w:eastAsia="Arial"/>
              </w:rPr>
              <w:t>an</w:t>
            </w:r>
            <w:r w:rsidRPr="00653F98">
              <w:rPr>
                <w:rFonts w:eastAsia="Arial"/>
              </w:rPr>
              <w:t>ti-</w:t>
            </w:r>
            <w:r>
              <w:rPr>
                <w:rFonts w:eastAsia="Arial"/>
              </w:rPr>
              <w:t>d</w:t>
            </w:r>
            <w:r w:rsidRPr="00653F98">
              <w:rPr>
                <w:rFonts w:eastAsia="Arial"/>
              </w:rPr>
              <w:t>i</w:t>
            </w:r>
            <w:r>
              <w:rPr>
                <w:rFonts w:eastAsia="Arial"/>
              </w:rPr>
              <w:t>sc</w:t>
            </w:r>
            <w:r w:rsidRPr="00653F98">
              <w:rPr>
                <w:rFonts w:eastAsia="Arial"/>
              </w:rPr>
              <w:t>rimi</w:t>
            </w:r>
            <w:r>
              <w:rPr>
                <w:rFonts w:eastAsia="Arial"/>
              </w:rPr>
              <w:t>n</w:t>
            </w:r>
            <w:r w:rsidRPr="00653F98">
              <w:rPr>
                <w:rFonts w:eastAsia="Arial"/>
              </w:rPr>
              <w:t>ati</w:t>
            </w:r>
            <w:r>
              <w:rPr>
                <w:rFonts w:eastAsia="Arial"/>
              </w:rPr>
              <w:t>on</w:t>
            </w:r>
          </w:p>
          <w:p w14:paraId="36527F2D" w14:textId="77777777" w:rsidR="006B7E3C" w:rsidRPr="00653F98" w:rsidRDefault="006B7E3C" w:rsidP="009648B8">
            <w:pPr>
              <w:pStyle w:val="ListBullet"/>
              <w:spacing w:before="100" w:after="0"/>
              <w:ind w:left="459" w:hanging="425"/>
              <w:rPr>
                <w:rFonts w:eastAsia="Arial"/>
              </w:rPr>
            </w:pPr>
            <w:r w:rsidRPr="00653F98">
              <w:rPr>
                <w:rFonts w:eastAsia="Arial"/>
              </w:rPr>
              <w:t>r</w:t>
            </w:r>
            <w:r>
              <w:rPr>
                <w:rFonts w:eastAsia="Arial"/>
              </w:rPr>
              <w:t>e</w:t>
            </w:r>
            <w:r w:rsidRPr="00653F98">
              <w:rPr>
                <w:rFonts w:eastAsia="Arial"/>
              </w:rPr>
              <w:t>l</w:t>
            </w:r>
            <w:r>
              <w:rPr>
                <w:rFonts w:eastAsia="Arial"/>
              </w:rPr>
              <w:t>e</w:t>
            </w:r>
            <w:r w:rsidRPr="00653F98">
              <w:rPr>
                <w:rFonts w:eastAsia="Arial"/>
              </w:rPr>
              <w:t>v</w:t>
            </w:r>
            <w:r>
              <w:rPr>
                <w:rFonts w:eastAsia="Arial"/>
              </w:rPr>
              <w:t>ant</w:t>
            </w:r>
            <w:r w:rsidRPr="00653F98">
              <w:rPr>
                <w:rFonts w:eastAsia="Arial"/>
              </w:rPr>
              <w:t xml:space="preserve"> i</w:t>
            </w:r>
            <w:r>
              <w:rPr>
                <w:rFonts w:eastAsia="Arial"/>
              </w:rPr>
              <w:t>ndus</w:t>
            </w:r>
            <w:r w:rsidRPr="00653F98">
              <w:rPr>
                <w:rFonts w:eastAsia="Arial"/>
              </w:rPr>
              <w:t>tr</w:t>
            </w:r>
            <w:r>
              <w:rPr>
                <w:rFonts w:eastAsia="Arial"/>
              </w:rPr>
              <w:t>y</w:t>
            </w:r>
            <w:r w:rsidRPr="00653F98">
              <w:rPr>
                <w:rFonts w:eastAsia="Arial"/>
              </w:rPr>
              <w:t xml:space="preserve"> </w:t>
            </w:r>
            <w:r>
              <w:rPr>
                <w:rFonts w:eastAsia="Arial"/>
              </w:rPr>
              <w:t>codes</w:t>
            </w:r>
            <w:r w:rsidRPr="00653F98">
              <w:rPr>
                <w:rFonts w:eastAsia="Arial"/>
              </w:rPr>
              <w:t xml:space="preserve"> o</w:t>
            </w:r>
            <w:r>
              <w:rPr>
                <w:rFonts w:eastAsia="Arial"/>
              </w:rPr>
              <w:t>f</w:t>
            </w:r>
            <w:r w:rsidRPr="00653F98">
              <w:rPr>
                <w:rFonts w:eastAsia="Arial"/>
              </w:rPr>
              <w:t xml:space="preserve"> pr</w:t>
            </w:r>
            <w:r>
              <w:rPr>
                <w:rFonts w:eastAsia="Arial"/>
              </w:rPr>
              <w:t>ac</w:t>
            </w:r>
            <w:r w:rsidRPr="00653F98">
              <w:rPr>
                <w:rFonts w:eastAsia="Arial"/>
              </w:rPr>
              <w:t>ti</w:t>
            </w:r>
            <w:r>
              <w:rPr>
                <w:rFonts w:eastAsia="Arial"/>
              </w:rPr>
              <w:t>ce</w:t>
            </w:r>
          </w:p>
          <w:p w14:paraId="15E5C2E8" w14:textId="77777777" w:rsidR="006B7E3C" w:rsidRPr="00653F98" w:rsidRDefault="006B7E3C" w:rsidP="009648B8">
            <w:pPr>
              <w:pStyle w:val="ListBullet"/>
              <w:spacing w:before="100" w:after="100"/>
              <w:ind w:left="459" w:hanging="425"/>
              <w:rPr>
                <w:rFonts w:eastAsia="Arial"/>
              </w:rPr>
            </w:pPr>
            <w:r>
              <w:rPr>
                <w:rFonts w:eastAsia="Arial"/>
              </w:rPr>
              <w:t>du</w:t>
            </w:r>
            <w:r w:rsidRPr="00653F98">
              <w:rPr>
                <w:rFonts w:eastAsia="Arial"/>
              </w:rPr>
              <w:t>t</w:t>
            </w:r>
            <w:r>
              <w:rPr>
                <w:rFonts w:eastAsia="Arial"/>
              </w:rPr>
              <w:t>y</w:t>
            </w:r>
            <w:r w:rsidRPr="00653F98">
              <w:rPr>
                <w:rFonts w:eastAsia="Arial"/>
              </w:rPr>
              <w:t xml:space="preserve"> o</w:t>
            </w:r>
            <w:r>
              <w:rPr>
                <w:rFonts w:eastAsia="Arial"/>
              </w:rPr>
              <w:t>f</w:t>
            </w:r>
            <w:r w:rsidRPr="00653F98">
              <w:rPr>
                <w:rFonts w:eastAsia="Arial"/>
              </w:rPr>
              <w:t xml:space="preserve"> c</w:t>
            </w:r>
            <w:r>
              <w:rPr>
                <w:rFonts w:eastAsia="Arial"/>
              </w:rPr>
              <w:t>a</w:t>
            </w:r>
            <w:r w:rsidRPr="00653F98">
              <w:rPr>
                <w:rFonts w:eastAsia="Arial"/>
              </w:rPr>
              <w:t>r</w:t>
            </w:r>
            <w:r>
              <w:rPr>
                <w:rFonts w:eastAsia="Arial"/>
              </w:rPr>
              <w:t>e</w:t>
            </w:r>
            <w:r w:rsidRPr="00653F98">
              <w:rPr>
                <w:rFonts w:eastAsia="Arial"/>
              </w:rPr>
              <w:t xml:space="preserve"> </w:t>
            </w:r>
            <w:r>
              <w:rPr>
                <w:rFonts w:eastAsia="Arial"/>
              </w:rPr>
              <w:t>and</w:t>
            </w:r>
            <w:r w:rsidRPr="00653F98">
              <w:rPr>
                <w:rFonts w:eastAsia="Arial"/>
              </w:rPr>
              <w:t xml:space="preserve"> </w:t>
            </w:r>
            <w:r>
              <w:rPr>
                <w:rFonts w:eastAsia="Arial"/>
              </w:rPr>
              <w:t>h</w:t>
            </w:r>
            <w:r w:rsidRPr="00653F98">
              <w:rPr>
                <w:rFonts w:eastAsia="Arial"/>
              </w:rPr>
              <w:t>eritage</w:t>
            </w:r>
            <w:r>
              <w:rPr>
                <w:rFonts w:eastAsia="Arial"/>
              </w:rPr>
              <w:t>.</w:t>
            </w:r>
          </w:p>
        </w:tc>
      </w:tr>
      <w:tr w:rsidR="006B7E3C" w:rsidRPr="00982853" w14:paraId="10FADB0D" w14:textId="77777777" w:rsidTr="00203E0E">
        <w:tc>
          <w:tcPr>
            <w:tcW w:w="2043" w:type="pct"/>
          </w:tcPr>
          <w:p w14:paraId="198B904D" w14:textId="77777777" w:rsidR="006B7E3C" w:rsidRPr="009F04FF" w:rsidRDefault="006B7E3C" w:rsidP="009648B8">
            <w:pPr>
              <w:pStyle w:val="Bodycopy"/>
              <w:spacing w:before="100"/>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1A2BA86D" w14:textId="77777777" w:rsidR="006B7E3C" w:rsidRPr="00653F98" w:rsidRDefault="006B7E3C" w:rsidP="009648B8">
            <w:pPr>
              <w:pStyle w:val="ListBullet"/>
              <w:spacing w:before="100" w:after="0"/>
              <w:ind w:left="459" w:hanging="425"/>
              <w:rPr>
                <w:rFonts w:eastAsia="Arial"/>
              </w:rPr>
            </w:pPr>
            <w:r w:rsidRPr="00653F98">
              <w:rPr>
                <w:rFonts w:eastAsia="Arial"/>
              </w:rPr>
              <w:t>l</w:t>
            </w:r>
            <w:r>
              <w:rPr>
                <w:rFonts w:eastAsia="Arial"/>
              </w:rPr>
              <w:t>ac</w:t>
            </w:r>
            <w:r w:rsidRPr="00653F98">
              <w:rPr>
                <w:rFonts w:eastAsia="Arial"/>
              </w:rPr>
              <w:t>q</w:t>
            </w:r>
            <w:r>
              <w:rPr>
                <w:rFonts w:eastAsia="Arial"/>
              </w:rPr>
              <w:t>ue</w:t>
            </w:r>
            <w:r w:rsidRPr="00653F98">
              <w:rPr>
                <w:rFonts w:eastAsia="Arial"/>
              </w:rPr>
              <w:t>r</w:t>
            </w:r>
            <w:r>
              <w:rPr>
                <w:rFonts w:eastAsia="Arial"/>
              </w:rPr>
              <w:t>s</w:t>
            </w:r>
          </w:p>
          <w:p w14:paraId="17E917E5" w14:textId="77777777" w:rsidR="006B7E3C" w:rsidRPr="00653F98" w:rsidRDefault="006B7E3C" w:rsidP="009648B8">
            <w:pPr>
              <w:pStyle w:val="ListBullet"/>
              <w:spacing w:before="100" w:after="0"/>
              <w:ind w:left="459" w:hanging="425"/>
              <w:rPr>
                <w:rFonts w:eastAsia="Arial"/>
              </w:rPr>
            </w:pPr>
            <w:r>
              <w:rPr>
                <w:rFonts w:eastAsia="Arial"/>
              </w:rPr>
              <w:t>she</w:t>
            </w:r>
            <w:r w:rsidRPr="00653F98">
              <w:rPr>
                <w:rFonts w:eastAsia="Arial"/>
              </w:rPr>
              <w:t>ll</w:t>
            </w:r>
            <w:r>
              <w:rPr>
                <w:rFonts w:eastAsia="Arial"/>
              </w:rPr>
              <w:t>ac</w:t>
            </w:r>
          </w:p>
          <w:p w14:paraId="64466BCE" w14:textId="77777777" w:rsidR="006B7E3C" w:rsidRPr="00653F98" w:rsidRDefault="006B7E3C" w:rsidP="009648B8">
            <w:pPr>
              <w:pStyle w:val="ListBullet"/>
              <w:spacing w:before="100" w:after="0"/>
              <w:ind w:left="459" w:hanging="425"/>
              <w:rPr>
                <w:rFonts w:eastAsia="Arial"/>
              </w:rPr>
            </w:pPr>
            <w:r w:rsidRPr="00653F98">
              <w:rPr>
                <w:rFonts w:eastAsia="Arial"/>
              </w:rPr>
              <w:t>wa</w:t>
            </w:r>
            <w:r>
              <w:rPr>
                <w:rFonts w:eastAsia="Arial"/>
              </w:rPr>
              <w:t>x</w:t>
            </w:r>
          </w:p>
          <w:p w14:paraId="7CA29FD7" w14:textId="77777777" w:rsidR="006B7E3C" w:rsidRPr="00653F98" w:rsidRDefault="006B7E3C" w:rsidP="009648B8">
            <w:pPr>
              <w:pStyle w:val="ListBullet"/>
              <w:spacing w:before="100" w:after="0"/>
              <w:ind w:left="459" w:hanging="425"/>
              <w:rPr>
                <w:rFonts w:eastAsia="Arial"/>
              </w:rPr>
            </w:pPr>
            <w:r>
              <w:rPr>
                <w:rFonts w:eastAsia="Arial"/>
              </w:rPr>
              <w:t>o</w:t>
            </w:r>
            <w:r w:rsidRPr="00653F98">
              <w:rPr>
                <w:rFonts w:eastAsia="Arial"/>
              </w:rPr>
              <w:t>il</w:t>
            </w:r>
          </w:p>
          <w:p w14:paraId="05DAEB6D" w14:textId="77777777" w:rsidR="006B7E3C" w:rsidRPr="00653F98" w:rsidRDefault="006B7E3C" w:rsidP="009648B8">
            <w:pPr>
              <w:pStyle w:val="ListBullet"/>
              <w:spacing w:before="100" w:after="0"/>
              <w:ind w:left="459" w:hanging="425"/>
              <w:rPr>
                <w:rFonts w:eastAsia="Arial"/>
              </w:rPr>
            </w:pPr>
            <w:r>
              <w:rPr>
                <w:rFonts w:eastAsia="Arial"/>
              </w:rPr>
              <w:t>s</w:t>
            </w:r>
            <w:r w:rsidRPr="00653F98">
              <w:rPr>
                <w:rFonts w:eastAsia="Arial"/>
              </w:rPr>
              <w:t>tri</w:t>
            </w:r>
            <w:r>
              <w:rPr>
                <w:rFonts w:eastAsia="Arial"/>
              </w:rPr>
              <w:t>pper</w:t>
            </w:r>
          </w:p>
          <w:p w14:paraId="3A8672DD" w14:textId="77777777" w:rsidR="006B7E3C" w:rsidRPr="00653F98" w:rsidRDefault="006B7E3C" w:rsidP="009648B8">
            <w:pPr>
              <w:pStyle w:val="ListBullet"/>
              <w:spacing w:before="100" w:after="0"/>
              <w:ind w:left="459" w:hanging="425"/>
              <w:rPr>
                <w:rFonts w:eastAsia="Arial"/>
              </w:rPr>
            </w:pPr>
            <w:r>
              <w:rPr>
                <w:rFonts w:eastAsia="Arial"/>
              </w:rPr>
              <w:t>sp</w:t>
            </w:r>
            <w:r w:rsidRPr="00653F98">
              <w:rPr>
                <w:rFonts w:eastAsia="Arial"/>
              </w:rPr>
              <w:t>iri</w:t>
            </w:r>
            <w:r>
              <w:rPr>
                <w:rFonts w:eastAsia="Arial"/>
              </w:rPr>
              <w:t>t</w:t>
            </w:r>
            <w:r w:rsidRPr="00653F98">
              <w:rPr>
                <w:rFonts w:eastAsia="Arial"/>
              </w:rPr>
              <w:t xml:space="preserve"> st</w:t>
            </w:r>
            <w:r>
              <w:rPr>
                <w:rFonts w:eastAsia="Arial"/>
              </w:rPr>
              <w:t>a</w:t>
            </w:r>
            <w:r w:rsidRPr="00653F98">
              <w:rPr>
                <w:rFonts w:eastAsia="Arial"/>
              </w:rPr>
              <w:t>i</w:t>
            </w:r>
            <w:r>
              <w:rPr>
                <w:rFonts w:eastAsia="Arial"/>
              </w:rPr>
              <w:t>ns</w:t>
            </w:r>
          </w:p>
          <w:p w14:paraId="52F15FF3" w14:textId="77777777" w:rsidR="006B7E3C" w:rsidRPr="00653F98" w:rsidRDefault="006B7E3C" w:rsidP="009648B8">
            <w:pPr>
              <w:pStyle w:val="ListBullet"/>
              <w:spacing w:before="100" w:after="100"/>
              <w:ind w:left="459" w:hanging="425"/>
              <w:rPr>
                <w:rFonts w:eastAsia="Arial"/>
              </w:rPr>
            </w:pPr>
            <w:r w:rsidRPr="00653F98">
              <w:rPr>
                <w:rFonts w:eastAsia="Arial"/>
              </w:rPr>
              <w:t>w</w:t>
            </w:r>
            <w:r>
              <w:rPr>
                <w:rFonts w:eastAsia="Arial"/>
              </w:rPr>
              <w:t>a</w:t>
            </w:r>
            <w:r w:rsidRPr="00653F98">
              <w:rPr>
                <w:rFonts w:eastAsia="Arial"/>
              </w:rPr>
              <w:t>t</w:t>
            </w:r>
            <w:r>
              <w:rPr>
                <w:rFonts w:eastAsia="Arial"/>
              </w:rPr>
              <w:t>er</w:t>
            </w:r>
            <w:r w:rsidRPr="00653F98">
              <w:rPr>
                <w:rFonts w:eastAsia="Arial"/>
              </w:rPr>
              <w:t xml:space="preserve"> </w:t>
            </w:r>
            <w:r>
              <w:rPr>
                <w:rFonts w:eastAsia="Arial"/>
              </w:rPr>
              <w:t>s</w:t>
            </w:r>
            <w:r w:rsidRPr="00653F98">
              <w:rPr>
                <w:rFonts w:eastAsia="Arial"/>
              </w:rPr>
              <w:t>t</w:t>
            </w:r>
            <w:r>
              <w:rPr>
                <w:rFonts w:eastAsia="Arial"/>
              </w:rPr>
              <w:t>a</w:t>
            </w:r>
            <w:r w:rsidRPr="00653F98">
              <w:rPr>
                <w:rFonts w:eastAsia="Arial"/>
              </w:rPr>
              <w:t>i</w:t>
            </w:r>
            <w:r>
              <w:rPr>
                <w:rFonts w:eastAsia="Arial"/>
              </w:rPr>
              <w:t>n.</w:t>
            </w:r>
          </w:p>
        </w:tc>
      </w:tr>
      <w:tr w:rsidR="006B7E3C" w:rsidRPr="00982853" w14:paraId="090DCF57" w14:textId="77777777" w:rsidTr="00203E0E">
        <w:tc>
          <w:tcPr>
            <w:tcW w:w="2043" w:type="pct"/>
          </w:tcPr>
          <w:p w14:paraId="02B2392C" w14:textId="77777777" w:rsidR="006B7E3C" w:rsidRPr="009F04FF" w:rsidRDefault="006B7E3C" w:rsidP="009648B8">
            <w:pPr>
              <w:pStyle w:val="Bodycopy"/>
              <w:spacing w:before="100"/>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0A481059" w14:textId="77777777" w:rsidR="006B7E3C" w:rsidRPr="00653F98" w:rsidRDefault="006B7E3C" w:rsidP="009648B8">
            <w:pPr>
              <w:pStyle w:val="ListBullet"/>
              <w:spacing w:before="100" w:after="0"/>
              <w:ind w:left="459" w:hanging="425"/>
              <w:rPr>
                <w:rFonts w:eastAsia="Arial"/>
              </w:rPr>
            </w:pPr>
            <w:r>
              <w:rPr>
                <w:rFonts w:eastAsia="Arial"/>
              </w:rPr>
              <w:t>pa</w:t>
            </w:r>
            <w:r w:rsidRPr="00653F98">
              <w:rPr>
                <w:rFonts w:eastAsia="Arial"/>
              </w:rPr>
              <w:t>i</w:t>
            </w:r>
            <w:r>
              <w:rPr>
                <w:rFonts w:eastAsia="Arial"/>
              </w:rPr>
              <w:t>n</w:t>
            </w:r>
            <w:r w:rsidRPr="00653F98">
              <w:rPr>
                <w:rFonts w:eastAsia="Arial"/>
              </w:rPr>
              <w:t>ti</w:t>
            </w:r>
            <w:r>
              <w:rPr>
                <w:rFonts w:eastAsia="Arial"/>
              </w:rPr>
              <w:t>ng</w:t>
            </w:r>
          </w:p>
          <w:p w14:paraId="09A7E521" w14:textId="77777777" w:rsidR="006B7E3C" w:rsidRPr="00653F98" w:rsidRDefault="006B7E3C" w:rsidP="009648B8">
            <w:pPr>
              <w:pStyle w:val="ListBullet"/>
              <w:spacing w:before="100" w:after="100"/>
              <w:ind w:left="459" w:hanging="425"/>
              <w:rPr>
                <w:rFonts w:eastAsia="Arial"/>
              </w:rPr>
            </w:pPr>
            <w:r w:rsidRPr="00653F98">
              <w:rPr>
                <w:rFonts w:eastAsia="Arial"/>
              </w:rPr>
              <w:t>r</w:t>
            </w:r>
            <w:r>
              <w:rPr>
                <w:rFonts w:eastAsia="Arial"/>
              </w:rPr>
              <w:t>aw</w:t>
            </w:r>
            <w:r w:rsidRPr="00653F98">
              <w:rPr>
                <w:rFonts w:eastAsia="Arial"/>
              </w:rPr>
              <w:t xml:space="preserve"> fi</w:t>
            </w:r>
            <w:r>
              <w:rPr>
                <w:rFonts w:eastAsia="Arial"/>
              </w:rPr>
              <w:t>n</w:t>
            </w:r>
            <w:r w:rsidRPr="00653F98">
              <w:rPr>
                <w:rFonts w:eastAsia="Arial"/>
              </w:rPr>
              <w:t>i</w:t>
            </w:r>
            <w:r>
              <w:rPr>
                <w:rFonts w:eastAsia="Arial"/>
              </w:rPr>
              <w:t>sh</w:t>
            </w:r>
            <w:r w:rsidRPr="00653F98">
              <w:rPr>
                <w:rFonts w:eastAsia="Arial"/>
              </w:rPr>
              <w:t>i</w:t>
            </w:r>
            <w:r>
              <w:rPr>
                <w:rFonts w:eastAsia="Arial"/>
              </w:rPr>
              <w:t>ng.</w:t>
            </w:r>
          </w:p>
        </w:tc>
      </w:tr>
      <w:tr w:rsidR="006B7E3C" w:rsidRPr="00982853" w14:paraId="22794AE2" w14:textId="77777777" w:rsidTr="00203E0E">
        <w:tc>
          <w:tcPr>
            <w:tcW w:w="2043" w:type="pct"/>
          </w:tcPr>
          <w:p w14:paraId="71D7F534" w14:textId="77777777" w:rsidR="006B7E3C" w:rsidRPr="009F04FF" w:rsidRDefault="006B7E3C" w:rsidP="009648B8">
            <w:pPr>
              <w:pStyle w:val="Bodycopy"/>
              <w:spacing w:before="100"/>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04E6B276" w14:textId="77777777" w:rsidR="006B7E3C" w:rsidRPr="00653F98" w:rsidRDefault="006B7E3C" w:rsidP="009648B8">
            <w:pPr>
              <w:pStyle w:val="ListBullet"/>
              <w:spacing w:before="100" w:after="0"/>
              <w:ind w:left="459" w:hanging="425"/>
              <w:rPr>
                <w:rFonts w:eastAsia="Arial"/>
              </w:rPr>
            </w:pPr>
            <w:r w:rsidRPr="00653F98">
              <w:rPr>
                <w:rFonts w:eastAsia="Arial"/>
              </w:rPr>
              <w:t>i</w:t>
            </w:r>
            <w:r>
              <w:rPr>
                <w:rFonts w:eastAsia="Arial"/>
              </w:rPr>
              <w:t>n</w:t>
            </w:r>
            <w:r w:rsidRPr="00653F98">
              <w:rPr>
                <w:rFonts w:eastAsia="Arial"/>
              </w:rPr>
              <w:t>t</w:t>
            </w:r>
            <w:r>
              <w:rPr>
                <w:rFonts w:eastAsia="Arial"/>
              </w:rPr>
              <w:t>eg</w:t>
            </w:r>
            <w:r w:rsidRPr="00653F98">
              <w:rPr>
                <w:rFonts w:eastAsia="Arial"/>
              </w:rPr>
              <w:t>rit</w:t>
            </w:r>
            <w:r>
              <w:rPr>
                <w:rFonts w:eastAsia="Arial"/>
              </w:rPr>
              <w:t>y</w:t>
            </w:r>
            <w:r w:rsidRPr="00653F98">
              <w:rPr>
                <w:rFonts w:eastAsia="Arial"/>
              </w:rPr>
              <w:t xml:space="preserve"> o</w:t>
            </w:r>
            <w:r>
              <w:rPr>
                <w:rFonts w:eastAsia="Arial"/>
              </w:rPr>
              <w:t>f</w:t>
            </w:r>
            <w:r w:rsidRPr="00653F98">
              <w:rPr>
                <w:rFonts w:eastAsia="Arial"/>
              </w:rPr>
              <w:t xml:space="preserve"> </w:t>
            </w:r>
            <w:r>
              <w:rPr>
                <w:rFonts w:eastAsia="Arial"/>
              </w:rPr>
              <w:t>sound</w:t>
            </w:r>
          </w:p>
          <w:p w14:paraId="215916AF" w14:textId="77777777" w:rsidR="006B7E3C" w:rsidRPr="00653F98" w:rsidRDefault="006B7E3C" w:rsidP="009648B8">
            <w:pPr>
              <w:pStyle w:val="ListBullet"/>
              <w:spacing w:before="100" w:after="0"/>
              <w:ind w:left="459" w:hanging="425"/>
              <w:rPr>
                <w:rFonts w:eastAsia="Arial"/>
              </w:rPr>
            </w:pPr>
            <w:r>
              <w:rPr>
                <w:rFonts w:eastAsia="Arial"/>
              </w:rPr>
              <w:t>aes</w:t>
            </w:r>
            <w:r w:rsidRPr="00653F98">
              <w:rPr>
                <w:rFonts w:eastAsia="Arial"/>
              </w:rPr>
              <w:t>t</w:t>
            </w:r>
            <w:r>
              <w:rPr>
                <w:rFonts w:eastAsia="Arial"/>
              </w:rPr>
              <w:t>he</w:t>
            </w:r>
            <w:r w:rsidRPr="00653F98">
              <w:rPr>
                <w:rFonts w:eastAsia="Arial"/>
              </w:rPr>
              <w:t>ti</w:t>
            </w:r>
            <w:r>
              <w:rPr>
                <w:rFonts w:eastAsia="Arial"/>
              </w:rPr>
              <w:t>cs</w:t>
            </w:r>
          </w:p>
          <w:p w14:paraId="71C80BCA" w14:textId="77777777" w:rsidR="006B7E3C" w:rsidRPr="00653F98" w:rsidRDefault="006B7E3C" w:rsidP="009648B8">
            <w:pPr>
              <w:pStyle w:val="ListBullet"/>
              <w:spacing w:before="100" w:after="100"/>
              <w:ind w:left="459" w:hanging="425"/>
              <w:rPr>
                <w:rFonts w:eastAsia="Arial"/>
              </w:rPr>
            </w:pPr>
            <w:r>
              <w:rPr>
                <w:rFonts w:eastAsia="Arial"/>
              </w:rPr>
              <w:t>p</w:t>
            </w:r>
            <w:r w:rsidRPr="00653F98">
              <w:rPr>
                <w:rFonts w:eastAsia="Arial"/>
              </w:rPr>
              <w:t>l</w:t>
            </w:r>
            <w:r>
              <w:rPr>
                <w:rFonts w:eastAsia="Arial"/>
              </w:rPr>
              <w:t>a</w:t>
            </w:r>
            <w:r w:rsidRPr="00653F98">
              <w:rPr>
                <w:rFonts w:eastAsia="Arial"/>
              </w:rPr>
              <w:t>y</w:t>
            </w:r>
            <w:r>
              <w:rPr>
                <w:rFonts w:eastAsia="Arial"/>
              </w:rPr>
              <w:t>a</w:t>
            </w:r>
            <w:r w:rsidRPr="00653F98">
              <w:rPr>
                <w:rFonts w:eastAsia="Arial"/>
              </w:rPr>
              <w:t>bility</w:t>
            </w:r>
            <w:r>
              <w:rPr>
                <w:rFonts w:eastAsia="Arial"/>
              </w:rPr>
              <w:t>.</w:t>
            </w:r>
          </w:p>
        </w:tc>
      </w:tr>
    </w:tbl>
    <w:p w14:paraId="4A1AE1F8" w14:textId="77777777" w:rsidR="009648B8" w:rsidRDefault="009648B8">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760"/>
      </w:tblGrid>
      <w:tr w:rsidR="006B7E3C" w:rsidRPr="00982853" w14:paraId="2DC0A25C" w14:textId="77777777" w:rsidTr="00203E0E">
        <w:trPr>
          <w:jc w:val="center"/>
        </w:trPr>
        <w:tc>
          <w:tcPr>
            <w:tcW w:w="9016" w:type="dxa"/>
            <w:gridSpan w:val="2"/>
          </w:tcPr>
          <w:p w14:paraId="53137D74" w14:textId="77777777" w:rsidR="006B7E3C" w:rsidRPr="009F04FF" w:rsidRDefault="006B7E3C" w:rsidP="00203E0E">
            <w:pPr>
              <w:pStyle w:val="SectionCsubsection"/>
            </w:pPr>
            <w:r w:rsidRPr="009F04FF">
              <w:rPr>
                <w:rFonts w:eastAsia="Calibri"/>
              </w:rPr>
              <w:lastRenderedPageBreak/>
              <w:t>EVIDENCE GUIDE</w:t>
            </w:r>
          </w:p>
        </w:tc>
      </w:tr>
      <w:tr w:rsidR="009648B8" w:rsidRPr="00982853" w14:paraId="47D9E197" w14:textId="77777777" w:rsidTr="00203E0E">
        <w:trPr>
          <w:jc w:val="center"/>
        </w:trPr>
        <w:tc>
          <w:tcPr>
            <w:tcW w:w="9016" w:type="dxa"/>
            <w:gridSpan w:val="2"/>
          </w:tcPr>
          <w:p w14:paraId="675876FE" w14:textId="6742B877" w:rsidR="009648B8" w:rsidRPr="009648B8" w:rsidRDefault="009648B8" w:rsidP="00203E0E">
            <w:pPr>
              <w:pStyle w:val="SectionCsubsection"/>
              <w:rPr>
                <w:rFonts w:eastAsia="Calibri"/>
                <w:b w:val="0"/>
                <w:i/>
                <w:sz w:val="18"/>
                <w:szCs w:val="18"/>
              </w:rPr>
            </w:pPr>
            <w:r w:rsidRPr="009648B8">
              <w:rPr>
                <w:b w:val="0"/>
                <w:i/>
                <w:sz w:val="18"/>
                <w:szCs w:val="18"/>
              </w:rPr>
              <w:t xml:space="preserve">The evidence guide provides advice on assessment and must be read in conjunction with the Performance Criteria, Required Skills and Knowledge and the Range Statement.  </w:t>
            </w:r>
          </w:p>
        </w:tc>
      </w:tr>
      <w:tr w:rsidR="006B7E3C" w:rsidRPr="00982853" w14:paraId="647CBE86" w14:textId="77777777" w:rsidTr="00BE08F4">
        <w:trPr>
          <w:jc w:val="center"/>
        </w:trPr>
        <w:tc>
          <w:tcPr>
            <w:tcW w:w="3256" w:type="dxa"/>
          </w:tcPr>
          <w:p w14:paraId="07469569" w14:textId="77777777" w:rsidR="006B7E3C" w:rsidRPr="009F04FF" w:rsidRDefault="006B7E3C" w:rsidP="00203E0E">
            <w:pPr>
              <w:pStyle w:val="SectionCsubsection"/>
            </w:pPr>
            <w:r w:rsidRPr="009F04FF">
              <w:t>Critical aspects for assessment and evidence required to demonstrate competency in this unit</w:t>
            </w:r>
          </w:p>
        </w:tc>
        <w:tc>
          <w:tcPr>
            <w:tcW w:w="5760" w:type="dxa"/>
          </w:tcPr>
          <w:p w14:paraId="39DE8AB4" w14:textId="77777777" w:rsidR="006B7E3C" w:rsidRDefault="006B7E3C" w:rsidP="00BE08F4">
            <w:pPr>
              <w:pStyle w:val="ListBullet"/>
              <w:numPr>
                <w:ilvl w:val="0"/>
                <w:numId w:val="0"/>
              </w:numPr>
              <w:spacing w:after="0"/>
              <w:rPr>
                <w:rFonts w:eastAsia="Arial"/>
                <w:szCs w:val="22"/>
                <w:lang w:val="en-US" w:eastAsia="en-US"/>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w:t>
            </w:r>
            <w:r>
              <w:rPr>
                <w:rFonts w:eastAsia="Arial"/>
                <w:spacing w:val="-1"/>
              </w:rPr>
              <w:t>l</w:t>
            </w:r>
            <w:r>
              <w:rPr>
                <w:rFonts w:eastAsia="Arial"/>
              </w:rPr>
              <w:t>:</w:t>
            </w:r>
          </w:p>
          <w:p w14:paraId="297BDFA7" w14:textId="45DD3891" w:rsidR="006B7E3C" w:rsidRPr="00653F98" w:rsidRDefault="009648B8" w:rsidP="00BE08F4">
            <w:pPr>
              <w:pStyle w:val="ListBullet"/>
              <w:spacing w:before="80" w:after="0"/>
              <w:ind w:left="459" w:hanging="425"/>
              <w:rPr>
                <w:rFonts w:eastAsia="Arial"/>
              </w:rPr>
            </w:pPr>
            <w:r>
              <w:rPr>
                <w:spacing w:val="-1"/>
              </w:rPr>
              <w:t>r</w:t>
            </w:r>
            <w:r w:rsidR="006B7E3C">
              <w:t>ead</w:t>
            </w:r>
            <w:r w:rsidR="006B7E3C">
              <w:rPr>
                <w:spacing w:val="1"/>
              </w:rPr>
              <w:t xml:space="preserve"> </w:t>
            </w:r>
            <w:r w:rsidR="006B7E3C" w:rsidRPr="00653F98">
              <w:rPr>
                <w:rFonts w:eastAsia="Arial"/>
              </w:rPr>
              <w:t>and follow supplied design brief specificati</w:t>
            </w:r>
            <w:r>
              <w:rPr>
                <w:rFonts w:eastAsia="Arial"/>
              </w:rPr>
              <w:t>ons</w:t>
            </w:r>
          </w:p>
          <w:p w14:paraId="103FCF5B" w14:textId="73E71658" w:rsidR="006B7E3C" w:rsidRPr="00653F98" w:rsidRDefault="009648B8" w:rsidP="00BE08F4">
            <w:pPr>
              <w:pStyle w:val="ListBullet"/>
              <w:spacing w:before="80" w:after="0"/>
              <w:ind w:left="459" w:hanging="425"/>
              <w:rPr>
                <w:rFonts w:eastAsia="Arial"/>
              </w:rPr>
            </w:pPr>
            <w:r>
              <w:rPr>
                <w:rFonts w:eastAsia="Arial"/>
              </w:rPr>
              <w:t>f</w:t>
            </w:r>
            <w:r w:rsidR="006B7E3C" w:rsidRPr="00653F98">
              <w:rPr>
                <w:rFonts w:eastAsia="Arial"/>
              </w:rPr>
              <w:t xml:space="preserve">ollow work instructions, </w:t>
            </w:r>
            <w:r>
              <w:rPr>
                <w:rFonts w:eastAsia="Arial"/>
              </w:rPr>
              <w:t>SOPs and safe work practices</w:t>
            </w:r>
          </w:p>
          <w:p w14:paraId="7B0286AF" w14:textId="40C3812A" w:rsidR="006B7E3C" w:rsidRPr="00653F98" w:rsidRDefault="009648B8" w:rsidP="00BE08F4">
            <w:pPr>
              <w:pStyle w:val="ListBullet"/>
              <w:spacing w:before="80" w:after="0"/>
              <w:ind w:left="459" w:hanging="425"/>
              <w:rPr>
                <w:rFonts w:eastAsia="Arial"/>
              </w:rPr>
            </w:pPr>
            <w:r>
              <w:rPr>
                <w:rFonts w:eastAsia="Arial"/>
              </w:rPr>
              <w:t>c</w:t>
            </w:r>
            <w:r w:rsidR="006B7E3C" w:rsidRPr="00653F98">
              <w:rPr>
                <w:rFonts w:eastAsia="Arial"/>
              </w:rPr>
              <w:t>omply with legislation, regulations, standards, codes of practice and establishe</w:t>
            </w:r>
            <w:r>
              <w:rPr>
                <w:rFonts w:eastAsia="Arial"/>
              </w:rPr>
              <w:t>d safe practices and procedures</w:t>
            </w:r>
          </w:p>
          <w:p w14:paraId="2AF5E35B" w14:textId="36ADC3DA" w:rsidR="006B7E3C" w:rsidRPr="00653F98" w:rsidRDefault="009648B8" w:rsidP="00BE08F4">
            <w:pPr>
              <w:pStyle w:val="ListBullet"/>
              <w:spacing w:before="80" w:after="0"/>
              <w:ind w:left="459" w:hanging="425"/>
              <w:rPr>
                <w:rFonts w:eastAsia="Arial"/>
              </w:rPr>
            </w:pPr>
            <w:r>
              <w:rPr>
                <w:rFonts w:eastAsia="Arial"/>
              </w:rPr>
              <w:t>c</w:t>
            </w:r>
            <w:r w:rsidR="006B7E3C" w:rsidRPr="00653F98">
              <w:rPr>
                <w:rFonts w:eastAsia="Arial"/>
              </w:rPr>
              <w:t>ommunicate effectively and work safely with others in t</w:t>
            </w:r>
            <w:r>
              <w:rPr>
                <w:rFonts w:eastAsia="Arial"/>
              </w:rPr>
              <w:t>he work area</w:t>
            </w:r>
          </w:p>
          <w:p w14:paraId="361FF699" w14:textId="0224F5B8" w:rsidR="006B7E3C" w:rsidRPr="00653F98" w:rsidRDefault="009648B8" w:rsidP="00BE08F4">
            <w:pPr>
              <w:pStyle w:val="ListBullet"/>
              <w:spacing w:before="80" w:after="0"/>
              <w:ind w:left="459" w:hanging="425"/>
              <w:rPr>
                <w:rFonts w:eastAsia="Arial"/>
              </w:rPr>
            </w:pPr>
            <w:r>
              <w:rPr>
                <w:rFonts w:eastAsia="Arial"/>
              </w:rPr>
              <w:t>p</w:t>
            </w:r>
            <w:r w:rsidR="006B7E3C" w:rsidRPr="00653F98">
              <w:rPr>
                <w:rFonts w:eastAsia="Arial"/>
              </w:rPr>
              <w:t>repare for, make, surface finish and finalise the making process of a stringed instrument</w:t>
            </w:r>
          </w:p>
          <w:p w14:paraId="03440B93" w14:textId="0D0FC018" w:rsidR="006B7E3C" w:rsidRPr="009F04FF" w:rsidRDefault="009648B8" w:rsidP="00BE08F4">
            <w:pPr>
              <w:pStyle w:val="ListBullet"/>
              <w:spacing w:before="80"/>
              <w:ind w:left="459" w:hanging="425"/>
            </w:pPr>
            <w:r>
              <w:rPr>
                <w:rFonts w:eastAsia="Arial"/>
              </w:rPr>
              <w:t>a</w:t>
            </w:r>
            <w:r w:rsidR="006B7E3C" w:rsidRPr="00653F98">
              <w:rPr>
                <w:rFonts w:eastAsia="Arial"/>
              </w:rPr>
              <w:t>pply the qualit</w:t>
            </w:r>
            <w:r w:rsidR="006B7E3C">
              <w:t>y</w:t>
            </w:r>
            <w:r w:rsidR="006B7E3C">
              <w:rPr>
                <w:spacing w:val="-1"/>
              </w:rPr>
              <w:t xml:space="preserve"> </w:t>
            </w:r>
            <w:r w:rsidR="006B7E3C">
              <w:t>and</w:t>
            </w:r>
            <w:r w:rsidR="006B7E3C">
              <w:rPr>
                <w:spacing w:val="1"/>
              </w:rPr>
              <w:t xml:space="preserve"> </w:t>
            </w:r>
            <w:r w:rsidR="006B7E3C">
              <w:rPr>
                <w:spacing w:val="-3"/>
              </w:rPr>
              <w:t>p</w:t>
            </w:r>
            <w:r w:rsidR="006B7E3C">
              <w:rPr>
                <w:spacing w:val="1"/>
              </w:rPr>
              <w:t>r</w:t>
            </w:r>
            <w:r w:rsidR="006B7E3C">
              <w:rPr>
                <w:spacing w:val="-3"/>
              </w:rPr>
              <w:t>o</w:t>
            </w:r>
            <w:r w:rsidR="006B7E3C">
              <w:rPr>
                <w:spacing w:val="1"/>
              </w:rPr>
              <w:t>f</w:t>
            </w:r>
            <w:r w:rsidR="006B7E3C">
              <w:t>ess</w:t>
            </w:r>
            <w:r w:rsidR="006B7E3C">
              <w:rPr>
                <w:spacing w:val="-1"/>
              </w:rPr>
              <w:t>i</w:t>
            </w:r>
            <w:r w:rsidR="006B7E3C">
              <w:t>onal s</w:t>
            </w:r>
            <w:r w:rsidR="006B7E3C">
              <w:rPr>
                <w:spacing w:val="1"/>
              </w:rPr>
              <w:t>t</w:t>
            </w:r>
            <w:r w:rsidR="006B7E3C">
              <w:t>and</w:t>
            </w:r>
            <w:r w:rsidR="006B7E3C">
              <w:rPr>
                <w:spacing w:val="-3"/>
              </w:rPr>
              <w:t>a</w:t>
            </w:r>
            <w:r w:rsidR="006B7E3C">
              <w:rPr>
                <w:spacing w:val="1"/>
              </w:rPr>
              <w:t>r</w:t>
            </w:r>
            <w:r w:rsidR="006B7E3C">
              <w:t xml:space="preserve">ds </w:t>
            </w:r>
            <w:r w:rsidR="006B7E3C">
              <w:rPr>
                <w:spacing w:val="1"/>
              </w:rPr>
              <w:t>r</w:t>
            </w:r>
            <w:r w:rsidR="006B7E3C">
              <w:rPr>
                <w:spacing w:val="-3"/>
              </w:rPr>
              <w:t>e</w:t>
            </w:r>
            <w:r w:rsidR="006B7E3C">
              <w:rPr>
                <w:spacing w:val="2"/>
              </w:rPr>
              <w:t>q</w:t>
            </w:r>
            <w:r w:rsidR="006B7E3C">
              <w:t>u</w:t>
            </w:r>
            <w:r w:rsidR="006B7E3C">
              <w:rPr>
                <w:spacing w:val="-1"/>
              </w:rPr>
              <w:t>i</w:t>
            </w:r>
            <w:r w:rsidR="006B7E3C">
              <w:rPr>
                <w:spacing w:val="1"/>
              </w:rPr>
              <w:t>r</w:t>
            </w:r>
            <w:r w:rsidR="006B7E3C">
              <w:t>ed</w:t>
            </w:r>
            <w:r w:rsidR="006B7E3C">
              <w:rPr>
                <w:spacing w:val="1"/>
              </w:rPr>
              <w:t xml:space="preserve"> </w:t>
            </w:r>
            <w:r w:rsidR="006B7E3C">
              <w:rPr>
                <w:spacing w:val="-3"/>
              </w:rPr>
              <w:t>w</w:t>
            </w:r>
            <w:r w:rsidR="006B7E3C">
              <w:t>hen</w:t>
            </w:r>
            <w:r w:rsidR="006B7E3C">
              <w:rPr>
                <w:spacing w:val="1"/>
              </w:rPr>
              <w:t xml:space="preserve"> m</w:t>
            </w:r>
            <w:r w:rsidR="006B7E3C">
              <w:rPr>
                <w:spacing w:val="-2"/>
              </w:rPr>
              <w:t>a</w:t>
            </w:r>
            <w:r w:rsidR="006B7E3C">
              <w:rPr>
                <w:spacing w:val="2"/>
              </w:rPr>
              <w:t>k</w:t>
            </w:r>
            <w:r w:rsidR="006B7E3C">
              <w:rPr>
                <w:spacing w:val="-1"/>
              </w:rPr>
              <w:t>i</w:t>
            </w:r>
            <w:r w:rsidR="006B7E3C">
              <w:rPr>
                <w:spacing w:val="-3"/>
              </w:rPr>
              <w:t>n</w:t>
            </w:r>
            <w:r w:rsidR="006B7E3C">
              <w:t>g</w:t>
            </w:r>
            <w:r w:rsidR="006B7E3C">
              <w:rPr>
                <w:spacing w:val="1"/>
              </w:rPr>
              <w:t xml:space="preserve"> </w:t>
            </w:r>
            <w:r w:rsidR="006B7E3C">
              <w:t>a</w:t>
            </w:r>
            <w:r w:rsidR="006B7E3C">
              <w:rPr>
                <w:spacing w:val="-2"/>
              </w:rPr>
              <w:t xml:space="preserve"> </w:t>
            </w:r>
            <w:r w:rsidR="006B7E3C">
              <w:t>s</w:t>
            </w:r>
            <w:r w:rsidR="006B7E3C">
              <w:rPr>
                <w:spacing w:val="1"/>
              </w:rPr>
              <w:t>tr</w:t>
            </w:r>
            <w:r w:rsidR="006B7E3C">
              <w:rPr>
                <w:spacing w:val="-1"/>
              </w:rPr>
              <w:t>i</w:t>
            </w:r>
            <w:r w:rsidR="006B7E3C">
              <w:rPr>
                <w:spacing w:val="-3"/>
              </w:rPr>
              <w:t>n</w:t>
            </w:r>
            <w:r w:rsidR="006B7E3C">
              <w:rPr>
                <w:spacing w:val="2"/>
              </w:rPr>
              <w:t>g</w:t>
            </w:r>
            <w:r w:rsidR="006B7E3C">
              <w:t>ed</w:t>
            </w:r>
            <w:r w:rsidR="006B7E3C">
              <w:rPr>
                <w:spacing w:val="1"/>
              </w:rPr>
              <w:t xml:space="preserve"> </w:t>
            </w:r>
            <w:r w:rsidR="006B7E3C">
              <w:rPr>
                <w:spacing w:val="-1"/>
              </w:rPr>
              <w:t>i</w:t>
            </w:r>
            <w:r w:rsidR="006B7E3C">
              <w:t>n</w:t>
            </w:r>
            <w:r w:rsidR="006B7E3C">
              <w:rPr>
                <w:spacing w:val="-2"/>
              </w:rPr>
              <w:t>s</w:t>
            </w:r>
            <w:r w:rsidR="006B7E3C">
              <w:rPr>
                <w:spacing w:val="1"/>
              </w:rPr>
              <w:t>tr</w:t>
            </w:r>
            <w:r w:rsidR="006B7E3C">
              <w:rPr>
                <w:spacing w:val="-3"/>
              </w:rPr>
              <w:t>u</w:t>
            </w:r>
            <w:r w:rsidR="006B7E3C">
              <w:rPr>
                <w:spacing w:val="1"/>
              </w:rPr>
              <w:t>m</w:t>
            </w:r>
            <w:r w:rsidR="006B7E3C">
              <w:t>en</w:t>
            </w:r>
            <w:r w:rsidR="006B7E3C">
              <w:rPr>
                <w:spacing w:val="-1"/>
              </w:rPr>
              <w:t>t</w:t>
            </w:r>
            <w:r w:rsidR="006B7E3C">
              <w:t>.</w:t>
            </w:r>
          </w:p>
        </w:tc>
      </w:tr>
      <w:tr w:rsidR="006B7E3C" w:rsidRPr="00982853" w14:paraId="706B2E5E" w14:textId="77777777" w:rsidTr="00BE08F4">
        <w:trPr>
          <w:jc w:val="center"/>
        </w:trPr>
        <w:tc>
          <w:tcPr>
            <w:tcW w:w="3256" w:type="dxa"/>
          </w:tcPr>
          <w:p w14:paraId="20A5F666" w14:textId="77777777" w:rsidR="006B7E3C" w:rsidRPr="009F04FF" w:rsidRDefault="006B7E3C" w:rsidP="00203E0E">
            <w:pPr>
              <w:pStyle w:val="SectionCsubsection"/>
            </w:pPr>
            <w:r w:rsidRPr="009F04FF">
              <w:t>Context of and specific resources for assessment</w:t>
            </w:r>
          </w:p>
        </w:tc>
        <w:tc>
          <w:tcPr>
            <w:tcW w:w="5760" w:type="dxa"/>
          </w:tcPr>
          <w:p w14:paraId="19EA57C3" w14:textId="0A5FECC6" w:rsidR="006B7E3C" w:rsidRPr="009648B8" w:rsidRDefault="006B7E3C" w:rsidP="009648B8">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9648B8">
              <w:rPr>
                <w:rFonts w:eastAsia="Arial"/>
                <w:spacing w:val="-1"/>
              </w:rPr>
              <w:t>app</w:t>
            </w:r>
            <w:r>
              <w:rPr>
                <w:rFonts w:eastAsia="Arial"/>
                <w:spacing w:val="-1"/>
              </w:rPr>
              <w:t>li</w:t>
            </w:r>
            <w:r w:rsidRPr="009648B8">
              <w:rPr>
                <w:rFonts w:eastAsia="Arial"/>
                <w:spacing w:val="-1"/>
              </w:rPr>
              <w:t>cat</w:t>
            </w:r>
            <w:r>
              <w:rPr>
                <w:rFonts w:eastAsia="Arial"/>
                <w:spacing w:val="-1"/>
              </w:rPr>
              <w:t>i</w:t>
            </w:r>
            <w:r w:rsidRPr="009648B8">
              <w:rPr>
                <w:rFonts w:eastAsia="Arial"/>
                <w:spacing w:val="-1"/>
              </w:rPr>
              <w:t>on of competency</w:t>
            </w:r>
            <w:r>
              <w:rPr>
                <w:rFonts w:eastAsia="Arial"/>
                <w:spacing w:val="-1"/>
              </w:rPr>
              <w:t xml:space="preserve"> i</w:t>
            </w:r>
            <w:r w:rsidRPr="009648B8">
              <w:rPr>
                <w:rFonts w:eastAsia="Arial"/>
                <w:spacing w:val="-1"/>
              </w:rPr>
              <w:t xml:space="preserve">s to be assessed </w:t>
            </w:r>
            <w:r>
              <w:rPr>
                <w:rFonts w:eastAsia="Arial"/>
                <w:spacing w:val="-1"/>
              </w:rPr>
              <w:t>i</w:t>
            </w:r>
            <w:r w:rsidRPr="009648B8">
              <w:rPr>
                <w:rFonts w:eastAsia="Arial"/>
                <w:spacing w:val="-1"/>
              </w:rPr>
              <w:t>n the workp</w:t>
            </w:r>
            <w:r>
              <w:rPr>
                <w:rFonts w:eastAsia="Arial"/>
                <w:spacing w:val="-1"/>
              </w:rPr>
              <w:t>l</w:t>
            </w:r>
            <w:r w:rsidRPr="009648B8">
              <w:rPr>
                <w:rFonts w:eastAsia="Arial"/>
                <w:spacing w:val="-1"/>
              </w:rPr>
              <w:t>ace or rea</w:t>
            </w:r>
            <w:r>
              <w:rPr>
                <w:rFonts w:eastAsia="Arial"/>
                <w:spacing w:val="-1"/>
              </w:rPr>
              <w:t>li</w:t>
            </w:r>
            <w:r w:rsidRPr="009648B8">
              <w:rPr>
                <w:rFonts w:eastAsia="Arial"/>
                <w:spacing w:val="-1"/>
              </w:rPr>
              <w:t>st</w:t>
            </w:r>
            <w:r>
              <w:rPr>
                <w:rFonts w:eastAsia="Arial"/>
                <w:spacing w:val="-1"/>
              </w:rPr>
              <w:t>i</w:t>
            </w:r>
            <w:r w:rsidRPr="009648B8">
              <w:rPr>
                <w:rFonts w:eastAsia="Arial"/>
                <w:spacing w:val="-1"/>
              </w:rPr>
              <w:t>ca</w:t>
            </w:r>
            <w:r>
              <w:rPr>
                <w:rFonts w:eastAsia="Arial"/>
                <w:spacing w:val="-1"/>
              </w:rPr>
              <w:t>ll</w:t>
            </w:r>
            <w:r w:rsidRPr="009648B8">
              <w:rPr>
                <w:rFonts w:eastAsia="Arial"/>
                <w:spacing w:val="-1"/>
              </w:rPr>
              <w:t>y</w:t>
            </w:r>
            <w:r>
              <w:rPr>
                <w:rFonts w:eastAsia="Arial"/>
                <w:spacing w:val="-1"/>
              </w:rPr>
              <w:t xml:space="preserve"> </w:t>
            </w:r>
            <w:r w:rsidRPr="009648B8">
              <w:rPr>
                <w:rFonts w:eastAsia="Arial"/>
                <w:spacing w:val="-1"/>
              </w:rPr>
              <w:t>s</w:t>
            </w:r>
            <w:r>
              <w:rPr>
                <w:rFonts w:eastAsia="Arial"/>
                <w:spacing w:val="-1"/>
              </w:rPr>
              <w:t>i</w:t>
            </w:r>
            <w:r w:rsidRPr="009648B8">
              <w:rPr>
                <w:rFonts w:eastAsia="Arial"/>
                <w:spacing w:val="-1"/>
              </w:rPr>
              <w:t>mu</w:t>
            </w:r>
            <w:r>
              <w:rPr>
                <w:rFonts w:eastAsia="Arial"/>
                <w:spacing w:val="-1"/>
              </w:rPr>
              <w:t>l</w:t>
            </w:r>
            <w:r w:rsidRPr="009648B8">
              <w:rPr>
                <w:rFonts w:eastAsia="Arial"/>
                <w:spacing w:val="-1"/>
              </w:rPr>
              <w:t>ated workp</w:t>
            </w:r>
            <w:r>
              <w:rPr>
                <w:rFonts w:eastAsia="Arial"/>
                <w:spacing w:val="-1"/>
              </w:rPr>
              <w:t>l</w:t>
            </w:r>
            <w:r w:rsidRPr="009648B8">
              <w:rPr>
                <w:rFonts w:eastAsia="Arial"/>
                <w:spacing w:val="-1"/>
              </w:rPr>
              <w:t>ace</w:t>
            </w:r>
            <w:r w:rsidR="009648B8">
              <w:rPr>
                <w:rFonts w:eastAsia="Arial"/>
                <w:spacing w:val="-1"/>
              </w:rPr>
              <w:t>.</w:t>
            </w:r>
          </w:p>
          <w:p w14:paraId="4E3589DD" w14:textId="36D9C0D8" w:rsidR="006B7E3C" w:rsidRPr="009648B8" w:rsidRDefault="006B7E3C" w:rsidP="009648B8">
            <w:pPr>
              <w:pStyle w:val="ListBullet"/>
              <w:numPr>
                <w:ilvl w:val="0"/>
                <w:numId w:val="0"/>
              </w:numPr>
              <w:rPr>
                <w:rFonts w:eastAsia="Arial"/>
                <w:spacing w:val="-1"/>
              </w:rPr>
            </w:pPr>
            <w:r>
              <w:rPr>
                <w:rFonts w:eastAsia="Arial"/>
                <w:spacing w:val="-1"/>
              </w:rPr>
              <w:t>A</w:t>
            </w:r>
            <w:r w:rsidRPr="009648B8">
              <w:rPr>
                <w:rFonts w:eastAsia="Arial"/>
                <w:spacing w:val="-1"/>
              </w:rPr>
              <w:t xml:space="preserve">ssessment </w:t>
            </w:r>
            <w:r>
              <w:rPr>
                <w:rFonts w:eastAsia="Arial"/>
                <w:spacing w:val="-1"/>
              </w:rPr>
              <w:t>i</w:t>
            </w:r>
            <w:r w:rsidRPr="009648B8">
              <w:rPr>
                <w:rFonts w:eastAsia="Arial"/>
                <w:spacing w:val="-1"/>
              </w:rPr>
              <w:t>s</w:t>
            </w:r>
            <w:r>
              <w:rPr>
                <w:rFonts w:eastAsia="Arial"/>
                <w:spacing w:val="-1"/>
              </w:rPr>
              <w:t xml:space="preserve"> </w:t>
            </w:r>
            <w:r w:rsidRPr="009648B8">
              <w:rPr>
                <w:rFonts w:eastAsia="Arial"/>
                <w:spacing w:val="-1"/>
              </w:rPr>
              <w:t>to occur under standard and author</w:t>
            </w:r>
            <w:r>
              <w:rPr>
                <w:rFonts w:eastAsia="Arial"/>
                <w:spacing w:val="-1"/>
              </w:rPr>
              <w:t>i</w:t>
            </w:r>
            <w:r w:rsidRPr="009648B8">
              <w:rPr>
                <w:rFonts w:eastAsia="Arial"/>
                <w:spacing w:val="-1"/>
              </w:rPr>
              <w:t>sed work pract</w:t>
            </w:r>
            <w:r>
              <w:rPr>
                <w:rFonts w:eastAsia="Arial"/>
                <w:spacing w:val="-1"/>
              </w:rPr>
              <w:t>i</w:t>
            </w:r>
            <w:r w:rsidRPr="009648B8">
              <w:rPr>
                <w:rFonts w:eastAsia="Arial"/>
                <w:spacing w:val="-1"/>
              </w:rPr>
              <w:t>ces, safety requ</w:t>
            </w:r>
            <w:r>
              <w:rPr>
                <w:rFonts w:eastAsia="Arial"/>
                <w:spacing w:val="-1"/>
              </w:rPr>
              <w:t>i</w:t>
            </w:r>
            <w:r w:rsidRPr="009648B8">
              <w:rPr>
                <w:rFonts w:eastAsia="Arial"/>
                <w:spacing w:val="-1"/>
              </w:rPr>
              <w:t>remen</w:t>
            </w:r>
            <w:r>
              <w:rPr>
                <w:rFonts w:eastAsia="Arial"/>
                <w:spacing w:val="-1"/>
              </w:rPr>
              <w:t>t</w:t>
            </w:r>
            <w:r w:rsidRPr="009648B8">
              <w:rPr>
                <w:rFonts w:eastAsia="Arial"/>
                <w:spacing w:val="-1"/>
              </w:rPr>
              <w:t>s and env</w:t>
            </w:r>
            <w:r>
              <w:rPr>
                <w:rFonts w:eastAsia="Arial"/>
                <w:spacing w:val="-1"/>
              </w:rPr>
              <w:t>i</w:t>
            </w:r>
            <w:r w:rsidRPr="009648B8">
              <w:rPr>
                <w:rFonts w:eastAsia="Arial"/>
                <w:spacing w:val="-1"/>
              </w:rPr>
              <w:t>ronmental constra</w:t>
            </w:r>
            <w:r>
              <w:rPr>
                <w:rFonts w:eastAsia="Arial"/>
                <w:spacing w:val="-1"/>
              </w:rPr>
              <w:t>i</w:t>
            </w:r>
            <w:r w:rsidRPr="009648B8">
              <w:rPr>
                <w:rFonts w:eastAsia="Arial"/>
                <w:spacing w:val="-1"/>
              </w:rPr>
              <w:t>nts</w:t>
            </w:r>
            <w:r w:rsidR="009648B8">
              <w:rPr>
                <w:rFonts w:eastAsia="Arial"/>
                <w:spacing w:val="-1"/>
              </w:rPr>
              <w:t>.</w:t>
            </w:r>
          </w:p>
          <w:p w14:paraId="728BA8C0" w14:textId="3C1FB53B" w:rsidR="006B7E3C" w:rsidRPr="009648B8" w:rsidRDefault="006B7E3C" w:rsidP="009648B8">
            <w:pPr>
              <w:pStyle w:val="ListBullet"/>
              <w:numPr>
                <w:ilvl w:val="0"/>
                <w:numId w:val="0"/>
              </w:numPr>
              <w:rPr>
                <w:rFonts w:eastAsia="Arial"/>
                <w:spacing w:val="-1"/>
              </w:rPr>
            </w:pPr>
            <w:r>
              <w:rPr>
                <w:rFonts w:eastAsia="Arial"/>
                <w:spacing w:val="-1"/>
              </w:rPr>
              <w:t>A</w:t>
            </w:r>
            <w:r w:rsidRPr="009648B8">
              <w:rPr>
                <w:rFonts w:eastAsia="Arial"/>
                <w:spacing w:val="-1"/>
              </w:rPr>
              <w:t xml:space="preserve">ssessment </w:t>
            </w:r>
            <w:r>
              <w:rPr>
                <w:rFonts w:eastAsia="Arial"/>
                <w:spacing w:val="-1"/>
              </w:rPr>
              <w:t>i</w:t>
            </w:r>
            <w:r w:rsidRPr="009648B8">
              <w:rPr>
                <w:rFonts w:eastAsia="Arial"/>
                <w:spacing w:val="-1"/>
              </w:rPr>
              <w:t>s</w:t>
            </w:r>
            <w:r>
              <w:rPr>
                <w:rFonts w:eastAsia="Arial"/>
                <w:spacing w:val="-1"/>
              </w:rPr>
              <w:t xml:space="preserve"> </w:t>
            </w:r>
            <w:r w:rsidRPr="009648B8">
              <w:rPr>
                <w:rFonts w:eastAsia="Arial"/>
                <w:spacing w:val="-1"/>
              </w:rPr>
              <w:t>to comp</w:t>
            </w:r>
            <w:r>
              <w:rPr>
                <w:rFonts w:eastAsia="Arial"/>
                <w:spacing w:val="-1"/>
              </w:rPr>
              <w:t>l</w:t>
            </w:r>
            <w:r w:rsidRPr="009648B8">
              <w:rPr>
                <w:rFonts w:eastAsia="Arial"/>
                <w:spacing w:val="-1"/>
              </w:rPr>
              <w:t>y</w:t>
            </w:r>
            <w:r>
              <w:rPr>
                <w:rFonts w:eastAsia="Arial"/>
                <w:spacing w:val="-1"/>
              </w:rPr>
              <w:t xml:space="preserve"> </w:t>
            </w:r>
            <w:r w:rsidRPr="009648B8">
              <w:rPr>
                <w:rFonts w:eastAsia="Arial"/>
                <w:spacing w:val="-1"/>
              </w:rPr>
              <w:t>w</w:t>
            </w:r>
            <w:r>
              <w:rPr>
                <w:rFonts w:eastAsia="Arial"/>
                <w:spacing w:val="-1"/>
              </w:rPr>
              <w:t>i</w:t>
            </w:r>
            <w:r w:rsidRPr="009648B8">
              <w:rPr>
                <w:rFonts w:eastAsia="Arial"/>
                <w:spacing w:val="-1"/>
              </w:rPr>
              <w:t>th re</w:t>
            </w:r>
            <w:r>
              <w:rPr>
                <w:rFonts w:eastAsia="Arial"/>
                <w:spacing w:val="-1"/>
              </w:rPr>
              <w:t>l</w:t>
            </w:r>
            <w:r w:rsidRPr="009648B8">
              <w:rPr>
                <w:rFonts w:eastAsia="Arial"/>
                <w:spacing w:val="-1"/>
              </w:rPr>
              <w:t>evant regu</w:t>
            </w:r>
            <w:r>
              <w:rPr>
                <w:rFonts w:eastAsia="Arial"/>
                <w:spacing w:val="-1"/>
              </w:rPr>
              <w:t>l</w:t>
            </w:r>
            <w:r w:rsidRPr="009648B8">
              <w:rPr>
                <w:rFonts w:eastAsia="Arial"/>
                <w:spacing w:val="-1"/>
              </w:rPr>
              <w:t>atory</w:t>
            </w:r>
            <w:r>
              <w:rPr>
                <w:rFonts w:eastAsia="Arial"/>
                <w:spacing w:val="-1"/>
              </w:rPr>
              <w:t xml:space="preserve"> </w:t>
            </w:r>
            <w:r w:rsidRPr="009648B8">
              <w:rPr>
                <w:rFonts w:eastAsia="Arial"/>
                <w:spacing w:val="-1"/>
              </w:rPr>
              <w:t>or</w:t>
            </w:r>
            <w:r w:rsidR="009648B8">
              <w:rPr>
                <w:rFonts w:eastAsia="Arial"/>
                <w:spacing w:val="-1"/>
              </w:rPr>
              <w:t xml:space="preserve"> </w:t>
            </w:r>
            <w:r>
              <w:rPr>
                <w:rFonts w:eastAsia="Arial"/>
                <w:spacing w:val="-1"/>
              </w:rPr>
              <w:t>A</w:t>
            </w:r>
            <w:r w:rsidRPr="009648B8">
              <w:rPr>
                <w:rFonts w:eastAsia="Arial"/>
                <w:spacing w:val="-1"/>
              </w:rPr>
              <w:t>ustra</w:t>
            </w:r>
            <w:r>
              <w:rPr>
                <w:rFonts w:eastAsia="Arial"/>
                <w:spacing w:val="-1"/>
              </w:rPr>
              <w:t>li</w:t>
            </w:r>
            <w:r w:rsidRPr="009648B8">
              <w:rPr>
                <w:rFonts w:eastAsia="Arial"/>
                <w:spacing w:val="-1"/>
              </w:rPr>
              <w:t xml:space="preserve">an </w:t>
            </w:r>
            <w:r>
              <w:rPr>
                <w:rFonts w:eastAsia="Arial"/>
                <w:spacing w:val="-1"/>
              </w:rPr>
              <w:t>S</w:t>
            </w:r>
            <w:r w:rsidRPr="009648B8">
              <w:rPr>
                <w:rFonts w:eastAsia="Arial"/>
                <w:spacing w:val="-1"/>
              </w:rPr>
              <w:t>tandards</w:t>
            </w:r>
            <w:r>
              <w:rPr>
                <w:rFonts w:eastAsia="Arial"/>
                <w:spacing w:val="-1"/>
              </w:rPr>
              <w:t xml:space="preserve"> </w:t>
            </w:r>
            <w:r w:rsidRPr="009648B8">
              <w:rPr>
                <w:rFonts w:eastAsia="Arial"/>
                <w:spacing w:val="-1"/>
              </w:rPr>
              <w:t>requ</w:t>
            </w:r>
            <w:r>
              <w:rPr>
                <w:rFonts w:eastAsia="Arial"/>
                <w:spacing w:val="-1"/>
              </w:rPr>
              <w:t>i</w:t>
            </w:r>
            <w:r w:rsidRPr="009648B8">
              <w:rPr>
                <w:rFonts w:eastAsia="Arial"/>
                <w:spacing w:val="-1"/>
              </w:rPr>
              <w:t>rements</w:t>
            </w:r>
            <w:r w:rsidR="009648B8">
              <w:rPr>
                <w:rFonts w:eastAsia="Arial"/>
                <w:spacing w:val="-1"/>
              </w:rPr>
              <w:t>.</w:t>
            </w:r>
          </w:p>
          <w:p w14:paraId="72D5CF26" w14:textId="77777777" w:rsidR="006B7E3C" w:rsidRDefault="006B7E3C" w:rsidP="00BE08F4">
            <w:pPr>
              <w:pStyle w:val="ListBullet"/>
              <w:numPr>
                <w:ilvl w:val="0"/>
                <w:numId w:val="0"/>
              </w:numPr>
              <w:spacing w:after="0"/>
              <w:rPr>
                <w:rFonts w:eastAsia="Arial"/>
                <w:szCs w:val="22"/>
              </w:rPr>
            </w:pPr>
            <w:r w:rsidRPr="009648B8">
              <w:rPr>
                <w:rFonts w:eastAsia="Arial"/>
                <w:spacing w:val="-1"/>
              </w:rPr>
              <w:t>The fo</w:t>
            </w:r>
            <w:r>
              <w:rPr>
                <w:rFonts w:eastAsia="Arial"/>
                <w:spacing w:val="-1"/>
              </w:rPr>
              <w:t>ll</w:t>
            </w:r>
            <w:r w:rsidRPr="009648B8">
              <w:rPr>
                <w:rFonts w:eastAsia="Arial"/>
                <w:spacing w:val="-1"/>
              </w:rPr>
              <w:t>ow</w:t>
            </w:r>
            <w:r>
              <w:rPr>
                <w:rFonts w:eastAsia="Arial"/>
                <w:spacing w:val="-1"/>
              </w:rPr>
              <w:t>i</w:t>
            </w:r>
            <w:r w:rsidRPr="009648B8">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0F78D952" w14:textId="77777777" w:rsidR="006B7E3C" w:rsidRPr="00653F98" w:rsidRDefault="006B7E3C" w:rsidP="00BE08F4">
            <w:pPr>
              <w:pStyle w:val="ListBullet"/>
              <w:spacing w:before="80" w:after="0"/>
              <w:ind w:left="459" w:hanging="425"/>
              <w:rPr>
                <w:rFonts w:eastAsia="Arial"/>
              </w:rPr>
            </w:pPr>
            <w:r>
              <w:rPr>
                <w:spacing w:val="1"/>
              </w:rPr>
              <w:t>m</w:t>
            </w:r>
            <w:r>
              <w:t>a</w:t>
            </w:r>
            <w:r>
              <w:rPr>
                <w:spacing w:val="1"/>
              </w:rPr>
              <w:t>t</w:t>
            </w:r>
            <w:r>
              <w:rPr>
                <w:spacing w:val="-3"/>
              </w:rPr>
              <w:t>e</w:t>
            </w:r>
            <w:r>
              <w:rPr>
                <w:spacing w:val="1"/>
              </w:rPr>
              <w:t>r</w:t>
            </w:r>
            <w:r>
              <w:rPr>
                <w:spacing w:val="-1"/>
              </w:rPr>
              <w:t>i</w:t>
            </w:r>
            <w:r>
              <w:t>a</w:t>
            </w:r>
            <w:r>
              <w:rPr>
                <w:spacing w:val="-1"/>
              </w:rPr>
              <w:t>l</w:t>
            </w:r>
            <w:r>
              <w:t xml:space="preserve">s, </w:t>
            </w:r>
            <w:r w:rsidRPr="00653F98">
              <w:rPr>
                <w:rFonts w:eastAsia="Arial"/>
              </w:rPr>
              <w:t>tools and equipment relevant to the making of a stringed instrument</w:t>
            </w:r>
          </w:p>
          <w:p w14:paraId="2A35E3A6" w14:textId="77777777" w:rsidR="006B7E3C" w:rsidRPr="00AA14E2" w:rsidRDefault="006B7E3C" w:rsidP="00BE08F4">
            <w:pPr>
              <w:pStyle w:val="ListBullet"/>
              <w:spacing w:before="80"/>
              <w:ind w:left="459" w:hanging="425"/>
              <w:rPr>
                <w:szCs w:val="22"/>
              </w:rPr>
            </w:pPr>
            <w:r w:rsidRPr="00653F98">
              <w:rPr>
                <w:rFonts w:eastAsia="Arial"/>
              </w:rPr>
              <w:t>supplied desig</w:t>
            </w:r>
            <w:r>
              <w:t>n</w:t>
            </w:r>
            <w:r>
              <w:rPr>
                <w:spacing w:val="1"/>
              </w:rPr>
              <w:t xml:space="preserve"> </w:t>
            </w:r>
            <w:r>
              <w:rPr>
                <w:spacing w:val="-3"/>
              </w:rPr>
              <w:t>b</w:t>
            </w:r>
            <w:r>
              <w:rPr>
                <w:spacing w:val="1"/>
              </w:rPr>
              <w:t>r</w:t>
            </w:r>
            <w:r>
              <w:rPr>
                <w:spacing w:val="-1"/>
              </w:rPr>
              <w:t>i</w:t>
            </w:r>
            <w:r>
              <w:rPr>
                <w:spacing w:val="-3"/>
              </w:rPr>
              <w:t>e</w:t>
            </w:r>
            <w:r>
              <w:t>f.</w:t>
            </w:r>
          </w:p>
        </w:tc>
      </w:tr>
      <w:tr w:rsidR="006B7E3C" w:rsidRPr="00982853" w14:paraId="197079DF" w14:textId="77777777" w:rsidTr="00BE08F4">
        <w:trPr>
          <w:jc w:val="center"/>
        </w:trPr>
        <w:tc>
          <w:tcPr>
            <w:tcW w:w="3256" w:type="dxa"/>
          </w:tcPr>
          <w:p w14:paraId="5ADECEE6" w14:textId="77777777" w:rsidR="006B7E3C" w:rsidRPr="009F04FF" w:rsidRDefault="006B7E3C" w:rsidP="00203E0E">
            <w:pPr>
              <w:pStyle w:val="SectionCsubsection"/>
            </w:pPr>
            <w:r w:rsidRPr="009F04FF">
              <w:t>Method of assessment</w:t>
            </w:r>
          </w:p>
        </w:tc>
        <w:tc>
          <w:tcPr>
            <w:tcW w:w="5760" w:type="dxa"/>
          </w:tcPr>
          <w:p w14:paraId="30B4260C" w14:textId="77777777" w:rsidR="006B7E3C" w:rsidRPr="00AA14E2" w:rsidRDefault="006B7E3C" w:rsidP="00BE08F4">
            <w:pPr>
              <w:pStyle w:val="ListBullet"/>
              <w:numPr>
                <w:ilvl w:val="0"/>
                <w:numId w:val="0"/>
              </w:numPr>
              <w:spacing w:after="0"/>
              <w:rPr>
                <w:lang w:val="en-US"/>
              </w:rPr>
            </w:pPr>
            <w:r>
              <w:rPr>
                <w:rFonts w:eastAsia="Arial" w:cs="Arial"/>
              </w:rPr>
              <w:t xml:space="preserve">A </w:t>
            </w:r>
            <w:r>
              <w:rPr>
                <w:rFonts w:eastAsia="Arial" w:cs="Arial"/>
                <w:spacing w:val="1"/>
              </w:rPr>
              <w:t>r</w:t>
            </w:r>
            <w:r>
              <w:rPr>
                <w:rFonts w:eastAsia="Arial" w:cs="Arial"/>
              </w:rPr>
              <w:t>a</w:t>
            </w:r>
            <w:r>
              <w:rPr>
                <w:rFonts w:eastAsia="Arial" w:cs="Arial"/>
                <w:spacing w:val="-3"/>
              </w:rPr>
              <w:t>n</w:t>
            </w:r>
            <w:r>
              <w:rPr>
                <w:rFonts w:eastAsia="Arial" w:cs="Arial"/>
                <w:spacing w:val="2"/>
              </w:rPr>
              <w:t>g</w:t>
            </w:r>
            <w:r>
              <w:rPr>
                <w:rFonts w:eastAsia="Arial" w:cs="Arial"/>
              </w:rPr>
              <w:t>e</w:t>
            </w:r>
            <w:r>
              <w:rPr>
                <w:rFonts w:eastAsia="Arial" w:cs="Arial"/>
                <w:spacing w:val="1"/>
              </w:rPr>
              <w:t xml:space="preserve"> </w:t>
            </w:r>
            <w:r>
              <w:rPr>
                <w:rFonts w:eastAsia="Arial" w:cs="Arial"/>
                <w:spacing w:val="-3"/>
              </w:rPr>
              <w:t>o</w:t>
            </w:r>
            <w:r>
              <w:rPr>
                <w:rFonts w:eastAsia="Arial" w:cs="Arial"/>
              </w:rPr>
              <w:t>f asses</w:t>
            </w:r>
            <w:r>
              <w:rPr>
                <w:rFonts w:eastAsia="Arial" w:cs="Arial"/>
                <w:spacing w:val="-2"/>
              </w:rPr>
              <w:t>s</w:t>
            </w:r>
            <w:r>
              <w:rPr>
                <w:rFonts w:eastAsia="Arial" w:cs="Arial"/>
                <w:spacing w:val="1"/>
              </w:rPr>
              <w:t>m</w:t>
            </w:r>
            <w:r>
              <w:rPr>
                <w:rFonts w:eastAsia="Arial" w:cs="Arial"/>
              </w:rPr>
              <w:t>ent</w:t>
            </w:r>
            <w:r>
              <w:rPr>
                <w:rFonts w:eastAsia="Arial" w:cs="Arial"/>
                <w:spacing w:val="-2"/>
              </w:rPr>
              <w:t xml:space="preserve"> </w:t>
            </w:r>
            <w:r>
              <w:rPr>
                <w:rFonts w:eastAsia="Arial" w:cs="Arial"/>
                <w:spacing w:val="1"/>
              </w:rPr>
              <w:t>m</w:t>
            </w:r>
            <w:r>
              <w:rPr>
                <w:rFonts w:eastAsia="Arial" w:cs="Arial"/>
              </w:rPr>
              <w:t>e</w:t>
            </w:r>
            <w:r>
              <w:rPr>
                <w:rFonts w:eastAsia="Arial" w:cs="Arial"/>
                <w:spacing w:val="1"/>
              </w:rPr>
              <w:t>t</w:t>
            </w:r>
            <w:r>
              <w:rPr>
                <w:rFonts w:eastAsia="Arial" w:cs="Arial"/>
              </w:rPr>
              <w:t>hods</w:t>
            </w:r>
            <w:r>
              <w:rPr>
                <w:rFonts w:eastAsia="Arial" w:cs="Arial"/>
                <w:spacing w:val="-1"/>
              </w:rPr>
              <w:t xml:space="preserve"> </w:t>
            </w:r>
            <w:r>
              <w:rPr>
                <w:rFonts w:eastAsia="Arial" w:cs="Arial"/>
              </w:rPr>
              <w:t>shou</w:t>
            </w:r>
            <w:r>
              <w:rPr>
                <w:rFonts w:eastAsia="Arial" w:cs="Arial"/>
                <w:spacing w:val="-1"/>
              </w:rPr>
              <w:t>l</w:t>
            </w:r>
            <w:r>
              <w:rPr>
                <w:rFonts w:eastAsia="Arial" w:cs="Arial"/>
              </w:rPr>
              <w:t>d</w:t>
            </w:r>
            <w:r>
              <w:rPr>
                <w:rFonts w:eastAsia="Arial" w:cs="Arial"/>
                <w:spacing w:val="1"/>
              </w:rPr>
              <w:t xml:space="preserve"> </w:t>
            </w:r>
            <w:r>
              <w:rPr>
                <w:rFonts w:eastAsia="Arial" w:cs="Arial"/>
              </w:rPr>
              <w:t>be</w:t>
            </w:r>
            <w:r>
              <w:rPr>
                <w:rFonts w:eastAsia="Arial" w:cs="Arial"/>
                <w:spacing w:val="-2"/>
              </w:rPr>
              <w:t xml:space="preserve"> </w:t>
            </w:r>
            <w:r>
              <w:rPr>
                <w:rFonts w:eastAsia="Arial" w:cs="Arial"/>
              </w:rPr>
              <w:t>used</w:t>
            </w:r>
            <w:r>
              <w:rPr>
                <w:rFonts w:eastAsia="Arial" w:cs="Arial"/>
                <w:spacing w:val="-2"/>
              </w:rPr>
              <w:t xml:space="preserve"> </w:t>
            </w:r>
            <w:r>
              <w:rPr>
                <w:rFonts w:eastAsia="Arial" w:cs="Arial"/>
                <w:spacing w:val="1"/>
              </w:rPr>
              <w:t>t</w:t>
            </w:r>
            <w:r>
              <w:rPr>
                <w:rFonts w:eastAsia="Arial" w:cs="Arial"/>
              </w:rPr>
              <w:t xml:space="preserve">o </w:t>
            </w:r>
            <w:r w:rsidRPr="00AA14E2">
              <w:rPr>
                <w:lang w:val="en-US"/>
              </w:rPr>
              <w:t>assess practical skills and knowledge. The following examples are appropriate for this unit:</w:t>
            </w:r>
          </w:p>
          <w:p w14:paraId="0A2461B2" w14:textId="77777777" w:rsidR="006B7E3C" w:rsidRPr="00653F98" w:rsidRDefault="006B7E3C" w:rsidP="00BE08F4">
            <w:pPr>
              <w:pStyle w:val="ListBullet"/>
              <w:spacing w:before="80" w:after="0"/>
              <w:ind w:left="459" w:hanging="425"/>
              <w:rPr>
                <w:rFonts w:eastAsia="Arial"/>
              </w:rPr>
            </w:pPr>
            <w:r w:rsidRPr="00AA14E2">
              <w:t xml:space="preserve">direct </w:t>
            </w:r>
            <w:r w:rsidRPr="00653F98">
              <w:rPr>
                <w:rFonts w:eastAsia="Arial"/>
              </w:rPr>
              <w:t>observation of the candidate in a real workplace setting or simulated environment</w:t>
            </w:r>
          </w:p>
          <w:p w14:paraId="46D18B85" w14:textId="77777777" w:rsidR="006B7E3C" w:rsidRDefault="006B7E3C" w:rsidP="00BE08F4">
            <w:pPr>
              <w:pStyle w:val="ListBullet"/>
              <w:spacing w:before="80" w:after="0"/>
              <w:ind w:left="459" w:hanging="425"/>
              <w:rPr>
                <w:rFonts w:eastAsia="Arial"/>
              </w:rPr>
            </w:pPr>
            <w:r w:rsidRPr="00653F98">
              <w:rPr>
                <w:rFonts w:eastAsia="Arial"/>
              </w:rPr>
              <w:t>written and oral questioning to test underpinning knowledge and its applicatio</w:t>
            </w:r>
            <w:r w:rsidR="009648B8">
              <w:rPr>
                <w:rFonts w:eastAsia="Arial"/>
              </w:rPr>
              <w:t>n to stringed instrument making</w:t>
            </w:r>
          </w:p>
          <w:p w14:paraId="103FDC29" w14:textId="77777777" w:rsidR="00BE08F4" w:rsidRPr="00653F98" w:rsidRDefault="00BE08F4" w:rsidP="00BE08F4">
            <w:pPr>
              <w:pStyle w:val="ListBullet"/>
              <w:spacing w:before="80" w:after="0"/>
              <w:ind w:left="459" w:hanging="425"/>
              <w:rPr>
                <w:rFonts w:eastAsia="Arial"/>
              </w:rPr>
            </w:pPr>
            <w:r w:rsidRPr="00653F98">
              <w:rPr>
                <w:rFonts w:eastAsia="Arial"/>
              </w:rPr>
              <w:t>project activities that allow the candidate to demonstrate the application of skills and knowledge</w:t>
            </w:r>
          </w:p>
          <w:p w14:paraId="7CEDD8BF" w14:textId="77777777" w:rsidR="00BE08F4" w:rsidRPr="00AA14E2" w:rsidRDefault="00BE08F4" w:rsidP="00BE08F4">
            <w:pPr>
              <w:pStyle w:val="ListBullet"/>
              <w:spacing w:before="80" w:after="0"/>
              <w:ind w:left="459" w:hanging="425"/>
            </w:pPr>
            <w:r w:rsidRPr="00653F98">
              <w:rPr>
                <w:rFonts w:eastAsia="Arial"/>
              </w:rPr>
              <w:t>review of portfolios of</w:t>
            </w:r>
            <w:r w:rsidRPr="00AA14E2">
              <w:t xml:space="preserve"> evidence and third-party workplace reports of on-the-job performance by the candidate</w:t>
            </w:r>
            <w:r>
              <w:t>.</w:t>
            </w:r>
          </w:p>
          <w:p w14:paraId="1587E532" w14:textId="58E44343" w:rsidR="00BE08F4" w:rsidRPr="009648B8" w:rsidRDefault="00BE08F4" w:rsidP="00BE08F4">
            <w:pPr>
              <w:pStyle w:val="ListBullet"/>
              <w:numPr>
                <w:ilvl w:val="0"/>
                <w:numId w:val="0"/>
              </w:numPr>
              <w:ind w:left="34"/>
              <w:rPr>
                <w:rFonts w:eastAsia="Arial"/>
              </w:rPr>
            </w:pPr>
            <w:r w:rsidRPr="00AA14E2">
              <w:rPr>
                <w:lang w:val="en-US"/>
              </w:rPr>
              <w:t>Holistic assessment with other units relevant to the industry sector, workplace and job role is recommended.</w:t>
            </w:r>
          </w:p>
        </w:tc>
      </w:tr>
    </w:tbl>
    <w:p w14:paraId="1E56FC7C" w14:textId="77777777" w:rsidR="005A70B6" w:rsidRDefault="005A70B6" w:rsidP="0047715A">
      <w:pPr>
        <w:sectPr w:rsidR="005A70B6" w:rsidSect="00CC4B32">
          <w:headerReference w:type="even" r:id="rId51"/>
          <w:headerReference w:type="default" r:id="rId52"/>
          <w:headerReference w:type="first" r:id="rId53"/>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5A70B6" w:rsidRPr="00982853" w14:paraId="0EC6F8E8" w14:textId="77777777" w:rsidTr="00A74726">
        <w:trPr>
          <w:trHeight w:val="416"/>
        </w:trPr>
        <w:tc>
          <w:tcPr>
            <w:tcW w:w="1641" w:type="pct"/>
            <w:gridSpan w:val="2"/>
          </w:tcPr>
          <w:p w14:paraId="4060786C" w14:textId="467D3C6F" w:rsidR="005A70B6" w:rsidRPr="009F04FF" w:rsidRDefault="005A70B6" w:rsidP="00203E0E">
            <w:pPr>
              <w:pStyle w:val="SectionCsubsection"/>
            </w:pPr>
            <w:r w:rsidRPr="009F04FF">
              <w:lastRenderedPageBreak/>
              <w:t>Unit code</w:t>
            </w:r>
            <w:r w:rsidR="004A7F8E">
              <w:t xml:space="preserve"> and title</w:t>
            </w:r>
          </w:p>
        </w:tc>
        <w:tc>
          <w:tcPr>
            <w:tcW w:w="3359" w:type="pct"/>
            <w:gridSpan w:val="2"/>
          </w:tcPr>
          <w:p w14:paraId="4FF89708" w14:textId="250E2677" w:rsidR="005A70B6" w:rsidRPr="009F04FF" w:rsidRDefault="005A70B6" w:rsidP="00C92760">
            <w:pPr>
              <w:pStyle w:val="Unitcode"/>
            </w:pPr>
            <w:bookmarkStart w:id="60" w:name="_Toc42077970"/>
            <w:r w:rsidRPr="004A7F8E">
              <w:t>VU</w:t>
            </w:r>
            <w:r w:rsidR="00C92760">
              <w:t>2299</w:t>
            </w:r>
            <w:r w:rsidRPr="004A7F8E">
              <w:t>8</w:t>
            </w:r>
            <w:r w:rsidR="004A7F8E">
              <w:t xml:space="preserve"> </w:t>
            </w:r>
            <w:bookmarkStart w:id="61" w:name="VUXXXX8"/>
            <w:r w:rsidR="004A7F8E" w:rsidRPr="004A7F8E">
              <w:t>M</w:t>
            </w:r>
            <w:r w:rsidR="004A7F8E">
              <w:t>ake</w:t>
            </w:r>
            <w:r w:rsidR="004A7F8E" w:rsidRPr="004A7F8E">
              <w:t xml:space="preserve"> </w:t>
            </w:r>
            <w:r w:rsidR="004A7F8E">
              <w:t>s</w:t>
            </w:r>
            <w:r w:rsidR="004A7F8E" w:rsidRPr="004A7F8E">
              <w:t>p</w:t>
            </w:r>
            <w:r w:rsidR="004A7F8E">
              <w:t>e</w:t>
            </w:r>
            <w:r w:rsidR="004A7F8E" w:rsidRPr="004A7F8E">
              <w:t>ci</w:t>
            </w:r>
            <w:r w:rsidR="004A7F8E">
              <w:t>al s</w:t>
            </w:r>
            <w:r w:rsidR="004A7F8E" w:rsidRPr="004A7F8E">
              <w:t>tring</w:t>
            </w:r>
            <w:r w:rsidR="004A7F8E">
              <w:t>ed</w:t>
            </w:r>
            <w:r w:rsidR="004A7F8E" w:rsidRPr="004A7F8E">
              <w:t xml:space="preserve"> in</w:t>
            </w:r>
            <w:r w:rsidR="004A7F8E">
              <w:t>st</w:t>
            </w:r>
            <w:r w:rsidR="004A7F8E" w:rsidRPr="004A7F8E">
              <w:t>ru</w:t>
            </w:r>
            <w:r w:rsidR="004A7F8E">
              <w:t>me</w:t>
            </w:r>
            <w:r w:rsidR="004A7F8E" w:rsidRPr="004A7F8E">
              <w:t>n</w:t>
            </w:r>
            <w:r w:rsidR="004A7F8E">
              <w:t>ts</w:t>
            </w:r>
            <w:bookmarkEnd w:id="61"/>
            <w:bookmarkEnd w:id="60"/>
          </w:p>
        </w:tc>
      </w:tr>
      <w:tr w:rsidR="005A70B6" w:rsidRPr="00982853" w14:paraId="2BC99993" w14:textId="77777777" w:rsidTr="00203E0E">
        <w:tc>
          <w:tcPr>
            <w:tcW w:w="1641" w:type="pct"/>
            <w:gridSpan w:val="2"/>
          </w:tcPr>
          <w:p w14:paraId="65361922" w14:textId="2B057419" w:rsidR="005A70B6" w:rsidRPr="009F04FF" w:rsidRDefault="005A70B6" w:rsidP="004D3DA9">
            <w:pPr>
              <w:pStyle w:val="SectionCsubsection"/>
            </w:pPr>
            <w:r w:rsidRPr="009F04FF">
              <w:t xml:space="preserve">Unit </w:t>
            </w:r>
            <w:r w:rsidR="004D3DA9">
              <w:t>d</w:t>
            </w:r>
            <w:r w:rsidRPr="009F04FF">
              <w:t>escriptor</w:t>
            </w:r>
          </w:p>
        </w:tc>
        <w:tc>
          <w:tcPr>
            <w:tcW w:w="3359" w:type="pct"/>
            <w:gridSpan w:val="2"/>
          </w:tcPr>
          <w:p w14:paraId="5E438830" w14:textId="77777777" w:rsidR="005A70B6" w:rsidRDefault="005A70B6"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m</w:t>
            </w:r>
            <w:r>
              <w:rPr>
                <w:rFonts w:eastAsia="Arial" w:cs="Arial"/>
              </w:rPr>
              <w:t>a</w:t>
            </w:r>
            <w:r>
              <w:rPr>
                <w:rFonts w:eastAsia="Arial" w:cs="Arial"/>
                <w:spacing w:val="2"/>
              </w:rPr>
              <w:t>k</w:t>
            </w:r>
            <w:r>
              <w:rPr>
                <w:rFonts w:eastAsia="Arial" w:cs="Arial"/>
              </w:rPr>
              <w:t>e</w:t>
            </w:r>
            <w:r>
              <w:rPr>
                <w:rFonts w:eastAsia="Arial" w:cs="Arial"/>
                <w:spacing w:val="-2"/>
              </w:rPr>
              <w:t xml:space="preserve"> </w:t>
            </w:r>
            <w:r>
              <w:rPr>
                <w:rFonts w:eastAsia="Arial" w:cs="Arial"/>
              </w:rPr>
              <w:t>a</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1"/>
              </w:rPr>
              <w:t>i</w:t>
            </w:r>
            <w:r>
              <w:rPr>
                <w:rFonts w:eastAsia="Arial" w:cs="Arial"/>
              </w:rPr>
              <w:t>al s</w:t>
            </w:r>
            <w:r>
              <w:rPr>
                <w:rFonts w:eastAsia="Arial" w:cs="Arial"/>
                <w:spacing w:val="-1"/>
              </w:rPr>
              <w:t>t</w:t>
            </w:r>
            <w:r>
              <w:rPr>
                <w:rFonts w:eastAsia="Arial" w:cs="Arial"/>
                <w:spacing w:val="1"/>
              </w:rPr>
              <w:t>r</w:t>
            </w:r>
            <w:r>
              <w:rPr>
                <w:rFonts w:eastAsia="Arial" w:cs="Arial"/>
                <w:spacing w:val="-1"/>
              </w:rPr>
              <w:t>i</w:t>
            </w:r>
            <w:r>
              <w:rPr>
                <w:rFonts w:eastAsia="Arial" w:cs="Arial"/>
              </w:rPr>
              <w:t>n</w:t>
            </w:r>
            <w:r>
              <w:rPr>
                <w:rFonts w:eastAsia="Arial" w:cs="Arial"/>
                <w:spacing w:val="2"/>
              </w:rPr>
              <w:t>g</w:t>
            </w:r>
            <w:r>
              <w:rPr>
                <w:rFonts w:eastAsia="Arial" w:cs="Arial"/>
              </w:rPr>
              <w:t>ed</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ent</w:t>
            </w:r>
            <w:r>
              <w:rPr>
                <w:rFonts w:eastAsia="Arial" w:cs="Arial"/>
                <w:spacing w:val="-2"/>
              </w:rPr>
              <w:t xml:space="preserve"> </w:t>
            </w:r>
            <w:r>
              <w:rPr>
                <w:rFonts w:eastAsia="Arial" w:cs="Arial"/>
                <w:spacing w:val="1"/>
              </w:rPr>
              <w:t>fr</w:t>
            </w:r>
            <w:r>
              <w:rPr>
                <w:rFonts w:eastAsia="Arial" w:cs="Arial"/>
                <w:spacing w:val="-3"/>
              </w:rPr>
              <w:t>o</w:t>
            </w:r>
            <w:r>
              <w:rPr>
                <w:rFonts w:eastAsia="Arial" w:cs="Arial"/>
              </w:rPr>
              <w:t>m a</w:t>
            </w:r>
            <w:r>
              <w:rPr>
                <w:rFonts w:eastAsia="Arial" w:cs="Arial"/>
                <w:spacing w:val="-2"/>
              </w:rPr>
              <w:t xml:space="preserve"> </w:t>
            </w:r>
            <w:r>
              <w:rPr>
                <w:rFonts w:eastAsia="Arial" w:cs="Arial"/>
                <w:spacing w:val="2"/>
              </w:rPr>
              <w:t>g</w:t>
            </w:r>
            <w:r>
              <w:rPr>
                <w:rFonts w:eastAsia="Arial" w:cs="Arial"/>
                <w:spacing w:val="-1"/>
              </w:rPr>
              <w:t>i</w:t>
            </w:r>
            <w:r>
              <w:rPr>
                <w:rFonts w:eastAsia="Arial" w:cs="Arial"/>
                <w:spacing w:val="-2"/>
              </w:rPr>
              <w:t>v</w:t>
            </w:r>
            <w:r>
              <w:rPr>
                <w:rFonts w:eastAsia="Arial" w:cs="Arial"/>
              </w:rPr>
              <w:t>en</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spacing w:val="1"/>
              </w:rPr>
              <w:t>f</w:t>
            </w:r>
            <w:r>
              <w:rPr>
                <w:rFonts w:eastAsia="Arial" w:cs="Arial"/>
              </w:rPr>
              <w:t>.</w:t>
            </w:r>
          </w:p>
          <w:p w14:paraId="676F16C6" w14:textId="5FCC7945" w:rsidR="00631B37" w:rsidRPr="009F04FF" w:rsidRDefault="00631B37" w:rsidP="00203E0E">
            <w:pPr>
              <w:pStyle w:val="Bodycopy"/>
            </w:pPr>
            <w:r w:rsidRPr="00B03116">
              <w:rPr>
                <w:lang w:val="en-US"/>
              </w:rPr>
              <w:t>No licensing, legislative or certification requirements apply to this unit at the time of publication.</w:t>
            </w:r>
          </w:p>
        </w:tc>
      </w:tr>
      <w:tr w:rsidR="005A70B6" w:rsidRPr="00982853" w14:paraId="372CE174" w14:textId="77777777" w:rsidTr="00203E0E">
        <w:tc>
          <w:tcPr>
            <w:tcW w:w="1641" w:type="pct"/>
            <w:gridSpan w:val="2"/>
          </w:tcPr>
          <w:p w14:paraId="7015689A" w14:textId="77777777" w:rsidR="005A70B6" w:rsidRPr="009F04FF" w:rsidRDefault="005A70B6" w:rsidP="00203E0E">
            <w:pPr>
              <w:pStyle w:val="SectionCsubsection"/>
            </w:pPr>
            <w:r w:rsidRPr="009F04FF">
              <w:t>Employability Skills</w:t>
            </w:r>
          </w:p>
        </w:tc>
        <w:tc>
          <w:tcPr>
            <w:tcW w:w="3359" w:type="pct"/>
            <w:gridSpan w:val="2"/>
          </w:tcPr>
          <w:p w14:paraId="005AD1BD" w14:textId="77777777" w:rsidR="005A70B6" w:rsidRPr="00982853" w:rsidRDefault="005A70B6" w:rsidP="00203E0E">
            <w:pPr>
              <w:pStyle w:val="Bodycopy"/>
            </w:pPr>
            <w:r w:rsidRPr="00982853">
              <w:t>This unit contains Employability Skills.</w:t>
            </w:r>
          </w:p>
        </w:tc>
      </w:tr>
      <w:tr w:rsidR="005A70B6" w:rsidRPr="00982853" w14:paraId="1842C333" w14:textId="77777777" w:rsidTr="00203E0E">
        <w:tc>
          <w:tcPr>
            <w:tcW w:w="1641" w:type="pct"/>
            <w:gridSpan w:val="2"/>
          </w:tcPr>
          <w:p w14:paraId="4FD1F5E9" w14:textId="5D64C6A6" w:rsidR="005A70B6" w:rsidRPr="009F04FF" w:rsidRDefault="005A70B6" w:rsidP="004D3DA9">
            <w:pPr>
              <w:pStyle w:val="SectionCsubsection"/>
            </w:pPr>
            <w:r w:rsidRPr="009F04FF">
              <w:t xml:space="preserve">Application of the </w:t>
            </w:r>
            <w:r w:rsidR="004D3DA9">
              <w:t>u</w:t>
            </w:r>
            <w:r w:rsidRPr="009F04FF">
              <w:t>nit</w:t>
            </w:r>
          </w:p>
        </w:tc>
        <w:tc>
          <w:tcPr>
            <w:tcW w:w="3359" w:type="pct"/>
            <w:gridSpan w:val="2"/>
          </w:tcPr>
          <w:p w14:paraId="09A84A9B" w14:textId="71DD9FAC" w:rsidR="005A70B6" w:rsidRPr="00935F3C" w:rsidRDefault="005A70B6" w:rsidP="00631B37">
            <w:pPr>
              <w:pStyle w:val="Bodycopy"/>
              <w:rPr>
                <w:lang w:val="en-US"/>
              </w:rPr>
            </w:pPr>
            <w:r w:rsidRPr="00935F3C">
              <w:rPr>
                <w:lang w:val="en-US"/>
              </w:rPr>
              <w:t>This unit supports the attainment of skills and knowledge required for competent workplace performance in music instrument making organisations of all sizes. The making of special stringed instruments applies to a known workplace environme</w:t>
            </w:r>
            <w:r w:rsidR="00A74726">
              <w:rPr>
                <w:lang w:val="en-US"/>
              </w:rPr>
              <w:t>nt with established parameters.</w:t>
            </w:r>
            <w:r w:rsidRPr="00935F3C">
              <w:rPr>
                <w:lang w:val="en-US"/>
              </w:rPr>
              <w:t xml:space="preserve"> It involves following instructions for assembling components to make a special stringed instrument, the application of skills and knowledge within routine activities and exercising limited responsibility.</w:t>
            </w:r>
          </w:p>
        </w:tc>
      </w:tr>
      <w:tr w:rsidR="005A70B6" w:rsidRPr="00982853" w14:paraId="0666B077" w14:textId="77777777" w:rsidTr="00203E0E">
        <w:tc>
          <w:tcPr>
            <w:tcW w:w="1641" w:type="pct"/>
            <w:gridSpan w:val="2"/>
          </w:tcPr>
          <w:p w14:paraId="5447396B" w14:textId="77777777" w:rsidR="005A70B6" w:rsidRPr="009F04FF" w:rsidRDefault="005A70B6" w:rsidP="00203E0E">
            <w:pPr>
              <w:pStyle w:val="SectionCsubsection"/>
            </w:pPr>
            <w:r w:rsidRPr="009F04FF">
              <w:t>ELEMENT</w:t>
            </w:r>
          </w:p>
        </w:tc>
        <w:tc>
          <w:tcPr>
            <w:tcW w:w="3359" w:type="pct"/>
            <w:gridSpan w:val="2"/>
          </w:tcPr>
          <w:p w14:paraId="4B72990F" w14:textId="77777777" w:rsidR="005A70B6" w:rsidRPr="009F04FF" w:rsidRDefault="005A70B6" w:rsidP="00203E0E">
            <w:pPr>
              <w:pStyle w:val="SectionCsubsection"/>
            </w:pPr>
            <w:r w:rsidRPr="009F04FF">
              <w:t>PERFORMANCE CRITERIA</w:t>
            </w:r>
          </w:p>
        </w:tc>
      </w:tr>
      <w:tr w:rsidR="005A70B6" w:rsidRPr="00982853" w14:paraId="2CFB88ED" w14:textId="77777777" w:rsidTr="00203E0E">
        <w:tc>
          <w:tcPr>
            <w:tcW w:w="1641" w:type="pct"/>
            <w:gridSpan w:val="2"/>
          </w:tcPr>
          <w:p w14:paraId="2C8C7ACE" w14:textId="77777777" w:rsidR="005A70B6" w:rsidRPr="009F04FF" w:rsidRDefault="005A70B6" w:rsidP="00203E0E">
            <w:pPr>
              <w:pStyle w:val="Unitexplanatorytext"/>
            </w:pPr>
            <w:r w:rsidRPr="009F04FF">
              <w:t>Elements describe the essential outcomes of a unit of competency.</w:t>
            </w:r>
          </w:p>
        </w:tc>
        <w:tc>
          <w:tcPr>
            <w:tcW w:w="3359" w:type="pct"/>
            <w:gridSpan w:val="2"/>
          </w:tcPr>
          <w:p w14:paraId="245005CE" w14:textId="77777777" w:rsidR="005A70B6" w:rsidRPr="009F04FF" w:rsidRDefault="005A70B6"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0A49CE" w:rsidRPr="00982853" w14:paraId="67ECD919" w14:textId="77777777" w:rsidTr="000A49CE">
        <w:tc>
          <w:tcPr>
            <w:tcW w:w="254" w:type="pct"/>
            <w:vMerge w:val="restart"/>
          </w:tcPr>
          <w:p w14:paraId="48C0C4D0" w14:textId="77777777" w:rsidR="000A49CE" w:rsidRPr="00982853" w:rsidRDefault="000A49CE" w:rsidP="00203E0E">
            <w:pPr>
              <w:pStyle w:val="Bodycopy"/>
            </w:pPr>
            <w:r w:rsidRPr="00982853">
              <w:t>1</w:t>
            </w:r>
          </w:p>
        </w:tc>
        <w:tc>
          <w:tcPr>
            <w:tcW w:w="1387" w:type="pct"/>
            <w:vMerge w:val="restart"/>
          </w:tcPr>
          <w:p w14:paraId="264B3BCD" w14:textId="77777777" w:rsidR="000A49CE" w:rsidRPr="00935F3C" w:rsidRDefault="000A49CE" w:rsidP="00203E0E">
            <w:pPr>
              <w:pStyle w:val="Bodycopy"/>
              <w:rPr>
                <w:rStyle w:val="Emphasis"/>
                <w:i w:val="0"/>
                <w:iCs w:val="0"/>
                <w:sz w:val="22"/>
              </w:rPr>
            </w:pP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4"/>
              </w:rPr>
              <w:t>i</w:t>
            </w:r>
            <w:r>
              <w:rPr>
                <w:rFonts w:eastAsia="Arial" w:cs="Arial"/>
                <w:spacing w:val="1"/>
              </w:rPr>
              <w:t>r</w:t>
            </w:r>
            <w:r>
              <w:rPr>
                <w:rFonts w:eastAsia="Arial" w:cs="Arial"/>
              </w:rPr>
              <w:t>m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p>
        </w:tc>
        <w:tc>
          <w:tcPr>
            <w:tcW w:w="313" w:type="pct"/>
          </w:tcPr>
          <w:p w14:paraId="2F41F1F4" w14:textId="77777777" w:rsidR="000A49CE" w:rsidRPr="00982853" w:rsidRDefault="000A49CE" w:rsidP="00203E0E">
            <w:pPr>
              <w:pStyle w:val="Bodycopy"/>
            </w:pPr>
            <w:r w:rsidRPr="00982853">
              <w:t>1.1</w:t>
            </w:r>
          </w:p>
        </w:tc>
        <w:tc>
          <w:tcPr>
            <w:tcW w:w="3046" w:type="pct"/>
          </w:tcPr>
          <w:p w14:paraId="0FEBE640" w14:textId="77777777" w:rsidR="000A49CE" w:rsidRPr="009F04FF" w:rsidRDefault="000A49CE" w:rsidP="00203E0E">
            <w:pPr>
              <w:pStyle w:val="Bodycopy"/>
            </w:pPr>
            <w:r>
              <w:rPr>
                <w:rFonts w:eastAsia="Arial" w:cs="Arial"/>
                <w:spacing w:val="2"/>
              </w:rPr>
              <w:t>T</w:t>
            </w:r>
            <w:r>
              <w:rPr>
                <w:rFonts w:eastAsia="Arial" w:cs="Arial"/>
              </w:rPr>
              <w:t>he</w:t>
            </w:r>
            <w:r>
              <w:rPr>
                <w:rFonts w:eastAsia="Arial" w:cs="Arial"/>
                <w:spacing w:val="-2"/>
              </w:rPr>
              <w:t xml:space="preserve"> </w:t>
            </w:r>
            <w:r>
              <w:rPr>
                <w:rFonts w:eastAsia="Arial" w:cs="Arial"/>
              </w:rPr>
              <w:t>supp</w:t>
            </w:r>
            <w:r>
              <w:rPr>
                <w:rFonts w:eastAsia="Arial" w:cs="Arial"/>
                <w:spacing w:val="-1"/>
              </w:rPr>
              <w:t>li</w:t>
            </w:r>
            <w:r>
              <w:rPr>
                <w:rFonts w:eastAsia="Arial" w:cs="Arial"/>
              </w:rPr>
              <w:t>ed</w:t>
            </w:r>
            <w:r>
              <w:rPr>
                <w:rFonts w:eastAsia="Arial" w:cs="Arial"/>
                <w:spacing w:val="1"/>
              </w:rPr>
              <w:t xml:space="preserve"> </w:t>
            </w:r>
            <w:r>
              <w:rPr>
                <w:rFonts w:eastAsia="Arial" w:cs="Arial"/>
                <w:b/>
                <w:bCs/>
                <w:i/>
              </w:rPr>
              <w:t>des</w:t>
            </w:r>
            <w:r>
              <w:rPr>
                <w:rFonts w:eastAsia="Arial" w:cs="Arial"/>
                <w:b/>
                <w:bCs/>
                <w:i/>
                <w:spacing w:val="1"/>
              </w:rPr>
              <w:t>i</w:t>
            </w:r>
            <w:r>
              <w:rPr>
                <w:rFonts w:eastAsia="Arial" w:cs="Arial"/>
                <w:b/>
                <w:bCs/>
                <w:i/>
              </w:rPr>
              <w:t>gn</w:t>
            </w:r>
            <w:r>
              <w:rPr>
                <w:rFonts w:eastAsia="Arial" w:cs="Arial"/>
                <w:b/>
                <w:bCs/>
                <w:i/>
                <w:spacing w:val="-2"/>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ef</w:t>
            </w:r>
            <w:r>
              <w:rPr>
                <w:rFonts w:eastAsia="Arial" w:cs="Arial"/>
                <w:b/>
                <w:bCs/>
                <w:i/>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1"/>
              </w:rPr>
              <w:t>r</w:t>
            </w:r>
            <w:r>
              <w:rPr>
                <w:rFonts w:eastAsia="Arial" w:cs="Arial"/>
              </w:rPr>
              <w:t>ead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spacing w:val="-3"/>
              </w:rPr>
              <w:t>e</w:t>
            </w:r>
            <w:r>
              <w:rPr>
                <w:rFonts w:eastAsia="Arial" w:cs="Arial"/>
              </w:rPr>
              <w:t>d.</w:t>
            </w:r>
          </w:p>
        </w:tc>
      </w:tr>
      <w:tr w:rsidR="000A49CE" w:rsidRPr="00982853" w14:paraId="75347FBB" w14:textId="77777777" w:rsidTr="000A49CE">
        <w:tc>
          <w:tcPr>
            <w:tcW w:w="254" w:type="pct"/>
            <w:vMerge/>
          </w:tcPr>
          <w:p w14:paraId="04518899" w14:textId="77777777" w:rsidR="000A49CE" w:rsidRPr="009F04FF" w:rsidRDefault="000A49CE" w:rsidP="00203E0E">
            <w:pPr>
              <w:pStyle w:val="Bodycopy"/>
              <w:rPr>
                <w:szCs w:val="20"/>
                <w:lang w:val="en-AU" w:eastAsia="en-US"/>
              </w:rPr>
            </w:pPr>
          </w:p>
        </w:tc>
        <w:tc>
          <w:tcPr>
            <w:tcW w:w="1387" w:type="pct"/>
            <w:vMerge/>
          </w:tcPr>
          <w:p w14:paraId="46F21A5E" w14:textId="77777777" w:rsidR="000A49CE" w:rsidRPr="009F04FF" w:rsidRDefault="000A49CE" w:rsidP="00203E0E">
            <w:pPr>
              <w:pStyle w:val="Bodycopy"/>
              <w:rPr>
                <w:rFonts w:cs="Arial"/>
                <w:color w:val="0070C0"/>
                <w:szCs w:val="20"/>
                <w:lang w:val="en-AU" w:eastAsia="en-US"/>
              </w:rPr>
            </w:pPr>
          </w:p>
        </w:tc>
        <w:tc>
          <w:tcPr>
            <w:tcW w:w="313" w:type="pct"/>
          </w:tcPr>
          <w:p w14:paraId="50EA583F" w14:textId="77777777" w:rsidR="000A49CE" w:rsidRPr="009F04FF" w:rsidRDefault="000A49CE" w:rsidP="00203E0E">
            <w:pPr>
              <w:pStyle w:val="Bodycopy"/>
              <w:rPr>
                <w:szCs w:val="20"/>
                <w:lang w:val="en-AU" w:eastAsia="en-US"/>
              </w:rPr>
            </w:pPr>
            <w:r w:rsidRPr="009F04FF">
              <w:rPr>
                <w:szCs w:val="20"/>
                <w:lang w:val="en-AU" w:eastAsia="en-US"/>
              </w:rPr>
              <w:t>1.2</w:t>
            </w:r>
          </w:p>
        </w:tc>
        <w:tc>
          <w:tcPr>
            <w:tcW w:w="3046" w:type="pct"/>
          </w:tcPr>
          <w:p w14:paraId="49484965" w14:textId="77777777" w:rsidR="000A49CE" w:rsidRPr="009F04FF" w:rsidRDefault="000A49CE" w:rsidP="00203E0E">
            <w:pPr>
              <w:pStyle w:val="Bodycopy"/>
              <w:rPr>
                <w:szCs w:val="20"/>
                <w:lang w:val="en-AU" w:eastAsia="en-US"/>
              </w:rPr>
            </w:pPr>
            <w:r>
              <w:rPr>
                <w:rFonts w:eastAsia="Arial" w:cs="Arial"/>
              </w:rPr>
              <w:t>Job</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m</w:t>
            </w:r>
            <w:r>
              <w:rPr>
                <w:rFonts w:eastAsia="Arial" w:cs="Arial"/>
              </w:rPr>
              <w:t>e</w:t>
            </w:r>
            <w:r>
              <w:rPr>
                <w:rFonts w:eastAsia="Arial" w:cs="Arial"/>
                <w:spacing w:val="-3"/>
              </w:rPr>
              <w:t>e</w:t>
            </w:r>
            <w:r>
              <w:rPr>
                <w:rFonts w:eastAsia="Arial" w:cs="Arial"/>
              </w:rPr>
              <w:t xml:space="preserve">t </w:t>
            </w:r>
            <w:r>
              <w:rPr>
                <w:rFonts w:eastAsia="Arial" w:cs="Arial"/>
                <w:spacing w:val="1"/>
              </w:rPr>
              <w:t>t</w:t>
            </w:r>
            <w:r>
              <w:rPr>
                <w:rFonts w:eastAsia="Arial" w:cs="Arial"/>
              </w:rPr>
              <w:t>he</w:t>
            </w:r>
            <w:r>
              <w:rPr>
                <w:rFonts w:eastAsia="Arial" w:cs="Arial"/>
                <w:spacing w:val="1"/>
              </w:rPr>
              <w:t xml:space="preserve"> </w:t>
            </w:r>
            <w:r>
              <w:rPr>
                <w:rFonts w:eastAsia="Arial" w:cs="Arial"/>
              </w:rPr>
              <w:t>des</w:t>
            </w:r>
            <w:r>
              <w:rPr>
                <w:rFonts w:eastAsia="Arial" w:cs="Arial"/>
                <w:spacing w:val="-4"/>
              </w:rPr>
              <w:t>i</w:t>
            </w:r>
            <w:r>
              <w:rPr>
                <w:rFonts w:eastAsia="Arial" w:cs="Arial"/>
                <w:spacing w:val="2"/>
              </w:rPr>
              <w:t>g</w:t>
            </w:r>
            <w:r>
              <w:rPr>
                <w:rFonts w:eastAsia="Arial" w:cs="Arial"/>
              </w:rPr>
              <w:t>n</w:t>
            </w:r>
            <w:r>
              <w:rPr>
                <w:rFonts w:eastAsia="Arial" w:cs="Arial"/>
                <w:spacing w:val="-2"/>
              </w:rPr>
              <w:t xml:space="preserve"> </w:t>
            </w:r>
            <w:r>
              <w:rPr>
                <w:rFonts w:eastAsia="Arial" w:cs="Arial"/>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3"/>
              </w:rPr>
              <w:t xml:space="preserve"> </w:t>
            </w:r>
            <w:r>
              <w:rPr>
                <w:rFonts w:eastAsia="Arial" w:cs="Arial"/>
              </w:rPr>
              <w:t>a</w:t>
            </w:r>
            <w:r>
              <w:rPr>
                <w:rFonts w:eastAsia="Arial" w:cs="Arial"/>
                <w:spacing w:val="1"/>
              </w:rPr>
              <w:t>r</w:t>
            </w:r>
            <w:r>
              <w:rPr>
                <w:rFonts w:eastAsia="Arial" w:cs="Arial"/>
              </w:rPr>
              <w:t>e co</w:t>
            </w:r>
            <w:r>
              <w:rPr>
                <w:rFonts w:eastAsia="Arial" w:cs="Arial"/>
                <w:spacing w:val="1"/>
              </w:rPr>
              <w:t>mm</w:t>
            </w:r>
            <w:r>
              <w:rPr>
                <w:rFonts w:eastAsia="Arial" w:cs="Arial"/>
              </w:rPr>
              <w:t>un</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4"/>
              </w:rPr>
              <w:t>i</w:t>
            </w:r>
            <w:r>
              <w:rPr>
                <w:rFonts w:eastAsia="Arial" w:cs="Arial"/>
                <w:spacing w:val="1"/>
              </w:rPr>
              <w:t>rm</w:t>
            </w:r>
            <w:r>
              <w:rPr>
                <w:rFonts w:eastAsia="Arial" w:cs="Arial"/>
              </w:rPr>
              <w:t>ed</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0A49CE" w:rsidRPr="00982853" w14:paraId="2BD0849B" w14:textId="77777777" w:rsidTr="000A49CE">
        <w:tc>
          <w:tcPr>
            <w:tcW w:w="254" w:type="pct"/>
            <w:vMerge/>
          </w:tcPr>
          <w:p w14:paraId="7A15132E" w14:textId="77777777" w:rsidR="000A49CE" w:rsidRPr="009F04FF" w:rsidRDefault="000A49CE" w:rsidP="00203E0E">
            <w:pPr>
              <w:pStyle w:val="Bodycopy"/>
              <w:rPr>
                <w:szCs w:val="20"/>
                <w:lang w:val="en-AU" w:eastAsia="en-US"/>
              </w:rPr>
            </w:pPr>
          </w:p>
        </w:tc>
        <w:tc>
          <w:tcPr>
            <w:tcW w:w="1387" w:type="pct"/>
            <w:vMerge/>
          </w:tcPr>
          <w:p w14:paraId="158DBB6F" w14:textId="77777777" w:rsidR="000A49CE" w:rsidRPr="009F04FF" w:rsidRDefault="000A49CE" w:rsidP="00203E0E">
            <w:pPr>
              <w:pStyle w:val="Bodycopy"/>
              <w:rPr>
                <w:szCs w:val="20"/>
                <w:lang w:val="en-AU" w:eastAsia="en-US"/>
              </w:rPr>
            </w:pPr>
          </w:p>
        </w:tc>
        <w:tc>
          <w:tcPr>
            <w:tcW w:w="313" w:type="pct"/>
          </w:tcPr>
          <w:p w14:paraId="795C3E34" w14:textId="77777777" w:rsidR="000A49CE" w:rsidRPr="009F04FF" w:rsidRDefault="000A49CE" w:rsidP="00203E0E">
            <w:pPr>
              <w:pStyle w:val="Bodycopy"/>
              <w:rPr>
                <w:szCs w:val="20"/>
                <w:lang w:val="en-AU" w:eastAsia="en-US"/>
              </w:rPr>
            </w:pPr>
            <w:r w:rsidRPr="009F04FF">
              <w:rPr>
                <w:szCs w:val="20"/>
                <w:lang w:val="en-AU" w:eastAsia="en-US"/>
              </w:rPr>
              <w:t>1.3</w:t>
            </w:r>
          </w:p>
        </w:tc>
        <w:tc>
          <w:tcPr>
            <w:tcW w:w="3046" w:type="pct"/>
          </w:tcPr>
          <w:p w14:paraId="62CB4986" w14:textId="77777777" w:rsidR="000A49CE" w:rsidRPr="009F04FF" w:rsidRDefault="000A49CE" w:rsidP="00203E0E">
            <w:pPr>
              <w:pStyle w:val="Bodycopy"/>
              <w:rPr>
                <w:szCs w:val="20"/>
                <w:lang w:val="en-AU" w:eastAsia="en-US"/>
              </w:rPr>
            </w:pPr>
            <w:r>
              <w:rPr>
                <w:rFonts w:eastAsia="Arial" w:cs="Arial"/>
                <w:spacing w:val="2"/>
              </w:rPr>
              <w:t>T</w:t>
            </w:r>
            <w:r>
              <w:rPr>
                <w:rFonts w:eastAsia="Arial" w:cs="Arial"/>
              </w:rPr>
              <w:t>he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spacing w:val="1"/>
              </w:rPr>
              <w:t>t</w:t>
            </w:r>
            <w:r>
              <w:rPr>
                <w:rFonts w:eastAsia="Arial" w:cs="Arial"/>
                <w:b/>
                <w:bCs/>
                <w:i/>
              </w:rPr>
              <w:t>o</w:t>
            </w:r>
            <w:r>
              <w:rPr>
                <w:rFonts w:eastAsia="Arial" w:cs="Arial"/>
                <w:b/>
                <w:bCs/>
                <w:i/>
                <w:spacing w:val="-3"/>
              </w:rPr>
              <w:t>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4"/>
              </w:rPr>
              <w:t xml:space="preserve"> </w:t>
            </w:r>
            <w:r>
              <w:rPr>
                <w:rFonts w:eastAsia="Arial" w:cs="Arial"/>
                <w:b/>
                <w:bCs/>
                <w:i/>
              </w:rPr>
              <w:t>equ</w:t>
            </w:r>
            <w:r>
              <w:rPr>
                <w:rFonts w:eastAsia="Arial" w:cs="Arial"/>
                <w:b/>
                <w:bCs/>
                <w:i/>
                <w:spacing w:val="1"/>
              </w:rPr>
              <w:t>i</w:t>
            </w:r>
            <w:r>
              <w:rPr>
                <w:rFonts w:eastAsia="Arial" w:cs="Arial"/>
                <w:b/>
                <w:bCs/>
                <w:i/>
              </w:rPr>
              <w:t>pme</w:t>
            </w:r>
            <w:r>
              <w:rPr>
                <w:rFonts w:eastAsia="Arial" w:cs="Arial"/>
                <w:b/>
                <w:bCs/>
                <w:i/>
                <w:spacing w:val="-3"/>
              </w:rPr>
              <w:t>n</w:t>
            </w:r>
            <w:r>
              <w:rPr>
                <w:rFonts w:eastAsia="Arial" w:cs="Arial"/>
                <w:b/>
                <w:bCs/>
                <w:i/>
              </w:rPr>
              <w:t>t</w:t>
            </w:r>
            <w:r>
              <w:rPr>
                <w:rFonts w:eastAsia="Arial" w:cs="Arial"/>
                <w:b/>
                <w:bCs/>
                <w:i/>
                <w:spacing w:val="2"/>
              </w:rPr>
              <w:t xml:space="preserve"> </w:t>
            </w:r>
            <w:r>
              <w:rPr>
                <w:rFonts w:eastAsia="Arial" w:cs="Arial"/>
              </w:rPr>
              <w:t>acc</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rPr>
              <w:t>he des</w:t>
            </w:r>
            <w:r>
              <w:rPr>
                <w:rFonts w:eastAsia="Arial" w:cs="Arial"/>
                <w:spacing w:val="-1"/>
              </w:rPr>
              <w:t>i</w:t>
            </w:r>
            <w:r>
              <w:rPr>
                <w:rFonts w:eastAsia="Arial" w:cs="Arial"/>
                <w:spacing w:val="2"/>
              </w:rPr>
              <w:t>g</w:t>
            </w:r>
            <w:r>
              <w:rPr>
                <w:rFonts w:eastAsia="Arial" w:cs="Arial"/>
              </w:rPr>
              <w:t>n</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c</w:t>
            </w:r>
            <w:r>
              <w:rPr>
                <w:rFonts w:eastAsia="Arial" w:cs="Arial"/>
                <w:spacing w:val="-1"/>
              </w:rPr>
              <w:t>l</w:t>
            </w:r>
            <w:r>
              <w:rPr>
                <w:rFonts w:eastAsia="Arial" w:cs="Arial"/>
              </w:rPr>
              <w:t>a</w:t>
            </w:r>
            <w:r>
              <w:rPr>
                <w:rFonts w:eastAsia="Arial" w:cs="Arial"/>
                <w:spacing w:val="1"/>
              </w:rPr>
              <w:t>r</w:t>
            </w:r>
            <w:r>
              <w:rPr>
                <w:rFonts w:eastAsia="Arial" w:cs="Arial"/>
                <w:spacing w:val="-3"/>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0A49CE" w:rsidRPr="00982853" w14:paraId="34EC93B2" w14:textId="77777777" w:rsidTr="000A49CE">
        <w:tc>
          <w:tcPr>
            <w:tcW w:w="254" w:type="pct"/>
            <w:vMerge/>
          </w:tcPr>
          <w:p w14:paraId="797BE980" w14:textId="77777777" w:rsidR="000A49CE" w:rsidRPr="009F04FF" w:rsidRDefault="000A49CE" w:rsidP="00203E0E">
            <w:pPr>
              <w:pStyle w:val="Bodycopy"/>
              <w:rPr>
                <w:szCs w:val="20"/>
                <w:lang w:val="en-AU" w:eastAsia="en-US"/>
              </w:rPr>
            </w:pPr>
          </w:p>
        </w:tc>
        <w:tc>
          <w:tcPr>
            <w:tcW w:w="1387" w:type="pct"/>
            <w:vMerge/>
          </w:tcPr>
          <w:p w14:paraId="21B9C05F" w14:textId="77777777" w:rsidR="000A49CE" w:rsidRPr="009F04FF" w:rsidRDefault="000A49CE" w:rsidP="00203E0E">
            <w:pPr>
              <w:pStyle w:val="Bodycopy"/>
              <w:rPr>
                <w:szCs w:val="20"/>
                <w:lang w:val="en-AU" w:eastAsia="en-US"/>
              </w:rPr>
            </w:pPr>
          </w:p>
        </w:tc>
        <w:tc>
          <w:tcPr>
            <w:tcW w:w="313" w:type="pct"/>
          </w:tcPr>
          <w:p w14:paraId="6E15D380" w14:textId="77777777" w:rsidR="000A49CE" w:rsidRPr="009F04FF" w:rsidRDefault="000A49CE" w:rsidP="00203E0E">
            <w:pPr>
              <w:pStyle w:val="Bodycopy"/>
              <w:rPr>
                <w:szCs w:val="20"/>
                <w:lang w:val="en-AU" w:eastAsia="en-US"/>
              </w:rPr>
            </w:pPr>
            <w:r>
              <w:rPr>
                <w:szCs w:val="20"/>
                <w:lang w:val="en-AU" w:eastAsia="en-US"/>
              </w:rPr>
              <w:t>1.4</w:t>
            </w:r>
          </w:p>
        </w:tc>
        <w:tc>
          <w:tcPr>
            <w:tcW w:w="3046" w:type="pct"/>
          </w:tcPr>
          <w:p w14:paraId="565FD148" w14:textId="74E24363" w:rsidR="000A49CE" w:rsidRPr="00935F3C" w:rsidRDefault="000A49CE" w:rsidP="00203E0E">
            <w:pPr>
              <w:pStyle w:val="Bodycopy"/>
              <w:rPr>
                <w:szCs w:val="20"/>
                <w:lang w:val="en-US" w:eastAsia="en-US"/>
              </w:rPr>
            </w:pPr>
            <w:r w:rsidRPr="00935F3C">
              <w:rPr>
                <w:szCs w:val="20"/>
                <w:lang w:val="en-US" w:eastAsia="en-US"/>
              </w:rPr>
              <w:t xml:space="preserve">The required </w:t>
            </w:r>
            <w:r w:rsidRPr="00935F3C">
              <w:rPr>
                <w:b/>
                <w:i/>
                <w:szCs w:val="20"/>
                <w:lang w:val="en-US" w:eastAsia="en-US"/>
              </w:rPr>
              <w:t>materials</w:t>
            </w:r>
            <w:r w:rsidRPr="00935F3C">
              <w:rPr>
                <w:szCs w:val="20"/>
                <w:lang w:val="en-US" w:eastAsia="en-US"/>
              </w:rPr>
              <w:t xml:space="preserve"> and </w:t>
            </w:r>
            <w:r w:rsidRPr="00935F3C">
              <w:rPr>
                <w:b/>
                <w:bCs/>
                <w:i/>
                <w:szCs w:val="20"/>
                <w:lang w:val="en-US" w:eastAsia="en-US"/>
              </w:rPr>
              <w:t>components/</w:t>
            </w:r>
            <w:r>
              <w:rPr>
                <w:b/>
                <w:bCs/>
                <w:i/>
                <w:szCs w:val="20"/>
                <w:lang w:val="en-US" w:eastAsia="en-US"/>
              </w:rPr>
              <w:br/>
            </w:r>
            <w:r w:rsidRPr="00935F3C">
              <w:rPr>
                <w:b/>
                <w:bCs/>
                <w:i/>
                <w:szCs w:val="20"/>
                <w:lang w:val="en-US" w:eastAsia="en-US"/>
              </w:rPr>
              <w:t>sub-assemblies</w:t>
            </w:r>
            <w:r>
              <w:rPr>
                <w:b/>
                <w:bCs/>
                <w:i/>
                <w:szCs w:val="20"/>
                <w:lang w:val="en-US" w:eastAsia="en-US"/>
              </w:rPr>
              <w:t xml:space="preserve"> </w:t>
            </w:r>
            <w:r w:rsidRPr="00935F3C">
              <w:rPr>
                <w:szCs w:val="20"/>
                <w:lang w:val="en-US" w:eastAsia="en-US"/>
              </w:rPr>
              <w:t>according to the design brief are clarified with supervisor.</w:t>
            </w:r>
          </w:p>
        </w:tc>
      </w:tr>
      <w:tr w:rsidR="000A49CE" w:rsidRPr="00982853" w14:paraId="7FD34799" w14:textId="77777777" w:rsidTr="000A49CE">
        <w:tc>
          <w:tcPr>
            <w:tcW w:w="254" w:type="pct"/>
            <w:vMerge/>
          </w:tcPr>
          <w:p w14:paraId="72EAD3A6" w14:textId="77777777" w:rsidR="000A49CE" w:rsidRPr="009F04FF" w:rsidRDefault="000A49CE" w:rsidP="00203E0E">
            <w:pPr>
              <w:pStyle w:val="Bodycopy"/>
              <w:rPr>
                <w:szCs w:val="20"/>
                <w:lang w:val="en-AU" w:eastAsia="en-US"/>
              </w:rPr>
            </w:pPr>
          </w:p>
        </w:tc>
        <w:tc>
          <w:tcPr>
            <w:tcW w:w="1387" w:type="pct"/>
            <w:vMerge/>
          </w:tcPr>
          <w:p w14:paraId="35C68C27" w14:textId="77777777" w:rsidR="000A49CE" w:rsidRPr="009F04FF" w:rsidRDefault="000A49CE" w:rsidP="00203E0E">
            <w:pPr>
              <w:pStyle w:val="Bodycopy"/>
              <w:rPr>
                <w:szCs w:val="20"/>
                <w:lang w:val="en-AU" w:eastAsia="en-US"/>
              </w:rPr>
            </w:pPr>
          </w:p>
        </w:tc>
        <w:tc>
          <w:tcPr>
            <w:tcW w:w="313" w:type="pct"/>
          </w:tcPr>
          <w:p w14:paraId="1CFB8FF5" w14:textId="77777777" w:rsidR="000A49CE" w:rsidRPr="009F04FF" w:rsidRDefault="000A49CE" w:rsidP="00203E0E">
            <w:pPr>
              <w:pStyle w:val="Bodycopy"/>
              <w:rPr>
                <w:szCs w:val="20"/>
                <w:lang w:val="en-AU" w:eastAsia="en-US"/>
              </w:rPr>
            </w:pPr>
            <w:r>
              <w:rPr>
                <w:szCs w:val="20"/>
                <w:lang w:val="en-AU" w:eastAsia="en-US"/>
              </w:rPr>
              <w:t>1.5</w:t>
            </w:r>
          </w:p>
        </w:tc>
        <w:tc>
          <w:tcPr>
            <w:tcW w:w="3046" w:type="pct"/>
          </w:tcPr>
          <w:p w14:paraId="79CE7108" w14:textId="77777777" w:rsidR="000A49CE" w:rsidRPr="009F04FF" w:rsidRDefault="000A49CE" w:rsidP="00203E0E">
            <w:pPr>
              <w:pStyle w:val="Bodycopy"/>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w:t>
            </w:r>
            <w:r>
              <w:rPr>
                <w:rFonts w:eastAsia="Arial" w:cs="Arial"/>
              </w:rPr>
              <w:t>se</w:t>
            </w:r>
            <w:r>
              <w:rPr>
                <w:rFonts w:eastAsia="Arial" w:cs="Arial"/>
                <w:spacing w:val="2"/>
              </w:rPr>
              <w:t>q</w:t>
            </w:r>
            <w:r>
              <w:rPr>
                <w:rFonts w:eastAsia="Arial" w:cs="Arial"/>
              </w:rPr>
              <w:t>ue</w:t>
            </w:r>
            <w:r>
              <w:rPr>
                <w:rFonts w:eastAsia="Arial" w:cs="Arial"/>
                <w:spacing w:val="-3"/>
              </w:rPr>
              <w:t>n</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2"/>
              </w:rPr>
              <w:t>c</w:t>
            </w:r>
            <w:r>
              <w:rPr>
                <w:rFonts w:eastAsia="Arial" w:cs="Arial"/>
              </w:rPr>
              <w:t>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supe</w:t>
            </w:r>
            <w:r>
              <w:rPr>
                <w:rFonts w:eastAsia="Arial" w:cs="Arial"/>
                <w:spacing w:val="1"/>
              </w:rPr>
              <w:t>r</w:t>
            </w:r>
            <w:r>
              <w:rPr>
                <w:rFonts w:eastAsia="Arial" w:cs="Arial"/>
                <w:spacing w:val="-2"/>
              </w:rPr>
              <w:t>v</w:t>
            </w:r>
            <w:r>
              <w:rPr>
                <w:rFonts w:eastAsia="Arial" w:cs="Arial"/>
                <w:spacing w:val="-1"/>
              </w:rPr>
              <w:t>i</w:t>
            </w:r>
            <w:r>
              <w:rPr>
                <w:rFonts w:eastAsia="Arial" w:cs="Arial"/>
              </w:rPr>
              <w:t>so</w:t>
            </w:r>
            <w:r>
              <w:rPr>
                <w:rFonts w:eastAsia="Arial" w:cs="Arial"/>
                <w:spacing w:val="1"/>
              </w:rPr>
              <w:t>r</w:t>
            </w:r>
            <w:r>
              <w:rPr>
                <w:rFonts w:eastAsia="Arial" w:cs="Arial"/>
              </w:rPr>
              <w:t>.</w:t>
            </w:r>
          </w:p>
        </w:tc>
      </w:tr>
      <w:tr w:rsidR="000A49CE" w:rsidRPr="00982853" w14:paraId="57EA2924" w14:textId="77777777" w:rsidTr="000A49CE">
        <w:tc>
          <w:tcPr>
            <w:tcW w:w="254" w:type="pct"/>
            <w:vMerge w:val="restart"/>
          </w:tcPr>
          <w:p w14:paraId="676EB6FC" w14:textId="77777777" w:rsidR="000A49CE" w:rsidRPr="009F04FF" w:rsidRDefault="000A49CE" w:rsidP="00203E0E">
            <w:pPr>
              <w:pStyle w:val="Bodycopy"/>
              <w:rPr>
                <w:szCs w:val="20"/>
                <w:lang w:val="en-AU" w:eastAsia="en-US"/>
              </w:rPr>
            </w:pPr>
            <w:r w:rsidRPr="009F04FF">
              <w:rPr>
                <w:szCs w:val="20"/>
                <w:lang w:val="en-AU" w:eastAsia="en-US"/>
              </w:rPr>
              <w:t>2</w:t>
            </w:r>
          </w:p>
        </w:tc>
        <w:tc>
          <w:tcPr>
            <w:tcW w:w="1387" w:type="pct"/>
            <w:vMerge w:val="restart"/>
          </w:tcPr>
          <w:p w14:paraId="1D6ECBDF" w14:textId="77777777" w:rsidR="000A49CE" w:rsidRPr="009F04FF" w:rsidRDefault="000A49CE"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3"/>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and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3" w:type="pct"/>
          </w:tcPr>
          <w:p w14:paraId="3E8FFA2F" w14:textId="77777777" w:rsidR="000A49CE" w:rsidRPr="009F04FF" w:rsidRDefault="000A49CE" w:rsidP="00203E0E">
            <w:pPr>
              <w:pStyle w:val="Bodycopy"/>
              <w:rPr>
                <w:szCs w:val="20"/>
                <w:lang w:val="en-AU" w:eastAsia="en-US"/>
              </w:rPr>
            </w:pPr>
            <w:r w:rsidRPr="009F04FF">
              <w:rPr>
                <w:szCs w:val="20"/>
                <w:lang w:val="en-AU" w:eastAsia="en-US"/>
              </w:rPr>
              <w:t>2.1</w:t>
            </w:r>
          </w:p>
        </w:tc>
        <w:tc>
          <w:tcPr>
            <w:tcW w:w="3046" w:type="pct"/>
          </w:tcPr>
          <w:p w14:paraId="347DC48D" w14:textId="77777777" w:rsidR="000A49CE" w:rsidRPr="009F04FF" w:rsidRDefault="000A49CE" w:rsidP="00203E0E">
            <w:pPr>
              <w:pStyle w:val="Bodycopy"/>
              <w:rPr>
                <w:szCs w:val="20"/>
                <w:lang w:val="en-AU" w:eastAsia="en-US"/>
              </w:rPr>
            </w:pPr>
            <w:r>
              <w:rPr>
                <w:rFonts w:eastAsia="Arial" w:cs="Arial"/>
                <w:bCs/>
                <w:spacing w:val="-1"/>
              </w:rPr>
              <w:t>A</w:t>
            </w:r>
            <w:r>
              <w:rPr>
                <w:rFonts w:eastAsia="Arial" w:cs="Arial"/>
                <w:bCs/>
              </w:rPr>
              <w:t>ssemb</w:t>
            </w:r>
            <w:r>
              <w:rPr>
                <w:rFonts w:eastAsia="Arial" w:cs="Arial"/>
                <w:bCs/>
                <w:spacing w:val="1"/>
              </w:rPr>
              <w:t>l</w:t>
            </w:r>
            <w:r>
              <w:rPr>
                <w:rFonts w:eastAsia="Arial" w:cs="Arial"/>
                <w:bCs/>
              </w:rPr>
              <w:t>y</w:t>
            </w:r>
            <w:r>
              <w:rPr>
                <w:rFonts w:eastAsia="Arial" w:cs="Arial"/>
                <w:bCs/>
                <w:spacing w:val="-4"/>
              </w:rPr>
              <w:t xml:space="preserve"> </w:t>
            </w:r>
            <w:r>
              <w:rPr>
                <w:rFonts w:eastAsia="Arial" w:cs="Arial"/>
                <w:spacing w:val="1"/>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e</w:t>
            </w:r>
            <w:r>
              <w:rPr>
                <w:rFonts w:eastAsia="Arial" w:cs="Arial"/>
                <w:spacing w:val="2"/>
              </w:rPr>
              <w:t>q</w:t>
            </w:r>
            <w:r>
              <w:rPr>
                <w:rFonts w:eastAsia="Arial" w:cs="Arial"/>
                <w:spacing w:val="-3"/>
              </w:rPr>
              <w:t>u</w:t>
            </w:r>
            <w:r>
              <w:rPr>
                <w:rFonts w:eastAsia="Arial" w:cs="Arial"/>
                <w:spacing w:val="-1"/>
              </w:rPr>
              <w:t>i</w:t>
            </w:r>
            <w:r>
              <w:rPr>
                <w:rFonts w:eastAsia="Arial" w:cs="Arial"/>
              </w:rPr>
              <w:t>p</w:t>
            </w:r>
            <w:r>
              <w:rPr>
                <w:rFonts w:eastAsia="Arial" w:cs="Arial"/>
                <w:spacing w:val="1"/>
              </w:rPr>
              <w:t>m</w:t>
            </w:r>
            <w:r>
              <w:rPr>
                <w:rFonts w:eastAsia="Arial" w:cs="Arial"/>
              </w:rPr>
              <w:t>ent</w:t>
            </w:r>
            <w:r>
              <w:rPr>
                <w:rFonts w:eastAsia="Arial" w:cs="Arial"/>
                <w:spacing w:val="2"/>
              </w:rPr>
              <w:t xml:space="preserve"> are</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acc</w:t>
            </w:r>
            <w:r>
              <w:rPr>
                <w:rFonts w:eastAsia="Arial" w:cs="Arial"/>
                <w:spacing w:val="-3"/>
              </w:rPr>
              <w:t>o</w:t>
            </w:r>
            <w:r>
              <w:rPr>
                <w:rFonts w:eastAsia="Arial" w:cs="Arial"/>
                <w:spacing w:val="-2"/>
              </w:rPr>
              <w:t>r</w:t>
            </w:r>
            <w:r>
              <w:rPr>
                <w:rFonts w:eastAsia="Arial" w:cs="Arial"/>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or</w:t>
            </w:r>
            <w:r>
              <w:rPr>
                <w:rFonts w:eastAsia="Arial" w:cs="Arial"/>
                <w:spacing w:val="-2"/>
              </w:rPr>
              <w:t xml:space="preserve"> </w:t>
            </w:r>
            <w:r>
              <w:rPr>
                <w:rFonts w:eastAsia="Arial" w:cs="Arial"/>
                <w:spacing w:val="1"/>
              </w:rPr>
              <w:t>j</w:t>
            </w:r>
            <w:r>
              <w:rPr>
                <w:rFonts w:eastAsia="Arial" w:cs="Arial"/>
              </w:rPr>
              <w:t>ob</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2"/>
              </w:rPr>
              <w:t>r</w:t>
            </w:r>
            <w:r>
              <w:rPr>
                <w:rFonts w:eastAsia="Arial" w:cs="Arial"/>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u</w:t>
            </w:r>
            <w:r>
              <w:rPr>
                <w:rFonts w:eastAsia="Arial" w:cs="Arial"/>
              </w:rPr>
              <w:t>sed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b/>
                <w:bCs/>
                <w:i/>
                <w:spacing w:val="-3"/>
              </w:rPr>
              <w:t>s</w:t>
            </w:r>
            <w:r>
              <w:rPr>
                <w:rFonts w:eastAsia="Arial" w:cs="Arial"/>
                <w:b/>
                <w:bCs/>
                <w:i/>
                <w:spacing w:val="1"/>
              </w:rPr>
              <w:t>t</w:t>
            </w:r>
            <w:r>
              <w:rPr>
                <w:rFonts w:eastAsia="Arial" w:cs="Arial"/>
                <w:b/>
                <w:bCs/>
                <w:i/>
              </w:rPr>
              <w:t>a</w:t>
            </w:r>
            <w:r>
              <w:rPr>
                <w:rFonts w:eastAsia="Arial" w:cs="Arial"/>
                <w:b/>
                <w:bCs/>
                <w:i/>
                <w:spacing w:val="-3"/>
              </w:rPr>
              <w:t>n</w:t>
            </w:r>
            <w:r>
              <w:rPr>
                <w:rFonts w:eastAsia="Arial" w:cs="Arial"/>
                <w:b/>
                <w:bCs/>
                <w:i/>
              </w:rPr>
              <w:t>dard opera</w:t>
            </w:r>
            <w:r>
              <w:rPr>
                <w:rFonts w:eastAsia="Arial" w:cs="Arial"/>
                <w:b/>
                <w:bCs/>
                <w:i/>
                <w:spacing w:val="1"/>
              </w:rPr>
              <w:t>ti</w:t>
            </w:r>
            <w:r>
              <w:rPr>
                <w:rFonts w:eastAsia="Arial" w:cs="Arial"/>
                <w:b/>
                <w:bCs/>
                <w:i/>
              </w:rPr>
              <w:t>ng</w:t>
            </w:r>
            <w:r>
              <w:rPr>
                <w:rFonts w:eastAsia="Arial" w:cs="Arial"/>
                <w:b/>
                <w:bCs/>
                <w:i/>
                <w:spacing w:val="-2"/>
              </w:rPr>
              <w:t xml:space="preserve"> </w:t>
            </w:r>
            <w:r>
              <w:rPr>
                <w:rFonts w:eastAsia="Arial" w:cs="Arial"/>
                <w:b/>
                <w:bCs/>
                <w:i/>
              </w:rPr>
              <w:t>proced</w:t>
            </w:r>
            <w:r>
              <w:rPr>
                <w:rFonts w:eastAsia="Arial" w:cs="Arial"/>
                <w:b/>
                <w:bCs/>
                <w:i/>
                <w:spacing w:val="-3"/>
              </w:rPr>
              <w:t>u</w:t>
            </w:r>
            <w:r>
              <w:rPr>
                <w:rFonts w:eastAsia="Arial" w:cs="Arial"/>
                <w:b/>
                <w:bCs/>
                <w:i/>
              </w:rPr>
              <w:t>res</w:t>
            </w:r>
            <w:r>
              <w:rPr>
                <w:rFonts w:eastAsia="Arial" w:cs="Arial"/>
                <w:b/>
                <w:bCs/>
                <w:i/>
                <w:spacing w:val="-2"/>
              </w:rPr>
              <w:t xml:space="preserve"> (</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2"/>
              </w:rPr>
              <w:t>)</w:t>
            </w:r>
            <w:r>
              <w:rPr>
                <w:rFonts w:eastAsia="Arial" w:cs="Arial"/>
              </w:rPr>
              <w:t>.</w:t>
            </w:r>
          </w:p>
        </w:tc>
      </w:tr>
      <w:tr w:rsidR="000A49CE" w:rsidRPr="00982853" w14:paraId="710AA135" w14:textId="77777777" w:rsidTr="000A49CE">
        <w:tc>
          <w:tcPr>
            <w:tcW w:w="254" w:type="pct"/>
            <w:vMerge/>
          </w:tcPr>
          <w:p w14:paraId="4D3934B3" w14:textId="77777777" w:rsidR="000A49CE" w:rsidRPr="009F04FF" w:rsidRDefault="000A49CE" w:rsidP="00203E0E">
            <w:pPr>
              <w:pStyle w:val="Bodycopy"/>
              <w:rPr>
                <w:szCs w:val="20"/>
                <w:lang w:val="en-AU" w:eastAsia="en-US"/>
              </w:rPr>
            </w:pPr>
          </w:p>
        </w:tc>
        <w:tc>
          <w:tcPr>
            <w:tcW w:w="1387" w:type="pct"/>
            <w:vMerge/>
          </w:tcPr>
          <w:p w14:paraId="26A7A313" w14:textId="77777777" w:rsidR="000A49CE" w:rsidRPr="009F04FF" w:rsidRDefault="000A49CE" w:rsidP="00203E0E">
            <w:pPr>
              <w:pStyle w:val="Bodycopy"/>
              <w:rPr>
                <w:szCs w:val="20"/>
                <w:lang w:val="en-AU" w:eastAsia="en-US"/>
              </w:rPr>
            </w:pPr>
          </w:p>
        </w:tc>
        <w:tc>
          <w:tcPr>
            <w:tcW w:w="313" w:type="pct"/>
          </w:tcPr>
          <w:p w14:paraId="0827E6E6" w14:textId="77777777" w:rsidR="000A49CE" w:rsidRPr="009F04FF" w:rsidRDefault="000A49CE" w:rsidP="00203E0E">
            <w:pPr>
              <w:pStyle w:val="Bodycopy"/>
              <w:rPr>
                <w:szCs w:val="20"/>
                <w:lang w:val="en-AU" w:eastAsia="en-US"/>
              </w:rPr>
            </w:pPr>
            <w:r w:rsidRPr="009F04FF">
              <w:rPr>
                <w:szCs w:val="20"/>
                <w:lang w:val="en-AU" w:eastAsia="en-US"/>
              </w:rPr>
              <w:t>2.2</w:t>
            </w:r>
          </w:p>
        </w:tc>
        <w:tc>
          <w:tcPr>
            <w:tcW w:w="3046" w:type="pct"/>
          </w:tcPr>
          <w:p w14:paraId="7DD1B49B" w14:textId="77777777" w:rsidR="000A49CE" w:rsidRPr="009F04FF" w:rsidRDefault="000A49CE" w:rsidP="00203E0E">
            <w:pPr>
              <w:pStyle w:val="Bodycopy"/>
              <w:rPr>
                <w:szCs w:val="20"/>
                <w:lang w:val="en-AU" w:eastAsia="en-US"/>
              </w:rPr>
            </w:pPr>
            <w:r>
              <w:rPr>
                <w:rFonts w:eastAsia="Arial" w:cs="Arial"/>
                <w:bCs/>
                <w:spacing w:val="-1"/>
              </w:rPr>
              <w:t>C</w:t>
            </w:r>
            <w:r>
              <w:rPr>
                <w:rFonts w:eastAsia="Arial" w:cs="Arial"/>
                <w:bCs/>
              </w:rPr>
              <w:t>omponen</w:t>
            </w:r>
            <w:r>
              <w:rPr>
                <w:rFonts w:eastAsia="Arial" w:cs="Arial"/>
                <w:bCs/>
                <w:spacing w:val="1"/>
              </w:rPr>
              <w:t>t</w:t>
            </w:r>
            <w:r>
              <w:rPr>
                <w:rFonts w:eastAsia="Arial" w:cs="Arial"/>
                <w:bCs/>
              </w:rPr>
              <w:t>s</w:t>
            </w:r>
            <w:r>
              <w:rPr>
                <w:rFonts w:eastAsia="Arial" w:cs="Arial"/>
                <w:bCs/>
                <w:spacing w:val="1"/>
              </w:rPr>
              <w:t>/</w:t>
            </w:r>
            <w:r>
              <w:rPr>
                <w:rFonts w:eastAsia="Arial" w:cs="Arial"/>
                <w:bCs/>
              </w:rPr>
              <w:t>su</w:t>
            </w:r>
            <w:r>
              <w:rPr>
                <w:rFonts w:eastAsia="Arial" w:cs="Arial"/>
                <w:bCs/>
                <w:spacing w:val="-3"/>
              </w:rPr>
              <w:t>b</w:t>
            </w:r>
            <w:r>
              <w:rPr>
                <w:rFonts w:eastAsia="Arial" w:cs="Arial"/>
                <w:bCs/>
                <w:spacing w:val="1"/>
              </w:rPr>
              <w:t>-</w:t>
            </w:r>
            <w:r>
              <w:rPr>
                <w:rFonts w:eastAsia="Arial" w:cs="Arial"/>
                <w:bCs/>
              </w:rPr>
              <w:t>ass</w:t>
            </w:r>
            <w:r>
              <w:rPr>
                <w:rFonts w:eastAsia="Arial" w:cs="Arial"/>
                <w:bCs/>
                <w:spacing w:val="-3"/>
              </w:rPr>
              <w:t>e</w:t>
            </w:r>
            <w:r>
              <w:rPr>
                <w:rFonts w:eastAsia="Arial" w:cs="Arial"/>
                <w:bCs/>
              </w:rPr>
              <w:t>mb</w:t>
            </w:r>
            <w:r>
              <w:rPr>
                <w:rFonts w:eastAsia="Arial" w:cs="Arial"/>
                <w:bCs/>
                <w:spacing w:val="-1"/>
              </w:rPr>
              <w:t>l</w:t>
            </w:r>
            <w:r>
              <w:rPr>
                <w:rFonts w:eastAsia="Arial" w:cs="Arial"/>
                <w:bCs/>
                <w:spacing w:val="1"/>
              </w:rPr>
              <w:t>i</w:t>
            </w:r>
            <w:r>
              <w:rPr>
                <w:rFonts w:eastAsia="Arial" w:cs="Arial"/>
                <w:bCs/>
              </w:rPr>
              <w:t>es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1"/>
              </w:rPr>
              <w:t>r</w:t>
            </w:r>
            <w:r>
              <w:rPr>
                <w:rFonts w:eastAsia="Arial" w:cs="Arial"/>
                <w:spacing w:val="-2"/>
              </w:rPr>
              <w:t>r</w:t>
            </w:r>
            <w:r>
              <w:rPr>
                <w:rFonts w:eastAsia="Arial" w:cs="Arial"/>
              </w:rPr>
              <w:t>a</w:t>
            </w:r>
            <w:r>
              <w:rPr>
                <w:rFonts w:eastAsia="Arial" w:cs="Arial"/>
                <w:spacing w:val="-3"/>
              </w:rPr>
              <w:t>n</w:t>
            </w:r>
            <w:r>
              <w:rPr>
                <w:rFonts w:eastAsia="Arial" w:cs="Arial"/>
                <w:spacing w:val="2"/>
              </w:rPr>
              <w:t>g</w:t>
            </w:r>
            <w:r>
              <w:rPr>
                <w:rFonts w:eastAsia="Arial" w:cs="Arial"/>
              </w:rPr>
              <w:t xml:space="preserve">ed </w:t>
            </w:r>
            <w:r>
              <w:rPr>
                <w:rFonts w:eastAsia="Arial" w:cs="Arial"/>
                <w:spacing w:val="1"/>
              </w:rPr>
              <w:t>f</w:t>
            </w:r>
            <w:r>
              <w:rPr>
                <w:rFonts w:eastAsia="Arial" w:cs="Arial"/>
              </w:rPr>
              <w:t>or 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spacing w:val="-2"/>
              </w:rPr>
              <w:t>y</w:t>
            </w:r>
            <w:r>
              <w:rPr>
                <w:rFonts w:eastAsia="Arial" w:cs="Arial"/>
              </w:rPr>
              <w:t>.</w:t>
            </w:r>
          </w:p>
        </w:tc>
      </w:tr>
      <w:tr w:rsidR="000A49CE" w:rsidRPr="00982853" w14:paraId="08F1787D" w14:textId="77777777" w:rsidTr="000A49CE">
        <w:tc>
          <w:tcPr>
            <w:tcW w:w="254" w:type="pct"/>
            <w:vMerge/>
          </w:tcPr>
          <w:p w14:paraId="3FD754AE" w14:textId="77777777" w:rsidR="000A49CE" w:rsidRPr="009F04FF" w:rsidRDefault="000A49CE" w:rsidP="00203E0E">
            <w:pPr>
              <w:pStyle w:val="Bodycopy"/>
              <w:rPr>
                <w:szCs w:val="20"/>
                <w:lang w:val="en-AU" w:eastAsia="en-US"/>
              </w:rPr>
            </w:pPr>
          </w:p>
        </w:tc>
        <w:tc>
          <w:tcPr>
            <w:tcW w:w="1387" w:type="pct"/>
            <w:vMerge/>
          </w:tcPr>
          <w:p w14:paraId="42D87CBD" w14:textId="77777777" w:rsidR="000A49CE" w:rsidRPr="009F04FF" w:rsidRDefault="000A49CE" w:rsidP="00203E0E">
            <w:pPr>
              <w:pStyle w:val="Bodycopy"/>
              <w:rPr>
                <w:szCs w:val="20"/>
                <w:lang w:val="en-AU" w:eastAsia="en-US"/>
              </w:rPr>
            </w:pPr>
          </w:p>
        </w:tc>
        <w:tc>
          <w:tcPr>
            <w:tcW w:w="313" w:type="pct"/>
          </w:tcPr>
          <w:p w14:paraId="06363D39" w14:textId="77777777" w:rsidR="000A49CE" w:rsidRPr="009F04FF" w:rsidRDefault="000A49CE" w:rsidP="00203E0E">
            <w:pPr>
              <w:pStyle w:val="Bodycopy"/>
              <w:rPr>
                <w:szCs w:val="20"/>
                <w:lang w:val="en-AU" w:eastAsia="en-US"/>
              </w:rPr>
            </w:pPr>
            <w:r w:rsidRPr="009F04FF">
              <w:rPr>
                <w:szCs w:val="20"/>
                <w:lang w:val="en-AU" w:eastAsia="en-US"/>
              </w:rPr>
              <w:t>2.3</w:t>
            </w:r>
          </w:p>
        </w:tc>
        <w:tc>
          <w:tcPr>
            <w:tcW w:w="3046" w:type="pct"/>
          </w:tcPr>
          <w:p w14:paraId="69D77006" w14:textId="77777777" w:rsidR="000A49CE" w:rsidRPr="009F04FF" w:rsidRDefault="000A49CE" w:rsidP="00203E0E">
            <w:pPr>
              <w:pStyle w:val="Bodycopy"/>
              <w:rPr>
                <w:szCs w:val="20"/>
                <w:lang w:val="en-AU" w:eastAsia="en-US"/>
              </w:rPr>
            </w:pPr>
            <w:r>
              <w:rPr>
                <w:rFonts w:eastAsia="Arial" w:cs="Arial"/>
                <w:spacing w:val="-2"/>
              </w:rPr>
              <w:t>M</w:t>
            </w:r>
            <w:r>
              <w:rPr>
                <w:rFonts w:eastAsia="Arial" w:cs="Arial"/>
                <w:spacing w:val="-1"/>
              </w:rPr>
              <w:t>i</w:t>
            </w:r>
            <w:r>
              <w:rPr>
                <w:rFonts w:eastAsia="Arial" w:cs="Arial"/>
              </w:rPr>
              <w:t>ss</w:t>
            </w:r>
            <w:r>
              <w:rPr>
                <w:rFonts w:eastAsia="Arial" w:cs="Arial"/>
                <w:spacing w:val="-1"/>
              </w:rPr>
              <w:t>i</w:t>
            </w:r>
            <w:r>
              <w:rPr>
                <w:rFonts w:eastAsia="Arial" w:cs="Arial"/>
              </w:rPr>
              <w:t>ng</w:t>
            </w:r>
            <w:r>
              <w:rPr>
                <w:rFonts w:eastAsia="Arial" w:cs="Arial"/>
                <w:spacing w:val="3"/>
              </w:rPr>
              <w:t xml:space="preserve"> </w:t>
            </w:r>
            <w:r>
              <w:rPr>
                <w:rFonts w:eastAsia="Arial" w:cs="Arial"/>
              </w:rPr>
              <w:t>c</w:t>
            </w:r>
            <w:r>
              <w:rPr>
                <w:rFonts w:eastAsia="Arial" w:cs="Arial"/>
                <w:spacing w:val="-3"/>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4"/>
              </w:rPr>
              <w:t xml:space="preserv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acco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g</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spacing w:val="-3"/>
              </w:rPr>
              <w:t>h</w:t>
            </w:r>
            <w:r>
              <w:rPr>
                <w:rFonts w:eastAsia="Arial" w:cs="Arial"/>
              </w:rPr>
              <w:t>e</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n b</w:t>
            </w:r>
            <w:r>
              <w:rPr>
                <w:rFonts w:eastAsia="Arial" w:cs="Arial"/>
                <w:spacing w:val="1"/>
              </w:rPr>
              <w:t>r</w:t>
            </w:r>
            <w:r>
              <w:rPr>
                <w:rFonts w:eastAsia="Arial" w:cs="Arial"/>
                <w:spacing w:val="-1"/>
              </w:rPr>
              <w:t>i</w:t>
            </w:r>
            <w:r>
              <w:rPr>
                <w:rFonts w:eastAsia="Arial" w:cs="Arial"/>
                <w:spacing w:val="-3"/>
              </w:rPr>
              <w:t>e</w:t>
            </w:r>
            <w:r>
              <w:rPr>
                <w:rFonts w:eastAsia="Arial" w:cs="Arial"/>
                <w:spacing w:val="4"/>
              </w:rPr>
              <w:t>f</w:t>
            </w:r>
            <w:r>
              <w:rPr>
                <w:rFonts w:eastAsia="Arial" w:cs="Arial"/>
              </w:rPr>
              <w:t>.</w:t>
            </w:r>
          </w:p>
        </w:tc>
      </w:tr>
    </w:tbl>
    <w:p w14:paraId="2B0ACEFB" w14:textId="29DC4BDB" w:rsidR="000A49CE" w:rsidRDefault="000A49C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0A49CE" w:rsidRPr="009F04FF" w14:paraId="6EBB060F" w14:textId="77777777" w:rsidTr="000A49CE">
        <w:tc>
          <w:tcPr>
            <w:tcW w:w="1641" w:type="pct"/>
            <w:gridSpan w:val="2"/>
          </w:tcPr>
          <w:p w14:paraId="07BFD637" w14:textId="77777777" w:rsidR="000A49CE" w:rsidRPr="009F04FF" w:rsidRDefault="000A49CE" w:rsidP="000A49CE">
            <w:pPr>
              <w:pStyle w:val="SectionCsubsection"/>
              <w:spacing w:before="100" w:after="100"/>
            </w:pPr>
            <w:r w:rsidRPr="009F04FF">
              <w:lastRenderedPageBreak/>
              <w:t>ELEMENT</w:t>
            </w:r>
          </w:p>
        </w:tc>
        <w:tc>
          <w:tcPr>
            <w:tcW w:w="3359" w:type="pct"/>
            <w:gridSpan w:val="2"/>
          </w:tcPr>
          <w:p w14:paraId="6589B393" w14:textId="77777777" w:rsidR="000A49CE" w:rsidRPr="009F04FF" w:rsidRDefault="000A49CE" w:rsidP="000A49CE">
            <w:pPr>
              <w:pStyle w:val="SectionCsubsection"/>
              <w:spacing w:before="100" w:after="100"/>
            </w:pPr>
            <w:r w:rsidRPr="009F04FF">
              <w:t>PERFORMANCE CRITERIA</w:t>
            </w:r>
          </w:p>
        </w:tc>
      </w:tr>
      <w:tr w:rsidR="000A49CE" w:rsidRPr="00982853" w14:paraId="50B0BDEE" w14:textId="77777777" w:rsidTr="000A49CE">
        <w:tc>
          <w:tcPr>
            <w:tcW w:w="254" w:type="pct"/>
            <w:vMerge w:val="restart"/>
          </w:tcPr>
          <w:p w14:paraId="32A812E0" w14:textId="1EA7EBB9" w:rsidR="000A49CE" w:rsidRPr="009F04FF" w:rsidRDefault="000A49CE" w:rsidP="00203E0E">
            <w:pPr>
              <w:pStyle w:val="Bodycopy"/>
              <w:rPr>
                <w:szCs w:val="20"/>
                <w:lang w:val="en-AU" w:eastAsia="en-US"/>
              </w:rPr>
            </w:pPr>
          </w:p>
        </w:tc>
        <w:tc>
          <w:tcPr>
            <w:tcW w:w="1387" w:type="pct"/>
            <w:vMerge w:val="restart"/>
          </w:tcPr>
          <w:p w14:paraId="74E8EF71" w14:textId="77777777" w:rsidR="000A49CE" w:rsidRPr="009F04FF" w:rsidRDefault="000A49CE" w:rsidP="00203E0E">
            <w:pPr>
              <w:pStyle w:val="Bodycopy"/>
              <w:rPr>
                <w:szCs w:val="20"/>
                <w:lang w:val="en-AU" w:eastAsia="en-US"/>
              </w:rPr>
            </w:pPr>
          </w:p>
        </w:tc>
        <w:tc>
          <w:tcPr>
            <w:tcW w:w="313" w:type="pct"/>
          </w:tcPr>
          <w:p w14:paraId="2736BA9D" w14:textId="77777777" w:rsidR="000A49CE" w:rsidRPr="009F04FF" w:rsidRDefault="000A49CE" w:rsidP="000A49CE">
            <w:pPr>
              <w:pStyle w:val="Bodycopy"/>
              <w:spacing w:before="100" w:after="100"/>
              <w:rPr>
                <w:szCs w:val="20"/>
                <w:lang w:val="en-AU" w:eastAsia="en-US"/>
              </w:rPr>
            </w:pPr>
            <w:r>
              <w:rPr>
                <w:szCs w:val="20"/>
                <w:lang w:val="en-AU" w:eastAsia="en-US"/>
              </w:rPr>
              <w:t>2.4</w:t>
            </w:r>
          </w:p>
        </w:tc>
        <w:tc>
          <w:tcPr>
            <w:tcW w:w="3046" w:type="pct"/>
          </w:tcPr>
          <w:p w14:paraId="79A1D68C" w14:textId="77777777" w:rsidR="000A49CE" w:rsidRPr="009F04FF" w:rsidRDefault="000A49CE" w:rsidP="000A49CE">
            <w:pPr>
              <w:pStyle w:val="Bodycopy"/>
              <w:spacing w:before="100" w:after="100"/>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sidRPr="0097020B">
              <w:rPr>
                <w:rFonts w:eastAsia="Arial" w:cs="Arial"/>
                <w:b/>
                <w:i/>
              </w:rPr>
              <w:t>spec</w:t>
            </w:r>
            <w:r w:rsidRPr="0097020B">
              <w:rPr>
                <w:rFonts w:eastAsia="Arial" w:cs="Arial"/>
                <w:b/>
                <w:i/>
                <w:spacing w:val="-1"/>
              </w:rPr>
              <w:t>i</w:t>
            </w:r>
            <w:r w:rsidRPr="0097020B">
              <w:rPr>
                <w:rFonts w:eastAsia="Arial" w:cs="Arial"/>
                <w:b/>
                <w:i/>
              </w:rPr>
              <w:t>al s</w:t>
            </w:r>
            <w:r w:rsidRPr="0097020B">
              <w:rPr>
                <w:rFonts w:eastAsia="Arial" w:cs="Arial"/>
                <w:b/>
                <w:i/>
                <w:spacing w:val="1"/>
              </w:rPr>
              <w:t>tr</w:t>
            </w:r>
            <w:r w:rsidRPr="0097020B">
              <w:rPr>
                <w:rFonts w:eastAsia="Arial" w:cs="Arial"/>
                <w:b/>
                <w:i/>
                <w:spacing w:val="-1"/>
              </w:rPr>
              <w:t>i</w:t>
            </w:r>
            <w:r w:rsidRPr="0097020B">
              <w:rPr>
                <w:rFonts w:eastAsia="Arial" w:cs="Arial"/>
                <w:b/>
                <w:i/>
                <w:spacing w:val="-3"/>
              </w:rPr>
              <w:t>n</w:t>
            </w:r>
            <w:r w:rsidRPr="0097020B">
              <w:rPr>
                <w:rFonts w:eastAsia="Arial" w:cs="Arial"/>
                <w:b/>
                <w:i/>
                <w:spacing w:val="2"/>
              </w:rPr>
              <w:t>g</w:t>
            </w:r>
            <w:r w:rsidRPr="0097020B">
              <w:rPr>
                <w:rFonts w:eastAsia="Arial" w:cs="Arial"/>
                <w:b/>
                <w:i/>
              </w:rPr>
              <w:t>ed</w:t>
            </w:r>
            <w:r w:rsidRPr="0097020B">
              <w:rPr>
                <w:rFonts w:eastAsia="Arial" w:cs="Arial"/>
                <w:b/>
                <w:i/>
                <w:spacing w:val="-2"/>
              </w:rPr>
              <w:t xml:space="preserve"> </w:t>
            </w:r>
            <w:r w:rsidRPr="0097020B">
              <w:rPr>
                <w:rFonts w:eastAsia="Arial" w:cs="Arial"/>
                <w:b/>
                <w:i/>
                <w:spacing w:val="-1"/>
              </w:rPr>
              <w:t>i</w:t>
            </w:r>
            <w:r w:rsidRPr="0097020B">
              <w:rPr>
                <w:rFonts w:eastAsia="Arial" w:cs="Arial"/>
                <w:b/>
                <w:i/>
              </w:rPr>
              <w:t>ns</w:t>
            </w:r>
            <w:r w:rsidRPr="0097020B">
              <w:rPr>
                <w:rFonts w:eastAsia="Arial" w:cs="Arial"/>
                <w:b/>
                <w:i/>
                <w:spacing w:val="1"/>
              </w:rPr>
              <w:t>tr</w:t>
            </w:r>
            <w:r w:rsidRPr="0097020B">
              <w:rPr>
                <w:rFonts w:eastAsia="Arial" w:cs="Arial"/>
                <w:b/>
                <w:i/>
                <w:spacing w:val="-3"/>
              </w:rPr>
              <w:t>u</w:t>
            </w:r>
            <w:r w:rsidRPr="0097020B">
              <w:rPr>
                <w:rFonts w:eastAsia="Arial" w:cs="Arial"/>
                <w:b/>
                <w:i/>
                <w:spacing w:val="1"/>
              </w:rPr>
              <w:t>m</w:t>
            </w:r>
            <w:r w:rsidRPr="0097020B">
              <w:rPr>
                <w:rFonts w:eastAsia="Arial" w:cs="Arial"/>
                <w:b/>
                <w:i/>
                <w:spacing w:val="-3"/>
              </w:rPr>
              <w:t>e</w:t>
            </w:r>
            <w:r w:rsidRPr="0097020B">
              <w:rPr>
                <w:rFonts w:eastAsia="Arial" w:cs="Arial"/>
                <w:b/>
                <w:i/>
              </w:rPr>
              <w:t>nt</w:t>
            </w:r>
            <w:r>
              <w:rPr>
                <w:rFonts w:eastAsia="Arial" w:cs="Arial"/>
                <w:spacing w:val="1"/>
              </w:rPr>
              <w:t xml:space="preserve"> m</w:t>
            </w:r>
            <w:r>
              <w:rPr>
                <w:rFonts w:eastAsia="Arial" w:cs="Arial"/>
                <w:spacing w:val="-3"/>
              </w:rPr>
              <w:t>a</w:t>
            </w:r>
            <w:r>
              <w:rPr>
                <w:rFonts w:eastAsia="Arial" w:cs="Arial"/>
                <w:spacing w:val="2"/>
              </w:rPr>
              <w:t>k</w:t>
            </w:r>
            <w:r>
              <w:rPr>
                <w:rFonts w:eastAsia="Arial" w:cs="Arial"/>
                <w:spacing w:val="-1"/>
              </w:rPr>
              <w:t>i</w:t>
            </w:r>
            <w:r>
              <w:rPr>
                <w:rFonts w:eastAsia="Arial" w:cs="Arial"/>
                <w:spacing w:val="-3"/>
              </w:rPr>
              <w:t xml:space="preserve">ng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spacing w:val="-3"/>
              </w:rPr>
              <w:t>h</w:t>
            </w:r>
            <w:r>
              <w:rPr>
                <w:rFonts w:eastAsia="Arial" w:cs="Arial"/>
              </w:rPr>
              <w:t>ey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 s</w:t>
            </w:r>
            <w:r>
              <w:rPr>
                <w:rFonts w:eastAsia="Arial" w:cs="Arial"/>
                <w:spacing w:val="-3"/>
              </w:rPr>
              <w:t>a</w:t>
            </w:r>
            <w:r>
              <w:rPr>
                <w:rFonts w:eastAsia="Arial" w:cs="Arial"/>
                <w:spacing w:val="1"/>
              </w:rPr>
              <w:t>f</w:t>
            </w:r>
            <w:r>
              <w:rPr>
                <w:rFonts w:eastAsia="Arial" w:cs="Arial"/>
              </w:rPr>
              <w:t>e</w:t>
            </w:r>
            <w:r>
              <w:rPr>
                <w:rFonts w:eastAsia="Arial" w:cs="Arial"/>
                <w:spacing w:val="-1"/>
              </w:rPr>
              <w:t>l</w:t>
            </w:r>
            <w:r>
              <w:rPr>
                <w:rFonts w:eastAsia="Arial" w:cs="Arial"/>
              </w:rPr>
              <w:t>y</w:t>
            </w:r>
            <w:r>
              <w:rPr>
                <w:rFonts w:eastAsia="Arial" w:cs="Arial"/>
                <w:spacing w:val="-1"/>
              </w:rPr>
              <w:t xml:space="preserve"> </w:t>
            </w:r>
            <w:r>
              <w:rPr>
                <w:rFonts w:eastAsia="Arial" w:cs="Arial"/>
              </w:rPr>
              <w:t>hand</w:t>
            </w:r>
            <w:r>
              <w:rPr>
                <w:rFonts w:eastAsia="Arial" w:cs="Arial"/>
                <w:spacing w:val="-1"/>
              </w:rPr>
              <w:t>l</w:t>
            </w:r>
            <w:r>
              <w:rPr>
                <w:rFonts w:eastAsia="Arial" w:cs="Arial"/>
              </w:rPr>
              <w:t>ed and</w:t>
            </w:r>
            <w:r>
              <w:rPr>
                <w:rFonts w:eastAsia="Arial" w:cs="Arial"/>
                <w:spacing w:val="1"/>
              </w:rPr>
              <w:t xml:space="preserve"> </w:t>
            </w:r>
            <w:r>
              <w:rPr>
                <w:rFonts w:eastAsia="Arial" w:cs="Arial"/>
                <w:spacing w:val="-1"/>
              </w:rPr>
              <w:t>l</w:t>
            </w:r>
            <w:r>
              <w:rPr>
                <w:rFonts w:eastAsia="Arial" w:cs="Arial"/>
              </w:rPr>
              <w:t>oca</w:t>
            </w:r>
            <w:r>
              <w:rPr>
                <w:rFonts w:eastAsia="Arial" w:cs="Arial"/>
                <w:spacing w:val="1"/>
              </w:rPr>
              <w:t>t</w:t>
            </w:r>
            <w:r>
              <w:rPr>
                <w:rFonts w:eastAsia="Arial" w:cs="Arial"/>
              </w:rPr>
              <w:t>ed</w:t>
            </w:r>
            <w:r>
              <w:rPr>
                <w:rFonts w:eastAsia="Arial" w:cs="Arial"/>
                <w:spacing w:val="-2"/>
              </w:rPr>
              <w:t xml:space="preserve"> </w:t>
            </w:r>
            <w:r>
              <w:rPr>
                <w:rFonts w:eastAsia="Arial" w:cs="Arial"/>
                <w:spacing w:val="1"/>
              </w:rPr>
              <w:t>r</w:t>
            </w:r>
            <w:r>
              <w:rPr>
                <w:rFonts w:eastAsia="Arial" w:cs="Arial"/>
              </w:rPr>
              <w:t>eady</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u</w:t>
            </w:r>
            <w:r>
              <w:rPr>
                <w:rFonts w:eastAsia="Arial" w:cs="Arial"/>
                <w:spacing w:val="-2"/>
              </w:rPr>
              <w:t>s</w:t>
            </w:r>
            <w:r>
              <w:rPr>
                <w:rFonts w:eastAsia="Arial" w:cs="Arial"/>
              </w:rPr>
              <w:t>e.</w:t>
            </w:r>
          </w:p>
        </w:tc>
      </w:tr>
      <w:tr w:rsidR="000A49CE" w:rsidRPr="00982853" w14:paraId="13B605BD" w14:textId="77777777" w:rsidTr="000A49CE">
        <w:tc>
          <w:tcPr>
            <w:tcW w:w="254" w:type="pct"/>
            <w:vMerge/>
          </w:tcPr>
          <w:p w14:paraId="27734414" w14:textId="77777777" w:rsidR="000A49CE" w:rsidRPr="009F04FF" w:rsidRDefault="000A49CE" w:rsidP="00203E0E">
            <w:pPr>
              <w:pStyle w:val="Bodycopy"/>
              <w:rPr>
                <w:szCs w:val="20"/>
                <w:lang w:val="en-AU" w:eastAsia="en-US"/>
              </w:rPr>
            </w:pPr>
          </w:p>
        </w:tc>
        <w:tc>
          <w:tcPr>
            <w:tcW w:w="1387" w:type="pct"/>
            <w:vMerge/>
          </w:tcPr>
          <w:p w14:paraId="0C078D55" w14:textId="77777777" w:rsidR="000A49CE" w:rsidRPr="009F04FF" w:rsidRDefault="000A49CE" w:rsidP="00203E0E">
            <w:pPr>
              <w:pStyle w:val="Bodycopy"/>
              <w:rPr>
                <w:szCs w:val="20"/>
                <w:lang w:val="en-AU" w:eastAsia="en-US"/>
              </w:rPr>
            </w:pPr>
          </w:p>
        </w:tc>
        <w:tc>
          <w:tcPr>
            <w:tcW w:w="313" w:type="pct"/>
          </w:tcPr>
          <w:p w14:paraId="18C5B618" w14:textId="77777777" w:rsidR="000A49CE" w:rsidRPr="009F04FF" w:rsidRDefault="000A49CE" w:rsidP="000A49CE">
            <w:pPr>
              <w:pStyle w:val="Bodycopy"/>
              <w:spacing w:before="100" w:after="100"/>
              <w:rPr>
                <w:szCs w:val="20"/>
                <w:lang w:val="en-AU" w:eastAsia="en-US"/>
              </w:rPr>
            </w:pPr>
            <w:r>
              <w:rPr>
                <w:szCs w:val="20"/>
                <w:lang w:val="en-AU" w:eastAsia="en-US"/>
              </w:rPr>
              <w:t>2.5</w:t>
            </w:r>
          </w:p>
        </w:tc>
        <w:tc>
          <w:tcPr>
            <w:tcW w:w="3046" w:type="pct"/>
          </w:tcPr>
          <w:p w14:paraId="73E783BE" w14:textId="77777777" w:rsidR="000A49CE" w:rsidRPr="009F04FF" w:rsidRDefault="000A49CE" w:rsidP="000A49CE">
            <w:pPr>
              <w:pStyle w:val="Bodycopy"/>
              <w:spacing w:before="100" w:after="100"/>
              <w:rPr>
                <w:szCs w:val="20"/>
                <w:lang w:val="en-AU" w:eastAsia="en-US"/>
              </w:rPr>
            </w:pPr>
            <w:r>
              <w:rPr>
                <w:rFonts w:eastAsia="Arial" w:cs="Arial"/>
                <w:spacing w:val="-1"/>
              </w:rPr>
              <w:t>A</w:t>
            </w:r>
            <w:r>
              <w:rPr>
                <w:rFonts w:eastAsia="Arial" w:cs="Arial"/>
              </w:rPr>
              <w:t>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b/>
                <w:i/>
              </w:rPr>
              <w:t>pe</w:t>
            </w:r>
            <w:r>
              <w:rPr>
                <w:rFonts w:eastAsia="Arial" w:cs="Arial"/>
                <w:b/>
                <w:i/>
                <w:spacing w:val="1"/>
              </w:rPr>
              <w:t>r</w:t>
            </w:r>
            <w:r>
              <w:rPr>
                <w:rFonts w:eastAsia="Arial" w:cs="Arial"/>
                <w:b/>
                <w:i/>
              </w:rPr>
              <w:t xml:space="preserve">sonal </w:t>
            </w:r>
            <w:r>
              <w:rPr>
                <w:rFonts w:eastAsia="Arial" w:cs="Arial"/>
                <w:b/>
                <w:i/>
                <w:spacing w:val="-3"/>
              </w:rPr>
              <w:t>p</w:t>
            </w:r>
            <w:r>
              <w:rPr>
                <w:rFonts w:eastAsia="Arial" w:cs="Arial"/>
                <w:b/>
                <w:i/>
                <w:spacing w:val="1"/>
              </w:rPr>
              <w:t>r</w:t>
            </w:r>
            <w:r>
              <w:rPr>
                <w:rFonts w:eastAsia="Arial" w:cs="Arial"/>
                <w:b/>
                <w:i/>
                <w:spacing w:val="-3"/>
              </w:rPr>
              <w:t>o</w:t>
            </w:r>
            <w:r>
              <w:rPr>
                <w:rFonts w:eastAsia="Arial" w:cs="Arial"/>
                <w:b/>
                <w:i/>
                <w:spacing w:val="1"/>
              </w:rPr>
              <w:t>t</w:t>
            </w:r>
            <w:r>
              <w:rPr>
                <w:rFonts w:eastAsia="Arial" w:cs="Arial"/>
                <w:b/>
                <w:i/>
              </w:rPr>
              <w:t>ec</w:t>
            </w:r>
            <w:r>
              <w:rPr>
                <w:rFonts w:eastAsia="Arial" w:cs="Arial"/>
                <w:b/>
                <w:i/>
                <w:spacing w:val="1"/>
              </w:rPr>
              <w:t>t</w:t>
            </w:r>
            <w:r>
              <w:rPr>
                <w:rFonts w:eastAsia="Arial" w:cs="Arial"/>
                <w:b/>
                <w:i/>
                <w:spacing w:val="-1"/>
              </w:rPr>
              <w:t>i</w:t>
            </w:r>
            <w:r>
              <w:rPr>
                <w:rFonts w:eastAsia="Arial" w:cs="Arial"/>
                <w:b/>
                <w:i/>
                <w:spacing w:val="-2"/>
              </w:rPr>
              <w:t>v</w:t>
            </w:r>
            <w:r>
              <w:rPr>
                <w:rFonts w:eastAsia="Arial" w:cs="Arial"/>
                <w:b/>
                <w:i/>
              </w:rPr>
              <w:t>e</w:t>
            </w:r>
            <w:r>
              <w:rPr>
                <w:rFonts w:eastAsia="Arial" w:cs="Arial"/>
                <w:b/>
                <w:i/>
                <w:spacing w:val="1"/>
              </w:rPr>
              <w:t xml:space="preserve"> </w:t>
            </w:r>
            <w:r>
              <w:rPr>
                <w:rFonts w:eastAsia="Arial" w:cs="Arial"/>
                <w:b/>
                <w:i/>
                <w:spacing w:val="-3"/>
              </w:rPr>
              <w:t>e</w:t>
            </w:r>
            <w:r>
              <w:rPr>
                <w:rFonts w:eastAsia="Arial" w:cs="Arial"/>
                <w:b/>
                <w:i/>
                <w:spacing w:val="2"/>
              </w:rPr>
              <w:t>q</w:t>
            </w:r>
            <w:r>
              <w:rPr>
                <w:rFonts w:eastAsia="Arial" w:cs="Arial"/>
                <w:b/>
                <w:i/>
              </w:rPr>
              <w:t>u</w:t>
            </w:r>
            <w:r>
              <w:rPr>
                <w:rFonts w:eastAsia="Arial" w:cs="Arial"/>
                <w:b/>
                <w:i/>
                <w:spacing w:val="-1"/>
              </w:rPr>
              <w:t>i</w:t>
            </w:r>
            <w:r>
              <w:rPr>
                <w:rFonts w:eastAsia="Arial" w:cs="Arial"/>
                <w:b/>
                <w:i/>
              </w:rPr>
              <w:t>p</w:t>
            </w:r>
            <w:r>
              <w:rPr>
                <w:rFonts w:eastAsia="Arial" w:cs="Arial"/>
                <w:b/>
                <w:i/>
                <w:spacing w:val="1"/>
              </w:rPr>
              <w:t>m</w:t>
            </w:r>
            <w:r>
              <w:rPr>
                <w:rFonts w:eastAsia="Arial" w:cs="Arial"/>
                <w:b/>
                <w:i/>
              </w:rPr>
              <w:t xml:space="preserve">ent </w:t>
            </w:r>
            <w:r>
              <w:rPr>
                <w:rFonts w:eastAsia="Arial" w:cs="Arial"/>
                <w:b/>
                <w:i/>
                <w:spacing w:val="1"/>
              </w:rPr>
              <w:t>(</w:t>
            </w:r>
            <w:r>
              <w:rPr>
                <w:rFonts w:eastAsia="Arial" w:cs="Arial"/>
                <w:b/>
                <w:i/>
                <w:spacing w:val="-1"/>
              </w:rPr>
              <w:t>PP</w:t>
            </w:r>
            <w:r>
              <w:rPr>
                <w:rFonts w:eastAsia="Arial" w:cs="Arial"/>
                <w:b/>
                <w:i/>
                <w:spacing w:val="-3"/>
              </w:rPr>
              <w:t>E</w:t>
            </w:r>
            <w:r>
              <w:rPr>
                <w:rFonts w:eastAsia="Arial" w:cs="Arial"/>
                <w:b/>
                <w:i/>
              </w:rPr>
              <w:t>)</w:t>
            </w:r>
            <w:r>
              <w:rPr>
                <w:rFonts w:eastAsia="Arial" w:cs="Arial"/>
              </w:rPr>
              <w:t xml:space="preserve"> </w:t>
            </w:r>
            <w:r>
              <w:rPr>
                <w:rFonts w:eastAsia="Arial" w:cs="Arial"/>
                <w:spacing w:val="-1"/>
              </w:rPr>
              <w:t>i</w:t>
            </w:r>
            <w:r>
              <w:rPr>
                <w:rFonts w:eastAsia="Arial" w:cs="Arial"/>
              </w:rPr>
              <w:t>s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0A49CE" w:rsidRPr="00982853" w14:paraId="00F3D32C" w14:textId="77777777" w:rsidTr="000A49CE">
        <w:tc>
          <w:tcPr>
            <w:tcW w:w="254" w:type="pct"/>
            <w:vMerge/>
          </w:tcPr>
          <w:p w14:paraId="4906E4EC" w14:textId="77777777" w:rsidR="000A49CE" w:rsidRPr="009F04FF" w:rsidRDefault="000A49CE" w:rsidP="00203E0E">
            <w:pPr>
              <w:pStyle w:val="Bodycopy"/>
              <w:rPr>
                <w:szCs w:val="20"/>
                <w:lang w:val="en-AU" w:eastAsia="en-US"/>
              </w:rPr>
            </w:pPr>
          </w:p>
        </w:tc>
        <w:tc>
          <w:tcPr>
            <w:tcW w:w="1387" w:type="pct"/>
            <w:vMerge/>
          </w:tcPr>
          <w:p w14:paraId="28891398" w14:textId="77777777" w:rsidR="000A49CE" w:rsidRPr="009F04FF" w:rsidRDefault="000A49CE" w:rsidP="00203E0E">
            <w:pPr>
              <w:pStyle w:val="Bodycopy"/>
              <w:rPr>
                <w:szCs w:val="20"/>
                <w:lang w:val="en-AU" w:eastAsia="en-US"/>
              </w:rPr>
            </w:pPr>
          </w:p>
        </w:tc>
        <w:tc>
          <w:tcPr>
            <w:tcW w:w="313" w:type="pct"/>
          </w:tcPr>
          <w:p w14:paraId="2DC16A3D" w14:textId="77777777" w:rsidR="000A49CE" w:rsidRPr="009F04FF" w:rsidRDefault="000A49CE" w:rsidP="000A49CE">
            <w:pPr>
              <w:pStyle w:val="Bodycopy"/>
              <w:spacing w:before="100" w:after="100"/>
              <w:rPr>
                <w:szCs w:val="20"/>
                <w:lang w:val="en-AU" w:eastAsia="en-US"/>
              </w:rPr>
            </w:pPr>
            <w:r>
              <w:rPr>
                <w:szCs w:val="20"/>
                <w:lang w:val="en-AU" w:eastAsia="en-US"/>
              </w:rPr>
              <w:t>2.6</w:t>
            </w:r>
          </w:p>
        </w:tc>
        <w:tc>
          <w:tcPr>
            <w:tcW w:w="3046" w:type="pct"/>
          </w:tcPr>
          <w:p w14:paraId="70156C97" w14:textId="77777777" w:rsidR="000A49CE" w:rsidRPr="009F04FF" w:rsidRDefault="000A49CE" w:rsidP="000A49CE">
            <w:pPr>
              <w:pStyle w:val="Bodycopy"/>
              <w:spacing w:before="100" w:after="100"/>
              <w:rPr>
                <w:szCs w:val="20"/>
                <w:lang w:val="en-AU" w:eastAsia="en-US"/>
              </w:rPr>
            </w:pPr>
            <w:r>
              <w:rPr>
                <w:rFonts w:eastAsia="Arial" w:cs="Arial"/>
                <w:spacing w:val="-1"/>
              </w:rPr>
              <w:t>E</w:t>
            </w:r>
            <w:r>
              <w:rPr>
                <w:rFonts w:eastAsia="Arial" w:cs="Arial"/>
              </w:rPr>
              <w:t>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rPr>
              <w:t>en</w:t>
            </w:r>
            <w:r>
              <w:rPr>
                <w:rFonts w:eastAsia="Arial" w:cs="Arial"/>
                <w:spacing w:val="1"/>
              </w:rPr>
              <w:t>t</w:t>
            </w:r>
            <w:r>
              <w:rPr>
                <w:rFonts w:eastAsia="Arial" w:cs="Arial"/>
              </w:rPr>
              <w:t xml:space="preserve">al </w:t>
            </w:r>
            <w:r>
              <w:rPr>
                <w:rFonts w:eastAsia="Arial" w:cs="Arial"/>
                <w:spacing w:val="-4"/>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w:t>
            </w:r>
            <w:r>
              <w:rPr>
                <w:rFonts w:eastAsia="Arial" w:cs="Arial"/>
                <w:spacing w:val="-2"/>
              </w:rPr>
              <w:t>c</w:t>
            </w:r>
            <w:r>
              <w:rPr>
                <w:rFonts w:eastAsia="Arial" w:cs="Arial"/>
              </w:rPr>
              <w:t>e</w:t>
            </w:r>
            <w:r>
              <w:rPr>
                <w:rFonts w:eastAsia="Arial" w:cs="Arial"/>
                <w:spacing w:val="1"/>
              </w:rPr>
              <w:t xml:space="preserve"> </w:t>
            </w:r>
            <w:r>
              <w:rPr>
                <w:rFonts w:eastAsia="Arial" w:cs="Arial"/>
              </w:rPr>
              <w:t>cons</w:t>
            </w:r>
            <w:r>
              <w:rPr>
                <w:rFonts w:eastAsia="Arial" w:cs="Arial"/>
                <w:spacing w:val="-1"/>
              </w:rPr>
              <w:t>i</w:t>
            </w:r>
            <w:r>
              <w:rPr>
                <w:rFonts w:eastAsia="Arial" w:cs="Arial"/>
              </w:rPr>
              <w:t>de</w:t>
            </w:r>
            <w:r>
              <w:rPr>
                <w:rFonts w:eastAsia="Arial" w:cs="Arial"/>
                <w:spacing w:val="1"/>
              </w:rPr>
              <w:t>r</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spacing w:val="-3"/>
              </w:rPr>
              <w:t>e</w:t>
            </w:r>
            <w:r>
              <w:rPr>
                <w:rFonts w:eastAsia="Arial" w:cs="Arial"/>
              </w:rPr>
              <w:t>asu</w:t>
            </w:r>
            <w:r>
              <w:rPr>
                <w:rFonts w:eastAsia="Arial" w:cs="Arial"/>
                <w:spacing w:val="1"/>
              </w:rPr>
              <w:t>r</w:t>
            </w:r>
            <w:r>
              <w:rPr>
                <w:rFonts w:eastAsia="Arial" w:cs="Arial"/>
              </w:rPr>
              <w:t>es</w:t>
            </w:r>
            <w:r>
              <w:rPr>
                <w:rFonts w:eastAsia="Arial" w:cs="Arial"/>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rPr>
              <w:t>educe</w:t>
            </w:r>
            <w:r>
              <w:rPr>
                <w:rFonts w:eastAsia="Arial" w:cs="Arial"/>
                <w:spacing w:val="1"/>
              </w:rPr>
              <w:t xml:space="preserve"> </w:t>
            </w:r>
            <w:r>
              <w:rPr>
                <w:rFonts w:eastAsia="Arial" w:cs="Arial"/>
              </w:rPr>
              <w:t>no</w:t>
            </w:r>
            <w:r>
              <w:rPr>
                <w:rFonts w:eastAsia="Arial" w:cs="Arial"/>
                <w:spacing w:val="-1"/>
              </w:rPr>
              <w:t>i</w:t>
            </w:r>
            <w:r>
              <w:rPr>
                <w:rFonts w:eastAsia="Arial" w:cs="Arial"/>
              </w:rPr>
              <w:t>s</w:t>
            </w:r>
            <w:r>
              <w:rPr>
                <w:rFonts w:eastAsia="Arial" w:cs="Arial"/>
                <w:spacing w:val="-3"/>
              </w:rPr>
              <w:t>e</w:t>
            </w:r>
            <w:r>
              <w:rPr>
                <w:rFonts w:eastAsia="Arial" w:cs="Arial"/>
              </w:rPr>
              <w:t>,</w:t>
            </w:r>
            <w:r>
              <w:rPr>
                <w:rFonts w:eastAsia="Arial" w:cs="Arial"/>
                <w:spacing w:val="2"/>
              </w:rPr>
              <w:t xml:space="preserve"> </w:t>
            </w:r>
            <w:r>
              <w:rPr>
                <w:rFonts w:eastAsia="Arial" w:cs="Arial"/>
              </w:rPr>
              <w:t>du</w:t>
            </w:r>
            <w:r>
              <w:rPr>
                <w:rFonts w:eastAsia="Arial" w:cs="Arial"/>
                <w:spacing w:val="-2"/>
              </w:rPr>
              <w:t>s</w:t>
            </w:r>
            <w:r>
              <w:rPr>
                <w:rFonts w:eastAsia="Arial" w:cs="Arial"/>
              </w:rPr>
              <w:t>t</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3"/>
              </w:rPr>
              <w:t>o</w:t>
            </w:r>
            <w:r>
              <w:rPr>
                <w:rFonts w:eastAsia="Arial" w:cs="Arial"/>
              </w:rPr>
              <w:t>bs</w:t>
            </w:r>
            <w:r>
              <w:rPr>
                <w:rFonts w:eastAsia="Arial" w:cs="Arial"/>
                <w:spacing w:val="1"/>
              </w:rPr>
              <w:t>t</w:t>
            </w:r>
            <w:r>
              <w:rPr>
                <w:rFonts w:eastAsia="Arial" w:cs="Arial"/>
              </w:rPr>
              <w:t>ac</w:t>
            </w:r>
            <w:r>
              <w:rPr>
                <w:rFonts w:eastAsia="Arial" w:cs="Arial"/>
                <w:spacing w:val="-1"/>
              </w:rPr>
              <w:t>l</w:t>
            </w:r>
            <w:r>
              <w:rPr>
                <w:rFonts w:eastAsia="Arial" w:cs="Arial"/>
              </w:rPr>
              <w:t>e</w:t>
            </w:r>
            <w:r>
              <w:rPr>
                <w:rFonts w:eastAsia="Arial" w:cs="Arial"/>
                <w:spacing w:val="1"/>
              </w:rPr>
              <w:t>s</w:t>
            </w:r>
            <w:r>
              <w:rPr>
                <w:rFonts w:eastAsia="Arial" w:cs="Arial"/>
              </w:rPr>
              <w:t>.</w:t>
            </w:r>
          </w:p>
        </w:tc>
      </w:tr>
      <w:tr w:rsidR="000A49CE" w:rsidRPr="00982853" w14:paraId="35CBC5A3" w14:textId="77777777" w:rsidTr="000A49CE">
        <w:tc>
          <w:tcPr>
            <w:tcW w:w="254" w:type="pct"/>
            <w:vMerge w:val="restart"/>
          </w:tcPr>
          <w:p w14:paraId="24F8EB45" w14:textId="77777777" w:rsidR="000A49CE" w:rsidRPr="009F04FF" w:rsidRDefault="000A49CE" w:rsidP="000A49CE">
            <w:pPr>
              <w:pStyle w:val="Bodycopy"/>
              <w:spacing w:before="100"/>
              <w:rPr>
                <w:szCs w:val="20"/>
                <w:lang w:val="en-AU" w:eastAsia="en-US"/>
              </w:rPr>
            </w:pPr>
            <w:r w:rsidRPr="009F04FF">
              <w:rPr>
                <w:szCs w:val="20"/>
                <w:lang w:val="en-AU" w:eastAsia="en-US"/>
              </w:rPr>
              <w:t>3</w:t>
            </w:r>
          </w:p>
        </w:tc>
        <w:tc>
          <w:tcPr>
            <w:tcW w:w="1387" w:type="pct"/>
            <w:vMerge w:val="restart"/>
          </w:tcPr>
          <w:p w14:paraId="7C6676F4" w14:textId="066C3152" w:rsidR="000A49CE" w:rsidRPr="009F04FF" w:rsidRDefault="000A49CE" w:rsidP="000A49CE">
            <w:pPr>
              <w:pStyle w:val="Bodycopy"/>
              <w:spacing w:before="100"/>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e co</w:t>
            </w:r>
            <w:r>
              <w:rPr>
                <w:rFonts w:eastAsia="Arial" w:cs="Arial"/>
                <w:spacing w:val="1"/>
              </w:rPr>
              <w:t>m</w:t>
            </w:r>
            <w:r>
              <w:rPr>
                <w:rFonts w:eastAsia="Arial" w:cs="Arial"/>
              </w:rPr>
              <w:t>ponen</w:t>
            </w:r>
            <w:r>
              <w:rPr>
                <w:rFonts w:eastAsia="Arial" w:cs="Arial"/>
                <w:spacing w:val="-1"/>
              </w:rPr>
              <w:t>t</w:t>
            </w:r>
            <w:r>
              <w:rPr>
                <w:rFonts w:eastAsia="Arial" w:cs="Arial"/>
              </w:rPr>
              <w:t>s</w:t>
            </w:r>
          </w:p>
        </w:tc>
        <w:tc>
          <w:tcPr>
            <w:tcW w:w="313" w:type="pct"/>
          </w:tcPr>
          <w:p w14:paraId="01EE5F86" w14:textId="77777777" w:rsidR="000A49CE" w:rsidRPr="009F04FF" w:rsidRDefault="000A49CE" w:rsidP="000A49CE">
            <w:pPr>
              <w:pStyle w:val="Bodycopy"/>
              <w:spacing w:before="100" w:after="100"/>
              <w:rPr>
                <w:szCs w:val="20"/>
                <w:lang w:val="en-AU" w:eastAsia="en-US"/>
              </w:rPr>
            </w:pPr>
            <w:r w:rsidRPr="009F04FF">
              <w:rPr>
                <w:szCs w:val="20"/>
                <w:lang w:val="en-AU" w:eastAsia="en-US"/>
              </w:rPr>
              <w:t>3.1</w:t>
            </w:r>
          </w:p>
        </w:tc>
        <w:tc>
          <w:tcPr>
            <w:tcW w:w="3046" w:type="pct"/>
          </w:tcPr>
          <w:p w14:paraId="30D350B4" w14:textId="7BD79A56" w:rsidR="000A49CE" w:rsidRPr="009F04FF" w:rsidRDefault="000A49CE" w:rsidP="000A49CE">
            <w:pPr>
              <w:pStyle w:val="Bodycopy"/>
              <w:spacing w:before="100" w:after="100"/>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b/>
                <w:bCs/>
                <w:i/>
              </w:rPr>
              <w:t>rough</w:t>
            </w:r>
            <w:r>
              <w:rPr>
                <w:rFonts w:eastAsia="Arial" w:cs="Arial"/>
                <w:b/>
                <w:bCs/>
                <w:i/>
                <w:spacing w:val="-3"/>
              </w:rPr>
              <w:t>e</w:t>
            </w:r>
            <w:r>
              <w:rPr>
                <w:rFonts w:eastAsia="Arial" w:cs="Arial"/>
                <w:b/>
                <w:bCs/>
                <w:i/>
              </w:rPr>
              <w:t>d</w:t>
            </w:r>
            <w:r>
              <w:rPr>
                <w:rFonts w:eastAsia="Arial" w:cs="Arial"/>
                <w:b/>
                <w:bCs/>
                <w:i/>
                <w:spacing w:val="1"/>
              </w:rPr>
              <w:t xml:space="preserve"> </w:t>
            </w:r>
            <w:r>
              <w:rPr>
                <w:rFonts w:eastAsia="Arial" w:cs="Arial"/>
                <w:b/>
                <w:bCs/>
                <w:i/>
              </w:rPr>
              <w:t>out</w:t>
            </w:r>
            <w:r w:rsidRPr="00824383">
              <w:rPr>
                <w:rFonts w:eastAsia="Arial" w:cs="Arial"/>
                <w:bCs/>
              </w:rPr>
              <w:t>,</w:t>
            </w:r>
            <w:r>
              <w:rPr>
                <w:rFonts w:eastAsia="Arial" w:cs="Arial"/>
                <w:b/>
                <w:bCs/>
                <w:i/>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 acc</w:t>
            </w:r>
            <w:r>
              <w:rPr>
                <w:rFonts w:eastAsia="Arial" w:cs="Arial"/>
                <w:spacing w:val="-3"/>
              </w:rPr>
              <w:t>o</w:t>
            </w:r>
            <w:r>
              <w:rPr>
                <w:rFonts w:eastAsia="Arial" w:cs="Arial"/>
                <w:spacing w:val="-2"/>
              </w:rPr>
              <w:t>r</w:t>
            </w:r>
            <w:r>
              <w:rPr>
                <w:rFonts w:eastAsia="Arial" w:cs="Arial"/>
              </w:rPr>
              <w:t>d</w:t>
            </w:r>
            <w:r>
              <w:rPr>
                <w:rFonts w:eastAsia="Arial" w:cs="Arial"/>
                <w:spacing w:val="-1"/>
              </w:rPr>
              <w:t>i</w:t>
            </w:r>
            <w:r>
              <w:rPr>
                <w:rFonts w:eastAsia="Arial" w:cs="Arial"/>
              </w:rPr>
              <w:t>ng</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2"/>
              </w:rPr>
              <w:t>c</w:t>
            </w:r>
            <w:r>
              <w:rPr>
                <w:rFonts w:eastAsia="Arial" w:cs="Arial"/>
                <w:spacing w:val="1"/>
              </w:rPr>
              <w:t>t</w:t>
            </w:r>
            <w:r>
              <w:rPr>
                <w:rFonts w:eastAsia="Arial" w:cs="Arial"/>
                <w:spacing w:val="-1"/>
              </w:rPr>
              <w:t>i</w:t>
            </w:r>
            <w:r>
              <w:rPr>
                <w:rFonts w:eastAsia="Arial" w:cs="Arial"/>
              </w:rPr>
              <w:t>on.</w:t>
            </w:r>
          </w:p>
        </w:tc>
      </w:tr>
      <w:tr w:rsidR="000A49CE" w:rsidRPr="00982853" w14:paraId="102FB0DE" w14:textId="77777777" w:rsidTr="000A49CE">
        <w:tc>
          <w:tcPr>
            <w:tcW w:w="254" w:type="pct"/>
            <w:vMerge/>
          </w:tcPr>
          <w:p w14:paraId="6569CA31" w14:textId="77777777" w:rsidR="000A49CE" w:rsidRPr="009F04FF" w:rsidRDefault="000A49CE" w:rsidP="00203E0E">
            <w:pPr>
              <w:pStyle w:val="Bodycopy"/>
              <w:rPr>
                <w:szCs w:val="20"/>
                <w:lang w:val="en-AU" w:eastAsia="en-US"/>
              </w:rPr>
            </w:pPr>
          </w:p>
        </w:tc>
        <w:tc>
          <w:tcPr>
            <w:tcW w:w="1387" w:type="pct"/>
            <w:vMerge/>
          </w:tcPr>
          <w:p w14:paraId="267E9AAF" w14:textId="77777777" w:rsidR="000A49CE" w:rsidRPr="009F04FF" w:rsidRDefault="000A49CE" w:rsidP="00203E0E">
            <w:pPr>
              <w:pStyle w:val="Bodycopy"/>
              <w:rPr>
                <w:szCs w:val="20"/>
                <w:lang w:val="en-AU" w:eastAsia="en-US"/>
              </w:rPr>
            </w:pPr>
          </w:p>
        </w:tc>
        <w:tc>
          <w:tcPr>
            <w:tcW w:w="313" w:type="pct"/>
          </w:tcPr>
          <w:p w14:paraId="62010017" w14:textId="77777777" w:rsidR="000A49CE" w:rsidRPr="009F04FF" w:rsidRDefault="000A49CE" w:rsidP="000A49CE">
            <w:pPr>
              <w:pStyle w:val="Bodycopy"/>
              <w:spacing w:before="100" w:after="100"/>
              <w:rPr>
                <w:szCs w:val="20"/>
                <w:lang w:val="en-AU" w:eastAsia="en-US"/>
              </w:rPr>
            </w:pPr>
            <w:r w:rsidRPr="009F04FF">
              <w:rPr>
                <w:szCs w:val="20"/>
                <w:lang w:val="en-AU" w:eastAsia="en-US"/>
              </w:rPr>
              <w:t>3.2</w:t>
            </w:r>
          </w:p>
        </w:tc>
        <w:tc>
          <w:tcPr>
            <w:tcW w:w="3046" w:type="pct"/>
          </w:tcPr>
          <w:p w14:paraId="5B6D6E5C" w14:textId="77777777" w:rsidR="000A49CE" w:rsidRPr="00935F3C" w:rsidRDefault="000A49CE" w:rsidP="000A49CE">
            <w:pPr>
              <w:pStyle w:val="Bodycopy"/>
              <w:spacing w:before="100" w:after="100"/>
              <w:rPr>
                <w:szCs w:val="20"/>
                <w:lang w:val="en-US" w:eastAsia="en-US"/>
              </w:rPr>
            </w:pPr>
            <w:r w:rsidRPr="00935F3C">
              <w:rPr>
                <w:szCs w:val="20"/>
                <w:lang w:val="en-US" w:eastAsia="en-US"/>
              </w:rPr>
              <w:t>Materials are cut, formed, aligned, joined and soldered in accordance with professional standards and SOPs.</w:t>
            </w:r>
          </w:p>
        </w:tc>
      </w:tr>
      <w:tr w:rsidR="000A49CE" w:rsidRPr="00982853" w14:paraId="6356E071" w14:textId="77777777" w:rsidTr="000A49CE">
        <w:tc>
          <w:tcPr>
            <w:tcW w:w="254" w:type="pct"/>
            <w:vMerge/>
          </w:tcPr>
          <w:p w14:paraId="10A0E847" w14:textId="77777777" w:rsidR="000A49CE" w:rsidRPr="009F04FF" w:rsidRDefault="000A49CE" w:rsidP="00203E0E">
            <w:pPr>
              <w:pStyle w:val="Bodycopy"/>
              <w:rPr>
                <w:szCs w:val="20"/>
                <w:lang w:val="en-AU" w:eastAsia="en-US"/>
              </w:rPr>
            </w:pPr>
          </w:p>
        </w:tc>
        <w:tc>
          <w:tcPr>
            <w:tcW w:w="1387" w:type="pct"/>
            <w:vMerge/>
          </w:tcPr>
          <w:p w14:paraId="5BF741C7" w14:textId="77777777" w:rsidR="000A49CE" w:rsidRPr="009F04FF" w:rsidRDefault="000A49CE" w:rsidP="00203E0E">
            <w:pPr>
              <w:pStyle w:val="Bodycopy"/>
            </w:pPr>
          </w:p>
        </w:tc>
        <w:tc>
          <w:tcPr>
            <w:tcW w:w="313" w:type="pct"/>
          </w:tcPr>
          <w:p w14:paraId="37A364A2" w14:textId="77777777" w:rsidR="000A49CE" w:rsidRPr="009F04FF" w:rsidRDefault="000A49CE" w:rsidP="000A49CE">
            <w:pPr>
              <w:pStyle w:val="Bodycopy"/>
              <w:spacing w:before="100" w:after="100"/>
              <w:rPr>
                <w:szCs w:val="20"/>
                <w:lang w:val="en-AU" w:eastAsia="en-US"/>
              </w:rPr>
            </w:pPr>
            <w:r w:rsidRPr="009F04FF">
              <w:rPr>
                <w:szCs w:val="20"/>
                <w:lang w:val="en-AU" w:eastAsia="en-US"/>
              </w:rPr>
              <w:t>3.3</w:t>
            </w:r>
          </w:p>
        </w:tc>
        <w:tc>
          <w:tcPr>
            <w:tcW w:w="3046" w:type="pct"/>
          </w:tcPr>
          <w:p w14:paraId="12585F90" w14:textId="77777777" w:rsidR="000A49CE" w:rsidRPr="009F04FF" w:rsidRDefault="000A49CE" w:rsidP="000A49CE">
            <w:pPr>
              <w:pStyle w:val="Bodycopy"/>
              <w:spacing w:before="100" w:after="100"/>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2"/>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l</w:t>
            </w:r>
            <w:r>
              <w:rPr>
                <w:rFonts w:eastAsia="Arial" w:cs="Arial"/>
              </w:rPr>
              <w:t>a</w:t>
            </w:r>
            <w:r>
              <w:rPr>
                <w:rFonts w:eastAsia="Arial" w:cs="Arial"/>
                <w:spacing w:val="-1"/>
              </w:rPr>
              <w:t>i</w:t>
            </w:r>
            <w:r>
              <w:rPr>
                <w:rFonts w:eastAsia="Arial" w:cs="Arial"/>
              </w:rPr>
              <w:t>d</w:t>
            </w:r>
            <w:r>
              <w:rPr>
                <w:rFonts w:eastAsia="Arial" w:cs="Arial"/>
                <w:spacing w:val="1"/>
              </w:rPr>
              <w:t xml:space="preserve"> </w:t>
            </w:r>
            <w:r>
              <w:rPr>
                <w:rFonts w:eastAsia="Arial" w:cs="Arial"/>
              </w:rPr>
              <w:t>out and</w:t>
            </w:r>
            <w:r>
              <w:rPr>
                <w:rFonts w:eastAsia="Arial" w:cs="Arial"/>
                <w:spacing w:val="1"/>
              </w:rPr>
              <w:t xml:space="preserve"> </w:t>
            </w:r>
            <w:r>
              <w:rPr>
                <w:rFonts w:eastAsia="Arial" w:cs="Arial"/>
              </w:rPr>
              <w:t>ass</w:t>
            </w:r>
            <w:r>
              <w:rPr>
                <w:rFonts w:eastAsia="Arial" w:cs="Arial"/>
                <w:spacing w:val="-3"/>
              </w:rPr>
              <w:t>e</w:t>
            </w:r>
            <w:r>
              <w:rPr>
                <w:rFonts w:eastAsia="Arial" w:cs="Arial"/>
                <w:spacing w:val="1"/>
              </w:rPr>
              <w:t>m</w:t>
            </w:r>
            <w:r>
              <w:rPr>
                <w:rFonts w:eastAsia="Arial" w:cs="Arial"/>
              </w:rPr>
              <w:t>b</w:t>
            </w:r>
            <w:r>
              <w:rPr>
                <w:rFonts w:eastAsia="Arial" w:cs="Arial"/>
                <w:spacing w:val="-1"/>
              </w:rPr>
              <w:t>l</w:t>
            </w:r>
            <w:r>
              <w:rPr>
                <w:rFonts w:eastAsia="Arial" w:cs="Arial"/>
              </w:rPr>
              <w:t>ed</w:t>
            </w:r>
            <w:r>
              <w:rPr>
                <w:rFonts w:eastAsia="Arial" w:cs="Arial"/>
                <w:spacing w:val="1"/>
              </w:rPr>
              <w:t xml:space="preserve"> </w:t>
            </w:r>
            <w:r>
              <w:rPr>
                <w:rFonts w:eastAsia="Arial" w:cs="Arial"/>
              </w:rPr>
              <w:t>us</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a</w:t>
            </w:r>
            <w:r>
              <w:rPr>
                <w:rFonts w:eastAsia="Arial" w:cs="Arial"/>
                <w:spacing w:val="-3"/>
              </w:rPr>
              <w:t>p</w:t>
            </w:r>
            <w:r>
              <w:rPr>
                <w:rFonts w:eastAsia="Arial" w:cs="Arial"/>
              </w:rPr>
              <w:t>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 xml:space="preserve">e </w:t>
            </w:r>
            <w:r>
              <w:rPr>
                <w:rFonts w:eastAsia="Arial" w:cs="Arial"/>
                <w:spacing w:val="1"/>
              </w:rPr>
              <w:t>f</w:t>
            </w:r>
            <w:r>
              <w:rPr>
                <w:rFonts w:eastAsia="Arial" w:cs="Arial"/>
              </w:rPr>
              <w:t>as</w:t>
            </w:r>
            <w:r>
              <w:rPr>
                <w:rFonts w:eastAsia="Arial" w:cs="Arial"/>
                <w:spacing w:val="1"/>
              </w:rPr>
              <w:t>t</w:t>
            </w:r>
            <w:r>
              <w:rPr>
                <w:rFonts w:eastAsia="Arial" w:cs="Arial"/>
              </w:rPr>
              <w:t>en</w:t>
            </w:r>
            <w:r>
              <w:rPr>
                <w:rFonts w:eastAsia="Arial" w:cs="Arial"/>
                <w:spacing w:val="-1"/>
              </w:rPr>
              <w:t>i</w:t>
            </w:r>
            <w:r>
              <w:rPr>
                <w:rFonts w:eastAsia="Arial" w:cs="Arial"/>
                <w:spacing w:val="-3"/>
              </w:rPr>
              <w:t>n</w:t>
            </w:r>
            <w:r>
              <w:rPr>
                <w:rFonts w:eastAsia="Arial" w:cs="Arial"/>
                <w:spacing w:val="2"/>
              </w:rPr>
              <w:t>g</w:t>
            </w:r>
            <w:r>
              <w:rPr>
                <w:rFonts w:eastAsia="Arial" w:cs="Arial"/>
                <w:spacing w:val="-2"/>
              </w:rPr>
              <w:t>s</w:t>
            </w:r>
            <w:r>
              <w:rPr>
                <w:rFonts w:eastAsia="Arial" w:cs="Arial"/>
              </w:rPr>
              <w:t>.</w:t>
            </w:r>
          </w:p>
        </w:tc>
      </w:tr>
      <w:tr w:rsidR="000A49CE" w:rsidRPr="00982853" w14:paraId="6C5F91F9" w14:textId="77777777" w:rsidTr="000A49CE">
        <w:tc>
          <w:tcPr>
            <w:tcW w:w="254" w:type="pct"/>
            <w:vMerge/>
          </w:tcPr>
          <w:p w14:paraId="16ED33AF" w14:textId="77777777" w:rsidR="000A49CE" w:rsidRPr="009F04FF" w:rsidRDefault="000A49CE" w:rsidP="00203E0E">
            <w:pPr>
              <w:pStyle w:val="Bodycopy"/>
              <w:rPr>
                <w:szCs w:val="20"/>
                <w:lang w:val="en-AU" w:eastAsia="en-US"/>
              </w:rPr>
            </w:pPr>
          </w:p>
        </w:tc>
        <w:tc>
          <w:tcPr>
            <w:tcW w:w="1387" w:type="pct"/>
            <w:vMerge/>
          </w:tcPr>
          <w:p w14:paraId="24E471E1" w14:textId="77777777" w:rsidR="000A49CE" w:rsidRPr="009F04FF" w:rsidRDefault="000A49CE" w:rsidP="00203E0E">
            <w:pPr>
              <w:pStyle w:val="Bodycopy"/>
            </w:pPr>
          </w:p>
        </w:tc>
        <w:tc>
          <w:tcPr>
            <w:tcW w:w="313" w:type="pct"/>
          </w:tcPr>
          <w:p w14:paraId="6AF18C25" w14:textId="77777777" w:rsidR="000A49CE" w:rsidRPr="009F04FF" w:rsidRDefault="000A49CE" w:rsidP="000A49CE">
            <w:pPr>
              <w:pStyle w:val="Bodycopy"/>
              <w:spacing w:before="100" w:after="100"/>
              <w:rPr>
                <w:szCs w:val="20"/>
                <w:lang w:val="en-AU" w:eastAsia="en-US"/>
              </w:rPr>
            </w:pPr>
            <w:r>
              <w:rPr>
                <w:szCs w:val="20"/>
                <w:lang w:val="en-AU" w:eastAsia="en-US"/>
              </w:rPr>
              <w:t>3.4</w:t>
            </w:r>
          </w:p>
        </w:tc>
        <w:tc>
          <w:tcPr>
            <w:tcW w:w="3046" w:type="pct"/>
          </w:tcPr>
          <w:p w14:paraId="4F9A4540" w14:textId="77777777" w:rsidR="000A49CE" w:rsidRPr="009F04FF" w:rsidRDefault="000A49CE" w:rsidP="000A49CE">
            <w:pPr>
              <w:pStyle w:val="Bodycopy"/>
              <w:spacing w:before="100" w:after="100"/>
              <w:rPr>
                <w:szCs w:val="20"/>
                <w:lang w:val="en-AU" w:eastAsia="en-US"/>
              </w:rPr>
            </w:pPr>
            <w:r>
              <w:rPr>
                <w:rFonts w:eastAsia="Arial" w:cs="Arial"/>
              </w:rPr>
              <w:t>F</w:t>
            </w:r>
            <w:r>
              <w:rPr>
                <w:rFonts w:eastAsia="Arial" w:cs="Arial"/>
                <w:spacing w:val="-1"/>
              </w:rPr>
              <w:t>i</w:t>
            </w:r>
            <w:r>
              <w:rPr>
                <w:rFonts w:eastAsia="Arial" w:cs="Arial"/>
              </w:rPr>
              <w:t>x</w:t>
            </w:r>
            <w:r>
              <w:rPr>
                <w:rFonts w:eastAsia="Arial" w:cs="Arial"/>
                <w:spacing w:val="-1"/>
              </w:rPr>
              <w:t>i</w:t>
            </w:r>
            <w:r>
              <w:rPr>
                <w:rFonts w:eastAsia="Arial" w:cs="Arial"/>
              </w:rPr>
              <w:t>ng</w:t>
            </w:r>
            <w:r>
              <w:rPr>
                <w:rFonts w:eastAsia="Arial" w:cs="Arial"/>
                <w:spacing w:val="3"/>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used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spacing w:val="-3"/>
              </w:rPr>
              <w:t>d</w:t>
            </w:r>
            <w:r>
              <w:rPr>
                <w:rFonts w:eastAsia="Arial" w:cs="Arial"/>
              </w:rPr>
              <w:t>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 xml:space="preserve">h </w:t>
            </w:r>
            <w:r>
              <w:rPr>
                <w:rFonts w:eastAsia="Arial" w:cs="Arial"/>
                <w:spacing w:val="1"/>
              </w:rPr>
              <w:t>t</w:t>
            </w:r>
            <w:r>
              <w:rPr>
                <w:rFonts w:eastAsia="Arial" w:cs="Arial"/>
                <w:spacing w:val="-2"/>
              </w:rPr>
              <w:t>y</w:t>
            </w:r>
            <w:r>
              <w:rPr>
                <w:rFonts w:eastAsia="Arial" w:cs="Arial"/>
              </w:rPr>
              <w:t>pes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be</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uc</w:t>
            </w:r>
            <w:r>
              <w:rPr>
                <w:rFonts w:eastAsia="Arial" w:cs="Arial"/>
                <w:spacing w:val="1"/>
              </w:rPr>
              <w:t>t</w:t>
            </w:r>
            <w:r>
              <w:rPr>
                <w:rFonts w:eastAsia="Arial" w:cs="Arial"/>
                <w:spacing w:val="-1"/>
              </w:rPr>
              <w:t>i</w:t>
            </w:r>
            <w:r>
              <w:rPr>
                <w:rFonts w:eastAsia="Arial" w:cs="Arial"/>
                <w:spacing w:val="-3"/>
              </w:rPr>
              <w:t>o</w:t>
            </w:r>
            <w:r>
              <w:rPr>
                <w:rFonts w:eastAsia="Arial" w:cs="Arial"/>
              </w:rPr>
              <w:t>n</w:t>
            </w:r>
            <w:r>
              <w:rPr>
                <w:rFonts w:eastAsia="Arial" w:cs="Arial"/>
                <w:spacing w:val="1"/>
              </w:rPr>
              <w:t>s</w:t>
            </w:r>
            <w:r>
              <w:rPr>
                <w:rFonts w:eastAsia="Arial" w:cs="Arial"/>
              </w:rPr>
              <w:t>.</w:t>
            </w:r>
          </w:p>
        </w:tc>
      </w:tr>
      <w:tr w:rsidR="000A49CE" w:rsidRPr="00982853" w14:paraId="133A50DF" w14:textId="77777777" w:rsidTr="000A49CE">
        <w:tc>
          <w:tcPr>
            <w:tcW w:w="254" w:type="pct"/>
            <w:vMerge/>
          </w:tcPr>
          <w:p w14:paraId="296FE29D" w14:textId="77777777" w:rsidR="000A49CE" w:rsidRPr="009F04FF" w:rsidRDefault="000A49CE" w:rsidP="00203E0E">
            <w:pPr>
              <w:pStyle w:val="Bodycopy"/>
              <w:rPr>
                <w:szCs w:val="20"/>
                <w:lang w:val="en-AU" w:eastAsia="en-US"/>
              </w:rPr>
            </w:pPr>
          </w:p>
        </w:tc>
        <w:tc>
          <w:tcPr>
            <w:tcW w:w="1387" w:type="pct"/>
            <w:vMerge/>
          </w:tcPr>
          <w:p w14:paraId="44555CE7" w14:textId="77777777" w:rsidR="000A49CE" w:rsidRPr="009F04FF" w:rsidRDefault="000A49CE" w:rsidP="00203E0E">
            <w:pPr>
              <w:pStyle w:val="Bodycopy"/>
            </w:pPr>
          </w:p>
        </w:tc>
        <w:tc>
          <w:tcPr>
            <w:tcW w:w="313" w:type="pct"/>
          </w:tcPr>
          <w:p w14:paraId="19D9E8C8" w14:textId="77777777" w:rsidR="000A49CE" w:rsidRPr="009F04FF" w:rsidRDefault="000A49CE" w:rsidP="000A49CE">
            <w:pPr>
              <w:pStyle w:val="Bodycopy"/>
              <w:spacing w:before="100" w:after="100"/>
              <w:rPr>
                <w:szCs w:val="20"/>
                <w:lang w:val="en-AU" w:eastAsia="en-US"/>
              </w:rPr>
            </w:pPr>
            <w:r>
              <w:rPr>
                <w:szCs w:val="20"/>
                <w:lang w:val="en-AU" w:eastAsia="en-US"/>
              </w:rPr>
              <w:t>3.5</w:t>
            </w:r>
          </w:p>
        </w:tc>
        <w:tc>
          <w:tcPr>
            <w:tcW w:w="3046" w:type="pct"/>
          </w:tcPr>
          <w:p w14:paraId="57C3F27C" w14:textId="77777777" w:rsidR="000A49CE" w:rsidRPr="009F04FF" w:rsidRDefault="000A49CE" w:rsidP="000A49CE">
            <w:pPr>
              <w:pStyle w:val="Bodycopy"/>
              <w:spacing w:before="100" w:after="100"/>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oduced</w:t>
            </w:r>
            <w:r>
              <w:rPr>
                <w:rFonts w:eastAsia="Arial" w:cs="Arial"/>
                <w:spacing w:val="-4"/>
              </w:rPr>
              <w:t xml:space="preserve"> </w:t>
            </w:r>
            <w:r>
              <w:rPr>
                <w:rFonts w:eastAsia="Arial" w:cs="Arial"/>
                <w:spacing w:val="3"/>
              </w:rPr>
              <w:t>f</w:t>
            </w:r>
            <w:r>
              <w:rPr>
                <w:rFonts w:eastAsia="Arial" w:cs="Arial"/>
              </w:rPr>
              <w:t>o</w:t>
            </w:r>
            <w:r>
              <w:rPr>
                <w:rFonts w:eastAsia="Arial" w:cs="Arial"/>
                <w:spacing w:val="-3"/>
              </w:rPr>
              <w:t>l</w:t>
            </w:r>
            <w:r>
              <w:rPr>
                <w:rFonts w:eastAsia="Arial" w:cs="Arial"/>
                <w:spacing w:val="-1"/>
              </w:rPr>
              <w:t>l</w:t>
            </w:r>
            <w:r>
              <w:rPr>
                <w:rFonts w:eastAsia="Arial" w:cs="Arial"/>
                <w:spacing w:val="2"/>
              </w:rPr>
              <w:t>o</w:t>
            </w:r>
            <w:r>
              <w:rPr>
                <w:rFonts w:eastAsia="Arial" w:cs="Arial"/>
                <w:spacing w:val="-4"/>
              </w:rPr>
              <w:t>w</w:t>
            </w:r>
            <w:r>
              <w:rPr>
                <w:rFonts w:eastAsia="Arial" w:cs="Arial"/>
                <w:spacing w:val="-1"/>
              </w:rPr>
              <w:t>i</w:t>
            </w:r>
            <w:r>
              <w:rPr>
                <w:rFonts w:eastAsia="Arial" w:cs="Arial"/>
              </w:rPr>
              <w:t>ng</w:t>
            </w:r>
            <w:r>
              <w:rPr>
                <w:rFonts w:eastAsia="Arial" w:cs="Arial"/>
                <w:spacing w:val="3"/>
              </w:rPr>
              <w:t xml:space="preserve"> </w:t>
            </w:r>
            <w:r>
              <w:rPr>
                <w:rFonts w:eastAsia="Arial" w:cs="Arial"/>
              </w:rPr>
              <w:t>co</w:t>
            </w:r>
            <w:r>
              <w:rPr>
                <w:rFonts w:eastAsia="Arial" w:cs="Arial"/>
                <w:spacing w:val="-2"/>
              </w:rPr>
              <w:t>r</w:t>
            </w:r>
            <w:r>
              <w:rPr>
                <w:rFonts w:eastAsia="Arial" w:cs="Arial"/>
                <w:spacing w:val="1"/>
              </w:rPr>
              <w:t>r</w:t>
            </w:r>
            <w:r>
              <w:rPr>
                <w:rFonts w:eastAsia="Arial" w:cs="Arial"/>
              </w:rPr>
              <w:t>ect s</w:t>
            </w:r>
            <w:r>
              <w:rPr>
                <w:rFonts w:eastAsia="Arial" w:cs="Arial"/>
                <w:spacing w:val="-3"/>
              </w:rPr>
              <w:t>e</w:t>
            </w:r>
            <w:r>
              <w:rPr>
                <w:rFonts w:eastAsia="Arial" w:cs="Arial"/>
                <w:spacing w:val="2"/>
              </w:rPr>
              <w:t>q</w:t>
            </w:r>
            <w:r>
              <w:rPr>
                <w:rFonts w:eastAsia="Arial" w:cs="Arial"/>
              </w:rPr>
              <w:t>uence</w:t>
            </w:r>
            <w:r>
              <w:rPr>
                <w:rFonts w:eastAsia="Arial" w:cs="Arial"/>
                <w:spacing w:val="-4"/>
              </w:rPr>
              <w:t xml:space="preserve"> </w:t>
            </w:r>
            <w:r>
              <w:rPr>
                <w:rFonts w:eastAsia="Arial" w:cs="Arial"/>
                <w:spacing w:val="-3"/>
              </w:rPr>
              <w:t>o</w:t>
            </w:r>
            <w:r>
              <w:rPr>
                <w:rFonts w:eastAsia="Arial" w:cs="Arial"/>
              </w:rPr>
              <w:t>f 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u</w:t>
            </w:r>
            <w:r>
              <w:rPr>
                <w:rFonts w:eastAsia="Arial" w:cs="Arial"/>
              </w:rPr>
              <w:t>s</w:t>
            </w:r>
            <w:r>
              <w:rPr>
                <w:rFonts w:eastAsia="Arial" w:cs="Arial"/>
                <w:spacing w:val="-1"/>
              </w:rPr>
              <w:t>i</w:t>
            </w:r>
            <w:r>
              <w:rPr>
                <w:rFonts w:eastAsia="Arial" w:cs="Arial"/>
              </w:rPr>
              <w:t>ng</w:t>
            </w:r>
            <w:r>
              <w:rPr>
                <w:rFonts w:eastAsia="Arial" w:cs="Arial"/>
                <w:spacing w:val="1"/>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spacing w:val="-3"/>
              </w:rPr>
              <w:t>e</w:t>
            </w:r>
            <w:r>
              <w:rPr>
                <w:rFonts w:eastAsia="Arial" w:cs="Arial"/>
              </w:rPr>
              <w:t>d</w:t>
            </w:r>
            <w:r>
              <w:rPr>
                <w:rFonts w:eastAsia="Arial" w:cs="Arial"/>
                <w:spacing w:val="1"/>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 xml:space="preserve">ent </w:t>
            </w:r>
            <w:r>
              <w:rPr>
                <w:rFonts w:eastAsia="Arial" w:cs="Arial"/>
                <w:spacing w:val="-1"/>
              </w:rPr>
              <w:t>t</w:t>
            </w:r>
            <w:r>
              <w:rPr>
                <w:rFonts w:eastAsia="Arial" w:cs="Arial"/>
              </w:rPr>
              <w:t>o</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0A49CE" w:rsidRPr="00982853" w14:paraId="4E32FC2B" w14:textId="77777777" w:rsidTr="000A49CE">
        <w:tc>
          <w:tcPr>
            <w:tcW w:w="254" w:type="pct"/>
            <w:vMerge/>
          </w:tcPr>
          <w:p w14:paraId="3F3D3BFA" w14:textId="77777777" w:rsidR="000A49CE" w:rsidRPr="009F04FF" w:rsidRDefault="000A49CE" w:rsidP="00203E0E">
            <w:pPr>
              <w:pStyle w:val="Bodycopy"/>
              <w:rPr>
                <w:szCs w:val="20"/>
                <w:lang w:val="en-AU" w:eastAsia="en-US"/>
              </w:rPr>
            </w:pPr>
          </w:p>
        </w:tc>
        <w:tc>
          <w:tcPr>
            <w:tcW w:w="1387" w:type="pct"/>
            <w:vMerge/>
          </w:tcPr>
          <w:p w14:paraId="2B32ABCE" w14:textId="77777777" w:rsidR="000A49CE" w:rsidRPr="009F04FF" w:rsidRDefault="000A49CE" w:rsidP="00203E0E">
            <w:pPr>
              <w:pStyle w:val="Bodycopy"/>
            </w:pPr>
          </w:p>
        </w:tc>
        <w:tc>
          <w:tcPr>
            <w:tcW w:w="313" w:type="pct"/>
          </w:tcPr>
          <w:p w14:paraId="51F5CA56" w14:textId="77777777" w:rsidR="000A49CE" w:rsidRPr="009F04FF" w:rsidRDefault="000A49CE" w:rsidP="000A49CE">
            <w:pPr>
              <w:pStyle w:val="Bodycopy"/>
              <w:spacing w:before="100" w:after="100"/>
              <w:rPr>
                <w:szCs w:val="20"/>
                <w:lang w:val="en-AU" w:eastAsia="en-US"/>
              </w:rPr>
            </w:pPr>
            <w:r>
              <w:rPr>
                <w:szCs w:val="20"/>
                <w:lang w:val="en-AU" w:eastAsia="en-US"/>
              </w:rPr>
              <w:t>3.6</w:t>
            </w:r>
          </w:p>
        </w:tc>
        <w:tc>
          <w:tcPr>
            <w:tcW w:w="3046" w:type="pct"/>
          </w:tcPr>
          <w:p w14:paraId="5D60308A" w14:textId="77777777" w:rsidR="000A49CE" w:rsidRPr="009F04FF" w:rsidRDefault="000A49CE" w:rsidP="000A49CE">
            <w:pPr>
              <w:pStyle w:val="Bodycopy"/>
              <w:spacing w:before="100" w:after="100"/>
              <w:rPr>
                <w:szCs w:val="20"/>
                <w:lang w:val="en-AU" w:eastAsia="en-US"/>
              </w:rPr>
            </w:pPr>
            <w:r>
              <w:rPr>
                <w:rFonts w:eastAsia="Arial" w:cs="Arial"/>
                <w:spacing w:val="-1"/>
              </w:rPr>
              <w:t>A</w:t>
            </w:r>
            <w:r>
              <w:rPr>
                <w:rFonts w:eastAsia="Arial" w:cs="Arial"/>
              </w:rPr>
              <w:t>sse</w:t>
            </w:r>
            <w:r>
              <w:rPr>
                <w:rFonts w:eastAsia="Arial" w:cs="Arial"/>
                <w:spacing w:val="1"/>
              </w:rPr>
              <w:t>m</w:t>
            </w:r>
            <w:r>
              <w:rPr>
                <w:rFonts w:eastAsia="Arial" w:cs="Arial"/>
              </w:rPr>
              <w:t>b</w:t>
            </w:r>
            <w:r>
              <w:rPr>
                <w:rFonts w:eastAsia="Arial" w:cs="Arial"/>
                <w:spacing w:val="-1"/>
              </w:rPr>
              <w:t>l</w:t>
            </w:r>
            <w:r>
              <w:rPr>
                <w:rFonts w:eastAsia="Arial" w:cs="Arial"/>
              </w:rPr>
              <w:t>y</w:t>
            </w:r>
            <w:r>
              <w:rPr>
                <w:rFonts w:eastAsia="Arial" w:cs="Arial"/>
                <w:spacing w:val="-1"/>
              </w:rPr>
              <w:t xml:space="preserve"> i</w:t>
            </w:r>
            <w:r>
              <w:rPr>
                <w:rFonts w:eastAsia="Arial" w:cs="Arial"/>
              </w:rPr>
              <w:t>s</w:t>
            </w:r>
            <w:r>
              <w:rPr>
                <w:rFonts w:eastAsia="Arial" w:cs="Arial"/>
                <w:spacing w:val="1"/>
              </w:rPr>
              <w:t xml:space="preserve"> 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w:t>
            </w:r>
            <w:r>
              <w:rPr>
                <w:rFonts w:eastAsia="Arial" w:cs="Arial"/>
              </w:rPr>
              <w:t>ch</w:t>
            </w:r>
            <w:r>
              <w:rPr>
                <w:rFonts w:eastAsia="Arial" w:cs="Arial"/>
                <w:spacing w:val="-3"/>
              </w:rPr>
              <w:t>e</w:t>
            </w:r>
            <w:r>
              <w:rPr>
                <w:rFonts w:eastAsia="Arial" w:cs="Arial"/>
                <w:spacing w:val="-2"/>
              </w:rPr>
              <w:t>c</w:t>
            </w:r>
            <w:r>
              <w:rPr>
                <w:rFonts w:eastAsia="Arial" w:cs="Arial"/>
                <w:spacing w:val="2"/>
              </w:rPr>
              <w:t>k</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ance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j</w:t>
            </w:r>
            <w:r>
              <w:rPr>
                <w:rFonts w:eastAsia="Arial" w:cs="Arial"/>
              </w:rPr>
              <w:t xml:space="preserve">ob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 xml:space="preserve">, </w:t>
            </w:r>
            <w:r>
              <w:rPr>
                <w:rFonts w:eastAsia="Arial" w:cs="Arial"/>
                <w:spacing w:val="1"/>
              </w:rPr>
              <w:t>f</w:t>
            </w:r>
            <w:r>
              <w:rPr>
                <w:rFonts w:eastAsia="Arial" w:cs="Arial"/>
              </w:rPr>
              <w:t>o</w:t>
            </w:r>
            <w:r>
              <w:rPr>
                <w:rFonts w:eastAsia="Arial" w:cs="Arial"/>
                <w:spacing w:val="-1"/>
              </w:rPr>
              <w:t>ll</w:t>
            </w:r>
            <w:r>
              <w:rPr>
                <w:rFonts w:eastAsia="Arial" w:cs="Arial"/>
              </w:rPr>
              <w:t>o</w:t>
            </w:r>
            <w:r>
              <w:rPr>
                <w:rFonts w:eastAsia="Arial" w:cs="Arial"/>
                <w:spacing w:val="-1"/>
              </w:rPr>
              <w:t>wi</w:t>
            </w:r>
            <w:r>
              <w:rPr>
                <w:rFonts w:eastAsia="Arial" w:cs="Arial"/>
              </w:rPr>
              <w:t>ng</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0A49CE" w:rsidRPr="00982853" w14:paraId="4B43055C" w14:textId="77777777" w:rsidTr="000A49CE">
        <w:tc>
          <w:tcPr>
            <w:tcW w:w="254" w:type="pct"/>
            <w:vMerge/>
          </w:tcPr>
          <w:p w14:paraId="1500D5E4" w14:textId="77777777" w:rsidR="000A49CE" w:rsidRPr="009F04FF" w:rsidRDefault="000A49CE" w:rsidP="00203E0E">
            <w:pPr>
              <w:pStyle w:val="Bodycopy"/>
              <w:rPr>
                <w:szCs w:val="20"/>
                <w:lang w:val="en-AU" w:eastAsia="en-US"/>
              </w:rPr>
            </w:pPr>
          </w:p>
        </w:tc>
        <w:tc>
          <w:tcPr>
            <w:tcW w:w="1387" w:type="pct"/>
            <w:vMerge/>
          </w:tcPr>
          <w:p w14:paraId="5C1A3E41" w14:textId="77777777" w:rsidR="000A49CE" w:rsidRPr="009F04FF" w:rsidRDefault="000A49CE" w:rsidP="00203E0E">
            <w:pPr>
              <w:pStyle w:val="Bodycopy"/>
            </w:pPr>
          </w:p>
        </w:tc>
        <w:tc>
          <w:tcPr>
            <w:tcW w:w="313" w:type="pct"/>
          </w:tcPr>
          <w:p w14:paraId="75D326D1" w14:textId="77777777" w:rsidR="000A49CE" w:rsidRPr="009F04FF" w:rsidRDefault="000A49CE" w:rsidP="000A49CE">
            <w:pPr>
              <w:pStyle w:val="Bodycopy"/>
              <w:spacing w:before="100" w:after="100"/>
              <w:rPr>
                <w:szCs w:val="20"/>
                <w:lang w:val="en-AU" w:eastAsia="en-US"/>
              </w:rPr>
            </w:pPr>
            <w:r>
              <w:rPr>
                <w:szCs w:val="20"/>
                <w:lang w:val="en-AU" w:eastAsia="en-US"/>
              </w:rPr>
              <w:t>3.7</w:t>
            </w:r>
          </w:p>
        </w:tc>
        <w:tc>
          <w:tcPr>
            <w:tcW w:w="3046" w:type="pct"/>
          </w:tcPr>
          <w:p w14:paraId="40850CA6" w14:textId="77777777" w:rsidR="000A49CE" w:rsidRPr="009F04FF" w:rsidRDefault="000A49CE" w:rsidP="000A49CE">
            <w:pPr>
              <w:pStyle w:val="Bodycopy"/>
              <w:spacing w:before="100" w:after="100"/>
              <w:rPr>
                <w:szCs w:val="20"/>
                <w:lang w:val="en-AU" w:eastAsia="en-US"/>
              </w:rPr>
            </w:pPr>
            <w:r>
              <w:rPr>
                <w:rFonts w:eastAsia="Arial" w:cs="Arial"/>
                <w:spacing w:val="-1"/>
              </w:rPr>
              <w:t>C</w:t>
            </w:r>
            <w:r>
              <w:rPr>
                <w:rFonts w:eastAsia="Arial" w:cs="Arial"/>
              </w:rPr>
              <w:t>o</w:t>
            </w:r>
            <w:r>
              <w:rPr>
                <w:rFonts w:eastAsia="Arial" w:cs="Arial"/>
                <w:spacing w:val="1"/>
              </w:rPr>
              <w:t>m</w:t>
            </w:r>
            <w:r>
              <w:rPr>
                <w:rFonts w:eastAsia="Arial" w:cs="Arial"/>
              </w:rPr>
              <w:t>ponen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w:t>
            </w:r>
            <w:r>
              <w:rPr>
                <w:rFonts w:eastAsia="Arial" w:cs="Arial"/>
                <w:spacing w:val="-3"/>
              </w:rPr>
              <w:t>o</w:t>
            </w:r>
            <w:r>
              <w:rPr>
                <w:rFonts w:eastAsia="Arial" w:cs="Arial"/>
              </w:rPr>
              <w:t>r</w:t>
            </w:r>
            <w:r>
              <w:rPr>
                <w:rFonts w:eastAsia="Arial" w:cs="Arial"/>
                <w:spacing w:val="2"/>
              </w:rPr>
              <w:t xml:space="preserve"> </w:t>
            </w:r>
            <w:r>
              <w:rPr>
                <w:rFonts w:eastAsia="Arial" w:cs="Arial"/>
                <w:spacing w:val="-3"/>
              </w:rPr>
              <w:t>a</w:t>
            </w:r>
            <w:r>
              <w:rPr>
                <w:rFonts w:eastAsia="Arial" w:cs="Arial"/>
              </w:rPr>
              <w:t>s</w:t>
            </w:r>
            <w:r>
              <w:rPr>
                <w:rFonts w:eastAsia="Arial" w:cs="Arial"/>
                <w:spacing w:val="-2"/>
              </w:rPr>
              <w:t>s</w:t>
            </w:r>
            <w:r>
              <w:rPr>
                <w:rFonts w:eastAsia="Arial" w:cs="Arial"/>
              </w:rPr>
              <w:t>e</w:t>
            </w:r>
            <w:r>
              <w:rPr>
                <w:rFonts w:eastAsia="Arial" w:cs="Arial"/>
                <w:spacing w:val="1"/>
              </w:rPr>
              <w:t>m</w:t>
            </w:r>
            <w:r>
              <w:rPr>
                <w:rFonts w:eastAsia="Arial" w:cs="Arial"/>
              </w:rPr>
              <w:t>b</w:t>
            </w:r>
            <w:r>
              <w:rPr>
                <w:rFonts w:eastAsia="Arial" w:cs="Arial"/>
                <w:spacing w:val="-1"/>
              </w:rPr>
              <w:t>li</w:t>
            </w:r>
            <w:r>
              <w:rPr>
                <w:rFonts w:eastAsia="Arial" w:cs="Arial"/>
              </w:rPr>
              <w:t>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hand</w:t>
            </w:r>
            <w:r>
              <w:rPr>
                <w:rFonts w:eastAsia="Arial" w:cs="Arial"/>
                <w:spacing w:val="-1"/>
              </w:rPr>
              <w:t>l</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1"/>
              </w:rPr>
              <w:t>t</w:t>
            </w:r>
            <w:r>
              <w:rPr>
                <w:rFonts w:eastAsia="Arial" w:cs="Arial"/>
                <w:spacing w:val="-3"/>
              </w:rPr>
              <w:t>o</w:t>
            </w:r>
            <w:r>
              <w:rPr>
                <w:rFonts w:eastAsia="Arial" w:cs="Arial"/>
                <w:spacing w:val="1"/>
              </w:rPr>
              <w:t>r</w:t>
            </w:r>
            <w:r>
              <w:rPr>
                <w:rFonts w:eastAsia="Arial" w:cs="Arial"/>
              </w:rPr>
              <w:t>ed s</w:t>
            </w:r>
            <w:r>
              <w:rPr>
                <w:rFonts w:eastAsia="Arial" w:cs="Arial"/>
                <w:spacing w:val="-3"/>
              </w:rPr>
              <w:t>a</w:t>
            </w:r>
            <w:r>
              <w:rPr>
                <w:rFonts w:eastAsia="Arial" w:cs="Arial"/>
                <w:spacing w:val="3"/>
              </w:rPr>
              <w:t>f</w:t>
            </w:r>
            <w:r>
              <w:rPr>
                <w:rFonts w:eastAsia="Arial" w:cs="Arial"/>
              </w:rPr>
              <w:t>e</w:t>
            </w:r>
            <w:r>
              <w:rPr>
                <w:rFonts w:eastAsia="Arial" w:cs="Arial"/>
                <w:spacing w:val="-1"/>
              </w:rPr>
              <w:t>l</w:t>
            </w:r>
            <w:r>
              <w:rPr>
                <w:rFonts w:eastAsia="Arial" w:cs="Arial"/>
                <w:spacing w:val="-2"/>
              </w:rPr>
              <w:t>y</w:t>
            </w:r>
            <w:r>
              <w:rPr>
                <w:rFonts w:eastAsia="Arial" w:cs="Arial"/>
              </w:rPr>
              <w:t>,</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 xml:space="preserve"> </w:t>
            </w:r>
            <w:r>
              <w:rPr>
                <w:rFonts w:eastAsia="Arial" w:cs="Arial"/>
                <w:spacing w:val="1"/>
              </w:rPr>
              <w:t>m</w:t>
            </w:r>
            <w:r>
              <w:rPr>
                <w:rFonts w:eastAsia="Arial" w:cs="Arial"/>
              </w:rPr>
              <w:t xml:space="preserve">anner </w:t>
            </w:r>
            <w:r>
              <w:rPr>
                <w:rFonts w:eastAsia="Arial" w:cs="Arial"/>
                <w:spacing w:val="-1"/>
              </w:rPr>
              <w:t>l</w:t>
            </w:r>
            <w:r>
              <w:rPr>
                <w:rFonts w:eastAsia="Arial" w:cs="Arial"/>
              </w:rPr>
              <w:t>east</w:t>
            </w:r>
            <w:r>
              <w:rPr>
                <w:rFonts w:eastAsia="Arial" w:cs="Arial"/>
                <w:spacing w:val="-2"/>
              </w:rPr>
              <w:t xml:space="preserve"> </w:t>
            </w:r>
            <w:r>
              <w:rPr>
                <w:rFonts w:eastAsia="Arial" w:cs="Arial"/>
                <w:spacing w:val="-1"/>
              </w:rPr>
              <w:t>li</w:t>
            </w:r>
            <w:r>
              <w:rPr>
                <w:rFonts w:eastAsia="Arial" w:cs="Arial"/>
                <w:spacing w:val="2"/>
              </w:rPr>
              <w:t>k</w:t>
            </w:r>
            <w:r>
              <w:rPr>
                <w:rFonts w:eastAsia="Arial" w:cs="Arial"/>
              </w:rPr>
              <w:t>e</w:t>
            </w:r>
            <w:r>
              <w:rPr>
                <w:rFonts w:eastAsia="Arial" w:cs="Arial"/>
                <w:spacing w:val="-1"/>
              </w:rPr>
              <w:t>l</w:t>
            </w:r>
            <w:r>
              <w:rPr>
                <w:rFonts w:eastAsia="Arial" w:cs="Arial"/>
              </w:rPr>
              <w:t>y</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cause</w:t>
            </w:r>
            <w:r>
              <w:rPr>
                <w:rFonts w:eastAsia="Arial" w:cs="Arial"/>
                <w:spacing w:val="-2"/>
              </w:rPr>
              <w:t xml:space="preserve"> </w:t>
            </w:r>
            <w:r>
              <w:rPr>
                <w:rFonts w:eastAsia="Arial" w:cs="Arial"/>
              </w:rPr>
              <w:t>da</w:t>
            </w:r>
            <w:r>
              <w:rPr>
                <w:rFonts w:eastAsia="Arial" w:cs="Arial"/>
                <w:spacing w:val="1"/>
              </w:rPr>
              <w:t>m</w:t>
            </w:r>
            <w:r>
              <w:rPr>
                <w:rFonts w:eastAsia="Arial" w:cs="Arial"/>
                <w:spacing w:val="-3"/>
              </w:rPr>
              <w:t>a</w:t>
            </w:r>
            <w:r>
              <w:rPr>
                <w:rFonts w:eastAsia="Arial" w:cs="Arial"/>
                <w:spacing w:val="2"/>
              </w:rPr>
              <w:t>g</w:t>
            </w:r>
            <w:r>
              <w:rPr>
                <w:rFonts w:eastAsia="Arial" w:cs="Arial"/>
                <w:spacing w:val="-3"/>
              </w:rPr>
              <w:t>e</w:t>
            </w:r>
            <w:r>
              <w:rPr>
                <w:rFonts w:eastAsia="Arial" w:cs="Arial"/>
              </w:rPr>
              <w:t>,</w:t>
            </w:r>
            <w:r>
              <w:rPr>
                <w:rFonts w:eastAsia="Arial" w:cs="Arial"/>
                <w:spacing w:val="-2"/>
              </w:rPr>
              <w:t xml:space="preserve"> </w:t>
            </w:r>
            <w:r>
              <w:rPr>
                <w:rFonts w:eastAsia="Arial" w:cs="Arial"/>
                <w:spacing w:val="1"/>
              </w:rPr>
              <w:t>f</w:t>
            </w:r>
            <w:r>
              <w:rPr>
                <w:rFonts w:eastAsia="Arial" w:cs="Arial"/>
              </w:rPr>
              <w:t>or supe</w:t>
            </w:r>
            <w:r>
              <w:rPr>
                <w:rFonts w:eastAsia="Arial" w:cs="Arial"/>
                <w:spacing w:val="1"/>
              </w:rPr>
              <w:t>r</w:t>
            </w:r>
            <w:r>
              <w:rPr>
                <w:rFonts w:eastAsia="Arial" w:cs="Arial"/>
                <w:spacing w:val="-2"/>
              </w:rPr>
              <w:t>v</w:t>
            </w:r>
            <w:r>
              <w:rPr>
                <w:rFonts w:eastAsia="Arial" w:cs="Arial"/>
                <w:spacing w:val="-1"/>
              </w:rPr>
              <w:t>i</w:t>
            </w:r>
            <w:r>
              <w:rPr>
                <w:rFonts w:eastAsia="Arial" w:cs="Arial"/>
              </w:rPr>
              <w:t>sor</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spacing w:val="-1"/>
              </w:rPr>
              <w:t>i</w:t>
            </w:r>
            <w:r>
              <w:rPr>
                <w:rFonts w:eastAsia="Arial" w:cs="Arial"/>
              </w:rPr>
              <w:t>on.</w:t>
            </w:r>
          </w:p>
        </w:tc>
      </w:tr>
      <w:tr w:rsidR="000A49CE" w:rsidRPr="00982853" w14:paraId="67661637" w14:textId="77777777" w:rsidTr="000A49CE">
        <w:tc>
          <w:tcPr>
            <w:tcW w:w="254" w:type="pct"/>
            <w:vMerge/>
          </w:tcPr>
          <w:p w14:paraId="65317815" w14:textId="77777777" w:rsidR="000A49CE" w:rsidRPr="009F04FF" w:rsidRDefault="000A49CE" w:rsidP="00203E0E">
            <w:pPr>
              <w:pStyle w:val="Bodycopy"/>
              <w:rPr>
                <w:szCs w:val="20"/>
                <w:lang w:val="en-AU" w:eastAsia="en-US"/>
              </w:rPr>
            </w:pPr>
          </w:p>
        </w:tc>
        <w:tc>
          <w:tcPr>
            <w:tcW w:w="1387" w:type="pct"/>
            <w:vMerge/>
          </w:tcPr>
          <w:p w14:paraId="35D8996B" w14:textId="77777777" w:rsidR="000A49CE" w:rsidRPr="009F04FF" w:rsidRDefault="000A49CE" w:rsidP="00203E0E">
            <w:pPr>
              <w:pStyle w:val="Bodycopy"/>
            </w:pPr>
          </w:p>
        </w:tc>
        <w:tc>
          <w:tcPr>
            <w:tcW w:w="313" w:type="pct"/>
          </w:tcPr>
          <w:p w14:paraId="518264E7" w14:textId="77777777" w:rsidR="000A49CE" w:rsidRPr="009F04FF" w:rsidRDefault="000A49CE" w:rsidP="000A49CE">
            <w:pPr>
              <w:pStyle w:val="Bodycopy"/>
              <w:spacing w:before="100" w:after="100"/>
              <w:rPr>
                <w:szCs w:val="20"/>
                <w:lang w:val="en-AU" w:eastAsia="en-US"/>
              </w:rPr>
            </w:pPr>
            <w:r>
              <w:rPr>
                <w:szCs w:val="20"/>
                <w:lang w:val="en-AU" w:eastAsia="en-US"/>
              </w:rPr>
              <w:t>3.8</w:t>
            </w:r>
          </w:p>
        </w:tc>
        <w:tc>
          <w:tcPr>
            <w:tcW w:w="3046" w:type="pct"/>
          </w:tcPr>
          <w:p w14:paraId="1265D341" w14:textId="6960E015" w:rsidR="000A49CE" w:rsidRPr="009F04FF" w:rsidRDefault="000A49CE" w:rsidP="000A49CE">
            <w:pPr>
              <w:pStyle w:val="Bodycopy"/>
              <w:spacing w:before="100" w:after="100"/>
              <w:rPr>
                <w:szCs w:val="20"/>
                <w:lang w:val="en-AU" w:eastAsia="en-US"/>
              </w:rPr>
            </w:pP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rPr>
              <w:t>/</w:t>
            </w:r>
            <w:r>
              <w:rPr>
                <w:b/>
                <w:bCs/>
                <w:i/>
                <w:lang w:val="en-US"/>
              </w:rPr>
              <w:t>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afety</w:t>
            </w:r>
            <w:r>
              <w:rPr>
                <w:rFonts w:eastAsia="Arial" w:cs="Arial"/>
                <w:b/>
                <w:bCs/>
                <w:i/>
                <w:spacing w:val="-2"/>
              </w:rPr>
              <w:t xml:space="preserve"> (</w:t>
            </w:r>
            <w:r>
              <w:rPr>
                <w:rFonts w:eastAsia="Arial" w:cs="Arial"/>
                <w:b/>
                <w:bCs/>
                <w:i/>
              </w:rPr>
              <w:t>W</w:t>
            </w:r>
            <w:r>
              <w:rPr>
                <w:rFonts w:eastAsia="Arial" w:cs="Arial"/>
                <w:b/>
                <w:bCs/>
                <w:i/>
                <w:spacing w:val="-1"/>
              </w:rPr>
              <w:t>HS</w:t>
            </w:r>
            <w:r>
              <w:rPr>
                <w:rFonts w:eastAsia="Arial" w:cs="Arial"/>
                <w:b/>
                <w:bCs/>
                <w:i/>
              </w:rPr>
              <w:t xml:space="preserve">) </w:t>
            </w:r>
            <w:r>
              <w:rPr>
                <w:rFonts w:eastAsia="Arial" w:cs="Arial"/>
              </w:rPr>
              <w:t>and</w:t>
            </w:r>
            <w:r>
              <w:rPr>
                <w:rFonts w:eastAsia="Arial" w:cs="Arial"/>
                <w:spacing w:val="1"/>
              </w:rPr>
              <w:t xml:space="preserve"> </w:t>
            </w:r>
            <w:r>
              <w:rPr>
                <w:rFonts w:eastAsia="Arial" w:cs="Arial"/>
                <w:b/>
                <w:i/>
                <w:spacing w:val="-3"/>
              </w:rPr>
              <w:t>l</w:t>
            </w:r>
            <w:r>
              <w:rPr>
                <w:rFonts w:eastAsia="Arial" w:cs="Arial"/>
                <w:b/>
                <w:i/>
              </w:rPr>
              <w:t>e</w:t>
            </w:r>
            <w:r>
              <w:rPr>
                <w:rFonts w:eastAsia="Arial" w:cs="Arial"/>
                <w:b/>
                <w:i/>
                <w:spacing w:val="2"/>
              </w:rPr>
              <w:t>g</w:t>
            </w:r>
            <w:r>
              <w:rPr>
                <w:rFonts w:eastAsia="Arial" w:cs="Arial"/>
                <w:b/>
                <w:i/>
                <w:spacing w:val="-1"/>
              </w:rPr>
              <w:t>i</w:t>
            </w:r>
            <w:r>
              <w:rPr>
                <w:rFonts w:eastAsia="Arial" w:cs="Arial"/>
                <w:b/>
                <w:i/>
              </w:rPr>
              <w:t>s</w:t>
            </w:r>
            <w:r>
              <w:rPr>
                <w:rFonts w:eastAsia="Arial" w:cs="Arial"/>
                <w:b/>
                <w:i/>
                <w:spacing w:val="-1"/>
              </w:rPr>
              <w:t>l</w:t>
            </w:r>
            <w:r>
              <w:rPr>
                <w:rFonts w:eastAsia="Arial" w:cs="Arial"/>
                <w:b/>
                <w:i/>
              </w:rPr>
              <w:t>a</w:t>
            </w:r>
            <w:r>
              <w:rPr>
                <w:rFonts w:eastAsia="Arial" w:cs="Arial"/>
                <w:b/>
                <w:i/>
                <w:spacing w:val="1"/>
              </w:rPr>
              <w:t>t</w:t>
            </w:r>
            <w:r>
              <w:rPr>
                <w:rFonts w:eastAsia="Arial" w:cs="Arial"/>
                <w:b/>
                <w:i/>
                <w:spacing w:val="-1"/>
              </w:rPr>
              <w:t>i</w:t>
            </w:r>
            <w:r>
              <w:rPr>
                <w:rFonts w:eastAsia="Arial" w:cs="Arial"/>
                <w:b/>
                <w:i/>
                <w:spacing w:val="-2"/>
              </w:rPr>
              <w:t>v</w:t>
            </w:r>
            <w:r>
              <w:rPr>
                <w:rFonts w:eastAsia="Arial" w:cs="Arial"/>
                <w:b/>
                <w:i/>
              </w:rPr>
              <w:t>e</w:t>
            </w:r>
            <w:r>
              <w:rPr>
                <w:rFonts w:eastAsia="Arial" w:cs="Arial"/>
                <w:b/>
                <w:i/>
                <w:spacing w:val="1"/>
              </w:rPr>
              <w:t xml:space="preserve"> r</w:t>
            </w:r>
            <w:r>
              <w:rPr>
                <w:rFonts w:eastAsia="Arial" w:cs="Arial"/>
                <w:b/>
                <w:i/>
                <w:spacing w:val="-3"/>
              </w:rPr>
              <w:t>e</w:t>
            </w:r>
            <w:r>
              <w:rPr>
                <w:rFonts w:eastAsia="Arial" w:cs="Arial"/>
                <w:b/>
                <w:i/>
                <w:spacing w:val="2"/>
              </w:rPr>
              <w:t>q</w:t>
            </w:r>
            <w:r>
              <w:rPr>
                <w:rFonts w:eastAsia="Arial" w:cs="Arial"/>
                <w:b/>
                <w:i/>
              </w:rPr>
              <w:t>u</w:t>
            </w:r>
            <w:r>
              <w:rPr>
                <w:rFonts w:eastAsia="Arial" w:cs="Arial"/>
                <w:b/>
                <w:i/>
                <w:spacing w:val="-1"/>
              </w:rPr>
              <w:t>i</w:t>
            </w:r>
            <w:r>
              <w:rPr>
                <w:rFonts w:eastAsia="Arial" w:cs="Arial"/>
                <w:b/>
                <w:i/>
                <w:spacing w:val="1"/>
              </w:rPr>
              <w:t>r</w:t>
            </w:r>
            <w:r>
              <w:rPr>
                <w:rFonts w:eastAsia="Arial" w:cs="Arial"/>
                <w:b/>
                <w:i/>
                <w:spacing w:val="-3"/>
              </w:rPr>
              <w:t>e</w:t>
            </w:r>
            <w:r>
              <w:rPr>
                <w:rFonts w:eastAsia="Arial" w:cs="Arial"/>
                <w:b/>
                <w:i/>
                <w:spacing w:val="1"/>
              </w:rPr>
              <w:t>m</w:t>
            </w:r>
            <w:r>
              <w:rPr>
                <w:rFonts w:eastAsia="Arial" w:cs="Arial"/>
                <w:b/>
                <w:i/>
              </w:rPr>
              <w:t>en</w:t>
            </w:r>
            <w:r>
              <w:rPr>
                <w:rFonts w:eastAsia="Arial" w:cs="Arial"/>
                <w:b/>
                <w:i/>
                <w:spacing w:val="1"/>
              </w:rPr>
              <w:t>t</w:t>
            </w:r>
            <w:r>
              <w:rPr>
                <w:rFonts w:eastAsia="Arial" w:cs="Arial"/>
                <w:b/>
                <w:i/>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at</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2"/>
              </w:rPr>
              <w:t xml:space="preserve"> </w:t>
            </w:r>
            <w:r>
              <w:rPr>
                <w:rFonts w:eastAsia="Arial" w:cs="Arial"/>
                <w:spacing w:val="1"/>
              </w:rPr>
              <w:t>t</w:t>
            </w:r>
            <w:r>
              <w:rPr>
                <w:rFonts w:eastAsia="Arial" w:cs="Arial"/>
                <w:spacing w:val="-1"/>
              </w:rPr>
              <w:t>i</w:t>
            </w:r>
            <w:r>
              <w:rPr>
                <w:rFonts w:eastAsia="Arial" w:cs="Arial"/>
                <w:spacing w:val="1"/>
              </w:rPr>
              <w:t>m</w:t>
            </w:r>
            <w:r>
              <w:rPr>
                <w:rFonts w:eastAsia="Arial" w:cs="Arial"/>
              </w:rPr>
              <w:t>e</w:t>
            </w:r>
            <w:r>
              <w:rPr>
                <w:rFonts w:eastAsia="Arial" w:cs="Arial"/>
                <w:spacing w:val="-2"/>
              </w:rPr>
              <w:t>s</w:t>
            </w:r>
            <w:r>
              <w:rPr>
                <w:rFonts w:eastAsia="Arial" w:cs="Arial"/>
              </w:rPr>
              <w:t>.</w:t>
            </w:r>
          </w:p>
        </w:tc>
      </w:tr>
      <w:tr w:rsidR="000A49CE" w:rsidRPr="00982853" w14:paraId="35369DA3" w14:textId="77777777" w:rsidTr="000A49CE">
        <w:tc>
          <w:tcPr>
            <w:tcW w:w="254" w:type="pct"/>
            <w:vMerge w:val="restart"/>
          </w:tcPr>
          <w:p w14:paraId="526F1F42" w14:textId="77777777" w:rsidR="000A49CE" w:rsidRPr="009F04FF" w:rsidRDefault="000A49CE" w:rsidP="000A49CE">
            <w:pPr>
              <w:pStyle w:val="Bodycopy"/>
              <w:spacing w:before="100"/>
              <w:rPr>
                <w:szCs w:val="20"/>
                <w:lang w:val="en-AU" w:eastAsia="en-US"/>
              </w:rPr>
            </w:pPr>
            <w:r>
              <w:rPr>
                <w:szCs w:val="20"/>
                <w:lang w:val="en-AU" w:eastAsia="en-US"/>
              </w:rPr>
              <w:t>4</w:t>
            </w:r>
          </w:p>
        </w:tc>
        <w:tc>
          <w:tcPr>
            <w:tcW w:w="1387" w:type="pct"/>
            <w:vMerge w:val="restart"/>
          </w:tcPr>
          <w:p w14:paraId="0C0F1AAB" w14:textId="77777777" w:rsidR="000A49CE" w:rsidRPr="009F04FF" w:rsidRDefault="000A49CE" w:rsidP="000A49CE">
            <w:pPr>
              <w:pStyle w:val="Bodycopy"/>
              <w:spacing w:before="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313" w:type="pct"/>
          </w:tcPr>
          <w:p w14:paraId="3A7ED6FB" w14:textId="77777777" w:rsidR="000A49CE" w:rsidRPr="009F04FF" w:rsidRDefault="000A49CE" w:rsidP="000A49CE">
            <w:pPr>
              <w:pStyle w:val="Bodycopy"/>
              <w:spacing w:before="100" w:after="100"/>
              <w:rPr>
                <w:szCs w:val="20"/>
                <w:lang w:val="en-AU" w:eastAsia="en-US"/>
              </w:rPr>
            </w:pPr>
            <w:r>
              <w:rPr>
                <w:szCs w:val="20"/>
                <w:lang w:val="en-AU" w:eastAsia="en-US"/>
              </w:rPr>
              <w:t>4.1</w:t>
            </w:r>
          </w:p>
        </w:tc>
        <w:tc>
          <w:tcPr>
            <w:tcW w:w="3046" w:type="pct"/>
          </w:tcPr>
          <w:p w14:paraId="2F0A3240" w14:textId="779C76E7" w:rsidR="000A49CE" w:rsidRPr="00935F3C" w:rsidRDefault="000A49CE" w:rsidP="000A49CE">
            <w:pPr>
              <w:pStyle w:val="Bodycopy"/>
              <w:spacing w:before="100" w:after="100"/>
              <w:rPr>
                <w:szCs w:val="20"/>
                <w:lang w:val="en-US" w:eastAsia="en-US"/>
              </w:rPr>
            </w:pPr>
            <w:r w:rsidRPr="00935F3C">
              <w:rPr>
                <w:b/>
                <w:i/>
                <w:szCs w:val="20"/>
                <w:lang w:val="en-US" w:eastAsia="en-US"/>
              </w:rPr>
              <w:t>S</w:t>
            </w:r>
            <w:r w:rsidRPr="00935F3C">
              <w:rPr>
                <w:b/>
                <w:bCs/>
                <w:i/>
                <w:szCs w:val="20"/>
                <w:lang w:val="en-US" w:eastAsia="en-US"/>
              </w:rPr>
              <w:t xml:space="preserve">urface finish material </w:t>
            </w:r>
            <w:r w:rsidRPr="00935F3C">
              <w:rPr>
                <w:szCs w:val="20"/>
                <w:lang w:val="en-US" w:eastAsia="en-US"/>
              </w:rPr>
              <w:t>and tools are prepared and assembled in accordance with manufacturer</w:t>
            </w:r>
            <w:r>
              <w:rPr>
                <w:szCs w:val="20"/>
                <w:lang w:val="en-US" w:eastAsia="en-US"/>
              </w:rPr>
              <w:t>’s</w:t>
            </w:r>
            <w:r w:rsidRPr="00935F3C">
              <w:rPr>
                <w:szCs w:val="20"/>
                <w:lang w:val="en-US" w:eastAsia="en-US"/>
              </w:rPr>
              <w:t xml:space="preserve"> specification</w:t>
            </w:r>
            <w:r>
              <w:rPr>
                <w:szCs w:val="20"/>
                <w:lang w:val="en-US" w:eastAsia="en-US"/>
              </w:rPr>
              <w:t>s</w:t>
            </w:r>
            <w:r w:rsidRPr="00935F3C">
              <w:rPr>
                <w:szCs w:val="20"/>
                <w:lang w:val="en-US" w:eastAsia="en-US"/>
              </w:rPr>
              <w:t xml:space="preserve"> and SOPs.</w:t>
            </w:r>
          </w:p>
        </w:tc>
      </w:tr>
      <w:tr w:rsidR="000A49CE" w:rsidRPr="00982853" w14:paraId="1905501F" w14:textId="77777777" w:rsidTr="000A49CE">
        <w:tc>
          <w:tcPr>
            <w:tcW w:w="254" w:type="pct"/>
            <w:vMerge/>
          </w:tcPr>
          <w:p w14:paraId="0B4A4EA2" w14:textId="77777777" w:rsidR="000A49CE" w:rsidRDefault="000A49CE" w:rsidP="00203E0E">
            <w:pPr>
              <w:pStyle w:val="Bodycopy"/>
              <w:rPr>
                <w:szCs w:val="20"/>
                <w:lang w:val="en-AU" w:eastAsia="en-US"/>
              </w:rPr>
            </w:pPr>
          </w:p>
        </w:tc>
        <w:tc>
          <w:tcPr>
            <w:tcW w:w="1387" w:type="pct"/>
            <w:vMerge/>
          </w:tcPr>
          <w:p w14:paraId="3CB75D37" w14:textId="77777777" w:rsidR="000A49CE" w:rsidRPr="009F04FF" w:rsidRDefault="000A49CE" w:rsidP="00203E0E">
            <w:pPr>
              <w:pStyle w:val="Bodycopy"/>
            </w:pPr>
          </w:p>
        </w:tc>
        <w:tc>
          <w:tcPr>
            <w:tcW w:w="313" w:type="pct"/>
          </w:tcPr>
          <w:p w14:paraId="617FE1F1" w14:textId="77777777" w:rsidR="000A49CE" w:rsidRPr="009F04FF" w:rsidRDefault="000A49CE" w:rsidP="000A49CE">
            <w:pPr>
              <w:pStyle w:val="Bodycopy"/>
              <w:spacing w:before="100" w:after="100"/>
              <w:rPr>
                <w:szCs w:val="20"/>
                <w:lang w:val="en-AU" w:eastAsia="en-US"/>
              </w:rPr>
            </w:pPr>
            <w:r>
              <w:rPr>
                <w:szCs w:val="20"/>
                <w:lang w:val="en-AU" w:eastAsia="en-US"/>
              </w:rPr>
              <w:t>4.2</w:t>
            </w:r>
          </w:p>
        </w:tc>
        <w:tc>
          <w:tcPr>
            <w:tcW w:w="3046" w:type="pct"/>
          </w:tcPr>
          <w:p w14:paraId="020BC806" w14:textId="77777777" w:rsidR="000A49CE" w:rsidRPr="00935F3C" w:rsidRDefault="000A49CE" w:rsidP="000A49CE">
            <w:pPr>
              <w:pStyle w:val="Bodycopy"/>
              <w:spacing w:before="100" w:after="100"/>
              <w:rPr>
                <w:szCs w:val="20"/>
                <w:lang w:val="en-US" w:eastAsia="en-US"/>
              </w:rPr>
            </w:pPr>
            <w:r w:rsidRPr="00935F3C">
              <w:rPr>
                <w:szCs w:val="20"/>
                <w:lang w:val="en-US" w:eastAsia="en-US"/>
              </w:rPr>
              <w:t>Special stringed instrument surface is prepared for</w:t>
            </w:r>
            <w:r>
              <w:rPr>
                <w:szCs w:val="20"/>
                <w:lang w:val="en-US" w:eastAsia="en-US"/>
              </w:rPr>
              <w:t xml:space="preserve"> </w:t>
            </w:r>
            <w:r w:rsidRPr="00935F3C">
              <w:rPr>
                <w:b/>
                <w:bCs/>
                <w:i/>
                <w:szCs w:val="20"/>
                <w:lang w:val="en-US" w:eastAsia="en-US"/>
              </w:rPr>
              <w:t>finishing</w:t>
            </w:r>
            <w:r w:rsidRPr="00935F3C">
              <w:rPr>
                <w:szCs w:val="20"/>
                <w:lang w:val="en-US" w:eastAsia="en-US"/>
              </w:rPr>
              <w:t>.</w:t>
            </w:r>
          </w:p>
        </w:tc>
      </w:tr>
      <w:tr w:rsidR="000A49CE" w:rsidRPr="00982853" w14:paraId="2384269F" w14:textId="77777777" w:rsidTr="000A49CE">
        <w:tc>
          <w:tcPr>
            <w:tcW w:w="254" w:type="pct"/>
            <w:vMerge/>
          </w:tcPr>
          <w:p w14:paraId="7BDF62BE" w14:textId="77777777" w:rsidR="000A49CE" w:rsidRDefault="000A49CE" w:rsidP="00203E0E">
            <w:pPr>
              <w:pStyle w:val="Bodycopy"/>
              <w:rPr>
                <w:szCs w:val="20"/>
                <w:lang w:val="en-AU" w:eastAsia="en-US"/>
              </w:rPr>
            </w:pPr>
          </w:p>
        </w:tc>
        <w:tc>
          <w:tcPr>
            <w:tcW w:w="1387" w:type="pct"/>
            <w:vMerge/>
          </w:tcPr>
          <w:p w14:paraId="43DC0DAE" w14:textId="77777777" w:rsidR="000A49CE" w:rsidRPr="009F04FF" w:rsidRDefault="000A49CE" w:rsidP="00203E0E">
            <w:pPr>
              <w:pStyle w:val="Bodycopy"/>
            </w:pPr>
          </w:p>
        </w:tc>
        <w:tc>
          <w:tcPr>
            <w:tcW w:w="313" w:type="pct"/>
          </w:tcPr>
          <w:p w14:paraId="6C05B363" w14:textId="77777777" w:rsidR="000A49CE" w:rsidRPr="009F04FF" w:rsidRDefault="000A49CE" w:rsidP="000A49CE">
            <w:pPr>
              <w:pStyle w:val="Bodycopy"/>
              <w:spacing w:before="100" w:after="100"/>
              <w:rPr>
                <w:szCs w:val="20"/>
                <w:lang w:val="en-AU" w:eastAsia="en-US"/>
              </w:rPr>
            </w:pPr>
            <w:r>
              <w:rPr>
                <w:szCs w:val="20"/>
                <w:lang w:val="en-AU" w:eastAsia="en-US"/>
              </w:rPr>
              <w:t>4.3</w:t>
            </w:r>
          </w:p>
        </w:tc>
        <w:tc>
          <w:tcPr>
            <w:tcW w:w="3046" w:type="pct"/>
          </w:tcPr>
          <w:p w14:paraId="31BFBB60" w14:textId="10033BB4" w:rsidR="000A49CE" w:rsidRPr="009F04FF" w:rsidRDefault="000A49CE" w:rsidP="000A49CE">
            <w:pPr>
              <w:pStyle w:val="Bodycopy"/>
              <w:spacing w:before="100" w:after="100"/>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rPr>
              <w:t>al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2"/>
              </w:rPr>
              <w:t>m</w:t>
            </w:r>
            <w:r>
              <w:rPr>
                <w:rFonts w:eastAsia="Arial" w:cs="Arial"/>
              </w:rPr>
              <w:t>ent</w:t>
            </w:r>
            <w:r>
              <w:rPr>
                <w:rFonts w:eastAsia="Arial" w:cs="Arial"/>
                <w:spacing w:val="3"/>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shed</w:t>
            </w:r>
            <w:r>
              <w:rPr>
                <w:rFonts w:eastAsia="Arial" w:cs="Arial"/>
                <w:spacing w:val="-2"/>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spacing w:val="1"/>
              </w:rPr>
              <w:t>s</w:t>
            </w:r>
            <w:r>
              <w:rPr>
                <w:rFonts w:eastAsia="Arial" w:cs="Arial"/>
              </w:rPr>
              <w:t>.</w:t>
            </w:r>
          </w:p>
        </w:tc>
      </w:tr>
      <w:tr w:rsidR="000A49CE" w:rsidRPr="00982853" w14:paraId="410B0BC9" w14:textId="77777777" w:rsidTr="000A49CE">
        <w:tc>
          <w:tcPr>
            <w:tcW w:w="254" w:type="pct"/>
            <w:vMerge/>
          </w:tcPr>
          <w:p w14:paraId="1FCA65F3" w14:textId="77777777" w:rsidR="000A49CE" w:rsidRDefault="000A49CE" w:rsidP="00203E0E">
            <w:pPr>
              <w:pStyle w:val="Bodycopy"/>
              <w:rPr>
                <w:szCs w:val="20"/>
                <w:lang w:val="en-AU" w:eastAsia="en-US"/>
              </w:rPr>
            </w:pPr>
          </w:p>
        </w:tc>
        <w:tc>
          <w:tcPr>
            <w:tcW w:w="1387" w:type="pct"/>
            <w:vMerge/>
          </w:tcPr>
          <w:p w14:paraId="32B5D9FE" w14:textId="77777777" w:rsidR="000A49CE" w:rsidRPr="009F04FF" w:rsidRDefault="000A49CE" w:rsidP="00203E0E">
            <w:pPr>
              <w:pStyle w:val="Bodycopy"/>
            </w:pPr>
          </w:p>
        </w:tc>
        <w:tc>
          <w:tcPr>
            <w:tcW w:w="313" w:type="pct"/>
          </w:tcPr>
          <w:p w14:paraId="0578C064" w14:textId="77777777" w:rsidR="000A49CE" w:rsidRPr="009F04FF" w:rsidRDefault="000A49CE" w:rsidP="000A49CE">
            <w:pPr>
              <w:pStyle w:val="Bodycopy"/>
              <w:spacing w:before="100" w:after="100"/>
              <w:rPr>
                <w:szCs w:val="20"/>
                <w:lang w:val="en-AU" w:eastAsia="en-US"/>
              </w:rPr>
            </w:pPr>
            <w:r>
              <w:rPr>
                <w:szCs w:val="20"/>
                <w:lang w:val="en-AU" w:eastAsia="en-US"/>
              </w:rPr>
              <w:t>4.4</w:t>
            </w:r>
          </w:p>
        </w:tc>
        <w:tc>
          <w:tcPr>
            <w:tcW w:w="3046" w:type="pct"/>
          </w:tcPr>
          <w:p w14:paraId="04796B03" w14:textId="49D48D27" w:rsidR="000A49CE" w:rsidRPr="009F04FF" w:rsidRDefault="000A49CE" w:rsidP="000A49CE">
            <w:pPr>
              <w:pStyle w:val="Bodycopy"/>
              <w:spacing w:before="100" w:after="100"/>
              <w:rPr>
                <w:szCs w:val="20"/>
                <w:lang w:val="en-AU" w:eastAsia="en-US"/>
              </w:rPr>
            </w:pPr>
            <w:r>
              <w:rPr>
                <w:rFonts w:eastAsia="Arial" w:cs="Arial"/>
                <w:spacing w:val="1"/>
              </w:rPr>
              <w:t>O</w:t>
            </w:r>
            <w:r>
              <w:rPr>
                <w:rFonts w:eastAsia="Arial" w:cs="Arial"/>
              </w:rPr>
              <w:t>n</w:t>
            </w:r>
            <w:r>
              <w:rPr>
                <w:rFonts w:eastAsia="Arial" w:cs="Arial"/>
                <w:spacing w:val="2"/>
              </w:rPr>
              <w:t>g</w:t>
            </w:r>
            <w:r>
              <w:rPr>
                <w:rFonts w:eastAsia="Arial" w:cs="Arial"/>
              </w:rPr>
              <w:t>o</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che</w:t>
            </w:r>
            <w:r>
              <w:rPr>
                <w:rFonts w:eastAsia="Arial" w:cs="Arial"/>
                <w:spacing w:val="-2"/>
              </w:rPr>
              <w:t>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spacing w:val="-2"/>
              </w:rPr>
              <w:t>s</w:t>
            </w:r>
            <w:r>
              <w:rPr>
                <w:rFonts w:eastAsia="Arial" w:cs="Arial"/>
              </w:rPr>
              <w:t>h</w:t>
            </w:r>
            <w:r>
              <w:rPr>
                <w:rFonts w:eastAsia="Arial" w:cs="Arial"/>
                <w:spacing w:val="-1"/>
              </w:rPr>
              <w:t>i</w:t>
            </w:r>
            <w:r>
              <w:rPr>
                <w:rFonts w:eastAsia="Arial" w:cs="Arial"/>
              </w:rPr>
              <w:t>ng</w:t>
            </w:r>
            <w:r>
              <w:rPr>
                <w:rFonts w:eastAsia="Arial" w:cs="Arial"/>
                <w:spacing w:val="1"/>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rPr>
              <w:t>ken</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supe</w:t>
            </w:r>
            <w:r>
              <w:rPr>
                <w:rFonts w:eastAsia="Arial" w:cs="Arial"/>
                <w:spacing w:val="1"/>
              </w:rPr>
              <w:t>r</w:t>
            </w:r>
            <w:r>
              <w:rPr>
                <w:rFonts w:eastAsia="Arial" w:cs="Arial"/>
                <w:spacing w:val="-2"/>
              </w:rPr>
              <w:t>v</w:t>
            </w:r>
            <w:r>
              <w:rPr>
                <w:rFonts w:eastAsia="Arial" w:cs="Arial"/>
                <w:spacing w:val="-1"/>
              </w:rPr>
              <w:t>i</w:t>
            </w:r>
            <w:r>
              <w:rPr>
                <w:rFonts w:eastAsia="Arial" w:cs="Arial"/>
              </w:rPr>
              <w:t>s</w:t>
            </w:r>
            <w:r>
              <w:rPr>
                <w:rFonts w:eastAsia="Arial" w:cs="Arial"/>
                <w:spacing w:val="-1"/>
              </w:rPr>
              <w:t>i</w:t>
            </w:r>
            <w:r>
              <w:rPr>
                <w:rFonts w:eastAsia="Arial" w:cs="Arial"/>
              </w:rPr>
              <w:t>ng</w:t>
            </w:r>
            <w:r>
              <w:rPr>
                <w:rFonts w:eastAsia="Arial" w:cs="Arial"/>
                <w:spacing w:val="3"/>
              </w:rPr>
              <w:t xml:space="preserve"> </w:t>
            </w:r>
            <w:r>
              <w:rPr>
                <w:rFonts w:eastAsia="Arial" w:cs="Arial"/>
                <w:spacing w:val="-2"/>
              </w:rPr>
              <w:t>s</w:t>
            </w:r>
            <w:r>
              <w:rPr>
                <w:rFonts w:eastAsia="Arial" w:cs="Arial"/>
                <w:spacing w:val="1"/>
              </w:rPr>
              <w:t>t</w:t>
            </w:r>
            <w:r>
              <w:rPr>
                <w:rFonts w:eastAsia="Arial" w:cs="Arial"/>
                <w:spacing w:val="-3"/>
              </w:rPr>
              <w:t>a</w:t>
            </w:r>
            <w:r>
              <w:rPr>
                <w:rFonts w:eastAsia="Arial" w:cs="Arial"/>
                <w:spacing w:val="1"/>
              </w:rPr>
              <w:t>f</w:t>
            </w:r>
            <w:r>
              <w:rPr>
                <w:rFonts w:eastAsia="Arial" w:cs="Arial"/>
              </w:rPr>
              <w:t>f</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2"/>
              </w:rPr>
              <w:t>r</w:t>
            </w:r>
            <w:r>
              <w:rPr>
                <w:rFonts w:eastAsia="Arial" w:cs="Arial"/>
              </w:rPr>
              <w:t>dance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bl>
    <w:p w14:paraId="6A60FD2D" w14:textId="7AC83E99" w:rsidR="000A49CE" w:rsidRDefault="000A49C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0A49CE" w:rsidRPr="009F04FF" w14:paraId="3437F3B6" w14:textId="77777777" w:rsidTr="000A49CE">
        <w:tc>
          <w:tcPr>
            <w:tcW w:w="1641" w:type="pct"/>
            <w:gridSpan w:val="2"/>
          </w:tcPr>
          <w:p w14:paraId="22BE35B8" w14:textId="77777777" w:rsidR="000A49CE" w:rsidRPr="009F04FF" w:rsidRDefault="000A49CE" w:rsidP="000A49CE">
            <w:pPr>
              <w:pStyle w:val="SectionCsubsection"/>
            </w:pPr>
            <w:r w:rsidRPr="009F04FF">
              <w:lastRenderedPageBreak/>
              <w:t>ELEMENT</w:t>
            </w:r>
          </w:p>
        </w:tc>
        <w:tc>
          <w:tcPr>
            <w:tcW w:w="3359" w:type="pct"/>
            <w:gridSpan w:val="2"/>
          </w:tcPr>
          <w:p w14:paraId="761F922E" w14:textId="77777777" w:rsidR="000A49CE" w:rsidRPr="009F04FF" w:rsidRDefault="000A49CE" w:rsidP="000A49CE">
            <w:pPr>
              <w:pStyle w:val="SectionCsubsection"/>
            </w:pPr>
            <w:r w:rsidRPr="009F04FF">
              <w:t>PERFORMANCE CRITERIA</w:t>
            </w:r>
          </w:p>
        </w:tc>
      </w:tr>
      <w:tr w:rsidR="000A49CE" w:rsidRPr="00982853" w14:paraId="3F5C497A" w14:textId="77777777" w:rsidTr="000A49CE">
        <w:tc>
          <w:tcPr>
            <w:tcW w:w="254" w:type="pct"/>
            <w:vMerge w:val="restart"/>
          </w:tcPr>
          <w:p w14:paraId="5FCFF29D" w14:textId="0F271BC5" w:rsidR="000A49CE" w:rsidRDefault="000A49CE" w:rsidP="00203E0E">
            <w:pPr>
              <w:pStyle w:val="Bodycopy"/>
              <w:rPr>
                <w:szCs w:val="20"/>
                <w:lang w:val="en-AU" w:eastAsia="en-US"/>
              </w:rPr>
            </w:pPr>
            <w:r>
              <w:rPr>
                <w:szCs w:val="20"/>
                <w:lang w:val="en-AU" w:eastAsia="en-US"/>
              </w:rPr>
              <w:t>5</w:t>
            </w:r>
          </w:p>
        </w:tc>
        <w:tc>
          <w:tcPr>
            <w:tcW w:w="1387" w:type="pct"/>
            <w:vMerge w:val="restart"/>
          </w:tcPr>
          <w:p w14:paraId="479B4DA5" w14:textId="77777777" w:rsidR="000A49CE" w:rsidRPr="009F04FF" w:rsidRDefault="000A49CE" w:rsidP="00203E0E">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m</w:t>
            </w:r>
            <w:r>
              <w:rPr>
                <w:rFonts w:eastAsia="Arial" w:cs="Arial"/>
              </w:rPr>
              <w:t>a</w:t>
            </w:r>
            <w:r>
              <w:rPr>
                <w:rFonts w:eastAsia="Arial" w:cs="Arial"/>
                <w:spacing w:val="2"/>
              </w:rPr>
              <w:t>k</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w:t>
            </w:r>
          </w:p>
        </w:tc>
        <w:tc>
          <w:tcPr>
            <w:tcW w:w="313" w:type="pct"/>
          </w:tcPr>
          <w:p w14:paraId="2BFEA043" w14:textId="77777777" w:rsidR="000A49CE" w:rsidRPr="009F04FF" w:rsidRDefault="000A49CE" w:rsidP="00203E0E">
            <w:pPr>
              <w:pStyle w:val="Bodycopy"/>
              <w:rPr>
                <w:szCs w:val="20"/>
                <w:lang w:val="en-AU" w:eastAsia="en-US"/>
              </w:rPr>
            </w:pPr>
            <w:r>
              <w:rPr>
                <w:szCs w:val="20"/>
                <w:lang w:val="en-AU" w:eastAsia="en-US"/>
              </w:rPr>
              <w:t>5.1</w:t>
            </w:r>
          </w:p>
        </w:tc>
        <w:tc>
          <w:tcPr>
            <w:tcW w:w="3046" w:type="pct"/>
          </w:tcPr>
          <w:p w14:paraId="625704B4" w14:textId="77777777" w:rsidR="000A49CE" w:rsidRPr="00935F3C" w:rsidRDefault="000A49CE" w:rsidP="00203E0E">
            <w:pPr>
              <w:pStyle w:val="Bodycopy"/>
              <w:rPr>
                <w:szCs w:val="20"/>
                <w:lang w:val="en-US" w:eastAsia="en-US"/>
              </w:rPr>
            </w:pPr>
            <w:r w:rsidRPr="00935F3C">
              <w:rPr>
                <w:szCs w:val="20"/>
                <w:lang w:val="en-US" w:eastAsia="en-US"/>
              </w:rPr>
              <w:t xml:space="preserve">Final checks and tests of the </w:t>
            </w:r>
            <w:r w:rsidRPr="00935F3C">
              <w:rPr>
                <w:b/>
                <w:bCs/>
                <w:i/>
                <w:szCs w:val="20"/>
                <w:lang w:val="en-US" w:eastAsia="en-US"/>
              </w:rPr>
              <w:t xml:space="preserve">quality </w:t>
            </w:r>
            <w:r w:rsidRPr="00935F3C">
              <w:rPr>
                <w:szCs w:val="20"/>
                <w:lang w:val="en-US" w:eastAsia="en-US"/>
              </w:rPr>
              <w:t>of the special stringed instrument are undertaken with supervisor in accordance with specifications, professional standards and practices and quality procedures.</w:t>
            </w:r>
          </w:p>
        </w:tc>
      </w:tr>
      <w:tr w:rsidR="000A49CE" w:rsidRPr="00982853" w14:paraId="2B34D190" w14:textId="77777777" w:rsidTr="000A49CE">
        <w:tc>
          <w:tcPr>
            <w:tcW w:w="254" w:type="pct"/>
            <w:vMerge/>
          </w:tcPr>
          <w:p w14:paraId="527BB03A" w14:textId="77777777" w:rsidR="000A49CE" w:rsidRDefault="000A49CE" w:rsidP="00203E0E">
            <w:pPr>
              <w:pStyle w:val="Bodycopy"/>
              <w:rPr>
                <w:szCs w:val="20"/>
                <w:lang w:val="en-AU" w:eastAsia="en-US"/>
              </w:rPr>
            </w:pPr>
          </w:p>
        </w:tc>
        <w:tc>
          <w:tcPr>
            <w:tcW w:w="1387" w:type="pct"/>
            <w:vMerge/>
          </w:tcPr>
          <w:p w14:paraId="6E2471EA" w14:textId="77777777" w:rsidR="000A49CE" w:rsidRPr="009F04FF" w:rsidRDefault="000A49CE" w:rsidP="00203E0E">
            <w:pPr>
              <w:pStyle w:val="Bodycopy"/>
            </w:pPr>
          </w:p>
        </w:tc>
        <w:tc>
          <w:tcPr>
            <w:tcW w:w="313" w:type="pct"/>
          </w:tcPr>
          <w:p w14:paraId="07331DD7" w14:textId="77777777" w:rsidR="000A49CE" w:rsidRPr="009F04FF" w:rsidRDefault="000A49CE" w:rsidP="00203E0E">
            <w:pPr>
              <w:pStyle w:val="Bodycopy"/>
              <w:rPr>
                <w:szCs w:val="20"/>
                <w:lang w:val="en-AU" w:eastAsia="en-US"/>
              </w:rPr>
            </w:pPr>
            <w:r>
              <w:rPr>
                <w:szCs w:val="20"/>
                <w:lang w:val="en-AU" w:eastAsia="en-US"/>
              </w:rPr>
              <w:t>5.2</w:t>
            </w:r>
          </w:p>
        </w:tc>
        <w:tc>
          <w:tcPr>
            <w:tcW w:w="3046" w:type="pct"/>
          </w:tcPr>
          <w:p w14:paraId="4F0C7016" w14:textId="77777777" w:rsidR="000A49CE" w:rsidRPr="009F04FF" w:rsidRDefault="000A49CE" w:rsidP="00203E0E">
            <w:pPr>
              <w:pStyle w:val="Bodycopy"/>
              <w:rPr>
                <w:szCs w:val="20"/>
                <w:lang w:val="en-AU" w:eastAsia="en-US"/>
              </w:rPr>
            </w:pPr>
            <w:r>
              <w:rPr>
                <w:rFonts w:eastAsia="Arial" w:cs="Arial"/>
                <w:spacing w:val="5"/>
              </w:rPr>
              <w:t>W</w:t>
            </w:r>
            <w:r>
              <w:rPr>
                <w:rFonts w:eastAsia="Arial" w:cs="Arial"/>
                <w:spacing w:val="-3"/>
              </w:rPr>
              <w:t>a</w:t>
            </w:r>
            <w:r>
              <w:rPr>
                <w:rFonts w:eastAsia="Arial" w:cs="Arial"/>
                <w:spacing w:val="-2"/>
              </w:rPr>
              <w:t>s</w:t>
            </w:r>
            <w:r>
              <w:rPr>
                <w:rFonts w:eastAsia="Arial" w:cs="Arial"/>
                <w:spacing w:val="1"/>
              </w:rPr>
              <w:t>t</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2"/>
              </w:rPr>
              <w:t>s</w:t>
            </w:r>
            <w:r>
              <w:rPr>
                <w:rFonts w:eastAsia="Arial" w:cs="Arial"/>
              </w:rPr>
              <w:t>c</w:t>
            </w:r>
            <w:r>
              <w:rPr>
                <w:rFonts w:eastAsia="Arial" w:cs="Arial"/>
                <w:spacing w:val="1"/>
              </w:rPr>
              <w:t>r</w:t>
            </w:r>
            <w:r>
              <w:rPr>
                <w:rFonts w:eastAsia="Arial" w:cs="Arial"/>
              </w:rPr>
              <w:t>ap</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spacing w:val="-3"/>
              </w:rPr>
              <w:t>a</w:t>
            </w:r>
            <w:r>
              <w:rPr>
                <w:rFonts w:eastAsia="Arial" w:cs="Arial"/>
              </w:rPr>
              <w:t>l</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r</w:t>
            </w:r>
            <w:r>
              <w:rPr>
                <w:rFonts w:eastAsia="Arial" w:cs="Arial"/>
                <w:spacing w:val="-3"/>
              </w:rPr>
              <w:t>e</w:t>
            </w:r>
            <w:r>
              <w:rPr>
                <w:rFonts w:eastAsia="Arial" w:cs="Arial"/>
                <w:spacing w:val="1"/>
              </w:rPr>
              <w:t>m</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spacing w:val="3"/>
              </w:rPr>
              <w:t>f</w:t>
            </w:r>
            <w:r>
              <w:rPr>
                <w:rFonts w:eastAsia="Arial" w:cs="Arial"/>
              </w:rPr>
              <w:t>or d</w:t>
            </w:r>
            <w:r>
              <w:rPr>
                <w:rFonts w:eastAsia="Arial" w:cs="Arial"/>
                <w:spacing w:val="-1"/>
              </w:rPr>
              <w:t>i</w:t>
            </w:r>
            <w:r>
              <w:rPr>
                <w:rFonts w:eastAsia="Arial" w:cs="Arial"/>
              </w:rPr>
              <w:t>sposal</w:t>
            </w:r>
            <w:r>
              <w:rPr>
                <w:rFonts w:eastAsia="Arial" w:cs="Arial"/>
                <w:spacing w:val="-2"/>
              </w:rPr>
              <w:t xml:space="preserve"> </w:t>
            </w:r>
            <w:r>
              <w:rPr>
                <w:rFonts w:eastAsia="Arial" w:cs="Arial"/>
              </w:rPr>
              <w:t>and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0A49CE" w:rsidRPr="00982853" w14:paraId="774F71AD" w14:textId="77777777" w:rsidTr="000A49CE">
        <w:tc>
          <w:tcPr>
            <w:tcW w:w="254" w:type="pct"/>
            <w:vMerge/>
          </w:tcPr>
          <w:p w14:paraId="2458456D" w14:textId="77777777" w:rsidR="000A49CE" w:rsidRDefault="000A49CE" w:rsidP="00203E0E">
            <w:pPr>
              <w:pStyle w:val="Bodycopy"/>
              <w:rPr>
                <w:szCs w:val="20"/>
                <w:lang w:val="en-AU" w:eastAsia="en-US"/>
              </w:rPr>
            </w:pPr>
          </w:p>
        </w:tc>
        <w:tc>
          <w:tcPr>
            <w:tcW w:w="1387" w:type="pct"/>
            <w:vMerge/>
          </w:tcPr>
          <w:p w14:paraId="696C1E58" w14:textId="77777777" w:rsidR="000A49CE" w:rsidRPr="009F04FF" w:rsidRDefault="000A49CE" w:rsidP="00203E0E">
            <w:pPr>
              <w:pStyle w:val="Bodycopy"/>
            </w:pPr>
          </w:p>
        </w:tc>
        <w:tc>
          <w:tcPr>
            <w:tcW w:w="313" w:type="pct"/>
          </w:tcPr>
          <w:p w14:paraId="73D4F533" w14:textId="77777777" w:rsidR="000A49CE" w:rsidRPr="009F04FF" w:rsidRDefault="000A49CE" w:rsidP="00203E0E">
            <w:pPr>
              <w:pStyle w:val="Bodycopy"/>
              <w:rPr>
                <w:szCs w:val="20"/>
                <w:lang w:val="en-AU" w:eastAsia="en-US"/>
              </w:rPr>
            </w:pPr>
            <w:r>
              <w:rPr>
                <w:szCs w:val="20"/>
                <w:lang w:val="en-AU" w:eastAsia="en-US"/>
              </w:rPr>
              <w:t>5.3</w:t>
            </w:r>
          </w:p>
        </w:tc>
        <w:tc>
          <w:tcPr>
            <w:tcW w:w="3046" w:type="pct"/>
          </w:tcPr>
          <w:p w14:paraId="4BCFA08F" w14:textId="1485D4DB" w:rsidR="000A49CE" w:rsidRPr="009F04FF" w:rsidRDefault="000A49CE" w:rsidP="0048003F">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c</w:t>
            </w:r>
            <w:r>
              <w:rPr>
                <w:rFonts w:eastAsia="Arial" w:cs="Arial"/>
                <w:spacing w:val="-1"/>
              </w:rPr>
              <w:t>l</w:t>
            </w:r>
            <w:r>
              <w:rPr>
                <w:rFonts w:eastAsia="Arial" w:cs="Arial"/>
              </w:rPr>
              <w:t>eaned, che</w:t>
            </w:r>
            <w:r>
              <w:rPr>
                <w:rFonts w:eastAsia="Arial" w:cs="Arial"/>
                <w:spacing w:val="-2"/>
              </w:rPr>
              <w:t>c</w:t>
            </w:r>
            <w:r>
              <w:rPr>
                <w:rFonts w:eastAsia="Arial" w:cs="Arial"/>
                <w:spacing w:val="3"/>
              </w:rPr>
              <w:t>k</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rPr>
              <w:t xml:space="preserve">ned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1"/>
              </w:rPr>
              <w:t>r’</w:t>
            </w:r>
            <w:r>
              <w:rPr>
                <w:rFonts w:eastAsia="Arial" w:cs="Arial"/>
              </w:rPr>
              <w:t>s</w:t>
            </w:r>
            <w:r>
              <w:rPr>
                <w:rFonts w:eastAsia="Arial" w:cs="Arial"/>
                <w:spacing w:val="-2"/>
              </w:rPr>
              <w:t xml:space="preserve"> </w:t>
            </w:r>
            <w:r w:rsidR="0048003F">
              <w:rPr>
                <w:rFonts w:eastAsia="Arial" w:cs="Arial"/>
                <w:spacing w:val="1"/>
              </w:rPr>
              <w:t>specifications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3DC8F0FC" w14:textId="77777777" w:rsidR="005A70B6" w:rsidRDefault="005A70B6" w:rsidP="005A70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A70B6" w:rsidRPr="001214B1" w14:paraId="6AAD2D0D" w14:textId="77777777" w:rsidTr="00203E0E">
        <w:tc>
          <w:tcPr>
            <w:tcW w:w="5000" w:type="pct"/>
            <w:shd w:val="clear" w:color="auto" w:fill="auto"/>
          </w:tcPr>
          <w:p w14:paraId="60D1C631" w14:textId="77777777" w:rsidR="005A70B6" w:rsidRPr="009F04FF" w:rsidRDefault="005A70B6" w:rsidP="00203E0E">
            <w:pPr>
              <w:pStyle w:val="SectionCsubsection"/>
            </w:pPr>
            <w:r w:rsidRPr="009F04FF">
              <w:t>REQUIRED SKILLS AND KNOWLEDGE</w:t>
            </w:r>
          </w:p>
        </w:tc>
      </w:tr>
      <w:tr w:rsidR="005A70B6" w:rsidRPr="001214B1" w14:paraId="52B68311" w14:textId="77777777" w:rsidTr="00203E0E">
        <w:tc>
          <w:tcPr>
            <w:tcW w:w="5000" w:type="pct"/>
            <w:shd w:val="clear" w:color="auto" w:fill="auto"/>
          </w:tcPr>
          <w:p w14:paraId="10A6311B" w14:textId="77777777" w:rsidR="005A70B6" w:rsidRPr="009F04FF" w:rsidRDefault="005A70B6" w:rsidP="00203E0E">
            <w:pPr>
              <w:pStyle w:val="Unitexplanatorytext"/>
            </w:pPr>
            <w:r w:rsidRPr="009F04FF">
              <w:t>This describes the essential skills and knowledge and their level, required for this unit.</w:t>
            </w:r>
          </w:p>
        </w:tc>
      </w:tr>
      <w:tr w:rsidR="005A70B6" w:rsidRPr="001214B1" w14:paraId="6708ABB3" w14:textId="77777777" w:rsidTr="00203E0E">
        <w:tc>
          <w:tcPr>
            <w:tcW w:w="5000" w:type="pct"/>
            <w:shd w:val="clear" w:color="auto" w:fill="auto"/>
          </w:tcPr>
          <w:p w14:paraId="3ECF0E19" w14:textId="77777777" w:rsidR="005A70B6" w:rsidRDefault="005A70B6" w:rsidP="000A49CE">
            <w:pPr>
              <w:spacing w:before="120"/>
              <w:rPr>
                <w:rStyle w:val="Strong"/>
              </w:rPr>
            </w:pPr>
            <w:r w:rsidRPr="00246B69">
              <w:rPr>
                <w:rStyle w:val="Strong"/>
              </w:rPr>
              <w:t>Required skills:</w:t>
            </w:r>
          </w:p>
          <w:p w14:paraId="285CB6A4" w14:textId="77777777" w:rsidR="005A70B6" w:rsidRDefault="005A70B6" w:rsidP="000A49CE">
            <w:pPr>
              <w:pStyle w:val="ListBullet"/>
              <w:ind w:left="447"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7D77817" w14:textId="77777777" w:rsidR="005A70B6" w:rsidRDefault="005A70B6" w:rsidP="000A49CE">
            <w:pPr>
              <w:pStyle w:val="ListBullet2"/>
              <w:ind w:left="873" w:hanging="426"/>
              <w:rPr>
                <w:szCs w:val="22"/>
              </w:rPr>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7026BAE8" w14:textId="77777777" w:rsidR="005A70B6" w:rsidRDefault="005A70B6" w:rsidP="000A49CE">
            <w:pPr>
              <w:pStyle w:val="ListBullet2"/>
              <w:ind w:left="873" w:hanging="426"/>
              <w:rPr>
                <w:szCs w:val="22"/>
              </w:rPr>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18DD4B19" w14:textId="77777777" w:rsidR="005A70B6" w:rsidRDefault="005A70B6" w:rsidP="000A49CE">
            <w:pPr>
              <w:pStyle w:val="ListBullet2"/>
              <w:ind w:left="873" w:hanging="426"/>
              <w:rPr>
                <w:szCs w:val="22"/>
              </w:rPr>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7C96B873" w14:textId="77777777" w:rsidR="005A70B6" w:rsidRDefault="005A70B6" w:rsidP="000A49CE">
            <w:pPr>
              <w:pStyle w:val="ListBullet2"/>
              <w:ind w:left="873" w:hanging="426"/>
              <w:rPr>
                <w:szCs w:val="22"/>
              </w:rPr>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3D2F00B9" w14:textId="77777777" w:rsidR="005A70B6" w:rsidRDefault="005A70B6" w:rsidP="000A49CE">
            <w:pPr>
              <w:pStyle w:val="ListBullet2"/>
              <w:ind w:left="873" w:hanging="426"/>
              <w:rPr>
                <w:szCs w:val="22"/>
              </w:rPr>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4F3B973E" w14:textId="77777777" w:rsidR="005A70B6" w:rsidRDefault="005A70B6" w:rsidP="000A49CE">
            <w:pPr>
              <w:pStyle w:val="ListBullet"/>
              <w:ind w:left="447" w:hanging="425"/>
              <w:rPr>
                <w:rFonts w:eastAsia="Arial"/>
                <w:szCs w:val="22"/>
              </w:rPr>
            </w:pPr>
            <w:r w:rsidRPr="000A49CE">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3C25FDCA" w14:textId="41A08093" w:rsidR="005A70B6" w:rsidRDefault="005A70B6" w:rsidP="000A49CE">
            <w:pPr>
              <w:pStyle w:val="ListBullet2"/>
              <w:ind w:left="873"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0A49CE">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1886072D" w14:textId="77777777" w:rsidR="005A70B6" w:rsidRDefault="005A70B6" w:rsidP="000A49CE">
            <w:pPr>
              <w:pStyle w:val="ListBullet"/>
              <w:ind w:left="447" w:hanging="425"/>
              <w:rPr>
                <w:rFonts w:eastAsia="Arial"/>
                <w:szCs w:val="22"/>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8CE0630" w14:textId="57EE9E31" w:rsidR="005A70B6" w:rsidRDefault="005A70B6" w:rsidP="000A49CE">
            <w:pPr>
              <w:pStyle w:val="ListBullet2"/>
              <w:ind w:left="873" w:hanging="426"/>
              <w:rPr>
                <w:szCs w:val="22"/>
              </w:rPr>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w:t>
            </w:r>
            <w:r>
              <w:rPr>
                <w:spacing w:val="1"/>
              </w:rPr>
              <w:t xml:space="preserve"> </w:t>
            </w:r>
            <w:r>
              <w:t>ca</w:t>
            </w:r>
            <w:r>
              <w:rPr>
                <w:spacing w:val="-1"/>
              </w:rPr>
              <w:t>l</w:t>
            </w:r>
            <w:r>
              <w:t>cu</w:t>
            </w:r>
            <w:r>
              <w:rPr>
                <w:spacing w:val="-1"/>
              </w:rPr>
              <w:t>l</w:t>
            </w:r>
            <w:r>
              <w:t>a</w:t>
            </w:r>
            <w:r>
              <w:rPr>
                <w:spacing w:val="1"/>
              </w:rPr>
              <w:t>t</w:t>
            </w:r>
            <w:r>
              <w:rPr>
                <w:spacing w:val="-1"/>
              </w:rPr>
              <w:t>i</w:t>
            </w:r>
            <w:r>
              <w:t>ons</w:t>
            </w:r>
            <w:r>
              <w:rPr>
                <w:spacing w:val="-3"/>
              </w:rPr>
              <w:t xml:space="preserve"> </w:t>
            </w:r>
            <w:r>
              <w:rPr>
                <w:spacing w:val="3"/>
              </w:rPr>
              <w:t>f</w:t>
            </w:r>
            <w:r>
              <w:rPr>
                <w:spacing w:val="-3"/>
              </w:rPr>
              <w:t>o</w:t>
            </w:r>
            <w:r>
              <w:t>r</w:t>
            </w:r>
            <w:r>
              <w:rPr>
                <w:spacing w:val="2"/>
              </w:rPr>
              <w:t xml:space="preserve"> </w:t>
            </w:r>
            <w:r>
              <w:rPr>
                <w:spacing w:val="-2"/>
              </w:rPr>
              <w:t>s</w:t>
            </w:r>
            <w:r>
              <w:t>pec</w:t>
            </w:r>
            <w:r>
              <w:rPr>
                <w:spacing w:val="-1"/>
              </w:rPr>
              <w:t>i</w:t>
            </w:r>
            <w:r>
              <w:t>al s</w:t>
            </w:r>
            <w:r>
              <w:rPr>
                <w:spacing w:val="1"/>
              </w:rPr>
              <w:t>tr</w:t>
            </w:r>
            <w:r>
              <w:rPr>
                <w:spacing w:val="-1"/>
              </w:rPr>
              <w:t>i</w:t>
            </w:r>
            <w:r>
              <w:rPr>
                <w:spacing w:val="-3"/>
              </w:rPr>
              <w:t>n</w:t>
            </w:r>
            <w:r>
              <w:rPr>
                <w:spacing w:val="2"/>
              </w:rPr>
              <w:t>g</w:t>
            </w:r>
            <w:r>
              <w:t>ed</w:t>
            </w:r>
            <w:r>
              <w:rPr>
                <w:spacing w:val="1"/>
              </w:rPr>
              <w:t xml:space="preserve"> </w:t>
            </w:r>
            <w:r>
              <w:rPr>
                <w:spacing w:val="-1"/>
              </w:rPr>
              <w:t>i</w:t>
            </w:r>
            <w:r>
              <w:t>n</w:t>
            </w:r>
            <w:r>
              <w:rPr>
                <w:spacing w:val="-2"/>
              </w:rPr>
              <w:t>s</w:t>
            </w:r>
            <w:r>
              <w:rPr>
                <w:spacing w:val="1"/>
              </w:rPr>
              <w:t>tr</w:t>
            </w:r>
            <w:r>
              <w:rPr>
                <w:spacing w:val="-3"/>
              </w:rPr>
              <w:t>u</w:t>
            </w:r>
            <w:r>
              <w:rPr>
                <w:spacing w:val="1"/>
              </w:rPr>
              <w:t>m</w:t>
            </w:r>
            <w:r>
              <w:t>e</w:t>
            </w:r>
            <w:r>
              <w:rPr>
                <w:spacing w:val="-3"/>
              </w:rPr>
              <w:t>n</w:t>
            </w:r>
            <w:r>
              <w:t xml:space="preserve">t </w:t>
            </w:r>
            <w:r>
              <w:rPr>
                <w:spacing w:val="1"/>
              </w:rPr>
              <w:t>m</w:t>
            </w:r>
            <w:r>
              <w:rPr>
                <w:spacing w:val="-3"/>
              </w:rPr>
              <w:t>a</w:t>
            </w:r>
            <w:r>
              <w:rPr>
                <w:spacing w:val="2"/>
              </w:rPr>
              <w:t>k</w:t>
            </w:r>
            <w:r>
              <w:rPr>
                <w:spacing w:val="-1"/>
              </w:rPr>
              <w:t>i</w:t>
            </w:r>
            <w:r>
              <w:t>ng</w:t>
            </w:r>
            <w:r w:rsidR="0008070B">
              <w:t>,</w:t>
            </w:r>
            <w:r>
              <w:rPr>
                <w:spacing w:val="1"/>
              </w:rPr>
              <w:t xml:space="preserve"> </w:t>
            </w:r>
            <w:r w:rsidRPr="000A49CE">
              <w:t>including</w:t>
            </w:r>
            <w:r>
              <w:rPr>
                <w:spacing w:val="2"/>
              </w:rPr>
              <w:t xml:space="preserve"> </w:t>
            </w:r>
            <w:r>
              <w:t>es</w:t>
            </w:r>
            <w:r>
              <w:rPr>
                <w:spacing w:val="1"/>
              </w:rPr>
              <w:t>t</w:t>
            </w:r>
            <w:r>
              <w:rPr>
                <w:spacing w:val="-4"/>
              </w:rPr>
              <w:t>i</w:t>
            </w:r>
            <w:r>
              <w:rPr>
                <w:spacing w:val="1"/>
              </w:rPr>
              <w:t>m</w:t>
            </w:r>
            <w:r>
              <w:t>a</w:t>
            </w:r>
            <w:r>
              <w:rPr>
                <w:spacing w:val="-1"/>
              </w:rPr>
              <w:t>ti</w:t>
            </w:r>
            <w:r>
              <w:t>on</w:t>
            </w:r>
            <w:r>
              <w:rPr>
                <w:spacing w:val="1"/>
              </w:rPr>
              <w:t xml:space="preserve"> </w:t>
            </w:r>
            <w:r>
              <w:t>and</w:t>
            </w:r>
            <w:r>
              <w:rPr>
                <w:spacing w:val="1"/>
              </w:rPr>
              <w:t xml:space="preserve"> m</w:t>
            </w:r>
            <w:r>
              <w:t>e</w:t>
            </w:r>
            <w:r>
              <w:rPr>
                <w:spacing w:val="-3"/>
              </w:rPr>
              <w:t>a</w:t>
            </w:r>
            <w:r>
              <w:t>su</w:t>
            </w:r>
            <w:r>
              <w:rPr>
                <w:spacing w:val="1"/>
              </w:rPr>
              <w:t>r</w:t>
            </w:r>
            <w:r>
              <w:rPr>
                <w:spacing w:val="-3"/>
              </w:rPr>
              <w:t>e</w:t>
            </w:r>
            <w:r>
              <w:rPr>
                <w:spacing w:val="1"/>
              </w:rPr>
              <w:t>m</w:t>
            </w:r>
            <w:r>
              <w:t>ent.</w:t>
            </w:r>
          </w:p>
          <w:p w14:paraId="42D04C29" w14:textId="77777777" w:rsidR="005A70B6" w:rsidRDefault="005A70B6" w:rsidP="000A49CE">
            <w:pPr>
              <w:pStyle w:val="ListBullet"/>
              <w:ind w:left="447" w:hanging="425"/>
              <w:rPr>
                <w:rFonts w:eastAsia="Arial"/>
                <w:szCs w:val="22"/>
              </w:rPr>
            </w:pPr>
            <w:r w:rsidRPr="000A49CE">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4C0689E0" w14:textId="6471FDAA" w:rsidR="005A70B6" w:rsidRDefault="005A70B6" w:rsidP="000A49CE">
            <w:pPr>
              <w:pStyle w:val="ListBullet2"/>
              <w:ind w:left="873" w:hanging="426"/>
              <w:rPr>
                <w:szCs w:val="22"/>
              </w:rPr>
            </w:pPr>
            <w:r>
              <w:t>co</w:t>
            </w:r>
            <w:r>
              <w:rPr>
                <w:spacing w:val="1"/>
              </w:rPr>
              <w:t>m</w:t>
            </w:r>
            <w:r>
              <w:t>p</w:t>
            </w:r>
            <w:r>
              <w:rPr>
                <w:spacing w:val="-1"/>
              </w:rPr>
              <w:t>l</w:t>
            </w:r>
            <w:r>
              <w:t>e</w:t>
            </w:r>
            <w:r>
              <w:rPr>
                <w:spacing w:val="1"/>
              </w:rPr>
              <w:t>t</w:t>
            </w:r>
            <w:r>
              <w:t>e</w:t>
            </w:r>
            <w:r>
              <w:rPr>
                <w:spacing w:val="-2"/>
              </w:rPr>
              <w:t xml:space="preserve"> </w:t>
            </w:r>
            <w:r>
              <w:t>bas</w:t>
            </w:r>
            <w:r>
              <w:rPr>
                <w:spacing w:val="-1"/>
              </w:rPr>
              <w:t>i</w:t>
            </w:r>
            <w:r>
              <w:t>c</w:t>
            </w:r>
            <w:r>
              <w:rPr>
                <w:spacing w:val="1"/>
              </w:rPr>
              <w:t xml:space="preserve"> </w:t>
            </w:r>
            <w:r>
              <w:rPr>
                <w:spacing w:val="-4"/>
              </w:rPr>
              <w:t>w</w:t>
            </w:r>
            <w:r>
              <w:t>o</w:t>
            </w:r>
            <w:r>
              <w:rPr>
                <w:spacing w:val="-2"/>
              </w:rPr>
              <w:t>r</w:t>
            </w:r>
            <w:r>
              <w:t>k</w:t>
            </w:r>
            <w:r>
              <w:rPr>
                <w:spacing w:val="4"/>
              </w:rPr>
              <w:t xml:space="preserve"> </w:t>
            </w:r>
            <w:r>
              <w:t>do</w:t>
            </w:r>
            <w:r>
              <w:rPr>
                <w:spacing w:val="-2"/>
              </w:rPr>
              <w:t>c</w:t>
            </w:r>
            <w:r>
              <w:t>u</w:t>
            </w:r>
            <w:r>
              <w:rPr>
                <w:spacing w:val="1"/>
              </w:rPr>
              <w:t>m</w:t>
            </w:r>
            <w:r>
              <w:t>en</w:t>
            </w:r>
            <w:r>
              <w:rPr>
                <w:spacing w:val="1"/>
              </w:rPr>
              <w:t>t</w:t>
            </w:r>
            <w:r>
              <w:t>s</w:t>
            </w:r>
            <w:r w:rsidR="00D85514">
              <w:t xml:space="preserve"> and job sheet.</w:t>
            </w:r>
          </w:p>
          <w:p w14:paraId="19A1C516" w14:textId="77777777" w:rsidR="005A70B6" w:rsidRDefault="005A70B6" w:rsidP="000A49CE">
            <w:pPr>
              <w:pStyle w:val="ListBullet"/>
              <w:ind w:left="447" w:hanging="425"/>
              <w:rPr>
                <w:rFonts w:eastAsia="Arial"/>
                <w:szCs w:val="22"/>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6E12A3A6" w14:textId="77777777" w:rsidR="005A70B6" w:rsidRPr="000A49CE" w:rsidRDefault="005A70B6" w:rsidP="000A49CE">
            <w:pPr>
              <w:pStyle w:val="ListBullet2"/>
              <w:ind w:left="873" w:hanging="426"/>
            </w:pPr>
            <w:r>
              <w:t>co</w:t>
            </w:r>
            <w:r>
              <w:rPr>
                <w:spacing w:val="-1"/>
              </w:rPr>
              <w:t>ll</w:t>
            </w:r>
            <w:r>
              <w:t>ec</w:t>
            </w:r>
            <w:r>
              <w:rPr>
                <w:spacing w:val="1"/>
              </w:rPr>
              <w:t>t</w:t>
            </w:r>
            <w:r>
              <w:t>,</w:t>
            </w:r>
            <w:r>
              <w:rPr>
                <w:spacing w:val="2"/>
              </w:rPr>
              <w:t xml:space="preserve"> </w:t>
            </w:r>
            <w:r w:rsidRPr="000A49CE">
              <w:t>org</w:t>
            </w:r>
            <w:r>
              <w:t>an</w:t>
            </w:r>
            <w:r w:rsidRPr="000A49CE">
              <w:t>i</w:t>
            </w:r>
            <w:r>
              <w:t>se</w:t>
            </w:r>
            <w:r w:rsidRPr="000A49CE">
              <w:t xml:space="preserve"> </w:t>
            </w:r>
            <w:r>
              <w:t>and</w:t>
            </w:r>
            <w:r w:rsidRPr="000A49CE">
              <w:t xml:space="preserve"> </w:t>
            </w:r>
            <w:r>
              <w:t>un</w:t>
            </w:r>
            <w:r w:rsidRPr="000A49CE">
              <w:t>d</w:t>
            </w:r>
            <w:r>
              <w:t>e</w:t>
            </w:r>
            <w:r w:rsidRPr="000A49CE">
              <w:t>r</w:t>
            </w:r>
            <w:r>
              <w:t>s</w:t>
            </w:r>
            <w:r w:rsidRPr="000A49CE">
              <w:t>t</w:t>
            </w:r>
            <w:r>
              <w:t>and</w:t>
            </w:r>
            <w:r w:rsidRPr="000A49CE">
              <w:t xml:space="preserve"> mat</w:t>
            </w:r>
            <w:r>
              <w:t>e</w:t>
            </w:r>
            <w:r w:rsidRPr="000A49CE">
              <w:t>ri</w:t>
            </w:r>
            <w:r>
              <w:t>a</w:t>
            </w:r>
            <w:r w:rsidRPr="000A49CE">
              <w:t>l</w:t>
            </w:r>
            <w:r>
              <w:t>s</w:t>
            </w:r>
            <w:r w:rsidRPr="000A49CE">
              <w:t xml:space="preserve"> t</w:t>
            </w:r>
            <w:r>
              <w:t>echn</w:t>
            </w:r>
            <w:r w:rsidRPr="000A49CE">
              <w:t>ol</w:t>
            </w:r>
            <w:r>
              <w:t>o</w:t>
            </w:r>
            <w:r w:rsidRPr="000A49CE">
              <w:t>g</w:t>
            </w:r>
            <w:r>
              <w:t>y</w:t>
            </w:r>
            <w:r w:rsidRPr="000A49CE">
              <w:t xml:space="preserve"> </w:t>
            </w:r>
            <w:r>
              <w:t>and</w:t>
            </w:r>
            <w:r w:rsidRPr="000A49CE">
              <w:t xml:space="preserve"> informati</w:t>
            </w:r>
            <w:r>
              <w:t>on</w:t>
            </w:r>
            <w:r w:rsidRPr="000A49CE">
              <w:t xml:space="preserve"> r</w:t>
            </w:r>
            <w:r>
              <w:t>e</w:t>
            </w:r>
            <w:r w:rsidRPr="000A49CE">
              <w:t>lat</w:t>
            </w:r>
            <w:r>
              <w:t>ed</w:t>
            </w:r>
            <w:r w:rsidRPr="000A49CE">
              <w:t xml:space="preserve"> t</w:t>
            </w:r>
            <w:r>
              <w:t>o spec</w:t>
            </w:r>
            <w:r w:rsidRPr="000A49CE">
              <w:t>i</w:t>
            </w:r>
            <w:r>
              <w:t>al s</w:t>
            </w:r>
            <w:r w:rsidRPr="000A49CE">
              <w:t>tring</w:t>
            </w:r>
            <w:r>
              <w:t>ed</w:t>
            </w:r>
            <w:r w:rsidRPr="000A49CE">
              <w:t xml:space="preserve"> i</w:t>
            </w:r>
            <w:r>
              <w:t>ns</w:t>
            </w:r>
            <w:r w:rsidRPr="000A49CE">
              <w:t>trume</w:t>
            </w:r>
            <w:r>
              <w:t>n</w:t>
            </w:r>
            <w:r w:rsidRPr="000A49CE">
              <w:t>t</w:t>
            </w:r>
            <w:r>
              <w:t>s</w:t>
            </w:r>
          </w:p>
          <w:p w14:paraId="5C1CFC28" w14:textId="42CC9470" w:rsidR="005A70B6" w:rsidRPr="000A49CE" w:rsidRDefault="005A70B6" w:rsidP="000A49CE">
            <w:pPr>
              <w:pStyle w:val="ListBullet2"/>
              <w:ind w:left="873" w:hanging="426"/>
            </w:pPr>
            <w:r>
              <w:t>ob</w:t>
            </w:r>
            <w:r w:rsidRPr="000A49CE">
              <w:t>t</w:t>
            </w:r>
            <w:r>
              <w:t>a</w:t>
            </w:r>
            <w:r w:rsidRPr="000A49CE">
              <w:t>i</w:t>
            </w:r>
            <w:r>
              <w:t>n</w:t>
            </w:r>
            <w:r w:rsidRPr="000A49CE">
              <w:t xml:space="preserve"> </w:t>
            </w:r>
            <w:r>
              <w:t>and</w:t>
            </w:r>
            <w:r w:rsidRPr="000A49CE">
              <w:t xml:space="preserve"> u</w:t>
            </w:r>
            <w:r>
              <w:t>se</w:t>
            </w:r>
            <w:r w:rsidRPr="000A49CE">
              <w:t xml:space="preserve"> </w:t>
            </w:r>
            <w:r>
              <w:t>supp</w:t>
            </w:r>
            <w:r w:rsidRPr="000A49CE">
              <w:t>li</w:t>
            </w:r>
            <w:r>
              <w:t>ed</w:t>
            </w:r>
            <w:r w:rsidRPr="000A49CE">
              <w:t xml:space="preserve"> t</w:t>
            </w:r>
            <w:r>
              <w:t>oo</w:t>
            </w:r>
            <w:r w:rsidRPr="000A49CE">
              <w:t>l</w:t>
            </w:r>
            <w:r>
              <w:t>s</w:t>
            </w:r>
            <w:r w:rsidRPr="000A49CE">
              <w:t xml:space="preserve"> </w:t>
            </w:r>
            <w:r>
              <w:t>and</w:t>
            </w:r>
            <w:r w:rsidRPr="000A49CE">
              <w:t xml:space="preserve"> m</w:t>
            </w:r>
            <w:r>
              <w:t>a</w:t>
            </w:r>
            <w:r w:rsidRPr="000A49CE">
              <w:t>teri</w:t>
            </w:r>
            <w:r>
              <w:t>a</w:t>
            </w:r>
            <w:r w:rsidRPr="000A49CE">
              <w:t>l</w:t>
            </w:r>
            <w:r>
              <w:t>s</w:t>
            </w:r>
            <w:r w:rsidRPr="000A49CE">
              <w:t xml:space="preserve"> t</w:t>
            </w:r>
            <w:r>
              <w:t>o</w:t>
            </w:r>
            <w:r w:rsidRPr="000A49CE">
              <w:t xml:space="preserve"> </w:t>
            </w:r>
            <w:r>
              <w:t>a</w:t>
            </w:r>
            <w:r w:rsidRPr="000A49CE">
              <w:t>v</w:t>
            </w:r>
            <w:r>
              <w:t>o</w:t>
            </w:r>
            <w:r w:rsidRPr="000A49CE">
              <w:t>i</w:t>
            </w:r>
            <w:r>
              <w:t>d</w:t>
            </w:r>
            <w:r w:rsidRPr="000A49CE">
              <w:t xml:space="preserve"> </w:t>
            </w:r>
            <w:r>
              <w:t>any</w:t>
            </w:r>
            <w:r w:rsidRPr="000A49CE">
              <w:t xml:space="preserve"> </w:t>
            </w:r>
            <w:r>
              <w:t>back</w:t>
            </w:r>
            <w:r w:rsidRPr="000A49CE">
              <w:t>tr</w:t>
            </w:r>
            <w:r>
              <w:t>a</w:t>
            </w:r>
            <w:r w:rsidRPr="000A49CE">
              <w:t>ckin</w:t>
            </w:r>
            <w:r>
              <w:t>g,</w:t>
            </w:r>
            <w:r w:rsidRPr="000A49CE">
              <w:t xml:space="preserve"> w</w:t>
            </w:r>
            <w:r>
              <w:t>o</w:t>
            </w:r>
            <w:r w:rsidRPr="000A49CE">
              <w:t>r</w:t>
            </w:r>
            <w:r>
              <w:t>k</w:t>
            </w:r>
            <w:r w:rsidRPr="000A49CE">
              <w:t>fl</w:t>
            </w:r>
            <w:r>
              <w:t xml:space="preserve">ow </w:t>
            </w:r>
            <w:r w:rsidRPr="000A49CE">
              <w:t>i</w:t>
            </w:r>
            <w:r>
              <w:t>n</w:t>
            </w:r>
            <w:r w:rsidRPr="000A49CE">
              <w:t>t</w:t>
            </w:r>
            <w:r>
              <w:t>e</w:t>
            </w:r>
            <w:r w:rsidRPr="000A49CE">
              <w:t>rr</w:t>
            </w:r>
            <w:r>
              <w:t>u</w:t>
            </w:r>
            <w:r w:rsidRPr="000A49CE">
              <w:t>pti</w:t>
            </w:r>
            <w:r>
              <w:t>ons</w:t>
            </w:r>
            <w:r w:rsidRPr="000A49CE">
              <w:t xml:space="preserve"> o</w:t>
            </w:r>
            <w:r>
              <w:t>r</w:t>
            </w:r>
            <w:r w:rsidRPr="000A49CE">
              <w:t xml:space="preserve"> w</w:t>
            </w:r>
            <w:r>
              <w:t>as</w:t>
            </w:r>
            <w:r w:rsidRPr="000A49CE">
              <w:t>tag</w:t>
            </w:r>
            <w:r>
              <w:t>e</w:t>
            </w:r>
          </w:p>
          <w:p w14:paraId="5F027740" w14:textId="77777777" w:rsidR="005A70B6" w:rsidRPr="000A49CE" w:rsidRDefault="005A70B6" w:rsidP="000A49CE">
            <w:pPr>
              <w:pStyle w:val="ListBullet2"/>
              <w:ind w:left="873" w:hanging="426"/>
            </w:pPr>
            <w:r w:rsidRPr="000A49CE">
              <w:t>r</w:t>
            </w:r>
            <w:r>
              <w:t>ec</w:t>
            </w:r>
            <w:r w:rsidRPr="000A49CE">
              <w:t>og</w:t>
            </w:r>
            <w:r>
              <w:t>n</w:t>
            </w:r>
            <w:r w:rsidRPr="000A49CE">
              <w:t>i</w:t>
            </w:r>
            <w:r>
              <w:t>se</w:t>
            </w:r>
            <w:r w:rsidRPr="000A49CE">
              <w:t xml:space="preserve"> </w:t>
            </w:r>
            <w:r>
              <w:t>s</w:t>
            </w:r>
            <w:r w:rsidRPr="000A49CE">
              <w:t>eq</w:t>
            </w:r>
            <w:r>
              <w:t>uenc</w:t>
            </w:r>
            <w:r w:rsidRPr="000A49CE">
              <w:t>e</w:t>
            </w:r>
            <w:r>
              <w:t>s</w:t>
            </w:r>
            <w:r w:rsidRPr="000A49CE">
              <w:t xml:space="preserve"> o</w:t>
            </w:r>
            <w:r>
              <w:t>f asse</w:t>
            </w:r>
            <w:r w:rsidRPr="000A49CE">
              <w:t>m</w:t>
            </w:r>
            <w:r>
              <w:t>b</w:t>
            </w:r>
            <w:r w:rsidRPr="000A49CE">
              <w:t>l</w:t>
            </w:r>
            <w:r>
              <w:t>y</w:t>
            </w:r>
          </w:p>
          <w:p w14:paraId="243D8449" w14:textId="6206C43C" w:rsidR="005A70B6" w:rsidRPr="000A49CE" w:rsidRDefault="005A70B6" w:rsidP="000A49CE">
            <w:pPr>
              <w:pStyle w:val="ListBullet2"/>
              <w:ind w:left="873" w:hanging="426"/>
              <w:rPr>
                <w:szCs w:val="22"/>
              </w:rPr>
            </w:pPr>
            <w:r>
              <w:t>p</w:t>
            </w:r>
            <w:r w:rsidRPr="000A49CE">
              <w:t>l</w:t>
            </w:r>
            <w:r>
              <w:t>an</w:t>
            </w:r>
            <w:r w:rsidRPr="000A49CE">
              <w:t xml:space="preserve"> </w:t>
            </w:r>
            <w:r>
              <w:t>o</w:t>
            </w:r>
            <w:r w:rsidRPr="000A49CE">
              <w:t>w</w:t>
            </w:r>
            <w:r>
              <w:t>n</w:t>
            </w:r>
            <w:r w:rsidRPr="000A49CE">
              <w:t xml:space="preserve"> w</w:t>
            </w:r>
            <w:r>
              <w:t>o</w:t>
            </w:r>
            <w:r w:rsidRPr="000A49CE">
              <w:t>r</w:t>
            </w:r>
            <w:r>
              <w:t>k</w:t>
            </w:r>
            <w:r w:rsidRPr="000A49CE">
              <w:t xml:space="preserve"> wit</w:t>
            </w:r>
            <w:r>
              <w:t>h</w:t>
            </w:r>
            <w:r w:rsidRPr="000A49CE">
              <w:t>i</w:t>
            </w:r>
            <w:r>
              <w:t>n</w:t>
            </w:r>
            <w:r>
              <w:rPr>
                <w:spacing w:val="1"/>
              </w:rPr>
              <w:t xml:space="preserve"> t</w:t>
            </w:r>
            <w:r>
              <w:t>he</w:t>
            </w:r>
            <w:r>
              <w:rPr>
                <w:spacing w:val="-1"/>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t>s.</w:t>
            </w:r>
          </w:p>
        </w:tc>
      </w:tr>
    </w:tbl>
    <w:p w14:paraId="0550DD22" w14:textId="0F954D8B" w:rsidR="000A49CE" w:rsidRDefault="000A49C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A49CE" w:rsidRPr="001214B1" w14:paraId="5A06A8EC" w14:textId="77777777" w:rsidTr="00203E0E">
        <w:tc>
          <w:tcPr>
            <w:tcW w:w="5000" w:type="pct"/>
            <w:shd w:val="clear" w:color="auto" w:fill="auto"/>
          </w:tcPr>
          <w:p w14:paraId="71BFC50D" w14:textId="7C527401" w:rsidR="000A49CE" w:rsidRPr="000A49CE" w:rsidRDefault="000A49CE" w:rsidP="000A49CE">
            <w:pPr>
              <w:pStyle w:val="ListBullet"/>
              <w:ind w:left="447" w:hanging="425"/>
              <w:rPr>
                <w:rFonts w:eastAsia="Arial"/>
              </w:rPr>
            </w:pPr>
            <w:r w:rsidRPr="000A49CE">
              <w:rPr>
                <w:rFonts w:eastAsia="Arial"/>
                <w:spacing w:val="-1"/>
              </w:rPr>
              <w:lastRenderedPageBreak/>
              <w:t>echnology</w:t>
            </w:r>
            <w:r w:rsidRPr="000A49CE">
              <w:rPr>
                <w:rFonts w:eastAsia="Arial"/>
              </w:rPr>
              <w:t xml:space="preserve"> skill</w:t>
            </w:r>
            <w:r>
              <w:rPr>
                <w:rFonts w:eastAsia="Arial"/>
              </w:rPr>
              <w:t>s</w:t>
            </w:r>
            <w:r w:rsidRPr="000A49CE">
              <w:rPr>
                <w:rFonts w:eastAsia="Arial"/>
              </w:rPr>
              <w:t xml:space="preserve"> to</w:t>
            </w:r>
            <w:r>
              <w:rPr>
                <w:rFonts w:eastAsia="Arial"/>
              </w:rPr>
              <w:t>:</w:t>
            </w:r>
          </w:p>
          <w:p w14:paraId="64F777A3" w14:textId="77777777" w:rsidR="000A49CE" w:rsidRPr="000A49CE" w:rsidRDefault="000A49CE" w:rsidP="000A49CE">
            <w:pPr>
              <w:pStyle w:val="ListBullet2"/>
              <w:ind w:left="873" w:hanging="426"/>
            </w:pPr>
            <w:r w:rsidRPr="000A49CE">
              <w:t>rough out components</w:t>
            </w:r>
          </w:p>
          <w:p w14:paraId="04B5820F" w14:textId="77777777" w:rsidR="000A49CE" w:rsidRPr="000A49CE" w:rsidRDefault="000A49CE" w:rsidP="000A49CE">
            <w:pPr>
              <w:pStyle w:val="ListBullet2"/>
              <w:ind w:left="873" w:hanging="426"/>
            </w:pPr>
            <w:r w:rsidRPr="000A49CE">
              <w:t>use instrument making tools and materials</w:t>
            </w:r>
          </w:p>
          <w:p w14:paraId="424B24C2" w14:textId="77777777" w:rsidR="000A49CE" w:rsidRPr="000A49CE" w:rsidRDefault="000A49CE" w:rsidP="000A49CE">
            <w:pPr>
              <w:pStyle w:val="ListBullet2"/>
              <w:ind w:left="873" w:hanging="426"/>
            </w:pPr>
            <w:r w:rsidRPr="000A49CE">
              <w:t>apply instrument making techniques</w:t>
            </w:r>
          </w:p>
          <w:p w14:paraId="57CDFFDD" w14:textId="77777777" w:rsidR="000A49CE" w:rsidRPr="000A49CE" w:rsidRDefault="000A49CE" w:rsidP="000A49CE">
            <w:pPr>
              <w:pStyle w:val="ListBullet2"/>
              <w:ind w:left="873" w:hanging="426"/>
            </w:pPr>
            <w:r w:rsidRPr="000A49CE">
              <w:t>apply manufacturer's servicing and maintenance requirements and procedures</w:t>
            </w:r>
          </w:p>
          <w:p w14:paraId="379B4083" w14:textId="14DDB5E0" w:rsidR="000A49CE" w:rsidRPr="000A49CE" w:rsidRDefault="000A49CE" w:rsidP="000A49CE">
            <w:pPr>
              <w:pStyle w:val="ListBullet2"/>
              <w:ind w:left="873" w:hanging="426"/>
              <w:rPr>
                <w:b/>
                <w:bCs/>
              </w:rPr>
            </w:pPr>
            <w:r w:rsidRPr="000A49CE">
              <w:t>apply basic work area and equipment inspection procedures.</w:t>
            </w:r>
          </w:p>
        </w:tc>
      </w:tr>
      <w:tr w:rsidR="005A70B6" w:rsidRPr="001214B1" w14:paraId="74CE9A29" w14:textId="77777777" w:rsidTr="00203E0E">
        <w:tc>
          <w:tcPr>
            <w:tcW w:w="5000" w:type="pct"/>
            <w:shd w:val="clear" w:color="auto" w:fill="auto"/>
          </w:tcPr>
          <w:p w14:paraId="52AFE14C" w14:textId="77777777" w:rsidR="005A70B6" w:rsidRPr="00246B69" w:rsidRDefault="005A70B6" w:rsidP="000A49CE">
            <w:pPr>
              <w:spacing w:before="120"/>
              <w:rPr>
                <w:rStyle w:val="Strong"/>
              </w:rPr>
            </w:pPr>
            <w:r w:rsidRPr="00246B69">
              <w:rPr>
                <w:rStyle w:val="Strong"/>
              </w:rPr>
              <w:t>Required knowledge:</w:t>
            </w:r>
          </w:p>
          <w:p w14:paraId="4062F055" w14:textId="77777777" w:rsidR="005A70B6" w:rsidRDefault="005A70B6" w:rsidP="000A49CE">
            <w:pPr>
              <w:pStyle w:val="ListBullet"/>
              <w:ind w:left="447" w:hanging="425"/>
              <w:rPr>
                <w:rFonts w:eastAsia="Arial"/>
                <w:szCs w:val="22"/>
                <w:lang w:val="en-US" w:eastAsia="en-US"/>
              </w:rPr>
            </w:pPr>
            <w:r w:rsidRPr="000A49CE">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2EAAD0E9" w14:textId="0421748A" w:rsidR="005A70B6" w:rsidRPr="000A49CE" w:rsidRDefault="000A49CE" w:rsidP="000A49CE">
            <w:pPr>
              <w:pStyle w:val="ListBullet2"/>
              <w:ind w:left="873" w:hanging="426"/>
            </w:pPr>
            <w:r>
              <w:rPr>
                <w:spacing w:val="-1"/>
              </w:rPr>
              <w:t>s</w:t>
            </w:r>
            <w:r w:rsidR="005A70B6">
              <w:rPr>
                <w:spacing w:val="1"/>
              </w:rPr>
              <w:t>t</w:t>
            </w:r>
            <w:r w:rsidR="005A70B6">
              <w:t>a</w:t>
            </w:r>
            <w:r w:rsidR="005A70B6">
              <w:rPr>
                <w:spacing w:val="1"/>
              </w:rPr>
              <w:t>t</w:t>
            </w:r>
            <w:r w:rsidR="005A70B6">
              <w:t>e</w:t>
            </w:r>
            <w:r w:rsidR="005A70B6">
              <w:rPr>
                <w:spacing w:val="1"/>
              </w:rPr>
              <w:t xml:space="preserve"> </w:t>
            </w:r>
            <w:r w:rsidR="005A70B6">
              <w:rPr>
                <w:spacing w:val="-3"/>
              </w:rPr>
              <w:t>o</w:t>
            </w:r>
            <w:r w:rsidR="005A70B6">
              <w:t xml:space="preserve">r </w:t>
            </w:r>
            <w:r>
              <w:t>t</w:t>
            </w:r>
            <w:r w:rsidR="005A70B6">
              <w:t>e</w:t>
            </w:r>
            <w:r w:rsidR="005A70B6" w:rsidRPr="000A49CE">
              <w:t>rrit</w:t>
            </w:r>
            <w:r w:rsidR="005A70B6">
              <w:t>o</w:t>
            </w:r>
            <w:r w:rsidR="005A70B6" w:rsidRPr="000A49CE">
              <w:t>r</w:t>
            </w:r>
            <w:r w:rsidR="005A70B6">
              <w:t>y</w:t>
            </w:r>
            <w:r w:rsidR="005A70B6" w:rsidRPr="000A49CE">
              <w:t xml:space="preserve"> OHS/WH</w:t>
            </w:r>
            <w:r w:rsidR="005A70B6">
              <w:t>S</w:t>
            </w:r>
            <w:r w:rsidR="005A70B6" w:rsidRPr="000A49CE">
              <w:t xml:space="preserve"> l</w:t>
            </w:r>
            <w:r w:rsidR="005A70B6">
              <w:t>e</w:t>
            </w:r>
            <w:r w:rsidR="005A70B6" w:rsidRPr="000A49CE">
              <w:t>gi</w:t>
            </w:r>
            <w:r w:rsidR="005A70B6">
              <w:t>s</w:t>
            </w:r>
            <w:r w:rsidR="005A70B6" w:rsidRPr="000A49CE">
              <w:t>l</w:t>
            </w:r>
            <w:r w:rsidR="005A70B6">
              <w:t>a</w:t>
            </w:r>
            <w:r w:rsidR="005A70B6" w:rsidRPr="000A49CE">
              <w:t>ti</w:t>
            </w:r>
            <w:r w:rsidR="005A70B6">
              <w:t xml:space="preserve">on, </w:t>
            </w:r>
            <w:r w:rsidR="005A70B6" w:rsidRPr="000A49CE">
              <w:t>reg</w:t>
            </w:r>
            <w:r w:rsidR="005A70B6">
              <w:t>u</w:t>
            </w:r>
            <w:r w:rsidR="005A70B6" w:rsidRPr="000A49CE">
              <w:t>l</w:t>
            </w:r>
            <w:r w:rsidR="005A70B6">
              <w:t>a</w:t>
            </w:r>
            <w:r w:rsidR="005A70B6" w:rsidRPr="000A49CE">
              <w:t>ti</w:t>
            </w:r>
            <w:r w:rsidR="005A70B6">
              <w:t>ons,</w:t>
            </w:r>
            <w:r w:rsidR="005A70B6" w:rsidRPr="000A49CE">
              <w:t xml:space="preserve"> st</w:t>
            </w:r>
            <w:r w:rsidR="005A70B6">
              <w:t>anda</w:t>
            </w:r>
            <w:r w:rsidR="005A70B6" w:rsidRPr="000A49CE">
              <w:t>rd</w:t>
            </w:r>
            <w:r w:rsidR="005A70B6">
              <w:t>s</w:t>
            </w:r>
            <w:r w:rsidR="005A70B6" w:rsidRPr="000A49CE">
              <w:t xml:space="preserve"> </w:t>
            </w:r>
            <w:r w:rsidR="005A70B6">
              <w:t>and</w:t>
            </w:r>
            <w:r w:rsidR="005A70B6" w:rsidRPr="000A49CE">
              <w:t xml:space="preserve"> </w:t>
            </w:r>
            <w:r w:rsidR="005A70B6">
              <w:t>cod</w:t>
            </w:r>
            <w:r w:rsidR="005A70B6" w:rsidRPr="000A49CE">
              <w:t>e</w:t>
            </w:r>
            <w:r w:rsidR="005A70B6">
              <w:t>s</w:t>
            </w:r>
            <w:r w:rsidR="005A70B6" w:rsidRPr="000A49CE">
              <w:t xml:space="preserve"> o</w:t>
            </w:r>
            <w:r w:rsidR="005A70B6">
              <w:t>f p</w:t>
            </w:r>
            <w:r w:rsidR="005A70B6" w:rsidRPr="000A49CE">
              <w:t>r</w:t>
            </w:r>
            <w:r w:rsidR="005A70B6">
              <w:t>ac</w:t>
            </w:r>
            <w:r w:rsidR="005A70B6" w:rsidRPr="000A49CE">
              <w:t>ti</w:t>
            </w:r>
            <w:r w:rsidR="005A70B6">
              <w:t>ce</w:t>
            </w:r>
            <w:r w:rsidR="005A70B6" w:rsidRPr="000A49CE">
              <w:t xml:space="preserve"> r</w:t>
            </w:r>
            <w:r w:rsidR="005A70B6">
              <w:t>e</w:t>
            </w:r>
            <w:r w:rsidR="005A70B6" w:rsidRPr="000A49CE">
              <w:t>l</w:t>
            </w:r>
            <w:r w:rsidR="005A70B6">
              <w:t>e</w:t>
            </w:r>
            <w:r w:rsidR="005A70B6" w:rsidRPr="000A49CE">
              <w:t>v</w:t>
            </w:r>
            <w:r w:rsidR="005A70B6">
              <w:t>ant</w:t>
            </w:r>
            <w:r w:rsidR="005A70B6" w:rsidRPr="000A49CE">
              <w:t xml:space="preserve"> t</w:t>
            </w:r>
            <w:r w:rsidR="005A70B6">
              <w:t>o</w:t>
            </w:r>
            <w:r w:rsidR="005A70B6" w:rsidRPr="000A49CE">
              <w:t xml:space="preserve"> m</w:t>
            </w:r>
            <w:r w:rsidR="005A70B6">
              <w:t>a</w:t>
            </w:r>
            <w:r w:rsidR="005A70B6" w:rsidRPr="000A49CE">
              <w:t>teri</w:t>
            </w:r>
            <w:r w:rsidR="005A70B6">
              <w:t>al use</w:t>
            </w:r>
            <w:r w:rsidR="005A70B6" w:rsidRPr="000A49CE">
              <w:t xml:space="preserve"> i</w:t>
            </w:r>
            <w:r w:rsidR="005A70B6">
              <w:t>n</w:t>
            </w:r>
            <w:r w:rsidR="005A70B6" w:rsidRPr="000A49CE">
              <w:t xml:space="preserve"> makin</w:t>
            </w:r>
            <w:r w:rsidR="005A70B6">
              <w:t>g</w:t>
            </w:r>
            <w:r w:rsidR="005A70B6" w:rsidRPr="000A49CE">
              <w:t xml:space="preserve"> </w:t>
            </w:r>
            <w:r w:rsidR="005A70B6">
              <w:t>sp</w:t>
            </w:r>
            <w:r w:rsidR="005A70B6" w:rsidRPr="000A49CE">
              <w:t>e</w:t>
            </w:r>
            <w:r w:rsidR="005A70B6">
              <w:t>c</w:t>
            </w:r>
            <w:r w:rsidR="005A70B6" w:rsidRPr="000A49CE">
              <w:t>i</w:t>
            </w:r>
            <w:r w:rsidR="005A70B6">
              <w:t>al s</w:t>
            </w:r>
            <w:r w:rsidR="005A70B6" w:rsidRPr="000A49CE">
              <w:t>tring</w:t>
            </w:r>
            <w:r w:rsidR="005A70B6">
              <w:t>ed</w:t>
            </w:r>
            <w:r w:rsidR="005A70B6" w:rsidRPr="000A49CE">
              <w:t xml:space="preserve"> i</w:t>
            </w:r>
            <w:r w:rsidR="005A70B6">
              <w:t>ns</w:t>
            </w:r>
            <w:r w:rsidR="005A70B6" w:rsidRPr="000A49CE">
              <w:t>trum</w:t>
            </w:r>
            <w:r w:rsidR="005A70B6">
              <w:t>e</w:t>
            </w:r>
            <w:r w:rsidR="005A70B6" w:rsidRPr="000A49CE">
              <w:t>nt</w:t>
            </w:r>
            <w:r w:rsidR="005A70B6">
              <w:t>s</w:t>
            </w:r>
          </w:p>
          <w:p w14:paraId="6A1D40ED" w14:textId="5DCD5FF7" w:rsidR="005A70B6" w:rsidRPr="000A49CE" w:rsidRDefault="000A49CE" w:rsidP="000A49CE">
            <w:pPr>
              <w:pStyle w:val="ListBullet2"/>
              <w:ind w:left="873" w:hanging="426"/>
            </w:pPr>
            <w:r>
              <w:t>o</w:t>
            </w:r>
            <w:r w:rsidR="005A70B6" w:rsidRPr="000A49CE">
              <w:t>rg</w:t>
            </w:r>
            <w:r w:rsidR="005A70B6">
              <w:t>an</w:t>
            </w:r>
            <w:r w:rsidR="005A70B6" w:rsidRPr="000A49CE">
              <w:t>i</w:t>
            </w:r>
            <w:r w:rsidR="005A70B6">
              <w:t>s</w:t>
            </w:r>
            <w:r w:rsidR="005A70B6" w:rsidRPr="000A49CE">
              <w:t>ati</w:t>
            </w:r>
            <w:r w:rsidR="005A70B6">
              <w:t>onal</w:t>
            </w:r>
            <w:r w:rsidR="005A70B6" w:rsidRPr="000A49CE">
              <w:t xml:space="preserve"> </w:t>
            </w:r>
            <w:r w:rsidR="005A70B6">
              <w:t>and</w:t>
            </w:r>
            <w:r w:rsidR="005A70B6" w:rsidRPr="000A49CE">
              <w:t xml:space="preserve"> </w:t>
            </w:r>
            <w:r w:rsidR="005A70B6">
              <w:t>s</w:t>
            </w:r>
            <w:r w:rsidR="005A70B6" w:rsidRPr="000A49CE">
              <w:t>it</w:t>
            </w:r>
            <w:r w:rsidR="005A70B6">
              <w:t>e</w:t>
            </w:r>
            <w:r w:rsidR="005A70B6" w:rsidRPr="000A49CE">
              <w:t xml:space="preserve"> st</w:t>
            </w:r>
            <w:r w:rsidR="005A70B6">
              <w:t>anda</w:t>
            </w:r>
            <w:r w:rsidR="005A70B6" w:rsidRPr="000A49CE">
              <w:t>r</w:t>
            </w:r>
            <w:r w:rsidR="005A70B6">
              <w:t>d</w:t>
            </w:r>
            <w:r w:rsidR="005A70B6" w:rsidRPr="000A49CE">
              <w:t>s</w:t>
            </w:r>
            <w:r w:rsidR="005A70B6">
              <w:t xml:space="preserve">, </w:t>
            </w:r>
            <w:r w:rsidR="005A70B6" w:rsidRPr="000A49CE">
              <w:t>req</w:t>
            </w:r>
            <w:r w:rsidR="005A70B6">
              <w:t>u</w:t>
            </w:r>
            <w:r w:rsidR="005A70B6" w:rsidRPr="000A49CE">
              <w:t>irem</w:t>
            </w:r>
            <w:r w:rsidR="005A70B6">
              <w:t>en</w:t>
            </w:r>
            <w:r w:rsidR="005A70B6" w:rsidRPr="000A49CE">
              <w:t>ts</w:t>
            </w:r>
            <w:r w:rsidR="005A70B6">
              <w:t>, po</w:t>
            </w:r>
            <w:r w:rsidR="005A70B6" w:rsidRPr="000A49CE">
              <w:t>li</w:t>
            </w:r>
            <w:r w:rsidR="005A70B6">
              <w:t>c</w:t>
            </w:r>
            <w:r w:rsidR="005A70B6" w:rsidRPr="000A49CE">
              <w:t>i</w:t>
            </w:r>
            <w:r w:rsidR="005A70B6">
              <w:t>es</w:t>
            </w:r>
            <w:r w:rsidR="005A70B6" w:rsidRPr="000A49CE">
              <w:t xml:space="preserve"> </w:t>
            </w:r>
            <w:r w:rsidR="005A70B6">
              <w:t>and</w:t>
            </w:r>
            <w:r w:rsidR="005A70B6" w:rsidRPr="000A49CE">
              <w:t xml:space="preserve"> </w:t>
            </w:r>
            <w:r w:rsidR="005A70B6">
              <w:t>p</w:t>
            </w:r>
            <w:r w:rsidR="005A70B6" w:rsidRPr="000A49CE">
              <w:t>r</w:t>
            </w:r>
            <w:r w:rsidR="005A70B6">
              <w:t>oced</w:t>
            </w:r>
            <w:r w:rsidR="005A70B6" w:rsidRPr="000A49CE">
              <w:t>ur</w:t>
            </w:r>
            <w:r w:rsidR="005A70B6">
              <w:t>es</w:t>
            </w:r>
            <w:r w:rsidR="005A70B6" w:rsidRPr="000A49CE">
              <w:t xml:space="preserve"> f</w:t>
            </w:r>
            <w:r w:rsidR="005A70B6">
              <w:t xml:space="preserve">or </w:t>
            </w:r>
            <w:r w:rsidR="005A70B6" w:rsidRPr="000A49CE">
              <w:t>m</w:t>
            </w:r>
            <w:r w:rsidR="005A70B6">
              <w:t>a</w:t>
            </w:r>
            <w:r w:rsidR="005A70B6" w:rsidRPr="000A49CE">
              <w:t>teri</w:t>
            </w:r>
            <w:r w:rsidR="005A70B6">
              <w:t>al and</w:t>
            </w:r>
            <w:r w:rsidR="005A70B6" w:rsidRPr="000A49CE">
              <w:t xml:space="preserve"> t</w:t>
            </w:r>
            <w:r w:rsidR="005A70B6">
              <w:t>ool us</w:t>
            </w:r>
            <w:r w:rsidR="005A70B6" w:rsidRPr="000A49CE">
              <w:t>ag</w:t>
            </w:r>
            <w:r w:rsidR="005A70B6">
              <w:t>e</w:t>
            </w:r>
          </w:p>
          <w:p w14:paraId="7F50AC78" w14:textId="74252CBC" w:rsidR="005A70B6" w:rsidRDefault="000A49CE" w:rsidP="000A49CE">
            <w:pPr>
              <w:pStyle w:val="ListBullet2"/>
              <w:ind w:left="873" w:hanging="426"/>
              <w:rPr>
                <w:szCs w:val="22"/>
              </w:rPr>
            </w:pPr>
            <w:r>
              <w:t>e</w:t>
            </w:r>
            <w:r w:rsidR="005A70B6">
              <w:t>n</w:t>
            </w:r>
            <w:r w:rsidR="005A70B6" w:rsidRPr="000A49CE">
              <w:t>vir</w:t>
            </w:r>
            <w:r w:rsidR="005A70B6">
              <w:t>on</w:t>
            </w:r>
            <w:r w:rsidR="005A70B6" w:rsidRPr="000A49CE">
              <w:t>m</w:t>
            </w:r>
            <w:r w:rsidR="005A70B6">
              <w:t>en</w:t>
            </w:r>
            <w:r w:rsidR="005A70B6" w:rsidRPr="000A49CE">
              <w:t>t</w:t>
            </w:r>
            <w:r w:rsidR="005A70B6">
              <w:t>al p</w:t>
            </w:r>
            <w:r w:rsidR="005A70B6" w:rsidRPr="000A49CE">
              <w:t>rot</w:t>
            </w:r>
            <w:r w:rsidR="005A70B6">
              <w:t>ec</w:t>
            </w:r>
            <w:r w:rsidR="005A70B6" w:rsidRPr="000A49CE">
              <w:t>ti</w:t>
            </w:r>
            <w:r w:rsidR="005A70B6">
              <w:t>on</w:t>
            </w:r>
            <w:r w:rsidR="005A70B6">
              <w:rPr>
                <w:spacing w:val="-2"/>
              </w:rPr>
              <w:t xml:space="preserve"> </w:t>
            </w:r>
            <w:r w:rsidR="005A70B6">
              <w:rPr>
                <w:spacing w:val="1"/>
              </w:rPr>
              <w:t>r</w:t>
            </w:r>
            <w:r w:rsidR="005A70B6">
              <w:rPr>
                <w:spacing w:val="-3"/>
              </w:rPr>
              <w:t>e</w:t>
            </w:r>
            <w:r w:rsidR="005A70B6">
              <w:rPr>
                <w:spacing w:val="2"/>
              </w:rPr>
              <w:t>q</w:t>
            </w:r>
            <w:r w:rsidR="005A70B6">
              <w:t>u</w:t>
            </w:r>
            <w:r w:rsidR="005A70B6">
              <w:rPr>
                <w:spacing w:val="-1"/>
              </w:rPr>
              <w:t>i</w:t>
            </w:r>
            <w:r w:rsidR="005A70B6">
              <w:rPr>
                <w:spacing w:val="1"/>
              </w:rPr>
              <w:t>r</w:t>
            </w:r>
            <w:r w:rsidR="005A70B6">
              <w:rPr>
                <w:spacing w:val="-3"/>
              </w:rPr>
              <w:t>e</w:t>
            </w:r>
            <w:r w:rsidR="005A70B6">
              <w:rPr>
                <w:spacing w:val="1"/>
              </w:rPr>
              <w:t>m</w:t>
            </w:r>
            <w:r w:rsidR="005A70B6">
              <w:t>en</w:t>
            </w:r>
            <w:r w:rsidR="005A70B6">
              <w:rPr>
                <w:spacing w:val="-1"/>
              </w:rPr>
              <w:t>t</w:t>
            </w:r>
            <w:r w:rsidR="005A70B6">
              <w:t>s</w:t>
            </w:r>
            <w:r w:rsidR="005A70B6">
              <w:rPr>
                <w:spacing w:val="-1"/>
              </w:rPr>
              <w:t xml:space="preserve"> </w:t>
            </w:r>
            <w:r w:rsidR="005A70B6">
              <w:rPr>
                <w:spacing w:val="1"/>
              </w:rPr>
              <w:t>r</w:t>
            </w:r>
            <w:r w:rsidR="005A70B6">
              <w:t>e</w:t>
            </w:r>
            <w:r w:rsidR="005A70B6">
              <w:rPr>
                <w:spacing w:val="-1"/>
              </w:rPr>
              <w:t>l</w:t>
            </w:r>
            <w:r w:rsidR="005A70B6">
              <w:t>a</w:t>
            </w:r>
            <w:r w:rsidR="005A70B6">
              <w:rPr>
                <w:spacing w:val="1"/>
              </w:rPr>
              <w:t>t</w:t>
            </w:r>
            <w:r w:rsidR="005A70B6">
              <w:rPr>
                <w:spacing w:val="-1"/>
              </w:rPr>
              <w:t>i</w:t>
            </w:r>
            <w:r w:rsidR="005A70B6">
              <w:t>ng</w:t>
            </w:r>
            <w:r w:rsidR="005A70B6">
              <w:rPr>
                <w:spacing w:val="1"/>
              </w:rPr>
              <w:t xml:space="preserve"> t</w:t>
            </w:r>
            <w:r w:rsidR="005A70B6">
              <w:t>o</w:t>
            </w:r>
            <w:r w:rsidR="005A70B6">
              <w:rPr>
                <w:spacing w:val="-4"/>
              </w:rPr>
              <w:t xml:space="preserve"> </w:t>
            </w:r>
            <w:r w:rsidR="005A70B6">
              <w:rPr>
                <w:spacing w:val="1"/>
              </w:rPr>
              <w:t>t</w:t>
            </w:r>
            <w:r w:rsidR="005A70B6">
              <w:t>he</w:t>
            </w:r>
            <w:r w:rsidR="005A70B6">
              <w:rPr>
                <w:spacing w:val="1"/>
              </w:rPr>
              <w:t xml:space="preserve"> </w:t>
            </w:r>
            <w:r w:rsidR="005A70B6">
              <w:t>d</w:t>
            </w:r>
            <w:r w:rsidR="005A70B6">
              <w:rPr>
                <w:spacing w:val="-1"/>
              </w:rPr>
              <w:t>i</w:t>
            </w:r>
            <w:r w:rsidR="005A70B6">
              <w:t xml:space="preserve">sposal </w:t>
            </w:r>
            <w:r w:rsidR="005A70B6">
              <w:rPr>
                <w:spacing w:val="-3"/>
              </w:rPr>
              <w:t>o</w:t>
            </w:r>
            <w:r w:rsidR="005A70B6">
              <w:t>f</w:t>
            </w:r>
            <w:r w:rsidR="005A70B6">
              <w:rPr>
                <w:spacing w:val="2"/>
              </w:rPr>
              <w:t xml:space="preserve"> </w:t>
            </w:r>
            <w:r w:rsidR="005A70B6">
              <w:rPr>
                <w:spacing w:val="-4"/>
              </w:rPr>
              <w:t>w</w:t>
            </w:r>
            <w:r w:rsidR="005A70B6">
              <w:t>as</w:t>
            </w:r>
            <w:r w:rsidR="005A70B6">
              <w:rPr>
                <w:spacing w:val="1"/>
              </w:rPr>
              <w:t>t</w:t>
            </w:r>
            <w:r w:rsidR="005A70B6">
              <w:t>e</w:t>
            </w:r>
            <w:r w:rsidR="005A70B6">
              <w:rPr>
                <w:spacing w:val="-2"/>
              </w:rPr>
              <w:t xml:space="preserve"> </w:t>
            </w:r>
            <w:r w:rsidR="005A70B6">
              <w:rPr>
                <w:spacing w:val="1"/>
              </w:rPr>
              <w:t>m</w:t>
            </w:r>
            <w:r w:rsidR="005A70B6">
              <w:rPr>
                <w:spacing w:val="-3"/>
              </w:rPr>
              <w:t>a</w:t>
            </w:r>
            <w:r w:rsidR="005A70B6">
              <w:rPr>
                <w:spacing w:val="1"/>
              </w:rPr>
              <w:t>t</w:t>
            </w:r>
            <w:r w:rsidR="005A70B6">
              <w:t>e</w:t>
            </w:r>
            <w:r w:rsidR="005A70B6">
              <w:rPr>
                <w:spacing w:val="1"/>
              </w:rPr>
              <w:t>r</w:t>
            </w:r>
            <w:r w:rsidR="005A70B6">
              <w:rPr>
                <w:spacing w:val="-1"/>
              </w:rPr>
              <w:t>i</w:t>
            </w:r>
            <w:r w:rsidR="005A70B6">
              <w:t>a</w:t>
            </w:r>
            <w:r w:rsidR="005A70B6">
              <w:rPr>
                <w:spacing w:val="1"/>
              </w:rPr>
              <w:t>l</w:t>
            </w:r>
            <w:r w:rsidR="005A70B6">
              <w:t>.</w:t>
            </w:r>
          </w:p>
          <w:p w14:paraId="54F578C5" w14:textId="77777777" w:rsidR="005A70B6" w:rsidRDefault="005A70B6" w:rsidP="000A49CE">
            <w:pPr>
              <w:pStyle w:val="ListBullet"/>
              <w:ind w:left="447" w:hanging="425"/>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826FD19" w14:textId="2C558B9E" w:rsidR="005A70B6" w:rsidRPr="000A49CE" w:rsidRDefault="000A49CE" w:rsidP="000A49CE">
            <w:pPr>
              <w:pStyle w:val="ListBullet2"/>
              <w:ind w:left="873" w:hanging="426"/>
            </w:pPr>
            <w:r>
              <w:t>t</w:t>
            </w:r>
            <w:r w:rsidR="005A70B6">
              <w:t>ypes of special stringed instrument making tools and equipment</w:t>
            </w:r>
          </w:p>
          <w:p w14:paraId="3AC898A0" w14:textId="3E5D529F" w:rsidR="005A70B6" w:rsidRDefault="000A49CE" w:rsidP="000A49CE">
            <w:pPr>
              <w:pStyle w:val="ListBullet2"/>
              <w:ind w:left="873" w:hanging="426"/>
            </w:pPr>
            <w:r>
              <w:t>b</w:t>
            </w:r>
            <w:r w:rsidR="005A70B6">
              <w:t>asic characteristics of timber, timber products and defects</w:t>
            </w:r>
          </w:p>
          <w:p w14:paraId="3C940539" w14:textId="136FD10D" w:rsidR="005A70B6" w:rsidRDefault="000A49CE" w:rsidP="000A49CE">
            <w:pPr>
              <w:pStyle w:val="ListBullet2"/>
              <w:ind w:left="873" w:hanging="426"/>
            </w:pPr>
            <w:r>
              <w:t>p</w:t>
            </w:r>
            <w:r w:rsidR="005A70B6">
              <w:t>roperties of staining and finishing materials</w:t>
            </w:r>
          </w:p>
          <w:p w14:paraId="1599200B" w14:textId="770DC1F9" w:rsidR="005A70B6" w:rsidRDefault="000A49CE" w:rsidP="000A49CE">
            <w:pPr>
              <w:pStyle w:val="ListBullet2"/>
              <w:ind w:left="873" w:hanging="426"/>
            </w:pPr>
            <w:r>
              <w:t>e</w:t>
            </w:r>
            <w:r w:rsidR="005A70B6">
              <w:t>ffect of material to be soft soldered on the selection of consumables</w:t>
            </w:r>
          </w:p>
          <w:p w14:paraId="2E6F12A6" w14:textId="5479B568" w:rsidR="005A70B6" w:rsidRDefault="000A49CE" w:rsidP="000A49CE">
            <w:pPr>
              <w:pStyle w:val="ListBullet2"/>
              <w:ind w:left="873" w:hanging="426"/>
            </w:pPr>
            <w:r>
              <w:t>b</w:t>
            </w:r>
            <w:r w:rsidR="005A70B6">
              <w:t>asic properties of ferrous and non-ferrous materials</w:t>
            </w:r>
          </w:p>
          <w:p w14:paraId="762B3D2C" w14:textId="2471E88A" w:rsidR="005A70B6" w:rsidRDefault="000A49CE" w:rsidP="000A49CE">
            <w:pPr>
              <w:pStyle w:val="ListBullet2"/>
              <w:ind w:left="873" w:hanging="426"/>
            </w:pPr>
            <w:r>
              <w:t>g</w:t>
            </w:r>
            <w:r w:rsidR="005A70B6">
              <w:t>lue chemistry and its effect on special stringed instrument making components and their finished surfaces</w:t>
            </w:r>
          </w:p>
          <w:p w14:paraId="73D6BD23" w14:textId="3D53D814" w:rsidR="005A70B6" w:rsidRDefault="000A49CE" w:rsidP="000A49CE">
            <w:pPr>
              <w:pStyle w:val="ListBullet2"/>
              <w:ind w:left="873" w:hanging="426"/>
            </w:pPr>
            <w:r>
              <w:t>h</w:t>
            </w:r>
            <w:r w:rsidR="005A70B6">
              <w:t>azard and emergency procedures in the finishing process of instrument making</w:t>
            </w:r>
          </w:p>
          <w:p w14:paraId="1022E72C" w14:textId="01CFDD97" w:rsidR="005A70B6" w:rsidRDefault="000A49CE" w:rsidP="000A49CE">
            <w:pPr>
              <w:pStyle w:val="ListBullet2"/>
              <w:ind w:left="873" w:hanging="426"/>
            </w:pPr>
            <w:r>
              <w:t>s</w:t>
            </w:r>
            <w:r w:rsidR="005A70B6">
              <w:t>pecial stringed instrument making reporting requirements and procedures</w:t>
            </w:r>
          </w:p>
          <w:p w14:paraId="260B356A" w14:textId="60445E70" w:rsidR="005A70B6" w:rsidRDefault="000A49CE" w:rsidP="000A49CE">
            <w:pPr>
              <w:pStyle w:val="ListBullet2"/>
              <w:ind w:left="873" w:hanging="426"/>
            </w:pPr>
            <w:r>
              <w:t>s</w:t>
            </w:r>
            <w:r w:rsidR="005A70B6">
              <w:t>pecial stringed instrument making record procedures</w:t>
            </w:r>
          </w:p>
          <w:p w14:paraId="170CE05A" w14:textId="2CAE1DD9" w:rsidR="005A70B6" w:rsidRDefault="000A49CE" w:rsidP="000A49CE">
            <w:pPr>
              <w:pStyle w:val="ListBullet2"/>
              <w:ind w:left="873" w:hanging="426"/>
            </w:pPr>
            <w:r>
              <w:t>d</w:t>
            </w:r>
            <w:r w:rsidR="005A70B6">
              <w:t>ifferent materials used in special stringed instrument making</w:t>
            </w:r>
          </w:p>
          <w:p w14:paraId="6407A30D" w14:textId="545A5951" w:rsidR="005A70B6" w:rsidRDefault="000A49CE" w:rsidP="000A49CE">
            <w:pPr>
              <w:pStyle w:val="ListBullet2"/>
              <w:ind w:left="873" w:hanging="426"/>
            </w:pPr>
            <w:r>
              <w:t>c</w:t>
            </w:r>
            <w:r w:rsidR="005A70B6">
              <w:t>haracteristics of the items required in special stringed instrument making</w:t>
            </w:r>
          </w:p>
          <w:p w14:paraId="14071912" w14:textId="2EC6719A" w:rsidR="005A70B6" w:rsidRDefault="000A49CE" w:rsidP="000A49CE">
            <w:pPr>
              <w:pStyle w:val="ListBullet2"/>
              <w:ind w:left="873" w:hanging="426"/>
            </w:pPr>
            <w:r>
              <w:t>c</w:t>
            </w:r>
            <w:r w:rsidR="005A70B6">
              <w:t>utting patterns and sequences relevant to the brief</w:t>
            </w:r>
          </w:p>
          <w:p w14:paraId="6F5977DE" w14:textId="2C492FFF" w:rsidR="005A70B6" w:rsidRDefault="000A49CE" w:rsidP="000A49CE">
            <w:pPr>
              <w:pStyle w:val="ListBullet2"/>
              <w:ind w:left="873" w:hanging="426"/>
            </w:pPr>
            <w:r>
              <w:t>c</w:t>
            </w:r>
            <w:r w:rsidR="005A70B6">
              <w:t>utting tool condition assessment</w:t>
            </w:r>
          </w:p>
          <w:p w14:paraId="56585F8E" w14:textId="2A80E01C" w:rsidR="005A70B6" w:rsidRDefault="000A49CE" w:rsidP="000A49CE">
            <w:pPr>
              <w:pStyle w:val="ListBullet2"/>
              <w:ind w:left="873" w:hanging="426"/>
            </w:pPr>
            <w:r>
              <w:t>in</w:t>
            </w:r>
            <w:r w:rsidR="005A70B6">
              <w:t>dustry standard cross-sections and lengths</w:t>
            </w:r>
          </w:p>
          <w:p w14:paraId="1756B79C" w14:textId="4A988939" w:rsidR="005A70B6" w:rsidRPr="00935F3C" w:rsidRDefault="000A49CE" w:rsidP="000A49CE">
            <w:pPr>
              <w:pStyle w:val="ListBullet2"/>
              <w:ind w:left="873" w:hanging="426"/>
            </w:pPr>
            <w:r>
              <w:t>i</w:t>
            </w:r>
            <w:r w:rsidR="005A70B6">
              <w:t>nstrument storage and labelling at each stage of the making process.</w:t>
            </w:r>
          </w:p>
        </w:tc>
      </w:tr>
    </w:tbl>
    <w:p w14:paraId="34FD0377" w14:textId="5DC32464" w:rsidR="000A49CE" w:rsidRDefault="000A49CE" w:rsidP="005A70B6"/>
    <w:p w14:paraId="22580272" w14:textId="77777777" w:rsidR="000A49CE" w:rsidRDefault="000A49C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A70B6" w:rsidRPr="00982853" w14:paraId="2732A506" w14:textId="77777777" w:rsidTr="00203E0E">
        <w:tc>
          <w:tcPr>
            <w:tcW w:w="5000" w:type="pct"/>
            <w:gridSpan w:val="2"/>
          </w:tcPr>
          <w:p w14:paraId="697ACDB6" w14:textId="77777777" w:rsidR="005A70B6" w:rsidRPr="009F04FF" w:rsidRDefault="005A70B6" w:rsidP="00203E0E">
            <w:pPr>
              <w:pStyle w:val="SectionCsubsection"/>
            </w:pPr>
            <w:r w:rsidRPr="009F04FF">
              <w:lastRenderedPageBreak/>
              <w:t>RANGE STATEMENT</w:t>
            </w:r>
          </w:p>
        </w:tc>
      </w:tr>
      <w:tr w:rsidR="005A70B6" w:rsidRPr="00982853" w14:paraId="398F1EA2" w14:textId="77777777" w:rsidTr="00203E0E">
        <w:tc>
          <w:tcPr>
            <w:tcW w:w="5000" w:type="pct"/>
            <w:gridSpan w:val="2"/>
          </w:tcPr>
          <w:p w14:paraId="5CF18BDA" w14:textId="77777777" w:rsidR="005A70B6" w:rsidRPr="009F04FF" w:rsidRDefault="005A70B6"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A70B6" w:rsidRPr="00982853" w14:paraId="412714D9" w14:textId="77777777" w:rsidTr="00203E0E">
        <w:tc>
          <w:tcPr>
            <w:tcW w:w="2043" w:type="pct"/>
          </w:tcPr>
          <w:p w14:paraId="42971108" w14:textId="77777777" w:rsidR="005A70B6" w:rsidRPr="003847EE" w:rsidRDefault="005A70B6" w:rsidP="00203E0E">
            <w:pPr>
              <w:pStyle w:val="Bodycopy"/>
            </w:pPr>
            <w:r>
              <w:rPr>
                <w:rFonts w:eastAsia="Arial" w:cs="Arial"/>
                <w:b/>
                <w:bCs/>
                <w:i/>
                <w:spacing w:val="-1"/>
              </w:rPr>
              <w:t>D</w:t>
            </w:r>
            <w:r>
              <w:rPr>
                <w:rFonts w:eastAsia="Arial" w:cs="Arial"/>
                <w:b/>
                <w:bCs/>
                <w:i/>
              </w:rPr>
              <w:t>es</w:t>
            </w:r>
            <w:r>
              <w:rPr>
                <w:rFonts w:eastAsia="Arial" w:cs="Arial"/>
                <w:b/>
                <w:bCs/>
                <w:i/>
                <w:spacing w:val="1"/>
              </w:rPr>
              <w:t>i</w:t>
            </w:r>
            <w:r>
              <w:rPr>
                <w:rFonts w:eastAsia="Arial" w:cs="Arial"/>
                <w:b/>
                <w:bCs/>
                <w:i/>
              </w:rPr>
              <w:t>gn</w:t>
            </w:r>
            <w:r>
              <w:rPr>
                <w:rFonts w:eastAsia="Arial" w:cs="Arial"/>
                <w:b/>
                <w:bCs/>
                <w:i/>
                <w:spacing w:val="1"/>
              </w:rPr>
              <w:t xml:space="preserve"> </w:t>
            </w:r>
            <w:r>
              <w:rPr>
                <w:rFonts w:eastAsia="Arial" w:cs="Arial"/>
                <w:b/>
                <w:bCs/>
                <w:i/>
              </w:rPr>
              <w:t>b</w:t>
            </w:r>
            <w:r>
              <w:rPr>
                <w:rFonts w:eastAsia="Arial" w:cs="Arial"/>
                <w:b/>
                <w:bCs/>
                <w:i/>
                <w:spacing w:val="-2"/>
              </w:rPr>
              <w:t>r</w:t>
            </w:r>
            <w:r>
              <w:rPr>
                <w:rFonts w:eastAsia="Arial" w:cs="Arial"/>
                <w:b/>
                <w:bCs/>
                <w:i/>
                <w:spacing w:val="1"/>
              </w:rPr>
              <w:t>i</w:t>
            </w:r>
            <w:r>
              <w:rPr>
                <w:rFonts w:eastAsia="Arial" w:cs="Arial"/>
                <w:b/>
                <w:bCs/>
                <w:i/>
              </w:rPr>
              <w:t xml:space="preserve">ef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w:t>
            </w:r>
            <w:r>
              <w:rPr>
                <w:rFonts w:eastAsia="Arial" w:cs="Arial"/>
                <w:spacing w:val="-3"/>
              </w:rPr>
              <w:t>d</w:t>
            </w:r>
            <w:r>
              <w:rPr>
                <w:rFonts w:eastAsia="Arial" w:cs="Arial"/>
              </w:rPr>
              <w:t>e:</w:t>
            </w:r>
          </w:p>
        </w:tc>
        <w:tc>
          <w:tcPr>
            <w:tcW w:w="2957" w:type="pct"/>
          </w:tcPr>
          <w:p w14:paraId="38753420" w14:textId="77777777" w:rsidR="005A70B6" w:rsidRDefault="005A70B6" w:rsidP="000A49CE">
            <w:pPr>
              <w:pStyle w:val="ListBullet"/>
              <w:ind w:left="459" w:hanging="425"/>
              <w:rPr>
                <w:rFonts w:eastAsia="Arial"/>
                <w:szCs w:val="22"/>
                <w:lang w:val="en-US" w:eastAsia="en-US"/>
              </w:rPr>
            </w:pP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p>
          <w:p w14:paraId="035D8FC3" w14:textId="77777777" w:rsidR="005A70B6" w:rsidRDefault="005A70B6" w:rsidP="000A49CE">
            <w:pPr>
              <w:pStyle w:val="ListBullet"/>
              <w:ind w:left="459" w:hanging="425"/>
              <w:rPr>
                <w:rFonts w:eastAsia="Arial"/>
                <w:szCs w:val="22"/>
              </w:rPr>
            </w:pPr>
            <w:r>
              <w:rPr>
                <w:rFonts w:eastAsia="Arial"/>
              </w:rPr>
              <w:t>d</w:t>
            </w:r>
            <w:r>
              <w:rPr>
                <w:rFonts w:eastAsia="Arial"/>
                <w:spacing w:val="1"/>
              </w:rPr>
              <w:t>r</w:t>
            </w:r>
            <w:r>
              <w:rPr>
                <w:rFonts w:eastAsia="Arial"/>
              </w:rPr>
              <w:t>a</w:t>
            </w:r>
            <w:r>
              <w:rPr>
                <w:rFonts w:eastAsia="Arial"/>
                <w:spacing w:val="-4"/>
              </w:rPr>
              <w:t>w</w:t>
            </w:r>
            <w:r>
              <w:rPr>
                <w:rFonts w:eastAsia="Arial"/>
                <w:spacing w:val="-1"/>
              </w:rPr>
              <w:t>i</w:t>
            </w:r>
            <w:r>
              <w:rPr>
                <w:rFonts w:eastAsia="Arial"/>
              </w:rPr>
              <w:t>n</w:t>
            </w:r>
            <w:r>
              <w:rPr>
                <w:rFonts w:eastAsia="Arial"/>
                <w:spacing w:val="2"/>
              </w:rPr>
              <w:t>g</w:t>
            </w:r>
            <w:r>
              <w:rPr>
                <w:rFonts w:eastAsia="Arial"/>
              </w:rPr>
              <w:t>s</w:t>
            </w:r>
          </w:p>
          <w:p w14:paraId="3760E10A" w14:textId="77777777" w:rsidR="005A70B6" w:rsidRDefault="005A70B6" w:rsidP="000A49CE">
            <w:pPr>
              <w:pStyle w:val="ListBullet"/>
              <w:ind w:left="459" w:hanging="425"/>
              <w:rPr>
                <w:rFonts w:eastAsia="Arial"/>
                <w:szCs w:val="22"/>
              </w:rPr>
            </w:pPr>
            <w:r>
              <w:rPr>
                <w:rFonts w:eastAsia="Arial"/>
              </w:rPr>
              <w:t>des</w:t>
            </w:r>
            <w:r>
              <w:rPr>
                <w:rFonts w:eastAsia="Arial"/>
                <w:spacing w:val="-1"/>
              </w:rPr>
              <w:t>i</w:t>
            </w:r>
            <w:r>
              <w:rPr>
                <w:rFonts w:eastAsia="Arial"/>
                <w:spacing w:val="2"/>
              </w:rPr>
              <w:t>g</w:t>
            </w:r>
            <w:r>
              <w:rPr>
                <w:rFonts w:eastAsia="Arial"/>
              </w:rPr>
              <w:t>ns</w:t>
            </w:r>
          </w:p>
          <w:p w14:paraId="1AA61520" w14:textId="77777777" w:rsidR="005A70B6" w:rsidRDefault="005A70B6" w:rsidP="000A49CE">
            <w:pPr>
              <w:pStyle w:val="ListBullet"/>
              <w:ind w:left="459" w:hanging="425"/>
              <w:rPr>
                <w:rFonts w:eastAsia="Arial"/>
                <w:szCs w:val="22"/>
              </w:rPr>
            </w:pPr>
            <w:r>
              <w:rPr>
                <w:rFonts w:eastAsia="Arial"/>
                <w:spacing w:val="1"/>
              </w:rPr>
              <w:t>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rPr>
              <w:t>s</w:t>
            </w:r>
          </w:p>
          <w:p w14:paraId="708533F4" w14:textId="77777777" w:rsidR="005A70B6" w:rsidRPr="00104D34" w:rsidRDefault="005A70B6" w:rsidP="000A49CE">
            <w:pPr>
              <w:pStyle w:val="ListBullet"/>
              <w:ind w:left="459" w:hanging="425"/>
            </w:pPr>
            <w:r>
              <w:rPr>
                <w:rFonts w:eastAsia="Arial"/>
                <w:spacing w:val="-4"/>
              </w:rPr>
              <w:t>w</w:t>
            </w:r>
            <w:r>
              <w:rPr>
                <w:rFonts w:eastAsia="Arial"/>
              </w:rPr>
              <w:t>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w:t>
            </w:r>
            <w:r>
              <w:rPr>
                <w:rFonts w:eastAsia="Arial"/>
                <w:spacing w:val="-2"/>
              </w:rPr>
              <w:t>s</w:t>
            </w:r>
            <w:r>
              <w:rPr>
                <w:rFonts w:eastAsia="Arial"/>
              </w:rPr>
              <w:t>.</w:t>
            </w:r>
          </w:p>
        </w:tc>
      </w:tr>
      <w:tr w:rsidR="005A70B6" w:rsidRPr="00982853" w14:paraId="51BD2E49" w14:textId="77777777" w:rsidTr="00203E0E">
        <w:tc>
          <w:tcPr>
            <w:tcW w:w="2043" w:type="pct"/>
          </w:tcPr>
          <w:p w14:paraId="13579064" w14:textId="77777777" w:rsidR="005A70B6" w:rsidRPr="009F04FF" w:rsidRDefault="005A70B6" w:rsidP="00203E0E">
            <w:pPr>
              <w:pStyle w:val="Bodycopy"/>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i/>
                <w:spacing w:val="-3"/>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214B11B7" w14:textId="77777777" w:rsidR="005A70B6" w:rsidRPr="000A49CE" w:rsidRDefault="005A70B6" w:rsidP="000A49CE">
            <w:pPr>
              <w:pStyle w:val="ListBullet"/>
              <w:ind w:left="459" w:hanging="425"/>
              <w:rPr>
                <w:rFonts w:eastAsia="Arial"/>
              </w:rPr>
            </w:pPr>
            <w:r w:rsidRPr="000A49CE">
              <w:rPr>
                <w:rFonts w:eastAsia="Arial"/>
              </w:rPr>
              <w:t>m</w:t>
            </w:r>
            <w:r>
              <w:rPr>
                <w:rFonts w:eastAsia="Arial"/>
              </w:rPr>
              <w:t>easu</w:t>
            </w:r>
            <w:r w:rsidRPr="000A49CE">
              <w:rPr>
                <w:rFonts w:eastAsia="Arial"/>
              </w:rPr>
              <w:t>rin</w:t>
            </w:r>
            <w:r>
              <w:rPr>
                <w:rFonts w:eastAsia="Arial"/>
              </w:rPr>
              <w:t>g</w:t>
            </w:r>
            <w:r w:rsidRPr="000A49CE">
              <w:rPr>
                <w:rFonts w:eastAsia="Arial"/>
              </w:rPr>
              <w:t xml:space="preserve"> t</w:t>
            </w:r>
            <w:r>
              <w:rPr>
                <w:rFonts w:eastAsia="Arial"/>
              </w:rPr>
              <w:t>apes</w:t>
            </w:r>
            <w:r w:rsidRPr="000A49CE">
              <w:rPr>
                <w:rFonts w:eastAsia="Arial"/>
              </w:rPr>
              <w:t xml:space="preserve"> </w:t>
            </w:r>
            <w:r>
              <w:rPr>
                <w:rFonts w:eastAsia="Arial"/>
              </w:rPr>
              <w:t xml:space="preserve">or </w:t>
            </w:r>
            <w:r w:rsidRPr="000A49CE">
              <w:rPr>
                <w:rFonts w:eastAsia="Arial"/>
              </w:rPr>
              <w:t>r</w:t>
            </w:r>
            <w:r>
              <w:rPr>
                <w:rFonts w:eastAsia="Arial"/>
              </w:rPr>
              <w:t>u</w:t>
            </w:r>
            <w:r w:rsidRPr="000A49CE">
              <w:rPr>
                <w:rFonts w:eastAsia="Arial"/>
              </w:rPr>
              <w:t>l</w:t>
            </w:r>
            <w:r>
              <w:rPr>
                <w:rFonts w:eastAsia="Arial"/>
              </w:rPr>
              <w:t>es</w:t>
            </w:r>
          </w:p>
          <w:p w14:paraId="57F35499" w14:textId="77777777" w:rsidR="005A70B6" w:rsidRPr="000A49CE" w:rsidRDefault="005A70B6" w:rsidP="000A49CE">
            <w:pPr>
              <w:pStyle w:val="ListBullet"/>
              <w:ind w:left="459" w:hanging="425"/>
              <w:rPr>
                <w:rFonts w:eastAsia="Arial"/>
              </w:rPr>
            </w:pPr>
            <w:r>
              <w:rPr>
                <w:rFonts w:eastAsia="Arial"/>
              </w:rPr>
              <w:t>ha</w:t>
            </w:r>
            <w:r w:rsidRPr="000A49CE">
              <w:rPr>
                <w:rFonts w:eastAsia="Arial"/>
              </w:rPr>
              <w:t>mmers</w:t>
            </w:r>
          </w:p>
          <w:p w14:paraId="2D01577C" w14:textId="77777777" w:rsidR="005A70B6" w:rsidRPr="000A49CE" w:rsidRDefault="005A70B6" w:rsidP="000A49CE">
            <w:pPr>
              <w:pStyle w:val="ListBullet"/>
              <w:ind w:left="459" w:hanging="425"/>
              <w:rPr>
                <w:rFonts w:eastAsia="Arial"/>
              </w:rPr>
            </w:pPr>
            <w:r w:rsidRPr="000A49CE">
              <w:rPr>
                <w:rFonts w:eastAsia="Arial"/>
              </w:rPr>
              <w:t>m</w:t>
            </w:r>
            <w:r>
              <w:rPr>
                <w:rFonts w:eastAsia="Arial"/>
              </w:rPr>
              <w:t>a</w:t>
            </w:r>
            <w:r w:rsidRPr="000A49CE">
              <w:rPr>
                <w:rFonts w:eastAsia="Arial"/>
              </w:rPr>
              <w:t>ll</w:t>
            </w:r>
            <w:r>
              <w:rPr>
                <w:rFonts w:eastAsia="Arial"/>
              </w:rPr>
              <w:t>e</w:t>
            </w:r>
            <w:r w:rsidRPr="000A49CE">
              <w:rPr>
                <w:rFonts w:eastAsia="Arial"/>
              </w:rPr>
              <w:t>t</w:t>
            </w:r>
            <w:r>
              <w:rPr>
                <w:rFonts w:eastAsia="Arial"/>
              </w:rPr>
              <w:t>s</w:t>
            </w:r>
          </w:p>
          <w:p w14:paraId="27860B16" w14:textId="77777777" w:rsidR="005A70B6" w:rsidRPr="000A49CE" w:rsidRDefault="005A70B6" w:rsidP="000A49CE">
            <w:pPr>
              <w:pStyle w:val="ListBullet"/>
              <w:ind w:left="459" w:hanging="425"/>
              <w:rPr>
                <w:rFonts w:eastAsia="Arial"/>
              </w:rPr>
            </w:pPr>
            <w:r>
              <w:rPr>
                <w:rFonts w:eastAsia="Arial"/>
              </w:rPr>
              <w:t>s</w:t>
            </w:r>
            <w:r w:rsidRPr="000A49CE">
              <w:rPr>
                <w:rFonts w:eastAsia="Arial"/>
              </w:rPr>
              <w:t>q</w:t>
            </w:r>
            <w:r>
              <w:rPr>
                <w:rFonts w:eastAsia="Arial"/>
              </w:rPr>
              <w:t>u</w:t>
            </w:r>
            <w:r w:rsidRPr="000A49CE">
              <w:rPr>
                <w:rFonts w:eastAsia="Arial"/>
              </w:rPr>
              <w:t>ar</w:t>
            </w:r>
            <w:r>
              <w:rPr>
                <w:rFonts w:eastAsia="Arial"/>
              </w:rPr>
              <w:t>es</w:t>
            </w:r>
          </w:p>
          <w:p w14:paraId="5C641911" w14:textId="77777777" w:rsidR="005A70B6" w:rsidRPr="000A49CE" w:rsidRDefault="005A70B6" w:rsidP="000A49CE">
            <w:pPr>
              <w:pStyle w:val="ListBullet"/>
              <w:ind w:left="459" w:hanging="425"/>
              <w:rPr>
                <w:rFonts w:eastAsia="Arial"/>
              </w:rPr>
            </w:pPr>
            <w:r>
              <w:rPr>
                <w:rFonts w:eastAsia="Arial"/>
              </w:rPr>
              <w:t>be</w:t>
            </w:r>
            <w:r w:rsidRPr="000A49CE">
              <w:rPr>
                <w:rFonts w:eastAsia="Arial"/>
              </w:rPr>
              <w:t>v</w:t>
            </w:r>
            <w:r>
              <w:rPr>
                <w:rFonts w:eastAsia="Arial"/>
              </w:rPr>
              <w:t>e</w:t>
            </w:r>
            <w:r w:rsidRPr="000A49CE">
              <w:rPr>
                <w:rFonts w:eastAsia="Arial"/>
              </w:rPr>
              <w:t>l</w:t>
            </w:r>
            <w:r>
              <w:rPr>
                <w:rFonts w:eastAsia="Arial"/>
              </w:rPr>
              <w:t>s</w:t>
            </w:r>
          </w:p>
          <w:p w14:paraId="0722855C" w14:textId="77777777" w:rsidR="005A70B6" w:rsidRPr="000A49CE" w:rsidRDefault="005A70B6" w:rsidP="000A49CE">
            <w:pPr>
              <w:pStyle w:val="ListBullet"/>
              <w:ind w:left="459" w:hanging="425"/>
              <w:rPr>
                <w:rFonts w:eastAsia="Arial"/>
              </w:rPr>
            </w:pPr>
            <w:r>
              <w:rPr>
                <w:rFonts w:eastAsia="Arial"/>
              </w:rPr>
              <w:t>ch</w:t>
            </w:r>
            <w:r w:rsidRPr="000A49CE">
              <w:rPr>
                <w:rFonts w:eastAsia="Arial"/>
              </w:rPr>
              <w:t>i</w:t>
            </w:r>
            <w:r>
              <w:rPr>
                <w:rFonts w:eastAsia="Arial"/>
              </w:rPr>
              <w:t>sels</w:t>
            </w:r>
          </w:p>
          <w:p w14:paraId="5262C847" w14:textId="77777777" w:rsidR="005A70B6" w:rsidRPr="000A49CE" w:rsidRDefault="005A70B6" w:rsidP="000A49CE">
            <w:pPr>
              <w:pStyle w:val="ListBullet"/>
              <w:ind w:left="459" w:hanging="425"/>
              <w:rPr>
                <w:rFonts w:eastAsia="Arial"/>
              </w:rPr>
            </w:pPr>
            <w:r>
              <w:rPr>
                <w:rFonts w:eastAsia="Arial"/>
              </w:rPr>
              <w:t>p</w:t>
            </w:r>
            <w:r w:rsidRPr="000A49CE">
              <w:rPr>
                <w:rFonts w:eastAsia="Arial"/>
              </w:rPr>
              <w:t>l</w:t>
            </w:r>
            <w:r>
              <w:rPr>
                <w:rFonts w:eastAsia="Arial"/>
              </w:rPr>
              <w:t>anes</w:t>
            </w:r>
          </w:p>
          <w:p w14:paraId="32AA2BED" w14:textId="77777777" w:rsidR="005A70B6" w:rsidRPr="000A49CE" w:rsidRDefault="005A70B6" w:rsidP="000A49CE">
            <w:pPr>
              <w:pStyle w:val="ListBullet"/>
              <w:ind w:left="459" w:hanging="425"/>
              <w:rPr>
                <w:rFonts w:eastAsia="Arial"/>
              </w:rPr>
            </w:pPr>
            <w:r>
              <w:rPr>
                <w:rFonts w:eastAsia="Arial"/>
              </w:rPr>
              <w:t>hand</w:t>
            </w:r>
            <w:r w:rsidRPr="000A49CE">
              <w:rPr>
                <w:rFonts w:eastAsia="Arial"/>
              </w:rPr>
              <w:t xml:space="preserve"> </w:t>
            </w:r>
            <w:r>
              <w:rPr>
                <w:rFonts w:eastAsia="Arial"/>
              </w:rPr>
              <w:t>sa</w:t>
            </w:r>
            <w:r w:rsidRPr="000A49CE">
              <w:rPr>
                <w:rFonts w:eastAsia="Arial"/>
              </w:rPr>
              <w:t>w</w:t>
            </w:r>
            <w:r>
              <w:rPr>
                <w:rFonts w:eastAsia="Arial"/>
              </w:rPr>
              <w:t>s</w:t>
            </w:r>
          </w:p>
          <w:p w14:paraId="4563FEA9" w14:textId="77777777" w:rsidR="005A70B6" w:rsidRPr="000A49CE" w:rsidRDefault="005A70B6" w:rsidP="000A49CE">
            <w:pPr>
              <w:pStyle w:val="ListBullet"/>
              <w:ind w:left="459" w:hanging="425"/>
              <w:rPr>
                <w:rFonts w:eastAsia="Arial"/>
              </w:rPr>
            </w:pPr>
            <w:r>
              <w:rPr>
                <w:rFonts w:eastAsia="Arial"/>
              </w:rPr>
              <w:t>po</w:t>
            </w:r>
            <w:r w:rsidRPr="000A49CE">
              <w:rPr>
                <w:rFonts w:eastAsia="Arial"/>
              </w:rPr>
              <w:t>w</w:t>
            </w:r>
            <w:r>
              <w:rPr>
                <w:rFonts w:eastAsia="Arial"/>
              </w:rPr>
              <w:t>er</w:t>
            </w:r>
            <w:r w:rsidRPr="000A49CE">
              <w:rPr>
                <w:rFonts w:eastAsia="Arial"/>
              </w:rPr>
              <w:t xml:space="preserve"> </w:t>
            </w:r>
            <w:r>
              <w:rPr>
                <w:rFonts w:eastAsia="Arial"/>
              </w:rPr>
              <w:t>sa</w:t>
            </w:r>
            <w:r w:rsidRPr="000A49CE">
              <w:rPr>
                <w:rFonts w:eastAsia="Arial"/>
              </w:rPr>
              <w:t>w</w:t>
            </w:r>
            <w:r>
              <w:rPr>
                <w:rFonts w:eastAsia="Arial"/>
              </w:rPr>
              <w:t>s</w:t>
            </w:r>
          </w:p>
          <w:p w14:paraId="282D71E3" w14:textId="77777777" w:rsidR="005A70B6" w:rsidRPr="000A49CE" w:rsidRDefault="005A70B6" w:rsidP="000A49CE">
            <w:pPr>
              <w:pStyle w:val="ListBullet"/>
              <w:ind w:left="459" w:hanging="425"/>
              <w:rPr>
                <w:rFonts w:eastAsia="Arial"/>
              </w:rPr>
            </w:pPr>
            <w:r>
              <w:rPr>
                <w:rFonts w:eastAsia="Arial"/>
              </w:rPr>
              <w:t>po</w:t>
            </w:r>
            <w:r w:rsidRPr="000A49CE">
              <w:rPr>
                <w:rFonts w:eastAsia="Arial"/>
              </w:rPr>
              <w:t>w</w:t>
            </w:r>
            <w:r>
              <w:rPr>
                <w:rFonts w:eastAsia="Arial"/>
              </w:rPr>
              <w:t>er</w:t>
            </w:r>
            <w:r w:rsidRPr="000A49CE">
              <w:rPr>
                <w:rFonts w:eastAsia="Arial"/>
              </w:rPr>
              <w:t xml:space="preserve"> </w:t>
            </w:r>
            <w:r>
              <w:rPr>
                <w:rFonts w:eastAsia="Arial"/>
              </w:rPr>
              <w:t>d</w:t>
            </w:r>
            <w:r w:rsidRPr="000A49CE">
              <w:rPr>
                <w:rFonts w:eastAsia="Arial"/>
              </w:rPr>
              <w:t>rill</w:t>
            </w:r>
            <w:r>
              <w:rPr>
                <w:rFonts w:eastAsia="Arial"/>
              </w:rPr>
              <w:t>s</w:t>
            </w:r>
          </w:p>
          <w:p w14:paraId="7276D8CB" w14:textId="77777777" w:rsidR="005A70B6" w:rsidRPr="000A49CE" w:rsidRDefault="005A70B6" w:rsidP="000A49CE">
            <w:pPr>
              <w:pStyle w:val="ListBullet"/>
              <w:ind w:left="459" w:hanging="425"/>
              <w:rPr>
                <w:rFonts w:eastAsia="Arial"/>
              </w:rPr>
            </w:pPr>
            <w:r>
              <w:rPr>
                <w:rFonts w:eastAsia="Arial"/>
              </w:rPr>
              <w:t>a</w:t>
            </w:r>
            <w:r w:rsidRPr="000A49CE">
              <w:rPr>
                <w:rFonts w:eastAsia="Arial"/>
              </w:rPr>
              <w:t>i</w:t>
            </w:r>
            <w:r>
              <w:rPr>
                <w:rFonts w:eastAsia="Arial"/>
              </w:rPr>
              <w:t>r</w:t>
            </w:r>
            <w:r w:rsidRPr="000A49CE">
              <w:rPr>
                <w:rFonts w:eastAsia="Arial"/>
              </w:rPr>
              <w:t xml:space="preserve"> </w:t>
            </w:r>
            <w:r>
              <w:rPr>
                <w:rFonts w:eastAsia="Arial"/>
              </w:rPr>
              <w:t>co</w:t>
            </w:r>
            <w:r w:rsidRPr="000A49CE">
              <w:rPr>
                <w:rFonts w:eastAsia="Arial"/>
              </w:rPr>
              <w:t>mpr</w:t>
            </w:r>
            <w:r>
              <w:rPr>
                <w:rFonts w:eastAsia="Arial"/>
              </w:rPr>
              <w:t>ess</w:t>
            </w:r>
            <w:r w:rsidRPr="000A49CE">
              <w:rPr>
                <w:rFonts w:eastAsia="Arial"/>
              </w:rPr>
              <w:t>o</w:t>
            </w:r>
            <w:r>
              <w:rPr>
                <w:rFonts w:eastAsia="Arial"/>
              </w:rPr>
              <w:t>r</w:t>
            </w:r>
            <w:r w:rsidRPr="000A49CE">
              <w:rPr>
                <w:rFonts w:eastAsia="Arial"/>
              </w:rPr>
              <w:t xml:space="preserve"> </w:t>
            </w:r>
            <w:r>
              <w:rPr>
                <w:rFonts w:eastAsia="Arial"/>
              </w:rPr>
              <w:t>and</w:t>
            </w:r>
            <w:r w:rsidRPr="000A49CE">
              <w:rPr>
                <w:rFonts w:eastAsia="Arial"/>
              </w:rPr>
              <w:t xml:space="preserve"> </w:t>
            </w:r>
            <w:r>
              <w:rPr>
                <w:rFonts w:eastAsia="Arial"/>
              </w:rPr>
              <w:t>hos</w:t>
            </w:r>
            <w:r w:rsidRPr="000A49CE">
              <w:rPr>
                <w:rFonts w:eastAsia="Arial"/>
              </w:rPr>
              <w:t>e</w:t>
            </w:r>
            <w:r>
              <w:rPr>
                <w:rFonts w:eastAsia="Arial"/>
              </w:rPr>
              <w:t>s</w:t>
            </w:r>
          </w:p>
          <w:p w14:paraId="5467E0F3" w14:textId="77777777" w:rsidR="005A70B6" w:rsidRPr="000A49CE" w:rsidRDefault="005A70B6" w:rsidP="000A49CE">
            <w:pPr>
              <w:pStyle w:val="ListBullet"/>
              <w:ind w:left="459" w:hanging="425"/>
              <w:rPr>
                <w:rFonts w:eastAsia="Arial"/>
              </w:rPr>
            </w:pPr>
            <w:r>
              <w:rPr>
                <w:rFonts w:eastAsia="Arial"/>
              </w:rPr>
              <w:t>c</w:t>
            </w:r>
            <w:r w:rsidRPr="000A49CE">
              <w:rPr>
                <w:rFonts w:eastAsia="Arial"/>
              </w:rPr>
              <w:t>l</w:t>
            </w:r>
            <w:r>
              <w:rPr>
                <w:rFonts w:eastAsia="Arial"/>
              </w:rPr>
              <w:t>a</w:t>
            </w:r>
            <w:r w:rsidRPr="000A49CE">
              <w:rPr>
                <w:rFonts w:eastAsia="Arial"/>
              </w:rPr>
              <w:t>m</w:t>
            </w:r>
            <w:r>
              <w:rPr>
                <w:rFonts w:eastAsia="Arial"/>
              </w:rPr>
              <w:t>ps</w:t>
            </w:r>
          </w:p>
          <w:p w14:paraId="302DB833" w14:textId="77777777" w:rsidR="005A70B6" w:rsidRPr="000A49CE" w:rsidRDefault="005A70B6" w:rsidP="000A49CE">
            <w:pPr>
              <w:pStyle w:val="ListBullet"/>
              <w:ind w:left="459" w:hanging="425"/>
              <w:rPr>
                <w:rFonts w:eastAsia="Arial"/>
              </w:rPr>
            </w:pPr>
            <w:r>
              <w:rPr>
                <w:rFonts w:eastAsia="Arial"/>
              </w:rPr>
              <w:t>sc</w:t>
            </w:r>
            <w:r w:rsidRPr="000A49CE">
              <w:rPr>
                <w:rFonts w:eastAsia="Arial"/>
              </w:rPr>
              <w:t>r</w:t>
            </w:r>
            <w:r>
              <w:rPr>
                <w:rFonts w:eastAsia="Arial"/>
              </w:rPr>
              <w:t>e</w:t>
            </w:r>
            <w:r w:rsidRPr="000A49CE">
              <w:rPr>
                <w:rFonts w:eastAsia="Arial"/>
              </w:rPr>
              <w:t>w</w:t>
            </w:r>
            <w:r>
              <w:rPr>
                <w:rFonts w:eastAsia="Arial"/>
              </w:rPr>
              <w:t>d</w:t>
            </w:r>
            <w:r w:rsidRPr="000A49CE">
              <w:rPr>
                <w:rFonts w:eastAsia="Arial"/>
              </w:rPr>
              <w:t>riv</w:t>
            </w:r>
            <w:r>
              <w:rPr>
                <w:rFonts w:eastAsia="Arial"/>
              </w:rPr>
              <w:t>e</w:t>
            </w:r>
            <w:r w:rsidRPr="000A49CE">
              <w:rPr>
                <w:rFonts w:eastAsia="Arial"/>
              </w:rPr>
              <w:t>r</w:t>
            </w:r>
            <w:r>
              <w:rPr>
                <w:rFonts w:eastAsia="Arial"/>
              </w:rPr>
              <w:t>s</w:t>
            </w:r>
          </w:p>
          <w:p w14:paraId="650041E9" w14:textId="77777777" w:rsidR="005A70B6" w:rsidRPr="000A49CE" w:rsidRDefault="005A70B6" w:rsidP="000A49CE">
            <w:pPr>
              <w:pStyle w:val="ListBullet"/>
              <w:ind w:left="459" w:hanging="425"/>
              <w:rPr>
                <w:rFonts w:eastAsia="Arial"/>
              </w:rPr>
            </w:pPr>
            <w:r>
              <w:rPr>
                <w:rFonts w:eastAsia="Arial"/>
              </w:rPr>
              <w:t>p</w:t>
            </w:r>
            <w:r w:rsidRPr="000A49CE">
              <w:rPr>
                <w:rFonts w:eastAsia="Arial"/>
              </w:rPr>
              <w:t>i</w:t>
            </w:r>
            <w:r>
              <w:rPr>
                <w:rFonts w:eastAsia="Arial"/>
              </w:rPr>
              <w:t>nce</w:t>
            </w:r>
            <w:r w:rsidRPr="000A49CE">
              <w:rPr>
                <w:rFonts w:eastAsia="Arial"/>
              </w:rPr>
              <w:t>r</w:t>
            </w:r>
            <w:r>
              <w:rPr>
                <w:rFonts w:eastAsia="Arial"/>
              </w:rPr>
              <w:t>s</w:t>
            </w:r>
          </w:p>
          <w:p w14:paraId="55ED6920" w14:textId="2B0A3C6C" w:rsidR="005A70B6" w:rsidRDefault="005A70B6" w:rsidP="000A49CE">
            <w:pPr>
              <w:pStyle w:val="ListBullet"/>
              <w:ind w:left="459" w:hanging="425"/>
              <w:rPr>
                <w:rFonts w:eastAsia="Arial"/>
                <w:szCs w:val="22"/>
              </w:rPr>
            </w:pPr>
            <w:r>
              <w:rPr>
                <w:rFonts w:eastAsia="Arial"/>
              </w:rPr>
              <w:t>spec</w:t>
            </w:r>
            <w:r w:rsidRPr="000A49CE">
              <w:rPr>
                <w:rFonts w:eastAsia="Arial"/>
              </w:rPr>
              <w:t>i</w:t>
            </w:r>
            <w:r>
              <w:rPr>
                <w:rFonts w:eastAsia="Arial"/>
              </w:rPr>
              <w:t xml:space="preserve">al </w:t>
            </w:r>
            <w:r w:rsidRPr="000A49CE">
              <w:rPr>
                <w:rFonts w:eastAsia="Arial"/>
              </w:rPr>
              <w:t>t</w:t>
            </w:r>
            <w:r>
              <w:rPr>
                <w:rFonts w:eastAsia="Arial"/>
              </w:rPr>
              <w:t>oo</w:t>
            </w:r>
            <w:r w:rsidRPr="000A49CE">
              <w:rPr>
                <w:rFonts w:eastAsia="Arial"/>
              </w:rPr>
              <w:t>l</w:t>
            </w:r>
            <w:r>
              <w:rPr>
                <w:rFonts w:eastAsia="Arial"/>
              </w:rPr>
              <w:t>s</w:t>
            </w:r>
            <w:r w:rsidR="003364E9">
              <w:rPr>
                <w:rFonts w:eastAsia="Arial"/>
              </w:rPr>
              <w:t>,</w:t>
            </w:r>
            <w:r w:rsidRPr="000A49CE">
              <w:rPr>
                <w:rFonts w:eastAsia="Arial"/>
              </w:rPr>
              <w:t xml:space="preserve"> </w:t>
            </w:r>
            <w:r>
              <w:rPr>
                <w:rFonts w:eastAsia="Arial"/>
              </w:rPr>
              <w:t>such</w:t>
            </w:r>
            <w:r>
              <w:rPr>
                <w:rFonts w:eastAsia="Arial"/>
                <w:spacing w:val="-2"/>
              </w:rPr>
              <w:t xml:space="preserve"> </w:t>
            </w:r>
            <w:r>
              <w:rPr>
                <w:rFonts w:eastAsia="Arial"/>
              </w:rPr>
              <w:t>a</w:t>
            </w:r>
            <w:r>
              <w:rPr>
                <w:rFonts w:eastAsia="Arial"/>
                <w:spacing w:val="-2"/>
              </w:rPr>
              <w:t>s</w:t>
            </w:r>
            <w:r>
              <w:rPr>
                <w:rFonts w:eastAsia="Arial"/>
              </w:rPr>
              <w:t>:</w:t>
            </w:r>
          </w:p>
          <w:p w14:paraId="0FE6D688" w14:textId="77777777" w:rsidR="005A70B6" w:rsidRDefault="005A70B6" w:rsidP="005F5798">
            <w:pPr>
              <w:pStyle w:val="ListBullet2"/>
              <w:ind w:left="884" w:hanging="425"/>
            </w:pPr>
            <w:r>
              <w:t>s</w:t>
            </w:r>
            <w:r>
              <w:rPr>
                <w:spacing w:val="-1"/>
              </w:rPr>
              <w:t>i</w:t>
            </w:r>
            <w:r>
              <w:t>de</w:t>
            </w:r>
            <w:r>
              <w:rPr>
                <w:spacing w:val="1"/>
              </w:rPr>
              <w:t xml:space="preserve"> m</w:t>
            </w:r>
            <w:r>
              <w:t>ou</w:t>
            </w:r>
            <w:r>
              <w:rPr>
                <w:spacing w:val="-1"/>
              </w:rPr>
              <w:t>l</w:t>
            </w:r>
            <w:r>
              <w:t>ds</w:t>
            </w:r>
          </w:p>
          <w:p w14:paraId="25C0D415" w14:textId="77777777" w:rsidR="005A70B6" w:rsidRDefault="005A70B6" w:rsidP="005F5798">
            <w:pPr>
              <w:pStyle w:val="ListBullet2"/>
              <w:ind w:left="884" w:hanging="425"/>
            </w:pPr>
            <w:r>
              <w:t>b</w:t>
            </w:r>
            <w:r>
              <w:rPr>
                <w:spacing w:val="-1"/>
              </w:rPr>
              <w:t>l</w:t>
            </w:r>
            <w:r>
              <w:t>oc</w:t>
            </w:r>
            <w:r>
              <w:rPr>
                <w:spacing w:val="2"/>
              </w:rPr>
              <w:t>k</w:t>
            </w:r>
            <w:r>
              <w:t>s</w:t>
            </w:r>
          </w:p>
          <w:p w14:paraId="7194F7B4" w14:textId="77777777" w:rsidR="005A70B6" w:rsidRDefault="005A70B6" w:rsidP="005F5798">
            <w:pPr>
              <w:pStyle w:val="ListBullet2"/>
              <w:ind w:left="884" w:hanging="425"/>
            </w:pPr>
            <w:r>
              <w:t>c</w:t>
            </w:r>
            <w:r>
              <w:rPr>
                <w:spacing w:val="1"/>
              </w:rPr>
              <w:t>r</w:t>
            </w:r>
            <w:r>
              <w:t>a</w:t>
            </w:r>
            <w:r>
              <w:rPr>
                <w:spacing w:val="1"/>
              </w:rPr>
              <w:t>m</w:t>
            </w:r>
            <w:r>
              <w:t>ps</w:t>
            </w:r>
          </w:p>
          <w:p w14:paraId="7AEF9891" w14:textId="77777777" w:rsidR="005A70B6" w:rsidRDefault="005A70B6" w:rsidP="005F5798">
            <w:pPr>
              <w:pStyle w:val="ListBullet2"/>
              <w:ind w:left="884" w:hanging="425"/>
            </w:pPr>
            <w:r>
              <w:t>c</w:t>
            </w:r>
            <w:r>
              <w:rPr>
                <w:spacing w:val="1"/>
              </w:rPr>
              <w:t>r</w:t>
            </w:r>
            <w:r>
              <w:t>ad</w:t>
            </w:r>
            <w:r>
              <w:rPr>
                <w:spacing w:val="-1"/>
              </w:rPr>
              <w:t>l</w:t>
            </w:r>
            <w:r>
              <w:t>es</w:t>
            </w:r>
          </w:p>
          <w:p w14:paraId="54BCED55" w14:textId="77777777" w:rsidR="005A70B6" w:rsidRDefault="005A70B6" w:rsidP="005F5798">
            <w:pPr>
              <w:pStyle w:val="ListBullet2"/>
              <w:ind w:left="884" w:hanging="425"/>
            </w:pPr>
            <w:r>
              <w:t>con</w:t>
            </w:r>
            <w:r>
              <w:rPr>
                <w:spacing w:val="1"/>
              </w:rPr>
              <w:t>t</w:t>
            </w:r>
            <w:r>
              <w:t>our and</w:t>
            </w:r>
            <w:r>
              <w:rPr>
                <w:spacing w:val="1"/>
              </w:rPr>
              <w:t xml:space="preserve"> </w:t>
            </w:r>
            <w:r>
              <w:rPr>
                <w:spacing w:val="-2"/>
              </w:rPr>
              <w:t>s</w:t>
            </w:r>
            <w:r>
              <w:rPr>
                <w:spacing w:val="1"/>
              </w:rPr>
              <w:t>t</w:t>
            </w:r>
            <w:r>
              <w:t>ep</w:t>
            </w:r>
            <w:r>
              <w:rPr>
                <w:spacing w:val="-4"/>
              </w:rPr>
              <w:t xml:space="preserve"> </w:t>
            </w:r>
            <w:r>
              <w:rPr>
                <w:spacing w:val="2"/>
              </w:rPr>
              <w:t>g</w:t>
            </w:r>
            <w:r>
              <w:t>a</w:t>
            </w:r>
            <w:r>
              <w:rPr>
                <w:spacing w:val="-3"/>
              </w:rPr>
              <w:t>u</w:t>
            </w:r>
            <w:r>
              <w:rPr>
                <w:spacing w:val="2"/>
              </w:rPr>
              <w:t>g</w:t>
            </w:r>
            <w:r>
              <w:t>es</w:t>
            </w:r>
          </w:p>
          <w:p w14:paraId="6EE9BD0D" w14:textId="77777777" w:rsidR="005A70B6" w:rsidRDefault="005A70B6" w:rsidP="005F5798">
            <w:pPr>
              <w:pStyle w:val="ListBullet2"/>
              <w:ind w:left="884" w:hanging="425"/>
            </w:pPr>
            <w:r>
              <w:t>a</w:t>
            </w:r>
            <w:r>
              <w:rPr>
                <w:spacing w:val="1"/>
              </w:rPr>
              <w:t>r</w:t>
            </w:r>
            <w:r>
              <w:t>ch</w:t>
            </w:r>
            <w:r>
              <w:rPr>
                <w:spacing w:val="-1"/>
              </w:rPr>
              <w:t>i</w:t>
            </w:r>
            <w:r>
              <w:t>ng</w:t>
            </w:r>
            <w:r>
              <w:rPr>
                <w:spacing w:val="1"/>
              </w:rPr>
              <w:t xml:space="preserve"> </w:t>
            </w:r>
            <w:r>
              <w:t>and</w:t>
            </w:r>
            <w:r>
              <w:rPr>
                <w:spacing w:val="-1"/>
              </w:rPr>
              <w:t xml:space="preserve"> </w:t>
            </w:r>
            <w:r>
              <w:rPr>
                <w:spacing w:val="1"/>
              </w:rPr>
              <w:t>t</w:t>
            </w:r>
            <w:r>
              <w:t>h</w:t>
            </w:r>
            <w:r>
              <w:rPr>
                <w:spacing w:val="-1"/>
              </w:rPr>
              <w:t>i</w:t>
            </w:r>
            <w:r>
              <w:rPr>
                <w:spacing w:val="-2"/>
              </w:rPr>
              <w:t>c</w:t>
            </w:r>
            <w:r>
              <w:rPr>
                <w:spacing w:val="2"/>
              </w:rPr>
              <w:t>k</w:t>
            </w:r>
            <w:r>
              <w:t>ness</w:t>
            </w:r>
            <w:r>
              <w:rPr>
                <w:spacing w:val="-1"/>
              </w:rPr>
              <w:t xml:space="preserve"> </w:t>
            </w:r>
            <w:r>
              <w:t>p</w:t>
            </w:r>
            <w:r>
              <w:rPr>
                <w:spacing w:val="-1"/>
              </w:rPr>
              <w:t>l</w:t>
            </w:r>
            <w:r>
              <w:t>ane</w:t>
            </w:r>
          </w:p>
          <w:p w14:paraId="1806A080" w14:textId="77777777" w:rsidR="005A70B6" w:rsidRDefault="005A70B6" w:rsidP="005F5798">
            <w:pPr>
              <w:pStyle w:val="ListBullet2"/>
              <w:ind w:left="884" w:hanging="425"/>
            </w:pPr>
            <w:r>
              <w:t>so</w:t>
            </w:r>
            <w:r>
              <w:rPr>
                <w:spacing w:val="-1"/>
              </w:rPr>
              <w:t>l</w:t>
            </w:r>
            <w:r>
              <w:t>de</w:t>
            </w:r>
            <w:r>
              <w:rPr>
                <w:spacing w:val="1"/>
              </w:rPr>
              <w:t>r</w:t>
            </w:r>
            <w:r>
              <w:rPr>
                <w:spacing w:val="-1"/>
              </w:rPr>
              <w:t>i</w:t>
            </w:r>
            <w:r>
              <w:t>ng</w:t>
            </w:r>
            <w:r>
              <w:rPr>
                <w:spacing w:val="1"/>
              </w:rPr>
              <w:t xml:space="preserve"> </w:t>
            </w:r>
            <w:r>
              <w:rPr>
                <w:spacing w:val="-1"/>
              </w:rPr>
              <w:t>i</w:t>
            </w:r>
            <w:r>
              <w:rPr>
                <w:spacing w:val="1"/>
              </w:rPr>
              <w:t>r</w:t>
            </w:r>
            <w:r>
              <w:t>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5147FCE1" w14:textId="77777777" w:rsidR="005A70B6" w:rsidRDefault="005A70B6" w:rsidP="000A49CE">
            <w:pPr>
              <w:pStyle w:val="ListBullet"/>
              <w:ind w:left="459" w:hanging="425"/>
            </w:pPr>
            <w:r>
              <w:rPr>
                <w:rFonts w:eastAsia="Arial"/>
              </w:rPr>
              <w:t>d</w:t>
            </w:r>
            <w:r>
              <w:rPr>
                <w:rFonts w:eastAsia="Arial"/>
                <w:spacing w:val="-1"/>
              </w:rPr>
              <w:t>i</w:t>
            </w:r>
            <w:r>
              <w:rPr>
                <w:rFonts w:eastAsia="Arial"/>
                <w:spacing w:val="1"/>
              </w:rPr>
              <w:t>r</w:t>
            </w:r>
            <w:r>
              <w:rPr>
                <w:rFonts w:eastAsia="Arial"/>
              </w:rPr>
              <w:t xml:space="preserve">ect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bl>
    <w:p w14:paraId="3E094867" w14:textId="1A9EF457" w:rsidR="005F5798" w:rsidRDefault="005F5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A70B6" w:rsidRPr="00982853" w14:paraId="5EB29A3C" w14:textId="77777777" w:rsidTr="00203E0E">
        <w:tc>
          <w:tcPr>
            <w:tcW w:w="2043" w:type="pct"/>
          </w:tcPr>
          <w:p w14:paraId="61A58B99" w14:textId="0FB56C52" w:rsidR="005A70B6" w:rsidRPr="009F04FF" w:rsidRDefault="005A70B6" w:rsidP="00203E0E">
            <w:pPr>
              <w:pStyle w:val="Bodycopy"/>
            </w:pPr>
            <w:r>
              <w:rPr>
                <w:rFonts w:eastAsia="Arial" w:cs="Arial"/>
                <w:b/>
                <w:bCs/>
                <w:i/>
                <w:spacing w:val="1"/>
              </w:rPr>
              <w:lastRenderedPageBreak/>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26E947B2" w14:textId="77777777" w:rsidR="005A70B6" w:rsidRPr="000A49CE" w:rsidRDefault="005A70B6" w:rsidP="000A49CE">
            <w:pPr>
              <w:pStyle w:val="ListBullet"/>
              <w:ind w:left="459" w:hanging="425"/>
              <w:rPr>
                <w:rFonts w:eastAsia="Arial"/>
              </w:rPr>
            </w:pPr>
            <w:r w:rsidRPr="000A49CE">
              <w:rPr>
                <w:rFonts w:eastAsia="Arial"/>
              </w:rPr>
              <w:t>tim</w:t>
            </w:r>
            <w:r>
              <w:rPr>
                <w:rFonts w:eastAsia="Arial"/>
              </w:rPr>
              <w:t>ber</w:t>
            </w:r>
          </w:p>
          <w:p w14:paraId="5E704CB5" w14:textId="77777777" w:rsidR="005A70B6" w:rsidRPr="000A49CE" w:rsidRDefault="005A70B6" w:rsidP="000A49CE">
            <w:pPr>
              <w:pStyle w:val="ListBullet"/>
              <w:ind w:left="459" w:hanging="425"/>
              <w:rPr>
                <w:rFonts w:eastAsia="Arial"/>
              </w:rPr>
            </w:pPr>
            <w:r w:rsidRPr="000A49CE">
              <w:rPr>
                <w:rFonts w:eastAsia="Arial"/>
              </w:rPr>
              <w:t>v</w:t>
            </w:r>
            <w:r>
              <w:rPr>
                <w:rFonts w:eastAsia="Arial"/>
              </w:rPr>
              <w:t>enee</w:t>
            </w:r>
            <w:r w:rsidRPr="000A49CE">
              <w:rPr>
                <w:rFonts w:eastAsia="Arial"/>
              </w:rPr>
              <w:t>r</w:t>
            </w:r>
            <w:r>
              <w:rPr>
                <w:rFonts w:eastAsia="Arial"/>
              </w:rPr>
              <w:t>s</w:t>
            </w:r>
          </w:p>
          <w:p w14:paraId="153B9BD1" w14:textId="77777777" w:rsidR="005A70B6" w:rsidRPr="000A49CE" w:rsidRDefault="005A70B6" w:rsidP="000A49CE">
            <w:pPr>
              <w:pStyle w:val="ListBullet"/>
              <w:ind w:left="459" w:hanging="425"/>
              <w:rPr>
                <w:rFonts w:eastAsia="Arial"/>
              </w:rPr>
            </w:pPr>
            <w:r w:rsidRPr="000A49CE">
              <w:rPr>
                <w:rFonts w:eastAsia="Arial"/>
              </w:rPr>
              <w:t>m</w:t>
            </w:r>
            <w:r>
              <w:rPr>
                <w:rFonts w:eastAsia="Arial"/>
              </w:rPr>
              <w:t>an</w:t>
            </w:r>
            <w:r w:rsidRPr="000A49CE">
              <w:rPr>
                <w:rFonts w:eastAsia="Arial"/>
              </w:rPr>
              <w:t>uf</w:t>
            </w:r>
            <w:r>
              <w:rPr>
                <w:rFonts w:eastAsia="Arial"/>
              </w:rPr>
              <w:t>a</w:t>
            </w:r>
            <w:r w:rsidRPr="000A49CE">
              <w:rPr>
                <w:rFonts w:eastAsia="Arial"/>
              </w:rPr>
              <w:t>ct</w:t>
            </w:r>
            <w:r>
              <w:rPr>
                <w:rFonts w:eastAsia="Arial"/>
              </w:rPr>
              <w:t>u</w:t>
            </w:r>
            <w:r w:rsidRPr="000A49CE">
              <w:rPr>
                <w:rFonts w:eastAsia="Arial"/>
              </w:rPr>
              <w:t>r</w:t>
            </w:r>
            <w:r>
              <w:rPr>
                <w:rFonts w:eastAsia="Arial"/>
              </w:rPr>
              <w:t>ed</w:t>
            </w:r>
            <w:r w:rsidRPr="000A49CE">
              <w:rPr>
                <w:rFonts w:eastAsia="Arial"/>
              </w:rPr>
              <w:t xml:space="preserve"> </w:t>
            </w:r>
            <w:r>
              <w:rPr>
                <w:rFonts w:eastAsia="Arial"/>
              </w:rPr>
              <w:t>boa</w:t>
            </w:r>
            <w:r w:rsidRPr="000A49CE">
              <w:rPr>
                <w:rFonts w:eastAsia="Arial"/>
              </w:rPr>
              <w:t>r</w:t>
            </w:r>
            <w:r>
              <w:rPr>
                <w:rFonts w:eastAsia="Arial"/>
              </w:rPr>
              <w:t>d</w:t>
            </w:r>
          </w:p>
          <w:p w14:paraId="2AD54F28" w14:textId="77777777" w:rsidR="005A70B6" w:rsidRPr="000A49CE" w:rsidRDefault="005A70B6" w:rsidP="000A49CE">
            <w:pPr>
              <w:pStyle w:val="ListBullet"/>
              <w:ind w:left="459" w:hanging="425"/>
              <w:rPr>
                <w:rFonts w:eastAsia="Arial"/>
              </w:rPr>
            </w:pPr>
            <w:r w:rsidRPr="000A49CE">
              <w:rPr>
                <w:rFonts w:eastAsia="Arial"/>
              </w:rPr>
              <w:t>gl</w:t>
            </w:r>
            <w:r>
              <w:rPr>
                <w:rFonts w:eastAsia="Arial"/>
              </w:rPr>
              <w:t>ues</w:t>
            </w:r>
          </w:p>
          <w:p w14:paraId="544A8E24" w14:textId="77777777" w:rsidR="005A70B6" w:rsidRPr="000A49CE" w:rsidRDefault="005A70B6" w:rsidP="000A49CE">
            <w:pPr>
              <w:pStyle w:val="ListBullet"/>
              <w:ind w:left="459" w:hanging="425"/>
              <w:rPr>
                <w:rFonts w:eastAsia="Arial"/>
              </w:rPr>
            </w:pPr>
            <w:r>
              <w:rPr>
                <w:rFonts w:eastAsia="Arial"/>
              </w:rPr>
              <w:t>sc</w:t>
            </w:r>
            <w:r w:rsidRPr="000A49CE">
              <w:rPr>
                <w:rFonts w:eastAsia="Arial"/>
              </w:rPr>
              <w:t>r</w:t>
            </w:r>
            <w:r>
              <w:rPr>
                <w:rFonts w:eastAsia="Arial"/>
              </w:rPr>
              <w:t>e</w:t>
            </w:r>
            <w:r w:rsidRPr="000A49CE">
              <w:rPr>
                <w:rFonts w:eastAsia="Arial"/>
              </w:rPr>
              <w:t>w</w:t>
            </w:r>
            <w:r>
              <w:rPr>
                <w:rFonts w:eastAsia="Arial"/>
              </w:rPr>
              <w:t>s</w:t>
            </w:r>
          </w:p>
          <w:p w14:paraId="4B3BE866" w14:textId="77777777" w:rsidR="005A70B6" w:rsidRPr="000A49CE" w:rsidRDefault="005A70B6" w:rsidP="000A49CE">
            <w:pPr>
              <w:pStyle w:val="ListBullet"/>
              <w:ind w:left="459" w:hanging="425"/>
              <w:rPr>
                <w:rFonts w:eastAsia="Arial"/>
              </w:rPr>
            </w:pPr>
            <w:r>
              <w:rPr>
                <w:rFonts w:eastAsia="Arial"/>
              </w:rPr>
              <w:t>na</w:t>
            </w:r>
            <w:r w:rsidRPr="000A49CE">
              <w:rPr>
                <w:rFonts w:eastAsia="Arial"/>
              </w:rPr>
              <w:t>ils</w:t>
            </w:r>
          </w:p>
          <w:p w14:paraId="544F6B6B" w14:textId="77777777" w:rsidR="005A70B6" w:rsidRPr="000A49CE" w:rsidRDefault="005A70B6" w:rsidP="000A49CE">
            <w:pPr>
              <w:pStyle w:val="ListBullet"/>
              <w:ind w:left="459" w:hanging="425"/>
              <w:rPr>
                <w:rFonts w:eastAsia="Arial"/>
              </w:rPr>
            </w:pPr>
            <w:r>
              <w:rPr>
                <w:rFonts w:eastAsia="Arial"/>
              </w:rPr>
              <w:t>do</w:t>
            </w:r>
            <w:r w:rsidRPr="000A49CE">
              <w:rPr>
                <w:rFonts w:eastAsia="Arial"/>
              </w:rPr>
              <w:t>wel</w:t>
            </w:r>
            <w:r>
              <w:rPr>
                <w:rFonts w:eastAsia="Arial"/>
              </w:rPr>
              <w:t>s</w:t>
            </w:r>
          </w:p>
          <w:p w14:paraId="05D8C3F6" w14:textId="77777777" w:rsidR="005A70B6" w:rsidRPr="000A49CE" w:rsidRDefault="005A70B6" w:rsidP="000A49CE">
            <w:pPr>
              <w:pStyle w:val="ListBullet"/>
              <w:ind w:left="459" w:hanging="425"/>
              <w:rPr>
                <w:rFonts w:eastAsia="Arial"/>
              </w:rPr>
            </w:pPr>
            <w:r w:rsidRPr="000A49CE">
              <w:rPr>
                <w:rFonts w:eastAsia="Arial"/>
              </w:rPr>
              <w:t>v</w:t>
            </w:r>
            <w:r>
              <w:rPr>
                <w:rFonts w:eastAsia="Arial"/>
              </w:rPr>
              <w:t>a</w:t>
            </w:r>
            <w:r w:rsidRPr="000A49CE">
              <w:rPr>
                <w:rFonts w:eastAsia="Arial"/>
              </w:rPr>
              <w:t>ri</w:t>
            </w:r>
            <w:r>
              <w:rPr>
                <w:rFonts w:eastAsia="Arial"/>
              </w:rPr>
              <w:t>ous</w:t>
            </w:r>
            <w:r w:rsidRPr="000A49CE">
              <w:rPr>
                <w:rFonts w:eastAsia="Arial"/>
              </w:rPr>
              <w:t xml:space="preserve"> tim</w:t>
            </w:r>
            <w:r>
              <w:rPr>
                <w:rFonts w:eastAsia="Arial"/>
              </w:rPr>
              <w:t>be</w:t>
            </w:r>
            <w:r w:rsidRPr="000A49CE">
              <w:rPr>
                <w:rFonts w:eastAsia="Arial"/>
              </w:rPr>
              <w:t>r</w:t>
            </w:r>
            <w:r>
              <w:rPr>
                <w:rFonts w:eastAsia="Arial"/>
              </w:rPr>
              <w:t>s</w:t>
            </w:r>
            <w:r w:rsidRPr="000A49CE">
              <w:rPr>
                <w:rFonts w:eastAsia="Arial"/>
              </w:rPr>
              <w:t xml:space="preserve"> t</w:t>
            </w:r>
            <w:r>
              <w:rPr>
                <w:rFonts w:eastAsia="Arial"/>
              </w:rPr>
              <w:t>hat a</w:t>
            </w:r>
            <w:r w:rsidRPr="000A49CE">
              <w:rPr>
                <w:rFonts w:eastAsia="Arial"/>
              </w:rPr>
              <w:t>r</w:t>
            </w:r>
            <w:r>
              <w:rPr>
                <w:rFonts w:eastAsia="Arial"/>
              </w:rPr>
              <w:t>e</w:t>
            </w:r>
            <w:r w:rsidRPr="000A49CE">
              <w:rPr>
                <w:rFonts w:eastAsia="Arial"/>
              </w:rPr>
              <w:t xml:space="preserve"> tr</w:t>
            </w:r>
            <w:r>
              <w:rPr>
                <w:rFonts w:eastAsia="Arial"/>
              </w:rPr>
              <w:t>ad</w:t>
            </w:r>
            <w:r w:rsidRPr="000A49CE">
              <w:rPr>
                <w:rFonts w:eastAsia="Arial"/>
              </w:rPr>
              <w:t>iti</w:t>
            </w:r>
            <w:r>
              <w:rPr>
                <w:rFonts w:eastAsia="Arial"/>
              </w:rPr>
              <w:t>ona</w:t>
            </w:r>
            <w:r w:rsidRPr="000A49CE">
              <w:rPr>
                <w:rFonts w:eastAsia="Arial"/>
              </w:rPr>
              <w:t>ll</w:t>
            </w:r>
            <w:r>
              <w:rPr>
                <w:rFonts w:eastAsia="Arial"/>
              </w:rPr>
              <w:t>y</w:t>
            </w:r>
            <w:r w:rsidRPr="000A49CE">
              <w:rPr>
                <w:rFonts w:eastAsia="Arial"/>
              </w:rPr>
              <w:t xml:space="preserve"> </w:t>
            </w:r>
            <w:r>
              <w:rPr>
                <w:rFonts w:eastAsia="Arial"/>
              </w:rPr>
              <w:t>used</w:t>
            </w:r>
            <w:r w:rsidRPr="000A49CE">
              <w:rPr>
                <w:rFonts w:eastAsia="Arial"/>
              </w:rPr>
              <w:t xml:space="preserve"> i</w:t>
            </w:r>
            <w:r>
              <w:rPr>
                <w:rFonts w:eastAsia="Arial"/>
              </w:rPr>
              <w:t xml:space="preserve">n </w:t>
            </w:r>
            <w:r w:rsidRPr="000A49CE">
              <w:rPr>
                <w:rFonts w:eastAsia="Arial"/>
              </w:rPr>
              <w:t>t</w:t>
            </w:r>
            <w:r>
              <w:rPr>
                <w:rFonts w:eastAsia="Arial"/>
              </w:rPr>
              <w:t>hese</w:t>
            </w:r>
            <w:r w:rsidRPr="000A49CE">
              <w:rPr>
                <w:rFonts w:eastAsia="Arial"/>
              </w:rPr>
              <w:t xml:space="preserve"> i</w:t>
            </w:r>
            <w:r>
              <w:rPr>
                <w:rFonts w:eastAsia="Arial"/>
              </w:rPr>
              <w:t>n</w:t>
            </w:r>
            <w:r w:rsidRPr="000A49CE">
              <w:rPr>
                <w:rFonts w:eastAsia="Arial"/>
              </w:rPr>
              <w:t>strum</w:t>
            </w:r>
            <w:r>
              <w:rPr>
                <w:rFonts w:eastAsia="Arial"/>
              </w:rPr>
              <w:t>en</w:t>
            </w:r>
            <w:r w:rsidRPr="000A49CE">
              <w:rPr>
                <w:rFonts w:eastAsia="Arial"/>
              </w:rPr>
              <w:t>t</w:t>
            </w:r>
            <w:r>
              <w:rPr>
                <w:rFonts w:eastAsia="Arial"/>
              </w:rPr>
              <w:t>s</w:t>
            </w:r>
          </w:p>
          <w:p w14:paraId="67E270E8" w14:textId="77777777" w:rsidR="005A70B6" w:rsidRPr="000A49CE" w:rsidRDefault="005A70B6" w:rsidP="000A49CE">
            <w:pPr>
              <w:pStyle w:val="ListBullet"/>
              <w:ind w:left="459" w:hanging="425"/>
              <w:rPr>
                <w:rFonts w:eastAsia="Arial"/>
              </w:rPr>
            </w:pPr>
            <w:r>
              <w:rPr>
                <w:rFonts w:eastAsia="Arial"/>
              </w:rPr>
              <w:t>so</w:t>
            </w:r>
            <w:r w:rsidRPr="000A49CE">
              <w:rPr>
                <w:rFonts w:eastAsia="Arial"/>
              </w:rPr>
              <w:t>l</w:t>
            </w:r>
            <w:r>
              <w:rPr>
                <w:rFonts w:eastAsia="Arial"/>
              </w:rPr>
              <w:t>der</w:t>
            </w:r>
          </w:p>
          <w:p w14:paraId="75126B7D" w14:textId="77777777" w:rsidR="005A70B6" w:rsidRPr="009F04FF" w:rsidRDefault="005A70B6" w:rsidP="000A49CE">
            <w:pPr>
              <w:pStyle w:val="ListBullet"/>
              <w:ind w:left="459" w:hanging="425"/>
            </w:pPr>
            <w:r w:rsidRPr="000A49CE">
              <w:rPr>
                <w:rFonts w:eastAsia="Arial"/>
              </w:rPr>
              <w:t>f</w:t>
            </w:r>
            <w:r>
              <w:rPr>
                <w:rFonts w:eastAsia="Arial"/>
              </w:rPr>
              <w:t>e</w:t>
            </w:r>
            <w:r w:rsidRPr="000A49CE">
              <w:rPr>
                <w:rFonts w:eastAsia="Arial"/>
              </w:rPr>
              <w:t>rr</w:t>
            </w:r>
            <w:r>
              <w:rPr>
                <w:rFonts w:eastAsia="Arial"/>
              </w:rPr>
              <w:t>ous</w:t>
            </w:r>
            <w:r w:rsidRPr="000A49CE">
              <w:rPr>
                <w:rFonts w:eastAsia="Arial"/>
              </w:rPr>
              <w:t xml:space="preserve"> </w:t>
            </w:r>
            <w:r>
              <w:rPr>
                <w:rFonts w:eastAsia="Arial"/>
              </w:rPr>
              <w:t>and</w:t>
            </w:r>
            <w:r w:rsidRPr="000A49CE">
              <w:rPr>
                <w:rFonts w:eastAsia="Arial"/>
              </w:rPr>
              <w:t xml:space="preserve"> </w:t>
            </w:r>
            <w:r>
              <w:rPr>
                <w:rFonts w:eastAsia="Arial"/>
              </w:rPr>
              <w:t>non</w:t>
            </w:r>
            <w:r>
              <w:rPr>
                <w:rFonts w:eastAsia="Arial"/>
                <w:spacing w:val="-1"/>
              </w:rPr>
              <w:t>-</w:t>
            </w:r>
            <w:r>
              <w:rPr>
                <w:rFonts w:eastAsia="Arial"/>
                <w:spacing w:val="1"/>
              </w:rPr>
              <w:t>f</w:t>
            </w:r>
            <w:r>
              <w:rPr>
                <w:rFonts w:eastAsia="Arial"/>
              </w:rPr>
              <w:t>e</w:t>
            </w:r>
            <w:r>
              <w:rPr>
                <w:rFonts w:eastAsia="Arial"/>
                <w:spacing w:val="-2"/>
              </w:rPr>
              <w:t>r</w:t>
            </w:r>
            <w:r>
              <w:rPr>
                <w:rFonts w:eastAsia="Arial"/>
                <w:spacing w:val="1"/>
              </w:rPr>
              <w:t>r</w:t>
            </w:r>
            <w:r>
              <w:rPr>
                <w:rFonts w:eastAsia="Arial"/>
              </w:rPr>
              <w:t>ous</w:t>
            </w:r>
            <w:r>
              <w:rPr>
                <w:rFonts w:eastAsia="Arial"/>
                <w:spacing w:val="-4"/>
              </w:rPr>
              <w:t xml:space="preserve"> </w:t>
            </w: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p>
        </w:tc>
      </w:tr>
      <w:tr w:rsidR="005A70B6" w:rsidRPr="00982853" w14:paraId="49FE7450" w14:textId="77777777" w:rsidTr="00203E0E">
        <w:tc>
          <w:tcPr>
            <w:tcW w:w="2043" w:type="pct"/>
          </w:tcPr>
          <w:p w14:paraId="04D3EB82" w14:textId="77777777" w:rsidR="005A70B6" w:rsidRPr="009F04FF" w:rsidRDefault="005A70B6" w:rsidP="00203E0E">
            <w:pPr>
              <w:pStyle w:val="Bodycopy"/>
            </w:pPr>
            <w:r>
              <w:rPr>
                <w:rFonts w:eastAsia="Arial" w:cs="Arial"/>
                <w:b/>
                <w:bCs/>
                <w:i/>
                <w:spacing w:val="-1"/>
              </w:rPr>
              <w:t>C</w:t>
            </w:r>
            <w:r>
              <w:rPr>
                <w:rFonts w:eastAsia="Arial" w:cs="Arial"/>
                <w:b/>
                <w:bCs/>
                <w:i/>
              </w:rPr>
              <w:t>omponen</w:t>
            </w:r>
            <w:r>
              <w:rPr>
                <w:rFonts w:eastAsia="Arial" w:cs="Arial"/>
                <w:b/>
                <w:bCs/>
                <w:i/>
                <w:spacing w:val="1"/>
              </w:rPr>
              <w:t>t</w:t>
            </w:r>
            <w:r>
              <w:rPr>
                <w:rFonts w:eastAsia="Arial" w:cs="Arial"/>
                <w:b/>
                <w:bCs/>
                <w:i/>
              </w:rPr>
              <w:t>s</w:t>
            </w:r>
            <w:r>
              <w:rPr>
                <w:rFonts w:eastAsia="Arial" w:cs="Arial"/>
                <w:b/>
                <w:bCs/>
                <w:i/>
                <w:spacing w:val="1"/>
              </w:rPr>
              <w:t>/</w:t>
            </w:r>
            <w:r>
              <w:rPr>
                <w:rFonts w:eastAsia="Arial" w:cs="Arial"/>
                <w:b/>
                <w:bCs/>
                <w:i/>
              </w:rPr>
              <w:t>su</w:t>
            </w:r>
            <w:r>
              <w:rPr>
                <w:rFonts w:eastAsia="Arial" w:cs="Arial"/>
                <w:b/>
                <w:bCs/>
                <w:i/>
                <w:spacing w:val="-3"/>
              </w:rPr>
              <w:t>b</w:t>
            </w:r>
            <w:r>
              <w:rPr>
                <w:rFonts w:eastAsia="Arial" w:cs="Arial"/>
                <w:b/>
                <w:bCs/>
                <w:i/>
                <w:spacing w:val="1"/>
              </w:rPr>
              <w:t>-</w:t>
            </w:r>
            <w:r>
              <w:rPr>
                <w:rFonts w:eastAsia="Arial" w:cs="Arial"/>
                <w:b/>
                <w:bCs/>
                <w:i/>
              </w:rPr>
              <w:t>ass</w:t>
            </w:r>
            <w:r>
              <w:rPr>
                <w:rFonts w:eastAsia="Arial" w:cs="Arial"/>
                <w:b/>
                <w:bCs/>
                <w:i/>
                <w:spacing w:val="-3"/>
              </w:rPr>
              <w:t>e</w:t>
            </w:r>
            <w:r>
              <w:rPr>
                <w:rFonts w:eastAsia="Arial" w:cs="Arial"/>
                <w:b/>
                <w:bCs/>
                <w:i/>
              </w:rPr>
              <w:t>mb</w:t>
            </w:r>
            <w:r>
              <w:rPr>
                <w:rFonts w:eastAsia="Arial" w:cs="Arial"/>
                <w:b/>
                <w:bCs/>
                <w:i/>
                <w:spacing w:val="-1"/>
              </w:rPr>
              <w:t>l</w:t>
            </w:r>
            <w:r>
              <w:rPr>
                <w:rFonts w:eastAsia="Arial" w:cs="Arial"/>
                <w:b/>
                <w:bCs/>
                <w:i/>
                <w:spacing w:val="1"/>
              </w:rPr>
              <w:t>i</w:t>
            </w:r>
            <w:r>
              <w:rPr>
                <w:rFonts w:eastAsia="Arial" w:cs="Arial"/>
                <w:b/>
                <w:bCs/>
                <w:i/>
              </w:rPr>
              <w:t>es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50FE896E" w14:textId="77777777" w:rsidR="005A70B6" w:rsidRPr="000A49CE" w:rsidRDefault="005A70B6" w:rsidP="000A49CE">
            <w:pPr>
              <w:pStyle w:val="ListBullet"/>
              <w:ind w:left="459" w:hanging="425"/>
              <w:rPr>
                <w:rFonts w:eastAsia="Arial"/>
              </w:rPr>
            </w:pPr>
            <w:r>
              <w:rPr>
                <w:rFonts w:eastAsia="Arial"/>
              </w:rPr>
              <w:t>boa</w:t>
            </w:r>
            <w:r w:rsidRPr="000A49CE">
              <w:rPr>
                <w:rFonts w:eastAsia="Arial"/>
              </w:rPr>
              <w:t>r</w:t>
            </w:r>
            <w:r>
              <w:rPr>
                <w:rFonts w:eastAsia="Arial"/>
              </w:rPr>
              <w:t>ds</w:t>
            </w:r>
          </w:p>
          <w:p w14:paraId="4FEB2B6F" w14:textId="77777777" w:rsidR="005A70B6" w:rsidRPr="000A49CE" w:rsidRDefault="005A70B6" w:rsidP="000A49CE">
            <w:pPr>
              <w:pStyle w:val="ListBullet"/>
              <w:ind w:left="459" w:hanging="425"/>
              <w:rPr>
                <w:rFonts w:eastAsia="Arial"/>
              </w:rPr>
            </w:pPr>
            <w:r>
              <w:rPr>
                <w:rFonts w:eastAsia="Arial"/>
              </w:rPr>
              <w:t>s</w:t>
            </w:r>
            <w:r w:rsidRPr="000A49CE">
              <w:rPr>
                <w:rFonts w:eastAsia="Arial"/>
              </w:rPr>
              <w:t>tring</w:t>
            </w:r>
            <w:r>
              <w:rPr>
                <w:rFonts w:eastAsia="Arial"/>
              </w:rPr>
              <w:t>s</w:t>
            </w:r>
          </w:p>
          <w:p w14:paraId="0BEE1F70" w14:textId="77777777" w:rsidR="005A70B6" w:rsidRPr="000A49CE" w:rsidRDefault="005A70B6" w:rsidP="000A49CE">
            <w:pPr>
              <w:pStyle w:val="ListBullet"/>
              <w:ind w:left="459" w:hanging="425"/>
              <w:rPr>
                <w:rFonts w:eastAsia="Arial"/>
              </w:rPr>
            </w:pPr>
            <w:r w:rsidRPr="000A49CE">
              <w:rPr>
                <w:rFonts w:eastAsia="Arial"/>
              </w:rPr>
              <w:t>r</w:t>
            </w:r>
            <w:r>
              <w:rPr>
                <w:rFonts w:eastAsia="Arial"/>
              </w:rPr>
              <w:t>ose</w:t>
            </w:r>
            <w:r w:rsidRPr="000A49CE">
              <w:rPr>
                <w:rFonts w:eastAsia="Arial"/>
              </w:rPr>
              <w:t>tt</w:t>
            </w:r>
            <w:r>
              <w:rPr>
                <w:rFonts w:eastAsia="Arial"/>
              </w:rPr>
              <w:t>es</w:t>
            </w:r>
          </w:p>
          <w:p w14:paraId="4938C48F" w14:textId="77777777" w:rsidR="005A70B6" w:rsidRPr="000A49CE" w:rsidRDefault="005A70B6" w:rsidP="000A49CE">
            <w:pPr>
              <w:pStyle w:val="ListBullet"/>
              <w:ind w:left="459" w:hanging="425"/>
              <w:rPr>
                <w:rFonts w:eastAsia="Arial"/>
              </w:rPr>
            </w:pPr>
            <w:r>
              <w:rPr>
                <w:rFonts w:eastAsia="Arial"/>
              </w:rPr>
              <w:t>necks</w:t>
            </w:r>
          </w:p>
          <w:p w14:paraId="21D9769F" w14:textId="77777777" w:rsidR="005A70B6" w:rsidRPr="000A49CE" w:rsidRDefault="005A70B6" w:rsidP="000A49CE">
            <w:pPr>
              <w:pStyle w:val="ListBullet"/>
              <w:ind w:left="459" w:hanging="425"/>
              <w:rPr>
                <w:rFonts w:eastAsia="Arial"/>
              </w:rPr>
            </w:pPr>
            <w:r>
              <w:rPr>
                <w:rFonts w:eastAsia="Arial"/>
              </w:rPr>
              <w:t>b</w:t>
            </w:r>
            <w:r w:rsidRPr="000A49CE">
              <w:rPr>
                <w:rFonts w:eastAsia="Arial"/>
              </w:rPr>
              <w:t>ri</w:t>
            </w:r>
            <w:r>
              <w:rPr>
                <w:rFonts w:eastAsia="Arial"/>
              </w:rPr>
              <w:t>d</w:t>
            </w:r>
            <w:r w:rsidRPr="000A49CE">
              <w:rPr>
                <w:rFonts w:eastAsia="Arial"/>
              </w:rPr>
              <w:t>g</w:t>
            </w:r>
            <w:r>
              <w:rPr>
                <w:rFonts w:eastAsia="Arial"/>
              </w:rPr>
              <w:t>e</w:t>
            </w:r>
          </w:p>
          <w:p w14:paraId="2EA86EFB" w14:textId="77777777" w:rsidR="005A70B6" w:rsidRPr="000A49CE" w:rsidRDefault="005A70B6" w:rsidP="000A49CE">
            <w:pPr>
              <w:pStyle w:val="ListBullet"/>
              <w:ind w:left="459" w:hanging="425"/>
              <w:rPr>
                <w:rFonts w:eastAsia="Arial"/>
              </w:rPr>
            </w:pPr>
            <w:r>
              <w:rPr>
                <w:rFonts w:eastAsia="Arial"/>
              </w:rPr>
              <w:t>b</w:t>
            </w:r>
            <w:r w:rsidRPr="000A49CE">
              <w:rPr>
                <w:rFonts w:eastAsia="Arial"/>
              </w:rPr>
              <w:t>r</w:t>
            </w:r>
            <w:r>
              <w:rPr>
                <w:rFonts w:eastAsia="Arial"/>
              </w:rPr>
              <w:t>ace</w:t>
            </w:r>
          </w:p>
          <w:p w14:paraId="0EB65606" w14:textId="062321AD" w:rsidR="005A70B6" w:rsidRPr="000A49CE" w:rsidRDefault="005A70B6" w:rsidP="000A49CE">
            <w:pPr>
              <w:pStyle w:val="ListBullet"/>
              <w:ind w:left="459" w:hanging="425"/>
              <w:rPr>
                <w:rFonts w:eastAsia="Arial"/>
              </w:rPr>
            </w:pPr>
            <w:r>
              <w:rPr>
                <w:rFonts w:eastAsia="Arial"/>
              </w:rPr>
              <w:t>soundboa</w:t>
            </w:r>
            <w:r w:rsidRPr="000A49CE">
              <w:rPr>
                <w:rFonts w:eastAsia="Arial"/>
              </w:rPr>
              <w:t>r</w:t>
            </w:r>
            <w:r>
              <w:rPr>
                <w:rFonts w:eastAsia="Arial"/>
              </w:rPr>
              <w:t>d</w:t>
            </w:r>
            <w:r w:rsidR="005F5798">
              <w:rPr>
                <w:rFonts w:eastAsia="Arial"/>
              </w:rPr>
              <w:t>/</w:t>
            </w:r>
            <w:r>
              <w:rPr>
                <w:rFonts w:eastAsia="Arial"/>
              </w:rPr>
              <w:t>b</w:t>
            </w:r>
            <w:r w:rsidRPr="000A49CE">
              <w:rPr>
                <w:rFonts w:eastAsia="Arial"/>
              </w:rPr>
              <w:t>ac</w:t>
            </w:r>
            <w:r>
              <w:rPr>
                <w:rFonts w:eastAsia="Arial"/>
              </w:rPr>
              <w:t>k</w:t>
            </w:r>
          </w:p>
          <w:p w14:paraId="040ED88F" w14:textId="77777777" w:rsidR="005A70B6" w:rsidRPr="000A49CE" w:rsidRDefault="005A70B6" w:rsidP="000A49CE">
            <w:pPr>
              <w:pStyle w:val="ListBullet"/>
              <w:ind w:left="459" w:hanging="425"/>
              <w:rPr>
                <w:rFonts w:eastAsia="Arial"/>
              </w:rPr>
            </w:pPr>
            <w:r>
              <w:rPr>
                <w:rFonts w:eastAsia="Arial"/>
              </w:rPr>
              <w:t>co</w:t>
            </w:r>
            <w:r w:rsidRPr="000A49CE">
              <w:rPr>
                <w:rFonts w:eastAsia="Arial"/>
              </w:rPr>
              <w:t>m</w:t>
            </w:r>
            <w:r>
              <w:rPr>
                <w:rFonts w:eastAsia="Arial"/>
              </w:rPr>
              <w:t>p</w:t>
            </w:r>
            <w:r w:rsidRPr="000A49CE">
              <w:rPr>
                <w:rFonts w:eastAsia="Arial"/>
              </w:rPr>
              <w:t>l</w:t>
            </w:r>
            <w:r>
              <w:rPr>
                <w:rFonts w:eastAsia="Arial"/>
              </w:rPr>
              <w:t>e</w:t>
            </w:r>
            <w:r w:rsidRPr="000A49CE">
              <w:rPr>
                <w:rFonts w:eastAsia="Arial"/>
              </w:rPr>
              <w:t>t</w:t>
            </w:r>
            <w:r>
              <w:rPr>
                <w:rFonts w:eastAsia="Arial"/>
              </w:rPr>
              <w:t>ed</w:t>
            </w:r>
            <w:r w:rsidRPr="000A49CE">
              <w:rPr>
                <w:rFonts w:eastAsia="Arial"/>
              </w:rPr>
              <w:t xml:space="preserve"> </w:t>
            </w:r>
            <w:r>
              <w:rPr>
                <w:rFonts w:eastAsia="Arial"/>
              </w:rPr>
              <w:t>spec</w:t>
            </w:r>
            <w:r w:rsidRPr="000A49CE">
              <w:rPr>
                <w:rFonts w:eastAsia="Arial"/>
              </w:rPr>
              <w:t>i</w:t>
            </w:r>
            <w:r>
              <w:rPr>
                <w:rFonts w:eastAsia="Arial"/>
              </w:rPr>
              <w:t>al s</w:t>
            </w:r>
            <w:r w:rsidRPr="000A49CE">
              <w:rPr>
                <w:rFonts w:eastAsia="Arial"/>
              </w:rPr>
              <w:t>trin</w:t>
            </w:r>
            <w:r>
              <w:rPr>
                <w:rFonts w:eastAsia="Arial"/>
              </w:rPr>
              <w:t>ged</w:t>
            </w:r>
            <w:r w:rsidRPr="000A49CE">
              <w:rPr>
                <w:rFonts w:eastAsia="Arial"/>
              </w:rPr>
              <w:t xml:space="preserve"> i</w:t>
            </w:r>
            <w:r>
              <w:rPr>
                <w:rFonts w:eastAsia="Arial"/>
              </w:rPr>
              <w:t>ns</w:t>
            </w:r>
            <w:r w:rsidRPr="000A49CE">
              <w:rPr>
                <w:rFonts w:eastAsia="Arial"/>
              </w:rPr>
              <w:t>trum</w:t>
            </w:r>
            <w:r>
              <w:rPr>
                <w:rFonts w:eastAsia="Arial"/>
              </w:rPr>
              <w:t>e</w:t>
            </w:r>
            <w:r w:rsidRPr="000A49CE">
              <w:rPr>
                <w:rFonts w:eastAsia="Arial"/>
              </w:rPr>
              <w:t>n</w:t>
            </w:r>
            <w:r>
              <w:rPr>
                <w:rFonts w:eastAsia="Arial"/>
              </w:rPr>
              <w:t>t</w:t>
            </w:r>
            <w:r w:rsidRPr="000A49CE">
              <w:rPr>
                <w:rFonts w:eastAsia="Arial"/>
              </w:rPr>
              <w:t xml:space="preserve"> </w:t>
            </w:r>
            <w:r>
              <w:rPr>
                <w:rFonts w:eastAsia="Arial"/>
              </w:rPr>
              <w:t>bod</w:t>
            </w:r>
            <w:r w:rsidRPr="000A49CE">
              <w:rPr>
                <w:rFonts w:eastAsia="Arial"/>
              </w:rPr>
              <w:t>y</w:t>
            </w:r>
          </w:p>
          <w:p w14:paraId="48969827" w14:textId="77777777" w:rsidR="005A70B6" w:rsidRPr="000A49CE" w:rsidRDefault="005A70B6" w:rsidP="000A49CE">
            <w:pPr>
              <w:pStyle w:val="ListBullet"/>
              <w:ind w:left="459" w:hanging="425"/>
              <w:rPr>
                <w:rFonts w:eastAsia="Arial"/>
              </w:rPr>
            </w:pPr>
            <w:r w:rsidRPr="000A49CE">
              <w:rPr>
                <w:rFonts w:eastAsia="Arial"/>
              </w:rPr>
              <w:t>t</w:t>
            </w:r>
            <w:r>
              <w:rPr>
                <w:rFonts w:eastAsia="Arial"/>
              </w:rPr>
              <w:t>un</w:t>
            </w:r>
            <w:r w:rsidRPr="000A49CE">
              <w:rPr>
                <w:rFonts w:eastAsia="Arial"/>
              </w:rPr>
              <w:t>i</w:t>
            </w:r>
            <w:r>
              <w:rPr>
                <w:rFonts w:eastAsia="Arial"/>
              </w:rPr>
              <w:t>ng</w:t>
            </w:r>
            <w:r w:rsidRPr="000A49CE">
              <w:rPr>
                <w:rFonts w:eastAsia="Arial"/>
              </w:rPr>
              <w:t xml:space="preserve"> </w:t>
            </w:r>
            <w:r>
              <w:rPr>
                <w:rFonts w:eastAsia="Arial"/>
              </w:rPr>
              <w:t>heads</w:t>
            </w:r>
          </w:p>
          <w:p w14:paraId="5457DE78" w14:textId="77777777" w:rsidR="005A70B6" w:rsidRPr="009F04FF" w:rsidRDefault="005A70B6" w:rsidP="000A49CE">
            <w:pPr>
              <w:pStyle w:val="ListBullet"/>
              <w:ind w:left="459" w:hanging="425"/>
            </w:pPr>
            <w:r>
              <w:rPr>
                <w:rFonts w:eastAsia="Arial"/>
              </w:rPr>
              <w:t>nut</w:t>
            </w:r>
            <w:r w:rsidRPr="000A49CE">
              <w:rPr>
                <w:rFonts w:eastAsia="Arial"/>
              </w:rPr>
              <w:t xml:space="preserve"> </w:t>
            </w:r>
            <w:r>
              <w:rPr>
                <w:rFonts w:eastAsia="Arial"/>
              </w:rPr>
              <w:t>and</w:t>
            </w:r>
            <w:r w:rsidRPr="000A49CE">
              <w:rPr>
                <w:rFonts w:eastAsia="Arial"/>
              </w:rPr>
              <w:t xml:space="preserve"> </w:t>
            </w:r>
            <w:r>
              <w:rPr>
                <w:rFonts w:eastAsia="Arial"/>
              </w:rPr>
              <w:t>sadd</w:t>
            </w:r>
            <w:r w:rsidRPr="000A49CE">
              <w:rPr>
                <w:rFonts w:eastAsia="Arial"/>
              </w:rPr>
              <w:t>l</w:t>
            </w:r>
            <w:r>
              <w:rPr>
                <w:rFonts w:eastAsia="Arial"/>
              </w:rPr>
              <w:t>e.</w:t>
            </w:r>
          </w:p>
        </w:tc>
      </w:tr>
      <w:tr w:rsidR="005A70B6" w:rsidRPr="00982853" w14:paraId="7F5F862D" w14:textId="77777777" w:rsidTr="00203E0E">
        <w:tc>
          <w:tcPr>
            <w:tcW w:w="2043" w:type="pct"/>
          </w:tcPr>
          <w:p w14:paraId="41C10F48" w14:textId="7DDD785D" w:rsidR="005A70B6" w:rsidRPr="00935F3C" w:rsidRDefault="008168A9" w:rsidP="00203E0E">
            <w:pPr>
              <w:pStyle w:val="Bodycopy"/>
              <w:rPr>
                <w:lang w:val="en-US"/>
              </w:rPr>
            </w:pPr>
            <w:r>
              <w:rPr>
                <w:b/>
                <w:bCs/>
                <w:i/>
                <w:lang w:val="en-US"/>
              </w:rPr>
              <w:t>Standard operating procedures (</w:t>
            </w:r>
            <w:r w:rsidR="005A70B6" w:rsidRPr="00935F3C">
              <w:rPr>
                <w:b/>
                <w:bCs/>
                <w:i/>
                <w:lang w:val="en-US"/>
              </w:rPr>
              <w:t>SOPs</w:t>
            </w:r>
            <w:r>
              <w:rPr>
                <w:b/>
                <w:bCs/>
                <w:i/>
                <w:lang w:val="en-US"/>
              </w:rPr>
              <w:t>)</w:t>
            </w:r>
            <w:r w:rsidR="005A70B6" w:rsidRPr="00935F3C">
              <w:rPr>
                <w:b/>
                <w:bCs/>
                <w:lang w:val="en-US"/>
              </w:rPr>
              <w:t xml:space="preserve"> </w:t>
            </w:r>
            <w:r w:rsidR="005A70B6" w:rsidRPr="00935F3C">
              <w:rPr>
                <w:lang w:val="en-US"/>
              </w:rPr>
              <w:t>may include:</w:t>
            </w:r>
          </w:p>
        </w:tc>
        <w:tc>
          <w:tcPr>
            <w:tcW w:w="2957" w:type="pct"/>
          </w:tcPr>
          <w:p w14:paraId="26741E6A" w14:textId="77777777" w:rsidR="005A70B6" w:rsidRDefault="005A70B6" w:rsidP="000A49CE">
            <w:pPr>
              <w:pStyle w:val="ListBullet"/>
              <w:ind w:left="459" w:hanging="425"/>
              <w:rPr>
                <w:rFonts w:eastAsia="Arial"/>
                <w:szCs w:val="22"/>
                <w:lang w:val="en-US" w:eastAsia="en-US"/>
              </w:rPr>
            </w:pPr>
            <w:r w:rsidRPr="000A49CE">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4FBF9981" w14:textId="77777777" w:rsidR="005A70B6" w:rsidRPr="005F5798" w:rsidRDefault="005A70B6" w:rsidP="005F5798">
            <w:pPr>
              <w:pStyle w:val="ListBullet2"/>
              <w:ind w:left="884" w:hanging="425"/>
            </w:pPr>
            <w:r>
              <w:rPr>
                <w:spacing w:val="1"/>
              </w:rPr>
              <w:t>t</w:t>
            </w:r>
            <w:r>
              <w:t>he</w:t>
            </w:r>
            <w:r>
              <w:rPr>
                <w:spacing w:val="1"/>
              </w:rPr>
              <w:t xml:space="preserve"> </w:t>
            </w:r>
            <w:r>
              <w:t>use</w:t>
            </w:r>
            <w:r w:rsidRPr="005F5798">
              <w:t xml:space="preserve"> o</w:t>
            </w:r>
            <w:r>
              <w:t xml:space="preserve">f </w:t>
            </w:r>
            <w:r w:rsidRPr="005F5798">
              <w:t>m</w:t>
            </w:r>
            <w:r>
              <w:t>a</w:t>
            </w:r>
            <w:r w:rsidRPr="005F5798">
              <w:t>teri</w:t>
            </w:r>
            <w:r>
              <w:t>a</w:t>
            </w:r>
            <w:r w:rsidRPr="005F5798">
              <w:t>l</w:t>
            </w:r>
            <w:r>
              <w:t>s</w:t>
            </w:r>
          </w:p>
          <w:p w14:paraId="0470D145" w14:textId="77777777" w:rsidR="005A70B6" w:rsidRPr="005F5798" w:rsidRDefault="005A70B6" w:rsidP="005F5798">
            <w:pPr>
              <w:pStyle w:val="ListBullet2"/>
              <w:ind w:left="884" w:hanging="425"/>
            </w:pPr>
            <w:r w:rsidRPr="005F5798">
              <w:t>t</w:t>
            </w:r>
            <w:r>
              <w:t>he</w:t>
            </w:r>
            <w:r w:rsidRPr="005F5798">
              <w:t xml:space="preserve"> </w:t>
            </w:r>
            <w:r>
              <w:t>use</w:t>
            </w:r>
            <w:r w:rsidRPr="005F5798">
              <w:t xml:space="preserve"> </w:t>
            </w:r>
            <w:r>
              <w:t>and</w:t>
            </w:r>
            <w:r w:rsidRPr="005F5798">
              <w:t xml:space="preserve"> </w:t>
            </w:r>
            <w:r>
              <w:t>op</w:t>
            </w:r>
            <w:r w:rsidRPr="005F5798">
              <w:t>er</w:t>
            </w:r>
            <w:r>
              <w:t>a</w:t>
            </w:r>
            <w:r w:rsidRPr="005F5798">
              <w:t>ti</w:t>
            </w:r>
            <w:r>
              <w:t>on</w:t>
            </w:r>
            <w:r w:rsidRPr="005F5798">
              <w:t xml:space="preserve"> o</w:t>
            </w:r>
            <w:r>
              <w:t xml:space="preserve">f </w:t>
            </w:r>
            <w:r w:rsidRPr="005F5798">
              <w:t>t</w:t>
            </w:r>
            <w:r>
              <w:t>oo</w:t>
            </w:r>
            <w:r w:rsidRPr="005F5798">
              <w:t>l</w:t>
            </w:r>
            <w:r>
              <w:t>s</w:t>
            </w:r>
            <w:r w:rsidRPr="005F5798">
              <w:t xml:space="preserve"> </w:t>
            </w:r>
            <w:r>
              <w:t>and e</w:t>
            </w:r>
            <w:r w:rsidRPr="005F5798">
              <w:t>q</w:t>
            </w:r>
            <w:r>
              <w:t>u</w:t>
            </w:r>
            <w:r w:rsidRPr="005F5798">
              <w:t>i</w:t>
            </w:r>
            <w:r>
              <w:t>p</w:t>
            </w:r>
            <w:r w:rsidRPr="005F5798">
              <w:t>m</w:t>
            </w:r>
            <w:r>
              <w:t>e</w:t>
            </w:r>
            <w:r w:rsidRPr="005F5798">
              <w:t>n</w:t>
            </w:r>
            <w:r>
              <w:t>t</w:t>
            </w:r>
            <w:r w:rsidRPr="005F5798">
              <w:t xml:space="preserve"> </w:t>
            </w:r>
            <w:r>
              <w:t>and</w:t>
            </w:r>
            <w:r w:rsidRPr="005F5798">
              <w:t xml:space="preserve"> PP</w:t>
            </w:r>
            <w:r>
              <w:t>E</w:t>
            </w:r>
          </w:p>
          <w:p w14:paraId="7718EAA7" w14:textId="77777777" w:rsidR="005A70B6" w:rsidRDefault="005A70B6" w:rsidP="005F5798">
            <w:pPr>
              <w:pStyle w:val="ListBullet2"/>
              <w:ind w:left="884" w:hanging="425"/>
              <w:rPr>
                <w:szCs w:val="22"/>
              </w:rPr>
            </w:pPr>
            <w:r w:rsidRPr="005F5798">
              <w:t>r</w:t>
            </w:r>
            <w:r>
              <w:t>epo</w:t>
            </w:r>
            <w:r w:rsidRPr="005F5798">
              <w:t>rti</w:t>
            </w:r>
            <w:r>
              <w:t>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11EEF76A" w14:textId="3182643F" w:rsidR="005A70B6" w:rsidRPr="000A49CE" w:rsidRDefault="005A70B6" w:rsidP="000A49CE">
            <w:pPr>
              <w:pStyle w:val="ListBullet"/>
              <w:ind w:left="459" w:hanging="425"/>
              <w:rPr>
                <w:rFonts w:eastAsia="Arial"/>
              </w:rPr>
            </w:pPr>
            <w:r w:rsidRPr="000A49CE">
              <w:rPr>
                <w:rFonts w:eastAsia="Arial"/>
              </w:rPr>
              <w:t>w</w:t>
            </w:r>
            <w:r>
              <w:rPr>
                <w:rFonts w:eastAsia="Arial"/>
              </w:rPr>
              <w:t>o</w:t>
            </w:r>
            <w:r w:rsidRPr="000A49CE">
              <w:rPr>
                <w:rFonts w:eastAsia="Arial"/>
              </w:rPr>
              <w:t>rk</w:t>
            </w:r>
            <w:r>
              <w:rPr>
                <w:rFonts w:eastAsia="Arial"/>
              </w:rPr>
              <w:t>p</w:t>
            </w:r>
            <w:r w:rsidRPr="000A49CE">
              <w:rPr>
                <w:rFonts w:eastAsia="Arial"/>
              </w:rPr>
              <w:t>l</w:t>
            </w:r>
            <w:r>
              <w:rPr>
                <w:rFonts w:eastAsia="Arial"/>
              </w:rPr>
              <w:t>ace</w:t>
            </w:r>
            <w:r w:rsidRPr="000A49CE">
              <w:rPr>
                <w:rFonts w:eastAsia="Arial"/>
              </w:rPr>
              <w:t xml:space="preserve"> i</w:t>
            </w:r>
            <w:r>
              <w:rPr>
                <w:rFonts w:eastAsia="Arial"/>
              </w:rPr>
              <w:t>ns</w:t>
            </w:r>
            <w:r w:rsidRPr="000A49CE">
              <w:rPr>
                <w:rFonts w:eastAsia="Arial"/>
              </w:rPr>
              <w:t>tr</w:t>
            </w:r>
            <w:r>
              <w:rPr>
                <w:rFonts w:eastAsia="Arial"/>
              </w:rPr>
              <w:t>uc</w:t>
            </w:r>
            <w:r w:rsidRPr="000A49CE">
              <w:rPr>
                <w:rFonts w:eastAsia="Arial"/>
              </w:rPr>
              <w:t>ti</w:t>
            </w:r>
            <w:r>
              <w:rPr>
                <w:rFonts w:eastAsia="Arial"/>
              </w:rPr>
              <w:t>ons</w:t>
            </w:r>
            <w:r w:rsidR="0008070B">
              <w:rPr>
                <w:rFonts w:eastAsia="Arial"/>
              </w:rPr>
              <w:t>,</w:t>
            </w:r>
            <w:r w:rsidRPr="000A49CE">
              <w:rPr>
                <w:rFonts w:eastAsia="Arial"/>
              </w:rPr>
              <w:t xml:space="preserve"> i</w:t>
            </w:r>
            <w:r>
              <w:rPr>
                <w:rFonts w:eastAsia="Arial"/>
              </w:rPr>
              <w:t>nc</w:t>
            </w:r>
            <w:r w:rsidRPr="000A49CE">
              <w:rPr>
                <w:rFonts w:eastAsia="Arial"/>
              </w:rPr>
              <w:t>l</w:t>
            </w:r>
            <w:r>
              <w:rPr>
                <w:rFonts w:eastAsia="Arial"/>
              </w:rPr>
              <w:t>ud</w:t>
            </w:r>
            <w:r w:rsidRPr="000A49CE">
              <w:rPr>
                <w:rFonts w:eastAsia="Arial"/>
              </w:rPr>
              <w:t>i</w:t>
            </w:r>
            <w:r>
              <w:rPr>
                <w:rFonts w:eastAsia="Arial"/>
              </w:rPr>
              <w:t>ng</w:t>
            </w:r>
            <w:r w:rsidRPr="000A49CE">
              <w:rPr>
                <w:rFonts w:eastAsia="Arial"/>
              </w:rPr>
              <w:t xml:space="preserve"> j</w:t>
            </w:r>
            <w:r>
              <w:rPr>
                <w:rFonts w:eastAsia="Arial"/>
              </w:rPr>
              <w:t>ob</w:t>
            </w:r>
            <w:r w:rsidRPr="000A49CE">
              <w:rPr>
                <w:rFonts w:eastAsia="Arial"/>
              </w:rPr>
              <w:t xml:space="preserve"> </w:t>
            </w:r>
            <w:r>
              <w:rPr>
                <w:rFonts w:eastAsia="Arial"/>
              </w:rPr>
              <w:t>she</w:t>
            </w:r>
            <w:r w:rsidRPr="000A49CE">
              <w:rPr>
                <w:rFonts w:eastAsia="Arial"/>
              </w:rPr>
              <w:t>ets</w:t>
            </w:r>
            <w:r>
              <w:rPr>
                <w:rFonts w:eastAsia="Arial"/>
              </w:rPr>
              <w:t>, cu</w:t>
            </w:r>
            <w:r w:rsidRPr="000A49CE">
              <w:rPr>
                <w:rFonts w:eastAsia="Arial"/>
              </w:rPr>
              <w:t>ttin</w:t>
            </w:r>
            <w:r>
              <w:rPr>
                <w:rFonts w:eastAsia="Arial"/>
              </w:rPr>
              <w:t>g</w:t>
            </w:r>
            <w:r w:rsidRPr="000A49CE">
              <w:rPr>
                <w:rFonts w:eastAsia="Arial"/>
              </w:rPr>
              <w:t xml:space="preserve"> li</w:t>
            </w:r>
            <w:r>
              <w:rPr>
                <w:rFonts w:eastAsia="Arial"/>
              </w:rPr>
              <w:t>s</w:t>
            </w:r>
            <w:r w:rsidRPr="000A49CE">
              <w:rPr>
                <w:rFonts w:eastAsia="Arial"/>
              </w:rPr>
              <w:t>t</w:t>
            </w:r>
            <w:r>
              <w:rPr>
                <w:rFonts w:eastAsia="Arial"/>
              </w:rPr>
              <w:t>s, p</w:t>
            </w:r>
            <w:r w:rsidRPr="000A49CE">
              <w:rPr>
                <w:rFonts w:eastAsia="Arial"/>
              </w:rPr>
              <w:t>l</w:t>
            </w:r>
            <w:r>
              <w:rPr>
                <w:rFonts w:eastAsia="Arial"/>
              </w:rPr>
              <w:t>ans, d</w:t>
            </w:r>
            <w:r w:rsidRPr="000A49CE">
              <w:rPr>
                <w:rFonts w:eastAsia="Arial"/>
              </w:rPr>
              <w:t>r</w:t>
            </w:r>
            <w:r>
              <w:rPr>
                <w:rFonts w:eastAsia="Arial"/>
              </w:rPr>
              <w:t>a</w:t>
            </w:r>
            <w:r w:rsidRPr="000A49CE">
              <w:rPr>
                <w:rFonts w:eastAsia="Arial"/>
              </w:rPr>
              <w:t>wi</w:t>
            </w:r>
            <w:r>
              <w:rPr>
                <w:rFonts w:eastAsia="Arial"/>
              </w:rPr>
              <w:t>n</w:t>
            </w:r>
            <w:r w:rsidRPr="000A49CE">
              <w:rPr>
                <w:rFonts w:eastAsia="Arial"/>
              </w:rPr>
              <w:t>g</w:t>
            </w:r>
            <w:r>
              <w:rPr>
                <w:rFonts w:eastAsia="Arial"/>
              </w:rPr>
              <w:t>s</w:t>
            </w:r>
            <w:r w:rsidRPr="000A49CE">
              <w:rPr>
                <w:rFonts w:eastAsia="Arial"/>
              </w:rPr>
              <w:t xml:space="preserve"> </w:t>
            </w:r>
            <w:r>
              <w:rPr>
                <w:rFonts w:eastAsia="Arial"/>
              </w:rPr>
              <w:t>and</w:t>
            </w:r>
            <w:r w:rsidRPr="000A49CE">
              <w:rPr>
                <w:rFonts w:eastAsia="Arial"/>
              </w:rPr>
              <w:t xml:space="preserve"> </w:t>
            </w:r>
            <w:r>
              <w:rPr>
                <w:rFonts w:eastAsia="Arial"/>
              </w:rPr>
              <w:t>des</w:t>
            </w:r>
            <w:r w:rsidRPr="000A49CE">
              <w:rPr>
                <w:rFonts w:eastAsia="Arial"/>
              </w:rPr>
              <w:t>ig</w:t>
            </w:r>
            <w:r>
              <w:rPr>
                <w:rFonts w:eastAsia="Arial"/>
              </w:rPr>
              <w:t>ns</w:t>
            </w:r>
          </w:p>
          <w:p w14:paraId="179662F8" w14:textId="09062F8E" w:rsidR="005A70B6" w:rsidRPr="009F04FF" w:rsidRDefault="005A70B6" w:rsidP="000A49CE">
            <w:pPr>
              <w:pStyle w:val="ListBullet"/>
              <w:ind w:left="459" w:hanging="425"/>
            </w:pPr>
            <w:r w:rsidRPr="000A49CE">
              <w:rPr>
                <w:rFonts w:eastAsia="Arial"/>
              </w:rPr>
              <w:t>m</w:t>
            </w:r>
            <w:r>
              <w:rPr>
                <w:rFonts w:eastAsia="Arial"/>
              </w:rPr>
              <w:t>an</w:t>
            </w:r>
            <w:r w:rsidRPr="000A49CE">
              <w:rPr>
                <w:rFonts w:eastAsia="Arial"/>
              </w:rPr>
              <w:t>uf</w:t>
            </w:r>
            <w:r>
              <w:rPr>
                <w:rFonts w:eastAsia="Arial"/>
              </w:rPr>
              <w:t>a</w:t>
            </w:r>
            <w:r w:rsidRPr="000A49CE">
              <w:rPr>
                <w:rFonts w:eastAsia="Arial"/>
              </w:rPr>
              <w:t>ct</w:t>
            </w:r>
            <w:r>
              <w:rPr>
                <w:rFonts w:eastAsia="Arial"/>
              </w:rPr>
              <w:t>u</w:t>
            </w:r>
            <w:r w:rsidRPr="000A49CE">
              <w:rPr>
                <w:rFonts w:eastAsia="Arial"/>
              </w:rPr>
              <w:t>re</w:t>
            </w:r>
            <w:r>
              <w:rPr>
                <w:rFonts w:eastAsia="Arial"/>
              </w:rPr>
              <w:t>r</w:t>
            </w:r>
            <w:r w:rsidR="007716D4">
              <w:rPr>
                <w:rFonts w:eastAsia="Arial"/>
              </w:rPr>
              <w:t>’s</w:t>
            </w:r>
            <w:r>
              <w:rPr>
                <w:rFonts w:eastAsia="Arial"/>
              </w:rPr>
              <w:t xml:space="preserve"> spec</w:t>
            </w:r>
            <w:r w:rsidRPr="000A49CE">
              <w:rPr>
                <w:rFonts w:eastAsia="Arial"/>
              </w:rPr>
              <w:t>ifi</w:t>
            </w:r>
            <w:r>
              <w:rPr>
                <w:rFonts w:eastAsia="Arial"/>
              </w:rPr>
              <w:t>ca</w:t>
            </w:r>
            <w:r w:rsidRPr="000A49CE">
              <w:rPr>
                <w:rFonts w:eastAsia="Arial"/>
              </w:rPr>
              <w:t>tio</w:t>
            </w:r>
            <w:r>
              <w:rPr>
                <w:rFonts w:eastAsia="Arial"/>
              </w:rPr>
              <w:t>ns</w:t>
            </w:r>
            <w:r w:rsidRPr="000A49CE">
              <w:rPr>
                <w:rFonts w:eastAsia="Arial"/>
              </w:rPr>
              <w:t xml:space="preserve"> </w:t>
            </w:r>
            <w:r>
              <w:rPr>
                <w:rFonts w:eastAsia="Arial"/>
              </w:rPr>
              <w:t>and</w:t>
            </w:r>
            <w:r w:rsidRPr="000A49CE">
              <w:rPr>
                <w:rFonts w:eastAsia="Arial"/>
              </w:rPr>
              <w:t xml:space="preserve"> </w:t>
            </w:r>
            <w:r>
              <w:rPr>
                <w:rFonts w:eastAsia="Arial"/>
              </w:rPr>
              <w:t>op</w:t>
            </w:r>
            <w:r w:rsidRPr="000A49CE">
              <w:rPr>
                <w:rFonts w:eastAsia="Arial"/>
              </w:rPr>
              <w:t>er</w:t>
            </w:r>
            <w:r>
              <w:rPr>
                <w:rFonts w:eastAsia="Arial"/>
              </w:rPr>
              <w:t>a</w:t>
            </w:r>
            <w:r w:rsidRPr="000A49CE">
              <w:rPr>
                <w:rFonts w:eastAsia="Arial"/>
              </w:rPr>
              <w:t>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63053D" w:rsidRPr="00982853" w14:paraId="512768DA" w14:textId="77777777" w:rsidTr="00203E0E">
        <w:tc>
          <w:tcPr>
            <w:tcW w:w="2043" w:type="pct"/>
          </w:tcPr>
          <w:p w14:paraId="48032064" w14:textId="7C5EF468" w:rsidR="0063053D" w:rsidRPr="00935F3C" w:rsidRDefault="0063053D" w:rsidP="00203E0E">
            <w:pPr>
              <w:pStyle w:val="Bodycopy"/>
              <w:rPr>
                <w:b/>
                <w:bCs/>
                <w:i/>
                <w:lang w:val="en-US"/>
              </w:rPr>
            </w:pPr>
            <w:r w:rsidRPr="0063053D">
              <w:rPr>
                <w:b/>
                <w:bCs/>
                <w:i/>
                <w:lang w:val="en-US"/>
              </w:rPr>
              <w:t>Special stringed instrument</w:t>
            </w:r>
            <w:r>
              <w:rPr>
                <w:b/>
                <w:bCs/>
                <w:i/>
                <w:lang w:val="en-US"/>
              </w:rPr>
              <w:t xml:space="preserve"> </w:t>
            </w:r>
            <w:r w:rsidRPr="0097020B">
              <w:rPr>
                <w:bCs/>
                <w:lang w:val="en-US"/>
              </w:rPr>
              <w:t>may include:</w:t>
            </w:r>
          </w:p>
        </w:tc>
        <w:tc>
          <w:tcPr>
            <w:tcW w:w="2957" w:type="pct"/>
          </w:tcPr>
          <w:p w14:paraId="3AFE8454" w14:textId="02C77CEA" w:rsidR="0063053D" w:rsidRPr="000A49CE" w:rsidRDefault="00602C6A" w:rsidP="000A49CE">
            <w:pPr>
              <w:pStyle w:val="ListBullet"/>
              <w:ind w:left="459" w:hanging="425"/>
              <w:rPr>
                <w:rFonts w:eastAsia="Arial"/>
              </w:rPr>
            </w:pPr>
            <w:r>
              <w:rPr>
                <w:rFonts w:eastAsia="Arial"/>
              </w:rPr>
              <w:t xml:space="preserve">instruments that may be bowed, plucked, strummed, struck or tapped other than acoustic guitars, </w:t>
            </w:r>
            <w:r w:rsidR="00B47265">
              <w:rPr>
                <w:rFonts w:eastAsia="Arial"/>
              </w:rPr>
              <w:t xml:space="preserve">e.g. </w:t>
            </w:r>
            <w:r>
              <w:rPr>
                <w:rFonts w:eastAsia="Arial"/>
              </w:rPr>
              <w:t>violins</w:t>
            </w:r>
            <w:r w:rsidR="00B47265">
              <w:rPr>
                <w:rFonts w:eastAsia="Arial"/>
              </w:rPr>
              <w:t>,</w:t>
            </w:r>
            <w:r>
              <w:rPr>
                <w:rFonts w:eastAsia="Arial"/>
              </w:rPr>
              <w:t xml:space="preserve"> </w:t>
            </w:r>
            <w:r w:rsidR="007178EE">
              <w:rPr>
                <w:rFonts w:eastAsia="Arial"/>
              </w:rPr>
              <w:t xml:space="preserve">violas, </w:t>
            </w:r>
            <w:r>
              <w:rPr>
                <w:rFonts w:eastAsia="Arial"/>
              </w:rPr>
              <w:t>cellos</w:t>
            </w:r>
            <w:r w:rsidR="007178EE">
              <w:rPr>
                <w:rFonts w:eastAsia="Arial"/>
              </w:rPr>
              <w:t>, etc.</w:t>
            </w:r>
          </w:p>
        </w:tc>
      </w:tr>
    </w:tbl>
    <w:p w14:paraId="48B21096" w14:textId="1BFDED5F" w:rsidR="005F5798" w:rsidRDefault="005F5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A70B6" w:rsidRPr="00982853" w14:paraId="3C1EC5E8" w14:textId="77777777" w:rsidTr="00203E0E">
        <w:tc>
          <w:tcPr>
            <w:tcW w:w="2043" w:type="pct"/>
          </w:tcPr>
          <w:p w14:paraId="0EAB747F" w14:textId="10EF558F" w:rsidR="005A70B6" w:rsidRPr="00935F3C" w:rsidRDefault="005F5798" w:rsidP="00203E0E">
            <w:pPr>
              <w:pStyle w:val="Bodycopy"/>
              <w:rPr>
                <w:lang w:val="en-US"/>
              </w:rPr>
            </w:pPr>
            <w:r>
              <w:rPr>
                <w:b/>
                <w:i/>
                <w:lang w:val="en-US"/>
              </w:rPr>
              <w:lastRenderedPageBreak/>
              <w:t>PPE</w:t>
            </w:r>
            <w:r w:rsidR="005A70B6" w:rsidRPr="00935F3C">
              <w:rPr>
                <w:lang w:val="en-US"/>
              </w:rPr>
              <w:t xml:space="preserve"> may include:</w:t>
            </w:r>
          </w:p>
        </w:tc>
        <w:tc>
          <w:tcPr>
            <w:tcW w:w="2957" w:type="pct"/>
          </w:tcPr>
          <w:p w14:paraId="62A0E142" w14:textId="77777777" w:rsidR="005A70B6" w:rsidRPr="006D6EEC" w:rsidRDefault="005A70B6" w:rsidP="006D6EEC">
            <w:pPr>
              <w:pStyle w:val="ListBullet"/>
              <w:ind w:left="459" w:hanging="425"/>
              <w:rPr>
                <w:rFonts w:eastAsia="Arial"/>
              </w:rPr>
            </w:pPr>
            <w:r>
              <w:rPr>
                <w:rFonts w:eastAsia="Arial"/>
              </w:rPr>
              <w:t xml:space="preserve">ear </w:t>
            </w:r>
            <w:r w:rsidRPr="006D6EEC">
              <w:rPr>
                <w:rFonts w:eastAsia="Arial"/>
              </w:rPr>
              <w:t>muff</w:t>
            </w:r>
            <w:r>
              <w:rPr>
                <w:rFonts w:eastAsia="Arial"/>
              </w:rPr>
              <w:t>s</w:t>
            </w:r>
          </w:p>
          <w:p w14:paraId="50EE98DC" w14:textId="77777777" w:rsidR="005A70B6" w:rsidRPr="006D6EEC" w:rsidRDefault="005A70B6" w:rsidP="006D6EEC">
            <w:pPr>
              <w:pStyle w:val="ListBullet"/>
              <w:ind w:left="459" w:hanging="425"/>
              <w:rPr>
                <w:rFonts w:eastAsia="Arial"/>
              </w:rPr>
            </w:pPr>
            <w:r>
              <w:rPr>
                <w:rFonts w:eastAsia="Arial"/>
              </w:rPr>
              <w:t>s</w:t>
            </w:r>
            <w:r w:rsidRPr="006D6EEC">
              <w:rPr>
                <w:rFonts w:eastAsia="Arial"/>
              </w:rPr>
              <w:t>af</w:t>
            </w:r>
            <w:r>
              <w:rPr>
                <w:rFonts w:eastAsia="Arial"/>
              </w:rPr>
              <w:t>e</w:t>
            </w:r>
            <w:r w:rsidRPr="006D6EEC">
              <w:rPr>
                <w:rFonts w:eastAsia="Arial"/>
              </w:rPr>
              <w:t>t</w:t>
            </w:r>
            <w:r>
              <w:rPr>
                <w:rFonts w:eastAsia="Arial"/>
              </w:rPr>
              <w:t>y</w:t>
            </w:r>
            <w:r w:rsidRPr="006D6EEC">
              <w:rPr>
                <w:rFonts w:eastAsia="Arial"/>
              </w:rPr>
              <w:t xml:space="preserve"> gl</w:t>
            </w:r>
            <w:r>
              <w:rPr>
                <w:rFonts w:eastAsia="Arial"/>
              </w:rPr>
              <w:t>asses</w:t>
            </w:r>
          </w:p>
          <w:p w14:paraId="6C6B21BC" w14:textId="77777777" w:rsidR="005A70B6" w:rsidRPr="006D6EEC" w:rsidRDefault="005A70B6" w:rsidP="006D6EEC">
            <w:pPr>
              <w:pStyle w:val="ListBullet"/>
              <w:ind w:left="459" w:hanging="425"/>
              <w:rPr>
                <w:rFonts w:eastAsia="Arial"/>
              </w:rPr>
            </w:pPr>
            <w:r w:rsidRPr="006D6EEC">
              <w:rPr>
                <w:rFonts w:eastAsia="Arial"/>
              </w:rPr>
              <w:t>gl</w:t>
            </w:r>
            <w:r>
              <w:rPr>
                <w:rFonts w:eastAsia="Arial"/>
              </w:rPr>
              <w:t>o</w:t>
            </w:r>
            <w:r w:rsidRPr="006D6EEC">
              <w:rPr>
                <w:rFonts w:eastAsia="Arial"/>
              </w:rPr>
              <w:t>v</w:t>
            </w:r>
            <w:r>
              <w:rPr>
                <w:rFonts w:eastAsia="Arial"/>
              </w:rPr>
              <w:t>es</w:t>
            </w:r>
          </w:p>
          <w:p w14:paraId="64FA2620" w14:textId="77777777" w:rsidR="005A70B6" w:rsidRPr="006D6EEC" w:rsidRDefault="005A70B6" w:rsidP="006D6EEC">
            <w:pPr>
              <w:pStyle w:val="ListBullet"/>
              <w:ind w:left="459" w:hanging="425"/>
              <w:rPr>
                <w:rFonts w:eastAsia="Arial"/>
              </w:rPr>
            </w:pPr>
            <w:r w:rsidRPr="006D6EEC">
              <w:rPr>
                <w:rFonts w:eastAsia="Arial"/>
              </w:rPr>
              <w:t>r</w:t>
            </w:r>
            <w:r>
              <w:rPr>
                <w:rFonts w:eastAsia="Arial"/>
              </w:rPr>
              <w:t>esp</w:t>
            </w:r>
            <w:r w:rsidRPr="006D6EEC">
              <w:rPr>
                <w:rFonts w:eastAsia="Arial"/>
              </w:rPr>
              <w:t>ir</w:t>
            </w:r>
            <w:r>
              <w:rPr>
                <w:rFonts w:eastAsia="Arial"/>
              </w:rPr>
              <w:t>a</w:t>
            </w:r>
            <w:r w:rsidRPr="006D6EEC">
              <w:rPr>
                <w:rFonts w:eastAsia="Arial"/>
              </w:rPr>
              <w:t>to</w:t>
            </w:r>
            <w:r>
              <w:rPr>
                <w:rFonts w:eastAsia="Arial"/>
              </w:rPr>
              <w:t xml:space="preserve">r </w:t>
            </w:r>
            <w:r w:rsidRPr="006D6EEC">
              <w:rPr>
                <w:rFonts w:eastAsia="Arial"/>
              </w:rPr>
              <w:t>m</w:t>
            </w:r>
            <w:r>
              <w:rPr>
                <w:rFonts w:eastAsia="Arial"/>
              </w:rPr>
              <w:t>a</w:t>
            </w:r>
            <w:r w:rsidRPr="006D6EEC">
              <w:rPr>
                <w:rFonts w:eastAsia="Arial"/>
              </w:rPr>
              <w:t>sks</w:t>
            </w:r>
            <w:r>
              <w:rPr>
                <w:rFonts w:eastAsia="Arial"/>
              </w:rPr>
              <w:t xml:space="preserve">, </w:t>
            </w:r>
            <w:r w:rsidRPr="006D6EEC">
              <w:rPr>
                <w:rFonts w:eastAsia="Arial"/>
              </w:rPr>
              <w:t>v</w:t>
            </w:r>
            <w:r>
              <w:rPr>
                <w:rFonts w:eastAsia="Arial"/>
              </w:rPr>
              <w:t>en</w:t>
            </w:r>
            <w:r w:rsidRPr="006D6EEC">
              <w:rPr>
                <w:rFonts w:eastAsia="Arial"/>
              </w:rPr>
              <w:t>til</w:t>
            </w:r>
            <w:r>
              <w:rPr>
                <w:rFonts w:eastAsia="Arial"/>
              </w:rPr>
              <w:t>a</w:t>
            </w:r>
            <w:r w:rsidRPr="006D6EEC">
              <w:rPr>
                <w:rFonts w:eastAsia="Arial"/>
              </w:rPr>
              <w:t>ti</w:t>
            </w:r>
            <w:r>
              <w:rPr>
                <w:rFonts w:eastAsia="Arial"/>
              </w:rPr>
              <w:t>on</w:t>
            </w:r>
            <w:r w:rsidRPr="006D6EEC">
              <w:rPr>
                <w:rFonts w:eastAsia="Arial"/>
              </w:rPr>
              <w:t xml:space="preserve"> </w:t>
            </w:r>
            <w:r>
              <w:rPr>
                <w:rFonts w:eastAsia="Arial"/>
              </w:rPr>
              <w:t>or</w:t>
            </w:r>
            <w:r w:rsidRPr="006D6EEC">
              <w:rPr>
                <w:rFonts w:eastAsia="Arial"/>
              </w:rPr>
              <w:t xml:space="preserve"> </w:t>
            </w:r>
            <w:r>
              <w:rPr>
                <w:rFonts w:eastAsia="Arial"/>
              </w:rPr>
              <w:t>e</w:t>
            </w:r>
            <w:r w:rsidRPr="006D6EEC">
              <w:rPr>
                <w:rFonts w:eastAsia="Arial"/>
              </w:rPr>
              <w:t>xtra</w:t>
            </w:r>
            <w:r>
              <w:rPr>
                <w:rFonts w:eastAsia="Arial"/>
              </w:rPr>
              <w:t>c</w:t>
            </w:r>
            <w:r w:rsidRPr="006D6EEC">
              <w:rPr>
                <w:rFonts w:eastAsia="Arial"/>
              </w:rPr>
              <w:t>ti</w:t>
            </w:r>
            <w:r>
              <w:rPr>
                <w:rFonts w:eastAsia="Arial"/>
              </w:rPr>
              <w:t>on s</w:t>
            </w:r>
            <w:r w:rsidRPr="006D6EEC">
              <w:rPr>
                <w:rFonts w:eastAsia="Arial"/>
              </w:rPr>
              <w:t>y</w:t>
            </w:r>
            <w:r>
              <w:rPr>
                <w:rFonts w:eastAsia="Arial"/>
              </w:rPr>
              <w:t>s</w:t>
            </w:r>
            <w:r w:rsidRPr="006D6EEC">
              <w:rPr>
                <w:rFonts w:eastAsia="Arial"/>
              </w:rPr>
              <w:t>t</w:t>
            </w:r>
            <w:r>
              <w:rPr>
                <w:rFonts w:eastAsia="Arial"/>
              </w:rPr>
              <w:t>e</w:t>
            </w:r>
            <w:r w:rsidRPr="006D6EEC">
              <w:rPr>
                <w:rFonts w:eastAsia="Arial"/>
              </w:rPr>
              <w:t>m</w:t>
            </w:r>
            <w:r>
              <w:rPr>
                <w:rFonts w:eastAsia="Arial"/>
              </w:rPr>
              <w:t>s</w:t>
            </w:r>
            <w:r w:rsidRPr="006D6EEC">
              <w:rPr>
                <w:rFonts w:eastAsia="Arial"/>
              </w:rPr>
              <w:t xml:space="preserve"> f</w:t>
            </w:r>
            <w:r>
              <w:rPr>
                <w:rFonts w:eastAsia="Arial"/>
              </w:rPr>
              <w:t>or so</w:t>
            </w:r>
            <w:r w:rsidRPr="006D6EEC">
              <w:rPr>
                <w:rFonts w:eastAsia="Arial"/>
              </w:rPr>
              <w:t>l</w:t>
            </w:r>
            <w:r>
              <w:rPr>
                <w:rFonts w:eastAsia="Arial"/>
              </w:rPr>
              <w:t>de</w:t>
            </w:r>
            <w:r w:rsidRPr="006D6EEC">
              <w:rPr>
                <w:rFonts w:eastAsia="Arial"/>
              </w:rPr>
              <w:t>rin</w:t>
            </w:r>
            <w:r>
              <w:rPr>
                <w:rFonts w:eastAsia="Arial"/>
              </w:rPr>
              <w:t>g</w:t>
            </w:r>
          </w:p>
          <w:p w14:paraId="6B958B24" w14:textId="77777777" w:rsidR="005A70B6" w:rsidRPr="006D6EEC" w:rsidRDefault="005A70B6" w:rsidP="006D6EEC">
            <w:pPr>
              <w:pStyle w:val="ListBullet"/>
              <w:ind w:left="459" w:hanging="425"/>
              <w:rPr>
                <w:rFonts w:eastAsia="Arial"/>
              </w:rPr>
            </w:pPr>
            <w:r>
              <w:rPr>
                <w:rFonts w:eastAsia="Arial"/>
              </w:rPr>
              <w:t>s</w:t>
            </w:r>
            <w:r w:rsidRPr="006D6EEC">
              <w:rPr>
                <w:rFonts w:eastAsia="Arial"/>
              </w:rPr>
              <w:t>af</w:t>
            </w:r>
            <w:r>
              <w:rPr>
                <w:rFonts w:eastAsia="Arial"/>
              </w:rPr>
              <w:t>e</w:t>
            </w:r>
            <w:r w:rsidRPr="006D6EEC">
              <w:rPr>
                <w:rFonts w:eastAsia="Arial"/>
              </w:rPr>
              <w:t>t</w:t>
            </w:r>
            <w:r>
              <w:rPr>
                <w:rFonts w:eastAsia="Arial"/>
              </w:rPr>
              <w:t>y</w:t>
            </w:r>
            <w:r w:rsidRPr="006D6EEC">
              <w:rPr>
                <w:rFonts w:eastAsia="Arial"/>
              </w:rPr>
              <w:t xml:space="preserve"> fo</w:t>
            </w:r>
            <w:r>
              <w:rPr>
                <w:rFonts w:eastAsia="Arial"/>
              </w:rPr>
              <w:t>o</w:t>
            </w:r>
            <w:r w:rsidRPr="006D6EEC">
              <w:rPr>
                <w:rFonts w:eastAsia="Arial"/>
              </w:rPr>
              <w:t>tw</w:t>
            </w:r>
            <w:r>
              <w:rPr>
                <w:rFonts w:eastAsia="Arial"/>
              </w:rPr>
              <w:t>ear</w:t>
            </w:r>
          </w:p>
          <w:p w14:paraId="6307C509" w14:textId="77777777" w:rsidR="005A70B6" w:rsidRPr="009F04FF" w:rsidRDefault="005A70B6" w:rsidP="006D6EEC">
            <w:pPr>
              <w:pStyle w:val="ListBullet"/>
              <w:ind w:left="459" w:hanging="425"/>
            </w:pPr>
            <w:r w:rsidRPr="006D6EEC">
              <w:rPr>
                <w:rFonts w:eastAsia="Arial"/>
              </w:rPr>
              <w:t>w</w:t>
            </w:r>
            <w:r>
              <w:rPr>
                <w:rFonts w:eastAsia="Arial"/>
              </w:rPr>
              <w:t>o</w:t>
            </w:r>
            <w:r w:rsidRPr="006D6EEC">
              <w:rPr>
                <w:rFonts w:eastAsia="Arial"/>
              </w:rPr>
              <w:t>r</w:t>
            </w:r>
            <w:r>
              <w:rPr>
                <w:rFonts w:eastAsia="Arial"/>
              </w:rPr>
              <w:t>k</w:t>
            </w:r>
            <w:r w:rsidRPr="006D6EEC">
              <w:rPr>
                <w:rFonts w:eastAsia="Arial"/>
              </w:rPr>
              <w:t xml:space="preserve"> w</w:t>
            </w:r>
            <w:r>
              <w:rPr>
                <w:rFonts w:eastAsia="Arial"/>
              </w:rPr>
              <w:t>ea</w:t>
            </w:r>
            <w:r w:rsidRPr="006D6EEC">
              <w:rPr>
                <w:rFonts w:eastAsia="Arial"/>
              </w:rPr>
              <w:t>r</w:t>
            </w:r>
            <w:r>
              <w:rPr>
                <w:rFonts w:eastAsia="Arial"/>
              </w:rPr>
              <w:t>.</w:t>
            </w:r>
          </w:p>
        </w:tc>
      </w:tr>
      <w:tr w:rsidR="005A70B6" w:rsidRPr="00982853" w14:paraId="4E7A58AE" w14:textId="77777777" w:rsidTr="00203E0E">
        <w:tc>
          <w:tcPr>
            <w:tcW w:w="2043" w:type="pct"/>
          </w:tcPr>
          <w:p w14:paraId="039B34BE" w14:textId="77777777" w:rsidR="005A70B6" w:rsidRPr="009F04FF" w:rsidRDefault="005A70B6" w:rsidP="00203E0E">
            <w:pPr>
              <w:pStyle w:val="Bodycopy"/>
            </w:pPr>
            <w:r>
              <w:rPr>
                <w:rFonts w:eastAsia="Arial" w:cs="Arial"/>
                <w:b/>
                <w:bCs/>
                <w:i/>
                <w:spacing w:val="-1"/>
              </w:rPr>
              <w:t>R</w:t>
            </w:r>
            <w:r>
              <w:rPr>
                <w:rFonts w:eastAsia="Arial" w:cs="Arial"/>
                <w:b/>
                <w:bCs/>
                <w:i/>
              </w:rPr>
              <w:t>oughed</w:t>
            </w:r>
            <w:r>
              <w:rPr>
                <w:rFonts w:eastAsia="Arial" w:cs="Arial"/>
                <w:b/>
                <w:bCs/>
                <w:i/>
                <w:spacing w:val="1"/>
              </w:rPr>
              <w:t xml:space="preserve"> </w:t>
            </w:r>
            <w:r>
              <w:rPr>
                <w:rFonts w:eastAsia="Arial" w:cs="Arial"/>
                <w:b/>
                <w:bCs/>
                <w:i/>
              </w:rPr>
              <w:t>out</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7443203B" w14:textId="77777777" w:rsidR="005A70B6" w:rsidRPr="006D6EEC" w:rsidRDefault="005A70B6" w:rsidP="006D6EEC">
            <w:pPr>
              <w:pStyle w:val="ListBullet"/>
              <w:ind w:left="459" w:hanging="425"/>
              <w:rPr>
                <w:rFonts w:eastAsia="Arial"/>
              </w:rPr>
            </w:pPr>
            <w:r>
              <w:rPr>
                <w:rFonts w:eastAsia="Arial"/>
              </w:rPr>
              <w:t>p</w:t>
            </w:r>
            <w:r w:rsidRPr="006D6EEC">
              <w:rPr>
                <w:rFonts w:eastAsia="Arial"/>
              </w:rPr>
              <w:t>r</w:t>
            </w:r>
            <w:r>
              <w:rPr>
                <w:rFonts w:eastAsia="Arial"/>
              </w:rPr>
              <w:t>e</w:t>
            </w:r>
            <w:r w:rsidRPr="006D6EEC">
              <w:rPr>
                <w:rFonts w:eastAsia="Arial"/>
              </w:rPr>
              <w:t>limi</w:t>
            </w:r>
            <w:r>
              <w:rPr>
                <w:rFonts w:eastAsia="Arial"/>
              </w:rPr>
              <w:t>na</w:t>
            </w:r>
            <w:r w:rsidRPr="006D6EEC">
              <w:rPr>
                <w:rFonts w:eastAsia="Arial"/>
              </w:rPr>
              <w:t>r</w:t>
            </w:r>
            <w:r>
              <w:rPr>
                <w:rFonts w:eastAsia="Arial"/>
              </w:rPr>
              <w:t>y</w:t>
            </w:r>
            <w:r w:rsidRPr="006D6EEC">
              <w:rPr>
                <w:rFonts w:eastAsia="Arial"/>
              </w:rPr>
              <w:t xml:space="preserve"> </w:t>
            </w:r>
            <w:r>
              <w:rPr>
                <w:rFonts w:eastAsia="Arial"/>
              </w:rPr>
              <w:t>cas</w:t>
            </w:r>
            <w:r w:rsidRPr="006D6EEC">
              <w:rPr>
                <w:rFonts w:eastAsia="Arial"/>
              </w:rPr>
              <w:t>tin</w:t>
            </w:r>
            <w:r>
              <w:rPr>
                <w:rFonts w:eastAsia="Arial"/>
              </w:rPr>
              <w:t>g</w:t>
            </w:r>
          </w:p>
          <w:p w14:paraId="4E387503" w14:textId="77777777" w:rsidR="005A70B6" w:rsidRPr="006D6EEC" w:rsidRDefault="005A70B6" w:rsidP="006D6EEC">
            <w:pPr>
              <w:pStyle w:val="ListBullet"/>
              <w:ind w:left="459" w:hanging="425"/>
              <w:rPr>
                <w:rFonts w:eastAsia="Arial"/>
              </w:rPr>
            </w:pPr>
            <w:r w:rsidRPr="006D6EEC">
              <w:rPr>
                <w:rFonts w:eastAsia="Arial"/>
              </w:rPr>
              <w:t>f</w:t>
            </w:r>
            <w:r>
              <w:rPr>
                <w:rFonts w:eastAsia="Arial"/>
              </w:rPr>
              <w:t>o</w:t>
            </w:r>
            <w:r w:rsidRPr="006D6EEC">
              <w:rPr>
                <w:rFonts w:eastAsia="Arial"/>
              </w:rPr>
              <w:t>rging</w:t>
            </w:r>
          </w:p>
          <w:p w14:paraId="66EDDE69" w14:textId="77777777" w:rsidR="005A70B6" w:rsidRPr="006D6EEC" w:rsidRDefault="005A70B6" w:rsidP="006D6EEC">
            <w:pPr>
              <w:pStyle w:val="ListBullet"/>
              <w:ind w:left="459" w:hanging="425"/>
              <w:rPr>
                <w:rFonts w:eastAsia="Arial"/>
              </w:rPr>
            </w:pPr>
            <w:r w:rsidRPr="006D6EEC">
              <w:rPr>
                <w:rFonts w:eastAsia="Arial"/>
              </w:rPr>
              <w:t>c</w:t>
            </w:r>
            <w:r>
              <w:rPr>
                <w:rFonts w:eastAsia="Arial"/>
              </w:rPr>
              <w:t>ut</w:t>
            </w:r>
            <w:r w:rsidRPr="006D6EEC">
              <w:rPr>
                <w:rFonts w:eastAsia="Arial"/>
              </w:rPr>
              <w:t xml:space="preserve"> </w:t>
            </w:r>
            <w:r>
              <w:rPr>
                <w:rFonts w:eastAsia="Arial"/>
              </w:rPr>
              <w:t>out.</w:t>
            </w:r>
          </w:p>
        </w:tc>
      </w:tr>
      <w:tr w:rsidR="005A70B6" w:rsidRPr="00982853" w14:paraId="661628CE" w14:textId="77777777" w:rsidTr="00203E0E">
        <w:tc>
          <w:tcPr>
            <w:tcW w:w="2043" w:type="pct"/>
          </w:tcPr>
          <w:p w14:paraId="46A8F2B0" w14:textId="77777777" w:rsidR="005A70B6" w:rsidRPr="009F04FF" w:rsidRDefault="005A70B6" w:rsidP="00203E0E">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HS</w:t>
            </w:r>
            <w:r>
              <w:rPr>
                <w:rFonts w:eastAsia="Arial" w:cs="Arial"/>
                <w:b/>
                <w:bCs/>
                <w:i/>
              </w:rPr>
              <w:t xml:space="preserve"> 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spacing w:val="-1"/>
              </w:rPr>
              <w:t xml:space="preserve"> </w:t>
            </w:r>
            <w:r>
              <w:rPr>
                <w:rFonts w:eastAsia="Arial" w:cs="Arial"/>
                <w:spacing w:val="-2"/>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5A731DDB" w14:textId="5EC0F0F6" w:rsidR="005A70B6" w:rsidRPr="006D6EEC" w:rsidRDefault="005F5798" w:rsidP="006D6EEC">
            <w:pPr>
              <w:pStyle w:val="ListBullet"/>
              <w:ind w:left="459" w:hanging="425"/>
              <w:rPr>
                <w:rFonts w:eastAsia="Arial"/>
              </w:rPr>
            </w:pPr>
            <w:r>
              <w:rPr>
                <w:rFonts w:eastAsia="Arial"/>
              </w:rPr>
              <w:t>s</w:t>
            </w:r>
            <w:r w:rsidR="005A70B6" w:rsidRPr="006D6EEC">
              <w:rPr>
                <w:rFonts w:eastAsia="Arial"/>
              </w:rPr>
              <w:t>t</w:t>
            </w:r>
            <w:r w:rsidR="005A70B6">
              <w:rPr>
                <w:rFonts w:eastAsia="Arial"/>
              </w:rPr>
              <w:t>a</w:t>
            </w:r>
            <w:r w:rsidR="005A70B6" w:rsidRPr="006D6EEC">
              <w:rPr>
                <w:rFonts w:eastAsia="Arial"/>
              </w:rPr>
              <w:t>t</w:t>
            </w:r>
            <w:r w:rsidR="005A70B6">
              <w:rPr>
                <w:rFonts w:eastAsia="Arial"/>
              </w:rPr>
              <w:t>e</w:t>
            </w:r>
            <w:r w:rsidR="005A70B6" w:rsidRPr="006D6EEC">
              <w:rPr>
                <w:rFonts w:eastAsia="Arial"/>
              </w:rPr>
              <w:t xml:space="preserve"> o</w:t>
            </w:r>
            <w:r w:rsidR="005A70B6">
              <w:rPr>
                <w:rFonts w:eastAsia="Arial"/>
              </w:rPr>
              <w:t xml:space="preserve">r </w:t>
            </w:r>
            <w:r>
              <w:rPr>
                <w:rFonts w:eastAsia="Arial"/>
              </w:rPr>
              <w:t>t</w:t>
            </w:r>
            <w:r w:rsidR="005A70B6">
              <w:rPr>
                <w:rFonts w:eastAsia="Arial"/>
              </w:rPr>
              <w:t>e</w:t>
            </w:r>
            <w:r w:rsidR="005A70B6" w:rsidRPr="006D6EEC">
              <w:rPr>
                <w:rFonts w:eastAsia="Arial"/>
              </w:rPr>
              <w:t>rrit</w:t>
            </w:r>
            <w:r w:rsidR="005A70B6">
              <w:rPr>
                <w:rFonts w:eastAsia="Arial"/>
              </w:rPr>
              <w:t>o</w:t>
            </w:r>
            <w:r w:rsidR="005A70B6" w:rsidRPr="006D6EEC">
              <w:rPr>
                <w:rFonts w:eastAsia="Arial"/>
              </w:rPr>
              <w:t>r</w:t>
            </w:r>
            <w:r w:rsidR="005A70B6">
              <w:rPr>
                <w:rFonts w:eastAsia="Arial"/>
              </w:rPr>
              <w:t>y</w:t>
            </w:r>
            <w:r w:rsidR="005A70B6" w:rsidRPr="006D6EEC">
              <w:rPr>
                <w:rFonts w:eastAsia="Arial"/>
              </w:rPr>
              <w:t xml:space="preserve"> l</w:t>
            </w:r>
            <w:r w:rsidR="005A70B6">
              <w:rPr>
                <w:rFonts w:eastAsia="Arial"/>
              </w:rPr>
              <w:t>e</w:t>
            </w:r>
            <w:r w:rsidR="005A70B6" w:rsidRPr="006D6EEC">
              <w:rPr>
                <w:rFonts w:eastAsia="Arial"/>
              </w:rPr>
              <w:t>gi</w:t>
            </w:r>
            <w:r w:rsidR="005A70B6">
              <w:rPr>
                <w:rFonts w:eastAsia="Arial"/>
              </w:rPr>
              <w:t>s</w:t>
            </w:r>
            <w:r w:rsidR="005A70B6" w:rsidRPr="006D6EEC">
              <w:rPr>
                <w:rFonts w:eastAsia="Arial"/>
              </w:rPr>
              <w:t>l</w:t>
            </w:r>
            <w:r w:rsidR="005A70B6">
              <w:rPr>
                <w:rFonts w:eastAsia="Arial"/>
              </w:rPr>
              <w:t>a</w:t>
            </w:r>
            <w:r w:rsidR="005A70B6" w:rsidRPr="006D6EEC">
              <w:rPr>
                <w:rFonts w:eastAsia="Arial"/>
              </w:rPr>
              <w:t>ti</w:t>
            </w:r>
            <w:r w:rsidR="005A70B6">
              <w:rPr>
                <w:rFonts w:eastAsia="Arial"/>
              </w:rPr>
              <w:t>on</w:t>
            </w:r>
            <w:r w:rsidR="005A70B6" w:rsidRPr="006D6EEC">
              <w:rPr>
                <w:rFonts w:eastAsia="Arial"/>
              </w:rPr>
              <w:t xml:space="preserve"> </w:t>
            </w:r>
            <w:r w:rsidR="005A70B6">
              <w:rPr>
                <w:rFonts w:eastAsia="Arial"/>
              </w:rPr>
              <w:t>and</w:t>
            </w:r>
            <w:r w:rsidR="005A70B6" w:rsidRPr="006D6EEC">
              <w:rPr>
                <w:rFonts w:eastAsia="Arial"/>
              </w:rPr>
              <w:t xml:space="preserve"> reg</w:t>
            </w:r>
            <w:r w:rsidR="005A70B6">
              <w:rPr>
                <w:rFonts w:eastAsia="Arial"/>
              </w:rPr>
              <w:t>u</w:t>
            </w:r>
            <w:r w:rsidR="005A70B6" w:rsidRPr="006D6EEC">
              <w:rPr>
                <w:rFonts w:eastAsia="Arial"/>
              </w:rPr>
              <w:t>l</w:t>
            </w:r>
            <w:r w:rsidR="005A70B6">
              <w:rPr>
                <w:rFonts w:eastAsia="Arial"/>
              </w:rPr>
              <w:t>a</w:t>
            </w:r>
            <w:r w:rsidR="005A70B6" w:rsidRPr="006D6EEC">
              <w:rPr>
                <w:rFonts w:eastAsia="Arial"/>
              </w:rPr>
              <w:t>ti</w:t>
            </w:r>
            <w:r w:rsidR="005A70B6">
              <w:rPr>
                <w:rFonts w:eastAsia="Arial"/>
              </w:rPr>
              <w:t>ons</w:t>
            </w:r>
          </w:p>
          <w:p w14:paraId="0D4D452F" w14:textId="77777777" w:rsidR="005A70B6" w:rsidRPr="006D6EEC" w:rsidRDefault="005A70B6" w:rsidP="006D6EEC">
            <w:pPr>
              <w:pStyle w:val="ListBullet"/>
              <w:ind w:left="459" w:hanging="425"/>
              <w:rPr>
                <w:rFonts w:eastAsia="Arial"/>
              </w:rPr>
            </w:pPr>
            <w:r>
              <w:rPr>
                <w:rFonts w:eastAsia="Arial"/>
              </w:rPr>
              <w:t>o</w:t>
            </w:r>
            <w:r w:rsidRPr="006D6EEC">
              <w:rPr>
                <w:rFonts w:eastAsia="Arial"/>
              </w:rPr>
              <w:t>rg</w:t>
            </w:r>
            <w:r>
              <w:rPr>
                <w:rFonts w:eastAsia="Arial"/>
              </w:rPr>
              <w:t>an</w:t>
            </w:r>
            <w:r w:rsidRPr="006D6EEC">
              <w:rPr>
                <w:rFonts w:eastAsia="Arial"/>
              </w:rPr>
              <w:t>i</w:t>
            </w:r>
            <w:r>
              <w:rPr>
                <w:rFonts w:eastAsia="Arial"/>
              </w:rPr>
              <w:t>sa</w:t>
            </w:r>
            <w:r w:rsidRPr="006D6EEC">
              <w:rPr>
                <w:rFonts w:eastAsia="Arial"/>
              </w:rPr>
              <w:t>ti</w:t>
            </w:r>
            <w:r>
              <w:rPr>
                <w:rFonts w:eastAsia="Arial"/>
              </w:rPr>
              <w:t>onal s</w:t>
            </w:r>
            <w:r w:rsidRPr="006D6EEC">
              <w:rPr>
                <w:rFonts w:eastAsia="Arial"/>
              </w:rPr>
              <w:t>afet</w:t>
            </w:r>
            <w:r>
              <w:rPr>
                <w:rFonts w:eastAsia="Arial"/>
              </w:rPr>
              <w:t>y</w:t>
            </w:r>
            <w:r w:rsidRPr="006D6EEC">
              <w:rPr>
                <w:rFonts w:eastAsia="Arial"/>
              </w:rPr>
              <w:t xml:space="preserve"> </w:t>
            </w:r>
            <w:r>
              <w:rPr>
                <w:rFonts w:eastAsia="Arial"/>
              </w:rPr>
              <w:t>po</w:t>
            </w:r>
            <w:r w:rsidRPr="006D6EEC">
              <w:rPr>
                <w:rFonts w:eastAsia="Arial"/>
              </w:rPr>
              <w:t>li</w:t>
            </w:r>
            <w:r>
              <w:rPr>
                <w:rFonts w:eastAsia="Arial"/>
              </w:rPr>
              <w:t>c</w:t>
            </w:r>
            <w:r w:rsidRPr="006D6EEC">
              <w:rPr>
                <w:rFonts w:eastAsia="Arial"/>
              </w:rPr>
              <w:t>i</w:t>
            </w:r>
            <w:r>
              <w:rPr>
                <w:rFonts w:eastAsia="Arial"/>
              </w:rPr>
              <w:t>es</w:t>
            </w:r>
            <w:r w:rsidRPr="006D6EEC">
              <w:rPr>
                <w:rFonts w:eastAsia="Arial"/>
              </w:rPr>
              <w:t xml:space="preserve"> </w:t>
            </w:r>
            <w:r>
              <w:rPr>
                <w:rFonts w:eastAsia="Arial"/>
              </w:rPr>
              <w:t>and</w:t>
            </w:r>
            <w:r w:rsidRPr="006D6EEC">
              <w:rPr>
                <w:rFonts w:eastAsia="Arial"/>
              </w:rPr>
              <w:t xml:space="preserve"> pr</w:t>
            </w:r>
            <w:r>
              <w:rPr>
                <w:rFonts w:eastAsia="Arial"/>
              </w:rPr>
              <w:t>ocedu</w:t>
            </w:r>
            <w:r w:rsidRPr="006D6EEC">
              <w:rPr>
                <w:rFonts w:eastAsia="Arial"/>
              </w:rPr>
              <w:t>r</w:t>
            </w:r>
            <w:r>
              <w:rPr>
                <w:rFonts w:eastAsia="Arial"/>
              </w:rPr>
              <w:t>es</w:t>
            </w:r>
          </w:p>
          <w:p w14:paraId="6863E1C1" w14:textId="77777777" w:rsidR="005A70B6" w:rsidRPr="006D6EEC" w:rsidRDefault="005A70B6" w:rsidP="006D6EEC">
            <w:pPr>
              <w:pStyle w:val="ListBullet"/>
              <w:ind w:left="459" w:hanging="425"/>
              <w:rPr>
                <w:rFonts w:eastAsia="Arial"/>
              </w:rPr>
            </w:pPr>
            <w:r w:rsidRPr="006D6EEC">
              <w:rPr>
                <w:rFonts w:eastAsia="Arial"/>
              </w:rPr>
              <w:t>m</w:t>
            </w:r>
            <w:r>
              <w:rPr>
                <w:rFonts w:eastAsia="Arial"/>
              </w:rPr>
              <w:t>a</w:t>
            </w:r>
            <w:r w:rsidRPr="006D6EEC">
              <w:rPr>
                <w:rFonts w:eastAsia="Arial"/>
              </w:rPr>
              <w:t>teri</w:t>
            </w:r>
            <w:r>
              <w:rPr>
                <w:rFonts w:eastAsia="Arial"/>
              </w:rPr>
              <w:t>al s</w:t>
            </w:r>
            <w:r w:rsidRPr="006D6EEC">
              <w:rPr>
                <w:rFonts w:eastAsia="Arial"/>
              </w:rPr>
              <w:t>afet</w:t>
            </w:r>
            <w:r>
              <w:rPr>
                <w:rFonts w:eastAsia="Arial"/>
              </w:rPr>
              <w:t>y</w:t>
            </w:r>
            <w:r w:rsidRPr="006D6EEC">
              <w:rPr>
                <w:rFonts w:eastAsia="Arial"/>
              </w:rPr>
              <w:t xml:space="preserve"> m</w:t>
            </w:r>
            <w:r>
              <w:rPr>
                <w:rFonts w:eastAsia="Arial"/>
              </w:rPr>
              <w:t>an</w:t>
            </w:r>
            <w:r w:rsidRPr="006D6EEC">
              <w:rPr>
                <w:rFonts w:eastAsia="Arial"/>
              </w:rPr>
              <w:t>agem</w:t>
            </w:r>
            <w:r>
              <w:rPr>
                <w:rFonts w:eastAsia="Arial"/>
              </w:rPr>
              <w:t>ent s</w:t>
            </w:r>
            <w:r w:rsidRPr="006D6EEC">
              <w:rPr>
                <w:rFonts w:eastAsia="Arial"/>
              </w:rPr>
              <w:t>y</w:t>
            </w:r>
            <w:r>
              <w:rPr>
                <w:rFonts w:eastAsia="Arial"/>
              </w:rPr>
              <w:t>s</w:t>
            </w:r>
            <w:r w:rsidRPr="006D6EEC">
              <w:rPr>
                <w:rFonts w:eastAsia="Arial"/>
              </w:rPr>
              <w:t>t</w:t>
            </w:r>
            <w:r>
              <w:rPr>
                <w:rFonts w:eastAsia="Arial"/>
              </w:rPr>
              <w:t>e</w:t>
            </w:r>
            <w:r w:rsidRPr="006D6EEC">
              <w:rPr>
                <w:rFonts w:eastAsia="Arial"/>
              </w:rPr>
              <w:t>m</w:t>
            </w:r>
            <w:r>
              <w:rPr>
                <w:rFonts w:eastAsia="Arial"/>
              </w:rPr>
              <w:t>s</w:t>
            </w:r>
          </w:p>
          <w:p w14:paraId="5AD8A678" w14:textId="77777777" w:rsidR="005A70B6" w:rsidRPr="006D6EEC" w:rsidRDefault="005A70B6" w:rsidP="006D6EEC">
            <w:pPr>
              <w:pStyle w:val="ListBullet"/>
              <w:ind w:left="459" w:hanging="425"/>
              <w:rPr>
                <w:rFonts w:eastAsia="Arial"/>
              </w:rPr>
            </w:pPr>
            <w:r>
              <w:rPr>
                <w:rFonts w:eastAsia="Arial"/>
              </w:rPr>
              <w:t>ha</w:t>
            </w:r>
            <w:r w:rsidRPr="006D6EEC">
              <w:rPr>
                <w:rFonts w:eastAsia="Arial"/>
              </w:rPr>
              <w:t>z</w:t>
            </w:r>
            <w:r>
              <w:rPr>
                <w:rFonts w:eastAsia="Arial"/>
              </w:rPr>
              <w:t>a</w:t>
            </w:r>
            <w:r w:rsidRPr="006D6EEC">
              <w:rPr>
                <w:rFonts w:eastAsia="Arial"/>
              </w:rPr>
              <w:t>r</w:t>
            </w:r>
            <w:r>
              <w:rPr>
                <w:rFonts w:eastAsia="Arial"/>
              </w:rPr>
              <w:t>dous</w:t>
            </w:r>
            <w:r w:rsidRPr="006D6EEC">
              <w:rPr>
                <w:rFonts w:eastAsia="Arial"/>
              </w:rPr>
              <w:t xml:space="preserve"> </w:t>
            </w:r>
            <w:r>
              <w:rPr>
                <w:rFonts w:eastAsia="Arial"/>
              </w:rPr>
              <w:t>and</w:t>
            </w:r>
            <w:r w:rsidRPr="006D6EEC">
              <w:rPr>
                <w:rFonts w:eastAsia="Arial"/>
              </w:rPr>
              <w:t xml:space="preserve"> </w:t>
            </w:r>
            <w:r>
              <w:rPr>
                <w:rFonts w:eastAsia="Arial"/>
              </w:rPr>
              <w:t>da</w:t>
            </w:r>
            <w:r w:rsidRPr="006D6EEC">
              <w:rPr>
                <w:rFonts w:eastAsia="Arial"/>
              </w:rPr>
              <w:t>nger</w:t>
            </w:r>
            <w:r>
              <w:rPr>
                <w:rFonts w:eastAsia="Arial"/>
              </w:rPr>
              <w:t>o</w:t>
            </w:r>
            <w:r w:rsidRPr="006D6EEC">
              <w:rPr>
                <w:rFonts w:eastAsia="Arial"/>
              </w:rPr>
              <w:t>u</w:t>
            </w:r>
            <w:r>
              <w:rPr>
                <w:rFonts w:eastAsia="Arial"/>
              </w:rPr>
              <w:t>s</w:t>
            </w:r>
            <w:r w:rsidRPr="006D6EEC">
              <w:rPr>
                <w:rFonts w:eastAsia="Arial"/>
              </w:rPr>
              <w:t xml:space="preserve"> g</w:t>
            </w:r>
            <w:r>
              <w:rPr>
                <w:rFonts w:eastAsia="Arial"/>
              </w:rPr>
              <w:t>oods</w:t>
            </w:r>
            <w:r w:rsidRPr="006D6EEC">
              <w:rPr>
                <w:rFonts w:eastAsia="Arial"/>
              </w:rPr>
              <w:t xml:space="preserve"> </w:t>
            </w:r>
            <w:r>
              <w:rPr>
                <w:rFonts w:eastAsia="Arial"/>
              </w:rPr>
              <w:t>codes</w:t>
            </w:r>
          </w:p>
          <w:p w14:paraId="44771F03" w14:textId="77777777" w:rsidR="005A70B6" w:rsidRPr="006D6EEC" w:rsidRDefault="005A70B6" w:rsidP="006D6EEC">
            <w:pPr>
              <w:pStyle w:val="ListBullet"/>
              <w:ind w:left="459" w:hanging="425"/>
              <w:rPr>
                <w:rFonts w:eastAsia="Arial"/>
              </w:rPr>
            </w:pPr>
            <w:r w:rsidRPr="006D6EEC">
              <w:rPr>
                <w:rFonts w:eastAsia="Arial"/>
              </w:rPr>
              <w:t>r</w:t>
            </w:r>
            <w:r>
              <w:rPr>
                <w:rFonts w:eastAsia="Arial"/>
              </w:rPr>
              <w:t>e</w:t>
            </w:r>
            <w:r w:rsidRPr="006D6EEC">
              <w:rPr>
                <w:rFonts w:eastAsia="Arial"/>
              </w:rPr>
              <w:t>l</w:t>
            </w:r>
            <w:r>
              <w:rPr>
                <w:rFonts w:eastAsia="Arial"/>
              </w:rPr>
              <w:t>e</w:t>
            </w:r>
            <w:r w:rsidRPr="006D6EEC">
              <w:rPr>
                <w:rFonts w:eastAsia="Arial"/>
              </w:rPr>
              <w:t>v</w:t>
            </w:r>
            <w:r>
              <w:rPr>
                <w:rFonts w:eastAsia="Arial"/>
              </w:rPr>
              <w:t>ant</w:t>
            </w:r>
            <w:r w:rsidRPr="006D6EEC">
              <w:rPr>
                <w:rFonts w:eastAsia="Arial"/>
              </w:rPr>
              <w:t xml:space="preserve"> </w:t>
            </w:r>
            <w:r>
              <w:rPr>
                <w:rFonts w:eastAsia="Arial"/>
              </w:rPr>
              <w:t>hea</w:t>
            </w:r>
            <w:r w:rsidRPr="006D6EEC">
              <w:rPr>
                <w:rFonts w:eastAsia="Arial"/>
              </w:rPr>
              <w:t>lt</w:t>
            </w:r>
            <w:r>
              <w:rPr>
                <w:rFonts w:eastAsia="Arial"/>
              </w:rPr>
              <w:t>h</w:t>
            </w:r>
            <w:r w:rsidRPr="006D6EEC">
              <w:rPr>
                <w:rFonts w:eastAsia="Arial"/>
              </w:rPr>
              <w:t xml:space="preserve"> reg</w:t>
            </w:r>
            <w:r>
              <w:rPr>
                <w:rFonts w:eastAsia="Arial"/>
              </w:rPr>
              <w:t>u</w:t>
            </w:r>
            <w:r w:rsidRPr="006D6EEC">
              <w:rPr>
                <w:rFonts w:eastAsia="Arial"/>
              </w:rPr>
              <w:t>l</w:t>
            </w:r>
            <w:r>
              <w:rPr>
                <w:rFonts w:eastAsia="Arial"/>
              </w:rPr>
              <w:t>a</w:t>
            </w:r>
            <w:r w:rsidRPr="006D6EEC">
              <w:rPr>
                <w:rFonts w:eastAsia="Arial"/>
              </w:rPr>
              <w:t>ti</w:t>
            </w:r>
            <w:r>
              <w:rPr>
                <w:rFonts w:eastAsia="Arial"/>
              </w:rPr>
              <w:t>ons</w:t>
            </w:r>
          </w:p>
          <w:p w14:paraId="28ED92A1" w14:textId="77777777" w:rsidR="005A70B6" w:rsidRPr="006D6EEC" w:rsidRDefault="005A70B6" w:rsidP="006D6EEC">
            <w:pPr>
              <w:pStyle w:val="ListBullet"/>
              <w:ind w:left="459" w:hanging="425"/>
              <w:rPr>
                <w:rFonts w:eastAsia="Arial"/>
              </w:rPr>
            </w:pPr>
            <w:r w:rsidRPr="006D6EEC">
              <w:rPr>
                <w:rFonts w:eastAsia="Arial"/>
              </w:rPr>
              <w:t>m</w:t>
            </w:r>
            <w:r>
              <w:rPr>
                <w:rFonts w:eastAsia="Arial"/>
              </w:rPr>
              <w:t>anual hand</w:t>
            </w:r>
            <w:r w:rsidRPr="006D6EEC">
              <w:rPr>
                <w:rFonts w:eastAsia="Arial"/>
              </w:rPr>
              <w:t>li</w:t>
            </w:r>
            <w:r>
              <w:rPr>
                <w:rFonts w:eastAsia="Arial"/>
              </w:rPr>
              <w:t>ng</w:t>
            </w:r>
            <w:r w:rsidRPr="006D6EEC">
              <w:rPr>
                <w:rFonts w:eastAsia="Arial"/>
              </w:rPr>
              <w:t xml:space="preserve"> </w:t>
            </w:r>
            <w:r>
              <w:rPr>
                <w:rFonts w:eastAsia="Arial"/>
              </w:rPr>
              <w:t>p</w:t>
            </w:r>
            <w:r w:rsidRPr="006D6EEC">
              <w:rPr>
                <w:rFonts w:eastAsia="Arial"/>
              </w:rPr>
              <w:t>r</w:t>
            </w:r>
            <w:r>
              <w:rPr>
                <w:rFonts w:eastAsia="Arial"/>
              </w:rPr>
              <w:t>oce</w:t>
            </w:r>
            <w:r w:rsidRPr="006D6EEC">
              <w:rPr>
                <w:rFonts w:eastAsia="Arial"/>
              </w:rPr>
              <w:t>d</w:t>
            </w:r>
            <w:r>
              <w:rPr>
                <w:rFonts w:eastAsia="Arial"/>
              </w:rPr>
              <w:t>u</w:t>
            </w:r>
            <w:r w:rsidRPr="006D6EEC">
              <w:rPr>
                <w:rFonts w:eastAsia="Arial"/>
              </w:rPr>
              <w:t>r</w:t>
            </w:r>
            <w:r>
              <w:rPr>
                <w:rFonts w:eastAsia="Arial"/>
              </w:rPr>
              <w:t>es</w:t>
            </w:r>
          </w:p>
          <w:p w14:paraId="3D1EEA7A" w14:textId="0AB72632" w:rsidR="005A70B6" w:rsidRPr="006D6EEC" w:rsidRDefault="005A70B6" w:rsidP="005F5798">
            <w:pPr>
              <w:pStyle w:val="ListBullet"/>
              <w:ind w:left="459" w:hanging="425"/>
              <w:rPr>
                <w:rFonts w:eastAsia="Arial"/>
              </w:rPr>
            </w:pPr>
            <w:r w:rsidRPr="006D6EEC">
              <w:rPr>
                <w:rFonts w:eastAsia="Arial"/>
              </w:rPr>
              <w:t>req</w:t>
            </w:r>
            <w:r>
              <w:rPr>
                <w:rFonts w:eastAsia="Arial"/>
              </w:rPr>
              <w:t>u</w:t>
            </w:r>
            <w:r w:rsidRPr="006D6EEC">
              <w:rPr>
                <w:rFonts w:eastAsia="Arial"/>
              </w:rPr>
              <w:t>ir</w:t>
            </w:r>
            <w:r>
              <w:rPr>
                <w:rFonts w:eastAsia="Arial"/>
              </w:rPr>
              <w:t>e</w:t>
            </w:r>
            <w:r w:rsidRPr="006D6EEC">
              <w:rPr>
                <w:rFonts w:eastAsia="Arial"/>
              </w:rPr>
              <w:t>m</w:t>
            </w:r>
            <w:r>
              <w:rPr>
                <w:rFonts w:eastAsia="Arial"/>
              </w:rPr>
              <w:t>e</w:t>
            </w:r>
            <w:r w:rsidRPr="006D6EEC">
              <w:rPr>
                <w:rFonts w:eastAsia="Arial"/>
              </w:rPr>
              <w:t>nt</w:t>
            </w:r>
            <w:r>
              <w:rPr>
                <w:rFonts w:eastAsia="Arial"/>
              </w:rPr>
              <w:t>s</w:t>
            </w:r>
            <w:r w:rsidRPr="006D6EEC">
              <w:rPr>
                <w:rFonts w:eastAsia="Arial"/>
              </w:rPr>
              <w:t xml:space="preserve"> m</w:t>
            </w:r>
            <w:r>
              <w:rPr>
                <w:rFonts w:eastAsia="Arial"/>
              </w:rPr>
              <w:t>ay</w:t>
            </w:r>
            <w:r w:rsidRPr="006D6EEC">
              <w:rPr>
                <w:rFonts w:eastAsia="Arial"/>
              </w:rPr>
              <w:t xml:space="preserve"> i</w:t>
            </w:r>
            <w:r>
              <w:rPr>
                <w:rFonts w:eastAsia="Arial"/>
              </w:rPr>
              <w:t>nc</w:t>
            </w:r>
            <w:r w:rsidRPr="006D6EEC">
              <w:rPr>
                <w:rFonts w:eastAsia="Arial"/>
              </w:rPr>
              <w:t>l</w:t>
            </w:r>
            <w:r>
              <w:rPr>
                <w:rFonts w:eastAsia="Arial"/>
              </w:rPr>
              <w:t>ude</w:t>
            </w:r>
            <w:r w:rsidRPr="006D6EEC">
              <w:rPr>
                <w:rFonts w:eastAsia="Arial"/>
              </w:rPr>
              <w:t xml:space="preserve"> t</w:t>
            </w:r>
            <w:r>
              <w:rPr>
                <w:rFonts w:eastAsia="Arial"/>
              </w:rPr>
              <w:t>he</w:t>
            </w:r>
            <w:r w:rsidRPr="006D6EEC">
              <w:rPr>
                <w:rFonts w:eastAsia="Arial"/>
              </w:rPr>
              <w:t xml:space="preserve"> </w:t>
            </w:r>
            <w:r>
              <w:rPr>
                <w:rFonts w:eastAsia="Arial"/>
              </w:rPr>
              <w:t>use</w:t>
            </w:r>
            <w:r w:rsidRPr="006D6EEC">
              <w:rPr>
                <w:rFonts w:eastAsia="Arial"/>
              </w:rPr>
              <w:t xml:space="preserve"> o</w:t>
            </w:r>
            <w:r>
              <w:rPr>
                <w:rFonts w:eastAsia="Arial"/>
              </w:rPr>
              <w:t>f</w:t>
            </w:r>
            <w:r w:rsidRPr="006D6EEC">
              <w:rPr>
                <w:rFonts w:eastAsia="Arial"/>
              </w:rPr>
              <w:t xml:space="preserve"> </w:t>
            </w:r>
            <w:r w:rsidR="005F5798">
              <w:rPr>
                <w:rFonts w:eastAsia="Arial"/>
              </w:rPr>
              <w:t>PPE</w:t>
            </w:r>
            <w:r>
              <w:rPr>
                <w:rFonts w:eastAsia="Arial"/>
              </w:rPr>
              <w:t xml:space="preserve"> a</w:t>
            </w:r>
            <w:r w:rsidRPr="006D6EEC">
              <w:rPr>
                <w:rFonts w:eastAsia="Arial"/>
              </w:rPr>
              <w:t>n</w:t>
            </w:r>
            <w:r>
              <w:rPr>
                <w:rFonts w:eastAsia="Arial"/>
              </w:rPr>
              <w:t>d</w:t>
            </w:r>
            <w:r w:rsidRPr="006D6EEC">
              <w:rPr>
                <w:rFonts w:eastAsia="Arial"/>
              </w:rPr>
              <w:t xml:space="preserve"> </w:t>
            </w:r>
            <w:r>
              <w:rPr>
                <w:rFonts w:eastAsia="Arial"/>
              </w:rPr>
              <w:t>c</w:t>
            </w:r>
            <w:r w:rsidRPr="006D6EEC">
              <w:rPr>
                <w:rFonts w:eastAsia="Arial"/>
              </w:rPr>
              <w:t>l</w:t>
            </w:r>
            <w:r>
              <w:rPr>
                <w:rFonts w:eastAsia="Arial"/>
              </w:rPr>
              <w:t>o</w:t>
            </w:r>
            <w:r w:rsidRPr="006D6EEC">
              <w:rPr>
                <w:rFonts w:eastAsia="Arial"/>
              </w:rPr>
              <w:t>t</w:t>
            </w:r>
            <w:r>
              <w:rPr>
                <w:rFonts w:eastAsia="Arial"/>
              </w:rPr>
              <w:t>h</w:t>
            </w:r>
            <w:r w:rsidRPr="006D6EEC">
              <w:rPr>
                <w:rFonts w:eastAsia="Arial"/>
              </w:rPr>
              <w:t>ing</w:t>
            </w:r>
            <w:r>
              <w:rPr>
                <w:rFonts w:eastAsia="Arial"/>
              </w:rPr>
              <w:t>, o</w:t>
            </w:r>
            <w:r w:rsidRPr="006D6EEC">
              <w:rPr>
                <w:rFonts w:eastAsia="Arial"/>
              </w:rPr>
              <w:t>rg</w:t>
            </w:r>
            <w:r>
              <w:rPr>
                <w:rFonts w:eastAsia="Arial"/>
              </w:rPr>
              <w:t>an</w:t>
            </w:r>
            <w:r w:rsidRPr="006D6EEC">
              <w:rPr>
                <w:rFonts w:eastAsia="Arial"/>
              </w:rPr>
              <w:t>i</w:t>
            </w:r>
            <w:r>
              <w:rPr>
                <w:rFonts w:eastAsia="Arial"/>
              </w:rPr>
              <w:t>s</w:t>
            </w:r>
            <w:r w:rsidRPr="006D6EEC">
              <w:rPr>
                <w:rFonts w:eastAsia="Arial"/>
              </w:rPr>
              <w:t>ati</w:t>
            </w:r>
            <w:r>
              <w:rPr>
                <w:rFonts w:eastAsia="Arial"/>
              </w:rPr>
              <w:t xml:space="preserve">on </w:t>
            </w:r>
            <w:r w:rsidRPr="006D6EEC">
              <w:rPr>
                <w:rFonts w:eastAsia="Arial"/>
              </w:rPr>
              <w:t>i</w:t>
            </w:r>
            <w:r>
              <w:rPr>
                <w:rFonts w:eastAsia="Arial"/>
              </w:rPr>
              <w:t>nsu</w:t>
            </w:r>
            <w:r w:rsidRPr="006D6EEC">
              <w:rPr>
                <w:rFonts w:eastAsia="Arial"/>
              </w:rPr>
              <w:t>r</w:t>
            </w:r>
            <w:r>
              <w:rPr>
                <w:rFonts w:eastAsia="Arial"/>
              </w:rPr>
              <w:t>ance</w:t>
            </w:r>
            <w:r w:rsidRPr="006D6EEC">
              <w:rPr>
                <w:rFonts w:eastAsia="Arial"/>
              </w:rPr>
              <w:t xml:space="preserve"> req</w:t>
            </w:r>
            <w:r>
              <w:rPr>
                <w:rFonts w:eastAsia="Arial"/>
              </w:rPr>
              <w:t>u</w:t>
            </w:r>
            <w:r w:rsidRPr="006D6EEC">
              <w:rPr>
                <w:rFonts w:eastAsia="Arial"/>
              </w:rPr>
              <w:t>ir</w:t>
            </w:r>
            <w:r>
              <w:rPr>
                <w:rFonts w:eastAsia="Arial"/>
              </w:rPr>
              <w:t>e</w:t>
            </w:r>
            <w:r w:rsidRPr="006D6EEC">
              <w:rPr>
                <w:rFonts w:eastAsia="Arial"/>
              </w:rPr>
              <w:t>m</w:t>
            </w:r>
            <w:r>
              <w:rPr>
                <w:rFonts w:eastAsia="Arial"/>
              </w:rPr>
              <w:t>e</w:t>
            </w:r>
            <w:r w:rsidRPr="006D6EEC">
              <w:rPr>
                <w:rFonts w:eastAsia="Arial"/>
              </w:rPr>
              <w:t>nts</w:t>
            </w:r>
            <w:r>
              <w:rPr>
                <w:rFonts w:eastAsia="Arial"/>
              </w:rPr>
              <w:t>.</w:t>
            </w:r>
          </w:p>
        </w:tc>
      </w:tr>
      <w:tr w:rsidR="005A70B6" w:rsidRPr="00982853" w14:paraId="0C1ECFDC" w14:textId="77777777" w:rsidTr="00203E0E">
        <w:tc>
          <w:tcPr>
            <w:tcW w:w="2043" w:type="pct"/>
          </w:tcPr>
          <w:p w14:paraId="7B28428B" w14:textId="77777777" w:rsidR="005A70B6" w:rsidRPr="009F04FF" w:rsidRDefault="005A70B6" w:rsidP="00203E0E">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2957" w:type="pct"/>
          </w:tcPr>
          <w:p w14:paraId="528DDB49" w14:textId="21FECBA0" w:rsidR="005A70B6" w:rsidRPr="006D6EEC" w:rsidRDefault="005A70B6" w:rsidP="006D6EEC">
            <w:pPr>
              <w:pStyle w:val="ListBullet"/>
              <w:ind w:left="459" w:hanging="425"/>
              <w:rPr>
                <w:rFonts w:eastAsia="Arial"/>
              </w:rPr>
            </w:pPr>
            <w:r>
              <w:rPr>
                <w:rFonts w:eastAsia="Arial"/>
              </w:rPr>
              <w:t>app</w:t>
            </w:r>
            <w:r w:rsidRPr="006D6EEC">
              <w:rPr>
                <w:rFonts w:eastAsia="Arial"/>
              </w:rPr>
              <w:t>li</w:t>
            </w:r>
            <w:r>
              <w:rPr>
                <w:rFonts w:eastAsia="Arial"/>
              </w:rPr>
              <w:t>cab</w:t>
            </w:r>
            <w:r w:rsidRPr="006D6EEC">
              <w:rPr>
                <w:rFonts w:eastAsia="Arial"/>
              </w:rPr>
              <w:t>l</w:t>
            </w:r>
            <w:r>
              <w:rPr>
                <w:rFonts w:eastAsia="Arial"/>
              </w:rPr>
              <w:t>e</w:t>
            </w:r>
            <w:r w:rsidRPr="006D6EEC">
              <w:rPr>
                <w:rFonts w:eastAsia="Arial"/>
              </w:rPr>
              <w:t xml:space="preserve"> l</w:t>
            </w:r>
            <w:r>
              <w:rPr>
                <w:rFonts w:eastAsia="Arial"/>
              </w:rPr>
              <w:t>e</w:t>
            </w:r>
            <w:r w:rsidRPr="006D6EEC">
              <w:rPr>
                <w:rFonts w:eastAsia="Arial"/>
              </w:rPr>
              <w:t>gi</w:t>
            </w:r>
            <w:r>
              <w:rPr>
                <w:rFonts w:eastAsia="Arial"/>
              </w:rPr>
              <w:t>s</w:t>
            </w:r>
            <w:r w:rsidRPr="006D6EEC">
              <w:rPr>
                <w:rFonts w:eastAsia="Arial"/>
              </w:rPr>
              <w:t>l</w:t>
            </w:r>
            <w:r>
              <w:rPr>
                <w:rFonts w:eastAsia="Arial"/>
              </w:rPr>
              <w:t>a</w:t>
            </w:r>
            <w:r w:rsidRPr="006D6EEC">
              <w:rPr>
                <w:rFonts w:eastAsia="Arial"/>
              </w:rPr>
              <w:t>ti</w:t>
            </w:r>
            <w:r>
              <w:rPr>
                <w:rFonts w:eastAsia="Arial"/>
              </w:rPr>
              <w:t>on</w:t>
            </w:r>
            <w:r w:rsidRPr="006D6EEC">
              <w:rPr>
                <w:rFonts w:eastAsia="Arial"/>
              </w:rPr>
              <w:t xml:space="preserve"> fro</w:t>
            </w:r>
            <w:r>
              <w:rPr>
                <w:rFonts w:eastAsia="Arial"/>
              </w:rPr>
              <w:t>m</w:t>
            </w:r>
            <w:r w:rsidRPr="006D6EEC">
              <w:rPr>
                <w:rFonts w:eastAsia="Arial"/>
              </w:rPr>
              <w:t xml:space="preserve"> </w:t>
            </w:r>
            <w:r>
              <w:rPr>
                <w:rFonts w:eastAsia="Arial"/>
              </w:rPr>
              <w:t>a</w:t>
            </w:r>
            <w:r w:rsidRPr="006D6EEC">
              <w:rPr>
                <w:rFonts w:eastAsia="Arial"/>
              </w:rPr>
              <w:t>l</w:t>
            </w:r>
            <w:r>
              <w:rPr>
                <w:rFonts w:eastAsia="Arial"/>
              </w:rPr>
              <w:t xml:space="preserve">l </w:t>
            </w:r>
            <w:r w:rsidRPr="006D6EEC">
              <w:rPr>
                <w:rFonts w:eastAsia="Arial"/>
              </w:rPr>
              <w:t>l</w:t>
            </w:r>
            <w:r>
              <w:rPr>
                <w:rFonts w:eastAsia="Arial"/>
              </w:rPr>
              <w:t>e</w:t>
            </w:r>
            <w:r w:rsidRPr="006D6EEC">
              <w:rPr>
                <w:rFonts w:eastAsia="Arial"/>
              </w:rPr>
              <w:t>v</w:t>
            </w:r>
            <w:r>
              <w:rPr>
                <w:rFonts w:eastAsia="Arial"/>
              </w:rPr>
              <w:t>e</w:t>
            </w:r>
            <w:r w:rsidRPr="006D6EEC">
              <w:rPr>
                <w:rFonts w:eastAsia="Arial"/>
              </w:rPr>
              <w:t>l</w:t>
            </w:r>
            <w:r>
              <w:rPr>
                <w:rFonts w:eastAsia="Arial"/>
              </w:rPr>
              <w:t>s</w:t>
            </w:r>
            <w:r w:rsidRPr="006D6EEC">
              <w:rPr>
                <w:rFonts w:eastAsia="Arial"/>
              </w:rPr>
              <w:t xml:space="preserve"> o</w:t>
            </w:r>
            <w:r>
              <w:rPr>
                <w:rFonts w:eastAsia="Arial"/>
              </w:rPr>
              <w:t xml:space="preserve">f </w:t>
            </w:r>
            <w:r w:rsidRPr="006D6EEC">
              <w:rPr>
                <w:rFonts w:eastAsia="Arial"/>
              </w:rPr>
              <w:t>g</w:t>
            </w:r>
            <w:r>
              <w:rPr>
                <w:rFonts w:eastAsia="Arial"/>
              </w:rPr>
              <w:t>o</w:t>
            </w:r>
            <w:r w:rsidRPr="006D6EEC">
              <w:rPr>
                <w:rFonts w:eastAsia="Arial"/>
              </w:rPr>
              <w:t>v</w:t>
            </w:r>
            <w:r>
              <w:rPr>
                <w:rFonts w:eastAsia="Arial"/>
              </w:rPr>
              <w:t>e</w:t>
            </w:r>
            <w:r w:rsidRPr="006D6EEC">
              <w:rPr>
                <w:rFonts w:eastAsia="Arial"/>
              </w:rPr>
              <w:t>r</w:t>
            </w:r>
            <w:r>
              <w:rPr>
                <w:rFonts w:eastAsia="Arial"/>
              </w:rPr>
              <w:t>n</w:t>
            </w:r>
            <w:r w:rsidRPr="006D6EEC">
              <w:rPr>
                <w:rFonts w:eastAsia="Arial"/>
              </w:rPr>
              <w:t>m</w:t>
            </w:r>
            <w:r>
              <w:rPr>
                <w:rFonts w:eastAsia="Arial"/>
              </w:rPr>
              <w:t>e</w:t>
            </w:r>
            <w:r w:rsidRPr="006D6EEC">
              <w:rPr>
                <w:rFonts w:eastAsia="Arial"/>
              </w:rPr>
              <w:t>n</w:t>
            </w:r>
            <w:r>
              <w:rPr>
                <w:rFonts w:eastAsia="Arial"/>
              </w:rPr>
              <w:t xml:space="preserve">t </w:t>
            </w:r>
            <w:r w:rsidRPr="006D6EEC">
              <w:rPr>
                <w:rFonts w:eastAsia="Arial"/>
              </w:rPr>
              <w:t>t</w:t>
            </w:r>
            <w:r>
              <w:rPr>
                <w:rFonts w:eastAsia="Arial"/>
              </w:rPr>
              <w:t>h</w:t>
            </w:r>
            <w:r w:rsidRPr="006D6EEC">
              <w:rPr>
                <w:rFonts w:eastAsia="Arial"/>
              </w:rPr>
              <w:t>a</w:t>
            </w:r>
            <w:r>
              <w:rPr>
                <w:rFonts w:eastAsia="Arial"/>
              </w:rPr>
              <w:t>t</w:t>
            </w:r>
            <w:r w:rsidRPr="006D6EEC">
              <w:rPr>
                <w:rFonts w:eastAsia="Arial"/>
              </w:rPr>
              <w:t xml:space="preserve"> aff</w:t>
            </w:r>
            <w:r>
              <w:rPr>
                <w:rFonts w:eastAsia="Arial"/>
              </w:rPr>
              <w:t>e</w:t>
            </w:r>
            <w:r w:rsidRPr="006D6EEC">
              <w:rPr>
                <w:rFonts w:eastAsia="Arial"/>
              </w:rPr>
              <w:t>c</w:t>
            </w:r>
            <w:r>
              <w:rPr>
                <w:rFonts w:eastAsia="Arial"/>
              </w:rPr>
              <w:t>t</w:t>
            </w:r>
            <w:r w:rsidRPr="006D6EEC">
              <w:rPr>
                <w:rFonts w:eastAsia="Arial"/>
              </w:rPr>
              <w:t xml:space="preserve"> org</w:t>
            </w:r>
            <w:r>
              <w:rPr>
                <w:rFonts w:eastAsia="Arial"/>
              </w:rPr>
              <w:t>an</w:t>
            </w:r>
            <w:r w:rsidRPr="006D6EEC">
              <w:rPr>
                <w:rFonts w:eastAsia="Arial"/>
              </w:rPr>
              <w:t>i</w:t>
            </w:r>
            <w:r>
              <w:rPr>
                <w:rFonts w:eastAsia="Arial"/>
              </w:rPr>
              <w:t>sa</w:t>
            </w:r>
            <w:r w:rsidRPr="006D6EEC">
              <w:rPr>
                <w:rFonts w:eastAsia="Arial"/>
              </w:rPr>
              <w:t>ti</w:t>
            </w:r>
            <w:r>
              <w:rPr>
                <w:rFonts w:eastAsia="Arial"/>
              </w:rPr>
              <w:t>onal op</w:t>
            </w:r>
            <w:r w:rsidRPr="006D6EEC">
              <w:rPr>
                <w:rFonts w:eastAsia="Arial"/>
              </w:rPr>
              <w:t>er</w:t>
            </w:r>
            <w:r>
              <w:rPr>
                <w:rFonts w:eastAsia="Arial"/>
              </w:rPr>
              <w:t>a</w:t>
            </w:r>
            <w:r w:rsidRPr="006D6EEC">
              <w:rPr>
                <w:rFonts w:eastAsia="Arial"/>
              </w:rPr>
              <w:t>ti</w:t>
            </w:r>
            <w:r>
              <w:rPr>
                <w:rFonts w:eastAsia="Arial"/>
              </w:rPr>
              <w:t>on</w:t>
            </w:r>
          </w:p>
          <w:p w14:paraId="2722650D" w14:textId="77777777" w:rsidR="005A70B6" w:rsidRPr="006D6EEC" w:rsidRDefault="005A70B6" w:rsidP="006D6EEC">
            <w:pPr>
              <w:pStyle w:val="ListBullet"/>
              <w:ind w:left="459" w:hanging="425"/>
              <w:rPr>
                <w:rFonts w:eastAsia="Arial"/>
              </w:rPr>
            </w:pPr>
            <w:r>
              <w:rPr>
                <w:rFonts w:eastAsia="Arial"/>
              </w:rPr>
              <w:t>a</w:t>
            </w:r>
            <w:r w:rsidRPr="006D6EEC">
              <w:rPr>
                <w:rFonts w:eastAsia="Arial"/>
              </w:rPr>
              <w:t>w</w:t>
            </w:r>
            <w:r>
              <w:rPr>
                <w:rFonts w:eastAsia="Arial"/>
              </w:rPr>
              <w:t>a</w:t>
            </w:r>
            <w:r w:rsidRPr="006D6EEC">
              <w:rPr>
                <w:rFonts w:eastAsia="Arial"/>
              </w:rPr>
              <w:t>r</w:t>
            </w:r>
            <w:r>
              <w:rPr>
                <w:rFonts w:eastAsia="Arial"/>
              </w:rPr>
              <w:t>d</w:t>
            </w:r>
            <w:r w:rsidRPr="006D6EEC">
              <w:rPr>
                <w:rFonts w:eastAsia="Arial"/>
              </w:rPr>
              <w:t xml:space="preserve"> </w:t>
            </w:r>
            <w:r>
              <w:rPr>
                <w:rFonts w:eastAsia="Arial"/>
              </w:rPr>
              <w:t>and</w:t>
            </w:r>
            <w:r w:rsidRPr="006D6EEC">
              <w:rPr>
                <w:rFonts w:eastAsia="Arial"/>
              </w:rPr>
              <w:t xml:space="preserve"> </w:t>
            </w:r>
            <w:r>
              <w:rPr>
                <w:rFonts w:eastAsia="Arial"/>
              </w:rPr>
              <w:t>en</w:t>
            </w:r>
            <w:r w:rsidRPr="006D6EEC">
              <w:rPr>
                <w:rFonts w:eastAsia="Arial"/>
              </w:rPr>
              <w:t>t</w:t>
            </w:r>
            <w:r>
              <w:rPr>
                <w:rFonts w:eastAsia="Arial"/>
              </w:rPr>
              <w:t>e</w:t>
            </w:r>
            <w:r w:rsidRPr="006D6EEC">
              <w:rPr>
                <w:rFonts w:eastAsia="Arial"/>
              </w:rPr>
              <w:t>rpri</w:t>
            </w:r>
            <w:r>
              <w:rPr>
                <w:rFonts w:eastAsia="Arial"/>
              </w:rPr>
              <w:t>se</w:t>
            </w:r>
            <w:r w:rsidRPr="006D6EEC">
              <w:rPr>
                <w:rFonts w:eastAsia="Arial"/>
              </w:rPr>
              <w:t xml:space="preserve"> a</w:t>
            </w:r>
            <w:r>
              <w:rPr>
                <w:rFonts w:eastAsia="Arial"/>
              </w:rPr>
              <w:t>g</w:t>
            </w:r>
            <w:r w:rsidRPr="006D6EEC">
              <w:rPr>
                <w:rFonts w:eastAsia="Arial"/>
              </w:rPr>
              <w:t>r</w:t>
            </w:r>
            <w:r>
              <w:rPr>
                <w:rFonts w:eastAsia="Arial"/>
              </w:rPr>
              <w:t>ee</w:t>
            </w:r>
            <w:r w:rsidRPr="006D6EEC">
              <w:rPr>
                <w:rFonts w:eastAsia="Arial"/>
              </w:rPr>
              <w:t>m</w:t>
            </w:r>
            <w:r>
              <w:rPr>
                <w:rFonts w:eastAsia="Arial"/>
              </w:rPr>
              <w:t>en</w:t>
            </w:r>
            <w:r w:rsidRPr="006D6EEC">
              <w:rPr>
                <w:rFonts w:eastAsia="Arial"/>
              </w:rPr>
              <w:t>t</w:t>
            </w:r>
            <w:r>
              <w:rPr>
                <w:rFonts w:eastAsia="Arial"/>
              </w:rPr>
              <w:t>s</w:t>
            </w:r>
          </w:p>
          <w:p w14:paraId="6D8B5BEB" w14:textId="77777777" w:rsidR="005A70B6" w:rsidRPr="006D6EEC" w:rsidRDefault="005A70B6" w:rsidP="006D6EEC">
            <w:pPr>
              <w:pStyle w:val="ListBullet"/>
              <w:ind w:left="459" w:hanging="425"/>
              <w:rPr>
                <w:rFonts w:eastAsia="Arial"/>
              </w:rPr>
            </w:pPr>
            <w:r w:rsidRPr="006D6EEC">
              <w:rPr>
                <w:rFonts w:eastAsia="Arial"/>
              </w:rPr>
              <w:t>i</w:t>
            </w:r>
            <w:r>
              <w:rPr>
                <w:rFonts w:eastAsia="Arial"/>
              </w:rPr>
              <w:t>ndus</w:t>
            </w:r>
            <w:r w:rsidRPr="006D6EEC">
              <w:rPr>
                <w:rFonts w:eastAsia="Arial"/>
              </w:rPr>
              <w:t>tri</w:t>
            </w:r>
            <w:r>
              <w:rPr>
                <w:rFonts w:eastAsia="Arial"/>
              </w:rPr>
              <w:t xml:space="preserve">al </w:t>
            </w:r>
            <w:r w:rsidRPr="006D6EEC">
              <w:rPr>
                <w:rFonts w:eastAsia="Arial"/>
              </w:rPr>
              <w:t>r</w:t>
            </w:r>
            <w:r>
              <w:rPr>
                <w:rFonts w:eastAsia="Arial"/>
              </w:rPr>
              <w:t>e</w:t>
            </w:r>
            <w:r w:rsidRPr="006D6EEC">
              <w:rPr>
                <w:rFonts w:eastAsia="Arial"/>
              </w:rPr>
              <w:t>l</w:t>
            </w:r>
            <w:r>
              <w:rPr>
                <w:rFonts w:eastAsia="Arial"/>
              </w:rPr>
              <w:t>a</w:t>
            </w:r>
            <w:r w:rsidRPr="006D6EEC">
              <w:rPr>
                <w:rFonts w:eastAsia="Arial"/>
              </w:rPr>
              <w:t>ti</w:t>
            </w:r>
            <w:r>
              <w:rPr>
                <w:rFonts w:eastAsia="Arial"/>
              </w:rPr>
              <w:t>ons</w:t>
            </w:r>
          </w:p>
          <w:p w14:paraId="1652290E" w14:textId="7EE16B4F" w:rsidR="005A70B6" w:rsidRPr="006D6EEC" w:rsidRDefault="005A70B6" w:rsidP="006D6EEC">
            <w:pPr>
              <w:pStyle w:val="ListBullet"/>
              <w:ind w:left="459" w:hanging="425"/>
              <w:rPr>
                <w:rFonts w:eastAsia="Arial"/>
              </w:rPr>
            </w:pPr>
            <w:r w:rsidRPr="006D6EEC">
              <w:rPr>
                <w:rFonts w:eastAsia="Arial"/>
              </w:rPr>
              <w:t>A</w:t>
            </w:r>
            <w:r>
              <w:rPr>
                <w:rFonts w:eastAsia="Arial"/>
              </w:rPr>
              <w:t>us</w:t>
            </w:r>
            <w:r w:rsidRPr="006D6EEC">
              <w:rPr>
                <w:rFonts w:eastAsia="Arial"/>
              </w:rPr>
              <w:t>tr</w:t>
            </w:r>
            <w:r>
              <w:rPr>
                <w:rFonts w:eastAsia="Arial"/>
              </w:rPr>
              <w:t>a</w:t>
            </w:r>
            <w:r w:rsidRPr="006D6EEC">
              <w:rPr>
                <w:rFonts w:eastAsia="Arial"/>
              </w:rPr>
              <w:t>li</w:t>
            </w:r>
            <w:r>
              <w:rPr>
                <w:rFonts w:eastAsia="Arial"/>
              </w:rPr>
              <w:t>an</w:t>
            </w:r>
            <w:r w:rsidRPr="006D6EEC">
              <w:rPr>
                <w:rFonts w:eastAsia="Arial"/>
              </w:rPr>
              <w:t xml:space="preserve"> St</w:t>
            </w:r>
            <w:r>
              <w:rPr>
                <w:rFonts w:eastAsia="Arial"/>
              </w:rPr>
              <w:t>and</w:t>
            </w:r>
            <w:r w:rsidRPr="006D6EEC">
              <w:rPr>
                <w:rFonts w:eastAsia="Arial"/>
              </w:rPr>
              <w:t>ar</w:t>
            </w:r>
            <w:r>
              <w:rPr>
                <w:rFonts w:eastAsia="Arial"/>
              </w:rPr>
              <w:t>d</w:t>
            </w:r>
            <w:r w:rsidR="00893902">
              <w:rPr>
                <w:rFonts w:eastAsia="Arial"/>
              </w:rPr>
              <w:t>s</w:t>
            </w:r>
          </w:p>
          <w:p w14:paraId="68FDBA1A" w14:textId="77777777" w:rsidR="005A70B6" w:rsidRPr="006D6EEC" w:rsidRDefault="005A70B6" w:rsidP="006D6EEC">
            <w:pPr>
              <w:pStyle w:val="ListBullet"/>
              <w:ind w:left="459" w:hanging="425"/>
              <w:rPr>
                <w:rFonts w:eastAsia="Arial"/>
              </w:rPr>
            </w:pPr>
            <w:r>
              <w:rPr>
                <w:rFonts w:eastAsia="Arial"/>
              </w:rPr>
              <w:t>co</w:t>
            </w:r>
            <w:r w:rsidRPr="006D6EEC">
              <w:rPr>
                <w:rFonts w:eastAsia="Arial"/>
              </w:rPr>
              <w:t>nfi</w:t>
            </w:r>
            <w:r>
              <w:rPr>
                <w:rFonts w:eastAsia="Arial"/>
              </w:rPr>
              <w:t>den</w:t>
            </w:r>
            <w:r w:rsidRPr="006D6EEC">
              <w:rPr>
                <w:rFonts w:eastAsia="Arial"/>
              </w:rPr>
              <w:t>ti</w:t>
            </w:r>
            <w:r>
              <w:rPr>
                <w:rFonts w:eastAsia="Arial"/>
              </w:rPr>
              <w:t>a</w:t>
            </w:r>
            <w:r w:rsidRPr="006D6EEC">
              <w:rPr>
                <w:rFonts w:eastAsia="Arial"/>
              </w:rPr>
              <w:t>lit</w:t>
            </w:r>
            <w:r>
              <w:rPr>
                <w:rFonts w:eastAsia="Arial"/>
              </w:rPr>
              <w:t>y</w:t>
            </w:r>
            <w:r w:rsidRPr="006D6EEC">
              <w:rPr>
                <w:rFonts w:eastAsia="Arial"/>
              </w:rPr>
              <w:t xml:space="preserve"> </w:t>
            </w:r>
            <w:r>
              <w:rPr>
                <w:rFonts w:eastAsia="Arial"/>
              </w:rPr>
              <w:t>and</w:t>
            </w:r>
            <w:r w:rsidRPr="006D6EEC">
              <w:rPr>
                <w:rFonts w:eastAsia="Arial"/>
              </w:rPr>
              <w:t xml:space="preserve"> </w:t>
            </w:r>
            <w:r>
              <w:rPr>
                <w:rFonts w:eastAsia="Arial"/>
              </w:rPr>
              <w:t>p</w:t>
            </w:r>
            <w:r w:rsidRPr="006D6EEC">
              <w:rPr>
                <w:rFonts w:eastAsia="Arial"/>
              </w:rPr>
              <w:t>riv</w:t>
            </w:r>
            <w:r>
              <w:rPr>
                <w:rFonts w:eastAsia="Arial"/>
              </w:rPr>
              <w:t>acy</w:t>
            </w:r>
          </w:p>
          <w:p w14:paraId="68D9643D" w14:textId="77777777" w:rsidR="005A70B6" w:rsidRPr="006D6EEC" w:rsidRDefault="005A70B6" w:rsidP="006D6EEC">
            <w:pPr>
              <w:pStyle w:val="ListBullet"/>
              <w:ind w:left="459" w:hanging="425"/>
              <w:rPr>
                <w:rFonts w:eastAsia="Arial"/>
              </w:rPr>
            </w:pPr>
            <w:r w:rsidRPr="006D6EEC">
              <w:rPr>
                <w:rFonts w:eastAsia="Arial"/>
              </w:rPr>
              <w:t>OHS/WH</w:t>
            </w:r>
            <w:r>
              <w:rPr>
                <w:rFonts w:eastAsia="Arial"/>
              </w:rPr>
              <w:t>S</w:t>
            </w:r>
          </w:p>
          <w:p w14:paraId="76E76E78" w14:textId="18D09558" w:rsidR="005A70B6" w:rsidRPr="006D6EEC" w:rsidRDefault="005F5798" w:rsidP="006D6EEC">
            <w:pPr>
              <w:pStyle w:val="ListBullet"/>
              <w:ind w:left="459" w:hanging="425"/>
              <w:rPr>
                <w:rFonts w:eastAsia="Arial"/>
              </w:rPr>
            </w:pPr>
            <w:r>
              <w:rPr>
                <w:rFonts w:eastAsia="Arial"/>
              </w:rPr>
              <w:t>e</w:t>
            </w:r>
            <w:r w:rsidR="005A70B6">
              <w:rPr>
                <w:rFonts w:eastAsia="Arial"/>
              </w:rPr>
              <w:t>n</w:t>
            </w:r>
            <w:r w:rsidR="005A70B6" w:rsidRPr="006D6EEC">
              <w:rPr>
                <w:rFonts w:eastAsia="Arial"/>
              </w:rPr>
              <w:t>vir</w:t>
            </w:r>
            <w:r w:rsidR="005A70B6">
              <w:rPr>
                <w:rFonts w:eastAsia="Arial"/>
              </w:rPr>
              <w:t>on</w:t>
            </w:r>
            <w:r w:rsidR="005A70B6" w:rsidRPr="006D6EEC">
              <w:rPr>
                <w:rFonts w:eastAsia="Arial"/>
              </w:rPr>
              <w:t>m</w:t>
            </w:r>
            <w:r w:rsidR="005A70B6">
              <w:rPr>
                <w:rFonts w:eastAsia="Arial"/>
              </w:rPr>
              <w:t>ent</w:t>
            </w:r>
            <w:r w:rsidR="005A70B6" w:rsidRPr="006D6EEC">
              <w:rPr>
                <w:rFonts w:eastAsia="Arial"/>
              </w:rPr>
              <w:t xml:space="preserve"> </w:t>
            </w:r>
            <w:r w:rsidR="005A70B6">
              <w:rPr>
                <w:rFonts w:eastAsia="Arial"/>
              </w:rPr>
              <w:t>p</w:t>
            </w:r>
            <w:r w:rsidR="005A70B6" w:rsidRPr="006D6EEC">
              <w:rPr>
                <w:rFonts w:eastAsia="Arial"/>
              </w:rPr>
              <w:t>rot</w:t>
            </w:r>
            <w:r w:rsidR="005A70B6">
              <w:rPr>
                <w:rFonts w:eastAsia="Arial"/>
              </w:rPr>
              <w:t>e</w:t>
            </w:r>
            <w:r w:rsidR="005A70B6" w:rsidRPr="006D6EEC">
              <w:rPr>
                <w:rFonts w:eastAsia="Arial"/>
              </w:rPr>
              <w:t>cti</w:t>
            </w:r>
            <w:r w:rsidR="005A70B6">
              <w:rPr>
                <w:rFonts w:eastAsia="Arial"/>
              </w:rPr>
              <w:t>on</w:t>
            </w:r>
          </w:p>
          <w:p w14:paraId="2785EA88" w14:textId="77777777" w:rsidR="005A70B6" w:rsidRPr="006D6EEC" w:rsidRDefault="005A70B6" w:rsidP="006D6EEC">
            <w:pPr>
              <w:pStyle w:val="ListBullet"/>
              <w:ind w:left="459" w:hanging="425"/>
              <w:rPr>
                <w:rFonts w:eastAsia="Arial"/>
              </w:rPr>
            </w:pPr>
            <w:r>
              <w:rPr>
                <w:rFonts w:eastAsia="Arial"/>
              </w:rPr>
              <w:t>e</w:t>
            </w:r>
            <w:r w:rsidRPr="006D6EEC">
              <w:rPr>
                <w:rFonts w:eastAsia="Arial"/>
              </w:rPr>
              <w:t>q</w:t>
            </w:r>
            <w:r>
              <w:rPr>
                <w:rFonts w:eastAsia="Arial"/>
              </w:rPr>
              <w:t>ual opp</w:t>
            </w:r>
            <w:r w:rsidRPr="006D6EEC">
              <w:rPr>
                <w:rFonts w:eastAsia="Arial"/>
              </w:rPr>
              <w:t>ort</w:t>
            </w:r>
            <w:r>
              <w:rPr>
                <w:rFonts w:eastAsia="Arial"/>
              </w:rPr>
              <w:t>un</w:t>
            </w:r>
            <w:r w:rsidRPr="006D6EEC">
              <w:rPr>
                <w:rFonts w:eastAsia="Arial"/>
              </w:rPr>
              <w:t>it</w:t>
            </w:r>
            <w:r>
              <w:rPr>
                <w:rFonts w:eastAsia="Arial"/>
              </w:rPr>
              <w:t>y</w:t>
            </w:r>
          </w:p>
          <w:p w14:paraId="57831D79" w14:textId="77777777" w:rsidR="005A70B6" w:rsidRPr="006D6EEC" w:rsidRDefault="005A70B6" w:rsidP="006D6EEC">
            <w:pPr>
              <w:pStyle w:val="ListBullet"/>
              <w:ind w:left="459" w:hanging="425"/>
              <w:rPr>
                <w:rFonts w:eastAsia="Arial"/>
              </w:rPr>
            </w:pPr>
            <w:r>
              <w:rPr>
                <w:rFonts w:eastAsia="Arial"/>
              </w:rPr>
              <w:t>an</w:t>
            </w:r>
            <w:r w:rsidRPr="006D6EEC">
              <w:rPr>
                <w:rFonts w:eastAsia="Arial"/>
              </w:rPr>
              <w:t>ti-</w:t>
            </w:r>
            <w:r>
              <w:rPr>
                <w:rFonts w:eastAsia="Arial"/>
              </w:rPr>
              <w:t>d</w:t>
            </w:r>
            <w:r w:rsidRPr="006D6EEC">
              <w:rPr>
                <w:rFonts w:eastAsia="Arial"/>
              </w:rPr>
              <w:t>i</w:t>
            </w:r>
            <w:r>
              <w:rPr>
                <w:rFonts w:eastAsia="Arial"/>
              </w:rPr>
              <w:t>sc</w:t>
            </w:r>
            <w:r w:rsidRPr="006D6EEC">
              <w:rPr>
                <w:rFonts w:eastAsia="Arial"/>
              </w:rPr>
              <w:t>rimi</w:t>
            </w:r>
            <w:r>
              <w:rPr>
                <w:rFonts w:eastAsia="Arial"/>
              </w:rPr>
              <w:t>n</w:t>
            </w:r>
            <w:r w:rsidRPr="006D6EEC">
              <w:rPr>
                <w:rFonts w:eastAsia="Arial"/>
              </w:rPr>
              <w:t>ati</w:t>
            </w:r>
            <w:r>
              <w:rPr>
                <w:rFonts w:eastAsia="Arial"/>
              </w:rPr>
              <w:t>on</w:t>
            </w:r>
          </w:p>
          <w:p w14:paraId="5C0EA264" w14:textId="77777777" w:rsidR="005A70B6" w:rsidRPr="006D6EEC" w:rsidRDefault="005A70B6" w:rsidP="006D6EEC">
            <w:pPr>
              <w:pStyle w:val="ListBullet"/>
              <w:ind w:left="459" w:hanging="425"/>
              <w:rPr>
                <w:rFonts w:eastAsia="Arial"/>
              </w:rPr>
            </w:pPr>
            <w:r w:rsidRPr="006D6EEC">
              <w:rPr>
                <w:rFonts w:eastAsia="Arial"/>
              </w:rPr>
              <w:t>r</w:t>
            </w:r>
            <w:r>
              <w:rPr>
                <w:rFonts w:eastAsia="Arial"/>
              </w:rPr>
              <w:t>e</w:t>
            </w:r>
            <w:r w:rsidRPr="006D6EEC">
              <w:rPr>
                <w:rFonts w:eastAsia="Arial"/>
              </w:rPr>
              <w:t>l</w:t>
            </w:r>
            <w:r>
              <w:rPr>
                <w:rFonts w:eastAsia="Arial"/>
              </w:rPr>
              <w:t>e</w:t>
            </w:r>
            <w:r w:rsidRPr="006D6EEC">
              <w:rPr>
                <w:rFonts w:eastAsia="Arial"/>
              </w:rPr>
              <w:t>v</w:t>
            </w:r>
            <w:r>
              <w:rPr>
                <w:rFonts w:eastAsia="Arial"/>
              </w:rPr>
              <w:t>ant</w:t>
            </w:r>
            <w:r w:rsidRPr="006D6EEC">
              <w:rPr>
                <w:rFonts w:eastAsia="Arial"/>
              </w:rPr>
              <w:t xml:space="preserve"> i</w:t>
            </w:r>
            <w:r>
              <w:rPr>
                <w:rFonts w:eastAsia="Arial"/>
              </w:rPr>
              <w:t>ndus</w:t>
            </w:r>
            <w:r w:rsidRPr="006D6EEC">
              <w:rPr>
                <w:rFonts w:eastAsia="Arial"/>
              </w:rPr>
              <w:t>tr</w:t>
            </w:r>
            <w:r>
              <w:rPr>
                <w:rFonts w:eastAsia="Arial"/>
              </w:rPr>
              <w:t>y</w:t>
            </w:r>
            <w:r w:rsidRPr="006D6EEC">
              <w:rPr>
                <w:rFonts w:eastAsia="Arial"/>
              </w:rPr>
              <w:t xml:space="preserve"> </w:t>
            </w:r>
            <w:r>
              <w:rPr>
                <w:rFonts w:eastAsia="Arial"/>
              </w:rPr>
              <w:t>codes</w:t>
            </w:r>
            <w:r w:rsidRPr="006D6EEC">
              <w:rPr>
                <w:rFonts w:eastAsia="Arial"/>
              </w:rPr>
              <w:t xml:space="preserve"> o</w:t>
            </w:r>
            <w:r>
              <w:rPr>
                <w:rFonts w:eastAsia="Arial"/>
              </w:rPr>
              <w:t>f</w:t>
            </w:r>
            <w:r w:rsidRPr="006D6EEC">
              <w:rPr>
                <w:rFonts w:eastAsia="Arial"/>
              </w:rPr>
              <w:t xml:space="preserve"> pr</w:t>
            </w:r>
            <w:r>
              <w:rPr>
                <w:rFonts w:eastAsia="Arial"/>
              </w:rPr>
              <w:t>ac</w:t>
            </w:r>
            <w:r w:rsidRPr="006D6EEC">
              <w:rPr>
                <w:rFonts w:eastAsia="Arial"/>
              </w:rPr>
              <w:t>ti</w:t>
            </w:r>
            <w:r>
              <w:rPr>
                <w:rFonts w:eastAsia="Arial"/>
              </w:rPr>
              <w:t>ce</w:t>
            </w:r>
          </w:p>
          <w:p w14:paraId="3878C4B3" w14:textId="77777777" w:rsidR="005A70B6" w:rsidRPr="006D6EEC" w:rsidRDefault="005A70B6" w:rsidP="006D6EEC">
            <w:pPr>
              <w:pStyle w:val="ListBullet"/>
              <w:ind w:left="459" w:hanging="425"/>
              <w:rPr>
                <w:rFonts w:eastAsia="Arial"/>
              </w:rPr>
            </w:pPr>
            <w:r>
              <w:rPr>
                <w:rFonts w:eastAsia="Arial"/>
              </w:rPr>
              <w:t>du</w:t>
            </w:r>
            <w:r w:rsidRPr="006D6EEC">
              <w:rPr>
                <w:rFonts w:eastAsia="Arial"/>
              </w:rPr>
              <w:t>t</w:t>
            </w:r>
            <w:r>
              <w:rPr>
                <w:rFonts w:eastAsia="Arial"/>
              </w:rPr>
              <w:t>y</w:t>
            </w:r>
            <w:r w:rsidRPr="006D6EEC">
              <w:rPr>
                <w:rFonts w:eastAsia="Arial"/>
              </w:rPr>
              <w:t xml:space="preserve"> o</w:t>
            </w:r>
            <w:r>
              <w:rPr>
                <w:rFonts w:eastAsia="Arial"/>
              </w:rPr>
              <w:t>f</w:t>
            </w:r>
            <w:r w:rsidRPr="006D6EEC">
              <w:rPr>
                <w:rFonts w:eastAsia="Arial"/>
              </w:rPr>
              <w:t xml:space="preserve"> c</w:t>
            </w:r>
            <w:r>
              <w:rPr>
                <w:rFonts w:eastAsia="Arial"/>
              </w:rPr>
              <w:t>a</w:t>
            </w:r>
            <w:r w:rsidRPr="006D6EEC">
              <w:rPr>
                <w:rFonts w:eastAsia="Arial"/>
              </w:rPr>
              <w:t>r</w:t>
            </w:r>
            <w:r>
              <w:rPr>
                <w:rFonts w:eastAsia="Arial"/>
              </w:rPr>
              <w:t>e</w:t>
            </w:r>
            <w:r w:rsidRPr="006D6EEC">
              <w:rPr>
                <w:rFonts w:eastAsia="Arial"/>
              </w:rPr>
              <w:t xml:space="preserve"> </w:t>
            </w:r>
            <w:r>
              <w:rPr>
                <w:rFonts w:eastAsia="Arial"/>
              </w:rPr>
              <w:t>and</w:t>
            </w:r>
            <w:r w:rsidRPr="006D6EEC">
              <w:rPr>
                <w:rFonts w:eastAsia="Arial"/>
              </w:rPr>
              <w:t xml:space="preserve"> </w:t>
            </w:r>
            <w:r>
              <w:rPr>
                <w:rFonts w:eastAsia="Arial"/>
              </w:rPr>
              <w:t>h</w:t>
            </w:r>
            <w:r w:rsidRPr="006D6EEC">
              <w:rPr>
                <w:rFonts w:eastAsia="Arial"/>
              </w:rPr>
              <w:t>eritage</w:t>
            </w:r>
            <w:r>
              <w:rPr>
                <w:rFonts w:eastAsia="Arial"/>
              </w:rPr>
              <w:t>.</w:t>
            </w:r>
          </w:p>
        </w:tc>
      </w:tr>
    </w:tbl>
    <w:p w14:paraId="5BE0B7CF" w14:textId="5C3DA231" w:rsidR="005F5798" w:rsidRDefault="005F5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A70B6" w:rsidRPr="00982853" w14:paraId="2945A3CE" w14:textId="77777777" w:rsidTr="00203E0E">
        <w:tc>
          <w:tcPr>
            <w:tcW w:w="2043" w:type="pct"/>
          </w:tcPr>
          <w:p w14:paraId="1518F3AE" w14:textId="23DFCDA3" w:rsidR="005A70B6" w:rsidRPr="00935F3C" w:rsidRDefault="005A70B6" w:rsidP="00203E0E">
            <w:pPr>
              <w:pStyle w:val="Bodycopy"/>
              <w:rPr>
                <w:lang w:val="en-US"/>
              </w:rPr>
            </w:pPr>
            <w:r w:rsidRPr="00935F3C">
              <w:rPr>
                <w:b/>
                <w:bCs/>
                <w:i/>
                <w:lang w:val="en-US"/>
              </w:rPr>
              <w:lastRenderedPageBreak/>
              <w:t>Surface finish material</w:t>
            </w:r>
            <w:r>
              <w:rPr>
                <w:lang w:val="en-US"/>
              </w:rPr>
              <w:t xml:space="preserve"> </w:t>
            </w:r>
            <w:r w:rsidRPr="00935F3C">
              <w:rPr>
                <w:lang w:val="en-US"/>
              </w:rPr>
              <w:t>may include:</w:t>
            </w:r>
          </w:p>
        </w:tc>
        <w:tc>
          <w:tcPr>
            <w:tcW w:w="2957" w:type="pct"/>
          </w:tcPr>
          <w:p w14:paraId="79491BFF" w14:textId="77777777" w:rsidR="005A70B6" w:rsidRPr="006D6EEC" w:rsidRDefault="005A70B6" w:rsidP="006D6EEC">
            <w:pPr>
              <w:pStyle w:val="ListBullet"/>
              <w:ind w:left="459" w:hanging="425"/>
              <w:rPr>
                <w:rFonts w:eastAsia="Arial"/>
              </w:rPr>
            </w:pPr>
            <w:r w:rsidRPr="006D6EEC">
              <w:rPr>
                <w:rFonts w:eastAsia="Arial"/>
              </w:rPr>
              <w:t>l</w:t>
            </w:r>
            <w:r>
              <w:rPr>
                <w:rFonts w:eastAsia="Arial"/>
              </w:rPr>
              <w:t>ac</w:t>
            </w:r>
            <w:r w:rsidRPr="006D6EEC">
              <w:rPr>
                <w:rFonts w:eastAsia="Arial"/>
              </w:rPr>
              <w:t>q</w:t>
            </w:r>
            <w:r>
              <w:rPr>
                <w:rFonts w:eastAsia="Arial"/>
              </w:rPr>
              <w:t>ue</w:t>
            </w:r>
            <w:r w:rsidRPr="006D6EEC">
              <w:rPr>
                <w:rFonts w:eastAsia="Arial"/>
              </w:rPr>
              <w:t>r</w:t>
            </w:r>
            <w:r>
              <w:rPr>
                <w:rFonts w:eastAsia="Arial"/>
              </w:rPr>
              <w:t>s</w:t>
            </w:r>
          </w:p>
          <w:p w14:paraId="04C3F1E9" w14:textId="77777777" w:rsidR="005A70B6" w:rsidRPr="006D6EEC" w:rsidRDefault="005A70B6" w:rsidP="006D6EEC">
            <w:pPr>
              <w:pStyle w:val="ListBullet"/>
              <w:ind w:left="459" w:hanging="425"/>
              <w:rPr>
                <w:rFonts w:eastAsia="Arial"/>
              </w:rPr>
            </w:pPr>
            <w:r>
              <w:rPr>
                <w:rFonts w:eastAsia="Arial"/>
              </w:rPr>
              <w:t>she</w:t>
            </w:r>
            <w:r w:rsidRPr="006D6EEC">
              <w:rPr>
                <w:rFonts w:eastAsia="Arial"/>
              </w:rPr>
              <w:t>ll</w:t>
            </w:r>
            <w:r>
              <w:rPr>
                <w:rFonts w:eastAsia="Arial"/>
              </w:rPr>
              <w:t>ac</w:t>
            </w:r>
          </w:p>
          <w:p w14:paraId="6C243D40" w14:textId="77777777" w:rsidR="005A70B6" w:rsidRPr="006D6EEC" w:rsidRDefault="005A70B6" w:rsidP="006D6EEC">
            <w:pPr>
              <w:pStyle w:val="ListBullet"/>
              <w:ind w:left="459" w:hanging="425"/>
              <w:rPr>
                <w:rFonts w:eastAsia="Arial"/>
              </w:rPr>
            </w:pPr>
            <w:r w:rsidRPr="006D6EEC">
              <w:rPr>
                <w:rFonts w:eastAsia="Arial"/>
              </w:rPr>
              <w:t>wa</w:t>
            </w:r>
            <w:r>
              <w:rPr>
                <w:rFonts w:eastAsia="Arial"/>
              </w:rPr>
              <w:t>x</w:t>
            </w:r>
          </w:p>
          <w:p w14:paraId="454EB6A3" w14:textId="77777777" w:rsidR="005A70B6" w:rsidRPr="006D6EEC" w:rsidRDefault="005A70B6" w:rsidP="006D6EEC">
            <w:pPr>
              <w:pStyle w:val="ListBullet"/>
              <w:ind w:left="459" w:hanging="425"/>
              <w:rPr>
                <w:rFonts w:eastAsia="Arial"/>
              </w:rPr>
            </w:pPr>
            <w:r>
              <w:rPr>
                <w:rFonts w:eastAsia="Arial"/>
              </w:rPr>
              <w:t>o</w:t>
            </w:r>
            <w:r w:rsidRPr="006D6EEC">
              <w:rPr>
                <w:rFonts w:eastAsia="Arial"/>
              </w:rPr>
              <w:t>il</w:t>
            </w:r>
          </w:p>
          <w:p w14:paraId="77C164C0" w14:textId="77777777" w:rsidR="005A70B6" w:rsidRPr="006D6EEC" w:rsidRDefault="005A70B6" w:rsidP="006D6EEC">
            <w:pPr>
              <w:pStyle w:val="ListBullet"/>
              <w:ind w:left="459" w:hanging="425"/>
              <w:rPr>
                <w:rFonts w:eastAsia="Arial"/>
              </w:rPr>
            </w:pPr>
            <w:r>
              <w:rPr>
                <w:rFonts w:eastAsia="Arial"/>
              </w:rPr>
              <w:t>s</w:t>
            </w:r>
            <w:r w:rsidRPr="006D6EEC">
              <w:rPr>
                <w:rFonts w:eastAsia="Arial"/>
              </w:rPr>
              <w:t>tri</w:t>
            </w:r>
            <w:r>
              <w:rPr>
                <w:rFonts w:eastAsia="Arial"/>
              </w:rPr>
              <w:t>pper</w:t>
            </w:r>
          </w:p>
          <w:p w14:paraId="51431C46" w14:textId="77777777" w:rsidR="005A70B6" w:rsidRPr="006D6EEC" w:rsidRDefault="005A70B6" w:rsidP="006D6EEC">
            <w:pPr>
              <w:pStyle w:val="ListBullet"/>
              <w:ind w:left="459" w:hanging="425"/>
              <w:rPr>
                <w:rFonts w:eastAsia="Arial"/>
              </w:rPr>
            </w:pPr>
            <w:r>
              <w:rPr>
                <w:rFonts w:eastAsia="Arial"/>
              </w:rPr>
              <w:t>sp</w:t>
            </w:r>
            <w:r w:rsidRPr="006D6EEC">
              <w:rPr>
                <w:rFonts w:eastAsia="Arial"/>
              </w:rPr>
              <w:t>iri</w:t>
            </w:r>
            <w:r>
              <w:rPr>
                <w:rFonts w:eastAsia="Arial"/>
              </w:rPr>
              <w:t>t</w:t>
            </w:r>
            <w:r w:rsidRPr="006D6EEC">
              <w:rPr>
                <w:rFonts w:eastAsia="Arial"/>
              </w:rPr>
              <w:t xml:space="preserve"> st</w:t>
            </w:r>
            <w:r>
              <w:rPr>
                <w:rFonts w:eastAsia="Arial"/>
              </w:rPr>
              <w:t>a</w:t>
            </w:r>
            <w:r w:rsidRPr="006D6EEC">
              <w:rPr>
                <w:rFonts w:eastAsia="Arial"/>
              </w:rPr>
              <w:t>i</w:t>
            </w:r>
            <w:r>
              <w:rPr>
                <w:rFonts w:eastAsia="Arial"/>
              </w:rPr>
              <w:t>ns</w:t>
            </w:r>
          </w:p>
          <w:p w14:paraId="16A09375" w14:textId="77777777" w:rsidR="005A70B6" w:rsidRPr="006D6EEC" w:rsidRDefault="005A70B6" w:rsidP="006D6EEC">
            <w:pPr>
              <w:pStyle w:val="ListBullet"/>
              <w:ind w:left="459" w:hanging="425"/>
              <w:rPr>
                <w:rFonts w:eastAsia="Arial"/>
              </w:rPr>
            </w:pPr>
            <w:r w:rsidRPr="006D6EEC">
              <w:rPr>
                <w:rFonts w:eastAsia="Arial"/>
              </w:rPr>
              <w:t>w</w:t>
            </w:r>
            <w:r>
              <w:rPr>
                <w:rFonts w:eastAsia="Arial"/>
              </w:rPr>
              <w:t>a</w:t>
            </w:r>
            <w:r w:rsidRPr="006D6EEC">
              <w:rPr>
                <w:rFonts w:eastAsia="Arial"/>
              </w:rPr>
              <w:t>t</w:t>
            </w:r>
            <w:r>
              <w:rPr>
                <w:rFonts w:eastAsia="Arial"/>
              </w:rPr>
              <w:t>er</w:t>
            </w:r>
            <w:r w:rsidRPr="006D6EEC">
              <w:rPr>
                <w:rFonts w:eastAsia="Arial"/>
              </w:rPr>
              <w:t xml:space="preserve"> </w:t>
            </w:r>
            <w:r>
              <w:rPr>
                <w:rFonts w:eastAsia="Arial"/>
              </w:rPr>
              <w:t>s</w:t>
            </w:r>
            <w:r w:rsidRPr="006D6EEC">
              <w:rPr>
                <w:rFonts w:eastAsia="Arial"/>
              </w:rPr>
              <w:t>t</w:t>
            </w:r>
            <w:r>
              <w:rPr>
                <w:rFonts w:eastAsia="Arial"/>
              </w:rPr>
              <w:t>a</w:t>
            </w:r>
            <w:r w:rsidRPr="006D6EEC">
              <w:rPr>
                <w:rFonts w:eastAsia="Arial"/>
              </w:rPr>
              <w:t>i</w:t>
            </w:r>
            <w:r>
              <w:rPr>
                <w:rFonts w:eastAsia="Arial"/>
              </w:rPr>
              <w:t>n.</w:t>
            </w:r>
          </w:p>
        </w:tc>
      </w:tr>
      <w:tr w:rsidR="005A70B6" w:rsidRPr="00982853" w14:paraId="048A9BAE" w14:textId="77777777" w:rsidTr="00203E0E">
        <w:tc>
          <w:tcPr>
            <w:tcW w:w="2043" w:type="pct"/>
          </w:tcPr>
          <w:p w14:paraId="6FA9E76E" w14:textId="77777777" w:rsidR="005A70B6" w:rsidRPr="009F04FF" w:rsidRDefault="005A70B6"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64205FBE" w14:textId="77777777" w:rsidR="005A70B6" w:rsidRPr="006D6EEC" w:rsidRDefault="005A70B6" w:rsidP="006D6EEC">
            <w:pPr>
              <w:pStyle w:val="ListBullet"/>
              <w:ind w:left="459" w:hanging="425"/>
              <w:rPr>
                <w:rFonts w:eastAsia="Arial"/>
              </w:rPr>
            </w:pPr>
            <w:r>
              <w:rPr>
                <w:rFonts w:eastAsia="Arial"/>
              </w:rPr>
              <w:t>pa</w:t>
            </w:r>
            <w:r w:rsidRPr="006D6EEC">
              <w:rPr>
                <w:rFonts w:eastAsia="Arial"/>
              </w:rPr>
              <w:t>i</w:t>
            </w:r>
            <w:r>
              <w:rPr>
                <w:rFonts w:eastAsia="Arial"/>
              </w:rPr>
              <w:t>n</w:t>
            </w:r>
            <w:r w:rsidRPr="006D6EEC">
              <w:rPr>
                <w:rFonts w:eastAsia="Arial"/>
              </w:rPr>
              <w:t>ti</w:t>
            </w:r>
            <w:r>
              <w:rPr>
                <w:rFonts w:eastAsia="Arial"/>
              </w:rPr>
              <w:t>ng</w:t>
            </w:r>
          </w:p>
          <w:p w14:paraId="4905F4BC" w14:textId="77777777" w:rsidR="005A70B6" w:rsidRPr="006D6EEC" w:rsidRDefault="005A70B6" w:rsidP="006D6EEC">
            <w:pPr>
              <w:pStyle w:val="ListBullet"/>
              <w:ind w:left="459" w:hanging="425"/>
              <w:rPr>
                <w:rFonts w:eastAsia="Arial"/>
              </w:rPr>
            </w:pPr>
            <w:r w:rsidRPr="006D6EEC">
              <w:rPr>
                <w:rFonts w:eastAsia="Arial"/>
              </w:rPr>
              <w:t>r</w:t>
            </w:r>
            <w:r>
              <w:rPr>
                <w:rFonts w:eastAsia="Arial"/>
              </w:rPr>
              <w:t>aw</w:t>
            </w:r>
            <w:r w:rsidRPr="006D6EEC">
              <w:rPr>
                <w:rFonts w:eastAsia="Arial"/>
              </w:rPr>
              <w:t xml:space="preserve"> fi</w:t>
            </w:r>
            <w:r>
              <w:rPr>
                <w:rFonts w:eastAsia="Arial"/>
              </w:rPr>
              <w:t>n</w:t>
            </w:r>
            <w:r w:rsidRPr="006D6EEC">
              <w:rPr>
                <w:rFonts w:eastAsia="Arial"/>
              </w:rPr>
              <w:t>i</w:t>
            </w:r>
            <w:r>
              <w:rPr>
                <w:rFonts w:eastAsia="Arial"/>
              </w:rPr>
              <w:t>sh</w:t>
            </w:r>
            <w:r w:rsidRPr="006D6EEC">
              <w:rPr>
                <w:rFonts w:eastAsia="Arial"/>
              </w:rPr>
              <w:t>i</w:t>
            </w:r>
            <w:r>
              <w:rPr>
                <w:rFonts w:eastAsia="Arial"/>
              </w:rPr>
              <w:t>ng.</w:t>
            </w:r>
          </w:p>
        </w:tc>
      </w:tr>
      <w:tr w:rsidR="005A70B6" w:rsidRPr="00982853" w14:paraId="585EBA76" w14:textId="77777777" w:rsidTr="00203E0E">
        <w:tc>
          <w:tcPr>
            <w:tcW w:w="2043" w:type="pct"/>
          </w:tcPr>
          <w:p w14:paraId="54830B58" w14:textId="77777777" w:rsidR="005A70B6" w:rsidRPr="009F04FF" w:rsidRDefault="005A70B6" w:rsidP="00203E0E">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2957" w:type="pct"/>
          </w:tcPr>
          <w:p w14:paraId="42572475" w14:textId="77777777" w:rsidR="005A70B6" w:rsidRPr="006D6EEC" w:rsidRDefault="005A70B6" w:rsidP="006D6EEC">
            <w:pPr>
              <w:pStyle w:val="ListBullet"/>
              <w:ind w:left="459" w:hanging="425"/>
              <w:rPr>
                <w:rFonts w:eastAsia="Arial"/>
              </w:rPr>
            </w:pPr>
            <w:r w:rsidRPr="006D6EEC">
              <w:rPr>
                <w:rFonts w:eastAsia="Arial"/>
              </w:rPr>
              <w:t>i</w:t>
            </w:r>
            <w:r>
              <w:rPr>
                <w:rFonts w:eastAsia="Arial"/>
              </w:rPr>
              <w:t>n</w:t>
            </w:r>
            <w:r w:rsidRPr="006D6EEC">
              <w:rPr>
                <w:rFonts w:eastAsia="Arial"/>
              </w:rPr>
              <w:t>t</w:t>
            </w:r>
            <w:r>
              <w:rPr>
                <w:rFonts w:eastAsia="Arial"/>
              </w:rPr>
              <w:t>eg</w:t>
            </w:r>
            <w:r w:rsidRPr="006D6EEC">
              <w:rPr>
                <w:rFonts w:eastAsia="Arial"/>
              </w:rPr>
              <w:t>rit</w:t>
            </w:r>
            <w:r>
              <w:rPr>
                <w:rFonts w:eastAsia="Arial"/>
              </w:rPr>
              <w:t>y</w:t>
            </w:r>
            <w:r w:rsidRPr="006D6EEC">
              <w:rPr>
                <w:rFonts w:eastAsia="Arial"/>
              </w:rPr>
              <w:t xml:space="preserve"> o</w:t>
            </w:r>
            <w:r>
              <w:rPr>
                <w:rFonts w:eastAsia="Arial"/>
              </w:rPr>
              <w:t>f</w:t>
            </w:r>
            <w:r w:rsidRPr="006D6EEC">
              <w:rPr>
                <w:rFonts w:eastAsia="Arial"/>
              </w:rPr>
              <w:t xml:space="preserve"> </w:t>
            </w:r>
            <w:r>
              <w:rPr>
                <w:rFonts w:eastAsia="Arial"/>
              </w:rPr>
              <w:t>sound</w:t>
            </w:r>
          </w:p>
          <w:p w14:paraId="241E6F27" w14:textId="77777777" w:rsidR="005A70B6" w:rsidRPr="006D6EEC" w:rsidRDefault="005A70B6" w:rsidP="006D6EEC">
            <w:pPr>
              <w:pStyle w:val="ListBullet"/>
              <w:ind w:left="459" w:hanging="425"/>
              <w:rPr>
                <w:rFonts w:eastAsia="Arial"/>
              </w:rPr>
            </w:pPr>
            <w:r>
              <w:rPr>
                <w:rFonts w:eastAsia="Arial"/>
              </w:rPr>
              <w:t>aes</w:t>
            </w:r>
            <w:r w:rsidRPr="006D6EEC">
              <w:rPr>
                <w:rFonts w:eastAsia="Arial"/>
              </w:rPr>
              <w:t>t</w:t>
            </w:r>
            <w:r>
              <w:rPr>
                <w:rFonts w:eastAsia="Arial"/>
              </w:rPr>
              <w:t>he</w:t>
            </w:r>
            <w:r w:rsidRPr="006D6EEC">
              <w:rPr>
                <w:rFonts w:eastAsia="Arial"/>
              </w:rPr>
              <w:t>ti</w:t>
            </w:r>
            <w:r>
              <w:rPr>
                <w:rFonts w:eastAsia="Arial"/>
              </w:rPr>
              <w:t>cs</w:t>
            </w:r>
          </w:p>
          <w:p w14:paraId="3E9AEC0E" w14:textId="77777777" w:rsidR="005A70B6" w:rsidRPr="006D6EEC" w:rsidRDefault="005A70B6" w:rsidP="006D6EEC">
            <w:pPr>
              <w:pStyle w:val="ListBullet"/>
              <w:ind w:left="459" w:hanging="425"/>
              <w:rPr>
                <w:rFonts w:eastAsia="Arial"/>
              </w:rPr>
            </w:pPr>
            <w:r>
              <w:rPr>
                <w:rFonts w:eastAsia="Arial"/>
              </w:rPr>
              <w:t>p</w:t>
            </w:r>
            <w:r w:rsidRPr="006D6EEC">
              <w:rPr>
                <w:rFonts w:eastAsia="Arial"/>
              </w:rPr>
              <w:t>l</w:t>
            </w:r>
            <w:r>
              <w:rPr>
                <w:rFonts w:eastAsia="Arial"/>
              </w:rPr>
              <w:t>a</w:t>
            </w:r>
            <w:r w:rsidRPr="006D6EEC">
              <w:rPr>
                <w:rFonts w:eastAsia="Arial"/>
              </w:rPr>
              <w:t>y</w:t>
            </w:r>
            <w:r>
              <w:rPr>
                <w:rFonts w:eastAsia="Arial"/>
              </w:rPr>
              <w:t>a</w:t>
            </w:r>
            <w:r w:rsidRPr="006D6EEC">
              <w:rPr>
                <w:rFonts w:eastAsia="Arial"/>
              </w:rPr>
              <w:t>bility</w:t>
            </w:r>
            <w:r>
              <w:rPr>
                <w:rFonts w:eastAsia="Arial"/>
              </w:rPr>
              <w:t>.</w:t>
            </w:r>
          </w:p>
        </w:tc>
      </w:tr>
    </w:tbl>
    <w:p w14:paraId="452437DA" w14:textId="77777777" w:rsidR="005A70B6" w:rsidRDefault="005A70B6" w:rsidP="005A70B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5A70B6" w:rsidRPr="00982853" w14:paraId="66E40802" w14:textId="77777777" w:rsidTr="00203E0E">
        <w:trPr>
          <w:jc w:val="center"/>
        </w:trPr>
        <w:tc>
          <w:tcPr>
            <w:tcW w:w="5000" w:type="pct"/>
            <w:gridSpan w:val="2"/>
          </w:tcPr>
          <w:p w14:paraId="4DEF0D74" w14:textId="77777777" w:rsidR="005A70B6" w:rsidRPr="009F04FF" w:rsidRDefault="005A70B6" w:rsidP="00203E0E">
            <w:pPr>
              <w:pStyle w:val="SectionCsubsection"/>
            </w:pPr>
            <w:r w:rsidRPr="009F04FF">
              <w:rPr>
                <w:rFonts w:eastAsia="Calibri"/>
              </w:rPr>
              <w:t>EVIDENCE GUIDE</w:t>
            </w:r>
          </w:p>
        </w:tc>
      </w:tr>
      <w:tr w:rsidR="004D3DA9" w:rsidRPr="00982853" w14:paraId="625BF964" w14:textId="77777777" w:rsidTr="00203E0E">
        <w:trPr>
          <w:jc w:val="center"/>
        </w:trPr>
        <w:tc>
          <w:tcPr>
            <w:tcW w:w="5000" w:type="pct"/>
            <w:gridSpan w:val="2"/>
          </w:tcPr>
          <w:p w14:paraId="66BFACFB" w14:textId="2B480928" w:rsidR="004D3DA9" w:rsidRPr="004D3DA9" w:rsidRDefault="004D3DA9" w:rsidP="00203E0E">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5A70B6" w:rsidRPr="00982853" w14:paraId="208ACAC9" w14:textId="77777777" w:rsidTr="005F5798">
        <w:trPr>
          <w:jc w:val="center"/>
        </w:trPr>
        <w:tc>
          <w:tcPr>
            <w:tcW w:w="2041" w:type="pct"/>
          </w:tcPr>
          <w:p w14:paraId="649DB001" w14:textId="77777777" w:rsidR="005A70B6" w:rsidRPr="009F04FF" w:rsidRDefault="005A70B6" w:rsidP="00203E0E">
            <w:pPr>
              <w:pStyle w:val="SectionCsubsection"/>
            </w:pPr>
            <w:r w:rsidRPr="009F04FF">
              <w:t>Critical aspects for assessment and evidence required to demonstrate competency in this unit</w:t>
            </w:r>
          </w:p>
        </w:tc>
        <w:tc>
          <w:tcPr>
            <w:tcW w:w="2959" w:type="pct"/>
          </w:tcPr>
          <w:p w14:paraId="1075FC59" w14:textId="77777777" w:rsidR="005A70B6" w:rsidRDefault="005A70B6" w:rsidP="005F5798">
            <w:pPr>
              <w:pStyle w:val="ListBullet"/>
              <w:numPr>
                <w:ilvl w:val="0"/>
                <w:numId w:val="0"/>
              </w:numPr>
              <w:rPr>
                <w:rFonts w:eastAsia="Arial"/>
                <w:szCs w:val="22"/>
                <w:lang w:val="en-US" w:eastAsia="en-US"/>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195E8E9E" w14:textId="77926768" w:rsidR="005A70B6" w:rsidRPr="005F5798" w:rsidRDefault="005F5798" w:rsidP="005F5798">
            <w:pPr>
              <w:pStyle w:val="ListBullet"/>
              <w:ind w:left="459" w:hanging="425"/>
              <w:rPr>
                <w:rFonts w:eastAsia="Arial"/>
              </w:rPr>
            </w:pPr>
            <w:r>
              <w:rPr>
                <w:rFonts w:eastAsia="Arial"/>
              </w:rPr>
              <w:t>r</w:t>
            </w:r>
            <w:r w:rsidR="005A70B6" w:rsidRPr="005F5798">
              <w:rPr>
                <w:rFonts w:eastAsia="Arial"/>
              </w:rPr>
              <w:t>ead and follow supplied design brief specifications</w:t>
            </w:r>
          </w:p>
          <w:p w14:paraId="5B920449" w14:textId="2B1FEC5B" w:rsidR="005A70B6" w:rsidRPr="005F5798" w:rsidRDefault="005F5798" w:rsidP="005F5798">
            <w:pPr>
              <w:pStyle w:val="ListBullet"/>
              <w:ind w:left="459" w:hanging="425"/>
              <w:rPr>
                <w:rFonts w:eastAsia="Arial"/>
              </w:rPr>
            </w:pPr>
            <w:r>
              <w:rPr>
                <w:rFonts w:eastAsia="Arial"/>
              </w:rPr>
              <w:t>f</w:t>
            </w:r>
            <w:r w:rsidR="005A70B6" w:rsidRPr="005F5798">
              <w:rPr>
                <w:rFonts w:eastAsia="Arial"/>
              </w:rPr>
              <w:t xml:space="preserve">ollow work instructions, </w:t>
            </w:r>
            <w:r w:rsidRPr="005F5798">
              <w:rPr>
                <w:rFonts w:eastAsia="Arial"/>
              </w:rPr>
              <w:t>SOPs</w:t>
            </w:r>
            <w:r w:rsidR="005A70B6" w:rsidRPr="005F5798">
              <w:rPr>
                <w:rFonts w:eastAsia="Arial"/>
              </w:rPr>
              <w:t xml:space="preserve"> and safe work practices</w:t>
            </w:r>
          </w:p>
          <w:p w14:paraId="0BBB49E7" w14:textId="5CEF738D" w:rsidR="005A70B6" w:rsidRPr="005F5798" w:rsidRDefault="005F5798" w:rsidP="005F5798">
            <w:pPr>
              <w:pStyle w:val="ListBullet"/>
              <w:ind w:left="459" w:hanging="425"/>
              <w:rPr>
                <w:rFonts w:eastAsia="Arial"/>
              </w:rPr>
            </w:pPr>
            <w:r>
              <w:rPr>
                <w:rFonts w:eastAsia="Arial"/>
              </w:rPr>
              <w:t>c</w:t>
            </w:r>
            <w:r w:rsidR="005A70B6" w:rsidRPr="005F5798">
              <w:rPr>
                <w:rFonts w:eastAsia="Arial"/>
              </w:rPr>
              <w:t>omply with legislation, regulations, standards, codes of practice and established safe practices and procedures</w:t>
            </w:r>
          </w:p>
          <w:p w14:paraId="2B0ECD2E" w14:textId="22D40384" w:rsidR="005A70B6" w:rsidRPr="005F5798" w:rsidRDefault="005F5798" w:rsidP="005F5798">
            <w:pPr>
              <w:pStyle w:val="ListBullet"/>
              <w:ind w:left="459" w:hanging="425"/>
              <w:rPr>
                <w:rFonts w:eastAsia="Arial"/>
              </w:rPr>
            </w:pPr>
            <w:r>
              <w:rPr>
                <w:rFonts w:eastAsia="Arial"/>
              </w:rPr>
              <w:t>c</w:t>
            </w:r>
            <w:r w:rsidR="005A70B6" w:rsidRPr="005F5798">
              <w:rPr>
                <w:rFonts w:eastAsia="Arial"/>
              </w:rPr>
              <w:t>ommunicate effectively and work safely with others in the work area</w:t>
            </w:r>
          </w:p>
          <w:p w14:paraId="71E22245" w14:textId="77777777" w:rsidR="005A70B6" w:rsidRPr="005F5798" w:rsidRDefault="005A70B6" w:rsidP="005F5798">
            <w:pPr>
              <w:pStyle w:val="ListBullet"/>
              <w:ind w:left="459" w:hanging="425"/>
              <w:rPr>
                <w:rFonts w:eastAsia="Arial"/>
              </w:rPr>
            </w:pPr>
            <w:r w:rsidRPr="005F5798">
              <w:rPr>
                <w:rFonts w:eastAsia="Arial"/>
              </w:rPr>
              <w:t>prepare for, make, surface finish and finalise the making process of a special stringed instrument</w:t>
            </w:r>
          </w:p>
          <w:p w14:paraId="0B4992A0" w14:textId="77777777" w:rsidR="005A70B6" w:rsidRPr="009F04FF" w:rsidRDefault="005A70B6" w:rsidP="005F5798">
            <w:pPr>
              <w:pStyle w:val="ListBullet"/>
              <w:ind w:left="459" w:hanging="425"/>
            </w:pPr>
            <w:r w:rsidRPr="005F5798">
              <w:rPr>
                <w:rFonts w:eastAsia="Arial"/>
              </w:rPr>
              <w:t>apply the quality and</w:t>
            </w:r>
            <w:r>
              <w:rPr>
                <w:spacing w:val="1"/>
              </w:rPr>
              <w:t xml:space="preserve"> </w:t>
            </w:r>
            <w:r>
              <w:t>p</w:t>
            </w:r>
            <w:r>
              <w:rPr>
                <w:spacing w:val="1"/>
              </w:rPr>
              <w:t>r</w:t>
            </w:r>
            <w:r>
              <w:rPr>
                <w:spacing w:val="-3"/>
              </w:rPr>
              <w:t>o</w:t>
            </w:r>
            <w:r>
              <w:rPr>
                <w:spacing w:val="1"/>
              </w:rPr>
              <w:t>f</w:t>
            </w:r>
            <w:r>
              <w:t>ess</w:t>
            </w:r>
            <w:r>
              <w:rPr>
                <w:spacing w:val="-1"/>
              </w:rPr>
              <w:t>i</w:t>
            </w:r>
            <w:r>
              <w:t>onal s</w:t>
            </w:r>
            <w:r>
              <w:rPr>
                <w:spacing w:val="1"/>
              </w:rPr>
              <w:t>t</w:t>
            </w:r>
            <w:r>
              <w:t>and</w:t>
            </w:r>
            <w:r>
              <w:rPr>
                <w:spacing w:val="-3"/>
              </w:rPr>
              <w:t>a</w:t>
            </w:r>
            <w:r>
              <w:rPr>
                <w:spacing w:val="1"/>
              </w:rPr>
              <w:t>r</w:t>
            </w:r>
            <w:r>
              <w:t xml:space="preserve">ds </w:t>
            </w:r>
            <w:r>
              <w:rPr>
                <w:spacing w:val="1"/>
              </w:rPr>
              <w:t>r</w:t>
            </w:r>
            <w:r>
              <w:rPr>
                <w:spacing w:val="-3"/>
              </w:rPr>
              <w:t>e</w:t>
            </w:r>
            <w:r>
              <w:rPr>
                <w:spacing w:val="2"/>
              </w:rPr>
              <w:t>q</w:t>
            </w:r>
            <w:r>
              <w:t>u</w:t>
            </w:r>
            <w:r>
              <w:rPr>
                <w:spacing w:val="-1"/>
              </w:rPr>
              <w:t>i</w:t>
            </w:r>
            <w:r>
              <w:rPr>
                <w:spacing w:val="1"/>
              </w:rPr>
              <w:t>r</w:t>
            </w:r>
            <w:r>
              <w:t>ed</w:t>
            </w:r>
            <w:r>
              <w:rPr>
                <w:spacing w:val="1"/>
              </w:rPr>
              <w:t xml:space="preserve"> </w:t>
            </w:r>
            <w:r>
              <w:rPr>
                <w:spacing w:val="-3"/>
              </w:rPr>
              <w:t>w</w:t>
            </w:r>
            <w:r>
              <w:t>hen</w:t>
            </w:r>
            <w:r>
              <w:rPr>
                <w:spacing w:val="1"/>
              </w:rPr>
              <w:t xml:space="preserve"> m</w:t>
            </w:r>
            <w:r>
              <w:rPr>
                <w:spacing w:val="-2"/>
              </w:rPr>
              <w:t>a</w:t>
            </w:r>
            <w:r>
              <w:rPr>
                <w:spacing w:val="2"/>
              </w:rPr>
              <w:t>k</w:t>
            </w:r>
            <w:r>
              <w:rPr>
                <w:spacing w:val="-1"/>
              </w:rPr>
              <w:t>i</w:t>
            </w:r>
            <w:r>
              <w:rPr>
                <w:spacing w:val="-3"/>
              </w:rPr>
              <w:t>n</w:t>
            </w:r>
            <w:r>
              <w:t>g</w:t>
            </w:r>
            <w:r>
              <w:rPr>
                <w:spacing w:val="1"/>
              </w:rPr>
              <w:t xml:space="preserve"> </w:t>
            </w:r>
            <w:r>
              <w:t>a</w:t>
            </w:r>
            <w:r>
              <w:rPr>
                <w:spacing w:val="-2"/>
              </w:rPr>
              <w:t xml:space="preserve"> </w:t>
            </w:r>
            <w:r>
              <w:t>spec</w:t>
            </w:r>
            <w:r>
              <w:rPr>
                <w:spacing w:val="-1"/>
              </w:rPr>
              <w:t>i</w:t>
            </w:r>
            <w:r>
              <w:t>al s</w:t>
            </w:r>
            <w:r>
              <w:rPr>
                <w:spacing w:val="1"/>
              </w:rPr>
              <w:t>tr</w:t>
            </w:r>
            <w:r>
              <w:rPr>
                <w:spacing w:val="-1"/>
              </w:rPr>
              <w:t>i</w:t>
            </w:r>
            <w:r>
              <w:rPr>
                <w:spacing w:val="-3"/>
              </w:rPr>
              <w:t>n</w:t>
            </w:r>
            <w:r>
              <w:rPr>
                <w:spacing w:val="2"/>
              </w:rPr>
              <w:t>g</w:t>
            </w:r>
            <w:r>
              <w:t xml:space="preserve">ed </w:t>
            </w:r>
            <w:r>
              <w:rPr>
                <w:spacing w:val="-1"/>
              </w:rPr>
              <w:t>i</w:t>
            </w:r>
            <w:r>
              <w:t>ns</w:t>
            </w:r>
            <w:r>
              <w:rPr>
                <w:spacing w:val="1"/>
              </w:rPr>
              <w:t>tr</w:t>
            </w:r>
            <w:r>
              <w:t>u</w:t>
            </w:r>
            <w:r>
              <w:rPr>
                <w:spacing w:val="1"/>
              </w:rPr>
              <w:t>m</w:t>
            </w:r>
            <w:r>
              <w:t>e</w:t>
            </w:r>
            <w:r>
              <w:rPr>
                <w:spacing w:val="-3"/>
              </w:rPr>
              <w:t>n</w:t>
            </w:r>
            <w:r>
              <w:rPr>
                <w:spacing w:val="-1"/>
              </w:rPr>
              <w:t>t</w:t>
            </w:r>
            <w:r>
              <w:t>.</w:t>
            </w:r>
          </w:p>
        </w:tc>
      </w:tr>
    </w:tbl>
    <w:p w14:paraId="68A392D9" w14:textId="08B3E7BF" w:rsidR="005F5798" w:rsidRDefault="005F5798">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5A70B6" w:rsidRPr="00982853" w14:paraId="2BC7E494" w14:textId="77777777" w:rsidTr="005F5798">
        <w:trPr>
          <w:jc w:val="center"/>
        </w:trPr>
        <w:tc>
          <w:tcPr>
            <w:tcW w:w="2041" w:type="pct"/>
          </w:tcPr>
          <w:p w14:paraId="07923F83" w14:textId="0765D4DB" w:rsidR="005A70B6" w:rsidRPr="009F04FF" w:rsidRDefault="005A70B6" w:rsidP="00203E0E">
            <w:pPr>
              <w:pStyle w:val="SectionCsubsection"/>
            </w:pPr>
            <w:r w:rsidRPr="009F04FF">
              <w:lastRenderedPageBreak/>
              <w:t>Context of and specific resources for assessment</w:t>
            </w:r>
          </w:p>
        </w:tc>
        <w:tc>
          <w:tcPr>
            <w:tcW w:w="2959" w:type="pct"/>
          </w:tcPr>
          <w:p w14:paraId="109B4ACD" w14:textId="58BD7D02" w:rsidR="005A70B6" w:rsidRPr="005F5798" w:rsidRDefault="005A70B6" w:rsidP="005F5798">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5F5798">
              <w:rPr>
                <w:rFonts w:eastAsia="Arial"/>
                <w:spacing w:val="-1"/>
              </w:rPr>
              <w:t>app</w:t>
            </w:r>
            <w:r>
              <w:rPr>
                <w:rFonts w:eastAsia="Arial"/>
                <w:spacing w:val="-1"/>
              </w:rPr>
              <w:t>li</w:t>
            </w:r>
            <w:r w:rsidRPr="005F5798">
              <w:rPr>
                <w:rFonts w:eastAsia="Arial"/>
                <w:spacing w:val="-1"/>
              </w:rPr>
              <w:t>cat</w:t>
            </w:r>
            <w:r>
              <w:rPr>
                <w:rFonts w:eastAsia="Arial"/>
                <w:spacing w:val="-1"/>
              </w:rPr>
              <w:t>i</w:t>
            </w:r>
            <w:r w:rsidRPr="005F5798">
              <w:rPr>
                <w:rFonts w:eastAsia="Arial"/>
                <w:spacing w:val="-1"/>
              </w:rPr>
              <w:t>on of competency</w:t>
            </w:r>
            <w:r>
              <w:rPr>
                <w:rFonts w:eastAsia="Arial"/>
                <w:spacing w:val="-1"/>
              </w:rPr>
              <w:t xml:space="preserve"> i</w:t>
            </w:r>
            <w:r w:rsidRPr="005F5798">
              <w:rPr>
                <w:rFonts w:eastAsia="Arial"/>
                <w:spacing w:val="-1"/>
              </w:rPr>
              <w:t xml:space="preserve">s to be assessed </w:t>
            </w:r>
            <w:r>
              <w:rPr>
                <w:rFonts w:eastAsia="Arial"/>
                <w:spacing w:val="-1"/>
              </w:rPr>
              <w:t>i</w:t>
            </w:r>
            <w:r w:rsidRPr="005F5798">
              <w:rPr>
                <w:rFonts w:eastAsia="Arial"/>
                <w:spacing w:val="-1"/>
              </w:rPr>
              <w:t>n the workp</w:t>
            </w:r>
            <w:r>
              <w:rPr>
                <w:rFonts w:eastAsia="Arial"/>
                <w:spacing w:val="-1"/>
              </w:rPr>
              <w:t>l</w:t>
            </w:r>
            <w:r w:rsidRPr="005F5798">
              <w:rPr>
                <w:rFonts w:eastAsia="Arial"/>
                <w:spacing w:val="-1"/>
              </w:rPr>
              <w:t>ace or rea</w:t>
            </w:r>
            <w:r>
              <w:rPr>
                <w:rFonts w:eastAsia="Arial"/>
                <w:spacing w:val="-1"/>
              </w:rPr>
              <w:t>li</w:t>
            </w:r>
            <w:r w:rsidRPr="005F5798">
              <w:rPr>
                <w:rFonts w:eastAsia="Arial"/>
                <w:spacing w:val="-1"/>
              </w:rPr>
              <w:t>st</w:t>
            </w:r>
            <w:r>
              <w:rPr>
                <w:rFonts w:eastAsia="Arial"/>
                <w:spacing w:val="-1"/>
              </w:rPr>
              <w:t>i</w:t>
            </w:r>
            <w:r w:rsidRPr="005F5798">
              <w:rPr>
                <w:rFonts w:eastAsia="Arial"/>
                <w:spacing w:val="-1"/>
              </w:rPr>
              <w:t>ca</w:t>
            </w:r>
            <w:r>
              <w:rPr>
                <w:rFonts w:eastAsia="Arial"/>
                <w:spacing w:val="-1"/>
              </w:rPr>
              <w:t>ll</w:t>
            </w:r>
            <w:r w:rsidRPr="005F5798">
              <w:rPr>
                <w:rFonts w:eastAsia="Arial"/>
                <w:spacing w:val="-1"/>
              </w:rPr>
              <w:t>y</w:t>
            </w:r>
            <w:r>
              <w:rPr>
                <w:rFonts w:eastAsia="Arial"/>
                <w:spacing w:val="-1"/>
              </w:rPr>
              <w:t xml:space="preserve"> </w:t>
            </w:r>
            <w:r w:rsidRPr="005F5798">
              <w:rPr>
                <w:rFonts w:eastAsia="Arial"/>
                <w:spacing w:val="-1"/>
              </w:rPr>
              <w:t>s</w:t>
            </w:r>
            <w:r>
              <w:rPr>
                <w:rFonts w:eastAsia="Arial"/>
                <w:spacing w:val="-1"/>
              </w:rPr>
              <w:t>i</w:t>
            </w:r>
            <w:r w:rsidRPr="005F5798">
              <w:rPr>
                <w:rFonts w:eastAsia="Arial"/>
                <w:spacing w:val="-1"/>
              </w:rPr>
              <w:t>mu</w:t>
            </w:r>
            <w:r>
              <w:rPr>
                <w:rFonts w:eastAsia="Arial"/>
                <w:spacing w:val="-1"/>
              </w:rPr>
              <w:t>l</w:t>
            </w:r>
            <w:r w:rsidRPr="005F5798">
              <w:rPr>
                <w:rFonts w:eastAsia="Arial"/>
                <w:spacing w:val="-1"/>
              </w:rPr>
              <w:t>ated workp</w:t>
            </w:r>
            <w:r>
              <w:rPr>
                <w:rFonts w:eastAsia="Arial"/>
                <w:spacing w:val="-1"/>
              </w:rPr>
              <w:t>l</w:t>
            </w:r>
            <w:r w:rsidRPr="005F5798">
              <w:rPr>
                <w:rFonts w:eastAsia="Arial"/>
                <w:spacing w:val="-1"/>
              </w:rPr>
              <w:t>ace</w:t>
            </w:r>
            <w:r w:rsidR="005F5798">
              <w:rPr>
                <w:rFonts w:eastAsia="Arial"/>
                <w:spacing w:val="-1"/>
              </w:rPr>
              <w:t>.</w:t>
            </w:r>
          </w:p>
          <w:p w14:paraId="30915584" w14:textId="4878FD57" w:rsidR="005A70B6" w:rsidRPr="005F5798" w:rsidRDefault="005A70B6" w:rsidP="005F5798">
            <w:pPr>
              <w:pStyle w:val="ListBullet"/>
              <w:numPr>
                <w:ilvl w:val="0"/>
                <w:numId w:val="0"/>
              </w:numPr>
              <w:rPr>
                <w:rFonts w:eastAsia="Arial"/>
                <w:spacing w:val="-1"/>
              </w:rPr>
            </w:pPr>
            <w:r>
              <w:rPr>
                <w:rFonts w:eastAsia="Arial"/>
                <w:spacing w:val="-1"/>
              </w:rPr>
              <w:t>A</w:t>
            </w:r>
            <w:r w:rsidRPr="005F5798">
              <w:rPr>
                <w:rFonts w:eastAsia="Arial"/>
                <w:spacing w:val="-1"/>
              </w:rPr>
              <w:t xml:space="preserve">ssessment </w:t>
            </w:r>
            <w:r>
              <w:rPr>
                <w:rFonts w:eastAsia="Arial"/>
                <w:spacing w:val="-1"/>
              </w:rPr>
              <w:t>i</w:t>
            </w:r>
            <w:r w:rsidRPr="005F5798">
              <w:rPr>
                <w:rFonts w:eastAsia="Arial"/>
                <w:spacing w:val="-1"/>
              </w:rPr>
              <w:t>s</w:t>
            </w:r>
            <w:r>
              <w:rPr>
                <w:rFonts w:eastAsia="Arial"/>
                <w:spacing w:val="-1"/>
              </w:rPr>
              <w:t xml:space="preserve"> </w:t>
            </w:r>
            <w:r w:rsidRPr="005F5798">
              <w:rPr>
                <w:rFonts w:eastAsia="Arial"/>
                <w:spacing w:val="-1"/>
              </w:rPr>
              <w:t>to occur under standard and author</w:t>
            </w:r>
            <w:r>
              <w:rPr>
                <w:rFonts w:eastAsia="Arial"/>
                <w:spacing w:val="-1"/>
              </w:rPr>
              <w:t>i</w:t>
            </w:r>
            <w:r w:rsidRPr="005F5798">
              <w:rPr>
                <w:rFonts w:eastAsia="Arial"/>
                <w:spacing w:val="-1"/>
              </w:rPr>
              <w:t>sed work pract</w:t>
            </w:r>
            <w:r>
              <w:rPr>
                <w:rFonts w:eastAsia="Arial"/>
                <w:spacing w:val="-1"/>
              </w:rPr>
              <w:t>i</w:t>
            </w:r>
            <w:r w:rsidRPr="005F5798">
              <w:rPr>
                <w:rFonts w:eastAsia="Arial"/>
                <w:spacing w:val="-1"/>
              </w:rPr>
              <w:t>ces, safety requ</w:t>
            </w:r>
            <w:r>
              <w:rPr>
                <w:rFonts w:eastAsia="Arial"/>
                <w:spacing w:val="-1"/>
              </w:rPr>
              <w:t>i</w:t>
            </w:r>
            <w:r w:rsidRPr="005F5798">
              <w:rPr>
                <w:rFonts w:eastAsia="Arial"/>
                <w:spacing w:val="-1"/>
              </w:rPr>
              <w:t>remen</w:t>
            </w:r>
            <w:r>
              <w:rPr>
                <w:rFonts w:eastAsia="Arial"/>
                <w:spacing w:val="-1"/>
              </w:rPr>
              <w:t>t</w:t>
            </w:r>
            <w:r w:rsidRPr="005F5798">
              <w:rPr>
                <w:rFonts w:eastAsia="Arial"/>
                <w:spacing w:val="-1"/>
              </w:rPr>
              <w:t>s and env</w:t>
            </w:r>
            <w:r>
              <w:rPr>
                <w:rFonts w:eastAsia="Arial"/>
                <w:spacing w:val="-1"/>
              </w:rPr>
              <w:t>i</w:t>
            </w:r>
            <w:r w:rsidRPr="005F5798">
              <w:rPr>
                <w:rFonts w:eastAsia="Arial"/>
                <w:spacing w:val="-1"/>
              </w:rPr>
              <w:t>ronmental constra</w:t>
            </w:r>
            <w:r>
              <w:rPr>
                <w:rFonts w:eastAsia="Arial"/>
                <w:spacing w:val="-1"/>
              </w:rPr>
              <w:t>i</w:t>
            </w:r>
            <w:r w:rsidRPr="005F5798">
              <w:rPr>
                <w:rFonts w:eastAsia="Arial"/>
                <w:spacing w:val="-1"/>
              </w:rPr>
              <w:t>nts</w:t>
            </w:r>
            <w:r w:rsidR="005F5798">
              <w:rPr>
                <w:rFonts w:eastAsia="Arial"/>
                <w:spacing w:val="-1"/>
              </w:rPr>
              <w:t>.</w:t>
            </w:r>
          </w:p>
          <w:p w14:paraId="278BEEA0" w14:textId="0440A0B4" w:rsidR="005A70B6" w:rsidRPr="005F5798" w:rsidRDefault="005A70B6" w:rsidP="005F5798">
            <w:pPr>
              <w:pStyle w:val="ListBullet"/>
              <w:numPr>
                <w:ilvl w:val="0"/>
                <w:numId w:val="0"/>
              </w:numPr>
              <w:rPr>
                <w:rFonts w:eastAsia="Arial"/>
                <w:spacing w:val="-1"/>
              </w:rPr>
            </w:pPr>
            <w:r>
              <w:rPr>
                <w:rFonts w:eastAsia="Arial"/>
                <w:spacing w:val="-1"/>
              </w:rPr>
              <w:t>A</w:t>
            </w:r>
            <w:r w:rsidRPr="005F5798">
              <w:rPr>
                <w:rFonts w:eastAsia="Arial"/>
                <w:spacing w:val="-1"/>
              </w:rPr>
              <w:t xml:space="preserve">ssessment </w:t>
            </w:r>
            <w:r>
              <w:rPr>
                <w:rFonts w:eastAsia="Arial"/>
                <w:spacing w:val="-1"/>
              </w:rPr>
              <w:t>i</w:t>
            </w:r>
            <w:r w:rsidRPr="005F5798">
              <w:rPr>
                <w:rFonts w:eastAsia="Arial"/>
                <w:spacing w:val="-1"/>
              </w:rPr>
              <w:t>s</w:t>
            </w:r>
            <w:r>
              <w:rPr>
                <w:rFonts w:eastAsia="Arial"/>
                <w:spacing w:val="-1"/>
              </w:rPr>
              <w:t xml:space="preserve"> </w:t>
            </w:r>
            <w:r w:rsidRPr="005F5798">
              <w:rPr>
                <w:rFonts w:eastAsia="Arial"/>
                <w:spacing w:val="-1"/>
              </w:rPr>
              <w:t>to comp</w:t>
            </w:r>
            <w:r>
              <w:rPr>
                <w:rFonts w:eastAsia="Arial"/>
                <w:spacing w:val="-1"/>
              </w:rPr>
              <w:t>l</w:t>
            </w:r>
            <w:r w:rsidRPr="005F5798">
              <w:rPr>
                <w:rFonts w:eastAsia="Arial"/>
                <w:spacing w:val="-1"/>
              </w:rPr>
              <w:t>y</w:t>
            </w:r>
            <w:r>
              <w:rPr>
                <w:rFonts w:eastAsia="Arial"/>
                <w:spacing w:val="-1"/>
              </w:rPr>
              <w:t xml:space="preserve"> </w:t>
            </w:r>
            <w:r w:rsidRPr="005F5798">
              <w:rPr>
                <w:rFonts w:eastAsia="Arial"/>
                <w:spacing w:val="-1"/>
              </w:rPr>
              <w:t>w</w:t>
            </w:r>
            <w:r>
              <w:rPr>
                <w:rFonts w:eastAsia="Arial"/>
                <w:spacing w:val="-1"/>
              </w:rPr>
              <w:t>i</w:t>
            </w:r>
            <w:r w:rsidRPr="005F5798">
              <w:rPr>
                <w:rFonts w:eastAsia="Arial"/>
                <w:spacing w:val="-1"/>
              </w:rPr>
              <w:t>th re</w:t>
            </w:r>
            <w:r>
              <w:rPr>
                <w:rFonts w:eastAsia="Arial"/>
                <w:spacing w:val="-1"/>
              </w:rPr>
              <w:t>l</w:t>
            </w:r>
            <w:r w:rsidRPr="005F5798">
              <w:rPr>
                <w:rFonts w:eastAsia="Arial"/>
                <w:spacing w:val="-1"/>
              </w:rPr>
              <w:t>evant regu</w:t>
            </w:r>
            <w:r>
              <w:rPr>
                <w:rFonts w:eastAsia="Arial"/>
                <w:spacing w:val="-1"/>
              </w:rPr>
              <w:t>l</w:t>
            </w:r>
            <w:r w:rsidRPr="005F5798">
              <w:rPr>
                <w:rFonts w:eastAsia="Arial"/>
                <w:spacing w:val="-1"/>
              </w:rPr>
              <w:t>atory</w:t>
            </w:r>
            <w:r>
              <w:rPr>
                <w:rFonts w:eastAsia="Arial"/>
                <w:spacing w:val="-1"/>
              </w:rPr>
              <w:t xml:space="preserve"> </w:t>
            </w:r>
            <w:r w:rsidRPr="005F5798">
              <w:rPr>
                <w:rFonts w:eastAsia="Arial"/>
                <w:spacing w:val="-1"/>
              </w:rPr>
              <w:t>or</w:t>
            </w:r>
            <w:r w:rsidR="005F5798">
              <w:rPr>
                <w:rFonts w:eastAsia="Arial"/>
                <w:spacing w:val="-1"/>
              </w:rPr>
              <w:t xml:space="preserve"> </w:t>
            </w:r>
            <w:r>
              <w:rPr>
                <w:rFonts w:eastAsia="Arial"/>
                <w:spacing w:val="-1"/>
              </w:rPr>
              <w:t>A</w:t>
            </w:r>
            <w:r w:rsidRPr="005F5798">
              <w:rPr>
                <w:rFonts w:eastAsia="Arial"/>
                <w:spacing w:val="-1"/>
              </w:rPr>
              <w:t>ustra</w:t>
            </w:r>
            <w:r>
              <w:rPr>
                <w:rFonts w:eastAsia="Arial"/>
                <w:spacing w:val="-1"/>
              </w:rPr>
              <w:t>li</w:t>
            </w:r>
            <w:r w:rsidRPr="005F5798">
              <w:rPr>
                <w:rFonts w:eastAsia="Arial"/>
                <w:spacing w:val="-1"/>
              </w:rPr>
              <w:t xml:space="preserve">an </w:t>
            </w:r>
            <w:r>
              <w:rPr>
                <w:rFonts w:eastAsia="Arial"/>
                <w:spacing w:val="-1"/>
              </w:rPr>
              <w:t>S</w:t>
            </w:r>
            <w:r w:rsidRPr="005F5798">
              <w:rPr>
                <w:rFonts w:eastAsia="Arial"/>
                <w:spacing w:val="-1"/>
              </w:rPr>
              <w:t>tandards</w:t>
            </w:r>
            <w:r>
              <w:rPr>
                <w:rFonts w:eastAsia="Arial"/>
                <w:spacing w:val="-1"/>
              </w:rPr>
              <w:t xml:space="preserve"> </w:t>
            </w:r>
            <w:r w:rsidRPr="005F5798">
              <w:rPr>
                <w:rFonts w:eastAsia="Arial"/>
                <w:spacing w:val="-1"/>
              </w:rPr>
              <w:t>requ</w:t>
            </w:r>
            <w:r>
              <w:rPr>
                <w:rFonts w:eastAsia="Arial"/>
                <w:spacing w:val="-1"/>
              </w:rPr>
              <w:t>i</w:t>
            </w:r>
            <w:r w:rsidRPr="005F5798">
              <w:rPr>
                <w:rFonts w:eastAsia="Arial"/>
                <w:spacing w:val="-1"/>
              </w:rPr>
              <w:t>rements</w:t>
            </w:r>
            <w:r w:rsidR="005F5798">
              <w:rPr>
                <w:rFonts w:eastAsia="Arial"/>
                <w:spacing w:val="-1"/>
              </w:rPr>
              <w:t>.</w:t>
            </w:r>
          </w:p>
          <w:p w14:paraId="3E4E3DD3" w14:textId="77777777" w:rsidR="005A70B6" w:rsidRDefault="005A70B6" w:rsidP="005F5798">
            <w:pPr>
              <w:pStyle w:val="ListBullet"/>
              <w:numPr>
                <w:ilvl w:val="0"/>
                <w:numId w:val="0"/>
              </w:numPr>
              <w:rPr>
                <w:rFonts w:eastAsia="Arial"/>
                <w:szCs w:val="22"/>
              </w:rPr>
            </w:pPr>
            <w:r w:rsidRPr="005F5798">
              <w:rPr>
                <w:rFonts w:eastAsia="Arial"/>
                <w:spacing w:val="-1"/>
              </w:rPr>
              <w:t>The fo</w:t>
            </w:r>
            <w:r>
              <w:rPr>
                <w:rFonts w:eastAsia="Arial"/>
                <w:spacing w:val="-1"/>
              </w:rPr>
              <w:t>ll</w:t>
            </w:r>
            <w:r w:rsidRPr="005F5798">
              <w:rPr>
                <w:rFonts w:eastAsia="Arial"/>
                <w:spacing w:val="-1"/>
              </w:rPr>
              <w:t>ow</w:t>
            </w:r>
            <w:r>
              <w:rPr>
                <w:rFonts w:eastAsia="Arial"/>
                <w:spacing w:val="-1"/>
              </w:rPr>
              <w:t>i</w:t>
            </w:r>
            <w:r w:rsidRPr="005F5798">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5AA6AF5A" w14:textId="77777777" w:rsidR="005A70B6" w:rsidRPr="005F5798" w:rsidRDefault="005A70B6" w:rsidP="005F5798">
            <w:pPr>
              <w:pStyle w:val="ListBullet"/>
              <w:ind w:left="459" w:hanging="425"/>
              <w:rPr>
                <w:rFonts w:eastAsia="Arial"/>
              </w:rPr>
            </w:pPr>
            <w:r w:rsidRPr="005F5798">
              <w:rPr>
                <w:rFonts w:eastAsia="Arial"/>
              </w:rPr>
              <w:t>materials, tools and equipment relevant to the making of a special stringed instrument</w:t>
            </w:r>
          </w:p>
          <w:p w14:paraId="47A1F885" w14:textId="77777777" w:rsidR="005A70B6" w:rsidRPr="00FC14C9" w:rsidRDefault="005A70B6" w:rsidP="005F5798">
            <w:pPr>
              <w:pStyle w:val="ListBullet"/>
              <w:ind w:left="459" w:hanging="425"/>
              <w:rPr>
                <w:szCs w:val="22"/>
              </w:rPr>
            </w:pPr>
            <w:r w:rsidRPr="005F5798">
              <w:rPr>
                <w:rFonts w:eastAsia="Arial"/>
              </w:rPr>
              <w:t>supp</w:t>
            </w:r>
            <w:r w:rsidRPr="005F5798">
              <w:rPr>
                <w:rFonts w:eastAsia="Arial"/>
                <w:spacing w:val="-1"/>
              </w:rPr>
              <w:t>li</w:t>
            </w:r>
            <w:r w:rsidRPr="005F5798">
              <w:rPr>
                <w:rFonts w:eastAsia="Arial"/>
              </w:rPr>
              <w:t>ed</w:t>
            </w:r>
            <w:r>
              <w:rPr>
                <w:spacing w:val="1"/>
              </w:rPr>
              <w:t xml:space="preserve"> </w:t>
            </w:r>
            <w:r>
              <w:t>des</w:t>
            </w:r>
            <w:r>
              <w:rPr>
                <w:spacing w:val="-1"/>
              </w:rPr>
              <w:t>i</w:t>
            </w:r>
            <w:r>
              <w:rPr>
                <w:spacing w:val="2"/>
              </w:rPr>
              <w:t>g</w:t>
            </w:r>
            <w:r>
              <w:t>n</w:t>
            </w:r>
            <w:r>
              <w:rPr>
                <w:spacing w:val="1"/>
              </w:rPr>
              <w:t xml:space="preserve"> </w:t>
            </w:r>
            <w:r>
              <w:rPr>
                <w:spacing w:val="-3"/>
              </w:rPr>
              <w:t>b</w:t>
            </w:r>
            <w:r>
              <w:rPr>
                <w:spacing w:val="1"/>
              </w:rPr>
              <w:t>r</w:t>
            </w:r>
            <w:r>
              <w:rPr>
                <w:spacing w:val="-1"/>
              </w:rPr>
              <w:t>i</w:t>
            </w:r>
            <w:r>
              <w:rPr>
                <w:spacing w:val="-3"/>
              </w:rPr>
              <w:t>e</w:t>
            </w:r>
            <w:r>
              <w:t>f.</w:t>
            </w:r>
          </w:p>
        </w:tc>
      </w:tr>
      <w:tr w:rsidR="005A70B6" w:rsidRPr="00982853" w14:paraId="7F3173A6" w14:textId="77777777" w:rsidTr="005F5798">
        <w:trPr>
          <w:jc w:val="center"/>
        </w:trPr>
        <w:tc>
          <w:tcPr>
            <w:tcW w:w="2041" w:type="pct"/>
          </w:tcPr>
          <w:p w14:paraId="2E98C893" w14:textId="77777777" w:rsidR="005A70B6" w:rsidRPr="009F04FF" w:rsidRDefault="005A70B6" w:rsidP="00203E0E">
            <w:pPr>
              <w:pStyle w:val="SectionCsubsection"/>
            </w:pPr>
            <w:r w:rsidRPr="009F04FF">
              <w:t>Method of assessment</w:t>
            </w:r>
          </w:p>
        </w:tc>
        <w:tc>
          <w:tcPr>
            <w:tcW w:w="2959" w:type="pct"/>
          </w:tcPr>
          <w:p w14:paraId="36537BD5" w14:textId="77777777" w:rsidR="005A70B6" w:rsidRDefault="005A70B6" w:rsidP="005F5798">
            <w:pPr>
              <w:pStyle w:val="ListBullet"/>
              <w:numPr>
                <w:ilvl w:val="0"/>
                <w:numId w:val="0"/>
              </w:numPr>
              <w:rPr>
                <w:rFonts w:eastAsia="Arial"/>
                <w:szCs w:val="22"/>
                <w:lang w:val="en-US" w:eastAsia="en-US"/>
              </w:rPr>
            </w:pPr>
            <w:r>
              <w:rPr>
                <w:rFonts w:eastAsia="Arial"/>
              </w:rPr>
              <w:t xml:space="preserve">A </w:t>
            </w:r>
            <w:r>
              <w:rPr>
                <w:rFonts w:eastAsia="Arial"/>
                <w:spacing w:val="1"/>
              </w:rPr>
              <w:t>r</w:t>
            </w:r>
            <w:r>
              <w:rPr>
                <w:rFonts w:eastAsia="Arial"/>
              </w:rPr>
              <w:t>a</w:t>
            </w:r>
            <w:r>
              <w:rPr>
                <w:rFonts w:eastAsia="Arial"/>
                <w:spacing w:val="-3"/>
              </w:rPr>
              <w:t>n</w:t>
            </w:r>
            <w:r>
              <w:rPr>
                <w:rFonts w:eastAsia="Arial"/>
                <w:spacing w:val="2"/>
              </w:rPr>
              <w:t>g</w:t>
            </w:r>
            <w:r>
              <w:rPr>
                <w:rFonts w:eastAsia="Arial"/>
              </w:rPr>
              <w:t>e</w:t>
            </w:r>
            <w:r>
              <w:rPr>
                <w:rFonts w:eastAsia="Arial"/>
                <w:spacing w:val="1"/>
              </w:rPr>
              <w:t xml:space="preserve"> </w:t>
            </w:r>
            <w:r>
              <w:rPr>
                <w:rFonts w:eastAsia="Arial"/>
                <w:spacing w:val="-3"/>
              </w:rPr>
              <w:t>o</w:t>
            </w:r>
            <w:r>
              <w:rPr>
                <w:rFonts w:eastAsia="Arial"/>
              </w:rPr>
              <w:t>f asses</w:t>
            </w:r>
            <w:r>
              <w:rPr>
                <w:rFonts w:eastAsia="Arial"/>
                <w:spacing w:val="-2"/>
              </w:rPr>
              <w:t>s</w:t>
            </w:r>
            <w:r>
              <w:rPr>
                <w:rFonts w:eastAsia="Arial"/>
                <w:spacing w:val="1"/>
              </w:rPr>
              <w:t>m</w:t>
            </w:r>
            <w:r>
              <w:rPr>
                <w:rFonts w:eastAsia="Arial"/>
              </w:rPr>
              <w:t>ent</w:t>
            </w:r>
            <w:r>
              <w:rPr>
                <w:rFonts w:eastAsia="Arial"/>
                <w:spacing w:val="-2"/>
              </w:rPr>
              <w:t xml:space="preserve"> </w:t>
            </w:r>
            <w:r>
              <w:rPr>
                <w:rFonts w:eastAsia="Arial"/>
                <w:spacing w:val="1"/>
              </w:rPr>
              <w:t>m</w:t>
            </w:r>
            <w:r>
              <w:rPr>
                <w:rFonts w:eastAsia="Arial"/>
              </w:rPr>
              <w:t>e</w:t>
            </w:r>
            <w:r>
              <w:rPr>
                <w:rFonts w:eastAsia="Arial"/>
                <w:spacing w:val="1"/>
              </w:rPr>
              <w:t>t</w:t>
            </w:r>
            <w:r>
              <w:rPr>
                <w:rFonts w:eastAsia="Arial"/>
              </w:rPr>
              <w:t>hods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rPr>
              <w:t>used</w:t>
            </w:r>
            <w:r>
              <w:rPr>
                <w:rFonts w:eastAsia="Arial"/>
                <w:spacing w:val="-2"/>
              </w:rPr>
              <w:t xml:space="preserve"> </w:t>
            </w:r>
            <w:r>
              <w:rPr>
                <w:rFonts w:eastAsia="Arial"/>
                <w:spacing w:val="1"/>
              </w:rPr>
              <w:t>t</w:t>
            </w:r>
            <w:r>
              <w:rPr>
                <w:rFonts w:eastAsia="Arial"/>
              </w:rPr>
              <w:t xml:space="preserve">o </w:t>
            </w:r>
            <w:r w:rsidRPr="005F5798">
              <w:rPr>
                <w:rFonts w:eastAsia="Arial"/>
                <w:spacing w:val="-1"/>
              </w:rPr>
              <w:t>assess</w:t>
            </w:r>
            <w:r>
              <w:rPr>
                <w:rFonts w:eastAsia="Arial"/>
                <w:spacing w:val="1"/>
              </w:rPr>
              <w:t xml:space="preserve"> </w:t>
            </w:r>
            <w:r>
              <w:rPr>
                <w:rFonts w:eastAsia="Arial"/>
                <w:spacing w:val="-3"/>
              </w:rPr>
              <w:t>p</w:t>
            </w:r>
            <w:r>
              <w:rPr>
                <w:rFonts w:eastAsia="Arial"/>
                <w:spacing w:val="1"/>
              </w:rPr>
              <w:t>r</w:t>
            </w:r>
            <w:r>
              <w:rPr>
                <w:rFonts w:eastAsia="Arial"/>
              </w:rPr>
              <w:t>ac</w:t>
            </w:r>
            <w:r>
              <w:rPr>
                <w:rFonts w:eastAsia="Arial"/>
                <w:spacing w:val="1"/>
              </w:rPr>
              <w:t>t</w:t>
            </w:r>
            <w:r>
              <w:rPr>
                <w:rFonts w:eastAsia="Arial"/>
                <w:spacing w:val="-1"/>
              </w:rPr>
              <w:t>i</w:t>
            </w:r>
            <w:r>
              <w:rPr>
                <w:rFonts w:eastAsia="Arial"/>
              </w:rPr>
              <w:t>cal</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rPr>
              <w:t>and</w:t>
            </w:r>
            <w:r>
              <w:rPr>
                <w:rFonts w:eastAsia="Arial"/>
                <w:spacing w:val="-2"/>
              </w:rPr>
              <w:t xml:space="preserve"> </w:t>
            </w:r>
            <w:r>
              <w:rPr>
                <w:rFonts w:eastAsia="Arial"/>
                <w:spacing w:val="2"/>
              </w:rPr>
              <w:t>k</w:t>
            </w:r>
            <w:r>
              <w:rPr>
                <w:rFonts w:eastAsia="Arial"/>
              </w:rPr>
              <w:t>no</w:t>
            </w:r>
            <w:r>
              <w:rPr>
                <w:rFonts w:eastAsia="Arial"/>
                <w:spacing w:val="-4"/>
              </w:rPr>
              <w:t>w</w:t>
            </w:r>
            <w:r>
              <w:rPr>
                <w:rFonts w:eastAsia="Arial"/>
                <w:spacing w:val="-1"/>
              </w:rPr>
              <w:t>l</w:t>
            </w:r>
            <w:r>
              <w:rPr>
                <w:rFonts w:eastAsia="Arial"/>
              </w:rPr>
              <w:t>ed</w:t>
            </w:r>
            <w:r>
              <w:rPr>
                <w:rFonts w:eastAsia="Arial"/>
                <w:spacing w:val="2"/>
              </w:rPr>
              <w:t>g</w:t>
            </w:r>
            <w:r>
              <w:rPr>
                <w:rFonts w:eastAsia="Arial"/>
              </w:rPr>
              <w:t xml:space="preserve">e. </w:t>
            </w:r>
            <w:r>
              <w:rPr>
                <w:rFonts w:eastAsia="Arial"/>
                <w:spacing w:val="2"/>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3"/>
              </w:rPr>
              <w:t>w</w:t>
            </w:r>
            <w:r>
              <w:rPr>
                <w:rFonts w:eastAsia="Arial"/>
                <w:spacing w:val="1"/>
              </w:rPr>
              <w:t>i</w:t>
            </w:r>
            <w:r>
              <w:rPr>
                <w:rFonts w:eastAsia="Arial"/>
              </w:rPr>
              <w:t>ng e</w:t>
            </w:r>
            <w:r>
              <w:rPr>
                <w:rFonts w:eastAsia="Arial"/>
                <w:spacing w:val="-2"/>
              </w:rPr>
              <w:t>x</w:t>
            </w:r>
            <w:r>
              <w:rPr>
                <w:rFonts w:eastAsia="Arial"/>
              </w:rPr>
              <w:t>a</w:t>
            </w:r>
            <w:r>
              <w:rPr>
                <w:rFonts w:eastAsia="Arial"/>
                <w:spacing w:val="1"/>
              </w:rPr>
              <w:t>m</w:t>
            </w:r>
            <w:r>
              <w:rPr>
                <w:rFonts w:eastAsia="Arial"/>
              </w:rPr>
              <w:t>p</w:t>
            </w:r>
            <w:r>
              <w:rPr>
                <w:rFonts w:eastAsia="Arial"/>
                <w:spacing w:val="-1"/>
              </w:rPr>
              <w:t>l</w:t>
            </w:r>
            <w:r>
              <w:rPr>
                <w:rFonts w:eastAsia="Arial"/>
              </w:rPr>
              <w:t>es</w:t>
            </w:r>
            <w:r>
              <w:rPr>
                <w:rFonts w:eastAsia="Arial"/>
                <w:spacing w:val="1"/>
              </w:rPr>
              <w:t xml:space="preserve"> </w:t>
            </w:r>
            <w:r>
              <w:rPr>
                <w:rFonts w:eastAsia="Arial"/>
              </w:rPr>
              <w:t>a</w:t>
            </w:r>
            <w:r>
              <w:rPr>
                <w:rFonts w:eastAsia="Arial"/>
                <w:spacing w:val="1"/>
              </w:rPr>
              <w:t>r</w:t>
            </w:r>
            <w:r>
              <w:rPr>
                <w:rFonts w:eastAsia="Arial"/>
              </w:rPr>
              <w:t>e</w:t>
            </w:r>
            <w:r>
              <w:rPr>
                <w:rFonts w:eastAsia="Arial"/>
                <w:spacing w:val="1"/>
              </w:rPr>
              <w:t xml:space="preserve"> </w:t>
            </w:r>
            <w:r>
              <w:rPr>
                <w:rFonts w:eastAsia="Arial"/>
              </w:rPr>
              <w:t>ap</w:t>
            </w:r>
            <w:r>
              <w:rPr>
                <w:rFonts w:eastAsia="Arial"/>
                <w:spacing w:val="-3"/>
              </w:rPr>
              <w:t>p</w:t>
            </w:r>
            <w:r>
              <w:rPr>
                <w:rFonts w:eastAsia="Arial"/>
                <w:spacing w:val="1"/>
              </w:rPr>
              <w:t>r</w:t>
            </w:r>
            <w:r>
              <w:rPr>
                <w:rFonts w:eastAsia="Arial"/>
              </w:rPr>
              <w:t>op</w:t>
            </w:r>
            <w:r>
              <w:rPr>
                <w:rFonts w:eastAsia="Arial"/>
                <w:spacing w:val="1"/>
              </w:rPr>
              <w:t>r</w:t>
            </w:r>
            <w:r>
              <w:rPr>
                <w:rFonts w:eastAsia="Arial"/>
                <w:spacing w:val="-1"/>
              </w:rPr>
              <w:t>i</w:t>
            </w:r>
            <w:r>
              <w:rPr>
                <w:rFonts w:eastAsia="Arial"/>
              </w:rPr>
              <w:t>a</w:t>
            </w:r>
            <w:r>
              <w:rPr>
                <w:rFonts w:eastAsia="Arial"/>
                <w:spacing w:val="-1"/>
              </w:rPr>
              <w:t>t</w:t>
            </w:r>
            <w:r>
              <w:rPr>
                <w:rFonts w:eastAsia="Arial"/>
              </w:rPr>
              <w:t>e</w:t>
            </w:r>
            <w:r>
              <w:rPr>
                <w:rFonts w:eastAsia="Arial"/>
                <w:spacing w:val="-2"/>
              </w:rPr>
              <w:t xml:space="preserve"> </w:t>
            </w:r>
            <w:r>
              <w:rPr>
                <w:rFonts w:eastAsia="Arial"/>
                <w:spacing w:val="3"/>
              </w:rPr>
              <w:t>f</w:t>
            </w:r>
            <w:r>
              <w:rPr>
                <w:rFonts w:eastAsia="Arial"/>
                <w:spacing w:val="-3"/>
              </w:rPr>
              <w:t>o</w:t>
            </w:r>
            <w:r>
              <w:rPr>
                <w:rFonts w:eastAsia="Arial"/>
              </w:rPr>
              <w:t xml:space="preserve">r </w:t>
            </w:r>
            <w:r>
              <w:rPr>
                <w:rFonts w:eastAsia="Arial"/>
                <w:spacing w:val="1"/>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un</w:t>
            </w:r>
            <w:r>
              <w:rPr>
                <w:rFonts w:eastAsia="Arial"/>
                <w:spacing w:val="-1"/>
              </w:rPr>
              <w:t>it</w:t>
            </w:r>
            <w:r>
              <w:rPr>
                <w:rFonts w:eastAsia="Arial"/>
              </w:rPr>
              <w:t>:</w:t>
            </w:r>
          </w:p>
          <w:p w14:paraId="3BC25858" w14:textId="77777777" w:rsidR="005A70B6" w:rsidRPr="005F5798" w:rsidRDefault="005A70B6" w:rsidP="005F5798">
            <w:pPr>
              <w:pStyle w:val="ListBullet"/>
              <w:ind w:left="459" w:hanging="425"/>
              <w:rPr>
                <w:rFonts w:eastAsia="Arial"/>
              </w:rPr>
            </w:pPr>
            <w:r w:rsidRPr="005F5798">
              <w:rPr>
                <w:rFonts w:eastAsia="Arial"/>
              </w:rPr>
              <w:t>direct observation of the candidate in a real workplace setting or simulated environment</w:t>
            </w:r>
          </w:p>
          <w:p w14:paraId="29C40A20" w14:textId="77777777" w:rsidR="005A70B6" w:rsidRPr="005F5798" w:rsidRDefault="005A70B6" w:rsidP="005F5798">
            <w:pPr>
              <w:pStyle w:val="ListBullet"/>
              <w:ind w:left="459" w:hanging="425"/>
              <w:rPr>
                <w:rFonts w:eastAsia="Arial"/>
              </w:rPr>
            </w:pPr>
            <w:r w:rsidRPr="005F5798">
              <w:rPr>
                <w:rFonts w:eastAsia="Arial"/>
              </w:rPr>
              <w:t>written and oral questioning to test underpinning knowledge and its application to special stringed instrument making</w:t>
            </w:r>
          </w:p>
          <w:p w14:paraId="60C54584" w14:textId="0487893D" w:rsidR="005A70B6" w:rsidRPr="005F5798" w:rsidRDefault="005A70B6" w:rsidP="005F5798">
            <w:pPr>
              <w:pStyle w:val="ListBullet"/>
              <w:ind w:left="459" w:hanging="425"/>
              <w:rPr>
                <w:rFonts w:eastAsia="Arial"/>
              </w:rPr>
            </w:pPr>
            <w:r w:rsidRPr="005F5798">
              <w:rPr>
                <w:rFonts w:eastAsia="Arial"/>
              </w:rPr>
              <w:t xml:space="preserve">project activities that allow the candidate to demonstrate the application of </w:t>
            </w:r>
            <w:r w:rsidR="00AD43C6" w:rsidRPr="005F5798">
              <w:rPr>
                <w:rFonts w:eastAsia="Arial"/>
              </w:rPr>
              <w:t>skills and knowledge</w:t>
            </w:r>
          </w:p>
          <w:p w14:paraId="0B08B545" w14:textId="7F992502" w:rsidR="005A70B6" w:rsidRDefault="005A70B6" w:rsidP="005F5798">
            <w:pPr>
              <w:pStyle w:val="ListBullet"/>
              <w:ind w:left="459" w:hanging="425"/>
              <w:rPr>
                <w:szCs w:val="22"/>
              </w:rPr>
            </w:pPr>
            <w:r w:rsidRPr="005F5798">
              <w:rPr>
                <w:rFonts w:eastAsia="Arial"/>
              </w:rPr>
              <w:t>review of portfolios</w:t>
            </w:r>
            <w:r>
              <w:rPr>
                <w:spacing w:val="1"/>
              </w:rPr>
              <w:t xml:space="preserve"> </w:t>
            </w:r>
            <w:r>
              <w:rPr>
                <w:spacing w:val="-3"/>
              </w:rPr>
              <w:t>o</w:t>
            </w:r>
            <w:r>
              <w:t>f</w:t>
            </w:r>
            <w:r>
              <w:rPr>
                <w:spacing w:val="2"/>
              </w:rPr>
              <w:t xml:space="preserve"> </w:t>
            </w:r>
            <w:r>
              <w:t>e</w:t>
            </w:r>
            <w:r>
              <w:rPr>
                <w:spacing w:val="-2"/>
              </w:rPr>
              <w:t>v</w:t>
            </w:r>
            <w:r>
              <w:rPr>
                <w:spacing w:val="-1"/>
              </w:rPr>
              <w:t>i</w:t>
            </w:r>
            <w:r>
              <w:t>dence</w:t>
            </w:r>
            <w:r>
              <w:rPr>
                <w:spacing w:val="1"/>
              </w:rPr>
              <w:t xml:space="preserve"> </w:t>
            </w:r>
            <w:r>
              <w:t>and</w:t>
            </w:r>
            <w:r>
              <w:rPr>
                <w:spacing w:val="-2"/>
              </w:rPr>
              <w:t xml:space="preserve"> </w:t>
            </w:r>
            <w:r>
              <w:rPr>
                <w:spacing w:val="1"/>
              </w:rPr>
              <w:t>t</w:t>
            </w:r>
            <w:r>
              <w:t>h</w:t>
            </w:r>
            <w:r>
              <w:rPr>
                <w:spacing w:val="-1"/>
              </w:rPr>
              <w:t>i</w:t>
            </w:r>
            <w:r>
              <w:rPr>
                <w:spacing w:val="1"/>
              </w:rPr>
              <w:t>r</w:t>
            </w:r>
            <w:r>
              <w:t>d</w:t>
            </w:r>
            <w:r>
              <w:rPr>
                <w:spacing w:val="2"/>
              </w:rPr>
              <w:t>-</w:t>
            </w:r>
            <w:r>
              <w:t>p</w:t>
            </w:r>
            <w:r>
              <w:rPr>
                <w:spacing w:val="-3"/>
              </w:rPr>
              <w:t>a</w:t>
            </w:r>
            <w:r>
              <w:rPr>
                <w:spacing w:val="-2"/>
              </w:rPr>
              <w:t>r</w:t>
            </w:r>
            <w:r>
              <w:rPr>
                <w:spacing w:val="1"/>
              </w:rPr>
              <w:t>t</w:t>
            </w:r>
            <w:r>
              <w:t xml:space="preserve">y </w:t>
            </w:r>
            <w:r>
              <w:rPr>
                <w:spacing w:val="-4"/>
              </w:rPr>
              <w:t>w</w:t>
            </w:r>
            <w:r>
              <w:t>o</w:t>
            </w:r>
            <w:r>
              <w:rPr>
                <w:spacing w:val="1"/>
              </w:rPr>
              <w:t>r</w:t>
            </w:r>
            <w:r>
              <w:rPr>
                <w:spacing w:val="2"/>
              </w:rPr>
              <w:t>k</w:t>
            </w:r>
            <w:r>
              <w:t>p</w:t>
            </w:r>
            <w:r>
              <w:rPr>
                <w:spacing w:val="-1"/>
              </w:rPr>
              <w:t>l</w:t>
            </w:r>
            <w:r>
              <w:t>ace</w:t>
            </w:r>
            <w:r>
              <w:rPr>
                <w:spacing w:val="1"/>
              </w:rPr>
              <w:t xml:space="preserve"> r</w:t>
            </w:r>
            <w:r>
              <w:t>ep</w:t>
            </w:r>
            <w:r>
              <w:rPr>
                <w:spacing w:val="-3"/>
              </w:rPr>
              <w:t>o</w:t>
            </w:r>
            <w:r>
              <w:rPr>
                <w:spacing w:val="2"/>
              </w:rPr>
              <w:t>r</w:t>
            </w:r>
            <w:r>
              <w:rPr>
                <w:spacing w:val="-1"/>
              </w:rPr>
              <w:t>t</w:t>
            </w:r>
            <w:r>
              <w:t>s</w:t>
            </w:r>
            <w:r>
              <w:rPr>
                <w:spacing w:val="1"/>
              </w:rPr>
              <w:t xml:space="preserve"> </w:t>
            </w:r>
            <w:r>
              <w:rPr>
                <w:spacing w:val="-3"/>
              </w:rPr>
              <w:t>o</w:t>
            </w:r>
            <w:r>
              <w:t>f</w:t>
            </w:r>
            <w:r>
              <w:rPr>
                <w:spacing w:val="2"/>
              </w:rPr>
              <w:t xml:space="preserve"> </w:t>
            </w:r>
            <w:r>
              <w:t>o</w:t>
            </w:r>
            <w:r>
              <w:rPr>
                <w:spacing w:val="-3"/>
              </w:rPr>
              <w:t>n</w:t>
            </w:r>
            <w:r>
              <w:rPr>
                <w:spacing w:val="1"/>
              </w:rPr>
              <w:t>-</w:t>
            </w:r>
            <w:r>
              <w:rPr>
                <w:spacing w:val="-1"/>
              </w:rPr>
              <w:t>t</w:t>
            </w:r>
            <w:r>
              <w:t>he</w:t>
            </w:r>
            <w:r>
              <w:rPr>
                <w:spacing w:val="1"/>
              </w:rPr>
              <w:t>-j</w:t>
            </w:r>
            <w:r>
              <w:t>ob</w:t>
            </w:r>
            <w:r>
              <w:rPr>
                <w:spacing w:val="-2"/>
              </w:rPr>
              <w:t xml:space="preserve"> </w:t>
            </w:r>
            <w:r>
              <w:t>pe</w:t>
            </w:r>
            <w:r>
              <w:rPr>
                <w:spacing w:val="-2"/>
              </w:rPr>
              <w:t>r</w:t>
            </w:r>
            <w:r>
              <w:rPr>
                <w:spacing w:val="1"/>
              </w:rPr>
              <w:t>f</w:t>
            </w:r>
            <w:r>
              <w:t>o</w:t>
            </w:r>
            <w:r>
              <w:rPr>
                <w:spacing w:val="-2"/>
              </w:rPr>
              <w:t>r</w:t>
            </w:r>
            <w:r>
              <w:rPr>
                <w:spacing w:val="1"/>
              </w:rPr>
              <w:t>m</w:t>
            </w:r>
            <w:r>
              <w:t>ance</w:t>
            </w:r>
            <w:r>
              <w:rPr>
                <w:spacing w:val="-2"/>
              </w:rPr>
              <w:t xml:space="preserve"> </w:t>
            </w:r>
            <w:r>
              <w:t xml:space="preserve">by </w:t>
            </w:r>
            <w:r>
              <w:rPr>
                <w:spacing w:val="1"/>
              </w:rPr>
              <w:t>t</w:t>
            </w:r>
            <w:r>
              <w:t>he</w:t>
            </w:r>
            <w:r>
              <w:rPr>
                <w:spacing w:val="1"/>
              </w:rPr>
              <w:t xml:space="preserve"> </w:t>
            </w:r>
            <w:r>
              <w:t>cand</w:t>
            </w:r>
            <w:r>
              <w:rPr>
                <w:spacing w:val="-1"/>
              </w:rPr>
              <w:t>i</w:t>
            </w:r>
            <w:r>
              <w:t>da</w:t>
            </w:r>
            <w:r>
              <w:rPr>
                <w:spacing w:val="-1"/>
              </w:rPr>
              <w:t>t</w:t>
            </w:r>
            <w:r>
              <w:t>e</w:t>
            </w:r>
            <w:r w:rsidR="005F5798">
              <w:t>.</w:t>
            </w:r>
          </w:p>
          <w:p w14:paraId="681EC326" w14:textId="77777777" w:rsidR="005A70B6" w:rsidRPr="009F04FF" w:rsidRDefault="005A70B6" w:rsidP="005F5798">
            <w:pPr>
              <w:pStyle w:val="ListBullet"/>
              <w:numPr>
                <w:ilvl w:val="0"/>
                <w:numId w:val="0"/>
              </w:numPr>
              <w:rPr>
                <w:lang w:val="en-US"/>
              </w:rPr>
            </w:pPr>
            <w:r>
              <w:rPr>
                <w:rFonts w:eastAsia="Arial"/>
                <w:spacing w:val="-1"/>
              </w:rPr>
              <w:t>H</w:t>
            </w:r>
            <w:r>
              <w:rPr>
                <w:rFonts w:eastAsia="Arial"/>
              </w:rPr>
              <w:t>o</w:t>
            </w:r>
            <w:r>
              <w:rPr>
                <w:rFonts w:eastAsia="Arial"/>
                <w:spacing w:val="-1"/>
              </w:rPr>
              <w:t>li</w:t>
            </w:r>
            <w:r>
              <w:rPr>
                <w:rFonts w:eastAsia="Arial"/>
              </w:rPr>
              <w:t>s</w:t>
            </w:r>
            <w:r>
              <w:rPr>
                <w:rFonts w:eastAsia="Arial"/>
                <w:spacing w:val="1"/>
              </w:rPr>
              <w:t>t</w:t>
            </w:r>
            <w:r>
              <w:rPr>
                <w:rFonts w:eastAsia="Arial"/>
                <w:spacing w:val="-1"/>
              </w:rPr>
              <w:t>i</w:t>
            </w:r>
            <w:r>
              <w:rPr>
                <w:rFonts w:eastAsia="Arial"/>
              </w:rPr>
              <w:t>c</w:t>
            </w:r>
            <w:r>
              <w:rPr>
                <w:rFonts w:eastAsia="Arial"/>
                <w:spacing w:val="1"/>
              </w:rPr>
              <w:t xml:space="preserve"> </w:t>
            </w:r>
            <w:r>
              <w:rPr>
                <w:rFonts w:eastAsia="Arial"/>
              </w:rPr>
              <w:t>assess</w:t>
            </w:r>
            <w:r>
              <w:rPr>
                <w:rFonts w:eastAsia="Arial"/>
                <w:spacing w:val="1"/>
              </w:rPr>
              <w:t>m</w:t>
            </w:r>
            <w:r>
              <w:rPr>
                <w:rFonts w:eastAsia="Arial"/>
              </w:rPr>
              <w:t>e</w:t>
            </w:r>
            <w:r>
              <w:rPr>
                <w:rFonts w:eastAsia="Arial"/>
                <w:spacing w:val="-3"/>
              </w:rPr>
              <w:t>n</w:t>
            </w:r>
            <w:r>
              <w:rPr>
                <w:rFonts w:eastAsia="Arial"/>
              </w:rPr>
              <w:t xml:space="preserve">t </w:t>
            </w:r>
            <w:r>
              <w:rPr>
                <w:rFonts w:eastAsia="Arial"/>
                <w:spacing w:val="-3"/>
              </w:rPr>
              <w:t>w</w:t>
            </w:r>
            <w:r>
              <w:rPr>
                <w:rFonts w:eastAsia="Arial"/>
                <w:spacing w:val="-1"/>
              </w:rPr>
              <w:t>i</w:t>
            </w:r>
            <w:r>
              <w:rPr>
                <w:rFonts w:eastAsia="Arial"/>
                <w:spacing w:val="1"/>
              </w:rPr>
              <w:t>t</w:t>
            </w:r>
            <w:r>
              <w:rPr>
                <w:rFonts w:eastAsia="Arial"/>
              </w:rPr>
              <w:t>h</w:t>
            </w:r>
            <w:r>
              <w:rPr>
                <w:rFonts w:eastAsia="Arial"/>
                <w:spacing w:val="3"/>
              </w:rPr>
              <w:t xml:space="preserve"> </w:t>
            </w:r>
            <w:r>
              <w:rPr>
                <w:rFonts w:eastAsia="Arial"/>
              </w:rPr>
              <w:t>o</w:t>
            </w:r>
            <w:r>
              <w:rPr>
                <w:rFonts w:eastAsia="Arial"/>
                <w:spacing w:val="1"/>
              </w:rPr>
              <w:t>t</w:t>
            </w:r>
            <w:r>
              <w:rPr>
                <w:rFonts w:eastAsia="Arial"/>
              </w:rPr>
              <w:t>h</w:t>
            </w:r>
            <w:r>
              <w:rPr>
                <w:rFonts w:eastAsia="Arial"/>
                <w:spacing w:val="-3"/>
              </w:rPr>
              <w:t>e</w:t>
            </w:r>
            <w:r>
              <w:rPr>
                <w:rFonts w:eastAsia="Arial"/>
              </w:rPr>
              <w:t>r</w:t>
            </w:r>
            <w:r>
              <w:rPr>
                <w:rFonts w:eastAsia="Arial"/>
                <w:spacing w:val="2"/>
              </w:rPr>
              <w:t xml:space="preserve"> </w:t>
            </w:r>
            <w:r>
              <w:rPr>
                <w:rFonts w:eastAsia="Arial"/>
              </w:rPr>
              <w:t>un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1"/>
              </w:rPr>
              <w:t>r</w:t>
            </w:r>
            <w:r>
              <w:rPr>
                <w:rFonts w:eastAsia="Arial"/>
              </w:rPr>
              <w:t>e</w:t>
            </w:r>
            <w:r>
              <w:rPr>
                <w:rFonts w:eastAsia="Arial"/>
                <w:spacing w:val="-1"/>
              </w:rPr>
              <w:t>l</w:t>
            </w:r>
            <w:r>
              <w:rPr>
                <w:rFonts w:eastAsia="Arial"/>
              </w:rPr>
              <w:t>e</w:t>
            </w:r>
            <w:r>
              <w:rPr>
                <w:rFonts w:eastAsia="Arial"/>
                <w:spacing w:val="-2"/>
              </w:rPr>
              <w:t>v</w:t>
            </w:r>
            <w:r>
              <w:rPr>
                <w:rFonts w:eastAsia="Arial"/>
              </w:rPr>
              <w:t xml:space="preserve">ant </w:t>
            </w:r>
            <w:r>
              <w:rPr>
                <w:rFonts w:eastAsia="Arial"/>
                <w:spacing w:val="1"/>
              </w:rPr>
              <w:t>t</w:t>
            </w:r>
            <w:r>
              <w:rPr>
                <w:rFonts w:eastAsia="Arial"/>
              </w:rPr>
              <w:t>o</w:t>
            </w:r>
            <w:r>
              <w:rPr>
                <w:rFonts w:eastAsia="Arial"/>
                <w:spacing w:val="-2"/>
              </w:rPr>
              <w:t xml:space="preserve"> </w:t>
            </w:r>
            <w:r>
              <w:rPr>
                <w:rFonts w:eastAsia="Arial"/>
                <w:spacing w:val="1"/>
              </w:rPr>
              <w:t>t</w:t>
            </w:r>
            <w:r>
              <w:rPr>
                <w:rFonts w:eastAsia="Arial"/>
                <w:spacing w:val="-3"/>
              </w:rPr>
              <w:t>h</w:t>
            </w:r>
            <w:r>
              <w:rPr>
                <w:rFonts w:eastAsia="Arial"/>
              </w:rPr>
              <w:t xml:space="preserve">e </w:t>
            </w:r>
            <w:r>
              <w:rPr>
                <w:rFonts w:eastAsia="Arial"/>
                <w:spacing w:val="-1"/>
              </w:rPr>
              <w:t>i</w:t>
            </w:r>
            <w:r>
              <w:rPr>
                <w:rFonts w:eastAsia="Arial"/>
              </w:rPr>
              <w:t>ndus</w:t>
            </w:r>
            <w:r>
              <w:rPr>
                <w:rFonts w:eastAsia="Arial"/>
                <w:spacing w:val="1"/>
              </w:rPr>
              <w:t>tr</w:t>
            </w:r>
            <w:r>
              <w:rPr>
                <w:rFonts w:eastAsia="Arial"/>
              </w:rPr>
              <w:t>y</w:t>
            </w:r>
            <w:r>
              <w:rPr>
                <w:rFonts w:eastAsia="Arial"/>
                <w:spacing w:val="-1"/>
              </w:rPr>
              <w:t xml:space="preserve"> </w:t>
            </w:r>
            <w:r>
              <w:rPr>
                <w:rFonts w:eastAsia="Arial"/>
              </w:rPr>
              <w:t>sec</w:t>
            </w:r>
            <w:r>
              <w:rPr>
                <w:rFonts w:eastAsia="Arial"/>
                <w:spacing w:val="1"/>
              </w:rPr>
              <w:t>t</w:t>
            </w:r>
            <w:r>
              <w:rPr>
                <w:rFonts w:eastAsia="Arial"/>
                <w:spacing w:val="-3"/>
              </w:rPr>
              <w:t>o</w:t>
            </w:r>
            <w:r>
              <w:rPr>
                <w:rFonts w:eastAsia="Arial"/>
                <w:spacing w:val="1"/>
              </w:rPr>
              <w:t>r</w:t>
            </w:r>
            <w:r>
              <w:rPr>
                <w:rFonts w:eastAsia="Arial"/>
              </w:rPr>
              <w:t xml:space="preserve">, </w:t>
            </w:r>
            <w:r>
              <w:rPr>
                <w:rFonts w:eastAsia="Arial"/>
                <w:spacing w:val="-3"/>
              </w:rPr>
              <w:t>w</w:t>
            </w:r>
            <w:r>
              <w:rPr>
                <w:rFonts w:eastAsia="Arial"/>
              </w:rPr>
              <w:t>o</w:t>
            </w:r>
            <w:r>
              <w:rPr>
                <w:rFonts w:eastAsia="Arial"/>
                <w:spacing w:val="1"/>
              </w:rPr>
              <w:t>r</w:t>
            </w:r>
            <w:r>
              <w:rPr>
                <w:rFonts w:eastAsia="Arial"/>
                <w:spacing w:val="2"/>
              </w:rPr>
              <w:t>k</w:t>
            </w:r>
            <w:r>
              <w:rPr>
                <w:rFonts w:eastAsia="Arial"/>
              </w:rPr>
              <w:t>p</w:t>
            </w:r>
            <w:r>
              <w:rPr>
                <w:rFonts w:eastAsia="Arial"/>
                <w:spacing w:val="-1"/>
              </w:rPr>
              <w:t>l</w:t>
            </w:r>
            <w:r>
              <w:rPr>
                <w:rFonts w:eastAsia="Arial"/>
              </w:rPr>
              <w:t>a</w:t>
            </w:r>
            <w:r>
              <w:rPr>
                <w:rFonts w:eastAsia="Arial"/>
                <w:spacing w:val="-2"/>
              </w:rPr>
              <w:t>c</w:t>
            </w:r>
            <w:r>
              <w:rPr>
                <w:rFonts w:eastAsia="Arial"/>
              </w:rPr>
              <w:t>e</w:t>
            </w:r>
            <w:r>
              <w:rPr>
                <w:rFonts w:eastAsia="Arial"/>
                <w:spacing w:val="1"/>
              </w:rPr>
              <w:t xml:space="preserve"> </w:t>
            </w:r>
            <w:r>
              <w:rPr>
                <w:rFonts w:eastAsia="Arial"/>
              </w:rPr>
              <w:t>and</w:t>
            </w:r>
            <w:r>
              <w:rPr>
                <w:rFonts w:eastAsia="Arial"/>
                <w:spacing w:val="-2"/>
              </w:rPr>
              <w:t xml:space="preserve"> </w:t>
            </w:r>
            <w:r>
              <w:rPr>
                <w:rFonts w:eastAsia="Arial"/>
                <w:spacing w:val="1"/>
              </w:rPr>
              <w:t>j</w:t>
            </w:r>
            <w:r>
              <w:rPr>
                <w:rFonts w:eastAsia="Arial"/>
              </w:rPr>
              <w:t>ob</w:t>
            </w:r>
            <w:r>
              <w:rPr>
                <w:rFonts w:eastAsia="Arial"/>
                <w:spacing w:val="-2"/>
              </w:rPr>
              <w:t xml:space="preserve"> </w:t>
            </w:r>
            <w:r>
              <w:rPr>
                <w:rFonts w:eastAsia="Arial"/>
                <w:spacing w:val="1"/>
              </w:rPr>
              <w:t>r</w:t>
            </w:r>
            <w:r>
              <w:rPr>
                <w:rFonts w:eastAsia="Arial"/>
              </w:rPr>
              <w:t>o</w:t>
            </w:r>
            <w:r>
              <w:rPr>
                <w:rFonts w:eastAsia="Arial"/>
                <w:spacing w:val="-1"/>
              </w:rPr>
              <w:t>l</w:t>
            </w:r>
            <w:r>
              <w:rPr>
                <w:rFonts w:eastAsia="Arial"/>
              </w:rPr>
              <w:t>e</w:t>
            </w:r>
            <w:r>
              <w:rPr>
                <w:rFonts w:eastAsia="Arial"/>
                <w:spacing w:val="1"/>
              </w:rPr>
              <w:t xml:space="preserve"> </w:t>
            </w:r>
            <w:r>
              <w:rPr>
                <w:rFonts w:eastAsia="Arial"/>
                <w:spacing w:val="-1"/>
              </w:rPr>
              <w:t>i</w:t>
            </w:r>
            <w:r>
              <w:rPr>
                <w:rFonts w:eastAsia="Arial"/>
              </w:rPr>
              <w:t>s</w:t>
            </w:r>
            <w:r>
              <w:rPr>
                <w:rFonts w:eastAsia="Arial"/>
                <w:spacing w:val="-1"/>
              </w:rPr>
              <w:t xml:space="preserve"> </w:t>
            </w:r>
            <w:r>
              <w:rPr>
                <w:rFonts w:eastAsia="Arial"/>
                <w:spacing w:val="1"/>
              </w:rPr>
              <w:t>r</w:t>
            </w:r>
            <w:r>
              <w:rPr>
                <w:rFonts w:eastAsia="Arial"/>
              </w:rPr>
              <w:t>ec</w:t>
            </w:r>
            <w:r>
              <w:rPr>
                <w:rFonts w:eastAsia="Arial"/>
                <w:spacing w:val="-3"/>
              </w:rPr>
              <w:t>o</w:t>
            </w:r>
            <w:r>
              <w:rPr>
                <w:rFonts w:eastAsia="Arial"/>
                <w:spacing w:val="1"/>
              </w:rPr>
              <w:t>m</w:t>
            </w:r>
            <w:r>
              <w:rPr>
                <w:rFonts w:eastAsia="Arial"/>
                <w:spacing w:val="-2"/>
              </w:rPr>
              <w:t>m</w:t>
            </w:r>
            <w:r>
              <w:rPr>
                <w:rFonts w:eastAsia="Arial"/>
              </w:rPr>
              <w:t>ended.</w:t>
            </w:r>
          </w:p>
        </w:tc>
      </w:tr>
    </w:tbl>
    <w:p w14:paraId="18AB8F78" w14:textId="77777777" w:rsidR="00A54040" w:rsidRDefault="00A54040" w:rsidP="005A70B6">
      <w:pPr>
        <w:sectPr w:rsidR="00A54040" w:rsidSect="00CC4B32">
          <w:headerReference w:type="even" r:id="rId54"/>
          <w:headerReference w:type="default" r:id="rId55"/>
          <w:headerReference w:type="first" r:id="rId56"/>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A54040" w:rsidRPr="00982853" w14:paraId="18F6F154" w14:textId="77777777" w:rsidTr="005F5798">
        <w:trPr>
          <w:trHeight w:val="416"/>
        </w:trPr>
        <w:tc>
          <w:tcPr>
            <w:tcW w:w="1641" w:type="pct"/>
            <w:gridSpan w:val="2"/>
          </w:tcPr>
          <w:p w14:paraId="2FB33062" w14:textId="4F7840F5" w:rsidR="00A54040" w:rsidRPr="009F04FF" w:rsidRDefault="00A54040" w:rsidP="00203E0E">
            <w:pPr>
              <w:pStyle w:val="SectionCsubsection"/>
            </w:pPr>
            <w:r w:rsidRPr="009F04FF">
              <w:lastRenderedPageBreak/>
              <w:t>Unit code</w:t>
            </w:r>
            <w:r w:rsidR="004A7F8E">
              <w:t xml:space="preserve"> and title</w:t>
            </w:r>
          </w:p>
        </w:tc>
        <w:tc>
          <w:tcPr>
            <w:tcW w:w="3359" w:type="pct"/>
            <w:gridSpan w:val="2"/>
          </w:tcPr>
          <w:p w14:paraId="0853FBFE" w14:textId="4557BB69" w:rsidR="00A54040" w:rsidRPr="009F04FF" w:rsidRDefault="00A54040" w:rsidP="00B856A1">
            <w:pPr>
              <w:pStyle w:val="Unitcode"/>
            </w:pPr>
            <w:bookmarkStart w:id="62" w:name="_Toc42077971"/>
            <w:r w:rsidRPr="00A56203">
              <w:t>VU</w:t>
            </w:r>
            <w:r w:rsidR="00B856A1">
              <w:t>2299</w:t>
            </w:r>
            <w:r>
              <w:t>9</w:t>
            </w:r>
            <w:r w:rsidR="004A7F8E">
              <w:t xml:space="preserve"> </w:t>
            </w:r>
            <w:bookmarkStart w:id="63" w:name="VUXXXX9"/>
            <w:r w:rsidR="004A7F8E" w:rsidRPr="004A7F8E">
              <w:t>Maintain and service acoustic guitars</w:t>
            </w:r>
            <w:bookmarkEnd w:id="63"/>
            <w:bookmarkEnd w:id="62"/>
          </w:p>
        </w:tc>
      </w:tr>
      <w:tr w:rsidR="00A54040" w:rsidRPr="00982853" w14:paraId="2AA8E3F4" w14:textId="77777777" w:rsidTr="00203E0E">
        <w:tc>
          <w:tcPr>
            <w:tcW w:w="1641" w:type="pct"/>
            <w:gridSpan w:val="2"/>
          </w:tcPr>
          <w:p w14:paraId="17ABC184" w14:textId="0A330E86" w:rsidR="00A54040" w:rsidRPr="009F04FF" w:rsidRDefault="00A54040" w:rsidP="005F5798">
            <w:pPr>
              <w:pStyle w:val="SectionCsubsection"/>
            </w:pPr>
            <w:r w:rsidRPr="009F04FF">
              <w:t xml:space="preserve">Unit </w:t>
            </w:r>
            <w:r w:rsidR="005F5798">
              <w:t>d</w:t>
            </w:r>
            <w:r w:rsidRPr="009F04FF">
              <w:t>escriptor</w:t>
            </w:r>
          </w:p>
        </w:tc>
        <w:tc>
          <w:tcPr>
            <w:tcW w:w="3359" w:type="pct"/>
            <w:gridSpan w:val="2"/>
          </w:tcPr>
          <w:p w14:paraId="4255321E" w14:textId="77777777" w:rsidR="00A54040" w:rsidRDefault="00A54040" w:rsidP="00203E0E">
            <w:pPr>
              <w:pStyle w:val="Bodycopy"/>
              <w:rPr>
                <w:lang w:val="en-US"/>
              </w:rPr>
            </w:pPr>
            <w:r w:rsidRPr="004F0FA2">
              <w:rPr>
                <w:lang w:val="en-US"/>
              </w:rPr>
              <w:t xml:space="preserve">This unit describes the performance outcomes, skills and knowledge required to maintain and service standard </w:t>
            </w:r>
            <w:r w:rsidR="005F5798">
              <w:rPr>
                <w:lang w:val="en-US"/>
              </w:rPr>
              <w:br/>
            </w:r>
            <w:r w:rsidRPr="004F0FA2">
              <w:rPr>
                <w:lang w:val="en-US"/>
              </w:rPr>
              <w:t>(non-vintage) and period acoustic guitars.</w:t>
            </w:r>
          </w:p>
          <w:p w14:paraId="332B9967" w14:textId="597091DF" w:rsidR="00631B37" w:rsidRPr="009F04FF" w:rsidRDefault="00631B37" w:rsidP="00203E0E">
            <w:pPr>
              <w:pStyle w:val="Bodycopy"/>
            </w:pPr>
            <w:r w:rsidRPr="00B03116">
              <w:rPr>
                <w:lang w:val="en-US"/>
              </w:rPr>
              <w:t>No licensing, legislative or certification requirements apply to this unit at the time of publication.</w:t>
            </w:r>
          </w:p>
        </w:tc>
      </w:tr>
      <w:tr w:rsidR="00A54040" w:rsidRPr="00982853" w14:paraId="5C2AF24C" w14:textId="77777777" w:rsidTr="00203E0E">
        <w:tc>
          <w:tcPr>
            <w:tcW w:w="1641" w:type="pct"/>
            <w:gridSpan w:val="2"/>
          </w:tcPr>
          <w:p w14:paraId="2C3DD1D2" w14:textId="77777777" w:rsidR="00A54040" w:rsidRPr="009F04FF" w:rsidRDefault="00A54040" w:rsidP="00203E0E">
            <w:pPr>
              <w:pStyle w:val="SectionCsubsection"/>
            </w:pPr>
            <w:r w:rsidRPr="009F04FF">
              <w:t>Employability Skills</w:t>
            </w:r>
          </w:p>
        </w:tc>
        <w:tc>
          <w:tcPr>
            <w:tcW w:w="3359" w:type="pct"/>
            <w:gridSpan w:val="2"/>
          </w:tcPr>
          <w:p w14:paraId="5AA73862" w14:textId="77777777" w:rsidR="00A54040" w:rsidRPr="00982853" w:rsidRDefault="00A54040" w:rsidP="00203E0E">
            <w:pPr>
              <w:pStyle w:val="Bodycopy"/>
            </w:pPr>
            <w:r w:rsidRPr="00982853">
              <w:t>This unit contains Employability Skills.</w:t>
            </w:r>
          </w:p>
        </w:tc>
      </w:tr>
      <w:tr w:rsidR="00A54040" w:rsidRPr="00982853" w14:paraId="720DDCB7" w14:textId="77777777" w:rsidTr="00203E0E">
        <w:tc>
          <w:tcPr>
            <w:tcW w:w="1641" w:type="pct"/>
            <w:gridSpan w:val="2"/>
          </w:tcPr>
          <w:p w14:paraId="769E409F" w14:textId="425E08CA" w:rsidR="00A54040" w:rsidRPr="009F04FF" w:rsidRDefault="00A54040" w:rsidP="005F5798">
            <w:pPr>
              <w:pStyle w:val="SectionCsubsection"/>
            </w:pPr>
            <w:r w:rsidRPr="009F04FF">
              <w:t xml:space="preserve">Application of the </w:t>
            </w:r>
            <w:r w:rsidR="005F5798">
              <w:t>u</w:t>
            </w:r>
            <w:r w:rsidRPr="009F04FF">
              <w:t>nit</w:t>
            </w:r>
          </w:p>
        </w:tc>
        <w:tc>
          <w:tcPr>
            <w:tcW w:w="3359" w:type="pct"/>
            <w:gridSpan w:val="2"/>
          </w:tcPr>
          <w:p w14:paraId="25596895" w14:textId="4E990435" w:rsidR="00A54040" w:rsidRPr="009F04FF" w:rsidRDefault="00A54040" w:rsidP="00631B37">
            <w:pPr>
              <w:pStyle w:val="Bodycopy"/>
            </w:pPr>
            <w:r>
              <w:t>This unit supports the attainment of skills and knowledge required for competent workplace performance in a music instrument service and maintenance organisation. The maintenance and service of acoustic guitars applies to a known workplace environment with established parameters. It involves following instructions for routine maintenance and service, the application of skills and knowledge within familiar activities and exercising limited responsibility.</w:t>
            </w:r>
          </w:p>
        </w:tc>
      </w:tr>
      <w:tr w:rsidR="00A54040" w:rsidRPr="00982853" w14:paraId="7C9214FB" w14:textId="77777777" w:rsidTr="00203E0E">
        <w:tc>
          <w:tcPr>
            <w:tcW w:w="1641" w:type="pct"/>
            <w:gridSpan w:val="2"/>
          </w:tcPr>
          <w:p w14:paraId="18D9485A" w14:textId="77777777" w:rsidR="00A54040" w:rsidRPr="009F04FF" w:rsidRDefault="00A54040" w:rsidP="00203E0E">
            <w:pPr>
              <w:pStyle w:val="SectionCsubsection"/>
            </w:pPr>
            <w:r w:rsidRPr="009F04FF">
              <w:t>ELEMENT</w:t>
            </w:r>
          </w:p>
        </w:tc>
        <w:tc>
          <w:tcPr>
            <w:tcW w:w="3359" w:type="pct"/>
            <w:gridSpan w:val="2"/>
          </w:tcPr>
          <w:p w14:paraId="62B95F83" w14:textId="77777777" w:rsidR="00A54040" w:rsidRPr="009F04FF" w:rsidRDefault="00A54040" w:rsidP="00203E0E">
            <w:pPr>
              <w:pStyle w:val="SectionCsubsection"/>
            </w:pPr>
            <w:r w:rsidRPr="009F04FF">
              <w:t>PERFORMANCE CRITERIA</w:t>
            </w:r>
          </w:p>
        </w:tc>
      </w:tr>
      <w:tr w:rsidR="00A54040" w:rsidRPr="00982853" w14:paraId="113450A8" w14:textId="77777777" w:rsidTr="00203E0E">
        <w:tc>
          <w:tcPr>
            <w:tcW w:w="1641" w:type="pct"/>
            <w:gridSpan w:val="2"/>
          </w:tcPr>
          <w:p w14:paraId="0B3BCCB6" w14:textId="77777777" w:rsidR="00A54040" w:rsidRPr="009F04FF" w:rsidRDefault="00A54040" w:rsidP="00203E0E">
            <w:pPr>
              <w:pStyle w:val="Unitexplanatorytext"/>
            </w:pPr>
            <w:r w:rsidRPr="009F04FF">
              <w:t>Elements describe the essential outcomes of a unit of competency.</w:t>
            </w:r>
          </w:p>
        </w:tc>
        <w:tc>
          <w:tcPr>
            <w:tcW w:w="3359" w:type="pct"/>
            <w:gridSpan w:val="2"/>
          </w:tcPr>
          <w:p w14:paraId="10290869" w14:textId="77777777" w:rsidR="00A54040" w:rsidRPr="009F04FF" w:rsidRDefault="00A54040"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F5798" w:rsidRPr="00982853" w14:paraId="5B1588E7" w14:textId="77777777" w:rsidTr="005F5798">
        <w:tc>
          <w:tcPr>
            <w:tcW w:w="254" w:type="pct"/>
            <w:vMerge w:val="restart"/>
          </w:tcPr>
          <w:p w14:paraId="1F06EC77" w14:textId="77777777" w:rsidR="005F5798" w:rsidRPr="00982853" w:rsidRDefault="005F5798" w:rsidP="00203E0E">
            <w:pPr>
              <w:pStyle w:val="Bodycopy"/>
            </w:pPr>
            <w:r w:rsidRPr="00982853">
              <w:t>1</w:t>
            </w:r>
          </w:p>
        </w:tc>
        <w:tc>
          <w:tcPr>
            <w:tcW w:w="1387" w:type="pct"/>
            <w:vMerge w:val="restart"/>
          </w:tcPr>
          <w:p w14:paraId="67AA43E1" w14:textId="77777777" w:rsidR="005F5798" w:rsidRPr="004F0FA2" w:rsidRDefault="005F5798" w:rsidP="00203E0E">
            <w:pPr>
              <w:pStyle w:val="Bodycopy"/>
              <w:rPr>
                <w:rStyle w:val="Emphasis"/>
                <w:i w:val="0"/>
                <w:iCs w:val="0"/>
                <w:sz w:val="22"/>
              </w:rPr>
            </w:pPr>
            <w:r w:rsidRPr="004F0FA2">
              <w:rPr>
                <w:lang w:val="en-US"/>
              </w:rPr>
              <w:t>Prepare for maintenance and service of acoustic guitars</w:t>
            </w:r>
          </w:p>
        </w:tc>
        <w:tc>
          <w:tcPr>
            <w:tcW w:w="313" w:type="pct"/>
          </w:tcPr>
          <w:p w14:paraId="09FB06DA" w14:textId="77777777" w:rsidR="005F5798" w:rsidRPr="00982853" w:rsidRDefault="005F5798" w:rsidP="005F5798">
            <w:pPr>
              <w:pStyle w:val="Bodycopy"/>
              <w:spacing w:after="100"/>
            </w:pPr>
            <w:r w:rsidRPr="00982853">
              <w:t>1.1</w:t>
            </w:r>
          </w:p>
        </w:tc>
        <w:tc>
          <w:tcPr>
            <w:tcW w:w="3046" w:type="pct"/>
          </w:tcPr>
          <w:p w14:paraId="7E429330" w14:textId="77777777" w:rsidR="005F5798" w:rsidRPr="004F0FA2" w:rsidRDefault="005F5798" w:rsidP="005F5798">
            <w:pPr>
              <w:pStyle w:val="Bodycopy"/>
              <w:spacing w:after="100"/>
            </w:pPr>
            <w:r w:rsidRPr="004F0FA2">
              <w:rPr>
                <w:lang w:val="en-US"/>
              </w:rPr>
              <w:t xml:space="preserve">Customer requirements are received and confirmed with supervisor for guitar </w:t>
            </w:r>
            <w:r w:rsidRPr="004F0FA2">
              <w:rPr>
                <w:b/>
                <w:bCs/>
                <w:i/>
                <w:lang w:val="en-US"/>
              </w:rPr>
              <w:t>maintenance and service</w:t>
            </w:r>
            <w:r w:rsidRPr="004F0FA2">
              <w:rPr>
                <w:lang w:val="en-US"/>
              </w:rPr>
              <w:t>.</w:t>
            </w:r>
          </w:p>
        </w:tc>
      </w:tr>
      <w:tr w:rsidR="005F5798" w:rsidRPr="00982853" w14:paraId="12AB89B9" w14:textId="77777777" w:rsidTr="005F5798">
        <w:tc>
          <w:tcPr>
            <w:tcW w:w="254" w:type="pct"/>
            <w:vMerge/>
          </w:tcPr>
          <w:p w14:paraId="6431F87B" w14:textId="77777777" w:rsidR="005F5798" w:rsidRPr="009F04FF" w:rsidRDefault="005F5798" w:rsidP="00203E0E">
            <w:pPr>
              <w:pStyle w:val="Bodycopy"/>
              <w:rPr>
                <w:szCs w:val="20"/>
                <w:lang w:val="en-AU" w:eastAsia="en-US"/>
              </w:rPr>
            </w:pPr>
          </w:p>
        </w:tc>
        <w:tc>
          <w:tcPr>
            <w:tcW w:w="1387" w:type="pct"/>
            <w:vMerge/>
          </w:tcPr>
          <w:p w14:paraId="6C167C78" w14:textId="77777777" w:rsidR="005F5798" w:rsidRPr="004F0FA2" w:rsidRDefault="005F5798" w:rsidP="00203E0E">
            <w:pPr>
              <w:pStyle w:val="Bodycopy"/>
            </w:pPr>
          </w:p>
        </w:tc>
        <w:tc>
          <w:tcPr>
            <w:tcW w:w="313" w:type="pct"/>
          </w:tcPr>
          <w:p w14:paraId="35B1F61D" w14:textId="77777777" w:rsidR="005F5798" w:rsidRPr="009F04FF" w:rsidRDefault="005F5798" w:rsidP="005F5798">
            <w:pPr>
              <w:pStyle w:val="Bodycopy"/>
              <w:spacing w:after="100"/>
              <w:rPr>
                <w:szCs w:val="20"/>
                <w:lang w:val="en-AU" w:eastAsia="en-US"/>
              </w:rPr>
            </w:pPr>
            <w:r w:rsidRPr="009F04FF">
              <w:rPr>
                <w:szCs w:val="20"/>
                <w:lang w:val="en-AU" w:eastAsia="en-US"/>
              </w:rPr>
              <w:t>1.2</w:t>
            </w:r>
          </w:p>
        </w:tc>
        <w:tc>
          <w:tcPr>
            <w:tcW w:w="3046" w:type="pct"/>
          </w:tcPr>
          <w:p w14:paraId="073B8D61" w14:textId="77777777" w:rsidR="005F5798" w:rsidRPr="004F0FA2" w:rsidRDefault="005F5798" w:rsidP="005F5798">
            <w:pPr>
              <w:pStyle w:val="Bodycopy"/>
              <w:spacing w:after="100"/>
              <w:rPr>
                <w:lang w:val="en-US"/>
              </w:rPr>
            </w:pPr>
            <w:r w:rsidRPr="004F0FA2">
              <w:rPr>
                <w:b/>
                <w:bCs/>
                <w:i/>
                <w:lang w:val="en-US"/>
              </w:rPr>
              <w:t xml:space="preserve">Work order </w:t>
            </w:r>
            <w:r w:rsidRPr="004F0FA2">
              <w:rPr>
                <w:lang w:val="en-US"/>
              </w:rPr>
              <w:t>is read and confirmed with supervisor.</w:t>
            </w:r>
          </w:p>
        </w:tc>
      </w:tr>
      <w:tr w:rsidR="005F5798" w:rsidRPr="00982853" w14:paraId="0C96FB51" w14:textId="77777777" w:rsidTr="005F5798">
        <w:tc>
          <w:tcPr>
            <w:tcW w:w="254" w:type="pct"/>
            <w:vMerge/>
          </w:tcPr>
          <w:p w14:paraId="59CF3C9F" w14:textId="77777777" w:rsidR="005F5798" w:rsidRPr="009F04FF" w:rsidRDefault="005F5798" w:rsidP="00203E0E">
            <w:pPr>
              <w:pStyle w:val="Bodycopy"/>
              <w:rPr>
                <w:szCs w:val="20"/>
                <w:lang w:val="en-AU" w:eastAsia="en-US"/>
              </w:rPr>
            </w:pPr>
          </w:p>
        </w:tc>
        <w:tc>
          <w:tcPr>
            <w:tcW w:w="1387" w:type="pct"/>
            <w:vMerge/>
          </w:tcPr>
          <w:p w14:paraId="7E55855C" w14:textId="77777777" w:rsidR="005F5798" w:rsidRPr="004F0FA2" w:rsidRDefault="005F5798" w:rsidP="00203E0E">
            <w:pPr>
              <w:pStyle w:val="Bodycopy"/>
            </w:pPr>
          </w:p>
        </w:tc>
        <w:tc>
          <w:tcPr>
            <w:tcW w:w="313" w:type="pct"/>
          </w:tcPr>
          <w:p w14:paraId="31EA2650" w14:textId="77777777" w:rsidR="005F5798" w:rsidRPr="009F04FF" w:rsidRDefault="005F5798" w:rsidP="005F5798">
            <w:pPr>
              <w:pStyle w:val="Bodycopy"/>
              <w:spacing w:after="100"/>
              <w:rPr>
                <w:szCs w:val="20"/>
                <w:lang w:val="en-AU" w:eastAsia="en-US"/>
              </w:rPr>
            </w:pPr>
            <w:r w:rsidRPr="009F04FF">
              <w:rPr>
                <w:szCs w:val="20"/>
                <w:lang w:val="en-AU" w:eastAsia="en-US"/>
              </w:rPr>
              <w:t>1.3</w:t>
            </w:r>
          </w:p>
        </w:tc>
        <w:tc>
          <w:tcPr>
            <w:tcW w:w="3046" w:type="pct"/>
          </w:tcPr>
          <w:p w14:paraId="7ECCA9B2" w14:textId="77777777" w:rsidR="005F5798" w:rsidRPr="004F0FA2" w:rsidRDefault="005F5798" w:rsidP="005F5798">
            <w:pPr>
              <w:pStyle w:val="Bodycopy"/>
              <w:spacing w:after="100"/>
              <w:rPr>
                <w:lang w:val="en-US"/>
              </w:rPr>
            </w:pPr>
            <w:r w:rsidRPr="004F0FA2">
              <w:rPr>
                <w:lang w:val="en-US"/>
              </w:rPr>
              <w:t>Safety equipment</w:t>
            </w:r>
            <w:r w:rsidRPr="005F5798">
              <w:rPr>
                <w:bCs/>
                <w:lang w:val="en-US"/>
              </w:rPr>
              <w:t>,</w:t>
            </w:r>
            <w:r w:rsidRPr="004F0FA2">
              <w:rPr>
                <w:b/>
                <w:bCs/>
                <w:i/>
                <w:lang w:val="en-US"/>
              </w:rPr>
              <w:t xml:space="preserve"> tools </w:t>
            </w:r>
            <w:r w:rsidRPr="004F0FA2">
              <w:rPr>
                <w:lang w:val="en-US"/>
              </w:rPr>
              <w:t xml:space="preserve">and </w:t>
            </w:r>
            <w:r w:rsidRPr="004F0FA2">
              <w:rPr>
                <w:b/>
                <w:bCs/>
                <w:i/>
                <w:lang w:val="en-US"/>
              </w:rPr>
              <w:t xml:space="preserve">materials </w:t>
            </w:r>
            <w:r w:rsidRPr="004F0FA2">
              <w:rPr>
                <w:lang w:val="en-US"/>
              </w:rPr>
              <w:t>are identified and obtained for guitar maintenance and service.</w:t>
            </w:r>
          </w:p>
        </w:tc>
      </w:tr>
      <w:tr w:rsidR="005F5798" w:rsidRPr="00982853" w14:paraId="663F8B6D" w14:textId="77777777" w:rsidTr="005F5798">
        <w:tc>
          <w:tcPr>
            <w:tcW w:w="254" w:type="pct"/>
            <w:vMerge/>
          </w:tcPr>
          <w:p w14:paraId="17340A66" w14:textId="77777777" w:rsidR="005F5798" w:rsidRPr="009F04FF" w:rsidRDefault="005F5798" w:rsidP="00203E0E">
            <w:pPr>
              <w:pStyle w:val="Bodycopy"/>
              <w:rPr>
                <w:szCs w:val="20"/>
                <w:lang w:val="en-AU" w:eastAsia="en-US"/>
              </w:rPr>
            </w:pPr>
          </w:p>
        </w:tc>
        <w:tc>
          <w:tcPr>
            <w:tcW w:w="1387" w:type="pct"/>
            <w:vMerge/>
          </w:tcPr>
          <w:p w14:paraId="427FB8D5" w14:textId="77777777" w:rsidR="005F5798" w:rsidRPr="004F0FA2" w:rsidRDefault="005F5798" w:rsidP="00203E0E">
            <w:pPr>
              <w:pStyle w:val="Bodycopy"/>
            </w:pPr>
          </w:p>
        </w:tc>
        <w:tc>
          <w:tcPr>
            <w:tcW w:w="313" w:type="pct"/>
          </w:tcPr>
          <w:p w14:paraId="38E28BAF" w14:textId="77777777" w:rsidR="005F5798" w:rsidRPr="009F04FF" w:rsidRDefault="005F5798" w:rsidP="005F5798">
            <w:pPr>
              <w:pStyle w:val="Bodycopy"/>
              <w:spacing w:after="100"/>
              <w:rPr>
                <w:szCs w:val="20"/>
                <w:lang w:val="en-AU" w:eastAsia="en-US"/>
              </w:rPr>
            </w:pPr>
            <w:r>
              <w:rPr>
                <w:szCs w:val="20"/>
                <w:lang w:val="en-AU" w:eastAsia="en-US"/>
              </w:rPr>
              <w:t>1.4</w:t>
            </w:r>
          </w:p>
        </w:tc>
        <w:tc>
          <w:tcPr>
            <w:tcW w:w="3046" w:type="pct"/>
          </w:tcPr>
          <w:p w14:paraId="66159D47" w14:textId="77777777" w:rsidR="005F5798" w:rsidRPr="004F0FA2" w:rsidRDefault="005F5798" w:rsidP="005F5798">
            <w:pPr>
              <w:pStyle w:val="Bodycopy"/>
              <w:spacing w:after="100"/>
            </w:pPr>
            <w:r w:rsidRPr="004F0FA2">
              <w:rPr>
                <w:lang w:val="en-US"/>
              </w:rPr>
              <w:t>Work area is inspected and prepared in consultation with supervisor.</w:t>
            </w:r>
          </w:p>
        </w:tc>
      </w:tr>
      <w:tr w:rsidR="005F5798" w:rsidRPr="00982853" w14:paraId="6AB74AFE" w14:textId="77777777" w:rsidTr="005F5798">
        <w:tc>
          <w:tcPr>
            <w:tcW w:w="254" w:type="pct"/>
            <w:vMerge/>
          </w:tcPr>
          <w:p w14:paraId="2ED4BE3F" w14:textId="77777777" w:rsidR="005F5798" w:rsidRPr="009F04FF" w:rsidRDefault="005F5798" w:rsidP="00203E0E">
            <w:pPr>
              <w:pStyle w:val="Bodycopy"/>
              <w:rPr>
                <w:szCs w:val="20"/>
                <w:lang w:val="en-AU" w:eastAsia="en-US"/>
              </w:rPr>
            </w:pPr>
          </w:p>
        </w:tc>
        <w:tc>
          <w:tcPr>
            <w:tcW w:w="1387" w:type="pct"/>
            <w:vMerge/>
          </w:tcPr>
          <w:p w14:paraId="32935513" w14:textId="77777777" w:rsidR="005F5798" w:rsidRPr="004F0FA2" w:rsidRDefault="005F5798" w:rsidP="00203E0E">
            <w:pPr>
              <w:pStyle w:val="Bodycopy"/>
            </w:pPr>
          </w:p>
        </w:tc>
        <w:tc>
          <w:tcPr>
            <w:tcW w:w="313" w:type="pct"/>
          </w:tcPr>
          <w:p w14:paraId="593379BD" w14:textId="77777777" w:rsidR="005F5798" w:rsidRPr="009F04FF" w:rsidRDefault="005F5798" w:rsidP="005F5798">
            <w:pPr>
              <w:pStyle w:val="Bodycopy"/>
              <w:spacing w:after="100"/>
              <w:rPr>
                <w:szCs w:val="20"/>
                <w:lang w:val="en-AU" w:eastAsia="en-US"/>
              </w:rPr>
            </w:pPr>
            <w:r>
              <w:rPr>
                <w:szCs w:val="20"/>
                <w:lang w:val="en-AU" w:eastAsia="en-US"/>
              </w:rPr>
              <w:t>1.5</w:t>
            </w:r>
          </w:p>
        </w:tc>
        <w:tc>
          <w:tcPr>
            <w:tcW w:w="3046" w:type="pct"/>
          </w:tcPr>
          <w:p w14:paraId="26D23E93" w14:textId="23345162" w:rsidR="005F5798" w:rsidRPr="004F0FA2" w:rsidRDefault="005F5798" w:rsidP="00773303">
            <w:pPr>
              <w:pStyle w:val="Bodycopy"/>
              <w:spacing w:after="100"/>
            </w:pPr>
            <w:r w:rsidRPr="004F0FA2">
              <w:rPr>
                <w:lang w:val="en-US"/>
              </w:rPr>
              <w:t>Relevant</w:t>
            </w:r>
            <w:r w:rsidR="00773303">
              <w:rPr>
                <w:lang w:val="en-US"/>
              </w:rPr>
              <w:t xml:space="preserve"> legislative, organisational and</w:t>
            </w:r>
            <w:r w:rsidRPr="004F0FA2">
              <w:rPr>
                <w:lang w:val="en-US"/>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lang w:val="en-US"/>
              </w:rPr>
              <w:t>(OHS)/ 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afety</w:t>
            </w:r>
            <w:r w:rsidRPr="004F0FA2">
              <w:rPr>
                <w:b/>
                <w:bCs/>
                <w:i/>
                <w:lang w:val="en-US"/>
              </w:rPr>
              <w:t xml:space="preserve"> (WHS)</w:t>
            </w:r>
            <w:r w:rsidR="00773303">
              <w:rPr>
                <w:lang w:val="en-US"/>
              </w:rPr>
              <w:t xml:space="preserve"> </w:t>
            </w:r>
            <w:r w:rsidRPr="00773303">
              <w:rPr>
                <w:b/>
                <w:i/>
                <w:lang w:val="en-US"/>
              </w:rPr>
              <w:t>requirements</w:t>
            </w:r>
            <w:r w:rsidRPr="004F0FA2">
              <w:rPr>
                <w:lang w:val="en-US"/>
              </w:rPr>
              <w:t xml:space="preserve"> for the maintenance and service of acoustic</w:t>
            </w:r>
            <w:r>
              <w:rPr>
                <w:lang w:val="en-US"/>
              </w:rPr>
              <w:t xml:space="preserve"> guitars are verified and compli</w:t>
            </w:r>
            <w:r w:rsidRPr="004F0FA2">
              <w:rPr>
                <w:lang w:val="en-US"/>
              </w:rPr>
              <w:t>ed with.</w:t>
            </w:r>
          </w:p>
        </w:tc>
      </w:tr>
      <w:tr w:rsidR="005F5798" w:rsidRPr="00982853" w14:paraId="248389AD" w14:textId="77777777" w:rsidTr="005F5798">
        <w:tc>
          <w:tcPr>
            <w:tcW w:w="254" w:type="pct"/>
            <w:vMerge w:val="restart"/>
          </w:tcPr>
          <w:p w14:paraId="14C4D7F4" w14:textId="77777777" w:rsidR="005F5798" w:rsidRPr="009F04FF" w:rsidRDefault="005F5798" w:rsidP="00203E0E">
            <w:pPr>
              <w:pStyle w:val="Bodycopy"/>
              <w:rPr>
                <w:szCs w:val="20"/>
                <w:lang w:val="en-AU" w:eastAsia="en-US"/>
              </w:rPr>
            </w:pPr>
            <w:r w:rsidRPr="009F04FF">
              <w:rPr>
                <w:szCs w:val="20"/>
                <w:lang w:val="en-AU" w:eastAsia="en-US"/>
              </w:rPr>
              <w:t>2</w:t>
            </w:r>
          </w:p>
        </w:tc>
        <w:tc>
          <w:tcPr>
            <w:tcW w:w="1387" w:type="pct"/>
            <w:vMerge w:val="restart"/>
          </w:tcPr>
          <w:p w14:paraId="5E9D71C6" w14:textId="77777777" w:rsidR="005F5798" w:rsidRPr="004F0FA2" w:rsidRDefault="005F5798" w:rsidP="00203E0E">
            <w:pPr>
              <w:pStyle w:val="Bodycopy"/>
            </w:pPr>
            <w:r w:rsidRPr="004F0FA2">
              <w:rPr>
                <w:lang w:val="en-US"/>
              </w:rPr>
              <w:t>Maintain and service acoustic guitars</w:t>
            </w:r>
          </w:p>
        </w:tc>
        <w:tc>
          <w:tcPr>
            <w:tcW w:w="313" w:type="pct"/>
          </w:tcPr>
          <w:p w14:paraId="5922935E" w14:textId="77777777" w:rsidR="005F5798" w:rsidRPr="009F04FF" w:rsidRDefault="005F5798" w:rsidP="005F5798">
            <w:pPr>
              <w:pStyle w:val="Bodycopy"/>
              <w:spacing w:after="100"/>
              <w:rPr>
                <w:szCs w:val="20"/>
                <w:lang w:val="en-AU" w:eastAsia="en-US"/>
              </w:rPr>
            </w:pPr>
            <w:r w:rsidRPr="009F04FF">
              <w:rPr>
                <w:szCs w:val="20"/>
                <w:lang w:val="en-AU" w:eastAsia="en-US"/>
              </w:rPr>
              <w:t>2.1</w:t>
            </w:r>
          </w:p>
        </w:tc>
        <w:tc>
          <w:tcPr>
            <w:tcW w:w="3046" w:type="pct"/>
          </w:tcPr>
          <w:p w14:paraId="1E7C6035" w14:textId="77777777" w:rsidR="005F5798" w:rsidRPr="004F0FA2" w:rsidRDefault="005F5798" w:rsidP="005F5798">
            <w:pPr>
              <w:pStyle w:val="Bodycopy"/>
              <w:spacing w:after="100"/>
              <w:rPr>
                <w:lang w:val="en-US"/>
              </w:rPr>
            </w:pPr>
            <w:r w:rsidRPr="004F0FA2">
              <w:rPr>
                <w:lang w:val="en-US"/>
              </w:rPr>
              <w:t>Acoustic guitar is cleaned and inspected according to</w:t>
            </w:r>
            <w:r>
              <w:rPr>
                <w:lang w:val="en-US"/>
              </w:rPr>
              <w:t xml:space="preserve"> </w:t>
            </w:r>
            <w:r w:rsidRPr="004F0FA2">
              <w:rPr>
                <w:b/>
                <w:bCs/>
                <w:i/>
                <w:lang w:val="en-US"/>
              </w:rPr>
              <w:t>standard operating procedures (SOPs)</w:t>
            </w:r>
            <w:r w:rsidRPr="004F0FA2">
              <w:rPr>
                <w:lang w:val="en-US"/>
              </w:rPr>
              <w:t>.</w:t>
            </w:r>
          </w:p>
        </w:tc>
      </w:tr>
      <w:tr w:rsidR="005F5798" w:rsidRPr="00982853" w14:paraId="1D0E69F4" w14:textId="77777777" w:rsidTr="005F5798">
        <w:tc>
          <w:tcPr>
            <w:tcW w:w="254" w:type="pct"/>
            <w:vMerge/>
          </w:tcPr>
          <w:p w14:paraId="65458311" w14:textId="77777777" w:rsidR="005F5798" w:rsidRPr="009F04FF" w:rsidRDefault="005F5798" w:rsidP="00203E0E">
            <w:pPr>
              <w:pStyle w:val="Bodycopy"/>
              <w:rPr>
                <w:szCs w:val="20"/>
                <w:lang w:val="en-AU" w:eastAsia="en-US"/>
              </w:rPr>
            </w:pPr>
          </w:p>
        </w:tc>
        <w:tc>
          <w:tcPr>
            <w:tcW w:w="1387" w:type="pct"/>
            <w:vMerge/>
          </w:tcPr>
          <w:p w14:paraId="36C21F7C" w14:textId="77777777" w:rsidR="005F5798" w:rsidRPr="004F0FA2" w:rsidRDefault="005F5798" w:rsidP="00203E0E">
            <w:pPr>
              <w:pStyle w:val="Bodycopy"/>
            </w:pPr>
          </w:p>
        </w:tc>
        <w:tc>
          <w:tcPr>
            <w:tcW w:w="313" w:type="pct"/>
          </w:tcPr>
          <w:p w14:paraId="503E98A2" w14:textId="77777777" w:rsidR="005F5798" w:rsidRPr="009F04FF" w:rsidRDefault="005F5798" w:rsidP="005F5798">
            <w:pPr>
              <w:pStyle w:val="Bodycopy"/>
              <w:spacing w:after="100"/>
              <w:rPr>
                <w:szCs w:val="20"/>
                <w:lang w:val="en-AU" w:eastAsia="en-US"/>
              </w:rPr>
            </w:pPr>
            <w:r w:rsidRPr="009F04FF">
              <w:rPr>
                <w:szCs w:val="20"/>
                <w:lang w:val="en-AU" w:eastAsia="en-US"/>
              </w:rPr>
              <w:t>2.2</w:t>
            </w:r>
          </w:p>
        </w:tc>
        <w:tc>
          <w:tcPr>
            <w:tcW w:w="3046" w:type="pct"/>
          </w:tcPr>
          <w:p w14:paraId="0C726EB9" w14:textId="7B1CFB9C" w:rsidR="005F5798" w:rsidRPr="004F0FA2" w:rsidRDefault="005F5798" w:rsidP="005F5798">
            <w:pPr>
              <w:pStyle w:val="Bodycopy"/>
              <w:spacing w:after="100"/>
            </w:pPr>
            <w:r w:rsidRPr="004F0FA2">
              <w:rPr>
                <w:lang w:val="en-US"/>
              </w:rPr>
              <w:t xml:space="preserve">Maintenance and service requirements are determined in accordance with customer </w:t>
            </w:r>
            <w:r w:rsidR="00386D22">
              <w:rPr>
                <w:lang w:val="en-US"/>
              </w:rPr>
              <w:t xml:space="preserve">requirements </w:t>
            </w:r>
            <w:r w:rsidRPr="004F0FA2">
              <w:rPr>
                <w:lang w:val="en-US"/>
              </w:rPr>
              <w:t>and SOPs.</w:t>
            </w:r>
          </w:p>
        </w:tc>
      </w:tr>
      <w:tr w:rsidR="005F5798" w:rsidRPr="00982853" w14:paraId="44D72EF1" w14:textId="77777777" w:rsidTr="005F5798">
        <w:tc>
          <w:tcPr>
            <w:tcW w:w="254" w:type="pct"/>
            <w:vMerge/>
          </w:tcPr>
          <w:p w14:paraId="4D0378B3" w14:textId="77777777" w:rsidR="005F5798" w:rsidRPr="009F04FF" w:rsidRDefault="005F5798" w:rsidP="00203E0E">
            <w:pPr>
              <w:pStyle w:val="Bodycopy"/>
              <w:rPr>
                <w:szCs w:val="20"/>
                <w:lang w:val="en-AU" w:eastAsia="en-US"/>
              </w:rPr>
            </w:pPr>
          </w:p>
        </w:tc>
        <w:tc>
          <w:tcPr>
            <w:tcW w:w="1387" w:type="pct"/>
            <w:vMerge/>
          </w:tcPr>
          <w:p w14:paraId="193A5AAC" w14:textId="77777777" w:rsidR="005F5798" w:rsidRPr="004F0FA2" w:rsidRDefault="005F5798" w:rsidP="00203E0E">
            <w:pPr>
              <w:pStyle w:val="Bodycopy"/>
            </w:pPr>
          </w:p>
        </w:tc>
        <w:tc>
          <w:tcPr>
            <w:tcW w:w="313" w:type="pct"/>
          </w:tcPr>
          <w:p w14:paraId="6EB544AF" w14:textId="77777777" w:rsidR="005F5798" w:rsidRPr="009F04FF" w:rsidRDefault="005F5798" w:rsidP="005F5798">
            <w:pPr>
              <w:pStyle w:val="Bodycopy"/>
              <w:spacing w:after="100"/>
              <w:rPr>
                <w:szCs w:val="20"/>
                <w:lang w:val="en-AU" w:eastAsia="en-US"/>
              </w:rPr>
            </w:pPr>
            <w:r w:rsidRPr="009F04FF">
              <w:rPr>
                <w:szCs w:val="20"/>
                <w:lang w:val="en-AU" w:eastAsia="en-US"/>
              </w:rPr>
              <w:t>2.3</w:t>
            </w:r>
          </w:p>
        </w:tc>
        <w:tc>
          <w:tcPr>
            <w:tcW w:w="3046" w:type="pct"/>
          </w:tcPr>
          <w:p w14:paraId="3B18E35D" w14:textId="77777777" w:rsidR="005F5798" w:rsidRPr="004F0FA2" w:rsidRDefault="005F5798" w:rsidP="005F5798">
            <w:pPr>
              <w:pStyle w:val="Bodycopy"/>
              <w:spacing w:after="100"/>
            </w:pPr>
            <w:r w:rsidRPr="004F0FA2">
              <w:rPr>
                <w:lang w:val="en-US"/>
              </w:rPr>
              <w:t>Maintenance and service inspection outcomes are reported to appropriate personnel.</w:t>
            </w:r>
          </w:p>
        </w:tc>
      </w:tr>
    </w:tbl>
    <w:p w14:paraId="57E9BAB4" w14:textId="40606015" w:rsidR="005F5798" w:rsidRDefault="005F5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5F5798" w:rsidRPr="009F04FF" w14:paraId="6B61C928" w14:textId="77777777" w:rsidTr="005F5798">
        <w:tc>
          <w:tcPr>
            <w:tcW w:w="1641" w:type="pct"/>
            <w:gridSpan w:val="2"/>
          </w:tcPr>
          <w:p w14:paraId="12A9F856" w14:textId="77777777" w:rsidR="005F5798" w:rsidRPr="009F04FF" w:rsidRDefault="005F5798" w:rsidP="005F5798">
            <w:pPr>
              <w:pStyle w:val="SectionCsubsection"/>
            </w:pPr>
            <w:r w:rsidRPr="009F04FF">
              <w:lastRenderedPageBreak/>
              <w:t>ELEMENT</w:t>
            </w:r>
          </w:p>
        </w:tc>
        <w:tc>
          <w:tcPr>
            <w:tcW w:w="3359" w:type="pct"/>
            <w:gridSpan w:val="2"/>
          </w:tcPr>
          <w:p w14:paraId="1DA8AF82" w14:textId="77777777" w:rsidR="005F5798" w:rsidRPr="009F04FF" w:rsidRDefault="005F5798" w:rsidP="005F5798">
            <w:pPr>
              <w:pStyle w:val="SectionCsubsection"/>
            </w:pPr>
            <w:r w:rsidRPr="009F04FF">
              <w:t>PERFORMANCE CRITERIA</w:t>
            </w:r>
          </w:p>
        </w:tc>
      </w:tr>
      <w:tr w:rsidR="005F5798" w:rsidRPr="00982853" w14:paraId="7A929B35" w14:textId="77777777" w:rsidTr="005F5798">
        <w:tc>
          <w:tcPr>
            <w:tcW w:w="254" w:type="pct"/>
            <w:vMerge w:val="restart"/>
          </w:tcPr>
          <w:p w14:paraId="0E30AA52" w14:textId="7DF916B9" w:rsidR="005F5798" w:rsidRPr="009F04FF" w:rsidRDefault="005F5798" w:rsidP="00203E0E">
            <w:pPr>
              <w:pStyle w:val="Bodycopy"/>
              <w:rPr>
                <w:szCs w:val="20"/>
                <w:lang w:val="en-AU" w:eastAsia="en-US"/>
              </w:rPr>
            </w:pPr>
          </w:p>
        </w:tc>
        <w:tc>
          <w:tcPr>
            <w:tcW w:w="1387" w:type="pct"/>
            <w:vMerge w:val="restart"/>
          </w:tcPr>
          <w:p w14:paraId="7C02CC4D" w14:textId="77777777" w:rsidR="005F5798" w:rsidRPr="004F0FA2" w:rsidRDefault="005F5798" w:rsidP="00203E0E">
            <w:pPr>
              <w:pStyle w:val="Bodycopy"/>
            </w:pPr>
          </w:p>
        </w:tc>
        <w:tc>
          <w:tcPr>
            <w:tcW w:w="313" w:type="pct"/>
          </w:tcPr>
          <w:p w14:paraId="12648EE0" w14:textId="77777777" w:rsidR="005F5798" w:rsidRPr="009F04FF" w:rsidRDefault="005F5798" w:rsidP="00203E0E">
            <w:pPr>
              <w:pStyle w:val="Bodycopy"/>
              <w:rPr>
                <w:szCs w:val="20"/>
                <w:lang w:val="en-AU" w:eastAsia="en-US"/>
              </w:rPr>
            </w:pPr>
            <w:r>
              <w:rPr>
                <w:szCs w:val="20"/>
                <w:lang w:val="en-AU" w:eastAsia="en-US"/>
              </w:rPr>
              <w:t>2.4</w:t>
            </w:r>
          </w:p>
        </w:tc>
        <w:tc>
          <w:tcPr>
            <w:tcW w:w="3046" w:type="pct"/>
          </w:tcPr>
          <w:p w14:paraId="36C9E63E" w14:textId="77777777" w:rsidR="005F5798" w:rsidRPr="004F0FA2" w:rsidRDefault="005F5798" w:rsidP="00203E0E">
            <w:pPr>
              <w:pStyle w:val="Bodycopy"/>
            </w:pPr>
            <w:r w:rsidRPr="004F0FA2">
              <w:rPr>
                <w:lang w:val="en-US"/>
              </w:rPr>
              <w:t>Appropriate maintenance and service tools and materials are selected and used according to SOPs.</w:t>
            </w:r>
          </w:p>
        </w:tc>
      </w:tr>
      <w:tr w:rsidR="005F5798" w:rsidRPr="00982853" w14:paraId="0A3AEF38" w14:textId="77777777" w:rsidTr="005F5798">
        <w:tc>
          <w:tcPr>
            <w:tcW w:w="254" w:type="pct"/>
            <w:vMerge/>
          </w:tcPr>
          <w:p w14:paraId="6559336B" w14:textId="77777777" w:rsidR="005F5798" w:rsidRPr="009F04FF" w:rsidRDefault="005F5798" w:rsidP="00203E0E">
            <w:pPr>
              <w:pStyle w:val="Bodycopy"/>
              <w:rPr>
                <w:szCs w:val="20"/>
                <w:lang w:val="en-AU" w:eastAsia="en-US"/>
              </w:rPr>
            </w:pPr>
          </w:p>
        </w:tc>
        <w:tc>
          <w:tcPr>
            <w:tcW w:w="1387" w:type="pct"/>
            <w:vMerge/>
          </w:tcPr>
          <w:p w14:paraId="2A1670C1" w14:textId="77777777" w:rsidR="005F5798" w:rsidRPr="004F0FA2" w:rsidRDefault="005F5798" w:rsidP="00203E0E">
            <w:pPr>
              <w:pStyle w:val="Bodycopy"/>
            </w:pPr>
          </w:p>
        </w:tc>
        <w:tc>
          <w:tcPr>
            <w:tcW w:w="313" w:type="pct"/>
          </w:tcPr>
          <w:p w14:paraId="39F070A2" w14:textId="77777777" w:rsidR="005F5798" w:rsidRPr="009F04FF" w:rsidRDefault="005F5798" w:rsidP="00203E0E">
            <w:pPr>
              <w:pStyle w:val="Bodycopy"/>
              <w:rPr>
                <w:szCs w:val="20"/>
                <w:lang w:val="en-AU" w:eastAsia="en-US"/>
              </w:rPr>
            </w:pPr>
            <w:r>
              <w:rPr>
                <w:szCs w:val="20"/>
                <w:lang w:val="en-AU" w:eastAsia="en-US"/>
              </w:rPr>
              <w:t>2.5</w:t>
            </w:r>
          </w:p>
        </w:tc>
        <w:tc>
          <w:tcPr>
            <w:tcW w:w="3046" w:type="pct"/>
          </w:tcPr>
          <w:p w14:paraId="581DCC7E" w14:textId="77777777" w:rsidR="005F5798" w:rsidRPr="004F0FA2" w:rsidRDefault="005F5798" w:rsidP="00203E0E">
            <w:pPr>
              <w:pStyle w:val="Bodycopy"/>
            </w:pPr>
            <w:r w:rsidRPr="004F0FA2">
              <w:rPr>
                <w:lang w:val="en-US"/>
              </w:rPr>
              <w:t>Maintenance and service of acoustic guitar is undertaken in accordance with customer requirements and SOPs.</w:t>
            </w:r>
          </w:p>
        </w:tc>
      </w:tr>
      <w:tr w:rsidR="005F5798" w:rsidRPr="00982853" w14:paraId="0BBA10C1" w14:textId="77777777" w:rsidTr="005F5798">
        <w:tc>
          <w:tcPr>
            <w:tcW w:w="254" w:type="pct"/>
            <w:vMerge/>
          </w:tcPr>
          <w:p w14:paraId="11F7EAF9" w14:textId="77777777" w:rsidR="005F5798" w:rsidRPr="009F04FF" w:rsidRDefault="005F5798" w:rsidP="00203E0E">
            <w:pPr>
              <w:pStyle w:val="Bodycopy"/>
              <w:rPr>
                <w:szCs w:val="20"/>
                <w:lang w:val="en-AU" w:eastAsia="en-US"/>
              </w:rPr>
            </w:pPr>
          </w:p>
        </w:tc>
        <w:tc>
          <w:tcPr>
            <w:tcW w:w="1387" w:type="pct"/>
            <w:vMerge/>
          </w:tcPr>
          <w:p w14:paraId="6EFE0BB3" w14:textId="77777777" w:rsidR="005F5798" w:rsidRPr="004F0FA2" w:rsidRDefault="005F5798" w:rsidP="00203E0E">
            <w:pPr>
              <w:pStyle w:val="Bodycopy"/>
            </w:pPr>
          </w:p>
        </w:tc>
        <w:tc>
          <w:tcPr>
            <w:tcW w:w="313" w:type="pct"/>
          </w:tcPr>
          <w:p w14:paraId="2313C98A" w14:textId="77777777" w:rsidR="005F5798" w:rsidRPr="009F04FF" w:rsidRDefault="005F5798" w:rsidP="00203E0E">
            <w:pPr>
              <w:pStyle w:val="Bodycopy"/>
              <w:rPr>
                <w:szCs w:val="20"/>
                <w:lang w:val="en-AU" w:eastAsia="en-US"/>
              </w:rPr>
            </w:pPr>
            <w:r>
              <w:rPr>
                <w:szCs w:val="20"/>
                <w:lang w:val="en-AU" w:eastAsia="en-US"/>
              </w:rPr>
              <w:t>2.6</w:t>
            </w:r>
          </w:p>
        </w:tc>
        <w:tc>
          <w:tcPr>
            <w:tcW w:w="3046" w:type="pct"/>
          </w:tcPr>
          <w:p w14:paraId="4927822F" w14:textId="0A7A297C" w:rsidR="005F5798" w:rsidRPr="004F0FA2" w:rsidRDefault="005F5798" w:rsidP="00203E0E">
            <w:pPr>
              <w:pStyle w:val="Bodycopy"/>
            </w:pPr>
            <w:r w:rsidRPr="004F0FA2">
              <w:rPr>
                <w:lang w:val="en-US"/>
              </w:rPr>
              <w:t>Advice and assistance is sought from others</w:t>
            </w:r>
            <w:r>
              <w:rPr>
                <w:lang w:val="en-US"/>
              </w:rPr>
              <w:t>,</w:t>
            </w:r>
            <w:r w:rsidRPr="004F0FA2">
              <w:rPr>
                <w:lang w:val="en-US"/>
              </w:rPr>
              <w:t xml:space="preserve"> as required.</w:t>
            </w:r>
          </w:p>
        </w:tc>
      </w:tr>
      <w:tr w:rsidR="005F5798" w:rsidRPr="00982853" w14:paraId="60EB0678" w14:textId="77777777" w:rsidTr="005F5798">
        <w:tc>
          <w:tcPr>
            <w:tcW w:w="254" w:type="pct"/>
            <w:vMerge w:val="restart"/>
          </w:tcPr>
          <w:p w14:paraId="7C21811E" w14:textId="77777777" w:rsidR="005F5798" w:rsidRPr="009F04FF" w:rsidRDefault="005F5798" w:rsidP="00203E0E">
            <w:pPr>
              <w:pStyle w:val="Bodycopy"/>
              <w:rPr>
                <w:szCs w:val="20"/>
                <w:lang w:val="en-AU" w:eastAsia="en-US"/>
              </w:rPr>
            </w:pPr>
            <w:r w:rsidRPr="009F04FF">
              <w:rPr>
                <w:szCs w:val="20"/>
                <w:lang w:val="en-AU" w:eastAsia="en-US"/>
              </w:rPr>
              <w:t>3</w:t>
            </w:r>
          </w:p>
        </w:tc>
        <w:tc>
          <w:tcPr>
            <w:tcW w:w="1387" w:type="pct"/>
            <w:vMerge w:val="restart"/>
          </w:tcPr>
          <w:p w14:paraId="2C636744" w14:textId="77777777" w:rsidR="005F5798" w:rsidRPr="004F0FA2" w:rsidRDefault="005F5798" w:rsidP="00203E0E">
            <w:pPr>
              <w:pStyle w:val="Bodycopy"/>
            </w:pPr>
            <w:r w:rsidRPr="004F0FA2">
              <w:rPr>
                <w:lang w:val="en-US"/>
              </w:rPr>
              <w:t>Finish surfaces</w:t>
            </w:r>
          </w:p>
        </w:tc>
        <w:tc>
          <w:tcPr>
            <w:tcW w:w="313" w:type="pct"/>
          </w:tcPr>
          <w:p w14:paraId="7C7D6FD8" w14:textId="77777777" w:rsidR="005F5798" w:rsidRPr="009F04FF" w:rsidRDefault="005F5798" w:rsidP="00203E0E">
            <w:pPr>
              <w:pStyle w:val="Bodycopy"/>
              <w:rPr>
                <w:szCs w:val="20"/>
                <w:lang w:val="en-AU" w:eastAsia="en-US"/>
              </w:rPr>
            </w:pPr>
            <w:r w:rsidRPr="009F04FF">
              <w:rPr>
                <w:szCs w:val="20"/>
                <w:lang w:val="en-AU" w:eastAsia="en-US"/>
              </w:rPr>
              <w:t>3.1</w:t>
            </w:r>
          </w:p>
        </w:tc>
        <w:tc>
          <w:tcPr>
            <w:tcW w:w="3046" w:type="pct"/>
          </w:tcPr>
          <w:p w14:paraId="7338B0FE" w14:textId="03DF7591" w:rsidR="005F5798" w:rsidRPr="004F0FA2" w:rsidRDefault="005F5798" w:rsidP="00203E0E">
            <w:pPr>
              <w:pStyle w:val="Bodycopy"/>
            </w:pPr>
            <w:r w:rsidRPr="004F0FA2">
              <w:rPr>
                <w:lang w:val="en-US"/>
              </w:rPr>
              <w:t xml:space="preserve">Prepare and assemble </w:t>
            </w:r>
            <w:r w:rsidRPr="004F0FA2">
              <w:rPr>
                <w:b/>
                <w:bCs/>
                <w:i/>
                <w:lang w:val="en-US"/>
              </w:rPr>
              <w:t xml:space="preserve">surface finish material </w:t>
            </w:r>
            <w:r w:rsidRPr="004F0FA2">
              <w:rPr>
                <w:lang w:val="en-US"/>
              </w:rPr>
              <w:t>and tools in accordance with manufacturer</w:t>
            </w:r>
            <w:r>
              <w:rPr>
                <w:lang w:val="en-US"/>
              </w:rPr>
              <w:t>’s</w:t>
            </w:r>
            <w:r w:rsidRPr="004F0FA2">
              <w:rPr>
                <w:lang w:val="en-US"/>
              </w:rPr>
              <w:t xml:space="preserve"> specification</w:t>
            </w:r>
            <w:r>
              <w:rPr>
                <w:lang w:val="en-US"/>
              </w:rPr>
              <w:t>s</w:t>
            </w:r>
            <w:r w:rsidRPr="004F0FA2">
              <w:rPr>
                <w:lang w:val="en-US"/>
              </w:rPr>
              <w:t xml:space="preserve"> and SOPs.</w:t>
            </w:r>
          </w:p>
        </w:tc>
      </w:tr>
      <w:tr w:rsidR="005F5798" w:rsidRPr="00982853" w14:paraId="1EC6BDD6" w14:textId="77777777" w:rsidTr="005F5798">
        <w:tc>
          <w:tcPr>
            <w:tcW w:w="254" w:type="pct"/>
            <w:vMerge/>
          </w:tcPr>
          <w:p w14:paraId="33640FB9" w14:textId="77777777" w:rsidR="005F5798" w:rsidRPr="009F04FF" w:rsidRDefault="005F5798" w:rsidP="00203E0E">
            <w:pPr>
              <w:pStyle w:val="Bodycopy"/>
              <w:rPr>
                <w:szCs w:val="20"/>
                <w:lang w:val="en-AU" w:eastAsia="en-US"/>
              </w:rPr>
            </w:pPr>
          </w:p>
        </w:tc>
        <w:tc>
          <w:tcPr>
            <w:tcW w:w="1387" w:type="pct"/>
            <w:vMerge/>
          </w:tcPr>
          <w:p w14:paraId="20BBF5CA" w14:textId="77777777" w:rsidR="005F5798" w:rsidRPr="004F0FA2" w:rsidRDefault="005F5798" w:rsidP="00203E0E">
            <w:pPr>
              <w:pStyle w:val="Bodycopy"/>
            </w:pPr>
          </w:p>
        </w:tc>
        <w:tc>
          <w:tcPr>
            <w:tcW w:w="313" w:type="pct"/>
          </w:tcPr>
          <w:p w14:paraId="65D10818" w14:textId="77777777" w:rsidR="005F5798" w:rsidRPr="009F04FF" w:rsidRDefault="005F5798" w:rsidP="00203E0E">
            <w:pPr>
              <w:pStyle w:val="Bodycopy"/>
              <w:rPr>
                <w:szCs w:val="20"/>
                <w:lang w:val="en-AU" w:eastAsia="en-US"/>
              </w:rPr>
            </w:pPr>
            <w:r w:rsidRPr="009F04FF">
              <w:rPr>
                <w:szCs w:val="20"/>
                <w:lang w:val="en-AU" w:eastAsia="en-US"/>
              </w:rPr>
              <w:t>3.2</w:t>
            </w:r>
          </w:p>
        </w:tc>
        <w:tc>
          <w:tcPr>
            <w:tcW w:w="3046" w:type="pct"/>
          </w:tcPr>
          <w:p w14:paraId="1F306606" w14:textId="77777777" w:rsidR="005F5798" w:rsidRPr="004F0FA2" w:rsidRDefault="005F5798" w:rsidP="00203E0E">
            <w:pPr>
              <w:pStyle w:val="Bodycopy"/>
            </w:pPr>
            <w:r w:rsidRPr="004F0FA2">
              <w:rPr>
                <w:lang w:val="en-US"/>
              </w:rPr>
              <w:t xml:space="preserve">Acoustic guitar surface is prepared for </w:t>
            </w:r>
            <w:r w:rsidRPr="004F0FA2">
              <w:rPr>
                <w:b/>
                <w:bCs/>
                <w:i/>
                <w:lang w:val="en-US"/>
              </w:rPr>
              <w:t xml:space="preserve">finishing </w:t>
            </w:r>
            <w:r w:rsidRPr="004F0FA2">
              <w:rPr>
                <w:lang w:val="en-US"/>
              </w:rPr>
              <w:t>under supervision.</w:t>
            </w:r>
          </w:p>
        </w:tc>
      </w:tr>
      <w:tr w:rsidR="005F5798" w:rsidRPr="00982853" w14:paraId="10D1E7D9" w14:textId="77777777" w:rsidTr="005F5798">
        <w:tc>
          <w:tcPr>
            <w:tcW w:w="254" w:type="pct"/>
            <w:vMerge/>
          </w:tcPr>
          <w:p w14:paraId="496D836C" w14:textId="77777777" w:rsidR="005F5798" w:rsidRPr="009F04FF" w:rsidRDefault="005F5798" w:rsidP="00203E0E">
            <w:pPr>
              <w:pStyle w:val="Bodycopy"/>
              <w:rPr>
                <w:szCs w:val="20"/>
                <w:lang w:val="en-AU" w:eastAsia="en-US"/>
              </w:rPr>
            </w:pPr>
          </w:p>
        </w:tc>
        <w:tc>
          <w:tcPr>
            <w:tcW w:w="1387" w:type="pct"/>
            <w:vMerge/>
          </w:tcPr>
          <w:p w14:paraId="0957A76C" w14:textId="77777777" w:rsidR="005F5798" w:rsidRPr="004F0FA2" w:rsidRDefault="005F5798" w:rsidP="00203E0E">
            <w:pPr>
              <w:pStyle w:val="Bodycopy"/>
            </w:pPr>
          </w:p>
        </w:tc>
        <w:tc>
          <w:tcPr>
            <w:tcW w:w="313" w:type="pct"/>
          </w:tcPr>
          <w:p w14:paraId="02BE7DE8" w14:textId="77777777" w:rsidR="005F5798" w:rsidRPr="009F04FF" w:rsidRDefault="005F5798" w:rsidP="00203E0E">
            <w:pPr>
              <w:pStyle w:val="Bodycopy"/>
              <w:rPr>
                <w:szCs w:val="20"/>
                <w:lang w:val="en-AU" w:eastAsia="en-US"/>
              </w:rPr>
            </w:pPr>
            <w:r w:rsidRPr="009F04FF">
              <w:rPr>
                <w:szCs w:val="20"/>
                <w:lang w:val="en-AU" w:eastAsia="en-US"/>
              </w:rPr>
              <w:t>3.3</w:t>
            </w:r>
          </w:p>
        </w:tc>
        <w:tc>
          <w:tcPr>
            <w:tcW w:w="3046" w:type="pct"/>
          </w:tcPr>
          <w:p w14:paraId="60F0CC13" w14:textId="63D94109" w:rsidR="005F5798" w:rsidRPr="004F0FA2" w:rsidRDefault="005F5798" w:rsidP="0048003F">
            <w:pPr>
              <w:pStyle w:val="Bodycopy"/>
            </w:pPr>
            <w:r w:rsidRPr="004F0FA2">
              <w:rPr>
                <w:lang w:val="en-US"/>
              </w:rPr>
              <w:t xml:space="preserve">Acoustic guitar surface is finished under supervision and in accordance with customer </w:t>
            </w:r>
            <w:r w:rsidR="0048003F">
              <w:rPr>
                <w:lang w:val="en-US"/>
              </w:rPr>
              <w:t>requirements</w:t>
            </w:r>
            <w:r w:rsidRPr="004F0FA2">
              <w:rPr>
                <w:lang w:val="en-US"/>
              </w:rPr>
              <w:t xml:space="preserve"> and SOPs</w:t>
            </w:r>
          </w:p>
        </w:tc>
      </w:tr>
      <w:tr w:rsidR="005F5798" w:rsidRPr="00982853" w14:paraId="7743B6EA" w14:textId="77777777" w:rsidTr="005F5798">
        <w:tc>
          <w:tcPr>
            <w:tcW w:w="254" w:type="pct"/>
            <w:vMerge/>
          </w:tcPr>
          <w:p w14:paraId="5FB82C5F" w14:textId="77777777" w:rsidR="005F5798" w:rsidRPr="009F04FF" w:rsidRDefault="005F5798" w:rsidP="00203E0E">
            <w:pPr>
              <w:pStyle w:val="Bodycopy"/>
              <w:rPr>
                <w:szCs w:val="20"/>
                <w:lang w:val="en-AU" w:eastAsia="en-US"/>
              </w:rPr>
            </w:pPr>
          </w:p>
        </w:tc>
        <w:tc>
          <w:tcPr>
            <w:tcW w:w="1387" w:type="pct"/>
            <w:vMerge/>
          </w:tcPr>
          <w:p w14:paraId="378B2FB9" w14:textId="77777777" w:rsidR="005F5798" w:rsidRPr="004F0FA2" w:rsidRDefault="005F5798" w:rsidP="00203E0E">
            <w:pPr>
              <w:pStyle w:val="Bodycopy"/>
            </w:pPr>
          </w:p>
        </w:tc>
        <w:tc>
          <w:tcPr>
            <w:tcW w:w="313" w:type="pct"/>
          </w:tcPr>
          <w:p w14:paraId="71B2A5AB" w14:textId="77777777" w:rsidR="005F5798" w:rsidRPr="009F04FF" w:rsidRDefault="005F5798" w:rsidP="00203E0E">
            <w:pPr>
              <w:pStyle w:val="Bodycopy"/>
              <w:rPr>
                <w:szCs w:val="20"/>
                <w:lang w:val="en-AU" w:eastAsia="en-US"/>
              </w:rPr>
            </w:pPr>
            <w:r>
              <w:rPr>
                <w:szCs w:val="20"/>
                <w:lang w:val="en-AU" w:eastAsia="en-US"/>
              </w:rPr>
              <w:t>3.4</w:t>
            </w:r>
          </w:p>
        </w:tc>
        <w:tc>
          <w:tcPr>
            <w:tcW w:w="3046" w:type="pct"/>
          </w:tcPr>
          <w:p w14:paraId="6D8A8CAD" w14:textId="77777777" w:rsidR="005F5798" w:rsidRPr="004F0FA2" w:rsidRDefault="005F5798" w:rsidP="00203E0E">
            <w:pPr>
              <w:pStyle w:val="Bodycopy"/>
              <w:rPr>
                <w:lang w:val="en-US"/>
              </w:rPr>
            </w:pPr>
            <w:r w:rsidRPr="004F0FA2">
              <w:rPr>
                <w:lang w:val="en-US"/>
              </w:rPr>
              <w:t>Checks of finishing quality are undertaken with supervising staff in accordance with professional standards and practices and quality procedures.</w:t>
            </w:r>
          </w:p>
        </w:tc>
      </w:tr>
      <w:tr w:rsidR="005F5798" w:rsidRPr="00982853" w14:paraId="0A20F426" w14:textId="77777777" w:rsidTr="005F5798">
        <w:tc>
          <w:tcPr>
            <w:tcW w:w="254" w:type="pct"/>
            <w:vMerge/>
          </w:tcPr>
          <w:p w14:paraId="7BCD28C3" w14:textId="77777777" w:rsidR="005F5798" w:rsidRPr="009F04FF" w:rsidRDefault="005F5798" w:rsidP="00203E0E">
            <w:pPr>
              <w:pStyle w:val="Bodycopy"/>
              <w:rPr>
                <w:szCs w:val="20"/>
                <w:lang w:val="en-AU" w:eastAsia="en-US"/>
              </w:rPr>
            </w:pPr>
          </w:p>
        </w:tc>
        <w:tc>
          <w:tcPr>
            <w:tcW w:w="1387" w:type="pct"/>
            <w:vMerge/>
          </w:tcPr>
          <w:p w14:paraId="08A1C77D" w14:textId="77777777" w:rsidR="005F5798" w:rsidRPr="004F0FA2" w:rsidRDefault="005F5798" w:rsidP="00203E0E">
            <w:pPr>
              <w:pStyle w:val="Bodycopy"/>
            </w:pPr>
          </w:p>
        </w:tc>
        <w:tc>
          <w:tcPr>
            <w:tcW w:w="313" w:type="pct"/>
          </w:tcPr>
          <w:p w14:paraId="416EC99F" w14:textId="77777777" w:rsidR="005F5798" w:rsidRPr="009F04FF" w:rsidRDefault="005F5798" w:rsidP="00203E0E">
            <w:pPr>
              <w:pStyle w:val="Bodycopy"/>
              <w:rPr>
                <w:szCs w:val="20"/>
                <w:lang w:val="en-AU" w:eastAsia="en-US"/>
              </w:rPr>
            </w:pPr>
            <w:r>
              <w:rPr>
                <w:szCs w:val="20"/>
                <w:lang w:val="en-AU" w:eastAsia="en-US"/>
              </w:rPr>
              <w:t>3.5</w:t>
            </w:r>
          </w:p>
        </w:tc>
        <w:tc>
          <w:tcPr>
            <w:tcW w:w="3046" w:type="pct"/>
          </w:tcPr>
          <w:p w14:paraId="5239AFFA" w14:textId="77777777" w:rsidR="005F5798" w:rsidRPr="004F0FA2" w:rsidRDefault="005F5798" w:rsidP="00203E0E">
            <w:pPr>
              <w:pStyle w:val="Bodycopy"/>
              <w:rPr>
                <w:lang w:val="en-US"/>
              </w:rPr>
            </w:pPr>
            <w:r w:rsidRPr="004F0FA2">
              <w:rPr>
                <w:lang w:val="en-US"/>
              </w:rPr>
              <w:t>Waste is disposed of in accordance with SOPs.</w:t>
            </w:r>
          </w:p>
        </w:tc>
      </w:tr>
      <w:tr w:rsidR="005F5798" w:rsidRPr="00982853" w14:paraId="42BE53E1" w14:textId="77777777" w:rsidTr="005F5798">
        <w:tc>
          <w:tcPr>
            <w:tcW w:w="254" w:type="pct"/>
            <w:vMerge w:val="restart"/>
          </w:tcPr>
          <w:p w14:paraId="2D42FF9E" w14:textId="77777777" w:rsidR="005F5798" w:rsidRPr="009F04FF" w:rsidRDefault="005F5798" w:rsidP="00203E0E">
            <w:pPr>
              <w:pStyle w:val="Bodycopy"/>
              <w:rPr>
                <w:szCs w:val="20"/>
                <w:lang w:val="en-AU" w:eastAsia="en-US"/>
              </w:rPr>
            </w:pPr>
            <w:r>
              <w:rPr>
                <w:szCs w:val="20"/>
                <w:lang w:val="en-AU" w:eastAsia="en-US"/>
              </w:rPr>
              <w:t>4</w:t>
            </w:r>
          </w:p>
        </w:tc>
        <w:tc>
          <w:tcPr>
            <w:tcW w:w="1387" w:type="pct"/>
            <w:vMerge w:val="restart"/>
          </w:tcPr>
          <w:p w14:paraId="7E551182" w14:textId="77777777" w:rsidR="005F5798" w:rsidRPr="004F0FA2" w:rsidRDefault="005F5798" w:rsidP="00203E0E">
            <w:pPr>
              <w:pStyle w:val="Bodycopy"/>
            </w:pPr>
            <w:r w:rsidRPr="004F0FA2">
              <w:rPr>
                <w:lang w:val="en-US"/>
              </w:rPr>
              <w:t>Finalise maintenance and service processes</w:t>
            </w:r>
          </w:p>
        </w:tc>
        <w:tc>
          <w:tcPr>
            <w:tcW w:w="313" w:type="pct"/>
          </w:tcPr>
          <w:p w14:paraId="208DA283" w14:textId="77777777" w:rsidR="005F5798" w:rsidRPr="009F04FF" w:rsidRDefault="005F5798" w:rsidP="00203E0E">
            <w:pPr>
              <w:pStyle w:val="Bodycopy"/>
              <w:rPr>
                <w:szCs w:val="20"/>
                <w:lang w:val="en-AU" w:eastAsia="en-US"/>
              </w:rPr>
            </w:pPr>
            <w:r>
              <w:rPr>
                <w:szCs w:val="20"/>
                <w:lang w:val="en-AU" w:eastAsia="en-US"/>
              </w:rPr>
              <w:t>4.1</w:t>
            </w:r>
          </w:p>
        </w:tc>
        <w:tc>
          <w:tcPr>
            <w:tcW w:w="3046" w:type="pct"/>
          </w:tcPr>
          <w:p w14:paraId="74A03FD9" w14:textId="16371F26" w:rsidR="005F5798" w:rsidRPr="004F0FA2" w:rsidRDefault="005F5798" w:rsidP="00203E0E">
            <w:pPr>
              <w:pStyle w:val="Bodycopy"/>
              <w:rPr>
                <w:lang w:val="en-US"/>
              </w:rPr>
            </w:pPr>
            <w:r w:rsidRPr="004F0FA2">
              <w:rPr>
                <w:lang w:val="en-US"/>
              </w:rPr>
              <w:t xml:space="preserve">Final checks and tests of the quality of the acoustic guitar maintenance and service are undertaken with supervisor in accordance with </w:t>
            </w:r>
            <w:r w:rsidR="00A0582D">
              <w:rPr>
                <w:lang w:val="en-US"/>
              </w:rPr>
              <w:t>customer requirements</w:t>
            </w:r>
            <w:r w:rsidRPr="004F0FA2">
              <w:rPr>
                <w:lang w:val="en-US"/>
              </w:rPr>
              <w:t>, professional standards and practices and quality procedures.</w:t>
            </w:r>
          </w:p>
        </w:tc>
      </w:tr>
      <w:tr w:rsidR="005F5798" w:rsidRPr="00982853" w14:paraId="74F4423D" w14:textId="77777777" w:rsidTr="005F5798">
        <w:tc>
          <w:tcPr>
            <w:tcW w:w="254" w:type="pct"/>
            <w:vMerge/>
          </w:tcPr>
          <w:p w14:paraId="1AA4B5E2" w14:textId="77777777" w:rsidR="005F5798" w:rsidRPr="009F04FF" w:rsidRDefault="005F5798" w:rsidP="00203E0E">
            <w:pPr>
              <w:pStyle w:val="Bodycopy"/>
              <w:rPr>
                <w:szCs w:val="20"/>
                <w:lang w:val="en-AU" w:eastAsia="en-US"/>
              </w:rPr>
            </w:pPr>
          </w:p>
        </w:tc>
        <w:tc>
          <w:tcPr>
            <w:tcW w:w="1387" w:type="pct"/>
            <w:vMerge/>
          </w:tcPr>
          <w:p w14:paraId="3BE25C18" w14:textId="77777777" w:rsidR="005F5798" w:rsidRPr="004F0FA2" w:rsidRDefault="005F5798" w:rsidP="00203E0E">
            <w:pPr>
              <w:pStyle w:val="Bodycopy"/>
            </w:pPr>
          </w:p>
        </w:tc>
        <w:tc>
          <w:tcPr>
            <w:tcW w:w="313" w:type="pct"/>
          </w:tcPr>
          <w:p w14:paraId="75F3D903" w14:textId="77777777" w:rsidR="005F5798" w:rsidRPr="009F04FF" w:rsidRDefault="005F5798" w:rsidP="00203E0E">
            <w:pPr>
              <w:pStyle w:val="Bodycopy"/>
              <w:rPr>
                <w:szCs w:val="20"/>
                <w:lang w:val="en-AU" w:eastAsia="en-US"/>
              </w:rPr>
            </w:pPr>
            <w:r>
              <w:rPr>
                <w:szCs w:val="20"/>
                <w:lang w:val="en-AU" w:eastAsia="en-US"/>
              </w:rPr>
              <w:t>4.2</w:t>
            </w:r>
          </w:p>
        </w:tc>
        <w:tc>
          <w:tcPr>
            <w:tcW w:w="3046" w:type="pct"/>
          </w:tcPr>
          <w:p w14:paraId="26D92F31" w14:textId="77777777" w:rsidR="005F5798" w:rsidRPr="004F0FA2" w:rsidRDefault="005F5798" w:rsidP="00203E0E">
            <w:pPr>
              <w:pStyle w:val="Bodycopy"/>
              <w:rPr>
                <w:lang w:val="en-US"/>
              </w:rPr>
            </w:pPr>
            <w:r w:rsidRPr="004F0FA2">
              <w:rPr>
                <w:lang w:val="en-US"/>
              </w:rPr>
              <w:t>All tools, equipment and re-usable items are cleaned, returned and secured according to SOPs.</w:t>
            </w:r>
          </w:p>
        </w:tc>
      </w:tr>
      <w:tr w:rsidR="005F5798" w:rsidRPr="00982853" w14:paraId="4B30343B" w14:textId="77777777" w:rsidTr="005F5798">
        <w:tc>
          <w:tcPr>
            <w:tcW w:w="254" w:type="pct"/>
            <w:vMerge/>
          </w:tcPr>
          <w:p w14:paraId="599E1D63" w14:textId="77777777" w:rsidR="005F5798" w:rsidRPr="009F04FF" w:rsidRDefault="005F5798" w:rsidP="00203E0E">
            <w:pPr>
              <w:pStyle w:val="Bodycopy"/>
              <w:rPr>
                <w:szCs w:val="20"/>
                <w:lang w:val="en-AU" w:eastAsia="en-US"/>
              </w:rPr>
            </w:pPr>
          </w:p>
        </w:tc>
        <w:tc>
          <w:tcPr>
            <w:tcW w:w="1387" w:type="pct"/>
            <w:vMerge/>
          </w:tcPr>
          <w:p w14:paraId="21DA494A" w14:textId="77777777" w:rsidR="005F5798" w:rsidRPr="004F0FA2" w:rsidRDefault="005F5798" w:rsidP="00203E0E">
            <w:pPr>
              <w:pStyle w:val="Bodycopy"/>
            </w:pPr>
          </w:p>
        </w:tc>
        <w:tc>
          <w:tcPr>
            <w:tcW w:w="313" w:type="pct"/>
          </w:tcPr>
          <w:p w14:paraId="4E3A6C0E" w14:textId="77777777" w:rsidR="005F5798" w:rsidRPr="009F04FF" w:rsidRDefault="005F5798" w:rsidP="00203E0E">
            <w:pPr>
              <w:pStyle w:val="Bodycopy"/>
              <w:rPr>
                <w:szCs w:val="20"/>
                <w:lang w:val="en-AU" w:eastAsia="en-US"/>
              </w:rPr>
            </w:pPr>
            <w:r>
              <w:rPr>
                <w:szCs w:val="20"/>
                <w:lang w:val="en-AU" w:eastAsia="en-US"/>
              </w:rPr>
              <w:t>4.3</w:t>
            </w:r>
          </w:p>
        </w:tc>
        <w:tc>
          <w:tcPr>
            <w:tcW w:w="3046" w:type="pct"/>
          </w:tcPr>
          <w:p w14:paraId="32503C90" w14:textId="77777777" w:rsidR="005F5798" w:rsidRPr="004F0FA2" w:rsidRDefault="005F5798" w:rsidP="00203E0E">
            <w:pPr>
              <w:pStyle w:val="Bodycopy"/>
              <w:rPr>
                <w:lang w:val="en-US"/>
              </w:rPr>
            </w:pPr>
            <w:r w:rsidRPr="004F0FA2">
              <w:rPr>
                <w:lang w:val="en-US"/>
              </w:rPr>
              <w:t>Maintenance and service records are completed and verified by supervisor.</w:t>
            </w:r>
          </w:p>
        </w:tc>
      </w:tr>
      <w:tr w:rsidR="005F5798" w:rsidRPr="00982853" w14:paraId="79A9C980" w14:textId="77777777" w:rsidTr="005F5798">
        <w:trPr>
          <w:trHeight w:val="581"/>
        </w:trPr>
        <w:tc>
          <w:tcPr>
            <w:tcW w:w="254" w:type="pct"/>
            <w:vMerge/>
          </w:tcPr>
          <w:p w14:paraId="1350A60F" w14:textId="77777777" w:rsidR="005F5798" w:rsidRPr="009F04FF" w:rsidRDefault="005F5798" w:rsidP="00203E0E">
            <w:pPr>
              <w:pStyle w:val="Bodycopy"/>
              <w:rPr>
                <w:szCs w:val="20"/>
                <w:lang w:val="en-AU" w:eastAsia="en-US"/>
              </w:rPr>
            </w:pPr>
          </w:p>
        </w:tc>
        <w:tc>
          <w:tcPr>
            <w:tcW w:w="1387" w:type="pct"/>
            <w:vMerge/>
          </w:tcPr>
          <w:p w14:paraId="17FF5323" w14:textId="77777777" w:rsidR="005F5798" w:rsidRPr="004F0FA2" w:rsidRDefault="005F5798" w:rsidP="00203E0E">
            <w:pPr>
              <w:pStyle w:val="Bodycopy"/>
            </w:pPr>
          </w:p>
        </w:tc>
        <w:tc>
          <w:tcPr>
            <w:tcW w:w="313" w:type="pct"/>
          </w:tcPr>
          <w:p w14:paraId="39251658" w14:textId="77777777" w:rsidR="005F5798" w:rsidRDefault="005F5798" w:rsidP="00203E0E">
            <w:pPr>
              <w:pStyle w:val="Bodycopy"/>
              <w:rPr>
                <w:szCs w:val="20"/>
                <w:lang w:val="en-AU" w:eastAsia="en-US"/>
              </w:rPr>
            </w:pPr>
            <w:r>
              <w:rPr>
                <w:szCs w:val="20"/>
                <w:lang w:val="en-AU" w:eastAsia="en-US"/>
              </w:rPr>
              <w:t>4.4</w:t>
            </w:r>
          </w:p>
        </w:tc>
        <w:tc>
          <w:tcPr>
            <w:tcW w:w="3046" w:type="pct"/>
          </w:tcPr>
          <w:p w14:paraId="5ED70363" w14:textId="77777777" w:rsidR="005F5798" w:rsidRPr="004F0FA2" w:rsidRDefault="005F5798" w:rsidP="00203E0E">
            <w:pPr>
              <w:pStyle w:val="Bodycopy"/>
              <w:rPr>
                <w:lang w:val="en-US"/>
              </w:rPr>
            </w:pPr>
            <w:r w:rsidRPr="004F0FA2">
              <w:rPr>
                <w:lang w:val="en-US"/>
              </w:rPr>
              <w:t>Maintenance and service records are stored in accordance with SOPs.</w:t>
            </w:r>
          </w:p>
        </w:tc>
      </w:tr>
    </w:tbl>
    <w:p w14:paraId="01A419DB" w14:textId="15708B84" w:rsidR="005F5798" w:rsidRDefault="005F5798" w:rsidP="00A54040"/>
    <w:p w14:paraId="19A5017A" w14:textId="77777777" w:rsidR="005F5798" w:rsidRDefault="005F5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54040" w:rsidRPr="001214B1" w14:paraId="545A14AA" w14:textId="77777777" w:rsidTr="00203E0E">
        <w:tc>
          <w:tcPr>
            <w:tcW w:w="5000" w:type="pct"/>
            <w:shd w:val="clear" w:color="auto" w:fill="auto"/>
          </w:tcPr>
          <w:p w14:paraId="0F809ED5" w14:textId="77777777" w:rsidR="00A54040" w:rsidRPr="009F04FF" w:rsidRDefault="00A54040" w:rsidP="00EC29FE">
            <w:pPr>
              <w:pStyle w:val="SectionCsubsection"/>
              <w:spacing w:before="100" w:after="100"/>
            </w:pPr>
            <w:r w:rsidRPr="009F04FF">
              <w:lastRenderedPageBreak/>
              <w:t>REQUIRED SKILLS AND KNOWLEDGE</w:t>
            </w:r>
          </w:p>
        </w:tc>
      </w:tr>
      <w:tr w:rsidR="00A54040" w:rsidRPr="001214B1" w14:paraId="523F8EF0" w14:textId="77777777" w:rsidTr="00203E0E">
        <w:tc>
          <w:tcPr>
            <w:tcW w:w="5000" w:type="pct"/>
            <w:shd w:val="clear" w:color="auto" w:fill="auto"/>
          </w:tcPr>
          <w:p w14:paraId="1ED7A772" w14:textId="77777777" w:rsidR="00A54040" w:rsidRPr="009F04FF" w:rsidRDefault="00A54040" w:rsidP="00203E0E">
            <w:pPr>
              <w:pStyle w:val="Unitexplanatorytext"/>
            </w:pPr>
            <w:r w:rsidRPr="009F04FF">
              <w:t>This describes the essential skills and knowledge and their level, required for this unit.</w:t>
            </w:r>
          </w:p>
        </w:tc>
      </w:tr>
      <w:tr w:rsidR="00A54040" w:rsidRPr="001214B1" w14:paraId="7A5C589D" w14:textId="77777777" w:rsidTr="00203E0E">
        <w:tc>
          <w:tcPr>
            <w:tcW w:w="5000" w:type="pct"/>
            <w:shd w:val="clear" w:color="auto" w:fill="auto"/>
          </w:tcPr>
          <w:p w14:paraId="6B5B74D0" w14:textId="77777777" w:rsidR="00A54040" w:rsidRDefault="00A54040" w:rsidP="005F5798">
            <w:pPr>
              <w:spacing w:before="120"/>
              <w:rPr>
                <w:rStyle w:val="Strong"/>
              </w:rPr>
            </w:pPr>
            <w:r w:rsidRPr="00246B69">
              <w:rPr>
                <w:rStyle w:val="Strong"/>
              </w:rPr>
              <w:t>Required skills:</w:t>
            </w:r>
          </w:p>
          <w:p w14:paraId="2E9D316C" w14:textId="77777777" w:rsidR="00A54040" w:rsidRDefault="00A54040" w:rsidP="00773303">
            <w:pPr>
              <w:pStyle w:val="ListBullet"/>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F7DB866" w14:textId="77777777" w:rsidR="00A54040" w:rsidRDefault="00A54040" w:rsidP="00773303">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75181BC9" w14:textId="77777777" w:rsidR="00A54040" w:rsidRDefault="00A54040" w:rsidP="00773303">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38EEDC17" w14:textId="77777777" w:rsidR="00A54040" w:rsidRDefault="00A54040" w:rsidP="00773303">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3E7E31C0" w14:textId="77777777" w:rsidR="00A54040" w:rsidRDefault="00A54040" w:rsidP="00773303">
            <w:pPr>
              <w:pStyle w:val="ListBullet2"/>
              <w:ind w:left="873"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0A4772F6" w14:textId="77777777" w:rsidR="00A54040" w:rsidRDefault="00A54040" w:rsidP="00773303">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72120388" w14:textId="77777777" w:rsidR="00A54040" w:rsidRDefault="00A54040" w:rsidP="00773303">
            <w:pPr>
              <w:pStyle w:val="ListBullet"/>
              <w:ind w:left="447" w:hanging="425"/>
              <w:rPr>
                <w:rFonts w:eastAsia="Arial"/>
              </w:rPr>
            </w:pPr>
            <w:r w:rsidRPr="00773303">
              <w:rPr>
                <w:rFonts w:eastAsia="Arial"/>
                <w:spacing w:val="-1"/>
              </w:rPr>
              <w:t>Literacy</w:t>
            </w:r>
            <w:r>
              <w:rPr>
                <w:rFonts w:eastAsia="Arial"/>
              </w:rPr>
              <w:t xml:space="preserve"> and numeracy </w:t>
            </w:r>
            <w:r>
              <w:rPr>
                <w:rFonts w:eastAsia="Arial"/>
                <w:spacing w:val="-2"/>
              </w:rPr>
              <w:t>s</w:t>
            </w:r>
            <w:r>
              <w:rPr>
                <w:rFonts w:eastAsia="Arial"/>
                <w:spacing w:val="2"/>
              </w:rPr>
              <w:t>k</w:t>
            </w:r>
            <w:r>
              <w:rPr>
                <w:rFonts w:eastAsia="Arial"/>
              </w:rPr>
              <w:t>ills</w:t>
            </w:r>
            <w:r>
              <w:rPr>
                <w:rFonts w:eastAsia="Arial"/>
                <w:spacing w:val="1"/>
              </w:rPr>
              <w:t xml:space="preserve"> t</w:t>
            </w:r>
            <w:r>
              <w:rPr>
                <w:rFonts w:eastAsia="Arial"/>
                <w:spacing w:val="-3"/>
              </w:rPr>
              <w:t>o</w:t>
            </w:r>
            <w:r>
              <w:rPr>
                <w:rFonts w:eastAsia="Arial"/>
              </w:rPr>
              <w:t>:</w:t>
            </w:r>
          </w:p>
          <w:p w14:paraId="381E7324" w14:textId="58D5DDCA" w:rsidR="00A54040" w:rsidRDefault="00A54040" w:rsidP="00773303">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Pr>
                <w:spacing w:val="-3"/>
              </w:rPr>
              <w:t>p</w:t>
            </w:r>
            <w:r>
              <w:rPr>
                <w:spacing w:val="1"/>
              </w:rPr>
              <w:t>r</w:t>
            </w:r>
            <w:r>
              <w:t>oce</w:t>
            </w:r>
            <w:r>
              <w:rPr>
                <w:spacing w:val="-3"/>
              </w:rPr>
              <w:t>d</w:t>
            </w:r>
            <w:r>
              <w:t>u</w:t>
            </w:r>
            <w:r>
              <w:rPr>
                <w:spacing w:val="1"/>
              </w:rPr>
              <w:t>r</w:t>
            </w:r>
            <w:r>
              <w:t xml:space="preserve">es,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0333F3F0" w14:textId="77777777" w:rsidR="00A54040" w:rsidRDefault="00A54040" w:rsidP="00773303">
            <w:pPr>
              <w:pStyle w:val="ListBullet"/>
              <w:ind w:left="447" w:hanging="425"/>
              <w:rPr>
                <w:rFonts w:eastAsia="Arial"/>
              </w:rPr>
            </w:pPr>
            <w:r w:rsidRPr="00773303">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7B21F914" w14:textId="77777777" w:rsidR="00A54040" w:rsidRDefault="00A54040" w:rsidP="00773303">
            <w:pPr>
              <w:pStyle w:val="ListBullet2"/>
              <w:ind w:left="873" w:hanging="426"/>
            </w:pPr>
            <w:r>
              <w:t>co</w:t>
            </w:r>
            <w:r>
              <w:rPr>
                <w:spacing w:val="1"/>
              </w:rPr>
              <w:t>m</w:t>
            </w:r>
            <w:r>
              <w:t>p</w:t>
            </w:r>
            <w:r>
              <w:rPr>
                <w:spacing w:val="-1"/>
              </w:rPr>
              <w:t>l</w:t>
            </w:r>
            <w:r>
              <w:t>e</w:t>
            </w:r>
            <w:r>
              <w:rPr>
                <w:spacing w:val="1"/>
              </w:rPr>
              <w:t>t</w:t>
            </w:r>
            <w:r>
              <w:t>e</w:t>
            </w:r>
            <w:r>
              <w:rPr>
                <w:spacing w:val="-2"/>
              </w:rPr>
              <w:t xml:space="preserve"> </w:t>
            </w:r>
            <w:r>
              <w:t>bas</w:t>
            </w:r>
            <w:r w:rsidRPr="00773303">
              <w:t>i</w:t>
            </w:r>
            <w:r>
              <w:t>c</w:t>
            </w:r>
            <w:r w:rsidRPr="00773303">
              <w:t xml:space="preserve"> w</w:t>
            </w:r>
            <w:r>
              <w:t>o</w:t>
            </w:r>
            <w:r w:rsidRPr="00773303">
              <w:t>r</w:t>
            </w:r>
            <w:r>
              <w:t>k</w:t>
            </w:r>
            <w:r w:rsidRPr="00773303">
              <w:t xml:space="preserve"> </w:t>
            </w:r>
            <w:r>
              <w:t>do</w:t>
            </w:r>
            <w:r w:rsidRPr="00773303">
              <w:t>c</w:t>
            </w:r>
            <w:r>
              <w:t>u</w:t>
            </w:r>
            <w:r w:rsidRPr="00773303">
              <w:t>m</w:t>
            </w:r>
            <w:r>
              <w:t>en</w:t>
            </w:r>
            <w:r w:rsidRPr="00773303">
              <w:t>t</w:t>
            </w:r>
            <w:r>
              <w:t>s</w:t>
            </w:r>
          </w:p>
          <w:p w14:paraId="615D6BA1" w14:textId="77777777" w:rsidR="00A54040" w:rsidRDefault="00A54040" w:rsidP="00773303">
            <w:pPr>
              <w:pStyle w:val="ListBullet2"/>
              <w:ind w:left="873" w:hanging="426"/>
            </w:pPr>
            <w:r w:rsidRPr="00773303">
              <w:t>m</w:t>
            </w:r>
            <w:r>
              <w:t>a</w:t>
            </w:r>
            <w:r w:rsidRPr="00773303">
              <w:t>i</w:t>
            </w:r>
            <w:r>
              <w:t>n</w:t>
            </w:r>
            <w:r w:rsidRPr="00773303">
              <w:t>t</w:t>
            </w:r>
            <w:r>
              <w:t>a</w:t>
            </w:r>
            <w:r w:rsidRPr="00773303">
              <w:t>i</w:t>
            </w:r>
            <w:r>
              <w:t>n</w:t>
            </w:r>
            <w:r w:rsidRPr="00773303">
              <w:t xml:space="preserve"> q</w:t>
            </w:r>
            <w:r>
              <w:t>ua</w:t>
            </w:r>
            <w:r w:rsidRPr="00773303">
              <w:t>lit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57F6D787" w14:textId="77777777" w:rsidR="00A54040" w:rsidRDefault="00A54040" w:rsidP="00773303">
            <w:pPr>
              <w:pStyle w:val="ListBullet"/>
              <w:ind w:left="447"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3B7404B" w14:textId="77777777" w:rsidR="00A54040" w:rsidRDefault="00A54040" w:rsidP="00773303">
            <w:pPr>
              <w:pStyle w:val="ListBullet2"/>
              <w:ind w:left="873" w:hanging="426"/>
            </w:pPr>
            <w:r>
              <w:t>co</w:t>
            </w:r>
            <w:r>
              <w:rPr>
                <w:spacing w:val="-1"/>
              </w:rPr>
              <w:t>ll</w:t>
            </w:r>
            <w:r>
              <w:t>ec</w:t>
            </w:r>
            <w:r>
              <w:rPr>
                <w:spacing w:val="1"/>
              </w:rPr>
              <w:t>t</w:t>
            </w:r>
            <w:r>
              <w:t>,</w:t>
            </w:r>
            <w:r>
              <w:rPr>
                <w:spacing w:val="2"/>
              </w:rPr>
              <w:t xml:space="preserve"> </w:t>
            </w:r>
            <w:r w:rsidRPr="00773303">
              <w:t>org</w:t>
            </w:r>
            <w:r>
              <w:t>an</w:t>
            </w:r>
            <w:r w:rsidRPr="00773303">
              <w:t>i</w:t>
            </w:r>
            <w:r>
              <w:t>se</w:t>
            </w:r>
            <w:r w:rsidRPr="00773303">
              <w:t xml:space="preserve"> </w:t>
            </w:r>
            <w:r>
              <w:t>and</w:t>
            </w:r>
            <w:r w:rsidRPr="00773303">
              <w:t xml:space="preserve"> </w:t>
            </w:r>
            <w:r>
              <w:t>un</w:t>
            </w:r>
            <w:r w:rsidRPr="00773303">
              <w:t>d</w:t>
            </w:r>
            <w:r>
              <w:t>e</w:t>
            </w:r>
            <w:r w:rsidRPr="00773303">
              <w:t>r</w:t>
            </w:r>
            <w:r>
              <w:t>s</w:t>
            </w:r>
            <w:r w:rsidRPr="00773303">
              <w:t>t</w:t>
            </w:r>
            <w:r>
              <w:t>and</w:t>
            </w:r>
            <w:r w:rsidRPr="00773303">
              <w:t xml:space="preserve"> mat</w:t>
            </w:r>
            <w:r>
              <w:t>e</w:t>
            </w:r>
            <w:r w:rsidRPr="00773303">
              <w:t>ri</w:t>
            </w:r>
            <w:r>
              <w:t>a</w:t>
            </w:r>
            <w:r w:rsidRPr="00773303">
              <w:t>l</w:t>
            </w:r>
            <w:r>
              <w:t>s</w:t>
            </w:r>
            <w:r w:rsidRPr="00773303">
              <w:t xml:space="preserve"> t</w:t>
            </w:r>
            <w:r>
              <w:t>echn</w:t>
            </w:r>
            <w:r w:rsidRPr="00773303">
              <w:t>ol</w:t>
            </w:r>
            <w:r>
              <w:t>o</w:t>
            </w:r>
            <w:r w:rsidRPr="00773303">
              <w:t>g</w:t>
            </w:r>
            <w:r>
              <w:t>y</w:t>
            </w:r>
            <w:r w:rsidRPr="00773303">
              <w:t xml:space="preserve"> </w:t>
            </w:r>
            <w:r>
              <w:t>and</w:t>
            </w:r>
            <w:r w:rsidRPr="00773303">
              <w:t xml:space="preserve"> informati</w:t>
            </w:r>
            <w:r>
              <w:t>on</w:t>
            </w:r>
            <w:r w:rsidRPr="00773303">
              <w:t xml:space="preserve"> r</w:t>
            </w:r>
            <w:r>
              <w:t>e</w:t>
            </w:r>
            <w:r w:rsidRPr="00773303">
              <w:t>lat</w:t>
            </w:r>
            <w:r>
              <w:t>ed</w:t>
            </w:r>
            <w:r w:rsidRPr="00773303">
              <w:t xml:space="preserve"> t</w:t>
            </w:r>
            <w:r>
              <w:t>o acous</w:t>
            </w:r>
            <w:r w:rsidRPr="00773303">
              <w:t>ti</w:t>
            </w:r>
            <w:r>
              <w:t>c</w:t>
            </w:r>
            <w:r w:rsidRPr="00773303">
              <w:t xml:space="preserve"> g</w:t>
            </w:r>
            <w:r>
              <w:t>u</w:t>
            </w:r>
            <w:r w:rsidRPr="00773303">
              <w:t>itar</w:t>
            </w:r>
            <w:r>
              <w:t>s</w:t>
            </w:r>
          </w:p>
          <w:p w14:paraId="182A4674" w14:textId="6ABBF03D" w:rsidR="00A54040" w:rsidRDefault="00A54040" w:rsidP="00773303">
            <w:pPr>
              <w:pStyle w:val="ListBullet2"/>
              <w:ind w:left="873" w:hanging="426"/>
            </w:pPr>
            <w:r>
              <w:t>ob</w:t>
            </w:r>
            <w:r w:rsidRPr="00773303">
              <w:t>t</w:t>
            </w:r>
            <w:r>
              <w:t>a</w:t>
            </w:r>
            <w:r w:rsidRPr="00773303">
              <w:t>i</w:t>
            </w:r>
            <w:r>
              <w:t>n</w:t>
            </w:r>
            <w:r w:rsidRPr="00773303">
              <w:t xml:space="preserve"> </w:t>
            </w:r>
            <w:r>
              <w:t>and</w:t>
            </w:r>
            <w:r w:rsidRPr="00773303">
              <w:t xml:space="preserve"> u</w:t>
            </w:r>
            <w:r>
              <w:t>se</w:t>
            </w:r>
            <w:r w:rsidRPr="00773303">
              <w:t xml:space="preserve"> </w:t>
            </w:r>
            <w:r>
              <w:t>supp</w:t>
            </w:r>
            <w:r w:rsidRPr="00773303">
              <w:t>li</w:t>
            </w:r>
            <w:r>
              <w:t>ed</w:t>
            </w:r>
            <w:r w:rsidRPr="00773303">
              <w:t xml:space="preserve"> t</w:t>
            </w:r>
            <w:r>
              <w:t>oo</w:t>
            </w:r>
            <w:r w:rsidRPr="00773303">
              <w:t>l</w:t>
            </w:r>
            <w:r>
              <w:t>s</w:t>
            </w:r>
            <w:r w:rsidRPr="00773303">
              <w:t xml:space="preserve"> </w:t>
            </w:r>
            <w:r>
              <w:t>and</w:t>
            </w:r>
            <w:r w:rsidRPr="00773303">
              <w:t xml:space="preserve"> m</w:t>
            </w:r>
            <w:r>
              <w:t>a</w:t>
            </w:r>
            <w:r w:rsidRPr="00773303">
              <w:t>teri</w:t>
            </w:r>
            <w:r>
              <w:t>a</w:t>
            </w:r>
            <w:r w:rsidRPr="00773303">
              <w:t>l</w:t>
            </w:r>
            <w:r>
              <w:t>s</w:t>
            </w:r>
            <w:r w:rsidRPr="00773303">
              <w:t xml:space="preserve"> t</w:t>
            </w:r>
            <w:r>
              <w:t>o</w:t>
            </w:r>
            <w:r w:rsidRPr="00773303">
              <w:t xml:space="preserve"> </w:t>
            </w:r>
            <w:r>
              <w:t>a</w:t>
            </w:r>
            <w:r w:rsidRPr="00773303">
              <w:t>v</w:t>
            </w:r>
            <w:r>
              <w:t>o</w:t>
            </w:r>
            <w:r w:rsidRPr="00773303">
              <w:t>i</w:t>
            </w:r>
            <w:r>
              <w:t>d</w:t>
            </w:r>
            <w:r w:rsidRPr="00773303">
              <w:t xml:space="preserve"> </w:t>
            </w:r>
            <w:r>
              <w:t>any</w:t>
            </w:r>
            <w:r w:rsidRPr="00773303">
              <w:t xml:space="preserve"> </w:t>
            </w:r>
            <w:r>
              <w:t>back</w:t>
            </w:r>
            <w:r w:rsidRPr="00773303">
              <w:t>tr</w:t>
            </w:r>
            <w:r>
              <w:t>a</w:t>
            </w:r>
            <w:r w:rsidRPr="00773303">
              <w:t>ckin</w:t>
            </w:r>
            <w:r>
              <w:t>g,</w:t>
            </w:r>
            <w:r w:rsidRPr="00773303">
              <w:t xml:space="preserve"> w</w:t>
            </w:r>
            <w:r>
              <w:t>o</w:t>
            </w:r>
            <w:r w:rsidRPr="00773303">
              <w:t>r</w:t>
            </w:r>
            <w:r>
              <w:t>k</w:t>
            </w:r>
            <w:r w:rsidRPr="00773303">
              <w:t>fl</w:t>
            </w:r>
            <w:r>
              <w:t xml:space="preserve">ow </w:t>
            </w:r>
            <w:r w:rsidRPr="00773303">
              <w:t>i</w:t>
            </w:r>
            <w:r>
              <w:t>n</w:t>
            </w:r>
            <w:r w:rsidRPr="00773303">
              <w:t>t</w:t>
            </w:r>
            <w:r>
              <w:t>e</w:t>
            </w:r>
            <w:r w:rsidRPr="00773303">
              <w:t>rr</w:t>
            </w:r>
            <w:r>
              <w:t>u</w:t>
            </w:r>
            <w:r w:rsidRPr="00773303">
              <w:t>pti</w:t>
            </w:r>
            <w:r>
              <w:t>ons</w:t>
            </w:r>
            <w:r w:rsidRPr="00773303">
              <w:t xml:space="preserve"> o</w:t>
            </w:r>
            <w:r>
              <w:t>r</w:t>
            </w:r>
            <w:r w:rsidRPr="00773303">
              <w:t xml:space="preserve"> w</w:t>
            </w:r>
            <w:r>
              <w:t>as</w:t>
            </w:r>
            <w:r w:rsidRPr="00773303">
              <w:t>tag</w:t>
            </w:r>
            <w:r>
              <w:t>e</w:t>
            </w:r>
          </w:p>
          <w:p w14:paraId="28DD9560" w14:textId="77777777" w:rsidR="00A54040" w:rsidRDefault="00A54040" w:rsidP="00773303">
            <w:pPr>
              <w:pStyle w:val="ListBullet2"/>
              <w:ind w:left="873" w:hanging="426"/>
            </w:pPr>
            <w:r>
              <w:t>p</w:t>
            </w:r>
            <w:r w:rsidRPr="00773303">
              <w:t>l</w:t>
            </w:r>
            <w:r>
              <w:t>an</w:t>
            </w:r>
            <w:r w:rsidRPr="00773303">
              <w:t xml:space="preserve"> </w:t>
            </w:r>
            <w:r>
              <w:t>o</w:t>
            </w:r>
            <w:r w:rsidRPr="00773303">
              <w:t>w</w:t>
            </w:r>
            <w:r>
              <w:t>n</w:t>
            </w:r>
            <w:r w:rsidRPr="00773303">
              <w:t xml:space="preserve"> w</w:t>
            </w:r>
            <w:r>
              <w:t>o</w:t>
            </w:r>
            <w:r w:rsidRPr="00773303">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57B8576B" w14:textId="77777777" w:rsidR="00A54040" w:rsidRDefault="00A54040" w:rsidP="00773303">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55FE9204" w14:textId="77777777" w:rsidR="00A54040" w:rsidRDefault="00A54040" w:rsidP="00773303">
            <w:pPr>
              <w:pStyle w:val="ListBullet2"/>
              <w:ind w:left="873" w:hanging="426"/>
            </w:pPr>
            <w:r w:rsidRPr="00773303">
              <w:t>identify</w:t>
            </w:r>
            <w:r>
              <w:rPr>
                <w:spacing w:val="-3"/>
              </w:rPr>
              <w:t xml:space="preserve"> </w:t>
            </w:r>
            <w:r>
              <w:rPr>
                <w:spacing w:val="1"/>
              </w:rPr>
              <w:t>f</w:t>
            </w:r>
            <w:r>
              <w:t>au</w:t>
            </w:r>
            <w:r>
              <w:rPr>
                <w:spacing w:val="-1"/>
              </w:rPr>
              <w:t>l</w:t>
            </w:r>
            <w:r>
              <w:rPr>
                <w:spacing w:val="1"/>
              </w:rPr>
              <w:t>t</w:t>
            </w:r>
            <w:r>
              <w:t>s</w:t>
            </w:r>
            <w:r>
              <w:rPr>
                <w:spacing w:val="1"/>
              </w:rPr>
              <w:t xml:space="preserve"> </w:t>
            </w:r>
            <w:r>
              <w:rPr>
                <w:spacing w:val="-1"/>
              </w:rPr>
              <w:t>i</w:t>
            </w:r>
            <w:r>
              <w:t>n</w:t>
            </w:r>
            <w:r>
              <w:rPr>
                <w:spacing w:val="-2"/>
              </w:rPr>
              <w:t xml:space="preserve"> </w:t>
            </w:r>
            <w:r>
              <w:rPr>
                <w:spacing w:val="1"/>
              </w:rPr>
              <w:t>t</w:t>
            </w:r>
            <w:r>
              <w:rPr>
                <w:spacing w:val="-1"/>
              </w:rPr>
              <w:t>i</w:t>
            </w:r>
            <w:r>
              <w:rPr>
                <w:spacing w:val="1"/>
              </w:rPr>
              <w:t>m</w:t>
            </w:r>
            <w:r>
              <w:t>b</w:t>
            </w:r>
            <w:r>
              <w:rPr>
                <w:spacing w:val="-3"/>
              </w:rPr>
              <w:t>e</w:t>
            </w:r>
            <w:r>
              <w:t xml:space="preserve">r </w:t>
            </w:r>
            <w:r>
              <w:rPr>
                <w:spacing w:val="-3"/>
              </w:rPr>
              <w:t>a</w:t>
            </w:r>
            <w:r>
              <w:t>nd</w:t>
            </w:r>
            <w:r>
              <w:rPr>
                <w:spacing w:val="1"/>
              </w:rPr>
              <w:t>/</w:t>
            </w:r>
            <w:r>
              <w:t xml:space="preserve">or </w:t>
            </w:r>
            <w:r>
              <w:rPr>
                <w:spacing w:val="1"/>
              </w:rPr>
              <w:t>m</w:t>
            </w:r>
            <w:r>
              <w:t>a</w:t>
            </w:r>
            <w:r>
              <w:rPr>
                <w:spacing w:val="-1"/>
              </w:rPr>
              <w:t>i</w:t>
            </w:r>
            <w:r>
              <w:t>n</w:t>
            </w:r>
            <w:r>
              <w:rPr>
                <w:spacing w:val="1"/>
              </w:rPr>
              <w:t>t</w:t>
            </w:r>
            <w:r>
              <w:t>ena</w:t>
            </w:r>
            <w:r>
              <w:rPr>
                <w:spacing w:val="-3"/>
              </w:rPr>
              <w:t>n</w:t>
            </w:r>
            <w:r>
              <w:t>ce</w:t>
            </w:r>
            <w:r>
              <w:rPr>
                <w:spacing w:val="1"/>
              </w:rPr>
              <w:t xml:space="preserve"> </w:t>
            </w:r>
            <w:r>
              <w:t>and</w:t>
            </w:r>
            <w:r>
              <w:rPr>
                <w:spacing w:val="-2"/>
              </w:rPr>
              <w:t xml:space="preserve"> s</w:t>
            </w:r>
            <w:r>
              <w:t>e</w:t>
            </w:r>
            <w:r>
              <w:rPr>
                <w:spacing w:val="1"/>
              </w:rPr>
              <w:t>r</w:t>
            </w:r>
            <w:r>
              <w:rPr>
                <w:spacing w:val="-2"/>
              </w:rPr>
              <w:t>v</w:t>
            </w:r>
            <w:r>
              <w:rPr>
                <w:spacing w:val="-1"/>
              </w:rPr>
              <w:t>i</w:t>
            </w:r>
            <w:r>
              <w:t>ce</w:t>
            </w:r>
            <w:r>
              <w:rPr>
                <w:spacing w:val="1"/>
              </w:rPr>
              <w:t xml:space="preserve"> </w:t>
            </w:r>
            <w:r>
              <w:t>co</w:t>
            </w:r>
            <w:r>
              <w:rPr>
                <w:spacing w:val="1"/>
              </w:rPr>
              <w:t>m</w:t>
            </w:r>
            <w:r>
              <w:t>ponen</w:t>
            </w:r>
            <w:r>
              <w:rPr>
                <w:spacing w:val="-1"/>
              </w:rPr>
              <w:t>t</w:t>
            </w:r>
            <w:r>
              <w:rPr>
                <w:spacing w:val="2"/>
              </w:rPr>
              <w:t>s</w:t>
            </w:r>
            <w:r>
              <w:t>.</w:t>
            </w:r>
          </w:p>
          <w:p w14:paraId="22347DBE" w14:textId="77777777" w:rsidR="00A54040" w:rsidRDefault="00A54040" w:rsidP="00773303">
            <w:pPr>
              <w:pStyle w:val="ListBullet"/>
              <w:ind w:left="447" w:hanging="425"/>
              <w:rPr>
                <w:rFonts w:eastAsia="Arial"/>
              </w:rPr>
            </w:pPr>
            <w:r w:rsidRPr="00773303">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2C8B724" w14:textId="77777777" w:rsidR="00A54040" w:rsidRDefault="00A54040" w:rsidP="00773303">
            <w:pPr>
              <w:pStyle w:val="ListBullet2"/>
              <w:ind w:left="873" w:hanging="426"/>
            </w:pPr>
            <w:r>
              <w:t>use</w:t>
            </w:r>
            <w:r w:rsidRPr="00773303">
              <w:t xml:space="preserve"> i</w:t>
            </w:r>
            <w:r>
              <w:t>ns</w:t>
            </w:r>
            <w:r w:rsidRPr="00773303">
              <w:t>tr</w:t>
            </w:r>
            <w:r>
              <w:t>u</w:t>
            </w:r>
            <w:r w:rsidRPr="00773303">
              <w:t>m</w:t>
            </w:r>
            <w:r>
              <w:t>e</w:t>
            </w:r>
            <w:r w:rsidRPr="00773303">
              <w:t>n</w:t>
            </w:r>
            <w:r>
              <w:t xml:space="preserve">t </w:t>
            </w:r>
            <w:r w:rsidRPr="00773303">
              <w:t>makin</w:t>
            </w:r>
            <w:r>
              <w:t>g</w:t>
            </w:r>
            <w:r w:rsidRPr="00773303">
              <w:t xml:space="preserve"> t</w:t>
            </w:r>
            <w:r>
              <w:t>oo</w:t>
            </w:r>
            <w:r w:rsidRPr="00773303">
              <w:t>l</w:t>
            </w:r>
            <w:r>
              <w:t>s</w:t>
            </w:r>
            <w:r w:rsidRPr="00773303">
              <w:t xml:space="preserve"> </w:t>
            </w:r>
            <w:r>
              <w:t>and</w:t>
            </w:r>
            <w:r w:rsidRPr="00773303">
              <w:t xml:space="preserve"> m</w:t>
            </w:r>
            <w:r>
              <w:t>a</w:t>
            </w:r>
            <w:r w:rsidRPr="00773303">
              <w:t>teri</w:t>
            </w:r>
            <w:r>
              <w:t>a</w:t>
            </w:r>
            <w:r w:rsidRPr="00773303">
              <w:t>l</w:t>
            </w:r>
            <w:r>
              <w:t>s</w:t>
            </w:r>
            <w:r w:rsidRPr="00773303">
              <w:t xml:space="preserve"> t</w:t>
            </w:r>
            <w:r>
              <w:t>o</w:t>
            </w:r>
            <w:r w:rsidRPr="00773303">
              <w:t xml:space="preserve"> m</w:t>
            </w:r>
            <w:r>
              <w:t>a</w:t>
            </w:r>
            <w:r w:rsidRPr="00773303">
              <w:t>i</w:t>
            </w:r>
            <w:r>
              <w:t>n</w:t>
            </w:r>
            <w:r w:rsidRPr="00773303">
              <w:t>t</w:t>
            </w:r>
            <w:r>
              <w:t>a</w:t>
            </w:r>
            <w:r w:rsidRPr="00773303">
              <w:t>i</w:t>
            </w:r>
            <w:r>
              <w:t>n</w:t>
            </w:r>
            <w:r w:rsidRPr="00773303">
              <w:t xml:space="preserve"> </w:t>
            </w:r>
            <w:r>
              <w:t>and</w:t>
            </w:r>
            <w:r w:rsidRPr="00773303">
              <w:t xml:space="preserve"> </w:t>
            </w:r>
            <w:r>
              <w:t>s</w:t>
            </w:r>
            <w:r w:rsidRPr="00773303">
              <w:t>ervi</w:t>
            </w:r>
            <w:r>
              <w:t>ce</w:t>
            </w:r>
            <w:r w:rsidRPr="00773303">
              <w:t xml:space="preserve"> </w:t>
            </w:r>
            <w:r>
              <w:t>acous</w:t>
            </w:r>
            <w:r w:rsidRPr="00773303">
              <w:t>ti</w:t>
            </w:r>
            <w:r>
              <w:t xml:space="preserve">c </w:t>
            </w:r>
            <w:r w:rsidRPr="00773303">
              <w:t>g</w:t>
            </w:r>
            <w:r>
              <w:t>u</w:t>
            </w:r>
            <w:r w:rsidRPr="00773303">
              <w:t>itar</w:t>
            </w:r>
            <w:r>
              <w:t>s</w:t>
            </w:r>
          </w:p>
          <w:p w14:paraId="7926C71A" w14:textId="77777777" w:rsidR="00A54040" w:rsidRDefault="00A54040" w:rsidP="00773303">
            <w:pPr>
              <w:pStyle w:val="ListBullet2"/>
              <w:ind w:left="873" w:hanging="426"/>
            </w:pPr>
            <w:r>
              <w:t>app</w:t>
            </w:r>
            <w:r w:rsidRPr="00773303">
              <w:t>l</w:t>
            </w:r>
            <w:r>
              <w:t>y</w:t>
            </w:r>
            <w:r w:rsidRPr="00773303">
              <w:t xml:space="preserve"> m</w:t>
            </w:r>
            <w:r>
              <w:t>a</w:t>
            </w:r>
            <w:r w:rsidRPr="00773303">
              <w:t>i</w:t>
            </w:r>
            <w:r>
              <w:t>n</w:t>
            </w:r>
            <w:r w:rsidRPr="00773303">
              <w:t>t</w:t>
            </w:r>
            <w:r>
              <w:t>enance</w:t>
            </w:r>
            <w:r w:rsidRPr="00773303">
              <w:t xml:space="preserve"> </w:t>
            </w:r>
            <w:r>
              <w:t>and</w:t>
            </w:r>
            <w:r w:rsidRPr="00773303">
              <w:t xml:space="preserve"> s</w:t>
            </w:r>
            <w:r>
              <w:t>e</w:t>
            </w:r>
            <w:r w:rsidRPr="00773303">
              <w:t>rvi</w:t>
            </w:r>
            <w:r>
              <w:t>ce</w:t>
            </w:r>
            <w:r w:rsidRPr="00773303">
              <w:t xml:space="preserve"> t</w:t>
            </w:r>
            <w:r>
              <w:t>echn</w:t>
            </w:r>
            <w:r w:rsidRPr="00773303">
              <w:t>iq</w:t>
            </w:r>
            <w:r>
              <w:t>u</w:t>
            </w:r>
            <w:r w:rsidRPr="00773303">
              <w:t>e</w:t>
            </w:r>
            <w:r>
              <w:t>s</w:t>
            </w:r>
          </w:p>
          <w:p w14:paraId="5FB12748" w14:textId="77777777" w:rsidR="00A54040" w:rsidRDefault="00A54040" w:rsidP="00773303">
            <w:pPr>
              <w:pStyle w:val="ListBullet2"/>
              <w:ind w:left="873" w:hanging="426"/>
            </w:pPr>
            <w:r>
              <w:t>app</w:t>
            </w:r>
            <w:r w:rsidRPr="00773303">
              <w:t>l</w:t>
            </w:r>
            <w:r>
              <w:t>y</w:t>
            </w:r>
            <w:r w:rsidRPr="00773303">
              <w:t xml:space="preserve"> m</w:t>
            </w:r>
            <w:r>
              <w:t>an</w:t>
            </w:r>
            <w:r w:rsidRPr="00773303">
              <w:t>uf</w:t>
            </w:r>
            <w:r>
              <w:t>ac</w:t>
            </w:r>
            <w:r w:rsidRPr="00773303">
              <w:t>tur</w:t>
            </w:r>
            <w:r>
              <w:t>e</w:t>
            </w:r>
            <w:r w:rsidRPr="00773303">
              <w:t>r’</w:t>
            </w:r>
            <w:r>
              <w:t>s</w:t>
            </w:r>
            <w:r w:rsidRPr="00773303">
              <w:t xml:space="preserve"> </w:t>
            </w:r>
            <w:r>
              <w:t>se</w:t>
            </w:r>
            <w:r w:rsidRPr="00773303">
              <w:t>rvi</w:t>
            </w:r>
            <w:r>
              <w:t>c</w:t>
            </w:r>
            <w:r w:rsidRPr="00773303">
              <w:t>i</w:t>
            </w:r>
            <w:r>
              <w:t>ng</w:t>
            </w:r>
            <w:r w:rsidRPr="00773303">
              <w:t xml:space="preserve"> </w:t>
            </w:r>
            <w:r>
              <w:t>and</w:t>
            </w:r>
            <w:r w:rsidRPr="00773303">
              <w:t xml:space="preserve"> m</w:t>
            </w:r>
            <w:r>
              <w:t>a</w:t>
            </w:r>
            <w:r w:rsidRPr="00773303">
              <w:t>int</w:t>
            </w:r>
            <w:r>
              <w:t>enance</w:t>
            </w:r>
            <w:r w:rsidRPr="00773303">
              <w:t xml:space="preserve"> r</w:t>
            </w:r>
            <w:r>
              <w:t>e</w:t>
            </w:r>
            <w:r w:rsidRPr="00773303">
              <w:t>q</w:t>
            </w:r>
            <w:r>
              <w:t>u</w:t>
            </w:r>
            <w:r w:rsidRPr="00773303">
              <w:t>irem</w:t>
            </w:r>
            <w:r>
              <w:t>en</w:t>
            </w:r>
            <w:r w:rsidRPr="00773303">
              <w:t>t</w:t>
            </w:r>
            <w:r>
              <w:t>s</w:t>
            </w:r>
            <w:r w:rsidRPr="00773303">
              <w:t xml:space="preserve"> </w:t>
            </w:r>
            <w:r>
              <w:t>and</w:t>
            </w:r>
            <w:r w:rsidRPr="00773303">
              <w:t xml:space="preserve"> </w:t>
            </w:r>
            <w:r>
              <w:t>p</w:t>
            </w:r>
            <w:r w:rsidRPr="00773303">
              <w:t>r</w:t>
            </w:r>
            <w:r>
              <w:t>oce</w:t>
            </w:r>
            <w:r w:rsidRPr="00773303">
              <w:t>d</w:t>
            </w:r>
            <w:r>
              <w:t>u</w:t>
            </w:r>
            <w:r w:rsidRPr="00773303">
              <w:t>r</w:t>
            </w:r>
            <w:r>
              <w:t>es</w:t>
            </w:r>
          </w:p>
          <w:p w14:paraId="2A3CD24B" w14:textId="77777777" w:rsidR="00A54040" w:rsidRPr="004F0FA2" w:rsidRDefault="00A54040" w:rsidP="00773303">
            <w:pPr>
              <w:pStyle w:val="ListBullet2"/>
              <w:ind w:left="873" w:hanging="426"/>
            </w:pPr>
            <w:r>
              <w:t>app</w:t>
            </w:r>
            <w:r w:rsidRPr="00773303">
              <w:t>l</w:t>
            </w:r>
            <w:r>
              <w:t>y</w:t>
            </w:r>
            <w:r w:rsidRPr="00773303">
              <w:t xml:space="preserve"> w</w:t>
            </w:r>
            <w:r>
              <w:t>o</w:t>
            </w:r>
            <w:r w:rsidRPr="00773303">
              <w:t>r</w:t>
            </w:r>
            <w:r>
              <w:t>k</w:t>
            </w:r>
            <w:r>
              <w:rPr>
                <w:spacing w:val="4"/>
              </w:rPr>
              <w:t xml:space="preserve"> </w:t>
            </w:r>
            <w:r>
              <w:rPr>
                <w:spacing w:val="-3"/>
              </w:rPr>
              <w:t>a</w:t>
            </w:r>
            <w:r>
              <w:rPr>
                <w:spacing w:val="1"/>
              </w:rPr>
              <w:t>r</w:t>
            </w:r>
            <w:r>
              <w:t>ea</w:t>
            </w:r>
            <w:r>
              <w:rPr>
                <w:spacing w:val="1"/>
              </w:rPr>
              <w:t xml:space="preserve"> </w:t>
            </w:r>
            <w:r>
              <w:t>and</w:t>
            </w:r>
            <w:r>
              <w:rPr>
                <w:spacing w:val="-2"/>
              </w:rPr>
              <w:t xml:space="preserve"> </w:t>
            </w:r>
            <w:r>
              <w:rPr>
                <w:spacing w:val="-3"/>
              </w:rPr>
              <w:t>e</w:t>
            </w:r>
            <w:r>
              <w:rPr>
                <w:spacing w:val="2"/>
              </w:rPr>
              <w:t>q</w:t>
            </w:r>
            <w:r>
              <w:rPr>
                <w:spacing w:val="-3"/>
              </w:rPr>
              <w:t>u</w:t>
            </w:r>
            <w:r>
              <w:rPr>
                <w:spacing w:val="-1"/>
              </w:rPr>
              <w:t>i</w:t>
            </w:r>
            <w:r>
              <w:t>p</w:t>
            </w:r>
            <w:r>
              <w:rPr>
                <w:spacing w:val="1"/>
              </w:rPr>
              <w:t>m</w:t>
            </w:r>
            <w:r>
              <w:t>ent</w:t>
            </w:r>
            <w:r>
              <w:rPr>
                <w:spacing w:val="2"/>
              </w:rPr>
              <w:t xml:space="preserve">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w:t>
            </w:r>
            <w:r>
              <w:rPr>
                <w:spacing w:val="-3"/>
              </w:rPr>
              <w:t>d</w:t>
            </w:r>
            <w:r>
              <w:t>u</w:t>
            </w:r>
            <w:r>
              <w:rPr>
                <w:spacing w:val="1"/>
              </w:rPr>
              <w:t>r</w:t>
            </w:r>
            <w:r>
              <w:t>e</w:t>
            </w:r>
            <w:r>
              <w:rPr>
                <w:spacing w:val="2"/>
              </w:rPr>
              <w:t>s</w:t>
            </w:r>
            <w:r>
              <w:t>.</w:t>
            </w:r>
          </w:p>
        </w:tc>
      </w:tr>
      <w:tr w:rsidR="00A54040" w:rsidRPr="001214B1" w14:paraId="71B3D99C" w14:textId="77777777" w:rsidTr="00203E0E">
        <w:tc>
          <w:tcPr>
            <w:tcW w:w="5000" w:type="pct"/>
            <w:shd w:val="clear" w:color="auto" w:fill="auto"/>
          </w:tcPr>
          <w:p w14:paraId="43C08947" w14:textId="3542ED1D" w:rsidR="00A54040" w:rsidRPr="00246B69" w:rsidRDefault="00A54040" w:rsidP="00773303">
            <w:pPr>
              <w:spacing w:before="120"/>
              <w:rPr>
                <w:rStyle w:val="Strong"/>
              </w:rPr>
            </w:pPr>
            <w:r w:rsidRPr="00246B69">
              <w:rPr>
                <w:rStyle w:val="Strong"/>
              </w:rPr>
              <w:t>Required knowledge:</w:t>
            </w:r>
          </w:p>
          <w:p w14:paraId="4C5F4794" w14:textId="77777777" w:rsidR="00A54040" w:rsidRDefault="00A54040" w:rsidP="00773303">
            <w:pPr>
              <w:pStyle w:val="ListBullet"/>
              <w:ind w:left="447" w:hanging="425"/>
              <w:rPr>
                <w:rFonts w:eastAsia="Arial"/>
              </w:rPr>
            </w:pPr>
            <w:r w:rsidRPr="00773303">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7E49C9FC" w14:textId="0C2A0403" w:rsidR="00A54040" w:rsidRDefault="00773303" w:rsidP="00773303">
            <w:pPr>
              <w:pStyle w:val="ListBullet2"/>
              <w:ind w:left="873" w:hanging="426"/>
            </w:pPr>
            <w:r>
              <w:rPr>
                <w:spacing w:val="-1"/>
              </w:rPr>
              <w:t>s</w:t>
            </w:r>
            <w:r w:rsidR="00A54040">
              <w:rPr>
                <w:spacing w:val="1"/>
              </w:rPr>
              <w:t>t</w:t>
            </w:r>
            <w:r w:rsidR="00A54040">
              <w:t>a</w:t>
            </w:r>
            <w:r w:rsidR="00A54040">
              <w:rPr>
                <w:spacing w:val="1"/>
              </w:rPr>
              <w:t>t</w:t>
            </w:r>
            <w:r w:rsidR="00A54040">
              <w:t>e</w:t>
            </w:r>
            <w:r w:rsidR="00A54040">
              <w:rPr>
                <w:spacing w:val="1"/>
              </w:rPr>
              <w:t xml:space="preserve"> </w:t>
            </w:r>
            <w:r w:rsidR="00A54040">
              <w:rPr>
                <w:spacing w:val="-3"/>
              </w:rPr>
              <w:t>o</w:t>
            </w:r>
            <w:r w:rsidR="00A54040">
              <w:t xml:space="preserve">r </w:t>
            </w:r>
            <w:r>
              <w:t>t</w:t>
            </w:r>
            <w:r w:rsidR="00A54040">
              <w:t>e</w:t>
            </w:r>
            <w:r w:rsidR="00A54040">
              <w:rPr>
                <w:spacing w:val="1"/>
              </w:rPr>
              <w:t>rr</w:t>
            </w:r>
            <w:r w:rsidR="00A54040">
              <w:rPr>
                <w:spacing w:val="-4"/>
              </w:rPr>
              <w:t>i</w:t>
            </w:r>
            <w:r w:rsidR="00A54040">
              <w:rPr>
                <w:spacing w:val="1"/>
              </w:rPr>
              <w:t>t</w:t>
            </w:r>
            <w:r w:rsidR="00A54040">
              <w:t>o</w:t>
            </w:r>
            <w:r w:rsidR="00A54040">
              <w:rPr>
                <w:spacing w:val="1"/>
              </w:rPr>
              <w:t>r</w:t>
            </w:r>
            <w:r w:rsidR="00A54040">
              <w:t>y</w:t>
            </w:r>
            <w:r w:rsidR="00A54040">
              <w:rPr>
                <w:spacing w:val="-1"/>
              </w:rPr>
              <w:t xml:space="preserve"> </w:t>
            </w:r>
            <w:r w:rsidR="00A54040">
              <w:rPr>
                <w:spacing w:val="1"/>
              </w:rPr>
              <w:t>O</w:t>
            </w:r>
            <w:r w:rsidR="00A54040">
              <w:rPr>
                <w:spacing w:val="-1"/>
              </w:rPr>
              <w:t>H</w:t>
            </w:r>
            <w:r w:rsidR="00A54040">
              <w:rPr>
                <w:spacing w:val="-3"/>
              </w:rPr>
              <w:t>S</w:t>
            </w:r>
            <w:r w:rsidR="00A54040">
              <w:rPr>
                <w:spacing w:val="-1"/>
              </w:rPr>
              <w:t>/</w:t>
            </w:r>
            <w:r w:rsidR="00A54040">
              <w:rPr>
                <w:spacing w:val="5"/>
              </w:rPr>
              <w:t>W</w:t>
            </w:r>
            <w:r w:rsidR="00A54040">
              <w:rPr>
                <w:spacing w:val="-3"/>
              </w:rPr>
              <w:t>H</w:t>
            </w:r>
            <w:r w:rsidR="00A54040">
              <w:t>S</w:t>
            </w:r>
            <w:r w:rsidR="00A54040">
              <w:rPr>
                <w:spacing w:val="-2"/>
              </w:rPr>
              <w:t xml:space="preserve"> </w:t>
            </w:r>
            <w:r w:rsidR="00A54040">
              <w:rPr>
                <w:spacing w:val="-1"/>
              </w:rPr>
              <w:t>l</w:t>
            </w:r>
            <w:r w:rsidR="00A54040">
              <w:t>e</w:t>
            </w:r>
            <w:r w:rsidR="00A54040">
              <w:rPr>
                <w:spacing w:val="2"/>
              </w:rPr>
              <w:t>g</w:t>
            </w:r>
            <w:r w:rsidR="00A54040">
              <w:rPr>
                <w:spacing w:val="-1"/>
              </w:rPr>
              <w:t>i</w:t>
            </w:r>
            <w:r w:rsidR="00A54040">
              <w:t>s</w:t>
            </w:r>
            <w:r w:rsidR="00A54040">
              <w:rPr>
                <w:spacing w:val="-1"/>
              </w:rPr>
              <w:t>l</w:t>
            </w:r>
            <w:r w:rsidR="00A54040">
              <w:t>a</w:t>
            </w:r>
            <w:r w:rsidR="00A54040">
              <w:rPr>
                <w:spacing w:val="1"/>
              </w:rPr>
              <w:t>t</w:t>
            </w:r>
            <w:r w:rsidR="00A54040">
              <w:rPr>
                <w:spacing w:val="-1"/>
              </w:rPr>
              <w:t>i</w:t>
            </w:r>
            <w:r w:rsidR="00A54040">
              <w:t xml:space="preserve">on, </w:t>
            </w:r>
            <w:r w:rsidR="00A54040">
              <w:rPr>
                <w:spacing w:val="-2"/>
              </w:rPr>
              <w:t>r</w:t>
            </w:r>
            <w:r w:rsidR="00A54040">
              <w:rPr>
                <w:spacing w:val="-3"/>
              </w:rPr>
              <w:t>e</w:t>
            </w:r>
            <w:r w:rsidR="00A54040">
              <w:rPr>
                <w:spacing w:val="2"/>
              </w:rPr>
              <w:t>g</w:t>
            </w:r>
            <w:r w:rsidR="00A54040">
              <w:t>u</w:t>
            </w:r>
            <w:r w:rsidR="00A54040">
              <w:rPr>
                <w:spacing w:val="-1"/>
              </w:rPr>
              <w:t>l</w:t>
            </w:r>
            <w:r w:rsidR="00A54040">
              <w:t>a</w:t>
            </w:r>
            <w:r w:rsidR="00A54040">
              <w:rPr>
                <w:spacing w:val="1"/>
              </w:rPr>
              <w:t>t</w:t>
            </w:r>
            <w:r w:rsidR="00A54040">
              <w:rPr>
                <w:spacing w:val="-1"/>
              </w:rPr>
              <w:t>i</w:t>
            </w:r>
            <w:r w:rsidR="00A54040">
              <w:t>ons,</w:t>
            </w:r>
            <w:r w:rsidR="00A54040">
              <w:rPr>
                <w:spacing w:val="2"/>
              </w:rPr>
              <w:t xml:space="preserve"> </w:t>
            </w:r>
            <w:r w:rsidR="00A54040">
              <w:rPr>
                <w:spacing w:val="-2"/>
              </w:rPr>
              <w:t>s</w:t>
            </w:r>
            <w:r w:rsidR="00A54040">
              <w:rPr>
                <w:spacing w:val="1"/>
              </w:rPr>
              <w:t>t</w:t>
            </w:r>
            <w:r w:rsidR="00A54040">
              <w:t>anda</w:t>
            </w:r>
            <w:r w:rsidR="00A54040">
              <w:rPr>
                <w:spacing w:val="1"/>
              </w:rPr>
              <w:t>r</w:t>
            </w:r>
            <w:r w:rsidR="00A54040">
              <w:rPr>
                <w:spacing w:val="-3"/>
              </w:rPr>
              <w:t>d</w:t>
            </w:r>
            <w:r w:rsidR="00A54040">
              <w:t>s</w:t>
            </w:r>
            <w:r w:rsidR="00A54040">
              <w:rPr>
                <w:spacing w:val="1"/>
              </w:rPr>
              <w:t xml:space="preserve"> </w:t>
            </w:r>
            <w:r w:rsidR="00A54040">
              <w:t>and</w:t>
            </w:r>
            <w:r w:rsidR="00A54040">
              <w:rPr>
                <w:spacing w:val="-2"/>
              </w:rPr>
              <w:t xml:space="preserve"> </w:t>
            </w:r>
            <w:r w:rsidR="00A54040">
              <w:t>cod</w:t>
            </w:r>
            <w:r w:rsidR="00A54040">
              <w:rPr>
                <w:spacing w:val="-3"/>
              </w:rPr>
              <w:t>e</w:t>
            </w:r>
            <w:r w:rsidR="00A54040">
              <w:t>s</w:t>
            </w:r>
            <w:r w:rsidR="00A54040">
              <w:rPr>
                <w:spacing w:val="1"/>
              </w:rPr>
              <w:t xml:space="preserve"> </w:t>
            </w:r>
            <w:r w:rsidR="00A54040">
              <w:rPr>
                <w:spacing w:val="-3"/>
              </w:rPr>
              <w:t>o</w:t>
            </w:r>
            <w:r w:rsidR="00A54040">
              <w:t>f p</w:t>
            </w:r>
            <w:r w:rsidR="00A54040" w:rsidRPr="00773303">
              <w:t>r</w:t>
            </w:r>
            <w:r w:rsidR="00A54040">
              <w:t>ac</w:t>
            </w:r>
            <w:r w:rsidR="00A54040" w:rsidRPr="00773303">
              <w:t>ti</w:t>
            </w:r>
            <w:r w:rsidR="00A54040">
              <w:t>ce</w:t>
            </w:r>
            <w:r w:rsidR="00A54040" w:rsidRPr="00773303">
              <w:t xml:space="preserve"> r</w:t>
            </w:r>
            <w:r w:rsidR="00A54040">
              <w:t>e</w:t>
            </w:r>
            <w:r w:rsidR="00A54040" w:rsidRPr="00773303">
              <w:t>l</w:t>
            </w:r>
            <w:r w:rsidR="00A54040">
              <w:t>e</w:t>
            </w:r>
            <w:r w:rsidR="00A54040" w:rsidRPr="00773303">
              <w:t>v</w:t>
            </w:r>
            <w:r w:rsidR="00A54040">
              <w:t>ant</w:t>
            </w:r>
            <w:r w:rsidR="00A54040" w:rsidRPr="00773303">
              <w:t xml:space="preserve"> t</w:t>
            </w:r>
            <w:r w:rsidR="00A54040">
              <w:t>o</w:t>
            </w:r>
            <w:r w:rsidR="00A54040" w:rsidRPr="00773303">
              <w:t xml:space="preserve"> t</w:t>
            </w:r>
            <w:r w:rsidR="00A54040">
              <w:t>he</w:t>
            </w:r>
            <w:r w:rsidR="00A54040" w:rsidRPr="00773303">
              <w:t xml:space="preserve"> f</w:t>
            </w:r>
            <w:r w:rsidR="00A54040">
              <w:t>u</w:t>
            </w:r>
            <w:r w:rsidR="00A54040" w:rsidRPr="00773303">
              <w:t>l</w:t>
            </w:r>
            <w:r w:rsidR="00A54040">
              <w:t xml:space="preserve">l </w:t>
            </w:r>
            <w:r w:rsidR="00A54040" w:rsidRPr="00773303">
              <w:t>r</w:t>
            </w:r>
            <w:r w:rsidR="00A54040">
              <w:t>an</w:t>
            </w:r>
            <w:r w:rsidR="00A54040" w:rsidRPr="00773303">
              <w:t>g</w:t>
            </w:r>
            <w:r w:rsidR="00A54040">
              <w:t>e</w:t>
            </w:r>
            <w:r w:rsidR="00A54040" w:rsidRPr="00773303">
              <w:t xml:space="preserve"> o</w:t>
            </w:r>
            <w:r w:rsidR="00A54040">
              <w:t>f</w:t>
            </w:r>
            <w:r w:rsidR="00A54040" w:rsidRPr="00773303">
              <w:t xml:space="preserve"> </w:t>
            </w:r>
            <w:r w:rsidR="00A54040">
              <w:t>p</w:t>
            </w:r>
            <w:r w:rsidR="00A54040" w:rsidRPr="00773303">
              <w:t>ro</w:t>
            </w:r>
            <w:r w:rsidR="00A54040">
              <w:t>cesses</w:t>
            </w:r>
            <w:r w:rsidR="00A54040" w:rsidRPr="00773303">
              <w:t xml:space="preserve"> fo</w:t>
            </w:r>
            <w:r w:rsidR="00A54040">
              <w:t xml:space="preserve">r </w:t>
            </w:r>
            <w:r w:rsidR="00A54040" w:rsidRPr="00773303">
              <w:t>m</w:t>
            </w:r>
            <w:r w:rsidR="00A54040">
              <w:t>a</w:t>
            </w:r>
            <w:r w:rsidR="00A54040" w:rsidRPr="00773303">
              <w:t>i</w:t>
            </w:r>
            <w:r w:rsidR="00A54040">
              <w:t>n</w:t>
            </w:r>
            <w:r w:rsidR="00A54040" w:rsidRPr="00773303">
              <w:t>t</w:t>
            </w:r>
            <w:r w:rsidR="00A54040">
              <w:t>a</w:t>
            </w:r>
            <w:r w:rsidR="00A54040" w:rsidRPr="00773303">
              <w:t>i</w:t>
            </w:r>
            <w:r w:rsidR="00A54040">
              <w:t>n</w:t>
            </w:r>
            <w:r w:rsidR="00A54040" w:rsidRPr="00773303">
              <w:t>i</w:t>
            </w:r>
            <w:r w:rsidR="00A54040">
              <w:t>ng</w:t>
            </w:r>
            <w:r w:rsidR="00A54040" w:rsidRPr="00773303">
              <w:t xml:space="preserve"> </w:t>
            </w:r>
            <w:r w:rsidR="00A54040">
              <w:t>and</w:t>
            </w:r>
            <w:r w:rsidR="00A54040" w:rsidRPr="00773303">
              <w:t xml:space="preserve"> </w:t>
            </w:r>
            <w:r w:rsidR="00A54040">
              <w:t>s</w:t>
            </w:r>
            <w:r w:rsidR="00A54040" w:rsidRPr="00773303">
              <w:t>ervi</w:t>
            </w:r>
            <w:r w:rsidR="00A54040">
              <w:t>c</w:t>
            </w:r>
            <w:r w:rsidR="00A54040" w:rsidRPr="00773303">
              <w:t>i</w:t>
            </w:r>
            <w:r w:rsidR="00A54040">
              <w:t>ng acous</w:t>
            </w:r>
            <w:r w:rsidR="00A54040" w:rsidRPr="00773303">
              <w:t>ti</w:t>
            </w:r>
            <w:r w:rsidR="00A54040">
              <w:t>c</w:t>
            </w:r>
            <w:r w:rsidR="00A54040" w:rsidRPr="00773303">
              <w:t xml:space="preserve"> g</w:t>
            </w:r>
            <w:r w:rsidR="00A54040">
              <w:t>u</w:t>
            </w:r>
            <w:r w:rsidR="00A54040" w:rsidRPr="00773303">
              <w:t>itar</w:t>
            </w:r>
            <w:r w:rsidR="00A54040">
              <w:t>s</w:t>
            </w:r>
          </w:p>
          <w:p w14:paraId="6FD6C4DA" w14:textId="586D95B0" w:rsidR="00A54040" w:rsidRDefault="00773303" w:rsidP="00773303">
            <w:pPr>
              <w:pStyle w:val="ListBullet2"/>
              <w:ind w:left="873" w:hanging="426"/>
            </w:pPr>
            <w:r>
              <w:t>o</w:t>
            </w:r>
            <w:r w:rsidR="00A54040" w:rsidRPr="00773303">
              <w:t>rg</w:t>
            </w:r>
            <w:r w:rsidR="00A54040">
              <w:t>an</w:t>
            </w:r>
            <w:r w:rsidR="00A54040" w:rsidRPr="00773303">
              <w:t>i</w:t>
            </w:r>
            <w:r w:rsidR="00A54040">
              <w:t>s</w:t>
            </w:r>
            <w:r w:rsidR="00A54040" w:rsidRPr="00773303">
              <w:t>ati</w:t>
            </w:r>
            <w:r w:rsidR="00A54040">
              <w:t>onal</w:t>
            </w:r>
            <w:r w:rsidR="00A54040" w:rsidRPr="00773303">
              <w:t xml:space="preserve"> </w:t>
            </w:r>
            <w:r w:rsidR="00A54040">
              <w:t>and</w:t>
            </w:r>
            <w:r w:rsidR="00A54040" w:rsidRPr="00773303">
              <w:t xml:space="preserve"> </w:t>
            </w:r>
            <w:r w:rsidR="00A54040">
              <w:t>s</w:t>
            </w:r>
            <w:r w:rsidR="00A54040" w:rsidRPr="00773303">
              <w:t>it</w:t>
            </w:r>
            <w:r w:rsidR="00A54040">
              <w:t>e</w:t>
            </w:r>
            <w:r w:rsidR="00A54040" w:rsidRPr="00773303">
              <w:t xml:space="preserve"> st</w:t>
            </w:r>
            <w:r w:rsidR="00A54040">
              <w:t>anda</w:t>
            </w:r>
            <w:r w:rsidR="00A54040" w:rsidRPr="00773303">
              <w:t>r</w:t>
            </w:r>
            <w:r w:rsidR="00A54040">
              <w:t>d</w:t>
            </w:r>
            <w:r w:rsidR="00A54040" w:rsidRPr="00773303">
              <w:t>s</w:t>
            </w:r>
            <w:r w:rsidR="00A54040">
              <w:t xml:space="preserve">, </w:t>
            </w:r>
            <w:r w:rsidR="00A54040" w:rsidRPr="00773303">
              <w:t>req</w:t>
            </w:r>
            <w:r w:rsidR="00A54040">
              <w:t>u</w:t>
            </w:r>
            <w:r w:rsidR="00A54040" w:rsidRPr="00773303">
              <w:t>irem</w:t>
            </w:r>
            <w:r w:rsidR="00A54040">
              <w:t>en</w:t>
            </w:r>
            <w:r w:rsidR="00A54040" w:rsidRPr="00773303">
              <w:t>ts</w:t>
            </w:r>
            <w:r w:rsidR="00A54040">
              <w:t>, po</w:t>
            </w:r>
            <w:r w:rsidR="00A54040" w:rsidRPr="00773303">
              <w:t>li</w:t>
            </w:r>
            <w:r w:rsidR="00A54040">
              <w:t>c</w:t>
            </w:r>
            <w:r w:rsidR="00A54040" w:rsidRPr="00773303">
              <w:t>i</w:t>
            </w:r>
            <w:r w:rsidR="00A54040">
              <w:t>es</w:t>
            </w:r>
            <w:r w:rsidR="00A54040" w:rsidRPr="00773303">
              <w:t xml:space="preserve"> </w:t>
            </w:r>
            <w:r w:rsidR="00A54040">
              <w:t>and</w:t>
            </w:r>
            <w:r w:rsidR="00A54040" w:rsidRPr="00773303">
              <w:t xml:space="preserve"> </w:t>
            </w:r>
            <w:r w:rsidR="00A54040">
              <w:t>p</w:t>
            </w:r>
            <w:r w:rsidR="00A54040" w:rsidRPr="00773303">
              <w:t>r</w:t>
            </w:r>
            <w:r w:rsidR="00A54040">
              <w:t>oced</w:t>
            </w:r>
            <w:r w:rsidR="00A54040" w:rsidRPr="00773303">
              <w:t>ur</w:t>
            </w:r>
            <w:r w:rsidR="00A54040">
              <w:t>es</w:t>
            </w:r>
            <w:r w:rsidR="00A54040" w:rsidRPr="00773303">
              <w:t xml:space="preserve"> f</w:t>
            </w:r>
            <w:r w:rsidR="00A54040">
              <w:t xml:space="preserve">or </w:t>
            </w:r>
            <w:r w:rsidR="00A54040" w:rsidRPr="00773303">
              <w:t>m</w:t>
            </w:r>
            <w:r w:rsidR="00A54040">
              <w:t>a</w:t>
            </w:r>
            <w:r w:rsidR="00A54040" w:rsidRPr="00773303">
              <w:t>teri</w:t>
            </w:r>
            <w:r w:rsidR="00A54040">
              <w:t>al and</w:t>
            </w:r>
            <w:r w:rsidR="00A54040" w:rsidRPr="00773303">
              <w:t xml:space="preserve"> t</w:t>
            </w:r>
            <w:r w:rsidR="00A54040">
              <w:t>ool us</w:t>
            </w:r>
            <w:r w:rsidR="00A54040" w:rsidRPr="00773303">
              <w:t>ag</w:t>
            </w:r>
            <w:r w:rsidR="00A54040">
              <w:t>e</w:t>
            </w:r>
          </w:p>
          <w:p w14:paraId="5C883DB3" w14:textId="143B79B8" w:rsidR="00A54040" w:rsidRPr="00FB297B" w:rsidRDefault="00773303" w:rsidP="00EC29FE">
            <w:pPr>
              <w:pStyle w:val="ListBullet2"/>
              <w:ind w:left="873" w:hanging="426"/>
            </w:pPr>
            <w:r>
              <w:t>e</w:t>
            </w:r>
            <w:r w:rsidR="00A54040">
              <w:t>n</w:t>
            </w:r>
            <w:r w:rsidR="00A54040" w:rsidRPr="00773303">
              <w:t>vir</w:t>
            </w:r>
            <w:r w:rsidR="00A54040">
              <w:t>on</w:t>
            </w:r>
            <w:r w:rsidR="00A54040" w:rsidRPr="00773303">
              <w:t>m</w:t>
            </w:r>
            <w:r w:rsidR="00A54040">
              <w:t>en</w:t>
            </w:r>
            <w:r w:rsidR="00A54040" w:rsidRPr="00773303">
              <w:t>t</w:t>
            </w:r>
            <w:r w:rsidR="00A54040">
              <w:t>al p</w:t>
            </w:r>
            <w:r w:rsidR="00A54040">
              <w:rPr>
                <w:spacing w:val="1"/>
              </w:rPr>
              <w:t>r</w:t>
            </w:r>
            <w:r w:rsidR="00A54040">
              <w:rPr>
                <w:spacing w:val="-3"/>
              </w:rPr>
              <w:t>o</w:t>
            </w:r>
            <w:r w:rsidR="00A54040">
              <w:rPr>
                <w:spacing w:val="1"/>
              </w:rPr>
              <w:t>t</w:t>
            </w:r>
            <w:r w:rsidR="00A54040">
              <w:t>ec</w:t>
            </w:r>
            <w:r w:rsidR="00A54040">
              <w:rPr>
                <w:spacing w:val="1"/>
              </w:rPr>
              <w:t>t</w:t>
            </w:r>
            <w:r w:rsidR="00A54040">
              <w:rPr>
                <w:spacing w:val="-1"/>
              </w:rPr>
              <w:t>i</w:t>
            </w:r>
            <w:r w:rsidR="00A54040">
              <w:t>on</w:t>
            </w:r>
            <w:r w:rsidR="00A54040">
              <w:rPr>
                <w:spacing w:val="-2"/>
              </w:rPr>
              <w:t xml:space="preserve"> </w:t>
            </w:r>
            <w:r w:rsidR="00A54040">
              <w:rPr>
                <w:spacing w:val="1"/>
              </w:rPr>
              <w:t>r</w:t>
            </w:r>
            <w:r w:rsidR="00A54040">
              <w:rPr>
                <w:spacing w:val="-3"/>
              </w:rPr>
              <w:t>e</w:t>
            </w:r>
            <w:r w:rsidR="00A54040">
              <w:rPr>
                <w:spacing w:val="2"/>
              </w:rPr>
              <w:t>q</w:t>
            </w:r>
            <w:r w:rsidR="00A54040">
              <w:t>u</w:t>
            </w:r>
            <w:r w:rsidR="00A54040">
              <w:rPr>
                <w:spacing w:val="-1"/>
              </w:rPr>
              <w:t>i</w:t>
            </w:r>
            <w:r w:rsidR="00A54040">
              <w:rPr>
                <w:spacing w:val="1"/>
              </w:rPr>
              <w:t>r</w:t>
            </w:r>
            <w:r w:rsidR="00A54040">
              <w:rPr>
                <w:spacing w:val="-3"/>
              </w:rPr>
              <w:t>e</w:t>
            </w:r>
            <w:r w:rsidR="00A54040">
              <w:rPr>
                <w:spacing w:val="1"/>
              </w:rPr>
              <w:t>m</w:t>
            </w:r>
            <w:r w:rsidR="00A54040">
              <w:t>en</w:t>
            </w:r>
            <w:r w:rsidR="00A54040">
              <w:rPr>
                <w:spacing w:val="-1"/>
              </w:rPr>
              <w:t>t</w:t>
            </w:r>
            <w:r w:rsidR="00A54040">
              <w:t>s</w:t>
            </w:r>
            <w:r w:rsidR="00A54040">
              <w:rPr>
                <w:spacing w:val="-1"/>
              </w:rPr>
              <w:t xml:space="preserve"> </w:t>
            </w:r>
            <w:r w:rsidR="00A54040">
              <w:rPr>
                <w:spacing w:val="1"/>
              </w:rPr>
              <w:t>r</w:t>
            </w:r>
            <w:r w:rsidR="00A54040">
              <w:t>e</w:t>
            </w:r>
            <w:r w:rsidR="00A54040">
              <w:rPr>
                <w:spacing w:val="-1"/>
              </w:rPr>
              <w:t>l</w:t>
            </w:r>
            <w:r w:rsidR="00A54040">
              <w:t>a</w:t>
            </w:r>
            <w:r w:rsidR="00A54040">
              <w:rPr>
                <w:spacing w:val="1"/>
              </w:rPr>
              <w:t>t</w:t>
            </w:r>
            <w:r w:rsidR="00A54040">
              <w:rPr>
                <w:spacing w:val="-1"/>
              </w:rPr>
              <w:t>i</w:t>
            </w:r>
            <w:r w:rsidR="00A54040">
              <w:t>ng</w:t>
            </w:r>
            <w:r w:rsidR="00A54040">
              <w:rPr>
                <w:spacing w:val="1"/>
              </w:rPr>
              <w:t xml:space="preserve"> t</w:t>
            </w:r>
            <w:r w:rsidR="00A54040">
              <w:t>o</w:t>
            </w:r>
            <w:r w:rsidR="00A54040">
              <w:rPr>
                <w:spacing w:val="-4"/>
              </w:rPr>
              <w:t xml:space="preserve"> </w:t>
            </w:r>
            <w:r w:rsidR="00A54040">
              <w:rPr>
                <w:spacing w:val="1"/>
              </w:rPr>
              <w:t>t</w:t>
            </w:r>
            <w:r w:rsidR="00A54040">
              <w:t>he</w:t>
            </w:r>
            <w:r w:rsidR="00A54040">
              <w:rPr>
                <w:spacing w:val="1"/>
              </w:rPr>
              <w:t xml:space="preserve"> </w:t>
            </w:r>
            <w:r w:rsidR="00A54040">
              <w:t>d</w:t>
            </w:r>
            <w:r w:rsidR="00A54040">
              <w:rPr>
                <w:spacing w:val="-1"/>
              </w:rPr>
              <w:t>i</w:t>
            </w:r>
            <w:r w:rsidR="00A54040">
              <w:t xml:space="preserve">sposal </w:t>
            </w:r>
            <w:r w:rsidR="00A54040">
              <w:rPr>
                <w:spacing w:val="-3"/>
              </w:rPr>
              <w:t>o</w:t>
            </w:r>
            <w:r w:rsidR="00A54040">
              <w:t>f</w:t>
            </w:r>
            <w:r w:rsidR="00A54040">
              <w:rPr>
                <w:spacing w:val="2"/>
              </w:rPr>
              <w:t xml:space="preserve"> </w:t>
            </w:r>
            <w:r w:rsidR="00A54040">
              <w:rPr>
                <w:spacing w:val="-4"/>
              </w:rPr>
              <w:t>w</w:t>
            </w:r>
            <w:r w:rsidR="00A54040">
              <w:t>as</w:t>
            </w:r>
            <w:r w:rsidR="00A54040">
              <w:rPr>
                <w:spacing w:val="1"/>
              </w:rPr>
              <w:t>t</w:t>
            </w:r>
            <w:r w:rsidR="00A54040">
              <w:t>e</w:t>
            </w:r>
            <w:r w:rsidR="00A54040">
              <w:rPr>
                <w:spacing w:val="-2"/>
              </w:rPr>
              <w:t xml:space="preserve"> </w:t>
            </w:r>
            <w:r w:rsidR="00A54040">
              <w:rPr>
                <w:spacing w:val="1"/>
              </w:rPr>
              <w:t>m</w:t>
            </w:r>
            <w:r w:rsidR="00A54040">
              <w:rPr>
                <w:spacing w:val="-3"/>
              </w:rPr>
              <w:t>a</w:t>
            </w:r>
            <w:r w:rsidR="00A54040">
              <w:rPr>
                <w:spacing w:val="1"/>
              </w:rPr>
              <w:t>t</w:t>
            </w:r>
            <w:r w:rsidR="00A54040">
              <w:t>e</w:t>
            </w:r>
            <w:r w:rsidR="00A54040">
              <w:rPr>
                <w:spacing w:val="1"/>
              </w:rPr>
              <w:t>r</w:t>
            </w:r>
            <w:r w:rsidR="00A54040">
              <w:rPr>
                <w:spacing w:val="-1"/>
              </w:rPr>
              <w:t>i</w:t>
            </w:r>
            <w:r w:rsidR="00A54040">
              <w:t>a</w:t>
            </w:r>
            <w:r w:rsidR="00A54040">
              <w:rPr>
                <w:spacing w:val="1"/>
              </w:rPr>
              <w:t>l</w:t>
            </w:r>
            <w:r w:rsidR="00A54040">
              <w:t>.</w:t>
            </w:r>
          </w:p>
        </w:tc>
      </w:tr>
    </w:tbl>
    <w:p w14:paraId="500918AB" w14:textId="020085E6" w:rsidR="00EC29FE" w:rsidRDefault="00EC29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C29FE" w:rsidRPr="001214B1" w14:paraId="0ABEB965" w14:textId="77777777" w:rsidTr="00203E0E">
        <w:tc>
          <w:tcPr>
            <w:tcW w:w="5000" w:type="pct"/>
            <w:shd w:val="clear" w:color="auto" w:fill="auto"/>
          </w:tcPr>
          <w:p w14:paraId="4728F8F3" w14:textId="5530E68A" w:rsidR="00EC29FE" w:rsidRDefault="00EC29FE" w:rsidP="00EC29FE">
            <w:pPr>
              <w:pStyle w:val="ListBullet"/>
              <w:ind w:left="447" w:hanging="425"/>
              <w:rPr>
                <w:rFonts w:eastAsia="Arial"/>
              </w:rPr>
            </w:pPr>
            <w:r>
              <w:rPr>
                <w:rFonts w:eastAsia="Arial"/>
                <w:spacing w:val="-1"/>
              </w:rPr>
              <w:lastRenderedPageBreak/>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09E35048" w14:textId="77777777" w:rsidR="00EC29FE" w:rsidRDefault="00EC29FE" w:rsidP="00EC29FE">
            <w:pPr>
              <w:pStyle w:val="ListBullet2"/>
              <w:ind w:left="873" w:hanging="426"/>
            </w:pPr>
            <w:r>
              <w:rPr>
                <w:spacing w:val="-2"/>
              </w:rPr>
              <w:t>ty</w:t>
            </w:r>
            <w:r>
              <w:t>pes</w:t>
            </w:r>
            <w:r>
              <w:rPr>
                <w:spacing w:val="1"/>
              </w:rPr>
              <w:t xml:space="preserve"> </w:t>
            </w:r>
            <w:r w:rsidRPr="00773303">
              <w:t>o</w:t>
            </w:r>
            <w:r>
              <w:t>f</w:t>
            </w:r>
            <w:r w:rsidRPr="00773303">
              <w:t xml:space="preserve"> t</w:t>
            </w:r>
            <w:r>
              <w:t>oo</w:t>
            </w:r>
            <w:r w:rsidRPr="00773303">
              <w:t>l</w:t>
            </w:r>
            <w:r>
              <w:t>s</w:t>
            </w:r>
            <w:r w:rsidRPr="00773303">
              <w:t xml:space="preserve"> </w:t>
            </w:r>
            <w:r>
              <w:t>and</w:t>
            </w:r>
            <w:r w:rsidRPr="00773303">
              <w:t xml:space="preserve"> eq</w:t>
            </w:r>
            <w:r>
              <w:t>u</w:t>
            </w:r>
            <w:r w:rsidRPr="00773303">
              <w:t>ipm</w:t>
            </w:r>
            <w:r>
              <w:t xml:space="preserve">ent </w:t>
            </w:r>
            <w:r w:rsidRPr="00773303">
              <w:t>req</w:t>
            </w:r>
            <w:r>
              <w:t>u</w:t>
            </w:r>
            <w:r w:rsidRPr="00773303">
              <w:t>ir</w:t>
            </w:r>
            <w:r>
              <w:t>ed</w:t>
            </w:r>
            <w:r w:rsidRPr="00773303">
              <w:t xml:space="preserve"> fo</w:t>
            </w:r>
            <w:r>
              <w:t xml:space="preserve">r </w:t>
            </w:r>
            <w:r w:rsidRPr="00773303">
              <w:t>m</w:t>
            </w:r>
            <w:r>
              <w:t>a</w:t>
            </w:r>
            <w:r w:rsidRPr="00773303">
              <w:t>i</w:t>
            </w:r>
            <w:r>
              <w:t>n</w:t>
            </w:r>
            <w:r w:rsidRPr="00773303">
              <w:t>te</w:t>
            </w:r>
            <w:r>
              <w:t>nance</w:t>
            </w:r>
            <w:r w:rsidRPr="00773303">
              <w:t xml:space="preserve"> </w:t>
            </w:r>
            <w:r>
              <w:t>and</w:t>
            </w:r>
            <w:r w:rsidRPr="00773303">
              <w:t xml:space="preserve"> s</w:t>
            </w:r>
            <w:r>
              <w:t>e</w:t>
            </w:r>
            <w:r w:rsidRPr="00773303">
              <w:t>rvi</w:t>
            </w:r>
            <w:r>
              <w:t>ce</w:t>
            </w:r>
            <w:r w:rsidRPr="00773303">
              <w:t xml:space="preserve"> o</w:t>
            </w:r>
            <w:r>
              <w:t>f</w:t>
            </w:r>
            <w:r w:rsidRPr="00773303">
              <w:t xml:space="preserve"> </w:t>
            </w:r>
            <w:r>
              <w:t>ac</w:t>
            </w:r>
            <w:r w:rsidRPr="00773303">
              <w:t>o</w:t>
            </w:r>
            <w:r>
              <w:t>us</w:t>
            </w:r>
            <w:r w:rsidRPr="00773303">
              <w:t>ti</w:t>
            </w:r>
            <w:r>
              <w:t xml:space="preserve">c </w:t>
            </w:r>
            <w:r w:rsidRPr="00773303">
              <w:t>g</w:t>
            </w:r>
            <w:r>
              <w:t>u</w:t>
            </w:r>
            <w:r w:rsidRPr="00773303">
              <w:t>itar</w:t>
            </w:r>
            <w:r>
              <w:t>s</w:t>
            </w:r>
          </w:p>
          <w:p w14:paraId="708B9100" w14:textId="77777777" w:rsidR="00EC29FE" w:rsidRDefault="00EC29FE" w:rsidP="00EC29FE">
            <w:pPr>
              <w:pStyle w:val="ListBullet2"/>
              <w:ind w:left="873" w:hanging="426"/>
            </w:pPr>
            <w:r w:rsidRPr="00773303">
              <w:t>ty</w:t>
            </w:r>
            <w:r>
              <w:t>pes</w:t>
            </w:r>
            <w:r w:rsidRPr="00773303">
              <w:t xml:space="preserve"> o</w:t>
            </w:r>
            <w:r>
              <w:t xml:space="preserve">f </w:t>
            </w:r>
            <w:r w:rsidRPr="00773303">
              <w:t>m</w:t>
            </w:r>
            <w:r>
              <w:t>a</w:t>
            </w:r>
            <w:r w:rsidRPr="00773303">
              <w:t>teri</w:t>
            </w:r>
            <w:r>
              <w:t>a</w:t>
            </w:r>
            <w:r w:rsidRPr="00773303">
              <w:t>l</w:t>
            </w:r>
            <w:r>
              <w:t>s</w:t>
            </w:r>
            <w:r w:rsidRPr="00773303">
              <w:t xml:space="preserve"> t</w:t>
            </w:r>
            <w:r>
              <w:t>h</w:t>
            </w:r>
            <w:r w:rsidRPr="00773303">
              <w:t>a</w:t>
            </w:r>
            <w:r>
              <w:t>t</w:t>
            </w:r>
            <w:r w:rsidRPr="00773303">
              <w:t xml:space="preserve"> c</w:t>
            </w:r>
            <w:r>
              <w:t>an</w:t>
            </w:r>
            <w:r w:rsidRPr="00773303">
              <w:t xml:space="preserve"> </w:t>
            </w:r>
            <w:r>
              <w:t>be</w:t>
            </w:r>
            <w:r w:rsidRPr="00773303">
              <w:t xml:space="preserve"> </w:t>
            </w:r>
            <w:r>
              <w:t>used</w:t>
            </w:r>
            <w:r w:rsidRPr="00773303">
              <w:t xml:space="preserve"> i</w:t>
            </w:r>
            <w:r>
              <w:t>n</w:t>
            </w:r>
            <w:r w:rsidRPr="00773303">
              <w:t xml:space="preserve"> t</w:t>
            </w:r>
            <w:r>
              <w:t>he</w:t>
            </w:r>
            <w:r w:rsidRPr="00773303">
              <w:t xml:space="preserve"> </w:t>
            </w:r>
            <w:r>
              <w:t>s</w:t>
            </w:r>
            <w:r w:rsidRPr="00773303">
              <w:t>ervi</w:t>
            </w:r>
            <w:r>
              <w:t>ce</w:t>
            </w:r>
            <w:r w:rsidRPr="00773303">
              <w:t xml:space="preserve"> </w:t>
            </w:r>
            <w:r>
              <w:t>and</w:t>
            </w:r>
            <w:r w:rsidRPr="00773303">
              <w:t xml:space="preserve"> m</w:t>
            </w:r>
            <w:r>
              <w:t>a</w:t>
            </w:r>
            <w:r w:rsidRPr="00773303">
              <w:t>i</w:t>
            </w:r>
            <w:r>
              <w:t>n</w:t>
            </w:r>
            <w:r w:rsidRPr="00773303">
              <w:t>t</w:t>
            </w:r>
            <w:r>
              <w:t>enance</w:t>
            </w:r>
            <w:r w:rsidRPr="00773303">
              <w:t xml:space="preserve"> o</w:t>
            </w:r>
            <w:r>
              <w:t>f</w:t>
            </w:r>
            <w:r w:rsidRPr="00773303">
              <w:t xml:space="preserve"> </w:t>
            </w:r>
            <w:r>
              <w:t>an acous</w:t>
            </w:r>
            <w:r w:rsidRPr="00773303">
              <w:t>ti</w:t>
            </w:r>
            <w:r>
              <w:t>c</w:t>
            </w:r>
            <w:r w:rsidRPr="00773303">
              <w:t xml:space="preserve"> g</w:t>
            </w:r>
            <w:r>
              <w:t>u</w:t>
            </w:r>
            <w:r w:rsidRPr="00773303">
              <w:t>ita</w:t>
            </w:r>
            <w:r>
              <w:t>r</w:t>
            </w:r>
          </w:p>
          <w:p w14:paraId="3546ABB4" w14:textId="77777777" w:rsidR="00EC29FE" w:rsidRPr="00773303" w:rsidRDefault="00EC29FE" w:rsidP="00EC29FE">
            <w:pPr>
              <w:pStyle w:val="ListBullet2"/>
              <w:ind w:left="873" w:hanging="426"/>
            </w:pPr>
            <w:r>
              <w:t>bas</w:t>
            </w:r>
            <w:r w:rsidRPr="00773303">
              <w:t>i</w:t>
            </w:r>
            <w:r>
              <w:t>c</w:t>
            </w:r>
            <w:r w:rsidRPr="00773303">
              <w:t xml:space="preserve"> </w:t>
            </w:r>
            <w:r>
              <w:t>cha</w:t>
            </w:r>
            <w:r w:rsidRPr="00773303">
              <w:t>r</w:t>
            </w:r>
            <w:r>
              <w:t>a</w:t>
            </w:r>
            <w:r w:rsidRPr="00773303">
              <w:t>ct</w:t>
            </w:r>
            <w:r>
              <w:t>e</w:t>
            </w:r>
            <w:r w:rsidRPr="00773303">
              <w:t>risti</w:t>
            </w:r>
            <w:r>
              <w:t>cs</w:t>
            </w:r>
            <w:r w:rsidRPr="00773303">
              <w:t xml:space="preserve"> o</w:t>
            </w:r>
            <w:r>
              <w:t xml:space="preserve">f </w:t>
            </w:r>
            <w:r w:rsidRPr="00773303">
              <w:t>tim</w:t>
            </w:r>
            <w:r>
              <w:t>be</w:t>
            </w:r>
            <w:r w:rsidRPr="00773303">
              <w:t>r</w:t>
            </w:r>
            <w:r>
              <w:t xml:space="preserve">, </w:t>
            </w:r>
            <w:r w:rsidRPr="00773303">
              <w:t>tim</w:t>
            </w:r>
            <w:r>
              <w:t xml:space="preserve">ber </w:t>
            </w:r>
            <w:r w:rsidRPr="00773303">
              <w:t>pr</w:t>
            </w:r>
            <w:r>
              <w:t>oduc</w:t>
            </w:r>
            <w:r w:rsidRPr="00773303">
              <w:t>t</w:t>
            </w:r>
            <w:r>
              <w:t>s</w:t>
            </w:r>
            <w:r w:rsidRPr="00773303">
              <w:t xml:space="preserve"> </w:t>
            </w:r>
            <w:r>
              <w:t>a</w:t>
            </w:r>
            <w:r w:rsidRPr="00773303">
              <w:t>n</w:t>
            </w:r>
            <w:r>
              <w:t>d</w:t>
            </w:r>
            <w:r w:rsidRPr="00773303">
              <w:t xml:space="preserve"> </w:t>
            </w:r>
            <w:r>
              <w:t>d</w:t>
            </w:r>
            <w:r w:rsidRPr="00773303">
              <w:t>ef</w:t>
            </w:r>
            <w:r>
              <w:t>e</w:t>
            </w:r>
            <w:r w:rsidRPr="00773303">
              <w:t>ct</w:t>
            </w:r>
            <w:r>
              <w:t>s</w:t>
            </w:r>
            <w:r w:rsidRPr="00773303">
              <w:t xml:space="preserve"> </w:t>
            </w:r>
          </w:p>
          <w:p w14:paraId="7335F839" w14:textId="77777777" w:rsidR="00EC29FE" w:rsidRPr="00773303" w:rsidRDefault="00EC29FE" w:rsidP="00EC29FE">
            <w:pPr>
              <w:pStyle w:val="ListBullet2"/>
              <w:ind w:left="873" w:hanging="426"/>
            </w:pPr>
            <w:r w:rsidRPr="00773303">
              <w:t>b</w:t>
            </w:r>
            <w:r>
              <w:t>as</w:t>
            </w:r>
            <w:r w:rsidRPr="00773303">
              <w:t>i</w:t>
            </w:r>
            <w:r>
              <w:t>c</w:t>
            </w:r>
            <w:r w:rsidRPr="00773303">
              <w:t xml:space="preserve"> k</w:t>
            </w:r>
            <w:r>
              <w:t>no</w:t>
            </w:r>
            <w:r w:rsidRPr="00773303">
              <w:t>wl</w:t>
            </w:r>
            <w:r>
              <w:t>ed</w:t>
            </w:r>
            <w:r w:rsidRPr="00773303">
              <w:t>g</w:t>
            </w:r>
            <w:r>
              <w:t>e</w:t>
            </w:r>
            <w:r w:rsidRPr="00773303">
              <w:t xml:space="preserve"> o</w:t>
            </w:r>
            <w:r>
              <w:t>f s</w:t>
            </w:r>
            <w:r w:rsidRPr="00773303">
              <w:t>t</w:t>
            </w:r>
            <w:r>
              <w:t>a</w:t>
            </w:r>
            <w:r w:rsidRPr="00773303">
              <w:t>i</w:t>
            </w:r>
            <w:r>
              <w:t>n</w:t>
            </w:r>
            <w:r w:rsidRPr="00773303">
              <w:t>i</w:t>
            </w:r>
            <w:r>
              <w:t>ng</w:t>
            </w:r>
            <w:r w:rsidRPr="00773303">
              <w:t xml:space="preserve"> </w:t>
            </w:r>
            <w:r>
              <w:t>and</w:t>
            </w:r>
            <w:r w:rsidRPr="00773303">
              <w:t xml:space="preserve"> fi</w:t>
            </w:r>
            <w:r>
              <w:t>n</w:t>
            </w:r>
            <w:r w:rsidRPr="00773303">
              <w:t>i</w:t>
            </w:r>
            <w:r>
              <w:t>sh</w:t>
            </w:r>
            <w:r w:rsidRPr="00773303">
              <w:t>in</w:t>
            </w:r>
            <w:r>
              <w:t>g</w:t>
            </w:r>
            <w:r w:rsidRPr="00773303">
              <w:t xml:space="preserve"> mat</w:t>
            </w:r>
            <w:r>
              <w:t>e</w:t>
            </w:r>
            <w:r w:rsidRPr="00773303">
              <w:t>ri</w:t>
            </w:r>
            <w:r>
              <w:t>a</w:t>
            </w:r>
            <w:r w:rsidRPr="00773303">
              <w:t>l</w:t>
            </w:r>
            <w:r>
              <w:t>s</w:t>
            </w:r>
            <w:r w:rsidRPr="00773303">
              <w:t xml:space="preserve"> r</w:t>
            </w:r>
            <w:r>
              <w:t>e</w:t>
            </w:r>
            <w:r w:rsidRPr="00773303">
              <w:t>l</w:t>
            </w:r>
            <w:r>
              <w:t>e</w:t>
            </w:r>
            <w:r w:rsidRPr="00773303">
              <w:t>v</w:t>
            </w:r>
            <w:r>
              <w:t>ant to acou</w:t>
            </w:r>
            <w:r w:rsidRPr="00773303">
              <w:t>sti</w:t>
            </w:r>
            <w:r>
              <w:t>c</w:t>
            </w:r>
            <w:r w:rsidRPr="00773303">
              <w:t xml:space="preserve"> g</w:t>
            </w:r>
            <w:r>
              <w:t>u</w:t>
            </w:r>
            <w:r w:rsidRPr="00773303">
              <w:t>itar</w:t>
            </w:r>
            <w:r>
              <w:t>s</w:t>
            </w:r>
          </w:p>
          <w:p w14:paraId="788088C2" w14:textId="77777777" w:rsidR="00EC29FE" w:rsidRDefault="00EC29FE" w:rsidP="00EC29FE">
            <w:pPr>
              <w:pStyle w:val="ListBullet2"/>
              <w:ind w:left="873" w:hanging="426"/>
            </w:pPr>
            <w:r w:rsidRPr="00773303">
              <w:t>b</w:t>
            </w:r>
            <w:r>
              <w:t>as</w:t>
            </w:r>
            <w:r w:rsidRPr="00773303">
              <w:t>i</w:t>
            </w:r>
            <w:r>
              <w:t>c</w:t>
            </w:r>
            <w:r w:rsidRPr="00773303">
              <w:t xml:space="preserve"> gl</w:t>
            </w:r>
            <w:r>
              <w:t>ue</w:t>
            </w:r>
            <w:r w:rsidRPr="00773303">
              <w:t xml:space="preserve"> </w:t>
            </w:r>
            <w:r>
              <w:t>che</w:t>
            </w:r>
            <w:r w:rsidRPr="00773303">
              <w:t>mistr</w:t>
            </w:r>
            <w:r>
              <w:t>y</w:t>
            </w:r>
            <w:r w:rsidRPr="00773303">
              <w:t xml:space="preserve"> </w:t>
            </w:r>
            <w:r>
              <w:t>and</w:t>
            </w:r>
            <w:r w:rsidRPr="00773303">
              <w:t xml:space="preserve"> it</w:t>
            </w:r>
            <w:r>
              <w:t>s</w:t>
            </w:r>
            <w:r w:rsidRPr="00773303">
              <w:t xml:space="preserve"> effe</w:t>
            </w:r>
            <w:r>
              <w:t>ct on</w:t>
            </w:r>
            <w:r w:rsidRPr="00773303">
              <w:t xml:space="preserve"> </w:t>
            </w:r>
            <w:r>
              <w:t>aco</w:t>
            </w:r>
            <w:r w:rsidRPr="00773303">
              <w:t>u</w:t>
            </w:r>
            <w:r>
              <w:t>s</w:t>
            </w:r>
            <w:r w:rsidRPr="00773303">
              <w:t>ti</w:t>
            </w:r>
            <w:r>
              <w:t>c</w:t>
            </w:r>
            <w:r w:rsidRPr="00773303">
              <w:t xml:space="preserve"> </w:t>
            </w:r>
            <w:r>
              <w:t>gu</w:t>
            </w:r>
            <w:r w:rsidRPr="00773303">
              <w:t>it</w:t>
            </w:r>
            <w:r>
              <w:t>ar co</w:t>
            </w:r>
            <w:r w:rsidRPr="00773303">
              <w:t>m</w:t>
            </w:r>
            <w:r>
              <w:t>pone</w:t>
            </w:r>
            <w:r w:rsidRPr="00773303">
              <w:t>nt</w:t>
            </w:r>
            <w:r>
              <w:t>s</w:t>
            </w:r>
            <w:r w:rsidRPr="00773303">
              <w:t xml:space="preserve"> </w:t>
            </w:r>
            <w:r>
              <w:t>and</w:t>
            </w:r>
            <w:r w:rsidRPr="00773303">
              <w:t xml:space="preserve"> fi</w:t>
            </w:r>
            <w:r>
              <w:t>n</w:t>
            </w:r>
            <w:r w:rsidRPr="00773303">
              <w:t>is</w:t>
            </w:r>
            <w:r>
              <w:t>hed su</w:t>
            </w:r>
            <w:r w:rsidRPr="00773303">
              <w:t>rf</w:t>
            </w:r>
            <w:r>
              <w:t>ac</w:t>
            </w:r>
            <w:r w:rsidRPr="00773303">
              <w:t>e</w:t>
            </w:r>
            <w:r>
              <w:t>s</w:t>
            </w:r>
          </w:p>
          <w:p w14:paraId="760B6399" w14:textId="77777777" w:rsidR="00EC29FE" w:rsidRDefault="00EC29FE" w:rsidP="00EC29FE">
            <w:pPr>
              <w:pStyle w:val="ListBullet2"/>
              <w:ind w:left="873" w:hanging="426"/>
            </w:pPr>
            <w:r w:rsidRPr="00773303">
              <w:t>eff</w:t>
            </w:r>
            <w:r>
              <w:t>e</w:t>
            </w:r>
            <w:r w:rsidRPr="00773303">
              <w:t>c</w:t>
            </w:r>
            <w:r>
              <w:t>t</w:t>
            </w:r>
            <w:r w:rsidRPr="00773303">
              <w:t xml:space="preserve"> o</w:t>
            </w:r>
            <w:r>
              <w:t>f</w:t>
            </w:r>
            <w:r w:rsidRPr="00773303">
              <w:t xml:space="preserve"> </w:t>
            </w:r>
            <w:r>
              <w:t>s</w:t>
            </w:r>
            <w:r w:rsidRPr="00773303">
              <w:t>of</w:t>
            </w:r>
            <w:r>
              <w:t>t so</w:t>
            </w:r>
            <w:r w:rsidRPr="00773303">
              <w:t>l</w:t>
            </w:r>
            <w:r>
              <w:t>de</w:t>
            </w:r>
            <w:r w:rsidRPr="00773303">
              <w:t>rin</w:t>
            </w:r>
            <w:r>
              <w:t>g</w:t>
            </w:r>
            <w:r w:rsidRPr="00773303">
              <w:t xml:space="preserve"> o</w:t>
            </w:r>
            <w:r>
              <w:t>n</w:t>
            </w:r>
            <w:r w:rsidRPr="00773303">
              <w:t xml:space="preserve"> mat</w:t>
            </w:r>
            <w:r>
              <w:t>e</w:t>
            </w:r>
            <w:r w:rsidRPr="00773303">
              <w:t>ri</w:t>
            </w:r>
            <w:r>
              <w:t>a</w:t>
            </w:r>
            <w:r w:rsidRPr="00773303">
              <w:t>l</w:t>
            </w:r>
            <w:r>
              <w:t>s</w:t>
            </w:r>
            <w:r w:rsidRPr="00773303">
              <w:t xml:space="preserve"> </w:t>
            </w:r>
            <w:r>
              <w:t>and</w:t>
            </w:r>
            <w:r w:rsidRPr="00773303">
              <w:t xml:space="preserve"> </w:t>
            </w:r>
            <w:r>
              <w:t>c</w:t>
            </w:r>
            <w:r w:rsidRPr="00773303">
              <w:t>om</w:t>
            </w:r>
            <w:r>
              <w:t>po</w:t>
            </w:r>
            <w:r w:rsidRPr="00773303">
              <w:t>n</w:t>
            </w:r>
            <w:r>
              <w:t>en</w:t>
            </w:r>
            <w:r w:rsidRPr="00773303">
              <w:t>t</w:t>
            </w:r>
            <w:r>
              <w:t>s</w:t>
            </w:r>
          </w:p>
          <w:p w14:paraId="2DF8DECB" w14:textId="77777777" w:rsidR="00EC29FE" w:rsidRDefault="00EC29FE" w:rsidP="00EC29FE">
            <w:pPr>
              <w:pStyle w:val="ListBullet2"/>
              <w:ind w:left="873" w:hanging="426"/>
            </w:pPr>
            <w:r w:rsidRPr="00773303">
              <w:t>pr</w:t>
            </w:r>
            <w:r>
              <w:t>ocedu</w:t>
            </w:r>
            <w:r w:rsidRPr="00773303">
              <w:t>r</w:t>
            </w:r>
            <w:r>
              <w:t>es</w:t>
            </w:r>
            <w:r w:rsidRPr="00773303">
              <w:t xml:space="preserve"> fo</w:t>
            </w:r>
            <w:r>
              <w:t xml:space="preserve">r </w:t>
            </w:r>
            <w:r w:rsidRPr="00773303">
              <w:t>r</w:t>
            </w:r>
            <w:r>
              <w:t>ec</w:t>
            </w:r>
            <w:r w:rsidRPr="00773303">
              <w:t>tifyi</w:t>
            </w:r>
            <w:r>
              <w:t>ng</w:t>
            </w:r>
            <w:r w:rsidRPr="00773303">
              <w:t xml:space="preserve"> mi</w:t>
            </w:r>
            <w:r>
              <w:t>nor</w:t>
            </w:r>
            <w:r w:rsidRPr="00773303">
              <w:t xml:space="preserve"> </w:t>
            </w:r>
            <w:r>
              <w:t>d</w:t>
            </w:r>
            <w:r w:rsidRPr="00773303">
              <w:t>ef</w:t>
            </w:r>
            <w:r>
              <w:t>e</w:t>
            </w:r>
            <w:r w:rsidRPr="00773303">
              <w:t>ct</w:t>
            </w:r>
            <w:r>
              <w:t>s</w:t>
            </w:r>
            <w:r w:rsidRPr="00773303">
              <w:t xml:space="preserve"> i</w:t>
            </w:r>
            <w:r>
              <w:t>n</w:t>
            </w:r>
            <w:r w:rsidRPr="00773303">
              <w:t xml:space="preserve"> </w:t>
            </w:r>
            <w:r>
              <w:t>so</w:t>
            </w:r>
            <w:r w:rsidRPr="00773303">
              <w:t>l</w:t>
            </w:r>
            <w:r>
              <w:t>de</w:t>
            </w:r>
            <w:r w:rsidRPr="00773303">
              <w:t>re</w:t>
            </w:r>
            <w:r>
              <w:t>d</w:t>
            </w:r>
            <w:r w:rsidRPr="00773303">
              <w:t xml:space="preserve"> j</w:t>
            </w:r>
            <w:r>
              <w:t>o</w:t>
            </w:r>
            <w:r w:rsidRPr="00773303">
              <w:t>i</w:t>
            </w:r>
            <w:r>
              <w:t>n</w:t>
            </w:r>
            <w:r w:rsidRPr="00773303">
              <w:t>t</w:t>
            </w:r>
            <w:r>
              <w:t>s</w:t>
            </w:r>
          </w:p>
          <w:p w14:paraId="3F87CF1D" w14:textId="77777777" w:rsidR="00EC29FE" w:rsidRDefault="00EC29FE" w:rsidP="00EC29FE">
            <w:pPr>
              <w:pStyle w:val="ListBullet2"/>
              <w:ind w:left="873" w:hanging="426"/>
            </w:pPr>
            <w:r w:rsidRPr="00773303">
              <w:t>b</w:t>
            </w:r>
            <w:r>
              <w:t>as</w:t>
            </w:r>
            <w:r w:rsidRPr="00773303">
              <w:t>i</w:t>
            </w:r>
            <w:r>
              <w:t>c</w:t>
            </w:r>
            <w:r w:rsidRPr="00773303">
              <w:t xml:space="preserve"> </w:t>
            </w:r>
            <w:r>
              <w:t>p</w:t>
            </w:r>
            <w:r w:rsidRPr="00773303">
              <w:t>r</w:t>
            </w:r>
            <w:r>
              <w:t>ope</w:t>
            </w:r>
            <w:r w:rsidRPr="00773303">
              <w:t>rti</w:t>
            </w:r>
            <w:r>
              <w:t>es</w:t>
            </w:r>
            <w:r w:rsidRPr="00773303">
              <w:t xml:space="preserve"> o</w:t>
            </w:r>
            <w:r>
              <w:t xml:space="preserve">f </w:t>
            </w:r>
            <w:r w:rsidRPr="00773303">
              <w:t>f</w:t>
            </w:r>
            <w:r>
              <w:t>e</w:t>
            </w:r>
            <w:r w:rsidRPr="00773303">
              <w:t>rro</w:t>
            </w:r>
            <w:r>
              <w:t>us</w:t>
            </w:r>
            <w:r w:rsidRPr="00773303">
              <w:t xml:space="preserve"> </w:t>
            </w:r>
            <w:r>
              <w:t>and</w:t>
            </w:r>
            <w:r w:rsidRPr="00773303">
              <w:t xml:space="preserve"> </w:t>
            </w:r>
            <w:r>
              <w:t>no</w:t>
            </w:r>
            <w:r w:rsidRPr="00773303">
              <w:t>n-ferr</w:t>
            </w:r>
            <w:r>
              <w:t>ous</w:t>
            </w:r>
            <w:r w:rsidRPr="00773303">
              <w:t xml:space="preserve"> m</w:t>
            </w:r>
            <w:r>
              <w:t>a</w:t>
            </w:r>
            <w:r w:rsidRPr="00773303">
              <w:t>teri</w:t>
            </w:r>
            <w:r>
              <w:t>a</w:t>
            </w:r>
            <w:r w:rsidRPr="00773303">
              <w:t>l</w:t>
            </w:r>
            <w:r>
              <w:t>s</w:t>
            </w:r>
          </w:p>
          <w:p w14:paraId="58215C4F" w14:textId="77777777" w:rsidR="00EC29FE" w:rsidRDefault="00EC29FE" w:rsidP="00EC29FE">
            <w:pPr>
              <w:pStyle w:val="ListBullet2"/>
              <w:ind w:left="873" w:hanging="426"/>
            </w:pPr>
            <w:r w:rsidRPr="00773303">
              <w:t>h</w:t>
            </w:r>
            <w:r>
              <w:t>a</w:t>
            </w:r>
            <w:r w:rsidRPr="00773303">
              <w:t>z</w:t>
            </w:r>
            <w:r>
              <w:t>a</w:t>
            </w:r>
            <w:r w:rsidRPr="00773303">
              <w:t>r</w:t>
            </w:r>
            <w:r>
              <w:t>d</w:t>
            </w:r>
            <w:r w:rsidRPr="00773303">
              <w:t xml:space="preserve"> </w:t>
            </w:r>
            <w:r>
              <w:t>and</w:t>
            </w:r>
            <w:r w:rsidRPr="00773303">
              <w:t xml:space="preserve"> </w:t>
            </w:r>
            <w:r>
              <w:t>e</w:t>
            </w:r>
            <w:r w:rsidRPr="00773303">
              <w:t>merg</w:t>
            </w:r>
            <w:r>
              <w:t>ency</w:t>
            </w:r>
            <w:r w:rsidRPr="00773303">
              <w:t xml:space="preserve"> </w:t>
            </w:r>
            <w:r>
              <w:t>p</w:t>
            </w:r>
            <w:r w:rsidRPr="00773303">
              <w:t>r</w:t>
            </w:r>
            <w:r>
              <w:t>ocedu</w:t>
            </w:r>
            <w:r w:rsidRPr="00773303">
              <w:t>r</w:t>
            </w:r>
            <w:r>
              <w:t>es</w:t>
            </w:r>
            <w:r w:rsidRPr="00773303">
              <w:t xml:space="preserve"> i</w:t>
            </w:r>
            <w:r>
              <w:t>n</w:t>
            </w:r>
            <w:r w:rsidRPr="00773303">
              <w:t xml:space="preserve"> m</w:t>
            </w:r>
            <w:r>
              <w:t>a</w:t>
            </w:r>
            <w:r w:rsidRPr="00773303">
              <w:t>i</w:t>
            </w:r>
            <w:r>
              <w:t>n</w:t>
            </w:r>
            <w:r w:rsidRPr="00773303">
              <w:t>t</w:t>
            </w:r>
            <w:r>
              <w:t>a</w:t>
            </w:r>
            <w:r w:rsidRPr="00773303">
              <w:t>i</w:t>
            </w:r>
            <w:r>
              <w:t>n</w:t>
            </w:r>
            <w:r w:rsidRPr="00773303">
              <w:t>i</w:t>
            </w:r>
            <w:r>
              <w:t>ng</w:t>
            </w:r>
            <w:r w:rsidRPr="00773303">
              <w:t xml:space="preserve"> </w:t>
            </w:r>
            <w:r>
              <w:t>and</w:t>
            </w:r>
            <w:r w:rsidRPr="00773303">
              <w:t xml:space="preserve"> </w:t>
            </w:r>
            <w:r>
              <w:t>s</w:t>
            </w:r>
            <w:r w:rsidRPr="00773303">
              <w:t>ervi</w:t>
            </w:r>
            <w:r>
              <w:t>c</w:t>
            </w:r>
            <w:r w:rsidRPr="00773303">
              <w:t>i</w:t>
            </w:r>
            <w:r>
              <w:t>ng</w:t>
            </w:r>
            <w:r w:rsidRPr="00773303">
              <w:t xml:space="preserve"> </w:t>
            </w:r>
            <w:r>
              <w:t>an</w:t>
            </w:r>
            <w:r w:rsidRPr="00773303">
              <w:t xml:space="preserve"> </w:t>
            </w:r>
            <w:r>
              <w:t>acou</w:t>
            </w:r>
            <w:r w:rsidRPr="00773303">
              <w:t>sti</w:t>
            </w:r>
            <w:r>
              <w:t xml:space="preserve">c </w:t>
            </w:r>
            <w:r w:rsidRPr="00773303">
              <w:t>g</w:t>
            </w:r>
            <w:r>
              <w:t>u</w:t>
            </w:r>
            <w:r w:rsidRPr="00773303">
              <w:t>itar</w:t>
            </w:r>
          </w:p>
          <w:p w14:paraId="5D47135D" w14:textId="12DF1533" w:rsidR="00EC29FE" w:rsidRPr="00246B69" w:rsidRDefault="00EC29FE" w:rsidP="00EC29FE">
            <w:pPr>
              <w:pStyle w:val="ListBullet2"/>
              <w:ind w:left="873" w:hanging="426"/>
              <w:rPr>
                <w:rStyle w:val="Strong"/>
              </w:rPr>
            </w:pPr>
            <w:r>
              <w:t>repo</w:t>
            </w:r>
            <w:r w:rsidRPr="00773303">
              <w:t>rti</w:t>
            </w:r>
            <w:r>
              <w:t>ng</w:t>
            </w:r>
            <w:r w:rsidRPr="00773303">
              <w:t xml:space="preserve"> req</w:t>
            </w:r>
            <w:r>
              <w:t>u</w:t>
            </w:r>
            <w:r w:rsidRPr="00773303">
              <w:t>irem</w:t>
            </w:r>
            <w:r>
              <w:t>e</w:t>
            </w:r>
            <w:r w:rsidRPr="00773303">
              <w:t>nt</w:t>
            </w:r>
            <w:r>
              <w:t>s</w:t>
            </w:r>
            <w:r w:rsidRPr="00773303">
              <w:t xml:space="preserve"> a</w:t>
            </w:r>
            <w:r>
              <w:t>nd</w:t>
            </w:r>
            <w:r w:rsidRPr="00773303">
              <w:t xml:space="preserve"> </w:t>
            </w:r>
            <w:r>
              <w:t>p</w:t>
            </w:r>
            <w:r w:rsidRPr="00773303">
              <w:t>r</w:t>
            </w:r>
            <w:r>
              <w:t>oced</w:t>
            </w:r>
            <w:r w:rsidRPr="00773303">
              <w:t>ur</w:t>
            </w:r>
            <w:r>
              <w:t>es</w:t>
            </w:r>
            <w:r w:rsidRPr="00773303">
              <w:t xml:space="preserve"> i</w:t>
            </w:r>
            <w:r>
              <w:t>n</w:t>
            </w:r>
            <w:r w:rsidRPr="00773303">
              <w:t xml:space="preserve"> t</w:t>
            </w:r>
            <w:r>
              <w:t>he</w:t>
            </w:r>
            <w:r w:rsidRPr="00773303">
              <w:t xml:space="preserve"> </w:t>
            </w:r>
            <w:r>
              <w:t>se</w:t>
            </w:r>
            <w:r w:rsidRPr="00773303">
              <w:t>rvi</w:t>
            </w:r>
            <w:r>
              <w:t>c</w:t>
            </w:r>
            <w:r w:rsidRPr="00773303">
              <w:t>i</w:t>
            </w:r>
            <w:r>
              <w:t>ng</w:t>
            </w:r>
            <w:r w:rsidRPr="00773303">
              <w:t xml:space="preserve"> </w:t>
            </w:r>
            <w:r>
              <w:t>and</w:t>
            </w:r>
            <w:r w:rsidRPr="00773303">
              <w:t xml:space="preserve"> m</w:t>
            </w:r>
            <w:r>
              <w:t>a</w:t>
            </w:r>
            <w:r w:rsidRPr="00773303">
              <w:t>int</w:t>
            </w:r>
            <w:r>
              <w:t>enance</w:t>
            </w:r>
            <w:r w:rsidRPr="00773303">
              <w:t xml:space="preserve"> o</w:t>
            </w:r>
            <w:r>
              <w:t>f acous</w:t>
            </w:r>
            <w:r w:rsidRPr="00773303">
              <w:t>ti</w:t>
            </w:r>
            <w:r>
              <w:t>c</w:t>
            </w:r>
            <w:r w:rsidRPr="00773303">
              <w:t xml:space="preserve"> g</w:t>
            </w:r>
            <w:r>
              <w:t>u</w:t>
            </w:r>
            <w:r w:rsidRPr="00773303">
              <w:t>itars</w:t>
            </w:r>
            <w:r>
              <w:t>.</w:t>
            </w:r>
          </w:p>
        </w:tc>
      </w:tr>
    </w:tbl>
    <w:p w14:paraId="1BB030DB" w14:textId="77777777" w:rsidR="00A54040" w:rsidRPr="00982853" w:rsidRDefault="00A54040" w:rsidP="00A540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60A78313" w14:textId="77777777" w:rsidTr="00203E0E">
        <w:tc>
          <w:tcPr>
            <w:tcW w:w="5000" w:type="pct"/>
            <w:gridSpan w:val="2"/>
          </w:tcPr>
          <w:p w14:paraId="514F0CB6" w14:textId="77777777" w:rsidR="00A54040" w:rsidRPr="009F04FF" w:rsidRDefault="00A54040" w:rsidP="00203E0E">
            <w:pPr>
              <w:pStyle w:val="SectionCsubsection"/>
            </w:pPr>
            <w:r w:rsidRPr="009F04FF">
              <w:t>RANGE STATEMENT</w:t>
            </w:r>
          </w:p>
        </w:tc>
      </w:tr>
      <w:tr w:rsidR="00A54040" w:rsidRPr="00982853" w14:paraId="10C50CDA" w14:textId="77777777" w:rsidTr="00203E0E">
        <w:tc>
          <w:tcPr>
            <w:tcW w:w="5000" w:type="pct"/>
            <w:gridSpan w:val="2"/>
          </w:tcPr>
          <w:p w14:paraId="155C4B65" w14:textId="77777777" w:rsidR="00A54040" w:rsidRPr="009F04FF" w:rsidRDefault="00A54040"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54040" w:rsidRPr="00982853" w14:paraId="059BC315" w14:textId="77777777" w:rsidTr="00203E0E">
        <w:tc>
          <w:tcPr>
            <w:tcW w:w="2043" w:type="pct"/>
          </w:tcPr>
          <w:p w14:paraId="728AD2A5" w14:textId="77777777" w:rsidR="00A54040" w:rsidRPr="003847EE" w:rsidRDefault="00A54040" w:rsidP="00203E0E">
            <w:pPr>
              <w:pStyle w:val="Bodycopy"/>
            </w:pPr>
            <w:r w:rsidRPr="00FB297B">
              <w:rPr>
                <w:b/>
                <w:bCs/>
                <w:i/>
                <w:lang w:val="en-US"/>
              </w:rPr>
              <w:t xml:space="preserve">Maintenance and service </w:t>
            </w:r>
            <w:r w:rsidRPr="00FB297B">
              <w:rPr>
                <w:lang w:val="en-US"/>
              </w:rPr>
              <w:t>may include:</w:t>
            </w:r>
          </w:p>
        </w:tc>
        <w:tc>
          <w:tcPr>
            <w:tcW w:w="2957" w:type="pct"/>
          </w:tcPr>
          <w:p w14:paraId="52C000C5" w14:textId="77777777" w:rsidR="00A54040" w:rsidRDefault="00A54040" w:rsidP="00773303">
            <w:pPr>
              <w:pStyle w:val="ListBullet"/>
              <w:ind w:left="459" w:hanging="425"/>
              <w:rPr>
                <w:rFonts w:eastAsia="Arial"/>
              </w:rPr>
            </w:pPr>
            <w:r>
              <w:rPr>
                <w:rFonts w:eastAsia="Arial"/>
              </w:rPr>
              <w:t>s</w:t>
            </w:r>
            <w:r>
              <w:rPr>
                <w:rFonts w:eastAsia="Arial"/>
                <w:spacing w:val="1"/>
              </w:rPr>
              <w:t>tr</w:t>
            </w:r>
            <w:r>
              <w:rPr>
                <w:rFonts w:eastAsia="Arial"/>
                <w:spacing w:val="-1"/>
              </w:rPr>
              <w:t>i</w:t>
            </w:r>
            <w:r>
              <w:rPr>
                <w:rFonts w:eastAsia="Arial"/>
                <w:spacing w:val="-3"/>
              </w:rPr>
              <w:t>n</w:t>
            </w:r>
            <w:r>
              <w:rPr>
                <w:rFonts w:eastAsia="Arial"/>
              </w:rPr>
              <w:t>g</w:t>
            </w:r>
            <w:r>
              <w:rPr>
                <w:rFonts w:eastAsia="Arial"/>
                <w:spacing w:val="1"/>
              </w:rPr>
              <w:t xml:space="preserve"> r</w:t>
            </w:r>
            <w:r>
              <w:rPr>
                <w:rFonts w:eastAsia="Arial"/>
              </w:rPr>
              <w:t>ep</w:t>
            </w:r>
            <w:r>
              <w:rPr>
                <w:rFonts w:eastAsia="Arial"/>
                <w:spacing w:val="-1"/>
              </w:rPr>
              <w:t>l</w:t>
            </w:r>
            <w:r>
              <w:rPr>
                <w:rFonts w:eastAsia="Arial"/>
              </w:rPr>
              <w:t>ace</w:t>
            </w:r>
            <w:r>
              <w:rPr>
                <w:rFonts w:eastAsia="Arial"/>
                <w:spacing w:val="1"/>
              </w:rPr>
              <w:t>m</w:t>
            </w:r>
            <w:r>
              <w:rPr>
                <w:rFonts w:eastAsia="Arial"/>
              </w:rPr>
              <w:t>e</w:t>
            </w:r>
            <w:r>
              <w:rPr>
                <w:rFonts w:eastAsia="Arial"/>
                <w:spacing w:val="-3"/>
              </w:rPr>
              <w:t>n</w:t>
            </w:r>
            <w:r>
              <w:rPr>
                <w:rFonts w:eastAsia="Arial"/>
              </w:rPr>
              <w:t>t</w:t>
            </w:r>
          </w:p>
          <w:p w14:paraId="2AEA7716" w14:textId="77777777" w:rsidR="00A54040" w:rsidRDefault="00A54040" w:rsidP="00773303">
            <w:pPr>
              <w:pStyle w:val="ListBullet"/>
              <w:ind w:left="459" w:hanging="425"/>
              <w:rPr>
                <w:rFonts w:eastAsia="Arial"/>
              </w:rPr>
            </w:pPr>
            <w:r>
              <w:rPr>
                <w:rFonts w:eastAsia="Arial"/>
                <w:spacing w:val="1"/>
              </w:rPr>
              <w:t>r</w:t>
            </w:r>
            <w:r>
              <w:rPr>
                <w:rFonts w:eastAsia="Arial"/>
                <w:spacing w:val="-3"/>
              </w:rPr>
              <w:t>e</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 xml:space="preserve"> </w:t>
            </w:r>
            <w:r>
              <w:rPr>
                <w:rFonts w:eastAsia="Arial"/>
                <w:spacing w:val="-3"/>
              </w:rPr>
              <w:t>o</w:t>
            </w:r>
            <w:r>
              <w:rPr>
                <w:rFonts w:eastAsia="Arial"/>
              </w:rPr>
              <w:t xml:space="preserve">f </w:t>
            </w:r>
            <w:r>
              <w:rPr>
                <w:rFonts w:eastAsia="Arial"/>
                <w:spacing w:val="1"/>
              </w:rPr>
              <w:t>m</w:t>
            </w:r>
            <w:r>
              <w:rPr>
                <w:rFonts w:eastAsia="Arial"/>
                <w:spacing w:val="-1"/>
              </w:rPr>
              <w:t>i</w:t>
            </w:r>
            <w:r>
              <w:rPr>
                <w:rFonts w:eastAsia="Arial"/>
              </w:rPr>
              <w:t>nor sc</w:t>
            </w:r>
            <w:r>
              <w:rPr>
                <w:rFonts w:eastAsia="Arial"/>
                <w:spacing w:val="1"/>
              </w:rPr>
              <w:t>r</w:t>
            </w:r>
            <w:r>
              <w:rPr>
                <w:rFonts w:eastAsia="Arial"/>
                <w:spacing w:val="-3"/>
              </w:rPr>
              <w:t>a</w:t>
            </w:r>
            <w:r>
              <w:rPr>
                <w:rFonts w:eastAsia="Arial"/>
                <w:spacing w:val="1"/>
              </w:rPr>
              <w:t>t</w:t>
            </w:r>
            <w:r>
              <w:rPr>
                <w:rFonts w:eastAsia="Arial"/>
              </w:rPr>
              <w:t>ch</w:t>
            </w:r>
            <w:r>
              <w:rPr>
                <w:rFonts w:eastAsia="Arial"/>
                <w:spacing w:val="-2"/>
              </w:rPr>
              <w:t xml:space="preserve"> </w:t>
            </w:r>
            <w:r>
              <w:rPr>
                <w:rFonts w:eastAsia="Arial"/>
              </w:rPr>
              <w:t>on</w:t>
            </w:r>
            <w:r>
              <w:rPr>
                <w:rFonts w:eastAsia="Arial"/>
                <w:spacing w:val="1"/>
              </w:rPr>
              <w:t xml:space="preserve"> </w:t>
            </w:r>
            <w:r>
              <w:rPr>
                <w:rFonts w:eastAsia="Arial"/>
              </w:rPr>
              <w:t>su</w:t>
            </w:r>
            <w:r>
              <w:rPr>
                <w:rFonts w:eastAsia="Arial"/>
                <w:spacing w:val="-2"/>
              </w:rPr>
              <w:t>r</w:t>
            </w:r>
            <w:r>
              <w:rPr>
                <w:rFonts w:eastAsia="Arial"/>
                <w:spacing w:val="1"/>
              </w:rPr>
              <w:t>f</w:t>
            </w:r>
            <w:r>
              <w:rPr>
                <w:rFonts w:eastAsia="Arial"/>
              </w:rPr>
              <w:t>ace</w:t>
            </w:r>
          </w:p>
          <w:p w14:paraId="7FE74195" w14:textId="77777777" w:rsidR="00A54040" w:rsidRDefault="00A54040" w:rsidP="00773303">
            <w:pPr>
              <w:pStyle w:val="ListBullet"/>
              <w:ind w:left="459" w:hanging="425"/>
              <w:rPr>
                <w:rFonts w:eastAsia="Arial"/>
              </w:rPr>
            </w:pPr>
            <w:r>
              <w:rPr>
                <w:rFonts w:eastAsia="Arial"/>
              </w:rPr>
              <w:t>hand</w:t>
            </w:r>
            <w:r>
              <w:rPr>
                <w:rFonts w:eastAsia="Arial"/>
                <w:spacing w:val="1"/>
              </w:rPr>
              <w:t xml:space="preserve"> </w:t>
            </w:r>
            <w:r>
              <w:rPr>
                <w:rFonts w:eastAsia="Arial"/>
              </w:rPr>
              <w:t>po</w:t>
            </w:r>
            <w:r>
              <w:rPr>
                <w:rFonts w:eastAsia="Arial"/>
                <w:spacing w:val="-1"/>
              </w:rPr>
              <w:t>li</w:t>
            </w:r>
            <w:r>
              <w:rPr>
                <w:rFonts w:eastAsia="Arial"/>
              </w:rPr>
              <w:t>sh</w:t>
            </w:r>
          </w:p>
          <w:p w14:paraId="65CBF2FA" w14:textId="77777777" w:rsidR="00A54040" w:rsidRDefault="00A54040" w:rsidP="00773303">
            <w:pPr>
              <w:pStyle w:val="ListBullet"/>
              <w:ind w:left="459" w:hanging="425"/>
              <w:rPr>
                <w:rFonts w:eastAsia="Arial"/>
              </w:rPr>
            </w:pPr>
            <w:r>
              <w:rPr>
                <w:rFonts w:eastAsia="Arial"/>
                <w:spacing w:val="1"/>
              </w:rPr>
              <w:t>t</w:t>
            </w:r>
            <w:r>
              <w:rPr>
                <w:rFonts w:eastAsia="Arial"/>
              </w:rPr>
              <w:t>un</w:t>
            </w:r>
            <w:r>
              <w:rPr>
                <w:rFonts w:eastAsia="Arial"/>
                <w:spacing w:val="-1"/>
              </w:rPr>
              <w:t>i</w:t>
            </w:r>
            <w:r>
              <w:rPr>
                <w:rFonts w:eastAsia="Arial"/>
              </w:rPr>
              <w:t>ng</w:t>
            </w:r>
          </w:p>
          <w:p w14:paraId="5C3558C7" w14:textId="77777777" w:rsidR="00A54040" w:rsidRPr="00104D34" w:rsidRDefault="00A54040" w:rsidP="00773303">
            <w:pPr>
              <w:pStyle w:val="ListBullet"/>
              <w:ind w:left="459"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A54040" w:rsidRPr="00982853" w14:paraId="6720899F" w14:textId="77777777" w:rsidTr="00203E0E">
        <w:tc>
          <w:tcPr>
            <w:tcW w:w="2043" w:type="pct"/>
          </w:tcPr>
          <w:p w14:paraId="4397A89D" w14:textId="6B9BA06C" w:rsidR="00A54040" w:rsidRPr="009F04FF" w:rsidRDefault="00A54040" w:rsidP="00203E0E">
            <w:pPr>
              <w:pStyle w:val="Bodycopy"/>
            </w:pPr>
            <w:r w:rsidRPr="00FB297B">
              <w:rPr>
                <w:b/>
                <w:bCs/>
                <w:i/>
                <w:lang w:val="en-US"/>
              </w:rPr>
              <w:t xml:space="preserve">Work order </w:t>
            </w:r>
            <w:r w:rsidRPr="00FB297B">
              <w:rPr>
                <w:lang w:val="en-US"/>
              </w:rPr>
              <w:t>may relate to:</w:t>
            </w:r>
          </w:p>
        </w:tc>
        <w:tc>
          <w:tcPr>
            <w:tcW w:w="2957" w:type="pct"/>
          </w:tcPr>
          <w:p w14:paraId="2C2C5A6A" w14:textId="55A6F56D" w:rsidR="00A54040" w:rsidRDefault="00A54040" w:rsidP="00773303">
            <w:pPr>
              <w:pStyle w:val="ListBullet"/>
              <w:ind w:left="459" w:hanging="425"/>
              <w:rPr>
                <w:rFonts w:eastAsia="Arial"/>
              </w:rPr>
            </w:pPr>
            <w:r>
              <w:rPr>
                <w:rFonts w:eastAsia="Arial"/>
                <w:spacing w:val="1"/>
              </w:rPr>
              <w:t>j</w:t>
            </w:r>
            <w:r>
              <w:rPr>
                <w:rFonts w:eastAsia="Arial"/>
              </w:rPr>
              <w:t>ob</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3C956402" w14:textId="77777777" w:rsidR="00A54040" w:rsidRDefault="00A54040" w:rsidP="00EC29FE">
            <w:pPr>
              <w:pStyle w:val="ListBullet2"/>
              <w:ind w:left="884" w:hanging="425"/>
            </w:pPr>
            <w:r>
              <w:t>su</w:t>
            </w:r>
            <w:r>
              <w:rPr>
                <w:spacing w:val="-2"/>
              </w:rPr>
              <w:t>r</w:t>
            </w:r>
            <w:r>
              <w:rPr>
                <w:spacing w:val="3"/>
              </w:rPr>
              <w:t>f</w:t>
            </w:r>
            <w:r>
              <w:t>ace</w:t>
            </w:r>
            <w:r>
              <w:rPr>
                <w:spacing w:val="-1"/>
              </w:rPr>
              <w:t xml:space="preserve"> </w:t>
            </w:r>
            <w:r>
              <w:t>des</w:t>
            </w:r>
            <w:r>
              <w:rPr>
                <w:spacing w:val="-4"/>
              </w:rPr>
              <w:t>i</w:t>
            </w:r>
            <w:r>
              <w:rPr>
                <w:spacing w:val="2"/>
              </w:rPr>
              <w:t>g</w:t>
            </w:r>
            <w:r>
              <w:t>n</w:t>
            </w:r>
          </w:p>
          <w:p w14:paraId="4A2A6FDA" w14:textId="77777777" w:rsidR="00A54040" w:rsidRDefault="00A54040" w:rsidP="00EC29FE">
            <w:pPr>
              <w:pStyle w:val="ListBullet2"/>
              <w:ind w:left="884" w:hanging="425"/>
            </w:pPr>
            <w:r>
              <w:rPr>
                <w:spacing w:val="1"/>
              </w:rPr>
              <w:t>t</w:t>
            </w:r>
            <w:r>
              <w:t>o</w:t>
            </w:r>
            <w:r>
              <w:rPr>
                <w:spacing w:val="-1"/>
              </w:rPr>
              <w:t>l</w:t>
            </w:r>
            <w:r>
              <w:t>e</w:t>
            </w:r>
            <w:r>
              <w:rPr>
                <w:spacing w:val="1"/>
              </w:rPr>
              <w:t>r</w:t>
            </w:r>
            <w:r>
              <w:t>ances</w:t>
            </w:r>
          </w:p>
          <w:p w14:paraId="5911D0D7" w14:textId="77777777" w:rsidR="00A54040" w:rsidRDefault="00A54040" w:rsidP="00EC29FE">
            <w:pPr>
              <w:pStyle w:val="ListBullet2"/>
              <w:ind w:left="884" w:hanging="425"/>
            </w:pPr>
            <w:r>
              <w:t>p</w:t>
            </w:r>
            <w:r w:rsidRPr="00EC29FE">
              <w:t>r</w:t>
            </w:r>
            <w:r>
              <w:t>ocess</w:t>
            </w:r>
          </w:p>
          <w:p w14:paraId="1B85AF5C" w14:textId="77777777" w:rsidR="00A54040" w:rsidRDefault="00A54040" w:rsidP="00EC29FE">
            <w:pPr>
              <w:pStyle w:val="ListBullet2"/>
              <w:ind w:left="884" w:hanging="425"/>
            </w:pPr>
            <w:r w:rsidRPr="00EC29FE">
              <w:t>m</w:t>
            </w:r>
            <w:r>
              <w:t>a</w:t>
            </w:r>
            <w:r w:rsidRPr="00EC29FE">
              <w:t>teri</w:t>
            </w:r>
            <w:r>
              <w:t>a</w:t>
            </w:r>
            <w:r w:rsidRPr="00EC29FE">
              <w:t>ls</w:t>
            </w:r>
          </w:p>
          <w:p w14:paraId="72A51B6F" w14:textId="77777777" w:rsidR="00A54040" w:rsidRDefault="00A54040" w:rsidP="00EC29FE">
            <w:pPr>
              <w:pStyle w:val="ListBullet2"/>
              <w:ind w:left="884" w:hanging="425"/>
            </w:pPr>
            <w:r w:rsidRPr="00EC29FE">
              <w:t>fi</w:t>
            </w:r>
            <w:r>
              <w:t>n</w:t>
            </w:r>
            <w:r w:rsidRPr="00EC29FE">
              <w:t>i</w:t>
            </w:r>
            <w:r>
              <w:t>sh</w:t>
            </w:r>
          </w:p>
          <w:p w14:paraId="431A684F" w14:textId="77777777" w:rsidR="00A54040" w:rsidRDefault="00A54040" w:rsidP="00EC29FE">
            <w:pPr>
              <w:pStyle w:val="ListBullet2"/>
              <w:ind w:left="884" w:hanging="425"/>
            </w:pPr>
            <w:r w:rsidRPr="00EC29FE">
              <w:t>q</w:t>
            </w:r>
            <w:r>
              <w:t>ua</w:t>
            </w:r>
            <w:r w:rsidRPr="00EC29FE">
              <w:t>ntity</w:t>
            </w:r>
            <w:r>
              <w:t>.</w:t>
            </w:r>
          </w:p>
        </w:tc>
      </w:tr>
    </w:tbl>
    <w:p w14:paraId="548BBC8D" w14:textId="46037555" w:rsidR="00EC29FE" w:rsidRDefault="00EC29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0647EE51" w14:textId="77777777" w:rsidTr="00203E0E">
        <w:tc>
          <w:tcPr>
            <w:tcW w:w="2043" w:type="pct"/>
          </w:tcPr>
          <w:p w14:paraId="664C7A51" w14:textId="175C8CA1" w:rsidR="00A54040" w:rsidRPr="009F04FF" w:rsidRDefault="00A54040" w:rsidP="00203E0E">
            <w:pPr>
              <w:pStyle w:val="Bodycopy"/>
            </w:pPr>
            <w:r w:rsidRPr="00FB297B">
              <w:rPr>
                <w:b/>
                <w:bCs/>
                <w:i/>
                <w:lang w:val="en-US"/>
              </w:rPr>
              <w:lastRenderedPageBreak/>
              <w:t xml:space="preserve">Tools </w:t>
            </w:r>
            <w:r w:rsidRPr="00FB297B">
              <w:rPr>
                <w:lang w:val="en-US"/>
              </w:rPr>
              <w:t>may include:</w:t>
            </w:r>
          </w:p>
        </w:tc>
        <w:tc>
          <w:tcPr>
            <w:tcW w:w="2957" w:type="pct"/>
          </w:tcPr>
          <w:p w14:paraId="1EFD624D" w14:textId="77777777" w:rsidR="00A54040" w:rsidRPr="00773303" w:rsidRDefault="00A54040" w:rsidP="00773303">
            <w:pPr>
              <w:pStyle w:val="ListBullet"/>
              <w:ind w:left="459" w:hanging="425"/>
              <w:rPr>
                <w:rFonts w:eastAsia="Arial"/>
                <w:spacing w:val="1"/>
              </w:rPr>
            </w:pPr>
            <w:r>
              <w:rPr>
                <w:rFonts w:eastAsia="Arial"/>
                <w:spacing w:val="1"/>
              </w:rPr>
              <w:t>m</w:t>
            </w:r>
            <w:r w:rsidRPr="00773303">
              <w:rPr>
                <w:rFonts w:eastAsia="Arial"/>
                <w:spacing w:val="1"/>
              </w:rPr>
              <w:t>easu</w:t>
            </w:r>
            <w:r>
              <w:rPr>
                <w:rFonts w:eastAsia="Arial"/>
                <w:spacing w:val="1"/>
              </w:rPr>
              <w:t>r</w:t>
            </w:r>
            <w:r w:rsidRPr="00773303">
              <w:rPr>
                <w:rFonts w:eastAsia="Arial"/>
                <w:spacing w:val="1"/>
              </w:rPr>
              <w:t>ing</w:t>
            </w:r>
            <w:r>
              <w:rPr>
                <w:rFonts w:eastAsia="Arial"/>
                <w:spacing w:val="1"/>
              </w:rPr>
              <w:t xml:space="preserve"> t</w:t>
            </w:r>
            <w:r w:rsidRPr="00773303">
              <w:rPr>
                <w:rFonts w:eastAsia="Arial"/>
                <w:spacing w:val="1"/>
              </w:rPr>
              <w:t xml:space="preserve">apes or </w:t>
            </w:r>
            <w:r>
              <w:rPr>
                <w:rFonts w:eastAsia="Arial"/>
                <w:spacing w:val="1"/>
              </w:rPr>
              <w:t>r</w:t>
            </w:r>
            <w:r w:rsidRPr="00773303">
              <w:rPr>
                <w:rFonts w:eastAsia="Arial"/>
                <w:spacing w:val="1"/>
              </w:rPr>
              <w:t>ules</w:t>
            </w:r>
          </w:p>
          <w:p w14:paraId="79B0D486" w14:textId="77777777" w:rsidR="00A54040" w:rsidRPr="00773303" w:rsidRDefault="00A54040" w:rsidP="00773303">
            <w:pPr>
              <w:pStyle w:val="ListBullet"/>
              <w:ind w:left="459" w:hanging="425"/>
              <w:rPr>
                <w:rFonts w:eastAsia="Arial"/>
                <w:spacing w:val="1"/>
              </w:rPr>
            </w:pPr>
            <w:r w:rsidRPr="00773303">
              <w:rPr>
                <w:rFonts w:eastAsia="Arial"/>
                <w:spacing w:val="1"/>
              </w:rPr>
              <w:t>hammers</w:t>
            </w:r>
          </w:p>
          <w:p w14:paraId="0FD60D7F" w14:textId="77777777" w:rsidR="00A54040" w:rsidRPr="00773303" w:rsidRDefault="00A54040" w:rsidP="00773303">
            <w:pPr>
              <w:pStyle w:val="ListBullet"/>
              <w:ind w:left="459" w:hanging="425"/>
              <w:rPr>
                <w:rFonts w:eastAsia="Arial"/>
                <w:spacing w:val="1"/>
              </w:rPr>
            </w:pPr>
            <w:r>
              <w:rPr>
                <w:rFonts w:eastAsia="Arial"/>
                <w:spacing w:val="1"/>
              </w:rPr>
              <w:t>m</w:t>
            </w:r>
            <w:r w:rsidRPr="00773303">
              <w:rPr>
                <w:rFonts w:eastAsia="Arial"/>
                <w:spacing w:val="1"/>
              </w:rPr>
              <w:t>alle</w:t>
            </w:r>
            <w:r>
              <w:rPr>
                <w:rFonts w:eastAsia="Arial"/>
                <w:spacing w:val="1"/>
              </w:rPr>
              <w:t>t</w:t>
            </w:r>
            <w:r w:rsidRPr="00773303">
              <w:rPr>
                <w:rFonts w:eastAsia="Arial"/>
                <w:spacing w:val="1"/>
              </w:rPr>
              <w:t>s</w:t>
            </w:r>
          </w:p>
          <w:p w14:paraId="21D07B82" w14:textId="77777777" w:rsidR="00A54040" w:rsidRPr="00773303" w:rsidRDefault="00A54040" w:rsidP="00773303">
            <w:pPr>
              <w:pStyle w:val="ListBullet"/>
              <w:ind w:left="459" w:hanging="425"/>
              <w:rPr>
                <w:rFonts w:eastAsia="Arial"/>
                <w:spacing w:val="1"/>
              </w:rPr>
            </w:pPr>
            <w:r w:rsidRPr="00773303">
              <w:rPr>
                <w:rFonts w:eastAsia="Arial"/>
                <w:spacing w:val="1"/>
              </w:rPr>
              <w:t>squa</w:t>
            </w:r>
            <w:r>
              <w:rPr>
                <w:rFonts w:eastAsia="Arial"/>
                <w:spacing w:val="1"/>
              </w:rPr>
              <w:t>r</w:t>
            </w:r>
            <w:r w:rsidRPr="00773303">
              <w:rPr>
                <w:rFonts w:eastAsia="Arial"/>
                <w:spacing w:val="1"/>
              </w:rPr>
              <w:t>es</w:t>
            </w:r>
          </w:p>
          <w:p w14:paraId="561EF0CF" w14:textId="77777777" w:rsidR="00A54040" w:rsidRPr="00773303" w:rsidRDefault="00A54040" w:rsidP="00773303">
            <w:pPr>
              <w:pStyle w:val="ListBullet"/>
              <w:ind w:left="459" w:hanging="425"/>
              <w:rPr>
                <w:rFonts w:eastAsia="Arial"/>
                <w:spacing w:val="1"/>
              </w:rPr>
            </w:pPr>
            <w:r w:rsidRPr="00773303">
              <w:rPr>
                <w:rFonts w:eastAsia="Arial"/>
                <w:spacing w:val="1"/>
              </w:rPr>
              <w:t>bevels</w:t>
            </w:r>
          </w:p>
          <w:p w14:paraId="7C091315" w14:textId="77777777" w:rsidR="00A54040" w:rsidRPr="00773303" w:rsidRDefault="00A54040" w:rsidP="00773303">
            <w:pPr>
              <w:pStyle w:val="ListBullet"/>
              <w:ind w:left="459" w:hanging="425"/>
              <w:rPr>
                <w:rFonts w:eastAsia="Arial"/>
                <w:spacing w:val="1"/>
              </w:rPr>
            </w:pPr>
            <w:r w:rsidRPr="00773303">
              <w:rPr>
                <w:rFonts w:eastAsia="Arial"/>
                <w:spacing w:val="1"/>
              </w:rPr>
              <w:t>chisels</w:t>
            </w:r>
          </w:p>
          <w:p w14:paraId="032DFD53" w14:textId="77777777" w:rsidR="00A54040" w:rsidRPr="00773303" w:rsidRDefault="00A54040" w:rsidP="00773303">
            <w:pPr>
              <w:pStyle w:val="ListBullet"/>
              <w:ind w:left="459" w:hanging="425"/>
              <w:rPr>
                <w:rFonts w:eastAsia="Arial"/>
                <w:spacing w:val="1"/>
              </w:rPr>
            </w:pPr>
            <w:r w:rsidRPr="00773303">
              <w:rPr>
                <w:rFonts w:eastAsia="Arial"/>
                <w:spacing w:val="1"/>
              </w:rPr>
              <w:t>planes</w:t>
            </w:r>
          </w:p>
          <w:p w14:paraId="165C13D3" w14:textId="77777777" w:rsidR="00A54040" w:rsidRPr="00773303" w:rsidRDefault="00A54040" w:rsidP="00773303">
            <w:pPr>
              <w:pStyle w:val="ListBullet"/>
              <w:ind w:left="459" w:hanging="425"/>
              <w:rPr>
                <w:rFonts w:eastAsia="Arial"/>
                <w:spacing w:val="1"/>
              </w:rPr>
            </w:pPr>
            <w:r w:rsidRPr="00773303">
              <w:rPr>
                <w:rFonts w:eastAsia="Arial"/>
                <w:spacing w:val="1"/>
              </w:rPr>
              <w:t>hand</w:t>
            </w:r>
            <w:r>
              <w:rPr>
                <w:rFonts w:eastAsia="Arial"/>
                <w:spacing w:val="1"/>
              </w:rPr>
              <w:t xml:space="preserve"> </w:t>
            </w:r>
            <w:r w:rsidRPr="00773303">
              <w:rPr>
                <w:rFonts w:eastAsia="Arial"/>
                <w:spacing w:val="1"/>
              </w:rPr>
              <w:t>saws</w:t>
            </w:r>
          </w:p>
          <w:p w14:paraId="657141BF" w14:textId="77777777" w:rsidR="00A54040" w:rsidRPr="00773303" w:rsidRDefault="00A54040" w:rsidP="00773303">
            <w:pPr>
              <w:pStyle w:val="ListBullet"/>
              <w:ind w:left="459" w:hanging="425"/>
              <w:rPr>
                <w:rFonts w:eastAsia="Arial"/>
                <w:spacing w:val="1"/>
              </w:rPr>
            </w:pPr>
            <w:r w:rsidRPr="00773303">
              <w:rPr>
                <w:rFonts w:eastAsia="Arial"/>
                <w:spacing w:val="1"/>
              </w:rPr>
              <w:t>power saws</w:t>
            </w:r>
          </w:p>
          <w:p w14:paraId="44F420CA" w14:textId="77777777" w:rsidR="00A54040" w:rsidRPr="00773303" w:rsidRDefault="00A54040" w:rsidP="00773303">
            <w:pPr>
              <w:pStyle w:val="ListBullet"/>
              <w:ind w:left="459" w:hanging="425"/>
              <w:rPr>
                <w:rFonts w:eastAsia="Arial"/>
                <w:spacing w:val="1"/>
              </w:rPr>
            </w:pPr>
            <w:r w:rsidRPr="00773303">
              <w:rPr>
                <w:rFonts w:eastAsia="Arial"/>
                <w:spacing w:val="1"/>
              </w:rPr>
              <w:t>power d</w:t>
            </w:r>
            <w:r>
              <w:rPr>
                <w:rFonts w:eastAsia="Arial"/>
                <w:spacing w:val="1"/>
              </w:rPr>
              <w:t>r</w:t>
            </w:r>
            <w:r w:rsidRPr="00773303">
              <w:rPr>
                <w:rFonts w:eastAsia="Arial"/>
                <w:spacing w:val="1"/>
              </w:rPr>
              <w:t>ills</w:t>
            </w:r>
          </w:p>
          <w:p w14:paraId="649ACE81" w14:textId="77777777" w:rsidR="00A54040" w:rsidRPr="00773303" w:rsidRDefault="00A54040" w:rsidP="00773303">
            <w:pPr>
              <w:pStyle w:val="ListBullet"/>
              <w:ind w:left="459" w:hanging="425"/>
              <w:rPr>
                <w:rFonts w:eastAsia="Arial"/>
                <w:spacing w:val="1"/>
              </w:rPr>
            </w:pPr>
            <w:r w:rsidRPr="00773303">
              <w:rPr>
                <w:rFonts w:eastAsia="Arial"/>
                <w:spacing w:val="1"/>
              </w:rPr>
              <w:t>screwdrivers</w:t>
            </w:r>
          </w:p>
          <w:p w14:paraId="21F12500" w14:textId="77777777" w:rsidR="00A54040" w:rsidRPr="00773303" w:rsidRDefault="00A54040" w:rsidP="00773303">
            <w:pPr>
              <w:pStyle w:val="ListBullet"/>
              <w:ind w:left="459" w:hanging="425"/>
              <w:rPr>
                <w:rFonts w:eastAsia="Arial"/>
                <w:spacing w:val="1"/>
              </w:rPr>
            </w:pPr>
            <w:r w:rsidRPr="00773303">
              <w:rPr>
                <w:rFonts w:eastAsia="Arial"/>
                <w:spacing w:val="1"/>
              </w:rPr>
              <w:t>air co</w:t>
            </w:r>
            <w:r>
              <w:rPr>
                <w:rFonts w:eastAsia="Arial"/>
                <w:spacing w:val="1"/>
              </w:rPr>
              <w:t>m</w:t>
            </w:r>
            <w:r w:rsidRPr="00773303">
              <w:rPr>
                <w:rFonts w:eastAsia="Arial"/>
                <w:spacing w:val="1"/>
              </w:rPr>
              <w:t>p</w:t>
            </w:r>
            <w:r>
              <w:rPr>
                <w:rFonts w:eastAsia="Arial"/>
                <w:spacing w:val="1"/>
              </w:rPr>
              <w:t>r</w:t>
            </w:r>
            <w:r w:rsidRPr="00773303">
              <w:rPr>
                <w:rFonts w:eastAsia="Arial"/>
                <w:spacing w:val="1"/>
              </w:rPr>
              <w:t>essor and hoses</w:t>
            </w:r>
          </w:p>
          <w:p w14:paraId="3B252753" w14:textId="77777777" w:rsidR="00A54040" w:rsidRPr="00773303" w:rsidRDefault="00A54040" w:rsidP="00773303">
            <w:pPr>
              <w:pStyle w:val="ListBullet"/>
              <w:ind w:left="459" w:hanging="425"/>
              <w:rPr>
                <w:rFonts w:eastAsia="Arial"/>
                <w:spacing w:val="1"/>
              </w:rPr>
            </w:pPr>
            <w:r w:rsidRPr="00773303">
              <w:rPr>
                <w:rFonts w:eastAsia="Arial"/>
                <w:spacing w:val="1"/>
              </w:rPr>
              <w:t>cla</w:t>
            </w:r>
            <w:r>
              <w:rPr>
                <w:rFonts w:eastAsia="Arial"/>
                <w:spacing w:val="1"/>
              </w:rPr>
              <w:t>m</w:t>
            </w:r>
            <w:r w:rsidRPr="00773303">
              <w:rPr>
                <w:rFonts w:eastAsia="Arial"/>
                <w:spacing w:val="1"/>
              </w:rPr>
              <w:t>ps</w:t>
            </w:r>
            <w:r>
              <w:rPr>
                <w:rFonts w:eastAsia="Arial"/>
                <w:spacing w:val="1"/>
              </w:rPr>
              <w:t xml:space="preserve"> </w:t>
            </w:r>
          </w:p>
          <w:p w14:paraId="1B626915" w14:textId="77777777" w:rsidR="00A54040" w:rsidRPr="00773303" w:rsidRDefault="00A54040" w:rsidP="00773303">
            <w:pPr>
              <w:pStyle w:val="ListBullet"/>
              <w:ind w:left="459" w:hanging="425"/>
              <w:rPr>
                <w:rFonts w:eastAsia="Arial"/>
                <w:spacing w:val="1"/>
              </w:rPr>
            </w:pPr>
            <w:r w:rsidRPr="00773303">
              <w:rPr>
                <w:rFonts w:eastAsia="Arial"/>
                <w:spacing w:val="1"/>
              </w:rPr>
              <w:t>pince</w:t>
            </w:r>
            <w:r>
              <w:rPr>
                <w:rFonts w:eastAsia="Arial"/>
                <w:spacing w:val="1"/>
              </w:rPr>
              <w:t>r</w:t>
            </w:r>
            <w:r w:rsidRPr="00773303">
              <w:rPr>
                <w:rFonts w:eastAsia="Arial"/>
                <w:spacing w:val="1"/>
              </w:rPr>
              <w:t>s</w:t>
            </w:r>
          </w:p>
          <w:p w14:paraId="2965FA83" w14:textId="1C5CEE23" w:rsidR="00A54040" w:rsidRPr="00B26134" w:rsidRDefault="00A54040" w:rsidP="00773303">
            <w:pPr>
              <w:pStyle w:val="ListBullet"/>
              <w:ind w:left="459" w:hanging="425"/>
              <w:rPr>
                <w:rFonts w:eastAsia="Arial"/>
              </w:rPr>
            </w:pPr>
            <w:r w:rsidRPr="00773303">
              <w:rPr>
                <w:rFonts w:eastAsia="Arial"/>
                <w:spacing w:val="1"/>
              </w:rPr>
              <w:t xml:space="preserve">special </w:t>
            </w:r>
            <w:r w:rsidRPr="00B26134">
              <w:rPr>
                <w:rFonts w:eastAsia="Arial"/>
                <w:spacing w:val="1"/>
              </w:rPr>
              <w:t>t</w:t>
            </w:r>
            <w:r w:rsidRPr="00773303">
              <w:rPr>
                <w:rFonts w:eastAsia="Arial"/>
                <w:spacing w:val="1"/>
              </w:rPr>
              <w:t>ools</w:t>
            </w:r>
            <w:r w:rsidR="003364E9" w:rsidRPr="00773303">
              <w:rPr>
                <w:rFonts w:eastAsia="Arial"/>
                <w:spacing w:val="1"/>
              </w:rPr>
              <w:t>,</w:t>
            </w:r>
            <w:r w:rsidRPr="00B26134">
              <w:rPr>
                <w:rFonts w:eastAsia="Arial"/>
                <w:spacing w:val="1"/>
              </w:rPr>
              <w:t xml:space="preserve"> </w:t>
            </w:r>
            <w:r w:rsidRPr="00773303">
              <w:rPr>
                <w:rFonts w:eastAsia="Arial"/>
                <w:spacing w:val="1"/>
              </w:rPr>
              <w:t>such</w:t>
            </w:r>
            <w:r w:rsidRPr="00B26134">
              <w:rPr>
                <w:rFonts w:eastAsia="Arial"/>
                <w:spacing w:val="-2"/>
              </w:rPr>
              <w:t xml:space="preserve"> </w:t>
            </w:r>
            <w:r w:rsidRPr="00B26134">
              <w:rPr>
                <w:rFonts w:eastAsia="Arial"/>
              </w:rPr>
              <w:t>a</w:t>
            </w:r>
            <w:r w:rsidRPr="00B26134">
              <w:rPr>
                <w:rFonts w:eastAsia="Arial"/>
                <w:spacing w:val="-2"/>
              </w:rPr>
              <w:t>s</w:t>
            </w:r>
            <w:r w:rsidRPr="00B26134">
              <w:rPr>
                <w:rFonts w:eastAsia="Arial"/>
              </w:rPr>
              <w:t>:</w:t>
            </w:r>
          </w:p>
          <w:p w14:paraId="484829B0" w14:textId="77777777" w:rsidR="00A54040" w:rsidRDefault="00A54040" w:rsidP="00EC29FE">
            <w:pPr>
              <w:pStyle w:val="ListBullet2"/>
              <w:ind w:left="884" w:hanging="425"/>
            </w:pPr>
            <w:r>
              <w:t>s</w:t>
            </w:r>
            <w:r w:rsidRPr="00EC29FE">
              <w:t>i</w:t>
            </w:r>
            <w:r>
              <w:t>de</w:t>
            </w:r>
            <w:r w:rsidRPr="00EC29FE">
              <w:t xml:space="preserve"> m</w:t>
            </w:r>
            <w:r>
              <w:t>ou</w:t>
            </w:r>
            <w:r w:rsidRPr="00EC29FE">
              <w:t>l</w:t>
            </w:r>
            <w:r>
              <w:t>ds</w:t>
            </w:r>
          </w:p>
          <w:p w14:paraId="13742453" w14:textId="77777777" w:rsidR="00A54040" w:rsidRDefault="00A54040" w:rsidP="00EC29FE">
            <w:pPr>
              <w:pStyle w:val="ListBullet2"/>
              <w:ind w:left="884" w:hanging="425"/>
            </w:pPr>
            <w:r>
              <w:t>b</w:t>
            </w:r>
            <w:r w:rsidRPr="00EC29FE">
              <w:t>l</w:t>
            </w:r>
            <w:r>
              <w:t>oc</w:t>
            </w:r>
            <w:r w:rsidRPr="00EC29FE">
              <w:t>k</w:t>
            </w:r>
            <w:r>
              <w:t>s</w:t>
            </w:r>
          </w:p>
          <w:p w14:paraId="69A24064" w14:textId="77777777" w:rsidR="00A54040" w:rsidRDefault="00A54040" w:rsidP="00EC29FE">
            <w:pPr>
              <w:pStyle w:val="ListBullet2"/>
              <w:ind w:left="884" w:hanging="425"/>
            </w:pPr>
            <w:r>
              <w:t>c</w:t>
            </w:r>
            <w:r w:rsidRPr="00EC29FE">
              <w:t>r</w:t>
            </w:r>
            <w:r>
              <w:t>a</w:t>
            </w:r>
            <w:r w:rsidRPr="00EC29FE">
              <w:t>m</w:t>
            </w:r>
            <w:r>
              <w:t>ps</w:t>
            </w:r>
          </w:p>
          <w:p w14:paraId="108D3E08" w14:textId="77777777" w:rsidR="00A54040" w:rsidRDefault="00A54040" w:rsidP="00EC29FE">
            <w:pPr>
              <w:pStyle w:val="ListBullet2"/>
              <w:ind w:left="884" w:hanging="425"/>
            </w:pPr>
            <w:r>
              <w:t>c</w:t>
            </w:r>
            <w:r w:rsidRPr="00EC29FE">
              <w:t>r</w:t>
            </w:r>
            <w:r>
              <w:t>ad</w:t>
            </w:r>
            <w:r w:rsidRPr="00EC29FE">
              <w:t>l</w:t>
            </w:r>
            <w:r>
              <w:t>es</w:t>
            </w:r>
          </w:p>
          <w:p w14:paraId="15917C7F" w14:textId="77777777" w:rsidR="00A54040" w:rsidRDefault="00A54040" w:rsidP="00EC29FE">
            <w:pPr>
              <w:pStyle w:val="ListBullet2"/>
              <w:ind w:left="884" w:hanging="425"/>
            </w:pPr>
            <w:r>
              <w:t>con</w:t>
            </w:r>
            <w:r w:rsidRPr="00EC29FE">
              <w:t>t</w:t>
            </w:r>
            <w:r>
              <w:t>our and</w:t>
            </w:r>
            <w:r w:rsidRPr="00EC29FE">
              <w:t xml:space="preserve"> st</w:t>
            </w:r>
            <w:r>
              <w:t>ep</w:t>
            </w:r>
            <w:r w:rsidRPr="00EC29FE">
              <w:t xml:space="preserve"> g</w:t>
            </w:r>
            <w:r>
              <w:t>a</w:t>
            </w:r>
            <w:r w:rsidRPr="00EC29FE">
              <w:t>ug</w:t>
            </w:r>
            <w:r>
              <w:t>es</w:t>
            </w:r>
          </w:p>
          <w:p w14:paraId="0961C179" w14:textId="77777777" w:rsidR="00A54040" w:rsidRPr="00FB297B" w:rsidRDefault="00A54040" w:rsidP="00EC29FE">
            <w:pPr>
              <w:pStyle w:val="ListBullet2"/>
              <w:ind w:left="884" w:hanging="425"/>
            </w:pPr>
            <w:r>
              <w:t>a</w:t>
            </w:r>
            <w:r w:rsidRPr="00EC29FE">
              <w:t>r</w:t>
            </w:r>
            <w:r>
              <w:t>ch</w:t>
            </w:r>
            <w:r w:rsidRPr="00EC29FE">
              <w:t>i</w:t>
            </w:r>
            <w:r>
              <w:t>ng</w:t>
            </w:r>
            <w:r w:rsidRPr="00EC29FE">
              <w:t xml:space="preserve"> </w:t>
            </w:r>
            <w:r>
              <w:t>and</w:t>
            </w:r>
            <w:r w:rsidRPr="00EC29FE">
              <w:t xml:space="preserve"> t</w:t>
            </w:r>
            <w:r>
              <w:t>h</w:t>
            </w:r>
            <w:r w:rsidRPr="00EC29FE">
              <w:t>ick</w:t>
            </w:r>
            <w:r>
              <w:t>ness</w:t>
            </w:r>
            <w:r>
              <w:rPr>
                <w:spacing w:val="-1"/>
              </w:rPr>
              <w:t xml:space="preserve"> </w:t>
            </w:r>
            <w:r>
              <w:t>p</w:t>
            </w:r>
            <w:r>
              <w:rPr>
                <w:spacing w:val="-1"/>
              </w:rPr>
              <w:t>l</w:t>
            </w:r>
            <w:r>
              <w:t>anes.</w:t>
            </w:r>
          </w:p>
        </w:tc>
      </w:tr>
      <w:tr w:rsidR="00A54040" w:rsidRPr="00982853" w14:paraId="20C3582D" w14:textId="77777777" w:rsidTr="00203E0E">
        <w:tc>
          <w:tcPr>
            <w:tcW w:w="2043" w:type="pct"/>
          </w:tcPr>
          <w:p w14:paraId="108E451D" w14:textId="77777777" w:rsidR="00A54040" w:rsidRPr="009F04FF" w:rsidRDefault="00A54040" w:rsidP="00203E0E">
            <w:pPr>
              <w:pStyle w:val="Bodycopy"/>
            </w:pPr>
            <w:r w:rsidRPr="00FB297B">
              <w:rPr>
                <w:b/>
                <w:bCs/>
                <w:i/>
                <w:lang w:val="en-US"/>
              </w:rPr>
              <w:t xml:space="preserve">Materials </w:t>
            </w:r>
            <w:r w:rsidRPr="00FB297B">
              <w:rPr>
                <w:lang w:val="en-US"/>
              </w:rPr>
              <w:t>may include:</w:t>
            </w:r>
          </w:p>
        </w:tc>
        <w:tc>
          <w:tcPr>
            <w:tcW w:w="2957" w:type="pct"/>
          </w:tcPr>
          <w:p w14:paraId="3CFE190A" w14:textId="4F4DFBA5" w:rsidR="00A54040" w:rsidRPr="00773303" w:rsidRDefault="00A54040" w:rsidP="00773303">
            <w:pPr>
              <w:pStyle w:val="ListBullet"/>
              <w:ind w:left="459" w:hanging="425"/>
              <w:rPr>
                <w:rFonts w:eastAsia="Arial"/>
                <w:spacing w:val="1"/>
              </w:rPr>
            </w:pPr>
            <w:r>
              <w:rPr>
                <w:rFonts w:eastAsia="Arial"/>
                <w:spacing w:val="1"/>
              </w:rPr>
              <w:t>t</w:t>
            </w:r>
            <w:r w:rsidRPr="00773303">
              <w:rPr>
                <w:rFonts w:eastAsia="Arial"/>
                <w:spacing w:val="1"/>
              </w:rPr>
              <w:t>i</w:t>
            </w:r>
            <w:r>
              <w:rPr>
                <w:rFonts w:eastAsia="Arial"/>
                <w:spacing w:val="1"/>
              </w:rPr>
              <w:t>m</w:t>
            </w:r>
            <w:r w:rsidRPr="00773303">
              <w:rPr>
                <w:rFonts w:eastAsia="Arial"/>
                <w:spacing w:val="1"/>
              </w:rPr>
              <w:t>ber</w:t>
            </w:r>
            <w:r w:rsidR="000B229A">
              <w:rPr>
                <w:rFonts w:eastAsia="Arial"/>
                <w:spacing w:val="1"/>
              </w:rPr>
              <w:t xml:space="preserve"> (structure)</w:t>
            </w:r>
          </w:p>
          <w:p w14:paraId="7B13749D" w14:textId="77777777" w:rsidR="00A54040" w:rsidRPr="00773303" w:rsidRDefault="00A54040" w:rsidP="00773303">
            <w:pPr>
              <w:pStyle w:val="ListBullet"/>
              <w:ind w:left="459" w:hanging="425"/>
              <w:rPr>
                <w:rFonts w:eastAsia="Arial"/>
                <w:spacing w:val="1"/>
              </w:rPr>
            </w:pPr>
            <w:r w:rsidRPr="00773303">
              <w:rPr>
                <w:rFonts w:eastAsia="Arial"/>
                <w:spacing w:val="1"/>
              </w:rPr>
              <w:t>venee</w:t>
            </w:r>
            <w:r>
              <w:rPr>
                <w:rFonts w:eastAsia="Arial"/>
                <w:spacing w:val="1"/>
              </w:rPr>
              <w:t>r</w:t>
            </w:r>
            <w:r w:rsidRPr="00773303">
              <w:rPr>
                <w:rFonts w:eastAsia="Arial"/>
                <w:spacing w:val="1"/>
              </w:rPr>
              <w:t>s</w:t>
            </w:r>
          </w:p>
          <w:p w14:paraId="346D9F06" w14:textId="77777777" w:rsidR="00A54040" w:rsidRPr="00773303" w:rsidRDefault="00A54040" w:rsidP="00773303">
            <w:pPr>
              <w:pStyle w:val="ListBullet"/>
              <w:ind w:left="459" w:hanging="425"/>
              <w:rPr>
                <w:rFonts w:eastAsia="Arial"/>
                <w:spacing w:val="1"/>
              </w:rPr>
            </w:pPr>
            <w:r>
              <w:rPr>
                <w:rFonts w:eastAsia="Arial"/>
                <w:spacing w:val="1"/>
              </w:rPr>
              <w:t>m</w:t>
            </w:r>
            <w:r w:rsidRPr="00773303">
              <w:rPr>
                <w:rFonts w:eastAsia="Arial"/>
                <w:spacing w:val="1"/>
              </w:rPr>
              <w:t>anufac</w:t>
            </w:r>
            <w:r>
              <w:rPr>
                <w:rFonts w:eastAsia="Arial"/>
                <w:spacing w:val="1"/>
              </w:rPr>
              <w:t>t</w:t>
            </w:r>
            <w:r w:rsidRPr="00773303">
              <w:rPr>
                <w:rFonts w:eastAsia="Arial"/>
                <w:spacing w:val="1"/>
              </w:rPr>
              <w:t>u</w:t>
            </w:r>
            <w:r>
              <w:rPr>
                <w:rFonts w:eastAsia="Arial"/>
                <w:spacing w:val="1"/>
              </w:rPr>
              <w:t>r</w:t>
            </w:r>
            <w:r w:rsidRPr="00773303">
              <w:rPr>
                <w:rFonts w:eastAsia="Arial"/>
                <w:spacing w:val="1"/>
              </w:rPr>
              <w:t>ed board</w:t>
            </w:r>
          </w:p>
          <w:p w14:paraId="6C7A89E9" w14:textId="77777777" w:rsidR="00A54040" w:rsidRPr="00773303" w:rsidRDefault="00A54040" w:rsidP="00773303">
            <w:pPr>
              <w:pStyle w:val="ListBullet"/>
              <w:ind w:left="459" w:hanging="425"/>
              <w:rPr>
                <w:rFonts w:eastAsia="Arial"/>
                <w:spacing w:val="1"/>
              </w:rPr>
            </w:pPr>
            <w:r w:rsidRPr="00773303">
              <w:rPr>
                <w:rFonts w:eastAsia="Arial"/>
                <w:spacing w:val="1"/>
              </w:rPr>
              <w:t>glues</w:t>
            </w:r>
          </w:p>
          <w:p w14:paraId="34099C97" w14:textId="77777777" w:rsidR="00A54040" w:rsidRPr="00773303" w:rsidRDefault="00A54040" w:rsidP="00773303">
            <w:pPr>
              <w:pStyle w:val="ListBullet"/>
              <w:ind w:left="459" w:hanging="425"/>
              <w:rPr>
                <w:rFonts w:eastAsia="Arial"/>
                <w:spacing w:val="1"/>
              </w:rPr>
            </w:pPr>
            <w:r w:rsidRPr="00773303">
              <w:rPr>
                <w:rFonts w:eastAsia="Arial"/>
                <w:spacing w:val="1"/>
              </w:rPr>
              <w:t>sc</w:t>
            </w:r>
            <w:r>
              <w:rPr>
                <w:rFonts w:eastAsia="Arial"/>
                <w:spacing w:val="1"/>
              </w:rPr>
              <w:t>r</w:t>
            </w:r>
            <w:r w:rsidRPr="00773303">
              <w:rPr>
                <w:rFonts w:eastAsia="Arial"/>
                <w:spacing w:val="1"/>
              </w:rPr>
              <w:t>ews</w:t>
            </w:r>
          </w:p>
          <w:p w14:paraId="6FC92AE3" w14:textId="77777777" w:rsidR="00A54040" w:rsidRPr="00773303" w:rsidRDefault="00A54040" w:rsidP="00773303">
            <w:pPr>
              <w:pStyle w:val="ListBullet"/>
              <w:ind w:left="459" w:hanging="425"/>
              <w:rPr>
                <w:rFonts w:eastAsia="Arial"/>
                <w:spacing w:val="1"/>
              </w:rPr>
            </w:pPr>
            <w:r w:rsidRPr="00773303">
              <w:rPr>
                <w:rFonts w:eastAsia="Arial"/>
                <w:spacing w:val="1"/>
              </w:rPr>
              <w:t>nails</w:t>
            </w:r>
          </w:p>
          <w:p w14:paraId="137F4519" w14:textId="77777777" w:rsidR="00A54040" w:rsidRPr="00773303" w:rsidRDefault="00A54040" w:rsidP="00773303">
            <w:pPr>
              <w:pStyle w:val="ListBullet"/>
              <w:ind w:left="459" w:hanging="425"/>
              <w:rPr>
                <w:rFonts w:eastAsia="Arial"/>
                <w:spacing w:val="1"/>
              </w:rPr>
            </w:pPr>
            <w:r w:rsidRPr="00773303">
              <w:rPr>
                <w:rFonts w:eastAsia="Arial"/>
                <w:spacing w:val="1"/>
              </w:rPr>
              <w:t>dowels</w:t>
            </w:r>
          </w:p>
          <w:p w14:paraId="148A82A9" w14:textId="1FAA7B1B" w:rsidR="00A54040" w:rsidRPr="009F04FF" w:rsidRDefault="00A54040" w:rsidP="00773303">
            <w:pPr>
              <w:pStyle w:val="ListBullet"/>
              <w:ind w:left="459" w:hanging="425"/>
            </w:pPr>
            <w:r w:rsidRPr="00773303">
              <w:rPr>
                <w:rFonts w:eastAsia="Arial"/>
                <w:spacing w:val="1"/>
              </w:rPr>
              <w:t>va</w:t>
            </w:r>
            <w:r>
              <w:rPr>
                <w:rFonts w:eastAsia="Arial"/>
                <w:spacing w:val="1"/>
              </w:rPr>
              <w:t>r</w:t>
            </w:r>
            <w:r w:rsidRPr="00773303">
              <w:rPr>
                <w:rFonts w:eastAsia="Arial"/>
                <w:spacing w:val="1"/>
              </w:rPr>
              <w:t>ious</w:t>
            </w:r>
            <w:r>
              <w:rPr>
                <w:rFonts w:eastAsia="Arial"/>
                <w:spacing w:val="1"/>
              </w:rPr>
              <w:t xml:space="preserve"> t</w:t>
            </w:r>
            <w:r w:rsidRPr="00773303">
              <w:rPr>
                <w:rFonts w:eastAsia="Arial"/>
                <w:spacing w:val="1"/>
              </w:rPr>
              <w:t>i</w:t>
            </w:r>
            <w:r>
              <w:rPr>
                <w:rFonts w:eastAsia="Arial"/>
                <w:spacing w:val="1"/>
              </w:rPr>
              <w:t>m</w:t>
            </w:r>
            <w:r w:rsidRPr="00773303">
              <w:rPr>
                <w:rFonts w:eastAsia="Arial"/>
                <w:spacing w:val="1"/>
              </w:rPr>
              <w:t>be</w:t>
            </w:r>
            <w:r>
              <w:rPr>
                <w:rFonts w:eastAsia="Arial"/>
                <w:spacing w:val="1"/>
              </w:rPr>
              <w:t>r</w:t>
            </w:r>
            <w:r w:rsidRPr="00773303">
              <w:rPr>
                <w:rFonts w:eastAsia="Arial"/>
                <w:spacing w:val="1"/>
              </w:rPr>
              <w:t>s</w:t>
            </w:r>
            <w:r>
              <w:rPr>
                <w:rFonts w:eastAsia="Arial"/>
                <w:spacing w:val="-4"/>
              </w:rPr>
              <w:t xml:space="preserve"> </w:t>
            </w:r>
            <w:r>
              <w:rPr>
                <w:rFonts w:eastAsia="Arial"/>
                <w:spacing w:val="1"/>
              </w:rPr>
              <w:t>t</w:t>
            </w:r>
            <w:r>
              <w:rPr>
                <w:rFonts w:eastAsia="Arial"/>
              </w:rPr>
              <w:t>hat a</w:t>
            </w:r>
            <w:r>
              <w:rPr>
                <w:rFonts w:eastAsia="Arial"/>
                <w:spacing w:val="1"/>
              </w:rPr>
              <w:t>r</w:t>
            </w:r>
            <w:r>
              <w:rPr>
                <w:rFonts w:eastAsia="Arial"/>
              </w:rPr>
              <w:t>e</w:t>
            </w:r>
            <w:r>
              <w:rPr>
                <w:rFonts w:eastAsia="Arial"/>
                <w:spacing w:val="-2"/>
              </w:rPr>
              <w:t xml:space="preserve"> </w:t>
            </w:r>
            <w:r>
              <w:rPr>
                <w:rFonts w:eastAsia="Arial"/>
                <w:spacing w:val="-1"/>
              </w:rPr>
              <w:t>t</w:t>
            </w:r>
            <w:r>
              <w:rPr>
                <w:rFonts w:eastAsia="Arial"/>
                <w:spacing w:val="1"/>
              </w:rPr>
              <w:t>r</w:t>
            </w:r>
            <w:r>
              <w:rPr>
                <w:rFonts w:eastAsia="Arial"/>
              </w:rPr>
              <w:t>ad</w:t>
            </w:r>
            <w:r>
              <w:rPr>
                <w:rFonts w:eastAsia="Arial"/>
                <w:spacing w:val="-1"/>
              </w:rPr>
              <w:t>i</w:t>
            </w:r>
            <w:r>
              <w:rPr>
                <w:rFonts w:eastAsia="Arial"/>
                <w:spacing w:val="1"/>
              </w:rPr>
              <w:t>t</w:t>
            </w:r>
            <w:r>
              <w:rPr>
                <w:rFonts w:eastAsia="Arial"/>
                <w:spacing w:val="-1"/>
              </w:rPr>
              <w:t>i</w:t>
            </w:r>
            <w:r>
              <w:rPr>
                <w:rFonts w:eastAsia="Arial"/>
              </w:rPr>
              <w:t>ona</w:t>
            </w:r>
            <w:r>
              <w:rPr>
                <w:rFonts w:eastAsia="Arial"/>
                <w:spacing w:val="-1"/>
              </w:rPr>
              <w:t>ll</w:t>
            </w:r>
            <w:r>
              <w:rPr>
                <w:rFonts w:eastAsia="Arial"/>
              </w:rPr>
              <w:t>y</w:t>
            </w:r>
            <w:r>
              <w:rPr>
                <w:rFonts w:eastAsia="Arial"/>
                <w:spacing w:val="-1"/>
              </w:rPr>
              <w:t xml:space="preserve"> </w:t>
            </w:r>
            <w:r>
              <w:rPr>
                <w:rFonts w:eastAsia="Arial"/>
              </w:rPr>
              <w:t>used</w:t>
            </w:r>
            <w:r>
              <w:rPr>
                <w:rFonts w:eastAsia="Arial"/>
                <w:spacing w:val="1"/>
              </w:rPr>
              <w:t xml:space="preserve"> </w:t>
            </w:r>
            <w:r>
              <w:rPr>
                <w:rFonts w:eastAsia="Arial"/>
                <w:spacing w:val="-1"/>
              </w:rPr>
              <w:t>i</w:t>
            </w:r>
            <w:r>
              <w:rPr>
                <w:rFonts w:eastAsia="Arial"/>
              </w:rPr>
              <w:t xml:space="preserve">n </w:t>
            </w:r>
            <w:r>
              <w:rPr>
                <w:rFonts w:eastAsia="Arial"/>
                <w:spacing w:val="1"/>
              </w:rPr>
              <w:t>t</w:t>
            </w:r>
            <w:r>
              <w:rPr>
                <w:rFonts w:eastAsia="Arial"/>
              </w:rPr>
              <w:t>hese</w:t>
            </w:r>
            <w:r>
              <w:rPr>
                <w:rFonts w:eastAsia="Arial"/>
                <w:spacing w:val="1"/>
              </w:rPr>
              <w:t xml:space="preserve"> </w:t>
            </w:r>
            <w:r>
              <w:rPr>
                <w:rFonts w:eastAsia="Arial"/>
                <w:spacing w:val="-1"/>
              </w:rPr>
              <w:t>i</w:t>
            </w:r>
            <w:r>
              <w:rPr>
                <w:rFonts w:eastAsia="Arial"/>
              </w:rPr>
              <w:t>n</w:t>
            </w:r>
            <w:r>
              <w:rPr>
                <w:rFonts w:eastAsia="Arial"/>
                <w:spacing w:val="-2"/>
              </w:rPr>
              <w:t>s</w:t>
            </w:r>
            <w:r>
              <w:rPr>
                <w:rFonts w:eastAsia="Arial"/>
                <w:spacing w:val="1"/>
              </w:rPr>
              <w:t>tr</w:t>
            </w:r>
            <w:r>
              <w:rPr>
                <w:rFonts w:eastAsia="Arial"/>
                <w:spacing w:val="-3"/>
              </w:rPr>
              <w:t>u</w:t>
            </w:r>
            <w:r>
              <w:rPr>
                <w:rFonts w:eastAsia="Arial"/>
                <w:spacing w:val="1"/>
              </w:rPr>
              <w:t>m</w:t>
            </w:r>
            <w:r>
              <w:rPr>
                <w:rFonts w:eastAsia="Arial"/>
              </w:rPr>
              <w:t>en</w:t>
            </w:r>
            <w:r>
              <w:rPr>
                <w:rFonts w:eastAsia="Arial"/>
                <w:spacing w:val="1"/>
              </w:rPr>
              <w:t>t</w:t>
            </w:r>
            <w:r>
              <w:rPr>
                <w:rFonts w:eastAsia="Arial"/>
                <w:spacing w:val="-2"/>
              </w:rPr>
              <w:t>s</w:t>
            </w:r>
            <w:r w:rsidR="000B229A">
              <w:rPr>
                <w:rFonts w:eastAsia="Arial"/>
              </w:rPr>
              <w:t xml:space="preserve"> (embellishment)</w:t>
            </w:r>
          </w:p>
        </w:tc>
      </w:tr>
    </w:tbl>
    <w:p w14:paraId="3262207E" w14:textId="69BF6EAE" w:rsidR="00EC29FE" w:rsidRDefault="00EC29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01A81066" w14:textId="77777777" w:rsidTr="00203E0E">
        <w:tc>
          <w:tcPr>
            <w:tcW w:w="2043" w:type="pct"/>
          </w:tcPr>
          <w:p w14:paraId="011A7478" w14:textId="46E3F606" w:rsidR="00A54040" w:rsidRPr="009F04FF" w:rsidRDefault="00A54040" w:rsidP="00203E0E">
            <w:pPr>
              <w:pStyle w:val="Bodycopy"/>
            </w:pPr>
            <w:r w:rsidRPr="00FB297B">
              <w:rPr>
                <w:b/>
                <w:bCs/>
                <w:i/>
                <w:lang w:val="en-US"/>
              </w:rPr>
              <w:lastRenderedPageBreak/>
              <w:t xml:space="preserve">OHS/WHS requirements </w:t>
            </w:r>
            <w:r w:rsidRPr="00FB297B">
              <w:rPr>
                <w:lang w:val="en-US"/>
              </w:rPr>
              <w:t>may include:</w:t>
            </w:r>
          </w:p>
        </w:tc>
        <w:tc>
          <w:tcPr>
            <w:tcW w:w="2957" w:type="pct"/>
          </w:tcPr>
          <w:p w14:paraId="6EF2C2F5" w14:textId="36732A03" w:rsidR="00A54040" w:rsidRDefault="00A54040" w:rsidP="00773303">
            <w:pPr>
              <w:pStyle w:val="ListBullet"/>
              <w:ind w:left="459" w:hanging="425"/>
              <w:rPr>
                <w:rFonts w:eastAsia="Arial"/>
              </w:rPr>
            </w:pPr>
            <w:r w:rsidRPr="00773303">
              <w:rPr>
                <w:rFonts w:eastAsia="Arial"/>
                <w:spacing w:val="1"/>
              </w:rPr>
              <w:t>Commonwealth</w:t>
            </w:r>
            <w:r>
              <w:rPr>
                <w:rFonts w:eastAsia="Arial"/>
              </w:rPr>
              <w:t>,</w:t>
            </w:r>
            <w:r>
              <w:rPr>
                <w:rFonts w:eastAsia="Arial"/>
                <w:spacing w:val="2"/>
              </w:rPr>
              <w:t xml:space="preserve"> </w:t>
            </w:r>
            <w:r w:rsidR="00773303">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773303">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722E2704" w14:textId="77777777" w:rsidR="00A54040" w:rsidRPr="00773303" w:rsidRDefault="00A54040" w:rsidP="00773303">
            <w:pPr>
              <w:pStyle w:val="ListBullet"/>
              <w:ind w:left="459" w:hanging="425"/>
              <w:rPr>
                <w:rFonts w:eastAsia="Arial"/>
                <w:spacing w:val="1"/>
              </w:rPr>
            </w:pPr>
            <w:r w:rsidRPr="00773303">
              <w:rPr>
                <w:rFonts w:eastAsia="Arial"/>
                <w:spacing w:val="1"/>
              </w:rPr>
              <w:t>organisa</w:t>
            </w:r>
            <w:r>
              <w:rPr>
                <w:rFonts w:eastAsia="Arial"/>
                <w:spacing w:val="1"/>
              </w:rPr>
              <w:t>t</w:t>
            </w:r>
            <w:r w:rsidRPr="00773303">
              <w:rPr>
                <w:rFonts w:eastAsia="Arial"/>
                <w:spacing w:val="1"/>
              </w:rPr>
              <w:t>ional safe</w:t>
            </w:r>
            <w:r>
              <w:rPr>
                <w:rFonts w:eastAsia="Arial"/>
                <w:spacing w:val="1"/>
              </w:rPr>
              <w:t>t</w:t>
            </w:r>
            <w:r w:rsidRPr="00773303">
              <w:rPr>
                <w:rFonts w:eastAsia="Arial"/>
                <w:spacing w:val="1"/>
              </w:rPr>
              <w:t>y policies</w:t>
            </w:r>
            <w:r>
              <w:rPr>
                <w:rFonts w:eastAsia="Arial"/>
                <w:spacing w:val="1"/>
              </w:rPr>
              <w:t xml:space="preserve"> </w:t>
            </w:r>
            <w:r w:rsidRPr="00773303">
              <w:rPr>
                <w:rFonts w:eastAsia="Arial"/>
                <w:spacing w:val="1"/>
              </w:rPr>
              <w:t>and</w:t>
            </w:r>
            <w:r>
              <w:rPr>
                <w:rFonts w:eastAsia="Arial"/>
                <w:spacing w:val="1"/>
              </w:rPr>
              <w:t xml:space="preserve"> </w:t>
            </w:r>
            <w:r w:rsidRPr="00773303">
              <w:rPr>
                <w:rFonts w:eastAsia="Arial"/>
                <w:spacing w:val="1"/>
              </w:rPr>
              <w:t>p</w:t>
            </w:r>
            <w:r>
              <w:rPr>
                <w:rFonts w:eastAsia="Arial"/>
                <w:spacing w:val="1"/>
              </w:rPr>
              <w:t>r</w:t>
            </w:r>
            <w:r w:rsidRPr="00773303">
              <w:rPr>
                <w:rFonts w:eastAsia="Arial"/>
                <w:spacing w:val="1"/>
              </w:rPr>
              <w:t>ocedu</w:t>
            </w:r>
            <w:r>
              <w:rPr>
                <w:rFonts w:eastAsia="Arial"/>
                <w:spacing w:val="1"/>
              </w:rPr>
              <w:t>r</w:t>
            </w:r>
            <w:r w:rsidRPr="00773303">
              <w:rPr>
                <w:rFonts w:eastAsia="Arial"/>
                <w:spacing w:val="1"/>
              </w:rPr>
              <w:t>es</w:t>
            </w:r>
          </w:p>
          <w:p w14:paraId="6F9BAD20" w14:textId="5F876405" w:rsidR="00A54040" w:rsidRDefault="00A54040" w:rsidP="00773303">
            <w:pPr>
              <w:pStyle w:val="ListBullet"/>
              <w:ind w:left="459" w:hanging="425"/>
              <w:rPr>
                <w:rFonts w:eastAsia="Arial"/>
              </w:rPr>
            </w:pPr>
            <w:r>
              <w:rPr>
                <w:rFonts w:eastAsia="Arial"/>
                <w:spacing w:val="1"/>
              </w:rPr>
              <w:t>t</w:t>
            </w:r>
            <w:r w:rsidRPr="00773303">
              <w:rPr>
                <w:rFonts w:eastAsia="Arial"/>
                <w:spacing w:val="1"/>
              </w:rPr>
              <w:t>he</w:t>
            </w:r>
            <w:r>
              <w:rPr>
                <w:rFonts w:eastAsia="Arial"/>
                <w:spacing w:val="1"/>
              </w:rPr>
              <w:t xml:space="preserve"> </w:t>
            </w:r>
            <w:r w:rsidRPr="00773303">
              <w:rPr>
                <w:rFonts w:eastAsia="Arial"/>
                <w:spacing w:val="1"/>
              </w:rPr>
              <w:t>use</w:t>
            </w:r>
            <w:r>
              <w:rPr>
                <w:rFonts w:eastAsia="Arial"/>
                <w:spacing w:val="-2"/>
              </w:rPr>
              <w:t xml:space="preserve"> </w:t>
            </w:r>
            <w:r>
              <w:rPr>
                <w:rFonts w:eastAsia="Arial"/>
                <w:spacing w:val="-3"/>
              </w:rPr>
              <w:t>o</w:t>
            </w:r>
            <w:r>
              <w:rPr>
                <w:rFonts w:eastAsia="Arial"/>
              </w:rPr>
              <w:t>f:</w:t>
            </w:r>
          </w:p>
          <w:p w14:paraId="424D9B63" w14:textId="15FA95AC" w:rsidR="00A54040" w:rsidRDefault="00EC29FE" w:rsidP="00EC29FE">
            <w:pPr>
              <w:pStyle w:val="ListBullet2"/>
              <w:ind w:left="884" w:hanging="425"/>
            </w:pPr>
            <w:r>
              <w:t>PPE</w:t>
            </w:r>
            <w:r w:rsidR="00A54040">
              <w:t xml:space="preserve"> and c</w:t>
            </w:r>
            <w:r w:rsidR="00A54040" w:rsidRPr="00EC29FE">
              <w:t>l</w:t>
            </w:r>
            <w:r w:rsidR="00A54040">
              <w:t>o</w:t>
            </w:r>
            <w:r w:rsidR="00A54040" w:rsidRPr="00EC29FE">
              <w:t>t</w:t>
            </w:r>
            <w:r w:rsidR="00A54040">
              <w:t>h</w:t>
            </w:r>
            <w:r w:rsidR="00A54040" w:rsidRPr="00EC29FE">
              <w:t>i</w:t>
            </w:r>
            <w:r w:rsidR="00A54040">
              <w:t>ng</w:t>
            </w:r>
          </w:p>
          <w:p w14:paraId="364EFB0F" w14:textId="77777777" w:rsidR="00A54040" w:rsidRDefault="00A54040" w:rsidP="00EC29FE">
            <w:pPr>
              <w:pStyle w:val="ListBullet2"/>
              <w:ind w:left="884" w:hanging="425"/>
            </w:pPr>
            <w:r w:rsidRPr="00EC29FE">
              <w:t>firefig</w:t>
            </w:r>
            <w:r>
              <w:t>h</w:t>
            </w:r>
            <w:r w:rsidRPr="00EC29FE">
              <w:t>tin</w:t>
            </w:r>
            <w:r>
              <w:t>g</w:t>
            </w:r>
            <w:r w:rsidRPr="00EC29FE">
              <w:t xml:space="preserve"> eq</w:t>
            </w:r>
            <w:r>
              <w:t>u</w:t>
            </w:r>
            <w:r w:rsidRPr="00EC29FE">
              <w:t>i</w:t>
            </w:r>
            <w:r>
              <w:t>p</w:t>
            </w:r>
            <w:r w:rsidRPr="00EC29FE">
              <w:t>m</w:t>
            </w:r>
            <w:r>
              <w:t>ent</w:t>
            </w:r>
          </w:p>
          <w:p w14:paraId="0F023CFA" w14:textId="588CC5CD" w:rsidR="00A54040" w:rsidRDefault="00A5774A" w:rsidP="00EC29FE">
            <w:pPr>
              <w:pStyle w:val="ListBullet2"/>
              <w:ind w:left="884" w:hanging="425"/>
            </w:pPr>
            <w:r>
              <w:t>f</w:t>
            </w:r>
            <w:r w:rsidR="00A54040" w:rsidRPr="00EC29FE">
              <w:t>ir</w:t>
            </w:r>
            <w:r w:rsidR="00A54040">
              <w:t>st</w:t>
            </w:r>
            <w:r w:rsidR="00A54040" w:rsidRPr="00EC29FE">
              <w:t xml:space="preserve"> </w:t>
            </w:r>
            <w:r w:rsidRPr="00EC29FE">
              <w:t>a</w:t>
            </w:r>
            <w:r w:rsidR="00A54040" w:rsidRPr="00EC29FE">
              <w:t>i</w:t>
            </w:r>
            <w:r w:rsidR="00A54040">
              <w:t>d</w:t>
            </w:r>
            <w:r w:rsidR="00A54040" w:rsidRPr="00EC29FE">
              <w:t xml:space="preserve"> eq</w:t>
            </w:r>
            <w:r w:rsidR="00A54040">
              <w:t>u</w:t>
            </w:r>
            <w:r w:rsidR="00A54040" w:rsidRPr="00EC29FE">
              <w:t>ipm</w:t>
            </w:r>
            <w:r w:rsidR="00A54040">
              <w:t>ent</w:t>
            </w:r>
          </w:p>
          <w:p w14:paraId="63EA0415" w14:textId="77777777" w:rsidR="00A54040" w:rsidRPr="00773303" w:rsidRDefault="00A54040" w:rsidP="00773303">
            <w:pPr>
              <w:pStyle w:val="ListBullet"/>
              <w:ind w:left="459" w:hanging="425"/>
              <w:rPr>
                <w:rFonts w:eastAsia="Arial"/>
                <w:spacing w:val="1"/>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Pr>
                <w:rFonts w:eastAsia="Arial"/>
              </w:rPr>
              <w:t>and</w:t>
            </w:r>
            <w:r>
              <w:rPr>
                <w:rFonts w:eastAsia="Arial"/>
                <w:spacing w:val="1"/>
              </w:rPr>
              <w:t xml:space="preserve"> r</w:t>
            </w:r>
            <w:r>
              <w:rPr>
                <w:rFonts w:eastAsia="Arial"/>
                <w:spacing w:val="-1"/>
              </w:rPr>
              <w:t>i</w:t>
            </w:r>
            <w:r>
              <w:rPr>
                <w:rFonts w:eastAsia="Arial"/>
                <w:spacing w:val="-2"/>
              </w:rPr>
              <w:t>s</w:t>
            </w:r>
            <w:r>
              <w:rPr>
                <w:rFonts w:eastAsia="Arial"/>
              </w:rPr>
              <w:t>k</w:t>
            </w:r>
            <w:r>
              <w:rPr>
                <w:rFonts w:eastAsia="Arial"/>
                <w:spacing w:val="1"/>
              </w:rPr>
              <w:t xml:space="preserve"> </w:t>
            </w:r>
            <w:r>
              <w:rPr>
                <w:rFonts w:eastAsia="Arial"/>
              </w:rPr>
              <w:t>con</w:t>
            </w:r>
            <w:r>
              <w:rPr>
                <w:rFonts w:eastAsia="Arial"/>
                <w:spacing w:val="-1"/>
              </w:rPr>
              <w:t>t</w:t>
            </w:r>
            <w:r>
              <w:rPr>
                <w:rFonts w:eastAsia="Arial"/>
                <w:spacing w:val="1"/>
              </w:rPr>
              <w:t>r</w:t>
            </w:r>
            <w:r>
              <w:rPr>
                <w:rFonts w:eastAsia="Arial"/>
              </w:rPr>
              <w:t xml:space="preserve">ol </w:t>
            </w:r>
            <w:r>
              <w:rPr>
                <w:rFonts w:eastAsia="Arial"/>
                <w:spacing w:val="-3"/>
              </w:rPr>
              <w:t>a</w:t>
            </w:r>
            <w:r>
              <w:rPr>
                <w:rFonts w:eastAsia="Arial"/>
              </w:rPr>
              <w:t>nd</w:t>
            </w:r>
            <w:r>
              <w:rPr>
                <w:rFonts w:eastAsia="Arial"/>
                <w:spacing w:val="1"/>
              </w:rPr>
              <w:t xml:space="preserve"> </w:t>
            </w:r>
            <w:r>
              <w:rPr>
                <w:rFonts w:eastAsia="Arial"/>
              </w:rPr>
              <w:t>e</w:t>
            </w:r>
            <w:r>
              <w:rPr>
                <w:rFonts w:eastAsia="Arial"/>
                <w:spacing w:val="-1"/>
              </w:rPr>
              <w:t>li</w:t>
            </w:r>
            <w:r>
              <w:rPr>
                <w:rFonts w:eastAsia="Arial"/>
                <w:spacing w:val="1"/>
              </w:rPr>
              <w:t>m</w:t>
            </w:r>
            <w:r>
              <w:rPr>
                <w:rFonts w:eastAsia="Arial"/>
                <w:spacing w:val="-1"/>
              </w:rPr>
              <w:t>i</w:t>
            </w:r>
            <w:r>
              <w:rPr>
                <w:rFonts w:eastAsia="Arial"/>
              </w:rPr>
              <w:t>na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 xml:space="preserve">f </w:t>
            </w:r>
            <w:r w:rsidRPr="00773303">
              <w:rPr>
                <w:rFonts w:eastAsia="Arial"/>
                <w:spacing w:val="1"/>
              </w:rPr>
              <w:t>haza</w:t>
            </w:r>
            <w:r>
              <w:rPr>
                <w:rFonts w:eastAsia="Arial"/>
                <w:spacing w:val="1"/>
              </w:rPr>
              <w:t>r</w:t>
            </w:r>
            <w:r w:rsidRPr="00773303">
              <w:rPr>
                <w:rFonts w:eastAsia="Arial"/>
                <w:spacing w:val="1"/>
              </w:rPr>
              <w:t>dous</w:t>
            </w:r>
            <w:r>
              <w:rPr>
                <w:rFonts w:eastAsia="Arial"/>
                <w:spacing w:val="1"/>
              </w:rPr>
              <w:t xml:space="preserve"> m</w:t>
            </w:r>
            <w:r w:rsidRPr="00773303">
              <w:rPr>
                <w:rFonts w:eastAsia="Arial"/>
                <w:spacing w:val="1"/>
              </w:rPr>
              <w:t>a</w:t>
            </w:r>
            <w:r>
              <w:rPr>
                <w:rFonts w:eastAsia="Arial"/>
                <w:spacing w:val="1"/>
              </w:rPr>
              <w:t>t</w:t>
            </w:r>
            <w:r w:rsidRPr="00773303">
              <w:rPr>
                <w:rFonts w:eastAsia="Arial"/>
                <w:spacing w:val="1"/>
              </w:rPr>
              <w:t>e</w:t>
            </w:r>
            <w:r>
              <w:rPr>
                <w:rFonts w:eastAsia="Arial"/>
                <w:spacing w:val="1"/>
              </w:rPr>
              <w:t>r</w:t>
            </w:r>
            <w:r w:rsidRPr="00773303">
              <w:rPr>
                <w:rFonts w:eastAsia="Arial"/>
                <w:spacing w:val="1"/>
              </w:rPr>
              <w:t>ials</w:t>
            </w:r>
            <w:r>
              <w:rPr>
                <w:rFonts w:eastAsia="Arial"/>
                <w:spacing w:val="1"/>
              </w:rPr>
              <w:t xml:space="preserve"> </w:t>
            </w:r>
            <w:r w:rsidRPr="00773303">
              <w:rPr>
                <w:rFonts w:eastAsia="Arial"/>
                <w:spacing w:val="1"/>
              </w:rPr>
              <w:t>and subs</w:t>
            </w:r>
            <w:r>
              <w:rPr>
                <w:rFonts w:eastAsia="Arial"/>
                <w:spacing w:val="1"/>
              </w:rPr>
              <w:t>t</w:t>
            </w:r>
            <w:r w:rsidRPr="00773303">
              <w:rPr>
                <w:rFonts w:eastAsia="Arial"/>
                <w:spacing w:val="1"/>
              </w:rPr>
              <w:t>ances</w:t>
            </w:r>
          </w:p>
          <w:p w14:paraId="04AD266F" w14:textId="12CE0AAE" w:rsidR="00A54040" w:rsidRPr="009F04FF" w:rsidRDefault="00A54040" w:rsidP="00773303">
            <w:pPr>
              <w:pStyle w:val="ListBullet"/>
              <w:ind w:left="459" w:hanging="425"/>
            </w:pPr>
            <w:r>
              <w:rPr>
                <w:rFonts w:eastAsia="Arial"/>
                <w:spacing w:val="1"/>
              </w:rPr>
              <w:t>m</w:t>
            </w:r>
            <w:r w:rsidRPr="00773303">
              <w:rPr>
                <w:rFonts w:eastAsia="Arial"/>
                <w:spacing w:val="1"/>
              </w:rPr>
              <w:t>anual handling</w:t>
            </w:r>
            <w:r w:rsidR="0008070B" w:rsidRPr="00773303">
              <w:rPr>
                <w:rFonts w:eastAsia="Arial"/>
                <w:spacing w:val="1"/>
              </w:rPr>
              <w:t>,</w:t>
            </w:r>
            <w:r>
              <w:rPr>
                <w:rFonts w:eastAsia="Arial"/>
                <w:spacing w:val="1"/>
              </w:rPr>
              <w:t xml:space="preserve"> </w:t>
            </w:r>
            <w:r w:rsidRPr="00773303">
              <w:rPr>
                <w:rFonts w:eastAsia="Arial"/>
                <w:spacing w:val="1"/>
              </w:rPr>
              <w:t>including</w:t>
            </w:r>
            <w:r>
              <w:rPr>
                <w:rFonts w:eastAsia="Arial"/>
                <w:spacing w:val="1"/>
              </w:rPr>
              <w:t xml:space="preserve"> </w:t>
            </w:r>
            <w:r w:rsidRPr="00773303">
              <w:rPr>
                <w:rFonts w:eastAsia="Arial"/>
                <w:spacing w:val="1"/>
              </w:rPr>
              <w:t>li</w:t>
            </w:r>
            <w:r>
              <w:rPr>
                <w:rFonts w:eastAsia="Arial"/>
                <w:spacing w:val="1"/>
              </w:rPr>
              <w:t>ft</w:t>
            </w:r>
            <w:r w:rsidRPr="00773303">
              <w:rPr>
                <w:rFonts w:eastAsia="Arial"/>
                <w:spacing w:val="1"/>
              </w:rPr>
              <w:t>ing and car</w:t>
            </w:r>
            <w:r>
              <w:rPr>
                <w:rFonts w:eastAsia="Arial"/>
                <w:spacing w:val="1"/>
              </w:rPr>
              <w:t>r</w:t>
            </w:r>
            <w:r w:rsidRPr="00773303">
              <w:rPr>
                <w:rFonts w:eastAsia="Arial"/>
                <w:spacing w:val="1"/>
              </w:rPr>
              <w:t>ying</w:t>
            </w:r>
            <w:r>
              <w:rPr>
                <w:rFonts w:eastAsia="Arial"/>
              </w:rPr>
              <w:t>.</w:t>
            </w:r>
          </w:p>
        </w:tc>
      </w:tr>
      <w:tr w:rsidR="00A54040" w:rsidRPr="00982853" w14:paraId="6D16174F" w14:textId="77777777" w:rsidTr="00203E0E">
        <w:tc>
          <w:tcPr>
            <w:tcW w:w="2043" w:type="pct"/>
          </w:tcPr>
          <w:p w14:paraId="2789C2A4" w14:textId="57E1E5E5" w:rsidR="00A54040" w:rsidRPr="00FB297B" w:rsidRDefault="008168A9" w:rsidP="00203E0E">
            <w:pPr>
              <w:pStyle w:val="Bodycopy"/>
              <w:rPr>
                <w:lang w:val="en-US"/>
              </w:rPr>
            </w:pPr>
            <w:r>
              <w:rPr>
                <w:b/>
                <w:bCs/>
                <w:i/>
                <w:lang w:val="en-US"/>
              </w:rPr>
              <w:t>Standard operating procedures (</w:t>
            </w:r>
            <w:r w:rsidR="00EC29FE">
              <w:rPr>
                <w:b/>
                <w:bCs/>
                <w:i/>
                <w:lang w:val="en-US"/>
              </w:rPr>
              <w:t>SOPs</w:t>
            </w:r>
            <w:r>
              <w:rPr>
                <w:b/>
                <w:bCs/>
                <w:i/>
                <w:lang w:val="en-US"/>
              </w:rPr>
              <w:t>)</w:t>
            </w:r>
            <w:r w:rsidR="00A54040" w:rsidRPr="00FB297B">
              <w:rPr>
                <w:b/>
                <w:bCs/>
                <w:i/>
                <w:lang w:val="en-US"/>
              </w:rPr>
              <w:t xml:space="preserve"> </w:t>
            </w:r>
            <w:r w:rsidR="00A54040" w:rsidRPr="00FB297B">
              <w:rPr>
                <w:lang w:val="en-US"/>
              </w:rPr>
              <w:t>may include:</w:t>
            </w:r>
          </w:p>
        </w:tc>
        <w:tc>
          <w:tcPr>
            <w:tcW w:w="2957" w:type="pct"/>
          </w:tcPr>
          <w:p w14:paraId="6AFCE026" w14:textId="77777777" w:rsidR="00A54040" w:rsidRDefault="00A54040" w:rsidP="00773303">
            <w:pPr>
              <w:pStyle w:val="ListBullet"/>
              <w:ind w:left="459" w:hanging="425"/>
              <w:rPr>
                <w:rFonts w:eastAsia="Arial"/>
              </w:rPr>
            </w:pPr>
            <w:r w:rsidRPr="00773303">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2"/>
              </w:rPr>
              <w:t xml:space="preserve"> </w:t>
            </w:r>
            <w:r>
              <w:rPr>
                <w:rFonts w:eastAsia="Arial"/>
                <w:spacing w:val="1"/>
              </w:rPr>
              <w:t>t</w:t>
            </w:r>
            <w:r>
              <w:rPr>
                <w:rFonts w:eastAsia="Arial"/>
              </w:rPr>
              <w:t>o:</w:t>
            </w:r>
          </w:p>
          <w:p w14:paraId="022FFD98" w14:textId="77777777" w:rsidR="00A54040" w:rsidRDefault="00A54040" w:rsidP="00EC29FE">
            <w:pPr>
              <w:pStyle w:val="ListBullet2"/>
              <w:ind w:left="884" w:hanging="425"/>
            </w:pPr>
            <w:r>
              <w:rPr>
                <w:spacing w:val="1"/>
              </w:rPr>
              <w:t>t</w:t>
            </w:r>
            <w:r>
              <w:t>he</w:t>
            </w:r>
            <w:r>
              <w:rPr>
                <w:spacing w:val="1"/>
              </w:rPr>
              <w:t xml:space="preserve"> </w:t>
            </w:r>
            <w:r>
              <w:t>use</w:t>
            </w:r>
            <w:r w:rsidRPr="00EC29FE">
              <w:t xml:space="preserve"> o</w:t>
            </w:r>
            <w:r>
              <w:t xml:space="preserve">f </w:t>
            </w:r>
            <w:r w:rsidRPr="00EC29FE">
              <w:t>m</w:t>
            </w:r>
            <w:r>
              <w:t>a</w:t>
            </w:r>
            <w:r w:rsidRPr="00EC29FE">
              <w:t>teri</w:t>
            </w:r>
            <w:r>
              <w:t>a</w:t>
            </w:r>
            <w:r w:rsidRPr="00EC29FE">
              <w:t>l</w:t>
            </w:r>
            <w:r>
              <w:t>s</w:t>
            </w:r>
          </w:p>
          <w:p w14:paraId="06205BC2" w14:textId="77777777" w:rsidR="00A54040" w:rsidRDefault="00A54040" w:rsidP="00EC29FE">
            <w:pPr>
              <w:pStyle w:val="ListBullet2"/>
              <w:ind w:left="884" w:hanging="425"/>
            </w:pPr>
            <w:r w:rsidRPr="00EC29FE">
              <w:t>t</w:t>
            </w:r>
            <w:r>
              <w:t>he</w:t>
            </w:r>
            <w:r w:rsidRPr="00EC29FE">
              <w:t xml:space="preserve"> </w:t>
            </w:r>
            <w:r>
              <w:t>use</w:t>
            </w:r>
            <w:r w:rsidRPr="00EC29FE">
              <w:t xml:space="preserve"> </w:t>
            </w:r>
            <w:r>
              <w:t>and</w:t>
            </w:r>
            <w:r w:rsidRPr="00EC29FE">
              <w:t xml:space="preserve"> </w:t>
            </w:r>
            <w:r>
              <w:t>op</w:t>
            </w:r>
            <w:r w:rsidRPr="00EC29FE">
              <w:t>er</w:t>
            </w:r>
            <w:r>
              <w:t>a</w:t>
            </w:r>
            <w:r w:rsidRPr="00EC29FE">
              <w:t>ti</w:t>
            </w:r>
            <w:r>
              <w:t>on</w:t>
            </w:r>
            <w:r w:rsidRPr="00EC29FE">
              <w:t xml:space="preserve"> o</w:t>
            </w:r>
            <w:r>
              <w:t xml:space="preserve">f </w:t>
            </w:r>
            <w:r w:rsidRPr="00EC29FE">
              <w:t>t</w:t>
            </w:r>
            <w:r>
              <w:t>oo</w:t>
            </w:r>
            <w:r w:rsidRPr="00EC29FE">
              <w:t>l</w:t>
            </w:r>
            <w:r>
              <w:t>s</w:t>
            </w:r>
            <w:r w:rsidRPr="00EC29FE">
              <w:t xml:space="preserve"> </w:t>
            </w:r>
            <w:r>
              <w:t>and e</w:t>
            </w:r>
            <w:r w:rsidRPr="00EC29FE">
              <w:t>q</w:t>
            </w:r>
            <w:r>
              <w:t>u</w:t>
            </w:r>
            <w:r w:rsidRPr="00EC29FE">
              <w:t>i</w:t>
            </w:r>
            <w:r>
              <w:t>p</w:t>
            </w:r>
            <w:r w:rsidRPr="00EC29FE">
              <w:t>m</w:t>
            </w:r>
            <w:r>
              <w:t>e</w:t>
            </w:r>
            <w:r w:rsidRPr="00EC29FE">
              <w:t>n</w:t>
            </w:r>
            <w:r>
              <w:t>t</w:t>
            </w:r>
            <w:r w:rsidRPr="00EC29FE">
              <w:t xml:space="preserve"> </w:t>
            </w:r>
            <w:r>
              <w:t>and</w:t>
            </w:r>
            <w:r w:rsidRPr="00EC29FE">
              <w:t xml:space="preserve"> PP</w:t>
            </w:r>
            <w:r>
              <w:t>E</w:t>
            </w:r>
          </w:p>
          <w:p w14:paraId="226CC30D" w14:textId="77777777" w:rsidR="00A54040" w:rsidRDefault="00A54040" w:rsidP="00EC29FE">
            <w:pPr>
              <w:pStyle w:val="ListBullet2"/>
              <w:ind w:left="884" w:hanging="425"/>
            </w:pPr>
            <w:r w:rsidRPr="00EC29FE">
              <w:t>r</w:t>
            </w:r>
            <w:r>
              <w:t>epo</w:t>
            </w:r>
            <w:r w:rsidRPr="00EC29FE">
              <w:t>rti</w:t>
            </w:r>
            <w:r>
              <w:t>ng</w:t>
            </w:r>
            <w:r w:rsidRPr="00EC29FE">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41837C37" w14:textId="7F1DAFC7" w:rsidR="00A54040" w:rsidRPr="00773303" w:rsidRDefault="00A54040" w:rsidP="00773303">
            <w:pPr>
              <w:pStyle w:val="ListBullet"/>
              <w:ind w:left="459" w:hanging="425"/>
              <w:rPr>
                <w:rFonts w:eastAsia="Arial"/>
                <w:spacing w:val="1"/>
              </w:rPr>
            </w:pPr>
            <w:r w:rsidRPr="00773303">
              <w:rPr>
                <w:rFonts w:eastAsia="Arial"/>
                <w:spacing w:val="1"/>
              </w:rPr>
              <w:t>wo</w:t>
            </w:r>
            <w:r>
              <w:rPr>
                <w:rFonts w:eastAsia="Arial"/>
                <w:spacing w:val="1"/>
              </w:rPr>
              <w:t>r</w:t>
            </w:r>
            <w:r w:rsidRPr="00773303">
              <w:rPr>
                <w:rFonts w:eastAsia="Arial"/>
                <w:spacing w:val="1"/>
              </w:rPr>
              <w:t>kplace</w:t>
            </w:r>
            <w:r>
              <w:rPr>
                <w:rFonts w:eastAsia="Arial"/>
                <w:spacing w:val="1"/>
              </w:rPr>
              <w:t xml:space="preserve"> </w:t>
            </w:r>
            <w:r w:rsidRPr="00773303">
              <w:rPr>
                <w:rFonts w:eastAsia="Arial"/>
                <w:spacing w:val="1"/>
              </w:rPr>
              <w:t>inst</w:t>
            </w:r>
            <w:r>
              <w:rPr>
                <w:rFonts w:eastAsia="Arial"/>
                <w:spacing w:val="1"/>
              </w:rPr>
              <w:t>r</w:t>
            </w:r>
            <w:r w:rsidRPr="00773303">
              <w:rPr>
                <w:rFonts w:eastAsia="Arial"/>
                <w:spacing w:val="1"/>
              </w:rPr>
              <w:t>uc</w:t>
            </w:r>
            <w:r>
              <w:rPr>
                <w:rFonts w:eastAsia="Arial"/>
                <w:spacing w:val="1"/>
              </w:rPr>
              <w:t>t</w:t>
            </w:r>
            <w:r w:rsidRPr="00773303">
              <w:rPr>
                <w:rFonts w:eastAsia="Arial"/>
                <w:spacing w:val="1"/>
              </w:rPr>
              <w:t>ions</w:t>
            </w:r>
            <w:r w:rsidR="0008070B" w:rsidRPr="00773303">
              <w:rPr>
                <w:rFonts w:eastAsia="Arial"/>
                <w:spacing w:val="1"/>
              </w:rPr>
              <w:t>,</w:t>
            </w:r>
            <w:r w:rsidRPr="00773303">
              <w:rPr>
                <w:rFonts w:eastAsia="Arial"/>
                <w:spacing w:val="1"/>
              </w:rPr>
              <w:t xml:space="preserve"> including</w:t>
            </w:r>
            <w:r>
              <w:rPr>
                <w:rFonts w:eastAsia="Arial"/>
                <w:spacing w:val="1"/>
              </w:rPr>
              <w:t xml:space="preserve"> j</w:t>
            </w:r>
            <w:r w:rsidRPr="00773303">
              <w:rPr>
                <w:rFonts w:eastAsia="Arial"/>
                <w:spacing w:val="1"/>
              </w:rPr>
              <w:t>ob</w:t>
            </w:r>
            <w:r>
              <w:rPr>
                <w:rFonts w:eastAsia="Arial"/>
                <w:spacing w:val="1"/>
              </w:rPr>
              <w:t xml:space="preserve"> </w:t>
            </w:r>
            <w:r w:rsidRPr="00773303">
              <w:rPr>
                <w:rFonts w:eastAsia="Arial"/>
                <w:spacing w:val="1"/>
              </w:rPr>
              <w:t>shee</w:t>
            </w:r>
            <w:r>
              <w:rPr>
                <w:rFonts w:eastAsia="Arial"/>
                <w:spacing w:val="1"/>
              </w:rPr>
              <w:t>t</w:t>
            </w:r>
            <w:r w:rsidRPr="00773303">
              <w:rPr>
                <w:rFonts w:eastAsia="Arial"/>
                <w:spacing w:val="1"/>
              </w:rPr>
              <w:t>s, cu</w:t>
            </w:r>
            <w:r>
              <w:rPr>
                <w:rFonts w:eastAsia="Arial"/>
                <w:spacing w:val="1"/>
              </w:rPr>
              <w:t>tt</w:t>
            </w:r>
            <w:r w:rsidRPr="00773303">
              <w:rPr>
                <w:rFonts w:eastAsia="Arial"/>
                <w:spacing w:val="1"/>
              </w:rPr>
              <w:t>ing lists, plans, d</w:t>
            </w:r>
            <w:r>
              <w:rPr>
                <w:rFonts w:eastAsia="Arial"/>
                <w:spacing w:val="1"/>
              </w:rPr>
              <w:t>r</w:t>
            </w:r>
            <w:r w:rsidRPr="00773303">
              <w:rPr>
                <w:rFonts w:eastAsia="Arial"/>
                <w:spacing w:val="1"/>
              </w:rPr>
              <w:t>aw</w:t>
            </w:r>
            <w:r>
              <w:rPr>
                <w:rFonts w:eastAsia="Arial"/>
                <w:spacing w:val="1"/>
              </w:rPr>
              <w:t>i</w:t>
            </w:r>
            <w:r w:rsidRPr="00773303">
              <w:rPr>
                <w:rFonts w:eastAsia="Arial"/>
                <w:spacing w:val="1"/>
              </w:rPr>
              <w:t>ngs and</w:t>
            </w:r>
            <w:r>
              <w:rPr>
                <w:rFonts w:eastAsia="Arial"/>
                <w:spacing w:val="1"/>
              </w:rPr>
              <w:t xml:space="preserve"> </w:t>
            </w:r>
            <w:r w:rsidRPr="00773303">
              <w:rPr>
                <w:rFonts w:eastAsia="Arial"/>
                <w:spacing w:val="1"/>
              </w:rPr>
              <w:t>designs</w:t>
            </w:r>
          </w:p>
          <w:p w14:paraId="6C4124E7" w14:textId="13B9DD91" w:rsidR="00A54040" w:rsidRPr="00773303" w:rsidRDefault="00A54040" w:rsidP="00773303">
            <w:pPr>
              <w:pStyle w:val="ListBullet"/>
              <w:ind w:left="459" w:hanging="425"/>
              <w:rPr>
                <w:rFonts w:eastAsia="Arial"/>
                <w:spacing w:val="1"/>
              </w:rPr>
            </w:pPr>
            <w:r>
              <w:rPr>
                <w:rFonts w:eastAsia="Arial"/>
                <w:spacing w:val="1"/>
              </w:rPr>
              <w:t>m</w:t>
            </w:r>
            <w:r w:rsidRPr="00773303">
              <w:rPr>
                <w:rFonts w:eastAsia="Arial"/>
                <w:spacing w:val="1"/>
              </w:rPr>
              <w:t>anufac</w:t>
            </w:r>
            <w:r>
              <w:rPr>
                <w:rFonts w:eastAsia="Arial"/>
                <w:spacing w:val="1"/>
              </w:rPr>
              <w:t>t</w:t>
            </w:r>
            <w:r w:rsidRPr="00773303">
              <w:rPr>
                <w:rFonts w:eastAsia="Arial"/>
                <w:spacing w:val="1"/>
              </w:rPr>
              <w:t>u</w:t>
            </w:r>
            <w:r>
              <w:rPr>
                <w:rFonts w:eastAsia="Arial"/>
                <w:spacing w:val="1"/>
              </w:rPr>
              <w:t>r</w:t>
            </w:r>
            <w:r w:rsidRPr="00773303">
              <w:rPr>
                <w:rFonts w:eastAsia="Arial"/>
                <w:spacing w:val="1"/>
              </w:rPr>
              <w:t>er</w:t>
            </w:r>
            <w:r w:rsidR="007716D4" w:rsidRPr="00773303">
              <w:rPr>
                <w:rFonts w:eastAsia="Arial"/>
                <w:spacing w:val="1"/>
              </w:rPr>
              <w:t>’s</w:t>
            </w:r>
            <w:r w:rsidRPr="00773303">
              <w:rPr>
                <w:rFonts w:eastAsia="Arial"/>
                <w:spacing w:val="1"/>
              </w:rPr>
              <w:t xml:space="preserve"> specifica</w:t>
            </w:r>
            <w:r>
              <w:rPr>
                <w:rFonts w:eastAsia="Arial"/>
                <w:spacing w:val="1"/>
              </w:rPr>
              <w:t>t</w:t>
            </w:r>
            <w:r w:rsidRPr="00773303">
              <w:rPr>
                <w:rFonts w:eastAsia="Arial"/>
                <w:spacing w:val="1"/>
              </w:rPr>
              <w:t>ions</w:t>
            </w:r>
            <w:r>
              <w:rPr>
                <w:rFonts w:eastAsia="Arial"/>
                <w:spacing w:val="1"/>
              </w:rPr>
              <w:t xml:space="preserve"> </w:t>
            </w:r>
            <w:r w:rsidRPr="00773303">
              <w:rPr>
                <w:rFonts w:eastAsia="Arial"/>
                <w:spacing w:val="1"/>
              </w:rPr>
              <w:t>and</w:t>
            </w:r>
            <w:r>
              <w:rPr>
                <w:rFonts w:eastAsia="Arial"/>
                <w:spacing w:val="1"/>
              </w:rPr>
              <w:t xml:space="preserve"> </w:t>
            </w:r>
            <w:r w:rsidRPr="00773303">
              <w:rPr>
                <w:rFonts w:eastAsia="Arial"/>
                <w:spacing w:val="1"/>
              </w:rPr>
              <w:t>ope</w:t>
            </w:r>
            <w:r>
              <w:rPr>
                <w:rFonts w:eastAsia="Arial"/>
                <w:spacing w:val="1"/>
              </w:rPr>
              <w:t>r</w:t>
            </w:r>
            <w:r w:rsidRPr="00773303">
              <w:rPr>
                <w:rFonts w:eastAsia="Arial"/>
                <w:spacing w:val="1"/>
              </w:rPr>
              <w:t>a</w:t>
            </w:r>
            <w:r>
              <w:rPr>
                <w:rFonts w:eastAsia="Arial"/>
                <w:spacing w:val="1"/>
              </w:rPr>
              <w:t>t</w:t>
            </w:r>
            <w:r w:rsidRPr="00773303">
              <w:rPr>
                <w:rFonts w:eastAsia="Arial"/>
                <w:spacing w:val="1"/>
              </w:rPr>
              <w:t>ional p</w:t>
            </w:r>
            <w:r>
              <w:rPr>
                <w:rFonts w:eastAsia="Arial"/>
                <w:spacing w:val="1"/>
              </w:rPr>
              <w:t>r</w:t>
            </w:r>
            <w:r w:rsidRPr="00773303">
              <w:rPr>
                <w:rFonts w:eastAsia="Arial"/>
                <w:spacing w:val="1"/>
              </w:rPr>
              <w:t>ocedu</w:t>
            </w:r>
            <w:r>
              <w:rPr>
                <w:rFonts w:eastAsia="Arial"/>
                <w:spacing w:val="1"/>
              </w:rPr>
              <w:t>r</w:t>
            </w:r>
            <w:r w:rsidRPr="00773303">
              <w:rPr>
                <w:rFonts w:eastAsia="Arial"/>
                <w:spacing w:val="1"/>
              </w:rPr>
              <w:t>es</w:t>
            </w:r>
          </w:p>
          <w:p w14:paraId="1A31AF0D" w14:textId="77777777" w:rsidR="00A54040" w:rsidRPr="00773303" w:rsidRDefault="00A54040" w:rsidP="00773303">
            <w:pPr>
              <w:pStyle w:val="ListBullet"/>
              <w:ind w:left="459" w:hanging="425"/>
              <w:rPr>
                <w:rFonts w:eastAsia="Arial"/>
                <w:spacing w:val="1"/>
              </w:rPr>
            </w:pPr>
            <w:r w:rsidRPr="00773303">
              <w:rPr>
                <w:rFonts w:eastAsia="Arial"/>
                <w:spacing w:val="1"/>
              </w:rPr>
              <w:t>legal, organisa</w:t>
            </w:r>
            <w:r>
              <w:rPr>
                <w:rFonts w:eastAsia="Arial"/>
                <w:spacing w:val="1"/>
              </w:rPr>
              <w:t>t</w:t>
            </w:r>
            <w:r w:rsidRPr="00773303">
              <w:rPr>
                <w:rFonts w:eastAsia="Arial"/>
                <w:spacing w:val="1"/>
              </w:rPr>
              <w:t>ional and si</w:t>
            </w:r>
            <w:r>
              <w:rPr>
                <w:rFonts w:eastAsia="Arial"/>
                <w:spacing w:val="1"/>
              </w:rPr>
              <w:t>t</w:t>
            </w:r>
            <w:r w:rsidRPr="00773303">
              <w:rPr>
                <w:rFonts w:eastAsia="Arial"/>
                <w:spacing w:val="1"/>
              </w:rPr>
              <w:t>e guidelines</w:t>
            </w:r>
          </w:p>
          <w:p w14:paraId="7F154662" w14:textId="77777777" w:rsidR="00A54040" w:rsidRPr="00773303" w:rsidRDefault="00A54040" w:rsidP="00773303">
            <w:pPr>
              <w:pStyle w:val="ListBullet"/>
              <w:ind w:left="459" w:hanging="425"/>
              <w:rPr>
                <w:rFonts w:eastAsia="Arial"/>
                <w:spacing w:val="1"/>
              </w:rPr>
            </w:pPr>
            <w:r w:rsidRPr="00773303">
              <w:rPr>
                <w:rFonts w:eastAsia="Arial"/>
                <w:spacing w:val="1"/>
              </w:rPr>
              <w:t>policies</w:t>
            </w:r>
            <w:r>
              <w:rPr>
                <w:rFonts w:eastAsia="Arial"/>
                <w:spacing w:val="1"/>
              </w:rPr>
              <w:t xml:space="preserve"> </w:t>
            </w:r>
            <w:r w:rsidRPr="00773303">
              <w:rPr>
                <w:rFonts w:eastAsia="Arial"/>
                <w:spacing w:val="1"/>
              </w:rPr>
              <w:t>and</w:t>
            </w:r>
            <w:r>
              <w:rPr>
                <w:rFonts w:eastAsia="Arial"/>
                <w:spacing w:val="1"/>
              </w:rPr>
              <w:t xml:space="preserve"> </w:t>
            </w:r>
            <w:r w:rsidRPr="00773303">
              <w:rPr>
                <w:rFonts w:eastAsia="Arial"/>
                <w:spacing w:val="1"/>
              </w:rPr>
              <w:t>p</w:t>
            </w:r>
            <w:r>
              <w:rPr>
                <w:rFonts w:eastAsia="Arial"/>
                <w:spacing w:val="1"/>
              </w:rPr>
              <w:t>r</w:t>
            </w:r>
            <w:r w:rsidRPr="00773303">
              <w:rPr>
                <w:rFonts w:eastAsia="Arial"/>
                <w:spacing w:val="1"/>
              </w:rPr>
              <w:t>ocedu</w:t>
            </w:r>
            <w:r>
              <w:rPr>
                <w:rFonts w:eastAsia="Arial"/>
                <w:spacing w:val="1"/>
              </w:rPr>
              <w:t>r</w:t>
            </w:r>
            <w:r w:rsidRPr="00773303">
              <w:rPr>
                <w:rFonts w:eastAsia="Arial"/>
                <w:spacing w:val="1"/>
              </w:rPr>
              <w:t xml:space="preserve">es </w:t>
            </w:r>
            <w:r>
              <w:rPr>
                <w:rFonts w:eastAsia="Arial"/>
                <w:spacing w:val="1"/>
              </w:rPr>
              <w:t>r</w:t>
            </w:r>
            <w:r w:rsidRPr="00773303">
              <w:rPr>
                <w:rFonts w:eastAsia="Arial"/>
                <w:spacing w:val="1"/>
              </w:rPr>
              <w:t>ela</w:t>
            </w:r>
            <w:r>
              <w:rPr>
                <w:rFonts w:eastAsia="Arial"/>
                <w:spacing w:val="1"/>
              </w:rPr>
              <w:t>t</w:t>
            </w:r>
            <w:r w:rsidRPr="00773303">
              <w:rPr>
                <w:rFonts w:eastAsia="Arial"/>
                <w:spacing w:val="1"/>
              </w:rPr>
              <w:t xml:space="preserve">ing </w:t>
            </w:r>
            <w:r>
              <w:rPr>
                <w:rFonts w:eastAsia="Arial"/>
                <w:spacing w:val="1"/>
              </w:rPr>
              <w:t>t</w:t>
            </w:r>
            <w:r w:rsidRPr="00773303">
              <w:rPr>
                <w:rFonts w:eastAsia="Arial"/>
                <w:spacing w:val="1"/>
              </w:rPr>
              <w:t>o own</w:t>
            </w:r>
            <w:r>
              <w:rPr>
                <w:rFonts w:eastAsia="Arial"/>
                <w:spacing w:val="1"/>
              </w:rPr>
              <w:t xml:space="preserve"> r</w:t>
            </w:r>
            <w:r w:rsidRPr="00773303">
              <w:rPr>
                <w:rFonts w:eastAsia="Arial"/>
                <w:spacing w:val="1"/>
              </w:rPr>
              <w:t>ole</w:t>
            </w:r>
            <w:r>
              <w:rPr>
                <w:rFonts w:eastAsia="Arial"/>
                <w:spacing w:val="1"/>
              </w:rPr>
              <w:t xml:space="preserve"> </w:t>
            </w:r>
            <w:r w:rsidRPr="00773303">
              <w:rPr>
                <w:rFonts w:eastAsia="Arial"/>
                <w:spacing w:val="1"/>
              </w:rPr>
              <w:t xml:space="preserve">and </w:t>
            </w:r>
            <w:r>
              <w:rPr>
                <w:rFonts w:eastAsia="Arial"/>
                <w:spacing w:val="1"/>
              </w:rPr>
              <w:t>r</w:t>
            </w:r>
            <w:r w:rsidRPr="00773303">
              <w:rPr>
                <w:rFonts w:eastAsia="Arial"/>
                <w:spacing w:val="1"/>
              </w:rPr>
              <w:t>esponsibili</w:t>
            </w:r>
            <w:r>
              <w:rPr>
                <w:rFonts w:eastAsia="Arial"/>
                <w:spacing w:val="1"/>
              </w:rPr>
              <w:t>t</w:t>
            </w:r>
            <w:r w:rsidRPr="00773303">
              <w:rPr>
                <w:rFonts w:eastAsia="Arial"/>
                <w:spacing w:val="1"/>
              </w:rPr>
              <w:t>y</w:t>
            </w:r>
          </w:p>
          <w:p w14:paraId="6E3A146F" w14:textId="77777777" w:rsidR="00A54040" w:rsidRPr="00773303" w:rsidRDefault="00A54040" w:rsidP="00773303">
            <w:pPr>
              <w:pStyle w:val="ListBullet"/>
              <w:ind w:left="459" w:hanging="425"/>
              <w:rPr>
                <w:rFonts w:eastAsia="Arial"/>
                <w:spacing w:val="1"/>
              </w:rPr>
            </w:pPr>
            <w:r w:rsidRPr="00773303">
              <w:rPr>
                <w:rFonts w:eastAsia="Arial"/>
                <w:spacing w:val="1"/>
              </w:rPr>
              <w:t>quali</w:t>
            </w:r>
            <w:r>
              <w:rPr>
                <w:rFonts w:eastAsia="Arial"/>
                <w:spacing w:val="1"/>
              </w:rPr>
              <w:t>t</w:t>
            </w:r>
            <w:r w:rsidRPr="00773303">
              <w:rPr>
                <w:rFonts w:eastAsia="Arial"/>
                <w:spacing w:val="1"/>
              </w:rPr>
              <w:t>y assu</w:t>
            </w:r>
            <w:r>
              <w:rPr>
                <w:rFonts w:eastAsia="Arial"/>
                <w:spacing w:val="1"/>
              </w:rPr>
              <w:t>r</w:t>
            </w:r>
            <w:r w:rsidRPr="00773303">
              <w:rPr>
                <w:rFonts w:eastAsia="Arial"/>
                <w:spacing w:val="1"/>
              </w:rPr>
              <w:t>ance</w:t>
            </w:r>
          </w:p>
          <w:p w14:paraId="452EE9D3" w14:textId="77777777" w:rsidR="00A54040" w:rsidRPr="00773303" w:rsidRDefault="00A54040" w:rsidP="00773303">
            <w:pPr>
              <w:pStyle w:val="ListBullet"/>
              <w:ind w:left="459" w:hanging="425"/>
              <w:rPr>
                <w:rFonts w:eastAsia="Arial"/>
                <w:spacing w:val="1"/>
              </w:rPr>
            </w:pPr>
            <w:r w:rsidRPr="00773303">
              <w:rPr>
                <w:rFonts w:eastAsia="Arial"/>
                <w:spacing w:val="1"/>
              </w:rPr>
              <w:t>p</w:t>
            </w:r>
            <w:r>
              <w:rPr>
                <w:rFonts w:eastAsia="Arial"/>
                <w:spacing w:val="1"/>
              </w:rPr>
              <w:t>r</w:t>
            </w:r>
            <w:r w:rsidRPr="00773303">
              <w:rPr>
                <w:rFonts w:eastAsia="Arial"/>
                <w:spacing w:val="1"/>
              </w:rPr>
              <w:t>ocedu</w:t>
            </w:r>
            <w:r>
              <w:rPr>
                <w:rFonts w:eastAsia="Arial"/>
                <w:spacing w:val="1"/>
              </w:rPr>
              <w:t>r</w:t>
            </w:r>
            <w:r w:rsidRPr="00773303">
              <w:rPr>
                <w:rFonts w:eastAsia="Arial"/>
                <w:spacing w:val="1"/>
              </w:rPr>
              <w:t xml:space="preserve">al </w:t>
            </w:r>
            <w:r>
              <w:rPr>
                <w:rFonts w:eastAsia="Arial"/>
                <w:spacing w:val="1"/>
              </w:rPr>
              <w:t>m</w:t>
            </w:r>
            <w:r w:rsidRPr="00773303">
              <w:rPr>
                <w:rFonts w:eastAsia="Arial"/>
                <w:spacing w:val="1"/>
              </w:rPr>
              <w:t>anuals</w:t>
            </w:r>
          </w:p>
          <w:p w14:paraId="33CD151A" w14:textId="77777777" w:rsidR="00A54040" w:rsidRPr="00773303" w:rsidRDefault="00A54040" w:rsidP="00773303">
            <w:pPr>
              <w:pStyle w:val="ListBullet"/>
              <w:ind w:left="459" w:hanging="425"/>
              <w:rPr>
                <w:rFonts w:eastAsia="Arial"/>
                <w:spacing w:val="1"/>
              </w:rPr>
            </w:pPr>
            <w:r w:rsidRPr="00773303">
              <w:rPr>
                <w:rFonts w:eastAsia="Arial"/>
                <w:spacing w:val="1"/>
              </w:rPr>
              <w:t>quali</w:t>
            </w:r>
            <w:r>
              <w:rPr>
                <w:rFonts w:eastAsia="Arial"/>
                <w:spacing w:val="1"/>
              </w:rPr>
              <w:t>t</w:t>
            </w:r>
            <w:r w:rsidRPr="00773303">
              <w:rPr>
                <w:rFonts w:eastAsia="Arial"/>
                <w:spacing w:val="1"/>
              </w:rPr>
              <w:t>y and</w:t>
            </w:r>
            <w:r>
              <w:rPr>
                <w:rFonts w:eastAsia="Arial"/>
                <w:spacing w:val="1"/>
              </w:rPr>
              <w:t xml:space="preserve"> </w:t>
            </w:r>
            <w:r w:rsidRPr="00773303">
              <w:rPr>
                <w:rFonts w:eastAsia="Arial"/>
                <w:spacing w:val="1"/>
              </w:rPr>
              <w:t>con</w:t>
            </w:r>
            <w:r>
              <w:rPr>
                <w:rFonts w:eastAsia="Arial"/>
                <w:spacing w:val="1"/>
              </w:rPr>
              <w:t>t</w:t>
            </w:r>
            <w:r w:rsidRPr="00773303">
              <w:rPr>
                <w:rFonts w:eastAsia="Arial"/>
                <w:spacing w:val="1"/>
              </w:rPr>
              <w:t>inuous</w:t>
            </w:r>
            <w:r>
              <w:rPr>
                <w:rFonts w:eastAsia="Arial"/>
                <w:spacing w:val="1"/>
              </w:rPr>
              <w:t xml:space="preserve"> </w:t>
            </w:r>
            <w:r w:rsidRPr="00773303">
              <w:rPr>
                <w:rFonts w:eastAsia="Arial"/>
                <w:spacing w:val="1"/>
              </w:rPr>
              <w:t>i</w:t>
            </w:r>
            <w:r>
              <w:rPr>
                <w:rFonts w:eastAsia="Arial"/>
                <w:spacing w:val="1"/>
              </w:rPr>
              <w:t>m</w:t>
            </w:r>
            <w:r w:rsidRPr="00773303">
              <w:rPr>
                <w:rFonts w:eastAsia="Arial"/>
                <w:spacing w:val="1"/>
              </w:rPr>
              <w:t>p</w:t>
            </w:r>
            <w:r>
              <w:rPr>
                <w:rFonts w:eastAsia="Arial"/>
                <w:spacing w:val="1"/>
              </w:rPr>
              <w:t>r</w:t>
            </w:r>
            <w:r w:rsidRPr="00773303">
              <w:rPr>
                <w:rFonts w:eastAsia="Arial"/>
                <w:spacing w:val="1"/>
              </w:rPr>
              <w:t>ove</w:t>
            </w:r>
            <w:r>
              <w:rPr>
                <w:rFonts w:eastAsia="Arial"/>
                <w:spacing w:val="1"/>
              </w:rPr>
              <w:t>m</w:t>
            </w:r>
            <w:r w:rsidRPr="00773303">
              <w:rPr>
                <w:rFonts w:eastAsia="Arial"/>
                <w:spacing w:val="1"/>
              </w:rPr>
              <w:t>ent p</w:t>
            </w:r>
            <w:r>
              <w:rPr>
                <w:rFonts w:eastAsia="Arial"/>
                <w:spacing w:val="1"/>
              </w:rPr>
              <w:t>r</w:t>
            </w:r>
            <w:r w:rsidRPr="00773303">
              <w:rPr>
                <w:rFonts w:eastAsia="Arial"/>
                <w:spacing w:val="1"/>
              </w:rPr>
              <w:t>ocesses and</w:t>
            </w:r>
            <w:r>
              <w:rPr>
                <w:rFonts w:eastAsia="Arial"/>
                <w:spacing w:val="1"/>
              </w:rPr>
              <w:t xml:space="preserve"> </w:t>
            </w:r>
            <w:r w:rsidRPr="00773303">
              <w:rPr>
                <w:rFonts w:eastAsia="Arial"/>
                <w:spacing w:val="1"/>
              </w:rPr>
              <w:t>s</w:t>
            </w:r>
            <w:r>
              <w:rPr>
                <w:rFonts w:eastAsia="Arial"/>
                <w:spacing w:val="1"/>
              </w:rPr>
              <w:t>t</w:t>
            </w:r>
            <w:r w:rsidRPr="00773303">
              <w:rPr>
                <w:rFonts w:eastAsia="Arial"/>
                <w:spacing w:val="1"/>
              </w:rPr>
              <w:t>anda</w:t>
            </w:r>
            <w:r>
              <w:rPr>
                <w:rFonts w:eastAsia="Arial"/>
                <w:spacing w:val="1"/>
              </w:rPr>
              <w:t>r</w:t>
            </w:r>
            <w:r w:rsidRPr="00773303">
              <w:rPr>
                <w:rFonts w:eastAsia="Arial"/>
                <w:spacing w:val="1"/>
              </w:rPr>
              <w:t>ds</w:t>
            </w:r>
          </w:p>
          <w:p w14:paraId="5DAF4AEE" w14:textId="77777777" w:rsidR="00A54040" w:rsidRPr="00773303" w:rsidRDefault="00A54040" w:rsidP="00773303">
            <w:pPr>
              <w:pStyle w:val="ListBullet"/>
              <w:ind w:left="459" w:hanging="425"/>
              <w:rPr>
                <w:rFonts w:eastAsia="Arial"/>
                <w:spacing w:val="1"/>
              </w:rPr>
            </w:pPr>
            <w:r>
              <w:rPr>
                <w:rFonts w:eastAsia="Arial"/>
                <w:spacing w:val="1"/>
              </w:rPr>
              <w:t>O</w:t>
            </w:r>
            <w:r w:rsidRPr="00773303">
              <w:rPr>
                <w:rFonts w:eastAsia="Arial"/>
                <w:spacing w:val="1"/>
              </w:rPr>
              <w:t>HS/WHS</w:t>
            </w:r>
          </w:p>
          <w:p w14:paraId="28DA670D" w14:textId="77777777" w:rsidR="00A54040" w:rsidRPr="00773303" w:rsidRDefault="00A54040" w:rsidP="00773303">
            <w:pPr>
              <w:pStyle w:val="ListBullet"/>
              <w:ind w:left="459" w:hanging="425"/>
              <w:rPr>
                <w:rFonts w:eastAsia="Arial"/>
                <w:spacing w:val="1"/>
              </w:rPr>
            </w:pPr>
            <w:r w:rsidRPr="00773303">
              <w:rPr>
                <w:rFonts w:eastAsia="Arial"/>
                <w:spacing w:val="1"/>
              </w:rPr>
              <w:t>e</w:t>
            </w:r>
            <w:r>
              <w:rPr>
                <w:rFonts w:eastAsia="Arial"/>
                <w:spacing w:val="1"/>
              </w:rPr>
              <w:t>m</w:t>
            </w:r>
            <w:r w:rsidRPr="00773303">
              <w:rPr>
                <w:rFonts w:eastAsia="Arial"/>
                <w:spacing w:val="1"/>
              </w:rPr>
              <w:t>ergency and evacua</w:t>
            </w:r>
            <w:r>
              <w:rPr>
                <w:rFonts w:eastAsia="Arial"/>
                <w:spacing w:val="1"/>
              </w:rPr>
              <w:t>t</w:t>
            </w:r>
            <w:r w:rsidRPr="00773303">
              <w:rPr>
                <w:rFonts w:eastAsia="Arial"/>
                <w:spacing w:val="1"/>
              </w:rPr>
              <w:t>ion</w:t>
            </w:r>
          </w:p>
          <w:p w14:paraId="5DB0285A" w14:textId="77777777" w:rsidR="00A54040" w:rsidRPr="00773303" w:rsidRDefault="00A54040" w:rsidP="00773303">
            <w:pPr>
              <w:pStyle w:val="ListBullet"/>
              <w:ind w:left="459" w:hanging="425"/>
              <w:rPr>
                <w:rFonts w:eastAsia="Arial"/>
                <w:spacing w:val="1"/>
              </w:rPr>
            </w:pPr>
            <w:r w:rsidRPr="00773303">
              <w:rPr>
                <w:rFonts w:eastAsia="Arial"/>
                <w:spacing w:val="1"/>
              </w:rPr>
              <w:t>e</w:t>
            </w:r>
            <w:r>
              <w:rPr>
                <w:rFonts w:eastAsia="Arial"/>
                <w:spacing w:val="1"/>
              </w:rPr>
              <w:t>t</w:t>
            </w:r>
            <w:r w:rsidRPr="00773303">
              <w:rPr>
                <w:rFonts w:eastAsia="Arial"/>
                <w:spacing w:val="1"/>
              </w:rPr>
              <w:t>hical s</w:t>
            </w:r>
            <w:r>
              <w:rPr>
                <w:rFonts w:eastAsia="Arial"/>
                <w:spacing w:val="1"/>
              </w:rPr>
              <w:t>t</w:t>
            </w:r>
            <w:r w:rsidRPr="00773303">
              <w:rPr>
                <w:rFonts w:eastAsia="Arial"/>
                <w:spacing w:val="1"/>
              </w:rPr>
              <w:t>anda</w:t>
            </w:r>
            <w:r>
              <w:rPr>
                <w:rFonts w:eastAsia="Arial"/>
                <w:spacing w:val="1"/>
              </w:rPr>
              <w:t>r</w:t>
            </w:r>
            <w:r w:rsidRPr="00773303">
              <w:rPr>
                <w:rFonts w:eastAsia="Arial"/>
                <w:spacing w:val="1"/>
              </w:rPr>
              <w:t>ds</w:t>
            </w:r>
          </w:p>
          <w:p w14:paraId="4A08DB3D" w14:textId="77777777" w:rsidR="00A54040" w:rsidRPr="00773303" w:rsidRDefault="00A54040" w:rsidP="00773303">
            <w:pPr>
              <w:pStyle w:val="ListBullet"/>
              <w:ind w:left="459" w:hanging="425"/>
              <w:rPr>
                <w:rFonts w:eastAsia="Arial"/>
                <w:spacing w:val="1"/>
              </w:rPr>
            </w:pPr>
            <w:r>
              <w:rPr>
                <w:rFonts w:eastAsia="Arial"/>
                <w:spacing w:val="1"/>
              </w:rPr>
              <w:t>r</w:t>
            </w:r>
            <w:r w:rsidRPr="00773303">
              <w:rPr>
                <w:rFonts w:eastAsia="Arial"/>
                <w:spacing w:val="1"/>
              </w:rPr>
              <w:t>eco</w:t>
            </w:r>
            <w:r>
              <w:rPr>
                <w:rFonts w:eastAsia="Arial"/>
                <w:spacing w:val="1"/>
              </w:rPr>
              <w:t>r</w:t>
            </w:r>
            <w:r w:rsidRPr="00773303">
              <w:rPr>
                <w:rFonts w:eastAsia="Arial"/>
                <w:spacing w:val="1"/>
              </w:rPr>
              <w:t xml:space="preserve">ding and </w:t>
            </w:r>
            <w:r>
              <w:rPr>
                <w:rFonts w:eastAsia="Arial"/>
                <w:spacing w:val="1"/>
              </w:rPr>
              <w:t>r</w:t>
            </w:r>
            <w:r w:rsidRPr="00773303">
              <w:rPr>
                <w:rFonts w:eastAsia="Arial"/>
                <w:spacing w:val="1"/>
              </w:rPr>
              <w:t>epo</w:t>
            </w:r>
            <w:r>
              <w:rPr>
                <w:rFonts w:eastAsia="Arial"/>
                <w:spacing w:val="1"/>
              </w:rPr>
              <w:t>rt</w:t>
            </w:r>
            <w:r w:rsidRPr="00773303">
              <w:rPr>
                <w:rFonts w:eastAsia="Arial"/>
                <w:spacing w:val="1"/>
              </w:rPr>
              <w:t>ing</w:t>
            </w:r>
          </w:p>
          <w:p w14:paraId="50CF8522" w14:textId="77777777" w:rsidR="00A54040" w:rsidRDefault="00A54040" w:rsidP="00773303">
            <w:pPr>
              <w:pStyle w:val="ListBullet"/>
              <w:ind w:left="459" w:hanging="425"/>
              <w:rPr>
                <w:rFonts w:eastAsia="Arial"/>
              </w:rPr>
            </w:pPr>
            <w:r w:rsidRPr="00773303">
              <w:rPr>
                <w:rFonts w:eastAsia="Arial"/>
                <w:spacing w:val="1"/>
              </w:rPr>
              <w:t>access</w:t>
            </w:r>
            <w:r>
              <w:rPr>
                <w:rFonts w:eastAsia="Arial"/>
                <w:spacing w:val="1"/>
              </w:rPr>
              <w:t xml:space="preserve"> </w:t>
            </w:r>
            <w:r w:rsidRPr="00773303">
              <w:rPr>
                <w:rFonts w:eastAsia="Arial"/>
                <w:spacing w:val="1"/>
              </w:rPr>
              <w:t>and equi</w:t>
            </w:r>
            <w:r>
              <w:rPr>
                <w:rFonts w:eastAsia="Arial"/>
                <w:spacing w:val="1"/>
              </w:rPr>
              <w:t>t</w:t>
            </w:r>
            <w:r w:rsidRPr="00773303">
              <w:rPr>
                <w:rFonts w:eastAsia="Arial"/>
                <w:spacing w:val="1"/>
              </w:rPr>
              <w:t>y</w:t>
            </w:r>
            <w:r>
              <w:rPr>
                <w:rFonts w:eastAsia="Arial"/>
                <w:spacing w:val="-1"/>
              </w:rPr>
              <w:t xml:space="preserve"> </w:t>
            </w:r>
            <w:r>
              <w:rPr>
                <w:rFonts w:eastAsia="Arial"/>
              </w:rPr>
              <w:t>p</w:t>
            </w:r>
            <w:r>
              <w:rPr>
                <w:rFonts w:eastAsia="Arial"/>
                <w:spacing w:val="1"/>
              </w:rPr>
              <w:t>r</w:t>
            </w:r>
            <w:r>
              <w:rPr>
                <w:rFonts w:eastAsia="Arial"/>
                <w:spacing w:val="-1"/>
              </w:rPr>
              <w:t>i</w:t>
            </w:r>
            <w:r>
              <w:rPr>
                <w:rFonts w:eastAsia="Arial"/>
              </w:rPr>
              <w:t>nc</w:t>
            </w:r>
            <w:r>
              <w:rPr>
                <w:rFonts w:eastAsia="Arial"/>
                <w:spacing w:val="-4"/>
              </w:rPr>
              <w:t>i</w:t>
            </w:r>
            <w:r>
              <w:rPr>
                <w:rFonts w:eastAsia="Arial"/>
              </w:rPr>
              <w:t>p</w:t>
            </w:r>
            <w:r>
              <w:rPr>
                <w:rFonts w:eastAsia="Arial"/>
                <w:spacing w:val="-1"/>
              </w:rPr>
              <w:t>l</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p</w:t>
            </w:r>
            <w:r>
              <w:rPr>
                <w:rFonts w:eastAsia="Arial"/>
                <w:spacing w:val="1"/>
              </w:rPr>
              <w:t>r</w:t>
            </w:r>
            <w:r>
              <w:rPr>
                <w:rFonts w:eastAsia="Arial"/>
                <w:spacing w:val="-3"/>
              </w:rPr>
              <w:t>a</w:t>
            </w:r>
            <w:r>
              <w:rPr>
                <w:rFonts w:eastAsia="Arial"/>
              </w:rPr>
              <w:t>c</w:t>
            </w:r>
            <w:r>
              <w:rPr>
                <w:rFonts w:eastAsia="Arial"/>
                <w:spacing w:val="1"/>
              </w:rPr>
              <w:t>t</w:t>
            </w:r>
            <w:r>
              <w:rPr>
                <w:rFonts w:eastAsia="Arial"/>
                <w:spacing w:val="-1"/>
              </w:rPr>
              <w:t>i</w:t>
            </w:r>
            <w:r>
              <w:rPr>
                <w:rFonts w:eastAsia="Arial"/>
              </w:rPr>
              <w:t>ces</w:t>
            </w:r>
          </w:p>
          <w:p w14:paraId="44333840" w14:textId="77777777" w:rsidR="00A54040" w:rsidRPr="00773303" w:rsidRDefault="00A54040" w:rsidP="00773303">
            <w:pPr>
              <w:pStyle w:val="ListBullet"/>
              <w:ind w:left="459" w:hanging="425"/>
              <w:rPr>
                <w:rFonts w:eastAsia="Arial"/>
                <w:spacing w:val="1"/>
              </w:rPr>
            </w:pPr>
            <w:r>
              <w:rPr>
                <w:rFonts w:eastAsia="Arial"/>
                <w:spacing w:val="1"/>
              </w:rPr>
              <w:t>m</w:t>
            </w:r>
            <w:r w:rsidRPr="00773303">
              <w:rPr>
                <w:rFonts w:eastAsia="Arial"/>
                <w:spacing w:val="1"/>
              </w:rPr>
              <w:t>ain</w:t>
            </w:r>
            <w:r>
              <w:rPr>
                <w:rFonts w:eastAsia="Arial"/>
                <w:spacing w:val="1"/>
              </w:rPr>
              <w:t>t</w:t>
            </w:r>
            <w:r w:rsidRPr="00773303">
              <w:rPr>
                <w:rFonts w:eastAsia="Arial"/>
                <w:spacing w:val="1"/>
              </w:rPr>
              <w:t>enance and</w:t>
            </w:r>
            <w:r>
              <w:rPr>
                <w:rFonts w:eastAsia="Arial"/>
                <w:spacing w:val="1"/>
              </w:rPr>
              <w:t xml:space="preserve"> </w:t>
            </w:r>
            <w:r w:rsidRPr="00773303">
              <w:rPr>
                <w:rFonts w:eastAsia="Arial"/>
                <w:spacing w:val="1"/>
              </w:rPr>
              <w:t>s</w:t>
            </w:r>
            <w:r>
              <w:rPr>
                <w:rFonts w:eastAsia="Arial"/>
                <w:spacing w:val="1"/>
              </w:rPr>
              <w:t>t</w:t>
            </w:r>
            <w:r w:rsidRPr="00773303">
              <w:rPr>
                <w:rFonts w:eastAsia="Arial"/>
                <w:spacing w:val="1"/>
              </w:rPr>
              <w:t>o</w:t>
            </w:r>
            <w:r>
              <w:rPr>
                <w:rFonts w:eastAsia="Arial"/>
                <w:spacing w:val="1"/>
              </w:rPr>
              <w:t>r</w:t>
            </w:r>
            <w:r w:rsidRPr="00773303">
              <w:rPr>
                <w:rFonts w:eastAsia="Arial"/>
                <w:spacing w:val="1"/>
              </w:rPr>
              <w:t>age</w:t>
            </w:r>
          </w:p>
          <w:p w14:paraId="7C01D35A" w14:textId="77777777" w:rsidR="00A54040" w:rsidRPr="009F04FF" w:rsidRDefault="00A54040" w:rsidP="00773303">
            <w:pPr>
              <w:pStyle w:val="ListBullet"/>
              <w:ind w:left="459" w:hanging="425"/>
            </w:pPr>
            <w:r w:rsidRPr="00773303">
              <w:rPr>
                <w:rFonts w:eastAsia="Arial"/>
                <w:spacing w:val="1"/>
              </w:rPr>
              <w:t>envi</w:t>
            </w:r>
            <w:r>
              <w:rPr>
                <w:rFonts w:eastAsia="Arial"/>
                <w:spacing w:val="1"/>
              </w:rPr>
              <w:t>r</w:t>
            </w:r>
            <w:r w:rsidRPr="00773303">
              <w:rPr>
                <w:rFonts w:eastAsia="Arial"/>
                <w:spacing w:val="1"/>
              </w:rPr>
              <w:t>on</w:t>
            </w:r>
            <w:r>
              <w:rPr>
                <w:rFonts w:eastAsia="Arial"/>
                <w:spacing w:val="1"/>
              </w:rPr>
              <w:t>m</w:t>
            </w:r>
            <w:r>
              <w:rPr>
                <w:rFonts w:eastAsia="Arial"/>
              </w:rPr>
              <w:t>en</w:t>
            </w:r>
            <w:r>
              <w:rPr>
                <w:rFonts w:eastAsia="Arial"/>
                <w:spacing w:val="1"/>
              </w:rPr>
              <w:t>t</w:t>
            </w:r>
            <w:r>
              <w:rPr>
                <w:rFonts w:eastAsia="Arial"/>
              </w:rPr>
              <w:t xml:space="preserve">al </w:t>
            </w:r>
            <w:r>
              <w:rPr>
                <w:rFonts w:eastAsia="Arial"/>
                <w:spacing w:val="1"/>
              </w:rPr>
              <w:t>m</w:t>
            </w:r>
            <w:r>
              <w:rPr>
                <w:rFonts w:eastAsia="Arial"/>
              </w:rPr>
              <w:t>an</w:t>
            </w:r>
            <w:r>
              <w:rPr>
                <w:rFonts w:eastAsia="Arial"/>
                <w:spacing w:val="-3"/>
              </w:rPr>
              <w:t>a</w:t>
            </w:r>
            <w:r>
              <w:rPr>
                <w:rFonts w:eastAsia="Arial"/>
                <w:spacing w:val="2"/>
              </w:rPr>
              <w:t>g</w:t>
            </w:r>
            <w:r>
              <w:rPr>
                <w:rFonts w:eastAsia="Arial"/>
                <w:spacing w:val="-3"/>
              </w:rPr>
              <w:t>e</w:t>
            </w:r>
            <w:r>
              <w:rPr>
                <w:rFonts w:eastAsia="Arial"/>
                <w:spacing w:val="-2"/>
              </w:rPr>
              <w:t>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bl>
    <w:p w14:paraId="0615511C" w14:textId="113FD99C" w:rsidR="00EC29FE" w:rsidRDefault="00EC29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0E1538E0" w14:textId="77777777" w:rsidTr="00203E0E">
        <w:tc>
          <w:tcPr>
            <w:tcW w:w="2043" w:type="pct"/>
          </w:tcPr>
          <w:p w14:paraId="03891608" w14:textId="584FBD12" w:rsidR="00A54040" w:rsidRPr="00FB297B" w:rsidRDefault="00A54040" w:rsidP="00203E0E">
            <w:pPr>
              <w:pStyle w:val="Bodycopy"/>
              <w:rPr>
                <w:lang w:val="en-US"/>
              </w:rPr>
            </w:pPr>
            <w:r w:rsidRPr="00FB297B">
              <w:rPr>
                <w:noProof/>
                <w:lang w:val="en-AU" w:eastAsia="en-AU"/>
              </w:rPr>
              <w:lastRenderedPageBreak/>
              <mc:AlternateContent>
                <mc:Choice Requires="wpg">
                  <w:drawing>
                    <wp:anchor distT="0" distB="0" distL="114300" distR="114300" simplePos="0" relativeHeight="251662336" behindDoc="1" locked="0" layoutInCell="1" allowOverlap="1" wp14:anchorId="1117AB2D" wp14:editId="540EA5F4">
                      <wp:simplePos x="0" y="0"/>
                      <wp:positionH relativeFrom="page">
                        <wp:posOffset>900430</wp:posOffset>
                      </wp:positionH>
                      <wp:positionV relativeFrom="page">
                        <wp:posOffset>9490075</wp:posOffset>
                      </wp:positionV>
                      <wp:extent cx="5756275" cy="1270"/>
                      <wp:effectExtent l="14605" t="12700" r="1079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275" cy="1270"/>
                                <a:chOff x="1418" y="14945"/>
                                <a:chExt cx="9065" cy="2"/>
                              </a:xfrm>
                            </wpg:grpSpPr>
                            <wps:wsp>
                              <wps:cNvPr id="8" name="Freeform 5"/>
                              <wps:cNvSpPr>
                                <a:spLocks/>
                              </wps:cNvSpPr>
                              <wps:spPr bwMode="auto">
                                <a:xfrm>
                                  <a:off x="1418" y="14945"/>
                                  <a:ext cx="9065" cy="2"/>
                                </a:xfrm>
                                <a:custGeom>
                                  <a:avLst/>
                                  <a:gdLst>
                                    <a:gd name="T0" fmla="+- 0 1418 1418"/>
                                    <a:gd name="T1" fmla="*/ T0 w 9065"/>
                                    <a:gd name="T2" fmla="+- 0 10483 1418"/>
                                    <a:gd name="T3" fmla="*/ T2 w 9065"/>
                                  </a:gdLst>
                                  <a:ahLst/>
                                  <a:cxnLst>
                                    <a:cxn ang="0">
                                      <a:pos x="T1" y="0"/>
                                    </a:cxn>
                                    <a:cxn ang="0">
                                      <a:pos x="T3" y="0"/>
                                    </a:cxn>
                                  </a:cxnLst>
                                  <a:rect l="0" t="0" r="r" b="b"/>
                                  <a:pathLst>
                                    <a:path w="9065">
                                      <a:moveTo>
                                        <a:pt x="0" y="0"/>
                                      </a:moveTo>
                                      <a:lnTo>
                                        <a:pt x="90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20F27" id="Group 7" o:spid="_x0000_s1026" style="position:absolute;margin-left:70.9pt;margin-top:747.25pt;width:453.25pt;height:.1pt;z-index:-251654144;mso-position-horizontal-relative:page;mso-position-vertical-relative:page" coordorigin="1418,14945" coordsize="9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">
                      <v:shape id="Freeform 5" o:spid="_x0000_s1027" style="position:absolute;left:1418;top:14945;width:9065;height:2;visibility:visible;mso-wrap-style:square;v-text-anchor:top" coordsize="9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" path="m,l9065,e" filled="f" strokeweight=".82pt">
                        <v:path arrowok="t" o:connecttype="custom" o:connectlocs="0,0;9065,0" o:connectangles="0,0"/>
                      </v:shape>
                      <w10:wrap anchorx="page" anchory="page"/>
                    </v:group>
                  </w:pict>
                </mc:Fallback>
              </mc:AlternateContent>
            </w:r>
            <w:r w:rsidRPr="00FB297B">
              <w:rPr>
                <w:b/>
                <w:bCs/>
                <w:i/>
                <w:lang w:val="en-US"/>
              </w:rPr>
              <w:t>Surface finish material</w:t>
            </w:r>
            <w:r>
              <w:rPr>
                <w:b/>
                <w:bCs/>
                <w:i/>
                <w:lang w:val="en-US"/>
              </w:rPr>
              <w:t xml:space="preserve"> </w:t>
            </w:r>
            <w:r w:rsidRPr="00FB297B">
              <w:rPr>
                <w:lang w:val="en-US"/>
              </w:rPr>
              <w:t>may include:</w:t>
            </w:r>
          </w:p>
        </w:tc>
        <w:tc>
          <w:tcPr>
            <w:tcW w:w="2957" w:type="pct"/>
          </w:tcPr>
          <w:p w14:paraId="3D1EECC6" w14:textId="77777777" w:rsidR="00A54040" w:rsidRPr="00773303" w:rsidRDefault="00A54040" w:rsidP="00773303">
            <w:pPr>
              <w:pStyle w:val="ListBullet"/>
              <w:ind w:left="459" w:hanging="425"/>
              <w:rPr>
                <w:rFonts w:eastAsia="Arial"/>
                <w:spacing w:val="1"/>
              </w:rPr>
            </w:pPr>
            <w:r w:rsidRPr="00773303">
              <w:rPr>
                <w:rFonts w:eastAsia="Arial"/>
                <w:spacing w:val="1"/>
              </w:rPr>
              <w:t>lacque</w:t>
            </w:r>
            <w:r w:rsidRPr="00AB7A5C">
              <w:rPr>
                <w:rFonts w:eastAsia="Arial"/>
                <w:spacing w:val="1"/>
              </w:rPr>
              <w:t>r</w:t>
            </w:r>
            <w:r w:rsidRPr="00773303">
              <w:rPr>
                <w:rFonts w:eastAsia="Arial"/>
                <w:spacing w:val="1"/>
              </w:rPr>
              <w:t>s</w:t>
            </w:r>
          </w:p>
          <w:p w14:paraId="666E46C9" w14:textId="77777777" w:rsidR="00A54040" w:rsidRPr="00773303" w:rsidRDefault="00A54040" w:rsidP="00773303">
            <w:pPr>
              <w:pStyle w:val="ListBullet"/>
              <w:ind w:left="459" w:hanging="425"/>
              <w:rPr>
                <w:rFonts w:eastAsia="Arial"/>
                <w:spacing w:val="1"/>
              </w:rPr>
            </w:pPr>
            <w:r w:rsidRPr="00773303">
              <w:rPr>
                <w:rFonts w:eastAsia="Arial"/>
                <w:spacing w:val="1"/>
              </w:rPr>
              <w:t>shellac</w:t>
            </w:r>
          </w:p>
          <w:p w14:paraId="2F9E8B93" w14:textId="77777777" w:rsidR="00A54040" w:rsidRPr="00773303" w:rsidRDefault="00A54040" w:rsidP="00773303">
            <w:pPr>
              <w:pStyle w:val="ListBullet"/>
              <w:ind w:left="459" w:hanging="425"/>
              <w:rPr>
                <w:rFonts w:eastAsia="Arial"/>
                <w:spacing w:val="1"/>
              </w:rPr>
            </w:pPr>
            <w:r w:rsidRPr="00773303">
              <w:rPr>
                <w:rFonts w:eastAsia="Arial"/>
                <w:spacing w:val="1"/>
              </w:rPr>
              <w:t>wax</w:t>
            </w:r>
          </w:p>
          <w:p w14:paraId="705D5839" w14:textId="77777777" w:rsidR="00A54040" w:rsidRPr="00773303" w:rsidRDefault="00A54040" w:rsidP="00773303">
            <w:pPr>
              <w:pStyle w:val="ListBullet"/>
              <w:ind w:left="459" w:hanging="425"/>
              <w:rPr>
                <w:rFonts w:eastAsia="Arial"/>
                <w:spacing w:val="1"/>
              </w:rPr>
            </w:pPr>
            <w:r w:rsidRPr="00773303">
              <w:rPr>
                <w:rFonts w:eastAsia="Arial"/>
                <w:spacing w:val="1"/>
              </w:rPr>
              <w:t>oil</w:t>
            </w:r>
          </w:p>
          <w:p w14:paraId="480E6A08" w14:textId="77777777" w:rsidR="00A54040" w:rsidRPr="00773303" w:rsidRDefault="00A54040" w:rsidP="00773303">
            <w:pPr>
              <w:pStyle w:val="ListBullet"/>
              <w:ind w:left="459" w:hanging="425"/>
              <w:rPr>
                <w:rFonts w:eastAsia="Arial"/>
                <w:spacing w:val="1"/>
              </w:rPr>
            </w:pPr>
            <w:r w:rsidRPr="00773303">
              <w:rPr>
                <w:rFonts w:eastAsia="Arial"/>
                <w:spacing w:val="1"/>
              </w:rPr>
              <w:t>s</w:t>
            </w:r>
            <w:r w:rsidRPr="00AB7A5C">
              <w:rPr>
                <w:rFonts w:eastAsia="Arial"/>
                <w:spacing w:val="1"/>
              </w:rPr>
              <w:t>tr</w:t>
            </w:r>
            <w:r w:rsidRPr="00773303">
              <w:rPr>
                <w:rFonts w:eastAsia="Arial"/>
                <w:spacing w:val="1"/>
              </w:rPr>
              <w:t>ipper</w:t>
            </w:r>
          </w:p>
          <w:p w14:paraId="6C06A153" w14:textId="77777777" w:rsidR="00A54040" w:rsidRPr="00773303" w:rsidRDefault="00A54040" w:rsidP="00773303">
            <w:pPr>
              <w:pStyle w:val="ListBullet"/>
              <w:ind w:left="459" w:hanging="425"/>
              <w:rPr>
                <w:rFonts w:eastAsia="Arial"/>
                <w:spacing w:val="1"/>
              </w:rPr>
            </w:pPr>
            <w:r w:rsidRPr="00773303">
              <w:rPr>
                <w:rFonts w:eastAsia="Arial"/>
                <w:spacing w:val="1"/>
              </w:rPr>
              <w:t>spi</w:t>
            </w:r>
            <w:r w:rsidRPr="00AB7A5C">
              <w:rPr>
                <w:rFonts w:eastAsia="Arial"/>
                <w:spacing w:val="1"/>
              </w:rPr>
              <w:t>r</w:t>
            </w:r>
            <w:r w:rsidRPr="00773303">
              <w:rPr>
                <w:rFonts w:eastAsia="Arial"/>
                <w:spacing w:val="1"/>
              </w:rPr>
              <w:t>it s</w:t>
            </w:r>
            <w:r w:rsidRPr="00AB7A5C">
              <w:rPr>
                <w:rFonts w:eastAsia="Arial"/>
                <w:spacing w:val="1"/>
              </w:rPr>
              <w:t>t</w:t>
            </w:r>
            <w:r w:rsidRPr="00773303">
              <w:rPr>
                <w:rFonts w:eastAsia="Arial"/>
                <w:spacing w:val="1"/>
              </w:rPr>
              <w:t>ains</w:t>
            </w:r>
          </w:p>
          <w:p w14:paraId="5567E6FC" w14:textId="77777777" w:rsidR="00A54040" w:rsidRPr="009F04FF" w:rsidRDefault="00A54040" w:rsidP="00773303">
            <w:pPr>
              <w:pStyle w:val="ListBullet"/>
              <w:ind w:left="459" w:hanging="425"/>
            </w:pPr>
            <w:r w:rsidRPr="00773303">
              <w:rPr>
                <w:rFonts w:eastAsia="Arial"/>
                <w:spacing w:val="1"/>
              </w:rPr>
              <w:t>wa</w:t>
            </w:r>
            <w:r w:rsidRPr="00AB7A5C">
              <w:rPr>
                <w:rFonts w:eastAsia="Arial"/>
                <w:spacing w:val="1"/>
              </w:rPr>
              <w:t>t</w:t>
            </w:r>
            <w:r w:rsidRPr="00773303">
              <w:rPr>
                <w:rFonts w:eastAsia="Arial"/>
                <w:spacing w:val="1"/>
              </w:rPr>
              <w:t>er s</w:t>
            </w:r>
            <w:r w:rsidRPr="00AB7A5C">
              <w:rPr>
                <w:rFonts w:eastAsia="Arial"/>
                <w:spacing w:val="1"/>
              </w:rPr>
              <w:t>t</w:t>
            </w:r>
            <w:r w:rsidRPr="00773303">
              <w:rPr>
                <w:rFonts w:eastAsia="Arial"/>
                <w:spacing w:val="1"/>
              </w:rPr>
              <w:t>ains.</w:t>
            </w:r>
          </w:p>
        </w:tc>
      </w:tr>
      <w:tr w:rsidR="00A54040" w:rsidRPr="00982853" w14:paraId="3308FDF1" w14:textId="77777777" w:rsidTr="00203E0E">
        <w:tc>
          <w:tcPr>
            <w:tcW w:w="2043" w:type="pct"/>
          </w:tcPr>
          <w:p w14:paraId="5F33AF5B" w14:textId="77777777" w:rsidR="00A54040" w:rsidRPr="009F04FF" w:rsidRDefault="00A54040" w:rsidP="00203E0E">
            <w:pPr>
              <w:pStyle w:val="Bodycopy"/>
            </w:pPr>
            <w:r w:rsidRPr="00FB297B">
              <w:rPr>
                <w:b/>
                <w:bCs/>
                <w:i/>
                <w:lang w:val="en-US"/>
              </w:rPr>
              <w:t xml:space="preserve">Finishing </w:t>
            </w:r>
            <w:r w:rsidRPr="00FB297B">
              <w:rPr>
                <w:lang w:val="en-US"/>
              </w:rPr>
              <w:t>may include:</w:t>
            </w:r>
          </w:p>
        </w:tc>
        <w:tc>
          <w:tcPr>
            <w:tcW w:w="2957" w:type="pct"/>
          </w:tcPr>
          <w:p w14:paraId="5CDB28EC" w14:textId="77777777" w:rsidR="00A54040" w:rsidRPr="00773303" w:rsidRDefault="00A54040" w:rsidP="00773303">
            <w:pPr>
              <w:pStyle w:val="ListBullet"/>
              <w:ind w:left="459" w:hanging="425"/>
              <w:rPr>
                <w:rFonts w:eastAsia="Arial"/>
                <w:spacing w:val="1"/>
              </w:rPr>
            </w:pPr>
            <w:r w:rsidRPr="00773303">
              <w:rPr>
                <w:rFonts w:eastAsia="Arial"/>
                <w:spacing w:val="1"/>
              </w:rPr>
              <w:t>pain</w:t>
            </w:r>
            <w:r w:rsidRPr="00AB7A5C">
              <w:rPr>
                <w:rFonts w:eastAsia="Arial"/>
                <w:spacing w:val="1"/>
              </w:rPr>
              <w:t>t</w:t>
            </w:r>
            <w:r w:rsidRPr="00773303">
              <w:rPr>
                <w:rFonts w:eastAsia="Arial"/>
                <w:spacing w:val="1"/>
              </w:rPr>
              <w:t>ing</w:t>
            </w:r>
          </w:p>
          <w:p w14:paraId="5EBDD108" w14:textId="77777777" w:rsidR="00A54040" w:rsidRPr="009F04FF" w:rsidRDefault="00A54040" w:rsidP="00773303">
            <w:pPr>
              <w:pStyle w:val="ListBullet"/>
              <w:ind w:left="459" w:hanging="425"/>
            </w:pPr>
            <w:r w:rsidRPr="00AB7A5C">
              <w:rPr>
                <w:rFonts w:eastAsia="Arial"/>
                <w:spacing w:val="1"/>
              </w:rPr>
              <w:t>r</w:t>
            </w:r>
            <w:r w:rsidRPr="00773303">
              <w:rPr>
                <w:rFonts w:eastAsia="Arial"/>
                <w:spacing w:val="1"/>
              </w:rPr>
              <w:t>aw f</w:t>
            </w:r>
            <w:r w:rsidRPr="00AB7A5C">
              <w:rPr>
                <w:rFonts w:eastAsia="Arial"/>
                <w:spacing w:val="-1"/>
              </w:rPr>
              <w:t>i</w:t>
            </w:r>
            <w:r w:rsidRPr="00AB7A5C">
              <w:rPr>
                <w:rFonts w:eastAsia="Arial"/>
              </w:rPr>
              <w:t>n</w:t>
            </w:r>
            <w:r w:rsidRPr="00AB7A5C">
              <w:rPr>
                <w:rFonts w:eastAsia="Arial"/>
                <w:spacing w:val="-1"/>
              </w:rPr>
              <w:t>i</w:t>
            </w:r>
            <w:r w:rsidRPr="00AB7A5C">
              <w:rPr>
                <w:rFonts w:eastAsia="Arial"/>
              </w:rPr>
              <w:t>sh</w:t>
            </w:r>
            <w:r w:rsidRPr="00AB7A5C">
              <w:rPr>
                <w:rFonts w:eastAsia="Arial"/>
                <w:spacing w:val="-1"/>
              </w:rPr>
              <w:t>i</w:t>
            </w:r>
            <w:r w:rsidRPr="00AB7A5C">
              <w:rPr>
                <w:rFonts w:eastAsia="Arial"/>
              </w:rPr>
              <w:t>ng.</w:t>
            </w:r>
          </w:p>
        </w:tc>
      </w:tr>
    </w:tbl>
    <w:p w14:paraId="7B02DED0" w14:textId="77777777" w:rsidR="00A54040" w:rsidRDefault="00A54040" w:rsidP="00A5404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A54040" w:rsidRPr="00982853" w14:paraId="59B6092A" w14:textId="77777777" w:rsidTr="00203E0E">
        <w:trPr>
          <w:jc w:val="center"/>
        </w:trPr>
        <w:tc>
          <w:tcPr>
            <w:tcW w:w="5000" w:type="pct"/>
            <w:gridSpan w:val="2"/>
          </w:tcPr>
          <w:p w14:paraId="5D95DFC2" w14:textId="77777777" w:rsidR="00A54040" w:rsidRPr="009F04FF" w:rsidRDefault="00A54040" w:rsidP="00203E0E">
            <w:pPr>
              <w:pStyle w:val="SectionCsubsection"/>
            </w:pPr>
            <w:r w:rsidRPr="009F04FF">
              <w:rPr>
                <w:rFonts w:eastAsia="Calibri"/>
              </w:rPr>
              <w:t>EVIDENCE GUIDE</w:t>
            </w:r>
          </w:p>
        </w:tc>
      </w:tr>
      <w:tr w:rsidR="004D3DA9" w:rsidRPr="00982853" w14:paraId="38DA2E48" w14:textId="77777777" w:rsidTr="00203E0E">
        <w:trPr>
          <w:jc w:val="center"/>
        </w:trPr>
        <w:tc>
          <w:tcPr>
            <w:tcW w:w="5000" w:type="pct"/>
            <w:gridSpan w:val="2"/>
          </w:tcPr>
          <w:p w14:paraId="0E324051" w14:textId="71D6E137" w:rsidR="004D3DA9" w:rsidRPr="004D3DA9" w:rsidRDefault="004D3DA9" w:rsidP="00203E0E">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A54040" w:rsidRPr="00982853" w14:paraId="2F708554" w14:textId="77777777" w:rsidTr="00EC29FE">
        <w:trPr>
          <w:jc w:val="center"/>
        </w:trPr>
        <w:tc>
          <w:tcPr>
            <w:tcW w:w="2041" w:type="pct"/>
          </w:tcPr>
          <w:p w14:paraId="374D4623" w14:textId="77777777" w:rsidR="00A54040" w:rsidRPr="009F04FF" w:rsidRDefault="00A54040" w:rsidP="00203E0E">
            <w:pPr>
              <w:pStyle w:val="SectionCsubsection"/>
            </w:pPr>
            <w:r w:rsidRPr="009F04FF">
              <w:t>Critical aspects for assessment and evidence required to demonstrate competency in this unit</w:t>
            </w:r>
          </w:p>
        </w:tc>
        <w:tc>
          <w:tcPr>
            <w:tcW w:w="2959" w:type="pct"/>
          </w:tcPr>
          <w:p w14:paraId="2A888522" w14:textId="77777777" w:rsidR="00A54040" w:rsidRDefault="00A54040" w:rsidP="00EC29FE">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526829B7" w14:textId="0BF8D2C9" w:rsidR="00A54040" w:rsidRPr="00EC29FE" w:rsidRDefault="00EC29FE" w:rsidP="00EC29FE">
            <w:pPr>
              <w:pStyle w:val="ListBullet"/>
              <w:ind w:left="459" w:hanging="425"/>
              <w:rPr>
                <w:rFonts w:eastAsia="Arial"/>
                <w:spacing w:val="1"/>
              </w:rPr>
            </w:pPr>
            <w:r>
              <w:rPr>
                <w:rFonts w:eastAsia="Arial"/>
                <w:spacing w:val="1"/>
              </w:rPr>
              <w:t>c</w:t>
            </w:r>
            <w:r w:rsidR="00A54040" w:rsidRPr="00EC29FE">
              <w:rPr>
                <w:rFonts w:eastAsia="Arial"/>
                <w:spacing w:val="1"/>
              </w:rPr>
              <w:t>onfirm with supervisor customer requirements and work order</w:t>
            </w:r>
          </w:p>
          <w:p w14:paraId="01152C73" w14:textId="44DB72AB" w:rsidR="00A54040" w:rsidRPr="00EC29FE" w:rsidRDefault="00EC29FE" w:rsidP="00EC29FE">
            <w:pPr>
              <w:pStyle w:val="ListBullet"/>
              <w:ind w:left="459" w:hanging="425"/>
              <w:rPr>
                <w:rFonts w:eastAsia="Arial"/>
                <w:spacing w:val="1"/>
              </w:rPr>
            </w:pPr>
            <w:r>
              <w:rPr>
                <w:rFonts w:eastAsia="Arial"/>
                <w:spacing w:val="1"/>
              </w:rPr>
              <w:t>c</w:t>
            </w:r>
            <w:r w:rsidR="00A54040" w:rsidRPr="00EC29FE">
              <w:rPr>
                <w:rFonts w:eastAsia="Arial"/>
                <w:spacing w:val="1"/>
              </w:rPr>
              <w:t>ommunicate effectively and work safely with others in the work area</w:t>
            </w:r>
          </w:p>
          <w:p w14:paraId="2456D886" w14:textId="0FF55D1B" w:rsidR="00A54040" w:rsidRPr="00EC29FE" w:rsidRDefault="00EC29FE" w:rsidP="00EC29FE">
            <w:pPr>
              <w:pStyle w:val="ListBullet"/>
              <w:ind w:left="459" w:hanging="425"/>
              <w:rPr>
                <w:rFonts w:eastAsia="Arial"/>
                <w:spacing w:val="1"/>
              </w:rPr>
            </w:pPr>
            <w:r>
              <w:rPr>
                <w:rFonts w:eastAsia="Arial"/>
                <w:spacing w:val="1"/>
              </w:rPr>
              <w:t>p</w:t>
            </w:r>
            <w:r w:rsidR="00A54040" w:rsidRPr="00EC29FE">
              <w:rPr>
                <w:rFonts w:eastAsia="Arial"/>
                <w:spacing w:val="1"/>
              </w:rPr>
              <w:t>repare for, maintain and service of an acoustic guitar</w:t>
            </w:r>
          </w:p>
          <w:p w14:paraId="32BD4E9E" w14:textId="162C570E" w:rsidR="00A54040" w:rsidRPr="00EC29FE" w:rsidRDefault="00EC29FE" w:rsidP="00EC29FE">
            <w:pPr>
              <w:pStyle w:val="ListBullet"/>
              <w:ind w:left="459" w:hanging="425"/>
              <w:rPr>
                <w:rFonts w:eastAsia="Arial"/>
                <w:spacing w:val="1"/>
              </w:rPr>
            </w:pPr>
            <w:r>
              <w:rPr>
                <w:rFonts w:eastAsia="Arial"/>
                <w:spacing w:val="1"/>
              </w:rPr>
              <w:t>c</w:t>
            </w:r>
            <w:r w:rsidR="00A54040" w:rsidRPr="00EC29FE">
              <w:rPr>
                <w:rFonts w:eastAsia="Arial"/>
                <w:spacing w:val="1"/>
              </w:rPr>
              <w:t>omplete surface finish of an acoustic guitar</w:t>
            </w:r>
          </w:p>
          <w:p w14:paraId="237DE2BF" w14:textId="18C15E63" w:rsidR="00A54040" w:rsidRPr="009F04FF" w:rsidRDefault="00EC29FE" w:rsidP="00EC29FE">
            <w:pPr>
              <w:pStyle w:val="ListBullet"/>
              <w:ind w:left="459" w:hanging="425"/>
            </w:pPr>
            <w:r>
              <w:rPr>
                <w:rFonts w:eastAsia="Arial"/>
                <w:spacing w:val="1"/>
              </w:rPr>
              <w:t>r</w:t>
            </w:r>
            <w:r w:rsidR="00A54040" w:rsidRPr="00EC29FE">
              <w:rPr>
                <w:rFonts w:eastAsia="Arial"/>
                <w:spacing w:val="1"/>
              </w:rPr>
              <w:t>ecord the maintenance and service task.</w:t>
            </w:r>
          </w:p>
        </w:tc>
      </w:tr>
      <w:tr w:rsidR="00A54040" w:rsidRPr="00982853" w14:paraId="67475EBC" w14:textId="77777777" w:rsidTr="00EC29FE">
        <w:trPr>
          <w:jc w:val="center"/>
        </w:trPr>
        <w:tc>
          <w:tcPr>
            <w:tcW w:w="2041" w:type="pct"/>
          </w:tcPr>
          <w:p w14:paraId="0AB7B1BC" w14:textId="77777777" w:rsidR="00A54040" w:rsidRPr="009F04FF" w:rsidRDefault="00A54040" w:rsidP="00203E0E">
            <w:pPr>
              <w:pStyle w:val="SectionCsubsection"/>
            </w:pPr>
            <w:r w:rsidRPr="009F04FF">
              <w:t>Context of and specific resources for assessment</w:t>
            </w:r>
          </w:p>
        </w:tc>
        <w:tc>
          <w:tcPr>
            <w:tcW w:w="2959" w:type="pct"/>
          </w:tcPr>
          <w:p w14:paraId="442A3CB2" w14:textId="1C0BA27A" w:rsidR="00A54040" w:rsidRPr="00EC29FE" w:rsidRDefault="00A54040" w:rsidP="00EC29FE">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EC29FE">
              <w:rPr>
                <w:rFonts w:eastAsia="Arial"/>
                <w:spacing w:val="-1"/>
              </w:rPr>
              <w:t>app</w:t>
            </w:r>
            <w:r>
              <w:rPr>
                <w:rFonts w:eastAsia="Arial"/>
                <w:spacing w:val="-1"/>
              </w:rPr>
              <w:t>li</w:t>
            </w:r>
            <w:r w:rsidRPr="00EC29FE">
              <w:rPr>
                <w:rFonts w:eastAsia="Arial"/>
                <w:spacing w:val="-1"/>
              </w:rPr>
              <w:t>cat</w:t>
            </w:r>
            <w:r>
              <w:rPr>
                <w:rFonts w:eastAsia="Arial"/>
                <w:spacing w:val="-1"/>
              </w:rPr>
              <w:t>i</w:t>
            </w:r>
            <w:r w:rsidRPr="00EC29FE">
              <w:rPr>
                <w:rFonts w:eastAsia="Arial"/>
                <w:spacing w:val="-1"/>
              </w:rPr>
              <w:t>on of competency</w:t>
            </w:r>
            <w:r>
              <w:rPr>
                <w:rFonts w:eastAsia="Arial"/>
                <w:spacing w:val="-1"/>
              </w:rPr>
              <w:t xml:space="preserve"> i</w:t>
            </w:r>
            <w:r w:rsidRPr="00EC29FE">
              <w:rPr>
                <w:rFonts w:eastAsia="Arial"/>
                <w:spacing w:val="-1"/>
              </w:rPr>
              <w:t xml:space="preserve">s to be assessed </w:t>
            </w:r>
            <w:r>
              <w:rPr>
                <w:rFonts w:eastAsia="Arial"/>
                <w:spacing w:val="-1"/>
              </w:rPr>
              <w:t>i</w:t>
            </w:r>
            <w:r w:rsidRPr="00EC29FE">
              <w:rPr>
                <w:rFonts w:eastAsia="Arial"/>
                <w:spacing w:val="-1"/>
              </w:rPr>
              <w:t>n the workp</w:t>
            </w:r>
            <w:r>
              <w:rPr>
                <w:rFonts w:eastAsia="Arial"/>
                <w:spacing w:val="-1"/>
              </w:rPr>
              <w:t>l</w:t>
            </w:r>
            <w:r w:rsidRPr="00EC29FE">
              <w:rPr>
                <w:rFonts w:eastAsia="Arial"/>
                <w:spacing w:val="-1"/>
              </w:rPr>
              <w:t>ace or rea</w:t>
            </w:r>
            <w:r>
              <w:rPr>
                <w:rFonts w:eastAsia="Arial"/>
                <w:spacing w:val="-1"/>
              </w:rPr>
              <w:t>li</w:t>
            </w:r>
            <w:r w:rsidRPr="00EC29FE">
              <w:rPr>
                <w:rFonts w:eastAsia="Arial"/>
                <w:spacing w:val="-1"/>
              </w:rPr>
              <w:t>st</w:t>
            </w:r>
            <w:r>
              <w:rPr>
                <w:rFonts w:eastAsia="Arial"/>
                <w:spacing w:val="-1"/>
              </w:rPr>
              <w:t>i</w:t>
            </w:r>
            <w:r w:rsidRPr="00EC29FE">
              <w:rPr>
                <w:rFonts w:eastAsia="Arial"/>
                <w:spacing w:val="-1"/>
              </w:rPr>
              <w:t>ca</w:t>
            </w:r>
            <w:r>
              <w:rPr>
                <w:rFonts w:eastAsia="Arial"/>
                <w:spacing w:val="-1"/>
              </w:rPr>
              <w:t>ll</w:t>
            </w:r>
            <w:r w:rsidRPr="00EC29FE">
              <w:rPr>
                <w:rFonts w:eastAsia="Arial"/>
                <w:spacing w:val="-1"/>
              </w:rPr>
              <w:t>y</w:t>
            </w:r>
            <w:r>
              <w:rPr>
                <w:rFonts w:eastAsia="Arial"/>
                <w:spacing w:val="-1"/>
              </w:rPr>
              <w:t xml:space="preserve"> </w:t>
            </w:r>
            <w:r w:rsidRPr="00EC29FE">
              <w:rPr>
                <w:rFonts w:eastAsia="Arial"/>
                <w:spacing w:val="-1"/>
              </w:rPr>
              <w:t>s</w:t>
            </w:r>
            <w:r>
              <w:rPr>
                <w:rFonts w:eastAsia="Arial"/>
                <w:spacing w:val="-1"/>
              </w:rPr>
              <w:t>i</w:t>
            </w:r>
            <w:r w:rsidRPr="00EC29FE">
              <w:rPr>
                <w:rFonts w:eastAsia="Arial"/>
                <w:spacing w:val="-1"/>
              </w:rPr>
              <w:t>mu</w:t>
            </w:r>
            <w:r>
              <w:rPr>
                <w:rFonts w:eastAsia="Arial"/>
                <w:spacing w:val="-1"/>
              </w:rPr>
              <w:t>l</w:t>
            </w:r>
            <w:r w:rsidRPr="00EC29FE">
              <w:rPr>
                <w:rFonts w:eastAsia="Arial"/>
                <w:spacing w:val="-1"/>
              </w:rPr>
              <w:t>ated workp</w:t>
            </w:r>
            <w:r>
              <w:rPr>
                <w:rFonts w:eastAsia="Arial"/>
                <w:spacing w:val="-1"/>
              </w:rPr>
              <w:t>l</w:t>
            </w:r>
            <w:r w:rsidRPr="00EC29FE">
              <w:rPr>
                <w:rFonts w:eastAsia="Arial"/>
                <w:spacing w:val="-1"/>
              </w:rPr>
              <w:t>ace</w:t>
            </w:r>
            <w:r w:rsidR="00EC29FE">
              <w:rPr>
                <w:rFonts w:eastAsia="Arial"/>
                <w:spacing w:val="-1"/>
              </w:rPr>
              <w:t>.</w:t>
            </w:r>
          </w:p>
          <w:p w14:paraId="23674E1F" w14:textId="03A4055A" w:rsidR="00A54040" w:rsidRPr="00EC29FE" w:rsidRDefault="00A54040" w:rsidP="00EC29FE">
            <w:pPr>
              <w:pStyle w:val="ListBullet"/>
              <w:numPr>
                <w:ilvl w:val="0"/>
                <w:numId w:val="0"/>
              </w:numPr>
              <w:rPr>
                <w:rFonts w:eastAsia="Arial"/>
                <w:spacing w:val="-1"/>
              </w:rPr>
            </w:pPr>
            <w:r>
              <w:rPr>
                <w:rFonts w:eastAsia="Arial"/>
                <w:spacing w:val="-1"/>
              </w:rPr>
              <w:t>A</w:t>
            </w:r>
            <w:r w:rsidRPr="00EC29FE">
              <w:rPr>
                <w:rFonts w:eastAsia="Arial"/>
                <w:spacing w:val="-1"/>
              </w:rPr>
              <w:t xml:space="preserve">ssessment </w:t>
            </w:r>
            <w:r>
              <w:rPr>
                <w:rFonts w:eastAsia="Arial"/>
                <w:spacing w:val="-1"/>
              </w:rPr>
              <w:t>i</w:t>
            </w:r>
            <w:r w:rsidRPr="00EC29FE">
              <w:rPr>
                <w:rFonts w:eastAsia="Arial"/>
                <w:spacing w:val="-1"/>
              </w:rPr>
              <w:t>s</w:t>
            </w:r>
            <w:r>
              <w:rPr>
                <w:rFonts w:eastAsia="Arial"/>
                <w:spacing w:val="-1"/>
              </w:rPr>
              <w:t xml:space="preserve"> </w:t>
            </w:r>
            <w:r w:rsidRPr="00EC29FE">
              <w:rPr>
                <w:rFonts w:eastAsia="Arial"/>
                <w:spacing w:val="-1"/>
              </w:rPr>
              <w:t>to occur under standard and author</w:t>
            </w:r>
            <w:r>
              <w:rPr>
                <w:rFonts w:eastAsia="Arial"/>
                <w:spacing w:val="-1"/>
              </w:rPr>
              <w:t>i</w:t>
            </w:r>
            <w:r w:rsidRPr="00EC29FE">
              <w:rPr>
                <w:rFonts w:eastAsia="Arial"/>
                <w:spacing w:val="-1"/>
              </w:rPr>
              <w:t>sed work pract</w:t>
            </w:r>
            <w:r>
              <w:rPr>
                <w:rFonts w:eastAsia="Arial"/>
                <w:spacing w:val="-1"/>
              </w:rPr>
              <w:t>i</w:t>
            </w:r>
            <w:r w:rsidRPr="00EC29FE">
              <w:rPr>
                <w:rFonts w:eastAsia="Arial"/>
                <w:spacing w:val="-1"/>
              </w:rPr>
              <w:t>ces, safety requ</w:t>
            </w:r>
            <w:r>
              <w:rPr>
                <w:rFonts w:eastAsia="Arial"/>
                <w:spacing w:val="-1"/>
              </w:rPr>
              <w:t>i</w:t>
            </w:r>
            <w:r w:rsidRPr="00EC29FE">
              <w:rPr>
                <w:rFonts w:eastAsia="Arial"/>
                <w:spacing w:val="-1"/>
              </w:rPr>
              <w:t>remen</w:t>
            </w:r>
            <w:r>
              <w:rPr>
                <w:rFonts w:eastAsia="Arial"/>
                <w:spacing w:val="-1"/>
              </w:rPr>
              <w:t>t</w:t>
            </w:r>
            <w:r w:rsidRPr="00EC29FE">
              <w:rPr>
                <w:rFonts w:eastAsia="Arial"/>
                <w:spacing w:val="-1"/>
              </w:rPr>
              <w:t>s and env</w:t>
            </w:r>
            <w:r>
              <w:rPr>
                <w:rFonts w:eastAsia="Arial"/>
                <w:spacing w:val="-1"/>
              </w:rPr>
              <w:t>i</w:t>
            </w:r>
            <w:r w:rsidRPr="00EC29FE">
              <w:rPr>
                <w:rFonts w:eastAsia="Arial"/>
                <w:spacing w:val="-1"/>
              </w:rPr>
              <w:t>ronmental constra</w:t>
            </w:r>
            <w:r>
              <w:rPr>
                <w:rFonts w:eastAsia="Arial"/>
                <w:spacing w:val="-1"/>
              </w:rPr>
              <w:t>i</w:t>
            </w:r>
            <w:r w:rsidRPr="00EC29FE">
              <w:rPr>
                <w:rFonts w:eastAsia="Arial"/>
                <w:spacing w:val="-1"/>
              </w:rPr>
              <w:t>nts</w:t>
            </w:r>
            <w:r w:rsidR="00EC29FE">
              <w:rPr>
                <w:rFonts w:eastAsia="Arial"/>
                <w:spacing w:val="-1"/>
              </w:rPr>
              <w:t>.</w:t>
            </w:r>
          </w:p>
          <w:p w14:paraId="4A06CE7E" w14:textId="74C662EB" w:rsidR="00A54040" w:rsidRPr="00EC29FE" w:rsidRDefault="00A54040" w:rsidP="00EC29FE">
            <w:pPr>
              <w:pStyle w:val="ListBullet"/>
              <w:numPr>
                <w:ilvl w:val="0"/>
                <w:numId w:val="0"/>
              </w:numPr>
              <w:rPr>
                <w:rFonts w:eastAsia="Arial"/>
                <w:spacing w:val="-1"/>
              </w:rPr>
            </w:pPr>
            <w:r>
              <w:rPr>
                <w:rFonts w:eastAsia="Arial"/>
                <w:spacing w:val="-1"/>
              </w:rPr>
              <w:t>A</w:t>
            </w:r>
            <w:r w:rsidRPr="00EC29FE">
              <w:rPr>
                <w:rFonts w:eastAsia="Arial"/>
                <w:spacing w:val="-1"/>
              </w:rPr>
              <w:t xml:space="preserve">ssessment </w:t>
            </w:r>
            <w:r>
              <w:rPr>
                <w:rFonts w:eastAsia="Arial"/>
                <w:spacing w:val="-1"/>
              </w:rPr>
              <w:t>i</w:t>
            </w:r>
            <w:r w:rsidRPr="00EC29FE">
              <w:rPr>
                <w:rFonts w:eastAsia="Arial"/>
                <w:spacing w:val="-1"/>
              </w:rPr>
              <w:t>s</w:t>
            </w:r>
            <w:r>
              <w:rPr>
                <w:rFonts w:eastAsia="Arial"/>
                <w:spacing w:val="-1"/>
              </w:rPr>
              <w:t xml:space="preserve"> </w:t>
            </w:r>
            <w:r w:rsidRPr="00EC29FE">
              <w:rPr>
                <w:rFonts w:eastAsia="Arial"/>
                <w:spacing w:val="-1"/>
              </w:rPr>
              <w:t>to comp</w:t>
            </w:r>
            <w:r>
              <w:rPr>
                <w:rFonts w:eastAsia="Arial"/>
                <w:spacing w:val="-1"/>
              </w:rPr>
              <w:t>l</w:t>
            </w:r>
            <w:r w:rsidRPr="00EC29FE">
              <w:rPr>
                <w:rFonts w:eastAsia="Arial"/>
                <w:spacing w:val="-1"/>
              </w:rPr>
              <w:t>y</w:t>
            </w:r>
            <w:r>
              <w:rPr>
                <w:rFonts w:eastAsia="Arial"/>
                <w:spacing w:val="-1"/>
              </w:rPr>
              <w:t xml:space="preserve"> </w:t>
            </w:r>
            <w:r w:rsidRPr="00EC29FE">
              <w:rPr>
                <w:rFonts w:eastAsia="Arial"/>
                <w:spacing w:val="-1"/>
              </w:rPr>
              <w:t>w</w:t>
            </w:r>
            <w:r>
              <w:rPr>
                <w:rFonts w:eastAsia="Arial"/>
                <w:spacing w:val="-1"/>
              </w:rPr>
              <w:t>i</w:t>
            </w:r>
            <w:r w:rsidRPr="00EC29FE">
              <w:rPr>
                <w:rFonts w:eastAsia="Arial"/>
                <w:spacing w:val="-1"/>
              </w:rPr>
              <w:t>th re</w:t>
            </w:r>
            <w:r>
              <w:rPr>
                <w:rFonts w:eastAsia="Arial"/>
                <w:spacing w:val="-1"/>
              </w:rPr>
              <w:t>l</w:t>
            </w:r>
            <w:r w:rsidRPr="00EC29FE">
              <w:rPr>
                <w:rFonts w:eastAsia="Arial"/>
                <w:spacing w:val="-1"/>
              </w:rPr>
              <w:t>evant regu</w:t>
            </w:r>
            <w:r>
              <w:rPr>
                <w:rFonts w:eastAsia="Arial"/>
                <w:spacing w:val="-1"/>
              </w:rPr>
              <w:t>l</w:t>
            </w:r>
            <w:r w:rsidRPr="00EC29FE">
              <w:rPr>
                <w:rFonts w:eastAsia="Arial"/>
                <w:spacing w:val="-1"/>
              </w:rPr>
              <w:t>atory</w:t>
            </w:r>
            <w:r>
              <w:rPr>
                <w:rFonts w:eastAsia="Arial"/>
                <w:spacing w:val="-1"/>
              </w:rPr>
              <w:t xml:space="preserve"> </w:t>
            </w:r>
            <w:r w:rsidR="00EC29FE">
              <w:rPr>
                <w:rFonts w:eastAsia="Arial"/>
                <w:spacing w:val="-1"/>
              </w:rPr>
              <w:t xml:space="preserve">or </w:t>
            </w:r>
            <w:r>
              <w:rPr>
                <w:rFonts w:eastAsia="Arial"/>
                <w:spacing w:val="-1"/>
              </w:rPr>
              <w:t>A</w:t>
            </w:r>
            <w:r w:rsidRPr="00EC29FE">
              <w:rPr>
                <w:rFonts w:eastAsia="Arial"/>
                <w:spacing w:val="-1"/>
              </w:rPr>
              <w:t>ustra</w:t>
            </w:r>
            <w:r>
              <w:rPr>
                <w:rFonts w:eastAsia="Arial"/>
                <w:spacing w:val="-1"/>
              </w:rPr>
              <w:t>li</w:t>
            </w:r>
            <w:r w:rsidRPr="00EC29FE">
              <w:rPr>
                <w:rFonts w:eastAsia="Arial"/>
                <w:spacing w:val="-1"/>
              </w:rPr>
              <w:t xml:space="preserve">an </w:t>
            </w:r>
            <w:r>
              <w:rPr>
                <w:rFonts w:eastAsia="Arial"/>
                <w:spacing w:val="-1"/>
              </w:rPr>
              <w:t>S</w:t>
            </w:r>
            <w:r w:rsidRPr="00EC29FE">
              <w:rPr>
                <w:rFonts w:eastAsia="Arial"/>
                <w:spacing w:val="-1"/>
              </w:rPr>
              <w:t>tandards</w:t>
            </w:r>
            <w:r>
              <w:rPr>
                <w:rFonts w:eastAsia="Arial"/>
                <w:spacing w:val="-1"/>
              </w:rPr>
              <w:t xml:space="preserve"> </w:t>
            </w:r>
            <w:r w:rsidRPr="00EC29FE">
              <w:rPr>
                <w:rFonts w:eastAsia="Arial"/>
                <w:spacing w:val="-1"/>
              </w:rPr>
              <w:t>requ</w:t>
            </w:r>
            <w:r>
              <w:rPr>
                <w:rFonts w:eastAsia="Arial"/>
                <w:spacing w:val="-1"/>
              </w:rPr>
              <w:t>i</w:t>
            </w:r>
            <w:r w:rsidRPr="00EC29FE">
              <w:rPr>
                <w:rFonts w:eastAsia="Arial"/>
                <w:spacing w:val="-1"/>
              </w:rPr>
              <w:t>rements</w:t>
            </w:r>
            <w:r w:rsidR="00EC29FE">
              <w:rPr>
                <w:rFonts w:eastAsia="Arial"/>
                <w:spacing w:val="-1"/>
              </w:rPr>
              <w:t>.</w:t>
            </w:r>
          </w:p>
          <w:p w14:paraId="022C8135" w14:textId="77777777" w:rsidR="00A54040" w:rsidRDefault="00A54040" w:rsidP="00EC29FE">
            <w:pPr>
              <w:pStyle w:val="ListBullet"/>
              <w:numPr>
                <w:ilvl w:val="0"/>
                <w:numId w:val="0"/>
              </w:numPr>
              <w:rPr>
                <w:rFonts w:eastAsia="Arial"/>
              </w:rPr>
            </w:pPr>
            <w:r w:rsidRPr="00EC29FE">
              <w:rPr>
                <w:rFonts w:eastAsia="Arial"/>
                <w:spacing w:val="-1"/>
              </w:rPr>
              <w:t>The fo</w:t>
            </w:r>
            <w:r>
              <w:rPr>
                <w:rFonts w:eastAsia="Arial"/>
                <w:spacing w:val="-1"/>
              </w:rPr>
              <w:t>ll</w:t>
            </w:r>
            <w:r w:rsidRPr="00EC29FE">
              <w:rPr>
                <w:rFonts w:eastAsia="Arial"/>
                <w:spacing w:val="-1"/>
              </w:rPr>
              <w:t>ow</w:t>
            </w:r>
            <w:r>
              <w:rPr>
                <w:rFonts w:eastAsia="Arial"/>
                <w:spacing w:val="-1"/>
              </w:rPr>
              <w:t>i</w:t>
            </w:r>
            <w:r w:rsidRPr="00EC29FE">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00658209" w14:textId="77777777" w:rsidR="00A54040" w:rsidRPr="00EC29FE" w:rsidRDefault="00A54040" w:rsidP="00EC29FE">
            <w:pPr>
              <w:pStyle w:val="ListBullet"/>
              <w:ind w:left="459" w:hanging="425"/>
              <w:rPr>
                <w:rFonts w:eastAsia="Arial"/>
                <w:spacing w:val="1"/>
              </w:rPr>
            </w:pPr>
            <w:r w:rsidRPr="00EC29FE">
              <w:rPr>
                <w:rFonts w:eastAsia="Arial"/>
                <w:spacing w:val="1"/>
              </w:rPr>
              <w:t>materials, tools and equipment relevant to the maintenance and service of acoustic guitars</w:t>
            </w:r>
          </w:p>
          <w:p w14:paraId="513A3417" w14:textId="77777777" w:rsidR="00A54040" w:rsidRPr="00EC29FE" w:rsidRDefault="00A54040" w:rsidP="00EC29FE">
            <w:pPr>
              <w:pStyle w:val="ListBullet"/>
              <w:ind w:left="459" w:hanging="425"/>
              <w:rPr>
                <w:rFonts w:eastAsia="Arial"/>
                <w:spacing w:val="1"/>
              </w:rPr>
            </w:pPr>
            <w:r w:rsidRPr="00EC29FE">
              <w:rPr>
                <w:rFonts w:eastAsia="Arial"/>
                <w:spacing w:val="1"/>
              </w:rPr>
              <w:t>specifications and work instructions</w:t>
            </w:r>
          </w:p>
          <w:p w14:paraId="40ED3642" w14:textId="77777777" w:rsidR="00A54040" w:rsidRPr="009F04FF" w:rsidRDefault="00A54040" w:rsidP="00EC29FE">
            <w:pPr>
              <w:pStyle w:val="ListBullet"/>
              <w:ind w:left="459" w:hanging="425"/>
            </w:pPr>
            <w:r w:rsidRPr="00EC29FE">
              <w:rPr>
                <w:rFonts w:eastAsia="Arial"/>
                <w:spacing w:val="1"/>
              </w:rPr>
              <w:t>an acoustic guitar</w:t>
            </w:r>
            <w:r>
              <w:t>.</w:t>
            </w:r>
          </w:p>
        </w:tc>
      </w:tr>
    </w:tbl>
    <w:p w14:paraId="582F5E02" w14:textId="395B3692" w:rsidR="00EC29FE" w:rsidRDefault="00EC29FE">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A54040" w:rsidRPr="00982853" w14:paraId="0ED4B45A" w14:textId="77777777" w:rsidTr="00EC29FE">
        <w:trPr>
          <w:jc w:val="center"/>
        </w:trPr>
        <w:tc>
          <w:tcPr>
            <w:tcW w:w="2041" w:type="pct"/>
          </w:tcPr>
          <w:p w14:paraId="380A4D8E" w14:textId="1B5CF4FD" w:rsidR="00A54040" w:rsidRPr="009F04FF" w:rsidRDefault="00A54040" w:rsidP="00203E0E">
            <w:pPr>
              <w:pStyle w:val="SectionCsubsection"/>
            </w:pPr>
            <w:r w:rsidRPr="009F04FF">
              <w:lastRenderedPageBreak/>
              <w:t>Method of assessment</w:t>
            </w:r>
          </w:p>
        </w:tc>
        <w:tc>
          <w:tcPr>
            <w:tcW w:w="2959" w:type="pct"/>
          </w:tcPr>
          <w:p w14:paraId="7E4E12B4" w14:textId="77777777" w:rsidR="00A54040" w:rsidRPr="0014383C" w:rsidRDefault="00A54040" w:rsidP="00EC29FE">
            <w:pPr>
              <w:pStyle w:val="ListBullet"/>
              <w:numPr>
                <w:ilvl w:val="0"/>
                <w:numId w:val="0"/>
              </w:numPr>
              <w:rPr>
                <w:lang w:val="en-US"/>
              </w:rPr>
            </w:pPr>
            <w:r w:rsidRPr="0014383C">
              <w:rPr>
                <w:lang w:val="en-US"/>
              </w:rPr>
              <w:t xml:space="preserve">A </w:t>
            </w:r>
            <w:r w:rsidRPr="00EC29FE">
              <w:rPr>
                <w:rFonts w:eastAsia="Arial"/>
                <w:spacing w:val="-1"/>
              </w:rPr>
              <w:t>range</w:t>
            </w:r>
            <w:r w:rsidRPr="0014383C">
              <w:rPr>
                <w:lang w:val="en-US"/>
              </w:rPr>
              <w:t xml:space="preserve"> of assessment methods should be used to assess practical skills and knowledge. The following examples are appropriate for this unit:</w:t>
            </w:r>
          </w:p>
          <w:p w14:paraId="14308698" w14:textId="77777777" w:rsidR="00A54040" w:rsidRPr="00EC29FE" w:rsidRDefault="00A54040" w:rsidP="00EC29FE">
            <w:pPr>
              <w:pStyle w:val="ListBullet"/>
              <w:ind w:left="459" w:hanging="425"/>
              <w:rPr>
                <w:rFonts w:eastAsia="Arial"/>
                <w:spacing w:val="1"/>
              </w:rPr>
            </w:pPr>
            <w:r w:rsidRPr="00EC29FE">
              <w:rPr>
                <w:rFonts w:eastAsia="Arial"/>
                <w:spacing w:val="1"/>
              </w:rPr>
              <w:t>direct observation of the candidate in a real workplace setting or simulated environment</w:t>
            </w:r>
          </w:p>
          <w:p w14:paraId="24A82ACB" w14:textId="77777777" w:rsidR="00A54040" w:rsidRPr="00EC29FE" w:rsidRDefault="00A54040" w:rsidP="00EC29FE">
            <w:pPr>
              <w:pStyle w:val="ListBullet"/>
              <w:ind w:left="459" w:hanging="425"/>
              <w:rPr>
                <w:rFonts w:eastAsia="Arial"/>
                <w:spacing w:val="1"/>
              </w:rPr>
            </w:pPr>
            <w:r w:rsidRPr="00EC29FE">
              <w:rPr>
                <w:rFonts w:eastAsia="Arial"/>
                <w:spacing w:val="1"/>
              </w:rPr>
              <w:t>written and oral questioning to test underpinning knowledge and its application to guitar maintenance and servicing</w:t>
            </w:r>
          </w:p>
          <w:p w14:paraId="627E82B7" w14:textId="3ECD4B94" w:rsidR="00A54040" w:rsidRPr="00EC29FE" w:rsidRDefault="00A54040" w:rsidP="00EC29FE">
            <w:pPr>
              <w:pStyle w:val="ListBullet"/>
              <w:ind w:left="459" w:hanging="425"/>
              <w:rPr>
                <w:rFonts w:eastAsia="Arial"/>
                <w:spacing w:val="1"/>
              </w:rPr>
            </w:pPr>
            <w:r w:rsidRPr="00EC29FE">
              <w:rPr>
                <w:rFonts w:eastAsia="Arial"/>
                <w:spacing w:val="1"/>
              </w:rPr>
              <w:t xml:space="preserve">project activities that allow the candidate to demonstrate the application of </w:t>
            </w:r>
            <w:r w:rsidR="00AD43C6" w:rsidRPr="00EC29FE">
              <w:rPr>
                <w:rFonts w:eastAsia="Arial"/>
                <w:spacing w:val="1"/>
              </w:rPr>
              <w:t>skills and knowledge</w:t>
            </w:r>
          </w:p>
          <w:p w14:paraId="2A697F92" w14:textId="77777777" w:rsidR="00A54040" w:rsidRPr="0014383C" w:rsidRDefault="00A54040" w:rsidP="00EC29FE">
            <w:pPr>
              <w:pStyle w:val="ListBullet"/>
              <w:ind w:left="459" w:hanging="425"/>
            </w:pPr>
            <w:r w:rsidRPr="00EC29FE">
              <w:rPr>
                <w:rFonts w:eastAsia="Arial"/>
                <w:spacing w:val="1"/>
              </w:rPr>
              <w:t>review of portfolios</w:t>
            </w:r>
            <w:r w:rsidRPr="0014383C">
              <w:t xml:space="preserve"> of evidence and third-party workplace reports of on-the-job performance by the candidate</w:t>
            </w:r>
          </w:p>
          <w:p w14:paraId="2C4FDCC1" w14:textId="77777777" w:rsidR="00A54040" w:rsidRPr="00D03375" w:rsidRDefault="00A54040" w:rsidP="00EC29FE">
            <w:pPr>
              <w:pStyle w:val="ListBullet"/>
              <w:numPr>
                <w:ilvl w:val="0"/>
                <w:numId w:val="0"/>
              </w:numPr>
              <w:rPr>
                <w:lang w:val="en-US"/>
              </w:rPr>
            </w:pPr>
            <w:r w:rsidRPr="0014383C">
              <w:rPr>
                <w:lang w:val="en-US"/>
              </w:rPr>
              <w:t xml:space="preserve">Holistic assessment with other units relevant to the </w:t>
            </w:r>
            <w:r w:rsidRPr="00EC29FE">
              <w:rPr>
                <w:rFonts w:eastAsia="Arial"/>
                <w:spacing w:val="-1"/>
              </w:rPr>
              <w:t>industry</w:t>
            </w:r>
            <w:r w:rsidRPr="0014383C">
              <w:rPr>
                <w:lang w:val="en-US"/>
              </w:rPr>
              <w:t xml:space="preserve"> sector, workplace and job role is recommended.</w:t>
            </w:r>
          </w:p>
        </w:tc>
      </w:tr>
    </w:tbl>
    <w:p w14:paraId="461028E1" w14:textId="77777777" w:rsidR="00A54040" w:rsidRDefault="00A54040" w:rsidP="0047715A">
      <w:pPr>
        <w:sectPr w:rsidR="00A54040" w:rsidSect="00CC4B32">
          <w:headerReference w:type="even" r:id="rId57"/>
          <w:headerReference w:type="default" r:id="rId58"/>
          <w:headerReference w:type="first" r:id="rId59"/>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2431"/>
        <w:gridCol w:w="580"/>
        <w:gridCol w:w="5760"/>
      </w:tblGrid>
      <w:tr w:rsidR="00A54040" w:rsidRPr="00982853" w14:paraId="7604901A" w14:textId="77777777" w:rsidTr="004A7F8E">
        <w:trPr>
          <w:trHeight w:val="416"/>
        </w:trPr>
        <w:tc>
          <w:tcPr>
            <w:tcW w:w="1570" w:type="pct"/>
            <w:gridSpan w:val="2"/>
          </w:tcPr>
          <w:p w14:paraId="3546F3FA" w14:textId="4BAA16CD" w:rsidR="00A54040" w:rsidRPr="009F04FF" w:rsidRDefault="00A54040" w:rsidP="00203E0E">
            <w:pPr>
              <w:pStyle w:val="SectionCsubsection"/>
            </w:pPr>
            <w:r w:rsidRPr="009F04FF">
              <w:lastRenderedPageBreak/>
              <w:t>Unit code</w:t>
            </w:r>
            <w:r w:rsidR="004A7F8E">
              <w:t xml:space="preserve"> and title</w:t>
            </w:r>
          </w:p>
        </w:tc>
        <w:tc>
          <w:tcPr>
            <w:tcW w:w="3430" w:type="pct"/>
            <w:gridSpan w:val="2"/>
          </w:tcPr>
          <w:p w14:paraId="7E0A8E5D" w14:textId="69C6D830" w:rsidR="00A54040" w:rsidRPr="009F04FF" w:rsidRDefault="00A54040" w:rsidP="00B856A1">
            <w:pPr>
              <w:pStyle w:val="Unitcode"/>
            </w:pPr>
            <w:bookmarkStart w:id="64" w:name="_Toc42077972"/>
            <w:r w:rsidRPr="004A7F8E">
              <w:t>VU</w:t>
            </w:r>
            <w:r w:rsidR="00B856A1">
              <w:t>2300</w:t>
            </w:r>
            <w:r w:rsidRPr="004A7F8E">
              <w:t>0</w:t>
            </w:r>
            <w:r w:rsidR="004A7F8E">
              <w:t xml:space="preserve"> </w:t>
            </w:r>
            <w:bookmarkStart w:id="65" w:name="VUXXX10"/>
            <w:r w:rsidR="004A7F8E" w:rsidRPr="004A7F8E">
              <w:t>Maintain and service electric guitars</w:t>
            </w:r>
            <w:bookmarkEnd w:id="65"/>
            <w:bookmarkEnd w:id="64"/>
          </w:p>
        </w:tc>
      </w:tr>
      <w:tr w:rsidR="00A54040" w:rsidRPr="00982853" w14:paraId="16F15FFD" w14:textId="77777777" w:rsidTr="004A7F8E">
        <w:tc>
          <w:tcPr>
            <w:tcW w:w="1570" w:type="pct"/>
            <w:gridSpan w:val="2"/>
          </w:tcPr>
          <w:p w14:paraId="35BF1A5C" w14:textId="13C9C43C" w:rsidR="00A54040" w:rsidRPr="009F04FF" w:rsidRDefault="00A54040" w:rsidP="00EC29FE">
            <w:pPr>
              <w:pStyle w:val="SectionCsubsection"/>
            </w:pPr>
            <w:r w:rsidRPr="009F04FF">
              <w:t xml:space="preserve">Unit </w:t>
            </w:r>
            <w:r w:rsidR="00EC29FE">
              <w:t>d</w:t>
            </w:r>
            <w:r w:rsidRPr="009F04FF">
              <w:t>escriptor</w:t>
            </w:r>
          </w:p>
        </w:tc>
        <w:tc>
          <w:tcPr>
            <w:tcW w:w="3430" w:type="pct"/>
            <w:gridSpan w:val="2"/>
          </w:tcPr>
          <w:p w14:paraId="7F631389" w14:textId="3F274F89" w:rsidR="00A54040" w:rsidRPr="009F04FF" w:rsidRDefault="00A54040" w:rsidP="00203E0E">
            <w:pPr>
              <w:pStyle w:val="Bodycopy"/>
            </w:pPr>
            <w:r w:rsidRPr="00180363">
              <w:rPr>
                <w:lang w:val="en-US"/>
              </w:rPr>
              <w:t xml:space="preserve">This unit describes the performance outcomes, skills and knowledge required to maintain and service standard </w:t>
            </w:r>
            <w:r w:rsidR="004A7F8E">
              <w:rPr>
                <w:lang w:val="en-US"/>
              </w:rPr>
              <w:br/>
            </w:r>
            <w:r w:rsidRPr="00180363">
              <w:rPr>
                <w:lang w:val="en-US"/>
              </w:rPr>
              <w:t>(non-vintage) electric guitars.</w:t>
            </w:r>
          </w:p>
        </w:tc>
      </w:tr>
      <w:tr w:rsidR="00A54040" w:rsidRPr="00982853" w14:paraId="6579AFCD" w14:textId="77777777" w:rsidTr="004A7F8E">
        <w:tc>
          <w:tcPr>
            <w:tcW w:w="1570" w:type="pct"/>
            <w:gridSpan w:val="2"/>
          </w:tcPr>
          <w:p w14:paraId="44FC3212" w14:textId="77777777" w:rsidR="00A54040" w:rsidRPr="009F04FF" w:rsidRDefault="00A54040" w:rsidP="00203E0E">
            <w:pPr>
              <w:pStyle w:val="SectionCsubsection"/>
            </w:pPr>
            <w:r w:rsidRPr="009F04FF">
              <w:t>Employability Skills</w:t>
            </w:r>
          </w:p>
        </w:tc>
        <w:tc>
          <w:tcPr>
            <w:tcW w:w="3430" w:type="pct"/>
            <w:gridSpan w:val="2"/>
          </w:tcPr>
          <w:p w14:paraId="1A19A91E" w14:textId="77777777" w:rsidR="00A54040" w:rsidRPr="00982853" w:rsidRDefault="00A54040" w:rsidP="00203E0E">
            <w:pPr>
              <w:pStyle w:val="Bodycopy"/>
            </w:pPr>
            <w:r w:rsidRPr="00982853">
              <w:t>This unit contains Employability Skills.</w:t>
            </w:r>
          </w:p>
        </w:tc>
      </w:tr>
      <w:tr w:rsidR="00A54040" w:rsidRPr="00982853" w14:paraId="7152C65D" w14:textId="77777777" w:rsidTr="004A7F8E">
        <w:tc>
          <w:tcPr>
            <w:tcW w:w="1570" w:type="pct"/>
            <w:gridSpan w:val="2"/>
          </w:tcPr>
          <w:p w14:paraId="085A2564" w14:textId="6D8F3508" w:rsidR="00A54040" w:rsidRPr="009F04FF" w:rsidRDefault="00A54040" w:rsidP="00EC29FE">
            <w:pPr>
              <w:pStyle w:val="SectionCsubsection"/>
            </w:pPr>
            <w:r w:rsidRPr="009F04FF">
              <w:t xml:space="preserve">Application of the </w:t>
            </w:r>
            <w:r w:rsidR="00EC29FE">
              <w:t>u</w:t>
            </w:r>
            <w:r w:rsidRPr="009F04FF">
              <w:t>nit</w:t>
            </w:r>
          </w:p>
        </w:tc>
        <w:tc>
          <w:tcPr>
            <w:tcW w:w="3430" w:type="pct"/>
            <w:gridSpan w:val="2"/>
          </w:tcPr>
          <w:p w14:paraId="05591F9C" w14:textId="2DC3A682" w:rsidR="00A54040" w:rsidRPr="00180363" w:rsidRDefault="00A54040" w:rsidP="00203E0E">
            <w:pPr>
              <w:pStyle w:val="Bodycopy"/>
              <w:rPr>
                <w:lang w:val="en-US"/>
              </w:rPr>
            </w:pPr>
            <w:r w:rsidRPr="00180363">
              <w:rPr>
                <w:lang w:val="en-US"/>
              </w:rPr>
              <w:t>This unit supports the attainment of skills and knowledge required for competent workplace performance in a music instrument service and maintenance organisation. The maintenance and service of electric guitars applies to a known workplace environme</w:t>
            </w:r>
            <w:r w:rsidR="006D64A3">
              <w:rPr>
                <w:lang w:val="en-US"/>
              </w:rPr>
              <w:t>nt with established parameters.</w:t>
            </w:r>
            <w:r w:rsidRPr="00180363">
              <w:rPr>
                <w:lang w:val="en-US"/>
              </w:rPr>
              <w:t xml:space="preserve"> It involves following instructions for routine electric guitar maintenance and service, the application of skills and knowledge within familiar activities and exercising limited responsibility.</w:t>
            </w:r>
          </w:p>
          <w:p w14:paraId="471E5294" w14:textId="77777777" w:rsidR="00A54040" w:rsidRPr="00180363" w:rsidRDefault="00A54040" w:rsidP="00203E0E">
            <w:pPr>
              <w:pStyle w:val="Bodycopy"/>
              <w:rPr>
                <w:lang w:val="en-US"/>
              </w:rPr>
            </w:pPr>
            <w:r w:rsidRPr="00180363">
              <w:rPr>
                <w:lang w:val="en-US"/>
              </w:rPr>
              <w:t>No licensing, legislative or certification requirements apply to this unit at the time of publication.</w:t>
            </w:r>
          </w:p>
        </w:tc>
      </w:tr>
      <w:tr w:rsidR="00A54040" w:rsidRPr="00982853" w14:paraId="58966D36" w14:textId="77777777" w:rsidTr="004A7F8E">
        <w:tc>
          <w:tcPr>
            <w:tcW w:w="1570" w:type="pct"/>
            <w:gridSpan w:val="2"/>
          </w:tcPr>
          <w:p w14:paraId="0F90CC62" w14:textId="77777777" w:rsidR="00A54040" w:rsidRPr="009F04FF" w:rsidRDefault="00A54040" w:rsidP="00203E0E">
            <w:pPr>
              <w:pStyle w:val="SectionCsubsection"/>
            </w:pPr>
            <w:r w:rsidRPr="009F04FF">
              <w:t>ELEMENT</w:t>
            </w:r>
          </w:p>
        </w:tc>
        <w:tc>
          <w:tcPr>
            <w:tcW w:w="3430" w:type="pct"/>
            <w:gridSpan w:val="2"/>
          </w:tcPr>
          <w:p w14:paraId="40FD82F9" w14:textId="77777777" w:rsidR="00A54040" w:rsidRPr="009F04FF" w:rsidRDefault="00A54040" w:rsidP="00203E0E">
            <w:pPr>
              <w:pStyle w:val="SectionCsubsection"/>
            </w:pPr>
            <w:r w:rsidRPr="009F04FF">
              <w:t>PERFORMANCE CRITERIA</w:t>
            </w:r>
          </w:p>
        </w:tc>
      </w:tr>
      <w:tr w:rsidR="00A54040" w:rsidRPr="00982853" w14:paraId="5295D937" w14:textId="77777777" w:rsidTr="004A7F8E">
        <w:tc>
          <w:tcPr>
            <w:tcW w:w="1570" w:type="pct"/>
            <w:gridSpan w:val="2"/>
          </w:tcPr>
          <w:p w14:paraId="1DE899E5" w14:textId="77777777" w:rsidR="00A54040" w:rsidRPr="009F04FF" w:rsidRDefault="00A54040" w:rsidP="00203E0E">
            <w:pPr>
              <w:pStyle w:val="Unitexplanatorytext"/>
            </w:pPr>
            <w:r w:rsidRPr="009F04FF">
              <w:t>Elements describe the essential outcomes of a unit of competency.</w:t>
            </w:r>
          </w:p>
        </w:tc>
        <w:tc>
          <w:tcPr>
            <w:tcW w:w="3430" w:type="pct"/>
            <w:gridSpan w:val="2"/>
          </w:tcPr>
          <w:p w14:paraId="7F64A188" w14:textId="77777777" w:rsidR="00A54040" w:rsidRPr="009F04FF" w:rsidRDefault="00A54040"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EC29FE" w:rsidRPr="00982853" w14:paraId="757E8166" w14:textId="77777777" w:rsidTr="006D64A3">
        <w:tc>
          <w:tcPr>
            <w:tcW w:w="255" w:type="pct"/>
            <w:vMerge w:val="restart"/>
          </w:tcPr>
          <w:p w14:paraId="59BAE1BB" w14:textId="77777777" w:rsidR="00EC29FE" w:rsidRPr="00982853" w:rsidRDefault="00EC29FE" w:rsidP="006D64A3">
            <w:pPr>
              <w:pStyle w:val="Bodycopy"/>
              <w:spacing w:before="100" w:after="100"/>
            </w:pPr>
            <w:r w:rsidRPr="00982853">
              <w:t>1</w:t>
            </w:r>
          </w:p>
        </w:tc>
        <w:tc>
          <w:tcPr>
            <w:tcW w:w="1315" w:type="pct"/>
            <w:vMerge w:val="restart"/>
          </w:tcPr>
          <w:p w14:paraId="71729919" w14:textId="77777777" w:rsidR="00EC29FE" w:rsidRPr="00180363" w:rsidRDefault="00EC29FE" w:rsidP="006D64A3">
            <w:pPr>
              <w:pStyle w:val="Bodycopy"/>
              <w:spacing w:before="100" w:after="100"/>
              <w:rPr>
                <w:rStyle w:val="Emphasis"/>
                <w:i w:val="0"/>
              </w:rPr>
            </w:pPr>
            <w:r w:rsidRPr="00180363">
              <w:rPr>
                <w:lang w:val="en-US"/>
              </w:rPr>
              <w:t>Prepare for maintenance and service of electric guitars</w:t>
            </w:r>
          </w:p>
        </w:tc>
        <w:tc>
          <w:tcPr>
            <w:tcW w:w="314" w:type="pct"/>
          </w:tcPr>
          <w:p w14:paraId="54684FF0" w14:textId="77777777" w:rsidR="00EC29FE" w:rsidRPr="00982853" w:rsidRDefault="00EC29FE" w:rsidP="006D64A3">
            <w:pPr>
              <w:pStyle w:val="Bodycopy"/>
              <w:spacing w:before="100" w:after="100"/>
            </w:pPr>
            <w:r w:rsidRPr="00982853">
              <w:t>1.1</w:t>
            </w:r>
          </w:p>
        </w:tc>
        <w:tc>
          <w:tcPr>
            <w:tcW w:w="3116" w:type="pct"/>
          </w:tcPr>
          <w:p w14:paraId="40CF8DC4" w14:textId="77777777" w:rsidR="00EC29FE" w:rsidRPr="00180363" w:rsidRDefault="00EC29FE" w:rsidP="006D64A3">
            <w:pPr>
              <w:pStyle w:val="Bodycopy"/>
              <w:spacing w:before="100" w:after="100"/>
            </w:pPr>
            <w:r w:rsidRPr="00180363">
              <w:rPr>
                <w:lang w:val="en-US"/>
              </w:rPr>
              <w:t xml:space="preserve">Customer requirements are received and confirmed with supervisor for guitar </w:t>
            </w:r>
            <w:r w:rsidRPr="00180363">
              <w:rPr>
                <w:b/>
                <w:bCs/>
                <w:i/>
                <w:lang w:val="en-US"/>
              </w:rPr>
              <w:t>maintenance and service</w:t>
            </w:r>
            <w:r w:rsidRPr="00180363">
              <w:rPr>
                <w:lang w:val="en-US"/>
              </w:rPr>
              <w:t>.</w:t>
            </w:r>
          </w:p>
        </w:tc>
      </w:tr>
      <w:tr w:rsidR="00EC29FE" w:rsidRPr="00982853" w14:paraId="4AD58136" w14:textId="77777777" w:rsidTr="006D64A3">
        <w:tc>
          <w:tcPr>
            <w:tcW w:w="255" w:type="pct"/>
            <w:vMerge/>
          </w:tcPr>
          <w:p w14:paraId="11372729" w14:textId="77777777" w:rsidR="00EC29FE" w:rsidRPr="009F04FF" w:rsidRDefault="00EC29FE" w:rsidP="006D64A3">
            <w:pPr>
              <w:pStyle w:val="Bodycopy"/>
              <w:spacing w:before="100" w:after="100"/>
              <w:rPr>
                <w:szCs w:val="20"/>
                <w:lang w:val="en-AU" w:eastAsia="en-US"/>
              </w:rPr>
            </w:pPr>
          </w:p>
        </w:tc>
        <w:tc>
          <w:tcPr>
            <w:tcW w:w="1315" w:type="pct"/>
            <w:vMerge/>
          </w:tcPr>
          <w:p w14:paraId="0BE6022D" w14:textId="77777777" w:rsidR="00EC29FE" w:rsidRPr="009F04FF" w:rsidRDefault="00EC29FE" w:rsidP="006D64A3">
            <w:pPr>
              <w:pStyle w:val="Bodycopy"/>
              <w:spacing w:before="100" w:after="100"/>
              <w:rPr>
                <w:lang w:val="en-AU" w:eastAsia="en-US"/>
              </w:rPr>
            </w:pPr>
          </w:p>
        </w:tc>
        <w:tc>
          <w:tcPr>
            <w:tcW w:w="314" w:type="pct"/>
          </w:tcPr>
          <w:p w14:paraId="11EE2742" w14:textId="77777777" w:rsidR="00EC29FE" w:rsidRPr="009F04FF" w:rsidRDefault="00EC29FE" w:rsidP="006D64A3">
            <w:pPr>
              <w:pStyle w:val="Bodycopy"/>
              <w:spacing w:before="100" w:after="100"/>
              <w:rPr>
                <w:szCs w:val="20"/>
                <w:lang w:val="en-AU" w:eastAsia="en-US"/>
              </w:rPr>
            </w:pPr>
            <w:r w:rsidRPr="009F04FF">
              <w:rPr>
                <w:szCs w:val="20"/>
                <w:lang w:val="en-AU" w:eastAsia="en-US"/>
              </w:rPr>
              <w:t>1.2</w:t>
            </w:r>
          </w:p>
        </w:tc>
        <w:tc>
          <w:tcPr>
            <w:tcW w:w="3116" w:type="pct"/>
          </w:tcPr>
          <w:p w14:paraId="7864B736" w14:textId="77777777" w:rsidR="00EC29FE" w:rsidRPr="00180363" w:rsidRDefault="00EC29FE" w:rsidP="006D64A3">
            <w:pPr>
              <w:pStyle w:val="Bodycopy"/>
              <w:spacing w:before="100" w:after="100"/>
              <w:rPr>
                <w:rFonts w:eastAsia="Arial"/>
              </w:rPr>
            </w:pPr>
            <w:r>
              <w:rPr>
                <w:rFonts w:eastAsia="Arial"/>
                <w:b/>
                <w:bCs/>
                <w:i/>
              </w:rPr>
              <w:t>Work</w:t>
            </w:r>
            <w:r>
              <w:rPr>
                <w:rFonts w:eastAsia="Arial"/>
                <w:b/>
                <w:bCs/>
                <w:i/>
                <w:spacing w:val="1"/>
              </w:rPr>
              <w:t xml:space="preserve"> </w:t>
            </w:r>
            <w:r>
              <w:rPr>
                <w:rFonts w:eastAsia="Arial"/>
                <w:b/>
                <w:bCs/>
                <w:i/>
                <w:spacing w:val="-3"/>
              </w:rPr>
              <w:t>o</w:t>
            </w:r>
            <w:r>
              <w:rPr>
                <w:rFonts w:eastAsia="Arial"/>
                <w:b/>
                <w:bCs/>
                <w:i/>
              </w:rPr>
              <w:t xml:space="preserve">rder </w:t>
            </w:r>
            <w:r>
              <w:rPr>
                <w:rFonts w:eastAsia="Arial"/>
                <w:spacing w:val="-1"/>
              </w:rPr>
              <w:t>i</w:t>
            </w:r>
            <w:r>
              <w:rPr>
                <w:rFonts w:eastAsia="Arial"/>
              </w:rPr>
              <w:t>s</w:t>
            </w:r>
            <w:r>
              <w:rPr>
                <w:rFonts w:eastAsia="Arial"/>
                <w:spacing w:val="1"/>
              </w:rPr>
              <w:t xml:space="preserve"> r</w:t>
            </w:r>
            <w:r>
              <w:rPr>
                <w:rFonts w:eastAsia="Arial"/>
              </w:rPr>
              <w:t>ead</w:t>
            </w:r>
            <w:r>
              <w:rPr>
                <w:rFonts w:eastAsia="Arial"/>
                <w:spacing w:val="-2"/>
              </w:rPr>
              <w:t xml:space="preserve"> </w:t>
            </w:r>
            <w:r>
              <w:rPr>
                <w:rFonts w:eastAsia="Arial"/>
              </w:rPr>
              <w:t>and</w:t>
            </w:r>
            <w:r>
              <w:rPr>
                <w:rFonts w:eastAsia="Arial"/>
                <w:spacing w:val="-2"/>
              </w:rPr>
              <w:t xml:space="preserve"> </w:t>
            </w:r>
            <w:r>
              <w:rPr>
                <w:rFonts w:eastAsia="Arial"/>
              </w:rPr>
              <w:t>co</w:t>
            </w:r>
            <w:r>
              <w:rPr>
                <w:rFonts w:eastAsia="Arial"/>
                <w:spacing w:val="-3"/>
              </w:rPr>
              <w:t>n</w:t>
            </w:r>
            <w:r>
              <w:rPr>
                <w:rFonts w:eastAsia="Arial"/>
                <w:spacing w:val="3"/>
              </w:rPr>
              <w:t>f</w:t>
            </w:r>
            <w:r>
              <w:rPr>
                <w:rFonts w:eastAsia="Arial"/>
                <w:spacing w:val="-1"/>
              </w:rPr>
              <w:t>i</w:t>
            </w:r>
            <w:r>
              <w:rPr>
                <w:rFonts w:eastAsia="Arial"/>
                <w:spacing w:val="1"/>
              </w:rPr>
              <w:t>rm</w:t>
            </w:r>
            <w:r>
              <w:rPr>
                <w:rFonts w:eastAsia="Arial"/>
              </w:rPr>
              <w:t>ed</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 xml:space="preserve"> </w:t>
            </w:r>
            <w:r>
              <w:rPr>
                <w:rFonts w:eastAsia="Arial"/>
              </w:rPr>
              <w:t>supe</w:t>
            </w:r>
            <w:r>
              <w:rPr>
                <w:rFonts w:eastAsia="Arial"/>
                <w:spacing w:val="1"/>
              </w:rPr>
              <w:t>r</w:t>
            </w:r>
            <w:r>
              <w:rPr>
                <w:rFonts w:eastAsia="Arial"/>
                <w:spacing w:val="-2"/>
              </w:rPr>
              <w:t>v</w:t>
            </w:r>
            <w:r>
              <w:rPr>
                <w:rFonts w:eastAsia="Arial"/>
                <w:spacing w:val="-1"/>
              </w:rPr>
              <w:t>i</w:t>
            </w:r>
            <w:r>
              <w:rPr>
                <w:rFonts w:eastAsia="Arial"/>
              </w:rPr>
              <w:t>so</w:t>
            </w:r>
            <w:r>
              <w:rPr>
                <w:rFonts w:eastAsia="Arial"/>
                <w:spacing w:val="1"/>
              </w:rPr>
              <w:t>r</w:t>
            </w:r>
            <w:r>
              <w:rPr>
                <w:rFonts w:eastAsia="Arial"/>
              </w:rPr>
              <w:t>.</w:t>
            </w:r>
          </w:p>
        </w:tc>
      </w:tr>
      <w:tr w:rsidR="00EC29FE" w:rsidRPr="00982853" w14:paraId="00508257" w14:textId="77777777" w:rsidTr="006D64A3">
        <w:tc>
          <w:tcPr>
            <w:tcW w:w="255" w:type="pct"/>
            <w:vMerge/>
          </w:tcPr>
          <w:p w14:paraId="7BCAD259" w14:textId="77777777" w:rsidR="00EC29FE" w:rsidRPr="009F04FF" w:rsidRDefault="00EC29FE" w:rsidP="006D64A3">
            <w:pPr>
              <w:pStyle w:val="Bodycopy"/>
              <w:spacing w:before="100" w:after="100"/>
              <w:rPr>
                <w:szCs w:val="20"/>
                <w:lang w:val="en-AU" w:eastAsia="en-US"/>
              </w:rPr>
            </w:pPr>
          </w:p>
        </w:tc>
        <w:tc>
          <w:tcPr>
            <w:tcW w:w="1315" w:type="pct"/>
            <w:vMerge/>
          </w:tcPr>
          <w:p w14:paraId="2EF4A974" w14:textId="77777777" w:rsidR="00EC29FE" w:rsidRPr="009F04FF" w:rsidRDefault="00EC29FE" w:rsidP="006D64A3">
            <w:pPr>
              <w:pStyle w:val="Bodycopy"/>
              <w:spacing w:before="100" w:after="100"/>
              <w:rPr>
                <w:lang w:val="en-AU" w:eastAsia="en-US"/>
              </w:rPr>
            </w:pPr>
          </w:p>
        </w:tc>
        <w:tc>
          <w:tcPr>
            <w:tcW w:w="314" w:type="pct"/>
          </w:tcPr>
          <w:p w14:paraId="7B158A33" w14:textId="77777777" w:rsidR="00EC29FE" w:rsidRPr="009F04FF" w:rsidRDefault="00EC29FE" w:rsidP="006D64A3">
            <w:pPr>
              <w:pStyle w:val="Bodycopy"/>
              <w:spacing w:before="100" w:after="100"/>
              <w:rPr>
                <w:szCs w:val="20"/>
                <w:lang w:val="en-AU" w:eastAsia="en-US"/>
              </w:rPr>
            </w:pPr>
            <w:r w:rsidRPr="009F04FF">
              <w:rPr>
                <w:szCs w:val="20"/>
                <w:lang w:val="en-AU" w:eastAsia="en-US"/>
              </w:rPr>
              <w:t>1.3</w:t>
            </w:r>
          </w:p>
        </w:tc>
        <w:tc>
          <w:tcPr>
            <w:tcW w:w="3116" w:type="pct"/>
          </w:tcPr>
          <w:p w14:paraId="0463B62D" w14:textId="77777777" w:rsidR="00EC29FE" w:rsidRPr="00180363" w:rsidRDefault="00EC29FE" w:rsidP="006D64A3">
            <w:pPr>
              <w:pStyle w:val="Bodycopy"/>
              <w:spacing w:before="100" w:after="100"/>
              <w:rPr>
                <w:lang w:val="en-US"/>
              </w:rPr>
            </w:pPr>
            <w:r w:rsidRPr="00180363">
              <w:rPr>
                <w:lang w:val="en-US"/>
              </w:rPr>
              <w:t xml:space="preserve">Safety equipment, </w:t>
            </w:r>
            <w:r w:rsidRPr="00180363">
              <w:rPr>
                <w:b/>
                <w:bCs/>
                <w:i/>
                <w:lang w:val="en-US"/>
              </w:rPr>
              <w:t xml:space="preserve">tools </w:t>
            </w:r>
            <w:r w:rsidRPr="00180363">
              <w:rPr>
                <w:lang w:val="en-US"/>
              </w:rPr>
              <w:t xml:space="preserve">and </w:t>
            </w:r>
            <w:r w:rsidRPr="00180363">
              <w:rPr>
                <w:b/>
                <w:bCs/>
                <w:i/>
                <w:lang w:val="en-US"/>
              </w:rPr>
              <w:t xml:space="preserve">materials </w:t>
            </w:r>
            <w:r w:rsidRPr="00180363">
              <w:rPr>
                <w:lang w:val="en-US"/>
              </w:rPr>
              <w:t>are identified and obtained for guitar maintenance and service.</w:t>
            </w:r>
          </w:p>
        </w:tc>
      </w:tr>
      <w:tr w:rsidR="00EC29FE" w:rsidRPr="00982853" w14:paraId="72E26F31" w14:textId="77777777" w:rsidTr="006D64A3">
        <w:tc>
          <w:tcPr>
            <w:tcW w:w="255" w:type="pct"/>
            <w:vMerge/>
          </w:tcPr>
          <w:p w14:paraId="2BA4FA9B" w14:textId="77777777" w:rsidR="00EC29FE" w:rsidRPr="009F04FF" w:rsidRDefault="00EC29FE" w:rsidP="006D64A3">
            <w:pPr>
              <w:pStyle w:val="Bodycopy"/>
              <w:spacing w:before="100" w:after="100"/>
              <w:rPr>
                <w:szCs w:val="20"/>
                <w:lang w:val="en-AU" w:eastAsia="en-US"/>
              </w:rPr>
            </w:pPr>
          </w:p>
        </w:tc>
        <w:tc>
          <w:tcPr>
            <w:tcW w:w="1315" w:type="pct"/>
            <w:vMerge/>
          </w:tcPr>
          <w:p w14:paraId="732ECC39" w14:textId="77777777" w:rsidR="00EC29FE" w:rsidRPr="009F04FF" w:rsidRDefault="00EC29FE" w:rsidP="006D64A3">
            <w:pPr>
              <w:pStyle w:val="Bodycopy"/>
              <w:spacing w:before="100" w:after="100"/>
              <w:rPr>
                <w:lang w:val="en-AU" w:eastAsia="en-US"/>
              </w:rPr>
            </w:pPr>
          </w:p>
        </w:tc>
        <w:tc>
          <w:tcPr>
            <w:tcW w:w="314" w:type="pct"/>
          </w:tcPr>
          <w:p w14:paraId="655D8C9C" w14:textId="77777777" w:rsidR="00EC29FE" w:rsidRPr="009F04FF" w:rsidRDefault="00EC29FE" w:rsidP="006D64A3">
            <w:pPr>
              <w:pStyle w:val="Bodycopy"/>
              <w:spacing w:before="100" w:after="100"/>
              <w:rPr>
                <w:szCs w:val="20"/>
                <w:lang w:val="en-AU" w:eastAsia="en-US"/>
              </w:rPr>
            </w:pPr>
            <w:r>
              <w:rPr>
                <w:szCs w:val="20"/>
                <w:lang w:val="en-AU" w:eastAsia="en-US"/>
              </w:rPr>
              <w:t>1.4</w:t>
            </w:r>
          </w:p>
        </w:tc>
        <w:tc>
          <w:tcPr>
            <w:tcW w:w="3116" w:type="pct"/>
          </w:tcPr>
          <w:p w14:paraId="50E817B6" w14:textId="77777777" w:rsidR="00EC29FE" w:rsidRPr="00180363" w:rsidRDefault="00EC29FE" w:rsidP="006D64A3">
            <w:pPr>
              <w:pStyle w:val="Bodycopy"/>
              <w:spacing w:before="100" w:after="100"/>
              <w:rPr>
                <w:lang w:val="en-US"/>
              </w:rPr>
            </w:pPr>
            <w:r w:rsidRPr="00180363">
              <w:rPr>
                <w:lang w:val="en-US"/>
              </w:rPr>
              <w:t>Work area is inspected and prepared in consultation with supervisor.</w:t>
            </w:r>
          </w:p>
        </w:tc>
      </w:tr>
      <w:tr w:rsidR="00EC29FE" w:rsidRPr="00982853" w14:paraId="5DB5679A" w14:textId="77777777" w:rsidTr="006D64A3">
        <w:tc>
          <w:tcPr>
            <w:tcW w:w="255" w:type="pct"/>
            <w:vMerge/>
          </w:tcPr>
          <w:p w14:paraId="73D08EFA" w14:textId="77777777" w:rsidR="00EC29FE" w:rsidRPr="009F04FF" w:rsidRDefault="00EC29FE" w:rsidP="006D64A3">
            <w:pPr>
              <w:pStyle w:val="Bodycopy"/>
              <w:spacing w:before="100" w:after="100"/>
              <w:rPr>
                <w:szCs w:val="20"/>
                <w:lang w:val="en-AU" w:eastAsia="en-US"/>
              </w:rPr>
            </w:pPr>
          </w:p>
        </w:tc>
        <w:tc>
          <w:tcPr>
            <w:tcW w:w="1315" w:type="pct"/>
            <w:vMerge/>
          </w:tcPr>
          <w:p w14:paraId="230A077B" w14:textId="77777777" w:rsidR="00EC29FE" w:rsidRPr="009F04FF" w:rsidRDefault="00EC29FE" w:rsidP="006D64A3">
            <w:pPr>
              <w:pStyle w:val="Bodycopy"/>
              <w:spacing w:before="100" w:after="100"/>
              <w:rPr>
                <w:lang w:val="en-AU" w:eastAsia="en-US"/>
              </w:rPr>
            </w:pPr>
          </w:p>
        </w:tc>
        <w:tc>
          <w:tcPr>
            <w:tcW w:w="314" w:type="pct"/>
          </w:tcPr>
          <w:p w14:paraId="52CDBA7F" w14:textId="77777777" w:rsidR="00EC29FE" w:rsidRPr="009F04FF" w:rsidRDefault="00EC29FE" w:rsidP="006D64A3">
            <w:pPr>
              <w:pStyle w:val="Bodycopy"/>
              <w:spacing w:before="100" w:after="100"/>
              <w:rPr>
                <w:szCs w:val="20"/>
                <w:lang w:val="en-AU" w:eastAsia="en-US"/>
              </w:rPr>
            </w:pPr>
            <w:r>
              <w:rPr>
                <w:szCs w:val="20"/>
                <w:lang w:val="en-AU" w:eastAsia="en-US"/>
              </w:rPr>
              <w:t>1.5</w:t>
            </w:r>
          </w:p>
        </w:tc>
        <w:tc>
          <w:tcPr>
            <w:tcW w:w="3116" w:type="pct"/>
          </w:tcPr>
          <w:p w14:paraId="3978788C" w14:textId="1A53863F" w:rsidR="00EC29FE" w:rsidRPr="00180363" w:rsidRDefault="00EC29FE" w:rsidP="006D64A3">
            <w:pPr>
              <w:pStyle w:val="Bodycopy"/>
              <w:spacing w:before="100" w:after="100"/>
              <w:ind w:right="-20"/>
            </w:pPr>
            <w:r w:rsidRPr="00180363">
              <w:rPr>
                <w:lang w:val="en-US"/>
              </w:rPr>
              <w:t>Relevant</w:t>
            </w:r>
            <w:r>
              <w:rPr>
                <w:lang w:val="en-US"/>
              </w:rPr>
              <w:t xml:space="preserve"> legislative, orga</w:t>
            </w:r>
            <w:r w:rsidR="006D64A3">
              <w:rPr>
                <w:lang w:val="en-US"/>
              </w:rPr>
              <w:t>nis</w:t>
            </w:r>
            <w:r>
              <w:rPr>
                <w:lang w:val="en-US"/>
              </w:rPr>
              <w:t>ational and</w:t>
            </w:r>
            <w:r w:rsidRPr="00180363">
              <w:rPr>
                <w:lang w:val="en-US"/>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lang w:val="en-US"/>
              </w:rPr>
              <w:t>(OHS)/w</w:t>
            </w:r>
            <w:r w:rsidRPr="002750B6">
              <w:rPr>
                <w:b/>
                <w:bCs/>
                <w:i/>
                <w:lang w:val="en-US"/>
              </w:rPr>
              <w:t xml:space="preserve">ork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180363">
              <w:rPr>
                <w:b/>
                <w:bCs/>
                <w:i/>
                <w:lang w:val="en-US"/>
              </w:rPr>
              <w:t>(WHS)</w:t>
            </w:r>
            <w:r>
              <w:rPr>
                <w:lang w:val="en-US"/>
              </w:rPr>
              <w:t xml:space="preserve"> </w:t>
            </w:r>
            <w:r w:rsidRPr="006D64A3">
              <w:rPr>
                <w:b/>
                <w:i/>
                <w:lang w:val="en-US"/>
              </w:rPr>
              <w:t>requirements</w:t>
            </w:r>
            <w:r w:rsidRPr="00180363">
              <w:rPr>
                <w:lang w:val="en-US"/>
              </w:rPr>
              <w:t xml:space="preserve"> for the maintenance and service of electric</w:t>
            </w:r>
            <w:r>
              <w:rPr>
                <w:lang w:val="en-US"/>
              </w:rPr>
              <w:t xml:space="preserve"> guitars are verified and compli</w:t>
            </w:r>
            <w:r w:rsidRPr="00180363">
              <w:rPr>
                <w:lang w:val="en-US"/>
              </w:rPr>
              <w:t>ed with.</w:t>
            </w:r>
          </w:p>
        </w:tc>
      </w:tr>
      <w:tr w:rsidR="006D64A3" w:rsidRPr="00982853" w14:paraId="2658223A" w14:textId="77777777" w:rsidTr="006D64A3">
        <w:tc>
          <w:tcPr>
            <w:tcW w:w="255" w:type="pct"/>
            <w:vMerge w:val="restart"/>
          </w:tcPr>
          <w:p w14:paraId="1354697F" w14:textId="77777777" w:rsidR="006D64A3" w:rsidRPr="009F04FF" w:rsidRDefault="006D64A3" w:rsidP="006D64A3">
            <w:pPr>
              <w:pStyle w:val="Bodycopy"/>
              <w:spacing w:before="100" w:after="100"/>
              <w:rPr>
                <w:szCs w:val="20"/>
                <w:lang w:val="en-AU" w:eastAsia="en-US"/>
              </w:rPr>
            </w:pPr>
            <w:r w:rsidRPr="009F04FF">
              <w:rPr>
                <w:szCs w:val="20"/>
                <w:lang w:val="en-AU" w:eastAsia="en-US"/>
              </w:rPr>
              <w:t>2</w:t>
            </w:r>
          </w:p>
        </w:tc>
        <w:tc>
          <w:tcPr>
            <w:tcW w:w="1315" w:type="pct"/>
            <w:vMerge w:val="restart"/>
          </w:tcPr>
          <w:p w14:paraId="285FEBDA" w14:textId="77777777" w:rsidR="006D64A3" w:rsidRPr="009F04FF" w:rsidRDefault="006D64A3" w:rsidP="006D64A3">
            <w:pPr>
              <w:pStyle w:val="Bodycopy"/>
              <w:spacing w:before="100" w:after="100"/>
              <w:rPr>
                <w:lang w:val="en-AU" w:eastAsia="en-US"/>
              </w:rPr>
            </w:pPr>
            <w:r w:rsidRPr="00180363">
              <w:rPr>
                <w:lang w:val="en-US" w:eastAsia="en-US"/>
              </w:rPr>
              <w:t>Maintain and service electric guitars</w:t>
            </w:r>
          </w:p>
        </w:tc>
        <w:tc>
          <w:tcPr>
            <w:tcW w:w="314" w:type="pct"/>
          </w:tcPr>
          <w:p w14:paraId="02E7E550" w14:textId="77777777" w:rsidR="006D64A3" w:rsidRPr="009F04FF" w:rsidRDefault="006D64A3" w:rsidP="006D64A3">
            <w:pPr>
              <w:pStyle w:val="Bodycopy"/>
              <w:spacing w:before="100" w:after="100"/>
              <w:rPr>
                <w:szCs w:val="20"/>
                <w:lang w:val="en-AU" w:eastAsia="en-US"/>
              </w:rPr>
            </w:pPr>
            <w:r w:rsidRPr="009F04FF">
              <w:rPr>
                <w:szCs w:val="20"/>
                <w:lang w:val="en-AU" w:eastAsia="en-US"/>
              </w:rPr>
              <w:t>2.1</w:t>
            </w:r>
          </w:p>
        </w:tc>
        <w:tc>
          <w:tcPr>
            <w:tcW w:w="3116" w:type="pct"/>
          </w:tcPr>
          <w:p w14:paraId="73A54515" w14:textId="2B04BC76" w:rsidR="006D64A3" w:rsidRPr="00180363" w:rsidRDefault="006D64A3" w:rsidP="006D64A3">
            <w:pPr>
              <w:pStyle w:val="Bodycopy"/>
              <w:spacing w:before="100" w:after="100"/>
              <w:rPr>
                <w:lang w:val="en-US"/>
              </w:rPr>
            </w:pPr>
            <w:r w:rsidRPr="00180363">
              <w:rPr>
                <w:lang w:val="en-US"/>
              </w:rPr>
              <w:t>Electric guitar is cleaned and inspected according to</w:t>
            </w:r>
            <w:r>
              <w:rPr>
                <w:lang w:val="en-US"/>
              </w:rPr>
              <w:t xml:space="preserve"> </w:t>
            </w:r>
            <w:r w:rsidRPr="00180363">
              <w:rPr>
                <w:b/>
                <w:bCs/>
                <w:i/>
                <w:lang w:val="en-US"/>
              </w:rPr>
              <w:t>standard operating procedures (SOPs)</w:t>
            </w:r>
            <w:r w:rsidRPr="00180363">
              <w:rPr>
                <w:lang w:val="en-US"/>
              </w:rPr>
              <w:t>.</w:t>
            </w:r>
          </w:p>
        </w:tc>
      </w:tr>
      <w:tr w:rsidR="006D64A3" w:rsidRPr="00982853" w14:paraId="393744ED" w14:textId="77777777" w:rsidTr="006D64A3">
        <w:tc>
          <w:tcPr>
            <w:tcW w:w="255" w:type="pct"/>
            <w:vMerge/>
          </w:tcPr>
          <w:p w14:paraId="1E25DE9E" w14:textId="77777777" w:rsidR="006D64A3" w:rsidRPr="009F04FF" w:rsidRDefault="006D64A3" w:rsidP="006D64A3">
            <w:pPr>
              <w:pStyle w:val="Bodycopy"/>
              <w:spacing w:before="100" w:after="100"/>
              <w:rPr>
                <w:szCs w:val="20"/>
                <w:lang w:val="en-AU" w:eastAsia="en-US"/>
              </w:rPr>
            </w:pPr>
          </w:p>
        </w:tc>
        <w:tc>
          <w:tcPr>
            <w:tcW w:w="1315" w:type="pct"/>
            <w:vMerge/>
          </w:tcPr>
          <w:p w14:paraId="2DDA1B2E" w14:textId="77777777" w:rsidR="006D64A3" w:rsidRPr="009F04FF" w:rsidRDefault="006D64A3" w:rsidP="006D64A3">
            <w:pPr>
              <w:pStyle w:val="Bodycopy"/>
              <w:spacing w:before="100" w:after="100"/>
              <w:rPr>
                <w:lang w:val="en-AU" w:eastAsia="en-US"/>
              </w:rPr>
            </w:pPr>
          </w:p>
        </w:tc>
        <w:tc>
          <w:tcPr>
            <w:tcW w:w="314" w:type="pct"/>
          </w:tcPr>
          <w:p w14:paraId="23518E00" w14:textId="77777777" w:rsidR="006D64A3" w:rsidRPr="009F04FF" w:rsidRDefault="006D64A3" w:rsidP="006D64A3">
            <w:pPr>
              <w:pStyle w:val="Bodycopy"/>
              <w:spacing w:before="100" w:after="100"/>
              <w:rPr>
                <w:szCs w:val="20"/>
                <w:lang w:val="en-AU" w:eastAsia="en-US"/>
              </w:rPr>
            </w:pPr>
            <w:r w:rsidRPr="009F04FF">
              <w:rPr>
                <w:szCs w:val="20"/>
                <w:lang w:val="en-AU" w:eastAsia="en-US"/>
              </w:rPr>
              <w:t>2.2</w:t>
            </w:r>
          </w:p>
        </w:tc>
        <w:tc>
          <w:tcPr>
            <w:tcW w:w="3116" w:type="pct"/>
          </w:tcPr>
          <w:p w14:paraId="0AC16B1F" w14:textId="7A76343E" w:rsidR="006D64A3" w:rsidRPr="00180363" w:rsidRDefault="006D64A3" w:rsidP="006D64A3">
            <w:pPr>
              <w:pStyle w:val="Bodycopy"/>
              <w:spacing w:before="100" w:after="100"/>
            </w:pPr>
            <w:r w:rsidRPr="00180363">
              <w:rPr>
                <w:lang w:val="en-US"/>
              </w:rPr>
              <w:t xml:space="preserve">Maintenance and service requirements are determined in accordance with customer </w:t>
            </w:r>
            <w:r w:rsidR="00386D22">
              <w:rPr>
                <w:lang w:val="en-US"/>
              </w:rPr>
              <w:t xml:space="preserve">requirements </w:t>
            </w:r>
            <w:r w:rsidRPr="00180363">
              <w:rPr>
                <w:lang w:val="en-US"/>
              </w:rPr>
              <w:t>and SOPs.</w:t>
            </w:r>
          </w:p>
        </w:tc>
      </w:tr>
      <w:tr w:rsidR="006D64A3" w:rsidRPr="00982853" w14:paraId="082D5A84" w14:textId="77777777" w:rsidTr="006D64A3">
        <w:tc>
          <w:tcPr>
            <w:tcW w:w="255" w:type="pct"/>
            <w:vMerge/>
          </w:tcPr>
          <w:p w14:paraId="185C0893" w14:textId="77777777" w:rsidR="006D64A3" w:rsidRPr="009F04FF" w:rsidRDefault="006D64A3" w:rsidP="006D64A3">
            <w:pPr>
              <w:pStyle w:val="Bodycopy"/>
              <w:spacing w:before="100" w:after="100"/>
              <w:rPr>
                <w:szCs w:val="20"/>
                <w:lang w:val="en-AU" w:eastAsia="en-US"/>
              </w:rPr>
            </w:pPr>
          </w:p>
        </w:tc>
        <w:tc>
          <w:tcPr>
            <w:tcW w:w="1315" w:type="pct"/>
            <w:vMerge/>
          </w:tcPr>
          <w:p w14:paraId="1DC1A607" w14:textId="77777777" w:rsidR="006D64A3" w:rsidRPr="009F04FF" w:rsidRDefault="006D64A3" w:rsidP="006D64A3">
            <w:pPr>
              <w:pStyle w:val="Bodycopy"/>
              <w:spacing w:before="100" w:after="100"/>
              <w:rPr>
                <w:lang w:val="en-AU" w:eastAsia="en-US"/>
              </w:rPr>
            </w:pPr>
          </w:p>
        </w:tc>
        <w:tc>
          <w:tcPr>
            <w:tcW w:w="314" w:type="pct"/>
          </w:tcPr>
          <w:p w14:paraId="290B1DFB" w14:textId="77777777" w:rsidR="006D64A3" w:rsidRPr="009F04FF" w:rsidRDefault="006D64A3" w:rsidP="006D64A3">
            <w:pPr>
              <w:pStyle w:val="Bodycopy"/>
              <w:spacing w:before="100" w:after="100"/>
              <w:rPr>
                <w:szCs w:val="20"/>
                <w:lang w:val="en-AU" w:eastAsia="en-US"/>
              </w:rPr>
            </w:pPr>
            <w:r w:rsidRPr="009F04FF">
              <w:rPr>
                <w:szCs w:val="20"/>
                <w:lang w:val="en-AU" w:eastAsia="en-US"/>
              </w:rPr>
              <w:t>2.3</w:t>
            </w:r>
          </w:p>
        </w:tc>
        <w:tc>
          <w:tcPr>
            <w:tcW w:w="3116" w:type="pct"/>
          </w:tcPr>
          <w:p w14:paraId="2A89EBF2" w14:textId="77777777" w:rsidR="006D64A3" w:rsidRPr="00180363" w:rsidRDefault="006D64A3" w:rsidP="006D64A3">
            <w:pPr>
              <w:pStyle w:val="Bodycopy"/>
              <w:spacing w:before="100" w:after="100"/>
            </w:pPr>
            <w:r w:rsidRPr="00180363">
              <w:rPr>
                <w:lang w:val="en-US"/>
              </w:rPr>
              <w:t>Maintenance and service inspection outcomes are reported to appropriate personnel.</w:t>
            </w:r>
          </w:p>
        </w:tc>
      </w:tr>
    </w:tbl>
    <w:p w14:paraId="5795DED7" w14:textId="2E369074" w:rsidR="006D64A3" w:rsidRDefault="006D64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6D64A3" w:rsidRPr="009F04FF" w14:paraId="62B03E76" w14:textId="77777777" w:rsidTr="006D64A3">
        <w:tc>
          <w:tcPr>
            <w:tcW w:w="1641" w:type="pct"/>
            <w:gridSpan w:val="2"/>
          </w:tcPr>
          <w:p w14:paraId="6CAB9169" w14:textId="77777777" w:rsidR="006D64A3" w:rsidRPr="009F04FF" w:rsidRDefault="006D64A3" w:rsidP="00F60153">
            <w:pPr>
              <w:pStyle w:val="SectionCsubsection"/>
            </w:pPr>
            <w:r w:rsidRPr="009F04FF">
              <w:lastRenderedPageBreak/>
              <w:t>ELEMENT</w:t>
            </w:r>
          </w:p>
        </w:tc>
        <w:tc>
          <w:tcPr>
            <w:tcW w:w="3359" w:type="pct"/>
            <w:gridSpan w:val="2"/>
          </w:tcPr>
          <w:p w14:paraId="0CF65F3C" w14:textId="77777777" w:rsidR="006D64A3" w:rsidRPr="009F04FF" w:rsidRDefault="006D64A3" w:rsidP="00F60153">
            <w:pPr>
              <w:pStyle w:val="SectionCsubsection"/>
            </w:pPr>
            <w:r w:rsidRPr="009F04FF">
              <w:t>PERFORMANCE CRITERIA</w:t>
            </w:r>
          </w:p>
        </w:tc>
      </w:tr>
      <w:tr w:rsidR="006D64A3" w:rsidRPr="00982853" w14:paraId="64B6BF6F" w14:textId="77777777" w:rsidTr="00EC29FE">
        <w:tc>
          <w:tcPr>
            <w:tcW w:w="254" w:type="pct"/>
            <w:vMerge w:val="restart"/>
          </w:tcPr>
          <w:p w14:paraId="4EF624E3" w14:textId="5B474102" w:rsidR="006D64A3" w:rsidRPr="009F04FF" w:rsidRDefault="006D64A3" w:rsidP="00203E0E">
            <w:pPr>
              <w:pStyle w:val="Bodycopy"/>
              <w:rPr>
                <w:szCs w:val="20"/>
                <w:lang w:val="en-AU" w:eastAsia="en-US"/>
              </w:rPr>
            </w:pPr>
          </w:p>
        </w:tc>
        <w:tc>
          <w:tcPr>
            <w:tcW w:w="1387" w:type="pct"/>
            <w:vMerge w:val="restart"/>
          </w:tcPr>
          <w:p w14:paraId="53F1F560" w14:textId="77777777" w:rsidR="006D64A3" w:rsidRPr="009F04FF" w:rsidRDefault="006D64A3" w:rsidP="00203E0E">
            <w:pPr>
              <w:pStyle w:val="Bodycopy"/>
              <w:rPr>
                <w:lang w:val="en-AU" w:eastAsia="en-US"/>
              </w:rPr>
            </w:pPr>
          </w:p>
        </w:tc>
        <w:tc>
          <w:tcPr>
            <w:tcW w:w="313" w:type="pct"/>
          </w:tcPr>
          <w:p w14:paraId="045F46B6" w14:textId="77777777" w:rsidR="006D64A3" w:rsidRPr="009F04FF" w:rsidRDefault="006D64A3" w:rsidP="00203E0E">
            <w:pPr>
              <w:pStyle w:val="Bodycopy"/>
              <w:rPr>
                <w:szCs w:val="20"/>
                <w:lang w:val="en-AU" w:eastAsia="en-US"/>
              </w:rPr>
            </w:pPr>
            <w:r>
              <w:rPr>
                <w:szCs w:val="20"/>
                <w:lang w:val="en-AU" w:eastAsia="en-US"/>
              </w:rPr>
              <w:t>2.4</w:t>
            </w:r>
          </w:p>
        </w:tc>
        <w:tc>
          <w:tcPr>
            <w:tcW w:w="3046" w:type="pct"/>
          </w:tcPr>
          <w:p w14:paraId="562857A2" w14:textId="77777777" w:rsidR="006D64A3" w:rsidRPr="00180363" w:rsidRDefault="006D64A3" w:rsidP="00203E0E">
            <w:pPr>
              <w:pStyle w:val="Bodycopy"/>
            </w:pPr>
            <w:r w:rsidRPr="00180363">
              <w:rPr>
                <w:lang w:val="en-US"/>
              </w:rPr>
              <w:t>Appropriate maintenance and service tools and materials are selected and used according to SOPs.</w:t>
            </w:r>
          </w:p>
        </w:tc>
      </w:tr>
      <w:tr w:rsidR="006D64A3" w:rsidRPr="00982853" w14:paraId="73A4C530" w14:textId="77777777" w:rsidTr="00EC29FE">
        <w:tc>
          <w:tcPr>
            <w:tcW w:w="254" w:type="pct"/>
            <w:vMerge/>
          </w:tcPr>
          <w:p w14:paraId="51DB0081" w14:textId="77777777" w:rsidR="006D64A3" w:rsidRPr="009F04FF" w:rsidRDefault="006D64A3" w:rsidP="00203E0E">
            <w:pPr>
              <w:pStyle w:val="Bodycopy"/>
              <w:rPr>
                <w:szCs w:val="20"/>
                <w:lang w:val="en-AU" w:eastAsia="en-US"/>
              </w:rPr>
            </w:pPr>
          </w:p>
        </w:tc>
        <w:tc>
          <w:tcPr>
            <w:tcW w:w="1387" w:type="pct"/>
            <w:vMerge/>
          </w:tcPr>
          <w:p w14:paraId="59AF4661" w14:textId="77777777" w:rsidR="006D64A3" w:rsidRPr="009F04FF" w:rsidRDefault="006D64A3" w:rsidP="00203E0E">
            <w:pPr>
              <w:pStyle w:val="Bodycopy"/>
              <w:rPr>
                <w:lang w:val="en-AU" w:eastAsia="en-US"/>
              </w:rPr>
            </w:pPr>
          </w:p>
        </w:tc>
        <w:tc>
          <w:tcPr>
            <w:tcW w:w="313" w:type="pct"/>
          </w:tcPr>
          <w:p w14:paraId="342BD832" w14:textId="77777777" w:rsidR="006D64A3" w:rsidRPr="009F04FF" w:rsidRDefault="006D64A3" w:rsidP="00203E0E">
            <w:pPr>
              <w:pStyle w:val="Bodycopy"/>
              <w:rPr>
                <w:szCs w:val="20"/>
                <w:lang w:val="en-AU" w:eastAsia="en-US"/>
              </w:rPr>
            </w:pPr>
            <w:r>
              <w:rPr>
                <w:szCs w:val="20"/>
                <w:lang w:val="en-AU" w:eastAsia="en-US"/>
              </w:rPr>
              <w:t>2.5</w:t>
            </w:r>
          </w:p>
        </w:tc>
        <w:tc>
          <w:tcPr>
            <w:tcW w:w="3046" w:type="pct"/>
          </w:tcPr>
          <w:p w14:paraId="1111D1A8" w14:textId="77777777" w:rsidR="006D64A3" w:rsidRPr="00180363" w:rsidRDefault="006D64A3" w:rsidP="00203E0E">
            <w:pPr>
              <w:pStyle w:val="Bodycopy"/>
              <w:rPr>
                <w:lang w:val="en-US"/>
              </w:rPr>
            </w:pPr>
            <w:r w:rsidRPr="00180363">
              <w:rPr>
                <w:lang w:val="en-US"/>
              </w:rPr>
              <w:t>Maintenance and service of electric guitar is undertaken in accordance with customer requirements and SOPs.</w:t>
            </w:r>
          </w:p>
        </w:tc>
      </w:tr>
      <w:tr w:rsidR="006D64A3" w:rsidRPr="00982853" w14:paraId="432AFBF2" w14:textId="77777777" w:rsidTr="00EC29FE">
        <w:tc>
          <w:tcPr>
            <w:tcW w:w="254" w:type="pct"/>
            <w:vMerge/>
          </w:tcPr>
          <w:p w14:paraId="132DB442" w14:textId="77777777" w:rsidR="006D64A3" w:rsidRPr="009F04FF" w:rsidRDefault="006D64A3" w:rsidP="00203E0E">
            <w:pPr>
              <w:pStyle w:val="Bodycopy"/>
              <w:rPr>
                <w:szCs w:val="20"/>
                <w:lang w:val="en-AU" w:eastAsia="en-US"/>
              </w:rPr>
            </w:pPr>
          </w:p>
        </w:tc>
        <w:tc>
          <w:tcPr>
            <w:tcW w:w="1387" w:type="pct"/>
            <w:vMerge/>
          </w:tcPr>
          <w:p w14:paraId="5B68F827" w14:textId="77777777" w:rsidR="006D64A3" w:rsidRPr="009F04FF" w:rsidRDefault="006D64A3" w:rsidP="00203E0E">
            <w:pPr>
              <w:pStyle w:val="Bodycopy"/>
              <w:rPr>
                <w:lang w:val="en-AU" w:eastAsia="en-US"/>
              </w:rPr>
            </w:pPr>
          </w:p>
        </w:tc>
        <w:tc>
          <w:tcPr>
            <w:tcW w:w="313" w:type="pct"/>
          </w:tcPr>
          <w:p w14:paraId="6504E880" w14:textId="77777777" w:rsidR="006D64A3" w:rsidRPr="009F04FF" w:rsidRDefault="006D64A3" w:rsidP="00203E0E">
            <w:pPr>
              <w:pStyle w:val="Bodycopy"/>
              <w:rPr>
                <w:szCs w:val="20"/>
                <w:lang w:val="en-AU" w:eastAsia="en-US"/>
              </w:rPr>
            </w:pPr>
            <w:r>
              <w:rPr>
                <w:szCs w:val="20"/>
                <w:lang w:val="en-AU" w:eastAsia="en-US"/>
              </w:rPr>
              <w:t>2.6</w:t>
            </w:r>
          </w:p>
        </w:tc>
        <w:tc>
          <w:tcPr>
            <w:tcW w:w="3046" w:type="pct"/>
          </w:tcPr>
          <w:p w14:paraId="08586BC4" w14:textId="408442EB" w:rsidR="006D64A3" w:rsidRPr="00180363" w:rsidRDefault="006D64A3" w:rsidP="00203E0E">
            <w:pPr>
              <w:pStyle w:val="Bodycopy"/>
            </w:pPr>
            <w:r w:rsidRPr="00180363">
              <w:rPr>
                <w:lang w:val="en-US"/>
              </w:rPr>
              <w:t>Advice and assistance is sought from others</w:t>
            </w:r>
            <w:r>
              <w:rPr>
                <w:lang w:val="en-US"/>
              </w:rPr>
              <w:t>,</w:t>
            </w:r>
            <w:r w:rsidRPr="00180363">
              <w:rPr>
                <w:lang w:val="en-US"/>
              </w:rPr>
              <w:t xml:space="preserve"> as required.</w:t>
            </w:r>
          </w:p>
        </w:tc>
      </w:tr>
      <w:tr w:rsidR="006D64A3" w:rsidRPr="00982853" w14:paraId="469754BD" w14:textId="77777777" w:rsidTr="00EC29FE">
        <w:tc>
          <w:tcPr>
            <w:tcW w:w="254" w:type="pct"/>
            <w:vMerge w:val="restart"/>
          </w:tcPr>
          <w:p w14:paraId="6310402A" w14:textId="77777777" w:rsidR="006D64A3" w:rsidRPr="009F04FF" w:rsidRDefault="006D64A3" w:rsidP="00203E0E">
            <w:pPr>
              <w:pStyle w:val="Bodycopy"/>
              <w:rPr>
                <w:szCs w:val="20"/>
                <w:lang w:val="en-AU" w:eastAsia="en-US"/>
              </w:rPr>
            </w:pPr>
            <w:r w:rsidRPr="009F04FF">
              <w:rPr>
                <w:szCs w:val="20"/>
                <w:lang w:val="en-AU" w:eastAsia="en-US"/>
              </w:rPr>
              <w:t>3</w:t>
            </w:r>
          </w:p>
        </w:tc>
        <w:tc>
          <w:tcPr>
            <w:tcW w:w="1387" w:type="pct"/>
            <w:vMerge w:val="restart"/>
          </w:tcPr>
          <w:p w14:paraId="017A6F84" w14:textId="77777777" w:rsidR="006D64A3" w:rsidRPr="009F04FF" w:rsidRDefault="006D64A3" w:rsidP="00203E0E">
            <w:pPr>
              <w:pStyle w:val="Bodycopy"/>
              <w:rPr>
                <w:lang w:val="en-AU" w:eastAsia="en-US"/>
              </w:rPr>
            </w:pPr>
            <w:r w:rsidRPr="00180363">
              <w:rPr>
                <w:lang w:val="en-US" w:eastAsia="en-US"/>
              </w:rPr>
              <w:t>Finish surfaces</w:t>
            </w:r>
          </w:p>
        </w:tc>
        <w:tc>
          <w:tcPr>
            <w:tcW w:w="313" w:type="pct"/>
          </w:tcPr>
          <w:p w14:paraId="5114CFC7" w14:textId="77777777" w:rsidR="006D64A3" w:rsidRPr="009F04FF" w:rsidRDefault="006D64A3" w:rsidP="00203E0E">
            <w:pPr>
              <w:pStyle w:val="Bodycopy"/>
              <w:rPr>
                <w:szCs w:val="20"/>
                <w:lang w:val="en-AU" w:eastAsia="en-US"/>
              </w:rPr>
            </w:pPr>
            <w:r w:rsidRPr="009F04FF">
              <w:rPr>
                <w:szCs w:val="20"/>
                <w:lang w:val="en-AU" w:eastAsia="en-US"/>
              </w:rPr>
              <w:t>3.1</w:t>
            </w:r>
          </w:p>
        </w:tc>
        <w:tc>
          <w:tcPr>
            <w:tcW w:w="3046" w:type="pct"/>
          </w:tcPr>
          <w:p w14:paraId="2673E14F" w14:textId="21E27A69" w:rsidR="006D64A3" w:rsidRPr="00180363" w:rsidRDefault="006D64A3" w:rsidP="00203E0E">
            <w:pPr>
              <w:pStyle w:val="Bodycopy"/>
              <w:rPr>
                <w:lang w:val="en-US"/>
              </w:rPr>
            </w:pPr>
            <w:r w:rsidRPr="00180363">
              <w:rPr>
                <w:lang w:val="en-US"/>
              </w:rPr>
              <w:t xml:space="preserve">Prepare and assemble </w:t>
            </w:r>
            <w:r w:rsidRPr="00180363">
              <w:rPr>
                <w:b/>
                <w:bCs/>
                <w:i/>
                <w:lang w:val="en-US"/>
              </w:rPr>
              <w:t xml:space="preserve">surface finish material </w:t>
            </w:r>
            <w:r w:rsidRPr="00180363">
              <w:rPr>
                <w:lang w:val="en-US"/>
              </w:rPr>
              <w:t>and tools in accordance with manufacturer</w:t>
            </w:r>
            <w:r>
              <w:rPr>
                <w:lang w:val="en-US"/>
              </w:rPr>
              <w:t>’s</w:t>
            </w:r>
            <w:r w:rsidRPr="00180363">
              <w:rPr>
                <w:lang w:val="en-US"/>
              </w:rPr>
              <w:t xml:space="preserve"> specification</w:t>
            </w:r>
            <w:r>
              <w:rPr>
                <w:lang w:val="en-US"/>
              </w:rPr>
              <w:t>s</w:t>
            </w:r>
            <w:r w:rsidRPr="00180363">
              <w:rPr>
                <w:lang w:val="en-US"/>
              </w:rPr>
              <w:t xml:space="preserve"> and SOPs.</w:t>
            </w:r>
          </w:p>
        </w:tc>
      </w:tr>
      <w:tr w:rsidR="006D64A3" w:rsidRPr="00982853" w14:paraId="4D9133BB" w14:textId="77777777" w:rsidTr="00EC29FE">
        <w:tc>
          <w:tcPr>
            <w:tcW w:w="254" w:type="pct"/>
            <w:vMerge/>
          </w:tcPr>
          <w:p w14:paraId="369AA39D" w14:textId="77777777" w:rsidR="006D64A3" w:rsidRPr="009F04FF" w:rsidRDefault="006D64A3" w:rsidP="00203E0E">
            <w:pPr>
              <w:pStyle w:val="Bodycopy"/>
              <w:rPr>
                <w:szCs w:val="20"/>
                <w:lang w:val="en-AU" w:eastAsia="en-US"/>
              </w:rPr>
            </w:pPr>
          </w:p>
        </w:tc>
        <w:tc>
          <w:tcPr>
            <w:tcW w:w="1387" w:type="pct"/>
            <w:vMerge/>
          </w:tcPr>
          <w:p w14:paraId="6583866A" w14:textId="77777777" w:rsidR="006D64A3" w:rsidRPr="009F04FF" w:rsidRDefault="006D64A3" w:rsidP="00203E0E">
            <w:pPr>
              <w:pStyle w:val="Bodycopy"/>
              <w:rPr>
                <w:lang w:val="en-AU" w:eastAsia="en-US"/>
              </w:rPr>
            </w:pPr>
          </w:p>
        </w:tc>
        <w:tc>
          <w:tcPr>
            <w:tcW w:w="313" w:type="pct"/>
          </w:tcPr>
          <w:p w14:paraId="01C87C2F" w14:textId="77777777" w:rsidR="006D64A3" w:rsidRPr="009F04FF" w:rsidRDefault="006D64A3" w:rsidP="00203E0E">
            <w:pPr>
              <w:pStyle w:val="Bodycopy"/>
              <w:rPr>
                <w:szCs w:val="20"/>
                <w:lang w:val="en-AU" w:eastAsia="en-US"/>
              </w:rPr>
            </w:pPr>
            <w:r w:rsidRPr="009F04FF">
              <w:rPr>
                <w:szCs w:val="20"/>
                <w:lang w:val="en-AU" w:eastAsia="en-US"/>
              </w:rPr>
              <w:t>3.2</w:t>
            </w:r>
          </w:p>
        </w:tc>
        <w:tc>
          <w:tcPr>
            <w:tcW w:w="3046" w:type="pct"/>
          </w:tcPr>
          <w:p w14:paraId="0350CB3A" w14:textId="77777777" w:rsidR="006D64A3" w:rsidRPr="00180363" w:rsidRDefault="006D64A3" w:rsidP="00203E0E">
            <w:pPr>
              <w:pStyle w:val="Bodycopy"/>
            </w:pPr>
            <w:r w:rsidRPr="00180363">
              <w:rPr>
                <w:lang w:val="en-US"/>
              </w:rPr>
              <w:t xml:space="preserve">Electric guitar surface is prepared for </w:t>
            </w:r>
            <w:r w:rsidRPr="00180363">
              <w:rPr>
                <w:b/>
                <w:bCs/>
                <w:i/>
                <w:lang w:val="en-US"/>
              </w:rPr>
              <w:t xml:space="preserve">finishing </w:t>
            </w:r>
            <w:r w:rsidRPr="00180363">
              <w:rPr>
                <w:lang w:val="en-US"/>
              </w:rPr>
              <w:t>under supervision.</w:t>
            </w:r>
          </w:p>
        </w:tc>
      </w:tr>
      <w:tr w:rsidR="006D64A3" w:rsidRPr="00982853" w14:paraId="181F0B31" w14:textId="77777777" w:rsidTr="00EC29FE">
        <w:tc>
          <w:tcPr>
            <w:tcW w:w="254" w:type="pct"/>
            <w:vMerge/>
          </w:tcPr>
          <w:p w14:paraId="567A7E98" w14:textId="77777777" w:rsidR="006D64A3" w:rsidRPr="009F04FF" w:rsidRDefault="006D64A3" w:rsidP="00203E0E">
            <w:pPr>
              <w:pStyle w:val="Bodycopy"/>
              <w:rPr>
                <w:szCs w:val="20"/>
                <w:lang w:val="en-AU" w:eastAsia="en-US"/>
              </w:rPr>
            </w:pPr>
          </w:p>
        </w:tc>
        <w:tc>
          <w:tcPr>
            <w:tcW w:w="1387" w:type="pct"/>
            <w:vMerge/>
          </w:tcPr>
          <w:p w14:paraId="34577479" w14:textId="77777777" w:rsidR="006D64A3" w:rsidRPr="009F04FF" w:rsidRDefault="006D64A3" w:rsidP="00203E0E">
            <w:pPr>
              <w:pStyle w:val="Bodycopy"/>
            </w:pPr>
          </w:p>
        </w:tc>
        <w:tc>
          <w:tcPr>
            <w:tcW w:w="313" w:type="pct"/>
          </w:tcPr>
          <w:p w14:paraId="1A1C04F9" w14:textId="77777777" w:rsidR="006D64A3" w:rsidRPr="009F04FF" w:rsidRDefault="006D64A3" w:rsidP="00203E0E">
            <w:pPr>
              <w:pStyle w:val="Bodycopy"/>
              <w:rPr>
                <w:szCs w:val="20"/>
                <w:lang w:val="en-AU" w:eastAsia="en-US"/>
              </w:rPr>
            </w:pPr>
            <w:r w:rsidRPr="009F04FF">
              <w:rPr>
                <w:szCs w:val="20"/>
                <w:lang w:val="en-AU" w:eastAsia="en-US"/>
              </w:rPr>
              <w:t>3.3</w:t>
            </w:r>
          </w:p>
        </w:tc>
        <w:tc>
          <w:tcPr>
            <w:tcW w:w="3046" w:type="pct"/>
          </w:tcPr>
          <w:p w14:paraId="3FF79515" w14:textId="73A62485" w:rsidR="006D64A3" w:rsidRPr="00180363" w:rsidRDefault="006D64A3" w:rsidP="00203E0E">
            <w:pPr>
              <w:pStyle w:val="Bodycopy"/>
            </w:pPr>
            <w:r w:rsidRPr="00180363">
              <w:rPr>
                <w:lang w:val="en-US"/>
              </w:rPr>
              <w:t xml:space="preserve">Electric guitar surface is finished under supervision and in accordance with </w:t>
            </w:r>
            <w:r w:rsidR="00A0582D">
              <w:rPr>
                <w:lang w:val="en-US"/>
              </w:rPr>
              <w:t>customer requirements</w:t>
            </w:r>
            <w:r w:rsidRPr="00180363">
              <w:rPr>
                <w:lang w:val="en-US"/>
              </w:rPr>
              <w:t xml:space="preserve"> and SOPs.</w:t>
            </w:r>
          </w:p>
        </w:tc>
      </w:tr>
      <w:tr w:rsidR="006D64A3" w:rsidRPr="00982853" w14:paraId="346C346E" w14:textId="77777777" w:rsidTr="00EC29FE">
        <w:tc>
          <w:tcPr>
            <w:tcW w:w="254" w:type="pct"/>
            <w:vMerge/>
          </w:tcPr>
          <w:p w14:paraId="79FD11FE" w14:textId="77777777" w:rsidR="006D64A3" w:rsidRPr="009F04FF" w:rsidRDefault="006D64A3" w:rsidP="00203E0E">
            <w:pPr>
              <w:pStyle w:val="Bodycopy"/>
              <w:rPr>
                <w:szCs w:val="20"/>
                <w:lang w:val="en-AU" w:eastAsia="en-US"/>
              </w:rPr>
            </w:pPr>
          </w:p>
        </w:tc>
        <w:tc>
          <w:tcPr>
            <w:tcW w:w="1387" w:type="pct"/>
            <w:vMerge/>
          </w:tcPr>
          <w:p w14:paraId="7CA82A24" w14:textId="77777777" w:rsidR="006D64A3" w:rsidRPr="009F04FF" w:rsidRDefault="006D64A3" w:rsidP="00203E0E">
            <w:pPr>
              <w:pStyle w:val="Bodycopy"/>
            </w:pPr>
          </w:p>
        </w:tc>
        <w:tc>
          <w:tcPr>
            <w:tcW w:w="313" w:type="pct"/>
          </w:tcPr>
          <w:p w14:paraId="5A65A46F" w14:textId="77777777" w:rsidR="006D64A3" w:rsidRPr="009F04FF" w:rsidRDefault="006D64A3" w:rsidP="00203E0E">
            <w:pPr>
              <w:pStyle w:val="Bodycopy"/>
              <w:rPr>
                <w:szCs w:val="20"/>
                <w:lang w:val="en-AU" w:eastAsia="en-US"/>
              </w:rPr>
            </w:pPr>
            <w:r>
              <w:rPr>
                <w:szCs w:val="20"/>
                <w:lang w:val="en-AU" w:eastAsia="en-US"/>
              </w:rPr>
              <w:t>3.4</w:t>
            </w:r>
          </w:p>
        </w:tc>
        <w:tc>
          <w:tcPr>
            <w:tcW w:w="3046" w:type="pct"/>
          </w:tcPr>
          <w:p w14:paraId="08620BD2" w14:textId="77777777" w:rsidR="006D64A3" w:rsidRPr="00180363" w:rsidRDefault="006D64A3" w:rsidP="00203E0E">
            <w:pPr>
              <w:pStyle w:val="Bodycopy"/>
              <w:rPr>
                <w:lang w:val="en-US"/>
              </w:rPr>
            </w:pPr>
            <w:r w:rsidRPr="00180363">
              <w:rPr>
                <w:lang w:val="en-US"/>
              </w:rPr>
              <w:t>Checks of finishing quality are undertaken with supervising staff in accordance with professional standards and practices and quality procedures.</w:t>
            </w:r>
          </w:p>
        </w:tc>
      </w:tr>
      <w:tr w:rsidR="006D64A3" w:rsidRPr="00982853" w14:paraId="25A73364" w14:textId="77777777" w:rsidTr="00EC29FE">
        <w:tc>
          <w:tcPr>
            <w:tcW w:w="254" w:type="pct"/>
            <w:vMerge/>
          </w:tcPr>
          <w:p w14:paraId="36244231" w14:textId="77777777" w:rsidR="006D64A3" w:rsidRPr="009F04FF" w:rsidRDefault="006D64A3" w:rsidP="00203E0E">
            <w:pPr>
              <w:pStyle w:val="Bodycopy"/>
              <w:rPr>
                <w:szCs w:val="20"/>
                <w:lang w:val="en-AU" w:eastAsia="en-US"/>
              </w:rPr>
            </w:pPr>
          </w:p>
        </w:tc>
        <w:tc>
          <w:tcPr>
            <w:tcW w:w="1387" w:type="pct"/>
            <w:vMerge/>
          </w:tcPr>
          <w:p w14:paraId="280C30A9" w14:textId="77777777" w:rsidR="006D64A3" w:rsidRPr="009F04FF" w:rsidRDefault="006D64A3" w:rsidP="00203E0E">
            <w:pPr>
              <w:pStyle w:val="Bodycopy"/>
            </w:pPr>
          </w:p>
        </w:tc>
        <w:tc>
          <w:tcPr>
            <w:tcW w:w="313" w:type="pct"/>
          </w:tcPr>
          <w:p w14:paraId="76B39B95" w14:textId="77777777" w:rsidR="006D64A3" w:rsidRDefault="006D64A3" w:rsidP="00203E0E">
            <w:pPr>
              <w:pStyle w:val="Bodycopy"/>
              <w:rPr>
                <w:szCs w:val="20"/>
                <w:lang w:val="en-AU" w:eastAsia="en-US"/>
              </w:rPr>
            </w:pPr>
            <w:r>
              <w:rPr>
                <w:szCs w:val="20"/>
                <w:lang w:val="en-AU" w:eastAsia="en-US"/>
              </w:rPr>
              <w:t>3.5</w:t>
            </w:r>
          </w:p>
        </w:tc>
        <w:tc>
          <w:tcPr>
            <w:tcW w:w="3046" w:type="pct"/>
          </w:tcPr>
          <w:p w14:paraId="63649B50" w14:textId="77777777" w:rsidR="006D64A3" w:rsidRPr="00180363" w:rsidRDefault="006D64A3" w:rsidP="00203E0E">
            <w:pPr>
              <w:pStyle w:val="Bodycopy"/>
              <w:rPr>
                <w:lang w:val="en-US"/>
              </w:rPr>
            </w:pPr>
            <w:r w:rsidRPr="00180363">
              <w:rPr>
                <w:lang w:val="en-US"/>
              </w:rPr>
              <w:t>Waste is disposed of in accordance with SOPs.</w:t>
            </w:r>
          </w:p>
        </w:tc>
      </w:tr>
      <w:tr w:rsidR="006D64A3" w:rsidRPr="00982853" w14:paraId="4AD8BB05" w14:textId="77777777" w:rsidTr="00EC29FE">
        <w:tc>
          <w:tcPr>
            <w:tcW w:w="254" w:type="pct"/>
            <w:vMerge w:val="restart"/>
          </w:tcPr>
          <w:p w14:paraId="1A6B4950" w14:textId="77777777" w:rsidR="006D64A3" w:rsidRPr="009F04FF" w:rsidRDefault="006D64A3" w:rsidP="00203E0E">
            <w:pPr>
              <w:pStyle w:val="Bodycopy"/>
              <w:rPr>
                <w:szCs w:val="20"/>
                <w:lang w:val="en-AU" w:eastAsia="en-US"/>
              </w:rPr>
            </w:pPr>
            <w:r>
              <w:rPr>
                <w:szCs w:val="20"/>
                <w:lang w:val="en-AU" w:eastAsia="en-US"/>
              </w:rPr>
              <w:t>4</w:t>
            </w:r>
          </w:p>
        </w:tc>
        <w:tc>
          <w:tcPr>
            <w:tcW w:w="1387" w:type="pct"/>
            <w:vMerge w:val="restart"/>
          </w:tcPr>
          <w:p w14:paraId="20E84E91" w14:textId="77777777" w:rsidR="006D64A3" w:rsidRPr="009F04FF" w:rsidRDefault="006D64A3" w:rsidP="00203E0E">
            <w:pPr>
              <w:pStyle w:val="Bodycopy"/>
            </w:pPr>
            <w:r w:rsidRPr="00180363">
              <w:rPr>
                <w:lang w:val="en-US"/>
              </w:rPr>
              <w:t>Finalise maintenance and service processes</w:t>
            </w:r>
          </w:p>
        </w:tc>
        <w:tc>
          <w:tcPr>
            <w:tcW w:w="313" w:type="pct"/>
          </w:tcPr>
          <w:p w14:paraId="0B1AD59D" w14:textId="77777777" w:rsidR="006D64A3" w:rsidRDefault="006D64A3" w:rsidP="00203E0E">
            <w:pPr>
              <w:pStyle w:val="Bodycopy"/>
              <w:rPr>
                <w:szCs w:val="20"/>
                <w:lang w:val="en-AU" w:eastAsia="en-US"/>
              </w:rPr>
            </w:pPr>
            <w:r>
              <w:rPr>
                <w:szCs w:val="20"/>
                <w:lang w:val="en-AU" w:eastAsia="en-US"/>
              </w:rPr>
              <w:t>4.1</w:t>
            </w:r>
          </w:p>
        </w:tc>
        <w:tc>
          <w:tcPr>
            <w:tcW w:w="3046" w:type="pct"/>
          </w:tcPr>
          <w:p w14:paraId="1F819FB6" w14:textId="2A606647" w:rsidR="006D64A3" w:rsidRPr="00180363" w:rsidRDefault="006D64A3" w:rsidP="00203E0E">
            <w:pPr>
              <w:pStyle w:val="Bodycopy"/>
              <w:rPr>
                <w:lang w:val="en-US"/>
              </w:rPr>
            </w:pPr>
            <w:r w:rsidRPr="00180363">
              <w:rPr>
                <w:lang w:val="en-US"/>
              </w:rPr>
              <w:t xml:space="preserve">Final checks and tests of the quality of the electric guitar maintenance and service are undertaken with supervisor in accordance with </w:t>
            </w:r>
            <w:r w:rsidR="00A0582D">
              <w:rPr>
                <w:lang w:val="en-US"/>
              </w:rPr>
              <w:t>customer requirements</w:t>
            </w:r>
            <w:r w:rsidRPr="00180363">
              <w:rPr>
                <w:lang w:val="en-US"/>
              </w:rPr>
              <w:t>, professional standards and practices and quality procedures.</w:t>
            </w:r>
          </w:p>
        </w:tc>
      </w:tr>
      <w:tr w:rsidR="006D64A3" w:rsidRPr="00982853" w14:paraId="296EB0D7" w14:textId="77777777" w:rsidTr="00EC29FE">
        <w:tc>
          <w:tcPr>
            <w:tcW w:w="254" w:type="pct"/>
            <w:vMerge/>
          </w:tcPr>
          <w:p w14:paraId="778B879A" w14:textId="77777777" w:rsidR="006D64A3" w:rsidRDefault="006D64A3" w:rsidP="00203E0E">
            <w:pPr>
              <w:pStyle w:val="Bodycopy"/>
              <w:rPr>
                <w:szCs w:val="20"/>
                <w:lang w:val="en-AU" w:eastAsia="en-US"/>
              </w:rPr>
            </w:pPr>
          </w:p>
        </w:tc>
        <w:tc>
          <w:tcPr>
            <w:tcW w:w="1387" w:type="pct"/>
            <w:vMerge/>
          </w:tcPr>
          <w:p w14:paraId="3EDE2884" w14:textId="77777777" w:rsidR="006D64A3" w:rsidRPr="009F04FF" w:rsidRDefault="006D64A3" w:rsidP="00203E0E">
            <w:pPr>
              <w:pStyle w:val="Bodycopy"/>
            </w:pPr>
          </w:p>
        </w:tc>
        <w:tc>
          <w:tcPr>
            <w:tcW w:w="313" w:type="pct"/>
          </w:tcPr>
          <w:p w14:paraId="6BC5164F" w14:textId="77777777" w:rsidR="006D64A3" w:rsidRDefault="006D64A3" w:rsidP="00203E0E">
            <w:pPr>
              <w:pStyle w:val="Bodycopy"/>
              <w:rPr>
                <w:szCs w:val="20"/>
                <w:lang w:val="en-AU" w:eastAsia="en-US"/>
              </w:rPr>
            </w:pPr>
            <w:r>
              <w:rPr>
                <w:szCs w:val="20"/>
                <w:lang w:val="en-AU" w:eastAsia="en-US"/>
              </w:rPr>
              <w:t>4.2</w:t>
            </w:r>
          </w:p>
        </w:tc>
        <w:tc>
          <w:tcPr>
            <w:tcW w:w="3046" w:type="pct"/>
          </w:tcPr>
          <w:p w14:paraId="02F5C40C" w14:textId="77777777" w:rsidR="006D64A3" w:rsidRPr="00180363" w:rsidRDefault="006D64A3" w:rsidP="00203E0E">
            <w:pPr>
              <w:pStyle w:val="Bodycopy"/>
              <w:rPr>
                <w:lang w:val="en-US"/>
              </w:rPr>
            </w:pPr>
            <w:r w:rsidRPr="00180363">
              <w:rPr>
                <w:lang w:val="en-US"/>
              </w:rPr>
              <w:t>All tools, equipment and re-usable items are cleaned, returned and secured according to SOPs.</w:t>
            </w:r>
          </w:p>
        </w:tc>
      </w:tr>
      <w:tr w:rsidR="006D64A3" w:rsidRPr="00982853" w14:paraId="3AE7541D" w14:textId="77777777" w:rsidTr="00EC29FE">
        <w:tc>
          <w:tcPr>
            <w:tcW w:w="254" w:type="pct"/>
            <w:vMerge/>
          </w:tcPr>
          <w:p w14:paraId="1682EF98" w14:textId="77777777" w:rsidR="006D64A3" w:rsidRDefault="006D64A3" w:rsidP="00203E0E">
            <w:pPr>
              <w:pStyle w:val="Bodycopy"/>
              <w:rPr>
                <w:szCs w:val="20"/>
                <w:lang w:val="en-AU" w:eastAsia="en-US"/>
              </w:rPr>
            </w:pPr>
          </w:p>
        </w:tc>
        <w:tc>
          <w:tcPr>
            <w:tcW w:w="1387" w:type="pct"/>
            <w:vMerge/>
          </w:tcPr>
          <w:p w14:paraId="382E4946" w14:textId="77777777" w:rsidR="006D64A3" w:rsidRPr="009F04FF" w:rsidRDefault="006D64A3" w:rsidP="00203E0E">
            <w:pPr>
              <w:pStyle w:val="Bodycopy"/>
            </w:pPr>
          </w:p>
        </w:tc>
        <w:tc>
          <w:tcPr>
            <w:tcW w:w="313" w:type="pct"/>
          </w:tcPr>
          <w:p w14:paraId="62BDDEF7" w14:textId="77777777" w:rsidR="006D64A3" w:rsidRDefault="006D64A3" w:rsidP="00203E0E">
            <w:pPr>
              <w:pStyle w:val="Bodycopy"/>
              <w:rPr>
                <w:szCs w:val="20"/>
                <w:lang w:val="en-AU" w:eastAsia="en-US"/>
              </w:rPr>
            </w:pPr>
            <w:r>
              <w:rPr>
                <w:szCs w:val="20"/>
                <w:lang w:val="en-AU" w:eastAsia="en-US"/>
              </w:rPr>
              <w:t>4.3</w:t>
            </w:r>
          </w:p>
        </w:tc>
        <w:tc>
          <w:tcPr>
            <w:tcW w:w="3046" w:type="pct"/>
          </w:tcPr>
          <w:p w14:paraId="291F9016" w14:textId="77777777" w:rsidR="006D64A3" w:rsidRPr="00180363" w:rsidRDefault="006D64A3" w:rsidP="00203E0E">
            <w:pPr>
              <w:pStyle w:val="Bodycopy"/>
              <w:rPr>
                <w:lang w:val="en-US"/>
              </w:rPr>
            </w:pPr>
            <w:r w:rsidRPr="00180363">
              <w:rPr>
                <w:lang w:val="en-US"/>
              </w:rPr>
              <w:t>Maintenance and service records are completed and verified by supervisor.</w:t>
            </w:r>
          </w:p>
        </w:tc>
      </w:tr>
      <w:tr w:rsidR="006D64A3" w:rsidRPr="00982853" w14:paraId="4830DB4C" w14:textId="77777777" w:rsidTr="00EC29FE">
        <w:tc>
          <w:tcPr>
            <w:tcW w:w="254" w:type="pct"/>
            <w:vMerge/>
          </w:tcPr>
          <w:p w14:paraId="5792B83F" w14:textId="77777777" w:rsidR="006D64A3" w:rsidRDefault="006D64A3" w:rsidP="00203E0E">
            <w:pPr>
              <w:pStyle w:val="Bodycopy"/>
              <w:rPr>
                <w:szCs w:val="20"/>
                <w:lang w:val="en-AU" w:eastAsia="en-US"/>
              </w:rPr>
            </w:pPr>
          </w:p>
        </w:tc>
        <w:tc>
          <w:tcPr>
            <w:tcW w:w="1387" w:type="pct"/>
            <w:vMerge/>
          </w:tcPr>
          <w:p w14:paraId="32B32F51" w14:textId="77777777" w:rsidR="006D64A3" w:rsidRPr="009F04FF" w:rsidRDefault="006D64A3" w:rsidP="00203E0E">
            <w:pPr>
              <w:pStyle w:val="Bodycopy"/>
            </w:pPr>
          </w:p>
        </w:tc>
        <w:tc>
          <w:tcPr>
            <w:tcW w:w="313" w:type="pct"/>
          </w:tcPr>
          <w:p w14:paraId="1F2AF585" w14:textId="77777777" w:rsidR="006D64A3" w:rsidRDefault="006D64A3" w:rsidP="00203E0E">
            <w:pPr>
              <w:pStyle w:val="Bodycopy"/>
              <w:rPr>
                <w:szCs w:val="20"/>
                <w:lang w:val="en-AU" w:eastAsia="en-US"/>
              </w:rPr>
            </w:pPr>
            <w:r>
              <w:rPr>
                <w:szCs w:val="20"/>
                <w:lang w:val="en-AU" w:eastAsia="en-US"/>
              </w:rPr>
              <w:t>4.4</w:t>
            </w:r>
          </w:p>
        </w:tc>
        <w:tc>
          <w:tcPr>
            <w:tcW w:w="3046" w:type="pct"/>
          </w:tcPr>
          <w:p w14:paraId="4E19A08B" w14:textId="77777777" w:rsidR="006D64A3" w:rsidRPr="00180363" w:rsidRDefault="006D64A3" w:rsidP="00203E0E">
            <w:pPr>
              <w:pStyle w:val="Bodycopy"/>
              <w:rPr>
                <w:lang w:val="en-US"/>
              </w:rPr>
            </w:pPr>
            <w:r w:rsidRPr="00180363">
              <w:rPr>
                <w:lang w:val="en-US"/>
              </w:rPr>
              <w:t>Maintenance and service records are stored in accordance with SOPs.</w:t>
            </w:r>
          </w:p>
        </w:tc>
      </w:tr>
    </w:tbl>
    <w:p w14:paraId="1559D48B" w14:textId="241E6EA4" w:rsidR="006D64A3" w:rsidRDefault="006D64A3" w:rsidP="00A54040"/>
    <w:p w14:paraId="3E8757F4" w14:textId="77777777" w:rsidR="006D64A3" w:rsidRDefault="006D64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54040" w:rsidRPr="001214B1" w14:paraId="33C8A65C" w14:textId="77777777" w:rsidTr="00203E0E">
        <w:tc>
          <w:tcPr>
            <w:tcW w:w="5000" w:type="pct"/>
            <w:shd w:val="clear" w:color="auto" w:fill="auto"/>
          </w:tcPr>
          <w:p w14:paraId="323B9B7C" w14:textId="77777777" w:rsidR="00A54040" w:rsidRPr="009F04FF" w:rsidRDefault="00A54040" w:rsidP="00203E0E">
            <w:pPr>
              <w:pStyle w:val="SectionCsubsection"/>
            </w:pPr>
            <w:r w:rsidRPr="009F04FF">
              <w:lastRenderedPageBreak/>
              <w:t>REQUIRED SKILLS AND KNOWLEDGE</w:t>
            </w:r>
          </w:p>
        </w:tc>
      </w:tr>
      <w:tr w:rsidR="00A54040" w:rsidRPr="001214B1" w14:paraId="0BA15971" w14:textId="77777777" w:rsidTr="00203E0E">
        <w:tc>
          <w:tcPr>
            <w:tcW w:w="5000" w:type="pct"/>
            <w:shd w:val="clear" w:color="auto" w:fill="auto"/>
          </w:tcPr>
          <w:p w14:paraId="33A2E7BF" w14:textId="77777777" w:rsidR="00A54040" w:rsidRPr="009F04FF" w:rsidRDefault="00A54040" w:rsidP="00203E0E">
            <w:pPr>
              <w:pStyle w:val="Unitexplanatorytext"/>
            </w:pPr>
            <w:r w:rsidRPr="009F04FF">
              <w:t>This describes the essential skills and knowledge and their level, required for this unit.</w:t>
            </w:r>
          </w:p>
        </w:tc>
      </w:tr>
      <w:tr w:rsidR="00A54040" w:rsidRPr="001214B1" w14:paraId="00A38F83" w14:textId="77777777" w:rsidTr="00203E0E">
        <w:tc>
          <w:tcPr>
            <w:tcW w:w="5000" w:type="pct"/>
            <w:shd w:val="clear" w:color="auto" w:fill="auto"/>
          </w:tcPr>
          <w:p w14:paraId="47F0E95D" w14:textId="77777777" w:rsidR="00A54040" w:rsidRDefault="00A54040" w:rsidP="006D64A3">
            <w:pPr>
              <w:spacing w:before="120"/>
              <w:rPr>
                <w:rStyle w:val="Strong"/>
              </w:rPr>
            </w:pPr>
            <w:r w:rsidRPr="00246B69">
              <w:rPr>
                <w:rStyle w:val="Strong"/>
              </w:rPr>
              <w:t>Required skills:</w:t>
            </w:r>
          </w:p>
          <w:p w14:paraId="00358029" w14:textId="77777777" w:rsidR="00A54040" w:rsidRDefault="00A54040" w:rsidP="006D64A3">
            <w:pPr>
              <w:pStyle w:val="ListBullet"/>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1F826389" w14:textId="77777777" w:rsidR="00A54040" w:rsidRDefault="00A54040" w:rsidP="006D64A3">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683152EA" w14:textId="77777777" w:rsidR="00A54040" w:rsidRDefault="00A54040" w:rsidP="006D64A3">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4746C28F" w14:textId="77777777" w:rsidR="00A54040" w:rsidRDefault="00A54040" w:rsidP="006D64A3">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00A2C2D7" w14:textId="77777777" w:rsidR="00A54040" w:rsidRDefault="00A54040" w:rsidP="006D64A3">
            <w:pPr>
              <w:pStyle w:val="ListBullet2"/>
              <w:ind w:left="873"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7F19723E" w14:textId="77777777" w:rsidR="00A54040" w:rsidRDefault="00A54040" w:rsidP="006D64A3">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0E40A0F3" w14:textId="77777777" w:rsidR="00A54040" w:rsidRDefault="00A54040" w:rsidP="006D64A3">
            <w:pPr>
              <w:pStyle w:val="ListBullet"/>
              <w:ind w:left="447" w:hanging="425"/>
              <w:rPr>
                <w:rFonts w:eastAsia="Arial"/>
              </w:rPr>
            </w:pPr>
            <w:r w:rsidRPr="006D64A3">
              <w:rPr>
                <w:rFonts w:eastAsia="Arial"/>
                <w:spacing w:val="-1"/>
              </w:rPr>
              <w:t>Literacy</w:t>
            </w:r>
            <w:r>
              <w:rPr>
                <w:rFonts w:eastAsia="Arial"/>
              </w:rPr>
              <w:t xml:space="preserve"> and numeracy </w:t>
            </w:r>
            <w:r>
              <w:rPr>
                <w:rFonts w:eastAsia="Arial"/>
                <w:spacing w:val="-2"/>
              </w:rPr>
              <w:t>s</w:t>
            </w:r>
            <w:r>
              <w:rPr>
                <w:rFonts w:eastAsia="Arial"/>
                <w:spacing w:val="2"/>
              </w:rPr>
              <w:t>k</w:t>
            </w:r>
            <w:r>
              <w:rPr>
                <w:rFonts w:eastAsia="Arial"/>
              </w:rPr>
              <w:t>ills</w:t>
            </w:r>
            <w:r>
              <w:rPr>
                <w:rFonts w:eastAsia="Arial"/>
                <w:spacing w:val="1"/>
              </w:rPr>
              <w:t xml:space="preserve"> t</w:t>
            </w:r>
            <w:r>
              <w:rPr>
                <w:rFonts w:eastAsia="Arial"/>
                <w:spacing w:val="-3"/>
              </w:rPr>
              <w:t>o</w:t>
            </w:r>
            <w:r>
              <w:rPr>
                <w:rFonts w:eastAsia="Arial"/>
              </w:rPr>
              <w:t>:</w:t>
            </w:r>
          </w:p>
          <w:p w14:paraId="606B42FF" w14:textId="26B98382" w:rsidR="00A54040" w:rsidRDefault="00A54040" w:rsidP="006D64A3">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6D64A3">
              <w:t>procedures</w:t>
            </w:r>
            <w:r>
              <w:t xml:space="preserve">, </w:t>
            </w:r>
            <w:r w:rsidR="00B47265">
              <w:rPr>
                <w:spacing w:val="1"/>
              </w:rPr>
              <w:t>Safety Data Sheets (SDS)</w:t>
            </w:r>
            <w:r>
              <w:t>,</w:t>
            </w:r>
            <w:r>
              <w:rPr>
                <w:spacing w:val="3"/>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0DF61DBC" w14:textId="77777777" w:rsidR="00A54040" w:rsidRDefault="00A54040" w:rsidP="006D64A3">
            <w:pPr>
              <w:pStyle w:val="ListBullet"/>
              <w:ind w:left="447" w:hanging="425"/>
              <w:rPr>
                <w:rFonts w:eastAsia="Arial"/>
              </w:rPr>
            </w:pPr>
            <w:r w:rsidRPr="006D64A3">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5DF7AC2" w14:textId="77777777" w:rsidR="00A54040" w:rsidRDefault="00A54040" w:rsidP="006D64A3">
            <w:pPr>
              <w:pStyle w:val="ListBullet2"/>
              <w:ind w:left="873" w:hanging="426"/>
            </w:pPr>
            <w:r>
              <w:t>co</w:t>
            </w:r>
            <w:r w:rsidRPr="006D64A3">
              <w:t>m</w:t>
            </w:r>
            <w:r>
              <w:t>p</w:t>
            </w:r>
            <w:r w:rsidRPr="006D64A3">
              <w:t>l</w:t>
            </w:r>
            <w:r>
              <w:t>e</w:t>
            </w:r>
            <w:r w:rsidRPr="006D64A3">
              <w:t>t</w:t>
            </w:r>
            <w:r>
              <w:t>e</w:t>
            </w:r>
            <w:r w:rsidRPr="006D64A3">
              <w:t xml:space="preserve"> </w:t>
            </w:r>
            <w:r>
              <w:t>bas</w:t>
            </w:r>
            <w:r w:rsidRPr="006D64A3">
              <w:t>i</w:t>
            </w:r>
            <w:r>
              <w:t>c</w:t>
            </w:r>
            <w:r w:rsidRPr="006D64A3">
              <w:t xml:space="preserve"> w</w:t>
            </w:r>
            <w:r>
              <w:t>o</w:t>
            </w:r>
            <w:r w:rsidRPr="006D64A3">
              <w:t>r</w:t>
            </w:r>
            <w:r>
              <w:t>k</w:t>
            </w:r>
            <w:r w:rsidRPr="006D64A3">
              <w:t xml:space="preserve"> </w:t>
            </w:r>
            <w:r>
              <w:t>do</w:t>
            </w:r>
            <w:r w:rsidRPr="006D64A3">
              <w:t>c</w:t>
            </w:r>
            <w:r>
              <w:t>u</w:t>
            </w:r>
            <w:r w:rsidRPr="006D64A3">
              <w:t>m</w:t>
            </w:r>
            <w:r>
              <w:t>en</w:t>
            </w:r>
            <w:r w:rsidRPr="006D64A3">
              <w:t>t</w:t>
            </w:r>
            <w:r>
              <w:t>s</w:t>
            </w:r>
          </w:p>
          <w:p w14:paraId="59752690" w14:textId="77777777" w:rsidR="00A54040" w:rsidRDefault="00A54040" w:rsidP="006D64A3">
            <w:pPr>
              <w:pStyle w:val="ListBullet2"/>
              <w:ind w:left="873" w:hanging="426"/>
            </w:pPr>
            <w:r w:rsidRPr="006D64A3">
              <w:t>m</w:t>
            </w:r>
            <w:r>
              <w:t>a</w:t>
            </w:r>
            <w:r w:rsidRPr="006D64A3">
              <w:t>i</w:t>
            </w:r>
            <w:r>
              <w:t>n</w:t>
            </w:r>
            <w:r w:rsidRPr="006D64A3">
              <w:t>t</w:t>
            </w:r>
            <w:r>
              <w:t>a</w:t>
            </w:r>
            <w:r w:rsidRPr="006D64A3">
              <w:t>i</w:t>
            </w:r>
            <w:r>
              <w:t>n</w:t>
            </w:r>
            <w:r>
              <w:rPr>
                <w:spacing w:val="-2"/>
              </w:rPr>
              <w:t xml:space="preserve"> </w:t>
            </w:r>
            <w:r>
              <w:rPr>
                <w:spacing w:val="2"/>
              </w:rPr>
              <w:t>q</w:t>
            </w:r>
            <w:r>
              <w:t>ua</w:t>
            </w:r>
            <w:r>
              <w:rPr>
                <w:spacing w:val="-1"/>
              </w:rPr>
              <w:t>li</w:t>
            </w:r>
            <w:r>
              <w:rPr>
                <w:spacing w:val="1"/>
              </w:rPr>
              <w:t>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7E554417" w14:textId="77777777" w:rsidR="00A54040" w:rsidRDefault="00A54040" w:rsidP="006D64A3">
            <w:pPr>
              <w:pStyle w:val="ListBullet"/>
              <w:ind w:left="447"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28222822" w14:textId="77777777" w:rsidR="00A54040" w:rsidRDefault="00A54040" w:rsidP="006D64A3">
            <w:pPr>
              <w:pStyle w:val="ListBullet2"/>
              <w:ind w:left="873" w:hanging="426"/>
            </w:pPr>
            <w:r>
              <w:t>co</w:t>
            </w:r>
            <w:r>
              <w:rPr>
                <w:spacing w:val="-1"/>
              </w:rPr>
              <w:t>ll</w:t>
            </w:r>
            <w:r>
              <w:t>ec</w:t>
            </w:r>
            <w:r>
              <w:rPr>
                <w:spacing w:val="1"/>
              </w:rPr>
              <w:t>t</w:t>
            </w:r>
            <w:r>
              <w:t>,</w:t>
            </w:r>
            <w:r w:rsidRPr="006D64A3">
              <w:t xml:space="preserve"> org</w:t>
            </w:r>
            <w:r>
              <w:t>an</w:t>
            </w:r>
            <w:r w:rsidRPr="006D64A3">
              <w:t>i</w:t>
            </w:r>
            <w:r>
              <w:t>se</w:t>
            </w:r>
            <w:r w:rsidRPr="006D64A3">
              <w:t xml:space="preserve"> </w:t>
            </w:r>
            <w:r>
              <w:t>and</w:t>
            </w:r>
            <w:r w:rsidRPr="006D64A3">
              <w:t xml:space="preserve"> </w:t>
            </w:r>
            <w:r>
              <w:t>un</w:t>
            </w:r>
            <w:r w:rsidRPr="006D64A3">
              <w:t>d</w:t>
            </w:r>
            <w:r>
              <w:t>e</w:t>
            </w:r>
            <w:r w:rsidRPr="006D64A3">
              <w:t>r</w:t>
            </w:r>
            <w:r>
              <w:t>s</w:t>
            </w:r>
            <w:r w:rsidRPr="006D64A3">
              <w:t>t</w:t>
            </w:r>
            <w:r>
              <w:t>and</w:t>
            </w:r>
            <w:r w:rsidRPr="006D64A3">
              <w:t xml:space="preserve"> mat</w:t>
            </w:r>
            <w:r>
              <w:t>e</w:t>
            </w:r>
            <w:r w:rsidRPr="006D64A3">
              <w:t>ri</w:t>
            </w:r>
            <w:r>
              <w:t>a</w:t>
            </w:r>
            <w:r w:rsidRPr="006D64A3">
              <w:t>l</w:t>
            </w:r>
            <w:r>
              <w:t>s</w:t>
            </w:r>
            <w:r w:rsidRPr="006D64A3">
              <w:t xml:space="preserve"> t</w:t>
            </w:r>
            <w:r>
              <w:t>echn</w:t>
            </w:r>
            <w:r w:rsidRPr="006D64A3">
              <w:t>ol</w:t>
            </w:r>
            <w:r>
              <w:t>o</w:t>
            </w:r>
            <w:r w:rsidRPr="006D64A3">
              <w:t>g</w:t>
            </w:r>
            <w:r>
              <w:t>y</w:t>
            </w:r>
            <w:r w:rsidRPr="006D64A3">
              <w:t xml:space="preserve"> </w:t>
            </w:r>
            <w:r>
              <w:t>and</w:t>
            </w:r>
            <w:r w:rsidRPr="006D64A3">
              <w:t xml:space="preserve"> informati</w:t>
            </w:r>
            <w:r>
              <w:t>on</w:t>
            </w:r>
            <w:r w:rsidRPr="006D64A3">
              <w:t xml:space="preserve"> r</w:t>
            </w:r>
            <w:r>
              <w:t>e</w:t>
            </w:r>
            <w:r w:rsidRPr="006D64A3">
              <w:t>lat</w:t>
            </w:r>
            <w:r>
              <w:t>ed</w:t>
            </w:r>
            <w:r w:rsidRPr="006D64A3">
              <w:t xml:space="preserve"> t</w:t>
            </w:r>
            <w:r>
              <w:t>o e</w:t>
            </w:r>
            <w:r w:rsidRPr="006D64A3">
              <w:t>l</w:t>
            </w:r>
            <w:r>
              <w:t>ec</w:t>
            </w:r>
            <w:r w:rsidRPr="006D64A3">
              <w:t>tri</w:t>
            </w:r>
            <w:r>
              <w:t>c</w:t>
            </w:r>
            <w:r w:rsidRPr="006D64A3">
              <w:t xml:space="preserve"> g</w:t>
            </w:r>
            <w:r>
              <w:t>u</w:t>
            </w:r>
            <w:r w:rsidRPr="006D64A3">
              <w:t>itar</w:t>
            </w:r>
            <w:r>
              <w:t>s</w:t>
            </w:r>
          </w:p>
          <w:p w14:paraId="416A6AE8" w14:textId="628B5CC3" w:rsidR="00A54040" w:rsidRDefault="00A54040" w:rsidP="006D64A3">
            <w:pPr>
              <w:pStyle w:val="ListBullet2"/>
              <w:ind w:left="873" w:hanging="426"/>
            </w:pPr>
            <w:r>
              <w:t>ob</w:t>
            </w:r>
            <w:r w:rsidRPr="006D64A3">
              <w:t>t</w:t>
            </w:r>
            <w:r>
              <w:t>a</w:t>
            </w:r>
            <w:r w:rsidRPr="006D64A3">
              <w:t>i</w:t>
            </w:r>
            <w:r>
              <w:t>n</w:t>
            </w:r>
            <w:r w:rsidRPr="006D64A3">
              <w:t xml:space="preserve"> </w:t>
            </w:r>
            <w:r>
              <w:t>and</w:t>
            </w:r>
            <w:r w:rsidRPr="006D64A3">
              <w:t xml:space="preserve"> u</w:t>
            </w:r>
            <w:r>
              <w:t>se</w:t>
            </w:r>
            <w:r w:rsidRPr="006D64A3">
              <w:t xml:space="preserve"> </w:t>
            </w:r>
            <w:r>
              <w:t>supp</w:t>
            </w:r>
            <w:r w:rsidRPr="006D64A3">
              <w:t>li</w:t>
            </w:r>
            <w:r>
              <w:t>ed</w:t>
            </w:r>
            <w:r w:rsidRPr="006D64A3">
              <w:t xml:space="preserve"> t</w:t>
            </w:r>
            <w:r>
              <w:t>oo</w:t>
            </w:r>
            <w:r w:rsidRPr="006D64A3">
              <w:t>l</w:t>
            </w:r>
            <w:r>
              <w:t>s</w:t>
            </w:r>
            <w:r w:rsidRPr="006D64A3">
              <w:t xml:space="preserve"> </w:t>
            </w:r>
            <w:r>
              <w:t>and</w:t>
            </w:r>
            <w:r w:rsidRPr="006D64A3">
              <w:t xml:space="preserve"> m</w:t>
            </w:r>
            <w:r>
              <w:t>a</w:t>
            </w:r>
            <w:r w:rsidRPr="006D64A3">
              <w:t>teri</w:t>
            </w:r>
            <w:r>
              <w:t>a</w:t>
            </w:r>
            <w:r w:rsidRPr="006D64A3">
              <w:t>l</w:t>
            </w:r>
            <w:r>
              <w:t>s</w:t>
            </w:r>
            <w:r w:rsidRPr="006D64A3">
              <w:t xml:space="preserve"> t</w:t>
            </w:r>
            <w:r>
              <w:t>o</w:t>
            </w:r>
            <w:r w:rsidRPr="006D64A3">
              <w:t xml:space="preserve"> </w:t>
            </w:r>
            <w:r>
              <w:t>a</w:t>
            </w:r>
            <w:r w:rsidRPr="006D64A3">
              <w:t>v</w:t>
            </w:r>
            <w:r>
              <w:t>o</w:t>
            </w:r>
            <w:r w:rsidRPr="006D64A3">
              <w:t>i</w:t>
            </w:r>
            <w:r>
              <w:t>d</w:t>
            </w:r>
            <w:r w:rsidRPr="006D64A3">
              <w:t xml:space="preserve"> </w:t>
            </w:r>
            <w:r>
              <w:t>any</w:t>
            </w:r>
            <w:r w:rsidRPr="006D64A3">
              <w:t xml:space="preserve"> </w:t>
            </w:r>
            <w:r>
              <w:t>back</w:t>
            </w:r>
            <w:r w:rsidRPr="006D64A3">
              <w:t>tr</w:t>
            </w:r>
            <w:r>
              <w:t>a</w:t>
            </w:r>
            <w:r w:rsidRPr="006D64A3">
              <w:t>ckin</w:t>
            </w:r>
            <w:r>
              <w:t>g,</w:t>
            </w:r>
            <w:r w:rsidRPr="006D64A3">
              <w:t xml:space="preserve"> w</w:t>
            </w:r>
            <w:r>
              <w:t>o</w:t>
            </w:r>
            <w:r w:rsidRPr="006D64A3">
              <w:t>r</w:t>
            </w:r>
            <w:r>
              <w:t>k</w:t>
            </w:r>
            <w:r w:rsidRPr="006D64A3">
              <w:t>fl</w:t>
            </w:r>
            <w:r>
              <w:t xml:space="preserve">ow </w:t>
            </w:r>
            <w:r w:rsidRPr="006D64A3">
              <w:t>i</w:t>
            </w:r>
            <w:r>
              <w:t>n</w:t>
            </w:r>
            <w:r w:rsidRPr="006D64A3">
              <w:t>t</w:t>
            </w:r>
            <w:r>
              <w:t>e</w:t>
            </w:r>
            <w:r w:rsidRPr="006D64A3">
              <w:t>rr</w:t>
            </w:r>
            <w:r>
              <w:t>u</w:t>
            </w:r>
            <w:r w:rsidRPr="006D64A3">
              <w:t>pti</w:t>
            </w:r>
            <w:r>
              <w:t>ons</w:t>
            </w:r>
            <w:r w:rsidRPr="006D64A3">
              <w:t xml:space="preserve"> o</w:t>
            </w:r>
            <w:r>
              <w:t>r</w:t>
            </w:r>
            <w:r w:rsidRPr="006D64A3">
              <w:t xml:space="preserve"> w</w:t>
            </w:r>
            <w:r>
              <w:t>as</w:t>
            </w:r>
            <w:r w:rsidRPr="006D64A3">
              <w:t>tag</w:t>
            </w:r>
            <w:r>
              <w:t>e</w:t>
            </w:r>
          </w:p>
          <w:p w14:paraId="2A9415DB" w14:textId="77777777" w:rsidR="00A54040" w:rsidRDefault="00A54040" w:rsidP="006D64A3">
            <w:pPr>
              <w:pStyle w:val="ListBullet2"/>
              <w:ind w:left="873" w:hanging="426"/>
            </w:pPr>
            <w:r>
              <w:t>p</w:t>
            </w:r>
            <w:r w:rsidRPr="006D64A3">
              <w:t>l</w:t>
            </w:r>
            <w:r>
              <w:t>an</w:t>
            </w:r>
            <w:r w:rsidRPr="006D64A3">
              <w:t xml:space="preserve"> </w:t>
            </w:r>
            <w:r>
              <w:t>o</w:t>
            </w:r>
            <w:r w:rsidRPr="006D64A3">
              <w:t>w</w:t>
            </w:r>
            <w:r>
              <w:t>n</w:t>
            </w:r>
            <w:r w:rsidRPr="006D64A3">
              <w:t xml:space="preserve"> w</w:t>
            </w:r>
            <w:r>
              <w:t>o</w:t>
            </w:r>
            <w:r w:rsidRPr="006D64A3">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0E1748A8" w14:textId="77777777" w:rsidR="00A54040" w:rsidRDefault="00A54040" w:rsidP="006D64A3">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2E4AFD32" w14:textId="77777777" w:rsidR="00A54040" w:rsidRDefault="00A54040" w:rsidP="006D64A3">
            <w:pPr>
              <w:pStyle w:val="ListBullet2"/>
              <w:ind w:left="873" w:hanging="426"/>
            </w:pPr>
            <w:r w:rsidRPr="006D64A3">
              <w:t>identify</w:t>
            </w:r>
            <w:r>
              <w:rPr>
                <w:spacing w:val="-3"/>
              </w:rPr>
              <w:t xml:space="preserve"> </w:t>
            </w:r>
            <w:r>
              <w:rPr>
                <w:spacing w:val="1"/>
              </w:rPr>
              <w:t>f</w:t>
            </w:r>
            <w:r>
              <w:t>au</w:t>
            </w:r>
            <w:r>
              <w:rPr>
                <w:spacing w:val="-1"/>
              </w:rPr>
              <w:t>l</w:t>
            </w:r>
            <w:r>
              <w:rPr>
                <w:spacing w:val="1"/>
              </w:rPr>
              <w:t>t</w:t>
            </w:r>
            <w:r>
              <w:t>s</w:t>
            </w:r>
            <w:r>
              <w:rPr>
                <w:spacing w:val="1"/>
              </w:rPr>
              <w:t xml:space="preserve"> </w:t>
            </w:r>
            <w:r>
              <w:rPr>
                <w:spacing w:val="-1"/>
              </w:rPr>
              <w:t>i</w:t>
            </w:r>
            <w:r>
              <w:t>n</w:t>
            </w:r>
            <w:r>
              <w:rPr>
                <w:spacing w:val="-2"/>
              </w:rPr>
              <w:t xml:space="preserve"> </w:t>
            </w:r>
            <w:r>
              <w:rPr>
                <w:spacing w:val="1"/>
              </w:rPr>
              <w:t>t</w:t>
            </w:r>
            <w:r>
              <w:rPr>
                <w:spacing w:val="-1"/>
              </w:rPr>
              <w:t>i</w:t>
            </w:r>
            <w:r>
              <w:rPr>
                <w:spacing w:val="1"/>
              </w:rPr>
              <w:t>m</w:t>
            </w:r>
            <w:r>
              <w:t>b</w:t>
            </w:r>
            <w:r>
              <w:rPr>
                <w:spacing w:val="-3"/>
              </w:rPr>
              <w:t>e</w:t>
            </w:r>
            <w:r>
              <w:t xml:space="preserve">r </w:t>
            </w:r>
            <w:r>
              <w:rPr>
                <w:spacing w:val="-3"/>
              </w:rPr>
              <w:t>a</w:t>
            </w:r>
            <w:r>
              <w:t>nd</w:t>
            </w:r>
            <w:r>
              <w:rPr>
                <w:spacing w:val="1"/>
              </w:rPr>
              <w:t>/</w:t>
            </w:r>
            <w:r>
              <w:t xml:space="preserve">or </w:t>
            </w:r>
            <w:r>
              <w:rPr>
                <w:spacing w:val="1"/>
              </w:rPr>
              <w:t>m</w:t>
            </w:r>
            <w:r>
              <w:t>a</w:t>
            </w:r>
            <w:r>
              <w:rPr>
                <w:spacing w:val="-1"/>
              </w:rPr>
              <w:t>i</w:t>
            </w:r>
            <w:r>
              <w:t>n</w:t>
            </w:r>
            <w:r>
              <w:rPr>
                <w:spacing w:val="1"/>
              </w:rPr>
              <w:t>t</w:t>
            </w:r>
            <w:r>
              <w:t>ena</w:t>
            </w:r>
            <w:r>
              <w:rPr>
                <w:spacing w:val="-3"/>
              </w:rPr>
              <w:t>n</w:t>
            </w:r>
            <w:r>
              <w:t>ce</w:t>
            </w:r>
            <w:r>
              <w:rPr>
                <w:spacing w:val="1"/>
              </w:rPr>
              <w:t xml:space="preserve"> </w:t>
            </w:r>
            <w:r>
              <w:t>and</w:t>
            </w:r>
            <w:r>
              <w:rPr>
                <w:spacing w:val="-2"/>
              </w:rPr>
              <w:t xml:space="preserve"> s</w:t>
            </w:r>
            <w:r>
              <w:t>e</w:t>
            </w:r>
            <w:r>
              <w:rPr>
                <w:spacing w:val="1"/>
              </w:rPr>
              <w:t>r</w:t>
            </w:r>
            <w:r>
              <w:rPr>
                <w:spacing w:val="-2"/>
              </w:rPr>
              <w:t>v</w:t>
            </w:r>
            <w:r>
              <w:rPr>
                <w:spacing w:val="-1"/>
              </w:rPr>
              <w:t>i</w:t>
            </w:r>
            <w:r>
              <w:t>ce</w:t>
            </w:r>
            <w:r>
              <w:rPr>
                <w:spacing w:val="1"/>
              </w:rPr>
              <w:t xml:space="preserve"> </w:t>
            </w:r>
            <w:r>
              <w:t>co</w:t>
            </w:r>
            <w:r>
              <w:rPr>
                <w:spacing w:val="1"/>
              </w:rPr>
              <w:t>m</w:t>
            </w:r>
            <w:r>
              <w:t>ponen</w:t>
            </w:r>
            <w:r>
              <w:rPr>
                <w:spacing w:val="-1"/>
              </w:rPr>
              <w:t>t</w:t>
            </w:r>
            <w:r>
              <w:rPr>
                <w:spacing w:val="2"/>
              </w:rPr>
              <w:t>s</w:t>
            </w:r>
            <w:r>
              <w:t>.</w:t>
            </w:r>
          </w:p>
          <w:p w14:paraId="0DE0286E" w14:textId="77777777" w:rsidR="00A54040" w:rsidRDefault="00A54040" w:rsidP="006D64A3">
            <w:pPr>
              <w:pStyle w:val="ListBullet"/>
              <w:ind w:left="447" w:hanging="425"/>
              <w:rPr>
                <w:rFonts w:eastAsia="Arial"/>
              </w:rPr>
            </w:pPr>
            <w:r w:rsidRPr="006D64A3">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B7BBF74" w14:textId="77777777" w:rsidR="00A54040" w:rsidRDefault="00A54040" w:rsidP="006D64A3">
            <w:pPr>
              <w:pStyle w:val="ListBullet2"/>
              <w:ind w:left="873" w:hanging="426"/>
            </w:pPr>
            <w:r>
              <w:t>use</w:t>
            </w:r>
            <w:r>
              <w:rPr>
                <w:spacing w:val="1"/>
              </w:rPr>
              <w:t xml:space="preserve"> </w:t>
            </w:r>
            <w:r w:rsidRPr="006D64A3">
              <w:t>i</w:t>
            </w:r>
            <w:r>
              <w:t>ns</w:t>
            </w:r>
            <w:r w:rsidRPr="006D64A3">
              <w:t>tr</w:t>
            </w:r>
            <w:r>
              <w:t>u</w:t>
            </w:r>
            <w:r w:rsidRPr="006D64A3">
              <w:t>m</w:t>
            </w:r>
            <w:r>
              <w:t>e</w:t>
            </w:r>
            <w:r w:rsidRPr="006D64A3">
              <w:t>n</w:t>
            </w:r>
            <w:r>
              <w:t xml:space="preserve">t </w:t>
            </w:r>
            <w:r w:rsidRPr="006D64A3">
              <w:t>makin</w:t>
            </w:r>
            <w:r>
              <w:t>g</w:t>
            </w:r>
            <w:r w:rsidRPr="006D64A3">
              <w:t xml:space="preserve"> t</w:t>
            </w:r>
            <w:r>
              <w:t>oo</w:t>
            </w:r>
            <w:r w:rsidRPr="006D64A3">
              <w:t>l</w:t>
            </w:r>
            <w:r>
              <w:t>s</w:t>
            </w:r>
            <w:r w:rsidRPr="006D64A3">
              <w:t xml:space="preserve"> </w:t>
            </w:r>
            <w:r>
              <w:t>and</w:t>
            </w:r>
            <w:r w:rsidRPr="006D64A3">
              <w:t xml:space="preserve"> m</w:t>
            </w:r>
            <w:r>
              <w:t>a</w:t>
            </w:r>
            <w:r w:rsidRPr="006D64A3">
              <w:t>teri</w:t>
            </w:r>
            <w:r>
              <w:t>a</w:t>
            </w:r>
            <w:r w:rsidRPr="006D64A3">
              <w:t>l</w:t>
            </w:r>
            <w:r>
              <w:t>s</w:t>
            </w:r>
            <w:r w:rsidRPr="006D64A3">
              <w:t xml:space="preserve"> t</w:t>
            </w:r>
            <w:r>
              <w:t>o</w:t>
            </w:r>
            <w:r w:rsidRPr="006D64A3">
              <w:t xml:space="preserve"> m</w:t>
            </w:r>
            <w:r>
              <w:t>a</w:t>
            </w:r>
            <w:r w:rsidRPr="006D64A3">
              <w:t>i</w:t>
            </w:r>
            <w:r>
              <w:t>n</w:t>
            </w:r>
            <w:r w:rsidRPr="006D64A3">
              <w:t>t</w:t>
            </w:r>
            <w:r>
              <w:t>a</w:t>
            </w:r>
            <w:r w:rsidRPr="006D64A3">
              <w:t>i</w:t>
            </w:r>
            <w:r>
              <w:t>n</w:t>
            </w:r>
            <w:r w:rsidRPr="006D64A3">
              <w:t xml:space="preserve"> </w:t>
            </w:r>
            <w:r>
              <w:t>and</w:t>
            </w:r>
            <w:r w:rsidRPr="006D64A3">
              <w:t xml:space="preserve"> </w:t>
            </w:r>
            <w:r>
              <w:t>s</w:t>
            </w:r>
            <w:r w:rsidRPr="006D64A3">
              <w:t>ervi</w:t>
            </w:r>
            <w:r>
              <w:t>ce</w:t>
            </w:r>
            <w:r w:rsidRPr="006D64A3">
              <w:t xml:space="preserve"> </w:t>
            </w:r>
            <w:r>
              <w:t>e</w:t>
            </w:r>
            <w:r w:rsidRPr="006D64A3">
              <w:t>l</w:t>
            </w:r>
            <w:r>
              <w:t>ec</w:t>
            </w:r>
            <w:r w:rsidRPr="006D64A3">
              <w:t>tri</w:t>
            </w:r>
            <w:r>
              <w:t>c</w:t>
            </w:r>
            <w:r w:rsidRPr="006D64A3">
              <w:t xml:space="preserve"> g</w:t>
            </w:r>
            <w:r>
              <w:t>u</w:t>
            </w:r>
            <w:r w:rsidRPr="006D64A3">
              <w:t>it</w:t>
            </w:r>
            <w:r>
              <w:t>a</w:t>
            </w:r>
            <w:r w:rsidRPr="006D64A3">
              <w:t>r</w:t>
            </w:r>
            <w:r>
              <w:t>s</w:t>
            </w:r>
          </w:p>
          <w:p w14:paraId="056CA786" w14:textId="77777777" w:rsidR="00A54040" w:rsidRDefault="00A54040" w:rsidP="006D64A3">
            <w:pPr>
              <w:pStyle w:val="ListBullet2"/>
              <w:ind w:left="873" w:hanging="426"/>
            </w:pPr>
            <w:r>
              <w:t>app</w:t>
            </w:r>
            <w:r w:rsidRPr="006D64A3">
              <w:t>l</w:t>
            </w:r>
            <w:r>
              <w:t>y</w:t>
            </w:r>
            <w:r w:rsidRPr="006D64A3">
              <w:t xml:space="preserve"> m</w:t>
            </w:r>
            <w:r>
              <w:t>a</w:t>
            </w:r>
            <w:r w:rsidRPr="006D64A3">
              <w:t>i</w:t>
            </w:r>
            <w:r>
              <w:t>n</w:t>
            </w:r>
            <w:r w:rsidRPr="006D64A3">
              <w:t>t</w:t>
            </w:r>
            <w:r>
              <w:t>enance</w:t>
            </w:r>
            <w:r w:rsidRPr="006D64A3">
              <w:t xml:space="preserve"> </w:t>
            </w:r>
            <w:r>
              <w:t>and</w:t>
            </w:r>
            <w:r w:rsidRPr="006D64A3">
              <w:t xml:space="preserve"> s</w:t>
            </w:r>
            <w:r>
              <w:t>e</w:t>
            </w:r>
            <w:r w:rsidRPr="006D64A3">
              <w:t>rvi</w:t>
            </w:r>
            <w:r>
              <w:t>ce</w:t>
            </w:r>
            <w:r w:rsidRPr="006D64A3">
              <w:t xml:space="preserve"> t</w:t>
            </w:r>
            <w:r>
              <w:t>echn</w:t>
            </w:r>
            <w:r w:rsidRPr="006D64A3">
              <w:t>iq</w:t>
            </w:r>
            <w:r>
              <w:t>u</w:t>
            </w:r>
            <w:r w:rsidRPr="006D64A3">
              <w:t>e</w:t>
            </w:r>
            <w:r>
              <w:t>s</w:t>
            </w:r>
          </w:p>
          <w:p w14:paraId="34638630" w14:textId="77777777" w:rsidR="00A54040" w:rsidRDefault="00A54040" w:rsidP="006D64A3">
            <w:pPr>
              <w:pStyle w:val="ListBullet2"/>
              <w:ind w:left="873" w:hanging="426"/>
            </w:pPr>
            <w:r>
              <w:t>app</w:t>
            </w:r>
            <w:r w:rsidRPr="006D64A3">
              <w:t>l</w:t>
            </w:r>
            <w:r>
              <w:t>y</w:t>
            </w:r>
            <w:r w:rsidRPr="006D64A3">
              <w:t xml:space="preserve"> m</w:t>
            </w:r>
            <w:r>
              <w:t>an</w:t>
            </w:r>
            <w:r w:rsidRPr="006D64A3">
              <w:t>uf</w:t>
            </w:r>
            <w:r>
              <w:t>ac</w:t>
            </w:r>
            <w:r w:rsidRPr="006D64A3">
              <w:t>tur</w:t>
            </w:r>
            <w:r>
              <w:t>e</w:t>
            </w:r>
            <w:r w:rsidRPr="006D64A3">
              <w:t>r’</w:t>
            </w:r>
            <w:r>
              <w:t>s</w:t>
            </w:r>
            <w:r w:rsidRPr="006D64A3">
              <w:t xml:space="preserve"> </w:t>
            </w:r>
            <w:r>
              <w:t>se</w:t>
            </w:r>
            <w:r w:rsidRPr="006D64A3">
              <w:t>rvi</w:t>
            </w:r>
            <w:r>
              <w:t>c</w:t>
            </w:r>
            <w:r w:rsidRPr="006D64A3">
              <w:t>i</w:t>
            </w:r>
            <w:r>
              <w:t>ng</w:t>
            </w:r>
            <w:r w:rsidRPr="006D64A3">
              <w:t xml:space="preserve"> </w:t>
            </w:r>
            <w:r>
              <w:t>and</w:t>
            </w:r>
            <w:r w:rsidRPr="006D64A3">
              <w:t xml:space="preserve"> m</w:t>
            </w:r>
            <w:r>
              <w:t>a</w:t>
            </w:r>
            <w:r w:rsidRPr="006D64A3">
              <w:t>int</w:t>
            </w:r>
            <w:r>
              <w:t>enance</w:t>
            </w:r>
            <w:r w:rsidRPr="006D64A3">
              <w:t xml:space="preserve"> r</w:t>
            </w:r>
            <w:r>
              <w:t>e</w:t>
            </w:r>
            <w:r w:rsidRPr="006D64A3">
              <w:t>q</w:t>
            </w:r>
            <w:r>
              <w:t>u</w:t>
            </w:r>
            <w:r w:rsidRPr="006D64A3">
              <w:t>irem</w:t>
            </w:r>
            <w:r>
              <w:t>en</w:t>
            </w:r>
            <w:r w:rsidRPr="006D64A3">
              <w:t>t</w:t>
            </w:r>
            <w:r>
              <w:t>s</w:t>
            </w:r>
            <w:r w:rsidRPr="006D64A3">
              <w:t xml:space="preserve"> </w:t>
            </w:r>
            <w:r>
              <w:t>and</w:t>
            </w:r>
            <w:r w:rsidRPr="006D64A3">
              <w:t xml:space="preserve"> </w:t>
            </w:r>
            <w:r>
              <w:t>p</w:t>
            </w:r>
            <w:r w:rsidRPr="006D64A3">
              <w:t>r</w:t>
            </w:r>
            <w:r>
              <w:t>oce</w:t>
            </w:r>
            <w:r w:rsidRPr="006D64A3">
              <w:t>d</w:t>
            </w:r>
            <w:r>
              <w:t>u</w:t>
            </w:r>
            <w:r w:rsidRPr="006D64A3">
              <w:t>r</w:t>
            </w:r>
            <w:r>
              <w:t>es</w:t>
            </w:r>
          </w:p>
          <w:p w14:paraId="691FB65A" w14:textId="77777777" w:rsidR="00A54040" w:rsidRPr="009F04FF" w:rsidRDefault="00A54040" w:rsidP="006D64A3">
            <w:pPr>
              <w:pStyle w:val="ListBullet2"/>
              <w:ind w:left="873" w:hanging="426"/>
            </w:pPr>
            <w:r>
              <w:t>app</w:t>
            </w:r>
            <w:r w:rsidRPr="006D64A3">
              <w:t>l</w:t>
            </w:r>
            <w:r>
              <w:t>y</w:t>
            </w:r>
            <w:r w:rsidRPr="006D64A3">
              <w:t xml:space="preserve"> w</w:t>
            </w:r>
            <w:r>
              <w:t>o</w:t>
            </w:r>
            <w:r w:rsidRPr="006D64A3">
              <w:t>r</w:t>
            </w:r>
            <w:r>
              <w:t>k</w:t>
            </w:r>
            <w:r w:rsidRPr="006D64A3">
              <w:t xml:space="preserve"> ar</w:t>
            </w:r>
            <w:r>
              <w:t>ea</w:t>
            </w:r>
            <w:r>
              <w:rPr>
                <w:spacing w:val="1"/>
              </w:rPr>
              <w:t xml:space="preserve"> </w:t>
            </w:r>
            <w:r>
              <w:t>and</w:t>
            </w:r>
            <w:r>
              <w:rPr>
                <w:spacing w:val="-2"/>
              </w:rPr>
              <w:t xml:space="preserve"> </w:t>
            </w:r>
            <w:r>
              <w:rPr>
                <w:spacing w:val="-3"/>
              </w:rPr>
              <w:t>e</w:t>
            </w:r>
            <w:r>
              <w:rPr>
                <w:spacing w:val="2"/>
              </w:rPr>
              <w:t>q</w:t>
            </w:r>
            <w:r>
              <w:rPr>
                <w:spacing w:val="-3"/>
              </w:rPr>
              <w:t>u</w:t>
            </w:r>
            <w:r>
              <w:rPr>
                <w:spacing w:val="-1"/>
              </w:rPr>
              <w:t>i</w:t>
            </w:r>
            <w:r>
              <w:t>p</w:t>
            </w:r>
            <w:r>
              <w:rPr>
                <w:spacing w:val="1"/>
              </w:rPr>
              <w:t>m</w:t>
            </w:r>
            <w:r>
              <w:t>ent</w:t>
            </w:r>
            <w:r>
              <w:rPr>
                <w:spacing w:val="2"/>
              </w:rPr>
              <w:t xml:space="preserve">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w:t>
            </w:r>
            <w:r>
              <w:rPr>
                <w:spacing w:val="-3"/>
              </w:rPr>
              <w:t>d</w:t>
            </w:r>
            <w:r>
              <w:t>u</w:t>
            </w:r>
            <w:r>
              <w:rPr>
                <w:spacing w:val="1"/>
              </w:rPr>
              <w:t>r</w:t>
            </w:r>
            <w:r>
              <w:t>es.</w:t>
            </w:r>
          </w:p>
        </w:tc>
      </w:tr>
      <w:tr w:rsidR="00A54040" w:rsidRPr="001214B1" w14:paraId="67FE681F" w14:textId="77777777" w:rsidTr="00203E0E">
        <w:tc>
          <w:tcPr>
            <w:tcW w:w="5000" w:type="pct"/>
            <w:shd w:val="clear" w:color="auto" w:fill="auto"/>
          </w:tcPr>
          <w:p w14:paraId="1DC54EE3" w14:textId="77777777" w:rsidR="00A54040" w:rsidRPr="00246B69" w:rsidRDefault="00A54040" w:rsidP="006D64A3">
            <w:pPr>
              <w:spacing w:before="120"/>
              <w:rPr>
                <w:rStyle w:val="Strong"/>
              </w:rPr>
            </w:pPr>
            <w:r w:rsidRPr="00246B69">
              <w:rPr>
                <w:rStyle w:val="Strong"/>
              </w:rPr>
              <w:t>Required knowledge:</w:t>
            </w:r>
          </w:p>
          <w:p w14:paraId="35701A15" w14:textId="77777777" w:rsidR="00A54040" w:rsidRDefault="00A54040" w:rsidP="006D64A3">
            <w:pPr>
              <w:pStyle w:val="ListBullet"/>
              <w:ind w:left="447" w:hanging="425"/>
              <w:rPr>
                <w:rFonts w:eastAsia="Arial"/>
              </w:rPr>
            </w:pPr>
            <w:r w:rsidRPr="006D64A3">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28A55EC6" w14:textId="4535EDBD" w:rsidR="00A54040" w:rsidRDefault="006D64A3" w:rsidP="006D64A3">
            <w:pPr>
              <w:pStyle w:val="ListBullet2"/>
              <w:ind w:left="873" w:hanging="426"/>
            </w:pPr>
            <w:r>
              <w:rPr>
                <w:spacing w:val="-1"/>
              </w:rPr>
              <w:t>s</w:t>
            </w:r>
            <w:r w:rsidR="00A54040">
              <w:rPr>
                <w:spacing w:val="1"/>
              </w:rPr>
              <w:t>t</w:t>
            </w:r>
            <w:r w:rsidR="00A54040">
              <w:t>a</w:t>
            </w:r>
            <w:r w:rsidR="00A54040">
              <w:rPr>
                <w:spacing w:val="1"/>
              </w:rPr>
              <w:t>t</w:t>
            </w:r>
            <w:r w:rsidR="00A54040">
              <w:t>e</w:t>
            </w:r>
            <w:r w:rsidR="00A54040">
              <w:rPr>
                <w:spacing w:val="1"/>
              </w:rPr>
              <w:t xml:space="preserve"> </w:t>
            </w:r>
            <w:r w:rsidR="00A54040">
              <w:rPr>
                <w:spacing w:val="-3"/>
              </w:rPr>
              <w:t>o</w:t>
            </w:r>
            <w:r w:rsidR="00A54040">
              <w:t xml:space="preserve">r </w:t>
            </w:r>
            <w:r>
              <w:t>te</w:t>
            </w:r>
            <w:r w:rsidR="00A54040" w:rsidRPr="006D64A3">
              <w:t>rrit</w:t>
            </w:r>
            <w:r w:rsidR="00A54040">
              <w:t>o</w:t>
            </w:r>
            <w:r w:rsidR="00A54040" w:rsidRPr="006D64A3">
              <w:t>r</w:t>
            </w:r>
            <w:r w:rsidR="00A54040">
              <w:t>y</w:t>
            </w:r>
            <w:r w:rsidR="00A54040" w:rsidRPr="006D64A3">
              <w:t xml:space="preserve"> OHS/WH</w:t>
            </w:r>
            <w:r w:rsidR="00A54040">
              <w:t>S</w:t>
            </w:r>
            <w:r w:rsidR="00A54040" w:rsidRPr="006D64A3">
              <w:t xml:space="preserve"> l</w:t>
            </w:r>
            <w:r w:rsidR="00A54040">
              <w:t>e</w:t>
            </w:r>
            <w:r w:rsidR="00A54040" w:rsidRPr="006D64A3">
              <w:t>gi</w:t>
            </w:r>
            <w:r w:rsidR="00A54040">
              <w:t>s</w:t>
            </w:r>
            <w:r w:rsidR="00A54040" w:rsidRPr="006D64A3">
              <w:t>l</w:t>
            </w:r>
            <w:r w:rsidR="00A54040">
              <w:t>a</w:t>
            </w:r>
            <w:r w:rsidR="00A54040" w:rsidRPr="006D64A3">
              <w:t>ti</w:t>
            </w:r>
            <w:r w:rsidR="00A54040">
              <w:t xml:space="preserve">on, </w:t>
            </w:r>
            <w:r w:rsidR="00A54040" w:rsidRPr="006D64A3">
              <w:t>reg</w:t>
            </w:r>
            <w:r w:rsidR="00A54040">
              <w:t>u</w:t>
            </w:r>
            <w:r w:rsidR="00A54040" w:rsidRPr="006D64A3">
              <w:t>l</w:t>
            </w:r>
            <w:r w:rsidR="00A54040">
              <w:t>a</w:t>
            </w:r>
            <w:r w:rsidR="00A54040" w:rsidRPr="006D64A3">
              <w:t>ti</w:t>
            </w:r>
            <w:r w:rsidR="00A54040">
              <w:t>ons,</w:t>
            </w:r>
            <w:r w:rsidR="00A54040" w:rsidRPr="006D64A3">
              <w:t xml:space="preserve"> st</w:t>
            </w:r>
            <w:r w:rsidR="00A54040">
              <w:t>anda</w:t>
            </w:r>
            <w:r w:rsidR="00A54040" w:rsidRPr="006D64A3">
              <w:t>rd</w:t>
            </w:r>
            <w:r w:rsidR="00A54040">
              <w:t>s</w:t>
            </w:r>
            <w:r w:rsidR="00A54040" w:rsidRPr="006D64A3">
              <w:t xml:space="preserve"> </w:t>
            </w:r>
            <w:r w:rsidR="00A54040">
              <w:t>and</w:t>
            </w:r>
            <w:r w:rsidR="00A54040" w:rsidRPr="006D64A3">
              <w:t xml:space="preserve"> </w:t>
            </w:r>
            <w:r w:rsidR="00A54040">
              <w:t>cod</w:t>
            </w:r>
            <w:r w:rsidR="00A54040" w:rsidRPr="006D64A3">
              <w:t>e</w:t>
            </w:r>
            <w:r w:rsidR="00A54040">
              <w:t>s</w:t>
            </w:r>
            <w:r w:rsidR="00A54040" w:rsidRPr="006D64A3">
              <w:t xml:space="preserve"> o</w:t>
            </w:r>
            <w:r w:rsidR="00A54040">
              <w:t>f p</w:t>
            </w:r>
            <w:r w:rsidR="00A54040" w:rsidRPr="006D64A3">
              <w:t>r</w:t>
            </w:r>
            <w:r w:rsidR="00A54040">
              <w:t>ac</w:t>
            </w:r>
            <w:r w:rsidR="00A54040" w:rsidRPr="006D64A3">
              <w:t>ti</w:t>
            </w:r>
            <w:r w:rsidR="00A54040">
              <w:t>ce</w:t>
            </w:r>
            <w:r w:rsidR="00A54040" w:rsidRPr="006D64A3">
              <w:t xml:space="preserve"> r</w:t>
            </w:r>
            <w:r w:rsidR="00A54040">
              <w:t>e</w:t>
            </w:r>
            <w:r w:rsidR="00A54040" w:rsidRPr="006D64A3">
              <w:t>l</w:t>
            </w:r>
            <w:r w:rsidR="00A54040">
              <w:t>e</w:t>
            </w:r>
            <w:r w:rsidR="00A54040" w:rsidRPr="006D64A3">
              <w:t>v</w:t>
            </w:r>
            <w:r w:rsidR="00A54040">
              <w:t>ant</w:t>
            </w:r>
            <w:r w:rsidR="00A54040" w:rsidRPr="006D64A3">
              <w:t xml:space="preserve"> t</w:t>
            </w:r>
            <w:r w:rsidR="00A54040">
              <w:t>o</w:t>
            </w:r>
            <w:r w:rsidR="00A54040" w:rsidRPr="006D64A3">
              <w:t xml:space="preserve"> t</w:t>
            </w:r>
            <w:r w:rsidR="00A54040">
              <w:t>he</w:t>
            </w:r>
            <w:r w:rsidR="00A54040" w:rsidRPr="006D64A3">
              <w:t xml:space="preserve"> f</w:t>
            </w:r>
            <w:r w:rsidR="00A54040">
              <w:t>u</w:t>
            </w:r>
            <w:r w:rsidR="00A54040" w:rsidRPr="006D64A3">
              <w:t>l</w:t>
            </w:r>
            <w:r w:rsidR="00A54040">
              <w:t xml:space="preserve">l </w:t>
            </w:r>
            <w:r w:rsidR="00A54040" w:rsidRPr="006D64A3">
              <w:t>r</w:t>
            </w:r>
            <w:r w:rsidR="00A54040">
              <w:t>an</w:t>
            </w:r>
            <w:r w:rsidR="00A54040" w:rsidRPr="006D64A3">
              <w:t>g</w:t>
            </w:r>
            <w:r w:rsidR="00A54040">
              <w:t>e</w:t>
            </w:r>
            <w:r w:rsidR="00A54040" w:rsidRPr="006D64A3">
              <w:t xml:space="preserve"> o</w:t>
            </w:r>
            <w:r w:rsidR="00A54040">
              <w:t>f</w:t>
            </w:r>
            <w:r w:rsidR="00A54040" w:rsidRPr="006D64A3">
              <w:t xml:space="preserve"> </w:t>
            </w:r>
            <w:r w:rsidR="00A54040">
              <w:t>p</w:t>
            </w:r>
            <w:r w:rsidR="00A54040" w:rsidRPr="006D64A3">
              <w:t>ro</w:t>
            </w:r>
            <w:r w:rsidR="00A54040">
              <w:t>cesses</w:t>
            </w:r>
            <w:r w:rsidR="00A54040" w:rsidRPr="006D64A3">
              <w:t xml:space="preserve"> fo</w:t>
            </w:r>
            <w:r w:rsidR="00A54040">
              <w:t xml:space="preserve">r </w:t>
            </w:r>
            <w:r w:rsidR="00A54040" w:rsidRPr="006D64A3">
              <w:t>m</w:t>
            </w:r>
            <w:r w:rsidR="00A54040">
              <w:t>a</w:t>
            </w:r>
            <w:r w:rsidR="00A54040" w:rsidRPr="006D64A3">
              <w:t>i</w:t>
            </w:r>
            <w:r w:rsidR="00A54040">
              <w:t>n</w:t>
            </w:r>
            <w:r w:rsidR="00A54040" w:rsidRPr="006D64A3">
              <w:t>t</w:t>
            </w:r>
            <w:r w:rsidR="00A54040">
              <w:t>a</w:t>
            </w:r>
            <w:r w:rsidR="00A54040" w:rsidRPr="006D64A3">
              <w:t>i</w:t>
            </w:r>
            <w:r w:rsidR="00A54040">
              <w:t>n</w:t>
            </w:r>
            <w:r w:rsidR="00A54040" w:rsidRPr="006D64A3">
              <w:t>i</w:t>
            </w:r>
            <w:r w:rsidR="00A54040">
              <w:t>ng</w:t>
            </w:r>
            <w:r w:rsidR="00A54040" w:rsidRPr="006D64A3">
              <w:t xml:space="preserve"> </w:t>
            </w:r>
            <w:r w:rsidR="00A54040">
              <w:t>and</w:t>
            </w:r>
            <w:r w:rsidR="00A54040" w:rsidRPr="006D64A3">
              <w:t xml:space="preserve"> </w:t>
            </w:r>
            <w:r w:rsidR="00A54040">
              <w:t>s</w:t>
            </w:r>
            <w:r w:rsidR="00A54040" w:rsidRPr="006D64A3">
              <w:t>ervi</w:t>
            </w:r>
            <w:r w:rsidR="00A54040">
              <w:t>c</w:t>
            </w:r>
            <w:r w:rsidR="00A54040" w:rsidRPr="006D64A3">
              <w:t>i</w:t>
            </w:r>
            <w:r w:rsidR="00A54040">
              <w:t>ng e</w:t>
            </w:r>
            <w:r w:rsidR="00A54040" w:rsidRPr="006D64A3">
              <w:t>l</w:t>
            </w:r>
            <w:r w:rsidR="00A54040">
              <w:t>ec</w:t>
            </w:r>
            <w:r w:rsidR="00A54040" w:rsidRPr="006D64A3">
              <w:t>tri</w:t>
            </w:r>
            <w:r w:rsidR="00A54040">
              <w:t>c</w:t>
            </w:r>
            <w:r w:rsidR="00A54040" w:rsidRPr="006D64A3">
              <w:t xml:space="preserve"> g</w:t>
            </w:r>
            <w:r w:rsidR="00A54040">
              <w:t>u</w:t>
            </w:r>
            <w:r w:rsidR="00A54040" w:rsidRPr="006D64A3">
              <w:t>itar</w:t>
            </w:r>
            <w:r w:rsidR="00A54040">
              <w:t>s</w:t>
            </w:r>
          </w:p>
          <w:p w14:paraId="6B31AA7E" w14:textId="15DFAF12" w:rsidR="00A54040" w:rsidRDefault="006D64A3" w:rsidP="006D64A3">
            <w:pPr>
              <w:pStyle w:val="ListBullet2"/>
              <w:ind w:left="873" w:hanging="426"/>
            </w:pPr>
            <w:r>
              <w:t>o</w:t>
            </w:r>
            <w:r w:rsidR="00A54040" w:rsidRPr="006D64A3">
              <w:t>rg</w:t>
            </w:r>
            <w:r w:rsidR="00A54040">
              <w:t>an</w:t>
            </w:r>
            <w:r w:rsidR="00A54040" w:rsidRPr="006D64A3">
              <w:t>i</w:t>
            </w:r>
            <w:r w:rsidR="00A54040">
              <w:t>s</w:t>
            </w:r>
            <w:r w:rsidR="00A54040" w:rsidRPr="006D64A3">
              <w:t>ati</w:t>
            </w:r>
            <w:r w:rsidR="00A54040">
              <w:t>onal and</w:t>
            </w:r>
            <w:r w:rsidR="00A54040" w:rsidRPr="006D64A3">
              <w:t xml:space="preserve"> </w:t>
            </w:r>
            <w:r w:rsidR="00A54040">
              <w:t>s</w:t>
            </w:r>
            <w:r w:rsidR="00A54040" w:rsidRPr="006D64A3">
              <w:t>it</w:t>
            </w:r>
            <w:r w:rsidR="00A54040">
              <w:t>e</w:t>
            </w:r>
            <w:r w:rsidR="00A54040" w:rsidRPr="006D64A3">
              <w:t xml:space="preserve"> st</w:t>
            </w:r>
            <w:r w:rsidR="00A54040">
              <w:t>anda</w:t>
            </w:r>
            <w:r w:rsidR="00A54040" w:rsidRPr="006D64A3">
              <w:t>r</w:t>
            </w:r>
            <w:r w:rsidR="00A54040">
              <w:t>d</w:t>
            </w:r>
            <w:r w:rsidR="00A54040" w:rsidRPr="006D64A3">
              <w:t>s</w:t>
            </w:r>
            <w:r w:rsidR="00A54040">
              <w:t>,</w:t>
            </w:r>
            <w:r w:rsidR="00A54040" w:rsidRPr="006D64A3">
              <w:t xml:space="preserve"> req</w:t>
            </w:r>
            <w:r w:rsidR="00A54040">
              <w:t>u</w:t>
            </w:r>
            <w:r w:rsidR="00A54040" w:rsidRPr="006D64A3">
              <w:t>irem</w:t>
            </w:r>
            <w:r w:rsidR="00A54040">
              <w:t>en</w:t>
            </w:r>
            <w:r w:rsidR="00A54040" w:rsidRPr="006D64A3">
              <w:t>ts</w:t>
            </w:r>
            <w:r w:rsidR="00A54040">
              <w:t>, po</w:t>
            </w:r>
            <w:r w:rsidR="00A54040" w:rsidRPr="006D64A3">
              <w:t>li</w:t>
            </w:r>
            <w:r w:rsidR="00A54040">
              <w:t>c</w:t>
            </w:r>
            <w:r w:rsidR="00A54040" w:rsidRPr="006D64A3">
              <w:t>i</w:t>
            </w:r>
            <w:r w:rsidR="00A54040">
              <w:t>es</w:t>
            </w:r>
            <w:r w:rsidR="00A54040" w:rsidRPr="006D64A3">
              <w:t xml:space="preserve"> </w:t>
            </w:r>
            <w:r w:rsidR="00A54040">
              <w:t>and</w:t>
            </w:r>
            <w:r w:rsidR="00A54040" w:rsidRPr="006D64A3">
              <w:t xml:space="preserve"> </w:t>
            </w:r>
            <w:r w:rsidR="00A54040">
              <w:t>p</w:t>
            </w:r>
            <w:r w:rsidR="00A54040" w:rsidRPr="006D64A3">
              <w:t>r</w:t>
            </w:r>
            <w:r w:rsidR="00A54040">
              <w:t>oced</w:t>
            </w:r>
            <w:r w:rsidR="00A54040" w:rsidRPr="006D64A3">
              <w:t>ur</w:t>
            </w:r>
            <w:r w:rsidR="00A54040">
              <w:t>es</w:t>
            </w:r>
            <w:r w:rsidR="00A54040" w:rsidRPr="006D64A3">
              <w:t xml:space="preserve"> f</w:t>
            </w:r>
            <w:r w:rsidR="00A54040">
              <w:t xml:space="preserve">or </w:t>
            </w:r>
            <w:r w:rsidR="00A54040" w:rsidRPr="006D64A3">
              <w:t>m</w:t>
            </w:r>
            <w:r w:rsidR="00A54040">
              <w:t>a</w:t>
            </w:r>
            <w:r w:rsidR="00A54040" w:rsidRPr="006D64A3">
              <w:t>teri</w:t>
            </w:r>
            <w:r w:rsidR="00A54040">
              <w:t>al and</w:t>
            </w:r>
            <w:r w:rsidR="00A54040" w:rsidRPr="006D64A3">
              <w:t xml:space="preserve"> t</w:t>
            </w:r>
            <w:r w:rsidR="00A54040">
              <w:t>ool us</w:t>
            </w:r>
            <w:r w:rsidR="00A54040" w:rsidRPr="006D64A3">
              <w:t>ag</w:t>
            </w:r>
            <w:r w:rsidR="00A54040">
              <w:t>e</w:t>
            </w:r>
          </w:p>
          <w:p w14:paraId="0A51322C" w14:textId="2F5A02B2" w:rsidR="00A54040" w:rsidRPr="006D64A3" w:rsidRDefault="006D64A3" w:rsidP="006D64A3">
            <w:pPr>
              <w:pStyle w:val="ListBullet2"/>
              <w:ind w:left="873" w:hanging="426"/>
            </w:pPr>
            <w:r>
              <w:t>e</w:t>
            </w:r>
            <w:r w:rsidR="00A54040">
              <w:t>n</w:t>
            </w:r>
            <w:r w:rsidR="00A54040" w:rsidRPr="006D64A3">
              <w:t>vir</w:t>
            </w:r>
            <w:r w:rsidR="00A54040">
              <w:t>on</w:t>
            </w:r>
            <w:r w:rsidR="00A54040" w:rsidRPr="006D64A3">
              <w:t>m</w:t>
            </w:r>
            <w:r w:rsidR="00A54040">
              <w:t>en</w:t>
            </w:r>
            <w:r w:rsidR="00A54040" w:rsidRPr="006D64A3">
              <w:t>t</w:t>
            </w:r>
            <w:r w:rsidR="00A54040">
              <w:t>al p</w:t>
            </w:r>
            <w:r w:rsidR="00A54040" w:rsidRPr="006D64A3">
              <w:t>rot</w:t>
            </w:r>
            <w:r w:rsidR="00A54040">
              <w:t>ec</w:t>
            </w:r>
            <w:r w:rsidR="00A54040" w:rsidRPr="006D64A3">
              <w:t>ti</w:t>
            </w:r>
            <w:r w:rsidR="00A54040">
              <w:t>on</w:t>
            </w:r>
            <w:r w:rsidR="00A54040">
              <w:rPr>
                <w:spacing w:val="-2"/>
              </w:rPr>
              <w:t xml:space="preserve"> </w:t>
            </w:r>
            <w:r w:rsidR="00A54040">
              <w:rPr>
                <w:spacing w:val="1"/>
              </w:rPr>
              <w:t>r</w:t>
            </w:r>
            <w:r w:rsidR="00A54040">
              <w:rPr>
                <w:spacing w:val="-3"/>
              </w:rPr>
              <w:t>e</w:t>
            </w:r>
            <w:r w:rsidR="00A54040">
              <w:rPr>
                <w:spacing w:val="2"/>
              </w:rPr>
              <w:t>q</w:t>
            </w:r>
            <w:r w:rsidR="00A54040">
              <w:t>u</w:t>
            </w:r>
            <w:r w:rsidR="00A54040">
              <w:rPr>
                <w:spacing w:val="-1"/>
              </w:rPr>
              <w:t>i</w:t>
            </w:r>
            <w:r w:rsidR="00A54040">
              <w:rPr>
                <w:spacing w:val="1"/>
              </w:rPr>
              <w:t>r</w:t>
            </w:r>
            <w:r w:rsidR="00A54040">
              <w:rPr>
                <w:spacing w:val="-3"/>
              </w:rPr>
              <w:t>e</w:t>
            </w:r>
            <w:r w:rsidR="00A54040">
              <w:rPr>
                <w:spacing w:val="1"/>
              </w:rPr>
              <w:t>m</w:t>
            </w:r>
            <w:r w:rsidR="00A54040">
              <w:t>en</w:t>
            </w:r>
            <w:r w:rsidR="00A54040">
              <w:rPr>
                <w:spacing w:val="-1"/>
              </w:rPr>
              <w:t>t</w:t>
            </w:r>
            <w:r w:rsidR="00A54040">
              <w:t>s</w:t>
            </w:r>
            <w:r w:rsidR="00A54040">
              <w:rPr>
                <w:spacing w:val="-1"/>
              </w:rPr>
              <w:t xml:space="preserve"> </w:t>
            </w:r>
            <w:r w:rsidR="00A54040">
              <w:rPr>
                <w:spacing w:val="1"/>
              </w:rPr>
              <w:t>r</w:t>
            </w:r>
            <w:r w:rsidR="00A54040">
              <w:t>e</w:t>
            </w:r>
            <w:r w:rsidR="00A54040">
              <w:rPr>
                <w:spacing w:val="-1"/>
              </w:rPr>
              <w:t>l</w:t>
            </w:r>
            <w:r w:rsidR="00A54040">
              <w:t>a</w:t>
            </w:r>
            <w:r w:rsidR="00A54040">
              <w:rPr>
                <w:spacing w:val="1"/>
              </w:rPr>
              <w:t>t</w:t>
            </w:r>
            <w:r w:rsidR="00A54040">
              <w:rPr>
                <w:spacing w:val="-1"/>
              </w:rPr>
              <w:t>i</w:t>
            </w:r>
            <w:r w:rsidR="00A54040">
              <w:t>ng</w:t>
            </w:r>
            <w:r w:rsidR="00A54040">
              <w:rPr>
                <w:spacing w:val="1"/>
              </w:rPr>
              <w:t xml:space="preserve"> t</w:t>
            </w:r>
            <w:r w:rsidR="00A54040">
              <w:t>o</w:t>
            </w:r>
            <w:r w:rsidR="00A54040">
              <w:rPr>
                <w:spacing w:val="-4"/>
              </w:rPr>
              <w:t xml:space="preserve"> </w:t>
            </w:r>
            <w:r w:rsidR="00A54040">
              <w:rPr>
                <w:spacing w:val="1"/>
              </w:rPr>
              <w:t>t</w:t>
            </w:r>
            <w:r w:rsidR="00A54040">
              <w:t>he</w:t>
            </w:r>
            <w:r w:rsidR="00A54040">
              <w:rPr>
                <w:spacing w:val="1"/>
              </w:rPr>
              <w:t xml:space="preserve"> </w:t>
            </w:r>
            <w:r w:rsidR="00A54040">
              <w:t>d</w:t>
            </w:r>
            <w:r w:rsidR="00A54040">
              <w:rPr>
                <w:spacing w:val="-1"/>
              </w:rPr>
              <w:t>i</w:t>
            </w:r>
            <w:r w:rsidR="00A54040">
              <w:t xml:space="preserve">sposal </w:t>
            </w:r>
            <w:r w:rsidR="00A54040">
              <w:rPr>
                <w:spacing w:val="-3"/>
              </w:rPr>
              <w:t>o</w:t>
            </w:r>
            <w:r w:rsidR="00A54040">
              <w:t>f</w:t>
            </w:r>
            <w:r w:rsidR="00A54040">
              <w:rPr>
                <w:spacing w:val="2"/>
              </w:rPr>
              <w:t xml:space="preserve"> </w:t>
            </w:r>
            <w:r w:rsidR="00A54040">
              <w:rPr>
                <w:spacing w:val="-4"/>
              </w:rPr>
              <w:t>w</w:t>
            </w:r>
            <w:r w:rsidR="00A54040">
              <w:t>as</w:t>
            </w:r>
            <w:r w:rsidR="00A54040">
              <w:rPr>
                <w:spacing w:val="1"/>
              </w:rPr>
              <w:t>t</w:t>
            </w:r>
            <w:r w:rsidR="00A54040">
              <w:t>e</w:t>
            </w:r>
            <w:r w:rsidR="00A54040">
              <w:rPr>
                <w:spacing w:val="-2"/>
              </w:rPr>
              <w:t xml:space="preserve"> </w:t>
            </w:r>
            <w:r w:rsidR="00A54040">
              <w:rPr>
                <w:spacing w:val="1"/>
              </w:rPr>
              <w:t>m</w:t>
            </w:r>
            <w:r w:rsidR="00A54040">
              <w:rPr>
                <w:spacing w:val="-3"/>
              </w:rPr>
              <w:t>a</w:t>
            </w:r>
            <w:r w:rsidR="00A54040">
              <w:rPr>
                <w:spacing w:val="1"/>
              </w:rPr>
              <w:t>t</w:t>
            </w:r>
            <w:r w:rsidR="00A54040">
              <w:t>e</w:t>
            </w:r>
            <w:r w:rsidR="00A54040">
              <w:rPr>
                <w:spacing w:val="1"/>
              </w:rPr>
              <w:t>r</w:t>
            </w:r>
            <w:r w:rsidR="00A54040">
              <w:rPr>
                <w:spacing w:val="-1"/>
              </w:rPr>
              <w:t>i</w:t>
            </w:r>
            <w:r w:rsidR="00A54040">
              <w:t>a</w:t>
            </w:r>
            <w:r w:rsidR="00A54040">
              <w:rPr>
                <w:spacing w:val="1"/>
              </w:rPr>
              <w:t>l</w:t>
            </w:r>
            <w:r>
              <w:t>.</w:t>
            </w:r>
          </w:p>
        </w:tc>
      </w:tr>
    </w:tbl>
    <w:p w14:paraId="780FD8A0" w14:textId="79BF243D" w:rsidR="006D64A3" w:rsidRDefault="006D64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64A3" w:rsidRPr="001214B1" w14:paraId="09A857B0" w14:textId="77777777" w:rsidTr="00203E0E">
        <w:tc>
          <w:tcPr>
            <w:tcW w:w="5000" w:type="pct"/>
            <w:shd w:val="clear" w:color="auto" w:fill="auto"/>
          </w:tcPr>
          <w:p w14:paraId="482C22F8" w14:textId="70DA0C1E" w:rsidR="006D64A3" w:rsidRDefault="006D64A3" w:rsidP="006D64A3">
            <w:pPr>
              <w:pStyle w:val="ListBullet"/>
              <w:ind w:left="447" w:hanging="425"/>
              <w:rPr>
                <w:rFonts w:eastAsia="Arial"/>
              </w:rPr>
            </w:pPr>
            <w:r>
              <w:rPr>
                <w:rFonts w:eastAsia="Arial"/>
                <w:spacing w:val="-1"/>
              </w:rPr>
              <w:lastRenderedPageBreak/>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0465FBB" w14:textId="4AD38056" w:rsidR="006D64A3" w:rsidRPr="006D64A3" w:rsidRDefault="006D64A3" w:rsidP="006D64A3">
            <w:pPr>
              <w:pStyle w:val="ListBullet2"/>
              <w:ind w:left="873" w:hanging="426"/>
            </w:pPr>
            <w:r>
              <w:rPr>
                <w:rFonts w:cs="Arial"/>
                <w:spacing w:val="2"/>
              </w:rPr>
              <w:t>t</w:t>
            </w:r>
            <w:r>
              <w:rPr>
                <w:rFonts w:cs="Arial"/>
                <w:spacing w:val="-2"/>
              </w:rPr>
              <w:t>y</w:t>
            </w:r>
            <w:r>
              <w:rPr>
                <w:rFonts w:cs="Arial"/>
              </w:rPr>
              <w:t>pes</w:t>
            </w:r>
            <w:r>
              <w:rPr>
                <w:rFonts w:cs="Arial"/>
                <w:spacing w:val="1"/>
              </w:rPr>
              <w:t xml:space="preserve"> </w:t>
            </w:r>
            <w:r>
              <w:rPr>
                <w:rFonts w:cs="Arial"/>
                <w:spacing w:val="-3"/>
              </w:rPr>
              <w:t>o</w:t>
            </w:r>
            <w:r>
              <w:rPr>
                <w:rFonts w:cs="Arial"/>
              </w:rPr>
              <w:t>f</w:t>
            </w:r>
            <w:r>
              <w:rPr>
                <w:rFonts w:cs="Arial"/>
                <w:spacing w:val="2"/>
              </w:rPr>
              <w:t xml:space="preserve"> </w:t>
            </w:r>
            <w:r w:rsidRPr="006D64A3">
              <w:t>tools and equipment required for maintenance and service of electric guitars</w:t>
            </w:r>
          </w:p>
          <w:p w14:paraId="06D36865" w14:textId="414E4F78" w:rsidR="006D64A3" w:rsidRPr="006D64A3" w:rsidRDefault="006D64A3" w:rsidP="006D64A3">
            <w:pPr>
              <w:pStyle w:val="ListBullet2"/>
              <w:ind w:left="873" w:hanging="426"/>
            </w:pPr>
            <w:r>
              <w:t>t</w:t>
            </w:r>
            <w:r w:rsidRPr="006D64A3">
              <w:t>ypes of materials that can be used in the service and maintenance of an electric guitar</w:t>
            </w:r>
          </w:p>
          <w:p w14:paraId="7758ADE6" w14:textId="4B1878E1" w:rsidR="006D64A3" w:rsidRPr="006D64A3" w:rsidRDefault="006D64A3" w:rsidP="006D64A3">
            <w:pPr>
              <w:pStyle w:val="ListBullet2"/>
              <w:ind w:left="873" w:hanging="426"/>
            </w:pPr>
            <w:r>
              <w:t>b</w:t>
            </w:r>
            <w:r w:rsidRPr="006D64A3">
              <w:t>asic characteristics of timber, timber products and defects</w:t>
            </w:r>
          </w:p>
          <w:p w14:paraId="20144E23" w14:textId="055AB32D" w:rsidR="006D64A3" w:rsidRPr="006D64A3" w:rsidRDefault="006D64A3" w:rsidP="006D64A3">
            <w:pPr>
              <w:pStyle w:val="ListBullet2"/>
              <w:ind w:left="873" w:hanging="426"/>
            </w:pPr>
            <w:r>
              <w:t>b</w:t>
            </w:r>
            <w:r w:rsidRPr="006D64A3">
              <w:t>asic knowledge of staining and finishing materials relevant to electric guitars.</w:t>
            </w:r>
          </w:p>
          <w:p w14:paraId="460658AD" w14:textId="5BF41648" w:rsidR="006D64A3" w:rsidRPr="006D64A3" w:rsidRDefault="006D64A3" w:rsidP="006D64A3">
            <w:pPr>
              <w:pStyle w:val="ListBullet2"/>
              <w:ind w:left="873" w:hanging="426"/>
            </w:pPr>
            <w:r>
              <w:t>b</w:t>
            </w:r>
            <w:r w:rsidRPr="006D64A3">
              <w:t>asic glue chemistry and its effect on electric guitar components and finished surfaces</w:t>
            </w:r>
          </w:p>
          <w:p w14:paraId="7C84B504" w14:textId="1B581573" w:rsidR="006D64A3" w:rsidRPr="006D64A3" w:rsidRDefault="006D64A3" w:rsidP="006D64A3">
            <w:pPr>
              <w:pStyle w:val="ListBullet2"/>
              <w:ind w:left="873" w:hanging="426"/>
            </w:pPr>
            <w:r>
              <w:t>e</w:t>
            </w:r>
            <w:r w:rsidRPr="006D64A3">
              <w:t>ffect of soft soldering on materials and components</w:t>
            </w:r>
          </w:p>
          <w:p w14:paraId="0A21684C" w14:textId="645AD4A4" w:rsidR="006D64A3" w:rsidRPr="006D64A3" w:rsidRDefault="006D64A3" w:rsidP="006D64A3">
            <w:pPr>
              <w:pStyle w:val="ListBullet2"/>
              <w:ind w:left="873" w:hanging="426"/>
            </w:pPr>
            <w:r>
              <w:t>p</w:t>
            </w:r>
            <w:r w:rsidRPr="006D64A3">
              <w:t>rocedures for rectifying minor defects in soldered joints</w:t>
            </w:r>
          </w:p>
          <w:p w14:paraId="3EAAD93E" w14:textId="2094031C" w:rsidR="006D64A3" w:rsidRPr="006D64A3" w:rsidRDefault="006D64A3" w:rsidP="006D64A3">
            <w:pPr>
              <w:pStyle w:val="ListBullet2"/>
              <w:ind w:left="873" w:hanging="426"/>
            </w:pPr>
            <w:r>
              <w:t>b</w:t>
            </w:r>
            <w:r w:rsidRPr="006D64A3">
              <w:t>asic properties of ferrous and non-ferrous materials</w:t>
            </w:r>
          </w:p>
          <w:p w14:paraId="3B5CEAC1" w14:textId="341BF19A" w:rsidR="006D64A3" w:rsidRPr="006D64A3" w:rsidRDefault="006D64A3" w:rsidP="006D64A3">
            <w:pPr>
              <w:pStyle w:val="ListBullet2"/>
              <w:ind w:left="873" w:hanging="426"/>
            </w:pPr>
            <w:r>
              <w:t>h</w:t>
            </w:r>
            <w:r w:rsidRPr="006D64A3">
              <w:t>azard and emergency procedures in maintaining and servicing an electric guitar</w:t>
            </w:r>
          </w:p>
          <w:p w14:paraId="2F2A6D1A" w14:textId="3713A19B" w:rsidR="006D64A3" w:rsidRPr="00246B69" w:rsidRDefault="006D64A3" w:rsidP="006D64A3">
            <w:pPr>
              <w:pStyle w:val="ListBullet2"/>
              <w:ind w:left="873" w:hanging="426"/>
              <w:rPr>
                <w:rStyle w:val="Strong"/>
              </w:rPr>
            </w:pPr>
            <w:r>
              <w:t>r</w:t>
            </w:r>
            <w:r w:rsidRPr="006D64A3">
              <w:t>eporting requireme</w:t>
            </w:r>
            <w:r>
              <w:rPr>
                <w:rFonts w:cs="Arial"/>
                <w:spacing w:val="-3"/>
              </w:rPr>
              <w:t>n</w:t>
            </w:r>
            <w:r>
              <w:rPr>
                <w:rFonts w:cs="Arial"/>
                <w:spacing w:val="1"/>
              </w:rPr>
              <w:t>t</w:t>
            </w:r>
            <w:r>
              <w:rPr>
                <w:rFonts w:cs="Arial"/>
              </w:rPr>
              <w:t>s</w:t>
            </w:r>
            <w:r>
              <w:rPr>
                <w:rFonts w:cs="Arial"/>
                <w:spacing w:val="-4"/>
              </w:rPr>
              <w:t xml:space="preserve"> </w:t>
            </w:r>
            <w:r>
              <w:rPr>
                <w:rFonts w:cs="Arial"/>
              </w:rPr>
              <w:t>and</w:t>
            </w:r>
            <w:r>
              <w:rPr>
                <w:rFonts w:cs="Arial"/>
                <w:spacing w:val="1"/>
              </w:rPr>
              <w:t xml:space="preserve"> </w:t>
            </w:r>
            <w:r>
              <w:rPr>
                <w:rFonts w:cs="Arial"/>
              </w:rPr>
              <w:t>p</w:t>
            </w:r>
            <w:r>
              <w:rPr>
                <w:rFonts w:cs="Arial"/>
                <w:spacing w:val="1"/>
              </w:rPr>
              <w:t>r</w:t>
            </w:r>
            <w:r>
              <w:rPr>
                <w:rFonts w:cs="Arial"/>
              </w:rPr>
              <w:t>oced</w:t>
            </w:r>
            <w:r>
              <w:rPr>
                <w:rFonts w:cs="Arial"/>
                <w:spacing w:val="-3"/>
              </w:rPr>
              <w:t>u</w:t>
            </w:r>
            <w:r>
              <w:rPr>
                <w:rFonts w:cs="Arial"/>
                <w:spacing w:val="1"/>
              </w:rPr>
              <w:t>r</w:t>
            </w:r>
            <w:r>
              <w:rPr>
                <w:rFonts w:cs="Arial"/>
              </w:rPr>
              <w:t>es</w:t>
            </w:r>
            <w:r>
              <w:rPr>
                <w:rFonts w:cs="Arial"/>
                <w:spacing w:val="3"/>
              </w:rPr>
              <w:t xml:space="preserve"> </w:t>
            </w:r>
            <w:r>
              <w:rPr>
                <w:rFonts w:cs="Arial"/>
                <w:spacing w:val="-1"/>
              </w:rPr>
              <w:t>i</w:t>
            </w:r>
            <w:r>
              <w:rPr>
                <w:rFonts w:cs="Arial"/>
              </w:rPr>
              <w:t>n</w:t>
            </w:r>
            <w:r>
              <w:rPr>
                <w:rFonts w:cs="Arial"/>
                <w:spacing w:val="-2"/>
              </w:rPr>
              <w:t xml:space="preserve"> </w:t>
            </w:r>
            <w:r>
              <w:rPr>
                <w:rFonts w:cs="Arial"/>
                <w:spacing w:val="1"/>
              </w:rPr>
              <w:t>t</w:t>
            </w:r>
            <w:r>
              <w:rPr>
                <w:rFonts w:cs="Arial"/>
              </w:rPr>
              <w:t>he</w:t>
            </w:r>
            <w:r>
              <w:rPr>
                <w:rFonts w:cs="Arial"/>
                <w:spacing w:val="-2"/>
              </w:rPr>
              <w:t xml:space="preserve"> </w:t>
            </w:r>
            <w:r>
              <w:rPr>
                <w:rFonts w:cs="Arial"/>
              </w:rPr>
              <w:t>s</w:t>
            </w:r>
            <w:r>
              <w:rPr>
                <w:rFonts w:cs="Arial"/>
                <w:spacing w:val="-3"/>
              </w:rPr>
              <w:t>e</w:t>
            </w:r>
            <w:r>
              <w:rPr>
                <w:rFonts w:cs="Arial"/>
                <w:spacing w:val="1"/>
              </w:rPr>
              <w:t>r</w:t>
            </w:r>
            <w:r>
              <w:rPr>
                <w:rFonts w:cs="Arial"/>
                <w:spacing w:val="-2"/>
              </w:rPr>
              <w:t>v</w:t>
            </w:r>
            <w:r>
              <w:rPr>
                <w:rFonts w:cs="Arial"/>
                <w:spacing w:val="-1"/>
              </w:rPr>
              <w:t>i</w:t>
            </w:r>
            <w:r>
              <w:rPr>
                <w:rFonts w:cs="Arial"/>
              </w:rPr>
              <w:t>c</w:t>
            </w:r>
            <w:r>
              <w:rPr>
                <w:rFonts w:cs="Arial"/>
                <w:spacing w:val="-1"/>
              </w:rPr>
              <w:t>i</w:t>
            </w:r>
            <w:r>
              <w:rPr>
                <w:rFonts w:cs="Arial"/>
              </w:rPr>
              <w:t>ng</w:t>
            </w:r>
            <w:r>
              <w:rPr>
                <w:rFonts w:cs="Arial"/>
                <w:spacing w:val="3"/>
              </w:rPr>
              <w:t xml:space="preserve"> </w:t>
            </w:r>
            <w:r>
              <w:rPr>
                <w:rFonts w:cs="Arial"/>
              </w:rPr>
              <w:t>and</w:t>
            </w:r>
            <w:r>
              <w:rPr>
                <w:rFonts w:cs="Arial"/>
                <w:spacing w:val="-2"/>
              </w:rPr>
              <w:t xml:space="preserve"> </w:t>
            </w:r>
            <w:r>
              <w:rPr>
                <w:rFonts w:cs="Arial"/>
                <w:spacing w:val="1"/>
              </w:rPr>
              <w:t>m</w:t>
            </w:r>
            <w:r>
              <w:rPr>
                <w:rFonts w:cs="Arial"/>
              </w:rPr>
              <w:t>a</w:t>
            </w:r>
            <w:r>
              <w:rPr>
                <w:rFonts w:cs="Arial"/>
                <w:spacing w:val="-1"/>
              </w:rPr>
              <w:t>i</w:t>
            </w:r>
            <w:r>
              <w:rPr>
                <w:rFonts w:cs="Arial"/>
              </w:rPr>
              <w:t>n</w:t>
            </w:r>
            <w:r>
              <w:rPr>
                <w:rFonts w:cs="Arial"/>
                <w:spacing w:val="1"/>
              </w:rPr>
              <w:t>t</w:t>
            </w:r>
            <w:r>
              <w:rPr>
                <w:rFonts w:cs="Arial"/>
              </w:rPr>
              <w:t>enance</w:t>
            </w:r>
            <w:r>
              <w:rPr>
                <w:rFonts w:cs="Arial"/>
                <w:spacing w:val="-4"/>
              </w:rPr>
              <w:t xml:space="preserve"> </w:t>
            </w:r>
            <w:r>
              <w:rPr>
                <w:rFonts w:cs="Arial"/>
                <w:spacing w:val="-3"/>
              </w:rPr>
              <w:t>o</w:t>
            </w:r>
            <w:r>
              <w:rPr>
                <w:rFonts w:cs="Arial"/>
              </w:rPr>
              <w:t>f e</w:t>
            </w:r>
            <w:r>
              <w:rPr>
                <w:rFonts w:cs="Arial"/>
                <w:spacing w:val="-1"/>
              </w:rPr>
              <w:t>l</w:t>
            </w:r>
            <w:r>
              <w:rPr>
                <w:rFonts w:cs="Arial"/>
              </w:rPr>
              <w:t>ec</w:t>
            </w:r>
            <w:r>
              <w:rPr>
                <w:rFonts w:cs="Arial"/>
                <w:spacing w:val="1"/>
              </w:rPr>
              <w:t>tr</w:t>
            </w:r>
            <w:r>
              <w:rPr>
                <w:rFonts w:cs="Arial"/>
                <w:spacing w:val="-1"/>
              </w:rPr>
              <w:t>i</w:t>
            </w:r>
            <w:r>
              <w:rPr>
                <w:rFonts w:cs="Arial"/>
              </w:rPr>
              <w:t>c</w:t>
            </w:r>
            <w:r>
              <w:rPr>
                <w:rFonts w:cs="Arial"/>
                <w:spacing w:val="-1"/>
              </w:rPr>
              <w:t xml:space="preserve"> </w:t>
            </w:r>
            <w:r>
              <w:rPr>
                <w:rFonts w:cs="Arial"/>
                <w:spacing w:val="2"/>
              </w:rPr>
              <w:t>g</w:t>
            </w:r>
            <w:r>
              <w:rPr>
                <w:rFonts w:cs="Arial"/>
              </w:rPr>
              <w:t>u</w:t>
            </w:r>
            <w:r>
              <w:rPr>
                <w:rFonts w:cs="Arial"/>
                <w:spacing w:val="-1"/>
              </w:rPr>
              <w:t>i</w:t>
            </w:r>
            <w:r>
              <w:rPr>
                <w:rFonts w:cs="Arial"/>
                <w:spacing w:val="1"/>
              </w:rPr>
              <w:t>t</w:t>
            </w:r>
            <w:r>
              <w:rPr>
                <w:rFonts w:cs="Arial"/>
                <w:spacing w:val="-3"/>
              </w:rPr>
              <w:t>a</w:t>
            </w:r>
            <w:r>
              <w:rPr>
                <w:rFonts w:cs="Arial"/>
                <w:spacing w:val="1"/>
              </w:rPr>
              <w:t>r</w:t>
            </w:r>
            <w:r>
              <w:rPr>
                <w:rFonts w:cs="Arial"/>
                <w:spacing w:val="-2"/>
              </w:rPr>
              <w:t>s</w:t>
            </w:r>
            <w:r>
              <w:rPr>
                <w:rFonts w:cs="Arial"/>
              </w:rPr>
              <w:t>.</w:t>
            </w:r>
          </w:p>
        </w:tc>
      </w:tr>
    </w:tbl>
    <w:p w14:paraId="25ED5890" w14:textId="77777777" w:rsidR="00A54040" w:rsidRPr="00982853" w:rsidRDefault="00A54040" w:rsidP="00A540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371BF2D0" w14:textId="77777777" w:rsidTr="00203E0E">
        <w:tc>
          <w:tcPr>
            <w:tcW w:w="5000" w:type="pct"/>
            <w:gridSpan w:val="2"/>
          </w:tcPr>
          <w:p w14:paraId="1D6B43FD" w14:textId="77777777" w:rsidR="00A54040" w:rsidRPr="009F04FF" w:rsidRDefault="00A54040" w:rsidP="00203E0E">
            <w:pPr>
              <w:pStyle w:val="SectionCsubsection"/>
            </w:pPr>
            <w:r w:rsidRPr="009F04FF">
              <w:t>RANGE STATEMENT</w:t>
            </w:r>
          </w:p>
        </w:tc>
      </w:tr>
      <w:tr w:rsidR="00A54040" w:rsidRPr="00982853" w14:paraId="774AD5E6" w14:textId="77777777" w:rsidTr="00203E0E">
        <w:tc>
          <w:tcPr>
            <w:tcW w:w="5000" w:type="pct"/>
            <w:gridSpan w:val="2"/>
          </w:tcPr>
          <w:p w14:paraId="463EEE5A" w14:textId="77777777" w:rsidR="00A54040" w:rsidRPr="009F04FF" w:rsidRDefault="00A54040"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54040" w:rsidRPr="00982853" w14:paraId="5CBEEDF0" w14:textId="77777777" w:rsidTr="00203E0E">
        <w:tc>
          <w:tcPr>
            <w:tcW w:w="2043" w:type="pct"/>
          </w:tcPr>
          <w:p w14:paraId="0CFCC547" w14:textId="77777777" w:rsidR="00A54040" w:rsidRPr="003847EE" w:rsidRDefault="00A54040" w:rsidP="00203E0E">
            <w:pPr>
              <w:pStyle w:val="Bodycopy"/>
            </w:pPr>
            <w:r w:rsidRPr="001B629A">
              <w:rPr>
                <w:b/>
                <w:bCs/>
                <w:i/>
                <w:lang w:val="en-US"/>
              </w:rPr>
              <w:t xml:space="preserve">Maintenance and service </w:t>
            </w:r>
            <w:r w:rsidRPr="001B629A">
              <w:rPr>
                <w:lang w:val="en-US"/>
              </w:rPr>
              <w:t>may include:</w:t>
            </w:r>
          </w:p>
        </w:tc>
        <w:tc>
          <w:tcPr>
            <w:tcW w:w="2957" w:type="pct"/>
          </w:tcPr>
          <w:p w14:paraId="5828FDD9" w14:textId="77777777" w:rsidR="00A54040" w:rsidRDefault="00A54040" w:rsidP="006D64A3">
            <w:pPr>
              <w:pStyle w:val="ListBullet"/>
              <w:ind w:left="459" w:hanging="425"/>
              <w:rPr>
                <w:rFonts w:eastAsia="Arial"/>
              </w:rPr>
            </w:pPr>
            <w:r>
              <w:rPr>
                <w:rFonts w:eastAsia="Arial"/>
              </w:rPr>
              <w:t>s</w:t>
            </w:r>
            <w:r>
              <w:rPr>
                <w:rFonts w:eastAsia="Arial"/>
                <w:spacing w:val="1"/>
              </w:rPr>
              <w:t>tr</w:t>
            </w:r>
            <w:r>
              <w:rPr>
                <w:rFonts w:eastAsia="Arial"/>
                <w:spacing w:val="-1"/>
              </w:rPr>
              <w:t>i</w:t>
            </w:r>
            <w:r>
              <w:rPr>
                <w:rFonts w:eastAsia="Arial"/>
                <w:spacing w:val="-3"/>
              </w:rPr>
              <w:t>n</w:t>
            </w:r>
            <w:r>
              <w:rPr>
                <w:rFonts w:eastAsia="Arial"/>
              </w:rPr>
              <w:t>g</w:t>
            </w:r>
            <w:r>
              <w:rPr>
                <w:rFonts w:eastAsia="Arial"/>
                <w:spacing w:val="1"/>
              </w:rPr>
              <w:t xml:space="preserve"> r</w:t>
            </w:r>
            <w:r>
              <w:rPr>
                <w:rFonts w:eastAsia="Arial"/>
              </w:rPr>
              <w:t>ep</w:t>
            </w:r>
            <w:r>
              <w:rPr>
                <w:rFonts w:eastAsia="Arial"/>
                <w:spacing w:val="-1"/>
              </w:rPr>
              <w:t>l</w:t>
            </w:r>
            <w:r>
              <w:rPr>
                <w:rFonts w:eastAsia="Arial"/>
              </w:rPr>
              <w:t>ace</w:t>
            </w:r>
            <w:r>
              <w:rPr>
                <w:rFonts w:eastAsia="Arial"/>
                <w:spacing w:val="1"/>
              </w:rPr>
              <w:t>m</w:t>
            </w:r>
            <w:r>
              <w:rPr>
                <w:rFonts w:eastAsia="Arial"/>
              </w:rPr>
              <w:t>e</w:t>
            </w:r>
            <w:r>
              <w:rPr>
                <w:rFonts w:eastAsia="Arial"/>
                <w:spacing w:val="-3"/>
              </w:rPr>
              <w:t>n</w:t>
            </w:r>
            <w:r>
              <w:rPr>
                <w:rFonts w:eastAsia="Arial"/>
              </w:rPr>
              <w:t>t</w:t>
            </w:r>
          </w:p>
          <w:p w14:paraId="379F4B7E" w14:textId="77777777" w:rsidR="00A54040" w:rsidRDefault="00A54040" w:rsidP="006D64A3">
            <w:pPr>
              <w:pStyle w:val="ListBullet"/>
              <w:ind w:left="459" w:hanging="425"/>
              <w:rPr>
                <w:rFonts w:eastAsia="Arial"/>
              </w:rPr>
            </w:pPr>
            <w:r>
              <w:rPr>
                <w:rFonts w:eastAsia="Arial"/>
                <w:spacing w:val="1"/>
              </w:rPr>
              <w:t>r</w:t>
            </w:r>
            <w:r>
              <w:rPr>
                <w:rFonts w:eastAsia="Arial"/>
                <w:spacing w:val="-3"/>
              </w:rPr>
              <w:t>e</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 xml:space="preserve"> </w:t>
            </w:r>
            <w:r>
              <w:rPr>
                <w:rFonts w:eastAsia="Arial"/>
                <w:spacing w:val="-3"/>
              </w:rPr>
              <w:t>o</w:t>
            </w:r>
            <w:r>
              <w:rPr>
                <w:rFonts w:eastAsia="Arial"/>
              </w:rPr>
              <w:t xml:space="preserve">f </w:t>
            </w:r>
            <w:r>
              <w:rPr>
                <w:rFonts w:eastAsia="Arial"/>
                <w:spacing w:val="1"/>
              </w:rPr>
              <w:t>m</w:t>
            </w:r>
            <w:r>
              <w:rPr>
                <w:rFonts w:eastAsia="Arial"/>
                <w:spacing w:val="-1"/>
              </w:rPr>
              <w:t>i</w:t>
            </w:r>
            <w:r>
              <w:rPr>
                <w:rFonts w:eastAsia="Arial"/>
              </w:rPr>
              <w:t>nor sc</w:t>
            </w:r>
            <w:r>
              <w:rPr>
                <w:rFonts w:eastAsia="Arial"/>
                <w:spacing w:val="1"/>
              </w:rPr>
              <w:t>r</w:t>
            </w:r>
            <w:r>
              <w:rPr>
                <w:rFonts w:eastAsia="Arial"/>
                <w:spacing w:val="-3"/>
              </w:rPr>
              <w:t>a</w:t>
            </w:r>
            <w:r>
              <w:rPr>
                <w:rFonts w:eastAsia="Arial"/>
                <w:spacing w:val="1"/>
              </w:rPr>
              <w:t>t</w:t>
            </w:r>
            <w:r>
              <w:rPr>
                <w:rFonts w:eastAsia="Arial"/>
              </w:rPr>
              <w:t>ch</w:t>
            </w:r>
            <w:r>
              <w:rPr>
                <w:rFonts w:eastAsia="Arial"/>
                <w:spacing w:val="-2"/>
              </w:rPr>
              <w:t xml:space="preserve"> </w:t>
            </w:r>
            <w:r>
              <w:rPr>
                <w:rFonts w:eastAsia="Arial"/>
              </w:rPr>
              <w:t>on</w:t>
            </w:r>
            <w:r>
              <w:rPr>
                <w:rFonts w:eastAsia="Arial"/>
                <w:spacing w:val="1"/>
              </w:rPr>
              <w:t xml:space="preserve"> </w:t>
            </w:r>
            <w:r>
              <w:rPr>
                <w:rFonts w:eastAsia="Arial"/>
              </w:rPr>
              <w:t>su</w:t>
            </w:r>
            <w:r>
              <w:rPr>
                <w:rFonts w:eastAsia="Arial"/>
                <w:spacing w:val="-2"/>
              </w:rPr>
              <w:t>r</w:t>
            </w:r>
            <w:r>
              <w:rPr>
                <w:rFonts w:eastAsia="Arial"/>
                <w:spacing w:val="1"/>
              </w:rPr>
              <w:t>f</w:t>
            </w:r>
            <w:r>
              <w:rPr>
                <w:rFonts w:eastAsia="Arial"/>
              </w:rPr>
              <w:t>ace</w:t>
            </w:r>
          </w:p>
          <w:p w14:paraId="751FFC8F" w14:textId="77777777" w:rsidR="00A54040" w:rsidRDefault="00A54040" w:rsidP="006D64A3">
            <w:pPr>
              <w:pStyle w:val="ListBullet"/>
              <w:ind w:left="459" w:hanging="425"/>
              <w:rPr>
                <w:rFonts w:eastAsia="Arial"/>
              </w:rPr>
            </w:pPr>
            <w:r>
              <w:rPr>
                <w:rFonts w:eastAsia="Arial"/>
              </w:rPr>
              <w:t>hand</w:t>
            </w:r>
            <w:r>
              <w:rPr>
                <w:rFonts w:eastAsia="Arial"/>
                <w:spacing w:val="1"/>
              </w:rPr>
              <w:t xml:space="preserve"> </w:t>
            </w:r>
            <w:r>
              <w:rPr>
                <w:rFonts w:eastAsia="Arial"/>
              </w:rPr>
              <w:t>po</w:t>
            </w:r>
            <w:r>
              <w:rPr>
                <w:rFonts w:eastAsia="Arial"/>
                <w:spacing w:val="-1"/>
              </w:rPr>
              <w:t>li</w:t>
            </w:r>
            <w:r>
              <w:rPr>
                <w:rFonts w:eastAsia="Arial"/>
              </w:rPr>
              <w:t>sh</w:t>
            </w:r>
          </w:p>
          <w:p w14:paraId="6728E758" w14:textId="77777777" w:rsidR="00A54040" w:rsidRDefault="00A54040" w:rsidP="006D64A3">
            <w:pPr>
              <w:pStyle w:val="ListBullet"/>
              <w:ind w:left="459" w:hanging="425"/>
              <w:rPr>
                <w:rFonts w:eastAsia="Arial"/>
              </w:rPr>
            </w:pPr>
            <w:r>
              <w:rPr>
                <w:rFonts w:eastAsia="Arial"/>
                <w:spacing w:val="1"/>
              </w:rPr>
              <w:t>t</w:t>
            </w:r>
            <w:r>
              <w:rPr>
                <w:rFonts w:eastAsia="Arial"/>
              </w:rPr>
              <w:t>un</w:t>
            </w:r>
            <w:r>
              <w:rPr>
                <w:rFonts w:eastAsia="Arial"/>
                <w:spacing w:val="-1"/>
              </w:rPr>
              <w:t>i</w:t>
            </w:r>
            <w:r>
              <w:rPr>
                <w:rFonts w:eastAsia="Arial"/>
              </w:rPr>
              <w:t>ng</w:t>
            </w:r>
          </w:p>
          <w:p w14:paraId="273FFC4D" w14:textId="77777777" w:rsidR="00A54040" w:rsidRPr="00104D34" w:rsidRDefault="00A54040" w:rsidP="006D64A3">
            <w:pPr>
              <w:pStyle w:val="ListBullet"/>
              <w:ind w:left="459"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A54040" w:rsidRPr="00982853" w14:paraId="4F35F55A" w14:textId="77777777" w:rsidTr="00203E0E">
        <w:tc>
          <w:tcPr>
            <w:tcW w:w="2043" w:type="pct"/>
          </w:tcPr>
          <w:p w14:paraId="23BAF378" w14:textId="77777777" w:rsidR="00A54040" w:rsidRPr="009F04FF" w:rsidRDefault="00A54040" w:rsidP="00203E0E">
            <w:pPr>
              <w:pStyle w:val="Bodycopy"/>
            </w:pPr>
            <w:r w:rsidRPr="001B629A">
              <w:rPr>
                <w:b/>
                <w:bCs/>
                <w:i/>
                <w:lang w:val="en-US"/>
              </w:rPr>
              <w:t xml:space="preserve">Work order </w:t>
            </w:r>
            <w:r w:rsidRPr="001B629A">
              <w:rPr>
                <w:lang w:val="en-US"/>
              </w:rPr>
              <w:t>may relate to:</w:t>
            </w:r>
          </w:p>
        </w:tc>
        <w:tc>
          <w:tcPr>
            <w:tcW w:w="2957" w:type="pct"/>
          </w:tcPr>
          <w:p w14:paraId="561B0FEB" w14:textId="7A766F06" w:rsidR="00A54040" w:rsidRDefault="00A54040" w:rsidP="006D64A3">
            <w:pPr>
              <w:pStyle w:val="ListBullet"/>
              <w:ind w:left="459" w:hanging="425"/>
              <w:rPr>
                <w:rFonts w:eastAsia="Arial"/>
              </w:rPr>
            </w:pPr>
            <w:r>
              <w:rPr>
                <w:rFonts w:eastAsia="Arial"/>
                <w:spacing w:val="1"/>
              </w:rPr>
              <w:t>j</w:t>
            </w:r>
            <w:r>
              <w:rPr>
                <w:rFonts w:eastAsia="Arial"/>
              </w:rPr>
              <w:t>ob</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673E9597" w14:textId="77777777" w:rsidR="00A54040" w:rsidRDefault="00A54040" w:rsidP="006D64A3">
            <w:pPr>
              <w:pStyle w:val="ListBullet2"/>
              <w:ind w:left="884" w:hanging="425"/>
            </w:pPr>
            <w:r>
              <w:t>su</w:t>
            </w:r>
            <w:r>
              <w:rPr>
                <w:spacing w:val="-2"/>
              </w:rPr>
              <w:t>r</w:t>
            </w:r>
            <w:r>
              <w:rPr>
                <w:spacing w:val="3"/>
              </w:rPr>
              <w:t>f</w:t>
            </w:r>
            <w:r>
              <w:t>ace</w:t>
            </w:r>
            <w:r>
              <w:rPr>
                <w:spacing w:val="-1"/>
              </w:rPr>
              <w:t xml:space="preserve"> </w:t>
            </w:r>
            <w:r>
              <w:t>des</w:t>
            </w:r>
            <w:r>
              <w:rPr>
                <w:spacing w:val="-4"/>
              </w:rPr>
              <w:t>i</w:t>
            </w:r>
            <w:r>
              <w:rPr>
                <w:spacing w:val="2"/>
              </w:rPr>
              <w:t>g</w:t>
            </w:r>
            <w:r>
              <w:t>n</w:t>
            </w:r>
          </w:p>
          <w:p w14:paraId="66FDBF49" w14:textId="77777777" w:rsidR="00A54040" w:rsidRDefault="00A54040" w:rsidP="006D64A3">
            <w:pPr>
              <w:pStyle w:val="ListBullet2"/>
              <w:ind w:left="884" w:hanging="425"/>
            </w:pPr>
            <w:r>
              <w:rPr>
                <w:spacing w:val="1"/>
              </w:rPr>
              <w:t>t</w:t>
            </w:r>
            <w:r>
              <w:t>o</w:t>
            </w:r>
            <w:r>
              <w:rPr>
                <w:spacing w:val="-1"/>
              </w:rPr>
              <w:t>l</w:t>
            </w:r>
            <w:r>
              <w:t>e</w:t>
            </w:r>
            <w:r>
              <w:rPr>
                <w:spacing w:val="1"/>
              </w:rPr>
              <w:t>r</w:t>
            </w:r>
            <w:r>
              <w:t>ances</w:t>
            </w:r>
          </w:p>
          <w:p w14:paraId="2FA02FE8" w14:textId="77777777" w:rsidR="00A54040" w:rsidRDefault="00A54040" w:rsidP="006D64A3">
            <w:pPr>
              <w:pStyle w:val="ListBullet2"/>
              <w:ind w:left="884" w:hanging="425"/>
            </w:pPr>
            <w:r>
              <w:t>p</w:t>
            </w:r>
            <w:r>
              <w:rPr>
                <w:spacing w:val="1"/>
              </w:rPr>
              <w:t>r</w:t>
            </w:r>
            <w:r>
              <w:t>ocess</w:t>
            </w:r>
          </w:p>
          <w:p w14:paraId="2F5AAFB3" w14:textId="77777777" w:rsidR="00A54040" w:rsidRDefault="00A54040" w:rsidP="006D64A3">
            <w:pPr>
              <w:pStyle w:val="ListBullet2"/>
              <w:ind w:left="884" w:hanging="425"/>
            </w:pPr>
            <w:r>
              <w:rPr>
                <w:spacing w:val="1"/>
              </w:rPr>
              <w:t>m</w:t>
            </w:r>
            <w:r>
              <w:t>a</w:t>
            </w:r>
            <w:r>
              <w:rPr>
                <w:spacing w:val="1"/>
              </w:rPr>
              <w:t>t</w:t>
            </w:r>
            <w:r>
              <w:rPr>
                <w:spacing w:val="-3"/>
              </w:rPr>
              <w:t>e</w:t>
            </w:r>
            <w:r>
              <w:rPr>
                <w:spacing w:val="1"/>
              </w:rPr>
              <w:t>r</w:t>
            </w:r>
            <w:r>
              <w:rPr>
                <w:spacing w:val="-1"/>
              </w:rPr>
              <w:t>i</w:t>
            </w:r>
            <w:r>
              <w:t>a</w:t>
            </w:r>
            <w:r>
              <w:rPr>
                <w:spacing w:val="-1"/>
              </w:rPr>
              <w:t>ls</w:t>
            </w:r>
          </w:p>
          <w:p w14:paraId="45132664" w14:textId="77777777" w:rsidR="00A54040" w:rsidRDefault="00A54040" w:rsidP="006D64A3">
            <w:pPr>
              <w:pStyle w:val="ListBullet2"/>
              <w:ind w:left="884" w:hanging="425"/>
            </w:pPr>
            <w:r>
              <w:rPr>
                <w:spacing w:val="3"/>
              </w:rPr>
              <w:t>f</w:t>
            </w:r>
            <w:r>
              <w:rPr>
                <w:spacing w:val="-1"/>
              </w:rPr>
              <w:t>i</w:t>
            </w:r>
            <w:r>
              <w:t>n</w:t>
            </w:r>
            <w:r>
              <w:rPr>
                <w:spacing w:val="-1"/>
              </w:rPr>
              <w:t>i</w:t>
            </w:r>
            <w:r>
              <w:t>sh</w:t>
            </w:r>
          </w:p>
          <w:p w14:paraId="0AB4A54B" w14:textId="77777777" w:rsidR="00A54040" w:rsidRDefault="00A54040" w:rsidP="006D64A3">
            <w:pPr>
              <w:pStyle w:val="ListBullet2"/>
              <w:ind w:left="884" w:hanging="425"/>
            </w:pPr>
            <w:r>
              <w:rPr>
                <w:spacing w:val="2"/>
              </w:rPr>
              <w:t>q</w:t>
            </w:r>
            <w:r>
              <w:t>ua</w:t>
            </w:r>
            <w:r>
              <w:rPr>
                <w:spacing w:val="-3"/>
              </w:rPr>
              <w:t>n</w:t>
            </w:r>
            <w:r>
              <w:rPr>
                <w:spacing w:val="1"/>
              </w:rPr>
              <w:t>t</w:t>
            </w:r>
            <w:r>
              <w:rPr>
                <w:spacing w:val="-1"/>
              </w:rPr>
              <w:t>i</w:t>
            </w:r>
            <w:r>
              <w:rPr>
                <w:spacing w:val="1"/>
              </w:rPr>
              <w:t>t</w:t>
            </w:r>
            <w:r>
              <w:rPr>
                <w:spacing w:val="-2"/>
              </w:rPr>
              <w:t>y</w:t>
            </w:r>
            <w:r>
              <w:t>.</w:t>
            </w:r>
          </w:p>
        </w:tc>
      </w:tr>
    </w:tbl>
    <w:p w14:paraId="3E9ADEC8" w14:textId="3533E8BB" w:rsidR="006D64A3" w:rsidRDefault="006D64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4BCB09B7" w14:textId="77777777" w:rsidTr="00203E0E">
        <w:tc>
          <w:tcPr>
            <w:tcW w:w="2043" w:type="pct"/>
          </w:tcPr>
          <w:p w14:paraId="641265FE" w14:textId="74676BAE" w:rsidR="00A54040" w:rsidRPr="009F04FF" w:rsidRDefault="00A54040" w:rsidP="00203E0E">
            <w:pPr>
              <w:pStyle w:val="Bodycopy"/>
            </w:pPr>
            <w:r w:rsidRPr="001B629A">
              <w:rPr>
                <w:b/>
                <w:bCs/>
                <w:i/>
                <w:lang w:val="en-US"/>
              </w:rPr>
              <w:lastRenderedPageBreak/>
              <w:t xml:space="preserve">Tools </w:t>
            </w:r>
            <w:r w:rsidRPr="001B629A">
              <w:rPr>
                <w:lang w:val="en-US"/>
              </w:rPr>
              <w:t>may include:</w:t>
            </w:r>
          </w:p>
        </w:tc>
        <w:tc>
          <w:tcPr>
            <w:tcW w:w="2957" w:type="pct"/>
          </w:tcPr>
          <w:p w14:paraId="30DFBB7C" w14:textId="77777777" w:rsidR="00A54040" w:rsidRPr="006D64A3" w:rsidRDefault="00A54040" w:rsidP="006D64A3">
            <w:pPr>
              <w:pStyle w:val="ListBullet"/>
              <w:ind w:left="459" w:hanging="425"/>
              <w:rPr>
                <w:rFonts w:eastAsia="Arial"/>
                <w:spacing w:val="1"/>
              </w:rPr>
            </w:pPr>
            <w:r>
              <w:rPr>
                <w:rFonts w:eastAsia="Arial"/>
                <w:spacing w:val="1"/>
              </w:rPr>
              <w:t>m</w:t>
            </w:r>
            <w:r w:rsidRPr="006D64A3">
              <w:rPr>
                <w:rFonts w:eastAsia="Arial"/>
                <w:spacing w:val="1"/>
              </w:rPr>
              <w:t>easu</w:t>
            </w:r>
            <w:r>
              <w:rPr>
                <w:rFonts w:eastAsia="Arial"/>
                <w:spacing w:val="1"/>
              </w:rPr>
              <w:t>r</w:t>
            </w:r>
            <w:r w:rsidRPr="006D64A3">
              <w:rPr>
                <w:rFonts w:eastAsia="Arial"/>
                <w:spacing w:val="1"/>
              </w:rPr>
              <w:t>ing</w:t>
            </w:r>
            <w:r>
              <w:rPr>
                <w:rFonts w:eastAsia="Arial"/>
                <w:spacing w:val="1"/>
              </w:rPr>
              <w:t xml:space="preserve"> t</w:t>
            </w:r>
            <w:r w:rsidRPr="006D64A3">
              <w:rPr>
                <w:rFonts w:eastAsia="Arial"/>
                <w:spacing w:val="1"/>
              </w:rPr>
              <w:t xml:space="preserve">apes or </w:t>
            </w:r>
            <w:r>
              <w:rPr>
                <w:rFonts w:eastAsia="Arial"/>
                <w:spacing w:val="1"/>
              </w:rPr>
              <w:t>r</w:t>
            </w:r>
            <w:r w:rsidRPr="006D64A3">
              <w:rPr>
                <w:rFonts w:eastAsia="Arial"/>
                <w:spacing w:val="1"/>
              </w:rPr>
              <w:t>ules</w:t>
            </w:r>
          </w:p>
          <w:p w14:paraId="12284157" w14:textId="77777777" w:rsidR="00A54040" w:rsidRPr="006D64A3" w:rsidRDefault="00A54040" w:rsidP="006D64A3">
            <w:pPr>
              <w:pStyle w:val="ListBullet"/>
              <w:ind w:left="459" w:hanging="425"/>
              <w:rPr>
                <w:rFonts w:eastAsia="Arial"/>
                <w:spacing w:val="1"/>
              </w:rPr>
            </w:pPr>
            <w:r w:rsidRPr="006D64A3">
              <w:rPr>
                <w:rFonts w:eastAsia="Arial"/>
                <w:spacing w:val="1"/>
              </w:rPr>
              <w:t>ha</w:t>
            </w:r>
            <w:r>
              <w:rPr>
                <w:rFonts w:eastAsia="Arial"/>
                <w:spacing w:val="1"/>
              </w:rPr>
              <w:t>mm</w:t>
            </w:r>
            <w:r w:rsidRPr="006D64A3">
              <w:rPr>
                <w:rFonts w:eastAsia="Arial"/>
                <w:spacing w:val="1"/>
              </w:rPr>
              <w:t>e</w:t>
            </w:r>
            <w:r>
              <w:rPr>
                <w:rFonts w:eastAsia="Arial"/>
                <w:spacing w:val="1"/>
              </w:rPr>
              <w:t>rs</w:t>
            </w:r>
          </w:p>
          <w:p w14:paraId="2D5F7069" w14:textId="77777777" w:rsidR="00A54040" w:rsidRPr="006D64A3" w:rsidRDefault="00A54040" w:rsidP="006D64A3">
            <w:pPr>
              <w:pStyle w:val="ListBullet"/>
              <w:ind w:left="459" w:hanging="425"/>
              <w:rPr>
                <w:rFonts w:eastAsia="Arial"/>
                <w:spacing w:val="1"/>
              </w:rPr>
            </w:pPr>
            <w:r>
              <w:rPr>
                <w:rFonts w:eastAsia="Arial"/>
                <w:spacing w:val="1"/>
              </w:rPr>
              <w:t>m</w:t>
            </w:r>
            <w:r w:rsidRPr="006D64A3">
              <w:rPr>
                <w:rFonts w:eastAsia="Arial"/>
                <w:spacing w:val="1"/>
              </w:rPr>
              <w:t>alle</w:t>
            </w:r>
            <w:r>
              <w:rPr>
                <w:rFonts w:eastAsia="Arial"/>
                <w:spacing w:val="1"/>
              </w:rPr>
              <w:t>t</w:t>
            </w:r>
            <w:r w:rsidRPr="006D64A3">
              <w:rPr>
                <w:rFonts w:eastAsia="Arial"/>
                <w:spacing w:val="1"/>
              </w:rPr>
              <w:t>s</w:t>
            </w:r>
          </w:p>
          <w:p w14:paraId="416842C3" w14:textId="77777777" w:rsidR="00A54040" w:rsidRPr="006D64A3" w:rsidRDefault="00A54040" w:rsidP="006D64A3">
            <w:pPr>
              <w:pStyle w:val="ListBullet"/>
              <w:ind w:left="459" w:hanging="425"/>
              <w:rPr>
                <w:rFonts w:eastAsia="Arial"/>
                <w:spacing w:val="1"/>
              </w:rPr>
            </w:pPr>
            <w:r w:rsidRPr="006D64A3">
              <w:rPr>
                <w:rFonts w:eastAsia="Arial"/>
                <w:spacing w:val="1"/>
              </w:rPr>
              <w:t>squa</w:t>
            </w:r>
            <w:r>
              <w:rPr>
                <w:rFonts w:eastAsia="Arial"/>
                <w:spacing w:val="1"/>
              </w:rPr>
              <w:t>r</w:t>
            </w:r>
            <w:r w:rsidRPr="006D64A3">
              <w:rPr>
                <w:rFonts w:eastAsia="Arial"/>
                <w:spacing w:val="1"/>
              </w:rPr>
              <w:t>es</w:t>
            </w:r>
          </w:p>
          <w:p w14:paraId="57D60BC7" w14:textId="77777777" w:rsidR="00A54040" w:rsidRPr="006D64A3" w:rsidRDefault="00A54040" w:rsidP="006D64A3">
            <w:pPr>
              <w:pStyle w:val="ListBullet"/>
              <w:ind w:left="459" w:hanging="425"/>
              <w:rPr>
                <w:rFonts w:eastAsia="Arial"/>
                <w:spacing w:val="1"/>
              </w:rPr>
            </w:pPr>
            <w:r w:rsidRPr="006D64A3">
              <w:rPr>
                <w:rFonts w:eastAsia="Arial"/>
                <w:spacing w:val="1"/>
              </w:rPr>
              <w:t>bevels</w:t>
            </w:r>
          </w:p>
          <w:p w14:paraId="498EC26F" w14:textId="77777777" w:rsidR="00A54040" w:rsidRPr="006D64A3" w:rsidRDefault="00A54040" w:rsidP="006D64A3">
            <w:pPr>
              <w:pStyle w:val="ListBullet"/>
              <w:ind w:left="459" w:hanging="425"/>
              <w:rPr>
                <w:rFonts w:eastAsia="Arial"/>
                <w:spacing w:val="1"/>
              </w:rPr>
            </w:pPr>
            <w:r w:rsidRPr="006D64A3">
              <w:rPr>
                <w:rFonts w:eastAsia="Arial"/>
                <w:spacing w:val="1"/>
              </w:rPr>
              <w:t>chisels</w:t>
            </w:r>
          </w:p>
          <w:p w14:paraId="04C600CF" w14:textId="77777777" w:rsidR="00A54040" w:rsidRPr="006D64A3" w:rsidRDefault="00A54040" w:rsidP="006D64A3">
            <w:pPr>
              <w:pStyle w:val="ListBullet"/>
              <w:ind w:left="459" w:hanging="425"/>
              <w:rPr>
                <w:rFonts w:eastAsia="Arial"/>
                <w:spacing w:val="1"/>
              </w:rPr>
            </w:pPr>
            <w:r w:rsidRPr="006D64A3">
              <w:rPr>
                <w:rFonts w:eastAsia="Arial"/>
                <w:spacing w:val="1"/>
              </w:rPr>
              <w:t>planes</w:t>
            </w:r>
          </w:p>
          <w:p w14:paraId="3B19A891" w14:textId="77777777" w:rsidR="00A54040" w:rsidRPr="006D64A3" w:rsidRDefault="00A54040" w:rsidP="006D64A3">
            <w:pPr>
              <w:pStyle w:val="ListBullet"/>
              <w:ind w:left="459" w:hanging="425"/>
              <w:rPr>
                <w:rFonts w:eastAsia="Arial"/>
                <w:spacing w:val="1"/>
              </w:rPr>
            </w:pPr>
            <w:r w:rsidRPr="006D64A3">
              <w:rPr>
                <w:rFonts w:eastAsia="Arial"/>
                <w:spacing w:val="1"/>
              </w:rPr>
              <w:t>hand</w:t>
            </w:r>
            <w:r>
              <w:rPr>
                <w:rFonts w:eastAsia="Arial"/>
                <w:spacing w:val="1"/>
              </w:rPr>
              <w:t xml:space="preserve"> </w:t>
            </w:r>
            <w:r w:rsidRPr="006D64A3">
              <w:rPr>
                <w:rFonts w:eastAsia="Arial"/>
                <w:spacing w:val="1"/>
              </w:rPr>
              <w:t>saws</w:t>
            </w:r>
          </w:p>
          <w:p w14:paraId="62649253" w14:textId="77777777" w:rsidR="00A54040" w:rsidRPr="006D64A3" w:rsidRDefault="00A54040" w:rsidP="006D64A3">
            <w:pPr>
              <w:pStyle w:val="ListBullet"/>
              <w:ind w:left="459" w:hanging="425"/>
              <w:rPr>
                <w:rFonts w:eastAsia="Arial"/>
                <w:spacing w:val="1"/>
              </w:rPr>
            </w:pPr>
            <w:r w:rsidRPr="006D64A3">
              <w:rPr>
                <w:rFonts w:eastAsia="Arial"/>
                <w:spacing w:val="1"/>
              </w:rPr>
              <w:t>power saws</w:t>
            </w:r>
          </w:p>
          <w:p w14:paraId="474E5737" w14:textId="77777777" w:rsidR="00A54040" w:rsidRPr="006D64A3" w:rsidRDefault="00A54040" w:rsidP="006D64A3">
            <w:pPr>
              <w:pStyle w:val="ListBullet"/>
              <w:ind w:left="459" w:hanging="425"/>
              <w:rPr>
                <w:rFonts w:eastAsia="Arial"/>
                <w:spacing w:val="1"/>
              </w:rPr>
            </w:pPr>
            <w:r w:rsidRPr="006D64A3">
              <w:rPr>
                <w:rFonts w:eastAsia="Arial"/>
                <w:spacing w:val="1"/>
              </w:rPr>
              <w:t>power d</w:t>
            </w:r>
            <w:r>
              <w:rPr>
                <w:rFonts w:eastAsia="Arial"/>
                <w:spacing w:val="1"/>
              </w:rPr>
              <w:t>r</w:t>
            </w:r>
            <w:r w:rsidRPr="006D64A3">
              <w:rPr>
                <w:rFonts w:eastAsia="Arial"/>
                <w:spacing w:val="1"/>
              </w:rPr>
              <w:t>ills</w:t>
            </w:r>
          </w:p>
          <w:p w14:paraId="2374A363" w14:textId="77777777" w:rsidR="00A54040" w:rsidRPr="006D64A3" w:rsidRDefault="00A54040" w:rsidP="006D64A3">
            <w:pPr>
              <w:pStyle w:val="ListBullet"/>
              <w:ind w:left="459" w:hanging="425"/>
              <w:rPr>
                <w:rFonts w:eastAsia="Arial"/>
                <w:spacing w:val="1"/>
              </w:rPr>
            </w:pPr>
            <w:r w:rsidRPr="006D64A3">
              <w:rPr>
                <w:rFonts w:eastAsia="Arial"/>
                <w:spacing w:val="1"/>
              </w:rPr>
              <w:t>sc</w:t>
            </w:r>
            <w:r>
              <w:rPr>
                <w:rFonts w:eastAsia="Arial"/>
                <w:spacing w:val="1"/>
              </w:rPr>
              <w:t>r</w:t>
            </w:r>
            <w:r w:rsidRPr="006D64A3">
              <w:rPr>
                <w:rFonts w:eastAsia="Arial"/>
                <w:spacing w:val="1"/>
              </w:rPr>
              <w:t>ewd</w:t>
            </w:r>
            <w:r>
              <w:rPr>
                <w:rFonts w:eastAsia="Arial"/>
                <w:spacing w:val="1"/>
              </w:rPr>
              <w:t>r</w:t>
            </w:r>
            <w:r w:rsidRPr="006D64A3">
              <w:rPr>
                <w:rFonts w:eastAsia="Arial"/>
                <w:spacing w:val="1"/>
              </w:rPr>
              <w:t>ive</w:t>
            </w:r>
            <w:r>
              <w:rPr>
                <w:rFonts w:eastAsia="Arial"/>
                <w:spacing w:val="1"/>
              </w:rPr>
              <w:t>r</w:t>
            </w:r>
            <w:r w:rsidRPr="006D64A3">
              <w:rPr>
                <w:rFonts w:eastAsia="Arial"/>
                <w:spacing w:val="1"/>
              </w:rPr>
              <w:t>s</w:t>
            </w:r>
          </w:p>
          <w:p w14:paraId="4CACCE9A" w14:textId="77777777" w:rsidR="00A54040" w:rsidRPr="006D64A3" w:rsidRDefault="00A54040" w:rsidP="006D64A3">
            <w:pPr>
              <w:pStyle w:val="ListBullet"/>
              <w:ind w:left="459" w:hanging="425"/>
              <w:rPr>
                <w:rFonts w:eastAsia="Arial"/>
                <w:spacing w:val="1"/>
              </w:rPr>
            </w:pPr>
            <w:r w:rsidRPr="006D64A3">
              <w:rPr>
                <w:rFonts w:eastAsia="Arial"/>
                <w:spacing w:val="1"/>
              </w:rPr>
              <w:t>air co</w:t>
            </w:r>
            <w:r>
              <w:rPr>
                <w:rFonts w:eastAsia="Arial"/>
                <w:spacing w:val="1"/>
              </w:rPr>
              <w:t>m</w:t>
            </w:r>
            <w:r w:rsidRPr="006D64A3">
              <w:rPr>
                <w:rFonts w:eastAsia="Arial"/>
                <w:spacing w:val="1"/>
              </w:rPr>
              <w:t>p</w:t>
            </w:r>
            <w:r>
              <w:rPr>
                <w:rFonts w:eastAsia="Arial"/>
                <w:spacing w:val="1"/>
              </w:rPr>
              <w:t>r</w:t>
            </w:r>
            <w:r w:rsidRPr="006D64A3">
              <w:rPr>
                <w:rFonts w:eastAsia="Arial"/>
                <w:spacing w:val="1"/>
              </w:rPr>
              <w:t>essor and hoses</w:t>
            </w:r>
          </w:p>
          <w:p w14:paraId="1C7EC848" w14:textId="77777777" w:rsidR="00A54040" w:rsidRPr="006D64A3" w:rsidRDefault="00A54040" w:rsidP="006D64A3">
            <w:pPr>
              <w:pStyle w:val="ListBullet"/>
              <w:ind w:left="459" w:hanging="425"/>
              <w:rPr>
                <w:rFonts w:eastAsia="Arial"/>
                <w:spacing w:val="1"/>
              </w:rPr>
            </w:pPr>
            <w:r w:rsidRPr="006D64A3">
              <w:rPr>
                <w:rFonts w:eastAsia="Arial"/>
                <w:spacing w:val="1"/>
              </w:rPr>
              <w:t>cla</w:t>
            </w:r>
            <w:r>
              <w:rPr>
                <w:rFonts w:eastAsia="Arial"/>
                <w:spacing w:val="1"/>
              </w:rPr>
              <w:t>m</w:t>
            </w:r>
            <w:r w:rsidRPr="006D64A3">
              <w:rPr>
                <w:rFonts w:eastAsia="Arial"/>
                <w:spacing w:val="1"/>
              </w:rPr>
              <w:t>ps</w:t>
            </w:r>
            <w:r>
              <w:rPr>
                <w:rFonts w:eastAsia="Arial"/>
                <w:spacing w:val="1"/>
              </w:rPr>
              <w:t xml:space="preserve"> </w:t>
            </w:r>
          </w:p>
          <w:p w14:paraId="46D63FEF" w14:textId="77777777" w:rsidR="00A54040" w:rsidRPr="006D64A3" w:rsidRDefault="00A54040" w:rsidP="006D64A3">
            <w:pPr>
              <w:pStyle w:val="ListBullet"/>
              <w:ind w:left="459" w:hanging="425"/>
              <w:rPr>
                <w:rFonts w:eastAsia="Arial"/>
                <w:spacing w:val="1"/>
              </w:rPr>
            </w:pPr>
            <w:r w:rsidRPr="006D64A3">
              <w:rPr>
                <w:rFonts w:eastAsia="Arial"/>
                <w:spacing w:val="1"/>
              </w:rPr>
              <w:t>pince</w:t>
            </w:r>
            <w:r>
              <w:rPr>
                <w:rFonts w:eastAsia="Arial"/>
                <w:spacing w:val="1"/>
              </w:rPr>
              <w:t>r</w:t>
            </w:r>
            <w:r w:rsidRPr="006D64A3">
              <w:rPr>
                <w:rFonts w:eastAsia="Arial"/>
                <w:spacing w:val="1"/>
              </w:rPr>
              <w:t>s</w:t>
            </w:r>
          </w:p>
          <w:p w14:paraId="245F7C22" w14:textId="60513D1C" w:rsidR="00A54040" w:rsidRDefault="00A54040" w:rsidP="006D64A3">
            <w:pPr>
              <w:pStyle w:val="ListBullet"/>
              <w:ind w:left="459" w:hanging="425"/>
              <w:rPr>
                <w:rFonts w:eastAsia="Arial"/>
              </w:rPr>
            </w:pPr>
            <w:r w:rsidRPr="006D64A3">
              <w:rPr>
                <w:rFonts w:eastAsia="Arial"/>
                <w:spacing w:val="1"/>
              </w:rPr>
              <w:t xml:space="preserve">special </w:t>
            </w:r>
            <w:r>
              <w:rPr>
                <w:rFonts w:eastAsia="Arial"/>
                <w:spacing w:val="1"/>
              </w:rPr>
              <w:t>t</w:t>
            </w:r>
            <w:r w:rsidRPr="006D64A3">
              <w:rPr>
                <w:rFonts w:eastAsia="Arial"/>
                <w:spacing w:val="1"/>
              </w:rPr>
              <w:t>ools</w:t>
            </w:r>
            <w:r w:rsidR="003364E9" w:rsidRPr="006D64A3">
              <w:rPr>
                <w:rFonts w:eastAsia="Arial"/>
                <w:spacing w:val="1"/>
              </w:rPr>
              <w:t>,</w:t>
            </w:r>
            <w:r>
              <w:rPr>
                <w:rFonts w:eastAsia="Arial"/>
                <w:spacing w:val="1"/>
              </w:rPr>
              <w:t xml:space="preserve"> </w:t>
            </w:r>
            <w:r w:rsidRPr="006D64A3">
              <w:rPr>
                <w:rFonts w:eastAsia="Arial"/>
                <w:spacing w:val="1"/>
              </w:rPr>
              <w:t>such</w:t>
            </w:r>
            <w:r>
              <w:rPr>
                <w:rFonts w:eastAsia="Arial"/>
                <w:spacing w:val="-2"/>
              </w:rPr>
              <w:t xml:space="preserve"> </w:t>
            </w:r>
            <w:r>
              <w:rPr>
                <w:rFonts w:eastAsia="Arial"/>
              </w:rPr>
              <w:t>a</w:t>
            </w:r>
            <w:r>
              <w:rPr>
                <w:rFonts w:eastAsia="Arial"/>
                <w:spacing w:val="-2"/>
              </w:rPr>
              <w:t>s</w:t>
            </w:r>
            <w:r>
              <w:rPr>
                <w:rFonts w:eastAsia="Arial"/>
              </w:rPr>
              <w:t>:</w:t>
            </w:r>
          </w:p>
          <w:p w14:paraId="7E29E2B0" w14:textId="77777777" w:rsidR="00A54040" w:rsidRPr="006D64A3" w:rsidRDefault="00A54040" w:rsidP="006D64A3">
            <w:pPr>
              <w:pStyle w:val="ListBullet2"/>
              <w:ind w:left="884" w:hanging="425"/>
              <w:rPr>
                <w:spacing w:val="1"/>
              </w:rPr>
            </w:pPr>
            <w:r w:rsidRPr="006D64A3">
              <w:rPr>
                <w:spacing w:val="1"/>
              </w:rPr>
              <w:t>side</w:t>
            </w:r>
            <w:r>
              <w:rPr>
                <w:spacing w:val="1"/>
              </w:rPr>
              <w:t xml:space="preserve"> m</w:t>
            </w:r>
            <w:r w:rsidRPr="006D64A3">
              <w:rPr>
                <w:spacing w:val="1"/>
              </w:rPr>
              <w:t>oulds</w:t>
            </w:r>
          </w:p>
          <w:p w14:paraId="27EA7EF0" w14:textId="77777777" w:rsidR="00A54040" w:rsidRPr="006D64A3" w:rsidRDefault="00A54040" w:rsidP="006D64A3">
            <w:pPr>
              <w:pStyle w:val="ListBullet2"/>
              <w:ind w:left="884" w:hanging="425"/>
              <w:rPr>
                <w:spacing w:val="1"/>
              </w:rPr>
            </w:pPr>
            <w:r w:rsidRPr="006D64A3">
              <w:rPr>
                <w:spacing w:val="1"/>
              </w:rPr>
              <w:t>blocks</w:t>
            </w:r>
          </w:p>
          <w:p w14:paraId="6A14808C" w14:textId="77777777" w:rsidR="00A54040" w:rsidRPr="006D64A3" w:rsidRDefault="00A54040" w:rsidP="006D64A3">
            <w:pPr>
              <w:pStyle w:val="ListBullet2"/>
              <w:ind w:left="884" w:hanging="425"/>
              <w:rPr>
                <w:spacing w:val="1"/>
              </w:rPr>
            </w:pPr>
            <w:r w:rsidRPr="006D64A3">
              <w:rPr>
                <w:spacing w:val="1"/>
              </w:rPr>
              <w:t>c</w:t>
            </w:r>
            <w:r>
              <w:rPr>
                <w:spacing w:val="1"/>
              </w:rPr>
              <w:t>r</w:t>
            </w:r>
            <w:r w:rsidRPr="006D64A3">
              <w:rPr>
                <w:spacing w:val="1"/>
              </w:rPr>
              <w:t>a</w:t>
            </w:r>
            <w:r>
              <w:rPr>
                <w:spacing w:val="1"/>
              </w:rPr>
              <w:t>m</w:t>
            </w:r>
            <w:r w:rsidRPr="006D64A3">
              <w:rPr>
                <w:spacing w:val="1"/>
              </w:rPr>
              <w:t>ps</w:t>
            </w:r>
          </w:p>
          <w:p w14:paraId="2F946004" w14:textId="77777777" w:rsidR="00A54040" w:rsidRPr="006D64A3" w:rsidRDefault="00A54040" w:rsidP="006D64A3">
            <w:pPr>
              <w:pStyle w:val="ListBullet2"/>
              <w:ind w:left="884" w:hanging="425"/>
              <w:rPr>
                <w:spacing w:val="1"/>
              </w:rPr>
            </w:pPr>
            <w:r w:rsidRPr="006D64A3">
              <w:rPr>
                <w:spacing w:val="1"/>
              </w:rPr>
              <w:t>c</w:t>
            </w:r>
            <w:r>
              <w:rPr>
                <w:spacing w:val="1"/>
              </w:rPr>
              <w:t>r</w:t>
            </w:r>
            <w:r w:rsidRPr="006D64A3">
              <w:rPr>
                <w:spacing w:val="1"/>
              </w:rPr>
              <w:t>adles</w:t>
            </w:r>
          </w:p>
          <w:p w14:paraId="6A34352B" w14:textId="77777777" w:rsidR="00A54040" w:rsidRPr="006D64A3" w:rsidRDefault="00A54040" w:rsidP="006D64A3">
            <w:pPr>
              <w:pStyle w:val="ListBullet2"/>
              <w:ind w:left="884" w:hanging="425"/>
              <w:rPr>
                <w:spacing w:val="1"/>
              </w:rPr>
            </w:pPr>
            <w:r w:rsidRPr="006D64A3">
              <w:rPr>
                <w:spacing w:val="1"/>
              </w:rPr>
              <w:t>con</w:t>
            </w:r>
            <w:r>
              <w:rPr>
                <w:spacing w:val="1"/>
              </w:rPr>
              <w:t>t</w:t>
            </w:r>
            <w:r w:rsidRPr="006D64A3">
              <w:rPr>
                <w:spacing w:val="1"/>
              </w:rPr>
              <w:t>our and</w:t>
            </w:r>
            <w:r>
              <w:rPr>
                <w:spacing w:val="1"/>
              </w:rPr>
              <w:t xml:space="preserve"> </w:t>
            </w:r>
            <w:r w:rsidRPr="006D64A3">
              <w:rPr>
                <w:spacing w:val="1"/>
              </w:rPr>
              <w:t>s</w:t>
            </w:r>
            <w:r>
              <w:rPr>
                <w:spacing w:val="1"/>
              </w:rPr>
              <w:t>t</w:t>
            </w:r>
            <w:r w:rsidRPr="006D64A3">
              <w:rPr>
                <w:spacing w:val="1"/>
              </w:rPr>
              <w:t>ep gauges</w:t>
            </w:r>
          </w:p>
          <w:p w14:paraId="6FE8A9E8" w14:textId="77777777" w:rsidR="00A54040" w:rsidRPr="001B629A" w:rsidRDefault="00A54040" w:rsidP="006D64A3">
            <w:pPr>
              <w:pStyle w:val="ListBullet2"/>
              <w:ind w:left="884" w:hanging="425"/>
            </w:pPr>
            <w:r w:rsidRPr="006D64A3">
              <w:rPr>
                <w:spacing w:val="1"/>
              </w:rPr>
              <w:t>a</w:t>
            </w:r>
            <w:r>
              <w:rPr>
                <w:spacing w:val="1"/>
              </w:rPr>
              <w:t>r</w:t>
            </w:r>
            <w:r w:rsidRPr="006D64A3">
              <w:rPr>
                <w:spacing w:val="1"/>
              </w:rPr>
              <w:t>ching</w:t>
            </w:r>
            <w:r>
              <w:rPr>
                <w:spacing w:val="1"/>
              </w:rPr>
              <w:t xml:space="preserve"> </w:t>
            </w:r>
            <w:r w:rsidRPr="006D64A3">
              <w:rPr>
                <w:spacing w:val="1"/>
              </w:rPr>
              <w:t>and</w:t>
            </w:r>
            <w:r>
              <w:rPr>
                <w:spacing w:val="-2"/>
              </w:rPr>
              <w:t xml:space="preserve"> </w:t>
            </w:r>
            <w:r>
              <w:rPr>
                <w:spacing w:val="1"/>
              </w:rPr>
              <w:t>t</w:t>
            </w:r>
            <w:r>
              <w:t>h</w:t>
            </w:r>
            <w:r>
              <w:rPr>
                <w:spacing w:val="-1"/>
              </w:rPr>
              <w:t>i</w:t>
            </w:r>
            <w:r>
              <w:rPr>
                <w:spacing w:val="-2"/>
              </w:rPr>
              <w:t>c</w:t>
            </w:r>
            <w:r>
              <w:rPr>
                <w:spacing w:val="2"/>
              </w:rPr>
              <w:t>k</w:t>
            </w:r>
            <w:r>
              <w:t>ness</w:t>
            </w:r>
            <w:r>
              <w:rPr>
                <w:spacing w:val="-1"/>
              </w:rPr>
              <w:t xml:space="preserve"> </w:t>
            </w:r>
            <w:r>
              <w:t>p</w:t>
            </w:r>
            <w:r>
              <w:rPr>
                <w:spacing w:val="-1"/>
              </w:rPr>
              <w:t>l</w:t>
            </w:r>
            <w:r>
              <w:t>ane.</w:t>
            </w:r>
          </w:p>
        </w:tc>
      </w:tr>
      <w:tr w:rsidR="00A54040" w:rsidRPr="00982853" w14:paraId="3AAAAAD9" w14:textId="77777777" w:rsidTr="00203E0E">
        <w:tc>
          <w:tcPr>
            <w:tcW w:w="2043" w:type="pct"/>
          </w:tcPr>
          <w:p w14:paraId="474082A1" w14:textId="77777777" w:rsidR="00A54040" w:rsidRPr="009F04FF" w:rsidRDefault="00A54040" w:rsidP="00203E0E">
            <w:pPr>
              <w:pStyle w:val="Bodycopy"/>
            </w:pPr>
            <w:r w:rsidRPr="001B629A">
              <w:rPr>
                <w:b/>
                <w:bCs/>
                <w:i/>
                <w:lang w:val="en-US"/>
              </w:rPr>
              <w:t xml:space="preserve">Materials </w:t>
            </w:r>
            <w:r w:rsidRPr="001B629A">
              <w:rPr>
                <w:lang w:val="en-US"/>
              </w:rPr>
              <w:t>may include:</w:t>
            </w:r>
          </w:p>
        </w:tc>
        <w:tc>
          <w:tcPr>
            <w:tcW w:w="2957" w:type="pct"/>
          </w:tcPr>
          <w:p w14:paraId="10E02977" w14:textId="5188C45D" w:rsidR="00A54040" w:rsidRPr="006D64A3" w:rsidRDefault="00A54040" w:rsidP="006D64A3">
            <w:pPr>
              <w:pStyle w:val="ListBullet"/>
              <w:ind w:left="459" w:hanging="425"/>
              <w:rPr>
                <w:rFonts w:eastAsia="Arial"/>
                <w:spacing w:val="1"/>
              </w:rPr>
            </w:pPr>
            <w:r>
              <w:rPr>
                <w:rFonts w:eastAsia="Arial"/>
                <w:spacing w:val="1"/>
              </w:rPr>
              <w:t>t</w:t>
            </w:r>
            <w:r w:rsidRPr="006D64A3">
              <w:rPr>
                <w:rFonts w:eastAsia="Arial"/>
                <w:spacing w:val="1"/>
              </w:rPr>
              <w:t>i</w:t>
            </w:r>
            <w:r>
              <w:rPr>
                <w:rFonts w:eastAsia="Arial"/>
                <w:spacing w:val="1"/>
              </w:rPr>
              <w:t>m</w:t>
            </w:r>
            <w:r w:rsidRPr="006D64A3">
              <w:rPr>
                <w:rFonts w:eastAsia="Arial"/>
                <w:spacing w:val="1"/>
              </w:rPr>
              <w:t>ber</w:t>
            </w:r>
            <w:r w:rsidR="000B229A">
              <w:rPr>
                <w:rFonts w:eastAsia="Arial"/>
                <w:spacing w:val="1"/>
              </w:rPr>
              <w:t xml:space="preserve"> (structural)</w:t>
            </w:r>
          </w:p>
          <w:p w14:paraId="02A37EF2" w14:textId="77777777" w:rsidR="00A54040" w:rsidRPr="006D64A3" w:rsidRDefault="00A54040" w:rsidP="006D64A3">
            <w:pPr>
              <w:pStyle w:val="ListBullet"/>
              <w:ind w:left="459" w:hanging="425"/>
              <w:rPr>
                <w:rFonts w:eastAsia="Arial"/>
                <w:spacing w:val="1"/>
              </w:rPr>
            </w:pPr>
            <w:r w:rsidRPr="006D64A3">
              <w:rPr>
                <w:rFonts w:eastAsia="Arial"/>
                <w:spacing w:val="1"/>
              </w:rPr>
              <w:t>venee</w:t>
            </w:r>
            <w:r>
              <w:rPr>
                <w:rFonts w:eastAsia="Arial"/>
                <w:spacing w:val="1"/>
              </w:rPr>
              <w:t>r</w:t>
            </w:r>
            <w:r w:rsidRPr="006D64A3">
              <w:rPr>
                <w:rFonts w:eastAsia="Arial"/>
                <w:spacing w:val="1"/>
              </w:rPr>
              <w:t>s</w:t>
            </w:r>
          </w:p>
          <w:p w14:paraId="5549ACAE" w14:textId="77777777" w:rsidR="00A54040" w:rsidRPr="006D64A3" w:rsidRDefault="00A54040" w:rsidP="006D64A3">
            <w:pPr>
              <w:pStyle w:val="ListBullet"/>
              <w:ind w:left="459" w:hanging="425"/>
              <w:rPr>
                <w:rFonts w:eastAsia="Arial"/>
                <w:spacing w:val="1"/>
              </w:rPr>
            </w:pPr>
            <w:r>
              <w:rPr>
                <w:rFonts w:eastAsia="Arial"/>
                <w:spacing w:val="1"/>
              </w:rPr>
              <w:t>m</w:t>
            </w:r>
            <w:r w:rsidRPr="006D64A3">
              <w:rPr>
                <w:rFonts w:eastAsia="Arial"/>
                <w:spacing w:val="1"/>
              </w:rPr>
              <w:t>anufac</w:t>
            </w:r>
            <w:r>
              <w:rPr>
                <w:rFonts w:eastAsia="Arial"/>
                <w:spacing w:val="1"/>
              </w:rPr>
              <w:t>t</w:t>
            </w:r>
            <w:r w:rsidRPr="006D64A3">
              <w:rPr>
                <w:rFonts w:eastAsia="Arial"/>
                <w:spacing w:val="1"/>
              </w:rPr>
              <w:t>u</w:t>
            </w:r>
            <w:r>
              <w:rPr>
                <w:rFonts w:eastAsia="Arial"/>
                <w:spacing w:val="1"/>
              </w:rPr>
              <w:t>r</w:t>
            </w:r>
            <w:r w:rsidRPr="006D64A3">
              <w:rPr>
                <w:rFonts w:eastAsia="Arial"/>
                <w:spacing w:val="1"/>
              </w:rPr>
              <w:t>ed board</w:t>
            </w:r>
          </w:p>
          <w:p w14:paraId="067273D9" w14:textId="77777777" w:rsidR="00A54040" w:rsidRPr="006D64A3" w:rsidRDefault="00A54040" w:rsidP="006D64A3">
            <w:pPr>
              <w:pStyle w:val="ListBullet"/>
              <w:ind w:left="459" w:hanging="425"/>
              <w:rPr>
                <w:rFonts w:eastAsia="Arial"/>
                <w:spacing w:val="1"/>
              </w:rPr>
            </w:pPr>
            <w:r w:rsidRPr="006D64A3">
              <w:rPr>
                <w:rFonts w:eastAsia="Arial"/>
                <w:spacing w:val="1"/>
              </w:rPr>
              <w:t>glues</w:t>
            </w:r>
          </w:p>
          <w:p w14:paraId="6FD2EDC6" w14:textId="77777777" w:rsidR="00A54040" w:rsidRPr="006D64A3" w:rsidRDefault="00A54040" w:rsidP="006D64A3">
            <w:pPr>
              <w:pStyle w:val="ListBullet"/>
              <w:ind w:left="459" w:hanging="425"/>
              <w:rPr>
                <w:rFonts w:eastAsia="Arial"/>
                <w:spacing w:val="1"/>
              </w:rPr>
            </w:pPr>
            <w:r w:rsidRPr="006D64A3">
              <w:rPr>
                <w:rFonts w:eastAsia="Arial"/>
                <w:spacing w:val="1"/>
              </w:rPr>
              <w:t>sc</w:t>
            </w:r>
            <w:r>
              <w:rPr>
                <w:rFonts w:eastAsia="Arial"/>
                <w:spacing w:val="1"/>
              </w:rPr>
              <w:t>r</w:t>
            </w:r>
            <w:r w:rsidRPr="006D64A3">
              <w:rPr>
                <w:rFonts w:eastAsia="Arial"/>
                <w:spacing w:val="1"/>
              </w:rPr>
              <w:t>ews</w:t>
            </w:r>
          </w:p>
          <w:p w14:paraId="09F8A9A3" w14:textId="77777777" w:rsidR="00A54040" w:rsidRPr="006D64A3" w:rsidRDefault="00A54040" w:rsidP="006D64A3">
            <w:pPr>
              <w:pStyle w:val="ListBullet"/>
              <w:ind w:left="459" w:hanging="425"/>
              <w:rPr>
                <w:rFonts w:eastAsia="Arial"/>
                <w:spacing w:val="1"/>
              </w:rPr>
            </w:pPr>
            <w:r w:rsidRPr="006D64A3">
              <w:rPr>
                <w:rFonts w:eastAsia="Arial"/>
                <w:spacing w:val="1"/>
              </w:rPr>
              <w:t>nails</w:t>
            </w:r>
          </w:p>
          <w:p w14:paraId="23908A7D" w14:textId="77777777" w:rsidR="00A54040" w:rsidRPr="006D64A3" w:rsidRDefault="00A54040" w:rsidP="006D64A3">
            <w:pPr>
              <w:pStyle w:val="ListBullet"/>
              <w:ind w:left="459" w:hanging="425"/>
              <w:rPr>
                <w:rFonts w:eastAsia="Arial"/>
                <w:spacing w:val="1"/>
              </w:rPr>
            </w:pPr>
            <w:r w:rsidRPr="006D64A3">
              <w:rPr>
                <w:rFonts w:eastAsia="Arial"/>
                <w:spacing w:val="1"/>
              </w:rPr>
              <w:t>dowels</w:t>
            </w:r>
          </w:p>
          <w:p w14:paraId="7B1DA0B1" w14:textId="35F6E240" w:rsidR="00A54040" w:rsidRPr="009F04FF" w:rsidRDefault="00A54040" w:rsidP="006D64A3">
            <w:pPr>
              <w:pStyle w:val="ListBullet"/>
              <w:ind w:left="459" w:hanging="425"/>
            </w:pPr>
            <w:r w:rsidRPr="006D64A3">
              <w:rPr>
                <w:rFonts w:eastAsia="Arial"/>
                <w:spacing w:val="1"/>
              </w:rPr>
              <w:t>va</w:t>
            </w:r>
            <w:r>
              <w:rPr>
                <w:rFonts w:eastAsia="Arial"/>
                <w:spacing w:val="1"/>
              </w:rPr>
              <w:t>r</w:t>
            </w:r>
            <w:r w:rsidRPr="006D64A3">
              <w:rPr>
                <w:rFonts w:eastAsia="Arial"/>
                <w:spacing w:val="1"/>
              </w:rPr>
              <w:t>ious</w:t>
            </w:r>
            <w:r>
              <w:rPr>
                <w:rFonts w:eastAsia="Arial"/>
                <w:spacing w:val="1"/>
              </w:rPr>
              <w:t xml:space="preserve"> t</w:t>
            </w:r>
            <w:r w:rsidRPr="006D64A3">
              <w:rPr>
                <w:rFonts w:eastAsia="Arial"/>
                <w:spacing w:val="1"/>
              </w:rPr>
              <w:t>i</w:t>
            </w:r>
            <w:r>
              <w:rPr>
                <w:rFonts w:eastAsia="Arial"/>
                <w:spacing w:val="1"/>
              </w:rPr>
              <w:t>m</w:t>
            </w:r>
            <w:r w:rsidRPr="006D64A3">
              <w:rPr>
                <w:rFonts w:eastAsia="Arial"/>
                <w:spacing w:val="1"/>
              </w:rPr>
              <w:t>be</w:t>
            </w:r>
            <w:r>
              <w:rPr>
                <w:rFonts w:eastAsia="Arial"/>
                <w:spacing w:val="1"/>
              </w:rPr>
              <w:t>r</w:t>
            </w:r>
            <w:r w:rsidRPr="006D64A3">
              <w:rPr>
                <w:rFonts w:eastAsia="Arial"/>
                <w:spacing w:val="1"/>
              </w:rPr>
              <w:t xml:space="preserve">s </w:t>
            </w:r>
            <w:r>
              <w:rPr>
                <w:rFonts w:eastAsia="Arial"/>
                <w:spacing w:val="1"/>
              </w:rPr>
              <w:t>t</w:t>
            </w:r>
            <w:r w:rsidRPr="006D64A3">
              <w:rPr>
                <w:rFonts w:eastAsia="Arial"/>
                <w:spacing w:val="1"/>
              </w:rPr>
              <w:t>hat a</w:t>
            </w:r>
            <w:r>
              <w:rPr>
                <w:rFonts w:eastAsia="Arial"/>
                <w:spacing w:val="1"/>
              </w:rPr>
              <w:t>r</w:t>
            </w:r>
            <w:r w:rsidRPr="006D64A3">
              <w:rPr>
                <w:rFonts w:eastAsia="Arial"/>
                <w:spacing w:val="1"/>
              </w:rPr>
              <w:t>e t</w:t>
            </w:r>
            <w:r>
              <w:rPr>
                <w:rFonts w:eastAsia="Arial"/>
                <w:spacing w:val="1"/>
              </w:rPr>
              <w:t>r</w:t>
            </w:r>
            <w:r w:rsidRPr="006D64A3">
              <w:rPr>
                <w:rFonts w:eastAsia="Arial"/>
                <w:spacing w:val="1"/>
              </w:rPr>
              <w:t>adi</w:t>
            </w:r>
            <w:r>
              <w:rPr>
                <w:rFonts w:eastAsia="Arial"/>
                <w:spacing w:val="1"/>
              </w:rPr>
              <w:t>t</w:t>
            </w:r>
            <w:r w:rsidRPr="006D64A3">
              <w:rPr>
                <w:rFonts w:eastAsia="Arial"/>
                <w:spacing w:val="1"/>
              </w:rPr>
              <w:t>ionally used</w:t>
            </w:r>
            <w:r>
              <w:rPr>
                <w:rFonts w:eastAsia="Arial"/>
                <w:spacing w:val="1"/>
              </w:rPr>
              <w:t xml:space="preserve"> </w:t>
            </w:r>
            <w:r w:rsidRPr="006D64A3">
              <w:rPr>
                <w:rFonts w:eastAsia="Arial"/>
                <w:spacing w:val="1"/>
              </w:rPr>
              <w:t xml:space="preserve">in </w:t>
            </w:r>
            <w:r>
              <w:rPr>
                <w:rFonts w:eastAsia="Arial"/>
                <w:spacing w:val="1"/>
              </w:rPr>
              <w:t>t</w:t>
            </w:r>
            <w:r w:rsidRPr="006D64A3">
              <w:rPr>
                <w:rFonts w:eastAsia="Arial"/>
                <w:spacing w:val="1"/>
              </w:rPr>
              <w:t>hese</w:t>
            </w:r>
            <w:r>
              <w:rPr>
                <w:rFonts w:eastAsia="Arial"/>
                <w:spacing w:val="1"/>
              </w:rPr>
              <w:t xml:space="preserve"> </w:t>
            </w:r>
            <w:r w:rsidRPr="006D64A3">
              <w:rPr>
                <w:rFonts w:eastAsia="Arial"/>
                <w:spacing w:val="1"/>
              </w:rPr>
              <w:t>ins</w:t>
            </w:r>
            <w:r>
              <w:rPr>
                <w:rFonts w:eastAsia="Arial"/>
                <w:spacing w:val="1"/>
              </w:rPr>
              <w:t>tr</w:t>
            </w:r>
            <w:r w:rsidRPr="006D64A3">
              <w:rPr>
                <w:rFonts w:eastAsia="Arial"/>
                <w:spacing w:val="1"/>
              </w:rPr>
              <w:t>u</w:t>
            </w:r>
            <w:r>
              <w:rPr>
                <w:rFonts w:eastAsia="Arial"/>
                <w:spacing w:val="1"/>
              </w:rPr>
              <w:t>m</w:t>
            </w:r>
            <w:r w:rsidRPr="006D64A3">
              <w:rPr>
                <w:rFonts w:eastAsia="Arial"/>
                <w:spacing w:val="1"/>
              </w:rPr>
              <w:t>en</w:t>
            </w:r>
            <w:r>
              <w:rPr>
                <w:rFonts w:eastAsia="Arial"/>
                <w:spacing w:val="1"/>
              </w:rPr>
              <w:t>t</w:t>
            </w:r>
            <w:r w:rsidRPr="006D64A3">
              <w:rPr>
                <w:rFonts w:eastAsia="Arial"/>
                <w:spacing w:val="1"/>
              </w:rPr>
              <w:t>s</w:t>
            </w:r>
            <w:r w:rsidR="000B229A">
              <w:rPr>
                <w:rFonts w:eastAsia="Arial"/>
              </w:rPr>
              <w:t xml:space="preserve"> (embellishment)</w:t>
            </w:r>
          </w:p>
        </w:tc>
      </w:tr>
    </w:tbl>
    <w:p w14:paraId="5E08372D" w14:textId="153BB1E7" w:rsidR="006D64A3" w:rsidRDefault="006D64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01C3FF95" w14:textId="77777777" w:rsidTr="00203E0E">
        <w:tc>
          <w:tcPr>
            <w:tcW w:w="2043" w:type="pct"/>
          </w:tcPr>
          <w:p w14:paraId="40692D1C" w14:textId="235DBC29" w:rsidR="00A54040" w:rsidRPr="001B629A" w:rsidRDefault="00A54040" w:rsidP="00203E0E">
            <w:pPr>
              <w:pStyle w:val="Bodycopy"/>
            </w:pPr>
            <w:r w:rsidRPr="001B629A">
              <w:rPr>
                <w:b/>
                <w:bCs/>
                <w:i/>
                <w:lang w:val="en-US"/>
              </w:rPr>
              <w:lastRenderedPageBreak/>
              <w:t xml:space="preserve">OHS/WHS requirements </w:t>
            </w:r>
            <w:r w:rsidRPr="001B629A">
              <w:rPr>
                <w:lang w:val="en-US"/>
              </w:rPr>
              <w:t>may include:</w:t>
            </w:r>
          </w:p>
        </w:tc>
        <w:tc>
          <w:tcPr>
            <w:tcW w:w="2957" w:type="pct"/>
          </w:tcPr>
          <w:p w14:paraId="1DF462B1" w14:textId="1A6FBD9F" w:rsidR="00A54040" w:rsidRPr="006D64A3" w:rsidRDefault="00A54040" w:rsidP="006D64A3">
            <w:pPr>
              <w:pStyle w:val="ListBullet"/>
              <w:ind w:left="459" w:hanging="425"/>
              <w:rPr>
                <w:rFonts w:eastAsia="Arial"/>
                <w:spacing w:val="1"/>
              </w:rPr>
            </w:pPr>
            <w:r w:rsidRPr="006D64A3">
              <w:rPr>
                <w:rFonts w:eastAsia="Arial"/>
                <w:spacing w:val="1"/>
              </w:rPr>
              <w:t>Co</w:t>
            </w:r>
            <w:r>
              <w:rPr>
                <w:rFonts w:eastAsia="Arial"/>
                <w:spacing w:val="1"/>
              </w:rPr>
              <w:t>mm</w:t>
            </w:r>
            <w:r w:rsidRPr="006D64A3">
              <w:rPr>
                <w:rFonts w:eastAsia="Arial"/>
                <w:spacing w:val="1"/>
              </w:rPr>
              <w:t>onweal</w:t>
            </w:r>
            <w:r>
              <w:rPr>
                <w:rFonts w:eastAsia="Arial"/>
                <w:spacing w:val="1"/>
              </w:rPr>
              <w:t>t</w:t>
            </w:r>
            <w:r w:rsidRPr="006D64A3">
              <w:rPr>
                <w:rFonts w:eastAsia="Arial"/>
                <w:spacing w:val="1"/>
              </w:rPr>
              <w:t xml:space="preserve">h, </w:t>
            </w:r>
            <w:r w:rsidR="006D64A3">
              <w:rPr>
                <w:rFonts w:eastAsia="Arial"/>
                <w:spacing w:val="1"/>
              </w:rPr>
              <w:t>s</w:t>
            </w:r>
            <w:r>
              <w:rPr>
                <w:rFonts w:eastAsia="Arial"/>
                <w:spacing w:val="1"/>
              </w:rPr>
              <w:t>t</w:t>
            </w:r>
            <w:r w:rsidRPr="006D64A3">
              <w:rPr>
                <w:rFonts w:eastAsia="Arial"/>
                <w:spacing w:val="1"/>
              </w:rPr>
              <w:t>a</w:t>
            </w:r>
            <w:r>
              <w:rPr>
                <w:rFonts w:eastAsia="Arial"/>
                <w:spacing w:val="1"/>
              </w:rPr>
              <w:t>t</w:t>
            </w:r>
            <w:r w:rsidRPr="006D64A3">
              <w:rPr>
                <w:rFonts w:eastAsia="Arial"/>
                <w:spacing w:val="1"/>
              </w:rPr>
              <w:t xml:space="preserve">e or </w:t>
            </w:r>
            <w:r w:rsidR="006D64A3">
              <w:rPr>
                <w:rFonts w:eastAsia="Arial"/>
                <w:spacing w:val="1"/>
              </w:rPr>
              <w:t>t</w:t>
            </w:r>
            <w:r w:rsidRPr="006D64A3">
              <w:rPr>
                <w:rFonts w:eastAsia="Arial"/>
                <w:spacing w:val="1"/>
              </w:rPr>
              <w:t>e</w:t>
            </w:r>
            <w:r>
              <w:rPr>
                <w:rFonts w:eastAsia="Arial"/>
                <w:spacing w:val="1"/>
              </w:rPr>
              <w:t>rr</w:t>
            </w:r>
            <w:r w:rsidRPr="006D64A3">
              <w:rPr>
                <w:rFonts w:eastAsia="Arial"/>
                <w:spacing w:val="1"/>
              </w:rPr>
              <w:t>ito</w:t>
            </w:r>
            <w:r>
              <w:rPr>
                <w:rFonts w:eastAsia="Arial"/>
                <w:spacing w:val="1"/>
              </w:rPr>
              <w:t>r</w:t>
            </w:r>
            <w:r w:rsidRPr="006D64A3">
              <w:rPr>
                <w:rFonts w:eastAsia="Arial"/>
                <w:spacing w:val="1"/>
              </w:rPr>
              <w:t>y legisla</w:t>
            </w:r>
            <w:r>
              <w:rPr>
                <w:rFonts w:eastAsia="Arial"/>
                <w:spacing w:val="1"/>
              </w:rPr>
              <w:t>t</w:t>
            </w:r>
            <w:r w:rsidRPr="006D64A3">
              <w:rPr>
                <w:rFonts w:eastAsia="Arial"/>
                <w:spacing w:val="1"/>
              </w:rPr>
              <w:t>ion and</w:t>
            </w:r>
            <w:r>
              <w:rPr>
                <w:rFonts w:eastAsia="Arial"/>
                <w:spacing w:val="1"/>
              </w:rPr>
              <w:t xml:space="preserve"> r</w:t>
            </w:r>
            <w:r w:rsidRPr="006D64A3">
              <w:rPr>
                <w:rFonts w:eastAsia="Arial"/>
                <w:spacing w:val="1"/>
              </w:rPr>
              <w:t>egula</w:t>
            </w:r>
            <w:r>
              <w:rPr>
                <w:rFonts w:eastAsia="Arial"/>
                <w:spacing w:val="1"/>
              </w:rPr>
              <w:t>t</w:t>
            </w:r>
            <w:r w:rsidRPr="006D64A3">
              <w:rPr>
                <w:rFonts w:eastAsia="Arial"/>
                <w:spacing w:val="1"/>
              </w:rPr>
              <w:t>ions</w:t>
            </w:r>
          </w:p>
          <w:p w14:paraId="437AD9C5" w14:textId="77777777" w:rsidR="00A54040" w:rsidRPr="006D64A3" w:rsidRDefault="00A54040" w:rsidP="006D64A3">
            <w:pPr>
              <w:pStyle w:val="ListBullet"/>
              <w:ind w:left="459" w:hanging="425"/>
              <w:rPr>
                <w:rFonts w:eastAsia="Arial"/>
                <w:spacing w:val="1"/>
              </w:rPr>
            </w:pPr>
            <w:r w:rsidRPr="006D64A3">
              <w:rPr>
                <w:rFonts w:eastAsia="Arial"/>
                <w:spacing w:val="1"/>
              </w:rPr>
              <w:t>organisa</w:t>
            </w:r>
            <w:r>
              <w:rPr>
                <w:rFonts w:eastAsia="Arial"/>
                <w:spacing w:val="1"/>
              </w:rPr>
              <w:t>t</w:t>
            </w:r>
            <w:r w:rsidRPr="006D64A3">
              <w:rPr>
                <w:rFonts w:eastAsia="Arial"/>
                <w:spacing w:val="1"/>
              </w:rPr>
              <w:t>ional safe</w:t>
            </w:r>
            <w:r>
              <w:rPr>
                <w:rFonts w:eastAsia="Arial"/>
                <w:spacing w:val="1"/>
              </w:rPr>
              <w:t>t</w:t>
            </w:r>
            <w:r w:rsidRPr="006D64A3">
              <w:rPr>
                <w:rFonts w:eastAsia="Arial"/>
                <w:spacing w:val="1"/>
              </w:rPr>
              <w:t>y policies</w:t>
            </w:r>
            <w:r>
              <w:rPr>
                <w:rFonts w:eastAsia="Arial"/>
                <w:spacing w:val="1"/>
              </w:rPr>
              <w:t xml:space="preserve"> </w:t>
            </w:r>
            <w:r w:rsidRPr="006D64A3">
              <w:rPr>
                <w:rFonts w:eastAsia="Arial"/>
                <w:spacing w:val="1"/>
              </w:rPr>
              <w:t>and</w:t>
            </w:r>
            <w:r>
              <w:rPr>
                <w:rFonts w:eastAsia="Arial"/>
                <w:spacing w:val="1"/>
              </w:rPr>
              <w:t xml:space="preserve"> </w:t>
            </w:r>
            <w:r w:rsidRPr="006D64A3">
              <w:rPr>
                <w:rFonts w:eastAsia="Arial"/>
                <w:spacing w:val="1"/>
              </w:rPr>
              <w:t>p</w:t>
            </w:r>
            <w:r>
              <w:rPr>
                <w:rFonts w:eastAsia="Arial"/>
                <w:spacing w:val="1"/>
              </w:rPr>
              <w:t>r</w:t>
            </w:r>
            <w:r w:rsidRPr="006D64A3">
              <w:rPr>
                <w:rFonts w:eastAsia="Arial"/>
                <w:spacing w:val="1"/>
              </w:rPr>
              <w:t>ocedu</w:t>
            </w:r>
            <w:r>
              <w:rPr>
                <w:rFonts w:eastAsia="Arial"/>
                <w:spacing w:val="1"/>
              </w:rPr>
              <w:t>r</w:t>
            </w:r>
            <w:r w:rsidRPr="006D64A3">
              <w:rPr>
                <w:rFonts w:eastAsia="Arial"/>
                <w:spacing w:val="1"/>
              </w:rPr>
              <w:t>es</w:t>
            </w:r>
          </w:p>
          <w:p w14:paraId="5B01409E" w14:textId="37FEBFFE" w:rsidR="00A54040" w:rsidRDefault="00A54040" w:rsidP="006D64A3">
            <w:pPr>
              <w:pStyle w:val="ListBullet"/>
              <w:ind w:left="459" w:hanging="425"/>
              <w:rPr>
                <w:rFonts w:eastAsia="Arial"/>
              </w:rPr>
            </w:pPr>
            <w:r>
              <w:rPr>
                <w:rFonts w:eastAsia="Arial"/>
                <w:spacing w:val="1"/>
              </w:rPr>
              <w:t>t</w:t>
            </w:r>
            <w:r w:rsidRPr="006D64A3">
              <w:rPr>
                <w:rFonts w:eastAsia="Arial"/>
                <w:spacing w:val="1"/>
              </w:rPr>
              <w:t>he</w:t>
            </w:r>
            <w:r>
              <w:rPr>
                <w:rFonts w:eastAsia="Arial"/>
                <w:spacing w:val="1"/>
              </w:rPr>
              <w:t xml:space="preserve"> </w:t>
            </w:r>
            <w:r w:rsidRPr="006D64A3">
              <w:rPr>
                <w:rFonts w:eastAsia="Arial"/>
                <w:spacing w:val="1"/>
              </w:rPr>
              <w:t>use</w:t>
            </w:r>
            <w:r>
              <w:rPr>
                <w:rFonts w:eastAsia="Arial"/>
                <w:spacing w:val="-2"/>
              </w:rPr>
              <w:t xml:space="preserve"> </w:t>
            </w:r>
            <w:r>
              <w:rPr>
                <w:rFonts w:eastAsia="Arial"/>
                <w:spacing w:val="-3"/>
              </w:rPr>
              <w:t>o</w:t>
            </w:r>
            <w:r>
              <w:rPr>
                <w:rFonts w:eastAsia="Arial"/>
              </w:rPr>
              <w:t>f:</w:t>
            </w:r>
          </w:p>
          <w:p w14:paraId="5A18D65F" w14:textId="77777777" w:rsidR="00A54040" w:rsidRPr="006D64A3" w:rsidRDefault="00A54040" w:rsidP="006D64A3">
            <w:pPr>
              <w:pStyle w:val="ListBullet2"/>
              <w:ind w:left="884" w:hanging="425"/>
              <w:rPr>
                <w:spacing w:val="1"/>
              </w:rPr>
            </w:pPr>
            <w:r w:rsidRPr="006D64A3">
              <w:rPr>
                <w:spacing w:val="1"/>
              </w:rPr>
              <w:t>pe</w:t>
            </w:r>
            <w:r>
              <w:rPr>
                <w:spacing w:val="1"/>
              </w:rPr>
              <w:t>r</w:t>
            </w:r>
            <w:r w:rsidRPr="006D64A3">
              <w:rPr>
                <w:spacing w:val="1"/>
              </w:rPr>
              <w:t>sonal p</w:t>
            </w:r>
            <w:r>
              <w:rPr>
                <w:spacing w:val="1"/>
              </w:rPr>
              <w:t>r</w:t>
            </w:r>
            <w:r w:rsidRPr="006D64A3">
              <w:rPr>
                <w:spacing w:val="1"/>
              </w:rPr>
              <w:t>o</w:t>
            </w:r>
            <w:r>
              <w:rPr>
                <w:spacing w:val="1"/>
              </w:rPr>
              <w:t>t</w:t>
            </w:r>
            <w:r w:rsidRPr="006D64A3">
              <w:rPr>
                <w:spacing w:val="1"/>
              </w:rPr>
              <w:t>ec</w:t>
            </w:r>
            <w:r>
              <w:rPr>
                <w:spacing w:val="1"/>
              </w:rPr>
              <w:t>t</w:t>
            </w:r>
            <w:r w:rsidRPr="006D64A3">
              <w:rPr>
                <w:spacing w:val="1"/>
              </w:rPr>
              <w:t>ive</w:t>
            </w:r>
            <w:r>
              <w:rPr>
                <w:spacing w:val="1"/>
              </w:rPr>
              <w:t xml:space="preserve"> </w:t>
            </w:r>
            <w:r w:rsidRPr="006D64A3">
              <w:rPr>
                <w:spacing w:val="1"/>
              </w:rPr>
              <w:t>equip</w:t>
            </w:r>
            <w:r>
              <w:rPr>
                <w:spacing w:val="1"/>
              </w:rPr>
              <w:t>m</w:t>
            </w:r>
            <w:r w:rsidRPr="006D64A3">
              <w:rPr>
                <w:spacing w:val="1"/>
              </w:rPr>
              <w:t>ent (PPE) and clo</w:t>
            </w:r>
            <w:r>
              <w:rPr>
                <w:spacing w:val="1"/>
              </w:rPr>
              <w:t>t</w:t>
            </w:r>
            <w:r w:rsidRPr="006D64A3">
              <w:rPr>
                <w:spacing w:val="1"/>
              </w:rPr>
              <w:t>hing</w:t>
            </w:r>
          </w:p>
          <w:p w14:paraId="05E4E6B6" w14:textId="77777777" w:rsidR="00A54040" w:rsidRPr="006D64A3" w:rsidRDefault="00A54040" w:rsidP="006D64A3">
            <w:pPr>
              <w:pStyle w:val="ListBullet2"/>
              <w:ind w:left="884" w:hanging="425"/>
              <w:rPr>
                <w:spacing w:val="1"/>
              </w:rPr>
            </w:pPr>
            <w:r w:rsidRPr="006D64A3">
              <w:rPr>
                <w:spacing w:val="1"/>
              </w:rPr>
              <w:t>fi</w:t>
            </w:r>
            <w:r>
              <w:rPr>
                <w:spacing w:val="1"/>
              </w:rPr>
              <w:t>r</w:t>
            </w:r>
            <w:r w:rsidRPr="006D64A3">
              <w:rPr>
                <w:spacing w:val="1"/>
              </w:rPr>
              <w:t>efigh</w:t>
            </w:r>
            <w:r>
              <w:rPr>
                <w:spacing w:val="1"/>
              </w:rPr>
              <w:t>t</w:t>
            </w:r>
            <w:r w:rsidRPr="006D64A3">
              <w:rPr>
                <w:spacing w:val="1"/>
              </w:rPr>
              <w:t>ing</w:t>
            </w:r>
            <w:r>
              <w:rPr>
                <w:spacing w:val="1"/>
              </w:rPr>
              <w:t xml:space="preserve"> </w:t>
            </w:r>
            <w:r w:rsidRPr="006D64A3">
              <w:rPr>
                <w:spacing w:val="1"/>
              </w:rPr>
              <w:t>equip</w:t>
            </w:r>
            <w:r>
              <w:rPr>
                <w:spacing w:val="1"/>
              </w:rPr>
              <w:t>m</w:t>
            </w:r>
            <w:r w:rsidRPr="006D64A3">
              <w:rPr>
                <w:spacing w:val="1"/>
              </w:rPr>
              <w:t>ent</w:t>
            </w:r>
          </w:p>
          <w:p w14:paraId="397392AF" w14:textId="2B41B5E6" w:rsidR="00A54040" w:rsidRDefault="00A5774A" w:rsidP="006D64A3">
            <w:pPr>
              <w:pStyle w:val="ListBullet2"/>
              <w:ind w:left="884" w:hanging="425"/>
            </w:pPr>
            <w:r w:rsidRPr="006D64A3">
              <w:rPr>
                <w:spacing w:val="1"/>
              </w:rPr>
              <w:t>fi</w:t>
            </w:r>
            <w:r>
              <w:rPr>
                <w:spacing w:val="1"/>
              </w:rPr>
              <w:t>r</w:t>
            </w:r>
            <w:r w:rsidRPr="006D64A3">
              <w:rPr>
                <w:spacing w:val="1"/>
              </w:rPr>
              <w:t>st aid</w:t>
            </w:r>
            <w:r>
              <w:rPr>
                <w:spacing w:val="1"/>
              </w:rPr>
              <w:t xml:space="preserve"> </w:t>
            </w:r>
            <w:r w:rsidR="00A54040" w:rsidRPr="006D64A3">
              <w:rPr>
                <w:spacing w:val="1"/>
              </w:rPr>
              <w:t>equip</w:t>
            </w:r>
            <w:r w:rsidR="00A54040">
              <w:rPr>
                <w:spacing w:val="1"/>
              </w:rPr>
              <w:t>m</w:t>
            </w:r>
            <w:r w:rsidR="00A54040" w:rsidRPr="006D64A3">
              <w:rPr>
                <w:spacing w:val="1"/>
              </w:rPr>
              <w:t>ent</w:t>
            </w:r>
          </w:p>
          <w:p w14:paraId="21CF10C1" w14:textId="77777777" w:rsidR="00A54040" w:rsidRDefault="00A54040" w:rsidP="006D64A3">
            <w:pPr>
              <w:pStyle w:val="ListBullet"/>
              <w:ind w:left="459" w:hanging="425"/>
              <w:rPr>
                <w:rFonts w:eastAsia="Arial"/>
              </w:rPr>
            </w:pPr>
            <w:r w:rsidRPr="006D64A3">
              <w:rPr>
                <w:rFonts w:eastAsia="Arial"/>
                <w:spacing w:val="1"/>
              </w:rPr>
              <w:t>hazard</w:t>
            </w:r>
            <w:r>
              <w:rPr>
                <w:rFonts w:eastAsia="Arial"/>
                <w:spacing w:val="1"/>
              </w:rPr>
              <w:t xml:space="preserve"> </w:t>
            </w:r>
            <w:r>
              <w:rPr>
                <w:rFonts w:eastAsia="Arial"/>
              </w:rPr>
              <w:t>and</w:t>
            </w:r>
            <w:r>
              <w:rPr>
                <w:rFonts w:eastAsia="Arial"/>
                <w:spacing w:val="1"/>
              </w:rPr>
              <w:t xml:space="preserve"> r</w:t>
            </w:r>
            <w:r>
              <w:rPr>
                <w:rFonts w:eastAsia="Arial"/>
                <w:spacing w:val="-1"/>
              </w:rPr>
              <w:t>i</w:t>
            </w:r>
            <w:r>
              <w:rPr>
                <w:rFonts w:eastAsia="Arial"/>
                <w:spacing w:val="-2"/>
              </w:rPr>
              <w:t>s</w:t>
            </w:r>
            <w:r>
              <w:rPr>
                <w:rFonts w:eastAsia="Arial"/>
              </w:rPr>
              <w:t>k</w:t>
            </w:r>
            <w:r>
              <w:rPr>
                <w:rFonts w:eastAsia="Arial"/>
                <w:spacing w:val="1"/>
              </w:rPr>
              <w:t xml:space="preserve"> </w:t>
            </w:r>
            <w:r>
              <w:rPr>
                <w:rFonts w:eastAsia="Arial"/>
              </w:rPr>
              <w:t>con</w:t>
            </w:r>
            <w:r>
              <w:rPr>
                <w:rFonts w:eastAsia="Arial"/>
                <w:spacing w:val="-1"/>
              </w:rPr>
              <w:t>t</w:t>
            </w:r>
            <w:r>
              <w:rPr>
                <w:rFonts w:eastAsia="Arial"/>
                <w:spacing w:val="1"/>
              </w:rPr>
              <w:t>r</w:t>
            </w:r>
            <w:r>
              <w:rPr>
                <w:rFonts w:eastAsia="Arial"/>
              </w:rPr>
              <w:t xml:space="preserve">ol </w:t>
            </w:r>
            <w:r>
              <w:rPr>
                <w:rFonts w:eastAsia="Arial"/>
                <w:spacing w:val="-3"/>
              </w:rPr>
              <w:t>a</w:t>
            </w:r>
            <w:r>
              <w:rPr>
                <w:rFonts w:eastAsia="Arial"/>
              </w:rPr>
              <w:t>nd</w:t>
            </w:r>
            <w:r>
              <w:rPr>
                <w:rFonts w:eastAsia="Arial"/>
                <w:spacing w:val="1"/>
              </w:rPr>
              <w:t xml:space="preserve"> </w:t>
            </w:r>
            <w:r>
              <w:rPr>
                <w:rFonts w:eastAsia="Arial"/>
              </w:rPr>
              <w:t>e</w:t>
            </w:r>
            <w:r>
              <w:rPr>
                <w:rFonts w:eastAsia="Arial"/>
                <w:spacing w:val="-1"/>
              </w:rPr>
              <w:t>li</w:t>
            </w:r>
            <w:r>
              <w:rPr>
                <w:rFonts w:eastAsia="Arial"/>
                <w:spacing w:val="1"/>
              </w:rPr>
              <w:t>m</w:t>
            </w:r>
            <w:r>
              <w:rPr>
                <w:rFonts w:eastAsia="Arial"/>
                <w:spacing w:val="-1"/>
              </w:rPr>
              <w:t>i</w:t>
            </w:r>
            <w:r>
              <w:rPr>
                <w:rFonts w:eastAsia="Arial"/>
              </w:rPr>
              <w:t>na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f ha</w:t>
            </w:r>
            <w:r>
              <w:rPr>
                <w:rFonts w:eastAsia="Arial"/>
                <w:spacing w:val="-2"/>
              </w:rPr>
              <w:t>z</w:t>
            </w:r>
            <w:r>
              <w:rPr>
                <w:rFonts w:eastAsia="Arial"/>
              </w:rPr>
              <w:t>a</w:t>
            </w:r>
            <w:r>
              <w:rPr>
                <w:rFonts w:eastAsia="Arial"/>
                <w:spacing w:val="1"/>
              </w:rPr>
              <w:t>r</w:t>
            </w:r>
            <w:r>
              <w:rPr>
                <w:rFonts w:eastAsia="Arial"/>
              </w:rPr>
              <w:t>dous</w:t>
            </w:r>
            <w:r>
              <w:rPr>
                <w:rFonts w:eastAsia="Arial"/>
                <w:spacing w:val="1"/>
              </w:rPr>
              <w:t xml:space="preserve"> 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rPr>
              <w:t>and</w:t>
            </w:r>
            <w:r>
              <w:rPr>
                <w:rFonts w:eastAsia="Arial"/>
                <w:spacing w:val="-2"/>
              </w:rPr>
              <w:t xml:space="preserve"> </w:t>
            </w:r>
            <w:r>
              <w:rPr>
                <w:rFonts w:eastAsia="Arial"/>
              </w:rPr>
              <w:t>subs</w:t>
            </w:r>
            <w:r>
              <w:rPr>
                <w:rFonts w:eastAsia="Arial"/>
                <w:spacing w:val="1"/>
              </w:rPr>
              <w:t>t</w:t>
            </w:r>
            <w:r>
              <w:rPr>
                <w:rFonts w:eastAsia="Arial"/>
              </w:rPr>
              <w:t>a</w:t>
            </w:r>
            <w:r>
              <w:rPr>
                <w:rFonts w:eastAsia="Arial"/>
                <w:spacing w:val="-3"/>
              </w:rPr>
              <w:t>n</w:t>
            </w:r>
            <w:r>
              <w:rPr>
                <w:rFonts w:eastAsia="Arial"/>
              </w:rPr>
              <w:t>ces</w:t>
            </w:r>
          </w:p>
          <w:p w14:paraId="1FC2730A" w14:textId="7C333AAB" w:rsidR="00A54040" w:rsidRPr="009F04FF" w:rsidRDefault="00A54040" w:rsidP="006D64A3">
            <w:pPr>
              <w:pStyle w:val="ListBullet"/>
              <w:ind w:left="459" w:hanging="425"/>
            </w:pPr>
            <w:r>
              <w:rPr>
                <w:rFonts w:eastAsia="Arial"/>
                <w:spacing w:val="1"/>
              </w:rPr>
              <w:t>m</w:t>
            </w:r>
            <w:r>
              <w:rPr>
                <w:rFonts w:eastAsia="Arial"/>
              </w:rPr>
              <w:t>anual hand</w:t>
            </w:r>
            <w:r>
              <w:rPr>
                <w:rFonts w:eastAsia="Arial"/>
                <w:spacing w:val="-1"/>
              </w:rPr>
              <w:t>li</w:t>
            </w:r>
            <w:r>
              <w:rPr>
                <w:rFonts w:eastAsia="Arial"/>
              </w:rPr>
              <w:t>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r w:rsidR="00A54040" w:rsidRPr="00982853" w14:paraId="2F74F881" w14:textId="77777777" w:rsidTr="00203E0E">
        <w:tc>
          <w:tcPr>
            <w:tcW w:w="2043" w:type="pct"/>
          </w:tcPr>
          <w:p w14:paraId="5730AC67" w14:textId="3FB8E94B" w:rsidR="00A54040" w:rsidRPr="001B629A" w:rsidRDefault="008168A9" w:rsidP="00203E0E">
            <w:pPr>
              <w:pStyle w:val="Bodycopy"/>
            </w:pPr>
            <w:r>
              <w:rPr>
                <w:b/>
                <w:bCs/>
                <w:i/>
                <w:lang w:val="en-US"/>
              </w:rPr>
              <w:t>Standard operating procedures (</w:t>
            </w:r>
            <w:r w:rsidR="006D64A3">
              <w:rPr>
                <w:b/>
                <w:bCs/>
                <w:i/>
                <w:lang w:val="en-US"/>
              </w:rPr>
              <w:t>SOPs</w:t>
            </w:r>
            <w:r>
              <w:rPr>
                <w:b/>
                <w:bCs/>
                <w:i/>
                <w:lang w:val="en-US"/>
              </w:rPr>
              <w:t>)</w:t>
            </w:r>
            <w:r w:rsidR="006D64A3">
              <w:rPr>
                <w:b/>
                <w:bCs/>
                <w:i/>
                <w:lang w:val="en-US"/>
              </w:rPr>
              <w:t xml:space="preserve"> </w:t>
            </w:r>
            <w:r w:rsidR="00A54040" w:rsidRPr="001B629A">
              <w:rPr>
                <w:lang w:val="en-US"/>
              </w:rPr>
              <w:t>may include:</w:t>
            </w:r>
          </w:p>
        </w:tc>
        <w:tc>
          <w:tcPr>
            <w:tcW w:w="2957" w:type="pct"/>
          </w:tcPr>
          <w:p w14:paraId="0152CAE2" w14:textId="77777777" w:rsidR="00A54040" w:rsidRDefault="00A54040" w:rsidP="006D64A3">
            <w:pPr>
              <w:pStyle w:val="ListBullet"/>
              <w:ind w:left="459" w:hanging="425"/>
              <w:rPr>
                <w:rFonts w:eastAsia="Arial"/>
              </w:rPr>
            </w:pPr>
            <w:r w:rsidRPr="006D64A3">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603DF3F3" w14:textId="77777777" w:rsidR="00A54040" w:rsidRPr="006D64A3" w:rsidRDefault="00A54040" w:rsidP="006D64A3">
            <w:pPr>
              <w:pStyle w:val="ListBullet2"/>
              <w:ind w:left="884" w:hanging="425"/>
              <w:rPr>
                <w:spacing w:val="1"/>
              </w:rPr>
            </w:pPr>
            <w:r>
              <w:rPr>
                <w:spacing w:val="1"/>
              </w:rPr>
              <w:t>t</w:t>
            </w:r>
            <w:r>
              <w:t>he</w:t>
            </w:r>
            <w:r>
              <w:rPr>
                <w:spacing w:val="1"/>
              </w:rPr>
              <w:t xml:space="preserve"> </w:t>
            </w:r>
            <w:r w:rsidRPr="006D64A3">
              <w:rPr>
                <w:spacing w:val="1"/>
              </w:rPr>
              <w:t xml:space="preserve">use of </w:t>
            </w:r>
            <w:r>
              <w:rPr>
                <w:spacing w:val="1"/>
              </w:rPr>
              <w:t>m</w:t>
            </w:r>
            <w:r w:rsidRPr="006D64A3">
              <w:rPr>
                <w:spacing w:val="1"/>
              </w:rPr>
              <w:t>a</w:t>
            </w:r>
            <w:r>
              <w:rPr>
                <w:spacing w:val="1"/>
              </w:rPr>
              <w:t>t</w:t>
            </w:r>
            <w:r w:rsidRPr="006D64A3">
              <w:rPr>
                <w:spacing w:val="1"/>
              </w:rPr>
              <w:t>e</w:t>
            </w:r>
            <w:r>
              <w:rPr>
                <w:spacing w:val="1"/>
              </w:rPr>
              <w:t>r</w:t>
            </w:r>
            <w:r w:rsidRPr="006D64A3">
              <w:rPr>
                <w:spacing w:val="1"/>
              </w:rPr>
              <w:t>ials</w:t>
            </w:r>
          </w:p>
          <w:p w14:paraId="43C4A5CB" w14:textId="77777777" w:rsidR="00A54040" w:rsidRPr="006D64A3" w:rsidRDefault="00A54040" w:rsidP="006D64A3">
            <w:pPr>
              <w:pStyle w:val="ListBullet2"/>
              <w:ind w:left="884" w:hanging="425"/>
              <w:rPr>
                <w:spacing w:val="1"/>
              </w:rPr>
            </w:pPr>
            <w:r>
              <w:rPr>
                <w:spacing w:val="1"/>
              </w:rPr>
              <w:t>t</w:t>
            </w:r>
            <w:r w:rsidRPr="006D64A3">
              <w:rPr>
                <w:spacing w:val="1"/>
              </w:rPr>
              <w:t>he</w:t>
            </w:r>
            <w:r>
              <w:rPr>
                <w:spacing w:val="1"/>
              </w:rPr>
              <w:t xml:space="preserve"> </w:t>
            </w:r>
            <w:r w:rsidRPr="006D64A3">
              <w:rPr>
                <w:spacing w:val="1"/>
              </w:rPr>
              <w:t>use and</w:t>
            </w:r>
            <w:r>
              <w:rPr>
                <w:spacing w:val="1"/>
              </w:rPr>
              <w:t xml:space="preserve"> </w:t>
            </w:r>
            <w:r w:rsidRPr="006D64A3">
              <w:rPr>
                <w:spacing w:val="1"/>
              </w:rPr>
              <w:t>ope</w:t>
            </w:r>
            <w:r>
              <w:rPr>
                <w:spacing w:val="1"/>
              </w:rPr>
              <w:t>r</w:t>
            </w:r>
            <w:r w:rsidRPr="006D64A3">
              <w:rPr>
                <w:spacing w:val="1"/>
              </w:rPr>
              <w:t>a</w:t>
            </w:r>
            <w:r>
              <w:rPr>
                <w:spacing w:val="1"/>
              </w:rPr>
              <w:t>t</w:t>
            </w:r>
            <w:r w:rsidRPr="006D64A3">
              <w:rPr>
                <w:spacing w:val="1"/>
              </w:rPr>
              <w:t xml:space="preserve">ion of </w:t>
            </w:r>
            <w:r>
              <w:rPr>
                <w:spacing w:val="1"/>
              </w:rPr>
              <w:t>t</w:t>
            </w:r>
            <w:r w:rsidRPr="006D64A3">
              <w:rPr>
                <w:spacing w:val="1"/>
              </w:rPr>
              <w:t>ools</w:t>
            </w:r>
            <w:r>
              <w:rPr>
                <w:spacing w:val="1"/>
              </w:rPr>
              <w:t xml:space="preserve"> </w:t>
            </w:r>
            <w:r w:rsidRPr="006D64A3">
              <w:rPr>
                <w:spacing w:val="1"/>
              </w:rPr>
              <w:t>and equip</w:t>
            </w:r>
            <w:r>
              <w:rPr>
                <w:spacing w:val="1"/>
              </w:rPr>
              <w:t>m</w:t>
            </w:r>
            <w:r w:rsidRPr="006D64A3">
              <w:rPr>
                <w:spacing w:val="1"/>
              </w:rPr>
              <w:t>ent and PPE</w:t>
            </w:r>
          </w:p>
          <w:p w14:paraId="6A192CFE" w14:textId="77777777" w:rsidR="00A54040" w:rsidRDefault="00A54040" w:rsidP="006D64A3">
            <w:pPr>
              <w:pStyle w:val="ListBullet2"/>
              <w:ind w:left="884" w:hanging="425"/>
            </w:pPr>
            <w:r>
              <w:rPr>
                <w:spacing w:val="1"/>
              </w:rPr>
              <w:t>r</w:t>
            </w:r>
            <w:r w:rsidRPr="006D64A3">
              <w:rPr>
                <w:spacing w:val="1"/>
              </w:rPr>
              <w:t>epor</w:t>
            </w:r>
            <w:r>
              <w:rPr>
                <w:spacing w:val="1"/>
              </w:rPr>
              <w:t>t</w:t>
            </w:r>
            <w:r w:rsidRPr="006D64A3">
              <w:rPr>
                <w:spacing w:val="1"/>
              </w:rPr>
              <w:t>ing</w:t>
            </w:r>
            <w:r>
              <w:rPr>
                <w:spacing w:val="1"/>
              </w:rPr>
              <w:t xml:space="preserve"> </w:t>
            </w:r>
            <w:r w:rsidRPr="006D64A3">
              <w:rPr>
                <w:spacing w:val="1"/>
              </w:rP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62DFFAB7" w14:textId="7ECB2E35" w:rsidR="00A54040" w:rsidRPr="006D64A3" w:rsidRDefault="00A54040" w:rsidP="006D64A3">
            <w:pPr>
              <w:pStyle w:val="ListBullet"/>
              <w:ind w:left="459" w:hanging="425"/>
              <w:rPr>
                <w:rFonts w:eastAsia="Arial"/>
                <w:spacing w:val="1"/>
              </w:rPr>
            </w:pPr>
            <w:r w:rsidRPr="006D64A3">
              <w:rPr>
                <w:rFonts w:eastAsia="Arial"/>
                <w:spacing w:val="1"/>
              </w:rPr>
              <w:t>wo</w:t>
            </w:r>
            <w:r>
              <w:rPr>
                <w:rFonts w:eastAsia="Arial"/>
                <w:spacing w:val="1"/>
              </w:rPr>
              <w:t>r</w:t>
            </w:r>
            <w:r w:rsidRPr="006D64A3">
              <w:rPr>
                <w:rFonts w:eastAsia="Arial"/>
                <w:spacing w:val="1"/>
              </w:rPr>
              <w:t>kplace</w:t>
            </w:r>
            <w:r>
              <w:rPr>
                <w:rFonts w:eastAsia="Arial"/>
                <w:spacing w:val="1"/>
              </w:rPr>
              <w:t xml:space="preserve"> </w:t>
            </w:r>
            <w:r w:rsidRPr="006D64A3">
              <w:rPr>
                <w:rFonts w:eastAsia="Arial"/>
                <w:spacing w:val="1"/>
              </w:rPr>
              <w:t>inst</w:t>
            </w:r>
            <w:r>
              <w:rPr>
                <w:rFonts w:eastAsia="Arial"/>
                <w:spacing w:val="1"/>
              </w:rPr>
              <w:t>r</w:t>
            </w:r>
            <w:r w:rsidRPr="006D64A3">
              <w:rPr>
                <w:rFonts w:eastAsia="Arial"/>
                <w:spacing w:val="1"/>
              </w:rPr>
              <w:t>uc</w:t>
            </w:r>
            <w:r>
              <w:rPr>
                <w:rFonts w:eastAsia="Arial"/>
                <w:spacing w:val="1"/>
              </w:rPr>
              <w:t>t</w:t>
            </w:r>
            <w:r w:rsidRPr="006D64A3">
              <w:rPr>
                <w:rFonts w:eastAsia="Arial"/>
                <w:spacing w:val="1"/>
              </w:rPr>
              <w:t>ions</w:t>
            </w:r>
            <w:r w:rsidR="0008070B" w:rsidRPr="006D64A3">
              <w:rPr>
                <w:rFonts w:eastAsia="Arial"/>
                <w:spacing w:val="1"/>
              </w:rPr>
              <w:t>,</w:t>
            </w:r>
            <w:r w:rsidRPr="006D64A3">
              <w:rPr>
                <w:rFonts w:eastAsia="Arial"/>
                <w:spacing w:val="1"/>
              </w:rPr>
              <w:t xml:space="preserve"> including</w:t>
            </w:r>
            <w:r>
              <w:rPr>
                <w:rFonts w:eastAsia="Arial"/>
                <w:spacing w:val="1"/>
              </w:rPr>
              <w:t xml:space="preserve"> j</w:t>
            </w:r>
            <w:r w:rsidRPr="006D64A3">
              <w:rPr>
                <w:rFonts w:eastAsia="Arial"/>
                <w:spacing w:val="1"/>
              </w:rPr>
              <w:t>ob</w:t>
            </w:r>
            <w:r>
              <w:rPr>
                <w:rFonts w:eastAsia="Arial"/>
                <w:spacing w:val="1"/>
              </w:rPr>
              <w:t xml:space="preserve"> </w:t>
            </w:r>
            <w:r w:rsidRPr="006D64A3">
              <w:rPr>
                <w:rFonts w:eastAsia="Arial"/>
                <w:spacing w:val="1"/>
              </w:rPr>
              <w:t>shee</w:t>
            </w:r>
            <w:r>
              <w:rPr>
                <w:rFonts w:eastAsia="Arial"/>
                <w:spacing w:val="1"/>
              </w:rPr>
              <w:t>t</w:t>
            </w:r>
            <w:r w:rsidRPr="006D64A3">
              <w:rPr>
                <w:rFonts w:eastAsia="Arial"/>
                <w:spacing w:val="1"/>
              </w:rPr>
              <w:t>s, cu</w:t>
            </w:r>
            <w:r>
              <w:rPr>
                <w:rFonts w:eastAsia="Arial"/>
                <w:spacing w:val="1"/>
              </w:rPr>
              <w:t>tt</w:t>
            </w:r>
            <w:r w:rsidRPr="006D64A3">
              <w:rPr>
                <w:rFonts w:eastAsia="Arial"/>
                <w:spacing w:val="1"/>
              </w:rPr>
              <w:t>ing lists, plans, d</w:t>
            </w:r>
            <w:r>
              <w:rPr>
                <w:rFonts w:eastAsia="Arial"/>
                <w:spacing w:val="1"/>
              </w:rPr>
              <w:t>r</w:t>
            </w:r>
            <w:r w:rsidRPr="006D64A3">
              <w:rPr>
                <w:rFonts w:eastAsia="Arial"/>
                <w:spacing w:val="1"/>
              </w:rPr>
              <w:t>aw</w:t>
            </w:r>
            <w:r>
              <w:rPr>
                <w:rFonts w:eastAsia="Arial"/>
                <w:spacing w:val="1"/>
              </w:rPr>
              <w:t>i</w:t>
            </w:r>
            <w:r w:rsidRPr="006D64A3">
              <w:rPr>
                <w:rFonts w:eastAsia="Arial"/>
                <w:spacing w:val="1"/>
              </w:rPr>
              <w:t>ngs and</w:t>
            </w:r>
            <w:r>
              <w:rPr>
                <w:rFonts w:eastAsia="Arial"/>
                <w:spacing w:val="1"/>
              </w:rPr>
              <w:t xml:space="preserve"> </w:t>
            </w:r>
            <w:r w:rsidRPr="006D64A3">
              <w:rPr>
                <w:rFonts w:eastAsia="Arial"/>
                <w:spacing w:val="1"/>
              </w:rPr>
              <w:t>designs</w:t>
            </w:r>
          </w:p>
          <w:p w14:paraId="45A234A4" w14:textId="103D38BF" w:rsidR="00A54040" w:rsidRPr="006D64A3" w:rsidRDefault="00A54040" w:rsidP="006D64A3">
            <w:pPr>
              <w:pStyle w:val="ListBullet"/>
              <w:ind w:left="459" w:hanging="425"/>
              <w:rPr>
                <w:rFonts w:eastAsia="Arial"/>
                <w:spacing w:val="1"/>
              </w:rPr>
            </w:pPr>
            <w:r>
              <w:rPr>
                <w:rFonts w:eastAsia="Arial"/>
                <w:spacing w:val="1"/>
              </w:rPr>
              <w:t>m</w:t>
            </w:r>
            <w:r w:rsidRPr="006D64A3">
              <w:rPr>
                <w:rFonts w:eastAsia="Arial"/>
                <w:spacing w:val="1"/>
              </w:rPr>
              <w:t>anufac</w:t>
            </w:r>
            <w:r>
              <w:rPr>
                <w:rFonts w:eastAsia="Arial"/>
                <w:spacing w:val="1"/>
              </w:rPr>
              <w:t>t</w:t>
            </w:r>
            <w:r w:rsidRPr="006D64A3">
              <w:rPr>
                <w:rFonts w:eastAsia="Arial"/>
                <w:spacing w:val="1"/>
              </w:rPr>
              <w:t>u</w:t>
            </w:r>
            <w:r>
              <w:rPr>
                <w:rFonts w:eastAsia="Arial"/>
                <w:spacing w:val="1"/>
              </w:rPr>
              <w:t>r</w:t>
            </w:r>
            <w:r w:rsidRPr="006D64A3">
              <w:rPr>
                <w:rFonts w:eastAsia="Arial"/>
                <w:spacing w:val="1"/>
              </w:rPr>
              <w:t>er</w:t>
            </w:r>
            <w:r w:rsidR="007716D4" w:rsidRPr="006D64A3">
              <w:rPr>
                <w:rFonts w:eastAsia="Arial"/>
                <w:spacing w:val="1"/>
              </w:rPr>
              <w:t>’s</w:t>
            </w:r>
            <w:r w:rsidRPr="006D64A3">
              <w:rPr>
                <w:rFonts w:eastAsia="Arial"/>
                <w:spacing w:val="1"/>
              </w:rPr>
              <w:t xml:space="preserve"> specifica</w:t>
            </w:r>
            <w:r>
              <w:rPr>
                <w:rFonts w:eastAsia="Arial"/>
                <w:spacing w:val="1"/>
              </w:rPr>
              <w:t>t</w:t>
            </w:r>
            <w:r w:rsidRPr="006D64A3">
              <w:rPr>
                <w:rFonts w:eastAsia="Arial"/>
                <w:spacing w:val="1"/>
              </w:rPr>
              <w:t>ions</w:t>
            </w:r>
            <w:r>
              <w:rPr>
                <w:rFonts w:eastAsia="Arial"/>
                <w:spacing w:val="1"/>
              </w:rPr>
              <w:t xml:space="preserve"> </w:t>
            </w:r>
            <w:r w:rsidRPr="006D64A3">
              <w:rPr>
                <w:rFonts w:eastAsia="Arial"/>
                <w:spacing w:val="1"/>
              </w:rPr>
              <w:t>and</w:t>
            </w:r>
            <w:r>
              <w:rPr>
                <w:rFonts w:eastAsia="Arial"/>
                <w:spacing w:val="1"/>
              </w:rPr>
              <w:t xml:space="preserve"> </w:t>
            </w:r>
            <w:r w:rsidRPr="006D64A3">
              <w:rPr>
                <w:rFonts w:eastAsia="Arial"/>
                <w:spacing w:val="1"/>
              </w:rPr>
              <w:t>ope</w:t>
            </w:r>
            <w:r>
              <w:rPr>
                <w:rFonts w:eastAsia="Arial"/>
                <w:spacing w:val="1"/>
              </w:rPr>
              <w:t>r</w:t>
            </w:r>
            <w:r w:rsidRPr="006D64A3">
              <w:rPr>
                <w:rFonts w:eastAsia="Arial"/>
                <w:spacing w:val="1"/>
              </w:rPr>
              <w:t>a</w:t>
            </w:r>
            <w:r>
              <w:rPr>
                <w:rFonts w:eastAsia="Arial"/>
                <w:spacing w:val="1"/>
              </w:rPr>
              <w:t>t</w:t>
            </w:r>
            <w:r w:rsidRPr="006D64A3">
              <w:rPr>
                <w:rFonts w:eastAsia="Arial"/>
                <w:spacing w:val="1"/>
              </w:rPr>
              <w:t>ional p</w:t>
            </w:r>
            <w:r>
              <w:rPr>
                <w:rFonts w:eastAsia="Arial"/>
                <w:spacing w:val="1"/>
              </w:rPr>
              <w:t>r</w:t>
            </w:r>
            <w:r w:rsidRPr="006D64A3">
              <w:rPr>
                <w:rFonts w:eastAsia="Arial"/>
                <w:spacing w:val="1"/>
              </w:rPr>
              <w:t>ocedu</w:t>
            </w:r>
            <w:r>
              <w:rPr>
                <w:rFonts w:eastAsia="Arial"/>
                <w:spacing w:val="1"/>
              </w:rPr>
              <w:t>r</w:t>
            </w:r>
            <w:r w:rsidRPr="006D64A3">
              <w:rPr>
                <w:rFonts w:eastAsia="Arial"/>
                <w:spacing w:val="1"/>
              </w:rPr>
              <w:t>es</w:t>
            </w:r>
          </w:p>
          <w:p w14:paraId="7ACA6293" w14:textId="77777777" w:rsidR="00A54040" w:rsidRPr="006D64A3" w:rsidRDefault="00A54040" w:rsidP="006D64A3">
            <w:pPr>
              <w:pStyle w:val="ListBullet"/>
              <w:ind w:left="459" w:hanging="425"/>
              <w:rPr>
                <w:rFonts w:eastAsia="Arial"/>
                <w:spacing w:val="1"/>
              </w:rPr>
            </w:pPr>
            <w:r w:rsidRPr="006D64A3">
              <w:rPr>
                <w:rFonts w:eastAsia="Arial"/>
                <w:spacing w:val="1"/>
              </w:rPr>
              <w:t>legal, organisa</w:t>
            </w:r>
            <w:r>
              <w:rPr>
                <w:rFonts w:eastAsia="Arial"/>
                <w:spacing w:val="1"/>
              </w:rPr>
              <w:t>t</w:t>
            </w:r>
            <w:r w:rsidRPr="006D64A3">
              <w:rPr>
                <w:rFonts w:eastAsia="Arial"/>
                <w:spacing w:val="1"/>
              </w:rPr>
              <w:t>ional and si</w:t>
            </w:r>
            <w:r>
              <w:rPr>
                <w:rFonts w:eastAsia="Arial"/>
                <w:spacing w:val="1"/>
              </w:rPr>
              <w:t>t</w:t>
            </w:r>
            <w:r w:rsidRPr="006D64A3">
              <w:rPr>
                <w:rFonts w:eastAsia="Arial"/>
                <w:spacing w:val="1"/>
              </w:rPr>
              <w:t>e guidelines</w:t>
            </w:r>
          </w:p>
          <w:p w14:paraId="413489ED" w14:textId="77777777" w:rsidR="00A54040" w:rsidRPr="006D64A3" w:rsidRDefault="00A54040" w:rsidP="006D64A3">
            <w:pPr>
              <w:pStyle w:val="ListBullet"/>
              <w:ind w:left="459" w:hanging="425"/>
              <w:rPr>
                <w:rFonts w:eastAsia="Arial"/>
                <w:spacing w:val="1"/>
              </w:rPr>
            </w:pPr>
            <w:r w:rsidRPr="006D64A3">
              <w:rPr>
                <w:rFonts w:eastAsia="Arial"/>
                <w:spacing w:val="1"/>
              </w:rPr>
              <w:t>policies</w:t>
            </w:r>
            <w:r>
              <w:rPr>
                <w:rFonts w:eastAsia="Arial"/>
                <w:spacing w:val="1"/>
              </w:rPr>
              <w:t xml:space="preserve"> </w:t>
            </w:r>
            <w:r w:rsidRPr="006D64A3">
              <w:rPr>
                <w:rFonts w:eastAsia="Arial"/>
                <w:spacing w:val="1"/>
              </w:rPr>
              <w:t>and</w:t>
            </w:r>
            <w:r>
              <w:rPr>
                <w:rFonts w:eastAsia="Arial"/>
                <w:spacing w:val="1"/>
              </w:rPr>
              <w:t xml:space="preserve"> </w:t>
            </w:r>
            <w:r w:rsidRPr="006D64A3">
              <w:rPr>
                <w:rFonts w:eastAsia="Arial"/>
                <w:spacing w:val="1"/>
              </w:rPr>
              <w:t>p</w:t>
            </w:r>
            <w:r>
              <w:rPr>
                <w:rFonts w:eastAsia="Arial"/>
                <w:spacing w:val="1"/>
              </w:rPr>
              <w:t>r</w:t>
            </w:r>
            <w:r w:rsidRPr="006D64A3">
              <w:rPr>
                <w:rFonts w:eastAsia="Arial"/>
                <w:spacing w:val="1"/>
              </w:rPr>
              <w:t>ocedu</w:t>
            </w:r>
            <w:r>
              <w:rPr>
                <w:rFonts w:eastAsia="Arial"/>
                <w:spacing w:val="1"/>
              </w:rPr>
              <w:t>r</w:t>
            </w:r>
            <w:r w:rsidRPr="006D64A3">
              <w:rPr>
                <w:rFonts w:eastAsia="Arial"/>
                <w:spacing w:val="1"/>
              </w:rPr>
              <w:t xml:space="preserve">es </w:t>
            </w:r>
            <w:r>
              <w:rPr>
                <w:rFonts w:eastAsia="Arial"/>
                <w:spacing w:val="1"/>
              </w:rPr>
              <w:t>r</w:t>
            </w:r>
            <w:r w:rsidRPr="006D64A3">
              <w:rPr>
                <w:rFonts w:eastAsia="Arial"/>
                <w:spacing w:val="1"/>
              </w:rPr>
              <w:t>ela</w:t>
            </w:r>
            <w:r>
              <w:rPr>
                <w:rFonts w:eastAsia="Arial"/>
                <w:spacing w:val="1"/>
              </w:rPr>
              <w:t>t</w:t>
            </w:r>
            <w:r w:rsidRPr="006D64A3">
              <w:rPr>
                <w:rFonts w:eastAsia="Arial"/>
                <w:spacing w:val="1"/>
              </w:rPr>
              <w:t xml:space="preserve">ing </w:t>
            </w:r>
            <w:r>
              <w:rPr>
                <w:rFonts w:eastAsia="Arial"/>
                <w:spacing w:val="1"/>
              </w:rPr>
              <w:t>t</w:t>
            </w:r>
            <w:r w:rsidRPr="006D64A3">
              <w:rPr>
                <w:rFonts w:eastAsia="Arial"/>
                <w:spacing w:val="1"/>
              </w:rPr>
              <w:t>o own</w:t>
            </w:r>
            <w:r>
              <w:rPr>
                <w:rFonts w:eastAsia="Arial"/>
                <w:spacing w:val="1"/>
              </w:rPr>
              <w:t xml:space="preserve"> r</w:t>
            </w:r>
            <w:r w:rsidRPr="006D64A3">
              <w:rPr>
                <w:rFonts w:eastAsia="Arial"/>
                <w:spacing w:val="1"/>
              </w:rPr>
              <w:t>ole</w:t>
            </w:r>
            <w:r>
              <w:rPr>
                <w:rFonts w:eastAsia="Arial"/>
                <w:spacing w:val="1"/>
              </w:rPr>
              <w:t xml:space="preserve"> </w:t>
            </w:r>
            <w:r w:rsidRPr="006D64A3">
              <w:rPr>
                <w:rFonts w:eastAsia="Arial"/>
                <w:spacing w:val="1"/>
              </w:rPr>
              <w:t xml:space="preserve">and </w:t>
            </w:r>
            <w:r>
              <w:rPr>
                <w:rFonts w:eastAsia="Arial"/>
                <w:spacing w:val="1"/>
              </w:rPr>
              <w:t>r</w:t>
            </w:r>
            <w:r w:rsidRPr="006D64A3">
              <w:rPr>
                <w:rFonts w:eastAsia="Arial"/>
                <w:spacing w:val="1"/>
              </w:rPr>
              <w:t>esponsibili</w:t>
            </w:r>
            <w:r>
              <w:rPr>
                <w:rFonts w:eastAsia="Arial"/>
                <w:spacing w:val="1"/>
              </w:rPr>
              <w:t>t</w:t>
            </w:r>
            <w:r w:rsidRPr="006D64A3">
              <w:rPr>
                <w:rFonts w:eastAsia="Arial"/>
                <w:spacing w:val="1"/>
              </w:rPr>
              <w:t>y</w:t>
            </w:r>
          </w:p>
          <w:p w14:paraId="179C31ED" w14:textId="77777777" w:rsidR="00A54040" w:rsidRPr="006D64A3" w:rsidRDefault="00A54040" w:rsidP="006D64A3">
            <w:pPr>
              <w:pStyle w:val="ListBullet"/>
              <w:ind w:left="459" w:hanging="425"/>
              <w:rPr>
                <w:rFonts w:eastAsia="Arial"/>
                <w:spacing w:val="1"/>
              </w:rPr>
            </w:pPr>
            <w:r w:rsidRPr="006D64A3">
              <w:rPr>
                <w:rFonts w:eastAsia="Arial"/>
                <w:spacing w:val="1"/>
              </w:rPr>
              <w:t>quali</w:t>
            </w:r>
            <w:r>
              <w:rPr>
                <w:rFonts w:eastAsia="Arial"/>
                <w:spacing w:val="1"/>
              </w:rPr>
              <w:t>t</w:t>
            </w:r>
            <w:r w:rsidRPr="006D64A3">
              <w:rPr>
                <w:rFonts w:eastAsia="Arial"/>
                <w:spacing w:val="1"/>
              </w:rPr>
              <w:t>y assu</w:t>
            </w:r>
            <w:r>
              <w:rPr>
                <w:rFonts w:eastAsia="Arial"/>
                <w:spacing w:val="1"/>
              </w:rPr>
              <w:t>r</w:t>
            </w:r>
            <w:r w:rsidRPr="006D64A3">
              <w:rPr>
                <w:rFonts w:eastAsia="Arial"/>
                <w:spacing w:val="1"/>
              </w:rPr>
              <w:t>ance</w:t>
            </w:r>
          </w:p>
          <w:p w14:paraId="5E3408FE" w14:textId="77777777" w:rsidR="00A54040" w:rsidRPr="006D64A3" w:rsidRDefault="00A54040" w:rsidP="006D64A3">
            <w:pPr>
              <w:pStyle w:val="ListBullet"/>
              <w:ind w:left="459" w:hanging="425"/>
              <w:rPr>
                <w:rFonts w:eastAsia="Arial"/>
                <w:spacing w:val="1"/>
              </w:rPr>
            </w:pPr>
            <w:r w:rsidRPr="006D64A3">
              <w:rPr>
                <w:rFonts w:eastAsia="Arial"/>
                <w:spacing w:val="1"/>
              </w:rPr>
              <w:t>p</w:t>
            </w:r>
            <w:r>
              <w:rPr>
                <w:rFonts w:eastAsia="Arial"/>
                <w:spacing w:val="1"/>
              </w:rPr>
              <w:t>r</w:t>
            </w:r>
            <w:r w:rsidRPr="006D64A3">
              <w:rPr>
                <w:rFonts w:eastAsia="Arial"/>
                <w:spacing w:val="1"/>
              </w:rPr>
              <w:t>ocedu</w:t>
            </w:r>
            <w:r>
              <w:rPr>
                <w:rFonts w:eastAsia="Arial"/>
                <w:spacing w:val="1"/>
              </w:rPr>
              <w:t>r</w:t>
            </w:r>
            <w:r w:rsidRPr="006D64A3">
              <w:rPr>
                <w:rFonts w:eastAsia="Arial"/>
                <w:spacing w:val="1"/>
              </w:rPr>
              <w:t xml:space="preserve">al </w:t>
            </w:r>
            <w:r>
              <w:rPr>
                <w:rFonts w:eastAsia="Arial"/>
                <w:spacing w:val="1"/>
              </w:rPr>
              <w:t>m</w:t>
            </w:r>
            <w:r w:rsidRPr="006D64A3">
              <w:rPr>
                <w:rFonts w:eastAsia="Arial"/>
                <w:spacing w:val="1"/>
              </w:rPr>
              <w:t>anuals</w:t>
            </w:r>
          </w:p>
          <w:p w14:paraId="0D49E573" w14:textId="77777777" w:rsidR="00A54040" w:rsidRPr="006D64A3" w:rsidRDefault="00A54040" w:rsidP="006D64A3">
            <w:pPr>
              <w:pStyle w:val="ListBullet"/>
              <w:ind w:left="459" w:hanging="425"/>
              <w:rPr>
                <w:rFonts w:eastAsia="Arial"/>
                <w:spacing w:val="1"/>
              </w:rPr>
            </w:pPr>
            <w:r w:rsidRPr="006D64A3">
              <w:rPr>
                <w:rFonts w:eastAsia="Arial"/>
                <w:spacing w:val="1"/>
              </w:rPr>
              <w:t>quali</w:t>
            </w:r>
            <w:r>
              <w:rPr>
                <w:rFonts w:eastAsia="Arial"/>
                <w:spacing w:val="1"/>
              </w:rPr>
              <w:t>t</w:t>
            </w:r>
            <w:r w:rsidRPr="006D64A3">
              <w:rPr>
                <w:rFonts w:eastAsia="Arial"/>
                <w:spacing w:val="1"/>
              </w:rPr>
              <w:t>y and</w:t>
            </w:r>
            <w:r>
              <w:rPr>
                <w:rFonts w:eastAsia="Arial"/>
                <w:spacing w:val="1"/>
              </w:rPr>
              <w:t xml:space="preserve"> </w:t>
            </w:r>
            <w:r w:rsidRPr="006D64A3">
              <w:rPr>
                <w:rFonts w:eastAsia="Arial"/>
                <w:spacing w:val="1"/>
              </w:rPr>
              <w:t>con</w:t>
            </w:r>
            <w:r>
              <w:rPr>
                <w:rFonts w:eastAsia="Arial"/>
                <w:spacing w:val="1"/>
              </w:rPr>
              <w:t>t</w:t>
            </w:r>
            <w:r w:rsidRPr="006D64A3">
              <w:rPr>
                <w:rFonts w:eastAsia="Arial"/>
                <w:spacing w:val="1"/>
              </w:rPr>
              <w:t>inuous</w:t>
            </w:r>
            <w:r>
              <w:rPr>
                <w:rFonts w:eastAsia="Arial"/>
                <w:spacing w:val="1"/>
              </w:rPr>
              <w:t xml:space="preserve"> </w:t>
            </w:r>
            <w:r w:rsidRPr="006D64A3">
              <w:rPr>
                <w:rFonts w:eastAsia="Arial"/>
                <w:spacing w:val="1"/>
              </w:rPr>
              <w:t>i</w:t>
            </w:r>
            <w:r>
              <w:rPr>
                <w:rFonts w:eastAsia="Arial"/>
                <w:spacing w:val="1"/>
              </w:rPr>
              <w:t>m</w:t>
            </w:r>
            <w:r w:rsidRPr="006D64A3">
              <w:rPr>
                <w:rFonts w:eastAsia="Arial"/>
                <w:spacing w:val="1"/>
              </w:rPr>
              <w:t>p</w:t>
            </w:r>
            <w:r>
              <w:rPr>
                <w:rFonts w:eastAsia="Arial"/>
                <w:spacing w:val="1"/>
              </w:rPr>
              <w:t>r</w:t>
            </w:r>
            <w:r w:rsidRPr="006D64A3">
              <w:rPr>
                <w:rFonts w:eastAsia="Arial"/>
                <w:spacing w:val="1"/>
              </w:rPr>
              <w:t>ove</w:t>
            </w:r>
            <w:r>
              <w:rPr>
                <w:rFonts w:eastAsia="Arial"/>
                <w:spacing w:val="1"/>
              </w:rPr>
              <w:t>m</w:t>
            </w:r>
            <w:r w:rsidRPr="006D64A3">
              <w:rPr>
                <w:rFonts w:eastAsia="Arial"/>
                <w:spacing w:val="1"/>
              </w:rPr>
              <w:t>ent p</w:t>
            </w:r>
            <w:r>
              <w:rPr>
                <w:rFonts w:eastAsia="Arial"/>
                <w:spacing w:val="1"/>
              </w:rPr>
              <w:t>r</w:t>
            </w:r>
            <w:r w:rsidRPr="006D64A3">
              <w:rPr>
                <w:rFonts w:eastAsia="Arial"/>
                <w:spacing w:val="1"/>
              </w:rPr>
              <w:t>ocesses and</w:t>
            </w:r>
            <w:r>
              <w:rPr>
                <w:rFonts w:eastAsia="Arial"/>
                <w:spacing w:val="1"/>
              </w:rPr>
              <w:t xml:space="preserve"> </w:t>
            </w:r>
            <w:r w:rsidRPr="006D64A3">
              <w:rPr>
                <w:rFonts w:eastAsia="Arial"/>
                <w:spacing w:val="1"/>
              </w:rPr>
              <w:t>s</w:t>
            </w:r>
            <w:r>
              <w:rPr>
                <w:rFonts w:eastAsia="Arial"/>
                <w:spacing w:val="1"/>
              </w:rPr>
              <w:t>t</w:t>
            </w:r>
            <w:r w:rsidRPr="006D64A3">
              <w:rPr>
                <w:rFonts w:eastAsia="Arial"/>
                <w:spacing w:val="1"/>
              </w:rPr>
              <w:t>anda</w:t>
            </w:r>
            <w:r>
              <w:rPr>
                <w:rFonts w:eastAsia="Arial"/>
                <w:spacing w:val="1"/>
              </w:rPr>
              <w:t>r</w:t>
            </w:r>
            <w:r w:rsidRPr="006D64A3">
              <w:rPr>
                <w:rFonts w:eastAsia="Arial"/>
                <w:spacing w:val="1"/>
              </w:rPr>
              <w:t>ds</w:t>
            </w:r>
          </w:p>
          <w:p w14:paraId="66F412D7" w14:textId="77777777" w:rsidR="00A54040" w:rsidRPr="006D64A3" w:rsidRDefault="00A54040" w:rsidP="006D64A3">
            <w:pPr>
              <w:pStyle w:val="ListBullet"/>
              <w:ind w:left="459" w:hanging="425"/>
              <w:rPr>
                <w:rFonts w:eastAsia="Arial"/>
                <w:spacing w:val="1"/>
              </w:rPr>
            </w:pPr>
            <w:r>
              <w:rPr>
                <w:rFonts w:eastAsia="Arial"/>
                <w:spacing w:val="1"/>
              </w:rPr>
              <w:t>O</w:t>
            </w:r>
            <w:r w:rsidRPr="006D64A3">
              <w:rPr>
                <w:rFonts w:eastAsia="Arial"/>
                <w:spacing w:val="1"/>
              </w:rPr>
              <w:t>HS/WHS</w:t>
            </w:r>
          </w:p>
          <w:p w14:paraId="3C83A66F" w14:textId="77777777" w:rsidR="00A54040" w:rsidRPr="006D64A3" w:rsidRDefault="00A54040" w:rsidP="006D64A3">
            <w:pPr>
              <w:pStyle w:val="ListBullet"/>
              <w:ind w:left="459" w:hanging="425"/>
              <w:rPr>
                <w:rFonts w:eastAsia="Arial"/>
                <w:spacing w:val="1"/>
              </w:rPr>
            </w:pPr>
            <w:r w:rsidRPr="006D64A3">
              <w:rPr>
                <w:rFonts w:eastAsia="Arial"/>
                <w:spacing w:val="1"/>
              </w:rPr>
              <w:t>e</w:t>
            </w:r>
            <w:r>
              <w:rPr>
                <w:rFonts w:eastAsia="Arial"/>
                <w:spacing w:val="1"/>
              </w:rPr>
              <w:t>m</w:t>
            </w:r>
            <w:r w:rsidRPr="006D64A3">
              <w:rPr>
                <w:rFonts w:eastAsia="Arial"/>
                <w:spacing w:val="1"/>
              </w:rPr>
              <w:t>ergency and evacua</w:t>
            </w:r>
            <w:r>
              <w:rPr>
                <w:rFonts w:eastAsia="Arial"/>
                <w:spacing w:val="1"/>
              </w:rPr>
              <w:t>t</w:t>
            </w:r>
            <w:r w:rsidRPr="006D64A3">
              <w:rPr>
                <w:rFonts w:eastAsia="Arial"/>
                <w:spacing w:val="1"/>
              </w:rPr>
              <w:t>ion</w:t>
            </w:r>
          </w:p>
          <w:p w14:paraId="2194D27C" w14:textId="77777777" w:rsidR="00A54040" w:rsidRPr="006D64A3" w:rsidRDefault="00A54040" w:rsidP="006D64A3">
            <w:pPr>
              <w:pStyle w:val="ListBullet"/>
              <w:ind w:left="459" w:hanging="425"/>
              <w:rPr>
                <w:rFonts w:eastAsia="Arial"/>
                <w:spacing w:val="1"/>
              </w:rPr>
            </w:pPr>
            <w:r w:rsidRPr="006D64A3">
              <w:rPr>
                <w:rFonts w:eastAsia="Arial"/>
                <w:spacing w:val="1"/>
              </w:rPr>
              <w:t>e</w:t>
            </w:r>
            <w:r>
              <w:rPr>
                <w:rFonts w:eastAsia="Arial"/>
                <w:spacing w:val="1"/>
              </w:rPr>
              <w:t>t</w:t>
            </w:r>
            <w:r w:rsidRPr="006D64A3">
              <w:rPr>
                <w:rFonts w:eastAsia="Arial"/>
                <w:spacing w:val="1"/>
              </w:rPr>
              <w:t>hical s</w:t>
            </w:r>
            <w:r>
              <w:rPr>
                <w:rFonts w:eastAsia="Arial"/>
                <w:spacing w:val="1"/>
              </w:rPr>
              <w:t>t</w:t>
            </w:r>
            <w:r w:rsidRPr="006D64A3">
              <w:rPr>
                <w:rFonts w:eastAsia="Arial"/>
                <w:spacing w:val="1"/>
              </w:rPr>
              <w:t>anda</w:t>
            </w:r>
            <w:r>
              <w:rPr>
                <w:rFonts w:eastAsia="Arial"/>
                <w:spacing w:val="1"/>
              </w:rPr>
              <w:t>r</w:t>
            </w:r>
            <w:r w:rsidRPr="006D64A3">
              <w:rPr>
                <w:rFonts w:eastAsia="Arial"/>
                <w:spacing w:val="1"/>
              </w:rPr>
              <w:t>ds</w:t>
            </w:r>
          </w:p>
          <w:p w14:paraId="655B9093" w14:textId="77777777" w:rsidR="00A54040" w:rsidRPr="006D64A3" w:rsidRDefault="00A54040" w:rsidP="006D64A3">
            <w:pPr>
              <w:pStyle w:val="ListBullet"/>
              <w:ind w:left="459" w:hanging="425"/>
              <w:rPr>
                <w:rFonts w:eastAsia="Arial"/>
                <w:spacing w:val="1"/>
              </w:rPr>
            </w:pPr>
            <w:r>
              <w:rPr>
                <w:rFonts w:eastAsia="Arial"/>
                <w:spacing w:val="1"/>
              </w:rPr>
              <w:t>r</w:t>
            </w:r>
            <w:r w:rsidRPr="006D64A3">
              <w:rPr>
                <w:rFonts w:eastAsia="Arial"/>
                <w:spacing w:val="1"/>
              </w:rPr>
              <w:t>eco</w:t>
            </w:r>
            <w:r>
              <w:rPr>
                <w:rFonts w:eastAsia="Arial"/>
                <w:spacing w:val="1"/>
              </w:rPr>
              <w:t>r</w:t>
            </w:r>
            <w:r w:rsidRPr="006D64A3">
              <w:rPr>
                <w:rFonts w:eastAsia="Arial"/>
                <w:spacing w:val="1"/>
              </w:rPr>
              <w:t xml:space="preserve">ding and </w:t>
            </w:r>
            <w:r>
              <w:rPr>
                <w:rFonts w:eastAsia="Arial"/>
                <w:spacing w:val="1"/>
              </w:rPr>
              <w:t>r</w:t>
            </w:r>
            <w:r w:rsidRPr="006D64A3">
              <w:rPr>
                <w:rFonts w:eastAsia="Arial"/>
                <w:spacing w:val="1"/>
              </w:rPr>
              <w:t>epo</w:t>
            </w:r>
            <w:r>
              <w:rPr>
                <w:rFonts w:eastAsia="Arial"/>
                <w:spacing w:val="1"/>
              </w:rPr>
              <w:t>rt</w:t>
            </w:r>
            <w:r w:rsidRPr="006D64A3">
              <w:rPr>
                <w:rFonts w:eastAsia="Arial"/>
                <w:spacing w:val="1"/>
              </w:rPr>
              <w:t>ing</w:t>
            </w:r>
          </w:p>
          <w:p w14:paraId="04C633B8" w14:textId="77777777" w:rsidR="00A54040" w:rsidRPr="006D64A3" w:rsidRDefault="00A54040" w:rsidP="006D64A3">
            <w:pPr>
              <w:pStyle w:val="ListBullet"/>
              <w:ind w:left="459" w:hanging="425"/>
              <w:rPr>
                <w:rFonts w:eastAsia="Arial"/>
                <w:spacing w:val="1"/>
              </w:rPr>
            </w:pPr>
            <w:r w:rsidRPr="006D64A3">
              <w:rPr>
                <w:rFonts w:eastAsia="Arial"/>
                <w:spacing w:val="1"/>
              </w:rPr>
              <w:t>access</w:t>
            </w:r>
            <w:r>
              <w:rPr>
                <w:rFonts w:eastAsia="Arial"/>
                <w:spacing w:val="1"/>
              </w:rPr>
              <w:t xml:space="preserve"> </w:t>
            </w:r>
            <w:r w:rsidRPr="006D64A3">
              <w:rPr>
                <w:rFonts w:eastAsia="Arial"/>
                <w:spacing w:val="1"/>
              </w:rPr>
              <w:t>and equi</w:t>
            </w:r>
            <w:r>
              <w:rPr>
                <w:rFonts w:eastAsia="Arial"/>
                <w:spacing w:val="1"/>
              </w:rPr>
              <w:t>t</w:t>
            </w:r>
            <w:r w:rsidRPr="006D64A3">
              <w:rPr>
                <w:rFonts w:eastAsia="Arial"/>
                <w:spacing w:val="1"/>
              </w:rPr>
              <w:t>y p</w:t>
            </w:r>
            <w:r>
              <w:rPr>
                <w:rFonts w:eastAsia="Arial"/>
                <w:spacing w:val="1"/>
              </w:rPr>
              <w:t>r</w:t>
            </w:r>
            <w:r w:rsidRPr="006D64A3">
              <w:rPr>
                <w:rFonts w:eastAsia="Arial"/>
                <w:spacing w:val="1"/>
              </w:rPr>
              <w:t>inciples</w:t>
            </w:r>
            <w:r>
              <w:rPr>
                <w:rFonts w:eastAsia="Arial"/>
                <w:spacing w:val="1"/>
              </w:rPr>
              <w:t xml:space="preserve"> </w:t>
            </w:r>
            <w:r w:rsidRPr="006D64A3">
              <w:rPr>
                <w:rFonts w:eastAsia="Arial"/>
                <w:spacing w:val="1"/>
              </w:rPr>
              <w:t>and</w:t>
            </w:r>
            <w:r>
              <w:rPr>
                <w:rFonts w:eastAsia="Arial"/>
                <w:spacing w:val="1"/>
              </w:rPr>
              <w:t xml:space="preserve"> </w:t>
            </w:r>
            <w:r w:rsidRPr="006D64A3">
              <w:rPr>
                <w:rFonts w:eastAsia="Arial"/>
                <w:spacing w:val="1"/>
              </w:rPr>
              <w:t>p</w:t>
            </w:r>
            <w:r>
              <w:rPr>
                <w:rFonts w:eastAsia="Arial"/>
                <w:spacing w:val="1"/>
              </w:rPr>
              <w:t>r</w:t>
            </w:r>
            <w:r w:rsidRPr="006D64A3">
              <w:rPr>
                <w:rFonts w:eastAsia="Arial"/>
                <w:spacing w:val="1"/>
              </w:rPr>
              <w:t>ac</w:t>
            </w:r>
            <w:r>
              <w:rPr>
                <w:rFonts w:eastAsia="Arial"/>
                <w:spacing w:val="1"/>
              </w:rPr>
              <w:t>t</w:t>
            </w:r>
            <w:r w:rsidRPr="006D64A3">
              <w:rPr>
                <w:rFonts w:eastAsia="Arial"/>
                <w:spacing w:val="1"/>
              </w:rPr>
              <w:t>ices</w:t>
            </w:r>
          </w:p>
          <w:p w14:paraId="42BAC4ED" w14:textId="77777777" w:rsidR="00A54040" w:rsidRPr="006D64A3" w:rsidRDefault="00A54040" w:rsidP="006D64A3">
            <w:pPr>
              <w:pStyle w:val="ListBullet"/>
              <w:ind w:left="459" w:hanging="425"/>
              <w:rPr>
                <w:rFonts w:eastAsia="Arial"/>
                <w:spacing w:val="1"/>
              </w:rPr>
            </w:pPr>
            <w:r>
              <w:rPr>
                <w:rFonts w:eastAsia="Arial"/>
                <w:spacing w:val="1"/>
              </w:rPr>
              <w:t>m</w:t>
            </w:r>
            <w:r w:rsidRPr="006D64A3">
              <w:rPr>
                <w:rFonts w:eastAsia="Arial"/>
                <w:spacing w:val="1"/>
              </w:rPr>
              <w:t>ain</w:t>
            </w:r>
            <w:r>
              <w:rPr>
                <w:rFonts w:eastAsia="Arial"/>
                <w:spacing w:val="1"/>
              </w:rPr>
              <w:t>t</w:t>
            </w:r>
            <w:r w:rsidRPr="006D64A3">
              <w:rPr>
                <w:rFonts w:eastAsia="Arial"/>
                <w:spacing w:val="1"/>
              </w:rPr>
              <w:t>enance and</w:t>
            </w:r>
            <w:r>
              <w:rPr>
                <w:rFonts w:eastAsia="Arial"/>
                <w:spacing w:val="1"/>
              </w:rPr>
              <w:t xml:space="preserve"> </w:t>
            </w:r>
            <w:r w:rsidRPr="006D64A3">
              <w:rPr>
                <w:rFonts w:eastAsia="Arial"/>
                <w:spacing w:val="1"/>
              </w:rPr>
              <w:t>s</w:t>
            </w:r>
            <w:r>
              <w:rPr>
                <w:rFonts w:eastAsia="Arial"/>
                <w:spacing w:val="1"/>
              </w:rPr>
              <w:t>t</w:t>
            </w:r>
            <w:r w:rsidRPr="006D64A3">
              <w:rPr>
                <w:rFonts w:eastAsia="Arial"/>
                <w:spacing w:val="1"/>
              </w:rPr>
              <w:t>o</w:t>
            </w:r>
            <w:r>
              <w:rPr>
                <w:rFonts w:eastAsia="Arial"/>
                <w:spacing w:val="1"/>
              </w:rPr>
              <w:t>r</w:t>
            </w:r>
            <w:r w:rsidRPr="006D64A3">
              <w:rPr>
                <w:rFonts w:eastAsia="Arial"/>
                <w:spacing w:val="1"/>
              </w:rPr>
              <w:t>age</w:t>
            </w:r>
          </w:p>
          <w:p w14:paraId="1221A2F3" w14:textId="77777777" w:rsidR="00A54040" w:rsidRPr="009F04FF" w:rsidRDefault="00A54040" w:rsidP="006D64A3">
            <w:pPr>
              <w:pStyle w:val="ListBullet"/>
              <w:ind w:left="459" w:hanging="425"/>
            </w:pPr>
            <w:r w:rsidRPr="006D64A3">
              <w:rPr>
                <w:rFonts w:eastAsia="Arial"/>
                <w:spacing w:val="1"/>
              </w:rPr>
              <w:t>envi</w:t>
            </w:r>
            <w:r>
              <w:rPr>
                <w:rFonts w:eastAsia="Arial"/>
                <w:spacing w:val="1"/>
              </w:rPr>
              <w:t>r</w:t>
            </w:r>
            <w:r w:rsidRPr="006D64A3">
              <w:rPr>
                <w:rFonts w:eastAsia="Arial"/>
                <w:spacing w:val="1"/>
              </w:rPr>
              <w:t>on</w:t>
            </w:r>
            <w:r>
              <w:rPr>
                <w:rFonts w:eastAsia="Arial"/>
                <w:spacing w:val="1"/>
              </w:rPr>
              <w:t>m</w:t>
            </w:r>
            <w:r w:rsidRPr="006D64A3">
              <w:rPr>
                <w:rFonts w:eastAsia="Arial"/>
                <w:spacing w:val="1"/>
              </w:rPr>
              <w:t>en</w:t>
            </w:r>
            <w:r>
              <w:rPr>
                <w:rFonts w:eastAsia="Arial"/>
                <w:spacing w:val="1"/>
              </w:rPr>
              <w:t>t</w:t>
            </w:r>
            <w:r w:rsidRPr="006D64A3">
              <w:rPr>
                <w:rFonts w:eastAsia="Arial"/>
                <w:spacing w:val="1"/>
              </w:rPr>
              <w:t xml:space="preserve">al </w:t>
            </w:r>
            <w:r>
              <w:rPr>
                <w:rFonts w:eastAsia="Arial"/>
                <w:spacing w:val="1"/>
              </w:rPr>
              <w:t>m</w:t>
            </w:r>
            <w:r w:rsidRPr="006D64A3">
              <w:rPr>
                <w:rFonts w:eastAsia="Arial"/>
                <w:spacing w:val="1"/>
              </w:rPr>
              <w:t xml:space="preserve">anagement </w:t>
            </w:r>
            <w:r>
              <w:rPr>
                <w:rFonts w:eastAsia="Arial"/>
                <w:spacing w:val="1"/>
              </w:rPr>
              <w:t>(</w:t>
            </w:r>
            <w:r w:rsidRPr="006D64A3">
              <w:rPr>
                <w:rFonts w:eastAsia="Arial"/>
                <w:spacing w:val="1"/>
              </w:rPr>
              <w:t>was</w:t>
            </w:r>
            <w:r>
              <w:rPr>
                <w:rFonts w:eastAsia="Arial"/>
                <w:spacing w:val="1"/>
              </w:rPr>
              <w:t>t</w:t>
            </w:r>
            <w:r w:rsidRPr="006D64A3">
              <w:rPr>
                <w:rFonts w:eastAsia="Arial"/>
                <w:spacing w:val="1"/>
              </w:rPr>
              <w:t>e</w:t>
            </w:r>
            <w:r>
              <w:rPr>
                <w:rFonts w:eastAsia="Arial"/>
                <w:spacing w:val="1"/>
              </w:rPr>
              <w:t xml:space="preserve"> </w:t>
            </w:r>
            <w:r w:rsidRPr="006D64A3">
              <w:rPr>
                <w:rFonts w:eastAsia="Arial"/>
                <w:spacing w:val="1"/>
              </w:rPr>
              <w:t xml:space="preserve">disposal, </w:t>
            </w:r>
            <w:r>
              <w:rPr>
                <w:rFonts w:eastAsia="Arial"/>
                <w:spacing w:val="1"/>
              </w:rPr>
              <w:t>r</w:t>
            </w:r>
            <w:r w:rsidRPr="006D64A3">
              <w:rPr>
                <w:rFonts w:eastAsia="Arial"/>
                <w:spacing w:val="1"/>
              </w:rPr>
              <w:t>ecycling 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bl>
    <w:p w14:paraId="65462DB9" w14:textId="61AED306" w:rsidR="006D64A3" w:rsidRDefault="006D64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54040" w:rsidRPr="00982853" w14:paraId="113D4C90" w14:textId="77777777" w:rsidTr="00203E0E">
        <w:tc>
          <w:tcPr>
            <w:tcW w:w="2043" w:type="pct"/>
          </w:tcPr>
          <w:p w14:paraId="356E377E" w14:textId="44BB6CB5" w:rsidR="00A54040" w:rsidRPr="001B629A" w:rsidRDefault="00A54040" w:rsidP="00203E0E">
            <w:pPr>
              <w:pStyle w:val="Bodycopy"/>
            </w:pPr>
            <w:r w:rsidRPr="001B629A">
              <w:rPr>
                <w:b/>
                <w:bCs/>
                <w:i/>
                <w:lang w:val="en-US"/>
              </w:rPr>
              <w:lastRenderedPageBreak/>
              <w:t>Surface finish material</w:t>
            </w:r>
            <w:r>
              <w:rPr>
                <w:b/>
                <w:bCs/>
                <w:i/>
                <w:lang w:val="en-US"/>
              </w:rPr>
              <w:t xml:space="preserve"> </w:t>
            </w:r>
            <w:r w:rsidRPr="001B629A">
              <w:rPr>
                <w:lang w:val="en-US"/>
              </w:rPr>
              <w:t>may include:</w:t>
            </w:r>
          </w:p>
        </w:tc>
        <w:tc>
          <w:tcPr>
            <w:tcW w:w="2957" w:type="pct"/>
          </w:tcPr>
          <w:p w14:paraId="6053B350" w14:textId="77777777" w:rsidR="00A54040" w:rsidRPr="006D64A3" w:rsidRDefault="00A54040" w:rsidP="006D64A3">
            <w:pPr>
              <w:pStyle w:val="ListBullet"/>
              <w:ind w:left="459" w:hanging="425"/>
              <w:rPr>
                <w:rFonts w:eastAsia="Arial"/>
                <w:spacing w:val="1"/>
              </w:rPr>
            </w:pPr>
            <w:r w:rsidRPr="006D64A3">
              <w:rPr>
                <w:rFonts w:eastAsia="Arial"/>
                <w:spacing w:val="1"/>
              </w:rPr>
              <w:t>lacque</w:t>
            </w:r>
            <w:r>
              <w:rPr>
                <w:rFonts w:eastAsia="Arial"/>
                <w:spacing w:val="1"/>
              </w:rPr>
              <w:t>r</w:t>
            </w:r>
            <w:r w:rsidRPr="006D64A3">
              <w:rPr>
                <w:rFonts w:eastAsia="Arial"/>
                <w:spacing w:val="1"/>
              </w:rPr>
              <w:t>s</w:t>
            </w:r>
          </w:p>
          <w:p w14:paraId="0612FC67" w14:textId="77777777" w:rsidR="00A54040" w:rsidRPr="006D64A3" w:rsidRDefault="00A54040" w:rsidP="006D64A3">
            <w:pPr>
              <w:pStyle w:val="ListBullet"/>
              <w:ind w:left="459" w:hanging="425"/>
              <w:rPr>
                <w:rFonts w:eastAsia="Arial"/>
                <w:spacing w:val="1"/>
              </w:rPr>
            </w:pPr>
            <w:r w:rsidRPr="006D64A3">
              <w:rPr>
                <w:rFonts w:eastAsia="Arial"/>
                <w:spacing w:val="1"/>
              </w:rPr>
              <w:t>shellac</w:t>
            </w:r>
          </w:p>
          <w:p w14:paraId="2169A3F5" w14:textId="77777777" w:rsidR="00A54040" w:rsidRPr="006D64A3" w:rsidRDefault="00A54040" w:rsidP="006D64A3">
            <w:pPr>
              <w:pStyle w:val="ListBullet"/>
              <w:ind w:left="459" w:hanging="425"/>
              <w:rPr>
                <w:rFonts w:eastAsia="Arial"/>
                <w:spacing w:val="1"/>
              </w:rPr>
            </w:pPr>
            <w:r w:rsidRPr="006D64A3">
              <w:rPr>
                <w:rFonts w:eastAsia="Arial"/>
                <w:spacing w:val="1"/>
              </w:rPr>
              <w:t>wax</w:t>
            </w:r>
          </w:p>
          <w:p w14:paraId="6CC3ABBE" w14:textId="77777777" w:rsidR="00A54040" w:rsidRPr="006D64A3" w:rsidRDefault="00A54040" w:rsidP="006D64A3">
            <w:pPr>
              <w:pStyle w:val="ListBullet"/>
              <w:ind w:left="459" w:hanging="425"/>
              <w:rPr>
                <w:rFonts w:eastAsia="Arial"/>
                <w:spacing w:val="1"/>
              </w:rPr>
            </w:pPr>
            <w:r w:rsidRPr="006D64A3">
              <w:rPr>
                <w:rFonts w:eastAsia="Arial"/>
                <w:spacing w:val="1"/>
              </w:rPr>
              <w:t>oil</w:t>
            </w:r>
          </w:p>
          <w:p w14:paraId="29A08BA4" w14:textId="77777777" w:rsidR="00A54040" w:rsidRPr="006D64A3" w:rsidRDefault="00A54040" w:rsidP="006D64A3">
            <w:pPr>
              <w:pStyle w:val="ListBullet"/>
              <w:ind w:left="459" w:hanging="425"/>
              <w:rPr>
                <w:rFonts w:eastAsia="Arial"/>
                <w:spacing w:val="1"/>
              </w:rPr>
            </w:pPr>
            <w:r w:rsidRPr="006D64A3">
              <w:rPr>
                <w:rFonts w:eastAsia="Arial"/>
                <w:spacing w:val="1"/>
              </w:rPr>
              <w:t>s</w:t>
            </w:r>
            <w:r>
              <w:rPr>
                <w:rFonts w:eastAsia="Arial"/>
                <w:spacing w:val="1"/>
              </w:rPr>
              <w:t>tr</w:t>
            </w:r>
            <w:r w:rsidRPr="006D64A3">
              <w:rPr>
                <w:rFonts w:eastAsia="Arial"/>
                <w:spacing w:val="1"/>
              </w:rPr>
              <w:t>ipper</w:t>
            </w:r>
          </w:p>
          <w:p w14:paraId="0F19D08C" w14:textId="77777777" w:rsidR="00A54040" w:rsidRPr="006D64A3" w:rsidRDefault="00A54040" w:rsidP="006D64A3">
            <w:pPr>
              <w:pStyle w:val="ListBullet"/>
              <w:ind w:left="459" w:hanging="425"/>
              <w:rPr>
                <w:rFonts w:eastAsia="Arial"/>
                <w:spacing w:val="1"/>
              </w:rPr>
            </w:pPr>
            <w:r w:rsidRPr="006D64A3">
              <w:rPr>
                <w:rFonts w:eastAsia="Arial"/>
                <w:spacing w:val="1"/>
              </w:rPr>
              <w:t>spi</w:t>
            </w:r>
            <w:r>
              <w:rPr>
                <w:rFonts w:eastAsia="Arial"/>
                <w:spacing w:val="1"/>
              </w:rPr>
              <w:t>r</w:t>
            </w:r>
            <w:r w:rsidRPr="006D64A3">
              <w:rPr>
                <w:rFonts w:eastAsia="Arial"/>
                <w:spacing w:val="1"/>
              </w:rPr>
              <w:t>it s</w:t>
            </w:r>
            <w:r>
              <w:rPr>
                <w:rFonts w:eastAsia="Arial"/>
                <w:spacing w:val="1"/>
              </w:rPr>
              <w:t>t</w:t>
            </w:r>
            <w:r w:rsidRPr="006D64A3">
              <w:rPr>
                <w:rFonts w:eastAsia="Arial"/>
                <w:spacing w:val="1"/>
              </w:rPr>
              <w:t>ains</w:t>
            </w:r>
          </w:p>
          <w:p w14:paraId="6C6246A6" w14:textId="77777777" w:rsidR="00A54040" w:rsidRPr="009F04FF" w:rsidRDefault="00A54040" w:rsidP="006D64A3">
            <w:pPr>
              <w:pStyle w:val="ListBullet"/>
              <w:ind w:left="459" w:hanging="425"/>
            </w:pPr>
            <w:r w:rsidRPr="006D64A3">
              <w:rPr>
                <w:rFonts w:eastAsia="Arial"/>
                <w:spacing w:val="1"/>
              </w:rPr>
              <w:t>water</w:t>
            </w:r>
            <w:r>
              <w:rPr>
                <w:rFonts w:eastAsia="Arial"/>
                <w:spacing w:val="2"/>
              </w:rPr>
              <w:t xml:space="preserve"> </w:t>
            </w:r>
            <w:r>
              <w:rPr>
                <w:rFonts w:eastAsia="Arial"/>
              </w:rPr>
              <w:t>s</w:t>
            </w:r>
            <w:r>
              <w:rPr>
                <w:rFonts w:eastAsia="Arial"/>
                <w:spacing w:val="1"/>
              </w:rPr>
              <w:t>t</w:t>
            </w:r>
            <w:r>
              <w:rPr>
                <w:rFonts w:eastAsia="Arial"/>
              </w:rPr>
              <w:t>a</w:t>
            </w:r>
            <w:r>
              <w:rPr>
                <w:rFonts w:eastAsia="Arial"/>
                <w:spacing w:val="-1"/>
              </w:rPr>
              <w:t>i</w:t>
            </w:r>
            <w:r>
              <w:rPr>
                <w:rFonts w:eastAsia="Arial"/>
              </w:rPr>
              <w:t>ns.</w:t>
            </w:r>
          </w:p>
        </w:tc>
      </w:tr>
      <w:tr w:rsidR="00A54040" w:rsidRPr="00982853" w14:paraId="762E2570" w14:textId="77777777" w:rsidTr="00203E0E">
        <w:tc>
          <w:tcPr>
            <w:tcW w:w="2043" w:type="pct"/>
          </w:tcPr>
          <w:p w14:paraId="77AEE655" w14:textId="77777777" w:rsidR="00A54040" w:rsidRPr="001B629A" w:rsidRDefault="00A54040" w:rsidP="00203E0E">
            <w:pPr>
              <w:pStyle w:val="Bodycopy"/>
            </w:pPr>
            <w:r w:rsidRPr="001B629A">
              <w:rPr>
                <w:b/>
                <w:bCs/>
                <w:i/>
                <w:lang w:val="en-US"/>
              </w:rPr>
              <w:t xml:space="preserve">Finishing </w:t>
            </w:r>
            <w:r w:rsidRPr="001B629A">
              <w:rPr>
                <w:lang w:val="en-US"/>
              </w:rPr>
              <w:t>may include:</w:t>
            </w:r>
          </w:p>
        </w:tc>
        <w:tc>
          <w:tcPr>
            <w:tcW w:w="2957" w:type="pct"/>
          </w:tcPr>
          <w:p w14:paraId="0BC749A9" w14:textId="77777777" w:rsidR="00A54040" w:rsidRPr="006D64A3" w:rsidRDefault="00A54040" w:rsidP="006D64A3">
            <w:pPr>
              <w:pStyle w:val="ListBullet"/>
              <w:ind w:left="459" w:hanging="425"/>
              <w:rPr>
                <w:rFonts w:eastAsia="Arial"/>
                <w:spacing w:val="1"/>
              </w:rPr>
            </w:pPr>
            <w:r w:rsidRPr="006D64A3">
              <w:rPr>
                <w:rFonts w:eastAsia="Arial"/>
                <w:spacing w:val="1"/>
              </w:rPr>
              <w:t>pain</w:t>
            </w:r>
            <w:r>
              <w:rPr>
                <w:rFonts w:eastAsia="Arial"/>
                <w:spacing w:val="1"/>
              </w:rPr>
              <w:t>t</w:t>
            </w:r>
            <w:r w:rsidRPr="006D64A3">
              <w:rPr>
                <w:rFonts w:eastAsia="Arial"/>
                <w:spacing w:val="1"/>
              </w:rPr>
              <w:t>ing</w:t>
            </w:r>
          </w:p>
          <w:p w14:paraId="776198C1" w14:textId="77777777" w:rsidR="00A54040" w:rsidRPr="006D64A3" w:rsidRDefault="00A54040" w:rsidP="006D64A3">
            <w:pPr>
              <w:pStyle w:val="ListBullet"/>
              <w:ind w:left="459" w:hanging="425"/>
              <w:rPr>
                <w:rFonts w:eastAsia="Arial"/>
                <w:spacing w:val="1"/>
              </w:rPr>
            </w:pPr>
            <w:r>
              <w:rPr>
                <w:rFonts w:eastAsia="Arial"/>
                <w:spacing w:val="1"/>
              </w:rPr>
              <w:t>r</w:t>
            </w:r>
            <w:r w:rsidRPr="006D64A3">
              <w:rPr>
                <w:rFonts w:eastAsia="Arial"/>
                <w:spacing w:val="1"/>
              </w:rPr>
              <w:t>aw finishing.</w:t>
            </w:r>
          </w:p>
        </w:tc>
      </w:tr>
    </w:tbl>
    <w:p w14:paraId="635F274E" w14:textId="77777777" w:rsidR="00A54040" w:rsidRDefault="00A54040" w:rsidP="00A54040"/>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A54040" w:rsidRPr="00982853" w14:paraId="4F8834A8" w14:textId="77777777" w:rsidTr="00203E0E">
        <w:trPr>
          <w:jc w:val="center"/>
        </w:trPr>
        <w:tc>
          <w:tcPr>
            <w:tcW w:w="9016" w:type="dxa"/>
            <w:gridSpan w:val="2"/>
          </w:tcPr>
          <w:p w14:paraId="7A3E9FDF" w14:textId="77777777" w:rsidR="00A54040" w:rsidRPr="009F04FF" w:rsidRDefault="00A54040" w:rsidP="00203E0E">
            <w:pPr>
              <w:pStyle w:val="SectionCsubsection"/>
            </w:pPr>
            <w:r w:rsidRPr="009F04FF">
              <w:rPr>
                <w:rFonts w:eastAsia="Calibri"/>
              </w:rPr>
              <w:t>EVIDENCE GUIDE</w:t>
            </w:r>
          </w:p>
        </w:tc>
      </w:tr>
      <w:tr w:rsidR="004D3DA9" w:rsidRPr="00982853" w14:paraId="49B536B0" w14:textId="77777777" w:rsidTr="00203E0E">
        <w:trPr>
          <w:jc w:val="center"/>
        </w:trPr>
        <w:tc>
          <w:tcPr>
            <w:tcW w:w="9016" w:type="dxa"/>
            <w:gridSpan w:val="2"/>
          </w:tcPr>
          <w:p w14:paraId="111E126A" w14:textId="723A7C20" w:rsidR="004D3DA9" w:rsidRPr="004D3DA9" w:rsidRDefault="004D3DA9" w:rsidP="00203E0E">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A54040" w:rsidRPr="00982853" w14:paraId="01E4743A" w14:textId="77777777" w:rsidTr="006D64A3">
        <w:trPr>
          <w:jc w:val="center"/>
        </w:trPr>
        <w:tc>
          <w:tcPr>
            <w:tcW w:w="3681" w:type="dxa"/>
          </w:tcPr>
          <w:p w14:paraId="7D2F7600" w14:textId="77777777" w:rsidR="00A54040" w:rsidRPr="009F04FF" w:rsidRDefault="00A54040" w:rsidP="00203E0E">
            <w:pPr>
              <w:pStyle w:val="SectionCsubsection"/>
            </w:pPr>
            <w:r w:rsidRPr="009F04FF">
              <w:t>Critical aspects for assessment and evidence required to demonstrate competency in this unit</w:t>
            </w:r>
          </w:p>
        </w:tc>
        <w:tc>
          <w:tcPr>
            <w:tcW w:w="5335" w:type="dxa"/>
          </w:tcPr>
          <w:p w14:paraId="20CED49D" w14:textId="77777777" w:rsidR="00A54040" w:rsidRDefault="00A54040" w:rsidP="006D64A3">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39BF5331" w14:textId="0AC3BB1C" w:rsidR="00A54040" w:rsidRPr="006D64A3" w:rsidRDefault="006D64A3" w:rsidP="006D64A3">
            <w:pPr>
              <w:pStyle w:val="ListBullet"/>
              <w:ind w:left="459" w:hanging="425"/>
              <w:rPr>
                <w:rFonts w:eastAsia="Arial"/>
                <w:spacing w:val="1"/>
              </w:rPr>
            </w:pPr>
            <w:r>
              <w:rPr>
                <w:rFonts w:eastAsia="Arial"/>
                <w:spacing w:val="1"/>
              </w:rPr>
              <w:t>c</w:t>
            </w:r>
            <w:r w:rsidR="00A54040" w:rsidRPr="006D64A3">
              <w:rPr>
                <w:rFonts w:eastAsia="Arial"/>
                <w:spacing w:val="1"/>
              </w:rPr>
              <w:t>onfirm with supervisor customer requirements and work order</w:t>
            </w:r>
          </w:p>
          <w:p w14:paraId="7BE75590" w14:textId="61C16376" w:rsidR="00A54040" w:rsidRPr="006D64A3" w:rsidRDefault="006D64A3" w:rsidP="006D64A3">
            <w:pPr>
              <w:pStyle w:val="ListBullet"/>
              <w:ind w:left="459" w:hanging="425"/>
              <w:rPr>
                <w:rFonts w:eastAsia="Arial"/>
                <w:spacing w:val="1"/>
              </w:rPr>
            </w:pPr>
            <w:r>
              <w:rPr>
                <w:rFonts w:eastAsia="Arial"/>
                <w:spacing w:val="1"/>
              </w:rPr>
              <w:t>c</w:t>
            </w:r>
            <w:r w:rsidR="00A54040" w:rsidRPr="006D64A3">
              <w:rPr>
                <w:rFonts w:eastAsia="Arial"/>
                <w:spacing w:val="1"/>
              </w:rPr>
              <w:t>ommunicate effectively and work safely with others in the work area</w:t>
            </w:r>
          </w:p>
          <w:p w14:paraId="74CA828D" w14:textId="17578CBE" w:rsidR="00A54040" w:rsidRPr="006D64A3" w:rsidRDefault="006D64A3" w:rsidP="006D64A3">
            <w:pPr>
              <w:pStyle w:val="ListBullet"/>
              <w:ind w:left="459" w:hanging="425"/>
              <w:rPr>
                <w:rFonts w:eastAsia="Arial"/>
                <w:spacing w:val="1"/>
              </w:rPr>
            </w:pPr>
            <w:r>
              <w:rPr>
                <w:rFonts w:eastAsia="Arial"/>
                <w:spacing w:val="1"/>
              </w:rPr>
              <w:t>p</w:t>
            </w:r>
            <w:r w:rsidR="00A54040" w:rsidRPr="006D64A3">
              <w:rPr>
                <w:rFonts w:eastAsia="Arial"/>
                <w:spacing w:val="1"/>
              </w:rPr>
              <w:t>repare for, maintain and service of an electric guitar</w:t>
            </w:r>
          </w:p>
          <w:p w14:paraId="17FF4433" w14:textId="79C3DEEA" w:rsidR="00A54040" w:rsidRPr="006D64A3" w:rsidRDefault="006D64A3" w:rsidP="006D64A3">
            <w:pPr>
              <w:pStyle w:val="ListBullet"/>
              <w:ind w:left="459" w:hanging="425"/>
              <w:rPr>
                <w:rFonts w:eastAsia="Arial"/>
                <w:spacing w:val="1"/>
              </w:rPr>
            </w:pPr>
            <w:r>
              <w:rPr>
                <w:rFonts w:eastAsia="Arial"/>
                <w:spacing w:val="1"/>
              </w:rPr>
              <w:t>c</w:t>
            </w:r>
            <w:r w:rsidR="00A54040" w:rsidRPr="006D64A3">
              <w:rPr>
                <w:rFonts w:eastAsia="Arial"/>
                <w:spacing w:val="1"/>
              </w:rPr>
              <w:t>omplete surface finish of an electric guitar</w:t>
            </w:r>
          </w:p>
          <w:p w14:paraId="36E81E70" w14:textId="07D58048" w:rsidR="00A54040" w:rsidRPr="009F04FF" w:rsidRDefault="006D64A3" w:rsidP="006D64A3">
            <w:pPr>
              <w:pStyle w:val="ListBullet"/>
              <w:ind w:left="459" w:hanging="425"/>
            </w:pPr>
            <w:r>
              <w:rPr>
                <w:rFonts w:eastAsia="Arial"/>
                <w:spacing w:val="1"/>
              </w:rPr>
              <w:t>r</w:t>
            </w:r>
            <w:r w:rsidR="00A54040" w:rsidRPr="006D64A3">
              <w:rPr>
                <w:rFonts w:eastAsia="Arial"/>
                <w:spacing w:val="1"/>
              </w:rPr>
              <w:t>ecord the</w:t>
            </w:r>
            <w:r w:rsidR="00A54040">
              <w:rPr>
                <w:spacing w:val="-2"/>
              </w:rPr>
              <w:t xml:space="preserve"> </w:t>
            </w:r>
            <w:r w:rsidR="00A54040">
              <w:rPr>
                <w:spacing w:val="1"/>
              </w:rPr>
              <w:t>m</w:t>
            </w:r>
            <w:r w:rsidR="00A54040">
              <w:t>a</w:t>
            </w:r>
            <w:r w:rsidR="00A54040">
              <w:rPr>
                <w:spacing w:val="-1"/>
              </w:rPr>
              <w:t>i</w:t>
            </w:r>
            <w:r w:rsidR="00A54040">
              <w:t>n</w:t>
            </w:r>
            <w:r w:rsidR="00A54040">
              <w:rPr>
                <w:spacing w:val="1"/>
              </w:rPr>
              <w:t>t</w:t>
            </w:r>
            <w:r w:rsidR="00A54040">
              <w:t>enance</w:t>
            </w:r>
            <w:r w:rsidR="00A54040">
              <w:rPr>
                <w:spacing w:val="-1"/>
              </w:rPr>
              <w:t xml:space="preserve"> </w:t>
            </w:r>
            <w:r w:rsidR="00A54040">
              <w:t>and</w:t>
            </w:r>
            <w:r w:rsidR="00A54040">
              <w:rPr>
                <w:spacing w:val="1"/>
              </w:rPr>
              <w:t xml:space="preserve"> </w:t>
            </w:r>
            <w:r w:rsidR="00A54040">
              <w:t>s</w:t>
            </w:r>
            <w:r w:rsidR="00A54040">
              <w:rPr>
                <w:spacing w:val="-3"/>
              </w:rPr>
              <w:t>e</w:t>
            </w:r>
            <w:r w:rsidR="00A54040">
              <w:rPr>
                <w:spacing w:val="1"/>
              </w:rPr>
              <w:t>r</w:t>
            </w:r>
            <w:r w:rsidR="00A54040">
              <w:rPr>
                <w:spacing w:val="-2"/>
              </w:rPr>
              <w:t>v</w:t>
            </w:r>
            <w:r w:rsidR="00A54040">
              <w:rPr>
                <w:spacing w:val="-1"/>
              </w:rPr>
              <w:t>i</w:t>
            </w:r>
            <w:r w:rsidR="00A54040">
              <w:t>ce</w:t>
            </w:r>
            <w:r w:rsidR="00A54040">
              <w:rPr>
                <w:spacing w:val="1"/>
              </w:rPr>
              <w:t xml:space="preserve"> t</w:t>
            </w:r>
            <w:r w:rsidR="00A54040">
              <w:t>a</w:t>
            </w:r>
            <w:r w:rsidR="00A54040">
              <w:rPr>
                <w:spacing w:val="-2"/>
              </w:rPr>
              <w:t>s</w:t>
            </w:r>
            <w:r w:rsidR="00A54040">
              <w:t>k.</w:t>
            </w:r>
          </w:p>
        </w:tc>
      </w:tr>
      <w:tr w:rsidR="00A54040" w:rsidRPr="00982853" w14:paraId="269095F0" w14:textId="77777777" w:rsidTr="006D64A3">
        <w:trPr>
          <w:jc w:val="center"/>
        </w:trPr>
        <w:tc>
          <w:tcPr>
            <w:tcW w:w="3681" w:type="dxa"/>
          </w:tcPr>
          <w:p w14:paraId="344B77C3" w14:textId="77777777" w:rsidR="00A54040" w:rsidRPr="009F04FF" w:rsidRDefault="00A54040" w:rsidP="00203E0E">
            <w:pPr>
              <w:pStyle w:val="SectionCsubsection"/>
            </w:pPr>
            <w:r w:rsidRPr="009F04FF">
              <w:t>Context of and specific resources for assessment</w:t>
            </w:r>
          </w:p>
        </w:tc>
        <w:tc>
          <w:tcPr>
            <w:tcW w:w="5335" w:type="dxa"/>
          </w:tcPr>
          <w:p w14:paraId="4E3E5181" w14:textId="61A099B2" w:rsidR="00A54040" w:rsidRPr="006D64A3" w:rsidRDefault="00A54040" w:rsidP="006D64A3">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6D64A3">
              <w:rPr>
                <w:rFonts w:eastAsia="Arial"/>
                <w:spacing w:val="-1"/>
              </w:rPr>
              <w:t>app</w:t>
            </w:r>
            <w:r>
              <w:rPr>
                <w:rFonts w:eastAsia="Arial"/>
                <w:spacing w:val="-1"/>
              </w:rPr>
              <w:t>li</w:t>
            </w:r>
            <w:r w:rsidRPr="006D64A3">
              <w:rPr>
                <w:rFonts w:eastAsia="Arial"/>
                <w:spacing w:val="-1"/>
              </w:rPr>
              <w:t>cat</w:t>
            </w:r>
            <w:r>
              <w:rPr>
                <w:rFonts w:eastAsia="Arial"/>
                <w:spacing w:val="-1"/>
              </w:rPr>
              <w:t>i</w:t>
            </w:r>
            <w:r w:rsidRPr="006D64A3">
              <w:rPr>
                <w:rFonts w:eastAsia="Arial"/>
                <w:spacing w:val="-1"/>
              </w:rPr>
              <w:t>on of competency</w:t>
            </w:r>
            <w:r>
              <w:rPr>
                <w:rFonts w:eastAsia="Arial"/>
                <w:spacing w:val="-1"/>
              </w:rPr>
              <w:t xml:space="preserve"> i</w:t>
            </w:r>
            <w:r w:rsidRPr="006D64A3">
              <w:rPr>
                <w:rFonts w:eastAsia="Arial"/>
                <w:spacing w:val="-1"/>
              </w:rPr>
              <w:t xml:space="preserve">s to be assessed </w:t>
            </w:r>
            <w:r>
              <w:rPr>
                <w:rFonts w:eastAsia="Arial"/>
                <w:spacing w:val="-1"/>
              </w:rPr>
              <w:t>i</w:t>
            </w:r>
            <w:r w:rsidRPr="006D64A3">
              <w:rPr>
                <w:rFonts w:eastAsia="Arial"/>
                <w:spacing w:val="-1"/>
              </w:rPr>
              <w:t>n the workp</w:t>
            </w:r>
            <w:r>
              <w:rPr>
                <w:rFonts w:eastAsia="Arial"/>
                <w:spacing w:val="-1"/>
              </w:rPr>
              <w:t>l</w:t>
            </w:r>
            <w:r w:rsidRPr="006D64A3">
              <w:rPr>
                <w:rFonts w:eastAsia="Arial"/>
                <w:spacing w:val="-1"/>
              </w:rPr>
              <w:t>ace or rea</w:t>
            </w:r>
            <w:r>
              <w:rPr>
                <w:rFonts w:eastAsia="Arial"/>
                <w:spacing w:val="-1"/>
              </w:rPr>
              <w:t>li</w:t>
            </w:r>
            <w:r w:rsidRPr="006D64A3">
              <w:rPr>
                <w:rFonts w:eastAsia="Arial"/>
                <w:spacing w:val="-1"/>
              </w:rPr>
              <w:t>st</w:t>
            </w:r>
            <w:r>
              <w:rPr>
                <w:rFonts w:eastAsia="Arial"/>
                <w:spacing w:val="-1"/>
              </w:rPr>
              <w:t>i</w:t>
            </w:r>
            <w:r w:rsidRPr="006D64A3">
              <w:rPr>
                <w:rFonts w:eastAsia="Arial"/>
                <w:spacing w:val="-1"/>
              </w:rPr>
              <w:t>ca</w:t>
            </w:r>
            <w:r>
              <w:rPr>
                <w:rFonts w:eastAsia="Arial"/>
                <w:spacing w:val="-1"/>
              </w:rPr>
              <w:t>ll</w:t>
            </w:r>
            <w:r w:rsidRPr="006D64A3">
              <w:rPr>
                <w:rFonts w:eastAsia="Arial"/>
                <w:spacing w:val="-1"/>
              </w:rPr>
              <w:t>y</w:t>
            </w:r>
            <w:r>
              <w:rPr>
                <w:rFonts w:eastAsia="Arial"/>
                <w:spacing w:val="-1"/>
              </w:rPr>
              <w:t xml:space="preserve"> </w:t>
            </w:r>
            <w:r w:rsidRPr="006D64A3">
              <w:rPr>
                <w:rFonts w:eastAsia="Arial"/>
                <w:spacing w:val="-1"/>
              </w:rPr>
              <w:t>s</w:t>
            </w:r>
            <w:r>
              <w:rPr>
                <w:rFonts w:eastAsia="Arial"/>
                <w:spacing w:val="-1"/>
              </w:rPr>
              <w:t>i</w:t>
            </w:r>
            <w:r w:rsidRPr="006D64A3">
              <w:rPr>
                <w:rFonts w:eastAsia="Arial"/>
                <w:spacing w:val="-1"/>
              </w:rPr>
              <w:t>mu</w:t>
            </w:r>
            <w:r>
              <w:rPr>
                <w:rFonts w:eastAsia="Arial"/>
                <w:spacing w:val="-1"/>
              </w:rPr>
              <w:t>l</w:t>
            </w:r>
            <w:r w:rsidRPr="006D64A3">
              <w:rPr>
                <w:rFonts w:eastAsia="Arial"/>
                <w:spacing w:val="-1"/>
              </w:rPr>
              <w:t>ated workp</w:t>
            </w:r>
            <w:r>
              <w:rPr>
                <w:rFonts w:eastAsia="Arial"/>
                <w:spacing w:val="-1"/>
              </w:rPr>
              <w:t>l</w:t>
            </w:r>
            <w:r w:rsidRPr="006D64A3">
              <w:rPr>
                <w:rFonts w:eastAsia="Arial"/>
                <w:spacing w:val="-1"/>
              </w:rPr>
              <w:t>ace</w:t>
            </w:r>
            <w:r w:rsidR="006D64A3">
              <w:rPr>
                <w:rFonts w:eastAsia="Arial"/>
                <w:spacing w:val="-1"/>
              </w:rPr>
              <w:t>.</w:t>
            </w:r>
          </w:p>
          <w:p w14:paraId="47C98E4A" w14:textId="55F800F2" w:rsidR="00A54040" w:rsidRPr="006D64A3" w:rsidRDefault="00A54040" w:rsidP="006D64A3">
            <w:pPr>
              <w:pStyle w:val="ListBullet"/>
              <w:numPr>
                <w:ilvl w:val="0"/>
                <w:numId w:val="0"/>
              </w:numPr>
              <w:rPr>
                <w:rFonts w:eastAsia="Arial"/>
                <w:spacing w:val="-1"/>
              </w:rPr>
            </w:pPr>
            <w:r>
              <w:rPr>
                <w:rFonts w:eastAsia="Arial"/>
                <w:spacing w:val="-1"/>
              </w:rPr>
              <w:t>A</w:t>
            </w:r>
            <w:r w:rsidRPr="006D64A3">
              <w:rPr>
                <w:rFonts w:eastAsia="Arial"/>
                <w:spacing w:val="-1"/>
              </w:rPr>
              <w:t xml:space="preserve">ssessment </w:t>
            </w:r>
            <w:r>
              <w:rPr>
                <w:rFonts w:eastAsia="Arial"/>
                <w:spacing w:val="-1"/>
              </w:rPr>
              <w:t>i</w:t>
            </w:r>
            <w:r w:rsidRPr="006D64A3">
              <w:rPr>
                <w:rFonts w:eastAsia="Arial"/>
                <w:spacing w:val="-1"/>
              </w:rPr>
              <w:t>s</w:t>
            </w:r>
            <w:r>
              <w:rPr>
                <w:rFonts w:eastAsia="Arial"/>
                <w:spacing w:val="-1"/>
              </w:rPr>
              <w:t xml:space="preserve"> </w:t>
            </w:r>
            <w:r w:rsidRPr="006D64A3">
              <w:rPr>
                <w:rFonts w:eastAsia="Arial"/>
                <w:spacing w:val="-1"/>
              </w:rPr>
              <w:t>to occur under standard and author</w:t>
            </w:r>
            <w:r>
              <w:rPr>
                <w:rFonts w:eastAsia="Arial"/>
                <w:spacing w:val="-1"/>
              </w:rPr>
              <w:t>i</w:t>
            </w:r>
            <w:r w:rsidRPr="006D64A3">
              <w:rPr>
                <w:rFonts w:eastAsia="Arial"/>
                <w:spacing w:val="-1"/>
              </w:rPr>
              <w:t>sed work pract</w:t>
            </w:r>
            <w:r>
              <w:rPr>
                <w:rFonts w:eastAsia="Arial"/>
                <w:spacing w:val="-1"/>
              </w:rPr>
              <w:t>i</w:t>
            </w:r>
            <w:r w:rsidRPr="006D64A3">
              <w:rPr>
                <w:rFonts w:eastAsia="Arial"/>
                <w:spacing w:val="-1"/>
              </w:rPr>
              <w:t>ces, safety requ</w:t>
            </w:r>
            <w:r>
              <w:rPr>
                <w:rFonts w:eastAsia="Arial"/>
                <w:spacing w:val="-1"/>
              </w:rPr>
              <w:t>i</w:t>
            </w:r>
            <w:r w:rsidRPr="006D64A3">
              <w:rPr>
                <w:rFonts w:eastAsia="Arial"/>
                <w:spacing w:val="-1"/>
              </w:rPr>
              <w:t>remen</w:t>
            </w:r>
            <w:r>
              <w:rPr>
                <w:rFonts w:eastAsia="Arial"/>
                <w:spacing w:val="-1"/>
              </w:rPr>
              <w:t>t</w:t>
            </w:r>
            <w:r w:rsidRPr="006D64A3">
              <w:rPr>
                <w:rFonts w:eastAsia="Arial"/>
                <w:spacing w:val="-1"/>
              </w:rPr>
              <w:t>s and env</w:t>
            </w:r>
            <w:r>
              <w:rPr>
                <w:rFonts w:eastAsia="Arial"/>
                <w:spacing w:val="-1"/>
              </w:rPr>
              <w:t>i</w:t>
            </w:r>
            <w:r w:rsidRPr="006D64A3">
              <w:rPr>
                <w:rFonts w:eastAsia="Arial"/>
                <w:spacing w:val="-1"/>
              </w:rPr>
              <w:t>ronmental constra</w:t>
            </w:r>
            <w:r>
              <w:rPr>
                <w:rFonts w:eastAsia="Arial"/>
                <w:spacing w:val="-1"/>
              </w:rPr>
              <w:t>i</w:t>
            </w:r>
            <w:r w:rsidRPr="006D64A3">
              <w:rPr>
                <w:rFonts w:eastAsia="Arial"/>
                <w:spacing w:val="-1"/>
              </w:rPr>
              <w:t>nts</w:t>
            </w:r>
            <w:r w:rsidR="006D64A3">
              <w:rPr>
                <w:rFonts w:eastAsia="Arial"/>
                <w:spacing w:val="-1"/>
              </w:rPr>
              <w:t>.</w:t>
            </w:r>
          </w:p>
          <w:p w14:paraId="1F23A6C7" w14:textId="71A8E398" w:rsidR="00A54040" w:rsidRPr="006D64A3" w:rsidRDefault="00A54040" w:rsidP="006D64A3">
            <w:pPr>
              <w:pStyle w:val="ListBullet"/>
              <w:numPr>
                <w:ilvl w:val="0"/>
                <w:numId w:val="0"/>
              </w:numPr>
              <w:rPr>
                <w:rFonts w:eastAsia="Arial"/>
                <w:spacing w:val="-1"/>
              </w:rPr>
            </w:pPr>
            <w:r>
              <w:rPr>
                <w:rFonts w:eastAsia="Arial"/>
                <w:spacing w:val="-1"/>
              </w:rPr>
              <w:t>A</w:t>
            </w:r>
            <w:r w:rsidRPr="006D64A3">
              <w:rPr>
                <w:rFonts w:eastAsia="Arial"/>
                <w:spacing w:val="-1"/>
              </w:rPr>
              <w:t xml:space="preserve">ssessment </w:t>
            </w:r>
            <w:r>
              <w:rPr>
                <w:rFonts w:eastAsia="Arial"/>
                <w:spacing w:val="-1"/>
              </w:rPr>
              <w:t>i</w:t>
            </w:r>
            <w:r w:rsidRPr="006D64A3">
              <w:rPr>
                <w:rFonts w:eastAsia="Arial"/>
                <w:spacing w:val="-1"/>
              </w:rPr>
              <w:t>s</w:t>
            </w:r>
            <w:r>
              <w:rPr>
                <w:rFonts w:eastAsia="Arial"/>
                <w:spacing w:val="-1"/>
              </w:rPr>
              <w:t xml:space="preserve"> </w:t>
            </w:r>
            <w:r w:rsidRPr="006D64A3">
              <w:rPr>
                <w:rFonts w:eastAsia="Arial"/>
                <w:spacing w:val="-1"/>
              </w:rPr>
              <w:t>to comp</w:t>
            </w:r>
            <w:r>
              <w:rPr>
                <w:rFonts w:eastAsia="Arial"/>
                <w:spacing w:val="-1"/>
              </w:rPr>
              <w:t>l</w:t>
            </w:r>
            <w:r w:rsidRPr="006D64A3">
              <w:rPr>
                <w:rFonts w:eastAsia="Arial"/>
                <w:spacing w:val="-1"/>
              </w:rPr>
              <w:t>y</w:t>
            </w:r>
            <w:r>
              <w:rPr>
                <w:rFonts w:eastAsia="Arial"/>
                <w:spacing w:val="-1"/>
              </w:rPr>
              <w:t xml:space="preserve"> </w:t>
            </w:r>
            <w:r w:rsidRPr="006D64A3">
              <w:rPr>
                <w:rFonts w:eastAsia="Arial"/>
                <w:spacing w:val="-1"/>
              </w:rPr>
              <w:t>w</w:t>
            </w:r>
            <w:r>
              <w:rPr>
                <w:rFonts w:eastAsia="Arial"/>
                <w:spacing w:val="-1"/>
              </w:rPr>
              <w:t>i</w:t>
            </w:r>
            <w:r w:rsidRPr="006D64A3">
              <w:rPr>
                <w:rFonts w:eastAsia="Arial"/>
                <w:spacing w:val="-1"/>
              </w:rPr>
              <w:t>th re</w:t>
            </w:r>
            <w:r>
              <w:rPr>
                <w:rFonts w:eastAsia="Arial"/>
                <w:spacing w:val="-1"/>
              </w:rPr>
              <w:t>l</w:t>
            </w:r>
            <w:r w:rsidRPr="006D64A3">
              <w:rPr>
                <w:rFonts w:eastAsia="Arial"/>
                <w:spacing w:val="-1"/>
              </w:rPr>
              <w:t>evant regu</w:t>
            </w:r>
            <w:r>
              <w:rPr>
                <w:rFonts w:eastAsia="Arial"/>
                <w:spacing w:val="-1"/>
              </w:rPr>
              <w:t>l</w:t>
            </w:r>
            <w:r w:rsidRPr="006D64A3">
              <w:rPr>
                <w:rFonts w:eastAsia="Arial"/>
                <w:spacing w:val="-1"/>
              </w:rPr>
              <w:t>atory</w:t>
            </w:r>
            <w:r>
              <w:rPr>
                <w:rFonts w:eastAsia="Arial"/>
                <w:spacing w:val="-1"/>
              </w:rPr>
              <w:t xml:space="preserve"> </w:t>
            </w:r>
            <w:r w:rsidR="006D64A3">
              <w:rPr>
                <w:rFonts w:eastAsia="Arial"/>
                <w:spacing w:val="-1"/>
              </w:rPr>
              <w:t xml:space="preserve">or </w:t>
            </w:r>
            <w:r>
              <w:rPr>
                <w:rFonts w:eastAsia="Arial"/>
                <w:spacing w:val="-1"/>
              </w:rPr>
              <w:t>A</w:t>
            </w:r>
            <w:r w:rsidRPr="006D64A3">
              <w:rPr>
                <w:rFonts w:eastAsia="Arial"/>
                <w:spacing w:val="-1"/>
              </w:rPr>
              <w:t>ustra</w:t>
            </w:r>
            <w:r>
              <w:rPr>
                <w:rFonts w:eastAsia="Arial"/>
                <w:spacing w:val="-1"/>
              </w:rPr>
              <w:t>li</w:t>
            </w:r>
            <w:r w:rsidRPr="006D64A3">
              <w:rPr>
                <w:rFonts w:eastAsia="Arial"/>
                <w:spacing w:val="-1"/>
              </w:rPr>
              <w:t xml:space="preserve">an </w:t>
            </w:r>
            <w:r>
              <w:rPr>
                <w:rFonts w:eastAsia="Arial"/>
                <w:spacing w:val="-1"/>
              </w:rPr>
              <w:t>S</w:t>
            </w:r>
            <w:r w:rsidRPr="006D64A3">
              <w:rPr>
                <w:rFonts w:eastAsia="Arial"/>
                <w:spacing w:val="-1"/>
              </w:rPr>
              <w:t>tandards</w:t>
            </w:r>
            <w:r>
              <w:rPr>
                <w:rFonts w:eastAsia="Arial"/>
                <w:spacing w:val="-1"/>
              </w:rPr>
              <w:t xml:space="preserve"> </w:t>
            </w:r>
            <w:r w:rsidRPr="006D64A3">
              <w:rPr>
                <w:rFonts w:eastAsia="Arial"/>
                <w:spacing w:val="-1"/>
              </w:rPr>
              <w:t>requ</w:t>
            </w:r>
            <w:r>
              <w:rPr>
                <w:rFonts w:eastAsia="Arial"/>
                <w:spacing w:val="-1"/>
              </w:rPr>
              <w:t>i</w:t>
            </w:r>
            <w:r w:rsidRPr="006D64A3">
              <w:rPr>
                <w:rFonts w:eastAsia="Arial"/>
                <w:spacing w:val="-1"/>
              </w:rPr>
              <w:t>rements</w:t>
            </w:r>
            <w:r w:rsidR="006D64A3">
              <w:rPr>
                <w:rFonts w:eastAsia="Arial"/>
                <w:spacing w:val="-1"/>
              </w:rPr>
              <w:t>.</w:t>
            </w:r>
          </w:p>
          <w:p w14:paraId="35C1D1D2" w14:textId="77777777" w:rsidR="00A54040" w:rsidRDefault="00A54040" w:rsidP="006D64A3">
            <w:pPr>
              <w:pStyle w:val="ListBullet"/>
              <w:numPr>
                <w:ilvl w:val="0"/>
                <w:numId w:val="0"/>
              </w:numPr>
              <w:rPr>
                <w:rFonts w:eastAsia="Arial"/>
              </w:rPr>
            </w:pPr>
            <w:r w:rsidRPr="006D64A3">
              <w:rPr>
                <w:rFonts w:eastAsia="Arial"/>
                <w:spacing w:val="-1"/>
              </w:rPr>
              <w:t>The fo</w:t>
            </w:r>
            <w:r>
              <w:rPr>
                <w:rFonts w:eastAsia="Arial"/>
                <w:spacing w:val="-1"/>
              </w:rPr>
              <w:t>ll</w:t>
            </w:r>
            <w:r w:rsidRPr="006D64A3">
              <w:rPr>
                <w:rFonts w:eastAsia="Arial"/>
                <w:spacing w:val="-1"/>
              </w:rPr>
              <w:t>ow</w:t>
            </w:r>
            <w:r>
              <w:rPr>
                <w:rFonts w:eastAsia="Arial"/>
                <w:spacing w:val="-1"/>
              </w:rPr>
              <w:t>i</w:t>
            </w:r>
            <w:r w:rsidRPr="006D64A3">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679B4199" w14:textId="77777777" w:rsidR="00A54040" w:rsidRPr="006D64A3" w:rsidRDefault="00A54040" w:rsidP="006D64A3">
            <w:pPr>
              <w:pStyle w:val="ListBullet"/>
              <w:ind w:left="459" w:hanging="425"/>
              <w:rPr>
                <w:rFonts w:eastAsia="Arial"/>
                <w:spacing w:val="1"/>
              </w:rPr>
            </w:pPr>
            <w:r w:rsidRPr="006D64A3">
              <w:rPr>
                <w:rFonts w:eastAsia="Arial"/>
                <w:spacing w:val="1"/>
              </w:rPr>
              <w:t>materials, tools and equipment relevant to the maintenance and service of electric guitars</w:t>
            </w:r>
          </w:p>
          <w:p w14:paraId="4A308264" w14:textId="77777777" w:rsidR="00A54040" w:rsidRPr="006D64A3" w:rsidRDefault="00A54040" w:rsidP="006D64A3">
            <w:pPr>
              <w:pStyle w:val="ListBullet"/>
              <w:ind w:left="459" w:hanging="425"/>
              <w:rPr>
                <w:rFonts w:eastAsia="Arial"/>
                <w:spacing w:val="1"/>
              </w:rPr>
            </w:pPr>
            <w:r w:rsidRPr="006D64A3">
              <w:rPr>
                <w:rFonts w:eastAsia="Arial"/>
                <w:spacing w:val="1"/>
              </w:rPr>
              <w:t>specifications and work instructions</w:t>
            </w:r>
          </w:p>
          <w:p w14:paraId="4207212D" w14:textId="77777777" w:rsidR="00A54040" w:rsidRPr="009F04FF" w:rsidRDefault="00A54040" w:rsidP="006D64A3">
            <w:pPr>
              <w:pStyle w:val="ListBullet"/>
              <w:ind w:left="459" w:hanging="425"/>
            </w:pPr>
            <w:r w:rsidRPr="006D64A3">
              <w:rPr>
                <w:rFonts w:eastAsia="Arial"/>
                <w:spacing w:val="1"/>
              </w:rPr>
              <w:t>an electric guitar.</w:t>
            </w:r>
          </w:p>
        </w:tc>
      </w:tr>
    </w:tbl>
    <w:p w14:paraId="5B78430A" w14:textId="6867EEE1" w:rsidR="006D64A3" w:rsidRDefault="006D64A3">
      <w:pPr>
        <w:rPr>
          <w:b/>
        </w:rPr>
      </w:pPr>
      <w:r>
        <w:rPr>
          <w:b/>
        </w:rP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A54040" w:rsidRPr="00982853" w14:paraId="4E2A11BD" w14:textId="77777777" w:rsidTr="006D64A3">
        <w:trPr>
          <w:jc w:val="center"/>
        </w:trPr>
        <w:tc>
          <w:tcPr>
            <w:tcW w:w="3681" w:type="dxa"/>
          </w:tcPr>
          <w:p w14:paraId="13D4E2D2" w14:textId="664E0DE7" w:rsidR="00A54040" w:rsidRPr="009F04FF" w:rsidRDefault="00A54040" w:rsidP="00203E0E">
            <w:pPr>
              <w:pStyle w:val="SectionCsubsection"/>
            </w:pPr>
            <w:r w:rsidRPr="009F04FF">
              <w:lastRenderedPageBreak/>
              <w:t>Method of assessment</w:t>
            </w:r>
          </w:p>
        </w:tc>
        <w:tc>
          <w:tcPr>
            <w:tcW w:w="5335" w:type="dxa"/>
          </w:tcPr>
          <w:p w14:paraId="690E4277" w14:textId="77777777" w:rsidR="00A54040" w:rsidRPr="001B629A" w:rsidRDefault="00A54040" w:rsidP="006D64A3">
            <w:pPr>
              <w:pStyle w:val="ListBullet"/>
              <w:numPr>
                <w:ilvl w:val="0"/>
                <w:numId w:val="0"/>
              </w:numPr>
              <w:rPr>
                <w:lang w:val="en-US"/>
              </w:rPr>
            </w:pPr>
            <w:r w:rsidRPr="001B629A">
              <w:rPr>
                <w:lang w:val="en-US"/>
              </w:rPr>
              <w:t xml:space="preserve">A range </w:t>
            </w:r>
            <w:r w:rsidRPr="006D64A3">
              <w:rPr>
                <w:rFonts w:eastAsia="Arial"/>
                <w:spacing w:val="-1"/>
              </w:rPr>
              <w:t>of assessment methods should be used to assess practical skills and knowledge. The following examples are appropriate for this uni</w:t>
            </w:r>
            <w:r w:rsidRPr="001B629A">
              <w:rPr>
                <w:lang w:val="en-US"/>
              </w:rPr>
              <w:t>t:</w:t>
            </w:r>
          </w:p>
          <w:p w14:paraId="6318C790" w14:textId="77777777" w:rsidR="00A54040" w:rsidRPr="006D64A3" w:rsidRDefault="00A54040" w:rsidP="006D64A3">
            <w:pPr>
              <w:pStyle w:val="ListBullet"/>
              <w:ind w:left="459" w:hanging="425"/>
              <w:rPr>
                <w:rFonts w:eastAsia="Arial"/>
                <w:spacing w:val="1"/>
              </w:rPr>
            </w:pPr>
            <w:r w:rsidRPr="001B629A">
              <w:t xml:space="preserve">direct </w:t>
            </w:r>
            <w:r w:rsidRPr="006D64A3">
              <w:rPr>
                <w:rFonts w:eastAsia="Arial"/>
                <w:spacing w:val="1"/>
              </w:rPr>
              <w:t>observation of the candidate in a real workplace setting or simulated environment</w:t>
            </w:r>
          </w:p>
          <w:p w14:paraId="48ACD493" w14:textId="77777777" w:rsidR="00A54040" w:rsidRPr="006D64A3" w:rsidRDefault="00A54040" w:rsidP="006D64A3">
            <w:pPr>
              <w:pStyle w:val="ListBullet"/>
              <w:ind w:left="459" w:hanging="425"/>
              <w:rPr>
                <w:rFonts w:eastAsia="Arial"/>
                <w:spacing w:val="1"/>
              </w:rPr>
            </w:pPr>
            <w:r w:rsidRPr="006D64A3">
              <w:rPr>
                <w:rFonts w:eastAsia="Arial"/>
                <w:spacing w:val="1"/>
              </w:rPr>
              <w:t>written and oral questioning to test underpinning knowledge and its application to guitar maintenance and servicing</w:t>
            </w:r>
          </w:p>
          <w:p w14:paraId="2963EF82" w14:textId="769CB53A" w:rsidR="00A54040" w:rsidRPr="006D64A3" w:rsidRDefault="00A54040" w:rsidP="006D64A3">
            <w:pPr>
              <w:pStyle w:val="ListBullet"/>
              <w:ind w:left="459" w:hanging="425"/>
              <w:rPr>
                <w:rFonts w:eastAsia="Arial"/>
                <w:spacing w:val="1"/>
              </w:rPr>
            </w:pPr>
            <w:r w:rsidRPr="006D64A3">
              <w:rPr>
                <w:rFonts w:eastAsia="Arial"/>
                <w:spacing w:val="1"/>
              </w:rPr>
              <w:t xml:space="preserve">project activities that allow the candidate to demonstrate the application of </w:t>
            </w:r>
            <w:r w:rsidR="00AD43C6" w:rsidRPr="006D64A3">
              <w:rPr>
                <w:rFonts w:eastAsia="Arial"/>
                <w:spacing w:val="1"/>
              </w:rPr>
              <w:t>skills and knowledge</w:t>
            </w:r>
          </w:p>
          <w:p w14:paraId="79E81B79" w14:textId="2FE58425" w:rsidR="00A54040" w:rsidRPr="006D64A3" w:rsidRDefault="00A54040" w:rsidP="006D64A3">
            <w:pPr>
              <w:pStyle w:val="ListBullet"/>
              <w:ind w:left="459" w:hanging="425"/>
              <w:rPr>
                <w:rFonts w:eastAsia="Arial"/>
                <w:spacing w:val="1"/>
              </w:rPr>
            </w:pPr>
            <w:r w:rsidRPr="006D64A3">
              <w:rPr>
                <w:rFonts w:eastAsia="Arial"/>
                <w:spacing w:val="1"/>
              </w:rPr>
              <w:t>review of portfolios of evidence and third-party workplace reports of on-the-job performance by the candidate</w:t>
            </w:r>
            <w:r w:rsidR="006D64A3">
              <w:rPr>
                <w:rFonts w:eastAsia="Arial"/>
                <w:spacing w:val="1"/>
              </w:rPr>
              <w:t>.</w:t>
            </w:r>
          </w:p>
          <w:p w14:paraId="5872FB93" w14:textId="77777777" w:rsidR="00A54040" w:rsidRPr="009F04FF" w:rsidRDefault="00A54040" w:rsidP="006D64A3">
            <w:pPr>
              <w:pStyle w:val="ListBullet"/>
              <w:numPr>
                <w:ilvl w:val="0"/>
                <w:numId w:val="0"/>
              </w:numPr>
              <w:rPr>
                <w:lang w:val="en-US"/>
              </w:rPr>
            </w:pPr>
            <w:r w:rsidRPr="001B629A">
              <w:rPr>
                <w:lang w:val="en-US"/>
              </w:rPr>
              <w:t xml:space="preserve">Holistic assessment with other units relevant to the </w:t>
            </w:r>
            <w:r w:rsidRPr="006D64A3">
              <w:rPr>
                <w:rFonts w:eastAsia="Arial"/>
                <w:spacing w:val="-1"/>
              </w:rPr>
              <w:t>industry</w:t>
            </w:r>
            <w:r w:rsidRPr="001B629A">
              <w:rPr>
                <w:lang w:val="en-US"/>
              </w:rPr>
              <w:t xml:space="preserve"> sector, workplace and job role is recommended.</w:t>
            </w:r>
          </w:p>
        </w:tc>
      </w:tr>
    </w:tbl>
    <w:p w14:paraId="27DA5E5B" w14:textId="77777777" w:rsidR="00D36B15" w:rsidRDefault="00D36B15" w:rsidP="0096311A">
      <w:pPr>
        <w:sectPr w:rsidR="00D36B15" w:rsidSect="00CC4B32">
          <w:headerReference w:type="even" r:id="rId60"/>
          <w:headerReference w:type="default" r:id="rId61"/>
          <w:headerReference w:type="first" r:id="rId62"/>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D36B15" w:rsidRPr="00982853" w14:paraId="381126C5" w14:textId="77777777" w:rsidTr="00F60153">
        <w:trPr>
          <w:trHeight w:val="416"/>
        </w:trPr>
        <w:tc>
          <w:tcPr>
            <w:tcW w:w="1641" w:type="pct"/>
            <w:gridSpan w:val="2"/>
          </w:tcPr>
          <w:p w14:paraId="7F62A36B" w14:textId="047300BC" w:rsidR="00D36B15" w:rsidRPr="009F04FF" w:rsidRDefault="00D36B15" w:rsidP="00203E0E">
            <w:pPr>
              <w:pStyle w:val="SectionCsubsection"/>
            </w:pPr>
            <w:r w:rsidRPr="009F04FF">
              <w:lastRenderedPageBreak/>
              <w:t>Unit code</w:t>
            </w:r>
            <w:r w:rsidR="004A7F8E">
              <w:t xml:space="preserve"> and title</w:t>
            </w:r>
          </w:p>
        </w:tc>
        <w:tc>
          <w:tcPr>
            <w:tcW w:w="3359" w:type="pct"/>
            <w:gridSpan w:val="2"/>
          </w:tcPr>
          <w:p w14:paraId="06244253" w14:textId="3D19C776" w:rsidR="00D36B15" w:rsidRPr="009F04FF" w:rsidRDefault="00D36B15" w:rsidP="002350A1">
            <w:pPr>
              <w:pStyle w:val="Unitcode"/>
            </w:pPr>
            <w:bookmarkStart w:id="66" w:name="_Toc42077973"/>
            <w:r w:rsidRPr="004A7F8E">
              <w:t>VU</w:t>
            </w:r>
            <w:r w:rsidR="002350A1">
              <w:t>2300</w:t>
            </w:r>
            <w:r w:rsidRPr="004A7F8E">
              <w:t>1</w:t>
            </w:r>
            <w:r w:rsidR="004A7F8E">
              <w:t xml:space="preserve"> </w:t>
            </w:r>
            <w:bookmarkStart w:id="67" w:name="VUXXX11"/>
            <w:r w:rsidR="004A7F8E" w:rsidRPr="0066394D">
              <w:t>Maintain and service percussion instruments</w:t>
            </w:r>
            <w:bookmarkEnd w:id="67"/>
            <w:bookmarkEnd w:id="66"/>
          </w:p>
        </w:tc>
      </w:tr>
      <w:tr w:rsidR="00D36B15" w:rsidRPr="00982853" w14:paraId="661A4FCF" w14:textId="77777777" w:rsidTr="00203E0E">
        <w:tc>
          <w:tcPr>
            <w:tcW w:w="1641" w:type="pct"/>
            <w:gridSpan w:val="2"/>
          </w:tcPr>
          <w:p w14:paraId="0E7FE929" w14:textId="6B9D3F76" w:rsidR="00D36B15" w:rsidRPr="009F04FF" w:rsidRDefault="00D36B15" w:rsidP="00F60153">
            <w:pPr>
              <w:pStyle w:val="SectionCsubsection"/>
            </w:pPr>
            <w:r w:rsidRPr="009F04FF">
              <w:t xml:space="preserve">Unit </w:t>
            </w:r>
            <w:r w:rsidR="00F60153">
              <w:t>d</w:t>
            </w:r>
            <w:r w:rsidRPr="009F04FF">
              <w:t>escriptor</w:t>
            </w:r>
          </w:p>
        </w:tc>
        <w:tc>
          <w:tcPr>
            <w:tcW w:w="3359" w:type="pct"/>
            <w:gridSpan w:val="2"/>
          </w:tcPr>
          <w:p w14:paraId="5F434A2E" w14:textId="77777777" w:rsidR="00D36B15" w:rsidRDefault="00D36B15" w:rsidP="00203E0E">
            <w:pPr>
              <w:pStyle w:val="Bodycopy"/>
              <w:rPr>
                <w:lang w:val="en-US"/>
              </w:rPr>
            </w:pPr>
            <w:r w:rsidRPr="000E6025">
              <w:rPr>
                <w:lang w:val="en-US"/>
              </w:rPr>
              <w:t>This unit describes the performance outcomes, skills and knowledge required to maintain and service percussion instruments.</w:t>
            </w:r>
          </w:p>
          <w:p w14:paraId="5C2081A4" w14:textId="3381BA40" w:rsidR="00631B37" w:rsidRPr="009F04FF" w:rsidRDefault="00631B37" w:rsidP="00203E0E">
            <w:pPr>
              <w:pStyle w:val="Bodycopy"/>
            </w:pPr>
            <w:r w:rsidRPr="00B03116">
              <w:rPr>
                <w:lang w:val="en-US"/>
              </w:rPr>
              <w:t>No licensing, legislative or certification requirements apply to this unit at the time of publication.</w:t>
            </w:r>
          </w:p>
        </w:tc>
      </w:tr>
      <w:tr w:rsidR="00D36B15" w:rsidRPr="00982853" w14:paraId="267BD64B" w14:textId="77777777" w:rsidTr="00203E0E">
        <w:tc>
          <w:tcPr>
            <w:tcW w:w="1641" w:type="pct"/>
            <w:gridSpan w:val="2"/>
          </w:tcPr>
          <w:p w14:paraId="1A74B33C" w14:textId="77777777" w:rsidR="00D36B15" w:rsidRPr="009F04FF" w:rsidRDefault="00D36B15" w:rsidP="00203E0E">
            <w:pPr>
              <w:pStyle w:val="SectionCsubsection"/>
            </w:pPr>
            <w:r w:rsidRPr="009F04FF">
              <w:t>Employability Skills</w:t>
            </w:r>
          </w:p>
        </w:tc>
        <w:tc>
          <w:tcPr>
            <w:tcW w:w="3359" w:type="pct"/>
            <w:gridSpan w:val="2"/>
          </w:tcPr>
          <w:p w14:paraId="0A0CC204" w14:textId="77777777" w:rsidR="00D36B15" w:rsidRPr="00982853" w:rsidRDefault="00D36B15" w:rsidP="00203E0E">
            <w:pPr>
              <w:pStyle w:val="Bodycopy"/>
            </w:pPr>
            <w:r w:rsidRPr="00982853">
              <w:t>This unit contains Employability Skills.</w:t>
            </w:r>
          </w:p>
        </w:tc>
      </w:tr>
      <w:tr w:rsidR="00D36B15" w:rsidRPr="00982853" w14:paraId="0C4847F8" w14:textId="77777777" w:rsidTr="00203E0E">
        <w:tc>
          <w:tcPr>
            <w:tcW w:w="1641" w:type="pct"/>
            <w:gridSpan w:val="2"/>
          </w:tcPr>
          <w:p w14:paraId="77D8AF9E" w14:textId="1BC0DD96" w:rsidR="00D36B15" w:rsidRPr="009F04FF" w:rsidRDefault="00D36B15" w:rsidP="00F60153">
            <w:pPr>
              <w:pStyle w:val="SectionCsubsection"/>
            </w:pPr>
            <w:r w:rsidRPr="009F04FF">
              <w:t xml:space="preserve">Application of the </w:t>
            </w:r>
            <w:r w:rsidR="00F60153">
              <w:t>u</w:t>
            </w:r>
            <w:r w:rsidRPr="009F04FF">
              <w:t>nit</w:t>
            </w:r>
          </w:p>
        </w:tc>
        <w:tc>
          <w:tcPr>
            <w:tcW w:w="3359" w:type="pct"/>
            <w:gridSpan w:val="2"/>
          </w:tcPr>
          <w:p w14:paraId="4ED63F54" w14:textId="12D3068A" w:rsidR="004A79BE" w:rsidRPr="000E6025" w:rsidRDefault="00D36B15" w:rsidP="00631B37">
            <w:pPr>
              <w:pStyle w:val="Bodycopy"/>
              <w:rPr>
                <w:lang w:val="en-US"/>
              </w:rPr>
            </w:pPr>
            <w:r w:rsidRPr="000E6025">
              <w:rPr>
                <w:lang w:val="en-US"/>
              </w:rPr>
              <w:t>This unit supports the attainment of skills and knowledge required for competent workplace performance in a music instrument service and maintenance organisation. The maintenance and service of percussion instruments applies to a known workplace environment with established parameters. It involves following instructions for routine maintenance and service, the application of skills and knowledge within familiar activities and exercising limited responsibility.</w:t>
            </w:r>
          </w:p>
        </w:tc>
      </w:tr>
      <w:tr w:rsidR="00D36B15" w:rsidRPr="00982853" w14:paraId="1767558F" w14:textId="77777777" w:rsidTr="00203E0E">
        <w:tc>
          <w:tcPr>
            <w:tcW w:w="1641" w:type="pct"/>
            <w:gridSpan w:val="2"/>
          </w:tcPr>
          <w:p w14:paraId="4BFDAF63" w14:textId="77777777" w:rsidR="00D36B15" w:rsidRPr="009F04FF" w:rsidRDefault="00D36B15" w:rsidP="00203E0E">
            <w:pPr>
              <w:pStyle w:val="SectionCsubsection"/>
            </w:pPr>
            <w:r w:rsidRPr="009F04FF">
              <w:t>ELEMENT</w:t>
            </w:r>
          </w:p>
        </w:tc>
        <w:tc>
          <w:tcPr>
            <w:tcW w:w="3359" w:type="pct"/>
            <w:gridSpan w:val="2"/>
          </w:tcPr>
          <w:p w14:paraId="5E3E4EF1" w14:textId="77777777" w:rsidR="00D36B15" w:rsidRPr="009F04FF" w:rsidRDefault="00D36B15" w:rsidP="00203E0E">
            <w:pPr>
              <w:pStyle w:val="SectionCsubsection"/>
            </w:pPr>
            <w:r w:rsidRPr="009F04FF">
              <w:t>PERFORMANCE CRITERIA</w:t>
            </w:r>
          </w:p>
        </w:tc>
      </w:tr>
      <w:tr w:rsidR="00D36B15" w:rsidRPr="00982853" w14:paraId="609204CE" w14:textId="77777777" w:rsidTr="00203E0E">
        <w:tc>
          <w:tcPr>
            <w:tcW w:w="1641" w:type="pct"/>
            <w:gridSpan w:val="2"/>
          </w:tcPr>
          <w:p w14:paraId="724A18E7" w14:textId="77777777" w:rsidR="00D36B15" w:rsidRPr="009F04FF" w:rsidRDefault="00D36B15" w:rsidP="00203E0E">
            <w:pPr>
              <w:pStyle w:val="Unitexplanatorytext"/>
            </w:pPr>
            <w:r w:rsidRPr="009F04FF">
              <w:t>Elements describe the essential outcomes of a unit of competency.</w:t>
            </w:r>
          </w:p>
        </w:tc>
        <w:tc>
          <w:tcPr>
            <w:tcW w:w="3359" w:type="pct"/>
            <w:gridSpan w:val="2"/>
          </w:tcPr>
          <w:p w14:paraId="1FAA3A79" w14:textId="77777777" w:rsidR="00D36B15" w:rsidRPr="009F04FF" w:rsidRDefault="00D36B15"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60153" w:rsidRPr="00982853" w14:paraId="436D2E17" w14:textId="77777777" w:rsidTr="00F60153">
        <w:trPr>
          <w:trHeight w:val="952"/>
        </w:trPr>
        <w:tc>
          <w:tcPr>
            <w:tcW w:w="254" w:type="pct"/>
            <w:vMerge w:val="restart"/>
          </w:tcPr>
          <w:p w14:paraId="5CCF2C4D" w14:textId="77777777" w:rsidR="00F60153" w:rsidRPr="00982853" w:rsidRDefault="00F60153" w:rsidP="00203E0E">
            <w:pPr>
              <w:pStyle w:val="Bodycopy"/>
            </w:pPr>
            <w:r w:rsidRPr="00982853">
              <w:t>1</w:t>
            </w:r>
          </w:p>
        </w:tc>
        <w:tc>
          <w:tcPr>
            <w:tcW w:w="1387" w:type="pct"/>
            <w:vMerge w:val="restart"/>
          </w:tcPr>
          <w:p w14:paraId="12E35B2B" w14:textId="77777777" w:rsidR="00F60153" w:rsidRPr="000E6025" w:rsidRDefault="00F60153" w:rsidP="00203E0E">
            <w:pPr>
              <w:pStyle w:val="Bodycopy"/>
              <w:rPr>
                <w:rStyle w:val="Emphasis"/>
                <w:i w:val="0"/>
                <w:iCs w:val="0"/>
                <w:sz w:val="22"/>
              </w:rPr>
            </w:pPr>
            <w:r w:rsidRPr="000E6025">
              <w:rPr>
                <w:lang w:val="en-US"/>
              </w:rPr>
              <w:t>Prepare for maintenance and service of percussion instruments</w:t>
            </w:r>
          </w:p>
        </w:tc>
        <w:tc>
          <w:tcPr>
            <w:tcW w:w="313" w:type="pct"/>
          </w:tcPr>
          <w:p w14:paraId="372D4841" w14:textId="77777777" w:rsidR="00F60153" w:rsidRPr="00982853" w:rsidRDefault="00F60153" w:rsidP="00203E0E">
            <w:pPr>
              <w:pStyle w:val="Bodycopy"/>
            </w:pPr>
            <w:r w:rsidRPr="00982853">
              <w:t>1.1</w:t>
            </w:r>
          </w:p>
        </w:tc>
        <w:tc>
          <w:tcPr>
            <w:tcW w:w="3046" w:type="pct"/>
          </w:tcPr>
          <w:p w14:paraId="5F39B1F7" w14:textId="77777777" w:rsidR="00F60153" w:rsidRPr="009F04FF" w:rsidRDefault="00F60153" w:rsidP="00203E0E">
            <w:pPr>
              <w:pStyle w:val="Bodycopy"/>
            </w:pPr>
            <w:r w:rsidRPr="000E6025">
              <w:rPr>
                <w:lang w:val="en-US"/>
              </w:rPr>
              <w:t xml:space="preserve">Customer requirements are received and confirmed with supervisor for percussion instrument </w:t>
            </w:r>
            <w:r w:rsidRPr="000E6025">
              <w:rPr>
                <w:b/>
                <w:bCs/>
                <w:i/>
                <w:lang w:val="en-US"/>
              </w:rPr>
              <w:t>maintenance and service</w:t>
            </w:r>
            <w:r w:rsidRPr="000E6025">
              <w:rPr>
                <w:lang w:val="en-US"/>
              </w:rPr>
              <w:t>.</w:t>
            </w:r>
          </w:p>
        </w:tc>
      </w:tr>
      <w:tr w:rsidR="00F60153" w:rsidRPr="00982853" w14:paraId="40B1DEEC" w14:textId="77777777" w:rsidTr="00F60153">
        <w:tc>
          <w:tcPr>
            <w:tcW w:w="254" w:type="pct"/>
            <w:vMerge/>
          </w:tcPr>
          <w:p w14:paraId="4E8E0EA2" w14:textId="77777777" w:rsidR="00F60153" w:rsidRPr="009F04FF" w:rsidRDefault="00F60153" w:rsidP="00203E0E">
            <w:pPr>
              <w:pStyle w:val="Bodycopy"/>
              <w:rPr>
                <w:szCs w:val="20"/>
                <w:lang w:val="en-AU" w:eastAsia="en-US"/>
              </w:rPr>
            </w:pPr>
          </w:p>
        </w:tc>
        <w:tc>
          <w:tcPr>
            <w:tcW w:w="1387" w:type="pct"/>
            <w:vMerge/>
          </w:tcPr>
          <w:p w14:paraId="3AD4345E" w14:textId="77777777" w:rsidR="00F60153" w:rsidRPr="000E6025" w:rsidRDefault="00F60153" w:rsidP="00203E0E">
            <w:pPr>
              <w:pStyle w:val="Bodycopy"/>
            </w:pPr>
          </w:p>
        </w:tc>
        <w:tc>
          <w:tcPr>
            <w:tcW w:w="313" w:type="pct"/>
          </w:tcPr>
          <w:p w14:paraId="79E9D9FA" w14:textId="77777777" w:rsidR="00F60153" w:rsidRPr="009F04FF" w:rsidRDefault="00F60153" w:rsidP="00203E0E">
            <w:pPr>
              <w:pStyle w:val="Bodycopy"/>
              <w:rPr>
                <w:szCs w:val="20"/>
                <w:lang w:val="en-AU" w:eastAsia="en-US"/>
              </w:rPr>
            </w:pPr>
            <w:r w:rsidRPr="009F04FF">
              <w:rPr>
                <w:szCs w:val="20"/>
                <w:lang w:val="en-AU" w:eastAsia="en-US"/>
              </w:rPr>
              <w:t>1.2</w:t>
            </w:r>
          </w:p>
        </w:tc>
        <w:tc>
          <w:tcPr>
            <w:tcW w:w="3046" w:type="pct"/>
          </w:tcPr>
          <w:p w14:paraId="1B5C583D" w14:textId="77777777" w:rsidR="00F60153" w:rsidRPr="00F60153" w:rsidRDefault="00F60153" w:rsidP="00F60153">
            <w:pPr>
              <w:pStyle w:val="Bodycopy"/>
              <w:rPr>
                <w:szCs w:val="20"/>
                <w:lang w:val="en-US" w:eastAsia="en-US"/>
              </w:rPr>
            </w:pPr>
            <w:r w:rsidRPr="00F60153">
              <w:rPr>
                <w:b/>
                <w:i/>
                <w:szCs w:val="20"/>
                <w:lang w:val="en-US" w:eastAsia="en-US"/>
              </w:rPr>
              <w:t>Work order</w:t>
            </w:r>
            <w:r w:rsidRPr="00F60153">
              <w:rPr>
                <w:szCs w:val="20"/>
                <w:lang w:val="en-US" w:eastAsia="en-US"/>
              </w:rPr>
              <w:t xml:space="preserve"> is read and confirmed with supervisor.</w:t>
            </w:r>
          </w:p>
        </w:tc>
      </w:tr>
      <w:tr w:rsidR="00F60153" w:rsidRPr="00982853" w14:paraId="0F2EAC45" w14:textId="77777777" w:rsidTr="00F60153">
        <w:tc>
          <w:tcPr>
            <w:tcW w:w="254" w:type="pct"/>
            <w:vMerge/>
          </w:tcPr>
          <w:p w14:paraId="02C1D782" w14:textId="77777777" w:rsidR="00F60153" w:rsidRPr="009F04FF" w:rsidRDefault="00F60153" w:rsidP="00203E0E">
            <w:pPr>
              <w:pStyle w:val="Bodycopy"/>
              <w:rPr>
                <w:szCs w:val="20"/>
                <w:lang w:val="en-AU" w:eastAsia="en-US"/>
              </w:rPr>
            </w:pPr>
          </w:p>
        </w:tc>
        <w:tc>
          <w:tcPr>
            <w:tcW w:w="1387" w:type="pct"/>
            <w:vMerge/>
          </w:tcPr>
          <w:p w14:paraId="61754C8C" w14:textId="77777777" w:rsidR="00F60153" w:rsidRPr="000E6025" w:rsidRDefault="00F60153" w:rsidP="00203E0E">
            <w:pPr>
              <w:pStyle w:val="Bodycopy"/>
            </w:pPr>
          </w:p>
        </w:tc>
        <w:tc>
          <w:tcPr>
            <w:tcW w:w="313" w:type="pct"/>
          </w:tcPr>
          <w:p w14:paraId="6C068B26" w14:textId="77777777" w:rsidR="00F60153" w:rsidRPr="009F04FF" w:rsidRDefault="00F60153" w:rsidP="00203E0E">
            <w:pPr>
              <w:pStyle w:val="Bodycopy"/>
              <w:rPr>
                <w:szCs w:val="20"/>
                <w:lang w:val="en-AU" w:eastAsia="en-US"/>
              </w:rPr>
            </w:pPr>
            <w:r w:rsidRPr="009F04FF">
              <w:rPr>
                <w:szCs w:val="20"/>
                <w:lang w:val="en-AU" w:eastAsia="en-US"/>
              </w:rPr>
              <w:t>1.3</w:t>
            </w:r>
          </w:p>
        </w:tc>
        <w:tc>
          <w:tcPr>
            <w:tcW w:w="3046" w:type="pct"/>
          </w:tcPr>
          <w:p w14:paraId="52151E0D" w14:textId="77777777" w:rsidR="00F60153" w:rsidRPr="000E6025" w:rsidRDefault="00F60153" w:rsidP="00203E0E">
            <w:pPr>
              <w:pStyle w:val="Bodycopy"/>
              <w:rPr>
                <w:szCs w:val="20"/>
                <w:lang w:val="en-US" w:eastAsia="en-US"/>
              </w:rPr>
            </w:pPr>
            <w:r w:rsidRPr="000E6025">
              <w:rPr>
                <w:szCs w:val="20"/>
                <w:lang w:val="en-US" w:eastAsia="en-US"/>
              </w:rPr>
              <w:t xml:space="preserve">Safety equipment, </w:t>
            </w:r>
            <w:r w:rsidRPr="000E6025">
              <w:rPr>
                <w:b/>
                <w:bCs/>
                <w:i/>
                <w:szCs w:val="20"/>
                <w:lang w:val="en-US" w:eastAsia="en-US"/>
              </w:rPr>
              <w:t xml:space="preserve">tools </w:t>
            </w:r>
            <w:r w:rsidRPr="000E6025">
              <w:rPr>
                <w:szCs w:val="20"/>
                <w:lang w:val="en-US" w:eastAsia="en-US"/>
              </w:rPr>
              <w:t xml:space="preserve">and </w:t>
            </w:r>
            <w:r w:rsidRPr="000E6025">
              <w:rPr>
                <w:b/>
                <w:bCs/>
                <w:i/>
                <w:szCs w:val="20"/>
                <w:lang w:val="en-US" w:eastAsia="en-US"/>
              </w:rPr>
              <w:t xml:space="preserve">materials </w:t>
            </w:r>
            <w:r w:rsidRPr="000E6025">
              <w:rPr>
                <w:szCs w:val="20"/>
                <w:lang w:val="en-US" w:eastAsia="en-US"/>
              </w:rPr>
              <w:t>are identified and obtained for percussion instrument maintenance and service.</w:t>
            </w:r>
          </w:p>
        </w:tc>
      </w:tr>
      <w:tr w:rsidR="00F60153" w:rsidRPr="00982853" w14:paraId="630B1040" w14:textId="77777777" w:rsidTr="00F60153">
        <w:tc>
          <w:tcPr>
            <w:tcW w:w="254" w:type="pct"/>
            <w:vMerge/>
          </w:tcPr>
          <w:p w14:paraId="0C939ADA" w14:textId="77777777" w:rsidR="00F60153" w:rsidRPr="009F04FF" w:rsidRDefault="00F60153" w:rsidP="00203E0E">
            <w:pPr>
              <w:pStyle w:val="Bodycopy"/>
              <w:rPr>
                <w:szCs w:val="20"/>
                <w:lang w:val="en-AU" w:eastAsia="en-US"/>
              </w:rPr>
            </w:pPr>
          </w:p>
        </w:tc>
        <w:tc>
          <w:tcPr>
            <w:tcW w:w="1387" w:type="pct"/>
            <w:vMerge/>
          </w:tcPr>
          <w:p w14:paraId="15A85120" w14:textId="77777777" w:rsidR="00F60153" w:rsidRPr="000E6025" w:rsidRDefault="00F60153" w:rsidP="00203E0E">
            <w:pPr>
              <w:pStyle w:val="Bodycopy"/>
            </w:pPr>
          </w:p>
        </w:tc>
        <w:tc>
          <w:tcPr>
            <w:tcW w:w="313" w:type="pct"/>
          </w:tcPr>
          <w:p w14:paraId="753CE761" w14:textId="77777777" w:rsidR="00F60153" w:rsidRPr="009F04FF" w:rsidRDefault="00F60153" w:rsidP="00203E0E">
            <w:pPr>
              <w:pStyle w:val="Bodycopy"/>
              <w:rPr>
                <w:szCs w:val="20"/>
                <w:lang w:val="en-AU" w:eastAsia="en-US"/>
              </w:rPr>
            </w:pPr>
            <w:r>
              <w:rPr>
                <w:szCs w:val="20"/>
                <w:lang w:val="en-AU" w:eastAsia="en-US"/>
              </w:rPr>
              <w:t>1.4</w:t>
            </w:r>
          </w:p>
        </w:tc>
        <w:tc>
          <w:tcPr>
            <w:tcW w:w="3046" w:type="pct"/>
          </w:tcPr>
          <w:p w14:paraId="3C855B44" w14:textId="77777777" w:rsidR="00F60153" w:rsidRPr="009F04FF" w:rsidRDefault="00F60153" w:rsidP="00203E0E">
            <w:pPr>
              <w:pStyle w:val="Bodycopy"/>
              <w:rPr>
                <w:szCs w:val="20"/>
                <w:lang w:val="en-AU" w:eastAsia="en-US"/>
              </w:rPr>
            </w:pPr>
            <w:r w:rsidRPr="000E6025">
              <w:rPr>
                <w:szCs w:val="20"/>
                <w:lang w:val="en-US" w:eastAsia="en-US"/>
              </w:rPr>
              <w:t>Work area is inspected and prepared in consultation with supervisor.</w:t>
            </w:r>
          </w:p>
        </w:tc>
      </w:tr>
      <w:tr w:rsidR="00F60153" w:rsidRPr="00982853" w14:paraId="4B56464A" w14:textId="77777777" w:rsidTr="00F60153">
        <w:tc>
          <w:tcPr>
            <w:tcW w:w="254" w:type="pct"/>
            <w:vMerge/>
          </w:tcPr>
          <w:p w14:paraId="3A7B4B34" w14:textId="77777777" w:rsidR="00F60153" w:rsidRPr="009F04FF" w:rsidRDefault="00F60153" w:rsidP="00203E0E">
            <w:pPr>
              <w:pStyle w:val="Bodycopy"/>
              <w:rPr>
                <w:szCs w:val="20"/>
                <w:lang w:val="en-AU" w:eastAsia="en-US"/>
              </w:rPr>
            </w:pPr>
          </w:p>
        </w:tc>
        <w:tc>
          <w:tcPr>
            <w:tcW w:w="1387" w:type="pct"/>
            <w:vMerge/>
          </w:tcPr>
          <w:p w14:paraId="2700EF92" w14:textId="77777777" w:rsidR="00F60153" w:rsidRPr="000E6025" w:rsidRDefault="00F60153" w:rsidP="00203E0E">
            <w:pPr>
              <w:pStyle w:val="Bodycopy"/>
            </w:pPr>
          </w:p>
        </w:tc>
        <w:tc>
          <w:tcPr>
            <w:tcW w:w="313" w:type="pct"/>
          </w:tcPr>
          <w:p w14:paraId="69F37A2B" w14:textId="77777777" w:rsidR="00F60153" w:rsidRPr="009F04FF" w:rsidRDefault="00F60153" w:rsidP="00203E0E">
            <w:pPr>
              <w:pStyle w:val="Bodycopy"/>
              <w:rPr>
                <w:szCs w:val="20"/>
                <w:lang w:val="en-AU" w:eastAsia="en-US"/>
              </w:rPr>
            </w:pPr>
            <w:r>
              <w:rPr>
                <w:szCs w:val="20"/>
                <w:lang w:val="en-AU" w:eastAsia="en-US"/>
              </w:rPr>
              <w:t>1.5</w:t>
            </w:r>
          </w:p>
        </w:tc>
        <w:tc>
          <w:tcPr>
            <w:tcW w:w="3046" w:type="pct"/>
          </w:tcPr>
          <w:p w14:paraId="3CA2C46C" w14:textId="647D34A5" w:rsidR="00F60153" w:rsidRPr="009F04FF" w:rsidRDefault="00F60153" w:rsidP="00F60153">
            <w:pPr>
              <w:pStyle w:val="Bodycopy"/>
              <w:rPr>
                <w:szCs w:val="20"/>
                <w:lang w:val="en-AU" w:eastAsia="en-US"/>
              </w:rPr>
            </w:pPr>
            <w:r w:rsidRPr="000E6025">
              <w:rPr>
                <w:szCs w:val="20"/>
                <w:lang w:val="en-US" w:eastAsia="en-US"/>
              </w:rPr>
              <w:t>Relevant</w:t>
            </w:r>
            <w:r>
              <w:rPr>
                <w:szCs w:val="20"/>
                <w:lang w:val="en-US" w:eastAsia="en-US"/>
              </w:rPr>
              <w:t xml:space="preserve"> legislative organisational and</w:t>
            </w:r>
            <w:r w:rsidRPr="000E6025">
              <w:rPr>
                <w:szCs w:val="20"/>
                <w:lang w:val="en-US" w:eastAsia="en-US"/>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szCs w:val="20"/>
                <w:lang w:val="en-US" w:eastAsia="en-US"/>
              </w:rPr>
              <w:t>(OHS)/work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afety (WHS)</w:t>
            </w:r>
            <w:r>
              <w:rPr>
                <w:szCs w:val="20"/>
                <w:lang w:val="en-US" w:eastAsia="en-US"/>
              </w:rPr>
              <w:t xml:space="preserve"> </w:t>
            </w:r>
            <w:r w:rsidRPr="00F60153">
              <w:rPr>
                <w:b/>
                <w:i/>
                <w:szCs w:val="20"/>
                <w:lang w:val="en-US" w:eastAsia="en-US"/>
              </w:rPr>
              <w:t>requirements</w:t>
            </w:r>
            <w:r w:rsidRPr="000E6025">
              <w:rPr>
                <w:szCs w:val="20"/>
                <w:lang w:val="en-US" w:eastAsia="en-US"/>
              </w:rPr>
              <w:t xml:space="preserve"> for the maintenance and service of percussion instruments are verified and complied with.</w:t>
            </w:r>
          </w:p>
        </w:tc>
      </w:tr>
      <w:tr w:rsidR="00F60153" w:rsidRPr="00982853" w14:paraId="1018993D" w14:textId="77777777" w:rsidTr="00F60153">
        <w:tc>
          <w:tcPr>
            <w:tcW w:w="254" w:type="pct"/>
            <w:vMerge w:val="restart"/>
          </w:tcPr>
          <w:p w14:paraId="47D363AB" w14:textId="77777777" w:rsidR="00F60153" w:rsidRPr="009F04FF" w:rsidRDefault="00F60153" w:rsidP="00203E0E">
            <w:pPr>
              <w:pStyle w:val="Bodycopy"/>
              <w:rPr>
                <w:szCs w:val="20"/>
                <w:lang w:val="en-AU" w:eastAsia="en-US"/>
              </w:rPr>
            </w:pPr>
            <w:r w:rsidRPr="009F04FF">
              <w:rPr>
                <w:szCs w:val="20"/>
                <w:lang w:val="en-AU" w:eastAsia="en-US"/>
              </w:rPr>
              <w:t>2</w:t>
            </w:r>
          </w:p>
        </w:tc>
        <w:tc>
          <w:tcPr>
            <w:tcW w:w="1387" w:type="pct"/>
            <w:vMerge w:val="restart"/>
          </w:tcPr>
          <w:p w14:paraId="13A36859" w14:textId="77777777" w:rsidR="00F60153" w:rsidRPr="000E6025" w:rsidRDefault="00F60153" w:rsidP="00203E0E">
            <w:pPr>
              <w:pStyle w:val="Bodycopy"/>
            </w:pPr>
            <w:r w:rsidRPr="000E6025">
              <w:rPr>
                <w:lang w:val="en-US"/>
              </w:rPr>
              <w:t>Maintain and service percussion instruments</w:t>
            </w:r>
          </w:p>
        </w:tc>
        <w:tc>
          <w:tcPr>
            <w:tcW w:w="313" w:type="pct"/>
          </w:tcPr>
          <w:p w14:paraId="7EE6CDE8" w14:textId="77777777" w:rsidR="00F60153" w:rsidRPr="009F04FF" w:rsidRDefault="00F60153" w:rsidP="00203E0E">
            <w:pPr>
              <w:pStyle w:val="Bodycopy"/>
              <w:rPr>
                <w:szCs w:val="20"/>
                <w:lang w:val="en-AU" w:eastAsia="en-US"/>
              </w:rPr>
            </w:pPr>
            <w:r w:rsidRPr="009F04FF">
              <w:rPr>
                <w:szCs w:val="20"/>
                <w:lang w:val="en-AU" w:eastAsia="en-US"/>
              </w:rPr>
              <w:t>2.1</w:t>
            </w:r>
          </w:p>
        </w:tc>
        <w:tc>
          <w:tcPr>
            <w:tcW w:w="3046" w:type="pct"/>
          </w:tcPr>
          <w:p w14:paraId="77764A98" w14:textId="77777777" w:rsidR="00F60153" w:rsidRPr="009F04FF" w:rsidRDefault="00F60153" w:rsidP="00203E0E">
            <w:pPr>
              <w:pStyle w:val="Bodycopy"/>
              <w:rPr>
                <w:szCs w:val="20"/>
                <w:lang w:val="en-AU" w:eastAsia="en-US"/>
              </w:rPr>
            </w:pPr>
            <w:r w:rsidRPr="000E6025">
              <w:rPr>
                <w:szCs w:val="20"/>
                <w:lang w:val="en-US" w:eastAsia="en-US"/>
              </w:rPr>
              <w:t xml:space="preserve">Percussion instrument is cleaned and inspected according to </w:t>
            </w:r>
            <w:r w:rsidRPr="000E6025">
              <w:rPr>
                <w:b/>
                <w:bCs/>
                <w:i/>
                <w:szCs w:val="20"/>
                <w:lang w:val="en-US" w:eastAsia="en-US"/>
              </w:rPr>
              <w:t>standard operating procedures (SOPs)</w:t>
            </w:r>
            <w:r w:rsidRPr="000E6025">
              <w:rPr>
                <w:szCs w:val="20"/>
                <w:lang w:val="en-US" w:eastAsia="en-US"/>
              </w:rPr>
              <w:t>.</w:t>
            </w:r>
          </w:p>
        </w:tc>
      </w:tr>
      <w:tr w:rsidR="00F60153" w:rsidRPr="00982853" w14:paraId="645C8191" w14:textId="77777777" w:rsidTr="00F60153">
        <w:tc>
          <w:tcPr>
            <w:tcW w:w="254" w:type="pct"/>
            <w:vMerge/>
          </w:tcPr>
          <w:p w14:paraId="1ABB81EB" w14:textId="77777777" w:rsidR="00F60153" w:rsidRPr="009F04FF" w:rsidRDefault="00F60153" w:rsidP="00203E0E">
            <w:pPr>
              <w:pStyle w:val="Bodycopy"/>
              <w:rPr>
                <w:szCs w:val="20"/>
                <w:lang w:val="en-AU" w:eastAsia="en-US"/>
              </w:rPr>
            </w:pPr>
          </w:p>
        </w:tc>
        <w:tc>
          <w:tcPr>
            <w:tcW w:w="1387" w:type="pct"/>
            <w:vMerge/>
          </w:tcPr>
          <w:p w14:paraId="2673D629" w14:textId="77777777" w:rsidR="00F60153" w:rsidRPr="000E6025" w:rsidRDefault="00F60153" w:rsidP="00203E0E">
            <w:pPr>
              <w:pStyle w:val="Bodycopy"/>
            </w:pPr>
          </w:p>
        </w:tc>
        <w:tc>
          <w:tcPr>
            <w:tcW w:w="313" w:type="pct"/>
          </w:tcPr>
          <w:p w14:paraId="44EBA8CD" w14:textId="77777777" w:rsidR="00F60153" w:rsidRPr="009F04FF" w:rsidRDefault="00F60153" w:rsidP="00203E0E">
            <w:pPr>
              <w:pStyle w:val="Bodycopy"/>
              <w:rPr>
                <w:szCs w:val="20"/>
                <w:lang w:val="en-AU" w:eastAsia="en-US"/>
              </w:rPr>
            </w:pPr>
            <w:r w:rsidRPr="009F04FF">
              <w:rPr>
                <w:szCs w:val="20"/>
                <w:lang w:val="en-AU" w:eastAsia="en-US"/>
              </w:rPr>
              <w:t>2.2</w:t>
            </w:r>
          </w:p>
        </w:tc>
        <w:tc>
          <w:tcPr>
            <w:tcW w:w="3046" w:type="pct"/>
          </w:tcPr>
          <w:p w14:paraId="1FB7AC5F" w14:textId="2E167CBF" w:rsidR="00F60153" w:rsidRPr="009F04FF" w:rsidRDefault="00F60153" w:rsidP="00203E0E">
            <w:pPr>
              <w:pStyle w:val="Bodycopy"/>
              <w:rPr>
                <w:szCs w:val="20"/>
                <w:lang w:val="en-AU" w:eastAsia="en-US"/>
              </w:rPr>
            </w:pPr>
            <w:r w:rsidRPr="000E6025">
              <w:rPr>
                <w:szCs w:val="20"/>
                <w:lang w:val="en-US" w:eastAsia="en-US"/>
              </w:rPr>
              <w:t xml:space="preserve">Maintenance and service requirements are determined in accordance with customer </w:t>
            </w:r>
            <w:r w:rsidR="004E00A4">
              <w:rPr>
                <w:szCs w:val="20"/>
                <w:lang w:val="en-US" w:eastAsia="en-US"/>
              </w:rPr>
              <w:t xml:space="preserve">requirements </w:t>
            </w:r>
            <w:r w:rsidRPr="000E6025">
              <w:rPr>
                <w:szCs w:val="20"/>
                <w:lang w:val="en-US" w:eastAsia="en-US"/>
              </w:rPr>
              <w:t>and SOPs.</w:t>
            </w:r>
          </w:p>
        </w:tc>
      </w:tr>
      <w:tr w:rsidR="00F60153" w:rsidRPr="009F04FF" w14:paraId="43D1D78A" w14:textId="77777777" w:rsidTr="00F60153">
        <w:tc>
          <w:tcPr>
            <w:tcW w:w="1641" w:type="pct"/>
            <w:gridSpan w:val="2"/>
          </w:tcPr>
          <w:p w14:paraId="7D324638" w14:textId="77777777" w:rsidR="00F60153" w:rsidRPr="009F04FF" w:rsidRDefault="00F60153" w:rsidP="00F60153">
            <w:pPr>
              <w:pStyle w:val="SectionCsubsection"/>
            </w:pPr>
            <w:r w:rsidRPr="009F04FF">
              <w:t>ELEMENT</w:t>
            </w:r>
          </w:p>
        </w:tc>
        <w:tc>
          <w:tcPr>
            <w:tcW w:w="3359" w:type="pct"/>
            <w:gridSpan w:val="2"/>
          </w:tcPr>
          <w:p w14:paraId="0CBCD8B2" w14:textId="77777777" w:rsidR="00F60153" w:rsidRPr="009F04FF" w:rsidRDefault="00F60153" w:rsidP="00F60153">
            <w:pPr>
              <w:pStyle w:val="SectionCsubsection"/>
            </w:pPr>
            <w:r w:rsidRPr="009F04FF">
              <w:t>PERFORMANCE CRITERIA</w:t>
            </w:r>
          </w:p>
        </w:tc>
      </w:tr>
      <w:tr w:rsidR="00F60153" w:rsidRPr="00982853" w14:paraId="3C3AFF48" w14:textId="77777777" w:rsidTr="00F60153">
        <w:tc>
          <w:tcPr>
            <w:tcW w:w="254" w:type="pct"/>
            <w:vMerge w:val="restart"/>
          </w:tcPr>
          <w:p w14:paraId="4BE37556" w14:textId="1949C8E0" w:rsidR="00F60153" w:rsidRPr="009F04FF" w:rsidRDefault="00F60153" w:rsidP="00203E0E">
            <w:pPr>
              <w:pStyle w:val="Bodycopy"/>
              <w:rPr>
                <w:szCs w:val="20"/>
                <w:lang w:val="en-AU" w:eastAsia="en-US"/>
              </w:rPr>
            </w:pPr>
          </w:p>
        </w:tc>
        <w:tc>
          <w:tcPr>
            <w:tcW w:w="1387" w:type="pct"/>
            <w:vMerge w:val="restart"/>
          </w:tcPr>
          <w:p w14:paraId="70194007" w14:textId="77777777" w:rsidR="00F60153" w:rsidRPr="000E6025" w:rsidRDefault="00F60153" w:rsidP="00203E0E">
            <w:pPr>
              <w:pStyle w:val="Bodycopy"/>
            </w:pPr>
          </w:p>
        </w:tc>
        <w:tc>
          <w:tcPr>
            <w:tcW w:w="313" w:type="pct"/>
          </w:tcPr>
          <w:p w14:paraId="13BA39F1" w14:textId="77777777" w:rsidR="00F60153" w:rsidRPr="009F04FF" w:rsidRDefault="00F60153" w:rsidP="00203E0E">
            <w:pPr>
              <w:pStyle w:val="Bodycopy"/>
              <w:rPr>
                <w:szCs w:val="20"/>
                <w:lang w:val="en-AU" w:eastAsia="en-US"/>
              </w:rPr>
            </w:pPr>
            <w:r w:rsidRPr="009F04FF">
              <w:rPr>
                <w:szCs w:val="20"/>
                <w:lang w:val="en-AU" w:eastAsia="en-US"/>
              </w:rPr>
              <w:t>2.3</w:t>
            </w:r>
          </w:p>
        </w:tc>
        <w:tc>
          <w:tcPr>
            <w:tcW w:w="3046" w:type="pct"/>
          </w:tcPr>
          <w:p w14:paraId="6A4D8D84" w14:textId="77777777" w:rsidR="00F60153" w:rsidRPr="009F04FF" w:rsidRDefault="00F60153" w:rsidP="00203E0E">
            <w:pPr>
              <w:pStyle w:val="Bodycopy"/>
              <w:rPr>
                <w:szCs w:val="20"/>
                <w:lang w:val="en-AU" w:eastAsia="en-US"/>
              </w:rPr>
            </w:pPr>
            <w:r w:rsidRPr="000E6025">
              <w:rPr>
                <w:szCs w:val="20"/>
                <w:lang w:val="en-US" w:eastAsia="en-US"/>
              </w:rPr>
              <w:t>Maintenance and service inspection outcomes are reported to appropriate personnel.</w:t>
            </w:r>
          </w:p>
        </w:tc>
      </w:tr>
      <w:tr w:rsidR="00F60153" w:rsidRPr="00982853" w14:paraId="5408DE60" w14:textId="77777777" w:rsidTr="00F60153">
        <w:tc>
          <w:tcPr>
            <w:tcW w:w="254" w:type="pct"/>
            <w:vMerge/>
          </w:tcPr>
          <w:p w14:paraId="3E605070" w14:textId="77777777" w:rsidR="00F60153" w:rsidRPr="009F04FF" w:rsidRDefault="00F60153" w:rsidP="00203E0E">
            <w:pPr>
              <w:pStyle w:val="Bodycopy"/>
              <w:rPr>
                <w:szCs w:val="20"/>
                <w:lang w:val="en-AU" w:eastAsia="en-US"/>
              </w:rPr>
            </w:pPr>
          </w:p>
        </w:tc>
        <w:tc>
          <w:tcPr>
            <w:tcW w:w="1387" w:type="pct"/>
            <w:vMerge/>
          </w:tcPr>
          <w:p w14:paraId="0FFAA604" w14:textId="77777777" w:rsidR="00F60153" w:rsidRPr="000E6025" w:rsidRDefault="00F60153" w:rsidP="00203E0E">
            <w:pPr>
              <w:pStyle w:val="Bodycopy"/>
            </w:pPr>
          </w:p>
        </w:tc>
        <w:tc>
          <w:tcPr>
            <w:tcW w:w="313" w:type="pct"/>
          </w:tcPr>
          <w:p w14:paraId="1DBFAC51" w14:textId="77777777" w:rsidR="00F60153" w:rsidRPr="009F04FF" w:rsidRDefault="00F60153" w:rsidP="00203E0E">
            <w:pPr>
              <w:pStyle w:val="Bodycopy"/>
              <w:rPr>
                <w:szCs w:val="20"/>
                <w:lang w:val="en-AU" w:eastAsia="en-US"/>
              </w:rPr>
            </w:pPr>
            <w:r>
              <w:rPr>
                <w:szCs w:val="20"/>
                <w:lang w:val="en-AU" w:eastAsia="en-US"/>
              </w:rPr>
              <w:t>2.4</w:t>
            </w:r>
          </w:p>
        </w:tc>
        <w:tc>
          <w:tcPr>
            <w:tcW w:w="3046" w:type="pct"/>
          </w:tcPr>
          <w:p w14:paraId="5D425021" w14:textId="77777777" w:rsidR="00F60153" w:rsidRPr="009F04FF" w:rsidRDefault="00F60153" w:rsidP="00203E0E">
            <w:pPr>
              <w:pStyle w:val="Bodycopy"/>
              <w:rPr>
                <w:szCs w:val="20"/>
                <w:lang w:val="en-AU" w:eastAsia="en-US"/>
              </w:rPr>
            </w:pPr>
            <w:r w:rsidRPr="000E6025">
              <w:rPr>
                <w:szCs w:val="20"/>
                <w:lang w:val="en-US" w:eastAsia="en-US"/>
              </w:rPr>
              <w:t>Appropriate maintenance and service tools and materials are selected and used according to SOPs.</w:t>
            </w:r>
          </w:p>
        </w:tc>
      </w:tr>
      <w:tr w:rsidR="00F60153" w:rsidRPr="00982853" w14:paraId="74F27520" w14:textId="77777777" w:rsidTr="00F60153">
        <w:tc>
          <w:tcPr>
            <w:tcW w:w="254" w:type="pct"/>
            <w:vMerge/>
          </w:tcPr>
          <w:p w14:paraId="7347E14A" w14:textId="77777777" w:rsidR="00F60153" w:rsidRPr="009F04FF" w:rsidRDefault="00F60153" w:rsidP="00203E0E">
            <w:pPr>
              <w:pStyle w:val="Bodycopy"/>
              <w:rPr>
                <w:szCs w:val="20"/>
                <w:lang w:val="en-AU" w:eastAsia="en-US"/>
              </w:rPr>
            </w:pPr>
          </w:p>
        </w:tc>
        <w:tc>
          <w:tcPr>
            <w:tcW w:w="1387" w:type="pct"/>
            <w:vMerge/>
          </w:tcPr>
          <w:p w14:paraId="279ABA9C" w14:textId="77777777" w:rsidR="00F60153" w:rsidRPr="000E6025" w:rsidRDefault="00F60153" w:rsidP="00203E0E">
            <w:pPr>
              <w:pStyle w:val="Bodycopy"/>
            </w:pPr>
          </w:p>
        </w:tc>
        <w:tc>
          <w:tcPr>
            <w:tcW w:w="313" w:type="pct"/>
          </w:tcPr>
          <w:p w14:paraId="75F5CDB5" w14:textId="77777777" w:rsidR="00F60153" w:rsidRPr="009F04FF" w:rsidRDefault="00F60153" w:rsidP="00203E0E">
            <w:pPr>
              <w:pStyle w:val="Bodycopy"/>
              <w:rPr>
                <w:szCs w:val="20"/>
                <w:lang w:val="en-AU" w:eastAsia="en-US"/>
              </w:rPr>
            </w:pPr>
            <w:r>
              <w:rPr>
                <w:szCs w:val="20"/>
                <w:lang w:val="en-AU" w:eastAsia="en-US"/>
              </w:rPr>
              <w:t>2.5</w:t>
            </w:r>
          </w:p>
        </w:tc>
        <w:tc>
          <w:tcPr>
            <w:tcW w:w="3046" w:type="pct"/>
          </w:tcPr>
          <w:p w14:paraId="71E18D31" w14:textId="77777777" w:rsidR="00F60153" w:rsidRPr="009F04FF" w:rsidRDefault="00F60153" w:rsidP="00203E0E">
            <w:pPr>
              <w:pStyle w:val="Bodycopy"/>
              <w:rPr>
                <w:szCs w:val="20"/>
                <w:lang w:val="en-AU" w:eastAsia="en-US"/>
              </w:rPr>
            </w:pPr>
            <w:r w:rsidRPr="000E6025">
              <w:rPr>
                <w:szCs w:val="20"/>
                <w:lang w:val="en-US" w:eastAsia="en-US"/>
              </w:rPr>
              <w:t>Maintenance and service of percussion instrument is undertaken in accordance with customer requirements and</w:t>
            </w:r>
            <w:r>
              <w:rPr>
                <w:szCs w:val="20"/>
                <w:lang w:val="en-US" w:eastAsia="en-US"/>
              </w:rPr>
              <w:t xml:space="preserve"> </w:t>
            </w:r>
            <w:r w:rsidRPr="000E6025">
              <w:rPr>
                <w:szCs w:val="20"/>
                <w:lang w:val="en-US" w:eastAsia="en-US"/>
              </w:rPr>
              <w:t>SOPs.</w:t>
            </w:r>
          </w:p>
        </w:tc>
      </w:tr>
      <w:tr w:rsidR="00F60153" w:rsidRPr="00982853" w14:paraId="696ADD4E" w14:textId="77777777" w:rsidTr="00F60153">
        <w:tc>
          <w:tcPr>
            <w:tcW w:w="254" w:type="pct"/>
            <w:vMerge/>
          </w:tcPr>
          <w:p w14:paraId="14845539" w14:textId="77777777" w:rsidR="00F60153" w:rsidRPr="009F04FF" w:rsidRDefault="00F60153" w:rsidP="00203E0E">
            <w:pPr>
              <w:pStyle w:val="Bodycopy"/>
              <w:rPr>
                <w:szCs w:val="20"/>
                <w:lang w:val="en-AU" w:eastAsia="en-US"/>
              </w:rPr>
            </w:pPr>
          </w:p>
        </w:tc>
        <w:tc>
          <w:tcPr>
            <w:tcW w:w="1387" w:type="pct"/>
            <w:vMerge/>
          </w:tcPr>
          <w:p w14:paraId="33C62447" w14:textId="77777777" w:rsidR="00F60153" w:rsidRPr="000E6025" w:rsidRDefault="00F60153" w:rsidP="00203E0E">
            <w:pPr>
              <w:pStyle w:val="Bodycopy"/>
            </w:pPr>
          </w:p>
        </w:tc>
        <w:tc>
          <w:tcPr>
            <w:tcW w:w="313" w:type="pct"/>
          </w:tcPr>
          <w:p w14:paraId="536A96F3" w14:textId="77777777" w:rsidR="00F60153" w:rsidRPr="009F04FF" w:rsidRDefault="00F60153" w:rsidP="00203E0E">
            <w:pPr>
              <w:pStyle w:val="Bodycopy"/>
              <w:rPr>
                <w:szCs w:val="20"/>
                <w:lang w:val="en-AU" w:eastAsia="en-US"/>
              </w:rPr>
            </w:pPr>
            <w:r>
              <w:rPr>
                <w:szCs w:val="20"/>
                <w:lang w:val="en-AU" w:eastAsia="en-US"/>
              </w:rPr>
              <w:t>2.6</w:t>
            </w:r>
          </w:p>
        </w:tc>
        <w:tc>
          <w:tcPr>
            <w:tcW w:w="3046" w:type="pct"/>
          </w:tcPr>
          <w:p w14:paraId="3B2DDC58" w14:textId="7C8D7344" w:rsidR="00F60153" w:rsidRPr="009F04FF" w:rsidRDefault="00F60153" w:rsidP="00203E0E">
            <w:pPr>
              <w:pStyle w:val="Bodycopy"/>
              <w:rPr>
                <w:szCs w:val="20"/>
                <w:lang w:val="en-AU" w:eastAsia="en-US"/>
              </w:rPr>
            </w:pPr>
            <w:r w:rsidRPr="000E6025">
              <w:rPr>
                <w:szCs w:val="20"/>
                <w:lang w:val="en-US" w:eastAsia="en-US"/>
              </w:rPr>
              <w:t>Advice and assistance is sought from others</w:t>
            </w:r>
            <w:r>
              <w:rPr>
                <w:szCs w:val="20"/>
                <w:lang w:val="en-US" w:eastAsia="en-US"/>
              </w:rPr>
              <w:t>,</w:t>
            </w:r>
            <w:r w:rsidRPr="000E6025">
              <w:rPr>
                <w:szCs w:val="20"/>
                <w:lang w:val="en-US" w:eastAsia="en-US"/>
              </w:rPr>
              <w:t xml:space="preserve"> as required.</w:t>
            </w:r>
          </w:p>
        </w:tc>
      </w:tr>
      <w:tr w:rsidR="00F60153" w:rsidRPr="00982853" w14:paraId="28F8133D" w14:textId="77777777" w:rsidTr="00F60153">
        <w:tc>
          <w:tcPr>
            <w:tcW w:w="254" w:type="pct"/>
            <w:vMerge w:val="restart"/>
          </w:tcPr>
          <w:p w14:paraId="43B8E229" w14:textId="77777777" w:rsidR="00F60153" w:rsidRPr="009F04FF" w:rsidRDefault="00F60153" w:rsidP="00203E0E">
            <w:pPr>
              <w:pStyle w:val="Bodycopy"/>
              <w:rPr>
                <w:szCs w:val="20"/>
                <w:lang w:val="en-AU" w:eastAsia="en-US"/>
              </w:rPr>
            </w:pPr>
            <w:r w:rsidRPr="009F04FF">
              <w:rPr>
                <w:szCs w:val="20"/>
                <w:lang w:val="en-AU" w:eastAsia="en-US"/>
              </w:rPr>
              <w:t>3</w:t>
            </w:r>
          </w:p>
        </w:tc>
        <w:tc>
          <w:tcPr>
            <w:tcW w:w="1387" w:type="pct"/>
            <w:vMerge w:val="restart"/>
          </w:tcPr>
          <w:p w14:paraId="26C91D28" w14:textId="3E4F771A" w:rsidR="00F60153" w:rsidRPr="000E6025" w:rsidRDefault="00F60153" w:rsidP="00203E0E">
            <w:pPr>
              <w:pStyle w:val="Bodycopy"/>
            </w:pPr>
            <w:r w:rsidRPr="000E6025">
              <w:rPr>
                <w:lang w:val="en-US"/>
              </w:rPr>
              <w:t>Finish surfaces</w:t>
            </w:r>
          </w:p>
        </w:tc>
        <w:tc>
          <w:tcPr>
            <w:tcW w:w="313" w:type="pct"/>
          </w:tcPr>
          <w:p w14:paraId="0C704E58" w14:textId="77777777" w:rsidR="00F60153" w:rsidRPr="009F04FF" w:rsidRDefault="00F60153" w:rsidP="00203E0E">
            <w:pPr>
              <w:pStyle w:val="Bodycopy"/>
              <w:rPr>
                <w:szCs w:val="20"/>
                <w:lang w:val="en-AU" w:eastAsia="en-US"/>
              </w:rPr>
            </w:pPr>
            <w:r w:rsidRPr="009F04FF">
              <w:rPr>
                <w:szCs w:val="20"/>
                <w:lang w:val="en-AU" w:eastAsia="en-US"/>
              </w:rPr>
              <w:t>3.1</w:t>
            </w:r>
          </w:p>
        </w:tc>
        <w:tc>
          <w:tcPr>
            <w:tcW w:w="3046" w:type="pct"/>
          </w:tcPr>
          <w:p w14:paraId="4B7A2C08" w14:textId="1A3DF3F3" w:rsidR="00F60153" w:rsidRPr="009F04FF" w:rsidRDefault="00F60153" w:rsidP="00203E0E">
            <w:pPr>
              <w:pStyle w:val="Bodycopy"/>
              <w:rPr>
                <w:szCs w:val="20"/>
                <w:lang w:val="en-AU" w:eastAsia="en-US"/>
              </w:rPr>
            </w:pPr>
            <w:r w:rsidRPr="000E6025">
              <w:rPr>
                <w:szCs w:val="20"/>
                <w:lang w:val="en-US" w:eastAsia="en-US"/>
              </w:rPr>
              <w:t xml:space="preserve">Prepare and assemble </w:t>
            </w:r>
            <w:r w:rsidRPr="000E6025">
              <w:rPr>
                <w:b/>
                <w:bCs/>
                <w:i/>
                <w:szCs w:val="20"/>
                <w:lang w:val="en-US" w:eastAsia="en-US"/>
              </w:rPr>
              <w:t xml:space="preserve">surface finish material </w:t>
            </w:r>
            <w:r w:rsidRPr="000E6025">
              <w:rPr>
                <w:szCs w:val="20"/>
                <w:lang w:val="en-US" w:eastAsia="en-US"/>
              </w:rPr>
              <w:t>and tools in accordance with manufacturer</w:t>
            </w:r>
            <w:r>
              <w:rPr>
                <w:szCs w:val="20"/>
                <w:lang w:val="en-US" w:eastAsia="en-US"/>
              </w:rPr>
              <w:t>’s</w:t>
            </w:r>
            <w:r w:rsidRPr="000E6025">
              <w:rPr>
                <w:szCs w:val="20"/>
                <w:lang w:val="en-US" w:eastAsia="en-US"/>
              </w:rPr>
              <w:t xml:space="preserve"> specification</w:t>
            </w:r>
            <w:r>
              <w:rPr>
                <w:szCs w:val="20"/>
                <w:lang w:val="en-US" w:eastAsia="en-US"/>
              </w:rPr>
              <w:t>s</w:t>
            </w:r>
            <w:r w:rsidRPr="000E6025">
              <w:rPr>
                <w:szCs w:val="20"/>
                <w:lang w:val="en-US" w:eastAsia="en-US"/>
              </w:rPr>
              <w:t xml:space="preserve"> and SOPs.</w:t>
            </w:r>
          </w:p>
        </w:tc>
      </w:tr>
      <w:tr w:rsidR="00F60153" w:rsidRPr="00982853" w14:paraId="7A26E8BA" w14:textId="77777777" w:rsidTr="00F60153">
        <w:tc>
          <w:tcPr>
            <w:tcW w:w="254" w:type="pct"/>
            <w:vMerge/>
          </w:tcPr>
          <w:p w14:paraId="5006C6F4" w14:textId="77777777" w:rsidR="00F60153" w:rsidRPr="009F04FF" w:rsidRDefault="00F60153" w:rsidP="00203E0E">
            <w:pPr>
              <w:pStyle w:val="Bodycopy"/>
              <w:rPr>
                <w:szCs w:val="20"/>
                <w:lang w:val="en-AU" w:eastAsia="en-US"/>
              </w:rPr>
            </w:pPr>
          </w:p>
        </w:tc>
        <w:tc>
          <w:tcPr>
            <w:tcW w:w="1387" w:type="pct"/>
            <w:vMerge/>
          </w:tcPr>
          <w:p w14:paraId="2F0B5688" w14:textId="77777777" w:rsidR="00F60153" w:rsidRPr="000E6025" w:rsidRDefault="00F60153" w:rsidP="00203E0E">
            <w:pPr>
              <w:pStyle w:val="Bodycopy"/>
            </w:pPr>
          </w:p>
        </w:tc>
        <w:tc>
          <w:tcPr>
            <w:tcW w:w="313" w:type="pct"/>
          </w:tcPr>
          <w:p w14:paraId="61037BB7" w14:textId="77777777" w:rsidR="00F60153" w:rsidRPr="009F04FF" w:rsidRDefault="00F60153" w:rsidP="00203E0E">
            <w:pPr>
              <w:pStyle w:val="Bodycopy"/>
              <w:rPr>
                <w:szCs w:val="20"/>
                <w:lang w:val="en-AU" w:eastAsia="en-US"/>
              </w:rPr>
            </w:pPr>
            <w:r w:rsidRPr="009F04FF">
              <w:rPr>
                <w:szCs w:val="20"/>
                <w:lang w:val="en-AU" w:eastAsia="en-US"/>
              </w:rPr>
              <w:t>3.2</w:t>
            </w:r>
          </w:p>
        </w:tc>
        <w:tc>
          <w:tcPr>
            <w:tcW w:w="3046" w:type="pct"/>
          </w:tcPr>
          <w:p w14:paraId="5DAE134A" w14:textId="77777777" w:rsidR="00F60153" w:rsidRPr="000E6025" w:rsidRDefault="00F60153" w:rsidP="00203E0E">
            <w:pPr>
              <w:pStyle w:val="Bodycopy"/>
              <w:rPr>
                <w:szCs w:val="20"/>
                <w:lang w:val="en-US" w:eastAsia="en-US"/>
              </w:rPr>
            </w:pPr>
            <w:r w:rsidRPr="000E6025">
              <w:rPr>
                <w:szCs w:val="20"/>
                <w:lang w:val="en-US" w:eastAsia="en-US"/>
              </w:rPr>
              <w:t xml:space="preserve">Percussion instrument surface is prepared for </w:t>
            </w:r>
            <w:r w:rsidRPr="000E6025">
              <w:rPr>
                <w:b/>
                <w:bCs/>
                <w:i/>
                <w:szCs w:val="20"/>
                <w:lang w:val="en-US" w:eastAsia="en-US"/>
              </w:rPr>
              <w:t>finishing</w:t>
            </w:r>
            <w:r>
              <w:rPr>
                <w:b/>
                <w:bCs/>
                <w:i/>
                <w:szCs w:val="20"/>
                <w:lang w:val="en-US" w:eastAsia="en-US"/>
              </w:rPr>
              <w:t xml:space="preserve"> </w:t>
            </w:r>
            <w:r w:rsidRPr="000E6025">
              <w:rPr>
                <w:szCs w:val="20"/>
                <w:lang w:val="en-US" w:eastAsia="en-US"/>
              </w:rPr>
              <w:t>under supervision.</w:t>
            </w:r>
          </w:p>
        </w:tc>
      </w:tr>
      <w:tr w:rsidR="00F60153" w:rsidRPr="00982853" w14:paraId="520B83B0" w14:textId="77777777" w:rsidTr="00F60153">
        <w:tc>
          <w:tcPr>
            <w:tcW w:w="254" w:type="pct"/>
            <w:vMerge/>
          </w:tcPr>
          <w:p w14:paraId="41BB2886" w14:textId="77777777" w:rsidR="00F60153" w:rsidRPr="009F04FF" w:rsidRDefault="00F60153" w:rsidP="00203E0E">
            <w:pPr>
              <w:pStyle w:val="Bodycopy"/>
              <w:rPr>
                <w:szCs w:val="20"/>
                <w:lang w:val="en-AU" w:eastAsia="en-US"/>
              </w:rPr>
            </w:pPr>
          </w:p>
        </w:tc>
        <w:tc>
          <w:tcPr>
            <w:tcW w:w="1387" w:type="pct"/>
            <w:vMerge/>
          </w:tcPr>
          <w:p w14:paraId="77A0F81C" w14:textId="77777777" w:rsidR="00F60153" w:rsidRPr="000E6025" w:rsidRDefault="00F60153" w:rsidP="00203E0E">
            <w:pPr>
              <w:pStyle w:val="Bodycopy"/>
            </w:pPr>
          </w:p>
        </w:tc>
        <w:tc>
          <w:tcPr>
            <w:tcW w:w="313" w:type="pct"/>
          </w:tcPr>
          <w:p w14:paraId="755B3E62" w14:textId="77777777" w:rsidR="00F60153" w:rsidRPr="009F04FF" w:rsidRDefault="00F60153" w:rsidP="00203E0E">
            <w:pPr>
              <w:pStyle w:val="Bodycopy"/>
              <w:rPr>
                <w:szCs w:val="20"/>
                <w:lang w:val="en-AU" w:eastAsia="en-US"/>
              </w:rPr>
            </w:pPr>
            <w:r w:rsidRPr="009F04FF">
              <w:rPr>
                <w:szCs w:val="20"/>
                <w:lang w:val="en-AU" w:eastAsia="en-US"/>
              </w:rPr>
              <w:t>3.3</w:t>
            </w:r>
          </w:p>
        </w:tc>
        <w:tc>
          <w:tcPr>
            <w:tcW w:w="3046" w:type="pct"/>
          </w:tcPr>
          <w:p w14:paraId="48752B50" w14:textId="75966CEF" w:rsidR="00F60153" w:rsidRPr="009F04FF" w:rsidRDefault="00F60153" w:rsidP="00203E0E">
            <w:pPr>
              <w:pStyle w:val="Bodycopy"/>
              <w:rPr>
                <w:szCs w:val="20"/>
                <w:lang w:val="en-AU" w:eastAsia="en-US"/>
              </w:rPr>
            </w:pPr>
            <w:r w:rsidRPr="000E6025">
              <w:rPr>
                <w:szCs w:val="20"/>
                <w:lang w:val="en-US" w:eastAsia="en-US"/>
              </w:rPr>
              <w:t xml:space="preserve">Percussion instrument surface is finished under supervision and in accordance with </w:t>
            </w:r>
            <w:r w:rsidR="00A0582D">
              <w:rPr>
                <w:szCs w:val="20"/>
                <w:lang w:val="en-US" w:eastAsia="en-US"/>
              </w:rPr>
              <w:t>customer requirements</w:t>
            </w:r>
            <w:r w:rsidRPr="000E6025">
              <w:rPr>
                <w:szCs w:val="20"/>
                <w:lang w:val="en-US" w:eastAsia="en-US"/>
              </w:rPr>
              <w:t xml:space="preserve"> and SOPs.</w:t>
            </w:r>
          </w:p>
        </w:tc>
      </w:tr>
      <w:tr w:rsidR="00F60153" w:rsidRPr="00982853" w14:paraId="100FD6A6" w14:textId="77777777" w:rsidTr="00F60153">
        <w:tc>
          <w:tcPr>
            <w:tcW w:w="254" w:type="pct"/>
            <w:vMerge/>
          </w:tcPr>
          <w:p w14:paraId="1EC7D8CC" w14:textId="77777777" w:rsidR="00F60153" w:rsidRPr="009F04FF" w:rsidRDefault="00F60153" w:rsidP="00203E0E">
            <w:pPr>
              <w:pStyle w:val="Bodycopy"/>
              <w:rPr>
                <w:szCs w:val="20"/>
                <w:lang w:val="en-AU" w:eastAsia="en-US"/>
              </w:rPr>
            </w:pPr>
          </w:p>
        </w:tc>
        <w:tc>
          <w:tcPr>
            <w:tcW w:w="1387" w:type="pct"/>
            <w:vMerge/>
          </w:tcPr>
          <w:p w14:paraId="73D4C620" w14:textId="77777777" w:rsidR="00F60153" w:rsidRPr="000E6025" w:rsidRDefault="00F60153" w:rsidP="00203E0E">
            <w:pPr>
              <w:pStyle w:val="Bodycopy"/>
            </w:pPr>
          </w:p>
        </w:tc>
        <w:tc>
          <w:tcPr>
            <w:tcW w:w="313" w:type="pct"/>
          </w:tcPr>
          <w:p w14:paraId="44C1A66C" w14:textId="77777777" w:rsidR="00F60153" w:rsidRPr="009F04FF" w:rsidRDefault="00F60153" w:rsidP="00203E0E">
            <w:pPr>
              <w:pStyle w:val="Bodycopy"/>
              <w:rPr>
                <w:szCs w:val="20"/>
                <w:lang w:val="en-AU" w:eastAsia="en-US"/>
              </w:rPr>
            </w:pPr>
            <w:r>
              <w:rPr>
                <w:szCs w:val="20"/>
                <w:lang w:val="en-AU" w:eastAsia="en-US"/>
              </w:rPr>
              <w:t>3.4</w:t>
            </w:r>
          </w:p>
        </w:tc>
        <w:tc>
          <w:tcPr>
            <w:tcW w:w="3046" w:type="pct"/>
          </w:tcPr>
          <w:p w14:paraId="541A4D2F" w14:textId="77777777" w:rsidR="00F60153" w:rsidRPr="009F04FF" w:rsidRDefault="00F60153" w:rsidP="00203E0E">
            <w:pPr>
              <w:pStyle w:val="Bodycopy"/>
              <w:rPr>
                <w:szCs w:val="20"/>
                <w:lang w:val="en-AU" w:eastAsia="en-US"/>
              </w:rPr>
            </w:pPr>
            <w:r w:rsidRPr="000E6025">
              <w:rPr>
                <w:szCs w:val="20"/>
                <w:lang w:val="en-US" w:eastAsia="en-US"/>
              </w:rPr>
              <w:t>Checks of finishing quality are undertaken with supervising staff in accordance with professional standards and practices and quality procedures.</w:t>
            </w:r>
          </w:p>
        </w:tc>
      </w:tr>
      <w:tr w:rsidR="00F60153" w:rsidRPr="00982853" w14:paraId="3350E4B7" w14:textId="77777777" w:rsidTr="00F60153">
        <w:tc>
          <w:tcPr>
            <w:tcW w:w="254" w:type="pct"/>
            <w:vMerge/>
          </w:tcPr>
          <w:p w14:paraId="4AAA5839" w14:textId="77777777" w:rsidR="00F60153" w:rsidRPr="009F04FF" w:rsidRDefault="00F60153" w:rsidP="00203E0E">
            <w:pPr>
              <w:pStyle w:val="Bodycopy"/>
              <w:rPr>
                <w:szCs w:val="20"/>
                <w:lang w:val="en-AU" w:eastAsia="en-US"/>
              </w:rPr>
            </w:pPr>
          </w:p>
        </w:tc>
        <w:tc>
          <w:tcPr>
            <w:tcW w:w="1387" w:type="pct"/>
            <w:vMerge/>
          </w:tcPr>
          <w:p w14:paraId="04076C36" w14:textId="77777777" w:rsidR="00F60153" w:rsidRPr="000E6025" w:rsidRDefault="00F60153" w:rsidP="00203E0E">
            <w:pPr>
              <w:pStyle w:val="Bodycopy"/>
            </w:pPr>
          </w:p>
        </w:tc>
        <w:tc>
          <w:tcPr>
            <w:tcW w:w="313" w:type="pct"/>
          </w:tcPr>
          <w:p w14:paraId="2BCEFD81" w14:textId="77777777" w:rsidR="00F60153" w:rsidRDefault="00F60153" w:rsidP="00203E0E">
            <w:pPr>
              <w:pStyle w:val="Bodycopy"/>
              <w:rPr>
                <w:szCs w:val="20"/>
                <w:lang w:val="en-AU" w:eastAsia="en-US"/>
              </w:rPr>
            </w:pPr>
            <w:r>
              <w:rPr>
                <w:szCs w:val="20"/>
                <w:lang w:val="en-AU" w:eastAsia="en-US"/>
              </w:rPr>
              <w:t>3.5</w:t>
            </w:r>
          </w:p>
        </w:tc>
        <w:tc>
          <w:tcPr>
            <w:tcW w:w="3046" w:type="pct"/>
          </w:tcPr>
          <w:p w14:paraId="3EE005F2" w14:textId="77777777" w:rsidR="00F60153" w:rsidRPr="009F04FF" w:rsidRDefault="00F60153" w:rsidP="00203E0E">
            <w:pPr>
              <w:pStyle w:val="Bodycopy"/>
              <w:rPr>
                <w:szCs w:val="20"/>
                <w:lang w:val="en-AU" w:eastAsia="en-US"/>
              </w:rPr>
            </w:pPr>
            <w:r w:rsidRPr="000E6025">
              <w:rPr>
                <w:szCs w:val="20"/>
                <w:lang w:val="en-US" w:eastAsia="en-US"/>
              </w:rPr>
              <w:t>Waste is disposed of in accordance with SOPs.</w:t>
            </w:r>
          </w:p>
        </w:tc>
      </w:tr>
      <w:tr w:rsidR="00F60153" w:rsidRPr="00982853" w14:paraId="3145B438" w14:textId="77777777" w:rsidTr="00F60153">
        <w:tc>
          <w:tcPr>
            <w:tcW w:w="254" w:type="pct"/>
            <w:vMerge w:val="restart"/>
          </w:tcPr>
          <w:p w14:paraId="4163051D" w14:textId="77777777" w:rsidR="00F60153" w:rsidRPr="009F04FF" w:rsidRDefault="00F60153" w:rsidP="00203E0E">
            <w:pPr>
              <w:pStyle w:val="Bodycopy"/>
              <w:rPr>
                <w:szCs w:val="20"/>
                <w:lang w:val="en-AU" w:eastAsia="en-US"/>
              </w:rPr>
            </w:pPr>
            <w:r>
              <w:rPr>
                <w:szCs w:val="20"/>
                <w:lang w:val="en-AU" w:eastAsia="en-US"/>
              </w:rPr>
              <w:t>4</w:t>
            </w:r>
          </w:p>
        </w:tc>
        <w:tc>
          <w:tcPr>
            <w:tcW w:w="1387" w:type="pct"/>
            <w:vMerge w:val="restart"/>
          </w:tcPr>
          <w:p w14:paraId="0EC81210" w14:textId="77777777" w:rsidR="00F60153" w:rsidRPr="000E6025" w:rsidRDefault="00F60153" w:rsidP="00203E0E">
            <w:pPr>
              <w:pStyle w:val="Bodycopy"/>
            </w:pPr>
            <w:r w:rsidRPr="000E6025">
              <w:rPr>
                <w:lang w:val="en-US"/>
              </w:rPr>
              <w:t>Finalise maintenance and service processes</w:t>
            </w:r>
          </w:p>
        </w:tc>
        <w:tc>
          <w:tcPr>
            <w:tcW w:w="313" w:type="pct"/>
          </w:tcPr>
          <w:p w14:paraId="2C69B233" w14:textId="77777777" w:rsidR="00F60153" w:rsidRDefault="00F60153" w:rsidP="00203E0E">
            <w:pPr>
              <w:pStyle w:val="Bodycopy"/>
              <w:rPr>
                <w:szCs w:val="20"/>
                <w:lang w:val="en-AU" w:eastAsia="en-US"/>
              </w:rPr>
            </w:pPr>
            <w:r>
              <w:rPr>
                <w:szCs w:val="20"/>
                <w:lang w:val="en-AU" w:eastAsia="en-US"/>
              </w:rPr>
              <w:t>4.1</w:t>
            </w:r>
          </w:p>
        </w:tc>
        <w:tc>
          <w:tcPr>
            <w:tcW w:w="3046" w:type="pct"/>
          </w:tcPr>
          <w:p w14:paraId="6DE625D1" w14:textId="2BEF2206" w:rsidR="00F60153" w:rsidRPr="009F04FF" w:rsidRDefault="00F60153" w:rsidP="00203E0E">
            <w:pPr>
              <w:pStyle w:val="Bodycopy"/>
              <w:rPr>
                <w:szCs w:val="20"/>
                <w:lang w:val="en-AU" w:eastAsia="en-US"/>
              </w:rPr>
            </w:pPr>
            <w:r w:rsidRPr="000E6025">
              <w:rPr>
                <w:szCs w:val="20"/>
                <w:lang w:val="en-US" w:eastAsia="en-US"/>
              </w:rPr>
              <w:t xml:space="preserve">Final checks and tests of the quality of the percussion instrument maintenance and service are undertaken with supervisor in accordance with </w:t>
            </w:r>
            <w:r w:rsidR="00A0582D">
              <w:rPr>
                <w:szCs w:val="20"/>
                <w:lang w:val="en-US" w:eastAsia="en-US"/>
              </w:rPr>
              <w:t>customer requirements</w:t>
            </w:r>
            <w:r w:rsidRPr="000E6025">
              <w:rPr>
                <w:szCs w:val="20"/>
                <w:lang w:val="en-US" w:eastAsia="en-US"/>
              </w:rPr>
              <w:t>, professional standards and practices and quality procedures.</w:t>
            </w:r>
          </w:p>
        </w:tc>
      </w:tr>
      <w:tr w:rsidR="00F60153" w:rsidRPr="00982853" w14:paraId="702DD42C" w14:textId="77777777" w:rsidTr="00F60153">
        <w:tc>
          <w:tcPr>
            <w:tcW w:w="254" w:type="pct"/>
            <w:vMerge/>
          </w:tcPr>
          <w:p w14:paraId="5A1F9465" w14:textId="77777777" w:rsidR="00F60153" w:rsidRDefault="00F60153" w:rsidP="00203E0E">
            <w:pPr>
              <w:pStyle w:val="Bodycopy"/>
              <w:rPr>
                <w:szCs w:val="20"/>
                <w:lang w:val="en-AU" w:eastAsia="en-US"/>
              </w:rPr>
            </w:pPr>
          </w:p>
        </w:tc>
        <w:tc>
          <w:tcPr>
            <w:tcW w:w="1387" w:type="pct"/>
            <w:vMerge/>
          </w:tcPr>
          <w:p w14:paraId="088CCE8C" w14:textId="77777777" w:rsidR="00F60153" w:rsidRPr="000E6025" w:rsidRDefault="00F60153" w:rsidP="00203E0E">
            <w:pPr>
              <w:pStyle w:val="Bodycopy"/>
            </w:pPr>
          </w:p>
        </w:tc>
        <w:tc>
          <w:tcPr>
            <w:tcW w:w="313" w:type="pct"/>
          </w:tcPr>
          <w:p w14:paraId="1CDC7AE6" w14:textId="77777777" w:rsidR="00F60153" w:rsidRDefault="00F60153" w:rsidP="00203E0E">
            <w:pPr>
              <w:pStyle w:val="Bodycopy"/>
              <w:rPr>
                <w:szCs w:val="20"/>
                <w:lang w:val="en-AU" w:eastAsia="en-US"/>
              </w:rPr>
            </w:pPr>
            <w:r>
              <w:rPr>
                <w:szCs w:val="20"/>
                <w:lang w:val="en-AU" w:eastAsia="en-US"/>
              </w:rPr>
              <w:t>4.2</w:t>
            </w:r>
          </w:p>
        </w:tc>
        <w:tc>
          <w:tcPr>
            <w:tcW w:w="3046" w:type="pct"/>
          </w:tcPr>
          <w:p w14:paraId="51637935" w14:textId="77777777" w:rsidR="00F60153" w:rsidRPr="009F04FF" w:rsidRDefault="00F60153" w:rsidP="00203E0E">
            <w:pPr>
              <w:pStyle w:val="Bodycopy"/>
              <w:rPr>
                <w:szCs w:val="20"/>
                <w:lang w:val="en-AU" w:eastAsia="en-US"/>
              </w:rPr>
            </w:pPr>
            <w:r w:rsidRPr="000E6025">
              <w:rPr>
                <w:szCs w:val="20"/>
                <w:lang w:val="en-US" w:eastAsia="en-US"/>
              </w:rPr>
              <w:t>All tools, equipment and re-usable items are cleaned, returned and secured according to SOPs.</w:t>
            </w:r>
          </w:p>
        </w:tc>
      </w:tr>
      <w:tr w:rsidR="00F60153" w:rsidRPr="00982853" w14:paraId="4AC4D64C" w14:textId="77777777" w:rsidTr="00F60153">
        <w:tc>
          <w:tcPr>
            <w:tcW w:w="254" w:type="pct"/>
            <w:vMerge/>
          </w:tcPr>
          <w:p w14:paraId="293187BC" w14:textId="77777777" w:rsidR="00F60153" w:rsidRDefault="00F60153" w:rsidP="00203E0E">
            <w:pPr>
              <w:pStyle w:val="Bodycopy"/>
              <w:rPr>
                <w:szCs w:val="20"/>
                <w:lang w:val="en-AU" w:eastAsia="en-US"/>
              </w:rPr>
            </w:pPr>
          </w:p>
        </w:tc>
        <w:tc>
          <w:tcPr>
            <w:tcW w:w="1387" w:type="pct"/>
            <w:vMerge/>
          </w:tcPr>
          <w:p w14:paraId="6C30F290" w14:textId="77777777" w:rsidR="00F60153" w:rsidRPr="000E6025" w:rsidRDefault="00F60153" w:rsidP="00203E0E">
            <w:pPr>
              <w:pStyle w:val="Bodycopy"/>
            </w:pPr>
          </w:p>
        </w:tc>
        <w:tc>
          <w:tcPr>
            <w:tcW w:w="313" w:type="pct"/>
          </w:tcPr>
          <w:p w14:paraId="2CD67227" w14:textId="77777777" w:rsidR="00F60153" w:rsidRDefault="00F60153" w:rsidP="00203E0E">
            <w:pPr>
              <w:pStyle w:val="Bodycopy"/>
              <w:rPr>
                <w:szCs w:val="20"/>
                <w:lang w:val="en-AU" w:eastAsia="en-US"/>
              </w:rPr>
            </w:pPr>
            <w:r>
              <w:rPr>
                <w:szCs w:val="20"/>
                <w:lang w:val="en-AU" w:eastAsia="en-US"/>
              </w:rPr>
              <w:t>4.3</w:t>
            </w:r>
          </w:p>
        </w:tc>
        <w:tc>
          <w:tcPr>
            <w:tcW w:w="3046" w:type="pct"/>
          </w:tcPr>
          <w:p w14:paraId="39E6151D" w14:textId="77777777" w:rsidR="00F60153" w:rsidRPr="009F04FF" w:rsidRDefault="00F60153" w:rsidP="00203E0E">
            <w:pPr>
              <w:pStyle w:val="Bodycopy"/>
              <w:rPr>
                <w:szCs w:val="20"/>
                <w:lang w:val="en-AU" w:eastAsia="en-US"/>
              </w:rPr>
            </w:pPr>
            <w:r w:rsidRPr="000E6025">
              <w:rPr>
                <w:szCs w:val="20"/>
                <w:lang w:val="en-US" w:eastAsia="en-US"/>
              </w:rPr>
              <w:t>Maintenance and service records are completed and verified by supervisor.</w:t>
            </w:r>
          </w:p>
        </w:tc>
      </w:tr>
      <w:tr w:rsidR="00F60153" w:rsidRPr="00982853" w14:paraId="33A2563B" w14:textId="77777777" w:rsidTr="00F60153">
        <w:tc>
          <w:tcPr>
            <w:tcW w:w="254" w:type="pct"/>
            <w:vMerge/>
          </w:tcPr>
          <w:p w14:paraId="7C5DF680" w14:textId="77777777" w:rsidR="00F60153" w:rsidRDefault="00F60153" w:rsidP="00203E0E">
            <w:pPr>
              <w:pStyle w:val="Bodycopy"/>
              <w:rPr>
                <w:szCs w:val="20"/>
                <w:lang w:val="en-AU" w:eastAsia="en-US"/>
              </w:rPr>
            </w:pPr>
          </w:p>
        </w:tc>
        <w:tc>
          <w:tcPr>
            <w:tcW w:w="1387" w:type="pct"/>
            <w:vMerge/>
          </w:tcPr>
          <w:p w14:paraId="3BC684FC" w14:textId="77777777" w:rsidR="00F60153" w:rsidRPr="000E6025" w:rsidRDefault="00F60153" w:rsidP="00203E0E">
            <w:pPr>
              <w:pStyle w:val="Bodycopy"/>
            </w:pPr>
          </w:p>
        </w:tc>
        <w:tc>
          <w:tcPr>
            <w:tcW w:w="313" w:type="pct"/>
          </w:tcPr>
          <w:p w14:paraId="49E89462" w14:textId="77777777" w:rsidR="00F60153" w:rsidRDefault="00F60153" w:rsidP="00203E0E">
            <w:pPr>
              <w:pStyle w:val="Bodycopy"/>
              <w:rPr>
                <w:szCs w:val="20"/>
                <w:lang w:val="en-AU" w:eastAsia="en-US"/>
              </w:rPr>
            </w:pPr>
            <w:r>
              <w:rPr>
                <w:szCs w:val="20"/>
                <w:lang w:val="en-AU" w:eastAsia="en-US"/>
              </w:rPr>
              <w:t>4.4</w:t>
            </w:r>
          </w:p>
        </w:tc>
        <w:tc>
          <w:tcPr>
            <w:tcW w:w="3046" w:type="pct"/>
          </w:tcPr>
          <w:p w14:paraId="7A914F76" w14:textId="77777777" w:rsidR="00F60153" w:rsidRPr="009F04FF" w:rsidRDefault="00F60153" w:rsidP="00203E0E">
            <w:pPr>
              <w:pStyle w:val="Bodycopy"/>
              <w:rPr>
                <w:szCs w:val="20"/>
                <w:lang w:val="en-AU" w:eastAsia="en-US"/>
              </w:rPr>
            </w:pPr>
            <w:r w:rsidRPr="000E6025">
              <w:rPr>
                <w:szCs w:val="20"/>
                <w:lang w:val="en-US" w:eastAsia="en-US"/>
              </w:rPr>
              <w:t>Maintenance and service records are stored in accordance with SOPs.</w:t>
            </w:r>
          </w:p>
        </w:tc>
      </w:tr>
    </w:tbl>
    <w:p w14:paraId="75D2F2B7" w14:textId="03508869" w:rsidR="00F60153" w:rsidRDefault="00F60153" w:rsidP="00D36B15"/>
    <w:p w14:paraId="438DD573" w14:textId="77777777" w:rsidR="00F60153" w:rsidRDefault="00F6015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6B15" w:rsidRPr="001214B1" w14:paraId="46FA1FCE" w14:textId="77777777" w:rsidTr="00203E0E">
        <w:tc>
          <w:tcPr>
            <w:tcW w:w="5000" w:type="pct"/>
            <w:shd w:val="clear" w:color="auto" w:fill="auto"/>
          </w:tcPr>
          <w:p w14:paraId="38B65C27" w14:textId="77777777" w:rsidR="00D36B15" w:rsidRPr="009F04FF" w:rsidRDefault="00D36B15" w:rsidP="00F60153">
            <w:pPr>
              <w:pStyle w:val="SectionCsubsection"/>
              <w:spacing w:before="100" w:after="100"/>
            </w:pPr>
            <w:r w:rsidRPr="009F04FF">
              <w:lastRenderedPageBreak/>
              <w:t>REQUIRED SKILLS AND KNOWLEDGE</w:t>
            </w:r>
          </w:p>
        </w:tc>
      </w:tr>
      <w:tr w:rsidR="00D36B15" w:rsidRPr="001214B1" w14:paraId="7C7583D1" w14:textId="77777777" w:rsidTr="00203E0E">
        <w:tc>
          <w:tcPr>
            <w:tcW w:w="5000" w:type="pct"/>
            <w:shd w:val="clear" w:color="auto" w:fill="auto"/>
          </w:tcPr>
          <w:p w14:paraId="04A3014C" w14:textId="77777777" w:rsidR="00D36B15" w:rsidRPr="009F04FF" w:rsidRDefault="00D36B15" w:rsidP="00203E0E">
            <w:pPr>
              <w:pStyle w:val="Unitexplanatorytext"/>
            </w:pPr>
            <w:r w:rsidRPr="009F04FF">
              <w:t>This describes the essential skills and knowledge and their level, required for this unit.</w:t>
            </w:r>
          </w:p>
        </w:tc>
      </w:tr>
      <w:tr w:rsidR="00D36B15" w:rsidRPr="001214B1" w14:paraId="5D60742E" w14:textId="77777777" w:rsidTr="00203E0E">
        <w:tc>
          <w:tcPr>
            <w:tcW w:w="5000" w:type="pct"/>
            <w:shd w:val="clear" w:color="auto" w:fill="auto"/>
          </w:tcPr>
          <w:p w14:paraId="434EE681" w14:textId="77777777" w:rsidR="00D36B15" w:rsidRDefault="00D36B15" w:rsidP="00F60153">
            <w:pPr>
              <w:spacing w:before="120"/>
              <w:rPr>
                <w:rStyle w:val="Strong"/>
              </w:rPr>
            </w:pPr>
            <w:r w:rsidRPr="00246B69">
              <w:rPr>
                <w:rStyle w:val="Strong"/>
              </w:rPr>
              <w:t>Required skills:</w:t>
            </w:r>
          </w:p>
          <w:p w14:paraId="44EDCD30" w14:textId="77777777" w:rsidR="00D36B15" w:rsidRDefault="00D36B15" w:rsidP="00F60153">
            <w:pPr>
              <w:pStyle w:val="ListBullet"/>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1E57A9C" w14:textId="77777777" w:rsidR="00D36B15" w:rsidRDefault="00D36B15" w:rsidP="00F60153">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t>ion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0B9D9A27" w14:textId="77777777" w:rsidR="00D36B15" w:rsidRDefault="00D36B15" w:rsidP="00F60153">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382F77CD" w14:textId="77777777" w:rsidR="00D36B15" w:rsidRDefault="00D36B15" w:rsidP="00F60153">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1013BEB4" w14:textId="77777777" w:rsidR="00D36B15" w:rsidRDefault="00D36B15" w:rsidP="00F60153">
            <w:pPr>
              <w:pStyle w:val="ListBullet2"/>
              <w:ind w:left="873"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4"/>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6087C0F4" w14:textId="77777777" w:rsidR="00D36B15" w:rsidRDefault="00D36B15" w:rsidP="00F60153">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53022802" w14:textId="77777777" w:rsidR="00D36B15" w:rsidRDefault="00D36B15" w:rsidP="00F60153">
            <w:pPr>
              <w:pStyle w:val="ListBullet"/>
              <w:ind w:left="447" w:hanging="425"/>
              <w:rPr>
                <w:rFonts w:eastAsia="Arial"/>
              </w:rPr>
            </w:pPr>
            <w:r w:rsidRPr="00F60153">
              <w:rPr>
                <w:rFonts w:eastAsia="Arial"/>
                <w:spacing w:val="-1"/>
              </w:rPr>
              <w:t>Literacy</w:t>
            </w:r>
            <w:r>
              <w:rPr>
                <w:rFonts w:eastAsia="Arial"/>
              </w:rPr>
              <w:t xml:space="preserve"> and numeracy </w:t>
            </w:r>
            <w:r>
              <w:rPr>
                <w:rFonts w:eastAsia="Arial"/>
                <w:spacing w:val="-2"/>
              </w:rPr>
              <w:t>s</w:t>
            </w:r>
            <w:r>
              <w:rPr>
                <w:rFonts w:eastAsia="Arial"/>
                <w:spacing w:val="2"/>
              </w:rPr>
              <w:t>k</w:t>
            </w:r>
            <w:r>
              <w:rPr>
                <w:rFonts w:eastAsia="Arial"/>
              </w:rPr>
              <w:t>ills</w:t>
            </w:r>
            <w:r>
              <w:rPr>
                <w:rFonts w:eastAsia="Arial"/>
                <w:spacing w:val="1"/>
              </w:rPr>
              <w:t xml:space="preserve"> t</w:t>
            </w:r>
            <w:r>
              <w:rPr>
                <w:rFonts w:eastAsia="Arial"/>
                <w:spacing w:val="-3"/>
              </w:rPr>
              <w:t>o</w:t>
            </w:r>
            <w:r>
              <w:rPr>
                <w:rFonts w:eastAsia="Arial"/>
              </w:rPr>
              <w:t>:</w:t>
            </w:r>
          </w:p>
          <w:p w14:paraId="14C5A6A0" w14:textId="25885512" w:rsidR="00D36B15" w:rsidRDefault="00D36B15" w:rsidP="00F60153">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F60153">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7D96100D" w14:textId="77777777" w:rsidR="00D36B15" w:rsidRDefault="00D36B15" w:rsidP="00F60153">
            <w:pPr>
              <w:pStyle w:val="ListBullet"/>
              <w:ind w:left="447" w:hanging="425"/>
              <w:rPr>
                <w:rFonts w:eastAsia="Arial"/>
              </w:rPr>
            </w:pPr>
            <w:r w:rsidRPr="00F60153">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00F2D151" w14:textId="77777777" w:rsidR="00D36B15" w:rsidRDefault="00D36B15" w:rsidP="00F60153">
            <w:pPr>
              <w:pStyle w:val="ListBullet2"/>
              <w:ind w:left="873" w:hanging="426"/>
            </w:pPr>
            <w:r>
              <w:t>co</w:t>
            </w:r>
            <w:r w:rsidRPr="00F60153">
              <w:t>m</w:t>
            </w:r>
            <w:r>
              <w:t>p</w:t>
            </w:r>
            <w:r w:rsidRPr="00F60153">
              <w:t>l</w:t>
            </w:r>
            <w:r>
              <w:t>e</w:t>
            </w:r>
            <w:r w:rsidRPr="00F60153">
              <w:t>t</w:t>
            </w:r>
            <w:r>
              <w:t>e</w:t>
            </w:r>
            <w:r w:rsidRPr="00F60153">
              <w:t xml:space="preserve"> </w:t>
            </w:r>
            <w:r>
              <w:t>bas</w:t>
            </w:r>
            <w:r w:rsidRPr="00F60153">
              <w:t>i</w:t>
            </w:r>
            <w:r>
              <w:t>c</w:t>
            </w:r>
            <w:r w:rsidRPr="00F60153">
              <w:t xml:space="preserve"> w</w:t>
            </w:r>
            <w:r>
              <w:t>o</w:t>
            </w:r>
            <w:r w:rsidRPr="00F60153">
              <w:t>r</w:t>
            </w:r>
            <w:r>
              <w:t>k</w:t>
            </w:r>
            <w:r w:rsidRPr="00F60153">
              <w:t xml:space="preserve"> </w:t>
            </w:r>
            <w:r>
              <w:t>do</w:t>
            </w:r>
            <w:r w:rsidRPr="00F60153">
              <w:t>c</w:t>
            </w:r>
            <w:r>
              <w:t>u</w:t>
            </w:r>
            <w:r w:rsidRPr="00F60153">
              <w:t>m</w:t>
            </w:r>
            <w:r>
              <w:t>en</w:t>
            </w:r>
            <w:r w:rsidRPr="00F60153">
              <w:t>t</w:t>
            </w:r>
            <w:r>
              <w:t>s</w:t>
            </w:r>
          </w:p>
          <w:p w14:paraId="7E54B703" w14:textId="77777777" w:rsidR="00D36B15" w:rsidRDefault="00D36B15" w:rsidP="00F60153">
            <w:pPr>
              <w:pStyle w:val="ListBullet2"/>
              <w:ind w:left="873" w:hanging="426"/>
            </w:pPr>
            <w:r w:rsidRPr="00F60153">
              <w:t>m</w:t>
            </w:r>
            <w:r>
              <w:t>a</w:t>
            </w:r>
            <w:r w:rsidRPr="00F60153">
              <w:t>i</w:t>
            </w:r>
            <w:r>
              <w:t>n</w:t>
            </w:r>
            <w:r w:rsidRPr="00F60153">
              <w:t>t</w:t>
            </w:r>
            <w:r>
              <w:t>a</w:t>
            </w:r>
            <w:r w:rsidRPr="00F60153">
              <w:t>i</w:t>
            </w:r>
            <w:r>
              <w:t>n</w:t>
            </w:r>
            <w:r>
              <w:rPr>
                <w:spacing w:val="-2"/>
              </w:rPr>
              <w:t xml:space="preserve"> </w:t>
            </w:r>
            <w:r>
              <w:rPr>
                <w:spacing w:val="2"/>
              </w:rPr>
              <w:t>q</w:t>
            </w:r>
            <w:r>
              <w:t>ua</w:t>
            </w:r>
            <w:r>
              <w:rPr>
                <w:spacing w:val="-1"/>
              </w:rPr>
              <w:t>li</w:t>
            </w:r>
            <w:r>
              <w:rPr>
                <w:spacing w:val="1"/>
              </w:rPr>
              <w:t>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12FDDCD7" w14:textId="77777777" w:rsidR="00D36B15" w:rsidRDefault="00D36B15" w:rsidP="00F60153">
            <w:pPr>
              <w:pStyle w:val="ListBullet"/>
              <w:ind w:left="447"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00DCE97" w14:textId="77777777" w:rsidR="00D36B15" w:rsidRDefault="00D36B15" w:rsidP="00F60153">
            <w:pPr>
              <w:pStyle w:val="ListBullet2"/>
              <w:ind w:left="873" w:hanging="426"/>
            </w:pPr>
            <w:r>
              <w:t>co</w:t>
            </w:r>
            <w:r>
              <w:rPr>
                <w:spacing w:val="-1"/>
              </w:rPr>
              <w:t>ll</w:t>
            </w:r>
            <w:r>
              <w:t>ec</w:t>
            </w:r>
            <w:r>
              <w:rPr>
                <w:spacing w:val="1"/>
              </w:rPr>
              <w:t>t</w:t>
            </w:r>
            <w:r>
              <w:t>,</w:t>
            </w:r>
            <w:r>
              <w:rPr>
                <w:spacing w:val="2"/>
              </w:rPr>
              <w:t xml:space="preserve"> </w:t>
            </w:r>
            <w:r w:rsidRPr="00F60153">
              <w:t>org</w:t>
            </w:r>
            <w:r>
              <w:t>an</w:t>
            </w:r>
            <w:r w:rsidRPr="00F60153">
              <w:t>i</w:t>
            </w:r>
            <w:r>
              <w:t>se</w:t>
            </w:r>
            <w:r w:rsidRPr="00F60153">
              <w:t xml:space="preserve"> </w:t>
            </w:r>
            <w:r>
              <w:t>and</w:t>
            </w:r>
            <w:r w:rsidRPr="00F60153">
              <w:t xml:space="preserve"> </w:t>
            </w:r>
            <w:r>
              <w:t>un</w:t>
            </w:r>
            <w:r w:rsidRPr="00F60153">
              <w:t>d</w:t>
            </w:r>
            <w:r>
              <w:t>e</w:t>
            </w:r>
            <w:r w:rsidRPr="00F60153">
              <w:t>r</w:t>
            </w:r>
            <w:r>
              <w:t>s</w:t>
            </w:r>
            <w:r w:rsidRPr="00F60153">
              <w:t>t</w:t>
            </w:r>
            <w:r>
              <w:t>and</w:t>
            </w:r>
            <w:r w:rsidRPr="00F60153">
              <w:t xml:space="preserve"> mat</w:t>
            </w:r>
            <w:r>
              <w:t>e</w:t>
            </w:r>
            <w:r w:rsidRPr="00F60153">
              <w:t>ri</w:t>
            </w:r>
            <w:r>
              <w:t>a</w:t>
            </w:r>
            <w:r w:rsidRPr="00F60153">
              <w:t>l</w:t>
            </w:r>
            <w:r>
              <w:t>s</w:t>
            </w:r>
            <w:r w:rsidRPr="00F60153">
              <w:t xml:space="preserve"> t</w:t>
            </w:r>
            <w:r>
              <w:t>echn</w:t>
            </w:r>
            <w:r w:rsidRPr="00F60153">
              <w:t>ol</w:t>
            </w:r>
            <w:r>
              <w:t>o</w:t>
            </w:r>
            <w:r w:rsidRPr="00F60153">
              <w:t>g</w:t>
            </w:r>
            <w:r>
              <w:t>y</w:t>
            </w:r>
            <w:r w:rsidRPr="00F60153">
              <w:t xml:space="preserve"> </w:t>
            </w:r>
            <w:r>
              <w:t>and</w:t>
            </w:r>
            <w:r w:rsidRPr="00F60153">
              <w:t xml:space="preserve"> informati</w:t>
            </w:r>
            <w:r>
              <w:t>on</w:t>
            </w:r>
            <w:r w:rsidRPr="00F60153">
              <w:t xml:space="preserve"> r</w:t>
            </w:r>
            <w:r>
              <w:t>e</w:t>
            </w:r>
            <w:r w:rsidRPr="00F60153">
              <w:t>lat</w:t>
            </w:r>
            <w:r>
              <w:t>ed</w:t>
            </w:r>
            <w:r w:rsidRPr="00F60153">
              <w:t xml:space="preserve"> t</w:t>
            </w:r>
            <w:r>
              <w:t>o pe</w:t>
            </w:r>
            <w:r w:rsidRPr="00F60153">
              <w:t>r</w:t>
            </w:r>
            <w:r>
              <w:t>cuss</w:t>
            </w:r>
            <w:r w:rsidRPr="00F60153">
              <w:t>i</w:t>
            </w:r>
            <w:r>
              <w:t>on</w:t>
            </w:r>
            <w:r w:rsidRPr="00F60153">
              <w:t xml:space="preserve"> i</w:t>
            </w:r>
            <w:r>
              <w:t>n</w:t>
            </w:r>
            <w:r w:rsidRPr="00F60153">
              <w:t>strum</w:t>
            </w:r>
            <w:r>
              <w:t>en</w:t>
            </w:r>
            <w:r w:rsidRPr="00F60153">
              <w:t>t</w:t>
            </w:r>
            <w:r>
              <w:t>s</w:t>
            </w:r>
          </w:p>
          <w:p w14:paraId="1CBB5053" w14:textId="119EAEFD" w:rsidR="00D36B15" w:rsidRDefault="00D36B15" w:rsidP="00F60153">
            <w:pPr>
              <w:pStyle w:val="ListBullet2"/>
              <w:ind w:left="873" w:hanging="426"/>
            </w:pPr>
            <w:r>
              <w:t>ob</w:t>
            </w:r>
            <w:r w:rsidRPr="00F60153">
              <w:t>t</w:t>
            </w:r>
            <w:r>
              <w:t>a</w:t>
            </w:r>
            <w:r w:rsidRPr="00F60153">
              <w:t>i</w:t>
            </w:r>
            <w:r>
              <w:t>n</w:t>
            </w:r>
            <w:r w:rsidRPr="00F60153">
              <w:t xml:space="preserve"> </w:t>
            </w:r>
            <w:r>
              <w:t>and</w:t>
            </w:r>
            <w:r w:rsidRPr="00F60153">
              <w:t xml:space="preserve"> u</w:t>
            </w:r>
            <w:r>
              <w:t>se</w:t>
            </w:r>
            <w:r w:rsidRPr="00F60153">
              <w:t xml:space="preserve"> </w:t>
            </w:r>
            <w:r>
              <w:t>supp</w:t>
            </w:r>
            <w:r w:rsidRPr="00F60153">
              <w:t>li</w:t>
            </w:r>
            <w:r>
              <w:t>ed</w:t>
            </w:r>
            <w:r w:rsidRPr="00F60153">
              <w:t xml:space="preserve"> t</w:t>
            </w:r>
            <w:r>
              <w:t>oo</w:t>
            </w:r>
            <w:r w:rsidRPr="00F60153">
              <w:t>l</w:t>
            </w:r>
            <w:r>
              <w:t>s</w:t>
            </w:r>
            <w:r w:rsidRPr="00F60153">
              <w:t xml:space="preserve"> </w:t>
            </w:r>
            <w:r>
              <w:t>and</w:t>
            </w:r>
            <w:r w:rsidRPr="00F60153">
              <w:t xml:space="preserve"> m</w:t>
            </w:r>
            <w:r>
              <w:t>a</w:t>
            </w:r>
            <w:r w:rsidRPr="00F60153">
              <w:t>teri</w:t>
            </w:r>
            <w:r>
              <w:t>a</w:t>
            </w:r>
            <w:r w:rsidRPr="00F60153">
              <w:t>l</w:t>
            </w:r>
            <w:r>
              <w:t>s</w:t>
            </w:r>
            <w:r w:rsidRPr="00F60153">
              <w:t xml:space="preserve"> t</w:t>
            </w:r>
            <w:r>
              <w:t>o</w:t>
            </w:r>
            <w:r w:rsidRPr="00F60153">
              <w:t xml:space="preserve"> </w:t>
            </w:r>
            <w:r>
              <w:t>a</w:t>
            </w:r>
            <w:r w:rsidRPr="00F60153">
              <w:t>v</w:t>
            </w:r>
            <w:r>
              <w:t>o</w:t>
            </w:r>
            <w:r w:rsidRPr="00F60153">
              <w:t>i</w:t>
            </w:r>
            <w:r>
              <w:t>d</w:t>
            </w:r>
            <w:r w:rsidRPr="00F60153">
              <w:t xml:space="preserve"> </w:t>
            </w:r>
            <w:r>
              <w:t>any</w:t>
            </w:r>
            <w:r w:rsidRPr="00F60153">
              <w:t xml:space="preserve"> </w:t>
            </w:r>
            <w:r>
              <w:t>back</w:t>
            </w:r>
            <w:r w:rsidRPr="00F60153">
              <w:t>tr</w:t>
            </w:r>
            <w:r>
              <w:t>a</w:t>
            </w:r>
            <w:r w:rsidRPr="00F60153">
              <w:t>ckin</w:t>
            </w:r>
            <w:r>
              <w:t>g,</w:t>
            </w:r>
            <w:r w:rsidRPr="00F60153">
              <w:t xml:space="preserve"> w</w:t>
            </w:r>
            <w:r>
              <w:t>o</w:t>
            </w:r>
            <w:r w:rsidRPr="00F60153">
              <w:t>r</w:t>
            </w:r>
            <w:r>
              <w:t>k</w:t>
            </w:r>
            <w:r w:rsidRPr="00F60153">
              <w:t>fl</w:t>
            </w:r>
            <w:r>
              <w:t xml:space="preserve">ow </w:t>
            </w:r>
            <w:r w:rsidRPr="00F60153">
              <w:t>i</w:t>
            </w:r>
            <w:r>
              <w:t>n</w:t>
            </w:r>
            <w:r w:rsidRPr="00F60153">
              <w:t>t</w:t>
            </w:r>
            <w:r>
              <w:t>e</w:t>
            </w:r>
            <w:r w:rsidRPr="00F60153">
              <w:t>rr</w:t>
            </w:r>
            <w:r>
              <w:t>u</w:t>
            </w:r>
            <w:r w:rsidRPr="00F60153">
              <w:t>pti</w:t>
            </w:r>
            <w:r>
              <w:t>ons</w:t>
            </w:r>
            <w:r w:rsidRPr="00F60153">
              <w:t xml:space="preserve"> o</w:t>
            </w:r>
            <w:r>
              <w:t>r</w:t>
            </w:r>
            <w:r w:rsidRPr="00F60153">
              <w:t xml:space="preserve"> w</w:t>
            </w:r>
            <w:r>
              <w:t>as</w:t>
            </w:r>
            <w:r w:rsidRPr="00F60153">
              <w:t>tag</w:t>
            </w:r>
            <w:r>
              <w:t>e</w:t>
            </w:r>
          </w:p>
          <w:p w14:paraId="59052EFB" w14:textId="77777777" w:rsidR="00D36B15" w:rsidRDefault="00D36B15" w:rsidP="00F60153">
            <w:pPr>
              <w:pStyle w:val="ListBullet2"/>
              <w:ind w:left="873" w:hanging="426"/>
            </w:pPr>
            <w:r>
              <w:t>p</w:t>
            </w:r>
            <w:r w:rsidRPr="00F60153">
              <w:t>l</w:t>
            </w:r>
            <w:r>
              <w:t>an</w:t>
            </w:r>
            <w:r w:rsidRPr="00F60153">
              <w:t xml:space="preserve"> </w:t>
            </w:r>
            <w:r>
              <w:t>o</w:t>
            </w:r>
            <w:r w:rsidRPr="00F60153">
              <w:t>w</w:t>
            </w:r>
            <w:r>
              <w:t>n</w:t>
            </w:r>
            <w:r w:rsidRPr="00F60153">
              <w:t xml:space="preserve"> w</w:t>
            </w:r>
            <w:r>
              <w:t>o</w:t>
            </w:r>
            <w:r w:rsidRPr="00F60153">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36E8412E" w14:textId="77777777" w:rsidR="00D36B15" w:rsidRDefault="00D36B15" w:rsidP="00F60153">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07194E11" w14:textId="77777777" w:rsidR="00D36B15" w:rsidRDefault="00D36B15" w:rsidP="00F60153">
            <w:pPr>
              <w:pStyle w:val="ListBullet2"/>
              <w:ind w:left="873" w:hanging="426"/>
            </w:pPr>
            <w:r>
              <w:rPr>
                <w:spacing w:val="-1"/>
              </w:rPr>
              <w:t>i</w:t>
            </w:r>
            <w:r>
              <w:t>den</w:t>
            </w:r>
            <w:r>
              <w:rPr>
                <w:spacing w:val="1"/>
              </w:rPr>
              <w:t>t</w:t>
            </w:r>
            <w:r>
              <w:rPr>
                <w:spacing w:val="-1"/>
              </w:rPr>
              <w:t>i</w:t>
            </w:r>
            <w:r>
              <w:rPr>
                <w:spacing w:val="3"/>
              </w:rPr>
              <w:t>f</w:t>
            </w:r>
            <w:r>
              <w:t>y</w:t>
            </w:r>
            <w:r>
              <w:rPr>
                <w:spacing w:val="-3"/>
              </w:rPr>
              <w:t xml:space="preserve"> </w:t>
            </w:r>
            <w:r w:rsidRPr="00F60153">
              <w:t>faults</w:t>
            </w:r>
            <w:r>
              <w:rPr>
                <w:spacing w:val="1"/>
              </w:rPr>
              <w:t xml:space="preserve"> </w:t>
            </w:r>
            <w:r>
              <w:rPr>
                <w:spacing w:val="-1"/>
              </w:rPr>
              <w:t>i</w:t>
            </w:r>
            <w:r>
              <w:t>n</w:t>
            </w:r>
            <w:r>
              <w:rPr>
                <w:spacing w:val="-2"/>
              </w:rPr>
              <w:t xml:space="preserve"> </w:t>
            </w:r>
            <w:r>
              <w:rPr>
                <w:spacing w:val="1"/>
              </w:rPr>
              <w:t>m</w:t>
            </w:r>
            <w:r>
              <w:rPr>
                <w:spacing w:val="-3"/>
              </w:rPr>
              <w:t>e</w:t>
            </w:r>
            <w:r>
              <w:rPr>
                <w:spacing w:val="1"/>
              </w:rPr>
              <w:t>t</w:t>
            </w:r>
            <w:r>
              <w:t>al a</w:t>
            </w:r>
            <w:r>
              <w:rPr>
                <w:spacing w:val="-3"/>
              </w:rPr>
              <w:t>n</w:t>
            </w:r>
            <w:r>
              <w:t>d</w:t>
            </w:r>
            <w:r>
              <w:rPr>
                <w:spacing w:val="1"/>
              </w:rPr>
              <w:t>/</w:t>
            </w:r>
            <w:r>
              <w:t xml:space="preserve">or </w:t>
            </w:r>
            <w:r>
              <w:rPr>
                <w:spacing w:val="1"/>
              </w:rPr>
              <w:t>m</w:t>
            </w:r>
            <w:r>
              <w:t>a</w:t>
            </w:r>
            <w:r>
              <w:rPr>
                <w:spacing w:val="-1"/>
              </w:rPr>
              <w:t>i</w:t>
            </w:r>
            <w:r>
              <w:t>n</w:t>
            </w:r>
            <w:r>
              <w:rPr>
                <w:spacing w:val="1"/>
              </w:rPr>
              <w:t>t</w:t>
            </w:r>
            <w:r>
              <w:t>ena</w:t>
            </w:r>
            <w:r>
              <w:rPr>
                <w:spacing w:val="-3"/>
              </w:rPr>
              <w:t>n</w:t>
            </w:r>
            <w:r>
              <w:t>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r>
              <w:rPr>
                <w:spacing w:val="1"/>
              </w:rPr>
              <w:t xml:space="preserve"> </w:t>
            </w:r>
            <w:r>
              <w:t>co</w:t>
            </w:r>
            <w:r>
              <w:rPr>
                <w:spacing w:val="1"/>
              </w:rPr>
              <w:t>m</w:t>
            </w:r>
            <w:r>
              <w:t>ponen</w:t>
            </w:r>
            <w:r>
              <w:rPr>
                <w:spacing w:val="-1"/>
              </w:rPr>
              <w:t>t</w:t>
            </w:r>
            <w:r>
              <w:rPr>
                <w:spacing w:val="1"/>
              </w:rPr>
              <w:t>s</w:t>
            </w:r>
            <w:r>
              <w:t>.</w:t>
            </w:r>
          </w:p>
          <w:p w14:paraId="70D4992C" w14:textId="77777777" w:rsidR="00D36B15" w:rsidRDefault="00D36B15" w:rsidP="00F60153">
            <w:pPr>
              <w:pStyle w:val="ListBullet"/>
              <w:ind w:left="447" w:hanging="425"/>
              <w:rPr>
                <w:rFonts w:eastAsia="Arial"/>
              </w:rPr>
            </w:pPr>
            <w:r w:rsidRPr="00F60153">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7051343" w14:textId="77777777" w:rsidR="00D36B15" w:rsidRDefault="00D36B15" w:rsidP="00F60153">
            <w:pPr>
              <w:pStyle w:val="ListBullet2"/>
              <w:ind w:left="873" w:hanging="426"/>
            </w:pPr>
            <w:r>
              <w:t>use</w:t>
            </w:r>
            <w:r>
              <w:rPr>
                <w:spacing w:val="1"/>
              </w:rPr>
              <w:t xml:space="preserve"> </w:t>
            </w:r>
            <w:r w:rsidRPr="00F60153">
              <w:t>i</w:t>
            </w:r>
            <w:r>
              <w:t>ns</w:t>
            </w:r>
            <w:r w:rsidRPr="00F60153">
              <w:t>tr</w:t>
            </w:r>
            <w:r>
              <w:t>u</w:t>
            </w:r>
            <w:r w:rsidRPr="00F60153">
              <w:t>m</w:t>
            </w:r>
            <w:r>
              <w:t>e</w:t>
            </w:r>
            <w:r w:rsidRPr="00F60153">
              <w:t>n</w:t>
            </w:r>
            <w:r>
              <w:t xml:space="preserve">t </w:t>
            </w:r>
            <w:r w:rsidRPr="00F60153">
              <w:t>makin</w:t>
            </w:r>
            <w:r>
              <w:t>g</w:t>
            </w:r>
            <w:r w:rsidRPr="00F60153">
              <w:t xml:space="preserve"> t</w:t>
            </w:r>
            <w:r>
              <w:t>oo</w:t>
            </w:r>
            <w:r w:rsidRPr="00F60153">
              <w:t>l</w:t>
            </w:r>
            <w:r>
              <w:t>s</w:t>
            </w:r>
            <w:r w:rsidRPr="00F60153">
              <w:t xml:space="preserve"> </w:t>
            </w:r>
            <w:r>
              <w:t>and</w:t>
            </w:r>
            <w:r w:rsidRPr="00F60153">
              <w:t xml:space="preserve"> m</w:t>
            </w:r>
            <w:r>
              <w:t>a</w:t>
            </w:r>
            <w:r w:rsidRPr="00F60153">
              <w:t>teri</w:t>
            </w:r>
            <w:r>
              <w:t>a</w:t>
            </w:r>
            <w:r w:rsidRPr="00F60153">
              <w:t>l</w:t>
            </w:r>
            <w:r>
              <w:t>s</w:t>
            </w:r>
            <w:r w:rsidRPr="00F60153">
              <w:t xml:space="preserve"> t</w:t>
            </w:r>
            <w:r>
              <w:t>o</w:t>
            </w:r>
            <w:r w:rsidRPr="00F60153">
              <w:t xml:space="preserve"> m</w:t>
            </w:r>
            <w:r>
              <w:t>a</w:t>
            </w:r>
            <w:r w:rsidRPr="00F60153">
              <w:t>i</w:t>
            </w:r>
            <w:r>
              <w:t>n</w:t>
            </w:r>
            <w:r w:rsidRPr="00F60153">
              <w:t>t</w:t>
            </w:r>
            <w:r>
              <w:t>a</w:t>
            </w:r>
            <w:r w:rsidRPr="00F60153">
              <w:t>i</w:t>
            </w:r>
            <w:r>
              <w:t>n</w:t>
            </w:r>
            <w:r w:rsidRPr="00F60153">
              <w:t xml:space="preserve"> </w:t>
            </w:r>
            <w:r>
              <w:t>and</w:t>
            </w:r>
            <w:r w:rsidRPr="00F60153">
              <w:t xml:space="preserve"> </w:t>
            </w:r>
            <w:r>
              <w:t>s</w:t>
            </w:r>
            <w:r w:rsidRPr="00F60153">
              <w:t>ervi</w:t>
            </w:r>
            <w:r>
              <w:t>ce</w:t>
            </w:r>
            <w:r w:rsidRPr="00F60153">
              <w:t xml:space="preserve"> </w:t>
            </w:r>
            <w:r>
              <w:t>pe</w:t>
            </w:r>
            <w:r w:rsidRPr="00F60153">
              <w:t>r</w:t>
            </w:r>
            <w:r>
              <w:t>cu</w:t>
            </w:r>
            <w:r w:rsidRPr="00F60153">
              <w:t>s</w:t>
            </w:r>
            <w:r>
              <w:t>s</w:t>
            </w:r>
            <w:r w:rsidRPr="00F60153">
              <w:t>i</w:t>
            </w:r>
            <w:r>
              <w:t xml:space="preserve">on </w:t>
            </w:r>
            <w:r w:rsidRPr="00F60153">
              <w:t>i</w:t>
            </w:r>
            <w:r>
              <w:t>ns</w:t>
            </w:r>
            <w:r w:rsidRPr="00F60153">
              <w:t>tr</w:t>
            </w:r>
            <w:r>
              <w:t>u</w:t>
            </w:r>
            <w:r w:rsidRPr="00F60153">
              <w:t>m</w:t>
            </w:r>
            <w:r>
              <w:t>e</w:t>
            </w:r>
            <w:r w:rsidRPr="00F60153">
              <w:t>nt</w:t>
            </w:r>
            <w:r>
              <w:t>s</w:t>
            </w:r>
          </w:p>
          <w:p w14:paraId="08C0C8EF" w14:textId="77777777" w:rsidR="00D36B15" w:rsidRDefault="00D36B15" w:rsidP="00F60153">
            <w:pPr>
              <w:pStyle w:val="ListBullet2"/>
              <w:ind w:left="873" w:hanging="426"/>
            </w:pPr>
            <w:r>
              <w:t>app</w:t>
            </w:r>
            <w:r w:rsidRPr="00F60153">
              <w:t>l</w:t>
            </w:r>
            <w:r>
              <w:t>y</w:t>
            </w:r>
            <w:r w:rsidRPr="00F60153">
              <w:t xml:space="preserve"> m</w:t>
            </w:r>
            <w:r>
              <w:t>a</w:t>
            </w:r>
            <w:r w:rsidRPr="00F60153">
              <w:t>i</w:t>
            </w:r>
            <w:r>
              <w:t>n</w:t>
            </w:r>
            <w:r w:rsidRPr="00F60153">
              <w:t>t</w:t>
            </w:r>
            <w:r>
              <w:t>enance</w:t>
            </w:r>
            <w:r w:rsidRPr="00F60153">
              <w:t xml:space="preserve"> </w:t>
            </w:r>
            <w:r>
              <w:t>and</w:t>
            </w:r>
            <w:r w:rsidRPr="00F60153">
              <w:t xml:space="preserve"> s</w:t>
            </w:r>
            <w:r>
              <w:t>e</w:t>
            </w:r>
            <w:r w:rsidRPr="00F60153">
              <w:t>rvi</w:t>
            </w:r>
            <w:r>
              <w:t>ce</w:t>
            </w:r>
            <w:r w:rsidRPr="00F60153">
              <w:t xml:space="preserve"> t</w:t>
            </w:r>
            <w:r>
              <w:t>echn</w:t>
            </w:r>
            <w:r w:rsidRPr="00F60153">
              <w:t>iq</w:t>
            </w:r>
            <w:r>
              <w:t>u</w:t>
            </w:r>
            <w:r w:rsidRPr="00F60153">
              <w:t>e</w:t>
            </w:r>
            <w:r>
              <w:t>s</w:t>
            </w:r>
          </w:p>
          <w:p w14:paraId="66E93943" w14:textId="77777777" w:rsidR="00D36B15" w:rsidRDefault="00D36B15" w:rsidP="00F60153">
            <w:pPr>
              <w:pStyle w:val="ListBullet2"/>
              <w:ind w:left="873" w:hanging="426"/>
            </w:pPr>
            <w:r>
              <w:t>app</w:t>
            </w:r>
            <w:r w:rsidRPr="00F60153">
              <w:t>l</w:t>
            </w:r>
            <w:r>
              <w:t>y</w:t>
            </w:r>
            <w:r w:rsidRPr="00F60153">
              <w:t xml:space="preserve"> m</w:t>
            </w:r>
            <w:r>
              <w:t>an</w:t>
            </w:r>
            <w:r w:rsidRPr="00F60153">
              <w:t>uf</w:t>
            </w:r>
            <w:r>
              <w:t>ac</w:t>
            </w:r>
            <w:r w:rsidRPr="00F60153">
              <w:t>tur</w:t>
            </w:r>
            <w:r>
              <w:t>e</w:t>
            </w:r>
            <w:r w:rsidRPr="00F60153">
              <w:t>r’</w:t>
            </w:r>
            <w:r>
              <w:t>s se</w:t>
            </w:r>
            <w:r w:rsidRPr="00F60153">
              <w:t>rvi</w:t>
            </w:r>
            <w:r>
              <w:t>c</w:t>
            </w:r>
            <w:r w:rsidRPr="00F60153">
              <w:t>i</w:t>
            </w:r>
            <w:r>
              <w:t>ng</w:t>
            </w:r>
            <w:r w:rsidRPr="00F60153">
              <w:t xml:space="preserve"> </w:t>
            </w:r>
            <w:r>
              <w:t>and</w:t>
            </w:r>
            <w:r w:rsidRPr="00F60153">
              <w:t xml:space="preserve"> m</w:t>
            </w:r>
            <w:r>
              <w:t>a</w:t>
            </w:r>
            <w:r w:rsidRPr="00F60153">
              <w:t>int</w:t>
            </w:r>
            <w:r>
              <w:t>enance</w:t>
            </w:r>
            <w:r w:rsidRPr="00F60153">
              <w:t xml:space="preserve"> r</w:t>
            </w:r>
            <w:r>
              <w:t>e</w:t>
            </w:r>
            <w:r w:rsidRPr="00F60153">
              <w:t>q</w:t>
            </w:r>
            <w:r>
              <w:t>u</w:t>
            </w:r>
            <w:r w:rsidRPr="00F60153">
              <w:t>irem</w:t>
            </w:r>
            <w:r>
              <w:t>en</w:t>
            </w:r>
            <w:r w:rsidRPr="00F60153">
              <w:t>t</w:t>
            </w:r>
            <w:r>
              <w:t>s</w:t>
            </w:r>
            <w:r w:rsidRPr="00F60153">
              <w:t xml:space="preserve"> </w:t>
            </w:r>
            <w:r>
              <w:t>and</w:t>
            </w:r>
            <w:r w:rsidRPr="00F60153">
              <w:t xml:space="preserve"> </w:t>
            </w:r>
            <w:r>
              <w:t>p</w:t>
            </w:r>
            <w:r w:rsidRPr="00F60153">
              <w:t>r</w:t>
            </w:r>
            <w:r>
              <w:t>oce</w:t>
            </w:r>
            <w:r w:rsidRPr="00F60153">
              <w:t>d</w:t>
            </w:r>
            <w:r>
              <w:t>u</w:t>
            </w:r>
            <w:r w:rsidRPr="00F60153">
              <w:t>r</w:t>
            </w:r>
            <w:r>
              <w:t>es</w:t>
            </w:r>
          </w:p>
          <w:p w14:paraId="5CA5BD6A" w14:textId="388D1E12" w:rsidR="00D36B15" w:rsidRPr="009F04FF" w:rsidRDefault="00D36B15" w:rsidP="00203E0E">
            <w:pPr>
              <w:pStyle w:val="ListBullet2"/>
              <w:ind w:left="873" w:hanging="426"/>
            </w:pPr>
            <w:r>
              <w:t>app</w:t>
            </w:r>
            <w:r w:rsidRPr="00F60153">
              <w:t>l</w:t>
            </w:r>
            <w:r>
              <w:t>y</w:t>
            </w:r>
            <w:r w:rsidRPr="00F60153">
              <w:t xml:space="preserve"> w</w:t>
            </w:r>
            <w:r>
              <w:t>o</w:t>
            </w:r>
            <w:r w:rsidRPr="00F60153">
              <w:t>r</w:t>
            </w:r>
            <w:r>
              <w:t>k</w:t>
            </w:r>
            <w:r w:rsidRPr="00F60153">
              <w:t xml:space="preserve"> ar</w:t>
            </w:r>
            <w:r>
              <w:t>ea</w:t>
            </w:r>
            <w:r w:rsidRPr="00F60153">
              <w:t xml:space="preserve"> </w:t>
            </w:r>
            <w:r>
              <w:t>and</w:t>
            </w:r>
            <w:r>
              <w:rPr>
                <w:spacing w:val="-2"/>
              </w:rPr>
              <w:t xml:space="preserve"> e</w:t>
            </w:r>
            <w:r>
              <w:rPr>
                <w:spacing w:val="2"/>
              </w:rPr>
              <w:t>q</w:t>
            </w:r>
            <w:r>
              <w:rPr>
                <w:spacing w:val="-3"/>
              </w:rPr>
              <w:t>u</w:t>
            </w:r>
            <w:r>
              <w:rPr>
                <w:spacing w:val="-1"/>
              </w:rPr>
              <w:t>i</w:t>
            </w:r>
            <w:r>
              <w:t>p</w:t>
            </w:r>
            <w:r>
              <w:rPr>
                <w:spacing w:val="1"/>
              </w:rPr>
              <w:t>m</w:t>
            </w:r>
            <w:r>
              <w:t>ent</w:t>
            </w:r>
            <w:r>
              <w:rPr>
                <w:spacing w:val="2"/>
              </w:rPr>
              <w:t xml:space="preserve">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w:t>
            </w:r>
            <w:r>
              <w:rPr>
                <w:spacing w:val="-3"/>
              </w:rPr>
              <w:t>d</w:t>
            </w:r>
            <w:r>
              <w:t>u</w:t>
            </w:r>
            <w:r>
              <w:rPr>
                <w:spacing w:val="1"/>
              </w:rPr>
              <w:t>r</w:t>
            </w:r>
            <w:r>
              <w:t>e</w:t>
            </w:r>
            <w:r>
              <w:rPr>
                <w:spacing w:val="1"/>
              </w:rPr>
              <w:t>s</w:t>
            </w:r>
            <w:r>
              <w:t>.</w:t>
            </w:r>
          </w:p>
        </w:tc>
      </w:tr>
      <w:tr w:rsidR="00D36B15" w:rsidRPr="001214B1" w14:paraId="29B2A384" w14:textId="77777777" w:rsidTr="00203E0E">
        <w:tc>
          <w:tcPr>
            <w:tcW w:w="5000" w:type="pct"/>
            <w:shd w:val="clear" w:color="auto" w:fill="auto"/>
          </w:tcPr>
          <w:p w14:paraId="5855FF65" w14:textId="77777777" w:rsidR="00D36B15" w:rsidRPr="00246B69" w:rsidRDefault="00D36B15" w:rsidP="00F60153">
            <w:pPr>
              <w:spacing w:before="120"/>
              <w:rPr>
                <w:rStyle w:val="Strong"/>
              </w:rPr>
            </w:pPr>
            <w:r w:rsidRPr="00246B69">
              <w:rPr>
                <w:rStyle w:val="Strong"/>
              </w:rPr>
              <w:t>Required knowledge:</w:t>
            </w:r>
          </w:p>
          <w:p w14:paraId="7633BB1A" w14:textId="77777777" w:rsidR="00D36B15" w:rsidRDefault="00D36B15" w:rsidP="00F60153">
            <w:pPr>
              <w:pStyle w:val="ListBullet"/>
              <w:ind w:left="447" w:hanging="425"/>
              <w:rPr>
                <w:rFonts w:eastAsia="Arial"/>
              </w:rPr>
            </w:pPr>
            <w:r w:rsidRPr="00F60153">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399DC67D" w14:textId="4C20AC8E" w:rsidR="00D36B15" w:rsidRDefault="00F60153" w:rsidP="00F60153">
            <w:pPr>
              <w:pStyle w:val="ListBullet2"/>
              <w:ind w:left="873" w:hanging="426"/>
            </w:pPr>
            <w:r>
              <w:rPr>
                <w:spacing w:val="-1"/>
              </w:rPr>
              <w:t>s</w:t>
            </w:r>
            <w:r w:rsidR="00D36B15">
              <w:rPr>
                <w:spacing w:val="1"/>
              </w:rPr>
              <w:t>t</w:t>
            </w:r>
            <w:r w:rsidR="00D36B15">
              <w:t>a</w:t>
            </w:r>
            <w:r w:rsidR="00D36B15">
              <w:rPr>
                <w:spacing w:val="1"/>
              </w:rPr>
              <w:t>t</w:t>
            </w:r>
            <w:r w:rsidR="00D36B15">
              <w:t>e</w:t>
            </w:r>
            <w:r w:rsidR="00D36B15">
              <w:rPr>
                <w:spacing w:val="1"/>
              </w:rPr>
              <w:t xml:space="preserve"> </w:t>
            </w:r>
            <w:r w:rsidR="00D36B15">
              <w:rPr>
                <w:spacing w:val="-3"/>
              </w:rPr>
              <w:t>o</w:t>
            </w:r>
            <w:r w:rsidR="00D36B15">
              <w:t xml:space="preserve">r </w:t>
            </w:r>
            <w:r>
              <w:t>t</w:t>
            </w:r>
            <w:r w:rsidR="00D36B15">
              <w:t>e</w:t>
            </w:r>
            <w:r w:rsidR="00D36B15" w:rsidRPr="00F60153">
              <w:t>rrit</w:t>
            </w:r>
            <w:r w:rsidR="00D36B15">
              <w:t>o</w:t>
            </w:r>
            <w:r w:rsidR="00D36B15" w:rsidRPr="00F60153">
              <w:t>r</w:t>
            </w:r>
            <w:r w:rsidR="00D36B15">
              <w:t>y</w:t>
            </w:r>
            <w:r w:rsidR="00D36B15" w:rsidRPr="00F60153">
              <w:t xml:space="preserve"> OHS/WH</w:t>
            </w:r>
            <w:r w:rsidR="00D36B15">
              <w:t>S</w:t>
            </w:r>
            <w:r w:rsidR="00D36B15" w:rsidRPr="00F60153">
              <w:t xml:space="preserve"> l</w:t>
            </w:r>
            <w:r w:rsidR="00D36B15">
              <w:t>e</w:t>
            </w:r>
            <w:r w:rsidR="00D36B15" w:rsidRPr="00F60153">
              <w:t>gi</w:t>
            </w:r>
            <w:r w:rsidR="00D36B15">
              <w:t>s</w:t>
            </w:r>
            <w:r w:rsidR="00D36B15" w:rsidRPr="00F60153">
              <w:t>l</w:t>
            </w:r>
            <w:r w:rsidR="00D36B15">
              <w:t>a</w:t>
            </w:r>
            <w:r w:rsidR="00D36B15" w:rsidRPr="00F60153">
              <w:t>ti</w:t>
            </w:r>
            <w:r w:rsidR="00D36B15">
              <w:t xml:space="preserve">on, </w:t>
            </w:r>
            <w:r w:rsidR="00D36B15" w:rsidRPr="00F60153">
              <w:t>reg</w:t>
            </w:r>
            <w:r w:rsidR="00D36B15">
              <w:t>u</w:t>
            </w:r>
            <w:r w:rsidR="00D36B15" w:rsidRPr="00F60153">
              <w:t>l</w:t>
            </w:r>
            <w:r w:rsidR="00D36B15">
              <w:t>a</w:t>
            </w:r>
            <w:r w:rsidR="00D36B15" w:rsidRPr="00F60153">
              <w:t>ti</w:t>
            </w:r>
            <w:r w:rsidR="00D36B15">
              <w:t>ons,</w:t>
            </w:r>
            <w:r w:rsidR="00D36B15" w:rsidRPr="00F60153">
              <w:t xml:space="preserve"> st</w:t>
            </w:r>
            <w:r w:rsidR="00D36B15">
              <w:t>anda</w:t>
            </w:r>
            <w:r w:rsidR="00D36B15" w:rsidRPr="00F60153">
              <w:t>rd</w:t>
            </w:r>
            <w:r w:rsidR="00D36B15">
              <w:t>s</w:t>
            </w:r>
            <w:r w:rsidR="00D36B15" w:rsidRPr="00F60153">
              <w:t xml:space="preserve"> </w:t>
            </w:r>
            <w:r w:rsidR="00D36B15">
              <w:t>and</w:t>
            </w:r>
            <w:r w:rsidR="00D36B15" w:rsidRPr="00F60153">
              <w:t xml:space="preserve"> </w:t>
            </w:r>
            <w:r w:rsidR="00D36B15">
              <w:t>cod</w:t>
            </w:r>
            <w:r w:rsidR="00D36B15" w:rsidRPr="00F60153">
              <w:t>e</w:t>
            </w:r>
            <w:r w:rsidR="00D36B15">
              <w:t>s</w:t>
            </w:r>
            <w:r w:rsidR="00D36B15" w:rsidRPr="00F60153">
              <w:t xml:space="preserve"> o</w:t>
            </w:r>
            <w:r w:rsidR="00D36B15">
              <w:t>f p</w:t>
            </w:r>
            <w:r w:rsidR="00D36B15" w:rsidRPr="00F60153">
              <w:t>r</w:t>
            </w:r>
            <w:r w:rsidR="00D36B15">
              <w:t>ac</w:t>
            </w:r>
            <w:r w:rsidR="00D36B15" w:rsidRPr="00F60153">
              <w:t>ti</w:t>
            </w:r>
            <w:r w:rsidR="00D36B15">
              <w:t>ce</w:t>
            </w:r>
            <w:r w:rsidR="00D36B15" w:rsidRPr="00F60153">
              <w:t xml:space="preserve"> r</w:t>
            </w:r>
            <w:r w:rsidR="00D36B15">
              <w:t>e</w:t>
            </w:r>
            <w:r w:rsidR="00D36B15" w:rsidRPr="00F60153">
              <w:t>l</w:t>
            </w:r>
            <w:r w:rsidR="00D36B15">
              <w:t>e</w:t>
            </w:r>
            <w:r w:rsidR="00D36B15" w:rsidRPr="00F60153">
              <w:t>v</w:t>
            </w:r>
            <w:r w:rsidR="00D36B15">
              <w:t>ant</w:t>
            </w:r>
            <w:r w:rsidR="00D36B15" w:rsidRPr="00F60153">
              <w:t xml:space="preserve"> t</w:t>
            </w:r>
            <w:r w:rsidR="00D36B15">
              <w:t>o</w:t>
            </w:r>
            <w:r w:rsidR="00D36B15" w:rsidRPr="00F60153">
              <w:t xml:space="preserve"> t</w:t>
            </w:r>
            <w:r w:rsidR="00D36B15">
              <w:t>he</w:t>
            </w:r>
            <w:r w:rsidR="00D36B15" w:rsidRPr="00F60153">
              <w:t xml:space="preserve"> f</w:t>
            </w:r>
            <w:r w:rsidR="00D36B15">
              <w:t>u</w:t>
            </w:r>
            <w:r w:rsidR="00D36B15" w:rsidRPr="00F60153">
              <w:t>l</w:t>
            </w:r>
            <w:r w:rsidR="00D36B15">
              <w:t xml:space="preserve">l </w:t>
            </w:r>
            <w:r w:rsidR="00D36B15" w:rsidRPr="00F60153">
              <w:t>r</w:t>
            </w:r>
            <w:r w:rsidR="00D36B15">
              <w:t>an</w:t>
            </w:r>
            <w:r w:rsidR="00D36B15" w:rsidRPr="00F60153">
              <w:t>g</w:t>
            </w:r>
            <w:r w:rsidR="00D36B15">
              <w:t>e</w:t>
            </w:r>
            <w:r w:rsidR="00D36B15" w:rsidRPr="00F60153">
              <w:t xml:space="preserve"> o</w:t>
            </w:r>
            <w:r w:rsidR="00D36B15">
              <w:t>f</w:t>
            </w:r>
            <w:r w:rsidR="00D36B15" w:rsidRPr="00F60153">
              <w:t xml:space="preserve"> </w:t>
            </w:r>
            <w:r w:rsidR="00D36B15">
              <w:t>p</w:t>
            </w:r>
            <w:r w:rsidR="00D36B15" w:rsidRPr="00F60153">
              <w:t>ro</w:t>
            </w:r>
            <w:r w:rsidR="00D36B15">
              <w:t>cesses</w:t>
            </w:r>
            <w:r w:rsidR="00D36B15" w:rsidRPr="00F60153">
              <w:t xml:space="preserve"> fo</w:t>
            </w:r>
            <w:r w:rsidR="00D36B15">
              <w:t xml:space="preserve">r </w:t>
            </w:r>
            <w:r w:rsidR="00D36B15" w:rsidRPr="00F60153">
              <w:t>m</w:t>
            </w:r>
            <w:r w:rsidR="00D36B15">
              <w:t>a</w:t>
            </w:r>
            <w:r w:rsidR="00D36B15" w:rsidRPr="00F60153">
              <w:t>i</w:t>
            </w:r>
            <w:r w:rsidR="00D36B15">
              <w:t>n</w:t>
            </w:r>
            <w:r w:rsidR="00D36B15" w:rsidRPr="00F60153">
              <w:t>t</w:t>
            </w:r>
            <w:r w:rsidR="00D36B15">
              <w:t>a</w:t>
            </w:r>
            <w:r w:rsidR="00D36B15" w:rsidRPr="00F60153">
              <w:t>i</w:t>
            </w:r>
            <w:r w:rsidR="00D36B15">
              <w:t>n</w:t>
            </w:r>
            <w:r w:rsidR="00D36B15" w:rsidRPr="00F60153">
              <w:t>i</w:t>
            </w:r>
            <w:r w:rsidR="00D36B15">
              <w:t>ng</w:t>
            </w:r>
            <w:r w:rsidR="00D36B15" w:rsidRPr="00F60153">
              <w:t xml:space="preserve"> </w:t>
            </w:r>
            <w:r w:rsidR="00D36B15">
              <w:t>and</w:t>
            </w:r>
            <w:r w:rsidR="00D36B15" w:rsidRPr="00F60153">
              <w:t xml:space="preserve"> </w:t>
            </w:r>
            <w:r w:rsidR="00D36B15">
              <w:t>s</w:t>
            </w:r>
            <w:r w:rsidR="00D36B15" w:rsidRPr="00F60153">
              <w:t>ervi</w:t>
            </w:r>
            <w:r w:rsidR="00D36B15">
              <w:t>c</w:t>
            </w:r>
            <w:r w:rsidR="00D36B15" w:rsidRPr="00F60153">
              <w:t>i</w:t>
            </w:r>
            <w:r w:rsidR="00D36B15">
              <w:t>ng pe</w:t>
            </w:r>
            <w:r w:rsidR="00D36B15" w:rsidRPr="00F60153">
              <w:t>r</w:t>
            </w:r>
            <w:r w:rsidR="00D36B15">
              <w:t>cuss</w:t>
            </w:r>
            <w:r w:rsidR="00D36B15" w:rsidRPr="00F60153">
              <w:t>i</w:t>
            </w:r>
            <w:r w:rsidR="00D36B15">
              <w:t>on</w:t>
            </w:r>
            <w:r w:rsidR="00D36B15" w:rsidRPr="00F60153">
              <w:t xml:space="preserve"> i</w:t>
            </w:r>
            <w:r w:rsidR="00D36B15">
              <w:t>n</w:t>
            </w:r>
            <w:r w:rsidR="00D36B15" w:rsidRPr="00F60153">
              <w:t>strum</w:t>
            </w:r>
            <w:r w:rsidR="00D36B15">
              <w:t>en</w:t>
            </w:r>
            <w:r w:rsidR="00D36B15" w:rsidRPr="00F60153">
              <w:t>t</w:t>
            </w:r>
            <w:r w:rsidR="00D36B15">
              <w:t>s</w:t>
            </w:r>
          </w:p>
          <w:p w14:paraId="74D46E91" w14:textId="52476635" w:rsidR="00D36B15" w:rsidRDefault="00F60153" w:rsidP="00F60153">
            <w:pPr>
              <w:pStyle w:val="ListBullet2"/>
              <w:ind w:left="873" w:hanging="426"/>
            </w:pPr>
            <w:r>
              <w:t>o</w:t>
            </w:r>
            <w:r w:rsidR="00D36B15" w:rsidRPr="00F60153">
              <w:t>rg</w:t>
            </w:r>
            <w:r w:rsidR="00D36B15">
              <w:t>an</w:t>
            </w:r>
            <w:r w:rsidR="00D36B15" w:rsidRPr="00F60153">
              <w:t>i</w:t>
            </w:r>
            <w:r w:rsidR="00D36B15">
              <w:t>s</w:t>
            </w:r>
            <w:r w:rsidR="00D36B15" w:rsidRPr="00F60153">
              <w:t>ati</w:t>
            </w:r>
            <w:r w:rsidR="00D36B15">
              <w:t>onal and</w:t>
            </w:r>
            <w:r w:rsidR="00D36B15" w:rsidRPr="00F60153">
              <w:t xml:space="preserve"> </w:t>
            </w:r>
            <w:r w:rsidR="00D36B15">
              <w:t>s</w:t>
            </w:r>
            <w:r w:rsidR="00D36B15" w:rsidRPr="00F60153">
              <w:t>it</w:t>
            </w:r>
            <w:r w:rsidR="00D36B15">
              <w:t>e</w:t>
            </w:r>
            <w:r w:rsidR="00D36B15" w:rsidRPr="00F60153">
              <w:t xml:space="preserve"> st</w:t>
            </w:r>
            <w:r w:rsidR="00D36B15">
              <w:t>anda</w:t>
            </w:r>
            <w:r w:rsidR="00D36B15" w:rsidRPr="00F60153">
              <w:t>r</w:t>
            </w:r>
            <w:r w:rsidR="00D36B15">
              <w:t>d</w:t>
            </w:r>
            <w:r w:rsidR="00D36B15" w:rsidRPr="00F60153">
              <w:t>s</w:t>
            </w:r>
            <w:r w:rsidR="00D36B15">
              <w:t xml:space="preserve">, </w:t>
            </w:r>
            <w:r w:rsidR="00D36B15" w:rsidRPr="00F60153">
              <w:t>req</w:t>
            </w:r>
            <w:r w:rsidR="00D36B15">
              <w:t>u</w:t>
            </w:r>
            <w:r w:rsidR="00D36B15" w:rsidRPr="00F60153">
              <w:t>irem</w:t>
            </w:r>
            <w:r w:rsidR="00D36B15">
              <w:t>en</w:t>
            </w:r>
            <w:r w:rsidR="00D36B15" w:rsidRPr="00F60153">
              <w:t>ts</w:t>
            </w:r>
            <w:r w:rsidR="00D36B15">
              <w:t>, po</w:t>
            </w:r>
            <w:r w:rsidR="00D36B15" w:rsidRPr="00F60153">
              <w:t>li</w:t>
            </w:r>
            <w:r w:rsidR="00D36B15">
              <w:t>c</w:t>
            </w:r>
            <w:r w:rsidR="00D36B15" w:rsidRPr="00F60153">
              <w:t>i</w:t>
            </w:r>
            <w:r w:rsidR="00D36B15">
              <w:t>es</w:t>
            </w:r>
            <w:r w:rsidR="00D36B15" w:rsidRPr="00F60153">
              <w:t xml:space="preserve"> </w:t>
            </w:r>
            <w:r w:rsidR="00D36B15">
              <w:t>and</w:t>
            </w:r>
            <w:r w:rsidR="00D36B15" w:rsidRPr="00F60153">
              <w:t xml:space="preserve"> </w:t>
            </w:r>
            <w:r w:rsidR="00D36B15">
              <w:t>p</w:t>
            </w:r>
            <w:r w:rsidR="00D36B15" w:rsidRPr="00F60153">
              <w:t>r</w:t>
            </w:r>
            <w:r w:rsidR="00D36B15">
              <w:t>oced</w:t>
            </w:r>
            <w:r w:rsidR="00D36B15" w:rsidRPr="00F60153">
              <w:t>ur</w:t>
            </w:r>
            <w:r w:rsidR="00D36B15">
              <w:t>es</w:t>
            </w:r>
            <w:r w:rsidR="00D36B15" w:rsidRPr="00F60153">
              <w:t xml:space="preserve"> f</w:t>
            </w:r>
            <w:r w:rsidR="00D36B15">
              <w:t xml:space="preserve">or </w:t>
            </w:r>
            <w:r w:rsidR="00D36B15" w:rsidRPr="00F60153">
              <w:t>m</w:t>
            </w:r>
            <w:r w:rsidR="00D36B15">
              <w:t>a</w:t>
            </w:r>
            <w:r w:rsidR="00D36B15" w:rsidRPr="00F60153">
              <w:t>teri</w:t>
            </w:r>
            <w:r w:rsidR="00D36B15">
              <w:t>al and</w:t>
            </w:r>
            <w:r w:rsidR="00D36B15" w:rsidRPr="00F60153">
              <w:t xml:space="preserve"> t</w:t>
            </w:r>
            <w:r w:rsidR="00D36B15">
              <w:t>ool us</w:t>
            </w:r>
            <w:r w:rsidR="00D36B15" w:rsidRPr="00F60153">
              <w:t>ag</w:t>
            </w:r>
            <w:r w:rsidR="00D36B15">
              <w:t>e</w:t>
            </w:r>
          </w:p>
          <w:p w14:paraId="1D7196CB" w14:textId="2B529189" w:rsidR="00D36B15" w:rsidRPr="00193A55" w:rsidRDefault="00F60153" w:rsidP="00F60153">
            <w:pPr>
              <w:pStyle w:val="ListBullet2"/>
              <w:ind w:left="873" w:hanging="426"/>
            </w:pPr>
            <w:r>
              <w:t>e</w:t>
            </w:r>
            <w:r w:rsidR="00D36B15">
              <w:t>n</w:t>
            </w:r>
            <w:r w:rsidR="00D36B15" w:rsidRPr="00F60153">
              <w:t>vir</w:t>
            </w:r>
            <w:r w:rsidR="00D36B15">
              <w:t>on</w:t>
            </w:r>
            <w:r w:rsidR="00D36B15" w:rsidRPr="00F60153">
              <w:t>m</w:t>
            </w:r>
            <w:r w:rsidR="00D36B15">
              <w:t>en</w:t>
            </w:r>
            <w:r w:rsidR="00D36B15" w:rsidRPr="00F60153">
              <w:t>t</w:t>
            </w:r>
            <w:r w:rsidR="00D36B15">
              <w:t>al p</w:t>
            </w:r>
            <w:r w:rsidR="00D36B15">
              <w:rPr>
                <w:spacing w:val="1"/>
              </w:rPr>
              <w:t>r</w:t>
            </w:r>
            <w:r w:rsidR="00D36B15">
              <w:rPr>
                <w:spacing w:val="-3"/>
              </w:rPr>
              <w:t>o</w:t>
            </w:r>
            <w:r w:rsidR="00D36B15">
              <w:rPr>
                <w:spacing w:val="1"/>
              </w:rPr>
              <w:t>t</w:t>
            </w:r>
            <w:r w:rsidR="00D36B15">
              <w:t>ec</w:t>
            </w:r>
            <w:r w:rsidR="00D36B15">
              <w:rPr>
                <w:spacing w:val="1"/>
              </w:rPr>
              <w:t>t</w:t>
            </w:r>
            <w:r w:rsidR="00D36B15">
              <w:rPr>
                <w:spacing w:val="-1"/>
              </w:rPr>
              <w:t>i</w:t>
            </w:r>
            <w:r w:rsidR="00D36B15">
              <w:t>on</w:t>
            </w:r>
            <w:r w:rsidR="00D36B15">
              <w:rPr>
                <w:spacing w:val="-2"/>
              </w:rPr>
              <w:t xml:space="preserve"> </w:t>
            </w:r>
            <w:r w:rsidR="00D36B15">
              <w:rPr>
                <w:spacing w:val="1"/>
              </w:rPr>
              <w:t>r</w:t>
            </w:r>
            <w:r w:rsidR="00D36B15">
              <w:rPr>
                <w:spacing w:val="-3"/>
              </w:rPr>
              <w:t>e</w:t>
            </w:r>
            <w:r w:rsidR="00D36B15">
              <w:rPr>
                <w:spacing w:val="2"/>
              </w:rPr>
              <w:t>q</w:t>
            </w:r>
            <w:r w:rsidR="00D36B15">
              <w:t>u</w:t>
            </w:r>
            <w:r w:rsidR="00D36B15">
              <w:rPr>
                <w:spacing w:val="-1"/>
              </w:rPr>
              <w:t>i</w:t>
            </w:r>
            <w:r w:rsidR="00D36B15">
              <w:rPr>
                <w:spacing w:val="1"/>
              </w:rPr>
              <w:t>r</w:t>
            </w:r>
            <w:r w:rsidR="00D36B15">
              <w:rPr>
                <w:spacing w:val="-3"/>
              </w:rPr>
              <w:t>e</w:t>
            </w:r>
            <w:r w:rsidR="00D36B15">
              <w:rPr>
                <w:spacing w:val="1"/>
              </w:rPr>
              <w:t>m</w:t>
            </w:r>
            <w:r w:rsidR="00D36B15">
              <w:t>en</w:t>
            </w:r>
            <w:r w:rsidR="00D36B15">
              <w:rPr>
                <w:spacing w:val="-1"/>
              </w:rPr>
              <w:t>t</w:t>
            </w:r>
            <w:r w:rsidR="00D36B15">
              <w:t>s</w:t>
            </w:r>
            <w:r w:rsidR="00D36B15">
              <w:rPr>
                <w:spacing w:val="-1"/>
              </w:rPr>
              <w:t xml:space="preserve"> </w:t>
            </w:r>
            <w:r w:rsidR="00D36B15">
              <w:rPr>
                <w:spacing w:val="1"/>
              </w:rPr>
              <w:t>r</w:t>
            </w:r>
            <w:r w:rsidR="00D36B15">
              <w:t>e</w:t>
            </w:r>
            <w:r w:rsidR="00D36B15">
              <w:rPr>
                <w:spacing w:val="-1"/>
              </w:rPr>
              <w:t>l</w:t>
            </w:r>
            <w:r w:rsidR="00D36B15">
              <w:t>a</w:t>
            </w:r>
            <w:r w:rsidR="00D36B15">
              <w:rPr>
                <w:spacing w:val="1"/>
              </w:rPr>
              <w:t>t</w:t>
            </w:r>
            <w:r w:rsidR="00D36B15">
              <w:rPr>
                <w:spacing w:val="-1"/>
              </w:rPr>
              <w:t>i</w:t>
            </w:r>
            <w:r w:rsidR="00D36B15">
              <w:t>ng</w:t>
            </w:r>
            <w:r w:rsidR="00D36B15">
              <w:rPr>
                <w:spacing w:val="1"/>
              </w:rPr>
              <w:t xml:space="preserve"> t</w:t>
            </w:r>
            <w:r w:rsidR="00D36B15">
              <w:t>o</w:t>
            </w:r>
            <w:r w:rsidR="00D36B15">
              <w:rPr>
                <w:spacing w:val="-4"/>
              </w:rPr>
              <w:t xml:space="preserve"> </w:t>
            </w:r>
            <w:r w:rsidR="00D36B15">
              <w:rPr>
                <w:spacing w:val="1"/>
              </w:rPr>
              <w:t>t</w:t>
            </w:r>
            <w:r w:rsidR="00D36B15">
              <w:t>he</w:t>
            </w:r>
            <w:r w:rsidR="00D36B15">
              <w:rPr>
                <w:spacing w:val="1"/>
              </w:rPr>
              <w:t xml:space="preserve"> </w:t>
            </w:r>
            <w:r w:rsidR="00D36B15">
              <w:t>d</w:t>
            </w:r>
            <w:r w:rsidR="00D36B15">
              <w:rPr>
                <w:spacing w:val="-1"/>
              </w:rPr>
              <w:t>i</w:t>
            </w:r>
            <w:r w:rsidR="00D36B15">
              <w:t xml:space="preserve">sposal </w:t>
            </w:r>
            <w:r w:rsidR="00D36B15">
              <w:rPr>
                <w:spacing w:val="-3"/>
              </w:rPr>
              <w:t>o</w:t>
            </w:r>
            <w:r w:rsidR="00D36B15">
              <w:t>f</w:t>
            </w:r>
            <w:r w:rsidR="00D36B15">
              <w:rPr>
                <w:spacing w:val="2"/>
              </w:rPr>
              <w:t xml:space="preserve"> </w:t>
            </w:r>
            <w:r w:rsidR="00D36B15">
              <w:rPr>
                <w:spacing w:val="-4"/>
              </w:rPr>
              <w:t>w</w:t>
            </w:r>
            <w:r w:rsidR="00D36B15">
              <w:t>as</w:t>
            </w:r>
            <w:r w:rsidR="00D36B15">
              <w:rPr>
                <w:spacing w:val="1"/>
              </w:rPr>
              <w:t>t</w:t>
            </w:r>
            <w:r w:rsidR="00D36B15">
              <w:t>e</w:t>
            </w:r>
            <w:r w:rsidR="00D36B15">
              <w:rPr>
                <w:spacing w:val="-2"/>
              </w:rPr>
              <w:t xml:space="preserve"> </w:t>
            </w:r>
            <w:r w:rsidR="00D36B15">
              <w:rPr>
                <w:spacing w:val="1"/>
              </w:rPr>
              <w:t>m</w:t>
            </w:r>
            <w:r w:rsidR="00D36B15">
              <w:rPr>
                <w:spacing w:val="-3"/>
              </w:rPr>
              <w:t>a</w:t>
            </w:r>
            <w:r w:rsidR="00D36B15">
              <w:rPr>
                <w:spacing w:val="1"/>
              </w:rPr>
              <w:t>t</w:t>
            </w:r>
            <w:r w:rsidR="00D36B15">
              <w:t>e</w:t>
            </w:r>
            <w:r w:rsidR="00D36B15">
              <w:rPr>
                <w:spacing w:val="1"/>
              </w:rPr>
              <w:t>r</w:t>
            </w:r>
            <w:r w:rsidR="00D36B15">
              <w:rPr>
                <w:spacing w:val="-1"/>
              </w:rPr>
              <w:t>i</w:t>
            </w:r>
            <w:r w:rsidR="00D36B15">
              <w:t>a</w:t>
            </w:r>
            <w:r w:rsidR="00D36B15">
              <w:rPr>
                <w:spacing w:val="1"/>
              </w:rPr>
              <w:t>l</w:t>
            </w:r>
            <w:r w:rsidR="00D36B15">
              <w:t>.</w:t>
            </w:r>
          </w:p>
        </w:tc>
      </w:tr>
    </w:tbl>
    <w:p w14:paraId="4BA2FBE7" w14:textId="7A34643C" w:rsidR="00F60153" w:rsidRDefault="00F601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60153" w:rsidRPr="001214B1" w14:paraId="31A528AC" w14:textId="77777777" w:rsidTr="00203E0E">
        <w:tc>
          <w:tcPr>
            <w:tcW w:w="5000" w:type="pct"/>
            <w:shd w:val="clear" w:color="auto" w:fill="auto"/>
          </w:tcPr>
          <w:p w14:paraId="4CAEC168" w14:textId="67CD5782" w:rsidR="00F60153" w:rsidRDefault="00F60153" w:rsidP="00F60153">
            <w:pPr>
              <w:pStyle w:val="ListBullet"/>
              <w:ind w:left="447" w:hanging="425"/>
              <w:rPr>
                <w:rFonts w:eastAsia="Arial"/>
              </w:rPr>
            </w:pPr>
            <w:r>
              <w:rPr>
                <w:rFonts w:eastAsia="Arial"/>
                <w:spacing w:val="-1"/>
              </w:rPr>
              <w:lastRenderedPageBreak/>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spacing w:val="-2"/>
              </w:rPr>
              <w:t>s</w:t>
            </w:r>
            <w:r>
              <w:rPr>
                <w:rFonts w:eastAsia="Arial"/>
              </w:rPr>
              <w:t>:</w:t>
            </w:r>
          </w:p>
          <w:p w14:paraId="673E8C05" w14:textId="4800A730" w:rsidR="00F60153" w:rsidRDefault="00F60153" w:rsidP="00F60153">
            <w:pPr>
              <w:pStyle w:val="ListBullet2"/>
              <w:ind w:left="873" w:hanging="426"/>
            </w:pPr>
            <w:r>
              <w:t>t</w:t>
            </w:r>
            <w:r w:rsidRPr="00F60153">
              <w:t>y</w:t>
            </w:r>
            <w:r>
              <w:t>pes</w:t>
            </w:r>
            <w:r w:rsidRPr="00F60153">
              <w:t xml:space="preserve"> o</w:t>
            </w:r>
            <w:r>
              <w:t>f</w:t>
            </w:r>
            <w:r w:rsidRPr="00F60153">
              <w:t xml:space="preserve"> t</w:t>
            </w:r>
            <w:r>
              <w:t>oo</w:t>
            </w:r>
            <w:r w:rsidRPr="00F60153">
              <w:t>l</w:t>
            </w:r>
            <w:r>
              <w:t>s</w:t>
            </w:r>
            <w:r w:rsidRPr="00F60153">
              <w:t xml:space="preserve"> </w:t>
            </w:r>
            <w:r>
              <w:t>and</w:t>
            </w:r>
            <w:r w:rsidRPr="00F60153">
              <w:t xml:space="preserve"> eq</w:t>
            </w:r>
            <w:r>
              <w:t>u</w:t>
            </w:r>
            <w:r w:rsidRPr="00F60153">
              <w:t>ipm</w:t>
            </w:r>
            <w:r>
              <w:t xml:space="preserve">ent </w:t>
            </w:r>
            <w:r w:rsidRPr="00F60153">
              <w:t>req</w:t>
            </w:r>
            <w:r>
              <w:t>u</w:t>
            </w:r>
            <w:r w:rsidRPr="00F60153">
              <w:t>ir</w:t>
            </w:r>
            <w:r>
              <w:t>ed</w:t>
            </w:r>
            <w:r w:rsidRPr="00F60153">
              <w:t xml:space="preserve"> fo</w:t>
            </w:r>
            <w:r>
              <w:t xml:space="preserve">r </w:t>
            </w:r>
            <w:r w:rsidRPr="00F60153">
              <w:t>m</w:t>
            </w:r>
            <w:r>
              <w:t>a</w:t>
            </w:r>
            <w:r w:rsidRPr="00F60153">
              <w:t>i</w:t>
            </w:r>
            <w:r>
              <w:t>n</w:t>
            </w:r>
            <w:r w:rsidRPr="00F60153">
              <w:t>te</w:t>
            </w:r>
            <w:r>
              <w:t>nance</w:t>
            </w:r>
            <w:r w:rsidRPr="00F60153">
              <w:t xml:space="preserve"> </w:t>
            </w:r>
            <w:r>
              <w:t>and</w:t>
            </w:r>
            <w:r w:rsidRPr="00F60153">
              <w:t xml:space="preserve"> s</w:t>
            </w:r>
            <w:r>
              <w:t>e</w:t>
            </w:r>
            <w:r w:rsidRPr="00F60153">
              <w:t>rvi</w:t>
            </w:r>
            <w:r>
              <w:t>ce</w:t>
            </w:r>
            <w:r w:rsidRPr="00F60153">
              <w:t xml:space="preserve"> o</w:t>
            </w:r>
            <w:r>
              <w:t>f pe</w:t>
            </w:r>
            <w:r w:rsidRPr="00F60153">
              <w:t>r</w:t>
            </w:r>
            <w:r>
              <w:t>cuss</w:t>
            </w:r>
            <w:r w:rsidRPr="00F60153">
              <w:t>i</w:t>
            </w:r>
            <w:r>
              <w:t>on</w:t>
            </w:r>
            <w:r w:rsidRPr="00F60153">
              <w:t xml:space="preserve"> i</w:t>
            </w:r>
            <w:r>
              <w:t>n</w:t>
            </w:r>
            <w:r w:rsidRPr="00F60153">
              <w:t>strum</w:t>
            </w:r>
            <w:r>
              <w:t>en</w:t>
            </w:r>
            <w:r w:rsidRPr="00F60153">
              <w:t>t</w:t>
            </w:r>
            <w:r>
              <w:t>s</w:t>
            </w:r>
          </w:p>
          <w:p w14:paraId="658E8277" w14:textId="6B36C363" w:rsidR="00F60153" w:rsidRDefault="00F60153" w:rsidP="00F60153">
            <w:pPr>
              <w:pStyle w:val="ListBullet2"/>
              <w:ind w:left="873" w:hanging="426"/>
            </w:pPr>
            <w:r>
              <w:t>t</w:t>
            </w:r>
            <w:r w:rsidRPr="00F60153">
              <w:t>y</w:t>
            </w:r>
            <w:r>
              <w:t>pes</w:t>
            </w:r>
            <w:r w:rsidRPr="00F60153">
              <w:t xml:space="preserve"> o</w:t>
            </w:r>
            <w:r>
              <w:t xml:space="preserve">f </w:t>
            </w:r>
            <w:r w:rsidRPr="00F60153">
              <w:t>m</w:t>
            </w:r>
            <w:r>
              <w:t>a</w:t>
            </w:r>
            <w:r w:rsidRPr="00F60153">
              <w:t>teri</w:t>
            </w:r>
            <w:r>
              <w:t>a</w:t>
            </w:r>
            <w:r w:rsidRPr="00F60153">
              <w:t>l</w:t>
            </w:r>
            <w:r>
              <w:t>s</w:t>
            </w:r>
            <w:r w:rsidRPr="00F60153">
              <w:t xml:space="preserve"> t</w:t>
            </w:r>
            <w:r>
              <w:t>h</w:t>
            </w:r>
            <w:r w:rsidRPr="00F60153">
              <w:t>a</w:t>
            </w:r>
            <w:r>
              <w:t>t</w:t>
            </w:r>
            <w:r w:rsidRPr="00F60153">
              <w:t xml:space="preserve"> c</w:t>
            </w:r>
            <w:r>
              <w:t>an</w:t>
            </w:r>
            <w:r w:rsidRPr="00F60153">
              <w:t xml:space="preserve"> </w:t>
            </w:r>
            <w:r>
              <w:t>be</w:t>
            </w:r>
            <w:r w:rsidRPr="00F60153">
              <w:t xml:space="preserve"> </w:t>
            </w:r>
            <w:r>
              <w:t>used</w:t>
            </w:r>
            <w:r w:rsidRPr="00F60153">
              <w:t xml:space="preserve"> i</w:t>
            </w:r>
            <w:r>
              <w:t>n</w:t>
            </w:r>
            <w:r w:rsidRPr="00F60153">
              <w:t xml:space="preserve"> t</w:t>
            </w:r>
            <w:r>
              <w:t>he</w:t>
            </w:r>
            <w:r w:rsidRPr="00F60153">
              <w:t xml:space="preserve"> m</w:t>
            </w:r>
            <w:r>
              <w:t>a</w:t>
            </w:r>
            <w:r w:rsidRPr="00F60153">
              <w:t>i</w:t>
            </w:r>
            <w:r>
              <w:t>n</w:t>
            </w:r>
            <w:r w:rsidRPr="00F60153">
              <w:t>te</w:t>
            </w:r>
            <w:r>
              <w:t>nance</w:t>
            </w:r>
            <w:r w:rsidRPr="00F60153">
              <w:t xml:space="preserve"> </w:t>
            </w:r>
            <w:r>
              <w:t>and</w:t>
            </w:r>
            <w:r w:rsidRPr="00F60153">
              <w:t xml:space="preserve"> s</w:t>
            </w:r>
            <w:r>
              <w:t>e</w:t>
            </w:r>
            <w:r w:rsidRPr="00F60153">
              <w:t>rvi</w:t>
            </w:r>
            <w:r>
              <w:t>ce</w:t>
            </w:r>
            <w:r w:rsidRPr="00F60153">
              <w:t xml:space="preserve"> o</w:t>
            </w:r>
            <w:r>
              <w:t>f pe</w:t>
            </w:r>
            <w:r w:rsidRPr="00F60153">
              <w:t>r</w:t>
            </w:r>
            <w:r>
              <w:t>cuss</w:t>
            </w:r>
            <w:r w:rsidRPr="00F60153">
              <w:t>i</w:t>
            </w:r>
            <w:r>
              <w:t>on</w:t>
            </w:r>
            <w:r w:rsidRPr="00F60153">
              <w:t xml:space="preserve"> i</w:t>
            </w:r>
            <w:r>
              <w:t>n</w:t>
            </w:r>
            <w:r w:rsidRPr="00F60153">
              <w:t>strum</w:t>
            </w:r>
            <w:r>
              <w:t>en</w:t>
            </w:r>
            <w:r w:rsidRPr="00F60153">
              <w:t>t</w:t>
            </w:r>
            <w:r>
              <w:t>s</w:t>
            </w:r>
          </w:p>
          <w:p w14:paraId="27300997" w14:textId="74375CC5" w:rsidR="00F60153" w:rsidRDefault="00F60153" w:rsidP="00F60153">
            <w:pPr>
              <w:pStyle w:val="ListBullet2"/>
              <w:ind w:left="873" w:hanging="426"/>
            </w:pPr>
            <w:r>
              <w:t>bas</w:t>
            </w:r>
            <w:r w:rsidRPr="00F60153">
              <w:t>i</w:t>
            </w:r>
            <w:r>
              <w:t>c</w:t>
            </w:r>
            <w:r w:rsidRPr="00F60153">
              <w:t xml:space="preserve"> </w:t>
            </w:r>
            <w:r>
              <w:t>cha</w:t>
            </w:r>
            <w:r w:rsidRPr="00F60153">
              <w:t>r</w:t>
            </w:r>
            <w:r>
              <w:t>a</w:t>
            </w:r>
            <w:r w:rsidRPr="00F60153">
              <w:t>ct</w:t>
            </w:r>
            <w:r>
              <w:t>e</w:t>
            </w:r>
            <w:r w:rsidRPr="00F60153">
              <w:t>risti</w:t>
            </w:r>
            <w:r>
              <w:t>cs</w:t>
            </w:r>
            <w:r w:rsidRPr="00F60153">
              <w:t xml:space="preserve"> o</w:t>
            </w:r>
            <w:r>
              <w:t xml:space="preserve">f </w:t>
            </w:r>
            <w:r w:rsidRPr="00F60153">
              <w:t>m</w:t>
            </w:r>
            <w:r>
              <w:t>a</w:t>
            </w:r>
            <w:r w:rsidRPr="00F60153">
              <w:t>teri</w:t>
            </w:r>
            <w:r>
              <w:t>al p</w:t>
            </w:r>
            <w:r w:rsidRPr="00F60153">
              <w:t>r</w:t>
            </w:r>
            <w:r>
              <w:t>odu</w:t>
            </w:r>
            <w:r w:rsidRPr="00F60153">
              <w:t>ct</w:t>
            </w:r>
            <w:r>
              <w:t>s</w:t>
            </w:r>
            <w:r w:rsidRPr="00F60153">
              <w:t xml:space="preserve"> </w:t>
            </w:r>
            <w:r>
              <w:t>and</w:t>
            </w:r>
            <w:r w:rsidRPr="00F60153">
              <w:t xml:space="preserve"> </w:t>
            </w:r>
            <w:r>
              <w:t>d</w:t>
            </w:r>
            <w:r w:rsidRPr="00F60153">
              <w:t>ef</w:t>
            </w:r>
            <w:r>
              <w:t>ec</w:t>
            </w:r>
            <w:r w:rsidRPr="00F60153">
              <w:t>t</w:t>
            </w:r>
            <w:r>
              <w:t>s</w:t>
            </w:r>
          </w:p>
          <w:p w14:paraId="78ECB115" w14:textId="0087C7DD" w:rsidR="00F60153" w:rsidRDefault="00F60153" w:rsidP="00F60153">
            <w:pPr>
              <w:pStyle w:val="ListBullet2"/>
              <w:ind w:left="873" w:hanging="426"/>
            </w:pPr>
            <w:r>
              <w:t>bas</w:t>
            </w:r>
            <w:r w:rsidRPr="00F60153">
              <w:t>i</w:t>
            </w:r>
            <w:r>
              <w:t>c</w:t>
            </w:r>
            <w:r w:rsidRPr="00F60153">
              <w:t xml:space="preserve"> k</w:t>
            </w:r>
            <w:r>
              <w:t>no</w:t>
            </w:r>
            <w:r w:rsidRPr="00F60153">
              <w:t>wl</w:t>
            </w:r>
            <w:r>
              <w:t>ed</w:t>
            </w:r>
            <w:r w:rsidRPr="00F60153">
              <w:t>g</w:t>
            </w:r>
            <w:r>
              <w:t>e</w:t>
            </w:r>
            <w:r w:rsidRPr="00F60153">
              <w:t xml:space="preserve"> o</w:t>
            </w:r>
            <w:r>
              <w:t>f</w:t>
            </w:r>
            <w:r w:rsidRPr="00F60153">
              <w:t xml:space="preserve"> </w:t>
            </w:r>
            <w:r>
              <w:t>s</w:t>
            </w:r>
            <w:r w:rsidRPr="00F60153">
              <w:t>t</w:t>
            </w:r>
            <w:r>
              <w:t>a</w:t>
            </w:r>
            <w:r w:rsidRPr="00F60153">
              <w:t>ini</w:t>
            </w:r>
            <w:r>
              <w:t>ng</w:t>
            </w:r>
            <w:r w:rsidRPr="00F60153">
              <w:t xml:space="preserve"> m</w:t>
            </w:r>
            <w:r>
              <w:t>a</w:t>
            </w:r>
            <w:r w:rsidRPr="00F60153">
              <w:t>teri</w:t>
            </w:r>
            <w:r>
              <w:t>a</w:t>
            </w:r>
            <w:r w:rsidRPr="00F60153">
              <w:t>l</w:t>
            </w:r>
            <w:r>
              <w:t>s</w:t>
            </w:r>
            <w:r w:rsidRPr="00F60153">
              <w:t xml:space="preserve"> r</w:t>
            </w:r>
            <w:r>
              <w:t>e</w:t>
            </w:r>
            <w:r w:rsidRPr="00F60153">
              <w:t>l</w:t>
            </w:r>
            <w:r>
              <w:t>e</w:t>
            </w:r>
            <w:r w:rsidRPr="00F60153">
              <w:t>v</w:t>
            </w:r>
            <w:r>
              <w:t xml:space="preserve">ant </w:t>
            </w:r>
            <w:r w:rsidRPr="00F60153">
              <w:t>t</w:t>
            </w:r>
            <w:r>
              <w:t>o</w:t>
            </w:r>
            <w:r w:rsidRPr="00F60153">
              <w:t xml:space="preserve"> </w:t>
            </w:r>
            <w:r>
              <w:t>pe</w:t>
            </w:r>
            <w:r w:rsidRPr="00F60153">
              <w:t>r</w:t>
            </w:r>
            <w:r>
              <w:t>cuss</w:t>
            </w:r>
            <w:r w:rsidRPr="00F60153">
              <w:t>i</w:t>
            </w:r>
            <w:r>
              <w:t>on</w:t>
            </w:r>
            <w:r w:rsidRPr="00F60153">
              <w:t xml:space="preserve"> i</w:t>
            </w:r>
            <w:r>
              <w:t>n</w:t>
            </w:r>
            <w:r w:rsidRPr="00F60153">
              <w:t>strum</w:t>
            </w:r>
            <w:r>
              <w:t>en</w:t>
            </w:r>
            <w:r w:rsidRPr="00F60153">
              <w:t>t</w:t>
            </w:r>
            <w:r>
              <w:t>s</w:t>
            </w:r>
          </w:p>
          <w:p w14:paraId="2B525A8E" w14:textId="4F3D2BA3" w:rsidR="00F60153" w:rsidRDefault="00F60153" w:rsidP="00F60153">
            <w:pPr>
              <w:pStyle w:val="ListBullet2"/>
              <w:ind w:left="873" w:hanging="426"/>
            </w:pPr>
            <w:r>
              <w:t>bas</w:t>
            </w:r>
            <w:r w:rsidRPr="00F60153">
              <w:t>i</w:t>
            </w:r>
            <w:r>
              <w:t>c</w:t>
            </w:r>
            <w:r w:rsidRPr="00F60153">
              <w:t xml:space="preserve"> </w:t>
            </w:r>
            <w:r>
              <w:t>che</w:t>
            </w:r>
            <w:r w:rsidRPr="00F60153">
              <w:t>mistr</w:t>
            </w:r>
            <w:r>
              <w:t>y</w:t>
            </w:r>
            <w:r w:rsidRPr="00F60153">
              <w:t xml:space="preserve"> o</w:t>
            </w:r>
            <w:r>
              <w:t>f</w:t>
            </w:r>
            <w:r w:rsidRPr="00F60153">
              <w:t xml:space="preserve"> </w:t>
            </w:r>
            <w:r>
              <w:t>adhe</w:t>
            </w:r>
            <w:r w:rsidRPr="00F60153">
              <w:t>siv</w:t>
            </w:r>
            <w:r>
              <w:t>es</w:t>
            </w:r>
            <w:r w:rsidRPr="00F60153">
              <w:t xml:space="preserve"> </w:t>
            </w:r>
            <w:r>
              <w:t>and</w:t>
            </w:r>
            <w:r w:rsidRPr="00F60153">
              <w:t xml:space="preserve"> it</w:t>
            </w:r>
            <w:r>
              <w:t>s</w:t>
            </w:r>
            <w:r w:rsidRPr="00F60153">
              <w:t xml:space="preserve"> eff</w:t>
            </w:r>
            <w:r>
              <w:t>e</w:t>
            </w:r>
            <w:r w:rsidRPr="00F60153">
              <w:t>c</w:t>
            </w:r>
            <w:r>
              <w:t>t</w:t>
            </w:r>
            <w:r w:rsidRPr="00F60153">
              <w:t xml:space="preserve"> </w:t>
            </w:r>
            <w:r>
              <w:t>on</w:t>
            </w:r>
            <w:r w:rsidRPr="00F60153">
              <w:t xml:space="preserve"> </w:t>
            </w:r>
            <w:r>
              <w:t>pe</w:t>
            </w:r>
            <w:r w:rsidRPr="00F60153">
              <w:t>r</w:t>
            </w:r>
            <w:r>
              <w:t>cuss</w:t>
            </w:r>
            <w:r w:rsidRPr="00F60153">
              <w:t>i</w:t>
            </w:r>
            <w:r>
              <w:t>on</w:t>
            </w:r>
            <w:r w:rsidRPr="00F60153">
              <w:t xml:space="preserve"> i</w:t>
            </w:r>
            <w:r>
              <w:t>ns</w:t>
            </w:r>
            <w:r w:rsidRPr="00F60153">
              <w:t>tr</w:t>
            </w:r>
            <w:r>
              <w:t>u</w:t>
            </w:r>
            <w:r w:rsidRPr="00F60153">
              <w:t>m</w:t>
            </w:r>
            <w:r>
              <w:t>e</w:t>
            </w:r>
            <w:r w:rsidRPr="00F60153">
              <w:t>n</w:t>
            </w:r>
            <w:r>
              <w:t>t</w:t>
            </w:r>
            <w:r w:rsidRPr="00F60153">
              <w:t xml:space="preserve"> </w:t>
            </w:r>
            <w:r>
              <w:t>c</w:t>
            </w:r>
            <w:r w:rsidRPr="00F60153">
              <w:t>omp</w:t>
            </w:r>
            <w:r>
              <w:t>onen</w:t>
            </w:r>
            <w:r w:rsidRPr="00F60153">
              <w:t>t</w:t>
            </w:r>
            <w:r>
              <w:t>s and</w:t>
            </w:r>
            <w:r w:rsidRPr="00F60153">
              <w:t xml:space="preserve"> fi</w:t>
            </w:r>
            <w:r>
              <w:t>n</w:t>
            </w:r>
            <w:r w:rsidRPr="00F60153">
              <w:t>i</w:t>
            </w:r>
            <w:r>
              <w:t>shed</w:t>
            </w:r>
            <w:r w:rsidRPr="00F60153">
              <w:t xml:space="preserve"> </w:t>
            </w:r>
            <w:r>
              <w:t>s</w:t>
            </w:r>
            <w:r w:rsidRPr="00F60153">
              <w:t>urf</w:t>
            </w:r>
            <w:r>
              <w:t>a</w:t>
            </w:r>
            <w:r w:rsidRPr="00F60153">
              <w:t>c</w:t>
            </w:r>
            <w:r>
              <w:t>es</w:t>
            </w:r>
          </w:p>
          <w:p w14:paraId="1168D108" w14:textId="18AD362E" w:rsidR="00F60153" w:rsidRDefault="00F60153" w:rsidP="00F60153">
            <w:pPr>
              <w:pStyle w:val="ListBullet2"/>
              <w:ind w:left="873" w:hanging="426"/>
            </w:pPr>
            <w:r>
              <w:t>e</w:t>
            </w:r>
            <w:r w:rsidRPr="00F60153">
              <w:t>ff</w:t>
            </w:r>
            <w:r>
              <w:t>e</w:t>
            </w:r>
            <w:r w:rsidRPr="00F60153">
              <w:t>c</w:t>
            </w:r>
            <w:r>
              <w:t>t</w:t>
            </w:r>
            <w:r w:rsidRPr="00F60153">
              <w:t xml:space="preserve"> o</w:t>
            </w:r>
            <w:r>
              <w:t>f</w:t>
            </w:r>
            <w:r w:rsidRPr="00F60153">
              <w:t xml:space="preserve"> </w:t>
            </w:r>
            <w:r>
              <w:t>s</w:t>
            </w:r>
            <w:r w:rsidRPr="00F60153">
              <w:t>of</w:t>
            </w:r>
            <w:r>
              <w:t>t so</w:t>
            </w:r>
            <w:r w:rsidRPr="00F60153">
              <w:t>l</w:t>
            </w:r>
            <w:r>
              <w:t>de</w:t>
            </w:r>
            <w:r w:rsidRPr="00F60153">
              <w:t>rin</w:t>
            </w:r>
            <w:r>
              <w:t>g</w:t>
            </w:r>
            <w:r w:rsidRPr="00F60153">
              <w:t xml:space="preserve"> o</w:t>
            </w:r>
            <w:r>
              <w:t>n</w:t>
            </w:r>
            <w:r w:rsidRPr="00F60153">
              <w:t xml:space="preserve"> mat</w:t>
            </w:r>
            <w:r>
              <w:t>e</w:t>
            </w:r>
            <w:r w:rsidRPr="00F60153">
              <w:t>ri</w:t>
            </w:r>
            <w:r>
              <w:t>a</w:t>
            </w:r>
            <w:r w:rsidRPr="00F60153">
              <w:t>l</w:t>
            </w:r>
            <w:r>
              <w:t>s</w:t>
            </w:r>
            <w:r w:rsidRPr="00F60153">
              <w:t xml:space="preserve"> </w:t>
            </w:r>
            <w:r>
              <w:t>and</w:t>
            </w:r>
            <w:r w:rsidRPr="00F60153">
              <w:t xml:space="preserve"> </w:t>
            </w:r>
            <w:r>
              <w:t>c</w:t>
            </w:r>
            <w:r w:rsidRPr="00F60153">
              <w:t>om</w:t>
            </w:r>
            <w:r>
              <w:t>po</w:t>
            </w:r>
            <w:r w:rsidRPr="00F60153">
              <w:t>n</w:t>
            </w:r>
            <w:r>
              <w:t>en</w:t>
            </w:r>
            <w:r w:rsidRPr="00F60153">
              <w:t>t</w:t>
            </w:r>
            <w:r>
              <w:t>s</w:t>
            </w:r>
          </w:p>
          <w:p w14:paraId="7D27D268" w14:textId="13AD9128" w:rsidR="00F60153" w:rsidRDefault="00F60153" w:rsidP="00F60153">
            <w:pPr>
              <w:pStyle w:val="ListBullet2"/>
              <w:ind w:left="873" w:hanging="426"/>
            </w:pPr>
            <w:r>
              <w:t>p</w:t>
            </w:r>
            <w:r w:rsidRPr="00F60153">
              <w:t>r</w:t>
            </w:r>
            <w:r>
              <w:t>ocedu</w:t>
            </w:r>
            <w:r w:rsidRPr="00F60153">
              <w:t>r</w:t>
            </w:r>
            <w:r>
              <w:t>es</w:t>
            </w:r>
            <w:r w:rsidRPr="00F60153">
              <w:t xml:space="preserve"> fo</w:t>
            </w:r>
            <w:r>
              <w:t xml:space="preserve">r </w:t>
            </w:r>
            <w:r w:rsidRPr="00F60153">
              <w:t>r</w:t>
            </w:r>
            <w:r>
              <w:t>ec</w:t>
            </w:r>
            <w:r w:rsidRPr="00F60153">
              <w:t>tifyi</w:t>
            </w:r>
            <w:r>
              <w:t>ng</w:t>
            </w:r>
            <w:r w:rsidRPr="00F60153">
              <w:t xml:space="preserve"> mi</w:t>
            </w:r>
            <w:r>
              <w:t>nor</w:t>
            </w:r>
            <w:r w:rsidRPr="00F60153">
              <w:t xml:space="preserve"> </w:t>
            </w:r>
            <w:r>
              <w:t>d</w:t>
            </w:r>
            <w:r w:rsidRPr="00F60153">
              <w:t>ef</w:t>
            </w:r>
            <w:r>
              <w:t>e</w:t>
            </w:r>
            <w:r w:rsidRPr="00F60153">
              <w:t>ct</w:t>
            </w:r>
            <w:r>
              <w:t>s</w:t>
            </w:r>
            <w:r w:rsidRPr="00F60153">
              <w:t xml:space="preserve"> i</w:t>
            </w:r>
            <w:r>
              <w:t>n</w:t>
            </w:r>
            <w:r w:rsidRPr="00F60153">
              <w:t xml:space="preserve"> </w:t>
            </w:r>
            <w:r>
              <w:t>so</w:t>
            </w:r>
            <w:r w:rsidRPr="00F60153">
              <w:t>l</w:t>
            </w:r>
            <w:r>
              <w:t>de</w:t>
            </w:r>
            <w:r w:rsidRPr="00F60153">
              <w:t>re</w:t>
            </w:r>
            <w:r>
              <w:t>d</w:t>
            </w:r>
            <w:r w:rsidRPr="00F60153">
              <w:t xml:space="preserve"> j</w:t>
            </w:r>
            <w:r>
              <w:t>o</w:t>
            </w:r>
            <w:r w:rsidRPr="00F60153">
              <w:t>i</w:t>
            </w:r>
            <w:r>
              <w:t>n</w:t>
            </w:r>
            <w:r w:rsidRPr="00F60153">
              <w:t>t</w:t>
            </w:r>
            <w:r>
              <w:t>s</w:t>
            </w:r>
          </w:p>
          <w:p w14:paraId="7BBFC9F4" w14:textId="23247966" w:rsidR="00F60153" w:rsidRDefault="00F60153" w:rsidP="00F60153">
            <w:pPr>
              <w:pStyle w:val="ListBullet2"/>
              <w:ind w:left="873" w:hanging="426"/>
            </w:pPr>
            <w:r>
              <w:t>bas</w:t>
            </w:r>
            <w:r w:rsidRPr="00F60153">
              <w:t>i</w:t>
            </w:r>
            <w:r>
              <w:t>c</w:t>
            </w:r>
            <w:r w:rsidRPr="00F60153">
              <w:t xml:space="preserve"> </w:t>
            </w:r>
            <w:r>
              <w:t>p</w:t>
            </w:r>
            <w:r w:rsidRPr="00F60153">
              <w:t>r</w:t>
            </w:r>
            <w:r>
              <w:t>ope</w:t>
            </w:r>
            <w:r w:rsidRPr="00F60153">
              <w:t>rti</w:t>
            </w:r>
            <w:r>
              <w:t>es</w:t>
            </w:r>
            <w:r w:rsidRPr="00F60153">
              <w:t xml:space="preserve"> o</w:t>
            </w:r>
            <w:r>
              <w:t xml:space="preserve">f </w:t>
            </w:r>
            <w:r w:rsidRPr="00F60153">
              <w:t>f</w:t>
            </w:r>
            <w:r>
              <w:t>e</w:t>
            </w:r>
            <w:r w:rsidRPr="00F60153">
              <w:t>rro</w:t>
            </w:r>
            <w:r>
              <w:t>us</w:t>
            </w:r>
            <w:r w:rsidRPr="00F60153">
              <w:t xml:space="preserve"> </w:t>
            </w:r>
            <w:r>
              <w:t>and</w:t>
            </w:r>
            <w:r w:rsidRPr="00F60153">
              <w:t xml:space="preserve"> </w:t>
            </w:r>
            <w:r>
              <w:t>no</w:t>
            </w:r>
            <w:r w:rsidRPr="00F60153">
              <w:t>n-ferr</w:t>
            </w:r>
            <w:r>
              <w:t>ous</w:t>
            </w:r>
            <w:r w:rsidRPr="00F60153">
              <w:t xml:space="preserve"> m</w:t>
            </w:r>
            <w:r>
              <w:t>a</w:t>
            </w:r>
            <w:r w:rsidRPr="00F60153">
              <w:t>teri</w:t>
            </w:r>
            <w:r>
              <w:t>a</w:t>
            </w:r>
            <w:r w:rsidRPr="00F60153">
              <w:t>l</w:t>
            </w:r>
            <w:r>
              <w:t>s</w:t>
            </w:r>
          </w:p>
          <w:p w14:paraId="07B37E52" w14:textId="01314536" w:rsidR="00F60153" w:rsidRDefault="00F60153" w:rsidP="00F60153">
            <w:pPr>
              <w:pStyle w:val="ListBullet2"/>
              <w:ind w:left="873" w:hanging="426"/>
            </w:pPr>
            <w:r>
              <w:t>ha</w:t>
            </w:r>
            <w:r w:rsidRPr="00F60153">
              <w:t>z</w:t>
            </w:r>
            <w:r>
              <w:t>a</w:t>
            </w:r>
            <w:r w:rsidRPr="00F60153">
              <w:t>r</w:t>
            </w:r>
            <w:r>
              <w:t>d</w:t>
            </w:r>
            <w:r w:rsidRPr="00F60153">
              <w:t xml:space="preserve"> </w:t>
            </w:r>
            <w:r>
              <w:t>and</w:t>
            </w:r>
            <w:r w:rsidRPr="00F60153">
              <w:t xml:space="preserve"> </w:t>
            </w:r>
            <w:r>
              <w:t>e</w:t>
            </w:r>
            <w:r w:rsidRPr="00F60153">
              <w:t>merg</w:t>
            </w:r>
            <w:r>
              <w:t>ency</w:t>
            </w:r>
            <w:r w:rsidRPr="00F60153">
              <w:t xml:space="preserve"> </w:t>
            </w:r>
            <w:r>
              <w:t>p</w:t>
            </w:r>
            <w:r w:rsidRPr="00F60153">
              <w:t>r</w:t>
            </w:r>
            <w:r>
              <w:t>ocedu</w:t>
            </w:r>
            <w:r w:rsidRPr="00F60153">
              <w:t>r</w:t>
            </w:r>
            <w:r>
              <w:t>es</w:t>
            </w:r>
            <w:r w:rsidRPr="00F60153">
              <w:t xml:space="preserve"> i</w:t>
            </w:r>
            <w:r>
              <w:t>n</w:t>
            </w:r>
            <w:r w:rsidRPr="00F60153">
              <w:t xml:space="preserve"> m</w:t>
            </w:r>
            <w:r>
              <w:t>a</w:t>
            </w:r>
            <w:r w:rsidRPr="00F60153">
              <w:t>i</w:t>
            </w:r>
            <w:r>
              <w:t>n</w:t>
            </w:r>
            <w:r w:rsidRPr="00F60153">
              <w:t>t</w:t>
            </w:r>
            <w:r>
              <w:t>a</w:t>
            </w:r>
            <w:r w:rsidRPr="00F60153">
              <w:t>i</w:t>
            </w:r>
            <w:r>
              <w:t>n</w:t>
            </w:r>
            <w:r w:rsidRPr="00F60153">
              <w:t>i</w:t>
            </w:r>
            <w:r>
              <w:t>ng</w:t>
            </w:r>
            <w:r w:rsidRPr="00F60153">
              <w:t xml:space="preserve"> </w:t>
            </w:r>
            <w:r>
              <w:t>and</w:t>
            </w:r>
            <w:r w:rsidRPr="00F60153">
              <w:t xml:space="preserve"> </w:t>
            </w:r>
            <w:r>
              <w:t>s</w:t>
            </w:r>
            <w:r w:rsidRPr="00F60153">
              <w:t>ervi</w:t>
            </w:r>
            <w:r>
              <w:t>c</w:t>
            </w:r>
            <w:r w:rsidRPr="00F60153">
              <w:t>i</w:t>
            </w:r>
            <w:r>
              <w:t>ng</w:t>
            </w:r>
            <w:r w:rsidRPr="00F60153">
              <w:t xml:space="preserve"> </w:t>
            </w:r>
            <w:r>
              <w:t>a</w:t>
            </w:r>
            <w:r w:rsidRPr="00F60153">
              <w:t xml:space="preserve"> p</w:t>
            </w:r>
            <w:r>
              <w:t>e</w:t>
            </w:r>
            <w:r w:rsidRPr="00F60153">
              <w:t>r</w:t>
            </w:r>
            <w:r>
              <w:t>cu</w:t>
            </w:r>
            <w:r w:rsidRPr="00F60153">
              <w:t>s</w:t>
            </w:r>
            <w:r>
              <w:t>s</w:t>
            </w:r>
            <w:r w:rsidRPr="00F60153">
              <w:t>i</w:t>
            </w:r>
            <w:r>
              <w:t xml:space="preserve">on </w:t>
            </w:r>
            <w:r w:rsidRPr="00F60153">
              <w:t>i</w:t>
            </w:r>
            <w:r>
              <w:t>ns</w:t>
            </w:r>
            <w:r w:rsidRPr="00F60153">
              <w:t>tr</w:t>
            </w:r>
            <w:r>
              <w:t>u</w:t>
            </w:r>
            <w:r w:rsidRPr="00F60153">
              <w:t>m</w:t>
            </w:r>
            <w:r>
              <w:t>e</w:t>
            </w:r>
            <w:r w:rsidRPr="00F60153">
              <w:t>n</w:t>
            </w:r>
            <w:r>
              <w:t>t</w:t>
            </w:r>
          </w:p>
          <w:p w14:paraId="7C6E61A6" w14:textId="39B7928E" w:rsidR="00F60153" w:rsidRPr="00246B69" w:rsidRDefault="00F60153" w:rsidP="00F60153">
            <w:pPr>
              <w:pStyle w:val="ListBullet2"/>
              <w:ind w:left="873" w:hanging="426"/>
              <w:rPr>
                <w:rStyle w:val="Strong"/>
              </w:rPr>
            </w:pPr>
            <w:r>
              <w:t>repo</w:t>
            </w:r>
            <w:r w:rsidRPr="00F60153">
              <w:t>rtin</w:t>
            </w:r>
            <w:r>
              <w:t>g</w:t>
            </w:r>
            <w:r w:rsidRPr="00F60153">
              <w:t xml:space="preserve"> req</w:t>
            </w:r>
            <w:r>
              <w:t>u</w:t>
            </w:r>
            <w:r w:rsidRPr="00F60153">
              <w:t>ir</w:t>
            </w:r>
            <w:r>
              <w:t>e</w:t>
            </w:r>
            <w:r w:rsidRPr="00F60153">
              <w:t>m</w:t>
            </w:r>
            <w:r>
              <w:t>e</w:t>
            </w:r>
            <w:r w:rsidRPr="00F60153">
              <w:t>nt</w:t>
            </w:r>
            <w:r>
              <w:t>s</w:t>
            </w:r>
            <w:r>
              <w:rPr>
                <w:spacing w:val="-4"/>
              </w:rPr>
              <w:t xml:space="preserve"> </w:t>
            </w:r>
            <w:r>
              <w:t>and</w:t>
            </w:r>
            <w:r>
              <w:rPr>
                <w:spacing w:val="1"/>
              </w:rPr>
              <w:t xml:space="preserve"> </w:t>
            </w:r>
            <w:r>
              <w:t>p</w:t>
            </w:r>
            <w:r>
              <w:rPr>
                <w:spacing w:val="1"/>
              </w:rPr>
              <w:t>r</w:t>
            </w:r>
            <w:r>
              <w:t>oced</w:t>
            </w:r>
            <w:r>
              <w:rPr>
                <w:spacing w:val="-3"/>
              </w:rPr>
              <w:t>u</w:t>
            </w:r>
            <w:r>
              <w:rPr>
                <w:spacing w:val="1"/>
              </w:rPr>
              <w:t>r</w:t>
            </w:r>
            <w:r>
              <w:t>es</w:t>
            </w:r>
            <w:r>
              <w:rPr>
                <w:spacing w:val="1"/>
              </w:rPr>
              <w:t xml:space="preserve"> </w:t>
            </w:r>
            <w:r>
              <w:rPr>
                <w:spacing w:val="-1"/>
              </w:rPr>
              <w:t>i</w:t>
            </w:r>
            <w:r>
              <w:t>n</w:t>
            </w:r>
            <w:r>
              <w:rPr>
                <w:spacing w:val="-2"/>
              </w:rPr>
              <w:t xml:space="preserve"> </w:t>
            </w:r>
            <w:r>
              <w:rPr>
                <w:spacing w:val="1"/>
              </w:rPr>
              <w:t>t</w:t>
            </w:r>
            <w:r>
              <w:t>he</w:t>
            </w:r>
            <w:r>
              <w:rPr>
                <w:spacing w:val="-2"/>
              </w:rPr>
              <w:t xml:space="preserve"> </w:t>
            </w:r>
            <w:r>
              <w:t>s</w:t>
            </w:r>
            <w:r>
              <w:rPr>
                <w:spacing w:val="-3"/>
              </w:rPr>
              <w:t>e</w:t>
            </w:r>
            <w:r>
              <w:rPr>
                <w:spacing w:val="1"/>
              </w:rPr>
              <w:t>r</w:t>
            </w:r>
            <w:r>
              <w:rPr>
                <w:spacing w:val="-2"/>
              </w:rPr>
              <w:t>v</w:t>
            </w:r>
            <w:r>
              <w:rPr>
                <w:spacing w:val="-1"/>
              </w:rPr>
              <w:t>i</w:t>
            </w:r>
            <w:r>
              <w:t>c</w:t>
            </w:r>
            <w:r>
              <w:rPr>
                <w:spacing w:val="-1"/>
              </w:rPr>
              <w:t>i</w:t>
            </w:r>
            <w:r>
              <w:t>ng</w:t>
            </w:r>
            <w:r>
              <w:rPr>
                <w:spacing w:val="3"/>
              </w:rPr>
              <w:t xml:space="preserve"> </w:t>
            </w:r>
            <w:r>
              <w:t>and</w:t>
            </w:r>
            <w:r>
              <w:rPr>
                <w:spacing w:val="-2"/>
              </w:rPr>
              <w:t xml:space="preserve"> </w:t>
            </w:r>
            <w:r>
              <w:rPr>
                <w:spacing w:val="1"/>
              </w:rPr>
              <w:t>m</w:t>
            </w:r>
            <w:r>
              <w:t>a</w:t>
            </w:r>
            <w:r>
              <w:rPr>
                <w:spacing w:val="-1"/>
              </w:rPr>
              <w:t>i</w:t>
            </w:r>
            <w:r>
              <w:t>n</w:t>
            </w:r>
            <w:r>
              <w:rPr>
                <w:spacing w:val="1"/>
              </w:rPr>
              <w:t>t</w:t>
            </w:r>
            <w:r>
              <w:t>enance</w:t>
            </w:r>
            <w:r>
              <w:rPr>
                <w:spacing w:val="-4"/>
              </w:rPr>
              <w:t xml:space="preserve"> </w:t>
            </w:r>
            <w:r>
              <w:rPr>
                <w:spacing w:val="-3"/>
              </w:rPr>
              <w:t>o</w:t>
            </w:r>
            <w:r>
              <w:t>f pe</w:t>
            </w:r>
            <w:r>
              <w:rPr>
                <w:spacing w:val="1"/>
              </w:rPr>
              <w:t>r</w:t>
            </w:r>
            <w:r>
              <w:t>cuss</w:t>
            </w:r>
            <w:r>
              <w:rPr>
                <w:spacing w:val="-1"/>
              </w:rPr>
              <w:t>i</w:t>
            </w:r>
            <w:r>
              <w:t>on</w:t>
            </w:r>
            <w:r>
              <w:rPr>
                <w:spacing w:val="1"/>
              </w:rPr>
              <w:t xml:space="preserve"> </w:t>
            </w:r>
            <w:r>
              <w:rPr>
                <w:spacing w:val="-1"/>
              </w:rPr>
              <w:t>i</w:t>
            </w:r>
            <w:r>
              <w:t>n</w:t>
            </w:r>
            <w:r>
              <w:rPr>
                <w:spacing w:val="-2"/>
              </w:rPr>
              <w:t>s</w:t>
            </w:r>
            <w:r>
              <w:rPr>
                <w:spacing w:val="1"/>
              </w:rPr>
              <w:t>tr</w:t>
            </w:r>
            <w:r>
              <w:rPr>
                <w:spacing w:val="-3"/>
              </w:rPr>
              <w:t>u</w:t>
            </w:r>
            <w:r>
              <w:rPr>
                <w:spacing w:val="1"/>
              </w:rPr>
              <w:t>m</w:t>
            </w:r>
            <w:r>
              <w:t>en</w:t>
            </w:r>
            <w:r>
              <w:rPr>
                <w:spacing w:val="1"/>
              </w:rPr>
              <w:t>t</w:t>
            </w:r>
            <w:r>
              <w:rPr>
                <w:spacing w:val="-2"/>
              </w:rPr>
              <w:t>s</w:t>
            </w:r>
            <w:r>
              <w:t>.</w:t>
            </w:r>
          </w:p>
        </w:tc>
      </w:tr>
    </w:tbl>
    <w:p w14:paraId="4537DA84" w14:textId="77777777" w:rsidR="00D36B15" w:rsidRPr="00982853" w:rsidRDefault="00D36B15" w:rsidP="00D36B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D36B15" w:rsidRPr="00982853" w14:paraId="088426C0" w14:textId="77777777" w:rsidTr="00203E0E">
        <w:tc>
          <w:tcPr>
            <w:tcW w:w="5000" w:type="pct"/>
            <w:gridSpan w:val="2"/>
          </w:tcPr>
          <w:p w14:paraId="0AC6D272" w14:textId="77777777" w:rsidR="00D36B15" w:rsidRPr="009F04FF" w:rsidRDefault="00D36B15" w:rsidP="00203E0E">
            <w:pPr>
              <w:pStyle w:val="SectionCsubsection"/>
            </w:pPr>
            <w:r w:rsidRPr="009F04FF">
              <w:t>RANGE STATEMENT</w:t>
            </w:r>
          </w:p>
        </w:tc>
      </w:tr>
      <w:tr w:rsidR="00D36B15" w:rsidRPr="00982853" w14:paraId="3A7952EA" w14:textId="77777777" w:rsidTr="00203E0E">
        <w:tc>
          <w:tcPr>
            <w:tcW w:w="5000" w:type="pct"/>
            <w:gridSpan w:val="2"/>
          </w:tcPr>
          <w:p w14:paraId="50CF443A" w14:textId="77777777" w:rsidR="00D36B15" w:rsidRPr="009F04FF" w:rsidRDefault="00D36B15"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36B15" w:rsidRPr="00982853" w14:paraId="1F2597FD" w14:textId="77777777" w:rsidTr="00203E0E">
        <w:tc>
          <w:tcPr>
            <w:tcW w:w="2043" w:type="pct"/>
          </w:tcPr>
          <w:p w14:paraId="5B6EBFC9" w14:textId="77777777" w:rsidR="00D36B15" w:rsidRPr="003847EE" w:rsidRDefault="00D36B15" w:rsidP="00203E0E">
            <w:pPr>
              <w:pStyle w:val="Bodycopy"/>
            </w:pPr>
            <w:r w:rsidRPr="00193A55">
              <w:rPr>
                <w:b/>
                <w:bCs/>
                <w:i/>
                <w:lang w:val="en-US"/>
              </w:rPr>
              <w:t xml:space="preserve">Maintenance and service </w:t>
            </w:r>
            <w:r w:rsidRPr="00193A55">
              <w:rPr>
                <w:lang w:val="en-US"/>
              </w:rPr>
              <w:t>may include:</w:t>
            </w:r>
          </w:p>
        </w:tc>
        <w:tc>
          <w:tcPr>
            <w:tcW w:w="2957" w:type="pct"/>
          </w:tcPr>
          <w:p w14:paraId="6A54244A" w14:textId="77777777" w:rsidR="00D36B15" w:rsidRDefault="00D36B15" w:rsidP="00BB0427">
            <w:pPr>
              <w:pStyle w:val="ListBullet"/>
              <w:ind w:left="459" w:hanging="425"/>
              <w:rPr>
                <w:rFonts w:eastAsia="Arial"/>
              </w:rPr>
            </w:pPr>
            <w:r>
              <w:rPr>
                <w:rFonts w:eastAsia="Arial"/>
              </w:rPr>
              <w:t>c</w:t>
            </w:r>
            <w:r>
              <w:rPr>
                <w:rFonts w:eastAsia="Arial"/>
                <w:spacing w:val="-1"/>
              </w:rPr>
              <w:t>l</w:t>
            </w:r>
            <w:r>
              <w:rPr>
                <w:rFonts w:eastAsia="Arial"/>
              </w:rPr>
              <w:t>ean</w:t>
            </w:r>
            <w:r>
              <w:rPr>
                <w:rFonts w:eastAsia="Arial"/>
                <w:spacing w:val="-1"/>
              </w:rPr>
              <w:t>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rPr>
              <w:t>o</w:t>
            </w:r>
            <w:r>
              <w:rPr>
                <w:rFonts w:eastAsia="Arial"/>
                <w:spacing w:val="-1"/>
              </w:rPr>
              <w:t>ili</w:t>
            </w:r>
            <w:r>
              <w:rPr>
                <w:rFonts w:eastAsia="Arial"/>
              </w:rPr>
              <w:t>ng</w:t>
            </w:r>
            <w:r>
              <w:rPr>
                <w:rFonts w:eastAsia="Arial"/>
                <w:spacing w:val="1"/>
              </w:rPr>
              <w:t xml:space="preserve"> m</w:t>
            </w:r>
            <w:r>
              <w:rPr>
                <w:rFonts w:eastAsia="Arial"/>
              </w:rPr>
              <w:t>e</w:t>
            </w:r>
            <w:r>
              <w:rPr>
                <w:rFonts w:eastAsia="Arial"/>
                <w:spacing w:val="1"/>
              </w:rPr>
              <w:t>t</w:t>
            </w:r>
            <w:r>
              <w:rPr>
                <w:rFonts w:eastAsia="Arial"/>
              </w:rPr>
              <w:t>al</w:t>
            </w:r>
            <w:r>
              <w:rPr>
                <w:rFonts w:eastAsia="Arial"/>
                <w:spacing w:val="-2"/>
              </w:rPr>
              <w:t xml:space="preserve"> </w:t>
            </w:r>
            <w:r>
              <w:rPr>
                <w:rFonts w:eastAsia="Arial"/>
              </w:rPr>
              <w:t>su</w:t>
            </w:r>
            <w:r>
              <w:rPr>
                <w:rFonts w:eastAsia="Arial"/>
                <w:spacing w:val="-2"/>
              </w:rPr>
              <w:t>r</w:t>
            </w:r>
            <w:r>
              <w:rPr>
                <w:rFonts w:eastAsia="Arial"/>
                <w:spacing w:val="1"/>
              </w:rPr>
              <w:t>f</w:t>
            </w:r>
            <w:r>
              <w:rPr>
                <w:rFonts w:eastAsia="Arial"/>
              </w:rPr>
              <w:t>aces</w:t>
            </w:r>
          </w:p>
          <w:p w14:paraId="39010971" w14:textId="10610AED" w:rsidR="00D36B15" w:rsidRDefault="00D36B15" w:rsidP="00BB0427">
            <w:pPr>
              <w:pStyle w:val="ListBullet"/>
              <w:ind w:left="459" w:hanging="425"/>
              <w:rPr>
                <w:rFonts w:eastAsia="Arial"/>
              </w:rPr>
            </w:pPr>
            <w:r>
              <w:rPr>
                <w:rFonts w:eastAsia="Arial"/>
              </w:rPr>
              <w:t>o</w:t>
            </w:r>
            <w:r>
              <w:rPr>
                <w:rFonts w:eastAsia="Arial"/>
                <w:spacing w:val="-1"/>
              </w:rPr>
              <w:t>ili</w:t>
            </w:r>
            <w:r>
              <w:rPr>
                <w:rFonts w:eastAsia="Arial"/>
              </w:rPr>
              <w:t>ng</w:t>
            </w:r>
            <w:r>
              <w:rPr>
                <w:rFonts w:eastAsia="Arial"/>
                <w:spacing w:val="3"/>
              </w:rPr>
              <w:t xml:space="preserve"> </w:t>
            </w:r>
            <w:r>
              <w:rPr>
                <w:rFonts w:eastAsia="Arial"/>
              </w:rPr>
              <w:t>bo</w:t>
            </w:r>
            <w:r>
              <w:rPr>
                <w:rFonts w:eastAsia="Arial"/>
                <w:spacing w:val="-1"/>
              </w:rPr>
              <w:t>l</w:t>
            </w:r>
            <w:r>
              <w:rPr>
                <w:rFonts w:eastAsia="Arial"/>
                <w:spacing w:val="1"/>
              </w:rPr>
              <w:t>t</w:t>
            </w:r>
            <w:r>
              <w:rPr>
                <w:rFonts w:eastAsia="Arial"/>
              </w:rPr>
              <w:t>s, s</w:t>
            </w:r>
            <w:r>
              <w:rPr>
                <w:rFonts w:eastAsia="Arial"/>
                <w:spacing w:val="-2"/>
              </w:rPr>
              <w:t>c</w:t>
            </w:r>
            <w:r>
              <w:rPr>
                <w:rFonts w:eastAsia="Arial"/>
                <w:spacing w:val="1"/>
              </w:rPr>
              <w:t>r</w:t>
            </w:r>
            <w:r>
              <w:rPr>
                <w:rFonts w:eastAsia="Arial"/>
              </w:rPr>
              <w:t>e</w:t>
            </w:r>
            <w:r>
              <w:rPr>
                <w:rFonts w:eastAsia="Arial"/>
                <w:spacing w:val="-3"/>
              </w:rPr>
              <w:t>w</w:t>
            </w:r>
            <w:r w:rsidR="00F60153">
              <w:rPr>
                <w:rFonts w:eastAsia="Arial"/>
                <w:spacing w:val="-3"/>
              </w:rPr>
              <w:t>s</w:t>
            </w:r>
            <w:r>
              <w:rPr>
                <w:rFonts w:eastAsia="Arial"/>
              </w:rPr>
              <w:t>,</w:t>
            </w:r>
            <w:r>
              <w:rPr>
                <w:rFonts w:eastAsia="Arial"/>
                <w:spacing w:val="2"/>
              </w:rPr>
              <w:t xml:space="preserve"> </w:t>
            </w:r>
            <w:r>
              <w:rPr>
                <w:rFonts w:eastAsia="Arial"/>
              </w:rPr>
              <w:t>s</w:t>
            </w:r>
            <w:r>
              <w:rPr>
                <w:rFonts w:eastAsia="Arial"/>
                <w:spacing w:val="-1"/>
              </w:rPr>
              <w:t>t</w:t>
            </w:r>
            <w:r>
              <w:rPr>
                <w:rFonts w:eastAsia="Arial"/>
                <w:spacing w:val="1"/>
              </w:rPr>
              <w:t>r</w:t>
            </w:r>
            <w:r>
              <w:rPr>
                <w:rFonts w:eastAsia="Arial"/>
              </w:rPr>
              <w:t>a</w:t>
            </w:r>
            <w:r>
              <w:rPr>
                <w:rFonts w:eastAsia="Arial"/>
                <w:spacing w:val="-1"/>
              </w:rPr>
              <w:t>i</w:t>
            </w:r>
            <w:r>
              <w:rPr>
                <w:rFonts w:eastAsia="Arial"/>
              </w:rPr>
              <w:t>ne</w:t>
            </w:r>
            <w:r>
              <w:rPr>
                <w:rFonts w:eastAsia="Arial"/>
                <w:spacing w:val="1"/>
              </w:rPr>
              <w:t>r</w:t>
            </w:r>
            <w:r>
              <w:rPr>
                <w:rFonts w:eastAsia="Arial"/>
              </w:rPr>
              <w:t>s</w:t>
            </w:r>
            <w:r>
              <w:rPr>
                <w:rFonts w:eastAsia="Arial"/>
                <w:spacing w:val="1"/>
              </w:rPr>
              <w:t xml:space="preserve"> </w:t>
            </w:r>
            <w:r>
              <w:rPr>
                <w:rFonts w:eastAsia="Arial"/>
              </w:rPr>
              <w:t>and</w:t>
            </w:r>
            <w:r>
              <w:rPr>
                <w:rFonts w:eastAsia="Arial"/>
                <w:spacing w:val="-2"/>
              </w:rPr>
              <w:t xml:space="preserve"> </w:t>
            </w:r>
            <w:r>
              <w:rPr>
                <w:rFonts w:eastAsia="Arial"/>
              </w:rPr>
              <w:t>o</w:t>
            </w:r>
            <w:r>
              <w:rPr>
                <w:rFonts w:eastAsia="Arial"/>
                <w:spacing w:val="1"/>
              </w:rPr>
              <w:t>t</w:t>
            </w:r>
            <w:r>
              <w:rPr>
                <w:rFonts w:eastAsia="Arial"/>
              </w:rPr>
              <w:t>h</w:t>
            </w:r>
            <w:r>
              <w:rPr>
                <w:rFonts w:eastAsia="Arial"/>
                <w:spacing w:val="-3"/>
              </w:rPr>
              <w:t>e</w:t>
            </w:r>
            <w:r>
              <w:rPr>
                <w:rFonts w:eastAsia="Arial"/>
              </w:rPr>
              <w:t xml:space="preserve">r </w:t>
            </w:r>
            <w:r>
              <w:rPr>
                <w:rFonts w:eastAsia="Arial"/>
                <w:spacing w:val="1"/>
              </w:rPr>
              <w:t>m</w:t>
            </w:r>
            <w:r>
              <w:rPr>
                <w:rFonts w:eastAsia="Arial"/>
              </w:rPr>
              <w:t>o</w:t>
            </w:r>
            <w:r>
              <w:rPr>
                <w:rFonts w:eastAsia="Arial"/>
                <w:spacing w:val="-2"/>
              </w:rPr>
              <w:t>v</w:t>
            </w:r>
            <w:r>
              <w:rPr>
                <w:rFonts w:eastAsia="Arial"/>
                <w:spacing w:val="-1"/>
              </w:rPr>
              <w:t>i</w:t>
            </w:r>
            <w:r>
              <w:rPr>
                <w:rFonts w:eastAsia="Arial"/>
              </w:rPr>
              <w:t>ng pa</w:t>
            </w:r>
            <w:r>
              <w:rPr>
                <w:rFonts w:eastAsia="Arial"/>
                <w:spacing w:val="1"/>
              </w:rPr>
              <w:t>rt</w:t>
            </w:r>
            <w:r>
              <w:rPr>
                <w:rFonts w:eastAsia="Arial"/>
              </w:rPr>
              <w:t>s</w:t>
            </w:r>
          </w:p>
          <w:p w14:paraId="77D416BA" w14:textId="77777777" w:rsidR="00D36B15" w:rsidRDefault="00D36B15" w:rsidP="00BB0427">
            <w:pPr>
              <w:pStyle w:val="ListBullet"/>
              <w:ind w:left="459" w:hanging="425"/>
              <w:rPr>
                <w:rFonts w:eastAsia="Arial"/>
              </w:rPr>
            </w:pPr>
            <w:r>
              <w:rPr>
                <w:rFonts w:eastAsia="Arial"/>
                <w:spacing w:val="1"/>
              </w:rPr>
              <w:t>t</w:t>
            </w:r>
            <w:r>
              <w:rPr>
                <w:rFonts w:eastAsia="Arial"/>
              </w:rPr>
              <w:t>ens</w:t>
            </w:r>
            <w:r>
              <w:rPr>
                <w:rFonts w:eastAsia="Arial"/>
                <w:spacing w:val="-1"/>
              </w:rPr>
              <w:t>i</w:t>
            </w:r>
            <w:r>
              <w:rPr>
                <w:rFonts w:eastAsia="Arial"/>
              </w:rPr>
              <w:t>on</w:t>
            </w:r>
            <w:r>
              <w:rPr>
                <w:rFonts w:eastAsia="Arial"/>
                <w:spacing w:val="-1"/>
              </w:rPr>
              <w:t>i</w:t>
            </w:r>
            <w:r>
              <w:rPr>
                <w:rFonts w:eastAsia="Arial"/>
              </w:rPr>
              <w:t>ng</w:t>
            </w:r>
            <w:r>
              <w:rPr>
                <w:rFonts w:eastAsia="Arial"/>
                <w:spacing w:val="1"/>
              </w:rPr>
              <w:t xml:space="preserve"> </w:t>
            </w:r>
            <w:r>
              <w:rPr>
                <w:rFonts w:eastAsia="Arial"/>
              </w:rPr>
              <w:t>d</w:t>
            </w:r>
            <w:r>
              <w:rPr>
                <w:rFonts w:eastAsia="Arial"/>
                <w:spacing w:val="1"/>
              </w:rPr>
              <w:t>r</w:t>
            </w:r>
            <w:r>
              <w:rPr>
                <w:rFonts w:eastAsia="Arial"/>
                <w:spacing w:val="-3"/>
              </w:rPr>
              <w:t>u</w:t>
            </w:r>
            <w:r>
              <w:rPr>
                <w:rFonts w:eastAsia="Arial"/>
              </w:rPr>
              <w:t>m</w:t>
            </w:r>
            <w:r>
              <w:rPr>
                <w:rFonts w:eastAsia="Arial"/>
                <w:spacing w:val="2"/>
              </w:rPr>
              <w:t xml:space="preserve"> </w:t>
            </w:r>
            <w:r>
              <w:rPr>
                <w:rFonts w:eastAsia="Arial"/>
              </w:rPr>
              <w:t>heads</w:t>
            </w:r>
          </w:p>
          <w:p w14:paraId="1E78E63E" w14:textId="77777777" w:rsidR="00D36B15" w:rsidRPr="00104D34" w:rsidRDefault="00D36B15" w:rsidP="00BB0427">
            <w:pPr>
              <w:pStyle w:val="ListBullet"/>
              <w:ind w:left="459"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D36B15" w:rsidRPr="00982853" w14:paraId="68A5AAC7" w14:textId="77777777" w:rsidTr="00203E0E">
        <w:tc>
          <w:tcPr>
            <w:tcW w:w="2043" w:type="pct"/>
          </w:tcPr>
          <w:p w14:paraId="004498FC" w14:textId="77777777" w:rsidR="00D36B15" w:rsidRPr="009F04FF" w:rsidRDefault="00D36B15" w:rsidP="00203E0E">
            <w:pPr>
              <w:pStyle w:val="Bodycopy"/>
            </w:pPr>
            <w:r w:rsidRPr="00193A55">
              <w:rPr>
                <w:b/>
                <w:bCs/>
                <w:i/>
                <w:lang w:val="en-US"/>
              </w:rPr>
              <w:t xml:space="preserve">Work order </w:t>
            </w:r>
            <w:r w:rsidRPr="00193A55">
              <w:rPr>
                <w:lang w:val="en-US"/>
              </w:rPr>
              <w:t>may relate to:</w:t>
            </w:r>
          </w:p>
        </w:tc>
        <w:tc>
          <w:tcPr>
            <w:tcW w:w="2957" w:type="pct"/>
          </w:tcPr>
          <w:p w14:paraId="62ADA761" w14:textId="32AB43B8" w:rsidR="00D36B15" w:rsidRDefault="00D36B15" w:rsidP="00BB0427">
            <w:pPr>
              <w:pStyle w:val="ListBullet"/>
              <w:ind w:left="459" w:hanging="425"/>
              <w:rPr>
                <w:rFonts w:eastAsia="Arial"/>
              </w:rPr>
            </w:pPr>
            <w:r>
              <w:rPr>
                <w:rFonts w:eastAsia="Arial"/>
                <w:spacing w:val="1"/>
              </w:rPr>
              <w:t>j</w:t>
            </w:r>
            <w:r>
              <w:rPr>
                <w:rFonts w:eastAsia="Arial"/>
              </w:rPr>
              <w:t>ob</w:t>
            </w:r>
            <w:r>
              <w:rPr>
                <w:rFonts w:eastAsia="Arial"/>
                <w:spacing w:val="-2"/>
              </w:rPr>
              <w:t xml:space="preserve"> </w:t>
            </w:r>
            <w:r w:rsidRPr="00BB0427">
              <w:rPr>
                <w:rFonts w:eastAsia="Arial"/>
              </w:rPr>
              <w:t>requirements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3AFB180B" w14:textId="77777777" w:rsidR="00D36B15" w:rsidRDefault="00D36B15" w:rsidP="00BB0427">
            <w:pPr>
              <w:pStyle w:val="ListBullet2"/>
              <w:ind w:left="884" w:hanging="425"/>
            </w:pPr>
            <w:r>
              <w:t>su</w:t>
            </w:r>
            <w:r>
              <w:rPr>
                <w:spacing w:val="-2"/>
              </w:rPr>
              <w:t>r</w:t>
            </w:r>
            <w:r>
              <w:rPr>
                <w:spacing w:val="3"/>
              </w:rPr>
              <w:t>f</w:t>
            </w:r>
            <w:r>
              <w:t>ace</w:t>
            </w:r>
            <w:r>
              <w:rPr>
                <w:spacing w:val="-1"/>
              </w:rPr>
              <w:t xml:space="preserve"> </w:t>
            </w:r>
            <w:r>
              <w:t>des</w:t>
            </w:r>
            <w:r>
              <w:rPr>
                <w:spacing w:val="-4"/>
              </w:rPr>
              <w:t>i</w:t>
            </w:r>
            <w:r>
              <w:rPr>
                <w:spacing w:val="2"/>
              </w:rPr>
              <w:t>g</w:t>
            </w:r>
            <w:r>
              <w:t>n</w:t>
            </w:r>
          </w:p>
          <w:p w14:paraId="4DD6441F" w14:textId="77777777" w:rsidR="00D36B15" w:rsidRDefault="00D36B15" w:rsidP="00BB0427">
            <w:pPr>
              <w:pStyle w:val="ListBullet2"/>
              <w:ind w:left="884" w:hanging="425"/>
            </w:pPr>
            <w:r>
              <w:rPr>
                <w:spacing w:val="1"/>
              </w:rPr>
              <w:t>t</w:t>
            </w:r>
            <w:r>
              <w:t>o</w:t>
            </w:r>
            <w:r>
              <w:rPr>
                <w:spacing w:val="-1"/>
              </w:rPr>
              <w:t>l</w:t>
            </w:r>
            <w:r>
              <w:t>e</w:t>
            </w:r>
            <w:r>
              <w:rPr>
                <w:spacing w:val="1"/>
              </w:rPr>
              <w:t>r</w:t>
            </w:r>
            <w:r>
              <w:t>ances</w:t>
            </w:r>
          </w:p>
          <w:p w14:paraId="30004935" w14:textId="77777777" w:rsidR="00D36B15" w:rsidRDefault="00D36B15" w:rsidP="00BB0427">
            <w:pPr>
              <w:pStyle w:val="ListBullet2"/>
              <w:ind w:left="884" w:hanging="425"/>
            </w:pPr>
            <w:r>
              <w:t>p</w:t>
            </w:r>
            <w:r>
              <w:rPr>
                <w:spacing w:val="1"/>
              </w:rPr>
              <w:t>r</w:t>
            </w:r>
            <w:r>
              <w:t>ocess</w:t>
            </w:r>
          </w:p>
          <w:p w14:paraId="160537F8" w14:textId="77777777" w:rsidR="00D36B15" w:rsidRDefault="00D36B15" w:rsidP="00BB0427">
            <w:pPr>
              <w:pStyle w:val="ListBullet2"/>
              <w:ind w:left="884" w:hanging="425"/>
            </w:pPr>
            <w:r>
              <w:rPr>
                <w:spacing w:val="1"/>
              </w:rPr>
              <w:t>m</w:t>
            </w:r>
            <w:r>
              <w:t>a</w:t>
            </w:r>
            <w:r>
              <w:rPr>
                <w:spacing w:val="1"/>
              </w:rPr>
              <w:t>t</w:t>
            </w:r>
            <w:r>
              <w:rPr>
                <w:spacing w:val="-3"/>
              </w:rPr>
              <w:t>e</w:t>
            </w:r>
            <w:r>
              <w:rPr>
                <w:spacing w:val="1"/>
              </w:rPr>
              <w:t>r</w:t>
            </w:r>
            <w:r>
              <w:rPr>
                <w:spacing w:val="-1"/>
              </w:rPr>
              <w:t>i</w:t>
            </w:r>
            <w:r>
              <w:t>a</w:t>
            </w:r>
            <w:r>
              <w:rPr>
                <w:spacing w:val="-1"/>
              </w:rPr>
              <w:t>ls</w:t>
            </w:r>
          </w:p>
          <w:p w14:paraId="6140E408" w14:textId="77777777" w:rsidR="00D36B15" w:rsidRDefault="00D36B15" w:rsidP="00BB0427">
            <w:pPr>
              <w:pStyle w:val="ListBullet2"/>
              <w:ind w:left="884" w:hanging="425"/>
            </w:pPr>
            <w:r>
              <w:rPr>
                <w:spacing w:val="3"/>
              </w:rPr>
              <w:t>f</w:t>
            </w:r>
            <w:r>
              <w:rPr>
                <w:spacing w:val="-1"/>
              </w:rPr>
              <w:t>i</w:t>
            </w:r>
            <w:r>
              <w:t>n</w:t>
            </w:r>
            <w:r>
              <w:rPr>
                <w:spacing w:val="-1"/>
              </w:rPr>
              <w:t>i</w:t>
            </w:r>
            <w:r>
              <w:t>sh</w:t>
            </w:r>
          </w:p>
          <w:p w14:paraId="1178F6ED" w14:textId="77777777" w:rsidR="00D36B15" w:rsidRDefault="00D36B15" w:rsidP="00BB0427">
            <w:pPr>
              <w:pStyle w:val="ListBullet2"/>
              <w:ind w:left="884" w:hanging="425"/>
            </w:pPr>
            <w:r>
              <w:rPr>
                <w:spacing w:val="2"/>
              </w:rPr>
              <w:t>q</w:t>
            </w:r>
            <w:r>
              <w:t>ua</w:t>
            </w:r>
            <w:r>
              <w:rPr>
                <w:spacing w:val="-3"/>
              </w:rPr>
              <w:t>n</w:t>
            </w:r>
            <w:r>
              <w:rPr>
                <w:spacing w:val="1"/>
              </w:rPr>
              <w:t>t</w:t>
            </w:r>
            <w:r>
              <w:rPr>
                <w:spacing w:val="-1"/>
              </w:rPr>
              <w:t>i</w:t>
            </w:r>
            <w:r>
              <w:rPr>
                <w:spacing w:val="1"/>
              </w:rPr>
              <w:t>t</w:t>
            </w:r>
            <w:r>
              <w:rPr>
                <w:spacing w:val="-2"/>
              </w:rPr>
              <w:t>y</w:t>
            </w:r>
            <w:r>
              <w:t>.</w:t>
            </w:r>
          </w:p>
        </w:tc>
      </w:tr>
    </w:tbl>
    <w:p w14:paraId="6B0EE910" w14:textId="3A35BEC9" w:rsidR="00BB0427" w:rsidRDefault="00BB042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D36B15" w:rsidRPr="00982853" w14:paraId="7066BADC" w14:textId="77777777" w:rsidTr="00203E0E">
        <w:tc>
          <w:tcPr>
            <w:tcW w:w="2043" w:type="pct"/>
          </w:tcPr>
          <w:p w14:paraId="3695757A" w14:textId="03C30120" w:rsidR="00D36B15" w:rsidRPr="009F04FF" w:rsidRDefault="00D36B15" w:rsidP="00203E0E">
            <w:pPr>
              <w:pStyle w:val="Bodycopy"/>
            </w:pPr>
            <w:r w:rsidRPr="00193A55">
              <w:rPr>
                <w:b/>
                <w:bCs/>
                <w:i/>
                <w:lang w:val="en-US"/>
              </w:rPr>
              <w:lastRenderedPageBreak/>
              <w:t xml:space="preserve">Tools </w:t>
            </w:r>
            <w:r w:rsidRPr="00193A55">
              <w:rPr>
                <w:lang w:val="en-US"/>
              </w:rPr>
              <w:t>may include:</w:t>
            </w:r>
          </w:p>
        </w:tc>
        <w:tc>
          <w:tcPr>
            <w:tcW w:w="2957" w:type="pct"/>
          </w:tcPr>
          <w:p w14:paraId="1EC8935A" w14:textId="77777777" w:rsidR="00D36B15" w:rsidRDefault="00D36B15" w:rsidP="00BB0427">
            <w:pPr>
              <w:pStyle w:val="ListBullet"/>
              <w:ind w:left="459" w:hanging="425"/>
              <w:rPr>
                <w:rFonts w:eastAsia="Arial"/>
              </w:rPr>
            </w:pPr>
            <w:r w:rsidRPr="00BB0427">
              <w:rPr>
                <w:rFonts w:eastAsia="Arial"/>
              </w:rPr>
              <w:t>m</w:t>
            </w:r>
            <w:r>
              <w:rPr>
                <w:rFonts w:eastAsia="Arial"/>
              </w:rPr>
              <w:t>easu</w:t>
            </w:r>
            <w:r w:rsidRPr="00BB0427">
              <w:rPr>
                <w:rFonts w:eastAsia="Arial"/>
              </w:rPr>
              <w:t>rin</w:t>
            </w:r>
            <w:r>
              <w:rPr>
                <w:rFonts w:eastAsia="Arial"/>
              </w:rPr>
              <w:t>g</w:t>
            </w:r>
            <w:r w:rsidRPr="00BB0427">
              <w:rPr>
                <w:rFonts w:eastAsia="Arial"/>
              </w:rPr>
              <w:t xml:space="preserve"> t</w:t>
            </w:r>
            <w:r>
              <w:rPr>
                <w:rFonts w:eastAsia="Arial"/>
              </w:rPr>
              <w:t>apes</w:t>
            </w:r>
            <w:r w:rsidRPr="00BB0427">
              <w:rPr>
                <w:rFonts w:eastAsia="Arial"/>
              </w:rPr>
              <w:t xml:space="preserve"> </w:t>
            </w:r>
            <w:r>
              <w:rPr>
                <w:rFonts w:eastAsia="Arial"/>
              </w:rPr>
              <w:t xml:space="preserve">or </w:t>
            </w:r>
            <w:r w:rsidRPr="00BB0427">
              <w:rPr>
                <w:rFonts w:eastAsia="Arial"/>
              </w:rPr>
              <w:t>r</w:t>
            </w:r>
            <w:r>
              <w:rPr>
                <w:rFonts w:eastAsia="Arial"/>
              </w:rPr>
              <w:t>u</w:t>
            </w:r>
            <w:r w:rsidRPr="00BB0427">
              <w:rPr>
                <w:rFonts w:eastAsia="Arial"/>
              </w:rPr>
              <w:t>l</w:t>
            </w:r>
            <w:r>
              <w:rPr>
                <w:rFonts w:eastAsia="Arial"/>
              </w:rPr>
              <w:t>es</w:t>
            </w:r>
          </w:p>
          <w:p w14:paraId="0FC9A8DB" w14:textId="77777777" w:rsidR="00D36B15" w:rsidRDefault="00D36B15" w:rsidP="00BB0427">
            <w:pPr>
              <w:pStyle w:val="ListBullet"/>
              <w:ind w:left="459" w:hanging="425"/>
              <w:rPr>
                <w:rFonts w:eastAsia="Arial"/>
              </w:rPr>
            </w:pPr>
            <w:r>
              <w:rPr>
                <w:rFonts w:eastAsia="Arial"/>
              </w:rPr>
              <w:t>ha</w:t>
            </w:r>
            <w:r w:rsidRPr="00BB0427">
              <w:rPr>
                <w:rFonts w:eastAsia="Arial"/>
              </w:rPr>
              <w:t>mmers</w:t>
            </w:r>
          </w:p>
          <w:p w14:paraId="465FA623" w14:textId="77777777" w:rsidR="00D36B15" w:rsidRDefault="00D36B15" w:rsidP="00BB0427">
            <w:pPr>
              <w:pStyle w:val="ListBullet"/>
              <w:ind w:left="459" w:hanging="425"/>
              <w:rPr>
                <w:rFonts w:eastAsia="Arial"/>
              </w:rPr>
            </w:pPr>
            <w:r w:rsidRPr="00BB0427">
              <w:rPr>
                <w:rFonts w:eastAsia="Arial"/>
              </w:rPr>
              <w:t>m</w:t>
            </w:r>
            <w:r>
              <w:rPr>
                <w:rFonts w:eastAsia="Arial"/>
              </w:rPr>
              <w:t>a</w:t>
            </w:r>
            <w:r w:rsidRPr="00BB0427">
              <w:rPr>
                <w:rFonts w:eastAsia="Arial"/>
              </w:rPr>
              <w:t>ll</w:t>
            </w:r>
            <w:r>
              <w:rPr>
                <w:rFonts w:eastAsia="Arial"/>
              </w:rPr>
              <w:t>e</w:t>
            </w:r>
            <w:r w:rsidRPr="00BB0427">
              <w:rPr>
                <w:rFonts w:eastAsia="Arial"/>
              </w:rPr>
              <w:t>t</w:t>
            </w:r>
            <w:r>
              <w:rPr>
                <w:rFonts w:eastAsia="Arial"/>
              </w:rPr>
              <w:t>s</w:t>
            </w:r>
          </w:p>
          <w:p w14:paraId="5E75589E" w14:textId="77777777" w:rsidR="00D36B15" w:rsidRDefault="00D36B15" w:rsidP="00BB0427">
            <w:pPr>
              <w:pStyle w:val="ListBullet"/>
              <w:ind w:left="459" w:hanging="425"/>
              <w:rPr>
                <w:rFonts w:eastAsia="Arial"/>
              </w:rPr>
            </w:pPr>
            <w:r>
              <w:rPr>
                <w:rFonts w:eastAsia="Arial"/>
              </w:rPr>
              <w:t>s</w:t>
            </w:r>
            <w:r w:rsidRPr="00BB0427">
              <w:rPr>
                <w:rFonts w:eastAsia="Arial"/>
              </w:rPr>
              <w:t>q</w:t>
            </w:r>
            <w:r>
              <w:rPr>
                <w:rFonts w:eastAsia="Arial"/>
              </w:rPr>
              <w:t>u</w:t>
            </w:r>
            <w:r w:rsidRPr="00BB0427">
              <w:rPr>
                <w:rFonts w:eastAsia="Arial"/>
              </w:rPr>
              <w:t>ar</w:t>
            </w:r>
            <w:r>
              <w:rPr>
                <w:rFonts w:eastAsia="Arial"/>
              </w:rPr>
              <w:t>es</w:t>
            </w:r>
          </w:p>
          <w:p w14:paraId="56D57F50" w14:textId="77777777" w:rsidR="00D36B15" w:rsidRDefault="00D36B15" w:rsidP="00BB0427">
            <w:pPr>
              <w:pStyle w:val="ListBullet"/>
              <w:ind w:left="459" w:hanging="425"/>
              <w:rPr>
                <w:rFonts w:eastAsia="Arial"/>
              </w:rPr>
            </w:pPr>
            <w:r>
              <w:rPr>
                <w:rFonts w:eastAsia="Arial"/>
              </w:rPr>
              <w:t>be</w:t>
            </w:r>
            <w:r w:rsidRPr="00BB0427">
              <w:rPr>
                <w:rFonts w:eastAsia="Arial"/>
              </w:rPr>
              <w:t>v</w:t>
            </w:r>
            <w:r>
              <w:rPr>
                <w:rFonts w:eastAsia="Arial"/>
              </w:rPr>
              <w:t>e</w:t>
            </w:r>
            <w:r w:rsidRPr="00BB0427">
              <w:rPr>
                <w:rFonts w:eastAsia="Arial"/>
              </w:rPr>
              <w:t>l</w:t>
            </w:r>
            <w:r>
              <w:rPr>
                <w:rFonts w:eastAsia="Arial"/>
              </w:rPr>
              <w:t>s</w:t>
            </w:r>
          </w:p>
          <w:p w14:paraId="5781F8B4" w14:textId="77777777" w:rsidR="00D36B15" w:rsidRDefault="00D36B15" w:rsidP="00BB0427">
            <w:pPr>
              <w:pStyle w:val="ListBullet"/>
              <w:ind w:left="459" w:hanging="425"/>
              <w:rPr>
                <w:rFonts w:eastAsia="Arial"/>
              </w:rPr>
            </w:pPr>
            <w:r>
              <w:rPr>
                <w:rFonts w:eastAsia="Arial"/>
              </w:rPr>
              <w:t>ch</w:t>
            </w:r>
            <w:r w:rsidRPr="00BB0427">
              <w:rPr>
                <w:rFonts w:eastAsia="Arial"/>
              </w:rPr>
              <w:t>i</w:t>
            </w:r>
            <w:r>
              <w:rPr>
                <w:rFonts w:eastAsia="Arial"/>
              </w:rPr>
              <w:t>sels</w:t>
            </w:r>
          </w:p>
          <w:p w14:paraId="302EE6A9" w14:textId="77777777" w:rsidR="00D36B15" w:rsidRDefault="00D36B15" w:rsidP="00BB0427">
            <w:pPr>
              <w:pStyle w:val="ListBullet"/>
              <w:ind w:left="459" w:hanging="425"/>
              <w:rPr>
                <w:rFonts w:eastAsia="Arial"/>
              </w:rPr>
            </w:pPr>
            <w:r>
              <w:rPr>
                <w:rFonts w:eastAsia="Arial"/>
              </w:rPr>
              <w:t>p</w:t>
            </w:r>
            <w:r w:rsidRPr="00BB0427">
              <w:rPr>
                <w:rFonts w:eastAsia="Arial"/>
              </w:rPr>
              <w:t>l</w:t>
            </w:r>
            <w:r>
              <w:rPr>
                <w:rFonts w:eastAsia="Arial"/>
              </w:rPr>
              <w:t>anes</w:t>
            </w:r>
          </w:p>
          <w:p w14:paraId="1253AFFF" w14:textId="77777777" w:rsidR="00D36B15" w:rsidRDefault="00D36B15" w:rsidP="00BB0427">
            <w:pPr>
              <w:pStyle w:val="ListBullet"/>
              <w:ind w:left="459" w:hanging="425"/>
              <w:rPr>
                <w:rFonts w:eastAsia="Arial"/>
              </w:rPr>
            </w:pPr>
            <w:r>
              <w:rPr>
                <w:rFonts w:eastAsia="Arial"/>
              </w:rPr>
              <w:t>hand</w:t>
            </w:r>
            <w:r w:rsidRPr="00BB0427">
              <w:rPr>
                <w:rFonts w:eastAsia="Arial"/>
              </w:rPr>
              <w:t xml:space="preserve"> </w:t>
            </w:r>
            <w:r>
              <w:rPr>
                <w:rFonts w:eastAsia="Arial"/>
              </w:rPr>
              <w:t>sa</w:t>
            </w:r>
            <w:r w:rsidRPr="00BB0427">
              <w:rPr>
                <w:rFonts w:eastAsia="Arial"/>
              </w:rPr>
              <w:t>w</w:t>
            </w:r>
            <w:r>
              <w:rPr>
                <w:rFonts w:eastAsia="Arial"/>
              </w:rPr>
              <w:t>s</w:t>
            </w:r>
          </w:p>
          <w:p w14:paraId="2F9391DE" w14:textId="65525E0F" w:rsidR="00D36B15" w:rsidRDefault="00D36B15" w:rsidP="00BB0427">
            <w:pPr>
              <w:pStyle w:val="ListBullet"/>
              <w:ind w:left="459" w:hanging="425"/>
              <w:rPr>
                <w:rFonts w:eastAsia="Arial"/>
              </w:rPr>
            </w:pPr>
            <w:r>
              <w:rPr>
                <w:rFonts w:eastAsia="Arial"/>
              </w:rPr>
              <w:t>po</w:t>
            </w:r>
            <w:r w:rsidRPr="00BB0427">
              <w:rPr>
                <w:rFonts w:eastAsia="Arial"/>
              </w:rPr>
              <w:t>w</w:t>
            </w:r>
            <w:r>
              <w:rPr>
                <w:rFonts w:eastAsia="Arial"/>
              </w:rPr>
              <w:t>er</w:t>
            </w:r>
            <w:r w:rsidRPr="00BB0427">
              <w:rPr>
                <w:rFonts w:eastAsia="Arial"/>
              </w:rPr>
              <w:t xml:space="preserve"> </w:t>
            </w:r>
            <w:r>
              <w:rPr>
                <w:rFonts w:eastAsia="Arial"/>
              </w:rPr>
              <w:t>sa</w:t>
            </w:r>
            <w:r w:rsidRPr="00BB0427">
              <w:rPr>
                <w:rFonts w:eastAsia="Arial"/>
              </w:rPr>
              <w:t>w</w:t>
            </w:r>
            <w:r>
              <w:rPr>
                <w:rFonts w:eastAsia="Arial"/>
              </w:rPr>
              <w:t>s</w:t>
            </w:r>
            <w:r w:rsidR="00BB0427">
              <w:rPr>
                <w:rFonts w:eastAsia="Arial"/>
              </w:rPr>
              <w:t xml:space="preserve"> and drills</w:t>
            </w:r>
          </w:p>
          <w:p w14:paraId="4FD3C55B" w14:textId="77777777" w:rsidR="00D36B15" w:rsidRDefault="00D36B15" w:rsidP="00BB0427">
            <w:pPr>
              <w:pStyle w:val="ListBullet"/>
              <w:ind w:left="459" w:hanging="425"/>
              <w:rPr>
                <w:rFonts w:eastAsia="Arial"/>
              </w:rPr>
            </w:pPr>
            <w:r>
              <w:rPr>
                <w:rFonts w:eastAsia="Arial"/>
              </w:rPr>
              <w:t>sc</w:t>
            </w:r>
            <w:r w:rsidRPr="00BB0427">
              <w:rPr>
                <w:rFonts w:eastAsia="Arial"/>
              </w:rPr>
              <w:t>r</w:t>
            </w:r>
            <w:r>
              <w:rPr>
                <w:rFonts w:eastAsia="Arial"/>
              </w:rPr>
              <w:t>e</w:t>
            </w:r>
            <w:r w:rsidRPr="00BB0427">
              <w:rPr>
                <w:rFonts w:eastAsia="Arial"/>
              </w:rPr>
              <w:t>w</w:t>
            </w:r>
            <w:r>
              <w:rPr>
                <w:rFonts w:eastAsia="Arial"/>
              </w:rPr>
              <w:t>d</w:t>
            </w:r>
            <w:r w:rsidRPr="00BB0427">
              <w:rPr>
                <w:rFonts w:eastAsia="Arial"/>
              </w:rPr>
              <w:t>riv</w:t>
            </w:r>
            <w:r>
              <w:rPr>
                <w:rFonts w:eastAsia="Arial"/>
              </w:rPr>
              <w:t>e</w:t>
            </w:r>
            <w:r w:rsidRPr="00BB0427">
              <w:rPr>
                <w:rFonts w:eastAsia="Arial"/>
              </w:rPr>
              <w:t>r</w:t>
            </w:r>
            <w:r>
              <w:rPr>
                <w:rFonts w:eastAsia="Arial"/>
              </w:rPr>
              <w:t>s</w:t>
            </w:r>
          </w:p>
          <w:p w14:paraId="0A471D56" w14:textId="77777777" w:rsidR="00D36B15" w:rsidRDefault="00D36B15" w:rsidP="00BB0427">
            <w:pPr>
              <w:pStyle w:val="ListBullet"/>
              <w:ind w:left="459" w:hanging="425"/>
              <w:rPr>
                <w:rFonts w:eastAsia="Arial"/>
              </w:rPr>
            </w:pPr>
            <w:r>
              <w:rPr>
                <w:rFonts w:eastAsia="Arial"/>
              </w:rPr>
              <w:t>a</w:t>
            </w:r>
            <w:r w:rsidRPr="00BB0427">
              <w:rPr>
                <w:rFonts w:eastAsia="Arial"/>
              </w:rPr>
              <w:t>i</w:t>
            </w:r>
            <w:r>
              <w:rPr>
                <w:rFonts w:eastAsia="Arial"/>
              </w:rPr>
              <w:t>r</w:t>
            </w:r>
            <w:r w:rsidRPr="00BB0427">
              <w:rPr>
                <w:rFonts w:eastAsia="Arial"/>
              </w:rPr>
              <w:t xml:space="preserve"> </w:t>
            </w:r>
            <w:r>
              <w:rPr>
                <w:rFonts w:eastAsia="Arial"/>
              </w:rPr>
              <w:t>co</w:t>
            </w:r>
            <w:r w:rsidRPr="00BB0427">
              <w:rPr>
                <w:rFonts w:eastAsia="Arial"/>
              </w:rPr>
              <w:t>mpr</w:t>
            </w:r>
            <w:r>
              <w:rPr>
                <w:rFonts w:eastAsia="Arial"/>
              </w:rPr>
              <w:t>ess</w:t>
            </w:r>
            <w:r w:rsidRPr="00BB0427">
              <w:rPr>
                <w:rFonts w:eastAsia="Arial"/>
              </w:rPr>
              <w:t>o</w:t>
            </w:r>
            <w:r>
              <w:rPr>
                <w:rFonts w:eastAsia="Arial"/>
              </w:rPr>
              <w:t>r</w:t>
            </w:r>
            <w:r w:rsidRPr="00BB0427">
              <w:rPr>
                <w:rFonts w:eastAsia="Arial"/>
              </w:rPr>
              <w:t xml:space="preserve"> </w:t>
            </w:r>
            <w:r>
              <w:rPr>
                <w:rFonts w:eastAsia="Arial"/>
              </w:rPr>
              <w:t>and</w:t>
            </w:r>
            <w:r w:rsidRPr="00BB0427">
              <w:rPr>
                <w:rFonts w:eastAsia="Arial"/>
              </w:rPr>
              <w:t xml:space="preserve"> </w:t>
            </w:r>
            <w:r>
              <w:rPr>
                <w:rFonts w:eastAsia="Arial"/>
              </w:rPr>
              <w:t>hos</w:t>
            </w:r>
            <w:r w:rsidRPr="00BB0427">
              <w:rPr>
                <w:rFonts w:eastAsia="Arial"/>
              </w:rPr>
              <w:t>e</w:t>
            </w:r>
            <w:r>
              <w:rPr>
                <w:rFonts w:eastAsia="Arial"/>
              </w:rPr>
              <w:t>s</w:t>
            </w:r>
          </w:p>
          <w:p w14:paraId="653D2795" w14:textId="77777777" w:rsidR="00D36B15" w:rsidRDefault="00D36B15" w:rsidP="00BB0427">
            <w:pPr>
              <w:pStyle w:val="ListBullet"/>
              <w:ind w:left="459" w:hanging="425"/>
              <w:rPr>
                <w:rFonts w:eastAsia="Arial"/>
              </w:rPr>
            </w:pPr>
            <w:r>
              <w:rPr>
                <w:rFonts w:eastAsia="Arial"/>
              </w:rPr>
              <w:t>c</w:t>
            </w:r>
            <w:r w:rsidRPr="00BB0427">
              <w:rPr>
                <w:rFonts w:eastAsia="Arial"/>
              </w:rPr>
              <w:t>l</w:t>
            </w:r>
            <w:r>
              <w:rPr>
                <w:rFonts w:eastAsia="Arial"/>
              </w:rPr>
              <w:t>a</w:t>
            </w:r>
            <w:r w:rsidRPr="00BB0427">
              <w:rPr>
                <w:rFonts w:eastAsia="Arial"/>
              </w:rPr>
              <w:t>m</w:t>
            </w:r>
            <w:r>
              <w:rPr>
                <w:rFonts w:eastAsia="Arial"/>
              </w:rPr>
              <w:t>ps</w:t>
            </w:r>
            <w:r w:rsidRPr="00BB0427">
              <w:rPr>
                <w:rFonts w:eastAsia="Arial"/>
              </w:rPr>
              <w:t xml:space="preserve"> </w:t>
            </w:r>
          </w:p>
          <w:p w14:paraId="762479EF" w14:textId="77777777" w:rsidR="00D36B15" w:rsidRPr="009F04FF" w:rsidRDefault="00D36B15" w:rsidP="00BB0427">
            <w:pPr>
              <w:pStyle w:val="ListBullet"/>
              <w:ind w:left="459" w:hanging="425"/>
            </w:pPr>
            <w:r>
              <w:rPr>
                <w:rFonts w:eastAsia="Arial"/>
              </w:rPr>
              <w:t>p</w:t>
            </w:r>
            <w:r w:rsidRPr="00BB0427">
              <w:rPr>
                <w:rFonts w:eastAsia="Arial"/>
              </w:rPr>
              <w:t>i</w:t>
            </w:r>
            <w:r>
              <w:rPr>
                <w:rFonts w:eastAsia="Arial"/>
              </w:rPr>
              <w:t>nce</w:t>
            </w:r>
            <w:r w:rsidRPr="00BB0427">
              <w:rPr>
                <w:rFonts w:eastAsia="Arial"/>
              </w:rPr>
              <w:t>r</w:t>
            </w:r>
            <w:r>
              <w:rPr>
                <w:rFonts w:eastAsia="Arial"/>
              </w:rPr>
              <w:t>s.</w:t>
            </w:r>
          </w:p>
        </w:tc>
      </w:tr>
      <w:tr w:rsidR="00D36B15" w:rsidRPr="00982853" w14:paraId="71A85AC4" w14:textId="77777777" w:rsidTr="00203E0E">
        <w:tc>
          <w:tcPr>
            <w:tcW w:w="2043" w:type="pct"/>
          </w:tcPr>
          <w:p w14:paraId="301B7FA3" w14:textId="77777777" w:rsidR="00D36B15" w:rsidRPr="009F04FF" w:rsidRDefault="00D36B15" w:rsidP="00203E0E">
            <w:pPr>
              <w:pStyle w:val="Bodycopy"/>
            </w:pPr>
            <w:r w:rsidRPr="00193A55">
              <w:rPr>
                <w:b/>
                <w:bCs/>
                <w:i/>
                <w:lang w:val="en-US"/>
              </w:rPr>
              <w:t xml:space="preserve">Materials </w:t>
            </w:r>
            <w:r w:rsidRPr="00193A55">
              <w:rPr>
                <w:lang w:val="en-US"/>
              </w:rPr>
              <w:t>may include:</w:t>
            </w:r>
          </w:p>
        </w:tc>
        <w:tc>
          <w:tcPr>
            <w:tcW w:w="2957" w:type="pct"/>
          </w:tcPr>
          <w:p w14:paraId="29FC517B" w14:textId="79B3F739" w:rsidR="00D36B15" w:rsidRDefault="00D36B15" w:rsidP="00BB0427">
            <w:pPr>
              <w:pStyle w:val="ListBullet"/>
              <w:ind w:left="459" w:hanging="425"/>
              <w:rPr>
                <w:rFonts w:eastAsia="Arial"/>
              </w:rPr>
            </w:pPr>
            <w:r w:rsidRPr="00BB0427">
              <w:rPr>
                <w:rFonts w:eastAsia="Arial"/>
              </w:rPr>
              <w:t>m</w:t>
            </w:r>
            <w:r>
              <w:rPr>
                <w:rFonts w:eastAsia="Arial"/>
              </w:rPr>
              <w:t>e</w:t>
            </w:r>
            <w:r w:rsidRPr="00BB0427">
              <w:rPr>
                <w:rFonts w:eastAsia="Arial"/>
              </w:rPr>
              <w:t>t</w:t>
            </w:r>
            <w:r>
              <w:rPr>
                <w:rFonts w:eastAsia="Arial"/>
              </w:rPr>
              <w:t>a</w:t>
            </w:r>
            <w:r w:rsidRPr="00BB0427">
              <w:rPr>
                <w:rFonts w:eastAsia="Arial"/>
              </w:rPr>
              <w:t>l</w:t>
            </w:r>
            <w:r>
              <w:rPr>
                <w:rFonts w:eastAsia="Arial"/>
              </w:rPr>
              <w:t>s</w:t>
            </w:r>
            <w:r w:rsidR="0084351A">
              <w:rPr>
                <w:rFonts w:eastAsia="Arial"/>
              </w:rPr>
              <w:t xml:space="preserve"> (structural)</w:t>
            </w:r>
          </w:p>
          <w:p w14:paraId="4FCE972D" w14:textId="77777777" w:rsidR="00D36B15" w:rsidRDefault="00D36B15" w:rsidP="00BB0427">
            <w:pPr>
              <w:pStyle w:val="ListBullet"/>
              <w:ind w:left="459" w:hanging="425"/>
              <w:rPr>
                <w:rFonts w:eastAsia="Arial"/>
              </w:rPr>
            </w:pPr>
            <w:r>
              <w:rPr>
                <w:rFonts w:eastAsia="Arial"/>
              </w:rPr>
              <w:t>p</w:t>
            </w:r>
            <w:r w:rsidRPr="00BB0427">
              <w:rPr>
                <w:rFonts w:eastAsia="Arial"/>
              </w:rPr>
              <w:t>l</w:t>
            </w:r>
            <w:r>
              <w:rPr>
                <w:rFonts w:eastAsia="Arial"/>
              </w:rPr>
              <w:t>as</w:t>
            </w:r>
            <w:r w:rsidRPr="00BB0427">
              <w:rPr>
                <w:rFonts w:eastAsia="Arial"/>
              </w:rPr>
              <w:t>ti</w:t>
            </w:r>
            <w:r>
              <w:rPr>
                <w:rFonts w:eastAsia="Arial"/>
              </w:rPr>
              <w:t>cs</w:t>
            </w:r>
          </w:p>
          <w:p w14:paraId="438A7BBB" w14:textId="77777777" w:rsidR="00D36B15" w:rsidRDefault="00D36B15" w:rsidP="00BB0427">
            <w:pPr>
              <w:pStyle w:val="ListBullet"/>
              <w:ind w:left="459" w:hanging="425"/>
              <w:rPr>
                <w:rFonts w:eastAsia="Arial"/>
              </w:rPr>
            </w:pPr>
            <w:r>
              <w:rPr>
                <w:rFonts w:eastAsia="Arial"/>
              </w:rPr>
              <w:t>s</w:t>
            </w:r>
            <w:r w:rsidRPr="00BB0427">
              <w:rPr>
                <w:rFonts w:eastAsia="Arial"/>
              </w:rPr>
              <w:t>ki</w:t>
            </w:r>
            <w:r>
              <w:rPr>
                <w:rFonts w:eastAsia="Arial"/>
              </w:rPr>
              <w:t>ns</w:t>
            </w:r>
            <w:r w:rsidRPr="00BB0427">
              <w:rPr>
                <w:rFonts w:eastAsia="Arial"/>
              </w:rPr>
              <w:t xml:space="preserve"> (</w:t>
            </w:r>
            <w:r>
              <w:rPr>
                <w:rFonts w:eastAsia="Arial"/>
              </w:rPr>
              <w:t>n</w:t>
            </w:r>
            <w:r w:rsidRPr="00BB0427">
              <w:rPr>
                <w:rFonts w:eastAsia="Arial"/>
              </w:rPr>
              <w:t>at</w:t>
            </w:r>
            <w:r>
              <w:rPr>
                <w:rFonts w:eastAsia="Arial"/>
              </w:rPr>
              <w:t>u</w:t>
            </w:r>
            <w:r w:rsidRPr="00BB0427">
              <w:rPr>
                <w:rFonts w:eastAsia="Arial"/>
              </w:rPr>
              <w:t>r</w:t>
            </w:r>
            <w:r>
              <w:rPr>
                <w:rFonts w:eastAsia="Arial"/>
              </w:rPr>
              <w:t>al and</w:t>
            </w:r>
            <w:r w:rsidRPr="00BB0427">
              <w:rPr>
                <w:rFonts w:eastAsia="Arial"/>
              </w:rPr>
              <w:t xml:space="preserve"> </w:t>
            </w:r>
            <w:r>
              <w:rPr>
                <w:rFonts w:eastAsia="Arial"/>
              </w:rPr>
              <w:t>s</w:t>
            </w:r>
            <w:r w:rsidRPr="00BB0427">
              <w:rPr>
                <w:rFonts w:eastAsia="Arial"/>
              </w:rPr>
              <w:t>y</w:t>
            </w:r>
            <w:r>
              <w:rPr>
                <w:rFonts w:eastAsia="Arial"/>
              </w:rPr>
              <w:t>n</w:t>
            </w:r>
            <w:r w:rsidRPr="00BB0427">
              <w:rPr>
                <w:rFonts w:eastAsia="Arial"/>
              </w:rPr>
              <w:t>t</w:t>
            </w:r>
            <w:r>
              <w:rPr>
                <w:rFonts w:eastAsia="Arial"/>
              </w:rPr>
              <w:t>h</w:t>
            </w:r>
            <w:r w:rsidRPr="00BB0427">
              <w:rPr>
                <w:rFonts w:eastAsia="Arial"/>
              </w:rPr>
              <w:t>eti</w:t>
            </w:r>
            <w:r>
              <w:rPr>
                <w:rFonts w:eastAsia="Arial"/>
              </w:rPr>
              <w:t>c)</w:t>
            </w:r>
          </w:p>
          <w:p w14:paraId="32B97B5E" w14:textId="77777777" w:rsidR="00D36B15" w:rsidRDefault="00D36B15" w:rsidP="00BB0427">
            <w:pPr>
              <w:pStyle w:val="ListBullet"/>
              <w:ind w:left="459" w:hanging="425"/>
              <w:rPr>
                <w:rFonts w:eastAsia="Arial"/>
              </w:rPr>
            </w:pPr>
            <w:r w:rsidRPr="00BB0427">
              <w:rPr>
                <w:rFonts w:eastAsia="Arial"/>
              </w:rPr>
              <w:t>v</w:t>
            </w:r>
            <w:r>
              <w:rPr>
                <w:rFonts w:eastAsia="Arial"/>
              </w:rPr>
              <w:t>enee</w:t>
            </w:r>
            <w:r w:rsidRPr="00BB0427">
              <w:rPr>
                <w:rFonts w:eastAsia="Arial"/>
              </w:rPr>
              <w:t>r</w:t>
            </w:r>
            <w:r>
              <w:rPr>
                <w:rFonts w:eastAsia="Arial"/>
              </w:rPr>
              <w:t>s</w:t>
            </w:r>
          </w:p>
          <w:p w14:paraId="10BE951A" w14:textId="77777777" w:rsidR="00D36B15" w:rsidRDefault="00D36B15" w:rsidP="00BB0427">
            <w:pPr>
              <w:pStyle w:val="ListBullet"/>
              <w:ind w:left="459" w:hanging="425"/>
              <w:rPr>
                <w:rFonts w:eastAsia="Arial"/>
              </w:rPr>
            </w:pPr>
            <w:r>
              <w:rPr>
                <w:rFonts w:eastAsia="Arial"/>
              </w:rPr>
              <w:t>e</w:t>
            </w:r>
            <w:r w:rsidRPr="00BB0427">
              <w:rPr>
                <w:rFonts w:eastAsia="Arial"/>
              </w:rPr>
              <w:t>l</w:t>
            </w:r>
            <w:r>
              <w:rPr>
                <w:rFonts w:eastAsia="Arial"/>
              </w:rPr>
              <w:t>ec</w:t>
            </w:r>
            <w:r w:rsidRPr="00BB0427">
              <w:rPr>
                <w:rFonts w:eastAsia="Arial"/>
              </w:rPr>
              <w:t>tr</w:t>
            </w:r>
            <w:r>
              <w:rPr>
                <w:rFonts w:eastAsia="Arial"/>
              </w:rPr>
              <w:t>op</w:t>
            </w:r>
            <w:r w:rsidRPr="00BB0427">
              <w:rPr>
                <w:rFonts w:eastAsia="Arial"/>
              </w:rPr>
              <w:t>l</w:t>
            </w:r>
            <w:r>
              <w:rPr>
                <w:rFonts w:eastAsia="Arial"/>
              </w:rPr>
              <w:t>a</w:t>
            </w:r>
            <w:r w:rsidRPr="00BB0427">
              <w:rPr>
                <w:rFonts w:eastAsia="Arial"/>
              </w:rPr>
              <w:t>tin</w:t>
            </w:r>
            <w:r>
              <w:rPr>
                <w:rFonts w:eastAsia="Arial"/>
              </w:rPr>
              <w:t>g</w:t>
            </w:r>
            <w:r w:rsidRPr="00BB0427">
              <w:rPr>
                <w:rFonts w:eastAsia="Arial"/>
              </w:rPr>
              <w:t xml:space="preserve"> m</w:t>
            </w:r>
            <w:r>
              <w:rPr>
                <w:rFonts w:eastAsia="Arial"/>
              </w:rPr>
              <w:t>a</w:t>
            </w:r>
            <w:r w:rsidRPr="00BB0427">
              <w:rPr>
                <w:rFonts w:eastAsia="Arial"/>
              </w:rPr>
              <w:t>teri</w:t>
            </w:r>
            <w:r>
              <w:rPr>
                <w:rFonts w:eastAsia="Arial"/>
              </w:rPr>
              <w:t>a</w:t>
            </w:r>
            <w:r w:rsidRPr="00BB0427">
              <w:rPr>
                <w:rFonts w:eastAsia="Arial"/>
              </w:rPr>
              <w:t>l</w:t>
            </w:r>
            <w:r>
              <w:rPr>
                <w:rFonts w:eastAsia="Arial"/>
              </w:rPr>
              <w:t>s</w:t>
            </w:r>
          </w:p>
          <w:p w14:paraId="7A6AB2A6" w14:textId="77777777" w:rsidR="00D36B15" w:rsidRDefault="00D36B15" w:rsidP="00BB0427">
            <w:pPr>
              <w:pStyle w:val="ListBullet"/>
              <w:ind w:left="459" w:hanging="425"/>
              <w:rPr>
                <w:rFonts w:eastAsia="Arial"/>
              </w:rPr>
            </w:pPr>
            <w:r w:rsidRPr="00BB0427">
              <w:rPr>
                <w:rFonts w:eastAsia="Arial"/>
              </w:rPr>
              <w:t>gl</w:t>
            </w:r>
            <w:r>
              <w:rPr>
                <w:rFonts w:eastAsia="Arial"/>
              </w:rPr>
              <w:t>ues</w:t>
            </w:r>
          </w:p>
          <w:p w14:paraId="6A5490F3" w14:textId="77777777" w:rsidR="00D36B15" w:rsidRDefault="00D36B15" w:rsidP="00BB0427">
            <w:pPr>
              <w:pStyle w:val="ListBullet"/>
              <w:ind w:left="459" w:hanging="425"/>
              <w:rPr>
                <w:rFonts w:eastAsia="Arial"/>
              </w:rPr>
            </w:pPr>
            <w:r>
              <w:rPr>
                <w:rFonts w:eastAsia="Arial"/>
              </w:rPr>
              <w:t>sc</w:t>
            </w:r>
            <w:r w:rsidRPr="00BB0427">
              <w:rPr>
                <w:rFonts w:eastAsia="Arial"/>
              </w:rPr>
              <w:t>r</w:t>
            </w:r>
            <w:r>
              <w:rPr>
                <w:rFonts w:eastAsia="Arial"/>
              </w:rPr>
              <w:t>e</w:t>
            </w:r>
            <w:r w:rsidRPr="00BB0427">
              <w:rPr>
                <w:rFonts w:eastAsia="Arial"/>
              </w:rPr>
              <w:t>w</w:t>
            </w:r>
            <w:r>
              <w:rPr>
                <w:rFonts w:eastAsia="Arial"/>
              </w:rPr>
              <w:t>s</w:t>
            </w:r>
          </w:p>
          <w:p w14:paraId="4949A3DA" w14:textId="77777777" w:rsidR="00D36B15" w:rsidRDefault="00D36B15" w:rsidP="00BB0427">
            <w:pPr>
              <w:pStyle w:val="ListBullet"/>
              <w:ind w:left="459" w:hanging="425"/>
              <w:rPr>
                <w:rFonts w:eastAsia="Arial"/>
              </w:rPr>
            </w:pPr>
            <w:r>
              <w:rPr>
                <w:rFonts w:eastAsia="Arial"/>
              </w:rPr>
              <w:t>na</w:t>
            </w:r>
            <w:r w:rsidRPr="00BB0427">
              <w:rPr>
                <w:rFonts w:eastAsia="Arial"/>
              </w:rPr>
              <w:t>ils</w:t>
            </w:r>
          </w:p>
          <w:p w14:paraId="291FB96A" w14:textId="77777777" w:rsidR="00D36B15" w:rsidRDefault="00D36B15" w:rsidP="00BB0427">
            <w:pPr>
              <w:pStyle w:val="ListBullet"/>
              <w:ind w:left="459" w:hanging="425"/>
              <w:rPr>
                <w:rFonts w:eastAsia="Arial"/>
              </w:rPr>
            </w:pPr>
            <w:r>
              <w:rPr>
                <w:rFonts w:eastAsia="Arial"/>
              </w:rPr>
              <w:t>do</w:t>
            </w:r>
            <w:r w:rsidRPr="00BB0427">
              <w:rPr>
                <w:rFonts w:eastAsia="Arial"/>
              </w:rPr>
              <w:t>wel</w:t>
            </w:r>
            <w:r>
              <w:rPr>
                <w:rFonts w:eastAsia="Arial"/>
              </w:rPr>
              <w:t>s</w:t>
            </w:r>
          </w:p>
          <w:p w14:paraId="4118DB78" w14:textId="46F643B0" w:rsidR="00D36B15" w:rsidRPr="009F04FF" w:rsidRDefault="00D36B15" w:rsidP="00BB0427">
            <w:pPr>
              <w:pStyle w:val="ListBullet"/>
              <w:ind w:left="459" w:hanging="425"/>
            </w:pPr>
            <w:r w:rsidRPr="00BB0427">
              <w:rPr>
                <w:rFonts w:eastAsia="Arial"/>
              </w:rPr>
              <w:t>v</w:t>
            </w:r>
            <w:r>
              <w:rPr>
                <w:rFonts w:eastAsia="Arial"/>
              </w:rPr>
              <w:t>a</w:t>
            </w:r>
            <w:r w:rsidRPr="00BB0427">
              <w:rPr>
                <w:rFonts w:eastAsia="Arial"/>
              </w:rPr>
              <w:t>ri</w:t>
            </w:r>
            <w:r>
              <w:rPr>
                <w:rFonts w:eastAsia="Arial"/>
              </w:rPr>
              <w:t>ous</w:t>
            </w:r>
            <w:r w:rsidRPr="00BB0427">
              <w:rPr>
                <w:rFonts w:eastAsia="Arial"/>
              </w:rPr>
              <w:t xml:space="preserve"> tim</w:t>
            </w:r>
            <w:r>
              <w:rPr>
                <w:rFonts w:eastAsia="Arial"/>
              </w:rPr>
              <w:t>be</w:t>
            </w:r>
            <w:r w:rsidRPr="00BB0427">
              <w:rPr>
                <w:rFonts w:eastAsia="Arial"/>
              </w:rPr>
              <w:t>rs/m</w:t>
            </w:r>
            <w:r>
              <w:rPr>
                <w:rFonts w:eastAsia="Arial"/>
              </w:rPr>
              <w:t>e</w:t>
            </w:r>
            <w:r w:rsidRPr="00BB0427">
              <w:rPr>
                <w:rFonts w:eastAsia="Arial"/>
              </w:rPr>
              <w:t>t</w:t>
            </w:r>
            <w:r>
              <w:rPr>
                <w:rFonts w:eastAsia="Arial"/>
              </w:rPr>
              <w:t>a</w:t>
            </w:r>
            <w:r w:rsidRPr="00BB0427">
              <w:rPr>
                <w:rFonts w:eastAsia="Arial"/>
              </w:rPr>
              <w:t>l</w:t>
            </w:r>
            <w:r>
              <w:rPr>
                <w:rFonts w:eastAsia="Arial"/>
              </w:rPr>
              <w:t>s</w:t>
            </w:r>
            <w:r w:rsidRPr="00BB0427">
              <w:rPr>
                <w:rFonts w:eastAsia="Arial"/>
              </w:rPr>
              <w:t xml:space="preserve"> th</w:t>
            </w:r>
            <w:r>
              <w:rPr>
                <w:rFonts w:eastAsia="Arial"/>
              </w:rPr>
              <w:t>at</w:t>
            </w:r>
            <w:r w:rsidRPr="00BB0427">
              <w:rPr>
                <w:rFonts w:eastAsia="Arial"/>
              </w:rPr>
              <w:t xml:space="preserve"> ar</w:t>
            </w:r>
            <w:r>
              <w:rPr>
                <w:rFonts w:eastAsia="Arial"/>
              </w:rPr>
              <w:t>e</w:t>
            </w:r>
            <w:r w:rsidRPr="00BB0427">
              <w:rPr>
                <w:rFonts w:eastAsia="Arial"/>
              </w:rPr>
              <w:t xml:space="preserve"> tr</w:t>
            </w:r>
            <w:r>
              <w:rPr>
                <w:rFonts w:eastAsia="Arial"/>
              </w:rPr>
              <w:t>ad</w:t>
            </w:r>
            <w:r w:rsidRPr="00BB0427">
              <w:rPr>
                <w:rFonts w:eastAsia="Arial"/>
              </w:rPr>
              <w:t>iti</w:t>
            </w:r>
            <w:r>
              <w:rPr>
                <w:rFonts w:eastAsia="Arial"/>
              </w:rPr>
              <w:t>ona</w:t>
            </w:r>
            <w:r w:rsidRPr="00BB0427">
              <w:rPr>
                <w:rFonts w:eastAsia="Arial"/>
              </w:rPr>
              <w:t>ll</w:t>
            </w:r>
            <w:r>
              <w:rPr>
                <w:rFonts w:eastAsia="Arial"/>
              </w:rPr>
              <w:t>y used</w:t>
            </w:r>
            <w:r w:rsidRPr="00BB0427">
              <w:rPr>
                <w:rFonts w:eastAsia="Arial"/>
              </w:rPr>
              <w:t xml:space="preserve"> i</w:t>
            </w:r>
            <w:r>
              <w:rPr>
                <w:rFonts w:eastAsia="Arial"/>
              </w:rPr>
              <w:t>n</w:t>
            </w:r>
            <w:r w:rsidRPr="00BB0427">
              <w:rPr>
                <w:rFonts w:eastAsia="Arial"/>
              </w:rPr>
              <w:t xml:space="preserve"> t</w:t>
            </w:r>
            <w:r>
              <w:rPr>
                <w:rFonts w:eastAsia="Arial"/>
              </w:rPr>
              <w:t>h</w:t>
            </w:r>
            <w:r w:rsidRPr="00BB0427">
              <w:rPr>
                <w:rFonts w:eastAsia="Arial"/>
              </w:rPr>
              <w:t>e</w:t>
            </w:r>
            <w:r>
              <w:rPr>
                <w:rFonts w:eastAsia="Arial"/>
              </w:rPr>
              <w:t>se</w:t>
            </w:r>
            <w:r w:rsidRPr="00BB0427">
              <w:rPr>
                <w:rFonts w:eastAsia="Arial"/>
              </w:rPr>
              <w:t xml:space="preserve"> i</w:t>
            </w:r>
            <w:r>
              <w:rPr>
                <w:rFonts w:eastAsia="Arial"/>
              </w:rPr>
              <w:t>n</w:t>
            </w:r>
            <w:r w:rsidRPr="00BB0427">
              <w:rPr>
                <w:rFonts w:eastAsia="Arial"/>
              </w:rPr>
              <w:t>strum</w:t>
            </w:r>
            <w:r>
              <w:rPr>
                <w:rFonts w:eastAsia="Arial"/>
              </w:rPr>
              <w:t>en</w:t>
            </w:r>
            <w:r w:rsidRPr="00BB0427">
              <w:rPr>
                <w:rFonts w:eastAsia="Arial"/>
              </w:rPr>
              <w:t>ts</w:t>
            </w:r>
            <w:r w:rsidR="0084351A">
              <w:rPr>
                <w:rFonts w:eastAsia="Arial"/>
              </w:rPr>
              <w:t xml:space="preserve"> (embellishment)</w:t>
            </w:r>
          </w:p>
        </w:tc>
      </w:tr>
      <w:tr w:rsidR="00D36B15" w:rsidRPr="00982853" w14:paraId="7375FFA4" w14:textId="77777777" w:rsidTr="00203E0E">
        <w:tc>
          <w:tcPr>
            <w:tcW w:w="2043" w:type="pct"/>
          </w:tcPr>
          <w:p w14:paraId="62AEF8AD" w14:textId="77777777" w:rsidR="00D36B15" w:rsidRPr="009F04FF" w:rsidRDefault="00D36B15" w:rsidP="00203E0E">
            <w:pPr>
              <w:pStyle w:val="Bodycopy"/>
            </w:pPr>
            <w:r w:rsidRPr="00193A55">
              <w:rPr>
                <w:b/>
                <w:bCs/>
                <w:i/>
                <w:lang w:val="en-US"/>
              </w:rPr>
              <w:t xml:space="preserve">OHS/WHS requirements </w:t>
            </w:r>
            <w:r w:rsidRPr="00193A55">
              <w:rPr>
                <w:lang w:val="en-US"/>
              </w:rPr>
              <w:t>may include:</w:t>
            </w:r>
          </w:p>
        </w:tc>
        <w:tc>
          <w:tcPr>
            <w:tcW w:w="2957" w:type="pct"/>
          </w:tcPr>
          <w:p w14:paraId="6D86FF34" w14:textId="70925E66" w:rsidR="00D36B15" w:rsidRDefault="00D36B15" w:rsidP="00BB0427">
            <w:pPr>
              <w:pStyle w:val="ListBullet"/>
              <w:ind w:left="459" w:hanging="425"/>
              <w:rPr>
                <w:rFonts w:eastAsia="Arial"/>
              </w:rPr>
            </w:pPr>
            <w:r w:rsidRPr="00BB0427">
              <w:rPr>
                <w:rFonts w:eastAsia="Arial"/>
              </w:rPr>
              <w:t>C</w:t>
            </w:r>
            <w:r>
              <w:rPr>
                <w:rFonts w:eastAsia="Arial"/>
              </w:rPr>
              <w:t>o</w:t>
            </w:r>
            <w:r w:rsidRPr="00BB0427">
              <w:rPr>
                <w:rFonts w:eastAsia="Arial"/>
              </w:rPr>
              <w:t>mm</w:t>
            </w:r>
            <w:r>
              <w:rPr>
                <w:rFonts w:eastAsia="Arial"/>
              </w:rPr>
              <w:t>on</w:t>
            </w:r>
            <w:r w:rsidRPr="00BB0427">
              <w:rPr>
                <w:rFonts w:eastAsia="Arial"/>
              </w:rPr>
              <w:t>w</w:t>
            </w:r>
            <w:r>
              <w:rPr>
                <w:rFonts w:eastAsia="Arial"/>
              </w:rPr>
              <w:t>ea</w:t>
            </w:r>
            <w:r w:rsidRPr="00BB0427">
              <w:rPr>
                <w:rFonts w:eastAsia="Arial"/>
              </w:rPr>
              <w:t>lt</w:t>
            </w:r>
            <w:r>
              <w:rPr>
                <w:rFonts w:eastAsia="Arial"/>
              </w:rPr>
              <w:t>h,</w:t>
            </w:r>
            <w:r w:rsidRPr="00BB0427">
              <w:rPr>
                <w:rFonts w:eastAsia="Arial"/>
              </w:rPr>
              <w:t xml:space="preserve"> </w:t>
            </w:r>
            <w:r w:rsidR="00BB0427">
              <w:rPr>
                <w:rFonts w:eastAsia="Arial"/>
              </w:rPr>
              <w:t>s</w:t>
            </w:r>
            <w:r w:rsidRPr="00BB0427">
              <w:rPr>
                <w:rFonts w:eastAsia="Arial"/>
              </w:rPr>
              <w:t>t</w:t>
            </w:r>
            <w:r>
              <w:rPr>
                <w:rFonts w:eastAsia="Arial"/>
              </w:rPr>
              <w:t>a</w:t>
            </w:r>
            <w:r w:rsidRPr="00BB0427">
              <w:rPr>
                <w:rFonts w:eastAsia="Arial"/>
              </w:rPr>
              <w:t>t</w:t>
            </w:r>
            <w:r>
              <w:rPr>
                <w:rFonts w:eastAsia="Arial"/>
              </w:rPr>
              <w:t>e</w:t>
            </w:r>
            <w:r w:rsidRPr="00BB0427">
              <w:rPr>
                <w:rFonts w:eastAsia="Arial"/>
              </w:rPr>
              <w:t xml:space="preserve"> </w:t>
            </w:r>
            <w:r>
              <w:rPr>
                <w:rFonts w:eastAsia="Arial"/>
              </w:rPr>
              <w:t>or</w:t>
            </w:r>
            <w:r w:rsidRPr="00BB0427">
              <w:rPr>
                <w:rFonts w:eastAsia="Arial"/>
              </w:rPr>
              <w:t xml:space="preserve"> </w:t>
            </w:r>
            <w:r w:rsidR="00BB0427">
              <w:rPr>
                <w:rFonts w:eastAsia="Arial"/>
              </w:rPr>
              <w:t>t</w:t>
            </w:r>
            <w:r>
              <w:rPr>
                <w:rFonts w:eastAsia="Arial"/>
              </w:rPr>
              <w:t>e</w:t>
            </w:r>
            <w:r w:rsidRPr="00BB0427">
              <w:rPr>
                <w:rFonts w:eastAsia="Arial"/>
              </w:rPr>
              <w:t>rrit</w:t>
            </w:r>
            <w:r>
              <w:rPr>
                <w:rFonts w:eastAsia="Arial"/>
              </w:rPr>
              <w:t>o</w:t>
            </w:r>
            <w:r w:rsidRPr="00BB0427">
              <w:rPr>
                <w:rFonts w:eastAsia="Arial"/>
              </w:rPr>
              <w:t>r</w:t>
            </w:r>
            <w:r>
              <w:rPr>
                <w:rFonts w:eastAsia="Arial"/>
              </w:rPr>
              <w:t>y</w:t>
            </w:r>
            <w:r w:rsidRPr="00BB0427">
              <w:rPr>
                <w:rFonts w:eastAsia="Arial"/>
              </w:rPr>
              <w:t xml:space="preserve"> l</w:t>
            </w:r>
            <w:r>
              <w:rPr>
                <w:rFonts w:eastAsia="Arial"/>
              </w:rPr>
              <w:t>e</w:t>
            </w:r>
            <w:r w:rsidRPr="00BB0427">
              <w:rPr>
                <w:rFonts w:eastAsia="Arial"/>
              </w:rPr>
              <w:t>gi</w:t>
            </w:r>
            <w:r>
              <w:rPr>
                <w:rFonts w:eastAsia="Arial"/>
              </w:rPr>
              <w:t>s</w:t>
            </w:r>
            <w:r w:rsidRPr="00BB0427">
              <w:rPr>
                <w:rFonts w:eastAsia="Arial"/>
              </w:rPr>
              <w:t>l</w:t>
            </w:r>
            <w:r>
              <w:rPr>
                <w:rFonts w:eastAsia="Arial"/>
              </w:rPr>
              <w:t>a</w:t>
            </w:r>
            <w:r w:rsidRPr="00BB0427">
              <w:rPr>
                <w:rFonts w:eastAsia="Arial"/>
              </w:rPr>
              <w:t>ti</w:t>
            </w:r>
            <w:r>
              <w:rPr>
                <w:rFonts w:eastAsia="Arial"/>
              </w:rPr>
              <w:t>on and</w:t>
            </w:r>
            <w:r w:rsidRPr="00BB0427">
              <w:rPr>
                <w:rFonts w:eastAsia="Arial"/>
              </w:rPr>
              <w:t xml:space="preserve"> reg</w:t>
            </w:r>
            <w:r>
              <w:rPr>
                <w:rFonts w:eastAsia="Arial"/>
              </w:rPr>
              <w:t>u</w:t>
            </w:r>
            <w:r w:rsidRPr="00BB0427">
              <w:rPr>
                <w:rFonts w:eastAsia="Arial"/>
              </w:rPr>
              <w:t>l</w:t>
            </w:r>
            <w:r>
              <w:rPr>
                <w:rFonts w:eastAsia="Arial"/>
              </w:rPr>
              <w:t>a</w:t>
            </w:r>
            <w:r w:rsidRPr="00BB0427">
              <w:rPr>
                <w:rFonts w:eastAsia="Arial"/>
              </w:rPr>
              <w:t>ti</w:t>
            </w:r>
            <w:r>
              <w:rPr>
                <w:rFonts w:eastAsia="Arial"/>
              </w:rPr>
              <w:t>ons</w:t>
            </w:r>
          </w:p>
          <w:p w14:paraId="6EF95F7B" w14:textId="77777777" w:rsidR="00D36B15" w:rsidRDefault="00D36B15" w:rsidP="00BB0427">
            <w:pPr>
              <w:pStyle w:val="ListBullet"/>
              <w:ind w:left="459" w:hanging="425"/>
              <w:rPr>
                <w:rFonts w:eastAsia="Arial"/>
              </w:rPr>
            </w:pPr>
            <w:r>
              <w:rPr>
                <w:rFonts w:eastAsia="Arial"/>
              </w:rPr>
              <w:t>o</w:t>
            </w:r>
            <w:r w:rsidRPr="00BB0427">
              <w:rPr>
                <w:rFonts w:eastAsia="Arial"/>
              </w:rPr>
              <w:t>rg</w:t>
            </w:r>
            <w:r>
              <w:rPr>
                <w:rFonts w:eastAsia="Arial"/>
              </w:rPr>
              <w:t>an</w:t>
            </w:r>
            <w:r w:rsidRPr="00BB0427">
              <w:rPr>
                <w:rFonts w:eastAsia="Arial"/>
              </w:rPr>
              <w:t>i</w:t>
            </w:r>
            <w:r>
              <w:rPr>
                <w:rFonts w:eastAsia="Arial"/>
              </w:rPr>
              <w:t>sa</w:t>
            </w:r>
            <w:r w:rsidRPr="00BB0427">
              <w:rPr>
                <w:rFonts w:eastAsia="Arial"/>
              </w:rPr>
              <w:t>ti</w:t>
            </w:r>
            <w:r>
              <w:rPr>
                <w:rFonts w:eastAsia="Arial"/>
              </w:rPr>
              <w:t>onal s</w:t>
            </w:r>
            <w:r w:rsidRPr="00BB0427">
              <w:rPr>
                <w:rFonts w:eastAsia="Arial"/>
              </w:rPr>
              <w:t>afet</w:t>
            </w:r>
            <w:r>
              <w:rPr>
                <w:rFonts w:eastAsia="Arial"/>
              </w:rPr>
              <w:t>y</w:t>
            </w:r>
            <w:r w:rsidRPr="00BB0427">
              <w:rPr>
                <w:rFonts w:eastAsia="Arial"/>
              </w:rPr>
              <w:t xml:space="preserve"> </w:t>
            </w:r>
            <w:r>
              <w:rPr>
                <w:rFonts w:eastAsia="Arial"/>
              </w:rPr>
              <w:t>po</w:t>
            </w:r>
            <w:r w:rsidRPr="00BB0427">
              <w:rPr>
                <w:rFonts w:eastAsia="Arial"/>
              </w:rPr>
              <w:t>li</w:t>
            </w:r>
            <w:r>
              <w:rPr>
                <w:rFonts w:eastAsia="Arial"/>
              </w:rPr>
              <w:t>c</w:t>
            </w:r>
            <w:r w:rsidRPr="00BB0427">
              <w:rPr>
                <w:rFonts w:eastAsia="Arial"/>
              </w:rPr>
              <w:t>i</w:t>
            </w:r>
            <w:r>
              <w:rPr>
                <w:rFonts w:eastAsia="Arial"/>
              </w:rPr>
              <w:t>es</w:t>
            </w:r>
            <w:r w:rsidRPr="00BB0427">
              <w:rPr>
                <w:rFonts w:eastAsia="Arial"/>
              </w:rPr>
              <w:t xml:space="preserve"> </w:t>
            </w:r>
            <w:r>
              <w:rPr>
                <w:rFonts w:eastAsia="Arial"/>
              </w:rPr>
              <w:t>and</w:t>
            </w:r>
            <w:r w:rsidRPr="00BB0427">
              <w:rPr>
                <w:rFonts w:eastAsia="Arial"/>
              </w:rPr>
              <w:t xml:space="preserve"> pr</w:t>
            </w:r>
            <w:r>
              <w:rPr>
                <w:rFonts w:eastAsia="Arial"/>
              </w:rPr>
              <w:t>ocedu</w:t>
            </w:r>
            <w:r w:rsidRPr="00BB0427">
              <w:rPr>
                <w:rFonts w:eastAsia="Arial"/>
              </w:rPr>
              <w:t>r</w:t>
            </w:r>
            <w:r>
              <w:rPr>
                <w:rFonts w:eastAsia="Arial"/>
              </w:rPr>
              <w:t>es</w:t>
            </w:r>
          </w:p>
          <w:p w14:paraId="6FD0D99B" w14:textId="77777777" w:rsidR="00D36B15" w:rsidRDefault="00D36B15" w:rsidP="00BB0427">
            <w:pPr>
              <w:pStyle w:val="ListBullet"/>
              <w:spacing w:after="0"/>
              <w:ind w:left="459" w:hanging="425"/>
              <w:rPr>
                <w:rFonts w:eastAsia="Arial"/>
              </w:rPr>
            </w:pPr>
            <w:r w:rsidRPr="00BB0427">
              <w:rPr>
                <w:rFonts w:eastAsia="Arial"/>
              </w:rPr>
              <w:t>t</w:t>
            </w:r>
            <w:r>
              <w:rPr>
                <w:rFonts w:eastAsia="Arial"/>
              </w:rPr>
              <w:t>he</w:t>
            </w:r>
            <w:r w:rsidRPr="00BB0427">
              <w:rPr>
                <w:rFonts w:eastAsia="Arial"/>
              </w:rPr>
              <w:t xml:space="preserve"> </w:t>
            </w:r>
            <w:r>
              <w:rPr>
                <w:rFonts w:eastAsia="Arial"/>
              </w:rPr>
              <w:t>use</w:t>
            </w:r>
            <w:r w:rsidRPr="00BB0427">
              <w:rPr>
                <w:rFonts w:eastAsia="Arial"/>
              </w:rPr>
              <w:t xml:space="preserve"> o</w:t>
            </w:r>
            <w:r>
              <w:rPr>
                <w:rFonts w:eastAsia="Arial"/>
              </w:rPr>
              <w:t>f:</w:t>
            </w:r>
          </w:p>
          <w:p w14:paraId="3A390D1D" w14:textId="77777777" w:rsidR="00D36B15" w:rsidRPr="00BB0427" w:rsidRDefault="00D36B15" w:rsidP="00BB0427">
            <w:pPr>
              <w:pStyle w:val="ListBullet2"/>
              <w:spacing w:before="80" w:after="0"/>
              <w:ind w:left="884" w:hanging="425"/>
              <w:rPr>
                <w:spacing w:val="1"/>
              </w:rPr>
            </w:pPr>
            <w:r w:rsidRPr="00BB0427">
              <w:rPr>
                <w:spacing w:val="1"/>
              </w:rPr>
              <w:t>pe</w:t>
            </w:r>
            <w:r>
              <w:rPr>
                <w:spacing w:val="1"/>
              </w:rPr>
              <w:t>r</w:t>
            </w:r>
            <w:r w:rsidRPr="00BB0427">
              <w:rPr>
                <w:spacing w:val="1"/>
              </w:rPr>
              <w:t>sonal p</w:t>
            </w:r>
            <w:r>
              <w:rPr>
                <w:spacing w:val="1"/>
              </w:rPr>
              <w:t>r</w:t>
            </w:r>
            <w:r w:rsidRPr="00BB0427">
              <w:rPr>
                <w:spacing w:val="1"/>
              </w:rPr>
              <w:t>o</w:t>
            </w:r>
            <w:r>
              <w:rPr>
                <w:spacing w:val="1"/>
              </w:rPr>
              <w:t>t</w:t>
            </w:r>
            <w:r w:rsidRPr="00BB0427">
              <w:rPr>
                <w:spacing w:val="1"/>
              </w:rPr>
              <w:t>ec</w:t>
            </w:r>
            <w:r>
              <w:rPr>
                <w:spacing w:val="1"/>
              </w:rPr>
              <w:t>t</w:t>
            </w:r>
            <w:r w:rsidRPr="00BB0427">
              <w:rPr>
                <w:spacing w:val="1"/>
              </w:rPr>
              <w:t>ive</w:t>
            </w:r>
            <w:r>
              <w:rPr>
                <w:spacing w:val="1"/>
              </w:rPr>
              <w:t xml:space="preserve"> </w:t>
            </w:r>
            <w:r w:rsidRPr="00BB0427">
              <w:rPr>
                <w:spacing w:val="1"/>
              </w:rPr>
              <w:t>equip</w:t>
            </w:r>
            <w:r>
              <w:rPr>
                <w:spacing w:val="1"/>
              </w:rPr>
              <w:t>m</w:t>
            </w:r>
            <w:r w:rsidRPr="00BB0427">
              <w:rPr>
                <w:spacing w:val="1"/>
              </w:rPr>
              <w:t>ent (PPE) and clo</w:t>
            </w:r>
            <w:r>
              <w:rPr>
                <w:spacing w:val="1"/>
              </w:rPr>
              <w:t>t</w:t>
            </w:r>
            <w:r w:rsidRPr="00BB0427">
              <w:rPr>
                <w:spacing w:val="1"/>
              </w:rPr>
              <w:t>hing</w:t>
            </w:r>
          </w:p>
          <w:p w14:paraId="39B8EA7A" w14:textId="77777777" w:rsidR="00D36B15" w:rsidRPr="00BB0427" w:rsidRDefault="00D36B15" w:rsidP="00BB0427">
            <w:pPr>
              <w:pStyle w:val="ListBullet2"/>
              <w:spacing w:before="80" w:after="0"/>
              <w:ind w:left="884" w:hanging="425"/>
              <w:rPr>
                <w:spacing w:val="1"/>
              </w:rPr>
            </w:pPr>
            <w:r w:rsidRPr="00BB0427">
              <w:rPr>
                <w:spacing w:val="1"/>
              </w:rPr>
              <w:t>fi</w:t>
            </w:r>
            <w:r>
              <w:rPr>
                <w:spacing w:val="1"/>
              </w:rPr>
              <w:t>r</w:t>
            </w:r>
            <w:r w:rsidRPr="00BB0427">
              <w:rPr>
                <w:spacing w:val="1"/>
              </w:rPr>
              <w:t>efigh</w:t>
            </w:r>
            <w:r>
              <w:rPr>
                <w:spacing w:val="1"/>
              </w:rPr>
              <w:t>t</w:t>
            </w:r>
            <w:r w:rsidRPr="00BB0427">
              <w:rPr>
                <w:spacing w:val="1"/>
              </w:rPr>
              <w:t>ing</w:t>
            </w:r>
            <w:r>
              <w:rPr>
                <w:spacing w:val="1"/>
              </w:rPr>
              <w:t xml:space="preserve"> </w:t>
            </w:r>
            <w:r w:rsidRPr="00BB0427">
              <w:rPr>
                <w:spacing w:val="1"/>
              </w:rPr>
              <w:t>equip</w:t>
            </w:r>
            <w:r>
              <w:rPr>
                <w:spacing w:val="1"/>
              </w:rPr>
              <w:t>m</w:t>
            </w:r>
            <w:r w:rsidRPr="00BB0427">
              <w:rPr>
                <w:spacing w:val="1"/>
              </w:rPr>
              <w:t>ent</w:t>
            </w:r>
          </w:p>
          <w:p w14:paraId="0608151A" w14:textId="30A355D0" w:rsidR="00D36B15" w:rsidRPr="00BB0427" w:rsidRDefault="00A5774A" w:rsidP="00BB0427">
            <w:pPr>
              <w:pStyle w:val="ListBullet2"/>
              <w:spacing w:before="80"/>
              <w:ind w:left="884" w:hanging="425"/>
              <w:rPr>
                <w:spacing w:val="1"/>
              </w:rPr>
            </w:pPr>
            <w:r w:rsidRPr="00BB0427">
              <w:rPr>
                <w:spacing w:val="1"/>
              </w:rPr>
              <w:t>fi</w:t>
            </w:r>
            <w:r>
              <w:rPr>
                <w:spacing w:val="1"/>
              </w:rPr>
              <w:t>r</w:t>
            </w:r>
            <w:r w:rsidRPr="00BB0427">
              <w:rPr>
                <w:spacing w:val="1"/>
              </w:rPr>
              <w:t>st aid</w:t>
            </w:r>
            <w:r>
              <w:rPr>
                <w:spacing w:val="1"/>
              </w:rPr>
              <w:t xml:space="preserve"> </w:t>
            </w:r>
            <w:r w:rsidR="00D36B15" w:rsidRPr="00BB0427">
              <w:rPr>
                <w:spacing w:val="1"/>
              </w:rPr>
              <w:t>equip</w:t>
            </w:r>
            <w:r w:rsidR="00D36B15">
              <w:rPr>
                <w:spacing w:val="1"/>
              </w:rPr>
              <w:t>m</w:t>
            </w:r>
            <w:r w:rsidR="00D36B15" w:rsidRPr="00BB0427">
              <w:rPr>
                <w:spacing w:val="1"/>
              </w:rPr>
              <w:t>ent</w:t>
            </w:r>
          </w:p>
          <w:p w14:paraId="7F1E448F" w14:textId="77777777" w:rsidR="00D36B15" w:rsidRDefault="00D36B15" w:rsidP="00BB0427">
            <w:pPr>
              <w:pStyle w:val="ListBullet"/>
              <w:ind w:left="459" w:hanging="425"/>
              <w:rPr>
                <w:rFonts w:eastAsia="Arial"/>
              </w:rPr>
            </w:pPr>
            <w:r>
              <w:rPr>
                <w:rFonts w:eastAsia="Arial"/>
              </w:rPr>
              <w:t>ha</w:t>
            </w:r>
            <w:r w:rsidRPr="00BB0427">
              <w:rPr>
                <w:rFonts w:eastAsia="Arial"/>
              </w:rPr>
              <w:t>z</w:t>
            </w:r>
            <w:r>
              <w:rPr>
                <w:rFonts w:eastAsia="Arial"/>
              </w:rPr>
              <w:t>a</w:t>
            </w:r>
            <w:r w:rsidRPr="00BB0427">
              <w:rPr>
                <w:rFonts w:eastAsia="Arial"/>
              </w:rPr>
              <w:t>r</w:t>
            </w:r>
            <w:r>
              <w:rPr>
                <w:rFonts w:eastAsia="Arial"/>
              </w:rPr>
              <w:t>d</w:t>
            </w:r>
            <w:r w:rsidRPr="00BB0427">
              <w:rPr>
                <w:rFonts w:eastAsia="Arial"/>
              </w:rPr>
              <w:t xml:space="preserve"> </w:t>
            </w:r>
            <w:r>
              <w:rPr>
                <w:rFonts w:eastAsia="Arial"/>
              </w:rPr>
              <w:t>and</w:t>
            </w:r>
            <w:r w:rsidRPr="00BB0427">
              <w:rPr>
                <w:rFonts w:eastAsia="Arial"/>
              </w:rPr>
              <w:t xml:space="preserve"> ris</w:t>
            </w:r>
            <w:r>
              <w:rPr>
                <w:rFonts w:eastAsia="Arial"/>
              </w:rPr>
              <w:t>k</w:t>
            </w:r>
            <w:r w:rsidRPr="00BB0427">
              <w:rPr>
                <w:rFonts w:eastAsia="Arial"/>
              </w:rPr>
              <w:t xml:space="preserve"> </w:t>
            </w:r>
            <w:r>
              <w:rPr>
                <w:rFonts w:eastAsia="Arial"/>
              </w:rPr>
              <w:t>con</w:t>
            </w:r>
            <w:r w:rsidRPr="00BB0427">
              <w:rPr>
                <w:rFonts w:eastAsia="Arial"/>
              </w:rPr>
              <w:t>tr</w:t>
            </w:r>
            <w:r>
              <w:rPr>
                <w:rFonts w:eastAsia="Arial"/>
              </w:rPr>
              <w:t xml:space="preserve">ol </w:t>
            </w:r>
            <w:r w:rsidRPr="00BB0427">
              <w:rPr>
                <w:rFonts w:eastAsia="Arial"/>
              </w:rPr>
              <w:t>a</w:t>
            </w:r>
            <w:r>
              <w:rPr>
                <w:rFonts w:eastAsia="Arial"/>
              </w:rPr>
              <w:t>nd</w:t>
            </w:r>
            <w:r w:rsidRPr="00BB0427">
              <w:rPr>
                <w:rFonts w:eastAsia="Arial"/>
              </w:rPr>
              <w:t xml:space="preserve"> </w:t>
            </w:r>
            <w:r>
              <w:rPr>
                <w:rFonts w:eastAsia="Arial"/>
              </w:rPr>
              <w:t>e</w:t>
            </w:r>
            <w:r w:rsidRPr="00BB0427">
              <w:rPr>
                <w:rFonts w:eastAsia="Arial"/>
              </w:rPr>
              <w:t>limi</w:t>
            </w:r>
            <w:r>
              <w:rPr>
                <w:rFonts w:eastAsia="Arial"/>
              </w:rPr>
              <w:t>na</w:t>
            </w:r>
            <w:r w:rsidRPr="00BB0427">
              <w:rPr>
                <w:rFonts w:eastAsia="Arial"/>
              </w:rPr>
              <w:t>ti</w:t>
            </w:r>
            <w:r>
              <w:rPr>
                <w:rFonts w:eastAsia="Arial"/>
              </w:rPr>
              <w:t>on</w:t>
            </w:r>
            <w:r w:rsidRPr="00BB0427">
              <w:rPr>
                <w:rFonts w:eastAsia="Arial"/>
              </w:rPr>
              <w:t xml:space="preserve"> o</w:t>
            </w:r>
            <w:r>
              <w:rPr>
                <w:rFonts w:eastAsia="Arial"/>
              </w:rPr>
              <w:t>f ha</w:t>
            </w:r>
            <w:r w:rsidRPr="00BB0427">
              <w:rPr>
                <w:rFonts w:eastAsia="Arial"/>
              </w:rPr>
              <w:t>z</w:t>
            </w:r>
            <w:r>
              <w:rPr>
                <w:rFonts w:eastAsia="Arial"/>
              </w:rPr>
              <w:t>a</w:t>
            </w:r>
            <w:r w:rsidRPr="00BB0427">
              <w:rPr>
                <w:rFonts w:eastAsia="Arial"/>
              </w:rPr>
              <w:t>r</w:t>
            </w:r>
            <w:r>
              <w:rPr>
                <w:rFonts w:eastAsia="Arial"/>
              </w:rPr>
              <w:t>dous</w:t>
            </w:r>
            <w:r w:rsidRPr="00BB0427">
              <w:rPr>
                <w:rFonts w:eastAsia="Arial"/>
              </w:rPr>
              <w:t xml:space="preserve"> mat</w:t>
            </w:r>
            <w:r>
              <w:rPr>
                <w:rFonts w:eastAsia="Arial"/>
              </w:rPr>
              <w:t>e</w:t>
            </w:r>
            <w:r w:rsidRPr="00BB0427">
              <w:rPr>
                <w:rFonts w:eastAsia="Arial"/>
              </w:rPr>
              <w:t>ri</w:t>
            </w:r>
            <w:r>
              <w:rPr>
                <w:rFonts w:eastAsia="Arial"/>
              </w:rPr>
              <w:t>a</w:t>
            </w:r>
            <w:r w:rsidRPr="00BB0427">
              <w:rPr>
                <w:rFonts w:eastAsia="Arial"/>
              </w:rPr>
              <w:t>l</w:t>
            </w:r>
            <w:r>
              <w:rPr>
                <w:rFonts w:eastAsia="Arial"/>
              </w:rPr>
              <w:t>s</w:t>
            </w:r>
            <w:r w:rsidRPr="00BB0427">
              <w:rPr>
                <w:rFonts w:eastAsia="Arial"/>
              </w:rPr>
              <w:t xml:space="preserve"> </w:t>
            </w:r>
            <w:r>
              <w:rPr>
                <w:rFonts w:eastAsia="Arial"/>
              </w:rPr>
              <w:t>and</w:t>
            </w:r>
            <w:r w:rsidRPr="00BB0427">
              <w:rPr>
                <w:rFonts w:eastAsia="Arial"/>
              </w:rPr>
              <w:t xml:space="preserve"> </w:t>
            </w:r>
            <w:r>
              <w:rPr>
                <w:rFonts w:eastAsia="Arial"/>
              </w:rPr>
              <w:t>subs</w:t>
            </w:r>
            <w:r w:rsidRPr="00BB0427">
              <w:rPr>
                <w:rFonts w:eastAsia="Arial"/>
              </w:rPr>
              <w:t>t</w:t>
            </w:r>
            <w:r>
              <w:rPr>
                <w:rFonts w:eastAsia="Arial"/>
              </w:rPr>
              <w:t>a</w:t>
            </w:r>
            <w:r w:rsidRPr="00BB0427">
              <w:rPr>
                <w:rFonts w:eastAsia="Arial"/>
              </w:rPr>
              <w:t>n</w:t>
            </w:r>
            <w:r>
              <w:rPr>
                <w:rFonts w:eastAsia="Arial"/>
              </w:rPr>
              <w:t>ces</w:t>
            </w:r>
          </w:p>
          <w:p w14:paraId="4739120B" w14:textId="5D77107F" w:rsidR="00D36B15" w:rsidRPr="009F04FF" w:rsidRDefault="00D36B15" w:rsidP="00BB0427">
            <w:pPr>
              <w:pStyle w:val="ListBullet"/>
              <w:ind w:left="459" w:hanging="425"/>
            </w:pPr>
            <w:r w:rsidRPr="00BB0427">
              <w:rPr>
                <w:rFonts w:eastAsia="Arial"/>
              </w:rPr>
              <w:t>m</w:t>
            </w:r>
            <w:r>
              <w:rPr>
                <w:rFonts w:eastAsia="Arial"/>
              </w:rPr>
              <w:t>anual hand</w:t>
            </w:r>
            <w:r>
              <w:rPr>
                <w:rFonts w:eastAsia="Arial"/>
                <w:spacing w:val="-1"/>
              </w:rPr>
              <w:t>li</w:t>
            </w:r>
            <w:r>
              <w:rPr>
                <w:rFonts w:eastAsia="Arial"/>
              </w:rPr>
              <w:t>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2A729128" w14:textId="5BAF8B43" w:rsidR="00BB0427" w:rsidRDefault="00BB042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D36B15" w:rsidRPr="00982853" w14:paraId="22740862" w14:textId="77777777" w:rsidTr="00203E0E">
        <w:tc>
          <w:tcPr>
            <w:tcW w:w="2043" w:type="pct"/>
          </w:tcPr>
          <w:p w14:paraId="10DD3A01" w14:textId="00E63365" w:rsidR="00D36B15" w:rsidRPr="009F04FF" w:rsidRDefault="008168A9" w:rsidP="00203E0E">
            <w:pPr>
              <w:pStyle w:val="Bodycopy"/>
            </w:pPr>
            <w:r>
              <w:rPr>
                <w:b/>
                <w:bCs/>
                <w:i/>
                <w:lang w:val="en-US"/>
              </w:rPr>
              <w:t>Standard operating procedures (</w:t>
            </w:r>
            <w:r w:rsidR="00BB0427">
              <w:rPr>
                <w:b/>
                <w:bCs/>
                <w:i/>
                <w:lang w:val="en-US"/>
              </w:rPr>
              <w:t>SOPs</w:t>
            </w:r>
            <w:r>
              <w:rPr>
                <w:b/>
                <w:bCs/>
                <w:i/>
                <w:lang w:val="en-US"/>
              </w:rPr>
              <w:t>)</w:t>
            </w:r>
            <w:r w:rsidR="00D36B15" w:rsidRPr="00193A55">
              <w:rPr>
                <w:b/>
                <w:bCs/>
                <w:i/>
                <w:lang w:val="en-US"/>
              </w:rPr>
              <w:t xml:space="preserve"> </w:t>
            </w:r>
            <w:r w:rsidR="00D36B15" w:rsidRPr="00193A55">
              <w:rPr>
                <w:lang w:val="en-US"/>
              </w:rPr>
              <w:t>may include:</w:t>
            </w:r>
          </w:p>
        </w:tc>
        <w:tc>
          <w:tcPr>
            <w:tcW w:w="2957" w:type="pct"/>
          </w:tcPr>
          <w:p w14:paraId="120702EC" w14:textId="77777777" w:rsidR="00D36B15" w:rsidRDefault="00D36B15" w:rsidP="00BB0427">
            <w:pPr>
              <w:pStyle w:val="ListBullet"/>
              <w:ind w:left="459" w:hanging="425"/>
              <w:rPr>
                <w:rFonts w:eastAsia="Arial"/>
              </w:rPr>
            </w:pPr>
            <w:r w:rsidRPr="00BB0427">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3207C0F2" w14:textId="77777777" w:rsidR="00D36B15" w:rsidRPr="00BB0427" w:rsidRDefault="00D36B15" w:rsidP="00BB0427">
            <w:pPr>
              <w:pStyle w:val="ListBullet2"/>
              <w:ind w:left="884" w:hanging="425"/>
              <w:rPr>
                <w:spacing w:val="1"/>
              </w:rPr>
            </w:pPr>
            <w:r>
              <w:rPr>
                <w:spacing w:val="1"/>
              </w:rPr>
              <w:t>t</w:t>
            </w:r>
            <w:r w:rsidRPr="00BB0427">
              <w:rPr>
                <w:spacing w:val="1"/>
              </w:rPr>
              <w:t>he</w:t>
            </w:r>
            <w:r>
              <w:rPr>
                <w:spacing w:val="1"/>
              </w:rPr>
              <w:t xml:space="preserve"> </w:t>
            </w:r>
            <w:r w:rsidRPr="00BB0427">
              <w:rPr>
                <w:spacing w:val="1"/>
              </w:rPr>
              <w:t xml:space="preserve">use of </w:t>
            </w:r>
            <w:r>
              <w:rPr>
                <w:spacing w:val="1"/>
              </w:rPr>
              <w:t>m</w:t>
            </w:r>
            <w:r w:rsidRPr="00BB0427">
              <w:rPr>
                <w:spacing w:val="1"/>
              </w:rPr>
              <w:t>a</w:t>
            </w:r>
            <w:r>
              <w:rPr>
                <w:spacing w:val="1"/>
              </w:rPr>
              <w:t>t</w:t>
            </w:r>
            <w:r w:rsidRPr="00BB0427">
              <w:rPr>
                <w:spacing w:val="1"/>
              </w:rPr>
              <w:t>e</w:t>
            </w:r>
            <w:r>
              <w:rPr>
                <w:spacing w:val="1"/>
              </w:rPr>
              <w:t>r</w:t>
            </w:r>
            <w:r w:rsidRPr="00BB0427">
              <w:rPr>
                <w:spacing w:val="1"/>
              </w:rPr>
              <w:t>ials</w:t>
            </w:r>
          </w:p>
          <w:p w14:paraId="6E81DA01" w14:textId="77777777" w:rsidR="00D36B15" w:rsidRPr="00BB0427" w:rsidRDefault="00D36B15" w:rsidP="00BB0427">
            <w:pPr>
              <w:pStyle w:val="ListBullet2"/>
              <w:ind w:left="884" w:hanging="425"/>
              <w:rPr>
                <w:spacing w:val="1"/>
              </w:rPr>
            </w:pPr>
            <w:r>
              <w:rPr>
                <w:spacing w:val="1"/>
              </w:rPr>
              <w:t>t</w:t>
            </w:r>
            <w:r w:rsidRPr="00BB0427">
              <w:rPr>
                <w:spacing w:val="1"/>
              </w:rPr>
              <w:t>he</w:t>
            </w:r>
            <w:r>
              <w:rPr>
                <w:spacing w:val="1"/>
              </w:rPr>
              <w:t xml:space="preserve"> </w:t>
            </w:r>
            <w:r w:rsidRPr="00BB0427">
              <w:rPr>
                <w:spacing w:val="1"/>
              </w:rPr>
              <w:t>use and</w:t>
            </w:r>
            <w:r>
              <w:rPr>
                <w:spacing w:val="1"/>
              </w:rPr>
              <w:t xml:space="preserve"> </w:t>
            </w:r>
            <w:r w:rsidRPr="00BB0427">
              <w:rPr>
                <w:spacing w:val="1"/>
              </w:rPr>
              <w:t>ope</w:t>
            </w:r>
            <w:r>
              <w:rPr>
                <w:spacing w:val="1"/>
              </w:rPr>
              <w:t>r</w:t>
            </w:r>
            <w:r w:rsidRPr="00BB0427">
              <w:rPr>
                <w:spacing w:val="1"/>
              </w:rPr>
              <w:t>a</w:t>
            </w:r>
            <w:r>
              <w:rPr>
                <w:spacing w:val="1"/>
              </w:rPr>
              <w:t>t</w:t>
            </w:r>
            <w:r w:rsidRPr="00BB0427">
              <w:rPr>
                <w:spacing w:val="1"/>
              </w:rPr>
              <w:t xml:space="preserve">ion of </w:t>
            </w:r>
            <w:r>
              <w:rPr>
                <w:spacing w:val="1"/>
              </w:rPr>
              <w:t>t</w:t>
            </w:r>
            <w:r w:rsidRPr="00BB0427">
              <w:rPr>
                <w:spacing w:val="1"/>
              </w:rPr>
              <w:t>ools</w:t>
            </w:r>
            <w:r>
              <w:rPr>
                <w:spacing w:val="1"/>
              </w:rPr>
              <w:t xml:space="preserve"> </w:t>
            </w:r>
            <w:r w:rsidRPr="00BB0427">
              <w:rPr>
                <w:spacing w:val="1"/>
              </w:rPr>
              <w:t>and equip</w:t>
            </w:r>
            <w:r>
              <w:rPr>
                <w:spacing w:val="1"/>
              </w:rPr>
              <w:t>m</w:t>
            </w:r>
            <w:r w:rsidRPr="00BB0427">
              <w:rPr>
                <w:spacing w:val="1"/>
              </w:rPr>
              <w:t>ent and PPE</w:t>
            </w:r>
          </w:p>
          <w:p w14:paraId="06954D41" w14:textId="77777777" w:rsidR="00D36B15" w:rsidRPr="00BB0427" w:rsidRDefault="00D36B15" w:rsidP="00BB0427">
            <w:pPr>
              <w:pStyle w:val="ListBullet2"/>
              <w:ind w:left="884" w:hanging="425"/>
              <w:rPr>
                <w:spacing w:val="1"/>
              </w:rPr>
            </w:pPr>
            <w:r>
              <w:rPr>
                <w:spacing w:val="1"/>
              </w:rPr>
              <w:t>r</w:t>
            </w:r>
            <w:r w:rsidRPr="00BB0427">
              <w:rPr>
                <w:spacing w:val="1"/>
              </w:rPr>
              <w:t>epor</w:t>
            </w:r>
            <w:r>
              <w:rPr>
                <w:spacing w:val="1"/>
              </w:rPr>
              <w:t>t</w:t>
            </w:r>
            <w:r w:rsidRPr="00BB0427">
              <w:rPr>
                <w:spacing w:val="1"/>
              </w:rPr>
              <w:t>ing</w:t>
            </w:r>
            <w:r>
              <w:rPr>
                <w:spacing w:val="1"/>
              </w:rPr>
              <w:t xml:space="preserve"> </w:t>
            </w:r>
            <w:r w:rsidRPr="00BB0427">
              <w:rPr>
                <w:spacing w:val="1"/>
              </w:rPr>
              <w:t>and</w:t>
            </w:r>
            <w:r>
              <w:rPr>
                <w:spacing w:val="1"/>
              </w:rPr>
              <w:t xml:space="preserve"> </w:t>
            </w:r>
            <w:r w:rsidRPr="00BB0427">
              <w:rPr>
                <w:spacing w:val="1"/>
              </w:rPr>
              <w:t>com</w:t>
            </w:r>
            <w:r>
              <w:rPr>
                <w:spacing w:val="1"/>
              </w:rPr>
              <w:t>m</w:t>
            </w:r>
            <w:r w:rsidRPr="00BB0427">
              <w:rPr>
                <w:spacing w:val="1"/>
              </w:rPr>
              <w:t>unica</w:t>
            </w:r>
            <w:r>
              <w:rPr>
                <w:spacing w:val="1"/>
              </w:rPr>
              <w:t>t</w:t>
            </w:r>
            <w:r w:rsidRPr="00BB0427">
              <w:rPr>
                <w:spacing w:val="1"/>
              </w:rPr>
              <w:t>ions</w:t>
            </w:r>
          </w:p>
          <w:p w14:paraId="28C177E1" w14:textId="39CE8D05" w:rsidR="00D36B15" w:rsidRDefault="00D36B15" w:rsidP="00BB0427">
            <w:pPr>
              <w:pStyle w:val="ListBullet"/>
              <w:ind w:left="459" w:hanging="425"/>
              <w:rPr>
                <w:rFonts w:eastAsia="Arial"/>
              </w:rPr>
            </w:pPr>
            <w:r w:rsidRPr="00BB0427">
              <w:rPr>
                <w:rFonts w:eastAsia="Arial"/>
              </w:rPr>
              <w:t>w</w:t>
            </w:r>
            <w:r>
              <w:rPr>
                <w:rFonts w:eastAsia="Arial"/>
              </w:rPr>
              <w:t>o</w:t>
            </w:r>
            <w:r w:rsidRPr="00BB0427">
              <w:rPr>
                <w:rFonts w:eastAsia="Arial"/>
              </w:rPr>
              <w:t>rk</w:t>
            </w:r>
            <w:r>
              <w:rPr>
                <w:rFonts w:eastAsia="Arial"/>
              </w:rPr>
              <w:t>p</w:t>
            </w:r>
            <w:r w:rsidRPr="00BB0427">
              <w:rPr>
                <w:rFonts w:eastAsia="Arial"/>
              </w:rPr>
              <w:t>l</w:t>
            </w:r>
            <w:r>
              <w:rPr>
                <w:rFonts w:eastAsia="Arial"/>
              </w:rPr>
              <w:t>ace</w:t>
            </w:r>
            <w:r w:rsidRPr="00BB0427">
              <w:rPr>
                <w:rFonts w:eastAsia="Arial"/>
              </w:rPr>
              <w:t xml:space="preserve"> i</w:t>
            </w:r>
            <w:r>
              <w:rPr>
                <w:rFonts w:eastAsia="Arial"/>
              </w:rPr>
              <w:t>ns</w:t>
            </w:r>
            <w:r w:rsidRPr="00BB0427">
              <w:rPr>
                <w:rFonts w:eastAsia="Arial"/>
              </w:rPr>
              <w:t>tr</w:t>
            </w:r>
            <w:r>
              <w:rPr>
                <w:rFonts w:eastAsia="Arial"/>
              </w:rPr>
              <w:t>uc</w:t>
            </w:r>
            <w:r w:rsidRPr="00BB0427">
              <w:rPr>
                <w:rFonts w:eastAsia="Arial"/>
              </w:rPr>
              <w:t>ti</w:t>
            </w:r>
            <w:r>
              <w:rPr>
                <w:rFonts w:eastAsia="Arial"/>
              </w:rPr>
              <w:t>ons</w:t>
            </w:r>
            <w:r w:rsidR="0008070B">
              <w:rPr>
                <w:rFonts w:eastAsia="Arial"/>
              </w:rPr>
              <w:t>,</w:t>
            </w:r>
            <w:r w:rsidRPr="00BB0427">
              <w:rPr>
                <w:rFonts w:eastAsia="Arial"/>
              </w:rPr>
              <w:t xml:space="preserve"> i</w:t>
            </w:r>
            <w:r>
              <w:rPr>
                <w:rFonts w:eastAsia="Arial"/>
              </w:rPr>
              <w:t>nc</w:t>
            </w:r>
            <w:r w:rsidRPr="00BB0427">
              <w:rPr>
                <w:rFonts w:eastAsia="Arial"/>
              </w:rPr>
              <w:t>l</w:t>
            </w:r>
            <w:r>
              <w:rPr>
                <w:rFonts w:eastAsia="Arial"/>
              </w:rPr>
              <w:t>ud</w:t>
            </w:r>
            <w:r w:rsidRPr="00BB0427">
              <w:rPr>
                <w:rFonts w:eastAsia="Arial"/>
              </w:rPr>
              <w:t>i</w:t>
            </w:r>
            <w:r>
              <w:rPr>
                <w:rFonts w:eastAsia="Arial"/>
              </w:rPr>
              <w:t>ng</w:t>
            </w:r>
            <w:r w:rsidRPr="00BB0427">
              <w:rPr>
                <w:rFonts w:eastAsia="Arial"/>
              </w:rPr>
              <w:t xml:space="preserve"> j</w:t>
            </w:r>
            <w:r>
              <w:rPr>
                <w:rFonts w:eastAsia="Arial"/>
              </w:rPr>
              <w:t>ob</w:t>
            </w:r>
            <w:r w:rsidRPr="00BB0427">
              <w:rPr>
                <w:rFonts w:eastAsia="Arial"/>
              </w:rPr>
              <w:t xml:space="preserve"> </w:t>
            </w:r>
            <w:r>
              <w:rPr>
                <w:rFonts w:eastAsia="Arial"/>
              </w:rPr>
              <w:t>she</w:t>
            </w:r>
            <w:r w:rsidRPr="00BB0427">
              <w:rPr>
                <w:rFonts w:eastAsia="Arial"/>
              </w:rPr>
              <w:t>ets</w:t>
            </w:r>
            <w:r>
              <w:rPr>
                <w:rFonts w:eastAsia="Arial"/>
              </w:rPr>
              <w:t>, cu</w:t>
            </w:r>
            <w:r w:rsidRPr="00BB0427">
              <w:rPr>
                <w:rFonts w:eastAsia="Arial"/>
              </w:rPr>
              <w:t>ttin</w:t>
            </w:r>
            <w:r>
              <w:rPr>
                <w:rFonts w:eastAsia="Arial"/>
              </w:rPr>
              <w:t>g</w:t>
            </w:r>
            <w:r w:rsidRPr="00BB0427">
              <w:rPr>
                <w:rFonts w:eastAsia="Arial"/>
              </w:rPr>
              <w:t xml:space="preserve"> li</w:t>
            </w:r>
            <w:r>
              <w:rPr>
                <w:rFonts w:eastAsia="Arial"/>
              </w:rPr>
              <w:t>s</w:t>
            </w:r>
            <w:r w:rsidRPr="00BB0427">
              <w:rPr>
                <w:rFonts w:eastAsia="Arial"/>
              </w:rPr>
              <w:t>t</w:t>
            </w:r>
            <w:r>
              <w:rPr>
                <w:rFonts w:eastAsia="Arial"/>
              </w:rPr>
              <w:t>s, p</w:t>
            </w:r>
            <w:r w:rsidRPr="00BB0427">
              <w:rPr>
                <w:rFonts w:eastAsia="Arial"/>
              </w:rPr>
              <w:t>l</w:t>
            </w:r>
            <w:r>
              <w:rPr>
                <w:rFonts w:eastAsia="Arial"/>
              </w:rPr>
              <w:t>ans, d</w:t>
            </w:r>
            <w:r w:rsidRPr="00BB0427">
              <w:rPr>
                <w:rFonts w:eastAsia="Arial"/>
              </w:rPr>
              <w:t>r</w:t>
            </w:r>
            <w:r>
              <w:rPr>
                <w:rFonts w:eastAsia="Arial"/>
              </w:rPr>
              <w:t>a</w:t>
            </w:r>
            <w:r w:rsidRPr="00BB0427">
              <w:rPr>
                <w:rFonts w:eastAsia="Arial"/>
              </w:rPr>
              <w:t>wi</w:t>
            </w:r>
            <w:r>
              <w:rPr>
                <w:rFonts w:eastAsia="Arial"/>
              </w:rPr>
              <w:t>n</w:t>
            </w:r>
            <w:r w:rsidRPr="00BB0427">
              <w:rPr>
                <w:rFonts w:eastAsia="Arial"/>
              </w:rPr>
              <w:t>g</w:t>
            </w:r>
            <w:r>
              <w:rPr>
                <w:rFonts w:eastAsia="Arial"/>
              </w:rPr>
              <w:t>s</w:t>
            </w:r>
            <w:r w:rsidRPr="00BB0427">
              <w:rPr>
                <w:rFonts w:eastAsia="Arial"/>
              </w:rPr>
              <w:t xml:space="preserve"> </w:t>
            </w:r>
            <w:r>
              <w:rPr>
                <w:rFonts w:eastAsia="Arial"/>
              </w:rPr>
              <w:t>and</w:t>
            </w:r>
            <w:r w:rsidRPr="00BB0427">
              <w:rPr>
                <w:rFonts w:eastAsia="Arial"/>
              </w:rPr>
              <w:t xml:space="preserve"> </w:t>
            </w:r>
            <w:r>
              <w:rPr>
                <w:rFonts w:eastAsia="Arial"/>
              </w:rPr>
              <w:t>des</w:t>
            </w:r>
            <w:r w:rsidRPr="00BB0427">
              <w:rPr>
                <w:rFonts w:eastAsia="Arial"/>
              </w:rPr>
              <w:t>ig</w:t>
            </w:r>
            <w:r>
              <w:rPr>
                <w:rFonts w:eastAsia="Arial"/>
              </w:rPr>
              <w:t>ns</w:t>
            </w:r>
          </w:p>
          <w:p w14:paraId="2120AE3C" w14:textId="7C5814C5" w:rsidR="00D36B15" w:rsidRDefault="00D36B15" w:rsidP="00BB0427">
            <w:pPr>
              <w:pStyle w:val="ListBullet"/>
              <w:ind w:left="459" w:hanging="425"/>
              <w:rPr>
                <w:rFonts w:eastAsia="Arial"/>
              </w:rPr>
            </w:pPr>
            <w:r w:rsidRPr="00BB0427">
              <w:rPr>
                <w:rFonts w:eastAsia="Arial"/>
              </w:rPr>
              <w:t>m</w:t>
            </w:r>
            <w:r>
              <w:rPr>
                <w:rFonts w:eastAsia="Arial"/>
              </w:rPr>
              <w:t>an</w:t>
            </w:r>
            <w:r w:rsidRPr="00BB0427">
              <w:rPr>
                <w:rFonts w:eastAsia="Arial"/>
              </w:rPr>
              <w:t>uf</w:t>
            </w:r>
            <w:r>
              <w:rPr>
                <w:rFonts w:eastAsia="Arial"/>
              </w:rPr>
              <w:t>a</w:t>
            </w:r>
            <w:r w:rsidRPr="00BB0427">
              <w:rPr>
                <w:rFonts w:eastAsia="Arial"/>
              </w:rPr>
              <w:t>ct</w:t>
            </w:r>
            <w:r>
              <w:rPr>
                <w:rFonts w:eastAsia="Arial"/>
              </w:rPr>
              <w:t>u</w:t>
            </w:r>
            <w:r w:rsidRPr="00BB0427">
              <w:rPr>
                <w:rFonts w:eastAsia="Arial"/>
              </w:rPr>
              <w:t>re</w:t>
            </w:r>
            <w:r>
              <w:rPr>
                <w:rFonts w:eastAsia="Arial"/>
              </w:rPr>
              <w:t>r</w:t>
            </w:r>
            <w:r w:rsidR="007716D4">
              <w:rPr>
                <w:rFonts w:eastAsia="Arial"/>
              </w:rPr>
              <w:t>’s</w:t>
            </w:r>
            <w:r>
              <w:rPr>
                <w:rFonts w:eastAsia="Arial"/>
              </w:rPr>
              <w:t xml:space="preserve"> spec</w:t>
            </w:r>
            <w:r w:rsidRPr="00BB0427">
              <w:rPr>
                <w:rFonts w:eastAsia="Arial"/>
              </w:rPr>
              <w:t>ifi</w:t>
            </w:r>
            <w:r>
              <w:rPr>
                <w:rFonts w:eastAsia="Arial"/>
              </w:rPr>
              <w:t>ca</w:t>
            </w:r>
            <w:r w:rsidRPr="00BB0427">
              <w:rPr>
                <w:rFonts w:eastAsia="Arial"/>
              </w:rPr>
              <w:t>tio</w:t>
            </w:r>
            <w:r>
              <w:rPr>
                <w:rFonts w:eastAsia="Arial"/>
              </w:rPr>
              <w:t>ns</w:t>
            </w:r>
            <w:r w:rsidRPr="00BB0427">
              <w:rPr>
                <w:rFonts w:eastAsia="Arial"/>
              </w:rPr>
              <w:t xml:space="preserve"> </w:t>
            </w:r>
            <w:r>
              <w:rPr>
                <w:rFonts w:eastAsia="Arial"/>
              </w:rPr>
              <w:t>and</w:t>
            </w:r>
            <w:r w:rsidRPr="00BB0427">
              <w:rPr>
                <w:rFonts w:eastAsia="Arial"/>
              </w:rPr>
              <w:t xml:space="preserve"> </w:t>
            </w:r>
            <w:r>
              <w:rPr>
                <w:rFonts w:eastAsia="Arial"/>
              </w:rPr>
              <w:t>op</w:t>
            </w:r>
            <w:r w:rsidRPr="00BB0427">
              <w:rPr>
                <w:rFonts w:eastAsia="Arial"/>
              </w:rPr>
              <w:t>er</w:t>
            </w:r>
            <w:r>
              <w:rPr>
                <w:rFonts w:eastAsia="Arial"/>
              </w:rPr>
              <w:t>a</w:t>
            </w:r>
            <w:r w:rsidRPr="00BB0427">
              <w:rPr>
                <w:rFonts w:eastAsia="Arial"/>
              </w:rPr>
              <w:t>ti</w:t>
            </w:r>
            <w:r>
              <w:rPr>
                <w:rFonts w:eastAsia="Arial"/>
              </w:rPr>
              <w:t>onal p</w:t>
            </w:r>
            <w:r w:rsidRPr="00BB0427">
              <w:rPr>
                <w:rFonts w:eastAsia="Arial"/>
              </w:rPr>
              <w:t>r</w:t>
            </w:r>
            <w:r>
              <w:rPr>
                <w:rFonts w:eastAsia="Arial"/>
              </w:rPr>
              <w:t>ocedu</w:t>
            </w:r>
            <w:r w:rsidRPr="00BB0427">
              <w:rPr>
                <w:rFonts w:eastAsia="Arial"/>
              </w:rPr>
              <w:t>r</w:t>
            </w:r>
            <w:r>
              <w:rPr>
                <w:rFonts w:eastAsia="Arial"/>
              </w:rPr>
              <w:t>es</w:t>
            </w:r>
          </w:p>
          <w:p w14:paraId="7DC8EFD0" w14:textId="77777777" w:rsidR="00D36B15" w:rsidRDefault="00D36B15" w:rsidP="00BB0427">
            <w:pPr>
              <w:pStyle w:val="ListBullet"/>
              <w:ind w:left="459" w:hanging="425"/>
              <w:rPr>
                <w:rFonts w:eastAsia="Arial"/>
              </w:rPr>
            </w:pPr>
            <w:r w:rsidRPr="00BB0427">
              <w:rPr>
                <w:rFonts w:eastAsia="Arial"/>
              </w:rPr>
              <w:t>l</w:t>
            </w:r>
            <w:r>
              <w:rPr>
                <w:rFonts w:eastAsia="Arial"/>
              </w:rPr>
              <w:t>e</w:t>
            </w:r>
            <w:r w:rsidRPr="00BB0427">
              <w:rPr>
                <w:rFonts w:eastAsia="Arial"/>
              </w:rPr>
              <w:t>g</w:t>
            </w:r>
            <w:r>
              <w:rPr>
                <w:rFonts w:eastAsia="Arial"/>
              </w:rPr>
              <w:t>a</w:t>
            </w:r>
            <w:r w:rsidRPr="00BB0427">
              <w:rPr>
                <w:rFonts w:eastAsia="Arial"/>
              </w:rPr>
              <w:t>l</w:t>
            </w:r>
            <w:r>
              <w:rPr>
                <w:rFonts w:eastAsia="Arial"/>
              </w:rPr>
              <w:t>,</w:t>
            </w:r>
            <w:r w:rsidRPr="00BB0427">
              <w:rPr>
                <w:rFonts w:eastAsia="Arial"/>
              </w:rPr>
              <w:t xml:space="preserve"> org</w:t>
            </w:r>
            <w:r>
              <w:rPr>
                <w:rFonts w:eastAsia="Arial"/>
              </w:rPr>
              <w:t>an</w:t>
            </w:r>
            <w:r w:rsidRPr="00BB0427">
              <w:rPr>
                <w:rFonts w:eastAsia="Arial"/>
              </w:rPr>
              <w:t>i</w:t>
            </w:r>
            <w:r>
              <w:rPr>
                <w:rFonts w:eastAsia="Arial"/>
              </w:rPr>
              <w:t>sa</w:t>
            </w:r>
            <w:r w:rsidRPr="00BB0427">
              <w:rPr>
                <w:rFonts w:eastAsia="Arial"/>
              </w:rPr>
              <w:t>ti</w:t>
            </w:r>
            <w:r>
              <w:rPr>
                <w:rFonts w:eastAsia="Arial"/>
              </w:rPr>
              <w:t>onal and</w:t>
            </w:r>
            <w:r w:rsidRPr="00BB0427">
              <w:rPr>
                <w:rFonts w:eastAsia="Arial"/>
              </w:rPr>
              <w:t xml:space="preserve"> </w:t>
            </w:r>
            <w:r>
              <w:rPr>
                <w:rFonts w:eastAsia="Arial"/>
              </w:rPr>
              <w:t>s</w:t>
            </w:r>
            <w:r w:rsidRPr="00BB0427">
              <w:rPr>
                <w:rFonts w:eastAsia="Arial"/>
              </w:rPr>
              <w:t>it</w:t>
            </w:r>
            <w:r>
              <w:rPr>
                <w:rFonts w:eastAsia="Arial"/>
              </w:rPr>
              <w:t>e</w:t>
            </w:r>
            <w:r w:rsidRPr="00BB0427">
              <w:rPr>
                <w:rFonts w:eastAsia="Arial"/>
              </w:rPr>
              <w:t xml:space="preserve"> g</w:t>
            </w:r>
            <w:r>
              <w:rPr>
                <w:rFonts w:eastAsia="Arial"/>
              </w:rPr>
              <w:t>u</w:t>
            </w:r>
            <w:r w:rsidRPr="00BB0427">
              <w:rPr>
                <w:rFonts w:eastAsia="Arial"/>
              </w:rPr>
              <w:t>i</w:t>
            </w:r>
            <w:r>
              <w:rPr>
                <w:rFonts w:eastAsia="Arial"/>
              </w:rPr>
              <w:t>de</w:t>
            </w:r>
            <w:r w:rsidRPr="00BB0427">
              <w:rPr>
                <w:rFonts w:eastAsia="Arial"/>
              </w:rPr>
              <w:t>li</w:t>
            </w:r>
            <w:r>
              <w:rPr>
                <w:rFonts w:eastAsia="Arial"/>
              </w:rPr>
              <w:t>nes</w:t>
            </w:r>
          </w:p>
          <w:p w14:paraId="20A4EB5C" w14:textId="77777777" w:rsidR="00D36B15" w:rsidRDefault="00D36B15" w:rsidP="00BB0427">
            <w:pPr>
              <w:pStyle w:val="ListBullet"/>
              <w:ind w:left="459" w:hanging="425"/>
              <w:rPr>
                <w:rFonts w:eastAsia="Arial"/>
              </w:rPr>
            </w:pPr>
            <w:r>
              <w:rPr>
                <w:rFonts w:eastAsia="Arial"/>
              </w:rPr>
              <w:t>po</w:t>
            </w:r>
            <w:r w:rsidRPr="00BB0427">
              <w:rPr>
                <w:rFonts w:eastAsia="Arial"/>
              </w:rPr>
              <w:t>li</w:t>
            </w:r>
            <w:r>
              <w:rPr>
                <w:rFonts w:eastAsia="Arial"/>
              </w:rPr>
              <w:t>c</w:t>
            </w:r>
            <w:r w:rsidRPr="00BB0427">
              <w:rPr>
                <w:rFonts w:eastAsia="Arial"/>
              </w:rPr>
              <w:t>i</w:t>
            </w:r>
            <w:r>
              <w:rPr>
                <w:rFonts w:eastAsia="Arial"/>
              </w:rPr>
              <w:t>es</w:t>
            </w:r>
            <w:r w:rsidRPr="00BB0427">
              <w:rPr>
                <w:rFonts w:eastAsia="Arial"/>
              </w:rPr>
              <w:t xml:space="preserve"> </w:t>
            </w:r>
            <w:r>
              <w:rPr>
                <w:rFonts w:eastAsia="Arial"/>
              </w:rPr>
              <w:t>and</w:t>
            </w:r>
            <w:r w:rsidRPr="00BB0427">
              <w:rPr>
                <w:rFonts w:eastAsia="Arial"/>
              </w:rPr>
              <w:t xml:space="preserve"> </w:t>
            </w:r>
            <w:r>
              <w:rPr>
                <w:rFonts w:eastAsia="Arial"/>
              </w:rPr>
              <w:t>p</w:t>
            </w:r>
            <w:r w:rsidRPr="00BB0427">
              <w:rPr>
                <w:rFonts w:eastAsia="Arial"/>
              </w:rPr>
              <w:t>r</w:t>
            </w:r>
            <w:r>
              <w:rPr>
                <w:rFonts w:eastAsia="Arial"/>
              </w:rPr>
              <w:t>oced</w:t>
            </w:r>
            <w:r w:rsidRPr="00BB0427">
              <w:rPr>
                <w:rFonts w:eastAsia="Arial"/>
              </w:rPr>
              <w:t>ur</w:t>
            </w:r>
            <w:r>
              <w:rPr>
                <w:rFonts w:eastAsia="Arial"/>
              </w:rPr>
              <w:t>es</w:t>
            </w:r>
            <w:r w:rsidRPr="00BB0427">
              <w:rPr>
                <w:rFonts w:eastAsia="Arial"/>
              </w:rPr>
              <w:t xml:space="preserve"> r</w:t>
            </w:r>
            <w:r>
              <w:rPr>
                <w:rFonts w:eastAsia="Arial"/>
              </w:rPr>
              <w:t>e</w:t>
            </w:r>
            <w:r w:rsidRPr="00BB0427">
              <w:rPr>
                <w:rFonts w:eastAsia="Arial"/>
              </w:rPr>
              <w:t>l</w:t>
            </w:r>
            <w:r>
              <w:rPr>
                <w:rFonts w:eastAsia="Arial"/>
              </w:rPr>
              <w:t>a</w:t>
            </w:r>
            <w:r w:rsidRPr="00BB0427">
              <w:rPr>
                <w:rFonts w:eastAsia="Arial"/>
              </w:rPr>
              <w:t>ti</w:t>
            </w:r>
            <w:r>
              <w:rPr>
                <w:rFonts w:eastAsia="Arial"/>
              </w:rPr>
              <w:t>ng</w:t>
            </w:r>
            <w:r w:rsidRPr="00BB0427">
              <w:rPr>
                <w:rFonts w:eastAsia="Arial"/>
              </w:rPr>
              <w:t xml:space="preserve"> t</w:t>
            </w:r>
            <w:r>
              <w:rPr>
                <w:rFonts w:eastAsia="Arial"/>
              </w:rPr>
              <w:t>o</w:t>
            </w:r>
            <w:r w:rsidRPr="00BB0427">
              <w:rPr>
                <w:rFonts w:eastAsia="Arial"/>
              </w:rPr>
              <w:t xml:space="preserve"> </w:t>
            </w:r>
            <w:r>
              <w:rPr>
                <w:rFonts w:eastAsia="Arial"/>
              </w:rPr>
              <w:t>o</w:t>
            </w:r>
            <w:r w:rsidRPr="00BB0427">
              <w:rPr>
                <w:rFonts w:eastAsia="Arial"/>
              </w:rPr>
              <w:t>w</w:t>
            </w:r>
            <w:r>
              <w:rPr>
                <w:rFonts w:eastAsia="Arial"/>
              </w:rPr>
              <w:t>n</w:t>
            </w:r>
            <w:r w:rsidRPr="00BB0427">
              <w:rPr>
                <w:rFonts w:eastAsia="Arial"/>
              </w:rPr>
              <w:t xml:space="preserve"> r</w:t>
            </w:r>
            <w:r>
              <w:rPr>
                <w:rFonts w:eastAsia="Arial"/>
              </w:rPr>
              <w:t>o</w:t>
            </w:r>
            <w:r w:rsidRPr="00BB0427">
              <w:rPr>
                <w:rFonts w:eastAsia="Arial"/>
              </w:rPr>
              <w:t>l</w:t>
            </w:r>
            <w:r>
              <w:rPr>
                <w:rFonts w:eastAsia="Arial"/>
              </w:rPr>
              <w:t>e</w:t>
            </w:r>
            <w:r w:rsidRPr="00BB0427">
              <w:rPr>
                <w:rFonts w:eastAsia="Arial"/>
              </w:rPr>
              <w:t xml:space="preserve"> </w:t>
            </w:r>
            <w:r>
              <w:rPr>
                <w:rFonts w:eastAsia="Arial"/>
              </w:rPr>
              <w:t xml:space="preserve">and </w:t>
            </w:r>
            <w:r w:rsidRPr="00BB0427">
              <w:rPr>
                <w:rFonts w:eastAsia="Arial"/>
              </w:rPr>
              <w:t>r</w:t>
            </w:r>
            <w:r>
              <w:rPr>
                <w:rFonts w:eastAsia="Arial"/>
              </w:rPr>
              <w:t>espons</w:t>
            </w:r>
            <w:r w:rsidRPr="00BB0427">
              <w:rPr>
                <w:rFonts w:eastAsia="Arial"/>
              </w:rPr>
              <w:t>i</w:t>
            </w:r>
            <w:r>
              <w:rPr>
                <w:rFonts w:eastAsia="Arial"/>
              </w:rPr>
              <w:t>b</w:t>
            </w:r>
            <w:r w:rsidRPr="00BB0427">
              <w:rPr>
                <w:rFonts w:eastAsia="Arial"/>
              </w:rPr>
              <w:t>ilit</w:t>
            </w:r>
            <w:r>
              <w:rPr>
                <w:rFonts w:eastAsia="Arial"/>
              </w:rPr>
              <w:t>y</w:t>
            </w:r>
          </w:p>
          <w:p w14:paraId="71E5F85E" w14:textId="77777777" w:rsidR="00D36B15" w:rsidRDefault="00D36B15" w:rsidP="00BB0427">
            <w:pPr>
              <w:pStyle w:val="ListBullet"/>
              <w:ind w:left="459" w:hanging="425"/>
              <w:rPr>
                <w:rFonts w:eastAsia="Arial"/>
              </w:rPr>
            </w:pPr>
            <w:r w:rsidRPr="00BB0427">
              <w:rPr>
                <w:rFonts w:eastAsia="Arial"/>
              </w:rPr>
              <w:t>q</w:t>
            </w:r>
            <w:r>
              <w:rPr>
                <w:rFonts w:eastAsia="Arial"/>
              </w:rPr>
              <w:t>ua</w:t>
            </w:r>
            <w:r w:rsidRPr="00BB0427">
              <w:rPr>
                <w:rFonts w:eastAsia="Arial"/>
              </w:rPr>
              <w:t>lit</w:t>
            </w:r>
            <w:r>
              <w:rPr>
                <w:rFonts w:eastAsia="Arial"/>
              </w:rPr>
              <w:t>y</w:t>
            </w:r>
            <w:r w:rsidRPr="00BB0427">
              <w:rPr>
                <w:rFonts w:eastAsia="Arial"/>
              </w:rPr>
              <w:t xml:space="preserve"> </w:t>
            </w:r>
            <w:r>
              <w:rPr>
                <w:rFonts w:eastAsia="Arial"/>
              </w:rPr>
              <w:t>assu</w:t>
            </w:r>
            <w:r w:rsidRPr="00BB0427">
              <w:rPr>
                <w:rFonts w:eastAsia="Arial"/>
              </w:rPr>
              <w:t>r</w:t>
            </w:r>
            <w:r>
              <w:rPr>
                <w:rFonts w:eastAsia="Arial"/>
              </w:rPr>
              <w:t>a</w:t>
            </w:r>
            <w:r w:rsidRPr="00BB0427">
              <w:rPr>
                <w:rFonts w:eastAsia="Arial"/>
              </w:rPr>
              <w:t>n</w:t>
            </w:r>
            <w:r>
              <w:rPr>
                <w:rFonts w:eastAsia="Arial"/>
              </w:rPr>
              <w:t>ce</w:t>
            </w:r>
          </w:p>
          <w:p w14:paraId="1E762716" w14:textId="77777777" w:rsidR="00D36B15" w:rsidRDefault="00D36B15" w:rsidP="00BB0427">
            <w:pPr>
              <w:pStyle w:val="ListBullet"/>
              <w:ind w:left="459" w:hanging="425"/>
              <w:rPr>
                <w:rFonts w:eastAsia="Arial"/>
              </w:rPr>
            </w:pPr>
            <w:r>
              <w:rPr>
                <w:rFonts w:eastAsia="Arial"/>
              </w:rPr>
              <w:t>p</w:t>
            </w:r>
            <w:r w:rsidRPr="00BB0427">
              <w:rPr>
                <w:rFonts w:eastAsia="Arial"/>
              </w:rPr>
              <w:t>r</w:t>
            </w:r>
            <w:r>
              <w:rPr>
                <w:rFonts w:eastAsia="Arial"/>
              </w:rPr>
              <w:t>ocedu</w:t>
            </w:r>
            <w:r w:rsidRPr="00BB0427">
              <w:rPr>
                <w:rFonts w:eastAsia="Arial"/>
              </w:rPr>
              <w:t>r</w:t>
            </w:r>
            <w:r>
              <w:rPr>
                <w:rFonts w:eastAsia="Arial"/>
              </w:rPr>
              <w:t>al</w:t>
            </w:r>
            <w:r w:rsidRPr="00BB0427">
              <w:rPr>
                <w:rFonts w:eastAsia="Arial"/>
              </w:rPr>
              <w:t xml:space="preserve"> m</w:t>
            </w:r>
            <w:r>
              <w:rPr>
                <w:rFonts w:eastAsia="Arial"/>
              </w:rPr>
              <w:t>anua</w:t>
            </w:r>
            <w:r w:rsidRPr="00BB0427">
              <w:rPr>
                <w:rFonts w:eastAsia="Arial"/>
              </w:rPr>
              <w:t>l</w:t>
            </w:r>
            <w:r>
              <w:rPr>
                <w:rFonts w:eastAsia="Arial"/>
              </w:rPr>
              <w:t>s</w:t>
            </w:r>
          </w:p>
          <w:p w14:paraId="35C63110" w14:textId="77777777" w:rsidR="00D36B15" w:rsidRDefault="00D36B15" w:rsidP="00BB0427">
            <w:pPr>
              <w:pStyle w:val="ListBullet"/>
              <w:ind w:left="459" w:hanging="425"/>
              <w:rPr>
                <w:rFonts w:eastAsia="Arial"/>
              </w:rPr>
            </w:pPr>
            <w:r w:rsidRPr="00BB0427">
              <w:rPr>
                <w:rFonts w:eastAsia="Arial"/>
              </w:rPr>
              <w:t>q</w:t>
            </w:r>
            <w:r>
              <w:rPr>
                <w:rFonts w:eastAsia="Arial"/>
              </w:rPr>
              <w:t>ua</w:t>
            </w:r>
            <w:r w:rsidRPr="00BB0427">
              <w:rPr>
                <w:rFonts w:eastAsia="Arial"/>
              </w:rPr>
              <w:t>lit</w:t>
            </w:r>
            <w:r>
              <w:rPr>
                <w:rFonts w:eastAsia="Arial"/>
              </w:rPr>
              <w:t>y</w:t>
            </w:r>
            <w:r w:rsidRPr="00BB0427">
              <w:rPr>
                <w:rFonts w:eastAsia="Arial"/>
              </w:rPr>
              <w:t xml:space="preserve"> </w:t>
            </w:r>
            <w:r>
              <w:rPr>
                <w:rFonts w:eastAsia="Arial"/>
              </w:rPr>
              <w:t>and</w:t>
            </w:r>
            <w:r w:rsidRPr="00BB0427">
              <w:rPr>
                <w:rFonts w:eastAsia="Arial"/>
              </w:rPr>
              <w:t xml:space="preserve"> </w:t>
            </w:r>
            <w:r>
              <w:rPr>
                <w:rFonts w:eastAsia="Arial"/>
              </w:rPr>
              <w:t>co</w:t>
            </w:r>
            <w:r w:rsidRPr="00BB0427">
              <w:rPr>
                <w:rFonts w:eastAsia="Arial"/>
              </w:rPr>
              <w:t>nti</w:t>
            </w:r>
            <w:r>
              <w:rPr>
                <w:rFonts w:eastAsia="Arial"/>
              </w:rPr>
              <w:t>nuous</w:t>
            </w:r>
            <w:r w:rsidRPr="00BB0427">
              <w:rPr>
                <w:rFonts w:eastAsia="Arial"/>
              </w:rPr>
              <w:t xml:space="preserve"> im</w:t>
            </w:r>
            <w:r>
              <w:rPr>
                <w:rFonts w:eastAsia="Arial"/>
              </w:rPr>
              <w:t>p</w:t>
            </w:r>
            <w:r w:rsidRPr="00BB0427">
              <w:rPr>
                <w:rFonts w:eastAsia="Arial"/>
              </w:rPr>
              <w:t>r</w:t>
            </w:r>
            <w:r>
              <w:rPr>
                <w:rFonts w:eastAsia="Arial"/>
              </w:rPr>
              <w:t>o</w:t>
            </w:r>
            <w:r w:rsidRPr="00BB0427">
              <w:rPr>
                <w:rFonts w:eastAsia="Arial"/>
              </w:rPr>
              <w:t>v</w:t>
            </w:r>
            <w:r>
              <w:rPr>
                <w:rFonts w:eastAsia="Arial"/>
              </w:rPr>
              <w:t>e</w:t>
            </w:r>
            <w:r w:rsidRPr="00BB0427">
              <w:rPr>
                <w:rFonts w:eastAsia="Arial"/>
              </w:rPr>
              <w:t>m</w:t>
            </w:r>
            <w:r>
              <w:rPr>
                <w:rFonts w:eastAsia="Arial"/>
              </w:rPr>
              <w:t>e</w:t>
            </w:r>
            <w:r w:rsidRPr="00BB0427">
              <w:rPr>
                <w:rFonts w:eastAsia="Arial"/>
              </w:rPr>
              <w:t>n</w:t>
            </w:r>
            <w:r>
              <w:rPr>
                <w:rFonts w:eastAsia="Arial"/>
              </w:rPr>
              <w:t>t</w:t>
            </w:r>
            <w:r w:rsidRPr="00BB0427">
              <w:rPr>
                <w:rFonts w:eastAsia="Arial"/>
              </w:rPr>
              <w:t xml:space="preserve"> pr</w:t>
            </w:r>
            <w:r>
              <w:rPr>
                <w:rFonts w:eastAsia="Arial"/>
              </w:rPr>
              <w:t>ocesses and</w:t>
            </w:r>
            <w:r w:rsidRPr="00BB0427">
              <w:rPr>
                <w:rFonts w:eastAsia="Arial"/>
              </w:rPr>
              <w:t xml:space="preserve"> </w:t>
            </w:r>
            <w:r>
              <w:rPr>
                <w:rFonts w:eastAsia="Arial"/>
              </w:rPr>
              <w:t>s</w:t>
            </w:r>
            <w:r w:rsidRPr="00BB0427">
              <w:rPr>
                <w:rFonts w:eastAsia="Arial"/>
              </w:rPr>
              <w:t>t</w:t>
            </w:r>
            <w:r>
              <w:rPr>
                <w:rFonts w:eastAsia="Arial"/>
              </w:rPr>
              <w:t>and</w:t>
            </w:r>
            <w:r w:rsidRPr="00BB0427">
              <w:rPr>
                <w:rFonts w:eastAsia="Arial"/>
              </w:rPr>
              <w:t>ar</w:t>
            </w:r>
            <w:r>
              <w:rPr>
                <w:rFonts w:eastAsia="Arial"/>
              </w:rPr>
              <w:t>ds</w:t>
            </w:r>
          </w:p>
          <w:p w14:paraId="0F5503E3" w14:textId="77777777" w:rsidR="00D36B15" w:rsidRDefault="00D36B15" w:rsidP="00BB0427">
            <w:pPr>
              <w:pStyle w:val="ListBullet"/>
              <w:ind w:left="459" w:hanging="425"/>
              <w:rPr>
                <w:rFonts w:eastAsia="Arial"/>
              </w:rPr>
            </w:pPr>
            <w:r w:rsidRPr="00BB0427">
              <w:rPr>
                <w:rFonts w:eastAsia="Arial"/>
              </w:rPr>
              <w:t>OHS/WH</w:t>
            </w:r>
            <w:r>
              <w:rPr>
                <w:rFonts w:eastAsia="Arial"/>
              </w:rPr>
              <w:t>S</w:t>
            </w:r>
          </w:p>
          <w:p w14:paraId="4B82E378" w14:textId="77777777" w:rsidR="00D36B15" w:rsidRDefault="00D36B15" w:rsidP="00BB0427">
            <w:pPr>
              <w:pStyle w:val="ListBullet"/>
              <w:ind w:left="459" w:hanging="425"/>
              <w:rPr>
                <w:rFonts w:eastAsia="Arial"/>
              </w:rPr>
            </w:pPr>
            <w:r>
              <w:rPr>
                <w:rFonts w:eastAsia="Arial"/>
              </w:rPr>
              <w:t>e</w:t>
            </w:r>
            <w:r w:rsidRPr="00BB0427">
              <w:rPr>
                <w:rFonts w:eastAsia="Arial"/>
              </w:rPr>
              <w:t>m</w:t>
            </w:r>
            <w:r>
              <w:rPr>
                <w:rFonts w:eastAsia="Arial"/>
              </w:rPr>
              <w:t>e</w:t>
            </w:r>
            <w:r w:rsidRPr="00BB0427">
              <w:rPr>
                <w:rFonts w:eastAsia="Arial"/>
              </w:rPr>
              <w:t>rg</w:t>
            </w:r>
            <w:r>
              <w:rPr>
                <w:rFonts w:eastAsia="Arial"/>
              </w:rPr>
              <w:t>ency</w:t>
            </w:r>
            <w:r w:rsidRPr="00BB0427">
              <w:rPr>
                <w:rFonts w:eastAsia="Arial"/>
              </w:rPr>
              <w:t xml:space="preserve"> </w:t>
            </w:r>
            <w:r>
              <w:rPr>
                <w:rFonts w:eastAsia="Arial"/>
              </w:rPr>
              <w:t>and</w:t>
            </w:r>
            <w:r w:rsidRPr="00BB0427">
              <w:rPr>
                <w:rFonts w:eastAsia="Arial"/>
              </w:rPr>
              <w:t xml:space="preserve"> </w:t>
            </w:r>
            <w:r>
              <w:rPr>
                <w:rFonts w:eastAsia="Arial"/>
              </w:rPr>
              <w:t>e</w:t>
            </w:r>
            <w:r w:rsidRPr="00BB0427">
              <w:rPr>
                <w:rFonts w:eastAsia="Arial"/>
              </w:rPr>
              <w:t>v</w:t>
            </w:r>
            <w:r>
              <w:rPr>
                <w:rFonts w:eastAsia="Arial"/>
              </w:rPr>
              <w:t>acua</w:t>
            </w:r>
            <w:r w:rsidRPr="00BB0427">
              <w:rPr>
                <w:rFonts w:eastAsia="Arial"/>
              </w:rPr>
              <w:t>ti</w:t>
            </w:r>
            <w:r>
              <w:rPr>
                <w:rFonts w:eastAsia="Arial"/>
              </w:rPr>
              <w:t>on</w:t>
            </w:r>
          </w:p>
          <w:p w14:paraId="775D61C9" w14:textId="77777777" w:rsidR="00D36B15" w:rsidRDefault="00D36B15" w:rsidP="00BB0427">
            <w:pPr>
              <w:pStyle w:val="ListBullet"/>
              <w:ind w:left="459" w:hanging="425"/>
              <w:rPr>
                <w:rFonts w:eastAsia="Arial"/>
              </w:rPr>
            </w:pPr>
            <w:r>
              <w:rPr>
                <w:rFonts w:eastAsia="Arial"/>
              </w:rPr>
              <w:t>e</w:t>
            </w:r>
            <w:r w:rsidRPr="00BB0427">
              <w:rPr>
                <w:rFonts w:eastAsia="Arial"/>
              </w:rPr>
              <w:t>t</w:t>
            </w:r>
            <w:r>
              <w:rPr>
                <w:rFonts w:eastAsia="Arial"/>
              </w:rPr>
              <w:t>h</w:t>
            </w:r>
            <w:r w:rsidRPr="00BB0427">
              <w:rPr>
                <w:rFonts w:eastAsia="Arial"/>
              </w:rPr>
              <w:t>i</w:t>
            </w:r>
            <w:r>
              <w:rPr>
                <w:rFonts w:eastAsia="Arial"/>
              </w:rPr>
              <w:t>cal s</w:t>
            </w:r>
            <w:r w:rsidRPr="00BB0427">
              <w:rPr>
                <w:rFonts w:eastAsia="Arial"/>
              </w:rPr>
              <w:t>t</w:t>
            </w:r>
            <w:r>
              <w:rPr>
                <w:rFonts w:eastAsia="Arial"/>
              </w:rPr>
              <w:t>and</w:t>
            </w:r>
            <w:r w:rsidRPr="00BB0427">
              <w:rPr>
                <w:rFonts w:eastAsia="Arial"/>
              </w:rPr>
              <w:t>ar</w:t>
            </w:r>
            <w:r>
              <w:rPr>
                <w:rFonts w:eastAsia="Arial"/>
              </w:rPr>
              <w:t>ds</w:t>
            </w:r>
          </w:p>
          <w:p w14:paraId="547D4B23" w14:textId="77777777" w:rsidR="00D36B15" w:rsidRDefault="00D36B15" w:rsidP="00BB0427">
            <w:pPr>
              <w:pStyle w:val="ListBullet"/>
              <w:ind w:left="459" w:hanging="425"/>
              <w:rPr>
                <w:rFonts w:eastAsia="Arial"/>
              </w:rPr>
            </w:pPr>
            <w:r w:rsidRPr="00BB0427">
              <w:rPr>
                <w:rFonts w:eastAsia="Arial"/>
              </w:rPr>
              <w:t>r</w:t>
            </w:r>
            <w:r>
              <w:rPr>
                <w:rFonts w:eastAsia="Arial"/>
              </w:rPr>
              <w:t>eco</w:t>
            </w:r>
            <w:r w:rsidRPr="00BB0427">
              <w:rPr>
                <w:rFonts w:eastAsia="Arial"/>
              </w:rPr>
              <w:t>r</w:t>
            </w:r>
            <w:r>
              <w:rPr>
                <w:rFonts w:eastAsia="Arial"/>
              </w:rPr>
              <w:t>d</w:t>
            </w:r>
            <w:r w:rsidRPr="00BB0427">
              <w:rPr>
                <w:rFonts w:eastAsia="Arial"/>
              </w:rPr>
              <w:t>in</w:t>
            </w:r>
            <w:r>
              <w:rPr>
                <w:rFonts w:eastAsia="Arial"/>
              </w:rPr>
              <w:t>g</w:t>
            </w:r>
            <w:r w:rsidRPr="00BB0427">
              <w:rPr>
                <w:rFonts w:eastAsia="Arial"/>
              </w:rPr>
              <w:t xml:space="preserve"> </w:t>
            </w:r>
            <w:r>
              <w:rPr>
                <w:rFonts w:eastAsia="Arial"/>
              </w:rPr>
              <w:t>and</w:t>
            </w:r>
            <w:r w:rsidRPr="00BB0427">
              <w:rPr>
                <w:rFonts w:eastAsia="Arial"/>
              </w:rPr>
              <w:t xml:space="preserve"> r</w:t>
            </w:r>
            <w:r>
              <w:rPr>
                <w:rFonts w:eastAsia="Arial"/>
              </w:rPr>
              <w:t>ep</w:t>
            </w:r>
            <w:r w:rsidRPr="00BB0427">
              <w:rPr>
                <w:rFonts w:eastAsia="Arial"/>
              </w:rPr>
              <w:t>ortin</w:t>
            </w:r>
            <w:r>
              <w:rPr>
                <w:rFonts w:eastAsia="Arial"/>
              </w:rPr>
              <w:t>g</w:t>
            </w:r>
          </w:p>
          <w:p w14:paraId="65B865F0" w14:textId="77777777" w:rsidR="00D36B15" w:rsidRDefault="00D36B15" w:rsidP="00BB0427">
            <w:pPr>
              <w:pStyle w:val="ListBullet"/>
              <w:ind w:left="459" w:hanging="425"/>
              <w:rPr>
                <w:rFonts w:eastAsia="Arial"/>
              </w:rPr>
            </w:pPr>
            <w:r>
              <w:rPr>
                <w:rFonts w:eastAsia="Arial"/>
              </w:rPr>
              <w:t>access</w:t>
            </w:r>
            <w:r w:rsidRPr="00BB0427">
              <w:rPr>
                <w:rFonts w:eastAsia="Arial"/>
              </w:rPr>
              <w:t xml:space="preserve"> </w:t>
            </w:r>
            <w:r>
              <w:rPr>
                <w:rFonts w:eastAsia="Arial"/>
              </w:rPr>
              <w:t>and</w:t>
            </w:r>
            <w:r w:rsidRPr="00BB0427">
              <w:rPr>
                <w:rFonts w:eastAsia="Arial"/>
              </w:rPr>
              <w:t xml:space="preserve"> eq</w:t>
            </w:r>
            <w:r>
              <w:rPr>
                <w:rFonts w:eastAsia="Arial"/>
              </w:rPr>
              <w:t>u</w:t>
            </w:r>
            <w:r w:rsidRPr="00BB0427">
              <w:rPr>
                <w:rFonts w:eastAsia="Arial"/>
              </w:rPr>
              <w:t>it</w:t>
            </w:r>
            <w:r>
              <w:rPr>
                <w:rFonts w:eastAsia="Arial"/>
              </w:rPr>
              <w:t>y</w:t>
            </w:r>
            <w:r w:rsidRPr="00BB0427">
              <w:rPr>
                <w:rFonts w:eastAsia="Arial"/>
              </w:rPr>
              <w:t xml:space="preserve"> </w:t>
            </w:r>
            <w:r>
              <w:rPr>
                <w:rFonts w:eastAsia="Arial"/>
              </w:rPr>
              <w:t>p</w:t>
            </w:r>
            <w:r w:rsidRPr="00BB0427">
              <w:rPr>
                <w:rFonts w:eastAsia="Arial"/>
              </w:rPr>
              <w:t>ri</w:t>
            </w:r>
            <w:r>
              <w:rPr>
                <w:rFonts w:eastAsia="Arial"/>
              </w:rPr>
              <w:t>nc</w:t>
            </w:r>
            <w:r w:rsidRPr="00BB0427">
              <w:rPr>
                <w:rFonts w:eastAsia="Arial"/>
              </w:rPr>
              <w:t>i</w:t>
            </w:r>
            <w:r>
              <w:rPr>
                <w:rFonts w:eastAsia="Arial"/>
              </w:rPr>
              <w:t>p</w:t>
            </w:r>
            <w:r w:rsidRPr="00BB0427">
              <w:rPr>
                <w:rFonts w:eastAsia="Arial"/>
              </w:rPr>
              <w:t>l</w:t>
            </w:r>
            <w:r>
              <w:rPr>
                <w:rFonts w:eastAsia="Arial"/>
              </w:rPr>
              <w:t>es</w:t>
            </w:r>
            <w:r w:rsidRPr="00BB0427">
              <w:rPr>
                <w:rFonts w:eastAsia="Arial"/>
              </w:rPr>
              <w:t xml:space="preserve"> </w:t>
            </w:r>
            <w:r>
              <w:rPr>
                <w:rFonts w:eastAsia="Arial"/>
              </w:rPr>
              <w:t>and</w:t>
            </w:r>
            <w:r w:rsidRPr="00BB0427">
              <w:rPr>
                <w:rFonts w:eastAsia="Arial"/>
              </w:rPr>
              <w:t xml:space="preserve"> </w:t>
            </w:r>
            <w:r>
              <w:rPr>
                <w:rFonts w:eastAsia="Arial"/>
              </w:rPr>
              <w:t>p</w:t>
            </w:r>
            <w:r w:rsidRPr="00BB0427">
              <w:rPr>
                <w:rFonts w:eastAsia="Arial"/>
              </w:rPr>
              <w:t>ra</w:t>
            </w:r>
            <w:r>
              <w:rPr>
                <w:rFonts w:eastAsia="Arial"/>
              </w:rPr>
              <w:t>c</w:t>
            </w:r>
            <w:r w:rsidRPr="00BB0427">
              <w:rPr>
                <w:rFonts w:eastAsia="Arial"/>
              </w:rPr>
              <w:t>ti</w:t>
            </w:r>
            <w:r>
              <w:rPr>
                <w:rFonts w:eastAsia="Arial"/>
              </w:rPr>
              <w:t>ces</w:t>
            </w:r>
          </w:p>
          <w:p w14:paraId="6E2B9B6D" w14:textId="77777777" w:rsidR="00D36B15" w:rsidRDefault="00D36B15" w:rsidP="00BB0427">
            <w:pPr>
              <w:pStyle w:val="ListBullet"/>
              <w:ind w:left="459" w:hanging="425"/>
              <w:rPr>
                <w:rFonts w:eastAsia="Arial"/>
              </w:rPr>
            </w:pPr>
            <w:r w:rsidRPr="00BB0427">
              <w:rPr>
                <w:rFonts w:eastAsia="Arial"/>
              </w:rPr>
              <w:t>m</w:t>
            </w:r>
            <w:r>
              <w:rPr>
                <w:rFonts w:eastAsia="Arial"/>
              </w:rPr>
              <w:t>a</w:t>
            </w:r>
            <w:r w:rsidRPr="00BB0427">
              <w:rPr>
                <w:rFonts w:eastAsia="Arial"/>
              </w:rPr>
              <w:t>i</w:t>
            </w:r>
            <w:r>
              <w:rPr>
                <w:rFonts w:eastAsia="Arial"/>
              </w:rPr>
              <w:t>n</w:t>
            </w:r>
            <w:r w:rsidRPr="00BB0427">
              <w:rPr>
                <w:rFonts w:eastAsia="Arial"/>
              </w:rPr>
              <w:t>t</w:t>
            </w:r>
            <w:r>
              <w:rPr>
                <w:rFonts w:eastAsia="Arial"/>
              </w:rPr>
              <w:t>enance</w:t>
            </w:r>
            <w:r w:rsidRPr="00BB0427">
              <w:rPr>
                <w:rFonts w:eastAsia="Arial"/>
              </w:rPr>
              <w:t xml:space="preserve"> </w:t>
            </w:r>
            <w:r>
              <w:rPr>
                <w:rFonts w:eastAsia="Arial"/>
              </w:rPr>
              <w:t>and</w:t>
            </w:r>
            <w:r w:rsidRPr="00BB0427">
              <w:rPr>
                <w:rFonts w:eastAsia="Arial"/>
              </w:rPr>
              <w:t xml:space="preserve"> st</w:t>
            </w:r>
            <w:r>
              <w:rPr>
                <w:rFonts w:eastAsia="Arial"/>
              </w:rPr>
              <w:t>o</w:t>
            </w:r>
            <w:r w:rsidRPr="00BB0427">
              <w:rPr>
                <w:rFonts w:eastAsia="Arial"/>
              </w:rPr>
              <w:t>ra</w:t>
            </w:r>
            <w:r>
              <w:rPr>
                <w:rFonts w:eastAsia="Arial"/>
              </w:rPr>
              <w:t>ge</w:t>
            </w:r>
          </w:p>
          <w:p w14:paraId="19F68C60" w14:textId="77777777" w:rsidR="00D36B15" w:rsidRPr="009F04FF" w:rsidRDefault="00D36B15" w:rsidP="00BB0427">
            <w:pPr>
              <w:pStyle w:val="ListBullet"/>
              <w:ind w:left="459" w:hanging="425"/>
            </w:pPr>
            <w:r>
              <w:rPr>
                <w:rFonts w:eastAsia="Arial"/>
              </w:rPr>
              <w:t>en</w:t>
            </w:r>
            <w:r w:rsidRPr="00BB0427">
              <w:rPr>
                <w:rFonts w:eastAsia="Arial"/>
              </w:rPr>
              <w:t>vir</w:t>
            </w:r>
            <w:r>
              <w:rPr>
                <w:rFonts w:eastAsia="Arial"/>
              </w:rPr>
              <w:t>on</w:t>
            </w:r>
            <w:r w:rsidRPr="00BB0427">
              <w:rPr>
                <w:rFonts w:eastAsia="Arial"/>
              </w:rPr>
              <w:t>m</w:t>
            </w:r>
            <w:r>
              <w:rPr>
                <w:rFonts w:eastAsia="Arial"/>
              </w:rPr>
              <w:t>en</w:t>
            </w:r>
            <w:r w:rsidRPr="00BB0427">
              <w:rPr>
                <w:rFonts w:eastAsia="Arial"/>
              </w:rPr>
              <w:t>t</w:t>
            </w:r>
            <w:r>
              <w:rPr>
                <w:rFonts w:eastAsia="Arial"/>
              </w:rPr>
              <w:t xml:space="preserve">al </w:t>
            </w:r>
            <w:r>
              <w:rPr>
                <w:rFonts w:eastAsia="Arial"/>
                <w:spacing w:val="1"/>
              </w:rPr>
              <w:t>m</w:t>
            </w:r>
            <w:r>
              <w:rPr>
                <w:rFonts w:eastAsia="Arial"/>
              </w:rPr>
              <w:t>an</w:t>
            </w:r>
            <w:r>
              <w:rPr>
                <w:rFonts w:eastAsia="Arial"/>
                <w:spacing w:val="-3"/>
              </w:rPr>
              <w:t>a</w:t>
            </w:r>
            <w:r>
              <w:rPr>
                <w:rFonts w:eastAsia="Arial"/>
                <w:spacing w:val="2"/>
              </w:rPr>
              <w:t>g</w:t>
            </w:r>
            <w:r>
              <w:rPr>
                <w:rFonts w:eastAsia="Arial"/>
                <w:spacing w:val="-3"/>
              </w:rPr>
              <w:t>e</w:t>
            </w:r>
            <w:r>
              <w:rPr>
                <w:rFonts w:eastAsia="Arial"/>
                <w:spacing w:val="-2"/>
              </w:rPr>
              <w:t>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r w:rsidR="00D36B15" w:rsidRPr="00982853" w14:paraId="3E6BEE64" w14:textId="77777777" w:rsidTr="00203E0E">
        <w:tc>
          <w:tcPr>
            <w:tcW w:w="2043" w:type="pct"/>
          </w:tcPr>
          <w:p w14:paraId="58725258" w14:textId="77777777" w:rsidR="00D36B15" w:rsidRPr="00193A55" w:rsidRDefault="00D36B15" w:rsidP="00203E0E">
            <w:pPr>
              <w:pStyle w:val="Bodycopy"/>
              <w:rPr>
                <w:lang w:val="en-US"/>
              </w:rPr>
            </w:pPr>
            <w:r w:rsidRPr="00193A55">
              <w:rPr>
                <w:b/>
                <w:bCs/>
                <w:i/>
                <w:lang w:val="en-US"/>
              </w:rPr>
              <w:t>Surface finish material</w:t>
            </w:r>
            <w:r>
              <w:rPr>
                <w:b/>
                <w:bCs/>
                <w:i/>
                <w:lang w:val="en-US"/>
              </w:rPr>
              <w:t xml:space="preserve"> </w:t>
            </w:r>
            <w:r w:rsidRPr="00193A55">
              <w:rPr>
                <w:lang w:val="en-US"/>
              </w:rPr>
              <w:t>may include:</w:t>
            </w:r>
          </w:p>
        </w:tc>
        <w:tc>
          <w:tcPr>
            <w:tcW w:w="2957" w:type="pct"/>
          </w:tcPr>
          <w:p w14:paraId="34CDE365" w14:textId="77777777" w:rsidR="00D36B15" w:rsidRDefault="00D36B15" w:rsidP="00BB0427">
            <w:pPr>
              <w:pStyle w:val="ListBullet"/>
              <w:ind w:left="459" w:hanging="425"/>
              <w:rPr>
                <w:rFonts w:eastAsia="Arial"/>
              </w:rPr>
            </w:pPr>
            <w:r w:rsidRPr="00BB0427">
              <w:rPr>
                <w:rFonts w:eastAsia="Arial"/>
              </w:rPr>
              <w:t>l</w:t>
            </w:r>
            <w:r>
              <w:rPr>
                <w:rFonts w:eastAsia="Arial"/>
              </w:rPr>
              <w:t>ac</w:t>
            </w:r>
            <w:r w:rsidRPr="00BB0427">
              <w:rPr>
                <w:rFonts w:eastAsia="Arial"/>
              </w:rPr>
              <w:t>q</w:t>
            </w:r>
            <w:r>
              <w:rPr>
                <w:rFonts w:eastAsia="Arial"/>
              </w:rPr>
              <w:t>ue</w:t>
            </w:r>
            <w:r w:rsidRPr="00BB0427">
              <w:rPr>
                <w:rFonts w:eastAsia="Arial"/>
              </w:rPr>
              <w:t>r</w:t>
            </w:r>
            <w:r>
              <w:rPr>
                <w:rFonts w:eastAsia="Arial"/>
              </w:rPr>
              <w:t>s</w:t>
            </w:r>
          </w:p>
          <w:p w14:paraId="599962F8" w14:textId="77777777" w:rsidR="00D36B15" w:rsidRDefault="00D36B15" w:rsidP="00BB0427">
            <w:pPr>
              <w:pStyle w:val="ListBullet"/>
              <w:ind w:left="459" w:hanging="425"/>
              <w:rPr>
                <w:rFonts w:eastAsia="Arial"/>
              </w:rPr>
            </w:pPr>
            <w:r>
              <w:rPr>
                <w:rFonts w:eastAsia="Arial"/>
              </w:rPr>
              <w:t>she</w:t>
            </w:r>
            <w:r w:rsidRPr="00BB0427">
              <w:rPr>
                <w:rFonts w:eastAsia="Arial"/>
              </w:rPr>
              <w:t>ll</w:t>
            </w:r>
            <w:r>
              <w:rPr>
                <w:rFonts w:eastAsia="Arial"/>
              </w:rPr>
              <w:t>ac</w:t>
            </w:r>
          </w:p>
          <w:p w14:paraId="6C76B6A8" w14:textId="77777777" w:rsidR="00D36B15" w:rsidRDefault="00D36B15" w:rsidP="00BB0427">
            <w:pPr>
              <w:pStyle w:val="ListBullet"/>
              <w:ind w:left="459" w:hanging="425"/>
              <w:rPr>
                <w:rFonts w:eastAsia="Arial"/>
              </w:rPr>
            </w:pPr>
            <w:r w:rsidRPr="00BB0427">
              <w:rPr>
                <w:rFonts w:eastAsia="Arial"/>
              </w:rPr>
              <w:t>wa</w:t>
            </w:r>
            <w:r>
              <w:rPr>
                <w:rFonts w:eastAsia="Arial"/>
              </w:rPr>
              <w:t>x</w:t>
            </w:r>
          </w:p>
          <w:p w14:paraId="214A40D2" w14:textId="77777777" w:rsidR="00D36B15" w:rsidRDefault="00D36B15" w:rsidP="00BB0427">
            <w:pPr>
              <w:pStyle w:val="ListBullet"/>
              <w:ind w:left="459" w:hanging="425"/>
              <w:rPr>
                <w:rFonts w:eastAsia="Arial"/>
              </w:rPr>
            </w:pPr>
            <w:r>
              <w:rPr>
                <w:rFonts w:eastAsia="Arial"/>
              </w:rPr>
              <w:t>o</w:t>
            </w:r>
            <w:r w:rsidRPr="00BB0427">
              <w:rPr>
                <w:rFonts w:eastAsia="Arial"/>
              </w:rPr>
              <w:t>il</w:t>
            </w:r>
          </w:p>
          <w:p w14:paraId="38A58072" w14:textId="77777777" w:rsidR="00D36B15" w:rsidRDefault="00D36B15" w:rsidP="00BB0427">
            <w:pPr>
              <w:pStyle w:val="ListBullet"/>
              <w:ind w:left="459" w:hanging="425"/>
              <w:rPr>
                <w:rFonts w:eastAsia="Arial"/>
              </w:rPr>
            </w:pPr>
            <w:r>
              <w:rPr>
                <w:rFonts w:eastAsia="Arial"/>
              </w:rPr>
              <w:t>s</w:t>
            </w:r>
            <w:r w:rsidRPr="00BB0427">
              <w:rPr>
                <w:rFonts w:eastAsia="Arial"/>
              </w:rPr>
              <w:t>tri</w:t>
            </w:r>
            <w:r>
              <w:rPr>
                <w:rFonts w:eastAsia="Arial"/>
              </w:rPr>
              <w:t>pper</w:t>
            </w:r>
          </w:p>
          <w:p w14:paraId="403D6C2E" w14:textId="77777777" w:rsidR="00D36B15" w:rsidRDefault="00D36B15" w:rsidP="00BB0427">
            <w:pPr>
              <w:pStyle w:val="ListBullet"/>
              <w:ind w:left="459" w:hanging="425"/>
              <w:rPr>
                <w:rFonts w:eastAsia="Arial"/>
              </w:rPr>
            </w:pPr>
            <w:r>
              <w:rPr>
                <w:rFonts w:eastAsia="Arial"/>
              </w:rPr>
              <w:t>sp</w:t>
            </w:r>
            <w:r w:rsidRPr="00BB0427">
              <w:rPr>
                <w:rFonts w:eastAsia="Arial"/>
              </w:rPr>
              <w:t>iri</w:t>
            </w:r>
            <w:r>
              <w:rPr>
                <w:rFonts w:eastAsia="Arial"/>
              </w:rPr>
              <w:t>t</w:t>
            </w:r>
            <w:r w:rsidRPr="00BB0427">
              <w:rPr>
                <w:rFonts w:eastAsia="Arial"/>
              </w:rPr>
              <w:t xml:space="preserve"> st</w:t>
            </w:r>
            <w:r>
              <w:rPr>
                <w:rFonts w:eastAsia="Arial"/>
              </w:rPr>
              <w:t>a</w:t>
            </w:r>
            <w:r w:rsidRPr="00BB0427">
              <w:rPr>
                <w:rFonts w:eastAsia="Arial"/>
              </w:rPr>
              <w:t>i</w:t>
            </w:r>
            <w:r>
              <w:rPr>
                <w:rFonts w:eastAsia="Arial"/>
              </w:rPr>
              <w:t>ns</w:t>
            </w:r>
          </w:p>
          <w:p w14:paraId="0F6C0797" w14:textId="77777777" w:rsidR="00D36B15" w:rsidRPr="00BB0427" w:rsidRDefault="00D36B15" w:rsidP="00BB0427">
            <w:pPr>
              <w:pStyle w:val="ListBullet"/>
              <w:ind w:left="459" w:hanging="425"/>
              <w:rPr>
                <w:rFonts w:eastAsia="Arial"/>
              </w:rPr>
            </w:pPr>
            <w:r w:rsidRPr="00BB0427">
              <w:rPr>
                <w:rFonts w:eastAsia="Arial"/>
              </w:rPr>
              <w:t>w</w:t>
            </w:r>
            <w:r>
              <w:rPr>
                <w:rFonts w:eastAsia="Arial"/>
              </w:rPr>
              <w:t>a</w:t>
            </w:r>
            <w:r w:rsidRPr="00BB0427">
              <w:rPr>
                <w:rFonts w:eastAsia="Arial"/>
              </w:rPr>
              <w:t>t</w:t>
            </w:r>
            <w:r>
              <w:rPr>
                <w:rFonts w:eastAsia="Arial"/>
              </w:rPr>
              <w:t>er</w:t>
            </w:r>
            <w:r w:rsidRPr="00BB0427">
              <w:rPr>
                <w:rFonts w:eastAsia="Arial"/>
              </w:rPr>
              <w:t xml:space="preserve"> </w:t>
            </w:r>
            <w:r>
              <w:rPr>
                <w:rFonts w:eastAsia="Arial"/>
              </w:rPr>
              <w:t>s</w:t>
            </w:r>
            <w:r w:rsidRPr="00BB0427">
              <w:rPr>
                <w:rFonts w:eastAsia="Arial"/>
              </w:rPr>
              <w:t>t</w:t>
            </w:r>
            <w:r>
              <w:rPr>
                <w:rFonts w:eastAsia="Arial"/>
              </w:rPr>
              <w:t>a</w:t>
            </w:r>
            <w:r w:rsidRPr="00BB0427">
              <w:rPr>
                <w:rFonts w:eastAsia="Arial"/>
              </w:rPr>
              <w:t>i</w:t>
            </w:r>
            <w:r>
              <w:rPr>
                <w:rFonts w:eastAsia="Arial"/>
              </w:rPr>
              <w:t>ns.</w:t>
            </w:r>
          </w:p>
        </w:tc>
      </w:tr>
      <w:tr w:rsidR="00D36B15" w:rsidRPr="00982853" w14:paraId="184CAAE5" w14:textId="77777777" w:rsidTr="00203E0E">
        <w:tc>
          <w:tcPr>
            <w:tcW w:w="2043" w:type="pct"/>
          </w:tcPr>
          <w:p w14:paraId="4DA5578E" w14:textId="77777777" w:rsidR="00D36B15" w:rsidRPr="00193A55" w:rsidRDefault="00D36B15" w:rsidP="00203E0E">
            <w:pPr>
              <w:pStyle w:val="Bodycopy"/>
            </w:pPr>
            <w:r w:rsidRPr="00193A55">
              <w:rPr>
                <w:b/>
                <w:bCs/>
                <w:i/>
                <w:lang w:val="en-US"/>
              </w:rPr>
              <w:t xml:space="preserve">Finishing </w:t>
            </w:r>
            <w:r w:rsidRPr="00193A55">
              <w:rPr>
                <w:lang w:val="en-US"/>
              </w:rPr>
              <w:t>may include:</w:t>
            </w:r>
          </w:p>
        </w:tc>
        <w:tc>
          <w:tcPr>
            <w:tcW w:w="2957" w:type="pct"/>
          </w:tcPr>
          <w:p w14:paraId="5B1CCBA2" w14:textId="77777777" w:rsidR="00D36B15" w:rsidRDefault="00D36B15" w:rsidP="00BB0427">
            <w:pPr>
              <w:pStyle w:val="ListBullet"/>
              <w:ind w:left="459" w:hanging="425"/>
              <w:rPr>
                <w:rFonts w:eastAsia="Arial"/>
              </w:rPr>
            </w:pPr>
            <w:r>
              <w:rPr>
                <w:rFonts w:eastAsia="Arial"/>
              </w:rPr>
              <w:t>e</w:t>
            </w:r>
            <w:r w:rsidRPr="00BB0427">
              <w:rPr>
                <w:rFonts w:eastAsia="Arial"/>
              </w:rPr>
              <w:t>l</w:t>
            </w:r>
            <w:r>
              <w:rPr>
                <w:rFonts w:eastAsia="Arial"/>
              </w:rPr>
              <w:t>ec</w:t>
            </w:r>
            <w:r w:rsidRPr="00BB0427">
              <w:rPr>
                <w:rFonts w:eastAsia="Arial"/>
              </w:rPr>
              <w:t>tr</w:t>
            </w:r>
            <w:r>
              <w:rPr>
                <w:rFonts w:eastAsia="Arial"/>
              </w:rPr>
              <w:t>op</w:t>
            </w:r>
            <w:r w:rsidRPr="00BB0427">
              <w:rPr>
                <w:rFonts w:eastAsia="Arial"/>
              </w:rPr>
              <w:t>l</w:t>
            </w:r>
            <w:r>
              <w:rPr>
                <w:rFonts w:eastAsia="Arial"/>
              </w:rPr>
              <w:t>a</w:t>
            </w:r>
            <w:r w:rsidRPr="00BB0427">
              <w:rPr>
                <w:rFonts w:eastAsia="Arial"/>
              </w:rPr>
              <w:t>tin</w:t>
            </w:r>
            <w:r>
              <w:rPr>
                <w:rFonts w:eastAsia="Arial"/>
              </w:rPr>
              <w:t>g</w:t>
            </w:r>
          </w:p>
          <w:p w14:paraId="7ABCF903" w14:textId="77777777" w:rsidR="00D36B15" w:rsidRDefault="00D36B15" w:rsidP="00BB0427">
            <w:pPr>
              <w:pStyle w:val="ListBullet"/>
              <w:ind w:left="459" w:hanging="425"/>
              <w:rPr>
                <w:rFonts w:eastAsia="Arial"/>
              </w:rPr>
            </w:pPr>
            <w:r>
              <w:rPr>
                <w:rFonts w:eastAsia="Arial"/>
              </w:rPr>
              <w:t>pa</w:t>
            </w:r>
            <w:r w:rsidRPr="00BB0427">
              <w:rPr>
                <w:rFonts w:eastAsia="Arial"/>
              </w:rPr>
              <w:t>i</w:t>
            </w:r>
            <w:r>
              <w:rPr>
                <w:rFonts w:eastAsia="Arial"/>
              </w:rPr>
              <w:t>n</w:t>
            </w:r>
            <w:r w:rsidRPr="00BB0427">
              <w:rPr>
                <w:rFonts w:eastAsia="Arial"/>
              </w:rPr>
              <w:t>ti</w:t>
            </w:r>
            <w:r>
              <w:rPr>
                <w:rFonts w:eastAsia="Arial"/>
              </w:rPr>
              <w:t>ng</w:t>
            </w:r>
          </w:p>
          <w:p w14:paraId="3EA9EF43" w14:textId="77777777" w:rsidR="00D36B15" w:rsidRPr="00BB0427" w:rsidRDefault="00D36B15" w:rsidP="00BB0427">
            <w:pPr>
              <w:pStyle w:val="ListBullet"/>
              <w:ind w:left="459" w:hanging="425"/>
              <w:rPr>
                <w:rFonts w:eastAsia="Arial"/>
              </w:rPr>
            </w:pPr>
            <w:r w:rsidRPr="00BB0427">
              <w:rPr>
                <w:rFonts w:eastAsia="Arial"/>
              </w:rPr>
              <w:t>r</w:t>
            </w:r>
            <w:r>
              <w:rPr>
                <w:rFonts w:eastAsia="Arial"/>
              </w:rPr>
              <w:t>aw</w:t>
            </w:r>
            <w:r w:rsidRPr="00BB0427">
              <w:rPr>
                <w:rFonts w:eastAsia="Arial"/>
              </w:rPr>
              <w:t xml:space="preserve"> fi</w:t>
            </w:r>
            <w:r>
              <w:rPr>
                <w:rFonts w:eastAsia="Arial"/>
              </w:rPr>
              <w:t>n</w:t>
            </w:r>
            <w:r w:rsidRPr="00BB0427">
              <w:rPr>
                <w:rFonts w:eastAsia="Arial"/>
              </w:rPr>
              <w:t>i</w:t>
            </w:r>
            <w:r>
              <w:rPr>
                <w:rFonts w:eastAsia="Arial"/>
              </w:rPr>
              <w:t>she</w:t>
            </w:r>
            <w:r w:rsidRPr="00BB0427">
              <w:rPr>
                <w:rFonts w:eastAsia="Arial"/>
              </w:rPr>
              <w:t>s</w:t>
            </w:r>
            <w:r>
              <w:rPr>
                <w:rFonts w:eastAsia="Arial"/>
              </w:rPr>
              <w:t>.</w:t>
            </w:r>
          </w:p>
        </w:tc>
      </w:tr>
    </w:tbl>
    <w:p w14:paraId="5044C697" w14:textId="77777777" w:rsidR="00D36B15" w:rsidRDefault="00D36B15" w:rsidP="00D36B15"/>
    <w:p w14:paraId="79837FEB" w14:textId="69B68169" w:rsidR="00D36B15" w:rsidRDefault="00D36B15" w:rsidP="00D36B15">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D36B15" w:rsidRPr="00982853" w14:paraId="625F64BC" w14:textId="77777777" w:rsidTr="00203E0E">
        <w:trPr>
          <w:jc w:val="center"/>
        </w:trPr>
        <w:tc>
          <w:tcPr>
            <w:tcW w:w="9016" w:type="dxa"/>
            <w:gridSpan w:val="2"/>
          </w:tcPr>
          <w:p w14:paraId="44CF5E3F" w14:textId="77777777" w:rsidR="00D36B15" w:rsidRPr="009F04FF" w:rsidRDefault="00D36B15" w:rsidP="00203E0E">
            <w:pPr>
              <w:pStyle w:val="SectionCsubsection"/>
            </w:pPr>
            <w:r w:rsidRPr="009F04FF">
              <w:rPr>
                <w:rFonts w:eastAsia="Calibri"/>
              </w:rPr>
              <w:t>EVIDENCE GUIDE</w:t>
            </w:r>
          </w:p>
        </w:tc>
      </w:tr>
      <w:tr w:rsidR="00BB0427" w:rsidRPr="00982853" w14:paraId="3242DB7A" w14:textId="77777777" w:rsidTr="00203E0E">
        <w:trPr>
          <w:jc w:val="center"/>
        </w:trPr>
        <w:tc>
          <w:tcPr>
            <w:tcW w:w="9016" w:type="dxa"/>
            <w:gridSpan w:val="2"/>
          </w:tcPr>
          <w:p w14:paraId="7D75FB9E" w14:textId="286EE07D" w:rsidR="00BB0427" w:rsidRPr="00BB0427" w:rsidRDefault="00BB0427" w:rsidP="00203E0E">
            <w:pPr>
              <w:pStyle w:val="SectionCsubsection"/>
              <w:rPr>
                <w:rFonts w:eastAsia="Calibri"/>
                <w:b w:val="0"/>
                <w:i/>
                <w:sz w:val="18"/>
                <w:szCs w:val="18"/>
              </w:rPr>
            </w:pPr>
            <w:r w:rsidRPr="00BB0427">
              <w:rPr>
                <w:b w:val="0"/>
                <w:i/>
                <w:sz w:val="18"/>
                <w:szCs w:val="18"/>
              </w:rPr>
              <w:t xml:space="preserve">The evidence guide provides advice on assessment and must be read in conjunction with the Performance Criteria, Required Skills and Knowledge and the Range Statement.  </w:t>
            </w:r>
          </w:p>
        </w:tc>
      </w:tr>
      <w:tr w:rsidR="00D36B15" w:rsidRPr="00982853" w14:paraId="41884BC6" w14:textId="77777777" w:rsidTr="00BB0427">
        <w:trPr>
          <w:jc w:val="center"/>
        </w:trPr>
        <w:tc>
          <w:tcPr>
            <w:tcW w:w="3681" w:type="dxa"/>
          </w:tcPr>
          <w:p w14:paraId="63B79ECA" w14:textId="77777777" w:rsidR="00D36B15" w:rsidRPr="009F04FF" w:rsidRDefault="00D36B15" w:rsidP="00203E0E">
            <w:pPr>
              <w:pStyle w:val="SectionCsubsection"/>
            </w:pPr>
            <w:r w:rsidRPr="009F04FF">
              <w:t>Critical aspects for assessment and evidence required to demonstrate competency in this unit</w:t>
            </w:r>
          </w:p>
        </w:tc>
        <w:tc>
          <w:tcPr>
            <w:tcW w:w="5335" w:type="dxa"/>
          </w:tcPr>
          <w:p w14:paraId="16539CFA" w14:textId="77777777" w:rsidR="00D36B15" w:rsidRDefault="00D36B15" w:rsidP="00BB0427">
            <w:pPr>
              <w:pStyle w:val="ListBullet"/>
              <w:numPr>
                <w:ilvl w:val="0"/>
                <w:numId w:val="0"/>
              </w:numPr>
              <w:spacing w:after="0"/>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20B9E463" w14:textId="7C911C66" w:rsidR="00D36B15" w:rsidRPr="00BB0427" w:rsidRDefault="00BB0427" w:rsidP="00BB0427">
            <w:pPr>
              <w:pStyle w:val="ListBullet"/>
              <w:spacing w:before="100" w:after="0"/>
              <w:ind w:left="459" w:hanging="425"/>
              <w:rPr>
                <w:rFonts w:eastAsia="Arial"/>
              </w:rPr>
            </w:pPr>
            <w:r>
              <w:rPr>
                <w:rFonts w:eastAsia="Arial"/>
              </w:rPr>
              <w:t>c</w:t>
            </w:r>
            <w:r w:rsidR="00D36B15" w:rsidRPr="00BB0427">
              <w:rPr>
                <w:rFonts w:eastAsia="Arial"/>
              </w:rPr>
              <w:t>onfirm customer requirements and work order</w:t>
            </w:r>
          </w:p>
          <w:p w14:paraId="167B5AF9" w14:textId="1DBFB718" w:rsidR="00D36B15" w:rsidRPr="00BB0427" w:rsidRDefault="00BB0427" w:rsidP="00BB0427">
            <w:pPr>
              <w:pStyle w:val="ListBullet"/>
              <w:spacing w:before="100" w:after="0"/>
              <w:ind w:left="459" w:hanging="425"/>
              <w:rPr>
                <w:rFonts w:eastAsia="Arial"/>
              </w:rPr>
            </w:pPr>
            <w:r>
              <w:rPr>
                <w:rFonts w:eastAsia="Arial"/>
              </w:rPr>
              <w:t>c</w:t>
            </w:r>
            <w:r w:rsidR="00D36B15" w:rsidRPr="00BB0427">
              <w:rPr>
                <w:rFonts w:eastAsia="Arial"/>
              </w:rPr>
              <w:t>ommunicate effectively and work safely with others in the work area</w:t>
            </w:r>
          </w:p>
          <w:p w14:paraId="155DADFE" w14:textId="67261029" w:rsidR="00D36B15" w:rsidRPr="00BB0427" w:rsidRDefault="00BB0427" w:rsidP="00BB0427">
            <w:pPr>
              <w:pStyle w:val="ListBullet"/>
              <w:spacing w:before="100" w:after="0"/>
              <w:ind w:left="459" w:hanging="425"/>
              <w:rPr>
                <w:rFonts w:eastAsia="Arial"/>
              </w:rPr>
            </w:pPr>
            <w:r>
              <w:rPr>
                <w:rFonts w:eastAsia="Arial"/>
              </w:rPr>
              <w:t>p</w:t>
            </w:r>
            <w:r w:rsidR="00D36B15" w:rsidRPr="00BB0427">
              <w:rPr>
                <w:rFonts w:eastAsia="Arial"/>
              </w:rPr>
              <w:t>repare for, maintain and service of a percussion instrument</w:t>
            </w:r>
          </w:p>
          <w:p w14:paraId="45E8B134" w14:textId="5A1643FD" w:rsidR="00D36B15" w:rsidRPr="00BB0427" w:rsidRDefault="00BB0427" w:rsidP="00BB0427">
            <w:pPr>
              <w:pStyle w:val="ListBullet"/>
              <w:spacing w:before="100" w:after="0"/>
              <w:ind w:left="459" w:hanging="425"/>
              <w:rPr>
                <w:rFonts w:eastAsia="Arial"/>
              </w:rPr>
            </w:pPr>
            <w:r>
              <w:rPr>
                <w:rFonts w:eastAsia="Arial"/>
              </w:rPr>
              <w:t>c</w:t>
            </w:r>
            <w:r w:rsidR="00D36B15" w:rsidRPr="00BB0427">
              <w:rPr>
                <w:rFonts w:eastAsia="Arial"/>
              </w:rPr>
              <w:t>omplete surface finish of a percussion instrument</w:t>
            </w:r>
          </w:p>
          <w:p w14:paraId="0AE3001F" w14:textId="57085FF8" w:rsidR="00D36B15" w:rsidRPr="009F04FF" w:rsidRDefault="00BB0427" w:rsidP="00BB0427">
            <w:pPr>
              <w:pStyle w:val="ListBullet"/>
              <w:spacing w:before="100"/>
              <w:ind w:left="459" w:hanging="425"/>
            </w:pPr>
            <w:r>
              <w:rPr>
                <w:rFonts w:eastAsia="Arial"/>
              </w:rPr>
              <w:t>r</w:t>
            </w:r>
            <w:r w:rsidR="00D36B15" w:rsidRPr="00BB0427">
              <w:rPr>
                <w:rFonts w:eastAsia="Arial"/>
              </w:rPr>
              <w:t>ecord the maintenance</w:t>
            </w:r>
            <w:r w:rsidR="00D36B15">
              <w:rPr>
                <w:spacing w:val="-2"/>
              </w:rPr>
              <w:t xml:space="preserve"> </w:t>
            </w:r>
            <w:r w:rsidR="00D36B15">
              <w:t>and</w:t>
            </w:r>
            <w:r w:rsidR="00D36B15">
              <w:rPr>
                <w:spacing w:val="2"/>
              </w:rPr>
              <w:t xml:space="preserve"> </w:t>
            </w:r>
            <w:r w:rsidR="00D36B15">
              <w:t>s</w:t>
            </w:r>
            <w:r w:rsidR="00D36B15">
              <w:rPr>
                <w:spacing w:val="-3"/>
              </w:rPr>
              <w:t>e</w:t>
            </w:r>
            <w:r w:rsidR="00D36B15">
              <w:rPr>
                <w:spacing w:val="1"/>
              </w:rPr>
              <w:t>r</w:t>
            </w:r>
            <w:r w:rsidR="00D36B15">
              <w:rPr>
                <w:spacing w:val="-2"/>
              </w:rPr>
              <w:t>v</w:t>
            </w:r>
            <w:r w:rsidR="00D36B15">
              <w:rPr>
                <w:spacing w:val="-1"/>
              </w:rPr>
              <w:t>i</w:t>
            </w:r>
            <w:r w:rsidR="00D36B15">
              <w:t>ce</w:t>
            </w:r>
            <w:r w:rsidR="00D36B15">
              <w:rPr>
                <w:spacing w:val="1"/>
              </w:rPr>
              <w:t xml:space="preserve"> t</w:t>
            </w:r>
            <w:r w:rsidR="00D36B15">
              <w:t>a</w:t>
            </w:r>
            <w:r w:rsidR="00D36B15">
              <w:rPr>
                <w:spacing w:val="-2"/>
              </w:rPr>
              <w:t>s</w:t>
            </w:r>
            <w:r w:rsidR="00D36B15">
              <w:t>k.</w:t>
            </w:r>
          </w:p>
        </w:tc>
      </w:tr>
      <w:tr w:rsidR="00D36B15" w:rsidRPr="00982853" w14:paraId="59B7B2B7" w14:textId="77777777" w:rsidTr="00BB0427">
        <w:trPr>
          <w:jc w:val="center"/>
        </w:trPr>
        <w:tc>
          <w:tcPr>
            <w:tcW w:w="3681" w:type="dxa"/>
          </w:tcPr>
          <w:p w14:paraId="24CFD2B5" w14:textId="77777777" w:rsidR="00D36B15" w:rsidRPr="009F04FF" w:rsidRDefault="00D36B15" w:rsidP="00203E0E">
            <w:pPr>
              <w:pStyle w:val="SectionCsubsection"/>
            </w:pPr>
            <w:r w:rsidRPr="009F04FF">
              <w:t>Context of and specific resources for assessment</w:t>
            </w:r>
          </w:p>
        </w:tc>
        <w:tc>
          <w:tcPr>
            <w:tcW w:w="5335" w:type="dxa"/>
          </w:tcPr>
          <w:p w14:paraId="53D3332F" w14:textId="13CD403B" w:rsidR="00D36B15" w:rsidRPr="00BB0427" w:rsidRDefault="00D36B15" w:rsidP="00BB0427">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BB0427">
              <w:rPr>
                <w:rFonts w:eastAsia="Arial"/>
                <w:spacing w:val="-1"/>
              </w:rPr>
              <w:t>app</w:t>
            </w:r>
            <w:r>
              <w:rPr>
                <w:rFonts w:eastAsia="Arial"/>
                <w:spacing w:val="-1"/>
              </w:rPr>
              <w:t>li</w:t>
            </w:r>
            <w:r w:rsidRPr="00BB0427">
              <w:rPr>
                <w:rFonts w:eastAsia="Arial"/>
                <w:spacing w:val="-1"/>
              </w:rPr>
              <w:t>cat</w:t>
            </w:r>
            <w:r>
              <w:rPr>
                <w:rFonts w:eastAsia="Arial"/>
                <w:spacing w:val="-1"/>
              </w:rPr>
              <w:t>i</w:t>
            </w:r>
            <w:r w:rsidRPr="00BB0427">
              <w:rPr>
                <w:rFonts w:eastAsia="Arial"/>
                <w:spacing w:val="-1"/>
              </w:rPr>
              <w:t>on of competency</w:t>
            </w:r>
            <w:r>
              <w:rPr>
                <w:rFonts w:eastAsia="Arial"/>
                <w:spacing w:val="-1"/>
              </w:rPr>
              <w:t xml:space="preserve"> i</w:t>
            </w:r>
            <w:r w:rsidRPr="00BB0427">
              <w:rPr>
                <w:rFonts w:eastAsia="Arial"/>
                <w:spacing w:val="-1"/>
              </w:rPr>
              <w:t xml:space="preserve">s to be assessed </w:t>
            </w:r>
            <w:r>
              <w:rPr>
                <w:rFonts w:eastAsia="Arial"/>
                <w:spacing w:val="-1"/>
              </w:rPr>
              <w:t>i</w:t>
            </w:r>
            <w:r w:rsidRPr="00BB0427">
              <w:rPr>
                <w:rFonts w:eastAsia="Arial"/>
                <w:spacing w:val="-1"/>
              </w:rPr>
              <w:t>n the workp</w:t>
            </w:r>
            <w:r>
              <w:rPr>
                <w:rFonts w:eastAsia="Arial"/>
                <w:spacing w:val="-1"/>
              </w:rPr>
              <w:t>l</w:t>
            </w:r>
            <w:r w:rsidRPr="00BB0427">
              <w:rPr>
                <w:rFonts w:eastAsia="Arial"/>
                <w:spacing w:val="-1"/>
              </w:rPr>
              <w:t>ace or rea</w:t>
            </w:r>
            <w:r>
              <w:rPr>
                <w:rFonts w:eastAsia="Arial"/>
                <w:spacing w:val="-1"/>
              </w:rPr>
              <w:t>li</w:t>
            </w:r>
            <w:r w:rsidRPr="00BB0427">
              <w:rPr>
                <w:rFonts w:eastAsia="Arial"/>
                <w:spacing w:val="-1"/>
              </w:rPr>
              <w:t>st</w:t>
            </w:r>
            <w:r>
              <w:rPr>
                <w:rFonts w:eastAsia="Arial"/>
                <w:spacing w:val="-1"/>
              </w:rPr>
              <w:t>i</w:t>
            </w:r>
            <w:r w:rsidRPr="00BB0427">
              <w:rPr>
                <w:rFonts w:eastAsia="Arial"/>
                <w:spacing w:val="-1"/>
              </w:rPr>
              <w:t>ca</w:t>
            </w:r>
            <w:r>
              <w:rPr>
                <w:rFonts w:eastAsia="Arial"/>
                <w:spacing w:val="-1"/>
              </w:rPr>
              <w:t>ll</w:t>
            </w:r>
            <w:r w:rsidRPr="00BB0427">
              <w:rPr>
                <w:rFonts w:eastAsia="Arial"/>
                <w:spacing w:val="-1"/>
              </w:rPr>
              <w:t>y</w:t>
            </w:r>
            <w:r>
              <w:rPr>
                <w:rFonts w:eastAsia="Arial"/>
                <w:spacing w:val="-1"/>
              </w:rPr>
              <w:t xml:space="preserve"> </w:t>
            </w:r>
            <w:r w:rsidRPr="00BB0427">
              <w:rPr>
                <w:rFonts w:eastAsia="Arial"/>
                <w:spacing w:val="-1"/>
              </w:rPr>
              <w:t>s</w:t>
            </w:r>
            <w:r>
              <w:rPr>
                <w:rFonts w:eastAsia="Arial"/>
                <w:spacing w:val="-1"/>
              </w:rPr>
              <w:t>i</w:t>
            </w:r>
            <w:r w:rsidRPr="00BB0427">
              <w:rPr>
                <w:rFonts w:eastAsia="Arial"/>
                <w:spacing w:val="-1"/>
              </w:rPr>
              <w:t>mu</w:t>
            </w:r>
            <w:r>
              <w:rPr>
                <w:rFonts w:eastAsia="Arial"/>
                <w:spacing w:val="-1"/>
              </w:rPr>
              <w:t>l</w:t>
            </w:r>
            <w:r w:rsidRPr="00BB0427">
              <w:rPr>
                <w:rFonts w:eastAsia="Arial"/>
                <w:spacing w:val="-1"/>
              </w:rPr>
              <w:t>ated workp</w:t>
            </w:r>
            <w:r>
              <w:rPr>
                <w:rFonts w:eastAsia="Arial"/>
                <w:spacing w:val="-1"/>
              </w:rPr>
              <w:t>l</w:t>
            </w:r>
            <w:r w:rsidRPr="00BB0427">
              <w:rPr>
                <w:rFonts w:eastAsia="Arial"/>
                <w:spacing w:val="-1"/>
              </w:rPr>
              <w:t>ace</w:t>
            </w:r>
            <w:r w:rsidR="00BB0427">
              <w:rPr>
                <w:rFonts w:eastAsia="Arial"/>
                <w:spacing w:val="-1"/>
              </w:rPr>
              <w:t>.</w:t>
            </w:r>
          </w:p>
          <w:p w14:paraId="685F6C36" w14:textId="2A4EC17D" w:rsidR="00D36B15" w:rsidRPr="00BB0427" w:rsidRDefault="00D36B15" w:rsidP="00BB0427">
            <w:pPr>
              <w:pStyle w:val="ListBullet"/>
              <w:numPr>
                <w:ilvl w:val="0"/>
                <w:numId w:val="0"/>
              </w:numPr>
              <w:rPr>
                <w:rFonts w:eastAsia="Arial"/>
                <w:spacing w:val="-1"/>
              </w:rPr>
            </w:pPr>
            <w:r>
              <w:rPr>
                <w:rFonts w:eastAsia="Arial"/>
                <w:spacing w:val="-1"/>
              </w:rPr>
              <w:t>A</w:t>
            </w:r>
            <w:r w:rsidRPr="00BB0427">
              <w:rPr>
                <w:rFonts w:eastAsia="Arial"/>
                <w:spacing w:val="-1"/>
              </w:rPr>
              <w:t xml:space="preserve">ssessment </w:t>
            </w:r>
            <w:r>
              <w:rPr>
                <w:rFonts w:eastAsia="Arial"/>
                <w:spacing w:val="-1"/>
              </w:rPr>
              <w:t>i</w:t>
            </w:r>
            <w:r w:rsidRPr="00BB0427">
              <w:rPr>
                <w:rFonts w:eastAsia="Arial"/>
                <w:spacing w:val="-1"/>
              </w:rPr>
              <w:t>s</w:t>
            </w:r>
            <w:r>
              <w:rPr>
                <w:rFonts w:eastAsia="Arial"/>
                <w:spacing w:val="-1"/>
              </w:rPr>
              <w:t xml:space="preserve"> </w:t>
            </w:r>
            <w:r w:rsidRPr="00BB0427">
              <w:rPr>
                <w:rFonts w:eastAsia="Arial"/>
                <w:spacing w:val="-1"/>
              </w:rPr>
              <w:t>to occur under standard and author</w:t>
            </w:r>
            <w:r>
              <w:rPr>
                <w:rFonts w:eastAsia="Arial"/>
                <w:spacing w:val="-1"/>
              </w:rPr>
              <w:t>i</w:t>
            </w:r>
            <w:r w:rsidRPr="00BB0427">
              <w:rPr>
                <w:rFonts w:eastAsia="Arial"/>
                <w:spacing w:val="-1"/>
              </w:rPr>
              <w:t>sed work pract</w:t>
            </w:r>
            <w:r>
              <w:rPr>
                <w:rFonts w:eastAsia="Arial"/>
                <w:spacing w:val="-1"/>
              </w:rPr>
              <w:t>i</w:t>
            </w:r>
            <w:r w:rsidRPr="00BB0427">
              <w:rPr>
                <w:rFonts w:eastAsia="Arial"/>
                <w:spacing w:val="-1"/>
              </w:rPr>
              <w:t>ces, safety requ</w:t>
            </w:r>
            <w:r>
              <w:rPr>
                <w:rFonts w:eastAsia="Arial"/>
                <w:spacing w:val="-1"/>
              </w:rPr>
              <w:t>i</w:t>
            </w:r>
            <w:r w:rsidRPr="00BB0427">
              <w:rPr>
                <w:rFonts w:eastAsia="Arial"/>
                <w:spacing w:val="-1"/>
              </w:rPr>
              <w:t>remen</w:t>
            </w:r>
            <w:r>
              <w:rPr>
                <w:rFonts w:eastAsia="Arial"/>
                <w:spacing w:val="-1"/>
              </w:rPr>
              <w:t>t</w:t>
            </w:r>
            <w:r w:rsidRPr="00BB0427">
              <w:rPr>
                <w:rFonts w:eastAsia="Arial"/>
                <w:spacing w:val="-1"/>
              </w:rPr>
              <w:t>s and env</w:t>
            </w:r>
            <w:r>
              <w:rPr>
                <w:rFonts w:eastAsia="Arial"/>
                <w:spacing w:val="-1"/>
              </w:rPr>
              <w:t>i</w:t>
            </w:r>
            <w:r w:rsidRPr="00BB0427">
              <w:rPr>
                <w:rFonts w:eastAsia="Arial"/>
                <w:spacing w:val="-1"/>
              </w:rPr>
              <w:t>ronmental constra</w:t>
            </w:r>
            <w:r>
              <w:rPr>
                <w:rFonts w:eastAsia="Arial"/>
                <w:spacing w:val="-1"/>
              </w:rPr>
              <w:t>i</w:t>
            </w:r>
            <w:r w:rsidRPr="00BB0427">
              <w:rPr>
                <w:rFonts w:eastAsia="Arial"/>
                <w:spacing w:val="-1"/>
              </w:rPr>
              <w:t>nts</w:t>
            </w:r>
            <w:r w:rsidR="00BB0427">
              <w:rPr>
                <w:rFonts w:eastAsia="Arial"/>
                <w:spacing w:val="-1"/>
              </w:rPr>
              <w:t>.</w:t>
            </w:r>
          </w:p>
          <w:p w14:paraId="2FC7412A" w14:textId="78BCB5BC" w:rsidR="00D36B15" w:rsidRPr="00BB0427" w:rsidRDefault="00D36B15" w:rsidP="00BB0427">
            <w:pPr>
              <w:pStyle w:val="ListBullet"/>
              <w:numPr>
                <w:ilvl w:val="0"/>
                <w:numId w:val="0"/>
              </w:numPr>
              <w:rPr>
                <w:rFonts w:eastAsia="Arial"/>
                <w:spacing w:val="-1"/>
              </w:rPr>
            </w:pPr>
            <w:r>
              <w:rPr>
                <w:rFonts w:eastAsia="Arial"/>
                <w:spacing w:val="-1"/>
              </w:rPr>
              <w:t>A</w:t>
            </w:r>
            <w:r w:rsidRPr="00BB0427">
              <w:rPr>
                <w:rFonts w:eastAsia="Arial"/>
                <w:spacing w:val="-1"/>
              </w:rPr>
              <w:t xml:space="preserve">ssessment </w:t>
            </w:r>
            <w:r>
              <w:rPr>
                <w:rFonts w:eastAsia="Arial"/>
                <w:spacing w:val="-1"/>
              </w:rPr>
              <w:t>i</w:t>
            </w:r>
            <w:r w:rsidRPr="00BB0427">
              <w:rPr>
                <w:rFonts w:eastAsia="Arial"/>
                <w:spacing w:val="-1"/>
              </w:rPr>
              <w:t>s</w:t>
            </w:r>
            <w:r>
              <w:rPr>
                <w:rFonts w:eastAsia="Arial"/>
                <w:spacing w:val="-1"/>
              </w:rPr>
              <w:t xml:space="preserve"> </w:t>
            </w:r>
            <w:r w:rsidRPr="00BB0427">
              <w:rPr>
                <w:rFonts w:eastAsia="Arial"/>
                <w:spacing w:val="-1"/>
              </w:rPr>
              <w:t>to comp</w:t>
            </w:r>
            <w:r>
              <w:rPr>
                <w:rFonts w:eastAsia="Arial"/>
                <w:spacing w:val="-1"/>
              </w:rPr>
              <w:t>l</w:t>
            </w:r>
            <w:r w:rsidRPr="00BB0427">
              <w:rPr>
                <w:rFonts w:eastAsia="Arial"/>
                <w:spacing w:val="-1"/>
              </w:rPr>
              <w:t>y</w:t>
            </w:r>
            <w:r>
              <w:rPr>
                <w:rFonts w:eastAsia="Arial"/>
                <w:spacing w:val="-1"/>
              </w:rPr>
              <w:t xml:space="preserve"> </w:t>
            </w:r>
            <w:r w:rsidRPr="00BB0427">
              <w:rPr>
                <w:rFonts w:eastAsia="Arial"/>
                <w:spacing w:val="-1"/>
              </w:rPr>
              <w:t>w</w:t>
            </w:r>
            <w:r>
              <w:rPr>
                <w:rFonts w:eastAsia="Arial"/>
                <w:spacing w:val="-1"/>
              </w:rPr>
              <w:t>i</w:t>
            </w:r>
            <w:r w:rsidRPr="00BB0427">
              <w:rPr>
                <w:rFonts w:eastAsia="Arial"/>
                <w:spacing w:val="-1"/>
              </w:rPr>
              <w:t>th re</w:t>
            </w:r>
            <w:r>
              <w:rPr>
                <w:rFonts w:eastAsia="Arial"/>
                <w:spacing w:val="-1"/>
              </w:rPr>
              <w:t>l</w:t>
            </w:r>
            <w:r w:rsidRPr="00BB0427">
              <w:rPr>
                <w:rFonts w:eastAsia="Arial"/>
                <w:spacing w:val="-1"/>
              </w:rPr>
              <w:t>evant regu</w:t>
            </w:r>
            <w:r>
              <w:rPr>
                <w:rFonts w:eastAsia="Arial"/>
                <w:spacing w:val="-1"/>
              </w:rPr>
              <w:t>l</w:t>
            </w:r>
            <w:r w:rsidRPr="00BB0427">
              <w:rPr>
                <w:rFonts w:eastAsia="Arial"/>
                <w:spacing w:val="-1"/>
              </w:rPr>
              <w:t>atory</w:t>
            </w:r>
            <w:r>
              <w:rPr>
                <w:rFonts w:eastAsia="Arial"/>
                <w:spacing w:val="-1"/>
              </w:rPr>
              <w:t xml:space="preserve"> </w:t>
            </w:r>
            <w:r w:rsidRPr="00BB0427">
              <w:rPr>
                <w:rFonts w:eastAsia="Arial"/>
                <w:spacing w:val="-1"/>
              </w:rPr>
              <w:t xml:space="preserve">or </w:t>
            </w:r>
            <w:r w:rsidRPr="00D03375">
              <w:rPr>
                <w:rFonts w:eastAsia="Arial"/>
                <w:spacing w:val="-1"/>
              </w:rPr>
              <w:t>A</w:t>
            </w:r>
            <w:r w:rsidRPr="00BB0427">
              <w:rPr>
                <w:rFonts w:eastAsia="Arial"/>
                <w:spacing w:val="-1"/>
              </w:rPr>
              <w:t>ustra</w:t>
            </w:r>
            <w:r w:rsidRPr="00D03375">
              <w:rPr>
                <w:rFonts w:eastAsia="Arial"/>
                <w:spacing w:val="-1"/>
              </w:rPr>
              <w:t>li</w:t>
            </w:r>
            <w:r w:rsidRPr="00BB0427">
              <w:rPr>
                <w:rFonts w:eastAsia="Arial"/>
                <w:spacing w:val="-1"/>
              </w:rPr>
              <w:t xml:space="preserve">an </w:t>
            </w:r>
            <w:r w:rsidRPr="00D03375">
              <w:rPr>
                <w:rFonts w:eastAsia="Arial"/>
                <w:spacing w:val="-1"/>
              </w:rPr>
              <w:t>S</w:t>
            </w:r>
            <w:r w:rsidRPr="00BB0427">
              <w:rPr>
                <w:rFonts w:eastAsia="Arial"/>
                <w:spacing w:val="-1"/>
              </w:rPr>
              <w:t>tandards</w:t>
            </w:r>
            <w:r w:rsidRPr="00D03375">
              <w:rPr>
                <w:rFonts w:eastAsia="Arial"/>
                <w:spacing w:val="-1"/>
              </w:rPr>
              <w:t xml:space="preserve"> </w:t>
            </w:r>
            <w:r w:rsidRPr="00BB0427">
              <w:rPr>
                <w:rFonts w:eastAsia="Arial"/>
                <w:spacing w:val="-1"/>
              </w:rPr>
              <w:t>requ</w:t>
            </w:r>
            <w:r w:rsidRPr="00D03375">
              <w:rPr>
                <w:rFonts w:eastAsia="Arial"/>
                <w:spacing w:val="-1"/>
              </w:rPr>
              <w:t>i</w:t>
            </w:r>
            <w:r w:rsidRPr="00BB0427">
              <w:rPr>
                <w:rFonts w:eastAsia="Arial"/>
                <w:spacing w:val="-1"/>
              </w:rPr>
              <w:t>rements</w:t>
            </w:r>
            <w:r w:rsidR="00BB0427">
              <w:rPr>
                <w:rFonts w:eastAsia="Arial"/>
                <w:spacing w:val="-1"/>
              </w:rPr>
              <w:t>.</w:t>
            </w:r>
          </w:p>
          <w:p w14:paraId="0A1BB12B" w14:textId="77777777" w:rsidR="00D36B15" w:rsidRDefault="00D36B15" w:rsidP="00BB0427">
            <w:pPr>
              <w:pStyle w:val="ListBullet"/>
              <w:numPr>
                <w:ilvl w:val="0"/>
                <w:numId w:val="0"/>
              </w:numPr>
              <w:spacing w:after="0"/>
              <w:rPr>
                <w:rFonts w:eastAsia="Arial"/>
              </w:rPr>
            </w:pPr>
            <w:r w:rsidRPr="00BB0427">
              <w:rPr>
                <w:rFonts w:eastAsia="Arial"/>
                <w:spacing w:val="-1"/>
              </w:rPr>
              <w:t>The fo</w:t>
            </w:r>
            <w:r>
              <w:rPr>
                <w:rFonts w:eastAsia="Arial"/>
                <w:spacing w:val="-1"/>
              </w:rPr>
              <w:t>ll</w:t>
            </w:r>
            <w:r w:rsidRPr="00BB0427">
              <w:rPr>
                <w:rFonts w:eastAsia="Arial"/>
                <w:spacing w:val="-1"/>
              </w:rPr>
              <w:t>ow</w:t>
            </w:r>
            <w:r>
              <w:rPr>
                <w:rFonts w:eastAsia="Arial"/>
                <w:spacing w:val="-1"/>
              </w:rPr>
              <w:t>i</w:t>
            </w:r>
            <w:r w:rsidRPr="00BB0427">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636867FB" w14:textId="77777777" w:rsidR="00D36B15" w:rsidRPr="00BB0427" w:rsidRDefault="00D36B15" w:rsidP="00BB0427">
            <w:pPr>
              <w:pStyle w:val="ListBullet"/>
              <w:spacing w:before="80" w:after="0"/>
              <w:ind w:left="459" w:hanging="425"/>
              <w:rPr>
                <w:rFonts w:eastAsia="Arial"/>
              </w:rPr>
            </w:pPr>
            <w:r w:rsidRPr="00BB0427">
              <w:rPr>
                <w:rFonts w:eastAsia="Arial"/>
              </w:rPr>
              <w:t>materials, tools and equipment relevant to the maintenance and service of percussion instruments</w:t>
            </w:r>
          </w:p>
          <w:p w14:paraId="3769EC37" w14:textId="77777777" w:rsidR="00D36B15" w:rsidRPr="00BB0427" w:rsidRDefault="00D36B15" w:rsidP="00BB0427">
            <w:pPr>
              <w:pStyle w:val="ListBullet"/>
              <w:spacing w:before="80" w:after="0"/>
              <w:ind w:left="459" w:hanging="425"/>
              <w:rPr>
                <w:rFonts w:eastAsia="Arial"/>
              </w:rPr>
            </w:pPr>
            <w:r w:rsidRPr="00BB0427">
              <w:rPr>
                <w:rFonts w:eastAsia="Arial"/>
              </w:rPr>
              <w:t>specifications and work instructions</w:t>
            </w:r>
          </w:p>
          <w:p w14:paraId="7597C043" w14:textId="77777777" w:rsidR="00D36B15" w:rsidRPr="009F04FF" w:rsidRDefault="00D36B15" w:rsidP="00BB0427">
            <w:pPr>
              <w:pStyle w:val="ListBullet"/>
              <w:spacing w:before="80"/>
              <w:ind w:left="459" w:hanging="425"/>
            </w:pPr>
            <w:r w:rsidRPr="00BB0427">
              <w:rPr>
                <w:rFonts w:eastAsia="Arial"/>
              </w:rPr>
              <w:t>a percussion</w:t>
            </w:r>
            <w:r w:rsidRPr="007F00CA">
              <w:rPr>
                <w:spacing w:val="1"/>
              </w:rPr>
              <w:t xml:space="preserve"> </w:t>
            </w:r>
            <w:r w:rsidRPr="007F00CA">
              <w:rPr>
                <w:spacing w:val="-1"/>
              </w:rPr>
              <w:t>i</w:t>
            </w:r>
            <w:r w:rsidRPr="007F00CA">
              <w:t>ns</w:t>
            </w:r>
            <w:r w:rsidRPr="007F00CA">
              <w:rPr>
                <w:spacing w:val="-1"/>
              </w:rPr>
              <w:t>t</w:t>
            </w:r>
            <w:r w:rsidRPr="007F00CA">
              <w:rPr>
                <w:spacing w:val="1"/>
              </w:rPr>
              <w:t>r</w:t>
            </w:r>
            <w:r w:rsidRPr="007F00CA">
              <w:t>u</w:t>
            </w:r>
            <w:r w:rsidRPr="007F00CA">
              <w:rPr>
                <w:spacing w:val="1"/>
              </w:rPr>
              <w:t>m</w:t>
            </w:r>
            <w:r w:rsidRPr="007F00CA">
              <w:t>e</w:t>
            </w:r>
            <w:r w:rsidRPr="007F00CA">
              <w:rPr>
                <w:spacing w:val="-3"/>
              </w:rPr>
              <w:t>n</w:t>
            </w:r>
            <w:r w:rsidRPr="007F00CA">
              <w:t>t.</w:t>
            </w:r>
          </w:p>
        </w:tc>
      </w:tr>
      <w:tr w:rsidR="00D36B15" w:rsidRPr="00982853" w14:paraId="237B2BB0" w14:textId="77777777" w:rsidTr="00BB0427">
        <w:trPr>
          <w:jc w:val="center"/>
        </w:trPr>
        <w:tc>
          <w:tcPr>
            <w:tcW w:w="3681" w:type="dxa"/>
          </w:tcPr>
          <w:p w14:paraId="774FF15E" w14:textId="77777777" w:rsidR="00D36B15" w:rsidRPr="009F04FF" w:rsidRDefault="00D36B15" w:rsidP="00203E0E">
            <w:pPr>
              <w:pStyle w:val="SectionCsubsection"/>
            </w:pPr>
            <w:r w:rsidRPr="009F04FF">
              <w:t>Method of assessment</w:t>
            </w:r>
          </w:p>
        </w:tc>
        <w:tc>
          <w:tcPr>
            <w:tcW w:w="5335" w:type="dxa"/>
          </w:tcPr>
          <w:p w14:paraId="50EB89A6" w14:textId="77777777" w:rsidR="00D36B15" w:rsidRPr="00360B19" w:rsidRDefault="00D36B15" w:rsidP="00BB0427">
            <w:pPr>
              <w:pStyle w:val="ListBullet"/>
              <w:numPr>
                <w:ilvl w:val="0"/>
                <w:numId w:val="0"/>
              </w:numPr>
              <w:spacing w:after="0"/>
              <w:rPr>
                <w:lang w:val="en-US"/>
              </w:rPr>
            </w:pPr>
            <w:r w:rsidRPr="00360B19">
              <w:rPr>
                <w:lang w:val="en-US"/>
              </w:rPr>
              <w:t xml:space="preserve">A </w:t>
            </w:r>
            <w:r w:rsidRPr="00BB0427">
              <w:rPr>
                <w:rFonts w:eastAsia="Arial"/>
                <w:spacing w:val="-1"/>
              </w:rPr>
              <w:t>range</w:t>
            </w:r>
            <w:r w:rsidRPr="00360B19">
              <w:rPr>
                <w:lang w:val="en-US"/>
              </w:rPr>
              <w:t xml:space="preserve"> of assessment methods should be used to assess practical skills and knowledge. The following examples are appropriate for this unit:</w:t>
            </w:r>
          </w:p>
          <w:p w14:paraId="770C91B9" w14:textId="77777777" w:rsidR="00D36B15" w:rsidRPr="00BB0427" w:rsidRDefault="00D36B15" w:rsidP="00BB0427">
            <w:pPr>
              <w:pStyle w:val="ListBullet"/>
              <w:spacing w:before="80" w:after="0"/>
              <w:ind w:left="459" w:hanging="425"/>
              <w:rPr>
                <w:rFonts w:eastAsia="Arial"/>
              </w:rPr>
            </w:pPr>
            <w:r w:rsidRPr="00360B19">
              <w:t xml:space="preserve">direct observation of the candidate in a </w:t>
            </w:r>
            <w:r w:rsidRPr="00BB0427">
              <w:rPr>
                <w:rFonts w:eastAsia="Arial"/>
              </w:rPr>
              <w:t>real workplace setting or simulated environment</w:t>
            </w:r>
          </w:p>
          <w:p w14:paraId="383F600B" w14:textId="77777777" w:rsidR="00D36B15" w:rsidRPr="00BB0427" w:rsidRDefault="00D36B15" w:rsidP="00BB0427">
            <w:pPr>
              <w:pStyle w:val="ListBullet"/>
              <w:spacing w:before="80" w:after="0"/>
              <w:ind w:left="459" w:hanging="425"/>
              <w:rPr>
                <w:rFonts w:eastAsia="Arial"/>
              </w:rPr>
            </w:pPr>
            <w:r w:rsidRPr="00BB0427">
              <w:rPr>
                <w:rFonts w:eastAsia="Arial"/>
              </w:rPr>
              <w:t>written and oral questioning to test underpinning knowledge and its application to percussion instrument maintenance and servicing</w:t>
            </w:r>
          </w:p>
          <w:p w14:paraId="725446F5" w14:textId="72C8B3EF" w:rsidR="00D36B15" w:rsidRPr="00BB0427" w:rsidRDefault="00D36B15" w:rsidP="00BB0427">
            <w:pPr>
              <w:pStyle w:val="ListBullet"/>
              <w:spacing w:before="80" w:after="0"/>
              <w:ind w:left="459" w:hanging="425"/>
              <w:rPr>
                <w:rFonts w:eastAsia="Arial"/>
              </w:rPr>
            </w:pPr>
            <w:r w:rsidRPr="00BB0427">
              <w:rPr>
                <w:rFonts w:eastAsia="Arial"/>
              </w:rPr>
              <w:t xml:space="preserve">project activities that allow the candidate to demonstrate the application of </w:t>
            </w:r>
            <w:r w:rsidR="00AD43C6" w:rsidRPr="00BB0427">
              <w:rPr>
                <w:rFonts w:eastAsia="Arial"/>
              </w:rPr>
              <w:t>skills and knowledge</w:t>
            </w:r>
          </w:p>
          <w:p w14:paraId="2633115A" w14:textId="0F3E4B42" w:rsidR="00D36B15" w:rsidRPr="00360B19" w:rsidRDefault="00D36B15" w:rsidP="00BB0427">
            <w:pPr>
              <w:pStyle w:val="ListBullet"/>
              <w:spacing w:before="80"/>
              <w:ind w:left="459" w:hanging="425"/>
            </w:pPr>
            <w:r w:rsidRPr="00BB0427">
              <w:rPr>
                <w:rFonts w:eastAsia="Arial"/>
              </w:rPr>
              <w:t>review of portfolios</w:t>
            </w:r>
            <w:r w:rsidRPr="00360B19">
              <w:t xml:space="preserve"> of evidence and third-party workplace reports of on-the-job performance by the candidate</w:t>
            </w:r>
            <w:r w:rsidR="00BB0427">
              <w:t>.</w:t>
            </w:r>
          </w:p>
          <w:p w14:paraId="3B220734" w14:textId="77777777" w:rsidR="00D36B15" w:rsidRPr="00360B19" w:rsidRDefault="00D36B15" w:rsidP="00BB0427">
            <w:pPr>
              <w:pStyle w:val="ListBullet"/>
              <w:numPr>
                <w:ilvl w:val="0"/>
                <w:numId w:val="0"/>
              </w:numPr>
              <w:rPr>
                <w:lang w:val="en-US"/>
              </w:rPr>
            </w:pPr>
            <w:r w:rsidRPr="00360B19">
              <w:rPr>
                <w:lang w:val="en-US"/>
              </w:rPr>
              <w:t xml:space="preserve">Holistic assessment with other units relevant to the </w:t>
            </w:r>
            <w:r w:rsidRPr="00BB0427">
              <w:rPr>
                <w:rFonts w:eastAsia="Arial"/>
                <w:spacing w:val="-1"/>
              </w:rPr>
              <w:t>industry</w:t>
            </w:r>
            <w:r w:rsidRPr="00360B19">
              <w:rPr>
                <w:lang w:val="en-US"/>
              </w:rPr>
              <w:t xml:space="preserve"> sector, workplace and job role is recommended.</w:t>
            </w:r>
          </w:p>
        </w:tc>
      </w:tr>
    </w:tbl>
    <w:p w14:paraId="2B2E741E" w14:textId="245DDE6D" w:rsidR="006037C7" w:rsidRPr="006037C7" w:rsidRDefault="006037C7" w:rsidP="006037C7">
      <w:pPr>
        <w:tabs>
          <w:tab w:val="left" w:pos="7089"/>
        </w:tabs>
        <w:sectPr w:rsidR="006037C7" w:rsidRPr="006037C7" w:rsidSect="00CC4B32">
          <w:headerReference w:type="even" r:id="rId63"/>
          <w:headerReference w:type="default" r:id="rId64"/>
          <w:headerReference w:type="first" r:id="rId65"/>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A71686" w:rsidRPr="00982853" w14:paraId="079B2235" w14:textId="77777777" w:rsidTr="004B2190">
        <w:trPr>
          <w:trHeight w:val="274"/>
        </w:trPr>
        <w:tc>
          <w:tcPr>
            <w:tcW w:w="1641" w:type="pct"/>
            <w:gridSpan w:val="2"/>
          </w:tcPr>
          <w:p w14:paraId="30297A0B" w14:textId="4DE3921D" w:rsidR="00A71686" w:rsidRPr="009F04FF" w:rsidRDefault="00A71686" w:rsidP="00203E0E">
            <w:pPr>
              <w:pStyle w:val="SectionCsubsection"/>
            </w:pPr>
            <w:r w:rsidRPr="009F04FF">
              <w:t>Unit code</w:t>
            </w:r>
            <w:r w:rsidR="000E2BD2">
              <w:t xml:space="preserve"> and title</w:t>
            </w:r>
          </w:p>
        </w:tc>
        <w:tc>
          <w:tcPr>
            <w:tcW w:w="3359" w:type="pct"/>
            <w:gridSpan w:val="2"/>
          </w:tcPr>
          <w:p w14:paraId="423BB4FD" w14:textId="1C42A1F9" w:rsidR="00A71686" w:rsidRPr="009F04FF" w:rsidRDefault="00A71686" w:rsidP="002350A1">
            <w:pPr>
              <w:pStyle w:val="Unitcode"/>
            </w:pPr>
            <w:bookmarkStart w:id="68" w:name="_Toc42077974"/>
            <w:r w:rsidRPr="000E2BD2">
              <w:t>VU</w:t>
            </w:r>
            <w:r w:rsidR="002350A1">
              <w:t>2300</w:t>
            </w:r>
            <w:r w:rsidRPr="000E2BD2">
              <w:t>2</w:t>
            </w:r>
            <w:r w:rsidR="000E2BD2">
              <w:t xml:space="preserve"> </w:t>
            </w:r>
            <w:bookmarkStart w:id="69" w:name="VUXXX12"/>
            <w:r w:rsidR="000E2BD2" w:rsidRPr="000E2BD2">
              <w:t>Maintain and service brass instruments</w:t>
            </w:r>
            <w:bookmarkEnd w:id="69"/>
            <w:bookmarkEnd w:id="68"/>
          </w:p>
        </w:tc>
      </w:tr>
      <w:tr w:rsidR="00A71686" w:rsidRPr="00982853" w14:paraId="0D067592" w14:textId="77777777" w:rsidTr="00BE6F90">
        <w:tc>
          <w:tcPr>
            <w:tcW w:w="1641" w:type="pct"/>
            <w:gridSpan w:val="2"/>
          </w:tcPr>
          <w:p w14:paraId="307FC125" w14:textId="5B90395F" w:rsidR="00A71686" w:rsidRPr="009F04FF" w:rsidRDefault="00A71686" w:rsidP="004B2190">
            <w:pPr>
              <w:pStyle w:val="SectionCsubsection"/>
            </w:pPr>
            <w:r w:rsidRPr="009F04FF">
              <w:t xml:space="preserve">Unit </w:t>
            </w:r>
            <w:r w:rsidR="004B2190">
              <w:t>d</w:t>
            </w:r>
            <w:r w:rsidRPr="009F04FF">
              <w:t>escriptor</w:t>
            </w:r>
          </w:p>
        </w:tc>
        <w:tc>
          <w:tcPr>
            <w:tcW w:w="3359" w:type="pct"/>
            <w:gridSpan w:val="2"/>
          </w:tcPr>
          <w:p w14:paraId="44AE9514" w14:textId="77777777" w:rsidR="00A71686" w:rsidRDefault="00A71686" w:rsidP="00203E0E">
            <w:pPr>
              <w:pStyle w:val="Bodycopy"/>
              <w:rPr>
                <w:lang w:val="en-US"/>
              </w:rPr>
            </w:pPr>
            <w:r w:rsidRPr="00D02F61">
              <w:rPr>
                <w:lang w:val="en-US"/>
              </w:rPr>
              <w:t>This unit describes the performance outcomes, skills and knowledge required to maintain and service brass instruments.</w:t>
            </w:r>
          </w:p>
          <w:p w14:paraId="30216AAF" w14:textId="7899FBE6" w:rsidR="00631B37" w:rsidRPr="009F04FF" w:rsidRDefault="00631B37" w:rsidP="00203E0E">
            <w:pPr>
              <w:pStyle w:val="Bodycopy"/>
            </w:pPr>
            <w:r w:rsidRPr="00B03116">
              <w:rPr>
                <w:lang w:val="en-US"/>
              </w:rPr>
              <w:t>No licensing, legislative or certification requirements apply to this unit at the time of publication.</w:t>
            </w:r>
          </w:p>
        </w:tc>
      </w:tr>
      <w:tr w:rsidR="00A71686" w:rsidRPr="00982853" w14:paraId="60B5D07E" w14:textId="77777777" w:rsidTr="00BE6F90">
        <w:tc>
          <w:tcPr>
            <w:tcW w:w="1641" w:type="pct"/>
            <w:gridSpan w:val="2"/>
          </w:tcPr>
          <w:p w14:paraId="4BD92C25" w14:textId="77777777" w:rsidR="00A71686" w:rsidRPr="009F04FF" w:rsidRDefault="00A71686" w:rsidP="00203E0E">
            <w:pPr>
              <w:pStyle w:val="SectionCsubsection"/>
            </w:pPr>
            <w:r w:rsidRPr="009F04FF">
              <w:t>Employability Skills</w:t>
            </w:r>
          </w:p>
        </w:tc>
        <w:tc>
          <w:tcPr>
            <w:tcW w:w="3359" w:type="pct"/>
            <w:gridSpan w:val="2"/>
          </w:tcPr>
          <w:p w14:paraId="657F5391" w14:textId="77777777" w:rsidR="00A71686" w:rsidRPr="00982853" w:rsidRDefault="00A71686" w:rsidP="00203E0E">
            <w:pPr>
              <w:pStyle w:val="Bodycopy"/>
            </w:pPr>
            <w:r w:rsidRPr="00982853">
              <w:t>This unit contains Employability Skills.</w:t>
            </w:r>
          </w:p>
        </w:tc>
      </w:tr>
      <w:tr w:rsidR="00A71686" w:rsidRPr="00982853" w14:paraId="0D7CBDF5" w14:textId="77777777" w:rsidTr="00BE6F90">
        <w:tc>
          <w:tcPr>
            <w:tcW w:w="1641" w:type="pct"/>
            <w:gridSpan w:val="2"/>
          </w:tcPr>
          <w:p w14:paraId="3A0C646A" w14:textId="34E0F59A" w:rsidR="00A71686" w:rsidRPr="009F04FF" w:rsidRDefault="00A71686" w:rsidP="004B2190">
            <w:pPr>
              <w:pStyle w:val="SectionCsubsection"/>
            </w:pPr>
            <w:r w:rsidRPr="009F04FF">
              <w:t xml:space="preserve">Application of the </w:t>
            </w:r>
            <w:r w:rsidR="004B2190">
              <w:t>u</w:t>
            </w:r>
            <w:r w:rsidRPr="009F04FF">
              <w:t>nit</w:t>
            </w:r>
          </w:p>
        </w:tc>
        <w:tc>
          <w:tcPr>
            <w:tcW w:w="3359" w:type="pct"/>
            <w:gridSpan w:val="2"/>
          </w:tcPr>
          <w:p w14:paraId="08750CE7" w14:textId="34027ABC" w:rsidR="004A79BE" w:rsidRPr="00D02F61" w:rsidRDefault="00A71686" w:rsidP="00631B37">
            <w:pPr>
              <w:pStyle w:val="Bodycopy"/>
              <w:rPr>
                <w:lang w:val="en-US"/>
              </w:rPr>
            </w:pPr>
            <w:r w:rsidRPr="00D02F61">
              <w:rPr>
                <w:lang w:val="en-US"/>
              </w:rPr>
              <w:t>This unit supports the attainment of skills and knowledge required for competent workplace performance in a music instrument service and maintenance organisation. The maintenance and service of brass instruments applies to a known workplace environmen</w:t>
            </w:r>
            <w:r w:rsidR="004B2190">
              <w:rPr>
                <w:lang w:val="en-US"/>
              </w:rPr>
              <w:t xml:space="preserve">t with established parameters. </w:t>
            </w:r>
            <w:r w:rsidRPr="00D02F61">
              <w:rPr>
                <w:lang w:val="en-US"/>
              </w:rPr>
              <w:t>It involves following instructions for routine maintenance and service, the application of skills and knowledge within familiar activities and ex</w:t>
            </w:r>
            <w:r w:rsidR="00631B37">
              <w:rPr>
                <w:lang w:val="en-US"/>
              </w:rPr>
              <w:t>ercising limited responsibility</w:t>
            </w:r>
            <w:r w:rsidR="004A79BE" w:rsidRPr="00AA14E2">
              <w:rPr>
                <w:lang w:val="en-US"/>
              </w:rPr>
              <w:t>.</w:t>
            </w:r>
          </w:p>
        </w:tc>
      </w:tr>
      <w:tr w:rsidR="00A71686" w:rsidRPr="00982853" w14:paraId="0033C363" w14:textId="77777777" w:rsidTr="00BE6F90">
        <w:tc>
          <w:tcPr>
            <w:tcW w:w="1641" w:type="pct"/>
            <w:gridSpan w:val="2"/>
          </w:tcPr>
          <w:p w14:paraId="059010C9" w14:textId="77777777" w:rsidR="00A71686" w:rsidRPr="009F04FF" w:rsidRDefault="00A71686" w:rsidP="00203E0E">
            <w:pPr>
              <w:pStyle w:val="SectionCsubsection"/>
            </w:pPr>
            <w:r w:rsidRPr="009F04FF">
              <w:t>ELEMENT</w:t>
            </w:r>
          </w:p>
        </w:tc>
        <w:tc>
          <w:tcPr>
            <w:tcW w:w="3359" w:type="pct"/>
            <w:gridSpan w:val="2"/>
          </w:tcPr>
          <w:p w14:paraId="02E0AC04" w14:textId="77777777" w:rsidR="00A71686" w:rsidRPr="009F04FF" w:rsidRDefault="00A71686" w:rsidP="00203E0E">
            <w:pPr>
              <w:pStyle w:val="SectionCsubsection"/>
            </w:pPr>
            <w:r w:rsidRPr="009F04FF">
              <w:t>PERFORMANCE CRITERIA</w:t>
            </w:r>
          </w:p>
        </w:tc>
      </w:tr>
      <w:tr w:rsidR="00A71686" w:rsidRPr="00982853" w14:paraId="1FB72AEC" w14:textId="77777777" w:rsidTr="00BE6F90">
        <w:tc>
          <w:tcPr>
            <w:tcW w:w="1641" w:type="pct"/>
            <w:gridSpan w:val="2"/>
          </w:tcPr>
          <w:p w14:paraId="5CDB6DB4" w14:textId="77777777" w:rsidR="00A71686" w:rsidRPr="009F04FF" w:rsidRDefault="00A71686" w:rsidP="00203E0E">
            <w:pPr>
              <w:pStyle w:val="Unitexplanatorytext"/>
            </w:pPr>
            <w:r w:rsidRPr="009F04FF">
              <w:t>Elements describe the essential outcomes of a unit of competency.</w:t>
            </w:r>
          </w:p>
        </w:tc>
        <w:tc>
          <w:tcPr>
            <w:tcW w:w="3359" w:type="pct"/>
            <w:gridSpan w:val="2"/>
          </w:tcPr>
          <w:p w14:paraId="690C80D4" w14:textId="77777777" w:rsidR="00A71686" w:rsidRPr="009F04FF" w:rsidRDefault="00A71686"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4B2190" w:rsidRPr="00982853" w14:paraId="50B66DB0" w14:textId="77777777" w:rsidTr="004B2190">
        <w:tc>
          <w:tcPr>
            <w:tcW w:w="254" w:type="pct"/>
            <w:vMerge w:val="restart"/>
          </w:tcPr>
          <w:p w14:paraId="50F65469" w14:textId="77777777" w:rsidR="004B2190" w:rsidRPr="00982853" w:rsidRDefault="004B2190" w:rsidP="00203E0E">
            <w:pPr>
              <w:pStyle w:val="Bodycopy"/>
            </w:pPr>
            <w:r w:rsidRPr="00982853">
              <w:t>1</w:t>
            </w:r>
          </w:p>
        </w:tc>
        <w:tc>
          <w:tcPr>
            <w:tcW w:w="1387" w:type="pct"/>
            <w:vMerge w:val="restart"/>
          </w:tcPr>
          <w:p w14:paraId="15110E39" w14:textId="77777777" w:rsidR="004B2190" w:rsidRPr="00D02F61" w:rsidRDefault="004B2190" w:rsidP="00203E0E">
            <w:pPr>
              <w:pStyle w:val="Bodycopy"/>
              <w:rPr>
                <w:rStyle w:val="Emphasis"/>
                <w:i w:val="0"/>
                <w:iCs w:val="0"/>
                <w:sz w:val="22"/>
              </w:rPr>
            </w:pPr>
            <w:r w:rsidRPr="00D02F61">
              <w:rPr>
                <w:lang w:val="en-US"/>
              </w:rPr>
              <w:t>Prepare for maintenance and service of brass instruments</w:t>
            </w:r>
          </w:p>
        </w:tc>
        <w:tc>
          <w:tcPr>
            <w:tcW w:w="313" w:type="pct"/>
          </w:tcPr>
          <w:p w14:paraId="4A5B5E86" w14:textId="77777777" w:rsidR="004B2190" w:rsidRPr="00982853" w:rsidRDefault="004B2190" w:rsidP="00203E0E">
            <w:pPr>
              <w:pStyle w:val="Bodycopy"/>
            </w:pPr>
            <w:r w:rsidRPr="00982853">
              <w:t>1.1</w:t>
            </w:r>
          </w:p>
        </w:tc>
        <w:tc>
          <w:tcPr>
            <w:tcW w:w="3046" w:type="pct"/>
          </w:tcPr>
          <w:p w14:paraId="2E460EE7" w14:textId="77777777" w:rsidR="004B2190" w:rsidRPr="009F04FF" w:rsidRDefault="004B2190" w:rsidP="00203E0E">
            <w:pPr>
              <w:pStyle w:val="Bodycopy"/>
            </w:pPr>
            <w:r w:rsidRPr="00D02F61">
              <w:rPr>
                <w:lang w:val="en-US"/>
              </w:rPr>
              <w:t xml:space="preserve">Customer requirements are received and confirmed with supervisor for brass instrument </w:t>
            </w:r>
            <w:r w:rsidRPr="00D02F61">
              <w:rPr>
                <w:b/>
                <w:bCs/>
                <w:i/>
                <w:lang w:val="en-US"/>
              </w:rPr>
              <w:t>maintenance and service</w:t>
            </w:r>
            <w:r w:rsidRPr="00D02F61">
              <w:rPr>
                <w:lang w:val="en-US"/>
              </w:rPr>
              <w:t>.</w:t>
            </w:r>
          </w:p>
        </w:tc>
      </w:tr>
      <w:tr w:rsidR="004B2190" w:rsidRPr="00982853" w14:paraId="391509E9" w14:textId="77777777" w:rsidTr="004B2190">
        <w:tc>
          <w:tcPr>
            <w:tcW w:w="254" w:type="pct"/>
            <w:vMerge/>
          </w:tcPr>
          <w:p w14:paraId="019AD481" w14:textId="77777777" w:rsidR="004B2190" w:rsidRPr="009F04FF" w:rsidRDefault="004B2190" w:rsidP="00203E0E">
            <w:pPr>
              <w:pStyle w:val="Bodycopy"/>
              <w:rPr>
                <w:szCs w:val="20"/>
                <w:lang w:val="en-AU" w:eastAsia="en-US"/>
              </w:rPr>
            </w:pPr>
          </w:p>
        </w:tc>
        <w:tc>
          <w:tcPr>
            <w:tcW w:w="1387" w:type="pct"/>
            <w:vMerge/>
          </w:tcPr>
          <w:p w14:paraId="2BD70AFE" w14:textId="77777777" w:rsidR="004B2190" w:rsidRPr="00D02F61" w:rsidRDefault="004B2190" w:rsidP="00203E0E">
            <w:pPr>
              <w:pStyle w:val="Bodycopy"/>
            </w:pPr>
          </w:p>
        </w:tc>
        <w:tc>
          <w:tcPr>
            <w:tcW w:w="313" w:type="pct"/>
          </w:tcPr>
          <w:p w14:paraId="73CD799A" w14:textId="77777777" w:rsidR="004B2190" w:rsidRPr="009F04FF" w:rsidRDefault="004B2190" w:rsidP="00203E0E">
            <w:pPr>
              <w:pStyle w:val="Bodycopy"/>
              <w:rPr>
                <w:szCs w:val="20"/>
                <w:lang w:val="en-AU" w:eastAsia="en-US"/>
              </w:rPr>
            </w:pPr>
            <w:r w:rsidRPr="009F04FF">
              <w:rPr>
                <w:szCs w:val="20"/>
                <w:lang w:val="en-AU" w:eastAsia="en-US"/>
              </w:rPr>
              <w:t>1.2</w:t>
            </w:r>
          </w:p>
        </w:tc>
        <w:tc>
          <w:tcPr>
            <w:tcW w:w="3046" w:type="pct"/>
          </w:tcPr>
          <w:p w14:paraId="2CBF11A7" w14:textId="77777777" w:rsidR="004B2190" w:rsidRPr="009F04FF" w:rsidRDefault="004B2190" w:rsidP="00203E0E">
            <w:pPr>
              <w:pStyle w:val="Bodycopy"/>
              <w:rPr>
                <w:szCs w:val="20"/>
                <w:lang w:val="en-AU" w:eastAsia="en-US"/>
              </w:rPr>
            </w:pPr>
            <w:r w:rsidRPr="00D02F61">
              <w:rPr>
                <w:b/>
                <w:bCs/>
                <w:i/>
                <w:szCs w:val="20"/>
                <w:lang w:val="en-US" w:eastAsia="en-US"/>
              </w:rPr>
              <w:t xml:space="preserve">Work order </w:t>
            </w:r>
            <w:r w:rsidRPr="00D02F61">
              <w:rPr>
                <w:szCs w:val="20"/>
                <w:lang w:val="en-US" w:eastAsia="en-US"/>
              </w:rPr>
              <w:t>is read and confirmed with supervisor.</w:t>
            </w:r>
          </w:p>
        </w:tc>
      </w:tr>
      <w:tr w:rsidR="004B2190" w:rsidRPr="00982853" w14:paraId="373ACCBE" w14:textId="77777777" w:rsidTr="004B2190">
        <w:tc>
          <w:tcPr>
            <w:tcW w:w="254" w:type="pct"/>
            <w:vMerge/>
          </w:tcPr>
          <w:p w14:paraId="772A0C1A" w14:textId="77777777" w:rsidR="004B2190" w:rsidRPr="009F04FF" w:rsidRDefault="004B2190" w:rsidP="00203E0E">
            <w:pPr>
              <w:pStyle w:val="Bodycopy"/>
              <w:rPr>
                <w:szCs w:val="20"/>
                <w:lang w:val="en-AU" w:eastAsia="en-US"/>
              </w:rPr>
            </w:pPr>
          </w:p>
        </w:tc>
        <w:tc>
          <w:tcPr>
            <w:tcW w:w="1387" w:type="pct"/>
            <w:vMerge/>
          </w:tcPr>
          <w:p w14:paraId="231F4732" w14:textId="77777777" w:rsidR="004B2190" w:rsidRPr="00D02F61" w:rsidRDefault="004B2190" w:rsidP="00203E0E">
            <w:pPr>
              <w:pStyle w:val="Bodycopy"/>
            </w:pPr>
          </w:p>
        </w:tc>
        <w:tc>
          <w:tcPr>
            <w:tcW w:w="313" w:type="pct"/>
          </w:tcPr>
          <w:p w14:paraId="01FB057C" w14:textId="77777777" w:rsidR="004B2190" w:rsidRPr="009F04FF" w:rsidRDefault="004B2190" w:rsidP="00203E0E">
            <w:pPr>
              <w:pStyle w:val="Bodycopy"/>
              <w:rPr>
                <w:szCs w:val="20"/>
                <w:lang w:val="en-AU" w:eastAsia="en-US"/>
              </w:rPr>
            </w:pPr>
            <w:r w:rsidRPr="009F04FF">
              <w:rPr>
                <w:szCs w:val="20"/>
                <w:lang w:val="en-AU" w:eastAsia="en-US"/>
              </w:rPr>
              <w:t>1.3</w:t>
            </w:r>
          </w:p>
        </w:tc>
        <w:tc>
          <w:tcPr>
            <w:tcW w:w="3046" w:type="pct"/>
          </w:tcPr>
          <w:p w14:paraId="160E21FE" w14:textId="77777777" w:rsidR="004B2190" w:rsidRPr="009F04FF" w:rsidRDefault="004B2190" w:rsidP="00203E0E">
            <w:pPr>
              <w:pStyle w:val="Bodycopy"/>
              <w:rPr>
                <w:szCs w:val="20"/>
                <w:lang w:val="en-AU" w:eastAsia="en-US"/>
              </w:rPr>
            </w:pPr>
            <w:r w:rsidRPr="00D02F61">
              <w:rPr>
                <w:szCs w:val="20"/>
                <w:lang w:val="en-US" w:eastAsia="en-US"/>
              </w:rPr>
              <w:t xml:space="preserve">Safety equipment, </w:t>
            </w:r>
            <w:r w:rsidRPr="00D02F61">
              <w:rPr>
                <w:b/>
                <w:bCs/>
                <w:i/>
                <w:szCs w:val="20"/>
                <w:lang w:val="en-US" w:eastAsia="en-US"/>
              </w:rPr>
              <w:t xml:space="preserve">tools </w:t>
            </w:r>
            <w:r w:rsidRPr="00D02F61">
              <w:rPr>
                <w:szCs w:val="20"/>
                <w:lang w:val="en-US" w:eastAsia="en-US"/>
              </w:rPr>
              <w:t xml:space="preserve">and </w:t>
            </w:r>
            <w:r w:rsidRPr="00D02F61">
              <w:rPr>
                <w:b/>
                <w:bCs/>
                <w:i/>
                <w:szCs w:val="20"/>
                <w:lang w:val="en-US" w:eastAsia="en-US"/>
              </w:rPr>
              <w:t xml:space="preserve">materials </w:t>
            </w:r>
            <w:r w:rsidRPr="00D02F61">
              <w:rPr>
                <w:szCs w:val="20"/>
                <w:lang w:val="en-US" w:eastAsia="en-US"/>
              </w:rPr>
              <w:t>are identified and obtained for brass instrument maintenance and service.</w:t>
            </w:r>
          </w:p>
        </w:tc>
      </w:tr>
      <w:tr w:rsidR="004B2190" w:rsidRPr="00982853" w14:paraId="19997E38" w14:textId="77777777" w:rsidTr="004B2190">
        <w:tc>
          <w:tcPr>
            <w:tcW w:w="254" w:type="pct"/>
            <w:vMerge/>
          </w:tcPr>
          <w:p w14:paraId="65CD59BB" w14:textId="77777777" w:rsidR="004B2190" w:rsidRPr="009F04FF" w:rsidRDefault="004B2190" w:rsidP="00203E0E">
            <w:pPr>
              <w:pStyle w:val="Bodycopy"/>
              <w:rPr>
                <w:szCs w:val="20"/>
                <w:lang w:val="en-AU" w:eastAsia="en-US"/>
              </w:rPr>
            </w:pPr>
          </w:p>
        </w:tc>
        <w:tc>
          <w:tcPr>
            <w:tcW w:w="1387" w:type="pct"/>
            <w:vMerge/>
          </w:tcPr>
          <w:p w14:paraId="11F84A6E" w14:textId="77777777" w:rsidR="004B2190" w:rsidRPr="00D02F61" w:rsidRDefault="004B2190" w:rsidP="00203E0E">
            <w:pPr>
              <w:pStyle w:val="Bodycopy"/>
            </w:pPr>
          </w:p>
        </w:tc>
        <w:tc>
          <w:tcPr>
            <w:tcW w:w="313" w:type="pct"/>
          </w:tcPr>
          <w:p w14:paraId="7D4C1C39" w14:textId="77777777" w:rsidR="004B2190" w:rsidRPr="009F04FF" w:rsidRDefault="004B2190" w:rsidP="00203E0E">
            <w:pPr>
              <w:pStyle w:val="Bodycopy"/>
              <w:rPr>
                <w:szCs w:val="20"/>
                <w:lang w:val="en-AU" w:eastAsia="en-US"/>
              </w:rPr>
            </w:pPr>
            <w:r>
              <w:rPr>
                <w:szCs w:val="20"/>
                <w:lang w:val="en-AU" w:eastAsia="en-US"/>
              </w:rPr>
              <w:t>1.4</w:t>
            </w:r>
          </w:p>
        </w:tc>
        <w:tc>
          <w:tcPr>
            <w:tcW w:w="3046" w:type="pct"/>
          </w:tcPr>
          <w:p w14:paraId="6BE3B4BC" w14:textId="77777777" w:rsidR="004B2190" w:rsidRPr="009F04FF" w:rsidRDefault="004B2190" w:rsidP="00203E0E">
            <w:pPr>
              <w:pStyle w:val="Bodycopy"/>
              <w:rPr>
                <w:szCs w:val="20"/>
                <w:lang w:val="en-AU" w:eastAsia="en-US"/>
              </w:rPr>
            </w:pPr>
            <w:r w:rsidRPr="00D02F61">
              <w:rPr>
                <w:szCs w:val="20"/>
                <w:lang w:val="en-US" w:eastAsia="en-US"/>
              </w:rPr>
              <w:t>Work area is inspected and prepared in consultation with supervisor.</w:t>
            </w:r>
          </w:p>
        </w:tc>
      </w:tr>
      <w:tr w:rsidR="004B2190" w:rsidRPr="00982853" w14:paraId="12CDCDB5" w14:textId="77777777" w:rsidTr="004B2190">
        <w:tc>
          <w:tcPr>
            <w:tcW w:w="254" w:type="pct"/>
            <w:vMerge/>
          </w:tcPr>
          <w:p w14:paraId="308BEFCE" w14:textId="77777777" w:rsidR="004B2190" w:rsidRPr="009F04FF" w:rsidRDefault="004B2190" w:rsidP="00203E0E">
            <w:pPr>
              <w:pStyle w:val="Bodycopy"/>
              <w:rPr>
                <w:szCs w:val="20"/>
                <w:lang w:val="en-AU" w:eastAsia="en-US"/>
              </w:rPr>
            </w:pPr>
          </w:p>
        </w:tc>
        <w:tc>
          <w:tcPr>
            <w:tcW w:w="1387" w:type="pct"/>
            <w:vMerge/>
          </w:tcPr>
          <w:p w14:paraId="037B73ED" w14:textId="77777777" w:rsidR="004B2190" w:rsidRPr="00D02F61" w:rsidRDefault="004B2190" w:rsidP="00203E0E">
            <w:pPr>
              <w:pStyle w:val="Bodycopy"/>
            </w:pPr>
          </w:p>
        </w:tc>
        <w:tc>
          <w:tcPr>
            <w:tcW w:w="313" w:type="pct"/>
          </w:tcPr>
          <w:p w14:paraId="321B0684" w14:textId="77777777" w:rsidR="004B2190" w:rsidRPr="009F04FF" w:rsidRDefault="004B2190" w:rsidP="00203E0E">
            <w:pPr>
              <w:pStyle w:val="Bodycopy"/>
              <w:rPr>
                <w:szCs w:val="20"/>
                <w:lang w:val="en-AU" w:eastAsia="en-US"/>
              </w:rPr>
            </w:pPr>
            <w:r>
              <w:rPr>
                <w:szCs w:val="20"/>
                <w:lang w:val="en-AU" w:eastAsia="en-US"/>
              </w:rPr>
              <w:t>1.5</w:t>
            </w:r>
          </w:p>
        </w:tc>
        <w:tc>
          <w:tcPr>
            <w:tcW w:w="3046" w:type="pct"/>
          </w:tcPr>
          <w:p w14:paraId="51D5D15D" w14:textId="079D4924" w:rsidR="004B2190" w:rsidRPr="009F04FF" w:rsidRDefault="004B2190" w:rsidP="004B2190">
            <w:pPr>
              <w:pStyle w:val="Bodycopy"/>
              <w:rPr>
                <w:szCs w:val="20"/>
                <w:lang w:val="en-AU" w:eastAsia="en-US"/>
              </w:rPr>
            </w:pPr>
            <w:r w:rsidRPr="00D02F61">
              <w:rPr>
                <w:szCs w:val="20"/>
                <w:lang w:val="en-US" w:eastAsia="en-US"/>
              </w:rPr>
              <w:t>Relevant</w:t>
            </w:r>
            <w:r>
              <w:rPr>
                <w:szCs w:val="20"/>
                <w:lang w:val="en-US" w:eastAsia="en-US"/>
              </w:rPr>
              <w:t xml:space="preserve"> legislative and organizational and</w:t>
            </w:r>
            <w:r w:rsidRPr="00D02F61">
              <w:rPr>
                <w:szCs w:val="20"/>
                <w:lang w:val="en-US" w:eastAsia="en-US"/>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szCs w:val="20"/>
                <w:lang w:val="en-US" w:eastAsia="en-US"/>
              </w:rPr>
              <w:t>(OHS)/work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D02F61">
              <w:rPr>
                <w:b/>
                <w:bCs/>
                <w:i/>
                <w:szCs w:val="20"/>
                <w:lang w:val="en-US" w:eastAsia="en-US"/>
              </w:rPr>
              <w:t>(WHS)</w:t>
            </w:r>
            <w:r>
              <w:rPr>
                <w:szCs w:val="20"/>
                <w:lang w:val="en-US" w:eastAsia="en-US"/>
              </w:rPr>
              <w:t xml:space="preserve"> </w:t>
            </w:r>
            <w:r w:rsidRPr="004B2190">
              <w:rPr>
                <w:b/>
                <w:i/>
                <w:szCs w:val="20"/>
                <w:lang w:val="en-US" w:eastAsia="en-US"/>
              </w:rPr>
              <w:t>requirements</w:t>
            </w:r>
            <w:r w:rsidRPr="00D02F61">
              <w:rPr>
                <w:szCs w:val="20"/>
                <w:lang w:val="en-US" w:eastAsia="en-US"/>
              </w:rPr>
              <w:t xml:space="preserve"> for the maintenance and service of brass instruments are verified and complied with.</w:t>
            </w:r>
          </w:p>
        </w:tc>
      </w:tr>
      <w:tr w:rsidR="004B2190" w:rsidRPr="00982853" w14:paraId="21FA7035" w14:textId="77777777" w:rsidTr="004B2190">
        <w:tc>
          <w:tcPr>
            <w:tcW w:w="254" w:type="pct"/>
            <w:vMerge w:val="restart"/>
          </w:tcPr>
          <w:p w14:paraId="7C5941F6" w14:textId="77777777" w:rsidR="004B2190" w:rsidRPr="009F04FF" w:rsidRDefault="004B2190" w:rsidP="00203E0E">
            <w:pPr>
              <w:pStyle w:val="Bodycopy"/>
              <w:rPr>
                <w:szCs w:val="20"/>
                <w:lang w:val="en-AU" w:eastAsia="en-US"/>
              </w:rPr>
            </w:pPr>
            <w:r w:rsidRPr="009F04FF">
              <w:rPr>
                <w:szCs w:val="20"/>
                <w:lang w:val="en-AU" w:eastAsia="en-US"/>
              </w:rPr>
              <w:t>2</w:t>
            </w:r>
          </w:p>
        </w:tc>
        <w:tc>
          <w:tcPr>
            <w:tcW w:w="1387" w:type="pct"/>
            <w:vMerge w:val="restart"/>
          </w:tcPr>
          <w:p w14:paraId="074476D4" w14:textId="77777777" w:rsidR="004B2190" w:rsidRPr="00D02F61" w:rsidRDefault="004B2190" w:rsidP="00203E0E">
            <w:pPr>
              <w:pStyle w:val="Bodycopy"/>
            </w:pPr>
            <w:r w:rsidRPr="00D02F61">
              <w:rPr>
                <w:lang w:val="en-US"/>
              </w:rPr>
              <w:t>Maintain and service brass instruments</w:t>
            </w:r>
          </w:p>
        </w:tc>
        <w:tc>
          <w:tcPr>
            <w:tcW w:w="313" w:type="pct"/>
          </w:tcPr>
          <w:p w14:paraId="688F4B40" w14:textId="77777777" w:rsidR="004B2190" w:rsidRPr="009F04FF" w:rsidRDefault="004B2190" w:rsidP="00203E0E">
            <w:pPr>
              <w:pStyle w:val="Bodycopy"/>
              <w:rPr>
                <w:szCs w:val="20"/>
                <w:lang w:val="en-AU" w:eastAsia="en-US"/>
              </w:rPr>
            </w:pPr>
            <w:r w:rsidRPr="009F04FF">
              <w:rPr>
                <w:szCs w:val="20"/>
                <w:lang w:val="en-AU" w:eastAsia="en-US"/>
              </w:rPr>
              <w:t>2.1</w:t>
            </w:r>
          </w:p>
        </w:tc>
        <w:tc>
          <w:tcPr>
            <w:tcW w:w="3046" w:type="pct"/>
          </w:tcPr>
          <w:p w14:paraId="5C46C4D8" w14:textId="77777777" w:rsidR="004B2190" w:rsidRPr="00D02F61" w:rsidRDefault="004B2190" w:rsidP="00203E0E">
            <w:pPr>
              <w:pStyle w:val="Bodycopy"/>
              <w:rPr>
                <w:szCs w:val="20"/>
                <w:lang w:val="en-US" w:eastAsia="en-US"/>
              </w:rPr>
            </w:pPr>
            <w:r w:rsidRPr="00D02F61">
              <w:rPr>
                <w:szCs w:val="20"/>
                <w:lang w:val="en-US" w:eastAsia="en-US"/>
              </w:rPr>
              <w:t>Brass instrument is cleaned and inspected according to</w:t>
            </w:r>
            <w:r>
              <w:rPr>
                <w:szCs w:val="20"/>
                <w:lang w:val="en-US" w:eastAsia="en-US"/>
              </w:rPr>
              <w:t xml:space="preserve"> </w:t>
            </w:r>
            <w:r w:rsidRPr="00D02F61">
              <w:rPr>
                <w:b/>
                <w:bCs/>
                <w:i/>
                <w:szCs w:val="20"/>
                <w:lang w:val="en-US" w:eastAsia="en-US"/>
              </w:rPr>
              <w:t>standard operating procedures (SOPs)</w:t>
            </w:r>
            <w:r w:rsidRPr="00D02F61">
              <w:rPr>
                <w:szCs w:val="20"/>
                <w:lang w:val="en-US" w:eastAsia="en-US"/>
              </w:rPr>
              <w:t>.</w:t>
            </w:r>
          </w:p>
        </w:tc>
      </w:tr>
      <w:tr w:rsidR="004B2190" w:rsidRPr="00982853" w14:paraId="1B33D547" w14:textId="77777777" w:rsidTr="004B2190">
        <w:tc>
          <w:tcPr>
            <w:tcW w:w="254" w:type="pct"/>
            <w:vMerge/>
          </w:tcPr>
          <w:p w14:paraId="1FAF5DA6" w14:textId="77777777" w:rsidR="004B2190" w:rsidRPr="009F04FF" w:rsidRDefault="004B2190" w:rsidP="00203E0E">
            <w:pPr>
              <w:pStyle w:val="Bodycopy"/>
              <w:rPr>
                <w:szCs w:val="20"/>
                <w:lang w:val="en-AU" w:eastAsia="en-US"/>
              </w:rPr>
            </w:pPr>
          </w:p>
        </w:tc>
        <w:tc>
          <w:tcPr>
            <w:tcW w:w="1387" w:type="pct"/>
            <w:vMerge/>
          </w:tcPr>
          <w:p w14:paraId="25A86C38" w14:textId="77777777" w:rsidR="004B2190" w:rsidRPr="00D02F61" w:rsidRDefault="004B2190" w:rsidP="00203E0E">
            <w:pPr>
              <w:pStyle w:val="Bodycopy"/>
            </w:pPr>
          </w:p>
        </w:tc>
        <w:tc>
          <w:tcPr>
            <w:tcW w:w="313" w:type="pct"/>
          </w:tcPr>
          <w:p w14:paraId="494C5BB0" w14:textId="77777777" w:rsidR="004B2190" w:rsidRPr="009F04FF" w:rsidRDefault="004B2190" w:rsidP="00203E0E">
            <w:pPr>
              <w:pStyle w:val="Bodycopy"/>
              <w:rPr>
                <w:szCs w:val="20"/>
                <w:lang w:val="en-AU" w:eastAsia="en-US"/>
              </w:rPr>
            </w:pPr>
            <w:r w:rsidRPr="009F04FF">
              <w:rPr>
                <w:szCs w:val="20"/>
                <w:lang w:val="en-AU" w:eastAsia="en-US"/>
              </w:rPr>
              <w:t>2.2</w:t>
            </w:r>
          </w:p>
        </w:tc>
        <w:tc>
          <w:tcPr>
            <w:tcW w:w="3046" w:type="pct"/>
          </w:tcPr>
          <w:p w14:paraId="11664363" w14:textId="5F090A3D" w:rsidR="004B2190" w:rsidRPr="009F04FF" w:rsidRDefault="004B2190" w:rsidP="00203E0E">
            <w:pPr>
              <w:pStyle w:val="Bodycopy"/>
              <w:rPr>
                <w:szCs w:val="20"/>
                <w:lang w:val="en-AU" w:eastAsia="en-US"/>
              </w:rPr>
            </w:pPr>
            <w:r w:rsidRPr="00D02F61">
              <w:rPr>
                <w:szCs w:val="20"/>
                <w:lang w:val="en-US" w:eastAsia="en-US"/>
              </w:rPr>
              <w:t xml:space="preserve">Maintenance and service requirements are determined in accordance with customer </w:t>
            </w:r>
            <w:r w:rsidR="0086257F">
              <w:rPr>
                <w:szCs w:val="20"/>
                <w:lang w:val="en-US" w:eastAsia="en-US"/>
              </w:rPr>
              <w:t xml:space="preserve">requirements </w:t>
            </w:r>
            <w:r w:rsidRPr="00D02F61">
              <w:rPr>
                <w:szCs w:val="20"/>
                <w:lang w:val="en-US" w:eastAsia="en-US"/>
              </w:rPr>
              <w:t>and SOPs.</w:t>
            </w:r>
          </w:p>
        </w:tc>
      </w:tr>
      <w:tr w:rsidR="004B2190" w:rsidRPr="00982853" w14:paraId="3F81A86E" w14:textId="77777777" w:rsidTr="004B2190">
        <w:tc>
          <w:tcPr>
            <w:tcW w:w="254" w:type="pct"/>
            <w:vMerge/>
          </w:tcPr>
          <w:p w14:paraId="2E89D3FE" w14:textId="77777777" w:rsidR="004B2190" w:rsidRPr="009F04FF" w:rsidRDefault="004B2190" w:rsidP="00203E0E">
            <w:pPr>
              <w:pStyle w:val="Bodycopy"/>
              <w:rPr>
                <w:szCs w:val="20"/>
                <w:lang w:val="en-AU" w:eastAsia="en-US"/>
              </w:rPr>
            </w:pPr>
          </w:p>
        </w:tc>
        <w:tc>
          <w:tcPr>
            <w:tcW w:w="1387" w:type="pct"/>
            <w:vMerge/>
          </w:tcPr>
          <w:p w14:paraId="789690E2" w14:textId="77777777" w:rsidR="004B2190" w:rsidRPr="00D02F61" w:rsidRDefault="004B2190" w:rsidP="00203E0E">
            <w:pPr>
              <w:pStyle w:val="Bodycopy"/>
            </w:pPr>
          </w:p>
        </w:tc>
        <w:tc>
          <w:tcPr>
            <w:tcW w:w="313" w:type="pct"/>
          </w:tcPr>
          <w:p w14:paraId="43413798" w14:textId="77777777" w:rsidR="004B2190" w:rsidRPr="009F04FF" w:rsidRDefault="004B2190" w:rsidP="00203E0E">
            <w:pPr>
              <w:pStyle w:val="Bodycopy"/>
              <w:rPr>
                <w:szCs w:val="20"/>
                <w:lang w:val="en-AU" w:eastAsia="en-US"/>
              </w:rPr>
            </w:pPr>
            <w:r w:rsidRPr="009F04FF">
              <w:rPr>
                <w:szCs w:val="20"/>
                <w:lang w:val="en-AU" w:eastAsia="en-US"/>
              </w:rPr>
              <w:t>2.3</w:t>
            </w:r>
          </w:p>
        </w:tc>
        <w:tc>
          <w:tcPr>
            <w:tcW w:w="3046" w:type="pct"/>
          </w:tcPr>
          <w:p w14:paraId="37FEA80C" w14:textId="77777777" w:rsidR="004B2190" w:rsidRPr="009F04FF" w:rsidRDefault="004B2190" w:rsidP="00203E0E">
            <w:pPr>
              <w:pStyle w:val="Bodycopy"/>
              <w:rPr>
                <w:szCs w:val="20"/>
                <w:lang w:val="en-AU" w:eastAsia="en-US"/>
              </w:rPr>
            </w:pPr>
            <w:r w:rsidRPr="00D02F61">
              <w:rPr>
                <w:szCs w:val="20"/>
                <w:lang w:val="en-US" w:eastAsia="en-US"/>
              </w:rPr>
              <w:t>Maintenance and service inspection outcomes are reported to appropriate personnel.</w:t>
            </w:r>
          </w:p>
        </w:tc>
      </w:tr>
      <w:tr w:rsidR="004B2190" w:rsidRPr="009F04FF" w14:paraId="1CF50192" w14:textId="77777777" w:rsidTr="004B2190">
        <w:tc>
          <w:tcPr>
            <w:tcW w:w="1641" w:type="pct"/>
            <w:gridSpan w:val="2"/>
          </w:tcPr>
          <w:p w14:paraId="07D5D28A" w14:textId="77777777" w:rsidR="004B2190" w:rsidRPr="009F04FF" w:rsidRDefault="004B2190" w:rsidP="004B2190">
            <w:pPr>
              <w:pStyle w:val="SectionCsubsection"/>
            </w:pPr>
            <w:r w:rsidRPr="009F04FF">
              <w:t>ELEMENT</w:t>
            </w:r>
          </w:p>
        </w:tc>
        <w:tc>
          <w:tcPr>
            <w:tcW w:w="3359" w:type="pct"/>
            <w:gridSpan w:val="2"/>
          </w:tcPr>
          <w:p w14:paraId="30FAB4C0" w14:textId="77777777" w:rsidR="004B2190" w:rsidRPr="009F04FF" w:rsidRDefault="004B2190" w:rsidP="004B2190">
            <w:pPr>
              <w:pStyle w:val="SectionCsubsection"/>
            </w:pPr>
            <w:r w:rsidRPr="009F04FF">
              <w:t>PERFORMANCE CRITERIA</w:t>
            </w:r>
          </w:p>
        </w:tc>
      </w:tr>
      <w:tr w:rsidR="004B2190" w:rsidRPr="00982853" w14:paraId="773F8E6C" w14:textId="77777777" w:rsidTr="004B2190">
        <w:tc>
          <w:tcPr>
            <w:tcW w:w="254" w:type="pct"/>
            <w:vMerge w:val="restart"/>
          </w:tcPr>
          <w:p w14:paraId="6C275628" w14:textId="3B02F1C3" w:rsidR="004B2190" w:rsidRPr="009F04FF" w:rsidRDefault="004B2190" w:rsidP="00203E0E">
            <w:pPr>
              <w:pStyle w:val="Bodycopy"/>
              <w:rPr>
                <w:szCs w:val="20"/>
                <w:lang w:val="en-AU" w:eastAsia="en-US"/>
              </w:rPr>
            </w:pPr>
          </w:p>
        </w:tc>
        <w:tc>
          <w:tcPr>
            <w:tcW w:w="1387" w:type="pct"/>
            <w:vMerge w:val="restart"/>
          </w:tcPr>
          <w:p w14:paraId="3C212056" w14:textId="77777777" w:rsidR="004B2190" w:rsidRPr="00D02F61" w:rsidRDefault="004B2190" w:rsidP="00203E0E">
            <w:pPr>
              <w:pStyle w:val="Bodycopy"/>
            </w:pPr>
          </w:p>
        </w:tc>
        <w:tc>
          <w:tcPr>
            <w:tcW w:w="313" w:type="pct"/>
          </w:tcPr>
          <w:p w14:paraId="5DE25AFB" w14:textId="77777777" w:rsidR="004B2190" w:rsidRPr="009F04FF" w:rsidRDefault="004B2190" w:rsidP="00203E0E">
            <w:pPr>
              <w:pStyle w:val="Bodycopy"/>
              <w:rPr>
                <w:szCs w:val="20"/>
                <w:lang w:val="en-AU" w:eastAsia="en-US"/>
              </w:rPr>
            </w:pPr>
            <w:r>
              <w:rPr>
                <w:szCs w:val="20"/>
                <w:lang w:val="en-AU" w:eastAsia="en-US"/>
              </w:rPr>
              <w:t>2.4</w:t>
            </w:r>
          </w:p>
        </w:tc>
        <w:tc>
          <w:tcPr>
            <w:tcW w:w="3046" w:type="pct"/>
          </w:tcPr>
          <w:p w14:paraId="4FC943EC" w14:textId="77777777" w:rsidR="004B2190" w:rsidRPr="009F04FF" w:rsidRDefault="004B2190" w:rsidP="00203E0E">
            <w:pPr>
              <w:pStyle w:val="Bodycopy"/>
              <w:rPr>
                <w:szCs w:val="20"/>
                <w:lang w:val="en-AU" w:eastAsia="en-US"/>
              </w:rPr>
            </w:pPr>
            <w:r w:rsidRPr="00D02F61">
              <w:rPr>
                <w:szCs w:val="20"/>
                <w:lang w:val="en-US" w:eastAsia="en-US"/>
              </w:rPr>
              <w:t>Appropriate maintenance and service tools and materials are selected and used according to SOPs.</w:t>
            </w:r>
          </w:p>
        </w:tc>
      </w:tr>
      <w:tr w:rsidR="004B2190" w:rsidRPr="00982853" w14:paraId="1A046149" w14:textId="77777777" w:rsidTr="004B2190">
        <w:tc>
          <w:tcPr>
            <w:tcW w:w="254" w:type="pct"/>
            <w:vMerge/>
          </w:tcPr>
          <w:p w14:paraId="5C47AF55" w14:textId="77777777" w:rsidR="004B2190" w:rsidRPr="009F04FF" w:rsidRDefault="004B2190" w:rsidP="00203E0E">
            <w:pPr>
              <w:pStyle w:val="Bodycopy"/>
              <w:rPr>
                <w:szCs w:val="20"/>
                <w:lang w:val="en-AU" w:eastAsia="en-US"/>
              </w:rPr>
            </w:pPr>
          </w:p>
        </w:tc>
        <w:tc>
          <w:tcPr>
            <w:tcW w:w="1387" w:type="pct"/>
            <w:vMerge/>
          </w:tcPr>
          <w:p w14:paraId="451E3183" w14:textId="77777777" w:rsidR="004B2190" w:rsidRPr="00D02F61" w:rsidRDefault="004B2190" w:rsidP="00203E0E">
            <w:pPr>
              <w:pStyle w:val="Bodycopy"/>
            </w:pPr>
          </w:p>
        </w:tc>
        <w:tc>
          <w:tcPr>
            <w:tcW w:w="313" w:type="pct"/>
          </w:tcPr>
          <w:p w14:paraId="325E3C11" w14:textId="77777777" w:rsidR="004B2190" w:rsidRPr="009F04FF" w:rsidRDefault="004B2190" w:rsidP="00203E0E">
            <w:pPr>
              <w:pStyle w:val="Bodycopy"/>
              <w:rPr>
                <w:szCs w:val="20"/>
                <w:lang w:val="en-AU" w:eastAsia="en-US"/>
              </w:rPr>
            </w:pPr>
            <w:r>
              <w:rPr>
                <w:szCs w:val="20"/>
                <w:lang w:val="en-AU" w:eastAsia="en-US"/>
              </w:rPr>
              <w:t>2.5</w:t>
            </w:r>
          </w:p>
        </w:tc>
        <w:tc>
          <w:tcPr>
            <w:tcW w:w="3046" w:type="pct"/>
          </w:tcPr>
          <w:p w14:paraId="64332AF8" w14:textId="77777777" w:rsidR="004B2190" w:rsidRPr="009F04FF" w:rsidRDefault="004B2190" w:rsidP="00203E0E">
            <w:pPr>
              <w:pStyle w:val="Bodycopy"/>
              <w:rPr>
                <w:szCs w:val="20"/>
                <w:lang w:val="en-AU" w:eastAsia="en-US"/>
              </w:rPr>
            </w:pPr>
            <w:r w:rsidRPr="00D02F61">
              <w:rPr>
                <w:szCs w:val="20"/>
                <w:lang w:val="en-US" w:eastAsia="en-US"/>
              </w:rPr>
              <w:t>Maintenance and service of brass instrument is undertaken in accordance with customer requirements and SOPs.</w:t>
            </w:r>
          </w:p>
        </w:tc>
      </w:tr>
      <w:tr w:rsidR="004B2190" w:rsidRPr="00982853" w14:paraId="07EE7BFE" w14:textId="77777777" w:rsidTr="004B2190">
        <w:tc>
          <w:tcPr>
            <w:tcW w:w="254" w:type="pct"/>
            <w:vMerge/>
          </w:tcPr>
          <w:p w14:paraId="3514E44B" w14:textId="77777777" w:rsidR="004B2190" w:rsidRPr="009F04FF" w:rsidRDefault="004B2190" w:rsidP="00203E0E">
            <w:pPr>
              <w:pStyle w:val="Bodycopy"/>
              <w:rPr>
                <w:szCs w:val="20"/>
                <w:lang w:val="en-AU" w:eastAsia="en-US"/>
              </w:rPr>
            </w:pPr>
          </w:p>
        </w:tc>
        <w:tc>
          <w:tcPr>
            <w:tcW w:w="1387" w:type="pct"/>
            <w:vMerge/>
          </w:tcPr>
          <w:p w14:paraId="7D86E29D" w14:textId="77777777" w:rsidR="004B2190" w:rsidRPr="00D02F61" w:rsidRDefault="004B2190" w:rsidP="00203E0E">
            <w:pPr>
              <w:pStyle w:val="Bodycopy"/>
            </w:pPr>
          </w:p>
        </w:tc>
        <w:tc>
          <w:tcPr>
            <w:tcW w:w="313" w:type="pct"/>
          </w:tcPr>
          <w:p w14:paraId="3AB0AB47" w14:textId="77777777" w:rsidR="004B2190" w:rsidRPr="009F04FF" w:rsidRDefault="004B2190" w:rsidP="00203E0E">
            <w:pPr>
              <w:pStyle w:val="Bodycopy"/>
              <w:rPr>
                <w:szCs w:val="20"/>
                <w:lang w:val="en-AU" w:eastAsia="en-US"/>
              </w:rPr>
            </w:pPr>
            <w:r>
              <w:rPr>
                <w:szCs w:val="20"/>
                <w:lang w:val="en-AU" w:eastAsia="en-US"/>
              </w:rPr>
              <w:t>2.6</w:t>
            </w:r>
          </w:p>
        </w:tc>
        <w:tc>
          <w:tcPr>
            <w:tcW w:w="3046" w:type="pct"/>
          </w:tcPr>
          <w:p w14:paraId="26A7A194" w14:textId="43D31032" w:rsidR="004B2190" w:rsidRPr="009F04FF" w:rsidRDefault="004B2190" w:rsidP="00203E0E">
            <w:pPr>
              <w:pStyle w:val="Bodycopy"/>
              <w:rPr>
                <w:szCs w:val="20"/>
                <w:lang w:val="en-AU" w:eastAsia="en-US"/>
              </w:rPr>
            </w:pPr>
            <w:r w:rsidRPr="00D02F61">
              <w:rPr>
                <w:szCs w:val="20"/>
                <w:lang w:val="en-US" w:eastAsia="en-US"/>
              </w:rPr>
              <w:t>Advice and assistance is sought from others</w:t>
            </w:r>
            <w:r>
              <w:rPr>
                <w:szCs w:val="20"/>
                <w:lang w:val="en-US" w:eastAsia="en-US"/>
              </w:rPr>
              <w:t>,</w:t>
            </w:r>
            <w:r w:rsidRPr="00D02F61">
              <w:rPr>
                <w:szCs w:val="20"/>
                <w:lang w:val="en-US" w:eastAsia="en-US"/>
              </w:rPr>
              <w:t xml:space="preserve"> as required.</w:t>
            </w:r>
          </w:p>
        </w:tc>
      </w:tr>
      <w:tr w:rsidR="004B2190" w:rsidRPr="00982853" w14:paraId="54F87E42" w14:textId="77777777" w:rsidTr="004B2190">
        <w:tc>
          <w:tcPr>
            <w:tcW w:w="254" w:type="pct"/>
            <w:vMerge w:val="restart"/>
          </w:tcPr>
          <w:p w14:paraId="63176EDA" w14:textId="77777777" w:rsidR="004B2190" w:rsidRPr="009F04FF" w:rsidRDefault="004B2190" w:rsidP="00203E0E">
            <w:pPr>
              <w:pStyle w:val="Bodycopy"/>
              <w:rPr>
                <w:szCs w:val="20"/>
                <w:lang w:val="en-AU" w:eastAsia="en-US"/>
              </w:rPr>
            </w:pPr>
            <w:r w:rsidRPr="009F04FF">
              <w:rPr>
                <w:szCs w:val="20"/>
                <w:lang w:val="en-AU" w:eastAsia="en-US"/>
              </w:rPr>
              <w:t>3</w:t>
            </w:r>
          </w:p>
        </w:tc>
        <w:tc>
          <w:tcPr>
            <w:tcW w:w="1387" w:type="pct"/>
            <w:vMerge w:val="restart"/>
          </w:tcPr>
          <w:p w14:paraId="15048826" w14:textId="1BFCCC1E" w:rsidR="004B2190" w:rsidRPr="00D02F61" w:rsidRDefault="004B2190" w:rsidP="00203E0E">
            <w:pPr>
              <w:pStyle w:val="Bodycopy"/>
            </w:pPr>
            <w:r w:rsidRPr="00D02F61">
              <w:rPr>
                <w:lang w:val="en-US"/>
              </w:rPr>
              <w:t>Finish surfaces</w:t>
            </w:r>
          </w:p>
        </w:tc>
        <w:tc>
          <w:tcPr>
            <w:tcW w:w="313" w:type="pct"/>
          </w:tcPr>
          <w:p w14:paraId="69E7E34F" w14:textId="77777777" w:rsidR="004B2190" w:rsidRPr="009F04FF" w:rsidRDefault="004B2190" w:rsidP="00203E0E">
            <w:pPr>
              <w:pStyle w:val="Bodycopy"/>
              <w:rPr>
                <w:szCs w:val="20"/>
                <w:lang w:val="en-AU" w:eastAsia="en-US"/>
              </w:rPr>
            </w:pPr>
            <w:r w:rsidRPr="009F04FF">
              <w:rPr>
                <w:szCs w:val="20"/>
                <w:lang w:val="en-AU" w:eastAsia="en-US"/>
              </w:rPr>
              <w:t>3.1</w:t>
            </w:r>
          </w:p>
        </w:tc>
        <w:tc>
          <w:tcPr>
            <w:tcW w:w="3046" w:type="pct"/>
          </w:tcPr>
          <w:p w14:paraId="00082ECF" w14:textId="58F975E6" w:rsidR="004B2190" w:rsidRPr="009F04FF" w:rsidRDefault="004B2190" w:rsidP="00203E0E">
            <w:pPr>
              <w:pStyle w:val="Bodycopy"/>
              <w:rPr>
                <w:szCs w:val="20"/>
                <w:lang w:val="en-AU" w:eastAsia="en-US"/>
              </w:rPr>
            </w:pPr>
            <w:r w:rsidRPr="00D02F61">
              <w:rPr>
                <w:szCs w:val="20"/>
                <w:lang w:val="en-US" w:eastAsia="en-US"/>
              </w:rPr>
              <w:t xml:space="preserve">Prepare and assemble </w:t>
            </w:r>
            <w:r w:rsidRPr="00D02F61">
              <w:rPr>
                <w:b/>
                <w:bCs/>
                <w:i/>
                <w:szCs w:val="20"/>
                <w:lang w:val="en-US" w:eastAsia="en-US"/>
              </w:rPr>
              <w:t xml:space="preserve">surface finish material </w:t>
            </w:r>
            <w:r w:rsidRPr="00D02F61">
              <w:rPr>
                <w:szCs w:val="20"/>
                <w:lang w:val="en-US" w:eastAsia="en-US"/>
              </w:rPr>
              <w:t>and tools in accordance with manufacturer</w:t>
            </w:r>
            <w:r>
              <w:rPr>
                <w:szCs w:val="20"/>
                <w:lang w:val="en-US" w:eastAsia="en-US"/>
              </w:rPr>
              <w:t>’s</w:t>
            </w:r>
            <w:r w:rsidRPr="00D02F61">
              <w:rPr>
                <w:szCs w:val="20"/>
                <w:lang w:val="en-US" w:eastAsia="en-US"/>
              </w:rPr>
              <w:t xml:space="preserve"> specification</w:t>
            </w:r>
            <w:r>
              <w:rPr>
                <w:szCs w:val="20"/>
                <w:lang w:val="en-US" w:eastAsia="en-US"/>
              </w:rPr>
              <w:t>s</w:t>
            </w:r>
            <w:r w:rsidRPr="00D02F61">
              <w:rPr>
                <w:szCs w:val="20"/>
                <w:lang w:val="en-US" w:eastAsia="en-US"/>
              </w:rPr>
              <w:t xml:space="preserve"> and SOPs.</w:t>
            </w:r>
          </w:p>
        </w:tc>
      </w:tr>
      <w:tr w:rsidR="004B2190" w:rsidRPr="00982853" w14:paraId="4A8ED89C" w14:textId="77777777" w:rsidTr="004B2190">
        <w:tc>
          <w:tcPr>
            <w:tcW w:w="254" w:type="pct"/>
            <w:vMerge/>
          </w:tcPr>
          <w:p w14:paraId="5C10999F" w14:textId="77777777" w:rsidR="004B2190" w:rsidRPr="009F04FF" w:rsidRDefault="004B2190" w:rsidP="00203E0E">
            <w:pPr>
              <w:pStyle w:val="Bodycopy"/>
              <w:rPr>
                <w:szCs w:val="20"/>
                <w:lang w:val="en-AU" w:eastAsia="en-US"/>
              </w:rPr>
            </w:pPr>
          </w:p>
        </w:tc>
        <w:tc>
          <w:tcPr>
            <w:tcW w:w="1387" w:type="pct"/>
            <w:vMerge/>
          </w:tcPr>
          <w:p w14:paraId="03E2429B" w14:textId="77777777" w:rsidR="004B2190" w:rsidRPr="00D02F61" w:rsidRDefault="004B2190" w:rsidP="00203E0E">
            <w:pPr>
              <w:pStyle w:val="Bodycopy"/>
            </w:pPr>
          </w:p>
        </w:tc>
        <w:tc>
          <w:tcPr>
            <w:tcW w:w="313" w:type="pct"/>
          </w:tcPr>
          <w:p w14:paraId="1A21DF9F" w14:textId="77777777" w:rsidR="004B2190" w:rsidRPr="009F04FF" w:rsidRDefault="004B2190" w:rsidP="00203E0E">
            <w:pPr>
              <w:pStyle w:val="Bodycopy"/>
              <w:rPr>
                <w:szCs w:val="20"/>
                <w:lang w:val="en-AU" w:eastAsia="en-US"/>
              </w:rPr>
            </w:pPr>
            <w:r w:rsidRPr="009F04FF">
              <w:rPr>
                <w:szCs w:val="20"/>
                <w:lang w:val="en-AU" w:eastAsia="en-US"/>
              </w:rPr>
              <w:t>3.2</w:t>
            </w:r>
          </w:p>
        </w:tc>
        <w:tc>
          <w:tcPr>
            <w:tcW w:w="3046" w:type="pct"/>
          </w:tcPr>
          <w:p w14:paraId="208C89CA" w14:textId="77777777" w:rsidR="004B2190" w:rsidRPr="00D02F61" w:rsidRDefault="004B2190" w:rsidP="00203E0E">
            <w:pPr>
              <w:pStyle w:val="Bodycopy"/>
              <w:rPr>
                <w:szCs w:val="20"/>
                <w:lang w:val="en-US" w:eastAsia="en-US"/>
              </w:rPr>
            </w:pPr>
            <w:r w:rsidRPr="00D02F61">
              <w:rPr>
                <w:szCs w:val="20"/>
                <w:lang w:val="en-US" w:eastAsia="en-US"/>
              </w:rPr>
              <w:t xml:space="preserve">Brass instrument surface is prepared for </w:t>
            </w:r>
            <w:r w:rsidRPr="00D02F61">
              <w:rPr>
                <w:b/>
                <w:bCs/>
                <w:i/>
                <w:szCs w:val="20"/>
                <w:lang w:val="en-US" w:eastAsia="en-US"/>
              </w:rPr>
              <w:t xml:space="preserve">finishing </w:t>
            </w:r>
            <w:r w:rsidRPr="00D02F61">
              <w:rPr>
                <w:szCs w:val="20"/>
                <w:lang w:val="en-US" w:eastAsia="en-US"/>
              </w:rPr>
              <w:t>under supervision.</w:t>
            </w:r>
          </w:p>
        </w:tc>
      </w:tr>
      <w:tr w:rsidR="004B2190" w:rsidRPr="00982853" w14:paraId="7388B3C2" w14:textId="77777777" w:rsidTr="004B2190">
        <w:tc>
          <w:tcPr>
            <w:tcW w:w="254" w:type="pct"/>
            <w:vMerge/>
          </w:tcPr>
          <w:p w14:paraId="6518A46C" w14:textId="77777777" w:rsidR="004B2190" w:rsidRPr="009F04FF" w:rsidRDefault="004B2190" w:rsidP="00203E0E">
            <w:pPr>
              <w:pStyle w:val="Bodycopy"/>
              <w:rPr>
                <w:szCs w:val="20"/>
                <w:lang w:val="en-AU" w:eastAsia="en-US"/>
              </w:rPr>
            </w:pPr>
          </w:p>
        </w:tc>
        <w:tc>
          <w:tcPr>
            <w:tcW w:w="1387" w:type="pct"/>
            <w:vMerge/>
          </w:tcPr>
          <w:p w14:paraId="350AA949" w14:textId="77777777" w:rsidR="004B2190" w:rsidRPr="00D02F61" w:rsidRDefault="004B2190" w:rsidP="00203E0E">
            <w:pPr>
              <w:pStyle w:val="Bodycopy"/>
            </w:pPr>
          </w:p>
        </w:tc>
        <w:tc>
          <w:tcPr>
            <w:tcW w:w="313" w:type="pct"/>
          </w:tcPr>
          <w:p w14:paraId="750D2A1C" w14:textId="77777777" w:rsidR="004B2190" w:rsidRPr="009F04FF" w:rsidRDefault="004B2190" w:rsidP="00203E0E">
            <w:pPr>
              <w:pStyle w:val="Bodycopy"/>
              <w:rPr>
                <w:szCs w:val="20"/>
                <w:lang w:val="en-AU" w:eastAsia="en-US"/>
              </w:rPr>
            </w:pPr>
            <w:r w:rsidRPr="009F04FF">
              <w:rPr>
                <w:szCs w:val="20"/>
                <w:lang w:val="en-AU" w:eastAsia="en-US"/>
              </w:rPr>
              <w:t>3.3</w:t>
            </w:r>
          </w:p>
        </w:tc>
        <w:tc>
          <w:tcPr>
            <w:tcW w:w="3046" w:type="pct"/>
          </w:tcPr>
          <w:p w14:paraId="15157726" w14:textId="5FCA419F" w:rsidR="004B2190" w:rsidRPr="009F04FF" w:rsidRDefault="004B2190" w:rsidP="00203E0E">
            <w:pPr>
              <w:pStyle w:val="Bodycopy"/>
              <w:rPr>
                <w:szCs w:val="20"/>
                <w:lang w:val="en-AU" w:eastAsia="en-US"/>
              </w:rPr>
            </w:pPr>
            <w:r w:rsidRPr="00D02F61">
              <w:rPr>
                <w:szCs w:val="20"/>
                <w:lang w:val="en-US" w:eastAsia="en-US"/>
              </w:rPr>
              <w:t xml:space="preserve">Brass instrument surface is finished under supervision and in accordance with </w:t>
            </w:r>
            <w:r w:rsidR="00A0582D">
              <w:rPr>
                <w:szCs w:val="20"/>
                <w:lang w:val="en-US" w:eastAsia="en-US"/>
              </w:rPr>
              <w:t>customer requirements</w:t>
            </w:r>
            <w:r w:rsidRPr="00D02F61">
              <w:rPr>
                <w:szCs w:val="20"/>
                <w:lang w:val="en-US" w:eastAsia="en-US"/>
              </w:rPr>
              <w:t xml:space="preserve"> and SOPs.</w:t>
            </w:r>
          </w:p>
        </w:tc>
      </w:tr>
      <w:tr w:rsidR="004B2190" w:rsidRPr="00982853" w14:paraId="6FF1CBBD" w14:textId="77777777" w:rsidTr="004B2190">
        <w:tc>
          <w:tcPr>
            <w:tcW w:w="254" w:type="pct"/>
            <w:vMerge/>
          </w:tcPr>
          <w:p w14:paraId="5E651A34" w14:textId="77777777" w:rsidR="004B2190" w:rsidRPr="009F04FF" w:rsidRDefault="004B2190" w:rsidP="00203E0E">
            <w:pPr>
              <w:pStyle w:val="Bodycopy"/>
              <w:rPr>
                <w:szCs w:val="20"/>
                <w:lang w:val="en-AU" w:eastAsia="en-US"/>
              </w:rPr>
            </w:pPr>
          </w:p>
        </w:tc>
        <w:tc>
          <w:tcPr>
            <w:tcW w:w="1387" w:type="pct"/>
            <w:vMerge/>
          </w:tcPr>
          <w:p w14:paraId="67AB1920" w14:textId="77777777" w:rsidR="004B2190" w:rsidRPr="00D02F61" w:rsidRDefault="004B2190" w:rsidP="00203E0E">
            <w:pPr>
              <w:pStyle w:val="Bodycopy"/>
            </w:pPr>
          </w:p>
        </w:tc>
        <w:tc>
          <w:tcPr>
            <w:tcW w:w="313" w:type="pct"/>
          </w:tcPr>
          <w:p w14:paraId="29EFD178" w14:textId="77777777" w:rsidR="004B2190" w:rsidRPr="009F04FF" w:rsidRDefault="004B2190" w:rsidP="00203E0E">
            <w:pPr>
              <w:pStyle w:val="Bodycopy"/>
              <w:rPr>
                <w:szCs w:val="20"/>
                <w:lang w:val="en-AU" w:eastAsia="en-US"/>
              </w:rPr>
            </w:pPr>
            <w:r>
              <w:rPr>
                <w:szCs w:val="20"/>
                <w:lang w:val="en-AU" w:eastAsia="en-US"/>
              </w:rPr>
              <w:t>3.4</w:t>
            </w:r>
          </w:p>
        </w:tc>
        <w:tc>
          <w:tcPr>
            <w:tcW w:w="3046" w:type="pct"/>
          </w:tcPr>
          <w:p w14:paraId="7043B132" w14:textId="77777777" w:rsidR="004B2190" w:rsidRPr="009F04FF" w:rsidRDefault="004B2190" w:rsidP="00203E0E">
            <w:pPr>
              <w:pStyle w:val="Bodycopy"/>
              <w:rPr>
                <w:szCs w:val="20"/>
                <w:lang w:val="en-AU" w:eastAsia="en-US"/>
              </w:rPr>
            </w:pPr>
            <w:r w:rsidRPr="00D02F61">
              <w:rPr>
                <w:szCs w:val="20"/>
                <w:lang w:val="en-US" w:eastAsia="en-US"/>
              </w:rPr>
              <w:t>Checks of finishing quality are undertaken with supervising staff in accordance with professional standards and practices and quality procedures.</w:t>
            </w:r>
          </w:p>
        </w:tc>
      </w:tr>
      <w:tr w:rsidR="004B2190" w:rsidRPr="00982853" w14:paraId="16C3A182" w14:textId="77777777" w:rsidTr="004B2190">
        <w:tc>
          <w:tcPr>
            <w:tcW w:w="254" w:type="pct"/>
            <w:vMerge/>
          </w:tcPr>
          <w:p w14:paraId="2A22062D" w14:textId="77777777" w:rsidR="004B2190" w:rsidRPr="009F04FF" w:rsidRDefault="004B2190" w:rsidP="00203E0E">
            <w:pPr>
              <w:pStyle w:val="Bodycopy"/>
              <w:rPr>
                <w:szCs w:val="20"/>
                <w:lang w:val="en-AU" w:eastAsia="en-US"/>
              </w:rPr>
            </w:pPr>
          </w:p>
        </w:tc>
        <w:tc>
          <w:tcPr>
            <w:tcW w:w="1387" w:type="pct"/>
            <w:vMerge/>
          </w:tcPr>
          <w:p w14:paraId="7653B134" w14:textId="77777777" w:rsidR="004B2190" w:rsidRPr="00D02F61" w:rsidRDefault="004B2190" w:rsidP="00203E0E">
            <w:pPr>
              <w:pStyle w:val="Bodycopy"/>
            </w:pPr>
          </w:p>
        </w:tc>
        <w:tc>
          <w:tcPr>
            <w:tcW w:w="313" w:type="pct"/>
          </w:tcPr>
          <w:p w14:paraId="03C21553" w14:textId="77777777" w:rsidR="004B2190" w:rsidRPr="009F04FF" w:rsidRDefault="004B2190" w:rsidP="00203E0E">
            <w:pPr>
              <w:pStyle w:val="Bodycopy"/>
              <w:rPr>
                <w:szCs w:val="20"/>
                <w:lang w:val="en-AU" w:eastAsia="en-US"/>
              </w:rPr>
            </w:pPr>
            <w:r>
              <w:rPr>
                <w:szCs w:val="20"/>
                <w:lang w:val="en-AU" w:eastAsia="en-US"/>
              </w:rPr>
              <w:t>3.5</w:t>
            </w:r>
          </w:p>
        </w:tc>
        <w:tc>
          <w:tcPr>
            <w:tcW w:w="3046" w:type="pct"/>
          </w:tcPr>
          <w:p w14:paraId="47B8C753" w14:textId="77777777" w:rsidR="004B2190" w:rsidRPr="009F04FF" w:rsidRDefault="004B2190" w:rsidP="00203E0E">
            <w:pPr>
              <w:pStyle w:val="Bodycopy"/>
              <w:rPr>
                <w:szCs w:val="20"/>
                <w:lang w:val="en-AU" w:eastAsia="en-US"/>
              </w:rPr>
            </w:pPr>
            <w:r w:rsidRPr="00D02F61">
              <w:rPr>
                <w:szCs w:val="20"/>
                <w:lang w:val="en-US" w:eastAsia="en-US"/>
              </w:rPr>
              <w:t>Waste is disposed of in accordance with SOPs.</w:t>
            </w:r>
          </w:p>
        </w:tc>
      </w:tr>
      <w:tr w:rsidR="004B2190" w:rsidRPr="00982853" w14:paraId="0F3111AF" w14:textId="77777777" w:rsidTr="004B2190">
        <w:tc>
          <w:tcPr>
            <w:tcW w:w="254" w:type="pct"/>
            <w:vMerge w:val="restart"/>
          </w:tcPr>
          <w:p w14:paraId="6A17B058" w14:textId="77777777" w:rsidR="004B2190" w:rsidRPr="009F04FF" w:rsidRDefault="004B2190" w:rsidP="00203E0E">
            <w:pPr>
              <w:pStyle w:val="Bodycopy"/>
              <w:rPr>
                <w:szCs w:val="20"/>
                <w:lang w:val="en-AU" w:eastAsia="en-US"/>
              </w:rPr>
            </w:pPr>
            <w:r>
              <w:rPr>
                <w:szCs w:val="20"/>
                <w:lang w:val="en-AU" w:eastAsia="en-US"/>
              </w:rPr>
              <w:t>4</w:t>
            </w:r>
          </w:p>
        </w:tc>
        <w:tc>
          <w:tcPr>
            <w:tcW w:w="1387" w:type="pct"/>
            <w:vMerge w:val="restart"/>
          </w:tcPr>
          <w:p w14:paraId="29D5220C" w14:textId="77777777" w:rsidR="004B2190" w:rsidRPr="00D02F61" w:rsidRDefault="004B2190" w:rsidP="00203E0E">
            <w:pPr>
              <w:pStyle w:val="Bodycopy"/>
            </w:pPr>
            <w:r w:rsidRPr="00D02F61">
              <w:rPr>
                <w:lang w:val="en-US"/>
              </w:rPr>
              <w:t>Finalise maintenance and service processes</w:t>
            </w:r>
          </w:p>
        </w:tc>
        <w:tc>
          <w:tcPr>
            <w:tcW w:w="313" w:type="pct"/>
          </w:tcPr>
          <w:p w14:paraId="7087E66C" w14:textId="77777777" w:rsidR="004B2190" w:rsidRPr="009F04FF" w:rsidRDefault="004B2190" w:rsidP="00203E0E">
            <w:pPr>
              <w:pStyle w:val="Bodycopy"/>
              <w:rPr>
                <w:szCs w:val="20"/>
                <w:lang w:val="en-AU" w:eastAsia="en-US"/>
              </w:rPr>
            </w:pPr>
            <w:r>
              <w:rPr>
                <w:szCs w:val="20"/>
                <w:lang w:val="en-AU" w:eastAsia="en-US"/>
              </w:rPr>
              <w:t>4.1</w:t>
            </w:r>
          </w:p>
        </w:tc>
        <w:tc>
          <w:tcPr>
            <w:tcW w:w="3046" w:type="pct"/>
          </w:tcPr>
          <w:p w14:paraId="289FA2B0" w14:textId="7008A673" w:rsidR="004B2190" w:rsidRPr="009F04FF" w:rsidRDefault="004B2190" w:rsidP="00203E0E">
            <w:pPr>
              <w:pStyle w:val="Bodycopy"/>
              <w:rPr>
                <w:szCs w:val="20"/>
                <w:lang w:val="en-AU" w:eastAsia="en-US"/>
              </w:rPr>
            </w:pPr>
            <w:r w:rsidRPr="00D02F61">
              <w:rPr>
                <w:szCs w:val="20"/>
                <w:lang w:val="en-US" w:eastAsia="en-US"/>
              </w:rPr>
              <w:t xml:space="preserve">Final checks and tests of the quality of the brass instrument maintenance and service are undertaken with supervisor in accordance with </w:t>
            </w:r>
            <w:r w:rsidR="00A0582D">
              <w:rPr>
                <w:szCs w:val="20"/>
                <w:lang w:val="en-US" w:eastAsia="en-US"/>
              </w:rPr>
              <w:t>customer requirements</w:t>
            </w:r>
            <w:r w:rsidRPr="00D02F61">
              <w:rPr>
                <w:szCs w:val="20"/>
                <w:lang w:val="en-US" w:eastAsia="en-US"/>
              </w:rPr>
              <w:t>, professional standards and practices and quality procedures.</w:t>
            </w:r>
          </w:p>
        </w:tc>
      </w:tr>
      <w:tr w:rsidR="004B2190" w:rsidRPr="00982853" w14:paraId="056416DC" w14:textId="77777777" w:rsidTr="004B2190">
        <w:tc>
          <w:tcPr>
            <w:tcW w:w="254" w:type="pct"/>
            <w:vMerge/>
          </w:tcPr>
          <w:p w14:paraId="68800E95" w14:textId="77777777" w:rsidR="004B2190" w:rsidRPr="009F04FF" w:rsidRDefault="004B2190" w:rsidP="00203E0E">
            <w:pPr>
              <w:pStyle w:val="Bodycopy"/>
              <w:rPr>
                <w:szCs w:val="20"/>
                <w:lang w:val="en-AU" w:eastAsia="en-US"/>
              </w:rPr>
            </w:pPr>
          </w:p>
        </w:tc>
        <w:tc>
          <w:tcPr>
            <w:tcW w:w="1387" w:type="pct"/>
            <w:vMerge/>
          </w:tcPr>
          <w:p w14:paraId="13BC6A2F" w14:textId="77777777" w:rsidR="004B2190" w:rsidRPr="00D02F61" w:rsidRDefault="004B2190" w:rsidP="00203E0E">
            <w:pPr>
              <w:pStyle w:val="Bodycopy"/>
            </w:pPr>
          </w:p>
        </w:tc>
        <w:tc>
          <w:tcPr>
            <w:tcW w:w="313" w:type="pct"/>
          </w:tcPr>
          <w:p w14:paraId="3E4250CF" w14:textId="77777777" w:rsidR="004B2190" w:rsidRPr="009F04FF" w:rsidRDefault="004B2190" w:rsidP="00203E0E">
            <w:pPr>
              <w:pStyle w:val="Bodycopy"/>
              <w:rPr>
                <w:szCs w:val="20"/>
                <w:lang w:val="en-AU" w:eastAsia="en-US"/>
              </w:rPr>
            </w:pPr>
            <w:r>
              <w:rPr>
                <w:szCs w:val="20"/>
                <w:lang w:val="en-AU" w:eastAsia="en-US"/>
              </w:rPr>
              <w:t>4.2</w:t>
            </w:r>
          </w:p>
        </w:tc>
        <w:tc>
          <w:tcPr>
            <w:tcW w:w="3046" w:type="pct"/>
          </w:tcPr>
          <w:p w14:paraId="1122F6D5" w14:textId="77777777" w:rsidR="004B2190" w:rsidRPr="009F04FF" w:rsidRDefault="004B2190" w:rsidP="00203E0E">
            <w:pPr>
              <w:pStyle w:val="Bodycopy"/>
              <w:rPr>
                <w:szCs w:val="20"/>
                <w:lang w:val="en-AU" w:eastAsia="en-US"/>
              </w:rPr>
            </w:pPr>
            <w:r w:rsidRPr="00D02F61">
              <w:rPr>
                <w:szCs w:val="20"/>
                <w:lang w:val="en-US" w:eastAsia="en-US"/>
              </w:rPr>
              <w:t>All tools, equipment and re-usable items are cleaned, returned and secured according to SOPs.</w:t>
            </w:r>
          </w:p>
        </w:tc>
      </w:tr>
      <w:tr w:rsidR="004B2190" w:rsidRPr="00982853" w14:paraId="63149049" w14:textId="77777777" w:rsidTr="004B2190">
        <w:tc>
          <w:tcPr>
            <w:tcW w:w="254" w:type="pct"/>
            <w:vMerge/>
          </w:tcPr>
          <w:p w14:paraId="6BCDA25A" w14:textId="77777777" w:rsidR="004B2190" w:rsidRPr="009F04FF" w:rsidRDefault="004B2190" w:rsidP="00203E0E">
            <w:pPr>
              <w:pStyle w:val="Bodycopy"/>
              <w:rPr>
                <w:szCs w:val="20"/>
                <w:lang w:val="en-AU" w:eastAsia="en-US"/>
              </w:rPr>
            </w:pPr>
          </w:p>
        </w:tc>
        <w:tc>
          <w:tcPr>
            <w:tcW w:w="1387" w:type="pct"/>
            <w:vMerge/>
          </w:tcPr>
          <w:p w14:paraId="4ADA4BE2" w14:textId="77777777" w:rsidR="004B2190" w:rsidRPr="00D02F61" w:rsidRDefault="004B2190" w:rsidP="00203E0E">
            <w:pPr>
              <w:pStyle w:val="Bodycopy"/>
            </w:pPr>
          </w:p>
        </w:tc>
        <w:tc>
          <w:tcPr>
            <w:tcW w:w="313" w:type="pct"/>
          </w:tcPr>
          <w:p w14:paraId="339DFA3D" w14:textId="77777777" w:rsidR="004B2190" w:rsidRPr="009F04FF" w:rsidRDefault="004B2190" w:rsidP="00203E0E">
            <w:pPr>
              <w:pStyle w:val="Bodycopy"/>
              <w:rPr>
                <w:szCs w:val="20"/>
                <w:lang w:val="en-AU" w:eastAsia="en-US"/>
              </w:rPr>
            </w:pPr>
            <w:r>
              <w:rPr>
                <w:szCs w:val="20"/>
                <w:lang w:val="en-AU" w:eastAsia="en-US"/>
              </w:rPr>
              <w:t>4.3</w:t>
            </w:r>
          </w:p>
        </w:tc>
        <w:tc>
          <w:tcPr>
            <w:tcW w:w="3046" w:type="pct"/>
          </w:tcPr>
          <w:p w14:paraId="4E95C788" w14:textId="77777777" w:rsidR="004B2190" w:rsidRPr="009F04FF" w:rsidRDefault="004B2190" w:rsidP="00203E0E">
            <w:pPr>
              <w:pStyle w:val="Bodycopy"/>
              <w:rPr>
                <w:szCs w:val="20"/>
                <w:lang w:val="en-AU" w:eastAsia="en-US"/>
              </w:rPr>
            </w:pPr>
            <w:r w:rsidRPr="00D02F61">
              <w:rPr>
                <w:szCs w:val="20"/>
                <w:lang w:val="en-US" w:eastAsia="en-US"/>
              </w:rPr>
              <w:t>Maintenance and service records are completed and verified by supervisor.</w:t>
            </w:r>
          </w:p>
        </w:tc>
      </w:tr>
      <w:tr w:rsidR="004B2190" w:rsidRPr="00982853" w14:paraId="4D4B86CB" w14:textId="77777777" w:rsidTr="004B2190">
        <w:tc>
          <w:tcPr>
            <w:tcW w:w="254" w:type="pct"/>
            <w:vMerge/>
          </w:tcPr>
          <w:p w14:paraId="26F01F3B" w14:textId="77777777" w:rsidR="004B2190" w:rsidRPr="009F04FF" w:rsidRDefault="004B2190" w:rsidP="00203E0E">
            <w:pPr>
              <w:pStyle w:val="Bodycopy"/>
              <w:rPr>
                <w:szCs w:val="20"/>
                <w:lang w:val="en-AU" w:eastAsia="en-US"/>
              </w:rPr>
            </w:pPr>
          </w:p>
        </w:tc>
        <w:tc>
          <w:tcPr>
            <w:tcW w:w="1387" w:type="pct"/>
            <w:vMerge/>
          </w:tcPr>
          <w:p w14:paraId="64EAE4B0" w14:textId="77777777" w:rsidR="004B2190" w:rsidRPr="00D02F61" w:rsidRDefault="004B2190" w:rsidP="00203E0E">
            <w:pPr>
              <w:pStyle w:val="Bodycopy"/>
            </w:pPr>
          </w:p>
        </w:tc>
        <w:tc>
          <w:tcPr>
            <w:tcW w:w="313" w:type="pct"/>
          </w:tcPr>
          <w:p w14:paraId="22540E01" w14:textId="77777777" w:rsidR="004B2190" w:rsidRPr="009F04FF" w:rsidRDefault="004B2190" w:rsidP="00203E0E">
            <w:pPr>
              <w:pStyle w:val="Bodycopy"/>
              <w:rPr>
                <w:szCs w:val="20"/>
                <w:lang w:val="en-AU" w:eastAsia="en-US"/>
              </w:rPr>
            </w:pPr>
            <w:r>
              <w:rPr>
                <w:szCs w:val="20"/>
                <w:lang w:val="en-AU" w:eastAsia="en-US"/>
              </w:rPr>
              <w:t>4.4</w:t>
            </w:r>
          </w:p>
        </w:tc>
        <w:tc>
          <w:tcPr>
            <w:tcW w:w="3046" w:type="pct"/>
          </w:tcPr>
          <w:p w14:paraId="0DA9FC95" w14:textId="77777777" w:rsidR="004B2190" w:rsidRPr="009F04FF" w:rsidRDefault="004B2190" w:rsidP="00203E0E">
            <w:pPr>
              <w:pStyle w:val="Bodycopy"/>
              <w:rPr>
                <w:szCs w:val="20"/>
                <w:lang w:val="en-AU" w:eastAsia="en-US"/>
              </w:rPr>
            </w:pPr>
            <w:r w:rsidRPr="00D02F61">
              <w:rPr>
                <w:szCs w:val="20"/>
                <w:lang w:val="en-US" w:eastAsia="en-US"/>
              </w:rPr>
              <w:t>Maintenance and service records are stored in accordance with SOPs.</w:t>
            </w:r>
          </w:p>
        </w:tc>
      </w:tr>
    </w:tbl>
    <w:p w14:paraId="657EE918" w14:textId="56A22438" w:rsidR="004B2190" w:rsidRDefault="004B2190" w:rsidP="00A71686"/>
    <w:p w14:paraId="25546AB0" w14:textId="77777777" w:rsidR="004B2190" w:rsidRDefault="004B219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71686" w:rsidRPr="001214B1" w14:paraId="1CBFA2F5" w14:textId="77777777" w:rsidTr="00BE6F90">
        <w:tc>
          <w:tcPr>
            <w:tcW w:w="5000" w:type="pct"/>
            <w:shd w:val="clear" w:color="auto" w:fill="auto"/>
          </w:tcPr>
          <w:p w14:paraId="50C12545" w14:textId="77777777" w:rsidR="00A71686" w:rsidRPr="009F04FF" w:rsidRDefault="00A71686" w:rsidP="004B2190">
            <w:pPr>
              <w:pStyle w:val="SectionCsubsection"/>
              <w:spacing w:before="100" w:after="100"/>
            </w:pPr>
            <w:r w:rsidRPr="009F04FF">
              <w:t>REQUIRED SKILLS AND KNOWLEDGE</w:t>
            </w:r>
          </w:p>
        </w:tc>
      </w:tr>
      <w:tr w:rsidR="00A71686" w:rsidRPr="001214B1" w14:paraId="3EC4BE80" w14:textId="77777777" w:rsidTr="00BE6F90">
        <w:tc>
          <w:tcPr>
            <w:tcW w:w="5000" w:type="pct"/>
            <w:shd w:val="clear" w:color="auto" w:fill="auto"/>
          </w:tcPr>
          <w:p w14:paraId="7EDB5124" w14:textId="77777777" w:rsidR="00A71686" w:rsidRPr="009F04FF" w:rsidRDefault="00A71686" w:rsidP="004B2190">
            <w:pPr>
              <w:pStyle w:val="Unitexplanatorytext"/>
              <w:spacing w:before="100" w:after="100"/>
            </w:pPr>
            <w:r w:rsidRPr="009F04FF">
              <w:t>This describes the essential skills and knowledge and their level, required for this unit.</w:t>
            </w:r>
          </w:p>
        </w:tc>
      </w:tr>
      <w:tr w:rsidR="00A71686" w:rsidRPr="001214B1" w14:paraId="1C86B64C" w14:textId="77777777" w:rsidTr="00BE6F90">
        <w:tc>
          <w:tcPr>
            <w:tcW w:w="5000" w:type="pct"/>
            <w:shd w:val="clear" w:color="auto" w:fill="auto"/>
          </w:tcPr>
          <w:p w14:paraId="1CCD080C" w14:textId="77777777" w:rsidR="00A71686" w:rsidRDefault="00A71686" w:rsidP="004B2190">
            <w:pPr>
              <w:spacing w:before="120"/>
              <w:rPr>
                <w:rStyle w:val="Strong"/>
              </w:rPr>
            </w:pPr>
            <w:r w:rsidRPr="00246B69">
              <w:rPr>
                <w:rStyle w:val="Strong"/>
              </w:rPr>
              <w:t>Required skills:</w:t>
            </w:r>
          </w:p>
          <w:p w14:paraId="00BA7C25" w14:textId="77777777" w:rsidR="00A71686" w:rsidRDefault="00A71686" w:rsidP="004B2190">
            <w:pPr>
              <w:pStyle w:val="ListBullet"/>
              <w:ind w:left="447"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D394B5F" w14:textId="77777777" w:rsidR="00A71686" w:rsidRDefault="00A71686" w:rsidP="004B2190">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t>ion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6A0D2A44" w14:textId="77777777" w:rsidR="00A71686" w:rsidRDefault="00A71686" w:rsidP="004B2190">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161B653C" w14:textId="77777777" w:rsidR="00A71686" w:rsidRDefault="00A71686" w:rsidP="004B2190">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34076798" w14:textId="77777777" w:rsidR="00A71686" w:rsidRDefault="00A71686" w:rsidP="004B2190">
            <w:pPr>
              <w:pStyle w:val="ListBullet2"/>
              <w:ind w:left="873" w:hanging="426"/>
            </w:pPr>
            <w:r>
              <w:rPr>
                <w:spacing w:val="-1"/>
              </w:rPr>
              <w:t>wi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t>h</w:t>
            </w:r>
            <w:r>
              <w:rPr>
                <w:spacing w:val="-3"/>
              </w:rPr>
              <w:t>e</w:t>
            </w:r>
            <w:r>
              <w:t>r</w:t>
            </w:r>
            <w:r>
              <w:rPr>
                <w:spacing w:val="2"/>
              </w:rPr>
              <w:t xml:space="preserve"> </w:t>
            </w:r>
            <w:r>
              <w:rPr>
                <w:spacing w:val="-4"/>
              </w:rPr>
              <w:t>w</w:t>
            </w:r>
            <w:r>
              <w:t>o</w:t>
            </w:r>
            <w:r>
              <w:rPr>
                <w:spacing w:val="-2"/>
              </w:rPr>
              <w:t>r</w:t>
            </w:r>
            <w:r>
              <w:rPr>
                <w:spacing w:val="2"/>
              </w:rPr>
              <w:t>k</w:t>
            </w:r>
            <w:r>
              <w:t>e</w:t>
            </w:r>
            <w:r>
              <w:rPr>
                <w:spacing w:val="1"/>
              </w:rPr>
              <w:t>r</w:t>
            </w:r>
            <w:r>
              <w:t>s</w:t>
            </w:r>
            <w:r>
              <w:rPr>
                <w:spacing w:val="-1"/>
              </w:rPr>
              <w:t xml:space="preserve"> </w:t>
            </w:r>
            <w:r>
              <w:t>and</w:t>
            </w:r>
            <w:r>
              <w:rPr>
                <w:spacing w:val="-2"/>
              </w:rPr>
              <w:t xml:space="preserve"> </w:t>
            </w:r>
            <w:r>
              <w:t>cus</w:t>
            </w:r>
            <w:r>
              <w:rPr>
                <w:spacing w:val="1"/>
              </w:rPr>
              <w:t>t</w:t>
            </w:r>
            <w:r>
              <w:rPr>
                <w:spacing w:val="-3"/>
              </w:rPr>
              <w:t>o</w:t>
            </w:r>
            <w:r>
              <w:rPr>
                <w:spacing w:val="1"/>
              </w:rPr>
              <w:t>m</w:t>
            </w:r>
            <w:r>
              <w:t>e</w:t>
            </w:r>
            <w:r>
              <w:rPr>
                <w:spacing w:val="-2"/>
              </w:rPr>
              <w:t>r</w:t>
            </w:r>
            <w:r>
              <w:t>s</w:t>
            </w:r>
          </w:p>
          <w:p w14:paraId="1B1DFFEC" w14:textId="77777777" w:rsidR="00A71686" w:rsidRDefault="00A71686" w:rsidP="004B2190">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68EFC212" w14:textId="77777777" w:rsidR="00A71686" w:rsidRDefault="00A71686" w:rsidP="004B2190">
            <w:pPr>
              <w:pStyle w:val="ListBullet"/>
              <w:ind w:left="447" w:hanging="425"/>
              <w:rPr>
                <w:rFonts w:eastAsia="Arial"/>
              </w:rPr>
            </w:pPr>
            <w:r w:rsidRPr="004B2190">
              <w:rPr>
                <w:rFonts w:eastAsia="Arial"/>
                <w:spacing w:val="-1"/>
              </w:rPr>
              <w:t>Literacy</w:t>
            </w:r>
            <w:r>
              <w:rPr>
                <w:rFonts w:eastAsia="Arial"/>
              </w:rPr>
              <w:t xml:space="preserve"> and numeracy </w:t>
            </w:r>
            <w:r>
              <w:rPr>
                <w:rFonts w:eastAsia="Arial"/>
                <w:spacing w:val="-2"/>
              </w:rPr>
              <w:t>s</w:t>
            </w:r>
            <w:r>
              <w:rPr>
                <w:rFonts w:eastAsia="Arial"/>
                <w:spacing w:val="2"/>
              </w:rPr>
              <w:t>k</w:t>
            </w:r>
            <w:r>
              <w:rPr>
                <w:rFonts w:eastAsia="Arial"/>
              </w:rPr>
              <w:t>ills</w:t>
            </w:r>
            <w:r>
              <w:rPr>
                <w:rFonts w:eastAsia="Arial"/>
                <w:spacing w:val="1"/>
              </w:rPr>
              <w:t xml:space="preserve"> t</w:t>
            </w:r>
            <w:r>
              <w:rPr>
                <w:rFonts w:eastAsia="Arial"/>
                <w:spacing w:val="-3"/>
              </w:rPr>
              <w:t>o</w:t>
            </w:r>
            <w:r>
              <w:rPr>
                <w:rFonts w:eastAsia="Arial"/>
              </w:rPr>
              <w:t>:</w:t>
            </w:r>
          </w:p>
          <w:p w14:paraId="50F5155D" w14:textId="34222E3F" w:rsidR="00A71686" w:rsidRDefault="00A71686" w:rsidP="004B2190">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4B2190">
              <w:t>procedures</w:t>
            </w:r>
            <w:r>
              <w:t xml:space="preserve">,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65416F0B" w14:textId="77777777" w:rsidR="00A71686" w:rsidRDefault="00A71686" w:rsidP="004B2190">
            <w:pPr>
              <w:pStyle w:val="ListBullet"/>
              <w:ind w:left="447" w:hanging="425"/>
              <w:rPr>
                <w:rFonts w:eastAsia="Arial"/>
              </w:rPr>
            </w:pPr>
            <w:r w:rsidRPr="004B2190">
              <w:rPr>
                <w:rFonts w:eastAsia="Arial"/>
                <w:spacing w:val="-1"/>
              </w:rPr>
              <w:t>Writing</w:t>
            </w:r>
            <w:r>
              <w:rPr>
                <w:rFonts w:eastAsia="Arial"/>
                <w:spacing w:val="3"/>
              </w:rPr>
              <w:t xml:space="preserve"> </w:t>
            </w:r>
            <w:r>
              <w:rPr>
                <w:rFonts w:eastAsia="Arial"/>
                <w:spacing w:val="-2"/>
              </w:rPr>
              <w:t>s</w:t>
            </w:r>
            <w:r>
              <w:rPr>
                <w:rFonts w:eastAsia="Arial"/>
                <w:spacing w:val="3"/>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1A4DE62B" w14:textId="77777777" w:rsidR="00A71686" w:rsidRDefault="00A71686" w:rsidP="004B2190">
            <w:pPr>
              <w:pStyle w:val="ListBullet2"/>
              <w:ind w:left="873" w:hanging="426"/>
            </w:pPr>
            <w:r>
              <w:t>co</w:t>
            </w:r>
            <w:r>
              <w:rPr>
                <w:spacing w:val="1"/>
              </w:rPr>
              <w:t>m</w:t>
            </w:r>
            <w:r>
              <w:t>p</w:t>
            </w:r>
            <w:r>
              <w:rPr>
                <w:spacing w:val="-1"/>
              </w:rPr>
              <w:t>l</w:t>
            </w:r>
            <w:r>
              <w:t>e</w:t>
            </w:r>
            <w:r>
              <w:rPr>
                <w:spacing w:val="1"/>
              </w:rPr>
              <w:t>t</w:t>
            </w:r>
            <w:r>
              <w:t>e</w:t>
            </w:r>
            <w:r>
              <w:rPr>
                <w:spacing w:val="-2"/>
              </w:rPr>
              <w:t xml:space="preserve"> </w:t>
            </w:r>
            <w:r>
              <w:t>bas</w:t>
            </w:r>
            <w:r w:rsidRPr="004B2190">
              <w:t>i</w:t>
            </w:r>
            <w:r>
              <w:t>c</w:t>
            </w:r>
            <w:r w:rsidRPr="004B2190">
              <w:t xml:space="preserve"> w</w:t>
            </w:r>
            <w:r>
              <w:t>o</w:t>
            </w:r>
            <w:r w:rsidRPr="004B2190">
              <w:t>r</w:t>
            </w:r>
            <w:r>
              <w:t>k</w:t>
            </w:r>
            <w:r w:rsidRPr="004B2190">
              <w:t xml:space="preserve"> </w:t>
            </w:r>
            <w:r>
              <w:t>do</w:t>
            </w:r>
            <w:r w:rsidRPr="004B2190">
              <w:t>c</w:t>
            </w:r>
            <w:r>
              <w:t>u</w:t>
            </w:r>
            <w:r w:rsidRPr="004B2190">
              <w:t>m</w:t>
            </w:r>
            <w:r>
              <w:t>en</w:t>
            </w:r>
            <w:r w:rsidRPr="004B2190">
              <w:t>t</w:t>
            </w:r>
            <w:r>
              <w:t>s</w:t>
            </w:r>
          </w:p>
          <w:p w14:paraId="3983CC0C" w14:textId="77777777" w:rsidR="00A71686" w:rsidRDefault="00A71686" w:rsidP="004B2190">
            <w:pPr>
              <w:pStyle w:val="ListBullet2"/>
              <w:ind w:left="873" w:hanging="426"/>
            </w:pPr>
            <w:r w:rsidRPr="004B2190">
              <w:t>m</w:t>
            </w:r>
            <w:r>
              <w:t>a</w:t>
            </w:r>
            <w:r w:rsidRPr="004B2190">
              <w:t>i</w:t>
            </w:r>
            <w:r>
              <w:t>n</w:t>
            </w:r>
            <w:r w:rsidRPr="004B2190">
              <w:t>t</w:t>
            </w:r>
            <w:r>
              <w:t>a</w:t>
            </w:r>
            <w:r w:rsidRPr="004B2190">
              <w:t>i</w:t>
            </w:r>
            <w:r>
              <w:t>n</w:t>
            </w:r>
            <w:r w:rsidRPr="004B2190">
              <w:t xml:space="preserve"> q</w:t>
            </w:r>
            <w:r>
              <w:t>ua</w:t>
            </w:r>
            <w:r w:rsidRPr="004B2190">
              <w:t>lit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1037CCB1" w14:textId="77777777" w:rsidR="00A71686" w:rsidRDefault="00A71686" w:rsidP="004B2190">
            <w:pPr>
              <w:pStyle w:val="ListBullet"/>
              <w:ind w:left="447"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47B45E18" w14:textId="77777777" w:rsidR="00A71686" w:rsidRDefault="00A71686" w:rsidP="004B2190">
            <w:pPr>
              <w:pStyle w:val="ListBullet2"/>
              <w:ind w:left="873" w:hanging="426"/>
            </w:pPr>
            <w:r>
              <w:t>co</w:t>
            </w:r>
            <w:r>
              <w:rPr>
                <w:spacing w:val="-1"/>
              </w:rPr>
              <w:t>ll</w:t>
            </w:r>
            <w:r>
              <w:t>ec</w:t>
            </w:r>
            <w:r>
              <w:rPr>
                <w:spacing w:val="1"/>
              </w:rPr>
              <w:t>t</w:t>
            </w:r>
            <w:r>
              <w:t>,</w:t>
            </w:r>
            <w:r>
              <w:rPr>
                <w:spacing w:val="2"/>
              </w:rPr>
              <w:t xml:space="preserve"> </w:t>
            </w:r>
            <w:r w:rsidRPr="004B2190">
              <w:t>org</w:t>
            </w:r>
            <w:r>
              <w:t>an</w:t>
            </w:r>
            <w:r w:rsidRPr="004B2190">
              <w:t>i</w:t>
            </w:r>
            <w:r>
              <w:t>se</w:t>
            </w:r>
            <w:r w:rsidRPr="004B2190">
              <w:t xml:space="preserve"> </w:t>
            </w:r>
            <w:r>
              <w:t>and</w:t>
            </w:r>
            <w:r w:rsidRPr="004B2190">
              <w:t xml:space="preserve"> </w:t>
            </w:r>
            <w:r>
              <w:t>un</w:t>
            </w:r>
            <w:r w:rsidRPr="004B2190">
              <w:t>d</w:t>
            </w:r>
            <w:r>
              <w:t>e</w:t>
            </w:r>
            <w:r w:rsidRPr="004B2190">
              <w:t>r</w:t>
            </w:r>
            <w:r>
              <w:t>s</w:t>
            </w:r>
            <w:r w:rsidRPr="004B2190">
              <w:t>t</w:t>
            </w:r>
            <w:r>
              <w:t>and</w:t>
            </w:r>
            <w:r w:rsidRPr="004B2190">
              <w:t xml:space="preserve"> mat</w:t>
            </w:r>
            <w:r>
              <w:t>e</w:t>
            </w:r>
            <w:r w:rsidRPr="004B2190">
              <w:t>ri</w:t>
            </w:r>
            <w:r>
              <w:t>a</w:t>
            </w:r>
            <w:r w:rsidRPr="004B2190">
              <w:t>l</w:t>
            </w:r>
            <w:r>
              <w:t>s</w:t>
            </w:r>
            <w:r w:rsidRPr="004B2190">
              <w:t xml:space="preserve"> t</w:t>
            </w:r>
            <w:r>
              <w:t>echn</w:t>
            </w:r>
            <w:r w:rsidRPr="004B2190">
              <w:t>ol</w:t>
            </w:r>
            <w:r>
              <w:t>o</w:t>
            </w:r>
            <w:r w:rsidRPr="004B2190">
              <w:t>g</w:t>
            </w:r>
            <w:r>
              <w:t>y</w:t>
            </w:r>
            <w:r w:rsidRPr="004B2190">
              <w:t xml:space="preserve"> </w:t>
            </w:r>
            <w:r>
              <w:t>and</w:t>
            </w:r>
            <w:r w:rsidRPr="004B2190">
              <w:t xml:space="preserve"> informati</w:t>
            </w:r>
            <w:r>
              <w:t>on</w:t>
            </w:r>
            <w:r w:rsidRPr="004B2190">
              <w:t xml:space="preserve"> r</w:t>
            </w:r>
            <w:r>
              <w:t>e</w:t>
            </w:r>
            <w:r w:rsidRPr="004B2190">
              <w:t>lat</w:t>
            </w:r>
            <w:r>
              <w:t>ed</w:t>
            </w:r>
            <w:r w:rsidRPr="004B2190">
              <w:t xml:space="preserve"> t</w:t>
            </w:r>
            <w:r>
              <w:t>o b</w:t>
            </w:r>
            <w:r w:rsidRPr="004B2190">
              <w:t>r</w:t>
            </w:r>
            <w:r>
              <w:t>ass</w:t>
            </w:r>
            <w:r w:rsidRPr="004B2190">
              <w:t xml:space="preserve"> i</w:t>
            </w:r>
            <w:r>
              <w:t>n</w:t>
            </w:r>
            <w:r w:rsidRPr="004B2190">
              <w:t>strum</w:t>
            </w:r>
            <w:r>
              <w:t>en</w:t>
            </w:r>
            <w:r w:rsidRPr="004B2190">
              <w:t>t</w:t>
            </w:r>
            <w:r>
              <w:t>s</w:t>
            </w:r>
          </w:p>
          <w:p w14:paraId="6D8A969B" w14:textId="76E899EE" w:rsidR="00A71686" w:rsidRDefault="00A71686" w:rsidP="004B2190">
            <w:pPr>
              <w:pStyle w:val="ListBullet2"/>
              <w:ind w:left="873" w:hanging="426"/>
            </w:pPr>
            <w:r>
              <w:t>ob</w:t>
            </w:r>
            <w:r w:rsidRPr="004B2190">
              <w:t>t</w:t>
            </w:r>
            <w:r>
              <w:t>a</w:t>
            </w:r>
            <w:r w:rsidRPr="004B2190">
              <w:t>i</w:t>
            </w:r>
            <w:r>
              <w:t>n</w:t>
            </w:r>
            <w:r w:rsidRPr="004B2190">
              <w:t xml:space="preserve"> </w:t>
            </w:r>
            <w:r>
              <w:t>and</w:t>
            </w:r>
            <w:r w:rsidRPr="004B2190">
              <w:t xml:space="preserve"> u</w:t>
            </w:r>
            <w:r>
              <w:t>se</w:t>
            </w:r>
            <w:r w:rsidRPr="004B2190">
              <w:t xml:space="preserve"> </w:t>
            </w:r>
            <w:r>
              <w:t>supp</w:t>
            </w:r>
            <w:r w:rsidRPr="004B2190">
              <w:t>li</w:t>
            </w:r>
            <w:r>
              <w:t>ed</w:t>
            </w:r>
            <w:r w:rsidRPr="004B2190">
              <w:t xml:space="preserve"> t</w:t>
            </w:r>
            <w:r>
              <w:t>oo</w:t>
            </w:r>
            <w:r w:rsidRPr="004B2190">
              <w:t>l</w:t>
            </w:r>
            <w:r>
              <w:t>s</w:t>
            </w:r>
            <w:r w:rsidRPr="004B2190">
              <w:t xml:space="preserve"> </w:t>
            </w:r>
            <w:r>
              <w:t>and</w:t>
            </w:r>
            <w:r w:rsidRPr="004B2190">
              <w:t xml:space="preserve"> m</w:t>
            </w:r>
            <w:r>
              <w:t>a</w:t>
            </w:r>
            <w:r w:rsidRPr="004B2190">
              <w:t>teri</w:t>
            </w:r>
            <w:r>
              <w:t>a</w:t>
            </w:r>
            <w:r w:rsidRPr="004B2190">
              <w:t>l</w:t>
            </w:r>
            <w:r>
              <w:t>s</w:t>
            </w:r>
            <w:r w:rsidRPr="004B2190">
              <w:t xml:space="preserve"> t</w:t>
            </w:r>
            <w:r>
              <w:t>o</w:t>
            </w:r>
            <w:r w:rsidRPr="004B2190">
              <w:t xml:space="preserve"> </w:t>
            </w:r>
            <w:r>
              <w:t>a</w:t>
            </w:r>
            <w:r w:rsidRPr="004B2190">
              <w:t>v</w:t>
            </w:r>
            <w:r>
              <w:t>o</w:t>
            </w:r>
            <w:r w:rsidRPr="004B2190">
              <w:t>i</w:t>
            </w:r>
            <w:r>
              <w:t>d</w:t>
            </w:r>
            <w:r w:rsidRPr="004B2190">
              <w:t xml:space="preserve"> </w:t>
            </w:r>
            <w:r>
              <w:t>any</w:t>
            </w:r>
            <w:r w:rsidRPr="004B2190">
              <w:t xml:space="preserve"> </w:t>
            </w:r>
            <w:r>
              <w:t>back</w:t>
            </w:r>
            <w:r w:rsidRPr="004B2190">
              <w:t>tr</w:t>
            </w:r>
            <w:r>
              <w:t>a</w:t>
            </w:r>
            <w:r w:rsidRPr="004B2190">
              <w:t>ckin</w:t>
            </w:r>
            <w:r>
              <w:t>g,</w:t>
            </w:r>
            <w:r w:rsidRPr="004B2190">
              <w:t xml:space="preserve"> w</w:t>
            </w:r>
            <w:r>
              <w:t>o</w:t>
            </w:r>
            <w:r w:rsidRPr="004B2190">
              <w:t>r</w:t>
            </w:r>
            <w:r>
              <w:t>k</w:t>
            </w:r>
            <w:r w:rsidRPr="004B2190">
              <w:t>fl</w:t>
            </w:r>
            <w:r>
              <w:t xml:space="preserve">ow </w:t>
            </w:r>
            <w:r w:rsidRPr="004B2190">
              <w:t>i</w:t>
            </w:r>
            <w:r>
              <w:t>n</w:t>
            </w:r>
            <w:r w:rsidRPr="004B2190">
              <w:t>t</w:t>
            </w:r>
            <w:r>
              <w:t>e</w:t>
            </w:r>
            <w:r w:rsidRPr="004B2190">
              <w:t>rr</w:t>
            </w:r>
            <w:r>
              <w:t>u</w:t>
            </w:r>
            <w:r w:rsidRPr="004B2190">
              <w:t>pti</w:t>
            </w:r>
            <w:r>
              <w:t>ons</w:t>
            </w:r>
            <w:r w:rsidRPr="004B2190">
              <w:t xml:space="preserve"> o</w:t>
            </w:r>
            <w:r>
              <w:t>r</w:t>
            </w:r>
            <w:r w:rsidRPr="004B2190">
              <w:t xml:space="preserve"> w</w:t>
            </w:r>
            <w:r>
              <w:t>as</w:t>
            </w:r>
            <w:r w:rsidRPr="004B2190">
              <w:t>tag</w:t>
            </w:r>
            <w:r>
              <w:t>e</w:t>
            </w:r>
          </w:p>
          <w:p w14:paraId="78C0BAFB" w14:textId="77777777" w:rsidR="00A71686" w:rsidRDefault="00A71686" w:rsidP="004B2190">
            <w:pPr>
              <w:pStyle w:val="ListBullet2"/>
              <w:ind w:left="873" w:hanging="426"/>
            </w:pPr>
            <w:r>
              <w:t>p</w:t>
            </w:r>
            <w:r w:rsidRPr="004B2190">
              <w:t>l</w:t>
            </w:r>
            <w:r>
              <w:t>an</w:t>
            </w:r>
            <w:r w:rsidRPr="004B2190">
              <w:t xml:space="preserve"> </w:t>
            </w:r>
            <w:r>
              <w:t>o</w:t>
            </w:r>
            <w:r w:rsidRPr="004B2190">
              <w:t>w</w:t>
            </w:r>
            <w:r>
              <w:t>n</w:t>
            </w:r>
            <w:r w:rsidRPr="004B2190">
              <w:t xml:space="preserve"> w</w:t>
            </w:r>
            <w:r>
              <w:t>o</w:t>
            </w:r>
            <w:r w:rsidRPr="004B2190">
              <w:t>r</w:t>
            </w:r>
            <w:r>
              <w:t>k</w:t>
            </w:r>
            <w:r w:rsidRPr="004B2190">
              <w:t xml:space="preserve"> wit</w:t>
            </w:r>
            <w:r>
              <w:t>h</w:t>
            </w:r>
            <w:r w:rsidRPr="004B2190">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14D226FF" w14:textId="77777777" w:rsidR="00A71686" w:rsidRDefault="00A71686" w:rsidP="004B2190">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5D2EC932" w14:textId="77777777" w:rsidR="00A71686" w:rsidRDefault="00A71686" w:rsidP="004B2190">
            <w:pPr>
              <w:pStyle w:val="ListBullet2"/>
              <w:ind w:left="873" w:hanging="426"/>
            </w:pPr>
            <w:r w:rsidRPr="004B2190">
              <w:t>identify</w:t>
            </w:r>
            <w:r>
              <w:rPr>
                <w:spacing w:val="-3"/>
              </w:rPr>
              <w:t xml:space="preserve"> </w:t>
            </w:r>
            <w:r>
              <w:rPr>
                <w:spacing w:val="1"/>
              </w:rPr>
              <w:t>f</w:t>
            </w:r>
            <w:r>
              <w:t>au</w:t>
            </w:r>
            <w:r>
              <w:rPr>
                <w:spacing w:val="-1"/>
              </w:rPr>
              <w:t>l</w:t>
            </w:r>
            <w:r>
              <w:rPr>
                <w:spacing w:val="1"/>
              </w:rPr>
              <w:t>t</w:t>
            </w:r>
            <w:r>
              <w:t>s</w:t>
            </w:r>
            <w:r>
              <w:rPr>
                <w:spacing w:val="1"/>
              </w:rPr>
              <w:t xml:space="preserve"> </w:t>
            </w:r>
            <w:r>
              <w:rPr>
                <w:spacing w:val="-1"/>
              </w:rPr>
              <w:t>i</w:t>
            </w:r>
            <w:r>
              <w:t>n</w:t>
            </w:r>
            <w:r>
              <w:rPr>
                <w:spacing w:val="-2"/>
              </w:rPr>
              <w:t xml:space="preserve"> </w:t>
            </w:r>
            <w:r>
              <w:rPr>
                <w:spacing w:val="1"/>
              </w:rPr>
              <w:t>m</w:t>
            </w:r>
            <w:r>
              <w:rPr>
                <w:spacing w:val="-3"/>
              </w:rPr>
              <w:t>e</w:t>
            </w:r>
            <w:r>
              <w:rPr>
                <w:spacing w:val="1"/>
              </w:rPr>
              <w:t>t</w:t>
            </w:r>
            <w:r>
              <w:t>al a</w:t>
            </w:r>
            <w:r>
              <w:rPr>
                <w:spacing w:val="-3"/>
              </w:rPr>
              <w:t>n</w:t>
            </w:r>
            <w:r>
              <w:t>d</w:t>
            </w:r>
            <w:r>
              <w:rPr>
                <w:spacing w:val="1"/>
              </w:rPr>
              <w:t>/</w:t>
            </w:r>
            <w:r>
              <w:t xml:space="preserve">or </w:t>
            </w:r>
            <w:r>
              <w:rPr>
                <w:spacing w:val="1"/>
              </w:rPr>
              <w:t>m</w:t>
            </w:r>
            <w:r>
              <w:t>a</w:t>
            </w:r>
            <w:r>
              <w:rPr>
                <w:spacing w:val="-1"/>
              </w:rPr>
              <w:t>i</w:t>
            </w:r>
            <w:r>
              <w:t>n</w:t>
            </w:r>
            <w:r>
              <w:rPr>
                <w:spacing w:val="1"/>
              </w:rPr>
              <w:t>t</w:t>
            </w:r>
            <w:r>
              <w:t>ena</w:t>
            </w:r>
            <w:r>
              <w:rPr>
                <w:spacing w:val="-3"/>
              </w:rPr>
              <w:t>n</w:t>
            </w:r>
            <w:r>
              <w:t>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r>
              <w:rPr>
                <w:spacing w:val="1"/>
              </w:rPr>
              <w:t xml:space="preserve"> </w:t>
            </w:r>
            <w:r>
              <w:t>co</w:t>
            </w:r>
            <w:r>
              <w:rPr>
                <w:spacing w:val="1"/>
              </w:rPr>
              <w:t>m</w:t>
            </w:r>
            <w:r>
              <w:t>ponen</w:t>
            </w:r>
            <w:r>
              <w:rPr>
                <w:spacing w:val="-1"/>
              </w:rPr>
              <w:t>t</w:t>
            </w:r>
            <w:r>
              <w:rPr>
                <w:spacing w:val="1"/>
              </w:rPr>
              <w:t>s</w:t>
            </w:r>
            <w:r>
              <w:t>.</w:t>
            </w:r>
          </w:p>
          <w:p w14:paraId="66E964B8" w14:textId="77777777" w:rsidR="00A71686" w:rsidRDefault="00A71686" w:rsidP="004B2190">
            <w:pPr>
              <w:pStyle w:val="ListBullet"/>
              <w:ind w:left="447" w:hanging="425"/>
              <w:rPr>
                <w:rFonts w:eastAsia="Arial"/>
              </w:rPr>
            </w:pPr>
            <w:r w:rsidRPr="004B2190">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2C9D3B7" w14:textId="77777777" w:rsidR="00A71686" w:rsidRDefault="00A71686" w:rsidP="004B2190">
            <w:pPr>
              <w:pStyle w:val="ListBullet2"/>
              <w:ind w:left="873" w:hanging="426"/>
            </w:pPr>
            <w:r>
              <w:t>use</w:t>
            </w:r>
            <w:r>
              <w:rPr>
                <w:spacing w:val="1"/>
              </w:rPr>
              <w:t xml:space="preserve"> </w:t>
            </w:r>
            <w:r w:rsidRPr="004B2190">
              <w:t>i</w:t>
            </w:r>
            <w:r>
              <w:t>ns</w:t>
            </w:r>
            <w:r w:rsidRPr="004B2190">
              <w:t>tr</w:t>
            </w:r>
            <w:r>
              <w:t>u</w:t>
            </w:r>
            <w:r w:rsidRPr="004B2190">
              <w:t>m</w:t>
            </w:r>
            <w:r>
              <w:t>e</w:t>
            </w:r>
            <w:r w:rsidRPr="004B2190">
              <w:t>n</w:t>
            </w:r>
            <w:r>
              <w:t xml:space="preserve">t </w:t>
            </w:r>
            <w:r w:rsidRPr="004B2190">
              <w:t>makin</w:t>
            </w:r>
            <w:r>
              <w:t>g</w:t>
            </w:r>
            <w:r w:rsidRPr="004B2190">
              <w:t xml:space="preserve"> t</w:t>
            </w:r>
            <w:r>
              <w:t>oo</w:t>
            </w:r>
            <w:r w:rsidRPr="004B2190">
              <w:t>l</w:t>
            </w:r>
            <w:r>
              <w:t>s</w:t>
            </w:r>
            <w:r w:rsidRPr="004B2190">
              <w:t xml:space="preserve"> </w:t>
            </w:r>
            <w:r>
              <w:t>and</w:t>
            </w:r>
            <w:r w:rsidRPr="004B2190">
              <w:t xml:space="preserve"> m</w:t>
            </w:r>
            <w:r>
              <w:t>a</w:t>
            </w:r>
            <w:r w:rsidRPr="004B2190">
              <w:t>teri</w:t>
            </w:r>
            <w:r>
              <w:t>a</w:t>
            </w:r>
            <w:r w:rsidRPr="004B2190">
              <w:t>l</w:t>
            </w:r>
            <w:r>
              <w:t>s</w:t>
            </w:r>
            <w:r w:rsidRPr="004B2190">
              <w:t xml:space="preserve"> t</w:t>
            </w:r>
            <w:r>
              <w:t>o</w:t>
            </w:r>
            <w:r w:rsidRPr="004B2190">
              <w:t xml:space="preserve"> m</w:t>
            </w:r>
            <w:r>
              <w:t>a</w:t>
            </w:r>
            <w:r w:rsidRPr="004B2190">
              <w:t>i</w:t>
            </w:r>
            <w:r>
              <w:t>n</w:t>
            </w:r>
            <w:r w:rsidRPr="004B2190">
              <w:t>t</w:t>
            </w:r>
            <w:r>
              <w:t>a</w:t>
            </w:r>
            <w:r w:rsidRPr="004B2190">
              <w:t>i</w:t>
            </w:r>
            <w:r>
              <w:t>n</w:t>
            </w:r>
            <w:r w:rsidRPr="004B2190">
              <w:t xml:space="preserve"> </w:t>
            </w:r>
            <w:r>
              <w:t>and</w:t>
            </w:r>
            <w:r w:rsidRPr="004B2190">
              <w:t xml:space="preserve"> </w:t>
            </w:r>
            <w:r>
              <w:t>s</w:t>
            </w:r>
            <w:r w:rsidRPr="004B2190">
              <w:t>ervi</w:t>
            </w:r>
            <w:r>
              <w:t>ce</w:t>
            </w:r>
            <w:r w:rsidRPr="004B2190">
              <w:t xml:space="preserve"> </w:t>
            </w:r>
            <w:r>
              <w:t>b</w:t>
            </w:r>
            <w:r w:rsidRPr="004B2190">
              <w:t>r</w:t>
            </w:r>
            <w:r>
              <w:t xml:space="preserve">ass </w:t>
            </w:r>
            <w:r w:rsidRPr="004B2190">
              <w:t>i</w:t>
            </w:r>
            <w:r>
              <w:t>ns</w:t>
            </w:r>
            <w:r w:rsidRPr="004B2190">
              <w:t>tr</w:t>
            </w:r>
            <w:r>
              <w:t>u</w:t>
            </w:r>
            <w:r w:rsidRPr="004B2190">
              <w:t>m</w:t>
            </w:r>
            <w:r>
              <w:t>e</w:t>
            </w:r>
            <w:r w:rsidRPr="004B2190">
              <w:t>nt</w:t>
            </w:r>
            <w:r>
              <w:t>s</w:t>
            </w:r>
          </w:p>
          <w:p w14:paraId="33CBEA66" w14:textId="77777777" w:rsidR="00A71686" w:rsidRDefault="00A71686" w:rsidP="004B2190">
            <w:pPr>
              <w:pStyle w:val="ListBullet2"/>
              <w:ind w:left="873" w:hanging="426"/>
            </w:pPr>
            <w:r>
              <w:t>app</w:t>
            </w:r>
            <w:r w:rsidRPr="004B2190">
              <w:t>l</w:t>
            </w:r>
            <w:r>
              <w:t>y</w:t>
            </w:r>
            <w:r w:rsidRPr="004B2190">
              <w:t xml:space="preserve"> m</w:t>
            </w:r>
            <w:r>
              <w:t>a</w:t>
            </w:r>
            <w:r w:rsidRPr="004B2190">
              <w:t>i</w:t>
            </w:r>
            <w:r>
              <w:t>n</w:t>
            </w:r>
            <w:r w:rsidRPr="004B2190">
              <w:t>t</w:t>
            </w:r>
            <w:r>
              <w:t>enance</w:t>
            </w:r>
            <w:r w:rsidRPr="004B2190">
              <w:t xml:space="preserve"> </w:t>
            </w:r>
            <w:r>
              <w:t>and</w:t>
            </w:r>
            <w:r w:rsidRPr="004B2190">
              <w:t xml:space="preserve"> s</w:t>
            </w:r>
            <w:r>
              <w:t>e</w:t>
            </w:r>
            <w:r w:rsidRPr="004B2190">
              <w:t>rvi</w:t>
            </w:r>
            <w:r>
              <w:t>ce</w:t>
            </w:r>
            <w:r w:rsidRPr="004B2190">
              <w:t xml:space="preserve"> t</w:t>
            </w:r>
            <w:r>
              <w:t>echn</w:t>
            </w:r>
            <w:r w:rsidRPr="004B2190">
              <w:t>iq</w:t>
            </w:r>
            <w:r>
              <w:t>u</w:t>
            </w:r>
            <w:r w:rsidRPr="004B2190">
              <w:t>e</w:t>
            </w:r>
            <w:r>
              <w:t>s</w:t>
            </w:r>
          </w:p>
          <w:p w14:paraId="30EC1981" w14:textId="77777777" w:rsidR="00A71686" w:rsidRDefault="00A71686" w:rsidP="004B2190">
            <w:pPr>
              <w:pStyle w:val="ListBullet2"/>
              <w:ind w:left="873" w:hanging="426"/>
            </w:pPr>
            <w:r>
              <w:t>app</w:t>
            </w:r>
            <w:r w:rsidRPr="004B2190">
              <w:t>l</w:t>
            </w:r>
            <w:r>
              <w:t>y</w:t>
            </w:r>
            <w:r w:rsidRPr="004B2190">
              <w:t xml:space="preserve"> m</w:t>
            </w:r>
            <w:r>
              <w:t>an</w:t>
            </w:r>
            <w:r w:rsidRPr="004B2190">
              <w:t>uf</w:t>
            </w:r>
            <w:r>
              <w:t>ac</w:t>
            </w:r>
            <w:r w:rsidRPr="004B2190">
              <w:t>tur</w:t>
            </w:r>
            <w:r>
              <w:t>e</w:t>
            </w:r>
            <w:r w:rsidRPr="004B2190">
              <w:t>r’</w:t>
            </w:r>
            <w:r>
              <w:t>s se</w:t>
            </w:r>
            <w:r w:rsidRPr="004B2190">
              <w:t>rvi</w:t>
            </w:r>
            <w:r>
              <w:t>c</w:t>
            </w:r>
            <w:r w:rsidRPr="004B2190">
              <w:t>i</w:t>
            </w:r>
            <w:r>
              <w:t>ng</w:t>
            </w:r>
            <w:r w:rsidRPr="004B2190">
              <w:t xml:space="preserve"> </w:t>
            </w:r>
            <w:r>
              <w:t>and</w:t>
            </w:r>
            <w:r w:rsidRPr="004B2190">
              <w:t xml:space="preserve"> m</w:t>
            </w:r>
            <w:r>
              <w:t>a</w:t>
            </w:r>
            <w:r w:rsidRPr="004B2190">
              <w:t>int</w:t>
            </w:r>
            <w:r>
              <w:t>enance</w:t>
            </w:r>
            <w:r w:rsidRPr="004B2190">
              <w:t xml:space="preserve"> r</w:t>
            </w:r>
            <w:r>
              <w:t>e</w:t>
            </w:r>
            <w:r w:rsidRPr="004B2190">
              <w:t>q</w:t>
            </w:r>
            <w:r>
              <w:t>u</w:t>
            </w:r>
            <w:r w:rsidRPr="004B2190">
              <w:t>irem</w:t>
            </w:r>
            <w:r>
              <w:t>en</w:t>
            </w:r>
            <w:r w:rsidRPr="004B2190">
              <w:t>t</w:t>
            </w:r>
            <w:r>
              <w:t>s</w:t>
            </w:r>
            <w:r w:rsidRPr="004B2190">
              <w:t xml:space="preserve"> </w:t>
            </w:r>
            <w:r>
              <w:t>and</w:t>
            </w:r>
            <w:r w:rsidRPr="004B2190">
              <w:t xml:space="preserve"> </w:t>
            </w:r>
            <w:r>
              <w:t>p</w:t>
            </w:r>
            <w:r w:rsidRPr="004B2190">
              <w:t>r</w:t>
            </w:r>
            <w:r>
              <w:t>oce</w:t>
            </w:r>
            <w:r w:rsidRPr="004B2190">
              <w:t>d</w:t>
            </w:r>
            <w:r>
              <w:t>u</w:t>
            </w:r>
            <w:r w:rsidRPr="004B2190">
              <w:t>r</w:t>
            </w:r>
            <w:r>
              <w:t>es</w:t>
            </w:r>
          </w:p>
          <w:p w14:paraId="6C9B4A85" w14:textId="77777777" w:rsidR="00A71686" w:rsidRPr="00D02F61" w:rsidRDefault="00A71686" w:rsidP="004B2190">
            <w:pPr>
              <w:pStyle w:val="ListBullet2"/>
              <w:ind w:left="873" w:hanging="426"/>
            </w:pPr>
            <w:r>
              <w:t>app</w:t>
            </w:r>
            <w:r w:rsidRPr="004B2190">
              <w:t>l</w:t>
            </w:r>
            <w:r>
              <w:t>y</w:t>
            </w:r>
            <w:r w:rsidRPr="004B2190">
              <w:t xml:space="preserve"> w</w:t>
            </w:r>
            <w:r>
              <w:t>o</w:t>
            </w:r>
            <w:r w:rsidRPr="004B2190">
              <w:t>r</w:t>
            </w:r>
            <w:r>
              <w:t>k</w:t>
            </w:r>
            <w:r w:rsidRPr="004B2190">
              <w:t xml:space="preserve"> ar</w:t>
            </w:r>
            <w:r>
              <w:t>ea</w:t>
            </w:r>
            <w:r>
              <w:rPr>
                <w:spacing w:val="1"/>
              </w:rPr>
              <w:t xml:space="preserve"> </w:t>
            </w:r>
            <w:r>
              <w:t>and</w:t>
            </w:r>
            <w:r>
              <w:rPr>
                <w:spacing w:val="-2"/>
              </w:rPr>
              <w:t xml:space="preserve"> </w:t>
            </w:r>
            <w:r>
              <w:rPr>
                <w:spacing w:val="-3"/>
              </w:rPr>
              <w:t>e</w:t>
            </w:r>
            <w:r>
              <w:rPr>
                <w:spacing w:val="2"/>
              </w:rPr>
              <w:t>q</w:t>
            </w:r>
            <w:r>
              <w:rPr>
                <w:spacing w:val="-3"/>
              </w:rPr>
              <w:t>u</w:t>
            </w:r>
            <w:r>
              <w:rPr>
                <w:spacing w:val="-1"/>
              </w:rPr>
              <w:t>i</w:t>
            </w:r>
            <w:r>
              <w:t>p</w:t>
            </w:r>
            <w:r>
              <w:rPr>
                <w:spacing w:val="1"/>
              </w:rPr>
              <w:t>m</w:t>
            </w:r>
            <w:r>
              <w:t>ent</w:t>
            </w:r>
            <w:r>
              <w:rPr>
                <w:spacing w:val="2"/>
              </w:rPr>
              <w:t xml:space="preserve">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w:t>
            </w:r>
            <w:r>
              <w:rPr>
                <w:spacing w:val="-3"/>
              </w:rPr>
              <w:t>d</w:t>
            </w:r>
            <w:r>
              <w:t>u</w:t>
            </w:r>
            <w:r>
              <w:rPr>
                <w:spacing w:val="1"/>
              </w:rPr>
              <w:t>r</w:t>
            </w:r>
            <w:r>
              <w:t>e</w:t>
            </w:r>
            <w:r>
              <w:rPr>
                <w:spacing w:val="2"/>
              </w:rPr>
              <w:t>s</w:t>
            </w:r>
            <w:r>
              <w:t>.</w:t>
            </w:r>
          </w:p>
        </w:tc>
      </w:tr>
      <w:tr w:rsidR="00A71686" w:rsidRPr="001214B1" w14:paraId="4D33A2C8" w14:textId="77777777" w:rsidTr="00BE6F90">
        <w:tc>
          <w:tcPr>
            <w:tcW w:w="5000" w:type="pct"/>
            <w:shd w:val="clear" w:color="auto" w:fill="auto"/>
          </w:tcPr>
          <w:p w14:paraId="770C3D53" w14:textId="77777777" w:rsidR="00A71686" w:rsidRPr="00246B69" w:rsidRDefault="00A71686" w:rsidP="004B2190">
            <w:pPr>
              <w:spacing w:before="120"/>
              <w:rPr>
                <w:rStyle w:val="Strong"/>
              </w:rPr>
            </w:pPr>
            <w:r w:rsidRPr="00246B69">
              <w:rPr>
                <w:rStyle w:val="Strong"/>
              </w:rPr>
              <w:t>Required knowledge:</w:t>
            </w:r>
          </w:p>
          <w:p w14:paraId="2B999071" w14:textId="77777777" w:rsidR="00A71686" w:rsidRDefault="00A71686" w:rsidP="004B2190">
            <w:pPr>
              <w:pStyle w:val="ListBullet"/>
              <w:ind w:left="447" w:hanging="425"/>
              <w:rPr>
                <w:rFonts w:eastAsia="Arial"/>
              </w:rPr>
            </w:pPr>
            <w:r w:rsidRPr="004B2190">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3D46F91F" w14:textId="48EF784E" w:rsidR="00A71686" w:rsidRDefault="004B2190" w:rsidP="004B2190">
            <w:pPr>
              <w:pStyle w:val="ListBullet2"/>
              <w:ind w:left="873" w:hanging="426"/>
            </w:pPr>
            <w:r>
              <w:rPr>
                <w:spacing w:val="-1"/>
              </w:rPr>
              <w:t>s</w:t>
            </w:r>
            <w:r w:rsidR="00A71686">
              <w:rPr>
                <w:spacing w:val="1"/>
              </w:rPr>
              <w:t>t</w:t>
            </w:r>
            <w:r w:rsidR="00A71686">
              <w:t>a</w:t>
            </w:r>
            <w:r w:rsidR="00A71686">
              <w:rPr>
                <w:spacing w:val="1"/>
              </w:rPr>
              <w:t>t</w:t>
            </w:r>
            <w:r w:rsidR="00A71686">
              <w:t>e</w:t>
            </w:r>
            <w:r w:rsidR="00A71686">
              <w:rPr>
                <w:spacing w:val="1"/>
              </w:rPr>
              <w:t xml:space="preserve"> </w:t>
            </w:r>
            <w:r w:rsidR="00A71686">
              <w:rPr>
                <w:spacing w:val="-3"/>
              </w:rPr>
              <w:t>o</w:t>
            </w:r>
            <w:r w:rsidR="00A71686">
              <w:t xml:space="preserve">r </w:t>
            </w:r>
            <w:r>
              <w:t>t</w:t>
            </w:r>
            <w:r w:rsidR="00A71686">
              <w:t>e</w:t>
            </w:r>
            <w:r w:rsidR="00A71686" w:rsidRPr="004B2190">
              <w:t>rrit</w:t>
            </w:r>
            <w:r w:rsidR="00A71686">
              <w:t>o</w:t>
            </w:r>
            <w:r w:rsidR="00A71686" w:rsidRPr="004B2190">
              <w:t>r</w:t>
            </w:r>
            <w:r w:rsidR="00A71686">
              <w:t>y</w:t>
            </w:r>
            <w:r w:rsidR="00A71686" w:rsidRPr="004B2190">
              <w:t xml:space="preserve"> OHS/WH</w:t>
            </w:r>
            <w:r w:rsidR="00A71686">
              <w:t>S</w:t>
            </w:r>
            <w:r w:rsidR="00A71686" w:rsidRPr="004B2190">
              <w:t xml:space="preserve"> l</w:t>
            </w:r>
            <w:r w:rsidR="00A71686">
              <w:t>e</w:t>
            </w:r>
            <w:r w:rsidR="00A71686" w:rsidRPr="004B2190">
              <w:t>gi</w:t>
            </w:r>
            <w:r w:rsidR="00A71686">
              <w:t>s</w:t>
            </w:r>
            <w:r w:rsidR="00A71686" w:rsidRPr="004B2190">
              <w:t>l</w:t>
            </w:r>
            <w:r w:rsidR="00A71686">
              <w:t>a</w:t>
            </w:r>
            <w:r w:rsidR="00A71686" w:rsidRPr="004B2190">
              <w:t>ti</w:t>
            </w:r>
            <w:r w:rsidR="00A71686">
              <w:t xml:space="preserve">on, </w:t>
            </w:r>
            <w:r w:rsidR="00A71686" w:rsidRPr="004B2190">
              <w:t>reg</w:t>
            </w:r>
            <w:r w:rsidR="00A71686">
              <w:t>u</w:t>
            </w:r>
            <w:r w:rsidR="00A71686" w:rsidRPr="004B2190">
              <w:t>l</w:t>
            </w:r>
            <w:r w:rsidR="00A71686">
              <w:t>a</w:t>
            </w:r>
            <w:r w:rsidR="00A71686" w:rsidRPr="004B2190">
              <w:t>ti</w:t>
            </w:r>
            <w:r w:rsidR="00A71686">
              <w:t>ons,</w:t>
            </w:r>
            <w:r w:rsidR="00A71686" w:rsidRPr="004B2190">
              <w:t xml:space="preserve"> st</w:t>
            </w:r>
            <w:r w:rsidR="00A71686">
              <w:t>anda</w:t>
            </w:r>
            <w:r w:rsidR="00A71686" w:rsidRPr="004B2190">
              <w:t>rd</w:t>
            </w:r>
            <w:r w:rsidR="00A71686">
              <w:t>s</w:t>
            </w:r>
            <w:r w:rsidR="00A71686" w:rsidRPr="004B2190">
              <w:t xml:space="preserve"> </w:t>
            </w:r>
            <w:r w:rsidR="00A71686">
              <w:t>and</w:t>
            </w:r>
            <w:r w:rsidR="00A71686" w:rsidRPr="004B2190">
              <w:t xml:space="preserve"> </w:t>
            </w:r>
            <w:r w:rsidR="00A71686">
              <w:t>cod</w:t>
            </w:r>
            <w:r w:rsidR="00A71686" w:rsidRPr="004B2190">
              <w:t>e</w:t>
            </w:r>
            <w:r w:rsidR="00A71686">
              <w:t>s</w:t>
            </w:r>
            <w:r w:rsidR="00A71686" w:rsidRPr="004B2190">
              <w:t xml:space="preserve"> o</w:t>
            </w:r>
            <w:r w:rsidR="00A71686">
              <w:t>f p</w:t>
            </w:r>
            <w:r w:rsidR="00A71686" w:rsidRPr="004B2190">
              <w:t>r</w:t>
            </w:r>
            <w:r w:rsidR="00A71686">
              <w:t>ac</w:t>
            </w:r>
            <w:r w:rsidR="00A71686" w:rsidRPr="004B2190">
              <w:t>ti</w:t>
            </w:r>
            <w:r w:rsidR="00A71686">
              <w:t>ce</w:t>
            </w:r>
            <w:r w:rsidR="00A71686" w:rsidRPr="004B2190">
              <w:t xml:space="preserve"> r</w:t>
            </w:r>
            <w:r w:rsidR="00A71686">
              <w:t>e</w:t>
            </w:r>
            <w:r w:rsidR="00A71686" w:rsidRPr="004B2190">
              <w:t>l</w:t>
            </w:r>
            <w:r w:rsidR="00A71686">
              <w:t>e</w:t>
            </w:r>
            <w:r w:rsidR="00A71686" w:rsidRPr="004B2190">
              <w:t>v</w:t>
            </w:r>
            <w:r w:rsidR="00A71686">
              <w:t>ant</w:t>
            </w:r>
            <w:r w:rsidR="00A71686" w:rsidRPr="004B2190">
              <w:t xml:space="preserve"> t</w:t>
            </w:r>
            <w:r w:rsidR="00A71686">
              <w:t>o</w:t>
            </w:r>
            <w:r w:rsidR="00A71686" w:rsidRPr="004B2190">
              <w:t xml:space="preserve"> t</w:t>
            </w:r>
            <w:r w:rsidR="00A71686">
              <w:t>he</w:t>
            </w:r>
            <w:r w:rsidR="00A71686" w:rsidRPr="004B2190">
              <w:t xml:space="preserve"> f</w:t>
            </w:r>
            <w:r w:rsidR="00A71686">
              <w:t>u</w:t>
            </w:r>
            <w:r w:rsidR="00A71686" w:rsidRPr="004B2190">
              <w:t>l</w:t>
            </w:r>
            <w:r w:rsidR="00A71686">
              <w:t xml:space="preserve">l </w:t>
            </w:r>
            <w:r w:rsidR="00A71686" w:rsidRPr="004B2190">
              <w:t>r</w:t>
            </w:r>
            <w:r w:rsidR="00A71686">
              <w:t>an</w:t>
            </w:r>
            <w:r w:rsidR="00A71686" w:rsidRPr="004B2190">
              <w:t>g</w:t>
            </w:r>
            <w:r w:rsidR="00A71686">
              <w:t>e</w:t>
            </w:r>
            <w:r w:rsidR="00A71686" w:rsidRPr="004B2190">
              <w:t xml:space="preserve"> o</w:t>
            </w:r>
            <w:r w:rsidR="00A71686">
              <w:t>f</w:t>
            </w:r>
            <w:r w:rsidR="00A71686" w:rsidRPr="004B2190">
              <w:t xml:space="preserve"> </w:t>
            </w:r>
            <w:r w:rsidR="00A71686">
              <w:t>p</w:t>
            </w:r>
            <w:r w:rsidR="00A71686" w:rsidRPr="004B2190">
              <w:t>ro</w:t>
            </w:r>
            <w:r w:rsidR="00A71686">
              <w:t>cesses</w:t>
            </w:r>
            <w:r w:rsidR="00A71686" w:rsidRPr="004B2190">
              <w:t xml:space="preserve"> fo</w:t>
            </w:r>
            <w:r w:rsidR="00A71686">
              <w:t xml:space="preserve">r </w:t>
            </w:r>
            <w:r w:rsidR="00A71686" w:rsidRPr="004B2190">
              <w:t>m</w:t>
            </w:r>
            <w:r w:rsidR="00A71686">
              <w:t>a</w:t>
            </w:r>
            <w:r w:rsidR="00A71686" w:rsidRPr="004B2190">
              <w:t>i</w:t>
            </w:r>
            <w:r w:rsidR="00A71686">
              <w:t>n</w:t>
            </w:r>
            <w:r w:rsidR="00A71686" w:rsidRPr="004B2190">
              <w:t>t</w:t>
            </w:r>
            <w:r w:rsidR="00A71686">
              <w:t>a</w:t>
            </w:r>
            <w:r w:rsidR="00A71686" w:rsidRPr="004B2190">
              <w:t>i</w:t>
            </w:r>
            <w:r w:rsidR="00A71686">
              <w:t>n</w:t>
            </w:r>
            <w:r w:rsidR="00A71686" w:rsidRPr="004B2190">
              <w:t>i</w:t>
            </w:r>
            <w:r w:rsidR="00A71686">
              <w:t>ng</w:t>
            </w:r>
            <w:r w:rsidR="00A71686" w:rsidRPr="004B2190">
              <w:t xml:space="preserve"> </w:t>
            </w:r>
            <w:r w:rsidR="00A71686">
              <w:t>and</w:t>
            </w:r>
            <w:r w:rsidR="00A71686" w:rsidRPr="004B2190">
              <w:t xml:space="preserve"> </w:t>
            </w:r>
            <w:r w:rsidR="00A71686">
              <w:t>s</w:t>
            </w:r>
            <w:r w:rsidR="00A71686" w:rsidRPr="004B2190">
              <w:t>ervi</w:t>
            </w:r>
            <w:r w:rsidR="00A71686">
              <w:t>c</w:t>
            </w:r>
            <w:r w:rsidR="00A71686" w:rsidRPr="004B2190">
              <w:t>i</w:t>
            </w:r>
            <w:r w:rsidR="00A71686">
              <w:t>ng b</w:t>
            </w:r>
            <w:r w:rsidR="00A71686" w:rsidRPr="004B2190">
              <w:t>r</w:t>
            </w:r>
            <w:r w:rsidR="00A71686">
              <w:t>ass</w:t>
            </w:r>
            <w:r w:rsidR="00A71686" w:rsidRPr="004B2190">
              <w:t xml:space="preserve"> i</w:t>
            </w:r>
            <w:r w:rsidR="00A71686">
              <w:t>n</w:t>
            </w:r>
            <w:r w:rsidR="00A71686" w:rsidRPr="004B2190">
              <w:t>strum</w:t>
            </w:r>
            <w:r w:rsidR="00A71686">
              <w:t>en</w:t>
            </w:r>
            <w:r w:rsidR="00A71686" w:rsidRPr="004B2190">
              <w:t>t</w:t>
            </w:r>
            <w:r w:rsidR="00A71686">
              <w:t>s</w:t>
            </w:r>
          </w:p>
          <w:p w14:paraId="66CFEB55" w14:textId="7307C16D" w:rsidR="00A71686" w:rsidRDefault="004B2190" w:rsidP="004B2190">
            <w:pPr>
              <w:pStyle w:val="ListBullet2"/>
              <w:ind w:left="873" w:hanging="426"/>
            </w:pPr>
            <w:r>
              <w:t>or</w:t>
            </w:r>
            <w:r w:rsidR="00A71686" w:rsidRPr="004B2190">
              <w:t>g</w:t>
            </w:r>
            <w:r w:rsidR="00A71686">
              <w:t>an</w:t>
            </w:r>
            <w:r w:rsidR="00A71686" w:rsidRPr="004B2190">
              <w:t>i</w:t>
            </w:r>
            <w:r w:rsidR="00A71686">
              <w:t>s</w:t>
            </w:r>
            <w:r w:rsidR="00A71686" w:rsidRPr="004B2190">
              <w:t>ati</w:t>
            </w:r>
            <w:r w:rsidR="00A71686">
              <w:t>onal</w:t>
            </w:r>
            <w:r w:rsidR="00A71686" w:rsidRPr="004B2190">
              <w:t xml:space="preserve"> </w:t>
            </w:r>
            <w:r w:rsidR="00A71686">
              <w:t>and</w:t>
            </w:r>
            <w:r w:rsidR="00A71686" w:rsidRPr="004B2190">
              <w:t xml:space="preserve"> </w:t>
            </w:r>
            <w:r w:rsidR="00A71686">
              <w:t>s</w:t>
            </w:r>
            <w:r w:rsidR="00A71686" w:rsidRPr="004B2190">
              <w:t>it</w:t>
            </w:r>
            <w:r w:rsidR="00A71686">
              <w:t>e</w:t>
            </w:r>
            <w:r w:rsidR="00A71686" w:rsidRPr="004B2190">
              <w:t xml:space="preserve"> st</w:t>
            </w:r>
            <w:r w:rsidR="00A71686">
              <w:t>anda</w:t>
            </w:r>
            <w:r w:rsidR="00A71686" w:rsidRPr="004B2190">
              <w:t>r</w:t>
            </w:r>
            <w:r w:rsidR="00A71686">
              <w:t>d</w:t>
            </w:r>
            <w:r w:rsidR="00A71686" w:rsidRPr="004B2190">
              <w:t>s</w:t>
            </w:r>
            <w:r w:rsidR="00A71686">
              <w:t xml:space="preserve">, </w:t>
            </w:r>
            <w:r w:rsidR="00A71686" w:rsidRPr="004B2190">
              <w:t>req</w:t>
            </w:r>
            <w:r w:rsidR="00A71686">
              <w:t>u</w:t>
            </w:r>
            <w:r w:rsidR="00A71686" w:rsidRPr="004B2190">
              <w:t>irem</w:t>
            </w:r>
            <w:r w:rsidR="00A71686">
              <w:t>en</w:t>
            </w:r>
            <w:r w:rsidR="00A71686" w:rsidRPr="004B2190">
              <w:t>ts</w:t>
            </w:r>
            <w:r w:rsidR="00A71686">
              <w:t>, po</w:t>
            </w:r>
            <w:r w:rsidR="00A71686" w:rsidRPr="004B2190">
              <w:t>li</w:t>
            </w:r>
            <w:r w:rsidR="00A71686">
              <w:t>c</w:t>
            </w:r>
            <w:r w:rsidR="00A71686" w:rsidRPr="004B2190">
              <w:t>i</w:t>
            </w:r>
            <w:r w:rsidR="00A71686">
              <w:t>es</w:t>
            </w:r>
            <w:r w:rsidR="00A71686" w:rsidRPr="004B2190">
              <w:t xml:space="preserve"> </w:t>
            </w:r>
            <w:r w:rsidR="00A71686">
              <w:t>and</w:t>
            </w:r>
            <w:r w:rsidR="00A71686" w:rsidRPr="004B2190">
              <w:t xml:space="preserve"> </w:t>
            </w:r>
            <w:r w:rsidR="00A71686">
              <w:t>p</w:t>
            </w:r>
            <w:r w:rsidR="00A71686" w:rsidRPr="004B2190">
              <w:t>r</w:t>
            </w:r>
            <w:r w:rsidR="00A71686">
              <w:t>oced</w:t>
            </w:r>
            <w:r w:rsidR="00A71686" w:rsidRPr="004B2190">
              <w:t>ur</w:t>
            </w:r>
            <w:r w:rsidR="00A71686">
              <w:t>es</w:t>
            </w:r>
            <w:r w:rsidR="00A71686" w:rsidRPr="004B2190">
              <w:t xml:space="preserve"> f</w:t>
            </w:r>
            <w:r w:rsidR="00A71686">
              <w:t xml:space="preserve">or </w:t>
            </w:r>
            <w:r w:rsidR="00A71686" w:rsidRPr="004B2190">
              <w:t>m</w:t>
            </w:r>
            <w:r w:rsidR="00A71686">
              <w:t>a</w:t>
            </w:r>
            <w:r w:rsidR="00A71686" w:rsidRPr="004B2190">
              <w:t>teri</w:t>
            </w:r>
            <w:r w:rsidR="00A71686">
              <w:t>al and</w:t>
            </w:r>
            <w:r w:rsidR="00A71686" w:rsidRPr="004B2190">
              <w:t xml:space="preserve"> t</w:t>
            </w:r>
            <w:r w:rsidR="00A71686">
              <w:t>ool us</w:t>
            </w:r>
            <w:r w:rsidR="00A71686" w:rsidRPr="004B2190">
              <w:t>ag</w:t>
            </w:r>
            <w:r w:rsidR="00A71686">
              <w:t>e</w:t>
            </w:r>
          </w:p>
          <w:p w14:paraId="45B1B32D" w14:textId="7F554063" w:rsidR="00A71686" w:rsidRPr="009F04FF" w:rsidRDefault="004B2190" w:rsidP="004B2190">
            <w:pPr>
              <w:pStyle w:val="ListBullet2"/>
              <w:ind w:left="873" w:hanging="426"/>
            </w:pPr>
            <w:r>
              <w:t>e</w:t>
            </w:r>
            <w:r w:rsidR="00A71686">
              <w:t>n</w:t>
            </w:r>
            <w:r w:rsidR="00A71686" w:rsidRPr="004B2190">
              <w:t>vir</w:t>
            </w:r>
            <w:r w:rsidR="00A71686">
              <w:t>on</w:t>
            </w:r>
            <w:r w:rsidR="00A71686" w:rsidRPr="004B2190">
              <w:t>m</w:t>
            </w:r>
            <w:r w:rsidR="00A71686">
              <w:t>en</w:t>
            </w:r>
            <w:r w:rsidR="00A71686" w:rsidRPr="004B2190">
              <w:t>t</w:t>
            </w:r>
            <w:r w:rsidR="00A71686">
              <w:t>al p</w:t>
            </w:r>
            <w:r w:rsidR="00A71686" w:rsidRPr="004B2190">
              <w:t>rot</w:t>
            </w:r>
            <w:r w:rsidR="00A71686">
              <w:t>ec</w:t>
            </w:r>
            <w:r w:rsidR="00A71686" w:rsidRPr="004B2190">
              <w:t>ti</w:t>
            </w:r>
            <w:r w:rsidR="00A71686">
              <w:t>on</w:t>
            </w:r>
            <w:r w:rsidR="00A71686">
              <w:rPr>
                <w:spacing w:val="-2"/>
              </w:rPr>
              <w:t xml:space="preserve"> </w:t>
            </w:r>
            <w:r w:rsidR="00A71686">
              <w:rPr>
                <w:spacing w:val="1"/>
              </w:rPr>
              <w:t>r</w:t>
            </w:r>
            <w:r w:rsidR="00A71686">
              <w:rPr>
                <w:spacing w:val="-3"/>
              </w:rPr>
              <w:t>e</w:t>
            </w:r>
            <w:r w:rsidR="00A71686">
              <w:rPr>
                <w:spacing w:val="2"/>
              </w:rPr>
              <w:t>q</w:t>
            </w:r>
            <w:r w:rsidR="00A71686">
              <w:t>u</w:t>
            </w:r>
            <w:r w:rsidR="00A71686">
              <w:rPr>
                <w:spacing w:val="-1"/>
              </w:rPr>
              <w:t>i</w:t>
            </w:r>
            <w:r w:rsidR="00A71686">
              <w:rPr>
                <w:spacing w:val="1"/>
              </w:rPr>
              <w:t>r</w:t>
            </w:r>
            <w:r w:rsidR="00A71686">
              <w:rPr>
                <w:spacing w:val="-3"/>
              </w:rPr>
              <w:t>e</w:t>
            </w:r>
            <w:r w:rsidR="00A71686">
              <w:rPr>
                <w:spacing w:val="1"/>
              </w:rPr>
              <w:t>m</w:t>
            </w:r>
            <w:r w:rsidR="00A71686">
              <w:t>en</w:t>
            </w:r>
            <w:r w:rsidR="00A71686">
              <w:rPr>
                <w:spacing w:val="-1"/>
              </w:rPr>
              <w:t>t</w:t>
            </w:r>
            <w:r w:rsidR="00A71686">
              <w:t>s</w:t>
            </w:r>
            <w:r w:rsidR="00A71686">
              <w:rPr>
                <w:spacing w:val="-1"/>
              </w:rPr>
              <w:t xml:space="preserve"> </w:t>
            </w:r>
            <w:r w:rsidR="00A71686">
              <w:rPr>
                <w:spacing w:val="1"/>
              </w:rPr>
              <w:t>r</w:t>
            </w:r>
            <w:r w:rsidR="00A71686">
              <w:t>e</w:t>
            </w:r>
            <w:r w:rsidR="00A71686">
              <w:rPr>
                <w:spacing w:val="-1"/>
              </w:rPr>
              <w:t>l</w:t>
            </w:r>
            <w:r w:rsidR="00A71686">
              <w:t>a</w:t>
            </w:r>
            <w:r w:rsidR="00A71686">
              <w:rPr>
                <w:spacing w:val="1"/>
              </w:rPr>
              <w:t>t</w:t>
            </w:r>
            <w:r w:rsidR="00A71686">
              <w:rPr>
                <w:spacing w:val="-1"/>
              </w:rPr>
              <w:t>i</w:t>
            </w:r>
            <w:r w:rsidR="00A71686">
              <w:t>ng</w:t>
            </w:r>
            <w:r w:rsidR="00A71686">
              <w:rPr>
                <w:spacing w:val="1"/>
              </w:rPr>
              <w:t xml:space="preserve"> t</w:t>
            </w:r>
            <w:r w:rsidR="00A71686">
              <w:t>o</w:t>
            </w:r>
            <w:r w:rsidR="00A71686">
              <w:rPr>
                <w:spacing w:val="-4"/>
              </w:rPr>
              <w:t xml:space="preserve"> </w:t>
            </w:r>
            <w:r w:rsidR="00A71686">
              <w:rPr>
                <w:spacing w:val="1"/>
              </w:rPr>
              <w:t>t</w:t>
            </w:r>
            <w:r w:rsidR="00A71686">
              <w:t>he</w:t>
            </w:r>
            <w:r w:rsidR="00A71686">
              <w:rPr>
                <w:spacing w:val="1"/>
              </w:rPr>
              <w:t xml:space="preserve"> </w:t>
            </w:r>
            <w:r w:rsidR="00A71686">
              <w:t>d</w:t>
            </w:r>
            <w:r w:rsidR="00A71686">
              <w:rPr>
                <w:spacing w:val="-1"/>
              </w:rPr>
              <w:t>i</w:t>
            </w:r>
            <w:r w:rsidR="00A71686">
              <w:t xml:space="preserve">sposal </w:t>
            </w:r>
            <w:r w:rsidR="00A71686">
              <w:rPr>
                <w:spacing w:val="-3"/>
              </w:rPr>
              <w:t>o</w:t>
            </w:r>
            <w:r w:rsidR="00A71686">
              <w:t>f</w:t>
            </w:r>
            <w:r w:rsidR="00A71686">
              <w:rPr>
                <w:spacing w:val="2"/>
              </w:rPr>
              <w:t xml:space="preserve"> </w:t>
            </w:r>
            <w:r w:rsidR="00A71686">
              <w:rPr>
                <w:spacing w:val="-4"/>
              </w:rPr>
              <w:t>w</w:t>
            </w:r>
            <w:r w:rsidR="00A71686">
              <w:t>as</w:t>
            </w:r>
            <w:r w:rsidR="00A71686">
              <w:rPr>
                <w:spacing w:val="1"/>
              </w:rPr>
              <w:t>t</w:t>
            </w:r>
            <w:r w:rsidR="00A71686">
              <w:t>e</w:t>
            </w:r>
            <w:r w:rsidR="00A71686">
              <w:rPr>
                <w:spacing w:val="-2"/>
              </w:rPr>
              <w:t xml:space="preserve"> </w:t>
            </w:r>
            <w:r w:rsidR="00A71686">
              <w:rPr>
                <w:spacing w:val="1"/>
              </w:rPr>
              <w:t>m</w:t>
            </w:r>
            <w:r w:rsidR="00A71686">
              <w:rPr>
                <w:spacing w:val="-3"/>
              </w:rPr>
              <w:t>a</w:t>
            </w:r>
            <w:r w:rsidR="00A71686">
              <w:rPr>
                <w:spacing w:val="1"/>
              </w:rPr>
              <w:t>t</w:t>
            </w:r>
            <w:r w:rsidR="00A71686">
              <w:t>e</w:t>
            </w:r>
            <w:r w:rsidR="00A71686">
              <w:rPr>
                <w:spacing w:val="1"/>
              </w:rPr>
              <w:t>r</w:t>
            </w:r>
            <w:r w:rsidR="00A71686">
              <w:rPr>
                <w:spacing w:val="-1"/>
              </w:rPr>
              <w:t>i</w:t>
            </w:r>
            <w:r w:rsidR="00A71686">
              <w:t>a</w:t>
            </w:r>
            <w:r w:rsidR="00A71686">
              <w:rPr>
                <w:spacing w:val="1"/>
              </w:rPr>
              <w:t>l</w:t>
            </w:r>
            <w:r w:rsidR="00A71686">
              <w:t>.</w:t>
            </w:r>
          </w:p>
        </w:tc>
      </w:tr>
    </w:tbl>
    <w:p w14:paraId="34930A72" w14:textId="76A9A8FC" w:rsidR="004B2190" w:rsidRDefault="004B219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B2190" w:rsidRPr="001214B1" w14:paraId="210AED47" w14:textId="77777777" w:rsidTr="00BE6F90">
        <w:tc>
          <w:tcPr>
            <w:tcW w:w="5000" w:type="pct"/>
            <w:shd w:val="clear" w:color="auto" w:fill="auto"/>
          </w:tcPr>
          <w:p w14:paraId="03D00BCA" w14:textId="6BD063D6" w:rsidR="004B2190" w:rsidRDefault="004B2190" w:rsidP="004B2190">
            <w:pPr>
              <w:pStyle w:val="ListBullet"/>
              <w:ind w:left="447"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5F60FF5A" w14:textId="77777777" w:rsidR="004B2190" w:rsidRDefault="004B2190" w:rsidP="004B2190">
            <w:pPr>
              <w:pStyle w:val="ListBullet2"/>
              <w:ind w:left="873" w:hanging="426"/>
            </w:pPr>
            <w:r>
              <w:rPr>
                <w:spacing w:val="2"/>
              </w:rPr>
              <w:t>t</w:t>
            </w:r>
            <w:r>
              <w:rPr>
                <w:spacing w:val="-2"/>
              </w:rPr>
              <w:t>y</w:t>
            </w:r>
            <w:r>
              <w:t>pes</w:t>
            </w:r>
            <w:r>
              <w:rPr>
                <w:spacing w:val="1"/>
              </w:rPr>
              <w:t xml:space="preserve"> </w:t>
            </w:r>
            <w:r>
              <w:rPr>
                <w:spacing w:val="-3"/>
              </w:rPr>
              <w:t>o</w:t>
            </w:r>
            <w:r>
              <w:t>f</w:t>
            </w:r>
            <w:r>
              <w:rPr>
                <w:spacing w:val="2"/>
              </w:rPr>
              <w:t xml:space="preserve"> </w:t>
            </w:r>
            <w:r w:rsidRPr="004B2190">
              <w:t>t</w:t>
            </w:r>
            <w:r>
              <w:t>oo</w:t>
            </w:r>
            <w:r w:rsidRPr="004B2190">
              <w:t>l</w:t>
            </w:r>
            <w:r>
              <w:t>s</w:t>
            </w:r>
            <w:r w:rsidRPr="004B2190">
              <w:t xml:space="preserve"> </w:t>
            </w:r>
            <w:r>
              <w:t>and</w:t>
            </w:r>
            <w:r w:rsidRPr="004B2190">
              <w:t xml:space="preserve"> eq</w:t>
            </w:r>
            <w:r>
              <w:t>u</w:t>
            </w:r>
            <w:r w:rsidRPr="004B2190">
              <w:t>ipm</w:t>
            </w:r>
            <w:r>
              <w:t xml:space="preserve">ent </w:t>
            </w:r>
            <w:r w:rsidRPr="004B2190">
              <w:t>req</w:t>
            </w:r>
            <w:r>
              <w:t>u</w:t>
            </w:r>
            <w:r w:rsidRPr="004B2190">
              <w:t>ir</w:t>
            </w:r>
            <w:r>
              <w:t>ed</w:t>
            </w:r>
            <w:r w:rsidRPr="004B2190">
              <w:t xml:space="preserve"> fo</w:t>
            </w:r>
            <w:r>
              <w:t xml:space="preserve">r </w:t>
            </w:r>
            <w:r w:rsidRPr="004B2190">
              <w:t>m</w:t>
            </w:r>
            <w:r>
              <w:t>a</w:t>
            </w:r>
            <w:r w:rsidRPr="004B2190">
              <w:t>i</w:t>
            </w:r>
            <w:r>
              <w:t>n</w:t>
            </w:r>
            <w:r w:rsidRPr="004B2190">
              <w:t>te</w:t>
            </w:r>
            <w:r>
              <w:t>nance</w:t>
            </w:r>
            <w:r w:rsidRPr="004B2190">
              <w:t xml:space="preserve"> </w:t>
            </w:r>
            <w:r>
              <w:t>and</w:t>
            </w:r>
            <w:r w:rsidRPr="004B2190">
              <w:t xml:space="preserve"> s</w:t>
            </w:r>
            <w:r>
              <w:t>e</w:t>
            </w:r>
            <w:r w:rsidRPr="004B2190">
              <w:t>rvi</w:t>
            </w:r>
            <w:r>
              <w:t>ce</w:t>
            </w:r>
            <w:r w:rsidRPr="004B2190">
              <w:t xml:space="preserve"> o</w:t>
            </w:r>
            <w:r>
              <w:t>f</w:t>
            </w:r>
            <w:r w:rsidRPr="004B2190">
              <w:t xml:space="preserve"> </w:t>
            </w:r>
            <w:r>
              <w:t>b</w:t>
            </w:r>
            <w:r w:rsidRPr="004B2190">
              <w:t>ra</w:t>
            </w:r>
            <w:r>
              <w:t xml:space="preserve">ss </w:t>
            </w:r>
            <w:r w:rsidRPr="004B2190">
              <w:t>i</w:t>
            </w:r>
            <w:r>
              <w:t>ns</w:t>
            </w:r>
            <w:r w:rsidRPr="004B2190">
              <w:t>tr</w:t>
            </w:r>
            <w:r>
              <w:t>u</w:t>
            </w:r>
            <w:r w:rsidRPr="004B2190">
              <w:t>m</w:t>
            </w:r>
            <w:r>
              <w:t>e</w:t>
            </w:r>
            <w:r w:rsidRPr="004B2190">
              <w:t>nt</w:t>
            </w:r>
            <w:r>
              <w:t>s</w:t>
            </w:r>
          </w:p>
          <w:p w14:paraId="2730F7AA" w14:textId="77777777" w:rsidR="004B2190" w:rsidRDefault="004B2190" w:rsidP="004B2190">
            <w:pPr>
              <w:pStyle w:val="ListBullet2"/>
              <w:ind w:left="873" w:hanging="426"/>
            </w:pPr>
            <w:r>
              <w:t>t</w:t>
            </w:r>
            <w:r w:rsidRPr="004B2190">
              <w:t>y</w:t>
            </w:r>
            <w:r>
              <w:t>pes</w:t>
            </w:r>
            <w:r w:rsidRPr="004B2190">
              <w:t xml:space="preserve"> o</w:t>
            </w:r>
            <w:r>
              <w:t xml:space="preserve">f </w:t>
            </w:r>
            <w:r w:rsidRPr="004B2190">
              <w:t>m</w:t>
            </w:r>
            <w:r>
              <w:t>a</w:t>
            </w:r>
            <w:r w:rsidRPr="004B2190">
              <w:t>teri</w:t>
            </w:r>
            <w:r>
              <w:t>a</w:t>
            </w:r>
            <w:r w:rsidRPr="004B2190">
              <w:t>l</w:t>
            </w:r>
            <w:r>
              <w:t>s</w:t>
            </w:r>
            <w:r w:rsidRPr="004B2190">
              <w:t xml:space="preserve"> t</w:t>
            </w:r>
            <w:r>
              <w:t>h</w:t>
            </w:r>
            <w:r w:rsidRPr="004B2190">
              <w:t>a</w:t>
            </w:r>
            <w:r>
              <w:t>t</w:t>
            </w:r>
            <w:r w:rsidRPr="004B2190">
              <w:t xml:space="preserve"> c</w:t>
            </w:r>
            <w:r>
              <w:t>an</w:t>
            </w:r>
            <w:r w:rsidRPr="004B2190">
              <w:t xml:space="preserve"> </w:t>
            </w:r>
            <w:r>
              <w:t>be</w:t>
            </w:r>
            <w:r w:rsidRPr="004B2190">
              <w:t xml:space="preserve"> </w:t>
            </w:r>
            <w:r>
              <w:t>used</w:t>
            </w:r>
            <w:r w:rsidRPr="004B2190">
              <w:t xml:space="preserve"> i</w:t>
            </w:r>
            <w:r>
              <w:t>n</w:t>
            </w:r>
            <w:r w:rsidRPr="004B2190">
              <w:t xml:space="preserve"> t</w:t>
            </w:r>
            <w:r>
              <w:t>he</w:t>
            </w:r>
            <w:r w:rsidRPr="004B2190">
              <w:t xml:space="preserve"> m</w:t>
            </w:r>
            <w:r>
              <w:t>a</w:t>
            </w:r>
            <w:r w:rsidRPr="004B2190">
              <w:t>i</w:t>
            </w:r>
            <w:r>
              <w:t>n</w:t>
            </w:r>
            <w:r w:rsidRPr="004B2190">
              <w:t>te</w:t>
            </w:r>
            <w:r>
              <w:t>nance</w:t>
            </w:r>
            <w:r w:rsidRPr="004B2190">
              <w:t xml:space="preserve"> </w:t>
            </w:r>
            <w:r>
              <w:t>and</w:t>
            </w:r>
            <w:r w:rsidRPr="004B2190">
              <w:t xml:space="preserve"> s</w:t>
            </w:r>
            <w:r>
              <w:t>e</w:t>
            </w:r>
            <w:r w:rsidRPr="004B2190">
              <w:t>rvi</w:t>
            </w:r>
            <w:r>
              <w:t>ce</w:t>
            </w:r>
            <w:r w:rsidRPr="004B2190">
              <w:t xml:space="preserve"> o</w:t>
            </w:r>
            <w:r>
              <w:t>f</w:t>
            </w:r>
            <w:r w:rsidRPr="004B2190">
              <w:t xml:space="preserve"> </w:t>
            </w:r>
            <w:r>
              <w:t>b</w:t>
            </w:r>
            <w:r w:rsidRPr="004B2190">
              <w:t>ra</w:t>
            </w:r>
            <w:r>
              <w:t xml:space="preserve">ss </w:t>
            </w:r>
            <w:r w:rsidRPr="004B2190">
              <w:t>i</w:t>
            </w:r>
            <w:r>
              <w:t>ns</w:t>
            </w:r>
            <w:r w:rsidRPr="004B2190">
              <w:t>tr</w:t>
            </w:r>
            <w:r>
              <w:t>u</w:t>
            </w:r>
            <w:r w:rsidRPr="004B2190">
              <w:t>m</w:t>
            </w:r>
            <w:r>
              <w:t>e</w:t>
            </w:r>
            <w:r w:rsidRPr="004B2190">
              <w:t>nt</w:t>
            </w:r>
            <w:r>
              <w:t>s</w:t>
            </w:r>
          </w:p>
          <w:p w14:paraId="1C99F1AD" w14:textId="77777777" w:rsidR="004B2190" w:rsidRDefault="004B2190" w:rsidP="004B2190">
            <w:pPr>
              <w:pStyle w:val="ListBullet2"/>
              <w:ind w:left="873" w:hanging="426"/>
            </w:pPr>
            <w:r>
              <w:t>bas</w:t>
            </w:r>
            <w:r w:rsidRPr="004B2190">
              <w:t>i</w:t>
            </w:r>
            <w:r>
              <w:t>c</w:t>
            </w:r>
            <w:r w:rsidRPr="004B2190">
              <w:t xml:space="preserve"> </w:t>
            </w:r>
            <w:r>
              <w:t>cha</w:t>
            </w:r>
            <w:r w:rsidRPr="004B2190">
              <w:t>r</w:t>
            </w:r>
            <w:r>
              <w:t>a</w:t>
            </w:r>
            <w:r w:rsidRPr="004B2190">
              <w:t>ct</w:t>
            </w:r>
            <w:r>
              <w:t>e</w:t>
            </w:r>
            <w:r w:rsidRPr="004B2190">
              <w:t>risti</w:t>
            </w:r>
            <w:r>
              <w:t>cs</w:t>
            </w:r>
            <w:r w:rsidRPr="004B2190">
              <w:t xml:space="preserve"> o</w:t>
            </w:r>
            <w:r>
              <w:t xml:space="preserve">f </w:t>
            </w:r>
            <w:r w:rsidRPr="004B2190">
              <w:t>m</w:t>
            </w:r>
            <w:r>
              <w:t>e</w:t>
            </w:r>
            <w:r w:rsidRPr="004B2190">
              <w:t>t</w:t>
            </w:r>
            <w:r>
              <w:t xml:space="preserve">al </w:t>
            </w:r>
            <w:r w:rsidRPr="004B2190">
              <w:t>pr</w:t>
            </w:r>
            <w:r>
              <w:t>odu</w:t>
            </w:r>
            <w:r w:rsidRPr="004B2190">
              <w:t>ct</w:t>
            </w:r>
            <w:r>
              <w:t>s</w:t>
            </w:r>
            <w:r w:rsidRPr="004B2190">
              <w:t xml:space="preserve"> </w:t>
            </w:r>
            <w:r>
              <w:t>and</w:t>
            </w:r>
            <w:r w:rsidRPr="004B2190">
              <w:t xml:space="preserve"> </w:t>
            </w:r>
            <w:r>
              <w:t>d</w:t>
            </w:r>
            <w:r w:rsidRPr="004B2190">
              <w:t>efe</w:t>
            </w:r>
            <w:r>
              <w:t>c</w:t>
            </w:r>
            <w:r w:rsidRPr="004B2190">
              <w:t>t</w:t>
            </w:r>
            <w:r>
              <w:t>s</w:t>
            </w:r>
          </w:p>
          <w:p w14:paraId="58D9472C" w14:textId="77777777" w:rsidR="004B2190" w:rsidRDefault="004B2190" w:rsidP="004B2190">
            <w:pPr>
              <w:pStyle w:val="ListBullet2"/>
              <w:ind w:left="873" w:hanging="426"/>
            </w:pPr>
            <w:r>
              <w:t>bas</w:t>
            </w:r>
            <w:r w:rsidRPr="004B2190">
              <w:t>i</w:t>
            </w:r>
            <w:r>
              <w:t>c</w:t>
            </w:r>
            <w:r w:rsidRPr="004B2190">
              <w:t xml:space="preserve"> k</w:t>
            </w:r>
            <w:r>
              <w:t>no</w:t>
            </w:r>
            <w:r w:rsidRPr="004B2190">
              <w:t>wl</w:t>
            </w:r>
            <w:r>
              <w:t>ed</w:t>
            </w:r>
            <w:r w:rsidRPr="004B2190">
              <w:t>g</w:t>
            </w:r>
            <w:r>
              <w:t>e</w:t>
            </w:r>
            <w:r w:rsidRPr="004B2190">
              <w:t xml:space="preserve"> o</w:t>
            </w:r>
            <w:r>
              <w:t>f</w:t>
            </w:r>
            <w:r w:rsidRPr="004B2190">
              <w:t xml:space="preserve"> </w:t>
            </w:r>
            <w:r>
              <w:t>s</w:t>
            </w:r>
            <w:r w:rsidRPr="004B2190">
              <w:t>t</w:t>
            </w:r>
            <w:r>
              <w:t>a</w:t>
            </w:r>
            <w:r w:rsidRPr="004B2190">
              <w:t>ini</w:t>
            </w:r>
            <w:r>
              <w:t>ng</w:t>
            </w:r>
            <w:r w:rsidRPr="004B2190">
              <w:t xml:space="preserve"> m</w:t>
            </w:r>
            <w:r>
              <w:t>a</w:t>
            </w:r>
            <w:r w:rsidRPr="004B2190">
              <w:t>teri</w:t>
            </w:r>
            <w:r>
              <w:t>a</w:t>
            </w:r>
            <w:r w:rsidRPr="004B2190">
              <w:t>l</w:t>
            </w:r>
            <w:r>
              <w:t>s</w:t>
            </w:r>
            <w:r w:rsidRPr="004B2190">
              <w:t xml:space="preserve"> r</w:t>
            </w:r>
            <w:r>
              <w:t>e</w:t>
            </w:r>
            <w:r w:rsidRPr="004B2190">
              <w:t>l</w:t>
            </w:r>
            <w:r>
              <w:t>e</w:t>
            </w:r>
            <w:r w:rsidRPr="004B2190">
              <w:t>v</w:t>
            </w:r>
            <w:r>
              <w:t xml:space="preserve">ant </w:t>
            </w:r>
            <w:r w:rsidRPr="004B2190">
              <w:t>t</w:t>
            </w:r>
            <w:r>
              <w:t>o</w:t>
            </w:r>
            <w:r w:rsidRPr="004B2190">
              <w:t xml:space="preserve"> </w:t>
            </w:r>
            <w:r>
              <w:t>b</w:t>
            </w:r>
            <w:r w:rsidRPr="004B2190">
              <w:t>r</w:t>
            </w:r>
            <w:r>
              <w:t>ass</w:t>
            </w:r>
            <w:r w:rsidRPr="004B2190">
              <w:t xml:space="preserve"> i</w:t>
            </w:r>
            <w:r>
              <w:t>n</w:t>
            </w:r>
            <w:r w:rsidRPr="004B2190">
              <w:t>strum</w:t>
            </w:r>
            <w:r>
              <w:t>en</w:t>
            </w:r>
            <w:r w:rsidRPr="004B2190">
              <w:t>t</w:t>
            </w:r>
            <w:r>
              <w:t>s</w:t>
            </w:r>
          </w:p>
          <w:p w14:paraId="228C4E35" w14:textId="77777777" w:rsidR="004B2190" w:rsidRDefault="004B2190" w:rsidP="004B2190">
            <w:pPr>
              <w:pStyle w:val="ListBullet2"/>
              <w:ind w:left="873" w:hanging="426"/>
            </w:pPr>
            <w:r>
              <w:t>bas</w:t>
            </w:r>
            <w:r w:rsidRPr="004B2190">
              <w:t>i</w:t>
            </w:r>
            <w:r>
              <w:t>c</w:t>
            </w:r>
            <w:r w:rsidRPr="004B2190">
              <w:t xml:space="preserve"> gl</w:t>
            </w:r>
            <w:r>
              <w:t>ue</w:t>
            </w:r>
            <w:r w:rsidRPr="004B2190">
              <w:t xml:space="preserve"> </w:t>
            </w:r>
            <w:r>
              <w:t>che</w:t>
            </w:r>
            <w:r w:rsidRPr="004B2190">
              <w:t>mistr</w:t>
            </w:r>
            <w:r>
              <w:t>y</w:t>
            </w:r>
            <w:r w:rsidRPr="004B2190">
              <w:t xml:space="preserve"> </w:t>
            </w:r>
            <w:r>
              <w:t>and</w:t>
            </w:r>
            <w:r w:rsidRPr="004B2190">
              <w:t xml:space="preserve"> it</w:t>
            </w:r>
            <w:r>
              <w:t>s</w:t>
            </w:r>
            <w:r w:rsidRPr="004B2190">
              <w:t xml:space="preserve"> effe</w:t>
            </w:r>
            <w:r>
              <w:t>ct on</w:t>
            </w:r>
            <w:r w:rsidRPr="004B2190">
              <w:t xml:space="preserve"> br</w:t>
            </w:r>
            <w:r>
              <w:t>ass</w:t>
            </w:r>
            <w:r w:rsidRPr="004B2190">
              <w:t xml:space="preserve"> i</w:t>
            </w:r>
            <w:r>
              <w:t>ns</w:t>
            </w:r>
            <w:r w:rsidRPr="004B2190">
              <w:t>trum</w:t>
            </w:r>
            <w:r>
              <w:t>ent c</w:t>
            </w:r>
            <w:r w:rsidRPr="004B2190">
              <w:t>om</w:t>
            </w:r>
            <w:r>
              <w:t>ponen</w:t>
            </w:r>
            <w:r w:rsidRPr="004B2190">
              <w:t>t</w:t>
            </w:r>
            <w:r>
              <w:t>s</w:t>
            </w:r>
            <w:r w:rsidRPr="004B2190">
              <w:t xml:space="preserve"> </w:t>
            </w:r>
            <w:r>
              <w:t>and</w:t>
            </w:r>
            <w:r w:rsidRPr="004B2190">
              <w:t xml:space="preserve"> fi</w:t>
            </w:r>
            <w:r>
              <w:t>n</w:t>
            </w:r>
            <w:r w:rsidRPr="004B2190">
              <w:t>i</w:t>
            </w:r>
            <w:r>
              <w:t>shed su</w:t>
            </w:r>
            <w:r w:rsidRPr="004B2190">
              <w:t>rf</w:t>
            </w:r>
            <w:r>
              <w:t>ac</w:t>
            </w:r>
            <w:r w:rsidRPr="004B2190">
              <w:t>e</w:t>
            </w:r>
            <w:r>
              <w:t>s</w:t>
            </w:r>
          </w:p>
          <w:p w14:paraId="7BA11E51" w14:textId="77777777" w:rsidR="004B2190" w:rsidRDefault="004B2190" w:rsidP="004B2190">
            <w:pPr>
              <w:pStyle w:val="ListBullet2"/>
              <w:ind w:left="873" w:hanging="426"/>
            </w:pPr>
            <w:r>
              <w:t>e</w:t>
            </w:r>
            <w:r w:rsidRPr="004B2190">
              <w:t>ff</w:t>
            </w:r>
            <w:r>
              <w:t>e</w:t>
            </w:r>
            <w:r w:rsidRPr="004B2190">
              <w:t>c</w:t>
            </w:r>
            <w:r>
              <w:t>t</w:t>
            </w:r>
            <w:r w:rsidRPr="004B2190">
              <w:t xml:space="preserve"> o</w:t>
            </w:r>
            <w:r>
              <w:t>f</w:t>
            </w:r>
            <w:r w:rsidRPr="004B2190">
              <w:t xml:space="preserve"> </w:t>
            </w:r>
            <w:r>
              <w:t>s</w:t>
            </w:r>
            <w:r w:rsidRPr="004B2190">
              <w:t>of</w:t>
            </w:r>
            <w:r>
              <w:t>t so</w:t>
            </w:r>
            <w:r w:rsidRPr="004B2190">
              <w:t>l</w:t>
            </w:r>
            <w:r>
              <w:t>de</w:t>
            </w:r>
            <w:r w:rsidRPr="004B2190">
              <w:t>rin</w:t>
            </w:r>
            <w:r>
              <w:t>g</w:t>
            </w:r>
            <w:r w:rsidRPr="004B2190">
              <w:t xml:space="preserve"> o</w:t>
            </w:r>
            <w:r>
              <w:t>n</w:t>
            </w:r>
            <w:r w:rsidRPr="004B2190">
              <w:t xml:space="preserve"> mat</w:t>
            </w:r>
            <w:r>
              <w:t>e</w:t>
            </w:r>
            <w:r w:rsidRPr="004B2190">
              <w:t>ri</w:t>
            </w:r>
            <w:r>
              <w:t>a</w:t>
            </w:r>
            <w:r w:rsidRPr="004B2190">
              <w:t>l</w:t>
            </w:r>
            <w:r>
              <w:t>s</w:t>
            </w:r>
            <w:r w:rsidRPr="004B2190">
              <w:t xml:space="preserve"> </w:t>
            </w:r>
            <w:r>
              <w:t>and</w:t>
            </w:r>
            <w:r w:rsidRPr="004B2190">
              <w:t xml:space="preserve"> </w:t>
            </w:r>
            <w:r>
              <w:t>c</w:t>
            </w:r>
            <w:r w:rsidRPr="004B2190">
              <w:t>om</w:t>
            </w:r>
            <w:r>
              <w:t>po</w:t>
            </w:r>
            <w:r w:rsidRPr="004B2190">
              <w:t>n</w:t>
            </w:r>
            <w:r>
              <w:t>en</w:t>
            </w:r>
            <w:r w:rsidRPr="004B2190">
              <w:t>t</w:t>
            </w:r>
            <w:r>
              <w:t>s</w:t>
            </w:r>
          </w:p>
          <w:p w14:paraId="6F150C2C" w14:textId="77777777" w:rsidR="004B2190" w:rsidRDefault="004B2190" w:rsidP="004B2190">
            <w:pPr>
              <w:pStyle w:val="ListBullet2"/>
              <w:ind w:left="873" w:hanging="426"/>
            </w:pPr>
            <w:r>
              <w:t>p</w:t>
            </w:r>
            <w:r w:rsidRPr="004B2190">
              <w:t>r</w:t>
            </w:r>
            <w:r>
              <w:t>ocedu</w:t>
            </w:r>
            <w:r w:rsidRPr="004B2190">
              <w:t>r</w:t>
            </w:r>
            <w:r>
              <w:t>es</w:t>
            </w:r>
            <w:r w:rsidRPr="004B2190">
              <w:t xml:space="preserve"> fo</w:t>
            </w:r>
            <w:r>
              <w:t xml:space="preserve">r </w:t>
            </w:r>
            <w:r w:rsidRPr="004B2190">
              <w:t>r</w:t>
            </w:r>
            <w:r>
              <w:t>ec</w:t>
            </w:r>
            <w:r w:rsidRPr="004B2190">
              <w:t>tifyi</w:t>
            </w:r>
            <w:r>
              <w:t>ng</w:t>
            </w:r>
            <w:r w:rsidRPr="004B2190">
              <w:t xml:space="preserve"> mi</w:t>
            </w:r>
            <w:r>
              <w:t>nor</w:t>
            </w:r>
            <w:r w:rsidRPr="004B2190">
              <w:t xml:space="preserve"> </w:t>
            </w:r>
            <w:r>
              <w:t>d</w:t>
            </w:r>
            <w:r w:rsidRPr="004B2190">
              <w:t>ef</w:t>
            </w:r>
            <w:r>
              <w:t>e</w:t>
            </w:r>
            <w:r w:rsidRPr="004B2190">
              <w:t>ct</w:t>
            </w:r>
            <w:r>
              <w:t>s</w:t>
            </w:r>
            <w:r w:rsidRPr="004B2190">
              <w:t xml:space="preserve"> i</w:t>
            </w:r>
            <w:r>
              <w:t>n</w:t>
            </w:r>
            <w:r w:rsidRPr="004B2190">
              <w:t xml:space="preserve"> </w:t>
            </w:r>
            <w:r>
              <w:t>so</w:t>
            </w:r>
            <w:r w:rsidRPr="004B2190">
              <w:t>l</w:t>
            </w:r>
            <w:r>
              <w:t>de</w:t>
            </w:r>
            <w:r w:rsidRPr="004B2190">
              <w:t>re</w:t>
            </w:r>
            <w:r>
              <w:t>d</w:t>
            </w:r>
            <w:r w:rsidRPr="004B2190">
              <w:t xml:space="preserve"> j</w:t>
            </w:r>
            <w:r>
              <w:t>o</w:t>
            </w:r>
            <w:r w:rsidRPr="004B2190">
              <w:t>i</w:t>
            </w:r>
            <w:r>
              <w:t>n</w:t>
            </w:r>
            <w:r w:rsidRPr="004B2190">
              <w:t>t</w:t>
            </w:r>
            <w:r>
              <w:t>s</w:t>
            </w:r>
          </w:p>
          <w:p w14:paraId="1580F2D7" w14:textId="77777777" w:rsidR="004B2190" w:rsidRDefault="004B2190" w:rsidP="004B2190">
            <w:pPr>
              <w:pStyle w:val="ListBullet2"/>
              <w:ind w:left="873" w:hanging="426"/>
            </w:pPr>
            <w:r>
              <w:t>bas</w:t>
            </w:r>
            <w:r w:rsidRPr="004B2190">
              <w:t>i</w:t>
            </w:r>
            <w:r>
              <w:t>c</w:t>
            </w:r>
            <w:r w:rsidRPr="004B2190">
              <w:t xml:space="preserve"> </w:t>
            </w:r>
            <w:r>
              <w:t>p</w:t>
            </w:r>
            <w:r w:rsidRPr="004B2190">
              <w:t>r</w:t>
            </w:r>
            <w:r>
              <w:t>ope</w:t>
            </w:r>
            <w:r w:rsidRPr="004B2190">
              <w:t>rti</w:t>
            </w:r>
            <w:r>
              <w:t>es</w:t>
            </w:r>
            <w:r w:rsidRPr="004B2190">
              <w:t xml:space="preserve"> o</w:t>
            </w:r>
            <w:r>
              <w:t xml:space="preserve">f </w:t>
            </w:r>
            <w:r w:rsidRPr="004B2190">
              <w:t>f</w:t>
            </w:r>
            <w:r>
              <w:t>e</w:t>
            </w:r>
            <w:r w:rsidRPr="004B2190">
              <w:t>rro</w:t>
            </w:r>
            <w:r>
              <w:t>us</w:t>
            </w:r>
            <w:r w:rsidRPr="004B2190">
              <w:t xml:space="preserve"> </w:t>
            </w:r>
            <w:r>
              <w:t>and</w:t>
            </w:r>
            <w:r w:rsidRPr="004B2190">
              <w:t xml:space="preserve"> </w:t>
            </w:r>
            <w:r>
              <w:t>no</w:t>
            </w:r>
            <w:r w:rsidRPr="004B2190">
              <w:t>n-ferr</w:t>
            </w:r>
            <w:r>
              <w:t>ous</w:t>
            </w:r>
            <w:r w:rsidRPr="004B2190">
              <w:t xml:space="preserve"> m</w:t>
            </w:r>
            <w:r>
              <w:t>a</w:t>
            </w:r>
            <w:r w:rsidRPr="004B2190">
              <w:t>teri</w:t>
            </w:r>
            <w:r>
              <w:t>a</w:t>
            </w:r>
            <w:r w:rsidRPr="004B2190">
              <w:t>l</w:t>
            </w:r>
            <w:r>
              <w:t>s</w:t>
            </w:r>
          </w:p>
          <w:p w14:paraId="0EF0E984" w14:textId="77777777" w:rsidR="004B2190" w:rsidRDefault="004B2190" w:rsidP="004B2190">
            <w:pPr>
              <w:pStyle w:val="ListBullet2"/>
              <w:ind w:left="873" w:hanging="426"/>
            </w:pPr>
            <w:r>
              <w:t>ha</w:t>
            </w:r>
            <w:r w:rsidRPr="004B2190">
              <w:t>z</w:t>
            </w:r>
            <w:r>
              <w:t>a</w:t>
            </w:r>
            <w:r w:rsidRPr="004B2190">
              <w:t>r</w:t>
            </w:r>
            <w:r>
              <w:t>d</w:t>
            </w:r>
            <w:r w:rsidRPr="004B2190">
              <w:t xml:space="preserve"> </w:t>
            </w:r>
            <w:r>
              <w:t>and</w:t>
            </w:r>
            <w:r w:rsidRPr="004B2190">
              <w:t xml:space="preserve"> </w:t>
            </w:r>
            <w:r>
              <w:t>e</w:t>
            </w:r>
            <w:r w:rsidRPr="004B2190">
              <w:t>merg</w:t>
            </w:r>
            <w:r>
              <w:t>ency</w:t>
            </w:r>
            <w:r w:rsidRPr="004B2190">
              <w:t xml:space="preserve"> </w:t>
            </w:r>
            <w:r>
              <w:t>p</w:t>
            </w:r>
            <w:r w:rsidRPr="004B2190">
              <w:t>r</w:t>
            </w:r>
            <w:r>
              <w:t>ocedu</w:t>
            </w:r>
            <w:r w:rsidRPr="004B2190">
              <w:t>r</w:t>
            </w:r>
            <w:r>
              <w:t xml:space="preserve">es </w:t>
            </w:r>
            <w:r w:rsidRPr="004B2190">
              <w:t>i</w:t>
            </w:r>
            <w:r>
              <w:t>n</w:t>
            </w:r>
            <w:r w:rsidRPr="004B2190">
              <w:t xml:space="preserve"> m</w:t>
            </w:r>
            <w:r>
              <w:t>a</w:t>
            </w:r>
            <w:r w:rsidRPr="004B2190">
              <w:t>i</w:t>
            </w:r>
            <w:r>
              <w:t>n</w:t>
            </w:r>
            <w:r w:rsidRPr="004B2190">
              <w:t>t</w:t>
            </w:r>
            <w:r>
              <w:t>a</w:t>
            </w:r>
            <w:r w:rsidRPr="004B2190">
              <w:t>i</w:t>
            </w:r>
            <w:r>
              <w:t>n</w:t>
            </w:r>
            <w:r w:rsidRPr="004B2190">
              <w:t>i</w:t>
            </w:r>
            <w:r>
              <w:t>ng</w:t>
            </w:r>
            <w:r w:rsidRPr="004B2190">
              <w:t xml:space="preserve"> </w:t>
            </w:r>
            <w:r>
              <w:t>and</w:t>
            </w:r>
            <w:r w:rsidRPr="004B2190">
              <w:t xml:space="preserve"> </w:t>
            </w:r>
            <w:r>
              <w:t>s</w:t>
            </w:r>
            <w:r w:rsidRPr="004B2190">
              <w:t>ervi</w:t>
            </w:r>
            <w:r>
              <w:t>c</w:t>
            </w:r>
            <w:r w:rsidRPr="004B2190">
              <w:t>i</w:t>
            </w:r>
            <w:r>
              <w:t>ng</w:t>
            </w:r>
            <w:r w:rsidRPr="004B2190">
              <w:t xml:space="preserve"> </w:t>
            </w:r>
            <w:r>
              <w:t>a</w:t>
            </w:r>
            <w:r w:rsidRPr="004B2190">
              <w:t xml:space="preserve"> br</w:t>
            </w:r>
            <w:r>
              <w:t xml:space="preserve">ass </w:t>
            </w:r>
            <w:r w:rsidRPr="004B2190">
              <w:t>i</w:t>
            </w:r>
            <w:r>
              <w:t>ns</w:t>
            </w:r>
            <w:r w:rsidRPr="004B2190">
              <w:t>tr</w:t>
            </w:r>
            <w:r>
              <w:t>u</w:t>
            </w:r>
            <w:r w:rsidRPr="004B2190">
              <w:t>m</w:t>
            </w:r>
            <w:r>
              <w:t>e</w:t>
            </w:r>
            <w:r w:rsidRPr="004B2190">
              <w:t>n</w:t>
            </w:r>
            <w:r>
              <w:t>t</w:t>
            </w:r>
          </w:p>
          <w:p w14:paraId="3D592C72" w14:textId="4B3B2466" w:rsidR="004B2190" w:rsidRPr="00246B69" w:rsidRDefault="004B2190" w:rsidP="004B2190">
            <w:pPr>
              <w:pStyle w:val="ListBullet2"/>
              <w:ind w:left="873" w:hanging="426"/>
              <w:rPr>
                <w:rStyle w:val="Strong"/>
              </w:rPr>
            </w:pPr>
            <w:r>
              <w:t>repo</w:t>
            </w:r>
            <w:r w:rsidRPr="004B2190">
              <w:t>rtin</w:t>
            </w:r>
            <w:r>
              <w:t>g</w:t>
            </w:r>
            <w:r w:rsidRPr="004B2190">
              <w:t xml:space="preserve"> req</w:t>
            </w:r>
            <w:r>
              <w:t>u</w:t>
            </w:r>
            <w:r w:rsidRPr="004B2190">
              <w:t>ir</w:t>
            </w:r>
            <w:r>
              <w:t>e</w:t>
            </w:r>
            <w:r w:rsidRPr="004B2190">
              <w:t>m</w:t>
            </w:r>
            <w:r>
              <w:t>e</w:t>
            </w:r>
            <w:r w:rsidRPr="004B2190">
              <w:t>nt</w:t>
            </w:r>
            <w:r>
              <w:t>s</w:t>
            </w:r>
            <w:r>
              <w:rPr>
                <w:spacing w:val="-4"/>
              </w:rPr>
              <w:t xml:space="preserve"> </w:t>
            </w:r>
            <w:r>
              <w:t>and</w:t>
            </w:r>
            <w:r>
              <w:rPr>
                <w:spacing w:val="1"/>
              </w:rPr>
              <w:t xml:space="preserve"> </w:t>
            </w:r>
            <w:r>
              <w:t>p</w:t>
            </w:r>
            <w:r>
              <w:rPr>
                <w:spacing w:val="1"/>
              </w:rPr>
              <w:t>r</w:t>
            </w:r>
            <w:r>
              <w:t>oced</w:t>
            </w:r>
            <w:r>
              <w:rPr>
                <w:spacing w:val="-3"/>
              </w:rPr>
              <w:t>u</w:t>
            </w:r>
            <w:r>
              <w:rPr>
                <w:spacing w:val="1"/>
              </w:rPr>
              <w:t>r</w:t>
            </w:r>
            <w:r>
              <w:t>es</w:t>
            </w:r>
            <w:r>
              <w:rPr>
                <w:spacing w:val="1"/>
              </w:rPr>
              <w:t xml:space="preserve"> </w:t>
            </w:r>
            <w:r>
              <w:rPr>
                <w:spacing w:val="-1"/>
              </w:rPr>
              <w:t>i</w:t>
            </w:r>
            <w:r>
              <w:t>n</w:t>
            </w:r>
            <w:r>
              <w:rPr>
                <w:spacing w:val="-2"/>
              </w:rPr>
              <w:t xml:space="preserve"> </w:t>
            </w:r>
            <w:r>
              <w:rPr>
                <w:spacing w:val="1"/>
              </w:rPr>
              <w:t>t</w:t>
            </w:r>
            <w:r>
              <w:t>he</w:t>
            </w:r>
            <w:r>
              <w:rPr>
                <w:spacing w:val="-2"/>
              </w:rPr>
              <w:t xml:space="preserve"> </w:t>
            </w:r>
            <w:r>
              <w:t>s</w:t>
            </w:r>
            <w:r>
              <w:rPr>
                <w:spacing w:val="-3"/>
              </w:rPr>
              <w:t>e</w:t>
            </w:r>
            <w:r>
              <w:rPr>
                <w:spacing w:val="1"/>
              </w:rPr>
              <w:t>r</w:t>
            </w:r>
            <w:r>
              <w:rPr>
                <w:spacing w:val="-2"/>
              </w:rPr>
              <w:t>v</w:t>
            </w:r>
            <w:r>
              <w:rPr>
                <w:spacing w:val="-1"/>
              </w:rPr>
              <w:t>i</w:t>
            </w:r>
            <w:r>
              <w:t>c</w:t>
            </w:r>
            <w:r>
              <w:rPr>
                <w:spacing w:val="-1"/>
              </w:rPr>
              <w:t>i</w:t>
            </w:r>
            <w:r>
              <w:t>ng</w:t>
            </w:r>
            <w:r>
              <w:rPr>
                <w:spacing w:val="3"/>
              </w:rPr>
              <w:t xml:space="preserve"> </w:t>
            </w:r>
            <w:r>
              <w:t>and</w:t>
            </w:r>
            <w:r>
              <w:rPr>
                <w:spacing w:val="-2"/>
              </w:rPr>
              <w:t xml:space="preserve"> </w:t>
            </w:r>
            <w:r>
              <w:rPr>
                <w:spacing w:val="1"/>
              </w:rPr>
              <w:t>m</w:t>
            </w:r>
            <w:r>
              <w:t>a</w:t>
            </w:r>
            <w:r>
              <w:rPr>
                <w:spacing w:val="-1"/>
              </w:rPr>
              <w:t>i</w:t>
            </w:r>
            <w:r>
              <w:t>n</w:t>
            </w:r>
            <w:r>
              <w:rPr>
                <w:spacing w:val="1"/>
              </w:rPr>
              <w:t>t</w:t>
            </w:r>
            <w:r>
              <w:t>enance</w:t>
            </w:r>
            <w:r>
              <w:rPr>
                <w:spacing w:val="-4"/>
              </w:rPr>
              <w:t xml:space="preserve"> </w:t>
            </w:r>
            <w:r>
              <w:rPr>
                <w:spacing w:val="-3"/>
              </w:rPr>
              <w:t>o</w:t>
            </w:r>
            <w:r>
              <w:t>f b</w:t>
            </w:r>
            <w:r>
              <w:rPr>
                <w:spacing w:val="1"/>
              </w:rPr>
              <w:t>r</w:t>
            </w:r>
            <w:r>
              <w:t>ass</w:t>
            </w:r>
            <w:r>
              <w:rPr>
                <w:spacing w:val="1"/>
              </w:rPr>
              <w:t xml:space="preserve"> </w:t>
            </w:r>
            <w:r>
              <w:rPr>
                <w:spacing w:val="-1"/>
              </w:rPr>
              <w:t>i</w:t>
            </w:r>
            <w:r>
              <w:t>n</w:t>
            </w:r>
            <w:r>
              <w:rPr>
                <w:spacing w:val="-2"/>
              </w:rPr>
              <w:t>s</w:t>
            </w:r>
            <w:r>
              <w:rPr>
                <w:spacing w:val="1"/>
              </w:rPr>
              <w:t>tr</w:t>
            </w:r>
            <w:r>
              <w:rPr>
                <w:spacing w:val="-3"/>
              </w:rPr>
              <w:t>u</w:t>
            </w:r>
            <w:r>
              <w:rPr>
                <w:spacing w:val="1"/>
              </w:rPr>
              <w:t>m</w:t>
            </w:r>
            <w:r>
              <w:t>en</w:t>
            </w:r>
            <w:r>
              <w:rPr>
                <w:spacing w:val="-1"/>
              </w:rPr>
              <w:t>t</w:t>
            </w:r>
            <w:r>
              <w:t>s.</w:t>
            </w:r>
          </w:p>
        </w:tc>
      </w:tr>
    </w:tbl>
    <w:p w14:paraId="50F8BFE7" w14:textId="77777777" w:rsidR="00A71686" w:rsidRPr="00982853" w:rsidRDefault="00A71686" w:rsidP="00A716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71686" w:rsidRPr="00982853" w14:paraId="3F6BE145" w14:textId="77777777" w:rsidTr="00BE6F90">
        <w:tc>
          <w:tcPr>
            <w:tcW w:w="5000" w:type="pct"/>
            <w:gridSpan w:val="2"/>
          </w:tcPr>
          <w:p w14:paraId="71E6D44F" w14:textId="77777777" w:rsidR="00A71686" w:rsidRPr="009F04FF" w:rsidRDefault="00A71686" w:rsidP="00203E0E">
            <w:pPr>
              <w:pStyle w:val="SectionCsubsection"/>
            </w:pPr>
            <w:r w:rsidRPr="009F04FF">
              <w:t>RANGE STATEMENT</w:t>
            </w:r>
          </w:p>
        </w:tc>
      </w:tr>
      <w:tr w:rsidR="00A71686" w:rsidRPr="00982853" w14:paraId="34DA1FF4" w14:textId="77777777" w:rsidTr="00BE6F90">
        <w:tc>
          <w:tcPr>
            <w:tcW w:w="5000" w:type="pct"/>
            <w:gridSpan w:val="2"/>
          </w:tcPr>
          <w:p w14:paraId="28ADF699" w14:textId="77777777" w:rsidR="00A71686" w:rsidRPr="009F04FF" w:rsidRDefault="00A71686"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71686" w:rsidRPr="00982853" w14:paraId="1F359415" w14:textId="77777777" w:rsidTr="00BE6F90">
        <w:tc>
          <w:tcPr>
            <w:tcW w:w="2043" w:type="pct"/>
          </w:tcPr>
          <w:p w14:paraId="2F089B59" w14:textId="77777777" w:rsidR="00A71686" w:rsidRPr="003847EE" w:rsidRDefault="00A71686" w:rsidP="00203E0E">
            <w:pPr>
              <w:pStyle w:val="Bodycopy"/>
            </w:pPr>
            <w:r w:rsidRPr="00D02F61">
              <w:rPr>
                <w:b/>
                <w:bCs/>
                <w:i/>
                <w:lang w:val="en-US"/>
              </w:rPr>
              <w:t xml:space="preserve">Maintenance and service </w:t>
            </w:r>
            <w:r w:rsidRPr="00D02F61">
              <w:rPr>
                <w:lang w:val="en-US"/>
              </w:rPr>
              <w:t>may include:</w:t>
            </w:r>
          </w:p>
        </w:tc>
        <w:tc>
          <w:tcPr>
            <w:tcW w:w="2957" w:type="pct"/>
          </w:tcPr>
          <w:p w14:paraId="783C78A6" w14:textId="77777777" w:rsidR="00A71686" w:rsidRDefault="00A71686" w:rsidP="004B2190">
            <w:pPr>
              <w:pStyle w:val="ListBullet"/>
              <w:ind w:left="459" w:hanging="425"/>
              <w:rPr>
                <w:rFonts w:eastAsia="Arial"/>
              </w:rPr>
            </w:pPr>
            <w:r>
              <w:rPr>
                <w:rFonts w:eastAsia="Arial"/>
                <w:spacing w:val="-1"/>
              </w:rPr>
              <w:t>l</w:t>
            </w:r>
            <w:r>
              <w:rPr>
                <w:rFonts w:eastAsia="Arial"/>
              </w:rPr>
              <w:t>ub</w:t>
            </w:r>
            <w:r>
              <w:rPr>
                <w:rFonts w:eastAsia="Arial"/>
                <w:spacing w:val="1"/>
              </w:rPr>
              <w:t>r</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bea</w:t>
            </w:r>
            <w:r>
              <w:rPr>
                <w:rFonts w:eastAsia="Arial"/>
                <w:spacing w:val="1"/>
              </w:rPr>
              <w:t>r</w:t>
            </w:r>
            <w:r>
              <w:rPr>
                <w:rFonts w:eastAsia="Arial"/>
                <w:spacing w:val="-1"/>
              </w:rPr>
              <w:t>i</w:t>
            </w:r>
            <w:r>
              <w:rPr>
                <w:rFonts w:eastAsia="Arial"/>
                <w:spacing w:val="-3"/>
              </w:rPr>
              <w:t>n</w:t>
            </w:r>
            <w:r>
              <w:rPr>
                <w:rFonts w:eastAsia="Arial"/>
                <w:spacing w:val="2"/>
              </w:rPr>
              <w:t>g</w:t>
            </w:r>
            <w:r>
              <w:rPr>
                <w:rFonts w:eastAsia="Arial"/>
              </w:rPr>
              <w:t>s</w:t>
            </w:r>
            <w:r>
              <w:rPr>
                <w:rFonts w:eastAsia="Arial"/>
                <w:spacing w:val="-1"/>
              </w:rPr>
              <w:t xml:space="preserve"> </w:t>
            </w:r>
            <w:r>
              <w:rPr>
                <w:rFonts w:eastAsia="Arial"/>
                <w:spacing w:val="-3"/>
              </w:rPr>
              <w:t>a</w:t>
            </w:r>
            <w:r>
              <w:rPr>
                <w:rFonts w:eastAsia="Arial"/>
              </w:rPr>
              <w:t>nd</w:t>
            </w:r>
            <w:r>
              <w:rPr>
                <w:rFonts w:eastAsia="Arial"/>
                <w:spacing w:val="1"/>
              </w:rPr>
              <w:t xml:space="preserve"> </w:t>
            </w:r>
            <w:r>
              <w:rPr>
                <w:rFonts w:eastAsia="Arial"/>
                <w:spacing w:val="-1"/>
              </w:rPr>
              <w:t>li</w:t>
            </w:r>
            <w:r>
              <w:rPr>
                <w:rFonts w:eastAsia="Arial"/>
              </w:rPr>
              <w:t>n</w:t>
            </w:r>
            <w:r>
              <w:rPr>
                <w:rFonts w:eastAsia="Arial"/>
                <w:spacing w:val="2"/>
              </w:rPr>
              <w:t>k</w:t>
            </w:r>
            <w:r>
              <w:rPr>
                <w:rFonts w:eastAsia="Arial"/>
                <w:spacing w:val="-3"/>
              </w:rPr>
              <w:t>a</w:t>
            </w:r>
            <w:r>
              <w:rPr>
                <w:rFonts w:eastAsia="Arial"/>
                <w:spacing w:val="2"/>
              </w:rPr>
              <w:t>g</w:t>
            </w:r>
            <w:r>
              <w:rPr>
                <w:rFonts w:eastAsia="Arial"/>
              </w:rPr>
              <w:t>e</w:t>
            </w:r>
          </w:p>
          <w:p w14:paraId="42ED77E8" w14:textId="77777777" w:rsidR="00A71686" w:rsidRDefault="00A71686" w:rsidP="004B2190">
            <w:pPr>
              <w:pStyle w:val="ListBullet"/>
              <w:ind w:left="459" w:hanging="425"/>
              <w:rPr>
                <w:rFonts w:eastAsia="Arial"/>
              </w:rPr>
            </w:pPr>
            <w:r>
              <w:rPr>
                <w:rFonts w:eastAsia="Arial"/>
                <w:spacing w:val="2"/>
              </w:rPr>
              <w:t>g</w:t>
            </w:r>
            <w:r>
              <w:rPr>
                <w:rFonts w:eastAsia="Arial"/>
                <w:spacing w:val="-2"/>
              </w:rPr>
              <w:t>r</w:t>
            </w:r>
            <w:r>
              <w:rPr>
                <w:rFonts w:eastAsia="Arial"/>
              </w:rPr>
              <w:t>eas</w:t>
            </w:r>
            <w:r>
              <w:rPr>
                <w:rFonts w:eastAsia="Arial"/>
                <w:spacing w:val="-1"/>
              </w:rPr>
              <w:t>i</w:t>
            </w:r>
            <w:r>
              <w:rPr>
                <w:rFonts w:eastAsia="Arial"/>
              </w:rPr>
              <w:t>ng</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s</w:t>
            </w:r>
            <w:r>
              <w:rPr>
                <w:rFonts w:eastAsia="Arial"/>
                <w:spacing w:val="-1"/>
              </w:rPr>
              <w:t>li</w:t>
            </w:r>
            <w:r>
              <w:rPr>
                <w:rFonts w:eastAsia="Arial"/>
              </w:rPr>
              <w:t>des</w:t>
            </w:r>
          </w:p>
          <w:p w14:paraId="2B1DE602" w14:textId="77777777" w:rsidR="00A71686" w:rsidRDefault="00A71686" w:rsidP="004B2190">
            <w:pPr>
              <w:pStyle w:val="ListBullet"/>
              <w:ind w:left="459" w:hanging="425"/>
              <w:rPr>
                <w:rFonts w:eastAsia="Arial"/>
              </w:rPr>
            </w:pPr>
            <w:r>
              <w:rPr>
                <w:rFonts w:eastAsia="Arial"/>
              </w:rPr>
              <w:t>o</w:t>
            </w:r>
            <w:r>
              <w:rPr>
                <w:rFonts w:eastAsia="Arial"/>
                <w:spacing w:val="-1"/>
              </w:rPr>
              <w:t>ili</w:t>
            </w:r>
            <w:r>
              <w:rPr>
                <w:rFonts w:eastAsia="Arial"/>
              </w:rPr>
              <w:t>ng</w:t>
            </w:r>
            <w:r>
              <w:rPr>
                <w:rFonts w:eastAsia="Arial"/>
                <w:spacing w:val="3"/>
              </w:rPr>
              <w:t xml:space="preserve"> </w:t>
            </w:r>
            <w:r>
              <w:rPr>
                <w:rFonts w:eastAsia="Arial"/>
                <w:spacing w:val="1"/>
              </w:rPr>
              <w:t>r</w:t>
            </w:r>
            <w:r>
              <w:rPr>
                <w:rFonts w:eastAsia="Arial"/>
              </w:rPr>
              <w:t>o</w:t>
            </w:r>
            <w:r>
              <w:rPr>
                <w:rFonts w:eastAsia="Arial"/>
                <w:spacing w:val="-1"/>
              </w:rPr>
              <w:t>t</w:t>
            </w:r>
            <w:r>
              <w:rPr>
                <w:rFonts w:eastAsia="Arial"/>
              </w:rPr>
              <w:t>a</w:t>
            </w:r>
            <w:r>
              <w:rPr>
                <w:rFonts w:eastAsia="Arial"/>
                <w:spacing w:val="1"/>
              </w:rPr>
              <w:t>r</w:t>
            </w:r>
            <w:r>
              <w:rPr>
                <w:rFonts w:eastAsia="Arial"/>
              </w:rPr>
              <w:t>y</w:t>
            </w:r>
            <w:r>
              <w:rPr>
                <w:rFonts w:eastAsia="Arial"/>
                <w:spacing w:val="-1"/>
              </w:rPr>
              <w:t xml:space="preserve"> </w:t>
            </w:r>
            <w:r>
              <w:rPr>
                <w:rFonts w:eastAsia="Arial"/>
                <w:spacing w:val="-2"/>
              </w:rPr>
              <w:t>v</w:t>
            </w:r>
            <w:r>
              <w:rPr>
                <w:rFonts w:eastAsia="Arial"/>
              </w:rPr>
              <w:t>a</w:t>
            </w:r>
            <w:r>
              <w:rPr>
                <w:rFonts w:eastAsia="Arial"/>
                <w:spacing w:val="-1"/>
              </w:rPr>
              <w:t>l</w:t>
            </w:r>
            <w:r>
              <w:rPr>
                <w:rFonts w:eastAsia="Arial"/>
                <w:spacing w:val="-2"/>
              </w:rPr>
              <w:t>v</w:t>
            </w:r>
            <w:r>
              <w:rPr>
                <w:rFonts w:eastAsia="Arial"/>
              </w:rPr>
              <w:t>es</w:t>
            </w:r>
          </w:p>
          <w:p w14:paraId="350DB5B1" w14:textId="77777777" w:rsidR="00A71686" w:rsidRDefault="00A71686" w:rsidP="004B2190">
            <w:pPr>
              <w:pStyle w:val="ListBullet"/>
              <w:ind w:left="459" w:hanging="425"/>
              <w:rPr>
                <w:rFonts w:eastAsia="Arial"/>
              </w:rPr>
            </w:pPr>
            <w:r>
              <w:rPr>
                <w:rFonts w:eastAsia="Arial"/>
              </w:rPr>
              <w:t>c</w:t>
            </w:r>
            <w:r>
              <w:rPr>
                <w:rFonts w:eastAsia="Arial"/>
                <w:spacing w:val="-1"/>
              </w:rPr>
              <w:t>l</w:t>
            </w:r>
            <w:r>
              <w:rPr>
                <w:rFonts w:eastAsia="Arial"/>
              </w:rPr>
              <w:t>ean</w:t>
            </w:r>
            <w:r>
              <w:rPr>
                <w:rFonts w:eastAsia="Arial"/>
                <w:spacing w:val="-1"/>
              </w:rPr>
              <w:t>i</w:t>
            </w:r>
            <w:r>
              <w:rPr>
                <w:rFonts w:eastAsia="Arial"/>
              </w:rPr>
              <w:t>ng</w:t>
            </w:r>
            <w:r>
              <w:rPr>
                <w:rFonts w:eastAsia="Arial"/>
                <w:spacing w:val="3"/>
              </w:rPr>
              <w:t xml:space="preserve"> </w:t>
            </w:r>
            <w:r>
              <w:rPr>
                <w:rFonts w:eastAsia="Arial"/>
                <w:spacing w:val="-2"/>
              </w:rPr>
              <w:t>v</w:t>
            </w:r>
            <w:r>
              <w:rPr>
                <w:rFonts w:eastAsia="Arial"/>
              </w:rPr>
              <w:t>a</w:t>
            </w:r>
            <w:r>
              <w:rPr>
                <w:rFonts w:eastAsia="Arial"/>
                <w:spacing w:val="-1"/>
              </w:rPr>
              <w:t>l</w:t>
            </w:r>
            <w:r>
              <w:rPr>
                <w:rFonts w:eastAsia="Arial"/>
                <w:spacing w:val="-2"/>
              </w:rPr>
              <w:t>v</w:t>
            </w:r>
            <w:r>
              <w:rPr>
                <w:rFonts w:eastAsia="Arial"/>
              </w:rPr>
              <w:t>e</w:t>
            </w:r>
            <w:r>
              <w:rPr>
                <w:rFonts w:eastAsia="Arial"/>
                <w:spacing w:val="1"/>
              </w:rPr>
              <w:t xml:space="preserve"> </w:t>
            </w:r>
            <w:r>
              <w:rPr>
                <w:rFonts w:eastAsia="Arial"/>
              </w:rPr>
              <w:t>cas</w:t>
            </w:r>
            <w:r>
              <w:rPr>
                <w:rFonts w:eastAsia="Arial"/>
                <w:spacing w:val="-1"/>
              </w:rPr>
              <w:t>i</w:t>
            </w:r>
            <w:r>
              <w:rPr>
                <w:rFonts w:eastAsia="Arial"/>
              </w:rPr>
              <w:t>n</w:t>
            </w:r>
            <w:r>
              <w:rPr>
                <w:rFonts w:eastAsia="Arial"/>
                <w:spacing w:val="2"/>
              </w:rPr>
              <w:t>g</w:t>
            </w:r>
            <w:r>
              <w:rPr>
                <w:rFonts w:eastAsia="Arial"/>
              </w:rPr>
              <w:t>s</w:t>
            </w:r>
            <w:r>
              <w:rPr>
                <w:rFonts w:eastAsia="Arial"/>
                <w:spacing w:val="1"/>
              </w:rPr>
              <w:t xml:space="preserve"> </w:t>
            </w:r>
            <w:r>
              <w:rPr>
                <w:rFonts w:eastAsia="Arial"/>
                <w:spacing w:val="-3"/>
              </w:rPr>
              <w:t>a</w:t>
            </w:r>
            <w:r>
              <w:rPr>
                <w:rFonts w:eastAsia="Arial"/>
              </w:rPr>
              <w:t>nd</w:t>
            </w:r>
            <w:r>
              <w:rPr>
                <w:rFonts w:eastAsia="Arial"/>
                <w:spacing w:val="1"/>
              </w:rPr>
              <w:t xml:space="preserve"> t</w:t>
            </w:r>
            <w:r>
              <w:rPr>
                <w:rFonts w:eastAsia="Arial"/>
              </w:rPr>
              <w:t>un</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s</w:t>
            </w:r>
            <w:r>
              <w:rPr>
                <w:rFonts w:eastAsia="Arial"/>
                <w:spacing w:val="-1"/>
              </w:rPr>
              <w:t>li</w:t>
            </w:r>
            <w:r>
              <w:rPr>
                <w:rFonts w:eastAsia="Arial"/>
              </w:rPr>
              <w:t>de</w:t>
            </w:r>
          </w:p>
          <w:p w14:paraId="6A000E68" w14:textId="77777777" w:rsidR="00A71686" w:rsidRPr="00104D34" w:rsidRDefault="00A71686" w:rsidP="004B2190">
            <w:pPr>
              <w:pStyle w:val="ListBullet"/>
              <w:ind w:left="459"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A71686" w:rsidRPr="00982853" w14:paraId="17612312" w14:textId="77777777" w:rsidTr="00BE6F90">
        <w:tc>
          <w:tcPr>
            <w:tcW w:w="2043" w:type="pct"/>
          </w:tcPr>
          <w:p w14:paraId="657EBD79" w14:textId="77777777" w:rsidR="00A71686" w:rsidRPr="009F04FF" w:rsidRDefault="00A71686" w:rsidP="00203E0E">
            <w:pPr>
              <w:pStyle w:val="Bodycopy"/>
            </w:pPr>
            <w:r w:rsidRPr="00D02F61">
              <w:rPr>
                <w:b/>
                <w:bCs/>
                <w:i/>
                <w:lang w:val="en-US"/>
              </w:rPr>
              <w:t xml:space="preserve">Work order </w:t>
            </w:r>
            <w:r w:rsidRPr="00D02F61">
              <w:rPr>
                <w:lang w:val="en-US"/>
              </w:rPr>
              <w:t>may relate to:</w:t>
            </w:r>
          </w:p>
        </w:tc>
        <w:tc>
          <w:tcPr>
            <w:tcW w:w="2957" w:type="pct"/>
          </w:tcPr>
          <w:p w14:paraId="4A37AE9D" w14:textId="49308963" w:rsidR="00A71686" w:rsidRDefault="00A71686" w:rsidP="004B2190">
            <w:pPr>
              <w:pStyle w:val="ListBullet"/>
              <w:ind w:left="459" w:hanging="425"/>
              <w:rPr>
                <w:rFonts w:eastAsia="Arial"/>
              </w:rPr>
            </w:pPr>
            <w:r>
              <w:rPr>
                <w:rFonts w:eastAsia="Arial"/>
                <w:spacing w:val="1"/>
              </w:rPr>
              <w:t>j</w:t>
            </w:r>
            <w:r>
              <w:rPr>
                <w:rFonts w:eastAsia="Arial"/>
              </w:rPr>
              <w:t>ob</w:t>
            </w:r>
            <w:r>
              <w:rPr>
                <w:rFonts w:eastAsia="Arial"/>
                <w:spacing w:val="-2"/>
              </w:rPr>
              <w:t xml:space="preserve"> </w:t>
            </w:r>
            <w:r w:rsidRPr="004B2190">
              <w:rPr>
                <w:rFonts w:eastAsia="Arial"/>
                <w:spacing w:val="2"/>
              </w:rPr>
              <w:t>requirements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553286D7" w14:textId="77777777" w:rsidR="00A71686" w:rsidRDefault="00A71686" w:rsidP="004B2190">
            <w:pPr>
              <w:pStyle w:val="ListBullet2"/>
              <w:ind w:left="884" w:hanging="425"/>
            </w:pPr>
            <w:r>
              <w:t>su</w:t>
            </w:r>
            <w:r>
              <w:rPr>
                <w:spacing w:val="-2"/>
              </w:rPr>
              <w:t>r</w:t>
            </w:r>
            <w:r>
              <w:rPr>
                <w:spacing w:val="3"/>
              </w:rPr>
              <w:t>f</w:t>
            </w:r>
            <w:r>
              <w:t>ace</w:t>
            </w:r>
            <w:r>
              <w:rPr>
                <w:spacing w:val="-1"/>
              </w:rPr>
              <w:t xml:space="preserve"> </w:t>
            </w:r>
            <w:r>
              <w:t>des</w:t>
            </w:r>
            <w:r>
              <w:rPr>
                <w:spacing w:val="-4"/>
              </w:rPr>
              <w:t>i</w:t>
            </w:r>
            <w:r>
              <w:rPr>
                <w:spacing w:val="2"/>
              </w:rPr>
              <w:t>g</w:t>
            </w:r>
            <w:r>
              <w:t>n</w:t>
            </w:r>
          </w:p>
          <w:p w14:paraId="0E6BBCBA" w14:textId="77777777" w:rsidR="00A71686" w:rsidRDefault="00A71686" w:rsidP="004B2190">
            <w:pPr>
              <w:pStyle w:val="ListBullet2"/>
              <w:ind w:left="884" w:hanging="425"/>
            </w:pPr>
            <w:r>
              <w:rPr>
                <w:spacing w:val="1"/>
              </w:rPr>
              <w:t>t</w:t>
            </w:r>
            <w:r>
              <w:t>o</w:t>
            </w:r>
            <w:r>
              <w:rPr>
                <w:spacing w:val="-1"/>
              </w:rPr>
              <w:t>l</w:t>
            </w:r>
            <w:r>
              <w:t>e</w:t>
            </w:r>
            <w:r>
              <w:rPr>
                <w:spacing w:val="1"/>
              </w:rPr>
              <w:t>r</w:t>
            </w:r>
            <w:r>
              <w:t>ances</w:t>
            </w:r>
          </w:p>
          <w:p w14:paraId="5633DE25" w14:textId="77777777" w:rsidR="00A71686" w:rsidRDefault="00A71686" w:rsidP="004B2190">
            <w:pPr>
              <w:pStyle w:val="ListBullet2"/>
              <w:ind w:left="884" w:hanging="425"/>
            </w:pPr>
            <w:r>
              <w:t>p</w:t>
            </w:r>
            <w:r>
              <w:rPr>
                <w:spacing w:val="1"/>
              </w:rPr>
              <w:t>r</w:t>
            </w:r>
            <w:r>
              <w:t>ocess</w:t>
            </w:r>
          </w:p>
          <w:p w14:paraId="1EDE2296" w14:textId="77777777" w:rsidR="00A71686" w:rsidRDefault="00A71686" w:rsidP="004B2190">
            <w:pPr>
              <w:pStyle w:val="ListBullet2"/>
              <w:ind w:left="884" w:hanging="425"/>
            </w:pPr>
            <w:r>
              <w:rPr>
                <w:spacing w:val="1"/>
              </w:rPr>
              <w:t>m</w:t>
            </w:r>
            <w:r>
              <w:t>a</w:t>
            </w:r>
            <w:r>
              <w:rPr>
                <w:spacing w:val="1"/>
              </w:rPr>
              <w:t>t</w:t>
            </w:r>
            <w:r>
              <w:rPr>
                <w:spacing w:val="-3"/>
              </w:rPr>
              <w:t>e</w:t>
            </w:r>
            <w:r>
              <w:rPr>
                <w:spacing w:val="1"/>
              </w:rPr>
              <w:t>r</w:t>
            </w:r>
            <w:r>
              <w:rPr>
                <w:spacing w:val="-1"/>
              </w:rPr>
              <w:t>i</w:t>
            </w:r>
            <w:r>
              <w:t>a</w:t>
            </w:r>
            <w:r>
              <w:rPr>
                <w:spacing w:val="-1"/>
              </w:rPr>
              <w:t>ls</w:t>
            </w:r>
          </w:p>
          <w:p w14:paraId="4AE1929B" w14:textId="77777777" w:rsidR="00A71686" w:rsidRDefault="00A71686" w:rsidP="004B2190">
            <w:pPr>
              <w:pStyle w:val="ListBullet2"/>
              <w:ind w:left="884" w:hanging="425"/>
            </w:pPr>
            <w:r>
              <w:rPr>
                <w:spacing w:val="3"/>
              </w:rPr>
              <w:t>f</w:t>
            </w:r>
            <w:r>
              <w:rPr>
                <w:spacing w:val="-1"/>
              </w:rPr>
              <w:t>i</w:t>
            </w:r>
            <w:r>
              <w:t>n</w:t>
            </w:r>
            <w:r>
              <w:rPr>
                <w:spacing w:val="-1"/>
              </w:rPr>
              <w:t>i</w:t>
            </w:r>
            <w:r>
              <w:t>sh</w:t>
            </w:r>
          </w:p>
          <w:p w14:paraId="4AC23467" w14:textId="77777777" w:rsidR="00A71686" w:rsidRDefault="00A71686" w:rsidP="004B2190">
            <w:pPr>
              <w:pStyle w:val="ListBullet2"/>
              <w:ind w:left="884" w:hanging="425"/>
            </w:pPr>
            <w:r>
              <w:rPr>
                <w:spacing w:val="2"/>
              </w:rPr>
              <w:t>q</w:t>
            </w:r>
            <w:r>
              <w:t>ua</w:t>
            </w:r>
            <w:r>
              <w:rPr>
                <w:spacing w:val="-3"/>
              </w:rPr>
              <w:t>n</w:t>
            </w:r>
            <w:r>
              <w:rPr>
                <w:spacing w:val="1"/>
              </w:rPr>
              <w:t>t</w:t>
            </w:r>
            <w:r>
              <w:rPr>
                <w:spacing w:val="-1"/>
              </w:rPr>
              <w:t>i</w:t>
            </w:r>
            <w:r>
              <w:rPr>
                <w:spacing w:val="1"/>
              </w:rPr>
              <w:t>t</w:t>
            </w:r>
            <w:r>
              <w:rPr>
                <w:spacing w:val="-2"/>
              </w:rPr>
              <w:t>y</w:t>
            </w:r>
            <w:r>
              <w:t>.</w:t>
            </w:r>
          </w:p>
        </w:tc>
      </w:tr>
    </w:tbl>
    <w:p w14:paraId="2C53DCEE" w14:textId="2B986EEA" w:rsidR="004B2190" w:rsidRDefault="004B219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71686" w:rsidRPr="00982853" w14:paraId="78591C4E" w14:textId="77777777" w:rsidTr="00BE6F90">
        <w:tc>
          <w:tcPr>
            <w:tcW w:w="2043" w:type="pct"/>
          </w:tcPr>
          <w:p w14:paraId="048B203E" w14:textId="76300C46" w:rsidR="00A71686" w:rsidRPr="009F04FF" w:rsidRDefault="00A71686" w:rsidP="00203E0E">
            <w:pPr>
              <w:pStyle w:val="Bodycopy"/>
            </w:pPr>
            <w:r w:rsidRPr="00D02F61">
              <w:rPr>
                <w:b/>
                <w:bCs/>
                <w:i/>
                <w:lang w:val="en-US"/>
              </w:rPr>
              <w:t xml:space="preserve">Tools </w:t>
            </w:r>
            <w:r w:rsidRPr="00D02F61">
              <w:rPr>
                <w:lang w:val="en-US"/>
              </w:rPr>
              <w:t>may include:</w:t>
            </w:r>
          </w:p>
        </w:tc>
        <w:tc>
          <w:tcPr>
            <w:tcW w:w="2957" w:type="pct"/>
          </w:tcPr>
          <w:p w14:paraId="68608E90" w14:textId="77777777" w:rsidR="00A71686" w:rsidRPr="004B2190" w:rsidRDefault="00A71686" w:rsidP="004B2190">
            <w:pPr>
              <w:pStyle w:val="ListBullet"/>
              <w:ind w:left="459" w:hanging="425"/>
              <w:rPr>
                <w:rFonts w:eastAsia="Arial"/>
                <w:spacing w:val="2"/>
              </w:rPr>
            </w:pPr>
            <w:r w:rsidRPr="004B2190">
              <w:rPr>
                <w:rFonts w:eastAsia="Arial"/>
                <w:spacing w:val="2"/>
              </w:rPr>
              <w:t>measuring tapes or rules</w:t>
            </w:r>
          </w:p>
          <w:p w14:paraId="5B4A1250" w14:textId="77777777" w:rsidR="00A71686" w:rsidRPr="004B2190" w:rsidRDefault="00A71686" w:rsidP="004B2190">
            <w:pPr>
              <w:pStyle w:val="ListBullet"/>
              <w:ind w:left="459" w:hanging="425"/>
              <w:rPr>
                <w:rFonts w:eastAsia="Arial"/>
                <w:spacing w:val="2"/>
              </w:rPr>
            </w:pPr>
            <w:r w:rsidRPr="004B2190">
              <w:rPr>
                <w:rFonts w:eastAsia="Arial"/>
                <w:spacing w:val="2"/>
              </w:rPr>
              <w:t>hammers</w:t>
            </w:r>
          </w:p>
          <w:p w14:paraId="43AD6566" w14:textId="77777777" w:rsidR="00A71686" w:rsidRPr="004B2190" w:rsidRDefault="00A71686" w:rsidP="004B2190">
            <w:pPr>
              <w:pStyle w:val="ListBullet"/>
              <w:ind w:left="459" w:hanging="425"/>
              <w:rPr>
                <w:rFonts w:eastAsia="Arial"/>
                <w:spacing w:val="2"/>
              </w:rPr>
            </w:pPr>
            <w:r w:rsidRPr="004B2190">
              <w:rPr>
                <w:rFonts w:eastAsia="Arial"/>
                <w:spacing w:val="2"/>
              </w:rPr>
              <w:t>mallets</w:t>
            </w:r>
          </w:p>
          <w:p w14:paraId="6E17C7D4" w14:textId="77777777" w:rsidR="00A71686" w:rsidRPr="004B2190" w:rsidRDefault="00A71686" w:rsidP="004B2190">
            <w:pPr>
              <w:pStyle w:val="ListBullet"/>
              <w:ind w:left="459" w:hanging="425"/>
              <w:rPr>
                <w:rFonts w:eastAsia="Arial"/>
                <w:spacing w:val="2"/>
              </w:rPr>
            </w:pPr>
            <w:r w:rsidRPr="004B2190">
              <w:rPr>
                <w:rFonts w:eastAsia="Arial"/>
                <w:spacing w:val="2"/>
              </w:rPr>
              <w:t>s</w:t>
            </w:r>
            <w:r>
              <w:rPr>
                <w:rFonts w:eastAsia="Arial"/>
                <w:spacing w:val="2"/>
              </w:rPr>
              <w:t>q</w:t>
            </w:r>
            <w:r w:rsidRPr="004B2190">
              <w:rPr>
                <w:rFonts w:eastAsia="Arial"/>
                <w:spacing w:val="2"/>
              </w:rPr>
              <w:t>uares</w:t>
            </w:r>
          </w:p>
          <w:p w14:paraId="2159FEB0" w14:textId="77777777" w:rsidR="00A71686" w:rsidRPr="004B2190" w:rsidRDefault="00A71686" w:rsidP="004B2190">
            <w:pPr>
              <w:pStyle w:val="ListBullet"/>
              <w:ind w:left="459" w:hanging="425"/>
              <w:rPr>
                <w:rFonts w:eastAsia="Arial"/>
                <w:spacing w:val="2"/>
              </w:rPr>
            </w:pPr>
            <w:r w:rsidRPr="004B2190">
              <w:rPr>
                <w:rFonts w:eastAsia="Arial"/>
                <w:spacing w:val="2"/>
              </w:rPr>
              <w:t>bevels</w:t>
            </w:r>
          </w:p>
          <w:p w14:paraId="148C645B" w14:textId="77777777" w:rsidR="00A71686" w:rsidRPr="004B2190" w:rsidRDefault="00A71686" w:rsidP="004B2190">
            <w:pPr>
              <w:pStyle w:val="ListBullet"/>
              <w:ind w:left="459" w:hanging="425"/>
              <w:rPr>
                <w:rFonts w:eastAsia="Arial"/>
                <w:spacing w:val="2"/>
              </w:rPr>
            </w:pPr>
            <w:r w:rsidRPr="004B2190">
              <w:rPr>
                <w:rFonts w:eastAsia="Arial"/>
                <w:spacing w:val="2"/>
              </w:rPr>
              <w:t>chisels</w:t>
            </w:r>
          </w:p>
          <w:p w14:paraId="68F2B64C" w14:textId="77777777" w:rsidR="00A71686" w:rsidRPr="004B2190" w:rsidRDefault="00A71686" w:rsidP="004B2190">
            <w:pPr>
              <w:pStyle w:val="ListBullet"/>
              <w:ind w:left="459" w:hanging="425"/>
              <w:rPr>
                <w:rFonts w:eastAsia="Arial"/>
                <w:spacing w:val="2"/>
              </w:rPr>
            </w:pPr>
            <w:r w:rsidRPr="004B2190">
              <w:rPr>
                <w:rFonts w:eastAsia="Arial"/>
                <w:spacing w:val="2"/>
              </w:rPr>
              <w:t>planes</w:t>
            </w:r>
          </w:p>
          <w:p w14:paraId="42486723" w14:textId="77777777" w:rsidR="00A71686" w:rsidRPr="004B2190" w:rsidRDefault="00A71686" w:rsidP="004B2190">
            <w:pPr>
              <w:pStyle w:val="ListBullet"/>
              <w:ind w:left="459" w:hanging="425"/>
              <w:rPr>
                <w:rFonts w:eastAsia="Arial"/>
                <w:spacing w:val="2"/>
              </w:rPr>
            </w:pPr>
            <w:r w:rsidRPr="004B2190">
              <w:rPr>
                <w:rFonts w:eastAsia="Arial"/>
                <w:spacing w:val="2"/>
              </w:rPr>
              <w:t>hand saws</w:t>
            </w:r>
          </w:p>
          <w:p w14:paraId="6EA98846" w14:textId="77777777" w:rsidR="00A71686" w:rsidRPr="004B2190" w:rsidRDefault="00A71686" w:rsidP="004B2190">
            <w:pPr>
              <w:pStyle w:val="ListBullet"/>
              <w:ind w:left="459" w:hanging="425"/>
              <w:rPr>
                <w:rFonts w:eastAsia="Arial"/>
                <w:spacing w:val="2"/>
              </w:rPr>
            </w:pPr>
            <w:r w:rsidRPr="004B2190">
              <w:rPr>
                <w:rFonts w:eastAsia="Arial"/>
                <w:spacing w:val="2"/>
              </w:rPr>
              <w:t>power</w:t>
            </w:r>
            <w:r>
              <w:rPr>
                <w:rFonts w:eastAsia="Arial"/>
                <w:spacing w:val="2"/>
              </w:rPr>
              <w:t xml:space="preserve"> </w:t>
            </w:r>
            <w:r w:rsidRPr="004B2190">
              <w:rPr>
                <w:rFonts w:eastAsia="Arial"/>
                <w:spacing w:val="2"/>
              </w:rPr>
              <w:t>saws</w:t>
            </w:r>
          </w:p>
          <w:p w14:paraId="78DDC81B" w14:textId="77777777" w:rsidR="00A71686" w:rsidRPr="004B2190" w:rsidRDefault="00A71686" w:rsidP="004B2190">
            <w:pPr>
              <w:pStyle w:val="ListBullet"/>
              <w:ind w:left="459" w:hanging="425"/>
              <w:rPr>
                <w:rFonts w:eastAsia="Arial"/>
                <w:spacing w:val="2"/>
              </w:rPr>
            </w:pPr>
            <w:r w:rsidRPr="004B2190">
              <w:rPr>
                <w:rFonts w:eastAsia="Arial"/>
                <w:spacing w:val="2"/>
              </w:rPr>
              <w:t>power</w:t>
            </w:r>
            <w:r>
              <w:rPr>
                <w:rFonts w:eastAsia="Arial"/>
                <w:spacing w:val="2"/>
              </w:rPr>
              <w:t xml:space="preserve"> </w:t>
            </w:r>
            <w:r w:rsidRPr="004B2190">
              <w:rPr>
                <w:rFonts w:eastAsia="Arial"/>
                <w:spacing w:val="2"/>
              </w:rPr>
              <w:t>drills</w:t>
            </w:r>
          </w:p>
          <w:p w14:paraId="6F52BC8D" w14:textId="77777777" w:rsidR="00A71686" w:rsidRPr="004B2190" w:rsidRDefault="00A71686" w:rsidP="004B2190">
            <w:pPr>
              <w:pStyle w:val="ListBullet"/>
              <w:ind w:left="459" w:hanging="425"/>
              <w:rPr>
                <w:rFonts w:eastAsia="Arial"/>
                <w:spacing w:val="2"/>
              </w:rPr>
            </w:pPr>
            <w:r w:rsidRPr="004B2190">
              <w:rPr>
                <w:rFonts w:eastAsia="Arial"/>
                <w:spacing w:val="2"/>
              </w:rPr>
              <w:t>screwdrivers</w:t>
            </w:r>
          </w:p>
          <w:p w14:paraId="54185A18" w14:textId="77777777" w:rsidR="00A71686" w:rsidRPr="004B2190" w:rsidRDefault="00A71686" w:rsidP="004B2190">
            <w:pPr>
              <w:pStyle w:val="ListBullet"/>
              <w:ind w:left="459" w:hanging="425"/>
              <w:rPr>
                <w:rFonts w:eastAsia="Arial"/>
                <w:spacing w:val="2"/>
              </w:rPr>
            </w:pPr>
            <w:r w:rsidRPr="004B2190">
              <w:rPr>
                <w:rFonts w:eastAsia="Arial"/>
                <w:spacing w:val="2"/>
              </w:rPr>
              <w:t>air</w:t>
            </w:r>
            <w:r>
              <w:rPr>
                <w:rFonts w:eastAsia="Arial"/>
                <w:spacing w:val="2"/>
              </w:rPr>
              <w:t xml:space="preserve"> </w:t>
            </w:r>
            <w:r w:rsidRPr="004B2190">
              <w:rPr>
                <w:rFonts w:eastAsia="Arial"/>
                <w:spacing w:val="2"/>
              </w:rPr>
              <w:t>compressor</w:t>
            </w:r>
            <w:r>
              <w:rPr>
                <w:rFonts w:eastAsia="Arial"/>
                <w:spacing w:val="2"/>
              </w:rPr>
              <w:t xml:space="preserve"> </w:t>
            </w:r>
            <w:r w:rsidRPr="004B2190">
              <w:rPr>
                <w:rFonts w:eastAsia="Arial"/>
                <w:spacing w:val="2"/>
              </w:rPr>
              <w:t>and hoses</w:t>
            </w:r>
          </w:p>
          <w:p w14:paraId="454521B6" w14:textId="77777777" w:rsidR="00A71686" w:rsidRPr="004B2190" w:rsidRDefault="00A71686" w:rsidP="004B2190">
            <w:pPr>
              <w:pStyle w:val="ListBullet"/>
              <w:ind w:left="459" w:hanging="425"/>
              <w:rPr>
                <w:rFonts w:eastAsia="Arial"/>
                <w:spacing w:val="2"/>
              </w:rPr>
            </w:pPr>
            <w:r w:rsidRPr="004B2190">
              <w:rPr>
                <w:rFonts w:eastAsia="Arial"/>
                <w:spacing w:val="2"/>
              </w:rPr>
              <w:t xml:space="preserve">clamps </w:t>
            </w:r>
          </w:p>
          <w:p w14:paraId="082B188A" w14:textId="77777777" w:rsidR="00A71686" w:rsidRPr="009F04FF" w:rsidRDefault="00A71686" w:rsidP="004B2190">
            <w:pPr>
              <w:pStyle w:val="ListBullet"/>
              <w:ind w:left="459" w:hanging="425"/>
            </w:pPr>
            <w:r w:rsidRPr="004B2190">
              <w:rPr>
                <w:rFonts w:eastAsia="Arial"/>
                <w:spacing w:val="2"/>
              </w:rPr>
              <w:t>pincers.</w:t>
            </w:r>
          </w:p>
        </w:tc>
      </w:tr>
      <w:tr w:rsidR="00A71686" w:rsidRPr="00982853" w14:paraId="7A28306F" w14:textId="77777777" w:rsidTr="00BE6F90">
        <w:tc>
          <w:tcPr>
            <w:tcW w:w="2043" w:type="pct"/>
          </w:tcPr>
          <w:p w14:paraId="0D9FC2B1" w14:textId="77777777" w:rsidR="00A71686" w:rsidRPr="009F04FF" w:rsidRDefault="00A71686" w:rsidP="00203E0E">
            <w:pPr>
              <w:pStyle w:val="Bodycopy"/>
            </w:pPr>
            <w:r w:rsidRPr="00D02F61">
              <w:rPr>
                <w:b/>
                <w:bCs/>
                <w:i/>
                <w:lang w:val="en-US"/>
              </w:rPr>
              <w:t xml:space="preserve">Materials </w:t>
            </w:r>
            <w:r w:rsidRPr="00D02F61">
              <w:rPr>
                <w:lang w:val="en-US"/>
              </w:rPr>
              <w:t>may include:</w:t>
            </w:r>
          </w:p>
        </w:tc>
        <w:tc>
          <w:tcPr>
            <w:tcW w:w="2957" w:type="pct"/>
          </w:tcPr>
          <w:p w14:paraId="44FCB892" w14:textId="5624FE13" w:rsidR="00A71686" w:rsidRPr="004B2190" w:rsidRDefault="00A71686" w:rsidP="004B2190">
            <w:pPr>
              <w:pStyle w:val="ListBullet"/>
              <w:ind w:left="459" w:hanging="425"/>
              <w:rPr>
                <w:rFonts w:eastAsia="Arial"/>
                <w:spacing w:val="2"/>
              </w:rPr>
            </w:pPr>
            <w:r w:rsidRPr="004B2190">
              <w:rPr>
                <w:rFonts w:eastAsia="Arial"/>
                <w:spacing w:val="2"/>
              </w:rPr>
              <w:t>metals</w:t>
            </w:r>
            <w:r w:rsidR="0086257F">
              <w:rPr>
                <w:rFonts w:eastAsia="Arial"/>
                <w:spacing w:val="2"/>
              </w:rPr>
              <w:t xml:space="preserve"> (structural)</w:t>
            </w:r>
          </w:p>
          <w:p w14:paraId="270B1820" w14:textId="77777777" w:rsidR="00A71686" w:rsidRPr="004B2190" w:rsidRDefault="00A71686" w:rsidP="004B2190">
            <w:pPr>
              <w:pStyle w:val="ListBullet"/>
              <w:ind w:left="459" w:hanging="425"/>
              <w:rPr>
                <w:rFonts w:eastAsia="Arial"/>
                <w:spacing w:val="2"/>
              </w:rPr>
            </w:pPr>
            <w:r>
              <w:rPr>
                <w:rFonts w:eastAsia="Arial"/>
                <w:spacing w:val="2"/>
              </w:rPr>
              <w:t>g</w:t>
            </w:r>
            <w:r w:rsidRPr="004B2190">
              <w:rPr>
                <w:rFonts w:eastAsia="Arial"/>
                <w:spacing w:val="2"/>
              </w:rPr>
              <w:t>lues</w:t>
            </w:r>
          </w:p>
          <w:p w14:paraId="6FA94376" w14:textId="77777777" w:rsidR="00A71686" w:rsidRPr="004B2190" w:rsidRDefault="00A71686" w:rsidP="004B2190">
            <w:pPr>
              <w:pStyle w:val="ListBullet"/>
              <w:ind w:left="459" w:hanging="425"/>
              <w:rPr>
                <w:rFonts w:eastAsia="Arial"/>
                <w:spacing w:val="2"/>
              </w:rPr>
            </w:pPr>
            <w:r w:rsidRPr="004B2190">
              <w:rPr>
                <w:rFonts w:eastAsia="Arial"/>
                <w:spacing w:val="2"/>
              </w:rPr>
              <w:t>screws</w:t>
            </w:r>
          </w:p>
          <w:p w14:paraId="4B8DFCC7" w14:textId="77777777" w:rsidR="00A71686" w:rsidRPr="004B2190" w:rsidRDefault="00A71686" w:rsidP="004B2190">
            <w:pPr>
              <w:pStyle w:val="ListBullet"/>
              <w:ind w:left="459" w:hanging="425"/>
              <w:rPr>
                <w:rFonts w:eastAsia="Arial"/>
                <w:spacing w:val="2"/>
              </w:rPr>
            </w:pPr>
            <w:r w:rsidRPr="004B2190">
              <w:rPr>
                <w:rFonts w:eastAsia="Arial"/>
                <w:spacing w:val="2"/>
              </w:rPr>
              <w:t>nails</w:t>
            </w:r>
          </w:p>
          <w:p w14:paraId="21274253" w14:textId="1E54FFE7" w:rsidR="00A71686" w:rsidRPr="004B2190" w:rsidRDefault="00A71686" w:rsidP="004B2190">
            <w:pPr>
              <w:pStyle w:val="ListBullet"/>
              <w:ind w:left="459" w:hanging="425"/>
              <w:rPr>
                <w:rFonts w:eastAsia="Arial"/>
                <w:spacing w:val="2"/>
              </w:rPr>
            </w:pPr>
            <w:r w:rsidRPr="004B2190">
              <w:rPr>
                <w:rFonts w:eastAsia="Arial"/>
                <w:spacing w:val="2"/>
              </w:rPr>
              <w:t>various</w:t>
            </w:r>
            <w:r>
              <w:rPr>
                <w:rFonts w:eastAsia="Arial"/>
                <w:spacing w:val="2"/>
              </w:rPr>
              <w:t xml:space="preserve"> </w:t>
            </w:r>
            <w:r w:rsidRPr="004B2190">
              <w:rPr>
                <w:rFonts w:eastAsia="Arial"/>
                <w:spacing w:val="2"/>
              </w:rPr>
              <w:t>metals that</w:t>
            </w:r>
            <w:r>
              <w:rPr>
                <w:rFonts w:eastAsia="Arial"/>
                <w:spacing w:val="2"/>
              </w:rPr>
              <w:t xml:space="preserve"> </w:t>
            </w:r>
            <w:r w:rsidRPr="004B2190">
              <w:rPr>
                <w:rFonts w:eastAsia="Arial"/>
                <w:spacing w:val="2"/>
              </w:rPr>
              <w:t>are traditionally used in these instruments</w:t>
            </w:r>
            <w:r w:rsidR="0086257F">
              <w:rPr>
                <w:rFonts w:eastAsia="Arial"/>
                <w:spacing w:val="2"/>
              </w:rPr>
              <w:t xml:space="preserve"> (embellishment)</w:t>
            </w:r>
          </w:p>
        </w:tc>
      </w:tr>
      <w:tr w:rsidR="00A71686" w:rsidRPr="00982853" w14:paraId="0C941C23" w14:textId="77777777" w:rsidTr="00BE6F90">
        <w:tc>
          <w:tcPr>
            <w:tcW w:w="2043" w:type="pct"/>
          </w:tcPr>
          <w:p w14:paraId="72D6FAB2" w14:textId="77777777" w:rsidR="00A71686" w:rsidRPr="00D02F61" w:rsidRDefault="00A71686" w:rsidP="00203E0E">
            <w:pPr>
              <w:pStyle w:val="Bodycopy"/>
            </w:pPr>
            <w:r w:rsidRPr="00D02F61">
              <w:rPr>
                <w:b/>
                <w:bCs/>
                <w:i/>
                <w:lang w:val="en-US"/>
              </w:rPr>
              <w:t xml:space="preserve">OHS/WHS requirements </w:t>
            </w:r>
            <w:r w:rsidRPr="00D02F61">
              <w:rPr>
                <w:lang w:val="en-US"/>
              </w:rPr>
              <w:t>may include:</w:t>
            </w:r>
          </w:p>
        </w:tc>
        <w:tc>
          <w:tcPr>
            <w:tcW w:w="2957" w:type="pct"/>
          </w:tcPr>
          <w:p w14:paraId="3C5C7FEA" w14:textId="63689B3D" w:rsidR="00A71686" w:rsidRPr="004B2190" w:rsidRDefault="00A71686" w:rsidP="004B2190">
            <w:pPr>
              <w:pStyle w:val="ListBullet"/>
              <w:ind w:left="459" w:hanging="425"/>
              <w:rPr>
                <w:rFonts w:eastAsia="Arial"/>
                <w:spacing w:val="2"/>
              </w:rPr>
            </w:pPr>
            <w:r w:rsidRPr="004B2190">
              <w:rPr>
                <w:rFonts w:eastAsia="Arial"/>
                <w:spacing w:val="2"/>
              </w:rPr>
              <w:t>Commonwealth,</w:t>
            </w:r>
            <w:r>
              <w:rPr>
                <w:rFonts w:eastAsia="Arial"/>
                <w:spacing w:val="2"/>
              </w:rPr>
              <w:t xml:space="preserve"> </w:t>
            </w:r>
            <w:r w:rsidR="002F7691">
              <w:rPr>
                <w:rFonts w:eastAsia="Arial"/>
                <w:spacing w:val="2"/>
              </w:rPr>
              <w:t>st</w:t>
            </w:r>
            <w:r w:rsidRPr="004B2190">
              <w:rPr>
                <w:rFonts w:eastAsia="Arial"/>
                <w:spacing w:val="2"/>
              </w:rPr>
              <w:t xml:space="preserve">ate or </w:t>
            </w:r>
            <w:r w:rsidR="002F7691">
              <w:rPr>
                <w:rFonts w:eastAsia="Arial"/>
                <w:spacing w:val="2"/>
              </w:rPr>
              <w:t>t</w:t>
            </w:r>
            <w:r w:rsidRPr="004B2190">
              <w:rPr>
                <w:rFonts w:eastAsia="Arial"/>
                <w:spacing w:val="2"/>
              </w:rPr>
              <w:t>erri</w:t>
            </w:r>
            <w:r>
              <w:rPr>
                <w:rFonts w:eastAsia="Arial"/>
                <w:spacing w:val="2"/>
              </w:rPr>
              <w:t>t</w:t>
            </w:r>
            <w:r w:rsidRPr="004B2190">
              <w:rPr>
                <w:rFonts w:eastAsia="Arial"/>
                <w:spacing w:val="2"/>
              </w:rPr>
              <w:t>ory le</w:t>
            </w:r>
            <w:r>
              <w:rPr>
                <w:rFonts w:eastAsia="Arial"/>
                <w:spacing w:val="2"/>
              </w:rPr>
              <w:t>g</w:t>
            </w:r>
            <w:r w:rsidRPr="004B2190">
              <w:rPr>
                <w:rFonts w:eastAsia="Arial"/>
                <w:spacing w:val="2"/>
              </w:rPr>
              <w:t>islation and re</w:t>
            </w:r>
            <w:r>
              <w:rPr>
                <w:rFonts w:eastAsia="Arial"/>
                <w:spacing w:val="2"/>
              </w:rPr>
              <w:t>g</w:t>
            </w:r>
            <w:r w:rsidRPr="004B2190">
              <w:rPr>
                <w:rFonts w:eastAsia="Arial"/>
                <w:spacing w:val="2"/>
              </w:rPr>
              <w:t>ulations</w:t>
            </w:r>
          </w:p>
          <w:p w14:paraId="43A41A96" w14:textId="77777777" w:rsidR="00A71686" w:rsidRPr="004B2190" w:rsidRDefault="00A71686" w:rsidP="004B2190">
            <w:pPr>
              <w:pStyle w:val="ListBullet"/>
              <w:ind w:left="459" w:hanging="425"/>
              <w:rPr>
                <w:rFonts w:eastAsia="Arial"/>
                <w:spacing w:val="2"/>
              </w:rPr>
            </w:pPr>
            <w:r w:rsidRPr="004B2190">
              <w:rPr>
                <w:rFonts w:eastAsia="Arial"/>
                <w:spacing w:val="2"/>
              </w:rPr>
              <w:t>or</w:t>
            </w:r>
            <w:r>
              <w:rPr>
                <w:rFonts w:eastAsia="Arial"/>
                <w:spacing w:val="2"/>
              </w:rPr>
              <w:t>g</w:t>
            </w:r>
            <w:r w:rsidRPr="004B2190">
              <w:rPr>
                <w:rFonts w:eastAsia="Arial"/>
                <w:spacing w:val="2"/>
              </w:rPr>
              <w:t>anisational safety policies and procedures</w:t>
            </w:r>
          </w:p>
          <w:p w14:paraId="099CB986" w14:textId="5AE4A4B5" w:rsidR="00A71686" w:rsidRPr="004B2190" w:rsidRDefault="00A71686" w:rsidP="004B2190">
            <w:pPr>
              <w:pStyle w:val="ListBullet"/>
              <w:ind w:left="459" w:hanging="425"/>
              <w:rPr>
                <w:rFonts w:eastAsia="Arial"/>
                <w:spacing w:val="2"/>
              </w:rPr>
            </w:pPr>
            <w:r w:rsidRPr="004B2190">
              <w:rPr>
                <w:rFonts w:eastAsia="Arial"/>
                <w:spacing w:val="2"/>
              </w:rPr>
              <w:t>the use of:</w:t>
            </w:r>
          </w:p>
          <w:p w14:paraId="5C85F2AA" w14:textId="77777777" w:rsidR="00A71686" w:rsidRPr="004B2190" w:rsidRDefault="00A71686" w:rsidP="004B2190">
            <w:pPr>
              <w:pStyle w:val="ListBullet2"/>
              <w:ind w:left="884" w:hanging="425"/>
              <w:rPr>
                <w:spacing w:val="1"/>
              </w:rPr>
            </w:pPr>
            <w:r w:rsidRPr="004B2190">
              <w:rPr>
                <w:spacing w:val="1"/>
              </w:rPr>
              <w:t>pe</w:t>
            </w:r>
            <w:r>
              <w:rPr>
                <w:spacing w:val="1"/>
              </w:rPr>
              <w:t>r</w:t>
            </w:r>
            <w:r w:rsidRPr="004B2190">
              <w:rPr>
                <w:spacing w:val="1"/>
              </w:rPr>
              <w:t>sonal p</w:t>
            </w:r>
            <w:r>
              <w:rPr>
                <w:spacing w:val="1"/>
              </w:rPr>
              <w:t>r</w:t>
            </w:r>
            <w:r w:rsidRPr="004B2190">
              <w:rPr>
                <w:spacing w:val="1"/>
              </w:rPr>
              <w:t>o</w:t>
            </w:r>
            <w:r>
              <w:rPr>
                <w:spacing w:val="1"/>
              </w:rPr>
              <w:t>t</w:t>
            </w:r>
            <w:r w:rsidRPr="004B2190">
              <w:rPr>
                <w:spacing w:val="1"/>
              </w:rPr>
              <w:t>ec</w:t>
            </w:r>
            <w:r>
              <w:rPr>
                <w:spacing w:val="1"/>
              </w:rPr>
              <w:t>t</w:t>
            </w:r>
            <w:r w:rsidRPr="004B2190">
              <w:rPr>
                <w:spacing w:val="1"/>
              </w:rPr>
              <w:t>ive</w:t>
            </w:r>
            <w:r>
              <w:rPr>
                <w:spacing w:val="1"/>
              </w:rPr>
              <w:t xml:space="preserve"> </w:t>
            </w:r>
            <w:r w:rsidRPr="004B2190">
              <w:rPr>
                <w:spacing w:val="1"/>
              </w:rPr>
              <w:t>equip</w:t>
            </w:r>
            <w:r>
              <w:rPr>
                <w:spacing w:val="1"/>
              </w:rPr>
              <w:t>m</w:t>
            </w:r>
            <w:r w:rsidRPr="004B2190">
              <w:rPr>
                <w:spacing w:val="1"/>
              </w:rPr>
              <w:t>ent (PPE) and clo</w:t>
            </w:r>
            <w:r>
              <w:rPr>
                <w:spacing w:val="1"/>
              </w:rPr>
              <w:t>t</w:t>
            </w:r>
            <w:r w:rsidRPr="004B2190">
              <w:rPr>
                <w:spacing w:val="1"/>
              </w:rPr>
              <w:t>hing</w:t>
            </w:r>
          </w:p>
          <w:p w14:paraId="19BB4B50" w14:textId="77777777" w:rsidR="00A71686" w:rsidRPr="004B2190" w:rsidRDefault="00A71686" w:rsidP="004B2190">
            <w:pPr>
              <w:pStyle w:val="ListBullet2"/>
              <w:ind w:left="884" w:hanging="425"/>
              <w:rPr>
                <w:spacing w:val="1"/>
              </w:rPr>
            </w:pPr>
            <w:r w:rsidRPr="004B2190">
              <w:rPr>
                <w:spacing w:val="1"/>
              </w:rPr>
              <w:t>fi</w:t>
            </w:r>
            <w:r>
              <w:rPr>
                <w:spacing w:val="1"/>
              </w:rPr>
              <w:t>r</w:t>
            </w:r>
            <w:r w:rsidRPr="004B2190">
              <w:rPr>
                <w:spacing w:val="1"/>
              </w:rPr>
              <w:t>efigh</w:t>
            </w:r>
            <w:r>
              <w:rPr>
                <w:spacing w:val="1"/>
              </w:rPr>
              <w:t>t</w:t>
            </w:r>
            <w:r w:rsidRPr="004B2190">
              <w:rPr>
                <w:spacing w:val="1"/>
              </w:rPr>
              <w:t>ing</w:t>
            </w:r>
            <w:r>
              <w:rPr>
                <w:spacing w:val="1"/>
              </w:rPr>
              <w:t xml:space="preserve"> </w:t>
            </w:r>
            <w:r w:rsidRPr="004B2190">
              <w:rPr>
                <w:spacing w:val="1"/>
              </w:rPr>
              <w:t>equip</w:t>
            </w:r>
            <w:r>
              <w:rPr>
                <w:spacing w:val="1"/>
              </w:rPr>
              <w:t>m</w:t>
            </w:r>
            <w:r w:rsidRPr="004B2190">
              <w:rPr>
                <w:spacing w:val="1"/>
              </w:rPr>
              <w:t>ent</w:t>
            </w:r>
          </w:p>
          <w:p w14:paraId="4144F096" w14:textId="3C34CB40" w:rsidR="00A71686" w:rsidRPr="004B2190" w:rsidRDefault="00A5774A" w:rsidP="004B2190">
            <w:pPr>
              <w:pStyle w:val="ListBullet2"/>
              <w:ind w:left="884" w:hanging="425"/>
              <w:rPr>
                <w:spacing w:val="1"/>
              </w:rPr>
            </w:pPr>
            <w:r w:rsidRPr="004B2190">
              <w:rPr>
                <w:spacing w:val="1"/>
              </w:rPr>
              <w:t>fi</w:t>
            </w:r>
            <w:r>
              <w:rPr>
                <w:spacing w:val="1"/>
              </w:rPr>
              <w:t>r</w:t>
            </w:r>
            <w:r w:rsidRPr="004B2190">
              <w:rPr>
                <w:spacing w:val="1"/>
              </w:rPr>
              <w:t>st aid</w:t>
            </w:r>
            <w:r>
              <w:rPr>
                <w:spacing w:val="1"/>
              </w:rPr>
              <w:t xml:space="preserve"> </w:t>
            </w:r>
            <w:r w:rsidR="00A71686" w:rsidRPr="004B2190">
              <w:rPr>
                <w:spacing w:val="1"/>
              </w:rPr>
              <w:t>equip</w:t>
            </w:r>
            <w:r w:rsidR="00A71686">
              <w:rPr>
                <w:spacing w:val="1"/>
              </w:rPr>
              <w:t>m</w:t>
            </w:r>
            <w:r w:rsidR="00A71686" w:rsidRPr="004B2190">
              <w:rPr>
                <w:spacing w:val="1"/>
              </w:rPr>
              <w:t>ent</w:t>
            </w:r>
          </w:p>
          <w:p w14:paraId="0CCE90FF" w14:textId="77777777" w:rsidR="00A71686" w:rsidRPr="004B2190" w:rsidRDefault="00A71686" w:rsidP="004B2190">
            <w:pPr>
              <w:pStyle w:val="ListBullet"/>
              <w:ind w:left="459" w:hanging="425"/>
              <w:rPr>
                <w:rFonts w:eastAsia="Arial"/>
                <w:spacing w:val="2"/>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sidRPr="004B2190">
              <w:rPr>
                <w:rFonts w:eastAsia="Arial"/>
                <w:spacing w:val="2"/>
              </w:rPr>
              <w:t>and risk control and elimination of hazardous materials and substances</w:t>
            </w:r>
          </w:p>
          <w:p w14:paraId="6B9D4CB1" w14:textId="04885628" w:rsidR="00BE08F4" w:rsidRPr="009F04FF" w:rsidRDefault="00A71686" w:rsidP="00BE08F4">
            <w:pPr>
              <w:pStyle w:val="ListBullet"/>
              <w:ind w:left="459" w:hanging="425"/>
            </w:pPr>
            <w:r w:rsidRPr="004B2190">
              <w:rPr>
                <w:rFonts w:eastAsia="Arial"/>
                <w:spacing w:val="2"/>
              </w:rPr>
              <w:t>manual handling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4961A842" w14:textId="77777777" w:rsidR="00BE08F4" w:rsidRDefault="00BE08F4"/>
    <w:p w14:paraId="5D212C68" w14:textId="36B142EF" w:rsidR="004B2190" w:rsidRDefault="004B219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A71686" w:rsidRPr="00982853" w14:paraId="38E63494" w14:textId="77777777" w:rsidTr="00BE6F90">
        <w:tc>
          <w:tcPr>
            <w:tcW w:w="2043" w:type="pct"/>
          </w:tcPr>
          <w:p w14:paraId="29082BAE" w14:textId="63177CFB" w:rsidR="00A71686" w:rsidRPr="00D02F61" w:rsidRDefault="008168A9" w:rsidP="00203E0E">
            <w:pPr>
              <w:pStyle w:val="Bodycopy"/>
            </w:pPr>
            <w:r>
              <w:rPr>
                <w:b/>
                <w:bCs/>
                <w:i/>
                <w:lang w:val="en-US"/>
              </w:rPr>
              <w:t>Standard operating procedures (</w:t>
            </w:r>
            <w:r w:rsidR="004B2190">
              <w:rPr>
                <w:b/>
                <w:bCs/>
                <w:i/>
                <w:lang w:val="en-US"/>
              </w:rPr>
              <w:t>SOPs</w:t>
            </w:r>
            <w:r>
              <w:rPr>
                <w:b/>
                <w:bCs/>
                <w:i/>
                <w:lang w:val="en-US"/>
              </w:rPr>
              <w:t>)</w:t>
            </w:r>
            <w:r w:rsidR="00A71686" w:rsidRPr="00D02F61">
              <w:rPr>
                <w:b/>
                <w:bCs/>
                <w:i/>
                <w:lang w:val="en-US"/>
              </w:rPr>
              <w:t xml:space="preserve"> </w:t>
            </w:r>
            <w:r w:rsidR="00A71686" w:rsidRPr="00D02F61">
              <w:rPr>
                <w:lang w:val="en-US"/>
              </w:rPr>
              <w:t>may include:</w:t>
            </w:r>
          </w:p>
        </w:tc>
        <w:tc>
          <w:tcPr>
            <w:tcW w:w="2957" w:type="pct"/>
          </w:tcPr>
          <w:p w14:paraId="39807832" w14:textId="77777777" w:rsidR="00A71686" w:rsidRDefault="00A71686" w:rsidP="004B2190">
            <w:pPr>
              <w:pStyle w:val="ListBullet"/>
              <w:ind w:left="459" w:hanging="425"/>
              <w:rPr>
                <w:rFonts w:eastAsia="Arial"/>
              </w:rPr>
            </w:pPr>
            <w:r w:rsidRPr="004B2190">
              <w:rPr>
                <w:rFonts w:eastAsia="Arial"/>
                <w:spacing w:val="2"/>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108FE2AB" w14:textId="77777777" w:rsidR="00A71686" w:rsidRPr="004B2190" w:rsidRDefault="00A71686" w:rsidP="004B2190">
            <w:pPr>
              <w:pStyle w:val="ListBullet2"/>
              <w:ind w:left="884" w:hanging="425"/>
              <w:rPr>
                <w:spacing w:val="1"/>
              </w:rPr>
            </w:pPr>
            <w:r>
              <w:rPr>
                <w:spacing w:val="1"/>
              </w:rPr>
              <w:t>t</w:t>
            </w:r>
            <w:r>
              <w:t>he</w:t>
            </w:r>
            <w:r>
              <w:rPr>
                <w:spacing w:val="1"/>
              </w:rPr>
              <w:t xml:space="preserve"> </w:t>
            </w:r>
            <w:r w:rsidRPr="004B2190">
              <w:rPr>
                <w:spacing w:val="1"/>
              </w:rPr>
              <w:t xml:space="preserve">use of </w:t>
            </w:r>
            <w:r>
              <w:rPr>
                <w:spacing w:val="1"/>
              </w:rPr>
              <w:t>m</w:t>
            </w:r>
            <w:r w:rsidRPr="004B2190">
              <w:rPr>
                <w:spacing w:val="1"/>
              </w:rPr>
              <w:t>a</w:t>
            </w:r>
            <w:r>
              <w:rPr>
                <w:spacing w:val="1"/>
              </w:rPr>
              <w:t>t</w:t>
            </w:r>
            <w:r w:rsidRPr="004B2190">
              <w:rPr>
                <w:spacing w:val="1"/>
              </w:rPr>
              <w:t>e</w:t>
            </w:r>
            <w:r>
              <w:rPr>
                <w:spacing w:val="1"/>
              </w:rPr>
              <w:t>r</w:t>
            </w:r>
            <w:r w:rsidRPr="004B2190">
              <w:rPr>
                <w:spacing w:val="1"/>
              </w:rPr>
              <w:t>ials</w:t>
            </w:r>
          </w:p>
          <w:p w14:paraId="7AF77F0D" w14:textId="77777777" w:rsidR="00A71686" w:rsidRPr="004B2190" w:rsidRDefault="00A71686" w:rsidP="004B2190">
            <w:pPr>
              <w:pStyle w:val="ListBullet2"/>
              <w:ind w:left="884" w:hanging="425"/>
              <w:rPr>
                <w:spacing w:val="1"/>
              </w:rPr>
            </w:pPr>
            <w:r>
              <w:rPr>
                <w:spacing w:val="1"/>
              </w:rPr>
              <w:t>t</w:t>
            </w:r>
            <w:r w:rsidRPr="004B2190">
              <w:rPr>
                <w:spacing w:val="1"/>
              </w:rPr>
              <w:t>he</w:t>
            </w:r>
            <w:r>
              <w:rPr>
                <w:spacing w:val="1"/>
              </w:rPr>
              <w:t xml:space="preserve"> </w:t>
            </w:r>
            <w:r w:rsidRPr="004B2190">
              <w:rPr>
                <w:spacing w:val="1"/>
              </w:rPr>
              <w:t>use and</w:t>
            </w:r>
            <w:r>
              <w:rPr>
                <w:spacing w:val="1"/>
              </w:rPr>
              <w:t xml:space="preserve"> </w:t>
            </w:r>
            <w:r w:rsidRPr="004B2190">
              <w:rPr>
                <w:spacing w:val="1"/>
              </w:rPr>
              <w:t>ope</w:t>
            </w:r>
            <w:r>
              <w:rPr>
                <w:spacing w:val="1"/>
              </w:rPr>
              <w:t>r</w:t>
            </w:r>
            <w:r w:rsidRPr="004B2190">
              <w:rPr>
                <w:spacing w:val="1"/>
              </w:rPr>
              <w:t>a</w:t>
            </w:r>
            <w:r>
              <w:rPr>
                <w:spacing w:val="1"/>
              </w:rPr>
              <w:t>t</w:t>
            </w:r>
            <w:r w:rsidRPr="004B2190">
              <w:rPr>
                <w:spacing w:val="1"/>
              </w:rPr>
              <w:t xml:space="preserve">ion of </w:t>
            </w:r>
            <w:r>
              <w:rPr>
                <w:spacing w:val="1"/>
              </w:rPr>
              <w:t>t</w:t>
            </w:r>
            <w:r w:rsidRPr="004B2190">
              <w:rPr>
                <w:spacing w:val="1"/>
              </w:rPr>
              <w:t>ools</w:t>
            </w:r>
            <w:r>
              <w:rPr>
                <w:spacing w:val="1"/>
              </w:rPr>
              <w:t xml:space="preserve"> </w:t>
            </w:r>
            <w:r w:rsidRPr="004B2190">
              <w:rPr>
                <w:spacing w:val="1"/>
              </w:rPr>
              <w:t>and equip</w:t>
            </w:r>
            <w:r>
              <w:rPr>
                <w:spacing w:val="1"/>
              </w:rPr>
              <w:t>m</w:t>
            </w:r>
            <w:r w:rsidRPr="004B2190">
              <w:rPr>
                <w:spacing w:val="1"/>
              </w:rPr>
              <w:t>ent and PPE</w:t>
            </w:r>
          </w:p>
          <w:p w14:paraId="03D21A20" w14:textId="77777777" w:rsidR="00A71686" w:rsidRPr="004B2190" w:rsidRDefault="00A71686" w:rsidP="004B2190">
            <w:pPr>
              <w:pStyle w:val="ListBullet2"/>
              <w:ind w:left="884" w:hanging="425"/>
              <w:rPr>
                <w:spacing w:val="1"/>
              </w:rPr>
            </w:pPr>
            <w:r>
              <w:rPr>
                <w:spacing w:val="1"/>
              </w:rPr>
              <w:t>r</w:t>
            </w:r>
            <w:r w:rsidRPr="004B2190">
              <w:rPr>
                <w:spacing w:val="1"/>
              </w:rPr>
              <w:t>epor</w:t>
            </w:r>
            <w:r>
              <w:rPr>
                <w:spacing w:val="1"/>
              </w:rPr>
              <w:t>t</w:t>
            </w:r>
            <w:r w:rsidRPr="004B2190">
              <w:rPr>
                <w:spacing w:val="1"/>
              </w:rPr>
              <w:t>ing</w:t>
            </w:r>
            <w:r>
              <w:rPr>
                <w:spacing w:val="1"/>
              </w:rPr>
              <w:t xml:space="preserve"> </w:t>
            </w:r>
            <w:r w:rsidRPr="004B2190">
              <w:rPr>
                <w:spacing w:val="1"/>
              </w:rPr>
              <w:t>and</w:t>
            </w:r>
            <w:r>
              <w:rPr>
                <w:spacing w:val="1"/>
              </w:rPr>
              <w:t xml:space="preserve"> </w:t>
            </w:r>
            <w:r w:rsidRPr="004B2190">
              <w:rPr>
                <w:spacing w:val="1"/>
              </w:rPr>
              <w:t>com</w:t>
            </w:r>
            <w:r>
              <w:rPr>
                <w:spacing w:val="1"/>
              </w:rPr>
              <w:t>m</w:t>
            </w:r>
            <w:r w:rsidRPr="004B2190">
              <w:rPr>
                <w:spacing w:val="1"/>
              </w:rPr>
              <w:t>unica</w:t>
            </w:r>
            <w:r>
              <w:rPr>
                <w:spacing w:val="1"/>
              </w:rPr>
              <w:t>t</w:t>
            </w:r>
            <w:r w:rsidRPr="004B2190">
              <w:rPr>
                <w:spacing w:val="1"/>
              </w:rPr>
              <w:t>ions</w:t>
            </w:r>
          </w:p>
          <w:p w14:paraId="2E40EF9B" w14:textId="6305522B" w:rsidR="00A71686" w:rsidRDefault="00A71686" w:rsidP="004B2190">
            <w:pPr>
              <w:pStyle w:val="ListBullet"/>
              <w:ind w:left="459" w:hanging="425"/>
              <w:rPr>
                <w:rFonts w:eastAsia="Arial"/>
              </w:rPr>
            </w:pPr>
            <w:r w:rsidRPr="004B2190">
              <w:rPr>
                <w:rFonts w:eastAsia="Arial"/>
                <w:spacing w:val="2"/>
              </w:rPr>
              <w:t>workplace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spacing w:val="-2"/>
              </w:rPr>
              <w:t>s</w:t>
            </w:r>
            <w:r>
              <w:rPr>
                <w:rFonts w:eastAsia="Arial"/>
              </w:rPr>
              <w:t>, cu</w:t>
            </w:r>
            <w:r>
              <w:rPr>
                <w:rFonts w:eastAsia="Arial"/>
                <w:spacing w:val="1"/>
              </w:rPr>
              <w:t>tt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1"/>
              </w:rPr>
              <w:t>li</w:t>
            </w:r>
            <w:r>
              <w:rPr>
                <w:rFonts w:eastAsia="Arial"/>
              </w:rPr>
              <w:t>s</w:t>
            </w:r>
            <w:r>
              <w:rPr>
                <w:rFonts w:eastAsia="Arial"/>
                <w:spacing w:val="-1"/>
              </w:rPr>
              <w:t>t</w:t>
            </w:r>
            <w:r>
              <w:rPr>
                <w:rFonts w:eastAsia="Arial"/>
              </w:rPr>
              <w:t>s, p</w:t>
            </w:r>
            <w:r>
              <w:rPr>
                <w:rFonts w:eastAsia="Arial"/>
                <w:spacing w:val="-1"/>
              </w:rPr>
              <w:t>l</w:t>
            </w:r>
            <w:r>
              <w:rPr>
                <w:rFonts w:eastAsia="Arial"/>
              </w:rPr>
              <w:t>ans, d</w:t>
            </w:r>
            <w:r>
              <w:rPr>
                <w:rFonts w:eastAsia="Arial"/>
                <w:spacing w:val="1"/>
              </w:rPr>
              <w:t>r</w:t>
            </w:r>
            <w:r>
              <w:rPr>
                <w:rFonts w:eastAsia="Arial"/>
              </w:rPr>
              <w:t>a</w:t>
            </w:r>
            <w:r>
              <w:rPr>
                <w:rFonts w:eastAsia="Arial"/>
                <w:spacing w:val="-3"/>
              </w:rPr>
              <w:t>w</w:t>
            </w:r>
            <w:r>
              <w:rPr>
                <w:rFonts w:eastAsia="Arial"/>
                <w:spacing w:val="1"/>
              </w:rPr>
              <w:t>i</w:t>
            </w:r>
            <w:r>
              <w:rPr>
                <w:rFonts w:eastAsia="Arial"/>
              </w:rPr>
              <w:t>n</w:t>
            </w:r>
            <w:r>
              <w:rPr>
                <w:rFonts w:eastAsia="Arial"/>
                <w:spacing w:val="2"/>
              </w:rPr>
              <w:t>g</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des</w:t>
            </w:r>
            <w:r>
              <w:rPr>
                <w:rFonts w:eastAsia="Arial"/>
                <w:spacing w:val="-3"/>
              </w:rPr>
              <w:t>i</w:t>
            </w:r>
            <w:r>
              <w:rPr>
                <w:rFonts w:eastAsia="Arial"/>
                <w:spacing w:val="2"/>
              </w:rPr>
              <w:t>g</w:t>
            </w:r>
            <w:r>
              <w:rPr>
                <w:rFonts w:eastAsia="Arial"/>
              </w:rPr>
              <w:t>ns</w:t>
            </w:r>
          </w:p>
          <w:p w14:paraId="0C34C6B5" w14:textId="2499D7C2" w:rsidR="00A71686" w:rsidRPr="004B2190" w:rsidRDefault="00A71686" w:rsidP="004B2190">
            <w:pPr>
              <w:pStyle w:val="ListBullet"/>
              <w:ind w:left="459" w:hanging="425"/>
              <w:rPr>
                <w:rFonts w:eastAsia="Arial"/>
                <w:spacing w:val="2"/>
              </w:rPr>
            </w:pPr>
            <w:r w:rsidRPr="004B2190">
              <w:rPr>
                <w:rFonts w:eastAsia="Arial"/>
                <w:spacing w:val="2"/>
              </w:rPr>
              <w:t>manufacturer</w:t>
            </w:r>
            <w:r w:rsidR="007716D4" w:rsidRPr="004B2190">
              <w:rPr>
                <w:rFonts w:eastAsia="Arial"/>
                <w:spacing w:val="2"/>
              </w:rPr>
              <w:t>’s</w:t>
            </w:r>
            <w:r w:rsidRPr="004B2190">
              <w:rPr>
                <w:rFonts w:eastAsia="Arial"/>
                <w:spacing w:val="2"/>
              </w:rPr>
              <w:t xml:space="preserve"> specifications and operational procedures</w:t>
            </w:r>
          </w:p>
          <w:p w14:paraId="5FB7C679" w14:textId="77777777" w:rsidR="00A71686" w:rsidRPr="004B2190" w:rsidRDefault="00A71686" w:rsidP="004B2190">
            <w:pPr>
              <w:pStyle w:val="ListBullet"/>
              <w:ind w:left="459" w:hanging="425"/>
              <w:rPr>
                <w:rFonts w:eastAsia="Arial"/>
                <w:spacing w:val="2"/>
              </w:rPr>
            </w:pPr>
            <w:r w:rsidRPr="004B2190">
              <w:rPr>
                <w:rFonts w:eastAsia="Arial"/>
                <w:spacing w:val="2"/>
              </w:rPr>
              <w:t>le</w:t>
            </w:r>
            <w:r>
              <w:rPr>
                <w:rFonts w:eastAsia="Arial"/>
                <w:spacing w:val="2"/>
              </w:rPr>
              <w:t>g</w:t>
            </w:r>
            <w:r w:rsidRPr="004B2190">
              <w:rPr>
                <w:rFonts w:eastAsia="Arial"/>
                <w:spacing w:val="2"/>
              </w:rPr>
              <w:t>al,</w:t>
            </w:r>
            <w:r>
              <w:rPr>
                <w:rFonts w:eastAsia="Arial"/>
                <w:spacing w:val="2"/>
              </w:rPr>
              <w:t xml:space="preserve"> </w:t>
            </w:r>
            <w:r w:rsidRPr="004B2190">
              <w:rPr>
                <w:rFonts w:eastAsia="Arial"/>
                <w:spacing w:val="2"/>
              </w:rPr>
              <w:t>or</w:t>
            </w:r>
            <w:r>
              <w:rPr>
                <w:rFonts w:eastAsia="Arial"/>
                <w:spacing w:val="2"/>
              </w:rPr>
              <w:t>g</w:t>
            </w:r>
            <w:r w:rsidRPr="004B2190">
              <w:rPr>
                <w:rFonts w:eastAsia="Arial"/>
                <w:spacing w:val="2"/>
              </w:rPr>
              <w:t xml:space="preserve">anisational and site </w:t>
            </w:r>
            <w:r>
              <w:rPr>
                <w:rFonts w:eastAsia="Arial"/>
                <w:spacing w:val="2"/>
              </w:rPr>
              <w:t>g</w:t>
            </w:r>
            <w:r w:rsidRPr="004B2190">
              <w:rPr>
                <w:rFonts w:eastAsia="Arial"/>
                <w:spacing w:val="2"/>
              </w:rPr>
              <w:t>uidelines</w:t>
            </w:r>
          </w:p>
          <w:p w14:paraId="2845FD0E" w14:textId="77777777" w:rsidR="00A71686" w:rsidRPr="004B2190" w:rsidRDefault="00A71686" w:rsidP="004B2190">
            <w:pPr>
              <w:pStyle w:val="ListBullet"/>
              <w:ind w:left="459" w:hanging="425"/>
              <w:rPr>
                <w:rFonts w:eastAsia="Arial"/>
                <w:spacing w:val="2"/>
              </w:rPr>
            </w:pPr>
            <w:r w:rsidRPr="004B2190">
              <w:rPr>
                <w:rFonts w:eastAsia="Arial"/>
                <w:spacing w:val="2"/>
              </w:rPr>
              <w:t>policies and procedures relating</w:t>
            </w:r>
            <w:r>
              <w:rPr>
                <w:rFonts w:eastAsia="Arial"/>
                <w:spacing w:val="2"/>
              </w:rPr>
              <w:t xml:space="preserve"> </w:t>
            </w:r>
            <w:r w:rsidRPr="004B2190">
              <w:rPr>
                <w:rFonts w:eastAsia="Arial"/>
                <w:spacing w:val="2"/>
              </w:rPr>
              <w:t>to own role and responsibility</w:t>
            </w:r>
          </w:p>
          <w:p w14:paraId="2009C78C" w14:textId="77777777" w:rsidR="00A71686" w:rsidRPr="004B2190" w:rsidRDefault="00A71686" w:rsidP="004B2190">
            <w:pPr>
              <w:pStyle w:val="ListBullet"/>
              <w:ind w:left="459" w:hanging="425"/>
              <w:rPr>
                <w:rFonts w:eastAsia="Arial"/>
                <w:spacing w:val="2"/>
              </w:rPr>
            </w:pPr>
            <w:r>
              <w:rPr>
                <w:rFonts w:eastAsia="Arial"/>
                <w:spacing w:val="2"/>
              </w:rPr>
              <w:t>q</w:t>
            </w:r>
            <w:r w:rsidRPr="004B2190">
              <w:rPr>
                <w:rFonts w:eastAsia="Arial"/>
                <w:spacing w:val="2"/>
              </w:rPr>
              <w:t>uality assurance</w:t>
            </w:r>
          </w:p>
          <w:p w14:paraId="323907F3" w14:textId="77777777" w:rsidR="00A71686" w:rsidRPr="004B2190" w:rsidRDefault="00A71686" w:rsidP="004B2190">
            <w:pPr>
              <w:pStyle w:val="ListBullet"/>
              <w:ind w:left="459" w:hanging="425"/>
              <w:rPr>
                <w:rFonts w:eastAsia="Arial"/>
                <w:spacing w:val="2"/>
              </w:rPr>
            </w:pPr>
            <w:r w:rsidRPr="004B2190">
              <w:rPr>
                <w:rFonts w:eastAsia="Arial"/>
                <w:spacing w:val="2"/>
              </w:rPr>
              <w:t>procedural manuals</w:t>
            </w:r>
          </w:p>
          <w:p w14:paraId="50F2B0B2" w14:textId="77777777" w:rsidR="00A71686" w:rsidRPr="004B2190" w:rsidRDefault="00A71686" w:rsidP="004B2190">
            <w:pPr>
              <w:pStyle w:val="ListBullet"/>
              <w:ind w:left="459" w:hanging="425"/>
              <w:rPr>
                <w:rFonts w:eastAsia="Arial"/>
                <w:spacing w:val="2"/>
              </w:rPr>
            </w:pPr>
            <w:r>
              <w:rPr>
                <w:rFonts w:eastAsia="Arial"/>
                <w:spacing w:val="2"/>
              </w:rPr>
              <w:t>q</w:t>
            </w:r>
            <w:r w:rsidRPr="004B2190">
              <w:rPr>
                <w:rFonts w:eastAsia="Arial"/>
                <w:spacing w:val="2"/>
              </w:rPr>
              <w:t>uality and continuous improvement</w:t>
            </w:r>
            <w:r>
              <w:rPr>
                <w:rFonts w:eastAsia="Arial"/>
                <w:spacing w:val="2"/>
              </w:rPr>
              <w:t xml:space="preserve"> </w:t>
            </w:r>
            <w:r w:rsidRPr="004B2190">
              <w:rPr>
                <w:rFonts w:eastAsia="Arial"/>
                <w:spacing w:val="2"/>
              </w:rPr>
              <w:t>processes and standards</w:t>
            </w:r>
          </w:p>
          <w:p w14:paraId="09717815" w14:textId="77777777" w:rsidR="00A71686" w:rsidRPr="004B2190" w:rsidRDefault="00A71686" w:rsidP="004B2190">
            <w:pPr>
              <w:pStyle w:val="ListBullet"/>
              <w:ind w:left="459" w:hanging="425"/>
              <w:rPr>
                <w:rFonts w:eastAsia="Arial"/>
                <w:spacing w:val="2"/>
              </w:rPr>
            </w:pPr>
            <w:r w:rsidRPr="004B2190">
              <w:rPr>
                <w:rFonts w:eastAsia="Arial"/>
                <w:spacing w:val="2"/>
              </w:rPr>
              <w:t>OHS/WHS</w:t>
            </w:r>
          </w:p>
          <w:p w14:paraId="611861D1" w14:textId="77777777" w:rsidR="00A71686" w:rsidRPr="004B2190" w:rsidRDefault="00A71686" w:rsidP="004B2190">
            <w:pPr>
              <w:pStyle w:val="ListBullet"/>
              <w:ind w:left="459" w:hanging="425"/>
              <w:rPr>
                <w:rFonts w:eastAsia="Arial"/>
                <w:spacing w:val="2"/>
              </w:rPr>
            </w:pPr>
            <w:r w:rsidRPr="004B2190">
              <w:rPr>
                <w:rFonts w:eastAsia="Arial"/>
                <w:spacing w:val="2"/>
              </w:rPr>
              <w:t>emer</w:t>
            </w:r>
            <w:r>
              <w:rPr>
                <w:rFonts w:eastAsia="Arial"/>
                <w:spacing w:val="2"/>
              </w:rPr>
              <w:t>g</w:t>
            </w:r>
            <w:r w:rsidRPr="004B2190">
              <w:rPr>
                <w:rFonts w:eastAsia="Arial"/>
                <w:spacing w:val="2"/>
              </w:rPr>
              <w:t>ency and evacuation</w:t>
            </w:r>
          </w:p>
          <w:p w14:paraId="7F6D84DC" w14:textId="77777777" w:rsidR="00A71686" w:rsidRPr="004B2190" w:rsidRDefault="00A71686" w:rsidP="004B2190">
            <w:pPr>
              <w:pStyle w:val="ListBullet"/>
              <w:ind w:left="459" w:hanging="425"/>
              <w:rPr>
                <w:rFonts w:eastAsia="Arial"/>
                <w:spacing w:val="2"/>
              </w:rPr>
            </w:pPr>
            <w:r w:rsidRPr="004B2190">
              <w:rPr>
                <w:rFonts w:eastAsia="Arial"/>
                <w:spacing w:val="2"/>
              </w:rPr>
              <w:t>ethical standards</w:t>
            </w:r>
          </w:p>
          <w:p w14:paraId="278EE861" w14:textId="77777777" w:rsidR="00A71686" w:rsidRPr="004B2190" w:rsidRDefault="00A71686" w:rsidP="004B2190">
            <w:pPr>
              <w:pStyle w:val="ListBullet"/>
              <w:ind w:left="459" w:hanging="425"/>
              <w:rPr>
                <w:rFonts w:eastAsia="Arial"/>
                <w:spacing w:val="2"/>
              </w:rPr>
            </w:pPr>
            <w:r w:rsidRPr="004B2190">
              <w:rPr>
                <w:rFonts w:eastAsia="Arial"/>
                <w:spacing w:val="2"/>
              </w:rPr>
              <w:t>recording and reporting</w:t>
            </w:r>
          </w:p>
          <w:p w14:paraId="30759FD7" w14:textId="77777777" w:rsidR="00A71686" w:rsidRPr="004B2190" w:rsidRDefault="00A71686" w:rsidP="004B2190">
            <w:pPr>
              <w:pStyle w:val="ListBullet"/>
              <w:ind w:left="459" w:hanging="425"/>
              <w:rPr>
                <w:rFonts w:eastAsia="Arial"/>
                <w:spacing w:val="2"/>
              </w:rPr>
            </w:pPr>
            <w:r w:rsidRPr="004B2190">
              <w:rPr>
                <w:rFonts w:eastAsia="Arial"/>
                <w:spacing w:val="2"/>
              </w:rPr>
              <w:t>access and e</w:t>
            </w:r>
            <w:r>
              <w:rPr>
                <w:rFonts w:eastAsia="Arial"/>
                <w:spacing w:val="2"/>
              </w:rPr>
              <w:t>q</w:t>
            </w:r>
            <w:r w:rsidRPr="004B2190">
              <w:rPr>
                <w:rFonts w:eastAsia="Arial"/>
                <w:spacing w:val="2"/>
              </w:rPr>
              <w:t>uity principles and practices</w:t>
            </w:r>
          </w:p>
          <w:p w14:paraId="2B81C357" w14:textId="77777777" w:rsidR="00A71686" w:rsidRPr="004B2190" w:rsidRDefault="00A71686" w:rsidP="004B2190">
            <w:pPr>
              <w:pStyle w:val="ListBullet"/>
              <w:ind w:left="459" w:hanging="425"/>
              <w:rPr>
                <w:rFonts w:eastAsia="Arial"/>
                <w:spacing w:val="2"/>
              </w:rPr>
            </w:pPr>
            <w:r w:rsidRPr="004B2190">
              <w:rPr>
                <w:rFonts w:eastAsia="Arial"/>
                <w:spacing w:val="2"/>
              </w:rPr>
              <w:t>maintenance and storage</w:t>
            </w:r>
          </w:p>
          <w:p w14:paraId="2C2F97FB" w14:textId="77777777" w:rsidR="00A71686" w:rsidRPr="00D02F61" w:rsidRDefault="00A71686" w:rsidP="004B2190">
            <w:pPr>
              <w:pStyle w:val="ListBullet"/>
              <w:ind w:left="459" w:hanging="425"/>
              <w:rPr>
                <w:rFonts w:eastAsia="Arial"/>
              </w:rPr>
            </w:pPr>
            <w:r w:rsidRPr="004B2190">
              <w:rPr>
                <w:rFonts w:eastAsia="Arial"/>
                <w:spacing w:val="2"/>
              </w:rPr>
              <w:t>environmental mana</w:t>
            </w:r>
            <w:r>
              <w:rPr>
                <w:rFonts w:eastAsia="Arial"/>
                <w:spacing w:val="2"/>
              </w:rPr>
              <w:t>g</w:t>
            </w:r>
            <w:r w:rsidRPr="004B2190">
              <w:rPr>
                <w:rFonts w:eastAsia="Arial"/>
                <w:spacing w:val="2"/>
              </w:rPr>
              <w:t>ement (waste disposal, recycling and re-use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delines</w:t>
            </w:r>
            <w:r>
              <w:rPr>
                <w:rFonts w:eastAsia="Arial"/>
                <w:spacing w:val="2"/>
              </w:rPr>
              <w:t>)</w:t>
            </w:r>
            <w:r>
              <w:rPr>
                <w:rFonts w:eastAsia="Arial"/>
              </w:rPr>
              <w:t>.</w:t>
            </w:r>
          </w:p>
        </w:tc>
      </w:tr>
      <w:tr w:rsidR="00A71686" w:rsidRPr="00982853" w14:paraId="0B9D0AC6" w14:textId="77777777" w:rsidTr="00BE6F90">
        <w:tc>
          <w:tcPr>
            <w:tcW w:w="2043" w:type="pct"/>
          </w:tcPr>
          <w:p w14:paraId="727BD4AD" w14:textId="77777777" w:rsidR="00A71686" w:rsidRPr="00D02F61" w:rsidRDefault="00A71686" w:rsidP="00203E0E">
            <w:pPr>
              <w:pStyle w:val="Bodycopy"/>
            </w:pPr>
            <w:r w:rsidRPr="00D02F61">
              <w:rPr>
                <w:b/>
                <w:bCs/>
                <w:i/>
                <w:lang w:val="en-US"/>
              </w:rPr>
              <w:t>Surface finish material</w:t>
            </w:r>
            <w:r>
              <w:rPr>
                <w:b/>
                <w:bCs/>
                <w:i/>
                <w:lang w:val="en-US"/>
              </w:rPr>
              <w:t xml:space="preserve"> </w:t>
            </w:r>
            <w:r w:rsidRPr="00D02F61">
              <w:rPr>
                <w:lang w:val="en-US"/>
              </w:rPr>
              <w:t>may include:</w:t>
            </w:r>
          </w:p>
        </w:tc>
        <w:tc>
          <w:tcPr>
            <w:tcW w:w="2957" w:type="pct"/>
          </w:tcPr>
          <w:p w14:paraId="139AD28F" w14:textId="77777777" w:rsidR="00A71686" w:rsidRPr="004B2190" w:rsidRDefault="00A71686" w:rsidP="004B2190">
            <w:pPr>
              <w:pStyle w:val="ListBullet"/>
              <w:ind w:left="459" w:hanging="425"/>
              <w:rPr>
                <w:rFonts w:eastAsia="Arial"/>
                <w:spacing w:val="2"/>
              </w:rPr>
            </w:pPr>
            <w:r w:rsidRPr="004B2190">
              <w:rPr>
                <w:rFonts w:eastAsia="Arial"/>
                <w:spacing w:val="2"/>
              </w:rPr>
              <w:t>lac</w:t>
            </w:r>
            <w:r>
              <w:rPr>
                <w:rFonts w:eastAsia="Arial"/>
                <w:spacing w:val="2"/>
              </w:rPr>
              <w:t>q</w:t>
            </w:r>
            <w:r w:rsidRPr="004B2190">
              <w:rPr>
                <w:rFonts w:eastAsia="Arial"/>
                <w:spacing w:val="2"/>
              </w:rPr>
              <w:t>uers</w:t>
            </w:r>
          </w:p>
          <w:p w14:paraId="358C6608" w14:textId="77777777" w:rsidR="00A71686" w:rsidRPr="004B2190" w:rsidRDefault="00A71686" w:rsidP="004B2190">
            <w:pPr>
              <w:pStyle w:val="ListBullet"/>
              <w:ind w:left="459" w:hanging="425"/>
              <w:rPr>
                <w:rFonts w:eastAsia="Arial"/>
                <w:spacing w:val="2"/>
              </w:rPr>
            </w:pPr>
            <w:r w:rsidRPr="004B2190">
              <w:rPr>
                <w:rFonts w:eastAsia="Arial"/>
                <w:spacing w:val="2"/>
              </w:rPr>
              <w:t>shellac</w:t>
            </w:r>
          </w:p>
          <w:p w14:paraId="66330F94" w14:textId="77777777" w:rsidR="00A71686" w:rsidRPr="004B2190" w:rsidRDefault="00A71686" w:rsidP="004B2190">
            <w:pPr>
              <w:pStyle w:val="ListBullet"/>
              <w:ind w:left="459" w:hanging="425"/>
              <w:rPr>
                <w:rFonts w:eastAsia="Arial"/>
                <w:spacing w:val="2"/>
              </w:rPr>
            </w:pPr>
            <w:r w:rsidRPr="004B2190">
              <w:rPr>
                <w:rFonts w:eastAsia="Arial"/>
                <w:spacing w:val="2"/>
              </w:rPr>
              <w:t>w</w:t>
            </w:r>
            <w:r>
              <w:rPr>
                <w:rFonts w:eastAsia="Arial"/>
                <w:spacing w:val="2"/>
              </w:rPr>
              <w:t>a</w:t>
            </w:r>
            <w:r w:rsidRPr="004B2190">
              <w:rPr>
                <w:rFonts w:eastAsia="Arial"/>
                <w:spacing w:val="2"/>
              </w:rPr>
              <w:t>x</w:t>
            </w:r>
          </w:p>
          <w:p w14:paraId="4FE99654" w14:textId="77777777" w:rsidR="00A71686" w:rsidRPr="004B2190" w:rsidRDefault="00A71686" w:rsidP="004B2190">
            <w:pPr>
              <w:pStyle w:val="ListBullet"/>
              <w:ind w:left="459" w:hanging="425"/>
              <w:rPr>
                <w:rFonts w:eastAsia="Arial"/>
                <w:spacing w:val="2"/>
              </w:rPr>
            </w:pPr>
            <w:r w:rsidRPr="004B2190">
              <w:rPr>
                <w:rFonts w:eastAsia="Arial"/>
                <w:spacing w:val="2"/>
              </w:rPr>
              <w:t>oil</w:t>
            </w:r>
          </w:p>
          <w:p w14:paraId="4F38EE21" w14:textId="77777777" w:rsidR="00A71686" w:rsidRPr="004B2190" w:rsidRDefault="00A71686" w:rsidP="004B2190">
            <w:pPr>
              <w:pStyle w:val="ListBullet"/>
              <w:ind w:left="459" w:hanging="425"/>
              <w:rPr>
                <w:rFonts w:eastAsia="Arial"/>
                <w:spacing w:val="2"/>
              </w:rPr>
            </w:pPr>
            <w:r w:rsidRPr="004B2190">
              <w:rPr>
                <w:rFonts w:eastAsia="Arial"/>
                <w:spacing w:val="2"/>
              </w:rPr>
              <w:t>stripper</w:t>
            </w:r>
          </w:p>
          <w:p w14:paraId="56144B1E" w14:textId="77777777" w:rsidR="00A71686" w:rsidRPr="004B2190" w:rsidRDefault="00A71686" w:rsidP="004B2190">
            <w:pPr>
              <w:pStyle w:val="ListBullet"/>
              <w:ind w:left="459" w:hanging="425"/>
              <w:rPr>
                <w:rFonts w:eastAsia="Arial"/>
                <w:spacing w:val="2"/>
              </w:rPr>
            </w:pPr>
            <w:r w:rsidRPr="004B2190">
              <w:rPr>
                <w:rFonts w:eastAsia="Arial"/>
                <w:spacing w:val="2"/>
              </w:rPr>
              <w:t>spirit</w:t>
            </w:r>
            <w:r>
              <w:rPr>
                <w:rFonts w:eastAsia="Arial"/>
                <w:spacing w:val="2"/>
              </w:rPr>
              <w:t xml:space="preserve"> </w:t>
            </w:r>
            <w:r w:rsidRPr="004B2190">
              <w:rPr>
                <w:rFonts w:eastAsia="Arial"/>
                <w:spacing w:val="2"/>
              </w:rPr>
              <w:t>stains</w:t>
            </w:r>
          </w:p>
          <w:p w14:paraId="6392A3A6" w14:textId="77777777" w:rsidR="00A71686" w:rsidRPr="004B2190" w:rsidRDefault="00A71686" w:rsidP="004B2190">
            <w:pPr>
              <w:pStyle w:val="ListBullet"/>
              <w:ind w:left="459" w:hanging="425"/>
              <w:rPr>
                <w:rFonts w:eastAsia="Arial"/>
                <w:spacing w:val="2"/>
              </w:rPr>
            </w:pPr>
            <w:r w:rsidRPr="004B2190">
              <w:rPr>
                <w:rFonts w:eastAsia="Arial"/>
                <w:spacing w:val="2"/>
              </w:rPr>
              <w:t>water</w:t>
            </w:r>
            <w:r>
              <w:rPr>
                <w:rFonts w:eastAsia="Arial"/>
                <w:spacing w:val="2"/>
              </w:rPr>
              <w:t xml:space="preserve"> </w:t>
            </w:r>
            <w:r w:rsidRPr="004B2190">
              <w:rPr>
                <w:rFonts w:eastAsia="Arial"/>
                <w:spacing w:val="2"/>
              </w:rPr>
              <w:t>stains.</w:t>
            </w:r>
          </w:p>
        </w:tc>
      </w:tr>
      <w:tr w:rsidR="00A71686" w:rsidRPr="00982853" w14:paraId="4A7AC91A" w14:textId="77777777" w:rsidTr="00BE6F90">
        <w:tc>
          <w:tcPr>
            <w:tcW w:w="2043" w:type="pct"/>
          </w:tcPr>
          <w:p w14:paraId="22B2FDE3" w14:textId="77777777" w:rsidR="00A71686" w:rsidRPr="00D02F61" w:rsidRDefault="00A71686" w:rsidP="00203E0E">
            <w:pPr>
              <w:pStyle w:val="Bodycopy"/>
            </w:pPr>
            <w:r w:rsidRPr="00D02F61">
              <w:rPr>
                <w:b/>
                <w:bCs/>
                <w:i/>
                <w:lang w:val="en-US"/>
              </w:rPr>
              <w:t xml:space="preserve">Finishing </w:t>
            </w:r>
            <w:r w:rsidRPr="00D02F61">
              <w:rPr>
                <w:lang w:val="en-US"/>
              </w:rPr>
              <w:t>may include:</w:t>
            </w:r>
          </w:p>
        </w:tc>
        <w:tc>
          <w:tcPr>
            <w:tcW w:w="2957" w:type="pct"/>
          </w:tcPr>
          <w:p w14:paraId="47C2AA88" w14:textId="77777777" w:rsidR="00A71686" w:rsidRPr="004B2190" w:rsidRDefault="00A71686" w:rsidP="004B2190">
            <w:pPr>
              <w:pStyle w:val="ListBullet"/>
              <w:ind w:left="459" w:hanging="425"/>
              <w:rPr>
                <w:rFonts w:eastAsia="Arial"/>
                <w:spacing w:val="2"/>
              </w:rPr>
            </w:pPr>
            <w:r w:rsidRPr="004B2190">
              <w:rPr>
                <w:rFonts w:eastAsia="Arial"/>
                <w:spacing w:val="2"/>
              </w:rPr>
              <w:t>painting</w:t>
            </w:r>
          </w:p>
          <w:p w14:paraId="1214FEAC" w14:textId="77777777" w:rsidR="00A71686" w:rsidRPr="004B2190" w:rsidRDefault="00A71686" w:rsidP="004B2190">
            <w:pPr>
              <w:pStyle w:val="ListBullet"/>
              <w:ind w:left="459" w:hanging="425"/>
              <w:rPr>
                <w:rFonts w:eastAsia="Arial"/>
                <w:spacing w:val="2"/>
              </w:rPr>
            </w:pPr>
            <w:r w:rsidRPr="004B2190">
              <w:rPr>
                <w:rFonts w:eastAsia="Arial"/>
                <w:spacing w:val="2"/>
              </w:rPr>
              <w:t>raw finishes.</w:t>
            </w:r>
          </w:p>
        </w:tc>
      </w:tr>
    </w:tbl>
    <w:p w14:paraId="6381C242" w14:textId="47C45CFF" w:rsidR="002F7691" w:rsidRDefault="002F7691" w:rsidP="00A71686"/>
    <w:p w14:paraId="533088C3" w14:textId="77777777" w:rsidR="002F7691" w:rsidRDefault="002F769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469"/>
      </w:tblGrid>
      <w:tr w:rsidR="00A71686" w:rsidRPr="00982853" w14:paraId="042DA38E" w14:textId="77777777" w:rsidTr="00BE6F90">
        <w:trPr>
          <w:jc w:val="center"/>
        </w:trPr>
        <w:tc>
          <w:tcPr>
            <w:tcW w:w="5000" w:type="pct"/>
            <w:gridSpan w:val="2"/>
          </w:tcPr>
          <w:p w14:paraId="02AB6425" w14:textId="77777777" w:rsidR="00A71686" w:rsidRPr="009F04FF" w:rsidRDefault="00A71686" w:rsidP="00203E0E">
            <w:pPr>
              <w:pStyle w:val="SectionCsubsection"/>
            </w:pPr>
            <w:r w:rsidRPr="009F04FF">
              <w:rPr>
                <w:rFonts w:eastAsia="Calibri"/>
              </w:rPr>
              <w:t>EVIDENCE GUIDE</w:t>
            </w:r>
          </w:p>
        </w:tc>
      </w:tr>
      <w:tr w:rsidR="002F7691" w:rsidRPr="00982853" w14:paraId="6A8D4391" w14:textId="77777777" w:rsidTr="00BE6F90">
        <w:trPr>
          <w:jc w:val="center"/>
        </w:trPr>
        <w:tc>
          <w:tcPr>
            <w:tcW w:w="5000" w:type="pct"/>
            <w:gridSpan w:val="2"/>
          </w:tcPr>
          <w:p w14:paraId="14DC82A9" w14:textId="43F43CA1" w:rsidR="002F7691" w:rsidRPr="002F7691" w:rsidRDefault="002F7691" w:rsidP="00203E0E">
            <w:pPr>
              <w:pStyle w:val="SectionCsubsection"/>
              <w:rPr>
                <w:rFonts w:eastAsia="Calibri"/>
                <w:b w:val="0"/>
                <w:i/>
                <w:sz w:val="18"/>
                <w:szCs w:val="18"/>
              </w:rPr>
            </w:pPr>
            <w:r w:rsidRPr="002F7691">
              <w:rPr>
                <w:b w:val="0"/>
                <w:i/>
                <w:sz w:val="18"/>
                <w:szCs w:val="18"/>
              </w:rPr>
              <w:t xml:space="preserve">The evidence guide provides advice on assessment and must be read in conjunction with the Performance Criteria, Required Skills and Knowledge and the Range Statement.  </w:t>
            </w:r>
          </w:p>
        </w:tc>
      </w:tr>
      <w:tr w:rsidR="00A71686" w:rsidRPr="00982853" w14:paraId="70262F30" w14:textId="77777777" w:rsidTr="002F7691">
        <w:trPr>
          <w:jc w:val="center"/>
        </w:trPr>
        <w:tc>
          <w:tcPr>
            <w:tcW w:w="2041" w:type="pct"/>
          </w:tcPr>
          <w:p w14:paraId="01295B7E" w14:textId="77777777" w:rsidR="00A71686" w:rsidRPr="009F04FF" w:rsidRDefault="00A71686" w:rsidP="00203E0E">
            <w:pPr>
              <w:pStyle w:val="SectionCsubsection"/>
            </w:pPr>
            <w:r w:rsidRPr="009F04FF">
              <w:t>Critical aspects for assessment and evidence required to demonstrate competency in this unit</w:t>
            </w:r>
          </w:p>
        </w:tc>
        <w:tc>
          <w:tcPr>
            <w:tcW w:w="2959" w:type="pct"/>
          </w:tcPr>
          <w:p w14:paraId="2AA7ACB8" w14:textId="77777777" w:rsidR="00A71686" w:rsidRDefault="00A71686" w:rsidP="002F7691">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7D99CE4E" w14:textId="0434BBBB" w:rsidR="00A71686" w:rsidRPr="004B2190" w:rsidRDefault="002F7691" w:rsidP="004B2190">
            <w:pPr>
              <w:pStyle w:val="ListBullet"/>
              <w:ind w:left="459" w:hanging="425"/>
              <w:rPr>
                <w:rFonts w:eastAsia="Arial"/>
                <w:spacing w:val="2"/>
              </w:rPr>
            </w:pPr>
            <w:r>
              <w:rPr>
                <w:spacing w:val="-1"/>
              </w:rPr>
              <w:t>c</w:t>
            </w:r>
            <w:r w:rsidR="00A71686">
              <w:t>on</w:t>
            </w:r>
            <w:r w:rsidR="00A71686">
              <w:rPr>
                <w:spacing w:val="3"/>
              </w:rPr>
              <w:t>f</w:t>
            </w:r>
            <w:r w:rsidR="00A71686">
              <w:rPr>
                <w:spacing w:val="-1"/>
              </w:rPr>
              <w:t>i</w:t>
            </w:r>
            <w:r w:rsidR="00A71686">
              <w:rPr>
                <w:spacing w:val="-2"/>
              </w:rPr>
              <w:t>r</w:t>
            </w:r>
            <w:r w:rsidR="00A71686">
              <w:t xml:space="preserve">m </w:t>
            </w:r>
            <w:r w:rsidR="00A71686" w:rsidRPr="004B2190">
              <w:rPr>
                <w:rFonts w:eastAsia="Arial"/>
                <w:spacing w:val="2"/>
              </w:rPr>
              <w:t>customer requirements and work order</w:t>
            </w:r>
          </w:p>
          <w:p w14:paraId="108C8C46" w14:textId="50474ED4" w:rsidR="00A71686" w:rsidRPr="004B2190" w:rsidRDefault="002F7691" w:rsidP="004B2190">
            <w:pPr>
              <w:pStyle w:val="ListBullet"/>
              <w:ind w:left="459" w:hanging="425"/>
              <w:rPr>
                <w:rFonts w:eastAsia="Arial"/>
                <w:spacing w:val="2"/>
              </w:rPr>
            </w:pPr>
            <w:r>
              <w:rPr>
                <w:rFonts w:eastAsia="Arial"/>
                <w:spacing w:val="2"/>
              </w:rPr>
              <w:t>c</w:t>
            </w:r>
            <w:r w:rsidR="00A71686" w:rsidRPr="004B2190">
              <w:rPr>
                <w:rFonts w:eastAsia="Arial"/>
                <w:spacing w:val="2"/>
              </w:rPr>
              <w:t>ommunicate effectively and work safely with others in the work area</w:t>
            </w:r>
          </w:p>
          <w:p w14:paraId="7AEE13F2" w14:textId="57D397DB" w:rsidR="00A71686" w:rsidRPr="004B2190" w:rsidRDefault="002F7691" w:rsidP="004B2190">
            <w:pPr>
              <w:pStyle w:val="ListBullet"/>
              <w:ind w:left="459" w:hanging="425"/>
              <w:rPr>
                <w:rFonts w:eastAsia="Arial"/>
                <w:spacing w:val="2"/>
              </w:rPr>
            </w:pPr>
            <w:r>
              <w:rPr>
                <w:rFonts w:eastAsia="Arial"/>
                <w:spacing w:val="2"/>
              </w:rPr>
              <w:t>p</w:t>
            </w:r>
            <w:r w:rsidR="00A71686" w:rsidRPr="004B2190">
              <w:rPr>
                <w:rFonts w:eastAsia="Arial"/>
                <w:spacing w:val="2"/>
              </w:rPr>
              <w:t>repare for, maintain and service of a brass instrument</w:t>
            </w:r>
          </w:p>
          <w:p w14:paraId="1A8025CD" w14:textId="77629F2C" w:rsidR="00A71686" w:rsidRPr="004B2190" w:rsidRDefault="002F7691" w:rsidP="004B2190">
            <w:pPr>
              <w:pStyle w:val="ListBullet"/>
              <w:ind w:left="459" w:hanging="425"/>
              <w:rPr>
                <w:rFonts w:eastAsia="Arial"/>
                <w:spacing w:val="2"/>
              </w:rPr>
            </w:pPr>
            <w:r>
              <w:rPr>
                <w:rFonts w:eastAsia="Arial"/>
                <w:spacing w:val="2"/>
              </w:rPr>
              <w:t>c</w:t>
            </w:r>
            <w:r w:rsidR="00A71686" w:rsidRPr="004B2190">
              <w:rPr>
                <w:rFonts w:eastAsia="Arial"/>
                <w:spacing w:val="2"/>
              </w:rPr>
              <w:t>omplete surface finish of a brass instrument</w:t>
            </w:r>
          </w:p>
          <w:p w14:paraId="4136D8C1" w14:textId="3FE4BBD7" w:rsidR="00A71686" w:rsidRPr="009F04FF" w:rsidRDefault="002F7691" w:rsidP="004B2190">
            <w:pPr>
              <w:pStyle w:val="ListBullet"/>
              <w:ind w:left="459" w:hanging="425"/>
            </w:pPr>
            <w:r>
              <w:rPr>
                <w:rFonts w:eastAsia="Arial"/>
                <w:spacing w:val="2"/>
              </w:rPr>
              <w:t>r</w:t>
            </w:r>
            <w:r w:rsidR="00A71686" w:rsidRPr="004B2190">
              <w:rPr>
                <w:rFonts w:eastAsia="Arial"/>
                <w:spacing w:val="2"/>
              </w:rPr>
              <w:t>ecord the maintenance</w:t>
            </w:r>
            <w:r w:rsidR="00A71686">
              <w:rPr>
                <w:spacing w:val="-1"/>
              </w:rPr>
              <w:t xml:space="preserve"> </w:t>
            </w:r>
            <w:r w:rsidR="00A71686">
              <w:t>and</w:t>
            </w:r>
            <w:r w:rsidR="00A71686">
              <w:rPr>
                <w:spacing w:val="1"/>
              </w:rPr>
              <w:t xml:space="preserve"> </w:t>
            </w:r>
            <w:r w:rsidR="00A71686">
              <w:t>s</w:t>
            </w:r>
            <w:r w:rsidR="00A71686">
              <w:rPr>
                <w:spacing w:val="-3"/>
              </w:rPr>
              <w:t>e</w:t>
            </w:r>
            <w:r w:rsidR="00A71686">
              <w:rPr>
                <w:spacing w:val="1"/>
              </w:rPr>
              <w:t>r</w:t>
            </w:r>
            <w:r w:rsidR="00A71686">
              <w:rPr>
                <w:spacing w:val="-2"/>
              </w:rPr>
              <w:t>v</w:t>
            </w:r>
            <w:r w:rsidR="00A71686">
              <w:rPr>
                <w:spacing w:val="-1"/>
              </w:rPr>
              <w:t>i</w:t>
            </w:r>
            <w:r w:rsidR="00A71686">
              <w:t>ce</w:t>
            </w:r>
            <w:r w:rsidR="00A71686">
              <w:rPr>
                <w:spacing w:val="1"/>
              </w:rPr>
              <w:t xml:space="preserve"> t</w:t>
            </w:r>
            <w:r w:rsidR="00A71686">
              <w:t>a</w:t>
            </w:r>
            <w:r w:rsidR="00A71686">
              <w:rPr>
                <w:spacing w:val="-2"/>
              </w:rPr>
              <w:t>s</w:t>
            </w:r>
            <w:r w:rsidR="00A71686">
              <w:t>k.</w:t>
            </w:r>
          </w:p>
        </w:tc>
      </w:tr>
      <w:tr w:rsidR="00A71686" w:rsidRPr="00982853" w14:paraId="53936890" w14:textId="77777777" w:rsidTr="002F7691">
        <w:trPr>
          <w:jc w:val="center"/>
        </w:trPr>
        <w:tc>
          <w:tcPr>
            <w:tcW w:w="2041" w:type="pct"/>
          </w:tcPr>
          <w:p w14:paraId="03ED44CB" w14:textId="77777777" w:rsidR="00A71686" w:rsidRPr="009F04FF" w:rsidRDefault="00A71686" w:rsidP="00203E0E">
            <w:pPr>
              <w:pStyle w:val="SectionCsubsection"/>
            </w:pPr>
            <w:r w:rsidRPr="009F04FF">
              <w:t>Context of and specific resources for assessment</w:t>
            </w:r>
          </w:p>
        </w:tc>
        <w:tc>
          <w:tcPr>
            <w:tcW w:w="2959" w:type="pct"/>
          </w:tcPr>
          <w:p w14:paraId="4074D911" w14:textId="30E84666" w:rsidR="00A71686" w:rsidRPr="002F7691" w:rsidRDefault="00A71686" w:rsidP="002F7691">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2F7691">
              <w:rPr>
                <w:rFonts w:eastAsia="Arial"/>
                <w:spacing w:val="-1"/>
              </w:rPr>
              <w:t>app</w:t>
            </w:r>
            <w:r>
              <w:rPr>
                <w:rFonts w:eastAsia="Arial"/>
                <w:spacing w:val="-1"/>
              </w:rPr>
              <w:t>li</w:t>
            </w:r>
            <w:r w:rsidRPr="002F7691">
              <w:rPr>
                <w:rFonts w:eastAsia="Arial"/>
                <w:spacing w:val="-1"/>
              </w:rPr>
              <w:t>cat</w:t>
            </w:r>
            <w:r>
              <w:rPr>
                <w:rFonts w:eastAsia="Arial"/>
                <w:spacing w:val="-1"/>
              </w:rPr>
              <w:t>i</w:t>
            </w:r>
            <w:r w:rsidRPr="002F7691">
              <w:rPr>
                <w:rFonts w:eastAsia="Arial"/>
                <w:spacing w:val="-1"/>
              </w:rPr>
              <w:t>on of competency</w:t>
            </w:r>
            <w:r>
              <w:rPr>
                <w:rFonts w:eastAsia="Arial"/>
                <w:spacing w:val="-1"/>
              </w:rPr>
              <w:t xml:space="preserve"> i</w:t>
            </w:r>
            <w:r w:rsidRPr="002F7691">
              <w:rPr>
                <w:rFonts w:eastAsia="Arial"/>
                <w:spacing w:val="-1"/>
              </w:rPr>
              <w:t xml:space="preserve">s to be assessed </w:t>
            </w:r>
            <w:r>
              <w:rPr>
                <w:rFonts w:eastAsia="Arial"/>
                <w:spacing w:val="-1"/>
              </w:rPr>
              <w:t>i</w:t>
            </w:r>
            <w:r w:rsidRPr="002F7691">
              <w:rPr>
                <w:rFonts w:eastAsia="Arial"/>
                <w:spacing w:val="-1"/>
              </w:rPr>
              <w:t>n the workp</w:t>
            </w:r>
            <w:r>
              <w:rPr>
                <w:rFonts w:eastAsia="Arial"/>
                <w:spacing w:val="-1"/>
              </w:rPr>
              <w:t>l</w:t>
            </w:r>
            <w:r w:rsidRPr="002F7691">
              <w:rPr>
                <w:rFonts w:eastAsia="Arial"/>
                <w:spacing w:val="-1"/>
              </w:rPr>
              <w:t>ace or rea</w:t>
            </w:r>
            <w:r>
              <w:rPr>
                <w:rFonts w:eastAsia="Arial"/>
                <w:spacing w:val="-1"/>
              </w:rPr>
              <w:t>li</w:t>
            </w:r>
            <w:r w:rsidRPr="002F7691">
              <w:rPr>
                <w:rFonts w:eastAsia="Arial"/>
                <w:spacing w:val="-1"/>
              </w:rPr>
              <w:t>st</w:t>
            </w:r>
            <w:r>
              <w:rPr>
                <w:rFonts w:eastAsia="Arial"/>
                <w:spacing w:val="-1"/>
              </w:rPr>
              <w:t>i</w:t>
            </w:r>
            <w:r w:rsidRPr="002F7691">
              <w:rPr>
                <w:rFonts w:eastAsia="Arial"/>
                <w:spacing w:val="-1"/>
              </w:rPr>
              <w:t>ca</w:t>
            </w:r>
            <w:r>
              <w:rPr>
                <w:rFonts w:eastAsia="Arial"/>
                <w:spacing w:val="-1"/>
              </w:rPr>
              <w:t>ll</w:t>
            </w:r>
            <w:r w:rsidRPr="002F7691">
              <w:rPr>
                <w:rFonts w:eastAsia="Arial"/>
                <w:spacing w:val="-1"/>
              </w:rPr>
              <w:t>y</w:t>
            </w:r>
            <w:r>
              <w:rPr>
                <w:rFonts w:eastAsia="Arial"/>
                <w:spacing w:val="-1"/>
              </w:rPr>
              <w:t xml:space="preserve"> </w:t>
            </w:r>
            <w:r w:rsidRPr="002F7691">
              <w:rPr>
                <w:rFonts w:eastAsia="Arial"/>
                <w:spacing w:val="-1"/>
              </w:rPr>
              <w:t>s</w:t>
            </w:r>
            <w:r>
              <w:rPr>
                <w:rFonts w:eastAsia="Arial"/>
                <w:spacing w:val="-1"/>
              </w:rPr>
              <w:t>i</w:t>
            </w:r>
            <w:r w:rsidRPr="002F7691">
              <w:rPr>
                <w:rFonts w:eastAsia="Arial"/>
                <w:spacing w:val="-1"/>
              </w:rPr>
              <w:t>mu</w:t>
            </w:r>
            <w:r>
              <w:rPr>
                <w:rFonts w:eastAsia="Arial"/>
                <w:spacing w:val="-1"/>
              </w:rPr>
              <w:t>l</w:t>
            </w:r>
            <w:r w:rsidRPr="002F7691">
              <w:rPr>
                <w:rFonts w:eastAsia="Arial"/>
                <w:spacing w:val="-1"/>
              </w:rPr>
              <w:t>ated workp</w:t>
            </w:r>
            <w:r>
              <w:rPr>
                <w:rFonts w:eastAsia="Arial"/>
                <w:spacing w:val="-1"/>
              </w:rPr>
              <w:t>l</w:t>
            </w:r>
            <w:r w:rsidRPr="002F7691">
              <w:rPr>
                <w:rFonts w:eastAsia="Arial"/>
                <w:spacing w:val="-1"/>
              </w:rPr>
              <w:t>ace</w:t>
            </w:r>
            <w:r w:rsidR="002F7691">
              <w:rPr>
                <w:rFonts w:eastAsia="Arial"/>
                <w:spacing w:val="-1"/>
              </w:rPr>
              <w:t>.</w:t>
            </w:r>
          </w:p>
          <w:p w14:paraId="5DB8394A" w14:textId="53354143" w:rsidR="00A71686" w:rsidRPr="002F7691" w:rsidRDefault="00A71686" w:rsidP="002F7691">
            <w:pPr>
              <w:pStyle w:val="ListBullet"/>
              <w:numPr>
                <w:ilvl w:val="0"/>
                <w:numId w:val="0"/>
              </w:numPr>
              <w:rPr>
                <w:rFonts w:eastAsia="Arial"/>
                <w:spacing w:val="-1"/>
              </w:rPr>
            </w:pPr>
            <w:r>
              <w:rPr>
                <w:rFonts w:eastAsia="Arial"/>
                <w:spacing w:val="-1"/>
              </w:rPr>
              <w:t>A</w:t>
            </w:r>
            <w:r w:rsidRPr="002F7691">
              <w:rPr>
                <w:rFonts w:eastAsia="Arial"/>
                <w:spacing w:val="-1"/>
              </w:rPr>
              <w:t xml:space="preserve">ssessment </w:t>
            </w:r>
            <w:r>
              <w:rPr>
                <w:rFonts w:eastAsia="Arial"/>
                <w:spacing w:val="-1"/>
              </w:rPr>
              <w:t>i</w:t>
            </w:r>
            <w:r w:rsidRPr="002F7691">
              <w:rPr>
                <w:rFonts w:eastAsia="Arial"/>
                <w:spacing w:val="-1"/>
              </w:rPr>
              <w:t>s</w:t>
            </w:r>
            <w:r>
              <w:rPr>
                <w:rFonts w:eastAsia="Arial"/>
                <w:spacing w:val="-1"/>
              </w:rPr>
              <w:t xml:space="preserve"> </w:t>
            </w:r>
            <w:r w:rsidRPr="002F7691">
              <w:rPr>
                <w:rFonts w:eastAsia="Arial"/>
                <w:spacing w:val="-1"/>
              </w:rPr>
              <w:t>to occur under standard and author</w:t>
            </w:r>
            <w:r>
              <w:rPr>
                <w:rFonts w:eastAsia="Arial"/>
                <w:spacing w:val="-1"/>
              </w:rPr>
              <w:t>i</w:t>
            </w:r>
            <w:r w:rsidRPr="002F7691">
              <w:rPr>
                <w:rFonts w:eastAsia="Arial"/>
                <w:spacing w:val="-1"/>
              </w:rPr>
              <w:t>sed work pract</w:t>
            </w:r>
            <w:r>
              <w:rPr>
                <w:rFonts w:eastAsia="Arial"/>
                <w:spacing w:val="-1"/>
              </w:rPr>
              <w:t>i</w:t>
            </w:r>
            <w:r w:rsidRPr="002F7691">
              <w:rPr>
                <w:rFonts w:eastAsia="Arial"/>
                <w:spacing w:val="-1"/>
              </w:rPr>
              <w:t>ces, safety requ</w:t>
            </w:r>
            <w:r>
              <w:rPr>
                <w:rFonts w:eastAsia="Arial"/>
                <w:spacing w:val="-1"/>
              </w:rPr>
              <w:t>i</w:t>
            </w:r>
            <w:r w:rsidRPr="002F7691">
              <w:rPr>
                <w:rFonts w:eastAsia="Arial"/>
                <w:spacing w:val="-1"/>
              </w:rPr>
              <w:t>remen</w:t>
            </w:r>
            <w:r>
              <w:rPr>
                <w:rFonts w:eastAsia="Arial"/>
                <w:spacing w:val="-1"/>
              </w:rPr>
              <w:t>t</w:t>
            </w:r>
            <w:r w:rsidRPr="002F7691">
              <w:rPr>
                <w:rFonts w:eastAsia="Arial"/>
                <w:spacing w:val="-1"/>
              </w:rPr>
              <w:t>s and env</w:t>
            </w:r>
            <w:r>
              <w:rPr>
                <w:rFonts w:eastAsia="Arial"/>
                <w:spacing w:val="-1"/>
              </w:rPr>
              <w:t>i</w:t>
            </w:r>
            <w:r w:rsidRPr="002F7691">
              <w:rPr>
                <w:rFonts w:eastAsia="Arial"/>
                <w:spacing w:val="-1"/>
              </w:rPr>
              <w:t>ronmental constra</w:t>
            </w:r>
            <w:r>
              <w:rPr>
                <w:rFonts w:eastAsia="Arial"/>
                <w:spacing w:val="-1"/>
              </w:rPr>
              <w:t>i</w:t>
            </w:r>
            <w:r w:rsidRPr="002F7691">
              <w:rPr>
                <w:rFonts w:eastAsia="Arial"/>
                <w:spacing w:val="-1"/>
              </w:rPr>
              <w:t>nts</w:t>
            </w:r>
            <w:r w:rsidR="002F7691">
              <w:rPr>
                <w:rFonts w:eastAsia="Arial"/>
                <w:spacing w:val="-1"/>
              </w:rPr>
              <w:t>.</w:t>
            </w:r>
          </w:p>
          <w:p w14:paraId="7F7ABD19" w14:textId="5AF79189" w:rsidR="00A71686" w:rsidRPr="002F7691" w:rsidRDefault="00A71686" w:rsidP="002F7691">
            <w:pPr>
              <w:pStyle w:val="ListBullet"/>
              <w:numPr>
                <w:ilvl w:val="0"/>
                <w:numId w:val="0"/>
              </w:numPr>
              <w:rPr>
                <w:rFonts w:eastAsia="Arial"/>
                <w:spacing w:val="-1"/>
              </w:rPr>
            </w:pPr>
            <w:r>
              <w:rPr>
                <w:rFonts w:eastAsia="Arial"/>
                <w:spacing w:val="-1"/>
              </w:rPr>
              <w:t>A</w:t>
            </w:r>
            <w:r w:rsidRPr="002F7691">
              <w:rPr>
                <w:rFonts w:eastAsia="Arial"/>
                <w:spacing w:val="-1"/>
              </w:rPr>
              <w:t xml:space="preserve">ssessment </w:t>
            </w:r>
            <w:r>
              <w:rPr>
                <w:rFonts w:eastAsia="Arial"/>
                <w:spacing w:val="-1"/>
              </w:rPr>
              <w:t>i</w:t>
            </w:r>
            <w:r w:rsidRPr="002F7691">
              <w:rPr>
                <w:rFonts w:eastAsia="Arial"/>
                <w:spacing w:val="-1"/>
              </w:rPr>
              <w:t>s</w:t>
            </w:r>
            <w:r>
              <w:rPr>
                <w:rFonts w:eastAsia="Arial"/>
                <w:spacing w:val="-1"/>
              </w:rPr>
              <w:t xml:space="preserve"> </w:t>
            </w:r>
            <w:r w:rsidRPr="002F7691">
              <w:rPr>
                <w:rFonts w:eastAsia="Arial"/>
                <w:spacing w:val="-1"/>
              </w:rPr>
              <w:t>to comp</w:t>
            </w:r>
            <w:r>
              <w:rPr>
                <w:rFonts w:eastAsia="Arial"/>
                <w:spacing w:val="-1"/>
              </w:rPr>
              <w:t>l</w:t>
            </w:r>
            <w:r w:rsidRPr="002F7691">
              <w:rPr>
                <w:rFonts w:eastAsia="Arial"/>
                <w:spacing w:val="-1"/>
              </w:rPr>
              <w:t>y</w:t>
            </w:r>
            <w:r>
              <w:rPr>
                <w:rFonts w:eastAsia="Arial"/>
                <w:spacing w:val="-1"/>
              </w:rPr>
              <w:t xml:space="preserve"> </w:t>
            </w:r>
            <w:r w:rsidRPr="002F7691">
              <w:rPr>
                <w:rFonts w:eastAsia="Arial"/>
                <w:spacing w:val="-1"/>
              </w:rPr>
              <w:t>w</w:t>
            </w:r>
            <w:r>
              <w:rPr>
                <w:rFonts w:eastAsia="Arial"/>
                <w:spacing w:val="-1"/>
              </w:rPr>
              <w:t>i</w:t>
            </w:r>
            <w:r w:rsidRPr="002F7691">
              <w:rPr>
                <w:rFonts w:eastAsia="Arial"/>
                <w:spacing w:val="-1"/>
              </w:rPr>
              <w:t>th re</w:t>
            </w:r>
            <w:r>
              <w:rPr>
                <w:rFonts w:eastAsia="Arial"/>
                <w:spacing w:val="-1"/>
              </w:rPr>
              <w:t>l</w:t>
            </w:r>
            <w:r w:rsidRPr="002F7691">
              <w:rPr>
                <w:rFonts w:eastAsia="Arial"/>
                <w:spacing w:val="-1"/>
              </w:rPr>
              <w:t>evant regu</w:t>
            </w:r>
            <w:r>
              <w:rPr>
                <w:rFonts w:eastAsia="Arial"/>
                <w:spacing w:val="-1"/>
              </w:rPr>
              <w:t>l</w:t>
            </w:r>
            <w:r w:rsidRPr="002F7691">
              <w:rPr>
                <w:rFonts w:eastAsia="Arial"/>
                <w:spacing w:val="-1"/>
              </w:rPr>
              <w:t>atory</w:t>
            </w:r>
            <w:r>
              <w:rPr>
                <w:rFonts w:eastAsia="Arial"/>
                <w:spacing w:val="-1"/>
              </w:rPr>
              <w:t xml:space="preserve"> </w:t>
            </w:r>
            <w:r w:rsidRPr="002F7691">
              <w:rPr>
                <w:rFonts w:eastAsia="Arial"/>
                <w:spacing w:val="-1"/>
              </w:rPr>
              <w:t xml:space="preserve">or </w:t>
            </w:r>
            <w:r w:rsidRPr="00D03375">
              <w:rPr>
                <w:rFonts w:eastAsia="Arial"/>
                <w:spacing w:val="-1"/>
              </w:rPr>
              <w:t>A</w:t>
            </w:r>
            <w:r w:rsidRPr="002F7691">
              <w:rPr>
                <w:rFonts w:eastAsia="Arial"/>
                <w:spacing w:val="-1"/>
              </w:rPr>
              <w:t>ustra</w:t>
            </w:r>
            <w:r w:rsidRPr="00D03375">
              <w:rPr>
                <w:rFonts w:eastAsia="Arial"/>
                <w:spacing w:val="-1"/>
              </w:rPr>
              <w:t>li</w:t>
            </w:r>
            <w:r w:rsidRPr="002F7691">
              <w:rPr>
                <w:rFonts w:eastAsia="Arial"/>
                <w:spacing w:val="-1"/>
              </w:rPr>
              <w:t xml:space="preserve">an </w:t>
            </w:r>
            <w:r w:rsidRPr="00D03375">
              <w:rPr>
                <w:rFonts w:eastAsia="Arial"/>
                <w:spacing w:val="-1"/>
              </w:rPr>
              <w:t>S</w:t>
            </w:r>
            <w:r w:rsidRPr="002F7691">
              <w:rPr>
                <w:rFonts w:eastAsia="Arial"/>
                <w:spacing w:val="-1"/>
              </w:rPr>
              <w:t>tandards</w:t>
            </w:r>
            <w:r w:rsidRPr="00D03375">
              <w:rPr>
                <w:rFonts w:eastAsia="Arial"/>
                <w:spacing w:val="-1"/>
              </w:rPr>
              <w:t xml:space="preserve"> </w:t>
            </w:r>
            <w:r w:rsidRPr="002F7691">
              <w:rPr>
                <w:rFonts w:eastAsia="Arial"/>
                <w:spacing w:val="-1"/>
              </w:rPr>
              <w:t>requ</w:t>
            </w:r>
            <w:r w:rsidRPr="00D03375">
              <w:rPr>
                <w:rFonts w:eastAsia="Arial"/>
                <w:spacing w:val="-1"/>
              </w:rPr>
              <w:t>i</w:t>
            </w:r>
            <w:r w:rsidRPr="002F7691">
              <w:rPr>
                <w:rFonts w:eastAsia="Arial"/>
                <w:spacing w:val="-1"/>
              </w:rPr>
              <w:t>rements</w:t>
            </w:r>
            <w:r w:rsidR="002F7691">
              <w:rPr>
                <w:rFonts w:eastAsia="Arial"/>
                <w:spacing w:val="-1"/>
              </w:rPr>
              <w:t>.</w:t>
            </w:r>
          </w:p>
          <w:p w14:paraId="22B55388" w14:textId="77777777" w:rsidR="00A71686" w:rsidRDefault="00A71686" w:rsidP="002F7691">
            <w:pPr>
              <w:pStyle w:val="ListBullet"/>
              <w:numPr>
                <w:ilvl w:val="0"/>
                <w:numId w:val="0"/>
              </w:numPr>
              <w:rPr>
                <w:rFonts w:eastAsia="Arial"/>
              </w:rPr>
            </w:pPr>
            <w:r w:rsidRPr="002F7691">
              <w:rPr>
                <w:rFonts w:eastAsia="Arial"/>
                <w:spacing w:val="-1"/>
              </w:rPr>
              <w:t>The fo</w:t>
            </w:r>
            <w:r>
              <w:rPr>
                <w:rFonts w:eastAsia="Arial"/>
                <w:spacing w:val="-1"/>
              </w:rPr>
              <w:t>ll</w:t>
            </w:r>
            <w:r w:rsidRPr="002F7691">
              <w:rPr>
                <w:rFonts w:eastAsia="Arial"/>
                <w:spacing w:val="-1"/>
              </w:rPr>
              <w:t>ow</w:t>
            </w:r>
            <w:r>
              <w:rPr>
                <w:rFonts w:eastAsia="Arial"/>
                <w:spacing w:val="-1"/>
              </w:rPr>
              <w:t>i</w:t>
            </w:r>
            <w:r w:rsidRPr="002F7691">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21524E2B" w14:textId="77777777" w:rsidR="00A71686" w:rsidRPr="004B2190" w:rsidRDefault="00A71686" w:rsidP="004B2190">
            <w:pPr>
              <w:pStyle w:val="ListBullet"/>
              <w:ind w:left="459" w:hanging="425"/>
              <w:rPr>
                <w:rFonts w:eastAsia="Arial"/>
                <w:spacing w:val="2"/>
              </w:rPr>
            </w:pPr>
            <w:r w:rsidRPr="004B2190">
              <w:rPr>
                <w:rFonts w:eastAsia="Arial"/>
                <w:spacing w:val="2"/>
              </w:rPr>
              <w:t>materials, tools and equipment relevant to the maintenance and service of brass instruments</w:t>
            </w:r>
          </w:p>
          <w:p w14:paraId="6D8D7F37" w14:textId="77777777" w:rsidR="00A71686" w:rsidRPr="004B2190" w:rsidRDefault="00A71686" w:rsidP="004B2190">
            <w:pPr>
              <w:pStyle w:val="ListBullet"/>
              <w:ind w:left="459" w:hanging="425"/>
              <w:rPr>
                <w:rFonts w:eastAsia="Arial"/>
                <w:spacing w:val="2"/>
              </w:rPr>
            </w:pPr>
            <w:r w:rsidRPr="004B2190">
              <w:rPr>
                <w:rFonts w:eastAsia="Arial"/>
                <w:spacing w:val="2"/>
              </w:rPr>
              <w:t>specifications and work instructions</w:t>
            </w:r>
          </w:p>
          <w:p w14:paraId="685658A4" w14:textId="77777777" w:rsidR="00A71686" w:rsidRPr="009F04FF" w:rsidRDefault="00A71686" w:rsidP="004B2190">
            <w:pPr>
              <w:pStyle w:val="ListBullet"/>
              <w:ind w:left="459" w:hanging="425"/>
            </w:pPr>
            <w:r w:rsidRPr="004B2190">
              <w:rPr>
                <w:rFonts w:eastAsia="Arial"/>
                <w:spacing w:val="2"/>
              </w:rPr>
              <w:t>a brass instrument</w:t>
            </w:r>
            <w:r>
              <w:t>.</w:t>
            </w:r>
          </w:p>
        </w:tc>
      </w:tr>
      <w:tr w:rsidR="00A71686" w:rsidRPr="00982853" w14:paraId="11C3681A" w14:textId="77777777" w:rsidTr="002F7691">
        <w:trPr>
          <w:jc w:val="center"/>
        </w:trPr>
        <w:tc>
          <w:tcPr>
            <w:tcW w:w="2041" w:type="pct"/>
          </w:tcPr>
          <w:p w14:paraId="591F461C" w14:textId="77777777" w:rsidR="00A71686" w:rsidRPr="009F04FF" w:rsidRDefault="00A71686" w:rsidP="00203E0E">
            <w:pPr>
              <w:pStyle w:val="SectionCsubsection"/>
            </w:pPr>
            <w:r w:rsidRPr="009F04FF">
              <w:t>Method of assessment</w:t>
            </w:r>
          </w:p>
        </w:tc>
        <w:tc>
          <w:tcPr>
            <w:tcW w:w="2959" w:type="pct"/>
          </w:tcPr>
          <w:p w14:paraId="1FD18C4C" w14:textId="77777777" w:rsidR="00A71686" w:rsidRPr="00180363" w:rsidRDefault="00A71686" w:rsidP="002F7691">
            <w:pPr>
              <w:pStyle w:val="ListBullet"/>
              <w:numPr>
                <w:ilvl w:val="0"/>
                <w:numId w:val="0"/>
              </w:numPr>
              <w:rPr>
                <w:lang w:val="en-US"/>
              </w:rPr>
            </w:pPr>
            <w:r w:rsidRPr="00180363">
              <w:rPr>
                <w:lang w:val="en-US"/>
              </w:rPr>
              <w:t>A range of assessment methods should be used to assess practical skills and knowledge. The following examples are appropriate for this unit:</w:t>
            </w:r>
          </w:p>
          <w:p w14:paraId="44FFF735" w14:textId="77777777" w:rsidR="00A71686" w:rsidRPr="004B2190" w:rsidRDefault="00A71686" w:rsidP="004B2190">
            <w:pPr>
              <w:pStyle w:val="ListBullet"/>
              <w:ind w:left="459" w:hanging="425"/>
              <w:rPr>
                <w:rFonts w:eastAsia="Arial"/>
                <w:spacing w:val="2"/>
              </w:rPr>
            </w:pPr>
            <w:r w:rsidRPr="00180363">
              <w:t xml:space="preserve">direct </w:t>
            </w:r>
            <w:r w:rsidRPr="004B2190">
              <w:rPr>
                <w:rFonts w:eastAsia="Arial"/>
                <w:spacing w:val="2"/>
              </w:rPr>
              <w:t>observation of the candidate in a real workplace setting or simulated environment</w:t>
            </w:r>
          </w:p>
          <w:p w14:paraId="2ABB7D8D" w14:textId="77777777" w:rsidR="00A71686" w:rsidRPr="004B2190" w:rsidRDefault="00A71686" w:rsidP="004B2190">
            <w:pPr>
              <w:pStyle w:val="ListBullet"/>
              <w:ind w:left="459" w:hanging="425"/>
              <w:rPr>
                <w:rFonts w:eastAsia="Arial"/>
                <w:spacing w:val="2"/>
              </w:rPr>
            </w:pPr>
            <w:r w:rsidRPr="004B2190">
              <w:rPr>
                <w:rFonts w:eastAsia="Arial"/>
                <w:spacing w:val="2"/>
              </w:rPr>
              <w:t>written and oral questioning to test underpinning knowledge and its application to brass instrument maintenance and servicing</w:t>
            </w:r>
          </w:p>
          <w:p w14:paraId="75CC6721" w14:textId="4330511B" w:rsidR="00A71686" w:rsidRPr="004B2190" w:rsidRDefault="00A71686" w:rsidP="004B2190">
            <w:pPr>
              <w:pStyle w:val="ListBullet"/>
              <w:ind w:left="459" w:hanging="425"/>
              <w:rPr>
                <w:rFonts w:eastAsia="Arial"/>
                <w:spacing w:val="2"/>
              </w:rPr>
            </w:pPr>
            <w:r w:rsidRPr="004B2190">
              <w:rPr>
                <w:rFonts w:eastAsia="Arial"/>
                <w:spacing w:val="2"/>
              </w:rPr>
              <w:t xml:space="preserve">project activities that allow the candidate to demonstrate the application of </w:t>
            </w:r>
            <w:r w:rsidR="00AD43C6" w:rsidRPr="004B2190">
              <w:rPr>
                <w:rFonts w:eastAsia="Arial"/>
                <w:spacing w:val="2"/>
              </w:rPr>
              <w:t>skills and knowledge</w:t>
            </w:r>
          </w:p>
          <w:p w14:paraId="3D9D662F" w14:textId="2E390981" w:rsidR="00A71686" w:rsidRPr="00180363" w:rsidRDefault="00A71686" w:rsidP="004B2190">
            <w:pPr>
              <w:pStyle w:val="ListBullet"/>
              <w:ind w:left="459" w:hanging="425"/>
            </w:pPr>
            <w:r w:rsidRPr="004B2190">
              <w:rPr>
                <w:rFonts w:eastAsia="Arial"/>
                <w:spacing w:val="2"/>
              </w:rPr>
              <w:t>review of portfolios of evidence and third-party workplace reports</w:t>
            </w:r>
            <w:r w:rsidRPr="00180363">
              <w:t xml:space="preserve"> of on-the-job performance by the candidate</w:t>
            </w:r>
            <w:r w:rsidR="002F7691">
              <w:t>.</w:t>
            </w:r>
          </w:p>
          <w:p w14:paraId="5A65E307" w14:textId="77777777" w:rsidR="00A71686" w:rsidRPr="00180363" w:rsidRDefault="00A71686" w:rsidP="002F7691">
            <w:pPr>
              <w:pStyle w:val="ListBullet"/>
              <w:numPr>
                <w:ilvl w:val="0"/>
                <w:numId w:val="0"/>
              </w:numPr>
              <w:rPr>
                <w:lang w:val="en-US"/>
              </w:rPr>
            </w:pPr>
            <w:r w:rsidRPr="00180363">
              <w:rPr>
                <w:lang w:val="en-US"/>
              </w:rPr>
              <w:t>Holistic assessment with other units relevant to the industry sector, workplace and job role is recommended.</w:t>
            </w:r>
          </w:p>
        </w:tc>
      </w:tr>
    </w:tbl>
    <w:p w14:paraId="391C57AD" w14:textId="77777777" w:rsidR="009D7430" w:rsidRDefault="009D7430" w:rsidP="0096311A">
      <w:pPr>
        <w:sectPr w:rsidR="009D7430" w:rsidSect="00CC4B32">
          <w:headerReference w:type="even" r:id="rId66"/>
          <w:headerReference w:type="default" r:id="rId67"/>
          <w:headerReference w:type="first" r:id="rId68"/>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567"/>
        <w:gridCol w:w="5528"/>
      </w:tblGrid>
      <w:tr w:rsidR="009D7430" w:rsidRPr="00982853" w14:paraId="740351D9" w14:textId="77777777" w:rsidTr="002C0158">
        <w:trPr>
          <w:trHeight w:val="416"/>
        </w:trPr>
        <w:tc>
          <w:tcPr>
            <w:tcW w:w="2977" w:type="dxa"/>
            <w:gridSpan w:val="2"/>
          </w:tcPr>
          <w:p w14:paraId="0F5C5421" w14:textId="1258DAFB" w:rsidR="009D7430" w:rsidRPr="009F04FF" w:rsidRDefault="009D7430" w:rsidP="00203E0E">
            <w:pPr>
              <w:pStyle w:val="SectionCsubsection"/>
            </w:pPr>
            <w:r w:rsidRPr="009F04FF">
              <w:t>Unit code</w:t>
            </w:r>
            <w:r w:rsidR="000E2BD2">
              <w:t xml:space="preserve"> and title</w:t>
            </w:r>
          </w:p>
        </w:tc>
        <w:tc>
          <w:tcPr>
            <w:tcW w:w="6095" w:type="dxa"/>
            <w:gridSpan w:val="2"/>
          </w:tcPr>
          <w:p w14:paraId="64142604" w14:textId="1C8A889D" w:rsidR="009D7430" w:rsidRPr="009F04FF" w:rsidRDefault="009D7430" w:rsidP="00024745">
            <w:pPr>
              <w:pStyle w:val="Unitcode"/>
            </w:pPr>
            <w:bookmarkStart w:id="70" w:name="_Toc42077975"/>
            <w:r w:rsidRPr="000E2BD2">
              <w:t>VU</w:t>
            </w:r>
            <w:r w:rsidR="00024745">
              <w:t>23003</w:t>
            </w:r>
            <w:r w:rsidR="000E2BD2">
              <w:t xml:space="preserve"> </w:t>
            </w:r>
            <w:bookmarkStart w:id="71" w:name="VUXXX13"/>
            <w:r w:rsidR="000E2BD2" w:rsidRPr="000E2BD2">
              <w:t>Maintain and service stringed instruments</w:t>
            </w:r>
            <w:bookmarkEnd w:id="71"/>
            <w:bookmarkEnd w:id="70"/>
          </w:p>
        </w:tc>
      </w:tr>
      <w:tr w:rsidR="009D7430" w:rsidRPr="00982853" w14:paraId="1CB31214" w14:textId="77777777" w:rsidTr="002C0158">
        <w:tc>
          <w:tcPr>
            <w:tcW w:w="2977" w:type="dxa"/>
            <w:gridSpan w:val="2"/>
          </w:tcPr>
          <w:p w14:paraId="2442205E" w14:textId="4A0F199C" w:rsidR="009D7430" w:rsidRPr="009F04FF" w:rsidRDefault="009D7430" w:rsidP="002C0158">
            <w:pPr>
              <w:pStyle w:val="SectionCsubsection"/>
            </w:pPr>
            <w:r w:rsidRPr="009F04FF">
              <w:t xml:space="preserve">Unit </w:t>
            </w:r>
            <w:r w:rsidR="002C0158">
              <w:t>d</w:t>
            </w:r>
            <w:r w:rsidRPr="009F04FF">
              <w:t>escriptor</w:t>
            </w:r>
          </w:p>
        </w:tc>
        <w:tc>
          <w:tcPr>
            <w:tcW w:w="6095" w:type="dxa"/>
            <w:gridSpan w:val="2"/>
          </w:tcPr>
          <w:p w14:paraId="5E2B6060" w14:textId="77777777" w:rsidR="009D7430" w:rsidRDefault="009D7430" w:rsidP="00203E0E">
            <w:pPr>
              <w:pStyle w:val="Bodycopy"/>
              <w:rPr>
                <w:lang w:val="en-US"/>
              </w:rPr>
            </w:pPr>
            <w:r w:rsidRPr="009C0D35">
              <w:rPr>
                <w:lang w:val="en-US"/>
              </w:rPr>
              <w:t>This unit describes the performance outcomes, skills and knowledge required to maintain and service stringed instruments.</w:t>
            </w:r>
          </w:p>
          <w:p w14:paraId="17E08DF8" w14:textId="411D3A29" w:rsidR="00631B37" w:rsidRPr="009F04FF" w:rsidRDefault="00631B37" w:rsidP="00203E0E">
            <w:pPr>
              <w:pStyle w:val="Bodycopy"/>
            </w:pPr>
            <w:r w:rsidRPr="00B03116">
              <w:rPr>
                <w:lang w:val="en-US"/>
              </w:rPr>
              <w:t>No licensing, legislative or certification requirements apply to this unit at the time of publication.</w:t>
            </w:r>
          </w:p>
        </w:tc>
      </w:tr>
      <w:tr w:rsidR="009D7430" w:rsidRPr="00982853" w14:paraId="7BC1F048" w14:textId="77777777" w:rsidTr="002C0158">
        <w:tc>
          <w:tcPr>
            <w:tcW w:w="2977" w:type="dxa"/>
            <w:gridSpan w:val="2"/>
          </w:tcPr>
          <w:p w14:paraId="1CC93879" w14:textId="77777777" w:rsidR="009D7430" w:rsidRPr="009F04FF" w:rsidRDefault="009D7430" w:rsidP="00203E0E">
            <w:pPr>
              <w:pStyle w:val="SectionCsubsection"/>
            </w:pPr>
            <w:r w:rsidRPr="009F04FF">
              <w:t>Employability Skills</w:t>
            </w:r>
          </w:p>
        </w:tc>
        <w:tc>
          <w:tcPr>
            <w:tcW w:w="6095" w:type="dxa"/>
            <w:gridSpan w:val="2"/>
          </w:tcPr>
          <w:p w14:paraId="6E883E10" w14:textId="77777777" w:rsidR="009D7430" w:rsidRPr="00982853" w:rsidRDefault="009D7430" w:rsidP="00203E0E">
            <w:pPr>
              <w:pStyle w:val="Bodycopy"/>
            </w:pPr>
            <w:r w:rsidRPr="00982853">
              <w:t>This unit contains Employability Skills.</w:t>
            </w:r>
          </w:p>
        </w:tc>
      </w:tr>
      <w:tr w:rsidR="009D7430" w:rsidRPr="00982853" w14:paraId="7A31F7E2" w14:textId="77777777" w:rsidTr="002C0158">
        <w:tc>
          <w:tcPr>
            <w:tcW w:w="2977" w:type="dxa"/>
            <w:gridSpan w:val="2"/>
          </w:tcPr>
          <w:p w14:paraId="5A2BFFC1" w14:textId="35106372" w:rsidR="009D7430" w:rsidRPr="009F04FF" w:rsidRDefault="009D7430" w:rsidP="002C0158">
            <w:pPr>
              <w:pStyle w:val="SectionCsubsection"/>
            </w:pPr>
            <w:r w:rsidRPr="009F04FF">
              <w:t xml:space="preserve">Application of the </w:t>
            </w:r>
            <w:r w:rsidR="002C0158">
              <w:t>u</w:t>
            </w:r>
            <w:r w:rsidRPr="009F04FF">
              <w:t>nit</w:t>
            </w:r>
          </w:p>
        </w:tc>
        <w:tc>
          <w:tcPr>
            <w:tcW w:w="6095" w:type="dxa"/>
            <w:gridSpan w:val="2"/>
          </w:tcPr>
          <w:p w14:paraId="34A6B31C" w14:textId="194D1754" w:rsidR="009D7430" w:rsidRPr="009C0D35" w:rsidRDefault="009D7430" w:rsidP="00631B37">
            <w:pPr>
              <w:pStyle w:val="Bodycopy"/>
              <w:rPr>
                <w:lang w:val="en-US"/>
              </w:rPr>
            </w:pPr>
            <w:r w:rsidRPr="009C0D35">
              <w:rPr>
                <w:lang w:val="en-US"/>
              </w:rPr>
              <w:t>This unit supports the attainment of skills and knowledge required for competent workplace performance in a music instrument service and maintenance organisation. The maintenance and service of stringed instruments applies to a known workplace environmen</w:t>
            </w:r>
            <w:r w:rsidR="002C0158">
              <w:rPr>
                <w:lang w:val="en-US"/>
              </w:rPr>
              <w:t xml:space="preserve">t with established parameters. </w:t>
            </w:r>
            <w:r w:rsidRPr="009C0D35">
              <w:rPr>
                <w:lang w:val="en-US"/>
              </w:rPr>
              <w:t>It involves following instructions for routine stringed instrument maintenance and service, the application of skills and knowledge within familiar activities and exercising limited responsibility.</w:t>
            </w:r>
          </w:p>
        </w:tc>
      </w:tr>
      <w:tr w:rsidR="009D7430" w:rsidRPr="00982853" w14:paraId="7D918941" w14:textId="77777777" w:rsidTr="002C0158">
        <w:tc>
          <w:tcPr>
            <w:tcW w:w="2977" w:type="dxa"/>
            <w:gridSpan w:val="2"/>
          </w:tcPr>
          <w:p w14:paraId="69FF9A93" w14:textId="77777777" w:rsidR="009D7430" w:rsidRPr="009F04FF" w:rsidRDefault="009D7430" w:rsidP="00203E0E">
            <w:pPr>
              <w:pStyle w:val="SectionCsubsection"/>
            </w:pPr>
            <w:r w:rsidRPr="009F04FF">
              <w:t>ELEMENT</w:t>
            </w:r>
          </w:p>
        </w:tc>
        <w:tc>
          <w:tcPr>
            <w:tcW w:w="6095" w:type="dxa"/>
            <w:gridSpan w:val="2"/>
          </w:tcPr>
          <w:p w14:paraId="0DD9F4D0" w14:textId="77777777" w:rsidR="009D7430" w:rsidRPr="009F04FF" w:rsidRDefault="009D7430" w:rsidP="00203E0E">
            <w:pPr>
              <w:pStyle w:val="SectionCsubsection"/>
            </w:pPr>
            <w:r w:rsidRPr="009F04FF">
              <w:t>PERFORMANCE CRITERIA</w:t>
            </w:r>
          </w:p>
        </w:tc>
      </w:tr>
      <w:tr w:rsidR="009D7430" w:rsidRPr="00982853" w14:paraId="03637B80" w14:textId="77777777" w:rsidTr="002C0158">
        <w:tc>
          <w:tcPr>
            <w:tcW w:w="2977" w:type="dxa"/>
            <w:gridSpan w:val="2"/>
          </w:tcPr>
          <w:p w14:paraId="534B7D92" w14:textId="77777777" w:rsidR="009D7430" w:rsidRPr="009F04FF" w:rsidRDefault="009D7430" w:rsidP="00203E0E">
            <w:pPr>
              <w:pStyle w:val="Unitexplanatorytext"/>
            </w:pPr>
            <w:r w:rsidRPr="009F04FF">
              <w:t>Elements describe the essential outcomes of a unit of competency.</w:t>
            </w:r>
          </w:p>
        </w:tc>
        <w:tc>
          <w:tcPr>
            <w:tcW w:w="6095" w:type="dxa"/>
            <w:gridSpan w:val="2"/>
          </w:tcPr>
          <w:p w14:paraId="121D26BA" w14:textId="77777777" w:rsidR="009D7430" w:rsidRPr="009F04FF" w:rsidRDefault="009D7430"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2C0158" w:rsidRPr="00982853" w14:paraId="52CBDF16" w14:textId="77777777" w:rsidTr="002C0158">
        <w:tc>
          <w:tcPr>
            <w:tcW w:w="567" w:type="dxa"/>
            <w:vMerge w:val="restart"/>
          </w:tcPr>
          <w:p w14:paraId="1A858D62" w14:textId="77777777" w:rsidR="002C0158" w:rsidRPr="00982853" w:rsidRDefault="002C0158" w:rsidP="00203E0E">
            <w:pPr>
              <w:pStyle w:val="Bodycopy"/>
            </w:pPr>
            <w:r w:rsidRPr="00982853">
              <w:t>1</w:t>
            </w:r>
          </w:p>
        </w:tc>
        <w:tc>
          <w:tcPr>
            <w:tcW w:w="2410" w:type="dxa"/>
            <w:vMerge w:val="restart"/>
          </w:tcPr>
          <w:p w14:paraId="108D9EB4" w14:textId="77777777" w:rsidR="002C0158" w:rsidRPr="009C0D35" w:rsidRDefault="002C0158" w:rsidP="00203E0E">
            <w:pPr>
              <w:pStyle w:val="Bodycopy"/>
              <w:rPr>
                <w:rStyle w:val="Emphasis"/>
                <w:i w:val="0"/>
                <w:iCs w:val="0"/>
                <w:sz w:val="22"/>
              </w:rPr>
            </w:pPr>
            <w:r w:rsidRPr="009C0D35">
              <w:rPr>
                <w:lang w:val="en-US"/>
              </w:rPr>
              <w:t>Prepare for maintenance and service of stringed instruments</w:t>
            </w:r>
          </w:p>
        </w:tc>
        <w:tc>
          <w:tcPr>
            <w:tcW w:w="567" w:type="dxa"/>
          </w:tcPr>
          <w:p w14:paraId="240E186A" w14:textId="77777777" w:rsidR="002C0158" w:rsidRPr="00982853" w:rsidRDefault="002C0158" w:rsidP="00203E0E">
            <w:pPr>
              <w:pStyle w:val="Bodycopy"/>
            </w:pPr>
            <w:r w:rsidRPr="00982853">
              <w:t>1.1</w:t>
            </w:r>
          </w:p>
        </w:tc>
        <w:tc>
          <w:tcPr>
            <w:tcW w:w="5528" w:type="dxa"/>
          </w:tcPr>
          <w:p w14:paraId="4BCB56C0" w14:textId="77777777" w:rsidR="002C0158" w:rsidRPr="009F04FF" w:rsidRDefault="002C0158" w:rsidP="00203E0E">
            <w:pPr>
              <w:pStyle w:val="Bodycopy"/>
            </w:pPr>
            <w:r w:rsidRPr="009C0D35">
              <w:rPr>
                <w:lang w:val="en-US"/>
              </w:rPr>
              <w:t xml:space="preserve">Customer requirements are received and confirmed with supervisor for stringed instrument </w:t>
            </w:r>
            <w:r w:rsidRPr="009C0D35">
              <w:rPr>
                <w:b/>
                <w:bCs/>
                <w:i/>
                <w:lang w:val="en-US"/>
              </w:rPr>
              <w:t>maintenance and service</w:t>
            </w:r>
            <w:r w:rsidRPr="009C0D35">
              <w:rPr>
                <w:lang w:val="en-US"/>
              </w:rPr>
              <w:t>.</w:t>
            </w:r>
          </w:p>
        </w:tc>
      </w:tr>
      <w:tr w:rsidR="002C0158" w:rsidRPr="00982853" w14:paraId="44B8A1D1" w14:textId="77777777" w:rsidTr="002C0158">
        <w:tc>
          <w:tcPr>
            <w:tcW w:w="567" w:type="dxa"/>
            <w:vMerge/>
          </w:tcPr>
          <w:p w14:paraId="723A38F0" w14:textId="77777777" w:rsidR="002C0158" w:rsidRPr="009F04FF" w:rsidRDefault="002C0158" w:rsidP="00203E0E">
            <w:pPr>
              <w:pStyle w:val="Bodycopy"/>
              <w:rPr>
                <w:szCs w:val="20"/>
                <w:lang w:val="en-AU" w:eastAsia="en-US"/>
              </w:rPr>
            </w:pPr>
          </w:p>
        </w:tc>
        <w:tc>
          <w:tcPr>
            <w:tcW w:w="2410" w:type="dxa"/>
            <w:vMerge/>
          </w:tcPr>
          <w:p w14:paraId="3EA7493F" w14:textId="77777777" w:rsidR="002C0158" w:rsidRPr="009F04FF" w:rsidRDefault="002C0158" w:rsidP="00203E0E">
            <w:pPr>
              <w:pStyle w:val="Bodycopy"/>
              <w:rPr>
                <w:rFonts w:cs="Arial"/>
                <w:color w:val="0070C0"/>
                <w:szCs w:val="20"/>
                <w:lang w:val="en-AU" w:eastAsia="en-US"/>
              </w:rPr>
            </w:pPr>
          </w:p>
        </w:tc>
        <w:tc>
          <w:tcPr>
            <w:tcW w:w="567" w:type="dxa"/>
          </w:tcPr>
          <w:p w14:paraId="32B1CBAE" w14:textId="77777777" w:rsidR="002C0158" w:rsidRPr="009F04FF" w:rsidRDefault="002C0158" w:rsidP="00203E0E">
            <w:pPr>
              <w:pStyle w:val="Bodycopy"/>
              <w:rPr>
                <w:szCs w:val="20"/>
                <w:lang w:val="en-AU" w:eastAsia="en-US"/>
              </w:rPr>
            </w:pPr>
            <w:r w:rsidRPr="009F04FF">
              <w:rPr>
                <w:szCs w:val="20"/>
                <w:lang w:val="en-AU" w:eastAsia="en-US"/>
              </w:rPr>
              <w:t>1.2</w:t>
            </w:r>
          </w:p>
        </w:tc>
        <w:tc>
          <w:tcPr>
            <w:tcW w:w="5528" w:type="dxa"/>
          </w:tcPr>
          <w:p w14:paraId="69DFAB39" w14:textId="77777777" w:rsidR="002C0158" w:rsidRPr="009C0D35" w:rsidRDefault="002C0158" w:rsidP="00203E0E">
            <w:pPr>
              <w:pStyle w:val="Bodycopy"/>
              <w:rPr>
                <w:szCs w:val="20"/>
                <w:lang w:val="en-US" w:eastAsia="en-US"/>
              </w:rPr>
            </w:pPr>
            <w:r w:rsidRPr="009C0D35">
              <w:rPr>
                <w:b/>
                <w:bCs/>
                <w:i/>
                <w:szCs w:val="20"/>
                <w:lang w:val="en-US" w:eastAsia="en-US"/>
              </w:rPr>
              <w:t xml:space="preserve">Work order </w:t>
            </w:r>
            <w:r w:rsidRPr="009C0D35">
              <w:rPr>
                <w:szCs w:val="20"/>
                <w:lang w:val="en-US" w:eastAsia="en-US"/>
              </w:rPr>
              <w:t>is read and confirmed with supervisor.</w:t>
            </w:r>
          </w:p>
        </w:tc>
      </w:tr>
      <w:tr w:rsidR="002C0158" w:rsidRPr="00982853" w14:paraId="219B6D94" w14:textId="77777777" w:rsidTr="002C0158">
        <w:tc>
          <w:tcPr>
            <w:tcW w:w="567" w:type="dxa"/>
            <w:vMerge/>
          </w:tcPr>
          <w:p w14:paraId="7A24AF48" w14:textId="77777777" w:rsidR="002C0158" w:rsidRPr="009F04FF" w:rsidRDefault="002C0158" w:rsidP="00203E0E">
            <w:pPr>
              <w:pStyle w:val="Bodycopy"/>
              <w:rPr>
                <w:szCs w:val="20"/>
                <w:lang w:val="en-AU" w:eastAsia="en-US"/>
              </w:rPr>
            </w:pPr>
          </w:p>
        </w:tc>
        <w:tc>
          <w:tcPr>
            <w:tcW w:w="2410" w:type="dxa"/>
            <w:vMerge/>
          </w:tcPr>
          <w:p w14:paraId="6C654D9F" w14:textId="77777777" w:rsidR="002C0158" w:rsidRPr="009F04FF" w:rsidRDefault="002C0158" w:rsidP="00203E0E">
            <w:pPr>
              <w:pStyle w:val="Bodycopy"/>
              <w:rPr>
                <w:szCs w:val="20"/>
                <w:lang w:val="en-AU" w:eastAsia="en-US"/>
              </w:rPr>
            </w:pPr>
          </w:p>
        </w:tc>
        <w:tc>
          <w:tcPr>
            <w:tcW w:w="567" w:type="dxa"/>
          </w:tcPr>
          <w:p w14:paraId="055FBF55" w14:textId="77777777" w:rsidR="002C0158" w:rsidRPr="009F04FF" w:rsidRDefault="002C0158" w:rsidP="00203E0E">
            <w:pPr>
              <w:pStyle w:val="Bodycopy"/>
              <w:rPr>
                <w:szCs w:val="20"/>
                <w:lang w:val="en-AU" w:eastAsia="en-US"/>
              </w:rPr>
            </w:pPr>
            <w:r w:rsidRPr="009F04FF">
              <w:rPr>
                <w:szCs w:val="20"/>
                <w:lang w:val="en-AU" w:eastAsia="en-US"/>
              </w:rPr>
              <w:t>1.3</w:t>
            </w:r>
          </w:p>
        </w:tc>
        <w:tc>
          <w:tcPr>
            <w:tcW w:w="5528" w:type="dxa"/>
          </w:tcPr>
          <w:p w14:paraId="453BC904" w14:textId="77777777" w:rsidR="002C0158" w:rsidRPr="009F04FF" w:rsidRDefault="002C0158" w:rsidP="00203E0E">
            <w:pPr>
              <w:pStyle w:val="Bodycopy"/>
              <w:rPr>
                <w:szCs w:val="20"/>
                <w:lang w:val="en-AU" w:eastAsia="en-US"/>
              </w:rPr>
            </w:pPr>
            <w:r w:rsidRPr="009C0D35">
              <w:rPr>
                <w:szCs w:val="20"/>
                <w:lang w:val="en-US" w:eastAsia="en-US"/>
              </w:rPr>
              <w:t xml:space="preserve">Safety equipment, </w:t>
            </w:r>
            <w:r w:rsidRPr="009C0D35">
              <w:rPr>
                <w:b/>
                <w:bCs/>
                <w:i/>
                <w:szCs w:val="20"/>
                <w:lang w:val="en-US" w:eastAsia="en-US"/>
              </w:rPr>
              <w:t xml:space="preserve">tools </w:t>
            </w:r>
            <w:r w:rsidRPr="009C0D35">
              <w:rPr>
                <w:szCs w:val="20"/>
                <w:lang w:val="en-US" w:eastAsia="en-US"/>
              </w:rPr>
              <w:t xml:space="preserve">and </w:t>
            </w:r>
            <w:r w:rsidRPr="009C0D35">
              <w:rPr>
                <w:b/>
                <w:bCs/>
                <w:i/>
                <w:szCs w:val="20"/>
                <w:lang w:val="en-US" w:eastAsia="en-US"/>
              </w:rPr>
              <w:t xml:space="preserve">materials </w:t>
            </w:r>
            <w:r w:rsidRPr="009C0D35">
              <w:rPr>
                <w:szCs w:val="20"/>
                <w:lang w:val="en-US" w:eastAsia="en-US"/>
              </w:rPr>
              <w:t>are identified and obtained for stringed instrument maintenance and service.</w:t>
            </w:r>
          </w:p>
        </w:tc>
      </w:tr>
      <w:tr w:rsidR="002C0158" w:rsidRPr="00982853" w14:paraId="037C06D2" w14:textId="77777777" w:rsidTr="002C0158">
        <w:tc>
          <w:tcPr>
            <w:tcW w:w="567" w:type="dxa"/>
            <w:vMerge/>
          </w:tcPr>
          <w:p w14:paraId="62C79969" w14:textId="77777777" w:rsidR="002C0158" w:rsidRPr="009F04FF" w:rsidRDefault="002C0158" w:rsidP="00203E0E">
            <w:pPr>
              <w:pStyle w:val="Bodycopy"/>
              <w:rPr>
                <w:szCs w:val="20"/>
                <w:lang w:val="en-AU" w:eastAsia="en-US"/>
              </w:rPr>
            </w:pPr>
          </w:p>
        </w:tc>
        <w:tc>
          <w:tcPr>
            <w:tcW w:w="2410" w:type="dxa"/>
            <w:vMerge/>
          </w:tcPr>
          <w:p w14:paraId="1E553866" w14:textId="77777777" w:rsidR="002C0158" w:rsidRPr="009F04FF" w:rsidRDefault="002C0158" w:rsidP="00203E0E">
            <w:pPr>
              <w:pStyle w:val="Bodycopy"/>
              <w:rPr>
                <w:szCs w:val="20"/>
                <w:lang w:val="en-AU" w:eastAsia="en-US"/>
              </w:rPr>
            </w:pPr>
          </w:p>
        </w:tc>
        <w:tc>
          <w:tcPr>
            <w:tcW w:w="567" w:type="dxa"/>
          </w:tcPr>
          <w:p w14:paraId="46616012" w14:textId="77777777" w:rsidR="002C0158" w:rsidRPr="009F04FF" w:rsidRDefault="002C0158" w:rsidP="00203E0E">
            <w:pPr>
              <w:pStyle w:val="Bodycopy"/>
              <w:rPr>
                <w:szCs w:val="20"/>
                <w:lang w:val="en-AU" w:eastAsia="en-US"/>
              </w:rPr>
            </w:pPr>
            <w:r>
              <w:rPr>
                <w:szCs w:val="20"/>
                <w:lang w:val="en-AU" w:eastAsia="en-US"/>
              </w:rPr>
              <w:t>1.4</w:t>
            </w:r>
          </w:p>
        </w:tc>
        <w:tc>
          <w:tcPr>
            <w:tcW w:w="5528" w:type="dxa"/>
          </w:tcPr>
          <w:p w14:paraId="20AF632A" w14:textId="77777777" w:rsidR="002C0158" w:rsidRPr="009F04FF" w:rsidRDefault="002C0158" w:rsidP="00203E0E">
            <w:pPr>
              <w:pStyle w:val="Bodycopy"/>
              <w:rPr>
                <w:szCs w:val="20"/>
                <w:lang w:val="en-AU" w:eastAsia="en-US"/>
              </w:rPr>
            </w:pPr>
            <w:r w:rsidRPr="009C0D35">
              <w:rPr>
                <w:szCs w:val="20"/>
                <w:lang w:val="en-US" w:eastAsia="en-US"/>
              </w:rPr>
              <w:t>Work area is inspected and prepared in consultation with supervisor.</w:t>
            </w:r>
          </w:p>
        </w:tc>
      </w:tr>
      <w:tr w:rsidR="002C0158" w:rsidRPr="00982853" w14:paraId="5C701AB8" w14:textId="77777777" w:rsidTr="002C0158">
        <w:tc>
          <w:tcPr>
            <w:tcW w:w="567" w:type="dxa"/>
            <w:vMerge/>
          </w:tcPr>
          <w:p w14:paraId="481E617B" w14:textId="77777777" w:rsidR="002C0158" w:rsidRPr="009F04FF" w:rsidRDefault="002C0158" w:rsidP="00203E0E">
            <w:pPr>
              <w:pStyle w:val="Bodycopy"/>
              <w:rPr>
                <w:szCs w:val="20"/>
                <w:lang w:val="en-AU" w:eastAsia="en-US"/>
              </w:rPr>
            </w:pPr>
          </w:p>
        </w:tc>
        <w:tc>
          <w:tcPr>
            <w:tcW w:w="2410" w:type="dxa"/>
            <w:vMerge/>
          </w:tcPr>
          <w:p w14:paraId="508E988E" w14:textId="77777777" w:rsidR="002C0158" w:rsidRPr="009F04FF" w:rsidRDefault="002C0158" w:rsidP="00203E0E">
            <w:pPr>
              <w:pStyle w:val="Bodycopy"/>
              <w:rPr>
                <w:szCs w:val="20"/>
                <w:lang w:val="en-AU" w:eastAsia="en-US"/>
              </w:rPr>
            </w:pPr>
          </w:p>
        </w:tc>
        <w:tc>
          <w:tcPr>
            <w:tcW w:w="567" w:type="dxa"/>
          </w:tcPr>
          <w:p w14:paraId="097F5682" w14:textId="77777777" w:rsidR="002C0158" w:rsidRPr="009F04FF" w:rsidRDefault="002C0158" w:rsidP="00203E0E">
            <w:pPr>
              <w:pStyle w:val="Bodycopy"/>
              <w:rPr>
                <w:szCs w:val="20"/>
                <w:lang w:val="en-AU" w:eastAsia="en-US"/>
              </w:rPr>
            </w:pPr>
            <w:r>
              <w:rPr>
                <w:szCs w:val="20"/>
                <w:lang w:val="en-AU" w:eastAsia="en-US"/>
              </w:rPr>
              <w:t>1.5</w:t>
            </w:r>
          </w:p>
        </w:tc>
        <w:tc>
          <w:tcPr>
            <w:tcW w:w="5528" w:type="dxa"/>
          </w:tcPr>
          <w:p w14:paraId="7526614F" w14:textId="023CA6BE" w:rsidR="002C0158" w:rsidRPr="009F04FF" w:rsidRDefault="002C0158" w:rsidP="00203E0E">
            <w:pPr>
              <w:pStyle w:val="Bodycopy"/>
              <w:rPr>
                <w:szCs w:val="20"/>
                <w:lang w:val="en-AU" w:eastAsia="en-US"/>
              </w:rPr>
            </w:pPr>
            <w:r w:rsidRPr="009C0D35">
              <w:rPr>
                <w:szCs w:val="20"/>
                <w:lang w:val="en-US" w:eastAsia="en-US"/>
              </w:rPr>
              <w:t xml:space="preserve">Relevant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9C0D35">
              <w:rPr>
                <w:b/>
                <w:bCs/>
                <w:i/>
                <w:szCs w:val="20"/>
                <w:lang w:val="en-US" w:eastAsia="en-US"/>
              </w:rPr>
              <w:t>(OHS)/</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9C0D35">
              <w:rPr>
                <w:b/>
                <w:bCs/>
                <w:i/>
                <w:szCs w:val="20"/>
                <w:lang w:val="en-US" w:eastAsia="en-US"/>
              </w:rPr>
              <w:t>(WHS)</w:t>
            </w:r>
            <w:r w:rsidRPr="009C0D35">
              <w:rPr>
                <w:szCs w:val="20"/>
                <w:lang w:val="en-US" w:eastAsia="en-US"/>
              </w:rPr>
              <w:t>, legislative and organisational requirements for the maintenance and service of stringed instruments are verified and complied with.</w:t>
            </w:r>
          </w:p>
        </w:tc>
      </w:tr>
    </w:tbl>
    <w:p w14:paraId="1F0C16D5" w14:textId="6294AC9B" w:rsidR="002C0158" w:rsidRDefault="002C015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2C0158" w:rsidRPr="009F04FF" w14:paraId="757D7103" w14:textId="77777777" w:rsidTr="002C0158">
        <w:tc>
          <w:tcPr>
            <w:tcW w:w="2835" w:type="dxa"/>
            <w:gridSpan w:val="2"/>
          </w:tcPr>
          <w:p w14:paraId="5630D6E8" w14:textId="77777777" w:rsidR="002C0158" w:rsidRPr="009F04FF" w:rsidRDefault="002C0158" w:rsidP="002C0158">
            <w:pPr>
              <w:pStyle w:val="SectionCsubsection"/>
            </w:pPr>
            <w:r w:rsidRPr="009F04FF">
              <w:t>ELEMENT</w:t>
            </w:r>
          </w:p>
        </w:tc>
        <w:tc>
          <w:tcPr>
            <w:tcW w:w="6237" w:type="dxa"/>
            <w:gridSpan w:val="2"/>
          </w:tcPr>
          <w:p w14:paraId="2AB1790B" w14:textId="77777777" w:rsidR="002C0158" w:rsidRPr="009F04FF" w:rsidRDefault="002C0158" w:rsidP="002C0158">
            <w:pPr>
              <w:pStyle w:val="SectionCsubsection"/>
            </w:pPr>
            <w:r w:rsidRPr="009F04FF">
              <w:t>PERFORMANCE CRITERIA</w:t>
            </w:r>
          </w:p>
        </w:tc>
      </w:tr>
      <w:tr w:rsidR="002C0158" w:rsidRPr="00982853" w14:paraId="37597D16" w14:textId="77777777" w:rsidTr="002C0158">
        <w:tc>
          <w:tcPr>
            <w:tcW w:w="567" w:type="dxa"/>
            <w:vMerge w:val="restart"/>
          </w:tcPr>
          <w:p w14:paraId="53BDEAF8" w14:textId="0B60E3B4" w:rsidR="002C0158" w:rsidRPr="009F04FF" w:rsidRDefault="002C0158" w:rsidP="00203E0E">
            <w:pPr>
              <w:pStyle w:val="Bodycopy"/>
              <w:rPr>
                <w:szCs w:val="20"/>
                <w:lang w:val="en-AU" w:eastAsia="en-US"/>
              </w:rPr>
            </w:pPr>
            <w:r w:rsidRPr="009F04FF">
              <w:rPr>
                <w:szCs w:val="20"/>
                <w:lang w:val="en-AU" w:eastAsia="en-US"/>
              </w:rPr>
              <w:t>2</w:t>
            </w:r>
          </w:p>
        </w:tc>
        <w:tc>
          <w:tcPr>
            <w:tcW w:w="2268" w:type="dxa"/>
            <w:vMerge w:val="restart"/>
          </w:tcPr>
          <w:p w14:paraId="37EC1C0A" w14:textId="77777777" w:rsidR="002C0158" w:rsidRPr="009F04FF" w:rsidRDefault="002C0158" w:rsidP="00203E0E">
            <w:pPr>
              <w:pStyle w:val="Bodycopy"/>
              <w:rPr>
                <w:szCs w:val="20"/>
                <w:lang w:val="en-AU" w:eastAsia="en-US"/>
              </w:rPr>
            </w:pPr>
            <w:r w:rsidRPr="009C0D35">
              <w:rPr>
                <w:szCs w:val="20"/>
                <w:lang w:val="en-US" w:eastAsia="en-US"/>
              </w:rPr>
              <w:t>Maintain and service stringed instruments</w:t>
            </w:r>
          </w:p>
        </w:tc>
        <w:tc>
          <w:tcPr>
            <w:tcW w:w="567" w:type="dxa"/>
          </w:tcPr>
          <w:p w14:paraId="77FC6D58" w14:textId="77777777" w:rsidR="002C0158" w:rsidRPr="009F04FF" w:rsidRDefault="002C0158" w:rsidP="00203E0E">
            <w:pPr>
              <w:pStyle w:val="Bodycopy"/>
              <w:rPr>
                <w:szCs w:val="20"/>
                <w:lang w:val="en-AU" w:eastAsia="en-US"/>
              </w:rPr>
            </w:pPr>
            <w:r w:rsidRPr="009F04FF">
              <w:rPr>
                <w:szCs w:val="20"/>
                <w:lang w:val="en-AU" w:eastAsia="en-US"/>
              </w:rPr>
              <w:t>2.1</w:t>
            </w:r>
          </w:p>
        </w:tc>
        <w:tc>
          <w:tcPr>
            <w:tcW w:w="5670" w:type="dxa"/>
          </w:tcPr>
          <w:p w14:paraId="29FBAE46" w14:textId="77777777" w:rsidR="002C0158" w:rsidRPr="009C0D35" w:rsidRDefault="002C0158" w:rsidP="002C0158">
            <w:pPr>
              <w:pStyle w:val="Bodycopy"/>
              <w:rPr>
                <w:szCs w:val="20"/>
                <w:lang w:val="en-US" w:eastAsia="en-US"/>
              </w:rPr>
            </w:pPr>
            <w:r w:rsidRPr="009C0D35">
              <w:rPr>
                <w:szCs w:val="20"/>
                <w:lang w:val="en-US" w:eastAsia="en-US"/>
              </w:rPr>
              <w:t>Stringed instrument is cleaned and inspected according to</w:t>
            </w:r>
            <w:r>
              <w:rPr>
                <w:szCs w:val="20"/>
                <w:lang w:val="en-US" w:eastAsia="en-US"/>
              </w:rPr>
              <w:t xml:space="preserve"> </w:t>
            </w:r>
            <w:r w:rsidRPr="009C0D35">
              <w:rPr>
                <w:b/>
                <w:bCs/>
                <w:i/>
                <w:szCs w:val="20"/>
                <w:lang w:val="en-US" w:eastAsia="en-US"/>
              </w:rPr>
              <w:t>standard operating procedures (SOPs)</w:t>
            </w:r>
            <w:r w:rsidRPr="009C0D35">
              <w:rPr>
                <w:szCs w:val="20"/>
                <w:lang w:val="en-US" w:eastAsia="en-US"/>
              </w:rPr>
              <w:t>.</w:t>
            </w:r>
          </w:p>
        </w:tc>
      </w:tr>
      <w:tr w:rsidR="002C0158" w:rsidRPr="00982853" w14:paraId="40E65FFC" w14:textId="77777777" w:rsidTr="002C0158">
        <w:tc>
          <w:tcPr>
            <w:tcW w:w="567" w:type="dxa"/>
            <w:vMerge/>
          </w:tcPr>
          <w:p w14:paraId="7F207DAB" w14:textId="77777777" w:rsidR="002C0158" w:rsidRPr="009F04FF" w:rsidRDefault="002C0158" w:rsidP="00203E0E">
            <w:pPr>
              <w:pStyle w:val="Bodycopy"/>
              <w:rPr>
                <w:szCs w:val="20"/>
                <w:lang w:val="en-AU" w:eastAsia="en-US"/>
              </w:rPr>
            </w:pPr>
          </w:p>
        </w:tc>
        <w:tc>
          <w:tcPr>
            <w:tcW w:w="2268" w:type="dxa"/>
            <w:vMerge/>
          </w:tcPr>
          <w:p w14:paraId="1C8210AB" w14:textId="77777777" w:rsidR="002C0158" w:rsidRPr="009F04FF" w:rsidRDefault="002C0158" w:rsidP="00203E0E">
            <w:pPr>
              <w:pStyle w:val="Bodycopy"/>
              <w:rPr>
                <w:szCs w:val="20"/>
                <w:lang w:val="en-AU" w:eastAsia="en-US"/>
              </w:rPr>
            </w:pPr>
          </w:p>
        </w:tc>
        <w:tc>
          <w:tcPr>
            <w:tcW w:w="567" w:type="dxa"/>
          </w:tcPr>
          <w:p w14:paraId="44C63A3A" w14:textId="77777777" w:rsidR="002C0158" w:rsidRPr="009F04FF" w:rsidRDefault="002C0158" w:rsidP="00203E0E">
            <w:pPr>
              <w:pStyle w:val="Bodycopy"/>
              <w:rPr>
                <w:szCs w:val="20"/>
                <w:lang w:val="en-AU" w:eastAsia="en-US"/>
              </w:rPr>
            </w:pPr>
            <w:r w:rsidRPr="009F04FF">
              <w:rPr>
                <w:szCs w:val="20"/>
                <w:lang w:val="en-AU" w:eastAsia="en-US"/>
              </w:rPr>
              <w:t>2.2</w:t>
            </w:r>
          </w:p>
        </w:tc>
        <w:tc>
          <w:tcPr>
            <w:tcW w:w="5670" w:type="dxa"/>
          </w:tcPr>
          <w:p w14:paraId="03B48F34" w14:textId="4F8AC710" w:rsidR="002C0158" w:rsidRPr="009F04FF" w:rsidRDefault="002C0158" w:rsidP="00203E0E">
            <w:pPr>
              <w:pStyle w:val="Bodycopy"/>
              <w:rPr>
                <w:szCs w:val="20"/>
                <w:lang w:val="en-AU" w:eastAsia="en-US"/>
              </w:rPr>
            </w:pPr>
            <w:r w:rsidRPr="009C0D35">
              <w:rPr>
                <w:szCs w:val="20"/>
                <w:lang w:val="en-US" w:eastAsia="en-US"/>
              </w:rPr>
              <w:t xml:space="preserve">Maintenance and service requirements are determined in accordance with customer </w:t>
            </w:r>
            <w:r w:rsidR="00FE4536">
              <w:rPr>
                <w:szCs w:val="20"/>
                <w:lang w:val="en-US" w:eastAsia="en-US"/>
              </w:rPr>
              <w:t xml:space="preserve">requirements </w:t>
            </w:r>
            <w:r w:rsidRPr="009C0D35">
              <w:rPr>
                <w:szCs w:val="20"/>
                <w:lang w:val="en-US" w:eastAsia="en-US"/>
              </w:rPr>
              <w:t>and SOPs.</w:t>
            </w:r>
          </w:p>
        </w:tc>
      </w:tr>
      <w:tr w:rsidR="002C0158" w:rsidRPr="00982853" w14:paraId="7D2B4ECE" w14:textId="77777777" w:rsidTr="002C0158">
        <w:tc>
          <w:tcPr>
            <w:tcW w:w="567" w:type="dxa"/>
            <w:vMerge/>
          </w:tcPr>
          <w:p w14:paraId="60FD12D2" w14:textId="77777777" w:rsidR="002C0158" w:rsidRPr="009F04FF" w:rsidRDefault="002C0158" w:rsidP="00203E0E">
            <w:pPr>
              <w:pStyle w:val="Bodycopy"/>
              <w:rPr>
                <w:szCs w:val="20"/>
                <w:lang w:val="en-AU" w:eastAsia="en-US"/>
              </w:rPr>
            </w:pPr>
          </w:p>
        </w:tc>
        <w:tc>
          <w:tcPr>
            <w:tcW w:w="2268" w:type="dxa"/>
            <w:vMerge/>
          </w:tcPr>
          <w:p w14:paraId="67C7FF0B" w14:textId="77777777" w:rsidR="002C0158" w:rsidRPr="009F04FF" w:rsidRDefault="002C0158" w:rsidP="00203E0E">
            <w:pPr>
              <w:pStyle w:val="Bodycopy"/>
              <w:rPr>
                <w:szCs w:val="20"/>
                <w:lang w:val="en-AU" w:eastAsia="en-US"/>
              </w:rPr>
            </w:pPr>
          </w:p>
        </w:tc>
        <w:tc>
          <w:tcPr>
            <w:tcW w:w="567" w:type="dxa"/>
          </w:tcPr>
          <w:p w14:paraId="7E903364" w14:textId="77777777" w:rsidR="002C0158" w:rsidRPr="009F04FF" w:rsidRDefault="002C0158" w:rsidP="00203E0E">
            <w:pPr>
              <w:pStyle w:val="Bodycopy"/>
              <w:rPr>
                <w:szCs w:val="20"/>
                <w:lang w:val="en-AU" w:eastAsia="en-US"/>
              </w:rPr>
            </w:pPr>
            <w:r w:rsidRPr="009F04FF">
              <w:rPr>
                <w:szCs w:val="20"/>
                <w:lang w:val="en-AU" w:eastAsia="en-US"/>
              </w:rPr>
              <w:t>2.3</w:t>
            </w:r>
          </w:p>
        </w:tc>
        <w:tc>
          <w:tcPr>
            <w:tcW w:w="5670" w:type="dxa"/>
          </w:tcPr>
          <w:p w14:paraId="7D1080D4" w14:textId="77777777" w:rsidR="002C0158" w:rsidRPr="009F04FF" w:rsidRDefault="002C0158" w:rsidP="00203E0E">
            <w:pPr>
              <w:pStyle w:val="Bodycopy"/>
              <w:rPr>
                <w:szCs w:val="20"/>
                <w:lang w:val="en-AU" w:eastAsia="en-US"/>
              </w:rPr>
            </w:pPr>
            <w:r w:rsidRPr="009C0D35">
              <w:rPr>
                <w:szCs w:val="20"/>
                <w:lang w:val="en-US" w:eastAsia="en-US"/>
              </w:rPr>
              <w:t>Maintenance and service inspection outcomes are reported to appropriate personnel.</w:t>
            </w:r>
          </w:p>
        </w:tc>
      </w:tr>
      <w:tr w:rsidR="002C0158" w:rsidRPr="00982853" w14:paraId="08197188" w14:textId="77777777" w:rsidTr="002C0158">
        <w:tc>
          <w:tcPr>
            <w:tcW w:w="567" w:type="dxa"/>
            <w:vMerge/>
          </w:tcPr>
          <w:p w14:paraId="017B368A" w14:textId="77777777" w:rsidR="002C0158" w:rsidRPr="009F04FF" w:rsidRDefault="002C0158" w:rsidP="00203E0E">
            <w:pPr>
              <w:pStyle w:val="Bodycopy"/>
              <w:rPr>
                <w:szCs w:val="20"/>
                <w:lang w:val="en-AU" w:eastAsia="en-US"/>
              </w:rPr>
            </w:pPr>
          </w:p>
        </w:tc>
        <w:tc>
          <w:tcPr>
            <w:tcW w:w="2268" w:type="dxa"/>
            <w:vMerge/>
          </w:tcPr>
          <w:p w14:paraId="6EE80FCA" w14:textId="77777777" w:rsidR="002C0158" w:rsidRPr="009F04FF" w:rsidRDefault="002C0158" w:rsidP="00203E0E">
            <w:pPr>
              <w:pStyle w:val="Bodycopy"/>
              <w:rPr>
                <w:szCs w:val="20"/>
                <w:lang w:val="en-AU" w:eastAsia="en-US"/>
              </w:rPr>
            </w:pPr>
          </w:p>
        </w:tc>
        <w:tc>
          <w:tcPr>
            <w:tcW w:w="567" w:type="dxa"/>
          </w:tcPr>
          <w:p w14:paraId="57B2B969" w14:textId="77777777" w:rsidR="002C0158" w:rsidRPr="009F04FF" w:rsidRDefault="002C0158" w:rsidP="00203E0E">
            <w:pPr>
              <w:pStyle w:val="Bodycopy"/>
              <w:rPr>
                <w:szCs w:val="20"/>
                <w:lang w:val="en-AU" w:eastAsia="en-US"/>
              </w:rPr>
            </w:pPr>
            <w:r>
              <w:rPr>
                <w:szCs w:val="20"/>
                <w:lang w:val="en-AU" w:eastAsia="en-US"/>
              </w:rPr>
              <w:t>2.4</w:t>
            </w:r>
          </w:p>
        </w:tc>
        <w:tc>
          <w:tcPr>
            <w:tcW w:w="5670" w:type="dxa"/>
          </w:tcPr>
          <w:p w14:paraId="7E7FCE47" w14:textId="77777777" w:rsidR="002C0158" w:rsidRPr="009C0D35" w:rsidRDefault="002C0158" w:rsidP="00203E0E">
            <w:pPr>
              <w:pStyle w:val="Bodycopy"/>
              <w:rPr>
                <w:szCs w:val="20"/>
                <w:lang w:val="en-US" w:eastAsia="en-US"/>
              </w:rPr>
            </w:pPr>
            <w:r w:rsidRPr="009C0D35">
              <w:rPr>
                <w:szCs w:val="20"/>
                <w:lang w:val="en-US" w:eastAsia="en-US"/>
              </w:rPr>
              <w:t>Appropriate maintenance and service tools and materials are selected and used according to SOPs.</w:t>
            </w:r>
          </w:p>
        </w:tc>
      </w:tr>
      <w:tr w:rsidR="002C0158" w:rsidRPr="00982853" w14:paraId="54F95063" w14:textId="77777777" w:rsidTr="002C0158">
        <w:tc>
          <w:tcPr>
            <w:tcW w:w="567" w:type="dxa"/>
            <w:vMerge/>
          </w:tcPr>
          <w:p w14:paraId="53252C12" w14:textId="77777777" w:rsidR="002C0158" w:rsidRPr="009F04FF" w:rsidRDefault="002C0158" w:rsidP="00203E0E">
            <w:pPr>
              <w:pStyle w:val="Bodycopy"/>
              <w:rPr>
                <w:szCs w:val="20"/>
                <w:lang w:val="en-AU" w:eastAsia="en-US"/>
              </w:rPr>
            </w:pPr>
          </w:p>
        </w:tc>
        <w:tc>
          <w:tcPr>
            <w:tcW w:w="2268" w:type="dxa"/>
            <w:vMerge/>
          </w:tcPr>
          <w:p w14:paraId="54189B2F" w14:textId="77777777" w:rsidR="002C0158" w:rsidRPr="009F04FF" w:rsidRDefault="002C0158" w:rsidP="00203E0E">
            <w:pPr>
              <w:pStyle w:val="Bodycopy"/>
              <w:rPr>
                <w:szCs w:val="20"/>
                <w:lang w:val="en-AU" w:eastAsia="en-US"/>
              </w:rPr>
            </w:pPr>
          </w:p>
        </w:tc>
        <w:tc>
          <w:tcPr>
            <w:tcW w:w="567" w:type="dxa"/>
          </w:tcPr>
          <w:p w14:paraId="4F064273" w14:textId="77777777" w:rsidR="002C0158" w:rsidRPr="009F04FF" w:rsidRDefault="002C0158" w:rsidP="00203E0E">
            <w:pPr>
              <w:pStyle w:val="Bodycopy"/>
              <w:rPr>
                <w:szCs w:val="20"/>
                <w:lang w:val="en-AU" w:eastAsia="en-US"/>
              </w:rPr>
            </w:pPr>
            <w:r>
              <w:rPr>
                <w:szCs w:val="20"/>
                <w:lang w:val="en-AU" w:eastAsia="en-US"/>
              </w:rPr>
              <w:t>2.5</w:t>
            </w:r>
          </w:p>
        </w:tc>
        <w:tc>
          <w:tcPr>
            <w:tcW w:w="5670" w:type="dxa"/>
          </w:tcPr>
          <w:p w14:paraId="3E301097" w14:textId="77777777" w:rsidR="002C0158" w:rsidRPr="009C0D35" w:rsidRDefault="002C0158" w:rsidP="00203E0E">
            <w:pPr>
              <w:pStyle w:val="Bodycopy"/>
              <w:rPr>
                <w:szCs w:val="20"/>
                <w:lang w:val="en-US" w:eastAsia="en-US"/>
              </w:rPr>
            </w:pPr>
            <w:r w:rsidRPr="009C0D35">
              <w:rPr>
                <w:szCs w:val="20"/>
                <w:lang w:val="en-US" w:eastAsia="en-US"/>
              </w:rPr>
              <w:t>Maintenance and service of stringed instrument is undertaken in accordance with customer requirements and SOPs.</w:t>
            </w:r>
          </w:p>
        </w:tc>
      </w:tr>
      <w:tr w:rsidR="002C0158" w:rsidRPr="00982853" w14:paraId="7E9F1A92" w14:textId="77777777" w:rsidTr="002C0158">
        <w:tc>
          <w:tcPr>
            <w:tcW w:w="567" w:type="dxa"/>
            <w:vMerge/>
          </w:tcPr>
          <w:p w14:paraId="7B8DD681" w14:textId="77777777" w:rsidR="002C0158" w:rsidRPr="009F04FF" w:rsidRDefault="002C0158" w:rsidP="00203E0E">
            <w:pPr>
              <w:pStyle w:val="Bodycopy"/>
              <w:rPr>
                <w:szCs w:val="20"/>
                <w:lang w:val="en-AU" w:eastAsia="en-US"/>
              </w:rPr>
            </w:pPr>
          </w:p>
        </w:tc>
        <w:tc>
          <w:tcPr>
            <w:tcW w:w="2268" w:type="dxa"/>
            <w:vMerge/>
          </w:tcPr>
          <w:p w14:paraId="0B6B0C53" w14:textId="77777777" w:rsidR="002C0158" w:rsidRPr="009F04FF" w:rsidRDefault="002C0158" w:rsidP="00203E0E">
            <w:pPr>
              <w:pStyle w:val="Bodycopy"/>
              <w:rPr>
                <w:szCs w:val="20"/>
                <w:lang w:val="en-AU" w:eastAsia="en-US"/>
              </w:rPr>
            </w:pPr>
          </w:p>
        </w:tc>
        <w:tc>
          <w:tcPr>
            <w:tcW w:w="567" w:type="dxa"/>
          </w:tcPr>
          <w:p w14:paraId="24C49090" w14:textId="77777777" w:rsidR="002C0158" w:rsidRPr="009F04FF" w:rsidRDefault="002C0158" w:rsidP="00203E0E">
            <w:pPr>
              <w:pStyle w:val="Bodycopy"/>
              <w:rPr>
                <w:szCs w:val="20"/>
                <w:lang w:val="en-AU" w:eastAsia="en-US"/>
              </w:rPr>
            </w:pPr>
            <w:r>
              <w:rPr>
                <w:szCs w:val="20"/>
                <w:lang w:val="en-AU" w:eastAsia="en-US"/>
              </w:rPr>
              <w:t>2.6</w:t>
            </w:r>
          </w:p>
        </w:tc>
        <w:tc>
          <w:tcPr>
            <w:tcW w:w="5670" w:type="dxa"/>
          </w:tcPr>
          <w:p w14:paraId="23EAB7EF" w14:textId="1F160607" w:rsidR="002C0158" w:rsidRPr="009C0D35" w:rsidRDefault="002C0158" w:rsidP="00203E0E">
            <w:pPr>
              <w:pStyle w:val="Bodycopy"/>
              <w:rPr>
                <w:szCs w:val="20"/>
                <w:lang w:val="en-US" w:eastAsia="en-US"/>
              </w:rPr>
            </w:pPr>
            <w:r w:rsidRPr="009C0D35">
              <w:rPr>
                <w:szCs w:val="20"/>
                <w:lang w:val="en-US" w:eastAsia="en-US"/>
              </w:rPr>
              <w:t>Advice and assistance is sought from others</w:t>
            </w:r>
            <w:r>
              <w:rPr>
                <w:szCs w:val="20"/>
                <w:lang w:val="en-US" w:eastAsia="en-US"/>
              </w:rPr>
              <w:t>,</w:t>
            </w:r>
            <w:r w:rsidRPr="009C0D35">
              <w:rPr>
                <w:szCs w:val="20"/>
                <w:lang w:val="en-US" w:eastAsia="en-US"/>
              </w:rPr>
              <w:t xml:space="preserve"> as required.</w:t>
            </w:r>
          </w:p>
        </w:tc>
      </w:tr>
      <w:tr w:rsidR="002C0158" w:rsidRPr="00982853" w14:paraId="65609DA3" w14:textId="77777777" w:rsidTr="002C0158">
        <w:tc>
          <w:tcPr>
            <w:tcW w:w="567" w:type="dxa"/>
            <w:vMerge w:val="restart"/>
          </w:tcPr>
          <w:p w14:paraId="38CB4F92" w14:textId="77777777" w:rsidR="002C0158" w:rsidRPr="009F04FF" w:rsidRDefault="002C0158" w:rsidP="00203E0E">
            <w:pPr>
              <w:pStyle w:val="Bodycopy"/>
              <w:rPr>
                <w:szCs w:val="20"/>
                <w:lang w:val="en-AU" w:eastAsia="en-US"/>
              </w:rPr>
            </w:pPr>
            <w:r w:rsidRPr="009F04FF">
              <w:rPr>
                <w:szCs w:val="20"/>
                <w:lang w:val="en-AU" w:eastAsia="en-US"/>
              </w:rPr>
              <w:t>3</w:t>
            </w:r>
          </w:p>
        </w:tc>
        <w:tc>
          <w:tcPr>
            <w:tcW w:w="2268" w:type="dxa"/>
            <w:vMerge w:val="restart"/>
          </w:tcPr>
          <w:p w14:paraId="6AB869AE" w14:textId="77777777" w:rsidR="002C0158" w:rsidRPr="009F04FF" w:rsidRDefault="002C0158" w:rsidP="00203E0E">
            <w:pPr>
              <w:pStyle w:val="Bodycopy"/>
              <w:rPr>
                <w:szCs w:val="20"/>
                <w:lang w:val="en-AU" w:eastAsia="en-US"/>
              </w:rPr>
            </w:pPr>
            <w:r w:rsidRPr="009C0D35">
              <w:rPr>
                <w:szCs w:val="20"/>
                <w:lang w:val="en-US" w:eastAsia="en-US"/>
              </w:rPr>
              <w:t>Finish surfaces</w:t>
            </w:r>
          </w:p>
        </w:tc>
        <w:tc>
          <w:tcPr>
            <w:tcW w:w="567" w:type="dxa"/>
          </w:tcPr>
          <w:p w14:paraId="3FBB29A7" w14:textId="77777777" w:rsidR="002C0158" w:rsidRPr="009F04FF" w:rsidRDefault="002C0158" w:rsidP="00203E0E">
            <w:pPr>
              <w:pStyle w:val="Bodycopy"/>
              <w:rPr>
                <w:szCs w:val="20"/>
                <w:lang w:val="en-AU" w:eastAsia="en-US"/>
              </w:rPr>
            </w:pPr>
            <w:r w:rsidRPr="009F04FF">
              <w:rPr>
                <w:szCs w:val="20"/>
                <w:lang w:val="en-AU" w:eastAsia="en-US"/>
              </w:rPr>
              <w:t>3.1</w:t>
            </w:r>
          </w:p>
        </w:tc>
        <w:tc>
          <w:tcPr>
            <w:tcW w:w="5670" w:type="dxa"/>
          </w:tcPr>
          <w:p w14:paraId="0A39C5A9" w14:textId="026090D7" w:rsidR="002C0158" w:rsidRPr="009F04FF" w:rsidRDefault="002C0158" w:rsidP="00203E0E">
            <w:pPr>
              <w:pStyle w:val="Bodycopy"/>
              <w:rPr>
                <w:szCs w:val="20"/>
                <w:lang w:val="en-AU" w:eastAsia="en-US"/>
              </w:rPr>
            </w:pPr>
            <w:r w:rsidRPr="009C0D35">
              <w:rPr>
                <w:szCs w:val="20"/>
                <w:lang w:val="en-US" w:eastAsia="en-US"/>
              </w:rPr>
              <w:t xml:space="preserve">Prepare and assemble </w:t>
            </w:r>
            <w:r w:rsidRPr="009C0D35">
              <w:rPr>
                <w:b/>
                <w:bCs/>
                <w:i/>
                <w:szCs w:val="20"/>
                <w:lang w:val="en-US" w:eastAsia="en-US"/>
              </w:rPr>
              <w:t xml:space="preserve">surface finish material </w:t>
            </w:r>
            <w:r w:rsidRPr="009C0D35">
              <w:rPr>
                <w:szCs w:val="20"/>
                <w:lang w:val="en-US" w:eastAsia="en-US"/>
              </w:rPr>
              <w:t>and tools in accordance with manufacturer</w:t>
            </w:r>
            <w:r>
              <w:rPr>
                <w:szCs w:val="20"/>
                <w:lang w:val="en-US" w:eastAsia="en-US"/>
              </w:rPr>
              <w:t>’s</w:t>
            </w:r>
            <w:r w:rsidRPr="009C0D35">
              <w:rPr>
                <w:szCs w:val="20"/>
                <w:lang w:val="en-US" w:eastAsia="en-US"/>
              </w:rPr>
              <w:t xml:space="preserve"> specification</w:t>
            </w:r>
            <w:r>
              <w:rPr>
                <w:szCs w:val="20"/>
                <w:lang w:val="en-US" w:eastAsia="en-US"/>
              </w:rPr>
              <w:t>s</w:t>
            </w:r>
            <w:r w:rsidRPr="009C0D35">
              <w:rPr>
                <w:szCs w:val="20"/>
                <w:lang w:val="en-US" w:eastAsia="en-US"/>
              </w:rPr>
              <w:t xml:space="preserve"> and SOPs.</w:t>
            </w:r>
          </w:p>
        </w:tc>
      </w:tr>
      <w:tr w:rsidR="002C0158" w:rsidRPr="00982853" w14:paraId="46A47240" w14:textId="77777777" w:rsidTr="002C0158">
        <w:tc>
          <w:tcPr>
            <w:tcW w:w="567" w:type="dxa"/>
            <w:vMerge/>
          </w:tcPr>
          <w:p w14:paraId="468C6DBA" w14:textId="77777777" w:rsidR="002C0158" w:rsidRPr="009F04FF" w:rsidRDefault="002C0158" w:rsidP="00203E0E">
            <w:pPr>
              <w:pStyle w:val="Bodycopy"/>
              <w:rPr>
                <w:szCs w:val="20"/>
                <w:lang w:val="en-AU" w:eastAsia="en-US"/>
              </w:rPr>
            </w:pPr>
          </w:p>
        </w:tc>
        <w:tc>
          <w:tcPr>
            <w:tcW w:w="2268" w:type="dxa"/>
            <w:vMerge/>
          </w:tcPr>
          <w:p w14:paraId="145A478C" w14:textId="77777777" w:rsidR="002C0158" w:rsidRPr="009F04FF" w:rsidRDefault="002C0158" w:rsidP="00203E0E">
            <w:pPr>
              <w:pStyle w:val="Bodycopy"/>
              <w:rPr>
                <w:szCs w:val="20"/>
                <w:lang w:val="en-AU" w:eastAsia="en-US"/>
              </w:rPr>
            </w:pPr>
          </w:p>
        </w:tc>
        <w:tc>
          <w:tcPr>
            <w:tcW w:w="567" w:type="dxa"/>
          </w:tcPr>
          <w:p w14:paraId="66778A91" w14:textId="77777777" w:rsidR="002C0158" w:rsidRPr="009F04FF" w:rsidRDefault="002C0158" w:rsidP="00203E0E">
            <w:pPr>
              <w:pStyle w:val="Bodycopy"/>
              <w:rPr>
                <w:szCs w:val="20"/>
                <w:lang w:val="en-AU" w:eastAsia="en-US"/>
              </w:rPr>
            </w:pPr>
            <w:r w:rsidRPr="009F04FF">
              <w:rPr>
                <w:szCs w:val="20"/>
                <w:lang w:val="en-AU" w:eastAsia="en-US"/>
              </w:rPr>
              <w:t>3.2</w:t>
            </w:r>
          </w:p>
        </w:tc>
        <w:tc>
          <w:tcPr>
            <w:tcW w:w="5670" w:type="dxa"/>
          </w:tcPr>
          <w:p w14:paraId="130BCC2C" w14:textId="77777777" w:rsidR="002C0158" w:rsidRPr="009C0D35" w:rsidRDefault="002C0158" w:rsidP="00203E0E">
            <w:pPr>
              <w:pStyle w:val="Bodycopy"/>
              <w:rPr>
                <w:szCs w:val="20"/>
                <w:lang w:val="en-US" w:eastAsia="en-US"/>
              </w:rPr>
            </w:pPr>
            <w:r w:rsidRPr="009C0D35">
              <w:rPr>
                <w:szCs w:val="20"/>
                <w:lang w:val="en-US" w:eastAsia="en-US"/>
              </w:rPr>
              <w:t xml:space="preserve">Stringed instrument surface is prepared for </w:t>
            </w:r>
            <w:r w:rsidRPr="009C0D35">
              <w:rPr>
                <w:b/>
                <w:bCs/>
                <w:i/>
                <w:szCs w:val="20"/>
                <w:lang w:val="en-US" w:eastAsia="en-US"/>
              </w:rPr>
              <w:t>finishing</w:t>
            </w:r>
            <w:r>
              <w:rPr>
                <w:szCs w:val="20"/>
                <w:lang w:val="en-US" w:eastAsia="en-US"/>
              </w:rPr>
              <w:t xml:space="preserve"> </w:t>
            </w:r>
            <w:r w:rsidRPr="009C0D35">
              <w:rPr>
                <w:szCs w:val="20"/>
                <w:lang w:val="en-US" w:eastAsia="en-US"/>
              </w:rPr>
              <w:t>under supervision.</w:t>
            </w:r>
          </w:p>
        </w:tc>
      </w:tr>
      <w:tr w:rsidR="002C0158" w:rsidRPr="00982853" w14:paraId="014407C7" w14:textId="77777777" w:rsidTr="002C0158">
        <w:tc>
          <w:tcPr>
            <w:tcW w:w="567" w:type="dxa"/>
            <w:vMerge/>
          </w:tcPr>
          <w:p w14:paraId="2DBFD8EB" w14:textId="77777777" w:rsidR="002C0158" w:rsidRPr="009F04FF" w:rsidRDefault="002C0158" w:rsidP="00203E0E">
            <w:pPr>
              <w:pStyle w:val="Bodycopy"/>
              <w:rPr>
                <w:szCs w:val="20"/>
                <w:lang w:val="en-AU" w:eastAsia="en-US"/>
              </w:rPr>
            </w:pPr>
          </w:p>
        </w:tc>
        <w:tc>
          <w:tcPr>
            <w:tcW w:w="2268" w:type="dxa"/>
            <w:vMerge/>
          </w:tcPr>
          <w:p w14:paraId="33F176C7" w14:textId="77777777" w:rsidR="002C0158" w:rsidRPr="009F04FF" w:rsidRDefault="002C0158" w:rsidP="00203E0E">
            <w:pPr>
              <w:pStyle w:val="Bodycopy"/>
            </w:pPr>
          </w:p>
        </w:tc>
        <w:tc>
          <w:tcPr>
            <w:tcW w:w="567" w:type="dxa"/>
          </w:tcPr>
          <w:p w14:paraId="51668E1A" w14:textId="77777777" w:rsidR="002C0158" w:rsidRPr="009F04FF" w:rsidRDefault="002C0158" w:rsidP="00203E0E">
            <w:pPr>
              <w:pStyle w:val="Bodycopy"/>
              <w:rPr>
                <w:szCs w:val="20"/>
                <w:lang w:val="en-AU" w:eastAsia="en-US"/>
              </w:rPr>
            </w:pPr>
            <w:r w:rsidRPr="009F04FF">
              <w:rPr>
                <w:szCs w:val="20"/>
                <w:lang w:val="en-AU" w:eastAsia="en-US"/>
              </w:rPr>
              <w:t>3.3</w:t>
            </w:r>
          </w:p>
        </w:tc>
        <w:tc>
          <w:tcPr>
            <w:tcW w:w="5670" w:type="dxa"/>
          </w:tcPr>
          <w:p w14:paraId="6666652B" w14:textId="256AB261" w:rsidR="002C0158" w:rsidRPr="009F04FF" w:rsidRDefault="002C0158" w:rsidP="00203E0E">
            <w:pPr>
              <w:pStyle w:val="Bodycopy"/>
              <w:rPr>
                <w:szCs w:val="20"/>
                <w:lang w:val="en-AU" w:eastAsia="en-US"/>
              </w:rPr>
            </w:pPr>
            <w:r w:rsidRPr="009C0D35">
              <w:rPr>
                <w:szCs w:val="20"/>
                <w:lang w:val="en-US" w:eastAsia="en-US"/>
              </w:rPr>
              <w:t xml:space="preserve">Stringed instrument surface is finished under supervision and in accordance with </w:t>
            </w:r>
            <w:r w:rsidR="00A0582D">
              <w:rPr>
                <w:szCs w:val="20"/>
                <w:lang w:val="en-US" w:eastAsia="en-US"/>
              </w:rPr>
              <w:t>customer requirements</w:t>
            </w:r>
            <w:r w:rsidRPr="009C0D35">
              <w:rPr>
                <w:szCs w:val="20"/>
                <w:lang w:val="en-US" w:eastAsia="en-US"/>
              </w:rPr>
              <w:t xml:space="preserve"> and SOPs.</w:t>
            </w:r>
          </w:p>
        </w:tc>
      </w:tr>
      <w:tr w:rsidR="002C0158" w:rsidRPr="00982853" w14:paraId="5872BB45" w14:textId="77777777" w:rsidTr="002C0158">
        <w:tc>
          <w:tcPr>
            <w:tcW w:w="567" w:type="dxa"/>
            <w:vMerge/>
          </w:tcPr>
          <w:p w14:paraId="29EB1903" w14:textId="77777777" w:rsidR="002C0158" w:rsidRPr="009F04FF" w:rsidRDefault="002C0158" w:rsidP="00203E0E">
            <w:pPr>
              <w:pStyle w:val="Bodycopy"/>
              <w:rPr>
                <w:szCs w:val="20"/>
                <w:lang w:val="en-AU" w:eastAsia="en-US"/>
              </w:rPr>
            </w:pPr>
          </w:p>
        </w:tc>
        <w:tc>
          <w:tcPr>
            <w:tcW w:w="2268" w:type="dxa"/>
            <w:vMerge/>
          </w:tcPr>
          <w:p w14:paraId="3B2B5904" w14:textId="77777777" w:rsidR="002C0158" w:rsidRPr="009F04FF" w:rsidRDefault="002C0158" w:rsidP="00203E0E">
            <w:pPr>
              <w:pStyle w:val="Bodycopy"/>
            </w:pPr>
          </w:p>
        </w:tc>
        <w:tc>
          <w:tcPr>
            <w:tcW w:w="567" w:type="dxa"/>
          </w:tcPr>
          <w:p w14:paraId="0902B407" w14:textId="77777777" w:rsidR="002C0158" w:rsidRPr="009F04FF" w:rsidRDefault="002C0158" w:rsidP="00203E0E">
            <w:pPr>
              <w:pStyle w:val="Bodycopy"/>
              <w:rPr>
                <w:szCs w:val="20"/>
                <w:lang w:val="en-AU" w:eastAsia="en-US"/>
              </w:rPr>
            </w:pPr>
            <w:r>
              <w:rPr>
                <w:szCs w:val="20"/>
                <w:lang w:val="en-AU" w:eastAsia="en-US"/>
              </w:rPr>
              <w:t>3.4</w:t>
            </w:r>
          </w:p>
        </w:tc>
        <w:tc>
          <w:tcPr>
            <w:tcW w:w="5670" w:type="dxa"/>
          </w:tcPr>
          <w:p w14:paraId="47C129F0" w14:textId="60B52D0C" w:rsidR="002C0158" w:rsidRPr="009F04FF" w:rsidRDefault="002C0158" w:rsidP="00203E0E">
            <w:pPr>
              <w:pStyle w:val="Bodycopy"/>
              <w:rPr>
                <w:szCs w:val="20"/>
                <w:lang w:val="en-AU" w:eastAsia="en-US"/>
              </w:rPr>
            </w:pPr>
            <w:r w:rsidRPr="009C0D35">
              <w:rPr>
                <w:szCs w:val="20"/>
                <w:lang w:val="en-US" w:eastAsia="en-US"/>
              </w:rPr>
              <w:t>Checks of finishing quality are undertaken with supervising staff in accordance with professional standards and practices and quality procedures</w:t>
            </w:r>
            <w:r>
              <w:rPr>
                <w:szCs w:val="20"/>
                <w:lang w:val="en-US" w:eastAsia="en-US"/>
              </w:rPr>
              <w:t>.</w:t>
            </w:r>
          </w:p>
        </w:tc>
      </w:tr>
      <w:tr w:rsidR="002C0158" w:rsidRPr="00982853" w14:paraId="48F3E903" w14:textId="77777777" w:rsidTr="002C0158">
        <w:tc>
          <w:tcPr>
            <w:tcW w:w="567" w:type="dxa"/>
            <w:vMerge/>
          </w:tcPr>
          <w:p w14:paraId="44873329" w14:textId="77777777" w:rsidR="002C0158" w:rsidRPr="009F04FF" w:rsidRDefault="002C0158" w:rsidP="00203E0E">
            <w:pPr>
              <w:pStyle w:val="Bodycopy"/>
              <w:rPr>
                <w:szCs w:val="20"/>
                <w:lang w:val="en-AU" w:eastAsia="en-US"/>
              </w:rPr>
            </w:pPr>
          </w:p>
        </w:tc>
        <w:tc>
          <w:tcPr>
            <w:tcW w:w="2268" w:type="dxa"/>
            <w:vMerge/>
          </w:tcPr>
          <w:p w14:paraId="11C297B8" w14:textId="77777777" w:rsidR="002C0158" w:rsidRPr="009F04FF" w:rsidRDefault="002C0158" w:rsidP="00203E0E">
            <w:pPr>
              <w:pStyle w:val="Bodycopy"/>
            </w:pPr>
          </w:p>
        </w:tc>
        <w:tc>
          <w:tcPr>
            <w:tcW w:w="567" w:type="dxa"/>
          </w:tcPr>
          <w:p w14:paraId="71432FEE" w14:textId="77777777" w:rsidR="002C0158" w:rsidRDefault="002C0158" w:rsidP="00203E0E">
            <w:pPr>
              <w:pStyle w:val="Bodycopy"/>
              <w:rPr>
                <w:szCs w:val="20"/>
                <w:lang w:val="en-AU" w:eastAsia="en-US"/>
              </w:rPr>
            </w:pPr>
            <w:r>
              <w:rPr>
                <w:szCs w:val="20"/>
                <w:lang w:val="en-AU" w:eastAsia="en-US"/>
              </w:rPr>
              <w:t>3.5</w:t>
            </w:r>
          </w:p>
        </w:tc>
        <w:tc>
          <w:tcPr>
            <w:tcW w:w="5670" w:type="dxa"/>
          </w:tcPr>
          <w:p w14:paraId="39929F3E" w14:textId="77777777" w:rsidR="002C0158" w:rsidRPr="009F04FF" w:rsidRDefault="002C0158" w:rsidP="00203E0E">
            <w:pPr>
              <w:pStyle w:val="Bodycopy"/>
              <w:rPr>
                <w:szCs w:val="20"/>
                <w:lang w:val="en-AU" w:eastAsia="en-US"/>
              </w:rPr>
            </w:pPr>
            <w:r w:rsidRPr="009C0D35">
              <w:rPr>
                <w:szCs w:val="20"/>
                <w:lang w:val="en-US" w:eastAsia="en-US"/>
              </w:rPr>
              <w:t>Waste is disposed of in accordance with SOPs.</w:t>
            </w:r>
          </w:p>
        </w:tc>
      </w:tr>
      <w:tr w:rsidR="002C0158" w:rsidRPr="00982853" w14:paraId="1C11320C" w14:textId="77777777" w:rsidTr="002C0158">
        <w:tc>
          <w:tcPr>
            <w:tcW w:w="567" w:type="dxa"/>
            <w:vMerge w:val="restart"/>
          </w:tcPr>
          <w:p w14:paraId="503EE99C" w14:textId="77777777" w:rsidR="002C0158" w:rsidRPr="009F04FF" w:rsidRDefault="002C0158" w:rsidP="00203E0E">
            <w:pPr>
              <w:pStyle w:val="Bodycopy"/>
              <w:rPr>
                <w:szCs w:val="20"/>
                <w:lang w:val="en-AU" w:eastAsia="en-US"/>
              </w:rPr>
            </w:pPr>
            <w:r>
              <w:rPr>
                <w:szCs w:val="20"/>
                <w:lang w:val="en-AU" w:eastAsia="en-US"/>
              </w:rPr>
              <w:t>4</w:t>
            </w:r>
          </w:p>
        </w:tc>
        <w:tc>
          <w:tcPr>
            <w:tcW w:w="2268" w:type="dxa"/>
            <w:vMerge w:val="restart"/>
          </w:tcPr>
          <w:p w14:paraId="1894F77E" w14:textId="77777777" w:rsidR="002C0158" w:rsidRPr="009F04FF" w:rsidRDefault="002C0158" w:rsidP="00203E0E">
            <w:pPr>
              <w:pStyle w:val="Bodycopy"/>
            </w:pPr>
            <w:r w:rsidRPr="009C0D35">
              <w:rPr>
                <w:lang w:val="en-US"/>
              </w:rPr>
              <w:t>Finalise maintenance and service processes</w:t>
            </w:r>
          </w:p>
        </w:tc>
        <w:tc>
          <w:tcPr>
            <w:tcW w:w="567" w:type="dxa"/>
          </w:tcPr>
          <w:p w14:paraId="25E74CE1" w14:textId="77777777" w:rsidR="002C0158" w:rsidRDefault="002C0158" w:rsidP="00203E0E">
            <w:pPr>
              <w:pStyle w:val="Bodycopy"/>
              <w:rPr>
                <w:szCs w:val="20"/>
                <w:lang w:val="en-AU" w:eastAsia="en-US"/>
              </w:rPr>
            </w:pPr>
            <w:r>
              <w:rPr>
                <w:szCs w:val="20"/>
                <w:lang w:val="en-AU" w:eastAsia="en-US"/>
              </w:rPr>
              <w:t>4.1</w:t>
            </w:r>
          </w:p>
        </w:tc>
        <w:tc>
          <w:tcPr>
            <w:tcW w:w="5670" w:type="dxa"/>
          </w:tcPr>
          <w:p w14:paraId="357D1EBE" w14:textId="783531D3" w:rsidR="002C0158" w:rsidRPr="009F04FF" w:rsidRDefault="002C0158" w:rsidP="00203E0E">
            <w:pPr>
              <w:pStyle w:val="Bodycopy"/>
              <w:rPr>
                <w:szCs w:val="20"/>
                <w:lang w:val="en-AU" w:eastAsia="en-US"/>
              </w:rPr>
            </w:pPr>
            <w:r w:rsidRPr="009C0D35">
              <w:rPr>
                <w:szCs w:val="20"/>
                <w:lang w:val="en-US" w:eastAsia="en-US"/>
              </w:rPr>
              <w:t xml:space="preserve">Final checks and tests of the quality of the stringed instrument maintenance and service are undertaken with supervisor in accordance with </w:t>
            </w:r>
            <w:r w:rsidR="00A0582D">
              <w:rPr>
                <w:szCs w:val="20"/>
                <w:lang w:val="en-US" w:eastAsia="en-US"/>
              </w:rPr>
              <w:t>customer requirements</w:t>
            </w:r>
            <w:r w:rsidRPr="009C0D35">
              <w:rPr>
                <w:szCs w:val="20"/>
                <w:lang w:val="en-US" w:eastAsia="en-US"/>
              </w:rPr>
              <w:t>, professional standards and practices and quality procedures.</w:t>
            </w:r>
          </w:p>
        </w:tc>
      </w:tr>
      <w:tr w:rsidR="002C0158" w:rsidRPr="00982853" w14:paraId="05EC1D1F" w14:textId="77777777" w:rsidTr="002C0158">
        <w:tc>
          <w:tcPr>
            <w:tcW w:w="567" w:type="dxa"/>
            <w:vMerge/>
          </w:tcPr>
          <w:p w14:paraId="5AB9B3B9" w14:textId="77777777" w:rsidR="002C0158" w:rsidRDefault="002C0158" w:rsidP="00203E0E">
            <w:pPr>
              <w:pStyle w:val="Bodycopy"/>
              <w:rPr>
                <w:szCs w:val="20"/>
                <w:lang w:val="en-AU" w:eastAsia="en-US"/>
              </w:rPr>
            </w:pPr>
          </w:p>
        </w:tc>
        <w:tc>
          <w:tcPr>
            <w:tcW w:w="2268" w:type="dxa"/>
            <w:vMerge/>
          </w:tcPr>
          <w:p w14:paraId="2130B758" w14:textId="77777777" w:rsidR="002C0158" w:rsidRPr="009F04FF" w:rsidRDefault="002C0158" w:rsidP="00203E0E">
            <w:pPr>
              <w:pStyle w:val="Bodycopy"/>
            </w:pPr>
          </w:p>
        </w:tc>
        <w:tc>
          <w:tcPr>
            <w:tcW w:w="567" w:type="dxa"/>
          </w:tcPr>
          <w:p w14:paraId="64F67D76" w14:textId="77777777" w:rsidR="002C0158" w:rsidRDefault="002C0158" w:rsidP="00203E0E">
            <w:pPr>
              <w:pStyle w:val="Bodycopy"/>
              <w:rPr>
                <w:szCs w:val="20"/>
                <w:lang w:val="en-AU" w:eastAsia="en-US"/>
              </w:rPr>
            </w:pPr>
            <w:r>
              <w:rPr>
                <w:szCs w:val="20"/>
                <w:lang w:val="en-AU" w:eastAsia="en-US"/>
              </w:rPr>
              <w:t>4.2</w:t>
            </w:r>
          </w:p>
        </w:tc>
        <w:tc>
          <w:tcPr>
            <w:tcW w:w="5670" w:type="dxa"/>
          </w:tcPr>
          <w:p w14:paraId="5F38178B" w14:textId="77777777" w:rsidR="002C0158" w:rsidRPr="009F04FF" w:rsidRDefault="002C0158" w:rsidP="00203E0E">
            <w:pPr>
              <w:pStyle w:val="Bodycopy"/>
              <w:rPr>
                <w:szCs w:val="20"/>
                <w:lang w:val="en-AU" w:eastAsia="en-US"/>
              </w:rPr>
            </w:pPr>
            <w:r w:rsidRPr="009C0D35">
              <w:rPr>
                <w:szCs w:val="20"/>
                <w:lang w:val="en-US" w:eastAsia="en-US"/>
              </w:rPr>
              <w:t>All tools, equipment and re-usable items are cleaned, returned and secured according to SOPs.</w:t>
            </w:r>
          </w:p>
        </w:tc>
      </w:tr>
      <w:tr w:rsidR="002C0158" w:rsidRPr="00982853" w14:paraId="07A4C100" w14:textId="77777777" w:rsidTr="002C0158">
        <w:tc>
          <w:tcPr>
            <w:tcW w:w="567" w:type="dxa"/>
            <w:vMerge/>
          </w:tcPr>
          <w:p w14:paraId="4E25D7C5" w14:textId="77777777" w:rsidR="002C0158" w:rsidRDefault="002C0158" w:rsidP="00203E0E">
            <w:pPr>
              <w:pStyle w:val="Bodycopy"/>
              <w:rPr>
                <w:szCs w:val="20"/>
                <w:lang w:val="en-AU" w:eastAsia="en-US"/>
              </w:rPr>
            </w:pPr>
          </w:p>
        </w:tc>
        <w:tc>
          <w:tcPr>
            <w:tcW w:w="2268" w:type="dxa"/>
            <w:vMerge/>
          </w:tcPr>
          <w:p w14:paraId="1CD39289" w14:textId="77777777" w:rsidR="002C0158" w:rsidRPr="009F04FF" w:rsidRDefault="002C0158" w:rsidP="00203E0E">
            <w:pPr>
              <w:pStyle w:val="Bodycopy"/>
            </w:pPr>
          </w:p>
        </w:tc>
        <w:tc>
          <w:tcPr>
            <w:tcW w:w="567" w:type="dxa"/>
          </w:tcPr>
          <w:p w14:paraId="7BA94FCF" w14:textId="77777777" w:rsidR="002C0158" w:rsidRDefault="002C0158" w:rsidP="00203E0E">
            <w:pPr>
              <w:pStyle w:val="Bodycopy"/>
              <w:rPr>
                <w:szCs w:val="20"/>
                <w:lang w:val="en-AU" w:eastAsia="en-US"/>
              </w:rPr>
            </w:pPr>
            <w:r>
              <w:rPr>
                <w:szCs w:val="20"/>
                <w:lang w:val="en-AU" w:eastAsia="en-US"/>
              </w:rPr>
              <w:t>4.3</w:t>
            </w:r>
          </w:p>
        </w:tc>
        <w:tc>
          <w:tcPr>
            <w:tcW w:w="5670" w:type="dxa"/>
          </w:tcPr>
          <w:p w14:paraId="2967A153" w14:textId="77777777" w:rsidR="002C0158" w:rsidRPr="009F04FF" w:rsidRDefault="002C0158" w:rsidP="00203E0E">
            <w:pPr>
              <w:pStyle w:val="Bodycopy"/>
              <w:rPr>
                <w:szCs w:val="20"/>
                <w:lang w:val="en-AU" w:eastAsia="en-US"/>
              </w:rPr>
            </w:pPr>
            <w:r w:rsidRPr="009C0D35">
              <w:rPr>
                <w:szCs w:val="20"/>
                <w:lang w:val="en-US" w:eastAsia="en-US"/>
              </w:rPr>
              <w:t>Maintenance and service records are completed and verified by supervisor.</w:t>
            </w:r>
          </w:p>
        </w:tc>
      </w:tr>
      <w:tr w:rsidR="002C0158" w:rsidRPr="00982853" w14:paraId="11B9CDA4" w14:textId="77777777" w:rsidTr="002C0158">
        <w:tc>
          <w:tcPr>
            <w:tcW w:w="567" w:type="dxa"/>
            <w:vMerge/>
          </w:tcPr>
          <w:p w14:paraId="568CDA4A" w14:textId="77777777" w:rsidR="002C0158" w:rsidRDefault="002C0158" w:rsidP="00203E0E">
            <w:pPr>
              <w:pStyle w:val="Bodycopy"/>
              <w:rPr>
                <w:szCs w:val="20"/>
                <w:lang w:val="en-AU" w:eastAsia="en-US"/>
              </w:rPr>
            </w:pPr>
          </w:p>
        </w:tc>
        <w:tc>
          <w:tcPr>
            <w:tcW w:w="2268" w:type="dxa"/>
            <w:vMerge/>
          </w:tcPr>
          <w:p w14:paraId="749F390C" w14:textId="77777777" w:rsidR="002C0158" w:rsidRPr="009F04FF" w:rsidRDefault="002C0158" w:rsidP="00203E0E">
            <w:pPr>
              <w:pStyle w:val="Bodycopy"/>
            </w:pPr>
          </w:p>
        </w:tc>
        <w:tc>
          <w:tcPr>
            <w:tcW w:w="567" w:type="dxa"/>
          </w:tcPr>
          <w:p w14:paraId="1B5C7E58" w14:textId="77777777" w:rsidR="002C0158" w:rsidRDefault="002C0158" w:rsidP="00203E0E">
            <w:pPr>
              <w:pStyle w:val="Bodycopy"/>
              <w:rPr>
                <w:szCs w:val="20"/>
                <w:lang w:val="en-AU" w:eastAsia="en-US"/>
              </w:rPr>
            </w:pPr>
            <w:r>
              <w:rPr>
                <w:szCs w:val="20"/>
                <w:lang w:val="en-AU" w:eastAsia="en-US"/>
              </w:rPr>
              <w:t>4.4</w:t>
            </w:r>
          </w:p>
        </w:tc>
        <w:tc>
          <w:tcPr>
            <w:tcW w:w="5670" w:type="dxa"/>
          </w:tcPr>
          <w:p w14:paraId="4667A88C" w14:textId="77777777" w:rsidR="002C0158" w:rsidRPr="009F04FF" w:rsidRDefault="002C0158" w:rsidP="00203E0E">
            <w:pPr>
              <w:pStyle w:val="Bodycopy"/>
              <w:rPr>
                <w:szCs w:val="20"/>
                <w:lang w:val="en-AU" w:eastAsia="en-US"/>
              </w:rPr>
            </w:pPr>
            <w:r w:rsidRPr="009C0D35">
              <w:rPr>
                <w:szCs w:val="20"/>
                <w:lang w:val="en-US" w:eastAsia="en-US"/>
              </w:rPr>
              <w:t>Maintenance and service records are stored in accordance with SOPs.</w:t>
            </w:r>
          </w:p>
        </w:tc>
      </w:tr>
    </w:tbl>
    <w:p w14:paraId="2F72D6FA" w14:textId="77777777" w:rsidR="002C0158" w:rsidRDefault="002C015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7430" w:rsidRPr="001214B1" w14:paraId="17D86A58" w14:textId="77777777" w:rsidTr="002C0158">
        <w:tc>
          <w:tcPr>
            <w:tcW w:w="9072" w:type="dxa"/>
            <w:shd w:val="clear" w:color="auto" w:fill="auto"/>
          </w:tcPr>
          <w:p w14:paraId="0BF6D866" w14:textId="77777777" w:rsidR="009D7430" w:rsidRPr="009F04FF" w:rsidRDefault="009D7430" w:rsidP="0048331C">
            <w:pPr>
              <w:pStyle w:val="SectionCsubsection"/>
              <w:spacing w:before="100" w:after="100"/>
            </w:pPr>
            <w:r w:rsidRPr="009F04FF">
              <w:t>REQUIRED SKILLS AND KNOWLEDGE</w:t>
            </w:r>
          </w:p>
        </w:tc>
      </w:tr>
      <w:tr w:rsidR="009D7430" w:rsidRPr="001214B1" w14:paraId="60E03286" w14:textId="77777777" w:rsidTr="002C0158">
        <w:tc>
          <w:tcPr>
            <w:tcW w:w="9072" w:type="dxa"/>
            <w:shd w:val="clear" w:color="auto" w:fill="auto"/>
          </w:tcPr>
          <w:p w14:paraId="647468AA" w14:textId="77777777" w:rsidR="009D7430" w:rsidRPr="009F04FF" w:rsidRDefault="009D7430" w:rsidP="0048331C">
            <w:pPr>
              <w:pStyle w:val="Unitexplanatorytext"/>
              <w:spacing w:before="100" w:after="100"/>
            </w:pPr>
            <w:r w:rsidRPr="009F04FF">
              <w:t>This describes the essential skills and knowledge and their level, required for this unit.</w:t>
            </w:r>
          </w:p>
        </w:tc>
      </w:tr>
      <w:tr w:rsidR="009D7430" w:rsidRPr="001214B1" w14:paraId="1F8297F3" w14:textId="77777777" w:rsidTr="002C0158">
        <w:tc>
          <w:tcPr>
            <w:tcW w:w="9072" w:type="dxa"/>
            <w:shd w:val="clear" w:color="auto" w:fill="auto"/>
          </w:tcPr>
          <w:p w14:paraId="13FF26AF" w14:textId="77777777" w:rsidR="009D7430" w:rsidRDefault="009D7430" w:rsidP="002C0158">
            <w:pPr>
              <w:spacing w:before="120"/>
              <w:rPr>
                <w:rStyle w:val="Strong"/>
              </w:rPr>
            </w:pPr>
            <w:r w:rsidRPr="00246B69">
              <w:rPr>
                <w:rStyle w:val="Strong"/>
              </w:rPr>
              <w:t>Required skills:</w:t>
            </w:r>
          </w:p>
          <w:p w14:paraId="3E7BBF8C" w14:textId="77777777" w:rsidR="009D7430" w:rsidRDefault="009D7430" w:rsidP="002C0158">
            <w:pPr>
              <w:pStyle w:val="ListBullet"/>
              <w:ind w:left="462"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C702BA3" w14:textId="77777777" w:rsidR="009D7430" w:rsidRDefault="009D7430" w:rsidP="002C0158">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t>ion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6646D485" w14:textId="77777777" w:rsidR="009D7430" w:rsidRDefault="009D7430" w:rsidP="002C0158">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4653D705" w14:textId="77777777" w:rsidR="009D7430" w:rsidRDefault="009D7430" w:rsidP="002C0158">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196CB974" w14:textId="77777777" w:rsidR="009D7430" w:rsidRDefault="009D7430" w:rsidP="002C0158">
            <w:pPr>
              <w:pStyle w:val="ListBullet2"/>
              <w:ind w:left="888"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7B135A6C" w14:textId="77777777" w:rsidR="009D7430" w:rsidRDefault="009D7430" w:rsidP="002C0158">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3080E5C9" w14:textId="77777777" w:rsidR="009D7430" w:rsidRDefault="009D7430" w:rsidP="002C0158">
            <w:pPr>
              <w:pStyle w:val="ListBullet"/>
              <w:ind w:left="462" w:hanging="425"/>
              <w:rPr>
                <w:rFonts w:eastAsia="Arial"/>
              </w:rPr>
            </w:pPr>
            <w:r w:rsidRPr="002C0158">
              <w:rPr>
                <w:rFonts w:eastAsia="Arial"/>
                <w:spacing w:val="-1"/>
              </w:rPr>
              <w:t>Literacy</w:t>
            </w:r>
            <w:r>
              <w:rPr>
                <w:rFonts w:eastAsia="Arial"/>
              </w:rPr>
              <w:t xml:space="preserve"> and numeracy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2"/>
              </w:rPr>
              <w:t>o</w:t>
            </w:r>
            <w:r>
              <w:rPr>
                <w:rFonts w:eastAsia="Arial"/>
              </w:rPr>
              <w:t>:</w:t>
            </w:r>
          </w:p>
          <w:p w14:paraId="5BFC0FEF" w14:textId="7FBF6B89" w:rsidR="009D7430" w:rsidRDefault="009D7430" w:rsidP="002C0158">
            <w:pPr>
              <w:pStyle w:val="ListBullet2"/>
              <w:ind w:left="888"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2"/>
              </w:rPr>
              <w:t xml:space="preserve"> </w:t>
            </w:r>
            <w:r>
              <w:t>bas</w:t>
            </w:r>
            <w:r>
              <w:rPr>
                <w:spacing w:val="-1"/>
              </w:rPr>
              <w:t>i</w:t>
            </w:r>
            <w:r>
              <w:t>c</w:t>
            </w:r>
            <w:r>
              <w:rPr>
                <w:spacing w:val="2"/>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sidRPr="002C0158">
              <w:t>procedures</w:t>
            </w:r>
            <w:r>
              <w:t xml:space="preserve">, </w:t>
            </w:r>
            <w:r w:rsidR="00B47265">
              <w:rPr>
                <w:spacing w:val="1"/>
              </w:rPr>
              <w:t>Safety Data Sheets (SDS)</w:t>
            </w:r>
            <w:r>
              <w:t>,</w:t>
            </w:r>
            <w:r>
              <w:rPr>
                <w:spacing w:val="3"/>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6FFC1B56" w14:textId="77777777" w:rsidR="009D7430" w:rsidRDefault="009D7430" w:rsidP="002C0158">
            <w:pPr>
              <w:pStyle w:val="ListBullet"/>
              <w:ind w:left="462" w:hanging="425"/>
              <w:rPr>
                <w:rFonts w:eastAsia="Arial"/>
              </w:rPr>
            </w:pPr>
            <w:r w:rsidRPr="002C0158">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5B1B871" w14:textId="77777777" w:rsidR="009D7430" w:rsidRDefault="009D7430" w:rsidP="002C0158">
            <w:pPr>
              <w:pStyle w:val="ListBullet2"/>
              <w:ind w:left="888" w:hanging="426"/>
            </w:pPr>
            <w:r>
              <w:t>co</w:t>
            </w:r>
            <w:r w:rsidRPr="002C0158">
              <w:t>m</w:t>
            </w:r>
            <w:r>
              <w:t>p</w:t>
            </w:r>
            <w:r w:rsidRPr="002C0158">
              <w:t>l</w:t>
            </w:r>
            <w:r>
              <w:t>e</w:t>
            </w:r>
            <w:r w:rsidRPr="002C0158">
              <w:t>t</w:t>
            </w:r>
            <w:r>
              <w:t>e</w:t>
            </w:r>
            <w:r w:rsidRPr="002C0158">
              <w:t xml:space="preserve"> </w:t>
            </w:r>
            <w:r>
              <w:t>bas</w:t>
            </w:r>
            <w:r w:rsidRPr="002C0158">
              <w:t>i</w:t>
            </w:r>
            <w:r>
              <w:t>c</w:t>
            </w:r>
            <w:r w:rsidRPr="002C0158">
              <w:t xml:space="preserve"> w</w:t>
            </w:r>
            <w:r>
              <w:t>o</w:t>
            </w:r>
            <w:r w:rsidRPr="002C0158">
              <w:t>r</w:t>
            </w:r>
            <w:r>
              <w:t>k</w:t>
            </w:r>
            <w:r w:rsidRPr="002C0158">
              <w:t xml:space="preserve"> </w:t>
            </w:r>
            <w:r>
              <w:t>do</w:t>
            </w:r>
            <w:r w:rsidRPr="002C0158">
              <w:t>c</w:t>
            </w:r>
            <w:r>
              <w:t>u</w:t>
            </w:r>
            <w:r w:rsidRPr="002C0158">
              <w:t>m</w:t>
            </w:r>
            <w:r>
              <w:t>en</w:t>
            </w:r>
            <w:r w:rsidRPr="002C0158">
              <w:t>t</w:t>
            </w:r>
            <w:r>
              <w:t>s</w:t>
            </w:r>
          </w:p>
          <w:p w14:paraId="7DFD86D0" w14:textId="77777777" w:rsidR="009D7430" w:rsidRDefault="009D7430" w:rsidP="002C0158">
            <w:pPr>
              <w:pStyle w:val="ListBullet2"/>
              <w:ind w:left="888" w:hanging="426"/>
            </w:pPr>
            <w:r w:rsidRPr="002C0158">
              <w:t>m</w:t>
            </w:r>
            <w:r>
              <w:t>a</w:t>
            </w:r>
            <w:r w:rsidRPr="002C0158">
              <w:t>i</w:t>
            </w:r>
            <w:r>
              <w:t>n</w:t>
            </w:r>
            <w:r w:rsidRPr="002C0158">
              <w:t>t</w:t>
            </w:r>
            <w:r>
              <w:t>a</w:t>
            </w:r>
            <w:r w:rsidRPr="002C0158">
              <w:t>i</w:t>
            </w:r>
            <w:r>
              <w:t>n</w:t>
            </w:r>
            <w:r w:rsidRPr="002C0158">
              <w:t xml:space="preserve"> q</w:t>
            </w:r>
            <w:r>
              <w:t>ua</w:t>
            </w:r>
            <w:r>
              <w:rPr>
                <w:spacing w:val="-1"/>
              </w:rPr>
              <w:t>li</w:t>
            </w:r>
            <w:r>
              <w:rPr>
                <w:spacing w:val="1"/>
              </w:rPr>
              <w:t>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0229C982" w14:textId="77777777" w:rsidR="009D7430" w:rsidRDefault="009D7430" w:rsidP="002C0158">
            <w:pPr>
              <w:pStyle w:val="ListBullet"/>
              <w:ind w:left="462"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18244217" w14:textId="77777777" w:rsidR="009D7430" w:rsidRDefault="009D7430" w:rsidP="002C0158">
            <w:pPr>
              <w:pStyle w:val="ListBullet2"/>
              <w:ind w:left="888" w:hanging="426"/>
            </w:pPr>
            <w:r>
              <w:t>co</w:t>
            </w:r>
            <w:r>
              <w:rPr>
                <w:spacing w:val="-1"/>
              </w:rPr>
              <w:t>ll</w:t>
            </w:r>
            <w:r>
              <w:t>ec</w:t>
            </w:r>
            <w:r>
              <w:rPr>
                <w:spacing w:val="1"/>
              </w:rPr>
              <w:t>t</w:t>
            </w:r>
            <w:r>
              <w:t>,</w:t>
            </w:r>
            <w:r w:rsidRPr="002C0158">
              <w:t xml:space="preserve"> org</w:t>
            </w:r>
            <w:r>
              <w:t>an</w:t>
            </w:r>
            <w:r w:rsidRPr="002C0158">
              <w:t>i</w:t>
            </w:r>
            <w:r>
              <w:t>se</w:t>
            </w:r>
            <w:r w:rsidRPr="002C0158">
              <w:t xml:space="preserve"> </w:t>
            </w:r>
            <w:r>
              <w:t>and</w:t>
            </w:r>
            <w:r w:rsidRPr="002C0158">
              <w:t xml:space="preserve"> </w:t>
            </w:r>
            <w:r>
              <w:t>un</w:t>
            </w:r>
            <w:r w:rsidRPr="002C0158">
              <w:t>d</w:t>
            </w:r>
            <w:r>
              <w:t>e</w:t>
            </w:r>
            <w:r w:rsidRPr="002C0158">
              <w:t>r</w:t>
            </w:r>
            <w:r>
              <w:t>s</w:t>
            </w:r>
            <w:r w:rsidRPr="002C0158">
              <w:t>t</w:t>
            </w:r>
            <w:r>
              <w:t>and</w:t>
            </w:r>
            <w:r w:rsidRPr="002C0158">
              <w:t xml:space="preserve"> mat</w:t>
            </w:r>
            <w:r>
              <w:t>e</w:t>
            </w:r>
            <w:r w:rsidRPr="002C0158">
              <w:t>ri</w:t>
            </w:r>
            <w:r>
              <w:t>a</w:t>
            </w:r>
            <w:r w:rsidRPr="002C0158">
              <w:t>l</w:t>
            </w:r>
            <w:r>
              <w:t>s</w:t>
            </w:r>
            <w:r w:rsidRPr="002C0158">
              <w:t xml:space="preserve"> t</w:t>
            </w:r>
            <w:r>
              <w:t>echn</w:t>
            </w:r>
            <w:r w:rsidRPr="002C0158">
              <w:t>ol</w:t>
            </w:r>
            <w:r>
              <w:t>o</w:t>
            </w:r>
            <w:r w:rsidRPr="002C0158">
              <w:t>g</w:t>
            </w:r>
            <w:r>
              <w:t>y</w:t>
            </w:r>
            <w:r w:rsidRPr="002C0158">
              <w:t xml:space="preserve"> </w:t>
            </w:r>
            <w:r>
              <w:t>and</w:t>
            </w:r>
            <w:r w:rsidRPr="002C0158">
              <w:t xml:space="preserve"> informati</w:t>
            </w:r>
            <w:r>
              <w:t>on</w:t>
            </w:r>
            <w:r w:rsidRPr="002C0158">
              <w:t xml:space="preserve"> r</w:t>
            </w:r>
            <w:r>
              <w:t>e</w:t>
            </w:r>
            <w:r w:rsidRPr="002C0158">
              <w:t>lat</w:t>
            </w:r>
            <w:r>
              <w:t>ed</w:t>
            </w:r>
            <w:r w:rsidRPr="002C0158">
              <w:t xml:space="preserve"> t</w:t>
            </w:r>
            <w:r>
              <w:t>o s</w:t>
            </w:r>
            <w:r w:rsidRPr="002C0158">
              <w:t>tring</w:t>
            </w:r>
            <w:r>
              <w:t>ed</w:t>
            </w:r>
            <w:r w:rsidRPr="002C0158">
              <w:t xml:space="preserve"> i</w:t>
            </w:r>
            <w:r>
              <w:t>n</w:t>
            </w:r>
            <w:r w:rsidRPr="002C0158">
              <w:t>strum</w:t>
            </w:r>
            <w:r>
              <w:t>en</w:t>
            </w:r>
            <w:r w:rsidRPr="002C0158">
              <w:t>t</w:t>
            </w:r>
            <w:r>
              <w:t>s</w:t>
            </w:r>
          </w:p>
          <w:p w14:paraId="4208393C" w14:textId="0A860BD5" w:rsidR="009D7430" w:rsidRDefault="009D7430" w:rsidP="002C0158">
            <w:pPr>
              <w:pStyle w:val="ListBullet2"/>
              <w:ind w:left="888" w:hanging="426"/>
            </w:pPr>
            <w:r>
              <w:t>ob</w:t>
            </w:r>
            <w:r w:rsidRPr="002C0158">
              <w:t>t</w:t>
            </w:r>
            <w:r>
              <w:t>a</w:t>
            </w:r>
            <w:r w:rsidRPr="002C0158">
              <w:t>i</w:t>
            </w:r>
            <w:r>
              <w:t>n</w:t>
            </w:r>
            <w:r w:rsidRPr="002C0158">
              <w:t xml:space="preserve"> </w:t>
            </w:r>
            <w:r>
              <w:t>and</w:t>
            </w:r>
            <w:r w:rsidRPr="002C0158">
              <w:t xml:space="preserve"> u</w:t>
            </w:r>
            <w:r>
              <w:t>se</w:t>
            </w:r>
            <w:r w:rsidRPr="002C0158">
              <w:t xml:space="preserve"> </w:t>
            </w:r>
            <w:r>
              <w:t>supp</w:t>
            </w:r>
            <w:r w:rsidRPr="002C0158">
              <w:t>li</w:t>
            </w:r>
            <w:r>
              <w:t>ed</w:t>
            </w:r>
            <w:r w:rsidRPr="002C0158">
              <w:t xml:space="preserve"> t</w:t>
            </w:r>
            <w:r>
              <w:t>oo</w:t>
            </w:r>
            <w:r w:rsidRPr="002C0158">
              <w:t>l</w:t>
            </w:r>
            <w:r>
              <w:t>s</w:t>
            </w:r>
            <w:r w:rsidRPr="002C0158">
              <w:t xml:space="preserve"> </w:t>
            </w:r>
            <w:r>
              <w:t>and</w:t>
            </w:r>
            <w:r w:rsidRPr="002C0158">
              <w:t xml:space="preserve"> m</w:t>
            </w:r>
            <w:r>
              <w:t>a</w:t>
            </w:r>
            <w:r w:rsidRPr="002C0158">
              <w:t>teri</w:t>
            </w:r>
            <w:r>
              <w:t>a</w:t>
            </w:r>
            <w:r w:rsidRPr="002C0158">
              <w:t>l</w:t>
            </w:r>
            <w:r>
              <w:t>s</w:t>
            </w:r>
            <w:r w:rsidRPr="002C0158">
              <w:t xml:space="preserve"> t</w:t>
            </w:r>
            <w:r>
              <w:t>o</w:t>
            </w:r>
            <w:r w:rsidRPr="002C0158">
              <w:t xml:space="preserve"> </w:t>
            </w:r>
            <w:r>
              <w:t>a</w:t>
            </w:r>
            <w:r w:rsidRPr="002C0158">
              <w:t>v</w:t>
            </w:r>
            <w:r>
              <w:t>o</w:t>
            </w:r>
            <w:r w:rsidRPr="002C0158">
              <w:t>i</w:t>
            </w:r>
            <w:r>
              <w:t>d</w:t>
            </w:r>
            <w:r w:rsidRPr="002C0158">
              <w:t xml:space="preserve"> </w:t>
            </w:r>
            <w:r>
              <w:t>any</w:t>
            </w:r>
            <w:r w:rsidRPr="002C0158">
              <w:t xml:space="preserve"> </w:t>
            </w:r>
            <w:r>
              <w:t>back</w:t>
            </w:r>
            <w:r w:rsidRPr="002C0158">
              <w:t>tr</w:t>
            </w:r>
            <w:r>
              <w:t>a</w:t>
            </w:r>
            <w:r w:rsidRPr="002C0158">
              <w:t>ckin</w:t>
            </w:r>
            <w:r>
              <w:t>g,</w:t>
            </w:r>
            <w:r w:rsidRPr="002C0158">
              <w:t xml:space="preserve"> w</w:t>
            </w:r>
            <w:r>
              <w:t>o</w:t>
            </w:r>
            <w:r w:rsidRPr="002C0158">
              <w:t>r</w:t>
            </w:r>
            <w:r>
              <w:t>k</w:t>
            </w:r>
            <w:r w:rsidRPr="002C0158">
              <w:t>fl</w:t>
            </w:r>
            <w:r>
              <w:t xml:space="preserve">ow </w:t>
            </w:r>
            <w:r w:rsidRPr="002C0158">
              <w:t>i</w:t>
            </w:r>
            <w:r>
              <w:t>n</w:t>
            </w:r>
            <w:r w:rsidRPr="002C0158">
              <w:t>t</w:t>
            </w:r>
            <w:r>
              <w:t>e</w:t>
            </w:r>
            <w:r w:rsidRPr="002C0158">
              <w:t>rr</w:t>
            </w:r>
            <w:r>
              <w:t>u</w:t>
            </w:r>
            <w:r w:rsidRPr="002C0158">
              <w:t>pti</w:t>
            </w:r>
            <w:r>
              <w:t>ons</w:t>
            </w:r>
            <w:r w:rsidRPr="002C0158">
              <w:t xml:space="preserve"> o</w:t>
            </w:r>
            <w:r>
              <w:t>r</w:t>
            </w:r>
            <w:r w:rsidRPr="002C0158">
              <w:t xml:space="preserve"> w</w:t>
            </w:r>
            <w:r>
              <w:t>as</w:t>
            </w:r>
            <w:r w:rsidRPr="002C0158">
              <w:t>tag</w:t>
            </w:r>
            <w:r>
              <w:t>e</w:t>
            </w:r>
          </w:p>
          <w:p w14:paraId="50888B36" w14:textId="77777777" w:rsidR="009D7430" w:rsidRDefault="009D7430" w:rsidP="002C0158">
            <w:pPr>
              <w:pStyle w:val="ListBullet2"/>
              <w:ind w:left="888" w:hanging="426"/>
            </w:pPr>
            <w:r>
              <w:t>p</w:t>
            </w:r>
            <w:r w:rsidRPr="002C0158">
              <w:t>l</w:t>
            </w:r>
            <w:r>
              <w:t>an</w:t>
            </w:r>
            <w:r w:rsidRPr="002C0158">
              <w:t xml:space="preserve"> </w:t>
            </w:r>
            <w:r>
              <w:t>o</w:t>
            </w:r>
            <w:r w:rsidRPr="002C0158">
              <w:t>w</w:t>
            </w:r>
            <w:r>
              <w:t>n</w:t>
            </w:r>
            <w:r w:rsidRPr="002C0158">
              <w:t xml:space="preserve"> w</w:t>
            </w:r>
            <w:r>
              <w:t>o</w:t>
            </w:r>
            <w:r w:rsidRPr="002C0158">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21517D59" w14:textId="77777777" w:rsidR="009D7430" w:rsidRDefault="009D7430" w:rsidP="002C0158">
            <w:pPr>
              <w:pStyle w:val="ListBullet"/>
              <w:ind w:left="462"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4E4273EE" w14:textId="77777777" w:rsidR="009D7430" w:rsidRDefault="009D7430" w:rsidP="002C0158">
            <w:pPr>
              <w:pStyle w:val="ListBullet2"/>
              <w:ind w:left="888" w:hanging="426"/>
            </w:pPr>
            <w:r>
              <w:rPr>
                <w:spacing w:val="-1"/>
              </w:rPr>
              <w:t>i</w:t>
            </w:r>
            <w:r>
              <w:t>den</w:t>
            </w:r>
            <w:r>
              <w:rPr>
                <w:spacing w:val="1"/>
              </w:rPr>
              <w:t>t</w:t>
            </w:r>
            <w:r>
              <w:rPr>
                <w:spacing w:val="-1"/>
              </w:rPr>
              <w:t>i</w:t>
            </w:r>
            <w:r>
              <w:rPr>
                <w:spacing w:val="3"/>
              </w:rPr>
              <w:t>f</w:t>
            </w:r>
            <w:r>
              <w:t>y</w:t>
            </w:r>
            <w:r>
              <w:rPr>
                <w:spacing w:val="-3"/>
              </w:rPr>
              <w:t xml:space="preserve"> </w:t>
            </w:r>
            <w:r>
              <w:rPr>
                <w:spacing w:val="1"/>
              </w:rPr>
              <w:t>f</w:t>
            </w:r>
            <w:r>
              <w:t>au</w:t>
            </w:r>
            <w:r>
              <w:rPr>
                <w:spacing w:val="-1"/>
              </w:rPr>
              <w:t>l</w:t>
            </w:r>
            <w:r>
              <w:rPr>
                <w:spacing w:val="1"/>
              </w:rPr>
              <w:t>t</w:t>
            </w:r>
            <w:r>
              <w:t>s</w:t>
            </w:r>
            <w:r>
              <w:rPr>
                <w:spacing w:val="1"/>
              </w:rPr>
              <w:t xml:space="preserve"> </w:t>
            </w:r>
            <w:r>
              <w:rPr>
                <w:spacing w:val="-1"/>
              </w:rPr>
              <w:t>i</w:t>
            </w:r>
            <w:r>
              <w:t>n</w:t>
            </w:r>
            <w:r>
              <w:rPr>
                <w:spacing w:val="-2"/>
              </w:rPr>
              <w:t xml:space="preserve"> </w:t>
            </w:r>
            <w:r>
              <w:rPr>
                <w:spacing w:val="1"/>
              </w:rPr>
              <w:t>t</w:t>
            </w:r>
            <w:r>
              <w:rPr>
                <w:spacing w:val="-1"/>
              </w:rPr>
              <w:t>i</w:t>
            </w:r>
            <w:r>
              <w:rPr>
                <w:spacing w:val="1"/>
              </w:rPr>
              <w:t>m</w:t>
            </w:r>
            <w:r>
              <w:t>b</w:t>
            </w:r>
            <w:r>
              <w:rPr>
                <w:spacing w:val="-3"/>
              </w:rPr>
              <w:t>e</w:t>
            </w:r>
            <w:r>
              <w:t xml:space="preserve">r </w:t>
            </w:r>
            <w:r>
              <w:rPr>
                <w:spacing w:val="-3"/>
              </w:rPr>
              <w:t>a</w:t>
            </w:r>
            <w:r>
              <w:t>nd</w:t>
            </w:r>
            <w:r>
              <w:rPr>
                <w:spacing w:val="1"/>
              </w:rPr>
              <w:t>/</w:t>
            </w:r>
            <w:r>
              <w:t xml:space="preserve">or </w:t>
            </w:r>
            <w:r>
              <w:rPr>
                <w:spacing w:val="1"/>
              </w:rPr>
              <w:t>m</w:t>
            </w:r>
            <w:r>
              <w:t>a</w:t>
            </w:r>
            <w:r>
              <w:rPr>
                <w:spacing w:val="-1"/>
              </w:rPr>
              <w:t>i</w:t>
            </w:r>
            <w:r>
              <w:t>n</w:t>
            </w:r>
            <w:r>
              <w:rPr>
                <w:spacing w:val="1"/>
              </w:rPr>
              <w:t>t</w:t>
            </w:r>
            <w:r>
              <w:t>ena</w:t>
            </w:r>
            <w:r>
              <w:rPr>
                <w:spacing w:val="-3"/>
              </w:rPr>
              <w:t>n</w:t>
            </w:r>
            <w:r>
              <w:t>ce</w:t>
            </w:r>
            <w:r>
              <w:rPr>
                <w:spacing w:val="1"/>
              </w:rPr>
              <w:t xml:space="preserve"> </w:t>
            </w:r>
            <w:r>
              <w:t>and</w:t>
            </w:r>
            <w:r>
              <w:rPr>
                <w:spacing w:val="-2"/>
              </w:rPr>
              <w:t xml:space="preserve"> s</w:t>
            </w:r>
            <w:r>
              <w:t>e</w:t>
            </w:r>
            <w:r>
              <w:rPr>
                <w:spacing w:val="1"/>
              </w:rPr>
              <w:t>r</w:t>
            </w:r>
            <w:r>
              <w:rPr>
                <w:spacing w:val="-2"/>
              </w:rPr>
              <w:t>v</w:t>
            </w:r>
            <w:r>
              <w:rPr>
                <w:spacing w:val="-1"/>
              </w:rPr>
              <w:t>i</w:t>
            </w:r>
            <w:r>
              <w:t>ce</w:t>
            </w:r>
            <w:r>
              <w:rPr>
                <w:spacing w:val="1"/>
              </w:rPr>
              <w:t xml:space="preserve"> </w:t>
            </w:r>
            <w:r>
              <w:t>co</w:t>
            </w:r>
            <w:r>
              <w:rPr>
                <w:spacing w:val="1"/>
              </w:rPr>
              <w:t>m</w:t>
            </w:r>
            <w:r>
              <w:t>ponen</w:t>
            </w:r>
            <w:r>
              <w:rPr>
                <w:spacing w:val="-1"/>
              </w:rPr>
              <w:t>t</w:t>
            </w:r>
            <w:r>
              <w:rPr>
                <w:spacing w:val="2"/>
              </w:rPr>
              <w:t>s</w:t>
            </w:r>
            <w:r>
              <w:t>.</w:t>
            </w:r>
          </w:p>
          <w:p w14:paraId="66665EEE" w14:textId="77777777" w:rsidR="009D7430" w:rsidRDefault="009D7430" w:rsidP="002C0158">
            <w:pPr>
              <w:pStyle w:val="ListBullet"/>
              <w:ind w:left="462" w:hanging="425"/>
              <w:rPr>
                <w:rFonts w:eastAsia="Arial"/>
              </w:rPr>
            </w:pPr>
            <w:r w:rsidRPr="002C0158">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054B8C4" w14:textId="77777777" w:rsidR="009D7430" w:rsidRPr="002C0158" w:rsidRDefault="009D7430" w:rsidP="002C0158">
            <w:pPr>
              <w:pStyle w:val="ListBullet2"/>
              <w:ind w:left="888" w:hanging="426"/>
            </w:pPr>
            <w:r>
              <w:rPr>
                <w:rFonts w:cs="Arial"/>
              </w:rPr>
              <w:t>use</w:t>
            </w:r>
            <w:r>
              <w:rPr>
                <w:rFonts w:cs="Arial"/>
                <w:spacing w:val="1"/>
              </w:rPr>
              <w:t xml:space="preserve"> </w:t>
            </w:r>
            <w:r w:rsidRPr="002C0158">
              <w:t>instrument making tools and materials to maintain and service stringed instruments</w:t>
            </w:r>
          </w:p>
          <w:p w14:paraId="4D40E4AF" w14:textId="77777777" w:rsidR="009D7430" w:rsidRPr="002C0158" w:rsidRDefault="009D7430" w:rsidP="002C0158">
            <w:pPr>
              <w:pStyle w:val="ListBullet2"/>
              <w:ind w:left="888" w:hanging="426"/>
            </w:pPr>
            <w:r w:rsidRPr="002C0158">
              <w:t>apply maintenance and service techniques</w:t>
            </w:r>
          </w:p>
          <w:p w14:paraId="4D91F13B" w14:textId="77777777" w:rsidR="009D7430" w:rsidRPr="002C0158" w:rsidRDefault="009D7430" w:rsidP="002C0158">
            <w:pPr>
              <w:pStyle w:val="ListBullet2"/>
              <w:ind w:left="888" w:hanging="426"/>
            </w:pPr>
            <w:r w:rsidRPr="002C0158">
              <w:t>apply manufacturer’s servicing and maintenance requirements and procedures</w:t>
            </w:r>
          </w:p>
          <w:p w14:paraId="72E03C9F" w14:textId="77777777" w:rsidR="009D7430" w:rsidRPr="009C0D35" w:rsidRDefault="009D7430" w:rsidP="002C0158">
            <w:pPr>
              <w:pStyle w:val="ListBullet2"/>
              <w:ind w:left="888" w:hanging="426"/>
              <w:rPr>
                <w:rFonts w:cs="Arial"/>
              </w:rPr>
            </w:pPr>
            <w:r w:rsidRPr="002C0158">
              <w:t>apply work area</w:t>
            </w:r>
            <w:r>
              <w:rPr>
                <w:rFonts w:cs="Arial"/>
                <w:spacing w:val="1"/>
              </w:rPr>
              <w:t xml:space="preserve"> </w:t>
            </w:r>
            <w:r>
              <w:rPr>
                <w:rFonts w:cs="Arial"/>
              </w:rPr>
              <w:t>and</w:t>
            </w:r>
            <w:r>
              <w:rPr>
                <w:rFonts w:cs="Arial"/>
                <w:spacing w:val="-2"/>
              </w:rPr>
              <w:t xml:space="preserve"> </w:t>
            </w:r>
            <w:r>
              <w:rPr>
                <w:rFonts w:cs="Arial"/>
                <w:spacing w:val="-3"/>
              </w:rPr>
              <w:t>e</w:t>
            </w:r>
            <w:r>
              <w:rPr>
                <w:rFonts w:cs="Arial"/>
                <w:spacing w:val="2"/>
              </w:rPr>
              <w:t>q</w:t>
            </w:r>
            <w:r>
              <w:rPr>
                <w:rFonts w:cs="Arial"/>
                <w:spacing w:val="-3"/>
              </w:rPr>
              <w:t>u</w:t>
            </w:r>
            <w:r>
              <w:rPr>
                <w:rFonts w:cs="Arial"/>
                <w:spacing w:val="-1"/>
              </w:rPr>
              <w:t>i</w:t>
            </w:r>
            <w:r>
              <w:rPr>
                <w:rFonts w:cs="Arial"/>
              </w:rPr>
              <w:t>p</w:t>
            </w:r>
            <w:r>
              <w:rPr>
                <w:rFonts w:cs="Arial"/>
                <w:spacing w:val="1"/>
              </w:rPr>
              <w:t>m</w:t>
            </w:r>
            <w:r>
              <w:rPr>
                <w:rFonts w:cs="Arial"/>
              </w:rPr>
              <w:t>ent</w:t>
            </w:r>
            <w:r>
              <w:rPr>
                <w:rFonts w:cs="Arial"/>
                <w:spacing w:val="2"/>
              </w:rPr>
              <w:t xml:space="preserve"> </w:t>
            </w:r>
            <w:r>
              <w:rPr>
                <w:rFonts w:cs="Arial"/>
                <w:spacing w:val="-1"/>
              </w:rPr>
              <w:t>i</w:t>
            </w:r>
            <w:r>
              <w:rPr>
                <w:rFonts w:cs="Arial"/>
              </w:rPr>
              <w:t>nspe</w:t>
            </w:r>
            <w:r>
              <w:rPr>
                <w:rFonts w:cs="Arial"/>
                <w:spacing w:val="-2"/>
              </w:rPr>
              <w:t>c</w:t>
            </w:r>
            <w:r>
              <w:rPr>
                <w:rFonts w:cs="Arial"/>
                <w:spacing w:val="1"/>
              </w:rPr>
              <w:t>t</w:t>
            </w:r>
            <w:r>
              <w:rPr>
                <w:rFonts w:cs="Arial"/>
                <w:spacing w:val="-1"/>
              </w:rPr>
              <w:t>i</w:t>
            </w:r>
            <w:r>
              <w:rPr>
                <w:rFonts w:cs="Arial"/>
              </w:rPr>
              <w:t>on</w:t>
            </w:r>
            <w:r>
              <w:rPr>
                <w:rFonts w:cs="Arial"/>
                <w:spacing w:val="1"/>
              </w:rPr>
              <w:t xml:space="preserve"> </w:t>
            </w:r>
            <w:r>
              <w:rPr>
                <w:rFonts w:cs="Arial"/>
                <w:spacing w:val="-3"/>
              </w:rPr>
              <w:t>p</w:t>
            </w:r>
            <w:r>
              <w:rPr>
                <w:rFonts w:cs="Arial"/>
                <w:spacing w:val="1"/>
              </w:rPr>
              <w:t>r</w:t>
            </w:r>
            <w:r>
              <w:rPr>
                <w:rFonts w:cs="Arial"/>
              </w:rPr>
              <w:t>oce</w:t>
            </w:r>
            <w:r>
              <w:rPr>
                <w:rFonts w:cs="Arial"/>
                <w:spacing w:val="-3"/>
              </w:rPr>
              <w:t>d</w:t>
            </w:r>
            <w:r>
              <w:rPr>
                <w:rFonts w:cs="Arial"/>
              </w:rPr>
              <w:t>u</w:t>
            </w:r>
            <w:r>
              <w:rPr>
                <w:rFonts w:cs="Arial"/>
                <w:spacing w:val="1"/>
              </w:rPr>
              <w:t>r</w:t>
            </w:r>
            <w:r>
              <w:rPr>
                <w:rFonts w:cs="Arial"/>
              </w:rPr>
              <w:t>e</w:t>
            </w:r>
            <w:r>
              <w:rPr>
                <w:rFonts w:cs="Arial"/>
                <w:spacing w:val="2"/>
              </w:rPr>
              <w:t>s</w:t>
            </w:r>
            <w:r>
              <w:rPr>
                <w:rFonts w:cs="Arial"/>
              </w:rPr>
              <w:t>.</w:t>
            </w:r>
          </w:p>
        </w:tc>
      </w:tr>
      <w:tr w:rsidR="009D7430" w:rsidRPr="001214B1" w14:paraId="08E1DC0E" w14:textId="77777777" w:rsidTr="002C0158">
        <w:tc>
          <w:tcPr>
            <w:tcW w:w="9072" w:type="dxa"/>
            <w:shd w:val="clear" w:color="auto" w:fill="auto"/>
          </w:tcPr>
          <w:p w14:paraId="700C063D" w14:textId="77777777" w:rsidR="009D7430" w:rsidRPr="00246B69" w:rsidRDefault="009D7430" w:rsidP="002C0158">
            <w:pPr>
              <w:spacing w:before="120"/>
              <w:rPr>
                <w:rStyle w:val="Strong"/>
              </w:rPr>
            </w:pPr>
            <w:r w:rsidRPr="00246B69">
              <w:rPr>
                <w:rStyle w:val="Strong"/>
              </w:rPr>
              <w:t>Required knowledge:</w:t>
            </w:r>
          </w:p>
          <w:p w14:paraId="18583E82" w14:textId="77777777" w:rsidR="009D7430" w:rsidRDefault="009D7430" w:rsidP="002C0158">
            <w:pPr>
              <w:pStyle w:val="ListBullet"/>
              <w:ind w:left="462" w:hanging="425"/>
              <w:rPr>
                <w:rFonts w:eastAsia="Arial"/>
              </w:rPr>
            </w:pPr>
            <w:r w:rsidRPr="002C0158">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0C62CDE2" w14:textId="7AC10DFE" w:rsidR="009D7430" w:rsidRDefault="0048331C" w:rsidP="002C0158">
            <w:pPr>
              <w:pStyle w:val="ListBullet2"/>
              <w:ind w:left="888" w:hanging="426"/>
            </w:pPr>
            <w:r>
              <w:rPr>
                <w:spacing w:val="-1"/>
              </w:rPr>
              <w:t>s</w:t>
            </w:r>
            <w:r w:rsidR="009D7430">
              <w:rPr>
                <w:spacing w:val="1"/>
              </w:rPr>
              <w:t>t</w:t>
            </w:r>
            <w:r w:rsidR="009D7430">
              <w:t>a</w:t>
            </w:r>
            <w:r w:rsidR="009D7430">
              <w:rPr>
                <w:spacing w:val="1"/>
              </w:rPr>
              <w:t>t</w:t>
            </w:r>
            <w:r w:rsidR="009D7430">
              <w:t>e</w:t>
            </w:r>
            <w:r w:rsidR="009D7430">
              <w:rPr>
                <w:spacing w:val="1"/>
              </w:rPr>
              <w:t xml:space="preserve"> </w:t>
            </w:r>
            <w:r w:rsidR="009D7430">
              <w:rPr>
                <w:spacing w:val="-3"/>
              </w:rPr>
              <w:t>o</w:t>
            </w:r>
            <w:r w:rsidR="009D7430">
              <w:t xml:space="preserve">r </w:t>
            </w:r>
            <w:r>
              <w:t>t</w:t>
            </w:r>
            <w:r w:rsidR="009D7430">
              <w:t>e</w:t>
            </w:r>
            <w:r w:rsidR="009D7430" w:rsidRPr="002C0158">
              <w:t>rrit</w:t>
            </w:r>
            <w:r w:rsidR="009D7430">
              <w:t>o</w:t>
            </w:r>
            <w:r w:rsidR="009D7430" w:rsidRPr="002C0158">
              <w:t>r</w:t>
            </w:r>
            <w:r w:rsidR="009D7430">
              <w:t>y</w:t>
            </w:r>
            <w:r w:rsidR="009D7430" w:rsidRPr="002C0158">
              <w:t xml:space="preserve"> OHS/WH</w:t>
            </w:r>
            <w:r w:rsidR="009D7430">
              <w:t>S</w:t>
            </w:r>
            <w:r w:rsidR="009D7430" w:rsidRPr="002C0158">
              <w:t xml:space="preserve"> l</w:t>
            </w:r>
            <w:r w:rsidR="009D7430">
              <w:t>e</w:t>
            </w:r>
            <w:r w:rsidR="009D7430" w:rsidRPr="002C0158">
              <w:t>gi</w:t>
            </w:r>
            <w:r w:rsidR="009D7430">
              <w:t>s</w:t>
            </w:r>
            <w:r w:rsidR="009D7430" w:rsidRPr="002C0158">
              <w:t>l</w:t>
            </w:r>
            <w:r w:rsidR="009D7430">
              <w:t>a</w:t>
            </w:r>
            <w:r w:rsidR="009D7430" w:rsidRPr="002C0158">
              <w:t>ti</w:t>
            </w:r>
            <w:r w:rsidR="009D7430">
              <w:t xml:space="preserve">on, </w:t>
            </w:r>
            <w:r w:rsidR="009D7430" w:rsidRPr="002C0158">
              <w:t>reg</w:t>
            </w:r>
            <w:r w:rsidR="009D7430">
              <w:t>u</w:t>
            </w:r>
            <w:r w:rsidR="009D7430" w:rsidRPr="002C0158">
              <w:t>l</w:t>
            </w:r>
            <w:r w:rsidR="009D7430">
              <w:t>a</w:t>
            </w:r>
            <w:r w:rsidR="009D7430" w:rsidRPr="002C0158">
              <w:t>ti</w:t>
            </w:r>
            <w:r w:rsidR="009D7430">
              <w:t>ons,</w:t>
            </w:r>
            <w:r w:rsidR="009D7430" w:rsidRPr="002C0158">
              <w:t xml:space="preserve"> st</w:t>
            </w:r>
            <w:r w:rsidR="009D7430">
              <w:t>anda</w:t>
            </w:r>
            <w:r w:rsidR="009D7430" w:rsidRPr="002C0158">
              <w:t>rd</w:t>
            </w:r>
            <w:r w:rsidR="009D7430">
              <w:t>s</w:t>
            </w:r>
            <w:r w:rsidR="009D7430" w:rsidRPr="002C0158">
              <w:t xml:space="preserve"> </w:t>
            </w:r>
            <w:r w:rsidR="009D7430">
              <w:t>and</w:t>
            </w:r>
            <w:r w:rsidR="009D7430" w:rsidRPr="002C0158">
              <w:t xml:space="preserve"> </w:t>
            </w:r>
            <w:r w:rsidR="009D7430">
              <w:t>cod</w:t>
            </w:r>
            <w:r w:rsidR="009D7430" w:rsidRPr="002C0158">
              <w:t>e</w:t>
            </w:r>
            <w:r w:rsidR="009D7430">
              <w:t>s</w:t>
            </w:r>
            <w:r w:rsidR="009D7430" w:rsidRPr="002C0158">
              <w:t xml:space="preserve"> o</w:t>
            </w:r>
            <w:r w:rsidR="009D7430">
              <w:t>f p</w:t>
            </w:r>
            <w:r w:rsidR="009D7430" w:rsidRPr="002C0158">
              <w:t>r</w:t>
            </w:r>
            <w:r w:rsidR="009D7430">
              <w:t>ac</w:t>
            </w:r>
            <w:r w:rsidR="009D7430" w:rsidRPr="002C0158">
              <w:t>ti</w:t>
            </w:r>
            <w:r w:rsidR="009D7430">
              <w:t>ce</w:t>
            </w:r>
            <w:r w:rsidR="009D7430" w:rsidRPr="002C0158">
              <w:t xml:space="preserve"> r</w:t>
            </w:r>
            <w:r w:rsidR="009D7430">
              <w:t>e</w:t>
            </w:r>
            <w:r w:rsidR="009D7430" w:rsidRPr="002C0158">
              <w:t>l</w:t>
            </w:r>
            <w:r w:rsidR="009D7430">
              <w:t>e</w:t>
            </w:r>
            <w:r w:rsidR="009D7430" w:rsidRPr="002C0158">
              <w:t>v</w:t>
            </w:r>
            <w:r w:rsidR="009D7430">
              <w:t>ant</w:t>
            </w:r>
            <w:r w:rsidR="009D7430" w:rsidRPr="002C0158">
              <w:t xml:space="preserve"> t</w:t>
            </w:r>
            <w:r w:rsidR="009D7430">
              <w:t>o</w:t>
            </w:r>
            <w:r w:rsidR="009D7430" w:rsidRPr="002C0158">
              <w:t xml:space="preserve"> t</w:t>
            </w:r>
            <w:r w:rsidR="009D7430">
              <w:t>he</w:t>
            </w:r>
            <w:r w:rsidR="009D7430" w:rsidRPr="002C0158">
              <w:t xml:space="preserve"> f</w:t>
            </w:r>
            <w:r w:rsidR="009D7430">
              <w:t>u</w:t>
            </w:r>
            <w:r w:rsidR="009D7430" w:rsidRPr="002C0158">
              <w:t>l</w:t>
            </w:r>
            <w:r w:rsidR="009D7430">
              <w:t xml:space="preserve">l </w:t>
            </w:r>
            <w:r w:rsidR="009D7430" w:rsidRPr="002C0158">
              <w:t>r</w:t>
            </w:r>
            <w:r w:rsidR="009D7430">
              <w:t>an</w:t>
            </w:r>
            <w:r w:rsidR="009D7430" w:rsidRPr="002C0158">
              <w:t>g</w:t>
            </w:r>
            <w:r w:rsidR="009D7430">
              <w:t>e</w:t>
            </w:r>
            <w:r w:rsidR="009D7430" w:rsidRPr="002C0158">
              <w:t xml:space="preserve"> o</w:t>
            </w:r>
            <w:r w:rsidR="009D7430">
              <w:t>f</w:t>
            </w:r>
            <w:r w:rsidR="009D7430" w:rsidRPr="002C0158">
              <w:t xml:space="preserve"> </w:t>
            </w:r>
            <w:r w:rsidR="009D7430">
              <w:t>p</w:t>
            </w:r>
            <w:r w:rsidR="009D7430" w:rsidRPr="002C0158">
              <w:t>ro</w:t>
            </w:r>
            <w:r w:rsidR="009D7430">
              <w:t>cesses</w:t>
            </w:r>
            <w:r w:rsidR="009D7430" w:rsidRPr="002C0158">
              <w:t xml:space="preserve"> fo</w:t>
            </w:r>
            <w:r w:rsidR="009D7430">
              <w:t xml:space="preserve">r </w:t>
            </w:r>
            <w:r w:rsidR="009D7430" w:rsidRPr="002C0158">
              <w:t>m</w:t>
            </w:r>
            <w:r w:rsidR="009D7430">
              <w:t>a</w:t>
            </w:r>
            <w:r w:rsidR="009D7430" w:rsidRPr="002C0158">
              <w:t>i</w:t>
            </w:r>
            <w:r w:rsidR="009D7430">
              <w:t>n</w:t>
            </w:r>
            <w:r w:rsidR="009D7430" w:rsidRPr="002C0158">
              <w:t>t</w:t>
            </w:r>
            <w:r w:rsidR="009D7430">
              <w:t>a</w:t>
            </w:r>
            <w:r w:rsidR="009D7430" w:rsidRPr="002C0158">
              <w:t>i</w:t>
            </w:r>
            <w:r w:rsidR="009D7430">
              <w:t>n</w:t>
            </w:r>
            <w:r w:rsidR="009D7430" w:rsidRPr="002C0158">
              <w:t>i</w:t>
            </w:r>
            <w:r w:rsidR="009D7430">
              <w:t>ng</w:t>
            </w:r>
            <w:r w:rsidR="009D7430" w:rsidRPr="002C0158">
              <w:t xml:space="preserve"> </w:t>
            </w:r>
            <w:r w:rsidR="009D7430">
              <w:t>and</w:t>
            </w:r>
            <w:r w:rsidR="009D7430" w:rsidRPr="002C0158">
              <w:t xml:space="preserve"> </w:t>
            </w:r>
            <w:r w:rsidR="009D7430">
              <w:t>s</w:t>
            </w:r>
            <w:r w:rsidR="009D7430" w:rsidRPr="002C0158">
              <w:t>ervi</w:t>
            </w:r>
            <w:r w:rsidR="009D7430">
              <w:t>c</w:t>
            </w:r>
            <w:r w:rsidR="009D7430" w:rsidRPr="002C0158">
              <w:t>i</w:t>
            </w:r>
            <w:r w:rsidR="009D7430">
              <w:t>ng s</w:t>
            </w:r>
            <w:r w:rsidR="009D7430" w:rsidRPr="002C0158">
              <w:t>tring</w:t>
            </w:r>
            <w:r w:rsidR="009D7430">
              <w:t>ed</w:t>
            </w:r>
            <w:r w:rsidR="009D7430" w:rsidRPr="002C0158">
              <w:t xml:space="preserve"> i</w:t>
            </w:r>
            <w:r w:rsidR="009D7430">
              <w:t>n</w:t>
            </w:r>
            <w:r w:rsidR="009D7430" w:rsidRPr="002C0158">
              <w:t>strum</w:t>
            </w:r>
            <w:r w:rsidR="009D7430">
              <w:t>en</w:t>
            </w:r>
            <w:r w:rsidR="009D7430" w:rsidRPr="002C0158">
              <w:t>t</w:t>
            </w:r>
            <w:r w:rsidR="009D7430">
              <w:t>s</w:t>
            </w:r>
          </w:p>
          <w:p w14:paraId="4581039C" w14:textId="3ADF64F8" w:rsidR="009D7430" w:rsidRDefault="0048331C" w:rsidP="002C0158">
            <w:pPr>
              <w:pStyle w:val="ListBullet2"/>
              <w:ind w:left="888" w:hanging="426"/>
            </w:pPr>
            <w:r>
              <w:t>o</w:t>
            </w:r>
            <w:r w:rsidR="009D7430" w:rsidRPr="002C0158">
              <w:t>rg</w:t>
            </w:r>
            <w:r w:rsidR="009D7430">
              <w:t>an</w:t>
            </w:r>
            <w:r w:rsidR="009D7430" w:rsidRPr="002C0158">
              <w:t>i</w:t>
            </w:r>
            <w:r w:rsidR="009D7430">
              <w:t>s</w:t>
            </w:r>
            <w:r w:rsidR="009D7430" w:rsidRPr="002C0158">
              <w:t>ati</w:t>
            </w:r>
            <w:r w:rsidR="009D7430">
              <w:t>onal and</w:t>
            </w:r>
            <w:r w:rsidR="009D7430" w:rsidRPr="002C0158">
              <w:t xml:space="preserve"> </w:t>
            </w:r>
            <w:r w:rsidR="009D7430">
              <w:t>s</w:t>
            </w:r>
            <w:r w:rsidR="009D7430" w:rsidRPr="002C0158">
              <w:t>it</w:t>
            </w:r>
            <w:r w:rsidR="009D7430">
              <w:t>e</w:t>
            </w:r>
            <w:r w:rsidR="009D7430" w:rsidRPr="002C0158">
              <w:t xml:space="preserve"> st</w:t>
            </w:r>
            <w:r w:rsidR="009D7430">
              <w:t>anda</w:t>
            </w:r>
            <w:r w:rsidR="009D7430" w:rsidRPr="002C0158">
              <w:t>r</w:t>
            </w:r>
            <w:r w:rsidR="009D7430">
              <w:t>d</w:t>
            </w:r>
            <w:r w:rsidR="009D7430" w:rsidRPr="002C0158">
              <w:t>s</w:t>
            </w:r>
            <w:r w:rsidR="009D7430">
              <w:t xml:space="preserve">, </w:t>
            </w:r>
            <w:r w:rsidR="009D7430" w:rsidRPr="002C0158">
              <w:t>req</w:t>
            </w:r>
            <w:r w:rsidR="009D7430">
              <w:t>u</w:t>
            </w:r>
            <w:r w:rsidR="009D7430" w:rsidRPr="002C0158">
              <w:t>irem</w:t>
            </w:r>
            <w:r w:rsidR="009D7430">
              <w:t>en</w:t>
            </w:r>
            <w:r w:rsidR="009D7430" w:rsidRPr="002C0158">
              <w:t>ts</w:t>
            </w:r>
            <w:r w:rsidR="009D7430">
              <w:t>, po</w:t>
            </w:r>
            <w:r w:rsidR="009D7430" w:rsidRPr="002C0158">
              <w:t>li</w:t>
            </w:r>
            <w:r w:rsidR="009D7430">
              <w:t>c</w:t>
            </w:r>
            <w:r w:rsidR="009D7430" w:rsidRPr="002C0158">
              <w:t>i</w:t>
            </w:r>
            <w:r w:rsidR="009D7430">
              <w:t>es</w:t>
            </w:r>
            <w:r w:rsidR="009D7430" w:rsidRPr="002C0158">
              <w:t xml:space="preserve"> </w:t>
            </w:r>
            <w:r w:rsidR="009D7430">
              <w:t>and</w:t>
            </w:r>
            <w:r w:rsidR="009D7430" w:rsidRPr="002C0158">
              <w:t xml:space="preserve"> </w:t>
            </w:r>
            <w:r w:rsidR="009D7430">
              <w:t>p</w:t>
            </w:r>
            <w:r w:rsidR="009D7430" w:rsidRPr="002C0158">
              <w:t>r</w:t>
            </w:r>
            <w:r w:rsidR="009D7430">
              <w:t>oced</w:t>
            </w:r>
            <w:r w:rsidR="009D7430" w:rsidRPr="002C0158">
              <w:t>ur</w:t>
            </w:r>
            <w:r w:rsidR="009D7430">
              <w:t>es</w:t>
            </w:r>
            <w:r w:rsidR="009D7430" w:rsidRPr="002C0158">
              <w:t xml:space="preserve"> f</w:t>
            </w:r>
            <w:r w:rsidR="009D7430">
              <w:t xml:space="preserve">or </w:t>
            </w:r>
            <w:r w:rsidR="009D7430" w:rsidRPr="002C0158">
              <w:t>m</w:t>
            </w:r>
            <w:r w:rsidR="009D7430">
              <w:t>a</w:t>
            </w:r>
            <w:r w:rsidR="009D7430" w:rsidRPr="002C0158">
              <w:t>teri</w:t>
            </w:r>
            <w:r w:rsidR="009D7430">
              <w:t>al and</w:t>
            </w:r>
            <w:r w:rsidR="009D7430" w:rsidRPr="002C0158">
              <w:t xml:space="preserve"> t</w:t>
            </w:r>
            <w:r w:rsidR="009D7430">
              <w:t>ool us</w:t>
            </w:r>
            <w:r w:rsidR="009D7430" w:rsidRPr="002C0158">
              <w:t>ag</w:t>
            </w:r>
            <w:r w:rsidR="009D7430">
              <w:t>e</w:t>
            </w:r>
          </w:p>
          <w:p w14:paraId="72F3AA86" w14:textId="6EFDE804" w:rsidR="009D7430" w:rsidRPr="009F04FF" w:rsidRDefault="0048331C" w:rsidP="0048331C">
            <w:pPr>
              <w:pStyle w:val="ListBullet2"/>
              <w:ind w:left="888" w:hanging="426"/>
            </w:pPr>
            <w:r>
              <w:t>e</w:t>
            </w:r>
            <w:r w:rsidR="009D7430">
              <w:t>n</w:t>
            </w:r>
            <w:r w:rsidR="009D7430" w:rsidRPr="002C0158">
              <w:t>vir</w:t>
            </w:r>
            <w:r w:rsidR="009D7430">
              <w:t>on</w:t>
            </w:r>
            <w:r w:rsidR="009D7430" w:rsidRPr="002C0158">
              <w:t>m</w:t>
            </w:r>
            <w:r w:rsidR="009D7430">
              <w:t>en</w:t>
            </w:r>
            <w:r w:rsidR="009D7430" w:rsidRPr="002C0158">
              <w:t>t</w:t>
            </w:r>
            <w:r w:rsidR="009D7430">
              <w:t>al p</w:t>
            </w:r>
            <w:r w:rsidR="009D7430">
              <w:rPr>
                <w:spacing w:val="1"/>
              </w:rPr>
              <w:t>r</w:t>
            </w:r>
            <w:r w:rsidR="009D7430">
              <w:rPr>
                <w:spacing w:val="-3"/>
              </w:rPr>
              <w:t>o</w:t>
            </w:r>
            <w:r w:rsidR="009D7430">
              <w:rPr>
                <w:spacing w:val="1"/>
              </w:rPr>
              <w:t>t</w:t>
            </w:r>
            <w:r w:rsidR="009D7430">
              <w:t>ec</w:t>
            </w:r>
            <w:r w:rsidR="009D7430">
              <w:rPr>
                <w:spacing w:val="1"/>
              </w:rPr>
              <w:t>t</w:t>
            </w:r>
            <w:r w:rsidR="009D7430">
              <w:rPr>
                <w:spacing w:val="-1"/>
              </w:rPr>
              <w:t>i</w:t>
            </w:r>
            <w:r w:rsidR="009D7430">
              <w:t>on</w:t>
            </w:r>
            <w:r w:rsidR="009D7430">
              <w:rPr>
                <w:spacing w:val="-2"/>
              </w:rPr>
              <w:t xml:space="preserve"> </w:t>
            </w:r>
            <w:r w:rsidR="009D7430">
              <w:rPr>
                <w:spacing w:val="1"/>
              </w:rPr>
              <w:t>r</w:t>
            </w:r>
            <w:r w:rsidR="009D7430">
              <w:rPr>
                <w:spacing w:val="-3"/>
              </w:rPr>
              <w:t>e</w:t>
            </w:r>
            <w:r w:rsidR="009D7430">
              <w:rPr>
                <w:spacing w:val="2"/>
              </w:rPr>
              <w:t>q</w:t>
            </w:r>
            <w:r w:rsidR="009D7430">
              <w:t>u</w:t>
            </w:r>
            <w:r w:rsidR="009D7430">
              <w:rPr>
                <w:spacing w:val="-1"/>
              </w:rPr>
              <w:t>i</w:t>
            </w:r>
            <w:r w:rsidR="009D7430">
              <w:rPr>
                <w:spacing w:val="1"/>
              </w:rPr>
              <w:t>r</w:t>
            </w:r>
            <w:r w:rsidR="009D7430">
              <w:rPr>
                <w:spacing w:val="-3"/>
              </w:rPr>
              <w:t>e</w:t>
            </w:r>
            <w:r w:rsidR="009D7430">
              <w:rPr>
                <w:spacing w:val="1"/>
              </w:rPr>
              <w:t>m</w:t>
            </w:r>
            <w:r w:rsidR="009D7430">
              <w:t>en</w:t>
            </w:r>
            <w:r w:rsidR="009D7430">
              <w:rPr>
                <w:spacing w:val="-1"/>
              </w:rPr>
              <w:t>t</w:t>
            </w:r>
            <w:r w:rsidR="009D7430">
              <w:t>s</w:t>
            </w:r>
            <w:r w:rsidR="009D7430">
              <w:rPr>
                <w:spacing w:val="-1"/>
              </w:rPr>
              <w:t xml:space="preserve"> </w:t>
            </w:r>
            <w:r w:rsidR="009D7430">
              <w:rPr>
                <w:spacing w:val="1"/>
              </w:rPr>
              <w:t>r</w:t>
            </w:r>
            <w:r w:rsidR="009D7430">
              <w:t>e</w:t>
            </w:r>
            <w:r w:rsidR="009D7430">
              <w:rPr>
                <w:spacing w:val="-1"/>
              </w:rPr>
              <w:t>l</w:t>
            </w:r>
            <w:r w:rsidR="009D7430">
              <w:t>a</w:t>
            </w:r>
            <w:r w:rsidR="009D7430">
              <w:rPr>
                <w:spacing w:val="1"/>
              </w:rPr>
              <w:t>t</w:t>
            </w:r>
            <w:r w:rsidR="009D7430">
              <w:rPr>
                <w:spacing w:val="-1"/>
              </w:rPr>
              <w:t>i</w:t>
            </w:r>
            <w:r w:rsidR="009D7430">
              <w:t>ng</w:t>
            </w:r>
            <w:r w:rsidR="009D7430">
              <w:rPr>
                <w:spacing w:val="1"/>
              </w:rPr>
              <w:t xml:space="preserve"> t</w:t>
            </w:r>
            <w:r w:rsidR="009D7430">
              <w:t>o</w:t>
            </w:r>
            <w:r w:rsidR="009D7430">
              <w:rPr>
                <w:spacing w:val="-4"/>
              </w:rPr>
              <w:t xml:space="preserve"> </w:t>
            </w:r>
            <w:r w:rsidR="009D7430">
              <w:rPr>
                <w:spacing w:val="1"/>
              </w:rPr>
              <w:t>t</w:t>
            </w:r>
            <w:r w:rsidR="009D7430">
              <w:t>he</w:t>
            </w:r>
            <w:r w:rsidR="009D7430">
              <w:rPr>
                <w:spacing w:val="1"/>
              </w:rPr>
              <w:t xml:space="preserve"> </w:t>
            </w:r>
            <w:r w:rsidR="009D7430">
              <w:t>d</w:t>
            </w:r>
            <w:r w:rsidR="009D7430">
              <w:rPr>
                <w:spacing w:val="-1"/>
              </w:rPr>
              <w:t>i</w:t>
            </w:r>
            <w:r w:rsidR="009D7430">
              <w:t xml:space="preserve">sposal </w:t>
            </w:r>
            <w:r w:rsidR="009D7430">
              <w:rPr>
                <w:spacing w:val="-3"/>
              </w:rPr>
              <w:t>o</w:t>
            </w:r>
            <w:r w:rsidR="009D7430">
              <w:t>f</w:t>
            </w:r>
            <w:r w:rsidR="009D7430">
              <w:rPr>
                <w:spacing w:val="2"/>
              </w:rPr>
              <w:t xml:space="preserve"> </w:t>
            </w:r>
            <w:r w:rsidR="009D7430">
              <w:rPr>
                <w:spacing w:val="-4"/>
              </w:rPr>
              <w:t>w</w:t>
            </w:r>
            <w:r w:rsidR="009D7430">
              <w:t>as</w:t>
            </w:r>
            <w:r w:rsidR="009D7430">
              <w:rPr>
                <w:spacing w:val="1"/>
              </w:rPr>
              <w:t>t</w:t>
            </w:r>
            <w:r w:rsidR="009D7430">
              <w:t>e</w:t>
            </w:r>
            <w:r w:rsidR="009D7430">
              <w:rPr>
                <w:spacing w:val="-2"/>
              </w:rPr>
              <w:t xml:space="preserve"> </w:t>
            </w:r>
            <w:r w:rsidR="009D7430">
              <w:rPr>
                <w:spacing w:val="1"/>
              </w:rPr>
              <w:t>m</w:t>
            </w:r>
            <w:r w:rsidR="009D7430">
              <w:rPr>
                <w:spacing w:val="-3"/>
              </w:rPr>
              <w:t>a</w:t>
            </w:r>
            <w:r w:rsidR="009D7430">
              <w:rPr>
                <w:spacing w:val="1"/>
              </w:rPr>
              <w:t>t</w:t>
            </w:r>
            <w:r w:rsidR="009D7430">
              <w:t>e</w:t>
            </w:r>
            <w:r w:rsidR="009D7430">
              <w:rPr>
                <w:spacing w:val="1"/>
              </w:rPr>
              <w:t>r</w:t>
            </w:r>
            <w:r w:rsidR="009D7430">
              <w:rPr>
                <w:spacing w:val="-1"/>
              </w:rPr>
              <w:t>i</w:t>
            </w:r>
            <w:r w:rsidR="009D7430">
              <w:t>a</w:t>
            </w:r>
            <w:r w:rsidR="009D7430">
              <w:rPr>
                <w:spacing w:val="1"/>
              </w:rPr>
              <w:t>l</w:t>
            </w:r>
            <w:r w:rsidR="009D7430">
              <w:t>.</w:t>
            </w:r>
          </w:p>
        </w:tc>
      </w:tr>
    </w:tbl>
    <w:p w14:paraId="28B1CDEE" w14:textId="0FCBF616" w:rsidR="0048331C" w:rsidRDefault="0048331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8331C" w:rsidRPr="001214B1" w14:paraId="7062D617" w14:textId="77777777" w:rsidTr="002C0158">
        <w:tc>
          <w:tcPr>
            <w:tcW w:w="9072" w:type="dxa"/>
            <w:shd w:val="clear" w:color="auto" w:fill="auto"/>
          </w:tcPr>
          <w:p w14:paraId="6683B692" w14:textId="489574E2" w:rsidR="0048331C" w:rsidRDefault="0048331C" w:rsidP="0048331C">
            <w:pPr>
              <w:pStyle w:val="ListBullet"/>
              <w:ind w:left="462"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5FFEA7C" w14:textId="037CEFCC" w:rsidR="0048331C" w:rsidRDefault="0048331C" w:rsidP="0048331C">
            <w:pPr>
              <w:pStyle w:val="ListBullet2"/>
              <w:ind w:left="888" w:hanging="426"/>
            </w:pPr>
            <w:r>
              <w:rPr>
                <w:spacing w:val="2"/>
              </w:rPr>
              <w:t>t</w:t>
            </w:r>
            <w:r>
              <w:rPr>
                <w:spacing w:val="-2"/>
              </w:rPr>
              <w:t>y</w:t>
            </w:r>
            <w:r>
              <w:t>pes</w:t>
            </w:r>
            <w:r>
              <w:rPr>
                <w:spacing w:val="1"/>
              </w:rPr>
              <w:t xml:space="preserve"> </w:t>
            </w:r>
            <w:r>
              <w:rPr>
                <w:spacing w:val="-3"/>
              </w:rPr>
              <w:t>o</w:t>
            </w:r>
            <w:r>
              <w:t>f</w:t>
            </w:r>
            <w:r>
              <w:rPr>
                <w:spacing w:val="2"/>
              </w:rPr>
              <w:t xml:space="preserve"> </w:t>
            </w:r>
            <w:r w:rsidRPr="002C0158">
              <w:t>t</w:t>
            </w:r>
            <w:r>
              <w:t>oo</w:t>
            </w:r>
            <w:r w:rsidRPr="002C0158">
              <w:t>l</w:t>
            </w:r>
            <w:r>
              <w:t>s</w:t>
            </w:r>
            <w:r w:rsidRPr="002C0158">
              <w:t xml:space="preserve"> </w:t>
            </w:r>
            <w:r>
              <w:t>and</w:t>
            </w:r>
            <w:r w:rsidRPr="002C0158">
              <w:t xml:space="preserve"> eq</w:t>
            </w:r>
            <w:r>
              <w:t>u</w:t>
            </w:r>
            <w:r w:rsidRPr="002C0158">
              <w:t>ipm</w:t>
            </w:r>
            <w:r>
              <w:t xml:space="preserve">ent </w:t>
            </w:r>
            <w:r w:rsidRPr="002C0158">
              <w:t>req</w:t>
            </w:r>
            <w:r>
              <w:t>u</w:t>
            </w:r>
            <w:r w:rsidRPr="002C0158">
              <w:t>ir</w:t>
            </w:r>
            <w:r>
              <w:t>ed</w:t>
            </w:r>
            <w:r w:rsidRPr="002C0158">
              <w:t xml:space="preserve"> fo</w:t>
            </w:r>
            <w:r>
              <w:t xml:space="preserve">r </w:t>
            </w:r>
            <w:r w:rsidRPr="002C0158">
              <w:t>m</w:t>
            </w:r>
            <w:r>
              <w:t>a</w:t>
            </w:r>
            <w:r w:rsidRPr="002C0158">
              <w:t>i</w:t>
            </w:r>
            <w:r>
              <w:t>n</w:t>
            </w:r>
            <w:r w:rsidRPr="002C0158">
              <w:t>te</w:t>
            </w:r>
            <w:r>
              <w:t>nance</w:t>
            </w:r>
            <w:r w:rsidRPr="002C0158">
              <w:t xml:space="preserve"> </w:t>
            </w:r>
            <w:r>
              <w:t>and</w:t>
            </w:r>
            <w:r w:rsidRPr="002C0158">
              <w:t xml:space="preserve"> s</w:t>
            </w:r>
            <w:r>
              <w:t>e</w:t>
            </w:r>
            <w:r w:rsidRPr="002C0158">
              <w:t>rvi</w:t>
            </w:r>
            <w:r>
              <w:t>ce</w:t>
            </w:r>
            <w:r w:rsidRPr="002C0158">
              <w:t xml:space="preserve"> o</w:t>
            </w:r>
            <w:r>
              <w:t>f</w:t>
            </w:r>
            <w:r w:rsidRPr="002C0158">
              <w:t xml:space="preserve"> </w:t>
            </w:r>
            <w:r>
              <w:t>s</w:t>
            </w:r>
            <w:r w:rsidRPr="002C0158">
              <w:t>tri</w:t>
            </w:r>
            <w:r>
              <w:t>n</w:t>
            </w:r>
            <w:r w:rsidRPr="002C0158">
              <w:t>g</w:t>
            </w:r>
            <w:r>
              <w:t xml:space="preserve">ed </w:t>
            </w:r>
            <w:r w:rsidRPr="002C0158">
              <w:t>i</w:t>
            </w:r>
            <w:r>
              <w:t>ns</w:t>
            </w:r>
            <w:r w:rsidRPr="002C0158">
              <w:t>tr</w:t>
            </w:r>
            <w:r>
              <w:t>u</w:t>
            </w:r>
            <w:r w:rsidRPr="002C0158">
              <w:t>m</w:t>
            </w:r>
            <w:r>
              <w:t>e</w:t>
            </w:r>
            <w:r w:rsidRPr="002C0158">
              <w:t>nt</w:t>
            </w:r>
            <w:r>
              <w:t>s</w:t>
            </w:r>
          </w:p>
          <w:p w14:paraId="25D38305" w14:textId="4C728732" w:rsidR="0048331C" w:rsidRDefault="0048331C" w:rsidP="0048331C">
            <w:pPr>
              <w:pStyle w:val="ListBullet2"/>
              <w:ind w:left="888" w:hanging="426"/>
            </w:pPr>
            <w:r>
              <w:t>t</w:t>
            </w:r>
            <w:r w:rsidRPr="002C0158">
              <w:t>y</w:t>
            </w:r>
            <w:r>
              <w:t>pes</w:t>
            </w:r>
            <w:r w:rsidRPr="002C0158">
              <w:t xml:space="preserve"> o</w:t>
            </w:r>
            <w:r>
              <w:t xml:space="preserve">f </w:t>
            </w:r>
            <w:r w:rsidRPr="002C0158">
              <w:t>m</w:t>
            </w:r>
            <w:r>
              <w:t>a</w:t>
            </w:r>
            <w:r w:rsidRPr="002C0158">
              <w:t>teri</w:t>
            </w:r>
            <w:r>
              <w:t>a</w:t>
            </w:r>
            <w:r w:rsidRPr="002C0158">
              <w:t>l</w:t>
            </w:r>
            <w:r>
              <w:t>s</w:t>
            </w:r>
            <w:r w:rsidRPr="002C0158">
              <w:t xml:space="preserve"> t</w:t>
            </w:r>
            <w:r>
              <w:t>h</w:t>
            </w:r>
            <w:r w:rsidRPr="002C0158">
              <w:t>a</w:t>
            </w:r>
            <w:r>
              <w:t>t</w:t>
            </w:r>
            <w:r w:rsidRPr="002C0158">
              <w:t xml:space="preserve"> c</w:t>
            </w:r>
            <w:r>
              <w:t>an</w:t>
            </w:r>
            <w:r w:rsidRPr="002C0158">
              <w:t xml:space="preserve"> </w:t>
            </w:r>
            <w:r>
              <w:t>be</w:t>
            </w:r>
            <w:r w:rsidRPr="002C0158">
              <w:t xml:space="preserve"> </w:t>
            </w:r>
            <w:r>
              <w:t>used</w:t>
            </w:r>
            <w:r w:rsidRPr="002C0158">
              <w:t xml:space="preserve"> i</w:t>
            </w:r>
            <w:r>
              <w:t>n</w:t>
            </w:r>
            <w:r w:rsidRPr="002C0158">
              <w:t xml:space="preserve"> t</w:t>
            </w:r>
            <w:r>
              <w:t>he</w:t>
            </w:r>
            <w:r w:rsidRPr="002C0158">
              <w:t xml:space="preserve"> </w:t>
            </w:r>
            <w:r>
              <w:t>s</w:t>
            </w:r>
            <w:r w:rsidRPr="002C0158">
              <w:t>ervi</w:t>
            </w:r>
            <w:r>
              <w:t>ce</w:t>
            </w:r>
            <w:r w:rsidRPr="002C0158">
              <w:t xml:space="preserve"> </w:t>
            </w:r>
            <w:r>
              <w:t>and</w:t>
            </w:r>
            <w:r w:rsidRPr="002C0158">
              <w:t xml:space="preserve"> m</w:t>
            </w:r>
            <w:r>
              <w:t>a</w:t>
            </w:r>
            <w:r w:rsidRPr="002C0158">
              <w:t>i</w:t>
            </w:r>
            <w:r>
              <w:t>n</w:t>
            </w:r>
            <w:r w:rsidRPr="002C0158">
              <w:t>t</w:t>
            </w:r>
            <w:r>
              <w:t>enance</w:t>
            </w:r>
            <w:r w:rsidRPr="002C0158">
              <w:t xml:space="preserve"> o</w:t>
            </w:r>
            <w:r>
              <w:t>f</w:t>
            </w:r>
            <w:r w:rsidRPr="002C0158">
              <w:t xml:space="preserve"> </w:t>
            </w:r>
            <w:r>
              <w:t>s</w:t>
            </w:r>
            <w:r w:rsidRPr="002C0158">
              <w:t>tring</w:t>
            </w:r>
            <w:r>
              <w:t>ed</w:t>
            </w:r>
            <w:r w:rsidRPr="002C0158">
              <w:t xml:space="preserve"> i</w:t>
            </w:r>
            <w:r>
              <w:t>n</w:t>
            </w:r>
            <w:r w:rsidRPr="002C0158">
              <w:t>strum</w:t>
            </w:r>
            <w:r>
              <w:t>en</w:t>
            </w:r>
            <w:r w:rsidRPr="002C0158">
              <w:t>t</w:t>
            </w:r>
            <w:r>
              <w:t>s</w:t>
            </w:r>
          </w:p>
          <w:p w14:paraId="3E5626D7" w14:textId="6B9AED86" w:rsidR="0048331C" w:rsidRDefault="0048331C" w:rsidP="0048331C">
            <w:pPr>
              <w:pStyle w:val="ListBullet2"/>
              <w:ind w:left="888" w:hanging="426"/>
            </w:pPr>
            <w:r>
              <w:t>bas</w:t>
            </w:r>
            <w:r w:rsidRPr="002C0158">
              <w:t>i</w:t>
            </w:r>
            <w:r>
              <w:t>c</w:t>
            </w:r>
            <w:r w:rsidRPr="002C0158">
              <w:t xml:space="preserve"> </w:t>
            </w:r>
            <w:r>
              <w:t>cha</w:t>
            </w:r>
            <w:r w:rsidRPr="002C0158">
              <w:t>r</w:t>
            </w:r>
            <w:r>
              <w:t>a</w:t>
            </w:r>
            <w:r w:rsidRPr="002C0158">
              <w:t>ct</w:t>
            </w:r>
            <w:r>
              <w:t>e</w:t>
            </w:r>
            <w:r w:rsidRPr="002C0158">
              <w:t>risti</w:t>
            </w:r>
            <w:r>
              <w:t>cs</w:t>
            </w:r>
            <w:r w:rsidRPr="002C0158">
              <w:t xml:space="preserve"> o</w:t>
            </w:r>
            <w:r>
              <w:t xml:space="preserve">f </w:t>
            </w:r>
            <w:r w:rsidRPr="002C0158">
              <w:t>tim</w:t>
            </w:r>
            <w:r>
              <w:t>be</w:t>
            </w:r>
            <w:r w:rsidRPr="002C0158">
              <w:t>r</w:t>
            </w:r>
            <w:r>
              <w:t xml:space="preserve">, </w:t>
            </w:r>
            <w:r w:rsidRPr="002C0158">
              <w:t>tim</w:t>
            </w:r>
            <w:r>
              <w:t xml:space="preserve">ber </w:t>
            </w:r>
            <w:r w:rsidRPr="002C0158">
              <w:t>pr</w:t>
            </w:r>
            <w:r>
              <w:t>oduc</w:t>
            </w:r>
            <w:r w:rsidRPr="002C0158">
              <w:t>t</w:t>
            </w:r>
            <w:r>
              <w:t>s</w:t>
            </w:r>
            <w:r w:rsidRPr="002C0158">
              <w:t xml:space="preserve"> </w:t>
            </w:r>
            <w:r>
              <w:t>a</w:t>
            </w:r>
            <w:r w:rsidRPr="002C0158">
              <w:t>n</w:t>
            </w:r>
            <w:r>
              <w:t>d</w:t>
            </w:r>
            <w:r w:rsidRPr="002C0158">
              <w:t xml:space="preserve"> </w:t>
            </w:r>
            <w:r>
              <w:t>d</w:t>
            </w:r>
            <w:r w:rsidRPr="002C0158">
              <w:t>ef</w:t>
            </w:r>
            <w:r>
              <w:t>e</w:t>
            </w:r>
            <w:r w:rsidRPr="002C0158">
              <w:t>ct</w:t>
            </w:r>
            <w:r>
              <w:t>s</w:t>
            </w:r>
          </w:p>
          <w:p w14:paraId="0A1CDFA6" w14:textId="28E5EE2F" w:rsidR="0048331C" w:rsidRDefault="0048331C" w:rsidP="0048331C">
            <w:pPr>
              <w:pStyle w:val="ListBullet2"/>
              <w:ind w:left="888" w:hanging="426"/>
            </w:pPr>
            <w:r>
              <w:t>bas</w:t>
            </w:r>
            <w:r w:rsidRPr="002C0158">
              <w:t>i</w:t>
            </w:r>
            <w:r>
              <w:t>c</w:t>
            </w:r>
            <w:r w:rsidRPr="002C0158">
              <w:t xml:space="preserve"> k</w:t>
            </w:r>
            <w:r>
              <w:t>no</w:t>
            </w:r>
            <w:r w:rsidRPr="002C0158">
              <w:t>wl</w:t>
            </w:r>
            <w:r>
              <w:t>ed</w:t>
            </w:r>
            <w:r w:rsidRPr="002C0158">
              <w:t>g</w:t>
            </w:r>
            <w:r>
              <w:t>e</w:t>
            </w:r>
            <w:r w:rsidRPr="002C0158">
              <w:t xml:space="preserve"> o</w:t>
            </w:r>
            <w:r>
              <w:t>f</w:t>
            </w:r>
            <w:r w:rsidRPr="002C0158">
              <w:t xml:space="preserve"> </w:t>
            </w:r>
            <w:r>
              <w:t>s</w:t>
            </w:r>
            <w:r w:rsidRPr="002C0158">
              <w:t>t</w:t>
            </w:r>
            <w:r>
              <w:t>a</w:t>
            </w:r>
            <w:r w:rsidRPr="002C0158">
              <w:t>ini</w:t>
            </w:r>
            <w:r>
              <w:t>ng</w:t>
            </w:r>
            <w:r w:rsidRPr="002C0158">
              <w:t xml:space="preserve"> </w:t>
            </w:r>
            <w:r>
              <w:t>and</w:t>
            </w:r>
            <w:r w:rsidRPr="002C0158">
              <w:t xml:space="preserve"> fi</w:t>
            </w:r>
            <w:r>
              <w:t>n</w:t>
            </w:r>
            <w:r w:rsidRPr="002C0158">
              <w:t>i</w:t>
            </w:r>
            <w:r>
              <w:t>sh</w:t>
            </w:r>
            <w:r w:rsidRPr="002C0158">
              <w:t>i</w:t>
            </w:r>
            <w:r>
              <w:t>ng</w:t>
            </w:r>
            <w:r w:rsidRPr="002C0158">
              <w:t xml:space="preserve"> m</w:t>
            </w:r>
            <w:r>
              <w:t>a</w:t>
            </w:r>
            <w:r w:rsidRPr="002C0158">
              <w:t>teri</w:t>
            </w:r>
            <w:r>
              <w:t>a</w:t>
            </w:r>
            <w:r w:rsidRPr="002C0158">
              <w:t>l</w:t>
            </w:r>
            <w:r>
              <w:t>s</w:t>
            </w:r>
            <w:r w:rsidRPr="002C0158">
              <w:t xml:space="preserve"> r</w:t>
            </w:r>
            <w:r>
              <w:t>e</w:t>
            </w:r>
            <w:r w:rsidRPr="002C0158">
              <w:t>l</w:t>
            </w:r>
            <w:r>
              <w:t>e</w:t>
            </w:r>
            <w:r w:rsidRPr="002C0158">
              <w:t>v</w:t>
            </w:r>
            <w:r>
              <w:t>ant to s</w:t>
            </w:r>
            <w:r w:rsidRPr="002C0158">
              <w:t>tri</w:t>
            </w:r>
            <w:r>
              <w:t>n</w:t>
            </w:r>
            <w:r w:rsidRPr="002C0158">
              <w:t>g</w:t>
            </w:r>
            <w:r>
              <w:t xml:space="preserve">ed </w:t>
            </w:r>
            <w:r w:rsidRPr="002C0158">
              <w:t>i</w:t>
            </w:r>
            <w:r>
              <w:t>ns</w:t>
            </w:r>
            <w:r w:rsidRPr="002C0158">
              <w:t>tr</w:t>
            </w:r>
            <w:r>
              <w:t>u</w:t>
            </w:r>
            <w:r w:rsidRPr="002C0158">
              <w:t>m</w:t>
            </w:r>
            <w:r>
              <w:t>e</w:t>
            </w:r>
            <w:r w:rsidRPr="002C0158">
              <w:t>nts</w:t>
            </w:r>
          </w:p>
          <w:p w14:paraId="10BC991B" w14:textId="6FD77322" w:rsidR="0048331C" w:rsidRDefault="0048331C" w:rsidP="0048331C">
            <w:pPr>
              <w:pStyle w:val="ListBullet2"/>
              <w:ind w:left="888" w:hanging="426"/>
            </w:pPr>
            <w:r>
              <w:t>bas</w:t>
            </w:r>
            <w:r w:rsidRPr="002C0158">
              <w:t>i</w:t>
            </w:r>
            <w:r>
              <w:t>c</w:t>
            </w:r>
            <w:r w:rsidRPr="002C0158">
              <w:t xml:space="preserve"> gl</w:t>
            </w:r>
            <w:r>
              <w:t>ue</w:t>
            </w:r>
            <w:r w:rsidRPr="002C0158">
              <w:t xml:space="preserve"> </w:t>
            </w:r>
            <w:r>
              <w:t>che</w:t>
            </w:r>
            <w:r w:rsidRPr="002C0158">
              <w:t>mistr</w:t>
            </w:r>
            <w:r>
              <w:t>y</w:t>
            </w:r>
            <w:r w:rsidRPr="002C0158">
              <w:t xml:space="preserve"> </w:t>
            </w:r>
            <w:r>
              <w:t>and</w:t>
            </w:r>
            <w:r w:rsidRPr="002C0158">
              <w:t xml:space="preserve"> it</w:t>
            </w:r>
            <w:r>
              <w:t>s</w:t>
            </w:r>
            <w:r w:rsidRPr="002C0158">
              <w:t xml:space="preserve"> effe</w:t>
            </w:r>
            <w:r>
              <w:t>ct on</w:t>
            </w:r>
            <w:r w:rsidRPr="002C0158">
              <w:t xml:space="preserve"> stringed instrument </w:t>
            </w:r>
            <w:r>
              <w:t>c</w:t>
            </w:r>
            <w:r w:rsidRPr="002C0158">
              <w:t>om</w:t>
            </w:r>
            <w:r>
              <w:t>ponen</w:t>
            </w:r>
            <w:r w:rsidRPr="002C0158">
              <w:t>t</w:t>
            </w:r>
            <w:r>
              <w:t>s</w:t>
            </w:r>
            <w:r w:rsidRPr="002C0158">
              <w:t xml:space="preserve"> </w:t>
            </w:r>
            <w:r>
              <w:t>and</w:t>
            </w:r>
            <w:r w:rsidRPr="002C0158">
              <w:t xml:space="preserve"> fi</w:t>
            </w:r>
            <w:r>
              <w:t>n</w:t>
            </w:r>
            <w:r w:rsidRPr="002C0158">
              <w:t>is</w:t>
            </w:r>
            <w:r>
              <w:t>hed su</w:t>
            </w:r>
            <w:r w:rsidRPr="002C0158">
              <w:t>rf</w:t>
            </w:r>
            <w:r>
              <w:t>ac</w:t>
            </w:r>
            <w:r w:rsidRPr="002C0158">
              <w:t>e</w:t>
            </w:r>
            <w:r>
              <w:t>s</w:t>
            </w:r>
          </w:p>
          <w:p w14:paraId="2E4A6452" w14:textId="32BC4AC9" w:rsidR="0048331C" w:rsidRDefault="0048331C" w:rsidP="0048331C">
            <w:pPr>
              <w:pStyle w:val="ListBullet2"/>
              <w:ind w:left="888" w:hanging="426"/>
            </w:pPr>
            <w:r>
              <w:t>e</w:t>
            </w:r>
            <w:r w:rsidRPr="002C0158">
              <w:t>ff</w:t>
            </w:r>
            <w:r>
              <w:t>e</w:t>
            </w:r>
            <w:r w:rsidRPr="002C0158">
              <w:t>c</w:t>
            </w:r>
            <w:r>
              <w:t>t</w:t>
            </w:r>
            <w:r w:rsidRPr="002C0158">
              <w:t xml:space="preserve"> o</w:t>
            </w:r>
            <w:r>
              <w:t>f</w:t>
            </w:r>
            <w:r w:rsidRPr="002C0158">
              <w:t xml:space="preserve"> </w:t>
            </w:r>
            <w:r>
              <w:t>s</w:t>
            </w:r>
            <w:r w:rsidRPr="002C0158">
              <w:t>of</w:t>
            </w:r>
            <w:r>
              <w:t>t so</w:t>
            </w:r>
            <w:r w:rsidRPr="002C0158">
              <w:t>l</w:t>
            </w:r>
            <w:r>
              <w:t>de</w:t>
            </w:r>
            <w:r w:rsidRPr="002C0158">
              <w:t>rin</w:t>
            </w:r>
            <w:r>
              <w:t>g</w:t>
            </w:r>
            <w:r w:rsidRPr="002C0158">
              <w:t xml:space="preserve"> o</w:t>
            </w:r>
            <w:r>
              <w:t>n</w:t>
            </w:r>
            <w:r w:rsidRPr="002C0158">
              <w:t xml:space="preserve"> mat</w:t>
            </w:r>
            <w:r>
              <w:t>e</w:t>
            </w:r>
            <w:r w:rsidRPr="002C0158">
              <w:t>ri</w:t>
            </w:r>
            <w:r>
              <w:t>a</w:t>
            </w:r>
            <w:r w:rsidRPr="002C0158">
              <w:t>l</w:t>
            </w:r>
            <w:r>
              <w:t>s</w:t>
            </w:r>
            <w:r w:rsidRPr="002C0158">
              <w:t xml:space="preserve"> </w:t>
            </w:r>
            <w:r>
              <w:t>and</w:t>
            </w:r>
            <w:r w:rsidRPr="002C0158">
              <w:t xml:space="preserve"> </w:t>
            </w:r>
            <w:r>
              <w:t>c</w:t>
            </w:r>
            <w:r w:rsidRPr="002C0158">
              <w:t>om</w:t>
            </w:r>
            <w:r>
              <w:t>po</w:t>
            </w:r>
            <w:r w:rsidRPr="002C0158">
              <w:t>n</w:t>
            </w:r>
            <w:r>
              <w:t>en</w:t>
            </w:r>
            <w:r w:rsidRPr="002C0158">
              <w:t>t</w:t>
            </w:r>
            <w:r>
              <w:t>s</w:t>
            </w:r>
          </w:p>
          <w:p w14:paraId="76F76A83" w14:textId="6B70A49C" w:rsidR="0048331C" w:rsidRDefault="0048331C" w:rsidP="0048331C">
            <w:pPr>
              <w:pStyle w:val="ListBullet2"/>
              <w:ind w:left="888" w:hanging="426"/>
            </w:pPr>
            <w:r>
              <w:t>p</w:t>
            </w:r>
            <w:r w:rsidRPr="002C0158">
              <w:t>r</w:t>
            </w:r>
            <w:r>
              <w:t>ocedu</w:t>
            </w:r>
            <w:r w:rsidRPr="002C0158">
              <w:t>r</w:t>
            </w:r>
            <w:r>
              <w:t>es</w:t>
            </w:r>
            <w:r w:rsidRPr="002C0158">
              <w:t xml:space="preserve"> fo</w:t>
            </w:r>
            <w:r>
              <w:t xml:space="preserve">r </w:t>
            </w:r>
            <w:r w:rsidRPr="002C0158">
              <w:t>r</w:t>
            </w:r>
            <w:r>
              <w:t>ec</w:t>
            </w:r>
            <w:r w:rsidRPr="002C0158">
              <w:t>tifyi</w:t>
            </w:r>
            <w:r>
              <w:t>ng</w:t>
            </w:r>
            <w:r w:rsidRPr="002C0158">
              <w:t xml:space="preserve"> mi</w:t>
            </w:r>
            <w:r>
              <w:t>nor</w:t>
            </w:r>
            <w:r w:rsidRPr="002C0158">
              <w:t xml:space="preserve"> </w:t>
            </w:r>
            <w:r>
              <w:t>d</w:t>
            </w:r>
            <w:r w:rsidRPr="002C0158">
              <w:t>ef</w:t>
            </w:r>
            <w:r>
              <w:t>e</w:t>
            </w:r>
            <w:r w:rsidRPr="002C0158">
              <w:t>ct</w:t>
            </w:r>
            <w:r>
              <w:t>s</w:t>
            </w:r>
            <w:r w:rsidRPr="002C0158">
              <w:t xml:space="preserve"> i</w:t>
            </w:r>
            <w:r>
              <w:t>n</w:t>
            </w:r>
            <w:r w:rsidRPr="002C0158">
              <w:t xml:space="preserve"> </w:t>
            </w:r>
            <w:r>
              <w:t>so</w:t>
            </w:r>
            <w:r w:rsidRPr="002C0158">
              <w:t>l</w:t>
            </w:r>
            <w:r>
              <w:t>de</w:t>
            </w:r>
            <w:r w:rsidRPr="002C0158">
              <w:t>re</w:t>
            </w:r>
            <w:r>
              <w:t>d</w:t>
            </w:r>
            <w:r w:rsidRPr="002C0158">
              <w:t xml:space="preserve"> j</w:t>
            </w:r>
            <w:r>
              <w:t>o</w:t>
            </w:r>
            <w:r w:rsidRPr="002C0158">
              <w:t>i</w:t>
            </w:r>
            <w:r>
              <w:t>n</w:t>
            </w:r>
            <w:r w:rsidRPr="002C0158">
              <w:t>t</w:t>
            </w:r>
            <w:r>
              <w:t>s</w:t>
            </w:r>
          </w:p>
          <w:p w14:paraId="0CBE23CC" w14:textId="61D847C0" w:rsidR="0048331C" w:rsidRDefault="0048331C" w:rsidP="0048331C">
            <w:pPr>
              <w:pStyle w:val="ListBullet2"/>
              <w:ind w:left="888" w:hanging="426"/>
            </w:pPr>
            <w:r>
              <w:t>bas</w:t>
            </w:r>
            <w:r w:rsidRPr="002C0158">
              <w:t>i</w:t>
            </w:r>
            <w:r>
              <w:t>c</w:t>
            </w:r>
            <w:r w:rsidRPr="002C0158">
              <w:t xml:space="preserve"> </w:t>
            </w:r>
            <w:r>
              <w:t>p</w:t>
            </w:r>
            <w:r w:rsidRPr="002C0158">
              <w:t>r</w:t>
            </w:r>
            <w:r>
              <w:t>ope</w:t>
            </w:r>
            <w:r w:rsidRPr="002C0158">
              <w:t>rti</w:t>
            </w:r>
            <w:r>
              <w:t>es</w:t>
            </w:r>
            <w:r w:rsidRPr="002C0158">
              <w:t xml:space="preserve"> o</w:t>
            </w:r>
            <w:r>
              <w:t xml:space="preserve">f </w:t>
            </w:r>
            <w:r w:rsidRPr="002C0158">
              <w:t>f</w:t>
            </w:r>
            <w:r>
              <w:t>e</w:t>
            </w:r>
            <w:r w:rsidRPr="002C0158">
              <w:t>rro</w:t>
            </w:r>
            <w:r>
              <w:t>us</w:t>
            </w:r>
            <w:r w:rsidRPr="002C0158">
              <w:t xml:space="preserve"> </w:t>
            </w:r>
            <w:r>
              <w:t>and</w:t>
            </w:r>
            <w:r w:rsidRPr="002C0158">
              <w:t xml:space="preserve"> </w:t>
            </w:r>
            <w:r>
              <w:t>no</w:t>
            </w:r>
            <w:r w:rsidRPr="002C0158">
              <w:t>n-ferr</w:t>
            </w:r>
            <w:r>
              <w:t>ous</w:t>
            </w:r>
            <w:r w:rsidRPr="002C0158">
              <w:t xml:space="preserve"> m</w:t>
            </w:r>
            <w:r>
              <w:t>a</w:t>
            </w:r>
            <w:r w:rsidRPr="002C0158">
              <w:t>teri</w:t>
            </w:r>
            <w:r>
              <w:t>a</w:t>
            </w:r>
            <w:r w:rsidRPr="002C0158">
              <w:t>l</w:t>
            </w:r>
            <w:r>
              <w:t>s</w:t>
            </w:r>
          </w:p>
          <w:p w14:paraId="756FF47D" w14:textId="43AB375A" w:rsidR="0048331C" w:rsidRDefault="0048331C" w:rsidP="0048331C">
            <w:pPr>
              <w:pStyle w:val="ListBullet2"/>
              <w:ind w:left="888" w:hanging="426"/>
            </w:pPr>
            <w:r>
              <w:t>ha</w:t>
            </w:r>
            <w:r w:rsidRPr="002C0158">
              <w:t>z</w:t>
            </w:r>
            <w:r>
              <w:t>a</w:t>
            </w:r>
            <w:r w:rsidRPr="002C0158">
              <w:t>r</w:t>
            </w:r>
            <w:r>
              <w:t>d</w:t>
            </w:r>
            <w:r w:rsidRPr="002C0158">
              <w:t xml:space="preserve"> </w:t>
            </w:r>
            <w:r>
              <w:t>and</w:t>
            </w:r>
            <w:r w:rsidRPr="002C0158">
              <w:t xml:space="preserve"> </w:t>
            </w:r>
            <w:r>
              <w:t>e</w:t>
            </w:r>
            <w:r w:rsidRPr="002C0158">
              <w:t>merg</w:t>
            </w:r>
            <w:r>
              <w:t>ency</w:t>
            </w:r>
            <w:r w:rsidRPr="002C0158">
              <w:t xml:space="preserve"> </w:t>
            </w:r>
            <w:r>
              <w:t>p</w:t>
            </w:r>
            <w:r w:rsidRPr="002C0158">
              <w:t>r</w:t>
            </w:r>
            <w:r>
              <w:t>ocedu</w:t>
            </w:r>
            <w:r w:rsidRPr="002C0158">
              <w:t>r</w:t>
            </w:r>
            <w:r>
              <w:t>es</w:t>
            </w:r>
            <w:r w:rsidRPr="002C0158">
              <w:t xml:space="preserve"> i</w:t>
            </w:r>
            <w:r>
              <w:t>n</w:t>
            </w:r>
            <w:r w:rsidRPr="002C0158">
              <w:t xml:space="preserve"> m</w:t>
            </w:r>
            <w:r>
              <w:t>a</w:t>
            </w:r>
            <w:r w:rsidRPr="002C0158">
              <w:t>i</w:t>
            </w:r>
            <w:r>
              <w:t>n</w:t>
            </w:r>
            <w:r w:rsidRPr="002C0158">
              <w:t>t</w:t>
            </w:r>
            <w:r>
              <w:t>a</w:t>
            </w:r>
            <w:r w:rsidRPr="002C0158">
              <w:t>i</w:t>
            </w:r>
            <w:r>
              <w:t>n</w:t>
            </w:r>
            <w:r w:rsidRPr="002C0158">
              <w:t>i</w:t>
            </w:r>
            <w:r>
              <w:t>ng</w:t>
            </w:r>
            <w:r w:rsidRPr="002C0158">
              <w:t xml:space="preserve"> </w:t>
            </w:r>
            <w:r>
              <w:t>and</w:t>
            </w:r>
            <w:r w:rsidRPr="002C0158">
              <w:t xml:space="preserve"> </w:t>
            </w:r>
            <w:r>
              <w:t>s</w:t>
            </w:r>
            <w:r w:rsidRPr="002C0158">
              <w:t>ervi</w:t>
            </w:r>
            <w:r>
              <w:t>c</w:t>
            </w:r>
            <w:r w:rsidRPr="002C0158">
              <w:t>i</w:t>
            </w:r>
            <w:r>
              <w:t>ng a s</w:t>
            </w:r>
            <w:r w:rsidRPr="002C0158">
              <w:t>tri</w:t>
            </w:r>
            <w:r>
              <w:t xml:space="preserve">nged </w:t>
            </w:r>
            <w:r w:rsidRPr="002C0158">
              <w:t>i</w:t>
            </w:r>
            <w:r>
              <w:t>ns</w:t>
            </w:r>
            <w:r w:rsidRPr="002C0158">
              <w:t>tr</w:t>
            </w:r>
            <w:r>
              <w:t>u</w:t>
            </w:r>
            <w:r w:rsidRPr="002C0158">
              <w:t>m</w:t>
            </w:r>
            <w:r>
              <w:t>e</w:t>
            </w:r>
            <w:r w:rsidRPr="002C0158">
              <w:t>n</w:t>
            </w:r>
            <w:r>
              <w:t>t</w:t>
            </w:r>
          </w:p>
          <w:p w14:paraId="3F45B5F9" w14:textId="3A30DC58" w:rsidR="0048331C" w:rsidRPr="00246B69" w:rsidRDefault="0048331C" w:rsidP="0048331C">
            <w:pPr>
              <w:pStyle w:val="ListBullet2"/>
              <w:ind w:left="888" w:hanging="426"/>
              <w:rPr>
                <w:rStyle w:val="Strong"/>
              </w:rPr>
            </w:pPr>
            <w:r>
              <w:t>repo</w:t>
            </w:r>
            <w:r w:rsidRPr="002C0158">
              <w:t>rtin</w:t>
            </w:r>
            <w:r>
              <w:t>g</w:t>
            </w:r>
            <w:r w:rsidRPr="002C0158">
              <w:t xml:space="preserve"> req</w:t>
            </w:r>
            <w:r>
              <w:t>u</w:t>
            </w:r>
            <w:r w:rsidRPr="002C0158">
              <w:t>ir</w:t>
            </w:r>
            <w:r>
              <w:t>e</w:t>
            </w:r>
            <w:r w:rsidRPr="002C0158">
              <w:t>m</w:t>
            </w:r>
            <w:r>
              <w:t>e</w:t>
            </w:r>
            <w:r w:rsidRPr="002C0158">
              <w:t>nt</w:t>
            </w:r>
            <w:r>
              <w:t>s</w:t>
            </w:r>
            <w:r w:rsidRPr="002C0158">
              <w:t xml:space="preserve"> </w:t>
            </w:r>
            <w:r>
              <w:t>and</w:t>
            </w:r>
            <w:r w:rsidRPr="002C0158">
              <w:t xml:space="preserve"> </w:t>
            </w:r>
            <w:r>
              <w:t>p</w:t>
            </w:r>
            <w:r w:rsidRPr="002C0158">
              <w:t>r</w:t>
            </w:r>
            <w:r>
              <w:t>oced</w:t>
            </w:r>
            <w:r w:rsidRPr="002C0158">
              <w:t>ur</w:t>
            </w:r>
            <w:r>
              <w:t>es</w:t>
            </w:r>
            <w:r w:rsidRPr="002C0158">
              <w:t xml:space="preserve"> i</w:t>
            </w:r>
            <w:r>
              <w:t>n</w:t>
            </w:r>
            <w:r w:rsidRPr="002C0158">
              <w:t xml:space="preserve"> t</w:t>
            </w:r>
            <w:r>
              <w:t>he</w:t>
            </w:r>
            <w:r w:rsidRPr="002C0158">
              <w:t xml:space="preserve"> </w:t>
            </w:r>
            <w:r>
              <w:t>s</w:t>
            </w:r>
            <w:r w:rsidRPr="002C0158">
              <w:t>ervi</w:t>
            </w:r>
            <w:r>
              <w:t>c</w:t>
            </w:r>
            <w:r w:rsidRPr="002C0158">
              <w:t>i</w:t>
            </w:r>
            <w:r>
              <w:t>ng</w:t>
            </w:r>
            <w:r w:rsidRPr="002C0158">
              <w:t xml:space="preserve"> </w:t>
            </w:r>
            <w:r>
              <w:t>and</w:t>
            </w:r>
            <w:r w:rsidRPr="002C0158">
              <w:t xml:space="preserve"> m</w:t>
            </w:r>
            <w:r>
              <w:t>a</w:t>
            </w:r>
            <w:r w:rsidRPr="002C0158">
              <w:t>i</w:t>
            </w:r>
            <w:r>
              <w:t>n</w:t>
            </w:r>
            <w:r w:rsidRPr="002C0158">
              <w:t>t</w:t>
            </w:r>
            <w:r>
              <w:t>enance</w:t>
            </w:r>
            <w:r w:rsidRPr="002C0158">
              <w:t xml:space="preserve"> o</w:t>
            </w:r>
            <w:r>
              <w:t>f s</w:t>
            </w:r>
            <w:r w:rsidRPr="002C0158">
              <w:t>tring</w:t>
            </w:r>
            <w:r>
              <w:t>ed</w:t>
            </w:r>
            <w:r w:rsidRPr="002C0158">
              <w:t xml:space="preserve"> i</w:t>
            </w:r>
            <w:r>
              <w:t>n</w:t>
            </w:r>
            <w:r w:rsidRPr="002C0158">
              <w:t>strum</w:t>
            </w:r>
            <w:r>
              <w:t>en</w:t>
            </w:r>
            <w:r w:rsidRPr="002C0158">
              <w:t>t</w:t>
            </w:r>
            <w:r>
              <w:t>s.</w:t>
            </w:r>
          </w:p>
        </w:tc>
      </w:tr>
    </w:tbl>
    <w:p w14:paraId="5BC3C4D9" w14:textId="77777777" w:rsidR="009D7430" w:rsidRPr="00982853" w:rsidRDefault="009D7430" w:rsidP="009D743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9D7430" w:rsidRPr="00982853" w14:paraId="0A4E9C02" w14:textId="77777777" w:rsidTr="0048331C">
        <w:tc>
          <w:tcPr>
            <w:tcW w:w="9072" w:type="dxa"/>
            <w:gridSpan w:val="2"/>
          </w:tcPr>
          <w:p w14:paraId="0063A8C7" w14:textId="77777777" w:rsidR="009D7430" w:rsidRPr="009F04FF" w:rsidRDefault="009D7430" w:rsidP="00203E0E">
            <w:pPr>
              <w:pStyle w:val="SectionCsubsection"/>
            </w:pPr>
            <w:r w:rsidRPr="009F04FF">
              <w:t>RANGE STATEMENT</w:t>
            </w:r>
          </w:p>
        </w:tc>
      </w:tr>
      <w:tr w:rsidR="009D7430" w:rsidRPr="00982853" w14:paraId="6369F327" w14:textId="77777777" w:rsidTr="0048331C">
        <w:tc>
          <w:tcPr>
            <w:tcW w:w="9072" w:type="dxa"/>
            <w:gridSpan w:val="2"/>
          </w:tcPr>
          <w:p w14:paraId="04C3B7AC" w14:textId="77777777" w:rsidR="009D7430" w:rsidRPr="009F04FF" w:rsidRDefault="009D7430"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D7430" w:rsidRPr="00982853" w14:paraId="3B6BCC2E" w14:textId="77777777" w:rsidTr="0048331C">
        <w:tc>
          <w:tcPr>
            <w:tcW w:w="3962" w:type="dxa"/>
          </w:tcPr>
          <w:p w14:paraId="72A1FA28" w14:textId="77777777" w:rsidR="009D7430" w:rsidRPr="003847EE" w:rsidRDefault="009D7430" w:rsidP="00203E0E">
            <w:pPr>
              <w:pStyle w:val="Bodycopy"/>
            </w:pPr>
            <w:r w:rsidRPr="009C0D35">
              <w:rPr>
                <w:b/>
                <w:bCs/>
                <w:i/>
                <w:lang w:val="en-US"/>
              </w:rPr>
              <w:t xml:space="preserve">Maintenance and service </w:t>
            </w:r>
            <w:r w:rsidRPr="009C0D35">
              <w:rPr>
                <w:lang w:val="en-US"/>
              </w:rPr>
              <w:t>may include:</w:t>
            </w:r>
          </w:p>
        </w:tc>
        <w:tc>
          <w:tcPr>
            <w:tcW w:w="5110" w:type="dxa"/>
          </w:tcPr>
          <w:p w14:paraId="4B06C56B" w14:textId="77777777" w:rsidR="009D7430" w:rsidRDefault="009D7430" w:rsidP="0048331C">
            <w:pPr>
              <w:pStyle w:val="ListBullet"/>
              <w:ind w:left="472" w:hanging="425"/>
              <w:rPr>
                <w:rFonts w:eastAsia="Arial"/>
              </w:rPr>
            </w:pPr>
            <w:r>
              <w:rPr>
                <w:rFonts w:eastAsia="Arial"/>
              </w:rPr>
              <w:t>s</w:t>
            </w:r>
            <w:r>
              <w:rPr>
                <w:rFonts w:eastAsia="Arial"/>
                <w:spacing w:val="1"/>
              </w:rPr>
              <w:t>tr</w:t>
            </w:r>
            <w:r>
              <w:rPr>
                <w:rFonts w:eastAsia="Arial"/>
                <w:spacing w:val="-1"/>
              </w:rPr>
              <w:t>i</w:t>
            </w:r>
            <w:r>
              <w:rPr>
                <w:rFonts w:eastAsia="Arial"/>
                <w:spacing w:val="-3"/>
              </w:rPr>
              <w:t>n</w:t>
            </w:r>
            <w:r>
              <w:rPr>
                <w:rFonts w:eastAsia="Arial"/>
              </w:rPr>
              <w:t>g</w:t>
            </w:r>
            <w:r>
              <w:rPr>
                <w:rFonts w:eastAsia="Arial"/>
                <w:spacing w:val="1"/>
              </w:rPr>
              <w:t xml:space="preserve"> r</w:t>
            </w:r>
            <w:r>
              <w:rPr>
                <w:rFonts w:eastAsia="Arial"/>
              </w:rPr>
              <w:t>ep</w:t>
            </w:r>
            <w:r>
              <w:rPr>
                <w:rFonts w:eastAsia="Arial"/>
                <w:spacing w:val="-1"/>
              </w:rPr>
              <w:t>l</w:t>
            </w:r>
            <w:r>
              <w:rPr>
                <w:rFonts w:eastAsia="Arial"/>
              </w:rPr>
              <w:t>ace</w:t>
            </w:r>
            <w:r>
              <w:rPr>
                <w:rFonts w:eastAsia="Arial"/>
                <w:spacing w:val="1"/>
              </w:rPr>
              <w:t>m</w:t>
            </w:r>
            <w:r>
              <w:rPr>
                <w:rFonts w:eastAsia="Arial"/>
              </w:rPr>
              <w:t>e</w:t>
            </w:r>
            <w:r>
              <w:rPr>
                <w:rFonts w:eastAsia="Arial"/>
                <w:spacing w:val="-3"/>
              </w:rPr>
              <w:t>n</w:t>
            </w:r>
            <w:r>
              <w:rPr>
                <w:rFonts w:eastAsia="Arial"/>
              </w:rPr>
              <w:t>t</w:t>
            </w:r>
          </w:p>
          <w:p w14:paraId="5DD0817F" w14:textId="77777777" w:rsidR="009D7430" w:rsidRDefault="009D7430" w:rsidP="0048331C">
            <w:pPr>
              <w:pStyle w:val="ListBullet"/>
              <w:ind w:left="472" w:hanging="425"/>
              <w:rPr>
                <w:rFonts w:eastAsia="Arial"/>
              </w:rPr>
            </w:pPr>
            <w:r>
              <w:rPr>
                <w:rFonts w:eastAsia="Arial"/>
                <w:spacing w:val="1"/>
              </w:rPr>
              <w:t>r</w:t>
            </w:r>
            <w:r>
              <w:rPr>
                <w:rFonts w:eastAsia="Arial"/>
                <w:spacing w:val="-3"/>
              </w:rPr>
              <w:t>e</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 xml:space="preserve"> </w:t>
            </w:r>
            <w:r>
              <w:rPr>
                <w:rFonts w:eastAsia="Arial"/>
                <w:spacing w:val="-3"/>
              </w:rPr>
              <w:t>o</w:t>
            </w:r>
            <w:r>
              <w:rPr>
                <w:rFonts w:eastAsia="Arial"/>
              </w:rPr>
              <w:t xml:space="preserve">f </w:t>
            </w:r>
            <w:r>
              <w:rPr>
                <w:rFonts w:eastAsia="Arial"/>
                <w:spacing w:val="1"/>
              </w:rPr>
              <w:t>m</w:t>
            </w:r>
            <w:r>
              <w:rPr>
                <w:rFonts w:eastAsia="Arial"/>
                <w:spacing w:val="-1"/>
              </w:rPr>
              <w:t>i</w:t>
            </w:r>
            <w:r>
              <w:rPr>
                <w:rFonts w:eastAsia="Arial"/>
              </w:rPr>
              <w:t>nor sc</w:t>
            </w:r>
            <w:r>
              <w:rPr>
                <w:rFonts w:eastAsia="Arial"/>
                <w:spacing w:val="1"/>
              </w:rPr>
              <w:t>r</w:t>
            </w:r>
            <w:r>
              <w:rPr>
                <w:rFonts w:eastAsia="Arial"/>
                <w:spacing w:val="-3"/>
              </w:rPr>
              <w:t>a</w:t>
            </w:r>
            <w:r>
              <w:rPr>
                <w:rFonts w:eastAsia="Arial"/>
                <w:spacing w:val="1"/>
              </w:rPr>
              <w:t>t</w:t>
            </w:r>
            <w:r>
              <w:rPr>
                <w:rFonts w:eastAsia="Arial"/>
              </w:rPr>
              <w:t>ch</w:t>
            </w:r>
            <w:r>
              <w:rPr>
                <w:rFonts w:eastAsia="Arial"/>
                <w:spacing w:val="-2"/>
              </w:rPr>
              <w:t xml:space="preserve"> </w:t>
            </w:r>
            <w:r>
              <w:rPr>
                <w:rFonts w:eastAsia="Arial"/>
              </w:rPr>
              <w:t>on</w:t>
            </w:r>
            <w:r>
              <w:rPr>
                <w:rFonts w:eastAsia="Arial"/>
                <w:spacing w:val="1"/>
              </w:rPr>
              <w:t xml:space="preserve"> </w:t>
            </w:r>
            <w:r>
              <w:rPr>
                <w:rFonts w:eastAsia="Arial"/>
              </w:rPr>
              <w:t>su</w:t>
            </w:r>
            <w:r>
              <w:rPr>
                <w:rFonts w:eastAsia="Arial"/>
                <w:spacing w:val="-2"/>
              </w:rPr>
              <w:t>r</w:t>
            </w:r>
            <w:r>
              <w:rPr>
                <w:rFonts w:eastAsia="Arial"/>
                <w:spacing w:val="1"/>
              </w:rPr>
              <w:t>f</w:t>
            </w:r>
            <w:r>
              <w:rPr>
                <w:rFonts w:eastAsia="Arial"/>
              </w:rPr>
              <w:t>ace</w:t>
            </w:r>
          </w:p>
          <w:p w14:paraId="2304C6FF" w14:textId="77777777" w:rsidR="009D7430" w:rsidRDefault="009D7430" w:rsidP="0048331C">
            <w:pPr>
              <w:pStyle w:val="ListBullet"/>
              <w:ind w:left="472" w:hanging="425"/>
              <w:rPr>
                <w:rFonts w:eastAsia="Arial"/>
              </w:rPr>
            </w:pPr>
            <w:r>
              <w:rPr>
                <w:rFonts w:eastAsia="Arial"/>
              </w:rPr>
              <w:t>hand</w:t>
            </w:r>
            <w:r>
              <w:rPr>
                <w:rFonts w:eastAsia="Arial"/>
                <w:spacing w:val="1"/>
              </w:rPr>
              <w:t xml:space="preserve"> </w:t>
            </w:r>
            <w:r>
              <w:rPr>
                <w:rFonts w:eastAsia="Arial"/>
              </w:rPr>
              <w:t>po</w:t>
            </w:r>
            <w:r>
              <w:rPr>
                <w:rFonts w:eastAsia="Arial"/>
                <w:spacing w:val="-1"/>
              </w:rPr>
              <w:t>li</w:t>
            </w:r>
            <w:r>
              <w:rPr>
                <w:rFonts w:eastAsia="Arial"/>
              </w:rPr>
              <w:t>sh</w:t>
            </w:r>
          </w:p>
          <w:p w14:paraId="0952E0A8" w14:textId="77777777" w:rsidR="009D7430" w:rsidRDefault="009D7430" w:rsidP="0048331C">
            <w:pPr>
              <w:pStyle w:val="ListBullet"/>
              <w:ind w:left="472" w:hanging="425"/>
              <w:rPr>
                <w:rFonts w:eastAsia="Arial"/>
              </w:rPr>
            </w:pPr>
            <w:r>
              <w:rPr>
                <w:rFonts w:eastAsia="Arial"/>
                <w:spacing w:val="1"/>
              </w:rPr>
              <w:t>t</w:t>
            </w:r>
            <w:r>
              <w:rPr>
                <w:rFonts w:eastAsia="Arial"/>
              </w:rPr>
              <w:t>un</w:t>
            </w:r>
            <w:r>
              <w:rPr>
                <w:rFonts w:eastAsia="Arial"/>
                <w:spacing w:val="-1"/>
              </w:rPr>
              <w:t>i</w:t>
            </w:r>
            <w:r>
              <w:rPr>
                <w:rFonts w:eastAsia="Arial"/>
              </w:rPr>
              <w:t>ng</w:t>
            </w:r>
          </w:p>
          <w:p w14:paraId="4B815377" w14:textId="77777777" w:rsidR="009D7430" w:rsidRPr="00104D34" w:rsidRDefault="009D7430" w:rsidP="0048331C">
            <w:pPr>
              <w:pStyle w:val="ListBullet"/>
              <w:ind w:left="472"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9D7430" w:rsidRPr="00982853" w14:paraId="7DD11CB5" w14:textId="77777777" w:rsidTr="0048331C">
        <w:tc>
          <w:tcPr>
            <w:tcW w:w="3962" w:type="dxa"/>
          </w:tcPr>
          <w:p w14:paraId="3184D348" w14:textId="77777777" w:rsidR="009D7430" w:rsidRPr="009F04FF" w:rsidRDefault="009D7430" w:rsidP="00203E0E">
            <w:pPr>
              <w:pStyle w:val="Bodycopy"/>
            </w:pPr>
            <w:r w:rsidRPr="009C0D35">
              <w:rPr>
                <w:b/>
                <w:bCs/>
                <w:i/>
                <w:lang w:val="en-US"/>
              </w:rPr>
              <w:t xml:space="preserve">Work order </w:t>
            </w:r>
            <w:r w:rsidRPr="009C0D35">
              <w:rPr>
                <w:lang w:val="en-US"/>
              </w:rPr>
              <w:t>may relate to:</w:t>
            </w:r>
          </w:p>
        </w:tc>
        <w:tc>
          <w:tcPr>
            <w:tcW w:w="5110" w:type="dxa"/>
          </w:tcPr>
          <w:p w14:paraId="4FAA5170" w14:textId="362D3129" w:rsidR="009D7430" w:rsidRDefault="009D7430" w:rsidP="0048331C">
            <w:pPr>
              <w:pStyle w:val="ListBullet"/>
              <w:ind w:left="472" w:hanging="425"/>
              <w:rPr>
                <w:rFonts w:eastAsia="Arial"/>
              </w:rPr>
            </w:pPr>
            <w:r>
              <w:rPr>
                <w:rFonts w:eastAsia="Arial"/>
                <w:spacing w:val="1"/>
              </w:rPr>
              <w:t>j</w:t>
            </w:r>
            <w:r>
              <w:rPr>
                <w:rFonts w:eastAsia="Arial"/>
              </w:rPr>
              <w:t>ob</w:t>
            </w:r>
            <w:r>
              <w:rPr>
                <w:rFonts w:eastAsia="Arial"/>
                <w:spacing w:val="-2"/>
              </w:rPr>
              <w:t xml:space="preserve"> </w:t>
            </w:r>
            <w:r w:rsidRPr="0048331C">
              <w:rPr>
                <w:rFonts w:eastAsia="Arial"/>
              </w:rPr>
              <w:t>requirements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54031F30" w14:textId="77777777" w:rsidR="009D7430" w:rsidRDefault="009D7430" w:rsidP="0048331C">
            <w:pPr>
              <w:pStyle w:val="ListBullet2"/>
              <w:ind w:left="898" w:hanging="426"/>
            </w:pPr>
            <w:r>
              <w:t>su</w:t>
            </w:r>
            <w:r>
              <w:rPr>
                <w:spacing w:val="-2"/>
              </w:rPr>
              <w:t>r</w:t>
            </w:r>
            <w:r>
              <w:rPr>
                <w:spacing w:val="3"/>
              </w:rPr>
              <w:t>f</w:t>
            </w:r>
            <w:r>
              <w:t>ace</w:t>
            </w:r>
            <w:r>
              <w:rPr>
                <w:spacing w:val="-1"/>
              </w:rPr>
              <w:t xml:space="preserve"> </w:t>
            </w:r>
            <w:r>
              <w:t>des</w:t>
            </w:r>
            <w:r>
              <w:rPr>
                <w:spacing w:val="-4"/>
              </w:rPr>
              <w:t>i</w:t>
            </w:r>
            <w:r>
              <w:rPr>
                <w:spacing w:val="2"/>
              </w:rPr>
              <w:t>g</w:t>
            </w:r>
            <w:r>
              <w:t>n</w:t>
            </w:r>
          </w:p>
          <w:p w14:paraId="16D044B0" w14:textId="77777777" w:rsidR="009D7430" w:rsidRDefault="009D7430" w:rsidP="0048331C">
            <w:pPr>
              <w:pStyle w:val="ListBullet2"/>
              <w:ind w:left="898" w:hanging="426"/>
            </w:pPr>
            <w:r>
              <w:rPr>
                <w:spacing w:val="1"/>
              </w:rPr>
              <w:t>t</w:t>
            </w:r>
            <w:r>
              <w:t>o</w:t>
            </w:r>
            <w:r>
              <w:rPr>
                <w:spacing w:val="-1"/>
              </w:rPr>
              <w:t>l</w:t>
            </w:r>
            <w:r>
              <w:t>e</w:t>
            </w:r>
            <w:r>
              <w:rPr>
                <w:spacing w:val="1"/>
              </w:rPr>
              <w:t>r</w:t>
            </w:r>
            <w:r>
              <w:t>ances</w:t>
            </w:r>
          </w:p>
          <w:p w14:paraId="4EE7DC05" w14:textId="77777777" w:rsidR="009D7430" w:rsidRDefault="009D7430" w:rsidP="0048331C">
            <w:pPr>
              <w:pStyle w:val="ListBullet2"/>
              <w:ind w:left="898" w:hanging="426"/>
            </w:pPr>
            <w:r>
              <w:t>p</w:t>
            </w:r>
            <w:r>
              <w:rPr>
                <w:spacing w:val="1"/>
              </w:rPr>
              <w:t>r</w:t>
            </w:r>
            <w:r>
              <w:t>ocess</w:t>
            </w:r>
          </w:p>
          <w:p w14:paraId="2FF07B9E" w14:textId="77777777" w:rsidR="009D7430" w:rsidRDefault="009D7430" w:rsidP="0048331C">
            <w:pPr>
              <w:pStyle w:val="ListBullet2"/>
              <w:ind w:left="898" w:hanging="426"/>
            </w:pPr>
            <w:r>
              <w:rPr>
                <w:spacing w:val="1"/>
              </w:rPr>
              <w:t>m</w:t>
            </w:r>
            <w:r>
              <w:t>a</w:t>
            </w:r>
            <w:r>
              <w:rPr>
                <w:spacing w:val="1"/>
              </w:rPr>
              <w:t>t</w:t>
            </w:r>
            <w:r>
              <w:rPr>
                <w:spacing w:val="-3"/>
              </w:rPr>
              <w:t>e</w:t>
            </w:r>
            <w:r>
              <w:rPr>
                <w:spacing w:val="1"/>
              </w:rPr>
              <w:t>r</w:t>
            </w:r>
            <w:r>
              <w:rPr>
                <w:spacing w:val="-1"/>
              </w:rPr>
              <w:t>i</w:t>
            </w:r>
            <w:r>
              <w:t>a</w:t>
            </w:r>
            <w:r>
              <w:rPr>
                <w:spacing w:val="-1"/>
              </w:rPr>
              <w:t>ls</w:t>
            </w:r>
          </w:p>
          <w:p w14:paraId="37C32109" w14:textId="77777777" w:rsidR="009D7430" w:rsidRDefault="009D7430" w:rsidP="0048331C">
            <w:pPr>
              <w:pStyle w:val="ListBullet2"/>
              <w:ind w:left="898" w:hanging="426"/>
            </w:pPr>
            <w:r>
              <w:rPr>
                <w:spacing w:val="3"/>
              </w:rPr>
              <w:t>f</w:t>
            </w:r>
            <w:r>
              <w:rPr>
                <w:spacing w:val="-1"/>
              </w:rPr>
              <w:t>i</w:t>
            </w:r>
            <w:r>
              <w:t>n</w:t>
            </w:r>
            <w:r>
              <w:rPr>
                <w:spacing w:val="-1"/>
              </w:rPr>
              <w:t>i</w:t>
            </w:r>
            <w:r>
              <w:t>sh</w:t>
            </w:r>
          </w:p>
          <w:p w14:paraId="53D7186E" w14:textId="77777777" w:rsidR="009D7430" w:rsidRDefault="009D7430" w:rsidP="0048331C">
            <w:pPr>
              <w:pStyle w:val="ListBullet2"/>
              <w:ind w:left="898" w:hanging="426"/>
            </w:pPr>
            <w:r>
              <w:rPr>
                <w:spacing w:val="2"/>
              </w:rPr>
              <w:t>q</w:t>
            </w:r>
            <w:r>
              <w:t>ua</w:t>
            </w:r>
            <w:r>
              <w:rPr>
                <w:spacing w:val="-3"/>
              </w:rPr>
              <w:t>n</w:t>
            </w:r>
            <w:r>
              <w:rPr>
                <w:spacing w:val="1"/>
              </w:rPr>
              <w:t>t</w:t>
            </w:r>
            <w:r>
              <w:rPr>
                <w:spacing w:val="-1"/>
              </w:rPr>
              <w:t>i</w:t>
            </w:r>
            <w:r>
              <w:rPr>
                <w:spacing w:val="1"/>
              </w:rPr>
              <w:t>t</w:t>
            </w:r>
            <w:r>
              <w:rPr>
                <w:spacing w:val="-2"/>
              </w:rPr>
              <w:t>y</w:t>
            </w:r>
            <w:r>
              <w:t>.</w:t>
            </w:r>
          </w:p>
        </w:tc>
      </w:tr>
    </w:tbl>
    <w:p w14:paraId="13298464" w14:textId="701FDE83" w:rsidR="0048331C" w:rsidRDefault="0048331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9D7430" w:rsidRPr="00982853" w14:paraId="76335022" w14:textId="77777777" w:rsidTr="0048331C">
        <w:tc>
          <w:tcPr>
            <w:tcW w:w="3962" w:type="dxa"/>
          </w:tcPr>
          <w:p w14:paraId="5A474968" w14:textId="35337C04" w:rsidR="009D7430" w:rsidRPr="009F04FF" w:rsidRDefault="009D7430" w:rsidP="00203E0E">
            <w:pPr>
              <w:pStyle w:val="Bodycopy"/>
            </w:pPr>
            <w:r w:rsidRPr="009C0D35">
              <w:rPr>
                <w:b/>
                <w:bCs/>
                <w:i/>
                <w:lang w:val="en-US"/>
              </w:rPr>
              <w:t xml:space="preserve">Tools </w:t>
            </w:r>
            <w:r w:rsidRPr="009C0D35">
              <w:rPr>
                <w:lang w:val="en-US"/>
              </w:rPr>
              <w:t>may include:</w:t>
            </w:r>
          </w:p>
        </w:tc>
        <w:tc>
          <w:tcPr>
            <w:tcW w:w="5110" w:type="dxa"/>
          </w:tcPr>
          <w:p w14:paraId="7BD80C25" w14:textId="77777777" w:rsidR="009D7430" w:rsidRDefault="009D7430" w:rsidP="0048331C">
            <w:pPr>
              <w:pStyle w:val="ListBullet"/>
              <w:ind w:left="472" w:hanging="425"/>
              <w:rPr>
                <w:rFonts w:eastAsia="Arial"/>
              </w:rPr>
            </w:pPr>
            <w:r w:rsidRPr="0048331C">
              <w:rPr>
                <w:rFonts w:eastAsia="Arial"/>
              </w:rPr>
              <w:t>m</w:t>
            </w:r>
            <w:r>
              <w:rPr>
                <w:rFonts w:eastAsia="Arial"/>
              </w:rPr>
              <w:t>easu</w:t>
            </w:r>
            <w:r w:rsidRPr="0048331C">
              <w:rPr>
                <w:rFonts w:eastAsia="Arial"/>
              </w:rPr>
              <w:t>rin</w:t>
            </w:r>
            <w:r>
              <w:rPr>
                <w:rFonts w:eastAsia="Arial"/>
              </w:rPr>
              <w:t>g</w:t>
            </w:r>
            <w:r w:rsidRPr="0048331C">
              <w:rPr>
                <w:rFonts w:eastAsia="Arial"/>
              </w:rPr>
              <w:t xml:space="preserve"> t</w:t>
            </w:r>
            <w:r>
              <w:rPr>
                <w:rFonts w:eastAsia="Arial"/>
              </w:rPr>
              <w:t>apes</w:t>
            </w:r>
            <w:r w:rsidRPr="0048331C">
              <w:rPr>
                <w:rFonts w:eastAsia="Arial"/>
              </w:rPr>
              <w:t xml:space="preserve"> </w:t>
            </w:r>
            <w:r>
              <w:rPr>
                <w:rFonts w:eastAsia="Arial"/>
              </w:rPr>
              <w:t xml:space="preserve">or </w:t>
            </w:r>
            <w:r w:rsidRPr="0048331C">
              <w:rPr>
                <w:rFonts w:eastAsia="Arial"/>
              </w:rPr>
              <w:t>r</w:t>
            </w:r>
            <w:r>
              <w:rPr>
                <w:rFonts w:eastAsia="Arial"/>
              </w:rPr>
              <w:t>u</w:t>
            </w:r>
            <w:r w:rsidRPr="0048331C">
              <w:rPr>
                <w:rFonts w:eastAsia="Arial"/>
              </w:rPr>
              <w:t>l</w:t>
            </w:r>
            <w:r>
              <w:rPr>
                <w:rFonts w:eastAsia="Arial"/>
              </w:rPr>
              <w:t>es</w:t>
            </w:r>
          </w:p>
          <w:p w14:paraId="2A56E0D4" w14:textId="77777777" w:rsidR="009D7430" w:rsidRDefault="009D7430" w:rsidP="0048331C">
            <w:pPr>
              <w:pStyle w:val="ListBullet"/>
              <w:ind w:left="472" w:hanging="425"/>
              <w:rPr>
                <w:rFonts w:eastAsia="Arial"/>
              </w:rPr>
            </w:pPr>
            <w:r>
              <w:rPr>
                <w:rFonts w:eastAsia="Arial"/>
              </w:rPr>
              <w:t>ha</w:t>
            </w:r>
            <w:r w:rsidRPr="0048331C">
              <w:rPr>
                <w:rFonts w:eastAsia="Arial"/>
              </w:rPr>
              <w:t>mmers</w:t>
            </w:r>
          </w:p>
          <w:p w14:paraId="61FBE261" w14:textId="77777777" w:rsidR="009D7430" w:rsidRDefault="009D7430" w:rsidP="0048331C">
            <w:pPr>
              <w:pStyle w:val="ListBullet"/>
              <w:ind w:left="472" w:hanging="425"/>
              <w:rPr>
                <w:rFonts w:eastAsia="Arial"/>
              </w:rPr>
            </w:pPr>
            <w:r w:rsidRPr="0048331C">
              <w:rPr>
                <w:rFonts w:eastAsia="Arial"/>
              </w:rPr>
              <w:t>m</w:t>
            </w:r>
            <w:r>
              <w:rPr>
                <w:rFonts w:eastAsia="Arial"/>
              </w:rPr>
              <w:t>a</w:t>
            </w:r>
            <w:r w:rsidRPr="0048331C">
              <w:rPr>
                <w:rFonts w:eastAsia="Arial"/>
              </w:rPr>
              <w:t>ll</w:t>
            </w:r>
            <w:r>
              <w:rPr>
                <w:rFonts w:eastAsia="Arial"/>
              </w:rPr>
              <w:t>e</w:t>
            </w:r>
            <w:r w:rsidRPr="0048331C">
              <w:rPr>
                <w:rFonts w:eastAsia="Arial"/>
              </w:rPr>
              <w:t>t</w:t>
            </w:r>
            <w:r>
              <w:rPr>
                <w:rFonts w:eastAsia="Arial"/>
              </w:rPr>
              <w:t>s</w:t>
            </w:r>
          </w:p>
          <w:p w14:paraId="17289A61" w14:textId="77777777" w:rsidR="009D7430" w:rsidRDefault="009D7430" w:rsidP="0048331C">
            <w:pPr>
              <w:pStyle w:val="ListBullet"/>
              <w:ind w:left="472" w:hanging="425"/>
              <w:rPr>
                <w:rFonts w:eastAsia="Arial"/>
              </w:rPr>
            </w:pPr>
            <w:r>
              <w:rPr>
                <w:rFonts w:eastAsia="Arial"/>
              </w:rPr>
              <w:t>s</w:t>
            </w:r>
            <w:r w:rsidRPr="0048331C">
              <w:rPr>
                <w:rFonts w:eastAsia="Arial"/>
              </w:rPr>
              <w:t>q</w:t>
            </w:r>
            <w:r>
              <w:rPr>
                <w:rFonts w:eastAsia="Arial"/>
              </w:rPr>
              <w:t>u</w:t>
            </w:r>
            <w:r w:rsidRPr="0048331C">
              <w:rPr>
                <w:rFonts w:eastAsia="Arial"/>
              </w:rPr>
              <w:t>ar</w:t>
            </w:r>
            <w:r>
              <w:rPr>
                <w:rFonts w:eastAsia="Arial"/>
              </w:rPr>
              <w:t>es</w:t>
            </w:r>
          </w:p>
          <w:p w14:paraId="0BB72760" w14:textId="77777777" w:rsidR="009D7430" w:rsidRDefault="009D7430" w:rsidP="0048331C">
            <w:pPr>
              <w:pStyle w:val="ListBullet"/>
              <w:ind w:left="472" w:hanging="425"/>
              <w:rPr>
                <w:rFonts w:eastAsia="Arial"/>
              </w:rPr>
            </w:pPr>
            <w:r>
              <w:rPr>
                <w:rFonts w:eastAsia="Arial"/>
              </w:rPr>
              <w:t>be</w:t>
            </w:r>
            <w:r w:rsidRPr="0048331C">
              <w:rPr>
                <w:rFonts w:eastAsia="Arial"/>
              </w:rPr>
              <w:t>v</w:t>
            </w:r>
            <w:r>
              <w:rPr>
                <w:rFonts w:eastAsia="Arial"/>
              </w:rPr>
              <w:t>e</w:t>
            </w:r>
            <w:r w:rsidRPr="0048331C">
              <w:rPr>
                <w:rFonts w:eastAsia="Arial"/>
              </w:rPr>
              <w:t>l</w:t>
            </w:r>
            <w:r>
              <w:rPr>
                <w:rFonts w:eastAsia="Arial"/>
              </w:rPr>
              <w:t>s</w:t>
            </w:r>
          </w:p>
          <w:p w14:paraId="0C6E40D4" w14:textId="77777777" w:rsidR="009D7430" w:rsidRDefault="009D7430" w:rsidP="0048331C">
            <w:pPr>
              <w:pStyle w:val="ListBullet"/>
              <w:ind w:left="472" w:hanging="425"/>
              <w:rPr>
                <w:rFonts w:eastAsia="Arial"/>
              </w:rPr>
            </w:pPr>
            <w:r>
              <w:rPr>
                <w:rFonts w:eastAsia="Arial"/>
              </w:rPr>
              <w:t>ch</w:t>
            </w:r>
            <w:r w:rsidRPr="0048331C">
              <w:rPr>
                <w:rFonts w:eastAsia="Arial"/>
              </w:rPr>
              <w:t>i</w:t>
            </w:r>
            <w:r>
              <w:rPr>
                <w:rFonts w:eastAsia="Arial"/>
              </w:rPr>
              <w:t>sels</w:t>
            </w:r>
          </w:p>
          <w:p w14:paraId="7CB9CC45" w14:textId="77777777" w:rsidR="009D7430" w:rsidRDefault="009D7430" w:rsidP="0048331C">
            <w:pPr>
              <w:pStyle w:val="ListBullet"/>
              <w:ind w:left="472" w:hanging="425"/>
              <w:rPr>
                <w:rFonts w:eastAsia="Arial"/>
              </w:rPr>
            </w:pPr>
            <w:r>
              <w:rPr>
                <w:rFonts w:eastAsia="Arial"/>
              </w:rPr>
              <w:t>p</w:t>
            </w:r>
            <w:r w:rsidRPr="0048331C">
              <w:rPr>
                <w:rFonts w:eastAsia="Arial"/>
              </w:rPr>
              <w:t>l</w:t>
            </w:r>
            <w:r>
              <w:rPr>
                <w:rFonts w:eastAsia="Arial"/>
              </w:rPr>
              <w:t>anes</w:t>
            </w:r>
          </w:p>
          <w:p w14:paraId="7EDE694D" w14:textId="77777777" w:rsidR="009D7430" w:rsidRDefault="009D7430" w:rsidP="0048331C">
            <w:pPr>
              <w:pStyle w:val="ListBullet"/>
              <w:ind w:left="472" w:hanging="425"/>
              <w:rPr>
                <w:rFonts w:eastAsia="Arial"/>
              </w:rPr>
            </w:pPr>
            <w:r>
              <w:rPr>
                <w:rFonts w:eastAsia="Arial"/>
              </w:rPr>
              <w:t>hand</w:t>
            </w:r>
            <w:r w:rsidRPr="0048331C">
              <w:rPr>
                <w:rFonts w:eastAsia="Arial"/>
              </w:rPr>
              <w:t xml:space="preserve"> </w:t>
            </w:r>
            <w:r>
              <w:rPr>
                <w:rFonts w:eastAsia="Arial"/>
              </w:rPr>
              <w:t>sa</w:t>
            </w:r>
            <w:r w:rsidRPr="0048331C">
              <w:rPr>
                <w:rFonts w:eastAsia="Arial"/>
              </w:rPr>
              <w:t>w</w:t>
            </w:r>
            <w:r>
              <w:rPr>
                <w:rFonts w:eastAsia="Arial"/>
              </w:rPr>
              <w:t>s</w:t>
            </w:r>
          </w:p>
          <w:p w14:paraId="357AA117" w14:textId="77777777" w:rsidR="009D7430" w:rsidRDefault="009D7430" w:rsidP="0048331C">
            <w:pPr>
              <w:pStyle w:val="ListBullet"/>
              <w:ind w:left="472" w:hanging="425"/>
              <w:rPr>
                <w:rFonts w:eastAsia="Arial"/>
              </w:rPr>
            </w:pPr>
            <w:r>
              <w:rPr>
                <w:rFonts w:eastAsia="Arial"/>
              </w:rPr>
              <w:t>po</w:t>
            </w:r>
            <w:r w:rsidRPr="0048331C">
              <w:rPr>
                <w:rFonts w:eastAsia="Arial"/>
              </w:rPr>
              <w:t>w</w:t>
            </w:r>
            <w:r>
              <w:rPr>
                <w:rFonts w:eastAsia="Arial"/>
              </w:rPr>
              <w:t>er</w:t>
            </w:r>
            <w:r w:rsidRPr="0048331C">
              <w:rPr>
                <w:rFonts w:eastAsia="Arial"/>
              </w:rPr>
              <w:t xml:space="preserve"> </w:t>
            </w:r>
            <w:r>
              <w:rPr>
                <w:rFonts w:eastAsia="Arial"/>
              </w:rPr>
              <w:t>sa</w:t>
            </w:r>
            <w:r w:rsidRPr="0048331C">
              <w:rPr>
                <w:rFonts w:eastAsia="Arial"/>
              </w:rPr>
              <w:t>w</w:t>
            </w:r>
            <w:r>
              <w:rPr>
                <w:rFonts w:eastAsia="Arial"/>
              </w:rPr>
              <w:t>s</w:t>
            </w:r>
          </w:p>
          <w:p w14:paraId="3C82BB69" w14:textId="77777777" w:rsidR="009D7430" w:rsidRDefault="009D7430" w:rsidP="0048331C">
            <w:pPr>
              <w:pStyle w:val="ListBullet"/>
              <w:ind w:left="472" w:hanging="425"/>
              <w:rPr>
                <w:rFonts w:eastAsia="Arial"/>
              </w:rPr>
            </w:pPr>
            <w:r>
              <w:rPr>
                <w:rFonts w:eastAsia="Arial"/>
              </w:rPr>
              <w:t>po</w:t>
            </w:r>
            <w:r w:rsidRPr="0048331C">
              <w:rPr>
                <w:rFonts w:eastAsia="Arial"/>
              </w:rPr>
              <w:t>w</w:t>
            </w:r>
            <w:r>
              <w:rPr>
                <w:rFonts w:eastAsia="Arial"/>
              </w:rPr>
              <w:t>er</w:t>
            </w:r>
            <w:r w:rsidRPr="0048331C">
              <w:rPr>
                <w:rFonts w:eastAsia="Arial"/>
              </w:rPr>
              <w:t xml:space="preserve"> </w:t>
            </w:r>
            <w:r>
              <w:rPr>
                <w:rFonts w:eastAsia="Arial"/>
              </w:rPr>
              <w:t>d</w:t>
            </w:r>
            <w:r w:rsidRPr="0048331C">
              <w:rPr>
                <w:rFonts w:eastAsia="Arial"/>
              </w:rPr>
              <w:t>rill</w:t>
            </w:r>
            <w:r>
              <w:rPr>
                <w:rFonts w:eastAsia="Arial"/>
              </w:rPr>
              <w:t>s</w:t>
            </w:r>
          </w:p>
          <w:p w14:paraId="7E5C6CA1" w14:textId="77777777" w:rsidR="009D7430" w:rsidRDefault="009D7430" w:rsidP="0048331C">
            <w:pPr>
              <w:pStyle w:val="ListBullet"/>
              <w:ind w:left="472" w:hanging="425"/>
              <w:rPr>
                <w:rFonts w:eastAsia="Arial"/>
              </w:rPr>
            </w:pPr>
            <w:r>
              <w:rPr>
                <w:rFonts w:eastAsia="Arial"/>
              </w:rPr>
              <w:t>sc</w:t>
            </w:r>
            <w:r w:rsidRPr="0048331C">
              <w:rPr>
                <w:rFonts w:eastAsia="Arial"/>
              </w:rPr>
              <w:t>r</w:t>
            </w:r>
            <w:r>
              <w:rPr>
                <w:rFonts w:eastAsia="Arial"/>
              </w:rPr>
              <w:t>e</w:t>
            </w:r>
            <w:r w:rsidRPr="0048331C">
              <w:rPr>
                <w:rFonts w:eastAsia="Arial"/>
              </w:rPr>
              <w:t>w</w:t>
            </w:r>
            <w:r>
              <w:rPr>
                <w:rFonts w:eastAsia="Arial"/>
              </w:rPr>
              <w:t>d</w:t>
            </w:r>
            <w:r w:rsidRPr="0048331C">
              <w:rPr>
                <w:rFonts w:eastAsia="Arial"/>
              </w:rPr>
              <w:t>riv</w:t>
            </w:r>
            <w:r>
              <w:rPr>
                <w:rFonts w:eastAsia="Arial"/>
              </w:rPr>
              <w:t>e</w:t>
            </w:r>
            <w:r w:rsidRPr="0048331C">
              <w:rPr>
                <w:rFonts w:eastAsia="Arial"/>
              </w:rPr>
              <w:t>r</w:t>
            </w:r>
            <w:r>
              <w:rPr>
                <w:rFonts w:eastAsia="Arial"/>
              </w:rPr>
              <w:t>s</w:t>
            </w:r>
          </w:p>
          <w:p w14:paraId="3AC05340" w14:textId="77777777" w:rsidR="009D7430" w:rsidRDefault="009D7430" w:rsidP="0048331C">
            <w:pPr>
              <w:pStyle w:val="ListBullet"/>
              <w:ind w:left="472" w:hanging="425"/>
              <w:rPr>
                <w:rFonts w:eastAsia="Arial"/>
              </w:rPr>
            </w:pPr>
            <w:r>
              <w:rPr>
                <w:rFonts w:eastAsia="Arial"/>
              </w:rPr>
              <w:t>a</w:t>
            </w:r>
            <w:r w:rsidRPr="0048331C">
              <w:rPr>
                <w:rFonts w:eastAsia="Arial"/>
              </w:rPr>
              <w:t>i</w:t>
            </w:r>
            <w:r>
              <w:rPr>
                <w:rFonts w:eastAsia="Arial"/>
              </w:rPr>
              <w:t>r</w:t>
            </w:r>
            <w:r w:rsidRPr="0048331C">
              <w:rPr>
                <w:rFonts w:eastAsia="Arial"/>
              </w:rPr>
              <w:t xml:space="preserve"> </w:t>
            </w:r>
            <w:r>
              <w:rPr>
                <w:rFonts w:eastAsia="Arial"/>
              </w:rPr>
              <w:t>co</w:t>
            </w:r>
            <w:r w:rsidRPr="0048331C">
              <w:rPr>
                <w:rFonts w:eastAsia="Arial"/>
              </w:rPr>
              <w:t>mpr</w:t>
            </w:r>
            <w:r>
              <w:rPr>
                <w:rFonts w:eastAsia="Arial"/>
              </w:rPr>
              <w:t>ess</w:t>
            </w:r>
            <w:r w:rsidRPr="0048331C">
              <w:rPr>
                <w:rFonts w:eastAsia="Arial"/>
              </w:rPr>
              <w:t>o</w:t>
            </w:r>
            <w:r>
              <w:rPr>
                <w:rFonts w:eastAsia="Arial"/>
              </w:rPr>
              <w:t>r</w:t>
            </w:r>
            <w:r w:rsidRPr="0048331C">
              <w:rPr>
                <w:rFonts w:eastAsia="Arial"/>
              </w:rPr>
              <w:t xml:space="preserve"> </w:t>
            </w:r>
            <w:r>
              <w:rPr>
                <w:rFonts w:eastAsia="Arial"/>
              </w:rPr>
              <w:t>and</w:t>
            </w:r>
            <w:r w:rsidRPr="0048331C">
              <w:rPr>
                <w:rFonts w:eastAsia="Arial"/>
              </w:rPr>
              <w:t xml:space="preserve"> </w:t>
            </w:r>
            <w:r>
              <w:rPr>
                <w:rFonts w:eastAsia="Arial"/>
              </w:rPr>
              <w:t>hos</w:t>
            </w:r>
            <w:r w:rsidRPr="0048331C">
              <w:rPr>
                <w:rFonts w:eastAsia="Arial"/>
              </w:rPr>
              <w:t>e</w:t>
            </w:r>
            <w:r>
              <w:rPr>
                <w:rFonts w:eastAsia="Arial"/>
              </w:rPr>
              <w:t>s</w:t>
            </w:r>
          </w:p>
          <w:p w14:paraId="7F469457" w14:textId="77777777" w:rsidR="009D7430" w:rsidRDefault="009D7430" w:rsidP="0048331C">
            <w:pPr>
              <w:pStyle w:val="ListBullet"/>
              <w:ind w:left="472" w:hanging="425"/>
              <w:rPr>
                <w:rFonts w:eastAsia="Arial"/>
              </w:rPr>
            </w:pPr>
            <w:r>
              <w:rPr>
                <w:rFonts w:eastAsia="Arial"/>
              </w:rPr>
              <w:t>c</w:t>
            </w:r>
            <w:r w:rsidRPr="0048331C">
              <w:rPr>
                <w:rFonts w:eastAsia="Arial"/>
              </w:rPr>
              <w:t>l</w:t>
            </w:r>
            <w:r>
              <w:rPr>
                <w:rFonts w:eastAsia="Arial"/>
              </w:rPr>
              <w:t>a</w:t>
            </w:r>
            <w:r w:rsidRPr="0048331C">
              <w:rPr>
                <w:rFonts w:eastAsia="Arial"/>
              </w:rPr>
              <w:t>m</w:t>
            </w:r>
            <w:r>
              <w:rPr>
                <w:rFonts w:eastAsia="Arial"/>
              </w:rPr>
              <w:t>ps</w:t>
            </w:r>
            <w:r w:rsidRPr="0048331C">
              <w:rPr>
                <w:rFonts w:eastAsia="Arial"/>
              </w:rPr>
              <w:t xml:space="preserve"> </w:t>
            </w:r>
          </w:p>
          <w:p w14:paraId="51B5C27E" w14:textId="77777777" w:rsidR="009D7430" w:rsidRDefault="009D7430" w:rsidP="0048331C">
            <w:pPr>
              <w:pStyle w:val="ListBullet"/>
              <w:ind w:left="472" w:hanging="425"/>
              <w:rPr>
                <w:rFonts w:eastAsia="Arial"/>
              </w:rPr>
            </w:pPr>
            <w:r>
              <w:rPr>
                <w:rFonts w:eastAsia="Arial"/>
              </w:rPr>
              <w:t>p</w:t>
            </w:r>
            <w:r w:rsidRPr="0048331C">
              <w:rPr>
                <w:rFonts w:eastAsia="Arial"/>
              </w:rPr>
              <w:t>i</w:t>
            </w:r>
            <w:r>
              <w:rPr>
                <w:rFonts w:eastAsia="Arial"/>
              </w:rPr>
              <w:t>nce</w:t>
            </w:r>
            <w:r w:rsidRPr="0048331C">
              <w:rPr>
                <w:rFonts w:eastAsia="Arial"/>
              </w:rPr>
              <w:t>r</w:t>
            </w:r>
            <w:r>
              <w:rPr>
                <w:rFonts w:eastAsia="Arial"/>
              </w:rPr>
              <w:t>s</w:t>
            </w:r>
          </w:p>
          <w:p w14:paraId="44F34366" w14:textId="11B10637" w:rsidR="009D7430" w:rsidRDefault="009D7430" w:rsidP="0048331C">
            <w:pPr>
              <w:pStyle w:val="ListBullet"/>
              <w:ind w:left="472" w:hanging="425"/>
              <w:rPr>
                <w:rFonts w:eastAsia="Arial" w:cs="Arial"/>
              </w:rPr>
            </w:pPr>
            <w:r w:rsidRPr="0048331C">
              <w:rPr>
                <w:rFonts w:eastAsia="Arial"/>
              </w:rPr>
              <w:t>•</w:t>
            </w:r>
            <w:r w:rsidRPr="0048331C">
              <w:rPr>
                <w:rFonts w:eastAsia="Arial"/>
              </w:rPr>
              <w:tab/>
              <w:t>special tools</w:t>
            </w:r>
            <w:r w:rsidR="003364E9">
              <w:rPr>
                <w:rFonts w:eastAsia="Arial" w:cs="Arial"/>
              </w:rPr>
              <w:t>,</w:t>
            </w:r>
            <w:r>
              <w:rPr>
                <w:rFonts w:eastAsia="Arial" w:cs="Arial"/>
                <w:spacing w:val="1"/>
              </w:rPr>
              <w:t xml:space="preserve"> </w:t>
            </w:r>
            <w:r>
              <w:rPr>
                <w:rFonts w:eastAsia="Arial" w:cs="Arial"/>
              </w:rPr>
              <w:t>such</w:t>
            </w:r>
            <w:r>
              <w:rPr>
                <w:rFonts w:eastAsia="Arial" w:cs="Arial"/>
                <w:spacing w:val="-2"/>
              </w:rPr>
              <w:t xml:space="preserve"> </w:t>
            </w:r>
            <w:r>
              <w:rPr>
                <w:rFonts w:eastAsia="Arial" w:cs="Arial"/>
              </w:rPr>
              <w:t>a</w:t>
            </w:r>
            <w:r>
              <w:rPr>
                <w:rFonts w:eastAsia="Arial" w:cs="Arial"/>
                <w:spacing w:val="-2"/>
              </w:rPr>
              <w:t>s</w:t>
            </w:r>
            <w:r>
              <w:rPr>
                <w:rFonts w:eastAsia="Arial" w:cs="Arial"/>
              </w:rPr>
              <w:t>:</w:t>
            </w:r>
          </w:p>
          <w:p w14:paraId="436D81E9" w14:textId="77777777" w:rsidR="009D7430" w:rsidRPr="0048331C" w:rsidRDefault="009D7430" w:rsidP="0048331C">
            <w:pPr>
              <w:pStyle w:val="ListBullet2"/>
              <w:ind w:left="898" w:hanging="426"/>
              <w:rPr>
                <w:spacing w:val="1"/>
              </w:rPr>
            </w:pPr>
            <w:r w:rsidRPr="0048331C">
              <w:rPr>
                <w:spacing w:val="1"/>
              </w:rPr>
              <w:t>side</w:t>
            </w:r>
            <w:r>
              <w:rPr>
                <w:spacing w:val="1"/>
              </w:rPr>
              <w:t xml:space="preserve"> m</w:t>
            </w:r>
            <w:r w:rsidRPr="0048331C">
              <w:rPr>
                <w:spacing w:val="1"/>
              </w:rPr>
              <w:t>oulds</w:t>
            </w:r>
          </w:p>
          <w:p w14:paraId="5B1DAA06" w14:textId="77777777" w:rsidR="009D7430" w:rsidRPr="0048331C" w:rsidRDefault="009D7430" w:rsidP="0048331C">
            <w:pPr>
              <w:pStyle w:val="ListBullet2"/>
              <w:ind w:left="898" w:hanging="426"/>
              <w:rPr>
                <w:spacing w:val="1"/>
              </w:rPr>
            </w:pPr>
            <w:r w:rsidRPr="0048331C">
              <w:rPr>
                <w:spacing w:val="1"/>
              </w:rPr>
              <w:t>blocks</w:t>
            </w:r>
          </w:p>
          <w:p w14:paraId="1C1094FA" w14:textId="77777777" w:rsidR="009D7430" w:rsidRPr="0048331C" w:rsidRDefault="009D7430" w:rsidP="0048331C">
            <w:pPr>
              <w:pStyle w:val="ListBullet2"/>
              <w:ind w:left="898" w:hanging="426"/>
              <w:rPr>
                <w:spacing w:val="1"/>
              </w:rPr>
            </w:pPr>
            <w:r w:rsidRPr="0048331C">
              <w:rPr>
                <w:spacing w:val="1"/>
              </w:rPr>
              <w:t>c</w:t>
            </w:r>
            <w:r>
              <w:rPr>
                <w:spacing w:val="1"/>
              </w:rPr>
              <w:t>r</w:t>
            </w:r>
            <w:r w:rsidRPr="0048331C">
              <w:rPr>
                <w:spacing w:val="1"/>
              </w:rPr>
              <w:t>a</w:t>
            </w:r>
            <w:r>
              <w:rPr>
                <w:spacing w:val="1"/>
              </w:rPr>
              <w:t>m</w:t>
            </w:r>
            <w:r w:rsidRPr="0048331C">
              <w:rPr>
                <w:spacing w:val="1"/>
              </w:rPr>
              <w:t>ps</w:t>
            </w:r>
          </w:p>
          <w:p w14:paraId="43300AC5" w14:textId="77777777" w:rsidR="009D7430" w:rsidRPr="0048331C" w:rsidRDefault="009D7430" w:rsidP="0048331C">
            <w:pPr>
              <w:pStyle w:val="ListBullet2"/>
              <w:ind w:left="898" w:hanging="426"/>
              <w:rPr>
                <w:spacing w:val="1"/>
              </w:rPr>
            </w:pPr>
            <w:r w:rsidRPr="0048331C">
              <w:rPr>
                <w:spacing w:val="1"/>
              </w:rPr>
              <w:t>c</w:t>
            </w:r>
            <w:r>
              <w:rPr>
                <w:spacing w:val="1"/>
              </w:rPr>
              <w:t>r</w:t>
            </w:r>
            <w:r w:rsidRPr="0048331C">
              <w:rPr>
                <w:spacing w:val="1"/>
              </w:rPr>
              <w:t>adles</w:t>
            </w:r>
          </w:p>
          <w:p w14:paraId="2519FA24" w14:textId="77777777" w:rsidR="009D7430" w:rsidRPr="0048331C" w:rsidRDefault="009D7430" w:rsidP="0048331C">
            <w:pPr>
              <w:pStyle w:val="ListBullet2"/>
              <w:ind w:left="898" w:hanging="426"/>
              <w:rPr>
                <w:spacing w:val="1"/>
              </w:rPr>
            </w:pPr>
            <w:r w:rsidRPr="0048331C">
              <w:rPr>
                <w:spacing w:val="1"/>
              </w:rPr>
              <w:t>con</w:t>
            </w:r>
            <w:r>
              <w:rPr>
                <w:spacing w:val="1"/>
              </w:rPr>
              <w:t>t</w:t>
            </w:r>
            <w:r w:rsidRPr="0048331C">
              <w:rPr>
                <w:spacing w:val="1"/>
              </w:rPr>
              <w:t>our and</w:t>
            </w:r>
            <w:r>
              <w:rPr>
                <w:spacing w:val="1"/>
              </w:rPr>
              <w:t xml:space="preserve"> </w:t>
            </w:r>
            <w:r w:rsidRPr="0048331C">
              <w:rPr>
                <w:spacing w:val="1"/>
              </w:rPr>
              <w:t>s</w:t>
            </w:r>
            <w:r>
              <w:rPr>
                <w:spacing w:val="1"/>
              </w:rPr>
              <w:t>t</w:t>
            </w:r>
            <w:r w:rsidRPr="0048331C">
              <w:rPr>
                <w:spacing w:val="1"/>
              </w:rPr>
              <w:t>ep gauges</w:t>
            </w:r>
          </w:p>
          <w:p w14:paraId="709DF0FF" w14:textId="77777777" w:rsidR="009D7430" w:rsidRPr="009C0D35" w:rsidRDefault="009D7430" w:rsidP="0048331C">
            <w:pPr>
              <w:pStyle w:val="ListBullet2"/>
              <w:ind w:left="898" w:hanging="426"/>
            </w:pPr>
            <w:r w:rsidRPr="0048331C">
              <w:rPr>
                <w:spacing w:val="1"/>
              </w:rPr>
              <w:t>a</w:t>
            </w:r>
            <w:r>
              <w:rPr>
                <w:spacing w:val="1"/>
              </w:rPr>
              <w:t>r</w:t>
            </w:r>
            <w:r w:rsidRPr="0048331C">
              <w:rPr>
                <w:spacing w:val="1"/>
              </w:rPr>
              <w:t>ching</w:t>
            </w:r>
            <w:r>
              <w:rPr>
                <w:spacing w:val="1"/>
              </w:rPr>
              <w:t xml:space="preserve"> </w:t>
            </w:r>
            <w:r w:rsidRPr="0048331C">
              <w:rPr>
                <w:spacing w:val="1"/>
              </w:rPr>
              <w:t>and</w:t>
            </w:r>
            <w:r>
              <w:rPr>
                <w:spacing w:val="-2"/>
              </w:rPr>
              <w:t xml:space="preserve"> </w:t>
            </w:r>
            <w:r>
              <w:rPr>
                <w:spacing w:val="1"/>
              </w:rPr>
              <w:t>t</w:t>
            </w:r>
            <w:r>
              <w:t>h</w:t>
            </w:r>
            <w:r>
              <w:rPr>
                <w:spacing w:val="-1"/>
              </w:rPr>
              <w:t>i</w:t>
            </w:r>
            <w:r>
              <w:rPr>
                <w:spacing w:val="-2"/>
              </w:rPr>
              <w:t>c</w:t>
            </w:r>
            <w:r>
              <w:rPr>
                <w:spacing w:val="2"/>
              </w:rPr>
              <w:t>k</w:t>
            </w:r>
            <w:r>
              <w:t>ness</w:t>
            </w:r>
            <w:r>
              <w:rPr>
                <w:spacing w:val="-1"/>
              </w:rPr>
              <w:t xml:space="preserve"> </w:t>
            </w:r>
            <w:r>
              <w:t>p</w:t>
            </w:r>
            <w:r>
              <w:rPr>
                <w:spacing w:val="-1"/>
              </w:rPr>
              <w:t>l</w:t>
            </w:r>
            <w:r>
              <w:t>anes.</w:t>
            </w:r>
          </w:p>
        </w:tc>
      </w:tr>
      <w:tr w:rsidR="009D7430" w:rsidRPr="00982853" w14:paraId="0BBE9B45" w14:textId="77777777" w:rsidTr="0048331C">
        <w:tc>
          <w:tcPr>
            <w:tcW w:w="3962" w:type="dxa"/>
          </w:tcPr>
          <w:p w14:paraId="29961EF7" w14:textId="77777777" w:rsidR="009D7430" w:rsidRPr="009F04FF" w:rsidRDefault="009D7430" w:rsidP="00203E0E">
            <w:pPr>
              <w:pStyle w:val="Bodycopy"/>
            </w:pPr>
            <w:r w:rsidRPr="009C0D35">
              <w:rPr>
                <w:b/>
                <w:bCs/>
                <w:i/>
                <w:lang w:val="en-US"/>
              </w:rPr>
              <w:t xml:space="preserve">Materials </w:t>
            </w:r>
            <w:r w:rsidRPr="009C0D35">
              <w:rPr>
                <w:lang w:val="en-US"/>
              </w:rPr>
              <w:t>may include:</w:t>
            </w:r>
          </w:p>
        </w:tc>
        <w:tc>
          <w:tcPr>
            <w:tcW w:w="5110" w:type="dxa"/>
          </w:tcPr>
          <w:p w14:paraId="7F2EB1E2" w14:textId="780530D5" w:rsidR="009D7430" w:rsidRDefault="009D7430" w:rsidP="0048331C">
            <w:pPr>
              <w:pStyle w:val="ListBullet"/>
              <w:ind w:left="472" w:hanging="425"/>
              <w:rPr>
                <w:rFonts w:eastAsia="Arial"/>
              </w:rPr>
            </w:pPr>
            <w:r w:rsidRPr="0048331C">
              <w:rPr>
                <w:rFonts w:eastAsia="Arial"/>
              </w:rPr>
              <w:t>tim</w:t>
            </w:r>
            <w:r>
              <w:rPr>
                <w:rFonts w:eastAsia="Arial"/>
              </w:rPr>
              <w:t>ber</w:t>
            </w:r>
            <w:r w:rsidR="00FE4536">
              <w:rPr>
                <w:rFonts w:eastAsia="Arial"/>
              </w:rPr>
              <w:t xml:space="preserve"> (structural)</w:t>
            </w:r>
          </w:p>
          <w:p w14:paraId="3D6B283B" w14:textId="77777777" w:rsidR="009D7430" w:rsidRDefault="009D7430" w:rsidP="0048331C">
            <w:pPr>
              <w:pStyle w:val="ListBullet"/>
              <w:ind w:left="472" w:hanging="425"/>
              <w:rPr>
                <w:rFonts w:eastAsia="Arial"/>
              </w:rPr>
            </w:pPr>
            <w:r w:rsidRPr="0048331C">
              <w:rPr>
                <w:rFonts w:eastAsia="Arial"/>
              </w:rPr>
              <w:t>v</w:t>
            </w:r>
            <w:r>
              <w:rPr>
                <w:rFonts w:eastAsia="Arial"/>
              </w:rPr>
              <w:t>enee</w:t>
            </w:r>
            <w:r w:rsidRPr="0048331C">
              <w:rPr>
                <w:rFonts w:eastAsia="Arial"/>
              </w:rPr>
              <w:t>r</w:t>
            </w:r>
            <w:r>
              <w:rPr>
                <w:rFonts w:eastAsia="Arial"/>
              </w:rPr>
              <w:t>s</w:t>
            </w:r>
          </w:p>
          <w:p w14:paraId="52F34676" w14:textId="77777777" w:rsidR="009D7430" w:rsidRDefault="009D7430" w:rsidP="0048331C">
            <w:pPr>
              <w:pStyle w:val="ListBullet"/>
              <w:ind w:left="472" w:hanging="425"/>
              <w:rPr>
                <w:rFonts w:eastAsia="Arial"/>
              </w:rPr>
            </w:pPr>
            <w:r w:rsidRPr="0048331C">
              <w:rPr>
                <w:rFonts w:eastAsia="Arial"/>
              </w:rPr>
              <w:t>m</w:t>
            </w:r>
            <w:r>
              <w:rPr>
                <w:rFonts w:eastAsia="Arial"/>
              </w:rPr>
              <w:t>an</w:t>
            </w:r>
            <w:r w:rsidRPr="0048331C">
              <w:rPr>
                <w:rFonts w:eastAsia="Arial"/>
              </w:rPr>
              <w:t>uf</w:t>
            </w:r>
            <w:r>
              <w:rPr>
                <w:rFonts w:eastAsia="Arial"/>
              </w:rPr>
              <w:t>a</w:t>
            </w:r>
            <w:r w:rsidRPr="0048331C">
              <w:rPr>
                <w:rFonts w:eastAsia="Arial"/>
              </w:rPr>
              <w:t>ct</w:t>
            </w:r>
            <w:r>
              <w:rPr>
                <w:rFonts w:eastAsia="Arial"/>
              </w:rPr>
              <w:t>u</w:t>
            </w:r>
            <w:r w:rsidRPr="0048331C">
              <w:rPr>
                <w:rFonts w:eastAsia="Arial"/>
              </w:rPr>
              <w:t>r</w:t>
            </w:r>
            <w:r>
              <w:rPr>
                <w:rFonts w:eastAsia="Arial"/>
              </w:rPr>
              <w:t>ed</w:t>
            </w:r>
            <w:r w:rsidRPr="0048331C">
              <w:rPr>
                <w:rFonts w:eastAsia="Arial"/>
              </w:rPr>
              <w:t xml:space="preserve"> </w:t>
            </w:r>
            <w:r>
              <w:rPr>
                <w:rFonts w:eastAsia="Arial"/>
              </w:rPr>
              <w:t>boa</w:t>
            </w:r>
            <w:r w:rsidRPr="0048331C">
              <w:rPr>
                <w:rFonts w:eastAsia="Arial"/>
              </w:rPr>
              <w:t>r</w:t>
            </w:r>
            <w:r>
              <w:rPr>
                <w:rFonts w:eastAsia="Arial"/>
              </w:rPr>
              <w:t>d</w:t>
            </w:r>
          </w:p>
          <w:p w14:paraId="59E2ED57" w14:textId="77777777" w:rsidR="009D7430" w:rsidRDefault="009D7430" w:rsidP="0048331C">
            <w:pPr>
              <w:pStyle w:val="ListBullet"/>
              <w:ind w:left="472" w:hanging="425"/>
              <w:rPr>
                <w:rFonts w:eastAsia="Arial"/>
              </w:rPr>
            </w:pPr>
            <w:r w:rsidRPr="0048331C">
              <w:rPr>
                <w:rFonts w:eastAsia="Arial"/>
              </w:rPr>
              <w:t>gl</w:t>
            </w:r>
            <w:r>
              <w:rPr>
                <w:rFonts w:eastAsia="Arial"/>
              </w:rPr>
              <w:t>ues</w:t>
            </w:r>
          </w:p>
          <w:p w14:paraId="71B7FF97" w14:textId="77777777" w:rsidR="009D7430" w:rsidRDefault="009D7430" w:rsidP="0048331C">
            <w:pPr>
              <w:pStyle w:val="ListBullet"/>
              <w:ind w:left="472" w:hanging="425"/>
              <w:rPr>
                <w:rFonts w:eastAsia="Arial"/>
              </w:rPr>
            </w:pPr>
            <w:r>
              <w:rPr>
                <w:rFonts w:eastAsia="Arial"/>
              </w:rPr>
              <w:t>sc</w:t>
            </w:r>
            <w:r w:rsidRPr="0048331C">
              <w:rPr>
                <w:rFonts w:eastAsia="Arial"/>
              </w:rPr>
              <w:t>r</w:t>
            </w:r>
            <w:r>
              <w:rPr>
                <w:rFonts w:eastAsia="Arial"/>
              </w:rPr>
              <w:t>e</w:t>
            </w:r>
            <w:r w:rsidRPr="0048331C">
              <w:rPr>
                <w:rFonts w:eastAsia="Arial"/>
              </w:rPr>
              <w:t>w</w:t>
            </w:r>
            <w:r>
              <w:rPr>
                <w:rFonts w:eastAsia="Arial"/>
              </w:rPr>
              <w:t>s</w:t>
            </w:r>
          </w:p>
          <w:p w14:paraId="3AD52DA8" w14:textId="77777777" w:rsidR="009D7430" w:rsidRDefault="009D7430" w:rsidP="0048331C">
            <w:pPr>
              <w:pStyle w:val="ListBullet"/>
              <w:ind w:left="472" w:hanging="425"/>
              <w:rPr>
                <w:rFonts w:eastAsia="Arial"/>
              </w:rPr>
            </w:pPr>
            <w:r>
              <w:rPr>
                <w:rFonts w:eastAsia="Arial"/>
              </w:rPr>
              <w:t>na</w:t>
            </w:r>
            <w:r w:rsidRPr="0048331C">
              <w:rPr>
                <w:rFonts w:eastAsia="Arial"/>
              </w:rPr>
              <w:t>ils</w:t>
            </w:r>
          </w:p>
          <w:p w14:paraId="1F454BCB" w14:textId="77777777" w:rsidR="009D7430" w:rsidRDefault="009D7430" w:rsidP="0048331C">
            <w:pPr>
              <w:pStyle w:val="ListBullet"/>
              <w:ind w:left="472" w:hanging="425"/>
              <w:rPr>
                <w:rFonts w:eastAsia="Arial"/>
              </w:rPr>
            </w:pPr>
            <w:r>
              <w:rPr>
                <w:rFonts w:eastAsia="Arial"/>
              </w:rPr>
              <w:t>do</w:t>
            </w:r>
            <w:r w:rsidRPr="0048331C">
              <w:rPr>
                <w:rFonts w:eastAsia="Arial"/>
              </w:rPr>
              <w:t>wel</w:t>
            </w:r>
            <w:r>
              <w:rPr>
                <w:rFonts w:eastAsia="Arial"/>
              </w:rPr>
              <w:t>s</w:t>
            </w:r>
          </w:p>
          <w:p w14:paraId="40796258" w14:textId="6D8D634C" w:rsidR="009D7430" w:rsidRPr="0048331C" w:rsidRDefault="009D7430" w:rsidP="0048331C">
            <w:pPr>
              <w:pStyle w:val="ListBullet"/>
              <w:ind w:left="472" w:hanging="425"/>
              <w:rPr>
                <w:rFonts w:eastAsia="Arial"/>
              </w:rPr>
            </w:pPr>
            <w:r w:rsidRPr="0048331C">
              <w:rPr>
                <w:rFonts w:eastAsia="Arial"/>
              </w:rPr>
              <w:t>v</w:t>
            </w:r>
            <w:r>
              <w:rPr>
                <w:rFonts w:eastAsia="Arial"/>
              </w:rPr>
              <w:t>a</w:t>
            </w:r>
            <w:r w:rsidRPr="0048331C">
              <w:rPr>
                <w:rFonts w:eastAsia="Arial"/>
              </w:rPr>
              <w:t>ri</w:t>
            </w:r>
            <w:r>
              <w:rPr>
                <w:rFonts w:eastAsia="Arial"/>
              </w:rPr>
              <w:t>ous</w:t>
            </w:r>
            <w:r w:rsidRPr="0048331C">
              <w:rPr>
                <w:rFonts w:eastAsia="Arial"/>
              </w:rPr>
              <w:t xml:space="preserve"> tim</w:t>
            </w:r>
            <w:r>
              <w:rPr>
                <w:rFonts w:eastAsia="Arial"/>
              </w:rPr>
              <w:t>be</w:t>
            </w:r>
            <w:r w:rsidRPr="0048331C">
              <w:rPr>
                <w:rFonts w:eastAsia="Arial"/>
              </w:rPr>
              <w:t>r</w:t>
            </w:r>
            <w:r>
              <w:rPr>
                <w:rFonts w:eastAsia="Arial"/>
              </w:rPr>
              <w:t>s</w:t>
            </w:r>
            <w:r w:rsidRPr="0048331C">
              <w:rPr>
                <w:rFonts w:eastAsia="Arial"/>
              </w:rPr>
              <w:t xml:space="preserve"> t</w:t>
            </w:r>
            <w:r>
              <w:rPr>
                <w:rFonts w:eastAsia="Arial"/>
              </w:rPr>
              <w:t>hat a</w:t>
            </w:r>
            <w:r w:rsidRPr="0048331C">
              <w:rPr>
                <w:rFonts w:eastAsia="Arial"/>
              </w:rPr>
              <w:t>r</w:t>
            </w:r>
            <w:r>
              <w:rPr>
                <w:rFonts w:eastAsia="Arial"/>
              </w:rPr>
              <w:t>e</w:t>
            </w:r>
            <w:r w:rsidRPr="0048331C">
              <w:rPr>
                <w:rFonts w:eastAsia="Arial"/>
              </w:rPr>
              <w:t xml:space="preserve"> tr</w:t>
            </w:r>
            <w:r>
              <w:rPr>
                <w:rFonts w:eastAsia="Arial"/>
              </w:rPr>
              <w:t>ad</w:t>
            </w:r>
            <w:r w:rsidRPr="0048331C">
              <w:rPr>
                <w:rFonts w:eastAsia="Arial"/>
              </w:rPr>
              <w:t>iti</w:t>
            </w:r>
            <w:r>
              <w:rPr>
                <w:rFonts w:eastAsia="Arial"/>
              </w:rPr>
              <w:t>ona</w:t>
            </w:r>
            <w:r w:rsidRPr="0048331C">
              <w:rPr>
                <w:rFonts w:eastAsia="Arial"/>
              </w:rPr>
              <w:t>ll</w:t>
            </w:r>
            <w:r>
              <w:rPr>
                <w:rFonts w:eastAsia="Arial"/>
              </w:rPr>
              <w:t>y</w:t>
            </w:r>
            <w:r w:rsidRPr="0048331C">
              <w:rPr>
                <w:rFonts w:eastAsia="Arial"/>
              </w:rPr>
              <w:t xml:space="preserve"> </w:t>
            </w:r>
            <w:r>
              <w:rPr>
                <w:rFonts w:eastAsia="Arial"/>
              </w:rPr>
              <w:t>used</w:t>
            </w:r>
            <w:r w:rsidRPr="0048331C">
              <w:rPr>
                <w:rFonts w:eastAsia="Arial"/>
              </w:rPr>
              <w:t xml:space="preserve"> i</w:t>
            </w:r>
            <w:r>
              <w:rPr>
                <w:rFonts w:eastAsia="Arial"/>
              </w:rPr>
              <w:t xml:space="preserve">n </w:t>
            </w:r>
            <w:r w:rsidRPr="0048331C">
              <w:rPr>
                <w:rFonts w:eastAsia="Arial"/>
              </w:rPr>
              <w:t>t</w:t>
            </w:r>
            <w:r>
              <w:rPr>
                <w:rFonts w:eastAsia="Arial"/>
              </w:rPr>
              <w:t>hese</w:t>
            </w:r>
            <w:r w:rsidRPr="0048331C">
              <w:rPr>
                <w:rFonts w:eastAsia="Arial"/>
              </w:rPr>
              <w:t xml:space="preserve"> i</w:t>
            </w:r>
            <w:r>
              <w:rPr>
                <w:rFonts w:eastAsia="Arial"/>
              </w:rPr>
              <w:t>n</w:t>
            </w:r>
            <w:r w:rsidRPr="0048331C">
              <w:rPr>
                <w:rFonts w:eastAsia="Arial"/>
              </w:rPr>
              <w:t>strum</w:t>
            </w:r>
            <w:r>
              <w:rPr>
                <w:rFonts w:eastAsia="Arial"/>
              </w:rPr>
              <w:t>en</w:t>
            </w:r>
            <w:r w:rsidRPr="0048331C">
              <w:rPr>
                <w:rFonts w:eastAsia="Arial"/>
              </w:rPr>
              <w:t>ts</w:t>
            </w:r>
            <w:r w:rsidR="00FE4536">
              <w:rPr>
                <w:rFonts w:eastAsia="Arial"/>
              </w:rPr>
              <w:t xml:space="preserve"> (embellishment)</w:t>
            </w:r>
          </w:p>
        </w:tc>
      </w:tr>
    </w:tbl>
    <w:p w14:paraId="5C66A03E" w14:textId="1743BC87" w:rsidR="0048331C" w:rsidRDefault="0048331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9D7430" w:rsidRPr="00982853" w14:paraId="095690F3" w14:textId="77777777" w:rsidTr="0048331C">
        <w:tc>
          <w:tcPr>
            <w:tcW w:w="3962" w:type="dxa"/>
          </w:tcPr>
          <w:p w14:paraId="2A575C9E" w14:textId="35B0D84C" w:rsidR="009D7430" w:rsidRPr="009F04FF" w:rsidRDefault="009D7430" w:rsidP="00203E0E">
            <w:pPr>
              <w:pStyle w:val="Bodycopy"/>
            </w:pPr>
            <w:r w:rsidRPr="009C0D35">
              <w:rPr>
                <w:b/>
                <w:bCs/>
                <w:i/>
                <w:lang w:val="en-US"/>
              </w:rPr>
              <w:t xml:space="preserve">OHS/WHS requirements </w:t>
            </w:r>
            <w:r w:rsidRPr="009C0D35">
              <w:rPr>
                <w:lang w:val="en-US"/>
              </w:rPr>
              <w:t>may include:</w:t>
            </w:r>
          </w:p>
        </w:tc>
        <w:tc>
          <w:tcPr>
            <w:tcW w:w="5110" w:type="dxa"/>
          </w:tcPr>
          <w:p w14:paraId="7488D5DD" w14:textId="408FF2C2" w:rsidR="009D7430" w:rsidRDefault="009D7430" w:rsidP="0048331C">
            <w:pPr>
              <w:pStyle w:val="ListBullet"/>
              <w:ind w:left="472" w:hanging="425"/>
              <w:rPr>
                <w:rFonts w:eastAsia="Arial"/>
              </w:rPr>
            </w:pPr>
            <w:r w:rsidRPr="0048331C">
              <w:rPr>
                <w:rFonts w:eastAsia="Arial"/>
              </w:rPr>
              <w:t>C</w:t>
            </w:r>
            <w:r>
              <w:rPr>
                <w:rFonts w:eastAsia="Arial"/>
              </w:rPr>
              <w:t>o</w:t>
            </w:r>
            <w:r w:rsidRPr="0048331C">
              <w:rPr>
                <w:rFonts w:eastAsia="Arial"/>
              </w:rPr>
              <w:t>mm</w:t>
            </w:r>
            <w:r>
              <w:rPr>
                <w:rFonts w:eastAsia="Arial"/>
              </w:rPr>
              <w:t>on</w:t>
            </w:r>
            <w:r w:rsidRPr="0048331C">
              <w:rPr>
                <w:rFonts w:eastAsia="Arial"/>
              </w:rPr>
              <w:t>w</w:t>
            </w:r>
            <w:r>
              <w:rPr>
                <w:rFonts w:eastAsia="Arial"/>
              </w:rPr>
              <w:t>ea</w:t>
            </w:r>
            <w:r w:rsidRPr="0048331C">
              <w:rPr>
                <w:rFonts w:eastAsia="Arial"/>
              </w:rPr>
              <w:t>lt</w:t>
            </w:r>
            <w:r>
              <w:rPr>
                <w:rFonts w:eastAsia="Arial"/>
              </w:rPr>
              <w:t>h,</w:t>
            </w:r>
            <w:r w:rsidRPr="0048331C">
              <w:rPr>
                <w:rFonts w:eastAsia="Arial"/>
              </w:rPr>
              <w:t xml:space="preserve"> </w:t>
            </w:r>
            <w:r w:rsidR="0048331C">
              <w:rPr>
                <w:rFonts w:eastAsia="Arial"/>
              </w:rPr>
              <w:t>s</w:t>
            </w:r>
            <w:r w:rsidRPr="0048331C">
              <w:rPr>
                <w:rFonts w:eastAsia="Arial"/>
              </w:rPr>
              <w:t>t</w:t>
            </w:r>
            <w:r>
              <w:rPr>
                <w:rFonts w:eastAsia="Arial"/>
              </w:rPr>
              <w:t>a</w:t>
            </w:r>
            <w:r w:rsidRPr="0048331C">
              <w:rPr>
                <w:rFonts w:eastAsia="Arial"/>
              </w:rPr>
              <w:t>t</w:t>
            </w:r>
            <w:r>
              <w:rPr>
                <w:rFonts w:eastAsia="Arial"/>
              </w:rPr>
              <w:t>e</w:t>
            </w:r>
            <w:r w:rsidRPr="0048331C">
              <w:rPr>
                <w:rFonts w:eastAsia="Arial"/>
              </w:rPr>
              <w:t xml:space="preserve"> </w:t>
            </w:r>
            <w:r>
              <w:rPr>
                <w:rFonts w:eastAsia="Arial"/>
              </w:rPr>
              <w:t>or</w:t>
            </w:r>
            <w:r w:rsidRPr="0048331C">
              <w:rPr>
                <w:rFonts w:eastAsia="Arial"/>
              </w:rPr>
              <w:t xml:space="preserve"> </w:t>
            </w:r>
            <w:r w:rsidR="0048331C">
              <w:rPr>
                <w:rFonts w:eastAsia="Arial"/>
              </w:rPr>
              <w:t>t</w:t>
            </w:r>
            <w:r>
              <w:rPr>
                <w:rFonts w:eastAsia="Arial"/>
              </w:rPr>
              <w:t>e</w:t>
            </w:r>
            <w:r w:rsidRPr="0048331C">
              <w:rPr>
                <w:rFonts w:eastAsia="Arial"/>
              </w:rPr>
              <w:t>rrit</w:t>
            </w:r>
            <w:r>
              <w:rPr>
                <w:rFonts w:eastAsia="Arial"/>
              </w:rPr>
              <w:t>o</w:t>
            </w:r>
            <w:r w:rsidRPr="0048331C">
              <w:rPr>
                <w:rFonts w:eastAsia="Arial"/>
              </w:rPr>
              <w:t>r</w:t>
            </w:r>
            <w:r>
              <w:rPr>
                <w:rFonts w:eastAsia="Arial"/>
              </w:rPr>
              <w:t>y</w:t>
            </w:r>
            <w:r w:rsidRPr="0048331C">
              <w:rPr>
                <w:rFonts w:eastAsia="Arial"/>
              </w:rPr>
              <w:t xml:space="preserve"> l</w:t>
            </w:r>
            <w:r>
              <w:rPr>
                <w:rFonts w:eastAsia="Arial"/>
              </w:rPr>
              <w:t>e</w:t>
            </w:r>
            <w:r w:rsidRPr="0048331C">
              <w:rPr>
                <w:rFonts w:eastAsia="Arial"/>
              </w:rPr>
              <w:t>gi</w:t>
            </w:r>
            <w:r>
              <w:rPr>
                <w:rFonts w:eastAsia="Arial"/>
              </w:rPr>
              <w:t>s</w:t>
            </w:r>
            <w:r w:rsidRPr="0048331C">
              <w:rPr>
                <w:rFonts w:eastAsia="Arial"/>
              </w:rPr>
              <w:t>l</w:t>
            </w:r>
            <w:r>
              <w:rPr>
                <w:rFonts w:eastAsia="Arial"/>
              </w:rPr>
              <w:t>a</w:t>
            </w:r>
            <w:r w:rsidRPr="0048331C">
              <w:rPr>
                <w:rFonts w:eastAsia="Arial"/>
              </w:rPr>
              <w:t>ti</w:t>
            </w:r>
            <w:r>
              <w:rPr>
                <w:rFonts w:eastAsia="Arial"/>
              </w:rPr>
              <w:t>on and</w:t>
            </w:r>
            <w:r w:rsidRPr="0048331C">
              <w:rPr>
                <w:rFonts w:eastAsia="Arial"/>
              </w:rPr>
              <w:t xml:space="preserve"> reg</w:t>
            </w:r>
            <w:r>
              <w:rPr>
                <w:rFonts w:eastAsia="Arial"/>
              </w:rPr>
              <w:t>u</w:t>
            </w:r>
            <w:r w:rsidRPr="0048331C">
              <w:rPr>
                <w:rFonts w:eastAsia="Arial"/>
              </w:rPr>
              <w:t>l</w:t>
            </w:r>
            <w:r>
              <w:rPr>
                <w:rFonts w:eastAsia="Arial"/>
              </w:rPr>
              <w:t>a</w:t>
            </w:r>
            <w:r w:rsidRPr="0048331C">
              <w:rPr>
                <w:rFonts w:eastAsia="Arial"/>
              </w:rPr>
              <w:t>ti</w:t>
            </w:r>
            <w:r>
              <w:rPr>
                <w:rFonts w:eastAsia="Arial"/>
              </w:rPr>
              <w:t>ons</w:t>
            </w:r>
          </w:p>
          <w:p w14:paraId="40816F87" w14:textId="77777777" w:rsidR="009D7430" w:rsidRDefault="009D7430" w:rsidP="0048331C">
            <w:pPr>
              <w:pStyle w:val="ListBullet"/>
              <w:ind w:left="472" w:hanging="425"/>
              <w:rPr>
                <w:rFonts w:eastAsia="Arial"/>
              </w:rPr>
            </w:pPr>
            <w:r>
              <w:rPr>
                <w:rFonts w:eastAsia="Arial"/>
              </w:rPr>
              <w:t>o</w:t>
            </w:r>
            <w:r w:rsidRPr="0048331C">
              <w:rPr>
                <w:rFonts w:eastAsia="Arial"/>
              </w:rPr>
              <w:t>rg</w:t>
            </w:r>
            <w:r>
              <w:rPr>
                <w:rFonts w:eastAsia="Arial"/>
              </w:rPr>
              <w:t>an</w:t>
            </w:r>
            <w:r w:rsidRPr="0048331C">
              <w:rPr>
                <w:rFonts w:eastAsia="Arial"/>
              </w:rPr>
              <w:t>i</w:t>
            </w:r>
            <w:r>
              <w:rPr>
                <w:rFonts w:eastAsia="Arial"/>
              </w:rPr>
              <w:t>sa</w:t>
            </w:r>
            <w:r w:rsidRPr="0048331C">
              <w:rPr>
                <w:rFonts w:eastAsia="Arial"/>
              </w:rPr>
              <w:t>ti</w:t>
            </w:r>
            <w:r>
              <w:rPr>
                <w:rFonts w:eastAsia="Arial"/>
              </w:rPr>
              <w:t>onal s</w:t>
            </w:r>
            <w:r w:rsidRPr="0048331C">
              <w:rPr>
                <w:rFonts w:eastAsia="Arial"/>
              </w:rPr>
              <w:t>afet</w:t>
            </w:r>
            <w:r>
              <w:rPr>
                <w:rFonts w:eastAsia="Arial"/>
              </w:rPr>
              <w:t>y</w:t>
            </w:r>
            <w:r w:rsidRPr="0048331C">
              <w:rPr>
                <w:rFonts w:eastAsia="Arial"/>
              </w:rPr>
              <w:t xml:space="preserve"> </w:t>
            </w:r>
            <w:r>
              <w:rPr>
                <w:rFonts w:eastAsia="Arial"/>
              </w:rPr>
              <w:t>po</w:t>
            </w:r>
            <w:r w:rsidRPr="0048331C">
              <w:rPr>
                <w:rFonts w:eastAsia="Arial"/>
              </w:rPr>
              <w:t>li</w:t>
            </w:r>
            <w:r>
              <w:rPr>
                <w:rFonts w:eastAsia="Arial"/>
              </w:rPr>
              <w:t>c</w:t>
            </w:r>
            <w:r w:rsidRPr="0048331C">
              <w:rPr>
                <w:rFonts w:eastAsia="Arial"/>
              </w:rPr>
              <w:t>i</w:t>
            </w:r>
            <w:r>
              <w:rPr>
                <w:rFonts w:eastAsia="Arial"/>
              </w:rPr>
              <w:t>es</w:t>
            </w:r>
            <w:r w:rsidRPr="0048331C">
              <w:rPr>
                <w:rFonts w:eastAsia="Arial"/>
              </w:rPr>
              <w:t xml:space="preserve"> </w:t>
            </w:r>
            <w:r>
              <w:rPr>
                <w:rFonts w:eastAsia="Arial"/>
              </w:rPr>
              <w:t>and</w:t>
            </w:r>
            <w:r w:rsidRPr="0048331C">
              <w:rPr>
                <w:rFonts w:eastAsia="Arial"/>
              </w:rPr>
              <w:t xml:space="preserve"> pr</w:t>
            </w:r>
            <w:r>
              <w:rPr>
                <w:rFonts w:eastAsia="Arial"/>
              </w:rPr>
              <w:t>ocedu</w:t>
            </w:r>
            <w:r w:rsidRPr="0048331C">
              <w:rPr>
                <w:rFonts w:eastAsia="Arial"/>
              </w:rPr>
              <w:t>r</w:t>
            </w:r>
            <w:r>
              <w:rPr>
                <w:rFonts w:eastAsia="Arial"/>
              </w:rPr>
              <w:t>es</w:t>
            </w:r>
          </w:p>
          <w:p w14:paraId="40A06BC7" w14:textId="79B51D2A" w:rsidR="009D7430" w:rsidRDefault="009D7430" w:rsidP="0048331C">
            <w:pPr>
              <w:pStyle w:val="ListBullet"/>
              <w:ind w:left="472" w:hanging="425"/>
              <w:rPr>
                <w:rFonts w:eastAsia="Arial"/>
              </w:rPr>
            </w:pPr>
            <w:r w:rsidRPr="0048331C">
              <w:rPr>
                <w:rFonts w:eastAsia="Arial"/>
              </w:rPr>
              <w:t>t</w:t>
            </w:r>
            <w:r>
              <w:rPr>
                <w:rFonts w:eastAsia="Arial"/>
              </w:rPr>
              <w:t>he</w:t>
            </w:r>
            <w:r w:rsidRPr="0048331C">
              <w:rPr>
                <w:rFonts w:eastAsia="Arial"/>
              </w:rPr>
              <w:t xml:space="preserve"> </w:t>
            </w:r>
            <w:r>
              <w:rPr>
                <w:rFonts w:eastAsia="Arial"/>
              </w:rPr>
              <w:t>use</w:t>
            </w:r>
            <w:r w:rsidRPr="0048331C">
              <w:rPr>
                <w:rFonts w:eastAsia="Arial"/>
              </w:rPr>
              <w:t xml:space="preserve"> o</w:t>
            </w:r>
            <w:r>
              <w:rPr>
                <w:rFonts w:eastAsia="Arial"/>
              </w:rPr>
              <w:t>f:</w:t>
            </w:r>
          </w:p>
          <w:p w14:paraId="6553940C" w14:textId="77777777" w:rsidR="009D7430" w:rsidRPr="0048331C" w:rsidRDefault="009D7430" w:rsidP="0048331C">
            <w:pPr>
              <w:pStyle w:val="ListBullet2"/>
              <w:ind w:left="898" w:hanging="426"/>
              <w:rPr>
                <w:spacing w:val="1"/>
              </w:rPr>
            </w:pPr>
            <w:r w:rsidRPr="0048331C">
              <w:rPr>
                <w:spacing w:val="1"/>
              </w:rPr>
              <w:t>pe</w:t>
            </w:r>
            <w:r>
              <w:rPr>
                <w:spacing w:val="1"/>
              </w:rPr>
              <w:t>r</w:t>
            </w:r>
            <w:r w:rsidRPr="0048331C">
              <w:rPr>
                <w:spacing w:val="1"/>
              </w:rPr>
              <w:t>sonal p</w:t>
            </w:r>
            <w:r>
              <w:rPr>
                <w:spacing w:val="1"/>
              </w:rPr>
              <w:t>r</w:t>
            </w:r>
            <w:r w:rsidRPr="0048331C">
              <w:rPr>
                <w:spacing w:val="1"/>
              </w:rPr>
              <w:t>o</w:t>
            </w:r>
            <w:r>
              <w:rPr>
                <w:spacing w:val="1"/>
              </w:rPr>
              <w:t>t</w:t>
            </w:r>
            <w:r w:rsidRPr="0048331C">
              <w:rPr>
                <w:spacing w:val="1"/>
              </w:rPr>
              <w:t>ec</w:t>
            </w:r>
            <w:r>
              <w:rPr>
                <w:spacing w:val="1"/>
              </w:rPr>
              <w:t>t</w:t>
            </w:r>
            <w:r w:rsidRPr="0048331C">
              <w:rPr>
                <w:spacing w:val="1"/>
              </w:rPr>
              <w:t>ive</w:t>
            </w:r>
            <w:r>
              <w:rPr>
                <w:spacing w:val="1"/>
              </w:rPr>
              <w:t xml:space="preserve"> </w:t>
            </w:r>
            <w:r w:rsidRPr="0048331C">
              <w:rPr>
                <w:spacing w:val="1"/>
              </w:rPr>
              <w:t>equip</w:t>
            </w:r>
            <w:r>
              <w:rPr>
                <w:spacing w:val="1"/>
              </w:rPr>
              <w:t>m</w:t>
            </w:r>
            <w:r w:rsidRPr="0048331C">
              <w:rPr>
                <w:spacing w:val="1"/>
              </w:rPr>
              <w:t>ent (PPE) and clo</w:t>
            </w:r>
            <w:r>
              <w:rPr>
                <w:spacing w:val="1"/>
              </w:rPr>
              <w:t>t</w:t>
            </w:r>
            <w:r w:rsidRPr="0048331C">
              <w:rPr>
                <w:spacing w:val="1"/>
              </w:rPr>
              <w:t>hing</w:t>
            </w:r>
          </w:p>
          <w:p w14:paraId="526379A2" w14:textId="77777777" w:rsidR="009D7430" w:rsidRPr="0048331C" w:rsidRDefault="009D7430" w:rsidP="0048331C">
            <w:pPr>
              <w:pStyle w:val="ListBullet2"/>
              <w:ind w:left="898" w:hanging="426"/>
              <w:rPr>
                <w:spacing w:val="1"/>
              </w:rPr>
            </w:pPr>
            <w:r w:rsidRPr="0048331C">
              <w:rPr>
                <w:spacing w:val="1"/>
              </w:rPr>
              <w:t>fi</w:t>
            </w:r>
            <w:r>
              <w:rPr>
                <w:spacing w:val="1"/>
              </w:rPr>
              <w:t>r</w:t>
            </w:r>
            <w:r w:rsidRPr="0048331C">
              <w:rPr>
                <w:spacing w:val="1"/>
              </w:rPr>
              <w:t>efigh</w:t>
            </w:r>
            <w:r>
              <w:rPr>
                <w:spacing w:val="1"/>
              </w:rPr>
              <w:t>t</w:t>
            </w:r>
            <w:r w:rsidRPr="0048331C">
              <w:rPr>
                <w:spacing w:val="1"/>
              </w:rPr>
              <w:t>ing</w:t>
            </w:r>
            <w:r>
              <w:rPr>
                <w:spacing w:val="1"/>
              </w:rPr>
              <w:t xml:space="preserve"> </w:t>
            </w:r>
            <w:r w:rsidRPr="0048331C">
              <w:rPr>
                <w:spacing w:val="1"/>
              </w:rPr>
              <w:t>equip</w:t>
            </w:r>
            <w:r>
              <w:rPr>
                <w:spacing w:val="1"/>
              </w:rPr>
              <w:t>m</w:t>
            </w:r>
            <w:r w:rsidRPr="0048331C">
              <w:rPr>
                <w:spacing w:val="1"/>
              </w:rPr>
              <w:t>ent</w:t>
            </w:r>
          </w:p>
          <w:p w14:paraId="4D3E1D8F" w14:textId="7A682AC4" w:rsidR="009D7430" w:rsidRPr="0048331C" w:rsidRDefault="00A5774A" w:rsidP="0048331C">
            <w:pPr>
              <w:pStyle w:val="ListBullet2"/>
              <w:ind w:left="898" w:hanging="426"/>
              <w:rPr>
                <w:spacing w:val="1"/>
              </w:rPr>
            </w:pPr>
            <w:r w:rsidRPr="0048331C">
              <w:rPr>
                <w:spacing w:val="1"/>
              </w:rPr>
              <w:t>fi</w:t>
            </w:r>
            <w:r>
              <w:rPr>
                <w:spacing w:val="1"/>
              </w:rPr>
              <w:t>r</w:t>
            </w:r>
            <w:r w:rsidRPr="0048331C">
              <w:rPr>
                <w:spacing w:val="1"/>
              </w:rPr>
              <w:t>st aid</w:t>
            </w:r>
            <w:r>
              <w:rPr>
                <w:spacing w:val="1"/>
              </w:rPr>
              <w:t xml:space="preserve"> </w:t>
            </w:r>
            <w:r w:rsidR="009D7430" w:rsidRPr="0048331C">
              <w:rPr>
                <w:spacing w:val="1"/>
              </w:rPr>
              <w:t>equip</w:t>
            </w:r>
            <w:r w:rsidR="009D7430">
              <w:rPr>
                <w:spacing w:val="1"/>
              </w:rPr>
              <w:t>m</w:t>
            </w:r>
            <w:r w:rsidR="009D7430" w:rsidRPr="0048331C">
              <w:rPr>
                <w:spacing w:val="1"/>
              </w:rPr>
              <w:t>ent</w:t>
            </w:r>
          </w:p>
          <w:p w14:paraId="6300CB64" w14:textId="77777777" w:rsidR="009D7430" w:rsidRDefault="009D7430" w:rsidP="0048331C">
            <w:pPr>
              <w:pStyle w:val="ListBullet"/>
              <w:ind w:left="472" w:hanging="425"/>
              <w:rPr>
                <w:rFonts w:eastAsia="Arial"/>
              </w:rPr>
            </w:pPr>
            <w:r>
              <w:rPr>
                <w:rFonts w:eastAsia="Arial"/>
              </w:rPr>
              <w:t>ha</w:t>
            </w:r>
            <w:r w:rsidRPr="0048331C">
              <w:rPr>
                <w:rFonts w:eastAsia="Arial"/>
              </w:rPr>
              <w:t>z</w:t>
            </w:r>
            <w:r>
              <w:rPr>
                <w:rFonts w:eastAsia="Arial"/>
              </w:rPr>
              <w:t>a</w:t>
            </w:r>
            <w:r w:rsidRPr="0048331C">
              <w:rPr>
                <w:rFonts w:eastAsia="Arial"/>
              </w:rPr>
              <w:t>r</w:t>
            </w:r>
            <w:r>
              <w:rPr>
                <w:rFonts w:eastAsia="Arial"/>
              </w:rPr>
              <w:t>d</w:t>
            </w:r>
            <w:r w:rsidRPr="0048331C">
              <w:rPr>
                <w:rFonts w:eastAsia="Arial"/>
              </w:rPr>
              <w:t xml:space="preserve"> </w:t>
            </w:r>
            <w:r>
              <w:rPr>
                <w:rFonts w:eastAsia="Arial"/>
              </w:rPr>
              <w:t>and</w:t>
            </w:r>
            <w:r w:rsidRPr="0048331C">
              <w:rPr>
                <w:rFonts w:eastAsia="Arial"/>
              </w:rPr>
              <w:t xml:space="preserve"> ris</w:t>
            </w:r>
            <w:r>
              <w:rPr>
                <w:rFonts w:eastAsia="Arial"/>
              </w:rPr>
              <w:t>k</w:t>
            </w:r>
            <w:r w:rsidRPr="0048331C">
              <w:rPr>
                <w:rFonts w:eastAsia="Arial"/>
              </w:rPr>
              <w:t xml:space="preserve"> </w:t>
            </w:r>
            <w:r>
              <w:rPr>
                <w:rFonts w:eastAsia="Arial"/>
              </w:rPr>
              <w:t>con</w:t>
            </w:r>
            <w:r w:rsidRPr="0048331C">
              <w:rPr>
                <w:rFonts w:eastAsia="Arial"/>
              </w:rPr>
              <w:t>tr</w:t>
            </w:r>
            <w:r>
              <w:rPr>
                <w:rFonts w:eastAsia="Arial"/>
              </w:rPr>
              <w:t xml:space="preserve">ol </w:t>
            </w:r>
            <w:r w:rsidRPr="0048331C">
              <w:rPr>
                <w:rFonts w:eastAsia="Arial"/>
              </w:rPr>
              <w:t>a</w:t>
            </w:r>
            <w:r>
              <w:rPr>
                <w:rFonts w:eastAsia="Arial"/>
              </w:rPr>
              <w:t>nd</w:t>
            </w:r>
            <w:r w:rsidRPr="0048331C">
              <w:rPr>
                <w:rFonts w:eastAsia="Arial"/>
              </w:rPr>
              <w:t xml:space="preserve"> </w:t>
            </w:r>
            <w:r>
              <w:rPr>
                <w:rFonts w:eastAsia="Arial"/>
              </w:rPr>
              <w:t>e</w:t>
            </w:r>
            <w:r w:rsidRPr="0048331C">
              <w:rPr>
                <w:rFonts w:eastAsia="Arial"/>
              </w:rPr>
              <w:t>limi</w:t>
            </w:r>
            <w:r>
              <w:rPr>
                <w:rFonts w:eastAsia="Arial"/>
              </w:rPr>
              <w:t>na</w:t>
            </w:r>
            <w:r w:rsidRPr="0048331C">
              <w:rPr>
                <w:rFonts w:eastAsia="Arial"/>
              </w:rPr>
              <w:t>ti</w:t>
            </w:r>
            <w:r>
              <w:rPr>
                <w:rFonts w:eastAsia="Arial"/>
              </w:rPr>
              <w:t>on</w:t>
            </w:r>
            <w:r w:rsidRPr="0048331C">
              <w:rPr>
                <w:rFonts w:eastAsia="Arial"/>
              </w:rPr>
              <w:t xml:space="preserve"> o</w:t>
            </w:r>
            <w:r>
              <w:rPr>
                <w:rFonts w:eastAsia="Arial"/>
              </w:rPr>
              <w:t>f ha</w:t>
            </w:r>
            <w:r w:rsidRPr="0048331C">
              <w:rPr>
                <w:rFonts w:eastAsia="Arial"/>
              </w:rPr>
              <w:t>z</w:t>
            </w:r>
            <w:r>
              <w:rPr>
                <w:rFonts w:eastAsia="Arial"/>
              </w:rPr>
              <w:t>a</w:t>
            </w:r>
            <w:r w:rsidRPr="0048331C">
              <w:rPr>
                <w:rFonts w:eastAsia="Arial"/>
              </w:rPr>
              <w:t>r</w:t>
            </w:r>
            <w:r>
              <w:rPr>
                <w:rFonts w:eastAsia="Arial"/>
              </w:rPr>
              <w:t>dous</w:t>
            </w:r>
            <w:r w:rsidRPr="0048331C">
              <w:rPr>
                <w:rFonts w:eastAsia="Arial"/>
              </w:rPr>
              <w:t xml:space="preserve"> mat</w:t>
            </w:r>
            <w:r>
              <w:rPr>
                <w:rFonts w:eastAsia="Arial"/>
              </w:rPr>
              <w:t>e</w:t>
            </w:r>
            <w:r w:rsidRPr="0048331C">
              <w:rPr>
                <w:rFonts w:eastAsia="Arial"/>
              </w:rPr>
              <w:t>ri</w:t>
            </w:r>
            <w:r>
              <w:rPr>
                <w:rFonts w:eastAsia="Arial"/>
              </w:rPr>
              <w:t>a</w:t>
            </w:r>
            <w:r w:rsidRPr="0048331C">
              <w:rPr>
                <w:rFonts w:eastAsia="Arial"/>
              </w:rPr>
              <w:t>l</w:t>
            </w:r>
            <w:r>
              <w:rPr>
                <w:rFonts w:eastAsia="Arial"/>
              </w:rPr>
              <w:t>s</w:t>
            </w:r>
            <w:r w:rsidRPr="0048331C">
              <w:rPr>
                <w:rFonts w:eastAsia="Arial"/>
              </w:rPr>
              <w:t xml:space="preserve"> </w:t>
            </w:r>
            <w:r>
              <w:rPr>
                <w:rFonts w:eastAsia="Arial"/>
              </w:rPr>
              <w:t>and</w:t>
            </w:r>
            <w:r w:rsidRPr="0048331C">
              <w:rPr>
                <w:rFonts w:eastAsia="Arial"/>
              </w:rPr>
              <w:t xml:space="preserve"> </w:t>
            </w:r>
            <w:r>
              <w:rPr>
                <w:rFonts w:eastAsia="Arial"/>
              </w:rPr>
              <w:t>subs</w:t>
            </w:r>
            <w:r w:rsidRPr="0048331C">
              <w:rPr>
                <w:rFonts w:eastAsia="Arial"/>
              </w:rPr>
              <w:t>t</w:t>
            </w:r>
            <w:r>
              <w:rPr>
                <w:rFonts w:eastAsia="Arial"/>
              </w:rPr>
              <w:t>a</w:t>
            </w:r>
            <w:r w:rsidRPr="0048331C">
              <w:rPr>
                <w:rFonts w:eastAsia="Arial"/>
              </w:rPr>
              <w:t>n</w:t>
            </w:r>
            <w:r>
              <w:rPr>
                <w:rFonts w:eastAsia="Arial"/>
              </w:rPr>
              <w:t>ces</w:t>
            </w:r>
          </w:p>
          <w:p w14:paraId="6085D559" w14:textId="14373F09" w:rsidR="009D7430" w:rsidRPr="009F04FF" w:rsidRDefault="009D7430" w:rsidP="0048331C">
            <w:pPr>
              <w:pStyle w:val="ListBullet"/>
              <w:ind w:left="472" w:hanging="425"/>
            </w:pPr>
            <w:r w:rsidRPr="0048331C">
              <w:rPr>
                <w:rFonts w:eastAsia="Arial"/>
              </w:rPr>
              <w:t>m</w:t>
            </w:r>
            <w:r>
              <w:rPr>
                <w:rFonts w:eastAsia="Arial"/>
              </w:rPr>
              <w:t>anual hand</w:t>
            </w:r>
            <w:r w:rsidRPr="0048331C">
              <w:rPr>
                <w:rFonts w:eastAsia="Arial"/>
              </w:rPr>
              <w:t>li</w:t>
            </w:r>
            <w:r>
              <w:rPr>
                <w:rFonts w:eastAsia="Arial"/>
              </w:rPr>
              <w:t>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r w:rsidR="009D7430" w:rsidRPr="00982853" w14:paraId="7D962086" w14:textId="77777777" w:rsidTr="0048331C">
        <w:tc>
          <w:tcPr>
            <w:tcW w:w="3962" w:type="dxa"/>
          </w:tcPr>
          <w:p w14:paraId="5903770B" w14:textId="7A55B9EA" w:rsidR="009D7430" w:rsidRPr="009C0D35" w:rsidRDefault="008168A9" w:rsidP="00203E0E">
            <w:pPr>
              <w:pStyle w:val="Bodycopy"/>
              <w:rPr>
                <w:lang w:val="en-US"/>
              </w:rPr>
            </w:pPr>
            <w:r>
              <w:rPr>
                <w:b/>
                <w:bCs/>
                <w:i/>
                <w:lang w:val="en-US"/>
              </w:rPr>
              <w:t>Standard operating procedures (</w:t>
            </w:r>
            <w:r w:rsidR="0048331C">
              <w:rPr>
                <w:b/>
                <w:bCs/>
                <w:i/>
                <w:lang w:val="en-US"/>
              </w:rPr>
              <w:t>SOPs</w:t>
            </w:r>
            <w:r>
              <w:rPr>
                <w:b/>
                <w:bCs/>
                <w:i/>
                <w:lang w:val="en-US"/>
              </w:rPr>
              <w:t>)</w:t>
            </w:r>
            <w:r w:rsidR="009D7430" w:rsidRPr="009C0D35">
              <w:rPr>
                <w:b/>
                <w:bCs/>
                <w:i/>
                <w:lang w:val="en-US"/>
              </w:rPr>
              <w:t xml:space="preserve"> </w:t>
            </w:r>
            <w:r w:rsidR="009D7430" w:rsidRPr="009C0D35">
              <w:rPr>
                <w:lang w:val="en-US"/>
              </w:rPr>
              <w:t>may include:</w:t>
            </w:r>
          </w:p>
        </w:tc>
        <w:tc>
          <w:tcPr>
            <w:tcW w:w="5110" w:type="dxa"/>
          </w:tcPr>
          <w:p w14:paraId="74FAC6BF" w14:textId="77777777" w:rsidR="009D7430" w:rsidRDefault="009D7430" w:rsidP="0048331C">
            <w:pPr>
              <w:pStyle w:val="ListBullet"/>
              <w:ind w:left="472" w:hanging="425"/>
              <w:rPr>
                <w:rFonts w:eastAsia="Arial"/>
              </w:rPr>
            </w:pPr>
            <w:r w:rsidRPr="0048331C">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2"/>
              </w:rPr>
              <w:t xml:space="preserve"> </w:t>
            </w:r>
            <w:r>
              <w:rPr>
                <w:rFonts w:eastAsia="Arial"/>
                <w:spacing w:val="1"/>
              </w:rPr>
              <w:t>t</w:t>
            </w:r>
            <w:r>
              <w:rPr>
                <w:rFonts w:eastAsia="Arial"/>
              </w:rPr>
              <w:t>o:</w:t>
            </w:r>
          </w:p>
          <w:p w14:paraId="53A780DA" w14:textId="77777777" w:rsidR="009D7430" w:rsidRPr="0048331C" w:rsidRDefault="009D7430" w:rsidP="0048331C">
            <w:pPr>
              <w:pStyle w:val="ListBullet2"/>
              <w:ind w:left="898" w:hanging="426"/>
              <w:rPr>
                <w:spacing w:val="1"/>
              </w:rPr>
            </w:pPr>
            <w:r>
              <w:rPr>
                <w:spacing w:val="1"/>
              </w:rPr>
              <w:t>t</w:t>
            </w:r>
            <w:r>
              <w:t>he</w:t>
            </w:r>
            <w:r>
              <w:rPr>
                <w:spacing w:val="1"/>
              </w:rPr>
              <w:t xml:space="preserve"> </w:t>
            </w:r>
            <w:r w:rsidRPr="0048331C">
              <w:rPr>
                <w:spacing w:val="1"/>
              </w:rPr>
              <w:t xml:space="preserve">use of </w:t>
            </w:r>
            <w:r>
              <w:rPr>
                <w:spacing w:val="1"/>
              </w:rPr>
              <w:t>m</w:t>
            </w:r>
            <w:r w:rsidRPr="0048331C">
              <w:rPr>
                <w:spacing w:val="1"/>
              </w:rPr>
              <w:t>a</w:t>
            </w:r>
            <w:r>
              <w:rPr>
                <w:spacing w:val="1"/>
              </w:rPr>
              <w:t>t</w:t>
            </w:r>
            <w:r w:rsidRPr="0048331C">
              <w:rPr>
                <w:spacing w:val="1"/>
              </w:rPr>
              <w:t>e</w:t>
            </w:r>
            <w:r>
              <w:rPr>
                <w:spacing w:val="1"/>
              </w:rPr>
              <w:t>r</w:t>
            </w:r>
            <w:r w:rsidRPr="0048331C">
              <w:rPr>
                <w:spacing w:val="1"/>
              </w:rPr>
              <w:t>ials</w:t>
            </w:r>
          </w:p>
          <w:p w14:paraId="5C070196" w14:textId="77777777" w:rsidR="009D7430" w:rsidRPr="0048331C" w:rsidRDefault="009D7430" w:rsidP="0048331C">
            <w:pPr>
              <w:pStyle w:val="ListBullet2"/>
              <w:ind w:left="898" w:hanging="426"/>
              <w:rPr>
                <w:spacing w:val="1"/>
              </w:rPr>
            </w:pPr>
            <w:r>
              <w:rPr>
                <w:spacing w:val="1"/>
              </w:rPr>
              <w:t>t</w:t>
            </w:r>
            <w:r w:rsidRPr="0048331C">
              <w:rPr>
                <w:spacing w:val="1"/>
              </w:rPr>
              <w:t>he</w:t>
            </w:r>
            <w:r>
              <w:rPr>
                <w:spacing w:val="1"/>
              </w:rPr>
              <w:t xml:space="preserve"> </w:t>
            </w:r>
            <w:r w:rsidRPr="0048331C">
              <w:rPr>
                <w:spacing w:val="1"/>
              </w:rPr>
              <w:t>use and</w:t>
            </w:r>
            <w:r>
              <w:rPr>
                <w:spacing w:val="1"/>
              </w:rPr>
              <w:t xml:space="preserve"> </w:t>
            </w:r>
            <w:r w:rsidRPr="0048331C">
              <w:rPr>
                <w:spacing w:val="1"/>
              </w:rPr>
              <w:t>ope</w:t>
            </w:r>
            <w:r>
              <w:rPr>
                <w:spacing w:val="1"/>
              </w:rPr>
              <w:t>r</w:t>
            </w:r>
            <w:r w:rsidRPr="0048331C">
              <w:rPr>
                <w:spacing w:val="1"/>
              </w:rPr>
              <w:t>a</w:t>
            </w:r>
            <w:r>
              <w:rPr>
                <w:spacing w:val="1"/>
              </w:rPr>
              <w:t>t</w:t>
            </w:r>
            <w:r w:rsidRPr="0048331C">
              <w:rPr>
                <w:spacing w:val="1"/>
              </w:rPr>
              <w:t xml:space="preserve">ion of </w:t>
            </w:r>
            <w:r>
              <w:rPr>
                <w:spacing w:val="1"/>
              </w:rPr>
              <w:t>t</w:t>
            </w:r>
            <w:r w:rsidRPr="0048331C">
              <w:rPr>
                <w:spacing w:val="1"/>
              </w:rPr>
              <w:t>ools</w:t>
            </w:r>
            <w:r>
              <w:rPr>
                <w:spacing w:val="1"/>
              </w:rPr>
              <w:t xml:space="preserve"> </w:t>
            </w:r>
            <w:r w:rsidRPr="0048331C">
              <w:rPr>
                <w:spacing w:val="1"/>
              </w:rPr>
              <w:t>and equip</w:t>
            </w:r>
            <w:r>
              <w:rPr>
                <w:spacing w:val="1"/>
              </w:rPr>
              <w:t>m</w:t>
            </w:r>
            <w:r w:rsidRPr="0048331C">
              <w:rPr>
                <w:spacing w:val="1"/>
              </w:rPr>
              <w:t>ent and PPE</w:t>
            </w:r>
          </w:p>
          <w:p w14:paraId="13D4C1E5" w14:textId="77777777" w:rsidR="009D7430" w:rsidRDefault="009D7430" w:rsidP="0048331C">
            <w:pPr>
              <w:pStyle w:val="ListBullet2"/>
              <w:ind w:left="898" w:hanging="426"/>
            </w:pPr>
            <w:r>
              <w:rPr>
                <w:spacing w:val="1"/>
              </w:rPr>
              <w:t>r</w:t>
            </w:r>
            <w:r w:rsidRPr="0048331C">
              <w:rPr>
                <w:spacing w:val="1"/>
              </w:rPr>
              <w:t>epor</w:t>
            </w:r>
            <w:r>
              <w:rPr>
                <w:spacing w:val="1"/>
              </w:rPr>
              <w:t>t</w:t>
            </w:r>
            <w:r w:rsidRPr="0048331C">
              <w:rPr>
                <w:spacing w:val="1"/>
              </w:rPr>
              <w:t>ing</w:t>
            </w:r>
            <w:r>
              <w:rPr>
                <w:spacing w:val="1"/>
              </w:rPr>
              <w:t xml:space="preserve"> </w:t>
            </w:r>
            <w:r w:rsidRPr="0048331C">
              <w:rPr>
                <w:spacing w:val="1"/>
              </w:rPr>
              <w:t>and</w:t>
            </w:r>
            <w:r>
              <w:rPr>
                <w:spacing w:val="1"/>
              </w:rPr>
              <w:t xml:space="preserve"> </w:t>
            </w:r>
            <w:r w:rsidRPr="0048331C">
              <w:rPr>
                <w:spacing w:val="1"/>
              </w:rPr>
              <w:t>com</w:t>
            </w:r>
            <w:r>
              <w:rPr>
                <w:spacing w:val="1"/>
              </w:rPr>
              <w:t>m</w:t>
            </w:r>
            <w:r w:rsidRPr="0048331C">
              <w:rPr>
                <w:spacing w:val="1"/>
              </w:rPr>
              <w:t>unica</w:t>
            </w:r>
            <w:r>
              <w:rPr>
                <w:spacing w:val="1"/>
              </w:rPr>
              <w:t>t</w:t>
            </w:r>
            <w:r w:rsidRPr="0048331C">
              <w:rPr>
                <w:spacing w:val="1"/>
              </w:rPr>
              <w:t>ions</w:t>
            </w:r>
          </w:p>
          <w:p w14:paraId="641F1EF8" w14:textId="05A62930" w:rsidR="009D7430" w:rsidRDefault="009D7430" w:rsidP="0048331C">
            <w:pPr>
              <w:pStyle w:val="ListBullet"/>
              <w:ind w:left="472" w:hanging="425"/>
              <w:rPr>
                <w:rFonts w:eastAsia="Arial"/>
              </w:rPr>
            </w:pPr>
            <w:r w:rsidRPr="0048331C">
              <w:rPr>
                <w:rFonts w:eastAsia="Arial"/>
              </w:rPr>
              <w:t>w</w:t>
            </w:r>
            <w:r>
              <w:rPr>
                <w:rFonts w:eastAsia="Arial"/>
              </w:rPr>
              <w:t>o</w:t>
            </w:r>
            <w:r w:rsidRPr="0048331C">
              <w:rPr>
                <w:rFonts w:eastAsia="Arial"/>
              </w:rPr>
              <w:t>rk</w:t>
            </w:r>
            <w:r>
              <w:rPr>
                <w:rFonts w:eastAsia="Arial"/>
              </w:rPr>
              <w:t>p</w:t>
            </w:r>
            <w:r w:rsidRPr="0048331C">
              <w:rPr>
                <w:rFonts w:eastAsia="Arial"/>
              </w:rPr>
              <w:t>l</w:t>
            </w:r>
            <w:r>
              <w:rPr>
                <w:rFonts w:eastAsia="Arial"/>
              </w:rPr>
              <w:t>ace</w:t>
            </w:r>
            <w:r w:rsidRPr="0048331C">
              <w:rPr>
                <w:rFonts w:eastAsia="Arial"/>
              </w:rPr>
              <w:t xml:space="preserve"> i</w:t>
            </w:r>
            <w:r>
              <w:rPr>
                <w:rFonts w:eastAsia="Arial"/>
              </w:rPr>
              <w:t>ns</w:t>
            </w:r>
            <w:r w:rsidRPr="0048331C">
              <w:rPr>
                <w:rFonts w:eastAsia="Arial"/>
              </w:rPr>
              <w:t>tr</w:t>
            </w:r>
            <w:r>
              <w:rPr>
                <w:rFonts w:eastAsia="Arial"/>
              </w:rPr>
              <w:t>uc</w:t>
            </w:r>
            <w:r w:rsidRPr="0048331C">
              <w:rPr>
                <w:rFonts w:eastAsia="Arial"/>
              </w:rPr>
              <w:t>ti</w:t>
            </w:r>
            <w:r>
              <w:rPr>
                <w:rFonts w:eastAsia="Arial"/>
              </w:rPr>
              <w:t>ons</w:t>
            </w:r>
            <w:r w:rsidR="0008070B">
              <w:rPr>
                <w:rFonts w:eastAsia="Arial"/>
              </w:rPr>
              <w:t>,</w:t>
            </w:r>
            <w:r w:rsidRPr="0048331C">
              <w:rPr>
                <w:rFonts w:eastAsia="Arial"/>
              </w:rPr>
              <w:t xml:space="preserve"> i</w:t>
            </w:r>
            <w:r>
              <w:rPr>
                <w:rFonts w:eastAsia="Arial"/>
              </w:rPr>
              <w:t>nc</w:t>
            </w:r>
            <w:r w:rsidRPr="0048331C">
              <w:rPr>
                <w:rFonts w:eastAsia="Arial"/>
              </w:rPr>
              <w:t>l</w:t>
            </w:r>
            <w:r>
              <w:rPr>
                <w:rFonts w:eastAsia="Arial"/>
              </w:rPr>
              <w:t>ud</w:t>
            </w:r>
            <w:r w:rsidRPr="0048331C">
              <w:rPr>
                <w:rFonts w:eastAsia="Arial"/>
              </w:rPr>
              <w:t>i</w:t>
            </w:r>
            <w:r>
              <w:rPr>
                <w:rFonts w:eastAsia="Arial"/>
              </w:rPr>
              <w:t>ng</w:t>
            </w:r>
            <w:r w:rsidRPr="0048331C">
              <w:rPr>
                <w:rFonts w:eastAsia="Arial"/>
              </w:rPr>
              <w:t xml:space="preserve"> j</w:t>
            </w:r>
            <w:r>
              <w:rPr>
                <w:rFonts w:eastAsia="Arial"/>
              </w:rPr>
              <w:t>ob</w:t>
            </w:r>
            <w:r w:rsidRPr="0048331C">
              <w:rPr>
                <w:rFonts w:eastAsia="Arial"/>
              </w:rPr>
              <w:t xml:space="preserve"> </w:t>
            </w:r>
            <w:r>
              <w:rPr>
                <w:rFonts w:eastAsia="Arial"/>
              </w:rPr>
              <w:t>she</w:t>
            </w:r>
            <w:r w:rsidRPr="0048331C">
              <w:rPr>
                <w:rFonts w:eastAsia="Arial"/>
              </w:rPr>
              <w:t>ets</w:t>
            </w:r>
            <w:r>
              <w:rPr>
                <w:rFonts w:eastAsia="Arial"/>
              </w:rPr>
              <w:t>, cu</w:t>
            </w:r>
            <w:r w:rsidRPr="0048331C">
              <w:rPr>
                <w:rFonts w:eastAsia="Arial"/>
              </w:rPr>
              <w:t>ttin</w:t>
            </w:r>
            <w:r>
              <w:rPr>
                <w:rFonts w:eastAsia="Arial"/>
              </w:rPr>
              <w:t>g</w:t>
            </w:r>
            <w:r w:rsidRPr="0048331C">
              <w:rPr>
                <w:rFonts w:eastAsia="Arial"/>
              </w:rPr>
              <w:t xml:space="preserve"> li</w:t>
            </w:r>
            <w:r>
              <w:rPr>
                <w:rFonts w:eastAsia="Arial"/>
              </w:rPr>
              <w:t>s</w:t>
            </w:r>
            <w:r w:rsidRPr="0048331C">
              <w:rPr>
                <w:rFonts w:eastAsia="Arial"/>
              </w:rPr>
              <w:t>t</w:t>
            </w:r>
            <w:r>
              <w:rPr>
                <w:rFonts w:eastAsia="Arial"/>
              </w:rPr>
              <w:t>s, p</w:t>
            </w:r>
            <w:r w:rsidRPr="0048331C">
              <w:rPr>
                <w:rFonts w:eastAsia="Arial"/>
              </w:rPr>
              <w:t>l</w:t>
            </w:r>
            <w:r>
              <w:rPr>
                <w:rFonts w:eastAsia="Arial"/>
              </w:rPr>
              <w:t>ans, d</w:t>
            </w:r>
            <w:r w:rsidRPr="0048331C">
              <w:rPr>
                <w:rFonts w:eastAsia="Arial"/>
              </w:rPr>
              <w:t>r</w:t>
            </w:r>
            <w:r>
              <w:rPr>
                <w:rFonts w:eastAsia="Arial"/>
              </w:rPr>
              <w:t>a</w:t>
            </w:r>
            <w:r w:rsidRPr="0048331C">
              <w:rPr>
                <w:rFonts w:eastAsia="Arial"/>
              </w:rPr>
              <w:t>wi</w:t>
            </w:r>
            <w:r>
              <w:rPr>
                <w:rFonts w:eastAsia="Arial"/>
              </w:rPr>
              <w:t>n</w:t>
            </w:r>
            <w:r w:rsidRPr="0048331C">
              <w:rPr>
                <w:rFonts w:eastAsia="Arial"/>
              </w:rPr>
              <w:t>g</w:t>
            </w:r>
            <w:r>
              <w:rPr>
                <w:rFonts w:eastAsia="Arial"/>
              </w:rPr>
              <w:t>s</w:t>
            </w:r>
            <w:r w:rsidRPr="0048331C">
              <w:rPr>
                <w:rFonts w:eastAsia="Arial"/>
              </w:rPr>
              <w:t xml:space="preserve"> </w:t>
            </w:r>
            <w:r>
              <w:rPr>
                <w:rFonts w:eastAsia="Arial"/>
              </w:rPr>
              <w:t>and</w:t>
            </w:r>
            <w:r w:rsidRPr="0048331C">
              <w:rPr>
                <w:rFonts w:eastAsia="Arial"/>
              </w:rPr>
              <w:t xml:space="preserve"> </w:t>
            </w:r>
            <w:r>
              <w:rPr>
                <w:rFonts w:eastAsia="Arial"/>
              </w:rPr>
              <w:t>des</w:t>
            </w:r>
            <w:r w:rsidRPr="0048331C">
              <w:rPr>
                <w:rFonts w:eastAsia="Arial"/>
              </w:rPr>
              <w:t>ig</w:t>
            </w:r>
            <w:r>
              <w:rPr>
                <w:rFonts w:eastAsia="Arial"/>
              </w:rPr>
              <w:t>ns</w:t>
            </w:r>
          </w:p>
          <w:p w14:paraId="18F3F374" w14:textId="5C4FBA8E" w:rsidR="009D7430" w:rsidRDefault="009D7430" w:rsidP="0048331C">
            <w:pPr>
              <w:pStyle w:val="ListBullet"/>
              <w:ind w:left="472" w:hanging="425"/>
              <w:rPr>
                <w:rFonts w:eastAsia="Arial"/>
              </w:rPr>
            </w:pPr>
            <w:r w:rsidRPr="0048331C">
              <w:rPr>
                <w:rFonts w:eastAsia="Arial"/>
              </w:rPr>
              <w:t>m</w:t>
            </w:r>
            <w:r>
              <w:rPr>
                <w:rFonts w:eastAsia="Arial"/>
              </w:rPr>
              <w:t>an</w:t>
            </w:r>
            <w:r w:rsidRPr="0048331C">
              <w:rPr>
                <w:rFonts w:eastAsia="Arial"/>
              </w:rPr>
              <w:t>uf</w:t>
            </w:r>
            <w:r>
              <w:rPr>
                <w:rFonts w:eastAsia="Arial"/>
              </w:rPr>
              <w:t>a</w:t>
            </w:r>
            <w:r w:rsidRPr="0048331C">
              <w:rPr>
                <w:rFonts w:eastAsia="Arial"/>
              </w:rPr>
              <w:t>ct</w:t>
            </w:r>
            <w:r>
              <w:rPr>
                <w:rFonts w:eastAsia="Arial"/>
              </w:rPr>
              <w:t>u</w:t>
            </w:r>
            <w:r w:rsidRPr="0048331C">
              <w:rPr>
                <w:rFonts w:eastAsia="Arial"/>
              </w:rPr>
              <w:t>re</w:t>
            </w:r>
            <w:r>
              <w:rPr>
                <w:rFonts w:eastAsia="Arial"/>
              </w:rPr>
              <w:t>r</w:t>
            </w:r>
            <w:r w:rsidR="007716D4">
              <w:rPr>
                <w:rFonts w:eastAsia="Arial"/>
              </w:rPr>
              <w:t>’s</w:t>
            </w:r>
            <w:r>
              <w:rPr>
                <w:rFonts w:eastAsia="Arial"/>
              </w:rPr>
              <w:t xml:space="preserve"> spec</w:t>
            </w:r>
            <w:r w:rsidRPr="0048331C">
              <w:rPr>
                <w:rFonts w:eastAsia="Arial"/>
              </w:rPr>
              <w:t>ifi</w:t>
            </w:r>
            <w:r>
              <w:rPr>
                <w:rFonts w:eastAsia="Arial"/>
              </w:rPr>
              <w:t>ca</w:t>
            </w:r>
            <w:r w:rsidRPr="0048331C">
              <w:rPr>
                <w:rFonts w:eastAsia="Arial"/>
              </w:rPr>
              <w:t>tio</w:t>
            </w:r>
            <w:r>
              <w:rPr>
                <w:rFonts w:eastAsia="Arial"/>
              </w:rPr>
              <w:t>ns</w:t>
            </w:r>
            <w:r w:rsidRPr="0048331C">
              <w:rPr>
                <w:rFonts w:eastAsia="Arial"/>
              </w:rPr>
              <w:t xml:space="preserve"> </w:t>
            </w:r>
            <w:r>
              <w:rPr>
                <w:rFonts w:eastAsia="Arial"/>
              </w:rPr>
              <w:t>and</w:t>
            </w:r>
            <w:r w:rsidRPr="0048331C">
              <w:rPr>
                <w:rFonts w:eastAsia="Arial"/>
              </w:rPr>
              <w:t xml:space="preserve"> </w:t>
            </w:r>
            <w:r>
              <w:rPr>
                <w:rFonts w:eastAsia="Arial"/>
              </w:rPr>
              <w:t>op</w:t>
            </w:r>
            <w:r w:rsidRPr="0048331C">
              <w:rPr>
                <w:rFonts w:eastAsia="Arial"/>
              </w:rPr>
              <w:t>er</w:t>
            </w:r>
            <w:r>
              <w:rPr>
                <w:rFonts w:eastAsia="Arial"/>
              </w:rPr>
              <w:t>a</w:t>
            </w:r>
            <w:r w:rsidRPr="0048331C">
              <w:rPr>
                <w:rFonts w:eastAsia="Arial"/>
              </w:rPr>
              <w:t>ti</w:t>
            </w:r>
            <w:r>
              <w:rPr>
                <w:rFonts w:eastAsia="Arial"/>
              </w:rPr>
              <w:t>onal p</w:t>
            </w:r>
            <w:r w:rsidRPr="0048331C">
              <w:rPr>
                <w:rFonts w:eastAsia="Arial"/>
              </w:rPr>
              <w:t>r</w:t>
            </w:r>
            <w:r>
              <w:rPr>
                <w:rFonts w:eastAsia="Arial"/>
              </w:rPr>
              <w:t>ocedu</w:t>
            </w:r>
            <w:r w:rsidRPr="0048331C">
              <w:rPr>
                <w:rFonts w:eastAsia="Arial"/>
              </w:rPr>
              <w:t>r</w:t>
            </w:r>
            <w:r>
              <w:rPr>
                <w:rFonts w:eastAsia="Arial"/>
              </w:rPr>
              <w:t>es</w:t>
            </w:r>
          </w:p>
          <w:p w14:paraId="61CF5712" w14:textId="77777777" w:rsidR="009D7430" w:rsidRDefault="009D7430" w:rsidP="0048331C">
            <w:pPr>
              <w:pStyle w:val="ListBullet"/>
              <w:ind w:left="472" w:hanging="425"/>
              <w:rPr>
                <w:rFonts w:eastAsia="Arial"/>
              </w:rPr>
            </w:pPr>
            <w:r w:rsidRPr="0048331C">
              <w:rPr>
                <w:rFonts w:eastAsia="Arial"/>
              </w:rPr>
              <w:t>l</w:t>
            </w:r>
            <w:r>
              <w:rPr>
                <w:rFonts w:eastAsia="Arial"/>
              </w:rPr>
              <w:t>e</w:t>
            </w:r>
            <w:r w:rsidRPr="0048331C">
              <w:rPr>
                <w:rFonts w:eastAsia="Arial"/>
              </w:rPr>
              <w:t>g</w:t>
            </w:r>
            <w:r>
              <w:rPr>
                <w:rFonts w:eastAsia="Arial"/>
              </w:rPr>
              <w:t>a</w:t>
            </w:r>
            <w:r w:rsidRPr="0048331C">
              <w:rPr>
                <w:rFonts w:eastAsia="Arial"/>
              </w:rPr>
              <w:t>l</w:t>
            </w:r>
            <w:r>
              <w:rPr>
                <w:rFonts w:eastAsia="Arial"/>
              </w:rPr>
              <w:t>,</w:t>
            </w:r>
            <w:r w:rsidRPr="0048331C">
              <w:rPr>
                <w:rFonts w:eastAsia="Arial"/>
              </w:rPr>
              <w:t xml:space="preserve"> org</w:t>
            </w:r>
            <w:r>
              <w:rPr>
                <w:rFonts w:eastAsia="Arial"/>
              </w:rPr>
              <w:t>an</w:t>
            </w:r>
            <w:r w:rsidRPr="0048331C">
              <w:rPr>
                <w:rFonts w:eastAsia="Arial"/>
              </w:rPr>
              <w:t>i</w:t>
            </w:r>
            <w:r>
              <w:rPr>
                <w:rFonts w:eastAsia="Arial"/>
              </w:rPr>
              <w:t>sa</w:t>
            </w:r>
            <w:r w:rsidRPr="0048331C">
              <w:rPr>
                <w:rFonts w:eastAsia="Arial"/>
              </w:rPr>
              <w:t>ti</w:t>
            </w:r>
            <w:r>
              <w:rPr>
                <w:rFonts w:eastAsia="Arial"/>
              </w:rPr>
              <w:t>onal and</w:t>
            </w:r>
            <w:r w:rsidRPr="0048331C">
              <w:rPr>
                <w:rFonts w:eastAsia="Arial"/>
              </w:rPr>
              <w:t xml:space="preserve"> </w:t>
            </w:r>
            <w:r>
              <w:rPr>
                <w:rFonts w:eastAsia="Arial"/>
              </w:rPr>
              <w:t>s</w:t>
            </w:r>
            <w:r w:rsidRPr="0048331C">
              <w:rPr>
                <w:rFonts w:eastAsia="Arial"/>
              </w:rPr>
              <w:t>it</w:t>
            </w:r>
            <w:r>
              <w:rPr>
                <w:rFonts w:eastAsia="Arial"/>
              </w:rPr>
              <w:t>e</w:t>
            </w:r>
            <w:r w:rsidRPr="0048331C">
              <w:rPr>
                <w:rFonts w:eastAsia="Arial"/>
              </w:rPr>
              <w:t xml:space="preserve"> g</w:t>
            </w:r>
            <w:r>
              <w:rPr>
                <w:rFonts w:eastAsia="Arial"/>
              </w:rPr>
              <w:t>u</w:t>
            </w:r>
            <w:r w:rsidRPr="0048331C">
              <w:rPr>
                <w:rFonts w:eastAsia="Arial"/>
              </w:rPr>
              <w:t>i</w:t>
            </w:r>
            <w:r>
              <w:rPr>
                <w:rFonts w:eastAsia="Arial"/>
              </w:rPr>
              <w:t>de</w:t>
            </w:r>
            <w:r w:rsidRPr="0048331C">
              <w:rPr>
                <w:rFonts w:eastAsia="Arial"/>
              </w:rPr>
              <w:t>li</w:t>
            </w:r>
            <w:r>
              <w:rPr>
                <w:rFonts w:eastAsia="Arial"/>
              </w:rPr>
              <w:t>nes</w:t>
            </w:r>
          </w:p>
          <w:p w14:paraId="6A4C34A3" w14:textId="77777777" w:rsidR="009D7430" w:rsidRDefault="009D7430" w:rsidP="0048331C">
            <w:pPr>
              <w:pStyle w:val="ListBullet"/>
              <w:ind w:left="472" w:hanging="425"/>
              <w:rPr>
                <w:rFonts w:eastAsia="Arial"/>
              </w:rPr>
            </w:pPr>
            <w:r>
              <w:rPr>
                <w:rFonts w:eastAsia="Arial"/>
              </w:rPr>
              <w:t>po</w:t>
            </w:r>
            <w:r w:rsidRPr="0048331C">
              <w:rPr>
                <w:rFonts w:eastAsia="Arial"/>
              </w:rPr>
              <w:t>li</w:t>
            </w:r>
            <w:r>
              <w:rPr>
                <w:rFonts w:eastAsia="Arial"/>
              </w:rPr>
              <w:t>c</w:t>
            </w:r>
            <w:r w:rsidRPr="0048331C">
              <w:rPr>
                <w:rFonts w:eastAsia="Arial"/>
              </w:rPr>
              <w:t>i</w:t>
            </w:r>
            <w:r>
              <w:rPr>
                <w:rFonts w:eastAsia="Arial"/>
              </w:rPr>
              <w:t>es</w:t>
            </w:r>
            <w:r w:rsidRPr="0048331C">
              <w:rPr>
                <w:rFonts w:eastAsia="Arial"/>
              </w:rPr>
              <w:t xml:space="preserve"> </w:t>
            </w:r>
            <w:r>
              <w:rPr>
                <w:rFonts w:eastAsia="Arial"/>
              </w:rPr>
              <w:t>and</w:t>
            </w:r>
            <w:r w:rsidRPr="0048331C">
              <w:rPr>
                <w:rFonts w:eastAsia="Arial"/>
              </w:rPr>
              <w:t xml:space="preserve"> </w:t>
            </w:r>
            <w:r>
              <w:rPr>
                <w:rFonts w:eastAsia="Arial"/>
              </w:rPr>
              <w:t>p</w:t>
            </w:r>
            <w:r w:rsidRPr="0048331C">
              <w:rPr>
                <w:rFonts w:eastAsia="Arial"/>
              </w:rPr>
              <w:t>r</w:t>
            </w:r>
            <w:r>
              <w:rPr>
                <w:rFonts w:eastAsia="Arial"/>
              </w:rPr>
              <w:t>oced</w:t>
            </w:r>
            <w:r w:rsidRPr="0048331C">
              <w:rPr>
                <w:rFonts w:eastAsia="Arial"/>
              </w:rPr>
              <w:t>ur</w:t>
            </w:r>
            <w:r>
              <w:rPr>
                <w:rFonts w:eastAsia="Arial"/>
              </w:rPr>
              <w:t>es</w:t>
            </w:r>
            <w:r w:rsidRPr="0048331C">
              <w:rPr>
                <w:rFonts w:eastAsia="Arial"/>
              </w:rPr>
              <w:t xml:space="preserve"> r</w:t>
            </w:r>
            <w:r>
              <w:rPr>
                <w:rFonts w:eastAsia="Arial"/>
              </w:rPr>
              <w:t>e</w:t>
            </w:r>
            <w:r w:rsidRPr="0048331C">
              <w:rPr>
                <w:rFonts w:eastAsia="Arial"/>
              </w:rPr>
              <w:t>l</w:t>
            </w:r>
            <w:r>
              <w:rPr>
                <w:rFonts w:eastAsia="Arial"/>
              </w:rPr>
              <w:t>a</w:t>
            </w:r>
            <w:r w:rsidRPr="0048331C">
              <w:rPr>
                <w:rFonts w:eastAsia="Arial"/>
              </w:rPr>
              <w:t>ti</w:t>
            </w:r>
            <w:r>
              <w:rPr>
                <w:rFonts w:eastAsia="Arial"/>
              </w:rPr>
              <w:t>ng</w:t>
            </w:r>
            <w:r w:rsidRPr="0048331C">
              <w:rPr>
                <w:rFonts w:eastAsia="Arial"/>
              </w:rPr>
              <w:t xml:space="preserve"> t</w:t>
            </w:r>
            <w:r>
              <w:rPr>
                <w:rFonts w:eastAsia="Arial"/>
              </w:rPr>
              <w:t>o</w:t>
            </w:r>
            <w:r w:rsidRPr="0048331C">
              <w:rPr>
                <w:rFonts w:eastAsia="Arial"/>
              </w:rPr>
              <w:t xml:space="preserve"> </w:t>
            </w:r>
            <w:r>
              <w:rPr>
                <w:rFonts w:eastAsia="Arial"/>
              </w:rPr>
              <w:t>o</w:t>
            </w:r>
            <w:r w:rsidRPr="0048331C">
              <w:rPr>
                <w:rFonts w:eastAsia="Arial"/>
              </w:rPr>
              <w:t>w</w:t>
            </w:r>
            <w:r>
              <w:rPr>
                <w:rFonts w:eastAsia="Arial"/>
              </w:rPr>
              <w:t>n</w:t>
            </w:r>
            <w:r w:rsidRPr="0048331C">
              <w:rPr>
                <w:rFonts w:eastAsia="Arial"/>
              </w:rPr>
              <w:t xml:space="preserve"> r</w:t>
            </w:r>
            <w:r>
              <w:rPr>
                <w:rFonts w:eastAsia="Arial"/>
              </w:rPr>
              <w:t>o</w:t>
            </w:r>
            <w:r w:rsidRPr="0048331C">
              <w:rPr>
                <w:rFonts w:eastAsia="Arial"/>
              </w:rPr>
              <w:t>l</w:t>
            </w:r>
            <w:r>
              <w:rPr>
                <w:rFonts w:eastAsia="Arial"/>
              </w:rPr>
              <w:t>e</w:t>
            </w:r>
            <w:r w:rsidRPr="0048331C">
              <w:rPr>
                <w:rFonts w:eastAsia="Arial"/>
              </w:rPr>
              <w:t xml:space="preserve"> </w:t>
            </w:r>
            <w:r>
              <w:rPr>
                <w:rFonts w:eastAsia="Arial"/>
              </w:rPr>
              <w:t xml:space="preserve">and </w:t>
            </w:r>
            <w:r w:rsidRPr="0048331C">
              <w:rPr>
                <w:rFonts w:eastAsia="Arial"/>
              </w:rPr>
              <w:t>r</w:t>
            </w:r>
            <w:r>
              <w:rPr>
                <w:rFonts w:eastAsia="Arial"/>
              </w:rPr>
              <w:t>espons</w:t>
            </w:r>
            <w:r w:rsidRPr="0048331C">
              <w:rPr>
                <w:rFonts w:eastAsia="Arial"/>
              </w:rPr>
              <w:t>i</w:t>
            </w:r>
            <w:r>
              <w:rPr>
                <w:rFonts w:eastAsia="Arial"/>
              </w:rPr>
              <w:t>b</w:t>
            </w:r>
            <w:r w:rsidRPr="0048331C">
              <w:rPr>
                <w:rFonts w:eastAsia="Arial"/>
              </w:rPr>
              <w:t>ilit</w:t>
            </w:r>
            <w:r>
              <w:rPr>
                <w:rFonts w:eastAsia="Arial"/>
              </w:rPr>
              <w:t>y</w:t>
            </w:r>
          </w:p>
          <w:p w14:paraId="088C4F06" w14:textId="77777777" w:rsidR="009D7430" w:rsidRDefault="009D7430" w:rsidP="0048331C">
            <w:pPr>
              <w:pStyle w:val="ListBullet"/>
              <w:ind w:left="472" w:hanging="425"/>
              <w:rPr>
                <w:rFonts w:eastAsia="Arial"/>
              </w:rPr>
            </w:pPr>
            <w:r w:rsidRPr="0048331C">
              <w:rPr>
                <w:rFonts w:eastAsia="Arial"/>
              </w:rPr>
              <w:t>q</w:t>
            </w:r>
            <w:r>
              <w:rPr>
                <w:rFonts w:eastAsia="Arial"/>
              </w:rPr>
              <w:t>ua</w:t>
            </w:r>
            <w:r w:rsidRPr="0048331C">
              <w:rPr>
                <w:rFonts w:eastAsia="Arial"/>
              </w:rPr>
              <w:t>lit</w:t>
            </w:r>
            <w:r>
              <w:rPr>
                <w:rFonts w:eastAsia="Arial"/>
              </w:rPr>
              <w:t>y</w:t>
            </w:r>
            <w:r w:rsidRPr="0048331C">
              <w:rPr>
                <w:rFonts w:eastAsia="Arial"/>
              </w:rPr>
              <w:t xml:space="preserve"> </w:t>
            </w:r>
            <w:r>
              <w:rPr>
                <w:rFonts w:eastAsia="Arial"/>
              </w:rPr>
              <w:t>assu</w:t>
            </w:r>
            <w:r w:rsidRPr="0048331C">
              <w:rPr>
                <w:rFonts w:eastAsia="Arial"/>
              </w:rPr>
              <w:t>r</w:t>
            </w:r>
            <w:r>
              <w:rPr>
                <w:rFonts w:eastAsia="Arial"/>
              </w:rPr>
              <w:t>a</w:t>
            </w:r>
            <w:r w:rsidRPr="0048331C">
              <w:rPr>
                <w:rFonts w:eastAsia="Arial"/>
              </w:rPr>
              <w:t>n</w:t>
            </w:r>
            <w:r>
              <w:rPr>
                <w:rFonts w:eastAsia="Arial"/>
              </w:rPr>
              <w:t>ce</w:t>
            </w:r>
          </w:p>
          <w:p w14:paraId="09C04BAF" w14:textId="77777777" w:rsidR="009D7430" w:rsidRDefault="009D7430" w:rsidP="0048331C">
            <w:pPr>
              <w:pStyle w:val="ListBullet"/>
              <w:ind w:left="472" w:hanging="425"/>
              <w:rPr>
                <w:rFonts w:eastAsia="Arial"/>
              </w:rPr>
            </w:pPr>
            <w:r>
              <w:rPr>
                <w:rFonts w:eastAsia="Arial"/>
              </w:rPr>
              <w:t>p</w:t>
            </w:r>
            <w:r w:rsidRPr="0048331C">
              <w:rPr>
                <w:rFonts w:eastAsia="Arial"/>
              </w:rPr>
              <w:t>r</w:t>
            </w:r>
            <w:r>
              <w:rPr>
                <w:rFonts w:eastAsia="Arial"/>
              </w:rPr>
              <w:t>ocedu</w:t>
            </w:r>
            <w:r w:rsidRPr="0048331C">
              <w:rPr>
                <w:rFonts w:eastAsia="Arial"/>
              </w:rPr>
              <w:t>r</w:t>
            </w:r>
            <w:r>
              <w:rPr>
                <w:rFonts w:eastAsia="Arial"/>
              </w:rPr>
              <w:t>al</w:t>
            </w:r>
            <w:r w:rsidRPr="0048331C">
              <w:rPr>
                <w:rFonts w:eastAsia="Arial"/>
              </w:rPr>
              <w:t xml:space="preserve"> m</w:t>
            </w:r>
            <w:r>
              <w:rPr>
                <w:rFonts w:eastAsia="Arial"/>
              </w:rPr>
              <w:t>anua</w:t>
            </w:r>
            <w:r w:rsidRPr="0048331C">
              <w:rPr>
                <w:rFonts w:eastAsia="Arial"/>
              </w:rPr>
              <w:t>l</w:t>
            </w:r>
            <w:r>
              <w:rPr>
                <w:rFonts w:eastAsia="Arial"/>
              </w:rPr>
              <w:t>s</w:t>
            </w:r>
          </w:p>
          <w:p w14:paraId="31243C63" w14:textId="77777777" w:rsidR="009D7430" w:rsidRDefault="009D7430" w:rsidP="0048331C">
            <w:pPr>
              <w:pStyle w:val="ListBullet"/>
              <w:ind w:left="472" w:hanging="425"/>
              <w:rPr>
                <w:rFonts w:eastAsia="Arial"/>
              </w:rPr>
            </w:pPr>
            <w:r w:rsidRPr="0048331C">
              <w:rPr>
                <w:rFonts w:eastAsia="Arial"/>
              </w:rPr>
              <w:t>q</w:t>
            </w:r>
            <w:r>
              <w:rPr>
                <w:rFonts w:eastAsia="Arial"/>
              </w:rPr>
              <w:t>ua</w:t>
            </w:r>
            <w:r w:rsidRPr="0048331C">
              <w:rPr>
                <w:rFonts w:eastAsia="Arial"/>
              </w:rPr>
              <w:t>lit</w:t>
            </w:r>
            <w:r>
              <w:rPr>
                <w:rFonts w:eastAsia="Arial"/>
              </w:rPr>
              <w:t>y</w:t>
            </w:r>
            <w:r w:rsidRPr="0048331C">
              <w:rPr>
                <w:rFonts w:eastAsia="Arial"/>
              </w:rPr>
              <w:t xml:space="preserve"> </w:t>
            </w:r>
            <w:r>
              <w:rPr>
                <w:rFonts w:eastAsia="Arial"/>
              </w:rPr>
              <w:t>and</w:t>
            </w:r>
            <w:r w:rsidRPr="0048331C">
              <w:rPr>
                <w:rFonts w:eastAsia="Arial"/>
              </w:rPr>
              <w:t xml:space="preserve"> </w:t>
            </w:r>
            <w:r>
              <w:rPr>
                <w:rFonts w:eastAsia="Arial"/>
              </w:rPr>
              <w:t>co</w:t>
            </w:r>
            <w:r w:rsidRPr="0048331C">
              <w:rPr>
                <w:rFonts w:eastAsia="Arial"/>
              </w:rPr>
              <w:t>nti</w:t>
            </w:r>
            <w:r>
              <w:rPr>
                <w:rFonts w:eastAsia="Arial"/>
              </w:rPr>
              <w:t>nuous</w:t>
            </w:r>
            <w:r w:rsidRPr="0048331C">
              <w:rPr>
                <w:rFonts w:eastAsia="Arial"/>
              </w:rPr>
              <w:t xml:space="preserve"> im</w:t>
            </w:r>
            <w:r>
              <w:rPr>
                <w:rFonts w:eastAsia="Arial"/>
              </w:rPr>
              <w:t>p</w:t>
            </w:r>
            <w:r w:rsidRPr="0048331C">
              <w:rPr>
                <w:rFonts w:eastAsia="Arial"/>
              </w:rPr>
              <w:t>r</w:t>
            </w:r>
            <w:r>
              <w:rPr>
                <w:rFonts w:eastAsia="Arial"/>
              </w:rPr>
              <w:t>o</w:t>
            </w:r>
            <w:r w:rsidRPr="0048331C">
              <w:rPr>
                <w:rFonts w:eastAsia="Arial"/>
              </w:rPr>
              <w:t>v</w:t>
            </w:r>
            <w:r>
              <w:rPr>
                <w:rFonts w:eastAsia="Arial"/>
              </w:rPr>
              <w:t>e</w:t>
            </w:r>
            <w:r w:rsidRPr="0048331C">
              <w:rPr>
                <w:rFonts w:eastAsia="Arial"/>
              </w:rPr>
              <w:t>m</w:t>
            </w:r>
            <w:r>
              <w:rPr>
                <w:rFonts w:eastAsia="Arial"/>
              </w:rPr>
              <w:t>e</w:t>
            </w:r>
            <w:r w:rsidRPr="0048331C">
              <w:rPr>
                <w:rFonts w:eastAsia="Arial"/>
              </w:rPr>
              <w:t>n</w:t>
            </w:r>
            <w:r>
              <w:rPr>
                <w:rFonts w:eastAsia="Arial"/>
              </w:rPr>
              <w:t>t</w:t>
            </w:r>
            <w:r w:rsidRPr="0048331C">
              <w:rPr>
                <w:rFonts w:eastAsia="Arial"/>
              </w:rPr>
              <w:t xml:space="preserve"> pr</w:t>
            </w:r>
            <w:r>
              <w:rPr>
                <w:rFonts w:eastAsia="Arial"/>
              </w:rPr>
              <w:t>ocesses and</w:t>
            </w:r>
            <w:r w:rsidRPr="0048331C">
              <w:rPr>
                <w:rFonts w:eastAsia="Arial"/>
              </w:rPr>
              <w:t xml:space="preserve"> </w:t>
            </w:r>
            <w:r>
              <w:rPr>
                <w:rFonts w:eastAsia="Arial"/>
              </w:rPr>
              <w:t>s</w:t>
            </w:r>
            <w:r w:rsidRPr="0048331C">
              <w:rPr>
                <w:rFonts w:eastAsia="Arial"/>
              </w:rPr>
              <w:t>t</w:t>
            </w:r>
            <w:r>
              <w:rPr>
                <w:rFonts w:eastAsia="Arial"/>
              </w:rPr>
              <w:t>and</w:t>
            </w:r>
            <w:r w:rsidRPr="0048331C">
              <w:rPr>
                <w:rFonts w:eastAsia="Arial"/>
              </w:rPr>
              <w:t>ar</w:t>
            </w:r>
            <w:r>
              <w:rPr>
                <w:rFonts w:eastAsia="Arial"/>
              </w:rPr>
              <w:t>ds</w:t>
            </w:r>
          </w:p>
          <w:p w14:paraId="562D6433" w14:textId="77777777" w:rsidR="009D7430" w:rsidRDefault="009D7430" w:rsidP="0048331C">
            <w:pPr>
              <w:pStyle w:val="ListBullet"/>
              <w:ind w:left="472" w:hanging="425"/>
              <w:rPr>
                <w:rFonts w:eastAsia="Arial"/>
              </w:rPr>
            </w:pPr>
            <w:r w:rsidRPr="0048331C">
              <w:rPr>
                <w:rFonts w:eastAsia="Arial"/>
              </w:rPr>
              <w:t>OHS/WH</w:t>
            </w:r>
            <w:r>
              <w:rPr>
                <w:rFonts w:eastAsia="Arial"/>
              </w:rPr>
              <w:t>S</w:t>
            </w:r>
          </w:p>
          <w:p w14:paraId="2669E83F" w14:textId="77777777" w:rsidR="009D7430" w:rsidRDefault="009D7430" w:rsidP="0048331C">
            <w:pPr>
              <w:pStyle w:val="ListBullet"/>
              <w:ind w:left="472" w:hanging="425"/>
              <w:rPr>
                <w:rFonts w:eastAsia="Arial"/>
              </w:rPr>
            </w:pPr>
            <w:r>
              <w:rPr>
                <w:rFonts w:eastAsia="Arial"/>
              </w:rPr>
              <w:t>e</w:t>
            </w:r>
            <w:r w:rsidRPr="0048331C">
              <w:rPr>
                <w:rFonts w:eastAsia="Arial"/>
              </w:rPr>
              <w:t>m</w:t>
            </w:r>
            <w:r>
              <w:rPr>
                <w:rFonts w:eastAsia="Arial"/>
              </w:rPr>
              <w:t>e</w:t>
            </w:r>
            <w:r w:rsidRPr="0048331C">
              <w:rPr>
                <w:rFonts w:eastAsia="Arial"/>
              </w:rPr>
              <w:t>rg</w:t>
            </w:r>
            <w:r>
              <w:rPr>
                <w:rFonts w:eastAsia="Arial"/>
              </w:rPr>
              <w:t>ency</w:t>
            </w:r>
            <w:r w:rsidRPr="0048331C">
              <w:rPr>
                <w:rFonts w:eastAsia="Arial"/>
              </w:rPr>
              <w:t xml:space="preserve"> </w:t>
            </w:r>
            <w:r>
              <w:rPr>
                <w:rFonts w:eastAsia="Arial"/>
              </w:rPr>
              <w:t>and</w:t>
            </w:r>
            <w:r w:rsidRPr="0048331C">
              <w:rPr>
                <w:rFonts w:eastAsia="Arial"/>
              </w:rPr>
              <w:t xml:space="preserve"> </w:t>
            </w:r>
            <w:r>
              <w:rPr>
                <w:rFonts w:eastAsia="Arial"/>
              </w:rPr>
              <w:t>e</w:t>
            </w:r>
            <w:r w:rsidRPr="0048331C">
              <w:rPr>
                <w:rFonts w:eastAsia="Arial"/>
              </w:rPr>
              <w:t>v</w:t>
            </w:r>
            <w:r>
              <w:rPr>
                <w:rFonts w:eastAsia="Arial"/>
              </w:rPr>
              <w:t>acua</w:t>
            </w:r>
            <w:r w:rsidRPr="0048331C">
              <w:rPr>
                <w:rFonts w:eastAsia="Arial"/>
              </w:rPr>
              <w:t>ti</w:t>
            </w:r>
            <w:r>
              <w:rPr>
                <w:rFonts w:eastAsia="Arial"/>
              </w:rPr>
              <w:t>on</w:t>
            </w:r>
          </w:p>
          <w:p w14:paraId="47FF8C0F" w14:textId="77777777" w:rsidR="009D7430" w:rsidRDefault="009D7430" w:rsidP="0048331C">
            <w:pPr>
              <w:pStyle w:val="ListBullet"/>
              <w:ind w:left="472" w:hanging="425"/>
              <w:rPr>
                <w:rFonts w:eastAsia="Arial"/>
              </w:rPr>
            </w:pPr>
            <w:r>
              <w:rPr>
                <w:rFonts w:eastAsia="Arial"/>
              </w:rPr>
              <w:t>e</w:t>
            </w:r>
            <w:r w:rsidRPr="0048331C">
              <w:rPr>
                <w:rFonts w:eastAsia="Arial"/>
              </w:rPr>
              <w:t>t</w:t>
            </w:r>
            <w:r>
              <w:rPr>
                <w:rFonts w:eastAsia="Arial"/>
              </w:rPr>
              <w:t>h</w:t>
            </w:r>
            <w:r w:rsidRPr="0048331C">
              <w:rPr>
                <w:rFonts w:eastAsia="Arial"/>
              </w:rPr>
              <w:t>i</w:t>
            </w:r>
            <w:r>
              <w:rPr>
                <w:rFonts w:eastAsia="Arial"/>
              </w:rPr>
              <w:t>cal s</w:t>
            </w:r>
            <w:r w:rsidRPr="0048331C">
              <w:rPr>
                <w:rFonts w:eastAsia="Arial"/>
              </w:rPr>
              <w:t>t</w:t>
            </w:r>
            <w:r>
              <w:rPr>
                <w:rFonts w:eastAsia="Arial"/>
              </w:rPr>
              <w:t>and</w:t>
            </w:r>
            <w:r w:rsidRPr="0048331C">
              <w:rPr>
                <w:rFonts w:eastAsia="Arial"/>
              </w:rPr>
              <w:t>ar</w:t>
            </w:r>
            <w:r>
              <w:rPr>
                <w:rFonts w:eastAsia="Arial"/>
              </w:rPr>
              <w:t>ds</w:t>
            </w:r>
          </w:p>
          <w:p w14:paraId="31ACE6C1" w14:textId="77777777" w:rsidR="009D7430" w:rsidRDefault="009D7430" w:rsidP="0048331C">
            <w:pPr>
              <w:pStyle w:val="ListBullet"/>
              <w:ind w:left="472" w:hanging="425"/>
              <w:rPr>
                <w:rFonts w:eastAsia="Arial"/>
              </w:rPr>
            </w:pPr>
            <w:r w:rsidRPr="0048331C">
              <w:rPr>
                <w:rFonts w:eastAsia="Arial"/>
              </w:rPr>
              <w:t>r</w:t>
            </w:r>
            <w:r>
              <w:rPr>
                <w:rFonts w:eastAsia="Arial"/>
              </w:rPr>
              <w:t>eco</w:t>
            </w:r>
            <w:r w:rsidRPr="0048331C">
              <w:rPr>
                <w:rFonts w:eastAsia="Arial"/>
              </w:rPr>
              <w:t>r</w:t>
            </w:r>
            <w:r>
              <w:rPr>
                <w:rFonts w:eastAsia="Arial"/>
              </w:rPr>
              <w:t>d</w:t>
            </w:r>
            <w:r w:rsidRPr="0048331C">
              <w:rPr>
                <w:rFonts w:eastAsia="Arial"/>
              </w:rPr>
              <w:t>in</w:t>
            </w:r>
            <w:r>
              <w:rPr>
                <w:rFonts w:eastAsia="Arial"/>
              </w:rPr>
              <w:t>g</w:t>
            </w:r>
            <w:r w:rsidRPr="0048331C">
              <w:rPr>
                <w:rFonts w:eastAsia="Arial"/>
              </w:rPr>
              <w:t xml:space="preserve"> </w:t>
            </w:r>
            <w:r>
              <w:rPr>
                <w:rFonts w:eastAsia="Arial"/>
              </w:rPr>
              <w:t>and</w:t>
            </w:r>
            <w:r w:rsidRPr="0048331C">
              <w:rPr>
                <w:rFonts w:eastAsia="Arial"/>
              </w:rPr>
              <w:t xml:space="preserve"> r</w:t>
            </w:r>
            <w:r>
              <w:rPr>
                <w:rFonts w:eastAsia="Arial"/>
              </w:rPr>
              <w:t>ep</w:t>
            </w:r>
            <w:r w:rsidRPr="0048331C">
              <w:rPr>
                <w:rFonts w:eastAsia="Arial"/>
              </w:rPr>
              <w:t>ortin</w:t>
            </w:r>
            <w:r>
              <w:rPr>
                <w:rFonts w:eastAsia="Arial"/>
              </w:rPr>
              <w:t>g</w:t>
            </w:r>
          </w:p>
          <w:p w14:paraId="511D42A5" w14:textId="77777777" w:rsidR="009D7430" w:rsidRDefault="009D7430" w:rsidP="0048331C">
            <w:pPr>
              <w:pStyle w:val="ListBullet"/>
              <w:ind w:left="472" w:hanging="425"/>
              <w:rPr>
                <w:rFonts w:eastAsia="Arial"/>
              </w:rPr>
            </w:pPr>
            <w:r>
              <w:rPr>
                <w:rFonts w:eastAsia="Arial"/>
              </w:rPr>
              <w:t>access</w:t>
            </w:r>
            <w:r w:rsidRPr="0048331C">
              <w:rPr>
                <w:rFonts w:eastAsia="Arial"/>
              </w:rPr>
              <w:t xml:space="preserve"> </w:t>
            </w:r>
            <w:r>
              <w:rPr>
                <w:rFonts w:eastAsia="Arial"/>
              </w:rPr>
              <w:t>and</w:t>
            </w:r>
            <w:r w:rsidRPr="0048331C">
              <w:rPr>
                <w:rFonts w:eastAsia="Arial"/>
              </w:rPr>
              <w:t xml:space="preserve"> eq</w:t>
            </w:r>
            <w:r>
              <w:rPr>
                <w:rFonts w:eastAsia="Arial"/>
              </w:rPr>
              <w:t>u</w:t>
            </w:r>
            <w:r w:rsidRPr="0048331C">
              <w:rPr>
                <w:rFonts w:eastAsia="Arial"/>
              </w:rPr>
              <w:t>it</w:t>
            </w:r>
            <w:r>
              <w:rPr>
                <w:rFonts w:eastAsia="Arial"/>
              </w:rPr>
              <w:t>y</w:t>
            </w:r>
            <w:r w:rsidRPr="0048331C">
              <w:rPr>
                <w:rFonts w:eastAsia="Arial"/>
              </w:rPr>
              <w:t xml:space="preserve"> </w:t>
            </w:r>
            <w:r>
              <w:rPr>
                <w:rFonts w:eastAsia="Arial"/>
              </w:rPr>
              <w:t>p</w:t>
            </w:r>
            <w:r w:rsidRPr="0048331C">
              <w:rPr>
                <w:rFonts w:eastAsia="Arial"/>
              </w:rPr>
              <w:t>ri</w:t>
            </w:r>
            <w:r>
              <w:rPr>
                <w:rFonts w:eastAsia="Arial"/>
              </w:rPr>
              <w:t>nc</w:t>
            </w:r>
            <w:r w:rsidRPr="0048331C">
              <w:rPr>
                <w:rFonts w:eastAsia="Arial"/>
              </w:rPr>
              <w:t>i</w:t>
            </w:r>
            <w:r>
              <w:rPr>
                <w:rFonts w:eastAsia="Arial"/>
              </w:rPr>
              <w:t>p</w:t>
            </w:r>
            <w:r w:rsidRPr="0048331C">
              <w:rPr>
                <w:rFonts w:eastAsia="Arial"/>
              </w:rPr>
              <w:t>l</w:t>
            </w:r>
            <w:r>
              <w:rPr>
                <w:rFonts w:eastAsia="Arial"/>
              </w:rPr>
              <w:t>es</w:t>
            </w:r>
            <w:r w:rsidRPr="0048331C">
              <w:rPr>
                <w:rFonts w:eastAsia="Arial"/>
              </w:rPr>
              <w:t xml:space="preserve"> </w:t>
            </w:r>
            <w:r>
              <w:rPr>
                <w:rFonts w:eastAsia="Arial"/>
              </w:rPr>
              <w:t>and</w:t>
            </w:r>
            <w:r w:rsidRPr="0048331C">
              <w:rPr>
                <w:rFonts w:eastAsia="Arial"/>
              </w:rPr>
              <w:t xml:space="preserve"> </w:t>
            </w:r>
            <w:r>
              <w:rPr>
                <w:rFonts w:eastAsia="Arial"/>
              </w:rPr>
              <w:t>p</w:t>
            </w:r>
            <w:r w:rsidRPr="0048331C">
              <w:rPr>
                <w:rFonts w:eastAsia="Arial"/>
              </w:rPr>
              <w:t>ra</w:t>
            </w:r>
            <w:r>
              <w:rPr>
                <w:rFonts w:eastAsia="Arial"/>
              </w:rPr>
              <w:t>c</w:t>
            </w:r>
            <w:r w:rsidRPr="0048331C">
              <w:rPr>
                <w:rFonts w:eastAsia="Arial"/>
              </w:rPr>
              <w:t>ti</w:t>
            </w:r>
            <w:r>
              <w:rPr>
                <w:rFonts w:eastAsia="Arial"/>
              </w:rPr>
              <w:t>ces</w:t>
            </w:r>
          </w:p>
          <w:p w14:paraId="6A92872F" w14:textId="77777777" w:rsidR="009D7430" w:rsidRDefault="009D7430" w:rsidP="0048331C">
            <w:pPr>
              <w:pStyle w:val="ListBullet"/>
              <w:ind w:left="472" w:hanging="425"/>
              <w:rPr>
                <w:rFonts w:eastAsia="Arial"/>
              </w:rPr>
            </w:pPr>
            <w:r w:rsidRPr="0048331C">
              <w:rPr>
                <w:rFonts w:eastAsia="Arial"/>
              </w:rPr>
              <w:t>m</w:t>
            </w:r>
            <w:r>
              <w:rPr>
                <w:rFonts w:eastAsia="Arial"/>
              </w:rPr>
              <w:t>a</w:t>
            </w:r>
            <w:r w:rsidRPr="0048331C">
              <w:rPr>
                <w:rFonts w:eastAsia="Arial"/>
              </w:rPr>
              <w:t>i</w:t>
            </w:r>
            <w:r>
              <w:rPr>
                <w:rFonts w:eastAsia="Arial"/>
              </w:rPr>
              <w:t>n</w:t>
            </w:r>
            <w:r w:rsidRPr="0048331C">
              <w:rPr>
                <w:rFonts w:eastAsia="Arial"/>
              </w:rPr>
              <w:t>t</w:t>
            </w:r>
            <w:r>
              <w:rPr>
                <w:rFonts w:eastAsia="Arial"/>
              </w:rPr>
              <w:t>enance</w:t>
            </w:r>
            <w:r w:rsidRPr="0048331C">
              <w:rPr>
                <w:rFonts w:eastAsia="Arial"/>
              </w:rPr>
              <w:t xml:space="preserve"> </w:t>
            </w:r>
            <w:r>
              <w:rPr>
                <w:rFonts w:eastAsia="Arial"/>
              </w:rPr>
              <w:t>and</w:t>
            </w:r>
            <w:r w:rsidRPr="0048331C">
              <w:rPr>
                <w:rFonts w:eastAsia="Arial"/>
              </w:rPr>
              <w:t xml:space="preserve"> st</w:t>
            </w:r>
            <w:r>
              <w:rPr>
                <w:rFonts w:eastAsia="Arial"/>
              </w:rPr>
              <w:t>o</w:t>
            </w:r>
            <w:r w:rsidRPr="0048331C">
              <w:rPr>
                <w:rFonts w:eastAsia="Arial"/>
              </w:rPr>
              <w:t>ra</w:t>
            </w:r>
            <w:r>
              <w:rPr>
                <w:rFonts w:eastAsia="Arial"/>
              </w:rPr>
              <w:t>ge</w:t>
            </w:r>
          </w:p>
          <w:p w14:paraId="12590EB6" w14:textId="77777777" w:rsidR="009D7430" w:rsidRPr="009F04FF" w:rsidRDefault="009D7430" w:rsidP="0048331C">
            <w:pPr>
              <w:pStyle w:val="ListBullet"/>
              <w:ind w:left="472" w:hanging="425"/>
            </w:pPr>
            <w:r>
              <w:rPr>
                <w:rFonts w:eastAsia="Arial"/>
              </w:rPr>
              <w:t>en</w:t>
            </w:r>
            <w:r w:rsidRPr="0048331C">
              <w:rPr>
                <w:rFonts w:eastAsia="Arial"/>
              </w:rPr>
              <w:t>vir</w:t>
            </w:r>
            <w:r>
              <w:rPr>
                <w:rFonts w:eastAsia="Arial"/>
              </w:rPr>
              <w:t>on</w:t>
            </w:r>
            <w:r w:rsidRPr="0048331C">
              <w:rPr>
                <w:rFonts w:eastAsia="Arial"/>
              </w:rPr>
              <w:t>m</w:t>
            </w:r>
            <w:r>
              <w:rPr>
                <w:rFonts w:eastAsia="Arial"/>
              </w:rPr>
              <w:t>en</w:t>
            </w:r>
            <w:r w:rsidRPr="0048331C">
              <w:rPr>
                <w:rFonts w:eastAsia="Arial"/>
              </w:rPr>
              <w:t>t</w:t>
            </w:r>
            <w:r>
              <w:rPr>
                <w:rFonts w:eastAsia="Arial"/>
              </w:rPr>
              <w:t xml:space="preserve">al </w:t>
            </w:r>
            <w:r w:rsidRPr="0048331C">
              <w:rPr>
                <w:rFonts w:eastAsia="Arial"/>
              </w:rPr>
              <w:t>m</w:t>
            </w:r>
            <w:r>
              <w:rPr>
                <w:rFonts w:eastAsia="Arial"/>
              </w:rPr>
              <w:t>an</w:t>
            </w:r>
            <w:r>
              <w:rPr>
                <w:rFonts w:eastAsia="Arial"/>
                <w:spacing w:val="-3"/>
              </w:rPr>
              <w:t>a</w:t>
            </w:r>
            <w:r>
              <w:rPr>
                <w:rFonts w:eastAsia="Arial"/>
                <w:spacing w:val="2"/>
              </w:rPr>
              <w:t>g</w:t>
            </w:r>
            <w:r>
              <w:rPr>
                <w:rFonts w:eastAsia="Arial"/>
                <w:spacing w:val="-3"/>
              </w:rPr>
              <w:t>e</w:t>
            </w:r>
            <w:r>
              <w:rPr>
                <w:rFonts w:eastAsia="Arial"/>
                <w:spacing w:val="-2"/>
              </w:rPr>
              <w:t>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bl>
    <w:p w14:paraId="24EDFF72" w14:textId="37944991" w:rsidR="0048331C" w:rsidRDefault="0048331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9D7430" w:rsidRPr="00982853" w14:paraId="657F1F3A" w14:textId="77777777" w:rsidTr="0048331C">
        <w:tc>
          <w:tcPr>
            <w:tcW w:w="3962" w:type="dxa"/>
          </w:tcPr>
          <w:p w14:paraId="036AAEAB" w14:textId="1C19CD84" w:rsidR="009D7430" w:rsidRPr="009C0D35" w:rsidRDefault="009D7430" w:rsidP="00203E0E">
            <w:pPr>
              <w:pStyle w:val="Bodycopy"/>
              <w:rPr>
                <w:lang w:val="en-US"/>
              </w:rPr>
            </w:pPr>
            <w:r w:rsidRPr="009C0D35">
              <w:rPr>
                <w:b/>
                <w:bCs/>
                <w:i/>
                <w:lang w:val="en-US"/>
              </w:rPr>
              <w:t>Surface finish material</w:t>
            </w:r>
            <w:r>
              <w:rPr>
                <w:b/>
                <w:bCs/>
                <w:i/>
                <w:lang w:val="en-US"/>
              </w:rPr>
              <w:t xml:space="preserve"> </w:t>
            </w:r>
            <w:r w:rsidRPr="009C0D35">
              <w:rPr>
                <w:lang w:val="en-US"/>
              </w:rPr>
              <w:t>may include:</w:t>
            </w:r>
          </w:p>
        </w:tc>
        <w:tc>
          <w:tcPr>
            <w:tcW w:w="5110" w:type="dxa"/>
          </w:tcPr>
          <w:p w14:paraId="2EBB7E82" w14:textId="77777777" w:rsidR="009D7430" w:rsidRDefault="009D7430" w:rsidP="0048331C">
            <w:pPr>
              <w:pStyle w:val="ListBullet"/>
              <w:ind w:left="472" w:hanging="425"/>
              <w:rPr>
                <w:rFonts w:eastAsia="Arial"/>
              </w:rPr>
            </w:pPr>
            <w:r w:rsidRPr="0048331C">
              <w:rPr>
                <w:rFonts w:eastAsia="Arial"/>
              </w:rPr>
              <w:t>l</w:t>
            </w:r>
            <w:r>
              <w:rPr>
                <w:rFonts w:eastAsia="Arial"/>
              </w:rPr>
              <w:t>ac</w:t>
            </w:r>
            <w:r w:rsidRPr="0048331C">
              <w:rPr>
                <w:rFonts w:eastAsia="Arial"/>
              </w:rPr>
              <w:t>q</w:t>
            </w:r>
            <w:r>
              <w:rPr>
                <w:rFonts w:eastAsia="Arial"/>
              </w:rPr>
              <w:t>ue</w:t>
            </w:r>
            <w:r w:rsidRPr="0048331C">
              <w:rPr>
                <w:rFonts w:eastAsia="Arial"/>
              </w:rPr>
              <w:t>r</w:t>
            </w:r>
            <w:r>
              <w:rPr>
                <w:rFonts w:eastAsia="Arial"/>
              </w:rPr>
              <w:t>s</w:t>
            </w:r>
          </w:p>
          <w:p w14:paraId="69F11764" w14:textId="77777777" w:rsidR="009D7430" w:rsidRDefault="009D7430" w:rsidP="0048331C">
            <w:pPr>
              <w:pStyle w:val="ListBullet"/>
              <w:ind w:left="472" w:hanging="425"/>
              <w:rPr>
                <w:rFonts w:eastAsia="Arial"/>
              </w:rPr>
            </w:pPr>
            <w:r>
              <w:rPr>
                <w:rFonts w:eastAsia="Arial"/>
              </w:rPr>
              <w:t>she</w:t>
            </w:r>
            <w:r w:rsidRPr="0048331C">
              <w:rPr>
                <w:rFonts w:eastAsia="Arial"/>
              </w:rPr>
              <w:t>ll</w:t>
            </w:r>
            <w:r>
              <w:rPr>
                <w:rFonts w:eastAsia="Arial"/>
              </w:rPr>
              <w:t>ac</w:t>
            </w:r>
          </w:p>
          <w:p w14:paraId="611B532F" w14:textId="77777777" w:rsidR="009D7430" w:rsidRDefault="009D7430" w:rsidP="0048331C">
            <w:pPr>
              <w:pStyle w:val="ListBullet"/>
              <w:ind w:left="472" w:hanging="425"/>
              <w:rPr>
                <w:rFonts w:eastAsia="Arial"/>
              </w:rPr>
            </w:pPr>
            <w:r w:rsidRPr="0048331C">
              <w:rPr>
                <w:rFonts w:eastAsia="Arial"/>
              </w:rPr>
              <w:t>wa</w:t>
            </w:r>
            <w:r>
              <w:rPr>
                <w:rFonts w:eastAsia="Arial"/>
              </w:rPr>
              <w:t>x</w:t>
            </w:r>
          </w:p>
          <w:p w14:paraId="70531594" w14:textId="77777777" w:rsidR="009D7430" w:rsidRDefault="009D7430" w:rsidP="0048331C">
            <w:pPr>
              <w:pStyle w:val="ListBullet"/>
              <w:ind w:left="472" w:hanging="425"/>
              <w:rPr>
                <w:rFonts w:eastAsia="Arial"/>
              </w:rPr>
            </w:pPr>
            <w:r>
              <w:rPr>
                <w:rFonts w:eastAsia="Arial"/>
              </w:rPr>
              <w:t>o</w:t>
            </w:r>
            <w:r w:rsidRPr="0048331C">
              <w:rPr>
                <w:rFonts w:eastAsia="Arial"/>
              </w:rPr>
              <w:t>il</w:t>
            </w:r>
          </w:p>
          <w:p w14:paraId="3E6FB0FF" w14:textId="77777777" w:rsidR="009D7430" w:rsidRDefault="009D7430" w:rsidP="0048331C">
            <w:pPr>
              <w:pStyle w:val="ListBullet"/>
              <w:ind w:left="472" w:hanging="425"/>
              <w:rPr>
                <w:rFonts w:eastAsia="Arial"/>
              </w:rPr>
            </w:pPr>
            <w:r>
              <w:rPr>
                <w:rFonts w:eastAsia="Arial"/>
              </w:rPr>
              <w:t>s</w:t>
            </w:r>
            <w:r w:rsidRPr="0048331C">
              <w:rPr>
                <w:rFonts w:eastAsia="Arial"/>
              </w:rPr>
              <w:t>tri</w:t>
            </w:r>
            <w:r>
              <w:rPr>
                <w:rFonts w:eastAsia="Arial"/>
              </w:rPr>
              <w:t>pper</w:t>
            </w:r>
          </w:p>
          <w:p w14:paraId="5DE60592" w14:textId="77777777" w:rsidR="009D7430" w:rsidRDefault="009D7430" w:rsidP="0048331C">
            <w:pPr>
              <w:pStyle w:val="ListBullet"/>
              <w:ind w:left="472" w:hanging="425"/>
              <w:rPr>
                <w:rFonts w:eastAsia="Arial"/>
              </w:rPr>
            </w:pPr>
            <w:r>
              <w:rPr>
                <w:rFonts w:eastAsia="Arial"/>
              </w:rPr>
              <w:t>sp</w:t>
            </w:r>
            <w:r w:rsidRPr="0048331C">
              <w:rPr>
                <w:rFonts w:eastAsia="Arial"/>
              </w:rPr>
              <w:t>iri</w:t>
            </w:r>
            <w:r>
              <w:rPr>
                <w:rFonts w:eastAsia="Arial"/>
              </w:rPr>
              <w:t>t</w:t>
            </w:r>
            <w:r w:rsidRPr="0048331C">
              <w:rPr>
                <w:rFonts w:eastAsia="Arial"/>
              </w:rPr>
              <w:t xml:space="preserve"> st</w:t>
            </w:r>
            <w:r>
              <w:rPr>
                <w:rFonts w:eastAsia="Arial"/>
              </w:rPr>
              <w:t>a</w:t>
            </w:r>
            <w:r w:rsidRPr="0048331C">
              <w:rPr>
                <w:rFonts w:eastAsia="Arial"/>
              </w:rPr>
              <w:t>i</w:t>
            </w:r>
            <w:r>
              <w:rPr>
                <w:rFonts w:eastAsia="Arial"/>
              </w:rPr>
              <w:t>ns</w:t>
            </w:r>
          </w:p>
          <w:p w14:paraId="5C709132" w14:textId="77777777" w:rsidR="009D7430" w:rsidRPr="0048331C" w:rsidRDefault="009D7430" w:rsidP="0048331C">
            <w:pPr>
              <w:pStyle w:val="ListBullet"/>
              <w:ind w:left="472" w:hanging="425"/>
              <w:rPr>
                <w:rFonts w:eastAsia="Arial"/>
              </w:rPr>
            </w:pPr>
            <w:r w:rsidRPr="0048331C">
              <w:rPr>
                <w:rFonts w:eastAsia="Arial"/>
              </w:rPr>
              <w:t>w</w:t>
            </w:r>
            <w:r>
              <w:rPr>
                <w:rFonts w:eastAsia="Arial"/>
              </w:rPr>
              <w:t>a</w:t>
            </w:r>
            <w:r w:rsidRPr="0048331C">
              <w:rPr>
                <w:rFonts w:eastAsia="Arial"/>
              </w:rPr>
              <w:t>t</w:t>
            </w:r>
            <w:r>
              <w:rPr>
                <w:rFonts w:eastAsia="Arial"/>
              </w:rPr>
              <w:t>er</w:t>
            </w:r>
            <w:r w:rsidRPr="0048331C">
              <w:rPr>
                <w:rFonts w:eastAsia="Arial"/>
              </w:rPr>
              <w:t xml:space="preserve"> </w:t>
            </w:r>
            <w:r>
              <w:rPr>
                <w:rFonts w:eastAsia="Arial"/>
              </w:rPr>
              <w:t>s</w:t>
            </w:r>
            <w:r w:rsidRPr="0048331C">
              <w:rPr>
                <w:rFonts w:eastAsia="Arial"/>
              </w:rPr>
              <w:t>t</w:t>
            </w:r>
            <w:r>
              <w:rPr>
                <w:rFonts w:eastAsia="Arial"/>
              </w:rPr>
              <w:t>a</w:t>
            </w:r>
            <w:r w:rsidRPr="0048331C">
              <w:rPr>
                <w:rFonts w:eastAsia="Arial"/>
              </w:rPr>
              <w:t>i</w:t>
            </w:r>
            <w:r>
              <w:rPr>
                <w:rFonts w:eastAsia="Arial"/>
              </w:rPr>
              <w:t>ns.</w:t>
            </w:r>
          </w:p>
        </w:tc>
      </w:tr>
      <w:tr w:rsidR="009D7430" w:rsidRPr="00982853" w14:paraId="60913EA9" w14:textId="77777777" w:rsidTr="0048331C">
        <w:tc>
          <w:tcPr>
            <w:tcW w:w="3962" w:type="dxa"/>
          </w:tcPr>
          <w:p w14:paraId="58DDDBC5" w14:textId="624253CD" w:rsidR="009D7430" w:rsidRPr="009C0D35" w:rsidRDefault="009D7430" w:rsidP="00203E0E">
            <w:pPr>
              <w:pStyle w:val="Bodycopy"/>
            </w:pPr>
          </w:p>
        </w:tc>
        <w:tc>
          <w:tcPr>
            <w:tcW w:w="5110" w:type="dxa"/>
          </w:tcPr>
          <w:p w14:paraId="3BB9C397" w14:textId="541FC7D7" w:rsidR="009D7430" w:rsidRPr="0048331C" w:rsidRDefault="009D7430" w:rsidP="0048331C">
            <w:pPr>
              <w:pStyle w:val="ListBullet"/>
              <w:ind w:left="472" w:hanging="425"/>
              <w:rPr>
                <w:rFonts w:eastAsia="Arial"/>
              </w:rPr>
            </w:pPr>
          </w:p>
        </w:tc>
      </w:tr>
    </w:tbl>
    <w:p w14:paraId="3F1DCC2F" w14:textId="14C1C3A3" w:rsidR="009D7430" w:rsidRDefault="009D7430" w:rsidP="009D743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670BAF" w:rsidRPr="0048331C" w14:paraId="30CD9AD6" w14:textId="77777777" w:rsidTr="00670BAF">
        <w:tc>
          <w:tcPr>
            <w:tcW w:w="9072" w:type="dxa"/>
            <w:gridSpan w:val="2"/>
          </w:tcPr>
          <w:p w14:paraId="59B9325A" w14:textId="141BE030" w:rsidR="00670BAF" w:rsidRPr="00670BAF" w:rsidRDefault="00670BAF" w:rsidP="00670BAF">
            <w:pPr>
              <w:pStyle w:val="SectionCsubsection"/>
              <w:rPr>
                <w:rFonts w:eastAsia="Calibri"/>
              </w:rPr>
            </w:pPr>
            <w:r w:rsidRPr="009F04FF">
              <w:rPr>
                <w:rFonts w:eastAsia="Calibri"/>
              </w:rPr>
              <w:t>EVIDENCE GUIDE</w:t>
            </w:r>
          </w:p>
        </w:tc>
      </w:tr>
      <w:tr w:rsidR="00670BAF" w:rsidRPr="0048331C" w14:paraId="5528C010" w14:textId="77777777" w:rsidTr="00670BAF">
        <w:tc>
          <w:tcPr>
            <w:tcW w:w="9072" w:type="dxa"/>
            <w:gridSpan w:val="2"/>
          </w:tcPr>
          <w:p w14:paraId="62042C6A" w14:textId="0C7448BD" w:rsidR="00670BAF" w:rsidRPr="00670BAF" w:rsidRDefault="00670BAF" w:rsidP="00670BAF">
            <w:pPr>
              <w:pStyle w:val="SectionCsubsection"/>
              <w:rPr>
                <w:b w:val="0"/>
                <w:i/>
                <w:sz w:val="18"/>
                <w:szCs w:val="18"/>
              </w:rPr>
            </w:pPr>
            <w:r w:rsidRPr="0048331C">
              <w:rPr>
                <w:b w:val="0"/>
                <w:i/>
                <w:sz w:val="18"/>
                <w:szCs w:val="18"/>
              </w:rPr>
              <w:t xml:space="preserve">The evidence guide provides advice on assessment and must be read in conjunction with the Performance Criteria, Required Skills and Knowledge and the Range Statement.  </w:t>
            </w:r>
          </w:p>
        </w:tc>
      </w:tr>
      <w:tr w:rsidR="00670BAF" w:rsidRPr="0048331C" w14:paraId="6CA8B39D" w14:textId="77777777" w:rsidTr="00670BAF">
        <w:tc>
          <w:tcPr>
            <w:tcW w:w="3962" w:type="dxa"/>
          </w:tcPr>
          <w:p w14:paraId="4BDC68C9" w14:textId="13A3579A" w:rsidR="00670BAF" w:rsidRPr="00670BAF" w:rsidRDefault="00670BAF" w:rsidP="00670BAF">
            <w:pPr>
              <w:pStyle w:val="Bodycopy"/>
              <w:rPr>
                <w:b/>
              </w:rPr>
            </w:pPr>
            <w:r w:rsidRPr="00670BAF">
              <w:rPr>
                <w:b/>
              </w:rPr>
              <w:t>Critical aspects for assessment and evidence required to demonstrate competency in this unit</w:t>
            </w:r>
          </w:p>
        </w:tc>
        <w:tc>
          <w:tcPr>
            <w:tcW w:w="5110" w:type="dxa"/>
          </w:tcPr>
          <w:p w14:paraId="358D5376" w14:textId="77777777" w:rsidR="00670BAF" w:rsidRDefault="00670BAF" w:rsidP="00670BAF">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09C7B867" w14:textId="77777777" w:rsidR="00670BAF" w:rsidRPr="0048331C" w:rsidRDefault="00670BAF" w:rsidP="00670BAF">
            <w:pPr>
              <w:pStyle w:val="ListBullet"/>
              <w:ind w:left="472" w:hanging="425"/>
              <w:rPr>
                <w:rFonts w:eastAsia="Arial"/>
              </w:rPr>
            </w:pPr>
            <w:r>
              <w:rPr>
                <w:rFonts w:eastAsia="Arial"/>
              </w:rPr>
              <w:t>c</w:t>
            </w:r>
            <w:r w:rsidRPr="0048331C">
              <w:rPr>
                <w:rFonts w:eastAsia="Arial"/>
              </w:rPr>
              <w:t>onfirm with supervisor customer requirements and work order</w:t>
            </w:r>
          </w:p>
          <w:p w14:paraId="4DF9F56C" w14:textId="77777777" w:rsidR="00670BAF" w:rsidRPr="0048331C" w:rsidRDefault="00670BAF" w:rsidP="00670BAF">
            <w:pPr>
              <w:pStyle w:val="ListBullet"/>
              <w:ind w:left="472" w:hanging="425"/>
              <w:rPr>
                <w:rFonts w:eastAsia="Arial"/>
              </w:rPr>
            </w:pPr>
            <w:r>
              <w:rPr>
                <w:rFonts w:eastAsia="Arial"/>
              </w:rPr>
              <w:t>c</w:t>
            </w:r>
            <w:r w:rsidRPr="0048331C">
              <w:rPr>
                <w:rFonts w:eastAsia="Arial"/>
              </w:rPr>
              <w:t>ommunicate effectively and work safely with others in the work area</w:t>
            </w:r>
          </w:p>
          <w:p w14:paraId="09491E4F" w14:textId="77777777" w:rsidR="00670BAF" w:rsidRPr="0048331C" w:rsidRDefault="00670BAF" w:rsidP="00670BAF">
            <w:pPr>
              <w:pStyle w:val="ListBullet"/>
              <w:ind w:left="472" w:hanging="425"/>
              <w:rPr>
                <w:rFonts w:eastAsia="Arial"/>
              </w:rPr>
            </w:pPr>
            <w:r>
              <w:rPr>
                <w:rFonts w:eastAsia="Arial"/>
              </w:rPr>
              <w:t>p</w:t>
            </w:r>
            <w:r w:rsidRPr="0048331C">
              <w:rPr>
                <w:rFonts w:eastAsia="Arial"/>
              </w:rPr>
              <w:t>repare for, maintain and service of a stringed instrument</w:t>
            </w:r>
          </w:p>
          <w:p w14:paraId="551C69A8" w14:textId="77777777" w:rsidR="00670BAF" w:rsidRPr="0048331C" w:rsidRDefault="00670BAF" w:rsidP="00670BAF">
            <w:pPr>
              <w:pStyle w:val="ListBullet"/>
              <w:ind w:left="472" w:hanging="425"/>
              <w:rPr>
                <w:rFonts w:eastAsia="Arial"/>
              </w:rPr>
            </w:pPr>
            <w:r>
              <w:rPr>
                <w:rFonts w:eastAsia="Arial"/>
              </w:rPr>
              <w:t>c</w:t>
            </w:r>
            <w:r w:rsidRPr="0048331C">
              <w:rPr>
                <w:rFonts w:eastAsia="Arial"/>
              </w:rPr>
              <w:t>omplete surface finish of a stringed instrument</w:t>
            </w:r>
          </w:p>
          <w:p w14:paraId="39618143" w14:textId="3E0E2B45" w:rsidR="00670BAF" w:rsidRPr="0048331C" w:rsidRDefault="00670BAF" w:rsidP="00670BAF">
            <w:pPr>
              <w:pStyle w:val="ListBullet"/>
              <w:ind w:left="472" w:hanging="425"/>
              <w:rPr>
                <w:rFonts w:eastAsia="Arial"/>
              </w:rPr>
            </w:pPr>
            <w:r>
              <w:rPr>
                <w:rFonts w:eastAsia="Arial"/>
              </w:rPr>
              <w:t>r</w:t>
            </w:r>
            <w:r w:rsidRPr="0048331C">
              <w:rPr>
                <w:rFonts w:eastAsia="Arial"/>
              </w:rPr>
              <w:t>ecord the maintenance and service task</w:t>
            </w:r>
            <w:r>
              <w:t>.</w:t>
            </w:r>
          </w:p>
        </w:tc>
      </w:tr>
      <w:tr w:rsidR="00670BAF" w:rsidRPr="0048331C" w14:paraId="478E3EDF" w14:textId="77777777" w:rsidTr="00670BAF">
        <w:tc>
          <w:tcPr>
            <w:tcW w:w="3962" w:type="dxa"/>
          </w:tcPr>
          <w:p w14:paraId="5117267E" w14:textId="4ED45F15" w:rsidR="00670BAF" w:rsidRPr="0045653B" w:rsidRDefault="00670BAF" w:rsidP="00670BAF">
            <w:pPr>
              <w:pStyle w:val="Bodycopy"/>
              <w:rPr>
                <w:b/>
              </w:rPr>
            </w:pPr>
            <w:r w:rsidRPr="0045653B">
              <w:rPr>
                <w:b/>
              </w:rPr>
              <w:t>Context of and specific resources for assessment</w:t>
            </w:r>
          </w:p>
        </w:tc>
        <w:tc>
          <w:tcPr>
            <w:tcW w:w="5110" w:type="dxa"/>
          </w:tcPr>
          <w:p w14:paraId="44508132" w14:textId="77777777" w:rsidR="00670BAF" w:rsidRPr="0048331C" w:rsidRDefault="00670BAF" w:rsidP="00670BAF">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48331C">
              <w:rPr>
                <w:rFonts w:eastAsia="Arial"/>
                <w:spacing w:val="-1"/>
              </w:rPr>
              <w:t>app</w:t>
            </w:r>
            <w:r>
              <w:rPr>
                <w:rFonts w:eastAsia="Arial"/>
                <w:spacing w:val="-1"/>
              </w:rPr>
              <w:t>li</w:t>
            </w:r>
            <w:r w:rsidRPr="0048331C">
              <w:rPr>
                <w:rFonts w:eastAsia="Arial"/>
                <w:spacing w:val="-1"/>
              </w:rPr>
              <w:t>cat</w:t>
            </w:r>
            <w:r>
              <w:rPr>
                <w:rFonts w:eastAsia="Arial"/>
                <w:spacing w:val="-1"/>
              </w:rPr>
              <w:t>i</w:t>
            </w:r>
            <w:r w:rsidRPr="0048331C">
              <w:rPr>
                <w:rFonts w:eastAsia="Arial"/>
                <w:spacing w:val="-1"/>
              </w:rPr>
              <w:t>on of competency</w:t>
            </w:r>
            <w:r>
              <w:rPr>
                <w:rFonts w:eastAsia="Arial"/>
                <w:spacing w:val="-1"/>
              </w:rPr>
              <w:t xml:space="preserve"> i</w:t>
            </w:r>
            <w:r w:rsidRPr="0048331C">
              <w:rPr>
                <w:rFonts w:eastAsia="Arial"/>
                <w:spacing w:val="-1"/>
              </w:rPr>
              <w:t xml:space="preserve">s to be assessed </w:t>
            </w:r>
            <w:r>
              <w:rPr>
                <w:rFonts w:eastAsia="Arial"/>
                <w:spacing w:val="-1"/>
              </w:rPr>
              <w:t>i</w:t>
            </w:r>
            <w:r w:rsidRPr="0048331C">
              <w:rPr>
                <w:rFonts w:eastAsia="Arial"/>
                <w:spacing w:val="-1"/>
              </w:rPr>
              <w:t>n the workp</w:t>
            </w:r>
            <w:r>
              <w:rPr>
                <w:rFonts w:eastAsia="Arial"/>
                <w:spacing w:val="-1"/>
              </w:rPr>
              <w:t>l</w:t>
            </w:r>
            <w:r w:rsidRPr="0048331C">
              <w:rPr>
                <w:rFonts w:eastAsia="Arial"/>
                <w:spacing w:val="-1"/>
              </w:rPr>
              <w:t>ace or rea</w:t>
            </w:r>
            <w:r>
              <w:rPr>
                <w:rFonts w:eastAsia="Arial"/>
                <w:spacing w:val="-1"/>
              </w:rPr>
              <w:t>li</w:t>
            </w:r>
            <w:r w:rsidRPr="0048331C">
              <w:rPr>
                <w:rFonts w:eastAsia="Arial"/>
                <w:spacing w:val="-1"/>
              </w:rPr>
              <w:t>st</w:t>
            </w:r>
            <w:r>
              <w:rPr>
                <w:rFonts w:eastAsia="Arial"/>
                <w:spacing w:val="-1"/>
              </w:rPr>
              <w:t>i</w:t>
            </w:r>
            <w:r w:rsidRPr="0048331C">
              <w:rPr>
                <w:rFonts w:eastAsia="Arial"/>
                <w:spacing w:val="-1"/>
              </w:rPr>
              <w:t>ca</w:t>
            </w:r>
            <w:r>
              <w:rPr>
                <w:rFonts w:eastAsia="Arial"/>
                <w:spacing w:val="-1"/>
              </w:rPr>
              <w:t>ll</w:t>
            </w:r>
            <w:r w:rsidRPr="0048331C">
              <w:rPr>
                <w:rFonts w:eastAsia="Arial"/>
                <w:spacing w:val="-1"/>
              </w:rPr>
              <w:t>y</w:t>
            </w:r>
            <w:r>
              <w:rPr>
                <w:rFonts w:eastAsia="Arial"/>
                <w:spacing w:val="-1"/>
              </w:rPr>
              <w:t xml:space="preserve"> </w:t>
            </w:r>
            <w:r w:rsidRPr="0048331C">
              <w:rPr>
                <w:rFonts w:eastAsia="Arial"/>
                <w:spacing w:val="-1"/>
              </w:rPr>
              <w:t>s</w:t>
            </w:r>
            <w:r>
              <w:rPr>
                <w:rFonts w:eastAsia="Arial"/>
                <w:spacing w:val="-1"/>
              </w:rPr>
              <w:t>i</w:t>
            </w:r>
            <w:r w:rsidRPr="0048331C">
              <w:rPr>
                <w:rFonts w:eastAsia="Arial"/>
                <w:spacing w:val="-1"/>
              </w:rPr>
              <w:t>mu</w:t>
            </w:r>
            <w:r>
              <w:rPr>
                <w:rFonts w:eastAsia="Arial"/>
                <w:spacing w:val="-1"/>
              </w:rPr>
              <w:t>l</w:t>
            </w:r>
            <w:r w:rsidRPr="0048331C">
              <w:rPr>
                <w:rFonts w:eastAsia="Arial"/>
                <w:spacing w:val="-1"/>
              </w:rPr>
              <w:t>ated workp</w:t>
            </w:r>
            <w:r>
              <w:rPr>
                <w:rFonts w:eastAsia="Arial"/>
                <w:spacing w:val="-1"/>
              </w:rPr>
              <w:t>l</w:t>
            </w:r>
            <w:r w:rsidRPr="0048331C">
              <w:rPr>
                <w:rFonts w:eastAsia="Arial"/>
                <w:spacing w:val="-1"/>
              </w:rPr>
              <w:t>ace</w:t>
            </w:r>
            <w:r>
              <w:rPr>
                <w:rFonts w:eastAsia="Arial"/>
                <w:spacing w:val="-1"/>
              </w:rPr>
              <w:t>.</w:t>
            </w:r>
          </w:p>
          <w:p w14:paraId="5F792976" w14:textId="77777777" w:rsidR="00670BAF" w:rsidRPr="0048331C" w:rsidRDefault="00670BAF" w:rsidP="00670BAF">
            <w:pPr>
              <w:pStyle w:val="ListBullet"/>
              <w:numPr>
                <w:ilvl w:val="0"/>
                <w:numId w:val="0"/>
              </w:numPr>
              <w:rPr>
                <w:rFonts w:eastAsia="Arial"/>
                <w:spacing w:val="-1"/>
              </w:rPr>
            </w:pPr>
            <w:r>
              <w:rPr>
                <w:rFonts w:eastAsia="Arial"/>
                <w:spacing w:val="-1"/>
              </w:rPr>
              <w:t>A</w:t>
            </w:r>
            <w:r w:rsidRPr="0048331C">
              <w:rPr>
                <w:rFonts w:eastAsia="Arial"/>
                <w:spacing w:val="-1"/>
              </w:rPr>
              <w:t xml:space="preserve">ssessment </w:t>
            </w:r>
            <w:r>
              <w:rPr>
                <w:rFonts w:eastAsia="Arial"/>
                <w:spacing w:val="-1"/>
              </w:rPr>
              <w:t>i</w:t>
            </w:r>
            <w:r w:rsidRPr="0048331C">
              <w:rPr>
                <w:rFonts w:eastAsia="Arial"/>
                <w:spacing w:val="-1"/>
              </w:rPr>
              <w:t>s</w:t>
            </w:r>
            <w:r>
              <w:rPr>
                <w:rFonts w:eastAsia="Arial"/>
                <w:spacing w:val="-1"/>
              </w:rPr>
              <w:t xml:space="preserve"> </w:t>
            </w:r>
            <w:r w:rsidRPr="0048331C">
              <w:rPr>
                <w:rFonts w:eastAsia="Arial"/>
                <w:spacing w:val="-1"/>
              </w:rPr>
              <w:t>to occur under standard and author</w:t>
            </w:r>
            <w:r>
              <w:rPr>
                <w:rFonts w:eastAsia="Arial"/>
                <w:spacing w:val="-1"/>
              </w:rPr>
              <w:t>i</w:t>
            </w:r>
            <w:r w:rsidRPr="0048331C">
              <w:rPr>
                <w:rFonts w:eastAsia="Arial"/>
                <w:spacing w:val="-1"/>
              </w:rPr>
              <w:t>sed work pract</w:t>
            </w:r>
            <w:r>
              <w:rPr>
                <w:rFonts w:eastAsia="Arial"/>
                <w:spacing w:val="-1"/>
              </w:rPr>
              <w:t>i</w:t>
            </w:r>
            <w:r w:rsidRPr="0048331C">
              <w:rPr>
                <w:rFonts w:eastAsia="Arial"/>
                <w:spacing w:val="-1"/>
              </w:rPr>
              <w:t>ces, safety requ</w:t>
            </w:r>
            <w:r>
              <w:rPr>
                <w:rFonts w:eastAsia="Arial"/>
                <w:spacing w:val="-1"/>
              </w:rPr>
              <w:t>i</w:t>
            </w:r>
            <w:r w:rsidRPr="0048331C">
              <w:rPr>
                <w:rFonts w:eastAsia="Arial"/>
                <w:spacing w:val="-1"/>
              </w:rPr>
              <w:t>remen</w:t>
            </w:r>
            <w:r>
              <w:rPr>
                <w:rFonts w:eastAsia="Arial"/>
                <w:spacing w:val="-1"/>
              </w:rPr>
              <w:t>t</w:t>
            </w:r>
            <w:r w:rsidRPr="0048331C">
              <w:rPr>
                <w:rFonts w:eastAsia="Arial"/>
                <w:spacing w:val="-1"/>
              </w:rPr>
              <w:t>s and env</w:t>
            </w:r>
            <w:r>
              <w:rPr>
                <w:rFonts w:eastAsia="Arial"/>
                <w:spacing w:val="-1"/>
              </w:rPr>
              <w:t>i</w:t>
            </w:r>
            <w:r w:rsidRPr="0048331C">
              <w:rPr>
                <w:rFonts w:eastAsia="Arial"/>
                <w:spacing w:val="-1"/>
              </w:rPr>
              <w:t>ronmental constra</w:t>
            </w:r>
            <w:r>
              <w:rPr>
                <w:rFonts w:eastAsia="Arial"/>
                <w:spacing w:val="-1"/>
              </w:rPr>
              <w:t>i</w:t>
            </w:r>
            <w:r w:rsidRPr="0048331C">
              <w:rPr>
                <w:rFonts w:eastAsia="Arial"/>
                <w:spacing w:val="-1"/>
              </w:rPr>
              <w:t>nts</w:t>
            </w:r>
            <w:r>
              <w:rPr>
                <w:rFonts w:eastAsia="Arial"/>
                <w:spacing w:val="-1"/>
              </w:rPr>
              <w:t>.</w:t>
            </w:r>
          </w:p>
          <w:p w14:paraId="46388CF4" w14:textId="77777777" w:rsidR="00670BAF" w:rsidRPr="0048331C" w:rsidRDefault="00670BAF" w:rsidP="00670BAF">
            <w:pPr>
              <w:pStyle w:val="ListBullet"/>
              <w:numPr>
                <w:ilvl w:val="0"/>
                <w:numId w:val="0"/>
              </w:numPr>
              <w:rPr>
                <w:rFonts w:eastAsia="Arial"/>
                <w:spacing w:val="-1"/>
              </w:rPr>
            </w:pPr>
            <w:r>
              <w:rPr>
                <w:rFonts w:eastAsia="Arial"/>
                <w:spacing w:val="-1"/>
              </w:rPr>
              <w:t>A</w:t>
            </w:r>
            <w:r w:rsidRPr="0048331C">
              <w:rPr>
                <w:rFonts w:eastAsia="Arial"/>
                <w:spacing w:val="-1"/>
              </w:rPr>
              <w:t xml:space="preserve">ssessment </w:t>
            </w:r>
            <w:r>
              <w:rPr>
                <w:rFonts w:eastAsia="Arial"/>
                <w:spacing w:val="-1"/>
              </w:rPr>
              <w:t>i</w:t>
            </w:r>
            <w:r w:rsidRPr="0048331C">
              <w:rPr>
                <w:rFonts w:eastAsia="Arial"/>
                <w:spacing w:val="-1"/>
              </w:rPr>
              <w:t>s</w:t>
            </w:r>
            <w:r>
              <w:rPr>
                <w:rFonts w:eastAsia="Arial"/>
                <w:spacing w:val="-1"/>
              </w:rPr>
              <w:t xml:space="preserve"> </w:t>
            </w:r>
            <w:r w:rsidRPr="0048331C">
              <w:rPr>
                <w:rFonts w:eastAsia="Arial"/>
                <w:spacing w:val="-1"/>
              </w:rPr>
              <w:t>to comp</w:t>
            </w:r>
            <w:r>
              <w:rPr>
                <w:rFonts w:eastAsia="Arial"/>
                <w:spacing w:val="-1"/>
              </w:rPr>
              <w:t>l</w:t>
            </w:r>
            <w:r w:rsidRPr="0048331C">
              <w:rPr>
                <w:rFonts w:eastAsia="Arial"/>
                <w:spacing w:val="-1"/>
              </w:rPr>
              <w:t>y</w:t>
            </w:r>
            <w:r>
              <w:rPr>
                <w:rFonts w:eastAsia="Arial"/>
                <w:spacing w:val="-1"/>
              </w:rPr>
              <w:t xml:space="preserve"> </w:t>
            </w:r>
            <w:r w:rsidRPr="0048331C">
              <w:rPr>
                <w:rFonts w:eastAsia="Arial"/>
                <w:spacing w:val="-1"/>
              </w:rPr>
              <w:t>w</w:t>
            </w:r>
            <w:r>
              <w:rPr>
                <w:rFonts w:eastAsia="Arial"/>
                <w:spacing w:val="-1"/>
              </w:rPr>
              <w:t>i</w:t>
            </w:r>
            <w:r w:rsidRPr="0048331C">
              <w:rPr>
                <w:rFonts w:eastAsia="Arial"/>
                <w:spacing w:val="-1"/>
              </w:rPr>
              <w:t>th re</w:t>
            </w:r>
            <w:r>
              <w:rPr>
                <w:rFonts w:eastAsia="Arial"/>
                <w:spacing w:val="-1"/>
              </w:rPr>
              <w:t>l</w:t>
            </w:r>
            <w:r w:rsidRPr="0048331C">
              <w:rPr>
                <w:rFonts w:eastAsia="Arial"/>
                <w:spacing w:val="-1"/>
              </w:rPr>
              <w:t>evant regu</w:t>
            </w:r>
            <w:r>
              <w:rPr>
                <w:rFonts w:eastAsia="Arial"/>
                <w:spacing w:val="-1"/>
              </w:rPr>
              <w:t>l</w:t>
            </w:r>
            <w:r w:rsidRPr="0048331C">
              <w:rPr>
                <w:rFonts w:eastAsia="Arial"/>
                <w:spacing w:val="-1"/>
              </w:rPr>
              <w:t>atory</w:t>
            </w:r>
            <w:r>
              <w:rPr>
                <w:rFonts w:eastAsia="Arial"/>
                <w:spacing w:val="-1"/>
              </w:rPr>
              <w:t xml:space="preserve"> </w:t>
            </w:r>
            <w:r w:rsidRPr="0048331C">
              <w:rPr>
                <w:rFonts w:eastAsia="Arial"/>
                <w:spacing w:val="-1"/>
              </w:rPr>
              <w:t>or Australian Standards requirements</w:t>
            </w:r>
            <w:r>
              <w:rPr>
                <w:rFonts w:eastAsia="Arial"/>
                <w:spacing w:val="-1"/>
              </w:rPr>
              <w:t>.</w:t>
            </w:r>
          </w:p>
          <w:p w14:paraId="02843480" w14:textId="77777777" w:rsidR="00670BAF" w:rsidRDefault="00670BAF" w:rsidP="00670BAF">
            <w:pPr>
              <w:pStyle w:val="ListBullet"/>
              <w:numPr>
                <w:ilvl w:val="0"/>
                <w:numId w:val="0"/>
              </w:numPr>
              <w:rPr>
                <w:rFonts w:eastAsia="Arial"/>
              </w:rPr>
            </w:pPr>
            <w:r w:rsidRPr="0048331C">
              <w:rPr>
                <w:rFonts w:eastAsia="Arial"/>
                <w:spacing w:val="-1"/>
              </w:rPr>
              <w:t>The fo</w:t>
            </w:r>
            <w:r>
              <w:rPr>
                <w:rFonts w:eastAsia="Arial"/>
                <w:spacing w:val="-1"/>
              </w:rPr>
              <w:t>ll</w:t>
            </w:r>
            <w:r w:rsidRPr="0048331C">
              <w:rPr>
                <w:rFonts w:eastAsia="Arial"/>
                <w:spacing w:val="-1"/>
              </w:rPr>
              <w:t>ow</w:t>
            </w:r>
            <w:r>
              <w:rPr>
                <w:rFonts w:eastAsia="Arial"/>
                <w:spacing w:val="-1"/>
              </w:rPr>
              <w:t>i</w:t>
            </w:r>
            <w:r w:rsidRPr="0048331C">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24DECD65" w14:textId="77777777" w:rsidR="00670BAF" w:rsidRPr="0048331C" w:rsidRDefault="00670BAF" w:rsidP="00670BAF">
            <w:pPr>
              <w:pStyle w:val="ListBullet"/>
              <w:ind w:left="472" w:hanging="425"/>
              <w:rPr>
                <w:rFonts w:eastAsia="Arial"/>
              </w:rPr>
            </w:pPr>
            <w:r w:rsidRPr="0048331C">
              <w:rPr>
                <w:rFonts w:eastAsia="Arial"/>
              </w:rPr>
              <w:t>materials, tools and equipment relevant to the maintenance and service of stringed instruments</w:t>
            </w:r>
          </w:p>
          <w:p w14:paraId="127A6CB2" w14:textId="77777777" w:rsidR="00670BAF" w:rsidRPr="0048331C" w:rsidRDefault="00670BAF" w:rsidP="00670BAF">
            <w:pPr>
              <w:pStyle w:val="ListBullet"/>
              <w:ind w:left="472" w:hanging="425"/>
              <w:rPr>
                <w:rFonts w:eastAsia="Arial"/>
              </w:rPr>
            </w:pPr>
            <w:r w:rsidRPr="0048331C">
              <w:rPr>
                <w:rFonts w:eastAsia="Arial"/>
              </w:rPr>
              <w:t>specifications and work instructions</w:t>
            </w:r>
          </w:p>
          <w:p w14:paraId="002C88F1" w14:textId="7DA89A57" w:rsidR="00670BAF" w:rsidRDefault="00670BAF" w:rsidP="0045653B">
            <w:pPr>
              <w:pStyle w:val="ListBullet"/>
              <w:ind w:left="472" w:hanging="425"/>
              <w:rPr>
                <w:rFonts w:eastAsia="Arial"/>
                <w:spacing w:val="-1"/>
              </w:rPr>
            </w:pPr>
            <w:r w:rsidRPr="0048331C">
              <w:rPr>
                <w:rFonts w:eastAsia="Arial"/>
              </w:rPr>
              <w:t>a stringed instrument</w:t>
            </w:r>
            <w:r>
              <w:t>.</w:t>
            </w:r>
          </w:p>
        </w:tc>
      </w:tr>
    </w:tbl>
    <w:p w14:paraId="50824F9D" w14:textId="1F07CF5A" w:rsidR="0045653B" w:rsidRDefault="0045653B">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45653B" w:rsidRPr="0048331C" w14:paraId="02982796" w14:textId="77777777" w:rsidTr="00670BAF">
        <w:tc>
          <w:tcPr>
            <w:tcW w:w="3962" w:type="dxa"/>
          </w:tcPr>
          <w:p w14:paraId="3A66881D" w14:textId="5FDD869E" w:rsidR="0045653B" w:rsidRPr="0045653B" w:rsidRDefault="0045653B" w:rsidP="0045653B">
            <w:pPr>
              <w:pStyle w:val="Bodycopy"/>
              <w:rPr>
                <w:b/>
              </w:rPr>
            </w:pPr>
            <w:r w:rsidRPr="0045653B">
              <w:rPr>
                <w:b/>
              </w:rPr>
              <w:t>Method of assessment</w:t>
            </w:r>
          </w:p>
        </w:tc>
        <w:tc>
          <w:tcPr>
            <w:tcW w:w="5110" w:type="dxa"/>
          </w:tcPr>
          <w:p w14:paraId="0352338F" w14:textId="77777777" w:rsidR="0045653B" w:rsidRPr="00AA1113" w:rsidRDefault="0045653B" w:rsidP="0045653B">
            <w:pPr>
              <w:pStyle w:val="ListBullet"/>
              <w:numPr>
                <w:ilvl w:val="0"/>
                <w:numId w:val="0"/>
              </w:numPr>
              <w:rPr>
                <w:lang w:val="en-US"/>
              </w:rPr>
            </w:pPr>
            <w:r w:rsidRPr="00AA1113">
              <w:rPr>
                <w:lang w:val="en-US"/>
              </w:rPr>
              <w:t>A range of assessment methods should be used to assess practical skills and knowledge. The following examples are appropriate for this unit:</w:t>
            </w:r>
          </w:p>
          <w:p w14:paraId="039097F2" w14:textId="77777777" w:rsidR="0045653B" w:rsidRPr="0048331C" w:rsidRDefault="0045653B" w:rsidP="0045653B">
            <w:pPr>
              <w:pStyle w:val="ListBullet"/>
              <w:ind w:left="472" w:hanging="425"/>
              <w:rPr>
                <w:rFonts w:eastAsia="Arial"/>
              </w:rPr>
            </w:pPr>
            <w:r w:rsidRPr="00AA1113">
              <w:t xml:space="preserve">direct </w:t>
            </w:r>
            <w:r w:rsidRPr="0048331C">
              <w:rPr>
                <w:rFonts w:eastAsia="Arial"/>
              </w:rPr>
              <w:t>observation of the candidate in a real workplace setting or simulated environment</w:t>
            </w:r>
          </w:p>
          <w:p w14:paraId="5D21CBB9" w14:textId="77777777" w:rsidR="0045653B" w:rsidRPr="0048331C" w:rsidRDefault="0045653B" w:rsidP="0045653B">
            <w:pPr>
              <w:pStyle w:val="ListBullet"/>
              <w:ind w:left="472" w:hanging="425"/>
              <w:rPr>
                <w:rFonts w:eastAsia="Arial"/>
              </w:rPr>
            </w:pPr>
            <w:r w:rsidRPr="0048331C">
              <w:rPr>
                <w:rFonts w:eastAsia="Arial"/>
              </w:rPr>
              <w:t>written and oral questioning to test underpinning knowledge and its application to stringed instrument maintenance and servicing</w:t>
            </w:r>
          </w:p>
          <w:p w14:paraId="74915A80" w14:textId="77777777" w:rsidR="0045653B" w:rsidRPr="0048331C" w:rsidRDefault="0045653B" w:rsidP="0045653B">
            <w:pPr>
              <w:pStyle w:val="ListBullet"/>
              <w:ind w:left="472" w:hanging="425"/>
              <w:rPr>
                <w:rFonts w:eastAsia="Arial"/>
              </w:rPr>
            </w:pPr>
            <w:r w:rsidRPr="0048331C">
              <w:rPr>
                <w:rFonts w:eastAsia="Arial"/>
              </w:rPr>
              <w:t>project activities that allow the candidate to demonstrate the application of skills and knowledge</w:t>
            </w:r>
          </w:p>
          <w:p w14:paraId="0749DD69" w14:textId="77777777" w:rsidR="0045653B" w:rsidRPr="00AA1113" w:rsidRDefault="0045653B" w:rsidP="0045653B">
            <w:pPr>
              <w:pStyle w:val="ListBullet"/>
              <w:ind w:left="472" w:hanging="425"/>
            </w:pPr>
            <w:r w:rsidRPr="0048331C">
              <w:rPr>
                <w:rFonts w:eastAsia="Arial"/>
              </w:rPr>
              <w:t>review of portfolios of evidence and third-party workplace reports of on-the-job performance</w:t>
            </w:r>
            <w:r w:rsidRPr="00AA1113">
              <w:t xml:space="preserve"> by the candidate</w:t>
            </w:r>
            <w:r>
              <w:t>.</w:t>
            </w:r>
          </w:p>
          <w:p w14:paraId="0A8099C7" w14:textId="37BFB0D4" w:rsidR="0045653B" w:rsidRDefault="0045653B" w:rsidP="0045653B">
            <w:pPr>
              <w:pStyle w:val="ListBullet"/>
              <w:numPr>
                <w:ilvl w:val="0"/>
                <w:numId w:val="0"/>
              </w:numPr>
              <w:rPr>
                <w:rFonts w:eastAsia="Arial"/>
                <w:spacing w:val="2"/>
              </w:rPr>
            </w:pPr>
            <w:r w:rsidRPr="00AA1113">
              <w:rPr>
                <w:lang w:val="en-US"/>
              </w:rPr>
              <w:t>Holistic assessment with other units relevant to the industry sector, workplace and job role is recommended.</w:t>
            </w:r>
          </w:p>
        </w:tc>
      </w:tr>
    </w:tbl>
    <w:p w14:paraId="5B2AB911" w14:textId="26FD1B25" w:rsidR="0048331C" w:rsidRDefault="0048331C">
      <w:pPr>
        <w:rPr>
          <w:b/>
        </w:rPr>
      </w:pPr>
    </w:p>
    <w:p w14:paraId="60110F02" w14:textId="77777777" w:rsidR="009D7430" w:rsidRDefault="009D7430" w:rsidP="0096311A">
      <w:pPr>
        <w:sectPr w:rsidR="009D7430" w:rsidSect="00CC4B32">
          <w:headerReference w:type="even" r:id="rId69"/>
          <w:headerReference w:type="default" r:id="rId70"/>
          <w:headerReference w:type="first" r:id="rId71"/>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567"/>
        <w:gridCol w:w="5528"/>
      </w:tblGrid>
      <w:tr w:rsidR="009D7430" w:rsidRPr="00982853" w14:paraId="085E89CB" w14:textId="77777777" w:rsidTr="00B35A5A">
        <w:trPr>
          <w:trHeight w:val="132"/>
        </w:trPr>
        <w:tc>
          <w:tcPr>
            <w:tcW w:w="2977" w:type="dxa"/>
            <w:gridSpan w:val="2"/>
          </w:tcPr>
          <w:p w14:paraId="0979A110" w14:textId="34BAF043" w:rsidR="009D7430" w:rsidRPr="009F04FF" w:rsidRDefault="009D7430" w:rsidP="00203E0E">
            <w:pPr>
              <w:pStyle w:val="SectionCsubsection"/>
            </w:pPr>
            <w:r w:rsidRPr="009F04FF">
              <w:t>Unit code</w:t>
            </w:r>
            <w:r w:rsidR="000E2BD2">
              <w:t xml:space="preserve"> and title</w:t>
            </w:r>
          </w:p>
        </w:tc>
        <w:tc>
          <w:tcPr>
            <w:tcW w:w="6095" w:type="dxa"/>
            <w:gridSpan w:val="2"/>
          </w:tcPr>
          <w:p w14:paraId="1A24946B" w14:textId="52F6A1F6" w:rsidR="009D7430" w:rsidRPr="009F04FF" w:rsidRDefault="009D7430" w:rsidP="009E48CB">
            <w:pPr>
              <w:pStyle w:val="Unitcode"/>
            </w:pPr>
            <w:bookmarkStart w:id="72" w:name="_Toc42077976"/>
            <w:r w:rsidRPr="000E2BD2">
              <w:t>VU</w:t>
            </w:r>
            <w:r w:rsidR="009E48CB">
              <w:t>23004</w:t>
            </w:r>
            <w:r w:rsidR="000E2BD2">
              <w:t xml:space="preserve"> </w:t>
            </w:r>
            <w:bookmarkStart w:id="73" w:name="VUXXX14"/>
            <w:r w:rsidR="000E2BD2" w:rsidRPr="000E2BD2">
              <w:t>Maintain and service special stringed instruments</w:t>
            </w:r>
            <w:bookmarkEnd w:id="73"/>
            <w:bookmarkEnd w:id="72"/>
          </w:p>
        </w:tc>
      </w:tr>
      <w:tr w:rsidR="009D7430" w:rsidRPr="00982853" w14:paraId="5056482E" w14:textId="77777777" w:rsidTr="00B35A5A">
        <w:tc>
          <w:tcPr>
            <w:tcW w:w="2977" w:type="dxa"/>
            <w:gridSpan w:val="2"/>
          </w:tcPr>
          <w:p w14:paraId="4DE8E700" w14:textId="035F5260" w:rsidR="009D7430" w:rsidRPr="009F04FF" w:rsidRDefault="009D7430" w:rsidP="0048331C">
            <w:pPr>
              <w:pStyle w:val="SectionCsubsection"/>
            </w:pPr>
            <w:r w:rsidRPr="009F04FF">
              <w:t xml:space="preserve">Unit </w:t>
            </w:r>
            <w:r w:rsidR="0048331C">
              <w:t>d</w:t>
            </w:r>
            <w:r w:rsidRPr="009F04FF">
              <w:t>escriptor</w:t>
            </w:r>
          </w:p>
        </w:tc>
        <w:tc>
          <w:tcPr>
            <w:tcW w:w="6095" w:type="dxa"/>
            <w:gridSpan w:val="2"/>
          </w:tcPr>
          <w:p w14:paraId="3D84C297" w14:textId="77777777" w:rsidR="009D7430" w:rsidRDefault="009D7430" w:rsidP="00203E0E">
            <w:pPr>
              <w:pStyle w:val="Bodycopy"/>
              <w:rPr>
                <w:lang w:val="en-US"/>
              </w:rPr>
            </w:pPr>
            <w:r w:rsidRPr="00360B19">
              <w:rPr>
                <w:lang w:val="en-US"/>
              </w:rPr>
              <w:t>This unit describes the performance outcomes, skills and knowledge required to maintain and service special stringed instruments.</w:t>
            </w:r>
          </w:p>
          <w:p w14:paraId="7AF2D159" w14:textId="2929E2DD" w:rsidR="00631B37" w:rsidRPr="009F04FF" w:rsidRDefault="00631B37" w:rsidP="00203E0E">
            <w:pPr>
              <w:pStyle w:val="Bodycopy"/>
            </w:pPr>
            <w:r w:rsidRPr="00B03116">
              <w:rPr>
                <w:lang w:val="en-US"/>
              </w:rPr>
              <w:t>No licensing, legislative or certification requirements apply to this unit at the time of publication.</w:t>
            </w:r>
          </w:p>
        </w:tc>
      </w:tr>
      <w:tr w:rsidR="009D7430" w:rsidRPr="00982853" w14:paraId="1D4C6BBE" w14:textId="77777777" w:rsidTr="00B35A5A">
        <w:tc>
          <w:tcPr>
            <w:tcW w:w="2977" w:type="dxa"/>
            <w:gridSpan w:val="2"/>
          </w:tcPr>
          <w:p w14:paraId="191BE880" w14:textId="77777777" w:rsidR="009D7430" w:rsidRPr="009F04FF" w:rsidRDefault="009D7430" w:rsidP="00203E0E">
            <w:pPr>
              <w:pStyle w:val="SectionCsubsection"/>
            </w:pPr>
            <w:r w:rsidRPr="009F04FF">
              <w:t>Employability Skills</w:t>
            </w:r>
          </w:p>
        </w:tc>
        <w:tc>
          <w:tcPr>
            <w:tcW w:w="6095" w:type="dxa"/>
            <w:gridSpan w:val="2"/>
          </w:tcPr>
          <w:p w14:paraId="5EB33D88" w14:textId="77777777" w:rsidR="009D7430" w:rsidRPr="00982853" w:rsidRDefault="009D7430" w:rsidP="00203E0E">
            <w:pPr>
              <w:pStyle w:val="Bodycopy"/>
            </w:pPr>
            <w:r w:rsidRPr="00982853">
              <w:t>This unit contains Employability Skills.</w:t>
            </w:r>
          </w:p>
        </w:tc>
      </w:tr>
      <w:tr w:rsidR="009D7430" w:rsidRPr="00982853" w14:paraId="6E3BA007" w14:textId="77777777" w:rsidTr="00B35A5A">
        <w:tc>
          <w:tcPr>
            <w:tcW w:w="2977" w:type="dxa"/>
            <w:gridSpan w:val="2"/>
          </w:tcPr>
          <w:p w14:paraId="17CE09A1" w14:textId="758EE65F" w:rsidR="009D7430" w:rsidRPr="009F04FF" w:rsidRDefault="009D7430" w:rsidP="0048331C">
            <w:pPr>
              <w:pStyle w:val="SectionCsubsection"/>
            </w:pPr>
            <w:r w:rsidRPr="009F04FF">
              <w:t xml:space="preserve">Application of the </w:t>
            </w:r>
            <w:r w:rsidR="0048331C">
              <w:t>u</w:t>
            </w:r>
            <w:r w:rsidRPr="009F04FF">
              <w:t>nit</w:t>
            </w:r>
          </w:p>
        </w:tc>
        <w:tc>
          <w:tcPr>
            <w:tcW w:w="6095" w:type="dxa"/>
            <w:gridSpan w:val="2"/>
          </w:tcPr>
          <w:p w14:paraId="74B8BD1B" w14:textId="46F1011E" w:rsidR="009D7430" w:rsidRPr="00360B19" w:rsidRDefault="009D7430" w:rsidP="00631B37">
            <w:pPr>
              <w:pStyle w:val="Bodycopy"/>
              <w:rPr>
                <w:lang w:val="en-US"/>
              </w:rPr>
            </w:pPr>
            <w:r w:rsidRPr="00360B19">
              <w:rPr>
                <w:lang w:val="en-US"/>
              </w:rPr>
              <w:t>This unit supports the attainment of skills and knowledge required for competent workplace performance in a music instrument service and maintenance organisation. The maintenance and service of special stringed instruments applies to a known workplace environment with established parameters. It involves following instructions for routine special stringed instrument maintenance and service, the application of skills and knowledge within familiar activities and exercising limited responsibility.</w:t>
            </w:r>
          </w:p>
        </w:tc>
      </w:tr>
      <w:tr w:rsidR="009D7430" w:rsidRPr="00982853" w14:paraId="4B0CADA5" w14:textId="77777777" w:rsidTr="00B35A5A">
        <w:tc>
          <w:tcPr>
            <w:tcW w:w="2977" w:type="dxa"/>
            <w:gridSpan w:val="2"/>
          </w:tcPr>
          <w:p w14:paraId="00772A0D" w14:textId="77777777" w:rsidR="009D7430" w:rsidRPr="009F04FF" w:rsidRDefault="009D7430" w:rsidP="00203E0E">
            <w:pPr>
              <w:pStyle w:val="SectionCsubsection"/>
            </w:pPr>
            <w:r w:rsidRPr="009F04FF">
              <w:t>ELEMENT</w:t>
            </w:r>
          </w:p>
        </w:tc>
        <w:tc>
          <w:tcPr>
            <w:tcW w:w="6095" w:type="dxa"/>
            <w:gridSpan w:val="2"/>
          </w:tcPr>
          <w:p w14:paraId="7694F1C9" w14:textId="77777777" w:rsidR="009D7430" w:rsidRPr="009F04FF" w:rsidRDefault="009D7430" w:rsidP="00203E0E">
            <w:pPr>
              <w:pStyle w:val="SectionCsubsection"/>
            </w:pPr>
            <w:r w:rsidRPr="009F04FF">
              <w:t>PERFORMANCE CRITERIA</w:t>
            </w:r>
          </w:p>
        </w:tc>
      </w:tr>
      <w:tr w:rsidR="009D7430" w:rsidRPr="00982853" w14:paraId="67F9C7BA" w14:textId="77777777" w:rsidTr="00B35A5A">
        <w:tc>
          <w:tcPr>
            <w:tcW w:w="2977" w:type="dxa"/>
            <w:gridSpan w:val="2"/>
          </w:tcPr>
          <w:p w14:paraId="406E8176" w14:textId="77777777" w:rsidR="009D7430" w:rsidRPr="009F04FF" w:rsidRDefault="009D7430" w:rsidP="00203E0E">
            <w:pPr>
              <w:pStyle w:val="Unitexplanatorytext"/>
            </w:pPr>
            <w:r w:rsidRPr="009F04FF">
              <w:t>Elements describe the essential outcomes of a unit of competency.</w:t>
            </w:r>
          </w:p>
        </w:tc>
        <w:tc>
          <w:tcPr>
            <w:tcW w:w="6095" w:type="dxa"/>
            <w:gridSpan w:val="2"/>
          </w:tcPr>
          <w:p w14:paraId="6A6962A2" w14:textId="77777777" w:rsidR="009D7430" w:rsidRPr="009F04FF" w:rsidRDefault="009D7430"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243DA" w:rsidRPr="00982853" w14:paraId="7DBDAA7A" w14:textId="77777777" w:rsidTr="00B35A5A">
        <w:tc>
          <w:tcPr>
            <w:tcW w:w="567" w:type="dxa"/>
            <w:vMerge w:val="restart"/>
          </w:tcPr>
          <w:p w14:paraId="74701378" w14:textId="77777777" w:rsidR="005243DA" w:rsidRPr="00982853" w:rsidRDefault="005243DA" w:rsidP="00203E0E">
            <w:pPr>
              <w:pStyle w:val="Bodycopy"/>
            </w:pPr>
            <w:r w:rsidRPr="00982853">
              <w:t>1</w:t>
            </w:r>
          </w:p>
        </w:tc>
        <w:tc>
          <w:tcPr>
            <w:tcW w:w="2410" w:type="dxa"/>
            <w:vMerge w:val="restart"/>
          </w:tcPr>
          <w:p w14:paraId="0AA7C7D3" w14:textId="77777777" w:rsidR="005243DA" w:rsidRPr="00360B19" w:rsidRDefault="005243DA" w:rsidP="00203E0E">
            <w:pPr>
              <w:pStyle w:val="Bodycopy"/>
              <w:rPr>
                <w:rStyle w:val="Emphasis"/>
                <w:i w:val="0"/>
                <w:iCs w:val="0"/>
                <w:sz w:val="22"/>
              </w:rPr>
            </w:pPr>
            <w:r w:rsidRPr="00360B19">
              <w:rPr>
                <w:lang w:val="en-US"/>
              </w:rPr>
              <w:t>Prepare for maintenance and service of special stringed instruments</w:t>
            </w:r>
          </w:p>
        </w:tc>
        <w:tc>
          <w:tcPr>
            <w:tcW w:w="567" w:type="dxa"/>
          </w:tcPr>
          <w:p w14:paraId="61A9AC69" w14:textId="77777777" w:rsidR="005243DA" w:rsidRPr="00982853" w:rsidRDefault="005243DA" w:rsidP="00203E0E">
            <w:pPr>
              <w:pStyle w:val="Bodycopy"/>
            </w:pPr>
            <w:r w:rsidRPr="00982853">
              <w:t>1.1</w:t>
            </w:r>
          </w:p>
        </w:tc>
        <w:tc>
          <w:tcPr>
            <w:tcW w:w="5528" w:type="dxa"/>
          </w:tcPr>
          <w:p w14:paraId="45483247" w14:textId="77777777" w:rsidR="005243DA" w:rsidRPr="009F04FF" w:rsidRDefault="005243DA" w:rsidP="00203E0E">
            <w:pPr>
              <w:pStyle w:val="Bodycopy"/>
            </w:pPr>
            <w:r w:rsidRPr="00360B19">
              <w:rPr>
                <w:lang w:val="en-US"/>
              </w:rPr>
              <w:t xml:space="preserve">Customer requirements are received and confirmed with supervisor for special stringed instrument </w:t>
            </w:r>
            <w:r w:rsidRPr="00360B19">
              <w:rPr>
                <w:b/>
                <w:bCs/>
                <w:i/>
                <w:lang w:val="en-US"/>
              </w:rPr>
              <w:t>maintenance and service</w:t>
            </w:r>
            <w:r w:rsidRPr="00360B19">
              <w:rPr>
                <w:lang w:val="en-US"/>
              </w:rPr>
              <w:t>.</w:t>
            </w:r>
          </w:p>
        </w:tc>
      </w:tr>
      <w:tr w:rsidR="005243DA" w:rsidRPr="00982853" w14:paraId="4C9B7651" w14:textId="77777777" w:rsidTr="00B35A5A">
        <w:tc>
          <w:tcPr>
            <w:tcW w:w="567" w:type="dxa"/>
            <w:vMerge/>
          </w:tcPr>
          <w:p w14:paraId="7041FE9B" w14:textId="77777777" w:rsidR="005243DA" w:rsidRPr="009F04FF" w:rsidRDefault="005243DA" w:rsidP="00203E0E">
            <w:pPr>
              <w:pStyle w:val="Bodycopy"/>
              <w:rPr>
                <w:szCs w:val="20"/>
                <w:lang w:val="en-AU" w:eastAsia="en-US"/>
              </w:rPr>
            </w:pPr>
          </w:p>
        </w:tc>
        <w:tc>
          <w:tcPr>
            <w:tcW w:w="2410" w:type="dxa"/>
            <w:vMerge/>
          </w:tcPr>
          <w:p w14:paraId="2ED17CEA" w14:textId="77777777" w:rsidR="005243DA" w:rsidRPr="009F04FF" w:rsidRDefault="005243DA" w:rsidP="00203E0E">
            <w:pPr>
              <w:pStyle w:val="Bodycopy"/>
              <w:rPr>
                <w:rFonts w:cs="Arial"/>
                <w:color w:val="0070C0"/>
                <w:szCs w:val="20"/>
                <w:lang w:val="en-AU" w:eastAsia="en-US"/>
              </w:rPr>
            </w:pPr>
          </w:p>
        </w:tc>
        <w:tc>
          <w:tcPr>
            <w:tcW w:w="567" w:type="dxa"/>
          </w:tcPr>
          <w:p w14:paraId="35B1F98C" w14:textId="77777777" w:rsidR="005243DA" w:rsidRPr="009F04FF" w:rsidRDefault="005243DA" w:rsidP="00203E0E">
            <w:pPr>
              <w:pStyle w:val="Bodycopy"/>
              <w:rPr>
                <w:szCs w:val="20"/>
                <w:lang w:val="en-AU" w:eastAsia="en-US"/>
              </w:rPr>
            </w:pPr>
            <w:r w:rsidRPr="009F04FF">
              <w:rPr>
                <w:szCs w:val="20"/>
                <w:lang w:val="en-AU" w:eastAsia="en-US"/>
              </w:rPr>
              <w:t>1.2</w:t>
            </w:r>
          </w:p>
        </w:tc>
        <w:tc>
          <w:tcPr>
            <w:tcW w:w="5528" w:type="dxa"/>
          </w:tcPr>
          <w:p w14:paraId="07BF2FDA" w14:textId="77777777" w:rsidR="005243DA" w:rsidRPr="009F04FF" w:rsidRDefault="005243DA" w:rsidP="00203E0E">
            <w:pPr>
              <w:pStyle w:val="Bodycopy"/>
              <w:rPr>
                <w:szCs w:val="20"/>
                <w:lang w:val="en-AU" w:eastAsia="en-US"/>
              </w:rPr>
            </w:pPr>
            <w:r w:rsidRPr="00360B19">
              <w:rPr>
                <w:b/>
                <w:bCs/>
                <w:i/>
                <w:szCs w:val="20"/>
                <w:lang w:val="en-US" w:eastAsia="en-US"/>
              </w:rPr>
              <w:t xml:space="preserve">Work order </w:t>
            </w:r>
            <w:r w:rsidRPr="00360B19">
              <w:rPr>
                <w:szCs w:val="20"/>
                <w:lang w:val="en-US" w:eastAsia="en-US"/>
              </w:rPr>
              <w:t>is read and confirmed with supervisor.</w:t>
            </w:r>
          </w:p>
        </w:tc>
      </w:tr>
      <w:tr w:rsidR="005243DA" w:rsidRPr="00982853" w14:paraId="6BDD2DBC" w14:textId="77777777" w:rsidTr="00B35A5A">
        <w:tc>
          <w:tcPr>
            <w:tcW w:w="567" w:type="dxa"/>
            <w:vMerge/>
          </w:tcPr>
          <w:p w14:paraId="0316DD24" w14:textId="77777777" w:rsidR="005243DA" w:rsidRPr="009F04FF" w:rsidRDefault="005243DA" w:rsidP="00203E0E">
            <w:pPr>
              <w:pStyle w:val="Bodycopy"/>
              <w:rPr>
                <w:szCs w:val="20"/>
                <w:lang w:val="en-AU" w:eastAsia="en-US"/>
              </w:rPr>
            </w:pPr>
          </w:p>
        </w:tc>
        <w:tc>
          <w:tcPr>
            <w:tcW w:w="2410" w:type="dxa"/>
            <w:vMerge/>
          </w:tcPr>
          <w:p w14:paraId="1F2E6E25" w14:textId="77777777" w:rsidR="005243DA" w:rsidRPr="009F04FF" w:rsidRDefault="005243DA" w:rsidP="00203E0E">
            <w:pPr>
              <w:pStyle w:val="Bodycopy"/>
              <w:rPr>
                <w:szCs w:val="20"/>
                <w:lang w:val="en-AU" w:eastAsia="en-US"/>
              </w:rPr>
            </w:pPr>
          </w:p>
        </w:tc>
        <w:tc>
          <w:tcPr>
            <w:tcW w:w="567" w:type="dxa"/>
          </w:tcPr>
          <w:p w14:paraId="53444088" w14:textId="77777777" w:rsidR="005243DA" w:rsidRPr="009F04FF" w:rsidRDefault="005243DA" w:rsidP="00203E0E">
            <w:pPr>
              <w:pStyle w:val="Bodycopy"/>
              <w:rPr>
                <w:szCs w:val="20"/>
                <w:lang w:val="en-AU" w:eastAsia="en-US"/>
              </w:rPr>
            </w:pPr>
            <w:r w:rsidRPr="009F04FF">
              <w:rPr>
                <w:szCs w:val="20"/>
                <w:lang w:val="en-AU" w:eastAsia="en-US"/>
              </w:rPr>
              <w:t>1.3</w:t>
            </w:r>
          </w:p>
        </w:tc>
        <w:tc>
          <w:tcPr>
            <w:tcW w:w="5528" w:type="dxa"/>
          </w:tcPr>
          <w:p w14:paraId="7C6C8FFF" w14:textId="77777777" w:rsidR="005243DA" w:rsidRPr="009F04FF" w:rsidRDefault="005243DA" w:rsidP="00203E0E">
            <w:pPr>
              <w:pStyle w:val="Bodycopy"/>
              <w:rPr>
                <w:szCs w:val="20"/>
                <w:lang w:val="en-AU" w:eastAsia="en-US"/>
              </w:rPr>
            </w:pPr>
            <w:r w:rsidRPr="00360B19">
              <w:rPr>
                <w:szCs w:val="20"/>
                <w:lang w:val="en-US" w:eastAsia="en-US"/>
              </w:rPr>
              <w:t xml:space="preserve">Safety equipment, </w:t>
            </w:r>
            <w:r w:rsidRPr="00360B19">
              <w:rPr>
                <w:b/>
                <w:bCs/>
                <w:i/>
                <w:szCs w:val="20"/>
                <w:lang w:val="en-US" w:eastAsia="en-US"/>
              </w:rPr>
              <w:t xml:space="preserve">tools </w:t>
            </w:r>
            <w:r w:rsidRPr="00360B19">
              <w:rPr>
                <w:szCs w:val="20"/>
                <w:lang w:val="en-US" w:eastAsia="en-US"/>
              </w:rPr>
              <w:t xml:space="preserve">and </w:t>
            </w:r>
            <w:r w:rsidRPr="00360B19">
              <w:rPr>
                <w:b/>
                <w:bCs/>
                <w:i/>
                <w:szCs w:val="20"/>
                <w:lang w:val="en-US" w:eastAsia="en-US"/>
              </w:rPr>
              <w:t xml:space="preserve">materials </w:t>
            </w:r>
            <w:r w:rsidRPr="00360B19">
              <w:rPr>
                <w:szCs w:val="20"/>
                <w:lang w:val="en-US" w:eastAsia="en-US"/>
              </w:rPr>
              <w:t>are identified and obtained for special stringed instrument maintenance and service.</w:t>
            </w:r>
          </w:p>
        </w:tc>
      </w:tr>
      <w:tr w:rsidR="005243DA" w:rsidRPr="00982853" w14:paraId="69AA53C1" w14:textId="77777777" w:rsidTr="00B35A5A">
        <w:tc>
          <w:tcPr>
            <w:tcW w:w="567" w:type="dxa"/>
            <w:vMerge/>
          </w:tcPr>
          <w:p w14:paraId="1F306821" w14:textId="77777777" w:rsidR="005243DA" w:rsidRPr="009F04FF" w:rsidRDefault="005243DA" w:rsidP="00203E0E">
            <w:pPr>
              <w:pStyle w:val="Bodycopy"/>
              <w:rPr>
                <w:szCs w:val="20"/>
                <w:lang w:val="en-AU" w:eastAsia="en-US"/>
              </w:rPr>
            </w:pPr>
          </w:p>
        </w:tc>
        <w:tc>
          <w:tcPr>
            <w:tcW w:w="2410" w:type="dxa"/>
            <w:vMerge/>
          </w:tcPr>
          <w:p w14:paraId="1F1783F2" w14:textId="77777777" w:rsidR="005243DA" w:rsidRPr="009F04FF" w:rsidRDefault="005243DA" w:rsidP="00203E0E">
            <w:pPr>
              <w:pStyle w:val="Bodycopy"/>
              <w:rPr>
                <w:szCs w:val="20"/>
                <w:lang w:val="en-AU" w:eastAsia="en-US"/>
              </w:rPr>
            </w:pPr>
          </w:p>
        </w:tc>
        <w:tc>
          <w:tcPr>
            <w:tcW w:w="567" w:type="dxa"/>
          </w:tcPr>
          <w:p w14:paraId="642D991A" w14:textId="77777777" w:rsidR="005243DA" w:rsidRPr="009F04FF" w:rsidRDefault="005243DA" w:rsidP="00203E0E">
            <w:pPr>
              <w:pStyle w:val="Bodycopy"/>
              <w:rPr>
                <w:szCs w:val="20"/>
                <w:lang w:val="en-AU" w:eastAsia="en-US"/>
              </w:rPr>
            </w:pPr>
            <w:r>
              <w:rPr>
                <w:szCs w:val="20"/>
                <w:lang w:val="en-AU" w:eastAsia="en-US"/>
              </w:rPr>
              <w:t>1.4</w:t>
            </w:r>
          </w:p>
        </w:tc>
        <w:tc>
          <w:tcPr>
            <w:tcW w:w="5528" w:type="dxa"/>
          </w:tcPr>
          <w:p w14:paraId="44577182" w14:textId="77777777" w:rsidR="005243DA" w:rsidRPr="009F04FF" w:rsidRDefault="005243DA" w:rsidP="00203E0E">
            <w:pPr>
              <w:pStyle w:val="Bodycopy"/>
              <w:rPr>
                <w:szCs w:val="20"/>
                <w:lang w:val="en-AU" w:eastAsia="en-US"/>
              </w:rPr>
            </w:pPr>
            <w:r w:rsidRPr="00360B19">
              <w:rPr>
                <w:szCs w:val="20"/>
                <w:lang w:val="en-US" w:eastAsia="en-US"/>
              </w:rPr>
              <w:t>Work area is inspected and prepared in consultation with supervisor.</w:t>
            </w:r>
          </w:p>
        </w:tc>
      </w:tr>
      <w:tr w:rsidR="005243DA" w:rsidRPr="00982853" w14:paraId="445F4F9D" w14:textId="77777777" w:rsidTr="00B35A5A">
        <w:tc>
          <w:tcPr>
            <w:tcW w:w="567" w:type="dxa"/>
            <w:vMerge/>
          </w:tcPr>
          <w:p w14:paraId="465BF08C" w14:textId="77777777" w:rsidR="005243DA" w:rsidRPr="009F04FF" w:rsidRDefault="005243DA" w:rsidP="00203E0E">
            <w:pPr>
              <w:pStyle w:val="Bodycopy"/>
              <w:rPr>
                <w:szCs w:val="20"/>
                <w:lang w:val="en-AU" w:eastAsia="en-US"/>
              </w:rPr>
            </w:pPr>
          </w:p>
        </w:tc>
        <w:tc>
          <w:tcPr>
            <w:tcW w:w="2410" w:type="dxa"/>
            <w:vMerge/>
          </w:tcPr>
          <w:p w14:paraId="5028181B" w14:textId="77777777" w:rsidR="005243DA" w:rsidRPr="009F04FF" w:rsidRDefault="005243DA" w:rsidP="00203E0E">
            <w:pPr>
              <w:pStyle w:val="Bodycopy"/>
              <w:rPr>
                <w:szCs w:val="20"/>
                <w:lang w:val="en-AU" w:eastAsia="en-US"/>
              </w:rPr>
            </w:pPr>
          </w:p>
        </w:tc>
        <w:tc>
          <w:tcPr>
            <w:tcW w:w="567" w:type="dxa"/>
          </w:tcPr>
          <w:p w14:paraId="2D319735" w14:textId="77777777" w:rsidR="005243DA" w:rsidRPr="009F04FF" w:rsidRDefault="005243DA" w:rsidP="00203E0E">
            <w:pPr>
              <w:pStyle w:val="Bodycopy"/>
              <w:rPr>
                <w:szCs w:val="20"/>
                <w:lang w:val="en-AU" w:eastAsia="en-US"/>
              </w:rPr>
            </w:pPr>
            <w:r>
              <w:rPr>
                <w:szCs w:val="20"/>
                <w:lang w:val="en-AU" w:eastAsia="en-US"/>
              </w:rPr>
              <w:t>1.5</w:t>
            </w:r>
          </w:p>
        </w:tc>
        <w:tc>
          <w:tcPr>
            <w:tcW w:w="5528" w:type="dxa"/>
          </w:tcPr>
          <w:p w14:paraId="62828619" w14:textId="7D0FBF11" w:rsidR="005243DA" w:rsidRPr="009F04FF" w:rsidRDefault="005243DA" w:rsidP="005243DA">
            <w:pPr>
              <w:pStyle w:val="Bodycopy"/>
              <w:rPr>
                <w:szCs w:val="20"/>
                <w:lang w:val="en-AU" w:eastAsia="en-US"/>
              </w:rPr>
            </w:pPr>
            <w:r w:rsidRPr="00360B19">
              <w:rPr>
                <w:szCs w:val="20"/>
                <w:lang w:val="en-US" w:eastAsia="en-US"/>
              </w:rPr>
              <w:t>Relevant</w:t>
            </w:r>
            <w:r>
              <w:rPr>
                <w:szCs w:val="20"/>
                <w:lang w:val="en-US" w:eastAsia="en-US"/>
              </w:rPr>
              <w:t xml:space="preserve"> legislative, organisational and</w:t>
            </w:r>
            <w:r w:rsidRPr="00360B19">
              <w:rPr>
                <w:szCs w:val="20"/>
                <w:lang w:val="en-US" w:eastAsia="en-US"/>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szCs w:val="20"/>
                <w:lang w:val="en-US" w:eastAsia="en-US"/>
              </w:rPr>
              <w:t>(OHS)/work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360B19">
              <w:rPr>
                <w:b/>
                <w:bCs/>
                <w:i/>
                <w:szCs w:val="20"/>
                <w:lang w:val="en-US" w:eastAsia="en-US"/>
              </w:rPr>
              <w:t>(WHS)</w:t>
            </w:r>
            <w:r>
              <w:rPr>
                <w:szCs w:val="20"/>
                <w:lang w:val="en-US" w:eastAsia="en-US"/>
              </w:rPr>
              <w:t xml:space="preserve"> </w:t>
            </w:r>
            <w:r w:rsidRPr="005243DA">
              <w:rPr>
                <w:b/>
                <w:i/>
                <w:szCs w:val="20"/>
                <w:lang w:val="en-US" w:eastAsia="en-US"/>
              </w:rPr>
              <w:t>requirements</w:t>
            </w:r>
            <w:r w:rsidRPr="00360B19">
              <w:rPr>
                <w:szCs w:val="20"/>
                <w:lang w:val="en-US" w:eastAsia="en-US"/>
              </w:rPr>
              <w:t xml:space="preserve"> for the maintenance and service of special stringed</w:t>
            </w:r>
            <w:r>
              <w:rPr>
                <w:szCs w:val="20"/>
                <w:lang w:val="en-US" w:eastAsia="en-US"/>
              </w:rPr>
              <w:t xml:space="preserve"> instruments verified and compli</w:t>
            </w:r>
            <w:r w:rsidRPr="00360B19">
              <w:rPr>
                <w:szCs w:val="20"/>
                <w:lang w:val="en-US" w:eastAsia="en-US"/>
              </w:rPr>
              <w:t>ed with.</w:t>
            </w:r>
          </w:p>
        </w:tc>
      </w:tr>
    </w:tbl>
    <w:p w14:paraId="46416E07" w14:textId="77777777" w:rsidR="00B35A5A" w:rsidRDefault="00B35A5A"/>
    <w:p w14:paraId="59B0E6FD" w14:textId="3AFAE574" w:rsidR="0048331C" w:rsidRDefault="0048331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567"/>
        <w:gridCol w:w="5528"/>
      </w:tblGrid>
      <w:tr w:rsidR="005243DA" w:rsidRPr="009F04FF" w14:paraId="099AA082" w14:textId="77777777" w:rsidTr="00B35A5A">
        <w:tc>
          <w:tcPr>
            <w:tcW w:w="2977" w:type="dxa"/>
            <w:gridSpan w:val="2"/>
          </w:tcPr>
          <w:p w14:paraId="7E58DA63" w14:textId="77777777" w:rsidR="005243DA" w:rsidRPr="009F04FF" w:rsidRDefault="005243DA" w:rsidP="00DD3AB0">
            <w:pPr>
              <w:pStyle w:val="SectionCsubsection"/>
              <w:spacing w:before="100" w:after="100"/>
            </w:pPr>
            <w:r w:rsidRPr="009F04FF">
              <w:t>ELEMENT</w:t>
            </w:r>
          </w:p>
        </w:tc>
        <w:tc>
          <w:tcPr>
            <w:tcW w:w="6095" w:type="dxa"/>
            <w:gridSpan w:val="2"/>
          </w:tcPr>
          <w:p w14:paraId="31BF0E76" w14:textId="77777777" w:rsidR="005243DA" w:rsidRPr="009F04FF" w:rsidRDefault="005243DA" w:rsidP="00DD3AB0">
            <w:pPr>
              <w:pStyle w:val="SectionCsubsection"/>
              <w:spacing w:before="100" w:after="100"/>
            </w:pPr>
            <w:r w:rsidRPr="009F04FF">
              <w:t>PERFORMANCE CRITERIA</w:t>
            </w:r>
          </w:p>
        </w:tc>
      </w:tr>
      <w:tr w:rsidR="005243DA" w:rsidRPr="00982853" w14:paraId="10643EA4" w14:textId="77777777" w:rsidTr="00B35A5A">
        <w:tc>
          <w:tcPr>
            <w:tcW w:w="567" w:type="dxa"/>
            <w:vMerge w:val="restart"/>
          </w:tcPr>
          <w:p w14:paraId="177E0E68" w14:textId="2A9CBAA4" w:rsidR="005243DA" w:rsidRPr="009F04FF" w:rsidRDefault="005243DA" w:rsidP="00DD3AB0">
            <w:pPr>
              <w:pStyle w:val="Bodycopy"/>
              <w:spacing w:before="100" w:after="100"/>
              <w:rPr>
                <w:szCs w:val="20"/>
                <w:lang w:val="en-AU" w:eastAsia="en-US"/>
              </w:rPr>
            </w:pPr>
            <w:r w:rsidRPr="009F04FF">
              <w:rPr>
                <w:szCs w:val="20"/>
                <w:lang w:val="en-AU" w:eastAsia="en-US"/>
              </w:rPr>
              <w:t>2</w:t>
            </w:r>
          </w:p>
        </w:tc>
        <w:tc>
          <w:tcPr>
            <w:tcW w:w="2410" w:type="dxa"/>
            <w:vMerge w:val="restart"/>
          </w:tcPr>
          <w:p w14:paraId="59FB737D" w14:textId="77777777" w:rsidR="005243DA" w:rsidRPr="009F04FF" w:rsidRDefault="005243DA" w:rsidP="00DD3AB0">
            <w:pPr>
              <w:pStyle w:val="Bodycopy"/>
              <w:spacing w:before="100" w:after="100"/>
              <w:rPr>
                <w:szCs w:val="20"/>
                <w:lang w:val="en-AU" w:eastAsia="en-US"/>
              </w:rPr>
            </w:pPr>
            <w:r w:rsidRPr="00360B19">
              <w:rPr>
                <w:szCs w:val="20"/>
                <w:lang w:val="en-US" w:eastAsia="en-US"/>
              </w:rPr>
              <w:t>Maintain and service special stringed instruments</w:t>
            </w:r>
          </w:p>
        </w:tc>
        <w:tc>
          <w:tcPr>
            <w:tcW w:w="567" w:type="dxa"/>
          </w:tcPr>
          <w:p w14:paraId="1E8A55BC" w14:textId="77777777" w:rsidR="005243DA" w:rsidRPr="009F04FF" w:rsidRDefault="005243DA" w:rsidP="00DD3AB0">
            <w:pPr>
              <w:pStyle w:val="Bodycopy"/>
              <w:spacing w:before="100" w:after="100"/>
              <w:rPr>
                <w:szCs w:val="20"/>
                <w:lang w:val="en-AU" w:eastAsia="en-US"/>
              </w:rPr>
            </w:pPr>
            <w:r w:rsidRPr="009F04FF">
              <w:rPr>
                <w:szCs w:val="20"/>
                <w:lang w:val="en-AU" w:eastAsia="en-US"/>
              </w:rPr>
              <w:t>2.1</w:t>
            </w:r>
          </w:p>
        </w:tc>
        <w:tc>
          <w:tcPr>
            <w:tcW w:w="5528" w:type="dxa"/>
          </w:tcPr>
          <w:p w14:paraId="3C07C02C" w14:textId="77777777" w:rsidR="005243DA" w:rsidRPr="00360B19" w:rsidRDefault="005243DA" w:rsidP="00DD3AB0">
            <w:pPr>
              <w:pStyle w:val="Bodycopy"/>
              <w:spacing w:before="100" w:after="100"/>
              <w:rPr>
                <w:szCs w:val="20"/>
                <w:lang w:val="en-US" w:eastAsia="en-US"/>
              </w:rPr>
            </w:pPr>
            <w:r w:rsidRPr="0097020B">
              <w:rPr>
                <w:b/>
                <w:i/>
                <w:szCs w:val="20"/>
                <w:lang w:val="en-US" w:eastAsia="en-US"/>
              </w:rPr>
              <w:t>Special stringed instrument</w:t>
            </w:r>
            <w:r w:rsidRPr="00360B19">
              <w:rPr>
                <w:szCs w:val="20"/>
                <w:lang w:val="en-US" w:eastAsia="en-US"/>
              </w:rPr>
              <w:t xml:space="preserve"> is cleaned and inspected according to </w:t>
            </w:r>
            <w:r w:rsidRPr="00360B19">
              <w:rPr>
                <w:b/>
                <w:bCs/>
                <w:i/>
                <w:szCs w:val="20"/>
                <w:lang w:val="en-US" w:eastAsia="en-US"/>
              </w:rPr>
              <w:t>standard operating procedures (SOPs)</w:t>
            </w:r>
            <w:r w:rsidRPr="00360B19">
              <w:rPr>
                <w:szCs w:val="20"/>
                <w:lang w:val="en-US" w:eastAsia="en-US"/>
              </w:rPr>
              <w:t>.</w:t>
            </w:r>
          </w:p>
        </w:tc>
      </w:tr>
      <w:tr w:rsidR="005243DA" w:rsidRPr="00982853" w14:paraId="6B6DBA58" w14:textId="77777777" w:rsidTr="00B35A5A">
        <w:tc>
          <w:tcPr>
            <w:tcW w:w="567" w:type="dxa"/>
            <w:vMerge/>
          </w:tcPr>
          <w:p w14:paraId="70C3C735" w14:textId="77777777" w:rsidR="005243DA" w:rsidRPr="009F04FF" w:rsidRDefault="005243DA" w:rsidP="00DD3AB0">
            <w:pPr>
              <w:pStyle w:val="Bodycopy"/>
              <w:spacing w:before="100" w:after="100"/>
              <w:rPr>
                <w:szCs w:val="20"/>
                <w:lang w:val="en-AU" w:eastAsia="en-US"/>
              </w:rPr>
            </w:pPr>
          </w:p>
        </w:tc>
        <w:tc>
          <w:tcPr>
            <w:tcW w:w="2410" w:type="dxa"/>
            <w:vMerge/>
          </w:tcPr>
          <w:p w14:paraId="21BE2DD9" w14:textId="77777777" w:rsidR="005243DA" w:rsidRPr="009F04FF" w:rsidRDefault="005243DA" w:rsidP="00DD3AB0">
            <w:pPr>
              <w:pStyle w:val="Bodycopy"/>
              <w:spacing w:before="100" w:after="100"/>
              <w:rPr>
                <w:szCs w:val="20"/>
                <w:lang w:val="en-AU" w:eastAsia="en-US"/>
              </w:rPr>
            </w:pPr>
          </w:p>
        </w:tc>
        <w:tc>
          <w:tcPr>
            <w:tcW w:w="567" w:type="dxa"/>
          </w:tcPr>
          <w:p w14:paraId="17F19F66" w14:textId="77777777" w:rsidR="005243DA" w:rsidRPr="009F04FF" w:rsidRDefault="005243DA" w:rsidP="00DD3AB0">
            <w:pPr>
              <w:pStyle w:val="Bodycopy"/>
              <w:spacing w:before="100" w:after="100"/>
              <w:rPr>
                <w:szCs w:val="20"/>
                <w:lang w:val="en-AU" w:eastAsia="en-US"/>
              </w:rPr>
            </w:pPr>
            <w:r w:rsidRPr="009F04FF">
              <w:rPr>
                <w:szCs w:val="20"/>
                <w:lang w:val="en-AU" w:eastAsia="en-US"/>
              </w:rPr>
              <w:t>2.2</w:t>
            </w:r>
          </w:p>
        </w:tc>
        <w:tc>
          <w:tcPr>
            <w:tcW w:w="5528" w:type="dxa"/>
          </w:tcPr>
          <w:p w14:paraId="2B7CBD0F" w14:textId="15D6974B" w:rsidR="005243DA" w:rsidRPr="00360B19" w:rsidRDefault="005243DA" w:rsidP="00DD3AB0">
            <w:pPr>
              <w:pStyle w:val="Bodycopy"/>
              <w:spacing w:before="100" w:after="100"/>
              <w:rPr>
                <w:szCs w:val="20"/>
                <w:lang w:val="en-US" w:eastAsia="en-US"/>
              </w:rPr>
            </w:pPr>
            <w:r w:rsidRPr="00360B19">
              <w:rPr>
                <w:szCs w:val="20"/>
                <w:lang w:val="en-US" w:eastAsia="en-US"/>
              </w:rPr>
              <w:t xml:space="preserve">Maintenance and service requirements are determined in accordance with customer </w:t>
            </w:r>
            <w:r w:rsidR="00726CE1">
              <w:rPr>
                <w:szCs w:val="20"/>
                <w:lang w:val="en-US" w:eastAsia="en-US"/>
              </w:rPr>
              <w:t xml:space="preserve">requirements </w:t>
            </w:r>
            <w:r w:rsidRPr="00360B19">
              <w:rPr>
                <w:szCs w:val="20"/>
                <w:lang w:val="en-US" w:eastAsia="en-US"/>
              </w:rPr>
              <w:t>and SOPs.</w:t>
            </w:r>
          </w:p>
        </w:tc>
      </w:tr>
      <w:tr w:rsidR="005243DA" w:rsidRPr="00982853" w14:paraId="38E4C144" w14:textId="77777777" w:rsidTr="00B35A5A">
        <w:tc>
          <w:tcPr>
            <w:tcW w:w="567" w:type="dxa"/>
            <w:vMerge/>
          </w:tcPr>
          <w:p w14:paraId="6B92B043" w14:textId="77777777" w:rsidR="005243DA" w:rsidRPr="009F04FF" w:rsidRDefault="005243DA" w:rsidP="00DD3AB0">
            <w:pPr>
              <w:pStyle w:val="Bodycopy"/>
              <w:spacing w:before="100" w:after="100"/>
              <w:rPr>
                <w:szCs w:val="20"/>
                <w:lang w:val="en-AU" w:eastAsia="en-US"/>
              </w:rPr>
            </w:pPr>
          </w:p>
        </w:tc>
        <w:tc>
          <w:tcPr>
            <w:tcW w:w="2410" w:type="dxa"/>
            <w:vMerge/>
          </w:tcPr>
          <w:p w14:paraId="7580E290" w14:textId="77777777" w:rsidR="005243DA" w:rsidRPr="009F04FF" w:rsidRDefault="005243DA" w:rsidP="00DD3AB0">
            <w:pPr>
              <w:pStyle w:val="Bodycopy"/>
              <w:spacing w:before="100" w:after="100"/>
              <w:rPr>
                <w:szCs w:val="20"/>
                <w:lang w:val="en-AU" w:eastAsia="en-US"/>
              </w:rPr>
            </w:pPr>
          </w:p>
        </w:tc>
        <w:tc>
          <w:tcPr>
            <w:tcW w:w="567" w:type="dxa"/>
          </w:tcPr>
          <w:p w14:paraId="6C80A1A0" w14:textId="77777777" w:rsidR="005243DA" w:rsidRPr="009F04FF" w:rsidRDefault="005243DA" w:rsidP="00DD3AB0">
            <w:pPr>
              <w:pStyle w:val="Bodycopy"/>
              <w:spacing w:before="100" w:after="100"/>
              <w:rPr>
                <w:szCs w:val="20"/>
                <w:lang w:val="en-AU" w:eastAsia="en-US"/>
              </w:rPr>
            </w:pPr>
            <w:r w:rsidRPr="009F04FF">
              <w:rPr>
                <w:szCs w:val="20"/>
                <w:lang w:val="en-AU" w:eastAsia="en-US"/>
              </w:rPr>
              <w:t>2.3</w:t>
            </w:r>
          </w:p>
        </w:tc>
        <w:tc>
          <w:tcPr>
            <w:tcW w:w="5528" w:type="dxa"/>
          </w:tcPr>
          <w:p w14:paraId="1DC565F2" w14:textId="77777777" w:rsidR="005243DA" w:rsidRPr="00360B19" w:rsidRDefault="005243DA" w:rsidP="00DD3AB0">
            <w:pPr>
              <w:pStyle w:val="Bodycopy"/>
              <w:spacing w:before="100" w:after="100"/>
              <w:rPr>
                <w:szCs w:val="20"/>
                <w:lang w:val="en-US" w:eastAsia="en-US"/>
              </w:rPr>
            </w:pPr>
            <w:r w:rsidRPr="00360B19">
              <w:rPr>
                <w:szCs w:val="20"/>
                <w:lang w:val="en-US" w:eastAsia="en-US"/>
              </w:rPr>
              <w:t>Maintenance and service inspection outcomes are reported to appropriate personnel.</w:t>
            </w:r>
          </w:p>
        </w:tc>
      </w:tr>
      <w:tr w:rsidR="005243DA" w:rsidRPr="00982853" w14:paraId="314C0E86" w14:textId="77777777" w:rsidTr="00B35A5A">
        <w:tc>
          <w:tcPr>
            <w:tcW w:w="567" w:type="dxa"/>
            <w:vMerge/>
          </w:tcPr>
          <w:p w14:paraId="3AD72B10" w14:textId="77777777" w:rsidR="005243DA" w:rsidRPr="009F04FF" w:rsidRDefault="005243DA" w:rsidP="00DD3AB0">
            <w:pPr>
              <w:pStyle w:val="Bodycopy"/>
              <w:spacing w:before="100" w:after="100"/>
              <w:rPr>
                <w:szCs w:val="20"/>
                <w:lang w:val="en-AU" w:eastAsia="en-US"/>
              </w:rPr>
            </w:pPr>
          </w:p>
        </w:tc>
        <w:tc>
          <w:tcPr>
            <w:tcW w:w="2410" w:type="dxa"/>
            <w:vMerge/>
          </w:tcPr>
          <w:p w14:paraId="6B9BEB16" w14:textId="77777777" w:rsidR="005243DA" w:rsidRPr="009F04FF" w:rsidRDefault="005243DA" w:rsidP="00DD3AB0">
            <w:pPr>
              <w:pStyle w:val="Bodycopy"/>
              <w:spacing w:before="100" w:after="100"/>
              <w:rPr>
                <w:szCs w:val="20"/>
                <w:lang w:val="en-AU" w:eastAsia="en-US"/>
              </w:rPr>
            </w:pPr>
          </w:p>
        </w:tc>
        <w:tc>
          <w:tcPr>
            <w:tcW w:w="567" w:type="dxa"/>
          </w:tcPr>
          <w:p w14:paraId="5796A8DF" w14:textId="77777777" w:rsidR="005243DA" w:rsidRPr="009F04FF" w:rsidRDefault="005243DA" w:rsidP="00DD3AB0">
            <w:pPr>
              <w:pStyle w:val="Bodycopy"/>
              <w:spacing w:before="100" w:after="100"/>
              <w:rPr>
                <w:szCs w:val="20"/>
                <w:lang w:val="en-AU" w:eastAsia="en-US"/>
              </w:rPr>
            </w:pPr>
            <w:r>
              <w:rPr>
                <w:szCs w:val="20"/>
                <w:lang w:val="en-AU" w:eastAsia="en-US"/>
              </w:rPr>
              <w:t>2.4</w:t>
            </w:r>
          </w:p>
        </w:tc>
        <w:tc>
          <w:tcPr>
            <w:tcW w:w="5528" w:type="dxa"/>
          </w:tcPr>
          <w:p w14:paraId="49D952D8" w14:textId="77777777" w:rsidR="005243DA" w:rsidRPr="00360B19" w:rsidRDefault="005243DA" w:rsidP="00DD3AB0">
            <w:pPr>
              <w:pStyle w:val="Bodycopy"/>
              <w:spacing w:before="100" w:after="100"/>
              <w:rPr>
                <w:szCs w:val="20"/>
                <w:lang w:val="en-US" w:eastAsia="en-US"/>
              </w:rPr>
            </w:pPr>
            <w:r w:rsidRPr="00360B19">
              <w:rPr>
                <w:szCs w:val="20"/>
                <w:lang w:val="en-US" w:eastAsia="en-US"/>
              </w:rPr>
              <w:t>Appropriate maintenance and service tools and materials are selected and used according to SOPs.</w:t>
            </w:r>
          </w:p>
        </w:tc>
      </w:tr>
      <w:tr w:rsidR="005243DA" w:rsidRPr="00982853" w14:paraId="0C3AB5E5" w14:textId="77777777" w:rsidTr="00B35A5A">
        <w:tc>
          <w:tcPr>
            <w:tcW w:w="567" w:type="dxa"/>
            <w:vMerge/>
          </w:tcPr>
          <w:p w14:paraId="4DD5ED4A" w14:textId="77777777" w:rsidR="005243DA" w:rsidRPr="009F04FF" w:rsidRDefault="005243DA" w:rsidP="00DD3AB0">
            <w:pPr>
              <w:pStyle w:val="Bodycopy"/>
              <w:spacing w:before="100" w:after="100"/>
              <w:rPr>
                <w:szCs w:val="20"/>
                <w:lang w:val="en-AU" w:eastAsia="en-US"/>
              </w:rPr>
            </w:pPr>
          </w:p>
        </w:tc>
        <w:tc>
          <w:tcPr>
            <w:tcW w:w="2410" w:type="dxa"/>
            <w:vMerge/>
          </w:tcPr>
          <w:p w14:paraId="22FD1C15" w14:textId="77777777" w:rsidR="005243DA" w:rsidRPr="009F04FF" w:rsidRDefault="005243DA" w:rsidP="00DD3AB0">
            <w:pPr>
              <w:pStyle w:val="Bodycopy"/>
              <w:spacing w:before="100" w:after="100"/>
              <w:rPr>
                <w:szCs w:val="20"/>
                <w:lang w:val="en-AU" w:eastAsia="en-US"/>
              </w:rPr>
            </w:pPr>
          </w:p>
        </w:tc>
        <w:tc>
          <w:tcPr>
            <w:tcW w:w="567" w:type="dxa"/>
          </w:tcPr>
          <w:p w14:paraId="632B1031" w14:textId="77777777" w:rsidR="005243DA" w:rsidRPr="009F04FF" w:rsidRDefault="005243DA" w:rsidP="00DD3AB0">
            <w:pPr>
              <w:pStyle w:val="Bodycopy"/>
              <w:spacing w:before="100" w:after="100"/>
              <w:rPr>
                <w:szCs w:val="20"/>
                <w:lang w:val="en-AU" w:eastAsia="en-US"/>
              </w:rPr>
            </w:pPr>
            <w:r>
              <w:rPr>
                <w:szCs w:val="20"/>
                <w:lang w:val="en-AU" w:eastAsia="en-US"/>
              </w:rPr>
              <w:t>2.5</w:t>
            </w:r>
          </w:p>
        </w:tc>
        <w:tc>
          <w:tcPr>
            <w:tcW w:w="5528" w:type="dxa"/>
          </w:tcPr>
          <w:p w14:paraId="06191B58" w14:textId="77777777" w:rsidR="005243DA" w:rsidRPr="009F04FF" w:rsidRDefault="005243DA" w:rsidP="00DD3AB0">
            <w:pPr>
              <w:pStyle w:val="Bodycopy"/>
              <w:spacing w:before="100" w:after="100"/>
              <w:rPr>
                <w:szCs w:val="20"/>
                <w:lang w:val="en-AU" w:eastAsia="en-US"/>
              </w:rPr>
            </w:pPr>
            <w:r w:rsidRPr="00360B19">
              <w:rPr>
                <w:szCs w:val="20"/>
                <w:lang w:val="en-US" w:eastAsia="en-US"/>
              </w:rPr>
              <w:t>Maintenance and service of special stringed instrument is undertaken in accordance with customer requirements and SOPs.</w:t>
            </w:r>
          </w:p>
        </w:tc>
      </w:tr>
      <w:tr w:rsidR="005243DA" w:rsidRPr="00982853" w14:paraId="08A0A60F" w14:textId="77777777" w:rsidTr="00B35A5A">
        <w:tc>
          <w:tcPr>
            <w:tcW w:w="567" w:type="dxa"/>
            <w:vMerge/>
          </w:tcPr>
          <w:p w14:paraId="4360CB23" w14:textId="77777777" w:rsidR="005243DA" w:rsidRPr="009F04FF" w:rsidRDefault="005243DA" w:rsidP="00DD3AB0">
            <w:pPr>
              <w:pStyle w:val="Bodycopy"/>
              <w:spacing w:before="100" w:after="100"/>
              <w:rPr>
                <w:szCs w:val="20"/>
                <w:lang w:val="en-AU" w:eastAsia="en-US"/>
              </w:rPr>
            </w:pPr>
          </w:p>
        </w:tc>
        <w:tc>
          <w:tcPr>
            <w:tcW w:w="2410" w:type="dxa"/>
            <w:vMerge/>
          </w:tcPr>
          <w:p w14:paraId="735DD959" w14:textId="77777777" w:rsidR="005243DA" w:rsidRPr="009F04FF" w:rsidRDefault="005243DA" w:rsidP="00DD3AB0">
            <w:pPr>
              <w:pStyle w:val="Bodycopy"/>
              <w:spacing w:before="100" w:after="100"/>
              <w:rPr>
                <w:szCs w:val="20"/>
                <w:lang w:val="en-AU" w:eastAsia="en-US"/>
              </w:rPr>
            </w:pPr>
          </w:p>
        </w:tc>
        <w:tc>
          <w:tcPr>
            <w:tcW w:w="567" w:type="dxa"/>
          </w:tcPr>
          <w:p w14:paraId="72683127" w14:textId="77777777" w:rsidR="005243DA" w:rsidRPr="009F04FF" w:rsidRDefault="005243DA" w:rsidP="00DD3AB0">
            <w:pPr>
              <w:pStyle w:val="Bodycopy"/>
              <w:spacing w:before="100" w:after="100"/>
              <w:rPr>
                <w:szCs w:val="20"/>
                <w:lang w:val="en-AU" w:eastAsia="en-US"/>
              </w:rPr>
            </w:pPr>
            <w:r>
              <w:rPr>
                <w:szCs w:val="20"/>
                <w:lang w:val="en-AU" w:eastAsia="en-US"/>
              </w:rPr>
              <w:t>2.6</w:t>
            </w:r>
          </w:p>
        </w:tc>
        <w:tc>
          <w:tcPr>
            <w:tcW w:w="5528" w:type="dxa"/>
          </w:tcPr>
          <w:p w14:paraId="22328EE5" w14:textId="18F37593" w:rsidR="005243DA" w:rsidRPr="009F04FF" w:rsidRDefault="005243DA" w:rsidP="00DD3AB0">
            <w:pPr>
              <w:pStyle w:val="Bodycopy"/>
              <w:spacing w:before="100" w:after="100"/>
              <w:rPr>
                <w:szCs w:val="20"/>
                <w:lang w:val="en-AU" w:eastAsia="en-US"/>
              </w:rPr>
            </w:pPr>
            <w:r w:rsidRPr="00360B19">
              <w:rPr>
                <w:szCs w:val="20"/>
                <w:lang w:val="en-US" w:eastAsia="en-US"/>
              </w:rPr>
              <w:t>Advice and assistance is sought from others</w:t>
            </w:r>
            <w:r>
              <w:rPr>
                <w:szCs w:val="20"/>
                <w:lang w:val="en-US" w:eastAsia="en-US"/>
              </w:rPr>
              <w:t>,</w:t>
            </w:r>
            <w:r w:rsidRPr="00360B19">
              <w:rPr>
                <w:szCs w:val="20"/>
                <w:lang w:val="en-US" w:eastAsia="en-US"/>
              </w:rPr>
              <w:t xml:space="preserve"> as required.</w:t>
            </w:r>
          </w:p>
        </w:tc>
      </w:tr>
      <w:tr w:rsidR="005243DA" w:rsidRPr="00982853" w14:paraId="5392732B" w14:textId="77777777" w:rsidTr="00B35A5A">
        <w:tc>
          <w:tcPr>
            <w:tcW w:w="567" w:type="dxa"/>
            <w:vMerge w:val="restart"/>
          </w:tcPr>
          <w:p w14:paraId="160F5023" w14:textId="77777777" w:rsidR="005243DA" w:rsidRPr="009F04FF" w:rsidRDefault="005243DA" w:rsidP="00DD3AB0">
            <w:pPr>
              <w:pStyle w:val="Bodycopy"/>
              <w:spacing w:before="100" w:after="100"/>
              <w:rPr>
                <w:szCs w:val="20"/>
                <w:lang w:val="en-AU" w:eastAsia="en-US"/>
              </w:rPr>
            </w:pPr>
            <w:r w:rsidRPr="009F04FF">
              <w:rPr>
                <w:szCs w:val="20"/>
                <w:lang w:val="en-AU" w:eastAsia="en-US"/>
              </w:rPr>
              <w:t>3</w:t>
            </w:r>
          </w:p>
        </w:tc>
        <w:tc>
          <w:tcPr>
            <w:tcW w:w="2410" w:type="dxa"/>
            <w:vMerge w:val="restart"/>
          </w:tcPr>
          <w:p w14:paraId="64821B84" w14:textId="705B5C3B" w:rsidR="005243DA" w:rsidRPr="009F04FF" w:rsidRDefault="005243DA" w:rsidP="00DD3AB0">
            <w:pPr>
              <w:pStyle w:val="Bodycopy"/>
              <w:spacing w:before="100" w:after="100"/>
              <w:rPr>
                <w:szCs w:val="20"/>
                <w:lang w:val="en-AU" w:eastAsia="en-US"/>
              </w:rPr>
            </w:pPr>
            <w:r w:rsidRPr="00360B19">
              <w:rPr>
                <w:szCs w:val="20"/>
                <w:lang w:val="en-US" w:eastAsia="en-US"/>
              </w:rPr>
              <w:t>Finish surfaces</w:t>
            </w:r>
          </w:p>
        </w:tc>
        <w:tc>
          <w:tcPr>
            <w:tcW w:w="567" w:type="dxa"/>
          </w:tcPr>
          <w:p w14:paraId="6E6677C2" w14:textId="77777777" w:rsidR="005243DA" w:rsidRPr="009F04FF" w:rsidRDefault="005243DA" w:rsidP="00DD3AB0">
            <w:pPr>
              <w:pStyle w:val="Bodycopy"/>
              <w:spacing w:before="100" w:after="100"/>
              <w:rPr>
                <w:szCs w:val="20"/>
                <w:lang w:val="en-AU" w:eastAsia="en-US"/>
              </w:rPr>
            </w:pPr>
            <w:r w:rsidRPr="009F04FF">
              <w:rPr>
                <w:szCs w:val="20"/>
                <w:lang w:val="en-AU" w:eastAsia="en-US"/>
              </w:rPr>
              <w:t>3.1</w:t>
            </w:r>
          </w:p>
        </w:tc>
        <w:tc>
          <w:tcPr>
            <w:tcW w:w="5528" w:type="dxa"/>
          </w:tcPr>
          <w:p w14:paraId="6C0D4163" w14:textId="6E2ED49F" w:rsidR="005243DA" w:rsidRPr="00360B19" w:rsidRDefault="005243DA" w:rsidP="00DD3AB0">
            <w:pPr>
              <w:pStyle w:val="Bodycopy"/>
              <w:spacing w:before="100" w:after="100"/>
              <w:rPr>
                <w:szCs w:val="20"/>
                <w:lang w:val="en-US" w:eastAsia="en-US"/>
              </w:rPr>
            </w:pPr>
            <w:r w:rsidRPr="00360B19">
              <w:rPr>
                <w:szCs w:val="20"/>
                <w:lang w:val="en-US" w:eastAsia="en-US"/>
              </w:rPr>
              <w:t xml:space="preserve">Prepare and assemble </w:t>
            </w:r>
            <w:r w:rsidRPr="00360B19">
              <w:rPr>
                <w:b/>
                <w:bCs/>
                <w:i/>
                <w:szCs w:val="20"/>
                <w:lang w:val="en-US" w:eastAsia="en-US"/>
              </w:rPr>
              <w:t xml:space="preserve">surface finish material </w:t>
            </w:r>
            <w:r w:rsidRPr="00360B19">
              <w:rPr>
                <w:szCs w:val="20"/>
                <w:lang w:val="en-US" w:eastAsia="en-US"/>
              </w:rPr>
              <w:t>and tools in accordance with manufacturer</w:t>
            </w:r>
            <w:r>
              <w:rPr>
                <w:szCs w:val="20"/>
                <w:lang w:val="en-US" w:eastAsia="en-US"/>
              </w:rPr>
              <w:t>’s</w:t>
            </w:r>
            <w:r w:rsidRPr="00360B19">
              <w:rPr>
                <w:szCs w:val="20"/>
                <w:lang w:val="en-US" w:eastAsia="en-US"/>
              </w:rPr>
              <w:t xml:space="preserve"> specification</w:t>
            </w:r>
            <w:r>
              <w:rPr>
                <w:szCs w:val="20"/>
                <w:lang w:val="en-US" w:eastAsia="en-US"/>
              </w:rPr>
              <w:t>s</w:t>
            </w:r>
            <w:r w:rsidRPr="00360B19">
              <w:rPr>
                <w:szCs w:val="20"/>
                <w:lang w:val="en-US" w:eastAsia="en-US"/>
              </w:rPr>
              <w:t xml:space="preserve"> and SOPs.</w:t>
            </w:r>
          </w:p>
        </w:tc>
      </w:tr>
      <w:tr w:rsidR="005243DA" w:rsidRPr="00982853" w14:paraId="015EFF30" w14:textId="77777777" w:rsidTr="00B35A5A">
        <w:tc>
          <w:tcPr>
            <w:tcW w:w="567" w:type="dxa"/>
            <w:vMerge/>
          </w:tcPr>
          <w:p w14:paraId="34590A5E" w14:textId="77777777" w:rsidR="005243DA" w:rsidRPr="009F04FF" w:rsidRDefault="005243DA" w:rsidP="00DD3AB0">
            <w:pPr>
              <w:pStyle w:val="Bodycopy"/>
              <w:spacing w:before="100" w:after="100"/>
              <w:rPr>
                <w:szCs w:val="20"/>
                <w:lang w:val="en-AU" w:eastAsia="en-US"/>
              </w:rPr>
            </w:pPr>
          </w:p>
        </w:tc>
        <w:tc>
          <w:tcPr>
            <w:tcW w:w="2410" w:type="dxa"/>
            <w:vMerge/>
          </w:tcPr>
          <w:p w14:paraId="56EF9881" w14:textId="77777777" w:rsidR="005243DA" w:rsidRPr="009F04FF" w:rsidRDefault="005243DA" w:rsidP="00DD3AB0">
            <w:pPr>
              <w:pStyle w:val="Bodycopy"/>
              <w:spacing w:before="100" w:after="100"/>
              <w:rPr>
                <w:szCs w:val="20"/>
                <w:lang w:val="en-AU" w:eastAsia="en-US"/>
              </w:rPr>
            </w:pPr>
          </w:p>
        </w:tc>
        <w:tc>
          <w:tcPr>
            <w:tcW w:w="567" w:type="dxa"/>
          </w:tcPr>
          <w:p w14:paraId="40BA7D55" w14:textId="77777777" w:rsidR="005243DA" w:rsidRPr="009F04FF" w:rsidRDefault="005243DA" w:rsidP="00DD3AB0">
            <w:pPr>
              <w:pStyle w:val="Bodycopy"/>
              <w:spacing w:before="100" w:after="100"/>
              <w:rPr>
                <w:szCs w:val="20"/>
                <w:lang w:val="en-AU" w:eastAsia="en-US"/>
              </w:rPr>
            </w:pPr>
            <w:r w:rsidRPr="009F04FF">
              <w:rPr>
                <w:szCs w:val="20"/>
                <w:lang w:val="en-AU" w:eastAsia="en-US"/>
              </w:rPr>
              <w:t>3.2</w:t>
            </w:r>
          </w:p>
        </w:tc>
        <w:tc>
          <w:tcPr>
            <w:tcW w:w="5528" w:type="dxa"/>
          </w:tcPr>
          <w:p w14:paraId="4D66F201" w14:textId="77777777" w:rsidR="005243DA" w:rsidRPr="00360B19" w:rsidRDefault="005243DA" w:rsidP="00DD3AB0">
            <w:pPr>
              <w:pStyle w:val="Bodycopy"/>
              <w:spacing w:before="100" w:after="100"/>
              <w:rPr>
                <w:szCs w:val="20"/>
                <w:lang w:val="en-US" w:eastAsia="en-US"/>
              </w:rPr>
            </w:pPr>
            <w:r w:rsidRPr="00360B19">
              <w:rPr>
                <w:szCs w:val="20"/>
                <w:lang w:val="en-US" w:eastAsia="en-US"/>
              </w:rPr>
              <w:t>Special stringed instrument surface is prepared for</w:t>
            </w:r>
            <w:r>
              <w:rPr>
                <w:szCs w:val="20"/>
                <w:lang w:val="en-US" w:eastAsia="en-US"/>
              </w:rPr>
              <w:t xml:space="preserve"> </w:t>
            </w:r>
            <w:r w:rsidRPr="00360B19">
              <w:rPr>
                <w:b/>
                <w:bCs/>
                <w:i/>
                <w:szCs w:val="20"/>
                <w:lang w:val="en-US" w:eastAsia="en-US"/>
              </w:rPr>
              <w:t xml:space="preserve">finishing </w:t>
            </w:r>
            <w:r w:rsidRPr="00360B19">
              <w:rPr>
                <w:szCs w:val="20"/>
                <w:lang w:val="en-US" w:eastAsia="en-US"/>
              </w:rPr>
              <w:t>under supervision.</w:t>
            </w:r>
          </w:p>
        </w:tc>
      </w:tr>
      <w:tr w:rsidR="005243DA" w:rsidRPr="00982853" w14:paraId="2B3734D4" w14:textId="77777777" w:rsidTr="00B35A5A">
        <w:tc>
          <w:tcPr>
            <w:tcW w:w="567" w:type="dxa"/>
            <w:vMerge/>
          </w:tcPr>
          <w:p w14:paraId="34707A5A" w14:textId="77777777" w:rsidR="005243DA" w:rsidRPr="009F04FF" w:rsidRDefault="005243DA" w:rsidP="00DD3AB0">
            <w:pPr>
              <w:pStyle w:val="Bodycopy"/>
              <w:spacing w:before="100" w:after="100"/>
              <w:rPr>
                <w:szCs w:val="20"/>
                <w:lang w:val="en-AU" w:eastAsia="en-US"/>
              </w:rPr>
            </w:pPr>
          </w:p>
        </w:tc>
        <w:tc>
          <w:tcPr>
            <w:tcW w:w="2410" w:type="dxa"/>
            <w:vMerge/>
          </w:tcPr>
          <w:p w14:paraId="185432E5" w14:textId="77777777" w:rsidR="005243DA" w:rsidRPr="009F04FF" w:rsidRDefault="005243DA" w:rsidP="00DD3AB0">
            <w:pPr>
              <w:pStyle w:val="Bodycopy"/>
              <w:spacing w:before="100" w:after="100"/>
            </w:pPr>
          </w:p>
        </w:tc>
        <w:tc>
          <w:tcPr>
            <w:tcW w:w="567" w:type="dxa"/>
          </w:tcPr>
          <w:p w14:paraId="71313A94" w14:textId="77777777" w:rsidR="005243DA" w:rsidRPr="009F04FF" w:rsidRDefault="005243DA" w:rsidP="00DD3AB0">
            <w:pPr>
              <w:pStyle w:val="Bodycopy"/>
              <w:spacing w:before="100" w:after="100"/>
              <w:rPr>
                <w:szCs w:val="20"/>
                <w:lang w:val="en-AU" w:eastAsia="en-US"/>
              </w:rPr>
            </w:pPr>
            <w:r w:rsidRPr="009F04FF">
              <w:rPr>
                <w:szCs w:val="20"/>
                <w:lang w:val="en-AU" w:eastAsia="en-US"/>
              </w:rPr>
              <w:t>3.3</w:t>
            </w:r>
          </w:p>
        </w:tc>
        <w:tc>
          <w:tcPr>
            <w:tcW w:w="5528" w:type="dxa"/>
          </w:tcPr>
          <w:p w14:paraId="08A1333C" w14:textId="4D24009F" w:rsidR="005243DA" w:rsidRPr="009F04FF" w:rsidRDefault="005243DA" w:rsidP="00DD3AB0">
            <w:pPr>
              <w:pStyle w:val="Bodycopy"/>
              <w:spacing w:before="100" w:after="100"/>
              <w:rPr>
                <w:szCs w:val="20"/>
                <w:lang w:val="en-AU" w:eastAsia="en-US"/>
              </w:rPr>
            </w:pPr>
            <w:r w:rsidRPr="00360B19">
              <w:rPr>
                <w:szCs w:val="20"/>
                <w:lang w:val="en-US" w:eastAsia="en-US"/>
              </w:rPr>
              <w:t xml:space="preserve">Special stringed instrument surface is finished under supervision and in accordance with </w:t>
            </w:r>
            <w:r w:rsidR="00A0582D">
              <w:rPr>
                <w:szCs w:val="20"/>
                <w:lang w:val="en-US" w:eastAsia="en-US"/>
              </w:rPr>
              <w:t>customer requirements</w:t>
            </w:r>
            <w:r w:rsidRPr="00360B19">
              <w:rPr>
                <w:szCs w:val="20"/>
                <w:lang w:val="en-US" w:eastAsia="en-US"/>
              </w:rPr>
              <w:t xml:space="preserve"> and SOPs.</w:t>
            </w:r>
          </w:p>
        </w:tc>
      </w:tr>
      <w:tr w:rsidR="005243DA" w:rsidRPr="00982853" w14:paraId="5E48DA01" w14:textId="77777777" w:rsidTr="00B35A5A">
        <w:tc>
          <w:tcPr>
            <w:tcW w:w="567" w:type="dxa"/>
            <w:vMerge/>
          </w:tcPr>
          <w:p w14:paraId="7FF26D0C" w14:textId="77777777" w:rsidR="005243DA" w:rsidRPr="009F04FF" w:rsidRDefault="005243DA" w:rsidP="00DD3AB0">
            <w:pPr>
              <w:pStyle w:val="Bodycopy"/>
              <w:spacing w:before="100" w:after="100"/>
              <w:rPr>
                <w:szCs w:val="20"/>
                <w:lang w:val="en-AU" w:eastAsia="en-US"/>
              </w:rPr>
            </w:pPr>
          </w:p>
        </w:tc>
        <w:tc>
          <w:tcPr>
            <w:tcW w:w="2410" w:type="dxa"/>
            <w:vMerge/>
          </w:tcPr>
          <w:p w14:paraId="124E62DE" w14:textId="77777777" w:rsidR="005243DA" w:rsidRPr="009F04FF" w:rsidRDefault="005243DA" w:rsidP="00DD3AB0">
            <w:pPr>
              <w:pStyle w:val="Bodycopy"/>
              <w:spacing w:before="100" w:after="100"/>
            </w:pPr>
          </w:p>
        </w:tc>
        <w:tc>
          <w:tcPr>
            <w:tcW w:w="567" w:type="dxa"/>
          </w:tcPr>
          <w:p w14:paraId="64339BB7" w14:textId="77777777" w:rsidR="005243DA" w:rsidRPr="009F04FF" w:rsidRDefault="005243DA" w:rsidP="00DD3AB0">
            <w:pPr>
              <w:pStyle w:val="Bodycopy"/>
              <w:spacing w:before="100" w:after="100"/>
              <w:rPr>
                <w:szCs w:val="20"/>
                <w:lang w:val="en-AU" w:eastAsia="en-US"/>
              </w:rPr>
            </w:pPr>
            <w:r>
              <w:rPr>
                <w:szCs w:val="20"/>
                <w:lang w:val="en-AU" w:eastAsia="en-US"/>
              </w:rPr>
              <w:t>3.4</w:t>
            </w:r>
          </w:p>
        </w:tc>
        <w:tc>
          <w:tcPr>
            <w:tcW w:w="5528" w:type="dxa"/>
          </w:tcPr>
          <w:p w14:paraId="2AE996BF" w14:textId="77777777" w:rsidR="005243DA" w:rsidRPr="009F04FF" w:rsidRDefault="005243DA" w:rsidP="00DD3AB0">
            <w:pPr>
              <w:pStyle w:val="Bodycopy"/>
              <w:spacing w:before="100" w:after="100"/>
              <w:rPr>
                <w:szCs w:val="20"/>
                <w:lang w:val="en-AU" w:eastAsia="en-US"/>
              </w:rPr>
            </w:pPr>
            <w:r w:rsidRPr="00360B19">
              <w:rPr>
                <w:szCs w:val="20"/>
                <w:lang w:val="en-US" w:eastAsia="en-US"/>
              </w:rPr>
              <w:t>Checks of finishing quality are undertaken with supervising staff in accordance with professional standards and practices and quality procedures.</w:t>
            </w:r>
          </w:p>
        </w:tc>
      </w:tr>
      <w:tr w:rsidR="005243DA" w:rsidRPr="00982853" w14:paraId="34198030" w14:textId="77777777" w:rsidTr="00B35A5A">
        <w:tc>
          <w:tcPr>
            <w:tcW w:w="567" w:type="dxa"/>
            <w:vMerge/>
          </w:tcPr>
          <w:p w14:paraId="2BE0302E" w14:textId="77777777" w:rsidR="005243DA" w:rsidRPr="009F04FF" w:rsidRDefault="005243DA" w:rsidP="00DD3AB0">
            <w:pPr>
              <w:pStyle w:val="Bodycopy"/>
              <w:spacing w:before="100" w:after="100"/>
              <w:rPr>
                <w:szCs w:val="20"/>
                <w:lang w:val="en-AU" w:eastAsia="en-US"/>
              </w:rPr>
            </w:pPr>
          </w:p>
        </w:tc>
        <w:tc>
          <w:tcPr>
            <w:tcW w:w="2410" w:type="dxa"/>
            <w:vMerge/>
          </w:tcPr>
          <w:p w14:paraId="52A52A0E" w14:textId="77777777" w:rsidR="005243DA" w:rsidRPr="009F04FF" w:rsidRDefault="005243DA" w:rsidP="00DD3AB0">
            <w:pPr>
              <w:pStyle w:val="Bodycopy"/>
              <w:spacing w:before="100" w:after="100"/>
            </w:pPr>
          </w:p>
        </w:tc>
        <w:tc>
          <w:tcPr>
            <w:tcW w:w="567" w:type="dxa"/>
          </w:tcPr>
          <w:p w14:paraId="254B30A8" w14:textId="77777777" w:rsidR="005243DA" w:rsidRDefault="005243DA" w:rsidP="00DD3AB0">
            <w:pPr>
              <w:pStyle w:val="Bodycopy"/>
              <w:spacing w:before="100" w:after="100"/>
              <w:rPr>
                <w:szCs w:val="20"/>
                <w:lang w:val="en-AU" w:eastAsia="en-US"/>
              </w:rPr>
            </w:pPr>
            <w:r>
              <w:rPr>
                <w:szCs w:val="20"/>
                <w:lang w:val="en-AU" w:eastAsia="en-US"/>
              </w:rPr>
              <w:t>3.5</w:t>
            </w:r>
          </w:p>
        </w:tc>
        <w:tc>
          <w:tcPr>
            <w:tcW w:w="5528" w:type="dxa"/>
          </w:tcPr>
          <w:p w14:paraId="50966124" w14:textId="77777777" w:rsidR="005243DA" w:rsidRPr="009F04FF" w:rsidRDefault="005243DA" w:rsidP="00DD3AB0">
            <w:pPr>
              <w:pStyle w:val="Bodycopy"/>
              <w:spacing w:before="100" w:after="100"/>
              <w:rPr>
                <w:szCs w:val="20"/>
                <w:lang w:val="en-AU" w:eastAsia="en-US"/>
              </w:rPr>
            </w:pPr>
            <w:r w:rsidRPr="00360B19">
              <w:rPr>
                <w:szCs w:val="20"/>
                <w:lang w:val="en-US" w:eastAsia="en-US"/>
              </w:rPr>
              <w:t>Waste is disposed in accordance with SOPs.</w:t>
            </w:r>
          </w:p>
        </w:tc>
      </w:tr>
      <w:tr w:rsidR="005243DA" w:rsidRPr="00982853" w14:paraId="5373273B" w14:textId="77777777" w:rsidTr="00B35A5A">
        <w:tc>
          <w:tcPr>
            <w:tcW w:w="567" w:type="dxa"/>
            <w:vMerge w:val="restart"/>
          </w:tcPr>
          <w:p w14:paraId="515790AC" w14:textId="77777777" w:rsidR="005243DA" w:rsidRPr="009F04FF" w:rsidRDefault="005243DA" w:rsidP="00DD3AB0">
            <w:pPr>
              <w:pStyle w:val="Bodycopy"/>
              <w:spacing w:before="100" w:after="100"/>
              <w:rPr>
                <w:szCs w:val="20"/>
                <w:lang w:val="en-AU" w:eastAsia="en-US"/>
              </w:rPr>
            </w:pPr>
            <w:r>
              <w:rPr>
                <w:szCs w:val="20"/>
                <w:lang w:val="en-AU" w:eastAsia="en-US"/>
              </w:rPr>
              <w:t>4</w:t>
            </w:r>
          </w:p>
        </w:tc>
        <w:tc>
          <w:tcPr>
            <w:tcW w:w="2410" w:type="dxa"/>
            <w:vMerge w:val="restart"/>
          </w:tcPr>
          <w:p w14:paraId="2755EB28" w14:textId="77777777" w:rsidR="005243DA" w:rsidRPr="009F04FF" w:rsidRDefault="005243DA" w:rsidP="00DD3AB0">
            <w:pPr>
              <w:pStyle w:val="Bodycopy"/>
              <w:spacing w:before="100" w:after="100"/>
            </w:pPr>
            <w:r w:rsidRPr="00360B19">
              <w:rPr>
                <w:lang w:val="en-US"/>
              </w:rPr>
              <w:t>Finalise maintenance and service processes</w:t>
            </w:r>
          </w:p>
        </w:tc>
        <w:tc>
          <w:tcPr>
            <w:tcW w:w="567" w:type="dxa"/>
          </w:tcPr>
          <w:p w14:paraId="262B1AC0" w14:textId="77777777" w:rsidR="005243DA" w:rsidRDefault="005243DA" w:rsidP="00DD3AB0">
            <w:pPr>
              <w:pStyle w:val="Bodycopy"/>
              <w:spacing w:before="100" w:after="100"/>
              <w:rPr>
                <w:szCs w:val="20"/>
                <w:lang w:val="en-AU" w:eastAsia="en-US"/>
              </w:rPr>
            </w:pPr>
            <w:r>
              <w:rPr>
                <w:szCs w:val="20"/>
                <w:lang w:val="en-AU" w:eastAsia="en-US"/>
              </w:rPr>
              <w:t>4.1</w:t>
            </w:r>
          </w:p>
        </w:tc>
        <w:tc>
          <w:tcPr>
            <w:tcW w:w="5528" w:type="dxa"/>
          </w:tcPr>
          <w:p w14:paraId="5EADFA96" w14:textId="0FBECF3B" w:rsidR="005243DA" w:rsidRPr="009F04FF" w:rsidRDefault="005243DA" w:rsidP="00DD3AB0">
            <w:pPr>
              <w:pStyle w:val="Bodycopy"/>
              <w:spacing w:before="100" w:after="100"/>
              <w:rPr>
                <w:szCs w:val="20"/>
                <w:lang w:val="en-AU" w:eastAsia="en-US"/>
              </w:rPr>
            </w:pPr>
            <w:r w:rsidRPr="00360B19">
              <w:rPr>
                <w:szCs w:val="20"/>
                <w:lang w:val="en-US" w:eastAsia="en-US"/>
              </w:rPr>
              <w:t xml:space="preserve">Final checks and tests of the quality of the special stringed instrument maintenance and service are undertaken with supervisor in accordance with </w:t>
            </w:r>
            <w:r w:rsidR="00A0582D">
              <w:rPr>
                <w:szCs w:val="20"/>
                <w:lang w:val="en-US" w:eastAsia="en-US"/>
              </w:rPr>
              <w:t>customer requirements</w:t>
            </w:r>
            <w:r w:rsidRPr="00360B19">
              <w:rPr>
                <w:szCs w:val="20"/>
                <w:lang w:val="en-US" w:eastAsia="en-US"/>
              </w:rPr>
              <w:t>, professional standards and practices and quality procedures.</w:t>
            </w:r>
          </w:p>
        </w:tc>
      </w:tr>
      <w:tr w:rsidR="005243DA" w:rsidRPr="00982853" w14:paraId="36AE0093" w14:textId="77777777" w:rsidTr="00B35A5A">
        <w:tc>
          <w:tcPr>
            <w:tcW w:w="567" w:type="dxa"/>
            <w:vMerge/>
          </w:tcPr>
          <w:p w14:paraId="03B4DB01" w14:textId="77777777" w:rsidR="005243DA" w:rsidRDefault="005243DA" w:rsidP="00DD3AB0">
            <w:pPr>
              <w:pStyle w:val="Bodycopy"/>
              <w:spacing w:before="100" w:after="100"/>
              <w:rPr>
                <w:szCs w:val="20"/>
                <w:lang w:val="en-AU" w:eastAsia="en-US"/>
              </w:rPr>
            </w:pPr>
          </w:p>
        </w:tc>
        <w:tc>
          <w:tcPr>
            <w:tcW w:w="2410" w:type="dxa"/>
            <w:vMerge/>
          </w:tcPr>
          <w:p w14:paraId="4C425D4D" w14:textId="77777777" w:rsidR="005243DA" w:rsidRPr="009F04FF" w:rsidRDefault="005243DA" w:rsidP="00DD3AB0">
            <w:pPr>
              <w:pStyle w:val="Bodycopy"/>
              <w:spacing w:before="100" w:after="100"/>
            </w:pPr>
          </w:p>
        </w:tc>
        <w:tc>
          <w:tcPr>
            <w:tcW w:w="567" w:type="dxa"/>
          </w:tcPr>
          <w:p w14:paraId="290225B2" w14:textId="77777777" w:rsidR="005243DA" w:rsidRDefault="005243DA" w:rsidP="00DD3AB0">
            <w:pPr>
              <w:pStyle w:val="Bodycopy"/>
              <w:spacing w:before="100" w:after="100"/>
              <w:rPr>
                <w:szCs w:val="20"/>
                <w:lang w:val="en-AU" w:eastAsia="en-US"/>
              </w:rPr>
            </w:pPr>
            <w:r>
              <w:rPr>
                <w:szCs w:val="20"/>
                <w:lang w:val="en-AU" w:eastAsia="en-US"/>
              </w:rPr>
              <w:t>4.2</w:t>
            </w:r>
          </w:p>
        </w:tc>
        <w:tc>
          <w:tcPr>
            <w:tcW w:w="5528" w:type="dxa"/>
          </w:tcPr>
          <w:p w14:paraId="526CE585" w14:textId="77777777" w:rsidR="005243DA" w:rsidRPr="00360B19" w:rsidRDefault="005243DA" w:rsidP="00DD3AB0">
            <w:pPr>
              <w:pStyle w:val="Bodycopy"/>
              <w:spacing w:before="100" w:after="100"/>
              <w:rPr>
                <w:szCs w:val="20"/>
                <w:lang w:val="en-US" w:eastAsia="en-US"/>
              </w:rPr>
            </w:pPr>
            <w:r w:rsidRPr="00360B19">
              <w:rPr>
                <w:szCs w:val="20"/>
                <w:lang w:val="en-US" w:eastAsia="en-US"/>
              </w:rPr>
              <w:t>All tools, equipment and re-usable items are cleaned, returned and secured according to SOPs.</w:t>
            </w:r>
          </w:p>
        </w:tc>
      </w:tr>
      <w:tr w:rsidR="005243DA" w:rsidRPr="00982853" w14:paraId="4020DEC6" w14:textId="77777777" w:rsidTr="00B35A5A">
        <w:tc>
          <w:tcPr>
            <w:tcW w:w="567" w:type="dxa"/>
            <w:vMerge/>
          </w:tcPr>
          <w:p w14:paraId="4C58D866" w14:textId="77777777" w:rsidR="005243DA" w:rsidRDefault="005243DA" w:rsidP="00DD3AB0">
            <w:pPr>
              <w:pStyle w:val="Bodycopy"/>
              <w:spacing w:before="100" w:after="100"/>
              <w:rPr>
                <w:szCs w:val="20"/>
                <w:lang w:val="en-AU" w:eastAsia="en-US"/>
              </w:rPr>
            </w:pPr>
          </w:p>
        </w:tc>
        <w:tc>
          <w:tcPr>
            <w:tcW w:w="2410" w:type="dxa"/>
            <w:vMerge/>
          </w:tcPr>
          <w:p w14:paraId="0772A876" w14:textId="77777777" w:rsidR="005243DA" w:rsidRPr="009F04FF" w:rsidRDefault="005243DA" w:rsidP="00DD3AB0">
            <w:pPr>
              <w:pStyle w:val="Bodycopy"/>
              <w:spacing w:before="100" w:after="100"/>
            </w:pPr>
          </w:p>
        </w:tc>
        <w:tc>
          <w:tcPr>
            <w:tcW w:w="567" w:type="dxa"/>
          </w:tcPr>
          <w:p w14:paraId="54B55D74" w14:textId="77777777" w:rsidR="005243DA" w:rsidRDefault="005243DA" w:rsidP="00DD3AB0">
            <w:pPr>
              <w:pStyle w:val="Bodycopy"/>
              <w:spacing w:before="100" w:after="100"/>
              <w:rPr>
                <w:szCs w:val="20"/>
                <w:lang w:val="en-AU" w:eastAsia="en-US"/>
              </w:rPr>
            </w:pPr>
            <w:r>
              <w:rPr>
                <w:szCs w:val="20"/>
                <w:lang w:val="en-AU" w:eastAsia="en-US"/>
              </w:rPr>
              <w:t>4.3</w:t>
            </w:r>
          </w:p>
        </w:tc>
        <w:tc>
          <w:tcPr>
            <w:tcW w:w="5528" w:type="dxa"/>
          </w:tcPr>
          <w:p w14:paraId="4CCF19E2" w14:textId="77777777" w:rsidR="005243DA" w:rsidRPr="009F04FF" w:rsidRDefault="005243DA" w:rsidP="00DD3AB0">
            <w:pPr>
              <w:pStyle w:val="Bodycopy"/>
              <w:spacing w:before="100" w:after="100"/>
              <w:rPr>
                <w:szCs w:val="20"/>
                <w:lang w:val="en-AU" w:eastAsia="en-US"/>
              </w:rPr>
            </w:pPr>
            <w:r w:rsidRPr="00360B19">
              <w:rPr>
                <w:szCs w:val="20"/>
                <w:lang w:val="en-US" w:eastAsia="en-US"/>
              </w:rPr>
              <w:t>Maintenance and service records are completed and verified by supervisor.</w:t>
            </w:r>
          </w:p>
        </w:tc>
      </w:tr>
      <w:tr w:rsidR="005243DA" w:rsidRPr="00982853" w14:paraId="1E1ADFEE" w14:textId="77777777" w:rsidTr="00B35A5A">
        <w:tc>
          <w:tcPr>
            <w:tcW w:w="567" w:type="dxa"/>
            <w:vMerge/>
          </w:tcPr>
          <w:p w14:paraId="480F2C71" w14:textId="77777777" w:rsidR="005243DA" w:rsidRDefault="005243DA" w:rsidP="00DD3AB0">
            <w:pPr>
              <w:pStyle w:val="Bodycopy"/>
              <w:spacing w:before="100" w:after="100"/>
              <w:rPr>
                <w:szCs w:val="20"/>
                <w:lang w:val="en-AU" w:eastAsia="en-US"/>
              </w:rPr>
            </w:pPr>
          </w:p>
        </w:tc>
        <w:tc>
          <w:tcPr>
            <w:tcW w:w="2410" w:type="dxa"/>
            <w:vMerge/>
          </w:tcPr>
          <w:p w14:paraId="0928D514" w14:textId="77777777" w:rsidR="005243DA" w:rsidRPr="009F04FF" w:rsidRDefault="005243DA" w:rsidP="00DD3AB0">
            <w:pPr>
              <w:pStyle w:val="Bodycopy"/>
              <w:spacing w:before="100" w:after="100"/>
            </w:pPr>
          </w:p>
        </w:tc>
        <w:tc>
          <w:tcPr>
            <w:tcW w:w="567" w:type="dxa"/>
          </w:tcPr>
          <w:p w14:paraId="7E831490" w14:textId="77777777" w:rsidR="005243DA" w:rsidRDefault="005243DA" w:rsidP="00DD3AB0">
            <w:pPr>
              <w:pStyle w:val="Bodycopy"/>
              <w:spacing w:before="100" w:after="100"/>
              <w:rPr>
                <w:szCs w:val="20"/>
                <w:lang w:val="en-AU" w:eastAsia="en-US"/>
              </w:rPr>
            </w:pPr>
            <w:r>
              <w:rPr>
                <w:szCs w:val="20"/>
                <w:lang w:val="en-AU" w:eastAsia="en-US"/>
              </w:rPr>
              <w:t>4.4</w:t>
            </w:r>
          </w:p>
        </w:tc>
        <w:tc>
          <w:tcPr>
            <w:tcW w:w="5528" w:type="dxa"/>
          </w:tcPr>
          <w:p w14:paraId="05B8D047" w14:textId="77777777" w:rsidR="005243DA" w:rsidRPr="009F04FF" w:rsidRDefault="005243DA" w:rsidP="00DD3AB0">
            <w:pPr>
              <w:pStyle w:val="Bodycopy"/>
              <w:spacing w:before="100" w:after="100"/>
              <w:rPr>
                <w:szCs w:val="20"/>
                <w:lang w:val="en-AU" w:eastAsia="en-US"/>
              </w:rPr>
            </w:pPr>
            <w:r w:rsidRPr="00360B19">
              <w:rPr>
                <w:szCs w:val="20"/>
                <w:lang w:val="en-US" w:eastAsia="en-US"/>
              </w:rPr>
              <w:t>Maintenance and service records are stored in accordance with SOPs.</w:t>
            </w:r>
          </w:p>
        </w:tc>
      </w:tr>
    </w:tbl>
    <w:p w14:paraId="07DB60A4" w14:textId="77777777" w:rsidR="005243DA" w:rsidRDefault="005243D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D7430" w:rsidRPr="001214B1" w14:paraId="0809F415" w14:textId="77777777" w:rsidTr="005243DA">
        <w:tc>
          <w:tcPr>
            <w:tcW w:w="5000" w:type="pct"/>
            <w:shd w:val="clear" w:color="auto" w:fill="auto"/>
          </w:tcPr>
          <w:p w14:paraId="043889C5" w14:textId="77777777" w:rsidR="009D7430" w:rsidRPr="009F04FF" w:rsidRDefault="009D7430" w:rsidP="005243DA">
            <w:pPr>
              <w:pStyle w:val="SectionCsubsection"/>
              <w:spacing w:before="100" w:after="100"/>
            </w:pPr>
            <w:r w:rsidRPr="009F04FF">
              <w:t>REQUIRED SKILLS AND KNOWLEDGE</w:t>
            </w:r>
          </w:p>
        </w:tc>
      </w:tr>
      <w:tr w:rsidR="009D7430" w:rsidRPr="001214B1" w14:paraId="7CDB1F0D" w14:textId="77777777" w:rsidTr="005243DA">
        <w:tc>
          <w:tcPr>
            <w:tcW w:w="5000" w:type="pct"/>
            <w:shd w:val="clear" w:color="auto" w:fill="auto"/>
          </w:tcPr>
          <w:p w14:paraId="00E56EDF" w14:textId="77777777" w:rsidR="009D7430" w:rsidRPr="009F04FF" w:rsidRDefault="009D7430" w:rsidP="005243DA">
            <w:pPr>
              <w:pStyle w:val="Unitexplanatorytext"/>
              <w:spacing w:before="100" w:after="100"/>
            </w:pPr>
            <w:r w:rsidRPr="009F04FF">
              <w:t>This describes the essential skills and knowledge and their level, required for this unit.</w:t>
            </w:r>
          </w:p>
        </w:tc>
      </w:tr>
      <w:tr w:rsidR="009D7430" w:rsidRPr="001214B1" w14:paraId="461A8F46" w14:textId="77777777" w:rsidTr="005243DA">
        <w:tc>
          <w:tcPr>
            <w:tcW w:w="5000" w:type="pct"/>
            <w:shd w:val="clear" w:color="auto" w:fill="auto"/>
          </w:tcPr>
          <w:p w14:paraId="7D431ED8" w14:textId="77777777" w:rsidR="009D7430" w:rsidRDefault="009D7430" w:rsidP="005243DA">
            <w:pPr>
              <w:spacing w:before="120"/>
              <w:rPr>
                <w:rStyle w:val="Strong"/>
              </w:rPr>
            </w:pPr>
            <w:r w:rsidRPr="00246B69">
              <w:rPr>
                <w:rStyle w:val="Strong"/>
              </w:rPr>
              <w:t>Required skills:</w:t>
            </w:r>
          </w:p>
          <w:p w14:paraId="13034A38" w14:textId="77777777" w:rsidR="009D7430" w:rsidRDefault="009D7430" w:rsidP="005243DA">
            <w:pPr>
              <w:pStyle w:val="ListBullet"/>
              <w:ind w:left="447" w:hanging="447"/>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04302AA" w14:textId="77777777" w:rsidR="009D7430" w:rsidRDefault="009D7430" w:rsidP="005243DA">
            <w:pPr>
              <w:pStyle w:val="ListBullet2"/>
              <w:ind w:left="873"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t>ion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25C9EFB4" w14:textId="77777777" w:rsidR="009D7430" w:rsidRDefault="009D7430" w:rsidP="005243DA">
            <w:pPr>
              <w:pStyle w:val="ListBullet2"/>
              <w:ind w:left="873"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4EFD8BDB" w14:textId="77777777" w:rsidR="009D7430" w:rsidRDefault="009D7430" w:rsidP="005243DA">
            <w:pPr>
              <w:pStyle w:val="ListBullet2"/>
              <w:ind w:left="873"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6FEB3303" w14:textId="77777777" w:rsidR="009D7430" w:rsidRDefault="009D7430" w:rsidP="005243DA">
            <w:pPr>
              <w:pStyle w:val="ListBullet2"/>
              <w:ind w:left="873"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2D10EDDB" w14:textId="77777777" w:rsidR="009D7430" w:rsidRDefault="009D7430" w:rsidP="005243DA">
            <w:pPr>
              <w:pStyle w:val="ListBullet2"/>
              <w:ind w:left="873"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7D81B675" w14:textId="77777777" w:rsidR="009D7430" w:rsidRDefault="009D7430" w:rsidP="005243DA">
            <w:pPr>
              <w:pStyle w:val="ListBullet"/>
              <w:ind w:left="447" w:hanging="447"/>
              <w:rPr>
                <w:rFonts w:eastAsia="Arial"/>
              </w:rPr>
            </w:pPr>
            <w:r w:rsidRPr="005243DA">
              <w:rPr>
                <w:rFonts w:eastAsia="Arial"/>
                <w:spacing w:val="-1"/>
              </w:rPr>
              <w:t>Literacy</w:t>
            </w:r>
            <w:r>
              <w:rPr>
                <w:rFonts w:eastAsia="Arial"/>
              </w:rPr>
              <w:t xml:space="preserve"> and numeracy </w:t>
            </w:r>
            <w:r>
              <w:rPr>
                <w:rFonts w:eastAsia="Arial"/>
                <w:spacing w:val="-2"/>
              </w:rPr>
              <w:t>s</w:t>
            </w:r>
            <w:r>
              <w:rPr>
                <w:rFonts w:eastAsia="Arial"/>
                <w:spacing w:val="2"/>
              </w:rPr>
              <w:t>k</w:t>
            </w:r>
            <w:r>
              <w:rPr>
                <w:rFonts w:eastAsia="Arial"/>
              </w:rPr>
              <w:t>ills</w:t>
            </w:r>
            <w:r>
              <w:rPr>
                <w:rFonts w:eastAsia="Arial"/>
                <w:spacing w:val="1"/>
              </w:rPr>
              <w:t xml:space="preserve"> t</w:t>
            </w:r>
            <w:r>
              <w:rPr>
                <w:rFonts w:eastAsia="Arial"/>
                <w:spacing w:val="-2"/>
              </w:rPr>
              <w:t>o</w:t>
            </w:r>
            <w:r>
              <w:rPr>
                <w:rFonts w:eastAsia="Arial"/>
              </w:rPr>
              <w:t>:</w:t>
            </w:r>
          </w:p>
          <w:p w14:paraId="7441A6C7" w14:textId="2F12AE93" w:rsidR="009D7430" w:rsidRDefault="009D7430" w:rsidP="005243DA">
            <w:pPr>
              <w:pStyle w:val="ListBullet2"/>
              <w:ind w:left="873"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4"/>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Pr>
                <w:spacing w:val="-3"/>
              </w:rPr>
              <w:t>p</w:t>
            </w:r>
            <w:r>
              <w:rPr>
                <w:spacing w:val="1"/>
              </w:rPr>
              <w:t>r</w:t>
            </w:r>
            <w:r>
              <w:t>oce</w:t>
            </w:r>
            <w:r>
              <w:rPr>
                <w:spacing w:val="-3"/>
              </w:rPr>
              <w:t>d</w:t>
            </w:r>
            <w:r>
              <w:t>u</w:t>
            </w:r>
            <w:r>
              <w:rPr>
                <w:spacing w:val="1"/>
              </w:rPr>
              <w:t>r</w:t>
            </w:r>
            <w:r>
              <w:t xml:space="preserve">es, </w:t>
            </w:r>
            <w:r w:rsidR="00B47265">
              <w:rPr>
                <w:spacing w:val="1"/>
              </w:rPr>
              <w:t>Safety Data Sheets (SDS)</w:t>
            </w:r>
            <w:r>
              <w:t>,</w:t>
            </w:r>
            <w:r>
              <w:rPr>
                <w:spacing w:val="3"/>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2"/>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15A81F4D" w14:textId="77777777" w:rsidR="009D7430" w:rsidRDefault="009D7430" w:rsidP="005243DA">
            <w:pPr>
              <w:pStyle w:val="ListBullet"/>
              <w:ind w:left="447" w:hanging="447"/>
              <w:rPr>
                <w:rFonts w:eastAsia="Arial"/>
              </w:rPr>
            </w:pPr>
            <w:r w:rsidRPr="005243DA">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6DC57BF3" w14:textId="77777777" w:rsidR="009D7430" w:rsidRDefault="009D7430" w:rsidP="005243DA">
            <w:pPr>
              <w:pStyle w:val="ListBullet2"/>
              <w:ind w:left="873" w:hanging="426"/>
            </w:pPr>
            <w:r>
              <w:t>co</w:t>
            </w:r>
            <w:r w:rsidRPr="005243DA">
              <w:t>m</w:t>
            </w:r>
            <w:r>
              <w:t>p</w:t>
            </w:r>
            <w:r w:rsidRPr="005243DA">
              <w:t>l</w:t>
            </w:r>
            <w:r>
              <w:t>e</w:t>
            </w:r>
            <w:r w:rsidRPr="005243DA">
              <w:t>t</w:t>
            </w:r>
            <w:r>
              <w:t>e</w:t>
            </w:r>
            <w:r w:rsidRPr="005243DA">
              <w:t xml:space="preserve"> </w:t>
            </w:r>
            <w:r>
              <w:t>bas</w:t>
            </w:r>
            <w:r w:rsidRPr="005243DA">
              <w:t>i</w:t>
            </w:r>
            <w:r>
              <w:t>c</w:t>
            </w:r>
            <w:r w:rsidRPr="005243DA">
              <w:t xml:space="preserve"> w</w:t>
            </w:r>
            <w:r>
              <w:t>o</w:t>
            </w:r>
            <w:r w:rsidRPr="005243DA">
              <w:t>r</w:t>
            </w:r>
            <w:r>
              <w:t>k</w:t>
            </w:r>
            <w:r w:rsidRPr="005243DA">
              <w:t xml:space="preserve"> </w:t>
            </w:r>
            <w:r>
              <w:t>do</w:t>
            </w:r>
            <w:r w:rsidRPr="005243DA">
              <w:t>c</w:t>
            </w:r>
            <w:r>
              <w:t>u</w:t>
            </w:r>
            <w:r w:rsidRPr="005243DA">
              <w:t>m</w:t>
            </w:r>
            <w:r>
              <w:t>en</w:t>
            </w:r>
            <w:r w:rsidRPr="005243DA">
              <w:t>t</w:t>
            </w:r>
            <w:r>
              <w:t>s</w:t>
            </w:r>
          </w:p>
          <w:p w14:paraId="4C311535" w14:textId="77777777" w:rsidR="009D7430" w:rsidRDefault="009D7430" w:rsidP="005243DA">
            <w:pPr>
              <w:pStyle w:val="ListBullet2"/>
              <w:ind w:left="873" w:hanging="426"/>
            </w:pPr>
            <w:r w:rsidRPr="005243DA">
              <w:t>m</w:t>
            </w:r>
            <w:r>
              <w:t>a</w:t>
            </w:r>
            <w:r w:rsidRPr="005243DA">
              <w:t>i</w:t>
            </w:r>
            <w:r>
              <w:t>n</w:t>
            </w:r>
            <w:r w:rsidRPr="005243DA">
              <w:t>t</w:t>
            </w:r>
            <w:r>
              <w:t>a</w:t>
            </w:r>
            <w:r w:rsidRPr="005243DA">
              <w:t>i</w:t>
            </w:r>
            <w:r>
              <w:t>n</w:t>
            </w:r>
            <w:r w:rsidRPr="005243DA">
              <w:t xml:space="preserve"> q</w:t>
            </w:r>
            <w:r>
              <w:t>ua</w:t>
            </w:r>
            <w:r w:rsidRPr="005243DA">
              <w:t>lit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12077CE1" w14:textId="77777777" w:rsidR="009D7430" w:rsidRDefault="009D7430" w:rsidP="005243DA">
            <w:pPr>
              <w:pStyle w:val="ListBullet"/>
              <w:ind w:left="447" w:hanging="447"/>
              <w:rPr>
                <w:rFonts w:eastAsia="Arial" w:cs="Arial"/>
              </w:rPr>
            </w:pPr>
            <w:r>
              <w:rPr>
                <w:rFonts w:eastAsia="Arial" w:cs="Arial"/>
                <w:spacing w:val="-1"/>
              </w:rPr>
              <w:t>S</w:t>
            </w:r>
            <w:r>
              <w:rPr>
                <w:rFonts w:eastAsia="Arial" w:cs="Arial"/>
              </w:rPr>
              <w:t>e</w:t>
            </w:r>
            <w:r>
              <w:rPr>
                <w:rFonts w:eastAsia="Arial" w:cs="Arial"/>
                <w:spacing w:val="-1"/>
              </w:rPr>
              <w:t>l</w:t>
            </w:r>
            <w:r>
              <w:rPr>
                <w:rFonts w:eastAsia="Arial" w:cs="Arial"/>
                <w:spacing w:val="1"/>
              </w:rPr>
              <w:t>f-</w:t>
            </w:r>
            <w:r w:rsidRPr="005243DA">
              <w:rPr>
                <w:rFonts w:eastAsia="Arial"/>
                <w:spacing w:val="-1"/>
              </w:rPr>
              <w:t>management</w:t>
            </w:r>
            <w:r>
              <w:rPr>
                <w:rFonts w:eastAsia="Arial" w:cs="Arial"/>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spacing w:val="-1"/>
              </w:rPr>
              <w:t>t</w:t>
            </w:r>
            <w:r>
              <w:rPr>
                <w:rFonts w:eastAsia="Arial" w:cs="Arial"/>
              </w:rPr>
              <w:t>o:</w:t>
            </w:r>
          </w:p>
          <w:p w14:paraId="444E896C" w14:textId="77777777" w:rsidR="009D7430" w:rsidRDefault="009D7430" w:rsidP="005243DA">
            <w:pPr>
              <w:pStyle w:val="ListBullet2"/>
              <w:ind w:left="873" w:hanging="426"/>
            </w:pPr>
            <w:r>
              <w:t>co</w:t>
            </w:r>
            <w:r>
              <w:rPr>
                <w:spacing w:val="-1"/>
              </w:rPr>
              <w:t>ll</w:t>
            </w:r>
            <w:r>
              <w:t>ec</w:t>
            </w:r>
            <w:r>
              <w:rPr>
                <w:spacing w:val="1"/>
              </w:rPr>
              <w:t>t</w:t>
            </w:r>
            <w:r>
              <w:t>,</w:t>
            </w:r>
            <w:r>
              <w:rPr>
                <w:spacing w:val="2"/>
              </w:rPr>
              <w:t xml:space="preserve"> </w:t>
            </w:r>
            <w:r w:rsidRPr="005243DA">
              <w:t>org</w:t>
            </w:r>
            <w:r>
              <w:t>an</w:t>
            </w:r>
            <w:r w:rsidRPr="005243DA">
              <w:t>i</w:t>
            </w:r>
            <w:r>
              <w:t>se</w:t>
            </w:r>
            <w:r w:rsidRPr="005243DA">
              <w:t xml:space="preserve"> </w:t>
            </w:r>
            <w:r>
              <w:t>and</w:t>
            </w:r>
            <w:r w:rsidRPr="005243DA">
              <w:t xml:space="preserve"> </w:t>
            </w:r>
            <w:r>
              <w:t>un</w:t>
            </w:r>
            <w:r w:rsidRPr="005243DA">
              <w:t>d</w:t>
            </w:r>
            <w:r>
              <w:t>e</w:t>
            </w:r>
            <w:r w:rsidRPr="005243DA">
              <w:t>r</w:t>
            </w:r>
            <w:r>
              <w:t>s</w:t>
            </w:r>
            <w:r w:rsidRPr="005243DA">
              <w:t>t</w:t>
            </w:r>
            <w:r>
              <w:t>and</w:t>
            </w:r>
            <w:r w:rsidRPr="005243DA">
              <w:t xml:space="preserve"> mat</w:t>
            </w:r>
            <w:r>
              <w:t>e</w:t>
            </w:r>
            <w:r w:rsidRPr="005243DA">
              <w:t>ri</w:t>
            </w:r>
            <w:r>
              <w:t>a</w:t>
            </w:r>
            <w:r w:rsidRPr="005243DA">
              <w:t>l</w:t>
            </w:r>
            <w:r>
              <w:t>s</w:t>
            </w:r>
            <w:r w:rsidRPr="005243DA">
              <w:t xml:space="preserve"> t</w:t>
            </w:r>
            <w:r>
              <w:t>echn</w:t>
            </w:r>
            <w:r w:rsidRPr="005243DA">
              <w:t>ol</w:t>
            </w:r>
            <w:r>
              <w:t>o</w:t>
            </w:r>
            <w:r w:rsidRPr="005243DA">
              <w:t>g</w:t>
            </w:r>
            <w:r>
              <w:t>y</w:t>
            </w:r>
            <w:r w:rsidRPr="005243DA">
              <w:t xml:space="preserve"> </w:t>
            </w:r>
            <w:r>
              <w:t>and</w:t>
            </w:r>
            <w:r w:rsidRPr="005243DA">
              <w:t xml:space="preserve"> informati</w:t>
            </w:r>
            <w:r>
              <w:t>on</w:t>
            </w:r>
            <w:r w:rsidRPr="005243DA">
              <w:t xml:space="preserve"> r</w:t>
            </w:r>
            <w:r>
              <w:t>e</w:t>
            </w:r>
            <w:r w:rsidRPr="005243DA">
              <w:t>lat</w:t>
            </w:r>
            <w:r>
              <w:t>ed</w:t>
            </w:r>
            <w:r w:rsidRPr="005243DA">
              <w:t xml:space="preserve"> t</w:t>
            </w:r>
            <w:r>
              <w:t>o spec</w:t>
            </w:r>
            <w:r w:rsidRPr="005243DA">
              <w:t>i</w:t>
            </w:r>
            <w:r>
              <w:t>al s</w:t>
            </w:r>
            <w:r w:rsidRPr="005243DA">
              <w:t>tring</w:t>
            </w:r>
            <w:r>
              <w:t>ed</w:t>
            </w:r>
            <w:r w:rsidRPr="005243DA">
              <w:t xml:space="preserve"> i</w:t>
            </w:r>
            <w:r>
              <w:t>ns</w:t>
            </w:r>
            <w:r w:rsidRPr="005243DA">
              <w:t>trume</w:t>
            </w:r>
            <w:r>
              <w:t>n</w:t>
            </w:r>
            <w:r w:rsidRPr="005243DA">
              <w:t>t</w:t>
            </w:r>
            <w:r>
              <w:t>s</w:t>
            </w:r>
          </w:p>
          <w:p w14:paraId="13FACB3B" w14:textId="425141DD" w:rsidR="009D7430" w:rsidRDefault="009D7430" w:rsidP="005243DA">
            <w:pPr>
              <w:pStyle w:val="ListBullet2"/>
              <w:ind w:left="873" w:hanging="426"/>
            </w:pPr>
            <w:r>
              <w:t>ob</w:t>
            </w:r>
            <w:r w:rsidRPr="005243DA">
              <w:t>t</w:t>
            </w:r>
            <w:r>
              <w:t>a</w:t>
            </w:r>
            <w:r w:rsidRPr="005243DA">
              <w:t>i</w:t>
            </w:r>
            <w:r>
              <w:t>n</w:t>
            </w:r>
            <w:r w:rsidRPr="005243DA">
              <w:t xml:space="preserve"> </w:t>
            </w:r>
            <w:r>
              <w:t>and</w:t>
            </w:r>
            <w:r w:rsidRPr="005243DA">
              <w:t xml:space="preserve"> u</w:t>
            </w:r>
            <w:r>
              <w:t>se</w:t>
            </w:r>
            <w:r w:rsidRPr="005243DA">
              <w:t xml:space="preserve"> </w:t>
            </w:r>
            <w:r>
              <w:t>supp</w:t>
            </w:r>
            <w:r w:rsidRPr="005243DA">
              <w:t>li</w:t>
            </w:r>
            <w:r>
              <w:t>ed</w:t>
            </w:r>
            <w:r w:rsidRPr="005243DA">
              <w:t xml:space="preserve"> t</w:t>
            </w:r>
            <w:r>
              <w:t>oo</w:t>
            </w:r>
            <w:r w:rsidRPr="005243DA">
              <w:t>l</w:t>
            </w:r>
            <w:r>
              <w:t>s</w:t>
            </w:r>
            <w:r w:rsidRPr="005243DA">
              <w:t xml:space="preserve"> </w:t>
            </w:r>
            <w:r>
              <w:t>and</w:t>
            </w:r>
            <w:r w:rsidRPr="005243DA">
              <w:t xml:space="preserve"> m</w:t>
            </w:r>
            <w:r>
              <w:t>a</w:t>
            </w:r>
            <w:r w:rsidRPr="005243DA">
              <w:t>teri</w:t>
            </w:r>
            <w:r>
              <w:t>a</w:t>
            </w:r>
            <w:r w:rsidRPr="005243DA">
              <w:t>l</w:t>
            </w:r>
            <w:r>
              <w:t>s</w:t>
            </w:r>
            <w:r w:rsidRPr="005243DA">
              <w:t xml:space="preserve"> t</w:t>
            </w:r>
            <w:r>
              <w:t>o</w:t>
            </w:r>
            <w:r w:rsidRPr="005243DA">
              <w:t xml:space="preserve"> </w:t>
            </w:r>
            <w:r>
              <w:t>a</w:t>
            </w:r>
            <w:r w:rsidRPr="005243DA">
              <w:t>v</w:t>
            </w:r>
            <w:r>
              <w:t>o</w:t>
            </w:r>
            <w:r w:rsidRPr="005243DA">
              <w:t>i</w:t>
            </w:r>
            <w:r>
              <w:t>d</w:t>
            </w:r>
            <w:r w:rsidRPr="005243DA">
              <w:t xml:space="preserve"> </w:t>
            </w:r>
            <w:r>
              <w:t>any</w:t>
            </w:r>
            <w:r w:rsidRPr="005243DA">
              <w:t xml:space="preserve"> </w:t>
            </w:r>
            <w:r>
              <w:t>back</w:t>
            </w:r>
            <w:r w:rsidRPr="005243DA">
              <w:t>tr</w:t>
            </w:r>
            <w:r>
              <w:t>a</w:t>
            </w:r>
            <w:r w:rsidRPr="005243DA">
              <w:t>ckin</w:t>
            </w:r>
            <w:r>
              <w:t>g,</w:t>
            </w:r>
            <w:r w:rsidRPr="005243DA">
              <w:t xml:space="preserve"> w</w:t>
            </w:r>
            <w:r>
              <w:t>o</w:t>
            </w:r>
            <w:r w:rsidRPr="005243DA">
              <w:t>r</w:t>
            </w:r>
            <w:r>
              <w:t>k</w:t>
            </w:r>
            <w:r w:rsidRPr="005243DA">
              <w:t>fl</w:t>
            </w:r>
            <w:r>
              <w:t xml:space="preserve">ow </w:t>
            </w:r>
            <w:r w:rsidRPr="005243DA">
              <w:t>i</w:t>
            </w:r>
            <w:r>
              <w:t>n</w:t>
            </w:r>
            <w:r w:rsidRPr="005243DA">
              <w:t>t</w:t>
            </w:r>
            <w:r>
              <w:t>e</w:t>
            </w:r>
            <w:r w:rsidRPr="005243DA">
              <w:t>rr</w:t>
            </w:r>
            <w:r>
              <w:t>u</w:t>
            </w:r>
            <w:r w:rsidRPr="005243DA">
              <w:t>pti</w:t>
            </w:r>
            <w:r>
              <w:t>ons</w:t>
            </w:r>
            <w:r w:rsidRPr="005243DA">
              <w:t xml:space="preserve"> o</w:t>
            </w:r>
            <w:r>
              <w:t>r</w:t>
            </w:r>
            <w:r w:rsidRPr="005243DA">
              <w:t xml:space="preserve"> w</w:t>
            </w:r>
            <w:r>
              <w:t>as</w:t>
            </w:r>
            <w:r w:rsidRPr="005243DA">
              <w:t>tag</w:t>
            </w:r>
            <w:r>
              <w:t>e</w:t>
            </w:r>
          </w:p>
          <w:p w14:paraId="1753457E" w14:textId="77777777" w:rsidR="009D7430" w:rsidRDefault="009D7430" w:rsidP="005243DA">
            <w:pPr>
              <w:pStyle w:val="ListBullet2"/>
              <w:ind w:left="873" w:hanging="426"/>
            </w:pPr>
            <w:r>
              <w:t>p</w:t>
            </w:r>
            <w:r w:rsidRPr="005243DA">
              <w:t>l</w:t>
            </w:r>
            <w:r>
              <w:t>an</w:t>
            </w:r>
            <w:r w:rsidRPr="005243DA">
              <w:t xml:space="preserve"> </w:t>
            </w:r>
            <w:r>
              <w:t>o</w:t>
            </w:r>
            <w:r w:rsidRPr="005243DA">
              <w:t>w</w:t>
            </w:r>
            <w:r>
              <w:t>n</w:t>
            </w:r>
            <w:r w:rsidRPr="005243DA">
              <w:t xml:space="preserve"> w</w:t>
            </w:r>
            <w:r>
              <w:t>o</w:t>
            </w:r>
            <w:r w:rsidRPr="005243DA">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709DA8F2" w14:textId="77777777" w:rsidR="009D7430" w:rsidRDefault="009D7430" w:rsidP="005243DA">
            <w:pPr>
              <w:pStyle w:val="ListBullet"/>
              <w:ind w:left="447" w:hanging="447"/>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6B673244" w14:textId="77777777" w:rsidR="009D7430" w:rsidRDefault="009D7430" w:rsidP="005243DA">
            <w:pPr>
              <w:pStyle w:val="ListBullet2"/>
              <w:ind w:left="873" w:hanging="426"/>
            </w:pPr>
            <w:r w:rsidRPr="005243DA">
              <w:t>identify</w:t>
            </w:r>
            <w:r>
              <w:rPr>
                <w:spacing w:val="-3"/>
              </w:rPr>
              <w:t xml:space="preserve"> </w:t>
            </w:r>
            <w:r>
              <w:rPr>
                <w:spacing w:val="1"/>
              </w:rPr>
              <w:t>f</w:t>
            </w:r>
            <w:r>
              <w:t>au</w:t>
            </w:r>
            <w:r>
              <w:rPr>
                <w:spacing w:val="-1"/>
              </w:rPr>
              <w:t>l</w:t>
            </w:r>
            <w:r>
              <w:rPr>
                <w:spacing w:val="1"/>
              </w:rPr>
              <w:t>t</w:t>
            </w:r>
            <w:r>
              <w:t>s</w:t>
            </w:r>
            <w:r>
              <w:rPr>
                <w:spacing w:val="1"/>
              </w:rPr>
              <w:t xml:space="preserve"> </w:t>
            </w:r>
            <w:r>
              <w:rPr>
                <w:spacing w:val="-1"/>
              </w:rPr>
              <w:t>i</w:t>
            </w:r>
            <w:r>
              <w:t>n</w:t>
            </w:r>
            <w:r>
              <w:rPr>
                <w:spacing w:val="-2"/>
              </w:rPr>
              <w:t xml:space="preserve"> </w:t>
            </w:r>
            <w:r>
              <w:rPr>
                <w:spacing w:val="1"/>
              </w:rPr>
              <w:t>t</w:t>
            </w:r>
            <w:r>
              <w:rPr>
                <w:spacing w:val="-1"/>
              </w:rPr>
              <w:t>i</w:t>
            </w:r>
            <w:r>
              <w:rPr>
                <w:spacing w:val="1"/>
              </w:rPr>
              <w:t>m</w:t>
            </w:r>
            <w:r>
              <w:t>b</w:t>
            </w:r>
            <w:r>
              <w:rPr>
                <w:spacing w:val="-3"/>
              </w:rPr>
              <w:t>e</w:t>
            </w:r>
            <w:r>
              <w:t xml:space="preserve">r </w:t>
            </w:r>
            <w:r>
              <w:rPr>
                <w:spacing w:val="-3"/>
              </w:rPr>
              <w:t>a</w:t>
            </w:r>
            <w:r>
              <w:t>nd</w:t>
            </w:r>
            <w:r>
              <w:rPr>
                <w:spacing w:val="1"/>
              </w:rPr>
              <w:t>/</w:t>
            </w:r>
            <w:r>
              <w:t xml:space="preserve">or </w:t>
            </w:r>
            <w:r>
              <w:rPr>
                <w:spacing w:val="1"/>
              </w:rPr>
              <w:t>m</w:t>
            </w:r>
            <w:r>
              <w:t>a</w:t>
            </w:r>
            <w:r>
              <w:rPr>
                <w:spacing w:val="-1"/>
              </w:rPr>
              <w:t>i</w:t>
            </w:r>
            <w:r>
              <w:t>n</w:t>
            </w:r>
            <w:r>
              <w:rPr>
                <w:spacing w:val="1"/>
              </w:rPr>
              <w:t>t</w:t>
            </w:r>
            <w:r>
              <w:t>ena</w:t>
            </w:r>
            <w:r>
              <w:rPr>
                <w:spacing w:val="-3"/>
              </w:rPr>
              <w:t>n</w:t>
            </w:r>
            <w:r>
              <w:t>ce</w:t>
            </w:r>
            <w:r>
              <w:rPr>
                <w:spacing w:val="1"/>
              </w:rPr>
              <w:t xml:space="preserve"> </w:t>
            </w:r>
            <w:r>
              <w:t>and</w:t>
            </w:r>
            <w:r>
              <w:rPr>
                <w:spacing w:val="-2"/>
              </w:rPr>
              <w:t xml:space="preserve"> s</w:t>
            </w:r>
            <w:r>
              <w:t>e</w:t>
            </w:r>
            <w:r>
              <w:rPr>
                <w:spacing w:val="1"/>
              </w:rPr>
              <w:t>r</w:t>
            </w:r>
            <w:r>
              <w:rPr>
                <w:spacing w:val="-2"/>
              </w:rPr>
              <w:t>v</w:t>
            </w:r>
            <w:r>
              <w:rPr>
                <w:spacing w:val="-1"/>
              </w:rPr>
              <w:t>i</w:t>
            </w:r>
            <w:r>
              <w:t>ce</w:t>
            </w:r>
            <w:r>
              <w:rPr>
                <w:spacing w:val="1"/>
              </w:rPr>
              <w:t xml:space="preserve"> </w:t>
            </w:r>
            <w:r>
              <w:t>co</w:t>
            </w:r>
            <w:r>
              <w:rPr>
                <w:spacing w:val="2"/>
              </w:rPr>
              <w:t>m</w:t>
            </w:r>
            <w:r>
              <w:t>ponen</w:t>
            </w:r>
            <w:r>
              <w:rPr>
                <w:spacing w:val="-1"/>
              </w:rPr>
              <w:t>t</w:t>
            </w:r>
            <w:r>
              <w:t>s.</w:t>
            </w:r>
          </w:p>
          <w:p w14:paraId="71003956" w14:textId="77777777" w:rsidR="009D7430" w:rsidRDefault="009D7430" w:rsidP="005243DA">
            <w:pPr>
              <w:pStyle w:val="ListBullet"/>
              <w:ind w:left="447" w:hanging="447"/>
              <w:rPr>
                <w:rFonts w:eastAsia="Arial"/>
              </w:rPr>
            </w:pPr>
            <w:r w:rsidRPr="005243DA">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30A481F8" w14:textId="77777777" w:rsidR="009D7430" w:rsidRDefault="009D7430" w:rsidP="005243DA">
            <w:pPr>
              <w:pStyle w:val="ListBullet2"/>
              <w:ind w:left="873" w:hanging="426"/>
            </w:pPr>
            <w:r>
              <w:t>use</w:t>
            </w:r>
            <w:r>
              <w:rPr>
                <w:spacing w:val="1"/>
              </w:rPr>
              <w:t xml:space="preserve"> </w:t>
            </w:r>
            <w:r w:rsidRPr="005243DA">
              <w:t>i</w:t>
            </w:r>
            <w:r>
              <w:t>ns</w:t>
            </w:r>
            <w:r w:rsidRPr="005243DA">
              <w:t>tr</w:t>
            </w:r>
            <w:r>
              <w:t>u</w:t>
            </w:r>
            <w:r w:rsidRPr="005243DA">
              <w:t>m</w:t>
            </w:r>
            <w:r>
              <w:t>e</w:t>
            </w:r>
            <w:r w:rsidRPr="005243DA">
              <w:t>n</w:t>
            </w:r>
            <w:r>
              <w:t xml:space="preserve">t </w:t>
            </w:r>
            <w:r w:rsidRPr="005243DA">
              <w:t>makin</w:t>
            </w:r>
            <w:r>
              <w:t>g</w:t>
            </w:r>
            <w:r w:rsidRPr="005243DA">
              <w:t xml:space="preserve"> t</w:t>
            </w:r>
            <w:r>
              <w:t>oo</w:t>
            </w:r>
            <w:r w:rsidRPr="005243DA">
              <w:t>l</w:t>
            </w:r>
            <w:r>
              <w:t>s</w:t>
            </w:r>
            <w:r w:rsidRPr="005243DA">
              <w:t xml:space="preserve"> </w:t>
            </w:r>
            <w:r>
              <w:t>and</w:t>
            </w:r>
            <w:r w:rsidRPr="005243DA">
              <w:t xml:space="preserve"> m</w:t>
            </w:r>
            <w:r>
              <w:t>a</w:t>
            </w:r>
            <w:r w:rsidRPr="005243DA">
              <w:t>teri</w:t>
            </w:r>
            <w:r>
              <w:t>a</w:t>
            </w:r>
            <w:r w:rsidRPr="005243DA">
              <w:t>l</w:t>
            </w:r>
            <w:r>
              <w:t>s</w:t>
            </w:r>
            <w:r w:rsidRPr="005243DA">
              <w:t xml:space="preserve"> t</w:t>
            </w:r>
            <w:r>
              <w:t>o</w:t>
            </w:r>
            <w:r w:rsidRPr="005243DA">
              <w:t xml:space="preserve"> m</w:t>
            </w:r>
            <w:r>
              <w:t>a</w:t>
            </w:r>
            <w:r w:rsidRPr="005243DA">
              <w:t>i</w:t>
            </w:r>
            <w:r>
              <w:t>n</w:t>
            </w:r>
            <w:r w:rsidRPr="005243DA">
              <w:t>t</w:t>
            </w:r>
            <w:r>
              <w:t>a</w:t>
            </w:r>
            <w:r w:rsidRPr="005243DA">
              <w:t>i</w:t>
            </w:r>
            <w:r>
              <w:t>n</w:t>
            </w:r>
            <w:r w:rsidRPr="005243DA">
              <w:t xml:space="preserve"> </w:t>
            </w:r>
            <w:r>
              <w:t>and</w:t>
            </w:r>
            <w:r w:rsidRPr="005243DA">
              <w:t xml:space="preserve"> </w:t>
            </w:r>
            <w:r>
              <w:t>s</w:t>
            </w:r>
            <w:r w:rsidRPr="005243DA">
              <w:t>ervi</w:t>
            </w:r>
            <w:r>
              <w:t>ce</w:t>
            </w:r>
            <w:r w:rsidRPr="005243DA">
              <w:t xml:space="preserve"> </w:t>
            </w:r>
            <w:r>
              <w:t>spec</w:t>
            </w:r>
            <w:r w:rsidRPr="005243DA">
              <w:t>i</w:t>
            </w:r>
            <w:r>
              <w:t>al s</w:t>
            </w:r>
            <w:r w:rsidRPr="005243DA">
              <w:t>tring</w:t>
            </w:r>
            <w:r>
              <w:t>ed</w:t>
            </w:r>
            <w:r w:rsidRPr="005243DA">
              <w:t xml:space="preserve"> i</w:t>
            </w:r>
            <w:r>
              <w:t>n</w:t>
            </w:r>
            <w:r w:rsidRPr="005243DA">
              <w:t>strum</w:t>
            </w:r>
            <w:r>
              <w:t>en</w:t>
            </w:r>
            <w:r w:rsidRPr="005243DA">
              <w:t>t</w:t>
            </w:r>
            <w:r>
              <w:t>s</w:t>
            </w:r>
          </w:p>
          <w:p w14:paraId="321AC5F6" w14:textId="77777777" w:rsidR="009D7430" w:rsidRDefault="009D7430" w:rsidP="005243DA">
            <w:pPr>
              <w:pStyle w:val="ListBullet2"/>
              <w:ind w:left="873" w:hanging="426"/>
            </w:pPr>
            <w:r>
              <w:t>app</w:t>
            </w:r>
            <w:r w:rsidRPr="005243DA">
              <w:t>l</w:t>
            </w:r>
            <w:r>
              <w:t>y</w:t>
            </w:r>
            <w:r w:rsidRPr="005243DA">
              <w:t xml:space="preserve"> m</w:t>
            </w:r>
            <w:r>
              <w:t>a</w:t>
            </w:r>
            <w:r w:rsidRPr="005243DA">
              <w:t>i</w:t>
            </w:r>
            <w:r>
              <w:t>n</w:t>
            </w:r>
            <w:r w:rsidRPr="005243DA">
              <w:t>t</w:t>
            </w:r>
            <w:r>
              <w:t>enance</w:t>
            </w:r>
            <w:r w:rsidRPr="005243DA">
              <w:t xml:space="preserve"> </w:t>
            </w:r>
            <w:r>
              <w:t>and</w:t>
            </w:r>
            <w:r w:rsidRPr="005243DA">
              <w:t xml:space="preserve"> s</w:t>
            </w:r>
            <w:r>
              <w:t>e</w:t>
            </w:r>
            <w:r w:rsidRPr="005243DA">
              <w:t>rvi</w:t>
            </w:r>
            <w:r>
              <w:t>ce</w:t>
            </w:r>
            <w:r w:rsidRPr="005243DA">
              <w:t xml:space="preserve"> t</w:t>
            </w:r>
            <w:r>
              <w:t>echn</w:t>
            </w:r>
            <w:r w:rsidRPr="005243DA">
              <w:t>iq</w:t>
            </w:r>
            <w:r>
              <w:t>u</w:t>
            </w:r>
            <w:r w:rsidRPr="005243DA">
              <w:t>e</w:t>
            </w:r>
            <w:r>
              <w:t>s</w:t>
            </w:r>
          </w:p>
          <w:p w14:paraId="4829310E" w14:textId="77777777" w:rsidR="009D7430" w:rsidRDefault="009D7430" w:rsidP="005243DA">
            <w:pPr>
              <w:pStyle w:val="ListBullet2"/>
              <w:ind w:left="873" w:hanging="426"/>
            </w:pPr>
            <w:r>
              <w:t>app</w:t>
            </w:r>
            <w:r w:rsidRPr="005243DA">
              <w:t>l</w:t>
            </w:r>
            <w:r>
              <w:t>y</w:t>
            </w:r>
            <w:r w:rsidRPr="005243DA">
              <w:t xml:space="preserve"> m</w:t>
            </w:r>
            <w:r>
              <w:t>an</w:t>
            </w:r>
            <w:r w:rsidRPr="005243DA">
              <w:t>uf</w:t>
            </w:r>
            <w:r>
              <w:t>ac</w:t>
            </w:r>
            <w:r w:rsidRPr="005243DA">
              <w:t>tur</w:t>
            </w:r>
            <w:r>
              <w:t>e</w:t>
            </w:r>
            <w:r w:rsidRPr="005243DA">
              <w:t>r’</w:t>
            </w:r>
            <w:r>
              <w:t>s se</w:t>
            </w:r>
            <w:r w:rsidRPr="005243DA">
              <w:t>rvi</w:t>
            </w:r>
            <w:r>
              <w:t>c</w:t>
            </w:r>
            <w:r w:rsidRPr="005243DA">
              <w:t>i</w:t>
            </w:r>
            <w:r>
              <w:t>ng</w:t>
            </w:r>
            <w:r w:rsidRPr="005243DA">
              <w:t xml:space="preserve"> </w:t>
            </w:r>
            <w:r>
              <w:t>and</w:t>
            </w:r>
            <w:r w:rsidRPr="005243DA">
              <w:t xml:space="preserve"> m</w:t>
            </w:r>
            <w:r>
              <w:t>a</w:t>
            </w:r>
            <w:r w:rsidRPr="005243DA">
              <w:t>int</w:t>
            </w:r>
            <w:r>
              <w:t>enance</w:t>
            </w:r>
            <w:r w:rsidRPr="005243DA">
              <w:t xml:space="preserve"> r</w:t>
            </w:r>
            <w:r>
              <w:t>e</w:t>
            </w:r>
            <w:r w:rsidRPr="005243DA">
              <w:t>q</w:t>
            </w:r>
            <w:r>
              <w:t>u</w:t>
            </w:r>
            <w:r w:rsidRPr="005243DA">
              <w:t>irem</w:t>
            </w:r>
            <w:r>
              <w:t>en</w:t>
            </w:r>
            <w:r w:rsidRPr="005243DA">
              <w:t>t</w:t>
            </w:r>
            <w:r>
              <w:t>s</w:t>
            </w:r>
            <w:r w:rsidRPr="005243DA">
              <w:t xml:space="preserve"> </w:t>
            </w:r>
            <w:r>
              <w:t>and</w:t>
            </w:r>
            <w:r w:rsidRPr="005243DA">
              <w:t xml:space="preserve"> </w:t>
            </w:r>
            <w:r>
              <w:t>p</w:t>
            </w:r>
            <w:r w:rsidRPr="005243DA">
              <w:t>r</w:t>
            </w:r>
            <w:r>
              <w:t>oce</w:t>
            </w:r>
            <w:r w:rsidRPr="005243DA">
              <w:t>d</w:t>
            </w:r>
            <w:r>
              <w:t>u</w:t>
            </w:r>
            <w:r w:rsidRPr="005243DA">
              <w:t>r</w:t>
            </w:r>
            <w:r>
              <w:t>es</w:t>
            </w:r>
          </w:p>
          <w:p w14:paraId="6F4BB2E3" w14:textId="77777777" w:rsidR="009D7430" w:rsidRPr="00360B19" w:rsidRDefault="009D7430" w:rsidP="005243DA">
            <w:pPr>
              <w:pStyle w:val="ListBullet2"/>
              <w:ind w:left="873" w:hanging="426"/>
            </w:pPr>
            <w:r>
              <w:t>app</w:t>
            </w:r>
            <w:r w:rsidRPr="005243DA">
              <w:t>l</w:t>
            </w:r>
            <w:r>
              <w:t>y</w:t>
            </w:r>
            <w:r w:rsidRPr="005243DA">
              <w:t xml:space="preserve"> w</w:t>
            </w:r>
            <w:r>
              <w:t>o</w:t>
            </w:r>
            <w:r w:rsidRPr="005243DA">
              <w:t>r</w:t>
            </w:r>
            <w:r>
              <w:t>k</w:t>
            </w:r>
            <w:r w:rsidRPr="005243DA">
              <w:t xml:space="preserve"> ar</w:t>
            </w:r>
            <w:r>
              <w:t>ea</w:t>
            </w:r>
            <w:r w:rsidRPr="005243DA">
              <w:t xml:space="preserve"> </w:t>
            </w:r>
            <w:r>
              <w:t>and</w:t>
            </w:r>
            <w:r>
              <w:rPr>
                <w:spacing w:val="-2"/>
              </w:rPr>
              <w:t xml:space="preserve"> </w:t>
            </w:r>
            <w:r>
              <w:rPr>
                <w:spacing w:val="-3"/>
              </w:rPr>
              <w:t>e</w:t>
            </w:r>
            <w:r>
              <w:rPr>
                <w:spacing w:val="2"/>
              </w:rPr>
              <w:t>q</w:t>
            </w:r>
            <w:r>
              <w:rPr>
                <w:spacing w:val="-3"/>
              </w:rPr>
              <w:t>u</w:t>
            </w:r>
            <w:r>
              <w:rPr>
                <w:spacing w:val="-1"/>
              </w:rPr>
              <w:t>i</w:t>
            </w:r>
            <w:r>
              <w:t>p</w:t>
            </w:r>
            <w:r>
              <w:rPr>
                <w:spacing w:val="1"/>
              </w:rPr>
              <w:t>m</w:t>
            </w:r>
            <w:r>
              <w:t>ent</w:t>
            </w:r>
            <w:r>
              <w:rPr>
                <w:spacing w:val="2"/>
              </w:rPr>
              <w:t xml:space="preserve">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w:t>
            </w:r>
            <w:r>
              <w:rPr>
                <w:spacing w:val="-3"/>
              </w:rPr>
              <w:t>d</w:t>
            </w:r>
            <w:r>
              <w:t>u</w:t>
            </w:r>
            <w:r>
              <w:rPr>
                <w:spacing w:val="1"/>
              </w:rPr>
              <w:t>r</w:t>
            </w:r>
            <w:r>
              <w:t>e</w:t>
            </w:r>
            <w:r>
              <w:rPr>
                <w:spacing w:val="2"/>
              </w:rPr>
              <w:t>s</w:t>
            </w:r>
            <w:r>
              <w:t>.</w:t>
            </w:r>
          </w:p>
        </w:tc>
      </w:tr>
      <w:tr w:rsidR="009D7430" w:rsidRPr="001214B1" w14:paraId="7A1F8A70" w14:textId="77777777" w:rsidTr="005243DA">
        <w:tc>
          <w:tcPr>
            <w:tcW w:w="5000" w:type="pct"/>
            <w:shd w:val="clear" w:color="auto" w:fill="auto"/>
          </w:tcPr>
          <w:p w14:paraId="03F73DFC" w14:textId="77777777" w:rsidR="009D7430" w:rsidRPr="00246B69" w:rsidRDefault="009D7430" w:rsidP="005243DA">
            <w:pPr>
              <w:spacing w:before="120"/>
              <w:rPr>
                <w:rStyle w:val="Strong"/>
              </w:rPr>
            </w:pPr>
            <w:r w:rsidRPr="00246B69">
              <w:rPr>
                <w:rStyle w:val="Strong"/>
              </w:rPr>
              <w:t>Required knowledge:</w:t>
            </w:r>
          </w:p>
          <w:p w14:paraId="3F119FF3" w14:textId="77777777" w:rsidR="009D7430" w:rsidRDefault="009D7430" w:rsidP="005243DA">
            <w:pPr>
              <w:pStyle w:val="ListBullet"/>
              <w:ind w:left="447" w:hanging="447"/>
              <w:rPr>
                <w:rFonts w:eastAsia="Arial"/>
              </w:rPr>
            </w:pPr>
            <w:r w:rsidRPr="005243DA">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2231F7FC" w14:textId="01F51FFD" w:rsidR="009D7430" w:rsidRDefault="005243DA" w:rsidP="005243DA">
            <w:pPr>
              <w:pStyle w:val="ListBullet2"/>
              <w:ind w:left="873" w:hanging="426"/>
            </w:pPr>
            <w:r>
              <w:rPr>
                <w:spacing w:val="-1"/>
              </w:rPr>
              <w:t>s</w:t>
            </w:r>
            <w:r w:rsidR="009D7430">
              <w:rPr>
                <w:spacing w:val="1"/>
              </w:rPr>
              <w:t>t</w:t>
            </w:r>
            <w:r w:rsidR="009D7430">
              <w:t>a</w:t>
            </w:r>
            <w:r w:rsidR="009D7430">
              <w:rPr>
                <w:spacing w:val="1"/>
              </w:rPr>
              <w:t>t</w:t>
            </w:r>
            <w:r w:rsidR="009D7430">
              <w:t>e</w:t>
            </w:r>
            <w:r w:rsidR="009D7430">
              <w:rPr>
                <w:spacing w:val="1"/>
              </w:rPr>
              <w:t xml:space="preserve"> </w:t>
            </w:r>
            <w:r w:rsidR="009D7430">
              <w:rPr>
                <w:spacing w:val="-3"/>
              </w:rPr>
              <w:t>o</w:t>
            </w:r>
            <w:r w:rsidR="009D7430">
              <w:t xml:space="preserve">r </w:t>
            </w:r>
            <w:r>
              <w:t>t</w:t>
            </w:r>
            <w:r w:rsidR="009D7430">
              <w:t>e</w:t>
            </w:r>
            <w:r w:rsidR="009D7430" w:rsidRPr="005243DA">
              <w:t>rrit</w:t>
            </w:r>
            <w:r w:rsidR="009D7430">
              <w:t>o</w:t>
            </w:r>
            <w:r w:rsidR="009D7430" w:rsidRPr="005243DA">
              <w:t>r</w:t>
            </w:r>
            <w:r w:rsidR="009D7430">
              <w:t>y</w:t>
            </w:r>
            <w:r w:rsidR="009D7430" w:rsidRPr="005243DA">
              <w:t xml:space="preserve"> OHS/WH</w:t>
            </w:r>
            <w:r w:rsidR="009D7430">
              <w:t>S</w:t>
            </w:r>
            <w:r w:rsidR="009D7430" w:rsidRPr="005243DA">
              <w:t xml:space="preserve"> l</w:t>
            </w:r>
            <w:r w:rsidR="009D7430">
              <w:t>e</w:t>
            </w:r>
            <w:r w:rsidR="009D7430" w:rsidRPr="005243DA">
              <w:t>gi</w:t>
            </w:r>
            <w:r w:rsidR="009D7430">
              <w:t>s</w:t>
            </w:r>
            <w:r w:rsidR="009D7430" w:rsidRPr="005243DA">
              <w:t>l</w:t>
            </w:r>
            <w:r w:rsidR="009D7430">
              <w:t>a</w:t>
            </w:r>
            <w:r w:rsidR="009D7430" w:rsidRPr="005243DA">
              <w:t>ti</w:t>
            </w:r>
            <w:r w:rsidR="009D7430">
              <w:t xml:space="preserve">on, </w:t>
            </w:r>
            <w:r w:rsidR="009D7430" w:rsidRPr="005243DA">
              <w:t>reg</w:t>
            </w:r>
            <w:r w:rsidR="009D7430">
              <w:t>u</w:t>
            </w:r>
            <w:r w:rsidR="009D7430" w:rsidRPr="005243DA">
              <w:t>l</w:t>
            </w:r>
            <w:r w:rsidR="009D7430">
              <w:t>a</w:t>
            </w:r>
            <w:r w:rsidR="009D7430" w:rsidRPr="005243DA">
              <w:t>ti</w:t>
            </w:r>
            <w:r w:rsidR="009D7430">
              <w:t>ons,</w:t>
            </w:r>
            <w:r w:rsidR="009D7430" w:rsidRPr="005243DA">
              <w:t xml:space="preserve"> st</w:t>
            </w:r>
            <w:r w:rsidR="009D7430">
              <w:t>anda</w:t>
            </w:r>
            <w:r w:rsidR="009D7430" w:rsidRPr="005243DA">
              <w:t>rd</w:t>
            </w:r>
            <w:r w:rsidR="009D7430">
              <w:t>s</w:t>
            </w:r>
            <w:r w:rsidR="009D7430" w:rsidRPr="005243DA">
              <w:t xml:space="preserve"> </w:t>
            </w:r>
            <w:r w:rsidR="009D7430">
              <w:t>and</w:t>
            </w:r>
            <w:r w:rsidR="009D7430" w:rsidRPr="005243DA">
              <w:t xml:space="preserve"> </w:t>
            </w:r>
            <w:r w:rsidR="009D7430">
              <w:t>cod</w:t>
            </w:r>
            <w:r w:rsidR="009D7430" w:rsidRPr="005243DA">
              <w:t>e</w:t>
            </w:r>
            <w:r w:rsidR="009D7430">
              <w:t>s</w:t>
            </w:r>
            <w:r w:rsidR="009D7430" w:rsidRPr="005243DA">
              <w:t xml:space="preserve"> o</w:t>
            </w:r>
            <w:r w:rsidR="009D7430">
              <w:t>f p</w:t>
            </w:r>
            <w:r w:rsidR="009D7430" w:rsidRPr="005243DA">
              <w:t>r</w:t>
            </w:r>
            <w:r w:rsidR="009D7430">
              <w:t>ac</w:t>
            </w:r>
            <w:r w:rsidR="009D7430" w:rsidRPr="005243DA">
              <w:t>ti</w:t>
            </w:r>
            <w:r w:rsidR="009D7430">
              <w:t>ce</w:t>
            </w:r>
            <w:r w:rsidR="009D7430" w:rsidRPr="005243DA">
              <w:t xml:space="preserve"> r</w:t>
            </w:r>
            <w:r w:rsidR="009D7430">
              <w:t>e</w:t>
            </w:r>
            <w:r w:rsidR="009D7430" w:rsidRPr="005243DA">
              <w:t>l</w:t>
            </w:r>
            <w:r w:rsidR="009D7430">
              <w:t>e</w:t>
            </w:r>
            <w:r w:rsidR="009D7430" w:rsidRPr="005243DA">
              <w:t>v</w:t>
            </w:r>
            <w:r w:rsidR="009D7430">
              <w:t>ant</w:t>
            </w:r>
            <w:r w:rsidR="009D7430" w:rsidRPr="005243DA">
              <w:t xml:space="preserve"> t</w:t>
            </w:r>
            <w:r w:rsidR="009D7430">
              <w:t>o</w:t>
            </w:r>
            <w:r w:rsidR="009D7430" w:rsidRPr="005243DA">
              <w:t xml:space="preserve"> t</w:t>
            </w:r>
            <w:r w:rsidR="009D7430">
              <w:t>he</w:t>
            </w:r>
            <w:r w:rsidR="009D7430" w:rsidRPr="005243DA">
              <w:t xml:space="preserve"> f</w:t>
            </w:r>
            <w:r w:rsidR="009D7430">
              <w:t>u</w:t>
            </w:r>
            <w:r w:rsidR="009D7430" w:rsidRPr="005243DA">
              <w:t>l</w:t>
            </w:r>
            <w:r w:rsidR="009D7430">
              <w:t xml:space="preserve">l </w:t>
            </w:r>
            <w:r w:rsidR="009D7430" w:rsidRPr="005243DA">
              <w:t>r</w:t>
            </w:r>
            <w:r w:rsidR="009D7430">
              <w:t>an</w:t>
            </w:r>
            <w:r w:rsidR="009D7430" w:rsidRPr="005243DA">
              <w:t>g</w:t>
            </w:r>
            <w:r w:rsidR="009D7430">
              <w:t>e</w:t>
            </w:r>
            <w:r w:rsidR="009D7430" w:rsidRPr="005243DA">
              <w:t xml:space="preserve"> o</w:t>
            </w:r>
            <w:r w:rsidR="009D7430">
              <w:t>f</w:t>
            </w:r>
            <w:r w:rsidR="009D7430" w:rsidRPr="005243DA">
              <w:t xml:space="preserve"> </w:t>
            </w:r>
            <w:r w:rsidR="009D7430">
              <w:t>p</w:t>
            </w:r>
            <w:r w:rsidR="009D7430" w:rsidRPr="005243DA">
              <w:t>ro</w:t>
            </w:r>
            <w:r w:rsidR="009D7430">
              <w:t>cesses</w:t>
            </w:r>
            <w:r w:rsidR="009D7430" w:rsidRPr="005243DA">
              <w:t xml:space="preserve"> fo</w:t>
            </w:r>
            <w:r w:rsidR="009D7430">
              <w:t xml:space="preserve">r </w:t>
            </w:r>
            <w:r w:rsidR="009D7430" w:rsidRPr="005243DA">
              <w:t>m</w:t>
            </w:r>
            <w:r w:rsidR="009D7430">
              <w:t>a</w:t>
            </w:r>
            <w:r w:rsidR="009D7430" w:rsidRPr="005243DA">
              <w:t>i</w:t>
            </w:r>
            <w:r w:rsidR="009D7430">
              <w:t>n</w:t>
            </w:r>
            <w:r w:rsidR="009D7430" w:rsidRPr="005243DA">
              <w:t>t</w:t>
            </w:r>
            <w:r w:rsidR="009D7430">
              <w:t>a</w:t>
            </w:r>
            <w:r w:rsidR="009D7430" w:rsidRPr="005243DA">
              <w:t>i</w:t>
            </w:r>
            <w:r w:rsidR="009D7430">
              <w:t>n</w:t>
            </w:r>
            <w:r w:rsidR="009D7430" w:rsidRPr="005243DA">
              <w:t>i</w:t>
            </w:r>
            <w:r w:rsidR="009D7430">
              <w:t>ng</w:t>
            </w:r>
            <w:r w:rsidR="009D7430" w:rsidRPr="005243DA">
              <w:t xml:space="preserve"> </w:t>
            </w:r>
            <w:r w:rsidR="009D7430">
              <w:t>and</w:t>
            </w:r>
            <w:r w:rsidR="009D7430" w:rsidRPr="005243DA">
              <w:t xml:space="preserve"> </w:t>
            </w:r>
            <w:r w:rsidR="009D7430">
              <w:t>s</w:t>
            </w:r>
            <w:r w:rsidR="009D7430" w:rsidRPr="005243DA">
              <w:t>ervi</w:t>
            </w:r>
            <w:r w:rsidR="009D7430">
              <w:t>c</w:t>
            </w:r>
            <w:r w:rsidR="009D7430" w:rsidRPr="005243DA">
              <w:t>i</w:t>
            </w:r>
            <w:r w:rsidR="009D7430">
              <w:t>ng spec</w:t>
            </w:r>
            <w:r w:rsidR="009D7430" w:rsidRPr="005243DA">
              <w:t>i</w:t>
            </w:r>
            <w:r w:rsidR="009D7430">
              <w:t>al</w:t>
            </w:r>
            <w:r w:rsidR="009D7430" w:rsidRPr="005243DA">
              <w:t xml:space="preserve"> </w:t>
            </w:r>
            <w:r w:rsidR="009D7430">
              <w:t>s</w:t>
            </w:r>
            <w:r w:rsidR="009D7430" w:rsidRPr="005243DA">
              <w:t>tring</w:t>
            </w:r>
            <w:r w:rsidR="009D7430">
              <w:t>ed</w:t>
            </w:r>
            <w:r w:rsidR="009D7430" w:rsidRPr="005243DA">
              <w:t xml:space="preserve"> i</w:t>
            </w:r>
            <w:r w:rsidR="009D7430">
              <w:t>ns</w:t>
            </w:r>
            <w:r w:rsidR="009D7430" w:rsidRPr="005243DA">
              <w:t>trume</w:t>
            </w:r>
            <w:r w:rsidR="009D7430">
              <w:t>n</w:t>
            </w:r>
            <w:r w:rsidR="009D7430" w:rsidRPr="005243DA">
              <w:t>t</w:t>
            </w:r>
            <w:r w:rsidR="009D7430">
              <w:t>s</w:t>
            </w:r>
          </w:p>
          <w:p w14:paraId="720335B1" w14:textId="7F81145C" w:rsidR="009D7430" w:rsidRDefault="005243DA" w:rsidP="005243DA">
            <w:pPr>
              <w:pStyle w:val="ListBullet2"/>
              <w:ind w:left="873" w:hanging="426"/>
            </w:pPr>
            <w:r>
              <w:t>o</w:t>
            </w:r>
            <w:r w:rsidR="009D7430" w:rsidRPr="005243DA">
              <w:t>rg</w:t>
            </w:r>
            <w:r w:rsidR="009D7430">
              <w:t>an</w:t>
            </w:r>
            <w:r w:rsidR="009D7430" w:rsidRPr="005243DA">
              <w:t>i</w:t>
            </w:r>
            <w:r w:rsidR="009D7430">
              <w:t>s</w:t>
            </w:r>
            <w:r w:rsidR="009D7430" w:rsidRPr="005243DA">
              <w:t>ati</w:t>
            </w:r>
            <w:r w:rsidR="009D7430">
              <w:t>onal and</w:t>
            </w:r>
            <w:r w:rsidR="009D7430" w:rsidRPr="005243DA">
              <w:t xml:space="preserve"> </w:t>
            </w:r>
            <w:r w:rsidR="009D7430">
              <w:t>s</w:t>
            </w:r>
            <w:r w:rsidR="009D7430" w:rsidRPr="005243DA">
              <w:t>it</w:t>
            </w:r>
            <w:r w:rsidR="009D7430">
              <w:t>e</w:t>
            </w:r>
            <w:r w:rsidR="009D7430" w:rsidRPr="005243DA">
              <w:t xml:space="preserve"> st</w:t>
            </w:r>
            <w:r w:rsidR="009D7430">
              <w:t>anda</w:t>
            </w:r>
            <w:r w:rsidR="009D7430" w:rsidRPr="005243DA">
              <w:t>r</w:t>
            </w:r>
            <w:r w:rsidR="009D7430">
              <w:t>d</w:t>
            </w:r>
            <w:r w:rsidR="009D7430" w:rsidRPr="005243DA">
              <w:t>s</w:t>
            </w:r>
            <w:r w:rsidR="009D7430">
              <w:t xml:space="preserve">, </w:t>
            </w:r>
            <w:r w:rsidR="009D7430" w:rsidRPr="005243DA">
              <w:t>req</w:t>
            </w:r>
            <w:r w:rsidR="009D7430">
              <w:t>u</w:t>
            </w:r>
            <w:r w:rsidR="009D7430" w:rsidRPr="005243DA">
              <w:t>irem</w:t>
            </w:r>
            <w:r w:rsidR="009D7430">
              <w:t>en</w:t>
            </w:r>
            <w:r w:rsidR="009D7430" w:rsidRPr="005243DA">
              <w:t>ts</w:t>
            </w:r>
            <w:r w:rsidR="009D7430">
              <w:t>, po</w:t>
            </w:r>
            <w:r w:rsidR="009D7430" w:rsidRPr="005243DA">
              <w:t>li</w:t>
            </w:r>
            <w:r w:rsidR="009D7430">
              <w:t>c</w:t>
            </w:r>
            <w:r w:rsidR="009D7430" w:rsidRPr="005243DA">
              <w:t>i</w:t>
            </w:r>
            <w:r w:rsidR="009D7430">
              <w:t>es</w:t>
            </w:r>
            <w:r w:rsidR="009D7430" w:rsidRPr="005243DA">
              <w:t xml:space="preserve"> </w:t>
            </w:r>
            <w:r w:rsidR="009D7430">
              <w:t>and</w:t>
            </w:r>
            <w:r w:rsidR="009D7430" w:rsidRPr="005243DA">
              <w:t xml:space="preserve"> </w:t>
            </w:r>
            <w:r w:rsidR="009D7430">
              <w:t>p</w:t>
            </w:r>
            <w:r w:rsidR="009D7430" w:rsidRPr="005243DA">
              <w:t>r</w:t>
            </w:r>
            <w:r w:rsidR="009D7430">
              <w:t>oced</w:t>
            </w:r>
            <w:r w:rsidR="009D7430" w:rsidRPr="005243DA">
              <w:t>ur</w:t>
            </w:r>
            <w:r w:rsidR="009D7430">
              <w:t>es</w:t>
            </w:r>
            <w:r w:rsidR="009D7430" w:rsidRPr="005243DA">
              <w:t xml:space="preserve"> f</w:t>
            </w:r>
            <w:r w:rsidR="009D7430">
              <w:t xml:space="preserve">or </w:t>
            </w:r>
            <w:r w:rsidR="009D7430" w:rsidRPr="005243DA">
              <w:t>m</w:t>
            </w:r>
            <w:r w:rsidR="009D7430">
              <w:t>a</w:t>
            </w:r>
            <w:r w:rsidR="009D7430" w:rsidRPr="005243DA">
              <w:t>teri</w:t>
            </w:r>
            <w:r w:rsidR="009D7430">
              <w:t>al and</w:t>
            </w:r>
            <w:r w:rsidR="009D7430" w:rsidRPr="005243DA">
              <w:t xml:space="preserve"> t</w:t>
            </w:r>
            <w:r w:rsidR="009D7430">
              <w:t>ool us</w:t>
            </w:r>
            <w:r w:rsidR="009D7430" w:rsidRPr="005243DA">
              <w:t>ag</w:t>
            </w:r>
            <w:r w:rsidR="009D7430">
              <w:t>e</w:t>
            </w:r>
          </w:p>
          <w:p w14:paraId="2311BA29" w14:textId="56778A47" w:rsidR="009D7430" w:rsidRPr="00360B19" w:rsidRDefault="005243DA" w:rsidP="005243DA">
            <w:pPr>
              <w:pStyle w:val="ListBullet2"/>
              <w:ind w:left="873" w:hanging="426"/>
            </w:pPr>
            <w:r>
              <w:t>e</w:t>
            </w:r>
            <w:r w:rsidR="009D7430">
              <w:t>n</w:t>
            </w:r>
            <w:r w:rsidR="009D7430" w:rsidRPr="005243DA">
              <w:t>vir</w:t>
            </w:r>
            <w:r w:rsidR="009D7430">
              <w:t>on</w:t>
            </w:r>
            <w:r w:rsidR="009D7430" w:rsidRPr="005243DA">
              <w:t>m</w:t>
            </w:r>
            <w:r w:rsidR="009D7430">
              <w:t>en</w:t>
            </w:r>
            <w:r w:rsidR="009D7430" w:rsidRPr="005243DA">
              <w:t>t</w:t>
            </w:r>
            <w:r w:rsidR="009D7430">
              <w:t>al p</w:t>
            </w:r>
            <w:r w:rsidR="009D7430" w:rsidRPr="005243DA">
              <w:t>rot</w:t>
            </w:r>
            <w:r w:rsidR="009D7430">
              <w:t>ec</w:t>
            </w:r>
            <w:r w:rsidR="009D7430">
              <w:rPr>
                <w:spacing w:val="1"/>
              </w:rPr>
              <w:t>t</w:t>
            </w:r>
            <w:r w:rsidR="009D7430">
              <w:rPr>
                <w:spacing w:val="-1"/>
              </w:rPr>
              <w:t>i</w:t>
            </w:r>
            <w:r w:rsidR="009D7430">
              <w:t>on</w:t>
            </w:r>
            <w:r w:rsidR="009D7430">
              <w:rPr>
                <w:spacing w:val="-2"/>
              </w:rPr>
              <w:t xml:space="preserve"> </w:t>
            </w:r>
            <w:r w:rsidR="009D7430">
              <w:rPr>
                <w:spacing w:val="1"/>
              </w:rPr>
              <w:t>r</w:t>
            </w:r>
            <w:r w:rsidR="009D7430">
              <w:rPr>
                <w:spacing w:val="-3"/>
              </w:rPr>
              <w:t>e</w:t>
            </w:r>
            <w:r w:rsidR="009D7430">
              <w:rPr>
                <w:spacing w:val="2"/>
              </w:rPr>
              <w:t>q</w:t>
            </w:r>
            <w:r w:rsidR="009D7430">
              <w:t>u</w:t>
            </w:r>
            <w:r w:rsidR="009D7430">
              <w:rPr>
                <w:spacing w:val="-1"/>
              </w:rPr>
              <w:t>i</w:t>
            </w:r>
            <w:r w:rsidR="009D7430">
              <w:rPr>
                <w:spacing w:val="1"/>
              </w:rPr>
              <w:t>r</w:t>
            </w:r>
            <w:r w:rsidR="009D7430">
              <w:rPr>
                <w:spacing w:val="-3"/>
              </w:rPr>
              <w:t>e</w:t>
            </w:r>
            <w:r w:rsidR="009D7430">
              <w:rPr>
                <w:spacing w:val="1"/>
              </w:rPr>
              <w:t>m</w:t>
            </w:r>
            <w:r w:rsidR="009D7430">
              <w:t>en</w:t>
            </w:r>
            <w:r w:rsidR="009D7430">
              <w:rPr>
                <w:spacing w:val="-1"/>
              </w:rPr>
              <w:t>t</w:t>
            </w:r>
            <w:r w:rsidR="009D7430">
              <w:t>s</w:t>
            </w:r>
            <w:r w:rsidR="009D7430">
              <w:rPr>
                <w:spacing w:val="-1"/>
              </w:rPr>
              <w:t xml:space="preserve"> </w:t>
            </w:r>
            <w:r w:rsidR="009D7430">
              <w:rPr>
                <w:spacing w:val="1"/>
              </w:rPr>
              <w:t>r</w:t>
            </w:r>
            <w:r w:rsidR="009D7430">
              <w:t>e</w:t>
            </w:r>
            <w:r w:rsidR="009D7430">
              <w:rPr>
                <w:spacing w:val="-1"/>
              </w:rPr>
              <w:t>l</w:t>
            </w:r>
            <w:r w:rsidR="009D7430">
              <w:t>a</w:t>
            </w:r>
            <w:r w:rsidR="009D7430">
              <w:rPr>
                <w:spacing w:val="1"/>
              </w:rPr>
              <w:t>t</w:t>
            </w:r>
            <w:r w:rsidR="009D7430">
              <w:rPr>
                <w:spacing w:val="-1"/>
              </w:rPr>
              <w:t>i</w:t>
            </w:r>
            <w:r w:rsidR="009D7430">
              <w:t>ng</w:t>
            </w:r>
            <w:r w:rsidR="009D7430">
              <w:rPr>
                <w:spacing w:val="1"/>
              </w:rPr>
              <w:t xml:space="preserve"> t</w:t>
            </w:r>
            <w:r w:rsidR="009D7430">
              <w:t>o</w:t>
            </w:r>
            <w:r w:rsidR="009D7430">
              <w:rPr>
                <w:spacing w:val="-4"/>
              </w:rPr>
              <w:t xml:space="preserve"> </w:t>
            </w:r>
            <w:r w:rsidR="009D7430">
              <w:rPr>
                <w:spacing w:val="1"/>
              </w:rPr>
              <w:t>t</w:t>
            </w:r>
            <w:r w:rsidR="009D7430">
              <w:t>he</w:t>
            </w:r>
            <w:r w:rsidR="009D7430">
              <w:rPr>
                <w:spacing w:val="1"/>
              </w:rPr>
              <w:t xml:space="preserve"> </w:t>
            </w:r>
            <w:r w:rsidR="009D7430">
              <w:t>d</w:t>
            </w:r>
            <w:r w:rsidR="009D7430">
              <w:rPr>
                <w:spacing w:val="-1"/>
              </w:rPr>
              <w:t>i</w:t>
            </w:r>
            <w:r w:rsidR="009D7430">
              <w:t xml:space="preserve">sposal </w:t>
            </w:r>
            <w:r w:rsidR="009D7430">
              <w:rPr>
                <w:spacing w:val="-3"/>
              </w:rPr>
              <w:t>o</w:t>
            </w:r>
            <w:r w:rsidR="009D7430">
              <w:t>f</w:t>
            </w:r>
            <w:r w:rsidR="009D7430">
              <w:rPr>
                <w:spacing w:val="2"/>
              </w:rPr>
              <w:t xml:space="preserve"> </w:t>
            </w:r>
            <w:r w:rsidR="009D7430">
              <w:rPr>
                <w:spacing w:val="-4"/>
              </w:rPr>
              <w:t>w</w:t>
            </w:r>
            <w:r w:rsidR="009D7430">
              <w:t>as</w:t>
            </w:r>
            <w:r w:rsidR="009D7430">
              <w:rPr>
                <w:spacing w:val="1"/>
              </w:rPr>
              <w:t>t</w:t>
            </w:r>
            <w:r w:rsidR="009D7430">
              <w:t>e</w:t>
            </w:r>
            <w:r w:rsidR="009D7430">
              <w:rPr>
                <w:spacing w:val="-2"/>
              </w:rPr>
              <w:t xml:space="preserve"> </w:t>
            </w:r>
            <w:r w:rsidR="009D7430">
              <w:rPr>
                <w:spacing w:val="1"/>
              </w:rPr>
              <w:t>m</w:t>
            </w:r>
            <w:r w:rsidR="009D7430">
              <w:rPr>
                <w:spacing w:val="-3"/>
              </w:rPr>
              <w:t>a</w:t>
            </w:r>
            <w:r w:rsidR="009D7430">
              <w:rPr>
                <w:spacing w:val="1"/>
              </w:rPr>
              <w:t>t</w:t>
            </w:r>
            <w:r w:rsidR="009D7430">
              <w:t>e</w:t>
            </w:r>
            <w:r w:rsidR="009D7430">
              <w:rPr>
                <w:spacing w:val="1"/>
              </w:rPr>
              <w:t>r</w:t>
            </w:r>
            <w:r w:rsidR="009D7430">
              <w:rPr>
                <w:spacing w:val="-1"/>
              </w:rPr>
              <w:t>i</w:t>
            </w:r>
            <w:r w:rsidR="009D7430">
              <w:t>a</w:t>
            </w:r>
            <w:r w:rsidR="009D7430">
              <w:rPr>
                <w:spacing w:val="1"/>
              </w:rPr>
              <w:t>l</w:t>
            </w:r>
            <w:r w:rsidR="009D7430">
              <w:t xml:space="preserve">. </w:t>
            </w:r>
          </w:p>
        </w:tc>
      </w:tr>
    </w:tbl>
    <w:p w14:paraId="539F26A8" w14:textId="558B9484" w:rsidR="005243DA" w:rsidRDefault="005243D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243DA" w:rsidRPr="001214B1" w14:paraId="68F27C0E" w14:textId="77777777" w:rsidTr="005243DA">
        <w:tc>
          <w:tcPr>
            <w:tcW w:w="5000" w:type="pct"/>
            <w:shd w:val="clear" w:color="auto" w:fill="auto"/>
          </w:tcPr>
          <w:p w14:paraId="14322C24" w14:textId="230A0CF0" w:rsidR="005243DA" w:rsidRDefault="005243DA" w:rsidP="005243DA">
            <w:pPr>
              <w:pStyle w:val="ListBullet"/>
              <w:ind w:left="447" w:hanging="447"/>
            </w:pPr>
            <w:r w:rsidRPr="005243DA">
              <w:rPr>
                <w:rFonts w:eastAsia="Arial"/>
                <w:spacing w:val="-1"/>
              </w:rPr>
              <w:t>P</w:t>
            </w:r>
            <w:r w:rsidRPr="005243DA">
              <w:rPr>
                <w:rFonts w:eastAsia="Arial"/>
                <w:spacing w:val="1"/>
              </w:rPr>
              <w:t>r</w:t>
            </w:r>
            <w:r w:rsidRPr="005243DA">
              <w:rPr>
                <w:rFonts w:eastAsia="Arial"/>
              </w:rPr>
              <w:t>ob</w:t>
            </w:r>
            <w:r w:rsidRPr="005243DA">
              <w:rPr>
                <w:rFonts w:eastAsia="Arial"/>
                <w:spacing w:val="-1"/>
              </w:rPr>
              <w:t>l</w:t>
            </w:r>
            <w:r w:rsidRPr="005243DA">
              <w:rPr>
                <w:rFonts w:eastAsia="Arial"/>
              </w:rPr>
              <w:t>em</w:t>
            </w:r>
            <w:r>
              <w:rPr>
                <w:spacing w:val="2"/>
              </w:rPr>
              <w:t xml:space="preserve"> </w:t>
            </w:r>
            <w:r>
              <w:rPr>
                <w:spacing w:val="-1"/>
              </w:rPr>
              <w:t>i</w:t>
            </w:r>
            <w:r>
              <w:t>den</w:t>
            </w:r>
            <w:r>
              <w:rPr>
                <w:spacing w:val="1"/>
              </w:rPr>
              <w:t>t</w:t>
            </w:r>
            <w:r>
              <w:rPr>
                <w:spacing w:val="-3"/>
              </w:rPr>
              <w:t>i</w:t>
            </w:r>
            <w:r>
              <w:rPr>
                <w:spacing w:val="3"/>
              </w:rPr>
              <w:t>f</w:t>
            </w:r>
            <w:r>
              <w:rPr>
                <w:spacing w:val="-1"/>
              </w:rPr>
              <w:t>i</w:t>
            </w:r>
            <w:r>
              <w:t>c</w:t>
            </w:r>
            <w:r>
              <w:rPr>
                <w:spacing w:val="-3"/>
              </w:rPr>
              <w:t>a</w:t>
            </w:r>
            <w:r>
              <w:rPr>
                <w:spacing w:val="1"/>
              </w:rPr>
              <w:t>t</w:t>
            </w:r>
            <w:r>
              <w:rPr>
                <w:spacing w:val="-1"/>
              </w:rPr>
              <w:t>i</w:t>
            </w:r>
            <w:r>
              <w:t>on</w:t>
            </w:r>
            <w:r>
              <w:rPr>
                <w:spacing w:val="1"/>
              </w:rPr>
              <w:t xml:space="preserve"> </w:t>
            </w:r>
            <w:r>
              <w:t>a</w:t>
            </w:r>
            <w:r>
              <w:rPr>
                <w:spacing w:val="-3"/>
              </w:rPr>
              <w:t>n</w:t>
            </w:r>
            <w:r>
              <w:t>d</w:t>
            </w:r>
            <w:r>
              <w:rPr>
                <w:spacing w:val="1"/>
              </w:rPr>
              <w:t xml:space="preserve"> r</w:t>
            </w:r>
            <w:r>
              <w:t>eso</w:t>
            </w:r>
            <w:r>
              <w:rPr>
                <w:spacing w:val="-1"/>
              </w:rPr>
              <w:t>l</w:t>
            </w:r>
            <w:r>
              <w:t>u</w:t>
            </w:r>
            <w:r>
              <w:rPr>
                <w:spacing w:val="1"/>
              </w:rPr>
              <w:t>t</w:t>
            </w:r>
            <w:r>
              <w:rPr>
                <w:spacing w:val="-1"/>
              </w:rPr>
              <w:t>i</w:t>
            </w:r>
            <w:r>
              <w:t>on</w:t>
            </w:r>
            <w:r>
              <w:rPr>
                <w:spacing w:val="-2"/>
              </w:rPr>
              <w:t xml:space="preserve"> </w:t>
            </w:r>
            <w:r>
              <w:rPr>
                <w:spacing w:val="-4"/>
              </w:rPr>
              <w:t>w</w:t>
            </w:r>
            <w:r>
              <w:rPr>
                <w:spacing w:val="-1"/>
              </w:rPr>
              <w:t>i</w:t>
            </w:r>
            <w:r>
              <w:rPr>
                <w:spacing w:val="1"/>
              </w:rPr>
              <w:t>t</w:t>
            </w:r>
            <w:r>
              <w:t>h</w:t>
            </w:r>
            <w:r>
              <w:rPr>
                <w:spacing w:val="-1"/>
              </w:rPr>
              <w:t>i</w:t>
            </w:r>
            <w:r>
              <w:t>n</w:t>
            </w:r>
            <w:r>
              <w:rPr>
                <w:spacing w:val="1"/>
              </w:rPr>
              <w:t xml:space="preserve"> j</w:t>
            </w:r>
            <w:r>
              <w:t>ob</w:t>
            </w:r>
            <w:r>
              <w:rPr>
                <w:spacing w:val="1"/>
              </w:rPr>
              <w:t xml:space="preserve"> </w:t>
            </w:r>
            <w:r>
              <w:t>p</w:t>
            </w:r>
            <w:r>
              <w:rPr>
                <w:spacing w:val="-1"/>
              </w:rPr>
              <w:t>a</w:t>
            </w:r>
            <w:r>
              <w:rPr>
                <w:spacing w:val="1"/>
              </w:rPr>
              <w:t>r</w:t>
            </w:r>
            <w:r>
              <w:t>a</w:t>
            </w:r>
            <w:r>
              <w:rPr>
                <w:spacing w:val="1"/>
              </w:rPr>
              <w:t>m</w:t>
            </w:r>
            <w:r>
              <w:rPr>
                <w:spacing w:val="-3"/>
              </w:rPr>
              <w:t>e</w:t>
            </w:r>
            <w:r>
              <w:rPr>
                <w:spacing w:val="1"/>
              </w:rPr>
              <w:t>t</w:t>
            </w:r>
            <w:r>
              <w:t>e</w:t>
            </w:r>
            <w:r>
              <w:rPr>
                <w:spacing w:val="1"/>
              </w:rPr>
              <w:t>r</w:t>
            </w:r>
            <w:r>
              <w:rPr>
                <w:spacing w:val="-2"/>
              </w:rPr>
              <w:t>s</w:t>
            </w:r>
            <w:r>
              <w:t>:</w:t>
            </w:r>
          </w:p>
          <w:p w14:paraId="63D42C9B" w14:textId="60550221" w:rsidR="005243DA" w:rsidRDefault="005243DA" w:rsidP="005243DA">
            <w:pPr>
              <w:pStyle w:val="ListBullet2"/>
              <w:ind w:left="873" w:hanging="426"/>
            </w:pPr>
            <w:r>
              <w:rPr>
                <w:spacing w:val="2"/>
              </w:rPr>
              <w:t>t</w:t>
            </w:r>
            <w:r>
              <w:rPr>
                <w:spacing w:val="-2"/>
              </w:rPr>
              <w:t>y</w:t>
            </w:r>
            <w:r>
              <w:t>pes</w:t>
            </w:r>
            <w:r>
              <w:rPr>
                <w:spacing w:val="1"/>
              </w:rPr>
              <w:t xml:space="preserve"> </w:t>
            </w:r>
            <w:r>
              <w:rPr>
                <w:spacing w:val="-3"/>
              </w:rPr>
              <w:t>o</w:t>
            </w:r>
            <w:r>
              <w:t>f</w:t>
            </w:r>
            <w:r>
              <w:rPr>
                <w:spacing w:val="2"/>
              </w:rPr>
              <w:t xml:space="preserve"> </w:t>
            </w:r>
            <w:r w:rsidRPr="005243DA">
              <w:t>t</w:t>
            </w:r>
            <w:r>
              <w:t>oo</w:t>
            </w:r>
            <w:r w:rsidRPr="005243DA">
              <w:t>l</w:t>
            </w:r>
            <w:r>
              <w:t>s</w:t>
            </w:r>
            <w:r w:rsidRPr="005243DA">
              <w:t xml:space="preserve"> </w:t>
            </w:r>
            <w:r>
              <w:t>and</w:t>
            </w:r>
            <w:r w:rsidRPr="005243DA">
              <w:t xml:space="preserve"> eq</w:t>
            </w:r>
            <w:r>
              <w:t>u</w:t>
            </w:r>
            <w:r w:rsidRPr="005243DA">
              <w:t>ipm</w:t>
            </w:r>
            <w:r>
              <w:t xml:space="preserve">ent </w:t>
            </w:r>
            <w:r w:rsidRPr="005243DA">
              <w:t>req</w:t>
            </w:r>
            <w:r>
              <w:t>u</w:t>
            </w:r>
            <w:r w:rsidRPr="005243DA">
              <w:t>ir</w:t>
            </w:r>
            <w:r>
              <w:t>ed</w:t>
            </w:r>
            <w:r w:rsidRPr="005243DA">
              <w:t xml:space="preserve"> fo</w:t>
            </w:r>
            <w:r>
              <w:t xml:space="preserve">r </w:t>
            </w:r>
            <w:r w:rsidRPr="005243DA">
              <w:t>m</w:t>
            </w:r>
            <w:r>
              <w:t>a</w:t>
            </w:r>
            <w:r w:rsidRPr="005243DA">
              <w:t>i</w:t>
            </w:r>
            <w:r>
              <w:t>n</w:t>
            </w:r>
            <w:r w:rsidRPr="005243DA">
              <w:t>te</w:t>
            </w:r>
            <w:r>
              <w:t>nance</w:t>
            </w:r>
            <w:r w:rsidRPr="005243DA">
              <w:t xml:space="preserve"> </w:t>
            </w:r>
            <w:r>
              <w:t>and</w:t>
            </w:r>
            <w:r w:rsidRPr="005243DA">
              <w:t xml:space="preserve"> s</w:t>
            </w:r>
            <w:r>
              <w:t>e</w:t>
            </w:r>
            <w:r w:rsidRPr="005243DA">
              <w:t>rvi</w:t>
            </w:r>
            <w:r>
              <w:t>ce</w:t>
            </w:r>
            <w:r w:rsidRPr="005243DA">
              <w:t xml:space="preserve"> o</w:t>
            </w:r>
            <w:r>
              <w:t>f</w:t>
            </w:r>
            <w:r w:rsidRPr="005243DA">
              <w:t xml:space="preserve"> </w:t>
            </w:r>
            <w:r>
              <w:t>sp</w:t>
            </w:r>
            <w:r w:rsidRPr="005243DA">
              <w:t>e</w:t>
            </w:r>
            <w:r>
              <w:t>c</w:t>
            </w:r>
            <w:r w:rsidRPr="005243DA">
              <w:t>i</w:t>
            </w:r>
            <w:r>
              <w:t>al s</w:t>
            </w:r>
            <w:r w:rsidRPr="005243DA">
              <w:t>tring</w:t>
            </w:r>
            <w:r>
              <w:t xml:space="preserve">ed </w:t>
            </w:r>
            <w:r w:rsidRPr="005243DA">
              <w:t>i</w:t>
            </w:r>
            <w:r>
              <w:t>ns</w:t>
            </w:r>
            <w:r w:rsidRPr="005243DA">
              <w:t>tr</w:t>
            </w:r>
            <w:r>
              <w:t>u</w:t>
            </w:r>
            <w:r w:rsidRPr="005243DA">
              <w:t>m</w:t>
            </w:r>
            <w:r>
              <w:t>e</w:t>
            </w:r>
            <w:r w:rsidRPr="005243DA">
              <w:t>nt</w:t>
            </w:r>
            <w:r>
              <w:t>s</w:t>
            </w:r>
          </w:p>
          <w:p w14:paraId="5DC013BE" w14:textId="1BC21D7A" w:rsidR="005243DA" w:rsidRDefault="005243DA" w:rsidP="005243DA">
            <w:pPr>
              <w:pStyle w:val="ListBullet2"/>
              <w:ind w:left="873" w:hanging="426"/>
            </w:pPr>
            <w:r>
              <w:t>t</w:t>
            </w:r>
            <w:r w:rsidRPr="005243DA">
              <w:t>y</w:t>
            </w:r>
            <w:r>
              <w:t>pes</w:t>
            </w:r>
            <w:r w:rsidRPr="005243DA">
              <w:t xml:space="preserve"> o</w:t>
            </w:r>
            <w:r>
              <w:t xml:space="preserve">f </w:t>
            </w:r>
            <w:r w:rsidRPr="005243DA">
              <w:t>m</w:t>
            </w:r>
            <w:r>
              <w:t>a</w:t>
            </w:r>
            <w:r w:rsidRPr="005243DA">
              <w:t>teri</w:t>
            </w:r>
            <w:r>
              <w:t>a</w:t>
            </w:r>
            <w:r w:rsidRPr="005243DA">
              <w:t>l</w:t>
            </w:r>
            <w:r>
              <w:t>s</w:t>
            </w:r>
            <w:r w:rsidRPr="005243DA">
              <w:t xml:space="preserve"> t</w:t>
            </w:r>
            <w:r>
              <w:t>h</w:t>
            </w:r>
            <w:r w:rsidRPr="005243DA">
              <w:t>a</w:t>
            </w:r>
            <w:r>
              <w:t>t</w:t>
            </w:r>
            <w:r w:rsidRPr="005243DA">
              <w:t xml:space="preserve"> c</w:t>
            </w:r>
            <w:r>
              <w:t>an</w:t>
            </w:r>
            <w:r w:rsidRPr="005243DA">
              <w:t xml:space="preserve"> </w:t>
            </w:r>
            <w:r>
              <w:t>be</w:t>
            </w:r>
            <w:r w:rsidRPr="005243DA">
              <w:t xml:space="preserve"> </w:t>
            </w:r>
            <w:r>
              <w:t>used</w:t>
            </w:r>
            <w:r w:rsidRPr="005243DA">
              <w:t xml:space="preserve"> i</w:t>
            </w:r>
            <w:r>
              <w:t>n</w:t>
            </w:r>
            <w:r w:rsidRPr="005243DA">
              <w:t xml:space="preserve"> t</w:t>
            </w:r>
            <w:r>
              <w:t>he</w:t>
            </w:r>
            <w:r w:rsidRPr="005243DA">
              <w:t xml:space="preserve"> </w:t>
            </w:r>
            <w:r>
              <w:t>s</w:t>
            </w:r>
            <w:r w:rsidRPr="005243DA">
              <w:t>ervi</w:t>
            </w:r>
            <w:r>
              <w:t>ce</w:t>
            </w:r>
            <w:r w:rsidRPr="005243DA">
              <w:t xml:space="preserve"> </w:t>
            </w:r>
            <w:r>
              <w:t>and</w:t>
            </w:r>
            <w:r w:rsidRPr="005243DA">
              <w:t xml:space="preserve"> m</w:t>
            </w:r>
            <w:r>
              <w:t>a</w:t>
            </w:r>
            <w:r w:rsidRPr="005243DA">
              <w:t>i</w:t>
            </w:r>
            <w:r>
              <w:t>n</w:t>
            </w:r>
            <w:r w:rsidRPr="005243DA">
              <w:t>t</w:t>
            </w:r>
            <w:r>
              <w:t>enance</w:t>
            </w:r>
            <w:r w:rsidRPr="005243DA">
              <w:t xml:space="preserve"> o</w:t>
            </w:r>
            <w:r>
              <w:t>f</w:t>
            </w:r>
            <w:r w:rsidRPr="005243DA">
              <w:t xml:space="preserve"> s</w:t>
            </w:r>
            <w:r>
              <w:t>pec</w:t>
            </w:r>
            <w:r w:rsidRPr="005243DA">
              <w:t>i</w:t>
            </w:r>
            <w:r>
              <w:t>al s</w:t>
            </w:r>
            <w:r w:rsidRPr="005243DA">
              <w:t>tring</w:t>
            </w:r>
            <w:r>
              <w:t>ed</w:t>
            </w:r>
            <w:r w:rsidRPr="005243DA">
              <w:t xml:space="preserve"> i</w:t>
            </w:r>
            <w:r>
              <w:t>n</w:t>
            </w:r>
            <w:r w:rsidRPr="005243DA">
              <w:t>strum</w:t>
            </w:r>
            <w:r>
              <w:t>en</w:t>
            </w:r>
            <w:r w:rsidRPr="005243DA">
              <w:t>t</w:t>
            </w:r>
            <w:r>
              <w:t>s</w:t>
            </w:r>
          </w:p>
          <w:p w14:paraId="2CC24D45" w14:textId="0AECBF61" w:rsidR="005243DA" w:rsidRDefault="005243DA" w:rsidP="005243DA">
            <w:pPr>
              <w:pStyle w:val="ListBullet2"/>
              <w:ind w:left="873" w:hanging="426"/>
            </w:pPr>
            <w:r>
              <w:t>bas</w:t>
            </w:r>
            <w:r w:rsidRPr="005243DA">
              <w:t>i</w:t>
            </w:r>
            <w:r>
              <w:t>c</w:t>
            </w:r>
            <w:r w:rsidRPr="005243DA">
              <w:t xml:space="preserve"> </w:t>
            </w:r>
            <w:r>
              <w:t>cha</w:t>
            </w:r>
            <w:r w:rsidRPr="005243DA">
              <w:t>r</w:t>
            </w:r>
            <w:r>
              <w:t>a</w:t>
            </w:r>
            <w:r w:rsidRPr="005243DA">
              <w:t>ct</w:t>
            </w:r>
            <w:r>
              <w:t>e</w:t>
            </w:r>
            <w:r w:rsidRPr="005243DA">
              <w:t>risti</w:t>
            </w:r>
            <w:r>
              <w:t>cs</w:t>
            </w:r>
            <w:r w:rsidRPr="005243DA">
              <w:t xml:space="preserve"> o</w:t>
            </w:r>
            <w:r>
              <w:t xml:space="preserve">f </w:t>
            </w:r>
            <w:r w:rsidRPr="005243DA">
              <w:t>tim</w:t>
            </w:r>
            <w:r>
              <w:t>be</w:t>
            </w:r>
            <w:r w:rsidRPr="005243DA">
              <w:t>r</w:t>
            </w:r>
            <w:r>
              <w:t xml:space="preserve">, </w:t>
            </w:r>
            <w:r w:rsidRPr="005243DA">
              <w:t>tim</w:t>
            </w:r>
            <w:r>
              <w:t xml:space="preserve">ber </w:t>
            </w:r>
            <w:r w:rsidRPr="005243DA">
              <w:t>pr</w:t>
            </w:r>
            <w:r>
              <w:t>oduc</w:t>
            </w:r>
            <w:r w:rsidRPr="005243DA">
              <w:t>t</w:t>
            </w:r>
            <w:r>
              <w:t>s</w:t>
            </w:r>
            <w:r w:rsidRPr="005243DA">
              <w:t xml:space="preserve"> </w:t>
            </w:r>
            <w:r>
              <w:t>a</w:t>
            </w:r>
            <w:r w:rsidRPr="005243DA">
              <w:t>n</w:t>
            </w:r>
            <w:r>
              <w:t>d</w:t>
            </w:r>
            <w:r w:rsidRPr="005243DA">
              <w:t xml:space="preserve"> </w:t>
            </w:r>
            <w:r>
              <w:t>d</w:t>
            </w:r>
            <w:r w:rsidRPr="005243DA">
              <w:t>ef</w:t>
            </w:r>
            <w:r>
              <w:t>e</w:t>
            </w:r>
            <w:r w:rsidRPr="005243DA">
              <w:t>ct</w:t>
            </w:r>
            <w:r>
              <w:t>s</w:t>
            </w:r>
          </w:p>
          <w:p w14:paraId="351B2376" w14:textId="2686405B" w:rsidR="005243DA" w:rsidRDefault="005243DA" w:rsidP="005243DA">
            <w:pPr>
              <w:pStyle w:val="ListBullet2"/>
              <w:ind w:left="873" w:hanging="426"/>
            </w:pPr>
            <w:r>
              <w:t>bas</w:t>
            </w:r>
            <w:r w:rsidRPr="005243DA">
              <w:t>i</w:t>
            </w:r>
            <w:r>
              <w:t>c</w:t>
            </w:r>
            <w:r w:rsidRPr="005243DA">
              <w:t xml:space="preserve"> k</w:t>
            </w:r>
            <w:r>
              <w:t>no</w:t>
            </w:r>
            <w:r w:rsidRPr="005243DA">
              <w:t>wl</w:t>
            </w:r>
            <w:r>
              <w:t>ed</w:t>
            </w:r>
            <w:r w:rsidRPr="005243DA">
              <w:t>g</w:t>
            </w:r>
            <w:r>
              <w:t>e</w:t>
            </w:r>
            <w:r w:rsidRPr="005243DA">
              <w:t xml:space="preserve"> o</w:t>
            </w:r>
            <w:r>
              <w:t>f</w:t>
            </w:r>
            <w:r w:rsidRPr="005243DA">
              <w:t xml:space="preserve"> </w:t>
            </w:r>
            <w:r>
              <w:t>s</w:t>
            </w:r>
            <w:r w:rsidRPr="005243DA">
              <w:t>t</w:t>
            </w:r>
            <w:r>
              <w:t>a</w:t>
            </w:r>
            <w:r w:rsidRPr="005243DA">
              <w:t>ini</w:t>
            </w:r>
            <w:r>
              <w:t>ng</w:t>
            </w:r>
            <w:r w:rsidRPr="005243DA">
              <w:t xml:space="preserve"> </w:t>
            </w:r>
            <w:r>
              <w:t>and</w:t>
            </w:r>
            <w:r w:rsidRPr="005243DA">
              <w:t xml:space="preserve"> fi</w:t>
            </w:r>
            <w:r>
              <w:t>n</w:t>
            </w:r>
            <w:r w:rsidRPr="005243DA">
              <w:t>i</w:t>
            </w:r>
            <w:r>
              <w:t>sh</w:t>
            </w:r>
            <w:r w:rsidRPr="005243DA">
              <w:t>i</w:t>
            </w:r>
            <w:r>
              <w:t>ng</w:t>
            </w:r>
            <w:r w:rsidRPr="005243DA">
              <w:t xml:space="preserve"> m</w:t>
            </w:r>
            <w:r>
              <w:t>a</w:t>
            </w:r>
            <w:r w:rsidRPr="005243DA">
              <w:t>teri</w:t>
            </w:r>
            <w:r>
              <w:t>a</w:t>
            </w:r>
            <w:r w:rsidRPr="005243DA">
              <w:t>l</w:t>
            </w:r>
            <w:r>
              <w:t>s</w:t>
            </w:r>
            <w:r w:rsidRPr="005243DA">
              <w:t xml:space="preserve"> r</w:t>
            </w:r>
            <w:r>
              <w:t>e</w:t>
            </w:r>
            <w:r w:rsidRPr="005243DA">
              <w:t>l</w:t>
            </w:r>
            <w:r>
              <w:t>e</w:t>
            </w:r>
            <w:r w:rsidRPr="005243DA">
              <w:t>v</w:t>
            </w:r>
            <w:r>
              <w:t>ant to spec</w:t>
            </w:r>
            <w:r w:rsidRPr="005243DA">
              <w:t>i</w:t>
            </w:r>
            <w:r>
              <w:t>al s</w:t>
            </w:r>
            <w:r w:rsidRPr="005243DA">
              <w:t>tri</w:t>
            </w:r>
            <w:r>
              <w:t>n</w:t>
            </w:r>
            <w:r w:rsidRPr="005243DA">
              <w:t>g</w:t>
            </w:r>
            <w:r>
              <w:t xml:space="preserve">ed </w:t>
            </w:r>
            <w:r w:rsidRPr="005243DA">
              <w:t>i</w:t>
            </w:r>
            <w:r>
              <w:t>ns</w:t>
            </w:r>
            <w:r w:rsidRPr="005243DA">
              <w:t>tr</w:t>
            </w:r>
            <w:r>
              <w:t>u</w:t>
            </w:r>
            <w:r w:rsidRPr="005243DA">
              <w:t>m</w:t>
            </w:r>
            <w:r>
              <w:t>e</w:t>
            </w:r>
            <w:r w:rsidRPr="005243DA">
              <w:t>nts</w:t>
            </w:r>
          </w:p>
          <w:p w14:paraId="6D2C4613" w14:textId="1E7B2061" w:rsidR="005243DA" w:rsidRDefault="005243DA" w:rsidP="005243DA">
            <w:pPr>
              <w:pStyle w:val="ListBullet2"/>
              <w:ind w:left="873" w:hanging="426"/>
            </w:pPr>
            <w:r>
              <w:t>bas</w:t>
            </w:r>
            <w:r w:rsidRPr="005243DA">
              <w:t>i</w:t>
            </w:r>
            <w:r>
              <w:t>c</w:t>
            </w:r>
            <w:r w:rsidRPr="005243DA">
              <w:t xml:space="preserve"> gl</w:t>
            </w:r>
            <w:r>
              <w:t>ue</w:t>
            </w:r>
            <w:r w:rsidRPr="005243DA">
              <w:t xml:space="preserve"> </w:t>
            </w:r>
            <w:r>
              <w:t>che</w:t>
            </w:r>
            <w:r w:rsidRPr="005243DA">
              <w:t>mistr</w:t>
            </w:r>
            <w:r>
              <w:t>y</w:t>
            </w:r>
            <w:r w:rsidRPr="005243DA">
              <w:t xml:space="preserve"> </w:t>
            </w:r>
            <w:r>
              <w:t>and</w:t>
            </w:r>
            <w:r w:rsidRPr="005243DA">
              <w:t xml:space="preserve"> it</w:t>
            </w:r>
            <w:r>
              <w:t>s</w:t>
            </w:r>
            <w:r w:rsidRPr="005243DA">
              <w:t xml:space="preserve"> effe</w:t>
            </w:r>
            <w:r>
              <w:t>ct on</w:t>
            </w:r>
            <w:r w:rsidRPr="005243DA">
              <w:t xml:space="preserve"> </w:t>
            </w:r>
            <w:r>
              <w:t>sp</w:t>
            </w:r>
            <w:r w:rsidRPr="005243DA">
              <w:t>e</w:t>
            </w:r>
            <w:r>
              <w:t>c</w:t>
            </w:r>
            <w:r w:rsidRPr="005243DA">
              <w:t>i</w:t>
            </w:r>
            <w:r>
              <w:t>al s</w:t>
            </w:r>
            <w:r w:rsidRPr="005243DA">
              <w:t>tri</w:t>
            </w:r>
            <w:r>
              <w:t>n</w:t>
            </w:r>
            <w:r w:rsidRPr="005243DA">
              <w:t>g</w:t>
            </w:r>
            <w:r>
              <w:t>ed</w:t>
            </w:r>
            <w:r w:rsidRPr="005243DA">
              <w:t xml:space="preserve"> i</w:t>
            </w:r>
            <w:r>
              <w:t>ns</w:t>
            </w:r>
            <w:r w:rsidRPr="005243DA">
              <w:t>trum</w:t>
            </w:r>
            <w:r>
              <w:t>e</w:t>
            </w:r>
            <w:r w:rsidRPr="005243DA">
              <w:t>n</w:t>
            </w:r>
            <w:r>
              <w:t>t</w:t>
            </w:r>
            <w:r w:rsidRPr="005243DA">
              <w:t xml:space="preserve"> </w:t>
            </w:r>
            <w:r>
              <w:t>c</w:t>
            </w:r>
            <w:r w:rsidRPr="005243DA">
              <w:t>om</w:t>
            </w:r>
            <w:r>
              <w:t>pon</w:t>
            </w:r>
            <w:r w:rsidRPr="005243DA">
              <w:t>e</w:t>
            </w:r>
            <w:r>
              <w:t>n</w:t>
            </w:r>
            <w:r w:rsidRPr="005243DA">
              <w:t>t</w:t>
            </w:r>
            <w:r>
              <w:t>s</w:t>
            </w:r>
            <w:r w:rsidRPr="005243DA">
              <w:t xml:space="preserve"> </w:t>
            </w:r>
            <w:r>
              <w:t xml:space="preserve">and </w:t>
            </w:r>
            <w:r w:rsidRPr="005243DA">
              <w:t>fi</w:t>
            </w:r>
            <w:r>
              <w:t>n</w:t>
            </w:r>
            <w:r w:rsidRPr="005243DA">
              <w:t>i</w:t>
            </w:r>
            <w:r>
              <w:t>shed</w:t>
            </w:r>
            <w:r w:rsidRPr="005243DA">
              <w:t xml:space="preserve"> </w:t>
            </w:r>
            <w:r>
              <w:t>su</w:t>
            </w:r>
            <w:r w:rsidRPr="005243DA">
              <w:t>rf</w:t>
            </w:r>
            <w:r>
              <w:t>aces</w:t>
            </w:r>
          </w:p>
          <w:p w14:paraId="5689296F" w14:textId="74EB066C" w:rsidR="005243DA" w:rsidRDefault="005243DA" w:rsidP="005243DA">
            <w:pPr>
              <w:pStyle w:val="ListBullet2"/>
              <w:ind w:left="873" w:hanging="426"/>
            </w:pPr>
            <w:r>
              <w:t>e</w:t>
            </w:r>
            <w:r w:rsidRPr="005243DA">
              <w:t>ff</w:t>
            </w:r>
            <w:r>
              <w:t>e</w:t>
            </w:r>
            <w:r w:rsidRPr="005243DA">
              <w:t>c</w:t>
            </w:r>
            <w:r>
              <w:t>t</w:t>
            </w:r>
            <w:r w:rsidRPr="005243DA">
              <w:t xml:space="preserve"> o</w:t>
            </w:r>
            <w:r>
              <w:t>f</w:t>
            </w:r>
            <w:r w:rsidRPr="005243DA">
              <w:t xml:space="preserve"> </w:t>
            </w:r>
            <w:r>
              <w:t>s</w:t>
            </w:r>
            <w:r w:rsidRPr="005243DA">
              <w:t>of</w:t>
            </w:r>
            <w:r>
              <w:t>t so</w:t>
            </w:r>
            <w:r w:rsidRPr="005243DA">
              <w:t>l</w:t>
            </w:r>
            <w:r>
              <w:t>de</w:t>
            </w:r>
            <w:r w:rsidRPr="005243DA">
              <w:t>rin</w:t>
            </w:r>
            <w:r>
              <w:t>g</w:t>
            </w:r>
            <w:r w:rsidRPr="005243DA">
              <w:t xml:space="preserve"> o</w:t>
            </w:r>
            <w:r>
              <w:t>n</w:t>
            </w:r>
            <w:r w:rsidRPr="005243DA">
              <w:t xml:space="preserve"> mat</w:t>
            </w:r>
            <w:r>
              <w:t>e</w:t>
            </w:r>
            <w:r w:rsidRPr="005243DA">
              <w:t>ri</w:t>
            </w:r>
            <w:r>
              <w:t>a</w:t>
            </w:r>
            <w:r w:rsidRPr="005243DA">
              <w:t>l</w:t>
            </w:r>
            <w:r>
              <w:t>s</w:t>
            </w:r>
            <w:r w:rsidRPr="005243DA">
              <w:t xml:space="preserve"> </w:t>
            </w:r>
            <w:r>
              <w:t>and</w:t>
            </w:r>
            <w:r w:rsidRPr="005243DA">
              <w:t xml:space="preserve"> </w:t>
            </w:r>
            <w:r>
              <w:t>c</w:t>
            </w:r>
            <w:r w:rsidRPr="005243DA">
              <w:t>om</w:t>
            </w:r>
            <w:r>
              <w:t>po</w:t>
            </w:r>
            <w:r w:rsidRPr="005243DA">
              <w:t>n</w:t>
            </w:r>
            <w:r>
              <w:t>en</w:t>
            </w:r>
            <w:r w:rsidRPr="005243DA">
              <w:t>t</w:t>
            </w:r>
            <w:r>
              <w:t>s</w:t>
            </w:r>
          </w:p>
          <w:p w14:paraId="67075BC4" w14:textId="69AF4621" w:rsidR="005243DA" w:rsidRDefault="005243DA" w:rsidP="005243DA">
            <w:pPr>
              <w:pStyle w:val="ListBullet2"/>
              <w:ind w:left="873" w:hanging="426"/>
            </w:pPr>
            <w:r>
              <w:t>p</w:t>
            </w:r>
            <w:r w:rsidRPr="005243DA">
              <w:t>r</w:t>
            </w:r>
            <w:r>
              <w:t>ocedu</w:t>
            </w:r>
            <w:r w:rsidRPr="005243DA">
              <w:t>r</w:t>
            </w:r>
            <w:r>
              <w:t>es</w:t>
            </w:r>
            <w:r w:rsidRPr="005243DA">
              <w:t xml:space="preserve"> fo</w:t>
            </w:r>
            <w:r>
              <w:t xml:space="preserve">r </w:t>
            </w:r>
            <w:r w:rsidRPr="005243DA">
              <w:t>r</w:t>
            </w:r>
            <w:r>
              <w:t>ec</w:t>
            </w:r>
            <w:r w:rsidRPr="005243DA">
              <w:t>tifyi</w:t>
            </w:r>
            <w:r>
              <w:t>ng</w:t>
            </w:r>
            <w:r w:rsidRPr="005243DA">
              <w:t xml:space="preserve"> mi</w:t>
            </w:r>
            <w:r>
              <w:t>nor</w:t>
            </w:r>
            <w:r w:rsidRPr="005243DA">
              <w:t xml:space="preserve"> </w:t>
            </w:r>
            <w:r>
              <w:t>d</w:t>
            </w:r>
            <w:r w:rsidRPr="005243DA">
              <w:t>ef</w:t>
            </w:r>
            <w:r>
              <w:t>e</w:t>
            </w:r>
            <w:r w:rsidRPr="005243DA">
              <w:t>ct</w:t>
            </w:r>
            <w:r>
              <w:t>s</w:t>
            </w:r>
            <w:r w:rsidRPr="005243DA">
              <w:t xml:space="preserve"> i</w:t>
            </w:r>
            <w:r>
              <w:t>n</w:t>
            </w:r>
            <w:r w:rsidRPr="005243DA">
              <w:t xml:space="preserve"> </w:t>
            </w:r>
            <w:r>
              <w:t>so</w:t>
            </w:r>
            <w:r w:rsidRPr="005243DA">
              <w:t>l</w:t>
            </w:r>
            <w:r>
              <w:t>de</w:t>
            </w:r>
            <w:r w:rsidRPr="005243DA">
              <w:t>re</w:t>
            </w:r>
            <w:r>
              <w:t>d</w:t>
            </w:r>
            <w:r w:rsidRPr="005243DA">
              <w:t xml:space="preserve"> j</w:t>
            </w:r>
            <w:r>
              <w:t>o</w:t>
            </w:r>
            <w:r w:rsidRPr="005243DA">
              <w:t>i</w:t>
            </w:r>
            <w:r>
              <w:t>n</w:t>
            </w:r>
            <w:r w:rsidRPr="005243DA">
              <w:t>t</w:t>
            </w:r>
            <w:r>
              <w:t>s</w:t>
            </w:r>
          </w:p>
          <w:p w14:paraId="2058633E" w14:textId="1F6DFEA3" w:rsidR="005243DA" w:rsidRDefault="005243DA" w:rsidP="005243DA">
            <w:pPr>
              <w:pStyle w:val="ListBullet2"/>
              <w:ind w:left="873" w:hanging="426"/>
            </w:pPr>
            <w:r>
              <w:t>bas</w:t>
            </w:r>
            <w:r w:rsidRPr="005243DA">
              <w:t>i</w:t>
            </w:r>
            <w:r>
              <w:t>c</w:t>
            </w:r>
            <w:r w:rsidRPr="005243DA">
              <w:t xml:space="preserve"> </w:t>
            </w:r>
            <w:r>
              <w:t>p</w:t>
            </w:r>
            <w:r w:rsidRPr="005243DA">
              <w:t>r</w:t>
            </w:r>
            <w:r>
              <w:t>ope</w:t>
            </w:r>
            <w:r w:rsidRPr="005243DA">
              <w:t>rti</w:t>
            </w:r>
            <w:r>
              <w:t>es</w:t>
            </w:r>
            <w:r w:rsidRPr="005243DA">
              <w:t xml:space="preserve"> o</w:t>
            </w:r>
            <w:r>
              <w:t xml:space="preserve">f </w:t>
            </w:r>
            <w:r w:rsidRPr="005243DA">
              <w:t>f</w:t>
            </w:r>
            <w:r>
              <w:t>e</w:t>
            </w:r>
            <w:r w:rsidRPr="005243DA">
              <w:t>rro</w:t>
            </w:r>
            <w:r>
              <w:t>us</w:t>
            </w:r>
            <w:r w:rsidRPr="005243DA">
              <w:t xml:space="preserve"> </w:t>
            </w:r>
            <w:r>
              <w:t>and</w:t>
            </w:r>
            <w:r w:rsidRPr="005243DA">
              <w:t xml:space="preserve"> </w:t>
            </w:r>
            <w:r>
              <w:t>no</w:t>
            </w:r>
            <w:r w:rsidRPr="005243DA">
              <w:t>n-ferr</w:t>
            </w:r>
            <w:r>
              <w:t>ous</w:t>
            </w:r>
            <w:r w:rsidRPr="005243DA">
              <w:t xml:space="preserve"> m</w:t>
            </w:r>
            <w:r>
              <w:t>a</w:t>
            </w:r>
            <w:r w:rsidRPr="005243DA">
              <w:t>teri</w:t>
            </w:r>
            <w:r>
              <w:t>a</w:t>
            </w:r>
            <w:r w:rsidRPr="005243DA">
              <w:t>l</w:t>
            </w:r>
            <w:r>
              <w:t>s</w:t>
            </w:r>
          </w:p>
          <w:p w14:paraId="79E410B8" w14:textId="502F8FE7" w:rsidR="005243DA" w:rsidRDefault="005243DA" w:rsidP="005243DA">
            <w:pPr>
              <w:pStyle w:val="ListBullet2"/>
              <w:ind w:left="873" w:hanging="426"/>
            </w:pPr>
            <w:r>
              <w:t>ha</w:t>
            </w:r>
            <w:r w:rsidRPr="005243DA">
              <w:t>z</w:t>
            </w:r>
            <w:r>
              <w:t>a</w:t>
            </w:r>
            <w:r w:rsidRPr="005243DA">
              <w:t>r</w:t>
            </w:r>
            <w:r>
              <w:t>d</w:t>
            </w:r>
            <w:r w:rsidRPr="005243DA">
              <w:t xml:space="preserve"> </w:t>
            </w:r>
            <w:r>
              <w:t>and</w:t>
            </w:r>
            <w:r w:rsidRPr="005243DA">
              <w:t xml:space="preserve"> </w:t>
            </w:r>
            <w:r>
              <w:t>e</w:t>
            </w:r>
            <w:r w:rsidRPr="005243DA">
              <w:t>merg</w:t>
            </w:r>
            <w:r>
              <w:t>ency</w:t>
            </w:r>
            <w:r w:rsidRPr="005243DA">
              <w:t xml:space="preserve"> </w:t>
            </w:r>
            <w:r>
              <w:t>p</w:t>
            </w:r>
            <w:r w:rsidRPr="005243DA">
              <w:t>r</w:t>
            </w:r>
            <w:r>
              <w:t>ocedu</w:t>
            </w:r>
            <w:r w:rsidRPr="005243DA">
              <w:t>r</w:t>
            </w:r>
            <w:r>
              <w:t xml:space="preserve">es </w:t>
            </w:r>
            <w:r w:rsidRPr="005243DA">
              <w:t>i</w:t>
            </w:r>
            <w:r>
              <w:t>n</w:t>
            </w:r>
            <w:r w:rsidRPr="005243DA">
              <w:t xml:space="preserve"> m</w:t>
            </w:r>
            <w:r>
              <w:t>a</w:t>
            </w:r>
            <w:r w:rsidRPr="005243DA">
              <w:t>i</w:t>
            </w:r>
            <w:r>
              <w:t>n</w:t>
            </w:r>
            <w:r w:rsidRPr="005243DA">
              <w:t>t</w:t>
            </w:r>
            <w:r>
              <w:t>a</w:t>
            </w:r>
            <w:r w:rsidRPr="005243DA">
              <w:t>i</w:t>
            </w:r>
            <w:r>
              <w:t>n</w:t>
            </w:r>
            <w:r w:rsidRPr="005243DA">
              <w:t>i</w:t>
            </w:r>
            <w:r>
              <w:t>ng</w:t>
            </w:r>
            <w:r w:rsidRPr="005243DA">
              <w:t xml:space="preserve"> </w:t>
            </w:r>
            <w:r>
              <w:t>and</w:t>
            </w:r>
            <w:r w:rsidRPr="005243DA">
              <w:t xml:space="preserve"> </w:t>
            </w:r>
            <w:r>
              <w:t>s</w:t>
            </w:r>
            <w:r w:rsidRPr="005243DA">
              <w:t>ervi</w:t>
            </w:r>
            <w:r>
              <w:t>c</w:t>
            </w:r>
            <w:r w:rsidRPr="005243DA">
              <w:t>i</w:t>
            </w:r>
            <w:r>
              <w:t>ng</w:t>
            </w:r>
            <w:r w:rsidRPr="005243DA">
              <w:t xml:space="preserve"> </w:t>
            </w:r>
            <w:r>
              <w:t>a spec</w:t>
            </w:r>
            <w:r w:rsidRPr="005243DA">
              <w:t>i</w:t>
            </w:r>
            <w:r>
              <w:t>al</w:t>
            </w:r>
            <w:r w:rsidRPr="005243DA">
              <w:t xml:space="preserve"> </w:t>
            </w:r>
            <w:r>
              <w:t>s</w:t>
            </w:r>
            <w:r w:rsidRPr="005243DA">
              <w:t>tri</w:t>
            </w:r>
            <w:r>
              <w:t>n</w:t>
            </w:r>
            <w:r w:rsidRPr="005243DA">
              <w:t>g</w:t>
            </w:r>
            <w:r>
              <w:t xml:space="preserve">ed </w:t>
            </w:r>
            <w:r w:rsidRPr="005243DA">
              <w:t>i</w:t>
            </w:r>
            <w:r>
              <w:t>ns</w:t>
            </w:r>
            <w:r w:rsidRPr="005243DA">
              <w:t>tr</w:t>
            </w:r>
            <w:r>
              <w:t>u</w:t>
            </w:r>
            <w:r w:rsidRPr="005243DA">
              <w:t>m</w:t>
            </w:r>
            <w:r>
              <w:t>e</w:t>
            </w:r>
            <w:r w:rsidRPr="005243DA">
              <w:t>n</w:t>
            </w:r>
            <w:r>
              <w:t>t</w:t>
            </w:r>
          </w:p>
          <w:p w14:paraId="2C703D75" w14:textId="5B7029FA" w:rsidR="005243DA" w:rsidRPr="00246B69" w:rsidRDefault="005243DA" w:rsidP="005243DA">
            <w:pPr>
              <w:pStyle w:val="ListBullet2"/>
              <w:ind w:left="873" w:hanging="426"/>
              <w:rPr>
                <w:rStyle w:val="Strong"/>
              </w:rPr>
            </w:pPr>
            <w:r>
              <w:t>repo</w:t>
            </w:r>
            <w:r w:rsidRPr="005243DA">
              <w:t>rtin</w:t>
            </w:r>
            <w:r>
              <w:t>g</w:t>
            </w:r>
            <w:r w:rsidRPr="005243DA">
              <w:t xml:space="preserve"> req</w:t>
            </w:r>
            <w:r>
              <w:t>u</w:t>
            </w:r>
            <w:r w:rsidRPr="005243DA">
              <w:t>ir</w:t>
            </w:r>
            <w:r>
              <w:t>e</w:t>
            </w:r>
            <w:r w:rsidRPr="005243DA">
              <w:t>m</w:t>
            </w:r>
            <w:r>
              <w:t>e</w:t>
            </w:r>
            <w:r w:rsidRPr="005243DA">
              <w:t>nt</w:t>
            </w:r>
            <w:r>
              <w:t>s</w:t>
            </w:r>
            <w:r>
              <w:rPr>
                <w:spacing w:val="-4"/>
              </w:rPr>
              <w:t xml:space="preserve"> </w:t>
            </w:r>
            <w:r>
              <w:t>and</w:t>
            </w:r>
            <w:r>
              <w:rPr>
                <w:spacing w:val="2"/>
              </w:rPr>
              <w:t xml:space="preserve"> </w:t>
            </w:r>
            <w:r>
              <w:t>p</w:t>
            </w:r>
            <w:r>
              <w:rPr>
                <w:spacing w:val="1"/>
              </w:rPr>
              <w:t>r</w:t>
            </w:r>
            <w:r>
              <w:t>oced</w:t>
            </w:r>
            <w:r>
              <w:rPr>
                <w:spacing w:val="-3"/>
              </w:rPr>
              <w:t>u</w:t>
            </w:r>
            <w:r>
              <w:rPr>
                <w:spacing w:val="1"/>
              </w:rPr>
              <w:t>r</w:t>
            </w:r>
            <w:r>
              <w:t>es</w:t>
            </w:r>
            <w:r>
              <w:rPr>
                <w:spacing w:val="2"/>
              </w:rPr>
              <w:t xml:space="preserve"> </w:t>
            </w:r>
            <w:r>
              <w:rPr>
                <w:spacing w:val="-1"/>
              </w:rPr>
              <w:t>i</w:t>
            </w:r>
            <w:r>
              <w:t>n</w:t>
            </w:r>
            <w:r>
              <w:rPr>
                <w:spacing w:val="-2"/>
              </w:rPr>
              <w:t xml:space="preserve"> </w:t>
            </w:r>
            <w:r>
              <w:rPr>
                <w:spacing w:val="1"/>
              </w:rPr>
              <w:t>t</w:t>
            </w:r>
            <w:r>
              <w:t>he</w:t>
            </w:r>
            <w:r>
              <w:rPr>
                <w:spacing w:val="-2"/>
              </w:rPr>
              <w:t xml:space="preserve"> </w:t>
            </w:r>
            <w:r>
              <w:t>s</w:t>
            </w:r>
            <w:r>
              <w:rPr>
                <w:spacing w:val="-3"/>
              </w:rPr>
              <w:t>e</w:t>
            </w:r>
            <w:r>
              <w:rPr>
                <w:spacing w:val="1"/>
              </w:rPr>
              <w:t>r</w:t>
            </w:r>
            <w:r>
              <w:rPr>
                <w:spacing w:val="-2"/>
              </w:rPr>
              <w:t>v</w:t>
            </w:r>
            <w:r>
              <w:rPr>
                <w:spacing w:val="-1"/>
              </w:rPr>
              <w:t>i</w:t>
            </w:r>
            <w:r>
              <w:t>c</w:t>
            </w:r>
            <w:r>
              <w:rPr>
                <w:spacing w:val="-1"/>
              </w:rPr>
              <w:t>i</w:t>
            </w:r>
            <w:r>
              <w:t>ng</w:t>
            </w:r>
            <w:r>
              <w:rPr>
                <w:spacing w:val="3"/>
              </w:rPr>
              <w:t xml:space="preserve"> </w:t>
            </w:r>
            <w:r>
              <w:t>and</w:t>
            </w:r>
            <w:r>
              <w:rPr>
                <w:spacing w:val="-2"/>
              </w:rPr>
              <w:t xml:space="preserve"> </w:t>
            </w:r>
            <w:r>
              <w:rPr>
                <w:spacing w:val="1"/>
              </w:rPr>
              <w:t>m</w:t>
            </w:r>
            <w:r>
              <w:t>a</w:t>
            </w:r>
            <w:r>
              <w:rPr>
                <w:spacing w:val="-1"/>
              </w:rPr>
              <w:t>i</w:t>
            </w:r>
            <w:r>
              <w:t>n</w:t>
            </w:r>
            <w:r>
              <w:rPr>
                <w:spacing w:val="1"/>
              </w:rPr>
              <w:t>t</w:t>
            </w:r>
            <w:r>
              <w:t>enance</w:t>
            </w:r>
            <w:r>
              <w:rPr>
                <w:spacing w:val="-4"/>
              </w:rPr>
              <w:t xml:space="preserve"> </w:t>
            </w:r>
            <w:r>
              <w:rPr>
                <w:spacing w:val="-3"/>
              </w:rPr>
              <w:t>o</w:t>
            </w:r>
            <w:r>
              <w:t>f</w:t>
            </w:r>
            <w:r>
              <w:rPr>
                <w:spacing w:val="5"/>
              </w:rPr>
              <w:t xml:space="preserve"> </w:t>
            </w:r>
            <w:r>
              <w:t>spec</w:t>
            </w:r>
            <w:r>
              <w:rPr>
                <w:spacing w:val="-1"/>
              </w:rPr>
              <w:t>i</w:t>
            </w:r>
            <w:r>
              <w:t>al s</w:t>
            </w:r>
            <w:r>
              <w:rPr>
                <w:spacing w:val="1"/>
              </w:rPr>
              <w:t>tr</w:t>
            </w:r>
            <w:r>
              <w:rPr>
                <w:spacing w:val="-1"/>
              </w:rPr>
              <w:t>i</w:t>
            </w:r>
            <w:r>
              <w:rPr>
                <w:spacing w:val="-3"/>
              </w:rPr>
              <w:t>n</w:t>
            </w:r>
            <w:r>
              <w:rPr>
                <w:spacing w:val="2"/>
              </w:rPr>
              <w:t>g</w:t>
            </w:r>
            <w:r>
              <w:t>ed</w:t>
            </w:r>
            <w:r>
              <w:rPr>
                <w:spacing w:val="1"/>
              </w:rPr>
              <w:t xml:space="preserve"> </w:t>
            </w:r>
            <w:r>
              <w:rPr>
                <w:spacing w:val="-1"/>
              </w:rPr>
              <w:t>i</w:t>
            </w:r>
            <w:r>
              <w:t>n</w:t>
            </w:r>
            <w:r>
              <w:rPr>
                <w:spacing w:val="-2"/>
              </w:rPr>
              <w:t>s</w:t>
            </w:r>
            <w:r>
              <w:rPr>
                <w:spacing w:val="1"/>
              </w:rPr>
              <w:t>tr</w:t>
            </w:r>
            <w:r>
              <w:rPr>
                <w:spacing w:val="-3"/>
              </w:rPr>
              <w:t>u</w:t>
            </w:r>
            <w:r>
              <w:rPr>
                <w:spacing w:val="1"/>
              </w:rPr>
              <w:t>m</w:t>
            </w:r>
            <w:r>
              <w:t>en</w:t>
            </w:r>
            <w:r>
              <w:rPr>
                <w:spacing w:val="-1"/>
              </w:rPr>
              <w:t>t</w:t>
            </w:r>
            <w:r>
              <w:t>s.</w:t>
            </w:r>
          </w:p>
        </w:tc>
      </w:tr>
    </w:tbl>
    <w:p w14:paraId="270ED8D5" w14:textId="77777777" w:rsidR="009D7430" w:rsidRPr="00982853" w:rsidRDefault="009D7430" w:rsidP="009D74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D7430" w:rsidRPr="00982853" w14:paraId="67CD5DFB" w14:textId="77777777" w:rsidTr="00203E0E">
        <w:tc>
          <w:tcPr>
            <w:tcW w:w="5000" w:type="pct"/>
            <w:gridSpan w:val="2"/>
          </w:tcPr>
          <w:p w14:paraId="7FA13DD0" w14:textId="77777777" w:rsidR="009D7430" w:rsidRPr="009F04FF" w:rsidRDefault="009D7430" w:rsidP="00203E0E">
            <w:pPr>
              <w:pStyle w:val="SectionCsubsection"/>
            </w:pPr>
            <w:r w:rsidRPr="009F04FF">
              <w:t>RANGE STATEMENT</w:t>
            </w:r>
          </w:p>
        </w:tc>
      </w:tr>
      <w:tr w:rsidR="009D7430" w:rsidRPr="00982853" w14:paraId="7BB76F0E" w14:textId="77777777" w:rsidTr="00203E0E">
        <w:tc>
          <w:tcPr>
            <w:tcW w:w="5000" w:type="pct"/>
            <w:gridSpan w:val="2"/>
          </w:tcPr>
          <w:p w14:paraId="4C9B451E" w14:textId="77777777" w:rsidR="009D7430" w:rsidRPr="009F04FF" w:rsidRDefault="009D7430"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D7430" w:rsidRPr="00982853" w14:paraId="4525AF1E" w14:textId="77777777" w:rsidTr="00203E0E">
        <w:tc>
          <w:tcPr>
            <w:tcW w:w="2043" w:type="pct"/>
          </w:tcPr>
          <w:p w14:paraId="472C6026" w14:textId="77777777" w:rsidR="009D7430" w:rsidRPr="003847EE" w:rsidRDefault="009D7430" w:rsidP="00203E0E">
            <w:pPr>
              <w:pStyle w:val="Bodycopy"/>
            </w:pPr>
            <w:r w:rsidRPr="00360B19">
              <w:rPr>
                <w:b/>
                <w:bCs/>
                <w:i/>
                <w:lang w:val="en-US"/>
              </w:rPr>
              <w:t xml:space="preserve">Maintenance and service </w:t>
            </w:r>
            <w:r w:rsidRPr="00360B19">
              <w:rPr>
                <w:lang w:val="en-US"/>
              </w:rPr>
              <w:t>may include:</w:t>
            </w:r>
          </w:p>
        </w:tc>
        <w:tc>
          <w:tcPr>
            <w:tcW w:w="2957" w:type="pct"/>
          </w:tcPr>
          <w:p w14:paraId="0C717995" w14:textId="77777777" w:rsidR="009D7430" w:rsidRDefault="009D7430" w:rsidP="005243DA">
            <w:pPr>
              <w:pStyle w:val="ListBullet"/>
              <w:ind w:left="459" w:hanging="425"/>
              <w:rPr>
                <w:rFonts w:eastAsia="Arial"/>
              </w:rPr>
            </w:pPr>
            <w:r>
              <w:rPr>
                <w:rFonts w:eastAsia="Arial"/>
              </w:rPr>
              <w:t>s</w:t>
            </w:r>
            <w:r>
              <w:rPr>
                <w:rFonts w:eastAsia="Arial"/>
                <w:spacing w:val="1"/>
              </w:rPr>
              <w:t>tr</w:t>
            </w:r>
            <w:r>
              <w:rPr>
                <w:rFonts w:eastAsia="Arial"/>
                <w:spacing w:val="-1"/>
              </w:rPr>
              <w:t>i</w:t>
            </w:r>
            <w:r>
              <w:rPr>
                <w:rFonts w:eastAsia="Arial"/>
                <w:spacing w:val="-3"/>
              </w:rPr>
              <w:t>n</w:t>
            </w:r>
            <w:r>
              <w:rPr>
                <w:rFonts w:eastAsia="Arial"/>
              </w:rPr>
              <w:t>g</w:t>
            </w:r>
            <w:r>
              <w:rPr>
                <w:rFonts w:eastAsia="Arial"/>
                <w:spacing w:val="1"/>
              </w:rPr>
              <w:t xml:space="preserve"> r</w:t>
            </w:r>
            <w:r>
              <w:rPr>
                <w:rFonts w:eastAsia="Arial"/>
              </w:rPr>
              <w:t>ep</w:t>
            </w:r>
            <w:r>
              <w:rPr>
                <w:rFonts w:eastAsia="Arial"/>
                <w:spacing w:val="-1"/>
              </w:rPr>
              <w:t>l</w:t>
            </w:r>
            <w:r>
              <w:rPr>
                <w:rFonts w:eastAsia="Arial"/>
              </w:rPr>
              <w:t>ace</w:t>
            </w:r>
            <w:r>
              <w:rPr>
                <w:rFonts w:eastAsia="Arial"/>
                <w:spacing w:val="1"/>
              </w:rPr>
              <w:t>m</w:t>
            </w:r>
            <w:r>
              <w:rPr>
                <w:rFonts w:eastAsia="Arial"/>
              </w:rPr>
              <w:t>e</w:t>
            </w:r>
            <w:r>
              <w:rPr>
                <w:rFonts w:eastAsia="Arial"/>
                <w:spacing w:val="-3"/>
              </w:rPr>
              <w:t>n</w:t>
            </w:r>
            <w:r>
              <w:rPr>
                <w:rFonts w:eastAsia="Arial"/>
              </w:rPr>
              <w:t>t</w:t>
            </w:r>
          </w:p>
          <w:p w14:paraId="7852128E" w14:textId="77777777" w:rsidR="009D7430" w:rsidRDefault="009D7430" w:rsidP="005243DA">
            <w:pPr>
              <w:pStyle w:val="ListBullet"/>
              <w:ind w:left="459" w:hanging="425"/>
              <w:rPr>
                <w:rFonts w:eastAsia="Arial"/>
              </w:rPr>
            </w:pPr>
            <w:r>
              <w:rPr>
                <w:rFonts w:eastAsia="Arial"/>
                <w:spacing w:val="1"/>
              </w:rPr>
              <w:t>r</w:t>
            </w:r>
            <w:r>
              <w:rPr>
                <w:rFonts w:eastAsia="Arial"/>
                <w:spacing w:val="-3"/>
              </w:rPr>
              <w:t>e</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 xml:space="preserve"> </w:t>
            </w:r>
            <w:r>
              <w:rPr>
                <w:rFonts w:eastAsia="Arial"/>
                <w:spacing w:val="-3"/>
              </w:rPr>
              <w:t>o</w:t>
            </w:r>
            <w:r>
              <w:rPr>
                <w:rFonts w:eastAsia="Arial"/>
              </w:rPr>
              <w:t xml:space="preserve">f </w:t>
            </w:r>
            <w:r>
              <w:rPr>
                <w:rFonts w:eastAsia="Arial"/>
                <w:spacing w:val="1"/>
              </w:rPr>
              <w:t>m</w:t>
            </w:r>
            <w:r>
              <w:rPr>
                <w:rFonts w:eastAsia="Arial"/>
                <w:spacing w:val="-1"/>
              </w:rPr>
              <w:t>i</w:t>
            </w:r>
            <w:r>
              <w:rPr>
                <w:rFonts w:eastAsia="Arial"/>
              </w:rPr>
              <w:t>nor sc</w:t>
            </w:r>
            <w:r>
              <w:rPr>
                <w:rFonts w:eastAsia="Arial"/>
                <w:spacing w:val="1"/>
              </w:rPr>
              <w:t>r</w:t>
            </w:r>
            <w:r>
              <w:rPr>
                <w:rFonts w:eastAsia="Arial"/>
                <w:spacing w:val="-3"/>
              </w:rPr>
              <w:t>a</w:t>
            </w:r>
            <w:r>
              <w:rPr>
                <w:rFonts w:eastAsia="Arial"/>
                <w:spacing w:val="1"/>
              </w:rPr>
              <w:t>t</w:t>
            </w:r>
            <w:r>
              <w:rPr>
                <w:rFonts w:eastAsia="Arial"/>
              </w:rPr>
              <w:t>ch</w:t>
            </w:r>
            <w:r>
              <w:rPr>
                <w:rFonts w:eastAsia="Arial"/>
                <w:spacing w:val="-2"/>
              </w:rPr>
              <w:t xml:space="preserve"> </w:t>
            </w:r>
            <w:r>
              <w:rPr>
                <w:rFonts w:eastAsia="Arial"/>
              </w:rPr>
              <w:t>on</w:t>
            </w:r>
            <w:r>
              <w:rPr>
                <w:rFonts w:eastAsia="Arial"/>
                <w:spacing w:val="1"/>
              </w:rPr>
              <w:t xml:space="preserve"> </w:t>
            </w:r>
            <w:r>
              <w:rPr>
                <w:rFonts w:eastAsia="Arial"/>
              </w:rPr>
              <w:t>su</w:t>
            </w:r>
            <w:r>
              <w:rPr>
                <w:rFonts w:eastAsia="Arial"/>
                <w:spacing w:val="-2"/>
              </w:rPr>
              <w:t>r</w:t>
            </w:r>
            <w:r>
              <w:rPr>
                <w:rFonts w:eastAsia="Arial"/>
                <w:spacing w:val="1"/>
              </w:rPr>
              <w:t>f</w:t>
            </w:r>
            <w:r>
              <w:rPr>
                <w:rFonts w:eastAsia="Arial"/>
              </w:rPr>
              <w:t>ace</w:t>
            </w:r>
          </w:p>
          <w:p w14:paraId="7F9ED216" w14:textId="77777777" w:rsidR="009D7430" w:rsidRDefault="009D7430" w:rsidP="005243DA">
            <w:pPr>
              <w:pStyle w:val="ListBullet"/>
              <w:ind w:left="459" w:hanging="425"/>
              <w:rPr>
                <w:rFonts w:eastAsia="Arial"/>
              </w:rPr>
            </w:pPr>
            <w:r>
              <w:rPr>
                <w:rFonts w:eastAsia="Arial"/>
              </w:rPr>
              <w:t>hand</w:t>
            </w:r>
            <w:r>
              <w:rPr>
                <w:rFonts w:eastAsia="Arial"/>
                <w:spacing w:val="1"/>
              </w:rPr>
              <w:t xml:space="preserve"> </w:t>
            </w:r>
            <w:r>
              <w:rPr>
                <w:rFonts w:eastAsia="Arial"/>
              </w:rPr>
              <w:t>po</w:t>
            </w:r>
            <w:r>
              <w:rPr>
                <w:rFonts w:eastAsia="Arial"/>
                <w:spacing w:val="-1"/>
              </w:rPr>
              <w:t>li</w:t>
            </w:r>
            <w:r>
              <w:rPr>
                <w:rFonts w:eastAsia="Arial"/>
              </w:rPr>
              <w:t>sh</w:t>
            </w:r>
          </w:p>
          <w:p w14:paraId="0AEE839E" w14:textId="77777777" w:rsidR="009D7430" w:rsidRDefault="009D7430" w:rsidP="005243DA">
            <w:pPr>
              <w:pStyle w:val="ListBullet"/>
              <w:ind w:left="459" w:hanging="425"/>
              <w:rPr>
                <w:rFonts w:eastAsia="Arial"/>
              </w:rPr>
            </w:pPr>
            <w:r>
              <w:rPr>
                <w:rFonts w:eastAsia="Arial"/>
                <w:spacing w:val="1"/>
              </w:rPr>
              <w:t>t</w:t>
            </w:r>
            <w:r>
              <w:rPr>
                <w:rFonts w:eastAsia="Arial"/>
              </w:rPr>
              <w:t>un</w:t>
            </w:r>
            <w:r>
              <w:rPr>
                <w:rFonts w:eastAsia="Arial"/>
                <w:spacing w:val="-1"/>
              </w:rPr>
              <w:t>i</w:t>
            </w:r>
            <w:r>
              <w:rPr>
                <w:rFonts w:eastAsia="Arial"/>
              </w:rPr>
              <w:t>ng</w:t>
            </w:r>
          </w:p>
          <w:p w14:paraId="7B3BEDFB" w14:textId="77777777" w:rsidR="009D7430" w:rsidRPr="00104D34" w:rsidRDefault="009D7430" w:rsidP="005243DA">
            <w:pPr>
              <w:pStyle w:val="ListBullet"/>
              <w:ind w:left="459"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9D7430" w:rsidRPr="00982853" w14:paraId="1BC57C80" w14:textId="77777777" w:rsidTr="00203E0E">
        <w:tc>
          <w:tcPr>
            <w:tcW w:w="2043" w:type="pct"/>
          </w:tcPr>
          <w:p w14:paraId="51BBF255" w14:textId="77777777" w:rsidR="009D7430" w:rsidRPr="009F04FF" w:rsidRDefault="009D7430" w:rsidP="00203E0E">
            <w:pPr>
              <w:pStyle w:val="Bodycopy"/>
            </w:pPr>
            <w:r w:rsidRPr="00360B19">
              <w:rPr>
                <w:b/>
                <w:bCs/>
                <w:i/>
                <w:lang w:val="en-US"/>
              </w:rPr>
              <w:t xml:space="preserve">Work order </w:t>
            </w:r>
            <w:r w:rsidRPr="00360B19">
              <w:rPr>
                <w:lang w:val="en-US"/>
              </w:rPr>
              <w:t>may relate to:</w:t>
            </w:r>
          </w:p>
        </w:tc>
        <w:tc>
          <w:tcPr>
            <w:tcW w:w="2957" w:type="pct"/>
          </w:tcPr>
          <w:p w14:paraId="324C77F4" w14:textId="5704C847" w:rsidR="009D7430" w:rsidRDefault="009D7430" w:rsidP="005243DA">
            <w:pPr>
              <w:pStyle w:val="ListBullet"/>
              <w:ind w:left="459" w:hanging="425"/>
              <w:rPr>
                <w:rFonts w:eastAsia="Arial"/>
              </w:rPr>
            </w:pPr>
            <w:r>
              <w:rPr>
                <w:rFonts w:eastAsia="Arial"/>
                <w:spacing w:val="1"/>
              </w:rPr>
              <w:t>j</w:t>
            </w:r>
            <w:r>
              <w:rPr>
                <w:rFonts w:eastAsia="Arial"/>
              </w:rPr>
              <w:t>ob</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3AA293A6" w14:textId="77777777" w:rsidR="009D7430" w:rsidRDefault="009D7430" w:rsidP="005243DA">
            <w:pPr>
              <w:pStyle w:val="ListBullet2"/>
              <w:ind w:left="884" w:hanging="425"/>
            </w:pPr>
            <w:r>
              <w:t>su</w:t>
            </w:r>
            <w:r>
              <w:rPr>
                <w:spacing w:val="-2"/>
              </w:rPr>
              <w:t>r</w:t>
            </w:r>
            <w:r>
              <w:rPr>
                <w:spacing w:val="3"/>
              </w:rPr>
              <w:t>f</w:t>
            </w:r>
            <w:r>
              <w:t>ace</w:t>
            </w:r>
            <w:r>
              <w:rPr>
                <w:spacing w:val="-1"/>
              </w:rPr>
              <w:t xml:space="preserve"> </w:t>
            </w:r>
            <w:r>
              <w:t>des</w:t>
            </w:r>
            <w:r>
              <w:rPr>
                <w:spacing w:val="-4"/>
              </w:rPr>
              <w:t>i</w:t>
            </w:r>
            <w:r>
              <w:rPr>
                <w:spacing w:val="2"/>
              </w:rPr>
              <w:t>g</w:t>
            </w:r>
            <w:r>
              <w:t>n</w:t>
            </w:r>
          </w:p>
          <w:p w14:paraId="0A071023" w14:textId="77777777" w:rsidR="009D7430" w:rsidRDefault="009D7430" w:rsidP="005243DA">
            <w:pPr>
              <w:pStyle w:val="ListBullet2"/>
              <w:ind w:left="884" w:hanging="425"/>
            </w:pPr>
            <w:r>
              <w:rPr>
                <w:spacing w:val="1"/>
              </w:rPr>
              <w:t>t</w:t>
            </w:r>
            <w:r>
              <w:t>o</w:t>
            </w:r>
            <w:r>
              <w:rPr>
                <w:spacing w:val="-1"/>
              </w:rPr>
              <w:t>l</w:t>
            </w:r>
            <w:r>
              <w:t>e</w:t>
            </w:r>
            <w:r>
              <w:rPr>
                <w:spacing w:val="1"/>
              </w:rPr>
              <w:t>r</w:t>
            </w:r>
            <w:r>
              <w:t>ances</w:t>
            </w:r>
          </w:p>
          <w:p w14:paraId="4C02D778" w14:textId="77777777" w:rsidR="009D7430" w:rsidRDefault="009D7430" w:rsidP="005243DA">
            <w:pPr>
              <w:pStyle w:val="ListBullet2"/>
              <w:ind w:left="884" w:hanging="425"/>
            </w:pPr>
            <w:r>
              <w:t>p</w:t>
            </w:r>
            <w:r>
              <w:rPr>
                <w:spacing w:val="1"/>
              </w:rPr>
              <w:t>r</w:t>
            </w:r>
            <w:r>
              <w:t>ocess</w:t>
            </w:r>
          </w:p>
          <w:p w14:paraId="2410FEBF" w14:textId="77777777" w:rsidR="009D7430" w:rsidRDefault="009D7430" w:rsidP="005243DA">
            <w:pPr>
              <w:pStyle w:val="ListBullet2"/>
              <w:ind w:left="884" w:hanging="425"/>
            </w:pPr>
            <w:r>
              <w:rPr>
                <w:spacing w:val="1"/>
              </w:rPr>
              <w:t>m</w:t>
            </w:r>
            <w:r>
              <w:t>a</w:t>
            </w:r>
            <w:r>
              <w:rPr>
                <w:spacing w:val="1"/>
              </w:rPr>
              <w:t>t</w:t>
            </w:r>
            <w:r>
              <w:rPr>
                <w:spacing w:val="-3"/>
              </w:rPr>
              <w:t>e</w:t>
            </w:r>
            <w:r>
              <w:rPr>
                <w:spacing w:val="1"/>
              </w:rPr>
              <w:t>r</w:t>
            </w:r>
            <w:r>
              <w:rPr>
                <w:spacing w:val="-1"/>
              </w:rPr>
              <w:t>i</w:t>
            </w:r>
            <w:r>
              <w:t>a</w:t>
            </w:r>
            <w:r>
              <w:rPr>
                <w:spacing w:val="-1"/>
              </w:rPr>
              <w:t>ls</w:t>
            </w:r>
          </w:p>
          <w:p w14:paraId="3B09AB4C" w14:textId="77777777" w:rsidR="009D7430" w:rsidRDefault="009D7430" w:rsidP="005243DA">
            <w:pPr>
              <w:pStyle w:val="ListBullet2"/>
              <w:ind w:left="884" w:hanging="425"/>
            </w:pPr>
            <w:r>
              <w:rPr>
                <w:spacing w:val="3"/>
              </w:rPr>
              <w:t>f</w:t>
            </w:r>
            <w:r>
              <w:rPr>
                <w:spacing w:val="-1"/>
              </w:rPr>
              <w:t>i</w:t>
            </w:r>
            <w:r>
              <w:t>n</w:t>
            </w:r>
            <w:r>
              <w:rPr>
                <w:spacing w:val="-1"/>
              </w:rPr>
              <w:t>i</w:t>
            </w:r>
            <w:r>
              <w:t>sh</w:t>
            </w:r>
          </w:p>
          <w:p w14:paraId="7CFD4824" w14:textId="77777777" w:rsidR="009D7430" w:rsidRDefault="009D7430" w:rsidP="005243DA">
            <w:pPr>
              <w:pStyle w:val="ListBullet2"/>
              <w:ind w:left="884" w:hanging="425"/>
            </w:pPr>
            <w:r>
              <w:rPr>
                <w:spacing w:val="2"/>
              </w:rPr>
              <w:t>q</w:t>
            </w:r>
            <w:r>
              <w:t>ua</w:t>
            </w:r>
            <w:r>
              <w:rPr>
                <w:spacing w:val="-3"/>
              </w:rPr>
              <w:t>n</w:t>
            </w:r>
            <w:r>
              <w:rPr>
                <w:spacing w:val="1"/>
              </w:rPr>
              <w:t>t</w:t>
            </w:r>
            <w:r>
              <w:rPr>
                <w:spacing w:val="-1"/>
              </w:rPr>
              <w:t>i</w:t>
            </w:r>
            <w:r>
              <w:rPr>
                <w:spacing w:val="1"/>
              </w:rPr>
              <w:t>t</w:t>
            </w:r>
            <w:r>
              <w:rPr>
                <w:spacing w:val="-2"/>
              </w:rPr>
              <w:t>y</w:t>
            </w:r>
            <w:r>
              <w:t>.</w:t>
            </w:r>
          </w:p>
        </w:tc>
      </w:tr>
    </w:tbl>
    <w:p w14:paraId="5AB4287B" w14:textId="02FEDE8C" w:rsidR="005243DA" w:rsidRDefault="005243D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D7430" w:rsidRPr="00982853" w14:paraId="002B5E7A" w14:textId="77777777" w:rsidTr="00203E0E">
        <w:tc>
          <w:tcPr>
            <w:tcW w:w="2043" w:type="pct"/>
          </w:tcPr>
          <w:p w14:paraId="0245F1E0" w14:textId="553B302E" w:rsidR="009D7430" w:rsidRPr="009F04FF" w:rsidRDefault="009D7430" w:rsidP="00203E0E">
            <w:pPr>
              <w:pStyle w:val="Bodycopy"/>
            </w:pPr>
            <w:r w:rsidRPr="00360B19">
              <w:rPr>
                <w:b/>
                <w:bCs/>
                <w:i/>
                <w:lang w:val="en-US"/>
              </w:rPr>
              <w:t xml:space="preserve">Tools </w:t>
            </w:r>
            <w:r w:rsidRPr="00360B19">
              <w:rPr>
                <w:lang w:val="en-US"/>
              </w:rPr>
              <w:t>may include:</w:t>
            </w:r>
          </w:p>
        </w:tc>
        <w:tc>
          <w:tcPr>
            <w:tcW w:w="2957" w:type="pct"/>
          </w:tcPr>
          <w:p w14:paraId="505CDAC4" w14:textId="77777777" w:rsidR="009D7430" w:rsidRPr="005243DA" w:rsidRDefault="009D7430" w:rsidP="005243DA">
            <w:pPr>
              <w:pStyle w:val="ListBullet"/>
              <w:ind w:left="459" w:hanging="425"/>
              <w:rPr>
                <w:rFonts w:eastAsia="Arial"/>
                <w:spacing w:val="1"/>
              </w:rPr>
            </w:pPr>
            <w:r>
              <w:rPr>
                <w:rFonts w:eastAsia="Arial"/>
                <w:spacing w:val="1"/>
              </w:rPr>
              <w:t>m</w:t>
            </w:r>
            <w:r w:rsidRPr="005243DA">
              <w:rPr>
                <w:rFonts w:eastAsia="Arial"/>
                <w:spacing w:val="1"/>
              </w:rPr>
              <w:t>easu</w:t>
            </w:r>
            <w:r>
              <w:rPr>
                <w:rFonts w:eastAsia="Arial"/>
                <w:spacing w:val="1"/>
              </w:rPr>
              <w:t>r</w:t>
            </w:r>
            <w:r w:rsidRPr="005243DA">
              <w:rPr>
                <w:rFonts w:eastAsia="Arial"/>
                <w:spacing w:val="1"/>
              </w:rPr>
              <w:t>ing</w:t>
            </w:r>
            <w:r>
              <w:rPr>
                <w:rFonts w:eastAsia="Arial"/>
                <w:spacing w:val="1"/>
              </w:rPr>
              <w:t xml:space="preserve"> t</w:t>
            </w:r>
            <w:r w:rsidRPr="005243DA">
              <w:rPr>
                <w:rFonts w:eastAsia="Arial"/>
                <w:spacing w:val="1"/>
              </w:rPr>
              <w:t xml:space="preserve">apes or </w:t>
            </w:r>
            <w:r>
              <w:rPr>
                <w:rFonts w:eastAsia="Arial"/>
                <w:spacing w:val="1"/>
              </w:rPr>
              <w:t>r</w:t>
            </w:r>
            <w:r w:rsidRPr="005243DA">
              <w:rPr>
                <w:rFonts w:eastAsia="Arial"/>
                <w:spacing w:val="1"/>
              </w:rPr>
              <w:t>ules</w:t>
            </w:r>
          </w:p>
          <w:p w14:paraId="15417A7C" w14:textId="77777777" w:rsidR="009D7430" w:rsidRPr="005243DA" w:rsidRDefault="009D7430" w:rsidP="005243DA">
            <w:pPr>
              <w:pStyle w:val="ListBullet"/>
              <w:ind w:left="459" w:hanging="425"/>
              <w:rPr>
                <w:rFonts w:eastAsia="Arial"/>
                <w:spacing w:val="1"/>
              </w:rPr>
            </w:pPr>
            <w:r w:rsidRPr="005243DA">
              <w:rPr>
                <w:rFonts w:eastAsia="Arial"/>
                <w:spacing w:val="1"/>
              </w:rPr>
              <w:t>ha</w:t>
            </w:r>
            <w:r>
              <w:rPr>
                <w:rFonts w:eastAsia="Arial"/>
                <w:spacing w:val="1"/>
              </w:rPr>
              <w:t>mm</w:t>
            </w:r>
            <w:r w:rsidRPr="005243DA">
              <w:rPr>
                <w:rFonts w:eastAsia="Arial"/>
                <w:spacing w:val="1"/>
              </w:rPr>
              <w:t>e</w:t>
            </w:r>
            <w:r>
              <w:rPr>
                <w:rFonts w:eastAsia="Arial"/>
                <w:spacing w:val="1"/>
              </w:rPr>
              <w:t>rs</w:t>
            </w:r>
          </w:p>
          <w:p w14:paraId="0C049309" w14:textId="77777777" w:rsidR="009D7430" w:rsidRPr="005243DA" w:rsidRDefault="009D7430" w:rsidP="005243DA">
            <w:pPr>
              <w:pStyle w:val="ListBullet"/>
              <w:ind w:left="459" w:hanging="425"/>
              <w:rPr>
                <w:rFonts w:eastAsia="Arial"/>
                <w:spacing w:val="1"/>
              </w:rPr>
            </w:pPr>
            <w:r>
              <w:rPr>
                <w:rFonts w:eastAsia="Arial"/>
                <w:spacing w:val="1"/>
              </w:rPr>
              <w:t>m</w:t>
            </w:r>
            <w:r w:rsidRPr="005243DA">
              <w:rPr>
                <w:rFonts w:eastAsia="Arial"/>
                <w:spacing w:val="1"/>
              </w:rPr>
              <w:t>alle</w:t>
            </w:r>
            <w:r>
              <w:rPr>
                <w:rFonts w:eastAsia="Arial"/>
                <w:spacing w:val="1"/>
              </w:rPr>
              <w:t>t</w:t>
            </w:r>
            <w:r w:rsidRPr="005243DA">
              <w:rPr>
                <w:rFonts w:eastAsia="Arial"/>
                <w:spacing w:val="1"/>
              </w:rPr>
              <w:t>s</w:t>
            </w:r>
          </w:p>
          <w:p w14:paraId="26896549" w14:textId="77777777" w:rsidR="009D7430" w:rsidRPr="005243DA" w:rsidRDefault="009D7430" w:rsidP="005243DA">
            <w:pPr>
              <w:pStyle w:val="ListBullet"/>
              <w:ind w:left="459" w:hanging="425"/>
              <w:rPr>
                <w:rFonts w:eastAsia="Arial"/>
                <w:spacing w:val="1"/>
              </w:rPr>
            </w:pPr>
            <w:r w:rsidRPr="005243DA">
              <w:rPr>
                <w:rFonts w:eastAsia="Arial"/>
                <w:spacing w:val="1"/>
              </w:rPr>
              <w:t>squa</w:t>
            </w:r>
            <w:r>
              <w:rPr>
                <w:rFonts w:eastAsia="Arial"/>
                <w:spacing w:val="1"/>
              </w:rPr>
              <w:t>r</w:t>
            </w:r>
            <w:r w:rsidRPr="005243DA">
              <w:rPr>
                <w:rFonts w:eastAsia="Arial"/>
                <w:spacing w:val="1"/>
              </w:rPr>
              <w:t>es</w:t>
            </w:r>
          </w:p>
          <w:p w14:paraId="7FFF7104" w14:textId="77777777" w:rsidR="009D7430" w:rsidRPr="005243DA" w:rsidRDefault="009D7430" w:rsidP="005243DA">
            <w:pPr>
              <w:pStyle w:val="ListBullet"/>
              <w:ind w:left="459" w:hanging="425"/>
              <w:rPr>
                <w:rFonts w:eastAsia="Arial"/>
                <w:spacing w:val="1"/>
              </w:rPr>
            </w:pPr>
            <w:r w:rsidRPr="005243DA">
              <w:rPr>
                <w:rFonts w:eastAsia="Arial"/>
                <w:spacing w:val="1"/>
              </w:rPr>
              <w:t>bevels</w:t>
            </w:r>
          </w:p>
          <w:p w14:paraId="059F9BF2" w14:textId="77777777" w:rsidR="009D7430" w:rsidRPr="005243DA" w:rsidRDefault="009D7430" w:rsidP="005243DA">
            <w:pPr>
              <w:pStyle w:val="ListBullet"/>
              <w:ind w:left="459" w:hanging="425"/>
              <w:rPr>
                <w:rFonts w:eastAsia="Arial"/>
                <w:spacing w:val="1"/>
              </w:rPr>
            </w:pPr>
            <w:r w:rsidRPr="005243DA">
              <w:rPr>
                <w:rFonts w:eastAsia="Arial"/>
                <w:spacing w:val="1"/>
              </w:rPr>
              <w:t>chisels</w:t>
            </w:r>
          </w:p>
          <w:p w14:paraId="572E3F32" w14:textId="77777777" w:rsidR="009D7430" w:rsidRPr="005243DA" w:rsidRDefault="009D7430" w:rsidP="005243DA">
            <w:pPr>
              <w:pStyle w:val="ListBullet"/>
              <w:ind w:left="459" w:hanging="425"/>
              <w:rPr>
                <w:rFonts w:eastAsia="Arial"/>
                <w:spacing w:val="1"/>
              </w:rPr>
            </w:pPr>
            <w:r w:rsidRPr="005243DA">
              <w:rPr>
                <w:rFonts w:eastAsia="Arial"/>
                <w:spacing w:val="1"/>
              </w:rPr>
              <w:t>planes</w:t>
            </w:r>
          </w:p>
          <w:p w14:paraId="243B486B" w14:textId="77777777" w:rsidR="009D7430" w:rsidRPr="005243DA" w:rsidRDefault="009D7430" w:rsidP="005243DA">
            <w:pPr>
              <w:pStyle w:val="ListBullet"/>
              <w:ind w:left="459" w:hanging="425"/>
              <w:rPr>
                <w:rFonts w:eastAsia="Arial"/>
                <w:spacing w:val="1"/>
              </w:rPr>
            </w:pPr>
            <w:r w:rsidRPr="005243DA">
              <w:rPr>
                <w:rFonts w:eastAsia="Arial"/>
                <w:spacing w:val="1"/>
              </w:rPr>
              <w:t>hand</w:t>
            </w:r>
            <w:r>
              <w:rPr>
                <w:rFonts w:eastAsia="Arial"/>
                <w:spacing w:val="1"/>
              </w:rPr>
              <w:t xml:space="preserve"> </w:t>
            </w:r>
            <w:r w:rsidRPr="005243DA">
              <w:rPr>
                <w:rFonts w:eastAsia="Arial"/>
                <w:spacing w:val="1"/>
              </w:rPr>
              <w:t>saws</w:t>
            </w:r>
          </w:p>
          <w:p w14:paraId="1155EFE4" w14:textId="77777777" w:rsidR="009D7430" w:rsidRPr="005243DA" w:rsidRDefault="009D7430" w:rsidP="005243DA">
            <w:pPr>
              <w:pStyle w:val="ListBullet"/>
              <w:ind w:left="459" w:hanging="425"/>
              <w:rPr>
                <w:rFonts w:eastAsia="Arial"/>
                <w:spacing w:val="1"/>
              </w:rPr>
            </w:pPr>
            <w:r w:rsidRPr="005243DA">
              <w:rPr>
                <w:rFonts w:eastAsia="Arial"/>
                <w:spacing w:val="1"/>
              </w:rPr>
              <w:t>power saws</w:t>
            </w:r>
          </w:p>
          <w:p w14:paraId="28E0A817" w14:textId="77777777" w:rsidR="009D7430" w:rsidRPr="005243DA" w:rsidRDefault="009D7430" w:rsidP="005243DA">
            <w:pPr>
              <w:pStyle w:val="ListBullet"/>
              <w:ind w:left="459" w:hanging="425"/>
              <w:rPr>
                <w:rFonts w:eastAsia="Arial"/>
                <w:spacing w:val="1"/>
              </w:rPr>
            </w:pPr>
            <w:r w:rsidRPr="005243DA">
              <w:rPr>
                <w:rFonts w:eastAsia="Arial"/>
                <w:spacing w:val="1"/>
              </w:rPr>
              <w:t>power d</w:t>
            </w:r>
            <w:r>
              <w:rPr>
                <w:rFonts w:eastAsia="Arial"/>
                <w:spacing w:val="1"/>
              </w:rPr>
              <w:t>r</w:t>
            </w:r>
            <w:r w:rsidRPr="005243DA">
              <w:rPr>
                <w:rFonts w:eastAsia="Arial"/>
                <w:spacing w:val="1"/>
              </w:rPr>
              <w:t>ills</w:t>
            </w:r>
          </w:p>
          <w:p w14:paraId="4D9D3EEA" w14:textId="77777777" w:rsidR="009D7430" w:rsidRPr="005243DA" w:rsidRDefault="009D7430" w:rsidP="005243DA">
            <w:pPr>
              <w:pStyle w:val="ListBullet"/>
              <w:ind w:left="459" w:hanging="425"/>
              <w:rPr>
                <w:rFonts w:eastAsia="Arial"/>
                <w:spacing w:val="1"/>
              </w:rPr>
            </w:pPr>
            <w:r w:rsidRPr="005243DA">
              <w:rPr>
                <w:rFonts w:eastAsia="Arial"/>
                <w:spacing w:val="1"/>
              </w:rPr>
              <w:t>sc</w:t>
            </w:r>
            <w:r>
              <w:rPr>
                <w:rFonts w:eastAsia="Arial"/>
                <w:spacing w:val="1"/>
              </w:rPr>
              <w:t>r</w:t>
            </w:r>
            <w:r w:rsidRPr="005243DA">
              <w:rPr>
                <w:rFonts w:eastAsia="Arial"/>
                <w:spacing w:val="1"/>
              </w:rPr>
              <w:t>ewd</w:t>
            </w:r>
            <w:r>
              <w:rPr>
                <w:rFonts w:eastAsia="Arial"/>
                <w:spacing w:val="1"/>
              </w:rPr>
              <w:t>r</w:t>
            </w:r>
            <w:r w:rsidRPr="005243DA">
              <w:rPr>
                <w:rFonts w:eastAsia="Arial"/>
                <w:spacing w:val="1"/>
              </w:rPr>
              <w:t>ive</w:t>
            </w:r>
            <w:r>
              <w:rPr>
                <w:rFonts w:eastAsia="Arial"/>
                <w:spacing w:val="1"/>
              </w:rPr>
              <w:t>r</w:t>
            </w:r>
            <w:r w:rsidRPr="005243DA">
              <w:rPr>
                <w:rFonts w:eastAsia="Arial"/>
                <w:spacing w:val="1"/>
              </w:rPr>
              <w:t>s</w:t>
            </w:r>
          </w:p>
          <w:p w14:paraId="24837891" w14:textId="77777777" w:rsidR="009D7430" w:rsidRPr="005243DA" w:rsidRDefault="009D7430" w:rsidP="005243DA">
            <w:pPr>
              <w:pStyle w:val="ListBullet"/>
              <w:ind w:left="459" w:hanging="425"/>
              <w:rPr>
                <w:rFonts w:eastAsia="Arial"/>
                <w:spacing w:val="1"/>
              </w:rPr>
            </w:pPr>
            <w:r w:rsidRPr="005243DA">
              <w:rPr>
                <w:rFonts w:eastAsia="Arial"/>
                <w:spacing w:val="1"/>
              </w:rPr>
              <w:t>air co</w:t>
            </w:r>
            <w:r>
              <w:rPr>
                <w:rFonts w:eastAsia="Arial"/>
                <w:spacing w:val="1"/>
              </w:rPr>
              <w:t>m</w:t>
            </w:r>
            <w:r w:rsidRPr="005243DA">
              <w:rPr>
                <w:rFonts w:eastAsia="Arial"/>
                <w:spacing w:val="1"/>
              </w:rPr>
              <w:t>p</w:t>
            </w:r>
            <w:r>
              <w:rPr>
                <w:rFonts w:eastAsia="Arial"/>
                <w:spacing w:val="1"/>
              </w:rPr>
              <w:t>r</w:t>
            </w:r>
            <w:r w:rsidRPr="005243DA">
              <w:rPr>
                <w:rFonts w:eastAsia="Arial"/>
                <w:spacing w:val="1"/>
              </w:rPr>
              <w:t>essor and hoses</w:t>
            </w:r>
          </w:p>
          <w:p w14:paraId="62B5192E" w14:textId="77777777" w:rsidR="009D7430" w:rsidRPr="005243DA" w:rsidRDefault="009D7430" w:rsidP="005243DA">
            <w:pPr>
              <w:pStyle w:val="ListBullet"/>
              <w:ind w:left="459" w:hanging="425"/>
              <w:rPr>
                <w:rFonts w:eastAsia="Arial"/>
                <w:spacing w:val="1"/>
              </w:rPr>
            </w:pPr>
            <w:r w:rsidRPr="005243DA">
              <w:rPr>
                <w:rFonts w:eastAsia="Arial"/>
                <w:spacing w:val="1"/>
              </w:rPr>
              <w:t>cla</w:t>
            </w:r>
            <w:r>
              <w:rPr>
                <w:rFonts w:eastAsia="Arial"/>
                <w:spacing w:val="1"/>
              </w:rPr>
              <w:t>m</w:t>
            </w:r>
            <w:r w:rsidRPr="005243DA">
              <w:rPr>
                <w:rFonts w:eastAsia="Arial"/>
                <w:spacing w:val="1"/>
              </w:rPr>
              <w:t>ps</w:t>
            </w:r>
          </w:p>
          <w:p w14:paraId="5893F6FD" w14:textId="77777777" w:rsidR="009D7430" w:rsidRPr="005243DA" w:rsidRDefault="009D7430" w:rsidP="005243DA">
            <w:pPr>
              <w:pStyle w:val="ListBullet"/>
              <w:ind w:left="459" w:hanging="425"/>
              <w:rPr>
                <w:rFonts w:eastAsia="Arial"/>
                <w:spacing w:val="1"/>
              </w:rPr>
            </w:pPr>
            <w:r w:rsidRPr="005243DA">
              <w:rPr>
                <w:rFonts w:eastAsia="Arial"/>
                <w:spacing w:val="1"/>
              </w:rPr>
              <w:t>pince</w:t>
            </w:r>
            <w:r>
              <w:rPr>
                <w:rFonts w:eastAsia="Arial"/>
                <w:spacing w:val="1"/>
              </w:rPr>
              <w:t>r</w:t>
            </w:r>
            <w:r w:rsidRPr="005243DA">
              <w:rPr>
                <w:rFonts w:eastAsia="Arial"/>
                <w:spacing w:val="1"/>
              </w:rPr>
              <w:t>s</w:t>
            </w:r>
          </w:p>
          <w:p w14:paraId="3F773CB9" w14:textId="107E7062" w:rsidR="009D7430" w:rsidRDefault="009D7430" w:rsidP="005243DA">
            <w:pPr>
              <w:pStyle w:val="ListBullet"/>
              <w:ind w:left="459" w:hanging="425"/>
              <w:rPr>
                <w:rFonts w:eastAsia="Arial" w:cs="Arial"/>
              </w:rPr>
            </w:pPr>
            <w:r w:rsidRPr="005243DA">
              <w:rPr>
                <w:rFonts w:eastAsia="Arial"/>
                <w:spacing w:val="1"/>
              </w:rPr>
              <w:t>special tools</w:t>
            </w:r>
            <w:r w:rsidR="003364E9" w:rsidRPr="005243DA">
              <w:rPr>
                <w:rFonts w:eastAsia="Arial"/>
                <w:spacing w:val="1"/>
              </w:rPr>
              <w:t>,</w:t>
            </w:r>
            <w:r w:rsidRPr="005243DA">
              <w:rPr>
                <w:rFonts w:eastAsia="Arial"/>
                <w:spacing w:val="1"/>
              </w:rPr>
              <w:t xml:space="preserve"> such as</w:t>
            </w:r>
            <w:r>
              <w:rPr>
                <w:rFonts w:eastAsia="Arial" w:cs="Arial"/>
              </w:rPr>
              <w:t>:</w:t>
            </w:r>
          </w:p>
          <w:p w14:paraId="5C6165DD" w14:textId="77777777" w:rsidR="009D7430" w:rsidRPr="005243DA" w:rsidRDefault="009D7430" w:rsidP="005243DA">
            <w:pPr>
              <w:pStyle w:val="ListBullet2"/>
              <w:ind w:left="884" w:hanging="425"/>
              <w:rPr>
                <w:spacing w:val="1"/>
              </w:rPr>
            </w:pPr>
            <w:r w:rsidRPr="005243DA">
              <w:rPr>
                <w:spacing w:val="1"/>
              </w:rPr>
              <w:t>side</w:t>
            </w:r>
            <w:r w:rsidRPr="00360B19">
              <w:rPr>
                <w:spacing w:val="1"/>
              </w:rPr>
              <w:t xml:space="preserve"> m</w:t>
            </w:r>
            <w:r w:rsidRPr="005243DA">
              <w:rPr>
                <w:spacing w:val="1"/>
              </w:rPr>
              <w:t>oulds</w:t>
            </w:r>
          </w:p>
          <w:p w14:paraId="1F8DB544" w14:textId="77777777" w:rsidR="009D7430" w:rsidRPr="005243DA" w:rsidRDefault="009D7430" w:rsidP="005243DA">
            <w:pPr>
              <w:pStyle w:val="ListBullet2"/>
              <w:ind w:left="884" w:hanging="425"/>
              <w:rPr>
                <w:spacing w:val="1"/>
              </w:rPr>
            </w:pPr>
            <w:r w:rsidRPr="005243DA">
              <w:rPr>
                <w:spacing w:val="1"/>
              </w:rPr>
              <w:t>blocks</w:t>
            </w:r>
          </w:p>
          <w:p w14:paraId="1A6FAD59" w14:textId="77777777" w:rsidR="009D7430" w:rsidRPr="005243DA" w:rsidRDefault="009D7430" w:rsidP="005243DA">
            <w:pPr>
              <w:pStyle w:val="ListBullet2"/>
              <w:ind w:left="884" w:hanging="425"/>
              <w:rPr>
                <w:spacing w:val="1"/>
              </w:rPr>
            </w:pPr>
            <w:r w:rsidRPr="005243DA">
              <w:rPr>
                <w:spacing w:val="1"/>
              </w:rPr>
              <w:t>c</w:t>
            </w:r>
            <w:r w:rsidRPr="00360B19">
              <w:rPr>
                <w:spacing w:val="1"/>
              </w:rPr>
              <w:t>r</w:t>
            </w:r>
            <w:r w:rsidRPr="005243DA">
              <w:rPr>
                <w:spacing w:val="1"/>
              </w:rPr>
              <w:t>a</w:t>
            </w:r>
            <w:r w:rsidRPr="00360B19">
              <w:rPr>
                <w:spacing w:val="1"/>
              </w:rPr>
              <w:t>m</w:t>
            </w:r>
            <w:r w:rsidRPr="005243DA">
              <w:rPr>
                <w:spacing w:val="1"/>
              </w:rPr>
              <w:t>ps</w:t>
            </w:r>
          </w:p>
          <w:p w14:paraId="4959F949" w14:textId="77777777" w:rsidR="009D7430" w:rsidRPr="005243DA" w:rsidRDefault="009D7430" w:rsidP="005243DA">
            <w:pPr>
              <w:pStyle w:val="ListBullet2"/>
              <w:ind w:left="884" w:hanging="425"/>
              <w:rPr>
                <w:spacing w:val="1"/>
              </w:rPr>
            </w:pPr>
            <w:r w:rsidRPr="005243DA">
              <w:rPr>
                <w:spacing w:val="1"/>
              </w:rPr>
              <w:t>c</w:t>
            </w:r>
            <w:r w:rsidRPr="00360B19">
              <w:rPr>
                <w:spacing w:val="1"/>
              </w:rPr>
              <w:t>r</w:t>
            </w:r>
            <w:r w:rsidRPr="005243DA">
              <w:rPr>
                <w:spacing w:val="1"/>
              </w:rPr>
              <w:t>adles</w:t>
            </w:r>
          </w:p>
          <w:p w14:paraId="1BBD4A13" w14:textId="77777777" w:rsidR="009D7430" w:rsidRPr="005243DA" w:rsidRDefault="009D7430" w:rsidP="005243DA">
            <w:pPr>
              <w:pStyle w:val="ListBullet2"/>
              <w:ind w:left="884" w:hanging="425"/>
              <w:rPr>
                <w:spacing w:val="1"/>
              </w:rPr>
            </w:pPr>
            <w:r w:rsidRPr="005243DA">
              <w:rPr>
                <w:spacing w:val="1"/>
              </w:rPr>
              <w:t>con</w:t>
            </w:r>
            <w:r w:rsidRPr="00360B19">
              <w:rPr>
                <w:spacing w:val="1"/>
              </w:rPr>
              <w:t>t</w:t>
            </w:r>
            <w:r w:rsidRPr="005243DA">
              <w:rPr>
                <w:spacing w:val="1"/>
              </w:rPr>
              <w:t>our and</w:t>
            </w:r>
            <w:r w:rsidRPr="00360B19">
              <w:rPr>
                <w:spacing w:val="1"/>
              </w:rPr>
              <w:t xml:space="preserve"> </w:t>
            </w:r>
            <w:r w:rsidRPr="005243DA">
              <w:rPr>
                <w:spacing w:val="1"/>
              </w:rPr>
              <w:t>s</w:t>
            </w:r>
            <w:r w:rsidRPr="00360B19">
              <w:rPr>
                <w:spacing w:val="1"/>
              </w:rPr>
              <w:t>t</w:t>
            </w:r>
            <w:r w:rsidRPr="005243DA">
              <w:rPr>
                <w:spacing w:val="1"/>
              </w:rPr>
              <w:t>ep gauges</w:t>
            </w:r>
          </w:p>
          <w:p w14:paraId="47CF8B9A" w14:textId="77777777" w:rsidR="009D7430" w:rsidRPr="00360B19" w:rsidRDefault="009D7430" w:rsidP="005243DA">
            <w:pPr>
              <w:pStyle w:val="ListBullet2"/>
              <w:ind w:left="884" w:hanging="425"/>
            </w:pPr>
            <w:r w:rsidRPr="005243DA">
              <w:rPr>
                <w:spacing w:val="1"/>
              </w:rPr>
              <w:t>a</w:t>
            </w:r>
            <w:r w:rsidRPr="00360B19">
              <w:rPr>
                <w:spacing w:val="1"/>
              </w:rPr>
              <w:t>r</w:t>
            </w:r>
            <w:r w:rsidRPr="005243DA">
              <w:rPr>
                <w:spacing w:val="1"/>
              </w:rPr>
              <w:t>ching</w:t>
            </w:r>
            <w:r w:rsidRPr="00360B19">
              <w:rPr>
                <w:spacing w:val="1"/>
              </w:rPr>
              <w:t xml:space="preserve"> </w:t>
            </w:r>
            <w:r w:rsidRPr="005243DA">
              <w:rPr>
                <w:spacing w:val="1"/>
              </w:rPr>
              <w:t xml:space="preserve">and </w:t>
            </w:r>
            <w:r>
              <w:rPr>
                <w:spacing w:val="1"/>
              </w:rPr>
              <w:t>t</w:t>
            </w:r>
            <w:r w:rsidRPr="005243DA">
              <w:rPr>
                <w:spacing w:val="1"/>
              </w:rPr>
              <w:t>hickness</w:t>
            </w:r>
            <w:r>
              <w:rPr>
                <w:spacing w:val="-1"/>
              </w:rPr>
              <w:t xml:space="preserve"> </w:t>
            </w:r>
            <w:r>
              <w:t>p</w:t>
            </w:r>
            <w:r>
              <w:rPr>
                <w:spacing w:val="-1"/>
              </w:rPr>
              <w:t>l</w:t>
            </w:r>
            <w:r>
              <w:t>anes.</w:t>
            </w:r>
          </w:p>
        </w:tc>
      </w:tr>
      <w:tr w:rsidR="009D7430" w:rsidRPr="00982853" w14:paraId="797FFD6A" w14:textId="77777777" w:rsidTr="00203E0E">
        <w:tc>
          <w:tcPr>
            <w:tcW w:w="2043" w:type="pct"/>
          </w:tcPr>
          <w:p w14:paraId="1AD42565" w14:textId="77777777" w:rsidR="009D7430" w:rsidRPr="009F04FF" w:rsidRDefault="009D7430" w:rsidP="00203E0E">
            <w:pPr>
              <w:pStyle w:val="Bodycopy"/>
            </w:pPr>
            <w:r w:rsidRPr="00360B19">
              <w:rPr>
                <w:b/>
                <w:bCs/>
                <w:i/>
                <w:lang w:val="en-US"/>
              </w:rPr>
              <w:t xml:space="preserve">Materials </w:t>
            </w:r>
            <w:r w:rsidRPr="00360B19">
              <w:rPr>
                <w:lang w:val="en-US"/>
              </w:rPr>
              <w:t>may include:</w:t>
            </w:r>
          </w:p>
        </w:tc>
        <w:tc>
          <w:tcPr>
            <w:tcW w:w="2957" w:type="pct"/>
          </w:tcPr>
          <w:p w14:paraId="57AB5A93" w14:textId="35E077C2" w:rsidR="009D7430" w:rsidRPr="005243DA" w:rsidRDefault="009D7430" w:rsidP="005243DA">
            <w:pPr>
              <w:pStyle w:val="ListBullet"/>
              <w:ind w:left="459" w:hanging="425"/>
              <w:rPr>
                <w:rFonts w:eastAsia="Arial"/>
                <w:spacing w:val="1"/>
              </w:rPr>
            </w:pPr>
            <w:r>
              <w:rPr>
                <w:rFonts w:eastAsia="Arial"/>
                <w:spacing w:val="1"/>
              </w:rPr>
              <w:t>t</w:t>
            </w:r>
            <w:r w:rsidRPr="005243DA">
              <w:rPr>
                <w:rFonts w:eastAsia="Arial"/>
                <w:spacing w:val="1"/>
              </w:rPr>
              <w:t>i</w:t>
            </w:r>
            <w:r>
              <w:rPr>
                <w:rFonts w:eastAsia="Arial"/>
                <w:spacing w:val="1"/>
              </w:rPr>
              <w:t>m</w:t>
            </w:r>
            <w:r w:rsidRPr="005243DA">
              <w:rPr>
                <w:rFonts w:eastAsia="Arial"/>
                <w:spacing w:val="1"/>
              </w:rPr>
              <w:t>ber</w:t>
            </w:r>
            <w:r w:rsidR="00726CE1">
              <w:rPr>
                <w:rFonts w:eastAsia="Arial"/>
                <w:spacing w:val="1"/>
              </w:rPr>
              <w:t xml:space="preserve"> (structural)</w:t>
            </w:r>
          </w:p>
          <w:p w14:paraId="63BE9B2F" w14:textId="77777777" w:rsidR="009D7430" w:rsidRPr="005243DA" w:rsidRDefault="009D7430" w:rsidP="005243DA">
            <w:pPr>
              <w:pStyle w:val="ListBullet"/>
              <w:ind w:left="459" w:hanging="425"/>
              <w:rPr>
                <w:rFonts w:eastAsia="Arial"/>
                <w:spacing w:val="1"/>
              </w:rPr>
            </w:pPr>
            <w:r w:rsidRPr="005243DA">
              <w:rPr>
                <w:rFonts w:eastAsia="Arial"/>
                <w:spacing w:val="1"/>
              </w:rPr>
              <w:t>venee</w:t>
            </w:r>
            <w:r>
              <w:rPr>
                <w:rFonts w:eastAsia="Arial"/>
                <w:spacing w:val="1"/>
              </w:rPr>
              <w:t>r</w:t>
            </w:r>
            <w:r w:rsidRPr="005243DA">
              <w:rPr>
                <w:rFonts w:eastAsia="Arial"/>
                <w:spacing w:val="1"/>
              </w:rPr>
              <w:t>s</w:t>
            </w:r>
          </w:p>
          <w:p w14:paraId="2254357D" w14:textId="77777777" w:rsidR="009D7430" w:rsidRPr="005243DA" w:rsidRDefault="009D7430" w:rsidP="005243DA">
            <w:pPr>
              <w:pStyle w:val="ListBullet"/>
              <w:ind w:left="459" w:hanging="425"/>
              <w:rPr>
                <w:rFonts w:eastAsia="Arial"/>
                <w:spacing w:val="1"/>
              </w:rPr>
            </w:pPr>
            <w:r>
              <w:rPr>
                <w:rFonts w:eastAsia="Arial"/>
                <w:spacing w:val="1"/>
              </w:rPr>
              <w:t>m</w:t>
            </w:r>
            <w:r w:rsidRPr="005243DA">
              <w:rPr>
                <w:rFonts w:eastAsia="Arial"/>
                <w:spacing w:val="1"/>
              </w:rPr>
              <w:t>anufac</w:t>
            </w:r>
            <w:r>
              <w:rPr>
                <w:rFonts w:eastAsia="Arial"/>
                <w:spacing w:val="1"/>
              </w:rPr>
              <w:t>t</w:t>
            </w:r>
            <w:r w:rsidRPr="005243DA">
              <w:rPr>
                <w:rFonts w:eastAsia="Arial"/>
                <w:spacing w:val="1"/>
              </w:rPr>
              <w:t>u</w:t>
            </w:r>
            <w:r>
              <w:rPr>
                <w:rFonts w:eastAsia="Arial"/>
                <w:spacing w:val="1"/>
              </w:rPr>
              <w:t>r</w:t>
            </w:r>
            <w:r w:rsidRPr="005243DA">
              <w:rPr>
                <w:rFonts w:eastAsia="Arial"/>
                <w:spacing w:val="1"/>
              </w:rPr>
              <w:t>ed board</w:t>
            </w:r>
          </w:p>
          <w:p w14:paraId="1394C6F8" w14:textId="77777777" w:rsidR="009D7430" w:rsidRPr="005243DA" w:rsidRDefault="009D7430" w:rsidP="005243DA">
            <w:pPr>
              <w:pStyle w:val="ListBullet"/>
              <w:ind w:left="459" w:hanging="425"/>
              <w:rPr>
                <w:rFonts w:eastAsia="Arial"/>
                <w:spacing w:val="1"/>
              </w:rPr>
            </w:pPr>
            <w:r w:rsidRPr="005243DA">
              <w:rPr>
                <w:rFonts w:eastAsia="Arial"/>
                <w:spacing w:val="1"/>
              </w:rPr>
              <w:t>glues</w:t>
            </w:r>
          </w:p>
          <w:p w14:paraId="4DA1C14E" w14:textId="77777777" w:rsidR="009D7430" w:rsidRPr="005243DA" w:rsidRDefault="009D7430" w:rsidP="005243DA">
            <w:pPr>
              <w:pStyle w:val="ListBullet"/>
              <w:ind w:left="459" w:hanging="425"/>
              <w:rPr>
                <w:rFonts w:eastAsia="Arial"/>
                <w:spacing w:val="1"/>
              </w:rPr>
            </w:pPr>
            <w:r w:rsidRPr="005243DA">
              <w:rPr>
                <w:rFonts w:eastAsia="Arial"/>
                <w:spacing w:val="1"/>
              </w:rPr>
              <w:t>sc</w:t>
            </w:r>
            <w:r>
              <w:rPr>
                <w:rFonts w:eastAsia="Arial"/>
                <w:spacing w:val="1"/>
              </w:rPr>
              <w:t>r</w:t>
            </w:r>
            <w:r w:rsidRPr="005243DA">
              <w:rPr>
                <w:rFonts w:eastAsia="Arial"/>
                <w:spacing w:val="1"/>
              </w:rPr>
              <w:t>ews</w:t>
            </w:r>
          </w:p>
          <w:p w14:paraId="5181A36E" w14:textId="77777777" w:rsidR="009D7430" w:rsidRPr="005243DA" w:rsidRDefault="009D7430" w:rsidP="005243DA">
            <w:pPr>
              <w:pStyle w:val="ListBullet"/>
              <w:ind w:left="459" w:hanging="425"/>
              <w:rPr>
                <w:rFonts w:eastAsia="Arial"/>
                <w:spacing w:val="1"/>
              </w:rPr>
            </w:pPr>
            <w:r w:rsidRPr="005243DA">
              <w:rPr>
                <w:rFonts w:eastAsia="Arial"/>
                <w:spacing w:val="1"/>
              </w:rPr>
              <w:t>nails</w:t>
            </w:r>
          </w:p>
          <w:p w14:paraId="7567817C" w14:textId="77777777" w:rsidR="009D7430" w:rsidRPr="005243DA" w:rsidRDefault="009D7430" w:rsidP="005243DA">
            <w:pPr>
              <w:pStyle w:val="ListBullet"/>
              <w:ind w:left="459" w:hanging="425"/>
              <w:rPr>
                <w:rFonts w:eastAsia="Arial"/>
                <w:spacing w:val="1"/>
              </w:rPr>
            </w:pPr>
            <w:r w:rsidRPr="005243DA">
              <w:rPr>
                <w:rFonts w:eastAsia="Arial"/>
                <w:spacing w:val="1"/>
              </w:rPr>
              <w:t>dowels</w:t>
            </w:r>
          </w:p>
          <w:p w14:paraId="1EDF59AD" w14:textId="7AC01990" w:rsidR="009D7430" w:rsidRPr="005243DA" w:rsidRDefault="009D7430" w:rsidP="005243DA">
            <w:pPr>
              <w:pStyle w:val="ListBullet"/>
              <w:ind w:left="459" w:hanging="425"/>
              <w:rPr>
                <w:rFonts w:eastAsia="Arial"/>
                <w:spacing w:val="1"/>
              </w:rPr>
            </w:pPr>
            <w:r w:rsidRPr="005243DA">
              <w:rPr>
                <w:rFonts w:eastAsia="Arial"/>
                <w:spacing w:val="1"/>
              </w:rPr>
              <w:t>va</w:t>
            </w:r>
            <w:r>
              <w:rPr>
                <w:rFonts w:eastAsia="Arial"/>
                <w:spacing w:val="1"/>
              </w:rPr>
              <w:t>r</w:t>
            </w:r>
            <w:r w:rsidRPr="005243DA">
              <w:rPr>
                <w:rFonts w:eastAsia="Arial"/>
                <w:spacing w:val="1"/>
              </w:rPr>
              <w:t xml:space="preserve">ious </w:t>
            </w:r>
            <w:r>
              <w:rPr>
                <w:rFonts w:eastAsia="Arial"/>
                <w:spacing w:val="1"/>
              </w:rPr>
              <w:t>t</w:t>
            </w:r>
            <w:r w:rsidRPr="005243DA">
              <w:rPr>
                <w:rFonts w:eastAsia="Arial"/>
                <w:spacing w:val="1"/>
              </w:rPr>
              <w:t>i</w:t>
            </w:r>
            <w:r>
              <w:rPr>
                <w:rFonts w:eastAsia="Arial"/>
                <w:spacing w:val="1"/>
              </w:rPr>
              <w:t>m</w:t>
            </w:r>
            <w:r w:rsidRPr="005243DA">
              <w:rPr>
                <w:rFonts w:eastAsia="Arial"/>
                <w:spacing w:val="1"/>
              </w:rPr>
              <w:t>be</w:t>
            </w:r>
            <w:r>
              <w:rPr>
                <w:rFonts w:eastAsia="Arial"/>
                <w:spacing w:val="1"/>
              </w:rPr>
              <w:t>r</w:t>
            </w:r>
            <w:r w:rsidRPr="005243DA">
              <w:rPr>
                <w:rFonts w:eastAsia="Arial"/>
                <w:spacing w:val="1"/>
              </w:rPr>
              <w:t xml:space="preserve">s </w:t>
            </w:r>
            <w:r>
              <w:rPr>
                <w:rFonts w:eastAsia="Arial"/>
                <w:spacing w:val="1"/>
              </w:rPr>
              <w:t>t</w:t>
            </w:r>
            <w:r w:rsidRPr="005243DA">
              <w:rPr>
                <w:rFonts w:eastAsia="Arial"/>
                <w:spacing w:val="1"/>
              </w:rPr>
              <w:t>hat a</w:t>
            </w:r>
            <w:r>
              <w:rPr>
                <w:rFonts w:eastAsia="Arial"/>
                <w:spacing w:val="1"/>
              </w:rPr>
              <w:t>r</w:t>
            </w:r>
            <w:r w:rsidRPr="005243DA">
              <w:rPr>
                <w:rFonts w:eastAsia="Arial"/>
                <w:spacing w:val="1"/>
              </w:rPr>
              <w:t>e t</w:t>
            </w:r>
            <w:r>
              <w:rPr>
                <w:rFonts w:eastAsia="Arial"/>
                <w:spacing w:val="1"/>
              </w:rPr>
              <w:t>r</w:t>
            </w:r>
            <w:r w:rsidRPr="005243DA">
              <w:rPr>
                <w:rFonts w:eastAsia="Arial"/>
                <w:spacing w:val="1"/>
              </w:rPr>
              <w:t>adi</w:t>
            </w:r>
            <w:r>
              <w:rPr>
                <w:rFonts w:eastAsia="Arial"/>
                <w:spacing w:val="1"/>
              </w:rPr>
              <w:t>t</w:t>
            </w:r>
            <w:r w:rsidRPr="005243DA">
              <w:rPr>
                <w:rFonts w:eastAsia="Arial"/>
                <w:spacing w:val="1"/>
              </w:rPr>
              <w:t>ionally used</w:t>
            </w:r>
            <w:r>
              <w:rPr>
                <w:rFonts w:eastAsia="Arial"/>
                <w:spacing w:val="1"/>
              </w:rPr>
              <w:t xml:space="preserve"> </w:t>
            </w:r>
            <w:r w:rsidRPr="005243DA">
              <w:rPr>
                <w:rFonts w:eastAsia="Arial"/>
                <w:spacing w:val="1"/>
              </w:rPr>
              <w:t xml:space="preserve">in </w:t>
            </w:r>
            <w:r>
              <w:rPr>
                <w:rFonts w:eastAsia="Arial"/>
                <w:spacing w:val="1"/>
              </w:rPr>
              <w:t>t</w:t>
            </w:r>
            <w:r w:rsidRPr="005243DA">
              <w:rPr>
                <w:rFonts w:eastAsia="Arial"/>
                <w:spacing w:val="1"/>
              </w:rPr>
              <w:t>hese</w:t>
            </w:r>
            <w:r>
              <w:rPr>
                <w:rFonts w:eastAsia="Arial"/>
                <w:spacing w:val="1"/>
              </w:rPr>
              <w:t xml:space="preserve"> </w:t>
            </w:r>
            <w:r w:rsidRPr="005243DA">
              <w:rPr>
                <w:rFonts w:eastAsia="Arial"/>
                <w:spacing w:val="1"/>
              </w:rPr>
              <w:t>ins</w:t>
            </w:r>
            <w:r>
              <w:rPr>
                <w:rFonts w:eastAsia="Arial"/>
                <w:spacing w:val="1"/>
              </w:rPr>
              <w:t>tr</w:t>
            </w:r>
            <w:r w:rsidRPr="005243DA">
              <w:rPr>
                <w:rFonts w:eastAsia="Arial"/>
                <w:spacing w:val="1"/>
              </w:rPr>
              <w:t>u</w:t>
            </w:r>
            <w:r>
              <w:rPr>
                <w:rFonts w:eastAsia="Arial"/>
                <w:spacing w:val="1"/>
              </w:rPr>
              <w:t>m</w:t>
            </w:r>
            <w:r w:rsidRPr="005243DA">
              <w:rPr>
                <w:rFonts w:eastAsia="Arial"/>
                <w:spacing w:val="1"/>
              </w:rPr>
              <w:t>en</w:t>
            </w:r>
            <w:r>
              <w:rPr>
                <w:rFonts w:eastAsia="Arial"/>
                <w:spacing w:val="1"/>
              </w:rPr>
              <w:t>t</w:t>
            </w:r>
            <w:r w:rsidRPr="005243DA">
              <w:rPr>
                <w:rFonts w:eastAsia="Arial"/>
                <w:spacing w:val="1"/>
              </w:rPr>
              <w:t>s</w:t>
            </w:r>
            <w:r w:rsidR="00726CE1">
              <w:rPr>
                <w:rFonts w:eastAsia="Arial"/>
                <w:spacing w:val="1"/>
              </w:rPr>
              <w:t xml:space="preserve"> (embellishment)</w:t>
            </w:r>
          </w:p>
        </w:tc>
      </w:tr>
    </w:tbl>
    <w:p w14:paraId="00590F37" w14:textId="3A1AC950" w:rsidR="005243DA" w:rsidRDefault="005243D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9D7430" w:rsidRPr="00982853" w14:paraId="60AAEB02" w14:textId="77777777" w:rsidTr="00203E0E">
        <w:tc>
          <w:tcPr>
            <w:tcW w:w="2043" w:type="pct"/>
          </w:tcPr>
          <w:p w14:paraId="3E29B4DC" w14:textId="39475372" w:rsidR="009D7430" w:rsidRPr="00360B19" w:rsidRDefault="009D7430" w:rsidP="00203E0E">
            <w:pPr>
              <w:pStyle w:val="Bodycopy"/>
            </w:pPr>
            <w:r w:rsidRPr="00360B19">
              <w:rPr>
                <w:b/>
                <w:bCs/>
                <w:i/>
                <w:lang w:val="en-US"/>
              </w:rPr>
              <w:t xml:space="preserve">OHS/WHS requirements </w:t>
            </w:r>
            <w:r w:rsidRPr="00360B19">
              <w:rPr>
                <w:lang w:val="en-US"/>
              </w:rPr>
              <w:t>may include:</w:t>
            </w:r>
          </w:p>
        </w:tc>
        <w:tc>
          <w:tcPr>
            <w:tcW w:w="2957" w:type="pct"/>
          </w:tcPr>
          <w:p w14:paraId="610C1E62" w14:textId="6DC3B954" w:rsidR="009D7430" w:rsidRPr="005243DA" w:rsidRDefault="009D7430" w:rsidP="005243DA">
            <w:pPr>
              <w:pStyle w:val="ListBullet"/>
              <w:ind w:left="459" w:hanging="425"/>
              <w:rPr>
                <w:rFonts w:eastAsia="Arial"/>
                <w:spacing w:val="1"/>
              </w:rPr>
            </w:pPr>
            <w:r w:rsidRPr="005243DA">
              <w:rPr>
                <w:rFonts w:eastAsia="Arial"/>
                <w:spacing w:val="1"/>
              </w:rPr>
              <w:t>Co</w:t>
            </w:r>
            <w:r>
              <w:rPr>
                <w:rFonts w:eastAsia="Arial"/>
                <w:spacing w:val="1"/>
              </w:rPr>
              <w:t>mm</w:t>
            </w:r>
            <w:r w:rsidRPr="005243DA">
              <w:rPr>
                <w:rFonts w:eastAsia="Arial"/>
                <w:spacing w:val="1"/>
              </w:rPr>
              <w:t>onweal</w:t>
            </w:r>
            <w:r>
              <w:rPr>
                <w:rFonts w:eastAsia="Arial"/>
                <w:spacing w:val="1"/>
              </w:rPr>
              <w:t>t</w:t>
            </w:r>
            <w:r w:rsidRPr="005243DA">
              <w:rPr>
                <w:rFonts w:eastAsia="Arial"/>
                <w:spacing w:val="1"/>
              </w:rPr>
              <w:t xml:space="preserve">h, </w:t>
            </w:r>
            <w:r w:rsidR="005243DA">
              <w:rPr>
                <w:rFonts w:eastAsia="Arial"/>
                <w:spacing w:val="1"/>
              </w:rPr>
              <w:t>s</w:t>
            </w:r>
            <w:r>
              <w:rPr>
                <w:rFonts w:eastAsia="Arial"/>
                <w:spacing w:val="1"/>
              </w:rPr>
              <w:t>t</w:t>
            </w:r>
            <w:r w:rsidRPr="005243DA">
              <w:rPr>
                <w:rFonts w:eastAsia="Arial"/>
                <w:spacing w:val="1"/>
              </w:rPr>
              <w:t>a</w:t>
            </w:r>
            <w:r>
              <w:rPr>
                <w:rFonts w:eastAsia="Arial"/>
                <w:spacing w:val="1"/>
              </w:rPr>
              <w:t>t</w:t>
            </w:r>
            <w:r w:rsidRPr="005243DA">
              <w:rPr>
                <w:rFonts w:eastAsia="Arial"/>
                <w:spacing w:val="1"/>
              </w:rPr>
              <w:t xml:space="preserve">e or </w:t>
            </w:r>
            <w:r w:rsidR="005243DA">
              <w:rPr>
                <w:rFonts w:eastAsia="Arial"/>
                <w:spacing w:val="1"/>
              </w:rPr>
              <w:t>t</w:t>
            </w:r>
            <w:r w:rsidRPr="005243DA">
              <w:rPr>
                <w:rFonts w:eastAsia="Arial"/>
                <w:spacing w:val="1"/>
              </w:rPr>
              <w:t>e</w:t>
            </w:r>
            <w:r>
              <w:rPr>
                <w:rFonts w:eastAsia="Arial"/>
                <w:spacing w:val="1"/>
              </w:rPr>
              <w:t>rr</w:t>
            </w:r>
            <w:r w:rsidRPr="005243DA">
              <w:rPr>
                <w:rFonts w:eastAsia="Arial"/>
                <w:spacing w:val="1"/>
              </w:rPr>
              <w:t>ito</w:t>
            </w:r>
            <w:r>
              <w:rPr>
                <w:rFonts w:eastAsia="Arial"/>
                <w:spacing w:val="1"/>
              </w:rPr>
              <w:t>r</w:t>
            </w:r>
            <w:r w:rsidRPr="005243DA">
              <w:rPr>
                <w:rFonts w:eastAsia="Arial"/>
                <w:spacing w:val="1"/>
              </w:rPr>
              <w:t>y legisla</w:t>
            </w:r>
            <w:r>
              <w:rPr>
                <w:rFonts w:eastAsia="Arial"/>
                <w:spacing w:val="1"/>
              </w:rPr>
              <w:t>t</w:t>
            </w:r>
            <w:r w:rsidRPr="005243DA">
              <w:rPr>
                <w:rFonts w:eastAsia="Arial"/>
                <w:spacing w:val="1"/>
              </w:rPr>
              <w:t>ion and</w:t>
            </w:r>
            <w:r>
              <w:rPr>
                <w:rFonts w:eastAsia="Arial"/>
                <w:spacing w:val="1"/>
              </w:rPr>
              <w:t xml:space="preserve"> r</w:t>
            </w:r>
            <w:r w:rsidRPr="005243DA">
              <w:rPr>
                <w:rFonts w:eastAsia="Arial"/>
                <w:spacing w:val="1"/>
              </w:rPr>
              <w:t>egula</w:t>
            </w:r>
            <w:r>
              <w:rPr>
                <w:rFonts w:eastAsia="Arial"/>
                <w:spacing w:val="1"/>
              </w:rPr>
              <w:t>t</w:t>
            </w:r>
            <w:r w:rsidRPr="005243DA">
              <w:rPr>
                <w:rFonts w:eastAsia="Arial"/>
                <w:spacing w:val="1"/>
              </w:rPr>
              <w:t>ions</w:t>
            </w:r>
          </w:p>
          <w:p w14:paraId="28F673DD" w14:textId="77777777" w:rsidR="009D7430" w:rsidRPr="005243DA" w:rsidRDefault="009D7430" w:rsidP="005243DA">
            <w:pPr>
              <w:pStyle w:val="ListBullet"/>
              <w:ind w:left="459" w:hanging="425"/>
              <w:rPr>
                <w:rFonts w:eastAsia="Arial"/>
                <w:spacing w:val="1"/>
              </w:rPr>
            </w:pPr>
            <w:r w:rsidRPr="005243DA">
              <w:rPr>
                <w:rFonts w:eastAsia="Arial"/>
                <w:spacing w:val="1"/>
              </w:rPr>
              <w:t>organisa</w:t>
            </w:r>
            <w:r>
              <w:rPr>
                <w:rFonts w:eastAsia="Arial"/>
                <w:spacing w:val="1"/>
              </w:rPr>
              <w:t>t</w:t>
            </w:r>
            <w:r w:rsidRPr="005243DA">
              <w:rPr>
                <w:rFonts w:eastAsia="Arial"/>
                <w:spacing w:val="1"/>
              </w:rPr>
              <w:t>ional safe</w:t>
            </w:r>
            <w:r>
              <w:rPr>
                <w:rFonts w:eastAsia="Arial"/>
                <w:spacing w:val="1"/>
              </w:rPr>
              <w:t>t</w:t>
            </w:r>
            <w:r w:rsidRPr="005243DA">
              <w:rPr>
                <w:rFonts w:eastAsia="Arial"/>
                <w:spacing w:val="1"/>
              </w:rPr>
              <w:t>y policies</w:t>
            </w:r>
            <w:r>
              <w:rPr>
                <w:rFonts w:eastAsia="Arial"/>
                <w:spacing w:val="1"/>
              </w:rPr>
              <w:t xml:space="preserve"> </w:t>
            </w:r>
            <w:r w:rsidRPr="005243DA">
              <w:rPr>
                <w:rFonts w:eastAsia="Arial"/>
                <w:spacing w:val="1"/>
              </w:rPr>
              <w:t>and</w:t>
            </w:r>
            <w:r>
              <w:rPr>
                <w:rFonts w:eastAsia="Arial"/>
                <w:spacing w:val="1"/>
              </w:rPr>
              <w:t xml:space="preserve"> </w:t>
            </w:r>
            <w:r w:rsidRPr="005243DA">
              <w:rPr>
                <w:rFonts w:eastAsia="Arial"/>
                <w:spacing w:val="1"/>
              </w:rPr>
              <w:t>p</w:t>
            </w:r>
            <w:r>
              <w:rPr>
                <w:rFonts w:eastAsia="Arial"/>
                <w:spacing w:val="1"/>
              </w:rPr>
              <w:t>r</w:t>
            </w:r>
            <w:r w:rsidRPr="005243DA">
              <w:rPr>
                <w:rFonts w:eastAsia="Arial"/>
                <w:spacing w:val="1"/>
              </w:rPr>
              <w:t>ocedu</w:t>
            </w:r>
            <w:r>
              <w:rPr>
                <w:rFonts w:eastAsia="Arial"/>
                <w:spacing w:val="1"/>
              </w:rPr>
              <w:t>r</w:t>
            </w:r>
            <w:r w:rsidRPr="005243DA">
              <w:rPr>
                <w:rFonts w:eastAsia="Arial"/>
                <w:spacing w:val="1"/>
              </w:rPr>
              <w:t>es</w:t>
            </w:r>
          </w:p>
          <w:p w14:paraId="11C7AC18" w14:textId="436DBE88" w:rsidR="009D7430" w:rsidRPr="005243DA" w:rsidRDefault="009D7430" w:rsidP="005243DA">
            <w:pPr>
              <w:pStyle w:val="ListBullet"/>
              <w:ind w:left="459" w:hanging="425"/>
              <w:rPr>
                <w:rFonts w:eastAsia="Arial"/>
                <w:spacing w:val="1"/>
              </w:rPr>
            </w:pPr>
            <w:r>
              <w:rPr>
                <w:rFonts w:eastAsia="Arial"/>
                <w:spacing w:val="1"/>
              </w:rPr>
              <w:t>t</w:t>
            </w:r>
            <w:r w:rsidRPr="005243DA">
              <w:rPr>
                <w:rFonts w:eastAsia="Arial"/>
                <w:spacing w:val="1"/>
              </w:rPr>
              <w:t>he</w:t>
            </w:r>
            <w:r>
              <w:rPr>
                <w:rFonts w:eastAsia="Arial"/>
                <w:spacing w:val="1"/>
              </w:rPr>
              <w:t xml:space="preserve"> </w:t>
            </w:r>
            <w:r w:rsidRPr="005243DA">
              <w:rPr>
                <w:rFonts w:eastAsia="Arial"/>
                <w:spacing w:val="1"/>
              </w:rPr>
              <w:t>use of:</w:t>
            </w:r>
          </w:p>
          <w:p w14:paraId="3421E126" w14:textId="77777777" w:rsidR="009D7430" w:rsidRPr="005243DA" w:rsidRDefault="009D7430" w:rsidP="005243DA">
            <w:pPr>
              <w:pStyle w:val="ListBullet2"/>
              <w:ind w:left="884" w:hanging="425"/>
              <w:rPr>
                <w:spacing w:val="1"/>
              </w:rPr>
            </w:pPr>
            <w:r w:rsidRPr="005243DA">
              <w:rPr>
                <w:spacing w:val="1"/>
              </w:rPr>
              <w:t>pe</w:t>
            </w:r>
            <w:r>
              <w:rPr>
                <w:spacing w:val="1"/>
              </w:rPr>
              <w:t>r</w:t>
            </w:r>
            <w:r w:rsidRPr="005243DA">
              <w:rPr>
                <w:spacing w:val="1"/>
              </w:rPr>
              <w:t>sonal p</w:t>
            </w:r>
            <w:r>
              <w:rPr>
                <w:spacing w:val="1"/>
              </w:rPr>
              <w:t>r</w:t>
            </w:r>
            <w:r w:rsidRPr="005243DA">
              <w:rPr>
                <w:spacing w:val="1"/>
              </w:rPr>
              <w:t>o</w:t>
            </w:r>
            <w:r>
              <w:rPr>
                <w:spacing w:val="1"/>
              </w:rPr>
              <w:t>t</w:t>
            </w:r>
            <w:r w:rsidRPr="005243DA">
              <w:rPr>
                <w:spacing w:val="1"/>
              </w:rPr>
              <w:t>ec</w:t>
            </w:r>
            <w:r>
              <w:rPr>
                <w:spacing w:val="1"/>
              </w:rPr>
              <w:t>t</w:t>
            </w:r>
            <w:r w:rsidRPr="005243DA">
              <w:rPr>
                <w:spacing w:val="1"/>
              </w:rPr>
              <w:t>ive</w:t>
            </w:r>
            <w:r>
              <w:rPr>
                <w:spacing w:val="1"/>
              </w:rPr>
              <w:t xml:space="preserve"> </w:t>
            </w:r>
            <w:r w:rsidRPr="005243DA">
              <w:rPr>
                <w:spacing w:val="1"/>
              </w:rPr>
              <w:t>equip</w:t>
            </w:r>
            <w:r>
              <w:rPr>
                <w:spacing w:val="1"/>
              </w:rPr>
              <w:t>m</w:t>
            </w:r>
            <w:r w:rsidRPr="005243DA">
              <w:rPr>
                <w:spacing w:val="1"/>
              </w:rPr>
              <w:t>ent (PPE) and clo</w:t>
            </w:r>
            <w:r>
              <w:rPr>
                <w:spacing w:val="1"/>
              </w:rPr>
              <w:t>t</w:t>
            </w:r>
            <w:r w:rsidRPr="005243DA">
              <w:rPr>
                <w:spacing w:val="1"/>
              </w:rPr>
              <w:t>hing</w:t>
            </w:r>
          </w:p>
          <w:p w14:paraId="12C72CC6" w14:textId="77777777" w:rsidR="009D7430" w:rsidRPr="005243DA" w:rsidRDefault="009D7430" w:rsidP="005243DA">
            <w:pPr>
              <w:pStyle w:val="ListBullet2"/>
              <w:ind w:left="884" w:hanging="425"/>
              <w:rPr>
                <w:spacing w:val="1"/>
              </w:rPr>
            </w:pPr>
            <w:r w:rsidRPr="005243DA">
              <w:rPr>
                <w:spacing w:val="1"/>
              </w:rPr>
              <w:t>fi</w:t>
            </w:r>
            <w:r>
              <w:rPr>
                <w:spacing w:val="1"/>
              </w:rPr>
              <w:t>r</w:t>
            </w:r>
            <w:r w:rsidRPr="005243DA">
              <w:rPr>
                <w:spacing w:val="1"/>
              </w:rPr>
              <w:t>efigh</w:t>
            </w:r>
            <w:r>
              <w:rPr>
                <w:spacing w:val="1"/>
              </w:rPr>
              <w:t>t</w:t>
            </w:r>
            <w:r w:rsidRPr="005243DA">
              <w:rPr>
                <w:spacing w:val="1"/>
              </w:rPr>
              <w:t>ing</w:t>
            </w:r>
            <w:r>
              <w:rPr>
                <w:spacing w:val="1"/>
              </w:rPr>
              <w:t xml:space="preserve"> </w:t>
            </w:r>
            <w:r w:rsidRPr="005243DA">
              <w:rPr>
                <w:spacing w:val="1"/>
              </w:rPr>
              <w:t>equip</w:t>
            </w:r>
            <w:r>
              <w:rPr>
                <w:spacing w:val="1"/>
              </w:rPr>
              <w:t>m</w:t>
            </w:r>
            <w:r w:rsidRPr="005243DA">
              <w:rPr>
                <w:spacing w:val="1"/>
              </w:rPr>
              <w:t>ent</w:t>
            </w:r>
          </w:p>
          <w:p w14:paraId="7E0D63B8" w14:textId="04369674" w:rsidR="009D7430" w:rsidRPr="005243DA" w:rsidRDefault="00A5774A" w:rsidP="005243DA">
            <w:pPr>
              <w:pStyle w:val="ListBullet2"/>
              <w:ind w:left="884" w:hanging="425"/>
              <w:rPr>
                <w:spacing w:val="1"/>
              </w:rPr>
            </w:pPr>
            <w:r w:rsidRPr="005243DA">
              <w:rPr>
                <w:spacing w:val="1"/>
              </w:rPr>
              <w:t>fi</w:t>
            </w:r>
            <w:r>
              <w:rPr>
                <w:spacing w:val="1"/>
              </w:rPr>
              <w:t>r</w:t>
            </w:r>
            <w:r w:rsidRPr="005243DA">
              <w:rPr>
                <w:spacing w:val="1"/>
              </w:rPr>
              <w:t>st aid</w:t>
            </w:r>
            <w:r>
              <w:rPr>
                <w:spacing w:val="1"/>
              </w:rPr>
              <w:t xml:space="preserve"> </w:t>
            </w:r>
            <w:r w:rsidR="009D7430" w:rsidRPr="005243DA">
              <w:rPr>
                <w:spacing w:val="1"/>
              </w:rPr>
              <w:t>equip</w:t>
            </w:r>
            <w:r w:rsidR="009D7430">
              <w:rPr>
                <w:spacing w:val="1"/>
              </w:rPr>
              <w:t>m</w:t>
            </w:r>
            <w:r w:rsidR="009D7430" w:rsidRPr="005243DA">
              <w:rPr>
                <w:spacing w:val="1"/>
              </w:rPr>
              <w:t>ent</w:t>
            </w:r>
          </w:p>
          <w:p w14:paraId="62B78819" w14:textId="77777777" w:rsidR="009D7430" w:rsidRPr="005243DA" w:rsidRDefault="009D7430" w:rsidP="005243DA">
            <w:pPr>
              <w:pStyle w:val="ListBullet"/>
              <w:ind w:left="459" w:hanging="425"/>
              <w:rPr>
                <w:rFonts w:eastAsia="Arial"/>
                <w:spacing w:val="1"/>
              </w:rPr>
            </w:pPr>
            <w:r w:rsidRPr="005243DA">
              <w:rPr>
                <w:rFonts w:eastAsia="Arial"/>
                <w:spacing w:val="1"/>
              </w:rPr>
              <w:t>haza</w:t>
            </w:r>
            <w:r>
              <w:rPr>
                <w:rFonts w:eastAsia="Arial"/>
                <w:spacing w:val="1"/>
              </w:rPr>
              <w:t>r</w:t>
            </w:r>
            <w:r w:rsidRPr="005243DA">
              <w:rPr>
                <w:rFonts w:eastAsia="Arial"/>
                <w:spacing w:val="1"/>
              </w:rPr>
              <w:t>d</w:t>
            </w:r>
            <w:r>
              <w:rPr>
                <w:rFonts w:eastAsia="Arial"/>
                <w:spacing w:val="1"/>
              </w:rPr>
              <w:t xml:space="preserve"> </w:t>
            </w:r>
            <w:r w:rsidRPr="005243DA">
              <w:rPr>
                <w:rFonts w:eastAsia="Arial"/>
                <w:spacing w:val="1"/>
              </w:rPr>
              <w:t>and</w:t>
            </w:r>
            <w:r>
              <w:rPr>
                <w:rFonts w:eastAsia="Arial"/>
                <w:spacing w:val="1"/>
              </w:rPr>
              <w:t xml:space="preserve"> r</w:t>
            </w:r>
            <w:r w:rsidRPr="005243DA">
              <w:rPr>
                <w:rFonts w:eastAsia="Arial"/>
                <w:spacing w:val="1"/>
              </w:rPr>
              <w:t>isk</w:t>
            </w:r>
            <w:r>
              <w:rPr>
                <w:rFonts w:eastAsia="Arial"/>
                <w:spacing w:val="1"/>
              </w:rPr>
              <w:t xml:space="preserve"> </w:t>
            </w:r>
            <w:r w:rsidRPr="005243DA">
              <w:rPr>
                <w:rFonts w:eastAsia="Arial"/>
                <w:spacing w:val="1"/>
              </w:rPr>
              <w:t>cont</w:t>
            </w:r>
            <w:r>
              <w:rPr>
                <w:rFonts w:eastAsia="Arial"/>
                <w:spacing w:val="1"/>
              </w:rPr>
              <w:t>r</w:t>
            </w:r>
            <w:r w:rsidRPr="005243DA">
              <w:rPr>
                <w:rFonts w:eastAsia="Arial"/>
                <w:spacing w:val="1"/>
              </w:rPr>
              <w:t>ol and</w:t>
            </w:r>
            <w:r>
              <w:rPr>
                <w:rFonts w:eastAsia="Arial"/>
                <w:spacing w:val="1"/>
              </w:rPr>
              <w:t xml:space="preserve"> </w:t>
            </w:r>
            <w:r w:rsidRPr="005243DA">
              <w:rPr>
                <w:rFonts w:eastAsia="Arial"/>
                <w:spacing w:val="1"/>
              </w:rPr>
              <w:t>eli</w:t>
            </w:r>
            <w:r>
              <w:rPr>
                <w:rFonts w:eastAsia="Arial"/>
                <w:spacing w:val="1"/>
              </w:rPr>
              <w:t>m</w:t>
            </w:r>
            <w:r w:rsidRPr="005243DA">
              <w:rPr>
                <w:rFonts w:eastAsia="Arial"/>
                <w:spacing w:val="1"/>
              </w:rPr>
              <w:t>ina</w:t>
            </w:r>
            <w:r>
              <w:rPr>
                <w:rFonts w:eastAsia="Arial"/>
                <w:spacing w:val="1"/>
              </w:rPr>
              <w:t>t</w:t>
            </w:r>
            <w:r w:rsidRPr="005243DA">
              <w:rPr>
                <w:rFonts w:eastAsia="Arial"/>
                <w:spacing w:val="1"/>
              </w:rPr>
              <w:t>ion</w:t>
            </w:r>
            <w:r>
              <w:rPr>
                <w:rFonts w:eastAsia="Arial"/>
                <w:spacing w:val="1"/>
              </w:rPr>
              <w:t xml:space="preserve"> </w:t>
            </w:r>
            <w:r w:rsidRPr="005243DA">
              <w:rPr>
                <w:rFonts w:eastAsia="Arial"/>
                <w:spacing w:val="1"/>
              </w:rPr>
              <w:t>of haza</w:t>
            </w:r>
            <w:r>
              <w:rPr>
                <w:rFonts w:eastAsia="Arial"/>
                <w:spacing w:val="1"/>
              </w:rPr>
              <w:t>r</w:t>
            </w:r>
            <w:r w:rsidRPr="005243DA">
              <w:rPr>
                <w:rFonts w:eastAsia="Arial"/>
                <w:spacing w:val="1"/>
              </w:rPr>
              <w:t>dous</w:t>
            </w:r>
            <w:r>
              <w:rPr>
                <w:rFonts w:eastAsia="Arial"/>
                <w:spacing w:val="1"/>
              </w:rPr>
              <w:t xml:space="preserve"> m</w:t>
            </w:r>
            <w:r w:rsidRPr="005243DA">
              <w:rPr>
                <w:rFonts w:eastAsia="Arial"/>
                <w:spacing w:val="1"/>
              </w:rPr>
              <w:t>a</w:t>
            </w:r>
            <w:r>
              <w:rPr>
                <w:rFonts w:eastAsia="Arial"/>
                <w:spacing w:val="1"/>
              </w:rPr>
              <w:t>t</w:t>
            </w:r>
            <w:r w:rsidRPr="005243DA">
              <w:rPr>
                <w:rFonts w:eastAsia="Arial"/>
                <w:spacing w:val="1"/>
              </w:rPr>
              <w:t>e</w:t>
            </w:r>
            <w:r>
              <w:rPr>
                <w:rFonts w:eastAsia="Arial"/>
                <w:spacing w:val="1"/>
              </w:rPr>
              <w:t>r</w:t>
            </w:r>
            <w:r w:rsidRPr="005243DA">
              <w:rPr>
                <w:rFonts w:eastAsia="Arial"/>
                <w:spacing w:val="1"/>
              </w:rPr>
              <w:t>ials</w:t>
            </w:r>
            <w:r>
              <w:rPr>
                <w:rFonts w:eastAsia="Arial"/>
                <w:spacing w:val="1"/>
              </w:rPr>
              <w:t xml:space="preserve"> </w:t>
            </w:r>
            <w:r w:rsidRPr="005243DA">
              <w:rPr>
                <w:rFonts w:eastAsia="Arial"/>
                <w:spacing w:val="1"/>
              </w:rPr>
              <w:t>and subs</w:t>
            </w:r>
            <w:r>
              <w:rPr>
                <w:rFonts w:eastAsia="Arial"/>
                <w:spacing w:val="1"/>
              </w:rPr>
              <w:t>t</w:t>
            </w:r>
            <w:r w:rsidRPr="005243DA">
              <w:rPr>
                <w:rFonts w:eastAsia="Arial"/>
                <w:spacing w:val="1"/>
              </w:rPr>
              <w:t>ances</w:t>
            </w:r>
          </w:p>
          <w:p w14:paraId="35ED0378" w14:textId="458F9075" w:rsidR="009D7430" w:rsidRPr="009F04FF" w:rsidRDefault="009D7430" w:rsidP="005243DA">
            <w:pPr>
              <w:pStyle w:val="ListBullet"/>
              <w:ind w:left="459" w:hanging="425"/>
            </w:pPr>
            <w:r>
              <w:rPr>
                <w:rFonts w:eastAsia="Arial"/>
                <w:spacing w:val="1"/>
              </w:rPr>
              <w:t>m</w:t>
            </w:r>
            <w:r w:rsidRPr="005243DA">
              <w:rPr>
                <w:rFonts w:eastAsia="Arial"/>
                <w:spacing w:val="1"/>
              </w:rPr>
              <w:t>anual handling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r w:rsidR="00726CE1" w:rsidRPr="00982853" w14:paraId="3EAAB4F1" w14:textId="77777777" w:rsidTr="00203E0E">
        <w:tc>
          <w:tcPr>
            <w:tcW w:w="2043" w:type="pct"/>
          </w:tcPr>
          <w:p w14:paraId="381AF83F" w14:textId="4191F1A8" w:rsidR="00726CE1" w:rsidRPr="00360B19" w:rsidRDefault="00726CE1" w:rsidP="00203E0E">
            <w:pPr>
              <w:pStyle w:val="Bodycopy"/>
              <w:rPr>
                <w:b/>
                <w:bCs/>
                <w:i/>
                <w:lang w:val="en-US"/>
              </w:rPr>
            </w:pPr>
            <w:r>
              <w:rPr>
                <w:b/>
                <w:bCs/>
                <w:i/>
                <w:lang w:val="en-US"/>
              </w:rPr>
              <w:t xml:space="preserve">Special stringed instruments </w:t>
            </w:r>
            <w:r w:rsidRPr="0097020B">
              <w:rPr>
                <w:bCs/>
                <w:lang w:val="en-US"/>
              </w:rPr>
              <w:t>may include:</w:t>
            </w:r>
          </w:p>
        </w:tc>
        <w:tc>
          <w:tcPr>
            <w:tcW w:w="2957" w:type="pct"/>
          </w:tcPr>
          <w:p w14:paraId="7DB25D1A" w14:textId="67FE0793" w:rsidR="00726CE1" w:rsidRPr="005243DA" w:rsidRDefault="0024057E" w:rsidP="005243DA">
            <w:pPr>
              <w:pStyle w:val="ListBullet"/>
              <w:ind w:left="459" w:hanging="425"/>
              <w:rPr>
                <w:rFonts w:eastAsia="Arial"/>
                <w:spacing w:val="1"/>
              </w:rPr>
            </w:pPr>
            <w:r>
              <w:rPr>
                <w:rFonts w:eastAsia="Arial"/>
              </w:rPr>
              <w:t>instruments that may be bowed, plucked, strummed, struck or tapped other than acoustic guitars, e.g. violins, violas, cellos, etc.</w:t>
            </w:r>
          </w:p>
        </w:tc>
      </w:tr>
      <w:tr w:rsidR="009D7430" w:rsidRPr="00982853" w14:paraId="06C61B4C" w14:textId="77777777" w:rsidTr="00203E0E">
        <w:tc>
          <w:tcPr>
            <w:tcW w:w="2043" w:type="pct"/>
          </w:tcPr>
          <w:p w14:paraId="18069275" w14:textId="306F4352" w:rsidR="009D7430" w:rsidRPr="00360B19" w:rsidRDefault="005F0749" w:rsidP="00203E0E">
            <w:pPr>
              <w:pStyle w:val="Bodycopy"/>
              <w:rPr>
                <w:b/>
                <w:bCs/>
                <w:i/>
                <w:lang w:val="en-US"/>
              </w:rPr>
            </w:pPr>
            <w:r>
              <w:rPr>
                <w:b/>
                <w:bCs/>
                <w:i/>
                <w:lang w:val="en-US"/>
              </w:rPr>
              <w:t>Standard operating procedures (</w:t>
            </w:r>
            <w:r w:rsidR="009B64AF">
              <w:rPr>
                <w:b/>
                <w:bCs/>
                <w:i/>
                <w:lang w:val="en-US"/>
              </w:rPr>
              <w:t>SOPs</w:t>
            </w:r>
            <w:r>
              <w:rPr>
                <w:b/>
                <w:bCs/>
                <w:i/>
                <w:lang w:val="en-US"/>
              </w:rPr>
              <w:t>)</w:t>
            </w:r>
            <w:r w:rsidR="009D7430" w:rsidRPr="00360B19">
              <w:rPr>
                <w:b/>
                <w:bCs/>
                <w:i/>
                <w:lang w:val="en-US"/>
              </w:rPr>
              <w:t xml:space="preserve"> </w:t>
            </w:r>
            <w:r w:rsidR="009D7430" w:rsidRPr="00360B19">
              <w:rPr>
                <w:lang w:val="en-US"/>
              </w:rPr>
              <w:t>may include:</w:t>
            </w:r>
          </w:p>
        </w:tc>
        <w:tc>
          <w:tcPr>
            <w:tcW w:w="2957" w:type="pct"/>
          </w:tcPr>
          <w:p w14:paraId="4F2D471A" w14:textId="77777777" w:rsidR="009D7430" w:rsidRDefault="009D7430" w:rsidP="005243DA">
            <w:pPr>
              <w:pStyle w:val="ListBullet"/>
              <w:ind w:left="459" w:hanging="425"/>
              <w:rPr>
                <w:rFonts w:eastAsia="Arial"/>
              </w:rPr>
            </w:pPr>
            <w:r w:rsidRPr="005243DA">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170D9DEB" w14:textId="77777777" w:rsidR="009D7430" w:rsidRPr="005243DA" w:rsidRDefault="009D7430" w:rsidP="005243DA">
            <w:pPr>
              <w:pStyle w:val="ListBullet2"/>
              <w:ind w:left="884" w:hanging="425"/>
              <w:rPr>
                <w:spacing w:val="1"/>
              </w:rPr>
            </w:pPr>
            <w:r>
              <w:rPr>
                <w:spacing w:val="1"/>
              </w:rPr>
              <w:t>t</w:t>
            </w:r>
            <w:r>
              <w:t>he</w:t>
            </w:r>
            <w:r>
              <w:rPr>
                <w:spacing w:val="1"/>
              </w:rPr>
              <w:t xml:space="preserve"> </w:t>
            </w:r>
            <w:r>
              <w:t>use</w:t>
            </w:r>
            <w:r>
              <w:rPr>
                <w:spacing w:val="-2"/>
              </w:rPr>
              <w:t xml:space="preserve"> </w:t>
            </w:r>
            <w:r>
              <w:rPr>
                <w:spacing w:val="-3"/>
              </w:rPr>
              <w:t>o</w:t>
            </w:r>
            <w:r>
              <w:t xml:space="preserve">f </w:t>
            </w:r>
            <w:r>
              <w:rPr>
                <w:spacing w:val="1"/>
              </w:rPr>
              <w:t>m</w:t>
            </w:r>
            <w:r w:rsidRPr="005243DA">
              <w:rPr>
                <w:spacing w:val="1"/>
              </w:rPr>
              <w:t>a</w:t>
            </w:r>
            <w:r>
              <w:rPr>
                <w:spacing w:val="1"/>
              </w:rPr>
              <w:t>t</w:t>
            </w:r>
            <w:r w:rsidRPr="005243DA">
              <w:rPr>
                <w:spacing w:val="1"/>
              </w:rPr>
              <w:t>e</w:t>
            </w:r>
            <w:r>
              <w:rPr>
                <w:spacing w:val="1"/>
              </w:rPr>
              <w:t>r</w:t>
            </w:r>
            <w:r w:rsidRPr="005243DA">
              <w:rPr>
                <w:spacing w:val="1"/>
              </w:rPr>
              <w:t>ials</w:t>
            </w:r>
          </w:p>
          <w:p w14:paraId="00700250" w14:textId="77777777" w:rsidR="009D7430" w:rsidRPr="005243DA" w:rsidRDefault="009D7430" w:rsidP="005243DA">
            <w:pPr>
              <w:pStyle w:val="ListBullet2"/>
              <w:ind w:left="884" w:hanging="425"/>
              <w:rPr>
                <w:spacing w:val="1"/>
              </w:rPr>
            </w:pPr>
            <w:r>
              <w:rPr>
                <w:spacing w:val="1"/>
              </w:rPr>
              <w:t>t</w:t>
            </w:r>
            <w:r w:rsidRPr="005243DA">
              <w:rPr>
                <w:spacing w:val="1"/>
              </w:rPr>
              <w:t>he</w:t>
            </w:r>
            <w:r>
              <w:rPr>
                <w:spacing w:val="1"/>
              </w:rPr>
              <w:t xml:space="preserve"> </w:t>
            </w:r>
            <w:r w:rsidRPr="005243DA">
              <w:rPr>
                <w:spacing w:val="1"/>
              </w:rPr>
              <w:t>use and</w:t>
            </w:r>
            <w:r>
              <w:rPr>
                <w:spacing w:val="1"/>
              </w:rPr>
              <w:t xml:space="preserve"> </w:t>
            </w:r>
            <w:r w:rsidRPr="005243DA">
              <w:rPr>
                <w:spacing w:val="1"/>
              </w:rPr>
              <w:t>ope</w:t>
            </w:r>
            <w:r>
              <w:rPr>
                <w:spacing w:val="1"/>
              </w:rPr>
              <w:t>r</w:t>
            </w:r>
            <w:r w:rsidRPr="005243DA">
              <w:rPr>
                <w:spacing w:val="1"/>
              </w:rPr>
              <w:t>a</w:t>
            </w:r>
            <w:r>
              <w:rPr>
                <w:spacing w:val="1"/>
              </w:rPr>
              <w:t>t</w:t>
            </w:r>
            <w:r w:rsidRPr="005243DA">
              <w:rPr>
                <w:spacing w:val="1"/>
              </w:rPr>
              <w:t xml:space="preserve">ion of </w:t>
            </w:r>
            <w:r>
              <w:rPr>
                <w:spacing w:val="1"/>
              </w:rPr>
              <w:t>t</w:t>
            </w:r>
            <w:r w:rsidRPr="005243DA">
              <w:rPr>
                <w:spacing w:val="1"/>
              </w:rPr>
              <w:t>ools</w:t>
            </w:r>
            <w:r>
              <w:rPr>
                <w:spacing w:val="1"/>
              </w:rPr>
              <w:t xml:space="preserve"> </w:t>
            </w:r>
            <w:r w:rsidRPr="005243DA">
              <w:rPr>
                <w:spacing w:val="1"/>
              </w:rPr>
              <w:t>and equip</w:t>
            </w:r>
            <w:r>
              <w:rPr>
                <w:spacing w:val="1"/>
              </w:rPr>
              <w:t>m</w:t>
            </w:r>
            <w:r w:rsidRPr="005243DA">
              <w:rPr>
                <w:spacing w:val="1"/>
              </w:rPr>
              <w:t>ent and PPE</w:t>
            </w:r>
          </w:p>
          <w:p w14:paraId="6415648B" w14:textId="77777777" w:rsidR="009D7430" w:rsidRPr="005243DA" w:rsidRDefault="009D7430" w:rsidP="005243DA">
            <w:pPr>
              <w:pStyle w:val="ListBullet2"/>
              <w:ind w:left="884" w:hanging="425"/>
              <w:rPr>
                <w:spacing w:val="1"/>
              </w:rPr>
            </w:pPr>
            <w:r>
              <w:rPr>
                <w:spacing w:val="1"/>
              </w:rPr>
              <w:t>r</w:t>
            </w:r>
            <w:r w:rsidRPr="005243DA">
              <w:rPr>
                <w:spacing w:val="1"/>
              </w:rPr>
              <w:t>epor</w:t>
            </w:r>
            <w:r>
              <w:rPr>
                <w:spacing w:val="1"/>
              </w:rPr>
              <w:t>t</w:t>
            </w:r>
            <w:r w:rsidRPr="005243DA">
              <w:rPr>
                <w:spacing w:val="1"/>
              </w:rPr>
              <w:t>ing</w:t>
            </w:r>
            <w:r>
              <w:rPr>
                <w:spacing w:val="1"/>
              </w:rPr>
              <w:t xml:space="preserve"> </w:t>
            </w:r>
            <w:r w:rsidRPr="005243DA">
              <w:rPr>
                <w:spacing w:val="1"/>
              </w:rPr>
              <w:t>and</w:t>
            </w:r>
            <w:r>
              <w:rPr>
                <w:spacing w:val="1"/>
              </w:rPr>
              <w:t xml:space="preserve"> </w:t>
            </w:r>
            <w:r w:rsidRPr="005243DA">
              <w:rPr>
                <w:spacing w:val="1"/>
              </w:rPr>
              <w:t>com</w:t>
            </w:r>
            <w:r>
              <w:rPr>
                <w:spacing w:val="1"/>
              </w:rPr>
              <w:t>m</w:t>
            </w:r>
            <w:r w:rsidRPr="005243DA">
              <w:rPr>
                <w:spacing w:val="1"/>
              </w:rPr>
              <w:t>unica</w:t>
            </w:r>
            <w:r>
              <w:rPr>
                <w:spacing w:val="1"/>
              </w:rPr>
              <w:t>t</w:t>
            </w:r>
            <w:r w:rsidRPr="005243DA">
              <w:rPr>
                <w:spacing w:val="1"/>
              </w:rPr>
              <w:t>ions</w:t>
            </w:r>
          </w:p>
          <w:p w14:paraId="23BF0C27" w14:textId="4A4F4EF3" w:rsidR="009D7430" w:rsidRPr="005243DA" w:rsidRDefault="009D7430" w:rsidP="005243DA">
            <w:pPr>
              <w:pStyle w:val="ListBullet"/>
              <w:ind w:left="459" w:hanging="425"/>
              <w:rPr>
                <w:rFonts w:eastAsia="Arial"/>
                <w:spacing w:val="1"/>
              </w:rPr>
            </w:pPr>
            <w:r w:rsidRPr="005243DA">
              <w:rPr>
                <w:rFonts w:eastAsia="Arial"/>
                <w:spacing w:val="1"/>
              </w:rPr>
              <w:t>wo</w:t>
            </w:r>
            <w:r>
              <w:rPr>
                <w:rFonts w:eastAsia="Arial"/>
                <w:spacing w:val="1"/>
              </w:rPr>
              <w:t>r</w:t>
            </w:r>
            <w:r w:rsidRPr="005243DA">
              <w:rPr>
                <w:rFonts w:eastAsia="Arial"/>
                <w:spacing w:val="1"/>
              </w:rPr>
              <w:t>kplace</w:t>
            </w:r>
            <w:r>
              <w:rPr>
                <w:rFonts w:eastAsia="Arial"/>
                <w:spacing w:val="1"/>
              </w:rPr>
              <w:t xml:space="preserve"> </w:t>
            </w:r>
            <w:r w:rsidRPr="005243DA">
              <w:rPr>
                <w:rFonts w:eastAsia="Arial"/>
                <w:spacing w:val="1"/>
              </w:rPr>
              <w:t>inst</w:t>
            </w:r>
            <w:r>
              <w:rPr>
                <w:rFonts w:eastAsia="Arial"/>
                <w:spacing w:val="1"/>
              </w:rPr>
              <w:t>r</w:t>
            </w:r>
            <w:r w:rsidRPr="005243DA">
              <w:rPr>
                <w:rFonts w:eastAsia="Arial"/>
                <w:spacing w:val="1"/>
              </w:rPr>
              <w:t>uc</w:t>
            </w:r>
            <w:r>
              <w:rPr>
                <w:rFonts w:eastAsia="Arial"/>
                <w:spacing w:val="1"/>
              </w:rPr>
              <w:t>t</w:t>
            </w:r>
            <w:r w:rsidRPr="005243DA">
              <w:rPr>
                <w:rFonts w:eastAsia="Arial"/>
                <w:spacing w:val="1"/>
              </w:rPr>
              <w:t>ions</w:t>
            </w:r>
            <w:r w:rsidR="0008070B" w:rsidRPr="005243DA">
              <w:rPr>
                <w:rFonts w:eastAsia="Arial"/>
                <w:spacing w:val="1"/>
              </w:rPr>
              <w:t>,</w:t>
            </w:r>
            <w:r w:rsidRPr="005243DA">
              <w:rPr>
                <w:rFonts w:eastAsia="Arial"/>
                <w:spacing w:val="1"/>
              </w:rPr>
              <w:t xml:space="preserve"> including</w:t>
            </w:r>
            <w:r>
              <w:rPr>
                <w:rFonts w:eastAsia="Arial"/>
                <w:spacing w:val="1"/>
              </w:rPr>
              <w:t xml:space="preserve"> j</w:t>
            </w:r>
            <w:r w:rsidRPr="005243DA">
              <w:rPr>
                <w:rFonts w:eastAsia="Arial"/>
                <w:spacing w:val="1"/>
              </w:rPr>
              <w:t>ob</w:t>
            </w:r>
            <w:r>
              <w:rPr>
                <w:rFonts w:eastAsia="Arial"/>
                <w:spacing w:val="1"/>
              </w:rPr>
              <w:t xml:space="preserve"> </w:t>
            </w:r>
            <w:r w:rsidRPr="005243DA">
              <w:rPr>
                <w:rFonts w:eastAsia="Arial"/>
                <w:spacing w:val="1"/>
              </w:rPr>
              <w:t>shee</w:t>
            </w:r>
            <w:r>
              <w:rPr>
                <w:rFonts w:eastAsia="Arial"/>
                <w:spacing w:val="1"/>
              </w:rPr>
              <w:t>t</w:t>
            </w:r>
            <w:r w:rsidRPr="005243DA">
              <w:rPr>
                <w:rFonts w:eastAsia="Arial"/>
                <w:spacing w:val="1"/>
              </w:rPr>
              <w:t>s, cu</w:t>
            </w:r>
            <w:r>
              <w:rPr>
                <w:rFonts w:eastAsia="Arial"/>
                <w:spacing w:val="1"/>
              </w:rPr>
              <w:t>tt</w:t>
            </w:r>
            <w:r w:rsidRPr="005243DA">
              <w:rPr>
                <w:rFonts w:eastAsia="Arial"/>
                <w:spacing w:val="1"/>
              </w:rPr>
              <w:t>ing lists, plans, d</w:t>
            </w:r>
            <w:r>
              <w:rPr>
                <w:rFonts w:eastAsia="Arial"/>
                <w:spacing w:val="1"/>
              </w:rPr>
              <w:t>r</w:t>
            </w:r>
            <w:r w:rsidRPr="005243DA">
              <w:rPr>
                <w:rFonts w:eastAsia="Arial"/>
                <w:spacing w:val="1"/>
              </w:rPr>
              <w:t>aw</w:t>
            </w:r>
            <w:r>
              <w:rPr>
                <w:rFonts w:eastAsia="Arial"/>
                <w:spacing w:val="1"/>
              </w:rPr>
              <w:t>i</w:t>
            </w:r>
            <w:r w:rsidRPr="005243DA">
              <w:rPr>
                <w:rFonts w:eastAsia="Arial"/>
                <w:spacing w:val="1"/>
              </w:rPr>
              <w:t>ngs and</w:t>
            </w:r>
            <w:r>
              <w:rPr>
                <w:rFonts w:eastAsia="Arial"/>
                <w:spacing w:val="1"/>
              </w:rPr>
              <w:t xml:space="preserve"> </w:t>
            </w:r>
            <w:r w:rsidRPr="005243DA">
              <w:rPr>
                <w:rFonts w:eastAsia="Arial"/>
                <w:spacing w:val="1"/>
              </w:rPr>
              <w:t>designs</w:t>
            </w:r>
          </w:p>
          <w:p w14:paraId="7342096F" w14:textId="55AC1BE0" w:rsidR="009D7430" w:rsidRPr="005243DA" w:rsidRDefault="009D7430" w:rsidP="005243DA">
            <w:pPr>
              <w:pStyle w:val="ListBullet"/>
              <w:ind w:left="459" w:hanging="425"/>
              <w:rPr>
                <w:rFonts w:eastAsia="Arial"/>
                <w:spacing w:val="1"/>
              </w:rPr>
            </w:pPr>
            <w:r>
              <w:rPr>
                <w:rFonts w:eastAsia="Arial"/>
                <w:spacing w:val="1"/>
              </w:rPr>
              <w:t>m</w:t>
            </w:r>
            <w:r w:rsidRPr="005243DA">
              <w:rPr>
                <w:rFonts w:eastAsia="Arial"/>
                <w:spacing w:val="1"/>
              </w:rPr>
              <w:t>anufac</w:t>
            </w:r>
            <w:r>
              <w:rPr>
                <w:rFonts w:eastAsia="Arial"/>
                <w:spacing w:val="1"/>
              </w:rPr>
              <w:t>t</w:t>
            </w:r>
            <w:r w:rsidRPr="005243DA">
              <w:rPr>
                <w:rFonts w:eastAsia="Arial"/>
                <w:spacing w:val="1"/>
              </w:rPr>
              <w:t>u</w:t>
            </w:r>
            <w:r>
              <w:rPr>
                <w:rFonts w:eastAsia="Arial"/>
                <w:spacing w:val="1"/>
              </w:rPr>
              <w:t>r</w:t>
            </w:r>
            <w:r w:rsidRPr="005243DA">
              <w:rPr>
                <w:rFonts w:eastAsia="Arial"/>
                <w:spacing w:val="1"/>
              </w:rPr>
              <w:t>er</w:t>
            </w:r>
            <w:r w:rsidR="007716D4" w:rsidRPr="005243DA">
              <w:rPr>
                <w:rFonts w:eastAsia="Arial"/>
                <w:spacing w:val="1"/>
              </w:rPr>
              <w:t>’s</w:t>
            </w:r>
            <w:r w:rsidRPr="005243DA">
              <w:rPr>
                <w:rFonts w:eastAsia="Arial"/>
                <w:spacing w:val="1"/>
              </w:rPr>
              <w:t xml:space="preserve"> specifica</w:t>
            </w:r>
            <w:r>
              <w:rPr>
                <w:rFonts w:eastAsia="Arial"/>
                <w:spacing w:val="1"/>
              </w:rPr>
              <w:t>t</w:t>
            </w:r>
            <w:r w:rsidRPr="005243DA">
              <w:rPr>
                <w:rFonts w:eastAsia="Arial"/>
                <w:spacing w:val="1"/>
              </w:rPr>
              <w:t>ions</w:t>
            </w:r>
            <w:r>
              <w:rPr>
                <w:rFonts w:eastAsia="Arial"/>
                <w:spacing w:val="1"/>
              </w:rPr>
              <w:t xml:space="preserve"> </w:t>
            </w:r>
            <w:r w:rsidRPr="005243DA">
              <w:rPr>
                <w:rFonts w:eastAsia="Arial"/>
                <w:spacing w:val="1"/>
              </w:rPr>
              <w:t>and</w:t>
            </w:r>
            <w:r>
              <w:rPr>
                <w:rFonts w:eastAsia="Arial"/>
                <w:spacing w:val="1"/>
              </w:rPr>
              <w:t xml:space="preserve"> </w:t>
            </w:r>
            <w:r w:rsidRPr="005243DA">
              <w:rPr>
                <w:rFonts w:eastAsia="Arial"/>
                <w:spacing w:val="1"/>
              </w:rPr>
              <w:t>ope</w:t>
            </w:r>
            <w:r>
              <w:rPr>
                <w:rFonts w:eastAsia="Arial"/>
                <w:spacing w:val="1"/>
              </w:rPr>
              <w:t>r</w:t>
            </w:r>
            <w:r w:rsidRPr="005243DA">
              <w:rPr>
                <w:rFonts w:eastAsia="Arial"/>
                <w:spacing w:val="1"/>
              </w:rPr>
              <w:t>a</w:t>
            </w:r>
            <w:r>
              <w:rPr>
                <w:rFonts w:eastAsia="Arial"/>
                <w:spacing w:val="1"/>
              </w:rPr>
              <w:t>t</w:t>
            </w:r>
            <w:r w:rsidRPr="005243DA">
              <w:rPr>
                <w:rFonts w:eastAsia="Arial"/>
                <w:spacing w:val="1"/>
              </w:rPr>
              <w:t>ional p</w:t>
            </w:r>
            <w:r>
              <w:rPr>
                <w:rFonts w:eastAsia="Arial"/>
                <w:spacing w:val="1"/>
              </w:rPr>
              <w:t>r</w:t>
            </w:r>
            <w:r w:rsidRPr="005243DA">
              <w:rPr>
                <w:rFonts w:eastAsia="Arial"/>
                <w:spacing w:val="1"/>
              </w:rPr>
              <w:t>ocedu</w:t>
            </w:r>
            <w:r>
              <w:rPr>
                <w:rFonts w:eastAsia="Arial"/>
                <w:spacing w:val="1"/>
              </w:rPr>
              <w:t>r</w:t>
            </w:r>
            <w:r w:rsidRPr="005243DA">
              <w:rPr>
                <w:rFonts w:eastAsia="Arial"/>
                <w:spacing w:val="1"/>
              </w:rPr>
              <w:t>es</w:t>
            </w:r>
          </w:p>
          <w:p w14:paraId="4770DC4A" w14:textId="77777777" w:rsidR="009D7430" w:rsidRPr="005243DA" w:rsidRDefault="009D7430" w:rsidP="005243DA">
            <w:pPr>
              <w:pStyle w:val="ListBullet"/>
              <w:ind w:left="459" w:hanging="425"/>
              <w:rPr>
                <w:rFonts w:eastAsia="Arial"/>
                <w:spacing w:val="1"/>
              </w:rPr>
            </w:pPr>
            <w:r w:rsidRPr="005243DA">
              <w:rPr>
                <w:rFonts w:eastAsia="Arial"/>
                <w:spacing w:val="1"/>
              </w:rPr>
              <w:t>legal, organisa</w:t>
            </w:r>
            <w:r>
              <w:rPr>
                <w:rFonts w:eastAsia="Arial"/>
                <w:spacing w:val="1"/>
              </w:rPr>
              <w:t>t</w:t>
            </w:r>
            <w:r w:rsidRPr="005243DA">
              <w:rPr>
                <w:rFonts w:eastAsia="Arial"/>
                <w:spacing w:val="1"/>
              </w:rPr>
              <w:t>ional and si</w:t>
            </w:r>
            <w:r>
              <w:rPr>
                <w:rFonts w:eastAsia="Arial"/>
                <w:spacing w:val="1"/>
              </w:rPr>
              <w:t>t</w:t>
            </w:r>
            <w:r w:rsidRPr="005243DA">
              <w:rPr>
                <w:rFonts w:eastAsia="Arial"/>
                <w:spacing w:val="1"/>
              </w:rPr>
              <w:t>e guidelines</w:t>
            </w:r>
          </w:p>
          <w:p w14:paraId="4FBFCB30" w14:textId="77777777" w:rsidR="009D7430" w:rsidRPr="005243DA" w:rsidRDefault="009D7430" w:rsidP="005243DA">
            <w:pPr>
              <w:pStyle w:val="ListBullet"/>
              <w:ind w:left="459" w:hanging="425"/>
              <w:rPr>
                <w:rFonts w:eastAsia="Arial"/>
                <w:spacing w:val="1"/>
              </w:rPr>
            </w:pPr>
            <w:r w:rsidRPr="005243DA">
              <w:rPr>
                <w:rFonts w:eastAsia="Arial"/>
                <w:spacing w:val="1"/>
              </w:rPr>
              <w:t>policies</w:t>
            </w:r>
            <w:r>
              <w:rPr>
                <w:rFonts w:eastAsia="Arial"/>
                <w:spacing w:val="1"/>
              </w:rPr>
              <w:t xml:space="preserve"> </w:t>
            </w:r>
            <w:r w:rsidRPr="005243DA">
              <w:rPr>
                <w:rFonts w:eastAsia="Arial"/>
                <w:spacing w:val="1"/>
              </w:rPr>
              <w:t>and</w:t>
            </w:r>
            <w:r>
              <w:rPr>
                <w:rFonts w:eastAsia="Arial"/>
                <w:spacing w:val="1"/>
              </w:rPr>
              <w:t xml:space="preserve"> </w:t>
            </w:r>
            <w:r w:rsidRPr="005243DA">
              <w:rPr>
                <w:rFonts w:eastAsia="Arial"/>
                <w:spacing w:val="1"/>
              </w:rPr>
              <w:t>p</w:t>
            </w:r>
            <w:r>
              <w:rPr>
                <w:rFonts w:eastAsia="Arial"/>
                <w:spacing w:val="1"/>
              </w:rPr>
              <w:t>r</w:t>
            </w:r>
            <w:r w:rsidRPr="005243DA">
              <w:rPr>
                <w:rFonts w:eastAsia="Arial"/>
                <w:spacing w:val="1"/>
              </w:rPr>
              <w:t>ocedu</w:t>
            </w:r>
            <w:r>
              <w:rPr>
                <w:rFonts w:eastAsia="Arial"/>
                <w:spacing w:val="1"/>
              </w:rPr>
              <w:t>r</w:t>
            </w:r>
            <w:r w:rsidRPr="005243DA">
              <w:rPr>
                <w:rFonts w:eastAsia="Arial"/>
                <w:spacing w:val="1"/>
              </w:rPr>
              <w:t xml:space="preserve">es </w:t>
            </w:r>
            <w:r>
              <w:rPr>
                <w:rFonts w:eastAsia="Arial"/>
                <w:spacing w:val="1"/>
              </w:rPr>
              <w:t>r</w:t>
            </w:r>
            <w:r w:rsidRPr="005243DA">
              <w:rPr>
                <w:rFonts w:eastAsia="Arial"/>
                <w:spacing w:val="1"/>
              </w:rPr>
              <w:t>ela</w:t>
            </w:r>
            <w:r>
              <w:rPr>
                <w:rFonts w:eastAsia="Arial"/>
                <w:spacing w:val="1"/>
              </w:rPr>
              <w:t>t</w:t>
            </w:r>
            <w:r w:rsidRPr="005243DA">
              <w:rPr>
                <w:rFonts w:eastAsia="Arial"/>
                <w:spacing w:val="1"/>
              </w:rPr>
              <w:t xml:space="preserve">ing </w:t>
            </w:r>
            <w:r>
              <w:rPr>
                <w:rFonts w:eastAsia="Arial"/>
                <w:spacing w:val="1"/>
              </w:rPr>
              <w:t>t</w:t>
            </w:r>
            <w:r w:rsidRPr="005243DA">
              <w:rPr>
                <w:rFonts w:eastAsia="Arial"/>
                <w:spacing w:val="1"/>
              </w:rPr>
              <w:t>o own</w:t>
            </w:r>
            <w:r>
              <w:rPr>
                <w:rFonts w:eastAsia="Arial"/>
                <w:spacing w:val="1"/>
              </w:rPr>
              <w:t xml:space="preserve"> r</w:t>
            </w:r>
            <w:r w:rsidRPr="005243DA">
              <w:rPr>
                <w:rFonts w:eastAsia="Arial"/>
                <w:spacing w:val="1"/>
              </w:rPr>
              <w:t>ole</w:t>
            </w:r>
            <w:r>
              <w:rPr>
                <w:rFonts w:eastAsia="Arial"/>
                <w:spacing w:val="1"/>
              </w:rPr>
              <w:t xml:space="preserve"> </w:t>
            </w:r>
            <w:r w:rsidRPr="005243DA">
              <w:rPr>
                <w:rFonts w:eastAsia="Arial"/>
                <w:spacing w:val="1"/>
              </w:rPr>
              <w:t xml:space="preserve">and </w:t>
            </w:r>
            <w:r>
              <w:rPr>
                <w:rFonts w:eastAsia="Arial"/>
                <w:spacing w:val="1"/>
              </w:rPr>
              <w:t>r</w:t>
            </w:r>
            <w:r w:rsidRPr="005243DA">
              <w:rPr>
                <w:rFonts w:eastAsia="Arial"/>
                <w:spacing w:val="1"/>
              </w:rPr>
              <w:t>esponsibili</w:t>
            </w:r>
            <w:r>
              <w:rPr>
                <w:rFonts w:eastAsia="Arial"/>
                <w:spacing w:val="1"/>
              </w:rPr>
              <w:t>t</w:t>
            </w:r>
            <w:r w:rsidRPr="005243DA">
              <w:rPr>
                <w:rFonts w:eastAsia="Arial"/>
                <w:spacing w:val="1"/>
              </w:rPr>
              <w:t>y</w:t>
            </w:r>
          </w:p>
          <w:p w14:paraId="0BE2D525" w14:textId="77777777" w:rsidR="009D7430" w:rsidRPr="005243DA" w:rsidRDefault="009D7430" w:rsidP="005243DA">
            <w:pPr>
              <w:pStyle w:val="ListBullet"/>
              <w:ind w:left="459" w:hanging="425"/>
              <w:rPr>
                <w:rFonts w:eastAsia="Arial"/>
                <w:spacing w:val="1"/>
              </w:rPr>
            </w:pPr>
            <w:r w:rsidRPr="005243DA">
              <w:rPr>
                <w:rFonts w:eastAsia="Arial"/>
                <w:spacing w:val="1"/>
              </w:rPr>
              <w:t>quali</w:t>
            </w:r>
            <w:r>
              <w:rPr>
                <w:rFonts w:eastAsia="Arial"/>
                <w:spacing w:val="1"/>
              </w:rPr>
              <w:t>t</w:t>
            </w:r>
            <w:r w:rsidRPr="005243DA">
              <w:rPr>
                <w:rFonts w:eastAsia="Arial"/>
                <w:spacing w:val="1"/>
              </w:rPr>
              <w:t>y assu</w:t>
            </w:r>
            <w:r>
              <w:rPr>
                <w:rFonts w:eastAsia="Arial"/>
                <w:spacing w:val="1"/>
              </w:rPr>
              <w:t>r</w:t>
            </w:r>
            <w:r w:rsidRPr="005243DA">
              <w:rPr>
                <w:rFonts w:eastAsia="Arial"/>
                <w:spacing w:val="1"/>
              </w:rPr>
              <w:t>ance</w:t>
            </w:r>
          </w:p>
          <w:p w14:paraId="1817A4B7" w14:textId="77777777" w:rsidR="009D7430" w:rsidRPr="005243DA" w:rsidRDefault="009D7430" w:rsidP="005243DA">
            <w:pPr>
              <w:pStyle w:val="ListBullet"/>
              <w:ind w:left="459" w:hanging="425"/>
              <w:rPr>
                <w:rFonts w:eastAsia="Arial"/>
                <w:spacing w:val="1"/>
              </w:rPr>
            </w:pPr>
            <w:r w:rsidRPr="005243DA">
              <w:rPr>
                <w:rFonts w:eastAsia="Arial"/>
                <w:spacing w:val="1"/>
              </w:rPr>
              <w:t>p</w:t>
            </w:r>
            <w:r>
              <w:rPr>
                <w:rFonts w:eastAsia="Arial"/>
                <w:spacing w:val="1"/>
              </w:rPr>
              <w:t>r</w:t>
            </w:r>
            <w:r w:rsidRPr="005243DA">
              <w:rPr>
                <w:rFonts w:eastAsia="Arial"/>
                <w:spacing w:val="1"/>
              </w:rPr>
              <w:t>ocedu</w:t>
            </w:r>
            <w:r>
              <w:rPr>
                <w:rFonts w:eastAsia="Arial"/>
                <w:spacing w:val="1"/>
              </w:rPr>
              <w:t>r</w:t>
            </w:r>
            <w:r w:rsidRPr="005243DA">
              <w:rPr>
                <w:rFonts w:eastAsia="Arial"/>
                <w:spacing w:val="1"/>
              </w:rPr>
              <w:t xml:space="preserve">al </w:t>
            </w:r>
            <w:r>
              <w:rPr>
                <w:rFonts w:eastAsia="Arial"/>
                <w:spacing w:val="1"/>
              </w:rPr>
              <w:t>m</w:t>
            </w:r>
            <w:r w:rsidRPr="005243DA">
              <w:rPr>
                <w:rFonts w:eastAsia="Arial"/>
                <w:spacing w:val="1"/>
              </w:rPr>
              <w:t>anuals</w:t>
            </w:r>
          </w:p>
          <w:p w14:paraId="5E16C3C4" w14:textId="77777777" w:rsidR="009D7430" w:rsidRPr="005243DA" w:rsidRDefault="009D7430" w:rsidP="005243DA">
            <w:pPr>
              <w:pStyle w:val="ListBullet"/>
              <w:ind w:left="459" w:hanging="425"/>
              <w:rPr>
                <w:rFonts w:eastAsia="Arial"/>
                <w:spacing w:val="1"/>
              </w:rPr>
            </w:pPr>
            <w:r w:rsidRPr="005243DA">
              <w:rPr>
                <w:rFonts w:eastAsia="Arial"/>
                <w:spacing w:val="1"/>
              </w:rPr>
              <w:t>quali</w:t>
            </w:r>
            <w:r>
              <w:rPr>
                <w:rFonts w:eastAsia="Arial"/>
                <w:spacing w:val="1"/>
              </w:rPr>
              <w:t>t</w:t>
            </w:r>
            <w:r w:rsidRPr="005243DA">
              <w:rPr>
                <w:rFonts w:eastAsia="Arial"/>
                <w:spacing w:val="1"/>
              </w:rPr>
              <w:t>y and</w:t>
            </w:r>
            <w:r>
              <w:rPr>
                <w:rFonts w:eastAsia="Arial"/>
                <w:spacing w:val="1"/>
              </w:rPr>
              <w:t xml:space="preserve"> </w:t>
            </w:r>
            <w:r w:rsidRPr="005243DA">
              <w:rPr>
                <w:rFonts w:eastAsia="Arial"/>
                <w:spacing w:val="1"/>
              </w:rPr>
              <w:t>con</w:t>
            </w:r>
            <w:r>
              <w:rPr>
                <w:rFonts w:eastAsia="Arial"/>
                <w:spacing w:val="1"/>
              </w:rPr>
              <w:t>t</w:t>
            </w:r>
            <w:r w:rsidRPr="005243DA">
              <w:rPr>
                <w:rFonts w:eastAsia="Arial"/>
                <w:spacing w:val="1"/>
              </w:rPr>
              <w:t>inuous</w:t>
            </w:r>
            <w:r>
              <w:rPr>
                <w:rFonts w:eastAsia="Arial"/>
                <w:spacing w:val="1"/>
              </w:rPr>
              <w:t xml:space="preserve"> </w:t>
            </w:r>
            <w:r w:rsidRPr="005243DA">
              <w:rPr>
                <w:rFonts w:eastAsia="Arial"/>
                <w:spacing w:val="1"/>
              </w:rPr>
              <w:t>i</w:t>
            </w:r>
            <w:r>
              <w:rPr>
                <w:rFonts w:eastAsia="Arial"/>
                <w:spacing w:val="1"/>
              </w:rPr>
              <w:t>m</w:t>
            </w:r>
            <w:r w:rsidRPr="005243DA">
              <w:rPr>
                <w:rFonts w:eastAsia="Arial"/>
                <w:spacing w:val="1"/>
              </w:rPr>
              <w:t>p</w:t>
            </w:r>
            <w:r>
              <w:rPr>
                <w:rFonts w:eastAsia="Arial"/>
                <w:spacing w:val="1"/>
              </w:rPr>
              <w:t>r</w:t>
            </w:r>
            <w:r w:rsidRPr="005243DA">
              <w:rPr>
                <w:rFonts w:eastAsia="Arial"/>
                <w:spacing w:val="1"/>
              </w:rPr>
              <w:t>ove</w:t>
            </w:r>
            <w:r>
              <w:rPr>
                <w:rFonts w:eastAsia="Arial"/>
                <w:spacing w:val="1"/>
              </w:rPr>
              <w:t>m</w:t>
            </w:r>
            <w:r w:rsidRPr="005243DA">
              <w:rPr>
                <w:rFonts w:eastAsia="Arial"/>
                <w:spacing w:val="1"/>
              </w:rPr>
              <w:t>ent p</w:t>
            </w:r>
            <w:r>
              <w:rPr>
                <w:rFonts w:eastAsia="Arial"/>
                <w:spacing w:val="1"/>
              </w:rPr>
              <w:t>r</w:t>
            </w:r>
            <w:r w:rsidRPr="005243DA">
              <w:rPr>
                <w:rFonts w:eastAsia="Arial"/>
                <w:spacing w:val="1"/>
              </w:rPr>
              <w:t>ocesses and</w:t>
            </w:r>
            <w:r>
              <w:rPr>
                <w:rFonts w:eastAsia="Arial"/>
                <w:spacing w:val="1"/>
              </w:rPr>
              <w:t xml:space="preserve"> </w:t>
            </w:r>
            <w:r w:rsidRPr="005243DA">
              <w:rPr>
                <w:rFonts w:eastAsia="Arial"/>
                <w:spacing w:val="1"/>
              </w:rPr>
              <w:t>s</w:t>
            </w:r>
            <w:r>
              <w:rPr>
                <w:rFonts w:eastAsia="Arial"/>
                <w:spacing w:val="1"/>
              </w:rPr>
              <w:t>t</w:t>
            </w:r>
            <w:r w:rsidRPr="005243DA">
              <w:rPr>
                <w:rFonts w:eastAsia="Arial"/>
                <w:spacing w:val="1"/>
              </w:rPr>
              <w:t>anda</w:t>
            </w:r>
            <w:r>
              <w:rPr>
                <w:rFonts w:eastAsia="Arial"/>
                <w:spacing w:val="1"/>
              </w:rPr>
              <w:t>r</w:t>
            </w:r>
            <w:r w:rsidRPr="005243DA">
              <w:rPr>
                <w:rFonts w:eastAsia="Arial"/>
                <w:spacing w:val="1"/>
              </w:rPr>
              <w:t>ds</w:t>
            </w:r>
          </w:p>
          <w:p w14:paraId="2A611464" w14:textId="77777777" w:rsidR="009D7430" w:rsidRPr="005243DA" w:rsidRDefault="009D7430" w:rsidP="005243DA">
            <w:pPr>
              <w:pStyle w:val="ListBullet"/>
              <w:ind w:left="459" w:hanging="425"/>
              <w:rPr>
                <w:rFonts w:eastAsia="Arial"/>
                <w:spacing w:val="1"/>
              </w:rPr>
            </w:pPr>
            <w:r>
              <w:rPr>
                <w:rFonts w:eastAsia="Arial"/>
                <w:spacing w:val="1"/>
              </w:rPr>
              <w:t>O</w:t>
            </w:r>
            <w:r w:rsidRPr="005243DA">
              <w:rPr>
                <w:rFonts w:eastAsia="Arial"/>
                <w:spacing w:val="1"/>
              </w:rPr>
              <w:t>HS/WHS</w:t>
            </w:r>
          </w:p>
          <w:p w14:paraId="6958002A" w14:textId="77777777" w:rsidR="009D7430" w:rsidRPr="005243DA" w:rsidRDefault="009D7430" w:rsidP="005243DA">
            <w:pPr>
              <w:pStyle w:val="ListBullet"/>
              <w:ind w:left="459" w:hanging="425"/>
              <w:rPr>
                <w:rFonts w:eastAsia="Arial"/>
                <w:spacing w:val="1"/>
              </w:rPr>
            </w:pPr>
            <w:r w:rsidRPr="005243DA">
              <w:rPr>
                <w:rFonts w:eastAsia="Arial"/>
                <w:spacing w:val="1"/>
              </w:rPr>
              <w:t>e</w:t>
            </w:r>
            <w:r>
              <w:rPr>
                <w:rFonts w:eastAsia="Arial"/>
                <w:spacing w:val="1"/>
              </w:rPr>
              <w:t>m</w:t>
            </w:r>
            <w:r w:rsidRPr="005243DA">
              <w:rPr>
                <w:rFonts w:eastAsia="Arial"/>
                <w:spacing w:val="1"/>
              </w:rPr>
              <w:t>ergency and evacua</w:t>
            </w:r>
            <w:r>
              <w:rPr>
                <w:rFonts w:eastAsia="Arial"/>
                <w:spacing w:val="1"/>
              </w:rPr>
              <w:t>t</w:t>
            </w:r>
            <w:r w:rsidRPr="005243DA">
              <w:rPr>
                <w:rFonts w:eastAsia="Arial"/>
                <w:spacing w:val="1"/>
              </w:rPr>
              <w:t>ion</w:t>
            </w:r>
          </w:p>
          <w:p w14:paraId="700B422B" w14:textId="77777777" w:rsidR="009D7430" w:rsidRPr="005243DA" w:rsidRDefault="009D7430" w:rsidP="005243DA">
            <w:pPr>
              <w:pStyle w:val="ListBullet"/>
              <w:ind w:left="459" w:hanging="425"/>
              <w:rPr>
                <w:rFonts w:eastAsia="Arial"/>
                <w:spacing w:val="1"/>
              </w:rPr>
            </w:pPr>
            <w:r w:rsidRPr="005243DA">
              <w:rPr>
                <w:rFonts w:eastAsia="Arial"/>
                <w:spacing w:val="1"/>
              </w:rPr>
              <w:t>e</w:t>
            </w:r>
            <w:r>
              <w:rPr>
                <w:rFonts w:eastAsia="Arial"/>
                <w:spacing w:val="1"/>
              </w:rPr>
              <w:t>t</w:t>
            </w:r>
            <w:r w:rsidRPr="005243DA">
              <w:rPr>
                <w:rFonts w:eastAsia="Arial"/>
                <w:spacing w:val="1"/>
              </w:rPr>
              <w:t>hical s</w:t>
            </w:r>
            <w:r>
              <w:rPr>
                <w:rFonts w:eastAsia="Arial"/>
                <w:spacing w:val="1"/>
              </w:rPr>
              <w:t>t</w:t>
            </w:r>
            <w:r w:rsidRPr="005243DA">
              <w:rPr>
                <w:rFonts w:eastAsia="Arial"/>
                <w:spacing w:val="1"/>
              </w:rPr>
              <w:t>anda</w:t>
            </w:r>
            <w:r>
              <w:rPr>
                <w:rFonts w:eastAsia="Arial"/>
                <w:spacing w:val="1"/>
              </w:rPr>
              <w:t>r</w:t>
            </w:r>
            <w:r w:rsidRPr="005243DA">
              <w:rPr>
                <w:rFonts w:eastAsia="Arial"/>
                <w:spacing w:val="1"/>
              </w:rPr>
              <w:t>ds</w:t>
            </w:r>
          </w:p>
          <w:p w14:paraId="7AF64F92" w14:textId="77777777" w:rsidR="009D7430" w:rsidRPr="005243DA" w:rsidRDefault="009D7430" w:rsidP="005243DA">
            <w:pPr>
              <w:pStyle w:val="ListBullet"/>
              <w:ind w:left="459" w:hanging="425"/>
              <w:rPr>
                <w:rFonts w:eastAsia="Arial"/>
                <w:spacing w:val="1"/>
              </w:rPr>
            </w:pPr>
            <w:r>
              <w:rPr>
                <w:rFonts w:eastAsia="Arial"/>
                <w:spacing w:val="1"/>
              </w:rPr>
              <w:t>r</w:t>
            </w:r>
            <w:r w:rsidRPr="005243DA">
              <w:rPr>
                <w:rFonts w:eastAsia="Arial"/>
                <w:spacing w:val="1"/>
              </w:rPr>
              <w:t>eco</w:t>
            </w:r>
            <w:r>
              <w:rPr>
                <w:rFonts w:eastAsia="Arial"/>
                <w:spacing w:val="1"/>
              </w:rPr>
              <w:t>r</w:t>
            </w:r>
            <w:r w:rsidRPr="005243DA">
              <w:rPr>
                <w:rFonts w:eastAsia="Arial"/>
                <w:spacing w:val="1"/>
              </w:rPr>
              <w:t xml:space="preserve">ding and </w:t>
            </w:r>
            <w:r>
              <w:rPr>
                <w:rFonts w:eastAsia="Arial"/>
                <w:spacing w:val="1"/>
              </w:rPr>
              <w:t>r</w:t>
            </w:r>
            <w:r w:rsidRPr="005243DA">
              <w:rPr>
                <w:rFonts w:eastAsia="Arial"/>
                <w:spacing w:val="1"/>
              </w:rPr>
              <w:t>epo</w:t>
            </w:r>
            <w:r>
              <w:rPr>
                <w:rFonts w:eastAsia="Arial"/>
                <w:spacing w:val="1"/>
              </w:rPr>
              <w:t>rt</w:t>
            </w:r>
            <w:r w:rsidRPr="005243DA">
              <w:rPr>
                <w:rFonts w:eastAsia="Arial"/>
                <w:spacing w:val="1"/>
              </w:rPr>
              <w:t>ing</w:t>
            </w:r>
          </w:p>
          <w:p w14:paraId="5657A03B" w14:textId="77777777" w:rsidR="009D7430" w:rsidRPr="005243DA" w:rsidRDefault="009D7430" w:rsidP="005243DA">
            <w:pPr>
              <w:pStyle w:val="ListBullet"/>
              <w:ind w:left="459" w:hanging="425"/>
              <w:rPr>
                <w:rFonts w:eastAsia="Arial"/>
                <w:spacing w:val="1"/>
              </w:rPr>
            </w:pPr>
            <w:r w:rsidRPr="005243DA">
              <w:rPr>
                <w:rFonts w:eastAsia="Arial"/>
                <w:spacing w:val="1"/>
              </w:rPr>
              <w:t>access</w:t>
            </w:r>
            <w:r>
              <w:rPr>
                <w:rFonts w:eastAsia="Arial"/>
                <w:spacing w:val="1"/>
              </w:rPr>
              <w:t xml:space="preserve"> </w:t>
            </w:r>
            <w:r w:rsidRPr="005243DA">
              <w:rPr>
                <w:rFonts w:eastAsia="Arial"/>
                <w:spacing w:val="1"/>
              </w:rPr>
              <w:t>and equi</w:t>
            </w:r>
            <w:r>
              <w:rPr>
                <w:rFonts w:eastAsia="Arial"/>
                <w:spacing w:val="1"/>
              </w:rPr>
              <w:t>t</w:t>
            </w:r>
            <w:r w:rsidRPr="005243DA">
              <w:rPr>
                <w:rFonts w:eastAsia="Arial"/>
                <w:spacing w:val="1"/>
              </w:rPr>
              <w:t>y p</w:t>
            </w:r>
            <w:r>
              <w:rPr>
                <w:rFonts w:eastAsia="Arial"/>
                <w:spacing w:val="1"/>
              </w:rPr>
              <w:t>r</w:t>
            </w:r>
            <w:r w:rsidRPr="005243DA">
              <w:rPr>
                <w:rFonts w:eastAsia="Arial"/>
                <w:spacing w:val="1"/>
              </w:rPr>
              <w:t>inciples</w:t>
            </w:r>
            <w:r>
              <w:rPr>
                <w:rFonts w:eastAsia="Arial"/>
                <w:spacing w:val="1"/>
              </w:rPr>
              <w:t xml:space="preserve"> </w:t>
            </w:r>
            <w:r w:rsidRPr="005243DA">
              <w:rPr>
                <w:rFonts w:eastAsia="Arial"/>
                <w:spacing w:val="1"/>
              </w:rPr>
              <w:t>and</w:t>
            </w:r>
            <w:r>
              <w:rPr>
                <w:rFonts w:eastAsia="Arial"/>
                <w:spacing w:val="1"/>
              </w:rPr>
              <w:t xml:space="preserve"> </w:t>
            </w:r>
            <w:r w:rsidRPr="005243DA">
              <w:rPr>
                <w:rFonts w:eastAsia="Arial"/>
                <w:spacing w:val="1"/>
              </w:rPr>
              <w:t>p</w:t>
            </w:r>
            <w:r>
              <w:rPr>
                <w:rFonts w:eastAsia="Arial"/>
                <w:spacing w:val="1"/>
              </w:rPr>
              <w:t>r</w:t>
            </w:r>
            <w:r w:rsidRPr="005243DA">
              <w:rPr>
                <w:rFonts w:eastAsia="Arial"/>
                <w:spacing w:val="1"/>
              </w:rPr>
              <w:t>ac</w:t>
            </w:r>
            <w:r>
              <w:rPr>
                <w:rFonts w:eastAsia="Arial"/>
                <w:spacing w:val="1"/>
              </w:rPr>
              <w:t>t</w:t>
            </w:r>
            <w:r w:rsidRPr="005243DA">
              <w:rPr>
                <w:rFonts w:eastAsia="Arial"/>
                <w:spacing w:val="1"/>
              </w:rPr>
              <w:t>ices</w:t>
            </w:r>
          </w:p>
          <w:p w14:paraId="7AAACB93" w14:textId="77777777" w:rsidR="009D7430" w:rsidRPr="005243DA" w:rsidRDefault="009D7430" w:rsidP="005243DA">
            <w:pPr>
              <w:pStyle w:val="ListBullet"/>
              <w:ind w:left="459" w:hanging="425"/>
              <w:rPr>
                <w:rFonts w:eastAsia="Arial"/>
                <w:spacing w:val="1"/>
              </w:rPr>
            </w:pPr>
            <w:r>
              <w:rPr>
                <w:rFonts w:eastAsia="Arial"/>
                <w:spacing w:val="1"/>
              </w:rPr>
              <w:t>m</w:t>
            </w:r>
            <w:r w:rsidRPr="005243DA">
              <w:rPr>
                <w:rFonts w:eastAsia="Arial"/>
                <w:spacing w:val="1"/>
              </w:rPr>
              <w:t>ain</w:t>
            </w:r>
            <w:r>
              <w:rPr>
                <w:rFonts w:eastAsia="Arial"/>
                <w:spacing w:val="1"/>
              </w:rPr>
              <w:t>t</w:t>
            </w:r>
            <w:r w:rsidRPr="005243DA">
              <w:rPr>
                <w:rFonts w:eastAsia="Arial"/>
                <w:spacing w:val="1"/>
              </w:rPr>
              <w:t>enance and</w:t>
            </w:r>
            <w:r>
              <w:rPr>
                <w:rFonts w:eastAsia="Arial"/>
                <w:spacing w:val="1"/>
              </w:rPr>
              <w:t xml:space="preserve"> </w:t>
            </w:r>
            <w:r w:rsidRPr="005243DA">
              <w:rPr>
                <w:rFonts w:eastAsia="Arial"/>
                <w:spacing w:val="1"/>
              </w:rPr>
              <w:t>s</w:t>
            </w:r>
            <w:r>
              <w:rPr>
                <w:rFonts w:eastAsia="Arial"/>
                <w:spacing w:val="1"/>
              </w:rPr>
              <w:t>t</w:t>
            </w:r>
            <w:r w:rsidRPr="005243DA">
              <w:rPr>
                <w:rFonts w:eastAsia="Arial"/>
                <w:spacing w:val="1"/>
              </w:rPr>
              <w:t>o</w:t>
            </w:r>
            <w:r>
              <w:rPr>
                <w:rFonts w:eastAsia="Arial"/>
                <w:spacing w:val="1"/>
              </w:rPr>
              <w:t>r</w:t>
            </w:r>
            <w:r w:rsidRPr="005243DA">
              <w:rPr>
                <w:rFonts w:eastAsia="Arial"/>
                <w:spacing w:val="1"/>
              </w:rPr>
              <w:t>age</w:t>
            </w:r>
          </w:p>
          <w:p w14:paraId="0550C5EF" w14:textId="77777777" w:rsidR="009D7430" w:rsidRPr="009F04FF" w:rsidRDefault="009D7430" w:rsidP="005243DA">
            <w:pPr>
              <w:pStyle w:val="ListBullet"/>
              <w:ind w:left="459" w:hanging="425"/>
            </w:pPr>
            <w:r w:rsidRPr="005243DA">
              <w:rPr>
                <w:rFonts w:eastAsia="Arial"/>
                <w:spacing w:val="1"/>
              </w:rPr>
              <w:t>envi</w:t>
            </w:r>
            <w:r>
              <w:rPr>
                <w:rFonts w:eastAsia="Arial"/>
                <w:spacing w:val="1"/>
              </w:rPr>
              <w:t>r</w:t>
            </w:r>
            <w:r w:rsidRPr="005243DA">
              <w:rPr>
                <w:rFonts w:eastAsia="Arial"/>
                <w:spacing w:val="1"/>
              </w:rPr>
              <w:t>on</w:t>
            </w:r>
            <w:r>
              <w:rPr>
                <w:rFonts w:eastAsia="Arial"/>
                <w:spacing w:val="1"/>
              </w:rPr>
              <w:t>m</w:t>
            </w:r>
            <w:r w:rsidRPr="005243DA">
              <w:rPr>
                <w:rFonts w:eastAsia="Arial"/>
                <w:spacing w:val="1"/>
              </w:rPr>
              <w:t>en</w:t>
            </w:r>
            <w:r>
              <w:rPr>
                <w:rFonts w:eastAsia="Arial"/>
                <w:spacing w:val="1"/>
              </w:rPr>
              <w:t>t</w:t>
            </w:r>
            <w:r w:rsidRPr="005243DA">
              <w:rPr>
                <w:rFonts w:eastAsia="Arial"/>
                <w:spacing w:val="1"/>
              </w:rPr>
              <w:t>al</w:t>
            </w:r>
            <w:r>
              <w:rPr>
                <w:rFonts w:eastAsia="Arial"/>
                <w:spacing w:val="1"/>
              </w:rPr>
              <w:t xml:space="preserve"> m</w:t>
            </w:r>
            <w:r>
              <w:rPr>
                <w:rFonts w:eastAsia="Arial"/>
              </w:rPr>
              <w:t>an</w:t>
            </w:r>
            <w:r>
              <w:rPr>
                <w:rFonts w:eastAsia="Arial"/>
                <w:spacing w:val="-3"/>
              </w:rPr>
              <w:t>a</w:t>
            </w:r>
            <w:r>
              <w:rPr>
                <w:rFonts w:eastAsia="Arial"/>
                <w:spacing w:val="2"/>
              </w:rPr>
              <w:t>g</w:t>
            </w:r>
            <w:r>
              <w:rPr>
                <w:rFonts w:eastAsia="Arial"/>
                <w:spacing w:val="-3"/>
              </w:rPr>
              <w:t>e</w:t>
            </w:r>
            <w:r>
              <w:rPr>
                <w:rFonts w:eastAsia="Arial"/>
                <w:spacing w:val="-2"/>
              </w:rPr>
              <w:t>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r w:rsidR="009D7430" w:rsidRPr="00982853" w14:paraId="559C69BD" w14:textId="77777777" w:rsidTr="00203E0E">
        <w:tc>
          <w:tcPr>
            <w:tcW w:w="2043" w:type="pct"/>
          </w:tcPr>
          <w:p w14:paraId="7911F24C" w14:textId="761324C4" w:rsidR="009D7430" w:rsidRPr="00360B19" w:rsidRDefault="009B64AF" w:rsidP="00203E0E">
            <w:pPr>
              <w:pStyle w:val="Bodycopy"/>
              <w:rPr>
                <w:lang w:val="en-US"/>
              </w:rPr>
            </w:pPr>
            <w:r>
              <w:br w:type="page"/>
            </w:r>
            <w:r w:rsidR="009D7430" w:rsidRPr="00360B19">
              <w:rPr>
                <w:b/>
                <w:bCs/>
                <w:i/>
                <w:lang w:val="en-US"/>
              </w:rPr>
              <w:t>Surface finish material</w:t>
            </w:r>
            <w:r w:rsidR="009D7430">
              <w:rPr>
                <w:b/>
                <w:bCs/>
                <w:i/>
                <w:lang w:val="en-US"/>
              </w:rPr>
              <w:t xml:space="preserve"> </w:t>
            </w:r>
            <w:r w:rsidR="009D7430" w:rsidRPr="00360B19">
              <w:rPr>
                <w:lang w:val="en-US"/>
              </w:rPr>
              <w:t>may include:</w:t>
            </w:r>
          </w:p>
        </w:tc>
        <w:tc>
          <w:tcPr>
            <w:tcW w:w="2957" w:type="pct"/>
          </w:tcPr>
          <w:p w14:paraId="40893696" w14:textId="77777777" w:rsidR="009D7430" w:rsidRPr="005243DA" w:rsidRDefault="009D7430" w:rsidP="005243DA">
            <w:pPr>
              <w:pStyle w:val="ListBullet"/>
              <w:ind w:left="459" w:hanging="425"/>
              <w:rPr>
                <w:rFonts w:eastAsia="Arial"/>
                <w:spacing w:val="1"/>
              </w:rPr>
            </w:pPr>
            <w:r w:rsidRPr="005243DA">
              <w:rPr>
                <w:rFonts w:eastAsia="Arial"/>
                <w:spacing w:val="1"/>
              </w:rPr>
              <w:t>lacque</w:t>
            </w:r>
            <w:r>
              <w:rPr>
                <w:rFonts w:eastAsia="Arial"/>
                <w:spacing w:val="1"/>
              </w:rPr>
              <w:t>r</w:t>
            </w:r>
            <w:r w:rsidRPr="005243DA">
              <w:rPr>
                <w:rFonts w:eastAsia="Arial"/>
                <w:spacing w:val="1"/>
              </w:rPr>
              <w:t>s</w:t>
            </w:r>
          </w:p>
          <w:p w14:paraId="6AFFDE66" w14:textId="77777777" w:rsidR="009D7430" w:rsidRPr="005243DA" w:rsidRDefault="009D7430" w:rsidP="005243DA">
            <w:pPr>
              <w:pStyle w:val="ListBullet"/>
              <w:ind w:left="459" w:hanging="425"/>
              <w:rPr>
                <w:rFonts w:eastAsia="Arial"/>
                <w:spacing w:val="1"/>
              </w:rPr>
            </w:pPr>
            <w:r w:rsidRPr="005243DA">
              <w:rPr>
                <w:rFonts w:eastAsia="Arial"/>
                <w:spacing w:val="1"/>
              </w:rPr>
              <w:t>shellac</w:t>
            </w:r>
          </w:p>
          <w:p w14:paraId="7503DAF3" w14:textId="77777777" w:rsidR="009D7430" w:rsidRPr="005243DA" w:rsidRDefault="009D7430" w:rsidP="005243DA">
            <w:pPr>
              <w:pStyle w:val="ListBullet"/>
              <w:ind w:left="459" w:hanging="425"/>
              <w:rPr>
                <w:rFonts w:eastAsia="Arial"/>
                <w:spacing w:val="1"/>
              </w:rPr>
            </w:pPr>
            <w:r w:rsidRPr="005243DA">
              <w:rPr>
                <w:rFonts w:eastAsia="Arial"/>
                <w:spacing w:val="1"/>
              </w:rPr>
              <w:t>wax</w:t>
            </w:r>
          </w:p>
          <w:p w14:paraId="2FF38BB2" w14:textId="77777777" w:rsidR="009D7430" w:rsidRPr="005243DA" w:rsidRDefault="009D7430" w:rsidP="005243DA">
            <w:pPr>
              <w:pStyle w:val="ListBullet"/>
              <w:ind w:left="459" w:hanging="425"/>
              <w:rPr>
                <w:rFonts w:eastAsia="Arial"/>
                <w:spacing w:val="1"/>
              </w:rPr>
            </w:pPr>
            <w:r w:rsidRPr="005243DA">
              <w:rPr>
                <w:rFonts w:eastAsia="Arial"/>
                <w:spacing w:val="1"/>
              </w:rPr>
              <w:t>oil</w:t>
            </w:r>
          </w:p>
          <w:p w14:paraId="2D430967" w14:textId="77777777" w:rsidR="009D7430" w:rsidRPr="005243DA" w:rsidRDefault="009D7430" w:rsidP="005243DA">
            <w:pPr>
              <w:pStyle w:val="ListBullet"/>
              <w:ind w:left="459" w:hanging="425"/>
              <w:rPr>
                <w:rFonts w:eastAsia="Arial"/>
                <w:spacing w:val="1"/>
              </w:rPr>
            </w:pPr>
            <w:r w:rsidRPr="005243DA">
              <w:rPr>
                <w:rFonts w:eastAsia="Arial"/>
                <w:spacing w:val="1"/>
              </w:rPr>
              <w:t>s</w:t>
            </w:r>
            <w:r>
              <w:rPr>
                <w:rFonts w:eastAsia="Arial"/>
                <w:spacing w:val="1"/>
              </w:rPr>
              <w:t>tr</w:t>
            </w:r>
            <w:r w:rsidRPr="005243DA">
              <w:rPr>
                <w:rFonts w:eastAsia="Arial"/>
                <w:spacing w:val="1"/>
              </w:rPr>
              <w:t>ipper</w:t>
            </w:r>
          </w:p>
          <w:p w14:paraId="7FCC70CE" w14:textId="77777777" w:rsidR="009D7430" w:rsidRPr="005243DA" w:rsidRDefault="009D7430" w:rsidP="005243DA">
            <w:pPr>
              <w:pStyle w:val="ListBullet"/>
              <w:ind w:left="459" w:hanging="425"/>
              <w:rPr>
                <w:rFonts w:eastAsia="Arial"/>
                <w:spacing w:val="1"/>
              </w:rPr>
            </w:pPr>
            <w:r w:rsidRPr="005243DA">
              <w:rPr>
                <w:rFonts w:eastAsia="Arial"/>
                <w:spacing w:val="1"/>
              </w:rPr>
              <w:t>spi</w:t>
            </w:r>
            <w:r>
              <w:rPr>
                <w:rFonts w:eastAsia="Arial"/>
                <w:spacing w:val="1"/>
              </w:rPr>
              <w:t>r</w:t>
            </w:r>
            <w:r w:rsidRPr="005243DA">
              <w:rPr>
                <w:rFonts w:eastAsia="Arial"/>
                <w:spacing w:val="1"/>
              </w:rPr>
              <w:t>it s</w:t>
            </w:r>
            <w:r>
              <w:rPr>
                <w:rFonts w:eastAsia="Arial"/>
                <w:spacing w:val="1"/>
              </w:rPr>
              <w:t>t</w:t>
            </w:r>
            <w:r w:rsidRPr="005243DA">
              <w:rPr>
                <w:rFonts w:eastAsia="Arial"/>
                <w:spacing w:val="1"/>
              </w:rPr>
              <w:t>ains</w:t>
            </w:r>
          </w:p>
          <w:p w14:paraId="61109E79" w14:textId="77777777" w:rsidR="009D7430" w:rsidRPr="005243DA" w:rsidRDefault="009D7430" w:rsidP="005243DA">
            <w:pPr>
              <w:pStyle w:val="ListBullet"/>
              <w:ind w:left="459" w:hanging="425"/>
              <w:rPr>
                <w:rFonts w:eastAsia="Arial"/>
                <w:spacing w:val="1"/>
              </w:rPr>
            </w:pPr>
            <w:r w:rsidRPr="005243DA">
              <w:rPr>
                <w:rFonts w:eastAsia="Arial"/>
                <w:spacing w:val="1"/>
              </w:rPr>
              <w:t>wa</w:t>
            </w:r>
            <w:r>
              <w:rPr>
                <w:rFonts w:eastAsia="Arial"/>
                <w:spacing w:val="1"/>
              </w:rPr>
              <w:t>t</w:t>
            </w:r>
            <w:r w:rsidRPr="005243DA">
              <w:rPr>
                <w:rFonts w:eastAsia="Arial"/>
                <w:spacing w:val="1"/>
              </w:rPr>
              <w:t>er s</w:t>
            </w:r>
            <w:r>
              <w:rPr>
                <w:rFonts w:eastAsia="Arial"/>
                <w:spacing w:val="1"/>
              </w:rPr>
              <w:t>t</w:t>
            </w:r>
            <w:r w:rsidRPr="005243DA">
              <w:rPr>
                <w:rFonts w:eastAsia="Arial"/>
                <w:spacing w:val="1"/>
              </w:rPr>
              <w:t>ains.</w:t>
            </w:r>
          </w:p>
        </w:tc>
      </w:tr>
      <w:tr w:rsidR="009D7430" w:rsidRPr="00982853" w14:paraId="6E75473A" w14:textId="77777777" w:rsidTr="00203E0E">
        <w:tc>
          <w:tcPr>
            <w:tcW w:w="2043" w:type="pct"/>
          </w:tcPr>
          <w:p w14:paraId="6C915312" w14:textId="77777777" w:rsidR="009D7430" w:rsidRPr="00360B19" w:rsidRDefault="009D7430" w:rsidP="00203E0E">
            <w:pPr>
              <w:pStyle w:val="Bodycopy"/>
            </w:pPr>
            <w:r w:rsidRPr="00360B19">
              <w:rPr>
                <w:b/>
                <w:bCs/>
                <w:i/>
                <w:lang w:val="en-US"/>
              </w:rPr>
              <w:t xml:space="preserve">Finishing </w:t>
            </w:r>
            <w:r w:rsidRPr="00360B19">
              <w:rPr>
                <w:lang w:val="en-US"/>
              </w:rPr>
              <w:t>may include:</w:t>
            </w:r>
          </w:p>
        </w:tc>
        <w:tc>
          <w:tcPr>
            <w:tcW w:w="2957" w:type="pct"/>
          </w:tcPr>
          <w:p w14:paraId="1E2CCA75" w14:textId="77777777" w:rsidR="009D7430" w:rsidRPr="005243DA" w:rsidRDefault="009D7430" w:rsidP="005243DA">
            <w:pPr>
              <w:pStyle w:val="ListBullet"/>
              <w:ind w:left="459" w:hanging="425"/>
              <w:rPr>
                <w:rFonts w:eastAsia="Arial"/>
                <w:spacing w:val="1"/>
              </w:rPr>
            </w:pPr>
            <w:r w:rsidRPr="005243DA">
              <w:rPr>
                <w:rFonts w:eastAsia="Arial"/>
                <w:spacing w:val="1"/>
              </w:rPr>
              <w:t>pain</w:t>
            </w:r>
            <w:r>
              <w:rPr>
                <w:rFonts w:eastAsia="Arial"/>
                <w:spacing w:val="1"/>
              </w:rPr>
              <w:t>t</w:t>
            </w:r>
            <w:r w:rsidRPr="005243DA">
              <w:rPr>
                <w:rFonts w:eastAsia="Arial"/>
                <w:spacing w:val="1"/>
              </w:rPr>
              <w:t>ing</w:t>
            </w:r>
          </w:p>
          <w:p w14:paraId="375FBA27" w14:textId="77777777" w:rsidR="009D7430" w:rsidRPr="005243DA" w:rsidRDefault="009D7430" w:rsidP="005243DA">
            <w:pPr>
              <w:pStyle w:val="ListBullet"/>
              <w:ind w:left="459" w:hanging="425"/>
              <w:rPr>
                <w:rFonts w:eastAsia="Arial"/>
                <w:spacing w:val="1"/>
              </w:rPr>
            </w:pPr>
            <w:r>
              <w:rPr>
                <w:rFonts w:eastAsia="Arial"/>
                <w:spacing w:val="1"/>
              </w:rPr>
              <w:t>r</w:t>
            </w:r>
            <w:r w:rsidRPr="005243DA">
              <w:rPr>
                <w:rFonts w:eastAsia="Arial"/>
                <w:spacing w:val="1"/>
              </w:rPr>
              <w:t>aw finishing.</w:t>
            </w:r>
          </w:p>
        </w:tc>
      </w:tr>
    </w:tbl>
    <w:p w14:paraId="706E35D1" w14:textId="77777777" w:rsidR="009D7430" w:rsidRDefault="009D7430" w:rsidP="009D7430"/>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9D7430" w:rsidRPr="00982853" w14:paraId="38F83917" w14:textId="77777777" w:rsidTr="00203E0E">
        <w:trPr>
          <w:jc w:val="center"/>
        </w:trPr>
        <w:tc>
          <w:tcPr>
            <w:tcW w:w="9016" w:type="dxa"/>
            <w:gridSpan w:val="2"/>
          </w:tcPr>
          <w:p w14:paraId="4F13783A" w14:textId="77777777" w:rsidR="009D7430" w:rsidRPr="009F04FF" w:rsidRDefault="009D7430" w:rsidP="00203E0E">
            <w:pPr>
              <w:pStyle w:val="SectionCsubsection"/>
            </w:pPr>
            <w:r w:rsidRPr="009F04FF">
              <w:rPr>
                <w:rFonts w:eastAsia="Calibri"/>
              </w:rPr>
              <w:t>EVIDENCE GUIDE</w:t>
            </w:r>
          </w:p>
        </w:tc>
      </w:tr>
      <w:tr w:rsidR="004D3DA9" w:rsidRPr="00982853" w14:paraId="2CCBCD37" w14:textId="77777777" w:rsidTr="00203E0E">
        <w:trPr>
          <w:jc w:val="center"/>
        </w:trPr>
        <w:tc>
          <w:tcPr>
            <w:tcW w:w="9016" w:type="dxa"/>
            <w:gridSpan w:val="2"/>
          </w:tcPr>
          <w:p w14:paraId="43A1AF38" w14:textId="01BE24C9" w:rsidR="004D3DA9" w:rsidRPr="004D3DA9" w:rsidRDefault="004D3DA9" w:rsidP="00203E0E">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9D7430" w:rsidRPr="00982853" w14:paraId="51D66B50" w14:textId="77777777" w:rsidTr="009B64AF">
        <w:trPr>
          <w:jc w:val="center"/>
        </w:trPr>
        <w:tc>
          <w:tcPr>
            <w:tcW w:w="3681" w:type="dxa"/>
          </w:tcPr>
          <w:p w14:paraId="5093AE2B" w14:textId="77777777" w:rsidR="009D7430" w:rsidRPr="009F04FF" w:rsidRDefault="009D7430" w:rsidP="00203E0E">
            <w:pPr>
              <w:pStyle w:val="SectionCsubsection"/>
            </w:pPr>
            <w:r w:rsidRPr="009F04FF">
              <w:t>Critical aspects for assessment and evidence required to demonstrate competency in this unit</w:t>
            </w:r>
          </w:p>
        </w:tc>
        <w:tc>
          <w:tcPr>
            <w:tcW w:w="5335" w:type="dxa"/>
          </w:tcPr>
          <w:p w14:paraId="4C8D9325" w14:textId="77777777" w:rsidR="009D7430" w:rsidRDefault="009D7430" w:rsidP="009B64AF">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6E52BF04" w14:textId="2731EA19" w:rsidR="009D7430" w:rsidRPr="005243DA" w:rsidRDefault="009B64AF" w:rsidP="005243DA">
            <w:pPr>
              <w:pStyle w:val="ListBullet"/>
              <w:ind w:left="459" w:hanging="425"/>
              <w:rPr>
                <w:rFonts w:eastAsia="Arial"/>
                <w:spacing w:val="1"/>
              </w:rPr>
            </w:pPr>
            <w:r>
              <w:rPr>
                <w:spacing w:val="-1"/>
              </w:rPr>
              <w:t>c</w:t>
            </w:r>
            <w:r w:rsidR="009D7430">
              <w:t>on</w:t>
            </w:r>
            <w:r w:rsidR="009D7430">
              <w:rPr>
                <w:spacing w:val="3"/>
              </w:rPr>
              <w:t>f</w:t>
            </w:r>
            <w:r w:rsidR="009D7430">
              <w:rPr>
                <w:spacing w:val="-1"/>
              </w:rPr>
              <w:t>i</w:t>
            </w:r>
            <w:r w:rsidR="009D7430">
              <w:rPr>
                <w:spacing w:val="-2"/>
              </w:rPr>
              <w:t>r</w:t>
            </w:r>
            <w:r w:rsidR="009D7430">
              <w:t xml:space="preserve">m </w:t>
            </w:r>
            <w:r w:rsidR="009D7430" w:rsidRPr="005243DA">
              <w:rPr>
                <w:rFonts w:eastAsia="Arial"/>
                <w:spacing w:val="1"/>
              </w:rPr>
              <w:t>with supervisor customer requirements and work order</w:t>
            </w:r>
          </w:p>
          <w:p w14:paraId="7776EEB7" w14:textId="35D9EE7C" w:rsidR="009D7430" w:rsidRPr="005243DA" w:rsidRDefault="009B64AF" w:rsidP="005243DA">
            <w:pPr>
              <w:pStyle w:val="ListBullet"/>
              <w:ind w:left="459" w:hanging="425"/>
              <w:rPr>
                <w:rFonts w:eastAsia="Arial"/>
                <w:spacing w:val="1"/>
              </w:rPr>
            </w:pPr>
            <w:r>
              <w:rPr>
                <w:rFonts w:eastAsia="Arial"/>
                <w:spacing w:val="1"/>
              </w:rPr>
              <w:t>c</w:t>
            </w:r>
            <w:r w:rsidR="009D7430" w:rsidRPr="005243DA">
              <w:rPr>
                <w:rFonts w:eastAsia="Arial"/>
                <w:spacing w:val="1"/>
              </w:rPr>
              <w:t>ommunicate effectively and work safely with others in the work area</w:t>
            </w:r>
          </w:p>
          <w:p w14:paraId="28B0E2D6" w14:textId="319C0693" w:rsidR="009D7430" w:rsidRPr="005243DA" w:rsidRDefault="009B64AF" w:rsidP="005243DA">
            <w:pPr>
              <w:pStyle w:val="ListBullet"/>
              <w:ind w:left="459" w:hanging="425"/>
              <w:rPr>
                <w:rFonts w:eastAsia="Arial"/>
                <w:spacing w:val="1"/>
              </w:rPr>
            </w:pPr>
            <w:r>
              <w:rPr>
                <w:rFonts w:eastAsia="Arial"/>
                <w:spacing w:val="1"/>
              </w:rPr>
              <w:t>p</w:t>
            </w:r>
            <w:r w:rsidR="009D7430" w:rsidRPr="005243DA">
              <w:rPr>
                <w:rFonts w:eastAsia="Arial"/>
                <w:spacing w:val="1"/>
              </w:rPr>
              <w:t>repare for, maintain and service of a special stringed instrument</w:t>
            </w:r>
          </w:p>
          <w:p w14:paraId="24FAE510" w14:textId="10F28585" w:rsidR="009D7430" w:rsidRPr="005243DA" w:rsidRDefault="009B64AF" w:rsidP="005243DA">
            <w:pPr>
              <w:pStyle w:val="ListBullet"/>
              <w:ind w:left="459" w:hanging="425"/>
              <w:rPr>
                <w:rFonts w:eastAsia="Arial"/>
                <w:spacing w:val="1"/>
              </w:rPr>
            </w:pPr>
            <w:r>
              <w:rPr>
                <w:rFonts w:eastAsia="Arial"/>
                <w:spacing w:val="1"/>
              </w:rPr>
              <w:t>c</w:t>
            </w:r>
            <w:r w:rsidR="009D7430" w:rsidRPr="005243DA">
              <w:rPr>
                <w:rFonts w:eastAsia="Arial"/>
                <w:spacing w:val="1"/>
              </w:rPr>
              <w:t>omplete surface finish of a special stringed instrument</w:t>
            </w:r>
          </w:p>
          <w:p w14:paraId="48326EEE" w14:textId="508E0CA1" w:rsidR="009D7430" w:rsidRPr="009F04FF" w:rsidRDefault="009B64AF" w:rsidP="005243DA">
            <w:pPr>
              <w:pStyle w:val="ListBullet"/>
              <w:ind w:left="459" w:hanging="425"/>
            </w:pPr>
            <w:r>
              <w:rPr>
                <w:rFonts w:eastAsia="Arial"/>
                <w:spacing w:val="1"/>
              </w:rPr>
              <w:t>r</w:t>
            </w:r>
            <w:r w:rsidR="009D7430" w:rsidRPr="005243DA">
              <w:rPr>
                <w:rFonts w:eastAsia="Arial"/>
                <w:spacing w:val="1"/>
              </w:rPr>
              <w:t>ecord the maintenance</w:t>
            </w:r>
            <w:r w:rsidR="009D7430">
              <w:rPr>
                <w:spacing w:val="-1"/>
              </w:rPr>
              <w:t xml:space="preserve"> </w:t>
            </w:r>
            <w:r w:rsidR="009D7430">
              <w:t>and</w:t>
            </w:r>
            <w:r w:rsidR="009D7430">
              <w:rPr>
                <w:spacing w:val="1"/>
              </w:rPr>
              <w:t xml:space="preserve"> </w:t>
            </w:r>
            <w:r w:rsidR="009D7430">
              <w:t>s</w:t>
            </w:r>
            <w:r w:rsidR="009D7430">
              <w:rPr>
                <w:spacing w:val="-3"/>
              </w:rPr>
              <w:t>e</w:t>
            </w:r>
            <w:r w:rsidR="009D7430">
              <w:rPr>
                <w:spacing w:val="1"/>
              </w:rPr>
              <w:t>r</w:t>
            </w:r>
            <w:r w:rsidR="009D7430">
              <w:rPr>
                <w:spacing w:val="-2"/>
              </w:rPr>
              <w:t>v</w:t>
            </w:r>
            <w:r w:rsidR="009D7430">
              <w:rPr>
                <w:spacing w:val="-1"/>
              </w:rPr>
              <w:t>i</w:t>
            </w:r>
            <w:r w:rsidR="009D7430">
              <w:t>ce</w:t>
            </w:r>
            <w:r w:rsidR="009D7430">
              <w:rPr>
                <w:spacing w:val="1"/>
              </w:rPr>
              <w:t xml:space="preserve"> t</w:t>
            </w:r>
            <w:r w:rsidR="009D7430">
              <w:t>a</w:t>
            </w:r>
            <w:r w:rsidR="009D7430">
              <w:rPr>
                <w:spacing w:val="-2"/>
              </w:rPr>
              <w:t>s</w:t>
            </w:r>
            <w:r w:rsidR="009D7430">
              <w:t>k.</w:t>
            </w:r>
          </w:p>
        </w:tc>
      </w:tr>
      <w:tr w:rsidR="009D7430" w:rsidRPr="00982853" w14:paraId="0C4D0232" w14:textId="77777777" w:rsidTr="009B64AF">
        <w:trPr>
          <w:jc w:val="center"/>
        </w:trPr>
        <w:tc>
          <w:tcPr>
            <w:tcW w:w="3681" w:type="dxa"/>
          </w:tcPr>
          <w:p w14:paraId="29DFC783" w14:textId="77777777" w:rsidR="009D7430" w:rsidRPr="009F04FF" w:rsidRDefault="009D7430" w:rsidP="00203E0E">
            <w:pPr>
              <w:pStyle w:val="SectionCsubsection"/>
            </w:pPr>
            <w:r w:rsidRPr="009F04FF">
              <w:t>Context of and specific resources for assessment</w:t>
            </w:r>
          </w:p>
        </w:tc>
        <w:tc>
          <w:tcPr>
            <w:tcW w:w="5335" w:type="dxa"/>
          </w:tcPr>
          <w:p w14:paraId="08F5B234" w14:textId="5220C645" w:rsidR="009D7430" w:rsidRPr="009B64AF" w:rsidRDefault="009D7430" w:rsidP="009B64AF">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9B64AF">
              <w:rPr>
                <w:rFonts w:eastAsia="Arial"/>
                <w:spacing w:val="-1"/>
              </w:rPr>
              <w:t>app</w:t>
            </w:r>
            <w:r>
              <w:rPr>
                <w:rFonts w:eastAsia="Arial"/>
                <w:spacing w:val="-1"/>
              </w:rPr>
              <w:t>li</w:t>
            </w:r>
            <w:r w:rsidRPr="009B64AF">
              <w:rPr>
                <w:rFonts w:eastAsia="Arial"/>
                <w:spacing w:val="-1"/>
              </w:rPr>
              <w:t>cat</w:t>
            </w:r>
            <w:r>
              <w:rPr>
                <w:rFonts w:eastAsia="Arial"/>
                <w:spacing w:val="-1"/>
              </w:rPr>
              <w:t>i</w:t>
            </w:r>
            <w:r w:rsidRPr="009B64AF">
              <w:rPr>
                <w:rFonts w:eastAsia="Arial"/>
                <w:spacing w:val="-1"/>
              </w:rPr>
              <w:t>on of competency</w:t>
            </w:r>
            <w:r>
              <w:rPr>
                <w:rFonts w:eastAsia="Arial"/>
                <w:spacing w:val="-1"/>
              </w:rPr>
              <w:t xml:space="preserve"> i</w:t>
            </w:r>
            <w:r w:rsidRPr="009B64AF">
              <w:rPr>
                <w:rFonts w:eastAsia="Arial"/>
                <w:spacing w:val="-1"/>
              </w:rPr>
              <w:t xml:space="preserve">s to be assessed </w:t>
            </w:r>
            <w:r>
              <w:rPr>
                <w:rFonts w:eastAsia="Arial"/>
                <w:spacing w:val="-1"/>
              </w:rPr>
              <w:t>i</w:t>
            </w:r>
            <w:r w:rsidRPr="009B64AF">
              <w:rPr>
                <w:rFonts w:eastAsia="Arial"/>
                <w:spacing w:val="-1"/>
              </w:rPr>
              <w:t>n the workp</w:t>
            </w:r>
            <w:r>
              <w:rPr>
                <w:rFonts w:eastAsia="Arial"/>
                <w:spacing w:val="-1"/>
              </w:rPr>
              <w:t>l</w:t>
            </w:r>
            <w:r w:rsidRPr="009B64AF">
              <w:rPr>
                <w:rFonts w:eastAsia="Arial"/>
                <w:spacing w:val="-1"/>
              </w:rPr>
              <w:t>ace or rea</w:t>
            </w:r>
            <w:r>
              <w:rPr>
                <w:rFonts w:eastAsia="Arial"/>
                <w:spacing w:val="-1"/>
              </w:rPr>
              <w:t>li</w:t>
            </w:r>
            <w:r w:rsidRPr="009B64AF">
              <w:rPr>
                <w:rFonts w:eastAsia="Arial"/>
                <w:spacing w:val="-1"/>
              </w:rPr>
              <w:t>st</w:t>
            </w:r>
            <w:r>
              <w:rPr>
                <w:rFonts w:eastAsia="Arial"/>
                <w:spacing w:val="-1"/>
              </w:rPr>
              <w:t>i</w:t>
            </w:r>
            <w:r w:rsidRPr="009B64AF">
              <w:rPr>
                <w:rFonts w:eastAsia="Arial"/>
                <w:spacing w:val="-1"/>
              </w:rPr>
              <w:t>ca</w:t>
            </w:r>
            <w:r>
              <w:rPr>
                <w:rFonts w:eastAsia="Arial"/>
                <w:spacing w:val="-1"/>
              </w:rPr>
              <w:t>ll</w:t>
            </w:r>
            <w:r w:rsidRPr="009B64AF">
              <w:rPr>
                <w:rFonts w:eastAsia="Arial"/>
                <w:spacing w:val="-1"/>
              </w:rPr>
              <w:t>y</w:t>
            </w:r>
            <w:r>
              <w:rPr>
                <w:rFonts w:eastAsia="Arial"/>
                <w:spacing w:val="-1"/>
              </w:rPr>
              <w:t xml:space="preserve"> </w:t>
            </w:r>
            <w:r w:rsidRPr="009B64AF">
              <w:rPr>
                <w:rFonts w:eastAsia="Arial"/>
                <w:spacing w:val="-1"/>
              </w:rPr>
              <w:t>s</w:t>
            </w:r>
            <w:r>
              <w:rPr>
                <w:rFonts w:eastAsia="Arial"/>
                <w:spacing w:val="-1"/>
              </w:rPr>
              <w:t>i</w:t>
            </w:r>
            <w:r w:rsidRPr="009B64AF">
              <w:rPr>
                <w:rFonts w:eastAsia="Arial"/>
                <w:spacing w:val="-1"/>
              </w:rPr>
              <w:t>mu</w:t>
            </w:r>
            <w:r>
              <w:rPr>
                <w:rFonts w:eastAsia="Arial"/>
                <w:spacing w:val="-1"/>
              </w:rPr>
              <w:t>l</w:t>
            </w:r>
            <w:r w:rsidRPr="009B64AF">
              <w:rPr>
                <w:rFonts w:eastAsia="Arial"/>
                <w:spacing w:val="-1"/>
              </w:rPr>
              <w:t>ated workp</w:t>
            </w:r>
            <w:r>
              <w:rPr>
                <w:rFonts w:eastAsia="Arial"/>
                <w:spacing w:val="-1"/>
              </w:rPr>
              <w:t>l</w:t>
            </w:r>
            <w:r w:rsidRPr="009B64AF">
              <w:rPr>
                <w:rFonts w:eastAsia="Arial"/>
                <w:spacing w:val="-1"/>
              </w:rPr>
              <w:t>ace</w:t>
            </w:r>
            <w:r w:rsidR="009B64AF">
              <w:rPr>
                <w:rFonts w:eastAsia="Arial"/>
                <w:spacing w:val="-1"/>
              </w:rPr>
              <w:t>.</w:t>
            </w:r>
          </w:p>
          <w:p w14:paraId="54C21E8D" w14:textId="71131CD5" w:rsidR="009D7430" w:rsidRPr="009B64AF" w:rsidRDefault="009D7430" w:rsidP="009B64AF">
            <w:pPr>
              <w:pStyle w:val="ListBullet"/>
              <w:numPr>
                <w:ilvl w:val="0"/>
                <w:numId w:val="0"/>
              </w:numPr>
              <w:rPr>
                <w:rFonts w:eastAsia="Arial"/>
                <w:spacing w:val="-1"/>
              </w:rPr>
            </w:pPr>
            <w:r>
              <w:rPr>
                <w:rFonts w:eastAsia="Arial"/>
                <w:spacing w:val="-1"/>
              </w:rPr>
              <w:t>A</w:t>
            </w:r>
            <w:r w:rsidRPr="009B64AF">
              <w:rPr>
                <w:rFonts w:eastAsia="Arial"/>
                <w:spacing w:val="-1"/>
              </w:rPr>
              <w:t xml:space="preserve">ssessment </w:t>
            </w:r>
            <w:r>
              <w:rPr>
                <w:rFonts w:eastAsia="Arial"/>
                <w:spacing w:val="-1"/>
              </w:rPr>
              <w:t>i</w:t>
            </w:r>
            <w:r w:rsidRPr="009B64AF">
              <w:rPr>
                <w:rFonts w:eastAsia="Arial"/>
                <w:spacing w:val="-1"/>
              </w:rPr>
              <w:t>s</w:t>
            </w:r>
            <w:r>
              <w:rPr>
                <w:rFonts w:eastAsia="Arial"/>
                <w:spacing w:val="-1"/>
              </w:rPr>
              <w:t xml:space="preserve"> </w:t>
            </w:r>
            <w:r w:rsidRPr="009B64AF">
              <w:rPr>
                <w:rFonts w:eastAsia="Arial"/>
                <w:spacing w:val="-1"/>
              </w:rPr>
              <w:t>to occur under standard and author</w:t>
            </w:r>
            <w:r>
              <w:rPr>
                <w:rFonts w:eastAsia="Arial"/>
                <w:spacing w:val="-1"/>
              </w:rPr>
              <w:t>i</w:t>
            </w:r>
            <w:r w:rsidRPr="009B64AF">
              <w:rPr>
                <w:rFonts w:eastAsia="Arial"/>
                <w:spacing w:val="-1"/>
              </w:rPr>
              <w:t>sed work pract</w:t>
            </w:r>
            <w:r>
              <w:rPr>
                <w:rFonts w:eastAsia="Arial"/>
                <w:spacing w:val="-1"/>
              </w:rPr>
              <w:t>i</w:t>
            </w:r>
            <w:r w:rsidRPr="009B64AF">
              <w:rPr>
                <w:rFonts w:eastAsia="Arial"/>
                <w:spacing w:val="-1"/>
              </w:rPr>
              <w:t>ces, safety requ</w:t>
            </w:r>
            <w:r>
              <w:rPr>
                <w:rFonts w:eastAsia="Arial"/>
                <w:spacing w:val="-1"/>
              </w:rPr>
              <w:t>i</w:t>
            </w:r>
            <w:r w:rsidRPr="009B64AF">
              <w:rPr>
                <w:rFonts w:eastAsia="Arial"/>
                <w:spacing w:val="-1"/>
              </w:rPr>
              <w:t>remen</w:t>
            </w:r>
            <w:r>
              <w:rPr>
                <w:rFonts w:eastAsia="Arial"/>
                <w:spacing w:val="-1"/>
              </w:rPr>
              <w:t>t</w:t>
            </w:r>
            <w:r w:rsidRPr="009B64AF">
              <w:rPr>
                <w:rFonts w:eastAsia="Arial"/>
                <w:spacing w:val="-1"/>
              </w:rPr>
              <w:t>s and env</w:t>
            </w:r>
            <w:r>
              <w:rPr>
                <w:rFonts w:eastAsia="Arial"/>
                <w:spacing w:val="-1"/>
              </w:rPr>
              <w:t>i</w:t>
            </w:r>
            <w:r w:rsidRPr="009B64AF">
              <w:rPr>
                <w:rFonts w:eastAsia="Arial"/>
                <w:spacing w:val="-1"/>
              </w:rPr>
              <w:t>ronmental constra</w:t>
            </w:r>
            <w:r>
              <w:rPr>
                <w:rFonts w:eastAsia="Arial"/>
                <w:spacing w:val="-1"/>
              </w:rPr>
              <w:t>i</w:t>
            </w:r>
            <w:r w:rsidRPr="009B64AF">
              <w:rPr>
                <w:rFonts w:eastAsia="Arial"/>
                <w:spacing w:val="-1"/>
              </w:rPr>
              <w:t>nts</w:t>
            </w:r>
            <w:r w:rsidR="009B64AF">
              <w:rPr>
                <w:rFonts w:eastAsia="Arial"/>
                <w:spacing w:val="-1"/>
              </w:rPr>
              <w:t>.</w:t>
            </w:r>
          </w:p>
          <w:p w14:paraId="402D7501" w14:textId="5A256DCA" w:rsidR="009D7430" w:rsidRPr="009B64AF" w:rsidRDefault="009D7430" w:rsidP="009B64AF">
            <w:pPr>
              <w:pStyle w:val="ListBullet"/>
              <w:numPr>
                <w:ilvl w:val="0"/>
                <w:numId w:val="0"/>
              </w:numPr>
              <w:rPr>
                <w:rFonts w:eastAsia="Arial"/>
                <w:spacing w:val="-1"/>
              </w:rPr>
            </w:pPr>
            <w:r>
              <w:rPr>
                <w:rFonts w:eastAsia="Arial"/>
                <w:spacing w:val="-1"/>
              </w:rPr>
              <w:t>A</w:t>
            </w:r>
            <w:r w:rsidRPr="009B64AF">
              <w:rPr>
                <w:rFonts w:eastAsia="Arial"/>
                <w:spacing w:val="-1"/>
              </w:rPr>
              <w:t xml:space="preserve">ssessment </w:t>
            </w:r>
            <w:r>
              <w:rPr>
                <w:rFonts w:eastAsia="Arial"/>
                <w:spacing w:val="-1"/>
              </w:rPr>
              <w:t>i</w:t>
            </w:r>
            <w:r w:rsidRPr="009B64AF">
              <w:rPr>
                <w:rFonts w:eastAsia="Arial"/>
                <w:spacing w:val="-1"/>
              </w:rPr>
              <w:t>s</w:t>
            </w:r>
            <w:r>
              <w:rPr>
                <w:rFonts w:eastAsia="Arial"/>
                <w:spacing w:val="-1"/>
              </w:rPr>
              <w:t xml:space="preserve"> </w:t>
            </w:r>
            <w:r w:rsidRPr="009B64AF">
              <w:rPr>
                <w:rFonts w:eastAsia="Arial"/>
                <w:spacing w:val="-1"/>
              </w:rPr>
              <w:t>to comp</w:t>
            </w:r>
            <w:r>
              <w:rPr>
                <w:rFonts w:eastAsia="Arial"/>
                <w:spacing w:val="-1"/>
              </w:rPr>
              <w:t>l</w:t>
            </w:r>
            <w:r w:rsidRPr="009B64AF">
              <w:rPr>
                <w:rFonts w:eastAsia="Arial"/>
                <w:spacing w:val="-1"/>
              </w:rPr>
              <w:t>y</w:t>
            </w:r>
            <w:r>
              <w:rPr>
                <w:rFonts w:eastAsia="Arial"/>
                <w:spacing w:val="-1"/>
              </w:rPr>
              <w:t xml:space="preserve"> </w:t>
            </w:r>
            <w:r w:rsidRPr="009B64AF">
              <w:rPr>
                <w:rFonts w:eastAsia="Arial"/>
                <w:spacing w:val="-1"/>
              </w:rPr>
              <w:t>w</w:t>
            </w:r>
            <w:r>
              <w:rPr>
                <w:rFonts w:eastAsia="Arial"/>
                <w:spacing w:val="-1"/>
              </w:rPr>
              <w:t>i</w:t>
            </w:r>
            <w:r w:rsidRPr="009B64AF">
              <w:rPr>
                <w:rFonts w:eastAsia="Arial"/>
                <w:spacing w:val="-1"/>
              </w:rPr>
              <w:t>th re</w:t>
            </w:r>
            <w:r>
              <w:rPr>
                <w:rFonts w:eastAsia="Arial"/>
                <w:spacing w:val="-1"/>
              </w:rPr>
              <w:t>l</w:t>
            </w:r>
            <w:r w:rsidRPr="009B64AF">
              <w:rPr>
                <w:rFonts w:eastAsia="Arial"/>
                <w:spacing w:val="-1"/>
              </w:rPr>
              <w:t>evant regu</w:t>
            </w:r>
            <w:r>
              <w:rPr>
                <w:rFonts w:eastAsia="Arial"/>
                <w:spacing w:val="-1"/>
              </w:rPr>
              <w:t>l</w:t>
            </w:r>
            <w:r w:rsidRPr="009B64AF">
              <w:rPr>
                <w:rFonts w:eastAsia="Arial"/>
                <w:spacing w:val="-1"/>
              </w:rPr>
              <w:t>atory</w:t>
            </w:r>
            <w:r>
              <w:rPr>
                <w:rFonts w:eastAsia="Arial"/>
                <w:spacing w:val="-1"/>
              </w:rPr>
              <w:t xml:space="preserve"> </w:t>
            </w:r>
            <w:r w:rsidR="009B64AF">
              <w:rPr>
                <w:rFonts w:eastAsia="Arial"/>
                <w:spacing w:val="-1"/>
              </w:rPr>
              <w:t>or A</w:t>
            </w:r>
            <w:r w:rsidRPr="009B64AF">
              <w:rPr>
                <w:rFonts w:eastAsia="Arial"/>
                <w:spacing w:val="-1"/>
              </w:rPr>
              <w:t>ustra</w:t>
            </w:r>
            <w:r>
              <w:rPr>
                <w:rFonts w:eastAsia="Arial"/>
                <w:spacing w:val="-1"/>
              </w:rPr>
              <w:t>li</w:t>
            </w:r>
            <w:r w:rsidRPr="009B64AF">
              <w:rPr>
                <w:rFonts w:eastAsia="Arial"/>
                <w:spacing w:val="-1"/>
              </w:rPr>
              <w:t xml:space="preserve">an </w:t>
            </w:r>
            <w:r>
              <w:rPr>
                <w:rFonts w:eastAsia="Arial"/>
                <w:spacing w:val="-1"/>
              </w:rPr>
              <w:t>S</w:t>
            </w:r>
            <w:r w:rsidRPr="009B64AF">
              <w:rPr>
                <w:rFonts w:eastAsia="Arial"/>
                <w:spacing w:val="-1"/>
              </w:rPr>
              <w:t>tandards</w:t>
            </w:r>
            <w:r>
              <w:rPr>
                <w:rFonts w:eastAsia="Arial"/>
                <w:spacing w:val="-1"/>
              </w:rPr>
              <w:t xml:space="preserve"> </w:t>
            </w:r>
            <w:r w:rsidRPr="009B64AF">
              <w:rPr>
                <w:rFonts w:eastAsia="Arial"/>
                <w:spacing w:val="-1"/>
              </w:rPr>
              <w:t>requ</w:t>
            </w:r>
            <w:r>
              <w:rPr>
                <w:rFonts w:eastAsia="Arial"/>
                <w:spacing w:val="-1"/>
              </w:rPr>
              <w:t>i</w:t>
            </w:r>
            <w:r w:rsidRPr="009B64AF">
              <w:rPr>
                <w:rFonts w:eastAsia="Arial"/>
                <w:spacing w:val="-1"/>
              </w:rPr>
              <w:t>rements</w:t>
            </w:r>
            <w:r w:rsidR="009B64AF">
              <w:rPr>
                <w:rFonts w:eastAsia="Arial"/>
                <w:spacing w:val="-1"/>
              </w:rPr>
              <w:t>.</w:t>
            </w:r>
          </w:p>
          <w:p w14:paraId="2AEE6AE0" w14:textId="77777777" w:rsidR="009D7430" w:rsidRPr="009B64AF" w:rsidRDefault="009D7430" w:rsidP="009B64AF">
            <w:pPr>
              <w:pStyle w:val="ListBullet"/>
              <w:numPr>
                <w:ilvl w:val="0"/>
                <w:numId w:val="0"/>
              </w:numPr>
              <w:rPr>
                <w:rFonts w:eastAsia="Arial"/>
                <w:spacing w:val="-1"/>
              </w:rPr>
            </w:pPr>
            <w:r w:rsidRPr="009B64AF">
              <w:rPr>
                <w:rFonts w:eastAsia="Arial"/>
                <w:spacing w:val="-1"/>
              </w:rPr>
              <w:t>The fo</w:t>
            </w:r>
            <w:r>
              <w:rPr>
                <w:rFonts w:eastAsia="Arial"/>
                <w:spacing w:val="-1"/>
              </w:rPr>
              <w:t>ll</w:t>
            </w:r>
            <w:r w:rsidRPr="009B64AF">
              <w:rPr>
                <w:rFonts w:eastAsia="Arial"/>
                <w:spacing w:val="-1"/>
              </w:rPr>
              <w:t>ow</w:t>
            </w:r>
            <w:r>
              <w:rPr>
                <w:rFonts w:eastAsia="Arial"/>
                <w:spacing w:val="-1"/>
              </w:rPr>
              <w:t>i</w:t>
            </w:r>
            <w:r w:rsidRPr="009B64AF">
              <w:rPr>
                <w:rFonts w:eastAsia="Arial"/>
                <w:spacing w:val="-1"/>
              </w:rPr>
              <w:t>ng resources</w:t>
            </w:r>
            <w:r>
              <w:rPr>
                <w:rFonts w:eastAsia="Arial"/>
                <w:spacing w:val="-1"/>
              </w:rPr>
              <w:t xml:space="preserve"> </w:t>
            </w:r>
            <w:r w:rsidRPr="009B64AF">
              <w:rPr>
                <w:rFonts w:eastAsia="Arial"/>
                <w:spacing w:val="-1"/>
              </w:rPr>
              <w:t>shou</w:t>
            </w:r>
            <w:r>
              <w:rPr>
                <w:rFonts w:eastAsia="Arial"/>
                <w:spacing w:val="-1"/>
              </w:rPr>
              <w:t>l</w:t>
            </w:r>
            <w:r w:rsidRPr="009B64AF">
              <w:rPr>
                <w:rFonts w:eastAsia="Arial"/>
                <w:spacing w:val="-1"/>
              </w:rPr>
              <w:t>d be made ava</w:t>
            </w:r>
            <w:r>
              <w:rPr>
                <w:rFonts w:eastAsia="Arial"/>
                <w:spacing w:val="-1"/>
              </w:rPr>
              <w:t>il</w:t>
            </w:r>
            <w:r w:rsidRPr="009B64AF">
              <w:rPr>
                <w:rFonts w:eastAsia="Arial"/>
                <w:spacing w:val="-1"/>
              </w:rPr>
              <w:t>able:</w:t>
            </w:r>
          </w:p>
          <w:p w14:paraId="1786E01B" w14:textId="77777777" w:rsidR="009D7430" w:rsidRPr="005243DA" w:rsidRDefault="009D7430" w:rsidP="005243DA">
            <w:pPr>
              <w:pStyle w:val="ListBullet"/>
              <w:ind w:left="459" w:hanging="425"/>
              <w:rPr>
                <w:rFonts w:eastAsia="Arial"/>
                <w:spacing w:val="1"/>
              </w:rPr>
            </w:pPr>
            <w:r>
              <w:rPr>
                <w:spacing w:val="1"/>
              </w:rPr>
              <w:t>m</w:t>
            </w:r>
            <w:r>
              <w:t>a</w:t>
            </w:r>
            <w:r>
              <w:rPr>
                <w:spacing w:val="1"/>
              </w:rPr>
              <w:t>t</w:t>
            </w:r>
            <w:r>
              <w:rPr>
                <w:spacing w:val="-3"/>
              </w:rPr>
              <w:t>e</w:t>
            </w:r>
            <w:r>
              <w:rPr>
                <w:spacing w:val="1"/>
              </w:rPr>
              <w:t>r</w:t>
            </w:r>
            <w:r>
              <w:rPr>
                <w:spacing w:val="-1"/>
              </w:rPr>
              <w:t>i</w:t>
            </w:r>
            <w:r>
              <w:t>a</w:t>
            </w:r>
            <w:r>
              <w:rPr>
                <w:spacing w:val="-1"/>
              </w:rPr>
              <w:t>l</w:t>
            </w:r>
            <w:r>
              <w:t xml:space="preserve">s, </w:t>
            </w:r>
            <w:r w:rsidRPr="005243DA">
              <w:rPr>
                <w:rFonts w:eastAsia="Arial"/>
                <w:spacing w:val="1"/>
              </w:rPr>
              <w:t>tools and equipment relevant to the maintenance and service of special stringed instruments</w:t>
            </w:r>
          </w:p>
          <w:p w14:paraId="2C501F49" w14:textId="77777777" w:rsidR="009D7430" w:rsidRPr="005243DA" w:rsidRDefault="009D7430" w:rsidP="005243DA">
            <w:pPr>
              <w:pStyle w:val="ListBullet"/>
              <w:ind w:left="459" w:hanging="425"/>
              <w:rPr>
                <w:rFonts w:eastAsia="Arial"/>
                <w:spacing w:val="1"/>
              </w:rPr>
            </w:pPr>
            <w:r w:rsidRPr="005243DA">
              <w:rPr>
                <w:rFonts w:eastAsia="Arial"/>
                <w:spacing w:val="1"/>
              </w:rPr>
              <w:t>specifications and work instructions</w:t>
            </w:r>
          </w:p>
          <w:p w14:paraId="18CD0532" w14:textId="77777777" w:rsidR="009D7430" w:rsidRPr="009F04FF" w:rsidRDefault="009D7430" w:rsidP="005243DA">
            <w:pPr>
              <w:pStyle w:val="ListBullet"/>
              <w:ind w:left="459" w:hanging="425"/>
            </w:pPr>
            <w:r w:rsidRPr="005243DA">
              <w:rPr>
                <w:rFonts w:eastAsia="Arial"/>
                <w:spacing w:val="1"/>
              </w:rPr>
              <w:t>a special stringed</w:t>
            </w:r>
            <w:r w:rsidRPr="00407BC5">
              <w:rPr>
                <w:spacing w:val="1"/>
              </w:rPr>
              <w:t xml:space="preserve"> </w:t>
            </w:r>
            <w:r w:rsidRPr="00407BC5">
              <w:rPr>
                <w:spacing w:val="-1"/>
              </w:rPr>
              <w:t>i</w:t>
            </w:r>
            <w:r w:rsidRPr="00407BC5">
              <w:t>ns</w:t>
            </w:r>
            <w:r w:rsidRPr="00407BC5">
              <w:rPr>
                <w:spacing w:val="-1"/>
              </w:rPr>
              <w:t>t</w:t>
            </w:r>
            <w:r w:rsidRPr="00407BC5">
              <w:rPr>
                <w:spacing w:val="1"/>
              </w:rPr>
              <w:t>r</w:t>
            </w:r>
            <w:r w:rsidRPr="00407BC5">
              <w:rPr>
                <w:spacing w:val="-3"/>
              </w:rPr>
              <w:t>u</w:t>
            </w:r>
            <w:r w:rsidRPr="00407BC5">
              <w:rPr>
                <w:spacing w:val="1"/>
              </w:rPr>
              <w:t>m</w:t>
            </w:r>
            <w:r w:rsidRPr="00407BC5">
              <w:t>ent.</w:t>
            </w:r>
          </w:p>
        </w:tc>
      </w:tr>
    </w:tbl>
    <w:p w14:paraId="08743B49" w14:textId="6BCBD3CC" w:rsidR="009B64AF" w:rsidRDefault="009B64AF">
      <w:pPr>
        <w:rPr>
          <w:b/>
        </w:rPr>
      </w:pPr>
      <w:r>
        <w:rPr>
          <w:b/>
        </w:rP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9D7430" w:rsidRPr="00982853" w14:paraId="564BF99A" w14:textId="77777777" w:rsidTr="009B64AF">
        <w:trPr>
          <w:jc w:val="center"/>
        </w:trPr>
        <w:tc>
          <w:tcPr>
            <w:tcW w:w="3681" w:type="dxa"/>
          </w:tcPr>
          <w:p w14:paraId="0159E008" w14:textId="4DCE8FEC" w:rsidR="009D7430" w:rsidRPr="009F04FF" w:rsidRDefault="009D7430" w:rsidP="00203E0E">
            <w:pPr>
              <w:pStyle w:val="SectionCsubsection"/>
            </w:pPr>
            <w:r w:rsidRPr="009F04FF">
              <w:t>Method of assessment</w:t>
            </w:r>
          </w:p>
        </w:tc>
        <w:tc>
          <w:tcPr>
            <w:tcW w:w="5335" w:type="dxa"/>
          </w:tcPr>
          <w:p w14:paraId="6FF4384B" w14:textId="77777777" w:rsidR="009D7430" w:rsidRPr="009C0D35" w:rsidRDefault="009D7430" w:rsidP="009B64AF">
            <w:pPr>
              <w:pStyle w:val="ListBullet"/>
              <w:numPr>
                <w:ilvl w:val="0"/>
                <w:numId w:val="0"/>
              </w:numPr>
              <w:rPr>
                <w:lang w:val="en-US"/>
              </w:rPr>
            </w:pPr>
            <w:r w:rsidRPr="009C0D35">
              <w:rPr>
                <w:lang w:val="en-US"/>
              </w:rPr>
              <w:t xml:space="preserve">A range of assessment methods should be used to </w:t>
            </w:r>
            <w:r w:rsidRPr="009B64AF">
              <w:rPr>
                <w:rFonts w:eastAsia="Arial"/>
                <w:spacing w:val="-1"/>
              </w:rPr>
              <w:t>assess</w:t>
            </w:r>
            <w:r w:rsidRPr="009C0D35">
              <w:rPr>
                <w:lang w:val="en-US"/>
              </w:rPr>
              <w:t xml:space="preserve"> practical skills and knowledge. The following examples are appropriate for this unit:</w:t>
            </w:r>
          </w:p>
          <w:p w14:paraId="07208797" w14:textId="77777777" w:rsidR="009D7430" w:rsidRPr="005243DA" w:rsidRDefault="009D7430" w:rsidP="005243DA">
            <w:pPr>
              <w:pStyle w:val="ListBullet"/>
              <w:ind w:left="459" w:hanging="425"/>
              <w:rPr>
                <w:rFonts w:eastAsia="Arial"/>
                <w:spacing w:val="1"/>
              </w:rPr>
            </w:pPr>
            <w:r w:rsidRPr="009C0D35">
              <w:t xml:space="preserve">direct </w:t>
            </w:r>
            <w:r w:rsidRPr="005243DA">
              <w:rPr>
                <w:rFonts w:eastAsia="Arial"/>
                <w:spacing w:val="1"/>
              </w:rPr>
              <w:t>observation of the candidate in a real workplace setting or simulated environment</w:t>
            </w:r>
          </w:p>
          <w:p w14:paraId="05FE71EB" w14:textId="77777777" w:rsidR="009D7430" w:rsidRPr="005243DA" w:rsidRDefault="009D7430" w:rsidP="005243DA">
            <w:pPr>
              <w:pStyle w:val="ListBullet"/>
              <w:ind w:left="459" w:hanging="425"/>
              <w:rPr>
                <w:rFonts w:eastAsia="Arial"/>
                <w:spacing w:val="1"/>
              </w:rPr>
            </w:pPr>
            <w:r w:rsidRPr="005243DA">
              <w:rPr>
                <w:rFonts w:eastAsia="Arial"/>
                <w:spacing w:val="1"/>
              </w:rPr>
              <w:t>written and oral questioning to test underpinning knowledge and its application to special stringed instrument maintenance and servicing</w:t>
            </w:r>
          </w:p>
          <w:p w14:paraId="0D64F17B" w14:textId="7E527DEA" w:rsidR="009D7430" w:rsidRPr="005243DA" w:rsidRDefault="009D7430" w:rsidP="005243DA">
            <w:pPr>
              <w:pStyle w:val="ListBullet"/>
              <w:ind w:left="459" w:hanging="425"/>
              <w:rPr>
                <w:rFonts w:eastAsia="Arial"/>
                <w:spacing w:val="1"/>
              </w:rPr>
            </w:pPr>
            <w:r w:rsidRPr="005243DA">
              <w:rPr>
                <w:rFonts w:eastAsia="Arial"/>
                <w:spacing w:val="1"/>
              </w:rPr>
              <w:t xml:space="preserve">project activities that allow the candidate to demonstrate the application of </w:t>
            </w:r>
            <w:r w:rsidR="00AD43C6" w:rsidRPr="005243DA">
              <w:rPr>
                <w:rFonts w:eastAsia="Arial"/>
                <w:spacing w:val="1"/>
              </w:rPr>
              <w:t>skills and knowledge</w:t>
            </w:r>
          </w:p>
          <w:p w14:paraId="7490BC7E" w14:textId="504AB3FF" w:rsidR="009D7430" w:rsidRPr="009C0D35" w:rsidRDefault="009D7430" w:rsidP="005243DA">
            <w:pPr>
              <w:pStyle w:val="ListBullet"/>
              <w:ind w:left="459" w:hanging="425"/>
            </w:pPr>
            <w:r w:rsidRPr="005243DA">
              <w:rPr>
                <w:rFonts w:eastAsia="Arial"/>
                <w:spacing w:val="1"/>
              </w:rPr>
              <w:t>review of portfolios</w:t>
            </w:r>
            <w:r w:rsidRPr="009C0D35">
              <w:t xml:space="preserve"> of evidence and third-party workplace reports of on-the-job performance by the candidate</w:t>
            </w:r>
            <w:r w:rsidR="009B64AF">
              <w:t>.</w:t>
            </w:r>
          </w:p>
          <w:p w14:paraId="6F9C328B" w14:textId="77777777" w:rsidR="009D7430" w:rsidRPr="009C0D35" w:rsidRDefault="009D7430" w:rsidP="009B64AF">
            <w:pPr>
              <w:pStyle w:val="ListBullet"/>
              <w:numPr>
                <w:ilvl w:val="0"/>
                <w:numId w:val="0"/>
              </w:numPr>
              <w:rPr>
                <w:lang w:val="en-US"/>
              </w:rPr>
            </w:pPr>
            <w:r w:rsidRPr="009C0D35">
              <w:rPr>
                <w:lang w:val="en-US"/>
              </w:rPr>
              <w:t xml:space="preserve">Holistic assessment with other units relevant to the </w:t>
            </w:r>
            <w:r w:rsidRPr="009B64AF">
              <w:rPr>
                <w:rFonts w:eastAsia="Arial"/>
                <w:spacing w:val="-1"/>
              </w:rPr>
              <w:t>industry</w:t>
            </w:r>
            <w:r w:rsidRPr="009C0D35">
              <w:rPr>
                <w:lang w:val="en-US"/>
              </w:rPr>
              <w:t xml:space="preserve"> sector, workplace and job role is recommended.</w:t>
            </w:r>
          </w:p>
        </w:tc>
      </w:tr>
    </w:tbl>
    <w:p w14:paraId="54CD9F91" w14:textId="0FF5B442" w:rsidR="0096311A" w:rsidRDefault="0096311A" w:rsidP="0096311A">
      <w:pPr>
        <w:sectPr w:rsidR="0096311A" w:rsidSect="00CC4B32">
          <w:headerReference w:type="even" r:id="rId72"/>
          <w:headerReference w:type="default" r:id="rId73"/>
          <w:headerReference w:type="first" r:id="rId74"/>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14383C" w:rsidRPr="00982853" w14:paraId="2D4063A9" w14:textId="77777777" w:rsidTr="008061FE">
        <w:trPr>
          <w:trHeight w:val="416"/>
        </w:trPr>
        <w:tc>
          <w:tcPr>
            <w:tcW w:w="2835" w:type="dxa"/>
            <w:gridSpan w:val="2"/>
            <w:shd w:val="clear" w:color="auto" w:fill="auto"/>
          </w:tcPr>
          <w:p w14:paraId="1A721B62" w14:textId="3F5DFF9B" w:rsidR="0014383C" w:rsidRPr="009F04FF" w:rsidRDefault="0014383C" w:rsidP="0014383C">
            <w:pPr>
              <w:pStyle w:val="SectionCsubsection"/>
            </w:pPr>
            <w:r w:rsidRPr="009F04FF">
              <w:t>Unit code</w:t>
            </w:r>
            <w:r w:rsidR="000E2BD2">
              <w:t xml:space="preserve"> and title</w:t>
            </w:r>
          </w:p>
        </w:tc>
        <w:tc>
          <w:tcPr>
            <w:tcW w:w="6237" w:type="dxa"/>
            <w:gridSpan w:val="2"/>
            <w:shd w:val="clear" w:color="auto" w:fill="auto"/>
          </w:tcPr>
          <w:p w14:paraId="26913F91" w14:textId="54CF50F7" w:rsidR="0014383C" w:rsidRPr="009F04FF" w:rsidRDefault="00AA1113" w:rsidP="009E48CB">
            <w:pPr>
              <w:pStyle w:val="Unitcode"/>
            </w:pPr>
            <w:bookmarkStart w:id="74" w:name="_Toc42077977"/>
            <w:r w:rsidRPr="000E2BD2">
              <w:t>VU</w:t>
            </w:r>
            <w:r w:rsidR="009E48CB">
              <w:t>23005</w:t>
            </w:r>
            <w:r w:rsidR="000E2BD2">
              <w:t xml:space="preserve"> </w:t>
            </w:r>
            <w:bookmarkStart w:id="75" w:name="VUXXX15"/>
            <w:r w:rsidR="000E2BD2" w:rsidRPr="000E2BD2">
              <w:t>Maintain and service woodwind instruments</w:t>
            </w:r>
            <w:bookmarkEnd w:id="74"/>
            <w:bookmarkEnd w:id="75"/>
          </w:p>
        </w:tc>
      </w:tr>
      <w:tr w:rsidR="0014383C" w:rsidRPr="00982853" w14:paraId="57530B34" w14:textId="77777777" w:rsidTr="003B0DF7">
        <w:tc>
          <w:tcPr>
            <w:tcW w:w="2835" w:type="dxa"/>
            <w:gridSpan w:val="2"/>
          </w:tcPr>
          <w:p w14:paraId="380D0CAE" w14:textId="1C3C59DD" w:rsidR="0014383C" w:rsidRPr="009F04FF" w:rsidRDefault="0014383C" w:rsidP="00854046">
            <w:pPr>
              <w:pStyle w:val="SectionCsubsection"/>
            </w:pPr>
            <w:r w:rsidRPr="009F04FF">
              <w:t xml:space="preserve">Unit </w:t>
            </w:r>
            <w:r w:rsidR="00854046">
              <w:t>d</w:t>
            </w:r>
            <w:r w:rsidRPr="009F04FF">
              <w:t>escriptor</w:t>
            </w:r>
          </w:p>
        </w:tc>
        <w:tc>
          <w:tcPr>
            <w:tcW w:w="6237" w:type="dxa"/>
            <w:gridSpan w:val="2"/>
          </w:tcPr>
          <w:p w14:paraId="26C4A4A8" w14:textId="77777777" w:rsidR="0014383C" w:rsidRDefault="00AA1113" w:rsidP="0014383C">
            <w:pPr>
              <w:pStyle w:val="Bodycopy"/>
              <w:rPr>
                <w:lang w:val="en-US"/>
              </w:rPr>
            </w:pPr>
            <w:r w:rsidRPr="00AA1113">
              <w:rPr>
                <w:lang w:val="en-US"/>
              </w:rPr>
              <w:t>This unit describes the performance outcomes, skills and knowledge required to maintain and service woodwind instruments.</w:t>
            </w:r>
          </w:p>
          <w:p w14:paraId="67AC4800" w14:textId="60ED82D1" w:rsidR="00631B37" w:rsidRPr="009F04FF" w:rsidRDefault="00631B37" w:rsidP="0014383C">
            <w:pPr>
              <w:pStyle w:val="Bodycopy"/>
            </w:pPr>
            <w:r w:rsidRPr="00B03116">
              <w:rPr>
                <w:lang w:val="en-US"/>
              </w:rPr>
              <w:t>No licensing, legislative or certification requirements apply to this unit at the time of publication.</w:t>
            </w:r>
          </w:p>
        </w:tc>
      </w:tr>
      <w:tr w:rsidR="0014383C" w:rsidRPr="00982853" w14:paraId="18B46626" w14:textId="77777777" w:rsidTr="003B0DF7">
        <w:tc>
          <w:tcPr>
            <w:tcW w:w="2835" w:type="dxa"/>
            <w:gridSpan w:val="2"/>
          </w:tcPr>
          <w:p w14:paraId="27E1B69D" w14:textId="77777777" w:rsidR="0014383C" w:rsidRPr="009F04FF" w:rsidRDefault="0014383C" w:rsidP="0014383C">
            <w:pPr>
              <w:pStyle w:val="SectionCsubsection"/>
            </w:pPr>
            <w:r w:rsidRPr="009F04FF">
              <w:t>Employability Skills</w:t>
            </w:r>
          </w:p>
        </w:tc>
        <w:tc>
          <w:tcPr>
            <w:tcW w:w="6237" w:type="dxa"/>
            <w:gridSpan w:val="2"/>
          </w:tcPr>
          <w:p w14:paraId="19276E05" w14:textId="77777777" w:rsidR="0014383C" w:rsidRPr="00982853" w:rsidRDefault="0014383C" w:rsidP="0014383C">
            <w:pPr>
              <w:pStyle w:val="Bodycopy"/>
            </w:pPr>
            <w:r w:rsidRPr="00982853">
              <w:t>This unit contains Employability Skills.</w:t>
            </w:r>
          </w:p>
        </w:tc>
      </w:tr>
      <w:tr w:rsidR="0014383C" w:rsidRPr="00982853" w14:paraId="652896DC" w14:textId="77777777" w:rsidTr="003B0DF7">
        <w:tc>
          <w:tcPr>
            <w:tcW w:w="2835" w:type="dxa"/>
            <w:gridSpan w:val="2"/>
          </w:tcPr>
          <w:p w14:paraId="74E7895D" w14:textId="4269CE04" w:rsidR="0014383C" w:rsidRPr="009F04FF" w:rsidRDefault="0014383C" w:rsidP="00854046">
            <w:pPr>
              <w:pStyle w:val="SectionCsubsection"/>
            </w:pPr>
            <w:r w:rsidRPr="009F04FF">
              <w:t xml:space="preserve">Application of the </w:t>
            </w:r>
            <w:r w:rsidR="00854046">
              <w:t>u</w:t>
            </w:r>
            <w:r w:rsidRPr="009F04FF">
              <w:t>nit</w:t>
            </w:r>
          </w:p>
        </w:tc>
        <w:tc>
          <w:tcPr>
            <w:tcW w:w="6237" w:type="dxa"/>
            <w:gridSpan w:val="2"/>
          </w:tcPr>
          <w:p w14:paraId="718DBA14" w14:textId="12C07833" w:rsidR="004A79BE" w:rsidRPr="009F04FF" w:rsidRDefault="00AA1113" w:rsidP="00631B37">
            <w:pPr>
              <w:pStyle w:val="Bodycopy"/>
            </w:pPr>
            <w:r w:rsidRPr="00AA1113">
              <w:rPr>
                <w:lang w:val="en-US"/>
              </w:rPr>
              <w:t>This unit supports the attainment of skills and knowledge required for competent workplace performance in a music instrument service and maintenance organisation. The maintenance and service of woodwind instruments applies to a known workplace environmen</w:t>
            </w:r>
            <w:r w:rsidR="00854046">
              <w:rPr>
                <w:lang w:val="en-US"/>
              </w:rPr>
              <w:t>t with established parameters. I</w:t>
            </w:r>
            <w:r w:rsidRPr="00AA1113">
              <w:rPr>
                <w:lang w:val="en-US"/>
              </w:rPr>
              <w:t>t involves following instructions for routine maintenance and service, the application of skills and knowledge within familiar activities and exercising limited responsibility.</w:t>
            </w:r>
          </w:p>
        </w:tc>
      </w:tr>
      <w:tr w:rsidR="0014383C" w:rsidRPr="00982853" w14:paraId="5300798B" w14:textId="77777777" w:rsidTr="003B0DF7">
        <w:tc>
          <w:tcPr>
            <w:tcW w:w="2835" w:type="dxa"/>
            <w:gridSpan w:val="2"/>
          </w:tcPr>
          <w:p w14:paraId="69A3044B" w14:textId="77777777" w:rsidR="0014383C" w:rsidRPr="009F04FF" w:rsidRDefault="0014383C" w:rsidP="0014383C">
            <w:pPr>
              <w:pStyle w:val="SectionCsubsection"/>
            </w:pPr>
            <w:r w:rsidRPr="009F04FF">
              <w:t>ELEMENT</w:t>
            </w:r>
          </w:p>
        </w:tc>
        <w:tc>
          <w:tcPr>
            <w:tcW w:w="6237" w:type="dxa"/>
            <w:gridSpan w:val="2"/>
          </w:tcPr>
          <w:p w14:paraId="2DE8B1F9" w14:textId="77777777" w:rsidR="0014383C" w:rsidRPr="009F04FF" w:rsidRDefault="0014383C" w:rsidP="0014383C">
            <w:pPr>
              <w:pStyle w:val="SectionCsubsection"/>
            </w:pPr>
            <w:r w:rsidRPr="009F04FF">
              <w:t>PERFORMANCE CRITERIA</w:t>
            </w:r>
          </w:p>
        </w:tc>
      </w:tr>
      <w:tr w:rsidR="0014383C" w:rsidRPr="00982853" w14:paraId="18F8562C" w14:textId="77777777" w:rsidTr="003B0DF7">
        <w:tc>
          <w:tcPr>
            <w:tcW w:w="2835" w:type="dxa"/>
            <w:gridSpan w:val="2"/>
          </w:tcPr>
          <w:p w14:paraId="5443AC67" w14:textId="77777777" w:rsidR="0014383C" w:rsidRPr="009F04FF" w:rsidRDefault="0014383C" w:rsidP="0014383C">
            <w:pPr>
              <w:pStyle w:val="Unitexplanatorytext"/>
            </w:pPr>
            <w:r w:rsidRPr="009F04FF">
              <w:t>Elements describe the essential outcomes of a unit of competency.</w:t>
            </w:r>
          </w:p>
        </w:tc>
        <w:tc>
          <w:tcPr>
            <w:tcW w:w="6237" w:type="dxa"/>
            <w:gridSpan w:val="2"/>
          </w:tcPr>
          <w:p w14:paraId="4339BC44" w14:textId="77777777" w:rsidR="0014383C" w:rsidRPr="009F04FF" w:rsidRDefault="0014383C" w:rsidP="0014383C">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854046" w:rsidRPr="00982853" w14:paraId="0E4CD929" w14:textId="77777777" w:rsidTr="003B0DF7">
        <w:tc>
          <w:tcPr>
            <w:tcW w:w="567" w:type="dxa"/>
            <w:vMerge w:val="restart"/>
          </w:tcPr>
          <w:p w14:paraId="0A0E84D1" w14:textId="77777777" w:rsidR="00854046" w:rsidRPr="00982853" w:rsidRDefault="00854046" w:rsidP="0014383C">
            <w:pPr>
              <w:pStyle w:val="Bodycopy"/>
            </w:pPr>
            <w:r w:rsidRPr="00982853">
              <w:t>1</w:t>
            </w:r>
          </w:p>
        </w:tc>
        <w:tc>
          <w:tcPr>
            <w:tcW w:w="2268" w:type="dxa"/>
            <w:vMerge w:val="restart"/>
          </w:tcPr>
          <w:p w14:paraId="6A0A0D8E" w14:textId="6150BB0A" w:rsidR="00854046" w:rsidRPr="00AA1113" w:rsidRDefault="00854046" w:rsidP="00AA1113">
            <w:pPr>
              <w:pStyle w:val="Bodycopy"/>
              <w:rPr>
                <w:rStyle w:val="Emphasis"/>
                <w:i w:val="0"/>
                <w:iCs w:val="0"/>
                <w:sz w:val="22"/>
              </w:rPr>
            </w:pPr>
            <w:r w:rsidRPr="00AA1113">
              <w:rPr>
                <w:lang w:val="en-US"/>
              </w:rPr>
              <w:t>Prepare for maintenance and service of woodwind instruments</w:t>
            </w:r>
          </w:p>
        </w:tc>
        <w:tc>
          <w:tcPr>
            <w:tcW w:w="567" w:type="dxa"/>
          </w:tcPr>
          <w:p w14:paraId="1EB6F34E" w14:textId="77777777" w:rsidR="00854046" w:rsidRPr="00982853" w:rsidRDefault="00854046" w:rsidP="0014383C">
            <w:pPr>
              <w:pStyle w:val="Bodycopy"/>
            </w:pPr>
            <w:r w:rsidRPr="00982853">
              <w:t>1.1</w:t>
            </w:r>
          </w:p>
        </w:tc>
        <w:tc>
          <w:tcPr>
            <w:tcW w:w="5670" w:type="dxa"/>
          </w:tcPr>
          <w:p w14:paraId="6BA0AE55" w14:textId="1562B207" w:rsidR="00854046" w:rsidRPr="009F04FF" w:rsidRDefault="00854046" w:rsidP="0014383C">
            <w:pPr>
              <w:pStyle w:val="Bodycopy"/>
            </w:pPr>
            <w:r w:rsidRPr="00AA1113">
              <w:rPr>
                <w:lang w:val="en-US"/>
              </w:rPr>
              <w:t xml:space="preserve">Customer requirements are received and confirmed with supervisor for woodwind instrument </w:t>
            </w:r>
            <w:r w:rsidRPr="00AA1113">
              <w:rPr>
                <w:b/>
                <w:bCs/>
                <w:i/>
                <w:lang w:val="en-US"/>
              </w:rPr>
              <w:t>maintenance and service</w:t>
            </w:r>
            <w:r w:rsidRPr="00AA1113">
              <w:rPr>
                <w:lang w:val="en-US"/>
              </w:rPr>
              <w:t>.</w:t>
            </w:r>
          </w:p>
        </w:tc>
      </w:tr>
      <w:tr w:rsidR="00854046" w:rsidRPr="00982853" w14:paraId="56CCD52F" w14:textId="77777777" w:rsidTr="003B0DF7">
        <w:tc>
          <w:tcPr>
            <w:tcW w:w="567" w:type="dxa"/>
            <w:vMerge/>
          </w:tcPr>
          <w:p w14:paraId="3533AB20" w14:textId="77777777" w:rsidR="00854046" w:rsidRPr="009F04FF" w:rsidRDefault="00854046" w:rsidP="0014383C">
            <w:pPr>
              <w:pStyle w:val="Bodycopy"/>
              <w:rPr>
                <w:szCs w:val="20"/>
                <w:lang w:val="en-AU" w:eastAsia="en-US"/>
              </w:rPr>
            </w:pPr>
          </w:p>
        </w:tc>
        <w:tc>
          <w:tcPr>
            <w:tcW w:w="2268" w:type="dxa"/>
            <w:vMerge/>
          </w:tcPr>
          <w:p w14:paraId="1A38AB11" w14:textId="77777777" w:rsidR="00854046" w:rsidRPr="009F04FF" w:rsidRDefault="00854046" w:rsidP="0014383C">
            <w:pPr>
              <w:pStyle w:val="Bodycopy"/>
              <w:rPr>
                <w:rFonts w:cs="Arial"/>
                <w:color w:val="0070C0"/>
                <w:szCs w:val="20"/>
                <w:lang w:val="en-AU" w:eastAsia="en-US"/>
              </w:rPr>
            </w:pPr>
          </w:p>
        </w:tc>
        <w:tc>
          <w:tcPr>
            <w:tcW w:w="567" w:type="dxa"/>
          </w:tcPr>
          <w:p w14:paraId="0B0766BF" w14:textId="77777777" w:rsidR="00854046" w:rsidRPr="009F04FF" w:rsidRDefault="00854046" w:rsidP="0014383C">
            <w:pPr>
              <w:pStyle w:val="Bodycopy"/>
              <w:rPr>
                <w:szCs w:val="20"/>
                <w:lang w:val="en-AU" w:eastAsia="en-US"/>
              </w:rPr>
            </w:pPr>
            <w:r w:rsidRPr="009F04FF">
              <w:rPr>
                <w:szCs w:val="20"/>
                <w:lang w:val="en-AU" w:eastAsia="en-US"/>
              </w:rPr>
              <w:t>1.2</w:t>
            </w:r>
          </w:p>
        </w:tc>
        <w:tc>
          <w:tcPr>
            <w:tcW w:w="5670" w:type="dxa"/>
          </w:tcPr>
          <w:p w14:paraId="35FD7060" w14:textId="6CED806F" w:rsidR="00854046" w:rsidRPr="00AA1113" w:rsidRDefault="00854046" w:rsidP="0014383C">
            <w:pPr>
              <w:pStyle w:val="Bodycopy"/>
              <w:rPr>
                <w:szCs w:val="20"/>
                <w:lang w:val="en-US" w:eastAsia="en-US"/>
              </w:rPr>
            </w:pPr>
            <w:r w:rsidRPr="00AA1113">
              <w:rPr>
                <w:b/>
                <w:bCs/>
                <w:i/>
                <w:szCs w:val="20"/>
                <w:lang w:val="en-US" w:eastAsia="en-US"/>
              </w:rPr>
              <w:t xml:space="preserve">Work order </w:t>
            </w:r>
            <w:r w:rsidRPr="00AA1113">
              <w:rPr>
                <w:szCs w:val="20"/>
                <w:lang w:val="en-US" w:eastAsia="en-US"/>
              </w:rPr>
              <w:t>is read and confirmed with supervisor.</w:t>
            </w:r>
          </w:p>
        </w:tc>
      </w:tr>
      <w:tr w:rsidR="00854046" w:rsidRPr="00982853" w14:paraId="44DD6DCD" w14:textId="77777777" w:rsidTr="003B0DF7">
        <w:tc>
          <w:tcPr>
            <w:tcW w:w="567" w:type="dxa"/>
            <w:vMerge/>
          </w:tcPr>
          <w:p w14:paraId="0B1B62C4" w14:textId="77777777" w:rsidR="00854046" w:rsidRPr="009F04FF" w:rsidRDefault="00854046" w:rsidP="0014383C">
            <w:pPr>
              <w:pStyle w:val="Bodycopy"/>
              <w:rPr>
                <w:szCs w:val="20"/>
                <w:lang w:val="en-AU" w:eastAsia="en-US"/>
              </w:rPr>
            </w:pPr>
          </w:p>
        </w:tc>
        <w:tc>
          <w:tcPr>
            <w:tcW w:w="2268" w:type="dxa"/>
            <w:vMerge/>
          </w:tcPr>
          <w:p w14:paraId="34A8A1E4" w14:textId="77777777" w:rsidR="00854046" w:rsidRPr="009F04FF" w:rsidRDefault="00854046" w:rsidP="0014383C">
            <w:pPr>
              <w:pStyle w:val="Bodycopy"/>
              <w:rPr>
                <w:szCs w:val="20"/>
                <w:lang w:val="en-AU" w:eastAsia="en-US"/>
              </w:rPr>
            </w:pPr>
          </w:p>
        </w:tc>
        <w:tc>
          <w:tcPr>
            <w:tcW w:w="567" w:type="dxa"/>
          </w:tcPr>
          <w:p w14:paraId="44577381" w14:textId="77777777" w:rsidR="00854046" w:rsidRPr="009F04FF" w:rsidRDefault="00854046" w:rsidP="0014383C">
            <w:pPr>
              <w:pStyle w:val="Bodycopy"/>
              <w:rPr>
                <w:szCs w:val="20"/>
                <w:lang w:val="en-AU" w:eastAsia="en-US"/>
              </w:rPr>
            </w:pPr>
            <w:r w:rsidRPr="009F04FF">
              <w:rPr>
                <w:szCs w:val="20"/>
                <w:lang w:val="en-AU" w:eastAsia="en-US"/>
              </w:rPr>
              <w:t>1.3</w:t>
            </w:r>
          </w:p>
        </w:tc>
        <w:tc>
          <w:tcPr>
            <w:tcW w:w="5670" w:type="dxa"/>
          </w:tcPr>
          <w:p w14:paraId="69F7073C" w14:textId="2A6D2073" w:rsidR="00854046" w:rsidRPr="009F04FF" w:rsidRDefault="00854046" w:rsidP="0014383C">
            <w:pPr>
              <w:pStyle w:val="Bodycopy"/>
              <w:rPr>
                <w:szCs w:val="20"/>
                <w:lang w:val="en-AU" w:eastAsia="en-US"/>
              </w:rPr>
            </w:pPr>
            <w:r w:rsidRPr="00AA1113">
              <w:rPr>
                <w:szCs w:val="20"/>
                <w:lang w:val="en-US" w:eastAsia="en-US"/>
              </w:rPr>
              <w:t>Safety equipment</w:t>
            </w:r>
            <w:r w:rsidRPr="00AA1113">
              <w:rPr>
                <w:i/>
                <w:szCs w:val="20"/>
                <w:lang w:val="en-US" w:eastAsia="en-US"/>
              </w:rPr>
              <w:t xml:space="preserve">, </w:t>
            </w:r>
            <w:r w:rsidRPr="00AA1113">
              <w:rPr>
                <w:b/>
                <w:bCs/>
                <w:i/>
                <w:szCs w:val="20"/>
                <w:lang w:val="en-US" w:eastAsia="en-US"/>
              </w:rPr>
              <w:t xml:space="preserve">tools </w:t>
            </w:r>
            <w:r w:rsidRPr="00AA1113">
              <w:rPr>
                <w:szCs w:val="20"/>
                <w:lang w:val="en-US" w:eastAsia="en-US"/>
              </w:rPr>
              <w:t xml:space="preserve">and </w:t>
            </w:r>
            <w:r w:rsidRPr="00AA1113">
              <w:rPr>
                <w:b/>
                <w:bCs/>
                <w:i/>
                <w:szCs w:val="20"/>
                <w:lang w:val="en-US" w:eastAsia="en-US"/>
              </w:rPr>
              <w:t xml:space="preserve">materials </w:t>
            </w:r>
            <w:r w:rsidRPr="00AA1113">
              <w:rPr>
                <w:szCs w:val="20"/>
                <w:lang w:val="en-US" w:eastAsia="en-US"/>
              </w:rPr>
              <w:t>are identified and obtained for woodwind instrument maintenance and service.</w:t>
            </w:r>
          </w:p>
        </w:tc>
      </w:tr>
      <w:tr w:rsidR="00854046" w:rsidRPr="00982853" w14:paraId="490790F9" w14:textId="77777777" w:rsidTr="003B0DF7">
        <w:tc>
          <w:tcPr>
            <w:tcW w:w="567" w:type="dxa"/>
            <w:vMerge/>
          </w:tcPr>
          <w:p w14:paraId="5A1C82C1" w14:textId="77777777" w:rsidR="00854046" w:rsidRPr="009F04FF" w:rsidRDefault="00854046" w:rsidP="0014383C">
            <w:pPr>
              <w:pStyle w:val="Bodycopy"/>
              <w:rPr>
                <w:szCs w:val="20"/>
                <w:lang w:val="en-AU" w:eastAsia="en-US"/>
              </w:rPr>
            </w:pPr>
          </w:p>
        </w:tc>
        <w:tc>
          <w:tcPr>
            <w:tcW w:w="2268" w:type="dxa"/>
            <w:vMerge/>
          </w:tcPr>
          <w:p w14:paraId="12D113BD" w14:textId="77777777" w:rsidR="00854046" w:rsidRPr="009F04FF" w:rsidRDefault="00854046" w:rsidP="0014383C">
            <w:pPr>
              <w:pStyle w:val="Bodycopy"/>
              <w:rPr>
                <w:szCs w:val="20"/>
                <w:lang w:val="en-AU" w:eastAsia="en-US"/>
              </w:rPr>
            </w:pPr>
          </w:p>
        </w:tc>
        <w:tc>
          <w:tcPr>
            <w:tcW w:w="567" w:type="dxa"/>
          </w:tcPr>
          <w:p w14:paraId="79EEE32B" w14:textId="32129CC2" w:rsidR="00854046" w:rsidRPr="009F04FF" w:rsidRDefault="00854046" w:rsidP="0014383C">
            <w:pPr>
              <w:pStyle w:val="Bodycopy"/>
              <w:rPr>
                <w:szCs w:val="20"/>
                <w:lang w:val="en-AU" w:eastAsia="en-US"/>
              </w:rPr>
            </w:pPr>
            <w:r>
              <w:rPr>
                <w:szCs w:val="20"/>
                <w:lang w:val="en-AU" w:eastAsia="en-US"/>
              </w:rPr>
              <w:t>1.4</w:t>
            </w:r>
          </w:p>
        </w:tc>
        <w:tc>
          <w:tcPr>
            <w:tcW w:w="5670" w:type="dxa"/>
          </w:tcPr>
          <w:p w14:paraId="5C8DDA96" w14:textId="3E739E4D" w:rsidR="00854046" w:rsidRPr="009F04FF" w:rsidRDefault="00854046" w:rsidP="0014383C">
            <w:pPr>
              <w:pStyle w:val="Bodycopy"/>
              <w:rPr>
                <w:szCs w:val="20"/>
                <w:lang w:val="en-AU" w:eastAsia="en-US"/>
              </w:rPr>
            </w:pPr>
            <w:r w:rsidRPr="00AA1113">
              <w:rPr>
                <w:szCs w:val="20"/>
                <w:lang w:val="en-US" w:eastAsia="en-US"/>
              </w:rPr>
              <w:t>Work area is inspected and prepare in consultation with supervisor.</w:t>
            </w:r>
          </w:p>
        </w:tc>
      </w:tr>
      <w:tr w:rsidR="00854046" w:rsidRPr="00982853" w14:paraId="55E336F0" w14:textId="77777777" w:rsidTr="003B0DF7">
        <w:tc>
          <w:tcPr>
            <w:tcW w:w="567" w:type="dxa"/>
            <w:vMerge/>
          </w:tcPr>
          <w:p w14:paraId="1D5654CB" w14:textId="77777777" w:rsidR="00854046" w:rsidRPr="009F04FF" w:rsidRDefault="00854046" w:rsidP="0014383C">
            <w:pPr>
              <w:pStyle w:val="Bodycopy"/>
              <w:rPr>
                <w:szCs w:val="20"/>
                <w:lang w:val="en-AU" w:eastAsia="en-US"/>
              </w:rPr>
            </w:pPr>
          </w:p>
        </w:tc>
        <w:tc>
          <w:tcPr>
            <w:tcW w:w="2268" w:type="dxa"/>
            <w:vMerge/>
          </w:tcPr>
          <w:p w14:paraId="13FF9E81" w14:textId="77777777" w:rsidR="00854046" w:rsidRPr="009F04FF" w:rsidRDefault="00854046" w:rsidP="0014383C">
            <w:pPr>
              <w:pStyle w:val="Bodycopy"/>
              <w:rPr>
                <w:szCs w:val="20"/>
                <w:lang w:val="en-AU" w:eastAsia="en-US"/>
              </w:rPr>
            </w:pPr>
          </w:p>
        </w:tc>
        <w:tc>
          <w:tcPr>
            <w:tcW w:w="567" w:type="dxa"/>
          </w:tcPr>
          <w:p w14:paraId="50707B87" w14:textId="6D24E352" w:rsidR="00854046" w:rsidRPr="009F04FF" w:rsidRDefault="00854046" w:rsidP="0014383C">
            <w:pPr>
              <w:pStyle w:val="Bodycopy"/>
              <w:rPr>
                <w:szCs w:val="20"/>
                <w:lang w:val="en-AU" w:eastAsia="en-US"/>
              </w:rPr>
            </w:pPr>
            <w:r>
              <w:rPr>
                <w:szCs w:val="20"/>
                <w:lang w:val="en-AU" w:eastAsia="en-US"/>
              </w:rPr>
              <w:t>1.5</w:t>
            </w:r>
          </w:p>
        </w:tc>
        <w:tc>
          <w:tcPr>
            <w:tcW w:w="5670" w:type="dxa"/>
          </w:tcPr>
          <w:p w14:paraId="063FBA85" w14:textId="53E7A745" w:rsidR="00854046" w:rsidRPr="009F04FF" w:rsidRDefault="00854046" w:rsidP="0014383C">
            <w:pPr>
              <w:pStyle w:val="Bodycopy"/>
              <w:rPr>
                <w:szCs w:val="20"/>
                <w:lang w:val="en-AU" w:eastAsia="en-US"/>
              </w:rPr>
            </w:pPr>
            <w:r w:rsidRPr="00AA1113">
              <w:rPr>
                <w:szCs w:val="20"/>
                <w:lang w:val="en-US" w:eastAsia="en-US"/>
              </w:rPr>
              <w:t xml:space="preserve">Relevant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b/>
                <w:bCs/>
                <w:i/>
                <w:szCs w:val="20"/>
                <w:lang w:val="en-US" w:eastAsia="en-US"/>
              </w:rPr>
              <w:t>(OHS)/work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AA1113">
              <w:rPr>
                <w:b/>
                <w:bCs/>
                <w:i/>
                <w:szCs w:val="20"/>
                <w:lang w:val="en-US" w:eastAsia="en-US"/>
              </w:rPr>
              <w:t>(WHS)</w:t>
            </w:r>
            <w:r w:rsidRPr="00AA1113">
              <w:rPr>
                <w:szCs w:val="20"/>
                <w:lang w:val="en-US" w:eastAsia="en-US"/>
              </w:rPr>
              <w:t>, legislative and organisational requirements for the maintenance and service of woodwind instruments are verified and complied with.</w:t>
            </w:r>
          </w:p>
        </w:tc>
      </w:tr>
      <w:tr w:rsidR="00854046" w:rsidRPr="00982853" w14:paraId="209BBEE6" w14:textId="77777777" w:rsidTr="003B0DF7">
        <w:tc>
          <w:tcPr>
            <w:tcW w:w="567" w:type="dxa"/>
            <w:vMerge w:val="restart"/>
          </w:tcPr>
          <w:p w14:paraId="7DCA259D" w14:textId="3DBF47D0" w:rsidR="00854046" w:rsidRPr="009F04FF" w:rsidRDefault="00854046" w:rsidP="0014383C">
            <w:pPr>
              <w:pStyle w:val="Bodycopy"/>
              <w:rPr>
                <w:szCs w:val="20"/>
                <w:lang w:val="en-AU" w:eastAsia="en-US"/>
              </w:rPr>
            </w:pPr>
            <w:r w:rsidRPr="009F04FF">
              <w:rPr>
                <w:szCs w:val="20"/>
                <w:lang w:val="en-AU" w:eastAsia="en-US"/>
              </w:rPr>
              <w:t>2</w:t>
            </w:r>
          </w:p>
        </w:tc>
        <w:tc>
          <w:tcPr>
            <w:tcW w:w="2268" w:type="dxa"/>
            <w:vMerge w:val="restart"/>
          </w:tcPr>
          <w:p w14:paraId="4F11F790" w14:textId="3D33FFA7" w:rsidR="00854046" w:rsidRPr="009F04FF" w:rsidRDefault="00854046" w:rsidP="0014383C">
            <w:pPr>
              <w:pStyle w:val="Bodycopy"/>
              <w:rPr>
                <w:szCs w:val="20"/>
                <w:lang w:val="en-AU" w:eastAsia="en-US"/>
              </w:rPr>
            </w:pPr>
            <w:r w:rsidRPr="00AA1113">
              <w:rPr>
                <w:szCs w:val="20"/>
                <w:lang w:val="en-US" w:eastAsia="en-US"/>
              </w:rPr>
              <w:t>Maintain and service woodwind instruments</w:t>
            </w:r>
          </w:p>
        </w:tc>
        <w:tc>
          <w:tcPr>
            <w:tcW w:w="567" w:type="dxa"/>
          </w:tcPr>
          <w:p w14:paraId="7F532F24" w14:textId="77777777" w:rsidR="00854046" w:rsidRPr="009F04FF" w:rsidRDefault="00854046" w:rsidP="0014383C">
            <w:pPr>
              <w:pStyle w:val="Bodycopy"/>
              <w:rPr>
                <w:szCs w:val="20"/>
                <w:lang w:val="en-AU" w:eastAsia="en-US"/>
              </w:rPr>
            </w:pPr>
            <w:r w:rsidRPr="009F04FF">
              <w:rPr>
                <w:szCs w:val="20"/>
                <w:lang w:val="en-AU" w:eastAsia="en-US"/>
              </w:rPr>
              <w:t>2.1</w:t>
            </w:r>
          </w:p>
        </w:tc>
        <w:tc>
          <w:tcPr>
            <w:tcW w:w="5670" w:type="dxa"/>
          </w:tcPr>
          <w:p w14:paraId="3544847F" w14:textId="43037F09" w:rsidR="00854046" w:rsidRPr="009F04FF" w:rsidRDefault="00854046" w:rsidP="0014383C">
            <w:pPr>
              <w:pStyle w:val="Bodycopy"/>
              <w:rPr>
                <w:szCs w:val="20"/>
                <w:lang w:val="en-AU" w:eastAsia="en-US"/>
              </w:rPr>
            </w:pPr>
            <w:r w:rsidRPr="00AA1113">
              <w:rPr>
                <w:szCs w:val="20"/>
                <w:lang w:val="en-US" w:eastAsia="en-US"/>
              </w:rPr>
              <w:t xml:space="preserve">Woodwind instrument is cleaned and inspected according to </w:t>
            </w:r>
            <w:r w:rsidRPr="00AA1113">
              <w:rPr>
                <w:b/>
                <w:bCs/>
                <w:i/>
                <w:szCs w:val="20"/>
                <w:lang w:val="en-US" w:eastAsia="en-US"/>
              </w:rPr>
              <w:t>standard operating procedures (SOPs)</w:t>
            </w:r>
            <w:r w:rsidRPr="00AA1113">
              <w:rPr>
                <w:szCs w:val="20"/>
                <w:lang w:val="en-US" w:eastAsia="en-US"/>
              </w:rPr>
              <w:t>.</w:t>
            </w:r>
          </w:p>
        </w:tc>
      </w:tr>
      <w:tr w:rsidR="00854046" w:rsidRPr="00982853" w14:paraId="4DA82644" w14:textId="77777777" w:rsidTr="003B0DF7">
        <w:tc>
          <w:tcPr>
            <w:tcW w:w="567" w:type="dxa"/>
            <w:vMerge/>
          </w:tcPr>
          <w:p w14:paraId="11F75154" w14:textId="77777777" w:rsidR="00854046" w:rsidRPr="009F04FF" w:rsidRDefault="00854046" w:rsidP="0014383C">
            <w:pPr>
              <w:pStyle w:val="Bodycopy"/>
              <w:rPr>
                <w:szCs w:val="20"/>
                <w:lang w:val="en-AU" w:eastAsia="en-US"/>
              </w:rPr>
            </w:pPr>
          </w:p>
        </w:tc>
        <w:tc>
          <w:tcPr>
            <w:tcW w:w="2268" w:type="dxa"/>
            <w:vMerge/>
          </w:tcPr>
          <w:p w14:paraId="57F7B9D6" w14:textId="77777777" w:rsidR="00854046" w:rsidRPr="009F04FF" w:rsidRDefault="00854046" w:rsidP="0014383C">
            <w:pPr>
              <w:pStyle w:val="Bodycopy"/>
              <w:rPr>
                <w:szCs w:val="20"/>
                <w:lang w:val="en-AU" w:eastAsia="en-US"/>
              </w:rPr>
            </w:pPr>
          </w:p>
        </w:tc>
        <w:tc>
          <w:tcPr>
            <w:tcW w:w="567" w:type="dxa"/>
          </w:tcPr>
          <w:p w14:paraId="55A13B08" w14:textId="77777777" w:rsidR="00854046" w:rsidRPr="009F04FF" w:rsidRDefault="00854046" w:rsidP="0014383C">
            <w:pPr>
              <w:pStyle w:val="Bodycopy"/>
              <w:rPr>
                <w:szCs w:val="20"/>
                <w:lang w:val="en-AU" w:eastAsia="en-US"/>
              </w:rPr>
            </w:pPr>
            <w:r w:rsidRPr="009F04FF">
              <w:rPr>
                <w:szCs w:val="20"/>
                <w:lang w:val="en-AU" w:eastAsia="en-US"/>
              </w:rPr>
              <w:t>2.2</w:t>
            </w:r>
          </w:p>
        </w:tc>
        <w:tc>
          <w:tcPr>
            <w:tcW w:w="5670" w:type="dxa"/>
          </w:tcPr>
          <w:p w14:paraId="25627827" w14:textId="3ED71BAD" w:rsidR="00854046" w:rsidRPr="009F04FF" w:rsidRDefault="00854046" w:rsidP="0014383C">
            <w:pPr>
              <w:pStyle w:val="Bodycopy"/>
              <w:rPr>
                <w:szCs w:val="20"/>
                <w:lang w:val="en-AU" w:eastAsia="en-US"/>
              </w:rPr>
            </w:pPr>
            <w:r w:rsidRPr="00AA1113">
              <w:rPr>
                <w:szCs w:val="20"/>
                <w:lang w:val="en-US" w:eastAsia="en-US"/>
              </w:rPr>
              <w:t xml:space="preserve">Maintenance and service requirements are determined in accordance with customer </w:t>
            </w:r>
            <w:r w:rsidR="00C52B7B">
              <w:rPr>
                <w:szCs w:val="20"/>
                <w:lang w:val="en-US" w:eastAsia="en-US"/>
              </w:rPr>
              <w:t xml:space="preserve">requirements </w:t>
            </w:r>
            <w:r w:rsidRPr="00AA1113">
              <w:rPr>
                <w:szCs w:val="20"/>
                <w:lang w:val="en-US" w:eastAsia="en-US"/>
              </w:rPr>
              <w:t>and SOPs.</w:t>
            </w:r>
          </w:p>
        </w:tc>
      </w:tr>
      <w:tr w:rsidR="00854046" w:rsidRPr="00982853" w14:paraId="4153467C" w14:textId="77777777" w:rsidTr="003B0DF7">
        <w:tc>
          <w:tcPr>
            <w:tcW w:w="567" w:type="dxa"/>
            <w:vMerge/>
          </w:tcPr>
          <w:p w14:paraId="46D0DE16" w14:textId="77777777" w:rsidR="00854046" w:rsidRPr="009F04FF" w:rsidRDefault="00854046" w:rsidP="0014383C">
            <w:pPr>
              <w:pStyle w:val="Bodycopy"/>
              <w:rPr>
                <w:szCs w:val="20"/>
                <w:lang w:val="en-AU" w:eastAsia="en-US"/>
              </w:rPr>
            </w:pPr>
          </w:p>
        </w:tc>
        <w:tc>
          <w:tcPr>
            <w:tcW w:w="2268" w:type="dxa"/>
            <w:vMerge/>
          </w:tcPr>
          <w:p w14:paraId="55E4D499" w14:textId="77777777" w:rsidR="00854046" w:rsidRPr="009F04FF" w:rsidRDefault="00854046" w:rsidP="0014383C">
            <w:pPr>
              <w:pStyle w:val="Bodycopy"/>
              <w:rPr>
                <w:szCs w:val="20"/>
                <w:lang w:val="en-AU" w:eastAsia="en-US"/>
              </w:rPr>
            </w:pPr>
          </w:p>
        </w:tc>
        <w:tc>
          <w:tcPr>
            <w:tcW w:w="567" w:type="dxa"/>
          </w:tcPr>
          <w:p w14:paraId="46BCCCEB" w14:textId="77777777" w:rsidR="00854046" w:rsidRPr="009F04FF" w:rsidRDefault="00854046" w:rsidP="0014383C">
            <w:pPr>
              <w:pStyle w:val="Bodycopy"/>
              <w:rPr>
                <w:szCs w:val="20"/>
                <w:lang w:val="en-AU" w:eastAsia="en-US"/>
              </w:rPr>
            </w:pPr>
            <w:r w:rsidRPr="009F04FF">
              <w:rPr>
                <w:szCs w:val="20"/>
                <w:lang w:val="en-AU" w:eastAsia="en-US"/>
              </w:rPr>
              <w:t>2.3</w:t>
            </w:r>
          </w:p>
        </w:tc>
        <w:tc>
          <w:tcPr>
            <w:tcW w:w="5670" w:type="dxa"/>
          </w:tcPr>
          <w:p w14:paraId="540E3D52" w14:textId="10AC5E8A" w:rsidR="00854046" w:rsidRPr="009F04FF" w:rsidRDefault="00854046" w:rsidP="0014383C">
            <w:pPr>
              <w:pStyle w:val="Bodycopy"/>
              <w:rPr>
                <w:szCs w:val="20"/>
                <w:lang w:val="en-AU" w:eastAsia="en-US"/>
              </w:rPr>
            </w:pPr>
            <w:r w:rsidRPr="00AA1113">
              <w:rPr>
                <w:szCs w:val="20"/>
                <w:lang w:val="en-US" w:eastAsia="en-US"/>
              </w:rPr>
              <w:t>Maintenance and service inspection outcomes are reported to appropriate personnel.</w:t>
            </w:r>
          </w:p>
        </w:tc>
      </w:tr>
      <w:tr w:rsidR="00854046" w:rsidRPr="009F04FF" w14:paraId="4EE897B0" w14:textId="77777777" w:rsidTr="00854046">
        <w:tc>
          <w:tcPr>
            <w:tcW w:w="2835" w:type="dxa"/>
            <w:gridSpan w:val="2"/>
          </w:tcPr>
          <w:p w14:paraId="4E4931AE" w14:textId="77777777" w:rsidR="00854046" w:rsidRPr="009F04FF" w:rsidRDefault="00854046" w:rsidP="00854046">
            <w:pPr>
              <w:pStyle w:val="SectionCsubsection"/>
            </w:pPr>
            <w:r w:rsidRPr="009F04FF">
              <w:t>ELEMENT</w:t>
            </w:r>
          </w:p>
        </w:tc>
        <w:tc>
          <w:tcPr>
            <w:tcW w:w="6237" w:type="dxa"/>
            <w:gridSpan w:val="2"/>
          </w:tcPr>
          <w:p w14:paraId="6903B94C" w14:textId="77777777" w:rsidR="00854046" w:rsidRPr="009F04FF" w:rsidRDefault="00854046" w:rsidP="00854046">
            <w:pPr>
              <w:pStyle w:val="SectionCsubsection"/>
            </w:pPr>
            <w:r w:rsidRPr="009F04FF">
              <w:t>PERFORMANCE CRITERIA</w:t>
            </w:r>
          </w:p>
        </w:tc>
      </w:tr>
      <w:tr w:rsidR="00854046" w:rsidRPr="00982853" w14:paraId="32A3A923" w14:textId="77777777" w:rsidTr="003B0DF7">
        <w:tc>
          <w:tcPr>
            <w:tcW w:w="567" w:type="dxa"/>
            <w:vMerge w:val="restart"/>
          </w:tcPr>
          <w:p w14:paraId="6AE73DC4" w14:textId="2F3266A5" w:rsidR="00854046" w:rsidRPr="009F04FF" w:rsidRDefault="00854046" w:rsidP="0014383C">
            <w:pPr>
              <w:pStyle w:val="Bodycopy"/>
              <w:rPr>
                <w:szCs w:val="20"/>
                <w:lang w:val="en-AU" w:eastAsia="en-US"/>
              </w:rPr>
            </w:pPr>
          </w:p>
        </w:tc>
        <w:tc>
          <w:tcPr>
            <w:tcW w:w="2268" w:type="dxa"/>
            <w:vMerge w:val="restart"/>
          </w:tcPr>
          <w:p w14:paraId="443970A7" w14:textId="77777777" w:rsidR="00854046" w:rsidRPr="009F04FF" w:rsidRDefault="00854046" w:rsidP="0014383C">
            <w:pPr>
              <w:pStyle w:val="Bodycopy"/>
              <w:rPr>
                <w:szCs w:val="20"/>
                <w:lang w:val="en-AU" w:eastAsia="en-US"/>
              </w:rPr>
            </w:pPr>
          </w:p>
        </w:tc>
        <w:tc>
          <w:tcPr>
            <w:tcW w:w="567" w:type="dxa"/>
          </w:tcPr>
          <w:p w14:paraId="6AA39899" w14:textId="341511F6" w:rsidR="00854046" w:rsidRPr="009F04FF" w:rsidRDefault="00854046" w:rsidP="0014383C">
            <w:pPr>
              <w:pStyle w:val="Bodycopy"/>
              <w:rPr>
                <w:szCs w:val="20"/>
                <w:lang w:val="en-AU" w:eastAsia="en-US"/>
              </w:rPr>
            </w:pPr>
            <w:r>
              <w:rPr>
                <w:szCs w:val="20"/>
                <w:lang w:val="en-AU" w:eastAsia="en-US"/>
              </w:rPr>
              <w:t>2.4</w:t>
            </w:r>
          </w:p>
        </w:tc>
        <w:tc>
          <w:tcPr>
            <w:tcW w:w="5670" w:type="dxa"/>
          </w:tcPr>
          <w:p w14:paraId="21220EEF" w14:textId="5B101588" w:rsidR="00854046" w:rsidRPr="009F04FF" w:rsidRDefault="00854046" w:rsidP="0014383C">
            <w:pPr>
              <w:pStyle w:val="Bodycopy"/>
              <w:rPr>
                <w:szCs w:val="20"/>
                <w:lang w:val="en-AU" w:eastAsia="en-US"/>
              </w:rPr>
            </w:pPr>
            <w:r w:rsidRPr="00AA1113">
              <w:rPr>
                <w:szCs w:val="20"/>
                <w:lang w:val="en-US" w:eastAsia="en-US"/>
              </w:rPr>
              <w:t>Appropriate maintenance and service tools and materials are selected and used according to SOPs</w:t>
            </w:r>
            <w:r>
              <w:rPr>
                <w:szCs w:val="20"/>
                <w:lang w:val="en-US" w:eastAsia="en-US"/>
              </w:rPr>
              <w:t>.</w:t>
            </w:r>
          </w:p>
        </w:tc>
      </w:tr>
      <w:tr w:rsidR="00854046" w:rsidRPr="00982853" w14:paraId="7E401CCF" w14:textId="77777777" w:rsidTr="003B0DF7">
        <w:tc>
          <w:tcPr>
            <w:tcW w:w="567" w:type="dxa"/>
            <w:vMerge/>
          </w:tcPr>
          <w:p w14:paraId="6DB23E40" w14:textId="77777777" w:rsidR="00854046" w:rsidRPr="009F04FF" w:rsidRDefault="00854046" w:rsidP="0014383C">
            <w:pPr>
              <w:pStyle w:val="Bodycopy"/>
              <w:rPr>
                <w:szCs w:val="20"/>
                <w:lang w:val="en-AU" w:eastAsia="en-US"/>
              </w:rPr>
            </w:pPr>
          </w:p>
        </w:tc>
        <w:tc>
          <w:tcPr>
            <w:tcW w:w="2268" w:type="dxa"/>
            <w:vMerge/>
          </w:tcPr>
          <w:p w14:paraId="6A0B1EF3" w14:textId="77777777" w:rsidR="00854046" w:rsidRPr="009F04FF" w:rsidRDefault="00854046" w:rsidP="0014383C">
            <w:pPr>
              <w:pStyle w:val="Bodycopy"/>
              <w:rPr>
                <w:szCs w:val="20"/>
                <w:lang w:val="en-AU" w:eastAsia="en-US"/>
              </w:rPr>
            </w:pPr>
          </w:p>
        </w:tc>
        <w:tc>
          <w:tcPr>
            <w:tcW w:w="567" w:type="dxa"/>
          </w:tcPr>
          <w:p w14:paraId="47AF3A4D" w14:textId="495F6BFA" w:rsidR="00854046" w:rsidRPr="009F04FF" w:rsidRDefault="00854046" w:rsidP="0014383C">
            <w:pPr>
              <w:pStyle w:val="Bodycopy"/>
              <w:rPr>
                <w:szCs w:val="20"/>
                <w:lang w:val="en-AU" w:eastAsia="en-US"/>
              </w:rPr>
            </w:pPr>
            <w:r>
              <w:rPr>
                <w:szCs w:val="20"/>
                <w:lang w:val="en-AU" w:eastAsia="en-US"/>
              </w:rPr>
              <w:t>2.5</w:t>
            </w:r>
          </w:p>
        </w:tc>
        <w:tc>
          <w:tcPr>
            <w:tcW w:w="5670" w:type="dxa"/>
          </w:tcPr>
          <w:p w14:paraId="285C76A3" w14:textId="22729481" w:rsidR="00854046" w:rsidRPr="009F04FF" w:rsidRDefault="00854046" w:rsidP="0014383C">
            <w:pPr>
              <w:pStyle w:val="Bodycopy"/>
              <w:rPr>
                <w:szCs w:val="20"/>
                <w:lang w:val="en-AU" w:eastAsia="en-US"/>
              </w:rPr>
            </w:pPr>
            <w:r w:rsidRPr="00AA1113">
              <w:rPr>
                <w:szCs w:val="20"/>
                <w:lang w:val="en-US" w:eastAsia="en-US"/>
              </w:rPr>
              <w:t>Maintenance and service of woodwind instrument is undertaken in accordance with customer requirements and SOPs.</w:t>
            </w:r>
          </w:p>
        </w:tc>
      </w:tr>
      <w:tr w:rsidR="00854046" w:rsidRPr="00982853" w14:paraId="306F5DC7" w14:textId="77777777" w:rsidTr="003B0DF7">
        <w:tc>
          <w:tcPr>
            <w:tcW w:w="567" w:type="dxa"/>
            <w:vMerge/>
          </w:tcPr>
          <w:p w14:paraId="2FD53339" w14:textId="77777777" w:rsidR="00854046" w:rsidRPr="009F04FF" w:rsidRDefault="00854046" w:rsidP="0014383C">
            <w:pPr>
              <w:pStyle w:val="Bodycopy"/>
              <w:rPr>
                <w:szCs w:val="20"/>
                <w:lang w:val="en-AU" w:eastAsia="en-US"/>
              </w:rPr>
            </w:pPr>
          </w:p>
        </w:tc>
        <w:tc>
          <w:tcPr>
            <w:tcW w:w="2268" w:type="dxa"/>
            <w:vMerge/>
          </w:tcPr>
          <w:p w14:paraId="211AD705" w14:textId="77777777" w:rsidR="00854046" w:rsidRPr="009F04FF" w:rsidRDefault="00854046" w:rsidP="0014383C">
            <w:pPr>
              <w:pStyle w:val="Bodycopy"/>
              <w:rPr>
                <w:szCs w:val="20"/>
                <w:lang w:val="en-AU" w:eastAsia="en-US"/>
              </w:rPr>
            </w:pPr>
          </w:p>
        </w:tc>
        <w:tc>
          <w:tcPr>
            <w:tcW w:w="567" w:type="dxa"/>
          </w:tcPr>
          <w:p w14:paraId="1DB78EF8" w14:textId="612F2306" w:rsidR="00854046" w:rsidRPr="009F04FF" w:rsidRDefault="00854046" w:rsidP="0014383C">
            <w:pPr>
              <w:pStyle w:val="Bodycopy"/>
              <w:rPr>
                <w:szCs w:val="20"/>
                <w:lang w:val="en-AU" w:eastAsia="en-US"/>
              </w:rPr>
            </w:pPr>
            <w:r>
              <w:rPr>
                <w:szCs w:val="20"/>
                <w:lang w:val="en-AU" w:eastAsia="en-US"/>
              </w:rPr>
              <w:t>2.6</w:t>
            </w:r>
          </w:p>
        </w:tc>
        <w:tc>
          <w:tcPr>
            <w:tcW w:w="5670" w:type="dxa"/>
          </w:tcPr>
          <w:p w14:paraId="25F483C2" w14:textId="78BC4B9C" w:rsidR="00854046" w:rsidRPr="009F04FF" w:rsidRDefault="00854046" w:rsidP="0014383C">
            <w:pPr>
              <w:pStyle w:val="Bodycopy"/>
              <w:rPr>
                <w:szCs w:val="20"/>
                <w:lang w:val="en-AU" w:eastAsia="en-US"/>
              </w:rPr>
            </w:pPr>
            <w:r w:rsidRPr="00AA1113">
              <w:rPr>
                <w:szCs w:val="20"/>
                <w:lang w:val="en-US" w:eastAsia="en-US"/>
              </w:rPr>
              <w:t>Advice and assistance is sought from others</w:t>
            </w:r>
            <w:r>
              <w:rPr>
                <w:szCs w:val="20"/>
                <w:lang w:val="en-US" w:eastAsia="en-US"/>
              </w:rPr>
              <w:t>,</w:t>
            </w:r>
            <w:r w:rsidRPr="00AA1113">
              <w:rPr>
                <w:szCs w:val="20"/>
                <w:lang w:val="en-US" w:eastAsia="en-US"/>
              </w:rPr>
              <w:t xml:space="preserve"> as required.</w:t>
            </w:r>
          </w:p>
        </w:tc>
      </w:tr>
      <w:tr w:rsidR="00854046" w:rsidRPr="00982853" w14:paraId="496CB3BA" w14:textId="77777777" w:rsidTr="003B0DF7">
        <w:tc>
          <w:tcPr>
            <w:tcW w:w="567" w:type="dxa"/>
            <w:vMerge w:val="restart"/>
          </w:tcPr>
          <w:p w14:paraId="32C3D8C4" w14:textId="77777777" w:rsidR="00854046" w:rsidRPr="009F04FF" w:rsidRDefault="00854046" w:rsidP="0014383C">
            <w:pPr>
              <w:pStyle w:val="Bodycopy"/>
              <w:rPr>
                <w:szCs w:val="20"/>
                <w:lang w:val="en-AU" w:eastAsia="en-US"/>
              </w:rPr>
            </w:pPr>
            <w:r w:rsidRPr="009F04FF">
              <w:rPr>
                <w:szCs w:val="20"/>
                <w:lang w:val="en-AU" w:eastAsia="en-US"/>
              </w:rPr>
              <w:t>3</w:t>
            </w:r>
          </w:p>
        </w:tc>
        <w:tc>
          <w:tcPr>
            <w:tcW w:w="2268" w:type="dxa"/>
            <w:vMerge w:val="restart"/>
          </w:tcPr>
          <w:p w14:paraId="1E5FA941" w14:textId="6766D312" w:rsidR="00854046" w:rsidRPr="009F04FF" w:rsidRDefault="00854046" w:rsidP="0014383C">
            <w:pPr>
              <w:pStyle w:val="Bodycopy"/>
              <w:rPr>
                <w:szCs w:val="20"/>
                <w:lang w:val="en-AU" w:eastAsia="en-US"/>
              </w:rPr>
            </w:pPr>
            <w:r w:rsidRPr="00AA1113">
              <w:rPr>
                <w:szCs w:val="20"/>
                <w:lang w:val="en-US" w:eastAsia="en-US"/>
              </w:rPr>
              <w:t>Finish surfaces</w:t>
            </w:r>
          </w:p>
        </w:tc>
        <w:tc>
          <w:tcPr>
            <w:tcW w:w="567" w:type="dxa"/>
          </w:tcPr>
          <w:p w14:paraId="56ECD21E" w14:textId="77777777" w:rsidR="00854046" w:rsidRPr="009F04FF" w:rsidRDefault="00854046" w:rsidP="0014383C">
            <w:pPr>
              <w:pStyle w:val="Bodycopy"/>
              <w:rPr>
                <w:szCs w:val="20"/>
                <w:lang w:val="en-AU" w:eastAsia="en-US"/>
              </w:rPr>
            </w:pPr>
            <w:r w:rsidRPr="009F04FF">
              <w:rPr>
                <w:szCs w:val="20"/>
                <w:lang w:val="en-AU" w:eastAsia="en-US"/>
              </w:rPr>
              <w:t>3.1</w:t>
            </w:r>
          </w:p>
        </w:tc>
        <w:tc>
          <w:tcPr>
            <w:tcW w:w="5670" w:type="dxa"/>
          </w:tcPr>
          <w:p w14:paraId="5645A8E1" w14:textId="7FD212EF" w:rsidR="00854046" w:rsidRPr="009F04FF" w:rsidRDefault="00854046" w:rsidP="0014383C">
            <w:pPr>
              <w:pStyle w:val="Bodycopy"/>
              <w:rPr>
                <w:szCs w:val="20"/>
                <w:lang w:val="en-AU" w:eastAsia="en-US"/>
              </w:rPr>
            </w:pPr>
            <w:r w:rsidRPr="00AA1113">
              <w:rPr>
                <w:szCs w:val="20"/>
                <w:lang w:val="en-US" w:eastAsia="en-US"/>
              </w:rPr>
              <w:t xml:space="preserve">Prepare and assemble </w:t>
            </w:r>
            <w:r w:rsidRPr="00AA1113">
              <w:rPr>
                <w:b/>
                <w:bCs/>
                <w:i/>
                <w:szCs w:val="20"/>
                <w:lang w:val="en-US" w:eastAsia="en-US"/>
              </w:rPr>
              <w:t xml:space="preserve">surface finish material </w:t>
            </w:r>
            <w:r w:rsidRPr="00AA1113">
              <w:rPr>
                <w:szCs w:val="20"/>
                <w:lang w:val="en-US" w:eastAsia="en-US"/>
              </w:rPr>
              <w:t>and tools in accordance with manufacturer</w:t>
            </w:r>
            <w:r>
              <w:rPr>
                <w:szCs w:val="20"/>
                <w:lang w:val="en-US" w:eastAsia="en-US"/>
              </w:rPr>
              <w:t>’s</w:t>
            </w:r>
            <w:r w:rsidRPr="00AA1113">
              <w:rPr>
                <w:szCs w:val="20"/>
                <w:lang w:val="en-US" w:eastAsia="en-US"/>
              </w:rPr>
              <w:t xml:space="preserve"> specification</w:t>
            </w:r>
            <w:r>
              <w:rPr>
                <w:szCs w:val="20"/>
                <w:lang w:val="en-US" w:eastAsia="en-US"/>
              </w:rPr>
              <w:t>s</w:t>
            </w:r>
            <w:r w:rsidRPr="00AA1113">
              <w:rPr>
                <w:szCs w:val="20"/>
                <w:lang w:val="en-US" w:eastAsia="en-US"/>
              </w:rPr>
              <w:t xml:space="preserve"> and SOPs.</w:t>
            </w:r>
          </w:p>
        </w:tc>
      </w:tr>
      <w:tr w:rsidR="00854046" w:rsidRPr="00982853" w14:paraId="41B2E93D" w14:textId="77777777" w:rsidTr="003B0DF7">
        <w:tc>
          <w:tcPr>
            <w:tcW w:w="567" w:type="dxa"/>
            <w:vMerge/>
          </w:tcPr>
          <w:p w14:paraId="6A37C74D" w14:textId="77777777" w:rsidR="00854046" w:rsidRPr="009F04FF" w:rsidRDefault="00854046" w:rsidP="0014383C">
            <w:pPr>
              <w:pStyle w:val="Bodycopy"/>
              <w:rPr>
                <w:szCs w:val="20"/>
                <w:lang w:val="en-AU" w:eastAsia="en-US"/>
              </w:rPr>
            </w:pPr>
          </w:p>
        </w:tc>
        <w:tc>
          <w:tcPr>
            <w:tcW w:w="2268" w:type="dxa"/>
            <w:vMerge/>
          </w:tcPr>
          <w:p w14:paraId="78E5C1EA" w14:textId="77777777" w:rsidR="00854046" w:rsidRPr="009F04FF" w:rsidRDefault="00854046" w:rsidP="0014383C">
            <w:pPr>
              <w:pStyle w:val="Bodycopy"/>
              <w:rPr>
                <w:szCs w:val="20"/>
                <w:lang w:val="en-AU" w:eastAsia="en-US"/>
              </w:rPr>
            </w:pPr>
          </w:p>
        </w:tc>
        <w:tc>
          <w:tcPr>
            <w:tcW w:w="567" w:type="dxa"/>
          </w:tcPr>
          <w:p w14:paraId="214D3242" w14:textId="77777777" w:rsidR="00854046" w:rsidRPr="009F04FF" w:rsidRDefault="00854046" w:rsidP="0014383C">
            <w:pPr>
              <w:pStyle w:val="Bodycopy"/>
              <w:rPr>
                <w:szCs w:val="20"/>
                <w:lang w:val="en-AU" w:eastAsia="en-US"/>
              </w:rPr>
            </w:pPr>
            <w:r w:rsidRPr="009F04FF">
              <w:rPr>
                <w:szCs w:val="20"/>
                <w:lang w:val="en-AU" w:eastAsia="en-US"/>
              </w:rPr>
              <w:t>3.2</w:t>
            </w:r>
          </w:p>
        </w:tc>
        <w:tc>
          <w:tcPr>
            <w:tcW w:w="5670" w:type="dxa"/>
          </w:tcPr>
          <w:p w14:paraId="298DD862" w14:textId="42C8D9C4" w:rsidR="00854046" w:rsidRPr="00AA1113" w:rsidRDefault="00854046" w:rsidP="0014383C">
            <w:pPr>
              <w:pStyle w:val="Bodycopy"/>
              <w:rPr>
                <w:szCs w:val="20"/>
                <w:lang w:val="en-US" w:eastAsia="en-US"/>
              </w:rPr>
            </w:pPr>
            <w:r w:rsidRPr="00AA1113">
              <w:rPr>
                <w:szCs w:val="20"/>
                <w:lang w:val="en-US" w:eastAsia="en-US"/>
              </w:rPr>
              <w:t xml:space="preserve">Woodwind instrument surface is prepared for </w:t>
            </w:r>
            <w:r w:rsidRPr="00AA1113">
              <w:rPr>
                <w:b/>
                <w:bCs/>
                <w:i/>
                <w:szCs w:val="20"/>
                <w:lang w:val="en-US" w:eastAsia="en-US"/>
              </w:rPr>
              <w:t>finishing</w:t>
            </w:r>
            <w:r>
              <w:rPr>
                <w:szCs w:val="20"/>
                <w:lang w:val="en-US" w:eastAsia="en-US"/>
              </w:rPr>
              <w:t xml:space="preserve"> </w:t>
            </w:r>
            <w:r w:rsidRPr="00AA1113">
              <w:rPr>
                <w:szCs w:val="20"/>
                <w:lang w:val="en-US" w:eastAsia="en-US"/>
              </w:rPr>
              <w:t>under supervision.</w:t>
            </w:r>
          </w:p>
        </w:tc>
      </w:tr>
      <w:tr w:rsidR="00854046" w:rsidRPr="00982853" w14:paraId="08008A65" w14:textId="77777777" w:rsidTr="003B0DF7">
        <w:tc>
          <w:tcPr>
            <w:tcW w:w="567" w:type="dxa"/>
            <w:vMerge/>
          </w:tcPr>
          <w:p w14:paraId="07AAA780" w14:textId="77777777" w:rsidR="00854046" w:rsidRPr="009F04FF" w:rsidRDefault="00854046" w:rsidP="0014383C">
            <w:pPr>
              <w:pStyle w:val="Bodycopy"/>
              <w:rPr>
                <w:szCs w:val="20"/>
                <w:lang w:val="en-AU" w:eastAsia="en-US"/>
              </w:rPr>
            </w:pPr>
          </w:p>
        </w:tc>
        <w:tc>
          <w:tcPr>
            <w:tcW w:w="2268" w:type="dxa"/>
            <w:vMerge/>
          </w:tcPr>
          <w:p w14:paraId="4AA65950" w14:textId="77777777" w:rsidR="00854046" w:rsidRPr="009F04FF" w:rsidRDefault="00854046" w:rsidP="0014383C">
            <w:pPr>
              <w:pStyle w:val="Guidingtext"/>
            </w:pPr>
          </w:p>
        </w:tc>
        <w:tc>
          <w:tcPr>
            <w:tcW w:w="567" w:type="dxa"/>
          </w:tcPr>
          <w:p w14:paraId="6ABD36C4" w14:textId="77777777" w:rsidR="00854046" w:rsidRPr="009F04FF" w:rsidRDefault="00854046" w:rsidP="0014383C">
            <w:pPr>
              <w:pStyle w:val="Bodycopy"/>
              <w:rPr>
                <w:szCs w:val="20"/>
                <w:lang w:val="en-AU" w:eastAsia="en-US"/>
              </w:rPr>
            </w:pPr>
            <w:r w:rsidRPr="009F04FF">
              <w:rPr>
                <w:szCs w:val="20"/>
                <w:lang w:val="en-AU" w:eastAsia="en-US"/>
              </w:rPr>
              <w:t>3.3</w:t>
            </w:r>
          </w:p>
        </w:tc>
        <w:tc>
          <w:tcPr>
            <w:tcW w:w="5670" w:type="dxa"/>
          </w:tcPr>
          <w:p w14:paraId="77EADBD6" w14:textId="5253179B" w:rsidR="00854046" w:rsidRPr="00AA1113" w:rsidRDefault="00854046" w:rsidP="0014383C">
            <w:pPr>
              <w:pStyle w:val="Bodycopy"/>
              <w:rPr>
                <w:szCs w:val="20"/>
                <w:lang w:val="en-US" w:eastAsia="en-US"/>
              </w:rPr>
            </w:pPr>
            <w:r w:rsidRPr="00AA1113">
              <w:rPr>
                <w:szCs w:val="20"/>
                <w:lang w:val="en-US" w:eastAsia="en-US"/>
              </w:rPr>
              <w:t xml:space="preserve">Woodwind instrument surface is finished under supervision and in accordance with </w:t>
            </w:r>
            <w:r w:rsidR="00A0582D">
              <w:rPr>
                <w:szCs w:val="20"/>
                <w:lang w:val="en-US" w:eastAsia="en-US"/>
              </w:rPr>
              <w:t>customer requirements</w:t>
            </w:r>
            <w:r w:rsidRPr="00AA1113">
              <w:rPr>
                <w:szCs w:val="20"/>
                <w:lang w:val="en-US" w:eastAsia="en-US"/>
              </w:rPr>
              <w:t xml:space="preserve"> and SOPs.</w:t>
            </w:r>
          </w:p>
        </w:tc>
      </w:tr>
      <w:tr w:rsidR="00854046" w:rsidRPr="00982853" w14:paraId="09466C1F" w14:textId="77777777" w:rsidTr="003B0DF7">
        <w:tc>
          <w:tcPr>
            <w:tcW w:w="567" w:type="dxa"/>
            <w:vMerge/>
          </w:tcPr>
          <w:p w14:paraId="0EDE8240" w14:textId="77777777" w:rsidR="00854046" w:rsidRPr="009F04FF" w:rsidRDefault="00854046" w:rsidP="0014383C">
            <w:pPr>
              <w:pStyle w:val="Bodycopy"/>
              <w:rPr>
                <w:szCs w:val="20"/>
                <w:lang w:val="en-AU" w:eastAsia="en-US"/>
              </w:rPr>
            </w:pPr>
          </w:p>
        </w:tc>
        <w:tc>
          <w:tcPr>
            <w:tcW w:w="2268" w:type="dxa"/>
            <w:vMerge/>
          </w:tcPr>
          <w:p w14:paraId="09377C30" w14:textId="77777777" w:rsidR="00854046" w:rsidRPr="009F04FF" w:rsidRDefault="00854046" w:rsidP="0014383C">
            <w:pPr>
              <w:pStyle w:val="Bodycopy"/>
            </w:pPr>
          </w:p>
        </w:tc>
        <w:tc>
          <w:tcPr>
            <w:tcW w:w="567" w:type="dxa"/>
          </w:tcPr>
          <w:p w14:paraId="30A3F3FD" w14:textId="4B584E74" w:rsidR="00854046" w:rsidRPr="009F04FF" w:rsidRDefault="00854046" w:rsidP="0014383C">
            <w:pPr>
              <w:pStyle w:val="Bodycopy"/>
              <w:rPr>
                <w:szCs w:val="20"/>
                <w:lang w:val="en-AU" w:eastAsia="en-US"/>
              </w:rPr>
            </w:pPr>
            <w:r>
              <w:rPr>
                <w:szCs w:val="20"/>
                <w:lang w:val="en-AU" w:eastAsia="en-US"/>
              </w:rPr>
              <w:t>3.4</w:t>
            </w:r>
          </w:p>
        </w:tc>
        <w:tc>
          <w:tcPr>
            <w:tcW w:w="5670" w:type="dxa"/>
          </w:tcPr>
          <w:p w14:paraId="1CD3ED61" w14:textId="6B590CD0" w:rsidR="00854046" w:rsidRPr="009F04FF" w:rsidRDefault="00854046" w:rsidP="0014383C">
            <w:pPr>
              <w:pStyle w:val="Bodycopy"/>
              <w:rPr>
                <w:szCs w:val="20"/>
                <w:lang w:val="en-AU" w:eastAsia="en-US"/>
              </w:rPr>
            </w:pPr>
            <w:r w:rsidRPr="00AA1113">
              <w:rPr>
                <w:szCs w:val="20"/>
                <w:lang w:val="en-US" w:eastAsia="en-US"/>
              </w:rPr>
              <w:t>Checks of finishing quality are undertaken with supervising staff in accordance with professional standards and practices and quality procedures.</w:t>
            </w:r>
          </w:p>
        </w:tc>
      </w:tr>
      <w:tr w:rsidR="00854046" w:rsidRPr="00982853" w14:paraId="40A4F6E2" w14:textId="77777777" w:rsidTr="003B0DF7">
        <w:tc>
          <w:tcPr>
            <w:tcW w:w="567" w:type="dxa"/>
            <w:vMerge/>
          </w:tcPr>
          <w:p w14:paraId="5D9E6C4C" w14:textId="77777777" w:rsidR="00854046" w:rsidRPr="009F04FF" w:rsidRDefault="00854046" w:rsidP="0014383C">
            <w:pPr>
              <w:pStyle w:val="Bodycopy"/>
              <w:rPr>
                <w:szCs w:val="20"/>
                <w:lang w:val="en-AU" w:eastAsia="en-US"/>
              </w:rPr>
            </w:pPr>
          </w:p>
        </w:tc>
        <w:tc>
          <w:tcPr>
            <w:tcW w:w="2268" w:type="dxa"/>
            <w:vMerge/>
          </w:tcPr>
          <w:p w14:paraId="21AD7508" w14:textId="77777777" w:rsidR="00854046" w:rsidRPr="009F04FF" w:rsidRDefault="00854046" w:rsidP="0014383C">
            <w:pPr>
              <w:pStyle w:val="Bodycopy"/>
            </w:pPr>
          </w:p>
        </w:tc>
        <w:tc>
          <w:tcPr>
            <w:tcW w:w="567" w:type="dxa"/>
          </w:tcPr>
          <w:p w14:paraId="166F6A15" w14:textId="1974CDF2" w:rsidR="00854046" w:rsidRDefault="00854046" w:rsidP="0014383C">
            <w:pPr>
              <w:pStyle w:val="Bodycopy"/>
              <w:rPr>
                <w:szCs w:val="20"/>
                <w:lang w:val="en-AU" w:eastAsia="en-US"/>
              </w:rPr>
            </w:pPr>
            <w:r>
              <w:rPr>
                <w:szCs w:val="20"/>
                <w:lang w:val="en-AU" w:eastAsia="en-US"/>
              </w:rPr>
              <w:t>3.5</w:t>
            </w:r>
          </w:p>
        </w:tc>
        <w:tc>
          <w:tcPr>
            <w:tcW w:w="5670" w:type="dxa"/>
          </w:tcPr>
          <w:p w14:paraId="4B45679E" w14:textId="66419778" w:rsidR="00854046" w:rsidRPr="009F04FF" w:rsidRDefault="00854046" w:rsidP="0014383C">
            <w:pPr>
              <w:pStyle w:val="Bodycopy"/>
              <w:rPr>
                <w:szCs w:val="20"/>
                <w:lang w:val="en-AU" w:eastAsia="en-US"/>
              </w:rPr>
            </w:pPr>
            <w:r w:rsidRPr="00AA1113">
              <w:rPr>
                <w:szCs w:val="20"/>
                <w:lang w:val="en-US" w:eastAsia="en-US"/>
              </w:rPr>
              <w:t>Waste is disposed of in accordance with SOPs.</w:t>
            </w:r>
          </w:p>
        </w:tc>
      </w:tr>
      <w:tr w:rsidR="00854046" w:rsidRPr="00982853" w14:paraId="36BE2D8A" w14:textId="77777777" w:rsidTr="003B0DF7">
        <w:tc>
          <w:tcPr>
            <w:tcW w:w="567" w:type="dxa"/>
            <w:vMerge w:val="restart"/>
          </w:tcPr>
          <w:p w14:paraId="7FF631E5" w14:textId="68FE9D0A" w:rsidR="00854046" w:rsidRPr="009F04FF" w:rsidRDefault="00854046" w:rsidP="0014383C">
            <w:pPr>
              <w:pStyle w:val="Bodycopy"/>
              <w:rPr>
                <w:szCs w:val="20"/>
                <w:lang w:val="en-AU" w:eastAsia="en-US"/>
              </w:rPr>
            </w:pPr>
            <w:r>
              <w:rPr>
                <w:szCs w:val="20"/>
                <w:lang w:val="en-AU" w:eastAsia="en-US"/>
              </w:rPr>
              <w:t>4</w:t>
            </w:r>
          </w:p>
        </w:tc>
        <w:tc>
          <w:tcPr>
            <w:tcW w:w="2268" w:type="dxa"/>
            <w:vMerge w:val="restart"/>
          </w:tcPr>
          <w:p w14:paraId="22E5158E" w14:textId="0CF60DA0" w:rsidR="00854046" w:rsidRPr="009F04FF" w:rsidRDefault="00854046" w:rsidP="0014383C">
            <w:pPr>
              <w:pStyle w:val="Bodycopy"/>
            </w:pPr>
            <w:r w:rsidRPr="00AA1113">
              <w:rPr>
                <w:lang w:val="en-US"/>
              </w:rPr>
              <w:t>Finalise maintenance and service processes</w:t>
            </w:r>
          </w:p>
        </w:tc>
        <w:tc>
          <w:tcPr>
            <w:tcW w:w="567" w:type="dxa"/>
          </w:tcPr>
          <w:p w14:paraId="4978A9B3" w14:textId="00D64DA4" w:rsidR="00854046" w:rsidRDefault="00854046" w:rsidP="0014383C">
            <w:pPr>
              <w:pStyle w:val="Bodycopy"/>
              <w:rPr>
                <w:szCs w:val="20"/>
                <w:lang w:val="en-AU" w:eastAsia="en-US"/>
              </w:rPr>
            </w:pPr>
            <w:r>
              <w:rPr>
                <w:szCs w:val="20"/>
                <w:lang w:val="en-AU" w:eastAsia="en-US"/>
              </w:rPr>
              <w:t>4.1</w:t>
            </w:r>
          </w:p>
        </w:tc>
        <w:tc>
          <w:tcPr>
            <w:tcW w:w="5670" w:type="dxa"/>
          </w:tcPr>
          <w:p w14:paraId="35130BF3" w14:textId="79D32EA4" w:rsidR="00854046" w:rsidRPr="009F04FF" w:rsidRDefault="00854046" w:rsidP="0014383C">
            <w:pPr>
              <w:pStyle w:val="Bodycopy"/>
              <w:rPr>
                <w:szCs w:val="20"/>
                <w:lang w:val="en-AU" w:eastAsia="en-US"/>
              </w:rPr>
            </w:pPr>
            <w:r w:rsidRPr="00AA1113">
              <w:rPr>
                <w:szCs w:val="20"/>
                <w:lang w:val="en-US" w:eastAsia="en-US"/>
              </w:rPr>
              <w:t xml:space="preserve">Final checks and tests of the quality of the woodwind instrument maintenance and service are undertaken with supervisor in accordance with </w:t>
            </w:r>
            <w:r w:rsidR="00A0582D">
              <w:rPr>
                <w:szCs w:val="20"/>
                <w:lang w:val="en-US" w:eastAsia="en-US"/>
              </w:rPr>
              <w:t>customer requirements</w:t>
            </w:r>
            <w:r w:rsidRPr="00AA1113">
              <w:rPr>
                <w:szCs w:val="20"/>
                <w:lang w:val="en-US" w:eastAsia="en-US"/>
              </w:rPr>
              <w:t>, professional standards and practices and quality procedures.</w:t>
            </w:r>
          </w:p>
        </w:tc>
      </w:tr>
      <w:tr w:rsidR="00854046" w:rsidRPr="00982853" w14:paraId="1397673A" w14:textId="77777777" w:rsidTr="003B0DF7">
        <w:tc>
          <w:tcPr>
            <w:tcW w:w="567" w:type="dxa"/>
            <w:vMerge/>
          </w:tcPr>
          <w:p w14:paraId="77B60C3C" w14:textId="77777777" w:rsidR="00854046" w:rsidRDefault="00854046" w:rsidP="0014383C">
            <w:pPr>
              <w:pStyle w:val="Bodycopy"/>
              <w:rPr>
                <w:szCs w:val="20"/>
                <w:lang w:val="en-AU" w:eastAsia="en-US"/>
              </w:rPr>
            </w:pPr>
          </w:p>
        </w:tc>
        <w:tc>
          <w:tcPr>
            <w:tcW w:w="2268" w:type="dxa"/>
            <w:vMerge/>
          </w:tcPr>
          <w:p w14:paraId="1E005056" w14:textId="77777777" w:rsidR="00854046" w:rsidRPr="009F04FF" w:rsidRDefault="00854046" w:rsidP="0014383C">
            <w:pPr>
              <w:pStyle w:val="Bodycopy"/>
            </w:pPr>
          </w:p>
        </w:tc>
        <w:tc>
          <w:tcPr>
            <w:tcW w:w="567" w:type="dxa"/>
          </w:tcPr>
          <w:p w14:paraId="0D16B482" w14:textId="187C96E9" w:rsidR="00854046" w:rsidRDefault="00854046" w:rsidP="0014383C">
            <w:pPr>
              <w:pStyle w:val="Bodycopy"/>
              <w:rPr>
                <w:szCs w:val="20"/>
                <w:lang w:val="en-AU" w:eastAsia="en-US"/>
              </w:rPr>
            </w:pPr>
            <w:r>
              <w:rPr>
                <w:szCs w:val="20"/>
                <w:lang w:val="en-AU" w:eastAsia="en-US"/>
              </w:rPr>
              <w:t>4.2</w:t>
            </w:r>
          </w:p>
        </w:tc>
        <w:tc>
          <w:tcPr>
            <w:tcW w:w="5670" w:type="dxa"/>
          </w:tcPr>
          <w:p w14:paraId="3B179AB8" w14:textId="11265729" w:rsidR="00854046" w:rsidRPr="00AA1113" w:rsidRDefault="00854046" w:rsidP="0014383C">
            <w:pPr>
              <w:pStyle w:val="Bodycopy"/>
              <w:rPr>
                <w:szCs w:val="20"/>
                <w:lang w:val="en-US" w:eastAsia="en-US"/>
              </w:rPr>
            </w:pPr>
            <w:r w:rsidRPr="00AA1113">
              <w:rPr>
                <w:szCs w:val="20"/>
                <w:lang w:val="en-US" w:eastAsia="en-US"/>
              </w:rPr>
              <w:t>All tools, equipment and re-usable items are cleaned, returned and secured according to SOPs.</w:t>
            </w:r>
          </w:p>
        </w:tc>
      </w:tr>
      <w:tr w:rsidR="00854046" w:rsidRPr="00982853" w14:paraId="5BF221F1" w14:textId="77777777" w:rsidTr="003B0DF7">
        <w:tc>
          <w:tcPr>
            <w:tcW w:w="567" w:type="dxa"/>
            <w:vMerge/>
          </w:tcPr>
          <w:p w14:paraId="77D10FA9" w14:textId="77777777" w:rsidR="00854046" w:rsidRDefault="00854046" w:rsidP="0014383C">
            <w:pPr>
              <w:pStyle w:val="Bodycopy"/>
              <w:rPr>
                <w:szCs w:val="20"/>
                <w:lang w:val="en-AU" w:eastAsia="en-US"/>
              </w:rPr>
            </w:pPr>
          </w:p>
        </w:tc>
        <w:tc>
          <w:tcPr>
            <w:tcW w:w="2268" w:type="dxa"/>
            <w:vMerge/>
          </w:tcPr>
          <w:p w14:paraId="2A52CDCB" w14:textId="77777777" w:rsidR="00854046" w:rsidRPr="009F04FF" w:rsidRDefault="00854046" w:rsidP="0014383C">
            <w:pPr>
              <w:pStyle w:val="Bodycopy"/>
            </w:pPr>
          </w:p>
        </w:tc>
        <w:tc>
          <w:tcPr>
            <w:tcW w:w="567" w:type="dxa"/>
          </w:tcPr>
          <w:p w14:paraId="45ADA0EA" w14:textId="138CF899" w:rsidR="00854046" w:rsidRDefault="00854046" w:rsidP="0014383C">
            <w:pPr>
              <w:pStyle w:val="Bodycopy"/>
              <w:rPr>
                <w:szCs w:val="20"/>
                <w:lang w:val="en-AU" w:eastAsia="en-US"/>
              </w:rPr>
            </w:pPr>
            <w:r>
              <w:rPr>
                <w:szCs w:val="20"/>
                <w:lang w:val="en-AU" w:eastAsia="en-US"/>
              </w:rPr>
              <w:t>4.3</w:t>
            </w:r>
          </w:p>
        </w:tc>
        <w:tc>
          <w:tcPr>
            <w:tcW w:w="5670" w:type="dxa"/>
          </w:tcPr>
          <w:p w14:paraId="31030561" w14:textId="1A076A97" w:rsidR="00854046" w:rsidRPr="009F04FF" w:rsidRDefault="00854046" w:rsidP="0014383C">
            <w:pPr>
              <w:pStyle w:val="Bodycopy"/>
              <w:rPr>
                <w:szCs w:val="20"/>
                <w:lang w:val="en-AU" w:eastAsia="en-US"/>
              </w:rPr>
            </w:pPr>
            <w:r w:rsidRPr="00AA1113">
              <w:rPr>
                <w:szCs w:val="20"/>
                <w:lang w:val="en-US" w:eastAsia="en-US"/>
              </w:rPr>
              <w:t>Maintenance and service records are completed and verified by supervisor.</w:t>
            </w:r>
          </w:p>
        </w:tc>
      </w:tr>
      <w:tr w:rsidR="00854046" w:rsidRPr="00982853" w14:paraId="3F055980" w14:textId="77777777" w:rsidTr="003B0DF7">
        <w:tc>
          <w:tcPr>
            <w:tcW w:w="567" w:type="dxa"/>
            <w:vMerge/>
          </w:tcPr>
          <w:p w14:paraId="4C743D8F" w14:textId="77777777" w:rsidR="00854046" w:rsidRDefault="00854046" w:rsidP="0014383C">
            <w:pPr>
              <w:pStyle w:val="Bodycopy"/>
              <w:rPr>
                <w:szCs w:val="20"/>
                <w:lang w:val="en-AU" w:eastAsia="en-US"/>
              </w:rPr>
            </w:pPr>
          </w:p>
        </w:tc>
        <w:tc>
          <w:tcPr>
            <w:tcW w:w="2268" w:type="dxa"/>
            <w:vMerge/>
          </w:tcPr>
          <w:p w14:paraId="226A7A62" w14:textId="77777777" w:rsidR="00854046" w:rsidRPr="009F04FF" w:rsidRDefault="00854046" w:rsidP="0014383C">
            <w:pPr>
              <w:pStyle w:val="Bodycopy"/>
            </w:pPr>
          </w:p>
        </w:tc>
        <w:tc>
          <w:tcPr>
            <w:tcW w:w="567" w:type="dxa"/>
          </w:tcPr>
          <w:p w14:paraId="69E5B680" w14:textId="58D45059" w:rsidR="00854046" w:rsidRDefault="00854046" w:rsidP="0014383C">
            <w:pPr>
              <w:pStyle w:val="Bodycopy"/>
              <w:rPr>
                <w:szCs w:val="20"/>
                <w:lang w:val="en-AU" w:eastAsia="en-US"/>
              </w:rPr>
            </w:pPr>
            <w:r>
              <w:rPr>
                <w:szCs w:val="20"/>
                <w:lang w:val="en-AU" w:eastAsia="en-US"/>
              </w:rPr>
              <w:t>4.4</w:t>
            </w:r>
          </w:p>
        </w:tc>
        <w:tc>
          <w:tcPr>
            <w:tcW w:w="5670" w:type="dxa"/>
          </w:tcPr>
          <w:p w14:paraId="2C972F7B" w14:textId="63972842" w:rsidR="00854046" w:rsidRPr="009F04FF" w:rsidRDefault="00854046" w:rsidP="0014383C">
            <w:pPr>
              <w:pStyle w:val="Bodycopy"/>
              <w:rPr>
                <w:szCs w:val="20"/>
                <w:lang w:val="en-AU" w:eastAsia="en-US"/>
              </w:rPr>
            </w:pPr>
            <w:r w:rsidRPr="00AA1113">
              <w:rPr>
                <w:szCs w:val="20"/>
                <w:lang w:val="en-US" w:eastAsia="en-US"/>
              </w:rPr>
              <w:t>Maintenance and service records are stored in accordance with SOPs.</w:t>
            </w:r>
          </w:p>
        </w:tc>
      </w:tr>
    </w:tbl>
    <w:p w14:paraId="17C9FCAA" w14:textId="54EA050B" w:rsidR="00854046" w:rsidRDefault="00854046" w:rsidP="0014383C"/>
    <w:p w14:paraId="30D05675" w14:textId="77777777" w:rsidR="00854046" w:rsidRDefault="0085404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14383C" w:rsidRPr="001214B1" w14:paraId="7735F713" w14:textId="77777777" w:rsidTr="00854046">
        <w:tc>
          <w:tcPr>
            <w:tcW w:w="9072" w:type="dxa"/>
            <w:shd w:val="clear" w:color="auto" w:fill="auto"/>
          </w:tcPr>
          <w:p w14:paraId="3AEED389" w14:textId="77777777" w:rsidR="0014383C" w:rsidRPr="009F04FF" w:rsidRDefault="0014383C" w:rsidP="00854046">
            <w:pPr>
              <w:pStyle w:val="SectionCsubsection"/>
              <w:spacing w:before="100" w:after="100"/>
            </w:pPr>
            <w:r w:rsidRPr="009F04FF">
              <w:t>REQUIRED SKILLS AND KNOWLEDGE</w:t>
            </w:r>
          </w:p>
        </w:tc>
      </w:tr>
      <w:tr w:rsidR="0014383C" w:rsidRPr="001214B1" w14:paraId="7FA3B0F1" w14:textId="77777777" w:rsidTr="00854046">
        <w:tc>
          <w:tcPr>
            <w:tcW w:w="9072" w:type="dxa"/>
            <w:shd w:val="clear" w:color="auto" w:fill="auto"/>
          </w:tcPr>
          <w:p w14:paraId="6C54789B" w14:textId="77777777" w:rsidR="0014383C" w:rsidRPr="009F04FF" w:rsidRDefault="0014383C" w:rsidP="00854046">
            <w:pPr>
              <w:pStyle w:val="Unitexplanatorytext"/>
              <w:spacing w:before="100" w:after="100"/>
            </w:pPr>
            <w:r w:rsidRPr="009F04FF">
              <w:t>This describes the essential skills and knowledge and their level, required for this unit.</w:t>
            </w:r>
          </w:p>
        </w:tc>
      </w:tr>
      <w:tr w:rsidR="0014383C" w:rsidRPr="001214B1" w14:paraId="1F8C9F15" w14:textId="77777777" w:rsidTr="00854046">
        <w:tc>
          <w:tcPr>
            <w:tcW w:w="9072" w:type="dxa"/>
            <w:shd w:val="clear" w:color="auto" w:fill="auto"/>
          </w:tcPr>
          <w:p w14:paraId="45C7F746" w14:textId="77777777" w:rsidR="0014383C" w:rsidRDefault="0014383C" w:rsidP="00854046">
            <w:pPr>
              <w:spacing w:before="120"/>
              <w:rPr>
                <w:rStyle w:val="Strong"/>
              </w:rPr>
            </w:pPr>
            <w:r w:rsidRPr="00246B69">
              <w:rPr>
                <w:rStyle w:val="Strong"/>
              </w:rPr>
              <w:t>Required skills:</w:t>
            </w:r>
          </w:p>
          <w:p w14:paraId="1C0529E9" w14:textId="3CA674A0" w:rsidR="00AA1113" w:rsidRDefault="00AA1113" w:rsidP="00854046">
            <w:pPr>
              <w:pStyle w:val="ListBullet"/>
              <w:ind w:left="462" w:hanging="462"/>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3634B16" w14:textId="64553F36" w:rsidR="00AA1113" w:rsidRDefault="00AA1113" w:rsidP="00854046">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t>ion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3574E7BE" w14:textId="4AC08613" w:rsidR="00AA1113" w:rsidRDefault="00AA1113" w:rsidP="00854046">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3A834689" w14:textId="752D192B" w:rsidR="00AA1113" w:rsidRDefault="00AA1113" w:rsidP="00854046">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01F433A1" w14:textId="14DA9E6F" w:rsidR="00AA1113" w:rsidRDefault="00AA1113" w:rsidP="00854046">
            <w:pPr>
              <w:pStyle w:val="ListBullet2"/>
              <w:ind w:left="888"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4"/>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4FD7156D" w14:textId="4930DCA0" w:rsidR="00AA1113" w:rsidRDefault="00AA1113" w:rsidP="00854046">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72D7FEE7" w14:textId="14C2B190" w:rsidR="00AA1113" w:rsidRDefault="00AA1113" w:rsidP="00854046">
            <w:pPr>
              <w:pStyle w:val="ListBullet"/>
              <w:ind w:left="462" w:hanging="462"/>
              <w:rPr>
                <w:rFonts w:eastAsia="Arial"/>
              </w:rPr>
            </w:pPr>
            <w:r w:rsidRPr="00854046">
              <w:rPr>
                <w:rFonts w:eastAsia="Arial"/>
                <w:spacing w:val="-1"/>
              </w:rPr>
              <w:t>Literacy</w:t>
            </w:r>
            <w:r>
              <w:rPr>
                <w:rFonts w:eastAsia="Arial"/>
              </w:rPr>
              <w:t xml:space="preserve"> and numeracy </w:t>
            </w:r>
            <w:r>
              <w:rPr>
                <w:rFonts w:eastAsia="Arial"/>
                <w:spacing w:val="-2"/>
              </w:rPr>
              <w:t>s</w:t>
            </w:r>
            <w:r>
              <w:rPr>
                <w:rFonts w:eastAsia="Arial"/>
                <w:spacing w:val="2"/>
              </w:rPr>
              <w:t>k</w:t>
            </w:r>
            <w:r>
              <w:rPr>
                <w:rFonts w:eastAsia="Arial"/>
              </w:rPr>
              <w:t>ills</w:t>
            </w:r>
            <w:r>
              <w:rPr>
                <w:rFonts w:eastAsia="Arial"/>
                <w:spacing w:val="1"/>
              </w:rPr>
              <w:t xml:space="preserve"> t</w:t>
            </w:r>
            <w:r>
              <w:rPr>
                <w:rFonts w:eastAsia="Arial"/>
                <w:spacing w:val="-3"/>
              </w:rPr>
              <w:t>o</w:t>
            </w:r>
            <w:r>
              <w:rPr>
                <w:rFonts w:eastAsia="Arial"/>
              </w:rPr>
              <w:t>:</w:t>
            </w:r>
          </w:p>
          <w:p w14:paraId="305311FE" w14:textId="30AD7AAA" w:rsidR="00AA1113" w:rsidRDefault="00AA1113" w:rsidP="00854046">
            <w:pPr>
              <w:pStyle w:val="ListBullet2"/>
              <w:ind w:left="888"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bas</w:t>
            </w:r>
            <w:r>
              <w:rPr>
                <w:spacing w:val="-1"/>
              </w:rPr>
              <w:t>i</w:t>
            </w:r>
            <w:r>
              <w:t>c</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3"/>
              </w:rPr>
              <w:t>w</w:t>
            </w:r>
            <w:r>
              <w:t>o</w:t>
            </w:r>
            <w:r>
              <w:rPr>
                <w:spacing w:val="1"/>
              </w:rPr>
              <w:t>r</w:t>
            </w:r>
            <w:r>
              <w:t>k</w:t>
            </w:r>
            <w:r>
              <w:rPr>
                <w:spacing w:val="1"/>
              </w:rPr>
              <w:t xml:space="preserve"> </w:t>
            </w:r>
            <w:r>
              <w:rPr>
                <w:spacing w:val="-3"/>
              </w:rPr>
              <w:t>o</w:t>
            </w:r>
            <w:r>
              <w:rPr>
                <w:spacing w:val="1"/>
              </w:rPr>
              <w:t>r</w:t>
            </w:r>
            <w:r>
              <w:t>de</w:t>
            </w:r>
            <w:r>
              <w:rPr>
                <w:spacing w:val="1"/>
              </w:rPr>
              <w:t>r</w:t>
            </w:r>
            <w:r>
              <w:rPr>
                <w:spacing w:val="-2"/>
              </w:rPr>
              <w:t>s</w:t>
            </w:r>
            <w:r>
              <w:t>,</w:t>
            </w:r>
            <w:r>
              <w:rPr>
                <w:spacing w:val="2"/>
              </w:rPr>
              <w:t xml:space="preserve"> </w:t>
            </w:r>
            <w:r>
              <w:t>e</w:t>
            </w:r>
            <w:r>
              <w:rPr>
                <w:spacing w:val="-3"/>
              </w:rPr>
              <w:t>n</w:t>
            </w:r>
            <w:r>
              <w:rPr>
                <w:spacing w:val="1"/>
              </w:rPr>
              <w:t>t</w:t>
            </w:r>
            <w:r>
              <w:t>e</w:t>
            </w:r>
            <w:r>
              <w:rPr>
                <w:spacing w:val="1"/>
              </w:rPr>
              <w:t>r</w:t>
            </w:r>
            <w:r>
              <w:rPr>
                <w:spacing w:val="-3"/>
              </w:rPr>
              <w:t>p</w:t>
            </w:r>
            <w:r>
              <w:rPr>
                <w:spacing w:val="1"/>
              </w:rPr>
              <w:t>r</w:t>
            </w:r>
            <w:r>
              <w:rPr>
                <w:spacing w:val="-1"/>
              </w:rPr>
              <w:t>i</w:t>
            </w:r>
            <w:r>
              <w:t>se</w:t>
            </w:r>
            <w:r>
              <w:rPr>
                <w:spacing w:val="1"/>
              </w:rPr>
              <w:t xml:space="preserve"> </w:t>
            </w:r>
            <w:r>
              <w:rPr>
                <w:spacing w:val="-3"/>
              </w:rPr>
              <w:t>p</w:t>
            </w:r>
            <w:r>
              <w:rPr>
                <w:spacing w:val="1"/>
              </w:rPr>
              <w:t>r</w:t>
            </w:r>
            <w:r>
              <w:t>oce</w:t>
            </w:r>
            <w:r>
              <w:rPr>
                <w:spacing w:val="-3"/>
              </w:rPr>
              <w:t>d</w:t>
            </w:r>
            <w:r>
              <w:t>u</w:t>
            </w:r>
            <w:r>
              <w:rPr>
                <w:spacing w:val="1"/>
              </w:rPr>
              <w:t>r</w:t>
            </w:r>
            <w:r>
              <w:t xml:space="preserve">es, </w:t>
            </w:r>
            <w:r w:rsidR="00B47265">
              <w:rPr>
                <w:spacing w:val="1"/>
              </w:rPr>
              <w:t>Safety Data Sheets (SDS)</w:t>
            </w:r>
            <w:r>
              <w:t>,</w:t>
            </w:r>
            <w:r>
              <w:rPr>
                <w:spacing w:val="2"/>
              </w:rP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rPr>
                <w:spacing w:val="-3"/>
              </w:rPr>
              <w:t>u</w:t>
            </w:r>
            <w:r>
              <w:t>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rPr>
                <w:spacing w:val="1"/>
              </w:rPr>
              <w:t>m</w:t>
            </w:r>
            <w:r>
              <w:t>eas</w:t>
            </w:r>
            <w:r>
              <w:rPr>
                <w:spacing w:val="-3"/>
              </w:rPr>
              <w:t>u</w:t>
            </w:r>
            <w:r>
              <w:rPr>
                <w:spacing w:val="1"/>
              </w:rPr>
              <w:t>r</w:t>
            </w:r>
            <w:r>
              <w:rPr>
                <w:spacing w:val="-3"/>
              </w:rPr>
              <w:t>e</w:t>
            </w:r>
            <w:r>
              <w:rPr>
                <w:spacing w:val="1"/>
              </w:rPr>
              <w:t>m</w:t>
            </w:r>
            <w:r>
              <w:rPr>
                <w:spacing w:val="-3"/>
              </w:rPr>
              <w:t>e</w:t>
            </w:r>
            <w:r>
              <w:t>n</w:t>
            </w:r>
            <w:r>
              <w:rPr>
                <w:spacing w:val="1"/>
              </w:rPr>
              <w:t>t</w:t>
            </w:r>
            <w:r>
              <w:t>s.</w:t>
            </w:r>
          </w:p>
          <w:p w14:paraId="7EE66725" w14:textId="7DE68E8B" w:rsidR="00AA1113" w:rsidRDefault="00AA1113" w:rsidP="00854046">
            <w:pPr>
              <w:pStyle w:val="ListBullet"/>
              <w:ind w:left="462" w:hanging="462"/>
              <w:rPr>
                <w:rFonts w:eastAsia="Arial"/>
              </w:rPr>
            </w:pPr>
            <w:r w:rsidRPr="00854046">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452B8412" w14:textId="3C130CDC" w:rsidR="00AA1113" w:rsidRDefault="00AA1113" w:rsidP="00854046">
            <w:pPr>
              <w:pStyle w:val="ListBullet2"/>
              <w:ind w:left="888" w:hanging="426"/>
            </w:pPr>
            <w:r>
              <w:t>co</w:t>
            </w:r>
            <w:r w:rsidRPr="00854046">
              <w:t>m</w:t>
            </w:r>
            <w:r>
              <w:t>p</w:t>
            </w:r>
            <w:r w:rsidRPr="00854046">
              <w:t>l</w:t>
            </w:r>
            <w:r>
              <w:t>e</w:t>
            </w:r>
            <w:r w:rsidRPr="00854046">
              <w:t>t</w:t>
            </w:r>
            <w:r>
              <w:t>e</w:t>
            </w:r>
            <w:r w:rsidRPr="00854046">
              <w:t xml:space="preserve"> </w:t>
            </w:r>
            <w:r>
              <w:t>bas</w:t>
            </w:r>
            <w:r w:rsidRPr="00854046">
              <w:t>i</w:t>
            </w:r>
            <w:r>
              <w:t>c</w:t>
            </w:r>
            <w:r w:rsidRPr="00854046">
              <w:t xml:space="preserve"> w</w:t>
            </w:r>
            <w:r>
              <w:t>o</w:t>
            </w:r>
            <w:r w:rsidRPr="00854046">
              <w:t>r</w:t>
            </w:r>
            <w:r>
              <w:t>k</w:t>
            </w:r>
            <w:r w:rsidRPr="00854046">
              <w:t xml:space="preserve"> </w:t>
            </w:r>
            <w:r>
              <w:t>do</w:t>
            </w:r>
            <w:r w:rsidRPr="00854046">
              <w:t>c</w:t>
            </w:r>
            <w:r>
              <w:t>u</w:t>
            </w:r>
            <w:r w:rsidRPr="00854046">
              <w:t>m</w:t>
            </w:r>
            <w:r>
              <w:t>en</w:t>
            </w:r>
            <w:r w:rsidRPr="00854046">
              <w:t>t</w:t>
            </w:r>
            <w:r>
              <w:t>s</w:t>
            </w:r>
          </w:p>
          <w:p w14:paraId="2AA3755A" w14:textId="4E50B5EC" w:rsidR="00AA1113" w:rsidRDefault="00AA1113" w:rsidP="00854046">
            <w:pPr>
              <w:pStyle w:val="ListBullet2"/>
              <w:ind w:left="888" w:hanging="426"/>
            </w:pPr>
            <w:r w:rsidRPr="00854046">
              <w:t>m</w:t>
            </w:r>
            <w:r>
              <w:t>a</w:t>
            </w:r>
            <w:r w:rsidRPr="00854046">
              <w:t>i</w:t>
            </w:r>
            <w:r>
              <w:t>n</w:t>
            </w:r>
            <w:r w:rsidRPr="00854046">
              <w:t>t</w:t>
            </w:r>
            <w:r>
              <w:t>a</w:t>
            </w:r>
            <w:r w:rsidRPr="00854046">
              <w:t>i</w:t>
            </w:r>
            <w:r>
              <w:t>n</w:t>
            </w:r>
            <w:r>
              <w:rPr>
                <w:spacing w:val="-2"/>
              </w:rPr>
              <w:t xml:space="preserve"> </w:t>
            </w:r>
            <w:r>
              <w:rPr>
                <w:spacing w:val="2"/>
              </w:rPr>
              <w:t>q</w:t>
            </w:r>
            <w:r>
              <w:t>ua</w:t>
            </w:r>
            <w:r>
              <w:rPr>
                <w:spacing w:val="-1"/>
              </w:rPr>
              <w:t>li</w:t>
            </w:r>
            <w:r>
              <w:rPr>
                <w:spacing w:val="1"/>
              </w:rPr>
              <w:t>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2"/>
              </w:rPr>
              <w:t>m</w:t>
            </w:r>
            <w:r>
              <w:t>a</w:t>
            </w:r>
            <w:r>
              <w:rPr>
                <w:spacing w:val="-1"/>
              </w:rPr>
              <w:t>i</w:t>
            </w:r>
            <w:r>
              <w:t>n</w:t>
            </w:r>
            <w:r>
              <w:rPr>
                <w:spacing w:val="1"/>
              </w:rPr>
              <w:t>t</w:t>
            </w:r>
            <w:r>
              <w:t>enance</w:t>
            </w:r>
            <w:r>
              <w:rPr>
                <w:spacing w:val="1"/>
              </w:rPr>
              <w:t xml:space="preserve"> </w:t>
            </w:r>
            <w:r>
              <w:t>and</w:t>
            </w:r>
            <w:r>
              <w:rPr>
                <w:spacing w:val="-2"/>
              </w:rPr>
              <w:t xml:space="preserve"> </w:t>
            </w:r>
            <w:r>
              <w:t>s</w:t>
            </w:r>
            <w:r>
              <w:rPr>
                <w:spacing w:val="-3"/>
              </w:rPr>
              <w:t>e</w:t>
            </w:r>
            <w:r>
              <w:rPr>
                <w:spacing w:val="1"/>
              </w:rPr>
              <w:t>r</w:t>
            </w:r>
            <w:r>
              <w:rPr>
                <w:spacing w:val="-2"/>
              </w:rPr>
              <w:t>v</w:t>
            </w:r>
            <w:r>
              <w:rPr>
                <w:spacing w:val="-1"/>
              </w:rPr>
              <w:t>i</w:t>
            </w:r>
            <w:r>
              <w:t>ce.</w:t>
            </w:r>
          </w:p>
          <w:p w14:paraId="4B8DFE37" w14:textId="29206F4D" w:rsidR="00AA1113" w:rsidRDefault="00AA1113" w:rsidP="00854046">
            <w:pPr>
              <w:pStyle w:val="ListBullet"/>
              <w:ind w:left="462" w:hanging="462"/>
              <w:rPr>
                <w:rFonts w:eastAsia="Arial"/>
              </w:rPr>
            </w:pPr>
            <w:r>
              <w:rPr>
                <w:rFonts w:eastAsia="Arial"/>
                <w:spacing w:val="-1"/>
              </w:rPr>
              <w:t>S</w:t>
            </w:r>
            <w:r>
              <w:rPr>
                <w:rFonts w:eastAsia="Arial"/>
              </w:rPr>
              <w:t>e</w:t>
            </w:r>
            <w:r>
              <w:rPr>
                <w:rFonts w:eastAsia="Arial"/>
                <w:spacing w:val="-1"/>
              </w:rPr>
              <w:t>l</w:t>
            </w:r>
            <w:r>
              <w:rPr>
                <w:rFonts w:eastAsia="Arial"/>
                <w:spacing w:val="1"/>
              </w:rPr>
              <w:t>f-</w:t>
            </w:r>
            <w:r w:rsidRPr="00854046">
              <w:rPr>
                <w:rFonts w:eastAsia="Arial"/>
                <w:spacing w:val="-1"/>
              </w:rPr>
              <w:t>management</w:t>
            </w:r>
            <w:r>
              <w:rPr>
                <w:rFonts w:eastAsia="Arial"/>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A7347C8" w14:textId="095FF20F" w:rsidR="00AA1113" w:rsidRDefault="00AA1113" w:rsidP="00854046">
            <w:pPr>
              <w:pStyle w:val="ListBullet2"/>
              <w:ind w:left="888" w:hanging="426"/>
            </w:pPr>
            <w:r>
              <w:t>co</w:t>
            </w:r>
            <w:r w:rsidRPr="00854046">
              <w:t>ll</w:t>
            </w:r>
            <w:r>
              <w:t>ec</w:t>
            </w:r>
            <w:r w:rsidRPr="00854046">
              <w:t>t</w:t>
            </w:r>
            <w:r>
              <w:t>,</w:t>
            </w:r>
            <w:r w:rsidRPr="00854046">
              <w:t xml:space="preserve"> org</w:t>
            </w:r>
            <w:r>
              <w:t>an</w:t>
            </w:r>
            <w:r w:rsidRPr="00854046">
              <w:t>i</w:t>
            </w:r>
            <w:r>
              <w:t>se</w:t>
            </w:r>
            <w:r w:rsidRPr="00854046">
              <w:t xml:space="preserve"> </w:t>
            </w:r>
            <w:r>
              <w:t>and</w:t>
            </w:r>
            <w:r w:rsidRPr="00854046">
              <w:t xml:space="preserve"> </w:t>
            </w:r>
            <w:r>
              <w:t>un</w:t>
            </w:r>
            <w:r w:rsidRPr="00854046">
              <w:t>d</w:t>
            </w:r>
            <w:r>
              <w:t>e</w:t>
            </w:r>
            <w:r w:rsidRPr="00854046">
              <w:t>r</w:t>
            </w:r>
            <w:r>
              <w:t>s</w:t>
            </w:r>
            <w:r w:rsidRPr="00854046">
              <w:t>t</w:t>
            </w:r>
            <w:r>
              <w:t>and</w:t>
            </w:r>
            <w:r w:rsidRPr="00854046">
              <w:t xml:space="preserve"> mat</w:t>
            </w:r>
            <w:r>
              <w:t>e</w:t>
            </w:r>
            <w:r w:rsidRPr="00854046">
              <w:t>ri</w:t>
            </w:r>
            <w:r>
              <w:t>a</w:t>
            </w:r>
            <w:r w:rsidRPr="00854046">
              <w:t>l</w:t>
            </w:r>
            <w:r>
              <w:t>s</w:t>
            </w:r>
            <w:r w:rsidRPr="00854046">
              <w:t xml:space="preserve"> t</w:t>
            </w:r>
            <w:r>
              <w:t>echn</w:t>
            </w:r>
            <w:r w:rsidRPr="00854046">
              <w:t>ol</w:t>
            </w:r>
            <w:r>
              <w:t>o</w:t>
            </w:r>
            <w:r w:rsidRPr="00854046">
              <w:t>g</w:t>
            </w:r>
            <w:r>
              <w:t>y</w:t>
            </w:r>
            <w:r w:rsidRPr="00854046">
              <w:t xml:space="preserve"> </w:t>
            </w:r>
            <w:r>
              <w:t>and</w:t>
            </w:r>
            <w:r w:rsidRPr="00854046">
              <w:t xml:space="preserve"> informati</w:t>
            </w:r>
            <w:r>
              <w:t>on</w:t>
            </w:r>
            <w:r w:rsidRPr="00854046">
              <w:t xml:space="preserve"> r</w:t>
            </w:r>
            <w:r>
              <w:t>e</w:t>
            </w:r>
            <w:r w:rsidRPr="00854046">
              <w:t>lat</w:t>
            </w:r>
            <w:r>
              <w:t>ed</w:t>
            </w:r>
            <w:r w:rsidRPr="00854046">
              <w:t xml:space="preserve"> t</w:t>
            </w:r>
            <w:r>
              <w:t xml:space="preserve">o </w:t>
            </w:r>
            <w:r w:rsidRPr="00854046">
              <w:t>w</w:t>
            </w:r>
            <w:r>
              <w:t>oo</w:t>
            </w:r>
            <w:r w:rsidRPr="00854046">
              <w:t>dwi</w:t>
            </w:r>
            <w:r>
              <w:t>nd</w:t>
            </w:r>
            <w:r w:rsidRPr="00854046">
              <w:t xml:space="preserve"> i</w:t>
            </w:r>
            <w:r>
              <w:t>ns</w:t>
            </w:r>
            <w:r w:rsidRPr="00854046">
              <w:t>tr</w:t>
            </w:r>
            <w:r>
              <w:t>u</w:t>
            </w:r>
            <w:r w:rsidRPr="00854046">
              <w:t>m</w:t>
            </w:r>
            <w:r>
              <w:t>e</w:t>
            </w:r>
            <w:r w:rsidRPr="00854046">
              <w:t>nt</w:t>
            </w:r>
            <w:r>
              <w:t>s</w:t>
            </w:r>
          </w:p>
          <w:p w14:paraId="4F68B00E" w14:textId="0B00E724" w:rsidR="00AA1113" w:rsidRDefault="00AA1113" w:rsidP="00854046">
            <w:pPr>
              <w:pStyle w:val="ListBullet2"/>
              <w:ind w:left="888" w:hanging="426"/>
            </w:pPr>
            <w:r>
              <w:t>ob</w:t>
            </w:r>
            <w:r w:rsidRPr="00854046">
              <w:t>t</w:t>
            </w:r>
            <w:r>
              <w:t>a</w:t>
            </w:r>
            <w:r w:rsidRPr="00854046">
              <w:t>i</w:t>
            </w:r>
            <w:r>
              <w:t>n</w:t>
            </w:r>
            <w:r w:rsidRPr="00854046">
              <w:t xml:space="preserve"> </w:t>
            </w:r>
            <w:r>
              <w:t>and</w:t>
            </w:r>
            <w:r w:rsidRPr="00854046">
              <w:t xml:space="preserve"> u</w:t>
            </w:r>
            <w:r>
              <w:t>se</w:t>
            </w:r>
            <w:r w:rsidRPr="00854046">
              <w:t xml:space="preserve"> </w:t>
            </w:r>
            <w:r>
              <w:t>supp</w:t>
            </w:r>
            <w:r w:rsidRPr="00854046">
              <w:t>li</w:t>
            </w:r>
            <w:r>
              <w:t>ed</w:t>
            </w:r>
            <w:r w:rsidRPr="00854046">
              <w:t xml:space="preserve"> t</w:t>
            </w:r>
            <w:r>
              <w:t>oo</w:t>
            </w:r>
            <w:r w:rsidRPr="00854046">
              <w:t>l</w:t>
            </w:r>
            <w:r>
              <w:t>s</w:t>
            </w:r>
            <w:r w:rsidRPr="00854046">
              <w:t xml:space="preserve"> </w:t>
            </w:r>
            <w:r>
              <w:t>and</w:t>
            </w:r>
            <w:r w:rsidRPr="00854046">
              <w:t xml:space="preserve"> m</w:t>
            </w:r>
            <w:r>
              <w:t>a</w:t>
            </w:r>
            <w:r w:rsidRPr="00854046">
              <w:t>teri</w:t>
            </w:r>
            <w:r>
              <w:t>a</w:t>
            </w:r>
            <w:r w:rsidRPr="00854046">
              <w:t>l</w:t>
            </w:r>
            <w:r>
              <w:t>s</w:t>
            </w:r>
            <w:r w:rsidRPr="00854046">
              <w:t xml:space="preserve"> t</w:t>
            </w:r>
            <w:r>
              <w:t>o</w:t>
            </w:r>
            <w:r w:rsidRPr="00854046">
              <w:t xml:space="preserve"> </w:t>
            </w:r>
            <w:r>
              <w:t>a</w:t>
            </w:r>
            <w:r w:rsidRPr="00854046">
              <w:t>v</w:t>
            </w:r>
            <w:r>
              <w:t>o</w:t>
            </w:r>
            <w:r w:rsidRPr="00854046">
              <w:t>i</w:t>
            </w:r>
            <w:r>
              <w:t>d</w:t>
            </w:r>
            <w:r w:rsidRPr="00854046">
              <w:t xml:space="preserve"> </w:t>
            </w:r>
            <w:r>
              <w:t>any</w:t>
            </w:r>
            <w:r w:rsidRPr="00854046">
              <w:t xml:space="preserve"> </w:t>
            </w:r>
            <w:r>
              <w:t>back</w:t>
            </w:r>
            <w:r w:rsidRPr="00854046">
              <w:t>tr</w:t>
            </w:r>
            <w:r>
              <w:t>a</w:t>
            </w:r>
            <w:r w:rsidRPr="00854046">
              <w:t>ckin</w:t>
            </w:r>
            <w:r>
              <w:t>g,</w:t>
            </w:r>
            <w:r w:rsidRPr="00854046">
              <w:t xml:space="preserve"> w</w:t>
            </w:r>
            <w:r>
              <w:t>o</w:t>
            </w:r>
            <w:r w:rsidRPr="00854046">
              <w:t>r</w:t>
            </w:r>
            <w:r>
              <w:t>k</w:t>
            </w:r>
            <w:r w:rsidRPr="00854046">
              <w:t>fl</w:t>
            </w:r>
            <w:r>
              <w:t xml:space="preserve">ow </w:t>
            </w:r>
            <w:r w:rsidRPr="00854046">
              <w:t>i</w:t>
            </w:r>
            <w:r>
              <w:t>n</w:t>
            </w:r>
            <w:r w:rsidRPr="00854046">
              <w:t>t</w:t>
            </w:r>
            <w:r>
              <w:t>e</w:t>
            </w:r>
            <w:r w:rsidRPr="00854046">
              <w:t>rr</w:t>
            </w:r>
            <w:r>
              <w:t>u</w:t>
            </w:r>
            <w:r w:rsidRPr="00854046">
              <w:t>pti</w:t>
            </w:r>
            <w:r>
              <w:t>ons</w:t>
            </w:r>
            <w:r w:rsidRPr="00854046">
              <w:t xml:space="preserve"> o</w:t>
            </w:r>
            <w:r>
              <w:t>r</w:t>
            </w:r>
            <w:r w:rsidRPr="00854046">
              <w:t xml:space="preserve"> w</w:t>
            </w:r>
            <w:r>
              <w:t>as</w:t>
            </w:r>
            <w:r w:rsidRPr="00854046">
              <w:t>tag</w:t>
            </w:r>
            <w:r>
              <w:t>e</w:t>
            </w:r>
          </w:p>
          <w:p w14:paraId="1D0DD45B" w14:textId="4B3E5553" w:rsidR="00AA1113" w:rsidRDefault="00AA1113" w:rsidP="00854046">
            <w:pPr>
              <w:pStyle w:val="ListBullet2"/>
              <w:ind w:left="888" w:hanging="426"/>
            </w:pPr>
            <w:r>
              <w:t>p</w:t>
            </w:r>
            <w:r w:rsidRPr="00854046">
              <w:t>l</w:t>
            </w:r>
            <w:r>
              <w:t>an</w:t>
            </w:r>
            <w:r w:rsidRPr="00854046">
              <w:t xml:space="preserve"> </w:t>
            </w:r>
            <w:r>
              <w:t>o</w:t>
            </w:r>
            <w:r w:rsidRPr="00854046">
              <w:t>w</w:t>
            </w:r>
            <w:r>
              <w:t>n</w:t>
            </w:r>
            <w:r>
              <w:rPr>
                <w:spacing w:val="4"/>
              </w:rPr>
              <w:t xml:space="preserve"> </w:t>
            </w:r>
            <w:r>
              <w:rPr>
                <w:spacing w:val="-4"/>
              </w:rPr>
              <w:t>w</w:t>
            </w:r>
            <w:r>
              <w:t>o</w:t>
            </w:r>
            <w:r>
              <w:rPr>
                <w:spacing w:val="1"/>
              </w:rPr>
              <w:t>r</w:t>
            </w:r>
            <w:r>
              <w:t>k</w:t>
            </w:r>
            <w:r>
              <w:rPr>
                <w:spacing w:val="1"/>
              </w:rPr>
              <w:t xml:space="preserve"> </w:t>
            </w:r>
            <w:r>
              <w:rPr>
                <w:spacing w:val="-4"/>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0F17FCF6" w14:textId="0CF1F508" w:rsidR="00AA1113" w:rsidRDefault="00AA1113" w:rsidP="00854046">
            <w:pPr>
              <w:pStyle w:val="ListBullet"/>
              <w:ind w:left="462" w:hanging="462"/>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6A301EFC" w14:textId="12DE3494" w:rsidR="00AA1113" w:rsidRDefault="00AA1113" w:rsidP="00854046">
            <w:pPr>
              <w:pStyle w:val="ListBullet2"/>
              <w:ind w:left="888" w:hanging="426"/>
            </w:pPr>
            <w:r>
              <w:rPr>
                <w:spacing w:val="-1"/>
              </w:rPr>
              <w:t>i</w:t>
            </w:r>
            <w:r>
              <w:t>den</w:t>
            </w:r>
            <w:r>
              <w:rPr>
                <w:spacing w:val="1"/>
              </w:rPr>
              <w:t>t</w:t>
            </w:r>
            <w:r>
              <w:rPr>
                <w:spacing w:val="-1"/>
              </w:rPr>
              <w:t>i</w:t>
            </w:r>
            <w:r>
              <w:rPr>
                <w:spacing w:val="3"/>
              </w:rPr>
              <w:t>f</w:t>
            </w:r>
            <w:r>
              <w:t>y</w:t>
            </w:r>
            <w:r>
              <w:rPr>
                <w:spacing w:val="-3"/>
              </w:rPr>
              <w:t xml:space="preserve"> </w:t>
            </w:r>
            <w:r>
              <w:rPr>
                <w:spacing w:val="1"/>
              </w:rPr>
              <w:t>f</w:t>
            </w:r>
            <w:r>
              <w:t>au</w:t>
            </w:r>
            <w:r>
              <w:rPr>
                <w:spacing w:val="-1"/>
              </w:rPr>
              <w:t>l</w:t>
            </w:r>
            <w:r>
              <w:rPr>
                <w:spacing w:val="1"/>
              </w:rPr>
              <w:t>t</w:t>
            </w:r>
            <w:r>
              <w:t>s</w:t>
            </w:r>
            <w:r>
              <w:rPr>
                <w:spacing w:val="1"/>
              </w:rPr>
              <w:t xml:space="preserve"> </w:t>
            </w:r>
            <w:r>
              <w:rPr>
                <w:spacing w:val="-1"/>
              </w:rPr>
              <w:t>i</w:t>
            </w:r>
            <w:r>
              <w:t>n</w:t>
            </w:r>
            <w:r>
              <w:rPr>
                <w:spacing w:val="-2"/>
              </w:rPr>
              <w:t xml:space="preserve"> </w:t>
            </w:r>
            <w:r>
              <w:rPr>
                <w:spacing w:val="1"/>
              </w:rPr>
              <w:t>t</w:t>
            </w:r>
            <w:r>
              <w:rPr>
                <w:spacing w:val="-1"/>
              </w:rPr>
              <w:t>i</w:t>
            </w:r>
            <w:r>
              <w:rPr>
                <w:spacing w:val="1"/>
              </w:rPr>
              <w:t>m</w:t>
            </w:r>
            <w:r>
              <w:t>b</w:t>
            </w:r>
            <w:r>
              <w:rPr>
                <w:spacing w:val="-3"/>
              </w:rPr>
              <w:t>e</w:t>
            </w:r>
            <w:r>
              <w:rPr>
                <w:spacing w:val="1"/>
              </w:rPr>
              <w:t>r</w:t>
            </w:r>
            <w:r>
              <w:rPr>
                <w:spacing w:val="-1"/>
              </w:rPr>
              <w:t>/</w:t>
            </w:r>
            <w:r>
              <w:rPr>
                <w:spacing w:val="-2"/>
              </w:rPr>
              <w:t>m</w:t>
            </w:r>
            <w:r>
              <w:t>e</w:t>
            </w:r>
            <w:r>
              <w:rPr>
                <w:spacing w:val="1"/>
              </w:rPr>
              <w:t>t</w:t>
            </w:r>
            <w:r>
              <w:t>al and</w:t>
            </w:r>
            <w:r>
              <w:rPr>
                <w:spacing w:val="1"/>
              </w:rPr>
              <w:t>/</w:t>
            </w:r>
            <w:r>
              <w:rPr>
                <w:spacing w:val="-3"/>
              </w:rPr>
              <w:t>o</w:t>
            </w:r>
            <w:r>
              <w:t xml:space="preserve">r </w:t>
            </w:r>
            <w:r>
              <w:rPr>
                <w:spacing w:val="1"/>
              </w:rPr>
              <w:t>m</w:t>
            </w:r>
            <w:r>
              <w:t>a</w:t>
            </w:r>
            <w:r>
              <w:rPr>
                <w:spacing w:val="-1"/>
              </w:rPr>
              <w:t>i</w:t>
            </w:r>
            <w:r>
              <w:t>n</w:t>
            </w:r>
            <w:r>
              <w:rPr>
                <w:spacing w:val="1"/>
              </w:rPr>
              <w:t>t</w:t>
            </w:r>
            <w:r>
              <w:t>enance</w:t>
            </w:r>
            <w:r>
              <w:rPr>
                <w:spacing w:val="-4"/>
              </w:rPr>
              <w:t xml:space="preserve"> </w:t>
            </w:r>
            <w:r>
              <w:t>and</w:t>
            </w:r>
            <w:r>
              <w:rPr>
                <w:spacing w:val="1"/>
              </w:rPr>
              <w:t xml:space="preserve"> </w:t>
            </w:r>
            <w:r>
              <w:t>se</w:t>
            </w:r>
            <w:r>
              <w:rPr>
                <w:spacing w:val="1"/>
              </w:rPr>
              <w:t>r</w:t>
            </w:r>
            <w:r>
              <w:rPr>
                <w:spacing w:val="-2"/>
              </w:rPr>
              <w:t>v</w:t>
            </w:r>
            <w:r>
              <w:rPr>
                <w:spacing w:val="-1"/>
              </w:rPr>
              <w:t>i</w:t>
            </w:r>
            <w:r>
              <w:t>ce</w:t>
            </w:r>
            <w:r>
              <w:rPr>
                <w:spacing w:val="1"/>
              </w:rPr>
              <w:t xml:space="preserve"> </w:t>
            </w:r>
            <w:r>
              <w:t>c</w:t>
            </w:r>
            <w:r>
              <w:rPr>
                <w:spacing w:val="-3"/>
              </w:rPr>
              <w:t>o</w:t>
            </w:r>
            <w:r>
              <w:rPr>
                <w:spacing w:val="1"/>
              </w:rPr>
              <w:t>m</w:t>
            </w:r>
            <w:r>
              <w:t>ponen</w:t>
            </w:r>
            <w:r>
              <w:rPr>
                <w:spacing w:val="1"/>
              </w:rPr>
              <w:t>t</w:t>
            </w:r>
            <w:r>
              <w:rPr>
                <w:spacing w:val="-1"/>
              </w:rPr>
              <w:t>s</w:t>
            </w:r>
            <w:r>
              <w:t>.</w:t>
            </w:r>
          </w:p>
          <w:p w14:paraId="49BFA75C" w14:textId="38204651" w:rsidR="00AA1113" w:rsidRDefault="00AA1113" w:rsidP="00854046">
            <w:pPr>
              <w:pStyle w:val="ListBullet"/>
              <w:ind w:left="462" w:hanging="462"/>
              <w:rPr>
                <w:rFonts w:eastAsia="Arial"/>
              </w:rPr>
            </w:pPr>
            <w:r w:rsidRPr="00854046">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4BB8908" w14:textId="5FFF8E5F" w:rsidR="00AA1113" w:rsidRDefault="00AA1113" w:rsidP="00854046">
            <w:pPr>
              <w:pStyle w:val="ListBullet2"/>
              <w:ind w:left="888" w:hanging="426"/>
            </w:pPr>
            <w:r>
              <w:t>use</w:t>
            </w:r>
            <w:r>
              <w:rPr>
                <w:spacing w:val="1"/>
              </w:rPr>
              <w:t xml:space="preserve"> </w:t>
            </w:r>
            <w:r w:rsidRPr="00854046">
              <w:t>i</w:t>
            </w:r>
            <w:r>
              <w:t>ns</w:t>
            </w:r>
            <w:r w:rsidRPr="00854046">
              <w:t>tr</w:t>
            </w:r>
            <w:r>
              <w:t>u</w:t>
            </w:r>
            <w:r w:rsidRPr="00854046">
              <w:t>m</w:t>
            </w:r>
            <w:r>
              <w:t>e</w:t>
            </w:r>
            <w:r w:rsidRPr="00854046">
              <w:t>n</w:t>
            </w:r>
            <w:r>
              <w:t xml:space="preserve">t </w:t>
            </w:r>
            <w:r w:rsidRPr="00854046">
              <w:t>makin</w:t>
            </w:r>
            <w:r>
              <w:t>g</w:t>
            </w:r>
            <w:r w:rsidRPr="00854046">
              <w:t xml:space="preserve"> t</w:t>
            </w:r>
            <w:r>
              <w:t>oo</w:t>
            </w:r>
            <w:r w:rsidRPr="00854046">
              <w:t>l</w:t>
            </w:r>
            <w:r>
              <w:t>s</w:t>
            </w:r>
            <w:r w:rsidRPr="00854046">
              <w:t xml:space="preserve"> </w:t>
            </w:r>
            <w:r>
              <w:t>and</w:t>
            </w:r>
            <w:r w:rsidRPr="00854046">
              <w:t xml:space="preserve"> m</w:t>
            </w:r>
            <w:r>
              <w:t>a</w:t>
            </w:r>
            <w:r w:rsidRPr="00854046">
              <w:t>teri</w:t>
            </w:r>
            <w:r>
              <w:t>a</w:t>
            </w:r>
            <w:r w:rsidRPr="00854046">
              <w:t>l</w:t>
            </w:r>
            <w:r>
              <w:t>s</w:t>
            </w:r>
            <w:r w:rsidRPr="00854046">
              <w:t xml:space="preserve"> t</w:t>
            </w:r>
            <w:r>
              <w:t>o</w:t>
            </w:r>
            <w:r w:rsidRPr="00854046">
              <w:t xml:space="preserve"> m</w:t>
            </w:r>
            <w:r>
              <w:t>a</w:t>
            </w:r>
            <w:r w:rsidRPr="00854046">
              <w:t>i</w:t>
            </w:r>
            <w:r>
              <w:t>n</w:t>
            </w:r>
            <w:r w:rsidRPr="00854046">
              <w:t>t</w:t>
            </w:r>
            <w:r>
              <w:t>a</w:t>
            </w:r>
            <w:r w:rsidRPr="00854046">
              <w:t>i</w:t>
            </w:r>
            <w:r>
              <w:t>n</w:t>
            </w:r>
            <w:r w:rsidRPr="00854046">
              <w:t xml:space="preserve"> </w:t>
            </w:r>
            <w:r>
              <w:t>and</w:t>
            </w:r>
            <w:r w:rsidRPr="00854046">
              <w:t xml:space="preserve"> </w:t>
            </w:r>
            <w:r>
              <w:t>s</w:t>
            </w:r>
            <w:r w:rsidRPr="00854046">
              <w:t>ervi</w:t>
            </w:r>
            <w:r>
              <w:t>ce</w:t>
            </w:r>
            <w:r w:rsidRPr="00854046">
              <w:t xml:space="preserve"> w</w:t>
            </w:r>
            <w:r>
              <w:t>oo</w:t>
            </w:r>
            <w:r w:rsidRPr="00854046">
              <w:t>dwi</w:t>
            </w:r>
            <w:r>
              <w:t xml:space="preserve">nd </w:t>
            </w:r>
            <w:r w:rsidRPr="00854046">
              <w:t>i</w:t>
            </w:r>
            <w:r>
              <w:t>ns</w:t>
            </w:r>
            <w:r w:rsidRPr="00854046">
              <w:t>tr</w:t>
            </w:r>
            <w:r>
              <w:t>u</w:t>
            </w:r>
            <w:r w:rsidRPr="00854046">
              <w:t>m</w:t>
            </w:r>
            <w:r>
              <w:t>e</w:t>
            </w:r>
            <w:r w:rsidRPr="00854046">
              <w:t>nt</w:t>
            </w:r>
            <w:r>
              <w:t>s</w:t>
            </w:r>
          </w:p>
          <w:p w14:paraId="481056D1" w14:textId="048A857F" w:rsidR="00AA1113" w:rsidRDefault="00AA1113" w:rsidP="00854046">
            <w:pPr>
              <w:pStyle w:val="ListBullet2"/>
              <w:ind w:left="888" w:hanging="426"/>
            </w:pPr>
            <w:r>
              <w:t>app</w:t>
            </w:r>
            <w:r w:rsidRPr="00854046">
              <w:t>l</w:t>
            </w:r>
            <w:r>
              <w:t>y</w:t>
            </w:r>
            <w:r w:rsidRPr="00854046">
              <w:t xml:space="preserve"> m</w:t>
            </w:r>
            <w:r>
              <w:t>a</w:t>
            </w:r>
            <w:r w:rsidRPr="00854046">
              <w:t>i</w:t>
            </w:r>
            <w:r>
              <w:t>n</w:t>
            </w:r>
            <w:r w:rsidRPr="00854046">
              <w:t>t</w:t>
            </w:r>
            <w:r>
              <w:t>enance</w:t>
            </w:r>
            <w:r w:rsidRPr="00854046">
              <w:t xml:space="preserve"> </w:t>
            </w:r>
            <w:r>
              <w:t>and</w:t>
            </w:r>
            <w:r w:rsidRPr="00854046">
              <w:t xml:space="preserve"> s</w:t>
            </w:r>
            <w:r>
              <w:t>e</w:t>
            </w:r>
            <w:r w:rsidRPr="00854046">
              <w:t>rvi</w:t>
            </w:r>
            <w:r>
              <w:t>ce</w:t>
            </w:r>
            <w:r w:rsidRPr="00854046">
              <w:t xml:space="preserve"> t</w:t>
            </w:r>
            <w:r>
              <w:t>echn</w:t>
            </w:r>
            <w:r w:rsidRPr="00854046">
              <w:t>iq</w:t>
            </w:r>
            <w:r>
              <w:t>u</w:t>
            </w:r>
            <w:r w:rsidRPr="00854046">
              <w:t>e</w:t>
            </w:r>
            <w:r>
              <w:t>s</w:t>
            </w:r>
          </w:p>
          <w:p w14:paraId="56C117AF" w14:textId="219D8607" w:rsidR="00AA1113" w:rsidRDefault="00AA1113" w:rsidP="00854046">
            <w:pPr>
              <w:pStyle w:val="ListBullet2"/>
              <w:ind w:left="888" w:hanging="426"/>
            </w:pPr>
            <w:r>
              <w:t>app</w:t>
            </w:r>
            <w:r w:rsidRPr="00854046">
              <w:t>l</w:t>
            </w:r>
            <w:r>
              <w:t>y</w:t>
            </w:r>
            <w:r w:rsidRPr="00854046">
              <w:t xml:space="preserve"> m</w:t>
            </w:r>
            <w:r>
              <w:t>an</w:t>
            </w:r>
            <w:r w:rsidRPr="00854046">
              <w:t>uf</w:t>
            </w:r>
            <w:r>
              <w:t>ac</w:t>
            </w:r>
            <w:r w:rsidRPr="00854046">
              <w:t>tur</w:t>
            </w:r>
            <w:r>
              <w:t>e</w:t>
            </w:r>
            <w:r w:rsidRPr="00854046">
              <w:t>r’</w:t>
            </w:r>
            <w:r>
              <w:t>s se</w:t>
            </w:r>
            <w:r w:rsidRPr="00854046">
              <w:t>rvi</w:t>
            </w:r>
            <w:r>
              <w:t>c</w:t>
            </w:r>
            <w:r w:rsidRPr="00854046">
              <w:t>i</w:t>
            </w:r>
            <w:r>
              <w:t>ng</w:t>
            </w:r>
            <w:r w:rsidRPr="00854046">
              <w:t xml:space="preserve"> </w:t>
            </w:r>
            <w:r>
              <w:t>and</w:t>
            </w:r>
            <w:r w:rsidRPr="00854046">
              <w:t xml:space="preserve"> m</w:t>
            </w:r>
            <w:r>
              <w:t>a</w:t>
            </w:r>
            <w:r w:rsidRPr="00854046">
              <w:t>int</w:t>
            </w:r>
            <w:r>
              <w:t>enance</w:t>
            </w:r>
            <w:r w:rsidRPr="00854046">
              <w:t xml:space="preserve"> r</w:t>
            </w:r>
            <w:r>
              <w:t>e</w:t>
            </w:r>
            <w:r w:rsidRPr="00854046">
              <w:t>q</w:t>
            </w:r>
            <w:r>
              <w:t>u</w:t>
            </w:r>
            <w:r w:rsidRPr="00854046">
              <w:t>irem</w:t>
            </w:r>
            <w:r>
              <w:t>en</w:t>
            </w:r>
            <w:r w:rsidRPr="00854046">
              <w:t>t</w:t>
            </w:r>
            <w:r>
              <w:t>s</w:t>
            </w:r>
            <w:r w:rsidRPr="00854046">
              <w:t xml:space="preserve"> </w:t>
            </w:r>
            <w:r>
              <w:t>and</w:t>
            </w:r>
            <w:r w:rsidRPr="00854046">
              <w:t xml:space="preserve"> </w:t>
            </w:r>
            <w:r>
              <w:t>p</w:t>
            </w:r>
            <w:r w:rsidRPr="00854046">
              <w:t>r</w:t>
            </w:r>
            <w:r>
              <w:t>oce</w:t>
            </w:r>
            <w:r w:rsidRPr="00854046">
              <w:t>d</w:t>
            </w:r>
            <w:r>
              <w:t>u</w:t>
            </w:r>
            <w:r w:rsidRPr="00854046">
              <w:t>r</w:t>
            </w:r>
            <w:r>
              <w:t>es</w:t>
            </w:r>
          </w:p>
          <w:p w14:paraId="23661DA9" w14:textId="18596487" w:rsidR="0014383C" w:rsidRPr="009F04FF" w:rsidRDefault="00AA1113" w:rsidP="00854046">
            <w:pPr>
              <w:pStyle w:val="ListBullet2"/>
              <w:ind w:left="888" w:hanging="426"/>
            </w:pPr>
            <w:r>
              <w:t>app</w:t>
            </w:r>
            <w:r w:rsidRPr="00854046">
              <w:t>l</w:t>
            </w:r>
            <w:r>
              <w:t>y</w:t>
            </w:r>
            <w:r w:rsidRPr="00854046">
              <w:t xml:space="preserve"> w</w:t>
            </w:r>
            <w:r>
              <w:t>o</w:t>
            </w:r>
            <w:r w:rsidRPr="00854046">
              <w:t>r</w:t>
            </w:r>
            <w:r>
              <w:t>k</w:t>
            </w:r>
            <w:r w:rsidRPr="00854046">
              <w:t xml:space="preserve"> ar</w:t>
            </w:r>
            <w:r>
              <w:t>ea</w:t>
            </w:r>
            <w:r w:rsidRPr="00854046">
              <w:t xml:space="preserve"> </w:t>
            </w:r>
            <w:r>
              <w:t>and</w:t>
            </w:r>
            <w:r>
              <w:rPr>
                <w:spacing w:val="-2"/>
              </w:rPr>
              <w:t xml:space="preserve"> </w:t>
            </w:r>
            <w:r>
              <w:rPr>
                <w:spacing w:val="-3"/>
              </w:rPr>
              <w:t>e</w:t>
            </w:r>
            <w:r>
              <w:rPr>
                <w:spacing w:val="2"/>
              </w:rPr>
              <w:t>q</w:t>
            </w:r>
            <w:r>
              <w:rPr>
                <w:spacing w:val="-3"/>
              </w:rPr>
              <w:t>u</w:t>
            </w:r>
            <w:r>
              <w:rPr>
                <w:spacing w:val="-1"/>
              </w:rPr>
              <w:t>i</w:t>
            </w:r>
            <w:r>
              <w:t>p</w:t>
            </w:r>
            <w:r>
              <w:rPr>
                <w:spacing w:val="1"/>
              </w:rPr>
              <w:t>m</w:t>
            </w:r>
            <w:r>
              <w:t>ent</w:t>
            </w:r>
            <w:r>
              <w:rPr>
                <w:spacing w:val="2"/>
              </w:rPr>
              <w:t xml:space="preserve"> </w:t>
            </w:r>
            <w:r>
              <w:rPr>
                <w:spacing w:val="-1"/>
              </w:rPr>
              <w:t>i</w:t>
            </w:r>
            <w:r>
              <w:t>nspe</w:t>
            </w:r>
            <w:r>
              <w:rPr>
                <w:spacing w:val="-2"/>
              </w:rPr>
              <w:t>c</w:t>
            </w:r>
            <w:r>
              <w:rPr>
                <w:spacing w:val="1"/>
              </w:rPr>
              <w:t>t</w:t>
            </w:r>
            <w:r>
              <w:rPr>
                <w:spacing w:val="-1"/>
              </w:rPr>
              <w:t>i</w:t>
            </w:r>
            <w:r>
              <w:t>on</w:t>
            </w:r>
            <w:r>
              <w:rPr>
                <w:spacing w:val="1"/>
              </w:rPr>
              <w:t xml:space="preserve"> </w:t>
            </w:r>
            <w:r>
              <w:rPr>
                <w:spacing w:val="-3"/>
              </w:rPr>
              <w:t>p</w:t>
            </w:r>
            <w:r>
              <w:rPr>
                <w:spacing w:val="1"/>
              </w:rPr>
              <w:t>r</w:t>
            </w:r>
            <w:r>
              <w:t>oce</w:t>
            </w:r>
            <w:r>
              <w:rPr>
                <w:spacing w:val="-3"/>
              </w:rPr>
              <w:t>d</w:t>
            </w:r>
            <w:r>
              <w:t>u</w:t>
            </w:r>
            <w:r>
              <w:rPr>
                <w:spacing w:val="1"/>
              </w:rPr>
              <w:t>r</w:t>
            </w:r>
            <w:r>
              <w:t>e</w:t>
            </w:r>
            <w:r>
              <w:rPr>
                <w:spacing w:val="2"/>
              </w:rPr>
              <w:t>s</w:t>
            </w:r>
            <w:r>
              <w:t>.</w:t>
            </w:r>
          </w:p>
        </w:tc>
      </w:tr>
      <w:tr w:rsidR="0014383C" w:rsidRPr="001214B1" w14:paraId="6AA2DC1D" w14:textId="77777777" w:rsidTr="00854046">
        <w:tc>
          <w:tcPr>
            <w:tcW w:w="9072" w:type="dxa"/>
            <w:shd w:val="clear" w:color="auto" w:fill="auto"/>
          </w:tcPr>
          <w:p w14:paraId="70BFB56E" w14:textId="77777777" w:rsidR="0014383C" w:rsidRPr="00246B69" w:rsidRDefault="0014383C" w:rsidP="00854046">
            <w:pPr>
              <w:spacing w:before="120"/>
              <w:rPr>
                <w:rStyle w:val="Strong"/>
              </w:rPr>
            </w:pPr>
            <w:r w:rsidRPr="00246B69">
              <w:rPr>
                <w:rStyle w:val="Strong"/>
              </w:rPr>
              <w:t>Required knowledge:</w:t>
            </w:r>
          </w:p>
          <w:p w14:paraId="15DE1185" w14:textId="1E049F0A" w:rsidR="00AA1113" w:rsidRDefault="00AA1113" w:rsidP="00854046">
            <w:pPr>
              <w:pStyle w:val="ListBullet"/>
              <w:ind w:left="462" w:hanging="462"/>
              <w:rPr>
                <w:rFonts w:eastAsia="Arial"/>
              </w:rPr>
            </w:pPr>
            <w:r w:rsidRPr="00854046">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1BDC8786" w14:textId="30146C80" w:rsidR="00AA1113" w:rsidRDefault="00854046" w:rsidP="00854046">
            <w:pPr>
              <w:pStyle w:val="ListBullet2"/>
              <w:ind w:left="888" w:hanging="426"/>
            </w:pPr>
            <w:r>
              <w:rPr>
                <w:spacing w:val="-1"/>
              </w:rPr>
              <w:t>s</w:t>
            </w:r>
            <w:r w:rsidR="00AA1113">
              <w:rPr>
                <w:spacing w:val="1"/>
              </w:rPr>
              <w:t>t</w:t>
            </w:r>
            <w:r w:rsidR="00AA1113">
              <w:t>a</w:t>
            </w:r>
            <w:r w:rsidR="00AA1113">
              <w:rPr>
                <w:spacing w:val="1"/>
              </w:rPr>
              <w:t>t</w:t>
            </w:r>
            <w:r w:rsidR="00AA1113">
              <w:t>e</w:t>
            </w:r>
            <w:r w:rsidR="00AA1113">
              <w:rPr>
                <w:spacing w:val="1"/>
              </w:rPr>
              <w:t xml:space="preserve"> </w:t>
            </w:r>
            <w:r w:rsidR="00AA1113" w:rsidRPr="00854046">
              <w:t>o</w:t>
            </w:r>
            <w:r w:rsidR="00AA1113">
              <w:t xml:space="preserve">r </w:t>
            </w:r>
            <w:r>
              <w:t>t</w:t>
            </w:r>
            <w:r w:rsidR="00AA1113">
              <w:t>e</w:t>
            </w:r>
            <w:r w:rsidR="00AA1113" w:rsidRPr="00854046">
              <w:t>rrit</w:t>
            </w:r>
            <w:r w:rsidR="00AA1113">
              <w:t>o</w:t>
            </w:r>
            <w:r w:rsidR="00AA1113" w:rsidRPr="00854046">
              <w:t>r</w:t>
            </w:r>
            <w:r w:rsidR="00AA1113">
              <w:t>y</w:t>
            </w:r>
            <w:r w:rsidR="00AA1113" w:rsidRPr="00854046">
              <w:t xml:space="preserve"> OHS/WH</w:t>
            </w:r>
            <w:r w:rsidR="00AA1113">
              <w:t>S</w:t>
            </w:r>
            <w:r w:rsidR="00AA1113" w:rsidRPr="00854046">
              <w:t xml:space="preserve"> l</w:t>
            </w:r>
            <w:r w:rsidR="00AA1113">
              <w:t>e</w:t>
            </w:r>
            <w:r w:rsidR="00AA1113" w:rsidRPr="00854046">
              <w:t>gi</w:t>
            </w:r>
            <w:r w:rsidR="00AA1113">
              <w:t>s</w:t>
            </w:r>
            <w:r w:rsidR="00AA1113" w:rsidRPr="00854046">
              <w:t>l</w:t>
            </w:r>
            <w:r w:rsidR="00AA1113">
              <w:t>a</w:t>
            </w:r>
            <w:r w:rsidR="00AA1113" w:rsidRPr="00854046">
              <w:t>ti</w:t>
            </w:r>
            <w:r w:rsidR="00AA1113">
              <w:t xml:space="preserve">on, </w:t>
            </w:r>
            <w:r w:rsidR="00AA1113" w:rsidRPr="00854046">
              <w:t>reg</w:t>
            </w:r>
            <w:r w:rsidR="00AA1113">
              <w:t>u</w:t>
            </w:r>
            <w:r w:rsidR="00AA1113" w:rsidRPr="00854046">
              <w:t>l</w:t>
            </w:r>
            <w:r w:rsidR="00AA1113">
              <w:t>a</w:t>
            </w:r>
            <w:r w:rsidR="00AA1113" w:rsidRPr="00854046">
              <w:t>ti</w:t>
            </w:r>
            <w:r w:rsidR="00AA1113">
              <w:t>ons,</w:t>
            </w:r>
            <w:r w:rsidR="00AA1113" w:rsidRPr="00854046">
              <w:t xml:space="preserve"> st</w:t>
            </w:r>
            <w:r w:rsidR="00AA1113">
              <w:t>anda</w:t>
            </w:r>
            <w:r w:rsidR="00AA1113" w:rsidRPr="00854046">
              <w:t>rd</w:t>
            </w:r>
            <w:r w:rsidR="00AA1113">
              <w:t>s</w:t>
            </w:r>
            <w:r w:rsidR="00AA1113" w:rsidRPr="00854046">
              <w:t xml:space="preserve"> </w:t>
            </w:r>
            <w:r w:rsidR="00AA1113">
              <w:t>and</w:t>
            </w:r>
            <w:r w:rsidR="00AA1113" w:rsidRPr="00854046">
              <w:t xml:space="preserve"> </w:t>
            </w:r>
            <w:r w:rsidR="00AA1113">
              <w:t>cod</w:t>
            </w:r>
            <w:r w:rsidR="00AA1113" w:rsidRPr="00854046">
              <w:t>e</w:t>
            </w:r>
            <w:r w:rsidR="00AA1113">
              <w:t>s</w:t>
            </w:r>
            <w:r w:rsidR="00AA1113" w:rsidRPr="00854046">
              <w:t xml:space="preserve"> o</w:t>
            </w:r>
            <w:r w:rsidR="00AA1113">
              <w:t>f p</w:t>
            </w:r>
            <w:r w:rsidR="00AA1113" w:rsidRPr="00854046">
              <w:t>r</w:t>
            </w:r>
            <w:r w:rsidR="00AA1113">
              <w:t>ac</w:t>
            </w:r>
            <w:r w:rsidR="00AA1113" w:rsidRPr="00854046">
              <w:t>ti</w:t>
            </w:r>
            <w:r w:rsidR="00AA1113">
              <w:t>ce</w:t>
            </w:r>
            <w:r w:rsidR="00AA1113" w:rsidRPr="00854046">
              <w:t xml:space="preserve"> r</w:t>
            </w:r>
            <w:r w:rsidR="00AA1113">
              <w:t>e</w:t>
            </w:r>
            <w:r w:rsidR="00AA1113" w:rsidRPr="00854046">
              <w:t>l</w:t>
            </w:r>
            <w:r w:rsidR="00AA1113">
              <w:t>e</w:t>
            </w:r>
            <w:r w:rsidR="00AA1113" w:rsidRPr="00854046">
              <w:t>v</w:t>
            </w:r>
            <w:r w:rsidR="00AA1113">
              <w:t>ant</w:t>
            </w:r>
            <w:r w:rsidR="00AA1113" w:rsidRPr="00854046">
              <w:t xml:space="preserve"> t</w:t>
            </w:r>
            <w:r w:rsidR="00AA1113">
              <w:t>o</w:t>
            </w:r>
            <w:r w:rsidR="00AA1113" w:rsidRPr="00854046">
              <w:t xml:space="preserve"> t</w:t>
            </w:r>
            <w:r w:rsidR="00AA1113">
              <w:t>he</w:t>
            </w:r>
            <w:r w:rsidR="00AA1113" w:rsidRPr="00854046">
              <w:t xml:space="preserve"> f</w:t>
            </w:r>
            <w:r w:rsidR="00AA1113">
              <w:t>u</w:t>
            </w:r>
            <w:r w:rsidR="00AA1113" w:rsidRPr="00854046">
              <w:t>l</w:t>
            </w:r>
            <w:r w:rsidR="00AA1113">
              <w:t xml:space="preserve">l </w:t>
            </w:r>
            <w:r w:rsidR="00AA1113" w:rsidRPr="00854046">
              <w:t>r</w:t>
            </w:r>
            <w:r w:rsidR="00AA1113">
              <w:t>an</w:t>
            </w:r>
            <w:r w:rsidR="00AA1113" w:rsidRPr="00854046">
              <w:t>g</w:t>
            </w:r>
            <w:r w:rsidR="00AA1113">
              <w:t>e</w:t>
            </w:r>
            <w:r w:rsidR="00AA1113" w:rsidRPr="00854046">
              <w:t xml:space="preserve"> o</w:t>
            </w:r>
            <w:r w:rsidR="00AA1113">
              <w:t>f</w:t>
            </w:r>
            <w:r w:rsidR="00AA1113" w:rsidRPr="00854046">
              <w:t xml:space="preserve"> </w:t>
            </w:r>
            <w:r w:rsidR="00AA1113">
              <w:t>p</w:t>
            </w:r>
            <w:r w:rsidR="00AA1113" w:rsidRPr="00854046">
              <w:t>ro</w:t>
            </w:r>
            <w:r w:rsidR="00AA1113">
              <w:t>cesses</w:t>
            </w:r>
            <w:r w:rsidR="00AA1113" w:rsidRPr="00854046">
              <w:t xml:space="preserve"> fo</w:t>
            </w:r>
            <w:r w:rsidR="00AA1113">
              <w:t xml:space="preserve">r </w:t>
            </w:r>
            <w:r w:rsidR="00AA1113" w:rsidRPr="00854046">
              <w:t>m</w:t>
            </w:r>
            <w:r w:rsidR="00AA1113">
              <w:t>a</w:t>
            </w:r>
            <w:r w:rsidR="00AA1113" w:rsidRPr="00854046">
              <w:t>i</w:t>
            </w:r>
            <w:r w:rsidR="00AA1113">
              <w:t>n</w:t>
            </w:r>
            <w:r w:rsidR="00AA1113" w:rsidRPr="00854046">
              <w:t>t</w:t>
            </w:r>
            <w:r w:rsidR="00AA1113">
              <w:t>a</w:t>
            </w:r>
            <w:r w:rsidR="00AA1113" w:rsidRPr="00854046">
              <w:t>i</w:t>
            </w:r>
            <w:r w:rsidR="00AA1113">
              <w:t>n</w:t>
            </w:r>
            <w:r w:rsidR="00AA1113" w:rsidRPr="00854046">
              <w:t>i</w:t>
            </w:r>
            <w:r w:rsidR="00AA1113">
              <w:t>ng</w:t>
            </w:r>
            <w:r w:rsidR="00AA1113" w:rsidRPr="00854046">
              <w:t xml:space="preserve"> </w:t>
            </w:r>
            <w:r w:rsidR="00AA1113">
              <w:t>and</w:t>
            </w:r>
            <w:r w:rsidR="00AA1113" w:rsidRPr="00854046">
              <w:t xml:space="preserve"> </w:t>
            </w:r>
            <w:r w:rsidR="00AA1113">
              <w:t>s</w:t>
            </w:r>
            <w:r w:rsidR="00AA1113" w:rsidRPr="00854046">
              <w:t>ervi</w:t>
            </w:r>
            <w:r w:rsidR="00AA1113">
              <w:t>c</w:t>
            </w:r>
            <w:r w:rsidR="00AA1113" w:rsidRPr="00854046">
              <w:t>i</w:t>
            </w:r>
            <w:r w:rsidR="00AA1113">
              <w:t xml:space="preserve">ng </w:t>
            </w:r>
            <w:r w:rsidR="00AA1113" w:rsidRPr="00854046">
              <w:t>w</w:t>
            </w:r>
            <w:r w:rsidR="00AA1113">
              <w:t>oo</w:t>
            </w:r>
            <w:r w:rsidR="00AA1113" w:rsidRPr="00854046">
              <w:t>dwi</w:t>
            </w:r>
            <w:r w:rsidR="00AA1113">
              <w:t>nd</w:t>
            </w:r>
            <w:r w:rsidR="00AA1113" w:rsidRPr="00854046">
              <w:t xml:space="preserve"> i</w:t>
            </w:r>
            <w:r w:rsidR="00AA1113">
              <w:t>ns</w:t>
            </w:r>
            <w:r w:rsidR="00AA1113" w:rsidRPr="00854046">
              <w:t>tr</w:t>
            </w:r>
            <w:r w:rsidR="00AA1113">
              <w:t>u</w:t>
            </w:r>
            <w:r w:rsidR="00AA1113" w:rsidRPr="00854046">
              <w:t>m</w:t>
            </w:r>
            <w:r w:rsidR="00AA1113">
              <w:t>e</w:t>
            </w:r>
            <w:r w:rsidR="00AA1113" w:rsidRPr="00854046">
              <w:t>nt</w:t>
            </w:r>
            <w:r w:rsidR="00AA1113">
              <w:t>s</w:t>
            </w:r>
          </w:p>
          <w:p w14:paraId="3D17C739" w14:textId="6E4BF94F" w:rsidR="00AA1113" w:rsidRDefault="00854046" w:rsidP="00854046">
            <w:pPr>
              <w:pStyle w:val="ListBullet2"/>
              <w:ind w:left="888" w:hanging="426"/>
            </w:pPr>
            <w:r>
              <w:t>o</w:t>
            </w:r>
            <w:r w:rsidR="00AA1113" w:rsidRPr="00854046">
              <w:t>rg</w:t>
            </w:r>
            <w:r w:rsidR="00AA1113">
              <w:t>an</w:t>
            </w:r>
            <w:r w:rsidR="00AA1113" w:rsidRPr="00854046">
              <w:t>i</w:t>
            </w:r>
            <w:r w:rsidR="00AA1113">
              <w:t>s</w:t>
            </w:r>
            <w:r w:rsidR="00AA1113" w:rsidRPr="00854046">
              <w:t>ati</w:t>
            </w:r>
            <w:r w:rsidR="00AA1113">
              <w:t>onal and</w:t>
            </w:r>
            <w:r w:rsidR="00AA1113" w:rsidRPr="00854046">
              <w:t xml:space="preserve"> </w:t>
            </w:r>
            <w:r w:rsidR="00AA1113">
              <w:t>s</w:t>
            </w:r>
            <w:r w:rsidR="00AA1113" w:rsidRPr="00854046">
              <w:t>it</w:t>
            </w:r>
            <w:r w:rsidR="00AA1113">
              <w:t>e</w:t>
            </w:r>
            <w:r w:rsidR="00AA1113" w:rsidRPr="00854046">
              <w:t xml:space="preserve"> st</w:t>
            </w:r>
            <w:r w:rsidR="00AA1113">
              <w:t>anda</w:t>
            </w:r>
            <w:r w:rsidR="00AA1113" w:rsidRPr="00854046">
              <w:t>r</w:t>
            </w:r>
            <w:r w:rsidR="00AA1113">
              <w:t>d</w:t>
            </w:r>
            <w:r w:rsidR="00AA1113" w:rsidRPr="00854046">
              <w:t>s</w:t>
            </w:r>
            <w:r w:rsidR="00AA1113">
              <w:t xml:space="preserve">, </w:t>
            </w:r>
            <w:r w:rsidR="00AA1113" w:rsidRPr="00854046">
              <w:t>req</w:t>
            </w:r>
            <w:r w:rsidR="00AA1113">
              <w:t>u</w:t>
            </w:r>
            <w:r w:rsidR="00AA1113" w:rsidRPr="00854046">
              <w:t>irem</w:t>
            </w:r>
            <w:r w:rsidR="00AA1113">
              <w:t>en</w:t>
            </w:r>
            <w:r w:rsidR="00AA1113" w:rsidRPr="00854046">
              <w:t>ts</w:t>
            </w:r>
            <w:r w:rsidR="00AA1113">
              <w:t>, po</w:t>
            </w:r>
            <w:r w:rsidR="00AA1113" w:rsidRPr="00854046">
              <w:t>li</w:t>
            </w:r>
            <w:r w:rsidR="00AA1113">
              <w:t>c</w:t>
            </w:r>
            <w:r w:rsidR="00AA1113" w:rsidRPr="00854046">
              <w:t>i</w:t>
            </w:r>
            <w:r w:rsidR="00AA1113">
              <w:t>es</w:t>
            </w:r>
            <w:r w:rsidR="00AA1113" w:rsidRPr="00854046">
              <w:t xml:space="preserve"> </w:t>
            </w:r>
            <w:r w:rsidR="00AA1113">
              <w:t>and</w:t>
            </w:r>
            <w:r w:rsidR="00AA1113" w:rsidRPr="00854046">
              <w:t xml:space="preserve"> </w:t>
            </w:r>
            <w:r w:rsidR="00AA1113">
              <w:t>p</w:t>
            </w:r>
            <w:r w:rsidR="00AA1113" w:rsidRPr="00854046">
              <w:t>r</w:t>
            </w:r>
            <w:r w:rsidR="00AA1113">
              <w:t>oced</w:t>
            </w:r>
            <w:r w:rsidR="00AA1113" w:rsidRPr="00854046">
              <w:t>ur</w:t>
            </w:r>
            <w:r w:rsidR="00AA1113">
              <w:t>es</w:t>
            </w:r>
            <w:r w:rsidR="00AA1113" w:rsidRPr="00854046">
              <w:t xml:space="preserve"> f</w:t>
            </w:r>
            <w:r w:rsidR="00AA1113">
              <w:t xml:space="preserve">or </w:t>
            </w:r>
            <w:r w:rsidR="00AA1113" w:rsidRPr="00854046">
              <w:t>m</w:t>
            </w:r>
            <w:r w:rsidR="00AA1113">
              <w:t>a</w:t>
            </w:r>
            <w:r w:rsidR="00AA1113" w:rsidRPr="00854046">
              <w:t>teri</w:t>
            </w:r>
            <w:r w:rsidR="00AA1113">
              <w:t>al and</w:t>
            </w:r>
            <w:r w:rsidR="00AA1113" w:rsidRPr="00854046">
              <w:t xml:space="preserve"> t</w:t>
            </w:r>
            <w:r w:rsidR="00AA1113">
              <w:t>ool us</w:t>
            </w:r>
            <w:r w:rsidR="00AA1113" w:rsidRPr="00854046">
              <w:t>ag</w:t>
            </w:r>
            <w:r w:rsidR="00AA1113">
              <w:t>e</w:t>
            </w:r>
          </w:p>
          <w:p w14:paraId="05A01DC6" w14:textId="5230F630" w:rsidR="0014383C" w:rsidRPr="00AA1113" w:rsidRDefault="00854046" w:rsidP="00854046">
            <w:pPr>
              <w:pStyle w:val="ListBullet2"/>
              <w:ind w:left="888" w:hanging="426"/>
            </w:pPr>
            <w:r>
              <w:t>e</w:t>
            </w:r>
            <w:r w:rsidR="00AA1113">
              <w:t>n</w:t>
            </w:r>
            <w:r w:rsidR="00AA1113" w:rsidRPr="00854046">
              <w:t>vir</w:t>
            </w:r>
            <w:r w:rsidR="00AA1113">
              <w:t>on</w:t>
            </w:r>
            <w:r w:rsidR="00AA1113" w:rsidRPr="00854046">
              <w:t>m</w:t>
            </w:r>
            <w:r w:rsidR="00AA1113">
              <w:t>en</w:t>
            </w:r>
            <w:r w:rsidR="00AA1113" w:rsidRPr="00854046">
              <w:t>t</w:t>
            </w:r>
            <w:r w:rsidR="00AA1113">
              <w:t>al p</w:t>
            </w:r>
            <w:r w:rsidR="00AA1113">
              <w:rPr>
                <w:spacing w:val="1"/>
              </w:rPr>
              <w:t>r</w:t>
            </w:r>
            <w:r w:rsidR="00AA1113">
              <w:rPr>
                <w:spacing w:val="-3"/>
              </w:rPr>
              <w:t>o</w:t>
            </w:r>
            <w:r w:rsidR="00AA1113">
              <w:rPr>
                <w:spacing w:val="1"/>
              </w:rPr>
              <w:t>t</w:t>
            </w:r>
            <w:r w:rsidR="00AA1113">
              <w:t>ec</w:t>
            </w:r>
            <w:r w:rsidR="00AA1113">
              <w:rPr>
                <w:spacing w:val="1"/>
              </w:rPr>
              <w:t>t</w:t>
            </w:r>
            <w:r w:rsidR="00AA1113">
              <w:rPr>
                <w:spacing w:val="-1"/>
              </w:rPr>
              <w:t>i</w:t>
            </w:r>
            <w:r w:rsidR="00AA1113">
              <w:t>on</w:t>
            </w:r>
            <w:r w:rsidR="00AA1113">
              <w:rPr>
                <w:spacing w:val="-2"/>
              </w:rPr>
              <w:t xml:space="preserve"> </w:t>
            </w:r>
            <w:r w:rsidR="00AA1113">
              <w:rPr>
                <w:spacing w:val="1"/>
              </w:rPr>
              <w:t>r</w:t>
            </w:r>
            <w:r w:rsidR="00AA1113">
              <w:rPr>
                <w:spacing w:val="-3"/>
              </w:rPr>
              <w:t>e</w:t>
            </w:r>
            <w:r w:rsidR="00AA1113">
              <w:rPr>
                <w:spacing w:val="2"/>
              </w:rPr>
              <w:t>q</w:t>
            </w:r>
            <w:r w:rsidR="00AA1113">
              <w:t>u</w:t>
            </w:r>
            <w:r w:rsidR="00AA1113">
              <w:rPr>
                <w:spacing w:val="-1"/>
              </w:rPr>
              <w:t>i</w:t>
            </w:r>
            <w:r w:rsidR="00AA1113">
              <w:rPr>
                <w:spacing w:val="1"/>
              </w:rPr>
              <w:t>r</w:t>
            </w:r>
            <w:r w:rsidR="00AA1113">
              <w:rPr>
                <w:spacing w:val="-3"/>
              </w:rPr>
              <w:t>e</w:t>
            </w:r>
            <w:r w:rsidR="00AA1113">
              <w:rPr>
                <w:spacing w:val="1"/>
              </w:rPr>
              <w:t>m</w:t>
            </w:r>
            <w:r w:rsidR="00AA1113">
              <w:t>en</w:t>
            </w:r>
            <w:r w:rsidR="00AA1113">
              <w:rPr>
                <w:spacing w:val="-1"/>
              </w:rPr>
              <w:t>t</w:t>
            </w:r>
            <w:r w:rsidR="00AA1113">
              <w:t>s</w:t>
            </w:r>
            <w:r w:rsidR="00AA1113">
              <w:rPr>
                <w:spacing w:val="-1"/>
              </w:rPr>
              <w:t xml:space="preserve"> </w:t>
            </w:r>
            <w:r w:rsidR="00AA1113">
              <w:rPr>
                <w:spacing w:val="1"/>
              </w:rPr>
              <w:t>r</w:t>
            </w:r>
            <w:r w:rsidR="00AA1113">
              <w:t>e</w:t>
            </w:r>
            <w:r w:rsidR="00AA1113">
              <w:rPr>
                <w:spacing w:val="-1"/>
              </w:rPr>
              <w:t>l</w:t>
            </w:r>
            <w:r w:rsidR="00AA1113">
              <w:t>a</w:t>
            </w:r>
            <w:r w:rsidR="00AA1113">
              <w:rPr>
                <w:spacing w:val="1"/>
              </w:rPr>
              <w:t>t</w:t>
            </w:r>
            <w:r w:rsidR="00AA1113">
              <w:rPr>
                <w:spacing w:val="-1"/>
              </w:rPr>
              <w:t>i</w:t>
            </w:r>
            <w:r w:rsidR="00AA1113">
              <w:t>ng</w:t>
            </w:r>
            <w:r w:rsidR="00AA1113">
              <w:rPr>
                <w:spacing w:val="1"/>
              </w:rPr>
              <w:t xml:space="preserve"> t</w:t>
            </w:r>
            <w:r w:rsidR="00AA1113">
              <w:t>o</w:t>
            </w:r>
            <w:r w:rsidR="00AA1113">
              <w:rPr>
                <w:spacing w:val="-4"/>
              </w:rPr>
              <w:t xml:space="preserve"> </w:t>
            </w:r>
            <w:r w:rsidR="00AA1113">
              <w:rPr>
                <w:spacing w:val="1"/>
              </w:rPr>
              <w:t>t</w:t>
            </w:r>
            <w:r w:rsidR="00AA1113">
              <w:t>he</w:t>
            </w:r>
            <w:r w:rsidR="00AA1113">
              <w:rPr>
                <w:spacing w:val="1"/>
              </w:rPr>
              <w:t xml:space="preserve"> </w:t>
            </w:r>
            <w:r w:rsidR="00AA1113">
              <w:t>d</w:t>
            </w:r>
            <w:r w:rsidR="00AA1113">
              <w:rPr>
                <w:spacing w:val="-1"/>
              </w:rPr>
              <w:t>i</w:t>
            </w:r>
            <w:r w:rsidR="00AA1113">
              <w:t xml:space="preserve">sposal </w:t>
            </w:r>
            <w:r w:rsidR="00AA1113">
              <w:rPr>
                <w:spacing w:val="-3"/>
              </w:rPr>
              <w:t>o</w:t>
            </w:r>
            <w:r w:rsidR="00AA1113">
              <w:t>f</w:t>
            </w:r>
            <w:r w:rsidR="00AA1113">
              <w:rPr>
                <w:spacing w:val="2"/>
              </w:rPr>
              <w:t xml:space="preserve"> </w:t>
            </w:r>
            <w:r w:rsidR="00AA1113">
              <w:rPr>
                <w:spacing w:val="-4"/>
              </w:rPr>
              <w:t>w</w:t>
            </w:r>
            <w:r w:rsidR="00AA1113">
              <w:t>as</w:t>
            </w:r>
            <w:r w:rsidR="00AA1113">
              <w:rPr>
                <w:spacing w:val="1"/>
              </w:rPr>
              <w:t>t</w:t>
            </w:r>
            <w:r w:rsidR="00AA1113">
              <w:t>e</w:t>
            </w:r>
            <w:r w:rsidR="00AA1113">
              <w:rPr>
                <w:spacing w:val="-2"/>
              </w:rPr>
              <w:t xml:space="preserve"> </w:t>
            </w:r>
            <w:r w:rsidR="00AA1113">
              <w:rPr>
                <w:spacing w:val="1"/>
              </w:rPr>
              <w:t>m</w:t>
            </w:r>
            <w:r w:rsidR="00AA1113">
              <w:rPr>
                <w:spacing w:val="-3"/>
              </w:rPr>
              <w:t>a</w:t>
            </w:r>
            <w:r w:rsidR="00AA1113">
              <w:rPr>
                <w:spacing w:val="1"/>
              </w:rPr>
              <w:t>t</w:t>
            </w:r>
            <w:r w:rsidR="00AA1113">
              <w:t>e</w:t>
            </w:r>
            <w:r w:rsidR="00AA1113">
              <w:rPr>
                <w:spacing w:val="1"/>
              </w:rPr>
              <w:t>r</w:t>
            </w:r>
            <w:r w:rsidR="00AA1113">
              <w:rPr>
                <w:spacing w:val="-1"/>
              </w:rPr>
              <w:t>i</w:t>
            </w:r>
            <w:r w:rsidR="00AA1113">
              <w:t>a</w:t>
            </w:r>
            <w:r w:rsidR="00AA1113">
              <w:rPr>
                <w:spacing w:val="1"/>
              </w:rPr>
              <w:t>l</w:t>
            </w:r>
            <w:r w:rsidR="00AA1113">
              <w:t>.</w:t>
            </w:r>
          </w:p>
        </w:tc>
      </w:tr>
    </w:tbl>
    <w:p w14:paraId="58E0A7CF" w14:textId="36543DBF" w:rsidR="00854046" w:rsidRDefault="0085404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046" w:rsidRPr="001214B1" w14:paraId="5F43AB46" w14:textId="77777777" w:rsidTr="00854046">
        <w:tc>
          <w:tcPr>
            <w:tcW w:w="9072" w:type="dxa"/>
            <w:shd w:val="clear" w:color="auto" w:fill="auto"/>
          </w:tcPr>
          <w:p w14:paraId="056FFD38" w14:textId="572F9E81" w:rsidR="00854046" w:rsidRDefault="00854046" w:rsidP="00854046">
            <w:pPr>
              <w:pStyle w:val="ListBullet"/>
              <w:ind w:left="462" w:hanging="462"/>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spacing w:val="-2"/>
              </w:rPr>
              <w:t>s</w:t>
            </w:r>
            <w:r>
              <w:rPr>
                <w:rFonts w:eastAsia="Arial"/>
              </w:rPr>
              <w:t>:</w:t>
            </w:r>
          </w:p>
          <w:p w14:paraId="345209A9" w14:textId="73EF6A7F" w:rsidR="00854046" w:rsidRDefault="00854046" w:rsidP="00854046">
            <w:pPr>
              <w:pStyle w:val="ListBullet2"/>
              <w:ind w:left="888" w:hanging="426"/>
            </w:pPr>
            <w:r>
              <w:t>t</w:t>
            </w:r>
            <w:r w:rsidRPr="00854046">
              <w:t>y</w:t>
            </w:r>
            <w:r>
              <w:t>pes</w:t>
            </w:r>
            <w:r w:rsidRPr="00854046">
              <w:t xml:space="preserve"> o</w:t>
            </w:r>
            <w:r>
              <w:t>f</w:t>
            </w:r>
            <w:r w:rsidRPr="00854046">
              <w:t xml:space="preserve"> t</w:t>
            </w:r>
            <w:r>
              <w:t>oo</w:t>
            </w:r>
            <w:r w:rsidRPr="00854046">
              <w:t>l</w:t>
            </w:r>
            <w:r>
              <w:t>s</w:t>
            </w:r>
            <w:r w:rsidRPr="00854046">
              <w:t xml:space="preserve"> </w:t>
            </w:r>
            <w:r>
              <w:t>and</w:t>
            </w:r>
            <w:r w:rsidRPr="00854046">
              <w:t xml:space="preserve"> eq</w:t>
            </w:r>
            <w:r>
              <w:t>u</w:t>
            </w:r>
            <w:r w:rsidRPr="00854046">
              <w:t>ipm</w:t>
            </w:r>
            <w:r>
              <w:t xml:space="preserve">ent </w:t>
            </w:r>
            <w:r w:rsidRPr="00854046">
              <w:t>req</w:t>
            </w:r>
            <w:r>
              <w:t>u</w:t>
            </w:r>
            <w:r w:rsidRPr="00854046">
              <w:t>ir</w:t>
            </w:r>
            <w:r>
              <w:t>ed</w:t>
            </w:r>
            <w:r w:rsidRPr="00854046">
              <w:t xml:space="preserve"> fo</w:t>
            </w:r>
            <w:r>
              <w:t xml:space="preserve">r </w:t>
            </w:r>
            <w:r w:rsidRPr="00854046">
              <w:t>m</w:t>
            </w:r>
            <w:r>
              <w:t>a</w:t>
            </w:r>
            <w:r w:rsidRPr="00854046">
              <w:t>i</w:t>
            </w:r>
            <w:r>
              <w:t>n</w:t>
            </w:r>
            <w:r w:rsidRPr="00854046">
              <w:t>te</w:t>
            </w:r>
            <w:r>
              <w:t>nance</w:t>
            </w:r>
            <w:r w:rsidRPr="00854046">
              <w:t xml:space="preserve"> </w:t>
            </w:r>
            <w:r>
              <w:t>and</w:t>
            </w:r>
            <w:r w:rsidRPr="00854046">
              <w:t xml:space="preserve"> s</w:t>
            </w:r>
            <w:r>
              <w:t>e</w:t>
            </w:r>
            <w:r w:rsidRPr="00854046">
              <w:t>rvi</w:t>
            </w:r>
            <w:r>
              <w:t>ce</w:t>
            </w:r>
            <w:r w:rsidRPr="00854046">
              <w:t xml:space="preserve"> o</w:t>
            </w:r>
            <w:r>
              <w:t>f</w:t>
            </w:r>
            <w:r w:rsidRPr="00854046">
              <w:t xml:space="preserve"> wo</w:t>
            </w:r>
            <w:r>
              <w:t>od</w:t>
            </w:r>
            <w:r w:rsidRPr="00854046">
              <w:t>wi</w:t>
            </w:r>
            <w:r>
              <w:t xml:space="preserve">nd </w:t>
            </w:r>
            <w:r w:rsidRPr="00854046">
              <w:t>i</w:t>
            </w:r>
            <w:r>
              <w:t>ns</w:t>
            </w:r>
            <w:r w:rsidRPr="00854046">
              <w:t>tr</w:t>
            </w:r>
            <w:r>
              <w:t>u</w:t>
            </w:r>
            <w:r w:rsidRPr="00854046">
              <w:t>m</w:t>
            </w:r>
            <w:r>
              <w:t>e</w:t>
            </w:r>
            <w:r w:rsidRPr="00854046">
              <w:t>nt</w:t>
            </w:r>
            <w:r>
              <w:t>s</w:t>
            </w:r>
          </w:p>
          <w:p w14:paraId="4A497AB3" w14:textId="3F903C63" w:rsidR="00854046" w:rsidRDefault="00854046" w:rsidP="00854046">
            <w:pPr>
              <w:pStyle w:val="ListBullet2"/>
              <w:ind w:left="888" w:hanging="426"/>
            </w:pPr>
            <w:r>
              <w:t>t</w:t>
            </w:r>
            <w:r w:rsidRPr="00854046">
              <w:t>y</w:t>
            </w:r>
            <w:r>
              <w:t>pes</w:t>
            </w:r>
            <w:r w:rsidRPr="00854046">
              <w:t xml:space="preserve"> o</w:t>
            </w:r>
            <w:r>
              <w:t xml:space="preserve">f </w:t>
            </w:r>
            <w:r w:rsidRPr="00854046">
              <w:t>m</w:t>
            </w:r>
            <w:r>
              <w:t>a</w:t>
            </w:r>
            <w:r w:rsidRPr="00854046">
              <w:t>teri</w:t>
            </w:r>
            <w:r>
              <w:t>a</w:t>
            </w:r>
            <w:r w:rsidRPr="00854046">
              <w:t>l</w:t>
            </w:r>
            <w:r>
              <w:t>s</w:t>
            </w:r>
            <w:r w:rsidRPr="00854046">
              <w:t xml:space="preserve"> t</w:t>
            </w:r>
            <w:r>
              <w:t>h</w:t>
            </w:r>
            <w:r w:rsidRPr="00854046">
              <w:t>a</w:t>
            </w:r>
            <w:r>
              <w:t>t</w:t>
            </w:r>
            <w:r w:rsidRPr="00854046">
              <w:t xml:space="preserve"> c</w:t>
            </w:r>
            <w:r>
              <w:t>an</w:t>
            </w:r>
            <w:r w:rsidRPr="00854046">
              <w:t xml:space="preserve"> </w:t>
            </w:r>
            <w:r>
              <w:t>be</w:t>
            </w:r>
            <w:r w:rsidRPr="00854046">
              <w:t xml:space="preserve"> </w:t>
            </w:r>
            <w:r>
              <w:t>used</w:t>
            </w:r>
            <w:r w:rsidRPr="00854046">
              <w:t xml:space="preserve"> i</w:t>
            </w:r>
            <w:r>
              <w:t>n</w:t>
            </w:r>
            <w:r w:rsidRPr="00854046">
              <w:t xml:space="preserve"> t</w:t>
            </w:r>
            <w:r>
              <w:t>he</w:t>
            </w:r>
            <w:r w:rsidRPr="00854046">
              <w:t xml:space="preserve"> m</w:t>
            </w:r>
            <w:r>
              <w:t>a</w:t>
            </w:r>
            <w:r w:rsidRPr="00854046">
              <w:t>i</w:t>
            </w:r>
            <w:r>
              <w:t>n</w:t>
            </w:r>
            <w:r w:rsidRPr="00854046">
              <w:t>te</w:t>
            </w:r>
            <w:r>
              <w:t>nance</w:t>
            </w:r>
            <w:r w:rsidRPr="00854046">
              <w:t xml:space="preserve"> </w:t>
            </w:r>
            <w:r>
              <w:t>and</w:t>
            </w:r>
            <w:r w:rsidRPr="00854046">
              <w:t xml:space="preserve"> s</w:t>
            </w:r>
            <w:r>
              <w:t>e</w:t>
            </w:r>
            <w:r w:rsidRPr="00854046">
              <w:t>rvi</w:t>
            </w:r>
            <w:r>
              <w:t>ce</w:t>
            </w:r>
            <w:r w:rsidRPr="00854046">
              <w:t xml:space="preserve"> o</w:t>
            </w:r>
            <w:r>
              <w:t>f</w:t>
            </w:r>
            <w:r w:rsidRPr="00854046">
              <w:t xml:space="preserve"> wo</w:t>
            </w:r>
            <w:r>
              <w:t>od</w:t>
            </w:r>
            <w:r w:rsidRPr="00854046">
              <w:t>wi</w:t>
            </w:r>
            <w:r>
              <w:t xml:space="preserve">nd </w:t>
            </w:r>
            <w:r w:rsidRPr="00854046">
              <w:t>i</w:t>
            </w:r>
            <w:r>
              <w:t>ns</w:t>
            </w:r>
            <w:r w:rsidRPr="00854046">
              <w:t>tr</w:t>
            </w:r>
            <w:r>
              <w:t>u</w:t>
            </w:r>
            <w:r w:rsidRPr="00854046">
              <w:t>m</w:t>
            </w:r>
            <w:r>
              <w:t>e</w:t>
            </w:r>
            <w:r w:rsidRPr="00854046">
              <w:t>nt</w:t>
            </w:r>
            <w:r>
              <w:t>s</w:t>
            </w:r>
          </w:p>
          <w:p w14:paraId="7FF50ADA" w14:textId="57C49494" w:rsidR="00854046" w:rsidRDefault="00854046" w:rsidP="00854046">
            <w:pPr>
              <w:pStyle w:val="ListBullet2"/>
              <w:ind w:left="888" w:hanging="426"/>
            </w:pPr>
            <w:r>
              <w:t>bas</w:t>
            </w:r>
            <w:r w:rsidRPr="00854046">
              <w:t>i</w:t>
            </w:r>
            <w:r>
              <w:t>c</w:t>
            </w:r>
            <w:r w:rsidRPr="00854046">
              <w:t xml:space="preserve"> </w:t>
            </w:r>
            <w:r>
              <w:t>cha</w:t>
            </w:r>
            <w:r w:rsidRPr="00854046">
              <w:t>r</w:t>
            </w:r>
            <w:r>
              <w:t>a</w:t>
            </w:r>
            <w:r w:rsidRPr="00854046">
              <w:t>ct</w:t>
            </w:r>
            <w:r>
              <w:t>e</w:t>
            </w:r>
            <w:r w:rsidRPr="00854046">
              <w:t>risti</w:t>
            </w:r>
            <w:r>
              <w:t>cs</w:t>
            </w:r>
            <w:r w:rsidRPr="00854046">
              <w:t xml:space="preserve"> o</w:t>
            </w:r>
            <w:r>
              <w:t xml:space="preserve">f </w:t>
            </w:r>
            <w:r w:rsidRPr="00854046">
              <w:t>tim</w:t>
            </w:r>
            <w:r>
              <w:t>be</w:t>
            </w:r>
            <w:r w:rsidRPr="00854046">
              <w:t>r</w:t>
            </w:r>
            <w:r>
              <w:t xml:space="preserve">, </w:t>
            </w:r>
            <w:r w:rsidRPr="00854046">
              <w:t>tim</w:t>
            </w:r>
            <w:r>
              <w:t xml:space="preserve">ber </w:t>
            </w:r>
            <w:r w:rsidRPr="00854046">
              <w:t>pr</w:t>
            </w:r>
            <w:r>
              <w:t>oduc</w:t>
            </w:r>
            <w:r w:rsidRPr="00854046">
              <w:t>t</w:t>
            </w:r>
            <w:r>
              <w:t>s</w:t>
            </w:r>
            <w:r w:rsidRPr="00854046">
              <w:t xml:space="preserve"> </w:t>
            </w:r>
            <w:r>
              <w:t>a</w:t>
            </w:r>
            <w:r w:rsidRPr="00854046">
              <w:t>n</w:t>
            </w:r>
            <w:r>
              <w:t>d</w:t>
            </w:r>
            <w:r w:rsidRPr="00854046">
              <w:t xml:space="preserve"> </w:t>
            </w:r>
            <w:r>
              <w:t>d</w:t>
            </w:r>
            <w:r w:rsidRPr="00854046">
              <w:t>ef</w:t>
            </w:r>
            <w:r>
              <w:t>e</w:t>
            </w:r>
            <w:r w:rsidRPr="00854046">
              <w:t>ct</w:t>
            </w:r>
            <w:r>
              <w:t>s</w:t>
            </w:r>
          </w:p>
          <w:p w14:paraId="76AE47A0" w14:textId="129D6B27" w:rsidR="00854046" w:rsidRDefault="00854046" w:rsidP="00854046">
            <w:pPr>
              <w:pStyle w:val="ListBullet2"/>
              <w:ind w:left="888" w:hanging="426"/>
            </w:pPr>
            <w:r>
              <w:t>bas</w:t>
            </w:r>
            <w:r w:rsidRPr="00854046">
              <w:t>i</w:t>
            </w:r>
            <w:r>
              <w:t>c</w:t>
            </w:r>
            <w:r w:rsidRPr="00854046">
              <w:t xml:space="preserve"> </w:t>
            </w:r>
            <w:r>
              <w:t>cha</w:t>
            </w:r>
            <w:r w:rsidRPr="00854046">
              <w:t>r</w:t>
            </w:r>
            <w:r>
              <w:t>a</w:t>
            </w:r>
            <w:r w:rsidRPr="00854046">
              <w:t>ct</w:t>
            </w:r>
            <w:r>
              <w:t>e</w:t>
            </w:r>
            <w:r w:rsidRPr="00854046">
              <w:t>risti</w:t>
            </w:r>
            <w:r>
              <w:t>cs</w:t>
            </w:r>
            <w:r w:rsidRPr="00854046">
              <w:t xml:space="preserve"> o</w:t>
            </w:r>
            <w:r>
              <w:t xml:space="preserve">f </w:t>
            </w:r>
            <w:r w:rsidRPr="00854046">
              <w:t>m</w:t>
            </w:r>
            <w:r>
              <w:t>e</w:t>
            </w:r>
            <w:r w:rsidRPr="00854046">
              <w:t>t</w:t>
            </w:r>
            <w:r>
              <w:t>a</w:t>
            </w:r>
            <w:r w:rsidRPr="00854046">
              <w:t>ls</w:t>
            </w:r>
            <w:r>
              <w:t xml:space="preserve">, </w:t>
            </w:r>
            <w:r w:rsidRPr="00854046">
              <w:t>m</w:t>
            </w:r>
            <w:r>
              <w:t>e</w:t>
            </w:r>
            <w:r w:rsidRPr="00854046">
              <w:t>t</w:t>
            </w:r>
            <w:r>
              <w:t xml:space="preserve">al </w:t>
            </w:r>
            <w:r w:rsidRPr="00854046">
              <w:t>pr</w:t>
            </w:r>
            <w:r>
              <w:t>odu</w:t>
            </w:r>
            <w:r w:rsidRPr="00854046">
              <w:t>ct</w:t>
            </w:r>
            <w:r>
              <w:t>s</w:t>
            </w:r>
            <w:r w:rsidRPr="00854046">
              <w:t xml:space="preserve"> a</w:t>
            </w:r>
            <w:r>
              <w:t>nd</w:t>
            </w:r>
            <w:r w:rsidRPr="00854046">
              <w:t xml:space="preserve"> </w:t>
            </w:r>
            <w:r>
              <w:t>d</w:t>
            </w:r>
            <w:r w:rsidRPr="00854046">
              <w:t>ef</w:t>
            </w:r>
            <w:r>
              <w:t>e</w:t>
            </w:r>
            <w:r w:rsidRPr="00854046">
              <w:t>ct</w:t>
            </w:r>
            <w:r>
              <w:t>s</w:t>
            </w:r>
          </w:p>
          <w:p w14:paraId="16FEBDD6" w14:textId="1B85CB76" w:rsidR="00854046" w:rsidRDefault="00854046" w:rsidP="00854046">
            <w:pPr>
              <w:pStyle w:val="ListBullet2"/>
              <w:ind w:left="888" w:hanging="426"/>
            </w:pPr>
            <w:r>
              <w:t>bas</w:t>
            </w:r>
            <w:r w:rsidRPr="00854046">
              <w:t>i</w:t>
            </w:r>
            <w:r>
              <w:t>c</w:t>
            </w:r>
            <w:r w:rsidRPr="00854046">
              <w:t xml:space="preserve"> k</w:t>
            </w:r>
            <w:r>
              <w:t>no</w:t>
            </w:r>
            <w:r w:rsidRPr="00854046">
              <w:t>wl</w:t>
            </w:r>
            <w:r>
              <w:t>ed</w:t>
            </w:r>
            <w:r w:rsidRPr="00854046">
              <w:t>g</w:t>
            </w:r>
            <w:r>
              <w:t>e</w:t>
            </w:r>
            <w:r w:rsidRPr="00854046">
              <w:t xml:space="preserve"> o</w:t>
            </w:r>
            <w:r>
              <w:t>f</w:t>
            </w:r>
            <w:r w:rsidRPr="00854046">
              <w:t xml:space="preserve"> </w:t>
            </w:r>
            <w:r>
              <w:t>s</w:t>
            </w:r>
            <w:r w:rsidRPr="00854046">
              <w:t>t</w:t>
            </w:r>
            <w:r>
              <w:t>a</w:t>
            </w:r>
            <w:r w:rsidRPr="00854046">
              <w:t>ini</w:t>
            </w:r>
            <w:r>
              <w:t>ng</w:t>
            </w:r>
            <w:r w:rsidRPr="00854046">
              <w:t xml:space="preserve"> </w:t>
            </w:r>
            <w:r>
              <w:t>and</w:t>
            </w:r>
            <w:r w:rsidRPr="00854046">
              <w:t xml:space="preserve"> fi</w:t>
            </w:r>
            <w:r>
              <w:t>n</w:t>
            </w:r>
            <w:r w:rsidRPr="00854046">
              <w:t>i</w:t>
            </w:r>
            <w:r>
              <w:t>sh</w:t>
            </w:r>
            <w:r w:rsidRPr="00854046">
              <w:t>i</w:t>
            </w:r>
            <w:r>
              <w:t>ng</w:t>
            </w:r>
            <w:r w:rsidRPr="00854046">
              <w:t xml:space="preserve"> m</w:t>
            </w:r>
            <w:r>
              <w:t>a</w:t>
            </w:r>
            <w:r w:rsidRPr="00854046">
              <w:t>teri</w:t>
            </w:r>
            <w:r>
              <w:t>a</w:t>
            </w:r>
            <w:r w:rsidRPr="00854046">
              <w:t>l</w:t>
            </w:r>
            <w:r>
              <w:t>s</w:t>
            </w:r>
            <w:r w:rsidRPr="00854046">
              <w:t xml:space="preserve"> r</w:t>
            </w:r>
            <w:r>
              <w:t>e</w:t>
            </w:r>
            <w:r w:rsidRPr="00854046">
              <w:t>l</w:t>
            </w:r>
            <w:r>
              <w:t>e</w:t>
            </w:r>
            <w:r w:rsidRPr="00854046">
              <w:t>v</w:t>
            </w:r>
            <w:r>
              <w:t xml:space="preserve">ant </w:t>
            </w:r>
            <w:r w:rsidRPr="00854046">
              <w:t>t</w:t>
            </w:r>
            <w:r>
              <w:t>o</w:t>
            </w:r>
            <w:r w:rsidRPr="00854046">
              <w:t xml:space="preserve"> w</w:t>
            </w:r>
            <w:r>
              <w:t>ood</w:t>
            </w:r>
            <w:r w:rsidRPr="00854046">
              <w:t>wi</w:t>
            </w:r>
            <w:r>
              <w:t xml:space="preserve">nd </w:t>
            </w:r>
            <w:r w:rsidRPr="00854046">
              <w:t>i</w:t>
            </w:r>
            <w:r>
              <w:t>ns</w:t>
            </w:r>
            <w:r w:rsidRPr="00854046">
              <w:t>tr</w:t>
            </w:r>
            <w:r>
              <w:t>u</w:t>
            </w:r>
            <w:r w:rsidRPr="00854046">
              <w:t>m</w:t>
            </w:r>
            <w:r>
              <w:t>e</w:t>
            </w:r>
            <w:r w:rsidRPr="00854046">
              <w:t>nt</w:t>
            </w:r>
            <w:r>
              <w:t>s</w:t>
            </w:r>
          </w:p>
          <w:p w14:paraId="45C58632" w14:textId="528A953C" w:rsidR="00854046" w:rsidRDefault="00854046" w:rsidP="00854046">
            <w:pPr>
              <w:pStyle w:val="ListBullet2"/>
              <w:ind w:left="888" w:hanging="426"/>
            </w:pPr>
            <w:r>
              <w:t>bas</w:t>
            </w:r>
            <w:r w:rsidRPr="00854046">
              <w:t>i</w:t>
            </w:r>
            <w:r>
              <w:t>c</w:t>
            </w:r>
            <w:r w:rsidRPr="00854046">
              <w:t xml:space="preserve"> gl</w:t>
            </w:r>
            <w:r>
              <w:t>ue</w:t>
            </w:r>
            <w:r w:rsidRPr="00854046">
              <w:t xml:space="preserve"> </w:t>
            </w:r>
            <w:r>
              <w:t>che</w:t>
            </w:r>
            <w:r w:rsidRPr="00854046">
              <w:t>mistr</w:t>
            </w:r>
            <w:r>
              <w:t>y</w:t>
            </w:r>
            <w:r w:rsidRPr="00854046">
              <w:t xml:space="preserve"> </w:t>
            </w:r>
            <w:r>
              <w:t>and</w:t>
            </w:r>
            <w:r w:rsidRPr="00854046">
              <w:t xml:space="preserve"> it</w:t>
            </w:r>
            <w:r>
              <w:t>s</w:t>
            </w:r>
            <w:r w:rsidRPr="00854046">
              <w:t xml:space="preserve"> effe</w:t>
            </w:r>
            <w:r>
              <w:t>ct on</w:t>
            </w:r>
            <w:r w:rsidRPr="00854046">
              <w:t xml:space="preserve"> w</w:t>
            </w:r>
            <w:r>
              <w:t>ood</w:t>
            </w:r>
            <w:r w:rsidRPr="00854046">
              <w:t>wi</w:t>
            </w:r>
            <w:r>
              <w:t>nd</w:t>
            </w:r>
            <w:r w:rsidRPr="00854046">
              <w:t xml:space="preserve"> i</w:t>
            </w:r>
            <w:r>
              <w:t>ns</w:t>
            </w:r>
            <w:r w:rsidRPr="00854046">
              <w:t>trum</w:t>
            </w:r>
            <w:r>
              <w:t>ent c</w:t>
            </w:r>
            <w:r w:rsidRPr="00854046">
              <w:t>om</w:t>
            </w:r>
            <w:r>
              <w:t>ponen</w:t>
            </w:r>
            <w:r w:rsidRPr="00854046">
              <w:t>t</w:t>
            </w:r>
            <w:r>
              <w:t>s</w:t>
            </w:r>
            <w:r w:rsidRPr="00854046">
              <w:t xml:space="preserve"> a</w:t>
            </w:r>
            <w:r>
              <w:t xml:space="preserve">nd </w:t>
            </w:r>
            <w:r w:rsidRPr="00854046">
              <w:t>fi</w:t>
            </w:r>
            <w:r>
              <w:t>n</w:t>
            </w:r>
            <w:r w:rsidRPr="00854046">
              <w:t>i</w:t>
            </w:r>
            <w:r>
              <w:t>shed</w:t>
            </w:r>
            <w:r w:rsidRPr="00854046">
              <w:t xml:space="preserve"> </w:t>
            </w:r>
            <w:r>
              <w:t>su</w:t>
            </w:r>
            <w:r w:rsidRPr="00854046">
              <w:t>rf</w:t>
            </w:r>
            <w:r>
              <w:t>aces</w:t>
            </w:r>
          </w:p>
          <w:p w14:paraId="45BA02A2" w14:textId="6D0DE26F" w:rsidR="00854046" w:rsidRDefault="00854046" w:rsidP="00854046">
            <w:pPr>
              <w:pStyle w:val="ListBullet2"/>
              <w:ind w:left="888" w:hanging="426"/>
            </w:pPr>
            <w:r>
              <w:t>e</w:t>
            </w:r>
            <w:r w:rsidRPr="00854046">
              <w:t>ff</w:t>
            </w:r>
            <w:r>
              <w:t>e</w:t>
            </w:r>
            <w:r w:rsidRPr="00854046">
              <w:t>c</w:t>
            </w:r>
            <w:r>
              <w:t>t</w:t>
            </w:r>
            <w:r w:rsidRPr="00854046">
              <w:t xml:space="preserve"> o</w:t>
            </w:r>
            <w:r>
              <w:t>f</w:t>
            </w:r>
            <w:r w:rsidRPr="00854046">
              <w:t xml:space="preserve"> </w:t>
            </w:r>
            <w:r>
              <w:t>s</w:t>
            </w:r>
            <w:r w:rsidRPr="00854046">
              <w:t>of</w:t>
            </w:r>
            <w:r>
              <w:t>t so</w:t>
            </w:r>
            <w:r w:rsidRPr="00854046">
              <w:t>l</w:t>
            </w:r>
            <w:r>
              <w:t>de</w:t>
            </w:r>
            <w:r w:rsidRPr="00854046">
              <w:t>rin</w:t>
            </w:r>
            <w:r>
              <w:t>g</w:t>
            </w:r>
            <w:r w:rsidRPr="00854046">
              <w:t xml:space="preserve"> o</w:t>
            </w:r>
            <w:r>
              <w:t>n</w:t>
            </w:r>
            <w:r w:rsidRPr="00854046">
              <w:t xml:space="preserve"> mat</w:t>
            </w:r>
            <w:r>
              <w:t>e</w:t>
            </w:r>
            <w:r w:rsidRPr="00854046">
              <w:t>ri</w:t>
            </w:r>
            <w:r>
              <w:t>a</w:t>
            </w:r>
            <w:r w:rsidRPr="00854046">
              <w:t>l</w:t>
            </w:r>
            <w:r>
              <w:t>s</w:t>
            </w:r>
            <w:r w:rsidRPr="00854046">
              <w:t xml:space="preserve"> </w:t>
            </w:r>
            <w:r>
              <w:t>and</w:t>
            </w:r>
            <w:r w:rsidRPr="00854046">
              <w:t xml:space="preserve"> </w:t>
            </w:r>
            <w:r>
              <w:t>c</w:t>
            </w:r>
            <w:r w:rsidRPr="00854046">
              <w:t>om</w:t>
            </w:r>
            <w:r>
              <w:t>po</w:t>
            </w:r>
            <w:r w:rsidRPr="00854046">
              <w:t>n</w:t>
            </w:r>
            <w:r>
              <w:t>en</w:t>
            </w:r>
            <w:r w:rsidRPr="00854046">
              <w:t>t</w:t>
            </w:r>
            <w:r>
              <w:t>s</w:t>
            </w:r>
          </w:p>
          <w:p w14:paraId="0C03CBDC" w14:textId="044FB98B" w:rsidR="00854046" w:rsidRDefault="00854046" w:rsidP="00854046">
            <w:pPr>
              <w:pStyle w:val="ListBullet2"/>
              <w:ind w:left="888" w:hanging="426"/>
            </w:pPr>
            <w:r>
              <w:t>p</w:t>
            </w:r>
            <w:r w:rsidRPr="00854046">
              <w:t>r</w:t>
            </w:r>
            <w:r>
              <w:t>ocedu</w:t>
            </w:r>
            <w:r w:rsidRPr="00854046">
              <w:t>r</w:t>
            </w:r>
            <w:r>
              <w:t>es</w:t>
            </w:r>
            <w:r w:rsidRPr="00854046">
              <w:t xml:space="preserve"> fo</w:t>
            </w:r>
            <w:r>
              <w:t xml:space="preserve">r </w:t>
            </w:r>
            <w:r w:rsidRPr="00854046">
              <w:t>r</w:t>
            </w:r>
            <w:r>
              <w:t>ec</w:t>
            </w:r>
            <w:r w:rsidRPr="00854046">
              <w:t>tifyi</w:t>
            </w:r>
            <w:r>
              <w:t>ng</w:t>
            </w:r>
            <w:r w:rsidRPr="00854046">
              <w:t xml:space="preserve"> mi</w:t>
            </w:r>
            <w:r>
              <w:t>nor</w:t>
            </w:r>
            <w:r w:rsidRPr="00854046">
              <w:t xml:space="preserve"> </w:t>
            </w:r>
            <w:r>
              <w:t>d</w:t>
            </w:r>
            <w:r w:rsidRPr="00854046">
              <w:t>ef</w:t>
            </w:r>
            <w:r>
              <w:t>e</w:t>
            </w:r>
            <w:r w:rsidRPr="00854046">
              <w:t>ct</w:t>
            </w:r>
            <w:r>
              <w:t>s</w:t>
            </w:r>
            <w:r w:rsidRPr="00854046">
              <w:t xml:space="preserve"> i</w:t>
            </w:r>
            <w:r>
              <w:t>n</w:t>
            </w:r>
            <w:r w:rsidRPr="00854046">
              <w:t xml:space="preserve"> </w:t>
            </w:r>
            <w:r>
              <w:t>so</w:t>
            </w:r>
            <w:r w:rsidRPr="00854046">
              <w:t>l</w:t>
            </w:r>
            <w:r>
              <w:t>de</w:t>
            </w:r>
            <w:r w:rsidRPr="00854046">
              <w:t>re</w:t>
            </w:r>
            <w:r>
              <w:t>d</w:t>
            </w:r>
            <w:r w:rsidRPr="00854046">
              <w:t xml:space="preserve"> j</w:t>
            </w:r>
            <w:r>
              <w:t>o</w:t>
            </w:r>
            <w:r w:rsidRPr="00854046">
              <w:t>i</w:t>
            </w:r>
            <w:r>
              <w:t>n</w:t>
            </w:r>
            <w:r w:rsidRPr="00854046">
              <w:t>t</w:t>
            </w:r>
            <w:r>
              <w:t>s</w:t>
            </w:r>
          </w:p>
          <w:p w14:paraId="08B06395" w14:textId="1C34D63D" w:rsidR="00854046" w:rsidRDefault="00854046" w:rsidP="00854046">
            <w:pPr>
              <w:pStyle w:val="ListBullet2"/>
              <w:ind w:left="888" w:hanging="426"/>
            </w:pPr>
            <w:r>
              <w:t>bas</w:t>
            </w:r>
            <w:r w:rsidRPr="00854046">
              <w:t>i</w:t>
            </w:r>
            <w:r>
              <w:t>c</w:t>
            </w:r>
            <w:r w:rsidRPr="00854046">
              <w:t xml:space="preserve"> </w:t>
            </w:r>
            <w:r>
              <w:t>p</w:t>
            </w:r>
            <w:r w:rsidRPr="00854046">
              <w:t>r</w:t>
            </w:r>
            <w:r>
              <w:t>ope</w:t>
            </w:r>
            <w:r w:rsidRPr="00854046">
              <w:t>rti</w:t>
            </w:r>
            <w:r>
              <w:t>es</w:t>
            </w:r>
            <w:r w:rsidRPr="00854046">
              <w:t xml:space="preserve"> o</w:t>
            </w:r>
            <w:r>
              <w:t xml:space="preserve">f </w:t>
            </w:r>
            <w:r w:rsidRPr="00854046">
              <w:t>f</w:t>
            </w:r>
            <w:r>
              <w:t>e</w:t>
            </w:r>
            <w:r w:rsidRPr="00854046">
              <w:t>rro</w:t>
            </w:r>
            <w:r>
              <w:t>us</w:t>
            </w:r>
            <w:r w:rsidRPr="00854046">
              <w:t xml:space="preserve"> </w:t>
            </w:r>
            <w:r>
              <w:t>and</w:t>
            </w:r>
            <w:r w:rsidRPr="00854046">
              <w:t xml:space="preserve"> </w:t>
            </w:r>
            <w:r>
              <w:t>no</w:t>
            </w:r>
            <w:r w:rsidRPr="00854046">
              <w:t>n-ferr</w:t>
            </w:r>
            <w:r>
              <w:t>ous</w:t>
            </w:r>
            <w:r w:rsidRPr="00854046">
              <w:t xml:space="preserve"> m</w:t>
            </w:r>
            <w:r>
              <w:t>a</w:t>
            </w:r>
            <w:r w:rsidRPr="00854046">
              <w:t>teri</w:t>
            </w:r>
            <w:r>
              <w:t>a</w:t>
            </w:r>
            <w:r w:rsidRPr="00854046">
              <w:t>l</w:t>
            </w:r>
            <w:r>
              <w:t>s</w:t>
            </w:r>
          </w:p>
          <w:p w14:paraId="71E9087E" w14:textId="73ED70E7" w:rsidR="00854046" w:rsidRDefault="00854046" w:rsidP="00854046">
            <w:pPr>
              <w:pStyle w:val="ListBullet2"/>
              <w:ind w:left="888" w:hanging="426"/>
            </w:pPr>
            <w:r>
              <w:t>ha</w:t>
            </w:r>
            <w:r w:rsidRPr="00854046">
              <w:t>z</w:t>
            </w:r>
            <w:r>
              <w:t>a</w:t>
            </w:r>
            <w:r w:rsidRPr="00854046">
              <w:t>r</w:t>
            </w:r>
            <w:r>
              <w:t>d</w:t>
            </w:r>
            <w:r w:rsidRPr="00854046">
              <w:t xml:space="preserve"> </w:t>
            </w:r>
            <w:r>
              <w:t>and</w:t>
            </w:r>
            <w:r w:rsidRPr="00854046">
              <w:t xml:space="preserve"> </w:t>
            </w:r>
            <w:r>
              <w:t>e</w:t>
            </w:r>
            <w:r w:rsidRPr="00854046">
              <w:t>merg</w:t>
            </w:r>
            <w:r>
              <w:t>ency</w:t>
            </w:r>
            <w:r w:rsidRPr="00854046">
              <w:t xml:space="preserve"> </w:t>
            </w:r>
            <w:r>
              <w:t>p</w:t>
            </w:r>
            <w:r w:rsidRPr="00854046">
              <w:t>r</w:t>
            </w:r>
            <w:r>
              <w:t>ocedu</w:t>
            </w:r>
            <w:r w:rsidRPr="00854046">
              <w:t>r</w:t>
            </w:r>
            <w:r>
              <w:t>es</w:t>
            </w:r>
            <w:r w:rsidRPr="00854046">
              <w:t xml:space="preserve"> i</w:t>
            </w:r>
            <w:r>
              <w:t>n</w:t>
            </w:r>
            <w:r w:rsidRPr="00854046">
              <w:t xml:space="preserve"> m</w:t>
            </w:r>
            <w:r>
              <w:t>a</w:t>
            </w:r>
            <w:r w:rsidRPr="00854046">
              <w:t>i</w:t>
            </w:r>
            <w:r>
              <w:t>n</w:t>
            </w:r>
            <w:r w:rsidRPr="00854046">
              <w:t>t</w:t>
            </w:r>
            <w:r>
              <w:t>a</w:t>
            </w:r>
            <w:r w:rsidRPr="00854046">
              <w:t>i</w:t>
            </w:r>
            <w:r>
              <w:t>n</w:t>
            </w:r>
            <w:r w:rsidRPr="00854046">
              <w:t>i</w:t>
            </w:r>
            <w:r>
              <w:t>ng</w:t>
            </w:r>
            <w:r w:rsidRPr="00854046">
              <w:t xml:space="preserve"> </w:t>
            </w:r>
            <w:r>
              <w:t>and</w:t>
            </w:r>
            <w:r w:rsidRPr="00854046">
              <w:t xml:space="preserve"> </w:t>
            </w:r>
            <w:r>
              <w:t>s</w:t>
            </w:r>
            <w:r w:rsidRPr="00854046">
              <w:t>ervi</w:t>
            </w:r>
            <w:r>
              <w:t>c</w:t>
            </w:r>
            <w:r w:rsidRPr="00854046">
              <w:t>i</w:t>
            </w:r>
            <w:r>
              <w:t>ng</w:t>
            </w:r>
            <w:r w:rsidRPr="00854046">
              <w:t xml:space="preserve"> </w:t>
            </w:r>
            <w:r>
              <w:t>a</w:t>
            </w:r>
            <w:r w:rsidRPr="00854046">
              <w:t xml:space="preserve"> w</w:t>
            </w:r>
            <w:r>
              <w:t>ood</w:t>
            </w:r>
            <w:r w:rsidRPr="00854046">
              <w:t>wi</w:t>
            </w:r>
            <w:r>
              <w:t xml:space="preserve">nd </w:t>
            </w:r>
            <w:r w:rsidRPr="00854046">
              <w:t>i</w:t>
            </w:r>
            <w:r>
              <w:t>ns</w:t>
            </w:r>
            <w:r w:rsidRPr="00854046">
              <w:t>tr</w:t>
            </w:r>
            <w:r>
              <w:t>u</w:t>
            </w:r>
            <w:r w:rsidRPr="00854046">
              <w:t>m</w:t>
            </w:r>
            <w:r>
              <w:t>e</w:t>
            </w:r>
            <w:r w:rsidRPr="00854046">
              <w:t>n</w:t>
            </w:r>
            <w:r>
              <w:t>t</w:t>
            </w:r>
          </w:p>
          <w:p w14:paraId="23ADD7FC" w14:textId="7DA6E4AB" w:rsidR="00854046" w:rsidRPr="00246B69" w:rsidRDefault="00854046" w:rsidP="00854046">
            <w:pPr>
              <w:pStyle w:val="ListBullet2"/>
              <w:ind w:left="888" w:hanging="426"/>
              <w:rPr>
                <w:rStyle w:val="Strong"/>
              </w:rPr>
            </w:pPr>
            <w:r>
              <w:t>repo</w:t>
            </w:r>
            <w:r w:rsidRPr="00854046">
              <w:t>rtin</w:t>
            </w:r>
            <w:r>
              <w:t>g</w:t>
            </w:r>
            <w:r w:rsidRPr="00854046">
              <w:t xml:space="preserve"> req</w:t>
            </w:r>
            <w:r>
              <w:t>u</w:t>
            </w:r>
            <w:r w:rsidRPr="00854046">
              <w:t>ir</w:t>
            </w:r>
            <w:r>
              <w:t>e</w:t>
            </w:r>
            <w:r w:rsidRPr="00854046">
              <w:t>m</w:t>
            </w:r>
            <w:r>
              <w:t>e</w:t>
            </w:r>
            <w:r w:rsidRPr="00854046">
              <w:t>nt</w:t>
            </w:r>
            <w:r>
              <w:t>s</w:t>
            </w:r>
            <w:r>
              <w:rPr>
                <w:spacing w:val="-4"/>
              </w:rPr>
              <w:t xml:space="preserve"> </w:t>
            </w:r>
            <w:r>
              <w:t>and</w:t>
            </w:r>
            <w:r>
              <w:rPr>
                <w:spacing w:val="1"/>
              </w:rPr>
              <w:t xml:space="preserve"> </w:t>
            </w:r>
            <w:r>
              <w:t>p</w:t>
            </w:r>
            <w:r>
              <w:rPr>
                <w:spacing w:val="1"/>
              </w:rPr>
              <w:t>r</w:t>
            </w:r>
            <w:r>
              <w:t>oced</w:t>
            </w:r>
            <w:r>
              <w:rPr>
                <w:spacing w:val="-3"/>
              </w:rPr>
              <w:t>u</w:t>
            </w:r>
            <w:r>
              <w:rPr>
                <w:spacing w:val="1"/>
              </w:rPr>
              <w:t>r</w:t>
            </w:r>
            <w:r>
              <w:t>es</w:t>
            </w:r>
            <w:r>
              <w:rPr>
                <w:spacing w:val="1"/>
              </w:rPr>
              <w:t xml:space="preserve"> </w:t>
            </w:r>
            <w:r>
              <w:rPr>
                <w:spacing w:val="-1"/>
              </w:rPr>
              <w:t>i</w:t>
            </w:r>
            <w:r>
              <w:t>n</w:t>
            </w:r>
            <w:r>
              <w:rPr>
                <w:spacing w:val="-2"/>
              </w:rPr>
              <w:t xml:space="preserve"> </w:t>
            </w:r>
            <w:r>
              <w:rPr>
                <w:spacing w:val="1"/>
              </w:rPr>
              <w:t>t</w:t>
            </w:r>
            <w:r>
              <w:t>he</w:t>
            </w:r>
            <w:r>
              <w:rPr>
                <w:spacing w:val="-2"/>
              </w:rPr>
              <w:t xml:space="preserve"> </w:t>
            </w:r>
            <w:r>
              <w:t>s</w:t>
            </w:r>
            <w:r>
              <w:rPr>
                <w:spacing w:val="-3"/>
              </w:rPr>
              <w:t>e</w:t>
            </w:r>
            <w:r>
              <w:rPr>
                <w:spacing w:val="1"/>
              </w:rPr>
              <w:t>r</w:t>
            </w:r>
            <w:r>
              <w:rPr>
                <w:spacing w:val="-2"/>
              </w:rPr>
              <w:t>v</w:t>
            </w:r>
            <w:r>
              <w:rPr>
                <w:spacing w:val="-1"/>
              </w:rPr>
              <w:t>i</w:t>
            </w:r>
            <w:r>
              <w:t>c</w:t>
            </w:r>
            <w:r>
              <w:rPr>
                <w:spacing w:val="-1"/>
              </w:rPr>
              <w:t>i</w:t>
            </w:r>
            <w:r>
              <w:t>ng</w:t>
            </w:r>
            <w:r>
              <w:rPr>
                <w:spacing w:val="3"/>
              </w:rPr>
              <w:t xml:space="preserve"> </w:t>
            </w:r>
            <w:r>
              <w:t>and</w:t>
            </w:r>
            <w:r>
              <w:rPr>
                <w:spacing w:val="-2"/>
              </w:rPr>
              <w:t xml:space="preserve"> </w:t>
            </w:r>
            <w:r>
              <w:rPr>
                <w:spacing w:val="1"/>
              </w:rPr>
              <w:t>m</w:t>
            </w:r>
            <w:r>
              <w:t>a</w:t>
            </w:r>
            <w:r>
              <w:rPr>
                <w:spacing w:val="-1"/>
              </w:rPr>
              <w:t>i</w:t>
            </w:r>
            <w:r>
              <w:t>n</w:t>
            </w:r>
            <w:r>
              <w:rPr>
                <w:spacing w:val="1"/>
              </w:rPr>
              <w:t>t</w:t>
            </w:r>
            <w:r>
              <w:t>enance</w:t>
            </w:r>
            <w:r>
              <w:rPr>
                <w:spacing w:val="-4"/>
              </w:rPr>
              <w:t xml:space="preserve"> </w:t>
            </w:r>
            <w:r>
              <w:rPr>
                <w:spacing w:val="-3"/>
              </w:rPr>
              <w:t>o</w:t>
            </w:r>
            <w:r>
              <w:t xml:space="preserve">f </w:t>
            </w:r>
            <w:r>
              <w:rPr>
                <w:spacing w:val="-4"/>
              </w:rPr>
              <w:t>w</w:t>
            </w:r>
            <w:r>
              <w:t>oo</w:t>
            </w:r>
            <w:r>
              <w:rPr>
                <w:spacing w:val="2"/>
              </w:rPr>
              <w:t>d</w:t>
            </w:r>
            <w:r>
              <w:rPr>
                <w:spacing w:val="-1"/>
              </w:rPr>
              <w:t>wi</w:t>
            </w:r>
            <w:r>
              <w:t>nd</w:t>
            </w:r>
            <w:r>
              <w:rPr>
                <w:spacing w:val="1"/>
              </w:rPr>
              <w:t xml:space="preserve"> </w:t>
            </w:r>
            <w:r>
              <w:rPr>
                <w:spacing w:val="-1"/>
              </w:rPr>
              <w:t>i</w:t>
            </w:r>
            <w:r>
              <w:t>ns</w:t>
            </w:r>
            <w:r>
              <w:rPr>
                <w:spacing w:val="1"/>
              </w:rPr>
              <w:t>tr</w:t>
            </w:r>
            <w:r>
              <w:t>u</w:t>
            </w:r>
            <w:r>
              <w:rPr>
                <w:spacing w:val="1"/>
              </w:rPr>
              <w:t>m</w:t>
            </w:r>
            <w:r>
              <w:t>e</w:t>
            </w:r>
            <w:r>
              <w:rPr>
                <w:spacing w:val="-3"/>
              </w:rPr>
              <w:t>n</w:t>
            </w:r>
            <w:r>
              <w:rPr>
                <w:spacing w:val="1"/>
              </w:rPr>
              <w:t>t</w:t>
            </w:r>
            <w:r>
              <w:rPr>
                <w:spacing w:val="-2"/>
              </w:rPr>
              <w:t>s</w:t>
            </w:r>
            <w:r>
              <w:t>.</w:t>
            </w:r>
          </w:p>
        </w:tc>
      </w:tr>
    </w:tbl>
    <w:p w14:paraId="04E344AB" w14:textId="77777777" w:rsidR="0014383C" w:rsidRPr="00982853" w:rsidRDefault="0014383C" w:rsidP="0014383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14383C" w:rsidRPr="00982853" w14:paraId="01C1A462" w14:textId="77777777" w:rsidTr="00854046">
        <w:tc>
          <w:tcPr>
            <w:tcW w:w="9072" w:type="dxa"/>
            <w:gridSpan w:val="2"/>
          </w:tcPr>
          <w:p w14:paraId="1DCDF877" w14:textId="77777777" w:rsidR="0014383C" w:rsidRPr="009F04FF" w:rsidRDefault="0014383C" w:rsidP="0014383C">
            <w:pPr>
              <w:pStyle w:val="SectionCsubsection"/>
            </w:pPr>
            <w:r w:rsidRPr="009F04FF">
              <w:t>RANGE STATEMENT</w:t>
            </w:r>
          </w:p>
        </w:tc>
      </w:tr>
      <w:tr w:rsidR="0014383C" w:rsidRPr="00982853" w14:paraId="3606A0A2" w14:textId="77777777" w:rsidTr="00854046">
        <w:tc>
          <w:tcPr>
            <w:tcW w:w="9072" w:type="dxa"/>
            <w:gridSpan w:val="2"/>
          </w:tcPr>
          <w:p w14:paraId="7CCBEB16" w14:textId="77777777" w:rsidR="0014383C" w:rsidRPr="009F04FF" w:rsidRDefault="0014383C" w:rsidP="0014383C">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4383C" w:rsidRPr="00982853" w14:paraId="67F2DD4F" w14:textId="77777777" w:rsidTr="00854046">
        <w:tc>
          <w:tcPr>
            <w:tcW w:w="3962" w:type="dxa"/>
          </w:tcPr>
          <w:p w14:paraId="374D3826" w14:textId="456A6C5D" w:rsidR="0014383C" w:rsidRPr="003847EE" w:rsidRDefault="00AA1113" w:rsidP="0014383C">
            <w:pPr>
              <w:pStyle w:val="Bodycopy"/>
            </w:pPr>
            <w:r w:rsidRPr="00AA1113">
              <w:rPr>
                <w:b/>
                <w:bCs/>
                <w:i/>
                <w:lang w:val="en-US"/>
              </w:rPr>
              <w:t xml:space="preserve">Maintenance and service </w:t>
            </w:r>
            <w:r w:rsidRPr="00AA1113">
              <w:rPr>
                <w:lang w:val="en-US"/>
              </w:rPr>
              <w:t>may include:</w:t>
            </w:r>
          </w:p>
        </w:tc>
        <w:tc>
          <w:tcPr>
            <w:tcW w:w="5110" w:type="dxa"/>
          </w:tcPr>
          <w:p w14:paraId="13DA6BC3" w14:textId="40DDD359" w:rsidR="00AA1113" w:rsidRDefault="00AA1113" w:rsidP="00854046">
            <w:pPr>
              <w:pStyle w:val="ListBullet"/>
              <w:ind w:left="472" w:hanging="425"/>
              <w:rPr>
                <w:rFonts w:eastAsia="Arial"/>
              </w:rPr>
            </w:pPr>
            <w:r>
              <w:rPr>
                <w:rFonts w:eastAsia="Arial"/>
                <w:spacing w:val="1"/>
              </w:rPr>
              <w:t>m</w:t>
            </w:r>
            <w:r>
              <w:rPr>
                <w:rFonts w:eastAsia="Arial"/>
                <w:spacing w:val="-1"/>
              </w:rPr>
              <w:t>i</w:t>
            </w:r>
            <w:r>
              <w:rPr>
                <w:rFonts w:eastAsia="Arial"/>
              </w:rPr>
              <w:t>nor</w:t>
            </w:r>
            <w:r>
              <w:rPr>
                <w:rFonts w:eastAsia="Arial"/>
                <w:spacing w:val="2"/>
              </w:rPr>
              <w:t xml:space="preserve"> </w:t>
            </w:r>
            <w:r>
              <w:rPr>
                <w:rFonts w:eastAsia="Arial"/>
              </w:rPr>
              <w:t>s</w:t>
            </w:r>
            <w:r>
              <w:rPr>
                <w:rFonts w:eastAsia="Arial"/>
                <w:spacing w:val="-3"/>
              </w:rPr>
              <w:t>u</w:t>
            </w:r>
            <w:r>
              <w:rPr>
                <w:rFonts w:eastAsia="Arial"/>
                <w:spacing w:val="-2"/>
              </w:rPr>
              <w:t>r</w:t>
            </w:r>
            <w:r>
              <w:rPr>
                <w:rFonts w:eastAsia="Arial"/>
                <w:spacing w:val="3"/>
              </w:rPr>
              <w:t>f</w:t>
            </w:r>
            <w:r>
              <w:rPr>
                <w:rFonts w:eastAsia="Arial"/>
                <w:spacing w:val="-3"/>
              </w:rPr>
              <w:t>a</w:t>
            </w:r>
            <w:r>
              <w:rPr>
                <w:rFonts w:eastAsia="Arial"/>
              </w:rPr>
              <w:t>ce</w:t>
            </w:r>
            <w:r>
              <w:rPr>
                <w:rFonts w:eastAsia="Arial"/>
                <w:spacing w:val="-2"/>
              </w:rPr>
              <w:t xml:space="preserve"> </w:t>
            </w:r>
            <w:r>
              <w:rPr>
                <w:rFonts w:eastAsia="Arial"/>
                <w:spacing w:val="1"/>
              </w:rPr>
              <w:t>r</w:t>
            </w:r>
            <w:r>
              <w:rPr>
                <w:rFonts w:eastAsia="Arial"/>
                <w:spacing w:val="-3"/>
              </w:rPr>
              <w:t>e</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i</w:t>
            </w:r>
            <w:r>
              <w:rPr>
                <w:rFonts w:eastAsia="Arial"/>
              </w:rPr>
              <w:t>ng</w:t>
            </w:r>
          </w:p>
          <w:p w14:paraId="5E7CB83C" w14:textId="724493BF" w:rsidR="00AA1113" w:rsidRDefault="00AA1113" w:rsidP="00854046">
            <w:pPr>
              <w:pStyle w:val="ListBullet"/>
              <w:ind w:left="472" w:hanging="425"/>
              <w:rPr>
                <w:rFonts w:eastAsia="Arial"/>
              </w:rPr>
            </w:pPr>
            <w:r>
              <w:rPr>
                <w:rFonts w:eastAsia="Arial"/>
              </w:rPr>
              <w:t>c</w:t>
            </w:r>
            <w:r>
              <w:rPr>
                <w:rFonts w:eastAsia="Arial"/>
                <w:spacing w:val="-1"/>
              </w:rPr>
              <w:t>l</w:t>
            </w:r>
            <w:r>
              <w:rPr>
                <w:rFonts w:eastAsia="Arial"/>
              </w:rPr>
              <w:t>ean</w:t>
            </w:r>
            <w:r>
              <w:rPr>
                <w:rFonts w:eastAsia="Arial"/>
                <w:spacing w:val="-1"/>
              </w:rPr>
              <w:t>i</w:t>
            </w:r>
            <w:r>
              <w:rPr>
                <w:rFonts w:eastAsia="Arial"/>
              </w:rPr>
              <w:t>ng</w:t>
            </w:r>
          </w:p>
          <w:p w14:paraId="3E3575B2" w14:textId="5797471A" w:rsidR="00AA1113" w:rsidRDefault="00AA1113" w:rsidP="00854046">
            <w:pPr>
              <w:pStyle w:val="ListBullet"/>
              <w:ind w:left="472" w:hanging="425"/>
              <w:rPr>
                <w:rFonts w:eastAsia="Arial"/>
              </w:rPr>
            </w:pPr>
            <w:r>
              <w:rPr>
                <w:rFonts w:eastAsia="Arial"/>
                <w:spacing w:val="1"/>
              </w:rPr>
              <w:t>t</w:t>
            </w:r>
            <w:r>
              <w:rPr>
                <w:rFonts w:eastAsia="Arial"/>
              </w:rPr>
              <w:t>un</w:t>
            </w:r>
            <w:r>
              <w:rPr>
                <w:rFonts w:eastAsia="Arial"/>
                <w:spacing w:val="-1"/>
              </w:rPr>
              <w:t>i</w:t>
            </w:r>
            <w:r>
              <w:rPr>
                <w:rFonts w:eastAsia="Arial"/>
              </w:rPr>
              <w:t>ng</w:t>
            </w:r>
          </w:p>
          <w:p w14:paraId="286FE6B8" w14:textId="41C7F747" w:rsidR="0014383C" w:rsidRPr="00104D34" w:rsidRDefault="00AA1113" w:rsidP="00854046">
            <w:pPr>
              <w:pStyle w:val="ListBullet"/>
              <w:ind w:left="472" w:hanging="425"/>
            </w:pPr>
            <w:r>
              <w:rPr>
                <w:rFonts w:eastAsia="Arial"/>
              </w:rPr>
              <w:t>bas</w:t>
            </w:r>
            <w:r>
              <w:rPr>
                <w:rFonts w:eastAsia="Arial"/>
                <w:spacing w:val="-1"/>
              </w:rPr>
              <w:t>i</w:t>
            </w:r>
            <w:r>
              <w:rPr>
                <w:rFonts w:eastAsia="Arial"/>
              </w:rPr>
              <w:t>c</w:t>
            </w:r>
            <w:r>
              <w:rPr>
                <w:rFonts w:eastAsia="Arial"/>
                <w:spacing w:val="1"/>
              </w:rPr>
              <w:t xml:space="preserve"> r</w:t>
            </w:r>
            <w:r>
              <w:rPr>
                <w:rFonts w:eastAsia="Arial"/>
              </w:rPr>
              <w:t>e</w:t>
            </w:r>
            <w:r>
              <w:rPr>
                <w:rFonts w:eastAsia="Arial"/>
                <w:spacing w:val="-2"/>
              </w:rPr>
              <w:t>c</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a</w:t>
            </w:r>
            <w:r>
              <w:rPr>
                <w:rFonts w:eastAsia="Arial"/>
                <w:spacing w:val="1"/>
              </w:rPr>
              <w:t xml:space="preserve"> </w:t>
            </w:r>
            <w:r>
              <w:rPr>
                <w:rFonts w:eastAsia="Arial"/>
                <w:spacing w:val="-3"/>
              </w:rPr>
              <w:t>n</w:t>
            </w:r>
            <w:r>
              <w:rPr>
                <w:rFonts w:eastAsia="Arial"/>
              </w:rPr>
              <w:t>on</w:t>
            </w:r>
            <w:r>
              <w:rPr>
                <w:rFonts w:eastAsia="Arial"/>
                <w:spacing w:val="1"/>
              </w:rPr>
              <w:t>-</w:t>
            </w:r>
            <w:r>
              <w:rPr>
                <w:rFonts w:eastAsia="Arial"/>
              </w:rPr>
              <w:t>s</w:t>
            </w:r>
            <w:r>
              <w:rPr>
                <w:rFonts w:eastAsia="Arial"/>
                <w:spacing w:val="-1"/>
              </w:rPr>
              <w:t>t</w:t>
            </w:r>
            <w:r>
              <w:rPr>
                <w:rFonts w:eastAsia="Arial"/>
                <w:spacing w:val="1"/>
              </w:rPr>
              <w:t>r</w:t>
            </w:r>
            <w:r>
              <w:rPr>
                <w:rFonts w:eastAsia="Arial"/>
              </w:rPr>
              <w:t>uc</w:t>
            </w:r>
            <w:r>
              <w:rPr>
                <w:rFonts w:eastAsia="Arial"/>
                <w:spacing w:val="1"/>
              </w:rPr>
              <w:t>t</w:t>
            </w:r>
            <w:r>
              <w:rPr>
                <w:rFonts w:eastAsia="Arial"/>
                <w:spacing w:val="-3"/>
              </w:rPr>
              <w:t>u</w:t>
            </w:r>
            <w:r>
              <w:rPr>
                <w:rFonts w:eastAsia="Arial"/>
                <w:spacing w:val="1"/>
              </w:rPr>
              <w:t>r</w:t>
            </w:r>
            <w:r>
              <w:rPr>
                <w:rFonts w:eastAsia="Arial"/>
              </w:rPr>
              <w:t>al n</w:t>
            </w:r>
            <w:r>
              <w:rPr>
                <w:rFonts w:eastAsia="Arial"/>
                <w:spacing w:val="-3"/>
              </w:rPr>
              <w:t>a</w:t>
            </w:r>
            <w:r>
              <w:rPr>
                <w:rFonts w:eastAsia="Arial"/>
                <w:spacing w:val="1"/>
              </w:rPr>
              <w:t>t</w:t>
            </w:r>
            <w:r>
              <w:rPr>
                <w:rFonts w:eastAsia="Arial"/>
              </w:rPr>
              <w:t>u</w:t>
            </w:r>
            <w:r>
              <w:rPr>
                <w:rFonts w:eastAsia="Arial"/>
                <w:spacing w:val="1"/>
              </w:rPr>
              <w:t>r</w:t>
            </w:r>
            <w:r>
              <w:rPr>
                <w:rFonts w:eastAsia="Arial"/>
                <w:spacing w:val="-2"/>
              </w:rPr>
              <w:t>e</w:t>
            </w:r>
            <w:r>
              <w:rPr>
                <w:rFonts w:eastAsia="Arial"/>
              </w:rPr>
              <w:t>.</w:t>
            </w:r>
          </w:p>
        </w:tc>
      </w:tr>
      <w:tr w:rsidR="0014383C" w:rsidRPr="00982853" w14:paraId="7727099B" w14:textId="77777777" w:rsidTr="00854046">
        <w:tc>
          <w:tcPr>
            <w:tcW w:w="3962" w:type="dxa"/>
          </w:tcPr>
          <w:p w14:paraId="6B210FF1" w14:textId="43D1384A" w:rsidR="0014383C" w:rsidRPr="009F04FF" w:rsidRDefault="00AA1113" w:rsidP="0014383C">
            <w:pPr>
              <w:pStyle w:val="Bodycopy"/>
            </w:pPr>
            <w:r w:rsidRPr="00AA1113">
              <w:rPr>
                <w:b/>
                <w:bCs/>
                <w:i/>
                <w:lang w:val="en-US"/>
              </w:rPr>
              <w:t xml:space="preserve">Work order </w:t>
            </w:r>
            <w:r w:rsidRPr="00AA1113">
              <w:rPr>
                <w:lang w:val="en-US"/>
              </w:rPr>
              <w:t>may relate to:</w:t>
            </w:r>
          </w:p>
        </w:tc>
        <w:tc>
          <w:tcPr>
            <w:tcW w:w="5110" w:type="dxa"/>
          </w:tcPr>
          <w:p w14:paraId="032DF260" w14:textId="10589062" w:rsidR="00AA1113" w:rsidRDefault="00AA1113" w:rsidP="00854046">
            <w:pPr>
              <w:pStyle w:val="ListBullet"/>
              <w:ind w:left="472" w:hanging="425"/>
              <w:rPr>
                <w:rFonts w:eastAsia="Arial"/>
              </w:rPr>
            </w:pPr>
            <w:r>
              <w:rPr>
                <w:rFonts w:eastAsia="Arial"/>
                <w:spacing w:val="1"/>
              </w:rPr>
              <w:t>j</w:t>
            </w:r>
            <w:r>
              <w:rPr>
                <w:rFonts w:eastAsia="Arial"/>
              </w:rPr>
              <w:t>ob</w:t>
            </w:r>
            <w:r>
              <w:rPr>
                <w:rFonts w:eastAsia="Arial"/>
                <w:spacing w:val="-2"/>
              </w:rPr>
              <w:t xml:space="preserve"> </w:t>
            </w:r>
            <w:r w:rsidRPr="00854046">
              <w:rPr>
                <w:rFonts w:eastAsia="Arial"/>
              </w:rPr>
              <w:t>requirements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72D84405" w14:textId="77DECA4B" w:rsidR="00AA1113" w:rsidRDefault="00AA1113" w:rsidP="00854046">
            <w:pPr>
              <w:pStyle w:val="ListBullet2"/>
              <w:ind w:left="898" w:hanging="426"/>
            </w:pPr>
            <w:r>
              <w:t>su</w:t>
            </w:r>
            <w:r>
              <w:rPr>
                <w:spacing w:val="-2"/>
              </w:rPr>
              <w:t>r</w:t>
            </w:r>
            <w:r>
              <w:rPr>
                <w:spacing w:val="3"/>
              </w:rPr>
              <w:t>f</w:t>
            </w:r>
            <w:r>
              <w:t>ace</w:t>
            </w:r>
            <w:r>
              <w:rPr>
                <w:spacing w:val="-1"/>
              </w:rPr>
              <w:t xml:space="preserve"> </w:t>
            </w:r>
            <w:r>
              <w:t>des</w:t>
            </w:r>
            <w:r>
              <w:rPr>
                <w:spacing w:val="-4"/>
              </w:rPr>
              <w:t>i</w:t>
            </w:r>
            <w:r>
              <w:rPr>
                <w:spacing w:val="2"/>
              </w:rPr>
              <w:t>g</w:t>
            </w:r>
            <w:r>
              <w:t>n</w:t>
            </w:r>
          </w:p>
          <w:p w14:paraId="0B8515E1" w14:textId="50CFFD60" w:rsidR="00AA1113" w:rsidRDefault="00AA1113" w:rsidP="00854046">
            <w:pPr>
              <w:pStyle w:val="ListBullet2"/>
              <w:ind w:left="898" w:hanging="426"/>
            </w:pPr>
            <w:r>
              <w:rPr>
                <w:spacing w:val="1"/>
              </w:rPr>
              <w:t>t</w:t>
            </w:r>
            <w:r>
              <w:t>o</w:t>
            </w:r>
            <w:r>
              <w:rPr>
                <w:spacing w:val="-1"/>
              </w:rPr>
              <w:t>l</w:t>
            </w:r>
            <w:r>
              <w:t>e</w:t>
            </w:r>
            <w:r>
              <w:rPr>
                <w:spacing w:val="1"/>
              </w:rPr>
              <w:t>r</w:t>
            </w:r>
            <w:r>
              <w:t>ances</w:t>
            </w:r>
          </w:p>
          <w:p w14:paraId="579E56F6" w14:textId="54D1A919" w:rsidR="00AA1113" w:rsidRDefault="00AA1113" w:rsidP="00854046">
            <w:pPr>
              <w:pStyle w:val="ListBullet2"/>
              <w:ind w:left="898" w:hanging="426"/>
            </w:pPr>
            <w:r>
              <w:t>p</w:t>
            </w:r>
            <w:r>
              <w:rPr>
                <w:spacing w:val="1"/>
              </w:rPr>
              <w:t>r</w:t>
            </w:r>
            <w:r>
              <w:t>ocess</w:t>
            </w:r>
          </w:p>
          <w:p w14:paraId="36F8911E" w14:textId="44F7C7FC" w:rsidR="00AA1113" w:rsidRDefault="00AA1113" w:rsidP="00854046">
            <w:pPr>
              <w:pStyle w:val="ListBullet2"/>
              <w:ind w:left="898" w:hanging="426"/>
            </w:pPr>
            <w:r>
              <w:rPr>
                <w:spacing w:val="1"/>
              </w:rPr>
              <w:t>m</w:t>
            </w:r>
            <w:r>
              <w:t>a</w:t>
            </w:r>
            <w:r>
              <w:rPr>
                <w:spacing w:val="1"/>
              </w:rPr>
              <w:t>t</w:t>
            </w:r>
            <w:r>
              <w:rPr>
                <w:spacing w:val="-3"/>
              </w:rPr>
              <w:t>e</w:t>
            </w:r>
            <w:r>
              <w:rPr>
                <w:spacing w:val="1"/>
              </w:rPr>
              <w:t>r</w:t>
            </w:r>
            <w:r>
              <w:rPr>
                <w:spacing w:val="-1"/>
              </w:rPr>
              <w:t>i</w:t>
            </w:r>
            <w:r>
              <w:t>a</w:t>
            </w:r>
            <w:r>
              <w:rPr>
                <w:spacing w:val="-1"/>
              </w:rPr>
              <w:t>ls</w:t>
            </w:r>
          </w:p>
          <w:p w14:paraId="5E6C78F4" w14:textId="61B44AFD" w:rsidR="00AA1113" w:rsidRDefault="00AA1113" w:rsidP="00854046">
            <w:pPr>
              <w:pStyle w:val="ListBullet2"/>
              <w:ind w:left="898" w:hanging="426"/>
            </w:pPr>
            <w:r>
              <w:rPr>
                <w:spacing w:val="3"/>
              </w:rPr>
              <w:t>f</w:t>
            </w:r>
            <w:r>
              <w:rPr>
                <w:spacing w:val="-1"/>
              </w:rPr>
              <w:t>i</w:t>
            </w:r>
            <w:r>
              <w:t>n</w:t>
            </w:r>
            <w:r>
              <w:rPr>
                <w:spacing w:val="-1"/>
              </w:rPr>
              <w:t>i</w:t>
            </w:r>
            <w:r>
              <w:t>sh</w:t>
            </w:r>
          </w:p>
          <w:p w14:paraId="6E6D6E22" w14:textId="6394DBF8" w:rsidR="0014383C" w:rsidRDefault="00AA1113" w:rsidP="00854046">
            <w:pPr>
              <w:pStyle w:val="ListBullet2"/>
              <w:ind w:left="898" w:hanging="426"/>
            </w:pPr>
            <w:r>
              <w:rPr>
                <w:spacing w:val="2"/>
              </w:rPr>
              <w:t>q</w:t>
            </w:r>
            <w:r>
              <w:t>ua</w:t>
            </w:r>
            <w:r>
              <w:rPr>
                <w:spacing w:val="-3"/>
              </w:rPr>
              <w:t>n</w:t>
            </w:r>
            <w:r>
              <w:rPr>
                <w:spacing w:val="1"/>
              </w:rPr>
              <w:t>t</w:t>
            </w:r>
            <w:r>
              <w:rPr>
                <w:spacing w:val="-1"/>
              </w:rPr>
              <w:t>i</w:t>
            </w:r>
            <w:r>
              <w:rPr>
                <w:spacing w:val="1"/>
              </w:rPr>
              <w:t>t</w:t>
            </w:r>
            <w:r>
              <w:rPr>
                <w:spacing w:val="-2"/>
              </w:rPr>
              <w:t>y</w:t>
            </w:r>
            <w:r>
              <w:t>.</w:t>
            </w:r>
          </w:p>
        </w:tc>
      </w:tr>
    </w:tbl>
    <w:p w14:paraId="28EBAC0C" w14:textId="2E4ED33B" w:rsidR="00854046" w:rsidRDefault="0085404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14383C" w:rsidRPr="00982853" w14:paraId="68F610C0" w14:textId="77777777" w:rsidTr="00854046">
        <w:tc>
          <w:tcPr>
            <w:tcW w:w="3962" w:type="dxa"/>
          </w:tcPr>
          <w:p w14:paraId="2FA877DF" w14:textId="4F2065BC" w:rsidR="0014383C" w:rsidRPr="009F04FF" w:rsidRDefault="00AA1113" w:rsidP="0014383C">
            <w:pPr>
              <w:pStyle w:val="Bodycopy"/>
            </w:pPr>
            <w:r w:rsidRPr="00AA1113">
              <w:rPr>
                <w:b/>
                <w:bCs/>
                <w:i/>
                <w:lang w:val="en-US"/>
              </w:rPr>
              <w:t xml:space="preserve">Tools </w:t>
            </w:r>
            <w:r w:rsidRPr="00AA1113">
              <w:rPr>
                <w:lang w:val="en-US"/>
              </w:rPr>
              <w:t>may include:</w:t>
            </w:r>
          </w:p>
        </w:tc>
        <w:tc>
          <w:tcPr>
            <w:tcW w:w="5110" w:type="dxa"/>
          </w:tcPr>
          <w:p w14:paraId="55F3F9EA" w14:textId="43D515F1" w:rsidR="00AA1113" w:rsidRDefault="00AA1113" w:rsidP="00854046">
            <w:pPr>
              <w:pStyle w:val="ListBullet"/>
              <w:ind w:left="472" w:hanging="425"/>
              <w:rPr>
                <w:rFonts w:eastAsia="Arial"/>
              </w:rPr>
            </w:pPr>
            <w:r w:rsidRPr="00854046">
              <w:rPr>
                <w:rFonts w:eastAsia="Arial"/>
              </w:rPr>
              <w:t>m</w:t>
            </w:r>
            <w:r>
              <w:rPr>
                <w:rFonts w:eastAsia="Arial"/>
              </w:rPr>
              <w:t>easu</w:t>
            </w:r>
            <w:r w:rsidRPr="00854046">
              <w:rPr>
                <w:rFonts w:eastAsia="Arial"/>
              </w:rPr>
              <w:t>rin</w:t>
            </w:r>
            <w:r>
              <w:rPr>
                <w:rFonts w:eastAsia="Arial"/>
              </w:rPr>
              <w:t>g</w:t>
            </w:r>
            <w:r w:rsidRPr="00854046">
              <w:rPr>
                <w:rFonts w:eastAsia="Arial"/>
              </w:rPr>
              <w:t xml:space="preserve"> t</w:t>
            </w:r>
            <w:r>
              <w:rPr>
                <w:rFonts w:eastAsia="Arial"/>
              </w:rPr>
              <w:t>apes</w:t>
            </w:r>
            <w:r w:rsidRPr="00854046">
              <w:rPr>
                <w:rFonts w:eastAsia="Arial"/>
              </w:rPr>
              <w:t xml:space="preserve"> </w:t>
            </w:r>
            <w:r>
              <w:rPr>
                <w:rFonts w:eastAsia="Arial"/>
              </w:rPr>
              <w:t xml:space="preserve">or </w:t>
            </w:r>
            <w:r w:rsidRPr="00854046">
              <w:rPr>
                <w:rFonts w:eastAsia="Arial"/>
              </w:rPr>
              <w:t>r</w:t>
            </w:r>
            <w:r>
              <w:rPr>
                <w:rFonts w:eastAsia="Arial"/>
              </w:rPr>
              <w:t>u</w:t>
            </w:r>
            <w:r w:rsidRPr="00854046">
              <w:rPr>
                <w:rFonts w:eastAsia="Arial"/>
              </w:rPr>
              <w:t>l</w:t>
            </w:r>
            <w:r>
              <w:rPr>
                <w:rFonts w:eastAsia="Arial"/>
              </w:rPr>
              <w:t>es</w:t>
            </w:r>
          </w:p>
          <w:p w14:paraId="7E8ECD24" w14:textId="06EBC9C4" w:rsidR="00AA1113" w:rsidRDefault="00AA1113" w:rsidP="00854046">
            <w:pPr>
              <w:pStyle w:val="ListBullet"/>
              <w:ind w:left="472" w:hanging="425"/>
              <w:rPr>
                <w:rFonts w:eastAsia="Arial"/>
              </w:rPr>
            </w:pPr>
            <w:r>
              <w:rPr>
                <w:rFonts w:eastAsia="Arial"/>
              </w:rPr>
              <w:t>ha</w:t>
            </w:r>
            <w:r w:rsidRPr="00854046">
              <w:rPr>
                <w:rFonts w:eastAsia="Arial"/>
              </w:rPr>
              <w:t>mmers</w:t>
            </w:r>
          </w:p>
          <w:p w14:paraId="6B0E1863" w14:textId="29C2A94E" w:rsidR="00AA1113" w:rsidRDefault="00AA1113" w:rsidP="00854046">
            <w:pPr>
              <w:pStyle w:val="ListBullet"/>
              <w:ind w:left="472" w:hanging="425"/>
              <w:rPr>
                <w:rFonts w:eastAsia="Arial"/>
              </w:rPr>
            </w:pPr>
            <w:r w:rsidRPr="00854046">
              <w:rPr>
                <w:rFonts w:eastAsia="Arial"/>
              </w:rPr>
              <w:t>m</w:t>
            </w:r>
            <w:r>
              <w:rPr>
                <w:rFonts w:eastAsia="Arial"/>
              </w:rPr>
              <w:t>a</w:t>
            </w:r>
            <w:r w:rsidRPr="00854046">
              <w:rPr>
                <w:rFonts w:eastAsia="Arial"/>
              </w:rPr>
              <w:t>ll</w:t>
            </w:r>
            <w:r>
              <w:rPr>
                <w:rFonts w:eastAsia="Arial"/>
              </w:rPr>
              <w:t>e</w:t>
            </w:r>
            <w:r w:rsidRPr="00854046">
              <w:rPr>
                <w:rFonts w:eastAsia="Arial"/>
              </w:rPr>
              <w:t>t</w:t>
            </w:r>
            <w:r>
              <w:rPr>
                <w:rFonts w:eastAsia="Arial"/>
              </w:rPr>
              <w:t>s</w:t>
            </w:r>
          </w:p>
          <w:p w14:paraId="6ED4B1F5" w14:textId="5C7F4729" w:rsidR="00AA1113" w:rsidRDefault="00AA1113" w:rsidP="00854046">
            <w:pPr>
              <w:pStyle w:val="ListBullet"/>
              <w:ind w:left="472" w:hanging="425"/>
              <w:rPr>
                <w:rFonts w:eastAsia="Arial"/>
              </w:rPr>
            </w:pPr>
            <w:r>
              <w:rPr>
                <w:rFonts w:eastAsia="Arial"/>
              </w:rPr>
              <w:t>s</w:t>
            </w:r>
            <w:r w:rsidRPr="00854046">
              <w:rPr>
                <w:rFonts w:eastAsia="Arial"/>
              </w:rPr>
              <w:t>q</w:t>
            </w:r>
            <w:r>
              <w:rPr>
                <w:rFonts w:eastAsia="Arial"/>
              </w:rPr>
              <w:t>u</w:t>
            </w:r>
            <w:r w:rsidRPr="00854046">
              <w:rPr>
                <w:rFonts w:eastAsia="Arial"/>
              </w:rPr>
              <w:t>ar</w:t>
            </w:r>
            <w:r>
              <w:rPr>
                <w:rFonts w:eastAsia="Arial"/>
              </w:rPr>
              <w:t>es</w:t>
            </w:r>
          </w:p>
          <w:p w14:paraId="73EC85C2" w14:textId="05582892" w:rsidR="00AA1113" w:rsidRDefault="00AA1113" w:rsidP="00854046">
            <w:pPr>
              <w:pStyle w:val="ListBullet"/>
              <w:ind w:left="472" w:hanging="425"/>
              <w:rPr>
                <w:rFonts w:eastAsia="Arial"/>
              </w:rPr>
            </w:pPr>
            <w:r>
              <w:rPr>
                <w:rFonts w:eastAsia="Arial"/>
              </w:rPr>
              <w:t>be</w:t>
            </w:r>
            <w:r w:rsidRPr="00854046">
              <w:rPr>
                <w:rFonts w:eastAsia="Arial"/>
              </w:rPr>
              <w:t>v</w:t>
            </w:r>
            <w:r>
              <w:rPr>
                <w:rFonts w:eastAsia="Arial"/>
              </w:rPr>
              <w:t>e</w:t>
            </w:r>
            <w:r w:rsidRPr="00854046">
              <w:rPr>
                <w:rFonts w:eastAsia="Arial"/>
              </w:rPr>
              <w:t>l</w:t>
            </w:r>
            <w:r>
              <w:rPr>
                <w:rFonts w:eastAsia="Arial"/>
              </w:rPr>
              <w:t>s</w:t>
            </w:r>
          </w:p>
          <w:p w14:paraId="16C4532B" w14:textId="1E9370D9" w:rsidR="00AA1113" w:rsidRDefault="00AA1113" w:rsidP="00854046">
            <w:pPr>
              <w:pStyle w:val="ListBullet"/>
              <w:ind w:left="472" w:hanging="425"/>
              <w:rPr>
                <w:rFonts w:eastAsia="Arial"/>
              </w:rPr>
            </w:pPr>
            <w:r>
              <w:rPr>
                <w:rFonts w:eastAsia="Arial"/>
              </w:rPr>
              <w:t>ch</w:t>
            </w:r>
            <w:r w:rsidRPr="00854046">
              <w:rPr>
                <w:rFonts w:eastAsia="Arial"/>
              </w:rPr>
              <w:t>i</w:t>
            </w:r>
            <w:r>
              <w:rPr>
                <w:rFonts w:eastAsia="Arial"/>
              </w:rPr>
              <w:t>sels</w:t>
            </w:r>
          </w:p>
          <w:p w14:paraId="0628D5AE" w14:textId="6794FD55" w:rsidR="00AA1113" w:rsidRDefault="00AA1113" w:rsidP="00854046">
            <w:pPr>
              <w:pStyle w:val="ListBullet"/>
              <w:ind w:left="472" w:hanging="425"/>
              <w:rPr>
                <w:rFonts w:eastAsia="Arial"/>
              </w:rPr>
            </w:pPr>
            <w:r>
              <w:rPr>
                <w:rFonts w:eastAsia="Arial"/>
              </w:rPr>
              <w:t>p</w:t>
            </w:r>
            <w:r w:rsidRPr="00854046">
              <w:rPr>
                <w:rFonts w:eastAsia="Arial"/>
              </w:rPr>
              <w:t>l</w:t>
            </w:r>
            <w:r>
              <w:rPr>
                <w:rFonts w:eastAsia="Arial"/>
              </w:rPr>
              <w:t>anes</w:t>
            </w:r>
          </w:p>
          <w:p w14:paraId="223EA21A" w14:textId="6376FED5" w:rsidR="00AA1113" w:rsidRDefault="00AA1113" w:rsidP="00854046">
            <w:pPr>
              <w:pStyle w:val="ListBullet"/>
              <w:ind w:left="472" w:hanging="425"/>
              <w:rPr>
                <w:rFonts w:eastAsia="Arial"/>
              </w:rPr>
            </w:pPr>
            <w:r>
              <w:rPr>
                <w:rFonts w:eastAsia="Arial"/>
              </w:rPr>
              <w:t>hand</w:t>
            </w:r>
            <w:r w:rsidRPr="00854046">
              <w:rPr>
                <w:rFonts w:eastAsia="Arial"/>
              </w:rPr>
              <w:t xml:space="preserve"> </w:t>
            </w:r>
            <w:r>
              <w:rPr>
                <w:rFonts w:eastAsia="Arial"/>
              </w:rPr>
              <w:t>sa</w:t>
            </w:r>
            <w:r w:rsidRPr="00854046">
              <w:rPr>
                <w:rFonts w:eastAsia="Arial"/>
              </w:rPr>
              <w:t>w</w:t>
            </w:r>
            <w:r>
              <w:rPr>
                <w:rFonts w:eastAsia="Arial"/>
              </w:rPr>
              <w:t>s</w:t>
            </w:r>
          </w:p>
          <w:p w14:paraId="655DBB9A" w14:textId="21CAFB14" w:rsidR="00AA1113" w:rsidRDefault="00AA1113" w:rsidP="00854046">
            <w:pPr>
              <w:pStyle w:val="ListBullet"/>
              <w:ind w:left="472" w:hanging="425"/>
              <w:rPr>
                <w:rFonts w:eastAsia="Arial"/>
              </w:rPr>
            </w:pPr>
            <w:r>
              <w:rPr>
                <w:rFonts w:eastAsia="Arial"/>
              </w:rPr>
              <w:t>po</w:t>
            </w:r>
            <w:r w:rsidRPr="00854046">
              <w:rPr>
                <w:rFonts w:eastAsia="Arial"/>
              </w:rPr>
              <w:t>w</w:t>
            </w:r>
            <w:r>
              <w:rPr>
                <w:rFonts w:eastAsia="Arial"/>
              </w:rPr>
              <w:t>er</w:t>
            </w:r>
            <w:r w:rsidRPr="00854046">
              <w:rPr>
                <w:rFonts w:eastAsia="Arial"/>
              </w:rPr>
              <w:t xml:space="preserve"> </w:t>
            </w:r>
            <w:r>
              <w:rPr>
                <w:rFonts w:eastAsia="Arial"/>
              </w:rPr>
              <w:t>sa</w:t>
            </w:r>
            <w:r w:rsidRPr="00854046">
              <w:rPr>
                <w:rFonts w:eastAsia="Arial"/>
              </w:rPr>
              <w:t>w</w:t>
            </w:r>
            <w:r>
              <w:rPr>
                <w:rFonts w:eastAsia="Arial"/>
              </w:rPr>
              <w:t>s</w:t>
            </w:r>
          </w:p>
          <w:p w14:paraId="1FBB86C4" w14:textId="5B508DB6" w:rsidR="00AA1113" w:rsidRDefault="00AA1113" w:rsidP="00854046">
            <w:pPr>
              <w:pStyle w:val="ListBullet"/>
              <w:ind w:left="472" w:hanging="425"/>
              <w:rPr>
                <w:rFonts w:eastAsia="Arial"/>
              </w:rPr>
            </w:pPr>
            <w:r>
              <w:rPr>
                <w:rFonts w:eastAsia="Arial"/>
              </w:rPr>
              <w:t>po</w:t>
            </w:r>
            <w:r w:rsidRPr="00854046">
              <w:rPr>
                <w:rFonts w:eastAsia="Arial"/>
              </w:rPr>
              <w:t>w</w:t>
            </w:r>
            <w:r>
              <w:rPr>
                <w:rFonts w:eastAsia="Arial"/>
              </w:rPr>
              <w:t>er</w:t>
            </w:r>
            <w:r w:rsidRPr="00854046">
              <w:rPr>
                <w:rFonts w:eastAsia="Arial"/>
              </w:rPr>
              <w:t xml:space="preserve"> </w:t>
            </w:r>
            <w:r>
              <w:rPr>
                <w:rFonts w:eastAsia="Arial"/>
              </w:rPr>
              <w:t>d</w:t>
            </w:r>
            <w:r w:rsidRPr="00854046">
              <w:rPr>
                <w:rFonts w:eastAsia="Arial"/>
              </w:rPr>
              <w:t>rill</w:t>
            </w:r>
            <w:r>
              <w:rPr>
                <w:rFonts w:eastAsia="Arial"/>
              </w:rPr>
              <w:t>s</w:t>
            </w:r>
          </w:p>
          <w:p w14:paraId="0F623815" w14:textId="6ED809A4" w:rsidR="00AA1113" w:rsidRDefault="00AA1113" w:rsidP="00854046">
            <w:pPr>
              <w:pStyle w:val="ListBullet"/>
              <w:ind w:left="472" w:hanging="425"/>
              <w:rPr>
                <w:rFonts w:eastAsia="Arial"/>
              </w:rPr>
            </w:pPr>
            <w:r>
              <w:rPr>
                <w:rFonts w:eastAsia="Arial"/>
              </w:rPr>
              <w:t>sc</w:t>
            </w:r>
            <w:r w:rsidRPr="00854046">
              <w:rPr>
                <w:rFonts w:eastAsia="Arial"/>
              </w:rPr>
              <w:t>r</w:t>
            </w:r>
            <w:r>
              <w:rPr>
                <w:rFonts w:eastAsia="Arial"/>
              </w:rPr>
              <w:t>e</w:t>
            </w:r>
            <w:r w:rsidRPr="00854046">
              <w:rPr>
                <w:rFonts w:eastAsia="Arial"/>
              </w:rPr>
              <w:t>w</w:t>
            </w:r>
            <w:r>
              <w:rPr>
                <w:rFonts w:eastAsia="Arial"/>
              </w:rPr>
              <w:t>d</w:t>
            </w:r>
            <w:r w:rsidRPr="00854046">
              <w:rPr>
                <w:rFonts w:eastAsia="Arial"/>
              </w:rPr>
              <w:t>riv</w:t>
            </w:r>
            <w:r>
              <w:rPr>
                <w:rFonts w:eastAsia="Arial"/>
              </w:rPr>
              <w:t>e</w:t>
            </w:r>
            <w:r w:rsidRPr="00854046">
              <w:rPr>
                <w:rFonts w:eastAsia="Arial"/>
              </w:rPr>
              <w:t>r</w:t>
            </w:r>
            <w:r>
              <w:rPr>
                <w:rFonts w:eastAsia="Arial"/>
              </w:rPr>
              <w:t>s</w:t>
            </w:r>
          </w:p>
          <w:p w14:paraId="2B89D2F2" w14:textId="76D9B6BF" w:rsidR="00AA1113" w:rsidRDefault="00AA1113" w:rsidP="00854046">
            <w:pPr>
              <w:pStyle w:val="ListBullet"/>
              <w:ind w:left="472" w:hanging="425"/>
              <w:rPr>
                <w:rFonts w:eastAsia="Arial"/>
              </w:rPr>
            </w:pPr>
            <w:r>
              <w:rPr>
                <w:rFonts w:eastAsia="Arial"/>
              </w:rPr>
              <w:t>a</w:t>
            </w:r>
            <w:r w:rsidRPr="00854046">
              <w:rPr>
                <w:rFonts w:eastAsia="Arial"/>
              </w:rPr>
              <w:t>i</w:t>
            </w:r>
            <w:r>
              <w:rPr>
                <w:rFonts w:eastAsia="Arial"/>
              </w:rPr>
              <w:t>r</w:t>
            </w:r>
            <w:r w:rsidRPr="00854046">
              <w:rPr>
                <w:rFonts w:eastAsia="Arial"/>
              </w:rPr>
              <w:t xml:space="preserve"> </w:t>
            </w:r>
            <w:r>
              <w:rPr>
                <w:rFonts w:eastAsia="Arial"/>
              </w:rPr>
              <w:t>co</w:t>
            </w:r>
            <w:r w:rsidRPr="00854046">
              <w:rPr>
                <w:rFonts w:eastAsia="Arial"/>
              </w:rPr>
              <w:t>mpr</w:t>
            </w:r>
            <w:r>
              <w:rPr>
                <w:rFonts w:eastAsia="Arial"/>
              </w:rPr>
              <w:t>ess</w:t>
            </w:r>
            <w:r w:rsidRPr="00854046">
              <w:rPr>
                <w:rFonts w:eastAsia="Arial"/>
              </w:rPr>
              <w:t>o</w:t>
            </w:r>
            <w:r>
              <w:rPr>
                <w:rFonts w:eastAsia="Arial"/>
              </w:rPr>
              <w:t>r</w:t>
            </w:r>
            <w:r w:rsidRPr="00854046">
              <w:rPr>
                <w:rFonts w:eastAsia="Arial"/>
              </w:rPr>
              <w:t xml:space="preserve"> </w:t>
            </w:r>
            <w:r>
              <w:rPr>
                <w:rFonts w:eastAsia="Arial"/>
              </w:rPr>
              <w:t>and</w:t>
            </w:r>
            <w:r w:rsidRPr="00854046">
              <w:rPr>
                <w:rFonts w:eastAsia="Arial"/>
              </w:rPr>
              <w:t xml:space="preserve"> </w:t>
            </w:r>
            <w:r>
              <w:rPr>
                <w:rFonts w:eastAsia="Arial"/>
              </w:rPr>
              <w:t>hos</w:t>
            </w:r>
            <w:r w:rsidRPr="00854046">
              <w:rPr>
                <w:rFonts w:eastAsia="Arial"/>
              </w:rPr>
              <w:t>e</w:t>
            </w:r>
            <w:r>
              <w:rPr>
                <w:rFonts w:eastAsia="Arial"/>
              </w:rPr>
              <w:t>s</w:t>
            </w:r>
          </w:p>
          <w:p w14:paraId="60534E08" w14:textId="078E698A" w:rsidR="00AA1113" w:rsidRDefault="00AA1113" w:rsidP="00854046">
            <w:pPr>
              <w:pStyle w:val="ListBullet"/>
              <w:ind w:left="472" w:hanging="425"/>
              <w:rPr>
                <w:rFonts w:eastAsia="Arial"/>
              </w:rPr>
            </w:pPr>
            <w:r>
              <w:rPr>
                <w:rFonts w:eastAsia="Arial"/>
              </w:rPr>
              <w:t>c</w:t>
            </w:r>
            <w:r w:rsidRPr="00854046">
              <w:rPr>
                <w:rFonts w:eastAsia="Arial"/>
              </w:rPr>
              <w:t>l</w:t>
            </w:r>
            <w:r>
              <w:rPr>
                <w:rFonts w:eastAsia="Arial"/>
              </w:rPr>
              <w:t>a</w:t>
            </w:r>
            <w:r w:rsidRPr="00854046">
              <w:rPr>
                <w:rFonts w:eastAsia="Arial"/>
              </w:rPr>
              <w:t>m</w:t>
            </w:r>
            <w:r>
              <w:rPr>
                <w:rFonts w:eastAsia="Arial"/>
              </w:rPr>
              <w:t>ps</w:t>
            </w:r>
            <w:r w:rsidRPr="00854046">
              <w:rPr>
                <w:rFonts w:eastAsia="Arial"/>
              </w:rPr>
              <w:t xml:space="preserve"> </w:t>
            </w:r>
          </w:p>
          <w:p w14:paraId="6D0B6387" w14:textId="4064BFD9" w:rsidR="0014383C" w:rsidRPr="00854046" w:rsidRDefault="00AA1113" w:rsidP="00854046">
            <w:pPr>
              <w:pStyle w:val="ListBullet"/>
              <w:ind w:left="472" w:hanging="425"/>
              <w:rPr>
                <w:rFonts w:eastAsia="Arial"/>
              </w:rPr>
            </w:pPr>
            <w:r>
              <w:rPr>
                <w:rFonts w:eastAsia="Arial"/>
              </w:rPr>
              <w:t>p</w:t>
            </w:r>
            <w:r w:rsidRPr="00854046">
              <w:rPr>
                <w:rFonts w:eastAsia="Arial"/>
              </w:rPr>
              <w:t>i</w:t>
            </w:r>
            <w:r>
              <w:rPr>
                <w:rFonts w:eastAsia="Arial"/>
              </w:rPr>
              <w:t>nce</w:t>
            </w:r>
            <w:r w:rsidRPr="00854046">
              <w:rPr>
                <w:rFonts w:eastAsia="Arial"/>
              </w:rPr>
              <w:t>r</w:t>
            </w:r>
            <w:r>
              <w:rPr>
                <w:rFonts w:eastAsia="Arial"/>
              </w:rPr>
              <w:t>s.</w:t>
            </w:r>
          </w:p>
        </w:tc>
      </w:tr>
      <w:tr w:rsidR="0014383C" w:rsidRPr="00982853" w14:paraId="55EA6431" w14:textId="77777777" w:rsidTr="00854046">
        <w:tc>
          <w:tcPr>
            <w:tcW w:w="3962" w:type="dxa"/>
          </w:tcPr>
          <w:p w14:paraId="42ED865E" w14:textId="09119104" w:rsidR="0014383C" w:rsidRPr="009F04FF" w:rsidRDefault="00AA1113" w:rsidP="00AA1113">
            <w:pPr>
              <w:pStyle w:val="Bodycopy"/>
            </w:pPr>
            <w:r w:rsidRPr="00AA1113">
              <w:rPr>
                <w:b/>
                <w:bCs/>
                <w:i/>
                <w:lang w:val="en-US"/>
              </w:rPr>
              <w:t xml:space="preserve">Materials </w:t>
            </w:r>
            <w:r w:rsidRPr="00AA1113">
              <w:rPr>
                <w:lang w:val="en-US"/>
              </w:rPr>
              <w:t>may include:</w:t>
            </w:r>
          </w:p>
        </w:tc>
        <w:tc>
          <w:tcPr>
            <w:tcW w:w="5110" w:type="dxa"/>
          </w:tcPr>
          <w:p w14:paraId="48FBF7D3" w14:textId="7F5827D8" w:rsidR="00AA1113" w:rsidRDefault="00AA1113" w:rsidP="00854046">
            <w:pPr>
              <w:pStyle w:val="ListBullet"/>
              <w:ind w:left="472" w:hanging="425"/>
              <w:rPr>
                <w:rFonts w:eastAsia="Arial"/>
              </w:rPr>
            </w:pPr>
            <w:r w:rsidRPr="00854046">
              <w:rPr>
                <w:rFonts w:eastAsia="Arial"/>
              </w:rPr>
              <w:t>tim</w:t>
            </w:r>
            <w:r>
              <w:rPr>
                <w:rFonts w:eastAsia="Arial"/>
              </w:rPr>
              <w:t>ber</w:t>
            </w:r>
            <w:r w:rsidR="00C52B7B">
              <w:rPr>
                <w:rFonts w:eastAsia="Arial"/>
              </w:rPr>
              <w:t xml:space="preserve"> (structural) </w:t>
            </w:r>
          </w:p>
          <w:p w14:paraId="30BD1525" w14:textId="3DE60849" w:rsidR="00AA1113" w:rsidRDefault="00AA1113" w:rsidP="00854046">
            <w:pPr>
              <w:pStyle w:val="ListBullet"/>
              <w:ind w:left="472" w:hanging="425"/>
              <w:rPr>
                <w:rFonts w:eastAsia="Arial"/>
              </w:rPr>
            </w:pPr>
            <w:r w:rsidRPr="00854046">
              <w:rPr>
                <w:rFonts w:eastAsia="Arial"/>
              </w:rPr>
              <w:t>v</w:t>
            </w:r>
            <w:r>
              <w:rPr>
                <w:rFonts w:eastAsia="Arial"/>
              </w:rPr>
              <w:t>enee</w:t>
            </w:r>
            <w:r w:rsidRPr="00854046">
              <w:rPr>
                <w:rFonts w:eastAsia="Arial"/>
              </w:rPr>
              <w:t>r</w:t>
            </w:r>
            <w:r>
              <w:rPr>
                <w:rFonts w:eastAsia="Arial"/>
              </w:rPr>
              <w:t>s</w:t>
            </w:r>
          </w:p>
          <w:p w14:paraId="31568560" w14:textId="5E334160" w:rsidR="00AA1113" w:rsidRDefault="00AA1113" w:rsidP="00854046">
            <w:pPr>
              <w:pStyle w:val="ListBullet"/>
              <w:ind w:left="472" w:hanging="425"/>
              <w:rPr>
                <w:rFonts w:eastAsia="Arial"/>
              </w:rPr>
            </w:pPr>
            <w:r w:rsidRPr="00854046">
              <w:rPr>
                <w:rFonts w:eastAsia="Arial"/>
              </w:rPr>
              <w:t>m</w:t>
            </w:r>
            <w:r>
              <w:rPr>
                <w:rFonts w:eastAsia="Arial"/>
              </w:rPr>
              <w:t>an</w:t>
            </w:r>
            <w:r w:rsidRPr="00854046">
              <w:rPr>
                <w:rFonts w:eastAsia="Arial"/>
              </w:rPr>
              <w:t>uf</w:t>
            </w:r>
            <w:r>
              <w:rPr>
                <w:rFonts w:eastAsia="Arial"/>
              </w:rPr>
              <w:t>a</w:t>
            </w:r>
            <w:r w:rsidRPr="00854046">
              <w:rPr>
                <w:rFonts w:eastAsia="Arial"/>
              </w:rPr>
              <w:t>ct</w:t>
            </w:r>
            <w:r>
              <w:rPr>
                <w:rFonts w:eastAsia="Arial"/>
              </w:rPr>
              <w:t>u</w:t>
            </w:r>
            <w:r w:rsidRPr="00854046">
              <w:rPr>
                <w:rFonts w:eastAsia="Arial"/>
              </w:rPr>
              <w:t>r</w:t>
            </w:r>
            <w:r>
              <w:rPr>
                <w:rFonts w:eastAsia="Arial"/>
              </w:rPr>
              <w:t>ed</w:t>
            </w:r>
            <w:r w:rsidRPr="00854046">
              <w:rPr>
                <w:rFonts w:eastAsia="Arial"/>
              </w:rPr>
              <w:t xml:space="preserve"> </w:t>
            </w:r>
            <w:r>
              <w:rPr>
                <w:rFonts w:eastAsia="Arial"/>
              </w:rPr>
              <w:t>boa</w:t>
            </w:r>
            <w:r w:rsidRPr="00854046">
              <w:rPr>
                <w:rFonts w:eastAsia="Arial"/>
              </w:rPr>
              <w:t>r</w:t>
            </w:r>
            <w:r>
              <w:rPr>
                <w:rFonts w:eastAsia="Arial"/>
              </w:rPr>
              <w:t>d</w:t>
            </w:r>
          </w:p>
          <w:p w14:paraId="5653DFD1" w14:textId="7523CC73" w:rsidR="00AA1113" w:rsidRDefault="00AA1113" w:rsidP="00854046">
            <w:pPr>
              <w:pStyle w:val="ListBullet"/>
              <w:ind w:left="472" w:hanging="425"/>
              <w:rPr>
                <w:rFonts w:eastAsia="Arial"/>
              </w:rPr>
            </w:pPr>
            <w:r w:rsidRPr="00854046">
              <w:rPr>
                <w:rFonts w:eastAsia="Arial"/>
              </w:rPr>
              <w:t>gl</w:t>
            </w:r>
            <w:r>
              <w:rPr>
                <w:rFonts w:eastAsia="Arial"/>
              </w:rPr>
              <w:t>ues</w:t>
            </w:r>
          </w:p>
          <w:p w14:paraId="1E25FA97" w14:textId="0C2701F8" w:rsidR="00AA1113" w:rsidRDefault="00AA1113" w:rsidP="00854046">
            <w:pPr>
              <w:pStyle w:val="ListBullet"/>
              <w:ind w:left="472" w:hanging="425"/>
              <w:rPr>
                <w:rFonts w:eastAsia="Arial"/>
              </w:rPr>
            </w:pPr>
            <w:r>
              <w:rPr>
                <w:rFonts w:eastAsia="Arial"/>
              </w:rPr>
              <w:t>sc</w:t>
            </w:r>
            <w:r w:rsidRPr="00854046">
              <w:rPr>
                <w:rFonts w:eastAsia="Arial"/>
              </w:rPr>
              <w:t>r</w:t>
            </w:r>
            <w:r>
              <w:rPr>
                <w:rFonts w:eastAsia="Arial"/>
              </w:rPr>
              <w:t>e</w:t>
            </w:r>
            <w:r w:rsidRPr="00854046">
              <w:rPr>
                <w:rFonts w:eastAsia="Arial"/>
              </w:rPr>
              <w:t>w</w:t>
            </w:r>
            <w:r>
              <w:rPr>
                <w:rFonts w:eastAsia="Arial"/>
              </w:rPr>
              <w:t>s</w:t>
            </w:r>
          </w:p>
          <w:p w14:paraId="754B08B0" w14:textId="0D748F61" w:rsidR="00AA1113" w:rsidRDefault="00AA1113" w:rsidP="00854046">
            <w:pPr>
              <w:pStyle w:val="ListBullet"/>
              <w:ind w:left="472" w:hanging="425"/>
              <w:rPr>
                <w:rFonts w:eastAsia="Arial"/>
              </w:rPr>
            </w:pPr>
            <w:r>
              <w:rPr>
                <w:rFonts w:eastAsia="Arial"/>
              </w:rPr>
              <w:t>na</w:t>
            </w:r>
            <w:r w:rsidRPr="00854046">
              <w:rPr>
                <w:rFonts w:eastAsia="Arial"/>
              </w:rPr>
              <w:t>ils</w:t>
            </w:r>
          </w:p>
          <w:p w14:paraId="44F004B8" w14:textId="05C305D7" w:rsidR="00AA1113" w:rsidRDefault="00AA1113" w:rsidP="00854046">
            <w:pPr>
              <w:pStyle w:val="ListBullet"/>
              <w:ind w:left="472" w:hanging="425"/>
              <w:rPr>
                <w:rFonts w:eastAsia="Arial"/>
              </w:rPr>
            </w:pPr>
            <w:r>
              <w:rPr>
                <w:rFonts w:eastAsia="Arial"/>
              </w:rPr>
              <w:t>do</w:t>
            </w:r>
            <w:r w:rsidRPr="00854046">
              <w:rPr>
                <w:rFonts w:eastAsia="Arial"/>
              </w:rPr>
              <w:t>wel</w:t>
            </w:r>
            <w:r>
              <w:rPr>
                <w:rFonts w:eastAsia="Arial"/>
              </w:rPr>
              <w:t>s</w:t>
            </w:r>
          </w:p>
          <w:p w14:paraId="2D489E37" w14:textId="0A4785FB" w:rsidR="0014383C" w:rsidRPr="00854046" w:rsidRDefault="00AA1113" w:rsidP="00854046">
            <w:pPr>
              <w:pStyle w:val="ListBullet"/>
              <w:ind w:left="472" w:hanging="425"/>
              <w:rPr>
                <w:rFonts w:eastAsia="Arial"/>
              </w:rPr>
            </w:pPr>
            <w:r w:rsidRPr="00854046">
              <w:rPr>
                <w:rFonts w:eastAsia="Arial"/>
              </w:rPr>
              <w:t>v</w:t>
            </w:r>
            <w:r>
              <w:rPr>
                <w:rFonts w:eastAsia="Arial"/>
              </w:rPr>
              <w:t>a</w:t>
            </w:r>
            <w:r w:rsidRPr="00854046">
              <w:rPr>
                <w:rFonts w:eastAsia="Arial"/>
              </w:rPr>
              <w:t>ri</w:t>
            </w:r>
            <w:r>
              <w:rPr>
                <w:rFonts w:eastAsia="Arial"/>
              </w:rPr>
              <w:t>ous</w:t>
            </w:r>
            <w:r w:rsidRPr="00854046">
              <w:rPr>
                <w:rFonts w:eastAsia="Arial"/>
              </w:rPr>
              <w:t xml:space="preserve"> tim</w:t>
            </w:r>
            <w:r>
              <w:rPr>
                <w:rFonts w:eastAsia="Arial"/>
              </w:rPr>
              <w:t>be</w:t>
            </w:r>
            <w:r w:rsidRPr="00854046">
              <w:rPr>
                <w:rFonts w:eastAsia="Arial"/>
              </w:rPr>
              <w:t>r</w:t>
            </w:r>
            <w:r>
              <w:rPr>
                <w:rFonts w:eastAsia="Arial"/>
              </w:rPr>
              <w:t>s</w:t>
            </w:r>
            <w:r w:rsidRPr="00854046">
              <w:rPr>
                <w:rFonts w:eastAsia="Arial"/>
              </w:rPr>
              <w:t xml:space="preserve"> t</w:t>
            </w:r>
            <w:r>
              <w:rPr>
                <w:rFonts w:eastAsia="Arial"/>
              </w:rPr>
              <w:t>hat a</w:t>
            </w:r>
            <w:r w:rsidRPr="00854046">
              <w:rPr>
                <w:rFonts w:eastAsia="Arial"/>
              </w:rPr>
              <w:t>r</w:t>
            </w:r>
            <w:r>
              <w:rPr>
                <w:rFonts w:eastAsia="Arial"/>
              </w:rPr>
              <w:t>e</w:t>
            </w:r>
            <w:r w:rsidRPr="00854046">
              <w:rPr>
                <w:rFonts w:eastAsia="Arial"/>
              </w:rPr>
              <w:t xml:space="preserve"> tr</w:t>
            </w:r>
            <w:r>
              <w:rPr>
                <w:rFonts w:eastAsia="Arial"/>
              </w:rPr>
              <w:t>ad</w:t>
            </w:r>
            <w:r w:rsidRPr="00854046">
              <w:rPr>
                <w:rFonts w:eastAsia="Arial"/>
              </w:rPr>
              <w:t>iti</w:t>
            </w:r>
            <w:r>
              <w:rPr>
                <w:rFonts w:eastAsia="Arial"/>
              </w:rPr>
              <w:t>ona</w:t>
            </w:r>
            <w:r w:rsidRPr="00854046">
              <w:rPr>
                <w:rFonts w:eastAsia="Arial"/>
              </w:rPr>
              <w:t>ll</w:t>
            </w:r>
            <w:r>
              <w:rPr>
                <w:rFonts w:eastAsia="Arial"/>
              </w:rPr>
              <w:t>y</w:t>
            </w:r>
            <w:r w:rsidRPr="00854046">
              <w:rPr>
                <w:rFonts w:eastAsia="Arial"/>
              </w:rPr>
              <w:t xml:space="preserve"> </w:t>
            </w:r>
            <w:r>
              <w:rPr>
                <w:rFonts w:eastAsia="Arial"/>
              </w:rPr>
              <w:t>used</w:t>
            </w:r>
            <w:r w:rsidRPr="00854046">
              <w:rPr>
                <w:rFonts w:eastAsia="Arial"/>
              </w:rPr>
              <w:t xml:space="preserve"> i</w:t>
            </w:r>
            <w:r>
              <w:rPr>
                <w:rFonts w:eastAsia="Arial"/>
              </w:rPr>
              <w:t xml:space="preserve">n </w:t>
            </w:r>
            <w:r w:rsidRPr="00854046">
              <w:rPr>
                <w:rFonts w:eastAsia="Arial"/>
              </w:rPr>
              <w:t>t</w:t>
            </w:r>
            <w:r>
              <w:rPr>
                <w:rFonts w:eastAsia="Arial"/>
              </w:rPr>
              <w:t>hese</w:t>
            </w:r>
            <w:r w:rsidRPr="00854046">
              <w:rPr>
                <w:rFonts w:eastAsia="Arial"/>
              </w:rPr>
              <w:t xml:space="preserve"> i</w:t>
            </w:r>
            <w:r>
              <w:rPr>
                <w:rFonts w:eastAsia="Arial"/>
              </w:rPr>
              <w:t>n</w:t>
            </w:r>
            <w:r w:rsidRPr="00854046">
              <w:rPr>
                <w:rFonts w:eastAsia="Arial"/>
              </w:rPr>
              <w:t>strum</w:t>
            </w:r>
            <w:r>
              <w:rPr>
                <w:rFonts w:eastAsia="Arial"/>
              </w:rPr>
              <w:t>en</w:t>
            </w:r>
            <w:r w:rsidRPr="00854046">
              <w:rPr>
                <w:rFonts w:eastAsia="Arial"/>
              </w:rPr>
              <w:t>ts</w:t>
            </w:r>
            <w:r w:rsidR="00C52B7B">
              <w:rPr>
                <w:rFonts w:eastAsia="Arial"/>
              </w:rPr>
              <w:t xml:space="preserve"> (embellishment)</w:t>
            </w:r>
          </w:p>
        </w:tc>
      </w:tr>
      <w:tr w:rsidR="00AA1113" w:rsidRPr="00982853" w14:paraId="5B238178" w14:textId="77777777" w:rsidTr="00854046">
        <w:tc>
          <w:tcPr>
            <w:tcW w:w="3962" w:type="dxa"/>
          </w:tcPr>
          <w:p w14:paraId="7977CB63" w14:textId="30C80B83" w:rsidR="00AA1113" w:rsidRPr="009F04FF" w:rsidRDefault="00AA1113" w:rsidP="00AA1113">
            <w:pPr>
              <w:pStyle w:val="Bodycopy"/>
            </w:pPr>
            <w:r w:rsidRPr="00AA1113">
              <w:rPr>
                <w:b/>
                <w:bCs/>
                <w:i/>
                <w:lang w:val="en-US"/>
              </w:rPr>
              <w:t xml:space="preserve">OHS/WHS requirements </w:t>
            </w:r>
            <w:r w:rsidRPr="00AA1113">
              <w:rPr>
                <w:lang w:val="en-US"/>
              </w:rPr>
              <w:t>may include:</w:t>
            </w:r>
          </w:p>
        </w:tc>
        <w:tc>
          <w:tcPr>
            <w:tcW w:w="5110" w:type="dxa"/>
          </w:tcPr>
          <w:p w14:paraId="43F8460B" w14:textId="1799AC1F" w:rsidR="00AA1113" w:rsidRDefault="00AA1113" w:rsidP="00854046">
            <w:pPr>
              <w:pStyle w:val="ListBullet"/>
              <w:ind w:left="472" w:hanging="425"/>
              <w:rPr>
                <w:rFonts w:eastAsia="Arial"/>
              </w:rPr>
            </w:pPr>
            <w:r w:rsidRPr="00854046">
              <w:rPr>
                <w:rFonts w:eastAsia="Arial"/>
              </w:rPr>
              <w:t>C</w:t>
            </w:r>
            <w:r>
              <w:rPr>
                <w:rFonts w:eastAsia="Arial"/>
              </w:rPr>
              <w:t>o</w:t>
            </w:r>
            <w:r w:rsidRPr="00854046">
              <w:rPr>
                <w:rFonts w:eastAsia="Arial"/>
              </w:rPr>
              <w:t>mm</w:t>
            </w:r>
            <w:r>
              <w:rPr>
                <w:rFonts w:eastAsia="Arial"/>
              </w:rPr>
              <w:t>on</w:t>
            </w:r>
            <w:r w:rsidRPr="00854046">
              <w:rPr>
                <w:rFonts w:eastAsia="Arial"/>
              </w:rPr>
              <w:t>w</w:t>
            </w:r>
            <w:r>
              <w:rPr>
                <w:rFonts w:eastAsia="Arial"/>
              </w:rPr>
              <w:t>ea</w:t>
            </w:r>
            <w:r w:rsidRPr="00854046">
              <w:rPr>
                <w:rFonts w:eastAsia="Arial"/>
              </w:rPr>
              <w:t>lt</w:t>
            </w:r>
            <w:r>
              <w:rPr>
                <w:rFonts w:eastAsia="Arial"/>
              </w:rPr>
              <w:t>h,</w:t>
            </w:r>
            <w:r w:rsidRPr="00854046">
              <w:rPr>
                <w:rFonts w:eastAsia="Arial"/>
              </w:rPr>
              <w:t xml:space="preserve"> </w:t>
            </w:r>
            <w:r w:rsidR="00854046">
              <w:rPr>
                <w:rFonts w:eastAsia="Arial"/>
              </w:rPr>
              <w:t>s</w:t>
            </w:r>
            <w:r w:rsidRPr="00854046">
              <w:rPr>
                <w:rFonts w:eastAsia="Arial"/>
              </w:rPr>
              <w:t>t</w:t>
            </w:r>
            <w:r>
              <w:rPr>
                <w:rFonts w:eastAsia="Arial"/>
              </w:rPr>
              <w:t>a</w:t>
            </w:r>
            <w:r w:rsidRPr="00854046">
              <w:rPr>
                <w:rFonts w:eastAsia="Arial"/>
              </w:rPr>
              <w:t>t</w:t>
            </w:r>
            <w:r>
              <w:rPr>
                <w:rFonts w:eastAsia="Arial"/>
              </w:rPr>
              <w:t>e</w:t>
            </w:r>
            <w:r w:rsidRPr="00854046">
              <w:rPr>
                <w:rFonts w:eastAsia="Arial"/>
              </w:rPr>
              <w:t xml:space="preserve"> </w:t>
            </w:r>
            <w:r>
              <w:rPr>
                <w:rFonts w:eastAsia="Arial"/>
              </w:rPr>
              <w:t>or</w:t>
            </w:r>
            <w:r w:rsidRPr="00854046">
              <w:rPr>
                <w:rFonts w:eastAsia="Arial"/>
              </w:rPr>
              <w:t xml:space="preserve"> </w:t>
            </w:r>
            <w:r w:rsidR="00854046">
              <w:rPr>
                <w:rFonts w:eastAsia="Arial"/>
              </w:rPr>
              <w:t>t</w:t>
            </w:r>
            <w:r>
              <w:rPr>
                <w:rFonts w:eastAsia="Arial"/>
              </w:rPr>
              <w:t>e</w:t>
            </w:r>
            <w:r w:rsidRPr="00854046">
              <w:rPr>
                <w:rFonts w:eastAsia="Arial"/>
              </w:rPr>
              <w:t>rrit</w:t>
            </w:r>
            <w:r>
              <w:rPr>
                <w:rFonts w:eastAsia="Arial"/>
              </w:rPr>
              <w:t>o</w:t>
            </w:r>
            <w:r w:rsidRPr="00854046">
              <w:rPr>
                <w:rFonts w:eastAsia="Arial"/>
              </w:rPr>
              <w:t>r</w:t>
            </w:r>
            <w:r>
              <w:rPr>
                <w:rFonts w:eastAsia="Arial"/>
              </w:rPr>
              <w:t>y</w:t>
            </w:r>
            <w:r w:rsidRPr="00854046">
              <w:rPr>
                <w:rFonts w:eastAsia="Arial"/>
              </w:rPr>
              <w:t xml:space="preserve"> l</w:t>
            </w:r>
            <w:r>
              <w:rPr>
                <w:rFonts w:eastAsia="Arial"/>
              </w:rPr>
              <w:t>e</w:t>
            </w:r>
            <w:r w:rsidRPr="00854046">
              <w:rPr>
                <w:rFonts w:eastAsia="Arial"/>
              </w:rPr>
              <w:t>gi</w:t>
            </w:r>
            <w:r>
              <w:rPr>
                <w:rFonts w:eastAsia="Arial"/>
              </w:rPr>
              <w:t>s</w:t>
            </w:r>
            <w:r w:rsidRPr="00854046">
              <w:rPr>
                <w:rFonts w:eastAsia="Arial"/>
              </w:rPr>
              <w:t>l</w:t>
            </w:r>
            <w:r>
              <w:rPr>
                <w:rFonts w:eastAsia="Arial"/>
              </w:rPr>
              <w:t>a</w:t>
            </w:r>
            <w:r w:rsidRPr="00854046">
              <w:rPr>
                <w:rFonts w:eastAsia="Arial"/>
              </w:rPr>
              <w:t>ti</w:t>
            </w:r>
            <w:r>
              <w:rPr>
                <w:rFonts w:eastAsia="Arial"/>
              </w:rPr>
              <w:t>on and</w:t>
            </w:r>
            <w:r w:rsidRPr="00854046">
              <w:rPr>
                <w:rFonts w:eastAsia="Arial"/>
              </w:rPr>
              <w:t xml:space="preserve"> reg</w:t>
            </w:r>
            <w:r>
              <w:rPr>
                <w:rFonts w:eastAsia="Arial"/>
              </w:rPr>
              <w:t>u</w:t>
            </w:r>
            <w:r w:rsidRPr="00854046">
              <w:rPr>
                <w:rFonts w:eastAsia="Arial"/>
              </w:rPr>
              <w:t>l</w:t>
            </w:r>
            <w:r>
              <w:rPr>
                <w:rFonts w:eastAsia="Arial"/>
              </w:rPr>
              <w:t>a</w:t>
            </w:r>
            <w:r w:rsidRPr="00854046">
              <w:rPr>
                <w:rFonts w:eastAsia="Arial"/>
              </w:rPr>
              <w:t>ti</w:t>
            </w:r>
            <w:r>
              <w:rPr>
                <w:rFonts w:eastAsia="Arial"/>
              </w:rPr>
              <w:t>ons</w:t>
            </w:r>
          </w:p>
          <w:p w14:paraId="7BC526F1" w14:textId="2115A2B0" w:rsidR="00AA1113" w:rsidRDefault="00AA1113" w:rsidP="00854046">
            <w:pPr>
              <w:pStyle w:val="ListBullet"/>
              <w:ind w:left="472" w:hanging="425"/>
              <w:rPr>
                <w:rFonts w:eastAsia="Arial"/>
              </w:rPr>
            </w:pPr>
            <w:r>
              <w:rPr>
                <w:rFonts w:eastAsia="Arial"/>
              </w:rPr>
              <w:t>o</w:t>
            </w:r>
            <w:r w:rsidRPr="00854046">
              <w:rPr>
                <w:rFonts w:eastAsia="Arial"/>
              </w:rPr>
              <w:t>rg</w:t>
            </w:r>
            <w:r>
              <w:rPr>
                <w:rFonts w:eastAsia="Arial"/>
              </w:rPr>
              <w:t>an</w:t>
            </w:r>
            <w:r w:rsidRPr="00854046">
              <w:rPr>
                <w:rFonts w:eastAsia="Arial"/>
              </w:rPr>
              <w:t>i</w:t>
            </w:r>
            <w:r>
              <w:rPr>
                <w:rFonts w:eastAsia="Arial"/>
              </w:rPr>
              <w:t>sa</w:t>
            </w:r>
            <w:r w:rsidRPr="00854046">
              <w:rPr>
                <w:rFonts w:eastAsia="Arial"/>
              </w:rPr>
              <w:t>ti</w:t>
            </w:r>
            <w:r>
              <w:rPr>
                <w:rFonts w:eastAsia="Arial"/>
              </w:rPr>
              <w:t>onal s</w:t>
            </w:r>
            <w:r w:rsidRPr="00854046">
              <w:rPr>
                <w:rFonts w:eastAsia="Arial"/>
              </w:rPr>
              <w:t>afet</w:t>
            </w:r>
            <w:r>
              <w:rPr>
                <w:rFonts w:eastAsia="Arial"/>
              </w:rPr>
              <w:t>y</w:t>
            </w:r>
            <w:r w:rsidRPr="00854046">
              <w:rPr>
                <w:rFonts w:eastAsia="Arial"/>
              </w:rPr>
              <w:t xml:space="preserve"> </w:t>
            </w:r>
            <w:r>
              <w:rPr>
                <w:rFonts w:eastAsia="Arial"/>
              </w:rPr>
              <w:t>po</w:t>
            </w:r>
            <w:r w:rsidRPr="00854046">
              <w:rPr>
                <w:rFonts w:eastAsia="Arial"/>
              </w:rPr>
              <w:t>li</w:t>
            </w:r>
            <w:r>
              <w:rPr>
                <w:rFonts w:eastAsia="Arial"/>
              </w:rPr>
              <w:t>c</w:t>
            </w:r>
            <w:r w:rsidRPr="00854046">
              <w:rPr>
                <w:rFonts w:eastAsia="Arial"/>
              </w:rPr>
              <w:t>i</w:t>
            </w:r>
            <w:r>
              <w:rPr>
                <w:rFonts w:eastAsia="Arial"/>
              </w:rPr>
              <w:t>es</w:t>
            </w:r>
            <w:r w:rsidRPr="00854046">
              <w:rPr>
                <w:rFonts w:eastAsia="Arial"/>
              </w:rPr>
              <w:t xml:space="preserve"> </w:t>
            </w:r>
            <w:r>
              <w:rPr>
                <w:rFonts w:eastAsia="Arial"/>
              </w:rPr>
              <w:t>and</w:t>
            </w:r>
            <w:r w:rsidRPr="00854046">
              <w:rPr>
                <w:rFonts w:eastAsia="Arial"/>
              </w:rPr>
              <w:t xml:space="preserve"> pr</w:t>
            </w:r>
            <w:r>
              <w:rPr>
                <w:rFonts w:eastAsia="Arial"/>
              </w:rPr>
              <w:t>ocedu</w:t>
            </w:r>
            <w:r w:rsidRPr="00854046">
              <w:rPr>
                <w:rFonts w:eastAsia="Arial"/>
              </w:rPr>
              <w:t>r</w:t>
            </w:r>
            <w:r>
              <w:rPr>
                <w:rFonts w:eastAsia="Arial"/>
              </w:rPr>
              <w:t>es</w:t>
            </w:r>
          </w:p>
          <w:p w14:paraId="5C0E1283" w14:textId="1696EF37" w:rsidR="00AA1113" w:rsidRDefault="00AA1113" w:rsidP="00854046">
            <w:pPr>
              <w:pStyle w:val="ListBullet"/>
              <w:ind w:left="472" w:hanging="425"/>
              <w:rPr>
                <w:rFonts w:eastAsia="Arial"/>
              </w:rPr>
            </w:pPr>
            <w:r w:rsidRPr="00854046">
              <w:rPr>
                <w:rFonts w:eastAsia="Arial"/>
              </w:rPr>
              <w:t>t</w:t>
            </w:r>
            <w:r>
              <w:rPr>
                <w:rFonts w:eastAsia="Arial"/>
              </w:rPr>
              <w:t>he</w:t>
            </w:r>
            <w:r w:rsidRPr="00854046">
              <w:rPr>
                <w:rFonts w:eastAsia="Arial"/>
              </w:rPr>
              <w:t xml:space="preserve"> </w:t>
            </w:r>
            <w:r>
              <w:rPr>
                <w:rFonts w:eastAsia="Arial"/>
              </w:rPr>
              <w:t>use</w:t>
            </w:r>
            <w:r w:rsidRPr="00854046">
              <w:rPr>
                <w:rFonts w:eastAsia="Arial"/>
              </w:rPr>
              <w:t xml:space="preserve"> o</w:t>
            </w:r>
            <w:r>
              <w:rPr>
                <w:rFonts w:eastAsia="Arial"/>
              </w:rPr>
              <w:t>f:</w:t>
            </w:r>
          </w:p>
          <w:p w14:paraId="63D2187B" w14:textId="18802F7F" w:rsidR="00AA1113" w:rsidRPr="00854046" w:rsidRDefault="00AA1113" w:rsidP="00854046">
            <w:pPr>
              <w:pStyle w:val="ListBullet2"/>
              <w:ind w:left="898" w:hanging="426"/>
              <w:rPr>
                <w:spacing w:val="1"/>
              </w:rPr>
            </w:pPr>
            <w:r w:rsidRPr="00854046">
              <w:rPr>
                <w:spacing w:val="1"/>
              </w:rPr>
              <w:t>pe</w:t>
            </w:r>
            <w:r>
              <w:rPr>
                <w:spacing w:val="1"/>
              </w:rPr>
              <w:t>r</w:t>
            </w:r>
            <w:r w:rsidRPr="00854046">
              <w:rPr>
                <w:spacing w:val="1"/>
              </w:rPr>
              <w:t>sonal p</w:t>
            </w:r>
            <w:r>
              <w:rPr>
                <w:spacing w:val="1"/>
              </w:rPr>
              <w:t>r</w:t>
            </w:r>
            <w:r w:rsidRPr="00854046">
              <w:rPr>
                <w:spacing w:val="1"/>
              </w:rPr>
              <w:t>o</w:t>
            </w:r>
            <w:r>
              <w:rPr>
                <w:spacing w:val="1"/>
              </w:rPr>
              <w:t>t</w:t>
            </w:r>
            <w:r w:rsidRPr="00854046">
              <w:rPr>
                <w:spacing w:val="1"/>
              </w:rPr>
              <w:t>ec</w:t>
            </w:r>
            <w:r>
              <w:rPr>
                <w:spacing w:val="1"/>
              </w:rPr>
              <w:t>t</w:t>
            </w:r>
            <w:r w:rsidRPr="00854046">
              <w:rPr>
                <w:spacing w:val="1"/>
              </w:rPr>
              <w:t>ive</w:t>
            </w:r>
            <w:r>
              <w:rPr>
                <w:spacing w:val="1"/>
              </w:rPr>
              <w:t xml:space="preserve"> </w:t>
            </w:r>
            <w:r w:rsidRPr="00854046">
              <w:rPr>
                <w:spacing w:val="1"/>
              </w:rPr>
              <w:t>equip</w:t>
            </w:r>
            <w:r>
              <w:rPr>
                <w:spacing w:val="1"/>
              </w:rPr>
              <w:t>m</w:t>
            </w:r>
            <w:r w:rsidRPr="00854046">
              <w:rPr>
                <w:spacing w:val="1"/>
              </w:rPr>
              <w:t>ent (PPE) and clo</w:t>
            </w:r>
            <w:r>
              <w:rPr>
                <w:spacing w:val="1"/>
              </w:rPr>
              <w:t>t</w:t>
            </w:r>
            <w:r w:rsidRPr="00854046">
              <w:rPr>
                <w:spacing w:val="1"/>
              </w:rPr>
              <w:t>hing</w:t>
            </w:r>
          </w:p>
          <w:p w14:paraId="7F92B290" w14:textId="0243E18C" w:rsidR="00AA1113" w:rsidRPr="00854046" w:rsidRDefault="00AA1113" w:rsidP="00854046">
            <w:pPr>
              <w:pStyle w:val="ListBullet2"/>
              <w:ind w:left="898" w:hanging="426"/>
              <w:rPr>
                <w:spacing w:val="1"/>
              </w:rPr>
            </w:pPr>
            <w:r w:rsidRPr="00854046">
              <w:rPr>
                <w:spacing w:val="1"/>
              </w:rPr>
              <w:t>fi</w:t>
            </w:r>
            <w:r>
              <w:rPr>
                <w:spacing w:val="1"/>
              </w:rPr>
              <w:t>r</w:t>
            </w:r>
            <w:r w:rsidRPr="00854046">
              <w:rPr>
                <w:spacing w:val="1"/>
              </w:rPr>
              <w:t>efigh</w:t>
            </w:r>
            <w:r>
              <w:rPr>
                <w:spacing w:val="1"/>
              </w:rPr>
              <w:t>t</w:t>
            </w:r>
            <w:r w:rsidRPr="00854046">
              <w:rPr>
                <w:spacing w:val="1"/>
              </w:rPr>
              <w:t>ing</w:t>
            </w:r>
            <w:r>
              <w:rPr>
                <w:spacing w:val="1"/>
              </w:rPr>
              <w:t xml:space="preserve"> </w:t>
            </w:r>
            <w:r w:rsidRPr="00854046">
              <w:rPr>
                <w:spacing w:val="1"/>
              </w:rPr>
              <w:t>equip</w:t>
            </w:r>
            <w:r>
              <w:rPr>
                <w:spacing w:val="1"/>
              </w:rPr>
              <w:t>m</w:t>
            </w:r>
            <w:r w:rsidRPr="00854046">
              <w:rPr>
                <w:spacing w:val="1"/>
              </w:rPr>
              <w:t>ent</w:t>
            </w:r>
          </w:p>
          <w:p w14:paraId="5BADDD64" w14:textId="01606375" w:rsidR="00AA1113" w:rsidRDefault="00A5774A" w:rsidP="00854046">
            <w:pPr>
              <w:pStyle w:val="ListBullet2"/>
              <w:ind w:left="898" w:hanging="426"/>
            </w:pPr>
            <w:r w:rsidRPr="00854046">
              <w:rPr>
                <w:spacing w:val="1"/>
              </w:rPr>
              <w:t>fi</w:t>
            </w:r>
            <w:r>
              <w:rPr>
                <w:spacing w:val="1"/>
              </w:rPr>
              <w:t>r</w:t>
            </w:r>
            <w:r w:rsidRPr="00854046">
              <w:rPr>
                <w:spacing w:val="1"/>
              </w:rPr>
              <w:t>st aid</w:t>
            </w:r>
            <w:r>
              <w:rPr>
                <w:spacing w:val="1"/>
              </w:rPr>
              <w:t xml:space="preserve"> </w:t>
            </w:r>
            <w:r w:rsidR="00AA1113" w:rsidRPr="00854046">
              <w:rPr>
                <w:spacing w:val="1"/>
              </w:rPr>
              <w:t>equip</w:t>
            </w:r>
            <w:r w:rsidR="00AA1113">
              <w:rPr>
                <w:spacing w:val="1"/>
              </w:rPr>
              <w:t>m</w:t>
            </w:r>
            <w:r w:rsidR="00AA1113" w:rsidRPr="00854046">
              <w:rPr>
                <w:spacing w:val="1"/>
              </w:rPr>
              <w:t>ent</w:t>
            </w:r>
          </w:p>
          <w:p w14:paraId="5057A987" w14:textId="4341A275" w:rsidR="00AA1113" w:rsidRDefault="00AA1113" w:rsidP="00854046">
            <w:pPr>
              <w:pStyle w:val="ListBullet"/>
              <w:ind w:left="472" w:hanging="425"/>
              <w:rPr>
                <w:rFonts w:eastAsia="Arial"/>
              </w:rPr>
            </w:pPr>
            <w:r>
              <w:rPr>
                <w:rFonts w:eastAsia="Arial"/>
              </w:rPr>
              <w:t>ha</w:t>
            </w:r>
            <w:r w:rsidRPr="00854046">
              <w:rPr>
                <w:rFonts w:eastAsia="Arial"/>
              </w:rPr>
              <w:t>z</w:t>
            </w:r>
            <w:r>
              <w:rPr>
                <w:rFonts w:eastAsia="Arial"/>
              </w:rPr>
              <w:t>a</w:t>
            </w:r>
            <w:r w:rsidRPr="00854046">
              <w:rPr>
                <w:rFonts w:eastAsia="Arial"/>
              </w:rPr>
              <w:t>r</w:t>
            </w:r>
            <w:r>
              <w:rPr>
                <w:rFonts w:eastAsia="Arial"/>
              </w:rPr>
              <w:t>d</w:t>
            </w:r>
            <w:r w:rsidRPr="00854046">
              <w:rPr>
                <w:rFonts w:eastAsia="Arial"/>
              </w:rPr>
              <w:t xml:space="preserve"> </w:t>
            </w:r>
            <w:r>
              <w:rPr>
                <w:rFonts w:eastAsia="Arial"/>
              </w:rPr>
              <w:t>and</w:t>
            </w:r>
            <w:r w:rsidRPr="00854046">
              <w:rPr>
                <w:rFonts w:eastAsia="Arial"/>
              </w:rPr>
              <w:t xml:space="preserve"> ris</w:t>
            </w:r>
            <w:r>
              <w:rPr>
                <w:rFonts w:eastAsia="Arial"/>
              </w:rPr>
              <w:t>k</w:t>
            </w:r>
            <w:r w:rsidRPr="00854046">
              <w:rPr>
                <w:rFonts w:eastAsia="Arial"/>
              </w:rPr>
              <w:t xml:space="preserve"> </w:t>
            </w:r>
            <w:r>
              <w:rPr>
                <w:rFonts w:eastAsia="Arial"/>
              </w:rPr>
              <w:t>con</w:t>
            </w:r>
            <w:r w:rsidRPr="00854046">
              <w:rPr>
                <w:rFonts w:eastAsia="Arial"/>
              </w:rPr>
              <w:t>tr</w:t>
            </w:r>
            <w:r>
              <w:rPr>
                <w:rFonts w:eastAsia="Arial"/>
              </w:rPr>
              <w:t xml:space="preserve">ol </w:t>
            </w:r>
            <w:r w:rsidRPr="00854046">
              <w:rPr>
                <w:rFonts w:eastAsia="Arial"/>
              </w:rPr>
              <w:t>a</w:t>
            </w:r>
            <w:r>
              <w:rPr>
                <w:rFonts w:eastAsia="Arial"/>
              </w:rPr>
              <w:t>nd</w:t>
            </w:r>
            <w:r w:rsidRPr="00854046">
              <w:rPr>
                <w:rFonts w:eastAsia="Arial"/>
              </w:rPr>
              <w:t xml:space="preserve"> </w:t>
            </w:r>
            <w:r>
              <w:rPr>
                <w:rFonts w:eastAsia="Arial"/>
              </w:rPr>
              <w:t>e</w:t>
            </w:r>
            <w:r w:rsidRPr="00854046">
              <w:rPr>
                <w:rFonts w:eastAsia="Arial"/>
              </w:rPr>
              <w:t>limi</w:t>
            </w:r>
            <w:r>
              <w:rPr>
                <w:rFonts w:eastAsia="Arial"/>
              </w:rPr>
              <w:t>na</w:t>
            </w:r>
            <w:r w:rsidRPr="00854046">
              <w:rPr>
                <w:rFonts w:eastAsia="Arial"/>
              </w:rPr>
              <w:t>ti</w:t>
            </w:r>
            <w:r>
              <w:rPr>
                <w:rFonts w:eastAsia="Arial"/>
              </w:rPr>
              <w:t>on</w:t>
            </w:r>
            <w:r w:rsidRPr="00854046">
              <w:rPr>
                <w:rFonts w:eastAsia="Arial"/>
              </w:rPr>
              <w:t xml:space="preserve"> o</w:t>
            </w:r>
            <w:r>
              <w:rPr>
                <w:rFonts w:eastAsia="Arial"/>
              </w:rPr>
              <w:t>f ha</w:t>
            </w:r>
            <w:r w:rsidRPr="00854046">
              <w:rPr>
                <w:rFonts w:eastAsia="Arial"/>
              </w:rPr>
              <w:t>z</w:t>
            </w:r>
            <w:r>
              <w:rPr>
                <w:rFonts w:eastAsia="Arial"/>
              </w:rPr>
              <w:t>a</w:t>
            </w:r>
            <w:r w:rsidRPr="00854046">
              <w:rPr>
                <w:rFonts w:eastAsia="Arial"/>
              </w:rPr>
              <w:t>r</w:t>
            </w:r>
            <w:r>
              <w:rPr>
                <w:rFonts w:eastAsia="Arial"/>
              </w:rPr>
              <w:t>dous</w:t>
            </w:r>
            <w:r w:rsidRPr="00854046">
              <w:rPr>
                <w:rFonts w:eastAsia="Arial"/>
              </w:rPr>
              <w:t xml:space="preserve"> mat</w:t>
            </w:r>
            <w:r>
              <w:rPr>
                <w:rFonts w:eastAsia="Arial"/>
              </w:rPr>
              <w:t>e</w:t>
            </w:r>
            <w:r w:rsidRPr="00854046">
              <w:rPr>
                <w:rFonts w:eastAsia="Arial"/>
              </w:rPr>
              <w:t>ri</w:t>
            </w:r>
            <w:r>
              <w:rPr>
                <w:rFonts w:eastAsia="Arial"/>
              </w:rPr>
              <w:t>a</w:t>
            </w:r>
            <w:r w:rsidRPr="00854046">
              <w:rPr>
                <w:rFonts w:eastAsia="Arial"/>
              </w:rPr>
              <w:t>l</w:t>
            </w:r>
            <w:r>
              <w:rPr>
                <w:rFonts w:eastAsia="Arial"/>
              </w:rPr>
              <w:t>s</w:t>
            </w:r>
            <w:r w:rsidRPr="00854046">
              <w:rPr>
                <w:rFonts w:eastAsia="Arial"/>
              </w:rPr>
              <w:t xml:space="preserve"> </w:t>
            </w:r>
            <w:r>
              <w:rPr>
                <w:rFonts w:eastAsia="Arial"/>
              </w:rPr>
              <w:t>and</w:t>
            </w:r>
            <w:r w:rsidRPr="00854046">
              <w:rPr>
                <w:rFonts w:eastAsia="Arial"/>
              </w:rPr>
              <w:t xml:space="preserve"> </w:t>
            </w:r>
            <w:r>
              <w:rPr>
                <w:rFonts w:eastAsia="Arial"/>
              </w:rPr>
              <w:t>subs</w:t>
            </w:r>
            <w:r w:rsidRPr="00854046">
              <w:rPr>
                <w:rFonts w:eastAsia="Arial"/>
              </w:rPr>
              <w:t>t</w:t>
            </w:r>
            <w:r>
              <w:rPr>
                <w:rFonts w:eastAsia="Arial"/>
              </w:rPr>
              <w:t>a</w:t>
            </w:r>
            <w:r w:rsidRPr="00854046">
              <w:rPr>
                <w:rFonts w:eastAsia="Arial"/>
              </w:rPr>
              <w:t>n</w:t>
            </w:r>
            <w:r>
              <w:rPr>
                <w:rFonts w:eastAsia="Arial"/>
              </w:rPr>
              <w:t>ces</w:t>
            </w:r>
          </w:p>
          <w:p w14:paraId="03C296E5" w14:textId="125C2708" w:rsidR="00AA1113" w:rsidRPr="009F04FF" w:rsidRDefault="00AA1113" w:rsidP="00854046">
            <w:pPr>
              <w:pStyle w:val="ListBullet"/>
              <w:ind w:left="472" w:hanging="425"/>
            </w:pPr>
            <w:r w:rsidRPr="00854046">
              <w:rPr>
                <w:rFonts w:eastAsia="Arial"/>
              </w:rPr>
              <w:t>m</w:t>
            </w:r>
            <w:r>
              <w:rPr>
                <w:rFonts w:eastAsia="Arial"/>
              </w:rPr>
              <w:t>anual hand</w:t>
            </w:r>
            <w:r w:rsidRPr="00854046">
              <w:rPr>
                <w:rFonts w:eastAsia="Arial"/>
              </w:rPr>
              <w:t>li</w:t>
            </w:r>
            <w:r>
              <w:rPr>
                <w:rFonts w:eastAsia="Arial"/>
              </w:rPr>
              <w:t>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6C5AF6AB" w14:textId="2C95B7FF" w:rsidR="00854046" w:rsidRDefault="0085404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AA1113" w:rsidRPr="00982853" w14:paraId="0E887681" w14:textId="77777777" w:rsidTr="00854046">
        <w:tc>
          <w:tcPr>
            <w:tcW w:w="3962" w:type="dxa"/>
          </w:tcPr>
          <w:p w14:paraId="5752B32E" w14:textId="16A7EB29" w:rsidR="00AA1113" w:rsidRPr="00AA1113" w:rsidRDefault="005F0749" w:rsidP="00AA1113">
            <w:pPr>
              <w:pStyle w:val="Bodycopy"/>
              <w:rPr>
                <w:lang w:val="en-US"/>
              </w:rPr>
            </w:pPr>
            <w:r>
              <w:rPr>
                <w:b/>
                <w:bCs/>
                <w:i/>
                <w:lang w:val="en-US"/>
              </w:rPr>
              <w:t>Standard operating procedures (</w:t>
            </w:r>
            <w:r w:rsidR="00854046">
              <w:rPr>
                <w:b/>
                <w:bCs/>
                <w:i/>
                <w:lang w:val="en-US"/>
              </w:rPr>
              <w:t>SOPs</w:t>
            </w:r>
            <w:r>
              <w:rPr>
                <w:b/>
                <w:bCs/>
                <w:i/>
                <w:lang w:val="en-US"/>
              </w:rPr>
              <w:t>)</w:t>
            </w:r>
            <w:r w:rsidR="00AA1113" w:rsidRPr="00AA1113">
              <w:rPr>
                <w:b/>
                <w:bCs/>
                <w:i/>
                <w:lang w:val="en-US"/>
              </w:rPr>
              <w:t xml:space="preserve"> </w:t>
            </w:r>
            <w:r w:rsidR="00AA1113" w:rsidRPr="00AA1113">
              <w:rPr>
                <w:lang w:val="en-US"/>
              </w:rPr>
              <w:t>may include:</w:t>
            </w:r>
          </w:p>
        </w:tc>
        <w:tc>
          <w:tcPr>
            <w:tcW w:w="5110" w:type="dxa"/>
          </w:tcPr>
          <w:p w14:paraId="3DEC7E80" w14:textId="615FACC3" w:rsidR="00AA1113" w:rsidRDefault="00AA1113" w:rsidP="00854046">
            <w:pPr>
              <w:pStyle w:val="ListBullet"/>
              <w:ind w:left="472" w:hanging="425"/>
              <w:rPr>
                <w:rFonts w:eastAsia="Arial"/>
              </w:rPr>
            </w:pPr>
            <w:r w:rsidRPr="00854046">
              <w:rPr>
                <w:rFonts w:eastAsia="Arial"/>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6E9968AF" w14:textId="737EDF00" w:rsidR="00AA1113" w:rsidRPr="00854046" w:rsidRDefault="00AA1113" w:rsidP="00854046">
            <w:pPr>
              <w:pStyle w:val="ListBullet2"/>
              <w:ind w:left="898" w:hanging="426"/>
              <w:rPr>
                <w:spacing w:val="1"/>
              </w:rPr>
            </w:pPr>
            <w:r>
              <w:rPr>
                <w:spacing w:val="1"/>
              </w:rPr>
              <w:t>t</w:t>
            </w:r>
            <w:r>
              <w:t>he</w:t>
            </w:r>
            <w:r>
              <w:rPr>
                <w:spacing w:val="1"/>
              </w:rPr>
              <w:t xml:space="preserve"> </w:t>
            </w:r>
            <w:r w:rsidRPr="00854046">
              <w:rPr>
                <w:spacing w:val="1"/>
              </w:rPr>
              <w:t xml:space="preserve">use of </w:t>
            </w:r>
            <w:r>
              <w:rPr>
                <w:spacing w:val="1"/>
              </w:rPr>
              <w:t>m</w:t>
            </w:r>
            <w:r w:rsidRPr="00854046">
              <w:rPr>
                <w:spacing w:val="1"/>
              </w:rPr>
              <w:t>a</w:t>
            </w:r>
            <w:r>
              <w:rPr>
                <w:spacing w:val="1"/>
              </w:rPr>
              <w:t>t</w:t>
            </w:r>
            <w:r w:rsidRPr="00854046">
              <w:rPr>
                <w:spacing w:val="1"/>
              </w:rPr>
              <w:t>e</w:t>
            </w:r>
            <w:r>
              <w:rPr>
                <w:spacing w:val="1"/>
              </w:rPr>
              <w:t>r</w:t>
            </w:r>
            <w:r w:rsidRPr="00854046">
              <w:rPr>
                <w:spacing w:val="1"/>
              </w:rPr>
              <w:t>ials</w:t>
            </w:r>
          </w:p>
          <w:p w14:paraId="77D68698" w14:textId="2091A6D2" w:rsidR="00AA1113" w:rsidRPr="00854046" w:rsidRDefault="00AA1113" w:rsidP="00854046">
            <w:pPr>
              <w:pStyle w:val="ListBullet2"/>
              <w:ind w:left="898" w:hanging="426"/>
              <w:rPr>
                <w:spacing w:val="1"/>
              </w:rPr>
            </w:pPr>
            <w:r>
              <w:rPr>
                <w:spacing w:val="1"/>
              </w:rPr>
              <w:t>t</w:t>
            </w:r>
            <w:r w:rsidRPr="00854046">
              <w:rPr>
                <w:spacing w:val="1"/>
              </w:rPr>
              <w:t>he</w:t>
            </w:r>
            <w:r>
              <w:rPr>
                <w:spacing w:val="1"/>
              </w:rPr>
              <w:t xml:space="preserve"> </w:t>
            </w:r>
            <w:r w:rsidRPr="00854046">
              <w:rPr>
                <w:spacing w:val="1"/>
              </w:rPr>
              <w:t>use and</w:t>
            </w:r>
            <w:r>
              <w:rPr>
                <w:spacing w:val="1"/>
              </w:rPr>
              <w:t xml:space="preserve"> </w:t>
            </w:r>
            <w:r w:rsidRPr="00854046">
              <w:rPr>
                <w:spacing w:val="1"/>
              </w:rPr>
              <w:t>ope</w:t>
            </w:r>
            <w:r>
              <w:rPr>
                <w:spacing w:val="1"/>
              </w:rPr>
              <w:t>r</w:t>
            </w:r>
            <w:r w:rsidRPr="00854046">
              <w:rPr>
                <w:spacing w:val="1"/>
              </w:rPr>
              <w:t>a</w:t>
            </w:r>
            <w:r>
              <w:rPr>
                <w:spacing w:val="1"/>
              </w:rPr>
              <w:t>t</w:t>
            </w:r>
            <w:r w:rsidRPr="00854046">
              <w:rPr>
                <w:spacing w:val="1"/>
              </w:rPr>
              <w:t xml:space="preserve">ion of </w:t>
            </w:r>
            <w:r>
              <w:rPr>
                <w:spacing w:val="1"/>
              </w:rPr>
              <w:t>t</w:t>
            </w:r>
            <w:r w:rsidRPr="00854046">
              <w:rPr>
                <w:spacing w:val="1"/>
              </w:rPr>
              <w:t>ools</w:t>
            </w:r>
            <w:r>
              <w:rPr>
                <w:spacing w:val="1"/>
              </w:rPr>
              <w:t xml:space="preserve"> </w:t>
            </w:r>
            <w:r w:rsidRPr="00854046">
              <w:rPr>
                <w:spacing w:val="1"/>
              </w:rPr>
              <w:t>and equip</w:t>
            </w:r>
            <w:r>
              <w:rPr>
                <w:spacing w:val="1"/>
              </w:rPr>
              <w:t>m</w:t>
            </w:r>
            <w:r w:rsidRPr="00854046">
              <w:rPr>
                <w:spacing w:val="1"/>
              </w:rPr>
              <w:t>ent and PPE</w:t>
            </w:r>
          </w:p>
          <w:p w14:paraId="3A7091A2" w14:textId="42200372" w:rsidR="00AA1113" w:rsidRDefault="00AA1113" w:rsidP="00854046">
            <w:pPr>
              <w:pStyle w:val="ListBullet2"/>
              <w:ind w:left="898" w:hanging="426"/>
            </w:pPr>
            <w:r>
              <w:rPr>
                <w:spacing w:val="1"/>
              </w:rPr>
              <w:t>r</w:t>
            </w:r>
            <w:r w:rsidRPr="00854046">
              <w:rPr>
                <w:spacing w:val="1"/>
              </w:rPr>
              <w:t>epor</w:t>
            </w:r>
            <w:r>
              <w:rPr>
                <w:spacing w:val="1"/>
              </w:rPr>
              <w:t>t</w:t>
            </w:r>
            <w:r w:rsidRPr="00854046">
              <w:rPr>
                <w:spacing w:val="1"/>
              </w:rPr>
              <w:t>ing</w:t>
            </w:r>
            <w:r>
              <w:rPr>
                <w:spacing w:val="1"/>
              </w:rPr>
              <w:t xml:space="preserve"> </w:t>
            </w:r>
            <w:r w:rsidRPr="00854046">
              <w:rPr>
                <w:spacing w:val="1"/>
              </w:rPr>
              <w:t>and</w:t>
            </w:r>
            <w:r>
              <w:rPr>
                <w:spacing w:val="1"/>
              </w:rPr>
              <w:t xml:space="preserve"> </w:t>
            </w:r>
            <w:r w:rsidRPr="00854046">
              <w:rPr>
                <w:spacing w:val="1"/>
              </w:rPr>
              <w:t>com</w:t>
            </w:r>
            <w:r>
              <w:rPr>
                <w:spacing w:val="1"/>
              </w:rPr>
              <w:t>m</w:t>
            </w:r>
            <w:r w:rsidRPr="00854046">
              <w:rPr>
                <w:spacing w:val="1"/>
              </w:rPr>
              <w:t>unica</w:t>
            </w:r>
            <w:r>
              <w:rPr>
                <w:spacing w:val="1"/>
              </w:rPr>
              <w:t>t</w:t>
            </w:r>
            <w:r w:rsidRPr="00854046">
              <w:rPr>
                <w:spacing w:val="1"/>
              </w:rPr>
              <w:t>ions</w:t>
            </w:r>
          </w:p>
          <w:p w14:paraId="2529641D" w14:textId="3FAB6027" w:rsidR="00AA1113" w:rsidRDefault="00AA1113" w:rsidP="00854046">
            <w:pPr>
              <w:pStyle w:val="ListBullet"/>
              <w:ind w:left="472" w:hanging="425"/>
              <w:rPr>
                <w:rFonts w:eastAsia="Arial"/>
              </w:rPr>
            </w:pPr>
            <w:r w:rsidRPr="00854046">
              <w:rPr>
                <w:rFonts w:eastAsia="Arial"/>
              </w:rPr>
              <w:t>w</w:t>
            </w:r>
            <w:r>
              <w:rPr>
                <w:rFonts w:eastAsia="Arial"/>
              </w:rPr>
              <w:t>o</w:t>
            </w:r>
            <w:r w:rsidRPr="00854046">
              <w:rPr>
                <w:rFonts w:eastAsia="Arial"/>
              </w:rPr>
              <w:t>rk</w:t>
            </w:r>
            <w:r>
              <w:rPr>
                <w:rFonts w:eastAsia="Arial"/>
              </w:rPr>
              <w:t>p</w:t>
            </w:r>
            <w:r w:rsidRPr="00854046">
              <w:rPr>
                <w:rFonts w:eastAsia="Arial"/>
              </w:rPr>
              <w:t>l</w:t>
            </w:r>
            <w:r>
              <w:rPr>
                <w:rFonts w:eastAsia="Arial"/>
              </w:rPr>
              <w:t>ace</w:t>
            </w:r>
            <w:r w:rsidRPr="00854046">
              <w:rPr>
                <w:rFonts w:eastAsia="Arial"/>
              </w:rPr>
              <w:t xml:space="preserve"> i</w:t>
            </w:r>
            <w:r>
              <w:rPr>
                <w:rFonts w:eastAsia="Arial"/>
              </w:rPr>
              <w:t>ns</w:t>
            </w:r>
            <w:r w:rsidRPr="00854046">
              <w:rPr>
                <w:rFonts w:eastAsia="Arial"/>
              </w:rPr>
              <w:t>tr</w:t>
            </w:r>
            <w:r>
              <w:rPr>
                <w:rFonts w:eastAsia="Arial"/>
              </w:rPr>
              <w:t>uc</w:t>
            </w:r>
            <w:r w:rsidRPr="00854046">
              <w:rPr>
                <w:rFonts w:eastAsia="Arial"/>
              </w:rPr>
              <w:t>ti</w:t>
            </w:r>
            <w:r>
              <w:rPr>
                <w:rFonts w:eastAsia="Arial"/>
              </w:rPr>
              <w:t>ons</w:t>
            </w:r>
            <w:r w:rsidR="0008070B">
              <w:rPr>
                <w:rFonts w:eastAsia="Arial"/>
              </w:rPr>
              <w:t>,</w:t>
            </w:r>
            <w:r w:rsidRPr="00854046">
              <w:rPr>
                <w:rFonts w:eastAsia="Arial"/>
              </w:rPr>
              <w:t xml:space="preserve"> i</w:t>
            </w:r>
            <w:r>
              <w:rPr>
                <w:rFonts w:eastAsia="Arial"/>
              </w:rPr>
              <w:t>nc</w:t>
            </w:r>
            <w:r w:rsidRPr="00854046">
              <w:rPr>
                <w:rFonts w:eastAsia="Arial"/>
              </w:rPr>
              <w:t>l</w:t>
            </w:r>
            <w:r>
              <w:rPr>
                <w:rFonts w:eastAsia="Arial"/>
              </w:rPr>
              <w:t>ud</w:t>
            </w:r>
            <w:r w:rsidRPr="00854046">
              <w:rPr>
                <w:rFonts w:eastAsia="Arial"/>
              </w:rPr>
              <w:t>i</w:t>
            </w:r>
            <w:r>
              <w:rPr>
                <w:rFonts w:eastAsia="Arial"/>
              </w:rPr>
              <w:t>ng</w:t>
            </w:r>
            <w:r w:rsidRPr="00854046">
              <w:rPr>
                <w:rFonts w:eastAsia="Arial"/>
              </w:rPr>
              <w:t xml:space="preserve"> j</w:t>
            </w:r>
            <w:r>
              <w:rPr>
                <w:rFonts w:eastAsia="Arial"/>
              </w:rPr>
              <w:t>ob</w:t>
            </w:r>
            <w:r w:rsidRPr="00854046">
              <w:rPr>
                <w:rFonts w:eastAsia="Arial"/>
              </w:rPr>
              <w:t xml:space="preserve"> </w:t>
            </w:r>
            <w:r>
              <w:rPr>
                <w:rFonts w:eastAsia="Arial"/>
              </w:rPr>
              <w:t>she</w:t>
            </w:r>
            <w:r w:rsidRPr="00854046">
              <w:rPr>
                <w:rFonts w:eastAsia="Arial"/>
              </w:rPr>
              <w:t>ets</w:t>
            </w:r>
            <w:r>
              <w:rPr>
                <w:rFonts w:eastAsia="Arial"/>
              </w:rPr>
              <w:t>, cu</w:t>
            </w:r>
            <w:r w:rsidRPr="00854046">
              <w:rPr>
                <w:rFonts w:eastAsia="Arial"/>
              </w:rPr>
              <w:t>ttin</w:t>
            </w:r>
            <w:r>
              <w:rPr>
                <w:rFonts w:eastAsia="Arial"/>
              </w:rPr>
              <w:t>g</w:t>
            </w:r>
            <w:r w:rsidRPr="00854046">
              <w:rPr>
                <w:rFonts w:eastAsia="Arial"/>
              </w:rPr>
              <w:t xml:space="preserve"> li</w:t>
            </w:r>
            <w:r>
              <w:rPr>
                <w:rFonts w:eastAsia="Arial"/>
              </w:rPr>
              <w:t>s</w:t>
            </w:r>
            <w:r w:rsidRPr="00854046">
              <w:rPr>
                <w:rFonts w:eastAsia="Arial"/>
              </w:rPr>
              <w:t>t</w:t>
            </w:r>
            <w:r>
              <w:rPr>
                <w:rFonts w:eastAsia="Arial"/>
              </w:rPr>
              <w:t>s, p</w:t>
            </w:r>
            <w:r w:rsidRPr="00854046">
              <w:rPr>
                <w:rFonts w:eastAsia="Arial"/>
              </w:rPr>
              <w:t>l</w:t>
            </w:r>
            <w:r>
              <w:rPr>
                <w:rFonts w:eastAsia="Arial"/>
              </w:rPr>
              <w:t>ans, d</w:t>
            </w:r>
            <w:r w:rsidRPr="00854046">
              <w:rPr>
                <w:rFonts w:eastAsia="Arial"/>
              </w:rPr>
              <w:t>r</w:t>
            </w:r>
            <w:r>
              <w:rPr>
                <w:rFonts w:eastAsia="Arial"/>
              </w:rPr>
              <w:t>a</w:t>
            </w:r>
            <w:r w:rsidRPr="00854046">
              <w:rPr>
                <w:rFonts w:eastAsia="Arial"/>
              </w:rPr>
              <w:t>wi</w:t>
            </w:r>
            <w:r>
              <w:rPr>
                <w:rFonts w:eastAsia="Arial"/>
              </w:rPr>
              <w:t>n</w:t>
            </w:r>
            <w:r w:rsidRPr="00854046">
              <w:rPr>
                <w:rFonts w:eastAsia="Arial"/>
              </w:rPr>
              <w:t>g</w:t>
            </w:r>
            <w:r>
              <w:rPr>
                <w:rFonts w:eastAsia="Arial"/>
              </w:rPr>
              <w:t>s</w:t>
            </w:r>
            <w:r w:rsidRPr="00854046">
              <w:rPr>
                <w:rFonts w:eastAsia="Arial"/>
              </w:rPr>
              <w:t xml:space="preserve"> </w:t>
            </w:r>
            <w:r>
              <w:rPr>
                <w:rFonts w:eastAsia="Arial"/>
              </w:rPr>
              <w:t>and</w:t>
            </w:r>
            <w:r w:rsidRPr="00854046">
              <w:rPr>
                <w:rFonts w:eastAsia="Arial"/>
              </w:rPr>
              <w:t xml:space="preserve"> </w:t>
            </w:r>
            <w:r>
              <w:rPr>
                <w:rFonts w:eastAsia="Arial"/>
              </w:rPr>
              <w:t>des</w:t>
            </w:r>
            <w:r w:rsidRPr="00854046">
              <w:rPr>
                <w:rFonts w:eastAsia="Arial"/>
              </w:rPr>
              <w:t>ig</w:t>
            </w:r>
            <w:r>
              <w:rPr>
                <w:rFonts w:eastAsia="Arial"/>
              </w:rPr>
              <w:t>ns</w:t>
            </w:r>
          </w:p>
          <w:p w14:paraId="55732A0C" w14:textId="7FEAAF09" w:rsidR="00AA1113" w:rsidRDefault="00AA1113" w:rsidP="00854046">
            <w:pPr>
              <w:pStyle w:val="ListBullet"/>
              <w:ind w:left="472" w:hanging="425"/>
              <w:rPr>
                <w:rFonts w:eastAsia="Arial"/>
              </w:rPr>
            </w:pPr>
            <w:r w:rsidRPr="00854046">
              <w:rPr>
                <w:rFonts w:eastAsia="Arial"/>
              </w:rPr>
              <w:t>m</w:t>
            </w:r>
            <w:r>
              <w:rPr>
                <w:rFonts w:eastAsia="Arial"/>
              </w:rPr>
              <w:t>an</w:t>
            </w:r>
            <w:r w:rsidRPr="00854046">
              <w:rPr>
                <w:rFonts w:eastAsia="Arial"/>
              </w:rPr>
              <w:t>uf</w:t>
            </w:r>
            <w:r>
              <w:rPr>
                <w:rFonts w:eastAsia="Arial"/>
              </w:rPr>
              <w:t>a</w:t>
            </w:r>
            <w:r w:rsidRPr="00854046">
              <w:rPr>
                <w:rFonts w:eastAsia="Arial"/>
              </w:rPr>
              <w:t>ct</w:t>
            </w:r>
            <w:r>
              <w:rPr>
                <w:rFonts w:eastAsia="Arial"/>
              </w:rPr>
              <w:t>u</w:t>
            </w:r>
            <w:r w:rsidRPr="00854046">
              <w:rPr>
                <w:rFonts w:eastAsia="Arial"/>
              </w:rPr>
              <w:t>re</w:t>
            </w:r>
            <w:r>
              <w:rPr>
                <w:rFonts w:eastAsia="Arial"/>
              </w:rPr>
              <w:t>r</w:t>
            </w:r>
            <w:r w:rsidR="007716D4">
              <w:rPr>
                <w:rFonts w:eastAsia="Arial"/>
              </w:rPr>
              <w:t>’s</w:t>
            </w:r>
            <w:r>
              <w:rPr>
                <w:rFonts w:eastAsia="Arial"/>
              </w:rPr>
              <w:t xml:space="preserve"> spec</w:t>
            </w:r>
            <w:r w:rsidRPr="00854046">
              <w:rPr>
                <w:rFonts w:eastAsia="Arial"/>
              </w:rPr>
              <w:t>ifi</w:t>
            </w:r>
            <w:r>
              <w:rPr>
                <w:rFonts w:eastAsia="Arial"/>
              </w:rPr>
              <w:t>ca</w:t>
            </w:r>
            <w:r w:rsidRPr="00854046">
              <w:rPr>
                <w:rFonts w:eastAsia="Arial"/>
              </w:rPr>
              <w:t>tio</w:t>
            </w:r>
            <w:r>
              <w:rPr>
                <w:rFonts w:eastAsia="Arial"/>
              </w:rPr>
              <w:t>ns</w:t>
            </w:r>
            <w:r w:rsidRPr="00854046">
              <w:rPr>
                <w:rFonts w:eastAsia="Arial"/>
              </w:rPr>
              <w:t xml:space="preserve"> </w:t>
            </w:r>
            <w:r>
              <w:rPr>
                <w:rFonts w:eastAsia="Arial"/>
              </w:rPr>
              <w:t>and</w:t>
            </w:r>
            <w:r w:rsidRPr="00854046">
              <w:rPr>
                <w:rFonts w:eastAsia="Arial"/>
              </w:rPr>
              <w:t xml:space="preserve"> </w:t>
            </w:r>
            <w:r>
              <w:rPr>
                <w:rFonts w:eastAsia="Arial"/>
              </w:rPr>
              <w:t>op</w:t>
            </w:r>
            <w:r w:rsidRPr="00854046">
              <w:rPr>
                <w:rFonts w:eastAsia="Arial"/>
              </w:rPr>
              <w:t>er</w:t>
            </w:r>
            <w:r>
              <w:rPr>
                <w:rFonts w:eastAsia="Arial"/>
              </w:rPr>
              <w:t>a</w:t>
            </w:r>
            <w:r w:rsidRPr="00854046">
              <w:rPr>
                <w:rFonts w:eastAsia="Arial"/>
              </w:rPr>
              <w:t>ti</w:t>
            </w:r>
            <w:r>
              <w:rPr>
                <w:rFonts w:eastAsia="Arial"/>
              </w:rPr>
              <w:t>onal p</w:t>
            </w:r>
            <w:r w:rsidRPr="00854046">
              <w:rPr>
                <w:rFonts w:eastAsia="Arial"/>
              </w:rPr>
              <w:t>r</w:t>
            </w:r>
            <w:r>
              <w:rPr>
                <w:rFonts w:eastAsia="Arial"/>
              </w:rPr>
              <w:t>ocedu</w:t>
            </w:r>
            <w:r w:rsidRPr="00854046">
              <w:rPr>
                <w:rFonts w:eastAsia="Arial"/>
              </w:rPr>
              <w:t>r</w:t>
            </w:r>
            <w:r>
              <w:rPr>
                <w:rFonts w:eastAsia="Arial"/>
              </w:rPr>
              <w:t>es</w:t>
            </w:r>
          </w:p>
          <w:p w14:paraId="10BAAFB8" w14:textId="2A5FED0C" w:rsidR="00AA1113" w:rsidRDefault="00AA1113" w:rsidP="00854046">
            <w:pPr>
              <w:pStyle w:val="ListBullet"/>
              <w:ind w:left="472" w:hanging="425"/>
              <w:rPr>
                <w:rFonts w:eastAsia="Arial"/>
              </w:rPr>
            </w:pPr>
            <w:r w:rsidRPr="00854046">
              <w:rPr>
                <w:rFonts w:eastAsia="Arial"/>
              </w:rPr>
              <w:t>l</w:t>
            </w:r>
            <w:r>
              <w:rPr>
                <w:rFonts w:eastAsia="Arial"/>
              </w:rPr>
              <w:t>e</w:t>
            </w:r>
            <w:r w:rsidRPr="00854046">
              <w:rPr>
                <w:rFonts w:eastAsia="Arial"/>
              </w:rPr>
              <w:t>g</w:t>
            </w:r>
            <w:r>
              <w:rPr>
                <w:rFonts w:eastAsia="Arial"/>
              </w:rPr>
              <w:t>a</w:t>
            </w:r>
            <w:r w:rsidRPr="00854046">
              <w:rPr>
                <w:rFonts w:eastAsia="Arial"/>
              </w:rPr>
              <w:t>l</w:t>
            </w:r>
            <w:r>
              <w:rPr>
                <w:rFonts w:eastAsia="Arial"/>
              </w:rPr>
              <w:t>,</w:t>
            </w:r>
            <w:r w:rsidRPr="00854046">
              <w:rPr>
                <w:rFonts w:eastAsia="Arial"/>
              </w:rPr>
              <w:t xml:space="preserve"> org</w:t>
            </w:r>
            <w:r>
              <w:rPr>
                <w:rFonts w:eastAsia="Arial"/>
              </w:rPr>
              <w:t>an</w:t>
            </w:r>
            <w:r w:rsidRPr="00854046">
              <w:rPr>
                <w:rFonts w:eastAsia="Arial"/>
              </w:rPr>
              <w:t>i</w:t>
            </w:r>
            <w:r>
              <w:rPr>
                <w:rFonts w:eastAsia="Arial"/>
              </w:rPr>
              <w:t>sa</w:t>
            </w:r>
            <w:r w:rsidRPr="00854046">
              <w:rPr>
                <w:rFonts w:eastAsia="Arial"/>
              </w:rPr>
              <w:t>ti</w:t>
            </w:r>
            <w:r>
              <w:rPr>
                <w:rFonts w:eastAsia="Arial"/>
              </w:rPr>
              <w:t>onal and</w:t>
            </w:r>
            <w:r w:rsidRPr="00854046">
              <w:rPr>
                <w:rFonts w:eastAsia="Arial"/>
              </w:rPr>
              <w:t xml:space="preserve"> </w:t>
            </w:r>
            <w:r>
              <w:rPr>
                <w:rFonts w:eastAsia="Arial"/>
              </w:rPr>
              <w:t>s</w:t>
            </w:r>
            <w:r w:rsidRPr="00854046">
              <w:rPr>
                <w:rFonts w:eastAsia="Arial"/>
              </w:rPr>
              <w:t>it</w:t>
            </w:r>
            <w:r>
              <w:rPr>
                <w:rFonts w:eastAsia="Arial"/>
              </w:rPr>
              <w:t>e</w:t>
            </w:r>
            <w:r w:rsidRPr="00854046">
              <w:rPr>
                <w:rFonts w:eastAsia="Arial"/>
              </w:rPr>
              <w:t xml:space="preserve"> g</w:t>
            </w:r>
            <w:r>
              <w:rPr>
                <w:rFonts w:eastAsia="Arial"/>
              </w:rPr>
              <w:t>u</w:t>
            </w:r>
            <w:r w:rsidRPr="00854046">
              <w:rPr>
                <w:rFonts w:eastAsia="Arial"/>
              </w:rPr>
              <w:t>i</w:t>
            </w:r>
            <w:r>
              <w:rPr>
                <w:rFonts w:eastAsia="Arial"/>
              </w:rPr>
              <w:t>de</w:t>
            </w:r>
            <w:r w:rsidRPr="00854046">
              <w:rPr>
                <w:rFonts w:eastAsia="Arial"/>
              </w:rPr>
              <w:t>li</w:t>
            </w:r>
            <w:r>
              <w:rPr>
                <w:rFonts w:eastAsia="Arial"/>
              </w:rPr>
              <w:t>nes</w:t>
            </w:r>
          </w:p>
          <w:p w14:paraId="79A5B34E" w14:textId="44E1F91A" w:rsidR="00AA1113" w:rsidRDefault="00AA1113" w:rsidP="00854046">
            <w:pPr>
              <w:pStyle w:val="ListBullet"/>
              <w:ind w:left="472" w:hanging="425"/>
              <w:rPr>
                <w:rFonts w:eastAsia="Arial"/>
              </w:rPr>
            </w:pPr>
            <w:r>
              <w:rPr>
                <w:rFonts w:eastAsia="Arial"/>
              </w:rPr>
              <w:t>po</w:t>
            </w:r>
            <w:r w:rsidRPr="00854046">
              <w:rPr>
                <w:rFonts w:eastAsia="Arial"/>
              </w:rPr>
              <w:t>li</w:t>
            </w:r>
            <w:r>
              <w:rPr>
                <w:rFonts w:eastAsia="Arial"/>
              </w:rPr>
              <w:t>c</w:t>
            </w:r>
            <w:r w:rsidRPr="00854046">
              <w:rPr>
                <w:rFonts w:eastAsia="Arial"/>
              </w:rPr>
              <w:t>i</w:t>
            </w:r>
            <w:r>
              <w:rPr>
                <w:rFonts w:eastAsia="Arial"/>
              </w:rPr>
              <w:t>es</w:t>
            </w:r>
            <w:r w:rsidRPr="00854046">
              <w:rPr>
                <w:rFonts w:eastAsia="Arial"/>
              </w:rPr>
              <w:t xml:space="preserve"> </w:t>
            </w:r>
            <w:r>
              <w:rPr>
                <w:rFonts w:eastAsia="Arial"/>
              </w:rPr>
              <w:t>and</w:t>
            </w:r>
            <w:r w:rsidRPr="00854046">
              <w:rPr>
                <w:rFonts w:eastAsia="Arial"/>
              </w:rPr>
              <w:t xml:space="preserve"> </w:t>
            </w:r>
            <w:r>
              <w:rPr>
                <w:rFonts w:eastAsia="Arial"/>
              </w:rPr>
              <w:t>p</w:t>
            </w:r>
            <w:r w:rsidRPr="00854046">
              <w:rPr>
                <w:rFonts w:eastAsia="Arial"/>
              </w:rPr>
              <w:t>r</w:t>
            </w:r>
            <w:r>
              <w:rPr>
                <w:rFonts w:eastAsia="Arial"/>
              </w:rPr>
              <w:t>oced</w:t>
            </w:r>
            <w:r w:rsidRPr="00854046">
              <w:rPr>
                <w:rFonts w:eastAsia="Arial"/>
              </w:rPr>
              <w:t>ur</w:t>
            </w:r>
            <w:r>
              <w:rPr>
                <w:rFonts w:eastAsia="Arial"/>
              </w:rPr>
              <w:t>es</w:t>
            </w:r>
            <w:r w:rsidRPr="00854046">
              <w:rPr>
                <w:rFonts w:eastAsia="Arial"/>
              </w:rPr>
              <w:t xml:space="preserve"> r</w:t>
            </w:r>
            <w:r>
              <w:rPr>
                <w:rFonts w:eastAsia="Arial"/>
              </w:rPr>
              <w:t>e</w:t>
            </w:r>
            <w:r w:rsidRPr="00854046">
              <w:rPr>
                <w:rFonts w:eastAsia="Arial"/>
              </w:rPr>
              <w:t>l</w:t>
            </w:r>
            <w:r>
              <w:rPr>
                <w:rFonts w:eastAsia="Arial"/>
              </w:rPr>
              <w:t>a</w:t>
            </w:r>
            <w:r w:rsidRPr="00854046">
              <w:rPr>
                <w:rFonts w:eastAsia="Arial"/>
              </w:rPr>
              <w:t>ti</w:t>
            </w:r>
            <w:r>
              <w:rPr>
                <w:rFonts w:eastAsia="Arial"/>
              </w:rPr>
              <w:t>ng</w:t>
            </w:r>
            <w:r w:rsidRPr="00854046">
              <w:rPr>
                <w:rFonts w:eastAsia="Arial"/>
              </w:rPr>
              <w:t xml:space="preserve"> t</w:t>
            </w:r>
            <w:r>
              <w:rPr>
                <w:rFonts w:eastAsia="Arial"/>
              </w:rPr>
              <w:t>o</w:t>
            </w:r>
            <w:r w:rsidRPr="00854046">
              <w:rPr>
                <w:rFonts w:eastAsia="Arial"/>
              </w:rPr>
              <w:t xml:space="preserve"> </w:t>
            </w:r>
            <w:r>
              <w:rPr>
                <w:rFonts w:eastAsia="Arial"/>
              </w:rPr>
              <w:t>o</w:t>
            </w:r>
            <w:r w:rsidRPr="00854046">
              <w:rPr>
                <w:rFonts w:eastAsia="Arial"/>
              </w:rPr>
              <w:t>w</w:t>
            </w:r>
            <w:r>
              <w:rPr>
                <w:rFonts w:eastAsia="Arial"/>
              </w:rPr>
              <w:t>n</w:t>
            </w:r>
            <w:r w:rsidRPr="00854046">
              <w:rPr>
                <w:rFonts w:eastAsia="Arial"/>
              </w:rPr>
              <w:t xml:space="preserve"> r</w:t>
            </w:r>
            <w:r>
              <w:rPr>
                <w:rFonts w:eastAsia="Arial"/>
              </w:rPr>
              <w:t>o</w:t>
            </w:r>
            <w:r w:rsidRPr="00854046">
              <w:rPr>
                <w:rFonts w:eastAsia="Arial"/>
              </w:rPr>
              <w:t>l</w:t>
            </w:r>
            <w:r>
              <w:rPr>
                <w:rFonts w:eastAsia="Arial"/>
              </w:rPr>
              <w:t>e</w:t>
            </w:r>
            <w:r w:rsidRPr="00854046">
              <w:rPr>
                <w:rFonts w:eastAsia="Arial"/>
              </w:rPr>
              <w:t xml:space="preserve"> </w:t>
            </w:r>
            <w:r>
              <w:rPr>
                <w:rFonts w:eastAsia="Arial"/>
              </w:rPr>
              <w:t xml:space="preserve">and </w:t>
            </w:r>
            <w:r w:rsidRPr="00854046">
              <w:rPr>
                <w:rFonts w:eastAsia="Arial"/>
              </w:rPr>
              <w:t>r</w:t>
            </w:r>
            <w:r>
              <w:rPr>
                <w:rFonts w:eastAsia="Arial"/>
              </w:rPr>
              <w:t>espons</w:t>
            </w:r>
            <w:r w:rsidRPr="00854046">
              <w:rPr>
                <w:rFonts w:eastAsia="Arial"/>
              </w:rPr>
              <w:t>i</w:t>
            </w:r>
            <w:r>
              <w:rPr>
                <w:rFonts w:eastAsia="Arial"/>
              </w:rPr>
              <w:t>b</w:t>
            </w:r>
            <w:r w:rsidRPr="00854046">
              <w:rPr>
                <w:rFonts w:eastAsia="Arial"/>
              </w:rPr>
              <w:t>ilit</w:t>
            </w:r>
            <w:r>
              <w:rPr>
                <w:rFonts w:eastAsia="Arial"/>
              </w:rPr>
              <w:t>y</w:t>
            </w:r>
          </w:p>
          <w:p w14:paraId="7EBFA5D0" w14:textId="01649A3D" w:rsidR="00AA1113" w:rsidRDefault="00AA1113" w:rsidP="00854046">
            <w:pPr>
              <w:pStyle w:val="ListBullet"/>
              <w:ind w:left="472" w:hanging="425"/>
              <w:rPr>
                <w:rFonts w:eastAsia="Arial"/>
              </w:rPr>
            </w:pPr>
            <w:r w:rsidRPr="00854046">
              <w:rPr>
                <w:rFonts w:eastAsia="Arial"/>
              </w:rPr>
              <w:t>q</w:t>
            </w:r>
            <w:r>
              <w:rPr>
                <w:rFonts w:eastAsia="Arial"/>
              </w:rPr>
              <w:t>ua</w:t>
            </w:r>
            <w:r w:rsidRPr="00854046">
              <w:rPr>
                <w:rFonts w:eastAsia="Arial"/>
              </w:rPr>
              <w:t>lit</w:t>
            </w:r>
            <w:r>
              <w:rPr>
                <w:rFonts w:eastAsia="Arial"/>
              </w:rPr>
              <w:t>y</w:t>
            </w:r>
            <w:r w:rsidRPr="00854046">
              <w:rPr>
                <w:rFonts w:eastAsia="Arial"/>
              </w:rPr>
              <w:t xml:space="preserve"> </w:t>
            </w:r>
            <w:r>
              <w:rPr>
                <w:rFonts w:eastAsia="Arial"/>
              </w:rPr>
              <w:t>assu</w:t>
            </w:r>
            <w:r w:rsidRPr="00854046">
              <w:rPr>
                <w:rFonts w:eastAsia="Arial"/>
              </w:rPr>
              <w:t>r</w:t>
            </w:r>
            <w:r>
              <w:rPr>
                <w:rFonts w:eastAsia="Arial"/>
              </w:rPr>
              <w:t>a</w:t>
            </w:r>
            <w:r w:rsidRPr="00854046">
              <w:rPr>
                <w:rFonts w:eastAsia="Arial"/>
              </w:rPr>
              <w:t>n</w:t>
            </w:r>
            <w:r>
              <w:rPr>
                <w:rFonts w:eastAsia="Arial"/>
              </w:rPr>
              <w:t>ce</w:t>
            </w:r>
          </w:p>
          <w:p w14:paraId="23ED0805" w14:textId="33ED2DD2" w:rsidR="00AA1113" w:rsidRDefault="00AA1113" w:rsidP="00854046">
            <w:pPr>
              <w:pStyle w:val="ListBullet"/>
              <w:ind w:left="472" w:hanging="425"/>
              <w:rPr>
                <w:rFonts w:eastAsia="Arial"/>
              </w:rPr>
            </w:pPr>
            <w:r>
              <w:rPr>
                <w:rFonts w:eastAsia="Arial"/>
              </w:rPr>
              <w:t>p</w:t>
            </w:r>
            <w:r w:rsidRPr="00854046">
              <w:rPr>
                <w:rFonts w:eastAsia="Arial"/>
              </w:rPr>
              <w:t>r</w:t>
            </w:r>
            <w:r>
              <w:rPr>
                <w:rFonts w:eastAsia="Arial"/>
              </w:rPr>
              <w:t>ocedu</w:t>
            </w:r>
            <w:r w:rsidRPr="00854046">
              <w:rPr>
                <w:rFonts w:eastAsia="Arial"/>
              </w:rPr>
              <w:t>r</w:t>
            </w:r>
            <w:r>
              <w:rPr>
                <w:rFonts w:eastAsia="Arial"/>
              </w:rPr>
              <w:t>al</w:t>
            </w:r>
            <w:r w:rsidRPr="00854046">
              <w:rPr>
                <w:rFonts w:eastAsia="Arial"/>
              </w:rPr>
              <w:t xml:space="preserve"> m</w:t>
            </w:r>
            <w:r>
              <w:rPr>
                <w:rFonts w:eastAsia="Arial"/>
              </w:rPr>
              <w:t>anua</w:t>
            </w:r>
            <w:r w:rsidRPr="00854046">
              <w:rPr>
                <w:rFonts w:eastAsia="Arial"/>
              </w:rPr>
              <w:t>l</w:t>
            </w:r>
            <w:r>
              <w:rPr>
                <w:rFonts w:eastAsia="Arial"/>
              </w:rPr>
              <w:t>s</w:t>
            </w:r>
          </w:p>
          <w:p w14:paraId="1CD61DFA" w14:textId="492A2725" w:rsidR="00AA1113" w:rsidRDefault="00AA1113" w:rsidP="00854046">
            <w:pPr>
              <w:pStyle w:val="ListBullet"/>
              <w:ind w:left="472" w:hanging="425"/>
              <w:rPr>
                <w:rFonts w:eastAsia="Arial"/>
              </w:rPr>
            </w:pPr>
            <w:r w:rsidRPr="00854046">
              <w:rPr>
                <w:rFonts w:eastAsia="Arial"/>
              </w:rPr>
              <w:t>q</w:t>
            </w:r>
            <w:r>
              <w:rPr>
                <w:rFonts w:eastAsia="Arial"/>
              </w:rPr>
              <w:t>ua</w:t>
            </w:r>
            <w:r w:rsidRPr="00854046">
              <w:rPr>
                <w:rFonts w:eastAsia="Arial"/>
              </w:rPr>
              <w:t>lit</w:t>
            </w:r>
            <w:r>
              <w:rPr>
                <w:rFonts w:eastAsia="Arial"/>
              </w:rPr>
              <w:t>y</w:t>
            </w:r>
            <w:r w:rsidRPr="00854046">
              <w:rPr>
                <w:rFonts w:eastAsia="Arial"/>
              </w:rPr>
              <w:t xml:space="preserve"> </w:t>
            </w:r>
            <w:r>
              <w:rPr>
                <w:rFonts w:eastAsia="Arial"/>
              </w:rPr>
              <w:t>and</w:t>
            </w:r>
            <w:r w:rsidRPr="00854046">
              <w:rPr>
                <w:rFonts w:eastAsia="Arial"/>
              </w:rPr>
              <w:t xml:space="preserve"> </w:t>
            </w:r>
            <w:r>
              <w:rPr>
                <w:rFonts w:eastAsia="Arial"/>
              </w:rPr>
              <w:t>co</w:t>
            </w:r>
            <w:r w:rsidRPr="00854046">
              <w:rPr>
                <w:rFonts w:eastAsia="Arial"/>
              </w:rPr>
              <w:t>nti</w:t>
            </w:r>
            <w:r>
              <w:rPr>
                <w:rFonts w:eastAsia="Arial"/>
              </w:rPr>
              <w:t>nuous</w:t>
            </w:r>
            <w:r w:rsidRPr="00854046">
              <w:rPr>
                <w:rFonts w:eastAsia="Arial"/>
              </w:rPr>
              <w:t xml:space="preserve"> im</w:t>
            </w:r>
            <w:r>
              <w:rPr>
                <w:rFonts w:eastAsia="Arial"/>
              </w:rPr>
              <w:t>p</w:t>
            </w:r>
            <w:r w:rsidRPr="00854046">
              <w:rPr>
                <w:rFonts w:eastAsia="Arial"/>
              </w:rPr>
              <w:t>r</w:t>
            </w:r>
            <w:r>
              <w:rPr>
                <w:rFonts w:eastAsia="Arial"/>
              </w:rPr>
              <w:t>o</w:t>
            </w:r>
            <w:r w:rsidRPr="00854046">
              <w:rPr>
                <w:rFonts w:eastAsia="Arial"/>
              </w:rPr>
              <w:t>v</w:t>
            </w:r>
            <w:r>
              <w:rPr>
                <w:rFonts w:eastAsia="Arial"/>
              </w:rPr>
              <w:t>e</w:t>
            </w:r>
            <w:r w:rsidRPr="00854046">
              <w:rPr>
                <w:rFonts w:eastAsia="Arial"/>
              </w:rPr>
              <w:t>m</w:t>
            </w:r>
            <w:r>
              <w:rPr>
                <w:rFonts w:eastAsia="Arial"/>
              </w:rPr>
              <w:t>e</w:t>
            </w:r>
            <w:r w:rsidRPr="00854046">
              <w:rPr>
                <w:rFonts w:eastAsia="Arial"/>
              </w:rPr>
              <w:t>n</w:t>
            </w:r>
            <w:r>
              <w:rPr>
                <w:rFonts w:eastAsia="Arial"/>
              </w:rPr>
              <w:t>t</w:t>
            </w:r>
            <w:r w:rsidRPr="00854046">
              <w:rPr>
                <w:rFonts w:eastAsia="Arial"/>
              </w:rPr>
              <w:t xml:space="preserve"> pr</w:t>
            </w:r>
            <w:r>
              <w:rPr>
                <w:rFonts w:eastAsia="Arial"/>
              </w:rPr>
              <w:t>ocesses and</w:t>
            </w:r>
            <w:r w:rsidRPr="00854046">
              <w:rPr>
                <w:rFonts w:eastAsia="Arial"/>
              </w:rPr>
              <w:t xml:space="preserve"> </w:t>
            </w:r>
            <w:r>
              <w:rPr>
                <w:rFonts w:eastAsia="Arial"/>
              </w:rPr>
              <w:t>s</w:t>
            </w:r>
            <w:r w:rsidRPr="00854046">
              <w:rPr>
                <w:rFonts w:eastAsia="Arial"/>
              </w:rPr>
              <w:t>t</w:t>
            </w:r>
            <w:r>
              <w:rPr>
                <w:rFonts w:eastAsia="Arial"/>
              </w:rPr>
              <w:t>and</w:t>
            </w:r>
            <w:r w:rsidRPr="00854046">
              <w:rPr>
                <w:rFonts w:eastAsia="Arial"/>
              </w:rPr>
              <w:t>ar</w:t>
            </w:r>
            <w:r>
              <w:rPr>
                <w:rFonts w:eastAsia="Arial"/>
              </w:rPr>
              <w:t>ds</w:t>
            </w:r>
          </w:p>
          <w:p w14:paraId="4BB0FE26" w14:textId="2ED9223F" w:rsidR="00AA1113" w:rsidRDefault="00AA1113" w:rsidP="00854046">
            <w:pPr>
              <w:pStyle w:val="ListBullet"/>
              <w:ind w:left="472" w:hanging="425"/>
              <w:rPr>
                <w:rFonts w:eastAsia="Arial"/>
              </w:rPr>
            </w:pPr>
            <w:r w:rsidRPr="00854046">
              <w:rPr>
                <w:rFonts w:eastAsia="Arial"/>
              </w:rPr>
              <w:t>OHS/WH</w:t>
            </w:r>
            <w:r>
              <w:rPr>
                <w:rFonts w:eastAsia="Arial"/>
              </w:rPr>
              <w:t>S</w:t>
            </w:r>
          </w:p>
          <w:p w14:paraId="4CC51B54" w14:textId="62C87CC5" w:rsidR="00AA1113" w:rsidRDefault="00AA1113" w:rsidP="00854046">
            <w:pPr>
              <w:pStyle w:val="ListBullet"/>
              <w:ind w:left="472" w:hanging="425"/>
              <w:rPr>
                <w:rFonts w:eastAsia="Arial"/>
              </w:rPr>
            </w:pPr>
            <w:r>
              <w:rPr>
                <w:rFonts w:eastAsia="Arial"/>
              </w:rPr>
              <w:t>e</w:t>
            </w:r>
            <w:r w:rsidRPr="00854046">
              <w:rPr>
                <w:rFonts w:eastAsia="Arial"/>
              </w:rPr>
              <w:t>m</w:t>
            </w:r>
            <w:r>
              <w:rPr>
                <w:rFonts w:eastAsia="Arial"/>
              </w:rPr>
              <w:t>e</w:t>
            </w:r>
            <w:r w:rsidRPr="00854046">
              <w:rPr>
                <w:rFonts w:eastAsia="Arial"/>
              </w:rPr>
              <w:t>rg</w:t>
            </w:r>
            <w:r>
              <w:rPr>
                <w:rFonts w:eastAsia="Arial"/>
              </w:rPr>
              <w:t>ency</w:t>
            </w:r>
            <w:r w:rsidRPr="00854046">
              <w:rPr>
                <w:rFonts w:eastAsia="Arial"/>
              </w:rPr>
              <w:t xml:space="preserve"> </w:t>
            </w:r>
            <w:r>
              <w:rPr>
                <w:rFonts w:eastAsia="Arial"/>
              </w:rPr>
              <w:t>and</w:t>
            </w:r>
            <w:r w:rsidRPr="00854046">
              <w:rPr>
                <w:rFonts w:eastAsia="Arial"/>
              </w:rPr>
              <w:t xml:space="preserve"> </w:t>
            </w:r>
            <w:r>
              <w:rPr>
                <w:rFonts w:eastAsia="Arial"/>
              </w:rPr>
              <w:t>e</w:t>
            </w:r>
            <w:r w:rsidRPr="00854046">
              <w:rPr>
                <w:rFonts w:eastAsia="Arial"/>
              </w:rPr>
              <w:t>v</w:t>
            </w:r>
            <w:r>
              <w:rPr>
                <w:rFonts w:eastAsia="Arial"/>
              </w:rPr>
              <w:t>acua</w:t>
            </w:r>
            <w:r w:rsidRPr="00854046">
              <w:rPr>
                <w:rFonts w:eastAsia="Arial"/>
              </w:rPr>
              <w:t>ti</w:t>
            </w:r>
            <w:r>
              <w:rPr>
                <w:rFonts w:eastAsia="Arial"/>
              </w:rPr>
              <w:t>on</w:t>
            </w:r>
          </w:p>
          <w:p w14:paraId="2C10A791" w14:textId="50948F8C" w:rsidR="00AA1113" w:rsidRDefault="00AA1113" w:rsidP="00854046">
            <w:pPr>
              <w:pStyle w:val="ListBullet"/>
              <w:ind w:left="472" w:hanging="425"/>
              <w:rPr>
                <w:rFonts w:eastAsia="Arial"/>
              </w:rPr>
            </w:pPr>
            <w:r>
              <w:rPr>
                <w:rFonts w:eastAsia="Arial"/>
              </w:rPr>
              <w:t>e</w:t>
            </w:r>
            <w:r w:rsidRPr="00854046">
              <w:rPr>
                <w:rFonts w:eastAsia="Arial"/>
              </w:rPr>
              <w:t>t</w:t>
            </w:r>
            <w:r>
              <w:rPr>
                <w:rFonts w:eastAsia="Arial"/>
              </w:rPr>
              <w:t>h</w:t>
            </w:r>
            <w:r w:rsidRPr="00854046">
              <w:rPr>
                <w:rFonts w:eastAsia="Arial"/>
              </w:rPr>
              <w:t>i</w:t>
            </w:r>
            <w:r>
              <w:rPr>
                <w:rFonts w:eastAsia="Arial"/>
              </w:rPr>
              <w:t>cal s</w:t>
            </w:r>
            <w:r w:rsidRPr="00854046">
              <w:rPr>
                <w:rFonts w:eastAsia="Arial"/>
              </w:rPr>
              <w:t>t</w:t>
            </w:r>
            <w:r>
              <w:rPr>
                <w:rFonts w:eastAsia="Arial"/>
              </w:rPr>
              <w:t>and</w:t>
            </w:r>
            <w:r w:rsidRPr="00854046">
              <w:rPr>
                <w:rFonts w:eastAsia="Arial"/>
              </w:rPr>
              <w:t>ar</w:t>
            </w:r>
            <w:r>
              <w:rPr>
                <w:rFonts w:eastAsia="Arial"/>
              </w:rPr>
              <w:t>ds</w:t>
            </w:r>
          </w:p>
          <w:p w14:paraId="137FB9BA" w14:textId="2E9E4300" w:rsidR="00AA1113" w:rsidRDefault="00AA1113" w:rsidP="00854046">
            <w:pPr>
              <w:pStyle w:val="ListBullet"/>
              <w:ind w:left="472" w:hanging="425"/>
              <w:rPr>
                <w:rFonts w:eastAsia="Arial"/>
              </w:rPr>
            </w:pPr>
            <w:r w:rsidRPr="00854046">
              <w:rPr>
                <w:rFonts w:eastAsia="Arial"/>
              </w:rPr>
              <w:t>r</w:t>
            </w:r>
            <w:r>
              <w:rPr>
                <w:rFonts w:eastAsia="Arial"/>
              </w:rPr>
              <w:t>eco</w:t>
            </w:r>
            <w:r w:rsidRPr="00854046">
              <w:rPr>
                <w:rFonts w:eastAsia="Arial"/>
              </w:rPr>
              <w:t>r</w:t>
            </w:r>
            <w:r>
              <w:rPr>
                <w:rFonts w:eastAsia="Arial"/>
              </w:rPr>
              <w:t>d</w:t>
            </w:r>
            <w:r w:rsidRPr="00854046">
              <w:rPr>
                <w:rFonts w:eastAsia="Arial"/>
              </w:rPr>
              <w:t>in</w:t>
            </w:r>
            <w:r>
              <w:rPr>
                <w:rFonts w:eastAsia="Arial"/>
              </w:rPr>
              <w:t>g</w:t>
            </w:r>
            <w:r w:rsidRPr="00854046">
              <w:rPr>
                <w:rFonts w:eastAsia="Arial"/>
              </w:rPr>
              <w:t xml:space="preserve"> </w:t>
            </w:r>
            <w:r>
              <w:rPr>
                <w:rFonts w:eastAsia="Arial"/>
              </w:rPr>
              <w:t>and</w:t>
            </w:r>
            <w:r w:rsidRPr="00854046">
              <w:rPr>
                <w:rFonts w:eastAsia="Arial"/>
              </w:rPr>
              <w:t xml:space="preserve"> r</w:t>
            </w:r>
            <w:r>
              <w:rPr>
                <w:rFonts w:eastAsia="Arial"/>
              </w:rPr>
              <w:t>ep</w:t>
            </w:r>
            <w:r w:rsidRPr="00854046">
              <w:rPr>
                <w:rFonts w:eastAsia="Arial"/>
              </w:rPr>
              <w:t>ortin</w:t>
            </w:r>
            <w:r>
              <w:rPr>
                <w:rFonts w:eastAsia="Arial"/>
              </w:rPr>
              <w:t>g</w:t>
            </w:r>
          </w:p>
          <w:p w14:paraId="21641B8F" w14:textId="76A2A871" w:rsidR="00AA1113" w:rsidRDefault="00AA1113" w:rsidP="00854046">
            <w:pPr>
              <w:pStyle w:val="ListBullet"/>
              <w:ind w:left="472" w:hanging="425"/>
              <w:rPr>
                <w:rFonts w:eastAsia="Arial"/>
              </w:rPr>
            </w:pPr>
            <w:r>
              <w:rPr>
                <w:rFonts w:eastAsia="Arial"/>
              </w:rPr>
              <w:t>access</w:t>
            </w:r>
            <w:r w:rsidRPr="00854046">
              <w:rPr>
                <w:rFonts w:eastAsia="Arial"/>
              </w:rPr>
              <w:t xml:space="preserve"> </w:t>
            </w:r>
            <w:r>
              <w:rPr>
                <w:rFonts w:eastAsia="Arial"/>
              </w:rPr>
              <w:t>and</w:t>
            </w:r>
            <w:r w:rsidRPr="00854046">
              <w:rPr>
                <w:rFonts w:eastAsia="Arial"/>
              </w:rPr>
              <w:t xml:space="preserve"> eq</w:t>
            </w:r>
            <w:r>
              <w:rPr>
                <w:rFonts w:eastAsia="Arial"/>
              </w:rPr>
              <w:t>u</w:t>
            </w:r>
            <w:r w:rsidRPr="00854046">
              <w:rPr>
                <w:rFonts w:eastAsia="Arial"/>
              </w:rPr>
              <w:t>it</w:t>
            </w:r>
            <w:r>
              <w:rPr>
                <w:rFonts w:eastAsia="Arial"/>
              </w:rPr>
              <w:t>y</w:t>
            </w:r>
            <w:r w:rsidRPr="00854046">
              <w:rPr>
                <w:rFonts w:eastAsia="Arial"/>
              </w:rPr>
              <w:t xml:space="preserve"> </w:t>
            </w:r>
            <w:r>
              <w:rPr>
                <w:rFonts w:eastAsia="Arial"/>
              </w:rPr>
              <w:t>p</w:t>
            </w:r>
            <w:r w:rsidRPr="00854046">
              <w:rPr>
                <w:rFonts w:eastAsia="Arial"/>
              </w:rPr>
              <w:t>ri</w:t>
            </w:r>
            <w:r>
              <w:rPr>
                <w:rFonts w:eastAsia="Arial"/>
              </w:rPr>
              <w:t>nc</w:t>
            </w:r>
            <w:r w:rsidRPr="00854046">
              <w:rPr>
                <w:rFonts w:eastAsia="Arial"/>
              </w:rPr>
              <w:t>i</w:t>
            </w:r>
            <w:r>
              <w:rPr>
                <w:rFonts w:eastAsia="Arial"/>
              </w:rPr>
              <w:t>p</w:t>
            </w:r>
            <w:r w:rsidRPr="00854046">
              <w:rPr>
                <w:rFonts w:eastAsia="Arial"/>
              </w:rPr>
              <w:t>l</w:t>
            </w:r>
            <w:r>
              <w:rPr>
                <w:rFonts w:eastAsia="Arial"/>
              </w:rPr>
              <w:t>es</w:t>
            </w:r>
            <w:r w:rsidRPr="00854046">
              <w:rPr>
                <w:rFonts w:eastAsia="Arial"/>
              </w:rPr>
              <w:t xml:space="preserve"> </w:t>
            </w:r>
            <w:r>
              <w:rPr>
                <w:rFonts w:eastAsia="Arial"/>
              </w:rPr>
              <w:t>and</w:t>
            </w:r>
            <w:r w:rsidRPr="00854046">
              <w:rPr>
                <w:rFonts w:eastAsia="Arial"/>
              </w:rPr>
              <w:t xml:space="preserve"> </w:t>
            </w:r>
            <w:r>
              <w:rPr>
                <w:rFonts w:eastAsia="Arial"/>
              </w:rPr>
              <w:t>p</w:t>
            </w:r>
            <w:r w:rsidRPr="00854046">
              <w:rPr>
                <w:rFonts w:eastAsia="Arial"/>
              </w:rPr>
              <w:t>ra</w:t>
            </w:r>
            <w:r>
              <w:rPr>
                <w:rFonts w:eastAsia="Arial"/>
              </w:rPr>
              <w:t>c</w:t>
            </w:r>
            <w:r w:rsidRPr="00854046">
              <w:rPr>
                <w:rFonts w:eastAsia="Arial"/>
              </w:rPr>
              <w:t>ti</w:t>
            </w:r>
            <w:r>
              <w:rPr>
                <w:rFonts w:eastAsia="Arial"/>
              </w:rPr>
              <w:t>ces</w:t>
            </w:r>
          </w:p>
          <w:p w14:paraId="4D97E442" w14:textId="63646B97" w:rsidR="00AA1113" w:rsidRDefault="00AA1113" w:rsidP="00854046">
            <w:pPr>
              <w:pStyle w:val="ListBullet"/>
              <w:ind w:left="472" w:hanging="425"/>
              <w:rPr>
                <w:rFonts w:eastAsia="Arial"/>
              </w:rPr>
            </w:pPr>
            <w:r w:rsidRPr="00854046">
              <w:rPr>
                <w:rFonts w:eastAsia="Arial"/>
              </w:rPr>
              <w:t>m</w:t>
            </w:r>
            <w:r>
              <w:rPr>
                <w:rFonts w:eastAsia="Arial"/>
              </w:rPr>
              <w:t>a</w:t>
            </w:r>
            <w:r w:rsidRPr="00854046">
              <w:rPr>
                <w:rFonts w:eastAsia="Arial"/>
              </w:rPr>
              <w:t>i</w:t>
            </w:r>
            <w:r>
              <w:rPr>
                <w:rFonts w:eastAsia="Arial"/>
              </w:rPr>
              <w:t>n</w:t>
            </w:r>
            <w:r w:rsidRPr="00854046">
              <w:rPr>
                <w:rFonts w:eastAsia="Arial"/>
              </w:rPr>
              <w:t>t</w:t>
            </w:r>
            <w:r>
              <w:rPr>
                <w:rFonts w:eastAsia="Arial"/>
              </w:rPr>
              <w:t>enance</w:t>
            </w:r>
            <w:r w:rsidRPr="00854046">
              <w:rPr>
                <w:rFonts w:eastAsia="Arial"/>
              </w:rPr>
              <w:t xml:space="preserve"> </w:t>
            </w:r>
            <w:r>
              <w:rPr>
                <w:rFonts w:eastAsia="Arial"/>
              </w:rPr>
              <w:t>and</w:t>
            </w:r>
            <w:r w:rsidRPr="00854046">
              <w:rPr>
                <w:rFonts w:eastAsia="Arial"/>
              </w:rPr>
              <w:t xml:space="preserve"> st</w:t>
            </w:r>
            <w:r>
              <w:rPr>
                <w:rFonts w:eastAsia="Arial"/>
              </w:rPr>
              <w:t>o</w:t>
            </w:r>
            <w:r w:rsidRPr="00854046">
              <w:rPr>
                <w:rFonts w:eastAsia="Arial"/>
              </w:rPr>
              <w:t>ra</w:t>
            </w:r>
            <w:r>
              <w:rPr>
                <w:rFonts w:eastAsia="Arial"/>
              </w:rPr>
              <w:t>ge</w:t>
            </w:r>
          </w:p>
          <w:p w14:paraId="1AB0DFDA" w14:textId="2DFCE2FC" w:rsidR="00AA1113" w:rsidRPr="009F04FF" w:rsidRDefault="00AA1113" w:rsidP="00854046">
            <w:pPr>
              <w:pStyle w:val="ListBullet"/>
              <w:ind w:left="472" w:hanging="425"/>
            </w:pPr>
            <w:r>
              <w:rPr>
                <w:rFonts w:eastAsia="Arial"/>
              </w:rPr>
              <w:t>en</w:t>
            </w:r>
            <w:r w:rsidRPr="00854046">
              <w:rPr>
                <w:rFonts w:eastAsia="Arial"/>
              </w:rPr>
              <w:t>vir</w:t>
            </w:r>
            <w:r>
              <w:rPr>
                <w:rFonts w:eastAsia="Arial"/>
              </w:rPr>
              <w:t>on</w:t>
            </w:r>
            <w:r w:rsidRPr="00854046">
              <w:rPr>
                <w:rFonts w:eastAsia="Arial"/>
              </w:rPr>
              <w:t>m</w:t>
            </w:r>
            <w:r>
              <w:rPr>
                <w:rFonts w:eastAsia="Arial"/>
              </w:rPr>
              <w:t>en</w:t>
            </w:r>
            <w:r w:rsidRPr="00854046">
              <w:rPr>
                <w:rFonts w:eastAsia="Arial"/>
              </w:rPr>
              <w:t>t</w:t>
            </w:r>
            <w:r>
              <w:rPr>
                <w:rFonts w:eastAsia="Arial"/>
              </w:rPr>
              <w:t xml:space="preserve">al </w:t>
            </w:r>
            <w:r w:rsidRPr="00854046">
              <w:rPr>
                <w:rFonts w:eastAsia="Arial"/>
              </w:rPr>
              <w:t>m</w:t>
            </w:r>
            <w:r>
              <w:rPr>
                <w:rFonts w:eastAsia="Arial"/>
              </w:rPr>
              <w:t>an</w:t>
            </w:r>
            <w:r w:rsidRPr="00854046">
              <w:rPr>
                <w:rFonts w:eastAsia="Arial"/>
              </w:rPr>
              <w:t>agem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r w:rsidR="00AA1113" w:rsidRPr="00982853" w14:paraId="0194B7A4" w14:textId="77777777" w:rsidTr="00854046">
        <w:tc>
          <w:tcPr>
            <w:tcW w:w="3962" w:type="dxa"/>
          </w:tcPr>
          <w:p w14:paraId="0CE2AD8C" w14:textId="61C281C6" w:rsidR="00AA1113" w:rsidRPr="00AA1113" w:rsidRDefault="00AA1113" w:rsidP="00AA1113">
            <w:pPr>
              <w:pStyle w:val="Bodycopy"/>
              <w:rPr>
                <w:lang w:val="en-US"/>
              </w:rPr>
            </w:pPr>
            <w:r w:rsidRPr="00AA1113">
              <w:rPr>
                <w:b/>
                <w:bCs/>
                <w:i/>
                <w:lang w:val="en-US"/>
              </w:rPr>
              <w:t>Surface finish material</w:t>
            </w:r>
            <w:r>
              <w:rPr>
                <w:b/>
                <w:bCs/>
                <w:i/>
                <w:lang w:val="en-US"/>
              </w:rPr>
              <w:t xml:space="preserve"> </w:t>
            </w:r>
            <w:r w:rsidRPr="00AA1113">
              <w:rPr>
                <w:lang w:val="en-US"/>
              </w:rPr>
              <w:t>may include:</w:t>
            </w:r>
          </w:p>
        </w:tc>
        <w:tc>
          <w:tcPr>
            <w:tcW w:w="5110" w:type="dxa"/>
          </w:tcPr>
          <w:p w14:paraId="7BCFF58F" w14:textId="436D697E" w:rsidR="00AA1113" w:rsidRDefault="00AA1113" w:rsidP="00854046">
            <w:pPr>
              <w:pStyle w:val="ListBullet"/>
              <w:ind w:left="472" w:hanging="425"/>
              <w:rPr>
                <w:rFonts w:eastAsia="Arial"/>
              </w:rPr>
            </w:pPr>
            <w:r w:rsidRPr="00854046">
              <w:rPr>
                <w:rFonts w:eastAsia="Arial"/>
              </w:rPr>
              <w:t>l</w:t>
            </w:r>
            <w:r>
              <w:rPr>
                <w:rFonts w:eastAsia="Arial"/>
              </w:rPr>
              <w:t>ac</w:t>
            </w:r>
            <w:r w:rsidRPr="00854046">
              <w:rPr>
                <w:rFonts w:eastAsia="Arial"/>
              </w:rPr>
              <w:t>q</w:t>
            </w:r>
            <w:r>
              <w:rPr>
                <w:rFonts w:eastAsia="Arial"/>
              </w:rPr>
              <w:t>ue</w:t>
            </w:r>
            <w:r w:rsidRPr="00854046">
              <w:rPr>
                <w:rFonts w:eastAsia="Arial"/>
              </w:rPr>
              <w:t>r</w:t>
            </w:r>
            <w:r>
              <w:rPr>
                <w:rFonts w:eastAsia="Arial"/>
              </w:rPr>
              <w:t>s</w:t>
            </w:r>
          </w:p>
          <w:p w14:paraId="19A418DA" w14:textId="435173AA" w:rsidR="00AA1113" w:rsidRDefault="00AA1113" w:rsidP="00854046">
            <w:pPr>
              <w:pStyle w:val="ListBullet"/>
              <w:ind w:left="472" w:hanging="425"/>
              <w:rPr>
                <w:rFonts w:eastAsia="Arial"/>
              </w:rPr>
            </w:pPr>
            <w:r>
              <w:rPr>
                <w:rFonts w:eastAsia="Arial"/>
              </w:rPr>
              <w:t>she</w:t>
            </w:r>
            <w:r w:rsidRPr="00854046">
              <w:rPr>
                <w:rFonts w:eastAsia="Arial"/>
              </w:rPr>
              <w:t>ll</w:t>
            </w:r>
            <w:r>
              <w:rPr>
                <w:rFonts w:eastAsia="Arial"/>
              </w:rPr>
              <w:t>ac</w:t>
            </w:r>
          </w:p>
          <w:p w14:paraId="684C7D53" w14:textId="7602969C" w:rsidR="00AA1113" w:rsidRDefault="00AA1113" w:rsidP="00854046">
            <w:pPr>
              <w:pStyle w:val="ListBullet"/>
              <w:ind w:left="472" w:hanging="425"/>
              <w:rPr>
                <w:rFonts w:eastAsia="Arial"/>
              </w:rPr>
            </w:pPr>
            <w:r w:rsidRPr="00854046">
              <w:rPr>
                <w:rFonts w:eastAsia="Arial"/>
              </w:rPr>
              <w:t>wa</w:t>
            </w:r>
            <w:r>
              <w:rPr>
                <w:rFonts w:eastAsia="Arial"/>
              </w:rPr>
              <w:t>x</w:t>
            </w:r>
          </w:p>
          <w:p w14:paraId="55A633E4" w14:textId="6401BF5F" w:rsidR="00AA1113" w:rsidRDefault="00AA1113" w:rsidP="00854046">
            <w:pPr>
              <w:pStyle w:val="ListBullet"/>
              <w:ind w:left="472" w:hanging="425"/>
              <w:rPr>
                <w:rFonts w:eastAsia="Arial"/>
              </w:rPr>
            </w:pPr>
            <w:r>
              <w:rPr>
                <w:rFonts w:eastAsia="Arial"/>
              </w:rPr>
              <w:t>o</w:t>
            </w:r>
            <w:r w:rsidRPr="00854046">
              <w:rPr>
                <w:rFonts w:eastAsia="Arial"/>
              </w:rPr>
              <w:t>il</w:t>
            </w:r>
          </w:p>
          <w:p w14:paraId="76037046" w14:textId="3E736897" w:rsidR="00AA1113" w:rsidRDefault="00AA1113" w:rsidP="00854046">
            <w:pPr>
              <w:pStyle w:val="ListBullet"/>
              <w:ind w:left="472" w:hanging="425"/>
              <w:rPr>
                <w:rFonts w:eastAsia="Arial"/>
              </w:rPr>
            </w:pPr>
            <w:r>
              <w:rPr>
                <w:rFonts w:eastAsia="Arial"/>
              </w:rPr>
              <w:t>s</w:t>
            </w:r>
            <w:r w:rsidRPr="00854046">
              <w:rPr>
                <w:rFonts w:eastAsia="Arial"/>
              </w:rPr>
              <w:t>tri</w:t>
            </w:r>
            <w:r>
              <w:rPr>
                <w:rFonts w:eastAsia="Arial"/>
              </w:rPr>
              <w:t>pper</w:t>
            </w:r>
          </w:p>
          <w:p w14:paraId="2F14CED4" w14:textId="6FB15374" w:rsidR="00AA1113" w:rsidRDefault="00AA1113" w:rsidP="00854046">
            <w:pPr>
              <w:pStyle w:val="ListBullet"/>
              <w:ind w:left="472" w:hanging="425"/>
              <w:rPr>
                <w:rFonts w:eastAsia="Arial"/>
              </w:rPr>
            </w:pPr>
            <w:r>
              <w:rPr>
                <w:rFonts w:eastAsia="Arial"/>
              </w:rPr>
              <w:t>sp</w:t>
            </w:r>
            <w:r w:rsidRPr="00854046">
              <w:rPr>
                <w:rFonts w:eastAsia="Arial"/>
              </w:rPr>
              <w:t>iri</w:t>
            </w:r>
            <w:r>
              <w:rPr>
                <w:rFonts w:eastAsia="Arial"/>
              </w:rPr>
              <w:t>t</w:t>
            </w:r>
            <w:r w:rsidRPr="00854046">
              <w:rPr>
                <w:rFonts w:eastAsia="Arial"/>
              </w:rPr>
              <w:t xml:space="preserve"> st</w:t>
            </w:r>
            <w:r>
              <w:rPr>
                <w:rFonts w:eastAsia="Arial"/>
              </w:rPr>
              <w:t>a</w:t>
            </w:r>
            <w:r w:rsidRPr="00854046">
              <w:rPr>
                <w:rFonts w:eastAsia="Arial"/>
              </w:rPr>
              <w:t>i</w:t>
            </w:r>
            <w:r>
              <w:rPr>
                <w:rFonts w:eastAsia="Arial"/>
              </w:rPr>
              <w:t>ns</w:t>
            </w:r>
          </w:p>
          <w:p w14:paraId="6F288C21" w14:textId="5C711DA2" w:rsidR="00AA1113" w:rsidRPr="00854046" w:rsidRDefault="00AA1113" w:rsidP="00854046">
            <w:pPr>
              <w:pStyle w:val="ListBullet"/>
              <w:ind w:left="472" w:hanging="425"/>
              <w:rPr>
                <w:rFonts w:eastAsia="Arial"/>
              </w:rPr>
            </w:pPr>
            <w:r w:rsidRPr="00854046">
              <w:rPr>
                <w:rFonts w:eastAsia="Arial"/>
              </w:rPr>
              <w:t>w</w:t>
            </w:r>
            <w:r>
              <w:rPr>
                <w:rFonts w:eastAsia="Arial"/>
              </w:rPr>
              <w:t>a</w:t>
            </w:r>
            <w:r w:rsidRPr="00854046">
              <w:rPr>
                <w:rFonts w:eastAsia="Arial"/>
              </w:rPr>
              <w:t>t</w:t>
            </w:r>
            <w:r>
              <w:rPr>
                <w:rFonts w:eastAsia="Arial"/>
              </w:rPr>
              <w:t>er</w:t>
            </w:r>
            <w:r w:rsidRPr="00854046">
              <w:rPr>
                <w:rFonts w:eastAsia="Arial"/>
              </w:rPr>
              <w:t xml:space="preserve"> </w:t>
            </w:r>
            <w:r>
              <w:rPr>
                <w:rFonts w:eastAsia="Arial"/>
              </w:rPr>
              <w:t>s</w:t>
            </w:r>
            <w:r w:rsidRPr="00854046">
              <w:rPr>
                <w:rFonts w:eastAsia="Arial"/>
              </w:rPr>
              <w:t>t</w:t>
            </w:r>
            <w:r>
              <w:rPr>
                <w:rFonts w:eastAsia="Arial"/>
              </w:rPr>
              <w:t>a</w:t>
            </w:r>
            <w:r w:rsidRPr="00854046">
              <w:rPr>
                <w:rFonts w:eastAsia="Arial"/>
              </w:rPr>
              <w:t>i</w:t>
            </w:r>
            <w:r>
              <w:rPr>
                <w:rFonts w:eastAsia="Arial"/>
              </w:rPr>
              <w:t>ns.</w:t>
            </w:r>
          </w:p>
        </w:tc>
      </w:tr>
      <w:tr w:rsidR="00AA1113" w:rsidRPr="00982853" w14:paraId="4EC052BB" w14:textId="77777777" w:rsidTr="00854046">
        <w:tc>
          <w:tcPr>
            <w:tcW w:w="3962" w:type="dxa"/>
          </w:tcPr>
          <w:p w14:paraId="03221C57" w14:textId="0A9B0621" w:rsidR="00AA1113" w:rsidRPr="009F04FF" w:rsidRDefault="00AA1113" w:rsidP="00AA1113">
            <w:pPr>
              <w:pStyle w:val="Bodycopy"/>
            </w:pPr>
            <w:r w:rsidRPr="00AA1113">
              <w:rPr>
                <w:b/>
                <w:bCs/>
                <w:i/>
                <w:lang w:val="en-US"/>
              </w:rPr>
              <w:t xml:space="preserve">Finishing </w:t>
            </w:r>
            <w:r w:rsidRPr="00AA1113">
              <w:rPr>
                <w:lang w:val="en-US"/>
              </w:rPr>
              <w:t>may include:</w:t>
            </w:r>
          </w:p>
        </w:tc>
        <w:tc>
          <w:tcPr>
            <w:tcW w:w="5110" w:type="dxa"/>
          </w:tcPr>
          <w:p w14:paraId="092205F3" w14:textId="451E9842" w:rsidR="00AA1113" w:rsidRDefault="00AA1113" w:rsidP="00854046">
            <w:pPr>
              <w:pStyle w:val="ListBullet"/>
              <w:ind w:left="472" w:hanging="425"/>
              <w:rPr>
                <w:rFonts w:eastAsia="Arial"/>
              </w:rPr>
            </w:pPr>
            <w:r>
              <w:rPr>
                <w:rFonts w:eastAsia="Arial"/>
              </w:rPr>
              <w:t>pa</w:t>
            </w:r>
            <w:r w:rsidRPr="00854046">
              <w:rPr>
                <w:rFonts w:eastAsia="Arial"/>
              </w:rPr>
              <w:t>i</w:t>
            </w:r>
            <w:r>
              <w:rPr>
                <w:rFonts w:eastAsia="Arial"/>
              </w:rPr>
              <w:t>n</w:t>
            </w:r>
            <w:r w:rsidRPr="00854046">
              <w:rPr>
                <w:rFonts w:eastAsia="Arial"/>
              </w:rPr>
              <w:t>ti</w:t>
            </w:r>
            <w:r>
              <w:rPr>
                <w:rFonts w:eastAsia="Arial"/>
              </w:rPr>
              <w:t>ng</w:t>
            </w:r>
          </w:p>
          <w:p w14:paraId="4EA5EEA0" w14:textId="3281F1F4" w:rsidR="00AA1113" w:rsidRPr="00854046" w:rsidRDefault="00AA1113" w:rsidP="00854046">
            <w:pPr>
              <w:pStyle w:val="ListBullet"/>
              <w:ind w:left="472" w:hanging="425"/>
              <w:rPr>
                <w:rFonts w:eastAsia="Arial"/>
              </w:rPr>
            </w:pPr>
            <w:r w:rsidRPr="00854046">
              <w:rPr>
                <w:rFonts w:eastAsia="Arial"/>
              </w:rPr>
              <w:t>r</w:t>
            </w:r>
            <w:r>
              <w:rPr>
                <w:rFonts w:eastAsia="Arial"/>
              </w:rPr>
              <w:t>aw</w:t>
            </w:r>
            <w:r w:rsidRPr="00854046">
              <w:rPr>
                <w:rFonts w:eastAsia="Arial"/>
              </w:rPr>
              <w:t xml:space="preserve"> fi</w:t>
            </w:r>
            <w:r>
              <w:rPr>
                <w:rFonts w:eastAsia="Arial"/>
              </w:rPr>
              <w:t>n</w:t>
            </w:r>
            <w:r w:rsidRPr="00854046">
              <w:rPr>
                <w:rFonts w:eastAsia="Arial"/>
              </w:rPr>
              <w:t>i</w:t>
            </w:r>
            <w:r>
              <w:rPr>
                <w:rFonts w:eastAsia="Arial"/>
              </w:rPr>
              <w:t>she</w:t>
            </w:r>
            <w:r w:rsidRPr="00854046">
              <w:rPr>
                <w:rFonts w:eastAsia="Arial"/>
              </w:rPr>
              <w:t>s</w:t>
            </w:r>
            <w:r>
              <w:rPr>
                <w:rFonts w:eastAsia="Arial"/>
              </w:rPr>
              <w:t>.</w:t>
            </w:r>
          </w:p>
        </w:tc>
      </w:tr>
    </w:tbl>
    <w:p w14:paraId="1C129F31" w14:textId="77777777" w:rsidR="0014383C" w:rsidRDefault="0014383C" w:rsidP="0014383C"/>
    <w:p w14:paraId="1171EA27" w14:textId="73BCAED7" w:rsidR="0014383C" w:rsidRDefault="0014383C" w:rsidP="0014383C">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0"/>
      </w:tblGrid>
      <w:tr w:rsidR="0014383C" w:rsidRPr="00982853" w14:paraId="15C4CCF3" w14:textId="77777777" w:rsidTr="00854046">
        <w:trPr>
          <w:jc w:val="center"/>
        </w:trPr>
        <w:tc>
          <w:tcPr>
            <w:tcW w:w="9067" w:type="dxa"/>
            <w:gridSpan w:val="2"/>
          </w:tcPr>
          <w:p w14:paraId="5A309B5B" w14:textId="77777777" w:rsidR="0014383C" w:rsidRPr="009F04FF" w:rsidRDefault="0014383C" w:rsidP="0014383C">
            <w:pPr>
              <w:pStyle w:val="SectionCsubsection"/>
            </w:pPr>
            <w:r w:rsidRPr="009F04FF">
              <w:rPr>
                <w:rFonts w:eastAsia="Calibri"/>
              </w:rPr>
              <w:t>EVIDENCE GUIDE</w:t>
            </w:r>
          </w:p>
        </w:tc>
      </w:tr>
      <w:tr w:rsidR="00854046" w:rsidRPr="00982853" w14:paraId="4857C535" w14:textId="77777777" w:rsidTr="00854046">
        <w:trPr>
          <w:jc w:val="center"/>
        </w:trPr>
        <w:tc>
          <w:tcPr>
            <w:tcW w:w="9067" w:type="dxa"/>
            <w:gridSpan w:val="2"/>
          </w:tcPr>
          <w:p w14:paraId="2A84EBD3" w14:textId="7F0DE3B8" w:rsidR="00854046" w:rsidRPr="00854046" w:rsidRDefault="00854046" w:rsidP="0014383C">
            <w:pPr>
              <w:pStyle w:val="SectionCsubsection"/>
              <w:rPr>
                <w:rFonts w:eastAsia="Calibri"/>
                <w:b w:val="0"/>
                <w:i/>
                <w:sz w:val="18"/>
                <w:szCs w:val="18"/>
              </w:rPr>
            </w:pPr>
            <w:r w:rsidRPr="00854046">
              <w:rPr>
                <w:b w:val="0"/>
                <w:i/>
                <w:sz w:val="18"/>
                <w:szCs w:val="18"/>
              </w:rPr>
              <w:t xml:space="preserve">The evidence guide provides advice on assessment and must be read in conjunction with the Performance Criteria, Required Skills and Knowledge and the Range Statement.  </w:t>
            </w:r>
          </w:p>
        </w:tc>
      </w:tr>
      <w:tr w:rsidR="0014383C" w:rsidRPr="00982853" w14:paraId="71F40C86" w14:textId="77777777" w:rsidTr="00854046">
        <w:trPr>
          <w:jc w:val="center"/>
        </w:trPr>
        <w:tc>
          <w:tcPr>
            <w:tcW w:w="2977" w:type="dxa"/>
          </w:tcPr>
          <w:p w14:paraId="41DC5646" w14:textId="77777777" w:rsidR="0014383C" w:rsidRPr="009F04FF" w:rsidRDefault="0014383C" w:rsidP="0014383C">
            <w:pPr>
              <w:pStyle w:val="SectionCsubsection"/>
            </w:pPr>
            <w:r w:rsidRPr="009F04FF">
              <w:t>Critical aspects for assessment and evidence required to demonstrate competency in this unit</w:t>
            </w:r>
          </w:p>
        </w:tc>
        <w:tc>
          <w:tcPr>
            <w:tcW w:w="6090" w:type="dxa"/>
          </w:tcPr>
          <w:p w14:paraId="02CA644D" w14:textId="41F0CA3C" w:rsidR="00AA1113" w:rsidRDefault="00AA1113" w:rsidP="00854046">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4"/>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429A52C4" w14:textId="476C78D4" w:rsidR="00AA1113" w:rsidRPr="00854046" w:rsidRDefault="00854046" w:rsidP="00854046">
            <w:pPr>
              <w:pStyle w:val="ListBullet"/>
              <w:ind w:left="472" w:hanging="425"/>
              <w:rPr>
                <w:rFonts w:eastAsia="Arial"/>
              </w:rPr>
            </w:pPr>
            <w:r>
              <w:rPr>
                <w:spacing w:val="-1"/>
              </w:rPr>
              <w:t>c</w:t>
            </w:r>
            <w:r w:rsidR="00AA1113">
              <w:t>on</w:t>
            </w:r>
            <w:r w:rsidR="00AA1113">
              <w:rPr>
                <w:spacing w:val="3"/>
              </w:rPr>
              <w:t>f</w:t>
            </w:r>
            <w:r w:rsidR="00AA1113">
              <w:rPr>
                <w:spacing w:val="-1"/>
              </w:rPr>
              <w:t>i</w:t>
            </w:r>
            <w:r w:rsidR="00AA1113">
              <w:rPr>
                <w:spacing w:val="-2"/>
              </w:rPr>
              <w:t>r</w:t>
            </w:r>
            <w:r w:rsidR="00AA1113">
              <w:t xml:space="preserve">m </w:t>
            </w:r>
            <w:r w:rsidR="00AA1113" w:rsidRPr="00854046">
              <w:rPr>
                <w:rFonts w:eastAsia="Arial"/>
              </w:rPr>
              <w:t>customer requirements and work order</w:t>
            </w:r>
          </w:p>
          <w:p w14:paraId="24507D06" w14:textId="2E6A503E" w:rsidR="00AA1113" w:rsidRPr="00854046" w:rsidRDefault="00854046" w:rsidP="00854046">
            <w:pPr>
              <w:pStyle w:val="ListBullet"/>
              <w:ind w:left="472" w:hanging="425"/>
              <w:rPr>
                <w:rFonts w:eastAsia="Arial"/>
              </w:rPr>
            </w:pPr>
            <w:r>
              <w:rPr>
                <w:rFonts w:eastAsia="Arial"/>
              </w:rPr>
              <w:t>c</w:t>
            </w:r>
            <w:r w:rsidR="00AA1113" w:rsidRPr="00854046">
              <w:rPr>
                <w:rFonts w:eastAsia="Arial"/>
              </w:rPr>
              <w:t>ommunicate effectively and work safely with others in the work area</w:t>
            </w:r>
          </w:p>
          <w:p w14:paraId="2B861C4F" w14:textId="2F381C3E" w:rsidR="00AA1113" w:rsidRPr="00854046" w:rsidRDefault="00854046" w:rsidP="00854046">
            <w:pPr>
              <w:pStyle w:val="ListBullet"/>
              <w:ind w:left="472" w:hanging="425"/>
              <w:rPr>
                <w:rFonts w:eastAsia="Arial"/>
              </w:rPr>
            </w:pPr>
            <w:r>
              <w:rPr>
                <w:rFonts w:eastAsia="Arial"/>
              </w:rPr>
              <w:t>p</w:t>
            </w:r>
            <w:r w:rsidR="00AA1113" w:rsidRPr="00854046">
              <w:rPr>
                <w:rFonts w:eastAsia="Arial"/>
              </w:rPr>
              <w:t>repare for, maintain and service of a woodwind instrument</w:t>
            </w:r>
          </w:p>
          <w:p w14:paraId="2F2BD793" w14:textId="3AEA7507" w:rsidR="00AA1113" w:rsidRPr="00854046" w:rsidRDefault="00854046" w:rsidP="00854046">
            <w:pPr>
              <w:pStyle w:val="ListBullet"/>
              <w:ind w:left="472" w:hanging="425"/>
              <w:rPr>
                <w:rFonts w:eastAsia="Arial"/>
              </w:rPr>
            </w:pPr>
            <w:r>
              <w:rPr>
                <w:rFonts w:eastAsia="Arial"/>
              </w:rPr>
              <w:t>c</w:t>
            </w:r>
            <w:r w:rsidR="00AA1113" w:rsidRPr="00854046">
              <w:rPr>
                <w:rFonts w:eastAsia="Arial"/>
              </w:rPr>
              <w:t>omplete surface finish of a woodwind instrument</w:t>
            </w:r>
          </w:p>
          <w:p w14:paraId="3CE6811D" w14:textId="763B9B1D" w:rsidR="0014383C" w:rsidRPr="009F04FF" w:rsidRDefault="00854046" w:rsidP="00854046">
            <w:pPr>
              <w:pStyle w:val="ListBullet"/>
              <w:ind w:left="472" w:hanging="425"/>
            </w:pPr>
            <w:r>
              <w:rPr>
                <w:rFonts w:eastAsia="Arial"/>
              </w:rPr>
              <w:t>r</w:t>
            </w:r>
            <w:r w:rsidR="00AA1113" w:rsidRPr="00854046">
              <w:rPr>
                <w:rFonts w:eastAsia="Arial"/>
              </w:rPr>
              <w:t>ecord the maintenance</w:t>
            </w:r>
            <w:r w:rsidR="00AA1113">
              <w:rPr>
                <w:spacing w:val="-1"/>
              </w:rPr>
              <w:t xml:space="preserve"> </w:t>
            </w:r>
            <w:r w:rsidR="00AA1113">
              <w:t>and</w:t>
            </w:r>
            <w:r w:rsidR="00AA1113">
              <w:rPr>
                <w:spacing w:val="1"/>
              </w:rPr>
              <w:t xml:space="preserve"> </w:t>
            </w:r>
            <w:r w:rsidR="00AA1113">
              <w:t>s</w:t>
            </w:r>
            <w:r w:rsidR="00AA1113">
              <w:rPr>
                <w:spacing w:val="-3"/>
              </w:rPr>
              <w:t>e</w:t>
            </w:r>
            <w:r w:rsidR="00AA1113">
              <w:rPr>
                <w:spacing w:val="1"/>
              </w:rPr>
              <w:t>r</w:t>
            </w:r>
            <w:r w:rsidR="00AA1113">
              <w:rPr>
                <w:spacing w:val="-2"/>
              </w:rPr>
              <w:t>v</w:t>
            </w:r>
            <w:r w:rsidR="00AA1113">
              <w:rPr>
                <w:spacing w:val="-1"/>
              </w:rPr>
              <w:t>i</w:t>
            </w:r>
            <w:r w:rsidR="00AA1113">
              <w:t>ce</w:t>
            </w:r>
            <w:r w:rsidR="00AA1113">
              <w:rPr>
                <w:spacing w:val="1"/>
              </w:rPr>
              <w:t xml:space="preserve"> t</w:t>
            </w:r>
            <w:r w:rsidR="00AA1113">
              <w:t>a</w:t>
            </w:r>
            <w:r w:rsidR="00AA1113">
              <w:rPr>
                <w:spacing w:val="-2"/>
              </w:rPr>
              <w:t>s</w:t>
            </w:r>
            <w:r w:rsidR="00AA1113">
              <w:t>k.</w:t>
            </w:r>
          </w:p>
        </w:tc>
      </w:tr>
      <w:tr w:rsidR="0014383C" w:rsidRPr="00982853" w14:paraId="6AC0A0C5" w14:textId="77777777" w:rsidTr="00854046">
        <w:trPr>
          <w:jc w:val="center"/>
        </w:trPr>
        <w:tc>
          <w:tcPr>
            <w:tcW w:w="2977" w:type="dxa"/>
          </w:tcPr>
          <w:p w14:paraId="3A916C76" w14:textId="77777777" w:rsidR="0014383C" w:rsidRPr="009F04FF" w:rsidRDefault="0014383C" w:rsidP="0014383C">
            <w:pPr>
              <w:pStyle w:val="SectionCsubsection"/>
            </w:pPr>
            <w:r w:rsidRPr="009F04FF">
              <w:t>Context of and specific resources for assessment</w:t>
            </w:r>
          </w:p>
        </w:tc>
        <w:tc>
          <w:tcPr>
            <w:tcW w:w="6090" w:type="dxa"/>
          </w:tcPr>
          <w:p w14:paraId="0BBED516" w14:textId="0A42ECF0" w:rsidR="00AA1113" w:rsidRPr="00854046" w:rsidRDefault="00AA1113" w:rsidP="00854046">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854046">
              <w:rPr>
                <w:rFonts w:eastAsia="Arial"/>
                <w:spacing w:val="-1"/>
              </w:rPr>
              <w:t>app</w:t>
            </w:r>
            <w:r>
              <w:rPr>
                <w:rFonts w:eastAsia="Arial"/>
                <w:spacing w:val="-1"/>
              </w:rPr>
              <w:t>li</w:t>
            </w:r>
            <w:r w:rsidRPr="00854046">
              <w:rPr>
                <w:rFonts w:eastAsia="Arial"/>
                <w:spacing w:val="-1"/>
              </w:rPr>
              <w:t>cat</w:t>
            </w:r>
            <w:r>
              <w:rPr>
                <w:rFonts w:eastAsia="Arial"/>
                <w:spacing w:val="-1"/>
              </w:rPr>
              <w:t>i</w:t>
            </w:r>
            <w:r w:rsidRPr="00854046">
              <w:rPr>
                <w:rFonts w:eastAsia="Arial"/>
                <w:spacing w:val="-1"/>
              </w:rPr>
              <w:t>on of competency</w:t>
            </w:r>
            <w:r>
              <w:rPr>
                <w:rFonts w:eastAsia="Arial"/>
                <w:spacing w:val="-1"/>
              </w:rPr>
              <w:t xml:space="preserve"> i</w:t>
            </w:r>
            <w:r w:rsidRPr="00854046">
              <w:rPr>
                <w:rFonts w:eastAsia="Arial"/>
                <w:spacing w:val="-1"/>
              </w:rPr>
              <w:t xml:space="preserve">s to be assessed </w:t>
            </w:r>
            <w:r>
              <w:rPr>
                <w:rFonts w:eastAsia="Arial"/>
                <w:spacing w:val="-1"/>
              </w:rPr>
              <w:t>i</w:t>
            </w:r>
            <w:r w:rsidRPr="00854046">
              <w:rPr>
                <w:rFonts w:eastAsia="Arial"/>
                <w:spacing w:val="-1"/>
              </w:rPr>
              <w:t>n the workp</w:t>
            </w:r>
            <w:r>
              <w:rPr>
                <w:rFonts w:eastAsia="Arial"/>
                <w:spacing w:val="-1"/>
              </w:rPr>
              <w:t>l</w:t>
            </w:r>
            <w:r w:rsidRPr="00854046">
              <w:rPr>
                <w:rFonts w:eastAsia="Arial"/>
                <w:spacing w:val="-1"/>
              </w:rPr>
              <w:t>ace or rea</w:t>
            </w:r>
            <w:r>
              <w:rPr>
                <w:rFonts w:eastAsia="Arial"/>
                <w:spacing w:val="-1"/>
              </w:rPr>
              <w:t>li</w:t>
            </w:r>
            <w:r w:rsidRPr="00854046">
              <w:rPr>
                <w:rFonts w:eastAsia="Arial"/>
                <w:spacing w:val="-1"/>
              </w:rPr>
              <w:t>st</w:t>
            </w:r>
            <w:r>
              <w:rPr>
                <w:rFonts w:eastAsia="Arial"/>
                <w:spacing w:val="-1"/>
              </w:rPr>
              <w:t>i</w:t>
            </w:r>
            <w:r w:rsidRPr="00854046">
              <w:rPr>
                <w:rFonts w:eastAsia="Arial"/>
                <w:spacing w:val="-1"/>
              </w:rPr>
              <w:t>ca</w:t>
            </w:r>
            <w:r>
              <w:rPr>
                <w:rFonts w:eastAsia="Arial"/>
                <w:spacing w:val="-1"/>
              </w:rPr>
              <w:t>ll</w:t>
            </w:r>
            <w:r w:rsidRPr="00854046">
              <w:rPr>
                <w:rFonts w:eastAsia="Arial"/>
                <w:spacing w:val="-1"/>
              </w:rPr>
              <w:t>y</w:t>
            </w:r>
            <w:r>
              <w:rPr>
                <w:rFonts w:eastAsia="Arial"/>
                <w:spacing w:val="-1"/>
              </w:rPr>
              <w:t xml:space="preserve"> </w:t>
            </w:r>
            <w:r w:rsidRPr="00854046">
              <w:rPr>
                <w:rFonts w:eastAsia="Arial"/>
                <w:spacing w:val="-1"/>
              </w:rPr>
              <w:t>s</w:t>
            </w:r>
            <w:r>
              <w:rPr>
                <w:rFonts w:eastAsia="Arial"/>
                <w:spacing w:val="-1"/>
              </w:rPr>
              <w:t>i</w:t>
            </w:r>
            <w:r w:rsidRPr="00854046">
              <w:rPr>
                <w:rFonts w:eastAsia="Arial"/>
                <w:spacing w:val="-1"/>
              </w:rPr>
              <w:t>mu</w:t>
            </w:r>
            <w:r>
              <w:rPr>
                <w:rFonts w:eastAsia="Arial"/>
                <w:spacing w:val="-1"/>
              </w:rPr>
              <w:t>l</w:t>
            </w:r>
            <w:r w:rsidRPr="00854046">
              <w:rPr>
                <w:rFonts w:eastAsia="Arial"/>
                <w:spacing w:val="-1"/>
              </w:rPr>
              <w:t>ated workp</w:t>
            </w:r>
            <w:r>
              <w:rPr>
                <w:rFonts w:eastAsia="Arial"/>
                <w:spacing w:val="-1"/>
              </w:rPr>
              <w:t>l</w:t>
            </w:r>
            <w:r w:rsidRPr="00854046">
              <w:rPr>
                <w:rFonts w:eastAsia="Arial"/>
                <w:spacing w:val="-1"/>
              </w:rPr>
              <w:t>ace</w:t>
            </w:r>
            <w:r w:rsidR="0051308D">
              <w:rPr>
                <w:rFonts w:eastAsia="Arial"/>
                <w:spacing w:val="-1"/>
              </w:rPr>
              <w:t>.</w:t>
            </w:r>
          </w:p>
          <w:p w14:paraId="55CD998D" w14:textId="356FF4D4" w:rsidR="00AA1113" w:rsidRPr="00854046" w:rsidRDefault="00AA1113" w:rsidP="00854046">
            <w:pPr>
              <w:pStyle w:val="ListBullet"/>
              <w:numPr>
                <w:ilvl w:val="0"/>
                <w:numId w:val="0"/>
              </w:numPr>
              <w:rPr>
                <w:rFonts w:eastAsia="Arial"/>
                <w:spacing w:val="-1"/>
              </w:rPr>
            </w:pPr>
            <w:r>
              <w:rPr>
                <w:rFonts w:eastAsia="Arial"/>
                <w:spacing w:val="-1"/>
              </w:rPr>
              <w:t>A</w:t>
            </w:r>
            <w:r w:rsidRPr="00854046">
              <w:rPr>
                <w:rFonts w:eastAsia="Arial"/>
                <w:spacing w:val="-1"/>
              </w:rPr>
              <w:t xml:space="preserve">ssessment </w:t>
            </w:r>
            <w:r>
              <w:rPr>
                <w:rFonts w:eastAsia="Arial"/>
                <w:spacing w:val="-1"/>
              </w:rPr>
              <w:t>i</w:t>
            </w:r>
            <w:r w:rsidRPr="00854046">
              <w:rPr>
                <w:rFonts w:eastAsia="Arial"/>
                <w:spacing w:val="-1"/>
              </w:rPr>
              <w:t>s</w:t>
            </w:r>
            <w:r>
              <w:rPr>
                <w:rFonts w:eastAsia="Arial"/>
                <w:spacing w:val="-1"/>
              </w:rPr>
              <w:t xml:space="preserve"> </w:t>
            </w:r>
            <w:r w:rsidRPr="00854046">
              <w:rPr>
                <w:rFonts w:eastAsia="Arial"/>
                <w:spacing w:val="-1"/>
              </w:rPr>
              <w:t>to occur under standard and author</w:t>
            </w:r>
            <w:r>
              <w:rPr>
                <w:rFonts w:eastAsia="Arial"/>
                <w:spacing w:val="-1"/>
              </w:rPr>
              <w:t>i</w:t>
            </w:r>
            <w:r w:rsidRPr="00854046">
              <w:rPr>
                <w:rFonts w:eastAsia="Arial"/>
                <w:spacing w:val="-1"/>
              </w:rPr>
              <w:t>sed work pract</w:t>
            </w:r>
            <w:r>
              <w:rPr>
                <w:rFonts w:eastAsia="Arial"/>
                <w:spacing w:val="-1"/>
              </w:rPr>
              <w:t>i</w:t>
            </w:r>
            <w:r w:rsidRPr="00854046">
              <w:rPr>
                <w:rFonts w:eastAsia="Arial"/>
                <w:spacing w:val="-1"/>
              </w:rPr>
              <w:t>ces, safety requ</w:t>
            </w:r>
            <w:r>
              <w:rPr>
                <w:rFonts w:eastAsia="Arial"/>
                <w:spacing w:val="-1"/>
              </w:rPr>
              <w:t>i</w:t>
            </w:r>
            <w:r w:rsidRPr="00854046">
              <w:rPr>
                <w:rFonts w:eastAsia="Arial"/>
                <w:spacing w:val="-1"/>
              </w:rPr>
              <w:t>remen</w:t>
            </w:r>
            <w:r>
              <w:rPr>
                <w:rFonts w:eastAsia="Arial"/>
                <w:spacing w:val="-1"/>
              </w:rPr>
              <w:t>t</w:t>
            </w:r>
            <w:r w:rsidRPr="00854046">
              <w:rPr>
                <w:rFonts w:eastAsia="Arial"/>
                <w:spacing w:val="-1"/>
              </w:rPr>
              <w:t>s and env</w:t>
            </w:r>
            <w:r>
              <w:rPr>
                <w:rFonts w:eastAsia="Arial"/>
                <w:spacing w:val="-1"/>
              </w:rPr>
              <w:t>i</w:t>
            </w:r>
            <w:r w:rsidRPr="00854046">
              <w:rPr>
                <w:rFonts w:eastAsia="Arial"/>
                <w:spacing w:val="-1"/>
              </w:rPr>
              <w:t>ronmental constra</w:t>
            </w:r>
            <w:r>
              <w:rPr>
                <w:rFonts w:eastAsia="Arial"/>
                <w:spacing w:val="-1"/>
              </w:rPr>
              <w:t>i</w:t>
            </w:r>
            <w:r w:rsidRPr="00854046">
              <w:rPr>
                <w:rFonts w:eastAsia="Arial"/>
                <w:spacing w:val="-1"/>
              </w:rPr>
              <w:t>nts</w:t>
            </w:r>
            <w:r w:rsidR="0051308D">
              <w:rPr>
                <w:rFonts w:eastAsia="Arial"/>
                <w:spacing w:val="-1"/>
              </w:rPr>
              <w:t>.</w:t>
            </w:r>
          </w:p>
          <w:p w14:paraId="67946C9C" w14:textId="0DE5412D" w:rsidR="00AA1113" w:rsidRPr="00854046" w:rsidRDefault="00AA1113" w:rsidP="00854046">
            <w:pPr>
              <w:pStyle w:val="ListBullet"/>
              <w:numPr>
                <w:ilvl w:val="0"/>
                <w:numId w:val="0"/>
              </w:numPr>
              <w:rPr>
                <w:rFonts w:eastAsia="Arial"/>
                <w:spacing w:val="-1"/>
              </w:rPr>
            </w:pPr>
            <w:r>
              <w:rPr>
                <w:rFonts w:eastAsia="Arial"/>
                <w:spacing w:val="-1"/>
              </w:rPr>
              <w:t>A</w:t>
            </w:r>
            <w:r w:rsidRPr="00854046">
              <w:rPr>
                <w:rFonts w:eastAsia="Arial"/>
                <w:spacing w:val="-1"/>
              </w:rPr>
              <w:t xml:space="preserve">ssessment </w:t>
            </w:r>
            <w:r>
              <w:rPr>
                <w:rFonts w:eastAsia="Arial"/>
                <w:spacing w:val="-1"/>
              </w:rPr>
              <w:t>i</w:t>
            </w:r>
            <w:r w:rsidRPr="00854046">
              <w:rPr>
                <w:rFonts w:eastAsia="Arial"/>
                <w:spacing w:val="-1"/>
              </w:rPr>
              <w:t>s</w:t>
            </w:r>
            <w:r>
              <w:rPr>
                <w:rFonts w:eastAsia="Arial"/>
                <w:spacing w:val="-1"/>
              </w:rPr>
              <w:t xml:space="preserve"> </w:t>
            </w:r>
            <w:r w:rsidRPr="00854046">
              <w:rPr>
                <w:rFonts w:eastAsia="Arial"/>
                <w:spacing w:val="-1"/>
              </w:rPr>
              <w:t>to comp</w:t>
            </w:r>
            <w:r>
              <w:rPr>
                <w:rFonts w:eastAsia="Arial"/>
                <w:spacing w:val="-1"/>
              </w:rPr>
              <w:t>l</w:t>
            </w:r>
            <w:r w:rsidRPr="00854046">
              <w:rPr>
                <w:rFonts w:eastAsia="Arial"/>
                <w:spacing w:val="-1"/>
              </w:rPr>
              <w:t>y</w:t>
            </w:r>
            <w:r>
              <w:rPr>
                <w:rFonts w:eastAsia="Arial"/>
                <w:spacing w:val="-1"/>
              </w:rPr>
              <w:t xml:space="preserve"> </w:t>
            </w:r>
            <w:r w:rsidRPr="00854046">
              <w:rPr>
                <w:rFonts w:eastAsia="Arial"/>
                <w:spacing w:val="-1"/>
              </w:rPr>
              <w:t>w</w:t>
            </w:r>
            <w:r>
              <w:rPr>
                <w:rFonts w:eastAsia="Arial"/>
                <w:spacing w:val="-1"/>
              </w:rPr>
              <w:t>i</w:t>
            </w:r>
            <w:r w:rsidRPr="00854046">
              <w:rPr>
                <w:rFonts w:eastAsia="Arial"/>
                <w:spacing w:val="-1"/>
              </w:rPr>
              <w:t>th re</w:t>
            </w:r>
            <w:r>
              <w:rPr>
                <w:rFonts w:eastAsia="Arial"/>
                <w:spacing w:val="-1"/>
              </w:rPr>
              <w:t>l</w:t>
            </w:r>
            <w:r w:rsidRPr="00854046">
              <w:rPr>
                <w:rFonts w:eastAsia="Arial"/>
                <w:spacing w:val="-1"/>
              </w:rPr>
              <w:t>evant regu</w:t>
            </w:r>
            <w:r>
              <w:rPr>
                <w:rFonts w:eastAsia="Arial"/>
                <w:spacing w:val="-1"/>
              </w:rPr>
              <w:t>l</w:t>
            </w:r>
            <w:r w:rsidRPr="00854046">
              <w:rPr>
                <w:rFonts w:eastAsia="Arial"/>
                <w:spacing w:val="-1"/>
              </w:rPr>
              <w:t>atory</w:t>
            </w:r>
            <w:r>
              <w:rPr>
                <w:rFonts w:eastAsia="Arial"/>
                <w:spacing w:val="-1"/>
              </w:rPr>
              <w:t xml:space="preserve"> </w:t>
            </w:r>
            <w:r w:rsidR="0051308D">
              <w:rPr>
                <w:rFonts w:eastAsia="Arial"/>
                <w:spacing w:val="-1"/>
              </w:rPr>
              <w:t xml:space="preserve">or </w:t>
            </w:r>
            <w:r>
              <w:rPr>
                <w:rFonts w:eastAsia="Arial"/>
                <w:spacing w:val="-1"/>
              </w:rPr>
              <w:t>A</w:t>
            </w:r>
            <w:r w:rsidRPr="00854046">
              <w:rPr>
                <w:rFonts w:eastAsia="Arial"/>
                <w:spacing w:val="-1"/>
              </w:rPr>
              <w:t>ustra</w:t>
            </w:r>
            <w:r>
              <w:rPr>
                <w:rFonts w:eastAsia="Arial"/>
                <w:spacing w:val="-1"/>
              </w:rPr>
              <w:t>li</w:t>
            </w:r>
            <w:r w:rsidRPr="00854046">
              <w:rPr>
                <w:rFonts w:eastAsia="Arial"/>
                <w:spacing w:val="-1"/>
              </w:rPr>
              <w:t xml:space="preserve">an </w:t>
            </w:r>
            <w:r>
              <w:rPr>
                <w:rFonts w:eastAsia="Arial"/>
                <w:spacing w:val="-1"/>
              </w:rPr>
              <w:t>S</w:t>
            </w:r>
            <w:r w:rsidRPr="00854046">
              <w:rPr>
                <w:rFonts w:eastAsia="Arial"/>
                <w:spacing w:val="-1"/>
              </w:rPr>
              <w:t>tandards</w:t>
            </w:r>
            <w:r>
              <w:rPr>
                <w:rFonts w:eastAsia="Arial"/>
                <w:spacing w:val="-1"/>
              </w:rPr>
              <w:t xml:space="preserve"> </w:t>
            </w:r>
            <w:r w:rsidRPr="00854046">
              <w:rPr>
                <w:rFonts w:eastAsia="Arial"/>
                <w:spacing w:val="-1"/>
              </w:rPr>
              <w:t>requ</w:t>
            </w:r>
            <w:r>
              <w:rPr>
                <w:rFonts w:eastAsia="Arial"/>
                <w:spacing w:val="-1"/>
              </w:rPr>
              <w:t>i</w:t>
            </w:r>
            <w:r w:rsidRPr="00854046">
              <w:rPr>
                <w:rFonts w:eastAsia="Arial"/>
                <w:spacing w:val="-1"/>
              </w:rPr>
              <w:t>rements</w:t>
            </w:r>
            <w:r w:rsidR="0051308D">
              <w:rPr>
                <w:rFonts w:eastAsia="Arial"/>
                <w:spacing w:val="-1"/>
              </w:rPr>
              <w:t>.</w:t>
            </w:r>
          </w:p>
          <w:p w14:paraId="56FBA54A" w14:textId="3D60AA05" w:rsidR="00AA1113" w:rsidRDefault="00AA1113" w:rsidP="00854046">
            <w:pPr>
              <w:pStyle w:val="ListBullet"/>
              <w:numPr>
                <w:ilvl w:val="0"/>
                <w:numId w:val="0"/>
              </w:numPr>
              <w:rPr>
                <w:rFonts w:eastAsia="Arial"/>
              </w:rPr>
            </w:pPr>
            <w:r w:rsidRPr="00854046">
              <w:rPr>
                <w:rFonts w:eastAsia="Arial"/>
                <w:spacing w:val="-1"/>
              </w:rPr>
              <w:t>The fo</w:t>
            </w:r>
            <w:r>
              <w:rPr>
                <w:rFonts w:eastAsia="Arial"/>
                <w:spacing w:val="-1"/>
              </w:rPr>
              <w:t>ll</w:t>
            </w:r>
            <w:r w:rsidRPr="00854046">
              <w:rPr>
                <w:rFonts w:eastAsia="Arial"/>
                <w:spacing w:val="-1"/>
              </w:rPr>
              <w:t>ow</w:t>
            </w:r>
            <w:r>
              <w:rPr>
                <w:rFonts w:eastAsia="Arial"/>
                <w:spacing w:val="-1"/>
              </w:rPr>
              <w:t>i</w:t>
            </w:r>
            <w:r w:rsidRPr="00854046">
              <w:rPr>
                <w:rFonts w:eastAsia="Arial"/>
                <w:spacing w:val="-1"/>
              </w:rPr>
              <w:t>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328C691A" w14:textId="00460F8B" w:rsidR="00AA1113" w:rsidRPr="00854046" w:rsidRDefault="00AA1113" w:rsidP="00854046">
            <w:pPr>
              <w:pStyle w:val="ListBullet"/>
              <w:ind w:left="472" w:hanging="425"/>
              <w:rPr>
                <w:rFonts w:eastAsia="Arial"/>
              </w:rPr>
            </w:pPr>
            <w:r>
              <w:rPr>
                <w:spacing w:val="1"/>
              </w:rPr>
              <w:t>m</w:t>
            </w:r>
            <w:r>
              <w:t>a</w:t>
            </w:r>
            <w:r>
              <w:rPr>
                <w:spacing w:val="1"/>
              </w:rPr>
              <w:t>t</w:t>
            </w:r>
            <w:r>
              <w:rPr>
                <w:spacing w:val="-3"/>
              </w:rPr>
              <w:t>e</w:t>
            </w:r>
            <w:r>
              <w:rPr>
                <w:spacing w:val="1"/>
              </w:rPr>
              <w:t>r</w:t>
            </w:r>
            <w:r>
              <w:rPr>
                <w:spacing w:val="-1"/>
              </w:rPr>
              <w:t>i</w:t>
            </w:r>
            <w:r>
              <w:t>a</w:t>
            </w:r>
            <w:r>
              <w:rPr>
                <w:spacing w:val="-1"/>
              </w:rPr>
              <w:t>l</w:t>
            </w:r>
            <w:r>
              <w:t>s</w:t>
            </w:r>
            <w:r w:rsidRPr="00854046">
              <w:rPr>
                <w:rFonts w:eastAsia="Arial"/>
              </w:rPr>
              <w:t>, tools and equipment relevant to the maintenance and service of woodwind instruments</w:t>
            </w:r>
          </w:p>
          <w:p w14:paraId="19F7BC79" w14:textId="2D8CB38B" w:rsidR="00AA1113" w:rsidRPr="00854046" w:rsidRDefault="00AA1113" w:rsidP="00854046">
            <w:pPr>
              <w:pStyle w:val="ListBullet"/>
              <w:ind w:left="472" w:hanging="425"/>
              <w:rPr>
                <w:rFonts w:eastAsia="Arial"/>
              </w:rPr>
            </w:pPr>
            <w:r w:rsidRPr="00854046">
              <w:rPr>
                <w:rFonts w:eastAsia="Arial"/>
              </w:rPr>
              <w:t>specifications and work instructions</w:t>
            </w:r>
          </w:p>
          <w:p w14:paraId="77FAC767" w14:textId="1FCDC0AC" w:rsidR="0014383C" w:rsidRPr="009F04FF" w:rsidRDefault="00AA1113" w:rsidP="00854046">
            <w:pPr>
              <w:pStyle w:val="ListBullet"/>
              <w:ind w:left="472" w:hanging="425"/>
            </w:pPr>
            <w:r w:rsidRPr="00854046">
              <w:rPr>
                <w:rFonts w:eastAsia="Arial"/>
              </w:rPr>
              <w:t>a woodwind instrument</w:t>
            </w:r>
            <w:r>
              <w:t>.</w:t>
            </w:r>
          </w:p>
        </w:tc>
      </w:tr>
      <w:tr w:rsidR="0014383C" w:rsidRPr="00982853" w14:paraId="2D7ED6AF" w14:textId="77777777" w:rsidTr="00854046">
        <w:trPr>
          <w:jc w:val="center"/>
        </w:trPr>
        <w:tc>
          <w:tcPr>
            <w:tcW w:w="2977" w:type="dxa"/>
          </w:tcPr>
          <w:p w14:paraId="7AE48433" w14:textId="77777777" w:rsidR="0014383C" w:rsidRPr="009F04FF" w:rsidRDefault="0014383C" w:rsidP="0014383C">
            <w:pPr>
              <w:pStyle w:val="SectionCsubsection"/>
            </w:pPr>
            <w:r w:rsidRPr="009F04FF">
              <w:t>Method of assessment</w:t>
            </w:r>
          </w:p>
        </w:tc>
        <w:tc>
          <w:tcPr>
            <w:tcW w:w="6090" w:type="dxa"/>
          </w:tcPr>
          <w:p w14:paraId="1492F107" w14:textId="4D169A6D" w:rsidR="00AA1113" w:rsidRPr="00AA1113" w:rsidRDefault="00AA1113" w:rsidP="00854046">
            <w:pPr>
              <w:pStyle w:val="ListBullet"/>
              <w:numPr>
                <w:ilvl w:val="0"/>
                <w:numId w:val="0"/>
              </w:numPr>
              <w:rPr>
                <w:lang w:val="en-US"/>
              </w:rPr>
            </w:pPr>
            <w:r w:rsidRPr="00AA1113">
              <w:rPr>
                <w:lang w:val="en-US"/>
              </w:rPr>
              <w:t>A range of assessment methods should be used to assess practical skills and knowledge. The following examples are appropriate for this unit:</w:t>
            </w:r>
          </w:p>
          <w:p w14:paraId="6D7397FE" w14:textId="6D297AB4" w:rsidR="00AA1113" w:rsidRPr="00854046" w:rsidRDefault="00AA1113" w:rsidP="00854046">
            <w:pPr>
              <w:pStyle w:val="ListBullet"/>
              <w:ind w:left="472" w:hanging="425"/>
              <w:rPr>
                <w:rFonts w:eastAsia="Arial"/>
              </w:rPr>
            </w:pPr>
            <w:r w:rsidRPr="00AA1113">
              <w:t xml:space="preserve">direct </w:t>
            </w:r>
            <w:r w:rsidRPr="00854046">
              <w:rPr>
                <w:rFonts w:eastAsia="Arial"/>
              </w:rPr>
              <w:t>observation of the candidate in a real workplace setting or simulated environment</w:t>
            </w:r>
          </w:p>
          <w:p w14:paraId="7E2371B1" w14:textId="7C7E8166" w:rsidR="00AA1113" w:rsidRPr="00854046" w:rsidRDefault="00AA1113" w:rsidP="00854046">
            <w:pPr>
              <w:pStyle w:val="ListBullet"/>
              <w:ind w:left="472" w:hanging="425"/>
              <w:rPr>
                <w:rFonts w:eastAsia="Arial"/>
              </w:rPr>
            </w:pPr>
            <w:r w:rsidRPr="00854046">
              <w:rPr>
                <w:rFonts w:eastAsia="Arial"/>
              </w:rPr>
              <w:t>written and oral questioning to test underpinning knowledge and its application to woodwind instrument maintenance and servicing</w:t>
            </w:r>
          </w:p>
          <w:p w14:paraId="56C94E67" w14:textId="45074EF7" w:rsidR="00AA1113" w:rsidRPr="00854046" w:rsidRDefault="00AA1113" w:rsidP="00854046">
            <w:pPr>
              <w:pStyle w:val="ListBullet"/>
              <w:ind w:left="472" w:hanging="425"/>
              <w:rPr>
                <w:rFonts w:eastAsia="Arial"/>
              </w:rPr>
            </w:pPr>
            <w:r w:rsidRPr="00854046">
              <w:rPr>
                <w:rFonts w:eastAsia="Arial"/>
              </w:rPr>
              <w:t xml:space="preserve">project activities that allow the candidate to demonstrate the application of </w:t>
            </w:r>
            <w:r w:rsidR="00AD43C6" w:rsidRPr="00854046">
              <w:rPr>
                <w:rFonts w:eastAsia="Arial"/>
              </w:rPr>
              <w:t>skills and knowledge</w:t>
            </w:r>
          </w:p>
          <w:p w14:paraId="1EE2759A" w14:textId="7577CF6D" w:rsidR="00AA1113" w:rsidRPr="00AA1113" w:rsidRDefault="00AA1113" w:rsidP="00854046">
            <w:pPr>
              <w:pStyle w:val="ListBullet"/>
              <w:ind w:left="472" w:hanging="425"/>
            </w:pPr>
            <w:r w:rsidRPr="00854046">
              <w:rPr>
                <w:rFonts w:eastAsia="Arial"/>
              </w:rPr>
              <w:t>review of portfolios of evidence and third-party workplace r</w:t>
            </w:r>
            <w:r w:rsidRPr="00AA1113">
              <w:t>eports of on-the-job performance by the candidate</w:t>
            </w:r>
            <w:r w:rsidR="0051308D">
              <w:t>.</w:t>
            </w:r>
          </w:p>
          <w:p w14:paraId="2BB0822E" w14:textId="2390FA76" w:rsidR="0014383C" w:rsidRPr="009F04FF" w:rsidRDefault="00AA1113" w:rsidP="00854046">
            <w:pPr>
              <w:pStyle w:val="ListBullet"/>
              <w:numPr>
                <w:ilvl w:val="0"/>
                <w:numId w:val="0"/>
              </w:numPr>
              <w:rPr>
                <w:lang w:val="en-US"/>
              </w:rPr>
            </w:pPr>
            <w:r w:rsidRPr="00AA1113">
              <w:rPr>
                <w:lang w:val="en-US"/>
              </w:rPr>
              <w:t xml:space="preserve">Holistic assessment with other units relevant to the industry </w:t>
            </w:r>
            <w:r w:rsidRPr="00854046">
              <w:rPr>
                <w:rFonts w:eastAsia="Arial"/>
                <w:spacing w:val="-1"/>
              </w:rPr>
              <w:t>sector</w:t>
            </w:r>
            <w:r w:rsidRPr="00AA1113">
              <w:rPr>
                <w:lang w:val="en-US"/>
              </w:rPr>
              <w:t>, workplace and job role is recommended.</w:t>
            </w:r>
          </w:p>
        </w:tc>
      </w:tr>
    </w:tbl>
    <w:p w14:paraId="10FDE3B9" w14:textId="77777777" w:rsidR="0014383C" w:rsidRPr="00C22645" w:rsidRDefault="0014383C" w:rsidP="0014383C"/>
    <w:p w14:paraId="6B138363" w14:textId="77777777" w:rsidR="00144121" w:rsidRDefault="00144121" w:rsidP="00A56203">
      <w:pPr>
        <w:sectPr w:rsidR="00144121" w:rsidSect="00CC4B32">
          <w:headerReference w:type="even" r:id="rId75"/>
          <w:headerReference w:type="default" r:id="rId76"/>
          <w:headerReference w:type="first" r:id="rId77"/>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144121" w:rsidRPr="00982853" w14:paraId="6E8D04BB" w14:textId="77777777" w:rsidTr="00416198">
        <w:trPr>
          <w:trHeight w:val="416"/>
        </w:trPr>
        <w:tc>
          <w:tcPr>
            <w:tcW w:w="2835" w:type="dxa"/>
            <w:gridSpan w:val="2"/>
          </w:tcPr>
          <w:p w14:paraId="66A464B3" w14:textId="192E00F9" w:rsidR="00144121" w:rsidRPr="009F04FF" w:rsidRDefault="00144121" w:rsidP="00203E0E">
            <w:pPr>
              <w:pStyle w:val="SectionCsubsection"/>
            </w:pPr>
            <w:r w:rsidRPr="009F04FF">
              <w:t>Unit code</w:t>
            </w:r>
            <w:r w:rsidR="000E2BD2">
              <w:t xml:space="preserve"> and title</w:t>
            </w:r>
          </w:p>
        </w:tc>
        <w:tc>
          <w:tcPr>
            <w:tcW w:w="6237" w:type="dxa"/>
            <w:gridSpan w:val="2"/>
          </w:tcPr>
          <w:p w14:paraId="4BB80B0E" w14:textId="4BB21FC6" w:rsidR="00144121" w:rsidRPr="009F04FF" w:rsidRDefault="00144121" w:rsidP="006276D2">
            <w:pPr>
              <w:pStyle w:val="Unitcode"/>
            </w:pPr>
            <w:bookmarkStart w:id="76" w:name="_Toc42077978"/>
            <w:r w:rsidRPr="000E2BD2">
              <w:t>VU</w:t>
            </w:r>
            <w:r w:rsidR="006276D2">
              <w:t>2300</w:t>
            </w:r>
            <w:r w:rsidRPr="000E2BD2">
              <w:t>6</w:t>
            </w:r>
            <w:r w:rsidR="000E2BD2">
              <w:t xml:space="preserve"> </w:t>
            </w:r>
            <w:bookmarkStart w:id="77" w:name="VUXXX16"/>
            <w:r w:rsidR="000E2BD2" w:rsidRPr="000E2BD2">
              <w:t>Construct and apply decorative treatments and finishes to musical instruments</w:t>
            </w:r>
            <w:bookmarkEnd w:id="77"/>
            <w:bookmarkEnd w:id="76"/>
          </w:p>
        </w:tc>
      </w:tr>
      <w:tr w:rsidR="00144121" w:rsidRPr="00982853" w14:paraId="3C4176AE" w14:textId="77777777" w:rsidTr="00416198">
        <w:tc>
          <w:tcPr>
            <w:tcW w:w="2835" w:type="dxa"/>
            <w:gridSpan w:val="2"/>
          </w:tcPr>
          <w:p w14:paraId="70D5BFB1" w14:textId="54AFC3B8" w:rsidR="00144121" w:rsidRPr="009F04FF" w:rsidRDefault="00144121" w:rsidP="0051308D">
            <w:pPr>
              <w:pStyle w:val="SectionCsubsection"/>
            </w:pPr>
            <w:r w:rsidRPr="009F04FF">
              <w:t xml:space="preserve">Unit </w:t>
            </w:r>
            <w:r w:rsidR="0051308D">
              <w:t>d</w:t>
            </w:r>
            <w:r w:rsidRPr="009F04FF">
              <w:t>escriptor</w:t>
            </w:r>
          </w:p>
        </w:tc>
        <w:tc>
          <w:tcPr>
            <w:tcW w:w="6237" w:type="dxa"/>
            <w:gridSpan w:val="2"/>
          </w:tcPr>
          <w:p w14:paraId="7CD0020F" w14:textId="77777777" w:rsidR="00144121" w:rsidRDefault="00144121" w:rsidP="00203E0E">
            <w:pPr>
              <w:pStyle w:val="Bodycopy"/>
              <w:rPr>
                <w:lang w:val="en-US"/>
              </w:rPr>
            </w:pPr>
            <w:r w:rsidRPr="00F57F6F">
              <w:rPr>
                <w:lang w:val="en-US"/>
              </w:rPr>
              <w:t>This unit describes performance outcomes, skills and knowledge required to construct and apply decorative treatments, including veneers, laminates and inlays to musical instruments.</w:t>
            </w:r>
          </w:p>
          <w:p w14:paraId="5327E322" w14:textId="52EBE8DE" w:rsidR="00631B37" w:rsidRPr="009F04FF" w:rsidRDefault="00631B37" w:rsidP="00203E0E">
            <w:pPr>
              <w:pStyle w:val="Bodycopy"/>
            </w:pPr>
            <w:r w:rsidRPr="00B03116">
              <w:rPr>
                <w:lang w:val="en-US"/>
              </w:rPr>
              <w:t>No licensing, legislative or certification requirements apply to this unit at the time of publication.</w:t>
            </w:r>
          </w:p>
        </w:tc>
      </w:tr>
      <w:tr w:rsidR="00144121" w:rsidRPr="00982853" w14:paraId="6EADF60D" w14:textId="77777777" w:rsidTr="00416198">
        <w:tc>
          <w:tcPr>
            <w:tcW w:w="2835" w:type="dxa"/>
            <w:gridSpan w:val="2"/>
          </w:tcPr>
          <w:p w14:paraId="3672B732" w14:textId="77777777" w:rsidR="00144121" w:rsidRPr="009F04FF" w:rsidRDefault="00144121" w:rsidP="00203E0E">
            <w:pPr>
              <w:pStyle w:val="SectionCsubsection"/>
            </w:pPr>
            <w:r w:rsidRPr="009F04FF">
              <w:t>Employability Skills</w:t>
            </w:r>
          </w:p>
        </w:tc>
        <w:tc>
          <w:tcPr>
            <w:tcW w:w="6237" w:type="dxa"/>
            <w:gridSpan w:val="2"/>
          </w:tcPr>
          <w:p w14:paraId="69EAC5AA" w14:textId="77777777" w:rsidR="00144121" w:rsidRPr="00982853" w:rsidRDefault="00144121" w:rsidP="00203E0E">
            <w:pPr>
              <w:pStyle w:val="Bodycopy"/>
            </w:pPr>
            <w:r w:rsidRPr="00982853">
              <w:t>This unit contains Employability Skills.</w:t>
            </w:r>
          </w:p>
        </w:tc>
      </w:tr>
      <w:tr w:rsidR="00144121" w:rsidRPr="00982853" w14:paraId="218FED7A" w14:textId="77777777" w:rsidTr="00416198">
        <w:tc>
          <w:tcPr>
            <w:tcW w:w="2835" w:type="dxa"/>
            <w:gridSpan w:val="2"/>
          </w:tcPr>
          <w:p w14:paraId="22C55520" w14:textId="4576E0CA" w:rsidR="00144121" w:rsidRPr="009F04FF" w:rsidRDefault="00144121" w:rsidP="0051308D">
            <w:pPr>
              <w:pStyle w:val="SectionCsubsection"/>
            </w:pPr>
            <w:r w:rsidRPr="009F04FF">
              <w:t xml:space="preserve">Application of the </w:t>
            </w:r>
            <w:r w:rsidR="0051308D">
              <w:t>u</w:t>
            </w:r>
            <w:r w:rsidRPr="009F04FF">
              <w:t>nit</w:t>
            </w:r>
          </w:p>
        </w:tc>
        <w:tc>
          <w:tcPr>
            <w:tcW w:w="6237" w:type="dxa"/>
            <w:gridSpan w:val="2"/>
          </w:tcPr>
          <w:p w14:paraId="70BD19B3" w14:textId="3F516A62" w:rsidR="00144121" w:rsidRPr="009F04FF" w:rsidRDefault="00144121" w:rsidP="00631B37">
            <w:pPr>
              <w:pStyle w:val="Bodycopy"/>
            </w:pPr>
            <w:r>
              <w:t>This unit supports the attainment of skills and knowledge required for competent workplace performance in music instrument manufacturing organisations of all sizes. The construction and application of decorative treatments and finishes to musical instruments applies to a relevant workplace environment and involves application of skills and knowledge at a tradesperson level, within routine and non-routine activities demonstrating autonomy and limited problem solving responsibility.</w:t>
            </w:r>
          </w:p>
        </w:tc>
      </w:tr>
      <w:tr w:rsidR="00144121" w:rsidRPr="00982853" w14:paraId="6D3034D6" w14:textId="77777777" w:rsidTr="00416198">
        <w:tc>
          <w:tcPr>
            <w:tcW w:w="2835" w:type="dxa"/>
            <w:gridSpan w:val="2"/>
          </w:tcPr>
          <w:p w14:paraId="29962821" w14:textId="77777777" w:rsidR="00144121" w:rsidRPr="009F04FF" w:rsidRDefault="00144121" w:rsidP="00203E0E">
            <w:pPr>
              <w:pStyle w:val="SectionCsubsection"/>
            </w:pPr>
            <w:r w:rsidRPr="009F04FF">
              <w:t>ELEMENT</w:t>
            </w:r>
          </w:p>
        </w:tc>
        <w:tc>
          <w:tcPr>
            <w:tcW w:w="6237" w:type="dxa"/>
            <w:gridSpan w:val="2"/>
          </w:tcPr>
          <w:p w14:paraId="008E466B" w14:textId="77777777" w:rsidR="00144121" w:rsidRPr="009F04FF" w:rsidRDefault="00144121" w:rsidP="00203E0E">
            <w:pPr>
              <w:pStyle w:val="SectionCsubsection"/>
            </w:pPr>
            <w:r w:rsidRPr="009F04FF">
              <w:t>PERFORMANCE CRITERIA</w:t>
            </w:r>
          </w:p>
        </w:tc>
      </w:tr>
      <w:tr w:rsidR="00144121" w:rsidRPr="00982853" w14:paraId="7C051FE2" w14:textId="77777777" w:rsidTr="00416198">
        <w:tc>
          <w:tcPr>
            <w:tcW w:w="2835" w:type="dxa"/>
            <w:gridSpan w:val="2"/>
          </w:tcPr>
          <w:p w14:paraId="6D67D7E6" w14:textId="77777777" w:rsidR="00144121" w:rsidRPr="009F04FF" w:rsidRDefault="00144121" w:rsidP="00203E0E">
            <w:pPr>
              <w:pStyle w:val="Unitexplanatorytext"/>
            </w:pPr>
            <w:r w:rsidRPr="009F04FF">
              <w:t>Elements describe the essential outcomes of a unit of competency.</w:t>
            </w:r>
          </w:p>
        </w:tc>
        <w:tc>
          <w:tcPr>
            <w:tcW w:w="6237" w:type="dxa"/>
            <w:gridSpan w:val="2"/>
          </w:tcPr>
          <w:p w14:paraId="43D275FC" w14:textId="77777777" w:rsidR="00144121" w:rsidRPr="009F04FF" w:rsidRDefault="00144121"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416198" w:rsidRPr="00982853" w14:paraId="57900F15" w14:textId="77777777" w:rsidTr="00416198">
        <w:tc>
          <w:tcPr>
            <w:tcW w:w="567" w:type="dxa"/>
            <w:vMerge w:val="restart"/>
          </w:tcPr>
          <w:p w14:paraId="6BA50B0C" w14:textId="77777777" w:rsidR="00416198" w:rsidRPr="00982853" w:rsidRDefault="00416198" w:rsidP="00203E0E">
            <w:pPr>
              <w:pStyle w:val="Bodycopy"/>
            </w:pPr>
            <w:r w:rsidRPr="00982853">
              <w:t>1</w:t>
            </w:r>
          </w:p>
        </w:tc>
        <w:tc>
          <w:tcPr>
            <w:tcW w:w="2268" w:type="dxa"/>
            <w:vMerge w:val="restart"/>
          </w:tcPr>
          <w:p w14:paraId="35A5C592" w14:textId="77777777" w:rsidR="00416198" w:rsidRPr="009F04FF" w:rsidRDefault="00416198" w:rsidP="00203E0E">
            <w:pPr>
              <w:pStyle w:val="Bodycopy"/>
              <w:rPr>
                <w:rStyle w:val="Emphasis"/>
              </w:rPr>
            </w:pPr>
            <w:r w:rsidRPr="00F57F6F">
              <w:rPr>
                <w:rFonts w:eastAsia="Arial" w:cs="Arial"/>
                <w:spacing w:val="-1"/>
                <w:szCs w:val="22"/>
                <w:lang w:val="en-US" w:eastAsia="en-US"/>
              </w:rPr>
              <w:t>Pl</w:t>
            </w:r>
            <w:r w:rsidRPr="00F57F6F">
              <w:rPr>
                <w:rFonts w:eastAsia="Arial" w:cs="Arial"/>
                <w:szCs w:val="22"/>
                <w:lang w:val="en-US" w:eastAsia="en-US"/>
              </w:rPr>
              <w:t>an</w:t>
            </w:r>
            <w:r w:rsidRPr="00F57F6F">
              <w:rPr>
                <w:rFonts w:eastAsia="Arial" w:cs="Arial"/>
                <w:spacing w:val="-2"/>
                <w:szCs w:val="22"/>
                <w:lang w:val="en-US" w:eastAsia="en-US"/>
              </w:rPr>
              <w:t xml:space="preserve"> </w:t>
            </w:r>
            <w:r w:rsidRPr="00F57F6F">
              <w:rPr>
                <w:rFonts w:eastAsia="Arial" w:cs="Arial"/>
                <w:spacing w:val="3"/>
                <w:szCs w:val="22"/>
                <w:lang w:val="en-US" w:eastAsia="en-US"/>
              </w:rPr>
              <w:t>f</w:t>
            </w:r>
            <w:r w:rsidRPr="00F57F6F">
              <w:rPr>
                <w:rFonts w:eastAsia="Arial" w:cs="Arial"/>
                <w:szCs w:val="22"/>
                <w:lang w:val="en-US" w:eastAsia="en-US"/>
              </w:rPr>
              <w:t xml:space="preserve">or </w:t>
            </w:r>
            <w:r w:rsidRPr="00F57F6F">
              <w:rPr>
                <w:rFonts w:eastAsia="Arial" w:cs="Arial"/>
                <w:spacing w:val="-4"/>
                <w:szCs w:val="22"/>
                <w:lang w:val="en-US" w:eastAsia="en-US"/>
              </w:rPr>
              <w:t>w</w:t>
            </w:r>
            <w:r w:rsidRPr="00F57F6F">
              <w:rPr>
                <w:rFonts w:eastAsia="Arial" w:cs="Arial"/>
                <w:szCs w:val="22"/>
                <w:lang w:val="en-US" w:eastAsia="en-US"/>
              </w:rPr>
              <w:t>o</w:t>
            </w:r>
            <w:r w:rsidRPr="00F57F6F">
              <w:rPr>
                <w:rFonts w:eastAsia="Arial" w:cs="Arial"/>
                <w:spacing w:val="1"/>
                <w:szCs w:val="22"/>
                <w:lang w:val="en-US" w:eastAsia="en-US"/>
              </w:rPr>
              <w:t>r</w:t>
            </w:r>
            <w:r w:rsidRPr="00F57F6F">
              <w:rPr>
                <w:rFonts w:eastAsia="Arial" w:cs="Arial"/>
                <w:szCs w:val="22"/>
                <w:lang w:val="en-US" w:eastAsia="en-US"/>
              </w:rPr>
              <w:t>k</w:t>
            </w:r>
          </w:p>
        </w:tc>
        <w:tc>
          <w:tcPr>
            <w:tcW w:w="567" w:type="dxa"/>
          </w:tcPr>
          <w:p w14:paraId="33992F68" w14:textId="77777777" w:rsidR="00416198" w:rsidRPr="00982853" w:rsidRDefault="00416198" w:rsidP="00203E0E">
            <w:pPr>
              <w:pStyle w:val="Bodycopy"/>
            </w:pPr>
            <w:r w:rsidRPr="00982853">
              <w:t>1.1</w:t>
            </w:r>
          </w:p>
        </w:tc>
        <w:tc>
          <w:tcPr>
            <w:tcW w:w="5670" w:type="dxa"/>
          </w:tcPr>
          <w:p w14:paraId="16BC798F" w14:textId="74EBA6D4" w:rsidR="00416198" w:rsidRPr="00F57F6F" w:rsidRDefault="00416198" w:rsidP="00203E0E">
            <w:pPr>
              <w:pStyle w:val="Bodycopy"/>
              <w:rPr>
                <w:lang w:val="en-US"/>
              </w:rPr>
            </w:pPr>
            <w:r w:rsidRPr="00F57F6F">
              <w:rPr>
                <w:lang w:val="en-US"/>
              </w:rPr>
              <w:t xml:space="preserve">Applicable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F57F6F">
              <w:rPr>
                <w:b/>
                <w:bCs/>
                <w:i/>
                <w:lang w:val="en-US"/>
              </w:rPr>
              <w:t>(OHS)/</w:t>
            </w:r>
            <w:r>
              <w:rPr>
                <w:b/>
                <w:bCs/>
                <w:i/>
                <w:lang w:val="en-US"/>
              </w:rPr>
              <w:t xml:space="preserve"> </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F57F6F">
              <w:rPr>
                <w:b/>
                <w:bCs/>
                <w:i/>
                <w:lang w:val="en-US"/>
              </w:rPr>
              <w:t>(WHS)</w:t>
            </w:r>
            <w:r w:rsidRPr="00F57F6F">
              <w:rPr>
                <w:lang w:val="en-US"/>
              </w:rPr>
              <w:t xml:space="preserve">, </w:t>
            </w:r>
            <w:r w:rsidRPr="00F57F6F">
              <w:rPr>
                <w:b/>
                <w:bCs/>
                <w:i/>
                <w:lang w:val="en-US"/>
              </w:rPr>
              <w:t>legislative</w:t>
            </w:r>
            <w:r w:rsidRPr="00F57F6F">
              <w:rPr>
                <w:b/>
                <w:bCs/>
                <w:lang w:val="en-US"/>
              </w:rPr>
              <w:t xml:space="preserve"> </w:t>
            </w:r>
            <w:r w:rsidRPr="00F57F6F">
              <w:rPr>
                <w:lang w:val="en-US"/>
              </w:rPr>
              <w:t xml:space="preserve">and </w:t>
            </w:r>
            <w:r w:rsidRPr="00F57F6F">
              <w:rPr>
                <w:b/>
                <w:bCs/>
                <w:i/>
                <w:lang w:val="en-US"/>
              </w:rPr>
              <w:t xml:space="preserve">organisational requirements </w:t>
            </w:r>
            <w:r w:rsidRPr="00F57F6F">
              <w:rPr>
                <w:lang w:val="en-US"/>
              </w:rPr>
              <w:t>relevant to machin</w:t>
            </w:r>
            <w:r w:rsidR="00571B3D">
              <w:rPr>
                <w:lang w:val="en-US"/>
              </w:rPr>
              <w:t>ing</w:t>
            </w:r>
            <w:r>
              <w:rPr>
                <w:lang w:val="en-US"/>
              </w:rPr>
              <w:t xml:space="preserve"> </w:t>
            </w:r>
            <w:r w:rsidRPr="00F57F6F">
              <w:rPr>
                <w:lang w:val="en-US"/>
              </w:rPr>
              <w:t>material and the construction and application of</w:t>
            </w:r>
            <w:r>
              <w:rPr>
                <w:lang w:val="en-US"/>
              </w:rPr>
              <w:t xml:space="preserve"> </w:t>
            </w:r>
            <w:r w:rsidRPr="0097020B">
              <w:rPr>
                <w:b/>
                <w:i/>
                <w:lang w:val="en-US"/>
              </w:rPr>
              <w:t>decorative treatments and finishes</w:t>
            </w:r>
            <w:r w:rsidRPr="00F57F6F">
              <w:rPr>
                <w:lang w:val="en-US"/>
              </w:rPr>
              <w:t xml:space="preserve"> to musical instruments are verified and complied with.</w:t>
            </w:r>
          </w:p>
        </w:tc>
      </w:tr>
      <w:tr w:rsidR="00416198" w:rsidRPr="00982853" w14:paraId="72292728" w14:textId="77777777" w:rsidTr="00416198">
        <w:tc>
          <w:tcPr>
            <w:tcW w:w="567" w:type="dxa"/>
            <w:vMerge/>
          </w:tcPr>
          <w:p w14:paraId="4C9F71F1" w14:textId="77777777" w:rsidR="00416198" w:rsidRPr="009F04FF" w:rsidRDefault="00416198" w:rsidP="00203E0E">
            <w:pPr>
              <w:pStyle w:val="Bodycopy"/>
              <w:rPr>
                <w:szCs w:val="20"/>
                <w:lang w:val="en-AU" w:eastAsia="en-US"/>
              </w:rPr>
            </w:pPr>
          </w:p>
        </w:tc>
        <w:tc>
          <w:tcPr>
            <w:tcW w:w="2268" w:type="dxa"/>
            <w:vMerge/>
          </w:tcPr>
          <w:p w14:paraId="1BE3182C" w14:textId="77777777" w:rsidR="00416198" w:rsidRPr="009F04FF" w:rsidRDefault="00416198" w:rsidP="00203E0E">
            <w:pPr>
              <w:pStyle w:val="Bodycopy"/>
              <w:rPr>
                <w:rFonts w:cs="Arial"/>
                <w:color w:val="0070C0"/>
                <w:szCs w:val="20"/>
                <w:lang w:val="en-AU" w:eastAsia="en-US"/>
              </w:rPr>
            </w:pPr>
          </w:p>
        </w:tc>
        <w:tc>
          <w:tcPr>
            <w:tcW w:w="567" w:type="dxa"/>
          </w:tcPr>
          <w:p w14:paraId="72231FDB" w14:textId="77777777" w:rsidR="00416198" w:rsidRPr="009F04FF" w:rsidRDefault="00416198" w:rsidP="00203E0E">
            <w:pPr>
              <w:pStyle w:val="Bodycopy"/>
              <w:rPr>
                <w:szCs w:val="20"/>
                <w:lang w:val="en-AU" w:eastAsia="en-US"/>
              </w:rPr>
            </w:pPr>
            <w:r w:rsidRPr="009F04FF">
              <w:rPr>
                <w:szCs w:val="20"/>
                <w:lang w:val="en-AU" w:eastAsia="en-US"/>
              </w:rPr>
              <w:t>1.2</w:t>
            </w:r>
          </w:p>
        </w:tc>
        <w:tc>
          <w:tcPr>
            <w:tcW w:w="5670" w:type="dxa"/>
          </w:tcPr>
          <w:p w14:paraId="488A0686" w14:textId="77777777" w:rsidR="00416198" w:rsidRPr="00F57F6F" w:rsidRDefault="00416198" w:rsidP="00203E0E">
            <w:pPr>
              <w:pStyle w:val="Bodycopy"/>
              <w:rPr>
                <w:szCs w:val="20"/>
                <w:lang w:val="en-US" w:eastAsia="en-US"/>
              </w:rPr>
            </w:pPr>
            <w:r w:rsidRPr="00F57F6F">
              <w:rPr>
                <w:b/>
                <w:bCs/>
                <w:i/>
                <w:szCs w:val="20"/>
                <w:lang w:val="en-US" w:eastAsia="en-US"/>
              </w:rPr>
              <w:t xml:space="preserve">Work order </w:t>
            </w:r>
            <w:r w:rsidRPr="00F57F6F">
              <w:rPr>
                <w:szCs w:val="20"/>
                <w:lang w:val="en-US" w:eastAsia="en-US"/>
              </w:rPr>
              <w:t>is reviewed, confirmed and clarified with</w:t>
            </w:r>
            <w:r>
              <w:rPr>
                <w:szCs w:val="20"/>
                <w:lang w:val="en-US" w:eastAsia="en-US"/>
              </w:rPr>
              <w:t xml:space="preserve"> </w:t>
            </w:r>
            <w:r w:rsidRPr="00F57F6F">
              <w:rPr>
                <w:b/>
                <w:bCs/>
                <w:i/>
                <w:szCs w:val="20"/>
                <w:lang w:val="en-US" w:eastAsia="en-US"/>
              </w:rPr>
              <w:t>appropriate personnel</w:t>
            </w:r>
            <w:r w:rsidRPr="00416198">
              <w:rPr>
                <w:bCs/>
                <w:szCs w:val="20"/>
                <w:lang w:val="en-US" w:eastAsia="en-US"/>
              </w:rPr>
              <w:t>.</w:t>
            </w:r>
          </w:p>
        </w:tc>
      </w:tr>
      <w:tr w:rsidR="00416198" w:rsidRPr="00982853" w14:paraId="0E7C24DA" w14:textId="77777777" w:rsidTr="00416198">
        <w:tc>
          <w:tcPr>
            <w:tcW w:w="567" w:type="dxa"/>
            <w:vMerge/>
          </w:tcPr>
          <w:p w14:paraId="2FD019A0" w14:textId="77777777" w:rsidR="00416198" w:rsidRPr="009F04FF" w:rsidRDefault="00416198" w:rsidP="00203E0E">
            <w:pPr>
              <w:pStyle w:val="Bodycopy"/>
              <w:rPr>
                <w:szCs w:val="20"/>
                <w:lang w:val="en-AU" w:eastAsia="en-US"/>
              </w:rPr>
            </w:pPr>
          </w:p>
        </w:tc>
        <w:tc>
          <w:tcPr>
            <w:tcW w:w="2268" w:type="dxa"/>
            <w:vMerge/>
          </w:tcPr>
          <w:p w14:paraId="5D73DEC6" w14:textId="77777777" w:rsidR="00416198" w:rsidRPr="009F04FF" w:rsidRDefault="00416198" w:rsidP="00203E0E">
            <w:pPr>
              <w:pStyle w:val="Bodycopy"/>
              <w:rPr>
                <w:szCs w:val="20"/>
                <w:lang w:val="en-AU" w:eastAsia="en-US"/>
              </w:rPr>
            </w:pPr>
          </w:p>
        </w:tc>
        <w:tc>
          <w:tcPr>
            <w:tcW w:w="567" w:type="dxa"/>
          </w:tcPr>
          <w:p w14:paraId="41362EFE" w14:textId="77777777" w:rsidR="00416198" w:rsidRPr="009F04FF" w:rsidRDefault="00416198" w:rsidP="00203E0E">
            <w:pPr>
              <w:pStyle w:val="Bodycopy"/>
              <w:rPr>
                <w:szCs w:val="20"/>
                <w:lang w:val="en-AU" w:eastAsia="en-US"/>
              </w:rPr>
            </w:pPr>
            <w:r w:rsidRPr="009F04FF">
              <w:rPr>
                <w:szCs w:val="20"/>
                <w:lang w:val="en-AU" w:eastAsia="en-US"/>
              </w:rPr>
              <w:t>1.3</w:t>
            </w:r>
          </w:p>
        </w:tc>
        <w:tc>
          <w:tcPr>
            <w:tcW w:w="5670" w:type="dxa"/>
          </w:tcPr>
          <w:p w14:paraId="56B590AD" w14:textId="1B11578E" w:rsidR="00416198" w:rsidRPr="009F04FF" w:rsidRDefault="00416198" w:rsidP="00203E0E">
            <w:pPr>
              <w:pStyle w:val="Bodycopy"/>
              <w:rPr>
                <w:szCs w:val="20"/>
                <w:lang w:val="en-AU" w:eastAsia="en-US"/>
              </w:rPr>
            </w:pPr>
            <w:r w:rsidRPr="00F57F6F">
              <w:rPr>
                <w:rFonts w:eastAsia="Arial" w:cs="Arial"/>
                <w:spacing w:val="5"/>
                <w:szCs w:val="22"/>
                <w:lang w:val="en-US" w:eastAsia="en-US"/>
              </w:rPr>
              <w:t>W</w:t>
            </w:r>
            <w:r w:rsidRPr="00F57F6F">
              <w:rPr>
                <w:rFonts w:eastAsia="Arial" w:cs="Arial"/>
                <w:spacing w:val="-3"/>
                <w:szCs w:val="22"/>
                <w:lang w:val="en-US" w:eastAsia="en-US"/>
              </w:rPr>
              <w:t>o</w:t>
            </w:r>
            <w:r w:rsidRPr="00F57F6F">
              <w:rPr>
                <w:rFonts w:eastAsia="Arial" w:cs="Arial"/>
                <w:spacing w:val="-2"/>
                <w:szCs w:val="22"/>
                <w:lang w:val="en-US" w:eastAsia="en-US"/>
              </w:rPr>
              <w:t>r</w:t>
            </w:r>
            <w:r w:rsidRPr="00F57F6F">
              <w:rPr>
                <w:rFonts w:eastAsia="Arial" w:cs="Arial"/>
                <w:szCs w:val="22"/>
                <w:lang w:val="en-US" w:eastAsia="en-US"/>
              </w:rPr>
              <w:t>k</w:t>
            </w:r>
            <w:r w:rsidRPr="00F57F6F">
              <w:rPr>
                <w:rFonts w:eastAsia="Arial" w:cs="Arial"/>
                <w:spacing w:val="1"/>
                <w:szCs w:val="22"/>
                <w:lang w:val="en-US" w:eastAsia="en-US"/>
              </w:rPr>
              <w:t xml:space="preserve"> </w:t>
            </w:r>
            <w:r w:rsidRPr="00F57F6F">
              <w:rPr>
                <w:rFonts w:eastAsia="Arial" w:cs="Arial"/>
                <w:spacing w:val="-1"/>
                <w:szCs w:val="22"/>
                <w:lang w:val="en-US" w:eastAsia="en-US"/>
              </w:rPr>
              <w:t>i</w:t>
            </w:r>
            <w:r w:rsidRPr="00F57F6F">
              <w:rPr>
                <w:rFonts w:eastAsia="Arial" w:cs="Arial"/>
                <w:szCs w:val="22"/>
                <w:lang w:val="en-US" w:eastAsia="en-US"/>
              </w:rPr>
              <w:t>n</w:t>
            </w:r>
            <w:r w:rsidRPr="00F57F6F">
              <w:rPr>
                <w:rFonts w:eastAsia="Arial" w:cs="Arial"/>
                <w:spacing w:val="-2"/>
                <w:szCs w:val="22"/>
                <w:lang w:val="en-US" w:eastAsia="en-US"/>
              </w:rPr>
              <w:t>s</w:t>
            </w:r>
            <w:r w:rsidRPr="00F57F6F">
              <w:rPr>
                <w:rFonts w:eastAsia="Arial" w:cs="Arial"/>
                <w:spacing w:val="1"/>
                <w:szCs w:val="22"/>
                <w:lang w:val="en-US" w:eastAsia="en-US"/>
              </w:rPr>
              <w:t>tr</w:t>
            </w:r>
            <w:r w:rsidRPr="00F57F6F">
              <w:rPr>
                <w:rFonts w:eastAsia="Arial" w:cs="Arial"/>
                <w:spacing w:val="-3"/>
                <w:szCs w:val="22"/>
                <w:lang w:val="en-US" w:eastAsia="en-US"/>
              </w:rPr>
              <w:t>u</w:t>
            </w:r>
            <w:r w:rsidRPr="00F57F6F">
              <w:rPr>
                <w:rFonts w:eastAsia="Arial" w:cs="Arial"/>
                <w:szCs w:val="22"/>
                <w:lang w:val="en-US" w:eastAsia="en-US"/>
              </w:rPr>
              <w:t>c</w:t>
            </w:r>
            <w:r w:rsidRPr="00F57F6F">
              <w:rPr>
                <w:rFonts w:eastAsia="Arial" w:cs="Arial"/>
                <w:spacing w:val="1"/>
                <w:szCs w:val="22"/>
                <w:lang w:val="en-US" w:eastAsia="en-US"/>
              </w:rPr>
              <w:t>t</w:t>
            </w:r>
            <w:r w:rsidRPr="00F57F6F">
              <w:rPr>
                <w:rFonts w:eastAsia="Arial" w:cs="Arial"/>
                <w:spacing w:val="-1"/>
                <w:szCs w:val="22"/>
                <w:lang w:val="en-US" w:eastAsia="en-US"/>
              </w:rPr>
              <w:t>i</w:t>
            </w:r>
            <w:r w:rsidRPr="00F57F6F">
              <w:rPr>
                <w:rFonts w:eastAsia="Arial" w:cs="Arial"/>
                <w:szCs w:val="22"/>
                <w:lang w:val="en-US" w:eastAsia="en-US"/>
              </w:rPr>
              <w:t>ons</w:t>
            </w:r>
            <w:r w:rsidRPr="00F57F6F">
              <w:rPr>
                <w:rFonts w:eastAsia="Arial" w:cs="Arial"/>
                <w:spacing w:val="-1"/>
                <w:szCs w:val="22"/>
                <w:lang w:val="en-US" w:eastAsia="en-US"/>
              </w:rPr>
              <w:t xml:space="preserve"> </w:t>
            </w:r>
            <w:r w:rsidRPr="00F57F6F">
              <w:rPr>
                <w:rFonts w:eastAsia="Arial" w:cs="Arial"/>
                <w:szCs w:val="22"/>
                <w:lang w:val="en-US" w:eastAsia="en-US"/>
              </w:rPr>
              <w:t>a</w:t>
            </w:r>
            <w:r w:rsidRPr="00F57F6F">
              <w:rPr>
                <w:rFonts w:eastAsia="Arial" w:cs="Arial"/>
                <w:spacing w:val="1"/>
                <w:szCs w:val="22"/>
                <w:lang w:val="en-US" w:eastAsia="en-US"/>
              </w:rPr>
              <w:t>r</w:t>
            </w:r>
            <w:r w:rsidRPr="00F57F6F">
              <w:rPr>
                <w:rFonts w:eastAsia="Arial" w:cs="Arial"/>
                <w:szCs w:val="22"/>
                <w:lang w:val="en-US" w:eastAsia="en-US"/>
              </w:rPr>
              <w:t>e</w:t>
            </w:r>
            <w:r w:rsidRPr="00F57F6F">
              <w:rPr>
                <w:rFonts w:eastAsia="Arial" w:cs="Arial"/>
                <w:spacing w:val="-2"/>
                <w:szCs w:val="22"/>
                <w:lang w:val="en-US" w:eastAsia="en-US"/>
              </w:rPr>
              <w:t xml:space="preserve"> </w:t>
            </w:r>
            <w:r w:rsidRPr="00F57F6F">
              <w:rPr>
                <w:rFonts w:eastAsia="Arial" w:cs="Arial"/>
                <w:szCs w:val="22"/>
                <w:lang w:val="en-US" w:eastAsia="en-US"/>
              </w:rPr>
              <w:t>u</w:t>
            </w:r>
            <w:r w:rsidRPr="00F57F6F">
              <w:rPr>
                <w:rFonts w:eastAsia="Arial" w:cs="Arial"/>
                <w:spacing w:val="-2"/>
                <w:szCs w:val="22"/>
                <w:lang w:val="en-US" w:eastAsia="en-US"/>
              </w:rPr>
              <w:t>s</w:t>
            </w:r>
            <w:r w:rsidRPr="00F57F6F">
              <w:rPr>
                <w:rFonts w:eastAsia="Arial" w:cs="Arial"/>
                <w:szCs w:val="22"/>
                <w:lang w:val="en-US" w:eastAsia="en-US"/>
              </w:rPr>
              <w:t>ed</w:t>
            </w:r>
            <w:r w:rsidRPr="00F57F6F">
              <w:rPr>
                <w:rFonts w:eastAsia="Arial" w:cs="Arial"/>
                <w:spacing w:val="1"/>
                <w:szCs w:val="22"/>
                <w:lang w:val="en-US" w:eastAsia="en-US"/>
              </w:rPr>
              <w:t xml:space="preserve"> t</w:t>
            </w:r>
            <w:r w:rsidRPr="00F57F6F">
              <w:rPr>
                <w:rFonts w:eastAsia="Arial" w:cs="Arial"/>
                <w:szCs w:val="22"/>
                <w:lang w:val="en-US" w:eastAsia="en-US"/>
              </w:rPr>
              <w:t>o</w:t>
            </w:r>
            <w:r w:rsidRPr="00F57F6F">
              <w:rPr>
                <w:rFonts w:eastAsia="Arial" w:cs="Arial"/>
                <w:spacing w:val="-2"/>
                <w:szCs w:val="22"/>
                <w:lang w:val="en-US" w:eastAsia="en-US"/>
              </w:rPr>
              <w:t xml:space="preserve"> </w:t>
            </w:r>
            <w:r w:rsidRPr="00F57F6F">
              <w:rPr>
                <w:rFonts w:eastAsia="Arial" w:cs="Arial"/>
                <w:szCs w:val="22"/>
                <w:lang w:val="en-US" w:eastAsia="en-US"/>
              </w:rPr>
              <w:t>de</w:t>
            </w:r>
            <w:r w:rsidRPr="00F57F6F">
              <w:rPr>
                <w:rFonts w:eastAsia="Arial" w:cs="Arial"/>
                <w:spacing w:val="1"/>
                <w:szCs w:val="22"/>
                <w:lang w:val="en-US" w:eastAsia="en-US"/>
              </w:rPr>
              <w:t>t</w:t>
            </w:r>
            <w:r w:rsidRPr="00F57F6F">
              <w:rPr>
                <w:rFonts w:eastAsia="Arial" w:cs="Arial"/>
                <w:spacing w:val="-3"/>
                <w:szCs w:val="22"/>
                <w:lang w:val="en-US" w:eastAsia="en-US"/>
              </w:rPr>
              <w:t>e</w:t>
            </w:r>
            <w:r w:rsidRPr="00F57F6F">
              <w:rPr>
                <w:rFonts w:eastAsia="Arial" w:cs="Arial"/>
                <w:spacing w:val="1"/>
                <w:szCs w:val="22"/>
                <w:lang w:val="en-US" w:eastAsia="en-US"/>
              </w:rPr>
              <w:t>rm</w:t>
            </w:r>
            <w:r w:rsidRPr="00F57F6F">
              <w:rPr>
                <w:rFonts w:eastAsia="Arial" w:cs="Arial"/>
                <w:spacing w:val="-1"/>
                <w:szCs w:val="22"/>
                <w:lang w:val="en-US" w:eastAsia="en-US"/>
              </w:rPr>
              <w:t>i</w:t>
            </w:r>
            <w:r w:rsidRPr="00F57F6F">
              <w:rPr>
                <w:rFonts w:eastAsia="Arial" w:cs="Arial"/>
                <w:szCs w:val="22"/>
                <w:lang w:val="en-US" w:eastAsia="en-US"/>
              </w:rPr>
              <w:t>ne</w:t>
            </w:r>
            <w:r w:rsidRPr="00F57F6F">
              <w:rPr>
                <w:rFonts w:eastAsia="Arial" w:cs="Arial"/>
                <w:spacing w:val="-2"/>
                <w:szCs w:val="22"/>
                <w:lang w:val="en-US" w:eastAsia="en-US"/>
              </w:rPr>
              <w:t xml:space="preserve"> </w:t>
            </w:r>
            <w:r w:rsidRPr="00F57F6F">
              <w:rPr>
                <w:rFonts w:eastAsia="Arial" w:cs="Arial"/>
                <w:spacing w:val="1"/>
                <w:szCs w:val="22"/>
                <w:lang w:val="en-US" w:eastAsia="en-US"/>
              </w:rPr>
              <w:t>j</w:t>
            </w:r>
            <w:r w:rsidRPr="00F57F6F">
              <w:rPr>
                <w:rFonts w:eastAsia="Arial" w:cs="Arial"/>
                <w:szCs w:val="22"/>
                <w:lang w:val="en-US" w:eastAsia="en-US"/>
              </w:rPr>
              <w:t>ob</w:t>
            </w:r>
            <w:r>
              <w:rPr>
                <w:rFonts w:eastAsia="Arial" w:cs="Arial"/>
                <w:spacing w:val="-2"/>
                <w:szCs w:val="22"/>
                <w:lang w:val="en-US" w:eastAsia="en-US"/>
              </w:rPr>
              <w:t xml:space="preserve"> </w:t>
            </w:r>
            <w:r w:rsidRPr="00F57F6F">
              <w:rPr>
                <w:rFonts w:eastAsia="Arial" w:cs="Arial"/>
                <w:spacing w:val="1"/>
                <w:szCs w:val="22"/>
                <w:lang w:val="en-US" w:eastAsia="en-US"/>
              </w:rPr>
              <w:t>r</w:t>
            </w:r>
            <w:r w:rsidRPr="00F57F6F">
              <w:rPr>
                <w:rFonts w:eastAsia="Arial" w:cs="Arial"/>
                <w:spacing w:val="-3"/>
                <w:szCs w:val="22"/>
                <w:lang w:val="en-US" w:eastAsia="en-US"/>
              </w:rPr>
              <w:t>e</w:t>
            </w:r>
            <w:r w:rsidRPr="00F57F6F">
              <w:rPr>
                <w:rFonts w:eastAsia="Arial" w:cs="Arial"/>
                <w:spacing w:val="2"/>
                <w:szCs w:val="22"/>
                <w:lang w:val="en-US" w:eastAsia="en-US"/>
              </w:rPr>
              <w:t>q</w:t>
            </w:r>
            <w:r w:rsidRPr="00F57F6F">
              <w:rPr>
                <w:rFonts w:eastAsia="Arial" w:cs="Arial"/>
                <w:szCs w:val="22"/>
                <w:lang w:val="en-US" w:eastAsia="en-US"/>
              </w:rPr>
              <w:t>u</w:t>
            </w:r>
            <w:r w:rsidRPr="00F57F6F">
              <w:rPr>
                <w:rFonts w:eastAsia="Arial" w:cs="Arial"/>
                <w:spacing w:val="-4"/>
                <w:szCs w:val="22"/>
                <w:lang w:val="en-US" w:eastAsia="en-US"/>
              </w:rPr>
              <w:t>i</w:t>
            </w:r>
            <w:r w:rsidRPr="00F57F6F">
              <w:rPr>
                <w:rFonts w:eastAsia="Arial" w:cs="Arial"/>
                <w:spacing w:val="1"/>
                <w:szCs w:val="22"/>
                <w:lang w:val="en-US" w:eastAsia="en-US"/>
              </w:rPr>
              <w:t>r</w:t>
            </w:r>
            <w:r w:rsidRPr="00F57F6F">
              <w:rPr>
                <w:rFonts w:eastAsia="Arial" w:cs="Arial"/>
                <w:szCs w:val="22"/>
                <w:lang w:val="en-US" w:eastAsia="en-US"/>
              </w:rPr>
              <w:t>e</w:t>
            </w:r>
            <w:r w:rsidRPr="00F57F6F">
              <w:rPr>
                <w:rFonts w:eastAsia="Arial" w:cs="Arial"/>
                <w:spacing w:val="1"/>
                <w:szCs w:val="22"/>
                <w:lang w:val="en-US" w:eastAsia="en-US"/>
              </w:rPr>
              <w:t>m</w:t>
            </w:r>
            <w:r w:rsidRPr="00F57F6F">
              <w:rPr>
                <w:rFonts w:eastAsia="Arial" w:cs="Arial"/>
                <w:szCs w:val="22"/>
                <w:lang w:val="en-US" w:eastAsia="en-US"/>
              </w:rPr>
              <w:t>e</w:t>
            </w:r>
            <w:r w:rsidRPr="00F57F6F">
              <w:rPr>
                <w:rFonts w:eastAsia="Arial" w:cs="Arial"/>
                <w:spacing w:val="-3"/>
                <w:szCs w:val="22"/>
                <w:lang w:val="en-US" w:eastAsia="en-US"/>
              </w:rPr>
              <w:t>n</w:t>
            </w:r>
            <w:r w:rsidRPr="00F57F6F">
              <w:rPr>
                <w:rFonts w:eastAsia="Arial" w:cs="Arial"/>
                <w:spacing w:val="1"/>
                <w:szCs w:val="22"/>
                <w:lang w:val="en-US" w:eastAsia="en-US"/>
              </w:rPr>
              <w:t>t</w:t>
            </w:r>
            <w:r w:rsidRPr="00F57F6F">
              <w:rPr>
                <w:rFonts w:eastAsia="Arial" w:cs="Arial"/>
                <w:szCs w:val="22"/>
                <w:lang w:val="en-US" w:eastAsia="en-US"/>
              </w:rPr>
              <w:t>s</w:t>
            </w:r>
            <w:r>
              <w:rPr>
                <w:rFonts w:eastAsia="Arial" w:cs="Arial"/>
                <w:szCs w:val="22"/>
                <w:lang w:val="en-US" w:eastAsia="en-US"/>
              </w:rPr>
              <w:t>,</w:t>
            </w:r>
            <w:r w:rsidRPr="00F57F6F">
              <w:rPr>
                <w:rFonts w:eastAsia="Arial" w:cs="Arial"/>
                <w:szCs w:val="22"/>
                <w:lang w:val="en-US" w:eastAsia="en-US"/>
              </w:rPr>
              <w:t xml:space="preserve"> </w:t>
            </w:r>
            <w:r w:rsidRPr="00F57F6F">
              <w:rPr>
                <w:rFonts w:eastAsia="Arial" w:cs="Arial"/>
                <w:spacing w:val="-1"/>
                <w:szCs w:val="22"/>
                <w:lang w:val="en-US" w:eastAsia="en-US"/>
              </w:rPr>
              <w:t>i</w:t>
            </w:r>
            <w:r w:rsidRPr="00F57F6F">
              <w:rPr>
                <w:rFonts w:eastAsia="Arial" w:cs="Arial"/>
                <w:szCs w:val="22"/>
                <w:lang w:val="en-US" w:eastAsia="en-US"/>
              </w:rPr>
              <w:t>nc</w:t>
            </w:r>
            <w:r w:rsidRPr="00F57F6F">
              <w:rPr>
                <w:rFonts w:eastAsia="Arial" w:cs="Arial"/>
                <w:spacing w:val="-1"/>
                <w:szCs w:val="22"/>
                <w:lang w:val="en-US" w:eastAsia="en-US"/>
              </w:rPr>
              <w:t>l</w:t>
            </w:r>
            <w:r w:rsidRPr="00F57F6F">
              <w:rPr>
                <w:rFonts w:eastAsia="Arial" w:cs="Arial"/>
                <w:szCs w:val="22"/>
                <w:lang w:val="en-US" w:eastAsia="en-US"/>
              </w:rPr>
              <w:t>ud</w:t>
            </w:r>
            <w:r w:rsidRPr="00F57F6F">
              <w:rPr>
                <w:rFonts w:eastAsia="Arial" w:cs="Arial"/>
                <w:spacing w:val="-1"/>
                <w:szCs w:val="22"/>
                <w:lang w:val="en-US" w:eastAsia="en-US"/>
              </w:rPr>
              <w:t>i</w:t>
            </w:r>
            <w:r w:rsidRPr="00F57F6F">
              <w:rPr>
                <w:rFonts w:eastAsia="Arial" w:cs="Arial"/>
                <w:szCs w:val="22"/>
                <w:lang w:val="en-US" w:eastAsia="en-US"/>
              </w:rPr>
              <w:t>n</w:t>
            </w:r>
            <w:r w:rsidRPr="00F57F6F">
              <w:rPr>
                <w:rFonts w:eastAsia="Arial" w:cs="Arial"/>
                <w:spacing w:val="2"/>
                <w:szCs w:val="22"/>
                <w:lang w:val="en-US" w:eastAsia="en-US"/>
              </w:rPr>
              <w:t xml:space="preserve">g </w:t>
            </w:r>
            <w:r w:rsidRPr="00F57F6F">
              <w:rPr>
                <w:rFonts w:eastAsia="Arial" w:cs="Arial"/>
                <w:szCs w:val="22"/>
                <w:lang w:val="en-US" w:eastAsia="en-US"/>
              </w:rPr>
              <w:t>des</w:t>
            </w:r>
            <w:r w:rsidRPr="00F57F6F">
              <w:rPr>
                <w:rFonts w:eastAsia="Arial" w:cs="Arial"/>
                <w:spacing w:val="-4"/>
                <w:szCs w:val="22"/>
                <w:lang w:val="en-US" w:eastAsia="en-US"/>
              </w:rPr>
              <w:t>i</w:t>
            </w:r>
            <w:r w:rsidRPr="00F57F6F">
              <w:rPr>
                <w:rFonts w:eastAsia="Arial" w:cs="Arial"/>
                <w:spacing w:val="2"/>
                <w:szCs w:val="22"/>
                <w:lang w:val="en-US" w:eastAsia="en-US"/>
              </w:rPr>
              <w:t>g</w:t>
            </w:r>
            <w:r w:rsidRPr="00F57F6F">
              <w:rPr>
                <w:rFonts w:eastAsia="Arial" w:cs="Arial"/>
                <w:spacing w:val="-3"/>
                <w:szCs w:val="22"/>
                <w:lang w:val="en-US" w:eastAsia="en-US"/>
              </w:rPr>
              <w:t>n</w:t>
            </w:r>
            <w:r w:rsidRPr="00F57F6F">
              <w:rPr>
                <w:rFonts w:eastAsia="Arial" w:cs="Arial"/>
                <w:szCs w:val="22"/>
                <w:lang w:val="en-US" w:eastAsia="en-US"/>
              </w:rPr>
              <w:t xml:space="preserve">, </w:t>
            </w:r>
            <w:r w:rsidRPr="00F57F6F">
              <w:rPr>
                <w:rFonts w:eastAsia="Arial" w:cs="Arial"/>
                <w:spacing w:val="1"/>
                <w:szCs w:val="22"/>
                <w:lang w:val="en-US" w:eastAsia="en-US"/>
              </w:rPr>
              <w:t>t</w:t>
            </w:r>
            <w:r w:rsidRPr="00F57F6F">
              <w:rPr>
                <w:rFonts w:eastAsia="Arial" w:cs="Arial"/>
                <w:szCs w:val="22"/>
                <w:lang w:val="en-US" w:eastAsia="en-US"/>
              </w:rPr>
              <w:t>o</w:t>
            </w:r>
            <w:r w:rsidRPr="00F57F6F">
              <w:rPr>
                <w:rFonts w:eastAsia="Arial" w:cs="Arial"/>
                <w:spacing w:val="-1"/>
                <w:szCs w:val="22"/>
                <w:lang w:val="en-US" w:eastAsia="en-US"/>
              </w:rPr>
              <w:t>l</w:t>
            </w:r>
            <w:r w:rsidRPr="00F57F6F">
              <w:rPr>
                <w:rFonts w:eastAsia="Arial" w:cs="Arial"/>
                <w:szCs w:val="22"/>
                <w:lang w:val="en-US" w:eastAsia="en-US"/>
              </w:rPr>
              <w:t>e</w:t>
            </w:r>
            <w:r w:rsidRPr="00F57F6F">
              <w:rPr>
                <w:rFonts w:eastAsia="Arial" w:cs="Arial"/>
                <w:spacing w:val="1"/>
                <w:szCs w:val="22"/>
                <w:lang w:val="en-US" w:eastAsia="en-US"/>
              </w:rPr>
              <w:t>r</w:t>
            </w:r>
            <w:r w:rsidRPr="00F57F6F">
              <w:rPr>
                <w:rFonts w:eastAsia="Arial" w:cs="Arial"/>
                <w:szCs w:val="22"/>
                <w:lang w:val="en-US" w:eastAsia="en-US"/>
              </w:rPr>
              <w:t>a</w:t>
            </w:r>
            <w:r w:rsidRPr="00F57F6F">
              <w:rPr>
                <w:rFonts w:eastAsia="Arial" w:cs="Arial"/>
                <w:spacing w:val="-3"/>
                <w:szCs w:val="22"/>
                <w:lang w:val="en-US" w:eastAsia="en-US"/>
              </w:rPr>
              <w:t>n</w:t>
            </w:r>
            <w:r w:rsidRPr="00F57F6F">
              <w:rPr>
                <w:rFonts w:eastAsia="Arial" w:cs="Arial"/>
                <w:szCs w:val="22"/>
                <w:lang w:val="en-US" w:eastAsia="en-US"/>
              </w:rPr>
              <w:t>ces,</w:t>
            </w:r>
            <w:r w:rsidRPr="00F57F6F">
              <w:rPr>
                <w:rFonts w:eastAsia="Arial" w:cs="Arial"/>
                <w:spacing w:val="2"/>
                <w:szCs w:val="22"/>
                <w:lang w:val="en-US" w:eastAsia="en-US"/>
              </w:rPr>
              <w:t xml:space="preserve"> </w:t>
            </w:r>
            <w:r w:rsidRPr="00F57F6F">
              <w:rPr>
                <w:rFonts w:eastAsia="Arial" w:cs="Arial"/>
                <w:spacing w:val="-3"/>
                <w:szCs w:val="22"/>
                <w:lang w:val="en-US" w:eastAsia="en-US"/>
              </w:rPr>
              <w:t>p</w:t>
            </w:r>
            <w:r w:rsidRPr="00F57F6F">
              <w:rPr>
                <w:rFonts w:eastAsia="Arial" w:cs="Arial"/>
                <w:spacing w:val="1"/>
                <w:szCs w:val="22"/>
                <w:lang w:val="en-US" w:eastAsia="en-US"/>
              </w:rPr>
              <w:t>r</w:t>
            </w:r>
            <w:r w:rsidRPr="00F57F6F">
              <w:rPr>
                <w:rFonts w:eastAsia="Arial" w:cs="Arial"/>
                <w:szCs w:val="22"/>
                <w:lang w:val="en-US" w:eastAsia="en-US"/>
              </w:rPr>
              <w:t>oces</w:t>
            </w:r>
            <w:r w:rsidRPr="00F57F6F">
              <w:rPr>
                <w:rFonts w:eastAsia="Arial" w:cs="Arial"/>
                <w:spacing w:val="-2"/>
                <w:szCs w:val="22"/>
                <w:lang w:val="en-US" w:eastAsia="en-US"/>
              </w:rPr>
              <w:t>s</w:t>
            </w:r>
            <w:r w:rsidRPr="00F57F6F">
              <w:rPr>
                <w:rFonts w:eastAsia="Arial" w:cs="Arial"/>
                <w:szCs w:val="22"/>
                <w:lang w:val="en-US" w:eastAsia="en-US"/>
              </w:rPr>
              <w:t xml:space="preserve">, </w:t>
            </w:r>
            <w:r w:rsidRPr="00F57F6F">
              <w:rPr>
                <w:rFonts w:eastAsia="Arial" w:cs="Arial"/>
                <w:spacing w:val="1"/>
                <w:szCs w:val="22"/>
                <w:lang w:val="en-US" w:eastAsia="en-US"/>
              </w:rPr>
              <w:t>m</w:t>
            </w:r>
            <w:r w:rsidRPr="00F57F6F">
              <w:rPr>
                <w:rFonts w:eastAsia="Arial" w:cs="Arial"/>
                <w:spacing w:val="-3"/>
                <w:szCs w:val="22"/>
                <w:lang w:val="en-US" w:eastAsia="en-US"/>
              </w:rPr>
              <w:t>a</w:t>
            </w:r>
            <w:r w:rsidRPr="00F57F6F">
              <w:rPr>
                <w:rFonts w:eastAsia="Arial" w:cs="Arial"/>
                <w:spacing w:val="1"/>
                <w:szCs w:val="22"/>
                <w:lang w:val="en-US" w:eastAsia="en-US"/>
              </w:rPr>
              <w:t>t</w:t>
            </w:r>
            <w:r w:rsidRPr="00F57F6F">
              <w:rPr>
                <w:rFonts w:eastAsia="Arial" w:cs="Arial"/>
                <w:szCs w:val="22"/>
                <w:lang w:val="en-US" w:eastAsia="en-US"/>
              </w:rPr>
              <w:t>e</w:t>
            </w:r>
            <w:r w:rsidRPr="00F57F6F">
              <w:rPr>
                <w:rFonts w:eastAsia="Arial" w:cs="Arial"/>
                <w:spacing w:val="1"/>
                <w:szCs w:val="22"/>
                <w:lang w:val="en-US" w:eastAsia="en-US"/>
              </w:rPr>
              <w:t>r</w:t>
            </w:r>
            <w:r w:rsidRPr="00F57F6F">
              <w:rPr>
                <w:rFonts w:eastAsia="Arial" w:cs="Arial"/>
                <w:spacing w:val="-1"/>
                <w:szCs w:val="22"/>
                <w:lang w:val="en-US" w:eastAsia="en-US"/>
              </w:rPr>
              <w:t>i</w:t>
            </w:r>
            <w:r w:rsidRPr="00F57F6F">
              <w:rPr>
                <w:rFonts w:eastAsia="Arial" w:cs="Arial"/>
                <w:szCs w:val="22"/>
                <w:lang w:val="en-US" w:eastAsia="en-US"/>
              </w:rPr>
              <w:t>a</w:t>
            </w:r>
            <w:r w:rsidRPr="00F57F6F">
              <w:rPr>
                <w:rFonts w:eastAsia="Arial" w:cs="Arial"/>
                <w:spacing w:val="-1"/>
                <w:szCs w:val="22"/>
                <w:lang w:val="en-US" w:eastAsia="en-US"/>
              </w:rPr>
              <w:t>l</w:t>
            </w:r>
            <w:r w:rsidRPr="00F57F6F">
              <w:rPr>
                <w:rFonts w:eastAsia="Arial" w:cs="Arial"/>
                <w:szCs w:val="22"/>
                <w:lang w:val="en-US" w:eastAsia="en-US"/>
              </w:rPr>
              <w:t>s,</w:t>
            </w:r>
            <w:r w:rsidRPr="00F57F6F">
              <w:rPr>
                <w:rFonts w:eastAsia="Arial" w:cs="Arial"/>
                <w:spacing w:val="-2"/>
                <w:szCs w:val="22"/>
                <w:lang w:val="en-US" w:eastAsia="en-US"/>
              </w:rPr>
              <w:t xml:space="preserve"> </w:t>
            </w:r>
            <w:r w:rsidRPr="00F57F6F">
              <w:rPr>
                <w:rFonts w:eastAsia="Arial" w:cs="Arial"/>
                <w:spacing w:val="1"/>
                <w:szCs w:val="22"/>
                <w:lang w:val="en-US" w:eastAsia="en-US"/>
              </w:rPr>
              <w:t>f</w:t>
            </w:r>
            <w:r w:rsidRPr="00F57F6F">
              <w:rPr>
                <w:rFonts w:eastAsia="Arial" w:cs="Arial"/>
                <w:spacing w:val="-1"/>
                <w:szCs w:val="22"/>
                <w:lang w:val="en-US" w:eastAsia="en-US"/>
              </w:rPr>
              <w:t>i</w:t>
            </w:r>
            <w:r w:rsidRPr="00F57F6F">
              <w:rPr>
                <w:rFonts w:eastAsia="Arial" w:cs="Arial"/>
                <w:szCs w:val="22"/>
                <w:lang w:val="en-US" w:eastAsia="en-US"/>
              </w:rPr>
              <w:t>n</w:t>
            </w:r>
            <w:r w:rsidRPr="00F57F6F">
              <w:rPr>
                <w:rFonts w:eastAsia="Arial" w:cs="Arial"/>
                <w:spacing w:val="-1"/>
                <w:szCs w:val="22"/>
                <w:lang w:val="en-US" w:eastAsia="en-US"/>
              </w:rPr>
              <w:t>i</w:t>
            </w:r>
            <w:r w:rsidRPr="00F57F6F">
              <w:rPr>
                <w:rFonts w:eastAsia="Arial" w:cs="Arial"/>
                <w:szCs w:val="22"/>
                <w:lang w:val="en-US" w:eastAsia="en-US"/>
              </w:rPr>
              <w:t>sh and</w:t>
            </w:r>
            <w:r w:rsidRPr="00F57F6F">
              <w:rPr>
                <w:rFonts w:eastAsia="Arial" w:cs="Arial"/>
                <w:spacing w:val="-2"/>
                <w:szCs w:val="22"/>
                <w:lang w:val="en-US" w:eastAsia="en-US"/>
              </w:rPr>
              <w:t xml:space="preserve"> </w:t>
            </w:r>
            <w:r w:rsidRPr="00F57F6F">
              <w:rPr>
                <w:rFonts w:eastAsia="Arial" w:cs="Arial"/>
                <w:spacing w:val="2"/>
                <w:szCs w:val="22"/>
                <w:lang w:val="en-US" w:eastAsia="en-US"/>
              </w:rPr>
              <w:t>q</w:t>
            </w:r>
            <w:r w:rsidRPr="00F57F6F">
              <w:rPr>
                <w:rFonts w:eastAsia="Arial" w:cs="Arial"/>
                <w:szCs w:val="22"/>
                <w:lang w:val="en-US" w:eastAsia="en-US"/>
              </w:rPr>
              <w:t>ua</w:t>
            </w:r>
            <w:r w:rsidRPr="00F57F6F">
              <w:rPr>
                <w:rFonts w:eastAsia="Arial" w:cs="Arial"/>
                <w:spacing w:val="-1"/>
                <w:szCs w:val="22"/>
                <w:lang w:val="en-US" w:eastAsia="en-US"/>
              </w:rPr>
              <w:t>li</w:t>
            </w:r>
            <w:r w:rsidRPr="00F57F6F">
              <w:rPr>
                <w:rFonts w:eastAsia="Arial" w:cs="Arial"/>
                <w:spacing w:val="1"/>
                <w:szCs w:val="22"/>
                <w:lang w:val="en-US" w:eastAsia="en-US"/>
              </w:rPr>
              <w:t>t</w:t>
            </w:r>
            <w:r w:rsidRPr="00F57F6F">
              <w:rPr>
                <w:rFonts w:eastAsia="Arial" w:cs="Arial"/>
                <w:spacing w:val="-2"/>
                <w:szCs w:val="22"/>
                <w:lang w:val="en-US" w:eastAsia="en-US"/>
              </w:rPr>
              <w:t>y</w:t>
            </w:r>
            <w:r w:rsidRPr="00F57F6F">
              <w:rPr>
                <w:rFonts w:eastAsia="Arial" w:cs="Arial"/>
                <w:szCs w:val="22"/>
                <w:lang w:val="en-US" w:eastAsia="en-US"/>
              </w:rPr>
              <w:t>.</w:t>
            </w:r>
          </w:p>
        </w:tc>
      </w:tr>
      <w:tr w:rsidR="00416198" w:rsidRPr="00982853" w14:paraId="76059B42" w14:textId="77777777" w:rsidTr="00416198">
        <w:tc>
          <w:tcPr>
            <w:tcW w:w="567" w:type="dxa"/>
            <w:vMerge/>
          </w:tcPr>
          <w:p w14:paraId="4B9E772B" w14:textId="77777777" w:rsidR="00416198" w:rsidRPr="009F04FF" w:rsidRDefault="00416198" w:rsidP="00203E0E">
            <w:pPr>
              <w:pStyle w:val="Bodycopy"/>
              <w:rPr>
                <w:szCs w:val="20"/>
                <w:lang w:val="en-AU" w:eastAsia="en-US"/>
              </w:rPr>
            </w:pPr>
          </w:p>
        </w:tc>
        <w:tc>
          <w:tcPr>
            <w:tcW w:w="2268" w:type="dxa"/>
            <w:vMerge/>
          </w:tcPr>
          <w:p w14:paraId="194E7A66" w14:textId="77777777" w:rsidR="00416198" w:rsidRPr="009F04FF" w:rsidRDefault="00416198" w:rsidP="00203E0E">
            <w:pPr>
              <w:pStyle w:val="Bodycopy"/>
              <w:rPr>
                <w:szCs w:val="20"/>
                <w:lang w:val="en-AU" w:eastAsia="en-US"/>
              </w:rPr>
            </w:pPr>
          </w:p>
        </w:tc>
        <w:tc>
          <w:tcPr>
            <w:tcW w:w="567" w:type="dxa"/>
          </w:tcPr>
          <w:p w14:paraId="72BA635C" w14:textId="77777777" w:rsidR="00416198" w:rsidRPr="009F04FF" w:rsidRDefault="00416198" w:rsidP="00203E0E">
            <w:pPr>
              <w:pStyle w:val="Bodycopy"/>
              <w:rPr>
                <w:szCs w:val="20"/>
                <w:lang w:val="en-AU" w:eastAsia="en-US"/>
              </w:rPr>
            </w:pPr>
            <w:r>
              <w:rPr>
                <w:szCs w:val="20"/>
                <w:lang w:val="en-AU" w:eastAsia="en-US"/>
              </w:rPr>
              <w:t>1.4</w:t>
            </w:r>
          </w:p>
        </w:tc>
        <w:tc>
          <w:tcPr>
            <w:tcW w:w="5670" w:type="dxa"/>
          </w:tcPr>
          <w:p w14:paraId="7382A51F" w14:textId="77777777" w:rsidR="00416198" w:rsidRPr="009F04FF" w:rsidRDefault="00416198" w:rsidP="00203E0E">
            <w:pPr>
              <w:pStyle w:val="Bodycopy"/>
              <w:rPr>
                <w:szCs w:val="20"/>
                <w:lang w:val="en-AU" w:eastAsia="en-US"/>
              </w:rPr>
            </w:pPr>
            <w:r w:rsidRPr="00F57F6F">
              <w:rPr>
                <w:szCs w:val="20"/>
                <w:lang w:val="en-US" w:eastAsia="en-US"/>
              </w:rPr>
              <w:t>Assembly sequence is planned.</w:t>
            </w:r>
          </w:p>
        </w:tc>
      </w:tr>
      <w:tr w:rsidR="00416198" w:rsidRPr="00982853" w14:paraId="5A6786C1" w14:textId="77777777" w:rsidTr="00416198">
        <w:tc>
          <w:tcPr>
            <w:tcW w:w="567" w:type="dxa"/>
            <w:vMerge/>
          </w:tcPr>
          <w:p w14:paraId="50221CB3" w14:textId="77777777" w:rsidR="00416198" w:rsidRPr="009F04FF" w:rsidRDefault="00416198" w:rsidP="00203E0E">
            <w:pPr>
              <w:pStyle w:val="Bodycopy"/>
              <w:rPr>
                <w:szCs w:val="20"/>
                <w:lang w:val="en-AU" w:eastAsia="en-US"/>
              </w:rPr>
            </w:pPr>
          </w:p>
        </w:tc>
        <w:tc>
          <w:tcPr>
            <w:tcW w:w="2268" w:type="dxa"/>
            <w:vMerge/>
          </w:tcPr>
          <w:p w14:paraId="47B3E441" w14:textId="77777777" w:rsidR="00416198" w:rsidRPr="009F04FF" w:rsidRDefault="00416198" w:rsidP="00203E0E">
            <w:pPr>
              <w:pStyle w:val="Bodycopy"/>
              <w:rPr>
                <w:szCs w:val="20"/>
                <w:lang w:val="en-AU" w:eastAsia="en-US"/>
              </w:rPr>
            </w:pPr>
          </w:p>
        </w:tc>
        <w:tc>
          <w:tcPr>
            <w:tcW w:w="567" w:type="dxa"/>
          </w:tcPr>
          <w:p w14:paraId="5B487AA9" w14:textId="77777777" w:rsidR="00416198" w:rsidRPr="009F04FF" w:rsidRDefault="00416198" w:rsidP="00203E0E">
            <w:pPr>
              <w:pStyle w:val="Bodycopy"/>
              <w:rPr>
                <w:szCs w:val="20"/>
                <w:lang w:val="en-AU" w:eastAsia="en-US"/>
              </w:rPr>
            </w:pPr>
            <w:r>
              <w:rPr>
                <w:szCs w:val="20"/>
                <w:lang w:val="en-AU" w:eastAsia="en-US"/>
              </w:rPr>
              <w:t>1.5</w:t>
            </w:r>
          </w:p>
        </w:tc>
        <w:tc>
          <w:tcPr>
            <w:tcW w:w="5670" w:type="dxa"/>
          </w:tcPr>
          <w:p w14:paraId="06969890" w14:textId="77777777" w:rsidR="00416198" w:rsidRPr="009F04FF" w:rsidRDefault="00416198" w:rsidP="00203E0E">
            <w:pPr>
              <w:pStyle w:val="Bodycopy"/>
              <w:rPr>
                <w:szCs w:val="20"/>
                <w:lang w:val="en-AU" w:eastAsia="en-US"/>
              </w:rPr>
            </w:pPr>
            <w:r w:rsidRPr="00F57F6F">
              <w:rPr>
                <w:szCs w:val="20"/>
                <w:lang w:val="en-US" w:eastAsia="en-US"/>
              </w:rPr>
              <w:t>Procedures are determined for checking quality at each</w:t>
            </w:r>
            <w:r>
              <w:rPr>
                <w:szCs w:val="20"/>
                <w:lang w:val="en-US" w:eastAsia="en-US"/>
              </w:rPr>
              <w:t xml:space="preserve"> </w:t>
            </w:r>
            <w:r w:rsidRPr="00F57F6F">
              <w:rPr>
                <w:szCs w:val="20"/>
                <w:lang w:val="en-US" w:eastAsia="en-US"/>
              </w:rPr>
              <w:t>stage of the process.</w:t>
            </w:r>
          </w:p>
        </w:tc>
      </w:tr>
    </w:tbl>
    <w:p w14:paraId="27E5455B" w14:textId="5C03CEDB" w:rsidR="00416198" w:rsidRDefault="0041619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416198" w:rsidRPr="009F04FF" w14:paraId="738B7A8B" w14:textId="77777777" w:rsidTr="00A83C57">
        <w:tc>
          <w:tcPr>
            <w:tcW w:w="2835" w:type="dxa"/>
            <w:gridSpan w:val="2"/>
          </w:tcPr>
          <w:p w14:paraId="7B6D1D85" w14:textId="77777777" w:rsidR="00416198" w:rsidRPr="009F04FF" w:rsidRDefault="00416198" w:rsidP="00A83C57">
            <w:pPr>
              <w:pStyle w:val="SectionCsubsection"/>
            </w:pPr>
            <w:r w:rsidRPr="009F04FF">
              <w:t>ELEMENT</w:t>
            </w:r>
          </w:p>
        </w:tc>
        <w:tc>
          <w:tcPr>
            <w:tcW w:w="6237" w:type="dxa"/>
            <w:gridSpan w:val="2"/>
          </w:tcPr>
          <w:p w14:paraId="241277D2" w14:textId="77777777" w:rsidR="00416198" w:rsidRPr="009F04FF" w:rsidRDefault="00416198" w:rsidP="00A83C57">
            <w:pPr>
              <w:pStyle w:val="SectionCsubsection"/>
            </w:pPr>
            <w:r w:rsidRPr="009F04FF">
              <w:t>PERFORMANCE CRITERIA</w:t>
            </w:r>
          </w:p>
        </w:tc>
      </w:tr>
      <w:tr w:rsidR="00416198" w:rsidRPr="00982853" w14:paraId="0377E951" w14:textId="77777777" w:rsidTr="00416198">
        <w:tc>
          <w:tcPr>
            <w:tcW w:w="567" w:type="dxa"/>
            <w:vMerge w:val="restart"/>
          </w:tcPr>
          <w:p w14:paraId="50A98E07" w14:textId="01BC17AF" w:rsidR="00416198" w:rsidRPr="009F04FF" w:rsidRDefault="00416198" w:rsidP="00203E0E">
            <w:pPr>
              <w:pStyle w:val="Bodycopy"/>
              <w:rPr>
                <w:szCs w:val="20"/>
                <w:lang w:val="en-AU" w:eastAsia="en-US"/>
              </w:rPr>
            </w:pPr>
            <w:r w:rsidRPr="009F04FF">
              <w:rPr>
                <w:szCs w:val="20"/>
                <w:lang w:val="en-AU" w:eastAsia="en-US"/>
              </w:rPr>
              <w:t>2</w:t>
            </w:r>
          </w:p>
        </w:tc>
        <w:tc>
          <w:tcPr>
            <w:tcW w:w="2268" w:type="dxa"/>
            <w:vMerge w:val="restart"/>
          </w:tcPr>
          <w:p w14:paraId="13BA7C4F" w14:textId="77777777" w:rsidR="00416198" w:rsidRPr="009F04FF" w:rsidRDefault="00416198" w:rsidP="00203E0E">
            <w:pPr>
              <w:pStyle w:val="Bodycopy"/>
              <w:rPr>
                <w:szCs w:val="20"/>
                <w:lang w:val="en-AU" w:eastAsia="en-US"/>
              </w:rPr>
            </w:pPr>
            <w:r w:rsidRPr="00F57F6F">
              <w:rPr>
                <w:szCs w:val="20"/>
                <w:lang w:val="en-US" w:eastAsia="en-US"/>
              </w:rPr>
              <w:t>Prepare for work</w:t>
            </w:r>
          </w:p>
        </w:tc>
        <w:tc>
          <w:tcPr>
            <w:tcW w:w="567" w:type="dxa"/>
          </w:tcPr>
          <w:p w14:paraId="743FAD66" w14:textId="77777777" w:rsidR="00416198" w:rsidRPr="009F04FF" w:rsidRDefault="00416198" w:rsidP="00203E0E">
            <w:pPr>
              <w:pStyle w:val="Bodycopy"/>
              <w:rPr>
                <w:szCs w:val="20"/>
                <w:lang w:val="en-AU" w:eastAsia="en-US"/>
              </w:rPr>
            </w:pPr>
            <w:r w:rsidRPr="009F04FF">
              <w:rPr>
                <w:szCs w:val="20"/>
                <w:lang w:val="en-AU" w:eastAsia="en-US"/>
              </w:rPr>
              <w:t>2.1</w:t>
            </w:r>
          </w:p>
        </w:tc>
        <w:tc>
          <w:tcPr>
            <w:tcW w:w="5670" w:type="dxa"/>
          </w:tcPr>
          <w:p w14:paraId="49EC25EE" w14:textId="77777777" w:rsidR="00416198" w:rsidRPr="009F04FF" w:rsidRDefault="00416198" w:rsidP="00203E0E">
            <w:pPr>
              <w:pStyle w:val="Bodycopy"/>
              <w:rPr>
                <w:szCs w:val="20"/>
                <w:lang w:val="en-AU" w:eastAsia="en-US"/>
              </w:rPr>
            </w:pPr>
            <w:r w:rsidRPr="00F57F6F">
              <w:rPr>
                <w:b/>
                <w:bCs/>
                <w:i/>
                <w:szCs w:val="20"/>
                <w:lang w:val="en-US" w:eastAsia="en-US"/>
              </w:rPr>
              <w:t xml:space="preserve">Equipment, tools </w:t>
            </w:r>
            <w:r w:rsidRPr="00F57F6F">
              <w:rPr>
                <w:szCs w:val="20"/>
                <w:lang w:val="en-US" w:eastAsia="en-US"/>
              </w:rPr>
              <w:t>and processes are identified and checked for safe and effective operation.</w:t>
            </w:r>
          </w:p>
        </w:tc>
      </w:tr>
      <w:tr w:rsidR="00416198" w:rsidRPr="00982853" w14:paraId="32FAC843" w14:textId="77777777" w:rsidTr="00416198">
        <w:tc>
          <w:tcPr>
            <w:tcW w:w="567" w:type="dxa"/>
            <w:vMerge/>
          </w:tcPr>
          <w:p w14:paraId="2A3E7157" w14:textId="77777777" w:rsidR="00416198" w:rsidRPr="009F04FF" w:rsidRDefault="00416198" w:rsidP="00203E0E">
            <w:pPr>
              <w:pStyle w:val="Bodycopy"/>
              <w:rPr>
                <w:szCs w:val="20"/>
                <w:lang w:val="en-AU" w:eastAsia="en-US"/>
              </w:rPr>
            </w:pPr>
          </w:p>
        </w:tc>
        <w:tc>
          <w:tcPr>
            <w:tcW w:w="2268" w:type="dxa"/>
            <w:vMerge/>
          </w:tcPr>
          <w:p w14:paraId="388ED0D3" w14:textId="77777777" w:rsidR="00416198" w:rsidRPr="009F04FF" w:rsidRDefault="00416198" w:rsidP="00203E0E">
            <w:pPr>
              <w:pStyle w:val="Bodycopy"/>
              <w:rPr>
                <w:szCs w:val="20"/>
                <w:lang w:val="en-AU" w:eastAsia="en-US"/>
              </w:rPr>
            </w:pPr>
          </w:p>
        </w:tc>
        <w:tc>
          <w:tcPr>
            <w:tcW w:w="567" w:type="dxa"/>
          </w:tcPr>
          <w:p w14:paraId="59EE0DA9" w14:textId="77777777" w:rsidR="00416198" w:rsidRPr="009F04FF" w:rsidRDefault="00416198" w:rsidP="00203E0E">
            <w:pPr>
              <w:pStyle w:val="Bodycopy"/>
              <w:rPr>
                <w:szCs w:val="20"/>
                <w:lang w:val="en-AU" w:eastAsia="en-US"/>
              </w:rPr>
            </w:pPr>
            <w:r w:rsidRPr="009F04FF">
              <w:rPr>
                <w:szCs w:val="20"/>
                <w:lang w:val="en-AU" w:eastAsia="en-US"/>
              </w:rPr>
              <w:t>2.2</w:t>
            </w:r>
          </w:p>
        </w:tc>
        <w:tc>
          <w:tcPr>
            <w:tcW w:w="5670" w:type="dxa"/>
          </w:tcPr>
          <w:p w14:paraId="1C8EF286" w14:textId="77777777" w:rsidR="00416198" w:rsidRPr="009F04FF" w:rsidRDefault="00416198" w:rsidP="00203E0E">
            <w:pPr>
              <w:pStyle w:val="Bodycopy"/>
              <w:rPr>
                <w:szCs w:val="20"/>
                <w:lang w:val="en-AU" w:eastAsia="en-US"/>
              </w:rPr>
            </w:pPr>
            <w:r w:rsidRPr="00F57F6F">
              <w:rPr>
                <w:szCs w:val="20"/>
                <w:lang w:val="en-US" w:eastAsia="en-US"/>
              </w:rPr>
              <w:t>Suitable work area is selected for the task.</w:t>
            </w:r>
          </w:p>
        </w:tc>
      </w:tr>
      <w:tr w:rsidR="00416198" w:rsidRPr="00982853" w14:paraId="574F5D6F" w14:textId="77777777" w:rsidTr="00416198">
        <w:tc>
          <w:tcPr>
            <w:tcW w:w="567" w:type="dxa"/>
            <w:vMerge/>
          </w:tcPr>
          <w:p w14:paraId="59E1740D" w14:textId="77777777" w:rsidR="00416198" w:rsidRPr="009F04FF" w:rsidRDefault="00416198" w:rsidP="00203E0E">
            <w:pPr>
              <w:pStyle w:val="Bodycopy"/>
              <w:rPr>
                <w:szCs w:val="20"/>
                <w:lang w:val="en-AU" w:eastAsia="en-US"/>
              </w:rPr>
            </w:pPr>
          </w:p>
        </w:tc>
        <w:tc>
          <w:tcPr>
            <w:tcW w:w="2268" w:type="dxa"/>
            <w:vMerge/>
          </w:tcPr>
          <w:p w14:paraId="392DFC07" w14:textId="77777777" w:rsidR="00416198" w:rsidRPr="009F04FF" w:rsidRDefault="00416198" w:rsidP="00203E0E">
            <w:pPr>
              <w:pStyle w:val="Bodycopy"/>
              <w:rPr>
                <w:szCs w:val="20"/>
                <w:lang w:val="en-AU" w:eastAsia="en-US"/>
              </w:rPr>
            </w:pPr>
          </w:p>
        </w:tc>
        <w:tc>
          <w:tcPr>
            <w:tcW w:w="567" w:type="dxa"/>
          </w:tcPr>
          <w:p w14:paraId="342A6233" w14:textId="77777777" w:rsidR="00416198" w:rsidRPr="009F04FF" w:rsidRDefault="00416198" w:rsidP="00203E0E">
            <w:pPr>
              <w:pStyle w:val="Bodycopy"/>
              <w:rPr>
                <w:szCs w:val="20"/>
                <w:lang w:val="en-AU" w:eastAsia="en-US"/>
              </w:rPr>
            </w:pPr>
            <w:r w:rsidRPr="009F04FF">
              <w:rPr>
                <w:szCs w:val="20"/>
                <w:lang w:val="en-AU" w:eastAsia="en-US"/>
              </w:rPr>
              <w:t>2.3</w:t>
            </w:r>
          </w:p>
        </w:tc>
        <w:tc>
          <w:tcPr>
            <w:tcW w:w="5670" w:type="dxa"/>
          </w:tcPr>
          <w:p w14:paraId="59060735" w14:textId="77777777" w:rsidR="00416198" w:rsidRPr="009F04FF" w:rsidRDefault="00416198" w:rsidP="00203E0E">
            <w:pPr>
              <w:pStyle w:val="Bodycopy"/>
              <w:rPr>
                <w:szCs w:val="20"/>
                <w:lang w:val="en-AU" w:eastAsia="en-US"/>
              </w:rPr>
            </w:pPr>
            <w:r w:rsidRPr="00F57F6F">
              <w:rPr>
                <w:szCs w:val="20"/>
                <w:lang w:val="en-US" w:eastAsia="en-US"/>
              </w:rPr>
              <w:t>Materials are selected, checked for flaws and prepared for cutting following work instructions.</w:t>
            </w:r>
          </w:p>
        </w:tc>
      </w:tr>
      <w:tr w:rsidR="00416198" w:rsidRPr="00982853" w14:paraId="487DE60E" w14:textId="77777777" w:rsidTr="00416198">
        <w:tc>
          <w:tcPr>
            <w:tcW w:w="567" w:type="dxa"/>
            <w:vMerge/>
          </w:tcPr>
          <w:p w14:paraId="1AC05BB8" w14:textId="77777777" w:rsidR="00416198" w:rsidRPr="009F04FF" w:rsidRDefault="00416198" w:rsidP="00203E0E">
            <w:pPr>
              <w:pStyle w:val="Bodycopy"/>
              <w:rPr>
                <w:szCs w:val="20"/>
                <w:lang w:val="en-AU" w:eastAsia="en-US"/>
              </w:rPr>
            </w:pPr>
          </w:p>
        </w:tc>
        <w:tc>
          <w:tcPr>
            <w:tcW w:w="2268" w:type="dxa"/>
            <w:vMerge/>
          </w:tcPr>
          <w:p w14:paraId="608B6700" w14:textId="77777777" w:rsidR="00416198" w:rsidRPr="009F04FF" w:rsidRDefault="00416198" w:rsidP="00203E0E">
            <w:pPr>
              <w:pStyle w:val="Bodycopy"/>
              <w:rPr>
                <w:szCs w:val="20"/>
                <w:lang w:val="en-AU" w:eastAsia="en-US"/>
              </w:rPr>
            </w:pPr>
          </w:p>
        </w:tc>
        <w:tc>
          <w:tcPr>
            <w:tcW w:w="567" w:type="dxa"/>
          </w:tcPr>
          <w:p w14:paraId="5EFB5DF0" w14:textId="77777777" w:rsidR="00416198" w:rsidRPr="009F04FF" w:rsidRDefault="00416198" w:rsidP="00203E0E">
            <w:pPr>
              <w:pStyle w:val="Bodycopy"/>
              <w:rPr>
                <w:szCs w:val="20"/>
                <w:lang w:val="en-AU" w:eastAsia="en-US"/>
              </w:rPr>
            </w:pPr>
            <w:r>
              <w:rPr>
                <w:szCs w:val="20"/>
                <w:lang w:val="en-AU" w:eastAsia="en-US"/>
              </w:rPr>
              <w:t>2.4</w:t>
            </w:r>
          </w:p>
        </w:tc>
        <w:tc>
          <w:tcPr>
            <w:tcW w:w="5670" w:type="dxa"/>
          </w:tcPr>
          <w:p w14:paraId="6C4FB273" w14:textId="77777777" w:rsidR="00416198" w:rsidRPr="009F04FF" w:rsidRDefault="00416198" w:rsidP="00203E0E">
            <w:pPr>
              <w:pStyle w:val="Bodycopy"/>
              <w:rPr>
                <w:szCs w:val="20"/>
                <w:lang w:val="en-AU" w:eastAsia="en-US"/>
              </w:rPr>
            </w:pPr>
            <w:r w:rsidRPr="00F57F6F">
              <w:rPr>
                <w:szCs w:val="20"/>
                <w:lang w:val="en-US" w:eastAsia="en-US"/>
              </w:rPr>
              <w:t>Design of item/s is laid out.</w:t>
            </w:r>
          </w:p>
        </w:tc>
      </w:tr>
      <w:tr w:rsidR="00416198" w:rsidRPr="00982853" w14:paraId="42CE7548" w14:textId="77777777" w:rsidTr="00416198">
        <w:tc>
          <w:tcPr>
            <w:tcW w:w="567" w:type="dxa"/>
            <w:vMerge/>
          </w:tcPr>
          <w:p w14:paraId="20EF7FBA" w14:textId="77777777" w:rsidR="00416198" w:rsidRPr="009F04FF" w:rsidRDefault="00416198" w:rsidP="00203E0E">
            <w:pPr>
              <w:pStyle w:val="Bodycopy"/>
              <w:rPr>
                <w:szCs w:val="20"/>
                <w:lang w:val="en-AU" w:eastAsia="en-US"/>
              </w:rPr>
            </w:pPr>
          </w:p>
        </w:tc>
        <w:tc>
          <w:tcPr>
            <w:tcW w:w="2268" w:type="dxa"/>
            <w:vMerge/>
          </w:tcPr>
          <w:p w14:paraId="1F03D7D7" w14:textId="77777777" w:rsidR="00416198" w:rsidRPr="009F04FF" w:rsidRDefault="00416198" w:rsidP="00203E0E">
            <w:pPr>
              <w:pStyle w:val="Bodycopy"/>
              <w:rPr>
                <w:szCs w:val="20"/>
                <w:lang w:val="en-AU" w:eastAsia="en-US"/>
              </w:rPr>
            </w:pPr>
          </w:p>
        </w:tc>
        <w:tc>
          <w:tcPr>
            <w:tcW w:w="567" w:type="dxa"/>
          </w:tcPr>
          <w:p w14:paraId="717C21B4" w14:textId="77777777" w:rsidR="00416198" w:rsidRPr="009F04FF" w:rsidRDefault="00416198" w:rsidP="00203E0E">
            <w:pPr>
              <w:pStyle w:val="Bodycopy"/>
              <w:rPr>
                <w:szCs w:val="20"/>
                <w:lang w:val="en-AU" w:eastAsia="en-US"/>
              </w:rPr>
            </w:pPr>
            <w:r>
              <w:rPr>
                <w:szCs w:val="20"/>
                <w:lang w:val="en-AU" w:eastAsia="en-US"/>
              </w:rPr>
              <w:t>2.5</w:t>
            </w:r>
          </w:p>
        </w:tc>
        <w:tc>
          <w:tcPr>
            <w:tcW w:w="5670" w:type="dxa"/>
          </w:tcPr>
          <w:p w14:paraId="4225E4FC" w14:textId="77777777" w:rsidR="00416198" w:rsidRPr="009F04FF" w:rsidRDefault="00416198" w:rsidP="00203E0E">
            <w:pPr>
              <w:pStyle w:val="Bodycopy"/>
              <w:rPr>
                <w:szCs w:val="20"/>
                <w:lang w:val="en-AU" w:eastAsia="en-US"/>
              </w:rPr>
            </w:pPr>
            <w:r w:rsidRPr="00F57F6F">
              <w:rPr>
                <w:szCs w:val="20"/>
                <w:lang w:val="en-US" w:eastAsia="en-US"/>
              </w:rPr>
              <w:t>Suitable joining points are selected.</w:t>
            </w:r>
          </w:p>
        </w:tc>
      </w:tr>
      <w:tr w:rsidR="00416198" w:rsidRPr="00982853" w14:paraId="3ACF38CB" w14:textId="77777777" w:rsidTr="00416198">
        <w:tc>
          <w:tcPr>
            <w:tcW w:w="567" w:type="dxa"/>
            <w:vMerge/>
          </w:tcPr>
          <w:p w14:paraId="05762DEA" w14:textId="77777777" w:rsidR="00416198" w:rsidRPr="009F04FF" w:rsidRDefault="00416198" w:rsidP="00203E0E">
            <w:pPr>
              <w:pStyle w:val="Bodycopy"/>
              <w:rPr>
                <w:szCs w:val="20"/>
                <w:lang w:val="en-AU" w:eastAsia="en-US"/>
              </w:rPr>
            </w:pPr>
          </w:p>
        </w:tc>
        <w:tc>
          <w:tcPr>
            <w:tcW w:w="2268" w:type="dxa"/>
            <w:vMerge/>
          </w:tcPr>
          <w:p w14:paraId="21CC2CEC" w14:textId="77777777" w:rsidR="00416198" w:rsidRPr="009F04FF" w:rsidRDefault="00416198" w:rsidP="00203E0E">
            <w:pPr>
              <w:pStyle w:val="Bodycopy"/>
              <w:rPr>
                <w:szCs w:val="20"/>
                <w:lang w:val="en-AU" w:eastAsia="en-US"/>
              </w:rPr>
            </w:pPr>
          </w:p>
        </w:tc>
        <w:tc>
          <w:tcPr>
            <w:tcW w:w="567" w:type="dxa"/>
          </w:tcPr>
          <w:p w14:paraId="30E41514" w14:textId="77777777" w:rsidR="00416198" w:rsidRPr="009F04FF" w:rsidRDefault="00416198" w:rsidP="00203E0E">
            <w:pPr>
              <w:pStyle w:val="Bodycopy"/>
              <w:rPr>
                <w:szCs w:val="20"/>
                <w:lang w:val="en-AU" w:eastAsia="en-US"/>
              </w:rPr>
            </w:pPr>
            <w:r>
              <w:rPr>
                <w:szCs w:val="20"/>
                <w:lang w:val="en-AU" w:eastAsia="en-US"/>
              </w:rPr>
              <w:t>2.6</w:t>
            </w:r>
          </w:p>
        </w:tc>
        <w:tc>
          <w:tcPr>
            <w:tcW w:w="5670" w:type="dxa"/>
          </w:tcPr>
          <w:p w14:paraId="390974B6" w14:textId="77777777" w:rsidR="00416198" w:rsidRPr="009F04FF" w:rsidRDefault="00416198" w:rsidP="00203E0E">
            <w:pPr>
              <w:pStyle w:val="Bodycopy"/>
              <w:rPr>
                <w:szCs w:val="20"/>
                <w:lang w:val="en-AU" w:eastAsia="en-US"/>
              </w:rPr>
            </w:pPr>
            <w:r w:rsidRPr="00F57F6F">
              <w:rPr>
                <w:szCs w:val="20"/>
                <w:lang w:val="en-US" w:eastAsia="en-US"/>
              </w:rPr>
              <w:t>Machines and equipment are checked for availability.</w:t>
            </w:r>
          </w:p>
        </w:tc>
      </w:tr>
      <w:tr w:rsidR="00416198" w:rsidRPr="00982853" w14:paraId="4726D9E9" w14:textId="77777777" w:rsidTr="00416198">
        <w:tc>
          <w:tcPr>
            <w:tcW w:w="567" w:type="dxa"/>
            <w:vMerge/>
          </w:tcPr>
          <w:p w14:paraId="3AC292F2" w14:textId="77777777" w:rsidR="00416198" w:rsidRPr="009F04FF" w:rsidRDefault="00416198" w:rsidP="00203E0E">
            <w:pPr>
              <w:pStyle w:val="Bodycopy"/>
              <w:rPr>
                <w:szCs w:val="20"/>
                <w:lang w:val="en-AU" w:eastAsia="en-US"/>
              </w:rPr>
            </w:pPr>
          </w:p>
        </w:tc>
        <w:tc>
          <w:tcPr>
            <w:tcW w:w="2268" w:type="dxa"/>
            <w:vMerge/>
          </w:tcPr>
          <w:p w14:paraId="558C2787" w14:textId="77777777" w:rsidR="00416198" w:rsidRPr="009F04FF" w:rsidRDefault="00416198" w:rsidP="00203E0E">
            <w:pPr>
              <w:pStyle w:val="Bodycopy"/>
              <w:rPr>
                <w:szCs w:val="20"/>
                <w:lang w:val="en-AU" w:eastAsia="en-US"/>
              </w:rPr>
            </w:pPr>
          </w:p>
        </w:tc>
        <w:tc>
          <w:tcPr>
            <w:tcW w:w="567" w:type="dxa"/>
          </w:tcPr>
          <w:p w14:paraId="7CD5492B" w14:textId="77777777" w:rsidR="00416198" w:rsidRPr="009F04FF" w:rsidRDefault="00416198" w:rsidP="00203E0E">
            <w:pPr>
              <w:pStyle w:val="Bodycopy"/>
              <w:rPr>
                <w:szCs w:val="20"/>
                <w:lang w:val="en-AU" w:eastAsia="en-US"/>
              </w:rPr>
            </w:pPr>
            <w:r>
              <w:rPr>
                <w:szCs w:val="20"/>
                <w:lang w:val="en-AU" w:eastAsia="en-US"/>
              </w:rPr>
              <w:t>2.7</w:t>
            </w:r>
          </w:p>
        </w:tc>
        <w:tc>
          <w:tcPr>
            <w:tcW w:w="5670" w:type="dxa"/>
          </w:tcPr>
          <w:p w14:paraId="1D6502BD" w14:textId="77777777" w:rsidR="00416198" w:rsidRPr="009F04FF" w:rsidRDefault="00416198" w:rsidP="00203E0E">
            <w:pPr>
              <w:pStyle w:val="Bodycopy"/>
              <w:rPr>
                <w:szCs w:val="20"/>
                <w:lang w:val="en-AU" w:eastAsia="en-US"/>
              </w:rPr>
            </w:pPr>
            <w:r w:rsidRPr="00F57F6F">
              <w:rPr>
                <w:szCs w:val="20"/>
                <w:lang w:val="en-US" w:eastAsia="en-US"/>
              </w:rPr>
              <w:t>Required hand and/or power tools, equipment and materials are collected in the work area.</w:t>
            </w:r>
          </w:p>
        </w:tc>
      </w:tr>
      <w:tr w:rsidR="00416198" w:rsidRPr="00982853" w14:paraId="7589714B" w14:textId="77777777" w:rsidTr="00416198">
        <w:tc>
          <w:tcPr>
            <w:tcW w:w="567" w:type="dxa"/>
            <w:vMerge w:val="restart"/>
          </w:tcPr>
          <w:p w14:paraId="3882A3E6" w14:textId="77777777" w:rsidR="00416198" w:rsidRPr="009F04FF" w:rsidRDefault="00416198" w:rsidP="00203E0E">
            <w:pPr>
              <w:pStyle w:val="Bodycopy"/>
              <w:rPr>
                <w:szCs w:val="20"/>
                <w:lang w:val="en-AU" w:eastAsia="en-US"/>
              </w:rPr>
            </w:pPr>
            <w:r w:rsidRPr="009F04FF">
              <w:rPr>
                <w:szCs w:val="20"/>
                <w:lang w:val="en-AU" w:eastAsia="en-US"/>
              </w:rPr>
              <w:t>3</w:t>
            </w:r>
          </w:p>
        </w:tc>
        <w:tc>
          <w:tcPr>
            <w:tcW w:w="2268" w:type="dxa"/>
            <w:vMerge w:val="restart"/>
          </w:tcPr>
          <w:p w14:paraId="06D689BF" w14:textId="6F81BDC7" w:rsidR="00416198" w:rsidRPr="009F04FF" w:rsidRDefault="00416198" w:rsidP="00416198">
            <w:pPr>
              <w:pStyle w:val="Bodycopy"/>
              <w:rPr>
                <w:szCs w:val="20"/>
                <w:lang w:val="en-AU" w:eastAsia="en-US"/>
              </w:rPr>
            </w:pPr>
            <w:r w:rsidRPr="00F57F6F">
              <w:rPr>
                <w:szCs w:val="20"/>
                <w:lang w:val="en-US" w:eastAsia="en-US"/>
              </w:rPr>
              <w:t>Cut and fit items</w:t>
            </w:r>
          </w:p>
        </w:tc>
        <w:tc>
          <w:tcPr>
            <w:tcW w:w="567" w:type="dxa"/>
          </w:tcPr>
          <w:p w14:paraId="6F6F1A08" w14:textId="77777777" w:rsidR="00416198" w:rsidRPr="009F04FF" w:rsidRDefault="00416198" w:rsidP="00203E0E">
            <w:pPr>
              <w:pStyle w:val="Bodycopy"/>
              <w:rPr>
                <w:szCs w:val="20"/>
                <w:lang w:val="en-AU" w:eastAsia="en-US"/>
              </w:rPr>
            </w:pPr>
            <w:r w:rsidRPr="009F04FF">
              <w:rPr>
                <w:szCs w:val="20"/>
                <w:lang w:val="en-AU" w:eastAsia="en-US"/>
              </w:rPr>
              <w:t>3.1</w:t>
            </w:r>
          </w:p>
        </w:tc>
        <w:tc>
          <w:tcPr>
            <w:tcW w:w="5670" w:type="dxa"/>
          </w:tcPr>
          <w:p w14:paraId="1446A736" w14:textId="77777777" w:rsidR="00416198" w:rsidRPr="009F04FF" w:rsidRDefault="00416198" w:rsidP="00203E0E">
            <w:pPr>
              <w:pStyle w:val="Bodycopy"/>
              <w:rPr>
                <w:szCs w:val="20"/>
                <w:lang w:val="en-AU" w:eastAsia="en-US"/>
              </w:rPr>
            </w:pPr>
            <w:r w:rsidRPr="00A0582D">
              <w:rPr>
                <w:b/>
                <w:i/>
                <w:szCs w:val="20"/>
                <w:lang w:val="en-US" w:eastAsia="en-US"/>
              </w:rPr>
              <w:t>Material</w:t>
            </w:r>
            <w:r w:rsidRPr="00F57F6F">
              <w:rPr>
                <w:szCs w:val="20"/>
                <w:lang w:val="en-US" w:eastAsia="en-US"/>
              </w:rPr>
              <w:t xml:space="preserve"> is cut to size and thickness and laid out in the required design.</w:t>
            </w:r>
          </w:p>
        </w:tc>
      </w:tr>
      <w:tr w:rsidR="00416198" w:rsidRPr="00982853" w14:paraId="69AFCF9D" w14:textId="77777777" w:rsidTr="00416198">
        <w:tc>
          <w:tcPr>
            <w:tcW w:w="567" w:type="dxa"/>
            <w:vMerge/>
          </w:tcPr>
          <w:p w14:paraId="34CC50AB" w14:textId="77777777" w:rsidR="00416198" w:rsidRPr="009F04FF" w:rsidRDefault="00416198" w:rsidP="00203E0E">
            <w:pPr>
              <w:pStyle w:val="Bodycopy"/>
              <w:rPr>
                <w:szCs w:val="20"/>
                <w:lang w:val="en-AU" w:eastAsia="en-US"/>
              </w:rPr>
            </w:pPr>
          </w:p>
        </w:tc>
        <w:tc>
          <w:tcPr>
            <w:tcW w:w="2268" w:type="dxa"/>
            <w:vMerge/>
          </w:tcPr>
          <w:p w14:paraId="1D3F84DE" w14:textId="77777777" w:rsidR="00416198" w:rsidRPr="009F04FF" w:rsidRDefault="00416198" w:rsidP="00203E0E">
            <w:pPr>
              <w:pStyle w:val="Guidingtext"/>
              <w:rPr>
                <w:szCs w:val="20"/>
              </w:rPr>
            </w:pPr>
          </w:p>
        </w:tc>
        <w:tc>
          <w:tcPr>
            <w:tcW w:w="567" w:type="dxa"/>
          </w:tcPr>
          <w:p w14:paraId="28D8FCD6" w14:textId="77777777" w:rsidR="00416198" w:rsidRPr="009F04FF" w:rsidRDefault="00416198" w:rsidP="00203E0E">
            <w:pPr>
              <w:pStyle w:val="Bodycopy"/>
              <w:rPr>
                <w:szCs w:val="20"/>
                <w:lang w:val="en-AU" w:eastAsia="en-US"/>
              </w:rPr>
            </w:pPr>
            <w:r w:rsidRPr="009F04FF">
              <w:rPr>
                <w:szCs w:val="20"/>
                <w:lang w:val="en-AU" w:eastAsia="en-US"/>
              </w:rPr>
              <w:t>3.2</w:t>
            </w:r>
          </w:p>
        </w:tc>
        <w:tc>
          <w:tcPr>
            <w:tcW w:w="5670" w:type="dxa"/>
          </w:tcPr>
          <w:p w14:paraId="27685C76" w14:textId="77777777" w:rsidR="00416198" w:rsidRPr="009F04FF" w:rsidRDefault="00416198" w:rsidP="00203E0E">
            <w:pPr>
              <w:pStyle w:val="Bodycopy"/>
              <w:rPr>
                <w:szCs w:val="20"/>
                <w:lang w:val="en-AU" w:eastAsia="en-US"/>
              </w:rPr>
            </w:pPr>
            <w:r w:rsidRPr="00F57F6F">
              <w:rPr>
                <w:szCs w:val="20"/>
                <w:lang w:val="en-US" w:eastAsia="en-US"/>
              </w:rPr>
              <w:t>Design of item/s is cut to requirements.</w:t>
            </w:r>
          </w:p>
        </w:tc>
      </w:tr>
      <w:tr w:rsidR="00416198" w:rsidRPr="00982853" w14:paraId="55BE7177" w14:textId="77777777" w:rsidTr="00416198">
        <w:tc>
          <w:tcPr>
            <w:tcW w:w="567" w:type="dxa"/>
            <w:vMerge/>
          </w:tcPr>
          <w:p w14:paraId="18BCB572" w14:textId="77777777" w:rsidR="00416198" w:rsidRPr="009F04FF" w:rsidRDefault="00416198" w:rsidP="00203E0E">
            <w:pPr>
              <w:pStyle w:val="Bodycopy"/>
              <w:rPr>
                <w:szCs w:val="20"/>
                <w:lang w:val="en-AU" w:eastAsia="en-US"/>
              </w:rPr>
            </w:pPr>
          </w:p>
        </w:tc>
        <w:tc>
          <w:tcPr>
            <w:tcW w:w="2268" w:type="dxa"/>
            <w:vMerge/>
          </w:tcPr>
          <w:p w14:paraId="2A6A56C4" w14:textId="77777777" w:rsidR="00416198" w:rsidRPr="009F04FF" w:rsidRDefault="00416198" w:rsidP="00203E0E">
            <w:pPr>
              <w:pStyle w:val="Guidingtext"/>
            </w:pPr>
          </w:p>
        </w:tc>
        <w:tc>
          <w:tcPr>
            <w:tcW w:w="567" w:type="dxa"/>
          </w:tcPr>
          <w:p w14:paraId="4C8F79D0" w14:textId="77777777" w:rsidR="00416198" w:rsidRPr="009F04FF" w:rsidRDefault="00416198" w:rsidP="00203E0E">
            <w:pPr>
              <w:pStyle w:val="Bodycopy"/>
              <w:rPr>
                <w:szCs w:val="20"/>
                <w:lang w:val="en-AU" w:eastAsia="en-US"/>
              </w:rPr>
            </w:pPr>
            <w:r w:rsidRPr="009F04FF">
              <w:rPr>
                <w:szCs w:val="20"/>
                <w:lang w:val="en-AU" w:eastAsia="en-US"/>
              </w:rPr>
              <w:t>3.3</w:t>
            </w:r>
          </w:p>
        </w:tc>
        <w:tc>
          <w:tcPr>
            <w:tcW w:w="5670" w:type="dxa"/>
          </w:tcPr>
          <w:p w14:paraId="37410DE2" w14:textId="77777777" w:rsidR="00416198" w:rsidRPr="009F04FF" w:rsidRDefault="00416198" w:rsidP="00203E0E">
            <w:pPr>
              <w:pStyle w:val="Bodycopy"/>
              <w:rPr>
                <w:szCs w:val="20"/>
                <w:lang w:val="en-AU" w:eastAsia="en-US"/>
              </w:rPr>
            </w:pPr>
            <w:r w:rsidRPr="00F57F6F">
              <w:rPr>
                <w:szCs w:val="20"/>
                <w:lang w:val="en-US" w:eastAsia="en-US"/>
              </w:rPr>
              <w:t>Joining process is undertaken according to workplace procedures or industry practice.</w:t>
            </w:r>
          </w:p>
        </w:tc>
      </w:tr>
      <w:tr w:rsidR="00416198" w:rsidRPr="00982853" w14:paraId="09355477" w14:textId="77777777" w:rsidTr="00416198">
        <w:tc>
          <w:tcPr>
            <w:tcW w:w="567" w:type="dxa"/>
            <w:vMerge/>
          </w:tcPr>
          <w:p w14:paraId="0613BE52" w14:textId="77777777" w:rsidR="00416198" w:rsidRPr="009F04FF" w:rsidRDefault="00416198" w:rsidP="00203E0E">
            <w:pPr>
              <w:pStyle w:val="Bodycopy"/>
              <w:rPr>
                <w:szCs w:val="20"/>
                <w:lang w:val="en-AU" w:eastAsia="en-US"/>
              </w:rPr>
            </w:pPr>
          </w:p>
        </w:tc>
        <w:tc>
          <w:tcPr>
            <w:tcW w:w="2268" w:type="dxa"/>
            <w:vMerge/>
          </w:tcPr>
          <w:p w14:paraId="3E790C55" w14:textId="77777777" w:rsidR="00416198" w:rsidRPr="009F04FF" w:rsidRDefault="00416198" w:rsidP="00203E0E">
            <w:pPr>
              <w:pStyle w:val="Bodycopy"/>
            </w:pPr>
          </w:p>
        </w:tc>
        <w:tc>
          <w:tcPr>
            <w:tcW w:w="567" w:type="dxa"/>
          </w:tcPr>
          <w:p w14:paraId="44DAE9BA" w14:textId="77777777" w:rsidR="00416198" w:rsidRPr="009F04FF" w:rsidRDefault="00416198" w:rsidP="00203E0E">
            <w:pPr>
              <w:pStyle w:val="Bodycopy"/>
              <w:rPr>
                <w:szCs w:val="20"/>
                <w:lang w:val="en-AU" w:eastAsia="en-US"/>
              </w:rPr>
            </w:pPr>
            <w:r>
              <w:rPr>
                <w:szCs w:val="20"/>
                <w:lang w:val="en-AU" w:eastAsia="en-US"/>
              </w:rPr>
              <w:t>3.4</w:t>
            </w:r>
          </w:p>
        </w:tc>
        <w:tc>
          <w:tcPr>
            <w:tcW w:w="5670" w:type="dxa"/>
          </w:tcPr>
          <w:p w14:paraId="1D455E0A" w14:textId="581CB7A5" w:rsidR="00416198" w:rsidRPr="00F57F6F" w:rsidRDefault="00416198" w:rsidP="00203E0E">
            <w:pPr>
              <w:pStyle w:val="Bodycopy"/>
              <w:rPr>
                <w:szCs w:val="20"/>
                <w:lang w:val="en-US" w:eastAsia="en-US"/>
              </w:rPr>
            </w:pPr>
            <w:r w:rsidRPr="00F57F6F">
              <w:rPr>
                <w:szCs w:val="20"/>
                <w:lang w:val="en-US" w:eastAsia="en-US"/>
              </w:rPr>
              <w:t xml:space="preserve">Adhesives are applied according to </w:t>
            </w:r>
            <w:r w:rsidRPr="00F57F6F">
              <w:rPr>
                <w:b/>
                <w:bCs/>
                <w:i/>
                <w:szCs w:val="20"/>
                <w:lang w:val="en-US" w:eastAsia="en-US"/>
              </w:rPr>
              <w:t xml:space="preserve">standard operating procedures (SOPs) </w:t>
            </w:r>
            <w:r w:rsidRPr="00F57F6F">
              <w:rPr>
                <w:szCs w:val="20"/>
                <w:lang w:val="en-US" w:eastAsia="en-US"/>
              </w:rPr>
              <w:t>and/or manufacturer</w:t>
            </w:r>
            <w:r>
              <w:rPr>
                <w:szCs w:val="20"/>
                <w:lang w:val="en-US" w:eastAsia="en-US"/>
              </w:rPr>
              <w:t>’s</w:t>
            </w:r>
            <w:r w:rsidRPr="00F57F6F">
              <w:rPr>
                <w:szCs w:val="20"/>
                <w:lang w:val="en-US" w:eastAsia="en-US"/>
              </w:rPr>
              <w:t xml:space="preserve"> instructions.</w:t>
            </w:r>
          </w:p>
        </w:tc>
      </w:tr>
      <w:tr w:rsidR="00416198" w:rsidRPr="00982853" w14:paraId="3573CFBA" w14:textId="77777777" w:rsidTr="00416198">
        <w:tc>
          <w:tcPr>
            <w:tcW w:w="567" w:type="dxa"/>
            <w:vMerge/>
          </w:tcPr>
          <w:p w14:paraId="5DF620DC" w14:textId="77777777" w:rsidR="00416198" w:rsidRPr="009F04FF" w:rsidRDefault="00416198" w:rsidP="00203E0E">
            <w:pPr>
              <w:pStyle w:val="Bodycopy"/>
              <w:rPr>
                <w:szCs w:val="20"/>
                <w:lang w:val="en-AU" w:eastAsia="en-US"/>
              </w:rPr>
            </w:pPr>
          </w:p>
        </w:tc>
        <w:tc>
          <w:tcPr>
            <w:tcW w:w="2268" w:type="dxa"/>
            <w:vMerge/>
          </w:tcPr>
          <w:p w14:paraId="46578AA3" w14:textId="77777777" w:rsidR="00416198" w:rsidRPr="009F04FF" w:rsidRDefault="00416198" w:rsidP="00203E0E">
            <w:pPr>
              <w:pStyle w:val="Bodycopy"/>
            </w:pPr>
          </w:p>
        </w:tc>
        <w:tc>
          <w:tcPr>
            <w:tcW w:w="567" w:type="dxa"/>
          </w:tcPr>
          <w:p w14:paraId="276E6C94" w14:textId="77777777" w:rsidR="00416198" w:rsidRPr="009F04FF" w:rsidRDefault="00416198" w:rsidP="00203E0E">
            <w:pPr>
              <w:pStyle w:val="Bodycopy"/>
              <w:rPr>
                <w:szCs w:val="20"/>
                <w:lang w:val="en-AU" w:eastAsia="en-US"/>
              </w:rPr>
            </w:pPr>
            <w:r>
              <w:rPr>
                <w:szCs w:val="20"/>
                <w:lang w:val="en-AU" w:eastAsia="en-US"/>
              </w:rPr>
              <w:t>3.5</w:t>
            </w:r>
          </w:p>
        </w:tc>
        <w:tc>
          <w:tcPr>
            <w:tcW w:w="5670" w:type="dxa"/>
          </w:tcPr>
          <w:p w14:paraId="524829AE" w14:textId="77777777" w:rsidR="00416198" w:rsidRPr="00F57F6F" w:rsidRDefault="00416198" w:rsidP="00203E0E">
            <w:pPr>
              <w:pStyle w:val="Bodycopy"/>
              <w:rPr>
                <w:szCs w:val="20"/>
                <w:lang w:val="en-US" w:eastAsia="en-US"/>
              </w:rPr>
            </w:pPr>
            <w:r w:rsidRPr="00F57F6F">
              <w:rPr>
                <w:szCs w:val="20"/>
                <w:lang w:val="en-US" w:eastAsia="en-US"/>
              </w:rPr>
              <w:t>Work is fitted according to SOPs.</w:t>
            </w:r>
          </w:p>
        </w:tc>
      </w:tr>
      <w:tr w:rsidR="00416198" w:rsidRPr="00982853" w14:paraId="354DBCD0" w14:textId="77777777" w:rsidTr="00416198">
        <w:tc>
          <w:tcPr>
            <w:tcW w:w="567" w:type="dxa"/>
            <w:vMerge/>
          </w:tcPr>
          <w:p w14:paraId="36F4F268" w14:textId="77777777" w:rsidR="00416198" w:rsidRPr="009F04FF" w:rsidRDefault="00416198" w:rsidP="00203E0E">
            <w:pPr>
              <w:pStyle w:val="Bodycopy"/>
              <w:rPr>
                <w:szCs w:val="20"/>
                <w:lang w:val="en-AU" w:eastAsia="en-US"/>
              </w:rPr>
            </w:pPr>
          </w:p>
        </w:tc>
        <w:tc>
          <w:tcPr>
            <w:tcW w:w="2268" w:type="dxa"/>
            <w:vMerge/>
          </w:tcPr>
          <w:p w14:paraId="6E043F78" w14:textId="77777777" w:rsidR="00416198" w:rsidRPr="009F04FF" w:rsidRDefault="00416198" w:rsidP="00203E0E">
            <w:pPr>
              <w:pStyle w:val="Bodycopy"/>
            </w:pPr>
          </w:p>
        </w:tc>
        <w:tc>
          <w:tcPr>
            <w:tcW w:w="567" w:type="dxa"/>
          </w:tcPr>
          <w:p w14:paraId="3403C792" w14:textId="77777777" w:rsidR="00416198" w:rsidRPr="009F04FF" w:rsidRDefault="00416198" w:rsidP="00203E0E">
            <w:pPr>
              <w:pStyle w:val="Bodycopy"/>
              <w:rPr>
                <w:szCs w:val="20"/>
                <w:lang w:val="en-AU" w:eastAsia="en-US"/>
              </w:rPr>
            </w:pPr>
            <w:r>
              <w:rPr>
                <w:szCs w:val="20"/>
                <w:lang w:val="en-AU" w:eastAsia="en-US"/>
              </w:rPr>
              <w:t>3.6</w:t>
            </w:r>
          </w:p>
        </w:tc>
        <w:tc>
          <w:tcPr>
            <w:tcW w:w="5670" w:type="dxa"/>
          </w:tcPr>
          <w:p w14:paraId="100BF1F3" w14:textId="77777777" w:rsidR="00416198" w:rsidRPr="00F57F6F" w:rsidRDefault="00416198" w:rsidP="00203E0E">
            <w:pPr>
              <w:pStyle w:val="Bodycopy"/>
              <w:rPr>
                <w:szCs w:val="20"/>
                <w:lang w:val="en-US" w:eastAsia="en-US"/>
              </w:rPr>
            </w:pPr>
            <w:r w:rsidRPr="00F57F6F">
              <w:rPr>
                <w:szCs w:val="20"/>
                <w:lang w:val="en-US" w:eastAsia="en-US"/>
              </w:rPr>
              <w:t>Dyes or stains for colouring (if required) are applied.</w:t>
            </w:r>
          </w:p>
        </w:tc>
      </w:tr>
      <w:tr w:rsidR="00416198" w:rsidRPr="00982853" w14:paraId="7B8E0C7F" w14:textId="77777777" w:rsidTr="00416198">
        <w:tc>
          <w:tcPr>
            <w:tcW w:w="567" w:type="dxa"/>
            <w:vMerge/>
          </w:tcPr>
          <w:p w14:paraId="0251409F" w14:textId="77777777" w:rsidR="00416198" w:rsidRPr="009F04FF" w:rsidRDefault="00416198" w:rsidP="00203E0E">
            <w:pPr>
              <w:pStyle w:val="Bodycopy"/>
              <w:rPr>
                <w:szCs w:val="20"/>
                <w:lang w:val="en-AU" w:eastAsia="en-US"/>
              </w:rPr>
            </w:pPr>
          </w:p>
        </w:tc>
        <w:tc>
          <w:tcPr>
            <w:tcW w:w="2268" w:type="dxa"/>
            <w:vMerge/>
          </w:tcPr>
          <w:p w14:paraId="0228CB10" w14:textId="77777777" w:rsidR="00416198" w:rsidRPr="009F04FF" w:rsidRDefault="00416198" w:rsidP="00203E0E">
            <w:pPr>
              <w:pStyle w:val="Bodycopy"/>
            </w:pPr>
          </w:p>
        </w:tc>
        <w:tc>
          <w:tcPr>
            <w:tcW w:w="567" w:type="dxa"/>
          </w:tcPr>
          <w:p w14:paraId="7202DA3C" w14:textId="77777777" w:rsidR="00416198" w:rsidRPr="009F04FF" w:rsidRDefault="00416198" w:rsidP="00203E0E">
            <w:pPr>
              <w:pStyle w:val="Bodycopy"/>
              <w:rPr>
                <w:szCs w:val="20"/>
                <w:lang w:val="en-AU" w:eastAsia="en-US"/>
              </w:rPr>
            </w:pPr>
            <w:r>
              <w:rPr>
                <w:szCs w:val="20"/>
                <w:lang w:val="en-AU" w:eastAsia="en-US"/>
              </w:rPr>
              <w:t>3.7</w:t>
            </w:r>
          </w:p>
        </w:tc>
        <w:tc>
          <w:tcPr>
            <w:tcW w:w="5670" w:type="dxa"/>
          </w:tcPr>
          <w:p w14:paraId="727B3430" w14:textId="77777777" w:rsidR="00416198" w:rsidRPr="00F57F6F" w:rsidRDefault="00416198" w:rsidP="00203E0E">
            <w:pPr>
              <w:pStyle w:val="Bodycopy"/>
              <w:rPr>
                <w:szCs w:val="20"/>
                <w:lang w:val="en-US" w:eastAsia="en-US"/>
              </w:rPr>
            </w:pPr>
            <w:r w:rsidRPr="00F57F6F">
              <w:rPr>
                <w:szCs w:val="20"/>
                <w:lang w:val="en-US" w:eastAsia="en-US"/>
              </w:rPr>
              <w:t>Work is checked against required quality standards and any non-conformity with the required quality standards is rectified.</w:t>
            </w:r>
          </w:p>
        </w:tc>
      </w:tr>
      <w:tr w:rsidR="00416198" w:rsidRPr="00982853" w14:paraId="7A73B2D1" w14:textId="77777777" w:rsidTr="00416198">
        <w:tc>
          <w:tcPr>
            <w:tcW w:w="567" w:type="dxa"/>
            <w:vMerge w:val="restart"/>
          </w:tcPr>
          <w:p w14:paraId="1382561B" w14:textId="77777777" w:rsidR="00416198" w:rsidRPr="009F04FF" w:rsidRDefault="00416198" w:rsidP="00203E0E">
            <w:pPr>
              <w:pStyle w:val="Bodycopy"/>
              <w:rPr>
                <w:szCs w:val="20"/>
                <w:lang w:val="en-AU" w:eastAsia="en-US"/>
              </w:rPr>
            </w:pPr>
            <w:r>
              <w:rPr>
                <w:szCs w:val="20"/>
                <w:lang w:val="en-AU" w:eastAsia="en-US"/>
              </w:rPr>
              <w:t>4</w:t>
            </w:r>
          </w:p>
        </w:tc>
        <w:tc>
          <w:tcPr>
            <w:tcW w:w="2268" w:type="dxa"/>
            <w:vMerge w:val="restart"/>
          </w:tcPr>
          <w:p w14:paraId="0A2E07EE" w14:textId="77777777" w:rsidR="00416198" w:rsidRPr="009F04FF" w:rsidRDefault="00416198" w:rsidP="00203E0E">
            <w:pPr>
              <w:pStyle w:val="Bodycopy"/>
            </w:pPr>
            <w:r w:rsidRPr="00F57F6F">
              <w:rPr>
                <w:lang w:val="en-US"/>
              </w:rPr>
              <w:t>Finalise operation</w:t>
            </w:r>
          </w:p>
        </w:tc>
        <w:tc>
          <w:tcPr>
            <w:tcW w:w="567" w:type="dxa"/>
          </w:tcPr>
          <w:p w14:paraId="22F2D8D4" w14:textId="77777777" w:rsidR="00416198" w:rsidRDefault="00416198" w:rsidP="00203E0E">
            <w:pPr>
              <w:pStyle w:val="Bodycopy"/>
              <w:rPr>
                <w:szCs w:val="20"/>
                <w:lang w:val="en-AU" w:eastAsia="en-US"/>
              </w:rPr>
            </w:pPr>
            <w:r>
              <w:rPr>
                <w:szCs w:val="20"/>
                <w:lang w:val="en-AU" w:eastAsia="en-US"/>
              </w:rPr>
              <w:t>4.1</w:t>
            </w:r>
          </w:p>
        </w:tc>
        <w:tc>
          <w:tcPr>
            <w:tcW w:w="5670" w:type="dxa"/>
          </w:tcPr>
          <w:p w14:paraId="59750CAA" w14:textId="77777777" w:rsidR="00416198" w:rsidRPr="00F57F6F" w:rsidRDefault="00416198" w:rsidP="00203E0E">
            <w:pPr>
              <w:pStyle w:val="Bodycopy"/>
              <w:rPr>
                <w:szCs w:val="20"/>
                <w:lang w:val="en-US" w:eastAsia="en-US"/>
              </w:rPr>
            </w:pPr>
            <w:r w:rsidRPr="00F57F6F">
              <w:rPr>
                <w:szCs w:val="20"/>
                <w:lang w:val="en-US" w:eastAsia="en-US"/>
              </w:rPr>
              <w:t>Faulty and/or defective equipment is tagged and reported in accordance with SOPs.</w:t>
            </w:r>
          </w:p>
        </w:tc>
      </w:tr>
      <w:tr w:rsidR="00416198" w:rsidRPr="00982853" w14:paraId="0EE16ED5" w14:textId="77777777" w:rsidTr="00416198">
        <w:tc>
          <w:tcPr>
            <w:tcW w:w="567" w:type="dxa"/>
            <w:vMerge/>
          </w:tcPr>
          <w:p w14:paraId="439FECB1" w14:textId="77777777" w:rsidR="00416198" w:rsidRDefault="00416198" w:rsidP="00203E0E">
            <w:pPr>
              <w:pStyle w:val="Bodycopy"/>
              <w:rPr>
                <w:szCs w:val="20"/>
                <w:lang w:val="en-AU" w:eastAsia="en-US"/>
              </w:rPr>
            </w:pPr>
          </w:p>
        </w:tc>
        <w:tc>
          <w:tcPr>
            <w:tcW w:w="2268" w:type="dxa"/>
            <w:vMerge/>
          </w:tcPr>
          <w:p w14:paraId="69482A60" w14:textId="77777777" w:rsidR="00416198" w:rsidRPr="009F04FF" w:rsidRDefault="00416198" w:rsidP="00203E0E">
            <w:pPr>
              <w:pStyle w:val="Bodycopy"/>
            </w:pPr>
          </w:p>
        </w:tc>
        <w:tc>
          <w:tcPr>
            <w:tcW w:w="567" w:type="dxa"/>
          </w:tcPr>
          <w:p w14:paraId="108E8A2E" w14:textId="77777777" w:rsidR="00416198" w:rsidRDefault="00416198" w:rsidP="00203E0E">
            <w:pPr>
              <w:pStyle w:val="Bodycopy"/>
              <w:rPr>
                <w:szCs w:val="20"/>
                <w:lang w:val="en-AU" w:eastAsia="en-US"/>
              </w:rPr>
            </w:pPr>
            <w:r>
              <w:rPr>
                <w:szCs w:val="20"/>
                <w:lang w:val="en-AU" w:eastAsia="en-US"/>
              </w:rPr>
              <w:t>4.2</w:t>
            </w:r>
          </w:p>
        </w:tc>
        <w:tc>
          <w:tcPr>
            <w:tcW w:w="5670" w:type="dxa"/>
          </w:tcPr>
          <w:p w14:paraId="4757D05E" w14:textId="77777777" w:rsidR="00416198" w:rsidRPr="00F57F6F" w:rsidRDefault="00416198" w:rsidP="00203E0E">
            <w:pPr>
              <w:pStyle w:val="Bodycopy"/>
              <w:rPr>
                <w:szCs w:val="20"/>
                <w:lang w:val="en-US" w:eastAsia="en-US"/>
              </w:rPr>
            </w:pPr>
            <w:r w:rsidRPr="00F57F6F">
              <w:rPr>
                <w:szCs w:val="20"/>
                <w:lang w:val="en-US" w:eastAsia="en-US"/>
              </w:rPr>
              <w:t>Finishing of surfaces is completed by hand/machine to meet SOPs.</w:t>
            </w:r>
          </w:p>
        </w:tc>
      </w:tr>
      <w:tr w:rsidR="00416198" w:rsidRPr="00982853" w14:paraId="359964A7" w14:textId="77777777" w:rsidTr="00416198">
        <w:tc>
          <w:tcPr>
            <w:tcW w:w="567" w:type="dxa"/>
            <w:vMerge/>
          </w:tcPr>
          <w:p w14:paraId="79659C32" w14:textId="77777777" w:rsidR="00416198" w:rsidRDefault="00416198" w:rsidP="00203E0E">
            <w:pPr>
              <w:pStyle w:val="Bodycopy"/>
              <w:rPr>
                <w:szCs w:val="20"/>
                <w:lang w:val="en-AU" w:eastAsia="en-US"/>
              </w:rPr>
            </w:pPr>
          </w:p>
        </w:tc>
        <w:tc>
          <w:tcPr>
            <w:tcW w:w="2268" w:type="dxa"/>
            <w:vMerge/>
          </w:tcPr>
          <w:p w14:paraId="4A261A8E" w14:textId="77777777" w:rsidR="00416198" w:rsidRPr="009F04FF" w:rsidRDefault="00416198" w:rsidP="00203E0E">
            <w:pPr>
              <w:pStyle w:val="Bodycopy"/>
            </w:pPr>
          </w:p>
        </w:tc>
        <w:tc>
          <w:tcPr>
            <w:tcW w:w="567" w:type="dxa"/>
          </w:tcPr>
          <w:p w14:paraId="32D5A51C" w14:textId="77777777" w:rsidR="00416198" w:rsidRDefault="00416198" w:rsidP="00203E0E">
            <w:pPr>
              <w:pStyle w:val="Bodycopy"/>
              <w:rPr>
                <w:szCs w:val="20"/>
                <w:lang w:val="en-AU" w:eastAsia="en-US"/>
              </w:rPr>
            </w:pPr>
            <w:r>
              <w:rPr>
                <w:szCs w:val="20"/>
                <w:lang w:val="en-AU" w:eastAsia="en-US"/>
              </w:rPr>
              <w:t>4.3</w:t>
            </w:r>
          </w:p>
        </w:tc>
        <w:tc>
          <w:tcPr>
            <w:tcW w:w="5670" w:type="dxa"/>
          </w:tcPr>
          <w:p w14:paraId="492BEFC0" w14:textId="77777777" w:rsidR="00416198" w:rsidRPr="00F57F6F" w:rsidRDefault="00416198" w:rsidP="00203E0E">
            <w:pPr>
              <w:pStyle w:val="Bodycopy"/>
              <w:rPr>
                <w:szCs w:val="20"/>
                <w:lang w:val="en-US" w:eastAsia="en-US"/>
              </w:rPr>
            </w:pPr>
            <w:r w:rsidRPr="00F57F6F">
              <w:rPr>
                <w:szCs w:val="20"/>
                <w:lang w:val="en-US" w:eastAsia="en-US"/>
              </w:rPr>
              <w:t>Item is inspected and any imperfections are rectified following SOPs.</w:t>
            </w:r>
          </w:p>
        </w:tc>
      </w:tr>
      <w:tr w:rsidR="00416198" w:rsidRPr="00982853" w14:paraId="4BE75233" w14:textId="77777777" w:rsidTr="00416198">
        <w:tc>
          <w:tcPr>
            <w:tcW w:w="567" w:type="dxa"/>
            <w:vMerge/>
          </w:tcPr>
          <w:p w14:paraId="58B73495" w14:textId="77777777" w:rsidR="00416198" w:rsidRDefault="00416198" w:rsidP="00203E0E">
            <w:pPr>
              <w:pStyle w:val="Bodycopy"/>
              <w:rPr>
                <w:szCs w:val="20"/>
                <w:lang w:val="en-AU" w:eastAsia="en-US"/>
              </w:rPr>
            </w:pPr>
          </w:p>
        </w:tc>
        <w:tc>
          <w:tcPr>
            <w:tcW w:w="2268" w:type="dxa"/>
            <w:vMerge/>
          </w:tcPr>
          <w:p w14:paraId="076910C6" w14:textId="77777777" w:rsidR="00416198" w:rsidRPr="009F04FF" w:rsidRDefault="00416198" w:rsidP="00203E0E">
            <w:pPr>
              <w:pStyle w:val="Bodycopy"/>
            </w:pPr>
          </w:p>
        </w:tc>
        <w:tc>
          <w:tcPr>
            <w:tcW w:w="567" w:type="dxa"/>
          </w:tcPr>
          <w:p w14:paraId="64B52AD5" w14:textId="77777777" w:rsidR="00416198" w:rsidRDefault="00416198" w:rsidP="00203E0E">
            <w:pPr>
              <w:pStyle w:val="Bodycopy"/>
              <w:rPr>
                <w:szCs w:val="20"/>
                <w:lang w:val="en-AU" w:eastAsia="en-US"/>
              </w:rPr>
            </w:pPr>
            <w:r>
              <w:rPr>
                <w:szCs w:val="20"/>
                <w:lang w:val="en-AU" w:eastAsia="en-US"/>
              </w:rPr>
              <w:t>4.4</w:t>
            </w:r>
          </w:p>
        </w:tc>
        <w:tc>
          <w:tcPr>
            <w:tcW w:w="5670" w:type="dxa"/>
          </w:tcPr>
          <w:p w14:paraId="15392258" w14:textId="77777777" w:rsidR="00416198" w:rsidRPr="00F57F6F" w:rsidRDefault="00416198" w:rsidP="00203E0E">
            <w:pPr>
              <w:pStyle w:val="Bodycopy"/>
              <w:rPr>
                <w:szCs w:val="20"/>
                <w:lang w:val="en-US" w:eastAsia="en-US"/>
              </w:rPr>
            </w:pPr>
            <w:r w:rsidRPr="00F57F6F">
              <w:rPr>
                <w:szCs w:val="20"/>
                <w:lang w:val="en-US" w:eastAsia="en-US"/>
              </w:rPr>
              <w:t>Completed work is checked against required quality standard.</w:t>
            </w:r>
          </w:p>
        </w:tc>
      </w:tr>
    </w:tbl>
    <w:p w14:paraId="4B8DF20E" w14:textId="63D6C382" w:rsidR="00416198" w:rsidRDefault="0041619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416198" w:rsidRPr="009F04FF" w14:paraId="42494194" w14:textId="77777777" w:rsidTr="00A83C57">
        <w:tc>
          <w:tcPr>
            <w:tcW w:w="2835" w:type="dxa"/>
            <w:gridSpan w:val="2"/>
          </w:tcPr>
          <w:p w14:paraId="0E73CD8C" w14:textId="77777777" w:rsidR="00416198" w:rsidRPr="009F04FF" w:rsidRDefault="00416198" w:rsidP="00A83C57">
            <w:pPr>
              <w:pStyle w:val="SectionCsubsection"/>
            </w:pPr>
            <w:r w:rsidRPr="009F04FF">
              <w:t>ELEMENT</w:t>
            </w:r>
          </w:p>
        </w:tc>
        <w:tc>
          <w:tcPr>
            <w:tcW w:w="6237" w:type="dxa"/>
            <w:gridSpan w:val="2"/>
          </w:tcPr>
          <w:p w14:paraId="0BA133B4" w14:textId="77777777" w:rsidR="00416198" w:rsidRPr="009F04FF" w:rsidRDefault="00416198" w:rsidP="00A83C57">
            <w:pPr>
              <w:pStyle w:val="SectionCsubsection"/>
            </w:pPr>
            <w:r w:rsidRPr="009F04FF">
              <w:t>PERFORMANCE CRITERIA</w:t>
            </w:r>
          </w:p>
        </w:tc>
      </w:tr>
      <w:tr w:rsidR="00416198" w:rsidRPr="00982853" w14:paraId="7FB1F4A0" w14:textId="77777777" w:rsidTr="00416198">
        <w:tc>
          <w:tcPr>
            <w:tcW w:w="567" w:type="dxa"/>
            <w:vMerge w:val="restart"/>
          </w:tcPr>
          <w:p w14:paraId="04494C44" w14:textId="124A683F" w:rsidR="00416198" w:rsidRDefault="00416198" w:rsidP="00203E0E">
            <w:pPr>
              <w:pStyle w:val="Bodycopy"/>
              <w:rPr>
                <w:szCs w:val="20"/>
                <w:lang w:val="en-AU" w:eastAsia="en-US"/>
              </w:rPr>
            </w:pPr>
          </w:p>
        </w:tc>
        <w:tc>
          <w:tcPr>
            <w:tcW w:w="2268" w:type="dxa"/>
            <w:vMerge w:val="restart"/>
          </w:tcPr>
          <w:p w14:paraId="0AFF8919" w14:textId="77777777" w:rsidR="00416198" w:rsidRPr="009F04FF" w:rsidRDefault="00416198" w:rsidP="00203E0E">
            <w:pPr>
              <w:pStyle w:val="Bodycopy"/>
            </w:pPr>
          </w:p>
        </w:tc>
        <w:tc>
          <w:tcPr>
            <w:tcW w:w="567" w:type="dxa"/>
          </w:tcPr>
          <w:p w14:paraId="083B46FF" w14:textId="77777777" w:rsidR="00416198" w:rsidRDefault="00416198" w:rsidP="00203E0E">
            <w:pPr>
              <w:pStyle w:val="Bodycopy"/>
              <w:rPr>
                <w:szCs w:val="20"/>
                <w:lang w:val="en-AU" w:eastAsia="en-US"/>
              </w:rPr>
            </w:pPr>
            <w:r>
              <w:rPr>
                <w:szCs w:val="20"/>
                <w:lang w:val="en-AU" w:eastAsia="en-US"/>
              </w:rPr>
              <w:t>4.5</w:t>
            </w:r>
          </w:p>
        </w:tc>
        <w:tc>
          <w:tcPr>
            <w:tcW w:w="5670" w:type="dxa"/>
          </w:tcPr>
          <w:p w14:paraId="651F5FFA" w14:textId="137320E4" w:rsidR="00416198" w:rsidRPr="00F57F6F" w:rsidRDefault="00416198" w:rsidP="00203E0E">
            <w:pPr>
              <w:pStyle w:val="Bodycopy"/>
              <w:rPr>
                <w:szCs w:val="20"/>
                <w:lang w:val="en-US" w:eastAsia="en-US"/>
              </w:rPr>
            </w:pPr>
            <w:r w:rsidRPr="00F57F6F">
              <w:rPr>
                <w:szCs w:val="20"/>
                <w:lang w:val="en-US" w:eastAsia="en-US"/>
              </w:rPr>
              <w:t>Work area is cleaned, hand and/or power tools and equipment is cleaned, maintained and stored in accordance with SOPs</w:t>
            </w:r>
            <w:r>
              <w:rPr>
                <w:szCs w:val="20"/>
                <w:lang w:val="en-US" w:eastAsia="en-US"/>
              </w:rPr>
              <w:t>.</w:t>
            </w:r>
          </w:p>
        </w:tc>
      </w:tr>
      <w:tr w:rsidR="00416198" w:rsidRPr="00982853" w14:paraId="68A6A3B3" w14:textId="77777777" w:rsidTr="00416198">
        <w:tc>
          <w:tcPr>
            <w:tcW w:w="567" w:type="dxa"/>
            <w:vMerge/>
          </w:tcPr>
          <w:p w14:paraId="69029329" w14:textId="77777777" w:rsidR="00416198" w:rsidRDefault="00416198" w:rsidP="00203E0E">
            <w:pPr>
              <w:pStyle w:val="Bodycopy"/>
              <w:rPr>
                <w:szCs w:val="20"/>
                <w:lang w:val="en-AU" w:eastAsia="en-US"/>
              </w:rPr>
            </w:pPr>
          </w:p>
        </w:tc>
        <w:tc>
          <w:tcPr>
            <w:tcW w:w="2268" w:type="dxa"/>
            <w:vMerge/>
          </w:tcPr>
          <w:p w14:paraId="22D4819C" w14:textId="77777777" w:rsidR="00416198" w:rsidRPr="009F04FF" w:rsidRDefault="00416198" w:rsidP="00203E0E">
            <w:pPr>
              <w:pStyle w:val="Bodycopy"/>
            </w:pPr>
          </w:p>
        </w:tc>
        <w:tc>
          <w:tcPr>
            <w:tcW w:w="567" w:type="dxa"/>
          </w:tcPr>
          <w:p w14:paraId="4D7CFEDC" w14:textId="77777777" w:rsidR="00416198" w:rsidRDefault="00416198" w:rsidP="00203E0E">
            <w:pPr>
              <w:pStyle w:val="Bodycopy"/>
              <w:rPr>
                <w:szCs w:val="20"/>
                <w:lang w:val="en-AU" w:eastAsia="en-US"/>
              </w:rPr>
            </w:pPr>
            <w:r>
              <w:rPr>
                <w:szCs w:val="20"/>
                <w:lang w:val="en-AU" w:eastAsia="en-US"/>
              </w:rPr>
              <w:t>4.6</w:t>
            </w:r>
          </w:p>
        </w:tc>
        <w:tc>
          <w:tcPr>
            <w:tcW w:w="5670" w:type="dxa"/>
          </w:tcPr>
          <w:p w14:paraId="4F4A18CF" w14:textId="77777777" w:rsidR="00416198" w:rsidRPr="00F57F6F" w:rsidRDefault="00416198" w:rsidP="00203E0E">
            <w:pPr>
              <w:pStyle w:val="Bodycopy"/>
              <w:rPr>
                <w:szCs w:val="20"/>
                <w:lang w:val="en-US" w:eastAsia="en-US"/>
              </w:rPr>
            </w:pPr>
            <w:r w:rsidRPr="00F57F6F">
              <w:rPr>
                <w:szCs w:val="20"/>
                <w:lang w:val="en-US" w:eastAsia="en-US"/>
              </w:rPr>
              <w:t>Machinery is cleaned and left in a safe mode.</w:t>
            </w:r>
          </w:p>
        </w:tc>
      </w:tr>
      <w:tr w:rsidR="00416198" w:rsidRPr="00982853" w14:paraId="14CF4C74" w14:textId="77777777" w:rsidTr="00416198">
        <w:tc>
          <w:tcPr>
            <w:tcW w:w="567" w:type="dxa"/>
            <w:vMerge/>
          </w:tcPr>
          <w:p w14:paraId="5BE2F672" w14:textId="77777777" w:rsidR="00416198" w:rsidRDefault="00416198" w:rsidP="00203E0E">
            <w:pPr>
              <w:pStyle w:val="Bodycopy"/>
              <w:rPr>
                <w:szCs w:val="20"/>
                <w:lang w:val="en-AU" w:eastAsia="en-US"/>
              </w:rPr>
            </w:pPr>
          </w:p>
        </w:tc>
        <w:tc>
          <w:tcPr>
            <w:tcW w:w="2268" w:type="dxa"/>
            <w:vMerge/>
          </w:tcPr>
          <w:p w14:paraId="2D156D40" w14:textId="77777777" w:rsidR="00416198" w:rsidRPr="009F04FF" w:rsidRDefault="00416198" w:rsidP="00203E0E">
            <w:pPr>
              <w:pStyle w:val="Bodycopy"/>
            </w:pPr>
          </w:p>
        </w:tc>
        <w:tc>
          <w:tcPr>
            <w:tcW w:w="567" w:type="dxa"/>
          </w:tcPr>
          <w:p w14:paraId="2A0CF111" w14:textId="77777777" w:rsidR="00416198" w:rsidRDefault="00416198" w:rsidP="00203E0E">
            <w:pPr>
              <w:pStyle w:val="Bodycopy"/>
              <w:rPr>
                <w:szCs w:val="20"/>
                <w:lang w:val="en-AU" w:eastAsia="en-US"/>
              </w:rPr>
            </w:pPr>
            <w:r>
              <w:rPr>
                <w:szCs w:val="20"/>
                <w:lang w:val="en-AU" w:eastAsia="en-US"/>
              </w:rPr>
              <w:t>4.7</w:t>
            </w:r>
          </w:p>
        </w:tc>
        <w:tc>
          <w:tcPr>
            <w:tcW w:w="5670" w:type="dxa"/>
          </w:tcPr>
          <w:p w14:paraId="4D88D139" w14:textId="77777777" w:rsidR="00416198" w:rsidRPr="00F57F6F" w:rsidRDefault="00416198" w:rsidP="00203E0E">
            <w:pPr>
              <w:pStyle w:val="Bodycopy"/>
              <w:rPr>
                <w:szCs w:val="20"/>
                <w:lang w:val="en-US" w:eastAsia="en-US"/>
              </w:rPr>
            </w:pPr>
            <w:r w:rsidRPr="00F57F6F">
              <w:rPr>
                <w:szCs w:val="20"/>
                <w:lang w:val="en-US" w:eastAsia="en-US"/>
              </w:rPr>
              <w:t>Off-cuts and unused materials are collected and stored for re-use or disposal following SOPs.</w:t>
            </w:r>
          </w:p>
        </w:tc>
      </w:tr>
      <w:tr w:rsidR="00416198" w:rsidRPr="00982853" w14:paraId="0D71E7DF" w14:textId="77777777" w:rsidTr="00416198">
        <w:tc>
          <w:tcPr>
            <w:tcW w:w="567" w:type="dxa"/>
            <w:vMerge/>
          </w:tcPr>
          <w:p w14:paraId="6FB4C253" w14:textId="77777777" w:rsidR="00416198" w:rsidRDefault="00416198" w:rsidP="00203E0E">
            <w:pPr>
              <w:pStyle w:val="Bodycopy"/>
              <w:rPr>
                <w:szCs w:val="20"/>
                <w:lang w:val="en-AU" w:eastAsia="en-US"/>
              </w:rPr>
            </w:pPr>
          </w:p>
        </w:tc>
        <w:tc>
          <w:tcPr>
            <w:tcW w:w="2268" w:type="dxa"/>
            <w:vMerge/>
          </w:tcPr>
          <w:p w14:paraId="048FCF3C" w14:textId="77777777" w:rsidR="00416198" w:rsidRPr="009F04FF" w:rsidRDefault="00416198" w:rsidP="00203E0E">
            <w:pPr>
              <w:pStyle w:val="Bodycopy"/>
            </w:pPr>
          </w:p>
        </w:tc>
        <w:tc>
          <w:tcPr>
            <w:tcW w:w="567" w:type="dxa"/>
          </w:tcPr>
          <w:p w14:paraId="1C0DE5A0" w14:textId="77777777" w:rsidR="00416198" w:rsidRDefault="00416198" w:rsidP="00203E0E">
            <w:pPr>
              <w:pStyle w:val="Bodycopy"/>
              <w:rPr>
                <w:szCs w:val="20"/>
                <w:lang w:val="en-AU" w:eastAsia="en-US"/>
              </w:rPr>
            </w:pPr>
            <w:r>
              <w:rPr>
                <w:szCs w:val="20"/>
                <w:lang w:val="en-AU" w:eastAsia="en-US"/>
              </w:rPr>
              <w:t>4.8</w:t>
            </w:r>
          </w:p>
        </w:tc>
        <w:tc>
          <w:tcPr>
            <w:tcW w:w="5670" w:type="dxa"/>
          </w:tcPr>
          <w:p w14:paraId="5C2EE0C6" w14:textId="77777777" w:rsidR="00416198" w:rsidRPr="00F57F6F" w:rsidRDefault="00416198" w:rsidP="00203E0E">
            <w:pPr>
              <w:pStyle w:val="Bodycopy"/>
              <w:rPr>
                <w:szCs w:val="20"/>
                <w:lang w:val="en-US" w:eastAsia="en-US"/>
              </w:rPr>
            </w:pPr>
            <w:r w:rsidRPr="00F57F6F">
              <w:rPr>
                <w:szCs w:val="20"/>
                <w:lang w:val="en-US" w:eastAsia="en-US"/>
              </w:rPr>
              <w:t>Waste and scrap materials are dealt with following SOPs.</w:t>
            </w:r>
          </w:p>
        </w:tc>
      </w:tr>
    </w:tbl>
    <w:p w14:paraId="65D9049D" w14:textId="77777777" w:rsidR="00144121" w:rsidRDefault="00144121" w:rsidP="0014412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144121" w:rsidRPr="001214B1" w14:paraId="0EA06621" w14:textId="77777777" w:rsidTr="00416198">
        <w:tc>
          <w:tcPr>
            <w:tcW w:w="9072" w:type="dxa"/>
            <w:shd w:val="clear" w:color="auto" w:fill="auto"/>
          </w:tcPr>
          <w:p w14:paraId="5192FA7D" w14:textId="77777777" w:rsidR="00144121" w:rsidRPr="009F04FF" w:rsidRDefault="00144121" w:rsidP="00203E0E">
            <w:pPr>
              <w:pStyle w:val="SectionCsubsection"/>
            </w:pPr>
            <w:r w:rsidRPr="009F04FF">
              <w:t>REQUIRED SKILLS AND KNOWLEDGE</w:t>
            </w:r>
          </w:p>
        </w:tc>
      </w:tr>
      <w:tr w:rsidR="00144121" w:rsidRPr="001214B1" w14:paraId="109FA9C4" w14:textId="77777777" w:rsidTr="00416198">
        <w:tc>
          <w:tcPr>
            <w:tcW w:w="9072" w:type="dxa"/>
            <w:shd w:val="clear" w:color="auto" w:fill="auto"/>
          </w:tcPr>
          <w:p w14:paraId="3A7AB5DD" w14:textId="77777777" w:rsidR="00144121" w:rsidRPr="009F04FF" w:rsidRDefault="00144121" w:rsidP="00203E0E">
            <w:pPr>
              <w:pStyle w:val="Unitexplanatorytext"/>
            </w:pPr>
            <w:r w:rsidRPr="009F04FF">
              <w:t>This describes the essential skills and knowledge and their level, required for this unit.</w:t>
            </w:r>
          </w:p>
        </w:tc>
      </w:tr>
      <w:tr w:rsidR="00144121" w:rsidRPr="001214B1" w14:paraId="30F0211F" w14:textId="77777777" w:rsidTr="00416198">
        <w:tc>
          <w:tcPr>
            <w:tcW w:w="9072" w:type="dxa"/>
            <w:shd w:val="clear" w:color="auto" w:fill="auto"/>
          </w:tcPr>
          <w:p w14:paraId="58408CCF" w14:textId="77777777" w:rsidR="00144121" w:rsidRDefault="00144121" w:rsidP="00A83C57">
            <w:pPr>
              <w:spacing w:before="120"/>
              <w:rPr>
                <w:rStyle w:val="Strong"/>
              </w:rPr>
            </w:pPr>
            <w:r w:rsidRPr="00246B69">
              <w:rPr>
                <w:rStyle w:val="Strong"/>
              </w:rPr>
              <w:t>Required skills:</w:t>
            </w:r>
          </w:p>
          <w:p w14:paraId="3F66BB6A" w14:textId="77777777" w:rsidR="00144121" w:rsidRDefault="00144121" w:rsidP="00A83C57">
            <w:pPr>
              <w:pStyle w:val="ListBullet"/>
              <w:ind w:left="462" w:hanging="425"/>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3309FA8" w14:textId="77777777" w:rsidR="00144121" w:rsidRDefault="00144121" w:rsidP="00A83C57">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5B69DB2D" w14:textId="77777777" w:rsidR="00144121" w:rsidRDefault="00144121" w:rsidP="00A83C57">
            <w:pPr>
              <w:pStyle w:val="ListBullet2"/>
              <w:ind w:left="888"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supe</w:t>
            </w:r>
            <w:r>
              <w:rPr>
                <w:spacing w:val="1"/>
              </w:rPr>
              <w:t>r</w:t>
            </w:r>
            <w:r>
              <w:rPr>
                <w:spacing w:val="-2"/>
              </w:rPr>
              <w:t>v</w:t>
            </w:r>
            <w:r>
              <w:rPr>
                <w:spacing w:val="-1"/>
              </w:rPr>
              <w:t>i</w:t>
            </w:r>
            <w:r>
              <w:t>so</w:t>
            </w:r>
            <w:r>
              <w:rPr>
                <w:spacing w:val="1"/>
              </w:rPr>
              <w:t>r</w:t>
            </w:r>
            <w:r>
              <w:t>, o</w:t>
            </w:r>
            <w:r>
              <w:rPr>
                <w:spacing w:val="1"/>
              </w:rPr>
              <w:t>t</w:t>
            </w:r>
            <w:r>
              <w:rPr>
                <w:spacing w:val="-3"/>
              </w:rPr>
              <w:t>h</w:t>
            </w:r>
            <w:r>
              <w:t>er</w:t>
            </w:r>
            <w:r>
              <w:rPr>
                <w:spacing w:val="2"/>
              </w:rPr>
              <w:t xml:space="preserve"> </w:t>
            </w:r>
            <w:r>
              <w:rPr>
                <w:spacing w:val="-3"/>
              </w:rPr>
              <w:t>w</w:t>
            </w:r>
            <w:r>
              <w:t>o</w:t>
            </w:r>
            <w:r>
              <w:rPr>
                <w:spacing w:val="1"/>
              </w:rPr>
              <w:t>r</w:t>
            </w:r>
            <w:r>
              <w:rPr>
                <w:spacing w:val="2"/>
              </w:rPr>
              <w:t>k</w:t>
            </w:r>
            <w:r>
              <w:rPr>
                <w:spacing w:val="-3"/>
              </w:rPr>
              <w:t>e</w:t>
            </w:r>
            <w:r>
              <w:rPr>
                <w:spacing w:val="1"/>
              </w:rPr>
              <w:t>r</w:t>
            </w:r>
            <w:r>
              <w:t>s</w:t>
            </w:r>
            <w:r>
              <w:rPr>
                <w:spacing w:val="-1"/>
              </w:rPr>
              <w:t xml:space="preserve"> </w:t>
            </w:r>
            <w:r>
              <w:t>and</w:t>
            </w:r>
            <w:r>
              <w:rPr>
                <w:spacing w:val="1"/>
              </w:rPr>
              <w:t xml:space="preserve"> </w:t>
            </w:r>
            <w:r>
              <w:t>c</w:t>
            </w:r>
            <w:r>
              <w:rPr>
                <w:spacing w:val="-3"/>
              </w:rPr>
              <w:t>u</w:t>
            </w:r>
            <w:r>
              <w:t>s</w:t>
            </w:r>
            <w:r>
              <w:rPr>
                <w:spacing w:val="1"/>
              </w:rPr>
              <w:t>t</w:t>
            </w:r>
            <w:r>
              <w:rPr>
                <w:spacing w:val="-3"/>
              </w:rPr>
              <w:t>o</w:t>
            </w:r>
            <w:r>
              <w:rPr>
                <w:spacing w:val="1"/>
              </w:rPr>
              <w:t>m</w:t>
            </w:r>
            <w:r>
              <w:t>e</w:t>
            </w:r>
            <w:r>
              <w:rPr>
                <w:spacing w:val="-2"/>
              </w:rPr>
              <w:t>r</w:t>
            </w:r>
            <w:r>
              <w:t>s</w:t>
            </w:r>
          </w:p>
          <w:p w14:paraId="070A43D0" w14:textId="77777777" w:rsidR="00144121" w:rsidRDefault="00144121" w:rsidP="00A83C57">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2FD83CB5" w14:textId="77777777" w:rsidR="00144121" w:rsidRDefault="00144121" w:rsidP="00A83C57">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159DC3CC" w14:textId="75E528E2" w:rsidR="00144121" w:rsidRDefault="00144121" w:rsidP="00A83C57">
            <w:pPr>
              <w:pStyle w:val="ListBullet2"/>
              <w:ind w:left="888"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t>c</w:t>
            </w:r>
            <w:r>
              <w:rPr>
                <w:spacing w:val="-1"/>
              </w:rPr>
              <w:t>o</w:t>
            </w:r>
            <w:r>
              <w:t>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rPr>
                <w:spacing w:val="-2"/>
              </w:rPr>
              <w:t>y</w:t>
            </w:r>
            <w:r>
              <w:t>.</w:t>
            </w:r>
          </w:p>
          <w:p w14:paraId="606D2CFE" w14:textId="77777777" w:rsidR="00144121" w:rsidRDefault="00144121" w:rsidP="00A83C57">
            <w:pPr>
              <w:pStyle w:val="ListBullet"/>
              <w:ind w:left="462" w:hanging="425"/>
              <w:rPr>
                <w:rFonts w:eastAsia="Arial"/>
              </w:rPr>
            </w:pPr>
            <w:r w:rsidRPr="00A83C57">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763FBD7" w14:textId="0C82D0C0" w:rsidR="00144121" w:rsidRDefault="00144121" w:rsidP="00A83C57">
            <w:pPr>
              <w:pStyle w:val="ListBullet2"/>
              <w:ind w:left="888"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3"/>
              </w:rPr>
              <w:t xml:space="preserve"> </w:t>
            </w:r>
            <w:r>
              <w:rPr>
                <w:spacing w:val="-3"/>
              </w:rPr>
              <w:t>o</w:t>
            </w:r>
            <w:r>
              <w:t>f</w:t>
            </w:r>
            <w:r>
              <w:rPr>
                <w:spacing w:val="2"/>
              </w:rPr>
              <w:t xml:space="preserve"> </w:t>
            </w:r>
            <w:r>
              <w:rPr>
                <w:spacing w:val="-4"/>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rPr>
                <w:spacing w:val="-4"/>
              </w:rPr>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31C152B4" w14:textId="77777777" w:rsidR="00144121" w:rsidRDefault="00144121" w:rsidP="00A83C57">
            <w:pPr>
              <w:pStyle w:val="ListBullet"/>
              <w:ind w:left="462" w:hanging="425"/>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08E96EF" w14:textId="77777777" w:rsidR="00144121" w:rsidRDefault="00144121" w:rsidP="00A83C57">
            <w:pPr>
              <w:pStyle w:val="ListBullet2"/>
              <w:ind w:left="888"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 xml:space="preserve">ons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A83C57">
              <w:rPr>
                <w:spacing w:val="-4"/>
              </w:rPr>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rPr>
                <w:spacing w:val="-2"/>
              </w:rPr>
              <w:t>s</w:t>
            </w:r>
            <w:r>
              <w:t>.</w:t>
            </w:r>
          </w:p>
          <w:p w14:paraId="59413CF8" w14:textId="77777777" w:rsidR="00144121" w:rsidRPr="009858B1" w:rsidRDefault="00144121" w:rsidP="00A83C57">
            <w:pPr>
              <w:pStyle w:val="ListBullet"/>
              <w:ind w:left="462" w:hanging="425"/>
              <w:rPr>
                <w:rFonts w:eastAsia="Arial"/>
              </w:rPr>
            </w:pPr>
            <w:r w:rsidRPr="00A83C57">
              <w:rPr>
                <w:rFonts w:eastAsia="Arial"/>
                <w:spacing w:val="-1"/>
              </w:rPr>
              <w:t>Writing</w:t>
            </w:r>
            <w:r w:rsidRPr="009858B1">
              <w:rPr>
                <w:rFonts w:eastAsia="Arial"/>
              </w:rPr>
              <w:t xml:space="preserve"> skills to:</w:t>
            </w:r>
          </w:p>
          <w:p w14:paraId="36CCD062" w14:textId="1CE54E08" w:rsidR="00144121" w:rsidRPr="00A83C57" w:rsidRDefault="00144121" w:rsidP="00A83C57">
            <w:pPr>
              <w:pStyle w:val="ListBullet2"/>
              <w:ind w:left="888" w:hanging="426"/>
              <w:rPr>
                <w:spacing w:val="-4"/>
              </w:rPr>
            </w:pPr>
            <w:r w:rsidRPr="00A83C57">
              <w:rPr>
                <w:spacing w:val="-4"/>
              </w:rPr>
              <w:t xml:space="preserve">complete </w:t>
            </w:r>
            <w:r>
              <w:rPr>
                <w:spacing w:val="-4"/>
              </w:rPr>
              <w:t>w</w:t>
            </w:r>
            <w:r w:rsidRPr="00A83C57">
              <w:rPr>
                <w:spacing w:val="-4"/>
              </w:rPr>
              <w:t>ork documents</w:t>
            </w:r>
            <w:r w:rsidR="00D85514" w:rsidRPr="00A83C57">
              <w:rPr>
                <w:spacing w:val="-4"/>
              </w:rPr>
              <w:t xml:space="preserve"> and job sheet</w:t>
            </w:r>
          </w:p>
          <w:p w14:paraId="761EBDDE" w14:textId="77777777" w:rsidR="00144121" w:rsidRDefault="00144121" w:rsidP="00A83C57">
            <w:pPr>
              <w:pStyle w:val="ListBullet2"/>
              <w:ind w:left="888" w:hanging="426"/>
            </w:pPr>
            <w:r w:rsidRPr="00A83C57">
              <w:rPr>
                <w:spacing w:val="-4"/>
              </w:rPr>
              <w:t>accurately</w:t>
            </w:r>
            <w:r>
              <w:rPr>
                <w:spacing w:val="-1"/>
              </w:rPr>
              <w:t xml:space="preserve"> </w:t>
            </w:r>
            <w:r>
              <w:rPr>
                <w:spacing w:val="1"/>
              </w:rPr>
              <w:t>r</w:t>
            </w:r>
            <w:r>
              <w:t>ec</w:t>
            </w:r>
            <w:r>
              <w:rPr>
                <w:spacing w:val="-3"/>
              </w:rPr>
              <w:t>o</w:t>
            </w:r>
            <w:r>
              <w:rPr>
                <w:spacing w:val="1"/>
              </w:rPr>
              <w:t>r</w:t>
            </w:r>
            <w:r>
              <w:t>d</w:t>
            </w:r>
            <w:r>
              <w:rPr>
                <w:spacing w:val="1"/>
              </w:rPr>
              <w:t xml:space="preserve"> </w:t>
            </w:r>
            <w:r>
              <w:t>and</w:t>
            </w:r>
            <w:r>
              <w:rPr>
                <w:spacing w:val="-4"/>
              </w:rPr>
              <w:t xml:space="preserve"> </w:t>
            </w:r>
            <w:r>
              <w:rPr>
                <w:spacing w:val="-2"/>
              </w:rPr>
              <w:t>m</w:t>
            </w:r>
            <w:r>
              <w:t>a</w:t>
            </w:r>
            <w:r>
              <w:rPr>
                <w:spacing w:val="-1"/>
              </w:rPr>
              <w:t>i</w:t>
            </w:r>
            <w:r>
              <w:t>n</w:t>
            </w:r>
            <w:r>
              <w:rPr>
                <w:spacing w:val="1"/>
              </w:rPr>
              <w:t>t</w:t>
            </w:r>
            <w:r>
              <w:t>a</w:t>
            </w:r>
            <w:r>
              <w:rPr>
                <w:spacing w:val="-1"/>
              </w:rPr>
              <w:t>i</w:t>
            </w:r>
            <w:r>
              <w:t>n</w:t>
            </w:r>
            <w:r>
              <w:rPr>
                <w:spacing w:val="1"/>
              </w:rPr>
              <w:t xml:space="preserve"> </w:t>
            </w:r>
            <w:r>
              <w:rPr>
                <w:spacing w:val="-1"/>
              </w:rPr>
              <w:t>i</w:t>
            </w:r>
            <w:r>
              <w:rPr>
                <w:spacing w:val="-3"/>
              </w:rPr>
              <w:t>n</w:t>
            </w:r>
            <w:r>
              <w:rPr>
                <w:spacing w:val="3"/>
              </w:rPr>
              <w:t>f</w:t>
            </w:r>
            <w:r>
              <w:t>o</w:t>
            </w:r>
            <w:r>
              <w:rPr>
                <w:spacing w:val="-2"/>
              </w:rPr>
              <w:t>r</w:t>
            </w:r>
            <w:r>
              <w:rPr>
                <w:spacing w:val="1"/>
              </w:rPr>
              <w:t>m</w:t>
            </w:r>
            <w:r>
              <w:t>a</w:t>
            </w:r>
            <w:r>
              <w:rPr>
                <w:spacing w:val="1"/>
              </w:rPr>
              <w:t>t</w:t>
            </w:r>
            <w:r>
              <w:rPr>
                <w:spacing w:val="-1"/>
              </w:rPr>
              <w:t>i</w:t>
            </w:r>
            <w:r>
              <w:t>on</w:t>
            </w:r>
            <w:r>
              <w:rPr>
                <w:spacing w:val="-2"/>
              </w:rPr>
              <w:t xml:space="preserve"> </w:t>
            </w:r>
            <w:r>
              <w:rPr>
                <w:spacing w:val="1"/>
              </w:rPr>
              <w:t>r</w:t>
            </w:r>
            <w:r>
              <w:t>e</w:t>
            </w:r>
            <w:r>
              <w:rPr>
                <w:spacing w:val="-1"/>
              </w:rPr>
              <w:t>l</w:t>
            </w:r>
            <w:r>
              <w:t>a</w:t>
            </w:r>
            <w:r>
              <w:rPr>
                <w:spacing w:val="1"/>
              </w:rPr>
              <w:t>t</w:t>
            </w:r>
            <w:r>
              <w:rPr>
                <w:spacing w:val="-4"/>
              </w:rPr>
              <w:t>i</w:t>
            </w:r>
            <w:r>
              <w:t>ng</w:t>
            </w:r>
            <w:r>
              <w:rPr>
                <w:spacing w:val="1"/>
              </w:rPr>
              <w:t xml:space="preserve"> t</w:t>
            </w:r>
            <w:r>
              <w:t>o</w:t>
            </w:r>
            <w:r>
              <w:rPr>
                <w:spacing w:val="-2"/>
              </w:rPr>
              <w:t xml:space="preserve"> </w:t>
            </w:r>
            <w:r>
              <w:rPr>
                <w:spacing w:val="1"/>
              </w:rPr>
              <w:t>m</w:t>
            </w:r>
            <w:r>
              <w:t>ach</w:t>
            </w:r>
            <w:r>
              <w:rPr>
                <w:spacing w:val="-1"/>
              </w:rPr>
              <w:t>i</w:t>
            </w:r>
            <w:r>
              <w:t>n</w:t>
            </w:r>
            <w:r>
              <w:rPr>
                <w:spacing w:val="-1"/>
              </w:rPr>
              <w:t>i</w:t>
            </w:r>
            <w:r>
              <w:rPr>
                <w:spacing w:val="-3"/>
              </w:rPr>
              <w:t>n</w:t>
            </w:r>
            <w:r>
              <w:t>g</w:t>
            </w:r>
            <w:r>
              <w:rPr>
                <w:spacing w:val="1"/>
              </w:rPr>
              <w:t xml:space="preserve"> m</w:t>
            </w:r>
            <w:r>
              <w:t>a</w:t>
            </w:r>
            <w:r>
              <w:rPr>
                <w:spacing w:val="-1"/>
              </w:rPr>
              <w:t>t</w:t>
            </w:r>
            <w:r>
              <w:t>e</w:t>
            </w:r>
            <w:r>
              <w:rPr>
                <w:spacing w:val="1"/>
              </w:rPr>
              <w:t>r</w:t>
            </w:r>
            <w:r>
              <w:rPr>
                <w:spacing w:val="-1"/>
              </w:rPr>
              <w:t>i</w:t>
            </w:r>
            <w:r>
              <w:t>a</w:t>
            </w:r>
            <w:r>
              <w:rPr>
                <w:spacing w:val="1"/>
              </w:rPr>
              <w:t>l</w:t>
            </w:r>
            <w:r>
              <w:t>.</w:t>
            </w:r>
          </w:p>
          <w:p w14:paraId="1466E47D" w14:textId="77777777" w:rsidR="00144121" w:rsidRDefault="00144121" w:rsidP="00A83C57">
            <w:pPr>
              <w:pStyle w:val="ListBullet"/>
              <w:ind w:left="462"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4A58462F" w14:textId="77777777" w:rsidR="00144121" w:rsidRPr="00A83C57" w:rsidRDefault="00144121" w:rsidP="00A83C57">
            <w:pPr>
              <w:pStyle w:val="ListBullet2"/>
              <w:ind w:left="888" w:hanging="426"/>
              <w:rPr>
                <w:spacing w:val="-4"/>
              </w:rPr>
            </w:pPr>
            <w:r>
              <w:t>co</w:t>
            </w:r>
            <w:r>
              <w:rPr>
                <w:spacing w:val="-1"/>
              </w:rPr>
              <w:t>ll</w:t>
            </w:r>
            <w:r>
              <w:t>ec</w:t>
            </w:r>
            <w:r>
              <w:rPr>
                <w:spacing w:val="1"/>
              </w:rPr>
              <w:t>t</w:t>
            </w:r>
            <w:r>
              <w:t>,</w:t>
            </w:r>
            <w:r>
              <w:rPr>
                <w:spacing w:val="2"/>
              </w:rPr>
              <w:t xml:space="preserve"> </w:t>
            </w:r>
            <w:r w:rsidRPr="00A83C57">
              <w:rPr>
                <w:spacing w:val="-4"/>
              </w:rPr>
              <w:t>organise and understand materials technology and information related to the construction and application of decorative treatments and</w:t>
            </w:r>
            <w:r>
              <w:rPr>
                <w:spacing w:val="-4"/>
              </w:rPr>
              <w:t xml:space="preserve"> </w:t>
            </w:r>
            <w:r w:rsidRPr="00A83C57">
              <w:rPr>
                <w:spacing w:val="-4"/>
              </w:rPr>
              <w:t>finishes to musical instruments</w:t>
            </w:r>
          </w:p>
          <w:p w14:paraId="37894A72" w14:textId="77777777" w:rsidR="00144121" w:rsidRPr="00A83C57" w:rsidRDefault="00144121" w:rsidP="00A83C57">
            <w:pPr>
              <w:pStyle w:val="ListBullet2"/>
              <w:ind w:left="888" w:hanging="426"/>
              <w:rPr>
                <w:spacing w:val="-4"/>
              </w:rPr>
            </w:pPr>
            <w:r w:rsidRPr="00A83C57">
              <w:rPr>
                <w:spacing w:val="-4"/>
              </w:rPr>
              <w:t>efficiently manage self-responsibilities and t</w:t>
            </w:r>
            <w:r>
              <w:rPr>
                <w:spacing w:val="-4"/>
              </w:rPr>
              <w:t>i</w:t>
            </w:r>
            <w:r w:rsidRPr="00A83C57">
              <w:rPr>
                <w:spacing w:val="-4"/>
              </w:rPr>
              <w:t xml:space="preserve">melines for completion of </w:t>
            </w:r>
            <w:r>
              <w:rPr>
                <w:spacing w:val="-4"/>
              </w:rPr>
              <w:t>w</w:t>
            </w:r>
            <w:r w:rsidRPr="00A83C57">
              <w:rPr>
                <w:spacing w:val="-4"/>
              </w:rPr>
              <w:t>ork</w:t>
            </w:r>
          </w:p>
          <w:p w14:paraId="5AEF7F36" w14:textId="0EF0693B" w:rsidR="00144121" w:rsidRPr="00A83C57" w:rsidRDefault="00144121" w:rsidP="00A83C57">
            <w:pPr>
              <w:pStyle w:val="ListBullet2"/>
              <w:ind w:left="888" w:hanging="426"/>
              <w:rPr>
                <w:spacing w:val="-4"/>
              </w:rPr>
            </w:pPr>
            <w:r w:rsidRPr="00A83C57">
              <w:rPr>
                <w:spacing w:val="-4"/>
              </w:rPr>
              <w:t>initiate new ideas or work methodologi</w:t>
            </w:r>
            <w:r w:rsidR="00A83C57">
              <w:rPr>
                <w:spacing w:val="-4"/>
              </w:rPr>
              <w:t>es</w:t>
            </w:r>
          </w:p>
        </w:tc>
      </w:tr>
    </w:tbl>
    <w:p w14:paraId="40DAB133" w14:textId="73954336" w:rsidR="00A83C57" w:rsidRDefault="00A83C5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3C57" w:rsidRPr="001214B1" w14:paraId="1BE13552" w14:textId="77777777" w:rsidTr="00416198">
        <w:tc>
          <w:tcPr>
            <w:tcW w:w="9072" w:type="dxa"/>
            <w:shd w:val="clear" w:color="auto" w:fill="auto"/>
          </w:tcPr>
          <w:p w14:paraId="3BC22F50" w14:textId="29105F32" w:rsidR="00A83C57" w:rsidRPr="00A83C57" w:rsidRDefault="00A83C57" w:rsidP="00A83C57">
            <w:pPr>
              <w:pStyle w:val="ListBullet2"/>
              <w:ind w:left="888" w:hanging="426"/>
              <w:rPr>
                <w:spacing w:val="-4"/>
              </w:rPr>
            </w:pPr>
            <w:r w:rsidRPr="00A83C57">
              <w:rPr>
                <w:spacing w:val="-4"/>
              </w:rPr>
              <w:t>recognise and respond to circumstances outside instructions or personal competence</w:t>
            </w:r>
          </w:p>
          <w:p w14:paraId="18B17EB1" w14:textId="500DC818" w:rsidR="00A83C57" w:rsidRPr="00A83C57" w:rsidRDefault="00A83C57" w:rsidP="00A83C57">
            <w:pPr>
              <w:pStyle w:val="ListBullet2"/>
              <w:ind w:left="888" w:hanging="426"/>
              <w:rPr>
                <w:spacing w:val="-4"/>
              </w:rPr>
            </w:pPr>
            <w:r>
              <w:t>ob</w:t>
            </w:r>
            <w:r>
              <w:rPr>
                <w:spacing w:val="1"/>
              </w:rPr>
              <w:t>t</w:t>
            </w:r>
            <w:r>
              <w:t>a</w:t>
            </w:r>
            <w:r>
              <w:rPr>
                <w:spacing w:val="-1"/>
              </w:rPr>
              <w:t>i</w:t>
            </w:r>
            <w:r>
              <w:t>n</w:t>
            </w:r>
            <w:r>
              <w:rPr>
                <w:spacing w:val="1"/>
              </w:rPr>
              <w:t xml:space="preserve"> </w:t>
            </w:r>
            <w:r w:rsidRPr="00A83C57">
              <w:rPr>
                <w:spacing w:val="-4"/>
              </w:rPr>
              <w:t xml:space="preserve">and use supplied tools and materials to avoid any backtracking, </w:t>
            </w:r>
            <w:r>
              <w:rPr>
                <w:spacing w:val="-4"/>
              </w:rPr>
              <w:t>w</w:t>
            </w:r>
            <w:r w:rsidRPr="00A83C57">
              <w:rPr>
                <w:spacing w:val="-4"/>
              </w:rPr>
              <w:t xml:space="preserve">orkflow interruptions or </w:t>
            </w:r>
            <w:r>
              <w:rPr>
                <w:spacing w:val="-4"/>
              </w:rPr>
              <w:t>w</w:t>
            </w:r>
            <w:r w:rsidRPr="00A83C57">
              <w:rPr>
                <w:spacing w:val="-4"/>
              </w:rPr>
              <w:t>astage</w:t>
            </w:r>
          </w:p>
          <w:p w14:paraId="6C5601A6" w14:textId="77777777" w:rsidR="00A83C57" w:rsidRPr="00A83C57" w:rsidRDefault="00A83C57" w:rsidP="00A83C57">
            <w:pPr>
              <w:pStyle w:val="ListBullet2"/>
              <w:ind w:left="888" w:hanging="426"/>
              <w:rPr>
                <w:spacing w:val="-4"/>
              </w:rPr>
            </w:pPr>
            <w:r w:rsidRPr="00A83C57">
              <w:rPr>
                <w:spacing w:val="-4"/>
              </w:rPr>
              <w:t>recognise sequences of manufacturing process</w:t>
            </w:r>
          </w:p>
          <w:p w14:paraId="3A8A23BB" w14:textId="77777777" w:rsidR="00A83C57" w:rsidRDefault="00A83C57" w:rsidP="00A83C57">
            <w:pPr>
              <w:pStyle w:val="ListBullet2"/>
              <w:ind w:left="888" w:hanging="426"/>
            </w:pPr>
            <w:r w:rsidRPr="00A83C57">
              <w:rPr>
                <w:spacing w:val="-4"/>
              </w:rPr>
              <w:t>plan o</w:t>
            </w:r>
            <w:r>
              <w:rPr>
                <w:spacing w:val="-4"/>
              </w:rPr>
              <w:t>w</w:t>
            </w:r>
            <w:r w:rsidRPr="00A83C57">
              <w:rPr>
                <w:spacing w:val="-4"/>
              </w:rPr>
              <w:t xml:space="preserve">n </w:t>
            </w:r>
            <w:r>
              <w:rPr>
                <w:spacing w:val="-4"/>
              </w:rPr>
              <w:t>w</w:t>
            </w:r>
            <w:r w:rsidRPr="00A83C57">
              <w:rPr>
                <w:spacing w:val="-4"/>
              </w:rPr>
              <w:t>ork</w:t>
            </w:r>
            <w:r>
              <w:rPr>
                <w:spacing w:val="1"/>
              </w:rPr>
              <w:t xml:space="preserve"> </w:t>
            </w:r>
            <w:r>
              <w:rPr>
                <w:spacing w:val="-3"/>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6089A276" w14:textId="77777777" w:rsidR="00A83C57" w:rsidRDefault="00A83C57" w:rsidP="00A83C57">
            <w:pPr>
              <w:pStyle w:val="ListBullet"/>
              <w:ind w:left="462" w:hanging="425"/>
              <w:rPr>
                <w:rFonts w:eastAsia="Arial"/>
              </w:rPr>
            </w:pPr>
            <w:r w:rsidRPr="00A83C57">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1B2A676E" w14:textId="77777777" w:rsidR="00A83C57" w:rsidRPr="00A83C57" w:rsidRDefault="00A83C57" w:rsidP="00A83C57">
            <w:pPr>
              <w:pStyle w:val="ListBullet2"/>
              <w:ind w:left="888" w:hanging="426"/>
              <w:rPr>
                <w:spacing w:val="-4"/>
              </w:rPr>
            </w:pPr>
            <w:r>
              <w:t>use</w:t>
            </w:r>
            <w:r>
              <w:rPr>
                <w:spacing w:val="1"/>
              </w:rPr>
              <w:t xml:space="preserve"> </w:t>
            </w:r>
            <w:r>
              <w:t>and</w:t>
            </w:r>
            <w:r>
              <w:rPr>
                <w:spacing w:val="-2"/>
              </w:rPr>
              <w:t xml:space="preserve"> </w:t>
            </w:r>
            <w:r w:rsidRPr="00A83C57">
              <w:rPr>
                <w:spacing w:val="-4"/>
              </w:rPr>
              <w:t>maintain relevant tools, machinery and</w:t>
            </w:r>
            <w:r>
              <w:rPr>
                <w:spacing w:val="-4"/>
              </w:rPr>
              <w:t xml:space="preserve"> </w:t>
            </w:r>
            <w:r w:rsidRPr="00A83C57">
              <w:rPr>
                <w:spacing w:val="-4"/>
              </w:rPr>
              <w:t>equipment in the construction and application of decorative treatments and</w:t>
            </w:r>
            <w:r>
              <w:rPr>
                <w:spacing w:val="-4"/>
              </w:rPr>
              <w:t xml:space="preserve"> </w:t>
            </w:r>
            <w:r w:rsidRPr="00A83C57">
              <w:rPr>
                <w:spacing w:val="-4"/>
              </w:rPr>
              <w:t>finishes to musical instruments</w:t>
            </w:r>
          </w:p>
          <w:p w14:paraId="44CEA347" w14:textId="77777777" w:rsidR="00A83C57" w:rsidRPr="00A83C57" w:rsidRDefault="00A83C57" w:rsidP="00A83C57">
            <w:pPr>
              <w:pStyle w:val="ListBullet2"/>
              <w:ind w:left="888" w:hanging="426"/>
              <w:rPr>
                <w:spacing w:val="-4"/>
              </w:rPr>
            </w:pPr>
            <w:r w:rsidRPr="00A83C57">
              <w:rPr>
                <w:spacing w:val="-4"/>
              </w:rPr>
              <w:t>efficiently and safely machine material</w:t>
            </w:r>
          </w:p>
          <w:p w14:paraId="6695CCDD" w14:textId="465ABD19" w:rsidR="00A83C57" w:rsidRPr="00246B69" w:rsidRDefault="00A83C57" w:rsidP="00A83C57">
            <w:pPr>
              <w:pStyle w:val="ListBullet2"/>
              <w:ind w:left="888" w:hanging="426"/>
              <w:rPr>
                <w:rStyle w:val="Strong"/>
              </w:rPr>
            </w:pPr>
            <w:r w:rsidRPr="00A83C57">
              <w:rPr>
                <w:spacing w:val="-4"/>
              </w:rPr>
              <w:t>identify problems</w:t>
            </w:r>
            <w:r>
              <w:rPr>
                <w:spacing w:val="-1"/>
              </w:rPr>
              <w:t xml:space="preserve"> </w:t>
            </w:r>
            <w:r>
              <w:t>and</w:t>
            </w:r>
            <w:r>
              <w:rPr>
                <w:spacing w:val="1"/>
              </w:rPr>
              <w:t xml:space="preserve"> </w:t>
            </w:r>
            <w:r w:rsidRPr="00A83C57">
              <w:rPr>
                <w:spacing w:val="-4"/>
              </w:rPr>
              <w:t>equipment</w:t>
            </w:r>
            <w:r>
              <w:t xml:space="preserve"> </w:t>
            </w:r>
            <w:r>
              <w:rPr>
                <w:spacing w:val="1"/>
              </w:rPr>
              <w:t>f</w:t>
            </w:r>
            <w:r>
              <w:t>au</w:t>
            </w:r>
            <w:r>
              <w:rPr>
                <w:spacing w:val="-1"/>
              </w:rPr>
              <w:t>l</w:t>
            </w:r>
            <w:r>
              <w:rPr>
                <w:spacing w:val="1"/>
              </w:rPr>
              <w:t>t</w:t>
            </w:r>
            <w:r>
              <w:t>s</w:t>
            </w:r>
            <w:r>
              <w:rPr>
                <w:spacing w:val="-1"/>
              </w:rPr>
              <w:t xml:space="preserve"> </w:t>
            </w:r>
            <w:r>
              <w:t>and</w:t>
            </w:r>
            <w:r>
              <w:rPr>
                <w:spacing w:val="1"/>
              </w:rPr>
              <w:t xml:space="preserve"> </w:t>
            </w:r>
            <w:r>
              <w:t>d</w:t>
            </w:r>
            <w:r>
              <w:rPr>
                <w:spacing w:val="-3"/>
              </w:rPr>
              <w:t>e</w:t>
            </w:r>
            <w:r>
              <w:rPr>
                <w:spacing w:val="1"/>
              </w:rPr>
              <w:t>m</w:t>
            </w:r>
            <w:r>
              <w:rPr>
                <w:spacing w:val="-3"/>
              </w:rPr>
              <w:t>o</w:t>
            </w:r>
            <w:r>
              <w:t>ns</w:t>
            </w:r>
            <w:r>
              <w:rPr>
                <w:spacing w:val="1"/>
              </w:rPr>
              <w:t>tr</w:t>
            </w:r>
            <w:r>
              <w:rPr>
                <w:spacing w:val="-3"/>
              </w:rPr>
              <w:t>a</w:t>
            </w:r>
            <w:r>
              <w:rPr>
                <w:spacing w:val="1"/>
              </w:rPr>
              <w:t>t</w:t>
            </w:r>
            <w:r>
              <w:t>e</w:t>
            </w:r>
            <w:r>
              <w:rPr>
                <w:spacing w:val="1"/>
              </w:rPr>
              <w:t xml:space="preserve"> </w:t>
            </w:r>
            <w:r>
              <w:t>ap</w:t>
            </w:r>
            <w:r>
              <w:rPr>
                <w:spacing w:val="-3"/>
              </w:rPr>
              <w:t>p</w:t>
            </w:r>
            <w:r>
              <w:rPr>
                <w:spacing w:val="1"/>
              </w:rPr>
              <w:t>r</w:t>
            </w:r>
            <w:r>
              <w:t>op</w:t>
            </w:r>
            <w:r>
              <w:rPr>
                <w:spacing w:val="1"/>
              </w:rPr>
              <w:t>r</w:t>
            </w:r>
            <w:r>
              <w:rPr>
                <w:spacing w:val="-1"/>
              </w:rPr>
              <w:t>i</w:t>
            </w:r>
            <w:r>
              <w:t>a</w:t>
            </w:r>
            <w:r>
              <w:rPr>
                <w:spacing w:val="1"/>
              </w:rPr>
              <w:t>t</w:t>
            </w:r>
            <w:r>
              <w:t>e</w:t>
            </w:r>
            <w:r>
              <w:rPr>
                <w:spacing w:val="1"/>
              </w:rPr>
              <w:t xml:space="preserve"> </w:t>
            </w:r>
            <w:r>
              <w:rPr>
                <w:spacing w:val="-2"/>
              </w:rPr>
              <w:t>r</w:t>
            </w:r>
            <w:r>
              <w:t>es</w:t>
            </w:r>
            <w:r>
              <w:rPr>
                <w:spacing w:val="-3"/>
              </w:rPr>
              <w:t>p</w:t>
            </w:r>
            <w:r>
              <w:t>onse p</w:t>
            </w:r>
            <w:r>
              <w:rPr>
                <w:spacing w:val="1"/>
              </w:rPr>
              <w:t>r</w:t>
            </w:r>
            <w:r>
              <w:t>ocedu</w:t>
            </w:r>
            <w:r>
              <w:rPr>
                <w:spacing w:val="1"/>
              </w:rPr>
              <w:t>r</w:t>
            </w:r>
            <w:r>
              <w:t>e</w:t>
            </w:r>
            <w:r>
              <w:rPr>
                <w:spacing w:val="-2"/>
              </w:rPr>
              <w:t>s</w:t>
            </w:r>
            <w:r>
              <w:t>.</w:t>
            </w:r>
          </w:p>
        </w:tc>
      </w:tr>
      <w:tr w:rsidR="00144121" w:rsidRPr="001214B1" w14:paraId="050D1D8D" w14:textId="77777777" w:rsidTr="00416198">
        <w:tc>
          <w:tcPr>
            <w:tcW w:w="9072" w:type="dxa"/>
            <w:shd w:val="clear" w:color="auto" w:fill="auto"/>
          </w:tcPr>
          <w:p w14:paraId="07336853" w14:textId="77777777" w:rsidR="00144121" w:rsidRPr="00246B69" w:rsidRDefault="00144121" w:rsidP="00A83C57">
            <w:pPr>
              <w:spacing w:before="120"/>
              <w:rPr>
                <w:rStyle w:val="Strong"/>
              </w:rPr>
            </w:pPr>
            <w:r w:rsidRPr="00246B69">
              <w:rPr>
                <w:rStyle w:val="Strong"/>
              </w:rPr>
              <w:t>Required knowledge:</w:t>
            </w:r>
          </w:p>
          <w:p w14:paraId="5A35E542" w14:textId="77777777" w:rsidR="00144121" w:rsidRDefault="00144121" w:rsidP="00A83C57">
            <w:pPr>
              <w:pStyle w:val="ListBullet"/>
              <w:ind w:left="462" w:hanging="425"/>
              <w:rPr>
                <w:rFonts w:eastAsia="Arial"/>
              </w:rPr>
            </w:pPr>
            <w:r w:rsidRPr="00A83C57">
              <w:rPr>
                <w:rFonts w:eastAsia="Arial"/>
                <w:spacing w:val="-1"/>
              </w:rPr>
              <w:t>Legislation</w:t>
            </w:r>
            <w:r>
              <w:rPr>
                <w:rFonts w:eastAsia="Arial"/>
                <w:spacing w:val="1"/>
              </w:rPr>
              <w:t xml:space="preserve"> </w:t>
            </w:r>
            <w:r>
              <w:rPr>
                <w:rFonts w:eastAsia="Arial"/>
              </w:rPr>
              <w:t>and</w:t>
            </w:r>
            <w:r>
              <w:rPr>
                <w:rFonts w:eastAsia="Arial"/>
                <w:spacing w:val="-1"/>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60A8FC27" w14:textId="2F861E4D" w:rsidR="00144121" w:rsidRPr="00A83C57" w:rsidRDefault="00A83C57" w:rsidP="00A0582D">
            <w:pPr>
              <w:pStyle w:val="ListBullet2"/>
            </w:pPr>
            <w:r>
              <w:rPr>
                <w:spacing w:val="-1"/>
              </w:rPr>
              <w:t>s</w:t>
            </w:r>
            <w:r w:rsidR="00144121">
              <w:rPr>
                <w:spacing w:val="1"/>
              </w:rPr>
              <w:t>t</w:t>
            </w:r>
            <w:r w:rsidR="00144121">
              <w:t>a</w:t>
            </w:r>
            <w:r w:rsidR="00144121">
              <w:rPr>
                <w:spacing w:val="1"/>
              </w:rPr>
              <w:t>t</w:t>
            </w:r>
            <w:r w:rsidR="00144121">
              <w:t>e</w:t>
            </w:r>
            <w:r w:rsidR="00144121">
              <w:rPr>
                <w:spacing w:val="1"/>
              </w:rPr>
              <w:t xml:space="preserve"> </w:t>
            </w:r>
            <w:r w:rsidR="00144121">
              <w:rPr>
                <w:spacing w:val="-3"/>
              </w:rPr>
              <w:t>o</w:t>
            </w:r>
            <w:r w:rsidR="00144121">
              <w:t xml:space="preserve">r </w:t>
            </w:r>
            <w:r w:rsidR="00144121" w:rsidRPr="00A83C57">
              <w:t>territory OHS/WHS legislation, regulations, standards and codes</w:t>
            </w:r>
            <w:r w:rsidR="00144121">
              <w:t xml:space="preserve"> </w:t>
            </w:r>
            <w:r w:rsidR="00144121" w:rsidRPr="00A83C57">
              <w:t>of practice relevant to</w:t>
            </w:r>
            <w:r w:rsidR="00144121">
              <w:t xml:space="preserve"> </w:t>
            </w:r>
            <w:r w:rsidR="00144121" w:rsidRPr="00A83C57">
              <w:t>the full range of processes</w:t>
            </w:r>
            <w:r w:rsidR="00144121">
              <w:t xml:space="preserve"> </w:t>
            </w:r>
            <w:r w:rsidR="00144121" w:rsidRPr="00A83C57">
              <w:t>for</w:t>
            </w:r>
            <w:r w:rsidR="00A0582D">
              <w:t xml:space="preserve"> </w:t>
            </w:r>
            <w:r w:rsidR="00A0582D">
              <w:rPr>
                <w:spacing w:val="-4"/>
              </w:rPr>
              <w:t>c</w:t>
            </w:r>
            <w:r w:rsidR="00A0582D" w:rsidRPr="00A0582D">
              <w:rPr>
                <w:spacing w:val="-4"/>
              </w:rPr>
              <w:t>onstructing and applying decorative treatments and finishes to musical instruments</w:t>
            </w:r>
          </w:p>
          <w:p w14:paraId="4DDE4294" w14:textId="03F75729" w:rsidR="00144121" w:rsidRPr="00A83C57" w:rsidRDefault="00A83C57" w:rsidP="00A83C57">
            <w:pPr>
              <w:pStyle w:val="ListBullet2"/>
              <w:ind w:left="888" w:hanging="426"/>
              <w:rPr>
                <w:spacing w:val="-4"/>
              </w:rPr>
            </w:pPr>
            <w:r>
              <w:rPr>
                <w:spacing w:val="-4"/>
              </w:rPr>
              <w:t>o</w:t>
            </w:r>
            <w:r w:rsidR="00144121" w:rsidRPr="00A83C57">
              <w:rPr>
                <w:spacing w:val="-4"/>
              </w:rPr>
              <w:t>rganisational and site standards, requirements, policies and procedures for material</w:t>
            </w:r>
            <w:r w:rsidR="00A0582D">
              <w:rPr>
                <w:spacing w:val="-4"/>
              </w:rPr>
              <w:t xml:space="preserve"> and tool usage</w:t>
            </w:r>
          </w:p>
          <w:p w14:paraId="62ACFC82" w14:textId="53CB0FA4" w:rsidR="00144121" w:rsidRDefault="00A83C57" w:rsidP="00A83C57">
            <w:pPr>
              <w:pStyle w:val="ListBullet2"/>
              <w:ind w:left="888" w:hanging="426"/>
            </w:pPr>
            <w:r>
              <w:rPr>
                <w:spacing w:val="-4"/>
              </w:rPr>
              <w:t>e</w:t>
            </w:r>
            <w:r w:rsidR="00144121" w:rsidRPr="00A83C57">
              <w:rPr>
                <w:spacing w:val="-4"/>
              </w:rPr>
              <w:t>nvironmental</w:t>
            </w:r>
            <w:r w:rsidR="00144121">
              <w:rPr>
                <w:spacing w:val="1"/>
              </w:rPr>
              <w:t xml:space="preserve"> </w:t>
            </w:r>
            <w:r w:rsidR="00144121">
              <w:t>p</w:t>
            </w:r>
            <w:r w:rsidR="00144121">
              <w:rPr>
                <w:spacing w:val="1"/>
              </w:rPr>
              <w:t>r</w:t>
            </w:r>
            <w:r w:rsidR="00144121">
              <w:rPr>
                <w:spacing w:val="-3"/>
              </w:rPr>
              <w:t>o</w:t>
            </w:r>
            <w:r w:rsidR="00144121">
              <w:rPr>
                <w:spacing w:val="1"/>
              </w:rPr>
              <w:t>t</w:t>
            </w:r>
            <w:r w:rsidR="00144121">
              <w:t>ec</w:t>
            </w:r>
            <w:r w:rsidR="00144121">
              <w:rPr>
                <w:spacing w:val="1"/>
              </w:rPr>
              <w:t>t</w:t>
            </w:r>
            <w:r w:rsidR="00144121">
              <w:rPr>
                <w:spacing w:val="-1"/>
              </w:rPr>
              <w:t>i</w:t>
            </w:r>
            <w:r w:rsidR="00144121">
              <w:t>on</w:t>
            </w:r>
            <w:r w:rsidR="00144121">
              <w:rPr>
                <w:spacing w:val="-2"/>
              </w:rPr>
              <w:t xml:space="preserve"> </w:t>
            </w:r>
            <w:r w:rsidR="00144121">
              <w:rPr>
                <w:spacing w:val="1"/>
              </w:rPr>
              <w:t>r</w:t>
            </w:r>
            <w:r w:rsidR="00144121">
              <w:rPr>
                <w:spacing w:val="-3"/>
              </w:rPr>
              <w:t>e</w:t>
            </w:r>
            <w:r w:rsidR="00144121">
              <w:rPr>
                <w:spacing w:val="2"/>
              </w:rPr>
              <w:t>q</w:t>
            </w:r>
            <w:r w:rsidR="00144121">
              <w:t>u</w:t>
            </w:r>
            <w:r w:rsidR="00144121">
              <w:rPr>
                <w:spacing w:val="-1"/>
              </w:rPr>
              <w:t>i</w:t>
            </w:r>
            <w:r w:rsidR="00144121">
              <w:rPr>
                <w:spacing w:val="1"/>
              </w:rPr>
              <w:t>r</w:t>
            </w:r>
            <w:r w:rsidR="00144121">
              <w:rPr>
                <w:spacing w:val="-3"/>
              </w:rPr>
              <w:t>e</w:t>
            </w:r>
            <w:r w:rsidR="00144121">
              <w:rPr>
                <w:spacing w:val="1"/>
              </w:rPr>
              <w:t>m</w:t>
            </w:r>
            <w:r w:rsidR="00144121">
              <w:t>en</w:t>
            </w:r>
            <w:r w:rsidR="00144121">
              <w:rPr>
                <w:spacing w:val="-1"/>
              </w:rPr>
              <w:t>t</w:t>
            </w:r>
            <w:r w:rsidR="00144121">
              <w:t>s</w:t>
            </w:r>
            <w:r w:rsidR="00144121">
              <w:rPr>
                <w:spacing w:val="-1"/>
              </w:rPr>
              <w:t xml:space="preserve"> </w:t>
            </w:r>
            <w:r w:rsidR="00144121">
              <w:rPr>
                <w:spacing w:val="1"/>
              </w:rPr>
              <w:t>r</w:t>
            </w:r>
            <w:r w:rsidR="00144121">
              <w:t>e</w:t>
            </w:r>
            <w:r w:rsidR="00144121">
              <w:rPr>
                <w:spacing w:val="-1"/>
              </w:rPr>
              <w:t>l</w:t>
            </w:r>
            <w:r w:rsidR="00144121">
              <w:t>a</w:t>
            </w:r>
            <w:r w:rsidR="00144121">
              <w:rPr>
                <w:spacing w:val="1"/>
              </w:rPr>
              <w:t>t</w:t>
            </w:r>
            <w:r w:rsidR="00144121">
              <w:rPr>
                <w:spacing w:val="-1"/>
              </w:rPr>
              <w:t>i</w:t>
            </w:r>
            <w:r w:rsidR="00144121">
              <w:t>ng</w:t>
            </w:r>
            <w:r w:rsidR="00144121">
              <w:rPr>
                <w:spacing w:val="1"/>
              </w:rPr>
              <w:t xml:space="preserve"> t</w:t>
            </w:r>
            <w:r w:rsidR="00144121">
              <w:t>o</w:t>
            </w:r>
            <w:r w:rsidR="00144121">
              <w:rPr>
                <w:spacing w:val="-4"/>
              </w:rPr>
              <w:t xml:space="preserve"> </w:t>
            </w:r>
            <w:r w:rsidR="00144121">
              <w:rPr>
                <w:spacing w:val="1"/>
              </w:rPr>
              <w:t>t</w:t>
            </w:r>
            <w:r w:rsidR="00144121">
              <w:t>he</w:t>
            </w:r>
            <w:r w:rsidR="00144121">
              <w:rPr>
                <w:spacing w:val="1"/>
              </w:rPr>
              <w:t xml:space="preserve"> </w:t>
            </w:r>
            <w:r w:rsidR="00144121">
              <w:t>d</w:t>
            </w:r>
            <w:r w:rsidR="00144121">
              <w:rPr>
                <w:spacing w:val="-1"/>
              </w:rPr>
              <w:t>i</w:t>
            </w:r>
            <w:r w:rsidR="00144121">
              <w:t xml:space="preserve">sposal </w:t>
            </w:r>
            <w:r w:rsidR="00144121">
              <w:rPr>
                <w:spacing w:val="-3"/>
              </w:rPr>
              <w:t>o</w:t>
            </w:r>
            <w:r w:rsidR="00144121">
              <w:t>f</w:t>
            </w:r>
            <w:r w:rsidR="00144121">
              <w:rPr>
                <w:spacing w:val="2"/>
              </w:rPr>
              <w:t xml:space="preserve"> </w:t>
            </w:r>
            <w:r w:rsidR="00144121">
              <w:rPr>
                <w:spacing w:val="-4"/>
              </w:rPr>
              <w:t>w</w:t>
            </w:r>
            <w:r w:rsidR="00144121">
              <w:t>as</w:t>
            </w:r>
            <w:r w:rsidR="00144121">
              <w:rPr>
                <w:spacing w:val="1"/>
              </w:rPr>
              <w:t>t</w:t>
            </w:r>
            <w:r w:rsidR="00144121">
              <w:t>e</w:t>
            </w:r>
            <w:r w:rsidR="00144121">
              <w:rPr>
                <w:spacing w:val="-2"/>
              </w:rPr>
              <w:t xml:space="preserve"> </w:t>
            </w:r>
            <w:r w:rsidR="00144121">
              <w:rPr>
                <w:spacing w:val="1"/>
              </w:rPr>
              <w:t>m</w:t>
            </w:r>
            <w:r w:rsidR="00144121">
              <w:rPr>
                <w:spacing w:val="-3"/>
              </w:rPr>
              <w:t>a</w:t>
            </w:r>
            <w:r w:rsidR="00144121">
              <w:rPr>
                <w:spacing w:val="1"/>
              </w:rPr>
              <w:t>t</w:t>
            </w:r>
            <w:r w:rsidR="00144121">
              <w:t>e</w:t>
            </w:r>
            <w:r w:rsidR="00144121">
              <w:rPr>
                <w:spacing w:val="1"/>
              </w:rPr>
              <w:t>r</w:t>
            </w:r>
            <w:r w:rsidR="00144121">
              <w:rPr>
                <w:spacing w:val="-1"/>
              </w:rPr>
              <w:t>i</w:t>
            </w:r>
            <w:r w:rsidR="00144121">
              <w:t>a</w:t>
            </w:r>
            <w:r w:rsidR="00144121">
              <w:rPr>
                <w:spacing w:val="1"/>
              </w:rPr>
              <w:t>l</w:t>
            </w:r>
            <w:r w:rsidR="00144121">
              <w:t>.</w:t>
            </w:r>
          </w:p>
          <w:p w14:paraId="215FF1C7" w14:textId="77777777" w:rsidR="00144121" w:rsidRDefault="00144121" w:rsidP="00A83C57">
            <w:pPr>
              <w:pStyle w:val="ListBullet"/>
              <w:ind w:left="462" w:hanging="425"/>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78CB1E01" w14:textId="0A9A1E76" w:rsidR="00144121" w:rsidRPr="00A83C57" w:rsidRDefault="00A83C57" w:rsidP="00A83C57">
            <w:pPr>
              <w:pStyle w:val="ListBullet2"/>
              <w:ind w:left="888" w:hanging="426"/>
              <w:rPr>
                <w:spacing w:val="-4"/>
              </w:rPr>
            </w:pPr>
            <w:r>
              <w:rPr>
                <w:spacing w:val="2"/>
              </w:rPr>
              <w:t>t</w:t>
            </w:r>
            <w:r w:rsidR="00144121">
              <w:rPr>
                <w:spacing w:val="-2"/>
              </w:rPr>
              <w:t>y</w:t>
            </w:r>
            <w:r w:rsidR="00144121">
              <w:t>pes</w:t>
            </w:r>
            <w:r w:rsidR="00144121">
              <w:rPr>
                <w:spacing w:val="1"/>
              </w:rPr>
              <w:t xml:space="preserve"> </w:t>
            </w:r>
            <w:r w:rsidR="00144121">
              <w:rPr>
                <w:spacing w:val="-3"/>
              </w:rPr>
              <w:t>o</w:t>
            </w:r>
            <w:r w:rsidR="00144121">
              <w:t>f</w:t>
            </w:r>
            <w:r w:rsidR="00144121">
              <w:rPr>
                <w:spacing w:val="2"/>
              </w:rPr>
              <w:t xml:space="preserve"> </w:t>
            </w:r>
            <w:r w:rsidR="00144121" w:rsidRPr="00A83C57">
              <w:rPr>
                <w:spacing w:val="-4"/>
              </w:rPr>
              <w:t>tools and equipment and procedures for their safe use, operation and maintenance</w:t>
            </w:r>
          </w:p>
          <w:p w14:paraId="234B0DD7" w14:textId="1FA9ED86" w:rsidR="00144121" w:rsidRPr="00A83C57" w:rsidRDefault="00A83C57" w:rsidP="00A83C57">
            <w:pPr>
              <w:pStyle w:val="ListBullet2"/>
              <w:ind w:left="888" w:hanging="426"/>
              <w:rPr>
                <w:spacing w:val="-4"/>
              </w:rPr>
            </w:pPr>
            <w:r>
              <w:rPr>
                <w:spacing w:val="-4"/>
              </w:rPr>
              <w:t>c</w:t>
            </w:r>
            <w:r w:rsidR="00144121" w:rsidRPr="00A83C57">
              <w:rPr>
                <w:spacing w:val="-4"/>
              </w:rPr>
              <w:t>haracteristics of timber, timber products and defects</w:t>
            </w:r>
          </w:p>
          <w:p w14:paraId="115EC627" w14:textId="6F4853FD" w:rsidR="00144121" w:rsidRPr="00A83C57" w:rsidRDefault="00A83C57" w:rsidP="00A83C57">
            <w:pPr>
              <w:pStyle w:val="ListBullet2"/>
              <w:ind w:left="888" w:hanging="426"/>
              <w:rPr>
                <w:spacing w:val="-4"/>
              </w:rPr>
            </w:pPr>
            <w:r>
              <w:rPr>
                <w:spacing w:val="-4"/>
              </w:rPr>
              <w:t>s</w:t>
            </w:r>
            <w:r w:rsidR="00144121" w:rsidRPr="00A83C57">
              <w:rPr>
                <w:spacing w:val="-4"/>
              </w:rPr>
              <w:t>et up and operation of equipment</w:t>
            </w:r>
          </w:p>
          <w:p w14:paraId="7BE47FDC" w14:textId="2836572D" w:rsidR="00144121" w:rsidRPr="00A83C57" w:rsidRDefault="00A83C57" w:rsidP="00A83C57">
            <w:pPr>
              <w:pStyle w:val="ListBullet2"/>
              <w:ind w:left="888" w:hanging="426"/>
              <w:rPr>
                <w:spacing w:val="-4"/>
              </w:rPr>
            </w:pPr>
            <w:r>
              <w:rPr>
                <w:spacing w:val="-4"/>
              </w:rPr>
              <w:t>c</w:t>
            </w:r>
            <w:r w:rsidR="00144121" w:rsidRPr="00A83C57">
              <w:rPr>
                <w:spacing w:val="-4"/>
              </w:rPr>
              <w:t>omputer programs</w:t>
            </w:r>
          </w:p>
          <w:p w14:paraId="080A15E2" w14:textId="01CAE731" w:rsidR="00144121" w:rsidRPr="00A83C57" w:rsidRDefault="00A83C57" w:rsidP="00A83C57">
            <w:pPr>
              <w:pStyle w:val="ListBullet2"/>
              <w:ind w:left="888" w:hanging="426"/>
              <w:rPr>
                <w:spacing w:val="-4"/>
              </w:rPr>
            </w:pPr>
            <w:r>
              <w:rPr>
                <w:spacing w:val="-4"/>
              </w:rPr>
              <w:t>c</w:t>
            </w:r>
            <w:r w:rsidR="00144121" w:rsidRPr="00A83C57">
              <w:rPr>
                <w:spacing w:val="-4"/>
              </w:rPr>
              <w:t>utting patterns and sequences</w:t>
            </w:r>
          </w:p>
          <w:p w14:paraId="05F6356E" w14:textId="2AFB42EA" w:rsidR="00144121" w:rsidRPr="00A83C57" w:rsidRDefault="00A83C57" w:rsidP="00A83C57">
            <w:pPr>
              <w:pStyle w:val="ListBullet2"/>
              <w:ind w:left="888" w:hanging="426"/>
              <w:rPr>
                <w:spacing w:val="-4"/>
              </w:rPr>
            </w:pPr>
            <w:r>
              <w:rPr>
                <w:spacing w:val="-4"/>
              </w:rPr>
              <w:t>c</w:t>
            </w:r>
            <w:r w:rsidR="00144121" w:rsidRPr="00A83C57">
              <w:rPr>
                <w:spacing w:val="-4"/>
              </w:rPr>
              <w:t>utting tool condition assessment</w:t>
            </w:r>
          </w:p>
          <w:p w14:paraId="516C6486" w14:textId="4F0231A7" w:rsidR="00144121" w:rsidRPr="00A83C57" w:rsidRDefault="00A83C57" w:rsidP="00A83C57">
            <w:pPr>
              <w:pStyle w:val="ListBullet2"/>
              <w:ind w:left="888" w:hanging="426"/>
              <w:rPr>
                <w:spacing w:val="-4"/>
              </w:rPr>
            </w:pPr>
            <w:r>
              <w:rPr>
                <w:spacing w:val="-4"/>
              </w:rPr>
              <w:t>i</w:t>
            </w:r>
            <w:r w:rsidR="00144121" w:rsidRPr="00A83C57">
              <w:rPr>
                <w:spacing w:val="-4"/>
              </w:rPr>
              <w:t>ndustry standard cross-sections and lengths</w:t>
            </w:r>
          </w:p>
          <w:p w14:paraId="46593EEC" w14:textId="24002691" w:rsidR="00144121" w:rsidRPr="00A83C57" w:rsidRDefault="00A83C57" w:rsidP="00A83C57">
            <w:pPr>
              <w:pStyle w:val="ListBullet2"/>
              <w:ind w:left="888" w:hanging="426"/>
              <w:rPr>
                <w:spacing w:val="-4"/>
              </w:rPr>
            </w:pPr>
            <w:r>
              <w:rPr>
                <w:spacing w:val="-4"/>
              </w:rPr>
              <w:t>s</w:t>
            </w:r>
            <w:r w:rsidR="00144121" w:rsidRPr="00A83C57">
              <w:rPr>
                <w:spacing w:val="-4"/>
              </w:rPr>
              <w:t>torage systems and labelling in the construction of decorative treatments and finishes</w:t>
            </w:r>
            <w:r w:rsidR="00416198" w:rsidRPr="00A83C57">
              <w:rPr>
                <w:spacing w:val="-4"/>
              </w:rPr>
              <w:t xml:space="preserve"> to</w:t>
            </w:r>
            <w:r w:rsidR="00144121" w:rsidRPr="00A83C57">
              <w:rPr>
                <w:spacing w:val="-4"/>
              </w:rPr>
              <w:t xml:space="preserve"> musical instruments</w:t>
            </w:r>
          </w:p>
          <w:p w14:paraId="68CFC032" w14:textId="26E06132" w:rsidR="00144121" w:rsidRPr="009F04FF" w:rsidRDefault="00A83C57" w:rsidP="00A83C57">
            <w:pPr>
              <w:pStyle w:val="ListBullet2"/>
              <w:ind w:left="888" w:hanging="426"/>
            </w:pPr>
            <w:r>
              <w:rPr>
                <w:spacing w:val="-4"/>
              </w:rPr>
              <w:t>a</w:t>
            </w:r>
            <w:r w:rsidR="00144121" w:rsidRPr="00A83C57">
              <w:rPr>
                <w:spacing w:val="-4"/>
              </w:rPr>
              <w:t>ppropriate mathematical</w:t>
            </w:r>
            <w:r w:rsidR="00144121">
              <w:t xml:space="preserve"> p</w:t>
            </w:r>
            <w:r w:rsidR="00144121">
              <w:rPr>
                <w:spacing w:val="1"/>
              </w:rPr>
              <w:t>r</w:t>
            </w:r>
            <w:r w:rsidR="00144121">
              <w:t>ocedu</w:t>
            </w:r>
            <w:r w:rsidR="00144121">
              <w:rPr>
                <w:spacing w:val="1"/>
              </w:rPr>
              <w:t>r</w:t>
            </w:r>
            <w:r w:rsidR="00144121">
              <w:rPr>
                <w:spacing w:val="-3"/>
              </w:rPr>
              <w:t>e</w:t>
            </w:r>
            <w:r w:rsidR="00144121">
              <w:t>s</w:t>
            </w:r>
            <w:r w:rsidR="00144121">
              <w:rPr>
                <w:spacing w:val="-1"/>
              </w:rPr>
              <w:t xml:space="preserve"> </w:t>
            </w:r>
            <w:r w:rsidR="00144121">
              <w:rPr>
                <w:spacing w:val="1"/>
              </w:rPr>
              <w:t>f</w:t>
            </w:r>
            <w:r w:rsidR="00144121">
              <w:t>or es</w:t>
            </w:r>
            <w:r w:rsidR="00144121">
              <w:rPr>
                <w:spacing w:val="1"/>
              </w:rPr>
              <w:t>t</w:t>
            </w:r>
            <w:r w:rsidR="00144121">
              <w:rPr>
                <w:spacing w:val="-4"/>
              </w:rPr>
              <w:t>i</w:t>
            </w:r>
            <w:r w:rsidR="00144121">
              <w:rPr>
                <w:spacing w:val="1"/>
              </w:rPr>
              <w:t>m</w:t>
            </w:r>
            <w:r w:rsidR="00144121">
              <w:t>a</w:t>
            </w:r>
            <w:r w:rsidR="00144121">
              <w:rPr>
                <w:spacing w:val="-1"/>
              </w:rPr>
              <w:t>ti</w:t>
            </w:r>
            <w:r w:rsidR="00144121">
              <w:t>on</w:t>
            </w:r>
            <w:r w:rsidR="00144121">
              <w:rPr>
                <w:spacing w:val="1"/>
              </w:rPr>
              <w:t xml:space="preserve"> </w:t>
            </w:r>
            <w:r w:rsidR="00144121">
              <w:t>and</w:t>
            </w:r>
            <w:r w:rsidR="00144121">
              <w:rPr>
                <w:spacing w:val="1"/>
              </w:rPr>
              <w:t xml:space="preserve"> m</w:t>
            </w:r>
            <w:r w:rsidR="00144121">
              <w:t>e</w:t>
            </w:r>
            <w:r w:rsidR="00144121">
              <w:rPr>
                <w:spacing w:val="-3"/>
              </w:rPr>
              <w:t>a</w:t>
            </w:r>
            <w:r w:rsidR="00144121">
              <w:t>su</w:t>
            </w:r>
            <w:r w:rsidR="00144121">
              <w:rPr>
                <w:spacing w:val="1"/>
              </w:rPr>
              <w:t>r</w:t>
            </w:r>
            <w:r w:rsidR="00144121">
              <w:rPr>
                <w:spacing w:val="-3"/>
              </w:rPr>
              <w:t>e</w:t>
            </w:r>
            <w:r w:rsidR="00144121">
              <w:rPr>
                <w:spacing w:val="1"/>
              </w:rPr>
              <w:t>m</w:t>
            </w:r>
            <w:r w:rsidR="00144121">
              <w:t>en</w:t>
            </w:r>
            <w:r w:rsidR="00144121">
              <w:rPr>
                <w:spacing w:val="1"/>
              </w:rPr>
              <w:t>t</w:t>
            </w:r>
            <w:r w:rsidR="00144121">
              <w:t>.</w:t>
            </w:r>
          </w:p>
        </w:tc>
      </w:tr>
    </w:tbl>
    <w:p w14:paraId="63336677" w14:textId="0A1ABB3E" w:rsidR="00A83C57" w:rsidRDefault="00A83C57" w:rsidP="00144121"/>
    <w:p w14:paraId="3E8DF4CB" w14:textId="77777777" w:rsidR="00A83C57" w:rsidRDefault="00A83C5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144121" w:rsidRPr="00982853" w14:paraId="7311AA9F" w14:textId="77777777" w:rsidTr="00416198">
        <w:tc>
          <w:tcPr>
            <w:tcW w:w="9072" w:type="dxa"/>
            <w:gridSpan w:val="2"/>
          </w:tcPr>
          <w:p w14:paraId="45EEBE91" w14:textId="77777777" w:rsidR="00144121" w:rsidRPr="009F04FF" w:rsidRDefault="00144121" w:rsidP="00203E0E">
            <w:pPr>
              <w:pStyle w:val="SectionCsubsection"/>
            </w:pPr>
            <w:r w:rsidRPr="009F04FF">
              <w:t>RANGE STATEMENT</w:t>
            </w:r>
          </w:p>
        </w:tc>
      </w:tr>
      <w:tr w:rsidR="00144121" w:rsidRPr="00982853" w14:paraId="27594115" w14:textId="77777777" w:rsidTr="00416198">
        <w:tc>
          <w:tcPr>
            <w:tcW w:w="9072" w:type="dxa"/>
            <w:gridSpan w:val="2"/>
          </w:tcPr>
          <w:p w14:paraId="07CB8FD3" w14:textId="77777777" w:rsidR="00144121" w:rsidRPr="009F04FF" w:rsidRDefault="00144121"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44121" w:rsidRPr="00982853" w14:paraId="6207645B" w14:textId="77777777" w:rsidTr="00416198">
        <w:tc>
          <w:tcPr>
            <w:tcW w:w="3962" w:type="dxa"/>
          </w:tcPr>
          <w:p w14:paraId="26229BA5" w14:textId="77777777" w:rsidR="00144121" w:rsidRPr="003847EE" w:rsidRDefault="00144121" w:rsidP="00203E0E">
            <w:pPr>
              <w:pStyle w:val="Bodycopy"/>
            </w:pPr>
            <w:r w:rsidRPr="000318E5">
              <w:rPr>
                <w:b/>
                <w:bCs/>
                <w:i/>
                <w:lang w:val="en-US"/>
              </w:rPr>
              <w:t xml:space="preserve">OHS/WHS requirements </w:t>
            </w:r>
            <w:r w:rsidRPr="000318E5">
              <w:rPr>
                <w:lang w:val="en-US"/>
              </w:rPr>
              <w:t>may include:</w:t>
            </w:r>
          </w:p>
        </w:tc>
        <w:tc>
          <w:tcPr>
            <w:tcW w:w="5110" w:type="dxa"/>
          </w:tcPr>
          <w:p w14:paraId="18B9DAB1" w14:textId="10C5F45E" w:rsidR="00144121" w:rsidRDefault="00144121" w:rsidP="00A83C57">
            <w:pPr>
              <w:pStyle w:val="ListBullet"/>
              <w:ind w:left="472" w:hanging="425"/>
              <w:rPr>
                <w:rFonts w:eastAsia="Arial"/>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416198">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416198">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2D07724C" w14:textId="77777777" w:rsidR="00144121" w:rsidRDefault="00144121" w:rsidP="00A83C57">
            <w:pPr>
              <w:pStyle w:val="ListBullet"/>
              <w:ind w:left="472" w:hanging="425"/>
              <w:rPr>
                <w:rFonts w:eastAsia="Arial"/>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11B897B7" w14:textId="77777777" w:rsidR="00144121" w:rsidRDefault="00144121" w:rsidP="00A83C57">
            <w:pPr>
              <w:pStyle w:val="ListBullet"/>
              <w:spacing w:after="0"/>
              <w:ind w:left="472" w:hanging="425"/>
              <w:rPr>
                <w:rFonts w:eastAsia="Arial"/>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spacing w:val="1"/>
              </w:rPr>
              <w:t>f</w:t>
            </w:r>
            <w:r>
              <w:rPr>
                <w:rFonts w:eastAsia="Arial"/>
              </w:rPr>
              <w:t>:</w:t>
            </w:r>
          </w:p>
          <w:p w14:paraId="71A1139B" w14:textId="1EFA7910" w:rsidR="00144121" w:rsidRDefault="00144121" w:rsidP="00A83C57">
            <w:pPr>
              <w:pStyle w:val="ListBullet2"/>
              <w:spacing w:before="80" w:after="0"/>
              <w:ind w:left="896" w:hanging="425"/>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ent (PPE) and</w:t>
            </w:r>
            <w:r w:rsidR="00416198">
              <w:rPr>
                <w:spacing w:val="1"/>
              </w:rPr>
              <w:t xml:space="preserve"> </w:t>
            </w:r>
            <w:r>
              <w:rPr>
                <w:spacing w:val="1"/>
              </w:rPr>
              <w:t>c</w:t>
            </w:r>
            <w:r>
              <w:rPr>
                <w:spacing w:val="-1"/>
              </w:rPr>
              <w:t>l</w:t>
            </w:r>
            <w:r>
              <w:rPr>
                <w:spacing w:val="-3"/>
              </w:rPr>
              <w:t>o</w:t>
            </w:r>
            <w:r>
              <w:rPr>
                <w:spacing w:val="1"/>
              </w:rPr>
              <w:t>t</w:t>
            </w:r>
            <w:r>
              <w:t>h</w:t>
            </w:r>
            <w:r>
              <w:rPr>
                <w:spacing w:val="-1"/>
              </w:rPr>
              <w:t>i</w:t>
            </w:r>
            <w:r>
              <w:t>ng</w:t>
            </w:r>
          </w:p>
          <w:p w14:paraId="4B7A1021" w14:textId="77777777" w:rsidR="00144121" w:rsidRDefault="00144121" w:rsidP="00A83C57">
            <w:pPr>
              <w:pStyle w:val="ListBullet2"/>
              <w:spacing w:before="80" w:after="0"/>
              <w:ind w:left="896" w:hanging="425"/>
            </w:pPr>
            <w:r>
              <w:rPr>
                <w:spacing w:val="3"/>
              </w:rPr>
              <w:t>f</w:t>
            </w:r>
            <w:r>
              <w:rPr>
                <w:spacing w:val="-4"/>
              </w:rPr>
              <w:t>i</w:t>
            </w:r>
            <w:r>
              <w:rPr>
                <w:spacing w:val="1"/>
              </w:rPr>
              <w:t>r</w:t>
            </w:r>
            <w:r>
              <w:rPr>
                <w:spacing w:val="-3"/>
              </w:rPr>
              <w:t>e</w:t>
            </w:r>
            <w:r>
              <w:rPr>
                <w:spacing w:val="3"/>
              </w:rPr>
              <w:t>f</w:t>
            </w:r>
            <w:r>
              <w:rPr>
                <w:spacing w:val="-4"/>
              </w:rPr>
              <w:t>i</w:t>
            </w:r>
            <w:r>
              <w:rPr>
                <w:spacing w:val="2"/>
              </w:rPr>
              <w:t>g</w:t>
            </w:r>
            <w:r>
              <w:t>h</w:t>
            </w:r>
            <w:r>
              <w:rPr>
                <w:spacing w:val="1"/>
              </w:rPr>
              <w:t>t</w:t>
            </w:r>
            <w:r>
              <w:rPr>
                <w:spacing w:val="-1"/>
              </w:rPr>
              <w:t>i</w:t>
            </w:r>
            <w:r>
              <w:rPr>
                <w:spacing w:val="-3"/>
              </w:rPr>
              <w:t>n</w:t>
            </w:r>
            <w:r>
              <w:t>g</w:t>
            </w:r>
            <w:r>
              <w:rPr>
                <w:spacing w:val="1"/>
              </w:rPr>
              <w:t xml:space="preserve"> </w:t>
            </w:r>
            <w:r>
              <w:rPr>
                <w:spacing w:val="-3"/>
              </w:rPr>
              <w:t>e</w:t>
            </w:r>
            <w:r>
              <w:rPr>
                <w:spacing w:val="2"/>
              </w:rPr>
              <w:t>q</w:t>
            </w:r>
            <w:r>
              <w:t>u</w:t>
            </w:r>
            <w:r>
              <w:rPr>
                <w:spacing w:val="-1"/>
              </w:rPr>
              <w:t>i</w:t>
            </w:r>
            <w:r>
              <w:t>p</w:t>
            </w:r>
            <w:r>
              <w:rPr>
                <w:spacing w:val="1"/>
              </w:rPr>
              <w:t>m</w:t>
            </w:r>
            <w:r>
              <w:t>ent</w:t>
            </w:r>
          </w:p>
          <w:p w14:paraId="24C98E58" w14:textId="10C00D91" w:rsidR="00144121" w:rsidRDefault="00A5774A" w:rsidP="00A83C57">
            <w:pPr>
              <w:pStyle w:val="ListBullet2"/>
              <w:spacing w:before="80"/>
              <w:ind w:left="896" w:hanging="425"/>
            </w:pPr>
            <w:r>
              <w:t>f</w:t>
            </w:r>
            <w:r>
              <w:rPr>
                <w:spacing w:val="-1"/>
              </w:rPr>
              <w:t>i</w:t>
            </w:r>
            <w:r>
              <w:rPr>
                <w:spacing w:val="1"/>
              </w:rPr>
              <w:t>r</w:t>
            </w:r>
            <w:r>
              <w:t>st</w:t>
            </w:r>
            <w:r>
              <w:rPr>
                <w:spacing w:val="2"/>
              </w:rPr>
              <w:t xml:space="preserve"> </w:t>
            </w:r>
            <w:r>
              <w:rPr>
                <w:spacing w:val="-1"/>
              </w:rPr>
              <w:t>ai</w:t>
            </w:r>
            <w:r>
              <w:t>d</w:t>
            </w:r>
            <w:r>
              <w:rPr>
                <w:spacing w:val="1"/>
              </w:rPr>
              <w:t xml:space="preserve"> </w:t>
            </w:r>
            <w:r w:rsidR="00144121">
              <w:rPr>
                <w:spacing w:val="-3"/>
              </w:rPr>
              <w:t>e</w:t>
            </w:r>
            <w:r w:rsidR="00144121">
              <w:rPr>
                <w:spacing w:val="2"/>
              </w:rPr>
              <w:t>q</w:t>
            </w:r>
            <w:r w:rsidR="00144121">
              <w:t>u</w:t>
            </w:r>
            <w:r w:rsidR="00144121">
              <w:rPr>
                <w:spacing w:val="-1"/>
              </w:rPr>
              <w:t>i</w:t>
            </w:r>
            <w:r w:rsidR="00144121">
              <w:rPr>
                <w:spacing w:val="-3"/>
              </w:rPr>
              <w:t>p</w:t>
            </w:r>
            <w:r w:rsidR="00144121">
              <w:rPr>
                <w:spacing w:val="1"/>
              </w:rPr>
              <w:t>m</w:t>
            </w:r>
            <w:r w:rsidR="00144121">
              <w:t>ent</w:t>
            </w:r>
          </w:p>
          <w:p w14:paraId="6DD4F601" w14:textId="77777777" w:rsidR="00144121" w:rsidRPr="00A83C57" w:rsidRDefault="00144121" w:rsidP="00A83C57">
            <w:pPr>
              <w:pStyle w:val="ListBullet"/>
              <w:ind w:left="472" w:hanging="425"/>
              <w:rPr>
                <w:rFonts w:eastAsia="Arial"/>
                <w:spacing w:val="1"/>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sidRPr="00A83C57">
              <w:rPr>
                <w:rFonts w:eastAsia="Arial"/>
                <w:spacing w:val="1"/>
              </w:rPr>
              <w:t>and</w:t>
            </w:r>
            <w:r>
              <w:rPr>
                <w:rFonts w:eastAsia="Arial"/>
                <w:spacing w:val="1"/>
              </w:rPr>
              <w:t xml:space="preserve"> r</w:t>
            </w:r>
            <w:r w:rsidRPr="00A83C57">
              <w:rPr>
                <w:rFonts w:eastAsia="Arial"/>
                <w:spacing w:val="1"/>
              </w:rPr>
              <w:t>isk</w:t>
            </w:r>
            <w:r>
              <w:rPr>
                <w:rFonts w:eastAsia="Arial"/>
                <w:spacing w:val="1"/>
              </w:rPr>
              <w:t xml:space="preserve"> </w:t>
            </w:r>
            <w:r w:rsidRPr="00A83C57">
              <w:rPr>
                <w:rFonts w:eastAsia="Arial"/>
                <w:spacing w:val="1"/>
              </w:rPr>
              <w:t>cont</w:t>
            </w:r>
            <w:r>
              <w:rPr>
                <w:rFonts w:eastAsia="Arial"/>
                <w:spacing w:val="1"/>
              </w:rPr>
              <w:t>r</w:t>
            </w:r>
            <w:r w:rsidRPr="00A83C57">
              <w:rPr>
                <w:rFonts w:eastAsia="Arial"/>
                <w:spacing w:val="1"/>
              </w:rPr>
              <w:t>ol and</w:t>
            </w:r>
            <w:r>
              <w:rPr>
                <w:rFonts w:eastAsia="Arial"/>
                <w:spacing w:val="1"/>
              </w:rPr>
              <w:t xml:space="preserve"> </w:t>
            </w:r>
            <w:r w:rsidRPr="00A83C57">
              <w:rPr>
                <w:rFonts w:eastAsia="Arial"/>
                <w:spacing w:val="1"/>
              </w:rPr>
              <w:t>eli</w:t>
            </w:r>
            <w:r>
              <w:rPr>
                <w:rFonts w:eastAsia="Arial"/>
                <w:spacing w:val="1"/>
              </w:rPr>
              <w:t>m</w:t>
            </w:r>
            <w:r w:rsidRPr="00A83C57">
              <w:rPr>
                <w:rFonts w:eastAsia="Arial"/>
                <w:spacing w:val="1"/>
              </w:rPr>
              <w:t>ina</w:t>
            </w:r>
            <w:r>
              <w:rPr>
                <w:rFonts w:eastAsia="Arial"/>
                <w:spacing w:val="1"/>
              </w:rPr>
              <w:t>t</w:t>
            </w:r>
            <w:r w:rsidRPr="00A83C57">
              <w:rPr>
                <w:rFonts w:eastAsia="Arial"/>
                <w:spacing w:val="1"/>
              </w:rPr>
              <w:t>ion</w:t>
            </w:r>
            <w:r>
              <w:rPr>
                <w:rFonts w:eastAsia="Arial"/>
                <w:spacing w:val="1"/>
              </w:rPr>
              <w:t xml:space="preserve"> </w:t>
            </w:r>
            <w:r w:rsidRPr="00A83C57">
              <w:rPr>
                <w:rFonts w:eastAsia="Arial"/>
                <w:spacing w:val="1"/>
              </w:rPr>
              <w:t>of haza</w:t>
            </w:r>
            <w:r>
              <w:rPr>
                <w:rFonts w:eastAsia="Arial"/>
                <w:spacing w:val="1"/>
              </w:rPr>
              <w:t>r</w:t>
            </w:r>
            <w:r w:rsidRPr="00A83C57">
              <w:rPr>
                <w:rFonts w:eastAsia="Arial"/>
                <w:spacing w:val="1"/>
              </w:rPr>
              <w:t>dous</w:t>
            </w:r>
            <w:r>
              <w:rPr>
                <w:rFonts w:eastAsia="Arial"/>
                <w:spacing w:val="1"/>
              </w:rPr>
              <w:t xml:space="preserve"> m</w:t>
            </w:r>
            <w:r w:rsidRPr="00A83C57">
              <w:rPr>
                <w:rFonts w:eastAsia="Arial"/>
                <w:spacing w:val="1"/>
              </w:rPr>
              <w:t>a</w:t>
            </w:r>
            <w:r>
              <w:rPr>
                <w:rFonts w:eastAsia="Arial"/>
                <w:spacing w:val="1"/>
              </w:rPr>
              <w:t>t</w:t>
            </w:r>
            <w:r w:rsidRPr="00A83C57">
              <w:rPr>
                <w:rFonts w:eastAsia="Arial"/>
                <w:spacing w:val="1"/>
              </w:rPr>
              <w:t>e</w:t>
            </w:r>
            <w:r>
              <w:rPr>
                <w:rFonts w:eastAsia="Arial"/>
                <w:spacing w:val="1"/>
              </w:rPr>
              <w:t>r</w:t>
            </w:r>
            <w:r w:rsidRPr="00A83C57">
              <w:rPr>
                <w:rFonts w:eastAsia="Arial"/>
                <w:spacing w:val="1"/>
              </w:rPr>
              <w:t>ials</w:t>
            </w:r>
            <w:r>
              <w:rPr>
                <w:rFonts w:eastAsia="Arial"/>
                <w:spacing w:val="1"/>
              </w:rPr>
              <w:t xml:space="preserve"> </w:t>
            </w:r>
            <w:r w:rsidRPr="00A83C57">
              <w:rPr>
                <w:rFonts w:eastAsia="Arial"/>
                <w:spacing w:val="1"/>
              </w:rPr>
              <w:t>and subs</w:t>
            </w:r>
            <w:r>
              <w:rPr>
                <w:rFonts w:eastAsia="Arial"/>
                <w:spacing w:val="1"/>
              </w:rPr>
              <w:t>t</w:t>
            </w:r>
            <w:r w:rsidRPr="00A83C57">
              <w:rPr>
                <w:rFonts w:eastAsia="Arial"/>
                <w:spacing w:val="1"/>
              </w:rPr>
              <w:t>ances</w:t>
            </w:r>
          </w:p>
          <w:p w14:paraId="1DEE823F" w14:textId="7CEFBEE1" w:rsidR="00144121" w:rsidRPr="00104D34" w:rsidRDefault="00144121" w:rsidP="00A83C57">
            <w:pPr>
              <w:pStyle w:val="ListBullet"/>
              <w:ind w:left="472" w:hanging="425"/>
            </w:pPr>
            <w:r>
              <w:rPr>
                <w:rFonts w:eastAsia="Arial"/>
                <w:spacing w:val="1"/>
              </w:rPr>
              <w:t>m</w:t>
            </w:r>
            <w:r w:rsidRPr="00A83C57">
              <w:rPr>
                <w:rFonts w:eastAsia="Arial"/>
                <w:spacing w:val="1"/>
              </w:rPr>
              <w:t>anual handling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r w:rsidR="00144121" w:rsidRPr="00982853" w14:paraId="54E5705A" w14:textId="77777777" w:rsidTr="00416198">
        <w:tc>
          <w:tcPr>
            <w:tcW w:w="3962" w:type="dxa"/>
          </w:tcPr>
          <w:p w14:paraId="50A1DD1C" w14:textId="77777777" w:rsidR="00144121" w:rsidRPr="009F04FF" w:rsidRDefault="00144121" w:rsidP="00203E0E">
            <w:pPr>
              <w:pStyle w:val="Bodycopy"/>
            </w:pPr>
            <w:r w:rsidRPr="000318E5">
              <w:rPr>
                <w:b/>
                <w:bCs/>
                <w:i/>
                <w:lang w:val="en-US"/>
              </w:rPr>
              <w:t xml:space="preserve">Legislative requirements </w:t>
            </w:r>
            <w:r w:rsidRPr="000318E5">
              <w:rPr>
                <w:lang w:val="en-US"/>
              </w:rPr>
              <w:t>may include:</w:t>
            </w:r>
          </w:p>
        </w:tc>
        <w:tc>
          <w:tcPr>
            <w:tcW w:w="5110" w:type="dxa"/>
          </w:tcPr>
          <w:p w14:paraId="6CAC6425" w14:textId="77777777" w:rsidR="00144121" w:rsidRPr="00A83C57" w:rsidRDefault="00144121" w:rsidP="00A83C57">
            <w:pPr>
              <w:pStyle w:val="ListBullet"/>
              <w:ind w:left="472" w:hanging="425"/>
              <w:rPr>
                <w:rFonts w:eastAsia="Arial"/>
                <w:spacing w:val="1"/>
              </w:rPr>
            </w:pPr>
            <w:r w:rsidRPr="00A83C57">
              <w:rPr>
                <w:rFonts w:eastAsia="Arial"/>
                <w:spacing w:val="1"/>
              </w:rPr>
              <w:t>applicable</w:t>
            </w:r>
            <w:r>
              <w:rPr>
                <w:rFonts w:eastAsia="Arial"/>
                <w:spacing w:val="1"/>
              </w:rPr>
              <w:t xml:space="preserve"> </w:t>
            </w:r>
            <w:r w:rsidRPr="00A83C57">
              <w:rPr>
                <w:rFonts w:eastAsia="Arial"/>
                <w:spacing w:val="1"/>
              </w:rPr>
              <w:t>legisla</w:t>
            </w:r>
            <w:r>
              <w:rPr>
                <w:rFonts w:eastAsia="Arial"/>
                <w:spacing w:val="1"/>
              </w:rPr>
              <w:t>t</w:t>
            </w:r>
            <w:r w:rsidRPr="00A83C57">
              <w:rPr>
                <w:rFonts w:eastAsia="Arial"/>
                <w:spacing w:val="1"/>
              </w:rPr>
              <w:t xml:space="preserve">ion </w:t>
            </w:r>
            <w:r>
              <w:rPr>
                <w:rFonts w:eastAsia="Arial"/>
                <w:spacing w:val="1"/>
              </w:rPr>
              <w:t>fr</w:t>
            </w:r>
            <w:r w:rsidRPr="00A83C57">
              <w:rPr>
                <w:rFonts w:eastAsia="Arial"/>
                <w:spacing w:val="1"/>
              </w:rPr>
              <w:t>om all levels</w:t>
            </w:r>
            <w:r>
              <w:rPr>
                <w:rFonts w:eastAsia="Arial"/>
                <w:spacing w:val="1"/>
              </w:rPr>
              <w:t xml:space="preserve"> </w:t>
            </w:r>
            <w:r w:rsidRPr="00A83C57">
              <w:rPr>
                <w:rFonts w:eastAsia="Arial"/>
                <w:spacing w:val="1"/>
              </w:rPr>
              <w:t>of gove</w:t>
            </w:r>
            <w:r>
              <w:rPr>
                <w:rFonts w:eastAsia="Arial"/>
                <w:spacing w:val="1"/>
              </w:rPr>
              <w:t>r</w:t>
            </w:r>
            <w:r w:rsidRPr="00A83C57">
              <w:rPr>
                <w:rFonts w:eastAsia="Arial"/>
                <w:spacing w:val="1"/>
              </w:rPr>
              <w:t>n</w:t>
            </w:r>
            <w:r>
              <w:rPr>
                <w:rFonts w:eastAsia="Arial"/>
                <w:spacing w:val="1"/>
              </w:rPr>
              <w:t>m</w:t>
            </w:r>
            <w:r w:rsidRPr="00A83C57">
              <w:rPr>
                <w:rFonts w:eastAsia="Arial"/>
                <w:spacing w:val="1"/>
              </w:rPr>
              <w:t xml:space="preserve">ent </w:t>
            </w:r>
            <w:r>
              <w:rPr>
                <w:rFonts w:eastAsia="Arial"/>
                <w:spacing w:val="1"/>
              </w:rPr>
              <w:t>t</w:t>
            </w:r>
            <w:r w:rsidRPr="00A83C57">
              <w:rPr>
                <w:rFonts w:eastAsia="Arial"/>
                <w:spacing w:val="1"/>
              </w:rPr>
              <w:t>hat a</w:t>
            </w:r>
            <w:r>
              <w:rPr>
                <w:rFonts w:eastAsia="Arial"/>
                <w:spacing w:val="1"/>
              </w:rPr>
              <w:t>ff</w:t>
            </w:r>
            <w:r w:rsidRPr="00A83C57">
              <w:rPr>
                <w:rFonts w:eastAsia="Arial"/>
                <w:spacing w:val="1"/>
              </w:rPr>
              <w:t>ect organisa</w:t>
            </w:r>
            <w:r>
              <w:rPr>
                <w:rFonts w:eastAsia="Arial"/>
                <w:spacing w:val="1"/>
              </w:rPr>
              <w:t>t</w:t>
            </w:r>
            <w:r w:rsidRPr="00A83C57">
              <w:rPr>
                <w:rFonts w:eastAsia="Arial"/>
                <w:spacing w:val="1"/>
              </w:rPr>
              <w:t>ional ope</w:t>
            </w:r>
            <w:r>
              <w:rPr>
                <w:rFonts w:eastAsia="Arial"/>
                <w:spacing w:val="1"/>
              </w:rPr>
              <w:t>r</w:t>
            </w:r>
            <w:r w:rsidRPr="00A83C57">
              <w:rPr>
                <w:rFonts w:eastAsia="Arial"/>
                <w:spacing w:val="1"/>
              </w:rPr>
              <w:t>a</w:t>
            </w:r>
            <w:r>
              <w:rPr>
                <w:rFonts w:eastAsia="Arial"/>
                <w:spacing w:val="1"/>
              </w:rPr>
              <w:t>t</w:t>
            </w:r>
            <w:r w:rsidRPr="00A83C57">
              <w:rPr>
                <w:rFonts w:eastAsia="Arial"/>
                <w:spacing w:val="1"/>
              </w:rPr>
              <w:t>ion</w:t>
            </w:r>
          </w:p>
          <w:p w14:paraId="2C8ACBA4" w14:textId="77777777" w:rsidR="00144121" w:rsidRPr="00A83C57" w:rsidRDefault="00144121" w:rsidP="00A83C57">
            <w:pPr>
              <w:pStyle w:val="ListBullet"/>
              <w:ind w:left="472" w:hanging="425"/>
              <w:rPr>
                <w:rFonts w:eastAsia="Arial"/>
                <w:spacing w:val="1"/>
              </w:rPr>
            </w:pPr>
            <w:r w:rsidRPr="00A83C57">
              <w:rPr>
                <w:rFonts w:eastAsia="Arial"/>
                <w:spacing w:val="1"/>
              </w:rPr>
              <w:t>awa</w:t>
            </w:r>
            <w:r>
              <w:rPr>
                <w:rFonts w:eastAsia="Arial"/>
                <w:spacing w:val="1"/>
              </w:rPr>
              <w:t>r</w:t>
            </w:r>
            <w:r w:rsidRPr="00A83C57">
              <w:rPr>
                <w:rFonts w:eastAsia="Arial"/>
                <w:spacing w:val="1"/>
              </w:rPr>
              <w:t>d</w:t>
            </w:r>
            <w:r>
              <w:rPr>
                <w:rFonts w:eastAsia="Arial"/>
                <w:spacing w:val="1"/>
              </w:rPr>
              <w:t xml:space="preserve"> </w:t>
            </w:r>
            <w:r w:rsidRPr="00A83C57">
              <w:rPr>
                <w:rFonts w:eastAsia="Arial"/>
                <w:spacing w:val="1"/>
              </w:rPr>
              <w:t>and</w:t>
            </w:r>
            <w:r>
              <w:rPr>
                <w:rFonts w:eastAsia="Arial"/>
                <w:spacing w:val="1"/>
              </w:rPr>
              <w:t xml:space="preserve"> </w:t>
            </w:r>
            <w:r w:rsidRPr="00A83C57">
              <w:rPr>
                <w:rFonts w:eastAsia="Arial"/>
                <w:spacing w:val="1"/>
              </w:rPr>
              <w:t>en</w:t>
            </w:r>
            <w:r>
              <w:rPr>
                <w:rFonts w:eastAsia="Arial"/>
                <w:spacing w:val="1"/>
              </w:rPr>
              <w:t>t</w:t>
            </w:r>
            <w:r w:rsidRPr="00A83C57">
              <w:rPr>
                <w:rFonts w:eastAsia="Arial"/>
                <w:spacing w:val="1"/>
              </w:rPr>
              <w:t>e</w:t>
            </w:r>
            <w:r>
              <w:rPr>
                <w:rFonts w:eastAsia="Arial"/>
                <w:spacing w:val="1"/>
              </w:rPr>
              <w:t>r</w:t>
            </w:r>
            <w:r w:rsidRPr="00A83C57">
              <w:rPr>
                <w:rFonts w:eastAsia="Arial"/>
                <w:spacing w:val="1"/>
              </w:rPr>
              <w:t>p</w:t>
            </w:r>
            <w:r>
              <w:rPr>
                <w:rFonts w:eastAsia="Arial"/>
                <w:spacing w:val="1"/>
              </w:rPr>
              <w:t>r</w:t>
            </w:r>
            <w:r w:rsidRPr="00A83C57">
              <w:rPr>
                <w:rFonts w:eastAsia="Arial"/>
                <w:spacing w:val="1"/>
              </w:rPr>
              <w:t>ise</w:t>
            </w:r>
            <w:r>
              <w:rPr>
                <w:rFonts w:eastAsia="Arial"/>
                <w:spacing w:val="1"/>
              </w:rPr>
              <w:t xml:space="preserve"> </w:t>
            </w:r>
            <w:r w:rsidRPr="00A83C57">
              <w:rPr>
                <w:rFonts w:eastAsia="Arial"/>
                <w:spacing w:val="1"/>
              </w:rPr>
              <w:t>agree</w:t>
            </w:r>
            <w:r>
              <w:rPr>
                <w:rFonts w:eastAsia="Arial"/>
                <w:spacing w:val="1"/>
              </w:rPr>
              <w:t>m</w:t>
            </w:r>
            <w:r w:rsidRPr="00A83C57">
              <w:rPr>
                <w:rFonts w:eastAsia="Arial"/>
                <w:spacing w:val="1"/>
              </w:rPr>
              <w:t>en</w:t>
            </w:r>
            <w:r>
              <w:rPr>
                <w:rFonts w:eastAsia="Arial"/>
                <w:spacing w:val="1"/>
              </w:rPr>
              <w:t>t</w:t>
            </w:r>
            <w:r w:rsidRPr="00A83C57">
              <w:rPr>
                <w:rFonts w:eastAsia="Arial"/>
                <w:spacing w:val="1"/>
              </w:rPr>
              <w:t>s</w:t>
            </w:r>
          </w:p>
          <w:p w14:paraId="63B31124" w14:textId="77777777" w:rsidR="00144121" w:rsidRPr="00A83C57" w:rsidRDefault="00144121" w:rsidP="00A83C57">
            <w:pPr>
              <w:pStyle w:val="ListBullet"/>
              <w:ind w:left="472" w:hanging="425"/>
              <w:rPr>
                <w:rFonts w:eastAsia="Arial"/>
                <w:spacing w:val="1"/>
              </w:rPr>
            </w:pPr>
            <w:r w:rsidRPr="00A83C57">
              <w:rPr>
                <w:rFonts w:eastAsia="Arial"/>
                <w:spacing w:val="1"/>
              </w:rPr>
              <w:t>indus</w:t>
            </w:r>
            <w:r>
              <w:rPr>
                <w:rFonts w:eastAsia="Arial"/>
                <w:spacing w:val="1"/>
              </w:rPr>
              <w:t>tr</w:t>
            </w:r>
            <w:r w:rsidRPr="00A83C57">
              <w:rPr>
                <w:rFonts w:eastAsia="Arial"/>
                <w:spacing w:val="1"/>
              </w:rPr>
              <w:t xml:space="preserve">ial </w:t>
            </w:r>
            <w:r>
              <w:rPr>
                <w:rFonts w:eastAsia="Arial"/>
                <w:spacing w:val="1"/>
              </w:rPr>
              <w:t>r</w:t>
            </w:r>
            <w:r w:rsidRPr="00A83C57">
              <w:rPr>
                <w:rFonts w:eastAsia="Arial"/>
                <w:spacing w:val="1"/>
              </w:rPr>
              <w:t>ela</w:t>
            </w:r>
            <w:r>
              <w:rPr>
                <w:rFonts w:eastAsia="Arial"/>
                <w:spacing w:val="1"/>
              </w:rPr>
              <w:t>t</w:t>
            </w:r>
            <w:r w:rsidRPr="00A83C57">
              <w:rPr>
                <w:rFonts w:eastAsia="Arial"/>
                <w:spacing w:val="1"/>
              </w:rPr>
              <w:t>ions</w:t>
            </w:r>
          </w:p>
          <w:p w14:paraId="67A5859E" w14:textId="77777777" w:rsidR="00144121" w:rsidRPr="00A83C57" w:rsidRDefault="00144121" w:rsidP="00A83C57">
            <w:pPr>
              <w:pStyle w:val="ListBullet"/>
              <w:ind w:left="472" w:hanging="425"/>
              <w:rPr>
                <w:rFonts w:eastAsia="Arial"/>
                <w:spacing w:val="1"/>
              </w:rPr>
            </w:pPr>
            <w:r w:rsidRPr="00A83C57">
              <w:rPr>
                <w:rFonts w:eastAsia="Arial"/>
                <w:spacing w:val="1"/>
              </w:rPr>
              <w:t>Aus</w:t>
            </w:r>
            <w:r>
              <w:rPr>
                <w:rFonts w:eastAsia="Arial"/>
                <w:spacing w:val="1"/>
              </w:rPr>
              <w:t>tr</w:t>
            </w:r>
            <w:r w:rsidRPr="00A83C57">
              <w:rPr>
                <w:rFonts w:eastAsia="Arial"/>
                <w:spacing w:val="1"/>
              </w:rPr>
              <w:t>alian</w:t>
            </w:r>
            <w:r>
              <w:rPr>
                <w:rFonts w:eastAsia="Arial"/>
                <w:spacing w:val="1"/>
              </w:rPr>
              <w:t xml:space="preserve"> </w:t>
            </w:r>
            <w:r w:rsidRPr="00A83C57">
              <w:rPr>
                <w:rFonts w:eastAsia="Arial"/>
                <w:spacing w:val="1"/>
              </w:rPr>
              <w:t>S</w:t>
            </w:r>
            <w:r>
              <w:rPr>
                <w:rFonts w:eastAsia="Arial"/>
                <w:spacing w:val="1"/>
              </w:rPr>
              <w:t>t</w:t>
            </w:r>
            <w:r w:rsidRPr="00A83C57">
              <w:rPr>
                <w:rFonts w:eastAsia="Arial"/>
                <w:spacing w:val="1"/>
              </w:rPr>
              <w:t>anda</w:t>
            </w:r>
            <w:r>
              <w:rPr>
                <w:rFonts w:eastAsia="Arial"/>
                <w:spacing w:val="1"/>
              </w:rPr>
              <w:t>r</w:t>
            </w:r>
            <w:r w:rsidRPr="00A83C57">
              <w:rPr>
                <w:rFonts w:eastAsia="Arial"/>
                <w:spacing w:val="1"/>
              </w:rPr>
              <w:t>ds</w:t>
            </w:r>
          </w:p>
          <w:p w14:paraId="5403DBAF" w14:textId="77777777" w:rsidR="00144121" w:rsidRPr="00A83C57" w:rsidRDefault="00144121" w:rsidP="00A83C57">
            <w:pPr>
              <w:pStyle w:val="ListBullet"/>
              <w:ind w:left="472" w:hanging="425"/>
              <w:rPr>
                <w:rFonts w:eastAsia="Arial"/>
                <w:spacing w:val="1"/>
              </w:rPr>
            </w:pPr>
            <w:r w:rsidRPr="00A83C57">
              <w:rPr>
                <w:rFonts w:eastAsia="Arial"/>
                <w:spacing w:val="1"/>
              </w:rPr>
              <w:t>confiden</w:t>
            </w:r>
            <w:r>
              <w:rPr>
                <w:rFonts w:eastAsia="Arial"/>
                <w:spacing w:val="1"/>
              </w:rPr>
              <w:t>t</w:t>
            </w:r>
            <w:r w:rsidRPr="00A83C57">
              <w:rPr>
                <w:rFonts w:eastAsia="Arial"/>
                <w:spacing w:val="1"/>
              </w:rPr>
              <w:t>iali</w:t>
            </w:r>
            <w:r>
              <w:rPr>
                <w:rFonts w:eastAsia="Arial"/>
                <w:spacing w:val="1"/>
              </w:rPr>
              <w:t>t</w:t>
            </w:r>
            <w:r w:rsidRPr="00A83C57">
              <w:rPr>
                <w:rFonts w:eastAsia="Arial"/>
                <w:spacing w:val="1"/>
              </w:rPr>
              <w:t>y and</w:t>
            </w:r>
            <w:r>
              <w:rPr>
                <w:rFonts w:eastAsia="Arial"/>
                <w:spacing w:val="1"/>
              </w:rPr>
              <w:t xml:space="preserve"> </w:t>
            </w:r>
            <w:r w:rsidRPr="00A83C57">
              <w:rPr>
                <w:rFonts w:eastAsia="Arial"/>
                <w:spacing w:val="1"/>
              </w:rPr>
              <w:t>p</w:t>
            </w:r>
            <w:r>
              <w:rPr>
                <w:rFonts w:eastAsia="Arial"/>
                <w:spacing w:val="1"/>
              </w:rPr>
              <w:t>r</w:t>
            </w:r>
            <w:r w:rsidRPr="00A83C57">
              <w:rPr>
                <w:rFonts w:eastAsia="Arial"/>
                <w:spacing w:val="1"/>
              </w:rPr>
              <w:t>ivacy</w:t>
            </w:r>
          </w:p>
          <w:p w14:paraId="330FA7E2" w14:textId="77777777" w:rsidR="00144121" w:rsidRPr="00A83C57" w:rsidRDefault="00144121" w:rsidP="00A83C57">
            <w:pPr>
              <w:pStyle w:val="ListBullet"/>
              <w:ind w:left="472" w:hanging="425"/>
              <w:rPr>
                <w:rFonts w:eastAsia="Arial"/>
                <w:spacing w:val="1"/>
              </w:rPr>
            </w:pPr>
            <w:r>
              <w:rPr>
                <w:rFonts w:eastAsia="Arial"/>
                <w:spacing w:val="1"/>
              </w:rPr>
              <w:t>O</w:t>
            </w:r>
            <w:r w:rsidRPr="00A83C57">
              <w:rPr>
                <w:rFonts w:eastAsia="Arial"/>
                <w:spacing w:val="1"/>
              </w:rPr>
              <w:t>HS/WHS</w:t>
            </w:r>
          </w:p>
          <w:p w14:paraId="7AA864BC" w14:textId="77777777" w:rsidR="00144121" w:rsidRPr="00A83C57" w:rsidRDefault="00144121" w:rsidP="00A83C57">
            <w:pPr>
              <w:pStyle w:val="ListBullet"/>
              <w:ind w:left="472" w:hanging="425"/>
              <w:rPr>
                <w:rFonts w:eastAsia="Arial"/>
                <w:spacing w:val="1"/>
              </w:rPr>
            </w:pPr>
            <w:r w:rsidRPr="00A83C57">
              <w:rPr>
                <w:rFonts w:eastAsia="Arial"/>
                <w:spacing w:val="1"/>
              </w:rPr>
              <w:t>envi</w:t>
            </w:r>
            <w:r>
              <w:rPr>
                <w:rFonts w:eastAsia="Arial"/>
                <w:spacing w:val="1"/>
              </w:rPr>
              <w:t>r</w:t>
            </w:r>
            <w:r w:rsidRPr="00A83C57">
              <w:rPr>
                <w:rFonts w:eastAsia="Arial"/>
                <w:spacing w:val="1"/>
              </w:rPr>
              <w:t>on</w:t>
            </w:r>
            <w:r>
              <w:rPr>
                <w:rFonts w:eastAsia="Arial"/>
                <w:spacing w:val="1"/>
              </w:rPr>
              <w:t>m</w:t>
            </w:r>
            <w:r w:rsidRPr="00A83C57">
              <w:rPr>
                <w:rFonts w:eastAsia="Arial"/>
                <w:spacing w:val="1"/>
              </w:rPr>
              <w:t>en</w:t>
            </w:r>
            <w:r>
              <w:rPr>
                <w:rFonts w:eastAsia="Arial"/>
                <w:spacing w:val="1"/>
              </w:rPr>
              <w:t>t</w:t>
            </w:r>
            <w:r w:rsidRPr="00A83C57">
              <w:rPr>
                <w:rFonts w:eastAsia="Arial"/>
                <w:spacing w:val="1"/>
              </w:rPr>
              <w:t>al p</w:t>
            </w:r>
            <w:r>
              <w:rPr>
                <w:rFonts w:eastAsia="Arial"/>
                <w:spacing w:val="1"/>
              </w:rPr>
              <w:t>r</w:t>
            </w:r>
            <w:r w:rsidRPr="00A83C57">
              <w:rPr>
                <w:rFonts w:eastAsia="Arial"/>
                <w:spacing w:val="1"/>
              </w:rPr>
              <w:t>o</w:t>
            </w:r>
            <w:r>
              <w:rPr>
                <w:rFonts w:eastAsia="Arial"/>
                <w:spacing w:val="1"/>
              </w:rPr>
              <w:t>t</w:t>
            </w:r>
            <w:r w:rsidRPr="00A83C57">
              <w:rPr>
                <w:rFonts w:eastAsia="Arial"/>
                <w:spacing w:val="1"/>
              </w:rPr>
              <w:t>ec</w:t>
            </w:r>
            <w:r>
              <w:rPr>
                <w:rFonts w:eastAsia="Arial"/>
                <w:spacing w:val="1"/>
              </w:rPr>
              <w:t>t</w:t>
            </w:r>
            <w:r w:rsidRPr="00A83C57">
              <w:rPr>
                <w:rFonts w:eastAsia="Arial"/>
                <w:spacing w:val="1"/>
              </w:rPr>
              <w:t>ion</w:t>
            </w:r>
          </w:p>
          <w:p w14:paraId="292D861F" w14:textId="77777777" w:rsidR="00144121" w:rsidRPr="00A83C57" w:rsidRDefault="00144121" w:rsidP="00A83C57">
            <w:pPr>
              <w:pStyle w:val="ListBullet"/>
              <w:ind w:left="472" w:hanging="425"/>
              <w:rPr>
                <w:rFonts w:eastAsia="Arial"/>
                <w:spacing w:val="1"/>
              </w:rPr>
            </w:pPr>
            <w:r w:rsidRPr="00A83C57">
              <w:rPr>
                <w:rFonts w:eastAsia="Arial"/>
                <w:spacing w:val="1"/>
              </w:rPr>
              <w:t>equal oppo</w:t>
            </w:r>
            <w:r>
              <w:rPr>
                <w:rFonts w:eastAsia="Arial"/>
                <w:spacing w:val="1"/>
              </w:rPr>
              <w:t>rt</w:t>
            </w:r>
            <w:r w:rsidRPr="00A83C57">
              <w:rPr>
                <w:rFonts w:eastAsia="Arial"/>
                <w:spacing w:val="1"/>
              </w:rPr>
              <w:t>uni</w:t>
            </w:r>
            <w:r>
              <w:rPr>
                <w:rFonts w:eastAsia="Arial"/>
                <w:spacing w:val="1"/>
              </w:rPr>
              <w:t>t</w:t>
            </w:r>
            <w:r w:rsidRPr="00A83C57">
              <w:rPr>
                <w:rFonts w:eastAsia="Arial"/>
                <w:spacing w:val="1"/>
              </w:rPr>
              <w:t>y</w:t>
            </w:r>
          </w:p>
          <w:p w14:paraId="527F169F" w14:textId="77777777" w:rsidR="00144121" w:rsidRPr="00A83C57" w:rsidRDefault="00144121" w:rsidP="00A83C57">
            <w:pPr>
              <w:pStyle w:val="ListBullet"/>
              <w:ind w:left="472" w:hanging="425"/>
              <w:rPr>
                <w:rFonts w:eastAsia="Arial"/>
                <w:spacing w:val="1"/>
              </w:rPr>
            </w:pPr>
            <w:r w:rsidRPr="00A83C57">
              <w:rPr>
                <w:rFonts w:eastAsia="Arial"/>
                <w:spacing w:val="1"/>
              </w:rPr>
              <w:t>an</w:t>
            </w:r>
            <w:r>
              <w:rPr>
                <w:rFonts w:eastAsia="Arial"/>
                <w:spacing w:val="1"/>
              </w:rPr>
              <w:t>t</w:t>
            </w:r>
            <w:r w:rsidRPr="00A83C57">
              <w:rPr>
                <w:rFonts w:eastAsia="Arial"/>
                <w:spacing w:val="1"/>
              </w:rPr>
              <w:t>i</w:t>
            </w:r>
            <w:r>
              <w:rPr>
                <w:rFonts w:eastAsia="Arial"/>
                <w:spacing w:val="1"/>
              </w:rPr>
              <w:t>-</w:t>
            </w:r>
            <w:r w:rsidRPr="00A83C57">
              <w:rPr>
                <w:rFonts w:eastAsia="Arial"/>
                <w:spacing w:val="1"/>
              </w:rPr>
              <w:t>disc</w:t>
            </w:r>
            <w:r>
              <w:rPr>
                <w:rFonts w:eastAsia="Arial"/>
                <w:spacing w:val="1"/>
              </w:rPr>
              <w:t>r</w:t>
            </w:r>
            <w:r w:rsidRPr="00A83C57">
              <w:rPr>
                <w:rFonts w:eastAsia="Arial"/>
                <w:spacing w:val="1"/>
              </w:rPr>
              <w:t>i</w:t>
            </w:r>
            <w:r>
              <w:rPr>
                <w:rFonts w:eastAsia="Arial"/>
                <w:spacing w:val="1"/>
              </w:rPr>
              <w:t>m</w:t>
            </w:r>
            <w:r w:rsidRPr="00A83C57">
              <w:rPr>
                <w:rFonts w:eastAsia="Arial"/>
                <w:spacing w:val="1"/>
              </w:rPr>
              <w:t>ina</w:t>
            </w:r>
            <w:r>
              <w:rPr>
                <w:rFonts w:eastAsia="Arial"/>
                <w:spacing w:val="1"/>
              </w:rPr>
              <w:t>t</w:t>
            </w:r>
            <w:r w:rsidRPr="00A83C57">
              <w:rPr>
                <w:rFonts w:eastAsia="Arial"/>
                <w:spacing w:val="1"/>
              </w:rPr>
              <w:t>ion</w:t>
            </w:r>
          </w:p>
          <w:p w14:paraId="7093B6EA" w14:textId="77777777" w:rsidR="00144121" w:rsidRPr="00A83C57" w:rsidRDefault="00144121" w:rsidP="00A83C57">
            <w:pPr>
              <w:pStyle w:val="ListBullet"/>
              <w:ind w:left="472" w:hanging="425"/>
              <w:rPr>
                <w:rFonts w:eastAsia="Arial"/>
                <w:spacing w:val="1"/>
              </w:rPr>
            </w:pPr>
            <w:r>
              <w:rPr>
                <w:rFonts w:eastAsia="Arial"/>
                <w:spacing w:val="1"/>
              </w:rPr>
              <w:t>r</w:t>
            </w:r>
            <w:r w:rsidRPr="00A83C57">
              <w:rPr>
                <w:rFonts w:eastAsia="Arial"/>
                <w:spacing w:val="1"/>
              </w:rPr>
              <w:t>elevant indus</w:t>
            </w:r>
            <w:r>
              <w:rPr>
                <w:rFonts w:eastAsia="Arial"/>
                <w:spacing w:val="1"/>
              </w:rPr>
              <w:t>tr</w:t>
            </w:r>
            <w:r w:rsidRPr="00A83C57">
              <w:rPr>
                <w:rFonts w:eastAsia="Arial"/>
                <w:spacing w:val="1"/>
              </w:rPr>
              <w:t>y codes of p</w:t>
            </w:r>
            <w:r>
              <w:rPr>
                <w:rFonts w:eastAsia="Arial"/>
                <w:spacing w:val="1"/>
              </w:rPr>
              <w:t>r</w:t>
            </w:r>
            <w:r w:rsidRPr="00A83C57">
              <w:rPr>
                <w:rFonts w:eastAsia="Arial"/>
                <w:spacing w:val="1"/>
              </w:rPr>
              <w:t>ac</w:t>
            </w:r>
            <w:r>
              <w:rPr>
                <w:rFonts w:eastAsia="Arial"/>
                <w:spacing w:val="1"/>
              </w:rPr>
              <w:t>t</w:t>
            </w:r>
            <w:r w:rsidRPr="00A83C57">
              <w:rPr>
                <w:rFonts w:eastAsia="Arial"/>
                <w:spacing w:val="1"/>
              </w:rPr>
              <w:t>ice</w:t>
            </w:r>
          </w:p>
          <w:p w14:paraId="6DDD1116" w14:textId="77777777" w:rsidR="00144121" w:rsidRPr="00A83C57" w:rsidRDefault="00144121" w:rsidP="00A83C57">
            <w:pPr>
              <w:pStyle w:val="ListBullet"/>
              <w:ind w:left="472" w:hanging="425"/>
              <w:rPr>
                <w:rFonts w:eastAsia="Arial"/>
                <w:spacing w:val="1"/>
              </w:rPr>
            </w:pPr>
            <w:r w:rsidRPr="00A83C57">
              <w:rPr>
                <w:rFonts w:eastAsia="Arial"/>
                <w:spacing w:val="1"/>
              </w:rPr>
              <w:t>du</w:t>
            </w:r>
            <w:r>
              <w:rPr>
                <w:rFonts w:eastAsia="Arial"/>
                <w:spacing w:val="1"/>
              </w:rPr>
              <w:t>t</w:t>
            </w:r>
            <w:r w:rsidRPr="00A83C57">
              <w:rPr>
                <w:rFonts w:eastAsia="Arial"/>
                <w:spacing w:val="1"/>
              </w:rPr>
              <w:t>y of ca</w:t>
            </w:r>
            <w:r>
              <w:rPr>
                <w:rFonts w:eastAsia="Arial"/>
                <w:spacing w:val="1"/>
              </w:rPr>
              <w:t>r</w:t>
            </w:r>
            <w:r w:rsidRPr="00A83C57">
              <w:rPr>
                <w:rFonts w:eastAsia="Arial"/>
                <w:spacing w:val="1"/>
              </w:rPr>
              <w:t>e and</w:t>
            </w:r>
            <w:r>
              <w:rPr>
                <w:rFonts w:eastAsia="Arial"/>
                <w:spacing w:val="1"/>
              </w:rPr>
              <w:t xml:space="preserve"> </w:t>
            </w:r>
            <w:r w:rsidRPr="00A83C57">
              <w:rPr>
                <w:rFonts w:eastAsia="Arial"/>
                <w:spacing w:val="1"/>
              </w:rPr>
              <w:t>he</w:t>
            </w:r>
            <w:r>
              <w:rPr>
                <w:rFonts w:eastAsia="Arial"/>
                <w:spacing w:val="1"/>
              </w:rPr>
              <w:t>r</w:t>
            </w:r>
            <w:r w:rsidRPr="00A83C57">
              <w:rPr>
                <w:rFonts w:eastAsia="Arial"/>
                <w:spacing w:val="1"/>
              </w:rPr>
              <w:t>i</w:t>
            </w:r>
            <w:r>
              <w:rPr>
                <w:rFonts w:eastAsia="Arial"/>
                <w:spacing w:val="1"/>
              </w:rPr>
              <w:t>t</w:t>
            </w:r>
            <w:r w:rsidRPr="00A83C57">
              <w:rPr>
                <w:rFonts w:eastAsia="Arial"/>
                <w:spacing w:val="1"/>
              </w:rPr>
              <w:t>age.</w:t>
            </w:r>
          </w:p>
        </w:tc>
      </w:tr>
      <w:tr w:rsidR="00144121" w:rsidRPr="00982853" w14:paraId="6F946E3D" w14:textId="77777777" w:rsidTr="00416198">
        <w:tc>
          <w:tcPr>
            <w:tcW w:w="3962" w:type="dxa"/>
          </w:tcPr>
          <w:p w14:paraId="0114142D" w14:textId="77777777" w:rsidR="00144121" w:rsidRPr="009F04FF" w:rsidRDefault="00144121" w:rsidP="00203E0E">
            <w:pPr>
              <w:pStyle w:val="Bodycopy"/>
            </w:pPr>
            <w:r w:rsidRPr="000318E5">
              <w:rPr>
                <w:b/>
                <w:bCs/>
                <w:i/>
                <w:lang w:val="en-US"/>
              </w:rPr>
              <w:t>Organisational requirements</w:t>
            </w:r>
            <w:r w:rsidRPr="000318E5">
              <w:rPr>
                <w:b/>
                <w:bCs/>
                <w:lang w:val="en-US"/>
              </w:rPr>
              <w:t xml:space="preserve"> </w:t>
            </w:r>
            <w:r w:rsidRPr="000318E5">
              <w:rPr>
                <w:lang w:val="en-US"/>
              </w:rPr>
              <w:t>may include:</w:t>
            </w:r>
          </w:p>
        </w:tc>
        <w:tc>
          <w:tcPr>
            <w:tcW w:w="5110" w:type="dxa"/>
          </w:tcPr>
          <w:p w14:paraId="7A56AFE7" w14:textId="77777777" w:rsidR="00144121" w:rsidRPr="00A83C57" w:rsidRDefault="00144121" w:rsidP="00A83C57">
            <w:pPr>
              <w:pStyle w:val="ListBullet"/>
              <w:ind w:left="472" w:hanging="425"/>
              <w:rPr>
                <w:rFonts w:eastAsia="Arial"/>
                <w:spacing w:val="1"/>
              </w:rPr>
            </w:pPr>
            <w:r w:rsidRPr="00A83C57">
              <w:rPr>
                <w:rFonts w:eastAsia="Arial"/>
                <w:spacing w:val="1"/>
              </w:rPr>
              <w:t>legal</w:t>
            </w:r>
          </w:p>
          <w:p w14:paraId="6AA71B8A" w14:textId="77777777" w:rsidR="00144121" w:rsidRPr="00A83C57" w:rsidRDefault="00144121" w:rsidP="00A83C57">
            <w:pPr>
              <w:pStyle w:val="ListBullet"/>
              <w:ind w:left="472" w:hanging="425"/>
              <w:rPr>
                <w:rFonts w:eastAsia="Arial"/>
                <w:spacing w:val="1"/>
              </w:rPr>
            </w:pPr>
            <w:r w:rsidRPr="00A83C57">
              <w:rPr>
                <w:rFonts w:eastAsia="Arial"/>
                <w:spacing w:val="1"/>
              </w:rPr>
              <w:t>organisa</w:t>
            </w:r>
            <w:r>
              <w:rPr>
                <w:rFonts w:eastAsia="Arial"/>
                <w:spacing w:val="1"/>
              </w:rPr>
              <w:t>t</w:t>
            </w:r>
            <w:r w:rsidRPr="00A83C57">
              <w:rPr>
                <w:rFonts w:eastAsia="Arial"/>
                <w:spacing w:val="1"/>
              </w:rPr>
              <w:t>ional and</w:t>
            </w:r>
            <w:r>
              <w:rPr>
                <w:rFonts w:eastAsia="Arial"/>
                <w:spacing w:val="1"/>
              </w:rPr>
              <w:t xml:space="preserve"> </w:t>
            </w:r>
            <w:r w:rsidRPr="00A83C57">
              <w:rPr>
                <w:rFonts w:eastAsia="Arial"/>
                <w:spacing w:val="1"/>
              </w:rPr>
              <w:t>si</w:t>
            </w:r>
            <w:r>
              <w:rPr>
                <w:rFonts w:eastAsia="Arial"/>
                <w:spacing w:val="1"/>
              </w:rPr>
              <w:t>t</w:t>
            </w:r>
            <w:r w:rsidRPr="00A83C57">
              <w:rPr>
                <w:rFonts w:eastAsia="Arial"/>
                <w:spacing w:val="1"/>
              </w:rPr>
              <w:t>e guidelines</w:t>
            </w:r>
          </w:p>
          <w:p w14:paraId="27D874CC" w14:textId="77777777" w:rsidR="00144121" w:rsidRPr="00A83C57" w:rsidRDefault="00144121" w:rsidP="00A83C57">
            <w:pPr>
              <w:pStyle w:val="ListBullet"/>
              <w:ind w:left="472" w:hanging="425"/>
              <w:rPr>
                <w:rFonts w:eastAsia="Arial"/>
                <w:spacing w:val="1"/>
              </w:rPr>
            </w:pPr>
            <w:r w:rsidRPr="00A83C57">
              <w:rPr>
                <w:rFonts w:eastAsia="Arial"/>
                <w:spacing w:val="1"/>
              </w:rPr>
              <w:t>policies</w:t>
            </w:r>
            <w:r>
              <w:rPr>
                <w:rFonts w:eastAsia="Arial"/>
                <w:spacing w:val="1"/>
              </w:rPr>
              <w:t xml:space="preserve"> </w:t>
            </w:r>
            <w:r w:rsidRPr="00A83C57">
              <w:rPr>
                <w:rFonts w:eastAsia="Arial"/>
                <w:spacing w:val="1"/>
              </w:rPr>
              <w:t>and</w:t>
            </w:r>
            <w:r>
              <w:rPr>
                <w:rFonts w:eastAsia="Arial"/>
                <w:spacing w:val="1"/>
              </w:rPr>
              <w:t xml:space="preserve"> </w:t>
            </w:r>
            <w:r w:rsidRPr="00A83C57">
              <w:rPr>
                <w:rFonts w:eastAsia="Arial"/>
                <w:spacing w:val="1"/>
              </w:rPr>
              <w:t>p</w:t>
            </w:r>
            <w:r>
              <w:rPr>
                <w:rFonts w:eastAsia="Arial"/>
                <w:spacing w:val="1"/>
              </w:rPr>
              <w:t>r</w:t>
            </w:r>
            <w:r w:rsidRPr="00A83C57">
              <w:rPr>
                <w:rFonts w:eastAsia="Arial"/>
                <w:spacing w:val="1"/>
              </w:rPr>
              <w:t>ocedu</w:t>
            </w:r>
            <w:r>
              <w:rPr>
                <w:rFonts w:eastAsia="Arial"/>
                <w:spacing w:val="1"/>
              </w:rPr>
              <w:t>r</w:t>
            </w:r>
            <w:r w:rsidRPr="00A83C57">
              <w:rPr>
                <w:rFonts w:eastAsia="Arial"/>
                <w:spacing w:val="1"/>
              </w:rPr>
              <w:t xml:space="preserve">es </w:t>
            </w:r>
            <w:r>
              <w:rPr>
                <w:rFonts w:eastAsia="Arial"/>
                <w:spacing w:val="1"/>
              </w:rPr>
              <w:t>r</w:t>
            </w:r>
            <w:r w:rsidRPr="00A83C57">
              <w:rPr>
                <w:rFonts w:eastAsia="Arial"/>
                <w:spacing w:val="1"/>
              </w:rPr>
              <w:t>ela</w:t>
            </w:r>
            <w:r>
              <w:rPr>
                <w:rFonts w:eastAsia="Arial"/>
                <w:spacing w:val="1"/>
              </w:rPr>
              <w:t>t</w:t>
            </w:r>
            <w:r w:rsidRPr="00A83C57">
              <w:rPr>
                <w:rFonts w:eastAsia="Arial"/>
                <w:spacing w:val="1"/>
              </w:rPr>
              <w:t xml:space="preserve">ing </w:t>
            </w:r>
            <w:r>
              <w:rPr>
                <w:rFonts w:eastAsia="Arial"/>
                <w:spacing w:val="1"/>
              </w:rPr>
              <w:t>t</w:t>
            </w:r>
            <w:r w:rsidRPr="00A83C57">
              <w:rPr>
                <w:rFonts w:eastAsia="Arial"/>
                <w:spacing w:val="1"/>
              </w:rPr>
              <w:t>o own</w:t>
            </w:r>
            <w:r>
              <w:rPr>
                <w:rFonts w:eastAsia="Arial"/>
                <w:spacing w:val="1"/>
              </w:rPr>
              <w:t xml:space="preserve"> r</w:t>
            </w:r>
            <w:r w:rsidRPr="00A83C57">
              <w:rPr>
                <w:rFonts w:eastAsia="Arial"/>
                <w:spacing w:val="1"/>
              </w:rPr>
              <w:t>ole</w:t>
            </w:r>
            <w:r>
              <w:rPr>
                <w:rFonts w:eastAsia="Arial"/>
                <w:spacing w:val="1"/>
              </w:rPr>
              <w:t xml:space="preserve"> </w:t>
            </w:r>
            <w:r w:rsidRPr="00A83C57">
              <w:rPr>
                <w:rFonts w:eastAsia="Arial"/>
                <w:spacing w:val="1"/>
              </w:rPr>
              <w:t xml:space="preserve">and </w:t>
            </w:r>
            <w:r>
              <w:rPr>
                <w:rFonts w:eastAsia="Arial"/>
                <w:spacing w:val="1"/>
              </w:rPr>
              <w:t>r</w:t>
            </w:r>
            <w:r w:rsidRPr="00A83C57">
              <w:rPr>
                <w:rFonts w:eastAsia="Arial"/>
                <w:spacing w:val="1"/>
              </w:rPr>
              <w:t>esponsibili</w:t>
            </w:r>
            <w:r>
              <w:rPr>
                <w:rFonts w:eastAsia="Arial"/>
                <w:spacing w:val="1"/>
              </w:rPr>
              <w:t>t</w:t>
            </w:r>
            <w:r w:rsidRPr="00A83C57">
              <w:rPr>
                <w:rFonts w:eastAsia="Arial"/>
                <w:spacing w:val="1"/>
              </w:rPr>
              <w:t>y</w:t>
            </w:r>
          </w:p>
          <w:p w14:paraId="36056CA8" w14:textId="77777777" w:rsidR="00144121" w:rsidRPr="00A83C57" w:rsidRDefault="00144121" w:rsidP="00A83C57">
            <w:pPr>
              <w:pStyle w:val="ListBullet"/>
              <w:ind w:left="472" w:hanging="425"/>
              <w:rPr>
                <w:rFonts w:eastAsia="Arial"/>
                <w:spacing w:val="1"/>
              </w:rPr>
            </w:pPr>
            <w:r w:rsidRPr="00A83C57">
              <w:rPr>
                <w:rFonts w:eastAsia="Arial"/>
                <w:spacing w:val="1"/>
              </w:rPr>
              <w:t>quali</w:t>
            </w:r>
            <w:r>
              <w:rPr>
                <w:rFonts w:eastAsia="Arial"/>
                <w:spacing w:val="1"/>
              </w:rPr>
              <w:t>t</w:t>
            </w:r>
            <w:r w:rsidRPr="00A83C57">
              <w:rPr>
                <w:rFonts w:eastAsia="Arial"/>
                <w:spacing w:val="1"/>
              </w:rPr>
              <w:t>y assu</w:t>
            </w:r>
            <w:r>
              <w:rPr>
                <w:rFonts w:eastAsia="Arial"/>
                <w:spacing w:val="1"/>
              </w:rPr>
              <w:t>r</w:t>
            </w:r>
            <w:r w:rsidRPr="00A83C57">
              <w:rPr>
                <w:rFonts w:eastAsia="Arial"/>
                <w:spacing w:val="1"/>
              </w:rPr>
              <w:t>ance</w:t>
            </w:r>
          </w:p>
          <w:p w14:paraId="242EBEF8" w14:textId="77777777" w:rsidR="00144121" w:rsidRDefault="00144121" w:rsidP="00A83C57">
            <w:pPr>
              <w:pStyle w:val="ListBullet"/>
              <w:ind w:left="472" w:hanging="425"/>
              <w:rPr>
                <w:rFonts w:eastAsia="Arial"/>
                <w:spacing w:val="1"/>
              </w:rPr>
            </w:pPr>
            <w:r w:rsidRPr="00A83C57">
              <w:rPr>
                <w:rFonts w:eastAsia="Arial"/>
                <w:spacing w:val="1"/>
              </w:rPr>
              <w:t>p</w:t>
            </w:r>
            <w:r>
              <w:rPr>
                <w:rFonts w:eastAsia="Arial"/>
                <w:spacing w:val="1"/>
              </w:rPr>
              <w:t>r</w:t>
            </w:r>
            <w:r w:rsidRPr="00A83C57">
              <w:rPr>
                <w:rFonts w:eastAsia="Arial"/>
                <w:spacing w:val="1"/>
              </w:rPr>
              <w:t>ocedu</w:t>
            </w:r>
            <w:r>
              <w:rPr>
                <w:rFonts w:eastAsia="Arial"/>
                <w:spacing w:val="1"/>
              </w:rPr>
              <w:t>r</w:t>
            </w:r>
            <w:r w:rsidRPr="00A83C57">
              <w:rPr>
                <w:rFonts w:eastAsia="Arial"/>
                <w:spacing w:val="1"/>
              </w:rPr>
              <w:t xml:space="preserve">al </w:t>
            </w:r>
            <w:r>
              <w:rPr>
                <w:rFonts w:eastAsia="Arial"/>
                <w:spacing w:val="1"/>
              </w:rPr>
              <w:t>m</w:t>
            </w:r>
            <w:r w:rsidRPr="00A83C57">
              <w:rPr>
                <w:rFonts w:eastAsia="Arial"/>
                <w:spacing w:val="1"/>
              </w:rPr>
              <w:t>anuals</w:t>
            </w:r>
          </w:p>
          <w:p w14:paraId="48A4A681" w14:textId="75F02D20" w:rsidR="00A83C57" w:rsidRPr="00A83C57" w:rsidRDefault="00A83C57" w:rsidP="00A83C57">
            <w:pPr>
              <w:pStyle w:val="ListBullet"/>
              <w:ind w:left="472" w:hanging="425"/>
              <w:rPr>
                <w:rFonts w:eastAsia="Arial"/>
                <w:spacing w:val="1"/>
              </w:rPr>
            </w:pPr>
            <w:r w:rsidRPr="00A83C57">
              <w:rPr>
                <w:rFonts w:eastAsia="Arial"/>
                <w:spacing w:val="1"/>
              </w:rPr>
              <w:t>quali</w:t>
            </w:r>
            <w:r>
              <w:rPr>
                <w:rFonts w:eastAsia="Arial"/>
                <w:spacing w:val="1"/>
              </w:rPr>
              <w:t>t</w:t>
            </w:r>
            <w:r w:rsidRPr="00A83C57">
              <w:rPr>
                <w:rFonts w:eastAsia="Arial"/>
                <w:spacing w:val="1"/>
              </w:rPr>
              <w:t>y and</w:t>
            </w:r>
            <w:r>
              <w:rPr>
                <w:rFonts w:eastAsia="Arial"/>
                <w:spacing w:val="1"/>
              </w:rPr>
              <w:t xml:space="preserve"> </w:t>
            </w:r>
            <w:r w:rsidRPr="00A83C57">
              <w:rPr>
                <w:rFonts w:eastAsia="Arial"/>
                <w:spacing w:val="1"/>
              </w:rPr>
              <w:t>con</w:t>
            </w:r>
            <w:r>
              <w:rPr>
                <w:rFonts w:eastAsia="Arial"/>
                <w:spacing w:val="1"/>
              </w:rPr>
              <w:t>t</w:t>
            </w:r>
            <w:r w:rsidRPr="00A83C57">
              <w:rPr>
                <w:rFonts w:eastAsia="Arial"/>
                <w:spacing w:val="1"/>
              </w:rPr>
              <w:t>inuous</w:t>
            </w:r>
            <w:r>
              <w:rPr>
                <w:rFonts w:eastAsia="Arial"/>
                <w:spacing w:val="1"/>
              </w:rPr>
              <w:t xml:space="preserve"> </w:t>
            </w:r>
            <w:r w:rsidRPr="00A83C57">
              <w:rPr>
                <w:rFonts w:eastAsia="Arial"/>
                <w:spacing w:val="1"/>
              </w:rPr>
              <w:t>i</w:t>
            </w:r>
            <w:r>
              <w:rPr>
                <w:rFonts w:eastAsia="Arial"/>
                <w:spacing w:val="1"/>
              </w:rPr>
              <w:t>m</w:t>
            </w:r>
            <w:r w:rsidRPr="00A83C57">
              <w:rPr>
                <w:rFonts w:eastAsia="Arial"/>
                <w:spacing w:val="1"/>
              </w:rPr>
              <w:t>p</w:t>
            </w:r>
            <w:r>
              <w:rPr>
                <w:rFonts w:eastAsia="Arial"/>
                <w:spacing w:val="1"/>
              </w:rPr>
              <w:t>r</w:t>
            </w:r>
            <w:r w:rsidRPr="00A83C57">
              <w:rPr>
                <w:rFonts w:eastAsia="Arial"/>
                <w:spacing w:val="1"/>
              </w:rPr>
              <w:t>ove</w:t>
            </w:r>
            <w:r>
              <w:rPr>
                <w:rFonts w:eastAsia="Arial"/>
                <w:spacing w:val="1"/>
              </w:rPr>
              <w:t>m</w:t>
            </w:r>
            <w:r w:rsidRPr="00A83C57">
              <w:rPr>
                <w:rFonts w:eastAsia="Arial"/>
                <w:spacing w:val="1"/>
              </w:rPr>
              <w:t>ent p</w:t>
            </w:r>
            <w:r>
              <w:rPr>
                <w:rFonts w:eastAsia="Arial"/>
                <w:spacing w:val="1"/>
              </w:rPr>
              <w:t>r</w:t>
            </w:r>
            <w:r w:rsidRPr="00A83C57">
              <w:rPr>
                <w:rFonts w:eastAsia="Arial"/>
                <w:spacing w:val="1"/>
              </w:rPr>
              <w:t>ocesses and</w:t>
            </w:r>
            <w:r>
              <w:rPr>
                <w:rFonts w:eastAsia="Arial"/>
                <w:spacing w:val="1"/>
              </w:rPr>
              <w:t xml:space="preserve"> </w:t>
            </w:r>
            <w:r w:rsidRPr="00A83C57">
              <w:rPr>
                <w:rFonts w:eastAsia="Arial"/>
                <w:spacing w:val="1"/>
              </w:rPr>
              <w:t>s</w:t>
            </w:r>
            <w:r>
              <w:rPr>
                <w:rFonts w:eastAsia="Arial"/>
                <w:spacing w:val="1"/>
              </w:rPr>
              <w:t>t</w:t>
            </w:r>
            <w:r w:rsidRPr="00A83C57">
              <w:rPr>
                <w:rFonts w:eastAsia="Arial"/>
                <w:spacing w:val="1"/>
              </w:rPr>
              <w:t>anda</w:t>
            </w:r>
            <w:r>
              <w:rPr>
                <w:rFonts w:eastAsia="Arial"/>
                <w:spacing w:val="1"/>
              </w:rPr>
              <w:t>r</w:t>
            </w:r>
            <w:r w:rsidRPr="00A83C57">
              <w:rPr>
                <w:rFonts w:eastAsia="Arial"/>
                <w:spacing w:val="1"/>
              </w:rPr>
              <w:t>ds</w:t>
            </w:r>
          </w:p>
        </w:tc>
      </w:tr>
    </w:tbl>
    <w:p w14:paraId="7E615B5E" w14:textId="56D4E00D" w:rsidR="00A83C57" w:rsidRDefault="00A83C5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A83C57" w:rsidRPr="00982853" w14:paraId="2F8D2C37" w14:textId="77777777" w:rsidTr="00416198">
        <w:tc>
          <w:tcPr>
            <w:tcW w:w="3962" w:type="dxa"/>
          </w:tcPr>
          <w:p w14:paraId="4AB71447" w14:textId="1FCC5EE6" w:rsidR="00A83C57" w:rsidRPr="000318E5" w:rsidRDefault="00A83C57" w:rsidP="00203E0E">
            <w:pPr>
              <w:pStyle w:val="Bodycopy"/>
              <w:rPr>
                <w:b/>
                <w:bCs/>
                <w:i/>
                <w:lang w:val="en-US"/>
              </w:rPr>
            </w:pPr>
          </w:p>
        </w:tc>
        <w:tc>
          <w:tcPr>
            <w:tcW w:w="5110" w:type="dxa"/>
          </w:tcPr>
          <w:p w14:paraId="72E06BA5" w14:textId="4C853656" w:rsidR="00A83C57" w:rsidRPr="00A83C57" w:rsidRDefault="00A83C57" w:rsidP="00A83C57">
            <w:pPr>
              <w:pStyle w:val="ListBullet"/>
              <w:spacing w:after="0"/>
              <w:ind w:left="470" w:hanging="425"/>
              <w:rPr>
                <w:rFonts w:eastAsia="Arial"/>
                <w:spacing w:val="1"/>
              </w:rPr>
            </w:pPr>
            <w:r>
              <w:rPr>
                <w:rFonts w:eastAsia="Arial"/>
                <w:spacing w:val="1"/>
              </w:rPr>
              <w:t>O</w:t>
            </w:r>
            <w:r w:rsidRPr="00A83C57">
              <w:rPr>
                <w:rFonts w:eastAsia="Arial"/>
                <w:spacing w:val="1"/>
              </w:rPr>
              <w:t>HS/WHS</w:t>
            </w:r>
          </w:p>
          <w:p w14:paraId="268E8DD5" w14:textId="77777777" w:rsidR="00A83C57" w:rsidRPr="00A83C57" w:rsidRDefault="00A83C57" w:rsidP="00A83C57">
            <w:pPr>
              <w:pStyle w:val="ListBullet"/>
              <w:spacing w:before="100" w:after="0"/>
              <w:ind w:left="470" w:hanging="425"/>
              <w:rPr>
                <w:rFonts w:eastAsia="Arial"/>
                <w:spacing w:val="1"/>
              </w:rPr>
            </w:pPr>
            <w:r w:rsidRPr="00A83C57">
              <w:rPr>
                <w:rFonts w:eastAsia="Arial"/>
                <w:spacing w:val="1"/>
              </w:rPr>
              <w:t>e</w:t>
            </w:r>
            <w:r>
              <w:rPr>
                <w:rFonts w:eastAsia="Arial"/>
                <w:spacing w:val="1"/>
              </w:rPr>
              <w:t>m</w:t>
            </w:r>
            <w:r w:rsidRPr="00A83C57">
              <w:rPr>
                <w:rFonts w:eastAsia="Arial"/>
                <w:spacing w:val="1"/>
              </w:rPr>
              <w:t>ergency and evacua</w:t>
            </w:r>
            <w:r>
              <w:rPr>
                <w:rFonts w:eastAsia="Arial"/>
                <w:spacing w:val="1"/>
              </w:rPr>
              <w:t>t</w:t>
            </w:r>
            <w:r w:rsidRPr="00A83C57">
              <w:rPr>
                <w:rFonts w:eastAsia="Arial"/>
                <w:spacing w:val="1"/>
              </w:rPr>
              <w:t>ion</w:t>
            </w:r>
          </w:p>
          <w:p w14:paraId="45E3E5A4" w14:textId="77777777" w:rsidR="00A83C57" w:rsidRPr="00A83C57" w:rsidRDefault="00A83C57" w:rsidP="00A83C57">
            <w:pPr>
              <w:pStyle w:val="ListBullet"/>
              <w:spacing w:before="100" w:after="0"/>
              <w:ind w:left="470" w:hanging="425"/>
              <w:rPr>
                <w:rFonts w:eastAsia="Arial"/>
                <w:spacing w:val="1"/>
              </w:rPr>
            </w:pPr>
            <w:r w:rsidRPr="00A83C57">
              <w:rPr>
                <w:rFonts w:eastAsia="Arial"/>
                <w:spacing w:val="1"/>
              </w:rPr>
              <w:t>e</w:t>
            </w:r>
            <w:r>
              <w:rPr>
                <w:rFonts w:eastAsia="Arial"/>
                <w:spacing w:val="1"/>
              </w:rPr>
              <w:t>t</w:t>
            </w:r>
            <w:r w:rsidRPr="00A83C57">
              <w:rPr>
                <w:rFonts w:eastAsia="Arial"/>
                <w:spacing w:val="1"/>
              </w:rPr>
              <w:t>hical s</w:t>
            </w:r>
            <w:r>
              <w:rPr>
                <w:rFonts w:eastAsia="Arial"/>
                <w:spacing w:val="1"/>
              </w:rPr>
              <w:t>t</w:t>
            </w:r>
            <w:r w:rsidRPr="00A83C57">
              <w:rPr>
                <w:rFonts w:eastAsia="Arial"/>
                <w:spacing w:val="1"/>
              </w:rPr>
              <w:t>anda</w:t>
            </w:r>
            <w:r>
              <w:rPr>
                <w:rFonts w:eastAsia="Arial"/>
                <w:spacing w:val="1"/>
              </w:rPr>
              <w:t>r</w:t>
            </w:r>
            <w:r w:rsidRPr="00A83C57">
              <w:rPr>
                <w:rFonts w:eastAsia="Arial"/>
                <w:spacing w:val="1"/>
              </w:rPr>
              <w:t>ds</w:t>
            </w:r>
          </w:p>
          <w:p w14:paraId="52EDA66F" w14:textId="77777777" w:rsidR="00A83C57" w:rsidRPr="00A83C57" w:rsidRDefault="00A83C57" w:rsidP="00A83C57">
            <w:pPr>
              <w:pStyle w:val="ListBullet"/>
              <w:spacing w:before="100" w:after="0"/>
              <w:ind w:left="470" w:hanging="425"/>
              <w:rPr>
                <w:rFonts w:eastAsia="Arial"/>
                <w:spacing w:val="1"/>
              </w:rPr>
            </w:pPr>
            <w:r>
              <w:rPr>
                <w:rFonts w:eastAsia="Arial"/>
                <w:spacing w:val="1"/>
              </w:rPr>
              <w:t>r</w:t>
            </w:r>
            <w:r w:rsidRPr="00A83C57">
              <w:rPr>
                <w:rFonts w:eastAsia="Arial"/>
                <w:spacing w:val="1"/>
              </w:rPr>
              <w:t>eco</w:t>
            </w:r>
            <w:r>
              <w:rPr>
                <w:rFonts w:eastAsia="Arial"/>
                <w:spacing w:val="1"/>
              </w:rPr>
              <w:t>r</w:t>
            </w:r>
            <w:r w:rsidRPr="00A83C57">
              <w:rPr>
                <w:rFonts w:eastAsia="Arial"/>
                <w:spacing w:val="1"/>
              </w:rPr>
              <w:t xml:space="preserve">ding and </w:t>
            </w:r>
            <w:r>
              <w:rPr>
                <w:rFonts w:eastAsia="Arial"/>
                <w:spacing w:val="1"/>
              </w:rPr>
              <w:t>r</w:t>
            </w:r>
            <w:r w:rsidRPr="00A83C57">
              <w:rPr>
                <w:rFonts w:eastAsia="Arial"/>
                <w:spacing w:val="1"/>
              </w:rPr>
              <w:t>epo</w:t>
            </w:r>
            <w:r>
              <w:rPr>
                <w:rFonts w:eastAsia="Arial"/>
                <w:spacing w:val="1"/>
              </w:rPr>
              <w:t>rt</w:t>
            </w:r>
            <w:r w:rsidRPr="00A83C57">
              <w:rPr>
                <w:rFonts w:eastAsia="Arial"/>
                <w:spacing w:val="1"/>
              </w:rPr>
              <w:t>ing</w:t>
            </w:r>
          </w:p>
          <w:p w14:paraId="0216D2B6" w14:textId="77777777" w:rsidR="00A83C57" w:rsidRPr="00A83C57" w:rsidRDefault="00A83C57" w:rsidP="00A83C57">
            <w:pPr>
              <w:pStyle w:val="ListBullet"/>
              <w:spacing w:before="100" w:after="0"/>
              <w:ind w:left="470" w:hanging="425"/>
              <w:rPr>
                <w:rFonts w:eastAsia="Arial"/>
                <w:spacing w:val="1"/>
              </w:rPr>
            </w:pPr>
            <w:r w:rsidRPr="00A83C57">
              <w:rPr>
                <w:rFonts w:eastAsia="Arial"/>
                <w:spacing w:val="1"/>
              </w:rPr>
              <w:t>access</w:t>
            </w:r>
            <w:r>
              <w:rPr>
                <w:rFonts w:eastAsia="Arial"/>
                <w:spacing w:val="1"/>
              </w:rPr>
              <w:t xml:space="preserve"> </w:t>
            </w:r>
            <w:r w:rsidRPr="00A83C57">
              <w:rPr>
                <w:rFonts w:eastAsia="Arial"/>
                <w:spacing w:val="1"/>
              </w:rPr>
              <w:t>and equi</w:t>
            </w:r>
            <w:r>
              <w:rPr>
                <w:rFonts w:eastAsia="Arial"/>
                <w:spacing w:val="1"/>
              </w:rPr>
              <w:t>t</w:t>
            </w:r>
            <w:r w:rsidRPr="00A83C57">
              <w:rPr>
                <w:rFonts w:eastAsia="Arial"/>
                <w:spacing w:val="1"/>
              </w:rPr>
              <w:t>y p</w:t>
            </w:r>
            <w:r>
              <w:rPr>
                <w:rFonts w:eastAsia="Arial"/>
                <w:spacing w:val="1"/>
              </w:rPr>
              <w:t>r</w:t>
            </w:r>
            <w:r w:rsidRPr="00A83C57">
              <w:rPr>
                <w:rFonts w:eastAsia="Arial"/>
                <w:spacing w:val="1"/>
              </w:rPr>
              <w:t>inciples</w:t>
            </w:r>
            <w:r>
              <w:rPr>
                <w:rFonts w:eastAsia="Arial"/>
                <w:spacing w:val="1"/>
              </w:rPr>
              <w:t xml:space="preserve"> </w:t>
            </w:r>
            <w:r w:rsidRPr="00A83C57">
              <w:rPr>
                <w:rFonts w:eastAsia="Arial"/>
                <w:spacing w:val="1"/>
              </w:rPr>
              <w:t>and</w:t>
            </w:r>
            <w:r>
              <w:rPr>
                <w:rFonts w:eastAsia="Arial"/>
                <w:spacing w:val="1"/>
              </w:rPr>
              <w:t xml:space="preserve"> </w:t>
            </w:r>
            <w:r w:rsidRPr="00A83C57">
              <w:rPr>
                <w:rFonts w:eastAsia="Arial"/>
                <w:spacing w:val="1"/>
              </w:rPr>
              <w:t>p</w:t>
            </w:r>
            <w:r>
              <w:rPr>
                <w:rFonts w:eastAsia="Arial"/>
                <w:spacing w:val="1"/>
              </w:rPr>
              <w:t>r</w:t>
            </w:r>
            <w:r w:rsidRPr="00A83C57">
              <w:rPr>
                <w:rFonts w:eastAsia="Arial"/>
                <w:spacing w:val="1"/>
              </w:rPr>
              <w:t>ac</w:t>
            </w:r>
            <w:r>
              <w:rPr>
                <w:rFonts w:eastAsia="Arial"/>
                <w:spacing w:val="1"/>
              </w:rPr>
              <w:t>t</w:t>
            </w:r>
            <w:r w:rsidRPr="00A83C57">
              <w:rPr>
                <w:rFonts w:eastAsia="Arial"/>
                <w:spacing w:val="1"/>
              </w:rPr>
              <w:t>ices</w:t>
            </w:r>
          </w:p>
          <w:p w14:paraId="409E3030" w14:textId="77777777" w:rsidR="00A83C57" w:rsidRPr="00A83C57" w:rsidRDefault="00A83C57" w:rsidP="00A83C57">
            <w:pPr>
              <w:pStyle w:val="ListBullet"/>
              <w:spacing w:before="100" w:after="0"/>
              <w:ind w:left="470" w:hanging="425"/>
              <w:rPr>
                <w:rFonts w:eastAsia="Arial"/>
                <w:spacing w:val="1"/>
              </w:rPr>
            </w:pPr>
            <w:r w:rsidRPr="00A83C57">
              <w:rPr>
                <w:rFonts w:eastAsia="Arial"/>
                <w:spacing w:val="1"/>
              </w:rPr>
              <w:t>equip</w:t>
            </w:r>
            <w:r>
              <w:rPr>
                <w:rFonts w:eastAsia="Arial"/>
                <w:spacing w:val="1"/>
              </w:rPr>
              <w:t>m</w:t>
            </w:r>
            <w:r w:rsidRPr="00A83C57">
              <w:rPr>
                <w:rFonts w:eastAsia="Arial"/>
                <w:spacing w:val="1"/>
              </w:rPr>
              <w:t>ent use</w:t>
            </w:r>
          </w:p>
          <w:p w14:paraId="0FAB7164" w14:textId="77777777" w:rsidR="00A83C57" w:rsidRPr="00A83C57" w:rsidRDefault="00A83C57" w:rsidP="00A83C57">
            <w:pPr>
              <w:pStyle w:val="ListBullet"/>
              <w:spacing w:before="100" w:after="0"/>
              <w:ind w:left="470" w:hanging="425"/>
              <w:rPr>
                <w:rFonts w:eastAsia="Arial"/>
                <w:spacing w:val="1"/>
              </w:rPr>
            </w:pPr>
            <w:r>
              <w:rPr>
                <w:rFonts w:eastAsia="Arial"/>
                <w:spacing w:val="1"/>
              </w:rPr>
              <w:t>m</w:t>
            </w:r>
            <w:r w:rsidRPr="00A83C57">
              <w:rPr>
                <w:rFonts w:eastAsia="Arial"/>
                <w:spacing w:val="1"/>
              </w:rPr>
              <w:t>ain</w:t>
            </w:r>
            <w:r>
              <w:rPr>
                <w:rFonts w:eastAsia="Arial"/>
                <w:spacing w:val="1"/>
              </w:rPr>
              <w:t>t</w:t>
            </w:r>
            <w:r w:rsidRPr="00A83C57">
              <w:rPr>
                <w:rFonts w:eastAsia="Arial"/>
                <w:spacing w:val="1"/>
              </w:rPr>
              <w:t>enance and</w:t>
            </w:r>
            <w:r>
              <w:rPr>
                <w:rFonts w:eastAsia="Arial"/>
                <w:spacing w:val="1"/>
              </w:rPr>
              <w:t xml:space="preserve"> </w:t>
            </w:r>
            <w:r w:rsidRPr="00A83C57">
              <w:rPr>
                <w:rFonts w:eastAsia="Arial"/>
                <w:spacing w:val="1"/>
              </w:rPr>
              <w:t>s</w:t>
            </w:r>
            <w:r>
              <w:rPr>
                <w:rFonts w:eastAsia="Arial"/>
                <w:spacing w:val="1"/>
              </w:rPr>
              <w:t>t</w:t>
            </w:r>
            <w:r w:rsidRPr="00A83C57">
              <w:rPr>
                <w:rFonts w:eastAsia="Arial"/>
                <w:spacing w:val="1"/>
              </w:rPr>
              <w:t>o</w:t>
            </w:r>
            <w:r>
              <w:rPr>
                <w:rFonts w:eastAsia="Arial"/>
                <w:spacing w:val="1"/>
              </w:rPr>
              <w:t>r</w:t>
            </w:r>
            <w:r w:rsidRPr="00A83C57">
              <w:rPr>
                <w:rFonts w:eastAsia="Arial"/>
                <w:spacing w:val="1"/>
              </w:rPr>
              <w:t>age</w:t>
            </w:r>
          </w:p>
          <w:p w14:paraId="6C91C706" w14:textId="3F29CC8A" w:rsidR="00A83C57" w:rsidRPr="00A83C57" w:rsidRDefault="00A83C57" w:rsidP="00A83C57">
            <w:pPr>
              <w:pStyle w:val="ListBullet"/>
              <w:spacing w:before="100"/>
              <w:ind w:left="472" w:hanging="425"/>
              <w:rPr>
                <w:rFonts w:eastAsia="Arial"/>
                <w:spacing w:val="1"/>
              </w:rPr>
            </w:pPr>
            <w:r w:rsidRPr="00A83C57">
              <w:rPr>
                <w:rFonts w:eastAsia="Arial"/>
                <w:spacing w:val="1"/>
              </w:rPr>
              <w:t>envi</w:t>
            </w:r>
            <w:r>
              <w:rPr>
                <w:rFonts w:eastAsia="Arial"/>
                <w:spacing w:val="1"/>
              </w:rPr>
              <w:t>r</w:t>
            </w:r>
            <w:r w:rsidRPr="00A83C57">
              <w:rPr>
                <w:rFonts w:eastAsia="Arial"/>
                <w:spacing w:val="1"/>
              </w:rPr>
              <w:t>on</w:t>
            </w:r>
            <w:r>
              <w:rPr>
                <w:rFonts w:eastAsia="Arial"/>
                <w:spacing w:val="1"/>
              </w:rPr>
              <w:t>m</w:t>
            </w:r>
            <w:r w:rsidRPr="00A83C57">
              <w:rPr>
                <w:rFonts w:eastAsia="Arial"/>
                <w:spacing w:val="1"/>
              </w:rPr>
              <w:t>en</w:t>
            </w:r>
            <w:r>
              <w:rPr>
                <w:rFonts w:eastAsia="Arial"/>
                <w:spacing w:val="1"/>
              </w:rPr>
              <w:t>t</w:t>
            </w:r>
            <w:r w:rsidRPr="00A83C57">
              <w:rPr>
                <w:rFonts w:eastAsia="Arial"/>
                <w:spacing w:val="1"/>
              </w:rPr>
              <w:t xml:space="preserve">al </w:t>
            </w:r>
            <w:r>
              <w:rPr>
                <w:rFonts w:eastAsia="Arial"/>
                <w:spacing w:val="1"/>
              </w:rPr>
              <w:t>m</w:t>
            </w:r>
            <w:r w:rsidRPr="00A83C57">
              <w:rPr>
                <w:rFonts w:eastAsia="Arial"/>
                <w:spacing w:val="1"/>
              </w:rPr>
              <w:t xml:space="preserve">anagement </w:t>
            </w:r>
            <w:r>
              <w:rPr>
                <w:rFonts w:eastAsia="Arial"/>
                <w:spacing w:val="1"/>
              </w:rPr>
              <w:t>(</w:t>
            </w:r>
            <w:r w:rsidRPr="00A83C57">
              <w:rPr>
                <w:rFonts w:eastAsia="Arial"/>
                <w:spacing w:val="1"/>
              </w:rPr>
              <w:t>was</w:t>
            </w:r>
            <w:r>
              <w:rPr>
                <w:rFonts w:eastAsia="Arial"/>
                <w:spacing w:val="1"/>
              </w:rPr>
              <w:t>t</w:t>
            </w:r>
            <w:r w:rsidRPr="00A83C57">
              <w:rPr>
                <w:rFonts w:eastAsia="Arial"/>
                <w:spacing w:val="1"/>
              </w:rPr>
              <w:t>e</w:t>
            </w:r>
            <w:r>
              <w:rPr>
                <w:rFonts w:eastAsia="Arial"/>
                <w:spacing w:val="1"/>
              </w:rPr>
              <w:t xml:space="preserve"> </w:t>
            </w:r>
            <w:r w:rsidRPr="00A83C57">
              <w:rPr>
                <w:rFonts w:eastAsia="Arial"/>
                <w:spacing w:val="1"/>
              </w:rPr>
              <w:t xml:space="preserve">disposal, </w:t>
            </w:r>
            <w:r>
              <w:rPr>
                <w:rFonts w:eastAsia="Arial"/>
                <w:spacing w:val="1"/>
              </w:rPr>
              <w:t>r</w:t>
            </w:r>
            <w:r w:rsidRPr="00A83C57">
              <w:rPr>
                <w:rFonts w:eastAsia="Arial"/>
                <w:spacing w:val="1"/>
              </w:rPr>
              <w:t xml:space="preserve">ecycling and </w:t>
            </w:r>
            <w:r>
              <w:rPr>
                <w:rFonts w:eastAsia="Arial"/>
                <w:spacing w:val="1"/>
              </w:rPr>
              <w:t>r</w:t>
            </w:r>
            <w:r w:rsidRPr="00A83C57">
              <w:rPr>
                <w:rFonts w:eastAsia="Arial"/>
                <w:spacing w:val="1"/>
              </w:rPr>
              <w:t>e</w:t>
            </w:r>
            <w:r>
              <w:rPr>
                <w:rFonts w:eastAsia="Arial"/>
                <w:spacing w:val="1"/>
              </w:rPr>
              <w:t>-</w:t>
            </w:r>
            <w:r w:rsidRPr="00A83C57">
              <w:rPr>
                <w:rFonts w:eastAsia="Arial"/>
                <w:spacing w:val="1"/>
              </w:rPr>
              <w:t>use guidelines).</w:t>
            </w:r>
          </w:p>
        </w:tc>
      </w:tr>
      <w:tr w:rsidR="00886C3B" w:rsidRPr="00982853" w14:paraId="0058A1E0" w14:textId="77777777" w:rsidTr="00416198">
        <w:tc>
          <w:tcPr>
            <w:tcW w:w="3962" w:type="dxa"/>
          </w:tcPr>
          <w:p w14:paraId="63BC548B" w14:textId="55826D0C" w:rsidR="00886C3B" w:rsidRPr="000318E5" w:rsidRDefault="00886C3B" w:rsidP="00203E0E">
            <w:pPr>
              <w:pStyle w:val="Bodycopy"/>
              <w:rPr>
                <w:b/>
                <w:bCs/>
                <w:i/>
                <w:lang w:val="en-US"/>
              </w:rPr>
            </w:pPr>
            <w:r>
              <w:rPr>
                <w:b/>
                <w:bCs/>
                <w:i/>
                <w:lang w:val="en-US"/>
              </w:rPr>
              <w:t xml:space="preserve">Decorative treatments and finishes </w:t>
            </w:r>
            <w:r w:rsidRPr="0097020B">
              <w:rPr>
                <w:bCs/>
                <w:lang w:val="en-US"/>
              </w:rPr>
              <w:t>may include:</w:t>
            </w:r>
          </w:p>
        </w:tc>
        <w:tc>
          <w:tcPr>
            <w:tcW w:w="5110" w:type="dxa"/>
          </w:tcPr>
          <w:p w14:paraId="43D84E86" w14:textId="77777777" w:rsidR="00886C3B" w:rsidRDefault="00886C3B" w:rsidP="00A83C57">
            <w:pPr>
              <w:pStyle w:val="ListBullet"/>
              <w:spacing w:after="0"/>
              <w:ind w:left="470" w:hanging="425"/>
              <w:rPr>
                <w:rFonts w:eastAsia="Arial"/>
                <w:spacing w:val="1"/>
              </w:rPr>
            </w:pPr>
            <w:r>
              <w:rPr>
                <w:rFonts w:eastAsia="Arial"/>
                <w:spacing w:val="1"/>
              </w:rPr>
              <w:t>decals</w:t>
            </w:r>
          </w:p>
          <w:p w14:paraId="3D4A7DED" w14:textId="77777777" w:rsidR="00886C3B" w:rsidRDefault="00886C3B" w:rsidP="00A83C57">
            <w:pPr>
              <w:pStyle w:val="ListBullet"/>
              <w:spacing w:after="0"/>
              <w:ind w:left="470" w:hanging="425"/>
              <w:rPr>
                <w:rFonts w:eastAsia="Arial"/>
                <w:spacing w:val="1"/>
              </w:rPr>
            </w:pPr>
            <w:r>
              <w:rPr>
                <w:rFonts w:eastAsia="Arial"/>
                <w:spacing w:val="1"/>
              </w:rPr>
              <w:t>two pack paint</w:t>
            </w:r>
          </w:p>
          <w:p w14:paraId="721FDC59" w14:textId="77777777" w:rsidR="00886C3B" w:rsidRDefault="00886C3B" w:rsidP="00A83C57">
            <w:pPr>
              <w:pStyle w:val="ListBullet"/>
              <w:spacing w:after="0"/>
              <w:ind w:left="470" w:hanging="425"/>
              <w:rPr>
                <w:rFonts w:eastAsia="Arial"/>
                <w:spacing w:val="1"/>
              </w:rPr>
            </w:pPr>
            <w:r>
              <w:rPr>
                <w:rFonts w:eastAsia="Arial"/>
                <w:spacing w:val="1"/>
              </w:rPr>
              <w:t>veneer inlays</w:t>
            </w:r>
          </w:p>
          <w:p w14:paraId="70946521" w14:textId="77777777" w:rsidR="00886C3B" w:rsidRDefault="00886C3B" w:rsidP="00A83C57">
            <w:pPr>
              <w:pStyle w:val="ListBullet"/>
              <w:spacing w:after="0"/>
              <w:ind w:left="470" w:hanging="425"/>
              <w:rPr>
                <w:rFonts w:eastAsia="Arial"/>
                <w:spacing w:val="1"/>
              </w:rPr>
            </w:pPr>
            <w:r>
              <w:rPr>
                <w:rFonts w:eastAsia="Arial"/>
                <w:spacing w:val="1"/>
              </w:rPr>
              <w:t>engraving</w:t>
            </w:r>
          </w:p>
          <w:p w14:paraId="4B0455B3" w14:textId="035B2238" w:rsidR="00886C3B" w:rsidRDefault="00886C3B" w:rsidP="00A83C57">
            <w:pPr>
              <w:pStyle w:val="ListBullet"/>
              <w:spacing w:after="0"/>
              <w:ind w:left="470" w:hanging="425"/>
              <w:rPr>
                <w:rFonts w:eastAsia="Arial"/>
                <w:spacing w:val="1"/>
              </w:rPr>
            </w:pPr>
            <w:r>
              <w:rPr>
                <w:rFonts w:eastAsia="Arial"/>
                <w:spacing w:val="1"/>
              </w:rPr>
              <w:t>markings</w:t>
            </w:r>
          </w:p>
        </w:tc>
      </w:tr>
      <w:tr w:rsidR="00144121" w:rsidRPr="00982853" w14:paraId="274492CE" w14:textId="77777777" w:rsidTr="00416198">
        <w:tc>
          <w:tcPr>
            <w:tcW w:w="3962" w:type="dxa"/>
          </w:tcPr>
          <w:p w14:paraId="2C561006" w14:textId="77777777" w:rsidR="00144121" w:rsidRPr="009F04FF" w:rsidRDefault="00144121" w:rsidP="00203E0E">
            <w:pPr>
              <w:pStyle w:val="Bodycopy"/>
            </w:pPr>
            <w:r w:rsidRPr="000318E5">
              <w:rPr>
                <w:b/>
                <w:bCs/>
                <w:i/>
                <w:lang w:val="en-US"/>
              </w:rPr>
              <w:t>Work order</w:t>
            </w:r>
            <w:r w:rsidRPr="000318E5">
              <w:rPr>
                <w:b/>
                <w:bCs/>
                <w:lang w:val="en-US"/>
              </w:rPr>
              <w:t xml:space="preserve"> </w:t>
            </w:r>
            <w:r w:rsidRPr="000318E5">
              <w:rPr>
                <w:bCs/>
                <w:lang w:val="en-US"/>
              </w:rPr>
              <w:t>may include</w:t>
            </w:r>
            <w:r w:rsidRPr="000318E5">
              <w:rPr>
                <w:b/>
                <w:bCs/>
                <w:lang w:val="en-US"/>
              </w:rPr>
              <w:t>:</w:t>
            </w:r>
          </w:p>
        </w:tc>
        <w:tc>
          <w:tcPr>
            <w:tcW w:w="5110" w:type="dxa"/>
          </w:tcPr>
          <w:p w14:paraId="7CB18560" w14:textId="77777777" w:rsidR="00144121" w:rsidRPr="00A83C57" w:rsidRDefault="00144121" w:rsidP="00A83C57">
            <w:pPr>
              <w:pStyle w:val="ListBullet"/>
              <w:spacing w:after="0"/>
              <w:ind w:left="470" w:hanging="425"/>
              <w:rPr>
                <w:rFonts w:eastAsia="Arial"/>
                <w:spacing w:val="1"/>
              </w:rPr>
            </w:pPr>
            <w:r w:rsidRPr="00A83C57">
              <w:rPr>
                <w:rFonts w:eastAsia="Arial"/>
                <w:spacing w:val="1"/>
              </w:rPr>
              <w:t>design</w:t>
            </w:r>
          </w:p>
          <w:p w14:paraId="4156B3DA" w14:textId="77777777" w:rsidR="00144121" w:rsidRPr="00A83C57" w:rsidRDefault="00144121" w:rsidP="00A83C57">
            <w:pPr>
              <w:pStyle w:val="ListBullet"/>
              <w:spacing w:before="100" w:after="0"/>
              <w:ind w:left="470" w:hanging="425"/>
              <w:rPr>
                <w:rFonts w:eastAsia="Arial"/>
                <w:spacing w:val="1"/>
              </w:rPr>
            </w:pPr>
            <w:r>
              <w:rPr>
                <w:rFonts w:eastAsia="Arial"/>
                <w:spacing w:val="1"/>
              </w:rPr>
              <w:t>t</w:t>
            </w:r>
            <w:r w:rsidRPr="00A83C57">
              <w:rPr>
                <w:rFonts w:eastAsia="Arial"/>
                <w:spacing w:val="1"/>
              </w:rPr>
              <w:t>ole</w:t>
            </w:r>
            <w:r>
              <w:rPr>
                <w:rFonts w:eastAsia="Arial"/>
                <w:spacing w:val="1"/>
              </w:rPr>
              <w:t>r</w:t>
            </w:r>
            <w:r w:rsidRPr="00A83C57">
              <w:rPr>
                <w:rFonts w:eastAsia="Arial"/>
                <w:spacing w:val="1"/>
              </w:rPr>
              <w:t>ances</w:t>
            </w:r>
          </w:p>
          <w:p w14:paraId="363E9554"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p</w:t>
            </w:r>
            <w:r>
              <w:rPr>
                <w:rFonts w:eastAsia="Arial"/>
                <w:spacing w:val="1"/>
              </w:rPr>
              <w:t>r</w:t>
            </w:r>
            <w:r w:rsidRPr="00A83C57">
              <w:rPr>
                <w:rFonts w:eastAsia="Arial"/>
                <w:spacing w:val="1"/>
              </w:rPr>
              <w:t>ocess</w:t>
            </w:r>
          </w:p>
          <w:p w14:paraId="19F376E8" w14:textId="77777777" w:rsidR="00144121" w:rsidRPr="00A83C57" w:rsidRDefault="00144121" w:rsidP="00A83C57">
            <w:pPr>
              <w:pStyle w:val="ListBullet"/>
              <w:spacing w:before="100" w:after="0"/>
              <w:ind w:left="470" w:hanging="425"/>
              <w:rPr>
                <w:rFonts w:eastAsia="Arial"/>
                <w:spacing w:val="1"/>
              </w:rPr>
            </w:pPr>
            <w:r>
              <w:rPr>
                <w:rFonts w:eastAsia="Arial"/>
                <w:spacing w:val="1"/>
              </w:rPr>
              <w:t>m</w:t>
            </w:r>
            <w:r w:rsidRPr="00A83C57">
              <w:rPr>
                <w:rFonts w:eastAsia="Arial"/>
                <w:spacing w:val="1"/>
              </w:rPr>
              <w:t>a</w:t>
            </w:r>
            <w:r>
              <w:rPr>
                <w:rFonts w:eastAsia="Arial"/>
                <w:spacing w:val="1"/>
              </w:rPr>
              <w:t>t</w:t>
            </w:r>
            <w:r w:rsidRPr="00A83C57">
              <w:rPr>
                <w:rFonts w:eastAsia="Arial"/>
                <w:spacing w:val="1"/>
              </w:rPr>
              <w:t>e</w:t>
            </w:r>
            <w:r>
              <w:rPr>
                <w:rFonts w:eastAsia="Arial"/>
                <w:spacing w:val="1"/>
              </w:rPr>
              <w:t>r</w:t>
            </w:r>
            <w:r w:rsidRPr="00A83C57">
              <w:rPr>
                <w:rFonts w:eastAsia="Arial"/>
                <w:spacing w:val="1"/>
              </w:rPr>
              <w:t>ials</w:t>
            </w:r>
          </w:p>
          <w:p w14:paraId="2C256F62"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finishes</w:t>
            </w:r>
          </w:p>
          <w:p w14:paraId="332ED8EC" w14:textId="77777777" w:rsidR="00144121" w:rsidRPr="00A83C57" w:rsidRDefault="00144121" w:rsidP="00A83C57">
            <w:pPr>
              <w:pStyle w:val="ListBullet"/>
              <w:spacing w:before="100"/>
              <w:ind w:left="472" w:hanging="425"/>
              <w:rPr>
                <w:rFonts w:eastAsia="Arial"/>
                <w:spacing w:val="1"/>
              </w:rPr>
            </w:pPr>
            <w:r w:rsidRPr="00A83C57">
              <w:rPr>
                <w:rFonts w:eastAsia="Arial"/>
                <w:spacing w:val="1"/>
              </w:rPr>
              <w:t>quan</w:t>
            </w:r>
            <w:r>
              <w:rPr>
                <w:rFonts w:eastAsia="Arial"/>
                <w:spacing w:val="1"/>
              </w:rPr>
              <w:t>t</w:t>
            </w:r>
            <w:r w:rsidRPr="00A83C57">
              <w:rPr>
                <w:rFonts w:eastAsia="Arial"/>
                <w:spacing w:val="1"/>
              </w:rPr>
              <w:t>i</w:t>
            </w:r>
            <w:r>
              <w:rPr>
                <w:rFonts w:eastAsia="Arial"/>
                <w:spacing w:val="1"/>
              </w:rPr>
              <w:t>t</w:t>
            </w:r>
            <w:r w:rsidRPr="00A83C57">
              <w:rPr>
                <w:rFonts w:eastAsia="Arial"/>
                <w:spacing w:val="1"/>
              </w:rPr>
              <w:t>y.</w:t>
            </w:r>
          </w:p>
        </w:tc>
      </w:tr>
      <w:tr w:rsidR="00144121" w:rsidRPr="00982853" w14:paraId="7003F8E1" w14:textId="77777777" w:rsidTr="00416198">
        <w:tc>
          <w:tcPr>
            <w:tcW w:w="3962" w:type="dxa"/>
          </w:tcPr>
          <w:p w14:paraId="0CC09DBD" w14:textId="77777777" w:rsidR="00144121" w:rsidRPr="000318E5" w:rsidRDefault="00144121" w:rsidP="00203E0E">
            <w:pPr>
              <w:pStyle w:val="Bodycopy"/>
            </w:pPr>
            <w:r w:rsidRPr="000318E5">
              <w:rPr>
                <w:b/>
                <w:bCs/>
                <w:i/>
                <w:lang w:val="en-US"/>
              </w:rPr>
              <w:t>Appropriate personnel</w:t>
            </w:r>
            <w:r w:rsidRPr="000318E5">
              <w:rPr>
                <w:b/>
                <w:bCs/>
                <w:i/>
                <w:lang w:val="en-US"/>
              </w:rPr>
              <w:br/>
            </w:r>
            <w:r w:rsidRPr="000318E5">
              <w:rPr>
                <w:lang w:val="en-US"/>
              </w:rPr>
              <w:t>may include:</w:t>
            </w:r>
          </w:p>
        </w:tc>
        <w:tc>
          <w:tcPr>
            <w:tcW w:w="5110" w:type="dxa"/>
          </w:tcPr>
          <w:p w14:paraId="54701847" w14:textId="77777777" w:rsidR="00144121" w:rsidRPr="00A83C57" w:rsidRDefault="00144121" w:rsidP="00A83C57">
            <w:pPr>
              <w:pStyle w:val="ListBullet"/>
              <w:spacing w:after="0"/>
              <w:ind w:left="470" w:hanging="425"/>
              <w:rPr>
                <w:rFonts w:eastAsia="Arial"/>
                <w:spacing w:val="1"/>
              </w:rPr>
            </w:pPr>
            <w:r w:rsidRPr="00A83C57">
              <w:rPr>
                <w:rFonts w:eastAsia="Arial"/>
                <w:spacing w:val="1"/>
              </w:rPr>
              <w:t>supe</w:t>
            </w:r>
            <w:r>
              <w:rPr>
                <w:rFonts w:eastAsia="Arial"/>
                <w:spacing w:val="1"/>
              </w:rPr>
              <w:t>r</w:t>
            </w:r>
            <w:r w:rsidRPr="00A83C57">
              <w:rPr>
                <w:rFonts w:eastAsia="Arial"/>
                <w:spacing w:val="1"/>
              </w:rPr>
              <w:t>viso</w:t>
            </w:r>
            <w:r>
              <w:rPr>
                <w:rFonts w:eastAsia="Arial"/>
                <w:spacing w:val="1"/>
              </w:rPr>
              <w:t>r</w:t>
            </w:r>
            <w:r w:rsidRPr="00A83C57">
              <w:rPr>
                <w:rFonts w:eastAsia="Arial"/>
                <w:spacing w:val="1"/>
              </w:rPr>
              <w:t>s</w:t>
            </w:r>
          </w:p>
          <w:p w14:paraId="6B60339B"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supplie</w:t>
            </w:r>
            <w:r>
              <w:rPr>
                <w:rFonts w:eastAsia="Arial"/>
                <w:spacing w:val="1"/>
              </w:rPr>
              <w:t>r</w:t>
            </w:r>
            <w:r w:rsidRPr="00A83C57">
              <w:rPr>
                <w:rFonts w:eastAsia="Arial"/>
                <w:spacing w:val="1"/>
              </w:rPr>
              <w:t>s</w:t>
            </w:r>
          </w:p>
          <w:p w14:paraId="64A8BD03"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clien</w:t>
            </w:r>
            <w:r>
              <w:rPr>
                <w:rFonts w:eastAsia="Arial"/>
                <w:spacing w:val="1"/>
              </w:rPr>
              <w:t>t</w:t>
            </w:r>
            <w:r w:rsidRPr="00A83C57">
              <w:rPr>
                <w:rFonts w:eastAsia="Arial"/>
                <w:spacing w:val="1"/>
              </w:rPr>
              <w:t>s</w:t>
            </w:r>
          </w:p>
          <w:p w14:paraId="38681819"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colleagues</w:t>
            </w:r>
          </w:p>
          <w:p w14:paraId="0C71422A" w14:textId="77777777" w:rsidR="00144121" w:rsidRPr="00A83C57" w:rsidRDefault="00144121" w:rsidP="00A83C57">
            <w:pPr>
              <w:pStyle w:val="ListBullet"/>
              <w:spacing w:before="100"/>
              <w:ind w:left="472" w:hanging="425"/>
              <w:rPr>
                <w:rFonts w:eastAsia="Arial"/>
                <w:spacing w:val="1"/>
              </w:rPr>
            </w:pPr>
            <w:r>
              <w:rPr>
                <w:rFonts w:eastAsia="Arial"/>
                <w:spacing w:val="1"/>
              </w:rPr>
              <w:t>m</w:t>
            </w:r>
            <w:r w:rsidRPr="00A83C57">
              <w:rPr>
                <w:rFonts w:eastAsia="Arial"/>
                <w:spacing w:val="1"/>
              </w:rPr>
              <w:t>anage</w:t>
            </w:r>
            <w:r>
              <w:rPr>
                <w:rFonts w:eastAsia="Arial"/>
                <w:spacing w:val="1"/>
              </w:rPr>
              <w:t>r</w:t>
            </w:r>
            <w:r w:rsidRPr="00A83C57">
              <w:rPr>
                <w:rFonts w:eastAsia="Arial"/>
                <w:spacing w:val="1"/>
              </w:rPr>
              <w:t>s.</w:t>
            </w:r>
          </w:p>
        </w:tc>
      </w:tr>
      <w:tr w:rsidR="00144121" w:rsidRPr="00982853" w14:paraId="7B95223C" w14:textId="77777777" w:rsidTr="00416198">
        <w:tc>
          <w:tcPr>
            <w:tcW w:w="3962" w:type="dxa"/>
          </w:tcPr>
          <w:p w14:paraId="636FD5B5" w14:textId="77777777" w:rsidR="00144121" w:rsidRPr="000318E5" w:rsidRDefault="00144121" w:rsidP="00203E0E">
            <w:pPr>
              <w:pStyle w:val="Bodycopy"/>
            </w:pPr>
            <w:r w:rsidRPr="000318E5">
              <w:rPr>
                <w:b/>
                <w:bCs/>
                <w:i/>
                <w:lang w:val="en-US"/>
              </w:rPr>
              <w:t xml:space="preserve">Equipment and tools </w:t>
            </w:r>
            <w:r w:rsidRPr="000318E5">
              <w:rPr>
                <w:lang w:val="en-US"/>
              </w:rPr>
              <w:t>may include:</w:t>
            </w:r>
          </w:p>
        </w:tc>
        <w:tc>
          <w:tcPr>
            <w:tcW w:w="5110" w:type="dxa"/>
          </w:tcPr>
          <w:p w14:paraId="54667843" w14:textId="77777777" w:rsidR="00144121" w:rsidRPr="00A83C57" w:rsidRDefault="00144121" w:rsidP="00A83C57">
            <w:pPr>
              <w:pStyle w:val="ListBullet"/>
              <w:spacing w:after="0"/>
              <w:ind w:left="470" w:hanging="425"/>
              <w:rPr>
                <w:rFonts w:eastAsia="Arial"/>
                <w:spacing w:val="1"/>
              </w:rPr>
            </w:pPr>
            <w:r w:rsidRPr="000B0373">
              <w:rPr>
                <w:rFonts w:eastAsia="Arial"/>
                <w:spacing w:val="1"/>
              </w:rPr>
              <w:t>m</w:t>
            </w:r>
            <w:r w:rsidRPr="00A83C57">
              <w:rPr>
                <w:rFonts w:eastAsia="Arial"/>
                <w:spacing w:val="1"/>
              </w:rPr>
              <w:t>easu</w:t>
            </w:r>
            <w:r w:rsidRPr="000B0373">
              <w:rPr>
                <w:rFonts w:eastAsia="Arial"/>
                <w:spacing w:val="1"/>
              </w:rPr>
              <w:t>r</w:t>
            </w:r>
            <w:r w:rsidRPr="00A83C57">
              <w:rPr>
                <w:rFonts w:eastAsia="Arial"/>
                <w:spacing w:val="1"/>
              </w:rPr>
              <w:t>ing</w:t>
            </w:r>
            <w:r w:rsidRPr="000B0373">
              <w:rPr>
                <w:rFonts w:eastAsia="Arial"/>
                <w:spacing w:val="1"/>
              </w:rPr>
              <w:t xml:space="preserve"> t</w:t>
            </w:r>
            <w:r w:rsidRPr="00A83C57">
              <w:rPr>
                <w:rFonts w:eastAsia="Arial"/>
                <w:spacing w:val="1"/>
              </w:rPr>
              <w:t xml:space="preserve">apes or </w:t>
            </w:r>
            <w:r w:rsidRPr="000B0373">
              <w:rPr>
                <w:rFonts w:eastAsia="Arial"/>
                <w:spacing w:val="1"/>
              </w:rPr>
              <w:t>r</w:t>
            </w:r>
            <w:r w:rsidRPr="00A83C57">
              <w:rPr>
                <w:rFonts w:eastAsia="Arial"/>
                <w:spacing w:val="1"/>
              </w:rPr>
              <w:t>ules</w:t>
            </w:r>
          </w:p>
          <w:p w14:paraId="7A2097AD"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ha</w:t>
            </w:r>
            <w:r>
              <w:rPr>
                <w:rFonts w:eastAsia="Arial"/>
                <w:spacing w:val="1"/>
              </w:rPr>
              <w:t>mm</w:t>
            </w:r>
            <w:r w:rsidRPr="00A83C57">
              <w:rPr>
                <w:rFonts w:eastAsia="Arial"/>
                <w:spacing w:val="1"/>
              </w:rPr>
              <w:t>e</w:t>
            </w:r>
            <w:r>
              <w:rPr>
                <w:rFonts w:eastAsia="Arial"/>
                <w:spacing w:val="1"/>
              </w:rPr>
              <w:t>rs</w:t>
            </w:r>
          </w:p>
          <w:p w14:paraId="4F67B2EB" w14:textId="77777777" w:rsidR="00144121" w:rsidRPr="00A83C57" w:rsidRDefault="00144121" w:rsidP="00A83C57">
            <w:pPr>
              <w:pStyle w:val="ListBullet"/>
              <w:spacing w:before="100" w:after="0"/>
              <w:ind w:left="470" w:hanging="425"/>
              <w:rPr>
                <w:rFonts w:eastAsia="Arial"/>
                <w:spacing w:val="1"/>
              </w:rPr>
            </w:pPr>
            <w:r>
              <w:rPr>
                <w:rFonts w:eastAsia="Arial"/>
                <w:spacing w:val="1"/>
              </w:rPr>
              <w:t>m</w:t>
            </w:r>
            <w:r w:rsidRPr="00A83C57">
              <w:rPr>
                <w:rFonts w:eastAsia="Arial"/>
                <w:spacing w:val="1"/>
              </w:rPr>
              <w:t>alle</w:t>
            </w:r>
            <w:r>
              <w:rPr>
                <w:rFonts w:eastAsia="Arial"/>
                <w:spacing w:val="1"/>
              </w:rPr>
              <w:t>t</w:t>
            </w:r>
            <w:r w:rsidRPr="00A83C57">
              <w:rPr>
                <w:rFonts w:eastAsia="Arial"/>
                <w:spacing w:val="1"/>
              </w:rPr>
              <w:t>s</w:t>
            </w:r>
          </w:p>
          <w:p w14:paraId="5847D0F0"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squa</w:t>
            </w:r>
            <w:r>
              <w:rPr>
                <w:rFonts w:eastAsia="Arial"/>
                <w:spacing w:val="1"/>
              </w:rPr>
              <w:t>r</w:t>
            </w:r>
            <w:r w:rsidRPr="00A83C57">
              <w:rPr>
                <w:rFonts w:eastAsia="Arial"/>
                <w:spacing w:val="1"/>
              </w:rPr>
              <w:t>es</w:t>
            </w:r>
          </w:p>
          <w:p w14:paraId="562772C9"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bevels</w:t>
            </w:r>
          </w:p>
          <w:p w14:paraId="426B5C91"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chisels</w:t>
            </w:r>
          </w:p>
          <w:p w14:paraId="2BCAEE75"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planes</w:t>
            </w:r>
          </w:p>
          <w:p w14:paraId="232AD8CB"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hand</w:t>
            </w:r>
            <w:r>
              <w:rPr>
                <w:rFonts w:eastAsia="Arial"/>
                <w:spacing w:val="1"/>
              </w:rPr>
              <w:t xml:space="preserve"> </w:t>
            </w:r>
            <w:r w:rsidRPr="00A83C57">
              <w:rPr>
                <w:rFonts w:eastAsia="Arial"/>
                <w:spacing w:val="1"/>
              </w:rPr>
              <w:t>saws</w:t>
            </w:r>
          </w:p>
          <w:p w14:paraId="3DCBB8DD"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power saws</w:t>
            </w:r>
          </w:p>
          <w:p w14:paraId="4B7FDD50"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power d</w:t>
            </w:r>
            <w:r>
              <w:rPr>
                <w:rFonts w:eastAsia="Arial"/>
                <w:spacing w:val="1"/>
              </w:rPr>
              <w:t>r</w:t>
            </w:r>
            <w:r w:rsidRPr="00A83C57">
              <w:rPr>
                <w:rFonts w:eastAsia="Arial"/>
                <w:spacing w:val="1"/>
              </w:rPr>
              <w:t>ills</w:t>
            </w:r>
          </w:p>
          <w:p w14:paraId="035A168A"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air compressor and hoses</w:t>
            </w:r>
          </w:p>
          <w:p w14:paraId="321F62C2"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clamps</w:t>
            </w:r>
          </w:p>
          <w:p w14:paraId="791C6FE9" w14:textId="77777777" w:rsidR="00144121" w:rsidRPr="00A83C57" w:rsidRDefault="00144121" w:rsidP="00A83C57">
            <w:pPr>
              <w:pStyle w:val="ListBullet"/>
              <w:spacing w:before="100" w:after="0"/>
              <w:ind w:left="470" w:hanging="425"/>
              <w:rPr>
                <w:rFonts w:eastAsia="Arial"/>
                <w:spacing w:val="1"/>
              </w:rPr>
            </w:pPr>
            <w:r w:rsidRPr="00A83C57">
              <w:rPr>
                <w:rFonts w:eastAsia="Arial"/>
                <w:spacing w:val="1"/>
              </w:rPr>
              <w:t>screwdrivers</w:t>
            </w:r>
          </w:p>
          <w:p w14:paraId="2F3583F6" w14:textId="77777777" w:rsidR="00886C3B" w:rsidRDefault="00144121" w:rsidP="00A83C57">
            <w:pPr>
              <w:pStyle w:val="ListBullet"/>
              <w:spacing w:before="100"/>
              <w:ind w:left="472" w:hanging="425"/>
              <w:rPr>
                <w:rFonts w:eastAsia="Arial"/>
                <w:spacing w:val="1"/>
              </w:rPr>
            </w:pPr>
            <w:r w:rsidRPr="00A83C57">
              <w:rPr>
                <w:rFonts w:eastAsia="Arial"/>
                <w:spacing w:val="1"/>
              </w:rPr>
              <w:t>pincers</w:t>
            </w:r>
          </w:p>
          <w:p w14:paraId="2835A307" w14:textId="77777777" w:rsidR="00886C3B" w:rsidRDefault="00886C3B" w:rsidP="00A83C57">
            <w:pPr>
              <w:pStyle w:val="ListBullet"/>
              <w:spacing w:before="100"/>
              <w:ind w:left="472" w:hanging="425"/>
              <w:rPr>
                <w:rFonts w:eastAsia="Arial"/>
                <w:spacing w:val="1"/>
              </w:rPr>
            </w:pPr>
            <w:r>
              <w:rPr>
                <w:rFonts w:eastAsia="Arial"/>
                <w:spacing w:val="1"/>
              </w:rPr>
              <w:t>spray gun</w:t>
            </w:r>
          </w:p>
          <w:p w14:paraId="74ECDCBE" w14:textId="77777777" w:rsidR="00886C3B" w:rsidRDefault="00886C3B" w:rsidP="00A83C57">
            <w:pPr>
              <w:pStyle w:val="ListBullet"/>
              <w:spacing w:before="100"/>
              <w:ind w:left="472" w:hanging="425"/>
              <w:rPr>
                <w:rFonts w:eastAsia="Arial"/>
                <w:spacing w:val="1"/>
              </w:rPr>
            </w:pPr>
            <w:r>
              <w:rPr>
                <w:rFonts w:eastAsia="Arial"/>
                <w:spacing w:val="1"/>
              </w:rPr>
              <w:t>air brushes</w:t>
            </w:r>
          </w:p>
          <w:p w14:paraId="52FE29C4" w14:textId="73F1C301" w:rsidR="00144121" w:rsidRPr="00A83C57" w:rsidRDefault="00886C3B" w:rsidP="00A83C57">
            <w:pPr>
              <w:pStyle w:val="ListBullet"/>
              <w:spacing w:before="100"/>
              <w:ind w:left="472" w:hanging="425"/>
              <w:rPr>
                <w:rFonts w:eastAsia="Arial"/>
                <w:spacing w:val="1"/>
              </w:rPr>
            </w:pPr>
            <w:r>
              <w:rPr>
                <w:rFonts w:eastAsia="Arial"/>
                <w:spacing w:val="1"/>
              </w:rPr>
              <w:t>range of brushes</w:t>
            </w:r>
            <w:r w:rsidR="00144121" w:rsidRPr="00A83C57">
              <w:rPr>
                <w:rFonts w:eastAsia="Arial"/>
                <w:spacing w:val="1"/>
              </w:rPr>
              <w:t>.</w:t>
            </w:r>
          </w:p>
        </w:tc>
      </w:tr>
      <w:tr w:rsidR="00A0582D" w:rsidRPr="00982853" w14:paraId="1DA1089F" w14:textId="77777777" w:rsidTr="00416198">
        <w:tc>
          <w:tcPr>
            <w:tcW w:w="3962" w:type="dxa"/>
          </w:tcPr>
          <w:p w14:paraId="72E8D94D" w14:textId="45BA1932" w:rsidR="00A0582D" w:rsidRPr="000318E5" w:rsidRDefault="00A0582D" w:rsidP="00203E0E">
            <w:pPr>
              <w:pStyle w:val="Bodycopy"/>
              <w:rPr>
                <w:b/>
                <w:bCs/>
                <w:i/>
                <w:lang w:val="en-US"/>
              </w:rPr>
            </w:pPr>
            <w:r w:rsidRPr="000318E5">
              <w:rPr>
                <w:b/>
                <w:bCs/>
                <w:i/>
                <w:lang w:val="en-US"/>
              </w:rPr>
              <w:t>Materials</w:t>
            </w:r>
            <w:r w:rsidRPr="000318E5">
              <w:rPr>
                <w:b/>
                <w:bCs/>
                <w:lang w:val="en-US"/>
              </w:rPr>
              <w:t xml:space="preserve"> </w:t>
            </w:r>
            <w:r w:rsidRPr="000318E5">
              <w:rPr>
                <w:lang w:val="en-US"/>
              </w:rPr>
              <w:t>may include:</w:t>
            </w:r>
          </w:p>
        </w:tc>
        <w:tc>
          <w:tcPr>
            <w:tcW w:w="5110" w:type="dxa"/>
          </w:tcPr>
          <w:p w14:paraId="0F6579D2" w14:textId="77777777" w:rsidR="00A0582D" w:rsidRPr="00A83C57" w:rsidRDefault="00A0582D" w:rsidP="00945CF4">
            <w:pPr>
              <w:pStyle w:val="ListBullet"/>
              <w:ind w:left="472" w:hanging="425"/>
              <w:rPr>
                <w:rFonts w:eastAsia="Arial"/>
                <w:spacing w:val="1"/>
              </w:rPr>
            </w:pPr>
            <w:r>
              <w:rPr>
                <w:rFonts w:eastAsia="Arial"/>
                <w:spacing w:val="1"/>
              </w:rPr>
              <w:t>t</w:t>
            </w:r>
            <w:r w:rsidRPr="00A83C57">
              <w:rPr>
                <w:rFonts w:eastAsia="Arial"/>
                <w:spacing w:val="1"/>
              </w:rPr>
              <w:t>i</w:t>
            </w:r>
            <w:r>
              <w:rPr>
                <w:rFonts w:eastAsia="Arial"/>
                <w:spacing w:val="1"/>
              </w:rPr>
              <w:t>m</w:t>
            </w:r>
            <w:r w:rsidRPr="00A83C57">
              <w:rPr>
                <w:rFonts w:eastAsia="Arial"/>
                <w:spacing w:val="1"/>
              </w:rPr>
              <w:t>ber</w:t>
            </w:r>
          </w:p>
          <w:p w14:paraId="42FF1AEC" w14:textId="77777777" w:rsidR="00A0582D" w:rsidRPr="00A83C57" w:rsidRDefault="00A0582D" w:rsidP="00945CF4">
            <w:pPr>
              <w:pStyle w:val="ListBullet"/>
              <w:ind w:left="472" w:hanging="425"/>
              <w:rPr>
                <w:rFonts w:eastAsia="Arial"/>
                <w:spacing w:val="1"/>
              </w:rPr>
            </w:pPr>
            <w:r w:rsidRPr="00A83C57">
              <w:rPr>
                <w:rFonts w:eastAsia="Arial"/>
                <w:spacing w:val="1"/>
              </w:rPr>
              <w:t>venee</w:t>
            </w:r>
            <w:r>
              <w:rPr>
                <w:rFonts w:eastAsia="Arial"/>
                <w:spacing w:val="1"/>
              </w:rPr>
              <w:t>r</w:t>
            </w:r>
            <w:r w:rsidRPr="00A83C57">
              <w:rPr>
                <w:rFonts w:eastAsia="Arial"/>
                <w:spacing w:val="1"/>
              </w:rPr>
              <w:t>s</w:t>
            </w:r>
          </w:p>
          <w:p w14:paraId="4FB89AF6" w14:textId="77777777" w:rsidR="00A0582D" w:rsidRPr="00A83C57" w:rsidRDefault="00A0582D" w:rsidP="00945CF4">
            <w:pPr>
              <w:pStyle w:val="ListBullet"/>
              <w:ind w:left="472" w:hanging="425"/>
              <w:rPr>
                <w:rFonts w:eastAsia="Arial"/>
                <w:spacing w:val="1"/>
              </w:rPr>
            </w:pPr>
            <w:r>
              <w:rPr>
                <w:rFonts w:eastAsia="Arial"/>
                <w:spacing w:val="1"/>
              </w:rPr>
              <w:t>m</w:t>
            </w:r>
            <w:r w:rsidRPr="00A83C57">
              <w:rPr>
                <w:rFonts w:eastAsia="Arial"/>
                <w:spacing w:val="1"/>
              </w:rPr>
              <w:t>anufac</w:t>
            </w:r>
            <w:r>
              <w:rPr>
                <w:rFonts w:eastAsia="Arial"/>
                <w:spacing w:val="1"/>
              </w:rPr>
              <w:t>t</w:t>
            </w:r>
            <w:r w:rsidRPr="00A83C57">
              <w:rPr>
                <w:rFonts w:eastAsia="Arial"/>
                <w:spacing w:val="1"/>
              </w:rPr>
              <w:t>u</w:t>
            </w:r>
            <w:r>
              <w:rPr>
                <w:rFonts w:eastAsia="Arial"/>
                <w:spacing w:val="1"/>
              </w:rPr>
              <w:t>r</w:t>
            </w:r>
            <w:r w:rsidRPr="00A83C57">
              <w:rPr>
                <w:rFonts w:eastAsia="Arial"/>
                <w:spacing w:val="1"/>
              </w:rPr>
              <w:t>ed board</w:t>
            </w:r>
          </w:p>
          <w:p w14:paraId="781DB74A" w14:textId="77777777" w:rsidR="00A0582D" w:rsidRPr="00A83C57" w:rsidRDefault="00A0582D" w:rsidP="00945CF4">
            <w:pPr>
              <w:pStyle w:val="ListBullet"/>
              <w:ind w:left="472" w:hanging="425"/>
              <w:rPr>
                <w:rFonts w:eastAsia="Arial"/>
                <w:spacing w:val="1"/>
              </w:rPr>
            </w:pPr>
            <w:r w:rsidRPr="00A83C57">
              <w:rPr>
                <w:rFonts w:eastAsia="Arial"/>
                <w:spacing w:val="1"/>
              </w:rPr>
              <w:t>glues</w:t>
            </w:r>
          </w:p>
          <w:p w14:paraId="270D8F9D" w14:textId="77777777" w:rsidR="00A0582D" w:rsidRPr="00A83C57" w:rsidRDefault="00A0582D" w:rsidP="00945CF4">
            <w:pPr>
              <w:pStyle w:val="ListBullet"/>
              <w:ind w:left="472" w:hanging="425"/>
              <w:rPr>
                <w:rFonts w:eastAsia="Arial"/>
                <w:spacing w:val="1"/>
              </w:rPr>
            </w:pPr>
            <w:r w:rsidRPr="00A83C57">
              <w:rPr>
                <w:rFonts w:eastAsia="Arial"/>
                <w:spacing w:val="1"/>
              </w:rPr>
              <w:t>sc</w:t>
            </w:r>
            <w:r>
              <w:rPr>
                <w:rFonts w:eastAsia="Arial"/>
                <w:spacing w:val="1"/>
              </w:rPr>
              <w:t>r</w:t>
            </w:r>
            <w:r w:rsidRPr="00A83C57">
              <w:rPr>
                <w:rFonts w:eastAsia="Arial"/>
                <w:spacing w:val="1"/>
              </w:rPr>
              <w:t>ews</w:t>
            </w:r>
          </w:p>
          <w:p w14:paraId="4E4B4C15" w14:textId="77777777" w:rsidR="00A0582D" w:rsidRPr="00A83C57" w:rsidRDefault="00A0582D" w:rsidP="00945CF4">
            <w:pPr>
              <w:pStyle w:val="ListBullet"/>
              <w:ind w:left="472" w:hanging="425"/>
              <w:rPr>
                <w:rFonts w:eastAsia="Arial"/>
                <w:spacing w:val="1"/>
              </w:rPr>
            </w:pPr>
            <w:r w:rsidRPr="00A83C57">
              <w:rPr>
                <w:rFonts w:eastAsia="Arial"/>
                <w:spacing w:val="1"/>
              </w:rPr>
              <w:t>nails</w:t>
            </w:r>
          </w:p>
          <w:p w14:paraId="69E552A9" w14:textId="39B2977F" w:rsidR="00A0582D" w:rsidRDefault="00A0582D" w:rsidP="00A83C57">
            <w:pPr>
              <w:pStyle w:val="ListBullet"/>
              <w:ind w:left="472" w:hanging="425"/>
              <w:rPr>
                <w:rFonts w:eastAsia="Arial"/>
                <w:spacing w:val="1"/>
              </w:rPr>
            </w:pPr>
            <w:r w:rsidRPr="00A83C57">
              <w:rPr>
                <w:rFonts w:eastAsia="Arial"/>
                <w:spacing w:val="1"/>
              </w:rPr>
              <w:t>dowels.</w:t>
            </w:r>
          </w:p>
        </w:tc>
      </w:tr>
      <w:tr w:rsidR="00A0582D" w:rsidRPr="00982853" w14:paraId="56AB92D0" w14:textId="77777777" w:rsidTr="00416198">
        <w:tc>
          <w:tcPr>
            <w:tcW w:w="3962" w:type="dxa"/>
          </w:tcPr>
          <w:p w14:paraId="43B19C84" w14:textId="43B59155" w:rsidR="00A0582D" w:rsidRPr="000318E5" w:rsidRDefault="005F0749" w:rsidP="00203E0E">
            <w:pPr>
              <w:pStyle w:val="Bodycopy"/>
            </w:pPr>
            <w:r>
              <w:rPr>
                <w:b/>
                <w:bCs/>
                <w:i/>
                <w:lang w:val="en-US"/>
              </w:rPr>
              <w:t>Standard operating procedures (</w:t>
            </w:r>
            <w:r w:rsidR="00A0582D">
              <w:rPr>
                <w:b/>
                <w:bCs/>
                <w:i/>
                <w:lang w:val="en-US"/>
              </w:rPr>
              <w:t>SOPs</w:t>
            </w:r>
            <w:r>
              <w:rPr>
                <w:b/>
                <w:bCs/>
                <w:i/>
                <w:lang w:val="en-US"/>
              </w:rPr>
              <w:t>)</w:t>
            </w:r>
            <w:r w:rsidR="00A0582D" w:rsidRPr="000318E5">
              <w:rPr>
                <w:b/>
                <w:bCs/>
                <w:i/>
                <w:lang w:val="en-US"/>
              </w:rPr>
              <w:t xml:space="preserve"> </w:t>
            </w:r>
            <w:r w:rsidR="00A0582D" w:rsidRPr="000318E5">
              <w:rPr>
                <w:lang w:val="en-US"/>
              </w:rPr>
              <w:t>may include:</w:t>
            </w:r>
          </w:p>
        </w:tc>
        <w:tc>
          <w:tcPr>
            <w:tcW w:w="5110" w:type="dxa"/>
          </w:tcPr>
          <w:p w14:paraId="0D40CB95" w14:textId="77777777" w:rsidR="00A0582D" w:rsidRDefault="00A0582D" w:rsidP="00945CF4">
            <w:pPr>
              <w:pStyle w:val="ListBullet"/>
              <w:ind w:left="472" w:hanging="425"/>
              <w:rPr>
                <w:rFonts w:eastAsia="Arial"/>
              </w:rPr>
            </w:pPr>
            <w:r w:rsidRPr="00A83C57">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09CEC3C3" w14:textId="77777777" w:rsidR="00A0582D" w:rsidRDefault="00A0582D" w:rsidP="00945CF4">
            <w:pPr>
              <w:pStyle w:val="ListBullet2"/>
              <w:ind w:left="898" w:hanging="426"/>
            </w:pPr>
            <w:r>
              <w:rPr>
                <w:spacing w:val="1"/>
              </w:rPr>
              <w:t>t</w:t>
            </w:r>
            <w:r>
              <w:t>he</w:t>
            </w:r>
            <w:r>
              <w:rPr>
                <w:spacing w:val="1"/>
              </w:rPr>
              <w:t xml:space="preserve"> </w:t>
            </w:r>
            <w:r>
              <w:t>use</w:t>
            </w:r>
            <w:r>
              <w:rPr>
                <w:spacing w:val="-2"/>
              </w:rPr>
              <w:t xml:space="preserve"> </w:t>
            </w:r>
            <w:r>
              <w:rPr>
                <w:spacing w:val="-3"/>
              </w:rPr>
              <w:t>o</w:t>
            </w:r>
            <w:r>
              <w:t xml:space="preserve">f </w:t>
            </w:r>
            <w:r>
              <w:rPr>
                <w:spacing w:val="1"/>
              </w:rPr>
              <w:t>m</w:t>
            </w:r>
            <w:r>
              <w:t>a</w:t>
            </w:r>
            <w:r>
              <w:rPr>
                <w:spacing w:val="1"/>
              </w:rPr>
              <w:t>t</w:t>
            </w:r>
            <w:r>
              <w:rPr>
                <w:spacing w:val="-3"/>
              </w:rPr>
              <w:t>e</w:t>
            </w:r>
            <w:r>
              <w:rPr>
                <w:spacing w:val="1"/>
              </w:rPr>
              <w:t>r</w:t>
            </w:r>
            <w:r>
              <w:rPr>
                <w:spacing w:val="-1"/>
              </w:rPr>
              <w:t>i</w:t>
            </w:r>
            <w:r>
              <w:t>a</w:t>
            </w:r>
            <w:r>
              <w:rPr>
                <w:spacing w:val="-1"/>
              </w:rPr>
              <w:t>l</w:t>
            </w:r>
            <w:r>
              <w:t>s</w:t>
            </w:r>
          </w:p>
          <w:p w14:paraId="5C38BEE5" w14:textId="77777777" w:rsidR="00A0582D" w:rsidRDefault="00A0582D" w:rsidP="00945CF4">
            <w:pPr>
              <w:pStyle w:val="ListBullet2"/>
              <w:ind w:left="898" w:hanging="426"/>
            </w:pPr>
            <w:r>
              <w:rPr>
                <w:spacing w:val="1"/>
              </w:rPr>
              <w:t>t</w:t>
            </w:r>
            <w:r>
              <w:t>he</w:t>
            </w:r>
            <w:r>
              <w:rPr>
                <w:spacing w:val="1"/>
              </w:rPr>
              <w:t xml:space="preserve"> </w:t>
            </w:r>
            <w:r>
              <w:t>use</w:t>
            </w:r>
            <w:r>
              <w:rPr>
                <w:spacing w:val="-2"/>
              </w:rPr>
              <w:t xml:space="preserve"> </w:t>
            </w:r>
            <w:r>
              <w:t>and</w:t>
            </w:r>
            <w:r>
              <w:rPr>
                <w:spacing w:val="1"/>
              </w:rPr>
              <w:t xml:space="preserve"> </w:t>
            </w:r>
            <w:r>
              <w:t>op</w:t>
            </w:r>
            <w:r>
              <w:rPr>
                <w:spacing w:val="-3"/>
              </w:rPr>
              <w:t>e</w:t>
            </w:r>
            <w:r>
              <w:rPr>
                <w:spacing w:val="1"/>
              </w:rPr>
              <w:t>r</w:t>
            </w:r>
            <w:r>
              <w:t>a</w:t>
            </w:r>
            <w:r>
              <w:rPr>
                <w:spacing w:val="1"/>
              </w:rPr>
              <w:t>t</w:t>
            </w:r>
            <w:r>
              <w:rPr>
                <w:spacing w:val="-1"/>
              </w:rPr>
              <w:t>i</w:t>
            </w:r>
            <w:r>
              <w:t>on</w:t>
            </w:r>
            <w:r>
              <w:rPr>
                <w:spacing w:val="-2"/>
              </w:rPr>
              <w:t xml:space="preserve"> </w:t>
            </w:r>
            <w:r>
              <w:rPr>
                <w:spacing w:val="-3"/>
              </w:rPr>
              <w:t>o</w:t>
            </w:r>
            <w:r>
              <w:t xml:space="preserve">f </w:t>
            </w:r>
            <w:r>
              <w:rPr>
                <w:spacing w:val="1"/>
              </w:rPr>
              <w:t>t</w:t>
            </w:r>
            <w:r>
              <w:t>oo</w:t>
            </w:r>
            <w:r>
              <w:rPr>
                <w:spacing w:val="-1"/>
              </w:rPr>
              <w:t>l</w:t>
            </w:r>
            <w:r>
              <w:t>s</w:t>
            </w:r>
            <w:r>
              <w:rPr>
                <w:spacing w:val="1"/>
              </w:rPr>
              <w:t xml:space="preserve"> </w:t>
            </w:r>
            <w:r>
              <w:t>and e</w:t>
            </w:r>
            <w:r>
              <w:rPr>
                <w:spacing w:val="2"/>
              </w:rPr>
              <w:t>q</w:t>
            </w:r>
            <w:r>
              <w:t>u</w:t>
            </w:r>
            <w:r>
              <w:rPr>
                <w:spacing w:val="-1"/>
              </w:rPr>
              <w:t>i</w:t>
            </w:r>
            <w:r>
              <w:t>p</w:t>
            </w:r>
            <w:r>
              <w:rPr>
                <w:spacing w:val="1"/>
              </w:rPr>
              <w:t>m</w:t>
            </w:r>
            <w:r>
              <w:t>e</w:t>
            </w:r>
            <w:r>
              <w:rPr>
                <w:spacing w:val="-3"/>
              </w:rPr>
              <w:t>n</w:t>
            </w:r>
            <w:r>
              <w:t>t</w:t>
            </w:r>
            <w:r>
              <w:rPr>
                <w:spacing w:val="2"/>
              </w:rPr>
              <w:t xml:space="preserve"> </w:t>
            </w:r>
            <w:r>
              <w:t>and</w:t>
            </w:r>
            <w:r>
              <w:rPr>
                <w:spacing w:val="-2"/>
              </w:rPr>
              <w:t xml:space="preserve"> </w:t>
            </w:r>
            <w:r>
              <w:rPr>
                <w:spacing w:val="-1"/>
              </w:rPr>
              <w:t>PP</w:t>
            </w:r>
            <w:r>
              <w:t>E</w:t>
            </w:r>
          </w:p>
          <w:p w14:paraId="080033BB" w14:textId="77777777" w:rsidR="00A0582D" w:rsidRDefault="00A0582D" w:rsidP="00945CF4">
            <w:pPr>
              <w:pStyle w:val="ListBullet2"/>
              <w:ind w:left="898" w:hanging="426"/>
            </w:pPr>
            <w:r>
              <w:rPr>
                <w:spacing w:val="1"/>
              </w:rPr>
              <w:t>r</w:t>
            </w:r>
            <w:r>
              <w:t>epo</w:t>
            </w:r>
            <w:r>
              <w:rPr>
                <w:spacing w:val="-2"/>
              </w:rPr>
              <w:t>r</w:t>
            </w:r>
            <w:r>
              <w:rPr>
                <w:spacing w:val="1"/>
              </w:rPr>
              <w:t>t</w:t>
            </w:r>
            <w:r>
              <w:rPr>
                <w:spacing w:val="-1"/>
              </w:rPr>
              <w:t>i</w:t>
            </w:r>
            <w:r>
              <w:t>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0ACD4CED" w14:textId="77777777" w:rsidR="00A0582D" w:rsidRPr="00A83C57" w:rsidRDefault="00A0582D" w:rsidP="00945CF4">
            <w:pPr>
              <w:pStyle w:val="ListBullet"/>
              <w:ind w:left="472" w:hanging="425"/>
              <w:rPr>
                <w:rFonts w:eastAsia="Arial"/>
                <w:spacing w:val="1"/>
              </w:rPr>
            </w:pPr>
            <w:r w:rsidRPr="00A83C57">
              <w:rPr>
                <w:rFonts w:eastAsia="Arial"/>
                <w:spacing w:val="1"/>
              </w:rPr>
              <w:t>wo</w:t>
            </w:r>
            <w:r>
              <w:rPr>
                <w:rFonts w:eastAsia="Arial"/>
                <w:spacing w:val="1"/>
              </w:rPr>
              <w:t>r</w:t>
            </w:r>
            <w:r w:rsidRPr="00A83C57">
              <w:rPr>
                <w:rFonts w:eastAsia="Arial"/>
                <w:spacing w:val="1"/>
              </w:rPr>
              <w:t>kplace</w:t>
            </w:r>
            <w:r>
              <w:rPr>
                <w:rFonts w:eastAsia="Arial"/>
                <w:spacing w:val="1"/>
              </w:rPr>
              <w:t xml:space="preserve"> </w:t>
            </w:r>
            <w:r w:rsidRPr="00A83C57">
              <w:rPr>
                <w:rFonts w:eastAsia="Arial"/>
                <w:spacing w:val="1"/>
              </w:rPr>
              <w:t>inst</w:t>
            </w:r>
            <w:r>
              <w:rPr>
                <w:rFonts w:eastAsia="Arial"/>
                <w:spacing w:val="1"/>
              </w:rPr>
              <w:t>r</w:t>
            </w:r>
            <w:r w:rsidRPr="00A83C57">
              <w:rPr>
                <w:rFonts w:eastAsia="Arial"/>
                <w:spacing w:val="1"/>
              </w:rPr>
              <w:t>uc</w:t>
            </w:r>
            <w:r>
              <w:rPr>
                <w:rFonts w:eastAsia="Arial"/>
                <w:spacing w:val="1"/>
              </w:rPr>
              <w:t>t</w:t>
            </w:r>
            <w:r w:rsidRPr="00A83C57">
              <w:rPr>
                <w:rFonts w:eastAsia="Arial"/>
                <w:spacing w:val="1"/>
              </w:rPr>
              <w:t>ions, including</w:t>
            </w:r>
            <w:r>
              <w:rPr>
                <w:rFonts w:eastAsia="Arial"/>
                <w:spacing w:val="1"/>
              </w:rPr>
              <w:t xml:space="preserve"> j</w:t>
            </w:r>
            <w:r w:rsidRPr="00A83C57">
              <w:rPr>
                <w:rFonts w:eastAsia="Arial"/>
                <w:spacing w:val="1"/>
              </w:rPr>
              <w:t>ob</w:t>
            </w:r>
            <w:r>
              <w:rPr>
                <w:rFonts w:eastAsia="Arial"/>
                <w:spacing w:val="1"/>
              </w:rPr>
              <w:t xml:space="preserve"> </w:t>
            </w:r>
            <w:r w:rsidRPr="00A83C57">
              <w:rPr>
                <w:rFonts w:eastAsia="Arial"/>
                <w:spacing w:val="1"/>
              </w:rPr>
              <w:t>shee</w:t>
            </w:r>
            <w:r>
              <w:rPr>
                <w:rFonts w:eastAsia="Arial"/>
                <w:spacing w:val="1"/>
              </w:rPr>
              <w:t>t</w:t>
            </w:r>
            <w:r w:rsidRPr="00A83C57">
              <w:rPr>
                <w:rFonts w:eastAsia="Arial"/>
                <w:spacing w:val="1"/>
              </w:rPr>
              <w:t>s, cu</w:t>
            </w:r>
            <w:r>
              <w:rPr>
                <w:rFonts w:eastAsia="Arial"/>
                <w:spacing w:val="1"/>
              </w:rPr>
              <w:t>tt</w:t>
            </w:r>
            <w:r w:rsidRPr="00A83C57">
              <w:rPr>
                <w:rFonts w:eastAsia="Arial"/>
                <w:spacing w:val="1"/>
              </w:rPr>
              <w:t>ing lists, plans, d</w:t>
            </w:r>
            <w:r>
              <w:rPr>
                <w:rFonts w:eastAsia="Arial"/>
                <w:spacing w:val="1"/>
              </w:rPr>
              <w:t>r</w:t>
            </w:r>
            <w:r w:rsidRPr="00A83C57">
              <w:rPr>
                <w:rFonts w:eastAsia="Arial"/>
                <w:spacing w:val="1"/>
              </w:rPr>
              <w:t>aw</w:t>
            </w:r>
            <w:r>
              <w:rPr>
                <w:rFonts w:eastAsia="Arial"/>
                <w:spacing w:val="1"/>
              </w:rPr>
              <w:t>i</w:t>
            </w:r>
            <w:r w:rsidRPr="00A83C57">
              <w:rPr>
                <w:rFonts w:eastAsia="Arial"/>
                <w:spacing w:val="1"/>
              </w:rPr>
              <w:t>ngs and</w:t>
            </w:r>
            <w:r>
              <w:rPr>
                <w:rFonts w:eastAsia="Arial"/>
                <w:spacing w:val="1"/>
              </w:rPr>
              <w:t xml:space="preserve"> </w:t>
            </w:r>
            <w:r w:rsidRPr="00A83C57">
              <w:rPr>
                <w:rFonts w:eastAsia="Arial"/>
                <w:spacing w:val="1"/>
              </w:rPr>
              <w:t>designs</w:t>
            </w:r>
          </w:p>
          <w:p w14:paraId="60CDEA8A" w14:textId="010CD839" w:rsidR="00A0582D" w:rsidRPr="00A83C57" w:rsidRDefault="00A0582D" w:rsidP="00A83C57">
            <w:pPr>
              <w:pStyle w:val="ListBullet"/>
              <w:ind w:left="472" w:hanging="425"/>
              <w:rPr>
                <w:rFonts w:eastAsia="Arial"/>
                <w:spacing w:val="1"/>
              </w:rPr>
            </w:pPr>
            <w:r>
              <w:rPr>
                <w:rFonts w:eastAsia="Arial"/>
                <w:spacing w:val="1"/>
              </w:rPr>
              <w:t>m</w:t>
            </w:r>
            <w:r w:rsidRPr="00A83C57">
              <w:rPr>
                <w:rFonts w:eastAsia="Arial"/>
                <w:spacing w:val="1"/>
              </w:rPr>
              <w:t>anufac</w:t>
            </w:r>
            <w:r>
              <w:rPr>
                <w:rFonts w:eastAsia="Arial"/>
                <w:spacing w:val="1"/>
              </w:rPr>
              <w:t>t</w:t>
            </w:r>
            <w:r w:rsidRPr="00A83C57">
              <w:rPr>
                <w:rFonts w:eastAsia="Arial"/>
                <w:spacing w:val="1"/>
              </w:rPr>
              <w:t>u</w:t>
            </w:r>
            <w:r>
              <w:rPr>
                <w:rFonts w:eastAsia="Arial"/>
                <w:spacing w:val="1"/>
              </w:rPr>
              <w:t>r</w:t>
            </w:r>
            <w:r w:rsidRPr="00A83C57">
              <w:rPr>
                <w:rFonts w:eastAsia="Arial"/>
                <w:spacing w:val="1"/>
              </w:rPr>
              <w:t>er’s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bl>
    <w:p w14:paraId="0F2C17DF" w14:textId="4A6F96B5" w:rsidR="00144121" w:rsidRDefault="00144121" w:rsidP="0014412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490A5F" w:rsidRPr="00A83C57" w14:paraId="1DC8F528" w14:textId="77777777" w:rsidTr="008601B5">
        <w:tc>
          <w:tcPr>
            <w:tcW w:w="9072" w:type="dxa"/>
            <w:gridSpan w:val="2"/>
          </w:tcPr>
          <w:p w14:paraId="7F634131" w14:textId="15559113" w:rsidR="00490A5F" w:rsidRPr="00490A5F" w:rsidRDefault="00490A5F" w:rsidP="00490A5F">
            <w:pPr>
              <w:pStyle w:val="SectionCsubsection"/>
              <w:rPr>
                <w:rFonts w:eastAsia="Calibri"/>
              </w:rPr>
            </w:pPr>
            <w:r w:rsidRPr="009F04FF">
              <w:rPr>
                <w:rFonts w:eastAsia="Calibri"/>
              </w:rPr>
              <w:t>EVIDENCE GUIDE</w:t>
            </w:r>
          </w:p>
        </w:tc>
      </w:tr>
      <w:tr w:rsidR="00490A5F" w:rsidRPr="00A83C57" w14:paraId="55403AB5" w14:textId="77777777" w:rsidTr="008601B5">
        <w:tc>
          <w:tcPr>
            <w:tcW w:w="9072" w:type="dxa"/>
            <w:gridSpan w:val="2"/>
          </w:tcPr>
          <w:p w14:paraId="6F84D084" w14:textId="0EAB558E" w:rsidR="00490A5F" w:rsidRPr="00490A5F" w:rsidRDefault="00490A5F" w:rsidP="00490A5F">
            <w:pPr>
              <w:pStyle w:val="SectionCsubsection"/>
              <w:rPr>
                <w:b w:val="0"/>
                <w:i/>
                <w:sz w:val="18"/>
                <w:szCs w:val="18"/>
              </w:rPr>
            </w:pPr>
            <w:r w:rsidRPr="00A83C57">
              <w:rPr>
                <w:b w:val="0"/>
                <w:i/>
                <w:sz w:val="18"/>
                <w:szCs w:val="18"/>
              </w:rPr>
              <w:t xml:space="preserve">The evidence guide provides advice on assessment and must be read in conjunction with the Performance Criteria, Required Skills and Knowledge and the Range Statement.  </w:t>
            </w:r>
          </w:p>
        </w:tc>
      </w:tr>
      <w:tr w:rsidR="00490A5F" w:rsidRPr="00A83C57" w14:paraId="3082C2A8" w14:textId="77777777" w:rsidTr="008601B5">
        <w:tc>
          <w:tcPr>
            <w:tcW w:w="3962" w:type="dxa"/>
          </w:tcPr>
          <w:p w14:paraId="58A95DE3" w14:textId="26A1BB9F" w:rsidR="00490A5F" w:rsidRPr="00490A5F" w:rsidRDefault="00490A5F" w:rsidP="00490A5F">
            <w:pPr>
              <w:pStyle w:val="Bodycopy"/>
              <w:rPr>
                <w:b/>
              </w:rPr>
            </w:pPr>
            <w:r w:rsidRPr="00490A5F">
              <w:rPr>
                <w:b/>
              </w:rPr>
              <w:t>Critical aspects for assessment and evidence required to demonstrate competency in this unit</w:t>
            </w:r>
          </w:p>
        </w:tc>
        <w:tc>
          <w:tcPr>
            <w:tcW w:w="5110" w:type="dxa"/>
          </w:tcPr>
          <w:p w14:paraId="29EA94B9" w14:textId="77777777" w:rsidR="00490A5F" w:rsidRPr="00887A6E" w:rsidRDefault="00490A5F" w:rsidP="00490A5F">
            <w:pPr>
              <w:pStyle w:val="ListBullet"/>
              <w:numPr>
                <w:ilvl w:val="0"/>
                <w:numId w:val="0"/>
              </w:numPr>
            </w:pPr>
            <w:r w:rsidRPr="00887A6E">
              <w:t>Evidence of the following is essential</w:t>
            </w:r>
            <w:r>
              <w:t>:</w:t>
            </w:r>
          </w:p>
          <w:p w14:paraId="2758466A" w14:textId="77777777" w:rsidR="00490A5F" w:rsidRPr="00A83C57" w:rsidRDefault="00490A5F" w:rsidP="00490A5F">
            <w:pPr>
              <w:pStyle w:val="ListBullet"/>
              <w:ind w:left="472" w:hanging="425"/>
              <w:rPr>
                <w:rFonts w:eastAsia="Arial"/>
                <w:spacing w:val="1"/>
              </w:rPr>
            </w:pPr>
            <w:r>
              <w:rPr>
                <w:rFonts w:eastAsia="Arial"/>
                <w:spacing w:val="1"/>
              </w:rPr>
              <w:t>r</w:t>
            </w:r>
            <w:r w:rsidRPr="00A83C57">
              <w:rPr>
                <w:rFonts w:eastAsia="Arial"/>
                <w:spacing w:val="1"/>
              </w:rPr>
              <w:t>ead and interpret a work/job specification</w:t>
            </w:r>
          </w:p>
          <w:p w14:paraId="009215BF" w14:textId="77777777" w:rsidR="00490A5F" w:rsidRPr="00A83C57" w:rsidRDefault="00490A5F" w:rsidP="00490A5F">
            <w:pPr>
              <w:pStyle w:val="ListBullet"/>
              <w:ind w:left="472" w:hanging="425"/>
              <w:rPr>
                <w:rFonts w:eastAsia="Arial"/>
                <w:spacing w:val="1"/>
              </w:rPr>
            </w:pPr>
            <w:r>
              <w:rPr>
                <w:rFonts w:eastAsia="Arial"/>
                <w:spacing w:val="1"/>
              </w:rPr>
              <w:t>c</w:t>
            </w:r>
            <w:r w:rsidRPr="00A83C57">
              <w:rPr>
                <w:rFonts w:eastAsia="Arial"/>
                <w:spacing w:val="1"/>
              </w:rPr>
              <w:t>omply with legislation, regulations, standards, codes of practice and established safe practices and procedures</w:t>
            </w:r>
          </w:p>
          <w:p w14:paraId="7F58ED91" w14:textId="77777777" w:rsidR="00490A5F" w:rsidRPr="00A83C57" w:rsidRDefault="00490A5F" w:rsidP="00490A5F">
            <w:pPr>
              <w:pStyle w:val="ListBullet"/>
              <w:ind w:left="472" w:hanging="425"/>
              <w:rPr>
                <w:rFonts w:eastAsia="Arial"/>
                <w:spacing w:val="1"/>
              </w:rPr>
            </w:pPr>
            <w:r>
              <w:rPr>
                <w:rFonts w:eastAsia="Arial"/>
                <w:spacing w:val="1"/>
              </w:rPr>
              <w:t>c</w:t>
            </w:r>
            <w:r w:rsidRPr="00A83C57">
              <w:rPr>
                <w:rFonts w:eastAsia="Arial"/>
                <w:spacing w:val="1"/>
              </w:rPr>
              <w:t>ommunicate effectively and work safely with others in the work area</w:t>
            </w:r>
          </w:p>
          <w:p w14:paraId="5FF93C82" w14:textId="2E71EFDE" w:rsidR="00DC69CA" w:rsidRPr="00DC69CA" w:rsidRDefault="00490A5F" w:rsidP="00DC69CA">
            <w:pPr>
              <w:pStyle w:val="ListBullet"/>
              <w:ind w:left="472" w:hanging="425"/>
              <w:rPr>
                <w:rFonts w:eastAsia="Arial"/>
                <w:spacing w:val="1"/>
              </w:rPr>
            </w:pPr>
            <w:r>
              <w:rPr>
                <w:rFonts w:eastAsia="Arial"/>
                <w:spacing w:val="1"/>
              </w:rPr>
              <w:t>p</w:t>
            </w:r>
            <w:r w:rsidRPr="00A83C57">
              <w:rPr>
                <w:rFonts w:eastAsia="Arial"/>
                <w:spacing w:val="1"/>
              </w:rPr>
              <w:t>lan, prepare</w:t>
            </w:r>
            <w:r w:rsidRPr="00887A6E">
              <w:rPr>
                <w:spacing w:val="1"/>
              </w:rPr>
              <w:t xml:space="preserve"> </w:t>
            </w:r>
            <w:r w:rsidRPr="00887A6E">
              <w:t>and</w:t>
            </w:r>
            <w:r w:rsidRPr="00887A6E">
              <w:rPr>
                <w:spacing w:val="-2"/>
              </w:rPr>
              <w:t xml:space="preserve"> </w:t>
            </w:r>
            <w:r w:rsidRPr="00887A6E">
              <w:t>c</w:t>
            </w:r>
            <w:r w:rsidRPr="00887A6E">
              <w:rPr>
                <w:spacing w:val="-3"/>
              </w:rPr>
              <w:t>o</w:t>
            </w:r>
            <w:r w:rsidRPr="00887A6E">
              <w:rPr>
                <w:spacing w:val="1"/>
              </w:rPr>
              <w:t>m</w:t>
            </w:r>
            <w:r w:rsidRPr="00887A6E">
              <w:t>p</w:t>
            </w:r>
            <w:r w:rsidRPr="00887A6E">
              <w:rPr>
                <w:spacing w:val="-1"/>
              </w:rPr>
              <w:t>l</w:t>
            </w:r>
            <w:r w:rsidRPr="00887A6E">
              <w:t>e</w:t>
            </w:r>
            <w:r w:rsidRPr="00887A6E">
              <w:rPr>
                <w:spacing w:val="1"/>
              </w:rPr>
              <w:t>t</w:t>
            </w:r>
            <w:r w:rsidRPr="00887A6E">
              <w:t>e</w:t>
            </w:r>
            <w:r w:rsidRPr="00887A6E">
              <w:rPr>
                <w:spacing w:val="1"/>
              </w:rPr>
              <w:t xml:space="preserve"> </w:t>
            </w:r>
            <w:r w:rsidRPr="00887A6E">
              <w:t>con</w:t>
            </w:r>
            <w:r w:rsidRPr="00887A6E">
              <w:rPr>
                <w:spacing w:val="-2"/>
              </w:rPr>
              <w:t>s</w:t>
            </w:r>
            <w:r w:rsidRPr="00887A6E">
              <w:rPr>
                <w:spacing w:val="1"/>
              </w:rPr>
              <w:t>tr</w:t>
            </w:r>
            <w:r w:rsidRPr="00887A6E">
              <w:rPr>
                <w:spacing w:val="-3"/>
              </w:rPr>
              <w:t>u</w:t>
            </w:r>
            <w:r w:rsidRPr="00887A6E">
              <w:t>c</w:t>
            </w:r>
            <w:r w:rsidRPr="00887A6E">
              <w:rPr>
                <w:spacing w:val="1"/>
              </w:rPr>
              <w:t>t</w:t>
            </w:r>
            <w:r w:rsidRPr="00887A6E">
              <w:rPr>
                <w:spacing w:val="-1"/>
              </w:rPr>
              <w:t>i</w:t>
            </w:r>
            <w:r w:rsidRPr="00887A6E">
              <w:t>on</w:t>
            </w:r>
            <w:r w:rsidRPr="00887A6E">
              <w:rPr>
                <w:spacing w:val="1"/>
              </w:rPr>
              <w:t xml:space="preserve"> </w:t>
            </w:r>
            <w:r w:rsidRPr="00887A6E">
              <w:t>and</w:t>
            </w:r>
            <w:r w:rsidRPr="00887A6E">
              <w:rPr>
                <w:spacing w:val="-2"/>
              </w:rPr>
              <w:t xml:space="preserve"> </w:t>
            </w:r>
            <w:r w:rsidRPr="00887A6E">
              <w:t>ap</w:t>
            </w:r>
            <w:r w:rsidRPr="00887A6E">
              <w:rPr>
                <w:spacing w:val="-3"/>
              </w:rPr>
              <w:t>p</w:t>
            </w:r>
            <w:r w:rsidRPr="00887A6E">
              <w:rPr>
                <w:spacing w:val="-1"/>
              </w:rPr>
              <w:t>li</w:t>
            </w:r>
            <w:r w:rsidRPr="00887A6E">
              <w:t>ca</w:t>
            </w:r>
            <w:r w:rsidRPr="00887A6E">
              <w:rPr>
                <w:spacing w:val="1"/>
              </w:rPr>
              <w:t>t</w:t>
            </w:r>
            <w:r w:rsidRPr="00887A6E">
              <w:rPr>
                <w:spacing w:val="-1"/>
              </w:rPr>
              <w:t>i</w:t>
            </w:r>
            <w:r w:rsidRPr="00887A6E">
              <w:t xml:space="preserve">on </w:t>
            </w:r>
            <w:r w:rsidRPr="00887A6E">
              <w:rPr>
                <w:spacing w:val="-3"/>
              </w:rPr>
              <w:t>o</w:t>
            </w:r>
            <w:r w:rsidRPr="00887A6E">
              <w:t>f</w:t>
            </w:r>
            <w:r w:rsidRPr="00887A6E">
              <w:rPr>
                <w:spacing w:val="5"/>
              </w:rPr>
              <w:t xml:space="preserve"> </w:t>
            </w:r>
            <w:r w:rsidRPr="00887A6E">
              <w:t>dec</w:t>
            </w:r>
            <w:r w:rsidRPr="00887A6E">
              <w:rPr>
                <w:spacing w:val="-3"/>
              </w:rPr>
              <w:t>o</w:t>
            </w:r>
            <w:r w:rsidRPr="00887A6E">
              <w:rPr>
                <w:spacing w:val="1"/>
              </w:rPr>
              <w:t>r</w:t>
            </w:r>
            <w:r w:rsidRPr="00887A6E">
              <w:t>a</w:t>
            </w:r>
            <w:r w:rsidRPr="00887A6E">
              <w:rPr>
                <w:spacing w:val="1"/>
              </w:rPr>
              <w:t>t</w:t>
            </w:r>
            <w:r w:rsidRPr="00887A6E">
              <w:rPr>
                <w:spacing w:val="-1"/>
              </w:rPr>
              <w:t>i</w:t>
            </w:r>
            <w:r w:rsidRPr="00887A6E">
              <w:rPr>
                <w:spacing w:val="-2"/>
              </w:rPr>
              <w:t>v</w:t>
            </w:r>
            <w:r w:rsidRPr="00887A6E">
              <w:t>e</w:t>
            </w:r>
            <w:r w:rsidRPr="00887A6E">
              <w:rPr>
                <w:spacing w:val="1"/>
              </w:rPr>
              <w:t xml:space="preserve"> </w:t>
            </w:r>
            <w:r w:rsidRPr="00887A6E">
              <w:rPr>
                <w:spacing w:val="-1"/>
              </w:rPr>
              <w:t>t</w:t>
            </w:r>
            <w:r w:rsidRPr="00887A6E">
              <w:rPr>
                <w:spacing w:val="1"/>
              </w:rPr>
              <w:t>r</w:t>
            </w:r>
            <w:r w:rsidRPr="00887A6E">
              <w:t>ea</w:t>
            </w:r>
            <w:r w:rsidRPr="00887A6E">
              <w:rPr>
                <w:spacing w:val="-1"/>
              </w:rPr>
              <w:t>t</w:t>
            </w:r>
            <w:r w:rsidRPr="00887A6E">
              <w:rPr>
                <w:spacing w:val="1"/>
              </w:rPr>
              <w:t>m</w:t>
            </w:r>
            <w:r w:rsidRPr="00887A6E">
              <w:t>en</w:t>
            </w:r>
            <w:r w:rsidRPr="00887A6E">
              <w:rPr>
                <w:spacing w:val="-1"/>
              </w:rPr>
              <w:t>t</w:t>
            </w:r>
            <w:r w:rsidRPr="00887A6E">
              <w:t>s</w:t>
            </w:r>
            <w:r w:rsidRPr="00887A6E">
              <w:rPr>
                <w:spacing w:val="-1"/>
              </w:rPr>
              <w:t xml:space="preserve"> </w:t>
            </w:r>
            <w:r w:rsidRPr="00887A6E">
              <w:t>and</w:t>
            </w:r>
            <w:r w:rsidRPr="00887A6E">
              <w:rPr>
                <w:spacing w:val="-2"/>
              </w:rPr>
              <w:t xml:space="preserve"> </w:t>
            </w:r>
            <w:r w:rsidRPr="00887A6E">
              <w:rPr>
                <w:spacing w:val="3"/>
              </w:rPr>
              <w:t>f</w:t>
            </w:r>
            <w:r w:rsidRPr="00887A6E">
              <w:rPr>
                <w:spacing w:val="-1"/>
              </w:rPr>
              <w:t>i</w:t>
            </w:r>
            <w:r w:rsidRPr="00887A6E">
              <w:t>n</w:t>
            </w:r>
            <w:r w:rsidRPr="00887A6E">
              <w:rPr>
                <w:spacing w:val="-1"/>
              </w:rPr>
              <w:t>i</w:t>
            </w:r>
            <w:r w:rsidRPr="00887A6E">
              <w:t>shes</w:t>
            </w:r>
            <w:r w:rsidRPr="00887A6E">
              <w:rPr>
                <w:spacing w:val="-1"/>
              </w:rPr>
              <w:t xml:space="preserve"> </w:t>
            </w:r>
            <w:r w:rsidRPr="00887A6E">
              <w:rPr>
                <w:spacing w:val="1"/>
              </w:rPr>
              <w:t>t</w:t>
            </w:r>
            <w:r w:rsidRPr="00887A6E">
              <w:t>o</w:t>
            </w:r>
            <w:r w:rsidRPr="00887A6E">
              <w:rPr>
                <w:spacing w:val="-2"/>
              </w:rPr>
              <w:t xml:space="preserve"> </w:t>
            </w:r>
            <w:r w:rsidRPr="00887A6E">
              <w:rPr>
                <w:spacing w:val="1"/>
              </w:rPr>
              <w:t>m</w:t>
            </w:r>
            <w:r w:rsidRPr="00887A6E">
              <w:t>us</w:t>
            </w:r>
            <w:r w:rsidRPr="00887A6E">
              <w:rPr>
                <w:spacing w:val="-1"/>
              </w:rPr>
              <w:t>i</w:t>
            </w:r>
            <w:r w:rsidRPr="00887A6E">
              <w:t xml:space="preserve">cal </w:t>
            </w:r>
            <w:r w:rsidRPr="00887A6E">
              <w:rPr>
                <w:spacing w:val="-1"/>
              </w:rPr>
              <w:t>i</w:t>
            </w:r>
            <w:r w:rsidRPr="00887A6E">
              <w:t>ns</w:t>
            </w:r>
            <w:r w:rsidRPr="00887A6E">
              <w:rPr>
                <w:spacing w:val="1"/>
              </w:rPr>
              <w:t>tr</w:t>
            </w:r>
            <w:r w:rsidRPr="00887A6E">
              <w:t>u</w:t>
            </w:r>
            <w:r w:rsidRPr="00887A6E">
              <w:rPr>
                <w:spacing w:val="1"/>
              </w:rPr>
              <w:t>m</w:t>
            </w:r>
            <w:r w:rsidRPr="00887A6E">
              <w:t>e</w:t>
            </w:r>
            <w:r w:rsidRPr="00887A6E">
              <w:rPr>
                <w:spacing w:val="-3"/>
              </w:rPr>
              <w:t>n</w:t>
            </w:r>
            <w:r w:rsidRPr="00887A6E">
              <w:rPr>
                <w:spacing w:val="1"/>
              </w:rPr>
              <w:t>t</w:t>
            </w:r>
            <w:r w:rsidRPr="00887A6E">
              <w:rPr>
                <w:spacing w:val="-2"/>
              </w:rPr>
              <w:t>s</w:t>
            </w:r>
          </w:p>
          <w:p w14:paraId="52D0D4DB" w14:textId="6A5F4EFD" w:rsidR="00490A5F" w:rsidRPr="00DC69CA" w:rsidRDefault="00DC69CA" w:rsidP="00DC69CA">
            <w:pPr>
              <w:pStyle w:val="ListBullet"/>
              <w:ind w:left="472" w:hanging="425"/>
              <w:rPr>
                <w:rFonts w:eastAsia="Arial"/>
                <w:spacing w:val="1"/>
              </w:rPr>
            </w:pPr>
            <w:r w:rsidRPr="00DC69CA">
              <w:rPr>
                <w:rFonts w:eastAsia="Arial"/>
              </w:rPr>
              <w:t>apply the qua</w:t>
            </w:r>
            <w:r>
              <w:rPr>
                <w:rFonts w:eastAsia="Arial"/>
              </w:rPr>
              <w:t xml:space="preserve">lity and professional standards </w:t>
            </w:r>
            <w:r w:rsidRPr="00DC69CA">
              <w:rPr>
                <w:rFonts w:eastAsia="Arial"/>
              </w:rPr>
              <w:t>required for decorative treatments and finishes</w:t>
            </w:r>
            <w:r w:rsidRPr="00887A6E">
              <w:t>.</w:t>
            </w:r>
          </w:p>
        </w:tc>
      </w:tr>
      <w:tr w:rsidR="00490A5F" w:rsidRPr="00A83C57" w14:paraId="022E4552" w14:textId="77777777" w:rsidTr="008601B5">
        <w:tc>
          <w:tcPr>
            <w:tcW w:w="3962" w:type="dxa"/>
          </w:tcPr>
          <w:p w14:paraId="705BDF20" w14:textId="60C3DE52" w:rsidR="00490A5F" w:rsidRPr="00490A5F" w:rsidRDefault="00490A5F" w:rsidP="00490A5F">
            <w:pPr>
              <w:pStyle w:val="Bodycopy"/>
              <w:rPr>
                <w:b/>
              </w:rPr>
            </w:pPr>
            <w:r w:rsidRPr="00490A5F">
              <w:rPr>
                <w:b/>
              </w:rPr>
              <w:t>Context of and specific resources for assessment</w:t>
            </w:r>
          </w:p>
        </w:tc>
        <w:tc>
          <w:tcPr>
            <w:tcW w:w="5110" w:type="dxa"/>
          </w:tcPr>
          <w:p w14:paraId="5534E1FB" w14:textId="77777777" w:rsidR="00490A5F" w:rsidRPr="00A83C57" w:rsidRDefault="00490A5F" w:rsidP="00490A5F">
            <w:pPr>
              <w:pStyle w:val="ListBullet"/>
              <w:numPr>
                <w:ilvl w:val="0"/>
                <w:numId w:val="0"/>
              </w:numPr>
            </w:pPr>
            <w:r>
              <w:rPr>
                <w:rFonts w:eastAsia="Arial"/>
                <w:spacing w:val="2"/>
              </w:rPr>
              <w:t>T</w:t>
            </w:r>
            <w:r>
              <w:rPr>
                <w:rFonts w:eastAsia="Arial"/>
              </w:rPr>
              <w:t>he</w:t>
            </w:r>
            <w:r>
              <w:rPr>
                <w:rFonts w:eastAsia="Arial"/>
                <w:spacing w:val="-2"/>
              </w:rPr>
              <w:t xml:space="preserve"> </w:t>
            </w:r>
            <w:r w:rsidRPr="00A83C57">
              <w:t>application of competency is to be assessed in the workplace or realistically simulated workplace.</w:t>
            </w:r>
          </w:p>
          <w:p w14:paraId="68CE2D21" w14:textId="77777777" w:rsidR="00490A5F" w:rsidRPr="00A83C57" w:rsidRDefault="00490A5F" w:rsidP="00490A5F">
            <w:pPr>
              <w:pStyle w:val="ListBullet"/>
              <w:numPr>
                <w:ilvl w:val="0"/>
                <w:numId w:val="0"/>
              </w:numPr>
            </w:pPr>
            <w:r w:rsidRPr="00A83C57">
              <w:t>Assessment is to occur under standard and authorised work practices, safety requirements and environmental constraints.</w:t>
            </w:r>
          </w:p>
          <w:p w14:paraId="0F8BD31A" w14:textId="48A627C0" w:rsidR="00490A5F" w:rsidRPr="00887A6E" w:rsidRDefault="00490A5F" w:rsidP="00490A5F">
            <w:pPr>
              <w:pStyle w:val="ListBullet"/>
              <w:numPr>
                <w:ilvl w:val="0"/>
                <w:numId w:val="0"/>
              </w:numPr>
            </w:pPr>
            <w:r w:rsidRPr="00A83C57">
              <w:t>Assessment is to comply with relevant regulatory or Australian Standards requirements</w:t>
            </w:r>
            <w:r>
              <w:t>.</w:t>
            </w:r>
          </w:p>
        </w:tc>
      </w:tr>
      <w:tr w:rsidR="00490A5F" w:rsidRPr="00A83C57" w14:paraId="5E2A15E6" w14:textId="77777777" w:rsidTr="008601B5">
        <w:tc>
          <w:tcPr>
            <w:tcW w:w="3962" w:type="dxa"/>
          </w:tcPr>
          <w:p w14:paraId="43E86244" w14:textId="2964B2EB" w:rsidR="00490A5F" w:rsidRPr="009F04FF" w:rsidRDefault="00490A5F" w:rsidP="00490A5F">
            <w:pPr>
              <w:pStyle w:val="Bodycopy"/>
            </w:pPr>
          </w:p>
        </w:tc>
        <w:tc>
          <w:tcPr>
            <w:tcW w:w="5110" w:type="dxa"/>
          </w:tcPr>
          <w:p w14:paraId="5DC33C14" w14:textId="77777777" w:rsidR="00490A5F" w:rsidRDefault="00490A5F" w:rsidP="00490A5F">
            <w:pPr>
              <w:pStyle w:val="ListBullet"/>
              <w:numPr>
                <w:ilvl w:val="0"/>
                <w:numId w:val="0"/>
              </w:numPr>
              <w:rPr>
                <w:rFonts w:eastAsia="Arial"/>
              </w:rPr>
            </w:pPr>
            <w:r w:rsidRPr="00A83C57">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25E4C10E" w14:textId="118F0841" w:rsidR="00490A5F" w:rsidRPr="00A83C57" w:rsidRDefault="00490A5F" w:rsidP="00490A5F">
            <w:pPr>
              <w:pStyle w:val="ListBullet"/>
              <w:ind w:left="472" w:hanging="425"/>
              <w:rPr>
                <w:rFonts w:eastAsia="Arial"/>
                <w:spacing w:val="1"/>
              </w:rPr>
            </w:pPr>
            <w:r w:rsidRPr="00A83C57">
              <w:rPr>
                <w:rFonts w:eastAsia="Arial"/>
                <w:spacing w:val="1"/>
              </w:rPr>
              <w:t>materials and equipment relevant to the construction and application of decorative treatments and finishes to musical instruments</w:t>
            </w:r>
          </w:p>
          <w:p w14:paraId="530F0F46" w14:textId="77777777" w:rsidR="005C3D26" w:rsidRPr="0097020B" w:rsidRDefault="00490A5F" w:rsidP="00490A5F">
            <w:pPr>
              <w:pStyle w:val="ListBullet"/>
              <w:ind w:left="472" w:hanging="425"/>
              <w:rPr>
                <w:rFonts w:eastAsia="Arial"/>
                <w:spacing w:val="2"/>
              </w:rPr>
            </w:pPr>
            <w:r w:rsidRPr="00A83C57">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w:t>
            </w:r>
            <w:r>
              <w:rPr>
                <w:spacing w:val="1"/>
              </w:rPr>
              <w:t>s</w:t>
            </w:r>
          </w:p>
          <w:p w14:paraId="450EA704" w14:textId="373C696D" w:rsidR="00490A5F" w:rsidRDefault="005C3D26" w:rsidP="00490A5F">
            <w:pPr>
              <w:pStyle w:val="ListBullet"/>
              <w:ind w:left="472" w:hanging="425"/>
              <w:rPr>
                <w:rFonts w:eastAsia="Arial"/>
                <w:spacing w:val="2"/>
              </w:rPr>
            </w:pPr>
            <w:r>
              <w:t>musical instrument</w:t>
            </w:r>
          </w:p>
        </w:tc>
      </w:tr>
      <w:tr w:rsidR="00490A5F" w:rsidRPr="00A83C57" w14:paraId="44F5BECE" w14:textId="77777777" w:rsidTr="008601B5">
        <w:tc>
          <w:tcPr>
            <w:tcW w:w="3962" w:type="dxa"/>
          </w:tcPr>
          <w:p w14:paraId="2971F2E8" w14:textId="46FC674A" w:rsidR="00490A5F" w:rsidRPr="00490A5F" w:rsidRDefault="00490A5F" w:rsidP="00490A5F">
            <w:pPr>
              <w:pStyle w:val="Bodycopy"/>
              <w:rPr>
                <w:b/>
              </w:rPr>
            </w:pPr>
            <w:r w:rsidRPr="00490A5F">
              <w:rPr>
                <w:b/>
              </w:rPr>
              <w:t>Method of assessment</w:t>
            </w:r>
          </w:p>
        </w:tc>
        <w:tc>
          <w:tcPr>
            <w:tcW w:w="5110" w:type="dxa"/>
          </w:tcPr>
          <w:p w14:paraId="5C1368C2" w14:textId="77777777" w:rsidR="00490A5F" w:rsidRPr="00575B9E" w:rsidRDefault="00490A5F" w:rsidP="00490A5F">
            <w:pPr>
              <w:pStyle w:val="ListBullet"/>
              <w:numPr>
                <w:ilvl w:val="0"/>
                <w:numId w:val="0"/>
              </w:numPr>
              <w:rPr>
                <w:rFonts w:eastAsia="Arial"/>
              </w:rPr>
            </w:pPr>
            <w:r w:rsidRPr="00575B9E">
              <w:rPr>
                <w:rFonts w:eastAsia="Arial"/>
              </w:rPr>
              <w:t xml:space="preserve">A range of </w:t>
            </w:r>
            <w:r w:rsidRPr="00A83C57">
              <w:t>assessment</w:t>
            </w:r>
            <w:r w:rsidRPr="00575B9E">
              <w:rPr>
                <w:rFonts w:eastAsia="Arial"/>
              </w:rPr>
              <w:t xml:space="preserve"> methods should be used to assess practical skills and knowledge. The following example are appropriate for this unit:</w:t>
            </w:r>
          </w:p>
          <w:p w14:paraId="6FA6C360" w14:textId="77777777" w:rsidR="00490A5F" w:rsidRPr="00A83C57" w:rsidRDefault="00490A5F" w:rsidP="00490A5F">
            <w:pPr>
              <w:pStyle w:val="ListBullet"/>
              <w:ind w:left="472" w:hanging="425"/>
              <w:rPr>
                <w:rFonts w:eastAsia="Arial"/>
                <w:spacing w:val="1"/>
              </w:rPr>
            </w:pPr>
            <w:r w:rsidRPr="00575B9E">
              <w:t xml:space="preserve">direct </w:t>
            </w:r>
            <w:r w:rsidRPr="00A83C57">
              <w:rPr>
                <w:rFonts w:eastAsia="Arial"/>
                <w:spacing w:val="1"/>
              </w:rPr>
              <w:t>observation of the candidate in a real workplace setting or simulated environment</w:t>
            </w:r>
          </w:p>
          <w:p w14:paraId="6BA21F1A" w14:textId="77777777" w:rsidR="00490A5F" w:rsidRPr="00A83C57" w:rsidRDefault="00490A5F" w:rsidP="00490A5F">
            <w:pPr>
              <w:pStyle w:val="ListBullet"/>
              <w:ind w:left="472" w:hanging="425"/>
              <w:rPr>
                <w:rFonts w:eastAsia="Arial"/>
                <w:spacing w:val="1"/>
              </w:rPr>
            </w:pPr>
            <w:r w:rsidRPr="00A83C57">
              <w:rPr>
                <w:rFonts w:eastAsia="Arial"/>
                <w:spacing w:val="1"/>
              </w:rPr>
              <w:t>written and oral questioning to test underpinning knowledge and its application to decorative treatments and finishes to musical instruments</w:t>
            </w:r>
          </w:p>
          <w:p w14:paraId="45901192" w14:textId="77777777" w:rsidR="00490A5F" w:rsidRPr="00A83C57" w:rsidRDefault="00490A5F" w:rsidP="00490A5F">
            <w:pPr>
              <w:pStyle w:val="ListBullet"/>
              <w:ind w:left="472" w:hanging="425"/>
              <w:rPr>
                <w:rFonts w:eastAsia="Arial"/>
                <w:spacing w:val="1"/>
              </w:rPr>
            </w:pPr>
            <w:r w:rsidRPr="00A83C57">
              <w:rPr>
                <w:rFonts w:eastAsia="Arial"/>
                <w:spacing w:val="1"/>
              </w:rPr>
              <w:t>project activities that allow the candidate to demonstrate the application of skills and knowledge</w:t>
            </w:r>
          </w:p>
          <w:p w14:paraId="42FEE1E2" w14:textId="77777777" w:rsidR="00490A5F" w:rsidRPr="00575B9E" w:rsidRDefault="00490A5F" w:rsidP="00490A5F">
            <w:pPr>
              <w:pStyle w:val="ListBullet"/>
              <w:ind w:left="472" w:hanging="425"/>
            </w:pPr>
            <w:r w:rsidRPr="00A83C57">
              <w:rPr>
                <w:rFonts w:eastAsia="Arial"/>
                <w:spacing w:val="1"/>
              </w:rPr>
              <w:t>review of portfo</w:t>
            </w:r>
            <w:r w:rsidRPr="00575B9E">
              <w:t>lio of evidence and third-party workplace reports of on-the-job performance by the candidate</w:t>
            </w:r>
            <w:r>
              <w:t>.</w:t>
            </w:r>
          </w:p>
          <w:p w14:paraId="13808833" w14:textId="472C7EC2" w:rsidR="00490A5F" w:rsidRDefault="00490A5F" w:rsidP="00490A5F">
            <w:pPr>
              <w:pStyle w:val="ListBullet"/>
              <w:numPr>
                <w:ilvl w:val="0"/>
                <w:numId w:val="0"/>
              </w:numPr>
              <w:rPr>
                <w:rFonts w:eastAsia="Arial"/>
                <w:spacing w:val="2"/>
              </w:rPr>
            </w:pPr>
            <w:r w:rsidRPr="00575B9E">
              <w:rPr>
                <w:rFonts w:eastAsia="Arial"/>
              </w:rPr>
              <w:t xml:space="preserve">Holistic assessment with other units relevant to </w:t>
            </w:r>
            <w:r w:rsidRPr="00A83C57">
              <w:t>the</w:t>
            </w:r>
            <w:r w:rsidRPr="00575B9E">
              <w:rPr>
                <w:rFonts w:eastAsia="Arial"/>
              </w:rPr>
              <w:t xml:space="preserve"> industry sector, workplace and job role is recommended</w:t>
            </w:r>
            <w:r>
              <w:rPr>
                <w:rFonts w:eastAsia="Arial"/>
              </w:rPr>
              <w:t>.</w:t>
            </w:r>
          </w:p>
        </w:tc>
      </w:tr>
    </w:tbl>
    <w:p w14:paraId="35F57858" w14:textId="42B463F1" w:rsidR="0045653B" w:rsidRDefault="0045653B" w:rsidP="00144121"/>
    <w:p w14:paraId="66A6680C" w14:textId="06043936" w:rsidR="009C0D35" w:rsidRDefault="009C0D35" w:rsidP="00A56203">
      <w:pPr>
        <w:sectPr w:rsidR="009C0D35" w:rsidSect="00CC4B32">
          <w:headerReference w:type="even" r:id="rId78"/>
          <w:headerReference w:type="default" r:id="rId79"/>
          <w:headerReference w:type="first" r:id="rId80"/>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AB5F37" w:rsidRPr="00982853" w14:paraId="14521BB9" w14:textId="77777777" w:rsidTr="00D63BD6">
        <w:trPr>
          <w:trHeight w:val="416"/>
        </w:trPr>
        <w:tc>
          <w:tcPr>
            <w:tcW w:w="2835" w:type="dxa"/>
            <w:gridSpan w:val="2"/>
          </w:tcPr>
          <w:p w14:paraId="793ECB62" w14:textId="254FD5A7" w:rsidR="00AB5F37" w:rsidRPr="009F04FF" w:rsidRDefault="00AB5F37" w:rsidP="00203E0E">
            <w:pPr>
              <w:pStyle w:val="SectionCsubsection"/>
            </w:pPr>
            <w:r w:rsidRPr="009F04FF">
              <w:t>Unit code</w:t>
            </w:r>
            <w:r w:rsidR="000E2BD2">
              <w:t xml:space="preserve"> and title</w:t>
            </w:r>
          </w:p>
        </w:tc>
        <w:tc>
          <w:tcPr>
            <w:tcW w:w="6237" w:type="dxa"/>
            <w:gridSpan w:val="2"/>
          </w:tcPr>
          <w:p w14:paraId="790D7518" w14:textId="202945A2" w:rsidR="00AB5F37" w:rsidRPr="009F04FF" w:rsidRDefault="00AB5F37" w:rsidP="006276D2">
            <w:pPr>
              <w:pStyle w:val="Unitcode"/>
            </w:pPr>
            <w:bookmarkStart w:id="78" w:name="_Toc42077979"/>
            <w:r w:rsidRPr="00A56203">
              <w:t>VU</w:t>
            </w:r>
            <w:r w:rsidR="006276D2">
              <w:t>2300</w:t>
            </w:r>
            <w:r>
              <w:t>7</w:t>
            </w:r>
            <w:r w:rsidR="000E2BD2">
              <w:t xml:space="preserve"> </w:t>
            </w:r>
            <w:r w:rsidR="000E2BD2" w:rsidRPr="00715914">
              <w:t>Apply colour theory in response to a brief</w:t>
            </w:r>
            <w:bookmarkEnd w:id="78"/>
          </w:p>
        </w:tc>
      </w:tr>
      <w:tr w:rsidR="00AB5F37" w:rsidRPr="00982853" w14:paraId="36DB96E8" w14:textId="77777777" w:rsidTr="00D63BD6">
        <w:tc>
          <w:tcPr>
            <w:tcW w:w="2835" w:type="dxa"/>
            <w:gridSpan w:val="2"/>
          </w:tcPr>
          <w:p w14:paraId="35A9ED6E" w14:textId="666667FD" w:rsidR="00AB5F37" w:rsidRPr="009F04FF" w:rsidRDefault="00AB5F37" w:rsidP="00D63BD6">
            <w:pPr>
              <w:pStyle w:val="SectionCsubsection"/>
            </w:pPr>
            <w:r w:rsidRPr="009F04FF">
              <w:t xml:space="preserve">Unit </w:t>
            </w:r>
            <w:r w:rsidR="00D63BD6">
              <w:t>d</w:t>
            </w:r>
            <w:r w:rsidRPr="009F04FF">
              <w:t>escriptor</w:t>
            </w:r>
          </w:p>
        </w:tc>
        <w:tc>
          <w:tcPr>
            <w:tcW w:w="6237" w:type="dxa"/>
            <w:gridSpan w:val="2"/>
          </w:tcPr>
          <w:p w14:paraId="316B145C" w14:textId="77777777" w:rsidR="00AB5F37" w:rsidRDefault="00AB5F37"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w:t>
            </w:r>
            <w:r>
              <w:rPr>
                <w:rFonts w:eastAsia="Arial" w:cs="Arial"/>
                <w:spacing w:val="-3"/>
                <w:position w:val="2"/>
              </w:rPr>
              <w:t>e</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and</w:t>
            </w:r>
            <w:r>
              <w:rPr>
                <w:rFonts w:eastAsia="Arial" w:cs="Arial"/>
                <w:spacing w:val="-2"/>
                <w:position w:val="2"/>
              </w:rPr>
              <w:t xml:space="preserve"> </w:t>
            </w:r>
            <w:r>
              <w:rPr>
                <w:rFonts w:eastAsia="Arial" w:cs="Arial"/>
                <w:spacing w:val="2"/>
                <w:position w:val="2"/>
              </w:rPr>
              <w:t>k</w:t>
            </w:r>
            <w:r>
              <w:rPr>
                <w:rFonts w:eastAsia="Arial" w:cs="Arial"/>
                <w:spacing w:val="-3"/>
                <w:position w:val="2"/>
              </w:rPr>
              <w:t>n</w:t>
            </w:r>
            <w:r>
              <w:rPr>
                <w:rFonts w:eastAsia="Arial" w:cs="Arial"/>
                <w:position w:val="2"/>
              </w:rPr>
              <w:t>o</w:t>
            </w:r>
            <w:r>
              <w:rPr>
                <w:rFonts w:eastAsia="Arial" w:cs="Arial"/>
                <w:spacing w:val="-1"/>
                <w:position w:val="2"/>
              </w:rPr>
              <w:t>wl</w:t>
            </w:r>
            <w:r>
              <w:rPr>
                <w:rFonts w:eastAsia="Arial" w:cs="Arial"/>
                <w:position w:val="2"/>
              </w:rPr>
              <w:t>ed</w:t>
            </w:r>
            <w:r>
              <w:rPr>
                <w:rFonts w:eastAsia="Arial" w:cs="Arial"/>
                <w:spacing w:val="2"/>
                <w:position w:val="2"/>
              </w:rPr>
              <w:t>g</w:t>
            </w:r>
            <w:r>
              <w:rPr>
                <w:rFonts w:eastAsia="Arial" w:cs="Arial"/>
                <w:position w:val="2"/>
              </w:rPr>
              <w:t xml:space="preserve">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e</w:t>
            </w:r>
            <w:r>
              <w:rPr>
                <w:rFonts w:eastAsia="Arial" w:cs="Arial"/>
                <w:spacing w:val="-2"/>
              </w:rPr>
              <w:t>x</w:t>
            </w:r>
            <w:r>
              <w:rPr>
                <w:rFonts w:eastAsia="Arial" w:cs="Arial"/>
              </w:rPr>
              <w:t>p</w:t>
            </w:r>
            <w:r>
              <w:rPr>
                <w:rFonts w:eastAsia="Arial" w:cs="Arial"/>
                <w:spacing w:val="-1"/>
              </w:rPr>
              <w:t>l</w:t>
            </w:r>
            <w:r>
              <w:rPr>
                <w:rFonts w:eastAsia="Arial" w:cs="Arial"/>
              </w:rPr>
              <w:t>o</w:t>
            </w:r>
            <w:r>
              <w:rPr>
                <w:rFonts w:eastAsia="Arial" w:cs="Arial"/>
                <w:spacing w:val="1"/>
              </w:rPr>
              <w:t>r</w:t>
            </w:r>
            <w:r>
              <w:rPr>
                <w:rFonts w:eastAsia="Arial" w:cs="Arial"/>
              </w:rPr>
              <w:t>e</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a</w:t>
            </w:r>
            <w:r>
              <w:rPr>
                <w:rFonts w:eastAsia="Arial" w:cs="Arial"/>
              </w:rPr>
              <w:t>pp</w:t>
            </w:r>
            <w:r>
              <w:rPr>
                <w:rFonts w:eastAsia="Arial" w:cs="Arial"/>
                <w:spacing w:val="-1"/>
              </w:rPr>
              <w:t>l</w:t>
            </w:r>
            <w:r>
              <w:rPr>
                <w:rFonts w:eastAsia="Arial" w:cs="Arial"/>
              </w:rPr>
              <w:t>y</w:t>
            </w:r>
            <w:r>
              <w:rPr>
                <w:rFonts w:eastAsia="Arial" w:cs="Arial"/>
                <w:spacing w:val="-1"/>
              </w:rPr>
              <w:t xml:space="preserve"> </w:t>
            </w:r>
            <w:r>
              <w:rPr>
                <w:rFonts w:eastAsia="Arial" w:cs="Arial"/>
              </w:rPr>
              <w:t>co</w:t>
            </w:r>
            <w:r>
              <w:rPr>
                <w:rFonts w:eastAsia="Arial" w:cs="Arial"/>
                <w:spacing w:val="-1"/>
              </w:rPr>
              <w:t>l</w:t>
            </w:r>
            <w:r>
              <w:rPr>
                <w:rFonts w:eastAsia="Arial" w:cs="Arial"/>
              </w:rPr>
              <w:t>our</w:t>
            </w:r>
            <w:r>
              <w:rPr>
                <w:rFonts w:eastAsia="Arial" w:cs="Arial"/>
                <w:spacing w:val="2"/>
              </w:rPr>
              <w:t xml:space="preserve"> </w:t>
            </w:r>
            <w:r>
              <w:rPr>
                <w:rFonts w:eastAsia="Arial" w:cs="Arial"/>
                <w:spacing w:val="1"/>
              </w:rPr>
              <w:t>t</w:t>
            </w:r>
            <w:r>
              <w:rPr>
                <w:rFonts w:eastAsia="Arial" w:cs="Arial"/>
              </w:rPr>
              <w:t>heo</w:t>
            </w:r>
            <w:r>
              <w:rPr>
                <w:rFonts w:eastAsia="Arial" w:cs="Arial"/>
                <w:spacing w:val="1"/>
              </w:rPr>
              <w:t>r</w:t>
            </w:r>
            <w:r>
              <w:rPr>
                <w:rFonts w:eastAsia="Arial" w:cs="Arial"/>
              </w:rPr>
              <w:t>y</w:t>
            </w:r>
            <w:r>
              <w:rPr>
                <w:rFonts w:eastAsia="Arial" w:cs="Arial"/>
                <w:spacing w:val="-1"/>
              </w:rPr>
              <w:t xml:space="preserve"> i</w:t>
            </w:r>
            <w:r>
              <w:rPr>
                <w:rFonts w:eastAsia="Arial" w:cs="Arial"/>
              </w:rPr>
              <w:t>n</w:t>
            </w:r>
            <w:r>
              <w:rPr>
                <w:rFonts w:eastAsia="Arial" w:cs="Arial"/>
                <w:spacing w:val="-2"/>
              </w:rPr>
              <w:t xml:space="preserve"> </w:t>
            </w:r>
            <w:r>
              <w:rPr>
                <w:rFonts w:eastAsia="Arial" w:cs="Arial"/>
                <w:spacing w:val="1"/>
              </w:rPr>
              <w:t>r</w:t>
            </w:r>
            <w:r>
              <w:rPr>
                <w:rFonts w:eastAsia="Arial" w:cs="Arial"/>
              </w:rPr>
              <w:t>e</w:t>
            </w:r>
            <w:r>
              <w:rPr>
                <w:rFonts w:eastAsia="Arial" w:cs="Arial"/>
                <w:spacing w:val="-2"/>
              </w:rPr>
              <w:t>s</w:t>
            </w:r>
            <w:r>
              <w:rPr>
                <w:rFonts w:eastAsia="Arial" w:cs="Arial"/>
              </w:rPr>
              <w:t>ponse</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 xml:space="preserve">a </w:t>
            </w:r>
            <w:r>
              <w:rPr>
                <w:rFonts w:eastAsia="Arial" w:cs="Arial"/>
                <w:spacing w:val="1"/>
              </w:rPr>
              <w:t>m</w:t>
            </w:r>
            <w:r>
              <w:rPr>
                <w:rFonts w:eastAsia="Arial" w:cs="Arial"/>
              </w:rPr>
              <w:t>us</w:t>
            </w:r>
            <w:r>
              <w:rPr>
                <w:rFonts w:eastAsia="Arial" w:cs="Arial"/>
                <w:spacing w:val="-1"/>
              </w:rPr>
              <w:t>i</w:t>
            </w:r>
            <w:r>
              <w:rPr>
                <w:rFonts w:eastAsia="Arial" w:cs="Arial"/>
              </w:rPr>
              <w:t xml:space="preserve">cal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 xml:space="preserve">t </w:t>
            </w:r>
            <w:r>
              <w:rPr>
                <w:rFonts w:eastAsia="Arial" w:cs="Arial"/>
                <w:spacing w:val="1"/>
              </w:rPr>
              <w:t>m</w:t>
            </w:r>
            <w:r>
              <w:rPr>
                <w:rFonts w:eastAsia="Arial" w:cs="Arial"/>
                <w:spacing w:val="-3"/>
              </w:rPr>
              <w:t>a</w:t>
            </w:r>
            <w:r>
              <w:rPr>
                <w:rFonts w:eastAsia="Arial" w:cs="Arial"/>
                <w:spacing w:val="2"/>
              </w:rPr>
              <w:t>k</w:t>
            </w:r>
            <w:r>
              <w:rPr>
                <w:rFonts w:eastAsia="Arial" w:cs="Arial"/>
                <w:spacing w:val="-4"/>
              </w:rPr>
              <w:t>i</w:t>
            </w:r>
            <w:r>
              <w:rPr>
                <w:rFonts w:eastAsia="Arial" w:cs="Arial"/>
              </w:rPr>
              <w:t xml:space="preserve">ng,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enance</w:t>
            </w:r>
            <w:r>
              <w:rPr>
                <w:rFonts w:eastAsia="Arial" w:cs="Arial"/>
                <w:spacing w:val="-2"/>
              </w:rPr>
              <w:t xml:space="preserve"> </w:t>
            </w:r>
            <w:r>
              <w:rPr>
                <w:rFonts w:eastAsia="Arial" w:cs="Arial"/>
              </w:rPr>
              <w:t xml:space="preserve">or </w:t>
            </w:r>
            <w:r>
              <w:rPr>
                <w:rFonts w:eastAsia="Arial" w:cs="Arial"/>
                <w:spacing w:val="1"/>
              </w:rPr>
              <w:t>r</w:t>
            </w:r>
            <w:r>
              <w:rPr>
                <w:rFonts w:eastAsia="Arial" w:cs="Arial"/>
              </w:rPr>
              <w:t>epa</w:t>
            </w:r>
            <w:r>
              <w:rPr>
                <w:rFonts w:eastAsia="Arial" w:cs="Arial"/>
                <w:spacing w:val="-3"/>
              </w:rPr>
              <w:t>i</w:t>
            </w:r>
            <w:r>
              <w:rPr>
                <w:rFonts w:eastAsia="Arial" w:cs="Arial"/>
              </w:rPr>
              <w:t>r</w:t>
            </w:r>
            <w:r>
              <w:rPr>
                <w:rFonts w:eastAsia="Arial" w:cs="Arial"/>
                <w:spacing w:val="3"/>
              </w:rPr>
              <w:t xml:space="preserve"> </w:t>
            </w:r>
            <w:r>
              <w:rPr>
                <w:rFonts w:eastAsia="Arial" w:cs="Arial"/>
              </w:rPr>
              <w:t>b</w:t>
            </w:r>
            <w:r>
              <w:rPr>
                <w:rFonts w:eastAsia="Arial" w:cs="Arial"/>
                <w:spacing w:val="1"/>
              </w:rPr>
              <w:t>r</w:t>
            </w:r>
            <w:r>
              <w:rPr>
                <w:rFonts w:eastAsia="Arial" w:cs="Arial"/>
                <w:spacing w:val="-1"/>
              </w:rPr>
              <w:t>i</w:t>
            </w:r>
            <w:r>
              <w:rPr>
                <w:rFonts w:eastAsia="Arial" w:cs="Arial"/>
                <w:spacing w:val="-3"/>
              </w:rPr>
              <w:t>e</w:t>
            </w:r>
            <w:r>
              <w:rPr>
                <w:rFonts w:eastAsia="Arial" w:cs="Arial"/>
                <w:spacing w:val="1"/>
              </w:rPr>
              <w:t>f</w:t>
            </w:r>
            <w:r>
              <w:rPr>
                <w:rFonts w:eastAsia="Arial" w:cs="Arial"/>
              </w:rPr>
              <w:t>.</w:t>
            </w:r>
          </w:p>
          <w:p w14:paraId="5306619D" w14:textId="73F8D054" w:rsidR="00631B37" w:rsidRPr="009F04FF" w:rsidRDefault="00631B37" w:rsidP="00203E0E">
            <w:pPr>
              <w:pStyle w:val="Bodycopy"/>
            </w:pPr>
            <w:r w:rsidRPr="00B03116">
              <w:rPr>
                <w:lang w:val="en-US"/>
              </w:rPr>
              <w:t>No licensing, legislative or certification requirements apply to this unit at the time of publication.</w:t>
            </w:r>
          </w:p>
        </w:tc>
      </w:tr>
      <w:tr w:rsidR="00AB5F37" w:rsidRPr="00982853" w14:paraId="68B52E1E" w14:textId="77777777" w:rsidTr="00D63BD6">
        <w:tc>
          <w:tcPr>
            <w:tcW w:w="2835" w:type="dxa"/>
            <w:gridSpan w:val="2"/>
          </w:tcPr>
          <w:p w14:paraId="21391814" w14:textId="77777777" w:rsidR="00AB5F37" w:rsidRPr="009F04FF" w:rsidRDefault="00AB5F37" w:rsidP="00203E0E">
            <w:pPr>
              <w:pStyle w:val="SectionCsubsection"/>
            </w:pPr>
            <w:r w:rsidRPr="009F04FF">
              <w:t>Employability Skills</w:t>
            </w:r>
          </w:p>
        </w:tc>
        <w:tc>
          <w:tcPr>
            <w:tcW w:w="6237" w:type="dxa"/>
            <w:gridSpan w:val="2"/>
          </w:tcPr>
          <w:p w14:paraId="265D69EB" w14:textId="77777777" w:rsidR="00AB5F37" w:rsidRPr="00982853" w:rsidRDefault="00AB5F37" w:rsidP="00203E0E">
            <w:pPr>
              <w:pStyle w:val="Bodycopy"/>
            </w:pPr>
            <w:r w:rsidRPr="00982853">
              <w:t>This unit contains Employability Skills.</w:t>
            </w:r>
          </w:p>
        </w:tc>
      </w:tr>
      <w:tr w:rsidR="00AB5F37" w:rsidRPr="00982853" w14:paraId="2AFA6EEF" w14:textId="77777777" w:rsidTr="00D63BD6">
        <w:tc>
          <w:tcPr>
            <w:tcW w:w="2835" w:type="dxa"/>
            <w:gridSpan w:val="2"/>
          </w:tcPr>
          <w:p w14:paraId="09B71543" w14:textId="07AC4505" w:rsidR="00AB5F37" w:rsidRPr="009F04FF" w:rsidRDefault="00AB5F37" w:rsidP="00D63BD6">
            <w:pPr>
              <w:pStyle w:val="SectionCsubsection"/>
            </w:pPr>
            <w:r w:rsidRPr="009F04FF">
              <w:t xml:space="preserve">Application of the </w:t>
            </w:r>
            <w:r w:rsidR="00D63BD6">
              <w:t>u</w:t>
            </w:r>
            <w:r w:rsidRPr="009F04FF">
              <w:t>nit</w:t>
            </w:r>
          </w:p>
        </w:tc>
        <w:tc>
          <w:tcPr>
            <w:tcW w:w="6237" w:type="dxa"/>
            <w:gridSpan w:val="2"/>
          </w:tcPr>
          <w:p w14:paraId="4661A4C2" w14:textId="4EE13127" w:rsidR="00AB5F37" w:rsidRPr="009F04FF" w:rsidRDefault="00AB5F37" w:rsidP="00631B37">
            <w:pPr>
              <w:pStyle w:val="Bodycopy"/>
            </w:pPr>
            <w:r>
              <w:t>This unit applies to music instrument makers and repairers who are required to have skills and knowledge of colour theory and apply this knowledge to respond to a work brief.</w:t>
            </w:r>
          </w:p>
        </w:tc>
      </w:tr>
      <w:tr w:rsidR="00AB5F37" w:rsidRPr="00982853" w14:paraId="72EB5623" w14:textId="77777777" w:rsidTr="00D63BD6">
        <w:tc>
          <w:tcPr>
            <w:tcW w:w="2835" w:type="dxa"/>
            <w:gridSpan w:val="2"/>
          </w:tcPr>
          <w:p w14:paraId="647E9319" w14:textId="77777777" w:rsidR="00AB5F37" w:rsidRPr="009F04FF" w:rsidRDefault="00AB5F37" w:rsidP="00203E0E">
            <w:pPr>
              <w:pStyle w:val="SectionCsubsection"/>
            </w:pPr>
            <w:r w:rsidRPr="009F04FF">
              <w:t>ELEMENT</w:t>
            </w:r>
          </w:p>
        </w:tc>
        <w:tc>
          <w:tcPr>
            <w:tcW w:w="6237" w:type="dxa"/>
            <w:gridSpan w:val="2"/>
          </w:tcPr>
          <w:p w14:paraId="66DE22D6" w14:textId="77777777" w:rsidR="00AB5F37" w:rsidRPr="009F04FF" w:rsidRDefault="00AB5F37" w:rsidP="00203E0E">
            <w:pPr>
              <w:pStyle w:val="SectionCsubsection"/>
            </w:pPr>
            <w:r w:rsidRPr="009F04FF">
              <w:t>PERFORMANCE CRITERIA</w:t>
            </w:r>
          </w:p>
        </w:tc>
      </w:tr>
      <w:tr w:rsidR="00AB5F37" w:rsidRPr="00982853" w14:paraId="11D51C32" w14:textId="77777777" w:rsidTr="00D63BD6">
        <w:tc>
          <w:tcPr>
            <w:tcW w:w="2835" w:type="dxa"/>
            <w:gridSpan w:val="2"/>
          </w:tcPr>
          <w:p w14:paraId="49547A38" w14:textId="77777777" w:rsidR="00AB5F37" w:rsidRPr="009F04FF" w:rsidRDefault="00AB5F37" w:rsidP="00203E0E">
            <w:pPr>
              <w:pStyle w:val="Unitexplanatorytext"/>
            </w:pPr>
            <w:r w:rsidRPr="009F04FF">
              <w:t>Elements describe the essential outcomes of a unit of competency.</w:t>
            </w:r>
          </w:p>
        </w:tc>
        <w:tc>
          <w:tcPr>
            <w:tcW w:w="6237" w:type="dxa"/>
            <w:gridSpan w:val="2"/>
          </w:tcPr>
          <w:p w14:paraId="48E199C6" w14:textId="77777777" w:rsidR="00AB5F37" w:rsidRPr="009F04FF" w:rsidRDefault="00AB5F37"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63BD6" w:rsidRPr="00982853" w14:paraId="75CB609A" w14:textId="77777777" w:rsidTr="00D63BD6">
        <w:tc>
          <w:tcPr>
            <w:tcW w:w="567" w:type="dxa"/>
            <w:vMerge w:val="restart"/>
          </w:tcPr>
          <w:p w14:paraId="37A766C8" w14:textId="77777777" w:rsidR="00D63BD6" w:rsidRPr="00982853" w:rsidRDefault="00D63BD6" w:rsidP="00203E0E">
            <w:pPr>
              <w:pStyle w:val="Bodycopy"/>
            </w:pPr>
            <w:r w:rsidRPr="00982853">
              <w:t>1</w:t>
            </w:r>
          </w:p>
        </w:tc>
        <w:tc>
          <w:tcPr>
            <w:tcW w:w="2268" w:type="dxa"/>
            <w:vMerge w:val="restart"/>
          </w:tcPr>
          <w:p w14:paraId="2C1EDE79" w14:textId="77777777" w:rsidR="00D63BD6" w:rsidRPr="009F04FF" w:rsidRDefault="00D63BD6" w:rsidP="00203E0E">
            <w:pPr>
              <w:pStyle w:val="Bodycopy"/>
              <w:rPr>
                <w:rStyle w:val="Emphasis"/>
              </w:rPr>
            </w:pPr>
            <w:r>
              <w:rPr>
                <w:rFonts w:eastAsia="Arial" w:cs="Arial"/>
                <w:spacing w:val="-1"/>
              </w:rPr>
              <w:t>E</w:t>
            </w:r>
            <w:r>
              <w:rPr>
                <w:rFonts w:eastAsia="Arial" w:cs="Arial"/>
                <w:spacing w:val="-2"/>
              </w:rPr>
              <w:t>x</w:t>
            </w:r>
            <w:r>
              <w:rPr>
                <w:rFonts w:eastAsia="Arial" w:cs="Arial"/>
              </w:rPr>
              <w:t>a</w:t>
            </w:r>
            <w:r>
              <w:rPr>
                <w:rFonts w:eastAsia="Arial" w:cs="Arial"/>
                <w:spacing w:val="1"/>
              </w:rPr>
              <w:t>m</w:t>
            </w:r>
            <w:r>
              <w:rPr>
                <w:rFonts w:eastAsia="Arial" w:cs="Arial"/>
                <w:spacing w:val="-1"/>
              </w:rPr>
              <w:t>i</w:t>
            </w:r>
            <w:r>
              <w:rPr>
                <w:rFonts w:eastAsia="Arial" w:cs="Arial"/>
              </w:rPr>
              <w:t>ne</w:t>
            </w:r>
            <w:r>
              <w:rPr>
                <w:rFonts w:eastAsia="Arial" w:cs="Arial"/>
                <w:spacing w:val="1"/>
              </w:rPr>
              <w:t xml:space="preserve"> </w:t>
            </w:r>
            <w:r>
              <w:rPr>
                <w:rFonts w:eastAsia="Arial" w:cs="Arial"/>
                <w:spacing w:val="-1"/>
              </w:rPr>
              <w:t>i</w:t>
            </w:r>
            <w:r>
              <w:rPr>
                <w:rFonts w:eastAsia="Arial" w:cs="Arial"/>
                <w:spacing w:val="-3"/>
              </w:rPr>
              <w:t>n</w:t>
            </w:r>
            <w:r>
              <w:rPr>
                <w:rFonts w:eastAsia="Arial" w:cs="Arial"/>
                <w:spacing w:val="3"/>
              </w:rPr>
              <w:t>f</w:t>
            </w:r>
            <w:r>
              <w:rPr>
                <w:rFonts w:eastAsia="Arial" w:cs="Arial"/>
              </w:rPr>
              <w:t>o</w:t>
            </w:r>
            <w:r>
              <w:rPr>
                <w:rFonts w:eastAsia="Arial" w:cs="Arial"/>
                <w:spacing w:val="-2"/>
              </w:rPr>
              <w:t>r</w:t>
            </w:r>
            <w:r>
              <w:rPr>
                <w:rFonts w:eastAsia="Arial" w:cs="Arial"/>
                <w:spacing w:val="1"/>
              </w:rPr>
              <w:t>m</w:t>
            </w:r>
            <w:r>
              <w:rPr>
                <w:rFonts w:eastAsia="Arial" w:cs="Arial"/>
                <w:spacing w:val="-3"/>
              </w:rPr>
              <w:t>a</w:t>
            </w:r>
            <w:r>
              <w:rPr>
                <w:rFonts w:eastAsia="Arial" w:cs="Arial"/>
                <w:spacing w:val="1"/>
              </w:rPr>
              <w:t>t</w:t>
            </w:r>
            <w:r>
              <w:rPr>
                <w:rFonts w:eastAsia="Arial" w:cs="Arial"/>
                <w:spacing w:val="-1"/>
              </w:rPr>
              <w:t>i</w:t>
            </w:r>
            <w:r>
              <w:rPr>
                <w:rFonts w:eastAsia="Arial" w:cs="Arial"/>
              </w:rPr>
              <w:t>on on colour theory</w:t>
            </w:r>
          </w:p>
        </w:tc>
        <w:tc>
          <w:tcPr>
            <w:tcW w:w="567" w:type="dxa"/>
          </w:tcPr>
          <w:p w14:paraId="37499D4D" w14:textId="77777777" w:rsidR="00D63BD6" w:rsidRPr="00982853" w:rsidRDefault="00D63BD6" w:rsidP="00203E0E">
            <w:pPr>
              <w:pStyle w:val="Bodycopy"/>
            </w:pPr>
            <w:r w:rsidRPr="00982853">
              <w:t>1.1</w:t>
            </w:r>
          </w:p>
        </w:tc>
        <w:tc>
          <w:tcPr>
            <w:tcW w:w="5670" w:type="dxa"/>
          </w:tcPr>
          <w:p w14:paraId="1E24688B" w14:textId="77777777" w:rsidR="00D63BD6" w:rsidRPr="00246DBF" w:rsidRDefault="00D63BD6" w:rsidP="00203E0E">
            <w:pPr>
              <w:pStyle w:val="Bodycopy"/>
              <w:rPr>
                <w:lang w:val="en-US"/>
              </w:rPr>
            </w:pPr>
            <w:r w:rsidRPr="00246DBF">
              <w:rPr>
                <w:b/>
                <w:bCs/>
                <w:i/>
                <w:lang w:val="en-US"/>
              </w:rPr>
              <w:t xml:space="preserve">Sources of information </w:t>
            </w:r>
            <w:r w:rsidRPr="00246DBF">
              <w:rPr>
                <w:lang w:val="en-US"/>
              </w:rPr>
              <w:t xml:space="preserve">about </w:t>
            </w:r>
            <w:r w:rsidRPr="00246DBF">
              <w:rPr>
                <w:b/>
                <w:bCs/>
                <w:i/>
                <w:lang w:val="en-US"/>
              </w:rPr>
              <w:t xml:space="preserve">colour theory </w:t>
            </w:r>
            <w:r w:rsidRPr="00246DBF">
              <w:rPr>
                <w:lang w:val="en-US"/>
              </w:rPr>
              <w:t>relevant to</w:t>
            </w:r>
            <w:r>
              <w:rPr>
                <w:lang w:val="en-US"/>
              </w:rPr>
              <w:t xml:space="preserve"> </w:t>
            </w:r>
            <w:r w:rsidRPr="00246DBF">
              <w:rPr>
                <w:b/>
                <w:bCs/>
                <w:i/>
                <w:lang w:val="en-US"/>
              </w:rPr>
              <w:t xml:space="preserve">the brief </w:t>
            </w:r>
            <w:r w:rsidRPr="00246DBF">
              <w:rPr>
                <w:lang w:val="en-US"/>
              </w:rPr>
              <w:t>are identified and accessed.</w:t>
            </w:r>
          </w:p>
        </w:tc>
      </w:tr>
      <w:tr w:rsidR="00D63BD6" w:rsidRPr="00982853" w14:paraId="163BDFD5" w14:textId="77777777" w:rsidTr="00D63BD6">
        <w:tc>
          <w:tcPr>
            <w:tcW w:w="567" w:type="dxa"/>
            <w:vMerge/>
          </w:tcPr>
          <w:p w14:paraId="1645F86C" w14:textId="77777777" w:rsidR="00D63BD6" w:rsidRPr="009F04FF" w:rsidRDefault="00D63BD6" w:rsidP="00203E0E">
            <w:pPr>
              <w:pStyle w:val="Bodycopy"/>
              <w:rPr>
                <w:szCs w:val="20"/>
                <w:lang w:val="en-AU" w:eastAsia="en-US"/>
              </w:rPr>
            </w:pPr>
          </w:p>
        </w:tc>
        <w:tc>
          <w:tcPr>
            <w:tcW w:w="2268" w:type="dxa"/>
            <w:vMerge/>
          </w:tcPr>
          <w:p w14:paraId="1558001C" w14:textId="77777777" w:rsidR="00D63BD6" w:rsidRPr="009F04FF" w:rsidRDefault="00D63BD6" w:rsidP="00203E0E">
            <w:pPr>
              <w:pStyle w:val="Bodycopy"/>
              <w:rPr>
                <w:rFonts w:cs="Arial"/>
                <w:color w:val="0070C0"/>
                <w:szCs w:val="20"/>
                <w:lang w:val="en-AU" w:eastAsia="en-US"/>
              </w:rPr>
            </w:pPr>
          </w:p>
        </w:tc>
        <w:tc>
          <w:tcPr>
            <w:tcW w:w="567" w:type="dxa"/>
          </w:tcPr>
          <w:p w14:paraId="6C08E07A" w14:textId="77777777" w:rsidR="00D63BD6" w:rsidRPr="009F04FF" w:rsidRDefault="00D63BD6" w:rsidP="00203E0E">
            <w:pPr>
              <w:pStyle w:val="Bodycopy"/>
              <w:rPr>
                <w:szCs w:val="20"/>
                <w:lang w:val="en-AU" w:eastAsia="en-US"/>
              </w:rPr>
            </w:pPr>
            <w:r>
              <w:rPr>
                <w:szCs w:val="20"/>
                <w:lang w:val="en-AU" w:eastAsia="en-US"/>
              </w:rPr>
              <w:t>1</w:t>
            </w:r>
            <w:r w:rsidRPr="009F04FF">
              <w:rPr>
                <w:szCs w:val="20"/>
                <w:lang w:val="en-AU" w:eastAsia="en-US"/>
              </w:rPr>
              <w:t>.</w:t>
            </w:r>
            <w:r>
              <w:rPr>
                <w:szCs w:val="20"/>
                <w:lang w:val="en-AU" w:eastAsia="en-US"/>
              </w:rPr>
              <w:t>2</w:t>
            </w:r>
          </w:p>
        </w:tc>
        <w:tc>
          <w:tcPr>
            <w:tcW w:w="5670" w:type="dxa"/>
          </w:tcPr>
          <w:p w14:paraId="2B988BE7" w14:textId="041338A6" w:rsidR="00D63BD6" w:rsidRPr="009F04FF" w:rsidRDefault="00D63BD6" w:rsidP="00203E0E">
            <w:pPr>
              <w:pStyle w:val="Bodycopy"/>
              <w:rPr>
                <w:szCs w:val="20"/>
                <w:lang w:val="en-AU" w:eastAsia="en-US"/>
              </w:rPr>
            </w:pPr>
            <w:r w:rsidRPr="00246DBF">
              <w:rPr>
                <w:rFonts w:eastAsia="Arial" w:cs="Arial"/>
                <w:spacing w:val="-1"/>
                <w:szCs w:val="22"/>
                <w:lang w:val="en-US" w:eastAsia="en-US"/>
              </w:rPr>
              <w:t>K</w:t>
            </w:r>
            <w:r w:rsidRPr="00246DBF">
              <w:rPr>
                <w:rFonts w:eastAsia="Arial" w:cs="Arial"/>
                <w:szCs w:val="22"/>
                <w:lang w:val="en-US" w:eastAsia="en-US"/>
              </w:rPr>
              <w:t>no</w:t>
            </w:r>
            <w:r w:rsidRPr="00246DBF">
              <w:rPr>
                <w:rFonts w:eastAsia="Arial" w:cs="Arial"/>
                <w:spacing w:val="-1"/>
                <w:szCs w:val="22"/>
                <w:lang w:val="en-US" w:eastAsia="en-US"/>
              </w:rPr>
              <w:t>wl</w:t>
            </w:r>
            <w:r w:rsidRPr="00246DBF">
              <w:rPr>
                <w:rFonts w:eastAsia="Arial" w:cs="Arial"/>
                <w:szCs w:val="22"/>
                <w:lang w:val="en-US" w:eastAsia="en-US"/>
              </w:rPr>
              <w:t>ed</w:t>
            </w:r>
            <w:r w:rsidRPr="00246DBF">
              <w:rPr>
                <w:rFonts w:eastAsia="Arial" w:cs="Arial"/>
                <w:spacing w:val="2"/>
                <w:szCs w:val="22"/>
                <w:lang w:val="en-US" w:eastAsia="en-US"/>
              </w:rPr>
              <w:t>g</w:t>
            </w:r>
            <w:r w:rsidRPr="00246DBF">
              <w:rPr>
                <w:rFonts w:eastAsia="Arial" w:cs="Arial"/>
                <w:szCs w:val="22"/>
                <w:lang w:val="en-US" w:eastAsia="en-US"/>
              </w:rPr>
              <w:t>e</w:t>
            </w:r>
            <w:r w:rsidRPr="00246DBF">
              <w:rPr>
                <w:rFonts w:eastAsia="Arial" w:cs="Arial"/>
                <w:spacing w:val="1"/>
                <w:szCs w:val="22"/>
                <w:lang w:val="en-US" w:eastAsia="en-US"/>
              </w:rPr>
              <w:t xml:space="preserve"> </w:t>
            </w:r>
            <w:r w:rsidRPr="00246DBF">
              <w:rPr>
                <w:rFonts w:eastAsia="Arial" w:cs="Arial"/>
                <w:spacing w:val="-3"/>
                <w:szCs w:val="22"/>
                <w:lang w:val="en-US" w:eastAsia="en-US"/>
              </w:rPr>
              <w:t>o</w:t>
            </w:r>
            <w:r w:rsidRPr="00246DBF">
              <w:rPr>
                <w:rFonts w:eastAsia="Arial" w:cs="Arial"/>
                <w:szCs w:val="22"/>
                <w:lang w:val="en-US" w:eastAsia="en-US"/>
              </w:rPr>
              <w:t>f</w:t>
            </w:r>
            <w:r w:rsidRPr="00246DBF">
              <w:rPr>
                <w:rFonts w:eastAsia="Arial" w:cs="Arial"/>
                <w:spacing w:val="2"/>
                <w:szCs w:val="22"/>
                <w:lang w:val="en-US" w:eastAsia="en-US"/>
              </w:rPr>
              <w:t xml:space="preserve"> </w:t>
            </w:r>
            <w:r w:rsidRPr="00246DBF">
              <w:rPr>
                <w:rFonts w:eastAsia="Arial" w:cs="Arial"/>
                <w:szCs w:val="22"/>
                <w:lang w:val="en-US" w:eastAsia="en-US"/>
              </w:rPr>
              <w:t>co</w:t>
            </w:r>
            <w:r w:rsidRPr="00246DBF">
              <w:rPr>
                <w:rFonts w:eastAsia="Arial" w:cs="Arial"/>
                <w:spacing w:val="-1"/>
                <w:szCs w:val="22"/>
                <w:lang w:val="en-US" w:eastAsia="en-US"/>
              </w:rPr>
              <w:t>l</w:t>
            </w:r>
            <w:r w:rsidRPr="00246DBF">
              <w:rPr>
                <w:rFonts w:eastAsia="Arial" w:cs="Arial"/>
                <w:szCs w:val="22"/>
                <w:lang w:val="en-US" w:eastAsia="en-US"/>
              </w:rPr>
              <w:t xml:space="preserve">our </w:t>
            </w:r>
            <w:r w:rsidRPr="00246DBF">
              <w:rPr>
                <w:rFonts w:eastAsia="Arial" w:cs="Arial"/>
                <w:spacing w:val="1"/>
                <w:szCs w:val="22"/>
                <w:lang w:val="en-US" w:eastAsia="en-US"/>
              </w:rPr>
              <w:t>t</w:t>
            </w:r>
            <w:r w:rsidRPr="00246DBF">
              <w:rPr>
                <w:rFonts w:eastAsia="Arial" w:cs="Arial"/>
                <w:szCs w:val="22"/>
                <w:lang w:val="en-US" w:eastAsia="en-US"/>
              </w:rPr>
              <w:t>h</w:t>
            </w:r>
            <w:r w:rsidRPr="00246DBF">
              <w:rPr>
                <w:rFonts w:eastAsia="Arial" w:cs="Arial"/>
                <w:spacing w:val="-3"/>
                <w:szCs w:val="22"/>
                <w:lang w:val="en-US" w:eastAsia="en-US"/>
              </w:rPr>
              <w:t>e</w:t>
            </w:r>
            <w:r w:rsidRPr="00246DBF">
              <w:rPr>
                <w:rFonts w:eastAsia="Arial" w:cs="Arial"/>
                <w:szCs w:val="22"/>
                <w:lang w:val="en-US" w:eastAsia="en-US"/>
              </w:rPr>
              <w:t>o</w:t>
            </w:r>
            <w:r w:rsidRPr="00246DBF">
              <w:rPr>
                <w:rFonts w:eastAsia="Arial" w:cs="Arial"/>
                <w:spacing w:val="1"/>
                <w:szCs w:val="22"/>
                <w:lang w:val="en-US" w:eastAsia="en-US"/>
              </w:rPr>
              <w:t>r</w:t>
            </w:r>
            <w:r w:rsidRPr="00246DBF">
              <w:rPr>
                <w:rFonts w:eastAsia="Arial" w:cs="Arial"/>
                <w:szCs w:val="22"/>
                <w:lang w:val="en-US" w:eastAsia="en-US"/>
              </w:rPr>
              <w:t>y</w:t>
            </w:r>
            <w:r w:rsidRPr="00246DBF">
              <w:rPr>
                <w:rFonts w:eastAsia="Arial" w:cs="Arial"/>
                <w:spacing w:val="-1"/>
                <w:szCs w:val="22"/>
                <w:lang w:val="en-US" w:eastAsia="en-US"/>
              </w:rPr>
              <w:t xml:space="preserve"> i</w:t>
            </w:r>
            <w:r w:rsidRPr="00246DBF">
              <w:rPr>
                <w:rFonts w:eastAsia="Arial" w:cs="Arial"/>
                <w:szCs w:val="22"/>
                <w:lang w:val="en-US" w:eastAsia="en-US"/>
              </w:rPr>
              <w:t>s</w:t>
            </w:r>
            <w:r w:rsidRPr="00246DBF">
              <w:rPr>
                <w:rFonts w:eastAsia="Arial" w:cs="Arial"/>
                <w:spacing w:val="1"/>
                <w:szCs w:val="22"/>
                <w:lang w:val="en-US" w:eastAsia="en-US"/>
              </w:rPr>
              <w:t xml:space="preserve"> </w:t>
            </w:r>
            <w:r w:rsidRPr="00246DBF">
              <w:rPr>
                <w:rFonts w:eastAsia="Arial" w:cs="Arial"/>
                <w:szCs w:val="22"/>
                <w:lang w:val="en-US" w:eastAsia="en-US"/>
              </w:rPr>
              <w:t>used</w:t>
            </w:r>
            <w:r w:rsidRPr="00246DBF">
              <w:rPr>
                <w:rFonts w:eastAsia="Arial" w:cs="Arial"/>
                <w:spacing w:val="-2"/>
                <w:szCs w:val="22"/>
                <w:lang w:val="en-US" w:eastAsia="en-US"/>
              </w:rPr>
              <w:t xml:space="preserve"> </w:t>
            </w:r>
            <w:r w:rsidRPr="00246DBF">
              <w:rPr>
                <w:rFonts w:eastAsia="Arial" w:cs="Arial"/>
                <w:spacing w:val="1"/>
                <w:szCs w:val="22"/>
                <w:lang w:val="en-US" w:eastAsia="en-US"/>
              </w:rPr>
              <w:t>t</w:t>
            </w:r>
            <w:r w:rsidRPr="00246DBF">
              <w:rPr>
                <w:rFonts w:eastAsia="Arial" w:cs="Arial"/>
                <w:szCs w:val="22"/>
                <w:lang w:val="en-US" w:eastAsia="en-US"/>
              </w:rPr>
              <w:t>o</w:t>
            </w:r>
            <w:r w:rsidRPr="00246DBF">
              <w:rPr>
                <w:rFonts w:eastAsia="Arial" w:cs="Arial"/>
                <w:spacing w:val="1"/>
                <w:szCs w:val="22"/>
                <w:lang w:val="en-US" w:eastAsia="en-US"/>
              </w:rPr>
              <w:t xml:space="preserve"> </w:t>
            </w:r>
            <w:r w:rsidRPr="00246DBF">
              <w:rPr>
                <w:rFonts w:eastAsia="Arial" w:cs="Arial"/>
                <w:spacing w:val="-1"/>
                <w:szCs w:val="22"/>
                <w:lang w:val="en-US" w:eastAsia="en-US"/>
              </w:rPr>
              <w:t>i</w:t>
            </w:r>
            <w:r w:rsidRPr="00246DBF">
              <w:rPr>
                <w:rFonts w:eastAsia="Arial" w:cs="Arial"/>
                <w:spacing w:val="-3"/>
                <w:szCs w:val="22"/>
                <w:lang w:val="en-US" w:eastAsia="en-US"/>
              </w:rPr>
              <w:t>n</w:t>
            </w:r>
            <w:r w:rsidRPr="00246DBF">
              <w:rPr>
                <w:rFonts w:eastAsia="Arial" w:cs="Arial"/>
                <w:spacing w:val="1"/>
                <w:szCs w:val="22"/>
                <w:lang w:val="en-US" w:eastAsia="en-US"/>
              </w:rPr>
              <w:t>f</w:t>
            </w:r>
            <w:r w:rsidRPr="00246DBF">
              <w:rPr>
                <w:rFonts w:eastAsia="Arial" w:cs="Arial"/>
                <w:szCs w:val="22"/>
                <w:lang w:val="en-US" w:eastAsia="en-US"/>
              </w:rPr>
              <w:t>o</w:t>
            </w:r>
            <w:r w:rsidRPr="00246DBF">
              <w:rPr>
                <w:rFonts w:eastAsia="Arial" w:cs="Arial"/>
                <w:spacing w:val="-2"/>
                <w:szCs w:val="22"/>
                <w:lang w:val="en-US" w:eastAsia="en-US"/>
              </w:rPr>
              <w:t>r</w:t>
            </w:r>
            <w:r w:rsidRPr="00246DBF">
              <w:rPr>
                <w:rFonts w:eastAsia="Arial" w:cs="Arial"/>
                <w:szCs w:val="22"/>
                <w:lang w:val="en-US" w:eastAsia="en-US"/>
              </w:rPr>
              <w:t>m</w:t>
            </w:r>
            <w:r w:rsidRPr="00246DBF">
              <w:rPr>
                <w:rFonts w:eastAsia="Arial" w:cs="Arial"/>
                <w:spacing w:val="1"/>
                <w:szCs w:val="22"/>
                <w:lang w:val="en-US" w:eastAsia="en-US"/>
              </w:rPr>
              <w:t xml:space="preserve"> m</w:t>
            </w:r>
            <w:r w:rsidRPr="00246DBF">
              <w:rPr>
                <w:rFonts w:eastAsia="Arial" w:cs="Arial"/>
                <w:spacing w:val="-3"/>
                <w:szCs w:val="22"/>
                <w:lang w:val="en-US" w:eastAsia="en-US"/>
              </w:rPr>
              <w:t>u</w:t>
            </w:r>
            <w:r w:rsidRPr="00246DBF">
              <w:rPr>
                <w:rFonts w:eastAsia="Arial" w:cs="Arial"/>
                <w:szCs w:val="22"/>
                <w:lang w:val="en-US" w:eastAsia="en-US"/>
              </w:rPr>
              <w:t>s</w:t>
            </w:r>
            <w:r w:rsidRPr="00246DBF">
              <w:rPr>
                <w:rFonts w:eastAsia="Arial" w:cs="Arial"/>
                <w:spacing w:val="-1"/>
                <w:szCs w:val="22"/>
                <w:lang w:val="en-US" w:eastAsia="en-US"/>
              </w:rPr>
              <w:t>i</w:t>
            </w:r>
            <w:r w:rsidRPr="00246DBF">
              <w:rPr>
                <w:rFonts w:eastAsia="Arial" w:cs="Arial"/>
                <w:szCs w:val="22"/>
                <w:lang w:val="en-US" w:eastAsia="en-US"/>
              </w:rPr>
              <w:t xml:space="preserve">cal </w:t>
            </w:r>
            <w:r w:rsidRPr="00246DBF">
              <w:rPr>
                <w:rFonts w:eastAsia="Arial" w:cs="Arial"/>
                <w:spacing w:val="-1"/>
                <w:szCs w:val="22"/>
                <w:lang w:val="en-US" w:eastAsia="en-US"/>
              </w:rPr>
              <w:t>i</w:t>
            </w:r>
            <w:r w:rsidRPr="00246DBF">
              <w:rPr>
                <w:rFonts w:eastAsia="Arial" w:cs="Arial"/>
                <w:szCs w:val="22"/>
                <w:lang w:val="en-US" w:eastAsia="en-US"/>
              </w:rPr>
              <w:t>ns</w:t>
            </w:r>
            <w:r w:rsidRPr="00246DBF">
              <w:rPr>
                <w:rFonts w:eastAsia="Arial" w:cs="Arial"/>
                <w:spacing w:val="1"/>
                <w:szCs w:val="22"/>
                <w:lang w:val="en-US" w:eastAsia="en-US"/>
              </w:rPr>
              <w:t>tr</w:t>
            </w:r>
            <w:r w:rsidRPr="00246DBF">
              <w:rPr>
                <w:rFonts w:eastAsia="Arial" w:cs="Arial"/>
                <w:szCs w:val="22"/>
                <w:lang w:val="en-US" w:eastAsia="en-US"/>
              </w:rPr>
              <w:t>u</w:t>
            </w:r>
            <w:r w:rsidRPr="00246DBF">
              <w:rPr>
                <w:rFonts w:eastAsia="Arial" w:cs="Arial"/>
                <w:spacing w:val="1"/>
                <w:szCs w:val="22"/>
                <w:lang w:val="en-US" w:eastAsia="en-US"/>
              </w:rPr>
              <w:t>m</w:t>
            </w:r>
            <w:r w:rsidRPr="00246DBF">
              <w:rPr>
                <w:rFonts w:eastAsia="Arial" w:cs="Arial"/>
                <w:szCs w:val="22"/>
                <w:lang w:val="en-US" w:eastAsia="en-US"/>
              </w:rPr>
              <w:t>e</w:t>
            </w:r>
            <w:r w:rsidRPr="00246DBF">
              <w:rPr>
                <w:rFonts w:eastAsia="Arial" w:cs="Arial"/>
                <w:spacing w:val="-3"/>
                <w:szCs w:val="22"/>
                <w:lang w:val="en-US" w:eastAsia="en-US"/>
              </w:rPr>
              <w:t>n</w:t>
            </w:r>
            <w:r w:rsidRPr="00246DBF">
              <w:rPr>
                <w:rFonts w:eastAsia="Arial" w:cs="Arial"/>
                <w:szCs w:val="22"/>
                <w:lang w:val="en-US" w:eastAsia="en-US"/>
              </w:rPr>
              <w:t xml:space="preserve">t </w:t>
            </w:r>
            <w:r w:rsidRPr="00246DBF">
              <w:rPr>
                <w:rFonts w:eastAsia="Arial" w:cs="Arial"/>
                <w:spacing w:val="1"/>
                <w:szCs w:val="22"/>
                <w:lang w:val="en-US" w:eastAsia="en-US"/>
              </w:rPr>
              <w:t>m</w:t>
            </w:r>
            <w:r w:rsidRPr="00246DBF">
              <w:rPr>
                <w:rFonts w:eastAsia="Arial" w:cs="Arial"/>
                <w:spacing w:val="-3"/>
                <w:szCs w:val="22"/>
                <w:lang w:val="en-US" w:eastAsia="en-US"/>
              </w:rPr>
              <w:t>a</w:t>
            </w:r>
            <w:r w:rsidRPr="00246DBF">
              <w:rPr>
                <w:rFonts w:eastAsia="Arial" w:cs="Arial"/>
                <w:spacing w:val="2"/>
                <w:szCs w:val="22"/>
                <w:lang w:val="en-US" w:eastAsia="en-US"/>
              </w:rPr>
              <w:t>k</w:t>
            </w:r>
            <w:r w:rsidRPr="00246DBF">
              <w:rPr>
                <w:rFonts w:eastAsia="Arial" w:cs="Arial"/>
                <w:spacing w:val="-1"/>
                <w:szCs w:val="22"/>
                <w:lang w:val="en-US" w:eastAsia="en-US"/>
              </w:rPr>
              <w:t>i</w:t>
            </w:r>
            <w:r w:rsidRPr="00246DBF">
              <w:rPr>
                <w:rFonts w:eastAsia="Arial" w:cs="Arial"/>
                <w:spacing w:val="-3"/>
                <w:szCs w:val="22"/>
                <w:lang w:val="en-US" w:eastAsia="en-US"/>
              </w:rPr>
              <w:t>n</w:t>
            </w:r>
            <w:r w:rsidRPr="00246DBF">
              <w:rPr>
                <w:rFonts w:eastAsia="Arial" w:cs="Arial"/>
                <w:szCs w:val="22"/>
                <w:lang w:val="en-US" w:eastAsia="en-US"/>
              </w:rPr>
              <w:t>g, maintenance</w:t>
            </w:r>
            <w:r w:rsidRPr="00246DBF">
              <w:rPr>
                <w:rFonts w:eastAsia="Arial" w:cs="Arial"/>
                <w:spacing w:val="1"/>
                <w:szCs w:val="22"/>
                <w:lang w:val="en-US" w:eastAsia="en-US"/>
              </w:rPr>
              <w:t xml:space="preserve"> </w:t>
            </w:r>
            <w:r w:rsidRPr="00246DBF">
              <w:rPr>
                <w:rFonts w:eastAsia="Arial" w:cs="Arial"/>
                <w:szCs w:val="22"/>
                <w:lang w:val="en-US" w:eastAsia="en-US"/>
              </w:rPr>
              <w:t>and</w:t>
            </w:r>
            <w:r w:rsidRPr="00246DBF">
              <w:rPr>
                <w:rFonts w:eastAsia="Arial" w:cs="Arial"/>
                <w:spacing w:val="-2"/>
                <w:szCs w:val="22"/>
                <w:lang w:val="en-US" w:eastAsia="en-US"/>
              </w:rPr>
              <w:t xml:space="preserve"> r</w:t>
            </w:r>
            <w:r w:rsidRPr="00246DBF">
              <w:rPr>
                <w:rFonts w:eastAsia="Arial" w:cs="Arial"/>
                <w:szCs w:val="22"/>
                <w:lang w:val="en-US" w:eastAsia="en-US"/>
              </w:rPr>
              <w:t>epa</w:t>
            </w:r>
            <w:r w:rsidRPr="00246DBF">
              <w:rPr>
                <w:rFonts w:eastAsia="Arial" w:cs="Arial"/>
                <w:spacing w:val="-1"/>
                <w:szCs w:val="22"/>
                <w:lang w:val="en-US" w:eastAsia="en-US"/>
              </w:rPr>
              <w:t>i</w:t>
            </w:r>
            <w:r w:rsidRPr="00246DBF">
              <w:rPr>
                <w:rFonts w:eastAsia="Arial" w:cs="Arial"/>
                <w:szCs w:val="22"/>
                <w:lang w:val="en-US" w:eastAsia="en-US"/>
              </w:rPr>
              <w:t>r</w:t>
            </w:r>
            <w:r w:rsidRPr="00246DBF">
              <w:rPr>
                <w:rFonts w:eastAsia="Arial" w:cs="Arial"/>
                <w:spacing w:val="2"/>
                <w:szCs w:val="22"/>
                <w:lang w:val="en-US" w:eastAsia="en-US"/>
              </w:rPr>
              <w:t xml:space="preserve"> </w:t>
            </w:r>
            <w:r w:rsidRPr="00246DBF">
              <w:rPr>
                <w:rFonts w:eastAsia="Arial" w:cs="Arial"/>
                <w:spacing w:val="-4"/>
                <w:szCs w:val="22"/>
                <w:lang w:val="en-US" w:eastAsia="en-US"/>
              </w:rPr>
              <w:t>w</w:t>
            </w:r>
            <w:r w:rsidRPr="00246DBF">
              <w:rPr>
                <w:rFonts w:eastAsia="Arial" w:cs="Arial"/>
                <w:szCs w:val="22"/>
                <w:lang w:val="en-US" w:eastAsia="en-US"/>
              </w:rPr>
              <w:t>o</w:t>
            </w:r>
            <w:r w:rsidRPr="00246DBF">
              <w:rPr>
                <w:rFonts w:eastAsia="Arial" w:cs="Arial"/>
                <w:spacing w:val="1"/>
                <w:szCs w:val="22"/>
                <w:lang w:val="en-US" w:eastAsia="en-US"/>
              </w:rPr>
              <w:t>r</w:t>
            </w:r>
            <w:r w:rsidRPr="00246DBF">
              <w:rPr>
                <w:rFonts w:eastAsia="Arial" w:cs="Arial"/>
                <w:szCs w:val="22"/>
                <w:lang w:val="en-US" w:eastAsia="en-US"/>
              </w:rPr>
              <w:t>k</w:t>
            </w:r>
            <w:r>
              <w:rPr>
                <w:rFonts w:eastAsia="Arial" w:cs="Arial"/>
                <w:szCs w:val="22"/>
                <w:lang w:val="en-US" w:eastAsia="en-US"/>
              </w:rPr>
              <w:t>,</w:t>
            </w:r>
            <w:r w:rsidRPr="00246DBF">
              <w:rPr>
                <w:rFonts w:eastAsia="Arial" w:cs="Arial"/>
                <w:spacing w:val="2"/>
                <w:szCs w:val="22"/>
                <w:lang w:val="en-US" w:eastAsia="en-US"/>
              </w:rPr>
              <w:t xml:space="preserve"> </w:t>
            </w:r>
            <w:r w:rsidRPr="00246DBF">
              <w:rPr>
                <w:rFonts w:eastAsia="Arial" w:cs="Arial"/>
                <w:szCs w:val="22"/>
                <w:lang w:val="en-US" w:eastAsia="en-US"/>
              </w:rPr>
              <w:t>as</w:t>
            </w:r>
            <w:r w:rsidRPr="00246DBF">
              <w:rPr>
                <w:rFonts w:eastAsia="Arial" w:cs="Arial"/>
                <w:spacing w:val="-1"/>
                <w:szCs w:val="22"/>
                <w:lang w:val="en-US" w:eastAsia="en-US"/>
              </w:rPr>
              <w:t xml:space="preserve"> </w:t>
            </w:r>
            <w:r w:rsidRPr="00246DBF">
              <w:rPr>
                <w:rFonts w:eastAsia="Arial" w:cs="Arial"/>
                <w:spacing w:val="1"/>
                <w:szCs w:val="22"/>
                <w:lang w:val="en-US" w:eastAsia="en-US"/>
              </w:rPr>
              <w:t>r</w:t>
            </w:r>
            <w:r w:rsidRPr="00246DBF">
              <w:rPr>
                <w:rFonts w:eastAsia="Arial" w:cs="Arial"/>
                <w:spacing w:val="-3"/>
                <w:szCs w:val="22"/>
                <w:lang w:val="en-US" w:eastAsia="en-US"/>
              </w:rPr>
              <w:t>e</w:t>
            </w:r>
            <w:r w:rsidRPr="00246DBF">
              <w:rPr>
                <w:rFonts w:eastAsia="Arial" w:cs="Arial"/>
                <w:spacing w:val="2"/>
                <w:szCs w:val="22"/>
                <w:lang w:val="en-US" w:eastAsia="en-US"/>
              </w:rPr>
              <w:t>q</w:t>
            </w:r>
            <w:r w:rsidRPr="00246DBF">
              <w:rPr>
                <w:rFonts w:eastAsia="Arial" w:cs="Arial"/>
                <w:szCs w:val="22"/>
                <w:lang w:val="en-US" w:eastAsia="en-US"/>
              </w:rPr>
              <w:t>u</w:t>
            </w:r>
            <w:r w:rsidRPr="00246DBF">
              <w:rPr>
                <w:rFonts w:eastAsia="Arial" w:cs="Arial"/>
                <w:spacing w:val="-1"/>
                <w:szCs w:val="22"/>
                <w:lang w:val="en-US" w:eastAsia="en-US"/>
              </w:rPr>
              <w:t>i</w:t>
            </w:r>
            <w:r w:rsidRPr="00246DBF">
              <w:rPr>
                <w:rFonts w:eastAsia="Arial" w:cs="Arial"/>
                <w:spacing w:val="1"/>
                <w:szCs w:val="22"/>
                <w:lang w:val="en-US" w:eastAsia="en-US"/>
              </w:rPr>
              <w:t>r</w:t>
            </w:r>
            <w:r w:rsidRPr="00246DBF">
              <w:rPr>
                <w:rFonts w:eastAsia="Arial" w:cs="Arial"/>
                <w:szCs w:val="22"/>
                <w:lang w:val="en-US" w:eastAsia="en-US"/>
              </w:rPr>
              <w:t>ed</w:t>
            </w:r>
            <w:r w:rsidRPr="00246DBF">
              <w:rPr>
                <w:rFonts w:eastAsia="Arial" w:cs="Arial"/>
                <w:spacing w:val="-2"/>
                <w:szCs w:val="22"/>
                <w:lang w:val="en-US" w:eastAsia="en-US"/>
              </w:rPr>
              <w:t xml:space="preserve"> </w:t>
            </w:r>
            <w:r w:rsidRPr="00246DBF">
              <w:rPr>
                <w:rFonts w:eastAsia="Arial" w:cs="Arial"/>
                <w:spacing w:val="-3"/>
                <w:szCs w:val="22"/>
                <w:lang w:val="en-US" w:eastAsia="en-US"/>
              </w:rPr>
              <w:t>b</w:t>
            </w:r>
            <w:r w:rsidRPr="00246DBF">
              <w:rPr>
                <w:rFonts w:eastAsia="Arial" w:cs="Arial"/>
                <w:szCs w:val="22"/>
                <w:lang w:val="en-US" w:eastAsia="en-US"/>
              </w:rPr>
              <w:t>y</w:t>
            </w:r>
            <w:r w:rsidRPr="00246DBF">
              <w:rPr>
                <w:rFonts w:eastAsia="Arial" w:cs="Arial"/>
                <w:spacing w:val="-1"/>
                <w:szCs w:val="22"/>
                <w:lang w:val="en-US" w:eastAsia="en-US"/>
              </w:rPr>
              <w:t xml:space="preserve"> </w:t>
            </w:r>
            <w:r w:rsidRPr="00246DBF">
              <w:rPr>
                <w:rFonts w:eastAsia="Arial" w:cs="Arial"/>
                <w:spacing w:val="1"/>
                <w:szCs w:val="22"/>
                <w:lang w:val="en-US" w:eastAsia="en-US"/>
              </w:rPr>
              <w:t>t</w:t>
            </w:r>
            <w:r w:rsidRPr="00246DBF">
              <w:rPr>
                <w:rFonts w:eastAsia="Arial" w:cs="Arial"/>
                <w:szCs w:val="22"/>
                <w:lang w:val="en-US" w:eastAsia="en-US"/>
              </w:rPr>
              <w:t>he b</w:t>
            </w:r>
            <w:r w:rsidRPr="00246DBF">
              <w:rPr>
                <w:rFonts w:eastAsia="Arial" w:cs="Arial"/>
                <w:spacing w:val="1"/>
                <w:szCs w:val="22"/>
                <w:lang w:val="en-US" w:eastAsia="en-US"/>
              </w:rPr>
              <w:t>r</w:t>
            </w:r>
            <w:r w:rsidRPr="00246DBF">
              <w:rPr>
                <w:rFonts w:eastAsia="Arial" w:cs="Arial"/>
                <w:spacing w:val="-1"/>
                <w:szCs w:val="22"/>
                <w:lang w:val="en-US" w:eastAsia="en-US"/>
              </w:rPr>
              <w:t>i</w:t>
            </w:r>
            <w:r w:rsidRPr="00246DBF">
              <w:rPr>
                <w:rFonts w:eastAsia="Arial" w:cs="Arial"/>
                <w:spacing w:val="-3"/>
                <w:szCs w:val="22"/>
                <w:lang w:val="en-US" w:eastAsia="en-US"/>
              </w:rPr>
              <w:t>e</w:t>
            </w:r>
            <w:r w:rsidRPr="00246DBF">
              <w:rPr>
                <w:rFonts w:eastAsia="Arial" w:cs="Arial"/>
                <w:spacing w:val="3"/>
                <w:szCs w:val="22"/>
                <w:lang w:val="en-US" w:eastAsia="en-US"/>
              </w:rPr>
              <w:t>f</w:t>
            </w:r>
            <w:r w:rsidRPr="00246DBF">
              <w:rPr>
                <w:rFonts w:eastAsia="Arial" w:cs="Arial"/>
                <w:szCs w:val="22"/>
                <w:lang w:val="en-US" w:eastAsia="en-US"/>
              </w:rPr>
              <w:t>.</w:t>
            </w:r>
          </w:p>
        </w:tc>
      </w:tr>
      <w:tr w:rsidR="00D63BD6" w:rsidRPr="00982853" w14:paraId="6BB5E53C" w14:textId="77777777" w:rsidTr="00D63BD6">
        <w:tc>
          <w:tcPr>
            <w:tcW w:w="567" w:type="dxa"/>
            <w:vMerge w:val="restart"/>
          </w:tcPr>
          <w:p w14:paraId="1206A9BA" w14:textId="77777777" w:rsidR="00D63BD6" w:rsidRPr="009F04FF" w:rsidRDefault="00D63BD6" w:rsidP="00203E0E">
            <w:pPr>
              <w:pStyle w:val="Bodycopy"/>
              <w:rPr>
                <w:szCs w:val="20"/>
                <w:lang w:val="en-AU" w:eastAsia="en-US"/>
              </w:rPr>
            </w:pPr>
            <w:r>
              <w:rPr>
                <w:szCs w:val="20"/>
                <w:lang w:val="en-AU" w:eastAsia="en-US"/>
              </w:rPr>
              <w:t>2</w:t>
            </w:r>
          </w:p>
        </w:tc>
        <w:tc>
          <w:tcPr>
            <w:tcW w:w="2268" w:type="dxa"/>
            <w:vMerge w:val="restart"/>
          </w:tcPr>
          <w:p w14:paraId="24A9F2A7" w14:textId="77777777" w:rsidR="00D63BD6" w:rsidRPr="009F04FF" w:rsidRDefault="00D63BD6" w:rsidP="00203E0E">
            <w:pPr>
              <w:pStyle w:val="Bodycopy"/>
              <w:rPr>
                <w:szCs w:val="20"/>
                <w:lang w:val="en-AU" w:eastAsia="en-US"/>
              </w:rPr>
            </w:pPr>
            <w:r>
              <w:rPr>
                <w:rFonts w:eastAsia="Arial" w:cs="Arial"/>
                <w:spacing w:val="-1"/>
              </w:rPr>
              <w:t>A</w:t>
            </w:r>
            <w:r w:rsidRPr="00246DBF">
              <w:rPr>
                <w:rFonts w:eastAsia="Arial" w:cs="Arial"/>
                <w:spacing w:val="-1"/>
              </w:rPr>
              <w:t>pp</w:t>
            </w:r>
            <w:r>
              <w:rPr>
                <w:rFonts w:eastAsia="Arial" w:cs="Arial"/>
                <w:spacing w:val="-1"/>
              </w:rPr>
              <w:t>l</w:t>
            </w:r>
            <w:r w:rsidRPr="00246DBF">
              <w:rPr>
                <w:rFonts w:eastAsia="Arial" w:cs="Arial"/>
                <w:spacing w:val="-1"/>
              </w:rPr>
              <w:t>y</w:t>
            </w:r>
            <w:r>
              <w:rPr>
                <w:rFonts w:eastAsia="Arial" w:cs="Arial"/>
                <w:spacing w:val="-1"/>
              </w:rPr>
              <w:t xml:space="preserve"> </w:t>
            </w:r>
            <w:r w:rsidRPr="00246DBF">
              <w:rPr>
                <w:rFonts w:eastAsia="Arial" w:cs="Arial"/>
                <w:spacing w:val="-1"/>
              </w:rPr>
              <w:t>co</w:t>
            </w:r>
            <w:r>
              <w:rPr>
                <w:rFonts w:eastAsia="Arial" w:cs="Arial"/>
                <w:spacing w:val="-1"/>
              </w:rPr>
              <w:t>l</w:t>
            </w:r>
            <w:r w:rsidRPr="00246DBF">
              <w:rPr>
                <w:rFonts w:eastAsia="Arial" w:cs="Arial"/>
                <w:spacing w:val="-1"/>
              </w:rPr>
              <w:t>our theor</w:t>
            </w:r>
            <w:r>
              <w:rPr>
                <w:rFonts w:eastAsia="Arial" w:cs="Arial"/>
                <w:spacing w:val="-1"/>
              </w:rPr>
              <w:t>i</w:t>
            </w:r>
            <w:r w:rsidRPr="00246DBF">
              <w:rPr>
                <w:rFonts w:eastAsia="Arial" w:cs="Arial"/>
                <w:spacing w:val="-1"/>
              </w:rPr>
              <w:t>es to produce samp</w:t>
            </w:r>
            <w:r>
              <w:rPr>
                <w:rFonts w:eastAsia="Arial" w:cs="Arial"/>
                <w:spacing w:val="-1"/>
              </w:rPr>
              <w:t>l</w:t>
            </w:r>
            <w:r w:rsidRPr="00246DBF">
              <w:rPr>
                <w:rFonts w:eastAsia="Arial" w:cs="Arial"/>
                <w:spacing w:val="-1"/>
              </w:rPr>
              <w:t>es</w:t>
            </w:r>
          </w:p>
        </w:tc>
        <w:tc>
          <w:tcPr>
            <w:tcW w:w="567" w:type="dxa"/>
          </w:tcPr>
          <w:p w14:paraId="26CEBF58" w14:textId="77777777" w:rsidR="00D63BD6" w:rsidRPr="009F04FF" w:rsidRDefault="00D63BD6" w:rsidP="00203E0E">
            <w:pPr>
              <w:pStyle w:val="Bodycopy"/>
              <w:rPr>
                <w:szCs w:val="20"/>
                <w:lang w:val="en-AU" w:eastAsia="en-US"/>
              </w:rPr>
            </w:pPr>
            <w:r>
              <w:rPr>
                <w:szCs w:val="20"/>
                <w:lang w:val="en-AU" w:eastAsia="en-US"/>
              </w:rPr>
              <w:t>2.1</w:t>
            </w:r>
          </w:p>
        </w:tc>
        <w:tc>
          <w:tcPr>
            <w:tcW w:w="5670" w:type="dxa"/>
          </w:tcPr>
          <w:p w14:paraId="648F622B" w14:textId="77777777" w:rsidR="00D63BD6" w:rsidRPr="009F04FF" w:rsidRDefault="00D63BD6" w:rsidP="00203E0E">
            <w:pPr>
              <w:pStyle w:val="Bodycopy"/>
              <w:rPr>
                <w:szCs w:val="20"/>
                <w:lang w:val="en-AU" w:eastAsia="en-US"/>
              </w:rPr>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 xml:space="preserve">s, </w:t>
            </w:r>
            <w:r>
              <w:rPr>
                <w:rFonts w:eastAsia="Arial" w:cs="Arial"/>
                <w:b/>
                <w:bCs/>
                <w:i/>
                <w:spacing w:val="1"/>
              </w:rPr>
              <w:t>t</w:t>
            </w:r>
            <w:r>
              <w:rPr>
                <w:rFonts w:eastAsia="Arial" w:cs="Arial"/>
                <w:b/>
                <w:bCs/>
                <w:i/>
              </w:rPr>
              <w:t>o</w:t>
            </w:r>
            <w:r>
              <w:rPr>
                <w:rFonts w:eastAsia="Arial" w:cs="Arial"/>
                <w:b/>
                <w:bCs/>
                <w:i/>
                <w:spacing w:val="-3"/>
              </w:rPr>
              <w:t>o</w:t>
            </w:r>
            <w:r>
              <w:rPr>
                <w:rFonts w:eastAsia="Arial" w:cs="Arial"/>
                <w:b/>
                <w:bCs/>
                <w:i/>
                <w:spacing w:val="1"/>
              </w:rPr>
              <w:t>l</w:t>
            </w:r>
            <w:r>
              <w:rPr>
                <w:rFonts w:eastAsia="Arial" w:cs="Arial"/>
                <w:b/>
                <w:bCs/>
                <w:i/>
              </w:rPr>
              <w:t>s</w:t>
            </w:r>
            <w:r>
              <w:rPr>
                <w:rFonts w:eastAsia="Arial" w:cs="Arial"/>
                <w:b/>
                <w:bCs/>
                <w:i/>
                <w:spacing w:val="1"/>
              </w:rPr>
              <w:t xml:space="preserve"> </w:t>
            </w:r>
            <w:r w:rsidRPr="00D63BD6">
              <w:rPr>
                <w:rFonts w:eastAsia="Arial" w:cs="Arial"/>
                <w:b/>
                <w:i/>
              </w:rPr>
              <w:t>and</w:t>
            </w:r>
            <w:r>
              <w:rPr>
                <w:rFonts w:eastAsia="Arial" w:cs="Arial"/>
                <w:spacing w:val="-1"/>
              </w:rPr>
              <w:t xml:space="preserve"> </w:t>
            </w:r>
            <w:r>
              <w:rPr>
                <w:rFonts w:eastAsia="Arial" w:cs="Arial"/>
                <w:b/>
                <w:bCs/>
                <w:i/>
              </w:rPr>
              <w:t>e</w:t>
            </w:r>
            <w:r>
              <w:rPr>
                <w:rFonts w:eastAsia="Arial" w:cs="Arial"/>
                <w:b/>
                <w:bCs/>
                <w:i/>
                <w:spacing w:val="-3"/>
              </w:rPr>
              <w:t>q</w:t>
            </w:r>
            <w:r>
              <w:rPr>
                <w:rFonts w:eastAsia="Arial" w:cs="Arial"/>
                <w:b/>
                <w:bCs/>
                <w:i/>
              </w:rPr>
              <w:t>u</w:t>
            </w:r>
            <w:r>
              <w:rPr>
                <w:rFonts w:eastAsia="Arial" w:cs="Arial"/>
                <w:b/>
                <w:bCs/>
                <w:i/>
                <w:spacing w:val="1"/>
              </w:rPr>
              <w:t>i</w:t>
            </w:r>
            <w:r>
              <w:rPr>
                <w:rFonts w:eastAsia="Arial" w:cs="Arial"/>
                <w:b/>
                <w:bCs/>
                <w:i/>
              </w:rPr>
              <w:t>pme</w:t>
            </w:r>
            <w:r>
              <w:rPr>
                <w:rFonts w:eastAsia="Arial" w:cs="Arial"/>
                <w:b/>
                <w:bCs/>
                <w:i/>
                <w:spacing w:val="-3"/>
              </w:rPr>
              <w:t>n</w:t>
            </w:r>
            <w:r>
              <w:rPr>
                <w:rFonts w:eastAsia="Arial" w:cs="Arial"/>
                <w:b/>
                <w:bCs/>
                <w:i/>
              </w:rPr>
              <w:t xml:space="preserve">t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 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f co</w:t>
            </w:r>
            <w:r>
              <w:rPr>
                <w:rFonts w:eastAsia="Arial" w:cs="Arial"/>
                <w:spacing w:val="-1"/>
              </w:rPr>
              <w:t>l</w:t>
            </w:r>
            <w:r>
              <w:rPr>
                <w:rFonts w:eastAsia="Arial" w:cs="Arial"/>
              </w:rPr>
              <w:t xml:space="preserve">our </w:t>
            </w:r>
            <w:r>
              <w:rPr>
                <w:rFonts w:eastAsia="Arial" w:cs="Arial"/>
                <w:spacing w:val="1"/>
              </w:rPr>
              <w:t>t</w:t>
            </w:r>
            <w:r>
              <w:rPr>
                <w:rFonts w:eastAsia="Arial" w:cs="Arial"/>
              </w:rPr>
              <w:t>he</w:t>
            </w:r>
            <w:r>
              <w:rPr>
                <w:rFonts w:eastAsia="Arial" w:cs="Arial"/>
                <w:spacing w:val="-3"/>
              </w:rPr>
              <w:t>o</w:t>
            </w:r>
            <w:r>
              <w:rPr>
                <w:rFonts w:eastAsia="Arial" w:cs="Arial"/>
                <w:spacing w:val="1"/>
              </w:rPr>
              <w:t>r</w:t>
            </w:r>
            <w:r>
              <w:rPr>
                <w:rFonts w:eastAsia="Arial" w:cs="Arial"/>
              </w:rPr>
              <w:t>y</w:t>
            </w:r>
            <w:r>
              <w:rPr>
                <w:rFonts w:eastAsia="Arial" w:cs="Arial"/>
                <w:spacing w:val="-1"/>
              </w:rPr>
              <w:t xml:space="preserve"> </w:t>
            </w:r>
            <w:r>
              <w:rPr>
                <w:rFonts w:eastAsia="Arial" w:cs="Arial"/>
              </w:rPr>
              <w:t>sa</w:t>
            </w:r>
            <w:r>
              <w:rPr>
                <w:rFonts w:eastAsia="Arial" w:cs="Arial"/>
                <w:spacing w:val="1"/>
              </w:rPr>
              <w:t>m</w:t>
            </w:r>
            <w:r>
              <w:rPr>
                <w:rFonts w:eastAsia="Arial" w:cs="Arial"/>
              </w:rPr>
              <w:t>p</w:t>
            </w:r>
            <w:r>
              <w:rPr>
                <w:rFonts w:eastAsia="Arial" w:cs="Arial"/>
                <w:spacing w:val="-1"/>
              </w:rPr>
              <w:t>l</w:t>
            </w:r>
            <w:r>
              <w:rPr>
                <w:rFonts w:eastAsia="Arial" w:cs="Arial"/>
              </w:rPr>
              <w:t>es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p>
        </w:tc>
      </w:tr>
      <w:tr w:rsidR="00D63BD6" w:rsidRPr="00982853" w14:paraId="3F9192BB" w14:textId="77777777" w:rsidTr="00D63BD6">
        <w:tc>
          <w:tcPr>
            <w:tcW w:w="567" w:type="dxa"/>
            <w:vMerge/>
          </w:tcPr>
          <w:p w14:paraId="3C2811ED" w14:textId="77777777" w:rsidR="00D63BD6" w:rsidRPr="009F04FF" w:rsidRDefault="00D63BD6" w:rsidP="00203E0E">
            <w:pPr>
              <w:pStyle w:val="Bodycopy"/>
              <w:rPr>
                <w:szCs w:val="20"/>
                <w:lang w:val="en-AU" w:eastAsia="en-US"/>
              </w:rPr>
            </w:pPr>
          </w:p>
        </w:tc>
        <w:tc>
          <w:tcPr>
            <w:tcW w:w="2268" w:type="dxa"/>
            <w:vMerge/>
          </w:tcPr>
          <w:p w14:paraId="684496EC" w14:textId="77777777" w:rsidR="00D63BD6" w:rsidRPr="009F04FF" w:rsidRDefault="00D63BD6" w:rsidP="00203E0E">
            <w:pPr>
              <w:pStyle w:val="Bodycopy"/>
              <w:rPr>
                <w:szCs w:val="20"/>
                <w:lang w:val="en-AU" w:eastAsia="en-US"/>
              </w:rPr>
            </w:pPr>
          </w:p>
        </w:tc>
        <w:tc>
          <w:tcPr>
            <w:tcW w:w="567" w:type="dxa"/>
          </w:tcPr>
          <w:p w14:paraId="2A5ED62B" w14:textId="77777777" w:rsidR="00D63BD6" w:rsidRPr="009F04FF" w:rsidRDefault="00D63BD6" w:rsidP="00203E0E">
            <w:pPr>
              <w:pStyle w:val="Bodycopy"/>
              <w:rPr>
                <w:szCs w:val="20"/>
                <w:lang w:val="en-AU" w:eastAsia="en-US"/>
              </w:rPr>
            </w:pPr>
            <w:r>
              <w:rPr>
                <w:szCs w:val="20"/>
                <w:lang w:val="en-AU" w:eastAsia="en-US"/>
              </w:rPr>
              <w:t>2.2</w:t>
            </w:r>
          </w:p>
        </w:tc>
        <w:tc>
          <w:tcPr>
            <w:tcW w:w="5670" w:type="dxa"/>
          </w:tcPr>
          <w:p w14:paraId="134B01D2" w14:textId="66DB8344" w:rsidR="00D63BD6" w:rsidRPr="009F04FF" w:rsidRDefault="00D63BD6" w:rsidP="00C93D6F">
            <w:pPr>
              <w:pStyle w:val="Bodycopy"/>
              <w:rPr>
                <w:szCs w:val="20"/>
                <w:lang w:val="en-AU" w:eastAsia="en-US"/>
              </w:rPr>
            </w:pPr>
            <w:r>
              <w:rPr>
                <w:rFonts w:eastAsia="Arial" w:cs="Arial"/>
                <w:spacing w:val="-1"/>
              </w:rPr>
              <w:t>A</w:t>
            </w:r>
            <w:r>
              <w:rPr>
                <w:rFonts w:eastAsia="Arial" w:cs="Arial"/>
              </w:rPr>
              <w:t>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rPr>
              <w:t>s</w:t>
            </w:r>
            <w:r>
              <w:rPr>
                <w:rFonts w:eastAsia="Arial" w:cs="Arial"/>
                <w:spacing w:val="-3"/>
              </w:rPr>
              <w:t>a</w:t>
            </w:r>
            <w:r>
              <w:rPr>
                <w:rFonts w:eastAsia="Arial" w:cs="Arial"/>
                <w:spacing w:val="3"/>
              </w:rPr>
              <w:t>f</w:t>
            </w:r>
            <w:r>
              <w:rPr>
                <w:rFonts w:eastAsia="Arial" w:cs="Arial"/>
              </w:rPr>
              <w:t>ety</w:t>
            </w:r>
            <w:r>
              <w:rPr>
                <w:rFonts w:eastAsia="Arial" w:cs="Arial"/>
                <w:spacing w:val="-2"/>
              </w:rPr>
              <w:t xml:space="preserve"> </w:t>
            </w:r>
            <w:r>
              <w:rPr>
                <w:rFonts w:eastAsia="Arial" w:cs="Arial"/>
              </w:rPr>
              <w:t>p</w:t>
            </w:r>
            <w:r>
              <w:rPr>
                <w:rFonts w:eastAsia="Arial" w:cs="Arial"/>
                <w:spacing w:val="1"/>
              </w:rPr>
              <w:t>r</w:t>
            </w:r>
            <w:r>
              <w:rPr>
                <w:rFonts w:eastAsia="Arial" w:cs="Arial"/>
                <w:spacing w:val="-3"/>
              </w:rPr>
              <w:t>o</w:t>
            </w:r>
            <w:r>
              <w:rPr>
                <w:rFonts w:eastAsia="Arial" w:cs="Arial"/>
              </w:rPr>
              <w:t>ce</w:t>
            </w:r>
            <w:r>
              <w:rPr>
                <w:rFonts w:eastAsia="Arial" w:cs="Arial"/>
                <w:spacing w:val="-3"/>
              </w:rPr>
              <w:t>d</w:t>
            </w:r>
            <w:r>
              <w:rPr>
                <w:rFonts w:eastAsia="Arial" w:cs="Arial"/>
              </w:rPr>
              <w:t>u</w:t>
            </w:r>
            <w:r>
              <w:rPr>
                <w:rFonts w:eastAsia="Arial" w:cs="Arial"/>
                <w:spacing w:val="1"/>
              </w:rPr>
              <w:t>r</w:t>
            </w:r>
            <w:r>
              <w:rPr>
                <w:rFonts w:eastAsia="Arial" w:cs="Arial"/>
              </w:rPr>
              <w:t>es</w:t>
            </w:r>
            <w:r>
              <w:rPr>
                <w:rFonts w:eastAsia="Arial" w:cs="Arial"/>
                <w:spacing w:val="-1"/>
              </w:rPr>
              <w:t xml:space="preserve"> </w:t>
            </w:r>
            <w:r w:rsidR="00C93D6F">
              <w:rPr>
                <w:rFonts w:eastAsia="Arial" w:cs="Arial"/>
                <w:spacing w:val="-1"/>
              </w:rPr>
              <w:t xml:space="preserve">are identified and implemented for the application </w:t>
            </w:r>
            <w:r>
              <w:rPr>
                <w:rFonts w:eastAsia="Arial" w:cs="Arial"/>
                <w:spacing w:val="-3"/>
              </w:rPr>
              <w:t>o</w:t>
            </w:r>
            <w:r>
              <w:rPr>
                <w:rFonts w:eastAsia="Arial" w:cs="Arial"/>
              </w:rPr>
              <w:t>f</w:t>
            </w:r>
            <w:r>
              <w:rPr>
                <w:rFonts w:eastAsia="Arial" w:cs="Arial"/>
                <w:spacing w:val="2"/>
              </w:rPr>
              <w:t xml:space="preserve"> </w:t>
            </w:r>
            <w:r>
              <w:rPr>
                <w:rFonts w:eastAsia="Arial" w:cs="Arial"/>
              </w:rPr>
              <w:t>co</w:t>
            </w:r>
            <w:r>
              <w:rPr>
                <w:rFonts w:eastAsia="Arial" w:cs="Arial"/>
                <w:spacing w:val="-1"/>
              </w:rPr>
              <w:t>l</w:t>
            </w:r>
            <w:r>
              <w:rPr>
                <w:rFonts w:eastAsia="Arial" w:cs="Arial"/>
              </w:rPr>
              <w:t xml:space="preserve">our </w:t>
            </w:r>
            <w:r>
              <w:rPr>
                <w:rFonts w:eastAsia="Arial" w:cs="Arial"/>
                <w:spacing w:val="1"/>
              </w:rPr>
              <w:t>t</w:t>
            </w:r>
            <w:r>
              <w:rPr>
                <w:rFonts w:eastAsia="Arial" w:cs="Arial"/>
              </w:rPr>
              <w:t>heo</w:t>
            </w:r>
            <w:r>
              <w:rPr>
                <w:rFonts w:eastAsia="Arial" w:cs="Arial"/>
                <w:spacing w:val="1"/>
              </w:rPr>
              <w:t>r</w:t>
            </w:r>
            <w:r>
              <w:rPr>
                <w:rFonts w:eastAsia="Arial" w:cs="Arial"/>
              </w:rPr>
              <w:t>y</w:t>
            </w:r>
            <w:r>
              <w:rPr>
                <w:rFonts w:eastAsia="Arial" w:cs="Arial"/>
                <w:spacing w:val="-1"/>
              </w:rPr>
              <w:t xml:space="preserve"> </w:t>
            </w:r>
            <w:r w:rsidR="00C93D6F">
              <w:rPr>
                <w:rFonts w:eastAsia="Arial" w:cs="Arial"/>
              </w:rPr>
              <w:t>samples</w:t>
            </w:r>
          </w:p>
        </w:tc>
      </w:tr>
      <w:tr w:rsidR="00D63BD6" w:rsidRPr="00982853" w14:paraId="6DE04503" w14:textId="77777777" w:rsidTr="00D63BD6">
        <w:tc>
          <w:tcPr>
            <w:tcW w:w="567" w:type="dxa"/>
            <w:vMerge/>
          </w:tcPr>
          <w:p w14:paraId="4EB6E7AD" w14:textId="77777777" w:rsidR="00D63BD6" w:rsidRPr="009F04FF" w:rsidRDefault="00D63BD6" w:rsidP="00203E0E">
            <w:pPr>
              <w:pStyle w:val="Bodycopy"/>
              <w:rPr>
                <w:szCs w:val="20"/>
                <w:lang w:val="en-AU" w:eastAsia="en-US"/>
              </w:rPr>
            </w:pPr>
          </w:p>
        </w:tc>
        <w:tc>
          <w:tcPr>
            <w:tcW w:w="2268" w:type="dxa"/>
            <w:vMerge/>
          </w:tcPr>
          <w:p w14:paraId="59E2A639" w14:textId="77777777" w:rsidR="00D63BD6" w:rsidRPr="009F04FF" w:rsidRDefault="00D63BD6" w:rsidP="00203E0E">
            <w:pPr>
              <w:pStyle w:val="Bodycopy"/>
              <w:rPr>
                <w:szCs w:val="20"/>
                <w:lang w:val="en-AU" w:eastAsia="en-US"/>
              </w:rPr>
            </w:pPr>
          </w:p>
        </w:tc>
        <w:tc>
          <w:tcPr>
            <w:tcW w:w="567" w:type="dxa"/>
          </w:tcPr>
          <w:p w14:paraId="670FB265" w14:textId="77777777" w:rsidR="00D63BD6" w:rsidRPr="009F04FF" w:rsidRDefault="00D63BD6" w:rsidP="00203E0E">
            <w:pPr>
              <w:pStyle w:val="Bodycopy"/>
              <w:rPr>
                <w:szCs w:val="20"/>
                <w:lang w:val="en-AU" w:eastAsia="en-US"/>
              </w:rPr>
            </w:pPr>
            <w:r>
              <w:rPr>
                <w:szCs w:val="20"/>
                <w:lang w:val="en-AU" w:eastAsia="en-US"/>
              </w:rPr>
              <w:t>2.3</w:t>
            </w:r>
          </w:p>
        </w:tc>
        <w:tc>
          <w:tcPr>
            <w:tcW w:w="5670" w:type="dxa"/>
          </w:tcPr>
          <w:p w14:paraId="603BB6CA" w14:textId="77777777" w:rsidR="00D63BD6" w:rsidRPr="009F04FF" w:rsidRDefault="00D63BD6"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l</w:t>
            </w:r>
            <w:r>
              <w:rPr>
                <w:rFonts w:eastAsia="Arial" w:cs="Arial"/>
              </w:rPr>
              <w:t>our</w:t>
            </w:r>
            <w:r>
              <w:rPr>
                <w:rFonts w:eastAsia="Arial" w:cs="Arial"/>
                <w:spacing w:val="3"/>
              </w:rPr>
              <w:t xml:space="preserve"> </w:t>
            </w:r>
            <w:r>
              <w:rPr>
                <w:rFonts w:eastAsia="Arial" w:cs="Arial"/>
                <w:spacing w:val="1"/>
              </w:rPr>
              <w:t>t</w:t>
            </w:r>
            <w:r>
              <w:rPr>
                <w:rFonts w:eastAsia="Arial" w:cs="Arial"/>
              </w:rPr>
              <w:t>he</w:t>
            </w:r>
            <w:r>
              <w:rPr>
                <w:rFonts w:eastAsia="Arial" w:cs="Arial"/>
                <w:spacing w:val="-3"/>
              </w:rPr>
              <w:t>o</w:t>
            </w:r>
            <w:r>
              <w:rPr>
                <w:rFonts w:eastAsia="Arial" w:cs="Arial"/>
                <w:spacing w:val="1"/>
              </w:rPr>
              <w:t>r</w:t>
            </w:r>
            <w:r>
              <w:rPr>
                <w:rFonts w:eastAsia="Arial" w:cs="Arial"/>
              </w:rPr>
              <w:t>y</w:t>
            </w:r>
            <w:r>
              <w:rPr>
                <w:rFonts w:eastAsia="Arial" w:cs="Arial"/>
                <w:spacing w:val="-1"/>
              </w:rPr>
              <w:t xml:space="preserve"> </w:t>
            </w:r>
            <w:r>
              <w:rPr>
                <w:rFonts w:eastAsia="Arial" w:cs="Arial"/>
              </w:rPr>
              <w:t>ou</w:t>
            </w:r>
            <w:r>
              <w:rPr>
                <w:rFonts w:eastAsia="Arial" w:cs="Arial"/>
                <w:spacing w:val="1"/>
              </w:rPr>
              <w:t>t</w:t>
            </w:r>
            <w:r>
              <w:rPr>
                <w:rFonts w:eastAsia="Arial" w:cs="Arial"/>
              </w:rPr>
              <w:t>c</w:t>
            </w:r>
            <w:r>
              <w:rPr>
                <w:rFonts w:eastAsia="Arial" w:cs="Arial"/>
                <w:spacing w:val="-3"/>
              </w:rPr>
              <w:t>o</w:t>
            </w:r>
            <w:r>
              <w:rPr>
                <w:rFonts w:eastAsia="Arial" w:cs="Arial"/>
                <w:spacing w:val="1"/>
              </w:rPr>
              <w:t>m</w:t>
            </w:r>
            <w:r>
              <w:rPr>
                <w:rFonts w:eastAsia="Arial" w:cs="Arial"/>
              </w:rPr>
              <w:t>es</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r</w:t>
            </w:r>
            <w:r>
              <w:rPr>
                <w:rFonts w:eastAsia="Arial" w:cs="Arial"/>
              </w:rPr>
              <w:t>e</w:t>
            </w:r>
            <w:r>
              <w:rPr>
                <w:rFonts w:eastAsia="Arial" w:cs="Arial"/>
                <w:spacing w:val="-1"/>
              </w:rPr>
              <w:t>l</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b</w:t>
            </w:r>
            <w:r>
              <w:rPr>
                <w:rFonts w:eastAsia="Arial" w:cs="Arial"/>
                <w:spacing w:val="1"/>
              </w:rPr>
              <w:t>r</w:t>
            </w:r>
            <w:r>
              <w:rPr>
                <w:rFonts w:eastAsia="Arial" w:cs="Arial"/>
                <w:spacing w:val="-1"/>
              </w:rPr>
              <w:t>i</w:t>
            </w:r>
            <w:r>
              <w:rPr>
                <w:rFonts w:eastAsia="Arial" w:cs="Arial"/>
                <w:spacing w:val="-3"/>
              </w:rPr>
              <w:t>e</w:t>
            </w:r>
            <w:r>
              <w:rPr>
                <w:rFonts w:eastAsia="Arial" w:cs="Arial"/>
              </w:rPr>
              <w:t>f</w:t>
            </w:r>
            <w:r>
              <w:rPr>
                <w:rFonts w:eastAsia="Arial" w:cs="Arial"/>
                <w:spacing w:val="2"/>
              </w:rPr>
              <w:t xml:space="preserve"> </w:t>
            </w:r>
            <w:r>
              <w:rPr>
                <w:rFonts w:eastAsia="Arial" w:cs="Arial"/>
              </w:rPr>
              <w:t>a</w:t>
            </w:r>
            <w:r>
              <w:rPr>
                <w:rFonts w:eastAsia="Arial" w:cs="Arial"/>
                <w:spacing w:val="1"/>
              </w:rPr>
              <w:t>r</w:t>
            </w:r>
            <w:r>
              <w:rPr>
                <w:rFonts w:eastAsia="Arial" w:cs="Arial"/>
              </w:rPr>
              <w:t>e cons</w:t>
            </w:r>
            <w:r>
              <w:rPr>
                <w:rFonts w:eastAsia="Arial" w:cs="Arial"/>
                <w:spacing w:val="-1"/>
              </w:rPr>
              <w:t>i</w:t>
            </w:r>
            <w:r>
              <w:rPr>
                <w:rFonts w:eastAsia="Arial" w:cs="Arial"/>
              </w:rPr>
              <w:t>de</w:t>
            </w:r>
            <w:r>
              <w:rPr>
                <w:rFonts w:eastAsia="Arial" w:cs="Arial"/>
                <w:spacing w:val="1"/>
              </w:rPr>
              <w:t>r</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ad</w:t>
            </w:r>
            <w:r>
              <w:rPr>
                <w:rFonts w:eastAsia="Arial" w:cs="Arial"/>
                <w:spacing w:val="1"/>
              </w:rPr>
              <w:t>j</w:t>
            </w:r>
            <w:r>
              <w:rPr>
                <w:rFonts w:eastAsia="Arial" w:cs="Arial"/>
              </w:rPr>
              <w:t>u</w:t>
            </w:r>
            <w:r>
              <w:rPr>
                <w:rFonts w:eastAsia="Arial" w:cs="Arial"/>
                <w:spacing w:val="-2"/>
              </w:rPr>
              <w:t>s</w:t>
            </w:r>
            <w:r>
              <w:rPr>
                <w:rFonts w:eastAsia="Arial" w:cs="Arial"/>
                <w:spacing w:val="-1"/>
              </w:rPr>
              <w:t>t</w:t>
            </w:r>
            <w:r>
              <w:rPr>
                <w:rFonts w:eastAsia="Arial" w:cs="Arial"/>
                <w:spacing w:val="-2"/>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spacing w:val="1"/>
              </w:rPr>
              <w:t>m</w:t>
            </w:r>
            <w:r>
              <w:rPr>
                <w:rFonts w:eastAsia="Arial" w:cs="Arial"/>
              </w:rPr>
              <w:t>ade</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spacing w:val="2"/>
              </w:rPr>
              <w:t>g</w:t>
            </w:r>
            <w:r>
              <w:rPr>
                <w:rFonts w:eastAsia="Arial" w:cs="Arial"/>
                <w:spacing w:val="-1"/>
              </w:rPr>
              <w:t>l</w:t>
            </w:r>
            <w:r>
              <w:rPr>
                <w:rFonts w:eastAsia="Arial" w:cs="Arial"/>
                <w:spacing w:val="-2"/>
              </w:rPr>
              <w:t>y</w:t>
            </w:r>
            <w:r>
              <w:rPr>
                <w:rFonts w:eastAsia="Arial" w:cs="Arial"/>
              </w:rPr>
              <w:t>.</w:t>
            </w:r>
          </w:p>
        </w:tc>
      </w:tr>
      <w:tr w:rsidR="00D63BD6" w:rsidRPr="00982853" w14:paraId="48CC4D73" w14:textId="77777777" w:rsidTr="00D63BD6">
        <w:tc>
          <w:tcPr>
            <w:tcW w:w="567" w:type="dxa"/>
            <w:vMerge/>
          </w:tcPr>
          <w:p w14:paraId="4FC477EE" w14:textId="77777777" w:rsidR="00D63BD6" w:rsidRPr="009F04FF" w:rsidRDefault="00D63BD6" w:rsidP="00203E0E">
            <w:pPr>
              <w:pStyle w:val="Bodycopy"/>
              <w:rPr>
                <w:szCs w:val="20"/>
                <w:lang w:val="en-AU" w:eastAsia="en-US"/>
              </w:rPr>
            </w:pPr>
          </w:p>
        </w:tc>
        <w:tc>
          <w:tcPr>
            <w:tcW w:w="2268" w:type="dxa"/>
            <w:vMerge/>
          </w:tcPr>
          <w:p w14:paraId="3F39B868" w14:textId="77777777" w:rsidR="00D63BD6" w:rsidRPr="009F04FF" w:rsidRDefault="00D63BD6" w:rsidP="00203E0E">
            <w:pPr>
              <w:pStyle w:val="Bodycopy"/>
              <w:rPr>
                <w:szCs w:val="20"/>
                <w:lang w:val="en-AU" w:eastAsia="en-US"/>
              </w:rPr>
            </w:pPr>
          </w:p>
        </w:tc>
        <w:tc>
          <w:tcPr>
            <w:tcW w:w="567" w:type="dxa"/>
          </w:tcPr>
          <w:p w14:paraId="24644A8B" w14:textId="77777777" w:rsidR="00D63BD6" w:rsidRPr="009F04FF" w:rsidRDefault="00D63BD6" w:rsidP="00203E0E">
            <w:pPr>
              <w:pStyle w:val="Bodycopy"/>
              <w:rPr>
                <w:szCs w:val="20"/>
                <w:lang w:val="en-AU" w:eastAsia="en-US"/>
              </w:rPr>
            </w:pPr>
            <w:r>
              <w:rPr>
                <w:szCs w:val="20"/>
                <w:lang w:val="en-AU" w:eastAsia="en-US"/>
              </w:rPr>
              <w:t>2.4</w:t>
            </w:r>
          </w:p>
        </w:tc>
        <w:tc>
          <w:tcPr>
            <w:tcW w:w="5670" w:type="dxa"/>
          </w:tcPr>
          <w:p w14:paraId="368C8B64" w14:textId="77777777" w:rsidR="00D63BD6" w:rsidRPr="009F04FF" w:rsidRDefault="00D63BD6" w:rsidP="00203E0E">
            <w:pPr>
              <w:pStyle w:val="Bodycopy"/>
              <w:rPr>
                <w:szCs w:val="20"/>
                <w:lang w:val="en-AU" w:eastAsia="en-US"/>
              </w:rPr>
            </w:pPr>
            <w:r>
              <w:rPr>
                <w:rFonts w:eastAsia="Arial" w:cs="Arial"/>
                <w:b/>
                <w:bCs/>
                <w:i/>
                <w:spacing w:val="-1"/>
              </w:rPr>
              <w:t>S</w:t>
            </w:r>
            <w:r>
              <w:rPr>
                <w:rFonts w:eastAsia="Arial" w:cs="Arial"/>
                <w:b/>
                <w:bCs/>
                <w:i/>
              </w:rPr>
              <w:t>amp</w:t>
            </w:r>
            <w:r>
              <w:rPr>
                <w:rFonts w:eastAsia="Arial" w:cs="Arial"/>
                <w:b/>
                <w:bCs/>
                <w:i/>
                <w:spacing w:val="1"/>
              </w:rPr>
              <w:t>l</w:t>
            </w:r>
            <w:r>
              <w:rPr>
                <w:rFonts w:eastAsia="Arial" w:cs="Arial"/>
                <w:b/>
                <w:bCs/>
                <w:i/>
              </w:rPr>
              <w:t>es</w:t>
            </w:r>
            <w:r>
              <w:rPr>
                <w:rFonts w:eastAsia="Arial" w:cs="Arial"/>
                <w:b/>
                <w:bCs/>
                <w:i/>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3"/>
              </w:rPr>
              <w:t>p</w:t>
            </w:r>
            <w:r>
              <w:rPr>
                <w:rFonts w:eastAsia="Arial" w:cs="Arial"/>
                <w:spacing w:val="1"/>
              </w:rPr>
              <w:t>r</w:t>
            </w:r>
            <w:r>
              <w:rPr>
                <w:rFonts w:eastAsia="Arial" w:cs="Arial"/>
              </w:rPr>
              <w:t>o</w:t>
            </w:r>
            <w:r>
              <w:rPr>
                <w:rFonts w:eastAsia="Arial" w:cs="Arial"/>
                <w:spacing w:val="-3"/>
              </w:rPr>
              <w:t>d</w:t>
            </w:r>
            <w:r>
              <w:rPr>
                <w:rFonts w:eastAsia="Arial" w:cs="Arial"/>
              </w:rPr>
              <w:t>uced</w:t>
            </w:r>
            <w:r>
              <w:rPr>
                <w:rFonts w:eastAsia="Arial" w:cs="Arial"/>
                <w:spacing w:val="1"/>
              </w:rPr>
              <w:t xml:space="preserve"> </w:t>
            </w:r>
            <w:r>
              <w:rPr>
                <w:rFonts w:eastAsia="Arial" w:cs="Arial"/>
                <w:spacing w:val="-4"/>
              </w:rPr>
              <w:t>w</w:t>
            </w:r>
            <w:r>
              <w:rPr>
                <w:rFonts w:eastAsia="Arial" w:cs="Arial"/>
              </w:rPr>
              <w:t>h</w:t>
            </w:r>
            <w:r>
              <w:rPr>
                <w:rFonts w:eastAsia="Arial" w:cs="Arial"/>
                <w:spacing w:val="-1"/>
              </w:rPr>
              <w:t>i</w:t>
            </w:r>
            <w:r>
              <w:rPr>
                <w:rFonts w:eastAsia="Arial" w:cs="Arial"/>
              </w:rPr>
              <w:t>ch</w:t>
            </w:r>
            <w:r>
              <w:rPr>
                <w:rFonts w:eastAsia="Arial" w:cs="Arial"/>
                <w:spacing w:val="1"/>
              </w:rPr>
              <w:t xml:space="preserve"> </w:t>
            </w:r>
            <w:r>
              <w:rPr>
                <w:rFonts w:eastAsia="Arial" w:cs="Arial"/>
              </w:rPr>
              <w:t>de</w:t>
            </w:r>
            <w:r>
              <w:rPr>
                <w:rFonts w:eastAsia="Arial" w:cs="Arial"/>
                <w:spacing w:val="1"/>
              </w:rPr>
              <w:t>m</w:t>
            </w:r>
            <w:r>
              <w:rPr>
                <w:rFonts w:eastAsia="Arial" w:cs="Arial"/>
              </w:rPr>
              <w:t>ons</w:t>
            </w:r>
            <w:r>
              <w:rPr>
                <w:rFonts w:eastAsia="Arial" w:cs="Arial"/>
                <w:spacing w:val="-1"/>
              </w:rPr>
              <w:t>t</w:t>
            </w:r>
            <w:r>
              <w:rPr>
                <w:rFonts w:eastAsia="Arial" w:cs="Arial"/>
                <w:spacing w:val="1"/>
              </w:rPr>
              <w:t>r</w:t>
            </w:r>
            <w:r>
              <w:rPr>
                <w:rFonts w:eastAsia="Arial" w:cs="Arial"/>
              </w:rPr>
              <w:t>a</w:t>
            </w:r>
            <w:r>
              <w:rPr>
                <w:rFonts w:eastAsia="Arial" w:cs="Arial"/>
                <w:spacing w:val="1"/>
              </w:rPr>
              <w:t>t</w:t>
            </w:r>
            <w:r>
              <w:rPr>
                <w:rFonts w:eastAsia="Arial" w:cs="Arial"/>
              </w:rPr>
              <w:t>e</w:t>
            </w:r>
            <w:r>
              <w:rPr>
                <w:rFonts w:eastAsia="Arial" w:cs="Arial"/>
                <w:spacing w:val="-4"/>
              </w:rPr>
              <w:t xml:space="preserve"> </w:t>
            </w:r>
            <w:r>
              <w:rPr>
                <w:rFonts w:eastAsia="Arial" w:cs="Arial"/>
                <w:spacing w:val="1"/>
              </w:rPr>
              <w:t>t</w:t>
            </w:r>
            <w:r>
              <w:rPr>
                <w:rFonts w:eastAsia="Arial" w:cs="Arial"/>
              </w:rPr>
              <w:t>he app</w:t>
            </w:r>
            <w:r>
              <w:rPr>
                <w:rFonts w:eastAsia="Arial" w:cs="Arial"/>
                <w:spacing w:val="1"/>
              </w:rPr>
              <w:t>r</w:t>
            </w:r>
            <w:r>
              <w:rPr>
                <w:rFonts w:eastAsia="Arial" w:cs="Arial"/>
              </w:rPr>
              <w:t>op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co</w:t>
            </w:r>
            <w:r>
              <w:rPr>
                <w:rFonts w:eastAsia="Arial" w:cs="Arial"/>
                <w:spacing w:val="-1"/>
              </w:rPr>
              <w:t>l</w:t>
            </w:r>
            <w:r>
              <w:rPr>
                <w:rFonts w:eastAsia="Arial" w:cs="Arial"/>
              </w:rPr>
              <w:t xml:space="preserve">our </w:t>
            </w:r>
            <w:r>
              <w:rPr>
                <w:rFonts w:eastAsia="Arial" w:cs="Arial"/>
                <w:spacing w:val="1"/>
              </w:rPr>
              <w:t>t</w:t>
            </w:r>
            <w:r>
              <w:rPr>
                <w:rFonts w:eastAsia="Arial" w:cs="Arial"/>
              </w:rPr>
              <w:t>he</w:t>
            </w:r>
            <w:r>
              <w:rPr>
                <w:rFonts w:eastAsia="Arial" w:cs="Arial"/>
                <w:spacing w:val="-3"/>
              </w:rPr>
              <w:t>o</w:t>
            </w:r>
            <w:r>
              <w:rPr>
                <w:rFonts w:eastAsia="Arial" w:cs="Arial"/>
                <w:spacing w:val="1"/>
              </w:rPr>
              <w:t>r</w:t>
            </w:r>
            <w:r>
              <w:rPr>
                <w:rFonts w:eastAsia="Arial" w:cs="Arial"/>
              </w:rPr>
              <w:t>y</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a</w:t>
            </w:r>
            <w:r>
              <w:rPr>
                <w:rFonts w:eastAsia="Arial" w:cs="Arial"/>
                <w:spacing w:val="1"/>
              </w:rPr>
              <w:t xml:space="preserve"> </w:t>
            </w:r>
            <w:r>
              <w:rPr>
                <w:rFonts w:eastAsia="Arial" w:cs="Arial"/>
                <w:spacing w:val="-3"/>
              </w:rPr>
              <w:t>b</w:t>
            </w:r>
            <w:r>
              <w:rPr>
                <w:rFonts w:eastAsia="Arial" w:cs="Arial"/>
                <w:spacing w:val="1"/>
              </w:rPr>
              <w:t>r</w:t>
            </w:r>
            <w:r>
              <w:rPr>
                <w:rFonts w:eastAsia="Arial" w:cs="Arial"/>
                <w:spacing w:val="-1"/>
              </w:rPr>
              <w:t>i</w:t>
            </w:r>
            <w:r>
              <w:rPr>
                <w:rFonts w:eastAsia="Arial" w:cs="Arial"/>
                <w:spacing w:val="-3"/>
              </w:rPr>
              <w:t>e</w:t>
            </w:r>
            <w:r>
              <w:rPr>
                <w:rFonts w:eastAsia="Arial" w:cs="Arial"/>
                <w:spacing w:val="3"/>
              </w:rPr>
              <w:t>f</w:t>
            </w:r>
            <w:r>
              <w:rPr>
                <w:rFonts w:eastAsia="Arial" w:cs="Arial"/>
              </w:rPr>
              <w:t>.</w:t>
            </w:r>
          </w:p>
        </w:tc>
      </w:tr>
      <w:tr w:rsidR="00D63BD6" w:rsidRPr="00982853" w14:paraId="7E277672" w14:textId="77777777" w:rsidTr="00D63BD6">
        <w:tc>
          <w:tcPr>
            <w:tcW w:w="567" w:type="dxa"/>
            <w:vMerge/>
          </w:tcPr>
          <w:p w14:paraId="60C4119D" w14:textId="77777777" w:rsidR="00D63BD6" w:rsidRPr="009F04FF" w:rsidRDefault="00D63BD6" w:rsidP="00203E0E">
            <w:pPr>
              <w:pStyle w:val="Bodycopy"/>
              <w:rPr>
                <w:szCs w:val="20"/>
                <w:lang w:val="en-AU" w:eastAsia="en-US"/>
              </w:rPr>
            </w:pPr>
          </w:p>
        </w:tc>
        <w:tc>
          <w:tcPr>
            <w:tcW w:w="2268" w:type="dxa"/>
            <w:vMerge/>
          </w:tcPr>
          <w:p w14:paraId="5CE48FE5" w14:textId="77777777" w:rsidR="00D63BD6" w:rsidRPr="009F04FF" w:rsidRDefault="00D63BD6" w:rsidP="00203E0E">
            <w:pPr>
              <w:pStyle w:val="Bodycopy"/>
              <w:rPr>
                <w:szCs w:val="20"/>
                <w:lang w:val="en-AU" w:eastAsia="en-US"/>
              </w:rPr>
            </w:pPr>
          </w:p>
        </w:tc>
        <w:tc>
          <w:tcPr>
            <w:tcW w:w="567" w:type="dxa"/>
          </w:tcPr>
          <w:p w14:paraId="4771388E" w14:textId="77777777" w:rsidR="00D63BD6" w:rsidRPr="009F04FF" w:rsidRDefault="00D63BD6" w:rsidP="00203E0E">
            <w:pPr>
              <w:pStyle w:val="Bodycopy"/>
              <w:rPr>
                <w:szCs w:val="20"/>
                <w:lang w:val="en-AU" w:eastAsia="en-US"/>
              </w:rPr>
            </w:pPr>
            <w:r>
              <w:rPr>
                <w:szCs w:val="20"/>
                <w:lang w:val="en-AU" w:eastAsia="en-US"/>
              </w:rPr>
              <w:t>2.5</w:t>
            </w:r>
          </w:p>
        </w:tc>
        <w:tc>
          <w:tcPr>
            <w:tcW w:w="5670" w:type="dxa"/>
          </w:tcPr>
          <w:p w14:paraId="5D937CCC" w14:textId="77777777" w:rsidR="00D63BD6" w:rsidRPr="009F04FF" w:rsidRDefault="00D63BD6" w:rsidP="00203E0E">
            <w:pPr>
              <w:pStyle w:val="Bodycopy"/>
              <w:rPr>
                <w:szCs w:val="20"/>
                <w:lang w:val="en-AU" w:eastAsia="en-US"/>
              </w:rPr>
            </w:pPr>
            <w:r>
              <w:rPr>
                <w:rFonts w:eastAsia="Arial" w:cs="Arial"/>
                <w:spacing w:val="5"/>
              </w:rPr>
              <w:t>W</w:t>
            </w:r>
            <w:r>
              <w:rPr>
                <w:rFonts w:eastAsia="Arial" w:cs="Arial"/>
                <w:spacing w:val="-3"/>
              </w:rPr>
              <w:t>o</w:t>
            </w:r>
            <w:r>
              <w:rPr>
                <w:rFonts w:eastAsia="Arial" w:cs="Arial"/>
                <w:spacing w:val="-2"/>
              </w:rPr>
              <w:t>r</w:t>
            </w:r>
            <w:r>
              <w:rPr>
                <w:rFonts w:eastAsia="Arial" w:cs="Arial"/>
              </w:rPr>
              <w:t>k</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spacing w:val="-3"/>
              </w:rPr>
              <w:t>e</w:t>
            </w:r>
            <w:r>
              <w:rPr>
                <w:rFonts w:eastAsia="Arial" w:cs="Arial"/>
              </w:rPr>
              <w:t>sen</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1"/>
              </w:rPr>
              <w:t>t</w:t>
            </w:r>
            <w:r>
              <w:rPr>
                <w:rFonts w:eastAsia="Arial" w:cs="Arial"/>
              </w:rPr>
              <w:t>o</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4"/>
              </w:rPr>
              <w:t xml:space="preserve"> </w:t>
            </w:r>
            <w:r>
              <w:rPr>
                <w:rFonts w:eastAsia="Arial" w:cs="Arial"/>
                <w:spacing w:val="3"/>
              </w:rPr>
              <w:t>f</w:t>
            </w:r>
            <w:r>
              <w:rPr>
                <w:rFonts w:eastAsia="Arial" w:cs="Arial"/>
                <w:spacing w:val="-3"/>
              </w:rPr>
              <w:t>o</w:t>
            </w:r>
            <w:r>
              <w:rPr>
                <w:rFonts w:eastAsia="Arial" w:cs="Arial"/>
                <w:spacing w:val="1"/>
              </w:rPr>
              <w:t>rm</w:t>
            </w:r>
            <w:r>
              <w:rPr>
                <w:rFonts w:eastAsia="Arial" w:cs="Arial"/>
                <w:spacing w:val="-3"/>
              </w:rPr>
              <w:t>a</w:t>
            </w:r>
            <w:r>
              <w:rPr>
                <w:rFonts w:eastAsia="Arial" w:cs="Arial"/>
              </w:rPr>
              <w:t>t</w:t>
            </w:r>
            <w:r>
              <w:rPr>
                <w:rFonts w:eastAsia="Arial" w:cs="Arial"/>
                <w:spacing w:val="2"/>
              </w:rPr>
              <w:t xml:space="preserve"> </w:t>
            </w:r>
            <w:r>
              <w:rPr>
                <w:rFonts w:eastAsia="Arial" w:cs="Arial"/>
                <w:spacing w:val="-4"/>
              </w:rPr>
              <w:t>w</w:t>
            </w:r>
            <w:r>
              <w:rPr>
                <w:rFonts w:eastAsia="Arial" w:cs="Arial"/>
              </w:rPr>
              <w:t>h</w:t>
            </w:r>
            <w:r>
              <w:rPr>
                <w:rFonts w:eastAsia="Arial" w:cs="Arial"/>
                <w:spacing w:val="-1"/>
              </w:rPr>
              <w:t>i</w:t>
            </w:r>
            <w:r>
              <w:rPr>
                <w:rFonts w:eastAsia="Arial" w:cs="Arial"/>
              </w:rPr>
              <w:t>ch</w:t>
            </w:r>
            <w:r>
              <w:rPr>
                <w:rFonts w:eastAsia="Arial" w:cs="Arial"/>
                <w:spacing w:val="1"/>
              </w:rPr>
              <w:t xml:space="preserve"> t</w:t>
            </w:r>
            <w:r>
              <w:rPr>
                <w:rFonts w:eastAsia="Arial" w:cs="Arial"/>
                <w:spacing w:val="-3"/>
              </w:rPr>
              <w:t>a</w:t>
            </w:r>
            <w:r>
              <w:rPr>
                <w:rFonts w:eastAsia="Arial" w:cs="Arial"/>
                <w:spacing w:val="2"/>
              </w:rPr>
              <w:t>k</w:t>
            </w:r>
            <w:r>
              <w:rPr>
                <w:rFonts w:eastAsia="Arial" w:cs="Arial"/>
              </w:rPr>
              <w:t>es account</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need</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3"/>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3"/>
              </w:rPr>
              <w:t>p</w:t>
            </w:r>
            <w:r>
              <w:rPr>
                <w:rFonts w:eastAsia="Arial" w:cs="Arial"/>
                <w:spacing w:val="1"/>
              </w:rPr>
              <w:t>r</w:t>
            </w:r>
            <w:r>
              <w:rPr>
                <w:rFonts w:eastAsia="Arial" w:cs="Arial"/>
              </w:rPr>
              <w:t>esen</w:t>
            </w:r>
            <w:r>
              <w:rPr>
                <w:rFonts w:eastAsia="Arial" w:cs="Arial"/>
                <w:spacing w:val="1"/>
              </w:rPr>
              <w:t>t</w:t>
            </w:r>
            <w:r>
              <w:rPr>
                <w:rFonts w:eastAsia="Arial" w:cs="Arial"/>
                <w:spacing w:val="-3"/>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rPr>
              <w:t>and po</w:t>
            </w:r>
            <w:r>
              <w:rPr>
                <w:rFonts w:eastAsia="Arial" w:cs="Arial"/>
                <w:spacing w:val="1"/>
              </w:rPr>
              <w:t>t</w:t>
            </w:r>
            <w:r>
              <w:rPr>
                <w:rFonts w:eastAsia="Arial" w:cs="Arial"/>
              </w:rPr>
              <w:t>en</w:t>
            </w:r>
            <w:r>
              <w:rPr>
                <w:rFonts w:eastAsia="Arial" w:cs="Arial"/>
                <w:spacing w:val="1"/>
              </w:rPr>
              <w:t>t</w:t>
            </w:r>
            <w:r>
              <w:rPr>
                <w:rFonts w:eastAsia="Arial" w:cs="Arial"/>
                <w:spacing w:val="-1"/>
              </w:rPr>
              <w:t>i</w:t>
            </w:r>
            <w:r>
              <w:rPr>
                <w:rFonts w:eastAsia="Arial" w:cs="Arial"/>
              </w:rPr>
              <w:t>al need</w:t>
            </w:r>
            <w:r>
              <w:rPr>
                <w:rFonts w:eastAsia="Arial" w:cs="Arial"/>
                <w:spacing w:val="-4"/>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1"/>
              </w:rPr>
              <w:t xml:space="preserve"> </w:t>
            </w:r>
            <w:r>
              <w:rPr>
                <w:rFonts w:eastAsia="Arial" w:cs="Arial"/>
              </w:rPr>
              <w:t>s</w:t>
            </w:r>
            <w:r>
              <w:rPr>
                <w:rFonts w:eastAsia="Arial" w:cs="Arial"/>
                <w:spacing w:val="-3"/>
              </w:rPr>
              <w:t>a</w:t>
            </w:r>
            <w:r>
              <w:rPr>
                <w:rFonts w:eastAsia="Arial" w:cs="Arial"/>
                <w:spacing w:val="1"/>
              </w:rPr>
              <w:t>m</w:t>
            </w:r>
            <w:r>
              <w:rPr>
                <w:rFonts w:eastAsia="Arial" w:cs="Arial"/>
              </w:rPr>
              <w:t>p</w:t>
            </w:r>
            <w:r>
              <w:rPr>
                <w:rFonts w:eastAsia="Arial" w:cs="Arial"/>
                <w:spacing w:val="-1"/>
              </w:rPr>
              <w:t>l</w:t>
            </w:r>
            <w:r>
              <w:rPr>
                <w:rFonts w:eastAsia="Arial" w:cs="Arial"/>
              </w:rPr>
              <w:t>es</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f</w:t>
            </w:r>
            <w:r>
              <w:rPr>
                <w:rFonts w:eastAsia="Arial" w:cs="Arial"/>
              </w:rPr>
              <w:t>u</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1"/>
              </w:rPr>
              <w:t xml:space="preserve"> </w:t>
            </w:r>
            <w:r>
              <w:rPr>
                <w:rFonts w:eastAsia="Arial" w:cs="Arial"/>
                <w:spacing w:val="-4"/>
              </w:rPr>
              <w:t>w</w:t>
            </w:r>
            <w:r>
              <w:rPr>
                <w:rFonts w:eastAsia="Arial" w:cs="Arial"/>
              </w:rPr>
              <w:t>o</w:t>
            </w:r>
            <w:r>
              <w:rPr>
                <w:rFonts w:eastAsia="Arial" w:cs="Arial"/>
                <w:spacing w:val="-2"/>
              </w:rPr>
              <w:t>r</w:t>
            </w:r>
            <w:r>
              <w:rPr>
                <w:rFonts w:eastAsia="Arial" w:cs="Arial"/>
                <w:spacing w:val="2"/>
              </w:rPr>
              <w:t>k</w:t>
            </w:r>
            <w:r>
              <w:rPr>
                <w:rFonts w:eastAsia="Arial" w:cs="Arial"/>
              </w:rPr>
              <w:t>.</w:t>
            </w:r>
          </w:p>
        </w:tc>
      </w:tr>
    </w:tbl>
    <w:p w14:paraId="4AF7F989" w14:textId="581F19CF" w:rsidR="00AB5F37" w:rsidRDefault="00AB5F37" w:rsidP="00AB5F37"/>
    <w:p w14:paraId="73B64E36" w14:textId="4FF28855" w:rsidR="005E4C25" w:rsidRDefault="005E4C2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B5F37" w:rsidRPr="001214B1" w14:paraId="2200E709" w14:textId="77777777" w:rsidTr="00D63BD6">
        <w:tc>
          <w:tcPr>
            <w:tcW w:w="9072" w:type="dxa"/>
            <w:shd w:val="clear" w:color="auto" w:fill="auto"/>
          </w:tcPr>
          <w:p w14:paraId="262CDC01" w14:textId="77777777" w:rsidR="00AB5F37" w:rsidRPr="009F04FF" w:rsidRDefault="00AB5F37" w:rsidP="00203E0E">
            <w:pPr>
              <w:pStyle w:val="SectionCsubsection"/>
            </w:pPr>
            <w:r w:rsidRPr="009F04FF">
              <w:t>REQUIRED SKILLS AND KNOWLEDGE</w:t>
            </w:r>
          </w:p>
        </w:tc>
      </w:tr>
      <w:tr w:rsidR="00AB5F37" w:rsidRPr="001214B1" w14:paraId="3CC1DB3F" w14:textId="77777777" w:rsidTr="00D63BD6">
        <w:tc>
          <w:tcPr>
            <w:tcW w:w="9072" w:type="dxa"/>
            <w:shd w:val="clear" w:color="auto" w:fill="auto"/>
          </w:tcPr>
          <w:p w14:paraId="17AC017D" w14:textId="77777777" w:rsidR="00AB5F37" w:rsidRPr="009F04FF" w:rsidRDefault="00AB5F37" w:rsidP="00203E0E">
            <w:pPr>
              <w:pStyle w:val="Unitexplanatorytext"/>
            </w:pPr>
            <w:r w:rsidRPr="009F04FF">
              <w:t>This describes the essential skills and knowledge and their level, required for this unit.</w:t>
            </w:r>
          </w:p>
        </w:tc>
      </w:tr>
      <w:tr w:rsidR="00AB5F37" w:rsidRPr="001214B1" w14:paraId="5E3F7870" w14:textId="77777777" w:rsidTr="00D63BD6">
        <w:tc>
          <w:tcPr>
            <w:tcW w:w="9072" w:type="dxa"/>
            <w:shd w:val="clear" w:color="auto" w:fill="auto"/>
          </w:tcPr>
          <w:p w14:paraId="7404DA9F" w14:textId="77777777" w:rsidR="00AB5F37" w:rsidRDefault="00AB5F37" w:rsidP="005E4C25">
            <w:pPr>
              <w:spacing w:before="120"/>
              <w:rPr>
                <w:rStyle w:val="Strong"/>
              </w:rPr>
            </w:pPr>
            <w:r w:rsidRPr="00246B69">
              <w:rPr>
                <w:rStyle w:val="Strong"/>
              </w:rPr>
              <w:t>Required skills:</w:t>
            </w:r>
          </w:p>
          <w:p w14:paraId="794404B0" w14:textId="77777777" w:rsidR="00AB5F37" w:rsidRDefault="00AB5F37" w:rsidP="005E4C25">
            <w:pPr>
              <w:pStyle w:val="ListBullet"/>
              <w:ind w:left="462" w:hanging="462"/>
              <w:rPr>
                <w:rFonts w:eastAsia="Arial"/>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174C8C0" w14:textId="77777777" w:rsidR="00AB5F37" w:rsidRDefault="00AB5F37" w:rsidP="005E4C25">
            <w:pPr>
              <w:pStyle w:val="ListBullet2"/>
              <w:ind w:left="888" w:hanging="426"/>
            </w:pPr>
            <w:r>
              <w:t>co</w:t>
            </w:r>
            <w:r>
              <w:rPr>
                <w:spacing w:val="1"/>
              </w:rPr>
              <w:t>mm</w:t>
            </w:r>
            <w:r>
              <w:t>un</w:t>
            </w:r>
            <w:r>
              <w:rPr>
                <w:spacing w:val="-1"/>
              </w:rPr>
              <w:t>i</w:t>
            </w:r>
            <w:r>
              <w:t>c</w:t>
            </w:r>
            <w:r>
              <w:rPr>
                <w:spacing w:val="-3"/>
              </w:rPr>
              <w:t>a</w:t>
            </w:r>
            <w:r>
              <w:rPr>
                <w:spacing w:val="1"/>
              </w:rPr>
              <w:t>t</w:t>
            </w:r>
            <w:r>
              <w:t>e</w:t>
            </w:r>
            <w:r>
              <w:rPr>
                <w:spacing w:val="1"/>
              </w:rPr>
              <w:t xml:space="preserve"> </w:t>
            </w:r>
            <w:r>
              <w:rPr>
                <w:spacing w:val="-1"/>
              </w:rPr>
              <w:t>i</w:t>
            </w:r>
            <w:r>
              <w:t>deas</w:t>
            </w:r>
            <w:r>
              <w:rPr>
                <w:spacing w:val="-1"/>
              </w:rPr>
              <w:t xml:space="preserve"> </w:t>
            </w:r>
            <w:r>
              <w:t>and</w:t>
            </w:r>
            <w:r>
              <w:rPr>
                <w:spacing w:val="1"/>
              </w:rPr>
              <w:t xml:space="preserve"> </w:t>
            </w:r>
            <w:r>
              <w:rPr>
                <w:spacing w:val="-4"/>
              </w:rPr>
              <w:t>i</w:t>
            </w:r>
            <w:r>
              <w:rPr>
                <w:spacing w:val="-3"/>
              </w:rPr>
              <w:t>n</w:t>
            </w:r>
            <w:r>
              <w:rPr>
                <w:spacing w:val="3"/>
              </w:rPr>
              <w:t>f</w:t>
            </w:r>
            <w:r>
              <w:t>o</w:t>
            </w:r>
            <w:r>
              <w:rPr>
                <w:spacing w:val="-2"/>
              </w:rPr>
              <w:t>r</w:t>
            </w:r>
            <w:r>
              <w:rPr>
                <w:spacing w:val="1"/>
              </w:rPr>
              <w:t>m</w:t>
            </w:r>
            <w:r>
              <w:t>a</w:t>
            </w:r>
            <w:r>
              <w:rPr>
                <w:spacing w:val="1"/>
              </w:rPr>
              <w:t>t</w:t>
            </w:r>
            <w:r>
              <w:rPr>
                <w:spacing w:val="-1"/>
              </w:rPr>
              <w:t>i</w:t>
            </w:r>
            <w:r>
              <w:t>on</w:t>
            </w:r>
          </w:p>
          <w:p w14:paraId="38464E7C" w14:textId="77777777" w:rsidR="00AB5F37" w:rsidRPr="00246DBF" w:rsidRDefault="00AB5F37" w:rsidP="005E4C25">
            <w:pPr>
              <w:pStyle w:val="ListBullet2"/>
              <w:ind w:left="888" w:hanging="426"/>
            </w:pPr>
            <w:r>
              <w:t>co</w:t>
            </w:r>
            <w:r>
              <w:rPr>
                <w:spacing w:val="-3"/>
              </w:rPr>
              <w:t>n</w:t>
            </w:r>
            <w:r>
              <w:rPr>
                <w:spacing w:val="3"/>
              </w:rPr>
              <w:t>f</w:t>
            </w:r>
            <w:r>
              <w:rPr>
                <w:spacing w:val="-1"/>
              </w:rPr>
              <w:t>i</w:t>
            </w:r>
            <w:r>
              <w:rPr>
                <w:spacing w:val="1"/>
              </w:rPr>
              <w:t>r</w:t>
            </w:r>
            <w:r>
              <w:t>m b</w:t>
            </w:r>
            <w:r>
              <w:rPr>
                <w:spacing w:val="1"/>
              </w:rPr>
              <w:t>r</w:t>
            </w:r>
            <w:r>
              <w:rPr>
                <w:spacing w:val="-1"/>
              </w:rPr>
              <w:t>i</w:t>
            </w:r>
            <w:r>
              <w:rPr>
                <w:spacing w:val="-3"/>
              </w:rPr>
              <w:t>ef</w:t>
            </w:r>
          </w:p>
          <w:p w14:paraId="7C3DB1A0" w14:textId="25ECDCED" w:rsidR="00AB5F37" w:rsidRDefault="00AB5F37" w:rsidP="005E4C25">
            <w:pPr>
              <w:pStyle w:val="ListBullet2"/>
              <w:ind w:left="888" w:hanging="426"/>
            </w:pPr>
            <w:r>
              <w:t>p</w:t>
            </w:r>
            <w:r>
              <w:rPr>
                <w:spacing w:val="1"/>
              </w:rPr>
              <w:t>r</w:t>
            </w:r>
            <w:r>
              <w:t>ob</w:t>
            </w:r>
            <w:r>
              <w:rPr>
                <w:spacing w:val="-1"/>
              </w:rPr>
              <w:t>l</w:t>
            </w:r>
            <w:r>
              <w:t>em</w:t>
            </w:r>
            <w:r>
              <w:rPr>
                <w:spacing w:val="2"/>
              </w:rPr>
              <w:t xml:space="preserve"> </w:t>
            </w:r>
            <w:r>
              <w:rPr>
                <w:spacing w:val="-2"/>
              </w:rPr>
              <w:t>s</w:t>
            </w:r>
            <w:r>
              <w:t>o</w:t>
            </w:r>
            <w:r>
              <w:rPr>
                <w:spacing w:val="-1"/>
              </w:rPr>
              <w:t>l</w:t>
            </w:r>
            <w:r>
              <w:rPr>
                <w:spacing w:val="-2"/>
              </w:rPr>
              <w:t>v</w:t>
            </w:r>
            <w:r>
              <w:t>e</w:t>
            </w:r>
            <w:r w:rsidR="00D63BD6">
              <w:t>.</w:t>
            </w:r>
          </w:p>
          <w:p w14:paraId="65D44B5F" w14:textId="77777777" w:rsidR="00AB5F37" w:rsidRDefault="00AB5F37" w:rsidP="005E4C25">
            <w:pPr>
              <w:pStyle w:val="ListBullet"/>
              <w:ind w:left="462" w:hanging="462"/>
              <w:rPr>
                <w:rFonts w:eastAsia="Arial"/>
              </w:rPr>
            </w:pPr>
            <w:r w:rsidRPr="005E4C25">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2"/>
              </w:rPr>
              <w:t>o</w:t>
            </w:r>
            <w:r>
              <w:rPr>
                <w:rFonts w:eastAsia="Arial"/>
              </w:rPr>
              <w:t>:</w:t>
            </w:r>
          </w:p>
          <w:p w14:paraId="3E378BB0" w14:textId="77777777" w:rsidR="00D63BD6" w:rsidRPr="00D63BD6" w:rsidRDefault="00AB5F37" w:rsidP="005E4C25">
            <w:pPr>
              <w:pStyle w:val="ListBullet2"/>
              <w:ind w:left="888" w:hanging="426"/>
            </w:pPr>
            <w:r w:rsidRPr="005E4C25">
              <w:t>r</w:t>
            </w:r>
            <w:r>
              <w:t>esea</w:t>
            </w:r>
            <w:r w:rsidRPr="005E4C25">
              <w:t>r</w:t>
            </w:r>
            <w:r>
              <w:t>ch</w:t>
            </w:r>
            <w:r w:rsidRPr="005E4C25">
              <w:t xml:space="preserve"> informati</w:t>
            </w:r>
            <w:r>
              <w:t>on</w:t>
            </w:r>
            <w:r w:rsidRPr="005E4C25">
              <w:t xml:space="preserve"> r</w:t>
            </w:r>
            <w:r>
              <w:t>e</w:t>
            </w:r>
            <w:r w:rsidRPr="005E4C25">
              <w:t>lat</w:t>
            </w:r>
            <w:r>
              <w:t>ed</w:t>
            </w:r>
            <w:r w:rsidRPr="005E4C25">
              <w:t xml:space="preserve"> t</w:t>
            </w:r>
            <w:r>
              <w:t>o</w:t>
            </w:r>
            <w:r w:rsidRPr="005E4C25">
              <w:t xml:space="preserve"> </w:t>
            </w:r>
            <w:r>
              <w:t>co</w:t>
            </w:r>
            <w:r w:rsidRPr="005E4C25">
              <w:t>l</w:t>
            </w:r>
            <w:r>
              <w:t>our</w:t>
            </w:r>
            <w:r w:rsidRPr="005E4C25">
              <w:t xml:space="preserve"> t</w:t>
            </w:r>
            <w:r>
              <w:t>heo</w:t>
            </w:r>
            <w:r w:rsidRPr="005E4C25">
              <w:t xml:space="preserve">ry </w:t>
            </w:r>
          </w:p>
          <w:p w14:paraId="1C5C6C48" w14:textId="1E6136F9" w:rsidR="00AB5F37" w:rsidRPr="00246DBF" w:rsidRDefault="00AB5F37" w:rsidP="005E4C25">
            <w:pPr>
              <w:pStyle w:val="ListBullet2"/>
              <w:ind w:left="888" w:hanging="426"/>
            </w:pPr>
            <w:r w:rsidRPr="005E4C25">
              <w:t>i</w:t>
            </w:r>
            <w:r>
              <w:t>n</w:t>
            </w:r>
            <w:r w:rsidRPr="005E4C25">
              <w:t>t</w:t>
            </w:r>
            <w:r>
              <w:t>e</w:t>
            </w:r>
            <w:r w:rsidRPr="005E4C25">
              <w:t>r</w:t>
            </w:r>
            <w:r>
              <w:t>p</w:t>
            </w:r>
            <w:r w:rsidRPr="005E4C25">
              <w:t>r</w:t>
            </w:r>
            <w:r>
              <w:t xml:space="preserve">et </w:t>
            </w:r>
            <w:r w:rsidR="00B47265">
              <w:t>Safety Data Sheets (SDS)</w:t>
            </w:r>
          </w:p>
          <w:p w14:paraId="20B2C7CC" w14:textId="56C47F18" w:rsidR="00AB5F37" w:rsidRDefault="00AB5F37" w:rsidP="005E4C25">
            <w:pPr>
              <w:pStyle w:val="ListBullet2"/>
              <w:ind w:left="888" w:hanging="426"/>
            </w:pPr>
            <w:r w:rsidRPr="005E4C25">
              <w:t>i</w:t>
            </w:r>
            <w:r>
              <w:t>n</w:t>
            </w:r>
            <w:r w:rsidRPr="005E4C25">
              <w:t>t</w:t>
            </w:r>
            <w:r>
              <w:t>e</w:t>
            </w:r>
            <w:r w:rsidRPr="005E4C25">
              <w:t>r</w:t>
            </w:r>
            <w:r>
              <w:t>p</w:t>
            </w:r>
            <w:r w:rsidRPr="005E4C25">
              <w:t>re</w:t>
            </w:r>
            <w:r>
              <w:t>t</w:t>
            </w:r>
            <w:r w:rsidRPr="005E4C25">
              <w:t xml:space="preserve"> </w:t>
            </w:r>
            <w:r>
              <w:t>a</w:t>
            </w:r>
            <w:r w:rsidRPr="005E4C25">
              <w:t xml:space="preserve"> </w:t>
            </w:r>
            <w:r>
              <w:t>b</w:t>
            </w:r>
            <w:r w:rsidRPr="005E4C25">
              <w:t>rief</w:t>
            </w:r>
            <w:r w:rsidR="00D63BD6">
              <w:rPr>
                <w:spacing w:val="2"/>
              </w:rPr>
              <w:t>.</w:t>
            </w:r>
          </w:p>
          <w:p w14:paraId="05A79516" w14:textId="77777777" w:rsidR="00AB5F37" w:rsidRDefault="00AB5F37" w:rsidP="005E4C25">
            <w:pPr>
              <w:pStyle w:val="ListBullet"/>
              <w:ind w:left="462" w:hanging="462"/>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90F1468" w14:textId="2F77601E" w:rsidR="00AB5F37" w:rsidRDefault="00AB5F37" w:rsidP="005E4C25">
            <w:pPr>
              <w:pStyle w:val="ListBullet2"/>
              <w:ind w:left="888" w:hanging="426"/>
            </w:pPr>
            <w:r>
              <w:t>ca</w:t>
            </w:r>
            <w:r>
              <w:rPr>
                <w:spacing w:val="-1"/>
              </w:rPr>
              <w:t>l</w:t>
            </w:r>
            <w:r>
              <w:t>cu</w:t>
            </w:r>
            <w:r>
              <w:rPr>
                <w:spacing w:val="-1"/>
              </w:rPr>
              <w:t>l</w:t>
            </w:r>
            <w:r>
              <w:t>a</w:t>
            </w:r>
            <w:r>
              <w:rPr>
                <w:spacing w:val="1"/>
              </w:rPr>
              <w:t>t</w:t>
            </w:r>
            <w:r>
              <w:t>e</w:t>
            </w:r>
            <w:r>
              <w:rPr>
                <w:spacing w:val="-1"/>
              </w:rPr>
              <w:t xml:space="preserve"> </w:t>
            </w:r>
            <w:r>
              <w:rPr>
                <w:spacing w:val="2"/>
              </w:rPr>
              <w:t>q</w:t>
            </w:r>
            <w:r>
              <w:t>uan</w:t>
            </w:r>
            <w:r>
              <w:rPr>
                <w:spacing w:val="1"/>
              </w:rPr>
              <w:t>t</w:t>
            </w:r>
            <w:r>
              <w:rPr>
                <w:spacing w:val="-1"/>
              </w:rPr>
              <w:t>i</w:t>
            </w:r>
            <w:r>
              <w:rPr>
                <w:spacing w:val="1"/>
              </w:rPr>
              <w:t>t</w:t>
            </w:r>
            <w:r>
              <w:rPr>
                <w:spacing w:val="-1"/>
              </w:rPr>
              <w:t>i</w:t>
            </w:r>
            <w:r>
              <w:t>es</w:t>
            </w:r>
            <w:r>
              <w:rPr>
                <w:spacing w:val="-1"/>
              </w:rPr>
              <w:t xml:space="preserve"> </w:t>
            </w:r>
            <w:r>
              <w:t>and</w:t>
            </w:r>
            <w:r>
              <w:rPr>
                <w:spacing w:val="-2"/>
              </w:rPr>
              <w:t xml:space="preserve"> </w:t>
            </w:r>
            <w:r>
              <w:t>p</w:t>
            </w:r>
            <w:r>
              <w:rPr>
                <w:spacing w:val="1"/>
              </w:rPr>
              <w:t>r</w:t>
            </w:r>
            <w:r>
              <w:t>opo</w:t>
            </w:r>
            <w:r>
              <w:rPr>
                <w:spacing w:val="-2"/>
              </w:rPr>
              <w:t>r</w:t>
            </w:r>
            <w:r>
              <w:rPr>
                <w:spacing w:val="1"/>
              </w:rPr>
              <w:t>t</w:t>
            </w:r>
            <w:r>
              <w:rPr>
                <w:spacing w:val="-1"/>
              </w:rPr>
              <w:t>i</w:t>
            </w:r>
            <w:r>
              <w:t>ons</w:t>
            </w:r>
            <w:r>
              <w:rPr>
                <w:spacing w:val="1"/>
              </w:rPr>
              <w:t xml:space="preserve"> r</w:t>
            </w:r>
            <w:r>
              <w:t>e</w:t>
            </w:r>
            <w:r>
              <w:rPr>
                <w:spacing w:val="-1"/>
              </w:rPr>
              <w:t>l</w:t>
            </w:r>
            <w:r>
              <w:rPr>
                <w:spacing w:val="-3"/>
              </w:rPr>
              <w:t>a</w:t>
            </w:r>
            <w:r>
              <w:rPr>
                <w:spacing w:val="1"/>
              </w:rPr>
              <w:t>t</w:t>
            </w:r>
            <w:r>
              <w:t>ed</w:t>
            </w:r>
            <w:r>
              <w:rPr>
                <w:spacing w:val="-2"/>
              </w:rPr>
              <w:t xml:space="preserve"> </w:t>
            </w:r>
            <w:r>
              <w:rPr>
                <w:spacing w:val="1"/>
              </w:rPr>
              <w:t>t</w:t>
            </w:r>
            <w:r>
              <w:t>o</w:t>
            </w:r>
            <w:r>
              <w:rPr>
                <w:spacing w:val="-2"/>
              </w:rPr>
              <w:t xml:space="preserve"> </w:t>
            </w:r>
            <w:r>
              <w:rPr>
                <w:spacing w:val="1"/>
              </w:rPr>
              <w:t>t</w:t>
            </w:r>
            <w:r>
              <w:t>he b</w:t>
            </w:r>
            <w:r>
              <w:rPr>
                <w:spacing w:val="1"/>
              </w:rPr>
              <w:t>r</w:t>
            </w:r>
            <w:r>
              <w:rPr>
                <w:spacing w:val="-1"/>
              </w:rPr>
              <w:t>i</w:t>
            </w:r>
            <w:r>
              <w:rPr>
                <w:spacing w:val="-3"/>
              </w:rPr>
              <w:t>e</w:t>
            </w:r>
            <w:r>
              <w:t>f</w:t>
            </w:r>
            <w:r w:rsidR="0008070B">
              <w:t>,</w:t>
            </w:r>
            <w:r>
              <w:rPr>
                <w:spacing w:val="2"/>
              </w:rPr>
              <w:t xml:space="preserve"> </w:t>
            </w:r>
            <w:r>
              <w:rPr>
                <w:spacing w:val="-1"/>
              </w:rPr>
              <w:t>i</w:t>
            </w:r>
            <w:r>
              <w:t>nc</w:t>
            </w:r>
            <w:r>
              <w:rPr>
                <w:spacing w:val="-1"/>
              </w:rPr>
              <w:t>l</w:t>
            </w:r>
            <w:r>
              <w:t>ud</w:t>
            </w:r>
            <w:r>
              <w:rPr>
                <w:spacing w:val="-1"/>
              </w:rPr>
              <w:t>i</w:t>
            </w:r>
            <w:r>
              <w:t>ng</w:t>
            </w:r>
            <w:r>
              <w:rPr>
                <w:spacing w:val="3"/>
              </w:rPr>
              <w:t xml:space="preserve"> </w:t>
            </w:r>
            <w:r>
              <w:t>d</w:t>
            </w:r>
            <w:r>
              <w:rPr>
                <w:spacing w:val="-3"/>
              </w:rPr>
              <w:t>e</w:t>
            </w:r>
            <w:r>
              <w:rPr>
                <w:spacing w:val="1"/>
              </w:rPr>
              <w:t>t</w:t>
            </w:r>
            <w:r>
              <w:t>e</w:t>
            </w:r>
            <w:r>
              <w:rPr>
                <w:spacing w:val="-2"/>
              </w:rPr>
              <w:t>r</w:t>
            </w:r>
            <w:r>
              <w:rPr>
                <w:spacing w:val="1"/>
              </w:rPr>
              <w:t>m</w:t>
            </w:r>
            <w:r>
              <w:rPr>
                <w:spacing w:val="-1"/>
              </w:rPr>
              <w:t>i</w:t>
            </w:r>
            <w:r>
              <w:t>n</w:t>
            </w:r>
            <w:r>
              <w:rPr>
                <w:spacing w:val="-1"/>
              </w:rPr>
              <w:t>i</w:t>
            </w:r>
            <w:r>
              <w:t xml:space="preserve">ng </w:t>
            </w:r>
            <w:r>
              <w:rPr>
                <w:spacing w:val="1"/>
              </w:rPr>
              <w:t>r</w:t>
            </w:r>
            <w:r>
              <w:t>e</w:t>
            </w:r>
            <w:r>
              <w:rPr>
                <w:spacing w:val="-1"/>
              </w:rPr>
              <w:t>l</w:t>
            </w:r>
            <w:r>
              <w:t>e</w:t>
            </w:r>
            <w:r>
              <w:rPr>
                <w:spacing w:val="-2"/>
              </w:rPr>
              <w:t>v</w:t>
            </w:r>
            <w:r>
              <w:t>ant</w:t>
            </w:r>
            <w:r>
              <w:rPr>
                <w:spacing w:val="2"/>
              </w:rPr>
              <w:t xml:space="preserve"> </w:t>
            </w:r>
            <w:r>
              <w:rPr>
                <w:spacing w:val="-1"/>
              </w:rPr>
              <w:t>l</w:t>
            </w:r>
            <w:r>
              <w:t>a</w:t>
            </w:r>
            <w:r>
              <w:rPr>
                <w:spacing w:val="-2"/>
              </w:rPr>
              <w:t>y</w:t>
            </w:r>
            <w:r>
              <w:t>out</w:t>
            </w:r>
            <w:r>
              <w:rPr>
                <w:spacing w:val="2"/>
              </w:rPr>
              <w:t xml:space="preserve"> </w:t>
            </w:r>
            <w:r>
              <w:rPr>
                <w:spacing w:val="-1"/>
              </w:rPr>
              <w:t>i</w:t>
            </w:r>
            <w:r>
              <w:t>ssues.</w:t>
            </w:r>
          </w:p>
          <w:p w14:paraId="228EA217" w14:textId="77777777" w:rsidR="00AB5F37" w:rsidRDefault="00AB5F37" w:rsidP="005E4C25">
            <w:pPr>
              <w:pStyle w:val="ListBullet"/>
              <w:ind w:left="462" w:hanging="462"/>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54ED0AB2" w14:textId="67DCC03E" w:rsidR="00AB5F37" w:rsidRDefault="00AB5F37" w:rsidP="005E4C25">
            <w:pPr>
              <w:pStyle w:val="ListBullet2"/>
              <w:ind w:left="888" w:hanging="426"/>
            </w:pPr>
            <w:r>
              <w:t>co</w:t>
            </w:r>
            <w:r w:rsidRPr="005E4C25">
              <w:t>ll</w:t>
            </w:r>
            <w:r>
              <w:t>ec</w:t>
            </w:r>
            <w:r w:rsidRPr="005E4C25">
              <w:t>t</w:t>
            </w:r>
            <w:r>
              <w:t>,</w:t>
            </w:r>
            <w:r w:rsidRPr="005E4C25">
              <w:t xml:space="preserve"> org</w:t>
            </w:r>
            <w:r>
              <w:t>an</w:t>
            </w:r>
            <w:r w:rsidRPr="005E4C25">
              <w:t>i</w:t>
            </w:r>
            <w:r>
              <w:t>se</w:t>
            </w:r>
            <w:r w:rsidRPr="005E4C25">
              <w:t xml:space="preserve"> </w:t>
            </w:r>
            <w:r>
              <w:t>and</w:t>
            </w:r>
            <w:r w:rsidRPr="005E4C25">
              <w:t xml:space="preserve"> </w:t>
            </w:r>
            <w:r w:rsidR="00203FF1">
              <w:t>interpret</w:t>
            </w:r>
            <w:r w:rsidR="00203FF1" w:rsidRPr="005E4C25">
              <w:t xml:space="preserve"> </w:t>
            </w:r>
            <w:r w:rsidRPr="005E4C25">
              <w:t>mat</w:t>
            </w:r>
            <w:r>
              <w:t>e</w:t>
            </w:r>
            <w:r w:rsidRPr="005E4C25">
              <w:t>ri</w:t>
            </w:r>
            <w:r>
              <w:t>al</w:t>
            </w:r>
            <w:r w:rsidRPr="005E4C25">
              <w:t xml:space="preserve"> r</w:t>
            </w:r>
            <w:r>
              <w:t>e</w:t>
            </w:r>
            <w:r w:rsidRPr="005E4C25">
              <w:t>l</w:t>
            </w:r>
            <w:r>
              <w:t>a</w:t>
            </w:r>
            <w:r w:rsidRPr="005E4C25">
              <w:t>t</w:t>
            </w:r>
            <w:r>
              <w:t>ed</w:t>
            </w:r>
            <w:r w:rsidRPr="005E4C25">
              <w:t xml:space="preserve"> t</w:t>
            </w:r>
            <w:r>
              <w:t>o</w:t>
            </w:r>
            <w:r w:rsidRPr="005E4C25">
              <w:t xml:space="preserve"> i</w:t>
            </w:r>
            <w:r>
              <w:t>n</w:t>
            </w:r>
            <w:r w:rsidRPr="005E4C25">
              <w:t>t</w:t>
            </w:r>
            <w:r>
              <w:t>e</w:t>
            </w:r>
            <w:r w:rsidRPr="005E4C25">
              <w:t>rpr</w:t>
            </w:r>
            <w:r>
              <w:t>e</w:t>
            </w:r>
            <w:r w:rsidRPr="005E4C25">
              <w:t>tin</w:t>
            </w:r>
            <w:r>
              <w:t>g</w:t>
            </w:r>
            <w:r w:rsidRPr="005E4C25">
              <w:t xml:space="preserve"> t</w:t>
            </w:r>
            <w:r>
              <w:t>he</w:t>
            </w:r>
            <w:r w:rsidRPr="005E4C25">
              <w:t xml:space="preserve"> </w:t>
            </w:r>
            <w:r>
              <w:t>b</w:t>
            </w:r>
            <w:r w:rsidRPr="005E4C25">
              <w:t>rie</w:t>
            </w:r>
            <w:r>
              <w:t>f</w:t>
            </w:r>
          </w:p>
          <w:p w14:paraId="24C02D4D" w14:textId="77777777" w:rsidR="00AB5F37" w:rsidRPr="00246DBF" w:rsidRDefault="00AB5F37" w:rsidP="005E4C25">
            <w:pPr>
              <w:pStyle w:val="ListBullet2"/>
              <w:ind w:left="888" w:hanging="426"/>
            </w:pPr>
            <w:r w:rsidRPr="005E4C25">
              <w:t>r</w:t>
            </w:r>
            <w:r>
              <w:t>ec</w:t>
            </w:r>
            <w:r w:rsidRPr="005E4C25">
              <w:t>og</w:t>
            </w:r>
            <w:r>
              <w:t>n</w:t>
            </w:r>
            <w:r w:rsidRPr="005E4C25">
              <w:t>i</w:t>
            </w:r>
            <w:r>
              <w:t>se</w:t>
            </w:r>
            <w:r w:rsidRPr="005E4C25">
              <w:t xml:space="preserve"> </w:t>
            </w:r>
            <w:r>
              <w:t>and</w:t>
            </w:r>
            <w:r w:rsidRPr="005E4C25">
              <w:t xml:space="preserve"> r</w:t>
            </w:r>
            <w:r>
              <w:t>espond</w:t>
            </w:r>
            <w:r w:rsidRPr="005E4C25">
              <w:t xml:space="preserve"> t</w:t>
            </w:r>
            <w:r>
              <w:t>o</w:t>
            </w:r>
            <w:r w:rsidRPr="005E4C25">
              <w:t xml:space="preserve"> </w:t>
            </w:r>
            <w:r>
              <w:t>c</w:t>
            </w:r>
            <w:r w:rsidRPr="005E4C25">
              <w:t>ir</w:t>
            </w:r>
            <w:r>
              <w:t>c</w:t>
            </w:r>
            <w:r w:rsidRPr="005E4C25">
              <w:t>um</w:t>
            </w:r>
            <w:r>
              <w:t>s</w:t>
            </w:r>
            <w:r w:rsidRPr="005E4C25">
              <w:t>t</w:t>
            </w:r>
            <w:r>
              <w:t>a</w:t>
            </w:r>
            <w:r w:rsidRPr="005E4C25">
              <w:t>n</w:t>
            </w:r>
            <w:r>
              <w:t>ces</w:t>
            </w:r>
            <w:r w:rsidRPr="005E4C25">
              <w:t xml:space="preserve"> </w:t>
            </w:r>
            <w:r>
              <w:t>o</w:t>
            </w:r>
            <w:r w:rsidRPr="005E4C25">
              <w:t>ut</w:t>
            </w:r>
            <w:r>
              <w:t>s</w:t>
            </w:r>
            <w:r w:rsidRPr="005E4C25">
              <w:t>i</w:t>
            </w:r>
            <w:r>
              <w:t>de</w:t>
            </w:r>
            <w:r w:rsidRPr="005E4C25">
              <w:t xml:space="preserve"> i</w:t>
            </w:r>
            <w:r>
              <w:t>ns</w:t>
            </w:r>
            <w:r w:rsidRPr="005E4C25">
              <w:t>tr</w:t>
            </w:r>
            <w:r>
              <w:t>u</w:t>
            </w:r>
            <w:r w:rsidRPr="005E4C25">
              <w:t>cti</w:t>
            </w:r>
            <w:r>
              <w:t>ons</w:t>
            </w:r>
            <w:r w:rsidRPr="005E4C25">
              <w:t xml:space="preserve"> </w:t>
            </w:r>
            <w:r>
              <w:t>or pe</w:t>
            </w:r>
            <w:r w:rsidRPr="005E4C25">
              <w:t>r</w:t>
            </w:r>
            <w:r>
              <w:t>sonal co</w:t>
            </w:r>
            <w:r w:rsidRPr="005E4C25">
              <w:t>m</w:t>
            </w:r>
            <w:r>
              <w:t>pe</w:t>
            </w:r>
            <w:r w:rsidRPr="005E4C25">
              <w:t>t</w:t>
            </w:r>
            <w:r>
              <w:t>e</w:t>
            </w:r>
            <w:r w:rsidRPr="005E4C25">
              <w:t>n</w:t>
            </w:r>
            <w:r>
              <w:t>ce</w:t>
            </w:r>
          </w:p>
          <w:p w14:paraId="7B96A641" w14:textId="77777777" w:rsidR="00AB5F37" w:rsidRPr="00246DBF" w:rsidRDefault="00AB5F37" w:rsidP="005E4C25">
            <w:pPr>
              <w:pStyle w:val="ListBullet2"/>
              <w:ind w:left="888" w:hanging="426"/>
            </w:pPr>
            <w:r>
              <w:t>p</w:t>
            </w:r>
            <w:r w:rsidRPr="005E4C25">
              <w:t>l</w:t>
            </w:r>
            <w:r>
              <w:t>an</w:t>
            </w:r>
            <w:r w:rsidRPr="005E4C25">
              <w:t xml:space="preserve"> </w:t>
            </w:r>
            <w:r>
              <w:t>and</w:t>
            </w:r>
            <w:r w:rsidRPr="005E4C25">
              <w:t xml:space="preserve"> </w:t>
            </w:r>
            <w:r>
              <w:t>o</w:t>
            </w:r>
            <w:r w:rsidRPr="005E4C25">
              <w:t>rg</w:t>
            </w:r>
            <w:r>
              <w:t>an</w:t>
            </w:r>
            <w:r w:rsidRPr="005E4C25">
              <w:t>i</w:t>
            </w:r>
            <w:r>
              <w:t>se</w:t>
            </w:r>
            <w:r w:rsidRPr="005E4C25">
              <w:t xml:space="preserve"> </w:t>
            </w:r>
            <w:r>
              <w:t>ac</w:t>
            </w:r>
            <w:r w:rsidRPr="005E4C25">
              <w:t>tiviti</w:t>
            </w:r>
            <w:r>
              <w:t>es</w:t>
            </w:r>
            <w:r w:rsidRPr="005E4C25">
              <w:t xml:space="preserve"> r</w:t>
            </w:r>
            <w:r>
              <w:t>e</w:t>
            </w:r>
            <w:r w:rsidRPr="005E4C25">
              <w:t>l</w:t>
            </w:r>
            <w:r>
              <w:t>a</w:t>
            </w:r>
            <w:r w:rsidRPr="005E4C25">
              <w:t>t</w:t>
            </w:r>
            <w:r>
              <w:t>ed</w:t>
            </w:r>
            <w:r w:rsidRPr="005E4C25">
              <w:t xml:space="preserve"> t</w:t>
            </w:r>
            <w:r>
              <w:t>o</w:t>
            </w:r>
            <w:r w:rsidRPr="005E4C25">
              <w:t xml:space="preserve"> </w:t>
            </w:r>
            <w:r>
              <w:t>p</w:t>
            </w:r>
            <w:r w:rsidRPr="005E4C25">
              <w:t>r</w:t>
            </w:r>
            <w:r>
              <w:t>oduc</w:t>
            </w:r>
            <w:r w:rsidRPr="005E4C25">
              <w:t>i</w:t>
            </w:r>
            <w:r>
              <w:t>ng</w:t>
            </w:r>
            <w:r w:rsidRPr="005E4C25">
              <w:t xml:space="preserve"> s</w:t>
            </w:r>
            <w:r>
              <w:t>a</w:t>
            </w:r>
            <w:r w:rsidRPr="005E4C25">
              <w:t>m</w:t>
            </w:r>
            <w:r>
              <w:t>p</w:t>
            </w:r>
            <w:r w:rsidRPr="005E4C25">
              <w:t>l</w:t>
            </w:r>
            <w:r>
              <w:t>es</w:t>
            </w:r>
            <w:r w:rsidRPr="005E4C25">
              <w:t xml:space="preserve"> i</w:t>
            </w:r>
            <w:r>
              <w:t>n</w:t>
            </w:r>
            <w:r w:rsidRPr="005E4C25">
              <w:t xml:space="preserve"> r</w:t>
            </w:r>
            <w:r>
              <w:t>esponse</w:t>
            </w:r>
            <w:r w:rsidRPr="005E4C25">
              <w:t xml:space="preserve"> t</w:t>
            </w:r>
            <w:r>
              <w:t>o</w:t>
            </w:r>
            <w:r w:rsidRPr="005E4C25">
              <w:t xml:space="preserve"> th</w:t>
            </w:r>
            <w:r>
              <w:t>e</w:t>
            </w:r>
            <w:r w:rsidRPr="005E4C25">
              <w:t xml:space="preserve"> </w:t>
            </w:r>
            <w:r>
              <w:t>b</w:t>
            </w:r>
            <w:r w:rsidRPr="005E4C25">
              <w:t>rie</w:t>
            </w:r>
            <w:r>
              <w:t>f</w:t>
            </w:r>
          </w:p>
          <w:p w14:paraId="5D751029" w14:textId="726A8C9F" w:rsidR="00AB5F37" w:rsidRPr="00246DBF" w:rsidRDefault="00AB5F37" w:rsidP="005E4C25">
            <w:pPr>
              <w:pStyle w:val="ListBullet2"/>
              <w:ind w:left="888" w:hanging="426"/>
            </w:pPr>
            <w:r>
              <w:t>p</w:t>
            </w:r>
            <w:r w:rsidRPr="005E4C25">
              <w:t>r</w:t>
            </w:r>
            <w:r>
              <w:t>epa</w:t>
            </w:r>
            <w:r w:rsidRPr="005E4C25">
              <w:t xml:space="preserve">re </w:t>
            </w:r>
            <w:r>
              <w:t>and</w:t>
            </w:r>
            <w:r w:rsidRPr="005E4C25">
              <w:t xml:space="preserve"> l</w:t>
            </w:r>
            <w:r>
              <w:t>a</w:t>
            </w:r>
            <w:r w:rsidRPr="005E4C25">
              <w:t>y</w:t>
            </w:r>
            <w:r>
              <w:t>out</w:t>
            </w:r>
            <w:r w:rsidRPr="005E4C25">
              <w:t xml:space="preserve"> o</w:t>
            </w:r>
            <w:r>
              <w:t>f o</w:t>
            </w:r>
            <w:r w:rsidRPr="005E4C25">
              <w:t>w</w:t>
            </w:r>
            <w:r>
              <w:t>n</w:t>
            </w:r>
            <w:r w:rsidRPr="005E4C25">
              <w:t xml:space="preserve"> w</w:t>
            </w:r>
            <w:r>
              <w:t>o</w:t>
            </w:r>
            <w:r w:rsidRPr="005E4C25">
              <w:t>r</w:t>
            </w:r>
            <w:r>
              <w:t>k</w:t>
            </w:r>
            <w:r w:rsidRPr="005E4C25">
              <w:t xml:space="preserve"> </w:t>
            </w:r>
            <w:r>
              <w:t>a</w:t>
            </w:r>
            <w:r w:rsidRPr="005E4C25">
              <w:t>r</w:t>
            </w:r>
            <w:r>
              <w:t>ea</w:t>
            </w:r>
            <w:r w:rsidR="0008070B">
              <w:t>,</w:t>
            </w:r>
            <w:r w:rsidRPr="005E4C25">
              <w:t xml:space="preserve"> i</w:t>
            </w:r>
            <w:r>
              <w:t>nc</w:t>
            </w:r>
            <w:r w:rsidRPr="005E4C25">
              <w:t>l</w:t>
            </w:r>
            <w:r>
              <w:t>ud</w:t>
            </w:r>
            <w:r w:rsidRPr="005E4C25">
              <w:t>i</w:t>
            </w:r>
            <w:r>
              <w:t>ng</w:t>
            </w:r>
            <w:r w:rsidRPr="005E4C25">
              <w:t xml:space="preserve"> t</w:t>
            </w:r>
            <w:r>
              <w:t>he</w:t>
            </w:r>
            <w:r w:rsidRPr="005E4C25">
              <w:t xml:space="preserve"> </w:t>
            </w:r>
            <w:r>
              <w:t>ob</w:t>
            </w:r>
            <w:r w:rsidRPr="005E4C25">
              <w:t>t</w:t>
            </w:r>
            <w:r>
              <w:t>a</w:t>
            </w:r>
            <w:r w:rsidRPr="005E4C25">
              <w:t>i</w:t>
            </w:r>
            <w:r>
              <w:t>n</w:t>
            </w:r>
            <w:r w:rsidRPr="005E4C25">
              <w:t>in</w:t>
            </w:r>
            <w:r>
              <w:t>g</w:t>
            </w:r>
            <w:r w:rsidRPr="005E4C25">
              <w:t xml:space="preserve"> </w:t>
            </w:r>
            <w:r>
              <w:t>and</w:t>
            </w:r>
            <w:r w:rsidRPr="005E4C25">
              <w:t xml:space="preserve"> </w:t>
            </w:r>
            <w:r>
              <w:t>use</w:t>
            </w:r>
            <w:r w:rsidRPr="005E4C25">
              <w:t xml:space="preserve"> o</w:t>
            </w:r>
            <w:r>
              <w:t>f app</w:t>
            </w:r>
            <w:r w:rsidRPr="005E4C25">
              <w:t>r</w:t>
            </w:r>
            <w:r>
              <w:t>op</w:t>
            </w:r>
            <w:r w:rsidRPr="005E4C25">
              <w:t>ri</w:t>
            </w:r>
            <w:r>
              <w:t>a</w:t>
            </w:r>
            <w:r w:rsidRPr="005E4C25">
              <w:t>t</w:t>
            </w:r>
            <w:r>
              <w:t>e</w:t>
            </w:r>
            <w:r w:rsidRPr="005E4C25">
              <w:t xml:space="preserve"> t</w:t>
            </w:r>
            <w:r>
              <w:t>oo</w:t>
            </w:r>
            <w:r w:rsidRPr="005E4C25">
              <w:t>l</w:t>
            </w:r>
            <w:r>
              <w:t>s</w:t>
            </w:r>
            <w:r w:rsidRPr="005E4C25">
              <w:t xml:space="preserve"> </w:t>
            </w:r>
            <w:r>
              <w:t>and</w:t>
            </w:r>
            <w:r w:rsidRPr="005E4C25">
              <w:t xml:space="preserve"> mat</w:t>
            </w:r>
            <w:r>
              <w:t>e</w:t>
            </w:r>
            <w:r w:rsidRPr="005E4C25">
              <w:t>ri</w:t>
            </w:r>
            <w:r>
              <w:t>a</w:t>
            </w:r>
            <w:r w:rsidRPr="005E4C25">
              <w:t>l</w:t>
            </w:r>
            <w:r>
              <w:t>s</w:t>
            </w:r>
          </w:p>
          <w:p w14:paraId="6EF9DB2B" w14:textId="2E9AE8E1" w:rsidR="00AB5F37" w:rsidRDefault="00AB5F37" w:rsidP="005E4C25">
            <w:pPr>
              <w:pStyle w:val="ListBullet2"/>
              <w:ind w:left="888" w:hanging="426"/>
            </w:pPr>
            <w:r>
              <w:t xml:space="preserve">accept </w:t>
            </w:r>
            <w:r w:rsidRPr="005E4C25">
              <w:t>r</w:t>
            </w:r>
            <w:r>
              <w:t>espons</w:t>
            </w:r>
            <w:r w:rsidRPr="005E4C25">
              <w:t>i</w:t>
            </w:r>
            <w:r>
              <w:t>b</w:t>
            </w:r>
            <w:r w:rsidRPr="005E4C25">
              <w:t>ilit</w:t>
            </w:r>
            <w:r>
              <w:t>y</w:t>
            </w:r>
            <w:r>
              <w:rPr>
                <w:spacing w:val="-4"/>
              </w:rPr>
              <w:t xml:space="preserve"> </w:t>
            </w:r>
            <w:r>
              <w:rPr>
                <w:spacing w:val="3"/>
              </w:rPr>
              <w:t>f</w:t>
            </w:r>
            <w:r>
              <w:t>or</w:t>
            </w:r>
            <w:r>
              <w:rPr>
                <w:spacing w:val="-3"/>
              </w:rPr>
              <w:t xml:space="preserve"> </w:t>
            </w:r>
            <w:r>
              <w:rPr>
                <w:spacing w:val="2"/>
              </w:rPr>
              <w:t>g</w:t>
            </w:r>
            <w:r>
              <w:rPr>
                <w:spacing w:val="-1"/>
              </w:rPr>
              <w:t>i</w:t>
            </w:r>
            <w:r>
              <w:rPr>
                <w:spacing w:val="-2"/>
              </w:rPr>
              <w:t>v</w:t>
            </w:r>
            <w:r>
              <w:t>en</w:t>
            </w:r>
            <w:r>
              <w:rPr>
                <w:spacing w:val="1"/>
              </w:rPr>
              <w:t xml:space="preserve"> t</w:t>
            </w:r>
            <w:r>
              <w:t>a</w:t>
            </w:r>
            <w:r>
              <w:rPr>
                <w:spacing w:val="-2"/>
              </w:rPr>
              <w:t>s</w:t>
            </w:r>
            <w:r>
              <w:rPr>
                <w:spacing w:val="2"/>
              </w:rPr>
              <w:t>k</w:t>
            </w:r>
            <w:r>
              <w:rPr>
                <w:spacing w:val="-1"/>
              </w:rPr>
              <w:t>s</w:t>
            </w:r>
            <w:r w:rsidR="00D63BD6">
              <w:rPr>
                <w:spacing w:val="-1"/>
              </w:rPr>
              <w:t>.</w:t>
            </w:r>
          </w:p>
          <w:p w14:paraId="0259FE81" w14:textId="77777777" w:rsidR="00AB5F37" w:rsidRDefault="00AB5F37" w:rsidP="005E4C25">
            <w:pPr>
              <w:pStyle w:val="ListBullet"/>
              <w:ind w:left="462" w:hanging="462"/>
              <w:rPr>
                <w:rFonts w:eastAsia="Arial"/>
              </w:rPr>
            </w:pPr>
            <w:r w:rsidRPr="005E4C25">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30126F0" w14:textId="3BDAEEA5" w:rsidR="00AB5F37" w:rsidRPr="00246DBF" w:rsidRDefault="00AB5F37" w:rsidP="005E4C25">
            <w:pPr>
              <w:pStyle w:val="ListBullet2"/>
              <w:ind w:left="888" w:hanging="426"/>
            </w:pPr>
            <w:r w:rsidRPr="005E4C25">
              <w:t>maintain</w:t>
            </w:r>
            <w:r>
              <w:rPr>
                <w:spacing w:val="1"/>
              </w:rPr>
              <w:t xml:space="preserve"> </w:t>
            </w:r>
            <w:r>
              <w:t>c</w:t>
            </w:r>
            <w:r>
              <w:rPr>
                <w:spacing w:val="-3"/>
              </w:rPr>
              <w:t>u</w:t>
            </w:r>
            <w:r>
              <w:rPr>
                <w:spacing w:val="1"/>
              </w:rPr>
              <w:t>rr</w:t>
            </w:r>
            <w:r>
              <w:t>e</w:t>
            </w:r>
            <w:r>
              <w:rPr>
                <w:spacing w:val="-3"/>
              </w:rPr>
              <w:t>n</w:t>
            </w:r>
            <w:r>
              <w:t xml:space="preserve">t </w:t>
            </w:r>
            <w:r>
              <w:rPr>
                <w:spacing w:val="2"/>
              </w:rPr>
              <w:t>k</w:t>
            </w:r>
            <w:r>
              <w:t>no</w:t>
            </w:r>
            <w:r>
              <w:rPr>
                <w:spacing w:val="-4"/>
              </w:rPr>
              <w:t>w</w:t>
            </w:r>
            <w:r>
              <w:t>led</w:t>
            </w:r>
            <w:r>
              <w:rPr>
                <w:spacing w:val="2"/>
              </w:rPr>
              <w:t>g</w:t>
            </w:r>
            <w:r>
              <w:t>e</w:t>
            </w:r>
            <w:r>
              <w:rPr>
                <w:spacing w:val="-2"/>
              </w:rPr>
              <w:t xml:space="preserve"> </w:t>
            </w:r>
            <w:r>
              <w:rPr>
                <w:spacing w:val="-3"/>
              </w:rPr>
              <w:t>o</w:t>
            </w:r>
            <w:r>
              <w:t>f</w:t>
            </w:r>
            <w:r>
              <w:rPr>
                <w:spacing w:val="2"/>
              </w:rPr>
              <w:t xml:space="preserve"> </w:t>
            </w:r>
            <w:r>
              <w:rPr>
                <w:spacing w:val="1"/>
              </w:rPr>
              <w:t>t</w:t>
            </w:r>
            <w:r>
              <w:t>oo</w:t>
            </w:r>
            <w:r>
              <w:rPr>
                <w:spacing w:val="-1"/>
              </w:rPr>
              <w:t>l</w:t>
            </w:r>
            <w:r>
              <w:t>s</w:t>
            </w:r>
            <w:r>
              <w:rPr>
                <w:spacing w:val="-1"/>
              </w:rPr>
              <w:t xml:space="preserve"> </w:t>
            </w:r>
            <w:r>
              <w:t>and</w:t>
            </w:r>
            <w:r>
              <w:rPr>
                <w:spacing w:val="-2"/>
              </w:rPr>
              <w:t xml:space="preserve"> </w:t>
            </w:r>
            <w:r>
              <w:rPr>
                <w:spacing w:val="1"/>
              </w:rPr>
              <w:t>m</w:t>
            </w:r>
            <w:r>
              <w:t>a</w:t>
            </w:r>
            <w:r>
              <w:rPr>
                <w:spacing w:val="1"/>
              </w:rPr>
              <w:t>t</w:t>
            </w:r>
            <w:r>
              <w:rPr>
                <w:spacing w:val="-3"/>
              </w:rPr>
              <w:t>e</w:t>
            </w:r>
            <w:r>
              <w:rPr>
                <w:spacing w:val="1"/>
              </w:rPr>
              <w:t>r</w:t>
            </w:r>
            <w:r>
              <w:rPr>
                <w:spacing w:val="-1"/>
              </w:rPr>
              <w:t>i</w:t>
            </w:r>
            <w:r>
              <w:t>a</w:t>
            </w:r>
            <w:r>
              <w:rPr>
                <w:spacing w:val="-1"/>
              </w:rPr>
              <w:t>l</w:t>
            </w:r>
            <w:r>
              <w:t>s</w:t>
            </w:r>
            <w:r w:rsidR="00D63BD6">
              <w:t xml:space="preserve"> and </w:t>
            </w:r>
            <w:r>
              <w:t>co</w:t>
            </w:r>
            <w:r w:rsidRPr="00D63BD6">
              <w:rPr>
                <w:spacing w:val="-1"/>
              </w:rPr>
              <w:t>l</w:t>
            </w:r>
            <w:r>
              <w:t xml:space="preserve">our </w:t>
            </w:r>
            <w:r w:rsidRPr="00D63BD6">
              <w:rPr>
                <w:spacing w:val="1"/>
              </w:rPr>
              <w:t>t</w:t>
            </w:r>
            <w:r>
              <w:t>he</w:t>
            </w:r>
            <w:r w:rsidRPr="00D63BD6">
              <w:rPr>
                <w:spacing w:val="-3"/>
              </w:rPr>
              <w:t>o</w:t>
            </w:r>
            <w:r w:rsidRPr="00D63BD6">
              <w:rPr>
                <w:spacing w:val="1"/>
              </w:rPr>
              <w:t>r</w:t>
            </w:r>
            <w:r w:rsidRPr="00D63BD6">
              <w:rPr>
                <w:spacing w:val="-1"/>
              </w:rPr>
              <w:t>y</w:t>
            </w:r>
            <w:r>
              <w:t>.</w:t>
            </w:r>
          </w:p>
        </w:tc>
      </w:tr>
      <w:tr w:rsidR="00AB5F37" w:rsidRPr="001214B1" w14:paraId="48878559" w14:textId="77777777" w:rsidTr="00D63BD6">
        <w:tc>
          <w:tcPr>
            <w:tcW w:w="9072" w:type="dxa"/>
            <w:shd w:val="clear" w:color="auto" w:fill="auto"/>
          </w:tcPr>
          <w:p w14:paraId="43FC43D2" w14:textId="77777777" w:rsidR="00AB5F37" w:rsidRPr="00246B69" w:rsidRDefault="00AB5F37" w:rsidP="005E4C25">
            <w:pPr>
              <w:spacing w:before="120"/>
              <w:rPr>
                <w:rStyle w:val="Strong"/>
              </w:rPr>
            </w:pPr>
            <w:r w:rsidRPr="00246B69">
              <w:rPr>
                <w:rStyle w:val="Strong"/>
              </w:rPr>
              <w:t>Required knowledge:</w:t>
            </w:r>
          </w:p>
          <w:p w14:paraId="3FC2A5AF" w14:textId="77777777" w:rsidR="00AB5F37" w:rsidRDefault="00AB5F37" w:rsidP="005E4C25">
            <w:pPr>
              <w:pStyle w:val="ListBullet"/>
              <w:ind w:left="462" w:hanging="462"/>
              <w:rPr>
                <w:rFonts w:eastAsia="Arial"/>
              </w:rPr>
            </w:pPr>
            <w:r w:rsidRPr="005E4C25">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295AEE9C" w14:textId="7E59B62D" w:rsidR="00AB5F37" w:rsidRDefault="005E4C25" w:rsidP="005E4C25">
            <w:pPr>
              <w:pStyle w:val="ListBullet2"/>
              <w:ind w:left="888" w:hanging="426"/>
            </w:pPr>
            <w:r>
              <w:rPr>
                <w:spacing w:val="5"/>
              </w:rPr>
              <w:t>w</w:t>
            </w:r>
            <w:r w:rsidR="00AB5F37">
              <w:rPr>
                <w:spacing w:val="-3"/>
              </w:rPr>
              <w:t>o</w:t>
            </w:r>
            <w:r w:rsidR="00AB5F37">
              <w:rPr>
                <w:spacing w:val="-2"/>
              </w:rPr>
              <w:t>r</w:t>
            </w:r>
            <w:r w:rsidR="00AB5F37">
              <w:t>kspace</w:t>
            </w:r>
            <w:r w:rsidR="00AB5F37">
              <w:rPr>
                <w:spacing w:val="-1"/>
              </w:rPr>
              <w:t xml:space="preserve"> </w:t>
            </w:r>
            <w:r w:rsidR="00AB5F37" w:rsidRPr="005E4C25">
              <w:t>org</w:t>
            </w:r>
            <w:r w:rsidR="00AB5F37">
              <w:t>an</w:t>
            </w:r>
            <w:r w:rsidR="00AB5F37" w:rsidRPr="005E4C25">
              <w:t>i</w:t>
            </w:r>
            <w:r w:rsidR="00AB5F37">
              <w:t>sa</w:t>
            </w:r>
            <w:r w:rsidR="00AB5F37" w:rsidRPr="005E4C25">
              <w:t>ti</w:t>
            </w:r>
            <w:r w:rsidR="00AB5F37">
              <w:t>on</w:t>
            </w:r>
            <w:r w:rsidR="00AB5F37" w:rsidRPr="005E4C25">
              <w:t xml:space="preserve"> </w:t>
            </w:r>
            <w:r w:rsidR="00AB5F37">
              <w:t>and</w:t>
            </w:r>
            <w:r w:rsidR="00AB5F37" w:rsidRPr="005E4C25">
              <w:t xml:space="preserve"> m</w:t>
            </w:r>
            <w:r w:rsidR="00AB5F37">
              <w:t>a</w:t>
            </w:r>
            <w:r w:rsidR="00AB5F37" w:rsidRPr="005E4C25">
              <w:t>i</w:t>
            </w:r>
            <w:r w:rsidR="00AB5F37">
              <w:t>n</w:t>
            </w:r>
            <w:r w:rsidR="00AB5F37" w:rsidRPr="005E4C25">
              <w:t>t</w:t>
            </w:r>
            <w:r w:rsidR="00AB5F37">
              <w:t>ena</w:t>
            </w:r>
            <w:r w:rsidR="00AB5F37" w:rsidRPr="005E4C25">
              <w:t>n</w:t>
            </w:r>
            <w:r w:rsidR="00AB5F37">
              <w:t>ce</w:t>
            </w:r>
            <w:r w:rsidR="0008070B">
              <w:t>,</w:t>
            </w:r>
            <w:r w:rsidR="00AB5F37" w:rsidRPr="005E4C25">
              <w:t xml:space="preserve"> i</w:t>
            </w:r>
            <w:r w:rsidR="00AB5F37">
              <w:t>nc</w:t>
            </w:r>
            <w:r w:rsidR="00AB5F37" w:rsidRPr="005E4C25">
              <w:t>l</w:t>
            </w:r>
            <w:r w:rsidR="00AB5F37">
              <w:t>ud</w:t>
            </w:r>
            <w:r w:rsidR="00AB5F37" w:rsidRPr="005E4C25">
              <w:t>i</w:t>
            </w:r>
            <w:r w:rsidR="00AB5F37">
              <w:t>ng</w:t>
            </w:r>
            <w:r w:rsidR="00AB5F37" w:rsidRPr="005E4C25">
              <w:t xml:space="preserve"> </w:t>
            </w:r>
            <w:r w:rsidR="00AB5F37">
              <w:t>en</w:t>
            </w:r>
            <w:r w:rsidR="00AB5F37" w:rsidRPr="005E4C25">
              <w:t>vir</w:t>
            </w:r>
            <w:r w:rsidR="00AB5F37">
              <w:t>on</w:t>
            </w:r>
            <w:r w:rsidR="00AB5F37" w:rsidRPr="005E4C25">
              <w:t>m</w:t>
            </w:r>
            <w:r w:rsidR="00AB5F37">
              <w:t>en</w:t>
            </w:r>
            <w:r w:rsidR="00AB5F37" w:rsidRPr="005E4C25">
              <w:t>t</w:t>
            </w:r>
            <w:r w:rsidR="00AB5F37">
              <w:t>al and</w:t>
            </w:r>
            <w:r w:rsidR="00AB5F37" w:rsidRPr="005E4C25">
              <w:t xml:space="preserve"> </w:t>
            </w:r>
            <w:r w:rsidR="00AB5F37">
              <w:t>s</w:t>
            </w:r>
            <w:r w:rsidR="00AB5F37" w:rsidRPr="005E4C25">
              <w:t>af</w:t>
            </w:r>
            <w:r w:rsidR="00AB5F37">
              <w:t>e</w:t>
            </w:r>
            <w:r w:rsidR="00AB5F37" w:rsidRPr="005E4C25">
              <w:t>t</w:t>
            </w:r>
            <w:r w:rsidR="00AB5F37">
              <w:t xml:space="preserve">y </w:t>
            </w:r>
            <w:r w:rsidR="00AB5F37" w:rsidRPr="005E4C25">
              <w:t>i</w:t>
            </w:r>
            <w:r w:rsidR="00AB5F37">
              <w:t>ssues</w:t>
            </w:r>
            <w:r w:rsidR="00AB5F37" w:rsidRPr="005E4C25">
              <w:t xml:space="preserve"> r</w:t>
            </w:r>
            <w:r w:rsidR="00AB5F37">
              <w:t>e</w:t>
            </w:r>
            <w:r w:rsidR="00AB5F37" w:rsidRPr="005E4C25">
              <w:t>l</w:t>
            </w:r>
            <w:r w:rsidR="00AB5F37">
              <w:t>e</w:t>
            </w:r>
            <w:r w:rsidR="00AB5F37" w:rsidRPr="005E4C25">
              <w:t>v</w:t>
            </w:r>
            <w:r w:rsidR="00AB5F37">
              <w:t xml:space="preserve">ant </w:t>
            </w:r>
            <w:r w:rsidR="00AB5F37" w:rsidRPr="005E4C25">
              <w:t>t</w:t>
            </w:r>
            <w:r w:rsidR="00AB5F37">
              <w:t>o</w:t>
            </w:r>
            <w:r w:rsidR="00AB5F37" w:rsidRPr="005E4C25">
              <w:t xml:space="preserve"> </w:t>
            </w:r>
            <w:r w:rsidR="008601B5">
              <w:t>ap</w:t>
            </w:r>
            <w:r w:rsidR="002B46E8">
              <w:t>plying colour theory.</w:t>
            </w:r>
          </w:p>
          <w:p w14:paraId="2080ADD1" w14:textId="3A0A8830" w:rsidR="00AB5F37" w:rsidRDefault="005E4C25" w:rsidP="005E4C25">
            <w:pPr>
              <w:pStyle w:val="ListBullet2"/>
              <w:ind w:left="888" w:hanging="426"/>
            </w:pPr>
            <w:r>
              <w:t>c</w:t>
            </w:r>
            <w:r w:rsidR="00AB5F37">
              <w:t>op</w:t>
            </w:r>
            <w:r w:rsidR="00AB5F37" w:rsidRPr="005E4C25">
              <w:t>yrig</w:t>
            </w:r>
            <w:r w:rsidR="00AB5F37">
              <w:t>h</w:t>
            </w:r>
            <w:r w:rsidR="00AB5F37" w:rsidRPr="005E4C25">
              <w:t>t</w:t>
            </w:r>
            <w:r w:rsidR="00AB5F37">
              <w:t xml:space="preserve">, </w:t>
            </w:r>
            <w:r w:rsidR="00AB5F37" w:rsidRPr="005E4C25">
              <w:t>mor</w:t>
            </w:r>
            <w:r w:rsidR="00AB5F37">
              <w:t xml:space="preserve">al </w:t>
            </w:r>
            <w:r w:rsidR="00AB5F37">
              <w:rPr>
                <w:spacing w:val="1"/>
              </w:rPr>
              <w:t>r</w:t>
            </w:r>
            <w:r w:rsidR="00AB5F37">
              <w:rPr>
                <w:spacing w:val="-4"/>
              </w:rPr>
              <w:t>i</w:t>
            </w:r>
            <w:r w:rsidR="00AB5F37">
              <w:rPr>
                <w:spacing w:val="2"/>
              </w:rPr>
              <w:t>g</w:t>
            </w:r>
            <w:r w:rsidR="00AB5F37">
              <w:rPr>
                <w:spacing w:val="-3"/>
              </w:rPr>
              <w:t>h</w:t>
            </w:r>
            <w:r w:rsidR="00AB5F37">
              <w:rPr>
                <w:spacing w:val="1"/>
              </w:rPr>
              <w:t>t</w:t>
            </w:r>
            <w:r w:rsidR="00AB5F37">
              <w:t>s</w:t>
            </w:r>
            <w:r w:rsidR="00AB5F37">
              <w:rPr>
                <w:spacing w:val="1"/>
              </w:rPr>
              <w:t xml:space="preserve"> </w:t>
            </w:r>
            <w:r w:rsidR="00AB5F37">
              <w:rPr>
                <w:spacing w:val="-3"/>
              </w:rPr>
              <w:t>a</w:t>
            </w:r>
            <w:r w:rsidR="00AB5F37">
              <w:t>nd</w:t>
            </w:r>
            <w:r w:rsidR="00AB5F37">
              <w:rPr>
                <w:spacing w:val="1"/>
              </w:rPr>
              <w:t xml:space="preserve"> </w:t>
            </w:r>
            <w:r w:rsidR="00AB5F37">
              <w:rPr>
                <w:spacing w:val="-1"/>
              </w:rPr>
              <w:t>i</w:t>
            </w:r>
            <w:r w:rsidR="00AB5F37">
              <w:t>n</w:t>
            </w:r>
            <w:r w:rsidR="00AB5F37">
              <w:rPr>
                <w:spacing w:val="1"/>
              </w:rPr>
              <w:t>t</w:t>
            </w:r>
            <w:r w:rsidR="00AB5F37">
              <w:t>e</w:t>
            </w:r>
            <w:r w:rsidR="00AB5F37">
              <w:rPr>
                <w:spacing w:val="-1"/>
              </w:rPr>
              <w:t>ll</w:t>
            </w:r>
            <w:r w:rsidR="00AB5F37">
              <w:t>ec</w:t>
            </w:r>
            <w:r w:rsidR="00AB5F37">
              <w:rPr>
                <w:spacing w:val="1"/>
              </w:rPr>
              <w:t>t</w:t>
            </w:r>
            <w:r w:rsidR="00AB5F37">
              <w:t>ual p</w:t>
            </w:r>
            <w:r w:rsidR="00AB5F37">
              <w:rPr>
                <w:spacing w:val="1"/>
              </w:rPr>
              <w:t>r</w:t>
            </w:r>
            <w:r w:rsidR="00AB5F37">
              <w:t>op</w:t>
            </w:r>
            <w:r w:rsidR="00AB5F37">
              <w:rPr>
                <w:spacing w:val="-3"/>
              </w:rPr>
              <w:t>e</w:t>
            </w:r>
            <w:r w:rsidR="00AB5F37">
              <w:rPr>
                <w:spacing w:val="1"/>
              </w:rPr>
              <w:t>rt</w:t>
            </w:r>
            <w:r w:rsidR="00AB5F37">
              <w:t>y</w:t>
            </w:r>
            <w:r w:rsidR="00AB5F37">
              <w:rPr>
                <w:spacing w:val="-1"/>
              </w:rPr>
              <w:t xml:space="preserve"> i</w:t>
            </w:r>
            <w:r w:rsidR="00AB5F37">
              <w:rPr>
                <w:spacing w:val="-2"/>
              </w:rPr>
              <w:t>s</w:t>
            </w:r>
            <w:r w:rsidR="00AB5F37">
              <w:t>sues</w:t>
            </w:r>
            <w:r w:rsidR="00AB5F37">
              <w:rPr>
                <w:spacing w:val="1"/>
              </w:rPr>
              <w:t xml:space="preserve"> </w:t>
            </w:r>
            <w:r w:rsidR="00AB5F37">
              <w:t>and</w:t>
            </w:r>
            <w:r w:rsidR="00AB5F37">
              <w:rPr>
                <w:spacing w:val="1"/>
              </w:rPr>
              <w:t xml:space="preserve"> </w:t>
            </w:r>
            <w:r w:rsidR="00AB5F37">
              <w:rPr>
                <w:spacing w:val="-1"/>
              </w:rPr>
              <w:t>l</w:t>
            </w:r>
            <w:r w:rsidR="00AB5F37">
              <w:rPr>
                <w:spacing w:val="-3"/>
              </w:rPr>
              <w:t>e</w:t>
            </w:r>
            <w:r w:rsidR="00AB5F37">
              <w:rPr>
                <w:spacing w:val="2"/>
              </w:rPr>
              <w:t>g</w:t>
            </w:r>
            <w:r w:rsidR="00AB5F37">
              <w:rPr>
                <w:spacing w:val="-1"/>
              </w:rPr>
              <w:t>i</w:t>
            </w:r>
            <w:r w:rsidR="00AB5F37">
              <w:t>s</w:t>
            </w:r>
            <w:r w:rsidR="00AB5F37">
              <w:rPr>
                <w:spacing w:val="-1"/>
              </w:rPr>
              <w:t>l</w:t>
            </w:r>
            <w:r w:rsidR="00AB5F37">
              <w:t>a</w:t>
            </w:r>
            <w:r w:rsidR="00AB5F37">
              <w:rPr>
                <w:spacing w:val="1"/>
              </w:rPr>
              <w:t>t</w:t>
            </w:r>
            <w:r w:rsidR="00AB5F37">
              <w:rPr>
                <w:spacing w:val="-1"/>
              </w:rPr>
              <w:t>i</w:t>
            </w:r>
            <w:r w:rsidR="00AB5F37">
              <w:t>on</w:t>
            </w:r>
            <w:r w:rsidR="00AB5F37">
              <w:rPr>
                <w:spacing w:val="1"/>
              </w:rPr>
              <w:t xml:space="preserve"> </w:t>
            </w:r>
            <w:r w:rsidR="00AB5F37">
              <w:t>and</w:t>
            </w:r>
            <w:r w:rsidR="00AB5F37">
              <w:rPr>
                <w:spacing w:val="-4"/>
              </w:rPr>
              <w:t xml:space="preserve"> </w:t>
            </w:r>
            <w:r w:rsidR="00AB5F37">
              <w:rPr>
                <w:spacing w:val="1"/>
              </w:rPr>
              <w:t>t</w:t>
            </w:r>
            <w:r w:rsidR="00AB5F37">
              <w:t>he</w:t>
            </w:r>
            <w:r w:rsidR="00AB5F37">
              <w:rPr>
                <w:spacing w:val="-1"/>
              </w:rPr>
              <w:t>i</w:t>
            </w:r>
            <w:r w:rsidR="00AB5F37">
              <w:t xml:space="preserve">r </w:t>
            </w:r>
            <w:r w:rsidR="00AB5F37">
              <w:rPr>
                <w:spacing w:val="-1"/>
              </w:rPr>
              <w:t>i</w:t>
            </w:r>
            <w:r w:rsidR="00AB5F37">
              <w:rPr>
                <w:spacing w:val="1"/>
              </w:rPr>
              <w:t>m</w:t>
            </w:r>
            <w:r w:rsidR="00AB5F37">
              <w:t>pact on</w:t>
            </w:r>
            <w:r w:rsidR="00AB5F37">
              <w:rPr>
                <w:spacing w:val="1"/>
              </w:rPr>
              <w:t xml:space="preserve"> </w:t>
            </w:r>
            <w:r w:rsidR="00AB5F37">
              <w:t>aspe</w:t>
            </w:r>
            <w:r w:rsidR="00AB5F37">
              <w:rPr>
                <w:spacing w:val="-2"/>
              </w:rPr>
              <w:t>c</w:t>
            </w:r>
            <w:r w:rsidR="00AB5F37">
              <w:rPr>
                <w:spacing w:val="1"/>
              </w:rPr>
              <w:t>t</w:t>
            </w:r>
            <w:r w:rsidR="00AB5F37">
              <w:t>s</w:t>
            </w:r>
            <w:r w:rsidR="00AB5F37">
              <w:rPr>
                <w:spacing w:val="-1"/>
              </w:rPr>
              <w:t xml:space="preserve"> </w:t>
            </w:r>
            <w:r w:rsidR="00AB5F37">
              <w:rPr>
                <w:spacing w:val="-3"/>
              </w:rPr>
              <w:t>o</w:t>
            </w:r>
            <w:r w:rsidR="00AB5F37">
              <w:t>f</w:t>
            </w:r>
            <w:r w:rsidR="00AB5F37">
              <w:rPr>
                <w:spacing w:val="2"/>
              </w:rPr>
              <w:t xml:space="preserve"> </w:t>
            </w:r>
            <w:r w:rsidR="00AB5F37">
              <w:t>de</w:t>
            </w:r>
            <w:r w:rsidR="00AB5F37">
              <w:rPr>
                <w:spacing w:val="-2"/>
              </w:rPr>
              <w:t>s</w:t>
            </w:r>
            <w:r w:rsidR="00AB5F37">
              <w:rPr>
                <w:spacing w:val="-1"/>
              </w:rPr>
              <w:t>i</w:t>
            </w:r>
            <w:r w:rsidR="00AB5F37">
              <w:rPr>
                <w:spacing w:val="2"/>
              </w:rPr>
              <w:t>g</w:t>
            </w:r>
            <w:r w:rsidR="00AB5F37">
              <w:t>n</w:t>
            </w:r>
            <w:r w:rsidR="00D63BD6">
              <w:t>.</w:t>
            </w:r>
          </w:p>
          <w:p w14:paraId="0398E7EC" w14:textId="77777777" w:rsidR="00AB5F37" w:rsidRDefault="00AB5F37" w:rsidP="005E4C25">
            <w:pPr>
              <w:pStyle w:val="ListBullet"/>
              <w:ind w:left="462" w:hanging="462"/>
              <w:rPr>
                <w:rFonts w:eastAsia="Arial"/>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1C05F6AB" w14:textId="77777777" w:rsidR="00AB5F37" w:rsidRDefault="00AB5F37" w:rsidP="005E4C25">
            <w:pPr>
              <w:pStyle w:val="ListBullet2"/>
              <w:ind w:left="888" w:hanging="426"/>
            </w:pPr>
            <w:r>
              <w:t>the</w:t>
            </w:r>
            <w:r>
              <w:rPr>
                <w:spacing w:val="-2"/>
              </w:rPr>
              <w:t xml:space="preserve"> </w:t>
            </w:r>
            <w:r>
              <w:rPr>
                <w:spacing w:val="1"/>
              </w:rPr>
              <w:t>r</w:t>
            </w:r>
            <w:r>
              <w:t>o</w:t>
            </w:r>
            <w:r>
              <w:rPr>
                <w:spacing w:val="-1"/>
              </w:rPr>
              <w:t>l</w:t>
            </w:r>
            <w:r>
              <w:t>e</w:t>
            </w:r>
            <w:r>
              <w:rPr>
                <w:spacing w:val="1"/>
              </w:rPr>
              <w:t xml:space="preserve"> </w:t>
            </w:r>
            <w:r>
              <w:t>and</w:t>
            </w:r>
            <w:r w:rsidRPr="005E4C25">
              <w:t xml:space="preserve"> </w:t>
            </w:r>
            <w:r>
              <w:t>na</w:t>
            </w:r>
            <w:r w:rsidRPr="005E4C25">
              <w:t>tur</w:t>
            </w:r>
            <w:r>
              <w:t>e</w:t>
            </w:r>
            <w:r w:rsidRPr="005E4C25">
              <w:t xml:space="preserve"> o</w:t>
            </w:r>
            <w:r>
              <w:t>f</w:t>
            </w:r>
            <w:r w:rsidRPr="005E4C25">
              <w:t xml:space="preserve"> </w:t>
            </w:r>
            <w:r>
              <w:t>a</w:t>
            </w:r>
            <w:r w:rsidRPr="005E4C25">
              <w:t xml:space="preserve"> </w:t>
            </w:r>
            <w:r>
              <w:t>b</w:t>
            </w:r>
            <w:r w:rsidRPr="005E4C25">
              <w:t>rie</w:t>
            </w:r>
            <w:r>
              <w:t>f</w:t>
            </w:r>
            <w:r w:rsidRPr="005E4C25">
              <w:t xml:space="preserve"> wit</w:t>
            </w:r>
            <w:r>
              <w:t>h</w:t>
            </w:r>
            <w:r w:rsidRPr="005E4C25">
              <w:t>i</w:t>
            </w:r>
            <w:r>
              <w:t>n</w:t>
            </w:r>
            <w:r w:rsidRPr="005E4C25">
              <w:t xml:space="preserve"> t</w:t>
            </w:r>
            <w:r>
              <w:t>he</w:t>
            </w:r>
            <w:r w:rsidRPr="005E4C25">
              <w:t xml:space="preserve"> </w:t>
            </w:r>
            <w:r>
              <w:t>d</w:t>
            </w:r>
            <w:r w:rsidRPr="005E4C25">
              <w:t>e</w:t>
            </w:r>
            <w:r>
              <w:t>s</w:t>
            </w:r>
            <w:r w:rsidRPr="005E4C25">
              <w:t>ig</w:t>
            </w:r>
            <w:r>
              <w:t>n</w:t>
            </w:r>
            <w:r w:rsidRPr="005E4C25">
              <w:t xml:space="preserve"> </w:t>
            </w:r>
            <w:r>
              <w:t>p</w:t>
            </w:r>
            <w:r w:rsidRPr="005E4C25">
              <w:t>r</w:t>
            </w:r>
            <w:r>
              <w:t xml:space="preserve">ocess, </w:t>
            </w:r>
            <w:r w:rsidRPr="005E4C25">
              <w:t>i</w:t>
            </w:r>
            <w:r>
              <w:t>nc</w:t>
            </w:r>
            <w:r w:rsidRPr="005E4C25">
              <w:t>l</w:t>
            </w:r>
            <w:r>
              <w:t>ud</w:t>
            </w:r>
            <w:r w:rsidRPr="005E4C25">
              <w:t>i</w:t>
            </w:r>
            <w:r>
              <w:t>ng</w:t>
            </w:r>
            <w:r w:rsidRPr="005E4C25">
              <w:t xml:space="preserve"> </w:t>
            </w:r>
            <w:r>
              <w:t>d</w:t>
            </w:r>
            <w:r w:rsidRPr="005E4C25">
              <w:t>iff</w:t>
            </w:r>
            <w:r>
              <w:t>e</w:t>
            </w:r>
            <w:r w:rsidRPr="005E4C25">
              <w:t>r</w:t>
            </w:r>
            <w:r>
              <w:t>e</w:t>
            </w:r>
            <w:r w:rsidRPr="005E4C25">
              <w:t>n</w:t>
            </w:r>
            <w:r>
              <w:t xml:space="preserve">t </w:t>
            </w:r>
            <w:r w:rsidRPr="005E4C25">
              <w:t>ty</w:t>
            </w:r>
            <w:r>
              <w:t xml:space="preserve">pes </w:t>
            </w:r>
            <w:r w:rsidRPr="005E4C25">
              <w:t>o</w:t>
            </w:r>
            <w:r>
              <w:t>f</w:t>
            </w:r>
            <w:r w:rsidRPr="005E4C25">
              <w:t xml:space="preserve"> brief</w:t>
            </w:r>
            <w:r>
              <w:t>s</w:t>
            </w:r>
            <w:r w:rsidRPr="005E4C25">
              <w:t xml:space="preserve"> </w:t>
            </w:r>
            <w:r>
              <w:t>and</w:t>
            </w:r>
            <w:r w:rsidRPr="005E4C25">
              <w:t xml:space="preserve"> </w:t>
            </w:r>
            <w:r>
              <w:t>how</w:t>
            </w:r>
            <w:r w:rsidRPr="005E4C25">
              <w:t xml:space="preserve"> </w:t>
            </w:r>
            <w:r>
              <w:t>des</w:t>
            </w:r>
            <w:r w:rsidRPr="005E4C25">
              <w:t>ign</w:t>
            </w:r>
            <w:r>
              <w:t>e</w:t>
            </w:r>
            <w:r w:rsidRPr="005E4C25">
              <w:t>r</w:t>
            </w:r>
            <w:r>
              <w:t>s</w:t>
            </w:r>
            <w:r w:rsidRPr="005E4C25">
              <w:t xml:space="preserve"> </w:t>
            </w:r>
            <w:r>
              <w:t>use</w:t>
            </w:r>
            <w:r w:rsidRPr="005E4C25">
              <w:t xml:space="preserve"> t</w:t>
            </w:r>
            <w:r>
              <w:t>h</w:t>
            </w:r>
            <w:r w:rsidRPr="005E4C25">
              <w:t>e</w:t>
            </w:r>
            <w:r>
              <w:t>m</w:t>
            </w:r>
          </w:p>
          <w:p w14:paraId="2BD4BEDC" w14:textId="77777777" w:rsidR="00AB5F37" w:rsidRPr="00E2228F" w:rsidRDefault="00AB5F37" w:rsidP="005E4C25">
            <w:pPr>
              <w:pStyle w:val="ListBullet2"/>
              <w:ind w:left="888" w:hanging="426"/>
            </w:pPr>
            <w:r>
              <w:t>a</w:t>
            </w:r>
            <w:r w:rsidRPr="00E2228F">
              <w:t xml:space="preserve">wareness of individual </w:t>
            </w:r>
            <w:r w:rsidRPr="005E4C25">
              <w:t>i</w:t>
            </w:r>
            <w:r w:rsidRPr="00E2228F">
              <w:t>n</w:t>
            </w:r>
            <w:r w:rsidRPr="005E4C25">
              <w:t>t</w:t>
            </w:r>
            <w:r w:rsidRPr="00E2228F">
              <w:t>e</w:t>
            </w:r>
            <w:r w:rsidRPr="005E4C25">
              <w:t>r</w:t>
            </w:r>
            <w:r w:rsidRPr="00E2228F">
              <w:t>p</w:t>
            </w:r>
            <w:r w:rsidRPr="005E4C25">
              <w:t>r</w:t>
            </w:r>
            <w:r w:rsidRPr="00E2228F">
              <w:t>e</w:t>
            </w:r>
            <w:r w:rsidRPr="005E4C25">
              <w:t>t</w:t>
            </w:r>
            <w:r w:rsidRPr="00E2228F">
              <w:t>a</w:t>
            </w:r>
            <w:r w:rsidRPr="005E4C25">
              <w:t>ti</w:t>
            </w:r>
            <w:r w:rsidRPr="00E2228F">
              <w:t>on</w:t>
            </w:r>
            <w:r w:rsidRPr="005E4C25">
              <w:t xml:space="preserve"> </w:t>
            </w:r>
            <w:r w:rsidRPr="00E2228F">
              <w:t>and</w:t>
            </w:r>
            <w:r w:rsidRPr="005E4C25">
              <w:t xml:space="preserve"> </w:t>
            </w:r>
            <w:r w:rsidRPr="00E2228F">
              <w:t>cho</w:t>
            </w:r>
            <w:r w:rsidRPr="005E4C25">
              <w:t>i</w:t>
            </w:r>
            <w:r w:rsidRPr="00E2228F">
              <w:t>ce</w:t>
            </w:r>
            <w:r w:rsidRPr="005E4C25">
              <w:t xml:space="preserve"> wit</w:t>
            </w:r>
            <w:r w:rsidRPr="00E2228F">
              <w:t>h</w:t>
            </w:r>
            <w:r w:rsidRPr="005E4C25">
              <w:t>i</w:t>
            </w:r>
            <w:r w:rsidRPr="00E2228F">
              <w:t>n</w:t>
            </w:r>
            <w:r w:rsidRPr="005E4C25">
              <w:t xml:space="preserve"> t</w:t>
            </w:r>
            <w:r w:rsidRPr="00E2228F">
              <w:t>he</w:t>
            </w:r>
            <w:r w:rsidRPr="005E4C25">
              <w:t xml:space="preserve"> </w:t>
            </w:r>
            <w:r w:rsidRPr="00E2228F">
              <w:t>d</w:t>
            </w:r>
            <w:r w:rsidRPr="005E4C25">
              <w:t>e</w:t>
            </w:r>
            <w:r w:rsidRPr="00E2228F">
              <w:t>s</w:t>
            </w:r>
            <w:r w:rsidRPr="005E4C25">
              <w:t>ig</w:t>
            </w:r>
            <w:r w:rsidRPr="00E2228F">
              <w:t>n</w:t>
            </w:r>
            <w:r w:rsidRPr="005E4C25">
              <w:t xml:space="preserve"> pr</w:t>
            </w:r>
            <w:r w:rsidRPr="00E2228F">
              <w:t>oces</w:t>
            </w:r>
            <w:r w:rsidRPr="005E4C25">
              <w:t>s</w:t>
            </w:r>
            <w:r w:rsidRPr="00E2228F">
              <w:t>,</w:t>
            </w:r>
            <w:r w:rsidRPr="005E4C25">
              <w:t xml:space="preserve"> </w:t>
            </w:r>
            <w:r w:rsidRPr="00E2228F">
              <w:t>and</w:t>
            </w:r>
            <w:r w:rsidRPr="005E4C25">
              <w:t xml:space="preserve"> t</w:t>
            </w:r>
            <w:r w:rsidRPr="00E2228F">
              <w:t>he</w:t>
            </w:r>
            <w:r w:rsidRPr="005E4C25">
              <w:t xml:space="preserve"> </w:t>
            </w:r>
            <w:r w:rsidRPr="00E2228F">
              <w:t>p</w:t>
            </w:r>
            <w:r w:rsidRPr="005E4C25">
              <w:t>ot</w:t>
            </w:r>
            <w:r w:rsidRPr="00E2228F">
              <w:t>en</w:t>
            </w:r>
            <w:r w:rsidRPr="005E4C25">
              <w:t>ti</w:t>
            </w:r>
            <w:r w:rsidRPr="00E2228F">
              <w:t xml:space="preserve">al </w:t>
            </w:r>
            <w:r w:rsidRPr="005E4C25">
              <w:t>limit</w:t>
            </w:r>
            <w:r w:rsidRPr="00E2228F">
              <w:t>a</w:t>
            </w:r>
            <w:r w:rsidRPr="005E4C25">
              <w:t>ti</w:t>
            </w:r>
            <w:r w:rsidRPr="00E2228F">
              <w:t>ons</w:t>
            </w:r>
            <w:r w:rsidRPr="005E4C25">
              <w:t xml:space="preserve"> o</w:t>
            </w:r>
            <w:r w:rsidRPr="00E2228F">
              <w:t>f</w:t>
            </w:r>
            <w:r w:rsidRPr="005E4C25">
              <w:t xml:space="preserve"> </w:t>
            </w:r>
            <w:r w:rsidRPr="00E2228F">
              <w:t>co</w:t>
            </w:r>
            <w:r w:rsidRPr="005E4C25">
              <w:t>l</w:t>
            </w:r>
            <w:r w:rsidRPr="00E2228F">
              <w:t xml:space="preserve">our </w:t>
            </w:r>
            <w:r w:rsidRPr="005E4C25">
              <w:t>t</w:t>
            </w:r>
            <w:r w:rsidRPr="00E2228F">
              <w:t>he</w:t>
            </w:r>
            <w:r w:rsidRPr="005E4C25">
              <w:t>or</w:t>
            </w:r>
            <w:r w:rsidRPr="00E2228F">
              <w:t>y</w:t>
            </w:r>
          </w:p>
          <w:p w14:paraId="0DBA8B87" w14:textId="2CD6555A" w:rsidR="00AB5F37" w:rsidRPr="00023930" w:rsidRDefault="00AB5F37" w:rsidP="005E4C25">
            <w:pPr>
              <w:pStyle w:val="ListBullet2"/>
              <w:ind w:left="888" w:hanging="426"/>
            </w:pPr>
            <w:r w:rsidRPr="005E4C25">
              <w:t>m</w:t>
            </w:r>
            <w:r w:rsidRPr="00E2228F">
              <w:t>a</w:t>
            </w:r>
            <w:r w:rsidRPr="005E4C25">
              <w:t>t</w:t>
            </w:r>
            <w:r w:rsidRPr="00E2228F">
              <w:t>e</w:t>
            </w:r>
            <w:r w:rsidRPr="005E4C25">
              <w:t>ri</w:t>
            </w:r>
            <w:r w:rsidRPr="00E2228F">
              <w:t>a</w:t>
            </w:r>
            <w:r w:rsidRPr="005E4C25">
              <w:t>l</w:t>
            </w:r>
            <w:r w:rsidRPr="00E2228F">
              <w:t>s,</w:t>
            </w:r>
            <w:r w:rsidRPr="005E4C25">
              <w:t xml:space="preserve"> t</w:t>
            </w:r>
            <w:r w:rsidRPr="00E2228F">
              <w:t>oo</w:t>
            </w:r>
            <w:r w:rsidRPr="005E4C25">
              <w:t>l</w:t>
            </w:r>
            <w:r w:rsidRPr="00E2228F">
              <w:t>s</w:t>
            </w:r>
            <w:r w:rsidRPr="005E4C25">
              <w:t xml:space="preserve"> </w:t>
            </w:r>
            <w:r w:rsidRPr="00E2228F">
              <w:t>and</w:t>
            </w:r>
            <w:r w:rsidRPr="005E4C25">
              <w:t xml:space="preserve"> eq</w:t>
            </w:r>
            <w:r w:rsidRPr="00E2228F">
              <w:t>u</w:t>
            </w:r>
            <w:r w:rsidRPr="005E4C25">
              <w:t>i</w:t>
            </w:r>
            <w:r w:rsidRPr="00E2228F">
              <w:t>p</w:t>
            </w:r>
            <w:r w:rsidRPr="005E4C25">
              <w:t>m</w:t>
            </w:r>
            <w:r w:rsidRPr="00E2228F">
              <w:t xml:space="preserve">ent </w:t>
            </w:r>
            <w:r w:rsidRPr="005E4C25">
              <w:t>req</w:t>
            </w:r>
            <w:r w:rsidRPr="00E2228F">
              <w:t>u</w:t>
            </w:r>
            <w:r w:rsidRPr="005E4C25">
              <w:t>ir</w:t>
            </w:r>
            <w:r w:rsidRPr="00E2228F">
              <w:t>ed</w:t>
            </w:r>
            <w:r w:rsidRPr="005E4C25">
              <w:t xml:space="preserve"> t</w:t>
            </w:r>
            <w:r w:rsidRPr="00E2228F">
              <w:t>o</w:t>
            </w:r>
            <w:r w:rsidRPr="005E4C25">
              <w:t xml:space="preserve"> </w:t>
            </w:r>
            <w:r w:rsidRPr="00E2228F">
              <w:t>app</w:t>
            </w:r>
            <w:r w:rsidRPr="005E4C25">
              <w:t>l</w:t>
            </w:r>
            <w:r w:rsidRPr="00E2228F">
              <w:t>y</w:t>
            </w:r>
            <w:r w:rsidRPr="005E4C25">
              <w:t xml:space="preserve"> </w:t>
            </w:r>
            <w:r w:rsidRPr="00E2228F">
              <w:t>co</w:t>
            </w:r>
            <w:r w:rsidRPr="005E4C25">
              <w:t>l</w:t>
            </w:r>
            <w:r w:rsidRPr="00E2228F">
              <w:t>our</w:t>
            </w:r>
            <w:r w:rsidRPr="005E4C25">
              <w:t xml:space="preserve"> t</w:t>
            </w:r>
            <w:r w:rsidRPr="00E2228F">
              <w:t>he</w:t>
            </w:r>
            <w:r w:rsidRPr="005E4C25">
              <w:t>or</w:t>
            </w:r>
            <w:r w:rsidRPr="00E2228F">
              <w:t>y</w:t>
            </w:r>
            <w:r w:rsidRPr="005E4C25">
              <w:t xml:space="preserve"> i</w:t>
            </w:r>
            <w:r w:rsidRPr="00E2228F">
              <w:t>n</w:t>
            </w:r>
            <w:r w:rsidRPr="005E4C25">
              <w:t xml:space="preserve"> </w:t>
            </w:r>
            <w:r w:rsidRPr="00E2228F">
              <w:t>a</w:t>
            </w:r>
            <w:r w:rsidRPr="005E4C25">
              <w:t xml:space="preserve"> r</w:t>
            </w:r>
            <w:r w:rsidRPr="00E2228F">
              <w:t>e</w:t>
            </w:r>
            <w:r w:rsidRPr="005E4C25">
              <w:t>l</w:t>
            </w:r>
            <w:r w:rsidRPr="00E2228F">
              <w:t>e</w:t>
            </w:r>
            <w:r w:rsidRPr="005E4C25">
              <w:t>v</w:t>
            </w:r>
            <w:r w:rsidRPr="00E2228F">
              <w:t xml:space="preserve">ant </w:t>
            </w:r>
            <w:r w:rsidRPr="005E4C25">
              <w:t>w</w:t>
            </w:r>
            <w:r w:rsidRPr="00E2228F">
              <w:t>o</w:t>
            </w:r>
            <w:r w:rsidRPr="005E4C25">
              <w:t>rk</w:t>
            </w:r>
            <w:r w:rsidRPr="00E2228F">
              <w:t>p</w:t>
            </w:r>
            <w:r w:rsidRPr="005E4C25">
              <w:t>l</w:t>
            </w:r>
            <w:r w:rsidRPr="00E2228F">
              <w:t>ace</w:t>
            </w:r>
            <w:r w:rsidRPr="005E4C25">
              <w:t xml:space="preserve"> </w:t>
            </w:r>
            <w:r w:rsidRPr="00E2228F">
              <w:t>co</w:t>
            </w:r>
            <w:r w:rsidRPr="005E4C25">
              <w:t>nt</w:t>
            </w:r>
            <w:r w:rsidRPr="00E2228F">
              <w:t>e</w:t>
            </w:r>
            <w:r w:rsidRPr="005E4C25">
              <w:t>x</w:t>
            </w:r>
            <w:r w:rsidRPr="00E2228F">
              <w:t>t</w:t>
            </w:r>
          </w:p>
        </w:tc>
      </w:tr>
    </w:tbl>
    <w:p w14:paraId="706BAF37" w14:textId="6903CF87" w:rsidR="005E4C25" w:rsidRDefault="005E4C2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E4C25" w:rsidRPr="001214B1" w14:paraId="4C19DB6A" w14:textId="77777777" w:rsidTr="00D63BD6">
        <w:tc>
          <w:tcPr>
            <w:tcW w:w="9072" w:type="dxa"/>
            <w:shd w:val="clear" w:color="auto" w:fill="auto"/>
          </w:tcPr>
          <w:p w14:paraId="4DD3A673" w14:textId="1EDBC6F0" w:rsidR="005E4C25" w:rsidRPr="00E2228F" w:rsidRDefault="005E4C25" w:rsidP="005E4C25">
            <w:pPr>
              <w:pStyle w:val="ListBullet2"/>
              <w:ind w:left="888" w:hanging="426"/>
            </w:pPr>
            <w:r w:rsidRPr="005E4C25">
              <w:t>c</w:t>
            </w:r>
            <w:r w:rsidRPr="00E2228F">
              <w:t>ha</w:t>
            </w:r>
            <w:r w:rsidRPr="005E4C25">
              <w:t>r</w:t>
            </w:r>
            <w:r w:rsidRPr="00E2228F">
              <w:t>ac</w:t>
            </w:r>
            <w:r w:rsidRPr="005E4C25">
              <w:t>t</w:t>
            </w:r>
            <w:r w:rsidRPr="00E2228F">
              <w:t>e</w:t>
            </w:r>
            <w:r w:rsidRPr="005E4C25">
              <w:t>risti</w:t>
            </w:r>
            <w:r w:rsidRPr="00E2228F">
              <w:t>cs</w:t>
            </w:r>
            <w:r w:rsidRPr="005E4C25">
              <w:t xml:space="preserve"> o</w:t>
            </w:r>
            <w:r w:rsidRPr="00E2228F">
              <w:t xml:space="preserve">f </w:t>
            </w:r>
            <w:r w:rsidRPr="005E4C25">
              <w:t>mat</w:t>
            </w:r>
            <w:r w:rsidRPr="00E2228F">
              <w:t>e</w:t>
            </w:r>
            <w:r w:rsidRPr="005E4C25">
              <w:t>ri</w:t>
            </w:r>
            <w:r w:rsidRPr="00E2228F">
              <w:t>a</w:t>
            </w:r>
            <w:r w:rsidRPr="005E4C25">
              <w:t>l</w:t>
            </w:r>
            <w:r w:rsidRPr="00E2228F">
              <w:t>s</w:t>
            </w:r>
            <w:r w:rsidRPr="005E4C25">
              <w:t xml:space="preserve"> </w:t>
            </w:r>
            <w:r w:rsidRPr="00E2228F">
              <w:t>and</w:t>
            </w:r>
            <w:r w:rsidRPr="005E4C25">
              <w:t xml:space="preserve"> t</w:t>
            </w:r>
            <w:r w:rsidRPr="00E2228F">
              <w:t>he</w:t>
            </w:r>
            <w:r w:rsidRPr="005E4C25">
              <w:t>i</w:t>
            </w:r>
            <w:r w:rsidRPr="00E2228F">
              <w:t>r</w:t>
            </w:r>
            <w:r w:rsidRPr="005E4C25">
              <w:t xml:space="preserve"> i</w:t>
            </w:r>
            <w:r w:rsidRPr="00E2228F">
              <w:t>n</w:t>
            </w:r>
            <w:r w:rsidRPr="005E4C25">
              <w:t>ter</w:t>
            </w:r>
            <w:r w:rsidRPr="00E2228F">
              <w:t>ac</w:t>
            </w:r>
            <w:r w:rsidRPr="005E4C25">
              <w:t>ti</w:t>
            </w:r>
            <w:r w:rsidRPr="00E2228F">
              <w:t>on</w:t>
            </w:r>
            <w:r w:rsidRPr="005E4C25">
              <w:t xml:space="preserve"> wit</w:t>
            </w:r>
            <w:r w:rsidRPr="00E2228F">
              <w:t>h</w:t>
            </w:r>
            <w:r w:rsidRPr="005E4C25">
              <w:t xml:space="preserve"> </w:t>
            </w:r>
            <w:r w:rsidRPr="00E2228F">
              <w:t>pa</w:t>
            </w:r>
            <w:r w:rsidRPr="005E4C25">
              <w:t>i</w:t>
            </w:r>
            <w:r w:rsidRPr="00E2228F">
              <w:t>n</w:t>
            </w:r>
            <w:r w:rsidRPr="005E4C25">
              <w:t>t</w:t>
            </w:r>
            <w:r w:rsidRPr="00E2228F">
              <w:t>s</w:t>
            </w:r>
            <w:r w:rsidRPr="005E4C25">
              <w:t xml:space="preserve"> </w:t>
            </w:r>
            <w:r w:rsidRPr="00E2228F">
              <w:t>and</w:t>
            </w:r>
            <w:r w:rsidRPr="005E4C25">
              <w:t xml:space="preserve"> </w:t>
            </w:r>
            <w:r w:rsidRPr="00E2228F">
              <w:t>p</w:t>
            </w:r>
            <w:r w:rsidRPr="005E4C25">
              <w:t>igm</w:t>
            </w:r>
            <w:r w:rsidRPr="00E2228F">
              <w:t>e</w:t>
            </w:r>
            <w:r w:rsidRPr="005E4C25">
              <w:t>nt</w:t>
            </w:r>
            <w:r w:rsidRPr="00E2228F">
              <w:t>s</w:t>
            </w:r>
          </w:p>
          <w:p w14:paraId="4BA56E08" w14:textId="77777777" w:rsidR="005E4C25" w:rsidRPr="00E2228F" w:rsidRDefault="005E4C25" w:rsidP="005E4C25">
            <w:pPr>
              <w:pStyle w:val="ListBullet2"/>
              <w:ind w:left="888" w:hanging="426"/>
            </w:pPr>
            <w:r w:rsidRPr="005E4C25">
              <w:t>c</w:t>
            </w:r>
            <w:r w:rsidRPr="00E2228F">
              <w:t>o</w:t>
            </w:r>
            <w:r w:rsidRPr="005E4C25">
              <w:t>l</w:t>
            </w:r>
            <w:r w:rsidRPr="00E2228F">
              <w:t>our</w:t>
            </w:r>
            <w:r w:rsidRPr="005E4C25">
              <w:t xml:space="preserve"> </w:t>
            </w:r>
            <w:r w:rsidRPr="00E2228F">
              <w:t>a</w:t>
            </w:r>
            <w:r w:rsidRPr="005E4C25">
              <w:t>ttri</w:t>
            </w:r>
            <w:r w:rsidRPr="00E2228F">
              <w:t>bu</w:t>
            </w:r>
            <w:r w:rsidRPr="005E4C25">
              <w:t>t</w:t>
            </w:r>
            <w:r w:rsidRPr="00E2228F">
              <w:t>es</w:t>
            </w:r>
            <w:r w:rsidRPr="005E4C25">
              <w:t xml:space="preserve"> </w:t>
            </w:r>
            <w:r w:rsidRPr="00E2228F">
              <w:t>and</w:t>
            </w:r>
            <w:r w:rsidRPr="005E4C25">
              <w:t xml:space="preserve"> </w:t>
            </w:r>
            <w:r w:rsidRPr="00E2228F">
              <w:t>co</w:t>
            </w:r>
            <w:r w:rsidRPr="005E4C25">
              <w:t>l</w:t>
            </w:r>
            <w:r w:rsidRPr="00E2228F">
              <w:t xml:space="preserve">our </w:t>
            </w:r>
            <w:r w:rsidRPr="005E4C25">
              <w:t>r</w:t>
            </w:r>
            <w:r w:rsidRPr="00E2228F">
              <w:t>e</w:t>
            </w:r>
            <w:r w:rsidRPr="005E4C25">
              <w:t>l</w:t>
            </w:r>
            <w:r w:rsidRPr="00E2228F">
              <w:t>a</w:t>
            </w:r>
            <w:r w:rsidRPr="005E4C25">
              <w:t>ti</w:t>
            </w:r>
            <w:r w:rsidRPr="00E2228F">
              <w:t>onsh</w:t>
            </w:r>
            <w:r w:rsidRPr="005E4C25">
              <w:t>i</w:t>
            </w:r>
            <w:r w:rsidRPr="00E2228F">
              <w:t>ps</w:t>
            </w:r>
          </w:p>
          <w:p w14:paraId="247B0419" w14:textId="77777777" w:rsidR="005E4C25" w:rsidRPr="00E2228F" w:rsidRDefault="005E4C25" w:rsidP="005E4C25">
            <w:pPr>
              <w:pStyle w:val="ListBullet2"/>
              <w:ind w:left="888" w:hanging="426"/>
            </w:pPr>
            <w:r w:rsidRPr="005E4C25">
              <w:t>diff</w:t>
            </w:r>
            <w:r w:rsidRPr="00E2228F">
              <w:t>e</w:t>
            </w:r>
            <w:r w:rsidRPr="005E4C25">
              <w:t>r</w:t>
            </w:r>
            <w:r w:rsidRPr="00E2228F">
              <w:t>e</w:t>
            </w:r>
            <w:r w:rsidRPr="005E4C25">
              <w:t>n</w:t>
            </w:r>
            <w:r w:rsidRPr="00E2228F">
              <w:t>t</w:t>
            </w:r>
            <w:r w:rsidRPr="005E4C25">
              <w:t xml:space="preserve"> </w:t>
            </w:r>
            <w:r w:rsidRPr="00E2228F">
              <w:t>co</w:t>
            </w:r>
            <w:r w:rsidRPr="005E4C25">
              <w:t>l</w:t>
            </w:r>
            <w:r w:rsidRPr="00E2228F">
              <w:t xml:space="preserve">our </w:t>
            </w:r>
            <w:r w:rsidRPr="005E4C25">
              <w:t>t</w:t>
            </w:r>
            <w:r w:rsidRPr="00E2228F">
              <w:t>he</w:t>
            </w:r>
            <w:r w:rsidRPr="005E4C25">
              <w:t>ori</w:t>
            </w:r>
            <w:r w:rsidRPr="00E2228F">
              <w:t>es</w:t>
            </w:r>
            <w:r w:rsidRPr="005E4C25">
              <w:t xml:space="preserve"> </w:t>
            </w:r>
            <w:r w:rsidRPr="00E2228F">
              <w:t>and</w:t>
            </w:r>
            <w:r w:rsidRPr="005E4C25">
              <w:t xml:space="preserve"> t</w:t>
            </w:r>
            <w:r w:rsidRPr="00E2228F">
              <w:t>he</w:t>
            </w:r>
            <w:r w:rsidRPr="005E4C25">
              <w:t>i</w:t>
            </w:r>
            <w:r w:rsidRPr="00E2228F">
              <w:t>r app</w:t>
            </w:r>
            <w:r w:rsidRPr="005E4C25">
              <w:t>li</w:t>
            </w:r>
            <w:r w:rsidRPr="00E2228F">
              <w:t>ca</w:t>
            </w:r>
            <w:r w:rsidRPr="005E4C25">
              <w:t>ti</w:t>
            </w:r>
            <w:r w:rsidRPr="00E2228F">
              <w:t>ons</w:t>
            </w:r>
            <w:r w:rsidRPr="005E4C25">
              <w:t xml:space="preserve"> t</w:t>
            </w:r>
            <w:r w:rsidRPr="00E2228F">
              <w:t>o</w:t>
            </w:r>
            <w:r w:rsidRPr="005E4C25">
              <w:t xml:space="preserve"> </w:t>
            </w:r>
            <w:r w:rsidRPr="00E2228F">
              <w:t>d</w:t>
            </w:r>
            <w:r w:rsidRPr="005E4C25">
              <w:t>iff</w:t>
            </w:r>
            <w:r w:rsidRPr="00E2228F">
              <w:t>e</w:t>
            </w:r>
            <w:r w:rsidRPr="005E4C25">
              <w:t>r</w:t>
            </w:r>
            <w:r w:rsidRPr="00E2228F">
              <w:t>e</w:t>
            </w:r>
            <w:r w:rsidRPr="005E4C25">
              <w:t>n</w:t>
            </w:r>
            <w:r w:rsidRPr="00E2228F">
              <w:t>t</w:t>
            </w:r>
            <w:r w:rsidRPr="005E4C25">
              <w:t xml:space="preserve"> </w:t>
            </w:r>
            <w:r w:rsidRPr="00E2228F">
              <w:t>co</w:t>
            </w:r>
            <w:r w:rsidRPr="005E4C25">
              <w:t>nt</w:t>
            </w:r>
            <w:r w:rsidRPr="00E2228F">
              <w:t>e</w:t>
            </w:r>
            <w:r w:rsidRPr="005E4C25">
              <w:t>xt</w:t>
            </w:r>
            <w:r w:rsidRPr="00E2228F">
              <w:t>s</w:t>
            </w:r>
          </w:p>
          <w:p w14:paraId="1E58E8BC" w14:textId="447E1DD2" w:rsidR="005E4C25" w:rsidRPr="00E2228F" w:rsidRDefault="005E4C25" w:rsidP="005E4C25">
            <w:pPr>
              <w:pStyle w:val="ListBullet2"/>
              <w:ind w:left="888" w:hanging="426"/>
            </w:pPr>
            <w:r>
              <w:t>k</w:t>
            </w:r>
            <w:r w:rsidRPr="00E2228F">
              <w:t>nowledge about how other a</w:t>
            </w:r>
            <w:r w:rsidRPr="005E4C25">
              <w:t>rti</w:t>
            </w:r>
            <w:r w:rsidRPr="00E2228F">
              <w:t>s</w:t>
            </w:r>
            <w:r w:rsidRPr="005E4C25">
              <w:t>t</w:t>
            </w:r>
            <w:r w:rsidRPr="00E2228F">
              <w:t>s</w:t>
            </w:r>
            <w:r w:rsidRPr="005E4C25">
              <w:t xml:space="preserve"> </w:t>
            </w:r>
            <w:r w:rsidRPr="00E2228F">
              <w:t>and</w:t>
            </w:r>
            <w:r w:rsidRPr="005E4C25">
              <w:t xml:space="preserve"> </w:t>
            </w:r>
            <w:r w:rsidRPr="00E2228F">
              <w:t>d</w:t>
            </w:r>
            <w:r w:rsidRPr="005E4C25">
              <w:t>e</w:t>
            </w:r>
            <w:r w:rsidRPr="00E2228F">
              <w:t>s</w:t>
            </w:r>
            <w:r w:rsidRPr="005E4C25">
              <w:t>ig</w:t>
            </w:r>
            <w:r w:rsidRPr="00E2228F">
              <w:t>n</w:t>
            </w:r>
            <w:r w:rsidRPr="005E4C25">
              <w:t>er</w:t>
            </w:r>
            <w:r w:rsidRPr="00E2228F">
              <w:t>s</w:t>
            </w:r>
            <w:r w:rsidRPr="005E4C25">
              <w:t xml:space="preserve"> </w:t>
            </w:r>
            <w:r w:rsidRPr="00E2228F">
              <w:t>u</w:t>
            </w:r>
            <w:r w:rsidRPr="005E4C25">
              <w:t>s</w:t>
            </w:r>
            <w:r w:rsidRPr="00E2228F">
              <w:t>e</w:t>
            </w:r>
            <w:r w:rsidRPr="005E4C25">
              <w:t xml:space="preserve"> o</w:t>
            </w:r>
            <w:r w:rsidRPr="00E2228F">
              <w:t>f</w:t>
            </w:r>
            <w:r w:rsidRPr="005E4C25">
              <w:t xml:space="preserve"> </w:t>
            </w:r>
            <w:r w:rsidRPr="00E2228F">
              <w:t>co</w:t>
            </w:r>
            <w:r w:rsidRPr="005E4C25">
              <w:t>l</w:t>
            </w:r>
            <w:r w:rsidRPr="00E2228F">
              <w:t>our</w:t>
            </w:r>
            <w:r w:rsidRPr="005E4C25">
              <w:t xml:space="preserve"> i</w:t>
            </w:r>
            <w:r w:rsidRPr="00E2228F">
              <w:t>n</w:t>
            </w:r>
            <w:r w:rsidRPr="005E4C25">
              <w:t xml:space="preserve"> t</w:t>
            </w:r>
            <w:r w:rsidRPr="00E2228F">
              <w:t>he</w:t>
            </w:r>
            <w:r w:rsidRPr="005E4C25">
              <w:t>i</w:t>
            </w:r>
            <w:r w:rsidRPr="00E2228F">
              <w:t xml:space="preserve">r </w:t>
            </w:r>
            <w:r w:rsidRPr="005E4C25">
              <w:t>w</w:t>
            </w:r>
            <w:r w:rsidRPr="00E2228F">
              <w:t>o</w:t>
            </w:r>
            <w:r w:rsidRPr="005E4C25">
              <w:t>r</w:t>
            </w:r>
            <w:r w:rsidRPr="00E2228F">
              <w:t>k</w:t>
            </w:r>
          </w:p>
          <w:p w14:paraId="5B28ED06" w14:textId="53E529DF" w:rsidR="005E4C25" w:rsidRPr="00246B69" w:rsidRDefault="005E4C25" w:rsidP="005E4C25">
            <w:pPr>
              <w:pStyle w:val="ListBullet2"/>
              <w:ind w:left="888" w:hanging="426"/>
              <w:rPr>
                <w:rStyle w:val="Strong"/>
              </w:rPr>
            </w:pPr>
            <w:r w:rsidRPr="005E4C25">
              <w:t>aw</w:t>
            </w:r>
            <w:r w:rsidRPr="00E2228F">
              <w:t>a</w:t>
            </w:r>
            <w:r w:rsidRPr="005E4C25">
              <w:t>r</w:t>
            </w:r>
            <w:r w:rsidRPr="00E2228F">
              <w:t>eness</w:t>
            </w:r>
            <w:r w:rsidRPr="005E4C25">
              <w:t xml:space="preserve"> o</w:t>
            </w:r>
            <w:r w:rsidRPr="00E2228F">
              <w:t>f</w:t>
            </w:r>
            <w:r w:rsidRPr="005E4C25">
              <w:t xml:space="preserve"> em</w:t>
            </w:r>
            <w:r w:rsidRPr="00E2228F">
              <w:t>o</w:t>
            </w:r>
            <w:r w:rsidRPr="005E4C25">
              <w:t>t</w:t>
            </w:r>
            <w:r w:rsidRPr="00E2228F">
              <w:rPr>
                <w:spacing w:val="-1"/>
              </w:rPr>
              <w:t>i</w:t>
            </w:r>
            <w:r w:rsidRPr="00E2228F">
              <w:t>ona</w:t>
            </w:r>
            <w:r w:rsidRPr="00E2228F">
              <w:rPr>
                <w:spacing w:val="-1"/>
              </w:rPr>
              <w:t>l</w:t>
            </w:r>
            <w:r w:rsidRPr="00E2228F">
              <w:t>, cu</w:t>
            </w:r>
            <w:r w:rsidRPr="00E2228F">
              <w:rPr>
                <w:spacing w:val="-1"/>
              </w:rPr>
              <w:t>l</w:t>
            </w:r>
            <w:r w:rsidRPr="00E2228F">
              <w:rPr>
                <w:spacing w:val="1"/>
              </w:rPr>
              <w:t>t</w:t>
            </w:r>
            <w:r w:rsidRPr="00E2228F">
              <w:t>u</w:t>
            </w:r>
            <w:r w:rsidRPr="00E2228F">
              <w:rPr>
                <w:spacing w:val="1"/>
              </w:rPr>
              <w:t>r</w:t>
            </w:r>
            <w:r w:rsidRPr="00E2228F">
              <w:t>al</w:t>
            </w:r>
            <w:r>
              <w:rPr>
                <w:spacing w:val="-2"/>
              </w:rPr>
              <w:t xml:space="preserve"> </w:t>
            </w:r>
            <w:r>
              <w:t>and</w:t>
            </w:r>
            <w:r>
              <w:rPr>
                <w:spacing w:val="1"/>
              </w:rPr>
              <w:t xml:space="preserve"> </w:t>
            </w:r>
            <w:r>
              <w:t>s</w:t>
            </w:r>
            <w:r>
              <w:rPr>
                <w:spacing w:val="-1"/>
              </w:rPr>
              <w:t>i</w:t>
            </w:r>
            <w:r>
              <w:rPr>
                <w:spacing w:val="1"/>
              </w:rPr>
              <w:t>t</w:t>
            </w:r>
            <w:r>
              <w:t>u</w:t>
            </w:r>
            <w:r>
              <w:rPr>
                <w:spacing w:val="-3"/>
              </w:rPr>
              <w:t>a</w:t>
            </w:r>
            <w:r>
              <w:rPr>
                <w:spacing w:val="1"/>
              </w:rPr>
              <w:t>t</w:t>
            </w:r>
            <w:r>
              <w:rPr>
                <w:spacing w:val="-1"/>
              </w:rPr>
              <w:t>i</w:t>
            </w:r>
            <w:r>
              <w:t xml:space="preserve">onal </w:t>
            </w:r>
            <w:r>
              <w:rPr>
                <w:spacing w:val="-3"/>
              </w:rPr>
              <w:t>a</w:t>
            </w:r>
            <w:r>
              <w:t>spec</w:t>
            </w:r>
            <w:r>
              <w:rPr>
                <w:spacing w:val="1"/>
              </w:rPr>
              <w:t>t</w:t>
            </w:r>
            <w:r>
              <w:t>s</w:t>
            </w:r>
            <w:r>
              <w:rPr>
                <w:spacing w:val="-1"/>
              </w:rPr>
              <w:t xml:space="preserve"> </w:t>
            </w:r>
            <w:r>
              <w:rPr>
                <w:spacing w:val="-3"/>
              </w:rPr>
              <w:t>o</w:t>
            </w:r>
            <w:r>
              <w:t>f</w:t>
            </w:r>
            <w:r>
              <w:rPr>
                <w:spacing w:val="2"/>
              </w:rPr>
              <w:t xml:space="preserve"> </w:t>
            </w:r>
            <w:r>
              <w:t>co</w:t>
            </w:r>
            <w:r>
              <w:rPr>
                <w:spacing w:val="-1"/>
              </w:rPr>
              <w:t>l</w:t>
            </w:r>
            <w:r>
              <w:t>ou</w:t>
            </w:r>
            <w:r>
              <w:rPr>
                <w:spacing w:val="2"/>
              </w:rPr>
              <w:t>r</w:t>
            </w:r>
            <w:r>
              <w:t>.</w:t>
            </w:r>
          </w:p>
        </w:tc>
      </w:tr>
    </w:tbl>
    <w:p w14:paraId="12136FDE" w14:textId="77777777" w:rsidR="00AB5F37" w:rsidRPr="00982853" w:rsidRDefault="00AB5F37" w:rsidP="00AB5F3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AB5F37" w:rsidRPr="00982853" w14:paraId="27CCE7AE" w14:textId="77777777" w:rsidTr="00D63BD6">
        <w:tc>
          <w:tcPr>
            <w:tcW w:w="9072" w:type="dxa"/>
            <w:gridSpan w:val="2"/>
          </w:tcPr>
          <w:p w14:paraId="0EB74489" w14:textId="77777777" w:rsidR="00AB5F37" w:rsidRPr="009F04FF" w:rsidRDefault="00AB5F37" w:rsidP="00203E0E">
            <w:pPr>
              <w:pStyle w:val="SectionCsubsection"/>
            </w:pPr>
            <w:r w:rsidRPr="009F04FF">
              <w:t>RANGE STATEMENT</w:t>
            </w:r>
          </w:p>
        </w:tc>
      </w:tr>
      <w:tr w:rsidR="00AB5F37" w:rsidRPr="00982853" w14:paraId="1B972162" w14:textId="77777777" w:rsidTr="00D63BD6">
        <w:tc>
          <w:tcPr>
            <w:tcW w:w="9072" w:type="dxa"/>
            <w:gridSpan w:val="2"/>
          </w:tcPr>
          <w:p w14:paraId="7AE0C29E" w14:textId="77777777" w:rsidR="00AB5F37" w:rsidRPr="009F04FF" w:rsidRDefault="00AB5F37"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B5F37" w:rsidRPr="00982853" w14:paraId="6379F97F" w14:textId="77777777" w:rsidTr="00D63BD6">
        <w:tc>
          <w:tcPr>
            <w:tcW w:w="3962" w:type="dxa"/>
          </w:tcPr>
          <w:p w14:paraId="0FE87B5B" w14:textId="77777777" w:rsidR="00AB5F37" w:rsidRPr="003847EE" w:rsidRDefault="00AB5F37" w:rsidP="00203E0E">
            <w:pPr>
              <w:pStyle w:val="Bodycopy"/>
            </w:pPr>
            <w:r>
              <w:rPr>
                <w:rFonts w:eastAsia="Arial" w:cs="Arial"/>
                <w:b/>
                <w:bCs/>
                <w:i/>
                <w:spacing w:val="-1"/>
              </w:rPr>
              <w:t>S</w:t>
            </w:r>
            <w:r>
              <w:rPr>
                <w:rFonts w:eastAsia="Arial" w:cs="Arial"/>
                <w:b/>
                <w:bCs/>
                <w:i/>
              </w:rPr>
              <w:t>ources</w:t>
            </w:r>
            <w:r>
              <w:rPr>
                <w:rFonts w:eastAsia="Arial" w:cs="Arial"/>
                <w:b/>
                <w:bCs/>
                <w:i/>
                <w:spacing w:val="1"/>
              </w:rPr>
              <w:t xml:space="preserve"> </w:t>
            </w:r>
            <w:r>
              <w:rPr>
                <w:rFonts w:eastAsia="Arial" w:cs="Arial"/>
                <w:b/>
                <w:bCs/>
                <w:i/>
              </w:rPr>
              <w:t xml:space="preserve">of </w:t>
            </w:r>
            <w:r>
              <w:rPr>
                <w:rFonts w:eastAsia="Arial" w:cs="Arial"/>
                <w:b/>
                <w:bCs/>
                <w:i/>
                <w:spacing w:val="1"/>
              </w:rPr>
              <w:t>i</w:t>
            </w:r>
            <w:r>
              <w:rPr>
                <w:rFonts w:eastAsia="Arial" w:cs="Arial"/>
                <w:b/>
                <w:bCs/>
                <w:i/>
                <w:spacing w:val="-3"/>
              </w:rPr>
              <w:t>n</w:t>
            </w:r>
            <w:r>
              <w:rPr>
                <w:rFonts w:eastAsia="Arial" w:cs="Arial"/>
                <w:b/>
                <w:bCs/>
                <w:i/>
                <w:spacing w:val="1"/>
              </w:rPr>
              <w:t>f</w:t>
            </w:r>
            <w:r>
              <w:rPr>
                <w:rFonts w:eastAsia="Arial" w:cs="Arial"/>
                <w:b/>
                <w:bCs/>
                <w:i/>
              </w:rPr>
              <w:t>o</w:t>
            </w:r>
            <w:r>
              <w:rPr>
                <w:rFonts w:eastAsia="Arial" w:cs="Arial"/>
                <w:b/>
                <w:bCs/>
                <w:i/>
                <w:spacing w:val="-2"/>
              </w:rPr>
              <w:t>r</w:t>
            </w:r>
            <w:r>
              <w:rPr>
                <w:rFonts w:eastAsia="Arial" w:cs="Arial"/>
                <w:b/>
                <w:bCs/>
                <w:i/>
              </w:rPr>
              <w:t>ma</w:t>
            </w:r>
            <w:r>
              <w:rPr>
                <w:rFonts w:eastAsia="Arial" w:cs="Arial"/>
                <w:b/>
                <w:bCs/>
                <w:i/>
                <w:spacing w:val="-2"/>
              </w:rPr>
              <w:t>t</w:t>
            </w:r>
            <w:r>
              <w:rPr>
                <w:rFonts w:eastAsia="Arial" w:cs="Arial"/>
                <w:b/>
                <w:bCs/>
                <w:i/>
                <w:spacing w:val="1"/>
              </w:rPr>
              <w:t>i</w:t>
            </w:r>
            <w:r>
              <w:rPr>
                <w:rFonts w:eastAsia="Arial" w:cs="Arial"/>
                <w:b/>
                <w:bCs/>
                <w:i/>
              </w:rPr>
              <w:t>on</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64D101DC" w14:textId="77777777" w:rsidR="00AB5F37" w:rsidRPr="00023930" w:rsidRDefault="00AB5F37" w:rsidP="00692DE1">
            <w:pPr>
              <w:pStyle w:val="ListBullet"/>
              <w:ind w:left="472" w:hanging="425"/>
              <w:rPr>
                <w:rFonts w:eastAsia="Arial" w:cs="Arial"/>
              </w:rPr>
            </w:pPr>
            <w:r>
              <w:rPr>
                <w:rFonts w:eastAsia="Arial" w:cs="Arial"/>
              </w:rPr>
              <w:t>boo</w:t>
            </w:r>
            <w:r>
              <w:rPr>
                <w:rFonts w:eastAsia="Arial" w:cs="Arial"/>
                <w:spacing w:val="2"/>
              </w:rPr>
              <w:t>k</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2"/>
              </w:rPr>
              <w:t>g</w:t>
            </w:r>
            <w:r>
              <w:rPr>
                <w:rFonts w:eastAsia="Arial" w:cs="Arial"/>
              </w:rPr>
              <w:t>a</w:t>
            </w:r>
            <w:r>
              <w:rPr>
                <w:rFonts w:eastAsia="Arial" w:cs="Arial"/>
                <w:spacing w:val="-2"/>
              </w:rPr>
              <w:t>z</w:t>
            </w:r>
            <w:r>
              <w:rPr>
                <w:rFonts w:eastAsia="Arial" w:cs="Arial"/>
                <w:spacing w:val="-1"/>
              </w:rPr>
              <w:t>i</w:t>
            </w:r>
            <w:r>
              <w:rPr>
                <w:rFonts w:eastAsia="Arial" w:cs="Arial"/>
              </w:rPr>
              <w:t>nes</w:t>
            </w:r>
          </w:p>
          <w:p w14:paraId="414150C7" w14:textId="77777777" w:rsidR="00AB5F37" w:rsidRPr="00023930" w:rsidRDefault="00AB5F37" w:rsidP="00692DE1">
            <w:pPr>
              <w:pStyle w:val="ListBullet"/>
              <w:ind w:left="472" w:hanging="425"/>
              <w:rPr>
                <w:rFonts w:eastAsia="Arial" w:cs="Arial"/>
              </w:rPr>
            </w:pPr>
            <w:r>
              <w:rPr>
                <w:rFonts w:eastAsia="Arial" w:cs="Arial"/>
              </w:rPr>
              <w:t>a</w:t>
            </w:r>
            <w:r>
              <w:rPr>
                <w:rFonts w:eastAsia="Arial" w:cs="Arial"/>
                <w:spacing w:val="1"/>
              </w:rPr>
              <w:t>r</w:t>
            </w:r>
            <w:r>
              <w:rPr>
                <w:rFonts w:eastAsia="Arial" w:cs="Arial"/>
              </w:rPr>
              <w:t>t and</w:t>
            </w:r>
            <w:r>
              <w:rPr>
                <w:rFonts w:eastAsia="Arial" w:cs="Arial"/>
                <w:spacing w:val="1"/>
              </w:rPr>
              <w:t xml:space="preserve"> </w:t>
            </w:r>
            <w:r>
              <w:rPr>
                <w:rFonts w:eastAsia="Arial" w:cs="Arial"/>
              </w:rPr>
              <w:t>des</w:t>
            </w:r>
            <w:r>
              <w:rPr>
                <w:rFonts w:eastAsia="Arial" w:cs="Arial"/>
                <w:spacing w:val="-4"/>
              </w:rPr>
              <w:t>i</w:t>
            </w:r>
            <w:r>
              <w:rPr>
                <w:rFonts w:eastAsia="Arial" w:cs="Arial"/>
                <w:spacing w:val="2"/>
              </w:rPr>
              <w:t>g</w:t>
            </w:r>
            <w:r>
              <w:rPr>
                <w:rFonts w:eastAsia="Arial" w:cs="Arial"/>
              </w:rPr>
              <w:t>n</w:t>
            </w:r>
            <w:r>
              <w:rPr>
                <w:rFonts w:eastAsia="Arial" w:cs="Arial"/>
                <w:spacing w:val="-2"/>
              </w:rPr>
              <w:t xml:space="preserve"> </w:t>
            </w:r>
            <w:r>
              <w:rPr>
                <w:rFonts w:eastAsia="Arial" w:cs="Arial"/>
                <w:spacing w:val="-4"/>
              </w:rPr>
              <w:t>w</w:t>
            </w:r>
            <w:r>
              <w:rPr>
                <w:rFonts w:eastAsia="Arial" w:cs="Arial"/>
              </w:rPr>
              <w:t>o</w:t>
            </w:r>
            <w:r>
              <w:rPr>
                <w:rFonts w:eastAsia="Arial" w:cs="Arial"/>
                <w:spacing w:val="1"/>
              </w:rPr>
              <w:t>r</w:t>
            </w:r>
            <w:r>
              <w:rPr>
                <w:rFonts w:eastAsia="Arial" w:cs="Arial"/>
              </w:rPr>
              <w:t>k</w:t>
            </w:r>
          </w:p>
          <w:p w14:paraId="01C4C5CD" w14:textId="77777777" w:rsidR="00AB5F37" w:rsidRPr="00023930" w:rsidRDefault="00AB5F37" w:rsidP="00692DE1">
            <w:pPr>
              <w:pStyle w:val="ListBullet"/>
              <w:ind w:left="472" w:hanging="425"/>
              <w:rPr>
                <w:rFonts w:eastAsia="Arial" w:cs="Arial"/>
              </w:rPr>
            </w:pP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1"/>
              </w:rPr>
              <w:t xml:space="preserve"> t</w:t>
            </w:r>
            <w:r>
              <w:rPr>
                <w:rFonts w:eastAsia="Arial" w:cs="Arial"/>
              </w:rPr>
              <w:t>e</w:t>
            </w:r>
            <w:r>
              <w:rPr>
                <w:rFonts w:eastAsia="Arial" w:cs="Arial"/>
                <w:spacing w:val="-2"/>
              </w:rPr>
              <w:t>x</w:t>
            </w:r>
            <w:r>
              <w:rPr>
                <w:rFonts w:eastAsia="Arial" w:cs="Arial"/>
                <w:spacing w:val="1"/>
              </w:rPr>
              <w:t>t</w:t>
            </w:r>
            <w:r>
              <w:rPr>
                <w:rFonts w:eastAsia="Arial" w:cs="Arial"/>
              </w:rPr>
              <w:t>s</w:t>
            </w:r>
          </w:p>
          <w:p w14:paraId="74E50556" w14:textId="60556F0E" w:rsidR="00AB5F37" w:rsidRPr="00023930" w:rsidRDefault="008601B5" w:rsidP="00692DE1">
            <w:pPr>
              <w:pStyle w:val="ListBullet"/>
              <w:ind w:left="472" w:hanging="425"/>
              <w:rPr>
                <w:rFonts w:eastAsia="Arial" w:cs="Arial"/>
              </w:rPr>
            </w:pPr>
            <w:r>
              <w:rPr>
                <w:rFonts w:eastAsia="Arial" w:cs="Arial"/>
              </w:rPr>
              <w:t>a</w:t>
            </w:r>
            <w:r w:rsidR="00AB5F37">
              <w:rPr>
                <w:rFonts w:eastAsia="Arial" w:cs="Arial"/>
              </w:rPr>
              <w:t>necdo</w:t>
            </w:r>
            <w:r w:rsidR="00AB5F37">
              <w:rPr>
                <w:rFonts w:eastAsia="Arial" w:cs="Arial"/>
                <w:spacing w:val="1"/>
              </w:rPr>
              <w:t>t</w:t>
            </w:r>
            <w:r w:rsidR="00AB5F37">
              <w:rPr>
                <w:rFonts w:eastAsia="Arial" w:cs="Arial"/>
              </w:rPr>
              <w:t>al</w:t>
            </w:r>
            <w:r w:rsidR="00AB5F37">
              <w:rPr>
                <w:rFonts w:eastAsia="Arial" w:cs="Arial"/>
                <w:spacing w:val="1"/>
              </w:rPr>
              <w:t xml:space="preserve"> </w:t>
            </w:r>
            <w:r w:rsidR="00AB5F37">
              <w:rPr>
                <w:rFonts w:eastAsia="Arial" w:cs="Arial"/>
              </w:rPr>
              <w:t>so</w:t>
            </w:r>
            <w:r w:rsidR="00AB5F37">
              <w:rPr>
                <w:rFonts w:eastAsia="Arial" w:cs="Arial"/>
                <w:spacing w:val="-3"/>
              </w:rPr>
              <w:t>u</w:t>
            </w:r>
            <w:r w:rsidR="00AB5F37">
              <w:rPr>
                <w:rFonts w:eastAsia="Arial" w:cs="Arial"/>
                <w:spacing w:val="1"/>
              </w:rPr>
              <w:t>r</w:t>
            </w:r>
            <w:r w:rsidR="00AB5F37">
              <w:rPr>
                <w:rFonts w:eastAsia="Arial" w:cs="Arial"/>
              </w:rPr>
              <w:t>ces</w:t>
            </w:r>
          </w:p>
          <w:p w14:paraId="110AB978" w14:textId="77777777" w:rsidR="00AB5F37" w:rsidRPr="00104D34" w:rsidRDefault="00AB5F37" w:rsidP="00692DE1">
            <w:pPr>
              <w:pStyle w:val="ListBullet"/>
              <w:ind w:left="472" w:hanging="425"/>
            </w:pPr>
            <w:r>
              <w:rPr>
                <w:rFonts w:eastAsia="Arial" w:cs="Arial"/>
              </w:rPr>
              <w:t>pe</w:t>
            </w:r>
            <w:r>
              <w:rPr>
                <w:rFonts w:eastAsia="Arial" w:cs="Arial"/>
                <w:spacing w:val="1"/>
              </w:rPr>
              <w:t>r</w:t>
            </w:r>
            <w:r>
              <w:rPr>
                <w:rFonts w:eastAsia="Arial" w:cs="Arial"/>
              </w:rPr>
              <w:t>sonal 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w:t>
            </w:r>
          </w:p>
        </w:tc>
      </w:tr>
      <w:tr w:rsidR="00AB5F37" w:rsidRPr="00982853" w14:paraId="1A7295C3" w14:textId="77777777" w:rsidTr="00D63BD6">
        <w:tc>
          <w:tcPr>
            <w:tcW w:w="3962" w:type="dxa"/>
          </w:tcPr>
          <w:p w14:paraId="59657339" w14:textId="77777777" w:rsidR="00AB5F37" w:rsidRPr="009F04FF" w:rsidRDefault="00AB5F37" w:rsidP="00203E0E">
            <w:pPr>
              <w:pStyle w:val="Bodycopy"/>
            </w:pPr>
            <w:r>
              <w:rPr>
                <w:rFonts w:eastAsia="Arial" w:cs="Arial"/>
                <w:b/>
                <w:bCs/>
                <w:i/>
                <w:spacing w:val="-1"/>
              </w:rPr>
              <w:t>C</w:t>
            </w:r>
            <w:r>
              <w:rPr>
                <w:rFonts w:eastAsia="Arial" w:cs="Arial"/>
                <w:b/>
                <w:bCs/>
                <w:i/>
              </w:rPr>
              <w:t>o</w:t>
            </w:r>
            <w:r>
              <w:rPr>
                <w:rFonts w:eastAsia="Arial" w:cs="Arial"/>
                <w:b/>
                <w:bCs/>
                <w:i/>
                <w:spacing w:val="1"/>
              </w:rPr>
              <w:t>l</w:t>
            </w:r>
            <w:r>
              <w:rPr>
                <w:rFonts w:eastAsia="Arial" w:cs="Arial"/>
                <w:b/>
                <w:bCs/>
                <w:i/>
              </w:rPr>
              <w:t>our</w:t>
            </w:r>
            <w:r>
              <w:rPr>
                <w:rFonts w:eastAsia="Arial" w:cs="Arial"/>
                <w:b/>
                <w:bCs/>
                <w:i/>
                <w:spacing w:val="-1"/>
              </w:rPr>
              <w:t xml:space="preserve"> </w:t>
            </w:r>
            <w:r>
              <w:rPr>
                <w:rFonts w:eastAsia="Arial" w:cs="Arial"/>
                <w:b/>
                <w:bCs/>
                <w:i/>
                <w:spacing w:val="1"/>
              </w:rPr>
              <w:t>t</w:t>
            </w:r>
            <w:r>
              <w:rPr>
                <w:rFonts w:eastAsia="Arial" w:cs="Arial"/>
                <w:b/>
                <w:bCs/>
                <w:i/>
              </w:rPr>
              <w:t>heory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include</w:t>
            </w:r>
            <w:r>
              <w:rPr>
                <w:rFonts w:eastAsia="Arial" w:cs="Arial"/>
              </w:rPr>
              <w:t>:</w:t>
            </w:r>
          </w:p>
        </w:tc>
        <w:tc>
          <w:tcPr>
            <w:tcW w:w="5110" w:type="dxa"/>
          </w:tcPr>
          <w:p w14:paraId="240235BD" w14:textId="77777777" w:rsidR="00AB5F37" w:rsidRPr="00692DE1" w:rsidRDefault="00AB5F37" w:rsidP="00692DE1">
            <w:pPr>
              <w:pStyle w:val="ListBullet"/>
              <w:ind w:left="472" w:hanging="425"/>
              <w:rPr>
                <w:rFonts w:eastAsia="Arial" w:cs="Arial"/>
              </w:rPr>
            </w:pPr>
            <w:r w:rsidRPr="00692DE1">
              <w:rPr>
                <w:rFonts w:eastAsia="Arial" w:cs="Arial"/>
              </w:rPr>
              <w:t>practical guidance to mix colour and the visual effects of a specific colour combination</w:t>
            </w:r>
          </w:p>
          <w:p w14:paraId="03D459F2" w14:textId="77777777" w:rsidR="00AB5F37" w:rsidRPr="00692DE1" w:rsidRDefault="00AB5F37" w:rsidP="00692DE1">
            <w:pPr>
              <w:pStyle w:val="ListBullet"/>
              <w:ind w:left="472" w:hanging="425"/>
              <w:rPr>
                <w:rFonts w:eastAsia="Arial" w:cs="Arial"/>
              </w:rPr>
            </w:pPr>
            <w:r w:rsidRPr="00692DE1">
              <w:rPr>
                <w:rFonts w:eastAsia="Arial" w:cs="Arial"/>
              </w:rPr>
              <w:t>colour grading</w:t>
            </w:r>
          </w:p>
          <w:p w14:paraId="048B5AEE" w14:textId="77777777" w:rsidR="00AB5F37" w:rsidRPr="00692DE1" w:rsidRDefault="00AB5F37" w:rsidP="00692DE1">
            <w:pPr>
              <w:pStyle w:val="ListBullet"/>
              <w:ind w:left="472" w:hanging="425"/>
              <w:rPr>
                <w:rFonts w:eastAsia="Arial" w:cs="Arial"/>
              </w:rPr>
            </w:pPr>
            <w:r w:rsidRPr="00692DE1">
              <w:rPr>
                <w:rFonts w:eastAsia="Arial" w:cs="Arial"/>
              </w:rPr>
              <w:t>the colour wheel</w:t>
            </w:r>
          </w:p>
          <w:p w14:paraId="712C10E8" w14:textId="77777777" w:rsidR="00AB5F37" w:rsidRPr="00692DE1" w:rsidRDefault="00AB5F37" w:rsidP="00692DE1">
            <w:pPr>
              <w:pStyle w:val="ListBullet"/>
              <w:ind w:left="472" w:hanging="425"/>
              <w:rPr>
                <w:rFonts w:eastAsia="Arial" w:cs="Arial"/>
              </w:rPr>
            </w:pPr>
            <w:r w:rsidRPr="00692DE1">
              <w:rPr>
                <w:rFonts w:eastAsia="Arial" w:cs="Arial"/>
              </w:rPr>
              <w:t>colour schemes</w:t>
            </w:r>
          </w:p>
          <w:p w14:paraId="42919A2E" w14:textId="77777777" w:rsidR="00AB5F37" w:rsidRPr="00692DE1" w:rsidRDefault="00AB5F37" w:rsidP="00692DE1">
            <w:pPr>
              <w:pStyle w:val="ListBullet"/>
              <w:ind w:left="472" w:hanging="425"/>
              <w:rPr>
                <w:rFonts w:eastAsia="Arial" w:cs="Arial"/>
              </w:rPr>
            </w:pPr>
            <w:r w:rsidRPr="00692DE1">
              <w:rPr>
                <w:rFonts w:eastAsia="Arial" w:cs="Arial"/>
              </w:rPr>
              <w:t>colour scales</w:t>
            </w:r>
          </w:p>
          <w:p w14:paraId="66D4A0F6" w14:textId="77777777" w:rsidR="00AB5F37" w:rsidRPr="00692DE1" w:rsidRDefault="00AB5F37" w:rsidP="00692DE1">
            <w:pPr>
              <w:pStyle w:val="ListBullet"/>
              <w:ind w:left="472" w:hanging="425"/>
              <w:rPr>
                <w:rFonts w:eastAsia="Arial" w:cs="Arial"/>
              </w:rPr>
            </w:pPr>
            <w:r w:rsidRPr="00692DE1">
              <w:rPr>
                <w:rFonts w:eastAsia="Arial" w:cs="Arial"/>
              </w:rPr>
              <w:t>colour attributes in hue, chroma, value</w:t>
            </w:r>
          </w:p>
          <w:p w14:paraId="062FFDCC" w14:textId="6E905391" w:rsidR="00AB5F37" w:rsidRPr="00692DE1" w:rsidRDefault="00AB5F37" w:rsidP="00692DE1">
            <w:pPr>
              <w:pStyle w:val="ListBullet"/>
              <w:ind w:left="472" w:hanging="425"/>
              <w:rPr>
                <w:rFonts w:eastAsia="Arial" w:cs="Arial"/>
              </w:rPr>
            </w:pPr>
            <w:r w:rsidRPr="00692DE1">
              <w:rPr>
                <w:rFonts w:eastAsia="Arial" w:cs="Arial"/>
              </w:rPr>
              <w:t>effective colour relationships</w:t>
            </w:r>
            <w:r w:rsidR="003364E9" w:rsidRPr="00692DE1">
              <w:rPr>
                <w:rFonts w:eastAsia="Arial" w:cs="Arial"/>
              </w:rPr>
              <w:t>,</w:t>
            </w:r>
            <w:r w:rsidRPr="00692DE1">
              <w:rPr>
                <w:rFonts w:eastAsia="Arial" w:cs="Arial"/>
              </w:rPr>
              <w:t xml:space="preserve"> such as harmonies and discords</w:t>
            </w:r>
          </w:p>
          <w:p w14:paraId="7A283B52" w14:textId="77777777" w:rsidR="00AB5F37" w:rsidRPr="00692DE1" w:rsidRDefault="00AB5F37" w:rsidP="00692DE1">
            <w:pPr>
              <w:pStyle w:val="ListBullet"/>
              <w:ind w:left="472" w:hanging="425"/>
              <w:rPr>
                <w:rFonts w:eastAsia="Arial" w:cs="Arial"/>
              </w:rPr>
            </w:pPr>
            <w:r w:rsidRPr="00692DE1">
              <w:rPr>
                <w:rFonts w:eastAsia="Arial" w:cs="Arial"/>
              </w:rPr>
              <w:t>warm and cool colours</w:t>
            </w:r>
          </w:p>
          <w:p w14:paraId="7478AC2D" w14:textId="77777777" w:rsidR="00AB5F37" w:rsidRPr="00692DE1" w:rsidRDefault="00AB5F37" w:rsidP="00692DE1">
            <w:pPr>
              <w:pStyle w:val="ListBullet"/>
              <w:ind w:left="472" w:hanging="425"/>
              <w:rPr>
                <w:rFonts w:eastAsia="Arial" w:cs="Arial"/>
              </w:rPr>
            </w:pPr>
            <w:r w:rsidRPr="00692DE1">
              <w:rPr>
                <w:rFonts w:eastAsia="Arial" w:cs="Arial"/>
              </w:rPr>
              <w:t>tints, shades and tones</w:t>
            </w:r>
          </w:p>
          <w:p w14:paraId="5472300F" w14:textId="77777777" w:rsidR="00AB5F37" w:rsidRPr="00692DE1" w:rsidRDefault="00AB5F37" w:rsidP="00692DE1">
            <w:pPr>
              <w:pStyle w:val="ListBullet"/>
              <w:ind w:left="472" w:hanging="425"/>
              <w:rPr>
                <w:rFonts w:eastAsia="Arial" w:cs="Arial"/>
              </w:rPr>
            </w:pPr>
            <w:r w:rsidRPr="00692DE1">
              <w:rPr>
                <w:rFonts w:eastAsia="Arial" w:cs="Arial"/>
              </w:rPr>
              <w:t>colour models (emotional, physical and psychological effects of colour)</w:t>
            </w:r>
          </w:p>
          <w:p w14:paraId="3BAA9713" w14:textId="77777777" w:rsidR="00AB5F37" w:rsidRDefault="00AB5F37" w:rsidP="00692DE1">
            <w:pPr>
              <w:pStyle w:val="ListBullet"/>
              <w:ind w:left="472" w:hanging="425"/>
            </w:pPr>
            <w:r w:rsidRPr="00692DE1">
              <w:rPr>
                <w:rFonts w:eastAsia="Arial" w:cs="Arial"/>
              </w:rPr>
              <w:t>the applicatio</w:t>
            </w:r>
            <w:r>
              <w:rPr>
                <w:rFonts w:eastAsia="Arial"/>
              </w:rPr>
              <w:t>n</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l</w:t>
            </w:r>
            <w:r>
              <w:rPr>
                <w:rFonts w:eastAsia="Arial"/>
                <w:spacing w:val="-4"/>
              </w:rPr>
              <w:t>i</w:t>
            </w:r>
            <w:r>
              <w:rPr>
                <w:rFonts w:eastAsia="Arial"/>
                <w:spacing w:val="2"/>
              </w:rPr>
              <w:t>g</w:t>
            </w:r>
            <w:r>
              <w:rPr>
                <w:rFonts w:eastAsia="Arial"/>
              </w:rPr>
              <w:t>h</w:t>
            </w:r>
            <w:r>
              <w:rPr>
                <w:rFonts w:eastAsia="Arial"/>
                <w:spacing w:val="-1"/>
              </w:rPr>
              <w:t>t</w:t>
            </w:r>
            <w:r>
              <w:rPr>
                <w:rFonts w:eastAsia="Arial"/>
              </w:rPr>
              <w:t>.</w:t>
            </w:r>
          </w:p>
        </w:tc>
      </w:tr>
      <w:tr w:rsidR="00AB5F37" w:rsidRPr="00982853" w14:paraId="68306A6A" w14:textId="77777777" w:rsidTr="00D63BD6">
        <w:tc>
          <w:tcPr>
            <w:tcW w:w="3962" w:type="dxa"/>
          </w:tcPr>
          <w:p w14:paraId="38E815DC" w14:textId="77777777" w:rsidR="00AB5F37" w:rsidRPr="009F04FF" w:rsidRDefault="00AB5F37" w:rsidP="00203E0E">
            <w:pPr>
              <w:pStyle w:val="Bodycopy"/>
            </w:pPr>
            <w:r>
              <w:rPr>
                <w:rFonts w:eastAsia="Arial" w:cs="Arial"/>
                <w:b/>
                <w:bCs/>
                <w:i/>
              </w:rPr>
              <w:t>The</w:t>
            </w:r>
            <w:r>
              <w:rPr>
                <w:rFonts w:eastAsia="Arial" w:cs="Arial"/>
                <w:b/>
                <w:bCs/>
                <w:i/>
                <w:spacing w:val="1"/>
              </w:rPr>
              <w:t xml:space="preserve"> </w:t>
            </w:r>
            <w:r>
              <w:rPr>
                <w:rFonts w:eastAsia="Arial" w:cs="Arial"/>
                <w:b/>
                <w:bCs/>
                <w:i/>
              </w:rPr>
              <w:t>br</w:t>
            </w:r>
            <w:r>
              <w:rPr>
                <w:rFonts w:eastAsia="Arial" w:cs="Arial"/>
                <w:b/>
                <w:bCs/>
                <w:i/>
                <w:spacing w:val="1"/>
              </w:rPr>
              <w:t>i</w:t>
            </w:r>
            <w:r>
              <w:rPr>
                <w:rFonts w:eastAsia="Arial" w:cs="Arial"/>
                <w:b/>
                <w:bCs/>
                <w:i/>
                <w:spacing w:val="-3"/>
              </w:rPr>
              <w:t>e</w:t>
            </w:r>
            <w:r>
              <w:rPr>
                <w:rFonts w:eastAsia="Arial" w:cs="Arial"/>
                <w:b/>
                <w:bCs/>
                <w:i/>
              </w:rPr>
              <w:t xml:space="preserve">f </w:t>
            </w:r>
            <w:r>
              <w:rPr>
                <w:rFonts w:eastAsia="Arial" w:cs="Arial"/>
                <w:spacing w:val="1"/>
              </w:rPr>
              <w:t>m</w:t>
            </w:r>
            <w:r>
              <w:rPr>
                <w:rFonts w:eastAsia="Arial" w:cs="Arial"/>
              </w:rPr>
              <w:t>ay</w:t>
            </w:r>
            <w:r>
              <w:rPr>
                <w:rFonts w:eastAsia="Arial" w:cs="Arial"/>
                <w:spacing w:val="-1"/>
              </w:rPr>
              <w:t xml:space="preserve"> include</w:t>
            </w:r>
            <w:r>
              <w:rPr>
                <w:rFonts w:eastAsia="Arial" w:cs="Arial"/>
              </w:rPr>
              <w:t>:</w:t>
            </w:r>
          </w:p>
        </w:tc>
        <w:tc>
          <w:tcPr>
            <w:tcW w:w="5110" w:type="dxa"/>
          </w:tcPr>
          <w:p w14:paraId="3A9B5F5B" w14:textId="77777777" w:rsidR="00AB5F37" w:rsidRPr="00482D95" w:rsidRDefault="00AB5F37" w:rsidP="00482D95">
            <w:pPr>
              <w:pStyle w:val="ListBullet"/>
              <w:ind w:left="472" w:hanging="425"/>
              <w:rPr>
                <w:rFonts w:eastAsia="Arial" w:cs="Arial"/>
              </w:rPr>
            </w:pPr>
            <w:r w:rsidRPr="00482D95">
              <w:rPr>
                <w:rFonts w:eastAsia="Arial" w:cs="Arial"/>
              </w:rPr>
              <w:t>drawings</w:t>
            </w:r>
          </w:p>
          <w:p w14:paraId="75A5F601" w14:textId="77777777" w:rsidR="00AB5F37" w:rsidRPr="00482D95" w:rsidRDefault="00AB5F37" w:rsidP="00482D95">
            <w:pPr>
              <w:pStyle w:val="ListBullet"/>
              <w:ind w:left="472" w:hanging="425"/>
              <w:rPr>
                <w:rFonts w:eastAsia="Arial" w:cs="Arial"/>
              </w:rPr>
            </w:pPr>
            <w:r w:rsidRPr="00482D95">
              <w:rPr>
                <w:rFonts w:eastAsia="Arial" w:cs="Arial"/>
              </w:rPr>
              <w:t>specifications</w:t>
            </w:r>
          </w:p>
          <w:p w14:paraId="7ADB7D4B" w14:textId="77777777" w:rsidR="00AB5F37" w:rsidRPr="00482D95" w:rsidRDefault="00AB5F37" w:rsidP="00482D95">
            <w:pPr>
              <w:pStyle w:val="ListBullet"/>
              <w:ind w:left="472" w:hanging="425"/>
              <w:rPr>
                <w:rFonts w:eastAsia="Arial" w:cs="Arial"/>
              </w:rPr>
            </w:pPr>
            <w:r w:rsidRPr="00482D95">
              <w:rPr>
                <w:rFonts w:eastAsia="Arial" w:cs="Arial"/>
              </w:rPr>
              <w:t>designs</w:t>
            </w:r>
          </w:p>
          <w:p w14:paraId="5162AD0B" w14:textId="77777777" w:rsidR="00AB5F37" w:rsidRPr="00482D95" w:rsidRDefault="00AB5F37" w:rsidP="00482D95">
            <w:pPr>
              <w:pStyle w:val="ListBullet"/>
              <w:ind w:left="472" w:hanging="425"/>
              <w:rPr>
                <w:rFonts w:eastAsia="Arial" w:cs="Arial"/>
              </w:rPr>
            </w:pPr>
            <w:r w:rsidRPr="00482D95">
              <w:rPr>
                <w:rFonts w:eastAsia="Arial" w:cs="Arial"/>
              </w:rPr>
              <w:t>job sheets</w:t>
            </w:r>
          </w:p>
          <w:p w14:paraId="51955025" w14:textId="77777777" w:rsidR="00AB5F37" w:rsidRPr="00482D95" w:rsidRDefault="00AB5F37" w:rsidP="00482D95">
            <w:pPr>
              <w:pStyle w:val="ListBullet"/>
              <w:ind w:left="472" w:hanging="425"/>
              <w:rPr>
                <w:rFonts w:eastAsia="Arial" w:cs="Arial"/>
              </w:rPr>
            </w:pPr>
            <w:r w:rsidRPr="00482D95">
              <w:rPr>
                <w:rFonts w:eastAsia="Arial" w:cs="Arial"/>
              </w:rPr>
              <w:t>work instructions.</w:t>
            </w:r>
          </w:p>
        </w:tc>
      </w:tr>
    </w:tbl>
    <w:p w14:paraId="40D926EC" w14:textId="584E87A3" w:rsidR="00482D95" w:rsidRDefault="00482D9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AB5F37" w:rsidRPr="00982853" w14:paraId="001507F7" w14:textId="77777777" w:rsidTr="00D63BD6">
        <w:tc>
          <w:tcPr>
            <w:tcW w:w="3962" w:type="dxa"/>
          </w:tcPr>
          <w:p w14:paraId="246F4F95" w14:textId="29125F27" w:rsidR="00AB5F37" w:rsidRPr="009F04FF" w:rsidRDefault="00AB5F37" w:rsidP="00D46551">
            <w:pPr>
              <w:pStyle w:val="Bodycopy"/>
              <w:spacing w:before="100"/>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rPr>
              <w:t>s</w:t>
            </w:r>
            <w:r>
              <w:rPr>
                <w:rFonts w:eastAsia="Arial" w:cs="Arial"/>
                <w:b/>
                <w:bCs/>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5D4CD042" w14:textId="77777777" w:rsidR="00AB5F37" w:rsidRPr="00482D95" w:rsidRDefault="00AB5F37" w:rsidP="00D46551">
            <w:pPr>
              <w:pStyle w:val="ListBullet"/>
              <w:spacing w:before="100" w:after="0"/>
              <w:ind w:left="470" w:hanging="425"/>
              <w:rPr>
                <w:rFonts w:eastAsia="Arial" w:cs="Arial"/>
              </w:rPr>
            </w:pPr>
            <w:r>
              <w:rPr>
                <w:rFonts w:eastAsia="Arial"/>
              </w:rPr>
              <w:t>a</w:t>
            </w:r>
            <w:r>
              <w:rPr>
                <w:rFonts w:eastAsia="Arial"/>
                <w:spacing w:val="1"/>
              </w:rPr>
              <w:t xml:space="preserve"> </w:t>
            </w:r>
            <w:r w:rsidRPr="00482D95">
              <w:rPr>
                <w:rFonts w:eastAsia="Arial" w:cs="Arial"/>
              </w:rPr>
              <w:t>range of papers</w:t>
            </w:r>
          </w:p>
          <w:p w14:paraId="66DE589A"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cardboard</w:t>
            </w:r>
          </w:p>
          <w:p w14:paraId="7AFA09F9"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gouche, watercolour, acrylic, pastels, colour pencils, crayons</w:t>
            </w:r>
          </w:p>
          <w:p w14:paraId="655D833A"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glue</w:t>
            </w:r>
          </w:p>
          <w:p w14:paraId="4F8025F4"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lighting materials</w:t>
            </w:r>
          </w:p>
          <w:p w14:paraId="023CF256" w14:textId="4DA0F677" w:rsidR="00AB5F37" w:rsidRPr="00482D95" w:rsidRDefault="00AB5F37" w:rsidP="00482D95">
            <w:pPr>
              <w:pStyle w:val="ListBullet"/>
              <w:spacing w:before="100" w:after="0"/>
              <w:ind w:left="470" w:hanging="425"/>
              <w:rPr>
                <w:rFonts w:eastAsia="Arial" w:cs="Arial"/>
              </w:rPr>
            </w:pPr>
            <w:r w:rsidRPr="00482D95">
              <w:rPr>
                <w:rFonts w:eastAsia="Arial" w:cs="Arial"/>
              </w:rPr>
              <w:t>tim</w:t>
            </w:r>
            <w:r w:rsidR="0008070B" w:rsidRPr="00482D95">
              <w:rPr>
                <w:rFonts w:eastAsia="Arial" w:cs="Arial"/>
              </w:rPr>
              <w:t xml:space="preserve">ber, </w:t>
            </w:r>
            <w:r w:rsidRPr="00482D95">
              <w:rPr>
                <w:rFonts w:eastAsia="Arial" w:cs="Arial"/>
              </w:rPr>
              <w:t>including those traditionally used in instrument making and repair</w:t>
            </w:r>
          </w:p>
          <w:p w14:paraId="772987E8" w14:textId="69A22203" w:rsidR="00AB5F37" w:rsidRDefault="00AB5F37" w:rsidP="00482D95">
            <w:pPr>
              <w:pStyle w:val="ListBullet"/>
              <w:spacing w:before="100" w:after="0"/>
              <w:ind w:left="472" w:hanging="425"/>
              <w:rPr>
                <w:rFonts w:eastAsia="Arial"/>
              </w:rPr>
            </w:pPr>
            <w:r w:rsidRPr="00482D95">
              <w:rPr>
                <w:rFonts w:eastAsia="Arial" w:cs="Arial"/>
              </w:rPr>
              <w:t>relevant workplace materials e.g. metals, timbers, veneers,</w:t>
            </w:r>
            <w:r>
              <w:rPr>
                <w:rFonts w:eastAsia="Arial"/>
              </w:rPr>
              <w:t xml:space="preserve"> </w:t>
            </w:r>
            <w:r>
              <w:rPr>
                <w:rFonts w:eastAsia="Arial"/>
                <w:spacing w:val="1"/>
              </w:rPr>
              <w:t>m</w:t>
            </w:r>
            <w:r>
              <w:rPr>
                <w:rFonts w:eastAsia="Arial"/>
              </w:rPr>
              <w:t>an</w:t>
            </w:r>
            <w:r>
              <w:rPr>
                <w:rFonts w:eastAsia="Arial"/>
                <w:spacing w:val="-3"/>
              </w:rPr>
              <w:t>u</w:t>
            </w:r>
            <w:r>
              <w:rPr>
                <w:rFonts w:eastAsia="Arial"/>
                <w:spacing w:val="-1"/>
              </w:rPr>
              <w:t>f</w:t>
            </w:r>
            <w:r>
              <w:rPr>
                <w:rFonts w:eastAsia="Arial"/>
              </w:rPr>
              <w:t>ac</w:t>
            </w:r>
            <w:r>
              <w:rPr>
                <w:rFonts w:eastAsia="Arial"/>
                <w:spacing w:val="1"/>
              </w:rPr>
              <w:t>t</w:t>
            </w:r>
            <w:r>
              <w:rPr>
                <w:rFonts w:eastAsia="Arial"/>
              </w:rPr>
              <w:t>u</w:t>
            </w:r>
            <w:r>
              <w:rPr>
                <w:rFonts w:eastAsia="Arial"/>
                <w:spacing w:val="1"/>
              </w:rPr>
              <w:t>r</w:t>
            </w:r>
            <w:r>
              <w:rPr>
                <w:rFonts w:eastAsia="Arial"/>
              </w:rPr>
              <w:t>ed</w:t>
            </w:r>
            <w:r>
              <w:rPr>
                <w:rFonts w:eastAsia="Arial"/>
                <w:spacing w:val="-2"/>
              </w:rPr>
              <w:t xml:space="preserve"> </w:t>
            </w:r>
            <w:r>
              <w:rPr>
                <w:rFonts w:eastAsia="Arial"/>
              </w:rPr>
              <w:t>boa</w:t>
            </w:r>
            <w:r>
              <w:rPr>
                <w:rFonts w:eastAsia="Arial"/>
                <w:spacing w:val="1"/>
              </w:rPr>
              <w:t>r</w:t>
            </w:r>
            <w:r>
              <w:rPr>
                <w:rFonts w:eastAsia="Arial"/>
                <w:spacing w:val="-3"/>
              </w:rPr>
              <w:t>d</w:t>
            </w:r>
            <w:r>
              <w:rPr>
                <w:rFonts w:eastAsia="Arial"/>
              </w:rPr>
              <w:t>, so</w:t>
            </w:r>
            <w:r>
              <w:rPr>
                <w:rFonts w:eastAsia="Arial"/>
                <w:spacing w:val="-1"/>
              </w:rPr>
              <w:t>l</w:t>
            </w:r>
            <w:r>
              <w:rPr>
                <w:rFonts w:eastAsia="Arial"/>
              </w:rPr>
              <w:t>de</w:t>
            </w:r>
            <w:r>
              <w:rPr>
                <w:rFonts w:eastAsia="Arial"/>
                <w:spacing w:val="1"/>
              </w:rPr>
              <w:t>r</w:t>
            </w:r>
            <w:r>
              <w:rPr>
                <w:rFonts w:eastAsia="Arial"/>
              </w:rPr>
              <w:t>s, su</w:t>
            </w:r>
            <w:r>
              <w:rPr>
                <w:rFonts w:eastAsia="Arial"/>
                <w:spacing w:val="-2"/>
              </w:rPr>
              <w:t>r</w:t>
            </w:r>
            <w:r>
              <w:rPr>
                <w:rFonts w:eastAsia="Arial"/>
                <w:spacing w:val="3"/>
              </w:rPr>
              <w:t>f</w:t>
            </w:r>
            <w:r>
              <w:rPr>
                <w:rFonts w:eastAsia="Arial"/>
              </w:rPr>
              <w:t>ace</w:t>
            </w:r>
            <w:r>
              <w:rPr>
                <w:rFonts w:eastAsia="Arial"/>
                <w:spacing w:val="-4"/>
              </w:rPr>
              <w:t xml:space="preserve"> </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sidR="003364E9">
              <w:rPr>
                <w:rFonts w:eastAsia="Arial"/>
              </w:rPr>
              <w:t>,</w:t>
            </w:r>
            <w:r>
              <w:rPr>
                <w:rFonts w:eastAsia="Arial"/>
                <w:spacing w:val="1"/>
              </w:rPr>
              <w:t xml:space="preserve"> </w:t>
            </w:r>
            <w:r>
              <w:rPr>
                <w:rFonts w:eastAsia="Arial"/>
                <w:spacing w:val="-2"/>
              </w:rPr>
              <w:t>s</w:t>
            </w:r>
            <w:r>
              <w:rPr>
                <w:rFonts w:eastAsia="Arial"/>
              </w:rPr>
              <w:t>uch</w:t>
            </w:r>
            <w:r>
              <w:rPr>
                <w:rFonts w:eastAsia="Arial"/>
                <w:spacing w:val="1"/>
              </w:rPr>
              <w:t xml:space="preserve"> </w:t>
            </w:r>
            <w:r>
              <w:rPr>
                <w:rFonts w:eastAsia="Arial"/>
              </w:rPr>
              <w:t>as:</w:t>
            </w:r>
          </w:p>
          <w:p w14:paraId="0F4FD81B" w14:textId="77777777" w:rsidR="00AB5F37" w:rsidRDefault="00AB5F37" w:rsidP="00482D95">
            <w:pPr>
              <w:pStyle w:val="ListBullet2"/>
              <w:spacing w:before="80" w:after="0"/>
              <w:ind w:left="896" w:hanging="425"/>
            </w:pPr>
            <w:r>
              <w:rPr>
                <w:spacing w:val="-1"/>
              </w:rPr>
              <w:t>l</w:t>
            </w:r>
            <w:r>
              <w:t>ac</w:t>
            </w:r>
            <w:r>
              <w:rPr>
                <w:spacing w:val="2"/>
              </w:rPr>
              <w:t>q</w:t>
            </w:r>
            <w:r>
              <w:t>ue</w:t>
            </w:r>
            <w:r>
              <w:rPr>
                <w:spacing w:val="1"/>
              </w:rPr>
              <w:t>r</w:t>
            </w:r>
            <w:r>
              <w:t>s</w:t>
            </w:r>
          </w:p>
          <w:p w14:paraId="052241EE" w14:textId="77777777" w:rsidR="00AB5F37" w:rsidRDefault="00AB5F37" w:rsidP="00482D95">
            <w:pPr>
              <w:pStyle w:val="ListBullet2"/>
              <w:spacing w:before="80" w:after="0"/>
              <w:ind w:left="896" w:hanging="425"/>
            </w:pPr>
            <w:r>
              <w:t>she</w:t>
            </w:r>
            <w:r>
              <w:rPr>
                <w:spacing w:val="-1"/>
              </w:rPr>
              <w:t>ll</w:t>
            </w:r>
            <w:r>
              <w:t>ac</w:t>
            </w:r>
          </w:p>
          <w:p w14:paraId="0E47EAD5" w14:textId="77777777" w:rsidR="00AB5F37" w:rsidRDefault="00AB5F37" w:rsidP="00482D95">
            <w:pPr>
              <w:pStyle w:val="ListBullet2"/>
              <w:spacing w:before="80" w:after="0"/>
              <w:ind w:left="896" w:hanging="425"/>
            </w:pPr>
            <w:r>
              <w:rPr>
                <w:spacing w:val="-4"/>
              </w:rPr>
              <w:t>w</w:t>
            </w:r>
            <w:r>
              <w:rPr>
                <w:spacing w:val="2"/>
              </w:rPr>
              <w:t>a</w:t>
            </w:r>
            <w:r>
              <w:t>x</w:t>
            </w:r>
          </w:p>
          <w:p w14:paraId="780896A9" w14:textId="77777777" w:rsidR="00AB5F37" w:rsidRDefault="00AB5F37" w:rsidP="00482D95">
            <w:pPr>
              <w:pStyle w:val="ListBullet2"/>
              <w:spacing w:before="80" w:after="0"/>
              <w:ind w:left="896" w:hanging="425"/>
            </w:pPr>
            <w:r>
              <w:t>o</w:t>
            </w:r>
            <w:r>
              <w:rPr>
                <w:spacing w:val="-1"/>
              </w:rPr>
              <w:t>il</w:t>
            </w:r>
          </w:p>
          <w:p w14:paraId="7C88D4D1" w14:textId="77777777" w:rsidR="00AB5F37" w:rsidRDefault="00AB5F37" w:rsidP="00482D95">
            <w:pPr>
              <w:pStyle w:val="ListBullet2"/>
              <w:spacing w:before="80" w:after="0"/>
              <w:ind w:left="896" w:hanging="425"/>
            </w:pPr>
            <w:r>
              <w:t>s</w:t>
            </w:r>
            <w:r>
              <w:rPr>
                <w:spacing w:val="1"/>
              </w:rPr>
              <w:t>tr</w:t>
            </w:r>
            <w:r>
              <w:rPr>
                <w:spacing w:val="-1"/>
              </w:rPr>
              <w:t>i</w:t>
            </w:r>
            <w:r>
              <w:t>pper</w:t>
            </w:r>
          </w:p>
          <w:p w14:paraId="285946D8" w14:textId="77777777" w:rsidR="00AB5F37" w:rsidRDefault="00AB5F37" w:rsidP="00482D95">
            <w:pPr>
              <w:pStyle w:val="ListBullet2"/>
              <w:spacing w:before="80" w:after="0"/>
              <w:ind w:left="896" w:hanging="425"/>
            </w:pPr>
            <w:r>
              <w:t>sp</w:t>
            </w:r>
            <w:r>
              <w:rPr>
                <w:spacing w:val="-1"/>
              </w:rPr>
              <w:t>i</w:t>
            </w:r>
            <w:r>
              <w:rPr>
                <w:spacing w:val="1"/>
              </w:rPr>
              <w:t>r</w:t>
            </w:r>
            <w:r>
              <w:rPr>
                <w:spacing w:val="-1"/>
              </w:rPr>
              <w:t>i</w:t>
            </w:r>
            <w:r>
              <w:t>t</w:t>
            </w:r>
            <w:r>
              <w:rPr>
                <w:spacing w:val="2"/>
              </w:rPr>
              <w:t xml:space="preserve"> </w:t>
            </w:r>
            <w:r>
              <w:rPr>
                <w:spacing w:val="-2"/>
              </w:rPr>
              <w:t>s</w:t>
            </w:r>
            <w:r>
              <w:rPr>
                <w:spacing w:val="1"/>
              </w:rPr>
              <w:t>t</w:t>
            </w:r>
            <w:r>
              <w:t>a</w:t>
            </w:r>
            <w:r>
              <w:rPr>
                <w:spacing w:val="-1"/>
              </w:rPr>
              <w:t>i</w:t>
            </w:r>
            <w:r>
              <w:t>ns</w:t>
            </w:r>
          </w:p>
          <w:p w14:paraId="03FF9C1F" w14:textId="77777777" w:rsidR="00AB5F37" w:rsidRPr="009F04FF" w:rsidRDefault="00AB5F37" w:rsidP="00D46551">
            <w:pPr>
              <w:pStyle w:val="ListBullet2"/>
              <w:spacing w:before="80" w:after="100"/>
              <w:ind w:left="896" w:hanging="425"/>
            </w:pPr>
            <w:r w:rsidRPr="00482D95">
              <w:t>water</w:t>
            </w:r>
            <w:r w:rsidRPr="006B6484">
              <w:rPr>
                <w:spacing w:val="2"/>
              </w:rPr>
              <w:t xml:space="preserve"> </w:t>
            </w:r>
            <w:r w:rsidRPr="006B6484">
              <w:t>s</w:t>
            </w:r>
            <w:r w:rsidRPr="006B6484">
              <w:rPr>
                <w:spacing w:val="1"/>
              </w:rPr>
              <w:t>t</w:t>
            </w:r>
            <w:r w:rsidRPr="006B6484">
              <w:t>a</w:t>
            </w:r>
            <w:r w:rsidRPr="006B6484">
              <w:rPr>
                <w:spacing w:val="-1"/>
              </w:rPr>
              <w:t>i</w:t>
            </w:r>
            <w:r w:rsidRPr="006B6484">
              <w:t>ns.</w:t>
            </w:r>
          </w:p>
        </w:tc>
      </w:tr>
      <w:tr w:rsidR="00AB5F37" w:rsidRPr="00982853" w14:paraId="086D3356" w14:textId="77777777" w:rsidTr="00D63BD6">
        <w:tc>
          <w:tcPr>
            <w:tcW w:w="3962" w:type="dxa"/>
          </w:tcPr>
          <w:p w14:paraId="41DF32C5" w14:textId="77777777" w:rsidR="00AB5F37" w:rsidRPr="009F04FF" w:rsidRDefault="00AB5F37" w:rsidP="00D46551">
            <w:pPr>
              <w:pStyle w:val="Bodycopy"/>
              <w:spacing w:before="100"/>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i/>
                <w:spacing w:val="-3"/>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2AAB9792" w14:textId="77777777" w:rsidR="00AB5F37" w:rsidRPr="00482D95" w:rsidRDefault="00AB5F37" w:rsidP="00D46551">
            <w:pPr>
              <w:pStyle w:val="ListBullet"/>
              <w:spacing w:before="100" w:after="0"/>
              <w:ind w:left="470" w:hanging="425"/>
              <w:rPr>
                <w:rFonts w:eastAsia="Arial" w:cs="Arial"/>
              </w:rPr>
            </w:pPr>
            <w:r w:rsidRPr="00482D95">
              <w:rPr>
                <w:rFonts w:eastAsia="Arial" w:cs="Arial"/>
              </w:rPr>
              <w:t>receptacles</w:t>
            </w:r>
          </w:p>
          <w:p w14:paraId="13E281A7"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spray guns</w:t>
            </w:r>
          </w:p>
          <w:p w14:paraId="73948D53"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air brushes</w:t>
            </w:r>
          </w:p>
          <w:p w14:paraId="24FEA90F"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sponges</w:t>
            </w:r>
          </w:p>
          <w:p w14:paraId="58A85A52"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measuring tapes or rules</w:t>
            </w:r>
          </w:p>
          <w:p w14:paraId="4D9DECA1"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a range of brushes</w:t>
            </w:r>
          </w:p>
          <w:p w14:paraId="3E8BCB75"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digital equipment</w:t>
            </w:r>
          </w:p>
          <w:p w14:paraId="140921B8"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software</w:t>
            </w:r>
          </w:p>
          <w:p w14:paraId="3D5F5DFF"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light sources/equipment</w:t>
            </w:r>
          </w:p>
          <w:p w14:paraId="0EA5C46D" w14:textId="77777777" w:rsidR="00AB5F37" w:rsidRPr="00482D95" w:rsidRDefault="00AB5F37" w:rsidP="00D46551">
            <w:pPr>
              <w:pStyle w:val="ListBullet"/>
              <w:spacing w:before="100" w:after="100"/>
              <w:ind w:left="470" w:hanging="425"/>
              <w:rPr>
                <w:rFonts w:eastAsia="Arial" w:cs="Arial"/>
              </w:rPr>
            </w:pPr>
            <w:r w:rsidRPr="00482D95">
              <w:rPr>
                <w:rFonts w:eastAsia="Arial" w:cs="Arial"/>
              </w:rPr>
              <w:t>relevant workplace items e.g. hammers, planes, sanders, clamps, soldering irons, etc.</w:t>
            </w:r>
          </w:p>
        </w:tc>
      </w:tr>
      <w:tr w:rsidR="00AB5F37" w:rsidRPr="00982853" w14:paraId="75EB7E08" w14:textId="77777777" w:rsidTr="00D63BD6">
        <w:tc>
          <w:tcPr>
            <w:tcW w:w="3962" w:type="dxa"/>
          </w:tcPr>
          <w:p w14:paraId="60572463" w14:textId="77777777" w:rsidR="00AB5F37" w:rsidRPr="009F04FF" w:rsidRDefault="00AB5F37" w:rsidP="00D46551">
            <w:pPr>
              <w:pStyle w:val="Bodycopy"/>
              <w:spacing w:before="100"/>
            </w:pPr>
            <w:r>
              <w:rPr>
                <w:rFonts w:eastAsia="Arial" w:cs="Arial"/>
                <w:b/>
                <w:bCs/>
                <w:i/>
                <w:spacing w:val="-1"/>
              </w:rPr>
              <w:t>S</w:t>
            </w:r>
            <w:r>
              <w:rPr>
                <w:rFonts w:eastAsia="Arial" w:cs="Arial"/>
                <w:b/>
                <w:bCs/>
                <w:i/>
              </w:rPr>
              <w:t>amp</w:t>
            </w:r>
            <w:r>
              <w:rPr>
                <w:rFonts w:eastAsia="Arial" w:cs="Arial"/>
                <w:b/>
                <w:bCs/>
                <w:i/>
                <w:spacing w:val="1"/>
              </w:rPr>
              <w:t>l</w:t>
            </w:r>
            <w:r>
              <w:rPr>
                <w:rFonts w:eastAsia="Arial" w:cs="Arial"/>
                <w:b/>
                <w:bCs/>
                <w:i/>
              </w:rPr>
              <w:t>es</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0A1BC202" w14:textId="77777777" w:rsidR="00AB5F37" w:rsidRPr="00482D95" w:rsidRDefault="00AB5F37" w:rsidP="00D46551">
            <w:pPr>
              <w:pStyle w:val="ListBullet"/>
              <w:spacing w:before="100" w:after="0"/>
              <w:ind w:left="470" w:hanging="425"/>
              <w:rPr>
                <w:rFonts w:eastAsia="Arial" w:cs="Arial"/>
              </w:rPr>
            </w:pPr>
            <w:r w:rsidRPr="00482D95">
              <w:rPr>
                <w:rFonts w:eastAsia="Arial" w:cs="Arial"/>
              </w:rPr>
              <w:t>the application of colour theory to a work in progress</w:t>
            </w:r>
          </w:p>
          <w:p w14:paraId="65EE8A9C"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sample boards</w:t>
            </w:r>
          </w:p>
          <w:p w14:paraId="0B48723E" w14:textId="38DFB82B" w:rsidR="00AB5F37" w:rsidRPr="00482D95" w:rsidRDefault="00AB5F37" w:rsidP="00482D95">
            <w:pPr>
              <w:pStyle w:val="ListBullet"/>
              <w:spacing w:before="100" w:after="0"/>
              <w:ind w:left="470" w:hanging="425"/>
              <w:rPr>
                <w:rFonts w:eastAsia="Arial" w:cs="Arial"/>
              </w:rPr>
            </w:pPr>
            <w:r w:rsidRPr="00482D95">
              <w:rPr>
                <w:rFonts w:eastAsia="Arial" w:cs="Arial"/>
              </w:rPr>
              <w:t>colour swatches</w:t>
            </w:r>
            <w:r w:rsidR="00D46551">
              <w:rPr>
                <w:rFonts w:eastAsia="Arial" w:cs="Arial"/>
              </w:rPr>
              <w:t xml:space="preserve"> and wheels</w:t>
            </w:r>
          </w:p>
          <w:p w14:paraId="1E72DB06"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digital output</w:t>
            </w:r>
          </w:p>
          <w:p w14:paraId="37493D09"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drawn, painted or printed output</w:t>
            </w:r>
          </w:p>
          <w:p w14:paraId="0FB76388" w14:textId="77777777" w:rsidR="00AB5F37" w:rsidRPr="00482D95" w:rsidRDefault="00AB5F37" w:rsidP="00482D95">
            <w:pPr>
              <w:pStyle w:val="ListBullet"/>
              <w:spacing w:before="100" w:after="0"/>
              <w:ind w:left="470" w:hanging="425"/>
              <w:rPr>
                <w:rFonts w:eastAsia="Arial" w:cs="Arial"/>
              </w:rPr>
            </w:pPr>
            <w:r w:rsidRPr="00482D95">
              <w:rPr>
                <w:rFonts w:eastAsia="Arial" w:cs="Arial"/>
              </w:rPr>
              <w:t>the application of natural and artificial lighting effects</w:t>
            </w:r>
          </w:p>
          <w:p w14:paraId="0972030B" w14:textId="77777777" w:rsidR="00AB5F37" w:rsidRPr="00482D95" w:rsidRDefault="00AB5F37" w:rsidP="00D46551">
            <w:pPr>
              <w:pStyle w:val="ListBullet"/>
              <w:spacing w:before="100" w:after="100"/>
              <w:ind w:left="470" w:hanging="425"/>
              <w:rPr>
                <w:rFonts w:eastAsia="Arial" w:cs="Arial"/>
              </w:rPr>
            </w:pPr>
            <w:r w:rsidRPr="00482D95">
              <w:rPr>
                <w:rFonts w:eastAsia="Arial" w:cs="Arial"/>
              </w:rPr>
              <w:t>photographs.</w:t>
            </w:r>
          </w:p>
        </w:tc>
      </w:tr>
    </w:tbl>
    <w:p w14:paraId="7CC90F29" w14:textId="48374429" w:rsidR="00482D95" w:rsidRDefault="00482D95">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103"/>
      </w:tblGrid>
      <w:tr w:rsidR="00AB5F37" w:rsidRPr="00982853" w14:paraId="616A804F" w14:textId="77777777" w:rsidTr="00D63BD6">
        <w:trPr>
          <w:jc w:val="center"/>
        </w:trPr>
        <w:tc>
          <w:tcPr>
            <w:tcW w:w="9067" w:type="dxa"/>
            <w:gridSpan w:val="2"/>
          </w:tcPr>
          <w:p w14:paraId="48578A89" w14:textId="77777777" w:rsidR="00AB5F37" w:rsidRPr="009F04FF" w:rsidRDefault="00AB5F37" w:rsidP="00203E0E">
            <w:pPr>
              <w:pStyle w:val="SectionCsubsection"/>
            </w:pPr>
            <w:r w:rsidRPr="009F04FF">
              <w:rPr>
                <w:rFonts w:eastAsia="Calibri"/>
              </w:rPr>
              <w:t>EVIDENCE GUIDE</w:t>
            </w:r>
          </w:p>
        </w:tc>
      </w:tr>
      <w:tr w:rsidR="00D46551" w:rsidRPr="00982853" w14:paraId="4AFB0D80" w14:textId="77777777" w:rsidTr="00D63BD6">
        <w:trPr>
          <w:jc w:val="center"/>
        </w:trPr>
        <w:tc>
          <w:tcPr>
            <w:tcW w:w="9067" w:type="dxa"/>
            <w:gridSpan w:val="2"/>
          </w:tcPr>
          <w:p w14:paraId="1A9B182C" w14:textId="6BC59122" w:rsidR="00D46551" w:rsidRPr="00D46551" w:rsidRDefault="00D46551" w:rsidP="00203E0E">
            <w:pPr>
              <w:pStyle w:val="SectionCsubsection"/>
              <w:rPr>
                <w:rFonts w:eastAsia="Calibri"/>
                <w:b w:val="0"/>
                <w:i/>
                <w:sz w:val="18"/>
                <w:szCs w:val="18"/>
              </w:rPr>
            </w:pPr>
            <w:r w:rsidRPr="00D46551">
              <w:rPr>
                <w:b w:val="0"/>
                <w:i/>
                <w:sz w:val="18"/>
                <w:szCs w:val="18"/>
              </w:rPr>
              <w:t xml:space="preserve">The evidence guide provides advice on assessment and must be read in conjunction with the Performance Criteria, Required Skills and Knowledge and the Range Statement.  </w:t>
            </w:r>
          </w:p>
        </w:tc>
      </w:tr>
      <w:tr w:rsidR="00AB5F37" w:rsidRPr="00982853" w14:paraId="580D0D8D" w14:textId="77777777" w:rsidTr="00D63BD6">
        <w:trPr>
          <w:jc w:val="center"/>
        </w:trPr>
        <w:tc>
          <w:tcPr>
            <w:tcW w:w="3964" w:type="dxa"/>
          </w:tcPr>
          <w:p w14:paraId="2C89E4BA" w14:textId="77777777" w:rsidR="00AB5F37" w:rsidRPr="009F04FF" w:rsidRDefault="00AB5F37" w:rsidP="00203E0E">
            <w:pPr>
              <w:pStyle w:val="SectionCsubsection"/>
            </w:pPr>
            <w:r w:rsidRPr="009F04FF">
              <w:t>Critical aspects for assessment and evidence required to demonstrate competency in this unit</w:t>
            </w:r>
          </w:p>
        </w:tc>
        <w:tc>
          <w:tcPr>
            <w:tcW w:w="5103" w:type="dxa"/>
          </w:tcPr>
          <w:p w14:paraId="411880D2" w14:textId="77777777" w:rsidR="00AB5F37" w:rsidRDefault="00AB5F37" w:rsidP="00203E0E">
            <w:pPr>
              <w:pStyle w:val="Bodycopy"/>
            </w:pPr>
            <w:r w:rsidRPr="008B5816">
              <w:t>Evidence of the following is essential</w:t>
            </w:r>
            <w:r>
              <w:t>:</w:t>
            </w:r>
          </w:p>
          <w:p w14:paraId="42A39BAF" w14:textId="175128F0" w:rsidR="00AB5F37" w:rsidRPr="00D46551" w:rsidRDefault="00D46551" w:rsidP="00D46551">
            <w:pPr>
              <w:pStyle w:val="ListBullet"/>
              <w:ind w:left="472" w:hanging="425"/>
              <w:rPr>
                <w:rFonts w:eastAsia="Arial" w:cs="Arial"/>
              </w:rPr>
            </w:pPr>
            <w:r>
              <w:rPr>
                <w:rFonts w:eastAsia="Arial" w:cs="Arial"/>
              </w:rPr>
              <w:t>p</w:t>
            </w:r>
            <w:r w:rsidR="00AB5F37" w:rsidRPr="00D46551">
              <w:rPr>
                <w:rFonts w:eastAsia="Arial" w:cs="Arial"/>
              </w:rPr>
              <w:t>roduction of a rang</w:t>
            </w:r>
            <w:r w:rsidR="008E7B4B">
              <w:rPr>
                <w:rFonts w:eastAsia="Arial" w:cs="Arial"/>
              </w:rPr>
              <w:t>e of samples which apply colour</w:t>
            </w:r>
            <w:r w:rsidR="00AB5F37" w:rsidRPr="00D46551">
              <w:rPr>
                <w:rFonts w:eastAsia="Arial" w:cs="Arial"/>
              </w:rPr>
              <w:t xml:space="preserve"> theory in accordance with the requirements of the brief</w:t>
            </w:r>
          </w:p>
          <w:p w14:paraId="19986497" w14:textId="12BD4B5D" w:rsidR="00AB5F37" w:rsidRPr="00D46551" w:rsidRDefault="00D46551" w:rsidP="00D46551">
            <w:pPr>
              <w:pStyle w:val="ListBullet"/>
              <w:ind w:left="472" w:hanging="425"/>
              <w:rPr>
                <w:rFonts w:eastAsia="Arial" w:cs="Arial"/>
              </w:rPr>
            </w:pPr>
            <w:r>
              <w:rPr>
                <w:rFonts w:eastAsia="Arial" w:cs="Arial"/>
              </w:rPr>
              <w:t>e</w:t>
            </w:r>
            <w:r w:rsidR="00AB5F37" w:rsidRPr="00D46551">
              <w:rPr>
                <w:rFonts w:eastAsia="Arial" w:cs="Arial"/>
              </w:rPr>
              <w:t>ffectively use tools and equipment related to the production of a sample</w:t>
            </w:r>
          </w:p>
          <w:p w14:paraId="0657AA6F" w14:textId="267D4EF8" w:rsidR="00AB5F37" w:rsidRPr="00D46551" w:rsidRDefault="00D46551" w:rsidP="00D46551">
            <w:pPr>
              <w:pStyle w:val="ListBullet"/>
              <w:ind w:left="472" w:hanging="425"/>
              <w:rPr>
                <w:rFonts w:eastAsia="Arial" w:cs="Arial"/>
              </w:rPr>
            </w:pPr>
            <w:r>
              <w:rPr>
                <w:rFonts w:eastAsia="Arial" w:cs="Arial"/>
              </w:rPr>
              <w:t>c</w:t>
            </w:r>
            <w:r w:rsidR="00AB5F37" w:rsidRPr="00D46551">
              <w:rPr>
                <w:rFonts w:eastAsia="Arial" w:cs="Arial"/>
              </w:rPr>
              <w:t>omply with legislation, regulations, standards, codes of practice and established safe practices and procedures</w:t>
            </w:r>
          </w:p>
          <w:p w14:paraId="6C3212ED" w14:textId="152A098A" w:rsidR="00AB5F37" w:rsidRPr="009F04FF" w:rsidRDefault="00D46551" w:rsidP="00D46551">
            <w:pPr>
              <w:pStyle w:val="ListBullet"/>
              <w:ind w:left="472" w:hanging="425"/>
            </w:pPr>
            <w:r>
              <w:rPr>
                <w:rFonts w:eastAsia="Arial" w:cs="Arial"/>
              </w:rPr>
              <w:t>c</w:t>
            </w:r>
            <w:r w:rsidR="00AB5F37" w:rsidRPr="00D46551">
              <w:rPr>
                <w:rFonts w:eastAsia="Arial" w:cs="Arial"/>
              </w:rPr>
              <w:t>ommunicate effectively and</w:t>
            </w:r>
            <w:r w:rsidR="00AB5F37" w:rsidRPr="008B5816">
              <w:rPr>
                <w:rFonts w:eastAsia="Arial"/>
                <w:spacing w:val="1"/>
              </w:rPr>
              <w:t xml:space="preserve"> </w:t>
            </w:r>
            <w:r w:rsidR="00AB5F37" w:rsidRPr="008B5816">
              <w:rPr>
                <w:rFonts w:eastAsia="Arial"/>
                <w:spacing w:val="-4"/>
              </w:rPr>
              <w:t>w</w:t>
            </w:r>
            <w:r w:rsidR="00AB5F37" w:rsidRPr="008B5816">
              <w:rPr>
                <w:rFonts w:eastAsia="Arial"/>
              </w:rPr>
              <w:t>o</w:t>
            </w:r>
            <w:r w:rsidR="00AB5F37" w:rsidRPr="008B5816">
              <w:rPr>
                <w:rFonts w:eastAsia="Arial"/>
                <w:spacing w:val="-2"/>
              </w:rPr>
              <w:t>r</w:t>
            </w:r>
            <w:r w:rsidR="00AB5F37" w:rsidRPr="008B5816">
              <w:rPr>
                <w:rFonts w:eastAsia="Arial"/>
              </w:rPr>
              <w:t>k</w:t>
            </w:r>
            <w:r w:rsidR="00AB5F37" w:rsidRPr="008B5816">
              <w:rPr>
                <w:rFonts w:eastAsia="Arial"/>
                <w:spacing w:val="4"/>
              </w:rPr>
              <w:t xml:space="preserve"> </w:t>
            </w:r>
            <w:r w:rsidR="00AB5F37" w:rsidRPr="008B5816">
              <w:rPr>
                <w:rFonts w:eastAsia="Arial"/>
              </w:rPr>
              <w:t>s</w:t>
            </w:r>
            <w:r w:rsidR="00AB5F37" w:rsidRPr="008B5816">
              <w:rPr>
                <w:rFonts w:eastAsia="Arial"/>
                <w:spacing w:val="-3"/>
              </w:rPr>
              <w:t>a</w:t>
            </w:r>
            <w:r w:rsidR="00AB5F37" w:rsidRPr="008B5816">
              <w:rPr>
                <w:rFonts w:eastAsia="Arial"/>
                <w:spacing w:val="1"/>
              </w:rPr>
              <w:t>f</w:t>
            </w:r>
            <w:r w:rsidR="00AB5F37" w:rsidRPr="008B5816">
              <w:rPr>
                <w:rFonts w:eastAsia="Arial"/>
              </w:rPr>
              <w:t>e</w:t>
            </w:r>
            <w:r w:rsidR="00AB5F37" w:rsidRPr="008B5816">
              <w:rPr>
                <w:rFonts w:eastAsia="Arial"/>
                <w:spacing w:val="-1"/>
              </w:rPr>
              <w:t>l</w:t>
            </w:r>
            <w:r w:rsidR="00AB5F37" w:rsidRPr="008B5816">
              <w:rPr>
                <w:rFonts w:eastAsia="Arial"/>
              </w:rPr>
              <w:t>y</w:t>
            </w:r>
            <w:r w:rsidR="00AB5F37" w:rsidRPr="008B5816">
              <w:rPr>
                <w:rFonts w:eastAsia="Arial"/>
                <w:spacing w:val="-1"/>
              </w:rPr>
              <w:t xml:space="preserve"> </w:t>
            </w:r>
            <w:r w:rsidR="00AB5F37" w:rsidRPr="008B5816">
              <w:rPr>
                <w:rFonts w:eastAsia="Arial"/>
                <w:spacing w:val="-4"/>
              </w:rPr>
              <w:t>w</w:t>
            </w:r>
            <w:r w:rsidR="00AB5F37" w:rsidRPr="008B5816">
              <w:rPr>
                <w:rFonts w:eastAsia="Arial"/>
                <w:spacing w:val="-1"/>
              </w:rPr>
              <w:t>i</w:t>
            </w:r>
            <w:r w:rsidR="00AB5F37" w:rsidRPr="008B5816">
              <w:rPr>
                <w:rFonts w:eastAsia="Arial"/>
                <w:spacing w:val="1"/>
              </w:rPr>
              <w:t>t</w:t>
            </w:r>
            <w:r w:rsidR="00AB5F37" w:rsidRPr="008B5816">
              <w:rPr>
                <w:rFonts w:eastAsia="Arial"/>
              </w:rPr>
              <w:t>h</w:t>
            </w:r>
            <w:r w:rsidR="00AB5F37" w:rsidRPr="008B5816">
              <w:rPr>
                <w:rFonts w:eastAsia="Arial"/>
                <w:spacing w:val="1"/>
              </w:rPr>
              <w:t xml:space="preserve"> </w:t>
            </w:r>
            <w:r w:rsidR="00AB5F37" w:rsidRPr="008B5816">
              <w:rPr>
                <w:rFonts w:eastAsia="Arial"/>
              </w:rPr>
              <w:t>o</w:t>
            </w:r>
            <w:r w:rsidR="00AB5F37" w:rsidRPr="008B5816">
              <w:rPr>
                <w:rFonts w:eastAsia="Arial"/>
                <w:spacing w:val="1"/>
              </w:rPr>
              <w:t>t</w:t>
            </w:r>
            <w:r w:rsidR="00AB5F37" w:rsidRPr="008B5816">
              <w:rPr>
                <w:rFonts w:eastAsia="Arial"/>
              </w:rPr>
              <w:t>he</w:t>
            </w:r>
            <w:r w:rsidR="00AB5F37" w:rsidRPr="008B5816">
              <w:rPr>
                <w:rFonts w:eastAsia="Arial"/>
                <w:spacing w:val="1"/>
              </w:rPr>
              <w:t>r</w:t>
            </w:r>
            <w:r w:rsidR="00AB5F37" w:rsidRPr="008B5816">
              <w:rPr>
                <w:rFonts w:eastAsia="Arial"/>
              </w:rPr>
              <w:t>s</w:t>
            </w:r>
            <w:r w:rsidR="00AB5F37" w:rsidRPr="008B5816">
              <w:rPr>
                <w:rFonts w:eastAsia="Arial"/>
                <w:spacing w:val="1"/>
              </w:rPr>
              <w:t xml:space="preserve"> </w:t>
            </w:r>
            <w:r w:rsidR="00AB5F37" w:rsidRPr="008B5816">
              <w:rPr>
                <w:rFonts w:eastAsia="Arial"/>
                <w:spacing w:val="-1"/>
              </w:rPr>
              <w:t>i</w:t>
            </w:r>
            <w:r w:rsidR="00AB5F37" w:rsidRPr="008B5816">
              <w:rPr>
                <w:rFonts w:eastAsia="Arial"/>
              </w:rPr>
              <w:t xml:space="preserve">n </w:t>
            </w:r>
            <w:r w:rsidR="00AB5F37" w:rsidRPr="008B5816">
              <w:rPr>
                <w:rFonts w:eastAsia="Arial"/>
                <w:spacing w:val="1"/>
              </w:rPr>
              <w:t>t</w:t>
            </w:r>
            <w:r w:rsidR="00AB5F37" w:rsidRPr="008B5816">
              <w:rPr>
                <w:rFonts w:eastAsia="Arial"/>
              </w:rPr>
              <w:t>he</w:t>
            </w:r>
            <w:r w:rsidR="00AB5F37" w:rsidRPr="008B5816">
              <w:rPr>
                <w:rFonts w:eastAsia="Arial"/>
                <w:spacing w:val="1"/>
              </w:rPr>
              <w:t xml:space="preserve"> </w:t>
            </w:r>
            <w:r w:rsidR="00AB5F37" w:rsidRPr="008B5816">
              <w:rPr>
                <w:rFonts w:eastAsia="Arial"/>
                <w:spacing w:val="-4"/>
              </w:rPr>
              <w:t>w</w:t>
            </w:r>
            <w:r w:rsidR="00AB5F37" w:rsidRPr="008B5816">
              <w:rPr>
                <w:rFonts w:eastAsia="Arial"/>
              </w:rPr>
              <w:t>o</w:t>
            </w:r>
            <w:r w:rsidR="00AB5F37" w:rsidRPr="008B5816">
              <w:rPr>
                <w:rFonts w:eastAsia="Arial"/>
                <w:spacing w:val="-2"/>
              </w:rPr>
              <w:t>r</w:t>
            </w:r>
            <w:r w:rsidR="00AB5F37" w:rsidRPr="008B5816">
              <w:rPr>
                <w:rFonts w:eastAsia="Arial"/>
              </w:rPr>
              <w:t>k</w:t>
            </w:r>
            <w:r w:rsidR="00AB5F37" w:rsidRPr="008B5816">
              <w:rPr>
                <w:rFonts w:eastAsia="Arial"/>
                <w:spacing w:val="4"/>
              </w:rPr>
              <w:t xml:space="preserve"> </w:t>
            </w:r>
            <w:r w:rsidR="00AB5F37" w:rsidRPr="008B5816">
              <w:rPr>
                <w:rFonts w:eastAsia="Arial"/>
                <w:spacing w:val="-3"/>
              </w:rPr>
              <w:t>a</w:t>
            </w:r>
            <w:r w:rsidR="00AB5F37" w:rsidRPr="008B5816">
              <w:rPr>
                <w:rFonts w:eastAsia="Arial"/>
                <w:spacing w:val="1"/>
              </w:rPr>
              <w:t>r</w:t>
            </w:r>
            <w:r w:rsidR="00AB5F37" w:rsidRPr="008B5816">
              <w:rPr>
                <w:rFonts w:eastAsia="Arial"/>
              </w:rPr>
              <w:t>ea.</w:t>
            </w:r>
          </w:p>
        </w:tc>
      </w:tr>
      <w:tr w:rsidR="00AB5F37" w:rsidRPr="00982853" w14:paraId="5A0772FF" w14:textId="77777777" w:rsidTr="00D63BD6">
        <w:trPr>
          <w:jc w:val="center"/>
        </w:trPr>
        <w:tc>
          <w:tcPr>
            <w:tcW w:w="3964" w:type="dxa"/>
          </w:tcPr>
          <w:p w14:paraId="07CDB304" w14:textId="77777777" w:rsidR="00AB5F37" w:rsidRPr="009F04FF" w:rsidRDefault="00AB5F37" w:rsidP="00203E0E">
            <w:pPr>
              <w:pStyle w:val="SectionCsubsection"/>
            </w:pPr>
            <w:r w:rsidRPr="009F04FF">
              <w:t>Context of and specific resources for assessment</w:t>
            </w:r>
          </w:p>
        </w:tc>
        <w:tc>
          <w:tcPr>
            <w:tcW w:w="5103" w:type="dxa"/>
          </w:tcPr>
          <w:p w14:paraId="79595D4B" w14:textId="2BB3E823" w:rsidR="00AB5F37" w:rsidRPr="00D46551" w:rsidRDefault="00AB5F37" w:rsidP="00D46551">
            <w:pPr>
              <w:pStyle w:val="Bodycopy"/>
            </w:pPr>
            <w:r>
              <w:rPr>
                <w:rFonts w:eastAsia="Arial"/>
                <w:spacing w:val="2"/>
              </w:rPr>
              <w:t>T</w:t>
            </w:r>
            <w:r>
              <w:rPr>
                <w:rFonts w:eastAsia="Arial"/>
              </w:rPr>
              <w:t>he</w:t>
            </w:r>
            <w:r>
              <w:rPr>
                <w:rFonts w:eastAsia="Arial"/>
                <w:spacing w:val="-2"/>
              </w:rPr>
              <w:t xml:space="preserve"> </w:t>
            </w:r>
            <w:r w:rsidRPr="00D46551">
              <w:t>application of competency is to be assessed in the workplace or realistically simulated workplace</w:t>
            </w:r>
            <w:r w:rsidR="00D63BD6" w:rsidRPr="00D46551">
              <w:t>.</w:t>
            </w:r>
          </w:p>
          <w:p w14:paraId="745CF2F7" w14:textId="22D70B50" w:rsidR="00AB5F37" w:rsidRPr="00D46551" w:rsidRDefault="00AB5F37" w:rsidP="00D46551">
            <w:pPr>
              <w:pStyle w:val="Bodycopy"/>
            </w:pPr>
            <w:r w:rsidRPr="00D46551">
              <w:t>Assessment is to occur under standard and authorised work practices, safety requirements and environmental constraints</w:t>
            </w:r>
            <w:r w:rsidR="00D63BD6" w:rsidRPr="00D46551">
              <w:t>.</w:t>
            </w:r>
          </w:p>
          <w:p w14:paraId="6FEDD88A" w14:textId="5AA876CD" w:rsidR="00AB5F37" w:rsidRPr="00D46551" w:rsidRDefault="00AB5F37" w:rsidP="00D46551">
            <w:pPr>
              <w:pStyle w:val="Bodycopy"/>
            </w:pPr>
            <w:r w:rsidRPr="00D46551">
              <w:t xml:space="preserve">Assessment is to comply with relevant regulatory </w:t>
            </w:r>
            <w:r w:rsidR="00D63BD6" w:rsidRPr="00D46551">
              <w:t xml:space="preserve">or </w:t>
            </w:r>
            <w:r w:rsidRPr="00D46551">
              <w:t>Australian Standards requirements</w:t>
            </w:r>
            <w:r w:rsidR="00D63BD6" w:rsidRPr="00D46551">
              <w:t>.</w:t>
            </w:r>
          </w:p>
          <w:p w14:paraId="129908E4" w14:textId="77777777" w:rsidR="00AB5F37" w:rsidRDefault="00AB5F37" w:rsidP="00D46551">
            <w:pPr>
              <w:pStyle w:val="Bodycopy"/>
              <w:rPr>
                <w:rFonts w:eastAsia="Arial"/>
              </w:rPr>
            </w:pPr>
            <w:r w:rsidRPr="00D46551">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13F6D5E4" w14:textId="77777777" w:rsidR="00AB5F37" w:rsidRPr="00D46551" w:rsidRDefault="00AB5F37" w:rsidP="00D46551">
            <w:pPr>
              <w:pStyle w:val="ListBullet"/>
              <w:ind w:left="472" w:hanging="425"/>
              <w:rPr>
                <w:rFonts w:eastAsia="Arial" w:cs="Arial"/>
              </w:rPr>
            </w:pPr>
            <w:r w:rsidRPr="005D6413">
              <w:t xml:space="preserve">materials </w:t>
            </w:r>
            <w:r w:rsidRPr="00D46551">
              <w:rPr>
                <w:rFonts w:eastAsia="Arial" w:cs="Arial"/>
              </w:rPr>
              <w:t>and equipment relevant to the industry to apply colour theory to a brief</w:t>
            </w:r>
          </w:p>
          <w:p w14:paraId="7F78551B" w14:textId="77777777" w:rsidR="00AB5F37" w:rsidRPr="00D46551" w:rsidRDefault="00AB5F37" w:rsidP="00D46551">
            <w:pPr>
              <w:pStyle w:val="ListBullet"/>
              <w:ind w:left="472" w:hanging="425"/>
              <w:rPr>
                <w:rFonts w:eastAsia="Arial" w:cs="Arial"/>
              </w:rPr>
            </w:pPr>
            <w:r w:rsidRPr="00D46551">
              <w:rPr>
                <w:rFonts w:eastAsia="Arial" w:cs="Arial"/>
              </w:rPr>
              <w:t>a given brief with specifications</w:t>
            </w:r>
          </w:p>
          <w:p w14:paraId="4665DF60" w14:textId="77777777" w:rsidR="00AB5F37" w:rsidRPr="00D46551" w:rsidRDefault="00AB5F37" w:rsidP="00D46551">
            <w:pPr>
              <w:pStyle w:val="ListBullet"/>
              <w:ind w:left="472" w:hanging="425"/>
              <w:rPr>
                <w:rFonts w:eastAsia="Arial" w:cs="Arial"/>
              </w:rPr>
            </w:pPr>
            <w:r w:rsidRPr="00D46551">
              <w:rPr>
                <w:rFonts w:eastAsia="Arial" w:cs="Arial"/>
              </w:rPr>
              <w:t>access to digital technology to obtain information</w:t>
            </w:r>
          </w:p>
          <w:p w14:paraId="4D373560" w14:textId="77777777" w:rsidR="00AB5F37" w:rsidRPr="005D6413" w:rsidRDefault="00AB5F37" w:rsidP="00D46551">
            <w:pPr>
              <w:pStyle w:val="ListBullet"/>
              <w:ind w:left="472" w:hanging="425"/>
            </w:pPr>
            <w:r w:rsidRPr="00D46551">
              <w:rPr>
                <w:rFonts w:eastAsia="Arial" w:cs="Arial"/>
              </w:rPr>
              <w:t>access to information sources in order to conduct research</w:t>
            </w:r>
            <w:r w:rsidRPr="005D6413">
              <w:t xml:space="preserve"> and collect sufficient information of colour theory and relevant industry materials.</w:t>
            </w:r>
          </w:p>
        </w:tc>
      </w:tr>
    </w:tbl>
    <w:p w14:paraId="718CF37A" w14:textId="4CB48736" w:rsidR="00D46551" w:rsidRDefault="00D46551">
      <w:pPr>
        <w:rPr>
          <w:b/>
        </w:rPr>
      </w:pPr>
      <w:r>
        <w:rPr>
          <w:b/>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103"/>
      </w:tblGrid>
      <w:tr w:rsidR="00AB5F37" w:rsidRPr="00982853" w14:paraId="73ED8739" w14:textId="77777777" w:rsidTr="00D63BD6">
        <w:trPr>
          <w:jc w:val="center"/>
        </w:trPr>
        <w:tc>
          <w:tcPr>
            <w:tcW w:w="3964" w:type="dxa"/>
          </w:tcPr>
          <w:p w14:paraId="6AD399A5" w14:textId="13B067DB" w:rsidR="00AB5F37" w:rsidRPr="009F04FF" w:rsidRDefault="00AB5F37" w:rsidP="00203E0E">
            <w:pPr>
              <w:pStyle w:val="SectionCsubsection"/>
            </w:pPr>
            <w:r w:rsidRPr="009F04FF">
              <w:t>Method of assessment</w:t>
            </w:r>
          </w:p>
        </w:tc>
        <w:tc>
          <w:tcPr>
            <w:tcW w:w="5103" w:type="dxa"/>
          </w:tcPr>
          <w:p w14:paraId="4CBDDB54" w14:textId="59506B76" w:rsidR="00AB5F37" w:rsidRPr="005D6413" w:rsidRDefault="00AB5F37" w:rsidP="00203E0E">
            <w:pPr>
              <w:pStyle w:val="Bodycopy"/>
              <w:rPr>
                <w:lang w:val="en-US"/>
              </w:rPr>
            </w:pPr>
            <w:r w:rsidRPr="005D6413">
              <w:rPr>
                <w:lang w:val="en-US"/>
              </w:rPr>
              <w:t>A range of assessment methods should be used to assess practical skills and knowledge. The following examples are appropriate for this unit:</w:t>
            </w:r>
          </w:p>
          <w:p w14:paraId="2A940414" w14:textId="77777777" w:rsidR="00AB5F37" w:rsidRPr="00D46551" w:rsidRDefault="00AB5F37" w:rsidP="00D46551">
            <w:pPr>
              <w:pStyle w:val="ListBullet"/>
              <w:ind w:left="472" w:hanging="425"/>
              <w:rPr>
                <w:rFonts w:eastAsia="Arial" w:cs="Arial"/>
              </w:rPr>
            </w:pPr>
            <w:r w:rsidRPr="005D6413">
              <w:t xml:space="preserve">project </w:t>
            </w:r>
            <w:r w:rsidRPr="00D46551">
              <w:rPr>
                <w:rFonts w:eastAsia="Arial" w:cs="Arial"/>
              </w:rPr>
              <w:t>activities that allow the candidate to demonstrate the application of knowledge to the brief according to specific industry contexts and situations</w:t>
            </w:r>
          </w:p>
          <w:p w14:paraId="0B6D2F96" w14:textId="77777777" w:rsidR="00AB5F37" w:rsidRPr="00D46551" w:rsidRDefault="00AB5F37" w:rsidP="00D46551">
            <w:pPr>
              <w:pStyle w:val="ListBullet"/>
              <w:ind w:left="472" w:hanging="425"/>
              <w:rPr>
                <w:rFonts w:eastAsia="Arial" w:cs="Arial"/>
              </w:rPr>
            </w:pPr>
            <w:r w:rsidRPr="00D46551">
              <w:rPr>
                <w:rFonts w:eastAsia="Arial" w:cs="Arial"/>
              </w:rPr>
              <w:t>evaluation of a range of samples in response to the given brief</w:t>
            </w:r>
          </w:p>
          <w:p w14:paraId="76C7496F" w14:textId="399B843E" w:rsidR="00AB5F37" w:rsidRPr="00D46551" w:rsidRDefault="00D63BD6" w:rsidP="00D46551">
            <w:pPr>
              <w:pStyle w:val="ListBullet"/>
              <w:ind w:left="472" w:hanging="425"/>
              <w:rPr>
                <w:rFonts w:eastAsia="Arial" w:cs="Arial"/>
              </w:rPr>
            </w:pPr>
            <w:r w:rsidRPr="00D46551">
              <w:rPr>
                <w:rFonts w:eastAsia="Arial" w:cs="Arial"/>
              </w:rPr>
              <w:t xml:space="preserve">case studies and problem </w:t>
            </w:r>
            <w:r w:rsidR="00AB5F37" w:rsidRPr="00D46551">
              <w:rPr>
                <w:rFonts w:eastAsia="Arial" w:cs="Arial"/>
              </w:rPr>
              <w:t>solving exercises to assess application of knowledge to different situations and contexts</w:t>
            </w:r>
          </w:p>
          <w:p w14:paraId="56590D27" w14:textId="77777777" w:rsidR="00AB5F37" w:rsidRPr="00D46551" w:rsidRDefault="00AB5F37" w:rsidP="00D46551">
            <w:pPr>
              <w:pStyle w:val="ListBullet"/>
              <w:ind w:left="472" w:hanging="425"/>
              <w:rPr>
                <w:rFonts w:eastAsia="Arial" w:cs="Arial"/>
              </w:rPr>
            </w:pPr>
            <w:r w:rsidRPr="00D46551">
              <w:rPr>
                <w:rFonts w:eastAsia="Arial" w:cs="Arial"/>
              </w:rPr>
              <w:t>written and oral questioning or interview to test knowledge of colour theory as it relates to the sample produced in response to the brief given</w:t>
            </w:r>
          </w:p>
          <w:p w14:paraId="315A6550" w14:textId="77777777" w:rsidR="00AB5F37" w:rsidRPr="009F04FF" w:rsidRDefault="00AB5F37" w:rsidP="00D46551">
            <w:pPr>
              <w:pStyle w:val="ListBullet"/>
              <w:ind w:left="472" w:hanging="425"/>
            </w:pPr>
            <w:r w:rsidRPr="00D46551">
              <w:rPr>
                <w:rFonts w:eastAsia="Arial" w:cs="Arial"/>
              </w:rPr>
              <w:t>review of portfolios of</w:t>
            </w:r>
            <w:r w:rsidRPr="005D6413">
              <w:t xml:space="preserve"> evidence and third-party workplace reports of on-the-job performance by the candidate.</w:t>
            </w:r>
          </w:p>
        </w:tc>
      </w:tr>
    </w:tbl>
    <w:p w14:paraId="124F4EDD" w14:textId="77777777" w:rsidR="009C0D35" w:rsidRDefault="009C0D35" w:rsidP="009C0D35">
      <w:pPr>
        <w:sectPr w:rsidR="009C0D35" w:rsidSect="00CC4B32">
          <w:headerReference w:type="even" r:id="rId81"/>
          <w:headerReference w:type="default" r:id="rId82"/>
          <w:headerReference w:type="first" r:id="rId83"/>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F70465" w:rsidRPr="00982853" w14:paraId="70560BFE" w14:textId="77777777" w:rsidTr="00D32868">
        <w:trPr>
          <w:trHeight w:val="416"/>
        </w:trPr>
        <w:tc>
          <w:tcPr>
            <w:tcW w:w="2835" w:type="dxa"/>
            <w:gridSpan w:val="2"/>
          </w:tcPr>
          <w:p w14:paraId="7F0C15D3" w14:textId="202F5623" w:rsidR="00F70465" w:rsidRPr="009F04FF" w:rsidRDefault="00F70465" w:rsidP="00BC48FF">
            <w:pPr>
              <w:pStyle w:val="SectionCsubsection"/>
              <w:spacing w:before="100" w:after="100"/>
            </w:pPr>
            <w:r w:rsidRPr="009F04FF">
              <w:t>Unit code</w:t>
            </w:r>
            <w:r w:rsidR="000E2BD2">
              <w:t xml:space="preserve"> and title</w:t>
            </w:r>
          </w:p>
        </w:tc>
        <w:tc>
          <w:tcPr>
            <w:tcW w:w="6237" w:type="dxa"/>
            <w:gridSpan w:val="2"/>
          </w:tcPr>
          <w:p w14:paraId="0DAE3C90" w14:textId="0E2CF715" w:rsidR="00F70465" w:rsidRPr="009F04FF" w:rsidRDefault="00F70465" w:rsidP="00687B17">
            <w:pPr>
              <w:pStyle w:val="Unitcode"/>
            </w:pPr>
            <w:bookmarkStart w:id="79" w:name="_Toc42077980"/>
            <w:r w:rsidRPr="000E2BD2">
              <w:t>VU</w:t>
            </w:r>
            <w:r w:rsidR="00687B17">
              <w:t>2300</w:t>
            </w:r>
            <w:r w:rsidRPr="000E2BD2">
              <w:t>8</w:t>
            </w:r>
            <w:r w:rsidR="000E2BD2">
              <w:t xml:space="preserve"> </w:t>
            </w:r>
            <w:bookmarkStart w:id="80" w:name="VUXXX18"/>
            <w:r w:rsidR="000E2BD2" w:rsidRPr="000E2BD2">
              <w:t>Develop and update music products industry knowledge</w:t>
            </w:r>
            <w:bookmarkEnd w:id="80"/>
            <w:bookmarkEnd w:id="79"/>
          </w:p>
        </w:tc>
      </w:tr>
      <w:tr w:rsidR="00F70465" w:rsidRPr="00982853" w14:paraId="3DA18994" w14:textId="77777777" w:rsidTr="00D32868">
        <w:tc>
          <w:tcPr>
            <w:tcW w:w="2835" w:type="dxa"/>
            <w:gridSpan w:val="2"/>
          </w:tcPr>
          <w:p w14:paraId="7206122A" w14:textId="0098C86C" w:rsidR="00F70465" w:rsidRPr="009F04FF" w:rsidRDefault="00F70465" w:rsidP="00BC48FF">
            <w:pPr>
              <w:pStyle w:val="SectionCsubsection"/>
              <w:spacing w:before="100" w:after="100"/>
            </w:pPr>
            <w:r w:rsidRPr="009F04FF">
              <w:t xml:space="preserve">Unit </w:t>
            </w:r>
            <w:r w:rsidR="00D32868">
              <w:t>d</w:t>
            </w:r>
            <w:r w:rsidRPr="009F04FF">
              <w:t>escriptor</w:t>
            </w:r>
          </w:p>
        </w:tc>
        <w:tc>
          <w:tcPr>
            <w:tcW w:w="6237" w:type="dxa"/>
            <w:gridSpan w:val="2"/>
          </w:tcPr>
          <w:p w14:paraId="30278620" w14:textId="77777777" w:rsidR="00F70465" w:rsidRDefault="00F70465" w:rsidP="00BC48FF">
            <w:pPr>
              <w:pStyle w:val="Bodycopy"/>
              <w:spacing w:before="100" w:after="100"/>
              <w:rPr>
                <w:lang w:val="en-US"/>
              </w:rPr>
            </w:pPr>
            <w:r w:rsidRPr="00BF11E8">
              <w:rPr>
                <w:lang w:val="en-US"/>
              </w:rPr>
              <w:t>This unit describes the performance outcomes, skills and knowledge required to develop and update current information on the music products industry, including industry structure, technology and key issues that must be considered and applied by music industry personnel in their day-to-day work. The unit focuses on the ability to source and comprehend general music product industry information.</w:t>
            </w:r>
          </w:p>
          <w:p w14:paraId="6DF3D0E3" w14:textId="7751551C" w:rsidR="00631B37" w:rsidRPr="009F04FF" w:rsidRDefault="00631B37" w:rsidP="00BC48FF">
            <w:pPr>
              <w:pStyle w:val="Bodycopy"/>
              <w:spacing w:before="100" w:after="100"/>
            </w:pPr>
            <w:r w:rsidRPr="00B03116">
              <w:rPr>
                <w:lang w:val="en-US"/>
              </w:rPr>
              <w:t>No licensing, legislative or certification requirements apply to this unit at the time of publication.</w:t>
            </w:r>
          </w:p>
        </w:tc>
      </w:tr>
      <w:tr w:rsidR="00F70465" w:rsidRPr="00982853" w14:paraId="5993C6F8" w14:textId="77777777" w:rsidTr="00D32868">
        <w:tc>
          <w:tcPr>
            <w:tcW w:w="2835" w:type="dxa"/>
            <w:gridSpan w:val="2"/>
          </w:tcPr>
          <w:p w14:paraId="7927C901" w14:textId="77777777" w:rsidR="00F70465" w:rsidRPr="009F04FF" w:rsidRDefault="00F70465" w:rsidP="00BC48FF">
            <w:pPr>
              <w:pStyle w:val="SectionCsubsection"/>
              <w:spacing w:before="100" w:after="100"/>
            </w:pPr>
            <w:r w:rsidRPr="009F04FF">
              <w:t>Employability Skills</w:t>
            </w:r>
          </w:p>
        </w:tc>
        <w:tc>
          <w:tcPr>
            <w:tcW w:w="6237" w:type="dxa"/>
            <w:gridSpan w:val="2"/>
          </w:tcPr>
          <w:p w14:paraId="06572E31" w14:textId="77777777" w:rsidR="00F70465" w:rsidRPr="00982853" w:rsidRDefault="00F70465" w:rsidP="00BC48FF">
            <w:pPr>
              <w:pStyle w:val="Bodycopy"/>
              <w:spacing w:before="100" w:after="100"/>
            </w:pPr>
            <w:r w:rsidRPr="00982853">
              <w:t>This unit contains Employability Skills.</w:t>
            </w:r>
          </w:p>
        </w:tc>
      </w:tr>
      <w:tr w:rsidR="00F70465" w:rsidRPr="00982853" w14:paraId="20D89AB5" w14:textId="77777777" w:rsidTr="00D32868">
        <w:tc>
          <w:tcPr>
            <w:tcW w:w="2835" w:type="dxa"/>
            <w:gridSpan w:val="2"/>
          </w:tcPr>
          <w:p w14:paraId="154508A4" w14:textId="6CB3C3D9" w:rsidR="00F70465" w:rsidRPr="009F04FF" w:rsidRDefault="00F70465" w:rsidP="00BC48FF">
            <w:pPr>
              <w:pStyle w:val="SectionCsubsection"/>
              <w:spacing w:before="100"/>
            </w:pPr>
            <w:r w:rsidRPr="009F04FF">
              <w:t xml:space="preserve">Application of the </w:t>
            </w:r>
            <w:r w:rsidR="00D32868">
              <w:t>u</w:t>
            </w:r>
            <w:r w:rsidRPr="009F04FF">
              <w:t>nit</w:t>
            </w:r>
          </w:p>
        </w:tc>
        <w:tc>
          <w:tcPr>
            <w:tcW w:w="6237" w:type="dxa"/>
            <w:gridSpan w:val="2"/>
          </w:tcPr>
          <w:p w14:paraId="213C4966" w14:textId="063B0B10" w:rsidR="00F70465" w:rsidRPr="00BF11E8" w:rsidRDefault="00F70465" w:rsidP="00631B37">
            <w:pPr>
              <w:pStyle w:val="Bodycopy"/>
              <w:spacing w:before="100" w:after="0"/>
              <w:rPr>
                <w:lang w:val="en-US"/>
              </w:rPr>
            </w:pPr>
            <w:r w:rsidRPr="00BF11E8">
              <w:rPr>
                <w:rFonts w:eastAsia="Arial"/>
              </w:rPr>
              <w:t>This unit applies to individuals working within the music industry product sector, in any location and for any music industry organisation type.</w:t>
            </w:r>
          </w:p>
        </w:tc>
      </w:tr>
      <w:tr w:rsidR="00F70465" w:rsidRPr="00982853" w14:paraId="16DB4764" w14:textId="77777777" w:rsidTr="00D32868">
        <w:tc>
          <w:tcPr>
            <w:tcW w:w="2835" w:type="dxa"/>
            <w:gridSpan w:val="2"/>
          </w:tcPr>
          <w:p w14:paraId="30B3E4A0" w14:textId="77777777" w:rsidR="00F70465" w:rsidRPr="009F04FF" w:rsidRDefault="00F70465" w:rsidP="00BC48FF">
            <w:pPr>
              <w:pStyle w:val="SectionCsubsection"/>
              <w:spacing w:before="100" w:after="100"/>
            </w:pPr>
            <w:r w:rsidRPr="009F04FF">
              <w:t>ELEMENT</w:t>
            </w:r>
          </w:p>
        </w:tc>
        <w:tc>
          <w:tcPr>
            <w:tcW w:w="6237" w:type="dxa"/>
            <w:gridSpan w:val="2"/>
          </w:tcPr>
          <w:p w14:paraId="0056A3EC" w14:textId="77777777" w:rsidR="00F70465" w:rsidRPr="009F04FF" w:rsidRDefault="00F70465" w:rsidP="00BC48FF">
            <w:pPr>
              <w:pStyle w:val="SectionCsubsection"/>
              <w:spacing w:before="100" w:after="100"/>
            </w:pPr>
            <w:r w:rsidRPr="009F04FF">
              <w:t>PERFORMANCE CRITERIA</w:t>
            </w:r>
          </w:p>
        </w:tc>
      </w:tr>
      <w:tr w:rsidR="00F70465" w:rsidRPr="00982853" w14:paraId="034191B9" w14:textId="77777777" w:rsidTr="00D32868">
        <w:tc>
          <w:tcPr>
            <w:tcW w:w="2835" w:type="dxa"/>
            <w:gridSpan w:val="2"/>
          </w:tcPr>
          <w:p w14:paraId="754E72B6" w14:textId="77777777" w:rsidR="00F70465" w:rsidRPr="009F04FF" w:rsidRDefault="00F70465" w:rsidP="00BC48FF">
            <w:pPr>
              <w:pStyle w:val="Unitexplanatorytext"/>
              <w:spacing w:before="100" w:after="100"/>
            </w:pPr>
            <w:r w:rsidRPr="009F04FF">
              <w:t>Elements describe the essential outcomes of a unit of competency.</w:t>
            </w:r>
          </w:p>
        </w:tc>
        <w:tc>
          <w:tcPr>
            <w:tcW w:w="6237" w:type="dxa"/>
            <w:gridSpan w:val="2"/>
          </w:tcPr>
          <w:p w14:paraId="5D939ED7" w14:textId="77777777" w:rsidR="00F70465" w:rsidRPr="009F04FF" w:rsidRDefault="00F70465" w:rsidP="00BC48FF">
            <w:pPr>
              <w:pStyle w:val="Unitexplanatorytext"/>
              <w:spacing w:before="100" w:after="10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6F7C11" w:rsidRPr="00982853" w14:paraId="679C2B0A" w14:textId="77777777" w:rsidTr="00D32868">
        <w:tc>
          <w:tcPr>
            <w:tcW w:w="567" w:type="dxa"/>
            <w:vMerge w:val="restart"/>
          </w:tcPr>
          <w:p w14:paraId="0580241A" w14:textId="77777777" w:rsidR="006F7C11" w:rsidRPr="00982853" w:rsidRDefault="006F7C11" w:rsidP="00BC48FF">
            <w:pPr>
              <w:pStyle w:val="Bodycopy"/>
              <w:spacing w:before="100" w:after="100"/>
            </w:pPr>
            <w:r w:rsidRPr="00982853">
              <w:t>1</w:t>
            </w:r>
          </w:p>
        </w:tc>
        <w:tc>
          <w:tcPr>
            <w:tcW w:w="2268" w:type="dxa"/>
            <w:vMerge w:val="restart"/>
          </w:tcPr>
          <w:p w14:paraId="1FF5AE46" w14:textId="77777777" w:rsidR="006F7C11" w:rsidRPr="00BF11E8" w:rsidRDefault="006F7C11" w:rsidP="00BC48FF">
            <w:pPr>
              <w:pStyle w:val="Bodycopy"/>
              <w:spacing w:before="100" w:after="100"/>
              <w:rPr>
                <w:rStyle w:val="Emphasis"/>
                <w:i w:val="0"/>
                <w:iCs w:val="0"/>
                <w:sz w:val="22"/>
              </w:rPr>
            </w:pPr>
            <w:r w:rsidRPr="00BF11E8">
              <w:rPr>
                <w:lang w:val="en-US"/>
              </w:rPr>
              <w:t>Source and apply general information on the structure and operation of the music products industry</w:t>
            </w:r>
          </w:p>
        </w:tc>
        <w:tc>
          <w:tcPr>
            <w:tcW w:w="567" w:type="dxa"/>
          </w:tcPr>
          <w:p w14:paraId="2F2B8013" w14:textId="77777777" w:rsidR="006F7C11" w:rsidRPr="00982853" w:rsidRDefault="006F7C11" w:rsidP="00BC48FF">
            <w:pPr>
              <w:pStyle w:val="Bodycopy"/>
              <w:spacing w:before="100" w:after="100"/>
            </w:pPr>
            <w:r w:rsidRPr="00982853">
              <w:t>1.1</w:t>
            </w:r>
          </w:p>
        </w:tc>
        <w:tc>
          <w:tcPr>
            <w:tcW w:w="5670" w:type="dxa"/>
          </w:tcPr>
          <w:p w14:paraId="32DD1C87" w14:textId="77777777" w:rsidR="006F7C11" w:rsidRPr="00BF11E8" w:rsidRDefault="006F7C11" w:rsidP="00BC48FF">
            <w:pPr>
              <w:pStyle w:val="Bodycopy"/>
              <w:spacing w:before="100" w:after="100"/>
            </w:pPr>
            <w:r w:rsidRPr="00BF11E8">
              <w:rPr>
                <w:lang w:val="en-US"/>
              </w:rPr>
              <w:t xml:space="preserve">Reliable </w:t>
            </w:r>
            <w:r w:rsidRPr="00BF11E8">
              <w:rPr>
                <w:b/>
                <w:bCs/>
                <w:i/>
                <w:lang w:val="en-US"/>
              </w:rPr>
              <w:t xml:space="preserve">sources of information </w:t>
            </w:r>
            <w:r w:rsidRPr="00BF11E8">
              <w:rPr>
                <w:lang w:val="en-US"/>
              </w:rPr>
              <w:t xml:space="preserve">are identified to understand the structure and operation of </w:t>
            </w:r>
            <w:r w:rsidRPr="00BF11E8">
              <w:rPr>
                <w:bCs/>
                <w:lang w:val="en-US"/>
              </w:rPr>
              <w:t>the</w:t>
            </w:r>
            <w:r w:rsidRPr="00BF11E8">
              <w:rPr>
                <w:b/>
                <w:bCs/>
                <w:i/>
                <w:lang w:val="en-US"/>
              </w:rPr>
              <w:t xml:space="preserve"> music products industry</w:t>
            </w:r>
            <w:r w:rsidRPr="00BF11E8">
              <w:rPr>
                <w:lang w:val="en-US"/>
              </w:rPr>
              <w:t>.</w:t>
            </w:r>
          </w:p>
        </w:tc>
      </w:tr>
      <w:tr w:rsidR="006F7C11" w:rsidRPr="00982853" w14:paraId="3207CB0A" w14:textId="77777777" w:rsidTr="00D32868">
        <w:tc>
          <w:tcPr>
            <w:tcW w:w="567" w:type="dxa"/>
            <w:vMerge/>
          </w:tcPr>
          <w:p w14:paraId="6D2C0578" w14:textId="77777777" w:rsidR="006F7C11" w:rsidRPr="009F04FF" w:rsidRDefault="006F7C11" w:rsidP="00BC48FF">
            <w:pPr>
              <w:pStyle w:val="Bodycopy"/>
              <w:spacing w:before="100" w:after="100"/>
              <w:rPr>
                <w:szCs w:val="20"/>
                <w:lang w:val="en-AU" w:eastAsia="en-US"/>
              </w:rPr>
            </w:pPr>
          </w:p>
        </w:tc>
        <w:tc>
          <w:tcPr>
            <w:tcW w:w="2268" w:type="dxa"/>
            <w:vMerge/>
          </w:tcPr>
          <w:p w14:paraId="4CDAC53A" w14:textId="77777777" w:rsidR="006F7C11" w:rsidRPr="00BF11E8" w:rsidRDefault="006F7C11" w:rsidP="00BC48FF">
            <w:pPr>
              <w:pStyle w:val="Bodycopy"/>
              <w:spacing w:before="100" w:after="100"/>
            </w:pPr>
          </w:p>
        </w:tc>
        <w:tc>
          <w:tcPr>
            <w:tcW w:w="567" w:type="dxa"/>
          </w:tcPr>
          <w:p w14:paraId="7FCD2CFD" w14:textId="77777777" w:rsidR="006F7C11" w:rsidRPr="009F04FF" w:rsidRDefault="006F7C11" w:rsidP="00BC48FF">
            <w:pPr>
              <w:pStyle w:val="Bodycopy"/>
              <w:spacing w:before="100" w:after="100"/>
              <w:rPr>
                <w:szCs w:val="20"/>
                <w:lang w:val="en-AU" w:eastAsia="en-US"/>
              </w:rPr>
            </w:pPr>
            <w:r w:rsidRPr="009F04FF">
              <w:rPr>
                <w:szCs w:val="20"/>
                <w:lang w:val="en-AU" w:eastAsia="en-US"/>
              </w:rPr>
              <w:t>1.2</w:t>
            </w:r>
          </w:p>
        </w:tc>
        <w:tc>
          <w:tcPr>
            <w:tcW w:w="5670" w:type="dxa"/>
          </w:tcPr>
          <w:p w14:paraId="7D43EDD4" w14:textId="77777777" w:rsidR="006F7C11" w:rsidRPr="00BF11E8" w:rsidRDefault="006F7C11" w:rsidP="00BC48FF">
            <w:pPr>
              <w:pStyle w:val="Bodycopy"/>
              <w:spacing w:before="100" w:after="100"/>
            </w:pPr>
            <w:r w:rsidRPr="00BF11E8">
              <w:rPr>
                <w:b/>
                <w:i/>
                <w:lang w:val="en-US"/>
              </w:rPr>
              <w:t>Information</w:t>
            </w:r>
            <w:r w:rsidRPr="00BF11E8">
              <w:rPr>
                <w:lang w:val="en-US"/>
              </w:rPr>
              <w:t xml:space="preserve"> on current and emerging </w:t>
            </w:r>
            <w:r w:rsidRPr="00BF11E8">
              <w:rPr>
                <w:b/>
                <w:i/>
                <w:lang w:val="en-US"/>
              </w:rPr>
              <w:t xml:space="preserve">technologies </w:t>
            </w:r>
            <w:r w:rsidRPr="00BF11E8">
              <w:rPr>
                <w:lang w:val="en-US"/>
              </w:rPr>
              <w:t>that impact on music products industry operations are sourced and accessed.</w:t>
            </w:r>
          </w:p>
        </w:tc>
      </w:tr>
      <w:tr w:rsidR="006F7C11" w:rsidRPr="00982853" w14:paraId="34D091F3" w14:textId="77777777" w:rsidTr="00D32868">
        <w:tc>
          <w:tcPr>
            <w:tcW w:w="567" w:type="dxa"/>
            <w:vMerge/>
          </w:tcPr>
          <w:p w14:paraId="7004FD32" w14:textId="77777777" w:rsidR="006F7C11" w:rsidRPr="009F04FF" w:rsidRDefault="006F7C11" w:rsidP="00BC48FF">
            <w:pPr>
              <w:pStyle w:val="Bodycopy"/>
              <w:spacing w:before="100" w:after="100"/>
              <w:rPr>
                <w:szCs w:val="20"/>
                <w:lang w:val="en-AU" w:eastAsia="en-US"/>
              </w:rPr>
            </w:pPr>
          </w:p>
        </w:tc>
        <w:tc>
          <w:tcPr>
            <w:tcW w:w="2268" w:type="dxa"/>
            <w:vMerge/>
          </w:tcPr>
          <w:p w14:paraId="0A725AB5" w14:textId="77777777" w:rsidR="006F7C11" w:rsidRPr="00BF11E8" w:rsidRDefault="006F7C11" w:rsidP="00BC48FF">
            <w:pPr>
              <w:pStyle w:val="Bodycopy"/>
              <w:spacing w:before="100" w:after="100"/>
            </w:pPr>
          </w:p>
        </w:tc>
        <w:tc>
          <w:tcPr>
            <w:tcW w:w="567" w:type="dxa"/>
          </w:tcPr>
          <w:p w14:paraId="600E88D3" w14:textId="77777777" w:rsidR="006F7C11" w:rsidRPr="009F04FF" w:rsidRDefault="006F7C11" w:rsidP="00BC48FF">
            <w:pPr>
              <w:pStyle w:val="Bodycopy"/>
              <w:spacing w:before="100" w:after="100"/>
              <w:rPr>
                <w:szCs w:val="20"/>
                <w:lang w:val="en-AU" w:eastAsia="en-US"/>
              </w:rPr>
            </w:pPr>
            <w:r w:rsidRPr="009F04FF">
              <w:rPr>
                <w:szCs w:val="20"/>
                <w:lang w:val="en-AU" w:eastAsia="en-US"/>
              </w:rPr>
              <w:t>1.3</w:t>
            </w:r>
          </w:p>
        </w:tc>
        <w:tc>
          <w:tcPr>
            <w:tcW w:w="5670" w:type="dxa"/>
          </w:tcPr>
          <w:p w14:paraId="28A3F3E6" w14:textId="77777777" w:rsidR="006F7C11" w:rsidRPr="00BF11E8" w:rsidRDefault="006F7C11" w:rsidP="00BC48FF">
            <w:pPr>
              <w:pStyle w:val="Bodycopy"/>
              <w:spacing w:before="100" w:after="100"/>
            </w:pPr>
            <w:r w:rsidRPr="00BF11E8">
              <w:rPr>
                <w:lang w:val="en-US"/>
              </w:rPr>
              <w:t>The potential effects of different technologies on the music products industry operations are identified.</w:t>
            </w:r>
          </w:p>
        </w:tc>
      </w:tr>
      <w:tr w:rsidR="006F7C11" w:rsidRPr="00982853" w14:paraId="59B47C4B" w14:textId="77777777" w:rsidTr="00D32868">
        <w:tc>
          <w:tcPr>
            <w:tcW w:w="567" w:type="dxa"/>
            <w:vMerge/>
          </w:tcPr>
          <w:p w14:paraId="407BF77C" w14:textId="77777777" w:rsidR="006F7C11" w:rsidRPr="009F04FF" w:rsidRDefault="006F7C11" w:rsidP="00BC48FF">
            <w:pPr>
              <w:pStyle w:val="Bodycopy"/>
              <w:spacing w:before="100" w:after="100"/>
              <w:rPr>
                <w:szCs w:val="20"/>
                <w:lang w:val="en-AU" w:eastAsia="en-US"/>
              </w:rPr>
            </w:pPr>
          </w:p>
        </w:tc>
        <w:tc>
          <w:tcPr>
            <w:tcW w:w="2268" w:type="dxa"/>
            <w:vMerge/>
          </w:tcPr>
          <w:p w14:paraId="6ED23293" w14:textId="77777777" w:rsidR="006F7C11" w:rsidRPr="00BF11E8" w:rsidRDefault="006F7C11" w:rsidP="00BC48FF">
            <w:pPr>
              <w:pStyle w:val="Bodycopy"/>
              <w:spacing w:before="100" w:after="100"/>
            </w:pPr>
          </w:p>
        </w:tc>
        <w:tc>
          <w:tcPr>
            <w:tcW w:w="567" w:type="dxa"/>
          </w:tcPr>
          <w:p w14:paraId="10EB2C23" w14:textId="77777777" w:rsidR="006F7C11" w:rsidRPr="009F04FF" w:rsidRDefault="006F7C11" w:rsidP="00BC48FF">
            <w:pPr>
              <w:pStyle w:val="Bodycopy"/>
              <w:spacing w:before="100" w:after="100"/>
              <w:rPr>
                <w:szCs w:val="20"/>
                <w:lang w:val="en-AU" w:eastAsia="en-US"/>
              </w:rPr>
            </w:pPr>
            <w:r>
              <w:rPr>
                <w:szCs w:val="20"/>
                <w:lang w:val="en-AU" w:eastAsia="en-US"/>
              </w:rPr>
              <w:t>1.4</w:t>
            </w:r>
          </w:p>
        </w:tc>
        <w:tc>
          <w:tcPr>
            <w:tcW w:w="5670" w:type="dxa"/>
          </w:tcPr>
          <w:p w14:paraId="29090293" w14:textId="77777777" w:rsidR="006F7C11" w:rsidRPr="00BF11E8" w:rsidRDefault="006F7C11" w:rsidP="00BC48FF">
            <w:pPr>
              <w:pStyle w:val="Bodycopy"/>
              <w:spacing w:before="100" w:after="100"/>
            </w:pPr>
            <w:r w:rsidRPr="00BF11E8">
              <w:rPr>
                <w:lang w:val="en-US"/>
              </w:rPr>
              <w:t xml:space="preserve">Knowledge of the music products industry is used to </w:t>
            </w:r>
            <w:r w:rsidRPr="00BF11E8">
              <w:rPr>
                <w:b/>
                <w:bCs/>
                <w:i/>
                <w:lang w:val="en-US"/>
              </w:rPr>
              <w:t>enhance work performance</w:t>
            </w:r>
            <w:r w:rsidRPr="00BF11E8">
              <w:rPr>
                <w:lang w:val="en-US"/>
              </w:rPr>
              <w:t>.</w:t>
            </w:r>
          </w:p>
        </w:tc>
      </w:tr>
      <w:tr w:rsidR="006F7C11" w:rsidRPr="00982853" w14:paraId="00BB450C" w14:textId="77777777" w:rsidTr="00D32868">
        <w:tc>
          <w:tcPr>
            <w:tcW w:w="567" w:type="dxa"/>
            <w:vMerge/>
          </w:tcPr>
          <w:p w14:paraId="7C11409B" w14:textId="77777777" w:rsidR="006F7C11" w:rsidRPr="009F04FF" w:rsidRDefault="006F7C11" w:rsidP="00BC48FF">
            <w:pPr>
              <w:pStyle w:val="Bodycopy"/>
              <w:spacing w:before="100" w:after="100"/>
              <w:rPr>
                <w:szCs w:val="20"/>
                <w:lang w:val="en-AU" w:eastAsia="en-US"/>
              </w:rPr>
            </w:pPr>
          </w:p>
        </w:tc>
        <w:tc>
          <w:tcPr>
            <w:tcW w:w="2268" w:type="dxa"/>
            <w:vMerge/>
          </w:tcPr>
          <w:p w14:paraId="3CE861B6" w14:textId="77777777" w:rsidR="006F7C11" w:rsidRPr="00BF11E8" w:rsidRDefault="006F7C11" w:rsidP="00BC48FF">
            <w:pPr>
              <w:pStyle w:val="Bodycopy"/>
              <w:spacing w:before="100" w:after="100"/>
            </w:pPr>
          </w:p>
        </w:tc>
        <w:tc>
          <w:tcPr>
            <w:tcW w:w="567" w:type="dxa"/>
          </w:tcPr>
          <w:p w14:paraId="39F95012" w14:textId="77777777" w:rsidR="006F7C11" w:rsidRPr="009F04FF" w:rsidRDefault="006F7C11" w:rsidP="00BC48FF">
            <w:pPr>
              <w:pStyle w:val="Bodycopy"/>
              <w:spacing w:before="100" w:after="100"/>
              <w:rPr>
                <w:szCs w:val="20"/>
                <w:lang w:val="en-AU" w:eastAsia="en-US"/>
              </w:rPr>
            </w:pPr>
            <w:r>
              <w:rPr>
                <w:szCs w:val="20"/>
                <w:lang w:val="en-AU" w:eastAsia="en-US"/>
              </w:rPr>
              <w:t>1.5</w:t>
            </w:r>
          </w:p>
        </w:tc>
        <w:tc>
          <w:tcPr>
            <w:tcW w:w="5670" w:type="dxa"/>
          </w:tcPr>
          <w:p w14:paraId="2C818AEC" w14:textId="77777777" w:rsidR="006F7C11" w:rsidRPr="00BF11E8" w:rsidRDefault="006F7C11" w:rsidP="00BC48FF">
            <w:pPr>
              <w:pStyle w:val="Bodycopy"/>
              <w:spacing w:before="100" w:after="100"/>
              <w:rPr>
                <w:lang w:val="en-US"/>
              </w:rPr>
            </w:pPr>
            <w:r w:rsidRPr="00BF11E8">
              <w:rPr>
                <w:bCs/>
                <w:lang w:val="en-US"/>
              </w:rPr>
              <w:t>Current</w:t>
            </w:r>
            <w:r w:rsidRPr="00BF11E8">
              <w:rPr>
                <w:b/>
                <w:bCs/>
                <w:i/>
                <w:lang w:val="en-US"/>
              </w:rPr>
              <w:t xml:space="preserve"> issues </w:t>
            </w:r>
            <w:r w:rsidRPr="00BF11E8">
              <w:rPr>
                <w:bCs/>
                <w:lang w:val="en-US"/>
              </w:rPr>
              <w:t>of concern</w:t>
            </w:r>
            <w:r w:rsidRPr="00BF11E8">
              <w:rPr>
                <w:b/>
                <w:bCs/>
                <w:i/>
                <w:lang w:val="en-US"/>
              </w:rPr>
              <w:t xml:space="preserve"> </w:t>
            </w:r>
            <w:r w:rsidRPr="00BF11E8">
              <w:rPr>
                <w:lang w:val="en-US"/>
              </w:rPr>
              <w:t>to the industry are monitored.</w:t>
            </w:r>
          </w:p>
        </w:tc>
      </w:tr>
      <w:tr w:rsidR="006F7C11" w:rsidRPr="00982853" w14:paraId="77434802" w14:textId="77777777" w:rsidTr="00D32868">
        <w:tc>
          <w:tcPr>
            <w:tcW w:w="567" w:type="dxa"/>
            <w:vMerge/>
          </w:tcPr>
          <w:p w14:paraId="2B549183" w14:textId="77777777" w:rsidR="006F7C11" w:rsidRPr="009F04FF" w:rsidRDefault="006F7C11" w:rsidP="00BC48FF">
            <w:pPr>
              <w:pStyle w:val="Bodycopy"/>
              <w:spacing w:before="100" w:after="100"/>
              <w:rPr>
                <w:szCs w:val="20"/>
                <w:lang w:val="en-AU" w:eastAsia="en-US"/>
              </w:rPr>
            </w:pPr>
          </w:p>
        </w:tc>
        <w:tc>
          <w:tcPr>
            <w:tcW w:w="2268" w:type="dxa"/>
            <w:vMerge/>
          </w:tcPr>
          <w:p w14:paraId="665F1240" w14:textId="77777777" w:rsidR="006F7C11" w:rsidRPr="00BF11E8" w:rsidRDefault="006F7C11" w:rsidP="00BC48FF">
            <w:pPr>
              <w:pStyle w:val="Bodycopy"/>
              <w:spacing w:before="100" w:after="100"/>
            </w:pPr>
          </w:p>
        </w:tc>
        <w:tc>
          <w:tcPr>
            <w:tcW w:w="567" w:type="dxa"/>
          </w:tcPr>
          <w:p w14:paraId="684C076A" w14:textId="77777777" w:rsidR="006F7C11" w:rsidRPr="009F04FF" w:rsidRDefault="006F7C11" w:rsidP="00BC48FF">
            <w:pPr>
              <w:pStyle w:val="Bodycopy"/>
              <w:spacing w:before="100" w:after="100"/>
              <w:rPr>
                <w:szCs w:val="20"/>
                <w:lang w:val="en-AU" w:eastAsia="en-US"/>
              </w:rPr>
            </w:pPr>
            <w:r>
              <w:rPr>
                <w:szCs w:val="20"/>
                <w:lang w:val="en-AU" w:eastAsia="en-US"/>
              </w:rPr>
              <w:t>1.6</w:t>
            </w:r>
          </w:p>
        </w:tc>
        <w:tc>
          <w:tcPr>
            <w:tcW w:w="5670" w:type="dxa"/>
          </w:tcPr>
          <w:p w14:paraId="47C54DB7" w14:textId="634D4B91" w:rsidR="006F7C11" w:rsidRPr="00BF11E8" w:rsidRDefault="006F7C11" w:rsidP="00BC48FF">
            <w:pPr>
              <w:pStyle w:val="Bodycopy"/>
              <w:spacing w:before="100" w:after="100"/>
            </w:pPr>
            <w:r w:rsidRPr="00BF11E8">
              <w:rPr>
                <w:lang w:val="en-US"/>
              </w:rPr>
              <w:t>Updated information is shared with colleagues, according to organisational procedures</w:t>
            </w:r>
            <w:r>
              <w:rPr>
                <w:lang w:val="en-US"/>
              </w:rPr>
              <w:t>, and incorporated into day-to-</w:t>
            </w:r>
            <w:r w:rsidRPr="00BF11E8">
              <w:rPr>
                <w:lang w:val="en-US"/>
              </w:rPr>
              <w:t>day work activities.</w:t>
            </w:r>
          </w:p>
        </w:tc>
      </w:tr>
      <w:tr w:rsidR="00BC48FF" w:rsidRPr="00982853" w14:paraId="4812073C" w14:textId="77777777" w:rsidTr="00D32868">
        <w:tc>
          <w:tcPr>
            <w:tcW w:w="567" w:type="dxa"/>
            <w:vMerge w:val="restart"/>
          </w:tcPr>
          <w:p w14:paraId="6B2E6F75" w14:textId="77777777" w:rsidR="00BC48FF" w:rsidRPr="009F04FF" w:rsidRDefault="00BC48FF" w:rsidP="00BC48FF">
            <w:pPr>
              <w:pStyle w:val="Bodycopy"/>
              <w:spacing w:before="100" w:after="100"/>
              <w:rPr>
                <w:szCs w:val="20"/>
                <w:lang w:val="en-AU" w:eastAsia="en-US"/>
              </w:rPr>
            </w:pPr>
            <w:r w:rsidRPr="009F04FF">
              <w:rPr>
                <w:szCs w:val="20"/>
                <w:lang w:val="en-AU" w:eastAsia="en-US"/>
              </w:rPr>
              <w:t>2</w:t>
            </w:r>
          </w:p>
        </w:tc>
        <w:tc>
          <w:tcPr>
            <w:tcW w:w="2268" w:type="dxa"/>
            <w:vMerge w:val="restart"/>
          </w:tcPr>
          <w:p w14:paraId="6F76C9B9" w14:textId="2512FB9D" w:rsidR="00BC48FF" w:rsidRPr="00BF11E8" w:rsidRDefault="00BC48FF" w:rsidP="00BC48FF">
            <w:pPr>
              <w:pStyle w:val="Bodycopy"/>
              <w:spacing w:before="100" w:after="100"/>
            </w:pPr>
            <w:r w:rsidRPr="00BF11E8">
              <w:rPr>
                <w:lang w:val="en-US"/>
              </w:rPr>
              <w:t>Source and apply information on legal and ethical issues that impact on the music products</w:t>
            </w:r>
            <w:r>
              <w:rPr>
                <w:lang w:val="en-US"/>
              </w:rPr>
              <w:t xml:space="preserve"> industry</w:t>
            </w:r>
          </w:p>
        </w:tc>
        <w:tc>
          <w:tcPr>
            <w:tcW w:w="567" w:type="dxa"/>
          </w:tcPr>
          <w:p w14:paraId="3B259F8A" w14:textId="77777777" w:rsidR="00BC48FF" w:rsidRPr="009F04FF" w:rsidRDefault="00BC48FF" w:rsidP="00BC48FF">
            <w:pPr>
              <w:pStyle w:val="Bodycopy"/>
              <w:spacing w:before="100" w:after="100"/>
              <w:rPr>
                <w:szCs w:val="20"/>
                <w:lang w:val="en-AU" w:eastAsia="en-US"/>
              </w:rPr>
            </w:pPr>
            <w:r w:rsidRPr="009F04FF">
              <w:rPr>
                <w:szCs w:val="20"/>
                <w:lang w:val="en-AU" w:eastAsia="en-US"/>
              </w:rPr>
              <w:t>2.1</w:t>
            </w:r>
          </w:p>
        </w:tc>
        <w:tc>
          <w:tcPr>
            <w:tcW w:w="5670" w:type="dxa"/>
          </w:tcPr>
          <w:p w14:paraId="2D66492D" w14:textId="77777777" w:rsidR="00BC48FF" w:rsidRPr="00BF11E8" w:rsidRDefault="00BC48FF" w:rsidP="00BC48FF">
            <w:pPr>
              <w:pStyle w:val="Bodycopy"/>
              <w:spacing w:before="100" w:after="100"/>
            </w:pPr>
            <w:r w:rsidRPr="00BF11E8">
              <w:rPr>
                <w:lang w:val="en-US"/>
              </w:rPr>
              <w:t xml:space="preserve">Information on </w:t>
            </w:r>
            <w:r w:rsidRPr="00BF11E8">
              <w:rPr>
                <w:b/>
                <w:bCs/>
                <w:i/>
                <w:lang w:val="en-US"/>
              </w:rPr>
              <w:t xml:space="preserve">legal and ethical issues </w:t>
            </w:r>
            <w:r w:rsidRPr="00BF11E8">
              <w:rPr>
                <w:lang w:val="en-US"/>
              </w:rPr>
              <w:t>to assist effective work performance is sourced.</w:t>
            </w:r>
          </w:p>
        </w:tc>
      </w:tr>
      <w:tr w:rsidR="00BC48FF" w:rsidRPr="00982853" w14:paraId="0D25A702" w14:textId="77777777" w:rsidTr="00D32868">
        <w:tc>
          <w:tcPr>
            <w:tcW w:w="567" w:type="dxa"/>
            <w:vMerge/>
          </w:tcPr>
          <w:p w14:paraId="76AC5200" w14:textId="77777777" w:rsidR="00BC48FF" w:rsidRPr="009F04FF" w:rsidRDefault="00BC48FF" w:rsidP="00BC48FF">
            <w:pPr>
              <w:pStyle w:val="Bodycopy"/>
              <w:spacing w:before="100" w:after="100"/>
              <w:rPr>
                <w:szCs w:val="20"/>
                <w:lang w:val="en-AU" w:eastAsia="en-US"/>
              </w:rPr>
            </w:pPr>
          </w:p>
        </w:tc>
        <w:tc>
          <w:tcPr>
            <w:tcW w:w="2268" w:type="dxa"/>
            <w:vMerge/>
          </w:tcPr>
          <w:p w14:paraId="4BD2B599" w14:textId="77777777" w:rsidR="00BC48FF" w:rsidRPr="00BF11E8" w:rsidRDefault="00BC48FF" w:rsidP="00BC48FF">
            <w:pPr>
              <w:pStyle w:val="Bodycopy"/>
              <w:spacing w:before="100" w:after="100"/>
            </w:pPr>
          </w:p>
        </w:tc>
        <w:tc>
          <w:tcPr>
            <w:tcW w:w="567" w:type="dxa"/>
          </w:tcPr>
          <w:p w14:paraId="6D8D8220" w14:textId="77777777" w:rsidR="00BC48FF" w:rsidRPr="009F04FF" w:rsidRDefault="00BC48FF" w:rsidP="00BC48FF">
            <w:pPr>
              <w:pStyle w:val="Bodycopy"/>
              <w:spacing w:before="100" w:after="100"/>
              <w:rPr>
                <w:szCs w:val="20"/>
                <w:lang w:val="en-AU" w:eastAsia="en-US"/>
              </w:rPr>
            </w:pPr>
            <w:r w:rsidRPr="009F04FF">
              <w:rPr>
                <w:szCs w:val="20"/>
                <w:lang w:val="en-AU" w:eastAsia="en-US"/>
              </w:rPr>
              <w:t>2.2</w:t>
            </w:r>
          </w:p>
        </w:tc>
        <w:tc>
          <w:tcPr>
            <w:tcW w:w="5670" w:type="dxa"/>
          </w:tcPr>
          <w:p w14:paraId="68C5F3C4" w14:textId="77777777" w:rsidR="00BC48FF" w:rsidRPr="00BF11E8" w:rsidRDefault="00BC48FF" w:rsidP="00BC48FF">
            <w:pPr>
              <w:pStyle w:val="Bodycopy"/>
              <w:spacing w:before="100" w:after="100"/>
            </w:pPr>
            <w:r w:rsidRPr="00BF11E8">
              <w:rPr>
                <w:lang w:val="en-US"/>
              </w:rPr>
              <w:t xml:space="preserve">Day-to-day activities are conducted according to legal obligations and </w:t>
            </w:r>
            <w:r w:rsidRPr="00BF11E8">
              <w:rPr>
                <w:bCs/>
                <w:lang w:val="en-US"/>
              </w:rPr>
              <w:t>ethical industry practices</w:t>
            </w:r>
            <w:r w:rsidRPr="00BF11E8">
              <w:rPr>
                <w:lang w:val="en-US"/>
              </w:rPr>
              <w:t>.</w:t>
            </w:r>
          </w:p>
        </w:tc>
      </w:tr>
    </w:tbl>
    <w:p w14:paraId="63D2EF05" w14:textId="77777777" w:rsidR="00BC48FF" w:rsidRDefault="00BC48F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24053D55" w14:textId="77777777" w:rsidTr="00D32868">
        <w:tc>
          <w:tcPr>
            <w:tcW w:w="9072" w:type="dxa"/>
            <w:shd w:val="clear" w:color="auto" w:fill="auto"/>
          </w:tcPr>
          <w:p w14:paraId="160A4BA9" w14:textId="77777777" w:rsidR="00F70465" w:rsidRPr="009F04FF" w:rsidRDefault="00F70465" w:rsidP="00203E0E">
            <w:pPr>
              <w:pStyle w:val="SectionCsubsection"/>
            </w:pPr>
            <w:r w:rsidRPr="009F04FF">
              <w:t>REQUIRED SKILLS AND KNOWLEDGE</w:t>
            </w:r>
          </w:p>
        </w:tc>
      </w:tr>
      <w:tr w:rsidR="00F70465" w:rsidRPr="001214B1" w14:paraId="6393E46D" w14:textId="77777777" w:rsidTr="00D32868">
        <w:tc>
          <w:tcPr>
            <w:tcW w:w="9072" w:type="dxa"/>
            <w:shd w:val="clear" w:color="auto" w:fill="auto"/>
          </w:tcPr>
          <w:p w14:paraId="780E9C6C" w14:textId="77777777" w:rsidR="00F70465" w:rsidRPr="009F04FF" w:rsidRDefault="00F70465" w:rsidP="00203E0E">
            <w:pPr>
              <w:pStyle w:val="Unitexplanatorytext"/>
            </w:pPr>
            <w:r w:rsidRPr="009F04FF">
              <w:t>This describes the essential skills and knowledge and their level, required for this unit.</w:t>
            </w:r>
          </w:p>
        </w:tc>
      </w:tr>
      <w:tr w:rsidR="00F70465" w:rsidRPr="001214B1" w14:paraId="6C0120FC" w14:textId="77777777" w:rsidTr="00D32868">
        <w:tc>
          <w:tcPr>
            <w:tcW w:w="9072" w:type="dxa"/>
            <w:shd w:val="clear" w:color="auto" w:fill="auto"/>
          </w:tcPr>
          <w:p w14:paraId="0C54E2C7" w14:textId="77777777" w:rsidR="00BC48FF" w:rsidRDefault="00F70465" w:rsidP="00BC48FF">
            <w:pPr>
              <w:spacing w:before="120"/>
              <w:rPr>
                <w:rStyle w:val="Strong"/>
              </w:rPr>
            </w:pPr>
            <w:r w:rsidRPr="00246B69">
              <w:rPr>
                <w:rStyle w:val="Strong"/>
              </w:rPr>
              <w:t>Required skills:</w:t>
            </w:r>
          </w:p>
          <w:p w14:paraId="47820A90" w14:textId="6C4774B3" w:rsidR="00F70465" w:rsidRPr="00BC48FF" w:rsidRDefault="00F70465" w:rsidP="00BC48FF">
            <w:pPr>
              <w:pStyle w:val="ListBullet"/>
              <w:ind w:left="462" w:hanging="425"/>
              <w:rPr>
                <w:szCs w:val="22"/>
              </w:rPr>
            </w:pPr>
            <w:r w:rsidRPr="00BC48FF">
              <w:rPr>
                <w:szCs w:val="22"/>
              </w:rPr>
              <w:t>Research skills to:</w:t>
            </w:r>
          </w:p>
          <w:p w14:paraId="62DC0702" w14:textId="77777777" w:rsidR="00F70465" w:rsidRPr="00B2421D" w:rsidRDefault="00F70465" w:rsidP="00BC48FF">
            <w:pPr>
              <w:pStyle w:val="ListBullet2"/>
              <w:ind w:left="888" w:hanging="426"/>
            </w:pPr>
            <w:r w:rsidRPr="00B2421D">
              <w:rPr>
                <w:spacing w:val="-1"/>
              </w:rPr>
              <w:t>i</w:t>
            </w:r>
            <w:r w:rsidRPr="00B2421D">
              <w:t>den</w:t>
            </w:r>
            <w:r w:rsidRPr="00B2421D">
              <w:rPr>
                <w:spacing w:val="1"/>
              </w:rPr>
              <w:t>t</w:t>
            </w:r>
            <w:r w:rsidRPr="00B2421D">
              <w:rPr>
                <w:spacing w:val="-3"/>
              </w:rPr>
              <w:t>i</w:t>
            </w:r>
            <w:r w:rsidRPr="00B2421D">
              <w:rPr>
                <w:spacing w:val="3"/>
              </w:rPr>
              <w:t>f</w:t>
            </w:r>
            <w:r w:rsidRPr="00B2421D">
              <w:rPr>
                <w:spacing w:val="-2"/>
              </w:rPr>
              <w:t>y</w:t>
            </w:r>
            <w:r w:rsidRPr="00B2421D">
              <w:t>,</w:t>
            </w:r>
            <w:r w:rsidRPr="00B2421D">
              <w:rPr>
                <w:spacing w:val="2"/>
              </w:rPr>
              <w:t xml:space="preserve"> </w:t>
            </w:r>
            <w:r w:rsidRPr="00B2421D">
              <w:rPr>
                <w:spacing w:val="-1"/>
              </w:rPr>
              <w:t>i</w:t>
            </w:r>
            <w:r w:rsidRPr="00B2421D">
              <w:t>n</w:t>
            </w:r>
            <w:r w:rsidRPr="00B2421D">
              <w:rPr>
                <w:spacing w:val="1"/>
              </w:rPr>
              <w:t>t</w:t>
            </w:r>
            <w:r w:rsidRPr="00B2421D">
              <w:rPr>
                <w:spacing w:val="-3"/>
              </w:rPr>
              <w:t>e</w:t>
            </w:r>
            <w:r w:rsidRPr="00B2421D">
              <w:rPr>
                <w:spacing w:val="1"/>
              </w:rPr>
              <w:t>r</w:t>
            </w:r>
            <w:r w:rsidRPr="00B2421D">
              <w:t>p</w:t>
            </w:r>
            <w:r w:rsidRPr="00B2421D">
              <w:rPr>
                <w:spacing w:val="1"/>
              </w:rPr>
              <w:t>r</w:t>
            </w:r>
            <w:r w:rsidRPr="00B2421D">
              <w:rPr>
                <w:spacing w:val="-3"/>
              </w:rPr>
              <w:t>e</w:t>
            </w:r>
            <w:r w:rsidRPr="00B2421D">
              <w:t>t</w:t>
            </w:r>
            <w:r w:rsidRPr="00B2421D">
              <w:rPr>
                <w:spacing w:val="2"/>
              </w:rPr>
              <w:t xml:space="preserve"> </w:t>
            </w:r>
            <w:r w:rsidRPr="00B2421D">
              <w:t>and</w:t>
            </w:r>
            <w:r w:rsidRPr="00B2421D">
              <w:rPr>
                <w:spacing w:val="-2"/>
              </w:rPr>
              <w:t xml:space="preserve"> </w:t>
            </w:r>
            <w:r w:rsidRPr="00B2421D">
              <w:t>s</w:t>
            </w:r>
            <w:r w:rsidRPr="00B2421D">
              <w:rPr>
                <w:spacing w:val="-3"/>
              </w:rPr>
              <w:t>o</w:t>
            </w:r>
            <w:r w:rsidRPr="00B2421D">
              <w:rPr>
                <w:spacing w:val="1"/>
              </w:rPr>
              <w:t>r</w:t>
            </w:r>
            <w:r w:rsidRPr="00B2421D">
              <w:t xml:space="preserve">t </w:t>
            </w:r>
            <w:r w:rsidRPr="00B2421D">
              <w:rPr>
                <w:spacing w:val="1"/>
              </w:rPr>
              <w:t>r</w:t>
            </w:r>
            <w:r w:rsidRPr="00B2421D">
              <w:t>e</w:t>
            </w:r>
            <w:r w:rsidRPr="00B2421D">
              <w:rPr>
                <w:spacing w:val="-1"/>
              </w:rPr>
              <w:t>l</w:t>
            </w:r>
            <w:r w:rsidRPr="00B2421D">
              <w:t>e</w:t>
            </w:r>
            <w:r w:rsidRPr="00B2421D">
              <w:rPr>
                <w:spacing w:val="-2"/>
              </w:rPr>
              <w:t>v</w:t>
            </w:r>
            <w:r w:rsidRPr="00B2421D">
              <w:t>ant</w:t>
            </w:r>
            <w:r w:rsidRPr="00B2421D">
              <w:rPr>
                <w:spacing w:val="2"/>
              </w:rPr>
              <w:t xml:space="preserve"> </w:t>
            </w:r>
            <w:r w:rsidRPr="00B2421D">
              <w:rPr>
                <w:spacing w:val="-1"/>
              </w:rPr>
              <w:t>i</w:t>
            </w:r>
            <w:r w:rsidRPr="00B2421D">
              <w:rPr>
                <w:spacing w:val="-3"/>
              </w:rPr>
              <w:t>n</w:t>
            </w:r>
            <w:r w:rsidRPr="00B2421D">
              <w:rPr>
                <w:spacing w:val="3"/>
              </w:rPr>
              <w:t>f</w:t>
            </w:r>
            <w:r w:rsidRPr="00B2421D">
              <w:rPr>
                <w:spacing w:val="-3"/>
              </w:rPr>
              <w:t>o</w:t>
            </w:r>
            <w:r w:rsidRPr="00B2421D">
              <w:rPr>
                <w:spacing w:val="1"/>
              </w:rPr>
              <w:t>rm</w:t>
            </w:r>
            <w:r w:rsidRPr="00B2421D">
              <w:rPr>
                <w:spacing w:val="-3"/>
              </w:rPr>
              <w:t>a</w:t>
            </w:r>
            <w:r w:rsidRPr="00B2421D">
              <w:rPr>
                <w:spacing w:val="1"/>
              </w:rPr>
              <w:t>t</w:t>
            </w:r>
            <w:r w:rsidRPr="00B2421D">
              <w:rPr>
                <w:spacing w:val="-1"/>
              </w:rPr>
              <w:t>i</w:t>
            </w:r>
            <w:r w:rsidRPr="00B2421D">
              <w:t>on</w:t>
            </w:r>
            <w:r>
              <w:t>.</w:t>
            </w:r>
          </w:p>
          <w:p w14:paraId="2E05C99E" w14:textId="77777777" w:rsidR="00F70465" w:rsidRDefault="00F70465" w:rsidP="00BC48FF">
            <w:pPr>
              <w:pStyle w:val="ListBullet"/>
              <w:ind w:left="462" w:hanging="425"/>
              <w:rPr>
                <w:rFonts w:eastAsia="Arial"/>
                <w:spacing w:val="1"/>
              </w:rPr>
            </w:pPr>
            <w:r w:rsidRPr="00B2421D">
              <w:rPr>
                <w:sz w:val="24"/>
              </w:rPr>
              <w:t>C</w:t>
            </w:r>
            <w:r w:rsidRPr="00B2421D">
              <w:rPr>
                <w:rFonts w:eastAsia="Arial"/>
              </w:rPr>
              <w:t>o</w:t>
            </w:r>
            <w:r w:rsidRPr="00B2421D">
              <w:rPr>
                <w:rFonts w:eastAsia="Arial"/>
                <w:spacing w:val="1"/>
              </w:rPr>
              <w:t>mm</w:t>
            </w:r>
            <w:r w:rsidRPr="00B2421D">
              <w:rPr>
                <w:rFonts w:eastAsia="Arial"/>
              </w:rPr>
              <w:t>un</w:t>
            </w:r>
            <w:r w:rsidRPr="00B2421D">
              <w:rPr>
                <w:rFonts w:eastAsia="Arial"/>
                <w:spacing w:val="-1"/>
              </w:rPr>
              <w:t>i</w:t>
            </w:r>
            <w:r w:rsidRPr="00B2421D">
              <w:rPr>
                <w:rFonts w:eastAsia="Arial"/>
              </w:rPr>
              <w:t>c</w:t>
            </w:r>
            <w:r w:rsidRPr="00B2421D">
              <w:rPr>
                <w:rFonts w:eastAsia="Arial"/>
                <w:spacing w:val="-3"/>
              </w:rPr>
              <w:t>a</w:t>
            </w:r>
            <w:r w:rsidRPr="00B2421D">
              <w:rPr>
                <w:rFonts w:eastAsia="Arial"/>
                <w:spacing w:val="1"/>
              </w:rPr>
              <w:t>t</w:t>
            </w:r>
            <w:r w:rsidRPr="00B2421D">
              <w:rPr>
                <w:rFonts w:eastAsia="Arial"/>
                <w:spacing w:val="-1"/>
              </w:rPr>
              <w:t>i</w:t>
            </w:r>
            <w:r w:rsidRPr="00B2421D">
              <w:rPr>
                <w:rFonts w:eastAsia="Arial"/>
              </w:rPr>
              <w:t>on</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to:</w:t>
            </w:r>
          </w:p>
          <w:p w14:paraId="2F148FD6" w14:textId="77777777" w:rsidR="00F70465" w:rsidRPr="00B2421D" w:rsidRDefault="00F70465" w:rsidP="00BC48FF">
            <w:pPr>
              <w:pStyle w:val="ListBullet2"/>
              <w:ind w:left="888" w:hanging="426"/>
            </w:pPr>
            <w:r w:rsidRPr="00B2421D">
              <w:t>act</w:t>
            </w:r>
            <w:r>
              <w:t>i</w:t>
            </w:r>
            <w:r w:rsidRPr="00B2421D">
              <w:t>ve</w:t>
            </w:r>
            <w:r>
              <w:t>ly</w:t>
            </w:r>
            <w:r w:rsidRPr="00B2421D">
              <w:t xml:space="preserve"> </w:t>
            </w:r>
            <w:r>
              <w:t>li</w:t>
            </w:r>
            <w:r w:rsidRPr="00B2421D">
              <w:t>sten and quest</w:t>
            </w:r>
            <w:r>
              <w:t>i</w:t>
            </w:r>
            <w:r w:rsidRPr="00B2421D">
              <w:t>on to obta</w:t>
            </w:r>
            <w:r>
              <w:t>i</w:t>
            </w:r>
            <w:r w:rsidRPr="00B2421D">
              <w:t xml:space="preserve">n </w:t>
            </w:r>
            <w:r>
              <w:t>i</w:t>
            </w:r>
            <w:r w:rsidRPr="00B2421D">
              <w:t>nformat</w:t>
            </w:r>
            <w:r>
              <w:t>i</w:t>
            </w:r>
            <w:r w:rsidRPr="00B2421D">
              <w:t>on and to prov</w:t>
            </w:r>
            <w:r>
              <w:t>i</w:t>
            </w:r>
            <w:r w:rsidRPr="00B2421D">
              <w:t>de a verbal summary</w:t>
            </w:r>
            <w:r>
              <w:t xml:space="preserve"> </w:t>
            </w:r>
            <w:r w:rsidRPr="00B2421D">
              <w:t xml:space="preserve">of </w:t>
            </w:r>
            <w:r>
              <w:t>i</w:t>
            </w:r>
            <w:r w:rsidRPr="00B2421D">
              <w:t>nformat</w:t>
            </w:r>
            <w:r>
              <w:t>i</w:t>
            </w:r>
            <w:r w:rsidRPr="00B2421D">
              <w:t>on</w:t>
            </w:r>
            <w:r>
              <w:t>.</w:t>
            </w:r>
          </w:p>
          <w:p w14:paraId="42DECBA0" w14:textId="77777777" w:rsidR="00F70465" w:rsidRPr="00BC48FF" w:rsidRDefault="00F70465" w:rsidP="00BC48FF">
            <w:pPr>
              <w:pStyle w:val="ListBullet"/>
              <w:ind w:left="462" w:hanging="425"/>
              <w:rPr>
                <w:rFonts w:eastAsia="Arial"/>
                <w:szCs w:val="22"/>
              </w:rPr>
            </w:pPr>
            <w:r w:rsidRPr="00BC48FF">
              <w:rPr>
                <w:szCs w:val="22"/>
              </w:rPr>
              <w:t>Literacy</w:t>
            </w:r>
            <w:r w:rsidRPr="00BC48FF">
              <w:rPr>
                <w:rFonts w:eastAsia="Arial"/>
                <w:spacing w:val="-1"/>
                <w:szCs w:val="22"/>
              </w:rPr>
              <w:t xml:space="preserve"> </w:t>
            </w:r>
            <w:r w:rsidRPr="00BC48FF">
              <w:rPr>
                <w:rFonts w:eastAsia="Arial"/>
                <w:szCs w:val="22"/>
              </w:rPr>
              <w:t>s</w:t>
            </w:r>
            <w:r w:rsidRPr="00BC48FF">
              <w:rPr>
                <w:rFonts w:eastAsia="Arial"/>
                <w:spacing w:val="2"/>
                <w:szCs w:val="22"/>
              </w:rPr>
              <w:t>k</w:t>
            </w:r>
            <w:r w:rsidRPr="00BC48FF">
              <w:rPr>
                <w:rFonts w:eastAsia="Arial"/>
                <w:spacing w:val="-1"/>
                <w:szCs w:val="22"/>
              </w:rPr>
              <w:t>ill</w:t>
            </w:r>
            <w:r w:rsidRPr="00BC48FF">
              <w:rPr>
                <w:rFonts w:eastAsia="Arial"/>
                <w:szCs w:val="22"/>
              </w:rPr>
              <w:t>s</w:t>
            </w:r>
            <w:r w:rsidRPr="00BC48FF">
              <w:rPr>
                <w:rFonts w:eastAsia="Arial"/>
                <w:spacing w:val="-1"/>
                <w:szCs w:val="22"/>
              </w:rPr>
              <w:t xml:space="preserve"> </w:t>
            </w:r>
            <w:r w:rsidRPr="00BC48FF">
              <w:rPr>
                <w:rFonts w:eastAsia="Arial"/>
                <w:spacing w:val="1"/>
                <w:szCs w:val="22"/>
              </w:rPr>
              <w:t>t</w:t>
            </w:r>
            <w:r w:rsidRPr="00BC48FF">
              <w:rPr>
                <w:rFonts w:eastAsia="Arial"/>
                <w:szCs w:val="22"/>
              </w:rPr>
              <w:t>o:</w:t>
            </w:r>
          </w:p>
          <w:p w14:paraId="78368C84" w14:textId="77777777" w:rsidR="00F70465" w:rsidRPr="00B2421D" w:rsidRDefault="00F70465" w:rsidP="00BC48FF">
            <w:pPr>
              <w:pStyle w:val="ListBullet2"/>
              <w:ind w:left="888" w:hanging="426"/>
            </w:pPr>
            <w:r w:rsidRPr="00B2421D">
              <w:t>read and comprehend the content of p</w:t>
            </w:r>
            <w:r>
              <w:t>l</w:t>
            </w:r>
            <w:r w:rsidRPr="00B2421D">
              <w:t>a</w:t>
            </w:r>
            <w:r>
              <w:t>i</w:t>
            </w:r>
            <w:r w:rsidRPr="00B2421D">
              <w:t xml:space="preserve">n </w:t>
            </w:r>
            <w:r>
              <w:t>E</w:t>
            </w:r>
            <w:r w:rsidRPr="00B2421D">
              <w:t>ng</w:t>
            </w:r>
            <w:r>
              <w:t>li</w:t>
            </w:r>
            <w:r w:rsidRPr="00B2421D">
              <w:t xml:space="preserve">sh </w:t>
            </w:r>
            <w:r>
              <w:t>i</w:t>
            </w:r>
            <w:r w:rsidRPr="00B2421D">
              <w:t>nforma</w:t>
            </w:r>
            <w:r>
              <w:t>ti</w:t>
            </w:r>
            <w:r w:rsidRPr="00B2421D">
              <w:t>on documen</w:t>
            </w:r>
            <w:r>
              <w:t>t</w:t>
            </w:r>
            <w:r w:rsidRPr="00B2421D">
              <w:t xml:space="preserve">s about </w:t>
            </w:r>
            <w:r w:rsidRPr="00BC48FF">
              <w:rPr>
                <w:spacing w:val="-1"/>
              </w:rPr>
              <w:t>legal</w:t>
            </w:r>
            <w:r w:rsidRPr="00B2421D">
              <w:t xml:space="preserve"> </w:t>
            </w:r>
            <w:r>
              <w:t>i</w:t>
            </w:r>
            <w:r w:rsidRPr="00B2421D">
              <w:t xml:space="preserve">ssues, </w:t>
            </w:r>
            <w:r>
              <w:t>i</w:t>
            </w:r>
            <w:r w:rsidRPr="00B2421D">
              <w:t>ndustry</w:t>
            </w:r>
            <w:r>
              <w:t xml:space="preserve"> </w:t>
            </w:r>
            <w:r w:rsidRPr="00B2421D">
              <w:t>accred</w:t>
            </w:r>
            <w:r>
              <w:t>i</w:t>
            </w:r>
            <w:r w:rsidRPr="00B2421D">
              <w:t>tat</w:t>
            </w:r>
            <w:r>
              <w:t>i</w:t>
            </w:r>
            <w:r w:rsidRPr="00B2421D">
              <w:t>on schemes and codes</w:t>
            </w:r>
            <w:r>
              <w:t xml:space="preserve"> </w:t>
            </w:r>
            <w:r w:rsidRPr="00B2421D">
              <w:t>of conduct</w:t>
            </w:r>
            <w:r>
              <w:t>.</w:t>
            </w:r>
          </w:p>
          <w:p w14:paraId="5FB9AA86" w14:textId="77777777" w:rsidR="00F70465" w:rsidRPr="00B2421D" w:rsidRDefault="00F70465" w:rsidP="00BC48FF">
            <w:pPr>
              <w:pStyle w:val="ListBullet"/>
              <w:ind w:left="462" w:hanging="425"/>
              <w:rPr>
                <w:rFonts w:eastAsia="Arial"/>
              </w:rPr>
            </w:pPr>
            <w:r w:rsidRPr="00B2421D">
              <w:rPr>
                <w:sz w:val="24"/>
              </w:rPr>
              <w:t>W</w:t>
            </w:r>
            <w:r w:rsidRPr="00B2421D">
              <w:rPr>
                <w:rFonts w:eastAsia="Arial"/>
                <w:spacing w:val="1"/>
              </w:rPr>
              <w:t>r</w:t>
            </w:r>
            <w:r w:rsidRPr="00B2421D">
              <w:rPr>
                <w:rFonts w:eastAsia="Arial"/>
                <w:spacing w:val="-1"/>
              </w:rPr>
              <w:t>i</w:t>
            </w:r>
            <w:r w:rsidRPr="00B2421D">
              <w:rPr>
                <w:rFonts w:eastAsia="Arial"/>
                <w:spacing w:val="1"/>
              </w:rPr>
              <w:t>t</w:t>
            </w:r>
            <w:r w:rsidRPr="00B2421D">
              <w:rPr>
                <w:rFonts w:eastAsia="Arial"/>
                <w:spacing w:val="-1"/>
              </w:rPr>
              <w:t>i</w:t>
            </w:r>
            <w:r w:rsidRPr="00B2421D">
              <w:rPr>
                <w:rFonts w:eastAsia="Arial"/>
              </w:rPr>
              <w:t>ng</w:t>
            </w:r>
            <w:r w:rsidRPr="00B2421D">
              <w:rPr>
                <w:rFonts w:eastAsia="Arial"/>
                <w:spacing w:val="3"/>
              </w:rPr>
              <w:t xml:space="preserve"> </w:t>
            </w:r>
            <w:r w:rsidRPr="00B2421D">
              <w:rPr>
                <w:rFonts w:eastAsia="Arial"/>
                <w:spacing w:val="-2"/>
              </w:rPr>
              <w:t>s</w:t>
            </w:r>
            <w:r w:rsidRPr="00B2421D">
              <w:rPr>
                <w:rFonts w:eastAsia="Arial"/>
                <w:spacing w:val="2"/>
              </w:rPr>
              <w:t>k</w:t>
            </w:r>
            <w:r w:rsidRPr="00B2421D">
              <w:rPr>
                <w:rFonts w:eastAsia="Arial"/>
                <w:spacing w:val="-1"/>
              </w:rPr>
              <w:t>ill</w:t>
            </w:r>
            <w:r w:rsidRPr="00B2421D">
              <w:rPr>
                <w:rFonts w:eastAsia="Arial"/>
              </w:rPr>
              <w:t>s</w:t>
            </w:r>
            <w:r w:rsidRPr="00B2421D">
              <w:rPr>
                <w:rFonts w:eastAsia="Arial"/>
                <w:spacing w:val="1"/>
              </w:rPr>
              <w:t xml:space="preserve"> t</w:t>
            </w:r>
            <w:r w:rsidRPr="00B2421D">
              <w:rPr>
                <w:rFonts w:eastAsia="Arial"/>
              </w:rPr>
              <w:t>o:</w:t>
            </w:r>
          </w:p>
          <w:p w14:paraId="70CFB935" w14:textId="180CE6C8" w:rsidR="00F70465" w:rsidRPr="009F04FF" w:rsidRDefault="00F70465" w:rsidP="00BC48FF">
            <w:pPr>
              <w:pStyle w:val="ListBullet2"/>
              <w:ind w:left="888" w:hanging="426"/>
            </w:pPr>
            <w:r w:rsidRPr="00B2421D">
              <w:t xml:space="preserve">note take, </w:t>
            </w:r>
            <w:r w:rsidRPr="00BC48FF">
              <w:rPr>
                <w:spacing w:val="-1"/>
              </w:rPr>
              <w:t>summarise</w:t>
            </w:r>
            <w:r w:rsidRPr="00B2421D">
              <w:t xml:space="preserve"> and record informat</w:t>
            </w:r>
            <w:r>
              <w:t>i</w:t>
            </w:r>
            <w:r w:rsidRPr="00B2421D">
              <w:t xml:space="preserve">on </w:t>
            </w:r>
            <w:r>
              <w:t>i</w:t>
            </w:r>
            <w:r w:rsidRPr="00B2421D">
              <w:t>n bas</w:t>
            </w:r>
            <w:r>
              <w:t>i</w:t>
            </w:r>
            <w:r w:rsidRPr="00B2421D">
              <w:t>c documents</w:t>
            </w:r>
            <w:r w:rsidR="003364E9">
              <w:t>,</w:t>
            </w:r>
            <w:r>
              <w:t xml:space="preserve"> </w:t>
            </w:r>
            <w:r w:rsidRPr="00B2421D">
              <w:t xml:space="preserve">such as </w:t>
            </w:r>
            <w:r>
              <w:t>i</w:t>
            </w:r>
            <w:r w:rsidRPr="00B2421D">
              <w:t>nformat</w:t>
            </w:r>
            <w:r>
              <w:t>i</w:t>
            </w:r>
            <w:r w:rsidRPr="00B2421D">
              <w:t>on shee</w:t>
            </w:r>
            <w:r>
              <w:t>t</w:t>
            </w:r>
            <w:r w:rsidRPr="00B2421D">
              <w:t>s, por</w:t>
            </w:r>
            <w:r>
              <w:t>t</w:t>
            </w:r>
            <w:r w:rsidRPr="00B2421D">
              <w:t>fo</w:t>
            </w:r>
            <w:r>
              <w:t>li</w:t>
            </w:r>
            <w:r w:rsidRPr="00B2421D">
              <w:t>os and f</w:t>
            </w:r>
            <w:r>
              <w:t>il</w:t>
            </w:r>
            <w:r w:rsidRPr="00B2421D">
              <w:t>es.</w:t>
            </w:r>
          </w:p>
        </w:tc>
      </w:tr>
      <w:tr w:rsidR="00F70465" w:rsidRPr="001214B1" w14:paraId="7D27DDCB" w14:textId="77777777" w:rsidTr="00D32868">
        <w:tc>
          <w:tcPr>
            <w:tcW w:w="9072" w:type="dxa"/>
            <w:shd w:val="clear" w:color="auto" w:fill="auto"/>
          </w:tcPr>
          <w:p w14:paraId="025B51C5" w14:textId="77777777" w:rsidR="00F70465" w:rsidRPr="00246B69" w:rsidRDefault="00F70465" w:rsidP="00BC48FF">
            <w:pPr>
              <w:spacing w:before="120"/>
              <w:rPr>
                <w:rStyle w:val="Strong"/>
              </w:rPr>
            </w:pPr>
            <w:r w:rsidRPr="00246B69">
              <w:rPr>
                <w:rStyle w:val="Strong"/>
              </w:rPr>
              <w:t>Required knowledge:</w:t>
            </w:r>
          </w:p>
          <w:p w14:paraId="045CAD8A" w14:textId="77777777" w:rsidR="00F70465" w:rsidRPr="00BC48FF" w:rsidRDefault="00F70465" w:rsidP="00BC48FF">
            <w:pPr>
              <w:pStyle w:val="ListBullet"/>
              <w:ind w:left="462" w:hanging="425"/>
              <w:rPr>
                <w:szCs w:val="22"/>
              </w:rPr>
            </w:pPr>
            <w:r w:rsidRPr="00BC48FF">
              <w:rPr>
                <w:szCs w:val="22"/>
              </w:rPr>
              <w:t>Industry profile:</w:t>
            </w:r>
          </w:p>
          <w:p w14:paraId="727A38BC" w14:textId="4125654D" w:rsidR="00F70465" w:rsidRPr="00BC48FF" w:rsidRDefault="00BC48FF" w:rsidP="00BC48FF">
            <w:pPr>
              <w:pStyle w:val="ListBullet2"/>
              <w:ind w:left="888" w:hanging="426"/>
              <w:rPr>
                <w:spacing w:val="-1"/>
              </w:rPr>
            </w:pPr>
            <w:r>
              <w:t>p</w:t>
            </w:r>
            <w:r w:rsidR="00F70465">
              <w:t xml:space="preserve">rimary </w:t>
            </w:r>
            <w:r w:rsidR="00F70465" w:rsidRPr="00BC48FF">
              <w:rPr>
                <w:spacing w:val="-1"/>
              </w:rPr>
              <w:t>functions of the major cross-industry and sector-specific industry businesses, bodies and associations</w:t>
            </w:r>
          </w:p>
          <w:p w14:paraId="55DF7E92" w14:textId="1A5E2348" w:rsidR="00F70465" w:rsidRPr="00BC48FF" w:rsidRDefault="00BC48FF" w:rsidP="00BC48FF">
            <w:pPr>
              <w:pStyle w:val="ListBullet2"/>
              <w:ind w:left="888" w:hanging="426"/>
              <w:rPr>
                <w:spacing w:val="-1"/>
              </w:rPr>
            </w:pPr>
            <w:r>
              <w:rPr>
                <w:spacing w:val="-1"/>
              </w:rPr>
              <w:t>l</w:t>
            </w:r>
            <w:r w:rsidR="00F70465" w:rsidRPr="00BC48FF">
              <w:rPr>
                <w:spacing w:val="-1"/>
              </w:rPr>
              <w:t>egal and environmental issues and ethical work practices</w:t>
            </w:r>
          </w:p>
          <w:p w14:paraId="7A078286" w14:textId="1FDCE94F" w:rsidR="00F70465" w:rsidRPr="00BC48FF" w:rsidRDefault="00BC48FF" w:rsidP="00BC48FF">
            <w:pPr>
              <w:pStyle w:val="ListBullet2"/>
              <w:ind w:left="888" w:hanging="426"/>
              <w:rPr>
                <w:spacing w:val="-1"/>
              </w:rPr>
            </w:pPr>
            <w:r>
              <w:rPr>
                <w:spacing w:val="-1"/>
              </w:rPr>
              <w:t>i</w:t>
            </w:r>
            <w:r w:rsidR="00F70465" w:rsidRPr="00BC48FF">
              <w:rPr>
                <w:spacing w:val="-1"/>
              </w:rPr>
              <w:t>nstrument manufacturing processes</w:t>
            </w:r>
          </w:p>
          <w:p w14:paraId="0D274692" w14:textId="167A9C94" w:rsidR="00F70465" w:rsidRPr="00BC48FF" w:rsidRDefault="00BC48FF" w:rsidP="00BC48FF">
            <w:pPr>
              <w:pStyle w:val="ListBullet2"/>
              <w:ind w:left="888" w:hanging="426"/>
              <w:rPr>
                <w:spacing w:val="-1"/>
              </w:rPr>
            </w:pPr>
            <w:r>
              <w:rPr>
                <w:spacing w:val="-1"/>
              </w:rPr>
              <w:t>i</w:t>
            </w:r>
            <w:r w:rsidR="00F70465" w:rsidRPr="00BC48FF">
              <w:rPr>
                <w:spacing w:val="-1"/>
              </w:rPr>
              <w:t>nstrument repair processes</w:t>
            </w:r>
          </w:p>
          <w:p w14:paraId="36CAF421" w14:textId="189C1653" w:rsidR="00F70465" w:rsidRPr="00B2421D" w:rsidRDefault="00BC48FF" w:rsidP="00BC48FF">
            <w:pPr>
              <w:pStyle w:val="ListBullet2"/>
              <w:ind w:left="888" w:hanging="426"/>
            </w:pPr>
            <w:r>
              <w:rPr>
                <w:spacing w:val="-1"/>
              </w:rPr>
              <w:t>e</w:t>
            </w:r>
            <w:r w:rsidR="00F70465" w:rsidRPr="00BC48FF">
              <w:rPr>
                <w:spacing w:val="-1"/>
              </w:rPr>
              <w:t>merging technologies</w:t>
            </w:r>
            <w:r w:rsidR="00F70465">
              <w:t xml:space="preserve"> and its effect on the music products industry.</w:t>
            </w:r>
          </w:p>
          <w:p w14:paraId="23046C75" w14:textId="77777777" w:rsidR="00F70465" w:rsidRPr="00BC48FF" w:rsidRDefault="00F70465" w:rsidP="00BC48FF">
            <w:pPr>
              <w:pStyle w:val="ListBullet"/>
              <w:ind w:left="462" w:hanging="425"/>
              <w:rPr>
                <w:szCs w:val="22"/>
              </w:rPr>
            </w:pPr>
            <w:r w:rsidRPr="00BC48FF">
              <w:rPr>
                <w:szCs w:val="22"/>
              </w:rPr>
              <w:t>Industry labour market profile:</w:t>
            </w:r>
          </w:p>
          <w:p w14:paraId="7BC18F81" w14:textId="2B8F5E7F" w:rsidR="00F70465" w:rsidRPr="00BC48FF" w:rsidRDefault="00BC48FF" w:rsidP="00BC48FF">
            <w:pPr>
              <w:pStyle w:val="ListBullet2"/>
              <w:ind w:left="888" w:hanging="426"/>
              <w:rPr>
                <w:spacing w:val="-1"/>
              </w:rPr>
            </w:pPr>
            <w:r>
              <w:t>i</w:t>
            </w:r>
            <w:r w:rsidR="00F70465">
              <w:t xml:space="preserve">ndustry </w:t>
            </w:r>
            <w:r w:rsidR="00F70465" w:rsidRPr="00BC48FF">
              <w:rPr>
                <w:spacing w:val="-1"/>
              </w:rPr>
              <w:t>employment categories, types and career pathways</w:t>
            </w:r>
          </w:p>
          <w:p w14:paraId="4BAB413F" w14:textId="4FFBA67C" w:rsidR="00F70465" w:rsidRPr="00B2421D" w:rsidRDefault="00BC48FF" w:rsidP="00BC48FF">
            <w:pPr>
              <w:pStyle w:val="ListBullet2"/>
              <w:ind w:left="888" w:hanging="426"/>
            </w:pPr>
            <w:r>
              <w:rPr>
                <w:spacing w:val="-1"/>
              </w:rPr>
              <w:t>s</w:t>
            </w:r>
            <w:r w:rsidR="00F70465" w:rsidRPr="00BC48FF">
              <w:rPr>
                <w:spacing w:val="-1"/>
              </w:rPr>
              <w:t>taff roles</w:t>
            </w:r>
            <w:r w:rsidR="00F70465">
              <w:t xml:space="preserve"> and responsibilities related to quality assurance processes.</w:t>
            </w:r>
          </w:p>
          <w:p w14:paraId="03F2F19F" w14:textId="77777777" w:rsidR="00F70465" w:rsidRPr="00BC48FF" w:rsidRDefault="00F70465" w:rsidP="00BC48FF">
            <w:pPr>
              <w:pStyle w:val="ListBullet"/>
              <w:ind w:left="462" w:hanging="425"/>
              <w:rPr>
                <w:szCs w:val="22"/>
              </w:rPr>
            </w:pPr>
            <w:r w:rsidRPr="00BC48FF">
              <w:rPr>
                <w:szCs w:val="22"/>
              </w:rPr>
              <w:t>State, territory and local council laws:</w:t>
            </w:r>
          </w:p>
          <w:p w14:paraId="1A2C0B2C" w14:textId="5330CB91" w:rsidR="00F70465" w:rsidRPr="00BC48FF" w:rsidRDefault="00E157C3" w:rsidP="00BC48FF">
            <w:pPr>
              <w:pStyle w:val="ListBullet2"/>
              <w:ind w:left="888" w:hanging="426"/>
              <w:rPr>
                <w:spacing w:val="-1"/>
              </w:rPr>
            </w:pPr>
            <w:r>
              <w:t>o</w:t>
            </w:r>
            <w:r w:rsidR="00F70465">
              <w:t xml:space="preserve">ccupational health and safety </w:t>
            </w:r>
            <w:r w:rsidR="00D32868">
              <w:t>(OHS)</w:t>
            </w:r>
            <w:r w:rsidR="008E7B4B">
              <w:t>/work health and safety (WHS)</w:t>
            </w:r>
            <w:r w:rsidR="00D32868">
              <w:t xml:space="preserve"> </w:t>
            </w:r>
            <w:r w:rsidR="00F70465">
              <w:t xml:space="preserve">and </w:t>
            </w:r>
            <w:r w:rsidR="00F70465" w:rsidRPr="00BC48FF">
              <w:rPr>
                <w:spacing w:val="-1"/>
              </w:rPr>
              <w:t>worker</w:t>
            </w:r>
            <w:r w:rsidR="008E7B4B">
              <w:rPr>
                <w:spacing w:val="-1"/>
              </w:rPr>
              <w:t>’</w:t>
            </w:r>
            <w:r w:rsidR="00F70465" w:rsidRPr="00BC48FF">
              <w:rPr>
                <w:spacing w:val="-1"/>
              </w:rPr>
              <w:t>s compensation</w:t>
            </w:r>
          </w:p>
          <w:p w14:paraId="26B5697B" w14:textId="30B28E72" w:rsidR="00F70465" w:rsidRPr="00BC48FF" w:rsidRDefault="00BC48FF" w:rsidP="00BC48FF">
            <w:pPr>
              <w:pStyle w:val="ListBullet2"/>
              <w:ind w:left="888" w:hanging="426"/>
              <w:rPr>
                <w:spacing w:val="-1"/>
              </w:rPr>
            </w:pPr>
            <w:r>
              <w:rPr>
                <w:spacing w:val="-1"/>
              </w:rPr>
              <w:t>w</w:t>
            </w:r>
            <w:r w:rsidR="00F70465" w:rsidRPr="00BC48FF">
              <w:rPr>
                <w:spacing w:val="-1"/>
              </w:rPr>
              <w:t>orkplace relations</w:t>
            </w:r>
          </w:p>
          <w:p w14:paraId="189C6D00" w14:textId="4B5526A5" w:rsidR="00F70465" w:rsidRPr="00BC48FF" w:rsidRDefault="00BC48FF" w:rsidP="00BC48FF">
            <w:pPr>
              <w:pStyle w:val="ListBullet2"/>
              <w:ind w:left="888" w:hanging="426"/>
              <w:rPr>
                <w:spacing w:val="-1"/>
              </w:rPr>
            </w:pPr>
            <w:r>
              <w:rPr>
                <w:spacing w:val="-1"/>
              </w:rPr>
              <w:t>e</w:t>
            </w:r>
            <w:r w:rsidR="00F70465" w:rsidRPr="00BC48FF">
              <w:rPr>
                <w:spacing w:val="-1"/>
              </w:rPr>
              <w:t>nvironmental protection.</w:t>
            </w:r>
          </w:p>
          <w:p w14:paraId="768F93D9" w14:textId="1C20CF21" w:rsidR="00F70465" w:rsidRPr="00BC48FF" w:rsidRDefault="00F70465" w:rsidP="00203E0E">
            <w:pPr>
              <w:pStyle w:val="ListBullet"/>
              <w:ind w:left="462" w:hanging="425"/>
              <w:rPr>
                <w:szCs w:val="22"/>
              </w:rPr>
            </w:pPr>
            <w:r w:rsidRPr="00BC48FF">
              <w:rPr>
                <w:szCs w:val="22"/>
              </w:rPr>
              <w:t>Licensing, codes of conduct and industry accreditation schemes.</w:t>
            </w:r>
          </w:p>
        </w:tc>
      </w:tr>
    </w:tbl>
    <w:p w14:paraId="40D93D7B" w14:textId="5278EC19" w:rsidR="00D32868" w:rsidRDefault="00D32868">
      <w:pPr>
        <w:rPr>
          <w:b/>
        </w:rPr>
      </w:pPr>
      <w:r>
        <w:rPr>
          <w: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5388"/>
      </w:tblGrid>
      <w:tr w:rsidR="00F70465" w:rsidRPr="00982853" w14:paraId="6B6CA316" w14:textId="77777777" w:rsidTr="00D32868">
        <w:tc>
          <w:tcPr>
            <w:tcW w:w="9072" w:type="dxa"/>
            <w:gridSpan w:val="2"/>
          </w:tcPr>
          <w:p w14:paraId="02E6CDAA" w14:textId="2006D2FF" w:rsidR="00F70465" w:rsidRPr="009F04FF" w:rsidRDefault="00F70465" w:rsidP="00AF5D5C">
            <w:pPr>
              <w:pStyle w:val="SectionCsubsection"/>
              <w:spacing w:before="100" w:after="100"/>
            </w:pPr>
            <w:r w:rsidRPr="009F04FF">
              <w:t>RANGE STATEMENT</w:t>
            </w:r>
          </w:p>
        </w:tc>
      </w:tr>
      <w:tr w:rsidR="00F70465" w:rsidRPr="00982853" w14:paraId="001415A8" w14:textId="77777777" w:rsidTr="00D32868">
        <w:tc>
          <w:tcPr>
            <w:tcW w:w="9072" w:type="dxa"/>
            <w:gridSpan w:val="2"/>
          </w:tcPr>
          <w:p w14:paraId="41B962E7" w14:textId="77777777" w:rsidR="00F70465" w:rsidRPr="009F04FF" w:rsidRDefault="00F70465" w:rsidP="00AF5D5C">
            <w:pPr>
              <w:pStyle w:val="Unitexplanatorytext"/>
              <w:spacing w:before="100" w:after="10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70465" w:rsidRPr="00982853" w14:paraId="4DC1D6DC" w14:textId="77777777" w:rsidTr="00D32868">
        <w:tc>
          <w:tcPr>
            <w:tcW w:w="3684" w:type="dxa"/>
          </w:tcPr>
          <w:p w14:paraId="1D8F8A6D" w14:textId="77777777" w:rsidR="00F70465" w:rsidRPr="003847EE" w:rsidRDefault="00F70465" w:rsidP="00AF5D5C">
            <w:pPr>
              <w:pStyle w:val="Bodycopy"/>
              <w:spacing w:before="100"/>
            </w:pPr>
            <w:r w:rsidRPr="00BF11E8">
              <w:rPr>
                <w:b/>
                <w:bCs/>
                <w:i/>
                <w:lang w:val="en-US"/>
              </w:rPr>
              <w:t xml:space="preserve">Sources of information </w:t>
            </w:r>
            <w:r w:rsidRPr="00BF11E8">
              <w:rPr>
                <w:lang w:val="en-US"/>
              </w:rPr>
              <w:t>may include:</w:t>
            </w:r>
          </w:p>
        </w:tc>
        <w:tc>
          <w:tcPr>
            <w:tcW w:w="5388" w:type="dxa"/>
          </w:tcPr>
          <w:p w14:paraId="26BE3A83" w14:textId="77777777" w:rsidR="00F70465" w:rsidRPr="00907C04" w:rsidRDefault="00F70465" w:rsidP="00AF5D5C">
            <w:pPr>
              <w:pStyle w:val="ListBullet"/>
              <w:spacing w:before="100" w:after="0"/>
              <w:ind w:left="459" w:hanging="425"/>
              <w:rPr>
                <w:rFonts w:eastAsia="Arial"/>
              </w:rPr>
            </w:pPr>
            <w:r w:rsidRPr="00907C04">
              <w:rPr>
                <w:rFonts w:eastAsia="Arial"/>
                <w:spacing w:val="1"/>
              </w:rPr>
              <w:t>m</w:t>
            </w:r>
            <w:r w:rsidRPr="00907C04">
              <w:rPr>
                <w:rFonts w:eastAsia="Arial"/>
              </w:rPr>
              <w:t>ed</w:t>
            </w:r>
            <w:r w:rsidRPr="00907C04">
              <w:rPr>
                <w:rFonts w:eastAsia="Arial"/>
                <w:spacing w:val="-1"/>
              </w:rPr>
              <w:t>i</w:t>
            </w:r>
            <w:r w:rsidRPr="00907C04">
              <w:rPr>
                <w:rFonts w:eastAsia="Arial"/>
              </w:rPr>
              <w:t>a</w:t>
            </w:r>
          </w:p>
          <w:p w14:paraId="6AD77C91" w14:textId="77777777" w:rsidR="00F70465" w:rsidRPr="00907C04" w:rsidRDefault="00F70465" w:rsidP="00AF5D5C">
            <w:pPr>
              <w:pStyle w:val="ListBullet"/>
              <w:spacing w:before="100" w:after="0"/>
              <w:ind w:left="459" w:hanging="425"/>
              <w:rPr>
                <w:rFonts w:eastAsia="Arial"/>
              </w:rPr>
            </w:pPr>
            <w:r w:rsidRPr="00907C04">
              <w:rPr>
                <w:rFonts w:eastAsia="Arial"/>
                <w:spacing w:val="1"/>
              </w:rPr>
              <w:t>r</w:t>
            </w:r>
            <w:r w:rsidRPr="00907C04">
              <w:rPr>
                <w:rFonts w:eastAsia="Arial"/>
                <w:spacing w:val="-3"/>
              </w:rPr>
              <w:t>e</w:t>
            </w:r>
            <w:r w:rsidRPr="00907C04">
              <w:rPr>
                <w:rFonts w:eastAsia="Arial"/>
                <w:spacing w:val="3"/>
              </w:rPr>
              <w:t>f</w:t>
            </w:r>
            <w:r w:rsidRPr="00907C04">
              <w:rPr>
                <w:rFonts w:eastAsia="Arial"/>
                <w:spacing w:val="-3"/>
              </w:rPr>
              <w:t>e</w:t>
            </w:r>
            <w:r w:rsidRPr="00907C04">
              <w:rPr>
                <w:rFonts w:eastAsia="Arial"/>
                <w:spacing w:val="1"/>
              </w:rPr>
              <w:t>r</w:t>
            </w:r>
            <w:r w:rsidRPr="00907C04">
              <w:rPr>
                <w:rFonts w:eastAsia="Arial"/>
              </w:rPr>
              <w:t>ence</w:t>
            </w:r>
            <w:r w:rsidRPr="00907C04">
              <w:rPr>
                <w:rFonts w:eastAsia="Arial"/>
                <w:spacing w:val="1"/>
              </w:rPr>
              <w:t xml:space="preserve"> </w:t>
            </w:r>
            <w:r w:rsidRPr="00907C04">
              <w:rPr>
                <w:rFonts w:eastAsia="Arial"/>
              </w:rPr>
              <w:t>bo</w:t>
            </w:r>
            <w:r w:rsidRPr="00907C04">
              <w:rPr>
                <w:rFonts w:eastAsia="Arial"/>
                <w:spacing w:val="-3"/>
              </w:rPr>
              <w:t>o</w:t>
            </w:r>
            <w:r w:rsidRPr="00907C04">
              <w:rPr>
                <w:rFonts w:eastAsia="Arial"/>
              </w:rPr>
              <w:t>ks</w:t>
            </w:r>
          </w:p>
          <w:p w14:paraId="67D2C3BB" w14:textId="77777777" w:rsidR="00F70465" w:rsidRPr="00907C04" w:rsidRDefault="00F70465" w:rsidP="00AF5D5C">
            <w:pPr>
              <w:pStyle w:val="ListBullet"/>
              <w:spacing w:before="100" w:after="0"/>
              <w:ind w:left="459" w:hanging="425"/>
              <w:rPr>
                <w:rFonts w:eastAsia="Arial"/>
              </w:rPr>
            </w:pPr>
            <w:r w:rsidRPr="00907C04">
              <w:rPr>
                <w:rFonts w:eastAsia="Arial"/>
                <w:spacing w:val="-1"/>
              </w:rPr>
              <w:t>l</w:t>
            </w:r>
            <w:r w:rsidRPr="00907C04">
              <w:rPr>
                <w:rFonts w:eastAsia="Arial"/>
              </w:rPr>
              <w:t>e</w:t>
            </w:r>
            <w:r w:rsidRPr="00907C04">
              <w:rPr>
                <w:rFonts w:eastAsia="Arial"/>
                <w:spacing w:val="2"/>
              </w:rPr>
              <w:t>g</w:t>
            </w:r>
            <w:r w:rsidRPr="00907C04">
              <w:rPr>
                <w:rFonts w:eastAsia="Arial"/>
                <w:spacing w:val="-1"/>
              </w:rPr>
              <w:t>i</w:t>
            </w:r>
            <w:r w:rsidRPr="00907C04">
              <w:rPr>
                <w:rFonts w:eastAsia="Arial"/>
              </w:rPr>
              <w:t>s</w:t>
            </w:r>
            <w:r w:rsidRPr="00907C04">
              <w:rPr>
                <w:rFonts w:eastAsia="Arial"/>
                <w:spacing w:val="-1"/>
              </w:rPr>
              <w:t>l</w:t>
            </w:r>
            <w:r w:rsidRPr="00907C04">
              <w:rPr>
                <w:rFonts w:eastAsia="Arial"/>
              </w:rPr>
              <w:t>a</w:t>
            </w:r>
            <w:r w:rsidRPr="00907C04">
              <w:rPr>
                <w:rFonts w:eastAsia="Arial"/>
                <w:spacing w:val="1"/>
              </w:rPr>
              <w:t>t</w:t>
            </w:r>
            <w:r w:rsidRPr="00907C04">
              <w:rPr>
                <w:rFonts w:eastAsia="Arial"/>
                <w:spacing w:val="-1"/>
              </w:rPr>
              <w:t>i</w:t>
            </w:r>
            <w:r w:rsidRPr="00907C04">
              <w:rPr>
                <w:rFonts w:eastAsia="Arial"/>
              </w:rPr>
              <w:t>on</w:t>
            </w:r>
            <w:r w:rsidRPr="00907C04">
              <w:rPr>
                <w:rFonts w:eastAsia="Arial"/>
                <w:spacing w:val="1"/>
              </w:rPr>
              <w:t xml:space="preserve"> </w:t>
            </w:r>
            <w:r w:rsidRPr="00907C04">
              <w:rPr>
                <w:rFonts w:eastAsia="Arial"/>
              </w:rPr>
              <w:t>or p</w:t>
            </w:r>
            <w:r w:rsidRPr="00907C04">
              <w:rPr>
                <w:rFonts w:eastAsia="Arial"/>
                <w:spacing w:val="-1"/>
              </w:rPr>
              <w:t>l</w:t>
            </w:r>
            <w:r w:rsidRPr="00907C04">
              <w:rPr>
                <w:rFonts w:eastAsia="Arial"/>
              </w:rPr>
              <w:t>a</w:t>
            </w:r>
            <w:r w:rsidRPr="00907C04">
              <w:rPr>
                <w:rFonts w:eastAsia="Arial"/>
                <w:spacing w:val="-1"/>
              </w:rPr>
              <w:t>i</w:t>
            </w:r>
            <w:r w:rsidRPr="00907C04">
              <w:rPr>
                <w:rFonts w:eastAsia="Arial"/>
              </w:rPr>
              <w:t>n</w:t>
            </w:r>
            <w:r w:rsidRPr="00907C04">
              <w:rPr>
                <w:rFonts w:eastAsia="Arial"/>
                <w:spacing w:val="1"/>
              </w:rPr>
              <w:t xml:space="preserve"> </w:t>
            </w:r>
            <w:r w:rsidRPr="00907C04">
              <w:rPr>
                <w:rFonts w:eastAsia="Arial"/>
                <w:spacing w:val="-1"/>
              </w:rPr>
              <w:t>E</w:t>
            </w:r>
            <w:r w:rsidRPr="00907C04">
              <w:rPr>
                <w:rFonts w:eastAsia="Arial"/>
                <w:spacing w:val="-3"/>
              </w:rPr>
              <w:t>n</w:t>
            </w:r>
            <w:r w:rsidRPr="00907C04">
              <w:rPr>
                <w:rFonts w:eastAsia="Arial"/>
                <w:spacing w:val="2"/>
              </w:rPr>
              <w:t>g</w:t>
            </w:r>
            <w:r w:rsidRPr="00907C04">
              <w:rPr>
                <w:rFonts w:eastAsia="Arial"/>
                <w:spacing w:val="-1"/>
              </w:rPr>
              <w:t>li</w:t>
            </w:r>
            <w:r w:rsidRPr="00907C04">
              <w:rPr>
                <w:rFonts w:eastAsia="Arial"/>
              </w:rPr>
              <w:t>sh legal</w:t>
            </w:r>
            <w:r w:rsidRPr="00907C04">
              <w:rPr>
                <w:rFonts w:eastAsia="Arial"/>
                <w:spacing w:val="1"/>
              </w:rPr>
              <w:t xml:space="preserve"> </w:t>
            </w:r>
            <w:r w:rsidRPr="00907C04">
              <w:rPr>
                <w:rFonts w:eastAsia="Arial"/>
              </w:rPr>
              <w:t>pub</w:t>
            </w:r>
            <w:r w:rsidRPr="00907C04">
              <w:rPr>
                <w:rFonts w:eastAsia="Arial"/>
                <w:spacing w:val="-1"/>
              </w:rPr>
              <w:t>li</w:t>
            </w:r>
            <w:r w:rsidRPr="00907C04">
              <w:rPr>
                <w:rFonts w:eastAsia="Arial"/>
              </w:rPr>
              <w:t>ca</w:t>
            </w:r>
            <w:r w:rsidRPr="00907C04">
              <w:rPr>
                <w:rFonts w:eastAsia="Arial"/>
                <w:spacing w:val="1"/>
              </w:rPr>
              <w:t>t</w:t>
            </w:r>
            <w:r w:rsidRPr="00907C04">
              <w:rPr>
                <w:rFonts w:eastAsia="Arial"/>
                <w:spacing w:val="-1"/>
              </w:rPr>
              <w:t>i</w:t>
            </w:r>
            <w:r w:rsidRPr="00907C04">
              <w:rPr>
                <w:rFonts w:eastAsia="Arial"/>
              </w:rPr>
              <w:t xml:space="preserve">ons </w:t>
            </w:r>
          </w:p>
          <w:p w14:paraId="1BABBCEB" w14:textId="77777777" w:rsidR="00F70465" w:rsidRPr="00907C04" w:rsidRDefault="00F70465" w:rsidP="00AF5D5C">
            <w:pPr>
              <w:pStyle w:val="ListBullet"/>
              <w:spacing w:before="100" w:after="0"/>
              <w:ind w:left="459" w:hanging="425"/>
              <w:rPr>
                <w:rFonts w:eastAsia="Arial"/>
              </w:rPr>
            </w:pPr>
            <w:r w:rsidRPr="00907C04">
              <w:rPr>
                <w:rFonts w:eastAsia="Arial"/>
                <w:spacing w:val="-1"/>
              </w:rPr>
              <w:t>li</w:t>
            </w:r>
            <w:r w:rsidRPr="00907C04">
              <w:rPr>
                <w:rFonts w:eastAsia="Arial"/>
              </w:rPr>
              <w:t>b</w:t>
            </w:r>
            <w:r w:rsidRPr="00907C04">
              <w:rPr>
                <w:rFonts w:eastAsia="Arial"/>
                <w:spacing w:val="1"/>
              </w:rPr>
              <w:t>r</w:t>
            </w:r>
            <w:r w:rsidRPr="00907C04">
              <w:rPr>
                <w:rFonts w:eastAsia="Arial"/>
              </w:rPr>
              <w:t>a</w:t>
            </w:r>
            <w:r w:rsidRPr="00907C04">
              <w:rPr>
                <w:rFonts w:eastAsia="Arial"/>
                <w:spacing w:val="1"/>
              </w:rPr>
              <w:t>r</w:t>
            </w:r>
            <w:r w:rsidRPr="00907C04">
              <w:rPr>
                <w:rFonts w:eastAsia="Arial"/>
                <w:spacing w:val="-1"/>
              </w:rPr>
              <w:t>i</w:t>
            </w:r>
            <w:r w:rsidRPr="00907C04">
              <w:rPr>
                <w:rFonts w:eastAsia="Arial"/>
              </w:rPr>
              <w:t>es</w:t>
            </w:r>
          </w:p>
          <w:p w14:paraId="267B5100" w14:textId="77777777" w:rsidR="00F70465" w:rsidRPr="00907C04" w:rsidRDefault="00F70465" w:rsidP="00AF5D5C">
            <w:pPr>
              <w:pStyle w:val="ListBullet"/>
              <w:spacing w:before="100" w:after="0"/>
              <w:ind w:left="459" w:hanging="425"/>
              <w:rPr>
                <w:rFonts w:eastAsia="Arial"/>
              </w:rPr>
            </w:pPr>
            <w:r w:rsidRPr="00907C04">
              <w:rPr>
                <w:rFonts w:eastAsia="Arial"/>
              </w:rPr>
              <w:t>un</w:t>
            </w:r>
            <w:r w:rsidRPr="00907C04">
              <w:rPr>
                <w:rFonts w:eastAsia="Arial"/>
                <w:spacing w:val="-1"/>
              </w:rPr>
              <w:t>i</w:t>
            </w:r>
            <w:r w:rsidRPr="00907C04">
              <w:rPr>
                <w:rFonts w:eastAsia="Arial"/>
              </w:rPr>
              <w:t>ons</w:t>
            </w:r>
          </w:p>
          <w:p w14:paraId="63DF275E" w14:textId="77777777" w:rsidR="00F70465" w:rsidRPr="00907C04" w:rsidRDefault="00F70465" w:rsidP="00AF5D5C">
            <w:pPr>
              <w:pStyle w:val="ListBullet"/>
              <w:spacing w:before="100" w:after="0"/>
              <w:ind w:left="459" w:hanging="425"/>
              <w:rPr>
                <w:rFonts w:eastAsia="Arial"/>
              </w:rPr>
            </w:pPr>
            <w:r w:rsidRPr="00907C04">
              <w:rPr>
                <w:rFonts w:eastAsia="Arial"/>
                <w:spacing w:val="-1"/>
              </w:rPr>
              <w:t>i</w:t>
            </w:r>
            <w:r w:rsidRPr="00907C04">
              <w:rPr>
                <w:rFonts w:eastAsia="Arial"/>
              </w:rPr>
              <w:t>ndus</w:t>
            </w:r>
            <w:r w:rsidRPr="00907C04">
              <w:rPr>
                <w:rFonts w:eastAsia="Arial"/>
                <w:spacing w:val="1"/>
              </w:rPr>
              <w:t>tr</w:t>
            </w:r>
            <w:r w:rsidRPr="00907C04">
              <w:rPr>
                <w:rFonts w:eastAsia="Arial"/>
              </w:rPr>
              <w:t>y</w:t>
            </w:r>
            <w:r w:rsidRPr="00907C04">
              <w:rPr>
                <w:rFonts w:eastAsia="Arial"/>
                <w:spacing w:val="-1"/>
              </w:rPr>
              <w:t xml:space="preserve"> </w:t>
            </w:r>
            <w:r w:rsidRPr="00907C04">
              <w:rPr>
                <w:rFonts w:eastAsia="Arial"/>
              </w:rPr>
              <w:t>assoc</w:t>
            </w:r>
            <w:r w:rsidRPr="00907C04">
              <w:rPr>
                <w:rFonts w:eastAsia="Arial"/>
                <w:spacing w:val="-1"/>
              </w:rPr>
              <w:t>i</w:t>
            </w:r>
            <w:r w:rsidRPr="00907C04">
              <w:rPr>
                <w:rFonts w:eastAsia="Arial"/>
              </w:rPr>
              <w:t>a</w:t>
            </w:r>
            <w:r w:rsidRPr="00907C04">
              <w:rPr>
                <w:rFonts w:eastAsia="Arial"/>
                <w:spacing w:val="1"/>
              </w:rPr>
              <w:t>t</w:t>
            </w:r>
            <w:r w:rsidRPr="00907C04">
              <w:rPr>
                <w:rFonts w:eastAsia="Arial"/>
                <w:spacing w:val="-1"/>
              </w:rPr>
              <w:t>i</w:t>
            </w:r>
            <w:r w:rsidRPr="00907C04">
              <w:rPr>
                <w:rFonts w:eastAsia="Arial"/>
              </w:rPr>
              <w:t>ons</w:t>
            </w:r>
            <w:r w:rsidRPr="00907C04">
              <w:rPr>
                <w:rFonts w:eastAsia="Arial"/>
                <w:spacing w:val="-1"/>
              </w:rPr>
              <w:t xml:space="preserve"> </w:t>
            </w:r>
            <w:r w:rsidRPr="00907C04">
              <w:rPr>
                <w:rFonts w:eastAsia="Arial"/>
              </w:rPr>
              <w:t>a</w:t>
            </w:r>
            <w:r w:rsidRPr="00907C04">
              <w:rPr>
                <w:rFonts w:eastAsia="Arial"/>
                <w:spacing w:val="-3"/>
              </w:rPr>
              <w:t>n</w:t>
            </w:r>
            <w:r w:rsidRPr="00907C04">
              <w:rPr>
                <w:rFonts w:eastAsia="Arial"/>
              </w:rPr>
              <w:t>d</w:t>
            </w:r>
            <w:r w:rsidRPr="00907C04">
              <w:rPr>
                <w:rFonts w:eastAsia="Arial"/>
                <w:spacing w:val="1"/>
              </w:rPr>
              <w:t xml:space="preserve"> </w:t>
            </w:r>
            <w:r w:rsidRPr="00907C04">
              <w:rPr>
                <w:rFonts w:eastAsia="Arial"/>
              </w:rPr>
              <w:t>o</w:t>
            </w:r>
            <w:r w:rsidRPr="00907C04">
              <w:rPr>
                <w:rFonts w:eastAsia="Arial"/>
                <w:spacing w:val="-2"/>
              </w:rPr>
              <w:t>r</w:t>
            </w:r>
            <w:r w:rsidRPr="00907C04">
              <w:rPr>
                <w:rFonts w:eastAsia="Arial"/>
                <w:spacing w:val="2"/>
              </w:rPr>
              <w:t>g</w:t>
            </w:r>
            <w:r w:rsidRPr="00907C04">
              <w:rPr>
                <w:rFonts w:eastAsia="Arial"/>
              </w:rPr>
              <w:t>an</w:t>
            </w:r>
            <w:r w:rsidRPr="00907C04">
              <w:rPr>
                <w:rFonts w:eastAsia="Arial"/>
                <w:spacing w:val="-1"/>
              </w:rPr>
              <w:t>i</w:t>
            </w:r>
            <w:r w:rsidRPr="00907C04">
              <w:rPr>
                <w:rFonts w:eastAsia="Arial"/>
              </w:rPr>
              <w:t>sa</w:t>
            </w:r>
            <w:r w:rsidRPr="00907C04">
              <w:rPr>
                <w:rFonts w:eastAsia="Arial"/>
                <w:spacing w:val="1"/>
              </w:rPr>
              <w:t>t</w:t>
            </w:r>
            <w:r w:rsidRPr="00907C04">
              <w:rPr>
                <w:rFonts w:eastAsia="Arial"/>
                <w:spacing w:val="-1"/>
              </w:rPr>
              <w:t>i</w:t>
            </w:r>
            <w:r w:rsidRPr="00907C04">
              <w:rPr>
                <w:rFonts w:eastAsia="Arial"/>
              </w:rPr>
              <w:t>ons</w:t>
            </w:r>
          </w:p>
          <w:p w14:paraId="02F62E19" w14:textId="77777777" w:rsidR="00F70465" w:rsidRPr="00907C04" w:rsidRDefault="00F70465" w:rsidP="00AF5D5C">
            <w:pPr>
              <w:pStyle w:val="ListBullet"/>
              <w:spacing w:before="100" w:after="0"/>
              <w:ind w:left="459" w:hanging="425"/>
              <w:rPr>
                <w:rFonts w:eastAsia="Arial"/>
              </w:rPr>
            </w:pPr>
            <w:r w:rsidRPr="00907C04">
              <w:rPr>
                <w:rFonts w:eastAsia="Arial"/>
                <w:spacing w:val="-1"/>
              </w:rPr>
              <w:t>i</w:t>
            </w:r>
            <w:r w:rsidRPr="00907C04">
              <w:rPr>
                <w:rFonts w:eastAsia="Arial"/>
              </w:rPr>
              <w:t>ndus</w:t>
            </w:r>
            <w:r w:rsidRPr="00907C04">
              <w:rPr>
                <w:rFonts w:eastAsia="Arial"/>
                <w:spacing w:val="1"/>
              </w:rPr>
              <w:t>tr</w:t>
            </w:r>
            <w:r w:rsidRPr="00907C04">
              <w:rPr>
                <w:rFonts w:eastAsia="Arial"/>
              </w:rPr>
              <w:t>y</w:t>
            </w:r>
            <w:r w:rsidRPr="00907C04">
              <w:rPr>
                <w:rFonts w:eastAsia="Arial"/>
                <w:spacing w:val="-1"/>
              </w:rPr>
              <w:t xml:space="preserve"> </w:t>
            </w:r>
            <w:r w:rsidRPr="00907C04">
              <w:rPr>
                <w:rFonts w:eastAsia="Arial"/>
                <w:spacing w:val="1"/>
              </w:rPr>
              <w:t>j</w:t>
            </w:r>
            <w:r w:rsidRPr="00907C04">
              <w:rPr>
                <w:rFonts w:eastAsia="Arial"/>
              </w:rPr>
              <w:t>o</w:t>
            </w:r>
            <w:r w:rsidRPr="00907C04">
              <w:rPr>
                <w:rFonts w:eastAsia="Arial"/>
                <w:spacing w:val="-3"/>
              </w:rPr>
              <w:t>u</w:t>
            </w:r>
            <w:r w:rsidRPr="00907C04">
              <w:rPr>
                <w:rFonts w:eastAsia="Arial"/>
                <w:spacing w:val="1"/>
              </w:rPr>
              <w:t>r</w:t>
            </w:r>
            <w:r w:rsidRPr="00907C04">
              <w:rPr>
                <w:rFonts w:eastAsia="Arial"/>
              </w:rPr>
              <w:t>na</w:t>
            </w:r>
            <w:r w:rsidRPr="00907C04">
              <w:rPr>
                <w:rFonts w:eastAsia="Arial"/>
                <w:spacing w:val="-1"/>
              </w:rPr>
              <w:t>l</w:t>
            </w:r>
            <w:r w:rsidRPr="00907C04">
              <w:rPr>
                <w:rFonts w:eastAsia="Arial"/>
              </w:rPr>
              <w:t>s</w:t>
            </w:r>
          </w:p>
          <w:p w14:paraId="39532C9B" w14:textId="77777777" w:rsidR="00F70465" w:rsidRPr="00907C04" w:rsidRDefault="00F70465" w:rsidP="00AF5D5C">
            <w:pPr>
              <w:pStyle w:val="ListBullet"/>
              <w:spacing w:before="100" w:after="0"/>
              <w:ind w:left="459" w:hanging="425"/>
              <w:rPr>
                <w:rFonts w:eastAsia="Arial"/>
              </w:rPr>
            </w:pPr>
            <w:r w:rsidRPr="00907C04">
              <w:rPr>
                <w:rFonts w:eastAsia="Arial"/>
              </w:rPr>
              <w:t>co</w:t>
            </w:r>
            <w:r w:rsidRPr="00907C04">
              <w:rPr>
                <w:rFonts w:eastAsia="Arial"/>
                <w:spacing w:val="1"/>
              </w:rPr>
              <w:t>m</w:t>
            </w:r>
            <w:r w:rsidRPr="00907C04">
              <w:rPr>
                <w:rFonts w:eastAsia="Arial"/>
              </w:rPr>
              <w:t>pu</w:t>
            </w:r>
            <w:r w:rsidRPr="00907C04">
              <w:rPr>
                <w:rFonts w:eastAsia="Arial"/>
                <w:spacing w:val="1"/>
              </w:rPr>
              <w:t>t</w:t>
            </w:r>
            <w:r w:rsidRPr="00907C04">
              <w:rPr>
                <w:rFonts w:eastAsia="Arial"/>
                <w:spacing w:val="-3"/>
              </w:rPr>
              <w:t>e</w:t>
            </w:r>
            <w:r w:rsidRPr="00907C04">
              <w:rPr>
                <w:rFonts w:eastAsia="Arial"/>
              </w:rPr>
              <w:t>r</w:t>
            </w:r>
            <w:r w:rsidRPr="00907C04">
              <w:rPr>
                <w:rFonts w:eastAsia="Arial"/>
                <w:spacing w:val="2"/>
              </w:rPr>
              <w:t xml:space="preserve"> </w:t>
            </w:r>
            <w:r w:rsidRPr="00907C04">
              <w:rPr>
                <w:rFonts w:eastAsia="Arial"/>
              </w:rPr>
              <w:t>d</w:t>
            </w:r>
            <w:r w:rsidRPr="00907C04">
              <w:rPr>
                <w:rFonts w:eastAsia="Arial"/>
                <w:spacing w:val="-3"/>
              </w:rPr>
              <w:t>a</w:t>
            </w:r>
            <w:r w:rsidRPr="00907C04">
              <w:rPr>
                <w:rFonts w:eastAsia="Arial"/>
                <w:spacing w:val="1"/>
              </w:rPr>
              <w:t>t</w:t>
            </w:r>
            <w:r w:rsidRPr="00907C04">
              <w:rPr>
                <w:rFonts w:eastAsia="Arial"/>
              </w:rPr>
              <w:t xml:space="preserve">a, </w:t>
            </w:r>
            <w:r w:rsidRPr="00907C04">
              <w:rPr>
                <w:rFonts w:eastAsia="Arial"/>
                <w:spacing w:val="-1"/>
              </w:rPr>
              <w:t>i</w:t>
            </w:r>
            <w:r w:rsidRPr="00907C04">
              <w:rPr>
                <w:rFonts w:eastAsia="Arial"/>
              </w:rPr>
              <w:t>nc</w:t>
            </w:r>
            <w:r w:rsidRPr="00907C04">
              <w:rPr>
                <w:rFonts w:eastAsia="Arial"/>
                <w:spacing w:val="-1"/>
              </w:rPr>
              <w:t>l</w:t>
            </w:r>
            <w:r w:rsidRPr="00907C04">
              <w:rPr>
                <w:rFonts w:eastAsia="Arial"/>
              </w:rPr>
              <w:t>ud</w:t>
            </w:r>
            <w:r w:rsidRPr="00907C04">
              <w:rPr>
                <w:rFonts w:eastAsia="Arial"/>
                <w:spacing w:val="-1"/>
              </w:rPr>
              <w:t>i</w:t>
            </w:r>
            <w:r w:rsidRPr="00907C04">
              <w:rPr>
                <w:rFonts w:eastAsia="Arial"/>
              </w:rPr>
              <w:t>ng</w:t>
            </w:r>
            <w:r w:rsidRPr="00907C04">
              <w:rPr>
                <w:rFonts w:eastAsia="Arial"/>
                <w:spacing w:val="2"/>
              </w:rPr>
              <w:t xml:space="preserve"> </w:t>
            </w:r>
            <w:r w:rsidRPr="00907C04">
              <w:rPr>
                <w:rFonts w:eastAsia="Arial"/>
                <w:spacing w:val="-1"/>
              </w:rPr>
              <w:t>i</w:t>
            </w:r>
            <w:r w:rsidRPr="00907C04">
              <w:rPr>
                <w:rFonts w:eastAsia="Arial"/>
              </w:rPr>
              <w:t>n</w:t>
            </w:r>
            <w:r w:rsidRPr="00907C04">
              <w:rPr>
                <w:rFonts w:eastAsia="Arial"/>
                <w:spacing w:val="1"/>
              </w:rPr>
              <w:t>t</w:t>
            </w:r>
            <w:r w:rsidRPr="00907C04">
              <w:rPr>
                <w:rFonts w:eastAsia="Arial"/>
              </w:rPr>
              <w:t>e</w:t>
            </w:r>
            <w:r w:rsidRPr="00907C04">
              <w:rPr>
                <w:rFonts w:eastAsia="Arial"/>
                <w:spacing w:val="1"/>
              </w:rPr>
              <w:t>r</w:t>
            </w:r>
            <w:r w:rsidRPr="00907C04">
              <w:rPr>
                <w:rFonts w:eastAsia="Arial"/>
              </w:rPr>
              <w:t>n</w:t>
            </w:r>
            <w:r w:rsidRPr="00907C04">
              <w:rPr>
                <w:rFonts w:eastAsia="Arial"/>
                <w:spacing w:val="-3"/>
              </w:rPr>
              <w:t>e</w:t>
            </w:r>
            <w:r w:rsidRPr="00907C04">
              <w:rPr>
                <w:rFonts w:eastAsia="Arial"/>
              </w:rPr>
              <w:t>t</w:t>
            </w:r>
          </w:p>
          <w:p w14:paraId="46E300A4" w14:textId="77777777" w:rsidR="00F70465" w:rsidRPr="00907C04" w:rsidRDefault="00F70465" w:rsidP="00AF5D5C">
            <w:pPr>
              <w:pStyle w:val="ListBullet"/>
              <w:spacing w:before="100" w:after="0"/>
              <w:ind w:left="459" w:hanging="425"/>
              <w:rPr>
                <w:rFonts w:eastAsia="Arial"/>
              </w:rPr>
            </w:pPr>
            <w:r w:rsidRPr="00907C04">
              <w:rPr>
                <w:rFonts w:eastAsia="Arial"/>
              </w:rPr>
              <w:t>pe</w:t>
            </w:r>
            <w:r w:rsidRPr="00907C04">
              <w:rPr>
                <w:rFonts w:eastAsia="Arial"/>
                <w:spacing w:val="1"/>
              </w:rPr>
              <w:t>r</w:t>
            </w:r>
            <w:r w:rsidRPr="00907C04">
              <w:rPr>
                <w:rFonts w:eastAsia="Arial"/>
              </w:rPr>
              <w:t>sonal obs</w:t>
            </w:r>
            <w:r w:rsidRPr="00907C04">
              <w:rPr>
                <w:rFonts w:eastAsia="Arial"/>
                <w:spacing w:val="-3"/>
              </w:rPr>
              <w:t>e</w:t>
            </w:r>
            <w:r w:rsidRPr="00907C04">
              <w:rPr>
                <w:rFonts w:eastAsia="Arial"/>
                <w:spacing w:val="1"/>
              </w:rPr>
              <w:t>r</w:t>
            </w:r>
            <w:r w:rsidRPr="00907C04">
              <w:rPr>
                <w:rFonts w:eastAsia="Arial"/>
                <w:spacing w:val="-2"/>
              </w:rPr>
              <w:t>v</w:t>
            </w:r>
            <w:r w:rsidRPr="00907C04">
              <w:rPr>
                <w:rFonts w:eastAsia="Arial"/>
              </w:rPr>
              <w:t>a</w:t>
            </w:r>
            <w:r w:rsidRPr="00907C04">
              <w:rPr>
                <w:rFonts w:eastAsia="Arial"/>
                <w:spacing w:val="1"/>
              </w:rPr>
              <w:t>t</w:t>
            </w:r>
            <w:r w:rsidRPr="00907C04">
              <w:rPr>
                <w:rFonts w:eastAsia="Arial"/>
                <w:spacing w:val="-1"/>
              </w:rPr>
              <w:t>i</w:t>
            </w:r>
            <w:r w:rsidRPr="00907C04">
              <w:rPr>
                <w:rFonts w:eastAsia="Arial"/>
              </w:rPr>
              <w:t>ons</w:t>
            </w:r>
            <w:r w:rsidRPr="00907C04">
              <w:rPr>
                <w:rFonts w:eastAsia="Arial"/>
                <w:spacing w:val="1"/>
              </w:rPr>
              <w:t xml:space="preserve"> </w:t>
            </w:r>
            <w:r w:rsidRPr="00907C04">
              <w:rPr>
                <w:rFonts w:eastAsia="Arial"/>
                <w:spacing w:val="-3"/>
              </w:rPr>
              <w:t>a</w:t>
            </w:r>
            <w:r w:rsidRPr="00907C04">
              <w:rPr>
                <w:rFonts w:eastAsia="Arial"/>
              </w:rPr>
              <w:t>nd</w:t>
            </w:r>
            <w:r w:rsidRPr="00907C04">
              <w:rPr>
                <w:rFonts w:eastAsia="Arial"/>
                <w:spacing w:val="1"/>
              </w:rPr>
              <w:t xml:space="preserve"> </w:t>
            </w:r>
            <w:r w:rsidRPr="00907C04">
              <w:rPr>
                <w:rFonts w:eastAsia="Arial"/>
              </w:rPr>
              <w:t>e</w:t>
            </w:r>
            <w:r w:rsidRPr="00907C04">
              <w:rPr>
                <w:rFonts w:eastAsia="Arial"/>
                <w:spacing w:val="-2"/>
              </w:rPr>
              <w:t>x</w:t>
            </w:r>
            <w:r w:rsidRPr="00907C04">
              <w:rPr>
                <w:rFonts w:eastAsia="Arial"/>
              </w:rPr>
              <w:t>pe</w:t>
            </w:r>
            <w:r w:rsidRPr="00907C04">
              <w:rPr>
                <w:rFonts w:eastAsia="Arial"/>
                <w:spacing w:val="1"/>
              </w:rPr>
              <w:t>r</w:t>
            </w:r>
            <w:r w:rsidRPr="00907C04">
              <w:rPr>
                <w:rFonts w:eastAsia="Arial"/>
                <w:spacing w:val="-1"/>
              </w:rPr>
              <w:t>i</w:t>
            </w:r>
            <w:r w:rsidRPr="00907C04">
              <w:rPr>
                <w:rFonts w:eastAsia="Arial"/>
              </w:rPr>
              <w:t>ence</w:t>
            </w:r>
          </w:p>
          <w:p w14:paraId="0D9C6541" w14:textId="77777777" w:rsidR="00F70465" w:rsidRPr="00907C04" w:rsidRDefault="00F70465" w:rsidP="00AF5D5C">
            <w:pPr>
              <w:pStyle w:val="ListBullet"/>
              <w:spacing w:before="100" w:after="0"/>
              <w:ind w:left="459" w:hanging="425"/>
              <w:rPr>
                <w:rFonts w:eastAsia="Arial"/>
              </w:rPr>
            </w:pPr>
            <w:r w:rsidRPr="00907C04">
              <w:rPr>
                <w:rFonts w:eastAsia="Arial"/>
                <w:spacing w:val="-1"/>
              </w:rPr>
              <w:t>i</w:t>
            </w:r>
            <w:r w:rsidRPr="00907C04">
              <w:rPr>
                <w:rFonts w:eastAsia="Arial"/>
              </w:rPr>
              <w:t>n</w:t>
            </w:r>
            <w:r w:rsidRPr="00907C04">
              <w:rPr>
                <w:rFonts w:eastAsia="Arial"/>
                <w:spacing w:val="3"/>
              </w:rPr>
              <w:t>f</w:t>
            </w:r>
            <w:r w:rsidRPr="00907C04">
              <w:rPr>
                <w:rFonts w:eastAsia="Arial"/>
                <w:spacing w:val="-3"/>
              </w:rPr>
              <w:t>o</w:t>
            </w:r>
            <w:r w:rsidRPr="00907C04">
              <w:rPr>
                <w:rFonts w:eastAsia="Arial"/>
                <w:spacing w:val="1"/>
              </w:rPr>
              <w:t>rm</w:t>
            </w:r>
            <w:r w:rsidRPr="00907C04">
              <w:rPr>
                <w:rFonts w:eastAsia="Arial"/>
              </w:rPr>
              <w:t>al d</w:t>
            </w:r>
            <w:r w:rsidRPr="00907C04">
              <w:rPr>
                <w:rFonts w:eastAsia="Arial"/>
                <w:spacing w:val="-1"/>
              </w:rPr>
              <w:t>i</w:t>
            </w:r>
            <w:r w:rsidRPr="00907C04">
              <w:rPr>
                <w:rFonts w:eastAsia="Arial"/>
              </w:rPr>
              <w:t>sc</w:t>
            </w:r>
            <w:r w:rsidRPr="00907C04">
              <w:rPr>
                <w:rFonts w:eastAsia="Arial"/>
                <w:spacing w:val="-3"/>
              </w:rPr>
              <w:t>u</w:t>
            </w:r>
            <w:r w:rsidRPr="00907C04">
              <w:rPr>
                <w:rFonts w:eastAsia="Arial"/>
              </w:rPr>
              <w:t>ss</w:t>
            </w:r>
            <w:r w:rsidRPr="00907C04">
              <w:rPr>
                <w:rFonts w:eastAsia="Arial"/>
                <w:spacing w:val="-1"/>
              </w:rPr>
              <w:t>i</w:t>
            </w:r>
            <w:r w:rsidRPr="00907C04">
              <w:rPr>
                <w:rFonts w:eastAsia="Arial"/>
              </w:rPr>
              <w:t>ons</w:t>
            </w:r>
            <w:r w:rsidRPr="00907C04">
              <w:rPr>
                <w:rFonts w:eastAsia="Arial"/>
                <w:spacing w:val="1"/>
              </w:rPr>
              <w:t xml:space="preserve"> </w:t>
            </w:r>
            <w:r w:rsidRPr="00907C04">
              <w:rPr>
                <w:rFonts w:eastAsia="Arial"/>
              </w:rPr>
              <w:t>and</w:t>
            </w:r>
            <w:r w:rsidRPr="00907C04">
              <w:rPr>
                <w:rFonts w:eastAsia="Arial"/>
                <w:spacing w:val="-2"/>
              </w:rPr>
              <w:t xml:space="preserve"> </w:t>
            </w:r>
            <w:r w:rsidRPr="00907C04">
              <w:rPr>
                <w:rFonts w:eastAsia="Arial"/>
              </w:rPr>
              <w:t>ne</w:t>
            </w:r>
            <w:r w:rsidRPr="00907C04">
              <w:rPr>
                <w:rFonts w:eastAsia="Arial"/>
                <w:spacing w:val="1"/>
              </w:rPr>
              <w:t>t</w:t>
            </w:r>
            <w:r w:rsidRPr="00907C04">
              <w:rPr>
                <w:rFonts w:eastAsia="Arial"/>
                <w:spacing w:val="-4"/>
              </w:rPr>
              <w:t>w</w:t>
            </w:r>
            <w:r w:rsidRPr="00907C04">
              <w:rPr>
                <w:rFonts w:eastAsia="Arial"/>
              </w:rPr>
              <w:t>o</w:t>
            </w:r>
            <w:r w:rsidRPr="00907C04">
              <w:rPr>
                <w:rFonts w:eastAsia="Arial"/>
                <w:spacing w:val="-2"/>
              </w:rPr>
              <w:t>r</w:t>
            </w:r>
            <w:r w:rsidRPr="00907C04">
              <w:rPr>
                <w:rFonts w:eastAsia="Arial"/>
                <w:spacing w:val="2"/>
              </w:rPr>
              <w:t>k</w:t>
            </w:r>
            <w:r w:rsidRPr="00907C04">
              <w:rPr>
                <w:rFonts w:eastAsia="Arial"/>
                <w:spacing w:val="-1"/>
              </w:rPr>
              <w:t>i</w:t>
            </w:r>
            <w:r w:rsidRPr="00907C04">
              <w:rPr>
                <w:rFonts w:eastAsia="Arial"/>
              </w:rPr>
              <w:t>ng</w:t>
            </w:r>
            <w:r w:rsidRPr="00907C04">
              <w:rPr>
                <w:rFonts w:eastAsia="Arial"/>
                <w:spacing w:val="1"/>
              </w:rPr>
              <w:t xml:space="preserve"> </w:t>
            </w:r>
            <w:r w:rsidRPr="00907C04">
              <w:rPr>
                <w:rFonts w:eastAsia="Arial"/>
                <w:spacing w:val="-4"/>
              </w:rPr>
              <w:t>w</w:t>
            </w:r>
            <w:r w:rsidRPr="00907C04">
              <w:rPr>
                <w:rFonts w:eastAsia="Arial"/>
                <w:spacing w:val="-1"/>
              </w:rPr>
              <w:t>i</w:t>
            </w:r>
            <w:r w:rsidRPr="00907C04">
              <w:rPr>
                <w:rFonts w:eastAsia="Arial"/>
                <w:spacing w:val="1"/>
              </w:rPr>
              <w:t>t</w:t>
            </w:r>
            <w:r w:rsidRPr="00907C04">
              <w:rPr>
                <w:rFonts w:eastAsia="Arial"/>
              </w:rPr>
              <w:t>h co</w:t>
            </w:r>
            <w:r w:rsidRPr="00907C04">
              <w:rPr>
                <w:rFonts w:eastAsia="Arial"/>
                <w:spacing w:val="-1"/>
              </w:rPr>
              <w:t>ll</w:t>
            </w:r>
            <w:r w:rsidRPr="00907C04">
              <w:rPr>
                <w:rFonts w:eastAsia="Arial"/>
              </w:rPr>
              <w:t>ea</w:t>
            </w:r>
            <w:r w:rsidRPr="00907C04">
              <w:rPr>
                <w:rFonts w:eastAsia="Arial"/>
                <w:spacing w:val="2"/>
              </w:rPr>
              <w:t>g</w:t>
            </w:r>
            <w:r w:rsidRPr="00907C04">
              <w:rPr>
                <w:rFonts w:eastAsia="Arial"/>
              </w:rPr>
              <w:t>ues</w:t>
            </w:r>
          </w:p>
          <w:p w14:paraId="43E521A4" w14:textId="77777777" w:rsidR="00F70465" w:rsidRPr="00907C04" w:rsidRDefault="00F70465" w:rsidP="00AF5D5C">
            <w:pPr>
              <w:pStyle w:val="ListBullet"/>
              <w:spacing w:before="100" w:after="0"/>
              <w:ind w:left="459" w:hanging="425"/>
              <w:rPr>
                <w:rFonts w:eastAsia="Arial"/>
              </w:rPr>
            </w:pPr>
            <w:r w:rsidRPr="00907C04">
              <w:rPr>
                <w:rFonts w:eastAsia="Arial"/>
                <w:spacing w:val="-1"/>
              </w:rPr>
              <w:t>i</w:t>
            </w:r>
            <w:r w:rsidRPr="00907C04">
              <w:rPr>
                <w:rFonts w:eastAsia="Arial"/>
              </w:rPr>
              <w:t>ndus</w:t>
            </w:r>
            <w:r w:rsidRPr="00907C04">
              <w:rPr>
                <w:rFonts w:eastAsia="Arial"/>
                <w:spacing w:val="1"/>
              </w:rPr>
              <w:t>tr</w:t>
            </w:r>
            <w:r w:rsidRPr="00907C04">
              <w:rPr>
                <w:rFonts w:eastAsia="Arial"/>
              </w:rPr>
              <w:t>y</w:t>
            </w:r>
            <w:r w:rsidRPr="00907C04">
              <w:rPr>
                <w:rFonts w:eastAsia="Arial"/>
                <w:spacing w:val="-1"/>
              </w:rPr>
              <w:t xml:space="preserve"> </w:t>
            </w:r>
            <w:r w:rsidRPr="00907C04">
              <w:rPr>
                <w:rFonts w:eastAsia="Arial"/>
              </w:rPr>
              <w:t>se</w:t>
            </w:r>
            <w:r w:rsidRPr="00907C04">
              <w:rPr>
                <w:rFonts w:eastAsia="Arial"/>
                <w:spacing w:val="1"/>
              </w:rPr>
              <w:t>m</w:t>
            </w:r>
            <w:r w:rsidRPr="00907C04">
              <w:rPr>
                <w:rFonts w:eastAsia="Arial"/>
                <w:spacing w:val="-1"/>
              </w:rPr>
              <w:t>i</w:t>
            </w:r>
            <w:r w:rsidRPr="00907C04">
              <w:rPr>
                <w:rFonts w:eastAsia="Arial"/>
              </w:rPr>
              <w:t>na</w:t>
            </w:r>
            <w:r w:rsidRPr="00907C04">
              <w:rPr>
                <w:rFonts w:eastAsia="Arial"/>
                <w:spacing w:val="-2"/>
              </w:rPr>
              <w:t>r</w:t>
            </w:r>
            <w:r w:rsidRPr="00907C04">
              <w:rPr>
                <w:rFonts w:eastAsia="Arial"/>
              </w:rPr>
              <w:t>s</w:t>
            </w:r>
          </w:p>
          <w:p w14:paraId="48485ECE" w14:textId="77777777" w:rsidR="00F70465" w:rsidRPr="00907C04" w:rsidRDefault="00F70465" w:rsidP="00AF5D5C">
            <w:pPr>
              <w:pStyle w:val="ListBullet"/>
              <w:spacing w:before="100" w:after="0"/>
              <w:ind w:left="459" w:hanging="425"/>
              <w:rPr>
                <w:rFonts w:eastAsia="Arial"/>
              </w:rPr>
            </w:pPr>
            <w:r w:rsidRPr="00907C04">
              <w:rPr>
                <w:rFonts w:eastAsia="Arial"/>
                <w:spacing w:val="1"/>
              </w:rPr>
              <w:t>tr</w:t>
            </w:r>
            <w:r w:rsidRPr="00907C04">
              <w:rPr>
                <w:rFonts w:eastAsia="Arial"/>
              </w:rPr>
              <w:t>a</w:t>
            </w:r>
            <w:r w:rsidRPr="00907C04">
              <w:rPr>
                <w:rFonts w:eastAsia="Arial"/>
                <w:spacing w:val="-1"/>
              </w:rPr>
              <w:t>i</w:t>
            </w:r>
            <w:r w:rsidRPr="00907C04">
              <w:rPr>
                <w:rFonts w:eastAsia="Arial"/>
              </w:rPr>
              <w:t>n</w:t>
            </w:r>
            <w:r w:rsidRPr="00907C04">
              <w:rPr>
                <w:rFonts w:eastAsia="Arial"/>
                <w:spacing w:val="-1"/>
              </w:rPr>
              <w:t>i</w:t>
            </w:r>
            <w:r w:rsidRPr="00907C04">
              <w:rPr>
                <w:rFonts w:eastAsia="Arial"/>
              </w:rPr>
              <w:t>ng</w:t>
            </w:r>
            <w:r w:rsidRPr="00907C04">
              <w:rPr>
                <w:rFonts w:eastAsia="Arial"/>
                <w:spacing w:val="1"/>
              </w:rPr>
              <w:t xml:space="preserve"> </w:t>
            </w:r>
            <w:r w:rsidRPr="00907C04">
              <w:rPr>
                <w:rFonts w:eastAsia="Arial"/>
              </w:rPr>
              <w:t>co</w:t>
            </w:r>
            <w:r w:rsidRPr="00907C04">
              <w:rPr>
                <w:rFonts w:eastAsia="Arial"/>
                <w:spacing w:val="-3"/>
              </w:rPr>
              <w:t>u</w:t>
            </w:r>
            <w:r w:rsidRPr="00907C04">
              <w:rPr>
                <w:rFonts w:eastAsia="Arial"/>
                <w:spacing w:val="1"/>
              </w:rPr>
              <w:t>r</w:t>
            </w:r>
            <w:r w:rsidRPr="00907C04">
              <w:rPr>
                <w:rFonts w:eastAsia="Arial"/>
              </w:rPr>
              <w:t>ses</w:t>
            </w:r>
          </w:p>
          <w:p w14:paraId="1B69D097" w14:textId="77777777" w:rsidR="00F70465" w:rsidRPr="00907C04" w:rsidRDefault="00F70465" w:rsidP="00AF5D5C">
            <w:pPr>
              <w:pStyle w:val="ListBullet"/>
              <w:spacing w:before="100" w:after="0"/>
              <w:ind w:left="459" w:hanging="425"/>
              <w:rPr>
                <w:rFonts w:eastAsia="Arial"/>
              </w:rPr>
            </w:pPr>
            <w:r w:rsidRPr="00907C04">
              <w:rPr>
                <w:rFonts w:eastAsia="Arial"/>
                <w:spacing w:val="-2"/>
              </w:rPr>
              <w:t>m</w:t>
            </w:r>
            <w:r w:rsidRPr="00907C04">
              <w:rPr>
                <w:rFonts w:eastAsia="Arial"/>
              </w:rPr>
              <w:t>us</w:t>
            </w:r>
            <w:r w:rsidRPr="00907C04">
              <w:rPr>
                <w:rFonts w:eastAsia="Arial"/>
                <w:spacing w:val="-1"/>
              </w:rPr>
              <w:t>i</w:t>
            </w:r>
            <w:r w:rsidRPr="00907C04">
              <w:rPr>
                <w:rFonts w:eastAsia="Arial"/>
              </w:rPr>
              <w:t>c</w:t>
            </w:r>
            <w:r w:rsidRPr="00907C04">
              <w:rPr>
                <w:rFonts w:eastAsia="Arial"/>
                <w:spacing w:val="-1"/>
              </w:rPr>
              <w:t xml:space="preserve"> </w:t>
            </w:r>
            <w:r w:rsidRPr="00907C04">
              <w:rPr>
                <w:rFonts w:eastAsia="Arial"/>
                <w:spacing w:val="3"/>
              </w:rPr>
              <w:t>f</w:t>
            </w:r>
            <w:r w:rsidRPr="00907C04">
              <w:rPr>
                <w:rFonts w:eastAsia="Arial"/>
              </w:rPr>
              <w:t>ac</w:t>
            </w:r>
            <w:r w:rsidRPr="00907C04">
              <w:rPr>
                <w:rFonts w:eastAsia="Arial"/>
                <w:spacing w:val="-1"/>
              </w:rPr>
              <w:t>ili</w:t>
            </w:r>
            <w:r w:rsidRPr="00907C04">
              <w:rPr>
                <w:rFonts w:eastAsia="Arial"/>
                <w:spacing w:val="1"/>
              </w:rPr>
              <w:t>t</w:t>
            </w:r>
            <w:r w:rsidRPr="00907C04">
              <w:rPr>
                <w:rFonts w:eastAsia="Arial"/>
                <w:spacing w:val="-1"/>
              </w:rPr>
              <w:t>i</w:t>
            </w:r>
            <w:r w:rsidRPr="00907C04">
              <w:rPr>
                <w:rFonts w:eastAsia="Arial"/>
              </w:rPr>
              <w:t>es</w:t>
            </w:r>
            <w:r w:rsidRPr="00907C04">
              <w:rPr>
                <w:rFonts w:eastAsia="Arial"/>
                <w:spacing w:val="1"/>
              </w:rPr>
              <w:t xml:space="preserve"> </w:t>
            </w:r>
            <w:r w:rsidRPr="00907C04">
              <w:rPr>
                <w:rFonts w:eastAsia="Arial"/>
              </w:rPr>
              <w:t>and e</w:t>
            </w:r>
            <w:r w:rsidRPr="00907C04">
              <w:rPr>
                <w:rFonts w:eastAsia="Arial"/>
                <w:spacing w:val="-2"/>
              </w:rPr>
              <w:t>v</w:t>
            </w:r>
            <w:r w:rsidRPr="00907C04">
              <w:rPr>
                <w:rFonts w:eastAsia="Arial"/>
              </w:rPr>
              <w:t>en</w:t>
            </w:r>
            <w:r w:rsidRPr="00907C04">
              <w:rPr>
                <w:rFonts w:eastAsia="Arial"/>
                <w:spacing w:val="1"/>
              </w:rPr>
              <w:t>t</w:t>
            </w:r>
            <w:r w:rsidRPr="00907C04">
              <w:rPr>
                <w:rFonts w:eastAsia="Arial"/>
              </w:rPr>
              <w:t>s</w:t>
            </w:r>
          </w:p>
          <w:p w14:paraId="4573FCD5" w14:textId="77777777" w:rsidR="00F70465" w:rsidRPr="00907C04" w:rsidRDefault="00F70465" w:rsidP="00AF5D5C">
            <w:pPr>
              <w:pStyle w:val="ListBullet"/>
              <w:spacing w:before="100" w:after="0"/>
              <w:ind w:left="459" w:hanging="425"/>
              <w:rPr>
                <w:rFonts w:eastAsia="Arial"/>
              </w:rPr>
            </w:pPr>
            <w:r w:rsidRPr="00907C04">
              <w:rPr>
                <w:rFonts w:eastAsia="Arial"/>
                <w:spacing w:val="-1"/>
              </w:rPr>
              <w:t>i</w:t>
            </w:r>
            <w:r w:rsidRPr="00907C04">
              <w:rPr>
                <w:rFonts w:eastAsia="Arial"/>
              </w:rPr>
              <w:t>ndu</w:t>
            </w:r>
            <w:r w:rsidRPr="00907C04">
              <w:rPr>
                <w:rFonts w:eastAsia="Arial"/>
                <w:spacing w:val="-2"/>
              </w:rPr>
              <w:t>s</w:t>
            </w:r>
            <w:r w:rsidRPr="00907C04">
              <w:rPr>
                <w:rFonts w:eastAsia="Arial"/>
                <w:spacing w:val="1"/>
              </w:rPr>
              <w:t>tr</w:t>
            </w:r>
            <w:r w:rsidRPr="00907C04">
              <w:rPr>
                <w:rFonts w:eastAsia="Arial"/>
              </w:rPr>
              <w:t>y</w:t>
            </w:r>
            <w:r w:rsidRPr="00907C04">
              <w:rPr>
                <w:rFonts w:eastAsia="Arial"/>
                <w:spacing w:val="-1"/>
              </w:rPr>
              <w:t xml:space="preserve"> </w:t>
            </w:r>
            <w:r w:rsidRPr="00907C04">
              <w:rPr>
                <w:rFonts w:eastAsia="Arial"/>
                <w:spacing w:val="-3"/>
              </w:rPr>
              <w:t>a</w:t>
            </w:r>
            <w:r w:rsidRPr="00907C04">
              <w:rPr>
                <w:rFonts w:eastAsia="Arial"/>
              </w:rPr>
              <w:t>cc</w:t>
            </w:r>
            <w:r w:rsidRPr="00907C04">
              <w:rPr>
                <w:rFonts w:eastAsia="Arial"/>
                <w:spacing w:val="1"/>
              </w:rPr>
              <w:t>r</w:t>
            </w:r>
            <w:r w:rsidRPr="00907C04">
              <w:rPr>
                <w:rFonts w:eastAsia="Arial"/>
              </w:rPr>
              <w:t>ed</w:t>
            </w:r>
            <w:r w:rsidRPr="00907C04">
              <w:rPr>
                <w:rFonts w:eastAsia="Arial"/>
                <w:spacing w:val="-1"/>
              </w:rPr>
              <w:t>i</w:t>
            </w:r>
            <w:r w:rsidRPr="00907C04">
              <w:rPr>
                <w:rFonts w:eastAsia="Arial"/>
                <w:spacing w:val="1"/>
              </w:rPr>
              <w:t>t</w:t>
            </w:r>
            <w:r w:rsidRPr="00907C04">
              <w:rPr>
                <w:rFonts w:eastAsia="Arial"/>
                <w:spacing w:val="-3"/>
              </w:rPr>
              <w:t>a</w:t>
            </w:r>
            <w:r w:rsidRPr="00907C04">
              <w:rPr>
                <w:rFonts w:eastAsia="Arial"/>
                <w:spacing w:val="1"/>
              </w:rPr>
              <w:t>t</w:t>
            </w:r>
            <w:r w:rsidRPr="00907C04">
              <w:rPr>
                <w:rFonts w:eastAsia="Arial"/>
                <w:spacing w:val="-1"/>
              </w:rPr>
              <w:t>i</w:t>
            </w:r>
            <w:r w:rsidRPr="00907C04">
              <w:rPr>
                <w:rFonts w:eastAsia="Arial"/>
              </w:rPr>
              <w:t>on</w:t>
            </w:r>
            <w:r w:rsidRPr="00907C04">
              <w:rPr>
                <w:rFonts w:eastAsia="Arial"/>
                <w:spacing w:val="1"/>
              </w:rPr>
              <w:t xml:space="preserve"> </w:t>
            </w:r>
            <w:r w:rsidRPr="00907C04">
              <w:rPr>
                <w:rFonts w:eastAsia="Arial"/>
              </w:rPr>
              <w:t>sch</w:t>
            </w:r>
            <w:r w:rsidRPr="00907C04">
              <w:rPr>
                <w:rFonts w:eastAsia="Arial"/>
                <w:spacing w:val="-3"/>
              </w:rPr>
              <w:t>e</w:t>
            </w:r>
            <w:r w:rsidRPr="00907C04">
              <w:rPr>
                <w:rFonts w:eastAsia="Arial"/>
                <w:spacing w:val="1"/>
              </w:rPr>
              <w:t>m</w:t>
            </w:r>
            <w:r w:rsidRPr="00907C04">
              <w:rPr>
                <w:rFonts w:eastAsia="Arial"/>
              </w:rPr>
              <w:t>es</w:t>
            </w:r>
          </w:p>
          <w:p w14:paraId="0DB75844" w14:textId="77777777" w:rsidR="00F70465" w:rsidRPr="00104D34" w:rsidRDefault="00F70465" w:rsidP="00AF5D5C">
            <w:pPr>
              <w:pStyle w:val="ListBullet"/>
              <w:spacing w:before="100" w:after="100"/>
              <w:ind w:left="459" w:hanging="425"/>
            </w:pPr>
            <w:r w:rsidRPr="00907C04">
              <w:rPr>
                <w:rFonts w:eastAsia="Arial"/>
                <w:spacing w:val="-1"/>
              </w:rPr>
              <w:t>i</w:t>
            </w:r>
            <w:r w:rsidRPr="00907C04">
              <w:rPr>
                <w:rFonts w:eastAsia="Arial"/>
              </w:rPr>
              <w:t>ndus</w:t>
            </w:r>
            <w:r w:rsidRPr="00907C04">
              <w:rPr>
                <w:rFonts w:eastAsia="Arial"/>
                <w:spacing w:val="-1"/>
              </w:rPr>
              <w:t>t</w:t>
            </w:r>
            <w:r w:rsidRPr="00907C04">
              <w:rPr>
                <w:rFonts w:eastAsia="Arial"/>
                <w:spacing w:val="1"/>
              </w:rPr>
              <w:t>r</w:t>
            </w:r>
            <w:r w:rsidRPr="00907C04">
              <w:rPr>
                <w:rFonts w:eastAsia="Arial"/>
              </w:rPr>
              <w:t>y</w:t>
            </w:r>
            <w:r w:rsidRPr="00907C04">
              <w:rPr>
                <w:rFonts w:eastAsia="Arial"/>
                <w:spacing w:val="-1"/>
              </w:rPr>
              <w:t xml:space="preserve"> </w:t>
            </w:r>
            <w:r w:rsidRPr="00907C04">
              <w:rPr>
                <w:rFonts w:eastAsia="Arial"/>
              </w:rPr>
              <w:t>codes</w:t>
            </w:r>
            <w:r w:rsidRPr="00907C04">
              <w:rPr>
                <w:rFonts w:eastAsia="Arial"/>
                <w:spacing w:val="1"/>
              </w:rPr>
              <w:t xml:space="preserve"> </w:t>
            </w:r>
            <w:r w:rsidRPr="00907C04">
              <w:rPr>
                <w:rFonts w:eastAsia="Arial"/>
                <w:spacing w:val="-3"/>
              </w:rPr>
              <w:t>o</w:t>
            </w:r>
            <w:r w:rsidRPr="00907C04">
              <w:rPr>
                <w:rFonts w:eastAsia="Arial"/>
              </w:rPr>
              <w:t>f conduct</w:t>
            </w:r>
            <w:r w:rsidRPr="00907C04">
              <w:rPr>
                <w:rFonts w:eastAsia="Arial"/>
                <w:spacing w:val="2"/>
              </w:rPr>
              <w:t xml:space="preserve"> </w:t>
            </w:r>
            <w:r w:rsidRPr="00907C04">
              <w:rPr>
                <w:rFonts w:eastAsia="Arial"/>
                <w:spacing w:val="-3"/>
              </w:rPr>
              <w:t>o</w:t>
            </w:r>
            <w:r w:rsidRPr="00907C04">
              <w:rPr>
                <w:rFonts w:eastAsia="Arial"/>
              </w:rPr>
              <w:t>r</w:t>
            </w:r>
            <w:r w:rsidRPr="00907C04">
              <w:rPr>
                <w:rFonts w:eastAsia="Arial"/>
                <w:spacing w:val="2"/>
              </w:rPr>
              <w:t xml:space="preserve"> </w:t>
            </w:r>
            <w:r w:rsidRPr="00907C04">
              <w:rPr>
                <w:rFonts w:eastAsia="Arial"/>
                <w:spacing w:val="-3"/>
              </w:rPr>
              <w:t>e</w:t>
            </w:r>
            <w:r w:rsidRPr="00907C04">
              <w:rPr>
                <w:rFonts w:eastAsia="Arial"/>
                <w:spacing w:val="1"/>
              </w:rPr>
              <w:t>t</w:t>
            </w:r>
            <w:r w:rsidRPr="00907C04">
              <w:rPr>
                <w:rFonts w:eastAsia="Arial"/>
              </w:rPr>
              <w:t>h</w:t>
            </w:r>
            <w:r w:rsidRPr="00907C04">
              <w:rPr>
                <w:rFonts w:eastAsia="Arial"/>
                <w:spacing w:val="-1"/>
              </w:rPr>
              <w:t>i</w:t>
            </w:r>
            <w:r w:rsidRPr="00907C04">
              <w:rPr>
                <w:rFonts w:eastAsia="Arial"/>
              </w:rPr>
              <w:t>c</w:t>
            </w:r>
            <w:r w:rsidRPr="00907C04">
              <w:rPr>
                <w:rFonts w:eastAsia="Arial"/>
                <w:spacing w:val="-2"/>
              </w:rPr>
              <w:t>s</w:t>
            </w:r>
            <w:r w:rsidRPr="00907C04">
              <w:rPr>
                <w:rFonts w:eastAsia="Arial"/>
              </w:rPr>
              <w:t>.</w:t>
            </w:r>
          </w:p>
        </w:tc>
      </w:tr>
      <w:tr w:rsidR="00F70465" w:rsidRPr="00982853" w14:paraId="2FCB9DC6" w14:textId="77777777" w:rsidTr="00D32868">
        <w:tc>
          <w:tcPr>
            <w:tcW w:w="3684" w:type="dxa"/>
          </w:tcPr>
          <w:p w14:paraId="205C8B91" w14:textId="2EC55B76" w:rsidR="00F70465" w:rsidRPr="009F04FF" w:rsidRDefault="00E334B0" w:rsidP="00AF5D5C">
            <w:pPr>
              <w:pStyle w:val="Bodycopy"/>
              <w:spacing w:before="100"/>
            </w:pPr>
            <w:r>
              <w:rPr>
                <w:lang w:val="en-US"/>
              </w:rPr>
              <w:t>M</w:t>
            </w:r>
            <w:r w:rsidR="00F70465" w:rsidRPr="00BF11E8">
              <w:rPr>
                <w:b/>
                <w:bCs/>
                <w:i/>
                <w:lang w:val="en-US"/>
              </w:rPr>
              <w:t xml:space="preserve">usic products industry </w:t>
            </w:r>
            <w:r w:rsidR="00F70465" w:rsidRPr="00BF11E8">
              <w:rPr>
                <w:lang w:val="en-US"/>
              </w:rPr>
              <w:t>may include:</w:t>
            </w:r>
          </w:p>
        </w:tc>
        <w:tc>
          <w:tcPr>
            <w:tcW w:w="5388" w:type="dxa"/>
          </w:tcPr>
          <w:p w14:paraId="196304C2" w14:textId="77777777" w:rsidR="00F70465" w:rsidRPr="00BC48FF" w:rsidRDefault="00F70465" w:rsidP="00AF5D5C">
            <w:pPr>
              <w:pStyle w:val="ListBullet"/>
              <w:spacing w:before="100" w:after="0"/>
              <w:ind w:left="459" w:hanging="425"/>
              <w:rPr>
                <w:rFonts w:eastAsia="Arial"/>
                <w:spacing w:val="1"/>
              </w:rPr>
            </w:pPr>
            <w:r>
              <w:rPr>
                <w:rFonts w:eastAsia="Arial"/>
                <w:spacing w:val="1"/>
              </w:rPr>
              <w:t>m</w:t>
            </w:r>
            <w:r w:rsidRPr="00BC48FF">
              <w:rPr>
                <w:rFonts w:eastAsia="Arial"/>
                <w:spacing w:val="1"/>
              </w:rPr>
              <w:t>anufac</w:t>
            </w:r>
            <w:r>
              <w:rPr>
                <w:rFonts w:eastAsia="Arial"/>
                <w:spacing w:val="1"/>
              </w:rPr>
              <w:t>t</w:t>
            </w:r>
            <w:r w:rsidRPr="00BC48FF">
              <w:rPr>
                <w:rFonts w:eastAsia="Arial"/>
                <w:spacing w:val="1"/>
              </w:rPr>
              <w:t>u</w:t>
            </w:r>
            <w:r>
              <w:rPr>
                <w:rFonts w:eastAsia="Arial"/>
                <w:spacing w:val="1"/>
              </w:rPr>
              <w:t>r</w:t>
            </w:r>
            <w:r w:rsidRPr="00BC48FF">
              <w:rPr>
                <w:rFonts w:eastAsia="Arial"/>
                <w:spacing w:val="1"/>
              </w:rPr>
              <w:t>e</w:t>
            </w:r>
          </w:p>
          <w:p w14:paraId="06BA3A1B" w14:textId="77777777" w:rsidR="00F70465" w:rsidRPr="00BC48FF" w:rsidRDefault="00F70465" w:rsidP="00AF5D5C">
            <w:pPr>
              <w:pStyle w:val="ListBullet"/>
              <w:spacing w:before="100" w:after="0"/>
              <w:ind w:left="459" w:hanging="425"/>
              <w:rPr>
                <w:rFonts w:eastAsia="Arial"/>
                <w:spacing w:val="1"/>
              </w:rPr>
            </w:pPr>
            <w:r>
              <w:rPr>
                <w:rFonts w:eastAsia="Arial"/>
                <w:spacing w:val="1"/>
              </w:rPr>
              <w:t>r</w:t>
            </w:r>
            <w:r w:rsidRPr="00BC48FF">
              <w:rPr>
                <w:rFonts w:eastAsia="Arial"/>
                <w:spacing w:val="1"/>
              </w:rPr>
              <w:t>e</w:t>
            </w:r>
            <w:r>
              <w:rPr>
                <w:rFonts w:eastAsia="Arial"/>
                <w:spacing w:val="1"/>
              </w:rPr>
              <w:t>t</w:t>
            </w:r>
            <w:r w:rsidRPr="00BC48FF">
              <w:rPr>
                <w:rFonts w:eastAsia="Arial"/>
                <w:spacing w:val="1"/>
              </w:rPr>
              <w:t>ail</w:t>
            </w:r>
          </w:p>
          <w:p w14:paraId="3153D70E"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wholesale</w:t>
            </w:r>
          </w:p>
          <w:p w14:paraId="786E053B" w14:textId="77777777" w:rsidR="00F70465" w:rsidRPr="00BC48FF" w:rsidRDefault="00F70465" w:rsidP="00AF5D5C">
            <w:pPr>
              <w:pStyle w:val="ListBullet"/>
              <w:spacing w:before="100" w:after="100"/>
              <w:ind w:left="459" w:hanging="425"/>
              <w:rPr>
                <w:rFonts w:eastAsia="Arial"/>
                <w:spacing w:val="1"/>
              </w:rPr>
            </w:pPr>
            <w:r w:rsidRPr="00BC48FF">
              <w:rPr>
                <w:rFonts w:eastAsia="Arial"/>
                <w:spacing w:val="1"/>
              </w:rPr>
              <w:t>indus</w:t>
            </w:r>
            <w:r>
              <w:rPr>
                <w:rFonts w:eastAsia="Arial"/>
                <w:spacing w:val="1"/>
              </w:rPr>
              <w:t>tr</w:t>
            </w:r>
            <w:r w:rsidRPr="00BC48FF">
              <w:rPr>
                <w:rFonts w:eastAsia="Arial"/>
                <w:spacing w:val="1"/>
              </w:rPr>
              <w:t>y associa</w:t>
            </w:r>
            <w:r>
              <w:rPr>
                <w:rFonts w:eastAsia="Arial"/>
                <w:spacing w:val="1"/>
              </w:rPr>
              <w:t>t</w:t>
            </w:r>
            <w:r w:rsidRPr="00BC48FF">
              <w:rPr>
                <w:rFonts w:eastAsia="Arial"/>
                <w:spacing w:val="1"/>
              </w:rPr>
              <w:t xml:space="preserve">ions, councils, </w:t>
            </w:r>
            <w:r>
              <w:rPr>
                <w:rFonts w:eastAsia="Arial"/>
                <w:spacing w:val="1"/>
              </w:rPr>
              <w:t>t</w:t>
            </w:r>
            <w:r w:rsidRPr="00BC48FF">
              <w:rPr>
                <w:rFonts w:eastAsia="Arial"/>
                <w:spacing w:val="1"/>
              </w:rPr>
              <w:t>ask</w:t>
            </w:r>
            <w:r>
              <w:rPr>
                <w:rFonts w:eastAsia="Arial"/>
                <w:spacing w:val="1"/>
              </w:rPr>
              <w:t>f</w:t>
            </w:r>
            <w:r w:rsidRPr="00BC48FF">
              <w:rPr>
                <w:rFonts w:eastAsia="Arial"/>
                <w:spacing w:val="1"/>
              </w:rPr>
              <w:t>o</w:t>
            </w:r>
            <w:r>
              <w:rPr>
                <w:rFonts w:eastAsia="Arial"/>
                <w:spacing w:val="1"/>
              </w:rPr>
              <w:t>r</w:t>
            </w:r>
            <w:r w:rsidRPr="00BC48FF">
              <w:rPr>
                <w:rFonts w:eastAsia="Arial"/>
                <w:spacing w:val="1"/>
              </w:rPr>
              <w:t xml:space="preserve">ces, </w:t>
            </w:r>
            <w:r>
              <w:rPr>
                <w:rFonts w:eastAsia="Arial"/>
                <w:spacing w:val="1"/>
              </w:rPr>
              <w:t>r</w:t>
            </w:r>
            <w:r w:rsidRPr="00BC48FF">
              <w:rPr>
                <w:rFonts w:eastAsia="Arial"/>
                <w:spacing w:val="1"/>
              </w:rPr>
              <w:t>esea</w:t>
            </w:r>
            <w:r>
              <w:rPr>
                <w:rFonts w:eastAsia="Arial"/>
                <w:spacing w:val="1"/>
              </w:rPr>
              <w:t>r</w:t>
            </w:r>
            <w:r w:rsidRPr="00BC48FF">
              <w:rPr>
                <w:rFonts w:eastAsia="Arial"/>
                <w:spacing w:val="1"/>
              </w:rPr>
              <w:t>ch bodies.</w:t>
            </w:r>
          </w:p>
        </w:tc>
      </w:tr>
      <w:tr w:rsidR="00BC48FF" w:rsidRPr="00982853" w14:paraId="4CE09679" w14:textId="77777777" w:rsidTr="00D32868">
        <w:tc>
          <w:tcPr>
            <w:tcW w:w="3684" w:type="dxa"/>
          </w:tcPr>
          <w:p w14:paraId="05A0D4CF" w14:textId="0C8162A4" w:rsidR="00BC48FF" w:rsidRPr="00BF11E8" w:rsidRDefault="00BC48FF" w:rsidP="00AF5D5C">
            <w:pPr>
              <w:pStyle w:val="Bodycopy"/>
              <w:spacing w:before="100"/>
              <w:rPr>
                <w:b/>
                <w:bCs/>
                <w:i/>
                <w:lang w:val="en-US"/>
              </w:rPr>
            </w:pPr>
            <w:r w:rsidRPr="00BF11E8">
              <w:rPr>
                <w:b/>
                <w:bCs/>
                <w:i/>
                <w:lang w:val="en-US"/>
              </w:rPr>
              <w:t xml:space="preserve">Information </w:t>
            </w:r>
            <w:r w:rsidRPr="00BF11E8">
              <w:rPr>
                <w:lang w:val="en-US"/>
              </w:rPr>
              <w:t>may include:</w:t>
            </w:r>
          </w:p>
        </w:tc>
        <w:tc>
          <w:tcPr>
            <w:tcW w:w="5388" w:type="dxa"/>
          </w:tcPr>
          <w:p w14:paraId="66DF807E" w14:textId="77777777" w:rsidR="00BC48FF" w:rsidRDefault="00BC48FF" w:rsidP="00AF5D5C">
            <w:pPr>
              <w:pStyle w:val="ListBullet"/>
              <w:spacing w:before="100" w:after="0"/>
              <w:ind w:left="459" w:hanging="425"/>
              <w:rPr>
                <w:rFonts w:eastAsia="Arial"/>
              </w:rPr>
            </w:pPr>
            <w:r w:rsidRPr="00BC48FF">
              <w:rPr>
                <w:rFonts w:eastAsia="Arial"/>
                <w:spacing w:val="1"/>
              </w:rPr>
              <w:t>economic</w:t>
            </w:r>
            <w:r>
              <w:rPr>
                <w:rFonts w:eastAsia="Arial"/>
                <w:spacing w:val="1"/>
              </w:rPr>
              <w:t xml:space="preserve"> </w:t>
            </w:r>
            <w:r>
              <w:rPr>
                <w:rFonts w:eastAsia="Arial"/>
              </w:rPr>
              <w:t>and</w:t>
            </w:r>
            <w:r>
              <w:rPr>
                <w:rFonts w:eastAsia="Arial"/>
                <w:spacing w:val="-2"/>
              </w:rPr>
              <w:t xml:space="preserve"> </w:t>
            </w:r>
            <w:r>
              <w:rPr>
                <w:rFonts w:eastAsia="Arial"/>
              </w:rPr>
              <w:t>soc</w:t>
            </w:r>
            <w:r>
              <w:rPr>
                <w:rFonts w:eastAsia="Arial"/>
                <w:spacing w:val="-1"/>
              </w:rPr>
              <w:t>i</w:t>
            </w:r>
            <w:r>
              <w:rPr>
                <w:rFonts w:eastAsia="Arial"/>
              </w:rPr>
              <w:t>al factors related to:</w:t>
            </w:r>
          </w:p>
          <w:p w14:paraId="27514851" w14:textId="77777777" w:rsidR="00BC48FF" w:rsidRDefault="00BC48FF" w:rsidP="00BC48FF">
            <w:pPr>
              <w:pStyle w:val="ListBullet2"/>
              <w:spacing w:before="80" w:after="0"/>
              <w:ind w:left="884" w:hanging="425"/>
            </w:pPr>
            <w:r>
              <w:t>e</w:t>
            </w:r>
            <w:r>
              <w:rPr>
                <w:spacing w:val="1"/>
              </w:rPr>
              <w:t>m</w:t>
            </w:r>
            <w:r>
              <w:t>p</w:t>
            </w:r>
            <w:r>
              <w:rPr>
                <w:spacing w:val="-1"/>
              </w:rPr>
              <w:t>l</w:t>
            </w:r>
            <w:r>
              <w:t>o</w:t>
            </w:r>
            <w:r>
              <w:rPr>
                <w:spacing w:val="-2"/>
              </w:rPr>
              <w:t>y</w:t>
            </w:r>
            <w:r>
              <w:rPr>
                <w:spacing w:val="1"/>
              </w:rPr>
              <w:t>m</w:t>
            </w:r>
            <w:r>
              <w:t>ent</w:t>
            </w:r>
          </w:p>
          <w:p w14:paraId="745001D2" w14:textId="77777777" w:rsidR="00BC48FF" w:rsidRPr="004F7A7A" w:rsidRDefault="00BC48FF" w:rsidP="00BC48FF">
            <w:pPr>
              <w:pStyle w:val="ListBullet2"/>
              <w:spacing w:before="80" w:after="0"/>
              <w:ind w:left="884" w:hanging="425"/>
            </w:pPr>
            <w:r w:rsidRPr="004F7A7A">
              <w:t>p</w:t>
            </w:r>
            <w:r w:rsidRPr="004F7A7A">
              <w:rPr>
                <w:spacing w:val="1"/>
              </w:rPr>
              <w:t>r</w:t>
            </w:r>
            <w:r w:rsidRPr="004F7A7A">
              <w:t>o</w:t>
            </w:r>
            <w:r w:rsidRPr="004F7A7A">
              <w:rPr>
                <w:spacing w:val="1"/>
              </w:rPr>
              <w:t>t</w:t>
            </w:r>
            <w:r w:rsidRPr="004F7A7A">
              <w:t>e</w:t>
            </w:r>
            <w:r w:rsidRPr="004F7A7A">
              <w:rPr>
                <w:spacing w:val="-2"/>
              </w:rPr>
              <w:t>c</w:t>
            </w:r>
            <w:r w:rsidRPr="004F7A7A">
              <w:rPr>
                <w:spacing w:val="1"/>
              </w:rPr>
              <w:t>t</w:t>
            </w:r>
            <w:r w:rsidRPr="004F7A7A">
              <w:rPr>
                <w:spacing w:val="-1"/>
              </w:rPr>
              <w:t>i</w:t>
            </w:r>
            <w:r w:rsidRPr="004F7A7A">
              <w:t>on</w:t>
            </w:r>
            <w:r w:rsidRPr="004F7A7A">
              <w:rPr>
                <w:spacing w:val="1"/>
              </w:rPr>
              <w:t xml:space="preserve"> </w:t>
            </w:r>
            <w:r w:rsidRPr="004F7A7A">
              <w:rPr>
                <w:spacing w:val="-3"/>
              </w:rPr>
              <w:t>o</w:t>
            </w:r>
            <w:r w:rsidRPr="004F7A7A">
              <w:t>f</w:t>
            </w:r>
            <w:r w:rsidRPr="004F7A7A">
              <w:rPr>
                <w:spacing w:val="2"/>
              </w:rPr>
              <w:t xml:space="preserve"> </w:t>
            </w:r>
            <w:r w:rsidRPr="004F7A7A">
              <w:t>n</w:t>
            </w:r>
            <w:r w:rsidRPr="004F7A7A">
              <w:rPr>
                <w:spacing w:val="-3"/>
              </w:rPr>
              <w:t>a</w:t>
            </w:r>
            <w:r w:rsidRPr="004F7A7A">
              <w:rPr>
                <w:spacing w:val="1"/>
              </w:rPr>
              <w:t>t</w:t>
            </w:r>
            <w:r w:rsidRPr="004F7A7A">
              <w:t>u</w:t>
            </w:r>
            <w:r w:rsidRPr="004F7A7A">
              <w:rPr>
                <w:spacing w:val="1"/>
              </w:rPr>
              <w:t>r</w:t>
            </w:r>
            <w:r w:rsidRPr="004F7A7A">
              <w:t>al and</w:t>
            </w:r>
            <w:r w:rsidRPr="004F7A7A">
              <w:rPr>
                <w:spacing w:val="-4"/>
              </w:rPr>
              <w:t xml:space="preserve"> </w:t>
            </w:r>
            <w:r w:rsidRPr="004F7A7A">
              <w:t>cu</w:t>
            </w:r>
            <w:r w:rsidRPr="004F7A7A">
              <w:rPr>
                <w:spacing w:val="-1"/>
              </w:rPr>
              <w:t>l</w:t>
            </w:r>
            <w:r w:rsidRPr="004F7A7A">
              <w:rPr>
                <w:spacing w:val="1"/>
              </w:rPr>
              <w:t>t</w:t>
            </w:r>
            <w:r w:rsidRPr="004F7A7A">
              <w:t>u</w:t>
            </w:r>
            <w:r w:rsidRPr="004F7A7A">
              <w:rPr>
                <w:spacing w:val="1"/>
              </w:rPr>
              <w:t>r</w:t>
            </w:r>
            <w:r w:rsidRPr="004F7A7A">
              <w:t xml:space="preserve">al </w:t>
            </w:r>
            <w:r w:rsidRPr="004F7A7A">
              <w:rPr>
                <w:spacing w:val="-1"/>
              </w:rPr>
              <w:t>i</w:t>
            </w:r>
            <w:r w:rsidRPr="004F7A7A">
              <w:t>n</w:t>
            </w:r>
            <w:r w:rsidRPr="004F7A7A">
              <w:rPr>
                <w:spacing w:val="1"/>
              </w:rPr>
              <w:t>t</w:t>
            </w:r>
            <w:r w:rsidRPr="004F7A7A">
              <w:rPr>
                <w:spacing w:val="-3"/>
              </w:rPr>
              <w:t>e</w:t>
            </w:r>
            <w:r w:rsidRPr="004F7A7A">
              <w:t>g</w:t>
            </w:r>
            <w:r w:rsidRPr="004F7A7A">
              <w:rPr>
                <w:spacing w:val="1"/>
              </w:rPr>
              <w:t>r</w:t>
            </w:r>
            <w:r w:rsidRPr="004F7A7A">
              <w:rPr>
                <w:spacing w:val="-1"/>
              </w:rPr>
              <w:t>i</w:t>
            </w:r>
            <w:r w:rsidRPr="004F7A7A">
              <w:rPr>
                <w:spacing w:val="1"/>
              </w:rPr>
              <w:t>t</w:t>
            </w:r>
            <w:r w:rsidRPr="004F7A7A">
              <w:t>y</w:t>
            </w:r>
          </w:p>
          <w:p w14:paraId="3C62D08C" w14:textId="77777777" w:rsidR="00BC48FF" w:rsidRPr="008F20AC" w:rsidRDefault="00BC48FF" w:rsidP="00BC48FF">
            <w:pPr>
              <w:pStyle w:val="ListBullet2"/>
              <w:spacing w:before="80" w:after="0"/>
              <w:ind w:left="884" w:hanging="425"/>
            </w:pPr>
            <w:r>
              <w:t>scale and use of</w:t>
            </w:r>
            <w:r w:rsidRPr="008F20AC">
              <w:t xml:space="preserve"> </w:t>
            </w:r>
            <w:r w:rsidRPr="008F20AC">
              <w:rPr>
                <w:spacing w:val="-1"/>
              </w:rPr>
              <w:t>l</w:t>
            </w:r>
            <w:r w:rsidRPr="008F20AC">
              <w:t xml:space="preserve">ocal </w:t>
            </w:r>
            <w:r w:rsidRPr="008F20AC">
              <w:rPr>
                <w:spacing w:val="-3"/>
              </w:rPr>
              <w:t>a</w:t>
            </w:r>
            <w:r w:rsidRPr="008F20AC">
              <w:rPr>
                <w:spacing w:val="1"/>
              </w:rPr>
              <w:t>m</w:t>
            </w:r>
            <w:r w:rsidRPr="008F20AC">
              <w:t>en</w:t>
            </w:r>
            <w:r w:rsidRPr="008F20AC">
              <w:rPr>
                <w:spacing w:val="-1"/>
              </w:rPr>
              <w:t>i</w:t>
            </w:r>
            <w:r w:rsidRPr="008F20AC">
              <w:rPr>
                <w:spacing w:val="1"/>
              </w:rPr>
              <w:t>t</w:t>
            </w:r>
            <w:r w:rsidRPr="008F20AC">
              <w:rPr>
                <w:spacing w:val="-1"/>
              </w:rPr>
              <w:t>i</w:t>
            </w:r>
            <w:r w:rsidRPr="008F20AC">
              <w:t>es</w:t>
            </w:r>
            <w:r w:rsidRPr="008F20AC">
              <w:rPr>
                <w:spacing w:val="-1"/>
              </w:rPr>
              <w:t xml:space="preserve"> </w:t>
            </w:r>
            <w:r w:rsidRPr="008F20AC">
              <w:t>and</w:t>
            </w:r>
            <w:r>
              <w:rPr>
                <w:spacing w:val="-2"/>
              </w:rPr>
              <w:t xml:space="preserve"> </w:t>
            </w:r>
            <w:r w:rsidRPr="008F20AC">
              <w:rPr>
                <w:spacing w:val="3"/>
              </w:rPr>
              <w:t>f</w:t>
            </w:r>
            <w:r w:rsidRPr="008F20AC">
              <w:t>ac</w:t>
            </w:r>
            <w:r w:rsidRPr="008F20AC">
              <w:rPr>
                <w:spacing w:val="-1"/>
              </w:rPr>
              <w:t>ili</w:t>
            </w:r>
            <w:r w:rsidRPr="008F20AC">
              <w:rPr>
                <w:spacing w:val="1"/>
              </w:rPr>
              <w:t>t</w:t>
            </w:r>
            <w:r w:rsidRPr="008F20AC">
              <w:rPr>
                <w:spacing w:val="-1"/>
              </w:rPr>
              <w:t>i</w:t>
            </w:r>
            <w:r w:rsidRPr="008F20AC">
              <w:t>es</w:t>
            </w:r>
          </w:p>
          <w:p w14:paraId="35E75D0F" w14:textId="77777777" w:rsidR="00BC48FF" w:rsidRPr="008F20AC" w:rsidRDefault="00BC48FF" w:rsidP="00BC48FF">
            <w:pPr>
              <w:pStyle w:val="ListBullet2"/>
              <w:spacing w:before="80"/>
              <w:ind w:left="884" w:hanging="425"/>
            </w:pPr>
            <w:r w:rsidRPr="008F20AC">
              <w:t>prevalenc</w:t>
            </w:r>
            <w:r>
              <w:t xml:space="preserve">e/role of music in the </w:t>
            </w:r>
            <w:r w:rsidRPr="008F20AC">
              <w:t>co</w:t>
            </w:r>
            <w:r w:rsidRPr="008F20AC">
              <w:rPr>
                <w:spacing w:val="1"/>
              </w:rPr>
              <w:t>mm</w:t>
            </w:r>
            <w:r w:rsidRPr="008F20AC">
              <w:t>un</w:t>
            </w:r>
            <w:r w:rsidRPr="008F20AC">
              <w:rPr>
                <w:spacing w:val="-4"/>
              </w:rPr>
              <w:t>i</w:t>
            </w:r>
            <w:r w:rsidRPr="008F20AC">
              <w:rPr>
                <w:spacing w:val="1"/>
              </w:rPr>
              <w:t>t</w:t>
            </w:r>
            <w:r w:rsidRPr="008F20AC">
              <w:t>y</w:t>
            </w:r>
            <w:r w:rsidRPr="008F20AC">
              <w:rPr>
                <w:spacing w:val="-1"/>
              </w:rPr>
              <w:t xml:space="preserve"> </w:t>
            </w:r>
          </w:p>
          <w:p w14:paraId="07E9C5E5" w14:textId="77777777" w:rsidR="00BC48FF" w:rsidRPr="00BC48FF" w:rsidRDefault="00BC48FF" w:rsidP="00BC48FF">
            <w:pPr>
              <w:pStyle w:val="ListBullet"/>
              <w:ind w:left="459" w:hanging="425"/>
              <w:rPr>
                <w:rFonts w:eastAsia="Arial"/>
                <w:spacing w:val="1"/>
              </w:rPr>
            </w:pPr>
            <w:r w:rsidRPr="00BC48FF">
              <w:rPr>
                <w:rFonts w:eastAsia="Arial"/>
                <w:spacing w:val="1"/>
              </w:rPr>
              <w:t>di</w:t>
            </w:r>
            <w:r>
              <w:rPr>
                <w:rFonts w:eastAsia="Arial"/>
                <w:spacing w:val="1"/>
              </w:rPr>
              <w:t>ff</w:t>
            </w:r>
            <w:r w:rsidRPr="00BC48FF">
              <w:rPr>
                <w:rFonts w:eastAsia="Arial"/>
                <w:spacing w:val="1"/>
              </w:rPr>
              <w:t>e</w:t>
            </w:r>
            <w:r>
              <w:rPr>
                <w:rFonts w:eastAsia="Arial"/>
                <w:spacing w:val="1"/>
              </w:rPr>
              <w:t>r</w:t>
            </w:r>
            <w:r w:rsidRPr="00BC48FF">
              <w:rPr>
                <w:rFonts w:eastAsia="Arial"/>
                <w:spacing w:val="1"/>
              </w:rPr>
              <w:t xml:space="preserve">ent </w:t>
            </w:r>
            <w:r>
              <w:rPr>
                <w:rFonts w:eastAsia="Arial"/>
                <w:spacing w:val="1"/>
              </w:rPr>
              <w:t>m</w:t>
            </w:r>
            <w:r w:rsidRPr="00BC48FF">
              <w:rPr>
                <w:rFonts w:eastAsia="Arial"/>
                <w:spacing w:val="1"/>
              </w:rPr>
              <w:t xml:space="preserve">usic </w:t>
            </w:r>
            <w:r>
              <w:rPr>
                <w:rFonts w:eastAsia="Arial"/>
                <w:spacing w:val="1"/>
              </w:rPr>
              <w:t>m</w:t>
            </w:r>
            <w:r w:rsidRPr="00BC48FF">
              <w:rPr>
                <w:rFonts w:eastAsia="Arial"/>
                <w:spacing w:val="1"/>
              </w:rPr>
              <w:t>arke</w:t>
            </w:r>
            <w:r>
              <w:rPr>
                <w:rFonts w:eastAsia="Arial"/>
                <w:spacing w:val="1"/>
              </w:rPr>
              <w:t>t</w:t>
            </w:r>
            <w:r w:rsidRPr="00BC48FF">
              <w:rPr>
                <w:rFonts w:eastAsia="Arial"/>
                <w:spacing w:val="1"/>
              </w:rPr>
              <w:t>s and</w:t>
            </w:r>
            <w:r>
              <w:rPr>
                <w:rFonts w:eastAsia="Arial"/>
                <w:spacing w:val="1"/>
              </w:rPr>
              <w:t xml:space="preserve"> t</w:t>
            </w:r>
            <w:r w:rsidRPr="00BC48FF">
              <w:rPr>
                <w:rFonts w:eastAsia="Arial"/>
                <w:spacing w:val="1"/>
              </w:rPr>
              <w:t xml:space="preserve">heir </w:t>
            </w:r>
            <w:r>
              <w:rPr>
                <w:rFonts w:eastAsia="Arial"/>
                <w:spacing w:val="1"/>
              </w:rPr>
              <w:t>r</w:t>
            </w:r>
            <w:r w:rsidRPr="00BC48FF">
              <w:rPr>
                <w:rFonts w:eastAsia="Arial"/>
                <w:spacing w:val="1"/>
              </w:rPr>
              <w:t>elevance</w:t>
            </w:r>
            <w:r>
              <w:rPr>
                <w:rFonts w:eastAsia="Arial"/>
                <w:spacing w:val="1"/>
              </w:rPr>
              <w:t xml:space="preserve"> t</w:t>
            </w:r>
            <w:r w:rsidRPr="00BC48FF">
              <w:rPr>
                <w:rFonts w:eastAsia="Arial"/>
                <w:spacing w:val="1"/>
              </w:rPr>
              <w:t>o indus</w:t>
            </w:r>
            <w:r>
              <w:rPr>
                <w:rFonts w:eastAsia="Arial"/>
                <w:spacing w:val="1"/>
              </w:rPr>
              <w:t>tr</w:t>
            </w:r>
            <w:r w:rsidRPr="00BC48FF">
              <w:rPr>
                <w:rFonts w:eastAsia="Arial"/>
                <w:spacing w:val="1"/>
              </w:rPr>
              <w:t>y sec</w:t>
            </w:r>
            <w:r>
              <w:rPr>
                <w:rFonts w:eastAsia="Arial"/>
                <w:spacing w:val="1"/>
              </w:rPr>
              <w:t>t</w:t>
            </w:r>
            <w:r w:rsidRPr="00BC48FF">
              <w:rPr>
                <w:rFonts w:eastAsia="Arial"/>
                <w:spacing w:val="1"/>
              </w:rPr>
              <w:t>o</w:t>
            </w:r>
            <w:r>
              <w:rPr>
                <w:rFonts w:eastAsia="Arial"/>
                <w:spacing w:val="1"/>
              </w:rPr>
              <w:t>r</w:t>
            </w:r>
            <w:r w:rsidRPr="00BC48FF">
              <w:rPr>
                <w:rFonts w:eastAsia="Arial"/>
                <w:spacing w:val="1"/>
              </w:rPr>
              <w:t>s</w:t>
            </w:r>
          </w:p>
          <w:p w14:paraId="2E599392" w14:textId="77777777" w:rsidR="00BC48FF" w:rsidRPr="00BC48FF" w:rsidRDefault="00BC48FF" w:rsidP="00BC48FF">
            <w:pPr>
              <w:pStyle w:val="ListBullet"/>
              <w:spacing w:after="0"/>
              <w:ind w:left="459" w:hanging="425"/>
              <w:rPr>
                <w:rFonts w:eastAsia="Arial"/>
                <w:spacing w:val="1"/>
              </w:rPr>
            </w:pPr>
            <w:r>
              <w:rPr>
                <w:rFonts w:eastAsia="Arial"/>
                <w:spacing w:val="1"/>
              </w:rPr>
              <w:t>r</w:t>
            </w:r>
            <w:r w:rsidRPr="00BC48FF">
              <w:rPr>
                <w:rFonts w:eastAsia="Arial"/>
                <w:spacing w:val="1"/>
              </w:rPr>
              <w:t>ela</w:t>
            </w:r>
            <w:r>
              <w:rPr>
                <w:rFonts w:eastAsia="Arial"/>
                <w:spacing w:val="1"/>
              </w:rPr>
              <w:t>t</w:t>
            </w:r>
            <w:r w:rsidRPr="00BC48FF">
              <w:rPr>
                <w:rFonts w:eastAsia="Arial"/>
                <w:spacing w:val="1"/>
              </w:rPr>
              <w:t>ionships</w:t>
            </w:r>
            <w:r>
              <w:rPr>
                <w:rFonts w:eastAsia="Arial"/>
                <w:spacing w:val="1"/>
              </w:rPr>
              <w:t xml:space="preserve"> </w:t>
            </w:r>
            <w:r w:rsidRPr="00BC48FF">
              <w:rPr>
                <w:rFonts w:eastAsia="Arial"/>
                <w:spacing w:val="1"/>
              </w:rPr>
              <w:t>be</w:t>
            </w:r>
            <w:r>
              <w:rPr>
                <w:rFonts w:eastAsia="Arial"/>
                <w:spacing w:val="1"/>
              </w:rPr>
              <w:t>t</w:t>
            </w:r>
            <w:r w:rsidRPr="00BC48FF">
              <w:rPr>
                <w:rFonts w:eastAsia="Arial"/>
                <w:spacing w:val="1"/>
              </w:rPr>
              <w:t>ween</w:t>
            </w:r>
            <w:r>
              <w:rPr>
                <w:rFonts w:eastAsia="Arial"/>
                <w:spacing w:val="1"/>
              </w:rPr>
              <w:t xml:space="preserve"> </w:t>
            </w:r>
            <w:r w:rsidRPr="00BC48FF">
              <w:rPr>
                <w:rFonts w:eastAsia="Arial"/>
                <w:spacing w:val="1"/>
              </w:rPr>
              <w:t>music</w:t>
            </w:r>
            <w:r>
              <w:rPr>
                <w:rFonts w:eastAsia="Arial"/>
                <w:spacing w:val="1"/>
              </w:rPr>
              <w:t xml:space="preserve"> </w:t>
            </w:r>
            <w:r w:rsidRPr="00BC48FF">
              <w:rPr>
                <w:rFonts w:eastAsia="Arial"/>
                <w:spacing w:val="1"/>
              </w:rPr>
              <w:t>and</w:t>
            </w:r>
            <w:r>
              <w:rPr>
                <w:rFonts w:eastAsia="Arial"/>
                <w:spacing w:val="1"/>
              </w:rPr>
              <w:t xml:space="preserve"> </w:t>
            </w:r>
            <w:r w:rsidRPr="00BC48FF">
              <w:rPr>
                <w:rFonts w:eastAsia="Arial"/>
                <w:spacing w:val="1"/>
              </w:rPr>
              <w:t>o</w:t>
            </w:r>
            <w:r>
              <w:rPr>
                <w:rFonts w:eastAsia="Arial"/>
                <w:spacing w:val="1"/>
              </w:rPr>
              <w:t>t</w:t>
            </w:r>
            <w:r w:rsidRPr="00BC48FF">
              <w:rPr>
                <w:rFonts w:eastAsia="Arial"/>
                <w:spacing w:val="1"/>
              </w:rPr>
              <w:t>her indus</w:t>
            </w:r>
            <w:r>
              <w:rPr>
                <w:rFonts w:eastAsia="Arial"/>
                <w:spacing w:val="1"/>
              </w:rPr>
              <w:t>tr</w:t>
            </w:r>
            <w:r w:rsidRPr="00BC48FF">
              <w:rPr>
                <w:rFonts w:eastAsia="Arial"/>
                <w:spacing w:val="1"/>
              </w:rPr>
              <w:t>ies, including:</w:t>
            </w:r>
          </w:p>
          <w:p w14:paraId="3D7F166A" w14:textId="77777777" w:rsidR="00BC48FF" w:rsidRDefault="00BC48FF" w:rsidP="00BC48FF">
            <w:pPr>
              <w:pStyle w:val="ListBullet2"/>
              <w:spacing w:before="80" w:after="0"/>
              <w:ind w:left="884" w:hanging="425"/>
            </w:pPr>
            <w:r w:rsidRPr="00BC48FF">
              <w:t>r</w:t>
            </w:r>
            <w:r>
              <w:t>e</w:t>
            </w:r>
            <w:r w:rsidRPr="00BC48FF">
              <w:t>t</w:t>
            </w:r>
            <w:r>
              <w:t>a</w:t>
            </w:r>
            <w:r w:rsidRPr="00BC48FF">
              <w:t>i</w:t>
            </w:r>
            <w:r>
              <w:t>l</w:t>
            </w:r>
          </w:p>
          <w:p w14:paraId="0610C84B" w14:textId="167C21AC" w:rsidR="00BC48FF" w:rsidRPr="00AF5D5C" w:rsidRDefault="00BC48FF" w:rsidP="00AF5D5C">
            <w:pPr>
              <w:pStyle w:val="ListBullet2"/>
              <w:spacing w:before="80" w:after="100"/>
              <w:ind w:left="884" w:hanging="425"/>
            </w:pPr>
            <w:r>
              <w:t>pe</w:t>
            </w:r>
            <w:r w:rsidRPr="00BC48FF">
              <w:t>rformin</w:t>
            </w:r>
            <w:r>
              <w:t>g</w:t>
            </w:r>
            <w:r w:rsidRPr="00BC48FF">
              <w:t xml:space="preserve"> art</w:t>
            </w:r>
            <w:r>
              <w:t>s</w:t>
            </w:r>
          </w:p>
        </w:tc>
      </w:tr>
    </w:tbl>
    <w:p w14:paraId="511EA0D8" w14:textId="56C63A8E" w:rsidR="00AF5D5C" w:rsidRDefault="00AF5D5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5388"/>
      </w:tblGrid>
      <w:tr w:rsidR="00F70465" w:rsidRPr="00982853" w14:paraId="4DBF96E4" w14:textId="77777777" w:rsidTr="00D32868">
        <w:tc>
          <w:tcPr>
            <w:tcW w:w="3684" w:type="dxa"/>
          </w:tcPr>
          <w:p w14:paraId="317079CA" w14:textId="5DB703EE" w:rsidR="00F70465" w:rsidRPr="00BF11E8" w:rsidRDefault="00F70465" w:rsidP="00203E0E">
            <w:pPr>
              <w:pStyle w:val="Bodycopy"/>
              <w:rPr>
                <w:lang w:val="en-US"/>
              </w:rPr>
            </w:pPr>
          </w:p>
        </w:tc>
        <w:tc>
          <w:tcPr>
            <w:tcW w:w="5388" w:type="dxa"/>
          </w:tcPr>
          <w:p w14:paraId="07689B44"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di</w:t>
            </w:r>
            <w:r>
              <w:rPr>
                <w:rFonts w:eastAsia="Arial"/>
                <w:spacing w:val="1"/>
              </w:rPr>
              <w:t>ff</w:t>
            </w:r>
            <w:r w:rsidRPr="00BC48FF">
              <w:rPr>
                <w:rFonts w:eastAsia="Arial"/>
                <w:spacing w:val="1"/>
              </w:rPr>
              <w:t>e</w:t>
            </w:r>
            <w:r>
              <w:rPr>
                <w:rFonts w:eastAsia="Arial"/>
                <w:spacing w:val="1"/>
              </w:rPr>
              <w:t>r</w:t>
            </w:r>
            <w:r w:rsidRPr="00BC48FF">
              <w:rPr>
                <w:rFonts w:eastAsia="Arial"/>
                <w:spacing w:val="1"/>
              </w:rPr>
              <w:t>ent sec</w:t>
            </w:r>
            <w:r>
              <w:rPr>
                <w:rFonts w:eastAsia="Arial"/>
                <w:spacing w:val="1"/>
              </w:rPr>
              <w:t>t</w:t>
            </w:r>
            <w:r w:rsidRPr="00BC48FF">
              <w:rPr>
                <w:rFonts w:eastAsia="Arial"/>
                <w:spacing w:val="1"/>
              </w:rPr>
              <w:t>o</w:t>
            </w:r>
            <w:r>
              <w:rPr>
                <w:rFonts w:eastAsia="Arial"/>
                <w:spacing w:val="1"/>
              </w:rPr>
              <w:t>r</w:t>
            </w:r>
            <w:r w:rsidRPr="00BC48FF">
              <w:rPr>
                <w:rFonts w:eastAsia="Arial"/>
                <w:spacing w:val="1"/>
              </w:rPr>
              <w:t>s</w:t>
            </w:r>
            <w:r>
              <w:rPr>
                <w:rFonts w:eastAsia="Arial"/>
                <w:spacing w:val="1"/>
              </w:rPr>
              <w:t xml:space="preserve"> </w:t>
            </w:r>
            <w:r w:rsidRPr="00BC48FF">
              <w:rPr>
                <w:rFonts w:eastAsia="Arial"/>
                <w:spacing w:val="1"/>
              </w:rPr>
              <w:t>and businesses</w:t>
            </w:r>
            <w:r>
              <w:rPr>
                <w:rFonts w:eastAsia="Arial"/>
                <w:spacing w:val="1"/>
              </w:rPr>
              <w:t xml:space="preserve"> </w:t>
            </w:r>
            <w:r w:rsidRPr="00BC48FF">
              <w:rPr>
                <w:rFonts w:eastAsia="Arial"/>
                <w:spacing w:val="1"/>
              </w:rPr>
              <w:t>wi</w:t>
            </w:r>
            <w:r>
              <w:rPr>
                <w:rFonts w:eastAsia="Arial"/>
                <w:spacing w:val="1"/>
              </w:rPr>
              <w:t>t</w:t>
            </w:r>
            <w:r w:rsidRPr="00BC48FF">
              <w:rPr>
                <w:rFonts w:eastAsia="Arial"/>
                <w:spacing w:val="1"/>
              </w:rPr>
              <w:t>hin</w:t>
            </w:r>
            <w:r>
              <w:rPr>
                <w:rFonts w:eastAsia="Arial"/>
                <w:spacing w:val="1"/>
              </w:rPr>
              <w:t xml:space="preserve"> t</w:t>
            </w:r>
            <w:r w:rsidRPr="00BC48FF">
              <w:rPr>
                <w:rFonts w:eastAsia="Arial"/>
                <w:spacing w:val="1"/>
              </w:rPr>
              <w:t>he indus</w:t>
            </w:r>
            <w:r>
              <w:rPr>
                <w:rFonts w:eastAsia="Arial"/>
                <w:spacing w:val="1"/>
              </w:rPr>
              <w:t>tr</w:t>
            </w:r>
            <w:r w:rsidRPr="00BC48FF">
              <w:rPr>
                <w:rFonts w:eastAsia="Arial"/>
                <w:spacing w:val="1"/>
              </w:rPr>
              <w:t xml:space="preserve">y, </w:t>
            </w:r>
            <w:r>
              <w:rPr>
                <w:rFonts w:eastAsia="Arial"/>
                <w:spacing w:val="1"/>
              </w:rPr>
              <w:t>t</w:t>
            </w:r>
            <w:r w:rsidRPr="00BC48FF">
              <w:rPr>
                <w:rFonts w:eastAsia="Arial"/>
                <w:spacing w:val="1"/>
              </w:rPr>
              <w:t>heir in</w:t>
            </w:r>
            <w:r>
              <w:rPr>
                <w:rFonts w:eastAsia="Arial"/>
                <w:spacing w:val="1"/>
              </w:rPr>
              <w:t>t</w:t>
            </w:r>
            <w:r w:rsidRPr="00BC48FF">
              <w:rPr>
                <w:rFonts w:eastAsia="Arial"/>
                <w:spacing w:val="1"/>
              </w:rPr>
              <w:t>e</w:t>
            </w:r>
            <w:r>
              <w:rPr>
                <w:rFonts w:eastAsia="Arial"/>
                <w:spacing w:val="1"/>
              </w:rPr>
              <w:t>rr</w:t>
            </w:r>
            <w:r w:rsidRPr="00BC48FF">
              <w:rPr>
                <w:rFonts w:eastAsia="Arial"/>
                <w:spacing w:val="1"/>
              </w:rPr>
              <w:t>ela</w:t>
            </w:r>
            <w:r>
              <w:rPr>
                <w:rFonts w:eastAsia="Arial"/>
                <w:spacing w:val="1"/>
              </w:rPr>
              <w:t>t</w:t>
            </w:r>
            <w:r w:rsidRPr="00BC48FF">
              <w:rPr>
                <w:rFonts w:eastAsia="Arial"/>
                <w:spacing w:val="1"/>
              </w:rPr>
              <w:t>ionships</w:t>
            </w:r>
            <w:r>
              <w:rPr>
                <w:rFonts w:eastAsia="Arial"/>
                <w:spacing w:val="1"/>
              </w:rPr>
              <w:t xml:space="preserve"> </w:t>
            </w:r>
            <w:r w:rsidRPr="00BC48FF">
              <w:rPr>
                <w:rFonts w:eastAsia="Arial"/>
                <w:spacing w:val="1"/>
              </w:rPr>
              <w:t xml:space="preserve">and </w:t>
            </w:r>
            <w:r>
              <w:rPr>
                <w:rFonts w:eastAsia="Arial"/>
                <w:spacing w:val="1"/>
              </w:rPr>
              <w:t>t</w:t>
            </w:r>
            <w:r w:rsidRPr="00BC48FF">
              <w:rPr>
                <w:rFonts w:eastAsia="Arial"/>
                <w:spacing w:val="1"/>
              </w:rPr>
              <w:t>he se</w:t>
            </w:r>
            <w:r>
              <w:rPr>
                <w:rFonts w:eastAsia="Arial"/>
                <w:spacing w:val="1"/>
              </w:rPr>
              <w:t>r</w:t>
            </w:r>
            <w:r w:rsidRPr="00BC48FF">
              <w:rPr>
                <w:rFonts w:eastAsia="Arial"/>
                <w:spacing w:val="1"/>
              </w:rPr>
              <w:t>vices</w:t>
            </w:r>
            <w:r>
              <w:rPr>
                <w:rFonts w:eastAsia="Arial"/>
                <w:spacing w:val="1"/>
              </w:rPr>
              <w:t xml:space="preserve"> </w:t>
            </w:r>
            <w:r w:rsidRPr="00BC48FF">
              <w:rPr>
                <w:rFonts w:eastAsia="Arial"/>
                <w:spacing w:val="1"/>
              </w:rPr>
              <w:t>available</w:t>
            </w:r>
            <w:r>
              <w:rPr>
                <w:rFonts w:eastAsia="Arial"/>
                <w:spacing w:val="1"/>
              </w:rPr>
              <w:t xml:space="preserve"> </w:t>
            </w:r>
            <w:r w:rsidRPr="00BC48FF">
              <w:rPr>
                <w:rFonts w:eastAsia="Arial"/>
                <w:spacing w:val="1"/>
              </w:rPr>
              <w:t>in</w:t>
            </w:r>
            <w:r>
              <w:rPr>
                <w:rFonts w:eastAsia="Arial"/>
                <w:spacing w:val="1"/>
              </w:rPr>
              <w:t xml:space="preserve"> </w:t>
            </w:r>
            <w:r w:rsidRPr="00BC48FF">
              <w:rPr>
                <w:rFonts w:eastAsia="Arial"/>
                <w:spacing w:val="1"/>
              </w:rPr>
              <w:t>each</w:t>
            </w:r>
            <w:r>
              <w:rPr>
                <w:rFonts w:eastAsia="Arial"/>
                <w:spacing w:val="1"/>
              </w:rPr>
              <w:t xml:space="preserve"> </w:t>
            </w:r>
            <w:r w:rsidRPr="00BC48FF">
              <w:rPr>
                <w:rFonts w:eastAsia="Arial"/>
                <w:spacing w:val="1"/>
              </w:rPr>
              <w:t>sec</w:t>
            </w:r>
            <w:r>
              <w:rPr>
                <w:rFonts w:eastAsia="Arial"/>
                <w:spacing w:val="1"/>
              </w:rPr>
              <w:t>t</w:t>
            </w:r>
            <w:r w:rsidRPr="00BC48FF">
              <w:rPr>
                <w:rFonts w:eastAsia="Arial"/>
                <w:spacing w:val="1"/>
              </w:rPr>
              <w:t>or</w:t>
            </w:r>
          </w:p>
          <w:p w14:paraId="53193A72" w14:textId="77777777" w:rsidR="00F70465" w:rsidRPr="00BC48FF" w:rsidRDefault="00F70465" w:rsidP="00AF5D5C">
            <w:pPr>
              <w:pStyle w:val="ListBullet"/>
              <w:spacing w:before="100" w:after="0"/>
              <w:ind w:left="459" w:hanging="425"/>
              <w:rPr>
                <w:rFonts w:eastAsia="Arial"/>
                <w:spacing w:val="1"/>
              </w:rPr>
            </w:pPr>
            <w:r>
              <w:rPr>
                <w:rFonts w:eastAsia="Arial"/>
                <w:spacing w:val="1"/>
              </w:rPr>
              <w:t>m</w:t>
            </w:r>
            <w:r w:rsidRPr="00BC48FF">
              <w:rPr>
                <w:rFonts w:eastAsia="Arial"/>
                <w:spacing w:val="1"/>
              </w:rPr>
              <w:t>a</w:t>
            </w:r>
            <w:r>
              <w:rPr>
                <w:rFonts w:eastAsia="Arial"/>
                <w:spacing w:val="1"/>
              </w:rPr>
              <w:t>j</w:t>
            </w:r>
            <w:r w:rsidRPr="00BC48FF">
              <w:rPr>
                <w:rFonts w:eastAsia="Arial"/>
                <w:spacing w:val="1"/>
              </w:rPr>
              <w:t xml:space="preserve">or </w:t>
            </w:r>
            <w:r>
              <w:rPr>
                <w:rFonts w:eastAsia="Arial"/>
                <w:spacing w:val="1"/>
              </w:rPr>
              <w:t>m</w:t>
            </w:r>
            <w:r w:rsidRPr="00BC48FF">
              <w:rPr>
                <w:rFonts w:eastAsia="Arial"/>
                <w:spacing w:val="1"/>
              </w:rPr>
              <w:t>usic</w:t>
            </w:r>
            <w:r>
              <w:rPr>
                <w:rFonts w:eastAsia="Arial"/>
                <w:spacing w:val="1"/>
              </w:rPr>
              <w:t xml:space="preserve"> </w:t>
            </w:r>
            <w:r w:rsidRPr="00BC48FF">
              <w:rPr>
                <w:rFonts w:eastAsia="Arial"/>
                <w:spacing w:val="1"/>
              </w:rPr>
              <w:t>indus</w:t>
            </w:r>
            <w:r>
              <w:rPr>
                <w:rFonts w:eastAsia="Arial"/>
                <w:spacing w:val="1"/>
              </w:rPr>
              <w:t>tr</w:t>
            </w:r>
            <w:r w:rsidRPr="00BC48FF">
              <w:rPr>
                <w:rFonts w:eastAsia="Arial"/>
                <w:spacing w:val="1"/>
              </w:rPr>
              <w:t>y bodies</w:t>
            </w:r>
            <w:r>
              <w:rPr>
                <w:rFonts w:eastAsia="Arial"/>
                <w:spacing w:val="1"/>
              </w:rPr>
              <w:t xml:space="preserve"> </w:t>
            </w:r>
            <w:r w:rsidRPr="00BC48FF">
              <w:rPr>
                <w:rFonts w:eastAsia="Arial"/>
                <w:spacing w:val="1"/>
              </w:rPr>
              <w:t>and</w:t>
            </w:r>
            <w:r>
              <w:rPr>
                <w:rFonts w:eastAsia="Arial"/>
                <w:spacing w:val="1"/>
              </w:rPr>
              <w:t xml:space="preserve"> </w:t>
            </w:r>
            <w:r w:rsidRPr="00BC48FF">
              <w:rPr>
                <w:rFonts w:eastAsia="Arial"/>
                <w:spacing w:val="1"/>
              </w:rPr>
              <w:t>associa</w:t>
            </w:r>
            <w:r>
              <w:rPr>
                <w:rFonts w:eastAsia="Arial"/>
                <w:spacing w:val="1"/>
              </w:rPr>
              <w:t>t</w:t>
            </w:r>
            <w:r w:rsidRPr="00BC48FF">
              <w:rPr>
                <w:rFonts w:eastAsia="Arial"/>
                <w:spacing w:val="1"/>
              </w:rPr>
              <w:t>ions</w:t>
            </w:r>
          </w:p>
          <w:p w14:paraId="09E410D7"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envi</w:t>
            </w:r>
            <w:r>
              <w:rPr>
                <w:rFonts w:eastAsia="Arial"/>
                <w:spacing w:val="1"/>
              </w:rPr>
              <w:t>r</w:t>
            </w:r>
            <w:r w:rsidRPr="00BC48FF">
              <w:rPr>
                <w:rFonts w:eastAsia="Arial"/>
                <w:spacing w:val="1"/>
              </w:rPr>
              <w:t>on</w:t>
            </w:r>
            <w:r>
              <w:rPr>
                <w:rFonts w:eastAsia="Arial"/>
                <w:spacing w:val="1"/>
              </w:rPr>
              <w:t>m</w:t>
            </w:r>
            <w:r w:rsidRPr="00BC48FF">
              <w:rPr>
                <w:rFonts w:eastAsia="Arial"/>
                <w:spacing w:val="1"/>
              </w:rPr>
              <w:t>en</w:t>
            </w:r>
            <w:r>
              <w:rPr>
                <w:rFonts w:eastAsia="Arial"/>
                <w:spacing w:val="1"/>
              </w:rPr>
              <w:t>t</w:t>
            </w:r>
            <w:r w:rsidRPr="00BC48FF">
              <w:rPr>
                <w:rFonts w:eastAsia="Arial"/>
                <w:spacing w:val="1"/>
              </w:rPr>
              <w:t>al issues:</w:t>
            </w:r>
          </w:p>
          <w:p w14:paraId="0D66D164" w14:textId="77777777" w:rsidR="00F70465" w:rsidRDefault="00F70465" w:rsidP="00AF5D5C">
            <w:pPr>
              <w:pStyle w:val="ListBullet2"/>
              <w:spacing w:before="80" w:after="0"/>
              <w:ind w:left="884" w:hanging="425"/>
            </w:pPr>
            <w:r w:rsidRPr="00BC48FF">
              <w:t>mi</w:t>
            </w:r>
            <w:r>
              <w:t>n</w:t>
            </w:r>
            <w:r w:rsidRPr="00BC48FF">
              <w:t>im</w:t>
            </w:r>
            <w:r>
              <w:t xml:space="preserve">al </w:t>
            </w:r>
            <w:r w:rsidRPr="00BC48FF">
              <w:t>im</w:t>
            </w:r>
            <w:r>
              <w:t>pa</w:t>
            </w:r>
            <w:r w:rsidRPr="00BC48FF">
              <w:t>c</w:t>
            </w:r>
            <w:r>
              <w:t>t</w:t>
            </w:r>
            <w:r w:rsidRPr="00BC48FF">
              <w:t xml:space="preserve"> </w:t>
            </w:r>
            <w:r>
              <w:t>op</w:t>
            </w:r>
            <w:r w:rsidRPr="00BC48FF">
              <w:t>er</w:t>
            </w:r>
            <w:r>
              <w:t>a</w:t>
            </w:r>
            <w:r w:rsidRPr="00BC48FF">
              <w:t>ti</w:t>
            </w:r>
            <w:r>
              <w:t>o</w:t>
            </w:r>
            <w:r w:rsidRPr="00BC48FF">
              <w:t>n</w:t>
            </w:r>
            <w:r>
              <w:t>s</w:t>
            </w:r>
          </w:p>
          <w:p w14:paraId="3C7B8F2B" w14:textId="77777777" w:rsidR="00F70465" w:rsidRDefault="00F70465" w:rsidP="00AF5D5C">
            <w:pPr>
              <w:pStyle w:val="ListBullet2"/>
              <w:spacing w:before="80" w:after="0"/>
              <w:ind w:left="884" w:hanging="425"/>
            </w:pPr>
            <w:r>
              <w:t>en</w:t>
            </w:r>
            <w:r w:rsidRPr="00BC48FF">
              <w:t>vir</w:t>
            </w:r>
            <w:r>
              <w:t>on</w:t>
            </w:r>
            <w:r w:rsidRPr="00BC48FF">
              <w:t>m</w:t>
            </w:r>
            <w:r>
              <w:t>en</w:t>
            </w:r>
            <w:r w:rsidRPr="00BC48FF">
              <w:t>t</w:t>
            </w:r>
            <w:r>
              <w:t>al su</w:t>
            </w:r>
            <w:r w:rsidRPr="00BC48FF">
              <w:t>st</w:t>
            </w:r>
            <w:r>
              <w:t>a</w:t>
            </w:r>
            <w:r w:rsidRPr="00BC48FF">
              <w:t>i</w:t>
            </w:r>
            <w:r>
              <w:t>nab</w:t>
            </w:r>
            <w:r w:rsidRPr="00BC48FF">
              <w:t>ilit</w:t>
            </w:r>
            <w:r>
              <w:t>y</w:t>
            </w:r>
          </w:p>
          <w:p w14:paraId="6B30340B" w14:textId="77777777" w:rsidR="00F70465" w:rsidRDefault="00F70465" w:rsidP="00AF5D5C">
            <w:pPr>
              <w:pStyle w:val="ListBullet2"/>
              <w:spacing w:before="80" w:after="0"/>
              <w:ind w:left="884" w:hanging="425"/>
            </w:pPr>
            <w:r w:rsidRPr="00BC48FF">
              <w:t>w</w:t>
            </w:r>
            <w:r>
              <w:t>as</w:t>
            </w:r>
            <w:r w:rsidRPr="00BC48FF">
              <w:t>t</w:t>
            </w:r>
            <w:r>
              <w:t>e</w:t>
            </w:r>
            <w:r w:rsidRPr="00BC48FF">
              <w:t xml:space="preserve"> m</w:t>
            </w:r>
            <w:r>
              <w:t>an</w:t>
            </w:r>
            <w:r w:rsidRPr="00BC48FF">
              <w:t>ag</w:t>
            </w:r>
            <w:r>
              <w:t>e</w:t>
            </w:r>
            <w:r w:rsidRPr="00BC48FF">
              <w:t>m</w:t>
            </w:r>
            <w:r>
              <w:t>e</w:t>
            </w:r>
            <w:r w:rsidRPr="00BC48FF">
              <w:t>n</w:t>
            </w:r>
            <w:r>
              <w:t>t</w:t>
            </w:r>
          </w:p>
          <w:p w14:paraId="33497884" w14:textId="77777777" w:rsidR="00F70465" w:rsidRDefault="00F70465" w:rsidP="00AF5D5C">
            <w:pPr>
              <w:pStyle w:val="ListBullet2"/>
              <w:spacing w:before="80" w:after="0"/>
              <w:ind w:left="884" w:hanging="425"/>
            </w:pPr>
            <w:r>
              <w:t>ene</w:t>
            </w:r>
            <w:r w:rsidRPr="00BC48FF">
              <w:t>rgy-effi</w:t>
            </w:r>
            <w:r>
              <w:t>c</w:t>
            </w:r>
            <w:r w:rsidRPr="00BC48FF">
              <w:t>i</w:t>
            </w:r>
            <w:r>
              <w:t>ent ope</w:t>
            </w:r>
            <w:r w:rsidRPr="00BC48FF">
              <w:t>rati</w:t>
            </w:r>
            <w:r>
              <w:t>ons</w:t>
            </w:r>
          </w:p>
          <w:p w14:paraId="24A136CC" w14:textId="77777777" w:rsidR="00F70465" w:rsidRDefault="00F70465" w:rsidP="00AF5D5C">
            <w:pPr>
              <w:pStyle w:val="ListBullet2"/>
              <w:spacing w:before="80" w:after="0"/>
              <w:ind w:left="884" w:hanging="425"/>
            </w:pPr>
            <w:r w:rsidRPr="00BC48FF">
              <w:t>l</w:t>
            </w:r>
            <w:r>
              <w:t>and</w:t>
            </w:r>
            <w:r w:rsidRPr="00BC48FF">
              <w:t xml:space="preserve"> </w:t>
            </w:r>
            <w:r>
              <w:t>o</w:t>
            </w:r>
            <w:r w:rsidRPr="00BC48FF">
              <w:t>w</w:t>
            </w:r>
            <w:r>
              <w:t>ne</w:t>
            </w:r>
            <w:r w:rsidRPr="00BC48FF">
              <w:t>r</w:t>
            </w:r>
            <w:r>
              <w:t>sh</w:t>
            </w:r>
            <w:r w:rsidRPr="00BC48FF">
              <w:t>i</w:t>
            </w:r>
            <w:r>
              <w:t>p</w:t>
            </w:r>
          </w:p>
          <w:p w14:paraId="57BFF797" w14:textId="77777777" w:rsidR="00F70465" w:rsidRDefault="00F70465" w:rsidP="00AF5D5C">
            <w:pPr>
              <w:pStyle w:val="ListBullet2"/>
              <w:spacing w:before="80"/>
              <w:ind w:left="884" w:hanging="425"/>
            </w:pPr>
            <w:r w:rsidRPr="00BC48FF">
              <w:t>l</w:t>
            </w:r>
            <w:r>
              <w:t>and</w:t>
            </w:r>
            <w:r w:rsidRPr="00BC48FF">
              <w:t xml:space="preserve"> </w:t>
            </w:r>
            <w:r>
              <w:t>access</w:t>
            </w:r>
            <w:r w:rsidRPr="00BC48FF">
              <w:t xml:space="preserve"> </w:t>
            </w:r>
            <w:r>
              <w:t>and</w:t>
            </w:r>
            <w:r w:rsidRPr="00BC48FF">
              <w:t xml:space="preserve"> </w:t>
            </w:r>
            <w:r>
              <w:t>us</w:t>
            </w:r>
            <w:r w:rsidRPr="00BC48FF">
              <w:t>ag</w:t>
            </w:r>
            <w:r>
              <w:t>e</w:t>
            </w:r>
          </w:p>
          <w:p w14:paraId="7A8A40A1"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indus</w:t>
            </w:r>
            <w:r>
              <w:rPr>
                <w:rFonts w:eastAsia="Arial"/>
                <w:spacing w:val="1"/>
              </w:rPr>
              <w:t>tr</w:t>
            </w:r>
            <w:r w:rsidRPr="00BC48FF">
              <w:rPr>
                <w:rFonts w:eastAsia="Arial"/>
                <w:spacing w:val="1"/>
              </w:rPr>
              <w:t xml:space="preserve">ial </w:t>
            </w:r>
            <w:r>
              <w:rPr>
                <w:rFonts w:eastAsia="Arial"/>
                <w:spacing w:val="1"/>
              </w:rPr>
              <w:t>r</w:t>
            </w:r>
            <w:r w:rsidRPr="00BC48FF">
              <w:rPr>
                <w:rFonts w:eastAsia="Arial"/>
                <w:spacing w:val="1"/>
              </w:rPr>
              <w:t>ela</w:t>
            </w:r>
            <w:r>
              <w:rPr>
                <w:rFonts w:eastAsia="Arial"/>
                <w:spacing w:val="1"/>
              </w:rPr>
              <w:t>t</w:t>
            </w:r>
            <w:r w:rsidRPr="00BC48FF">
              <w:rPr>
                <w:rFonts w:eastAsia="Arial"/>
                <w:spacing w:val="1"/>
              </w:rPr>
              <w:t>ions</w:t>
            </w:r>
          </w:p>
          <w:p w14:paraId="24DE6C75"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local and</w:t>
            </w:r>
            <w:r>
              <w:rPr>
                <w:rFonts w:eastAsia="Arial"/>
                <w:spacing w:val="1"/>
              </w:rPr>
              <w:t xml:space="preserve"> r</w:t>
            </w:r>
            <w:r w:rsidRPr="00BC48FF">
              <w:rPr>
                <w:rFonts w:eastAsia="Arial"/>
                <w:spacing w:val="1"/>
              </w:rPr>
              <w:t>egional indus</w:t>
            </w:r>
            <w:r>
              <w:rPr>
                <w:rFonts w:eastAsia="Arial"/>
                <w:spacing w:val="1"/>
              </w:rPr>
              <w:t>tr</w:t>
            </w:r>
            <w:r w:rsidRPr="00BC48FF">
              <w:rPr>
                <w:rFonts w:eastAsia="Arial"/>
                <w:spacing w:val="1"/>
              </w:rPr>
              <w:t>y</w:t>
            </w:r>
          </w:p>
          <w:p w14:paraId="03F383AC"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ca</w:t>
            </w:r>
            <w:r>
              <w:rPr>
                <w:rFonts w:eastAsia="Arial"/>
                <w:spacing w:val="1"/>
              </w:rPr>
              <w:t>r</w:t>
            </w:r>
            <w:r w:rsidRPr="00BC48FF">
              <w:rPr>
                <w:rFonts w:eastAsia="Arial"/>
                <w:spacing w:val="1"/>
              </w:rPr>
              <w:t>eer oppor</w:t>
            </w:r>
            <w:r>
              <w:rPr>
                <w:rFonts w:eastAsia="Arial"/>
                <w:spacing w:val="1"/>
              </w:rPr>
              <w:t>t</w:t>
            </w:r>
            <w:r w:rsidRPr="00BC48FF">
              <w:rPr>
                <w:rFonts w:eastAsia="Arial"/>
                <w:spacing w:val="1"/>
              </w:rPr>
              <w:t>uni</w:t>
            </w:r>
            <w:r>
              <w:rPr>
                <w:rFonts w:eastAsia="Arial"/>
                <w:spacing w:val="1"/>
              </w:rPr>
              <w:t>t</w:t>
            </w:r>
            <w:r w:rsidRPr="00BC48FF">
              <w:rPr>
                <w:rFonts w:eastAsia="Arial"/>
                <w:spacing w:val="1"/>
              </w:rPr>
              <w:t>ies</w:t>
            </w:r>
            <w:r>
              <w:rPr>
                <w:rFonts w:eastAsia="Arial"/>
                <w:spacing w:val="1"/>
              </w:rPr>
              <w:t xml:space="preserve"> </w:t>
            </w:r>
            <w:r w:rsidRPr="00BC48FF">
              <w:rPr>
                <w:rFonts w:eastAsia="Arial"/>
                <w:spacing w:val="1"/>
              </w:rPr>
              <w:t>wi</w:t>
            </w:r>
            <w:r>
              <w:rPr>
                <w:rFonts w:eastAsia="Arial"/>
                <w:spacing w:val="1"/>
              </w:rPr>
              <w:t>t</w:t>
            </w:r>
            <w:r w:rsidRPr="00BC48FF">
              <w:rPr>
                <w:rFonts w:eastAsia="Arial"/>
                <w:spacing w:val="1"/>
              </w:rPr>
              <w:t>hin</w:t>
            </w:r>
            <w:r>
              <w:rPr>
                <w:rFonts w:eastAsia="Arial"/>
                <w:spacing w:val="1"/>
              </w:rPr>
              <w:t xml:space="preserve"> t</w:t>
            </w:r>
            <w:r w:rsidRPr="00BC48FF">
              <w:rPr>
                <w:rFonts w:eastAsia="Arial"/>
                <w:spacing w:val="1"/>
              </w:rPr>
              <w:t>he indus</w:t>
            </w:r>
            <w:r>
              <w:rPr>
                <w:rFonts w:eastAsia="Arial"/>
                <w:spacing w:val="1"/>
              </w:rPr>
              <w:t>tr</w:t>
            </w:r>
            <w:r w:rsidRPr="00BC48FF">
              <w:rPr>
                <w:rFonts w:eastAsia="Arial"/>
                <w:spacing w:val="1"/>
              </w:rPr>
              <w:t>y</w:t>
            </w:r>
          </w:p>
          <w:p w14:paraId="300F15AF" w14:textId="77777777" w:rsidR="00F70465" w:rsidRPr="00BF11E8" w:rsidRDefault="00F70465" w:rsidP="00AF5D5C">
            <w:pPr>
              <w:pStyle w:val="ListBullet"/>
              <w:spacing w:before="100" w:after="100"/>
              <w:ind w:left="459" w:hanging="425"/>
              <w:rPr>
                <w:rFonts w:eastAsia="Arial"/>
              </w:rPr>
            </w:pPr>
            <w:r>
              <w:rPr>
                <w:rFonts w:eastAsia="Arial"/>
                <w:spacing w:val="1"/>
              </w:rPr>
              <w:t>r</w:t>
            </w:r>
            <w:r w:rsidRPr="00BC48FF">
              <w:rPr>
                <w:rFonts w:eastAsia="Arial"/>
                <w:spacing w:val="1"/>
              </w:rPr>
              <w:t>oles</w:t>
            </w:r>
            <w:r>
              <w:rPr>
                <w:rFonts w:eastAsia="Arial"/>
                <w:spacing w:val="1"/>
              </w:rPr>
              <w:t xml:space="preserve"> </w:t>
            </w:r>
            <w:r w:rsidRPr="00BC48FF">
              <w:rPr>
                <w:rFonts w:eastAsia="Arial"/>
                <w:spacing w:val="1"/>
              </w:rPr>
              <w:t xml:space="preserve">and </w:t>
            </w:r>
            <w:r>
              <w:rPr>
                <w:rFonts w:eastAsia="Arial"/>
                <w:spacing w:val="1"/>
              </w:rPr>
              <w:t>r</w:t>
            </w:r>
            <w:r w:rsidRPr="00BC48FF">
              <w:rPr>
                <w:rFonts w:eastAsia="Arial"/>
                <w:spacing w:val="1"/>
              </w:rPr>
              <w:t>esponsibili</w:t>
            </w:r>
            <w:r>
              <w:rPr>
                <w:rFonts w:eastAsia="Arial"/>
                <w:spacing w:val="1"/>
              </w:rPr>
              <w:t>t</w:t>
            </w:r>
            <w:r w:rsidRPr="00BC48FF">
              <w:rPr>
                <w:rFonts w:eastAsia="Arial"/>
                <w:spacing w:val="1"/>
              </w:rPr>
              <w:t>ies</w:t>
            </w:r>
            <w:r>
              <w:rPr>
                <w:rFonts w:eastAsia="Arial"/>
                <w:spacing w:val="1"/>
              </w:rPr>
              <w:t xml:space="preserve"> </w:t>
            </w:r>
            <w:r w:rsidRPr="00BC48FF">
              <w:rPr>
                <w:rFonts w:eastAsia="Arial"/>
                <w:spacing w:val="1"/>
              </w:rPr>
              <w:t>of individual s</w:t>
            </w:r>
            <w:r>
              <w:rPr>
                <w:rFonts w:eastAsia="Arial"/>
                <w:spacing w:val="1"/>
              </w:rPr>
              <w:t>t</w:t>
            </w:r>
            <w:r w:rsidRPr="00BC48FF">
              <w:rPr>
                <w:rFonts w:eastAsia="Arial"/>
                <w:spacing w:val="1"/>
              </w:rPr>
              <w:t>a</w:t>
            </w:r>
            <w:r>
              <w:rPr>
                <w:rFonts w:eastAsia="Arial"/>
                <w:spacing w:val="1"/>
              </w:rPr>
              <w:t>f</w:t>
            </w:r>
            <w:r w:rsidRPr="00BC48FF">
              <w:rPr>
                <w:rFonts w:eastAsia="Arial"/>
                <w:spacing w:val="1"/>
              </w:rPr>
              <w:t xml:space="preserve">f </w:t>
            </w:r>
            <w:r>
              <w:rPr>
                <w:rFonts w:eastAsia="Arial"/>
                <w:spacing w:val="1"/>
              </w:rPr>
              <w:t>m</w:t>
            </w:r>
            <w:r w:rsidRPr="00BC48FF">
              <w:rPr>
                <w:rFonts w:eastAsia="Arial"/>
                <w:spacing w:val="1"/>
              </w:rPr>
              <w:t>e</w:t>
            </w:r>
            <w:r>
              <w:rPr>
                <w:rFonts w:eastAsia="Arial"/>
                <w:spacing w:val="1"/>
              </w:rPr>
              <w:t>m</w:t>
            </w:r>
            <w:r w:rsidRPr="00BC48FF">
              <w:rPr>
                <w:rFonts w:eastAsia="Arial"/>
                <w:spacing w:val="1"/>
              </w:rPr>
              <w:t>be</w:t>
            </w:r>
            <w:r>
              <w:rPr>
                <w:rFonts w:eastAsia="Arial"/>
                <w:spacing w:val="1"/>
              </w:rPr>
              <w:t>r</w:t>
            </w:r>
            <w:r w:rsidRPr="00BC48FF">
              <w:rPr>
                <w:rFonts w:eastAsia="Arial"/>
                <w:spacing w:val="1"/>
              </w:rPr>
              <w:t>s</w:t>
            </w:r>
            <w:r>
              <w:rPr>
                <w:rFonts w:eastAsia="Arial"/>
                <w:spacing w:val="1"/>
              </w:rPr>
              <w:t xml:space="preserve"> </w:t>
            </w:r>
            <w:r w:rsidRPr="00BC48FF">
              <w:rPr>
                <w:rFonts w:eastAsia="Arial"/>
                <w:spacing w:val="1"/>
              </w:rPr>
              <w:t>in a</w:t>
            </w:r>
            <w:r>
              <w:rPr>
                <w:rFonts w:eastAsia="Arial"/>
                <w:spacing w:val="1"/>
              </w:rPr>
              <w:t xml:space="preserve"> </w:t>
            </w:r>
            <w:r w:rsidRPr="00BC48FF">
              <w:rPr>
                <w:rFonts w:eastAsia="Arial"/>
                <w:spacing w:val="1"/>
              </w:rPr>
              <w:t>success</w:t>
            </w:r>
            <w:r>
              <w:rPr>
                <w:rFonts w:eastAsia="Arial"/>
                <w:spacing w:val="1"/>
              </w:rPr>
              <w:t>f</w:t>
            </w:r>
            <w:r w:rsidRPr="00BC48FF">
              <w:rPr>
                <w:rFonts w:eastAsia="Arial"/>
                <w:spacing w:val="1"/>
              </w:rPr>
              <w:t xml:space="preserve">ul </w:t>
            </w:r>
            <w:r>
              <w:rPr>
                <w:rFonts w:eastAsia="Arial"/>
                <w:spacing w:val="1"/>
              </w:rPr>
              <w:t>m</w:t>
            </w:r>
            <w:r w:rsidRPr="00BC48FF">
              <w:rPr>
                <w:rFonts w:eastAsia="Arial"/>
                <w:spacing w:val="1"/>
              </w:rPr>
              <w:t>usic business, including e</w:t>
            </w:r>
            <w:r>
              <w:rPr>
                <w:rFonts w:eastAsia="Arial"/>
                <w:spacing w:val="1"/>
              </w:rPr>
              <w:t>t</w:t>
            </w:r>
            <w:r w:rsidRPr="00BC48FF">
              <w:rPr>
                <w:rFonts w:eastAsia="Arial"/>
                <w:spacing w:val="1"/>
              </w:rPr>
              <w:t>hical p</w:t>
            </w:r>
            <w:r>
              <w:rPr>
                <w:rFonts w:eastAsia="Arial"/>
                <w:spacing w:val="1"/>
              </w:rPr>
              <w:t>r</w:t>
            </w:r>
            <w:r w:rsidRPr="00BC48FF">
              <w:rPr>
                <w:rFonts w:eastAsia="Arial"/>
                <w:spacing w:val="1"/>
              </w:rPr>
              <w:t>ac</w:t>
            </w:r>
            <w:r>
              <w:rPr>
                <w:rFonts w:eastAsia="Arial"/>
                <w:spacing w:val="1"/>
              </w:rPr>
              <w:t>t</w:t>
            </w:r>
            <w:r w:rsidRPr="00BC48FF">
              <w:rPr>
                <w:rFonts w:eastAsia="Arial"/>
                <w:spacing w:val="1"/>
              </w:rPr>
              <w:t>ices</w:t>
            </w:r>
            <w:r>
              <w:rPr>
                <w:rFonts w:eastAsia="Arial"/>
                <w:spacing w:val="1"/>
              </w:rPr>
              <w:t xml:space="preserve"> </w:t>
            </w:r>
            <w:r w:rsidRPr="00BC48FF">
              <w:rPr>
                <w:rFonts w:eastAsia="Arial"/>
                <w:spacing w:val="1"/>
              </w:rPr>
              <w:t>and quali</w:t>
            </w:r>
            <w:r>
              <w:rPr>
                <w:rFonts w:eastAsia="Arial"/>
                <w:spacing w:val="1"/>
              </w:rPr>
              <w:t>t</w:t>
            </w:r>
            <w:r w:rsidRPr="00BC48FF">
              <w:rPr>
                <w:rFonts w:eastAsia="Arial"/>
                <w:spacing w:val="1"/>
              </w:rPr>
              <w:t>y assu</w:t>
            </w:r>
            <w:r>
              <w:rPr>
                <w:rFonts w:eastAsia="Arial"/>
                <w:spacing w:val="1"/>
              </w:rPr>
              <w:t>r</w:t>
            </w:r>
            <w:r w:rsidRPr="00BC48FF">
              <w:rPr>
                <w:rFonts w:eastAsia="Arial"/>
                <w:spacing w:val="1"/>
              </w:rPr>
              <w:t>ance.</w:t>
            </w:r>
          </w:p>
        </w:tc>
      </w:tr>
      <w:tr w:rsidR="00F70465" w:rsidRPr="00982853" w14:paraId="3CFCDA00" w14:textId="77777777" w:rsidTr="00D32868">
        <w:tc>
          <w:tcPr>
            <w:tcW w:w="3684" w:type="dxa"/>
          </w:tcPr>
          <w:p w14:paraId="4A0C8B22" w14:textId="77777777" w:rsidR="00F70465" w:rsidRPr="009F04FF" w:rsidRDefault="00F70465" w:rsidP="00AF5D5C">
            <w:pPr>
              <w:pStyle w:val="Bodycopy"/>
              <w:spacing w:before="100"/>
            </w:pPr>
            <w:r w:rsidRPr="00BF11E8">
              <w:rPr>
                <w:b/>
                <w:bCs/>
                <w:i/>
                <w:lang w:val="en-US"/>
              </w:rPr>
              <w:t xml:space="preserve">Technologies </w:t>
            </w:r>
            <w:r w:rsidRPr="00BF11E8">
              <w:rPr>
                <w:lang w:val="en-US"/>
              </w:rPr>
              <w:t>may include:</w:t>
            </w:r>
          </w:p>
        </w:tc>
        <w:tc>
          <w:tcPr>
            <w:tcW w:w="5388" w:type="dxa"/>
          </w:tcPr>
          <w:p w14:paraId="5E427D2D"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ultra violet curing processes</w:t>
            </w:r>
          </w:p>
          <w:p w14:paraId="37C921C8"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p</w:t>
            </w:r>
            <w:r>
              <w:rPr>
                <w:rFonts w:eastAsia="Arial"/>
                <w:spacing w:val="1"/>
              </w:rPr>
              <w:t>r</w:t>
            </w:r>
            <w:r w:rsidRPr="00BC48FF">
              <w:rPr>
                <w:rFonts w:eastAsia="Arial"/>
                <w:spacing w:val="1"/>
              </w:rPr>
              <w:t>o</w:t>
            </w:r>
            <w:r>
              <w:rPr>
                <w:rFonts w:eastAsia="Arial"/>
                <w:spacing w:val="1"/>
              </w:rPr>
              <w:t>j</w:t>
            </w:r>
            <w:r w:rsidRPr="00BC48FF">
              <w:rPr>
                <w:rFonts w:eastAsia="Arial"/>
                <w:spacing w:val="1"/>
              </w:rPr>
              <w:t xml:space="preserve">ect </w:t>
            </w:r>
            <w:r>
              <w:rPr>
                <w:rFonts w:eastAsia="Arial"/>
                <w:spacing w:val="1"/>
              </w:rPr>
              <w:t>m</w:t>
            </w:r>
            <w:r w:rsidRPr="00BC48FF">
              <w:rPr>
                <w:rFonts w:eastAsia="Arial"/>
                <w:spacing w:val="1"/>
              </w:rPr>
              <w:t>anage</w:t>
            </w:r>
            <w:r>
              <w:rPr>
                <w:rFonts w:eastAsia="Arial"/>
                <w:spacing w:val="1"/>
              </w:rPr>
              <w:t>m</w:t>
            </w:r>
            <w:r w:rsidRPr="00BC48FF">
              <w:rPr>
                <w:rFonts w:eastAsia="Arial"/>
                <w:spacing w:val="1"/>
              </w:rPr>
              <w:t>ent sys</w:t>
            </w:r>
            <w:r>
              <w:rPr>
                <w:rFonts w:eastAsia="Arial"/>
                <w:spacing w:val="1"/>
              </w:rPr>
              <w:t>t</w:t>
            </w:r>
            <w:r w:rsidRPr="00BC48FF">
              <w:rPr>
                <w:rFonts w:eastAsia="Arial"/>
                <w:spacing w:val="1"/>
              </w:rPr>
              <w:t>e</w:t>
            </w:r>
            <w:r>
              <w:rPr>
                <w:rFonts w:eastAsia="Arial"/>
                <w:spacing w:val="1"/>
              </w:rPr>
              <w:t>m</w:t>
            </w:r>
            <w:r w:rsidRPr="00BC48FF">
              <w:rPr>
                <w:rFonts w:eastAsia="Arial"/>
                <w:spacing w:val="1"/>
              </w:rPr>
              <w:t>s</w:t>
            </w:r>
          </w:p>
          <w:p w14:paraId="3A21C7DA" w14:textId="3EF27099" w:rsidR="00F70465" w:rsidRPr="00BC48FF" w:rsidRDefault="00F70465" w:rsidP="00AF5D5C">
            <w:pPr>
              <w:pStyle w:val="ListBullet"/>
              <w:spacing w:before="100" w:after="100"/>
              <w:ind w:left="459" w:hanging="425"/>
              <w:rPr>
                <w:rFonts w:eastAsia="Arial"/>
                <w:spacing w:val="1"/>
              </w:rPr>
            </w:pPr>
            <w:r w:rsidRPr="00BC48FF">
              <w:rPr>
                <w:rFonts w:eastAsia="Arial"/>
                <w:spacing w:val="1"/>
              </w:rPr>
              <w:t>co</w:t>
            </w:r>
            <w:r>
              <w:rPr>
                <w:rFonts w:eastAsia="Arial"/>
                <w:spacing w:val="1"/>
              </w:rPr>
              <w:t>m</w:t>
            </w:r>
            <w:r w:rsidRPr="00BC48FF">
              <w:rPr>
                <w:rFonts w:eastAsia="Arial"/>
                <w:spacing w:val="1"/>
              </w:rPr>
              <w:t>pu</w:t>
            </w:r>
            <w:r>
              <w:rPr>
                <w:rFonts w:eastAsia="Arial"/>
                <w:spacing w:val="1"/>
              </w:rPr>
              <w:t>t</w:t>
            </w:r>
            <w:r w:rsidRPr="00BC48FF">
              <w:rPr>
                <w:rFonts w:eastAsia="Arial"/>
                <w:spacing w:val="1"/>
              </w:rPr>
              <w:t>e</w:t>
            </w:r>
            <w:r w:rsidR="002E2512">
              <w:rPr>
                <w:rFonts w:eastAsia="Arial"/>
                <w:spacing w:val="1"/>
              </w:rPr>
              <w:t>r-</w:t>
            </w:r>
            <w:r w:rsidRPr="00BC48FF">
              <w:rPr>
                <w:rFonts w:eastAsia="Arial"/>
                <w:spacing w:val="1"/>
              </w:rPr>
              <w:t>aided design (CAD) sys</w:t>
            </w:r>
            <w:r w:rsidRPr="002E2512">
              <w:rPr>
                <w:rFonts w:eastAsia="Arial"/>
                <w:spacing w:val="1"/>
              </w:rPr>
              <w:t>t</w:t>
            </w:r>
            <w:r w:rsidRPr="00BC48FF">
              <w:rPr>
                <w:rFonts w:eastAsia="Arial"/>
                <w:spacing w:val="1"/>
              </w:rPr>
              <w:t>e</w:t>
            </w:r>
            <w:r w:rsidRPr="002E2512">
              <w:rPr>
                <w:rFonts w:eastAsia="Arial"/>
                <w:spacing w:val="1"/>
              </w:rPr>
              <w:t>m</w:t>
            </w:r>
            <w:r w:rsidRPr="00BC48FF">
              <w:rPr>
                <w:rFonts w:eastAsia="Arial"/>
                <w:spacing w:val="1"/>
              </w:rPr>
              <w:t>s.</w:t>
            </w:r>
          </w:p>
        </w:tc>
      </w:tr>
      <w:tr w:rsidR="00F70465" w:rsidRPr="00982853" w14:paraId="3BFF7DBE" w14:textId="77777777" w:rsidTr="00D32868">
        <w:tc>
          <w:tcPr>
            <w:tcW w:w="3684" w:type="dxa"/>
          </w:tcPr>
          <w:p w14:paraId="4B4409BE" w14:textId="77777777" w:rsidR="00F70465" w:rsidRPr="00BF11E8" w:rsidRDefault="00F70465" w:rsidP="00AF5D5C">
            <w:pPr>
              <w:pStyle w:val="Bodycopy"/>
              <w:spacing w:before="100"/>
            </w:pPr>
            <w:r w:rsidRPr="00BF11E8">
              <w:rPr>
                <w:b/>
                <w:bCs/>
                <w:i/>
                <w:lang w:val="en-US"/>
              </w:rPr>
              <w:t xml:space="preserve">Enhance work performance </w:t>
            </w:r>
            <w:r w:rsidRPr="00BF11E8">
              <w:rPr>
                <w:lang w:val="en-US"/>
              </w:rPr>
              <w:t>may include:</w:t>
            </w:r>
          </w:p>
        </w:tc>
        <w:tc>
          <w:tcPr>
            <w:tcW w:w="5388" w:type="dxa"/>
          </w:tcPr>
          <w:p w14:paraId="0C368C67"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making contacts with networks for obtaining key information to develop, deliver and improve operations</w:t>
            </w:r>
          </w:p>
          <w:p w14:paraId="23B4FEBF"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sugges</w:t>
            </w:r>
            <w:r>
              <w:rPr>
                <w:rFonts w:eastAsia="Arial"/>
                <w:spacing w:val="1"/>
              </w:rPr>
              <w:t>t</w:t>
            </w:r>
            <w:r w:rsidRPr="00BC48FF">
              <w:rPr>
                <w:rFonts w:eastAsia="Arial"/>
                <w:spacing w:val="1"/>
              </w:rPr>
              <w:t>ing new and</w:t>
            </w:r>
            <w:r>
              <w:rPr>
                <w:rFonts w:eastAsia="Arial"/>
                <w:spacing w:val="1"/>
              </w:rPr>
              <w:t xml:space="preserve"> </w:t>
            </w:r>
            <w:r w:rsidRPr="00BC48FF">
              <w:rPr>
                <w:rFonts w:eastAsia="Arial"/>
                <w:spacing w:val="1"/>
              </w:rPr>
              <w:t>i</w:t>
            </w:r>
            <w:r>
              <w:rPr>
                <w:rFonts w:eastAsia="Arial"/>
                <w:spacing w:val="1"/>
              </w:rPr>
              <w:t>m</w:t>
            </w:r>
            <w:r w:rsidRPr="00BC48FF">
              <w:rPr>
                <w:rFonts w:eastAsia="Arial"/>
                <w:spacing w:val="1"/>
              </w:rPr>
              <w:t>proved</w:t>
            </w:r>
            <w:r>
              <w:rPr>
                <w:rFonts w:eastAsia="Arial"/>
                <w:spacing w:val="1"/>
              </w:rPr>
              <w:t xml:space="preserve"> </w:t>
            </w:r>
            <w:r w:rsidRPr="00BC48FF">
              <w:rPr>
                <w:rFonts w:eastAsia="Arial"/>
                <w:spacing w:val="1"/>
              </w:rPr>
              <w:t>work practices</w:t>
            </w:r>
          </w:p>
          <w:p w14:paraId="719DA91F"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perfo</w:t>
            </w:r>
            <w:r>
              <w:rPr>
                <w:rFonts w:eastAsia="Arial"/>
                <w:spacing w:val="1"/>
              </w:rPr>
              <w:t>rm</w:t>
            </w:r>
            <w:r w:rsidRPr="00BC48FF">
              <w:rPr>
                <w:rFonts w:eastAsia="Arial"/>
                <w:spacing w:val="1"/>
              </w:rPr>
              <w:t>ing work du</w:t>
            </w:r>
            <w:r>
              <w:rPr>
                <w:rFonts w:eastAsia="Arial"/>
                <w:spacing w:val="1"/>
              </w:rPr>
              <w:t>t</w:t>
            </w:r>
            <w:r w:rsidRPr="00BC48FF">
              <w:rPr>
                <w:rFonts w:eastAsia="Arial"/>
                <w:spacing w:val="1"/>
              </w:rPr>
              <w:t>ies</w:t>
            </w:r>
            <w:r>
              <w:rPr>
                <w:rFonts w:eastAsia="Arial"/>
                <w:spacing w:val="1"/>
              </w:rPr>
              <w:t xml:space="preserve"> </w:t>
            </w:r>
            <w:r w:rsidRPr="00BC48FF">
              <w:rPr>
                <w:rFonts w:eastAsia="Arial"/>
                <w:spacing w:val="1"/>
              </w:rPr>
              <w:t>wi</w:t>
            </w:r>
            <w:r>
              <w:rPr>
                <w:rFonts w:eastAsia="Arial"/>
                <w:spacing w:val="1"/>
              </w:rPr>
              <w:t>t</w:t>
            </w:r>
            <w:r w:rsidRPr="00BC48FF">
              <w:rPr>
                <w:rFonts w:eastAsia="Arial"/>
                <w:spacing w:val="1"/>
              </w:rPr>
              <w:t>hin</w:t>
            </w:r>
            <w:r>
              <w:rPr>
                <w:rFonts w:eastAsia="Arial"/>
                <w:spacing w:val="1"/>
              </w:rPr>
              <w:t xml:space="preserve"> </w:t>
            </w:r>
            <w:r w:rsidRPr="00BC48FF">
              <w:rPr>
                <w:rFonts w:eastAsia="Arial"/>
                <w:spacing w:val="1"/>
              </w:rPr>
              <w:t>legal, e</w:t>
            </w:r>
            <w:r>
              <w:rPr>
                <w:rFonts w:eastAsia="Arial"/>
                <w:spacing w:val="1"/>
              </w:rPr>
              <w:t>t</w:t>
            </w:r>
            <w:r w:rsidRPr="00BC48FF">
              <w:rPr>
                <w:rFonts w:eastAsia="Arial"/>
                <w:spacing w:val="1"/>
              </w:rPr>
              <w:t>hical and social guidelines</w:t>
            </w:r>
          </w:p>
          <w:p w14:paraId="486DEBE5" w14:textId="77777777" w:rsidR="00F70465" w:rsidRPr="00BC48FF" w:rsidRDefault="00F70465" w:rsidP="00AF5D5C">
            <w:pPr>
              <w:pStyle w:val="ListBullet"/>
              <w:spacing w:before="100" w:after="100"/>
              <w:ind w:left="459" w:hanging="425"/>
              <w:rPr>
                <w:rFonts w:eastAsia="Arial"/>
                <w:spacing w:val="1"/>
              </w:rPr>
            </w:pPr>
            <w:r w:rsidRPr="00BC48FF">
              <w:rPr>
                <w:rFonts w:eastAsia="Arial"/>
                <w:spacing w:val="1"/>
              </w:rPr>
              <w:t>i</w:t>
            </w:r>
            <w:r>
              <w:rPr>
                <w:rFonts w:eastAsia="Arial"/>
                <w:spacing w:val="1"/>
              </w:rPr>
              <w:t>m</w:t>
            </w:r>
            <w:r w:rsidRPr="00BC48FF">
              <w:rPr>
                <w:rFonts w:eastAsia="Arial"/>
                <w:spacing w:val="1"/>
              </w:rPr>
              <w:t>p</w:t>
            </w:r>
            <w:r>
              <w:rPr>
                <w:rFonts w:eastAsia="Arial"/>
                <w:spacing w:val="1"/>
              </w:rPr>
              <w:t>r</w:t>
            </w:r>
            <w:r w:rsidRPr="00BC48FF">
              <w:rPr>
                <w:rFonts w:eastAsia="Arial"/>
                <w:spacing w:val="1"/>
              </w:rPr>
              <w:t>oving skills, knowledge and</w:t>
            </w:r>
            <w:r>
              <w:rPr>
                <w:rFonts w:eastAsia="Arial"/>
                <w:spacing w:val="1"/>
              </w:rPr>
              <w:t xml:space="preserve"> </w:t>
            </w:r>
            <w:r w:rsidRPr="00BC48FF">
              <w:rPr>
                <w:rFonts w:eastAsia="Arial"/>
                <w:spacing w:val="1"/>
              </w:rPr>
              <w:t>p</w:t>
            </w:r>
            <w:r>
              <w:rPr>
                <w:rFonts w:eastAsia="Arial"/>
                <w:spacing w:val="1"/>
              </w:rPr>
              <w:t>r</w:t>
            </w:r>
            <w:r w:rsidRPr="00BC48FF">
              <w:rPr>
                <w:rFonts w:eastAsia="Arial"/>
                <w:spacing w:val="1"/>
              </w:rPr>
              <w:t>oduc</w:t>
            </w:r>
            <w:r>
              <w:rPr>
                <w:rFonts w:eastAsia="Arial"/>
                <w:spacing w:val="1"/>
              </w:rPr>
              <w:t>t</w:t>
            </w:r>
            <w:r w:rsidRPr="00BC48FF">
              <w:rPr>
                <w:rFonts w:eastAsia="Arial"/>
                <w:spacing w:val="1"/>
              </w:rPr>
              <w:t>ivi</w:t>
            </w:r>
            <w:r>
              <w:rPr>
                <w:rFonts w:eastAsia="Arial"/>
                <w:spacing w:val="1"/>
              </w:rPr>
              <w:t>t</w:t>
            </w:r>
            <w:r w:rsidRPr="00BC48FF">
              <w:rPr>
                <w:rFonts w:eastAsia="Arial"/>
                <w:spacing w:val="1"/>
              </w:rPr>
              <w:t xml:space="preserve">y </w:t>
            </w:r>
            <w:r>
              <w:rPr>
                <w:rFonts w:eastAsia="Arial"/>
                <w:spacing w:val="1"/>
              </w:rPr>
              <w:t>t</w:t>
            </w:r>
            <w:r w:rsidRPr="00BC48FF">
              <w:rPr>
                <w:rFonts w:eastAsia="Arial"/>
                <w:spacing w:val="1"/>
              </w:rPr>
              <w:t>o i</w:t>
            </w:r>
            <w:r>
              <w:rPr>
                <w:rFonts w:eastAsia="Arial"/>
                <w:spacing w:val="1"/>
              </w:rPr>
              <w:t>m</w:t>
            </w:r>
            <w:r w:rsidRPr="00BC48FF">
              <w:rPr>
                <w:rFonts w:eastAsia="Arial"/>
                <w:spacing w:val="1"/>
              </w:rPr>
              <w:t>p</w:t>
            </w:r>
            <w:r>
              <w:rPr>
                <w:rFonts w:eastAsia="Arial"/>
                <w:spacing w:val="1"/>
              </w:rPr>
              <w:t>r</w:t>
            </w:r>
            <w:r w:rsidRPr="00BC48FF">
              <w:rPr>
                <w:rFonts w:eastAsia="Arial"/>
                <w:spacing w:val="1"/>
              </w:rPr>
              <w:t>ove</w:t>
            </w:r>
            <w:r>
              <w:rPr>
                <w:rFonts w:eastAsia="Arial"/>
                <w:spacing w:val="1"/>
              </w:rPr>
              <w:t xml:space="preserve"> m</w:t>
            </w:r>
            <w:r w:rsidRPr="00BC48FF">
              <w:rPr>
                <w:rFonts w:eastAsia="Arial"/>
                <w:spacing w:val="1"/>
              </w:rPr>
              <w:t>usic indus</w:t>
            </w:r>
            <w:r>
              <w:rPr>
                <w:rFonts w:eastAsia="Arial"/>
                <w:spacing w:val="1"/>
              </w:rPr>
              <w:t>tr</w:t>
            </w:r>
            <w:r w:rsidRPr="00BC48FF">
              <w:rPr>
                <w:rFonts w:eastAsia="Arial"/>
                <w:spacing w:val="1"/>
              </w:rPr>
              <w:t>y ope</w:t>
            </w:r>
            <w:r>
              <w:rPr>
                <w:rFonts w:eastAsia="Arial"/>
                <w:spacing w:val="1"/>
              </w:rPr>
              <w:t>r</w:t>
            </w:r>
            <w:r w:rsidRPr="00BC48FF">
              <w:rPr>
                <w:rFonts w:eastAsia="Arial"/>
                <w:spacing w:val="1"/>
              </w:rPr>
              <w:t>a</w:t>
            </w:r>
            <w:r>
              <w:rPr>
                <w:rFonts w:eastAsia="Arial"/>
                <w:spacing w:val="1"/>
              </w:rPr>
              <w:t>t</w:t>
            </w:r>
            <w:r w:rsidRPr="00BC48FF">
              <w:rPr>
                <w:rFonts w:eastAsia="Arial"/>
                <w:spacing w:val="1"/>
              </w:rPr>
              <w:t>ions</w:t>
            </w:r>
            <w:r>
              <w:rPr>
                <w:rFonts w:eastAsia="Arial"/>
                <w:spacing w:val="1"/>
              </w:rPr>
              <w:t xml:space="preserve"> </w:t>
            </w:r>
            <w:r w:rsidRPr="00BC48FF">
              <w:rPr>
                <w:rFonts w:eastAsia="Arial"/>
                <w:spacing w:val="1"/>
              </w:rPr>
              <w:t>by accessing and</w:t>
            </w:r>
            <w:r>
              <w:rPr>
                <w:rFonts w:eastAsia="Arial"/>
                <w:spacing w:val="1"/>
              </w:rPr>
              <w:t xml:space="preserve"> </w:t>
            </w:r>
            <w:r w:rsidRPr="00BC48FF">
              <w:rPr>
                <w:rFonts w:eastAsia="Arial"/>
                <w:spacing w:val="1"/>
              </w:rPr>
              <w:t>at</w:t>
            </w:r>
            <w:r>
              <w:rPr>
                <w:rFonts w:eastAsia="Arial"/>
                <w:spacing w:val="1"/>
              </w:rPr>
              <w:t>t</w:t>
            </w:r>
            <w:r w:rsidRPr="00BC48FF">
              <w:rPr>
                <w:rFonts w:eastAsia="Arial"/>
                <w:spacing w:val="1"/>
              </w:rPr>
              <w:t>ending</w:t>
            </w:r>
            <w:r>
              <w:rPr>
                <w:rFonts w:eastAsia="Arial"/>
                <w:spacing w:val="1"/>
              </w:rPr>
              <w:t xml:space="preserve"> </w:t>
            </w:r>
            <w:r w:rsidRPr="00BC48FF">
              <w:rPr>
                <w:rFonts w:eastAsia="Arial"/>
                <w:spacing w:val="1"/>
              </w:rPr>
              <w:t>indust</w:t>
            </w:r>
            <w:r>
              <w:rPr>
                <w:rFonts w:eastAsia="Arial"/>
                <w:spacing w:val="1"/>
              </w:rPr>
              <w:t>r</w:t>
            </w:r>
            <w:r w:rsidRPr="00BC48FF">
              <w:rPr>
                <w:rFonts w:eastAsia="Arial"/>
                <w:spacing w:val="1"/>
              </w:rPr>
              <w:t>y professional develop</w:t>
            </w:r>
            <w:r>
              <w:rPr>
                <w:rFonts w:eastAsia="Arial"/>
                <w:spacing w:val="1"/>
              </w:rPr>
              <w:t>m</w:t>
            </w:r>
            <w:r w:rsidRPr="00BC48FF">
              <w:rPr>
                <w:rFonts w:eastAsia="Arial"/>
                <w:spacing w:val="1"/>
              </w:rPr>
              <w:t>ent cou</w:t>
            </w:r>
            <w:r>
              <w:rPr>
                <w:rFonts w:eastAsia="Arial"/>
                <w:spacing w:val="1"/>
              </w:rPr>
              <w:t>r</w:t>
            </w:r>
            <w:r w:rsidRPr="00BC48FF">
              <w:rPr>
                <w:rFonts w:eastAsia="Arial"/>
                <w:spacing w:val="1"/>
              </w:rPr>
              <w:t>ses</w:t>
            </w:r>
            <w:r>
              <w:rPr>
                <w:rFonts w:eastAsia="Arial"/>
                <w:spacing w:val="1"/>
              </w:rPr>
              <w:t xml:space="preserve"> </w:t>
            </w:r>
            <w:r w:rsidRPr="00BC48FF">
              <w:rPr>
                <w:rFonts w:eastAsia="Arial"/>
                <w:spacing w:val="1"/>
              </w:rPr>
              <w:t>or ac</w:t>
            </w:r>
            <w:r>
              <w:rPr>
                <w:rFonts w:eastAsia="Arial"/>
                <w:spacing w:val="1"/>
              </w:rPr>
              <w:t>t</w:t>
            </w:r>
            <w:r w:rsidRPr="00BC48FF">
              <w:rPr>
                <w:rFonts w:eastAsia="Arial"/>
                <w:spacing w:val="1"/>
              </w:rPr>
              <w:t>ivi</w:t>
            </w:r>
            <w:r>
              <w:rPr>
                <w:rFonts w:eastAsia="Arial"/>
                <w:spacing w:val="1"/>
              </w:rPr>
              <w:t>t</w:t>
            </w:r>
            <w:r w:rsidRPr="00BC48FF">
              <w:rPr>
                <w:rFonts w:eastAsia="Arial"/>
                <w:spacing w:val="1"/>
              </w:rPr>
              <w:t>ies.</w:t>
            </w:r>
          </w:p>
        </w:tc>
      </w:tr>
      <w:tr w:rsidR="00F70465" w:rsidRPr="00982853" w14:paraId="18537B1D" w14:textId="77777777" w:rsidTr="00D32868">
        <w:tc>
          <w:tcPr>
            <w:tcW w:w="3684" w:type="dxa"/>
          </w:tcPr>
          <w:p w14:paraId="5387BBC9" w14:textId="77777777" w:rsidR="00F70465" w:rsidRPr="00BF11E8" w:rsidRDefault="00F70465" w:rsidP="00AF5D5C">
            <w:pPr>
              <w:pStyle w:val="Bodycopy"/>
              <w:spacing w:before="100"/>
            </w:pPr>
            <w:r w:rsidRPr="00BF11E8">
              <w:rPr>
                <w:b/>
                <w:bCs/>
                <w:i/>
                <w:lang w:val="en-US"/>
              </w:rPr>
              <w:t xml:space="preserve">Issues </w:t>
            </w:r>
            <w:r w:rsidRPr="00BF11E8">
              <w:rPr>
                <w:lang w:val="en-US"/>
              </w:rPr>
              <w:t>may include:</w:t>
            </w:r>
          </w:p>
        </w:tc>
        <w:tc>
          <w:tcPr>
            <w:tcW w:w="5388" w:type="dxa"/>
          </w:tcPr>
          <w:p w14:paraId="193BFF17"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organisa</w:t>
            </w:r>
            <w:r>
              <w:rPr>
                <w:rFonts w:eastAsia="Arial"/>
                <w:spacing w:val="1"/>
              </w:rPr>
              <w:t>t</w:t>
            </w:r>
            <w:r w:rsidRPr="00BC48FF">
              <w:rPr>
                <w:rFonts w:eastAsia="Arial"/>
                <w:spacing w:val="1"/>
              </w:rPr>
              <w:t>ional p</w:t>
            </w:r>
            <w:r>
              <w:rPr>
                <w:rFonts w:eastAsia="Arial"/>
                <w:spacing w:val="1"/>
              </w:rPr>
              <w:t>r</w:t>
            </w:r>
            <w:r w:rsidRPr="00BC48FF">
              <w:rPr>
                <w:rFonts w:eastAsia="Arial"/>
                <w:spacing w:val="1"/>
              </w:rPr>
              <w:t>ofi</w:t>
            </w:r>
            <w:r>
              <w:rPr>
                <w:rFonts w:eastAsia="Arial"/>
                <w:spacing w:val="1"/>
              </w:rPr>
              <w:t>t</w:t>
            </w:r>
            <w:r w:rsidRPr="00BC48FF">
              <w:rPr>
                <w:rFonts w:eastAsia="Arial"/>
                <w:spacing w:val="1"/>
              </w:rPr>
              <w:t>abili</w:t>
            </w:r>
            <w:r>
              <w:rPr>
                <w:rFonts w:eastAsia="Arial"/>
                <w:spacing w:val="1"/>
              </w:rPr>
              <w:t>t</w:t>
            </w:r>
            <w:r w:rsidRPr="00BC48FF">
              <w:rPr>
                <w:rFonts w:eastAsia="Arial"/>
                <w:spacing w:val="1"/>
              </w:rPr>
              <w:t xml:space="preserve">y </w:t>
            </w:r>
          </w:p>
          <w:p w14:paraId="2DB5CC81"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prevalence of indus</w:t>
            </w:r>
            <w:r w:rsidRPr="008F20AC">
              <w:rPr>
                <w:rFonts w:eastAsia="Arial"/>
                <w:spacing w:val="1"/>
              </w:rPr>
              <w:t>tr</w:t>
            </w:r>
            <w:r w:rsidRPr="00BC48FF">
              <w:rPr>
                <w:rFonts w:eastAsia="Arial"/>
                <w:spacing w:val="1"/>
              </w:rPr>
              <w:t>y ini</w:t>
            </w:r>
            <w:r w:rsidRPr="008F20AC">
              <w:rPr>
                <w:rFonts w:eastAsia="Arial"/>
                <w:spacing w:val="1"/>
              </w:rPr>
              <w:t>t</w:t>
            </w:r>
            <w:r w:rsidRPr="00BC48FF">
              <w:rPr>
                <w:rFonts w:eastAsia="Arial"/>
                <w:spacing w:val="1"/>
              </w:rPr>
              <w:t>ia</w:t>
            </w:r>
            <w:r w:rsidRPr="008F20AC">
              <w:rPr>
                <w:rFonts w:eastAsia="Arial"/>
                <w:spacing w:val="1"/>
              </w:rPr>
              <w:t>t</w:t>
            </w:r>
            <w:r w:rsidRPr="00BC48FF">
              <w:rPr>
                <w:rFonts w:eastAsia="Arial"/>
                <w:spacing w:val="1"/>
              </w:rPr>
              <w:t>ives</w:t>
            </w:r>
          </w:p>
          <w:p w14:paraId="32733EB7"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availability of gove</w:t>
            </w:r>
            <w:r w:rsidRPr="008F20AC">
              <w:rPr>
                <w:rFonts w:eastAsia="Arial"/>
                <w:spacing w:val="1"/>
              </w:rPr>
              <w:t>r</w:t>
            </w:r>
            <w:r w:rsidRPr="00BC48FF">
              <w:rPr>
                <w:rFonts w:eastAsia="Arial"/>
                <w:spacing w:val="1"/>
              </w:rPr>
              <w:t>n</w:t>
            </w:r>
            <w:r w:rsidRPr="008F20AC">
              <w:rPr>
                <w:rFonts w:eastAsia="Arial"/>
                <w:spacing w:val="1"/>
              </w:rPr>
              <w:t>m</w:t>
            </w:r>
            <w:r w:rsidRPr="00BC48FF">
              <w:rPr>
                <w:rFonts w:eastAsia="Arial"/>
                <w:spacing w:val="1"/>
              </w:rPr>
              <w:t>ent ini</w:t>
            </w:r>
            <w:r w:rsidRPr="008F20AC">
              <w:rPr>
                <w:rFonts w:eastAsia="Arial"/>
                <w:spacing w:val="1"/>
              </w:rPr>
              <w:t>t</w:t>
            </w:r>
            <w:r w:rsidRPr="00BC48FF">
              <w:rPr>
                <w:rFonts w:eastAsia="Arial"/>
                <w:spacing w:val="1"/>
              </w:rPr>
              <w:t>ia</w:t>
            </w:r>
            <w:r w:rsidRPr="008F20AC">
              <w:rPr>
                <w:rFonts w:eastAsia="Arial"/>
                <w:spacing w:val="1"/>
              </w:rPr>
              <w:t>t</w:t>
            </w:r>
            <w:r w:rsidRPr="00BC48FF">
              <w:rPr>
                <w:rFonts w:eastAsia="Arial"/>
                <w:spacing w:val="1"/>
              </w:rPr>
              <w:t>ives</w:t>
            </w:r>
          </w:p>
          <w:p w14:paraId="0A39C1C2"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e</w:t>
            </w:r>
            <w:r>
              <w:rPr>
                <w:rFonts w:eastAsia="Arial"/>
                <w:spacing w:val="1"/>
              </w:rPr>
              <w:t>m</w:t>
            </w:r>
            <w:r w:rsidRPr="00BC48FF">
              <w:rPr>
                <w:rFonts w:eastAsia="Arial"/>
                <w:spacing w:val="1"/>
              </w:rPr>
              <w:t>erging</w:t>
            </w:r>
            <w:r>
              <w:rPr>
                <w:rFonts w:eastAsia="Arial"/>
                <w:spacing w:val="1"/>
              </w:rPr>
              <w:t xml:space="preserve"> m</w:t>
            </w:r>
            <w:r w:rsidRPr="00BC48FF">
              <w:rPr>
                <w:rFonts w:eastAsia="Arial"/>
                <w:spacing w:val="1"/>
              </w:rPr>
              <w:t>arke</w:t>
            </w:r>
            <w:r>
              <w:rPr>
                <w:rFonts w:eastAsia="Arial"/>
                <w:spacing w:val="1"/>
              </w:rPr>
              <w:t>t</w:t>
            </w:r>
            <w:r w:rsidRPr="00BC48FF">
              <w:rPr>
                <w:rFonts w:eastAsia="Arial"/>
                <w:spacing w:val="1"/>
              </w:rPr>
              <w:t>s</w:t>
            </w:r>
          </w:p>
          <w:p w14:paraId="64CAE9B2"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envi</w:t>
            </w:r>
            <w:r>
              <w:rPr>
                <w:rFonts w:eastAsia="Arial"/>
                <w:spacing w:val="1"/>
              </w:rPr>
              <w:t>r</w:t>
            </w:r>
            <w:r w:rsidRPr="00BC48FF">
              <w:rPr>
                <w:rFonts w:eastAsia="Arial"/>
                <w:spacing w:val="1"/>
              </w:rPr>
              <w:t>on</w:t>
            </w:r>
            <w:r>
              <w:rPr>
                <w:rFonts w:eastAsia="Arial"/>
                <w:spacing w:val="1"/>
              </w:rPr>
              <w:t>m</w:t>
            </w:r>
            <w:r w:rsidRPr="00BC48FF">
              <w:rPr>
                <w:rFonts w:eastAsia="Arial"/>
                <w:spacing w:val="1"/>
              </w:rPr>
              <w:t>en</w:t>
            </w:r>
            <w:r>
              <w:rPr>
                <w:rFonts w:eastAsia="Arial"/>
                <w:spacing w:val="1"/>
              </w:rPr>
              <w:t>t</w:t>
            </w:r>
            <w:r w:rsidRPr="00BC48FF">
              <w:rPr>
                <w:rFonts w:eastAsia="Arial"/>
                <w:spacing w:val="1"/>
              </w:rPr>
              <w:t>al</w:t>
            </w:r>
            <w:r>
              <w:rPr>
                <w:rFonts w:eastAsia="Arial"/>
                <w:spacing w:val="1"/>
              </w:rPr>
              <w:t xml:space="preserve"> </w:t>
            </w:r>
            <w:r w:rsidRPr="00BC48FF">
              <w:rPr>
                <w:rFonts w:eastAsia="Arial"/>
                <w:spacing w:val="1"/>
              </w:rPr>
              <w:t>and</w:t>
            </w:r>
            <w:r>
              <w:rPr>
                <w:rFonts w:eastAsia="Arial"/>
                <w:spacing w:val="1"/>
              </w:rPr>
              <w:t xml:space="preserve"> </w:t>
            </w:r>
            <w:r w:rsidRPr="00BC48FF">
              <w:rPr>
                <w:rFonts w:eastAsia="Arial"/>
                <w:spacing w:val="1"/>
              </w:rPr>
              <w:t>social factors</w:t>
            </w:r>
          </w:p>
          <w:p w14:paraId="577430AC"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labour market constraints</w:t>
            </w:r>
          </w:p>
          <w:p w14:paraId="1F7C1C9D" w14:textId="77777777" w:rsidR="00F70465" w:rsidRPr="00BC48FF" w:rsidRDefault="00F70465" w:rsidP="00AF5D5C">
            <w:pPr>
              <w:pStyle w:val="ListBullet"/>
              <w:spacing w:before="100" w:after="0"/>
              <w:ind w:left="459" w:hanging="425"/>
              <w:rPr>
                <w:rFonts w:eastAsia="Arial"/>
                <w:spacing w:val="1"/>
              </w:rPr>
            </w:pPr>
            <w:r w:rsidRPr="00BC48FF">
              <w:rPr>
                <w:rFonts w:eastAsia="Arial"/>
                <w:spacing w:val="1"/>
              </w:rPr>
              <w:t>indus</w:t>
            </w:r>
            <w:r>
              <w:rPr>
                <w:rFonts w:eastAsia="Arial"/>
                <w:spacing w:val="1"/>
              </w:rPr>
              <w:t>tr</w:t>
            </w:r>
            <w:r w:rsidRPr="00BC48FF">
              <w:rPr>
                <w:rFonts w:eastAsia="Arial"/>
                <w:spacing w:val="1"/>
              </w:rPr>
              <w:t>y expansion</w:t>
            </w:r>
            <w:r>
              <w:rPr>
                <w:rFonts w:eastAsia="Arial"/>
                <w:spacing w:val="1"/>
              </w:rPr>
              <w:t xml:space="preserve"> </w:t>
            </w:r>
            <w:r w:rsidRPr="00BC48FF">
              <w:rPr>
                <w:rFonts w:eastAsia="Arial"/>
                <w:spacing w:val="1"/>
              </w:rPr>
              <w:t xml:space="preserve">or </w:t>
            </w:r>
            <w:r>
              <w:rPr>
                <w:rFonts w:eastAsia="Arial"/>
                <w:spacing w:val="1"/>
              </w:rPr>
              <w:t>r</w:t>
            </w:r>
            <w:r w:rsidRPr="00BC48FF">
              <w:rPr>
                <w:rFonts w:eastAsia="Arial"/>
                <w:spacing w:val="1"/>
              </w:rPr>
              <w:t>et</w:t>
            </w:r>
            <w:r>
              <w:rPr>
                <w:rFonts w:eastAsia="Arial"/>
                <w:spacing w:val="1"/>
              </w:rPr>
              <w:t>r</w:t>
            </w:r>
            <w:r w:rsidRPr="00BC48FF">
              <w:rPr>
                <w:rFonts w:eastAsia="Arial"/>
                <w:spacing w:val="1"/>
              </w:rPr>
              <w:t>ac</w:t>
            </w:r>
            <w:r>
              <w:rPr>
                <w:rFonts w:eastAsia="Arial"/>
                <w:spacing w:val="1"/>
              </w:rPr>
              <w:t>t</w:t>
            </w:r>
            <w:r w:rsidRPr="00BC48FF">
              <w:rPr>
                <w:rFonts w:eastAsia="Arial"/>
                <w:spacing w:val="1"/>
              </w:rPr>
              <w:t>ion</w:t>
            </w:r>
          </w:p>
          <w:p w14:paraId="77627C9D" w14:textId="77777777" w:rsidR="00F70465" w:rsidRPr="00BC48FF" w:rsidRDefault="00F70465" w:rsidP="00AF5D5C">
            <w:pPr>
              <w:pStyle w:val="ListBullet"/>
              <w:spacing w:before="100" w:after="100"/>
              <w:ind w:left="459" w:hanging="425"/>
              <w:rPr>
                <w:rFonts w:eastAsia="Arial"/>
                <w:spacing w:val="1"/>
              </w:rPr>
            </w:pPr>
            <w:r w:rsidRPr="00BC48FF">
              <w:rPr>
                <w:rFonts w:eastAsia="Arial"/>
                <w:spacing w:val="1"/>
              </w:rPr>
              <w:t>copy</w:t>
            </w:r>
            <w:r>
              <w:rPr>
                <w:rFonts w:eastAsia="Arial"/>
                <w:spacing w:val="1"/>
              </w:rPr>
              <w:t>r</w:t>
            </w:r>
            <w:r w:rsidRPr="00BC48FF">
              <w:rPr>
                <w:rFonts w:eastAsia="Arial"/>
                <w:spacing w:val="1"/>
              </w:rPr>
              <w:t>ight and</w:t>
            </w:r>
            <w:r>
              <w:rPr>
                <w:rFonts w:eastAsia="Arial"/>
                <w:spacing w:val="1"/>
              </w:rPr>
              <w:t xml:space="preserve"> </w:t>
            </w:r>
            <w:r w:rsidRPr="00BC48FF">
              <w:rPr>
                <w:rFonts w:eastAsia="Arial"/>
                <w:spacing w:val="1"/>
              </w:rPr>
              <w:t>plagia</w:t>
            </w:r>
            <w:r>
              <w:rPr>
                <w:rFonts w:eastAsia="Arial"/>
                <w:spacing w:val="1"/>
              </w:rPr>
              <w:t>r</w:t>
            </w:r>
            <w:r w:rsidRPr="00BC48FF">
              <w:rPr>
                <w:rFonts w:eastAsia="Arial"/>
                <w:spacing w:val="1"/>
              </w:rPr>
              <w:t>ism.</w:t>
            </w:r>
          </w:p>
        </w:tc>
      </w:tr>
    </w:tbl>
    <w:p w14:paraId="37E728CF" w14:textId="0834D141" w:rsidR="00AF5D5C" w:rsidRDefault="00AF5D5C">
      <w:r>
        <w:br w:type="page"/>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392"/>
      </w:tblGrid>
      <w:tr w:rsidR="00F70465" w:rsidRPr="00982853" w14:paraId="610E0839" w14:textId="77777777" w:rsidTr="00AF5D5C">
        <w:tc>
          <w:tcPr>
            <w:tcW w:w="3685" w:type="dxa"/>
          </w:tcPr>
          <w:p w14:paraId="55A6C68D" w14:textId="37399A74" w:rsidR="00F70465" w:rsidRPr="00BF11E8" w:rsidRDefault="00F70465" w:rsidP="00203E0E">
            <w:pPr>
              <w:pStyle w:val="Bodycopy"/>
            </w:pPr>
            <w:r w:rsidRPr="00BF11E8">
              <w:rPr>
                <w:b/>
                <w:bCs/>
                <w:i/>
                <w:lang w:val="en-US"/>
              </w:rPr>
              <w:t xml:space="preserve">Legal and ethical issues </w:t>
            </w:r>
            <w:r w:rsidRPr="00BF11E8">
              <w:rPr>
                <w:lang w:val="en-US"/>
              </w:rPr>
              <w:t>may include:</w:t>
            </w:r>
          </w:p>
        </w:tc>
        <w:tc>
          <w:tcPr>
            <w:tcW w:w="5392" w:type="dxa"/>
          </w:tcPr>
          <w:p w14:paraId="7A1BDFD8" w14:textId="77777777" w:rsidR="00F70465" w:rsidRPr="00BC48FF" w:rsidRDefault="00F70465" w:rsidP="00BC48FF">
            <w:pPr>
              <w:pStyle w:val="ListBullet"/>
              <w:ind w:left="459" w:hanging="425"/>
              <w:rPr>
                <w:rFonts w:eastAsia="Arial"/>
                <w:spacing w:val="1"/>
              </w:rPr>
            </w:pPr>
            <w:r w:rsidRPr="00BC48FF">
              <w:rPr>
                <w:rFonts w:eastAsia="Arial"/>
                <w:spacing w:val="1"/>
              </w:rPr>
              <w:t>consu</w:t>
            </w:r>
            <w:r>
              <w:rPr>
                <w:rFonts w:eastAsia="Arial"/>
                <w:spacing w:val="1"/>
              </w:rPr>
              <w:t>m</w:t>
            </w:r>
            <w:r w:rsidRPr="00BC48FF">
              <w:rPr>
                <w:rFonts w:eastAsia="Arial"/>
                <w:spacing w:val="1"/>
              </w:rPr>
              <w:t>er p</w:t>
            </w:r>
            <w:r>
              <w:rPr>
                <w:rFonts w:eastAsia="Arial"/>
                <w:spacing w:val="1"/>
              </w:rPr>
              <w:t>r</w:t>
            </w:r>
            <w:r w:rsidRPr="00BC48FF">
              <w:rPr>
                <w:rFonts w:eastAsia="Arial"/>
                <w:spacing w:val="1"/>
              </w:rPr>
              <w:t>o</w:t>
            </w:r>
            <w:r>
              <w:rPr>
                <w:rFonts w:eastAsia="Arial"/>
                <w:spacing w:val="1"/>
              </w:rPr>
              <w:t>t</w:t>
            </w:r>
            <w:r w:rsidRPr="00BC48FF">
              <w:rPr>
                <w:rFonts w:eastAsia="Arial"/>
                <w:spacing w:val="1"/>
              </w:rPr>
              <w:t>ec</w:t>
            </w:r>
            <w:r>
              <w:rPr>
                <w:rFonts w:eastAsia="Arial"/>
                <w:spacing w:val="1"/>
              </w:rPr>
              <w:t>t</w:t>
            </w:r>
            <w:r w:rsidRPr="00BC48FF">
              <w:rPr>
                <w:rFonts w:eastAsia="Arial"/>
                <w:spacing w:val="1"/>
              </w:rPr>
              <w:t>ion</w:t>
            </w:r>
          </w:p>
          <w:p w14:paraId="1A674C65" w14:textId="18F55543" w:rsidR="00F70465" w:rsidRPr="00BC48FF" w:rsidRDefault="00D32868" w:rsidP="00BC48FF">
            <w:pPr>
              <w:pStyle w:val="ListBullet"/>
              <w:ind w:left="459" w:hanging="425"/>
              <w:rPr>
                <w:rFonts w:eastAsia="Arial"/>
                <w:spacing w:val="1"/>
              </w:rPr>
            </w:pPr>
            <w:r w:rsidRPr="00BC48FF">
              <w:rPr>
                <w:rFonts w:eastAsia="Arial"/>
                <w:spacing w:val="1"/>
              </w:rPr>
              <w:t>e</w:t>
            </w:r>
            <w:r w:rsidR="00F70465" w:rsidRPr="00BC48FF">
              <w:rPr>
                <w:rFonts w:eastAsia="Arial"/>
                <w:spacing w:val="1"/>
              </w:rPr>
              <w:t xml:space="preserve">qual </w:t>
            </w:r>
            <w:r w:rsidRPr="00BC48FF">
              <w:rPr>
                <w:rFonts w:eastAsia="Arial"/>
                <w:spacing w:val="1"/>
              </w:rPr>
              <w:t>e</w:t>
            </w:r>
            <w:r w:rsidR="00F70465">
              <w:rPr>
                <w:rFonts w:eastAsia="Arial"/>
                <w:spacing w:val="1"/>
              </w:rPr>
              <w:t>m</w:t>
            </w:r>
            <w:r w:rsidR="00F70465" w:rsidRPr="00BC48FF">
              <w:rPr>
                <w:rFonts w:eastAsia="Arial"/>
                <w:spacing w:val="1"/>
              </w:rPr>
              <w:t>ploy</w:t>
            </w:r>
            <w:r w:rsidR="00F70465">
              <w:rPr>
                <w:rFonts w:eastAsia="Arial"/>
                <w:spacing w:val="1"/>
              </w:rPr>
              <w:t>m</w:t>
            </w:r>
            <w:r w:rsidR="00F70465" w:rsidRPr="00BC48FF">
              <w:rPr>
                <w:rFonts w:eastAsia="Arial"/>
                <w:spacing w:val="1"/>
              </w:rPr>
              <w:t xml:space="preserve">ent </w:t>
            </w:r>
            <w:r w:rsidRPr="00BC48FF">
              <w:rPr>
                <w:rFonts w:eastAsia="Arial"/>
                <w:spacing w:val="1"/>
              </w:rPr>
              <w:t>o</w:t>
            </w:r>
            <w:r w:rsidR="00F70465" w:rsidRPr="00BC48FF">
              <w:rPr>
                <w:rFonts w:eastAsia="Arial"/>
                <w:spacing w:val="1"/>
              </w:rPr>
              <w:t>ppor</w:t>
            </w:r>
            <w:r w:rsidR="00F70465">
              <w:rPr>
                <w:rFonts w:eastAsia="Arial"/>
                <w:spacing w:val="1"/>
              </w:rPr>
              <w:t>t</w:t>
            </w:r>
            <w:r w:rsidR="00F70465" w:rsidRPr="00BC48FF">
              <w:rPr>
                <w:rFonts w:eastAsia="Arial"/>
                <w:spacing w:val="1"/>
              </w:rPr>
              <w:t>uni</w:t>
            </w:r>
            <w:r w:rsidR="00F70465">
              <w:rPr>
                <w:rFonts w:eastAsia="Arial"/>
                <w:spacing w:val="1"/>
              </w:rPr>
              <w:t>t</w:t>
            </w:r>
            <w:r w:rsidR="00F70465" w:rsidRPr="00BC48FF">
              <w:rPr>
                <w:rFonts w:eastAsia="Arial"/>
                <w:spacing w:val="1"/>
              </w:rPr>
              <w:t>y (EEO)</w:t>
            </w:r>
          </w:p>
          <w:p w14:paraId="07EA79F7" w14:textId="77777777" w:rsidR="00F70465" w:rsidRPr="00BC48FF" w:rsidRDefault="00F70465" w:rsidP="00BC48FF">
            <w:pPr>
              <w:pStyle w:val="ListBullet"/>
              <w:ind w:left="459" w:hanging="425"/>
              <w:rPr>
                <w:rFonts w:eastAsia="Arial"/>
                <w:spacing w:val="1"/>
              </w:rPr>
            </w:pPr>
            <w:r w:rsidRPr="00BC48FF">
              <w:rPr>
                <w:rFonts w:eastAsia="Arial"/>
                <w:spacing w:val="1"/>
              </w:rPr>
              <w:t>an</w:t>
            </w:r>
            <w:r>
              <w:rPr>
                <w:rFonts w:eastAsia="Arial"/>
                <w:spacing w:val="1"/>
              </w:rPr>
              <w:t>t</w:t>
            </w:r>
            <w:r w:rsidRPr="00BC48FF">
              <w:rPr>
                <w:rFonts w:eastAsia="Arial"/>
                <w:spacing w:val="1"/>
              </w:rPr>
              <w:t>i</w:t>
            </w:r>
            <w:r>
              <w:rPr>
                <w:rFonts w:eastAsia="Arial"/>
                <w:spacing w:val="1"/>
              </w:rPr>
              <w:t>-</w:t>
            </w:r>
            <w:r w:rsidRPr="00BC48FF">
              <w:rPr>
                <w:rFonts w:eastAsia="Arial"/>
                <w:spacing w:val="1"/>
              </w:rPr>
              <w:t>disc</w:t>
            </w:r>
            <w:r>
              <w:rPr>
                <w:rFonts w:eastAsia="Arial"/>
                <w:spacing w:val="1"/>
              </w:rPr>
              <w:t>r</w:t>
            </w:r>
            <w:r w:rsidRPr="00BC48FF">
              <w:rPr>
                <w:rFonts w:eastAsia="Arial"/>
                <w:spacing w:val="1"/>
              </w:rPr>
              <w:t>i</w:t>
            </w:r>
            <w:r>
              <w:rPr>
                <w:rFonts w:eastAsia="Arial"/>
                <w:spacing w:val="1"/>
              </w:rPr>
              <w:t>m</w:t>
            </w:r>
            <w:r w:rsidRPr="00BC48FF">
              <w:rPr>
                <w:rFonts w:eastAsia="Arial"/>
                <w:spacing w:val="1"/>
              </w:rPr>
              <w:t>ina</w:t>
            </w:r>
            <w:r>
              <w:rPr>
                <w:rFonts w:eastAsia="Arial"/>
                <w:spacing w:val="1"/>
              </w:rPr>
              <w:t>t</w:t>
            </w:r>
            <w:r w:rsidRPr="00BC48FF">
              <w:rPr>
                <w:rFonts w:eastAsia="Arial"/>
                <w:spacing w:val="1"/>
              </w:rPr>
              <w:t>ion</w:t>
            </w:r>
          </w:p>
          <w:p w14:paraId="49559FD8" w14:textId="77777777" w:rsidR="00F70465" w:rsidRPr="00BC48FF" w:rsidRDefault="00F70465" w:rsidP="00BC48FF">
            <w:pPr>
              <w:pStyle w:val="ListBullet"/>
              <w:ind w:left="459" w:hanging="425"/>
              <w:rPr>
                <w:rFonts w:eastAsia="Arial"/>
                <w:spacing w:val="1"/>
              </w:rPr>
            </w:pPr>
            <w:r w:rsidRPr="00BC48FF">
              <w:rPr>
                <w:rFonts w:eastAsia="Arial"/>
                <w:spacing w:val="1"/>
              </w:rPr>
              <w:t>wo</w:t>
            </w:r>
            <w:r>
              <w:rPr>
                <w:rFonts w:eastAsia="Arial"/>
                <w:spacing w:val="1"/>
              </w:rPr>
              <w:t>r</w:t>
            </w:r>
            <w:r w:rsidRPr="00BC48FF">
              <w:rPr>
                <w:rFonts w:eastAsia="Arial"/>
                <w:spacing w:val="1"/>
              </w:rPr>
              <w:t>kplace</w:t>
            </w:r>
            <w:r>
              <w:rPr>
                <w:rFonts w:eastAsia="Arial"/>
                <w:spacing w:val="1"/>
              </w:rPr>
              <w:t xml:space="preserve"> r</w:t>
            </w:r>
            <w:r w:rsidRPr="00BC48FF">
              <w:rPr>
                <w:rFonts w:eastAsia="Arial"/>
                <w:spacing w:val="1"/>
              </w:rPr>
              <w:t>ela</w:t>
            </w:r>
            <w:r>
              <w:rPr>
                <w:rFonts w:eastAsia="Arial"/>
                <w:spacing w:val="1"/>
              </w:rPr>
              <w:t>t</w:t>
            </w:r>
            <w:r w:rsidRPr="00BC48FF">
              <w:rPr>
                <w:rFonts w:eastAsia="Arial"/>
                <w:spacing w:val="1"/>
              </w:rPr>
              <w:t>ions</w:t>
            </w:r>
          </w:p>
          <w:p w14:paraId="74E1F443" w14:textId="77777777" w:rsidR="00F70465" w:rsidRPr="00BC48FF" w:rsidRDefault="00F70465" w:rsidP="00BC48FF">
            <w:pPr>
              <w:pStyle w:val="ListBullet"/>
              <w:ind w:left="459" w:hanging="425"/>
              <w:rPr>
                <w:rFonts w:eastAsia="Arial"/>
                <w:spacing w:val="1"/>
              </w:rPr>
            </w:pPr>
            <w:r w:rsidRPr="00BC48FF">
              <w:rPr>
                <w:rFonts w:eastAsia="Arial"/>
                <w:spacing w:val="1"/>
              </w:rPr>
              <w:t>public</w:t>
            </w:r>
            <w:r>
              <w:rPr>
                <w:rFonts w:eastAsia="Arial"/>
                <w:spacing w:val="1"/>
              </w:rPr>
              <w:t xml:space="preserve"> </w:t>
            </w:r>
            <w:r w:rsidRPr="00BC48FF">
              <w:rPr>
                <w:rFonts w:eastAsia="Arial"/>
                <w:spacing w:val="1"/>
              </w:rPr>
              <w:t>liabi</w:t>
            </w:r>
            <w:r>
              <w:rPr>
                <w:rFonts w:eastAsia="Arial"/>
                <w:spacing w:val="1"/>
              </w:rPr>
              <w:t>l</w:t>
            </w:r>
            <w:r w:rsidRPr="00BC48FF">
              <w:rPr>
                <w:rFonts w:eastAsia="Arial"/>
                <w:spacing w:val="1"/>
              </w:rPr>
              <w:t>i</w:t>
            </w:r>
            <w:r>
              <w:rPr>
                <w:rFonts w:eastAsia="Arial"/>
                <w:spacing w:val="1"/>
              </w:rPr>
              <w:t>t</w:t>
            </w:r>
            <w:r w:rsidRPr="00BC48FF">
              <w:rPr>
                <w:rFonts w:eastAsia="Arial"/>
                <w:spacing w:val="1"/>
              </w:rPr>
              <w:t>y and</w:t>
            </w:r>
            <w:r>
              <w:rPr>
                <w:rFonts w:eastAsia="Arial"/>
                <w:spacing w:val="1"/>
              </w:rPr>
              <w:t xml:space="preserve"> </w:t>
            </w:r>
            <w:r w:rsidRPr="00BC48FF">
              <w:rPr>
                <w:rFonts w:eastAsia="Arial"/>
                <w:spacing w:val="1"/>
              </w:rPr>
              <w:t>du</w:t>
            </w:r>
            <w:r>
              <w:rPr>
                <w:rFonts w:eastAsia="Arial"/>
                <w:spacing w:val="1"/>
              </w:rPr>
              <w:t>t</w:t>
            </w:r>
            <w:r w:rsidRPr="00BC48FF">
              <w:rPr>
                <w:rFonts w:eastAsia="Arial"/>
                <w:spacing w:val="1"/>
              </w:rPr>
              <w:t>y of ca</w:t>
            </w:r>
            <w:r>
              <w:rPr>
                <w:rFonts w:eastAsia="Arial"/>
                <w:spacing w:val="1"/>
              </w:rPr>
              <w:t>r</w:t>
            </w:r>
            <w:r w:rsidRPr="00BC48FF">
              <w:rPr>
                <w:rFonts w:eastAsia="Arial"/>
                <w:spacing w:val="1"/>
              </w:rPr>
              <w:t>e</w:t>
            </w:r>
          </w:p>
          <w:p w14:paraId="1B64A388" w14:textId="77777777" w:rsidR="00F70465" w:rsidRPr="00BC48FF" w:rsidRDefault="00F70465" w:rsidP="00BC48FF">
            <w:pPr>
              <w:pStyle w:val="ListBullet"/>
              <w:ind w:left="459" w:hanging="425"/>
              <w:rPr>
                <w:rFonts w:eastAsia="Arial"/>
                <w:spacing w:val="1"/>
              </w:rPr>
            </w:pPr>
            <w:r w:rsidRPr="00BC48FF">
              <w:rPr>
                <w:rFonts w:eastAsia="Arial"/>
                <w:spacing w:val="1"/>
              </w:rPr>
              <w:t>licensing</w:t>
            </w:r>
          </w:p>
          <w:p w14:paraId="7EE24F2D" w14:textId="77777777" w:rsidR="00F70465" w:rsidRPr="00BC48FF" w:rsidRDefault="00F70465" w:rsidP="00BC48FF">
            <w:pPr>
              <w:pStyle w:val="ListBullet"/>
              <w:ind w:left="459" w:hanging="425"/>
              <w:rPr>
                <w:rFonts w:eastAsia="Arial"/>
                <w:spacing w:val="1"/>
              </w:rPr>
            </w:pPr>
            <w:r w:rsidRPr="00BC48FF">
              <w:rPr>
                <w:rFonts w:eastAsia="Arial"/>
                <w:spacing w:val="1"/>
              </w:rPr>
              <w:t>copy</w:t>
            </w:r>
            <w:r>
              <w:rPr>
                <w:rFonts w:eastAsia="Arial"/>
                <w:spacing w:val="1"/>
              </w:rPr>
              <w:t>r</w:t>
            </w:r>
            <w:r w:rsidRPr="00BC48FF">
              <w:rPr>
                <w:rFonts w:eastAsia="Arial"/>
                <w:spacing w:val="1"/>
              </w:rPr>
              <w:t>ight and</w:t>
            </w:r>
            <w:r>
              <w:rPr>
                <w:rFonts w:eastAsia="Arial"/>
                <w:spacing w:val="1"/>
              </w:rPr>
              <w:t xml:space="preserve"> </w:t>
            </w:r>
            <w:r w:rsidRPr="00BC48FF">
              <w:rPr>
                <w:rFonts w:eastAsia="Arial"/>
                <w:spacing w:val="1"/>
              </w:rPr>
              <w:t>pa</w:t>
            </w:r>
            <w:r>
              <w:rPr>
                <w:rFonts w:eastAsia="Arial"/>
                <w:spacing w:val="1"/>
              </w:rPr>
              <w:t>t</w:t>
            </w:r>
            <w:r w:rsidRPr="00BC48FF">
              <w:rPr>
                <w:rFonts w:eastAsia="Arial"/>
                <w:spacing w:val="1"/>
              </w:rPr>
              <w:t>en</w:t>
            </w:r>
            <w:r>
              <w:rPr>
                <w:rFonts w:eastAsia="Arial"/>
                <w:spacing w:val="1"/>
              </w:rPr>
              <w:t>t</w:t>
            </w:r>
            <w:r w:rsidRPr="00BC48FF">
              <w:rPr>
                <w:rFonts w:eastAsia="Arial"/>
                <w:spacing w:val="1"/>
              </w:rPr>
              <w:t>s</w:t>
            </w:r>
          </w:p>
          <w:p w14:paraId="4B046915" w14:textId="77777777" w:rsidR="00F70465" w:rsidRPr="00BC48FF" w:rsidRDefault="00F70465" w:rsidP="00BC48FF">
            <w:pPr>
              <w:pStyle w:val="ListBullet"/>
              <w:ind w:left="459" w:hanging="425"/>
              <w:rPr>
                <w:rFonts w:eastAsia="Arial"/>
                <w:spacing w:val="1"/>
              </w:rPr>
            </w:pPr>
            <w:r w:rsidRPr="00BC48FF">
              <w:rPr>
                <w:rFonts w:eastAsia="Arial"/>
                <w:spacing w:val="1"/>
              </w:rPr>
              <w:t>envi</w:t>
            </w:r>
            <w:r>
              <w:rPr>
                <w:rFonts w:eastAsia="Arial"/>
                <w:spacing w:val="1"/>
              </w:rPr>
              <w:t>r</w:t>
            </w:r>
            <w:r w:rsidRPr="00BC48FF">
              <w:rPr>
                <w:rFonts w:eastAsia="Arial"/>
                <w:spacing w:val="1"/>
              </w:rPr>
              <w:t>on</w:t>
            </w:r>
            <w:r>
              <w:rPr>
                <w:rFonts w:eastAsia="Arial"/>
                <w:spacing w:val="1"/>
              </w:rPr>
              <w:t>m</w:t>
            </w:r>
            <w:r w:rsidRPr="00BC48FF">
              <w:rPr>
                <w:rFonts w:eastAsia="Arial"/>
                <w:spacing w:val="1"/>
              </w:rPr>
              <w:t>en</w:t>
            </w:r>
            <w:r>
              <w:rPr>
                <w:rFonts w:eastAsia="Arial"/>
                <w:spacing w:val="1"/>
              </w:rPr>
              <w:t>t</w:t>
            </w:r>
            <w:r w:rsidRPr="00BC48FF">
              <w:rPr>
                <w:rFonts w:eastAsia="Arial"/>
                <w:spacing w:val="1"/>
              </w:rPr>
              <w:t>al</w:t>
            </w:r>
            <w:r>
              <w:rPr>
                <w:rFonts w:eastAsia="Arial"/>
                <w:spacing w:val="1"/>
              </w:rPr>
              <w:t xml:space="preserve"> </w:t>
            </w:r>
            <w:r w:rsidRPr="00BC48FF">
              <w:rPr>
                <w:rFonts w:eastAsia="Arial"/>
                <w:spacing w:val="1"/>
              </w:rPr>
              <w:t>p</w:t>
            </w:r>
            <w:r>
              <w:rPr>
                <w:rFonts w:eastAsia="Arial"/>
                <w:spacing w:val="1"/>
              </w:rPr>
              <w:t>r</w:t>
            </w:r>
            <w:r w:rsidRPr="00BC48FF">
              <w:rPr>
                <w:rFonts w:eastAsia="Arial"/>
                <w:spacing w:val="1"/>
              </w:rPr>
              <w:t>o</w:t>
            </w:r>
            <w:r>
              <w:rPr>
                <w:rFonts w:eastAsia="Arial"/>
                <w:spacing w:val="1"/>
              </w:rPr>
              <w:t>t</w:t>
            </w:r>
            <w:r w:rsidRPr="00BC48FF">
              <w:rPr>
                <w:rFonts w:eastAsia="Arial"/>
                <w:spacing w:val="1"/>
              </w:rPr>
              <w:t>ec</w:t>
            </w:r>
            <w:r>
              <w:rPr>
                <w:rFonts w:eastAsia="Arial"/>
                <w:spacing w:val="1"/>
              </w:rPr>
              <w:t>t</w:t>
            </w:r>
            <w:r w:rsidRPr="00BC48FF">
              <w:rPr>
                <w:rFonts w:eastAsia="Arial"/>
                <w:spacing w:val="1"/>
              </w:rPr>
              <w:t>ion</w:t>
            </w:r>
          </w:p>
          <w:p w14:paraId="03402EAA" w14:textId="77777777" w:rsidR="00F70465" w:rsidRPr="00BC48FF" w:rsidRDefault="00F70465" w:rsidP="00BC48FF">
            <w:pPr>
              <w:pStyle w:val="ListBullet"/>
              <w:ind w:left="459" w:hanging="425"/>
              <w:rPr>
                <w:rFonts w:eastAsia="Arial"/>
                <w:spacing w:val="1"/>
              </w:rPr>
            </w:pPr>
            <w:r>
              <w:rPr>
                <w:rFonts w:eastAsia="Arial"/>
                <w:spacing w:val="1"/>
              </w:rPr>
              <w:t>r</w:t>
            </w:r>
            <w:r w:rsidRPr="00BC48FF">
              <w:rPr>
                <w:rFonts w:eastAsia="Arial"/>
                <w:spacing w:val="1"/>
              </w:rPr>
              <w:t xml:space="preserve">isk </w:t>
            </w:r>
            <w:r>
              <w:rPr>
                <w:rFonts w:eastAsia="Arial"/>
                <w:spacing w:val="1"/>
              </w:rPr>
              <w:t>m</w:t>
            </w:r>
            <w:r w:rsidRPr="00BC48FF">
              <w:rPr>
                <w:rFonts w:eastAsia="Arial"/>
                <w:spacing w:val="1"/>
              </w:rPr>
              <w:t>anage</w:t>
            </w:r>
            <w:r>
              <w:rPr>
                <w:rFonts w:eastAsia="Arial"/>
                <w:spacing w:val="1"/>
              </w:rPr>
              <w:t>m</w:t>
            </w:r>
            <w:r w:rsidRPr="00BC48FF">
              <w:rPr>
                <w:rFonts w:eastAsia="Arial"/>
                <w:spacing w:val="1"/>
              </w:rPr>
              <w:t>ent</w:t>
            </w:r>
          </w:p>
          <w:p w14:paraId="504ACFAD" w14:textId="77777777" w:rsidR="00F70465" w:rsidRPr="00BC48FF" w:rsidRDefault="00F70465" w:rsidP="00BC48FF">
            <w:pPr>
              <w:pStyle w:val="ListBullet"/>
              <w:ind w:left="459" w:hanging="425"/>
              <w:rPr>
                <w:rFonts w:eastAsia="Arial"/>
                <w:spacing w:val="1"/>
              </w:rPr>
            </w:pPr>
            <w:r>
              <w:rPr>
                <w:rFonts w:eastAsia="Arial"/>
                <w:spacing w:val="1"/>
              </w:rPr>
              <w:t>O</w:t>
            </w:r>
            <w:r w:rsidRPr="00BC48FF">
              <w:rPr>
                <w:rFonts w:eastAsia="Arial"/>
                <w:spacing w:val="1"/>
              </w:rPr>
              <w:t>HS/WHS.</w:t>
            </w:r>
          </w:p>
        </w:tc>
      </w:tr>
    </w:tbl>
    <w:p w14:paraId="672A03CA" w14:textId="63080E16" w:rsidR="00AF5D5C" w:rsidRDefault="00AF5D5C"/>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392"/>
      </w:tblGrid>
      <w:tr w:rsidR="00490A5F" w:rsidRPr="00982853" w14:paraId="4D5873FB" w14:textId="77777777" w:rsidTr="008601B5">
        <w:tc>
          <w:tcPr>
            <w:tcW w:w="9077" w:type="dxa"/>
            <w:gridSpan w:val="2"/>
          </w:tcPr>
          <w:p w14:paraId="76D10FCF" w14:textId="19220AC0" w:rsidR="00490A5F" w:rsidRPr="00490A5F" w:rsidRDefault="00490A5F" w:rsidP="00490A5F">
            <w:pPr>
              <w:pStyle w:val="SectionCsubsection"/>
              <w:spacing w:before="80" w:after="80"/>
              <w:rPr>
                <w:rFonts w:eastAsia="Calibri"/>
              </w:rPr>
            </w:pPr>
            <w:r w:rsidRPr="009F04FF">
              <w:rPr>
                <w:rFonts w:eastAsia="Calibri"/>
              </w:rPr>
              <w:t>EVIDENCE GUIDE</w:t>
            </w:r>
          </w:p>
        </w:tc>
      </w:tr>
      <w:tr w:rsidR="00490A5F" w:rsidRPr="00982853" w14:paraId="26999583" w14:textId="77777777" w:rsidTr="008601B5">
        <w:tc>
          <w:tcPr>
            <w:tcW w:w="9077" w:type="dxa"/>
            <w:gridSpan w:val="2"/>
          </w:tcPr>
          <w:p w14:paraId="328154A9" w14:textId="4A0319CD" w:rsidR="00490A5F" w:rsidRPr="00490A5F" w:rsidRDefault="00490A5F" w:rsidP="00490A5F">
            <w:pPr>
              <w:pStyle w:val="SectionCsubsection"/>
              <w:spacing w:before="80" w:after="80"/>
              <w:rPr>
                <w:b w:val="0"/>
                <w:i/>
                <w:sz w:val="18"/>
                <w:szCs w:val="18"/>
              </w:rPr>
            </w:pPr>
            <w:r w:rsidRPr="00AF5D5C">
              <w:rPr>
                <w:b w:val="0"/>
                <w:i/>
                <w:sz w:val="18"/>
                <w:szCs w:val="18"/>
              </w:rPr>
              <w:t xml:space="preserve">The evidence guide provides advice on assessment and must be read in conjunction with the Performance Criteria, Required Skills and Knowledge and the Range Statement.  </w:t>
            </w:r>
          </w:p>
        </w:tc>
      </w:tr>
      <w:tr w:rsidR="00490A5F" w:rsidRPr="00982853" w14:paraId="4C31AEB3" w14:textId="77777777" w:rsidTr="008601B5">
        <w:tc>
          <w:tcPr>
            <w:tcW w:w="3685" w:type="dxa"/>
          </w:tcPr>
          <w:p w14:paraId="449C0398" w14:textId="4A140F71" w:rsidR="00490A5F" w:rsidRPr="00687073" w:rsidRDefault="00490A5F" w:rsidP="00490A5F">
            <w:pPr>
              <w:pStyle w:val="Bodycopy"/>
              <w:widowControl w:val="0"/>
              <w:spacing w:line="276" w:lineRule="auto"/>
              <w:ind w:left="720"/>
              <w:contextualSpacing/>
              <w:rPr>
                <w:b/>
              </w:rPr>
            </w:pPr>
            <w:r w:rsidRPr="00687073">
              <w:rPr>
                <w:b/>
              </w:rPr>
              <w:t>Critical aspects for assessment and evidence required to demonstrate competency in this unit</w:t>
            </w:r>
          </w:p>
        </w:tc>
        <w:tc>
          <w:tcPr>
            <w:tcW w:w="5392" w:type="dxa"/>
          </w:tcPr>
          <w:p w14:paraId="0C6EF564" w14:textId="77777777" w:rsidR="00490A5F" w:rsidRDefault="00490A5F" w:rsidP="00490A5F">
            <w:pPr>
              <w:pStyle w:val="ListBullet"/>
              <w:numPr>
                <w:ilvl w:val="0"/>
                <w:numId w:val="0"/>
              </w:numPr>
              <w:rPr>
                <w:rFonts w:eastAsia="Arial"/>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al:</w:t>
            </w:r>
          </w:p>
          <w:p w14:paraId="17C8A245" w14:textId="77777777" w:rsidR="00490A5F" w:rsidRPr="00AF5D5C" w:rsidRDefault="00490A5F" w:rsidP="00490A5F">
            <w:pPr>
              <w:pStyle w:val="ListBullet"/>
              <w:ind w:left="459" w:hanging="425"/>
              <w:rPr>
                <w:rFonts w:eastAsia="Arial"/>
                <w:spacing w:val="1"/>
              </w:rPr>
            </w:pPr>
            <w:r>
              <w:rPr>
                <w:spacing w:val="-1"/>
              </w:rPr>
              <w:t>a</w:t>
            </w:r>
            <w:r>
              <w:t>b</w:t>
            </w:r>
            <w:r>
              <w:rPr>
                <w:spacing w:val="-1"/>
              </w:rPr>
              <w:t>ili</w:t>
            </w:r>
            <w:r>
              <w:rPr>
                <w:spacing w:val="3"/>
              </w:rPr>
              <w:t>t</w:t>
            </w:r>
            <w:r>
              <w:t>y</w:t>
            </w:r>
            <w:r>
              <w:rPr>
                <w:spacing w:val="-1"/>
              </w:rPr>
              <w:t xml:space="preserve"> </w:t>
            </w:r>
            <w:r>
              <w:rPr>
                <w:spacing w:val="1"/>
              </w:rPr>
              <w:t>t</w:t>
            </w:r>
            <w:r>
              <w:t>o</w:t>
            </w:r>
            <w:r>
              <w:rPr>
                <w:spacing w:val="1"/>
              </w:rPr>
              <w:t xml:space="preserve"> </w:t>
            </w:r>
            <w:r w:rsidRPr="00AF5D5C">
              <w:rPr>
                <w:rFonts w:eastAsia="Arial"/>
                <w:spacing w:val="1"/>
              </w:rPr>
              <w:t xml:space="preserve">source and update music product industry information, in particular manufacturing and instrument repair and apply this to </w:t>
            </w:r>
            <w:r>
              <w:rPr>
                <w:rFonts w:eastAsia="Arial"/>
                <w:spacing w:val="1"/>
              </w:rPr>
              <w:br/>
            </w:r>
            <w:r w:rsidRPr="00AF5D5C">
              <w:rPr>
                <w:rFonts w:eastAsia="Arial"/>
                <w:spacing w:val="1"/>
              </w:rPr>
              <w:t>day-to-day activities to maximise performance in specific music sector contexts</w:t>
            </w:r>
          </w:p>
          <w:p w14:paraId="0705F99A" w14:textId="77777777" w:rsidR="00490A5F" w:rsidRPr="00AF5D5C" w:rsidRDefault="00490A5F" w:rsidP="00490A5F">
            <w:pPr>
              <w:pStyle w:val="ListBullet"/>
              <w:ind w:left="459" w:hanging="425"/>
              <w:rPr>
                <w:rFonts w:eastAsia="Arial"/>
                <w:spacing w:val="1"/>
              </w:rPr>
            </w:pPr>
            <w:r>
              <w:rPr>
                <w:rFonts w:eastAsia="Arial"/>
                <w:spacing w:val="1"/>
              </w:rPr>
              <w:t>a</w:t>
            </w:r>
            <w:r w:rsidRPr="00AF5D5C">
              <w:rPr>
                <w:rFonts w:eastAsia="Arial"/>
                <w:spacing w:val="1"/>
              </w:rPr>
              <w:t>bility to source information on emerging technologies and identify their potential effects on the music products industry</w:t>
            </w:r>
          </w:p>
          <w:p w14:paraId="118591A9" w14:textId="0CBF4C7E" w:rsidR="00490A5F" w:rsidRPr="00BC48FF" w:rsidRDefault="00821450" w:rsidP="00821450">
            <w:pPr>
              <w:pStyle w:val="ListBullet"/>
              <w:ind w:left="459" w:hanging="425"/>
              <w:rPr>
                <w:rFonts w:eastAsia="Arial"/>
                <w:spacing w:val="1"/>
              </w:rPr>
            </w:pPr>
            <w:r>
              <w:rPr>
                <w:rFonts w:eastAsia="Arial"/>
                <w:spacing w:val="1"/>
              </w:rPr>
              <w:t xml:space="preserve">ability to source and apply </w:t>
            </w:r>
            <w:r w:rsidR="00490A5F">
              <w:rPr>
                <w:rFonts w:eastAsia="Arial"/>
                <w:spacing w:val="1"/>
              </w:rPr>
              <w:t>i</w:t>
            </w:r>
            <w:r w:rsidR="00490A5F" w:rsidRPr="00AF5D5C">
              <w:rPr>
                <w:rFonts w:eastAsia="Arial"/>
                <w:spacing w:val="1"/>
              </w:rPr>
              <w:t>nformation on legal issues</w:t>
            </w:r>
            <w:r w:rsidR="00490A5F">
              <w:rPr>
                <w:spacing w:val="1"/>
              </w:rPr>
              <w:t xml:space="preserve"> t</w:t>
            </w:r>
            <w:r w:rsidR="00490A5F">
              <w:t>h</w:t>
            </w:r>
            <w:r w:rsidR="00490A5F">
              <w:rPr>
                <w:spacing w:val="-3"/>
              </w:rPr>
              <w:t>a</w:t>
            </w:r>
            <w:r w:rsidR="00490A5F">
              <w:t xml:space="preserve">t </w:t>
            </w:r>
            <w:r w:rsidR="00490A5F">
              <w:rPr>
                <w:spacing w:val="1"/>
              </w:rPr>
              <w:t>m</w:t>
            </w:r>
            <w:r w:rsidR="00490A5F">
              <w:t>ay</w:t>
            </w:r>
            <w:r w:rsidR="00490A5F">
              <w:rPr>
                <w:spacing w:val="-1"/>
              </w:rPr>
              <w:t xml:space="preserve"> i</w:t>
            </w:r>
            <w:r w:rsidR="00490A5F">
              <w:rPr>
                <w:spacing w:val="-3"/>
              </w:rPr>
              <w:t>n</w:t>
            </w:r>
            <w:r w:rsidR="00490A5F">
              <w:rPr>
                <w:spacing w:val="3"/>
              </w:rPr>
              <w:t>f</w:t>
            </w:r>
            <w:r w:rsidR="00490A5F">
              <w:t>o</w:t>
            </w:r>
            <w:r w:rsidR="00490A5F">
              <w:rPr>
                <w:spacing w:val="-2"/>
              </w:rPr>
              <w:t>r</w:t>
            </w:r>
            <w:r w:rsidR="00490A5F">
              <w:t>m e</w:t>
            </w:r>
            <w:r w:rsidR="00490A5F">
              <w:rPr>
                <w:spacing w:val="1"/>
              </w:rPr>
              <w:t>t</w:t>
            </w:r>
            <w:r w:rsidR="00490A5F">
              <w:t>h</w:t>
            </w:r>
            <w:r w:rsidR="00490A5F">
              <w:rPr>
                <w:spacing w:val="-1"/>
              </w:rPr>
              <w:t>i</w:t>
            </w:r>
            <w:r w:rsidR="00490A5F">
              <w:rPr>
                <w:spacing w:val="-2"/>
              </w:rPr>
              <w:t>c</w:t>
            </w:r>
            <w:r w:rsidR="00490A5F">
              <w:t xml:space="preserve">al </w:t>
            </w:r>
            <w:r w:rsidR="00490A5F">
              <w:rPr>
                <w:spacing w:val="-4"/>
              </w:rPr>
              <w:t>w</w:t>
            </w:r>
            <w:r w:rsidR="00490A5F">
              <w:t>o</w:t>
            </w:r>
            <w:r w:rsidR="00490A5F">
              <w:rPr>
                <w:spacing w:val="1"/>
              </w:rPr>
              <w:t>r</w:t>
            </w:r>
            <w:r w:rsidR="00490A5F">
              <w:t>k</w:t>
            </w:r>
            <w:r w:rsidR="00490A5F">
              <w:rPr>
                <w:spacing w:val="4"/>
              </w:rPr>
              <w:t xml:space="preserve"> </w:t>
            </w:r>
            <w:r w:rsidR="00490A5F">
              <w:t>p</w:t>
            </w:r>
            <w:r w:rsidR="00490A5F">
              <w:rPr>
                <w:spacing w:val="1"/>
              </w:rPr>
              <w:t>r</w:t>
            </w:r>
            <w:r w:rsidR="00490A5F">
              <w:rPr>
                <w:spacing w:val="-3"/>
              </w:rPr>
              <w:t>a</w:t>
            </w:r>
            <w:r w:rsidR="00490A5F">
              <w:t>c</w:t>
            </w:r>
            <w:r w:rsidR="00490A5F">
              <w:rPr>
                <w:spacing w:val="1"/>
              </w:rPr>
              <w:t>t</w:t>
            </w:r>
            <w:r w:rsidR="00490A5F">
              <w:rPr>
                <w:spacing w:val="-1"/>
              </w:rPr>
              <w:t>i</w:t>
            </w:r>
            <w:r w:rsidR="00490A5F">
              <w:t>ces</w:t>
            </w:r>
            <w:r w:rsidR="00490A5F">
              <w:rPr>
                <w:spacing w:val="-1"/>
              </w:rPr>
              <w:t xml:space="preserve"> i</w:t>
            </w:r>
            <w:r w:rsidR="00490A5F">
              <w:t>n</w:t>
            </w:r>
            <w:r w:rsidR="00490A5F">
              <w:rPr>
                <w:spacing w:val="1"/>
              </w:rPr>
              <w:t xml:space="preserve"> </w:t>
            </w:r>
            <w:r w:rsidR="00490A5F">
              <w:t>day-</w:t>
            </w:r>
            <w:r w:rsidR="00490A5F">
              <w:rPr>
                <w:spacing w:val="1"/>
              </w:rPr>
              <w:t>t</w:t>
            </w:r>
            <w:r w:rsidR="00490A5F">
              <w:t>o</w:t>
            </w:r>
            <w:r w:rsidR="00490A5F">
              <w:rPr>
                <w:spacing w:val="-2"/>
              </w:rPr>
              <w:t>-</w:t>
            </w:r>
            <w:r w:rsidR="00490A5F">
              <w:rPr>
                <w:spacing w:val="-3"/>
              </w:rPr>
              <w:t>d</w:t>
            </w:r>
            <w:r w:rsidR="00490A5F">
              <w:t>ay ac</w:t>
            </w:r>
            <w:r w:rsidR="00490A5F">
              <w:rPr>
                <w:spacing w:val="1"/>
              </w:rPr>
              <w:t>t</w:t>
            </w:r>
            <w:r w:rsidR="00490A5F">
              <w:rPr>
                <w:spacing w:val="-1"/>
              </w:rPr>
              <w:t>i</w:t>
            </w:r>
            <w:r w:rsidR="00490A5F">
              <w:rPr>
                <w:spacing w:val="-2"/>
              </w:rPr>
              <w:t>v</w:t>
            </w:r>
            <w:r w:rsidR="00490A5F">
              <w:rPr>
                <w:spacing w:val="-1"/>
              </w:rPr>
              <w:t>i</w:t>
            </w:r>
            <w:r w:rsidR="00490A5F">
              <w:rPr>
                <w:spacing w:val="1"/>
              </w:rPr>
              <w:t>t</w:t>
            </w:r>
            <w:r w:rsidR="00490A5F">
              <w:rPr>
                <w:spacing w:val="-1"/>
              </w:rPr>
              <w:t>i</w:t>
            </w:r>
            <w:r w:rsidR="00490A5F">
              <w:t>es</w:t>
            </w:r>
            <w:r w:rsidR="00490A5F">
              <w:rPr>
                <w:spacing w:val="1"/>
              </w:rPr>
              <w:t xml:space="preserve"> t</w:t>
            </w:r>
            <w:r w:rsidR="00490A5F">
              <w:t>o</w:t>
            </w:r>
            <w:r w:rsidR="00490A5F">
              <w:rPr>
                <w:spacing w:val="-2"/>
              </w:rPr>
              <w:t xml:space="preserve"> </w:t>
            </w:r>
            <w:r w:rsidR="00490A5F">
              <w:rPr>
                <w:spacing w:val="1"/>
              </w:rPr>
              <w:t>m</w:t>
            </w:r>
            <w:r w:rsidR="00490A5F">
              <w:t>a</w:t>
            </w:r>
            <w:r w:rsidR="00490A5F">
              <w:rPr>
                <w:spacing w:val="-2"/>
              </w:rPr>
              <w:t>x</w:t>
            </w:r>
            <w:r w:rsidR="00490A5F">
              <w:rPr>
                <w:spacing w:val="-1"/>
              </w:rPr>
              <w:t>i</w:t>
            </w:r>
            <w:r w:rsidR="00490A5F">
              <w:rPr>
                <w:spacing w:val="1"/>
              </w:rPr>
              <w:t>m</w:t>
            </w:r>
            <w:r w:rsidR="00490A5F">
              <w:rPr>
                <w:spacing w:val="-1"/>
              </w:rPr>
              <w:t>i</w:t>
            </w:r>
            <w:r w:rsidR="00490A5F">
              <w:t>se</w:t>
            </w:r>
            <w:r w:rsidR="00490A5F">
              <w:rPr>
                <w:spacing w:val="1"/>
              </w:rPr>
              <w:t xml:space="preserve"> </w:t>
            </w:r>
            <w:r w:rsidR="00490A5F">
              <w:t>p</w:t>
            </w:r>
            <w:r w:rsidR="00490A5F">
              <w:rPr>
                <w:spacing w:val="-3"/>
              </w:rPr>
              <w:t>e</w:t>
            </w:r>
            <w:r w:rsidR="00490A5F">
              <w:rPr>
                <w:spacing w:val="-2"/>
              </w:rPr>
              <w:t>r</w:t>
            </w:r>
            <w:r w:rsidR="00490A5F">
              <w:rPr>
                <w:spacing w:val="3"/>
              </w:rPr>
              <w:t>f</w:t>
            </w:r>
            <w:r w:rsidR="00490A5F">
              <w:t>o</w:t>
            </w:r>
            <w:r w:rsidR="00490A5F">
              <w:rPr>
                <w:spacing w:val="-2"/>
              </w:rPr>
              <w:t>r</w:t>
            </w:r>
            <w:r w:rsidR="00490A5F">
              <w:rPr>
                <w:spacing w:val="1"/>
              </w:rPr>
              <w:t>m</w:t>
            </w:r>
            <w:r w:rsidR="00490A5F">
              <w:t>ance</w:t>
            </w:r>
            <w:r w:rsidR="00490A5F">
              <w:rPr>
                <w:spacing w:val="-2"/>
              </w:rPr>
              <w:t xml:space="preserve"> </w:t>
            </w:r>
            <w:r w:rsidR="00490A5F">
              <w:rPr>
                <w:spacing w:val="-1"/>
              </w:rPr>
              <w:t>i</w:t>
            </w:r>
            <w:r w:rsidR="00490A5F">
              <w:t>n</w:t>
            </w:r>
            <w:r w:rsidR="00490A5F">
              <w:rPr>
                <w:spacing w:val="-2"/>
              </w:rPr>
              <w:t xml:space="preserve"> </w:t>
            </w:r>
            <w:r w:rsidR="00490A5F">
              <w:rPr>
                <w:spacing w:val="1"/>
              </w:rPr>
              <w:t>t</w:t>
            </w:r>
            <w:r w:rsidR="00490A5F">
              <w:t>he</w:t>
            </w:r>
            <w:r w:rsidR="00490A5F">
              <w:rPr>
                <w:spacing w:val="1"/>
              </w:rPr>
              <w:t xml:space="preserve"> </w:t>
            </w:r>
            <w:r w:rsidR="00490A5F">
              <w:t>se</w:t>
            </w:r>
            <w:r w:rsidR="00490A5F">
              <w:rPr>
                <w:spacing w:val="-2"/>
              </w:rPr>
              <w:t>c</w:t>
            </w:r>
            <w:r w:rsidR="00490A5F">
              <w:rPr>
                <w:spacing w:val="1"/>
              </w:rPr>
              <w:t>t</w:t>
            </w:r>
            <w:r w:rsidR="00490A5F">
              <w:t>o</w:t>
            </w:r>
            <w:r w:rsidR="00490A5F">
              <w:rPr>
                <w:spacing w:val="-2"/>
              </w:rPr>
              <w:t>r</w:t>
            </w:r>
            <w:r w:rsidR="00490A5F">
              <w:t>.</w:t>
            </w:r>
          </w:p>
        </w:tc>
      </w:tr>
      <w:tr w:rsidR="00490A5F" w:rsidRPr="00982853" w14:paraId="69AC5E5C" w14:textId="77777777" w:rsidTr="008601B5">
        <w:tc>
          <w:tcPr>
            <w:tcW w:w="3685" w:type="dxa"/>
          </w:tcPr>
          <w:p w14:paraId="1E1A020C" w14:textId="3869B739" w:rsidR="00490A5F" w:rsidRPr="00687073" w:rsidRDefault="00490A5F" w:rsidP="00490A5F">
            <w:pPr>
              <w:pStyle w:val="Bodycopy"/>
              <w:rPr>
                <w:b/>
              </w:rPr>
            </w:pPr>
            <w:r w:rsidRPr="00687073">
              <w:rPr>
                <w:b/>
              </w:rPr>
              <w:t>Context of and specific resources for assessment</w:t>
            </w:r>
          </w:p>
        </w:tc>
        <w:tc>
          <w:tcPr>
            <w:tcW w:w="5392" w:type="dxa"/>
          </w:tcPr>
          <w:p w14:paraId="4AA6D31C" w14:textId="77777777" w:rsidR="00490A5F" w:rsidRPr="00AF5D5C" w:rsidRDefault="00490A5F" w:rsidP="00490A5F">
            <w:pPr>
              <w:pStyle w:val="ListBullet"/>
              <w:numPr>
                <w:ilvl w:val="0"/>
                <w:numId w:val="0"/>
              </w:numPr>
              <w:rPr>
                <w:rFonts w:eastAsia="Arial"/>
                <w:spacing w:val="-1"/>
              </w:rPr>
            </w:pPr>
            <w:r w:rsidRPr="00AF5D5C">
              <w:rPr>
                <w:rFonts w:eastAsia="Arial"/>
                <w:spacing w:val="-1"/>
              </w:rPr>
              <w:t>The application of competency is to be assessed in the workplace or realistically simulated environment.</w:t>
            </w:r>
          </w:p>
          <w:p w14:paraId="7CFDA4FF" w14:textId="77777777" w:rsidR="00490A5F" w:rsidRPr="00AF5D5C" w:rsidRDefault="00490A5F" w:rsidP="00490A5F">
            <w:pPr>
              <w:pStyle w:val="ListBullet"/>
              <w:numPr>
                <w:ilvl w:val="0"/>
                <w:numId w:val="0"/>
              </w:numPr>
              <w:rPr>
                <w:rFonts w:eastAsia="Arial"/>
                <w:spacing w:val="-1"/>
              </w:rPr>
            </w:pPr>
            <w:r w:rsidRPr="00AF5D5C">
              <w:rPr>
                <w:rFonts w:eastAsia="Arial"/>
                <w:spacing w:val="-1"/>
              </w:rPr>
              <w:t>Assessment is to occur under standard and authorised work practices, safety requirements and environmental constraints.</w:t>
            </w:r>
          </w:p>
          <w:p w14:paraId="29AFC3F3" w14:textId="77777777" w:rsidR="00490A5F" w:rsidRPr="00AF5D5C" w:rsidRDefault="00490A5F" w:rsidP="00490A5F">
            <w:pPr>
              <w:pStyle w:val="ListBullet"/>
              <w:numPr>
                <w:ilvl w:val="0"/>
                <w:numId w:val="0"/>
              </w:numPr>
              <w:rPr>
                <w:rFonts w:eastAsia="Arial"/>
                <w:spacing w:val="-1"/>
              </w:rPr>
            </w:pPr>
            <w:r w:rsidRPr="00AF5D5C">
              <w:rPr>
                <w:rFonts w:eastAsia="Arial"/>
                <w:spacing w:val="-1"/>
              </w:rPr>
              <w:t>Assessment is to comply with relevant regulatory or Australian Standards requirements.</w:t>
            </w:r>
          </w:p>
          <w:p w14:paraId="56FCF7C0" w14:textId="77777777" w:rsidR="00490A5F" w:rsidRPr="006B6484" w:rsidRDefault="00490A5F" w:rsidP="00490A5F">
            <w:pPr>
              <w:pStyle w:val="ListBullet"/>
              <w:numPr>
                <w:ilvl w:val="0"/>
                <w:numId w:val="0"/>
              </w:numPr>
              <w:rPr>
                <w:rFonts w:eastAsia="Arial" w:cs="Arial"/>
                <w:szCs w:val="22"/>
              </w:rPr>
            </w:pPr>
            <w:r w:rsidRPr="00AF5D5C">
              <w:rPr>
                <w:rFonts w:eastAsia="Arial"/>
                <w:spacing w:val="-1"/>
              </w:rPr>
              <w:t>The following resources should be made available:</w:t>
            </w:r>
          </w:p>
          <w:p w14:paraId="41B95C9D" w14:textId="77777777" w:rsidR="00490A5F" w:rsidRPr="00AF5D5C" w:rsidRDefault="00490A5F" w:rsidP="00490A5F">
            <w:pPr>
              <w:pStyle w:val="ListBullet"/>
              <w:ind w:left="459" w:hanging="425"/>
              <w:rPr>
                <w:rFonts w:eastAsia="Arial"/>
                <w:spacing w:val="1"/>
              </w:rPr>
            </w:pPr>
            <w:r w:rsidRPr="00AF5D5C">
              <w:rPr>
                <w:rFonts w:eastAsia="Arial"/>
                <w:spacing w:val="1"/>
              </w:rPr>
              <w:t>access to digital technology to obtain information</w:t>
            </w:r>
          </w:p>
          <w:p w14:paraId="66CD3663" w14:textId="7F22C108" w:rsidR="00490A5F" w:rsidRDefault="00490A5F" w:rsidP="00490A5F">
            <w:pPr>
              <w:pStyle w:val="ListBullet"/>
              <w:numPr>
                <w:ilvl w:val="0"/>
                <w:numId w:val="0"/>
              </w:numPr>
              <w:rPr>
                <w:rFonts w:eastAsia="Arial"/>
                <w:spacing w:val="-1"/>
              </w:rPr>
            </w:pPr>
            <w:r w:rsidRPr="00AF5D5C">
              <w:rPr>
                <w:rFonts w:eastAsia="Arial"/>
                <w:spacing w:val="1"/>
              </w:rPr>
              <w:t>access to information sources in order to conduct research and collect sufficient information</w:t>
            </w:r>
          </w:p>
        </w:tc>
      </w:tr>
    </w:tbl>
    <w:p w14:paraId="2CC0739E" w14:textId="1DE2ADDC" w:rsidR="00490A5F" w:rsidRDefault="00490A5F">
      <w:r>
        <w:br w:type="page"/>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392"/>
      </w:tblGrid>
      <w:tr w:rsidR="00490A5F" w:rsidRPr="00982853" w14:paraId="5A9A45C7" w14:textId="77777777" w:rsidTr="008601B5">
        <w:tc>
          <w:tcPr>
            <w:tcW w:w="3685" w:type="dxa"/>
          </w:tcPr>
          <w:p w14:paraId="7DC247EE" w14:textId="1D2843DF" w:rsidR="00490A5F" w:rsidRPr="009F04FF" w:rsidRDefault="00490A5F" w:rsidP="00490A5F">
            <w:pPr>
              <w:pStyle w:val="Bodycopy"/>
            </w:pPr>
          </w:p>
        </w:tc>
        <w:tc>
          <w:tcPr>
            <w:tcW w:w="5392" w:type="dxa"/>
          </w:tcPr>
          <w:p w14:paraId="317783EF" w14:textId="77777777" w:rsidR="00490A5F" w:rsidRPr="00AF5D5C" w:rsidRDefault="00490A5F" w:rsidP="00490A5F">
            <w:pPr>
              <w:pStyle w:val="ListBullet"/>
              <w:ind w:left="459" w:hanging="425"/>
              <w:rPr>
                <w:rFonts w:eastAsia="Arial"/>
                <w:spacing w:val="1"/>
              </w:rPr>
            </w:pPr>
            <w:r w:rsidRPr="00AF5D5C">
              <w:rPr>
                <w:rFonts w:eastAsia="Arial"/>
                <w:spacing w:val="1"/>
              </w:rPr>
              <w:t>access to industry association membership information, codes of conduct and accreditation information</w:t>
            </w:r>
          </w:p>
          <w:p w14:paraId="214E7990" w14:textId="510D2304" w:rsidR="00490A5F" w:rsidRDefault="00490A5F" w:rsidP="00490A5F">
            <w:pPr>
              <w:pStyle w:val="ListBullet"/>
              <w:ind w:left="459" w:hanging="425"/>
              <w:rPr>
                <w:rFonts w:eastAsia="Arial"/>
                <w:spacing w:val="-1"/>
              </w:rPr>
            </w:pPr>
            <w:r w:rsidRPr="00AF5D5C">
              <w:rPr>
                <w:rFonts w:eastAsia="Arial"/>
                <w:spacing w:val="1"/>
              </w:rPr>
              <w:t>access to plain English documents that describe key music manufacture, repair and general workplace legislation.</w:t>
            </w:r>
          </w:p>
        </w:tc>
      </w:tr>
      <w:tr w:rsidR="00490A5F" w:rsidRPr="00982853" w14:paraId="7C68F7E7" w14:textId="77777777" w:rsidTr="008601B5">
        <w:tc>
          <w:tcPr>
            <w:tcW w:w="3685" w:type="dxa"/>
          </w:tcPr>
          <w:p w14:paraId="453DFBD4" w14:textId="00053D54" w:rsidR="00490A5F" w:rsidRPr="00687073" w:rsidRDefault="00490A5F" w:rsidP="00490A5F">
            <w:pPr>
              <w:pStyle w:val="Bodycopy"/>
              <w:rPr>
                <w:b/>
              </w:rPr>
            </w:pPr>
            <w:r w:rsidRPr="00687073">
              <w:rPr>
                <w:b/>
              </w:rPr>
              <w:t>Method of assessment</w:t>
            </w:r>
          </w:p>
        </w:tc>
        <w:tc>
          <w:tcPr>
            <w:tcW w:w="5392" w:type="dxa"/>
          </w:tcPr>
          <w:p w14:paraId="640E7011" w14:textId="77777777" w:rsidR="00490A5F" w:rsidRPr="00AF5D5C" w:rsidRDefault="00490A5F" w:rsidP="00490A5F">
            <w:pPr>
              <w:pStyle w:val="ListBullet"/>
              <w:numPr>
                <w:ilvl w:val="0"/>
                <w:numId w:val="0"/>
              </w:numPr>
              <w:rPr>
                <w:rFonts w:eastAsia="Arial"/>
                <w:spacing w:val="-1"/>
              </w:rPr>
            </w:pPr>
            <w:r w:rsidRPr="00AF5D5C">
              <w:rPr>
                <w:rFonts w:eastAsia="Arial"/>
                <w:spacing w:val="-1"/>
              </w:rPr>
              <w:t>A range of assessment methods should be used to assess practical skills and knowledge. The following examples are appropriate for this unit:</w:t>
            </w:r>
          </w:p>
          <w:p w14:paraId="18EE30FE" w14:textId="77777777" w:rsidR="00490A5F" w:rsidRPr="00AF5D5C" w:rsidRDefault="00490A5F" w:rsidP="00490A5F">
            <w:pPr>
              <w:pStyle w:val="ListBullet"/>
              <w:ind w:left="459" w:hanging="425"/>
              <w:rPr>
                <w:rFonts w:eastAsia="Arial"/>
                <w:spacing w:val="1"/>
              </w:rPr>
            </w:pPr>
            <w:r w:rsidRPr="004F0FA2">
              <w:t xml:space="preserve">project activities that allow the </w:t>
            </w:r>
            <w:r w:rsidRPr="00AF5D5C">
              <w:rPr>
                <w:rFonts w:eastAsia="Arial"/>
                <w:spacing w:val="1"/>
              </w:rPr>
              <w:t>candidate to demonstrate the application of knowledge to specific music industry contexts and situations</w:t>
            </w:r>
          </w:p>
          <w:p w14:paraId="04DA486F" w14:textId="77777777" w:rsidR="00490A5F" w:rsidRPr="00AF5D5C" w:rsidRDefault="00490A5F" w:rsidP="00490A5F">
            <w:pPr>
              <w:pStyle w:val="ListBullet"/>
              <w:ind w:left="459" w:hanging="425"/>
              <w:rPr>
                <w:rFonts w:eastAsia="Arial"/>
                <w:spacing w:val="1"/>
              </w:rPr>
            </w:pPr>
            <w:r w:rsidRPr="00AF5D5C">
              <w:rPr>
                <w:rFonts w:eastAsia="Arial"/>
                <w:spacing w:val="1"/>
              </w:rPr>
              <w:t>case studies and problem-solving exercises to assess application of knowledge to different situations and contexts</w:t>
            </w:r>
          </w:p>
          <w:p w14:paraId="45197ABA" w14:textId="77777777" w:rsidR="00490A5F" w:rsidRPr="00AF5D5C" w:rsidRDefault="00490A5F" w:rsidP="00490A5F">
            <w:pPr>
              <w:pStyle w:val="ListBullet"/>
              <w:ind w:left="459" w:hanging="425"/>
              <w:rPr>
                <w:rFonts w:eastAsia="Arial"/>
                <w:spacing w:val="1"/>
              </w:rPr>
            </w:pPr>
            <w:r w:rsidRPr="00AF5D5C">
              <w:rPr>
                <w:rFonts w:eastAsia="Arial"/>
                <w:spacing w:val="1"/>
              </w:rPr>
              <w:t>written and oral questioning or interview to test knowledge of different sectors of the music products industry and their interrelationships, the key content of legislation and industry codes of conduct</w:t>
            </w:r>
          </w:p>
          <w:p w14:paraId="7D861872" w14:textId="77777777" w:rsidR="00490A5F" w:rsidRPr="004F0FA2" w:rsidRDefault="00490A5F" w:rsidP="00490A5F">
            <w:pPr>
              <w:pStyle w:val="ListBullet"/>
              <w:ind w:left="459" w:hanging="425"/>
            </w:pPr>
            <w:r w:rsidRPr="00AF5D5C">
              <w:rPr>
                <w:rFonts w:eastAsia="Arial"/>
                <w:spacing w:val="1"/>
              </w:rPr>
              <w:t>review of portfolio</w:t>
            </w:r>
            <w:r w:rsidRPr="004F0FA2">
              <w:t>s of evidence and third-party workplace reports of on-the-job performance by the candidate</w:t>
            </w:r>
            <w:r>
              <w:t>.</w:t>
            </w:r>
          </w:p>
          <w:p w14:paraId="75F2BDD1" w14:textId="1C64B651" w:rsidR="00490A5F" w:rsidRDefault="00490A5F" w:rsidP="00490A5F">
            <w:pPr>
              <w:pStyle w:val="ListBullet"/>
              <w:numPr>
                <w:ilvl w:val="0"/>
                <w:numId w:val="0"/>
              </w:numPr>
              <w:rPr>
                <w:rFonts w:eastAsia="Arial"/>
                <w:spacing w:val="-1"/>
              </w:rPr>
            </w:pPr>
            <w:r w:rsidRPr="00AF5D5C">
              <w:rPr>
                <w:rFonts w:eastAsia="Arial"/>
                <w:spacing w:val="-1"/>
              </w:rPr>
              <w:t>Holistic assessment with other units relevant to the industry sector, workplace and job role is recommended.</w:t>
            </w:r>
          </w:p>
        </w:tc>
      </w:tr>
    </w:tbl>
    <w:p w14:paraId="47114BA4" w14:textId="754C8877" w:rsidR="00490A5F" w:rsidRDefault="00490A5F"/>
    <w:p w14:paraId="141C290E" w14:textId="1061A966" w:rsidR="00490A5F" w:rsidRDefault="00490A5F"/>
    <w:p w14:paraId="648EF066" w14:textId="77777777" w:rsidR="009C0D35" w:rsidRDefault="009C0D35" w:rsidP="00A56203">
      <w:pPr>
        <w:sectPr w:rsidR="009C0D35" w:rsidSect="00CC4B32">
          <w:headerReference w:type="even" r:id="rId84"/>
          <w:headerReference w:type="default" r:id="rId85"/>
          <w:headerReference w:type="first" r:id="rId86"/>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9C0D35" w:rsidRPr="00982853" w14:paraId="666D0D31" w14:textId="77777777" w:rsidTr="00BE0B94">
        <w:trPr>
          <w:trHeight w:val="416"/>
        </w:trPr>
        <w:tc>
          <w:tcPr>
            <w:tcW w:w="2835" w:type="dxa"/>
            <w:gridSpan w:val="2"/>
          </w:tcPr>
          <w:p w14:paraId="0EDF6253" w14:textId="2AE9A185" w:rsidR="009C0D35" w:rsidRPr="009F04FF" w:rsidRDefault="009C0D35" w:rsidP="00AA1113">
            <w:pPr>
              <w:pStyle w:val="SectionCsubsection"/>
            </w:pPr>
            <w:r w:rsidRPr="009F04FF">
              <w:t>Unit code</w:t>
            </w:r>
            <w:r w:rsidR="000E2BD2">
              <w:t xml:space="preserve"> and title</w:t>
            </w:r>
          </w:p>
        </w:tc>
        <w:tc>
          <w:tcPr>
            <w:tcW w:w="6237" w:type="dxa"/>
            <w:gridSpan w:val="2"/>
          </w:tcPr>
          <w:p w14:paraId="2ACBC5B9" w14:textId="111E6713" w:rsidR="009C0D35" w:rsidRPr="009F04FF" w:rsidRDefault="00AA14E2" w:rsidP="00687B17">
            <w:pPr>
              <w:pStyle w:val="Unitcode"/>
            </w:pPr>
            <w:bookmarkStart w:id="81" w:name="_Toc42077981"/>
            <w:r w:rsidRPr="000E2BD2">
              <w:t>VU</w:t>
            </w:r>
            <w:r w:rsidR="00687B17">
              <w:t>2300</w:t>
            </w:r>
            <w:r w:rsidR="00F02A4B" w:rsidRPr="000E2BD2">
              <w:t>9</w:t>
            </w:r>
            <w:r w:rsidR="000E2BD2">
              <w:t xml:space="preserve"> </w:t>
            </w:r>
            <w:bookmarkStart w:id="82" w:name="VUXXX19"/>
            <w:r w:rsidR="000E2BD2" w:rsidRPr="000E2BD2">
              <w:t>M</w:t>
            </w:r>
            <w:r w:rsidR="000E2BD2">
              <w:t>a</w:t>
            </w:r>
            <w:r w:rsidR="000E2BD2" w:rsidRPr="000E2BD2">
              <w:t>nu</w:t>
            </w:r>
            <w:r w:rsidR="000E2BD2">
              <w:t>fact</w:t>
            </w:r>
            <w:r w:rsidR="000E2BD2" w:rsidRPr="000E2BD2">
              <w:t>ur</w:t>
            </w:r>
            <w:r w:rsidR="000E2BD2">
              <w:t>e</w:t>
            </w:r>
            <w:r w:rsidR="000E2BD2" w:rsidRPr="000E2BD2">
              <w:t xml:space="preserve"> a</w:t>
            </w:r>
            <w:r w:rsidR="000E2BD2">
              <w:t>c</w:t>
            </w:r>
            <w:r w:rsidR="000E2BD2" w:rsidRPr="000E2BD2">
              <w:t>ou</w:t>
            </w:r>
            <w:r w:rsidR="000E2BD2">
              <w:t>st</w:t>
            </w:r>
            <w:r w:rsidR="000E2BD2" w:rsidRPr="000E2BD2">
              <w:t>i</w:t>
            </w:r>
            <w:r w:rsidR="000E2BD2">
              <w:t>c</w:t>
            </w:r>
            <w:r w:rsidR="000E2BD2" w:rsidRPr="000E2BD2">
              <w:t xml:space="preserve"> gui</w:t>
            </w:r>
            <w:r w:rsidR="000E2BD2">
              <w:t>ta</w:t>
            </w:r>
            <w:r w:rsidR="000E2BD2" w:rsidRPr="000E2BD2">
              <w:t>rs</w:t>
            </w:r>
            <w:bookmarkEnd w:id="82"/>
            <w:bookmarkEnd w:id="81"/>
          </w:p>
        </w:tc>
      </w:tr>
      <w:tr w:rsidR="009C0D35" w:rsidRPr="00982853" w14:paraId="1F824C8A" w14:textId="77777777" w:rsidTr="00BE0B94">
        <w:tc>
          <w:tcPr>
            <w:tcW w:w="2835" w:type="dxa"/>
            <w:gridSpan w:val="2"/>
          </w:tcPr>
          <w:p w14:paraId="6ACF0473" w14:textId="2E1EDD99" w:rsidR="009C0D35" w:rsidRPr="009F04FF" w:rsidRDefault="009C0D35" w:rsidP="00BE0B94">
            <w:pPr>
              <w:pStyle w:val="SectionCsubsection"/>
            </w:pPr>
            <w:r w:rsidRPr="009F04FF">
              <w:t xml:space="preserve">Unit </w:t>
            </w:r>
            <w:r w:rsidR="00BE0B94">
              <w:t>d</w:t>
            </w:r>
            <w:r w:rsidRPr="009F04FF">
              <w:t>escriptor</w:t>
            </w:r>
          </w:p>
        </w:tc>
        <w:tc>
          <w:tcPr>
            <w:tcW w:w="6237" w:type="dxa"/>
            <w:gridSpan w:val="2"/>
          </w:tcPr>
          <w:p w14:paraId="222409E7" w14:textId="77777777" w:rsidR="009C0D35" w:rsidRDefault="002E74F5" w:rsidP="00AA1113">
            <w:pPr>
              <w:pStyle w:val="Bodycopy"/>
              <w:rPr>
                <w:lang w:val="en-US"/>
              </w:rPr>
            </w:pPr>
            <w:r w:rsidRPr="002E74F5">
              <w:rPr>
                <w:lang w:val="en-US"/>
              </w:rPr>
              <w:t>This unit describes the performance outcomes, skills and knowledge required to manufacture acoustic guitars.</w:t>
            </w:r>
          </w:p>
          <w:p w14:paraId="22EAA9D6" w14:textId="5B9CB962" w:rsidR="00631B37" w:rsidRPr="00AA14E2" w:rsidRDefault="00631B37" w:rsidP="00AA1113">
            <w:pPr>
              <w:pStyle w:val="Bodycopy"/>
              <w:rPr>
                <w:lang w:val="en-US"/>
              </w:rPr>
            </w:pPr>
            <w:r w:rsidRPr="00B03116">
              <w:rPr>
                <w:lang w:val="en-US"/>
              </w:rPr>
              <w:t>No licensing, legislative or certification requirements apply to this unit at the time of publication.</w:t>
            </w:r>
          </w:p>
        </w:tc>
      </w:tr>
      <w:tr w:rsidR="009C0D35" w:rsidRPr="00982853" w14:paraId="77634B8F" w14:textId="77777777" w:rsidTr="00BE0B94">
        <w:tc>
          <w:tcPr>
            <w:tcW w:w="2835" w:type="dxa"/>
            <w:gridSpan w:val="2"/>
          </w:tcPr>
          <w:p w14:paraId="64BEFCC8" w14:textId="77777777" w:rsidR="009C0D35" w:rsidRPr="009F04FF" w:rsidRDefault="009C0D35" w:rsidP="00AA1113">
            <w:pPr>
              <w:pStyle w:val="SectionCsubsection"/>
            </w:pPr>
            <w:r w:rsidRPr="009F04FF">
              <w:t>Employability Skills</w:t>
            </w:r>
          </w:p>
        </w:tc>
        <w:tc>
          <w:tcPr>
            <w:tcW w:w="6237" w:type="dxa"/>
            <w:gridSpan w:val="2"/>
          </w:tcPr>
          <w:p w14:paraId="0DF47CC5" w14:textId="77777777" w:rsidR="009C0D35" w:rsidRPr="00982853" w:rsidRDefault="009C0D35" w:rsidP="00AA1113">
            <w:pPr>
              <w:pStyle w:val="Bodycopy"/>
            </w:pPr>
            <w:r w:rsidRPr="00982853">
              <w:t>This unit contains Employability Skills.</w:t>
            </w:r>
          </w:p>
        </w:tc>
      </w:tr>
      <w:tr w:rsidR="009C0D35" w:rsidRPr="00982853" w14:paraId="5A9D4386" w14:textId="77777777" w:rsidTr="00BE0B94">
        <w:tc>
          <w:tcPr>
            <w:tcW w:w="2835" w:type="dxa"/>
            <w:gridSpan w:val="2"/>
          </w:tcPr>
          <w:p w14:paraId="217E0141" w14:textId="593714CE" w:rsidR="009C0D35" w:rsidRPr="009F04FF" w:rsidRDefault="009C0D35" w:rsidP="00BE0B94">
            <w:pPr>
              <w:pStyle w:val="SectionCsubsection"/>
            </w:pPr>
            <w:r w:rsidRPr="009F04FF">
              <w:t xml:space="preserve">Application of the </w:t>
            </w:r>
            <w:r w:rsidR="00BE0B94">
              <w:t>u</w:t>
            </w:r>
            <w:r w:rsidRPr="009F04FF">
              <w:t>nit</w:t>
            </w:r>
          </w:p>
        </w:tc>
        <w:tc>
          <w:tcPr>
            <w:tcW w:w="6237" w:type="dxa"/>
            <w:gridSpan w:val="2"/>
          </w:tcPr>
          <w:p w14:paraId="7A02DB20" w14:textId="2680D5F8" w:rsidR="009C0D35" w:rsidRPr="009F04FF" w:rsidRDefault="002E74F5" w:rsidP="00631B37">
            <w:pPr>
              <w:pStyle w:val="Bodycopy"/>
            </w:pPr>
            <w:r w:rsidRPr="00AA14E2">
              <w:rPr>
                <w:lang w:val="en-US"/>
              </w:rPr>
              <w:t>This unit supports the attainment of skills and knowledge required for competent workplace performance in music instrument manufacturing organisations of all sizes. The manufacture of acoustic guitars applies to known or changing environments with established parameters. It involves the application of skills and knowledge at a tradesperson level, within routine and non-routine activities demonstrating autonomy and limited problem solving responsibility.</w:t>
            </w:r>
          </w:p>
        </w:tc>
      </w:tr>
      <w:tr w:rsidR="009C0D35" w:rsidRPr="00982853" w14:paraId="3E93C559" w14:textId="77777777" w:rsidTr="00BE0B94">
        <w:tc>
          <w:tcPr>
            <w:tcW w:w="2835" w:type="dxa"/>
            <w:gridSpan w:val="2"/>
          </w:tcPr>
          <w:p w14:paraId="5B56B95F" w14:textId="77777777" w:rsidR="009C0D35" w:rsidRPr="009F04FF" w:rsidRDefault="009C0D35" w:rsidP="00AA1113">
            <w:pPr>
              <w:pStyle w:val="SectionCsubsection"/>
            </w:pPr>
            <w:r w:rsidRPr="009F04FF">
              <w:t>ELEMENT</w:t>
            </w:r>
          </w:p>
        </w:tc>
        <w:tc>
          <w:tcPr>
            <w:tcW w:w="6237" w:type="dxa"/>
            <w:gridSpan w:val="2"/>
          </w:tcPr>
          <w:p w14:paraId="29124FFF" w14:textId="77777777" w:rsidR="009C0D35" w:rsidRPr="009F04FF" w:rsidRDefault="009C0D35" w:rsidP="00AA1113">
            <w:pPr>
              <w:pStyle w:val="SectionCsubsection"/>
            </w:pPr>
            <w:r w:rsidRPr="009F04FF">
              <w:t>PERFORMANCE CRITERIA</w:t>
            </w:r>
          </w:p>
        </w:tc>
      </w:tr>
      <w:tr w:rsidR="009C0D35" w:rsidRPr="00982853" w14:paraId="27C9320E" w14:textId="77777777" w:rsidTr="00BE0B94">
        <w:tc>
          <w:tcPr>
            <w:tcW w:w="2835" w:type="dxa"/>
            <w:gridSpan w:val="2"/>
          </w:tcPr>
          <w:p w14:paraId="4606CDC2" w14:textId="77777777" w:rsidR="009C0D35" w:rsidRPr="009F04FF" w:rsidRDefault="009C0D35" w:rsidP="00AA1113">
            <w:pPr>
              <w:pStyle w:val="Unitexplanatorytext"/>
            </w:pPr>
            <w:r w:rsidRPr="009F04FF">
              <w:t>Elements describe the essential outcomes of a unit of competency.</w:t>
            </w:r>
          </w:p>
        </w:tc>
        <w:tc>
          <w:tcPr>
            <w:tcW w:w="6237" w:type="dxa"/>
            <w:gridSpan w:val="2"/>
          </w:tcPr>
          <w:p w14:paraId="0E1070EF" w14:textId="77777777" w:rsidR="009C0D35" w:rsidRPr="009F04FF" w:rsidRDefault="009C0D35" w:rsidP="00AA1113">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BE0B94" w:rsidRPr="00982853" w14:paraId="00AA7EFE" w14:textId="77777777" w:rsidTr="00BE0B94">
        <w:tc>
          <w:tcPr>
            <w:tcW w:w="567" w:type="dxa"/>
            <w:vMerge w:val="restart"/>
          </w:tcPr>
          <w:p w14:paraId="6C920386" w14:textId="77777777" w:rsidR="00BE0B94" w:rsidRPr="00982853" w:rsidRDefault="00BE0B94" w:rsidP="00AA1113">
            <w:pPr>
              <w:pStyle w:val="Bodycopy"/>
            </w:pPr>
            <w:r w:rsidRPr="00982853">
              <w:t>1</w:t>
            </w:r>
          </w:p>
        </w:tc>
        <w:tc>
          <w:tcPr>
            <w:tcW w:w="2268" w:type="dxa"/>
            <w:vMerge w:val="restart"/>
          </w:tcPr>
          <w:p w14:paraId="389E0D9D" w14:textId="71D4A979" w:rsidR="00BE0B94" w:rsidRPr="00AA14E2" w:rsidRDefault="00BE0B94" w:rsidP="00AA14E2">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227D0319" w14:textId="77777777" w:rsidR="00BE0B94" w:rsidRPr="00982853" w:rsidRDefault="00BE0B94" w:rsidP="00AA1113">
            <w:pPr>
              <w:pStyle w:val="Bodycopy"/>
            </w:pPr>
            <w:r w:rsidRPr="00982853">
              <w:t>1.1</w:t>
            </w:r>
          </w:p>
        </w:tc>
        <w:tc>
          <w:tcPr>
            <w:tcW w:w="5670" w:type="dxa"/>
          </w:tcPr>
          <w:p w14:paraId="30EC9F5D" w14:textId="21E638AB" w:rsidR="00BE0B94" w:rsidRPr="009F04FF" w:rsidRDefault="00BE0B94" w:rsidP="00AA1113">
            <w:pPr>
              <w:pStyle w:val="Bodycopy"/>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1"/>
              </w:rPr>
              <w:t>(O</w:t>
            </w:r>
            <w:r>
              <w:rPr>
                <w:rFonts w:eastAsia="Arial" w:cs="Arial"/>
                <w:b/>
                <w:bCs/>
                <w:i/>
                <w:spacing w:val="-3"/>
              </w:rPr>
              <w:t>H</w:t>
            </w:r>
            <w:r>
              <w:rPr>
                <w:rFonts w:eastAsia="Arial" w:cs="Arial"/>
                <w:b/>
                <w:bCs/>
                <w:i/>
                <w:spacing w:val="-1"/>
              </w:rPr>
              <w:t>S</w:t>
            </w:r>
            <w:r>
              <w:rPr>
                <w:rFonts w:eastAsia="Arial" w:cs="Arial"/>
                <w:b/>
                <w:bCs/>
                <w:i/>
                <w:spacing w:val="-2"/>
              </w:rPr>
              <w:t>)</w:t>
            </w:r>
            <w:r>
              <w:rPr>
                <w:rFonts w:eastAsia="Arial" w:cs="Arial"/>
                <w:b/>
                <w:bCs/>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rPr>
              <w:t>(WHS)</w:t>
            </w:r>
            <w:r>
              <w:rPr>
                <w:rFonts w:eastAsia="Arial" w:cs="Arial"/>
              </w:rPr>
              <w:t xml:space="preserve">,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spacing w:val="-3"/>
              </w:rPr>
              <w:t>v</w:t>
            </w:r>
            <w:r>
              <w:rPr>
                <w:rFonts w:eastAsia="Arial" w:cs="Arial"/>
                <w:b/>
                <w:bCs/>
                <w:i/>
              </w:rPr>
              <w:t>e</w:t>
            </w:r>
            <w:r>
              <w:rPr>
                <w:rFonts w:eastAsia="Arial" w:cs="Arial"/>
                <w:b/>
                <w:bCs/>
                <w:spacing w:val="1"/>
              </w:rPr>
              <w:t xml:space="preserve"> </w:t>
            </w:r>
            <w:r>
              <w:rPr>
                <w:rFonts w:eastAsia="Arial" w:cs="Arial"/>
              </w:rPr>
              <w:t>and</w:t>
            </w:r>
            <w:r>
              <w:rPr>
                <w:rFonts w:eastAsia="Arial" w:cs="Arial"/>
                <w:spacing w:val="1"/>
              </w:rPr>
              <w:t xml:space="preserve"> </w:t>
            </w:r>
            <w:r>
              <w:rPr>
                <w:rFonts w:eastAsia="Arial" w:cs="Arial"/>
                <w:b/>
                <w:bCs/>
                <w:i/>
              </w:rPr>
              <w:t>orga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spacing w:val="-3"/>
              </w:rPr>
              <w:t>o</w:t>
            </w:r>
            <w:r>
              <w:rPr>
                <w:rFonts w:eastAsia="Arial" w:cs="Arial"/>
                <w:b/>
                <w:bCs/>
                <w:i/>
              </w:rPr>
              <w:t>nal requ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1"/>
              </w:rPr>
              <w:t xml:space="preserve"> m</w:t>
            </w:r>
            <w:r>
              <w:rPr>
                <w:rFonts w:eastAsia="Arial" w:cs="Arial"/>
              </w:rPr>
              <w:t>ach</w:t>
            </w:r>
            <w:r>
              <w:rPr>
                <w:rFonts w:eastAsia="Arial" w:cs="Arial"/>
                <w:spacing w:val="-1"/>
              </w:rPr>
              <w:t>i</w:t>
            </w:r>
            <w:r>
              <w:rPr>
                <w:rFonts w:eastAsia="Arial" w:cs="Arial"/>
              </w:rPr>
              <w:t>n</w:t>
            </w:r>
            <w:r w:rsidR="00E23668">
              <w:rPr>
                <w:rFonts w:eastAsia="Arial" w:cs="Arial"/>
              </w:rPr>
              <w:t>ing</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 xml:space="preserve">al and </w:t>
            </w:r>
            <w:r w:rsidR="00E23668">
              <w:rPr>
                <w:rFonts w:eastAsia="Arial" w:cs="Arial"/>
              </w:rPr>
              <w:t xml:space="preserve">the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acou</w:t>
            </w:r>
            <w:r>
              <w:rPr>
                <w:rFonts w:eastAsia="Arial" w:cs="Arial"/>
                <w:spacing w:val="-2"/>
              </w:rPr>
              <w:t>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spacing w:val="1"/>
              </w:rPr>
              <w:t>r</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c</w:t>
            </w:r>
            <w:r>
              <w:rPr>
                <w:rFonts w:eastAsia="Arial" w:cs="Arial"/>
              </w:rPr>
              <w:t>o</w:t>
            </w:r>
            <w:r>
              <w:rPr>
                <w:rFonts w:eastAsia="Arial" w:cs="Arial"/>
                <w:spacing w:val="1"/>
              </w:rPr>
              <w:t>m</w:t>
            </w:r>
            <w:r>
              <w:rPr>
                <w:rFonts w:eastAsia="Arial" w:cs="Arial"/>
              </w:rPr>
              <w:t>p</w:t>
            </w:r>
            <w:r>
              <w:rPr>
                <w:rFonts w:eastAsia="Arial" w:cs="Arial"/>
                <w:spacing w:val="-1"/>
              </w:rPr>
              <w:t>li</w:t>
            </w:r>
            <w:r>
              <w:rPr>
                <w:rFonts w:eastAsia="Arial" w:cs="Arial"/>
              </w:rPr>
              <w:t xml:space="preserve">ed </w:t>
            </w:r>
            <w:r>
              <w:rPr>
                <w:rFonts w:eastAsia="Arial" w:cs="Arial"/>
                <w:spacing w:val="-1"/>
              </w:rPr>
              <w:t>wi</w:t>
            </w:r>
            <w:r>
              <w:rPr>
                <w:rFonts w:eastAsia="Arial" w:cs="Arial"/>
                <w:spacing w:val="1"/>
              </w:rPr>
              <w:t>t</w:t>
            </w:r>
            <w:r>
              <w:rPr>
                <w:rFonts w:eastAsia="Arial" w:cs="Arial"/>
              </w:rPr>
              <w:t>h.</w:t>
            </w:r>
          </w:p>
        </w:tc>
      </w:tr>
      <w:tr w:rsidR="00BE0B94" w:rsidRPr="00982853" w14:paraId="15CC0250" w14:textId="77777777" w:rsidTr="00BE0B94">
        <w:tc>
          <w:tcPr>
            <w:tcW w:w="567" w:type="dxa"/>
            <w:vMerge/>
          </w:tcPr>
          <w:p w14:paraId="27D67F56" w14:textId="77777777" w:rsidR="00BE0B94" w:rsidRPr="009F04FF" w:rsidRDefault="00BE0B94" w:rsidP="00AA1113">
            <w:pPr>
              <w:pStyle w:val="Bodycopy"/>
              <w:rPr>
                <w:szCs w:val="20"/>
                <w:lang w:val="en-AU" w:eastAsia="en-US"/>
              </w:rPr>
            </w:pPr>
          </w:p>
        </w:tc>
        <w:tc>
          <w:tcPr>
            <w:tcW w:w="2268" w:type="dxa"/>
            <w:vMerge/>
          </w:tcPr>
          <w:p w14:paraId="6ADFCE66" w14:textId="77777777" w:rsidR="00BE0B94" w:rsidRPr="009F04FF" w:rsidRDefault="00BE0B94" w:rsidP="00AA1113">
            <w:pPr>
              <w:pStyle w:val="Bodycopy"/>
              <w:rPr>
                <w:rFonts w:cs="Arial"/>
                <w:color w:val="0070C0"/>
                <w:szCs w:val="20"/>
                <w:lang w:val="en-AU" w:eastAsia="en-US"/>
              </w:rPr>
            </w:pPr>
          </w:p>
        </w:tc>
        <w:tc>
          <w:tcPr>
            <w:tcW w:w="567" w:type="dxa"/>
          </w:tcPr>
          <w:p w14:paraId="26FE0153" w14:textId="77777777" w:rsidR="00BE0B94" w:rsidRPr="009F04FF" w:rsidRDefault="00BE0B94" w:rsidP="00AA1113">
            <w:pPr>
              <w:pStyle w:val="Bodycopy"/>
              <w:rPr>
                <w:szCs w:val="20"/>
                <w:lang w:val="en-AU" w:eastAsia="en-US"/>
              </w:rPr>
            </w:pPr>
            <w:r w:rsidRPr="009F04FF">
              <w:rPr>
                <w:szCs w:val="20"/>
                <w:lang w:val="en-AU" w:eastAsia="en-US"/>
              </w:rPr>
              <w:t>1.2</w:t>
            </w:r>
          </w:p>
        </w:tc>
        <w:tc>
          <w:tcPr>
            <w:tcW w:w="5670" w:type="dxa"/>
          </w:tcPr>
          <w:p w14:paraId="79859C59" w14:textId="55D0A808" w:rsidR="00BE0B94" w:rsidRPr="00AA14E2" w:rsidRDefault="00BE0B94" w:rsidP="00AA1113">
            <w:pPr>
              <w:pStyle w:val="Bodycopy"/>
              <w:rPr>
                <w:szCs w:val="20"/>
                <w:lang w:val="en-US" w:eastAsia="en-US"/>
              </w:rPr>
            </w:pPr>
            <w:r w:rsidRPr="00AA14E2">
              <w:rPr>
                <w:b/>
                <w:bCs/>
                <w:i/>
                <w:szCs w:val="20"/>
                <w:lang w:val="en-US" w:eastAsia="en-US"/>
              </w:rPr>
              <w:t xml:space="preserve">Work order </w:t>
            </w:r>
            <w:r w:rsidRPr="00AA14E2">
              <w:rPr>
                <w:szCs w:val="20"/>
                <w:lang w:val="en-US" w:eastAsia="en-US"/>
              </w:rPr>
              <w:t>is reviewed, confirmed and clarified with</w:t>
            </w:r>
            <w:r>
              <w:rPr>
                <w:szCs w:val="20"/>
                <w:lang w:val="en-US" w:eastAsia="en-US"/>
              </w:rPr>
              <w:t xml:space="preserve"> </w:t>
            </w:r>
            <w:r w:rsidRPr="00AA14E2">
              <w:rPr>
                <w:b/>
                <w:bCs/>
                <w:i/>
                <w:szCs w:val="20"/>
                <w:lang w:val="en-US" w:eastAsia="en-US"/>
              </w:rPr>
              <w:t>appropriate personnel</w:t>
            </w:r>
            <w:r w:rsidRPr="00BE0B94">
              <w:rPr>
                <w:bCs/>
                <w:szCs w:val="20"/>
                <w:lang w:val="en-US" w:eastAsia="en-US"/>
              </w:rPr>
              <w:t>.</w:t>
            </w:r>
          </w:p>
        </w:tc>
      </w:tr>
      <w:tr w:rsidR="00BE0B94" w:rsidRPr="00982853" w14:paraId="0602211F" w14:textId="77777777" w:rsidTr="00BE0B94">
        <w:tc>
          <w:tcPr>
            <w:tcW w:w="567" w:type="dxa"/>
            <w:vMerge/>
          </w:tcPr>
          <w:p w14:paraId="4E8173D4" w14:textId="77777777" w:rsidR="00BE0B94" w:rsidRPr="009F04FF" w:rsidRDefault="00BE0B94" w:rsidP="00AA1113">
            <w:pPr>
              <w:pStyle w:val="Bodycopy"/>
              <w:rPr>
                <w:szCs w:val="20"/>
                <w:lang w:val="en-AU" w:eastAsia="en-US"/>
              </w:rPr>
            </w:pPr>
          </w:p>
        </w:tc>
        <w:tc>
          <w:tcPr>
            <w:tcW w:w="2268" w:type="dxa"/>
            <w:vMerge/>
          </w:tcPr>
          <w:p w14:paraId="574571C4" w14:textId="77777777" w:rsidR="00BE0B94" w:rsidRPr="009F04FF" w:rsidRDefault="00BE0B94" w:rsidP="00AA1113">
            <w:pPr>
              <w:pStyle w:val="Bodycopy"/>
              <w:rPr>
                <w:szCs w:val="20"/>
                <w:lang w:val="en-AU" w:eastAsia="en-US"/>
              </w:rPr>
            </w:pPr>
          </w:p>
        </w:tc>
        <w:tc>
          <w:tcPr>
            <w:tcW w:w="567" w:type="dxa"/>
          </w:tcPr>
          <w:p w14:paraId="1E2A5FAC" w14:textId="77777777" w:rsidR="00BE0B94" w:rsidRPr="009F04FF" w:rsidRDefault="00BE0B94" w:rsidP="00AA1113">
            <w:pPr>
              <w:pStyle w:val="Bodycopy"/>
              <w:rPr>
                <w:szCs w:val="20"/>
                <w:lang w:val="en-AU" w:eastAsia="en-US"/>
              </w:rPr>
            </w:pPr>
            <w:r w:rsidRPr="009F04FF">
              <w:rPr>
                <w:szCs w:val="20"/>
                <w:lang w:val="en-AU" w:eastAsia="en-US"/>
              </w:rPr>
              <w:t>1.3</w:t>
            </w:r>
          </w:p>
        </w:tc>
        <w:tc>
          <w:tcPr>
            <w:tcW w:w="5670" w:type="dxa"/>
          </w:tcPr>
          <w:p w14:paraId="5AA4F970" w14:textId="60F8DCA2" w:rsidR="00BE0B94" w:rsidRPr="009F04FF" w:rsidRDefault="00BE0B94" w:rsidP="00AA1113">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1"/>
              </w:rPr>
              <w:t xml:space="preserve"> </w:t>
            </w:r>
            <w:r>
              <w:rPr>
                <w:rFonts w:eastAsia="Arial" w:cs="Arial"/>
                <w:b/>
                <w:bCs/>
                <w:i/>
              </w:rPr>
              <w:t>op</w:t>
            </w:r>
            <w:r>
              <w:rPr>
                <w:rFonts w:eastAsia="Arial" w:cs="Arial"/>
                <w:b/>
                <w:bCs/>
                <w:i/>
                <w:spacing w:val="-3"/>
              </w:rPr>
              <w:t>e</w:t>
            </w:r>
            <w:r>
              <w:rPr>
                <w:rFonts w:eastAsia="Arial" w:cs="Arial"/>
                <w:b/>
                <w:bCs/>
                <w:i/>
              </w:rPr>
              <w:t>ra</w:t>
            </w:r>
            <w:r>
              <w:rPr>
                <w:rFonts w:eastAsia="Arial" w:cs="Arial"/>
                <w:b/>
                <w:bCs/>
                <w:i/>
                <w:spacing w:val="-2"/>
              </w:rPr>
              <w:t>t</w:t>
            </w:r>
            <w:r>
              <w:rPr>
                <w:rFonts w:eastAsia="Arial" w:cs="Arial"/>
                <w:b/>
                <w:bCs/>
                <w:i/>
                <w:spacing w:val="1"/>
              </w:rPr>
              <w:t>i</w:t>
            </w:r>
            <w:r>
              <w:rPr>
                <w:rFonts w:eastAsia="Arial" w:cs="Arial"/>
                <w:b/>
                <w:bCs/>
                <w:i/>
                <w:spacing w:val="-3"/>
              </w:rPr>
              <w:t>n</w:t>
            </w:r>
            <w:r>
              <w:rPr>
                <w:rFonts w:eastAsia="Arial" w:cs="Arial"/>
                <w:b/>
                <w:bCs/>
                <w:i/>
              </w:rPr>
              <w:t>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2"/>
              </w:rPr>
              <w:t>)</w:t>
            </w:r>
            <w:r w:rsidRPr="00BE0B94">
              <w:rPr>
                <w:rFonts w:eastAsia="Arial" w:cs="Arial"/>
                <w:bCs/>
              </w:rPr>
              <w:t>.</w:t>
            </w:r>
          </w:p>
        </w:tc>
      </w:tr>
      <w:tr w:rsidR="00BE0B94" w:rsidRPr="00982853" w14:paraId="43BF39B8" w14:textId="77777777" w:rsidTr="00BE0B94">
        <w:tc>
          <w:tcPr>
            <w:tcW w:w="567" w:type="dxa"/>
            <w:vMerge/>
          </w:tcPr>
          <w:p w14:paraId="13E49798" w14:textId="77777777" w:rsidR="00BE0B94" w:rsidRPr="009F04FF" w:rsidRDefault="00BE0B94" w:rsidP="00AA1113">
            <w:pPr>
              <w:pStyle w:val="Bodycopy"/>
              <w:rPr>
                <w:szCs w:val="20"/>
                <w:lang w:val="en-AU" w:eastAsia="en-US"/>
              </w:rPr>
            </w:pPr>
          </w:p>
        </w:tc>
        <w:tc>
          <w:tcPr>
            <w:tcW w:w="2268" w:type="dxa"/>
            <w:vMerge/>
          </w:tcPr>
          <w:p w14:paraId="43985C37" w14:textId="77777777" w:rsidR="00BE0B94" w:rsidRPr="009F04FF" w:rsidRDefault="00BE0B94" w:rsidP="00AA1113">
            <w:pPr>
              <w:pStyle w:val="Bodycopy"/>
              <w:rPr>
                <w:szCs w:val="20"/>
                <w:lang w:val="en-AU" w:eastAsia="en-US"/>
              </w:rPr>
            </w:pPr>
          </w:p>
        </w:tc>
        <w:tc>
          <w:tcPr>
            <w:tcW w:w="567" w:type="dxa"/>
          </w:tcPr>
          <w:p w14:paraId="47167416" w14:textId="419C7D19" w:rsidR="00BE0B94" w:rsidRPr="009F04FF" w:rsidRDefault="00BE0B94" w:rsidP="00AA1113">
            <w:pPr>
              <w:pStyle w:val="Bodycopy"/>
              <w:rPr>
                <w:szCs w:val="20"/>
                <w:lang w:val="en-AU" w:eastAsia="en-US"/>
              </w:rPr>
            </w:pPr>
            <w:r>
              <w:rPr>
                <w:szCs w:val="20"/>
                <w:lang w:val="en-AU" w:eastAsia="en-US"/>
              </w:rPr>
              <w:t>1.4</w:t>
            </w:r>
          </w:p>
        </w:tc>
        <w:tc>
          <w:tcPr>
            <w:tcW w:w="5670" w:type="dxa"/>
          </w:tcPr>
          <w:p w14:paraId="43703C1F" w14:textId="285DB683" w:rsidR="00BE0B94" w:rsidRPr="00AA14E2" w:rsidRDefault="00BE0B94" w:rsidP="00AA1113">
            <w:pPr>
              <w:pStyle w:val="Bodycopy"/>
              <w:rPr>
                <w:szCs w:val="20"/>
                <w:lang w:val="en-US" w:eastAsia="en-US"/>
              </w:rPr>
            </w:pPr>
            <w:r w:rsidRPr="00AA14E2">
              <w:rPr>
                <w:szCs w:val="20"/>
                <w:lang w:val="en-US" w:eastAsia="en-US"/>
              </w:rPr>
              <w:t>Specifications are drawn up and required materials are identified in accordance with SOPs.</w:t>
            </w:r>
          </w:p>
        </w:tc>
      </w:tr>
      <w:tr w:rsidR="00BE0B94" w:rsidRPr="00982853" w14:paraId="481A97EE" w14:textId="77777777" w:rsidTr="00BE0B94">
        <w:tc>
          <w:tcPr>
            <w:tcW w:w="567" w:type="dxa"/>
            <w:vMerge/>
          </w:tcPr>
          <w:p w14:paraId="3A0FA094" w14:textId="77777777" w:rsidR="00BE0B94" w:rsidRPr="009F04FF" w:rsidRDefault="00BE0B94" w:rsidP="00AA1113">
            <w:pPr>
              <w:pStyle w:val="Bodycopy"/>
              <w:rPr>
                <w:szCs w:val="20"/>
                <w:lang w:val="en-AU" w:eastAsia="en-US"/>
              </w:rPr>
            </w:pPr>
          </w:p>
        </w:tc>
        <w:tc>
          <w:tcPr>
            <w:tcW w:w="2268" w:type="dxa"/>
            <w:vMerge/>
          </w:tcPr>
          <w:p w14:paraId="04900F55" w14:textId="77777777" w:rsidR="00BE0B94" w:rsidRPr="009F04FF" w:rsidRDefault="00BE0B94" w:rsidP="00AA1113">
            <w:pPr>
              <w:pStyle w:val="Bodycopy"/>
              <w:rPr>
                <w:szCs w:val="20"/>
                <w:lang w:val="en-AU" w:eastAsia="en-US"/>
              </w:rPr>
            </w:pPr>
          </w:p>
        </w:tc>
        <w:tc>
          <w:tcPr>
            <w:tcW w:w="567" w:type="dxa"/>
          </w:tcPr>
          <w:p w14:paraId="25A8E0E2" w14:textId="6AD86AD4" w:rsidR="00BE0B94" w:rsidRPr="009F04FF" w:rsidRDefault="00BE0B94" w:rsidP="00AA1113">
            <w:pPr>
              <w:pStyle w:val="Bodycopy"/>
              <w:rPr>
                <w:szCs w:val="20"/>
                <w:lang w:val="en-AU" w:eastAsia="en-US"/>
              </w:rPr>
            </w:pPr>
            <w:r>
              <w:rPr>
                <w:szCs w:val="20"/>
                <w:lang w:val="en-AU" w:eastAsia="en-US"/>
              </w:rPr>
              <w:t>1.5</w:t>
            </w:r>
          </w:p>
        </w:tc>
        <w:tc>
          <w:tcPr>
            <w:tcW w:w="5670" w:type="dxa"/>
          </w:tcPr>
          <w:p w14:paraId="5AC80FFF" w14:textId="40EF45B7" w:rsidR="00BE0B94" w:rsidRPr="009F04FF" w:rsidRDefault="00BE0B94" w:rsidP="00AA1113">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rPr>
              <w:t>ion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spacing w:val="-2"/>
              </w:rPr>
              <w:t>y</w:t>
            </w:r>
            <w:r>
              <w:rPr>
                <w:rFonts w:eastAsia="Arial" w:cs="Arial"/>
              </w:rPr>
              <w:t>.</w:t>
            </w:r>
          </w:p>
        </w:tc>
      </w:tr>
      <w:tr w:rsidR="00BE0B94" w:rsidRPr="00982853" w14:paraId="6E765515" w14:textId="77777777" w:rsidTr="00490A5F">
        <w:tc>
          <w:tcPr>
            <w:tcW w:w="567" w:type="dxa"/>
            <w:vMerge w:val="restart"/>
          </w:tcPr>
          <w:p w14:paraId="1ABD572A" w14:textId="17392D80" w:rsidR="00BE0B94" w:rsidRPr="009F04FF" w:rsidRDefault="00BE0B94" w:rsidP="00AA1113">
            <w:pPr>
              <w:pStyle w:val="Bodycopy"/>
              <w:rPr>
                <w:szCs w:val="20"/>
                <w:lang w:val="en-AU" w:eastAsia="en-US"/>
              </w:rPr>
            </w:pPr>
            <w:r w:rsidRPr="009F04FF">
              <w:rPr>
                <w:szCs w:val="20"/>
                <w:lang w:val="en-AU" w:eastAsia="en-US"/>
              </w:rPr>
              <w:t>2</w:t>
            </w:r>
          </w:p>
        </w:tc>
        <w:tc>
          <w:tcPr>
            <w:tcW w:w="2268" w:type="dxa"/>
            <w:vMerge w:val="restart"/>
          </w:tcPr>
          <w:p w14:paraId="6CC5A2DF" w14:textId="476D4886" w:rsidR="00BE0B94" w:rsidRPr="009F04FF" w:rsidRDefault="00BE0B94" w:rsidP="00AA1113">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75064330" w14:textId="77777777" w:rsidR="00BE0B94" w:rsidRPr="009F04FF" w:rsidRDefault="00BE0B94" w:rsidP="00AA1113">
            <w:pPr>
              <w:pStyle w:val="Bodycopy"/>
              <w:rPr>
                <w:szCs w:val="20"/>
                <w:lang w:val="en-AU" w:eastAsia="en-US"/>
              </w:rPr>
            </w:pPr>
            <w:r w:rsidRPr="009F04FF">
              <w:rPr>
                <w:szCs w:val="20"/>
                <w:lang w:val="en-AU" w:eastAsia="en-US"/>
              </w:rPr>
              <w:t>2.1</w:t>
            </w:r>
          </w:p>
        </w:tc>
        <w:tc>
          <w:tcPr>
            <w:tcW w:w="5670" w:type="dxa"/>
          </w:tcPr>
          <w:p w14:paraId="0C4C8426" w14:textId="06D4C595" w:rsidR="00BE0B94" w:rsidRPr="009F04FF" w:rsidRDefault="00BE0B94" w:rsidP="00AA1113">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a</w:t>
            </w:r>
            <w:r>
              <w:rPr>
                <w:rFonts w:eastAsia="Arial" w:cs="Arial"/>
                <w:spacing w:val="-2"/>
              </w:rPr>
              <w:t>c</w:t>
            </w:r>
            <w:r>
              <w:rPr>
                <w:rFonts w:eastAsia="Arial" w:cs="Arial"/>
              </w:rPr>
              <w:t>ous</w:t>
            </w:r>
            <w:r>
              <w:rPr>
                <w:rFonts w:eastAsia="Arial" w:cs="Arial"/>
                <w:spacing w:val="1"/>
              </w:rPr>
              <w:t>t</w:t>
            </w:r>
            <w:r>
              <w:rPr>
                <w:rFonts w:eastAsia="Arial" w:cs="Arial"/>
                <w:spacing w:val="-1"/>
              </w:rPr>
              <w:t>i</w:t>
            </w:r>
            <w:r>
              <w:rPr>
                <w:rFonts w:eastAsia="Arial" w:cs="Arial"/>
              </w:rPr>
              <w:t xml:space="preserve">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4"/>
              </w:rPr>
              <w:t>i</w:t>
            </w:r>
            <w:r>
              <w:rPr>
                <w:rFonts w:eastAsia="Arial" w:cs="Arial"/>
                <w:spacing w:val="1"/>
              </w:rPr>
              <w:t>r</w:t>
            </w:r>
            <w:r>
              <w:rPr>
                <w:rFonts w:eastAsia="Arial" w:cs="Arial"/>
              </w:rPr>
              <w:t xml:space="preserve">ed,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spacing w:val="-3"/>
              </w:rPr>
              <w:t>e</w:t>
            </w:r>
            <w:r>
              <w:rPr>
                <w:rFonts w:eastAsia="Arial" w:cs="Arial"/>
              </w:rPr>
              <w:t>s</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Cs/>
                <w:spacing w:val="-3"/>
              </w:rPr>
              <w:t>S</w:t>
            </w:r>
            <w:r>
              <w:rPr>
                <w:rFonts w:eastAsia="Arial" w:cs="Arial"/>
                <w:bCs/>
                <w:spacing w:val="1"/>
              </w:rPr>
              <w:t>O</w:t>
            </w:r>
            <w:r>
              <w:rPr>
                <w:rFonts w:eastAsia="Arial" w:cs="Arial"/>
                <w:bCs/>
                <w:spacing w:val="-1"/>
              </w:rPr>
              <w:t>P</w:t>
            </w:r>
            <w:r>
              <w:rPr>
                <w:rFonts w:eastAsia="Arial" w:cs="Arial"/>
                <w:bCs/>
              </w:rPr>
              <w:t>s</w:t>
            </w:r>
            <w:r>
              <w:rPr>
                <w:rFonts w:eastAsia="Arial" w:cs="Arial"/>
              </w:rPr>
              <w:t>.</w:t>
            </w:r>
          </w:p>
        </w:tc>
      </w:tr>
      <w:tr w:rsidR="00BE0B94" w:rsidRPr="00982853" w14:paraId="31A77A4F" w14:textId="77777777" w:rsidTr="00490A5F">
        <w:tc>
          <w:tcPr>
            <w:tcW w:w="567" w:type="dxa"/>
            <w:vMerge/>
          </w:tcPr>
          <w:p w14:paraId="4CAAF812" w14:textId="77777777" w:rsidR="00BE0B94" w:rsidRPr="009F04FF" w:rsidRDefault="00BE0B94" w:rsidP="00AA1113">
            <w:pPr>
              <w:pStyle w:val="Bodycopy"/>
              <w:rPr>
                <w:szCs w:val="20"/>
                <w:lang w:val="en-AU" w:eastAsia="en-US"/>
              </w:rPr>
            </w:pPr>
          </w:p>
        </w:tc>
        <w:tc>
          <w:tcPr>
            <w:tcW w:w="2268" w:type="dxa"/>
            <w:vMerge/>
          </w:tcPr>
          <w:p w14:paraId="55FBA4AD" w14:textId="77777777" w:rsidR="00BE0B94" w:rsidRPr="009F04FF" w:rsidRDefault="00BE0B94" w:rsidP="00AA1113">
            <w:pPr>
              <w:pStyle w:val="Bodycopy"/>
              <w:rPr>
                <w:szCs w:val="20"/>
                <w:lang w:val="en-AU" w:eastAsia="en-US"/>
              </w:rPr>
            </w:pPr>
          </w:p>
        </w:tc>
        <w:tc>
          <w:tcPr>
            <w:tcW w:w="567" w:type="dxa"/>
          </w:tcPr>
          <w:p w14:paraId="31E96E65" w14:textId="77777777" w:rsidR="00BE0B94" w:rsidRPr="009F04FF" w:rsidRDefault="00BE0B94" w:rsidP="00AA1113">
            <w:pPr>
              <w:pStyle w:val="Bodycopy"/>
              <w:rPr>
                <w:szCs w:val="20"/>
                <w:lang w:val="en-AU" w:eastAsia="en-US"/>
              </w:rPr>
            </w:pPr>
            <w:r w:rsidRPr="009F04FF">
              <w:rPr>
                <w:szCs w:val="20"/>
                <w:lang w:val="en-AU" w:eastAsia="en-US"/>
              </w:rPr>
              <w:t>2.2</w:t>
            </w:r>
          </w:p>
        </w:tc>
        <w:tc>
          <w:tcPr>
            <w:tcW w:w="5670" w:type="dxa"/>
          </w:tcPr>
          <w:p w14:paraId="633CE198" w14:textId="35143387" w:rsidR="00BE0B94" w:rsidRPr="009F04FF" w:rsidRDefault="00BE0B94" w:rsidP="00AA1113">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4"/>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4"/>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acous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w:t>
            </w:r>
            <w:r>
              <w:rPr>
                <w:rFonts w:eastAsia="Arial" w:cs="Arial"/>
                <w:spacing w:val="-3"/>
              </w:rPr>
              <w:t>n</w:t>
            </w:r>
            <w:r>
              <w:rPr>
                <w:rFonts w:eastAsia="Arial" w:cs="Arial"/>
                <w:spacing w:val="1"/>
              </w:rPr>
              <w:t>t</w:t>
            </w:r>
            <w:r>
              <w:rPr>
                <w:rFonts w:eastAsia="Arial" w:cs="Arial"/>
                <w:spacing w:val="-4"/>
              </w:rPr>
              <w:t>i</w:t>
            </w:r>
            <w:r>
              <w:rPr>
                <w:rFonts w:eastAsia="Arial" w:cs="Arial"/>
                <w:spacing w:val="1"/>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13EAF2C8" w14:textId="650B21FA" w:rsidR="00490A5F" w:rsidRDefault="00490A5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0"/>
      </w:tblGrid>
      <w:tr w:rsidR="00490A5F" w:rsidRPr="009F04FF" w14:paraId="70BE09FC" w14:textId="77777777" w:rsidTr="008601B5">
        <w:tc>
          <w:tcPr>
            <w:tcW w:w="2835" w:type="dxa"/>
            <w:gridSpan w:val="2"/>
          </w:tcPr>
          <w:p w14:paraId="62B2F256" w14:textId="77777777" w:rsidR="00490A5F" w:rsidRPr="009F04FF" w:rsidRDefault="00490A5F" w:rsidP="008601B5">
            <w:pPr>
              <w:pStyle w:val="SectionCsubsection"/>
            </w:pPr>
            <w:r w:rsidRPr="009F04FF">
              <w:t>ELEMENT</w:t>
            </w:r>
          </w:p>
        </w:tc>
        <w:tc>
          <w:tcPr>
            <w:tcW w:w="6237" w:type="dxa"/>
            <w:gridSpan w:val="2"/>
          </w:tcPr>
          <w:p w14:paraId="0607B52C" w14:textId="77777777" w:rsidR="00490A5F" w:rsidRPr="009F04FF" w:rsidRDefault="00490A5F" w:rsidP="008601B5">
            <w:pPr>
              <w:pStyle w:val="SectionCsubsection"/>
            </w:pPr>
            <w:r w:rsidRPr="009F04FF">
              <w:t>PERFORMANCE CRITERIA</w:t>
            </w:r>
          </w:p>
        </w:tc>
      </w:tr>
      <w:tr w:rsidR="00BE0B94" w:rsidRPr="00982853" w14:paraId="1BE360D6" w14:textId="77777777" w:rsidTr="00490A5F">
        <w:tc>
          <w:tcPr>
            <w:tcW w:w="567" w:type="dxa"/>
          </w:tcPr>
          <w:p w14:paraId="010BE65F" w14:textId="3645195E" w:rsidR="00BE0B94" w:rsidRPr="009F04FF" w:rsidRDefault="00BE0B94" w:rsidP="00AA1113">
            <w:pPr>
              <w:pStyle w:val="Bodycopy"/>
              <w:rPr>
                <w:szCs w:val="20"/>
                <w:lang w:val="en-AU" w:eastAsia="en-US"/>
              </w:rPr>
            </w:pPr>
          </w:p>
        </w:tc>
        <w:tc>
          <w:tcPr>
            <w:tcW w:w="2268" w:type="dxa"/>
          </w:tcPr>
          <w:p w14:paraId="40916A6E" w14:textId="77777777" w:rsidR="00BE0B94" w:rsidRPr="009F04FF" w:rsidRDefault="00BE0B94" w:rsidP="00AA1113">
            <w:pPr>
              <w:pStyle w:val="Bodycopy"/>
              <w:rPr>
                <w:szCs w:val="20"/>
                <w:lang w:val="en-AU" w:eastAsia="en-US"/>
              </w:rPr>
            </w:pPr>
          </w:p>
        </w:tc>
        <w:tc>
          <w:tcPr>
            <w:tcW w:w="567" w:type="dxa"/>
          </w:tcPr>
          <w:p w14:paraId="25ACE657" w14:textId="77777777" w:rsidR="00BE0B94" w:rsidRPr="009F04FF" w:rsidRDefault="00BE0B94" w:rsidP="00AA1113">
            <w:pPr>
              <w:pStyle w:val="Bodycopy"/>
              <w:rPr>
                <w:szCs w:val="20"/>
                <w:lang w:val="en-AU" w:eastAsia="en-US"/>
              </w:rPr>
            </w:pPr>
            <w:r w:rsidRPr="009F04FF">
              <w:rPr>
                <w:szCs w:val="20"/>
                <w:lang w:val="en-AU" w:eastAsia="en-US"/>
              </w:rPr>
              <w:t>2.3</w:t>
            </w:r>
          </w:p>
        </w:tc>
        <w:tc>
          <w:tcPr>
            <w:tcW w:w="5670" w:type="dxa"/>
          </w:tcPr>
          <w:p w14:paraId="750D5784" w14:textId="6A15C849" w:rsidR="00BE0B94" w:rsidRPr="009F04FF" w:rsidRDefault="00BE0B94" w:rsidP="00AA1113">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 acous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w:t>
            </w:r>
            <w:r>
              <w:rPr>
                <w:rFonts w:eastAsia="Arial" w:cs="Arial"/>
                <w:spacing w:val="-3"/>
              </w:rPr>
              <w:t>n</w:t>
            </w:r>
            <w:r>
              <w:rPr>
                <w:rFonts w:eastAsia="Arial" w:cs="Arial"/>
                <w:spacing w:val="1"/>
              </w:rPr>
              <w:t>t</w:t>
            </w:r>
            <w:r>
              <w:rPr>
                <w:rFonts w:eastAsia="Arial" w:cs="Arial"/>
                <w:spacing w:val="-4"/>
              </w:rPr>
              <w:t>i</w:t>
            </w:r>
            <w:r>
              <w:rPr>
                <w:rFonts w:eastAsia="Arial" w:cs="Arial"/>
                <w:spacing w:val="1"/>
              </w:rPr>
              <w:t>f</w:t>
            </w:r>
            <w:r>
              <w:rPr>
                <w:rFonts w:eastAsia="Arial" w:cs="Arial"/>
                <w:spacing w:val="-1"/>
              </w:rPr>
              <w:t>i</w:t>
            </w:r>
            <w:r>
              <w:rPr>
                <w:rFonts w:eastAsia="Arial" w:cs="Arial"/>
              </w:rPr>
              <w:t>ed,</w:t>
            </w:r>
            <w:r>
              <w:rPr>
                <w:rFonts w:eastAsia="Arial" w:cs="Arial"/>
                <w:spacing w:val="2"/>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w:t>
            </w:r>
            <w:r>
              <w:rPr>
                <w:rFonts w:eastAsia="Arial" w:cs="Arial"/>
                <w:spacing w:val="-3"/>
              </w:rPr>
              <w:t>e</w:t>
            </w:r>
            <w:r>
              <w:rPr>
                <w:rFonts w:eastAsia="Arial" w:cs="Arial"/>
              </w:rPr>
              <w:t>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E0B94" w:rsidRPr="00982853" w14:paraId="510ADAB8" w14:textId="77777777" w:rsidTr="00490A5F">
        <w:tc>
          <w:tcPr>
            <w:tcW w:w="567" w:type="dxa"/>
            <w:vMerge w:val="restart"/>
          </w:tcPr>
          <w:p w14:paraId="7D06AB35" w14:textId="77777777" w:rsidR="00BE0B94" w:rsidRPr="009F04FF" w:rsidRDefault="00BE0B94" w:rsidP="00AA1113">
            <w:pPr>
              <w:pStyle w:val="Bodycopy"/>
              <w:rPr>
                <w:szCs w:val="20"/>
                <w:lang w:val="en-AU" w:eastAsia="en-US"/>
              </w:rPr>
            </w:pPr>
            <w:r w:rsidRPr="009F04FF">
              <w:rPr>
                <w:szCs w:val="20"/>
                <w:lang w:val="en-AU" w:eastAsia="en-US"/>
              </w:rPr>
              <w:t>3</w:t>
            </w:r>
          </w:p>
        </w:tc>
        <w:tc>
          <w:tcPr>
            <w:tcW w:w="2268" w:type="dxa"/>
            <w:vMerge w:val="restart"/>
          </w:tcPr>
          <w:p w14:paraId="03E31CAC" w14:textId="672F50B7" w:rsidR="00BE0B94" w:rsidRPr="009F04FF" w:rsidRDefault="00BE0B94" w:rsidP="00BE0B94">
            <w:pPr>
              <w:pStyle w:val="Bodycopy"/>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3ACFB53F" w14:textId="77777777" w:rsidR="00BE0B94" w:rsidRPr="009F04FF" w:rsidRDefault="00BE0B94" w:rsidP="00AA1113">
            <w:pPr>
              <w:pStyle w:val="Bodycopy"/>
              <w:rPr>
                <w:szCs w:val="20"/>
                <w:lang w:val="en-AU" w:eastAsia="en-US"/>
              </w:rPr>
            </w:pPr>
            <w:r w:rsidRPr="009F04FF">
              <w:rPr>
                <w:szCs w:val="20"/>
                <w:lang w:val="en-AU" w:eastAsia="en-US"/>
              </w:rPr>
              <w:t>3.1</w:t>
            </w:r>
          </w:p>
        </w:tc>
        <w:tc>
          <w:tcPr>
            <w:tcW w:w="5670" w:type="dxa"/>
          </w:tcPr>
          <w:p w14:paraId="4D6905A8" w14:textId="51A80104" w:rsidR="00BE0B94" w:rsidRPr="009F04FF" w:rsidRDefault="00BE0B94" w:rsidP="00AA1113">
            <w:pPr>
              <w:pStyle w:val="Bodycopy"/>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spacing w:val="-3"/>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p>
        </w:tc>
      </w:tr>
      <w:tr w:rsidR="00BE0B94" w:rsidRPr="00982853" w14:paraId="72AD80E5" w14:textId="77777777" w:rsidTr="00490A5F">
        <w:tc>
          <w:tcPr>
            <w:tcW w:w="567" w:type="dxa"/>
            <w:vMerge/>
          </w:tcPr>
          <w:p w14:paraId="287592C5" w14:textId="77777777" w:rsidR="00BE0B94" w:rsidRPr="009F04FF" w:rsidRDefault="00BE0B94" w:rsidP="00AA1113">
            <w:pPr>
              <w:pStyle w:val="Bodycopy"/>
              <w:rPr>
                <w:szCs w:val="20"/>
                <w:lang w:val="en-AU" w:eastAsia="en-US"/>
              </w:rPr>
            </w:pPr>
          </w:p>
        </w:tc>
        <w:tc>
          <w:tcPr>
            <w:tcW w:w="2268" w:type="dxa"/>
            <w:vMerge/>
          </w:tcPr>
          <w:p w14:paraId="418C65CF" w14:textId="77777777" w:rsidR="00BE0B94" w:rsidRPr="009F04FF" w:rsidRDefault="00BE0B94" w:rsidP="00AA1113">
            <w:pPr>
              <w:pStyle w:val="Guidingtext"/>
              <w:rPr>
                <w:szCs w:val="20"/>
              </w:rPr>
            </w:pPr>
          </w:p>
        </w:tc>
        <w:tc>
          <w:tcPr>
            <w:tcW w:w="567" w:type="dxa"/>
          </w:tcPr>
          <w:p w14:paraId="422A92A9" w14:textId="77777777" w:rsidR="00BE0B94" w:rsidRPr="009F04FF" w:rsidRDefault="00BE0B94" w:rsidP="00AA1113">
            <w:pPr>
              <w:pStyle w:val="Bodycopy"/>
              <w:rPr>
                <w:szCs w:val="20"/>
                <w:lang w:val="en-AU" w:eastAsia="en-US"/>
              </w:rPr>
            </w:pPr>
            <w:r w:rsidRPr="009F04FF">
              <w:rPr>
                <w:szCs w:val="20"/>
                <w:lang w:val="en-AU" w:eastAsia="en-US"/>
              </w:rPr>
              <w:t>3.2</w:t>
            </w:r>
          </w:p>
        </w:tc>
        <w:tc>
          <w:tcPr>
            <w:tcW w:w="5670" w:type="dxa"/>
          </w:tcPr>
          <w:p w14:paraId="76493CC6" w14:textId="42EE080F" w:rsidR="00BE0B94" w:rsidRPr="009F04FF" w:rsidRDefault="00BE0B94" w:rsidP="00AA1113">
            <w:pPr>
              <w:pStyle w:val="Bodycopy"/>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2"/>
              </w:rPr>
              <w:t>r</w:t>
            </w:r>
            <w:r>
              <w:rPr>
                <w:rFonts w:eastAsia="Arial" w:cs="Arial"/>
                <w:spacing w:val="1"/>
              </w:rPr>
              <w:t>m</w:t>
            </w:r>
            <w:r>
              <w:rPr>
                <w:rFonts w:eastAsia="Arial" w:cs="Arial"/>
                <w:spacing w:val="-3"/>
              </w:rPr>
              <w:t>e</w:t>
            </w:r>
            <w:r>
              <w:rPr>
                <w:rFonts w:eastAsia="Arial" w:cs="Arial"/>
              </w:rPr>
              <w:t>d,</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BE0B94" w:rsidRPr="00982853" w14:paraId="19260D02" w14:textId="77777777" w:rsidTr="00490A5F">
        <w:tc>
          <w:tcPr>
            <w:tcW w:w="567" w:type="dxa"/>
            <w:vMerge/>
          </w:tcPr>
          <w:p w14:paraId="0536D2E5" w14:textId="77777777" w:rsidR="00BE0B94" w:rsidRPr="009F04FF" w:rsidRDefault="00BE0B94" w:rsidP="00AA1113">
            <w:pPr>
              <w:pStyle w:val="Bodycopy"/>
              <w:rPr>
                <w:szCs w:val="20"/>
                <w:lang w:val="en-AU" w:eastAsia="en-US"/>
              </w:rPr>
            </w:pPr>
          </w:p>
        </w:tc>
        <w:tc>
          <w:tcPr>
            <w:tcW w:w="2268" w:type="dxa"/>
            <w:vMerge/>
          </w:tcPr>
          <w:p w14:paraId="3754ABDC" w14:textId="77777777" w:rsidR="00BE0B94" w:rsidRPr="009F04FF" w:rsidRDefault="00BE0B94" w:rsidP="00AA1113">
            <w:pPr>
              <w:pStyle w:val="Guidingtext"/>
            </w:pPr>
          </w:p>
        </w:tc>
        <w:tc>
          <w:tcPr>
            <w:tcW w:w="567" w:type="dxa"/>
          </w:tcPr>
          <w:p w14:paraId="4651E885" w14:textId="77777777" w:rsidR="00BE0B94" w:rsidRPr="009F04FF" w:rsidRDefault="00BE0B94" w:rsidP="00AA1113">
            <w:pPr>
              <w:pStyle w:val="Bodycopy"/>
              <w:rPr>
                <w:szCs w:val="20"/>
                <w:lang w:val="en-AU" w:eastAsia="en-US"/>
              </w:rPr>
            </w:pPr>
            <w:r w:rsidRPr="009F04FF">
              <w:rPr>
                <w:szCs w:val="20"/>
                <w:lang w:val="en-AU" w:eastAsia="en-US"/>
              </w:rPr>
              <w:t>3.3</w:t>
            </w:r>
          </w:p>
        </w:tc>
        <w:tc>
          <w:tcPr>
            <w:tcW w:w="5670" w:type="dxa"/>
          </w:tcPr>
          <w:p w14:paraId="4F5208BD" w14:textId="499121A3" w:rsidR="00BE0B94" w:rsidRPr="009F04FF" w:rsidRDefault="00BE0B94" w:rsidP="00AA1113">
            <w:pPr>
              <w:pStyle w:val="Bodycopy"/>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3"/>
              </w:rPr>
              <w:t>d</w:t>
            </w:r>
            <w:r>
              <w:rPr>
                <w:rFonts w:eastAsia="Arial" w:cs="Arial"/>
              </w:rPr>
              <w:t>.</w:t>
            </w:r>
          </w:p>
        </w:tc>
      </w:tr>
      <w:tr w:rsidR="00BE0B94" w:rsidRPr="00982853" w14:paraId="021A0028" w14:textId="77777777" w:rsidTr="00490A5F">
        <w:tc>
          <w:tcPr>
            <w:tcW w:w="567" w:type="dxa"/>
            <w:vMerge/>
          </w:tcPr>
          <w:p w14:paraId="524E8A08" w14:textId="77777777" w:rsidR="00BE0B94" w:rsidRPr="009F04FF" w:rsidRDefault="00BE0B94" w:rsidP="00AA1113">
            <w:pPr>
              <w:pStyle w:val="Bodycopy"/>
              <w:rPr>
                <w:szCs w:val="20"/>
                <w:lang w:val="en-AU" w:eastAsia="en-US"/>
              </w:rPr>
            </w:pPr>
          </w:p>
        </w:tc>
        <w:tc>
          <w:tcPr>
            <w:tcW w:w="2268" w:type="dxa"/>
            <w:vMerge/>
          </w:tcPr>
          <w:p w14:paraId="2A1229E0" w14:textId="77777777" w:rsidR="00BE0B94" w:rsidRPr="009F04FF" w:rsidRDefault="00BE0B94" w:rsidP="00AA1113">
            <w:pPr>
              <w:pStyle w:val="Bodycopy"/>
            </w:pPr>
          </w:p>
        </w:tc>
        <w:tc>
          <w:tcPr>
            <w:tcW w:w="567" w:type="dxa"/>
          </w:tcPr>
          <w:p w14:paraId="15DD4F78" w14:textId="40543016" w:rsidR="00BE0B94" w:rsidRPr="009F04FF" w:rsidRDefault="00BE0B94" w:rsidP="00AA1113">
            <w:pPr>
              <w:pStyle w:val="Bodycopy"/>
              <w:rPr>
                <w:szCs w:val="20"/>
                <w:lang w:val="en-AU" w:eastAsia="en-US"/>
              </w:rPr>
            </w:pPr>
            <w:r>
              <w:rPr>
                <w:szCs w:val="20"/>
                <w:lang w:val="en-AU" w:eastAsia="en-US"/>
              </w:rPr>
              <w:t>3.4</w:t>
            </w:r>
          </w:p>
        </w:tc>
        <w:tc>
          <w:tcPr>
            <w:tcW w:w="5670" w:type="dxa"/>
          </w:tcPr>
          <w:p w14:paraId="663E60F2" w14:textId="43468D7A" w:rsidR="00BE0B94" w:rsidRPr="009F04FF" w:rsidRDefault="00BE0B94" w:rsidP="00AA1113">
            <w:pPr>
              <w:pStyle w:val="Bodycopy"/>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E23668">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E23668">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 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BE0B94" w:rsidRPr="00982853" w14:paraId="2D6648DE" w14:textId="77777777" w:rsidTr="00490A5F">
        <w:tc>
          <w:tcPr>
            <w:tcW w:w="567" w:type="dxa"/>
            <w:vMerge/>
          </w:tcPr>
          <w:p w14:paraId="0DFD205A" w14:textId="77777777" w:rsidR="00BE0B94" w:rsidRPr="009F04FF" w:rsidRDefault="00BE0B94" w:rsidP="00AA1113">
            <w:pPr>
              <w:pStyle w:val="Bodycopy"/>
              <w:rPr>
                <w:szCs w:val="20"/>
                <w:lang w:val="en-AU" w:eastAsia="en-US"/>
              </w:rPr>
            </w:pPr>
          </w:p>
        </w:tc>
        <w:tc>
          <w:tcPr>
            <w:tcW w:w="2268" w:type="dxa"/>
            <w:vMerge/>
          </w:tcPr>
          <w:p w14:paraId="42CEE095" w14:textId="77777777" w:rsidR="00BE0B94" w:rsidRPr="009F04FF" w:rsidRDefault="00BE0B94" w:rsidP="00AA1113">
            <w:pPr>
              <w:pStyle w:val="Bodycopy"/>
            </w:pPr>
          </w:p>
        </w:tc>
        <w:tc>
          <w:tcPr>
            <w:tcW w:w="567" w:type="dxa"/>
          </w:tcPr>
          <w:p w14:paraId="158A7D56" w14:textId="01FBF7D2" w:rsidR="00BE0B94" w:rsidRDefault="00BE0B94" w:rsidP="00AA1113">
            <w:pPr>
              <w:pStyle w:val="Bodycopy"/>
              <w:rPr>
                <w:szCs w:val="20"/>
                <w:lang w:val="en-AU" w:eastAsia="en-US"/>
              </w:rPr>
            </w:pPr>
            <w:r>
              <w:rPr>
                <w:szCs w:val="20"/>
                <w:lang w:val="en-AU" w:eastAsia="en-US"/>
              </w:rPr>
              <w:t>3.5</w:t>
            </w:r>
          </w:p>
        </w:tc>
        <w:tc>
          <w:tcPr>
            <w:tcW w:w="5670" w:type="dxa"/>
          </w:tcPr>
          <w:p w14:paraId="7CF71179" w14:textId="1EFC21F8" w:rsidR="00BE0B94" w:rsidRPr="009F04FF" w:rsidRDefault="00BE0B94" w:rsidP="00AA1113">
            <w:pPr>
              <w:pStyle w:val="Bodycopy"/>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1"/>
              </w:rPr>
              <w:t xml:space="preserve"> t</w:t>
            </w:r>
            <w:r>
              <w:rPr>
                <w:rFonts w:eastAsia="Arial" w:cs="Arial"/>
              </w:rPr>
              <w:t>o co</w:t>
            </w:r>
            <w:r>
              <w:rPr>
                <w:rFonts w:eastAsia="Arial" w:cs="Arial"/>
                <w:spacing w:val="-3"/>
              </w:rPr>
              <w:t>n</w:t>
            </w:r>
            <w:r>
              <w:rPr>
                <w:rFonts w:eastAsia="Arial" w:cs="Arial"/>
                <w:spacing w:val="3"/>
              </w:rPr>
              <w:t>f</w:t>
            </w:r>
            <w:r>
              <w:rPr>
                <w:rFonts w:eastAsia="Arial" w:cs="Arial"/>
                <w:spacing w:val="-1"/>
              </w:rPr>
              <w:t>i</w:t>
            </w:r>
            <w:r>
              <w:rPr>
                <w:rFonts w:eastAsia="Arial" w:cs="Arial"/>
                <w:spacing w:val="1"/>
              </w:rPr>
              <w:t>r</w:t>
            </w:r>
            <w:r>
              <w:rPr>
                <w:rFonts w:eastAsia="Arial" w:cs="Arial"/>
              </w:rPr>
              <w:t>m</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acou</w:t>
            </w:r>
            <w:r>
              <w:rPr>
                <w:rFonts w:eastAsia="Arial" w:cs="Arial"/>
                <w:spacing w:val="-2"/>
              </w:rPr>
              <w:t>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4"/>
              </w:rPr>
              <w:t>i</w:t>
            </w:r>
            <w:r>
              <w:rPr>
                <w:rFonts w:eastAsia="Arial" w:cs="Arial"/>
                <w:spacing w:val="-1"/>
              </w:rPr>
              <w:t>t</w:t>
            </w:r>
            <w:r>
              <w:rPr>
                <w:rFonts w:eastAsia="Arial" w:cs="Arial"/>
              </w:rPr>
              <w:t>ar</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 xml:space="preserve">ant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w:t>
            </w:r>
            <w:r>
              <w:rPr>
                <w:rFonts w:eastAsia="Arial" w:cs="Arial"/>
                <w:spacing w:val="-2"/>
              </w:rPr>
              <w:t>s</w:t>
            </w:r>
            <w:r>
              <w:rPr>
                <w:rFonts w:eastAsia="Arial" w:cs="Arial"/>
              </w:rPr>
              <w:t>.</w:t>
            </w:r>
          </w:p>
        </w:tc>
      </w:tr>
      <w:tr w:rsidR="00BE0B94" w:rsidRPr="00982853" w14:paraId="736501F0" w14:textId="77777777" w:rsidTr="00490A5F">
        <w:tc>
          <w:tcPr>
            <w:tcW w:w="567" w:type="dxa"/>
            <w:vMerge w:val="restart"/>
          </w:tcPr>
          <w:p w14:paraId="5ACA4A9D" w14:textId="303A5CD5" w:rsidR="00BE0B94" w:rsidRPr="009F04FF" w:rsidRDefault="00BE0B94" w:rsidP="00AA1113">
            <w:pPr>
              <w:pStyle w:val="Bodycopy"/>
              <w:rPr>
                <w:szCs w:val="20"/>
                <w:lang w:val="en-AU" w:eastAsia="en-US"/>
              </w:rPr>
            </w:pPr>
            <w:r>
              <w:rPr>
                <w:szCs w:val="20"/>
                <w:lang w:val="en-AU" w:eastAsia="en-US"/>
              </w:rPr>
              <w:t>4</w:t>
            </w:r>
          </w:p>
        </w:tc>
        <w:tc>
          <w:tcPr>
            <w:tcW w:w="2268" w:type="dxa"/>
            <w:vMerge w:val="restart"/>
          </w:tcPr>
          <w:p w14:paraId="1D9D578F" w14:textId="479B7A72" w:rsidR="00BE0B94" w:rsidRPr="009F04FF" w:rsidRDefault="00BE0B94" w:rsidP="00AA1113">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3834B95B" w14:textId="78201A0F" w:rsidR="00BE0B94" w:rsidRDefault="00BE0B94" w:rsidP="00AA1113">
            <w:pPr>
              <w:pStyle w:val="Bodycopy"/>
              <w:rPr>
                <w:szCs w:val="20"/>
                <w:lang w:val="en-AU" w:eastAsia="en-US"/>
              </w:rPr>
            </w:pPr>
            <w:r>
              <w:rPr>
                <w:szCs w:val="20"/>
                <w:lang w:val="en-AU" w:eastAsia="en-US"/>
              </w:rPr>
              <w:t>4.1</w:t>
            </w:r>
          </w:p>
        </w:tc>
        <w:tc>
          <w:tcPr>
            <w:tcW w:w="5670" w:type="dxa"/>
          </w:tcPr>
          <w:p w14:paraId="59B79892" w14:textId="316D9037" w:rsidR="00BE0B94" w:rsidRPr="009F04FF" w:rsidRDefault="00BE0B94" w:rsidP="00BE0B94">
            <w:pPr>
              <w:pStyle w:val="Bodycopy"/>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E0B94" w:rsidRPr="00982853" w14:paraId="737BC005" w14:textId="77777777" w:rsidTr="00490A5F">
        <w:tc>
          <w:tcPr>
            <w:tcW w:w="567" w:type="dxa"/>
            <w:vMerge/>
          </w:tcPr>
          <w:p w14:paraId="608851A2" w14:textId="77777777" w:rsidR="00BE0B94" w:rsidRDefault="00BE0B94" w:rsidP="00AA1113">
            <w:pPr>
              <w:pStyle w:val="Bodycopy"/>
              <w:rPr>
                <w:szCs w:val="20"/>
                <w:lang w:val="en-AU" w:eastAsia="en-US"/>
              </w:rPr>
            </w:pPr>
          </w:p>
        </w:tc>
        <w:tc>
          <w:tcPr>
            <w:tcW w:w="2268" w:type="dxa"/>
            <w:vMerge/>
          </w:tcPr>
          <w:p w14:paraId="68B0A25E" w14:textId="77777777" w:rsidR="00BE0B94" w:rsidRPr="009F04FF" w:rsidRDefault="00BE0B94" w:rsidP="00AA1113">
            <w:pPr>
              <w:pStyle w:val="Bodycopy"/>
            </w:pPr>
          </w:p>
        </w:tc>
        <w:tc>
          <w:tcPr>
            <w:tcW w:w="567" w:type="dxa"/>
          </w:tcPr>
          <w:p w14:paraId="5B51ED47" w14:textId="60264FE3" w:rsidR="00BE0B94" w:rsidRDefault="00BE0B94" w:rsidP="00AA1113">
            <w:pPr>
              <w:pStyle w:val="Bodycopy"/>
              <w:rPr>
                <w:szCs w:val="20"/>
                <w:lang w:val="en-AU" w:eastAsia="en-US"/>
              </w:rPr>
            </w:pPr>
            <w:r>
              <w:rPr>
                <w:szCs w:val="20"/>
                <w:lang w:val="en-AU" w:eastAsia="en-US"/>
              </w:rPr>
              <w:t>4.2</w:t>
            </w:r>
          </w:p>
        </w:tc>
        <w:tc>
          <w:tcPr>
            <w:tcW w:w="5670" w:type="dxa"/>
          </w:tcPr>
          <w:p w14:paraId="7108A3AB" w14:textId="6CD895DE" w:rsidR="00BE0B94" w:rsidRPr="009F04FF" w:rsidRDefault="00BE0B94" w:rsidP="00AA1113">
            <w:pPr>
              <w:pStyle w:val="Bodycopy"/>
              <w:rPr>
                <w:szCs w:val="20"/>
                <w:lang w:val="en-AU" w:eastAsia="en-US"/>
              </w:rPr>
            </w:pPr>
            <w:r>
              <w:rPr>
                <w:rFonts w:eastAsia="Arial" w:cs="Arial"/>
                <w:spacing w:val="-1"/>
              </w:rPr>
              <w:t>A</w:t>
            </w:r>
            <w:r>
              <w:rPr>
                <w:rFonts w:eastAsia="Arial" w:cs="Arial"/>
              </w:rPr>
              <w:t>cous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spacing w:val="-3"/>
              </w:rPr>
              <w:t>a</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1"/>
              </w:rPr>
              <w:t xml:space="preserve"> </w:t>
            </w:r>
            <w:r>
              <w:rPr>
                <w:rFonts w:eastAsia="Arial" w:cs="Arial"/>
              </w:rPr>
              <w:t xml:space="preserve">and </w:t>
            </w:r>
            <w:r>
              <w:rPr>
                <w:rFonts w:eastAsia="Arial" w:cs="Arial"/>
                <w:b/>
                <w:bCs/>
                <w:i/>
                <w:spacing w:val="-2"/>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 xml:space="preserve">in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SOP</w:t>
            </w:r>
            <w:r>
              <w:rPr>
                <w:rFonts w:eastAsia="Arial" w:cs="Arial"/>
                <w:spacing w:val="1"/>
              </w:rPr>
              <w:t>s</w:t>
            </w:r>
            <w:r>
              <w:rPr>
                <w:rFonts w:eastAsia="Arial" w:cs="Arial"/>
              </w:rPr>
              <w:t>.</w:t>
            </w:r>
          </w:p>
        </w:tc>
      </w:tr>
      <w:tr w:rsidR="00BE0B94" w:rsidRPr="00982853" w14:paraId="61716B5A" w14:textId="77777777" w:rsidTr="00490A5F">
        <w:tc>
          <w:tcPr>
            <w:tcW w:w="567" w:type="dxa"/>
            <w:vMerge/>
          </w:tcPr>
          <w:p w14:paraId="00945BFF" w14:textId="77777777" w:rsidR="00BE0B94" w:rsidRDefault="00BE0B94" w:rsidP="00AA1113">
            <w:pPr>
              <w:pStyle w:val="Bodycopy"/>
              <w:rPr>
                <w:szCs w:val="20"/>
                <w:lang w:val="en-AU" w:eastAsia="en-US"/>
              </w:rPr>
            </w:pPr>
          </w:p>
        </w:tc>
        <w:tc>
          <w:tcPr>
            <w:tcW w:w="2268" w:type="dxa"/>
            <w:vMerge/>
          </w:tcPr>
          <w:p w14:paraId="5699F85D" w14:textId="77777777" w:rsidR="00BE0B94" w:rsidRPr="009F04FF" w:rsidRDefault="00BE0B94" w:rsidP="00AA1113">
            <w:pPr>
              <w:pStyle w:val="Bodycopy"/>
            </w:pPr>
          </w:p>
        </w:tc>
        <w:tc>
          <w:tcPr>
            <w:tcW w:w="567" w:type="dxa"/>
          </w:tcPr>
          <w:p w14:paraId="6BD9E080" w14:textId="43684E8A" w:rsidR="00BE0B94" w:rsidRDefault="00BE0B94" w:rsidP="00AA1113">
            <w:pPr>
              <w:pStyle w:val="Bodycopy"/>
              <w:rPr>
                <w:szCs w:val="20"/>
                <w:lang w:val="en-AU" w:eastAsia="en-US"/>
              </w:rPr>
            </w:pPr>
            <w:r>
              <w:rPr>
                <w:szCs w:val="20"/>
                <w:lang w:val="en-AU" w:eastAsia="en-US"/>
              </w:rPr>
              <w:t>4.3</w:t>
            </w:r>
          </w:p>
        </w:tc>
        <w:tc>
          <w:tcPr>
            <w:tcW w:w="5670" w:type="dxa"/>
          </w:tcPr>
          <w:p w14:paraId="20867634" w14:textId="293325EC" w:rsidR="00BE0B94" w:rsidRPr="009F04FF" w:rsidRDefault="00BE0B94" w:rsidP="00AA1113">
            <w:pPr>
              <w:pStyle w:val="Bodycopy"/>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BE0B94" w:rsidRPr="00982853" w14:paraId="457FC683" w14:textId="77777777" w:rsidTr="00490A5F">
        <w:tc>
          <w:tcPr>
            <w:tcW w:w="567" w:type="dxa"/>
            <w:vMerge w:val="restart"/>
          </w:tcPr>
          <w:p w14:paraId="0AA7B4DD" w14:textId="3E2462AE" w:rsidR="00BE0B94" w:rsidRDefault="00BE0B94" w:rsidP="00AA1113">
            <w:pPr>
              <w:pStyle w:val="Bodycopy"/>
              <w:rPr>
                <w:szCs w:val="20"/>
                <w:lang w:val="en-AU" w:eastAsia="en-US"/>
              </w:rPr>
            </w:pPr>
            <w:r>
              <w:rPr>
                <w:szCs w:val="20"/>
                <w:lang w:val="en-AU" w:eastAsia="en-US"/>
              </w:rPr>
              <w:t>5</w:t>
            </w:r>
          </w:p>
        </w:tc>
        <w:tc>
          <w:tcPr>
            <w:tcW w:w="2268" w:type="dxa"/>
            <w:vMerge w:val="restart"/>
          </w:tcPr>
          <w:p w14:paraId="5ED23DED" w14:textId="75F7BD18" w:rsidR="00BE0B94" w:rsidRPr="009F04FF" w:rsidRDefault="00BE0B94" w:rsidP="00AA1113">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 xml:space="preserve">se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429E9D6A" w14:textId="6995D711" w:rsidR="00BE0B94" w:rsidRDefault="00BE0B94" w:rsidP="00AA1113">
            <w:pPr>
              <w:pStyle w:val="Bodycopy"/>
              <w:rPr>
                <w:szCs w:val="20"/>
                <w:lang w:val="en-AU" w:eastAsia="en-US"/>
              </w:rPr>
            </w:pPr>
            <w:r>
              <w:rPr>
                <w:szCs w:val="20"/>
                <w:lang w:val="en-AU" w:eastAsia="en-US"/>
              </w:rPr>
              <w:t>5.1</w:t>
            </w:r>
          </w:p>
        </w:tc>
        <w:tc>
          <w:tcPr>
            <w:tcW w:w="5670" w:type="dxa"/>
          </w:tcPr>
          <w:p w14:paraId="5A09D00F" w14:textId="3093B1D0" w:rsidR="00BE0B94" w:rsidRPr="00AA14E2" w:rsidRDefault="00BE0B94" w:rsidP="00AA1113">
            <w:pPr>
              <w:pStyle w:val="Bodycopy"/>
              <w:rPr>
                <w:szCs w:val="20"/>
                <w:lang w:val="en-US" w:eastAsia="en-US"/>
              </w:rPr>
            </w:pPr>
            <w:r w:rsidRPr="00AA14E2">
              <w:rPr>
                <w:szCs w:val="20"/>
                <w:lang w:val="en-US" w:eastAsia="en-US"/>
              </w:rPr>
              <w:t>Final checks and tests of the quality of the acoustic guitar are undertaken in accordance with customer's specifications, professional standards and practices and quality procedures.</w:t>
            </w:r>
          </w:p>
        </w:tc>
      </w:tr>
      <w:tr w:rsidR="00BE0B94" w:rsidRPr="00982853" w14:paraId="39CFC84A" w14:textId="77777777" w:rsidTr="00490A5F">
        <w:tc>
          <w:tcPr>
            <w:tcW w:w="567" w:type="dxa"/>
            <w:vMerge/>
          </w:tcPr>
          <w:p w14:paraId="28228B3E" w14:textId="77777777" w:rsidR="00BE0B94" w:rsidRDefault="00BE0B94" w:rsidP="00AA1113">
            <w:pPr>
              <w:pStyle w:val="Bodycopy"/>
              <w:rPr>
                <w:szCs w:val="20"/>
                <w:lang w:val="en-AU" w:eastAsia="en-US"/>
              </w:rPr>
            </w:pPr>
          </w:p>
        </w:tc>
        <w:tc>
          <w:tcPr>
            <w:tcW w:w="2268" w:type="dxa"/>
            <w:vMerge/>
          </w:tcPr>
          <w:p w14:paraId="50449307" w14:textId="77777777" w:rsidR="00BE0B94" w:rsidRPr="009F04FF" w:rsidRDefault="00BE0B94" w:rsidP="00AA1113">
            <w:pPr>
              <w:pStyle w:val="Bodycopy"/>
            </w:pPr>
          </w:p>
        </w:tc>
        <w:tc>
          <w:tcPr>
            <w:tcW w:w="567" w:type="dxa"/>
          </w:tcPr>
          <w:p w14:paraId="71C954A6" w14:textId="3AF0A282" w:rsidR="00BE0B94" w:rsidRDefault="00BE0B94" w:rsidP="00AA1113">
            <w:pPr>
              <w:pStyle w:val="Bodycopy"/>
              <w:rPr>
                <w:szCs w:val="20"/>
                <w:lang w:val="en-AU" w:eastAsia="en-US"/>
              </w:rPr>
            </w:pPr>
            <w:r>
              <w:rPr>
                <w:szCs w:val="20"/>
                <w:lang w:val="en-AU" w:eastAsia="en-US"/>
              </w:rPr>
              <w:t>5.2</w:t>
            </w:r>
          </w:p>
        </w:tc>
        <w:tc>
          <w:tcPr>
            <w:tcW w:w="5670" w:type="dxa"/>
          </w:tcPr>
          <w:p w14:paraId="53C14DBA" w14:textId="2238014B" w:rsidR="00BE0B94" w:rsidRPr="009F04FF" w:rsidRDefault="00BE0B94" w:rsidP="00AA1113">
            <w:pPr>
              <w:pStyle w:val="Bodycopy"/>
              <w:rPr>
                <w:szCs w:val="20"/>
                <w:lang w:val="en-AU" w:eastAsia="en-US"/>
              </w:rPr>
            </w:pPr>
            <w:r>
              <w:rPr>
                <w:rFonts w:eastAsia="Arial" w:cs="Arial"/>
                <w:spacing w:val="-1"/>
              </w:rPr>
              <w:t>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r</w:t>
            </w:r>
            <w:r>
              <w:rPr>
                <w:rFonts w:eastAsia="Arial" w:cs="Arial"/>
              </w:rPr>
              <w:t>e</w:t>
            </w:r>
            <w:r>
              <w:rPr>
                <w:rFonts w:eastAsia="Arial" w:cs="Arial"/>
                <w:spacing w:val="-2"/>
              </w:rPr>
              <w:t>c</w:t>
            </w:r>
            <w:r>
              <w:rPr>
                <w:rFonts w:eastAsia="Arial" w:cs="Arial"/>
              </w:rPr>
              <w:t>o</w:t>
            </w:r>
            <w:r>
              <w:rPr>
                <w:rFonts w:eastAsia="Arial" w:cs="Arial"/>
                <w:spacing w:val="1"/>
              </w:rPr>
              <w:t>r</w:t>
            </w:r>
            <w:r>
              <w:rPr>
                <w:rFonts w:eastAsia="Arial" w:cs="Arial"/>
              </w:rPr>
              <w:t>ds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2"/>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rPr>
              <w:t>anda</w:t>
            </w:r>
            <w:r>
              <w:rPr>
                <w:rFonts w:eastAsia="Arial" w:cs="Arial"/>
                <w:spacing w:val="1"/>
              </w:rPr>
              <w:t>r</w:t>
            </w:r>
            <w:r>
              <w:rPr>
                <w:rFonts w:eastAsia="Arial" w:cs="Arial"/>
              </w:rPr>
              <w:t>d</w:t>
            </w:r>
            <w:r>
              <w:rPr>
                <w:rFonts w:eastAsia="Arial" w:cs="Arial"/>
                <w:spacing w:val="-2"/>
              </w:rPr>
              <w:t>s</w:t>
            </w:r>
            <w:r>
              <w:rPr>
                <w:rFonts w:eastAsia="Arial" w:cs="Arial"/>
              </w:rPr>
              <w:t>.</w:t>
            </w:r>
          </w:p>
        </w:tc>
      </w:tr>
      <w:tr w:rsidR="00BE0B94" w:rsidRPr="00982853" w14:paraId="136C164B" w14:textId="77777777" w:rsidTr="00490A5F">
        <w:tc>
          <w:tcPr>
            <w:tcW w:w="567" w:type="dxa"/>
            <w:vMerge/>
          </w:tcPr>
          <w:p w14:paraId="60E76478" w14:textId="77777777" w:rsidR="00BE0B94" w:rsidRDefault="00BE0B94" w:rsidP="00AA1113">
            <w:pPr>
              <w:pStyle w:val="Bodycopy"/>
              <w:rPr>
                <w:szCs w:val="20"/>
                <w:lang w:val="en-AU" w:eastAsia="en-US"/>
              </w:rPr>
            </w:pPr>
          </w:p>
        </w:tc>
        <w:tc>
          <w:tcPr>
            <w:tcW w:w="2268" w:type="dxa"/>
            <w:vMerge/>
          </w:tcPr>
          <w:p w14:paraId="28064263" w14:textId="77777777" w:rsidR="00BE0B94" w:rsidRPr="009F04FF" w:rsidRDefault="00BE0B94" w:rsidP="00AA1113">
            <w:pPr>
              <w:pStyle w:val="Bodycopy"/>
            </w:pPr>
          </w:p>
        </w:tc>
        <w:tc>
          <w:tcPr>
            <w:tcW w:w="567" w:type="dxa"/>
          </w:tcPr>
          <w:p w14:paraId="132D8DEF" w14:textId="5D8BD847" w:rsidR="00BE0B94" w:rsidRDefault="00BE0B94" w:rsidP="00AA1113">
            <w:pPr>
              <w:pStyle w:val="Bodycopy"/>
              <w:rPr>
                <w:szCs w:val="20"/>
                <w:lang w:val="en-AU" w:eastAsia="en-US"/>
              </w:rPr>
            </w:pPr>
            <w:r>
              <w:rPr>
                <w:szCs w:val="20"/>
                <w:lang w:val="en-AU" w:eastAsia="en-US"/>
              </w:rPr>
              <w:t>5.3</w:t>
            </w:r>
          </w:p>
        </w:tc>
        <w:tc>
          <w:tcPr>
            <w:tcW w:w="5670" w:type="dxa"/>
          </w:tcPr>
          <w:p w14:paraId="55AAC59E" w14:textId="09189ECD" w:rsidR="00BE0B94" w:rsidRPr="009F04FF" w:rsidRDefault="00BE0B94" w:rsidP="00AA1113">
            <w:pPr>
              <w:pStyle w:val="Bodycopy"/>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528908F6" w14:textId="47040D88" w:rsidR="00BE0B94" w:rsidRDefault="00BE0B94">
      <w:pPr>
        <w:rPr>
          <w:b/>
        </w:rPr>
      </w:pPr>
      <w:r>
        <w:rPr>
          <w: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C0D35" w:rsidRPr="001214B1" w14:paraId="2FA04DD3" w14:textId="77777777" w:rsidTr="00BE0B94">
        <w:tc>
          <w:tcPr>
            <w:tcW w:w="9072" w:type="dxa"/>
            <w:shd w:val="clear" w:color="auto" w:fill="auto"/>
          </w:tcPr>
          <w:p w14:paraId="69DBC84E" w14:textId="0A49F6AD" w:rsidR="009C0D35" w:rsidRPr="009F04FF" w:rsidRDefault="009C0D35" w:rsidP="00AA1113">
            <w:pPr>
              <w:pStyle w:val="SectionCsubsection"/>
            </w:pPr>
            <w:r w:rsidRPr="009F04FF">
              <w:t>REQUIRED SKILLS AND KNOWLEDGE</w:t>
            </w:r>
          </w:p>
        </w:tc>
      </w:tr>
      <w:tr w:rsidR="009C0D35" w:rsidRPr="001214B1" w14:paraId="43B8CCDC" w14:textId="77777777" w:rsidTr="00BE0B94">
        <w:tc>
          <w:tcPr>
            <w:tcW w:w="9072" w:type="dxa"/>
            <w:shd w:val="clear" w:color="auto" w:fill="auto"/>
          </w:tcPr>
          <w:p w14:paraId="33D66A4D" w14:textId="77777777" w:rsidR="009C0D35" w:rsidRPr="009F04FF" w:rsidRDefault="009C0D35" w:rsidP="00AA1113">
            <w:pPr>
              <w:pStyle w:val="Unitexplanatorytext"/>
            </w:pPr>
            <w:r w:rsidRPr="009F04FF">
              <w:t>This describes the essential skills and knowledge and their level, required for this unit.</w:t>
            </w:r>
          </w:p>
        </w:tc>
      </w:tr>
      <w:tr w:rsidR="009C0D35" w:rsidRPr="001214B1" w14:paraId="7C7FE523" w14:textId="77777777" w:rsidTr="00BE0B94">
        <w:tc>
          <w:tcPr>
            <w:tcW w:w="9072" w:type="dxa"/>
            <w:shd w:val="clear" w:color="auto" w:fill="auto"/>
          </w:tcPr>
          <w:p w14:paraId="2397F94D" w14:textId="77777777" w:rsidR="009C0D35" w:rsidRDefault="009C0D35" w:rsidP="00BE0B94">
            <w:pPr>
              <w:spacing w:before="120"/>
              <w:rPr>
                <w:rStyle w:val="Strong"/>
              </w:rPr>
            </w:pPr>
            <w:r w:rsidRPr="00246B69">
              <w:rPr>
                <w:rStyle w:val="Strong"/>
              </w:rPr>
              <w:t>Required skills:</w:t>
            </w:r>
          </w:p>
          <w:p w14:paraId="7A5888D6" w14:textId="60D4A4B6" w:rsidR="00AA14E2" w:rsidRDefault="00AA14E2" w:rsidP="00BE0B94">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318677A9" w14:textId="099D3BE9" w:rsidR="00AA14E2" w:rsidRDefault="00AA14E2" w:rsidP="00BE0B94">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0EA95EA5" w14:textId="1F0BCD4F" w:rsidR="00AA14E2" w:rsidRDefault="00AA14E2" w:rsidP="00BE0B94">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12A0A807" w14:textId="5B234CC2" w:rsidR="00AA14E2" w:rsidRDefault="00AA14E2" w:rsidP="00BE0B94">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385ABDFB" w14:textId="4610D758" w:rsidR="00AA14E2" w:rsidRDefault="00AA14E2" w:rsidP="00BE0B94">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36A6DC74" w14:textId="52B3570E" w:rsidR="00AA14E2" w:rsidRDefault="00AA14E2" w:rsidP="00BE0B94">
            <w:pPr>
              <w:pStyle w:val="ListBullet2"/>
              <w:ind w:left="888" w:hanging="426"/>
              <w:rPr>
                <w:szCs w:val="22"/>
              </w:rPr>
            </w:pPr>
            <w:r>
              <w:rPr>
                <w:spacing w:val="-3"/>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rsidR="00BE0B94">
              <w:t>coo</w:t>
            </w:r>
            <w:r>
              <w:t>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t>y.</w:t>
            </w:r>
          </w:p>
          <w:p w14:paraId="2BDAE256" w14:textId="29A80211" w:rsidR="00AA14E2" w:rsidRPr="00BE0B94" w:rsidRDefault="00AA14E2" w:rsidP="00BE0B94">
            <w:pPr>
              <w:pStyle w:val="ListBullet"/>
              <w:ind w:left="462" w:hanging="462"/>
              <w:rPr>
                <w:rFonts w:eastAsia="Arial"/>
                <w:spacing w:val="-1"/>
              </w:rPr>
            </w:pPr>
            <w:r w:rsidRPr="00BE0B94">
              <w:rPr>
                <w:rFonts w:eastAsia="Arial"/>
                <w:spacing w:val="-1"/>
              </w:rPr>
              <w:t>L</w:t>
            </w:r>
            <w:r>
              <w:rPr>
                <w:rFonts w:eastAsia="Arial"/>
                <w:spacing w:val="-1"/>
              </w:rPr>
              <w:t>i</w:t>
            </w:r>
            <w:r w:rsidRPr="00BE0B94">
              <w:rPr>
                <w:rFonts w:eastAsia="Arial"/>
                <w:spacing w:val="-1"/>
              </w:rPr>
              <w:t>teracy</w:t>
            </w:r>
            <w:r>
              <w:rPr>
                <w:rFonts w:eastAsia="Arial"/>
                <w:spacing w:val="-1"/>
              </w:rPr>
              <w:t xml:space="preserve"> </w:t>
            </w:r>
            <w:r w:rsidRPr="00BE0B94">
              <w:rPr>
                <w:rFonts w:eastAsia="Arial"/>
                <w:spacing w:val="-1"/>
              </w:rPr>
              <w:t>sk</w:t>
            </w:r>
            <w:r>
              <w:rPr>
                <w:rFonts w:eastAsia="Arial"/>
                <w:spacing w:val="-1"/>
              </w:rPr>
              <w:t>ill</w:t>
            </w:r>
            <w:r w:rsidRPr="00BE0B94">
              <w:rPr>
                <w:rFonts w:eastAsia="Arial"/>
                <w:spacing w:val="-1"/>
              </w:rPr>
              <w:t>s to:</w:t>
            </w:r>
          </w:p>
          <w:p w14:paraId="68F10C09" w14:textId="036DEB26" w:rsidR="00AA14E2" w:rsidRDefault="00AA14E2" w:rsidP="00BE0B94">
            <w:pPr>
              <w:pStyle w:val="ListBullet2"/>
              <w:ind w:left="888"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2"/>
              </w:rPr>
              <w:t xml:space="preserve"> </w:t>
            </w:r>
            <w:r>
              <w:rPr>
                <w:spacing w:val="-3"/>
              </w:rPr>
              <w:t>o</w:t>
            </w:r>
            <w:r>
              <w:t>f</w:t>
            </w:r>
            <w:r>
              <w:rPr>
                <w:spacing w:val="2"/>
              </w:rPr>
              <w:t xml:space="preserve"> </w:t>
            </w:r>
            <w:r>
              <w:rPr>
                <w:spacing w:val="-3"/>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5C037EA9" w14:textId="64C0EFF9" w:rsidR="00AA14E2" w:rsidRPr="00BE0B94" w:rsidRDefault="00AA14E2" w:rsidP="00BE0B94">
            <w:pPr>
              <w:pStyle w:val="ListBullet"/>
              <w:ind w:left="462" w:hanging="462"/>
              <w:rPr>
                <w:rFonts w:eastAsia="Arial"/>
                <w:spacing w:val="-1"/>
              </w:rPr>
            </w:pPr>
            <w:r>
              <w:rPr>
                <w:rFonts w:eastAsia="Arial"/>
                <w:spacing w:val="-1"/>
              </w:rPr>
              <w:t>N</w:t>
            </w:r>
            <w:r w:rsidRPr="00BE0B94">
              <w:rPr>
                <w:rFonts w:eastAsia="Arial"/>
                <w:spacing w:val="-1"/>
              </w:rPr>
              <w:t>umeracy</w:t>
            </w:r>
            <w:r>
              <w:rPr>
                <w:rFonts w:eastAsia="Arial"/>
                <w:spacing w:val="-1"/>
              </w:rPr>
              <w:t xml:space="preserve"> </w:t>
            </w:r>
            <w:r w:rsidRPr="00BE0B94">
              <w:rPr>
                <w:rFonts w:eastAsia="Arial"/>
                <w:spacing w:val="-1"/>
              </w:rPr>
              <w:t>sk</w:t>
            </w:r>
            <w:r>
              <w:rPr>
                <w:rFonts w:eastAsia="Arial"/>
                <w:spacing w:val="-1"/>
              </w:rPr>
              <w:t>ill</w:t>
            </w:r>
            <w:r w:rsidRPr="00BE0B94">
              <w:rPr>
                <w:rFonts w:eastAsia="Arial"/>
                <w:spacing w:val="-1"/>
              </w:rPr>
              <w:t>s to:</w:t>
            </w:r>
          </w:p>
          <w:p w14:paraId="0D1EEF6B" w14:textId="2BA05FDD" w:rsidR="00AA14E2" w:rsidRDefault="00AA14E2" w:rsidP="001477D7">
            <w:pPr>
              <w:pStyle w:val="ListBullet2"/>
              <w:ind w:left="888"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 xml:space="preserve">e </w:t>
            </w:r>
            <w:r w:rsidRPr="001477D7">
              <w:t>measurements</w:t>
            </w:r>
            <w:r>
              <w:t>, ca</w:t>
            </w:r>
            <w:r>
              <w:rPr>
                <w:spacing w:val="-1"/>
              </w:rPr>
              <w:t>l</w:t>
            </w:r>
            <w:r>
              <w:t>cu</w:t>
            </w:r>
            <w:r>
              <w:rPr>
                <w:spacing w:val="-1"/>
              </w:rPr>
              <w:t>l</w:t>
            </w:r>
            <w:r>
              <w:t>a</w:t>
            </w:r>
            <w:r>
              <w:rPr>
                <w:spacing w:val="1"/>
              </w:rPr>
              <w:t>t</w:t>
            </w:r>
            <w:r>
              <w:t>e</w:t>
            </w:r>
            <w:r>
              <w:rPr>
                <w:spacing w:val="-2"/>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1"/>
              </w:rPr>
              <w:t>m</w:t>
            </w:r>
            <w:r>
              <w:t>e</w:t>
            </w:r>
            <w:r>
              <w:rPr>
                <w:spacing w:val="1"/>
              </w:rPr>
              <w:t xml:space="preserve"> </w:t>
            </w:r>
            <w:r>
              <w:t>and</w:t>
            </w:r>
            <w:r>
              <w:rPr>
                <w:spacing w:val="-2"/>
              </w:rPr>
              <w:t xml:space="preserve"> </w:t>
            </w:r>
            <w:r>
              <w:t>e</w:t>
            </w:r>
            <w:r>
              <w:rPr>
                <w:spacing w:val="-2"/>
              </w:rPr>
              <w:t>s</w:t>
            </w:r>
            <w:r>
              <w:rPr>
                <w:spacing w:val="1"/>
              </w:rPr>
              <w:t>t</w:t>
            </w:r>
            <w:r>
              <w:rPr>
                <w:spacing w:val="-1"/>
              </w:rPr>
              <w:t>i</w:t>
            </w:r>
            <w:r>
              <w:rPr>
                <w:spacing w:val="1"/>
              </w:rPr>
              <w:t>m</w:t>
            </w:r>
            <w:r>
              <w:t>a</w:t>
            </w:r>
            <w:r>
              <w:rPr>
                <w:spacing w:val="1"/>
              </w:rPr>
              <w:t>t</w:t>
            </w:r>
            <w:r>
              <w:t>e</w:t>
            </w:r>
            <w:r>
              <w:rPr>
                <w:spacing w:val="-2"/>
              </w:rPr>
              <w:t xml:space="preserve"> </w:t>
            </w:r>
            <w:r>
              <w:t>o</w:t>
            </w:r>
            <w:r>
              <w:rPr>
                <w:spacing w:val="1"/>
              </w:rPr>
              <w:t>t</w:t>
            </w:r>
            <w:r>
              <w:t>h</w:t>
            </w:r>
            <w:r>
              <w:rPr>
                <w:spacing w:val="-3"/>
              </w:rPr>
              <w:t>e</w:t>
            </w:r>
            <w:r>
              <w:t xml:space="preserv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t>e</w:t>
            </w:r>
            <w:r>
              <w:rPr>
                <w:spacing w:val="1"/>
              </w:rPr>
              <w:t>m</w:t>
            </w:r>
            <w:r>
              <w:t>e</w:t>
            </w:r>
            <w:r>
              <w:rPr>
                <w:spacing w:val="-3"/>
              </w:rPr>
              <w:t>n</w:t>
            </w:r>
            <w:r>
              <w:rPr>
                <w:spacing w:val="1"/>
              </w:rPr>
              <w:t>t</w:t>
            </w:r>
            <w:r>
              <w:t>s</w:t>
            </w:r>
            <w:r>
              <w:rPr>
                <w:spacing w:val="-1"/>
              </w:rPr>
              <w:t xml:space="preserve"> i</w:t>
            </w:r>
            <w:r>
              <w:t>n</w:t>
            </w:r>
            <w:r>
              <w:rPr>
                <w:spacing w:val="1"/>
              </w:rPr>
              <w:t xml:space="preserve"> t</w:t>
            </w:r>
            <w:r>
              <w:t>he</w:t>
            </w:r>
            <w:r>
              <w:rPr>
                <w:spacing w:val="-2"/>
              </w:rPr>
              <w:t xml:space="preserve"> </w:t>
            </w:r>
            <w:r>
              <w:rPr>
                <w:spacing w:val="1"/>
              </w:rPr>
              <w:t>m</w:t>
            </w:r>
            <w:r>
              <w:t>a</w:t>
            </w:r>
            <w:r>
              <w:rPr>
                <w:spacing w:val="-3"/>
              </w:rPr>
              <w:t>nu</w:t>
            </w:r>
            <w:r>
              <w:rPr>
                <w:spacing w:val="3"/>
              </w:rPr>
              <w:t>f</w:t>
            </w:r>
            <w:r>
              <w:t>ac</w:t>
            </w:r>
            <w:r>
              <w:rPr>
                <w:spacing w:val="1"/>
              </w:rPr>
              <w:t>t</w:t>
            </w:r>
            <w:r>
              <w:rPr>
                <w:spacing w:val="-3"/>
              </w:rPr>
              <w:t>u</w:t>
            </w:r>
            <w:r>
              <w:rPr>
                <w:spacing w:val="1"/>
              </w:rPr>
              <w:t>r</w:t>
            </w:r>
            <w:r>
              <w:t>e</w:t>
            </w:r>
            <w:r>
              <w:rPr>
                <w:spacing w:val="1"/>
              </w:rPr>
              <w:t xml:space="preserve"> </w:t>
            </w:r>
            <w:r>
              <w:rPr>
                <w:spacing w:val="-3"/>
              </w:rPr>
              <w:t>o</w:t>
            </w:r>
            <w:r>
              <w:t>f</w:t>
            </w:r>
            <w:r>
              <w:rPr>
                <w:spacing w:val="2"/>
              </w:rPr>
              <w:t xml:space="preserve"> </w:t>
            </w:r>
            <w:r>
              <w:rPr>
                <w:spacing w:val="-3"/>
              </w:rPr>
              <w:t>a</w:t>
            </w:r>
            <w:r>
              <w:t>cous</w:t>
            </w:r>
            <w:r>
              <w:rPr>
                <w:spacing w:val="1"/>
              </w:rPr>
              <w:t>t</w:t>
            </w:r>
            <w:r>
              <w:rPr>
                <w:spacing w:val="-1"/>
              </w:rPr>
              <w:t>i</w:t>
            </w:r>
            <w:r>
              <w:t>c</w:t>
            </w:r>
            <w:r>
              <w:rPr>
                <w:spacing w:val="-4"/>
              </w:rPr>
              <w:t xml:space="preserve"> </w:t>
            </w:r>
            <w:r>
              <w:rPr>
                <w:spacing w:val="2"/>
              </w:rPr>
              <w:t>g</w:t>
            </w:r>
            <w:r>
              <w:t>u</w:t>
            </w:r>
            <w:r>
              <w:rPr>
                <w:spacing w:val="-1"/>
              </w:rPr>
              <w:t>i</w:t>
            </w:r>
            <w:r>
              <w:rPr>
                <w:spacing w:val="1"/>
              </w:rPr>
              <w:t>t</w:t>
            </w:r>
            <w:r>
              <w:rPr>
                <w:spacing w:val="-3"/>
              </w:rPr>
              <w:t>a</w:t>
            </w:r>
            <w:r>
              <w:rPr>
                <w:spacing w:val="1"/>
              </w:rPr>
              <w:t>r</w:t>
            </w:r>
            <w:r>
              <w:t>s.</w:t>
            </w:r>
          </w:p>
          <w:p w14:paraId="2DE432DC" w14:textId="6146E3B2" w:rsidR="00AA14E2" w:rsidRPr="00BE0B94" w:rsidRDefault="00AA14E2" w:rsidP="00BE0B94">
            <w:pPr>
              <w:pStyle w:val="ListBullet"/>
              <w:ind w:left="462" w:hanging="462"/>
              <w:rPr>
                <w:rFonts w:eastAsia="Arial"/>
                <w:spacing w:val="-1"/>
              </w:rPr>
            </w:pPr>
            <w:r w:rsidRPr="00BE0B94">
              <w:rPr>
                <w:rFonts w:eastAsia="Arial"/>
                <w:spacing w:val="-1"/>
              </w:rPr>
              <w:t>Writ</w:t>
            </w:r>
            <w:r>
              <w:rPr>
                <w:rFonts w:eastAsia="Arial"/>
                <w:spacing w:val="-1"/>
              </w:rPr>
              <w:t>i</w:t>
            </w:r>
            <w:r w:rsidRPr="00BE0B94">
              <w:rPr>
                <w:rFonts w:eastAsia="Arial"/>
                <w:spacing w:val="-1"/>
              </w:rPr>
              <w:t>ng sk</w:t>
            </w:r>
            <w:r>
              <w:rPr>
                <w:rFonts w:eastAsia="Arial"/>
                <w:spacing w:val="-1"/>
              </w:rPr>
              <w:t>ill</w:t>
            </w:r>
            <w:r w:rsidRPr="00BE0B94">
              <w:rPr>
                <w:rFonts w:eastAsia="Arial"/>
                <w:spacing w:val="-1"/>
              </w:rPr>
              <w:t>s</w:t>
            </w:r>
            <w:r>
              <w:rPr>
                <w:rFonts w:eastAsia="Arial"/>
                <w:spacing w:val="-1"/>
              </w:rPr>
              <w:t xml:space="preserve"> </w:t>
            </w:r>
            <w:r w:rsidRPr="00BE0B94">
              <w:rPr>
                <w:rFonts w:eastAsia="Arial"/>
                <w:spacing w:val="-1"/>
              </w:rPr>
              <w:t>to:</w:t>
            </w:r>
          </w:p>
          <w:p w14:paraId="267FDDF1" w14:textId="37946F43" w:rsidR="00AA14E2" w:rsidRDefault="00AA14E2" w:rsidP="001477D7">
            <w:pPr>
              <w:pStyle w:val="ListBullet2"/>
              <w:ind w:left="888" w:hanging="426"/>
            </w:pPr>
            <w:r>
              <w:t>co</w:t>
            </w:r>
            <w:r>
              <w:rPr>
                <w:spacing w:val="1"/>
              </w:rPr>
              <w:t>m</w:t>
            </w:r>
            <w:r>
              <w:t>p</w:t>
            </w:r>
            <w:r>
              <w:rPr>
                <w:spacing w:val="-1"/>
              </w:rPr>
              <w:t>l</w:t>
            </w:r>
            <w:r>
              <w:t>e</w:t>
            </w:r>
            <w:r>
              <w:rPr>
                <w:spacing w:val="1"/>
              </w:rPr>
              <w:t>t</w:t>
            </w:r>
            <w:r>
              <w:t>e</w:t>
            </w:r>
            <w:r>
              <w:rPr>
                <w:spacing w:val="-2"/>
              </w:rPr>
              <w:t xml:space="preserve"> </w:t>
            </w:r>
            <w:r>
              <w:rPr>
                <w:spacing w:val="-4"/>
              </w:rPr>
              <w:t>w</w:t>
            </w:r>
            <w:r>
              <w:t>o</w:t>
            </w:r>
            <w:r>
              <w:rPr>
                <w:spacing w:val="1"/>
              </w:rPr>
              <w:t>r</w:t>
            </w:r>
            <w:r>
              <w:t>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1871CDB6" w14:textId="48EC195D" w:rsidR="00AA14E2" w:rsidRPr="00BE0B94" w:rsidRDefault="00AA14E2" w:rsidP="00BE0B94">
            <w:pPr>
              <w:pStyle w:val="ListBullet"/>
              <w:ind w:left="462" w:hanging="462"/>
              <w:rPr>
                <w:rFonts w:eastAsia="Arial"/>
                <w:spacing w:val="-1"/>
              </w:rPr>
            </w:pPr>
            <w:r>
              <w:rPr>
                <w:rFonts w:eastAsia="Arial"/>
                <w:spacing w:val="-1"/>
              </w:rPr>
              <w:t>S</w:t>
            </w:r>
            <w:r w:rsidRPr="00BE0B94">
              <w:rPr>
                <w:rFonts w:eastAsia="Arial"/>
                <w:spacing w:val="-1"/>
              </w:rPr>
              <w:t>e</w:t>
            </w:r>
            <w:r>
              <w:rPr>
                <w:rFonts w:eastAsia="Arial"/>
                <w:spacing w:val="-1"/>
              </w:rPr>
              <w:t>l</w:t>
            </w:r>
            <w:r w:rsidRPr="00BE0B94">
              <w:rPr>
                <w:rFonts w:eastAsia="Arial"/>
                <w:spacing w:val="-1"/>
              </w:rPr>
              <w:t>f-management sk</w:t>
            </w:r>
            <w:r>
              <w:rPr>
                <w:rFonts w:eastAsia="Arial"/>
                <w:spacing w:val="-1"/>
              </w:rPr>
              <w:t>ill</w:t>
            </w:r>
            <w:r w:rsidRPr="00BE0B94">
              <w:rPr>
                <w:rFonts w:eastAsia="Arial"/>
                <w:spacing w:val="-1"/>
              </w:rPr>
              <w:t xml:space="preserve">s </w:t>
            </w:r>
            <w:r>
              <w:rPr>
                <w:rFonts w:eastAsia="Arial"/>
                <w:spacing w:val="-1"/>
              </w:rPr>
              <w:t>t</w:t>
            </w:r>
            <w:r w:rsidRPr="00BE0B94">
              <w:rPr>
                <w:rFonts w:eastAsia="Arial"/>
                <w:spacing w:val="-1"/>
              </w:rPr>
              <w:t>o:</w:t>
            </w:r>
          </w:p>
          <w:p w14:paraId="114937C6" w14:textId="5C723822" w:rsidR="00AA14E2" w:rsidRPr="001477D7" w:rsidRDefault="00AA14E2" w:rsidP="001477D7">
            <w:pPr>
              <w:pStyle w:val="ListBullet2"/>
              <w:ind w:left="888" w:hanging="426"/>
            </w:pPr>
            <w:r>
              <w:t>co</w:t>
            </w:r>
            <w:r>
              <w:rPr>
                <w:spacing w:val="-1"/>
              </w:rPr>
              <w:t>ll</w:t>
            </w:r>
            <w:r>
              <w:t>ec</w:t>
            </w:r>
            <w:r>
              <w:rPr>
                <w:spacing w:val="1"/>
              </w:rPr>
              <w:t>t</w:t>
            </w:r>
            <w:r>
              <w:t>,</w:t>
            </w:r>
            <w:r>
              <w:rPr>
                <w:spacing w:val="2"/>
              </w:rPr>
              <w:t xml:space="preserve"> </w:t>
            </w:r>
            <w:r w:rsidRPr="001477D7">
              <w:t>org</w:t>
            </w:r>
            <w:r>
              <w:t>an</w:t>
            </w:r>
            <w:r w:rsidRPr="001477D7">
              <w:t>i</w:t>
            </w:r>
            <w:r>
              <w:t>se</w:t>
            </w:r>
            <w:r w:rsidRPr="001477D7">
              <w:t xml:space="preserve"> </w:t>
            </w:r>
            <w:r>
              <w:t>and</w:t>
            </w:r>
            <w:r w:rsidRPr="001477D7">
              <w:t xml:space="preserve"> </w:t>
            </w:r>
            <w:r>
              <w:t>un</w:t>
            </w:r>
            <w:r w:rsidRPr="001477D7">
              <w:t>d</w:t>
            </w:r>
            <w:r>
              <w:t>e</w:t>
            </w:r>
            <w:r w:rsidRPr="001477D7">
              <w:t>r</w:t>
            </w:r>
            <w:r>
              <w:t>s</w:t>
            </w:r>
            <w:r w:rsidRPr="001477D7">
              <w:t>t</w:t>
            </w:r>
            <w:r>
              <w:t>and</w:t>
            </w:r>
            <w:r w:rsidRPr="001477D7">
              <w:t xml:space="preserve"> mat</w:t>
            </w:r>
            <w:r>
              <w:t>e</w:t>
            </w:r>
            <w:r w:rsidRPr="001477D7">
              <w:t>ri</w:t>
            </w:r>
            <w:r>
              <w:t>a</w:t>
            </w:r>
            <w:r w:rsidRPr="001477D7">
              <w:t>l</w:t>
            </w:r>
            <w:r>
              <w:t>s</w:t>
            </w:r>
            <w:r w:rsidRPr="001477D7">
              <w:t xml:space="preserve"> t</w:t>
            </w:r>
            <w:r>
              <w:t>echn</w:t>
            </w:r>
            <w:r w:rsidRPr="001477D7">
              <w:t>ol</w:t>
            </w:r>
            <w:r>
              <w:t>o</w:t>
            </w:r>
            <w:r w:rsidRPr="001477D7">
              <w:t>g</w:t>
            </w:r>
            <w:r>
              <w:t>y</w:t>
            </w:r>
            <w:r w:rsidRPr="001477D7">
              <w:t xml:space="preserve"> </w:t>
            </w:r>
            <w:r>
              <w:t>and</w:t>
            </w:r>
            <w:r w:rsidRPr="001477D7">
              <w:t xml:space="preserve"> informati</w:t>
            </w:r>
            <w:r>
              <w:t>on</w:t>
            </w:r>
            <w:r w:rsidRPr="001477D7">
              <w:t xml:space="preserve"> r</w:t>
            </w:r>
            <w:r>
              <w:t>e</w:t>
            </w:r>
            <w:r w:rsidRPr="001477D7">
              <w:t>lat</w:t>
            </w:r>
            <w:r>
              <w:t>ed</w:t>
            </w:r>
            <w:r w:rsidRPr="001477D7">
              <w:t xml:space="preserve"> t</w:t>
            </w:r>
            <w:r>
              <w:t xml:space="preserve">o </w:t>
            </w:r>
            <w:r w:rsidRPr="001477D7">
              <w:t>t</w:t>
            </w:r>
            <w:r>
              <w:t>he</w:t>
            </w:r>
            <w:r w:rsidRPr="001477D7">
              <w:t xml:space="preserve"> m</w:t>
            </w:r>
            <w:r>
              <w:t>an</w:t>
            </w:r>
            <w:r w:rsidRPr="001477D7">
              <w:t>uf</w:t>
            </w:r>
            <w:r>
              <w:t>a</w:t>
            </w:r>
            <w:r w:rsidRPr="001477D7">
              <w:t>ct</w:t>
            </w:r>
            <w:r>
              <w:t>u</w:t>
            </w:r>
            <w:r w:rsidRPr="001477D7">
              <w:t>r</w:t>
            </w:r>
            <w:r>
              <w:t>e</w:t>
            </w:r>
            <w:r w:rsidRPr="001477D7">
              <w:t xml:space="preserve"> o</w:t>
            </w:r>
            <w:r>
              <w:t>f</w:t>
            </w:r>
            <w:r w:rsidRPr="001477D7">
              <w:t xml:space="preserve"> </w:t>
            </w:r>
            <w:r>
              <w:t>aco</w:t>
            </w:r>
            <w:r w:rsidRPr="001477D7">
              <w:t>u</w:t>
            </w:r>
            <w:r>
              <w:t>s</w:t>
            </w:r>
            <w:r w:rsidRPr="001477D7">
              <w:t>ti</w:t>
            </w:r>
            <w:r>
              <w:t>c</w:t>
            </w:r>
            <w:r w:rsidRPr="001477D7">
              <w:t xml:space="preserve"> g</w:t>
            </w:r>
            <w:r>
              <w:t>u</w:t>
            </w:r>
            <w:r w:rsidRPr="001477D7">
              <w:t>itar</w:t>
            </w:r>
            <w:r>
              <w:t>s</w:t>
            </w:r>
          </w:p>
          <w:p w14:paraId="6B422A01" w14:textId="09F142D3" w:rsidR="00AA14E2" w:rsidRPr="001477D7" w:rsidRDefault="00AA14E2" w:rsidP="001477D7">
            <w:pPr>
              <w:pStyle w:val="ListBullet2"/>
              <w:ind w:left="888" w:hanging="426"/>
            </w:pPr>
            <w:r w:rsidRPr="001477D7">
              <w:t>r</w:t>
            </w:r>
            <w:r>
              <w:t>ec</w:t>
            </w:r>
            <w:r w:rsidRPr="001477D7">
              <w:t>og</w:t>
            </w:r>
            <w:r>
              <w:t>n</w:t>
            </w:r>
            <w:r w:rsidRPr="001477D7">
              <w:t>i</w:t>
            </w:r>
            <w:r>
              <w:t>se</w:t>
            </w:r>
            <w:r w:rsidRPr="001477D7">
              <w:t xml:space="preserve"> </w:t>
            </w:r>
            <w:r>
              <w:t>and</w:t>
            </w:r>
            <w:r w:rsidRPr="001477D7">
              <w:t xml:space="preserve"> r</w:t>
            </w:r>
            <w:r>
              <w:t>espond</w:t>
            </w:r>
            <w:r w:rsidRPr="001477D7">
              <w:t xml:space="preserve"> t</w:t>
            </w:r>
            <w:r>
              <w:t>o</w:t>
            </w:r>
            <w:r w:rsidRPr="001477D7">
              <w:t xml:space="preserve"> </w:t>
            </w:r>
            <w:r>
              <w:t>c</w:t>
            </w:r>
            <w:r w:rsidRPr="001477D7">
              <w:t>ir</w:t>
            </w:r>
            <w:r>
              <w:t>c</w:t>
            </w:r>
            <w:r w:rsidRPr="001477D7">
              <w:t>um</w:t>
            </w:r>
            <w:r>
              <w:t>s</w:t>
            </w:r>
            <w:r w:rsidRPr="001477D7">
              <w:t>t</w:t>
            </w:r>
            <w:r>
              <w:t>a</w:t>
            </w:r>
            <w:r w:rsidRPr="001477D7">
              <w:t>n</w:t>
            </w:r>
            <w:r>
              <w:t>ces</w:t>
            </w:r>
            <w:r w:rsidRPr="001477D7">
              <w:t xml:space="preserve"> </w:t>
            </w:r>
            <w:r>
              <w:t>o</w:t>
            </w:r>
            <w:r w:rsidRPr="001477D7">
              <w:t>ut</w:t>
            </w:r>
            <w:r>
              <w:t>s</w:t>
            </w:r>
            <w:r w:rsidRPr="001477D7">
              <w:t>i</w:t>
            </w:r>
            <w:r>
              <w:t>de</w:t>
            </w:r>
            <w:r w:rsidRPr="001477D7">
              <w:t xml:space="preserve"> i</w:t>
            </w:r>
            <w:r>
              <w:t>ns</w:t>
            </w:r>
            <w:r w:rsidRPr="001477D7">
              <w:t>tr</w:t>
            </w:r>
            <w:r>
              <w:t>u</w:t>
            </w:r>
            <w:r w:rsidRPr="001477D7">
              <w:t>cti</w:t>
            </w:r>
            <w:r>
              <w:t>ons</w:t>
            </w:r>
            <w:r w:rsidRPr="001477D7">
              <w:t xml:space="preserve"> </w:t>
            </w:r>
            <w:r>
              <w:t>or pe</w:t>
            </w:r>
            <w:r w:rsidRPr="001477D7">
              <w:t>r</w:t>
            </w:r>
            <w:r>
              <w:t>sonal co</w:t>
            </w:r>
            <w:r w:rsidRPr="001477D7">
              <w:t>m</w:t>
            </w:r>
            <w:r>
              <w:t>pe</w:t>
            </w:r>
            <w:r w:rsidRPr="001477D7">
              <w:t>t</w:t>
            </w:r>
            <w:r>
              <w:t>e</w:t>
            </w:r>
            <w:r w:rsidRPr="001477D7">
              <w:t>n</w:t>
            </w:r>
            <w:r>
              <w:t>ce</w:t>
            </w:r>
          </w:p>
          <w:p w14:paraId="470125C1" w14:textId="7D157F1B" w:rsidR="00AA14E2" w:rsidRPr="001477D7" w:rsidRDefault="00AA14E2" w:rsidP="001477D7">
            <w:pPr>
              <w:pStyle w:val="ListBullet2"/>
              <w:ind w:left="888" w:hanging="426"/>
            </w:pPr>
            <w:r>
              <w:t>ob</w:t>
            </w:r>
            <w:r w:rsidRPr="001477D7">
              <w:t>t</w:t>
            </w:r>
            <w:r>
              <w:t>a</w:t>
            </w:r>
            <w:r w:rsidRPr="001477D7">
              <w:t>i</w:t>
            </w:r>
            <w:r>
              <w:t>n</w:t>
            </w:r>
            <w:r w:rsidRPr="001477D7">
              <w:t xml:space="preserve"> </w:t>
            </w:r>
            <w:r>
              <w:t>and</w:t>
            </w:r>
            <w:r w:rsidRPr="001477D7">
              <w:t xml:space="preserve"> </w:t>
            </w:r>
            <w:r>
              <w:t>use</w:t>
            </w:r>
            <w:r w:rsidRPr="001477D7">
              <w:t xml:space="preserve"> </w:t>
            </w:r>
            <w:r>
              <w:t>supp</w:t>
            </w:r>
            <w:r w:rsidRPr="001477D7">
              <w:t>li</w:t>
            </w:r>
            <w:r>
              <w:t>ed</w:t>
            </w:r>
            <w:r w:rsidRPr="001477D7">
              <w:t xml:space="preserve"> t</w:t>
            </w:r>
            <w:r>
              <w:t>oo</w:t>
            </w:r>
            <w:r w:rsidRPr="001477D7">
              <w:t>l</w:t>
            </w:r>
            <w:r>
              <w:t>s</w:t>
            </w:r>
            <w:r w:rsidRPr="001477D7">
              <w:t xml:space="preserve"> </w:t>
            </w:r>
            <w:r>
              <w:t>and</w:t>
            </w:r>
            <w:r w:rsidRPr="001477D7">
              <w:t xml:space="preserve"> mat</w:t>
            </w:r>
            <w:r>
              <w:t>e</w:t>
            </w:r>
            <w:r w:rsidRPr="001477D7">
              <w:t>ri</w:t>
            </w:r>
            <w:r>
              <w:t>a</w:t>
            </w:r>
            <w:r w:rsidRPr="001477D7">
              <w:t>l</w:t>
            </w:r>
            <w:r>
              <w:t>s</w:t>
            </w:r>
            <w:r w:rsidRPr="001477D7">
              <w:t xml:space="preserve"> t</w:t>
            </w:r>
            <w:r>
              <w:t>o</w:t>
            </w:r>
            <w:r w:rsidRPr="001477D7">
              <w:t xml:space="preserve"> </w:t>
            </w:r>
            <w:r>
              <w:t>a</w:t>
            </w:r>
            <w:r w:rsidRPr="001477D7">
              <w:t>v</w:t>
            </w:r>
            <w:r>
              <w:t>o</w:t>
            </w:r>
            <w:r w:rsidRPr="001477D7">
              <w:t>i</w:t>
            </w:r>
            <w:r>
              <w:t>d</w:t>
            </w:r>
            <w:r w:rsidRPr="001477D7">
              <w:t xml:space="preserve"> </w:t>
            </w:r>
            <w:r>
              <w:t>any</w:t>
            </w:r>
            <w:r w:rsidRPr="001477D7">
              <w:t xml:space="preserve"> </w:t>
            </w:r>
            <w:r>
              <w:t>back</w:t>
            </w:r>
            <w:r w:rsidRPr="001477D7">
              <w:t>tr</w:t>
            </w:r>
            <w:r>
              <w:t>a</w:t>
            </w:r>
            <w:r w:rsidRPr="001477D7">
              <w:t>ckin</w:t>
            </w:r>
            <w:r>
              <w:t>g,</w:t>
            </w:r>
            <w:r w:rsidRPr="001477D7">
              <w:t xml:space="preserve"> w</w:t>
            </w:r>
            <w:r>
              <w:t>o</w:t>
            </w:r>
            <w:r w:rsidRPr="001477D7">
              <w:t>r</w:t>
            </w:r>
            <w:r>
              <w:t>k</w:t>
            </w:r>
            <w:r w:rsidRPr="001477D7">
              <w:t>fl</w:t>
            </w:r>
            <w:r>
              <w:t xml:space="preserve">ow </w:t>
            </w:r>
            <w:r w:rsidRPr="001477D7">
              <w:t>i</w:t>
            </w:r>
            <w:r>
              <w:t>n</w:t>
            </w:r>
            <w:r w:rsidRPr="001477D7">
              <w:t>t</w:t>
            </w:r>
            <w:r>
              <w:t>e</w:t>
            </w:r>
            <w:r w:rsidRPr="001477D7">
              <w:t>rr</w:t>
            </w:r>
            <w:r>
              <w:t>u</w:t>
            </w:r>
            <w:r w:rsidRPr="001477D7">
              <w:t>pti</w:t>
            </w:r>
            <w:r>
              <w:t>ons</w:t>
            </w:r>
            <w:r w:rsidRPr="001477D7">
              <w:t xml:space="preserve"> o</w:t>
            </w:r>
            <w:r>
              <w:t>r</w:t>
            </w:r>
            <w:r w:rsidRPr="001477D7">
              <w:t xml:space="preserve"> w</w:t>
            </w:r>
            <w:r>
              <w:t>as</w:t>
            </w:r>
            <w:r w:rsidRPr="001477D7">
              <w:t>tag</w:t>
            </w:r>
            <w:r>
              <w:t>e</w:t>
            </w:r>
          </w:p>
          <w:p w14:paraId="1212263F" w14:textId="0B45B452" w:rsidR="00AA14E2" w:rsidRDefault="00AA14E2" w:rsidP="001477D7">
            <w:pPr>
              <w:pStyle w:val="ListBullet2"/>
              <w:ind w:left="888" w:hanging="426"/>
            </w:pPr>
            <w:r w:rsidRPr="001477D7">
              <w:t>r</w:t>
            </w:r>
            <w:r>
              <w:t>ec</w:t>
            </w:r>
            <w:r w:rsidRPr="001477D7">
              <w:t>og</w:t>
            </w:r>
            <w:r>
              <w:t>n</w:t>
            </w:r>
            <w:r w:rsidRPr="001477D7">
              <w:t>i</w:t>
            </w:r>
            <w:r>
              <w:t>se</w:t>
            </w:r>
            <w:r w:rsidRPr="001477D7">
              <w:t xml:space="preserve"> </w:t>
            </w:r>
            <w:r>
              <w:t>s</w:t>
            </w:r>
            <w:r w:rsidRPr="001477D7">
              <w:t>eq</w:t>
            </w:r>
            <w:r>
              <w:t>uenc</w:t>
            </w:r>
            <w:r w:rsidRPr="001477D7">
              <w:t>e</w:t>
            </w:r>
            <w:r>
              <w:t>s</w:t>
            </w:r>
            <w:r w:rsidRPr="001477D7">
              <w:t xml:space="preserve"> o</w:t>
            </w:r>
            <w:r>
              <w:t xml:space="preserve">f </w:t>
            </w:r>
            <w:r w:rsidRPr="001477D7">
              <w:t>m</w:t>
            </w:r>
            <w:r>
              <w:t>an</w:t>
            </w:r>
            <w:r w:rsidRPr="001477D7">
              <w:t>uf</w:t>
            </w:r>
            <w:r>
              <w:t>a</w:t>
            </w:r>
            <w:r w:rsidRPr="001477D7">
              <w:t>ct</w:t>
            </w:r>
            <w:r>
              <w:t>u</w:t>
            </w:r>
            <w:r w:rsidRPr="001477D7">
              <w:t>rin</w:t>
            </w:r>
            <w:r>
              <w:t>g</w:t>
            </w:r>
            <w:r w:rsidRPr="001477D7">
              <w:t xml:space="preserve"> </w:t>
            </w:r>
            <w:r>
              <w:t>p</w:t>
            </w:r>
            <w:r w:rsidRPr="001477D7">
              <w:t>r</w:t>
            </w:r>
            <w:r>
              <w:t>oce</w:t>
            </w:r>
            <w:r w:rsidRPr="001477D7">
              <w:t>s</w:t>
            </w:r>
            <w:r>
              <w:t>s</w:t>
            </w:r>
          </w:p>
          <w:p w14:paraId="5D51FD27" w14:textId="22389E2D" w:rsidR="00AA14E2" w:rsidRDefault="00AA14E2" w:rsidP="001477D7">
            <w:pPr>
              <w:pStyle w:val="ListBullet2"/>
              <w:ind w:left="888" w:hanging="426"/>
            </w:pPr>
            <w:r>
              <w:t>p</w:t>
            </w:r>
            <w:r w:rsidRPr="001477D7">
              <w:t>l</w:t>
            </w:r>
            <w:r>
              <w:t>an</w:t>
            </w:r>
            <w:r w:rsidRPr="001477D7">
              <w:t xml:space="preserve"> </w:t>
            </w:r>
            <w:r>
              <w:t>o</w:t>
            </w:r>
            <w:r w:rsidRPr="001477D7">
              <w:t>w</w:t>
            </w:r>
            <w:r>
              <w:t>n</w:t>
            </w:r>
            <w:r w:rsidRPr="001477D7">
              <w:t xml:space="preserve"> w</w:t>
            </w:r>
            <w:r>
              <w:t>o</w:t>
            </w:r>
            <w:r w:rsidRPr="001477D7">
              <w:t>r</w:t>
            </w:r>
            <w:r>
              <w:t>k</w:t>
            </w:r>
            <w:r w:rsidRPr="001477D7">
              <w:t xml:space="preserve"> wit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47191126" w14:textId="745CA8F4" w:rsidR="00AA14E2" w:rsidRPr="00BE0B94" w:rsidRDefault="00AA14E2" w:rsidP="00BE0B94">
            <w:pPr>
              <w:pStyle w:val="ListBullet"/>
              <w:ind w:left="462" w:hanging="462"/>
              <w:rPr>
                <w:rFonts w:eastAsia="Arial"/>
                <w:spacing w:val="-1"/>
              </w:rPr>
            </w:pPr>
            <w:r w:rsidRPr="00BE0B94">
              <w:rPr>
                <w:rFonts w:eastAsia="Arial"/>
                <w:spacing w:val="-1"/>
              </w:rPr>
              <w:t>Techno</w:t>
            </w:r>
            <w:r>
              <w:rPr>
                <w:rFonts w:eastAsia="Arial"/>
                <w:spacing w:val="-1"/>
              </w:rPr>
              <w:t>l</w:t>
            </w:r>
            <w:r w:rsidRPr="00BE0B94">
              <w:rPr>
                <w:rFonts w:eastAsia="Arial"/>
                <w:spacing w:val="-1"/>
              </w:rPr>
              <w:t>ogy</w:t>
            </w:r>
            <w:r>
              <w:rPr>
                <w:rFonts w:eastAsia="Arial"/>
                <w:spacing w:val="-1"/>
              </w:rPr>
              <w:t xml:space="preserve"> </w:t>
            </w:r>
            <w:r w:rsidRPr="00BE0B94">
              <w:rPr>
                <w:rFonts w:eastAsia="Arial"/>
                <w:spacing w:val="-1"/>
              </w:rPr>
              <w:t>sk</w:t>
            </w:r>
            <w:r>
              <w:rPr>
                <w:rFonts w:eastAsia="Arial"/>
                <w:spacing w:val="-1"/>
              </w:rPr>
              <w:t>ill</w:t>
            </w:r>
            <w:r w:rsidRPr="00BE0B94">
              <w:rPr>
                <w:rFonts w:eastAsia="Arial"/>
                <w:spacing w:val="-1"/>
              </w:rPr>
              <w:t>s to:</w:t>
            </w:r>
          </w:p>
          <w:p w14:paraId="27B3BC9E" w14:textId="74CC46CA" w:rsidR="00AA14E2" w:rsidRDefault="00AA14E2" w:rsidP="001477D7">
            <w:pPr>
              <w:pStyle w:val="ListBullet2"/>
              <w:ind w:left="888" w:hanging="426"/>
            </w:pPr>
            <w:r>
              <w:t>use</w:t>
            </w:r>
            <w:r>
              <w:rPr>
                <w:spacing w:val="1"/>
              </w:rPr>
              <w:t xml:space="preserve"> </w:t>
            </w:r>
            <w:r w:rsidRPr="001477D7">
              <w:t>i</w:t>
            </w:r>
            <w:r>
              <w:t>ns</w:t>
            </w:r>
            <w:r w:rsidRPr="001477D7">
              <w:t>tr</w:t>
            </w:r>
            <w:r>
              <w:t>u</w:t>
            </w:r>
            <w:r w:rsidRPr="001477D7">
              <w:t>m</w:t>
            </w:r>
            <w:r>
              <w:t>e</w:t>
            </w:r>
            <w:r w:rsidRPr="001477D7">
              <w:t>n</w:t>
            </w:r>
            <w:r>
              <w:t xml:space="preserve">t </w:t>
            </w:r>
            <w:r w:rsidRPr="001477D7">
              <w:t>m</w:t>
            </w:r>
            <w:r>
              <w:t>an</w:t>
            </w:r>
            <w:r w:rsidRPr="001477D7">
              <w:t>uf</w:t>
            </w:r>
            <w:r>
              <w:t>ac</w:t>
            </w:r>
            <w:r w:rsidRPr="001477D7">
              <w:t>t</w:t>
            </w:r>
            <w:r>
              <w:t>u</w:t>
            </w:r>
            <w:r w:rsidRPr="001477D7">
              <w:t>ri</w:t>
            </w:r>
            <w:r>
              <w:t>ng</w:t>
            </w:r>
            <w:r w:rsidRPr="001477D7">
              <w:t xml:space="preserve"> jigs</w:t>
            </w:r>
            <w:r>
              <w:t xml:space="preserve">, </w:t>
            </w:r>
            <w:r w:rsidRPr="001477D7">
              <w:t>t</w:t>
            </w:r>
            <w:r>
              <w:t>oo</w:t>
            </w:r>
            <w:r w:rsidRPr="001477D7">
              <w:t>l</w:t>
            </w:r>
            <w:r>
              <w:t>s</w:t>
            </w:r>
            <w:r w:rsidRPr="001477D7">
              <w:t xml:space="preserve"> </w:t>
            </w:r>
            <w:r>
              <w:t>and</w:t>
            </w:r>
            <w:r w:rsidRPr="001477D7">
              <w:t xml:space="preserve"> materi</w:t>
            </w:r>
            <w:r>
              <w:t>a</w:t>
            </w:r>
            <w:r w:rsidRPr="001477D7">
              <w:t>l</w:t>
            </w:r>
            <w:r>
              <w:t>s</w:t>
            </w:r>
          </w:p>
          <w:p w14:paraId="3557BCC3" w14:textId="440FC61E" w:rsidR="00AA14E2" w:rsidRDefault="00AA14E2" w:rsidP="001477D7">
            <w:pPr>
              <w:pStyle w:val="ListBullet2"/>
              <w:ind w:left="888" w:hanging="426"/>
            </w:pPr>
            <w:r>
              <w:t>app</w:t>
            </w:r>
            <w:r w:rsidRPr="001477D7">
              <w:t>l</w:t>
            </w:r>
            <w:r>
              <w:t>y</w:t>
            </w:r>
            <w:r w:rsidRPr="001477D7">
              <w:t xml:space="preserve"> i</w:t>
            </w:r>
            <w:r>
              <w:t>ns</w:t>
            </w:r>
            <w:r w:rsidRPr="001477D7">
              <w:t>tr</w:t>
            </w:r>
            <w:r>
              <w:t>u</w:t>
            </w:r>
            <w:r w:rsidRPr="001477D7">
              <w:t>m</w:t>
            </w:r>
            <w:r>
              <w:t>ent</w:t>
            </w:r>
            <w:r w:rsidRPr="001477D7">
              <w:t xml:space="preserve"> m</w:t>
            </w:r>
            <w:r>
              <w:t>an</w:t>
            </w:r>
            <w:r w:rsidRPr="001477D7">
              <w:t>ufa</w:t>
            </w:r>
            <w:r>
              <w:t>c</w:t>
            </w:r>
            <w:r w:rsidRPr="001477D7">
              <w:t>t</w:t>
            </w:r>
            <w:r>
              <w:t>u</w:t>
            </w:r>
            <w:r w:rsidRPr="001477D7">
              <w:t>rin</w:t>
            </w:r>
            <w:r>
              <w:t>g</w:t>
            </w:r>
            <w:r w:rsidRPr="001477D7">
              <w:t xml:space="preserve"> t</w:t>
            </w:r>
            <w:r>
              <w:t>echn</w:t>
            </w:r>
            <w:r w:rsidRPr="001477D7">
              <w:t>iq</w:t>
            </w:r>
            <w:r>
              <w:t>ues</w:t>
            </w:r>
            <w:r w:rsidRPr="001477D7">
              <w:t xml:space="preserve"> </w:t>
            </w:r>
            <w:r>
              <w:t>and</w:t>
            </w:r>
            <w:r w:rsidRPr="001477D7">
              <w:t xml:space="preserve"> pr</w:t>
            </w:r>
            <w:r>
              <w:t>ocedu</w:t>
            </w:r>
            <w:r w:rsidRPr="001477D7">
              <w:t>r</w:t>
            </w:r>
            <w:r>
              <w:t>es</w:t>
            </w:r>
          </w:p>
          <w:p w14:paraId="01F143A2" w14:textId="67AB0845" w:rsidR="00AA14E2" w:rsidRDefault="00AA14E2" w:rsidP="001477D7">
            <w:pPr>
              <w:pStyle w:val="ListBullet2"/>
              <w:ind w:left="888" w:hanging="426"/>
            </w:pPr>
            <w:r w:rsidRPr="001477D7">
              <w:t>i</w:t>
            </w:r>
            <w:r>
              <w:t>den</w:t>
            </w:r>
            <w:r w:rsidRPr="001477D7">
              <w:t>tify</w:t>
            </w:r>
            <w:r>
              <w:t>, an</w:t>
            </w:r>
            <w:r w:rsidRPr="001477D7">
              <w:t>ti</w:t>
            </w:r>
            <w:r>
              <w:t>c</w:t>
            </w:r>
            <w:r w:rsidRPr="001477D7">
              <w:t>i</w:t>
            </w:r>
            <w:r>
              <w:t>pa</w:t>
            </w:r>
            <w:r w:rsidRPr="001477D7">
              <w:t>t</w:t>
            </w:r>
            <w:r>
              <w:t>e</w:t>
            </w:r>
            <w:r w:rsidRPr="001477D7">
              <w:t xml:space="preserve"> </w:t>
            </w:r>
            <w:r>
              <w:t>and</w:t>
            </w:r>
            <w:r w:rsidRPr="001477D7">
              <w:t xml:space="preserve"> re</w:t>
            </w:r>
            <w:r>
              <w:t>spond</w:t>
            </w:r>
            <w:r w:rsidRPr="001477D7">
              <w:t xml:space="preserve"> t</w:t>
            </w:r>
            <w:r>
              <w:t>o</w:t>
            </w:r>
            <w:r w:rsidRPr="001477D7">
              <w:t xml:space="preserve"> f</w:t>
            </w:r>
            <w:r>
              <w:t>au</w:t>
            </w:r>
            <w:r w:rsidRPr="001477D7">
              <w:t>lt</w:t>
            </w:r>
            <w:r>
              <w:t>s</w:t>
            </w:r>
            <w:r w:rsidRPr="001477D7">
              <w:t xml:space="preserve"> i</w:t>
            </w:r>
            <w:r>
              <w:t>n</w:t>
            </w:r>
            <w:r w:rsidRPr="001477D7">
              <w:t xml:space="preserve"> tim</w:t>
            </w:r>
            <w:r>
              <w:t>b</w:t>
            </w:r>
            <w:r w:rsidRPr="001477D7">
              <w:t>e</w:t>
            </w:r>
            <w:r>
              <w:t>r and</w:t>
            </w:r>
            <w:r w:rsidRPr="001477D7">
              <w:t>/</w:t>
            </w:r>
            <w:r>
              <w:t>or</w:t>
            </w:r>
            <w:r w:rsidRPr="001477D7">
              <w:t xml:space="preserve"> g</w:t>
            </w:r>
            <w:r>
              <w:t>u</w:t>
            </w:r>
            <w:r w:rsidRPr="001477D7">
              <w:t>it</w:t>
            </w:r>
            <w:r>
              <w:t>ar c</w:t>
            </w:r>
            <w:r w:rsidRPr="001477D7">
              <w:t>om</w:t>
            </w:r>
            <w:r>
              <w:t>ponen</w:t>
            </w:r>
            <w:r w:rsidRPr="001477D7">
              <w:t>t</w:t>
            </w:r>
            <w:r>
              <w:t>s</w:t>
            </w:r>
          </w:p>
          <w:p w14:paraId="1FBC5992" w14:textId="6AB6F228" w:rsidR="00AA14E2" w:rsidRDefault="00AA14E2" w:rsidP="001477D7">
            <w:pPr>
              <w:pStyle w:val="ListBullet2"/>
              <w:ind w:left="888" w:hanging="426"/>
            </w:pPr>
            <w:r>
              <w:t>app</w:t>
            </w:r>
            <w:r w:rsidRPr="001477D7">
              <w:t>l</w:t>
            </w:r>
            <w:r>
              <w:t>y</w:t>
            </w:r>
            <w:r w:rsidRPr="001477D7">
              <w:t xml:space="preserve"> w</w:t>
            </w:r>
            <w:r>
              <w:t>o</w:t>
            </w:r>
            <w:r w:rsidRPr="001477D7">
              <w:t>r</w:t>
            </w:r>
            <w:r>
              <w:t>k</w:t>
            </w:r>
            <w:r w:rsidRPr="001477D7">
              <w:t xml:space="preserve"> ar</w:t>
            </w:r>
            <w:r>
              <w:t>ea</w:t>
            </w:r>
            <w:r w:rsidRPr="001477D7">
              <w:t xml:space="preserve"> </w:t>
            </w:r>
            <w:r>
              <w:t>and</w:t>
            </w:r>
            <w:r w:rsidRPr="001477D7">
              <w:t xml:space="preserve"> equi</w:t>
            </w:r>
            <w:r>
              <w:t>p</w:t>
            </w:r>
            <w:r w:rsidRPr="001477D7">
              <w:t>m</w:t>
            </w:r>
            <w:r>
              <w:t>ent</w:t>
            </w:r>
            <w:r w:rsidRPr="001477D7">
              <w:t xml:space="preserve"> i</w:t>
            </w:r>
            <w:r>
              <w:t>nspe</w:t>
            </w:r>
            <w:r w:rsidRPr="001477D7">
              <w:t>cti</w:t>
            </w:r>
            <w:r>
              <w:t>on</w:t>
            </w:r>
            <w:r w:rsidRPr="001477D7">
              <w:t xml:space="preserve"> pr</w:t>
            </w:r>
            <w:r>
              <w:t>oce</w:t>
            </w:r>
            <w:r w:rsidRPr="001477D7">
              <w:t>d</w:t>
            </w:r>
            <w:r>
              <w:t>u</w:t>
            </w:r>
            <w:r w:rsidRPr="001477D7">
              <w:t>r</w:t>
            </w:r>
            <w:r>
              <w:t>es</w:t>
            </w:r>
          </w:p>
          <w:p w14:paraId="1843CF99" w14:textId="4183850A" w:rsidR="009C0D35" w:rsidRPr="00AA14E2" w:rsidRDefault="00AA14E2" w:rsidP="001477D7">
            <w:pPr>
              <w:pStyle w:val="ListBullet2"/>
              <w:ind w:left="888" w:hanging="426"/>
              <w:rPr>
                <w:szCs w:val="22"/>
              </w:rPr>
            </w:pPr>
            <w:r>
              <w:t>use</w:t>
            </w:r>
            <w:r w:rsidRPr="001477D7">
              <w:t xml:space="preserve"> t</w:t>
            </w:r>
            <w:r>
              <w:t>he</w:t>
            </w:r>
            <w:r w:rsidRPr="001477D7">
              <w:t xml:space="preserve"> w</w:t>
            </w:r>
            <w:r>
              <w:t>o</w:t>
            </w:r>
            <w:r w:rsidRPr="001477D7">
              <w:t>rk</w:t>
            </w:r>
            <w:r>
              <w:t>p</w:t>
            </w:r>
            <w:r w:rsidRPr="001477D7">
              <w:t>l</w:t>
            </w:r>
            <w:r>
              <w:t>ace</w:t>
            </w:r>
            <w:r w:rsidRPr="001477D7">
              <w:t xml:space="preserve"> t</w:t>
            </w:r>
            <w:r>
              <w:t>ech</w:t>
            </w:r>
            <w:r w:rsidRPr="001477D7">
              <w:t>n</w:t>
            </w:r>
            <w:r>
              <w:t>o</w:t>
            </w:r>
            <w:r w:rsidRPr="001477D7">
              <w:t>l</w:t>
            </w:r>
            <w:r>
              <w:t>o</w:t>
            </w:r>
            <w:r w:rsidRPr="001477D7">
              <w:t>g</w:t>
            </w:r>
            <w:r>
              <w:t>y</w:t>
            </w:r>
            <w:r w:rsidRPr="001477D7">
              <w:t xml:space="preserve"> r</w:t>
            </w:r>
            <w:r>
              <w:t>e</w:t>
            </w:r>
            <w:r w:rsidRPr="001477D7">
              <w:t>l</w:t>
            </w:r>
            <w:r>
              <w:t>a</w:t>
            </w:r>
            <w:r w:rsidRPr="001477D7">
              <w:t>t</w:t>
            </w:r>
            <w:r>
              <w:t>ed</w:t>
            </w:r>
            <w:r w:rsidRPr="001477D7">
              <w:t xml:space="preserve"> t</w:t>
            </w:r>
            <w:r>
              <w:t>o</w:t>
            </w:r>
            <w:r w:rsidRPr="001477D7">
              <w:t xml:space="preserve"> t</w:t>
            </w:r>
            <w:r>
              <w:t>he</w:t>
            </w:r>
            <w:r w:rsidRPr="001477D7">
              <w:t xml:space="preserve"> </w:t>
            </w:r>
            <w:r>
              <w:t>se</w:t>
            </w:r>
            <w:r w:rsidRPr="001477D7">
              <w:t>l</w:t>
            </w:r>
            <w:r>
              <w:t>e</w:t>
            </w:r>
            <w:r w:rsidRPr="001477D7">
              <w:t>cti</w:t>
            </w:r>
            <w:r>
              <w:t>on</w:t>
            </w:r>
            <w:r w:rsidRPr="001477D7">
              <w:t xml:space="preserve"> </w:t>
            </w:r>
            <w:r>
              <w:t>and</w:t>
            </w:r>
            <w:r w:rsidRPr="001477D7">
              <w:t xml:space="preserve"> m</w:t>
            </w:r>
            <w:r>
              <w:t>an</w:t>
            </w:r>
            <w:r w:rsidRPr="001477D7">
              <w:t>uf</w:t>
            </w:r>
            <w:r>
              <w:t>ac</w:t>
            </w:r>
            <w:r w:rsidRPr="001477D7">
              <w:t>tur</w:t>
            </w:r>
            <w:r>
              <w:t>e</w:t>
            </w:r>
            <w:r w:rsidRPr="001477D7">
              <w:t xml:space="preserve"> o</w:t>
            </w:r>
            <w:r>
              <w:t>f co</w:t>
            </w:r>
            <w:r w:rsidRPr="001477D7">
              <w:t>m</w:t>
            </w:r>
            <w:r>
              <w:t>ponen</w:t>
            </w:r>
            <w:r w:rsidRPr="001477D7">
              <w:t>t</w:t>
            </w:r>
            <w:r>
              <w:t>s</w:t>
            </w:r>
            <w:r w:rsidR="0008070B">
              <w:t>,</w:t>
            </w:r>
            <w:r w:rsidRPr="001477D7">
              <w:t xml:space="preserve"> i</w:t>
            </w:r>
            <w:r>
              <w:t>nc</w:t>
            </w:r>
            <w:r w:rsidRPr="001477D7">
              <w:t>l</w:t>
            </w:r>
            <w:r>
              <w:t>ud</w:t>
            </w:r>
            <w:r w:rsidRPr="001477D7">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76E2BEFE" w14:textId="13FEE455" w:rsidR="001477D7" w:rsidRDefault="001477D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C0D35" w:rsidRPr="001214B1" w14:paraId="0EB245DE" w14:textId="77777777" w:rsidTr="001477D7">
        <w:tc>
          <w:tcPr>
            <w:tcW w:w="9072" w:type="dxa"/>
            <w:shd w:val="clear" w:color="auto" w:fill="auto"/>
          </w:tcPr>
          <w:p w14:paraId="518677A2" w14:textId="63BA2322" w:rsidR="009C0D35" w:rsidRPr="00246B69" w:rsidRDefault="009C0D35" w:rsidP="001477D7">
            <w:pPr>
              <w:spacing w:before="120"/>
              <w:rPr>
                <w:rStyle w:val="Strong"/>
              </w:rPr>
            </w:pPr>
            <w:r w:rsidRPr="00246B69">
              <w:rPr>
                <w:rStyle w:val="Strong"/>
              </w:rPr>
              <w:t>Required knowledge:</w:t>
            </w:r>
          </w:p>
          <w:p w14:paraId="0B709FE9" w14:textId="3CA7226D" w:rsidR="00AA14E2" w:rsidRPr="00BE0B94" w:rsidRDefault="00AA14E2" w:rsidP="00BE0B94">
            <w:pPr>
              <w:pStyle w:val="ListBullet"/>
              <w:ind w:left="462" w:hanging="462"/>
              <w:rPr>
                <w:rFonts w:eastAsia="Arial"/>
                <w:spacing w:val="-1"/>
              </w:rPr>
            </w:pPr>
            <w:r w:rsidRPr="00BE0B94">
              <w:rPr>
                <w:rFonts w:eastAsia="Arial"/>
                <w:spacing w:val="-1"/>
              </w:rPr>
              <w:t>Leg</w:t>
            </w:r>
            <w:r>
              <w:rPr>
                <w:rFonts w:eastAsia="Arial"/>
                <w:spacing w:val="-1"/>
              </w:rPr>
              <w:t>i</w:t>
            </w:r>
            <w:r w:rsidRPr="00BE0B94">
              <w:rPr>
                <w:rFonts w:eastAsia="Arial"/>
                <w:spacing w:val="-1"/>
              </w:rPr>
              <w:t>s</w:t>
            </w:r>
            <w:r>
              <w:rPr>
                <w:rFonts w:eastAsia="Arial"/>
                <w:spacing w:val="-1"/>
              </w:rPr>
              <w:t>l</w:t>
            </w:r>
            <w:r w:rsidRPr="00BE0B94">
              <w:rPr>
                <w:rFonts w:eastAsia="Arial"/>
                <w:spacing w:val="-1"/>
              </w:rPr>
              <w:t>at</w:t>
            </w:r>
            <w:r>
              <w:rPr>
                <w:rFonts w:eastAsia="Arial"/>
                <w:spacing w:val="-1"/>
              </w:rPr>
              <w:t>i</w:t>
            </w:r>
            <w:r w:rsidRPr="00BE0B94">
              <w:rPr>
                <w:rFonts w:eastAsia="Arial"/>
                <w:spacing w:val="-1"/>
              </w:rPr>
              <w:t>on and procedures:</w:t>
            </w:r>
          </w:p>
          <w:p w14:paraId="4CB34A2D" w14:textId="3FD3B175" w:rsidR="00AA14E2" w:rsidRPr="001477D7" w:rsidRDefault="001477D7" w:rsidP="001477D7">
            <w:pPr>
              <w:pStyle w:val="ListBullet2"/>
              <w:ind w:left="888" w:hanging="426"/>
            </w:pPr>
            <w:r>
              <w:rPr>
                <w:rFonts w:cs="Arial"/>
                <w:spacing w:val="-1"/>
              </w:rPr>
              <w:t>s</w:t>
            </w:r>
            <w:r w:rsidR="00AA14E2">
              <w:rPr>
                <w:rFonts w:cs="Arial"/>
                <w:spacing w:val="1"/>
              </w:rPr>
              <w:t>t</w:t>
            </w:r>
            <w:r w:rsidR="00AA14E2">
              <w:rPr>
                <w:rFonts w:cs="Arial"/>
              </w:rPr>
              <w:t>a</w:t>
            </w:r>
            <w:r w:rsidR="00AA14E2">
              <w:rPr>
                <w:rFonts w:cs="Arial"/>
                <w:spacing w:val="1"/>
              </w:rPr>
              <w:t>t</w:t>
            </w:r>
            <w:r w:rsidR="00AA14E2">
              <w:rPr>
                <w:rFonts w:cs="Arial"/>
              </w:rPr>
              <w:t>e</w:t>
            </w:r>
            <w:r w:rsidR="00AA14E2">
              <w:rPr>
                <w:rFonts w:cs="Arial"/>
                <w:spacing w:val="1"/>
              </w:rPr>
              <w:t xml:space="preserve"> </w:t>
            </w:r>
            <w:r w:rsidR="00AA14E2">
              <w:rPr>
                <w:rFonts w:cs="Arial"/>
                <w:spacing w:val="-3"/>
              </w:rPr>
              <w:t>o</w:t>
            </w:r>
            <w:r w:rsidR="00AA14E2">
              <w:rPr>
                <w:rFonts w:cs="Arial"/>
              </w:rPr>
              <w:t xml:space="preserve">r </w:t>
            </w:r>
            <w:r w:rsidR="00AA14E2" w:rsidRPr="001477D7">
              <w:t xml:space="preserve">territory OHS/WHS legislation, regulations, standards and codes of practice relevant to the full range of processes for </w:t>
            </w:r>
            <w:r w:rsidR="002E74F5">
              <w:t>manufacturing acoustic guitars</w:t>
            </w:r>
          </w:p>
          <w:p w14:paraId="28DB3613" w14:textId="6CFFFB3C" w:rsidR="00AA14E2" w:rsidRPr="001477D7" w:rsidRDefault="001477D7" w:rsidP="001477D7">
            <w:pPr>
              <w:pStyle w:val="ListBullet2"/>
              <w:ind w:left="888" w:hanging="426"/>
            </w:pPr>
            <w:r>
              <w:t>o</w:t>
            </w:r>
            <w:r w:rsidR="00AA14E2" w:rsidRPr="001477D7">
              <w:t xml:space="preserve">rganisational and site standards, requirements, policies and procedures for </w:t>
            </w:r>
            <w:r w:rsidR="002E74F5">
              <w:t>material and tool usage</w:t>
            </w:r>
          </w:p>
          <w:p w14:paraId="74B54F33" w14:textId="57C13D78" w:rsidR="00AA14E2" w:rsidRPr="001477D7" w:rsidRDefault="001477D7" w:rsidP="001477D7">
            <w:pPr>
              <w:pStyle w:val="ListBullet2"/>
              <w:ind w:left="888" w:hanging="426"/>
            </w:pPr>
            <w:r>
              <w:t>e</w:t>
            </w:r>
            <w:r w:rsidR="00AA14E2" w:rsidRPr="001477D7">
              <w:t>nvironmental protection requirements relating to the disposal of waste material.</w:t>
            </w:r>
          </w:p>
          <w:p w14:paraId="6E640D0F" w14:textId="6636A54E" w:rsidR="00AA14E2" w:rsidRPr="00BE0B94" w:rsidRDefault="00AA14E2" w:rsidP="00BE0B94">
            <w:pPr>
              <w:pStyle w:val="ListBullet"/>
              <w:ind w:left="462" w:hanging="462"/>
              <w:rPr>
                <w:rFonts w:eastAsia="Arial"/>
                <w:spacing w:val="-1"/>
              </w:rPr>
            </w:pPr>
            <w:r>
              <w:rPr>
                <w:rFonts w:eastAsia="Arial"/>
                <w:spacing w:val="-1"/>
              </w:rPr>
              <w:t>P</w:t>
            </w:r>
            <w:r w:rsidRPr="00BE0B94">
              <w:rPr>
                <w:rFonts w:eastAsia="Arial"/>
                <w:spacing w:val="-1"/>
              </w:rPr>
              <w:t>rob</w:t>
            </w:r>
            <w:r>
              <w:rPr>
                <w:rFonts w:eastAsia="Arial"/>
                <w:spacing w:val="-1"/>
              </w:rPr>
              <w:t>l</w:t>
            </w:r>
            <w:r w:rsidRPr="00BE0B94">
              <w:rPr>
                <w:rFonts w:eastAsia="Arial"/>
                <w:spacing w:val="-1"/>
              </w:rPr>
              <w:t xml:space="preserve">em </w:t>
            </w:r>
            <w:r>
              <w:rPr>
                <w:rFonts w:eastAsia="Arial"/>
                <w:spacing w:val="-1"/>
              </w:rPr>
              <w:t>i</w:t>
            </w:r>
            <w:r w:rsidRPr="00BE0B94">
              <w:rPr>
                <w:rFonts w:eastAsia="Arial"/>
                <w:spacing w:val="-1"/>
              </w:rPr>
              <w:t>dentif</w:t>
            </w:r>
            <w:r>
              <w:rPr>
                <w:rFonts w:eastAsia="Arial"/>
                <w:spacing w:val="-1"/>
              </w:rPr>
              <w:t>i</w:t>
            </w:r>
            <w:r w:rsidRPr="00BE0B94">
              <w:rPr>
                <w:rFonts w:eastAsia="Arial"/>
                <w:spacing w:val="-1"/>
              </w:rPr>
              <w:t>cat</w:t>
            </w:r>
            <w:r>
              <w:rPr>
                <w:rFonts w:eastAsia="Arial"/>
                <w:spacing w:val="-1"/>
              </w:rPr>
              <w:t>i</w:t>
            </w:r>
            <w:r w:rsidRPr="00BE0B94">
              <w:rPr>
                <w:rFonts w:eastAsia="Arial"/>
                <w:spacing w:val="-1"/>
              </w:rPr>
              <w:t>on and reso</w:t>
            </w:r>
            <w:r>
              <w:rPr>
                <w:rFonts w:eastAsia="Arial"/>
                <w:spacing w:val="-1"/>
              </w:rPr>
              <w:t>l</w:t>
            </w:r>
            <w:r w:rsidRPr="00BE0B94">
              <w:rPr>
                <w:rFonts w:eastAsia="Arial"/>
                <w:spacing w:val="-1"/>
              </w:rPr>
              <w:t>ut</w:t>
            </w:r>
            <w:r>
              <w:rPr>
                <w:rFonts w:eastAsia="Arial"/>
                <w:spacing w:val="-1"/>
              </w:rPr>
              <w:t>i</w:t>
            </w:r>
            <w:r w:rsidRPr="00BE0B94">
              <w:rPr>
                <w:rFonts w:eastAsia="Arial"/>
                <w:spacing w:val="-1"/>
              </w:rPr>
              <w:t>on w</w:t>
            </w:r>
            <w:r>
              <w:rPr>
                <w:rFonts w:eastAsia="Arial"/>
                <w:spacing w:val="-1"/>
              </w:rPr>
              <w:t>i</w:t>
            </w:r>
            <w:r w:rsidRPr="00BE0B94">
              <w:rPr>
                <w:rFonts w:eastAsia="Arial"/>
                <w:spacing w:val="-1"/>
              </w:rPr>
              <w:t>th</w:t>
            </w:r>
            <w:r>
              <w:rPr>
                <w:rFonts w:eastAsia="Arial"/>
                <w:spacing w:val="-1"/>
              </w:rPr>
              <w:t>i</w:t>
            </w:r>
            <w:r w:rsidRPr="00BE0B94">
              <w:rPr>
                <w:rFonts w:eastAsia="Arial"/>
                <w:spacing w:val="-1"/>
              </w:rPr>
              <w:t>n job parameters:</w:t>
            </w:r>
          </w:p>
          <w:p w14:paraId="70AC8AED" w14:textId="172C86F2" w:rsidR="00AA14E2" w:rsidRPr="001477D7" w:rsidRDefault="001477D7" w:rsidP="001477D7">
            <w:pPr>
              <w:pStyle w:val="ListBullet2"/>
              <w:ind w:left="888" w:hanging="426"/>
            </w:pPr>
            <w:r>
              <w:rPr>
                <w:rFonts w:cs="Arial"/>
                <w:spacing w:val="2"/>
              </w:rPr>
              <w:t>t</w:t>
            </w:r>
            <w:r w:rsidR="00AA14E2">
              <w:rPr>
                <w:rFonts w:cs="Arial"/>
                <w:spacing w:val="-2"/>
              </w:rPr>
              <w:t>y</w:t>
            </w:r>
            <w:r w:rsidR="00AA14E2">
              <w:rPr>
                <w:rFonts w:cs="Arial"/>
              </w:rPr>
              <w:t>pes</w:t>
            </w:r>
            <w:r w:rsidR="00AA14E2">
              <w:rPr>
                <w:rFonts w:cs="Arial"/>
                <w:spacing w:val="1"/>
              </w:rPr>
              <w:t xml:space="preserve"> </w:t>
            </w:r>
            <w:r w:rsidR="00AA14E2">
              <w:rPr>
                <w:rFonts w:cs="Arial"/>
                <w:spacing w:val="-3"/>
              </w:rPr>
              <w:t>o</w:t>
            </w:r>
            <w:r w:rsidR="00AA14E2">
              <w:rPr>
                <w:rFonts w:cs="Arial"/>
              </w:rPr>
              <w:t>f</w:t>
            </w:r>
            <w:r w:rsidR="00AA14E2">
              <w:rPr>
                <w:rFonts w:cs="Arial"/>
                <w:spacing w:val="2"/>
              </w:rPr>
              <w:t xml:space="preserve"> </w:t>
            </w:r>
            <w:r w:rsidR="00AA14E2" w:rsidRPr="001477D7">
              <w:t>tools and equipment and procedures for their safe use, operation and maintenance</w:t>
            </w:r>
          </w:p>
          <w:p w14:paraId="7D20DB82" w14:textId="5B33C48F" w:rsidR="00AA14E2" w:rsidRPr="001477D7" w:rsidRDefault="001477D7" w:rsidP="001477D7">
            <w:pPr>
              <w:pStyle w:val="ListBullet2"/>
              <w:ind w:left="888" w:hanging="426"/>
            </w:pPr>
            <w:r>
              <w:t>c</w:t>
            </w:r>
            <w:r w:rsidR="00AA14E2" w:rsidRPr="001477D7">
              <w:t>haracteristics, capabilities and limitations of the timbers traditionally used in the manufacture of acoustic guitars</w:t>
            </w:r>
          </w:p>
          <w:p w14:paraId="2E0B8B42" w14:textId="182F090C" w:rsidR="00AA14E2" w:rsidRPr="001477D7" w:rsidRDefault="001477D7" w:rsidP="001477D7">
            <w:pPr>
              <w:pStyle w:val="ListBullet2"/>
              <w:ind w:left="888" w:hanging="426"/>
            </w:pPr>
            <w:r>
              <w:t>c</w:t>
            </w:r>
            <w:r w:rsidR="00AA14E2" w:rsidRPr="001477D7">
              <w:t>haracteristics of timber, timber products and defects</w:t>
            </w:r>
          </w:p>
          <w:p w14:paraId="31D60A80" w14:textId="731943D4" w:rsidR="00AA14E2" w:rsidRPr="001477D7" w:rsidRDefault="001477D7" w:rsidP="001477D7">
            <w:pPr>
              <w:pStyle w:val="ListBullet2"/>
              <w:ind w:left="888" w:hanging="426"/>
            </w:pPr>
            <w:r>
              <w:t>c</w:t>
            </w:r>
            <w:r w:rsidR="00AA14E2" w:rsidRPr="001477D7">
              <w:t>haracteristics of non-timber materials used in the manufacture of acoustic guitars</w:t>
            </w:r>
          </w:p>
          <w:p w14:paraId="4F858982" w14:textId="21D49786" w:rsidR="00AA14E2" w:rsidRPr="001477D7" w:rsidRDefault="001477D7" w:rsidP="001477D7">
            <w:pPr>
              <w:pStyle w:val="ListBullet2"/>
              <w:ind w:left="888" w:hanging="426"/>
            </w:pPr>
            <w:r>
              <w:t>p</w:t>
            </w:r>
            <w:r w:rsidR="00AA14E2" w:rsidRPr="001477D7">
              <w:t>roperties of staining and finishing materials</w:t>
            </w:r>
          </w:p>
          <w:p w14:paraId="7DD761F3" w14:textId="140EC597" w:rsidR="00AA14E2" w:rsidRPr="001477D7" w:rsidRDefault="001477D7" w:rsidP="001477D7">
            <w:pPr>
              <w:pStyle w:val="ListBullet2"/>
              <w:ind w:left="888" w:hanging="426"/>
            </w:pPr>
            <w:r>
              <w:t>g</w:t>
            </w:r>
            <w:r w:rsidR="00AA14E2" w:rsidRPr="001477D7">
              <w:t>lue chemistry and its effect on components and finished surfaces</w:t>
            </w:r>
          </w:p>
          <w:p w14:paraId="01AF29A0" w14:textId="6DE925D7" w:rsidR="00AA14E2" w:rsidRPr="001477D7" w:rsidRDefault="001477D7" w:rsidP="001477D7">
            <w:pPr>
              <w:pStyle w:val="ListBullet2"/>
              <w:ind w:left="888" w:hanging="426"/>
            </w:pPr>
            <w:r>
              <w:t>c</w:t>
            </w:r>
            <w:r w:rsidR="00AA14E2" w:rsidRPr="001477D7">
              <w:t>utting patterns and sequences</w:t>
            </w:r>
          </w:p>
          <w:p w14:paraId="220565BD" w14:textId="2C1C8C5B" w:rsidR="00AA14E2" w:rsidRPr="001477D7" w:rsidRDefault="001477D7" w:rsidP="001477D7">
            <w:pPr>
              <w:pStyle w:val="ListBullet2"/>
              <w:ind w:left="888" w:hanging="426"/>
            </w:pPr>
            <w:r>
              <w:t>c</w:t>
            </w:r>
            <w:r w:rsidR="00AA14E2" w:rsidRPr="001477D7">
              <w:t>utting tool condition assessment</w:t>
            </w:r>
          </w:p>
          <w:p w14:paraId="1C6B4E3C" w14:textId="75302F2C" w:rsidR="00AA14E2" w:rsidRPr="001477D7" w:rsidRDefault="001477D7" w:rsidP="001477D7">
            <w:pPr>
              <w:pStyle w:val="ListBullet2"/>
              <w:ind w:left="888" w:hanging="426"/>
            </w:pPr>
            <w:r>
              <w:t>i</w:t>
            </w:r>
            <w:r w:rsidR="00AA14E2" w:rsidRPr="001477D7">
              <w:t>ndustry standard cross-sections and lengths</w:t>
            </w:r>
          </w:p>
          <w:p w14:paraId="671A42D2" w14:textId="2EC0221F" w:rsidR="00AA14E2" w:rsidRPr="001477D7" w:rsidRDefault="001477D7" w:rsidP="001477D7">
            <w:pPr>
              <w:pStyle w:val="ListBullet2"/>
              <w:ind w:left="888" w:hanging="426"/>
            </w:pPr>
            <w:r>
              <w:t>s</w:t>
            </w:r>
            <w:r w:rsidR="00AA14E2" w:rsidRPr="001477D7">
              <w:t>torage systems and labelling in the manufacturing of acoustic guitars</w:t>
            </w:r>
          </w:p>
          <w:p w14:paraId="2EA86EE0" w14:textId="0E1B2BB9" w:rsidR="009C0D35" w:rsidRPr="00AA14E2" w:rsidRDefault="001477D7" w:rsidP="001477D7">
            <w:pPr>
              <w:pStyle w:val="ListBullet2"/>
              <w:ind w:left="888" w:hanging="426"/>
              <w:rPr>
                <w:rFonts w:cs="Arial"/>
                <w:szCs w:val="22"/>
              </w:rPr>
            </w:pPr>
            <w:r>
              <w:t>p</w:t>
            </w:r>
            <w:r w:rsidR="00AA14E2" w:rsidRPr="001477D7">
              <w:t>rocedures for the recording</w:t>
            </w:r>
            <w:r w:rsidR="00AA14E2">
              <w:rPr>
                <w:rFonts w:cs="Arial"/>
              </w:rPr>
              <w:t xml:space="preserve">, </w:t>
            </w:r>
            <w:r w:rsidR="00AA14E2">
              <w:rPr>
                <w:rFonts w:cs="Arial"/>
                <w:spacing w:val="1"/>
              </w:rPr>
              <w:t>r</w:t>
            </w:r>
            <w:r w:rsidR="00AA14E2">
              <w:rPr>
                <w:rFonts w:cs="Arial"/>
              </w:rPr>
              <w:t>ep</w:t>
            </w:r>
            <w:r w:rsidR="00AA14E2">
              <w:rPr>
                <w:rFonts w:cs="Arial"/>
                <w:spacing w:val="-3"/>
              </w:rPr>
              <w:t>o</w:t>
            </w:r>
            <w:r w:rsidR="00AA14E2">
              <w:rPr>
                <w:rFonts w:cs="Arial"/>
                <w:spacing w:val="1"/>
              </w:rPr>
              <w:t>rt</w:t>
            </w:r>
            <w:r w:rsidR="00AA14E2">
              <w:rPr>
                <w:rFonts w:cs="Arial"/>
                <w:spacing w:val="-1"/>
              </w:rPr>
              <w:t>i</w:t>
            </w:r>
            <w:r w:rsidR="00AA14E2">
              <w:rPr>
                <w:rFonts w:cs="Arial"/>
                <w:spacing w:val="-3"/>
              </w:rPr>
              <w:t>n</w:t>
            </w:r>
            <w:r w:rsidR="00AA14E2">
              <w:rPr>
                <w:rFonts w:cs="Arial"/>
              </w:rPr>
              <w:t>g</w:t>
            </w:r>
            <w:r w:rsidR="00AA14E2">
              <w:rPr>
                <w:rFonts w:cs="Arial"/>
                <w:spacing w:val="3"/>
              </w:rPr>
              <w:t xml:space="preserve"> </w:t>
            </w:r>
            <w:r w:rsidR="00AA14E2">
              <w:rPr>
                <w:rFonts w:cs="Arial"/>
              </w:rPr>
              <w:t>and</w:t>
            </w:r>
            <w:r w:rsidR="00AA14E2">
              <w:rPr>
                <w:rFonts w:cs="Arial"/>
                <w:spacing w:val="-4"/>
              </w:rPr>
              <w:t xml:space="preserve"> </w:t>
            </w:r>
            <w:r w:rsidR="00AA14E2">
              <w:rPr>
                <w:rFonts w:cs="Arial"/>
                <w:spacing w:val="1"/>
              </w:rPr>
              <w:t>m</w:t>
            </w:r>
            <w:r w:rsidR="00AA14E2">
              <w:rPr>
                <w:rFonts w:cs="Arial"/>
              </w:rPr>
              <w:t>a</w:t>
            </w:r>
            <w:r w:rsidR="00AA14E2">
              <w:rPr>
                <w:rFonts w:cs="Arial"/>
                <w:spacing w:val="-1"/>
              </w:rPr>
              <w:t>i</w:t>
            </w:r>
            <w:r w:rsidR="00AA14E2">
              <w:rPr>
                <w:rFonts w:cs="Arial"/>
              </w:rPr>
              <w:t>n</w:t>
            </w:r>
            <w:r w:rsidR="00AA14E2">
              <w:rPr>
                <w:rFonts w:cs="Arial"/>
                <w:spacing w:val="-1"/>
              </w:rPr>
              <w:t>t</w:t>
            </w:r>
            <w:r w:rsidR="00AA14E2">
              <w:rPr>
                <w:rFonts w:cs="Arial"/>
              </w:rPr>
              <w:t>enance</w:t>
            </w:r>
            <w:r w:rsidR="00AA14E2">
              <w:rPr>
                <w:rFonts w:cs="Arial"/>
                <w:spacing w:val="1"/>
              </w:rPr>
              <w:t xml:space="preserve"> </w:t>
            </w:r>
            <w:r w:rsidR="00AA14E2">
              <w:rPr>
                <w:rFonts w:cs="Arial"/>
                <w:spacing w:val="-3"/>
              </w:rPr>
              <w:t>o</w:t>
            </w:r>
            <w:r w:rsidR="00AA14E2">
              <w:rPr>
                <w:rFonts w:cs="Arial"/>
              </w:rPr>
              <w:t>f</w:t>
            </w:r>
            <w:r w:rsidR="00AA14E2">
              <w:rPr>
                <w:rFonts w:cs="Arial"/>
                <w:spacing w:val="2"/>
              </w:rPr>
              <w:t xml:space="preserve"> </w:t>
            </w:r>
            <w:r w:rsidR="00AA14E2">
              <w:rPr>
                <w:rFonts w:cs="Arial"/>
                <w:spacing w:val="-4"/>
              </w:rPr>
              <w:t>w</w:t>
            </w:r>
            <w:r w:rsidR="00AA14E2">
              <w:rPr>
                <w:rFonts w:cs="Arial"/>
              </w:rPr>
              <w:t>o</w:t>
            </w:r>
            <w:r w:rsidR="00AA14E2">
              <w:rPr>
                <w:rFonts w:cs="Arial"/>
                <w:spacing w:val="1"/>
              </w:rPr>
              <w:t>r</w:t>
            </w:r>
            <w:r w:rsidR="00AA14E2">
              <w:rPr>
                <w:rFonts w:cs="Arial"/>
                <w:spacing w:val="2"/>
              </w:rPr>
              <w:t>k</w:t>
            </w:r>
            <w:r w:rsidR="00AA14E2">
              <w:rPr>
                <w:rFonts w:cs="Arial"/>
              </w:rPr>
              <w:t>p</w:t>
            </w:r>
            <w:r w:rsidR="00AA14E2">
              <w:rPr>
                <w:rFonts w:cs="Arial"/>
                <w:spacing w:val="-1"/>
              </w:rPr>
              <w:t>l</w:t>
            </w:r>
            <w:r w:rsidR="00AA14E2">
              <w:rPr>
                <w:rFonts w:cs="Arial"/>
              </w:rPr>
              <w:t>ace</w:t>
            </w:r>
            <w:r w:rsidR="00AA14E2">
              <w:rPr>
                <w:rFonts w:cs="Arial"/>
                <w:spacing w:val="-2"/>
              </w:rPr>
              <w:t xml:space="preserve"> </w:t>
            </w:r>
            <w:r w:rsidR="00AA14E2">
              <w:rPr>
                <w:rFonts w:cs="Arial"/>
                <w:spacing w:val="1"/>
              </w:rPr>
              <w:t>r</w:t>
            </w:r>
            <w:r w:rsidR="00AA14E2">
              <w:rPr>
                <w:rFonts w:cs="Arial"/>
              </w:rPr>
              <w:t>e</w:t>
            </w:r>
            <w:r w:rsidR="00AA14E2">
              <w:rPr>
                <w:rFonts w:cs="Arial"/>
                <w:spacing w:val="-2"/>
              </w:rPr>
              <w:t>c</w:t>
            </w:r>
            <w:r w:rsidR="00AA14E2">
              <w:rPr>
                <w:rFonts w:cs="Arial"/>
              </w:rPr>
              <w:t>o</w:t>
            </w:r>
            <w:r w:rsidR="00AA14E2">
              <w:rPr>
                <w:rFonts w:cs="Arial"/>
                <w:spacing w:val="1"/>
              </w:rPr>
              <w:t>r</w:t>
            </w:r>
            <w:r w:rsidR="00AA14E2">
              <w:rPr>
                <w:rFonts w:cs="Arial"/>
              </w:rPr>
              <w:t>ds and</w:t>
            </w:r>
            <w:r w:rsidR="00AA14E2">
              <w:rPr>
                <w:rFonts w:cs="Arial"/>
                <w:spacing w:val="1"/>
              </w:rPr>
              <w:t xml:space="preserve"> </w:t>
            </w:r>
            <w:r w:rsidR="00AA14E2">
              <w:rPr>
                <w:rFonts w:cs="Arial"/>
                <w:spacing w:val="-1"/>
              </w:rPr>
              <w:t>i</w:t>
            </w:r>
            <w:r w:rsidR="00AA14E2">
              <w:rPr>
                <w:rFonts w:cs="Arial"/>
                <w:spacing w:val="-3"/>
              </w:rPr>
              <w:t>n</w:t>
            </w:r>
            <w:r w:rsidR="00AA14E2">
              <w:rPr>
                <w:rFonts w:cs="Arial"/>
                <w:spacing w:val="3"/>
              </w:rPr>
              <w:t>f</w:t>
            </w:r>
            <w:r w:rsidR="00AA14E2">
              <w:rPr>
                <w:rFonts w:cs="Arial"/>
              </w:rPr>
              <w:t>o</w:t>
            </w:r>
            <w:r w:rsidR="00AA14E2">
              <w:rPr>
                <w:rFonts w:cs="Arial"/>
                <w:spacing w:val="-2"/>
              </w:rPr>
              <w:t>r</w:t>
            </w:r>
            <w:r w:rsidR="00AA14E2">
              <w:rPr>
                <w:rFonts w:cs="Arial"/>
                <w:spacing w:val="1"/>
              </w:rPr>
              <w:t>m</w:t>
            </w:r>
            <w:r w:rsidR="00AA14E2">
              <w:rPr>
                <w:rFonts w:cs="Arial"/>
              </w:rPr>
              <w:t>a</w:t>
            </w:r>
            <w:r w:rsidR="00AA14E2">
              <w:rPr>
                <w:rFonts w:cs="Arial"/>
                <w:spacing w:val="1"/>
              </w:rPr>
              <w:t>t</w:t>
            </w:r>
            <w:r w:rsidR="00AA14E2">
              <w:rPr>
                <w:rFonts w:cs="Arial"/>
                <w:spacing w:val="-1"/>
              </w:rPr>
              <w:t>i</w:t>
            </w:r>
            <w:r w:rsidR="00AA14E2">
              <w:rPr>
                <w:rFonts w:cs="Arial"/>
              </w:rPr>
              <w:t>o</w:t>
            </w:r>
            <w:r w:rsidR="00AA14E2">
              <w:rPr>
                <w:rFonts w:cs="Arial"/>
                <w:spacing w:val="-2"/>
              </w:rPr>
              <w:t>n</w:t>
            </w:r>
            <w:r w:rsidR="00AA14E2">
              <w:rPr>
                <w:rFonts w:cs="Arial"/>
              </w:rPr>
              <w:t>.</w:t>
            </w:r>
          </w:p>
        </w:tc>
      </w:tr>
    </w:tbl>
    <w:p w14:paraId="27D44270" w14:textId="77777777" w:rsidR="001477D7" w:rsidRPr="001477D7" w:rsidRDefault="001477D7">
      <w:pPr>
        <w:rPr>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5388"/>
      </w:tblGrid>
      <w:tr w:rsidR="009C0D35" w:rsidRPr="00982853" w14:paraId="7C22BFA9" w14:textId="77777777" w:rsidTr="001477D7">
        <w:tc>
          <w:tcPr>
            <w:tcW w:w="9072" w:type="dxa"/>
            <w:gridSpan w:val="2"/>
          </w:tcPr>
          <w:p w14:paraId="724C81F6" w14:textId="36CCA1FA" w:rsidR="009C0D35" w:rsidRPr="009F04FF" w:rsidRDefault="009C0D35" w:rsidP="001477D7">
            <w:pPr>
              <w:pStyle w:val="SectionCsubsection"/>
              <w:spacing w:before="100" w:after="100"/>
            </w:pPr>
            <w:r w:rsidRPr="009F04FF">
              <w:t>RANGE STATEMENT</w:t>
            </w:r>
          </w:p>
        </w:tc>
      </w:tr>
      <w:tr w:rsidR="009C0D35" w:rsidRPr="00982853" w14:paraId="487BD404" w14:textId="77777777" w:rsidTr="001477D7">
        <w:tc>
          <w:tcPr>
            <w:tcW w:w="9072" w:type="dxa"/>
            <w:gridSpan w:val="2"/>
          </w:tcPr>
          <w:p w14:paraId="5C1FBBFE" w14:textId="77777777" w:rsidR="009C0D35" w:rsidRPr="009F04FF" w:rsidRDefault="009C0D35" w:rsidP="001477D7">
            <w:pPr>
              <w:pStyle w:val="Unitexplanatorytext"/>
              <w:spacing w:before="100" w:after="10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C0D35" w:rsidRPr="00982853" w14:paraId="70D8D360" w14:textId="77777777" w:rsidTr="001477D7">
        <w:tc>
          <w:tcPr>
            <w:tcW w:w="3684" w:type="dxa"/>
          </w:tcPr>
          <w:p w14:paraId="51818800" w14:textId="7E55AFB0" w:rsidR="009C0D35" w:rsidRPr="003847EE" w:rsidRDefault="00AA14E2" w:rsidP="001477D7">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8" w:type="dxa"/>
          </w:tcPr>
          <w:p w14:paraId="3941B66E" w14:textId="27B76030" w:rsidR="00AA14E2" w:rsidRDefault="00AA14E2" w:rsidP="001477D7">
            <w:pPr>
              <w:pStyle w:val="ListBullet"/>
              <w:spacing w:before="100" w:after="0"/>
              <w:ind w:left="459" w:hanging="459"/>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1477D7">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1477D7">
              <w:rPr>
                <w:rFonts w:eastAsia="Arial"/>
                <w:spacing w:val="2"/>
              </w:rPr>
              <w:t>t</w:t>
            </w:r>
            <w:r>
              <w:rPr>
                <w:rFonts w:eastAsia="Arial"/>
              </w:rPr>
              <w:t>e</w:t>
            </w:r>
            <w:r>
              <w:rPr>
                <w:rFonts w:eastAsia="Arial"/>
                <w:spacing w:val="1"/>
              </w:rPr>
              <w:t>rr</w:t>
            </w:r>
            <w:r>
              <w:rPr>
                <w:rFonts w:eastAsia="Arial"/>
                <w:spacing w:val="-4"/>
              </w:rPr>
              <w:t>i</w:t>
            </w:r>
            <w:r>
              <w:rPr>
                <w:rFonts w:eastAsia="Arial"/>
                <w:spacing w:val="1"/>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rPr>
              <w:t xml:space="preserve">and </w:t>
            </w:r>
            <w:r>
              <w:rPr>
                <w:rFonts w:eastAsia="Arial"/>
                <w:spacing w:val="1"/>
              </w:rPr>
              <w:t>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0EB57030" w14:textId="1FC0789A" w:rsidR="00AA14E2" w:rsidRDefault="00AA14E2" w:rsidP="001477D7">
            <w:pPr>
              <w:pStyle w:val="ListBullet"/>
              <w:spacing w:before="100" w:after="0"/>
              <w:ind w:left="459" w:hanging="459"/>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741375F0" w14:textId="4B9B9819" w:rsidR="00AA14E2" w:rsidRDefault="00AA14E2" w:rsidP="001477D7">
            <w:pPr>
              <w:pStyle w:val="ListBullet"/>
              <w:spacing w:before="100" w:after="0"/>
              <w:ind w:left="459" w:hanging="459"/>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r w:rsidR="00BE0B94">
              <w:rPr>
                <w:rFonts w:eastAsia="Arial"/>
              </w:rPr>
              <w:t>:</w:t>
            </w:r>
          </w:p>
          <w:p w14:paraId="0A48FC53" w14:textId="38153C53" w:rsidR="00AA14E2" w:rsidRDefault="00AA14E2" w:rsidP="001477D7">
            <w:pPr>
              <w:pStyle w:val="ListBullet2"/>
              <w:spacing w:before="80" w:after="0"/>
              <w:ind w:left="884" w:hanging="425"/>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BE0B94">
              <w:t xml:space="preserve">(PPE) </w:t>
            </w:r>
            <w:r>
              <w:t>and</w:t>
            </w:r>
            <w:r>
              <w:rPr>
                <w:spacing w:val="1"/>
              </w:rPr>
              <w:t xml:space="preserve"> </w:t>
            </w:r>
            <w:r>
              <w:t>c</w:t>
            </w:r>
            <w:r>
              <w:rPr>
                <w:spacing w:val="-1"/>
              </w:rPr>
              <w:t>l</w:t>
            </w:r>
            <w:r>
              <w:rPr>
                <w:spacing w:val="-3"/>
              </w:rPr>
              <w:t>o</w:t>
            </w:r>
            <w:r>
              <w:rPr>
                <w:spacing w:val="1"/>
              </w:rPr>
              <w:t>t</w:t>
            </w:r>
            <w:r>
              <w:t>h</w:t>
            </w:r>
            <w:r>
              <w:rPr>
                <w:spacing w:val="-1"/>
              </w:rPr>
              <w:t>i</w:t>
            </w:r>
            <w:r>
              <w:t>ng</w:t>
            </w:r>
          </w:p>
          <w:p w14:paraId="25CA3C92" w14:textId="556304CC" w:rsidR="00AA14E2" w:rsidRDefault="00AA14E2" w:rsidP="001477D7">
            <w:pPr>
              <w:pStyle w:val="ListBullet2"/>
              <w:spacing w:before="80" w:after="0"/>
              <w:ind w:left="884" w:hanging="425"/>
              <w:rPr>
                <w:szCs w:val="22"/>
              </w:rPr>
            </w:pPr>
            <w:r>
              <w:rPr>
                <w:spacing w:val="3"/>
              </w:rPr>
              <w:t>f</w:t>
            </w:r>
            <w:r>
              <w:rPr>
                <w:spacing w:val="-4"/>
              </w:rPr>
              <w:t>i</w:t>
            </w:r>
            <w:r>
              <w:rPr>
                <w:spacing w:val="1"/>
              </w:rPr>
              <w:t>r</w:t>
            </w:r>
            <w:r>
              <w:rPr>
                <w:spacing w:val="-3"/>
              </w:rPr>
              <w:t>e</w:t>
            </w:r>
            <w:r>
              <w:rPr>
                <w:spacing w:val="3"/>
              </w:rPr>
              <w:t>f</w:t>
            </w:r>
            <w:r>
              <w:rPr>
                <w:spacing w:val="-3"/>
              </w:rPr>
              <w:t>i</w:t>
            </w:r>
            <w:r>
              <w:rPr>
                <w:spacing w:val="2"/>
              </w:rPr>
              <w:t>g</w:t>
            </w:r>
            <w:r>
              <w:t>h</w:t>
            </w:r>
            <w:r>
              <w:rPr>
                <w:spacing w:val="1"/>
              </w:rPr>
              <w:t>t</w:t>
            </w:r>
            <w:r>
              <w:rPr>
                <w:spacing w:val="-1"/>
              </w:rPr>
              <w:t>i</w:t>
            </w:r>
            <w:r>
              <w:rPr>
                <w:spacing w:val="-3"/>
              </w:rPr>
              <w:t>n</w:t>
            </w:r>
            <w:r>
              <w:t>g</w:t>
            </w:r>
            <w:r>
              <w:rPr>
                <w:spacing w:val="1"/>
              </w:rPr>
              <w:t xml:space="preserve"> </w:t>
            </w:r>
            <w:r>
              <w:rPr>
                <w:spacing w:val="-3"/>
              </w:rPr>
              <w:t>e</w:t>
            </w:r>
            <w:r>
              <w:rPr>
                <w:spacing w:val="2"/>
              </w:rPr>
              <w:t>q</w:t>
            </w:r>
            <w:r>
              <w:t>u</w:t>
            </w:r>
            <w:r>
              <w:rPr>
                <w:spacing w:val="-1"/>
              </w:rPr>
              <w:t>i</w:t>
            </w:r>
            <w:r>
              <w:t>p</w:t>
            </w:r>
            <w:r>
              <w:rPr>
                <w:spacing w:val="1"/>
              </w:rPr>
              <w:t>m</w:t>
            </w:r>
            <w:r>
              <w:t>ent</w:t>
            </w:r>
          </w:p>
          <w:p w14:paraId="5938BD0B" w14:textId="14AEED4A" w:rsidR="00AA14E2" w:rsidRDefault="00A5774A" w:rsidP="001477D7">
            <w:pPr>
              <w:pStyle w:val="ListBullet2"/>
              <w:spacing w:before="80"/>
              <w:ind w:left="884"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AA14E2">
              <w:rPr>
                <w:spacing w:val="-3"/>
              </w:rPr>
              <w:t>e</w:t>
            </w:r>
            <w:r w:rsidR="00AA14E2">
              <w:rPr>
                <w:spacing w:val="2"/>
              </w:rPr>
              <w:t>q</w:t>
            </w:r>
            <w:r w:rsidR="00AA14E2">
              <w:t>u</w:t>
            </w:r>
            <w:r w:rsidR="00AA14E2">
              <w:rPr>
                <w:spacing w:val="-1"/>
              </w:rPr>
              <w:t>i</w:t>
            </w:r>
            <w:r w:rsidR="00AA14E2">
              <w:rPr>
                <w:spacing w:val="-3"/>
              </w:rPr>
              <w:t>p</w:t>
            </w:r>
            <w:r w:rsidR="00AA14E2">
              <w:rPr>
                <w:spacing w:val="1"/>
              </w:rPr>
              <w:t>m</w:t>
            </w:r>
            <w:r w:rsidR="00AA14E2">
              <w:t>ent</w:t>
            </w:r>
          </w:p>
          <w:p w14:paraId="0BCD7AFE" w14:textId="1FCF0D9A" w:rsidR="00AA14E2" w:rsidRDefault="00AA14E2" w:rsidP="001477D7">
            <w:pPr>
              <w:pStyle w:val="ListBullet"/>
              <w:ind w:left="459" w:hanging="459"/>
              <w:rPr>
                <w:rFonts w:eastAsia="Arial"/>
                <w:szCs w:val="22"/>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Pr>
                <w:rFonts w:eastAsia="Arial"/>
              </w:rPr>
              <w:t>and</w:t>
            </w:r>
            <w:r>
              <w:rPr>
                <w:rFonts w:eastAsia="Arial"/>
                <w:spacing w:val="1"/>
              </w:rPr>
              <w:t xml:space="preserve"> r</w:t>
            </w:r>
            <w:r>
              <w:rPr>
                <w:rFonts w:eastAsia="Arial"/>
                <w:spacing w:val="-1"/>
              </w:rPr>
              <w:t>i</w:t>
            </w:r>
            <w:r>
              <w:rPr>
                <w:rFonts w:eastAsia="Arial"/>
                <w:spacing w:val="-2"/>
              </w:rPr>
              <w:t>s</w:t>
            </w:r>
            <w:r>
              <w:rPr>
                <w:rFonts w:eastAsia="Arial"/>
              </w:rPr>
              <w:t>k</w:t>
            </w:r>
            <w:r>
              <w:rPr>
                <w:rFonts w:eastAsia="Arial"/>
                <w:spacing w:val="1"/>
              </w:rPr>
              <w:t xml:space="preserve"> </w:t>
            </w:r>
            <w:r>
              <w:rPr>
                <w:rFonts w:eastAsia="Arial"/>
              </w:rPr>
              <w:t>con</w:t>
            </w:r>
            <w:r>
              <w:rPr>
                <w:rFonts w:eastAsia="Arial"/>
                <w:spacing w:val="-1"/>
              </w:rPr>
              <w:t>t</w:t>
            </w:r>
            <w:r>
              <w:rPr>
                <w:rFonts w:eastAsia="Arial"/>
                <w:spacing w:val="1"/>
              </w:rPr>
              <w:t>r</w:t>
            </w:r>
            <w:r>
              <w:rPr>
                <w:rFonts w:eastAsia="Arial"/>
              </w:rPr>
              <w:t xml:space="preserve">ol </w:t>
            </w:r>
            <w:r>
              <w:rPr>
                <w:rFonts w:eastAsia="Arial"/>
                <w:spacing w:val="-3"/>
              </w:rPr>
              <w:t>a</w:t>
            </w:r>
            <w:r>
              <w:rPr>
                <w:rFonts w:eastAsia="Arial"/>
              </w:rPr>
              <w:t>nd</w:t>
            </w:r>
            <w:r>
              <w:rPr>
                <w:rFonts w:eastAsia="Arial"/>
                <w:spacing w:val="1"/>
              </w:rPr>
              <w:t xml:space="preserve"> </w:t>
            </w:r>
            <w:r>
              <w:rPr>
                <w:rFonts w:eastAsia="Arial"/>
              </w:rPr>
              <w:t>e</w:t>
            </w:r>
            <w:r>
              <w:rPr>
                <w:rFonts w:eastAsia="Arial"/>
                <w:spacing w:val="-1"/>
              </w:rPr>
              <w:t>li</w:t>
            </w:r>
            <w:r>
              <w:rPr>
                <w:rFonts w:eastAsia="Arial"/>
                <w:spacing w:val="1"/>
              </w:rPr>
              <w:t>m</w:t>
            </w:r>
            <w:r>
              <w:rPr>
                <w:rFonts w:eastAsia="Arial"/>
                <w:spacing w:val="-1"/>
              </w:rPr>
              <w:t>i</w:t>
            </w:r>
            <w:r>
              <w:rPr>
                <w:rFonts w:eastAsia="Arial"/>
              </w:rPr>
              <w:t>na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f ha</w:t>
            </w:r>
            <w:r>
              <w:rPr>
                <w:rFonts w:eastAsia="Arial"/>
                <w:spacing w:val="-2"/>
              </w:rPr>
              <w:t>z</w:t>
            </w:r>
            <w:r>
              <w:rPr>
                <w:rFonts w:eastAsia="Arial"/>
              </w:rPr>
              <w:t>a</w:t>
            </w:r>
            <w:r>
              <w:rPr>
                <w:rFonts w:eastAsia="Arial"/>
                <w:spacing w:val="1"/>
              </w:rPr>
              <w:t>r</w:t>
            </w:r>
            <w:r>
              <w:rPr>
                <w:rFonts w:eastAsia="Arial"/>
              </w:rPr>
              <w:t>dous</w:t>
            </w:r>
            <w:r>
              <w:rPr>
                <w:rFonts w:eastAsia="Arial"/>
                <w:spacing w:val="1"/>
              </w:rPr>
              <w:t xml:space="preserve"> 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rPr>
              <w:t>and</w:t>
            </w:r>
            <w:r>
              <w:rPr>
                <w:rFonts w:eastAsia="Arial"/>
                <w:spacing w:val="-2"/>
              </w:rPr>
              <w:t xml:space="preserve"> </w:t>
            </w:r>
            <w:r>
              <w:rPr>
                <w:rFonts w:eastAsia="Arial"/>
              </w:rPr>
              <w:t>subs</w:t>
            </w:r>
            <w:r>
              <w:rPr>
                <w:rFonts w:eastAsia="Arial"/>
                <w:spacing w:val="1"/>
              </w:rPr>
              <w:t>t</w:t>
            </w:r>
            <w:r>
              <w:rPr>
                <w:rFonts w:eastAsia="Arial"/>
              </w:rPr>
              <w:t>a</w:t>
            </w:r>
            <w:r>
              <w:rPr>
                <w:rFonts w:eastAsia="Arial"/>
                <w:spacing w:val="-3"/>
              </w:rPr>
              <w:t>n</w:t>
            </w:r>
            <w:r>
              <w:rPr>
                <w:rFonts w:eastAsia="Arial"/>
              </w:rPr>
              <w:t>ces</w:t>
            </w:r>
          </w:p>
          <w:p w14:paraId="714B4D13" w14:textId="252F8DE8" w:rsidR="009C0D35" w:rsidRPr="00104D34" w:rsidRDefault="00AA14E2" w:rsidP="001477D7">
            <w:pPr>
              <w:pStyle w:val="ListBullet"/>
              <w:ind w:left="459" w:hanging="459"/>
            </w:pPr>
            <w:r>
              <w:rPr>
                <w:rFonts w:eastAsia="Arial"/>
                <w:spacing w:val="1"/>
              </w:rPr>
              <w:t>m</w:t>
            </w:r>
            <w:r>
              <w:rPr>
                <w:rFonts w:eastAsia="Arial"/>
              </w:rPr>
              <w:t>anual hand</w:t>
            </w:r>
            <w:r>
              <w:rPr>
                <w:rFonts w:eastAsia="Arial"/>
                <w:spacing w:val="-1"/>
              </w:rPr>
              <w:t>li</w:t>
            </w:r>
            <w:r>
              <w:rPr>
                <w:rFonts w:eastAsia="Arial"/>
              </w:rPr>
              <w:t>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2D327689" w14:textId="6C3E4676" w:rsidR="001477D7" w:rsidRDefault="001477D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5388"/>
      </w:tblGrid>
      <w:tr w:rsidR="009C0D35" w:rsidRPr="00982853" w14:paraId="16E3A173" w14:textId="77777777" w:rsidTr="001477D7">
        <w:tc>
          <w:tcPr>
            <w:tcW w:w="3684" w:type="dxa"/>
          </w:tcPr>
          <w:p w14:paraId="49320548" w14:textId="5882CE55" w:rsidR="009C0D35" w:rsidRPr="009F04FF" w:rsidRDefault="00AA14E2" w:rsidP="00AA1113">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r>
              <w:rPr>
                <w:rFonts w:eastAsia="Arial" w:cs="Arial"/>
                <w:spacing w:val="-3"/>
              </w:rPr>
              <w:t>:</w:t>
            </w:r>
          </w:p>
        </w:tc>
        <w:tc>
          <w:tcPr>
            <w:tcW w:w="5388" w:type="dxa"/>
          </w:tcPr>
          <w:p w14:paraId="6009BB46" w14:textId="5F29E0AC" w:rsidR="00AA14E2" w:rsidRPr="001477D7" w:rsidRDefault="00AA14E2" w:rsidP="001477D7">
            <w:pPr>
              <w:pStyle w:val="ListBullet"/>
              <w:ind w:left="459" w:hanging="459"/>
              <w:rPr>
                <w:rFonts w:eastAsia="Arial"/>
              </w:rPr>
            </w:pPr>
            <w:r>
              <w:rPr>
                <w:rFonts w:eastAsia="Arial"/>
              </w:rPr>
              <w:t>app</w:t>
            </w:r>
            <w:r w:rsidRPr="001477D7">
              <w:rPr>
                <w:rFonts w:eastAsia="Arial"/>
              </w:rPr>
              <w:t>li</w:t>
            </w:r>
            <w:r>
              <w:rPr>
                <w:rFonts w:eastAsia="Arial"/>
              </w:rPr>
              <w:t>cab</w:t>
            </w:r>
            <w:r w:rsidRPr="001477D7">
              <w:rPr>
                <w:rFonts w:eastAsia="Arial"/>
              </w:rPr>
              <w:t>l</w:t>
            </w:r>
            <w:r>
              <w:rPr>
                <w:rFonts w:eastAsia="Arial"/>
              </w:rPr>
              <w:t>e</w:t>
            </w:r>
            <w:r w:rsidRPr="001477D7">
              <w:rPr>
                <w:rFonts w:eastAsia="Arial"/>
              </w:rPr>
              <w:t xml:space="preserve"> l</w:t>
            </w:r>
            <w:r>
              <w:rPr>
                <w:rFonts w:eastAsia="Arial"/>
              </w:rPr>
              <w:t>e</w:t>
            </w:r>
            <w:r w:rsidRPr="001477D7">
              <w:rPr>
                <w:rFonts w:eastAsia="Arial"/>
              </w:rPr>
              <w:t>gi</w:t>
            </w:r>
            <w:r>
              <w:rPr>
                <w:rFonts w:eastAsia="Arial"/>
              </w:rPr>
              <w:t>s</w:t>
            </w:r>
            <w:r w:rsidRPr="001477D7">
              <w:rPr>
                <w:rFonts w:eastAsia="Arial"/>
              </w:rPr>
              <w:t>l</w:t>
            </w:r>
            <w:r>
              <w:rPr>
                <w:rFonts w:eastAsia="Arial"/>
              </w:rPr>
              <w:t>a</w:t>
            </w:r>
            <w:r w:rsidRPr="001477D7">
              <w:rPr>
                <w:rFonts w:eastAsia="Arial"/>
              </w:rPr>
              <w:t>ti</w:t>
            </w:r>
            <w:r>
              <w:rPr>
                <w:rFonts w:eastAsia="Arial"/>
              </w:rPr>
              <w:t>on</w:t>
            </w:r>
            <w:r w:rsidRPr="001477D7">
              <w:rPr>
                <w:rFonts w:eastAsia="Arial"/>
              </w:rPr>
              <w:t xml:space="preserve"> fro</w:t>
            </w:r>
            <w:r>
              <w:rPr>
                <w:rFonts w:eastAsia="Arial"/>
              </w:rPr>
              <w:t>m</w:t>
            </w:r>
            <w:r w:rsidRPr="001477D7">
              <w:rPr>
                <w:rFonts w:eastAsia="Arial"/>
              </w:rPr>
              <w:t xml:space="preserve"> </w:t>
            </w:r>
            <w:r>
              <w:rPr>
                <w:rFonts w:eastAsia="Arial"/>
              </w:rPr>
              <w:t>a</w:t>
            </w:r>
            <w:r w:rsidRPr="001477D7">
              <w:rPr>
                <w:rFonts w:eastAsia="Arial"/>
              </w:rPr>
              <w:t>l</w:t>
            </w:r>
            <w:r>
              <w:rPr>
                <w:rFonts w:eastAsia="Arial"/>
              </w:rPr>
              <w:t xml:space="preserve">l </w:t>
            </w:r>
            <w:r w:rsidRPr="001477D7">
              <w:rPr>
                <w:rFonts w:eastAsia="Arial"/>
              </w:rPr>
              <w:t>l</w:t>
            </w:r>
            <w:r>
              <w:rPr>
                <w:rFonts w:eastAsia="Arial"/>
              </w:rPr>
              <w:t>e</w:t>
            </w:r>
            <w:r w:rsidRPr="001477D7">
              <w:rPr>
                <w:rFonts w:eastAsia="Arial"/>
              </w:rPr>
              <w:t>v</w:t>
            </w:r>
            <w:r>
              <w:rPr>
                <w:rFonts w:eastAsia="Arial"/>
              </w:rPr>
              <w:t>e</w:t>
            </w:r>
            <w:r w:rsidRPr="001477D7">
              <w:rPr>
                <w:rFonts w:eastAsia="Arial"/>
              </w:rPr>
              <w:t>l</w:t>
            </w:r>
            <w:r>
              <w:rPr>
                <w:rFonts w:eastAsia="Arial"/>
              </w:rPr>
              <w:t>s</w:t>
            </w:r>
            <w:r w:rsidRPr="001477D7">
              <w:rPr>
                <w:rFonts w:eastAsia="Arial"/>
              </w:rPr>
              <w:t xml:space="preserve"> o</w:t>
            </w:r>
            <w:r>
              <w:rPr>
                <w:rFonts w:eastAsia="Arial"/>
              </w:rPr>
              <w:t xml:space="preserve">f </w:t>
            </w:r>
            <w:r w:rsidRPr="001477D7">
              <w:rPr>
                <w:rFonts w:eastAsia="Arial"/>
              </w:rPr>
              <w:t>g</w:t>
            </w:r>
            <w:r>
              <w:rPr>
                <w:rFonts w:eastAsia="Arial"/>
              </w:rPr>
              <w:t>o</w:t>
            </w:r>
            <w:r w:rsidRPr="001477D7">
              <w:rPr>
                <w:rFonts w:eastAsia="Arial"/>
              </w:rPr>
              <w:t>v</w:t>
            </w:r>
            <w:r>
              <w:rPr>
                <w:rFonts w:eastAsia="Arial"/>
              </w:rPr>
              <w:t>e</w:t>
            </w:r>
            <w:r w:rsidRPr="001477D7">
              <w:rPr>
                <w:rFonts w:eastAsia="Arial"/>
              </w:rPr>
              <w:t>r</w:t>
            </w:r>
            <w:r>
              <w:rPr>
                <w:rFonts w:eastAsia="Arial"/>
              </w:rPr>
              <w:t>n</w:t>
            </w:r>
            <w:r w:rsidRPr="001477D7">
              <w:rPr>
                <w:rFonts w:eastAsia="Arial"/>
              </w:rPr>
              <w:t>m</w:t>
            </w:r>
            <w:r>
              <w:rPr>
                <w:rFonts w:eastAsia="Arial"/>
              </w:rPr>
              <w:t>e</w:t>
            </w:r>
            <w:r w:rsidRPr="001477D7">
              <w:rPr>
                <w:rFonts w:eastAsia="Arial"/>
              </w:rPr>
              <w:t>n</w:t>
            </w:r>
            <w:r>
              <w:rPr>
                <w:rFonts w:eastAsia="Arial"/>
              </w:rPr>
              <w:t xml:space="preserve">t </w:t>
            </w:r>
            <w:r w:rsidRPr="001477D7">
              <w:rPr>
                <w:rFonts w:eastAsia="Arial"/>
              </w:rPr>
              <w:t>t</w:t>
            </w:r>
            <w:r>
              <w:rPr>
                <w:rFonts w:eastAsia="Arial"/>
              </w:rPr>
              <w:t>h</w:t>
            </w:r>
            <w:r w:rsidRPr="001477D7">
              <w:rPr>
                <w:rFonts w:eastAsia="Arial"/>
              </w:rPr>
              <w:t>a</w:t>
            </w:r>
            <w:r>
              <w:rPr>
                <w:rFonts w:eastAsia="Arial"/>
              </w:rPr>
              <w:t>t</w:t>
            </w:r>
            <w:r w:rsidRPr="001477D7">
              <w:rPr>
                <w:rFonts w:eastAsia="Arial"/>
              </w:rPr>
              <w:t xml:space="preserve"> aff</w:t>
            </w:r>
            <w:r>
              <w:rPr>
                <w:rFonts w:eastAsia="Arial"/>
              </w:rPr>
              <w:t>e</w:t>
            </w:r>
            <w:r w:rsidRPr="001477D7">
              <w:rPr>
                <w:rFonts w:eastAsia="Arial"/>
              </w:rPr>
              <w:t>c</w:t>
            </w:r>
            <w:r>
              <w:rPr>
                <w:rFonts w:eastAsia="Arial"/>
              </w:rPr>
              <w:t>t</w:t>
            </w:r>
            <w:r w:rsidRPr="001477D7">
              <w:rPr>
                <w:rFonts w:eastAsia="Arial"/>
              </w:rPr>
              <w:t xml:space="preserve"> org</w:t>
            </w:r>
            <w:r>
              <w:rPr>
                <w:rFonts w:eastAsia="Arial"/>
              </w:rPr>
              <w:t>an</w:t>
            </w:r>
            <w:r w:rsidRPr="001477D7">
              <w:rPr>
                <w:rFonts w:eastAsia="Arial"/>
              </w:rPr>
              <w:t>i</w:t>
            </w:r>
            <w:r>
              <w:rPr>
                <w:rFonts w:eastAsia="Arial"/>
              </w:rPr>
              <w:t>sa</w:t>
            </w:r>
            <w:r w:rsidRPr="001477D7">
              <w:rPr>
                <w:rFonts w:eastAsia="Arial"/>
              </w:rPr>
              <w:t>ti</w:t>
            </w:r>
            <w:r>
              <w:rPr>
                <w:rFonts w:eastAsia="Arial"/>
              </w:rPr>
              <w:t>onal op</w:t>
            </w:r>
            <w:r w:rsidRPr="001477D7">
              <w:rPr>
                <w:rFonts w:eastAsia="Arial"/>
              </w:rPr>
              <w:t>er</w:t>
            </w:r>
            <w:r>
              <w:rPr>
                <w:rFonts w:eastAsia="Arial"/>
              </w:rPr>
              <w:t>a</w:t>
            </w:r>
            <w:r w:rsidRPr="001477D7">
              <w:rPr>
                <w:rFonts w:eastAsia="Arial"/>
              </w:rPr>
              <w:t>ti</w:t>
            </w:r>
            <w:r>
              <w:rPr>
                <w:rFonts w:eastAsia="Arial"/>
              </w:rPr>
              <w:t>on</w:t>
            </w:r>
          </w:p>
          <w:p w14:paraId="091F8959" w14:textId="752D1CCA" w:rsidR="00AA14E2" w:rsidRPr="001477D7" w:rsidRDefault="00AA14E2" w:rsidP="001477D7">
            <w:pPr>
              <w:pStyle w:val="ListBullet"/>
              <w:ind w:left="459" w:hanging="459"/>
              <w:rPr>
                <w:rFonts w:eastAsia="Arial"/>
              </w:rPr>
            </w:pPr>
            <w:r>
              <w:rPr>
                <w:rFonts w:eastAsia="Arial"/>
              </w:rPr>
              <w:t>a</w:t>
            </w:r>
            <w:r w:rsidRPr="001477D7">
              <w:rPr>
                <w:rFonts w:eastAsia="Arial"/>
              </w:rPr>
              <w:t>w</w:t>
            </w:r>
            <w:r>
              <w:rPr>
                <w:rFonts w:eastAsia="Arial"/>
              </w:rPr>
              <w:t>a</w:t>
            </w:r>
            <w:r w:rsidRPr="001477D7">
              <w:rPr>
                <w:rFonts w:eastAsia="Arial"/>
              </w:rPr>
              <w:t>r</w:t>
            </w:r>
            <w:r>
              <w:rPr>
                <w:rFonts w:eastAsia="Arial"/>
              </w:rPr>
              <w:t>d</w:t>
            </w:r>
            <w:r w:rsidRPr="001477D7">
              <w:rPr>
                <w:rFonts w:eastAsia="Arial"/>
              </w:rPr>
              <w:t xml:space="preserve"> </w:t>
            </w:r>
            <w:r>
              <w:rPr>
                <w:rFonts w:eastAsia="Arial"/>
              </w:rPr>
              <w:t>and</w:t>
            </w:r>
            <w:r w:rsidRPr="001477D7">
              <w:rPr>
                <w:rFonts w:eastAsia="Arial"/>
              </w:rPr>
              <w:t xml:space="preserve"> </w:t>
            </w:r>
            <w:r>
              <w:rPr>
                <w:rFonts w:eastAsia="Arial"/>
              </w:rPr>
              <w:t>en</w:t>
            </w:r>
            <w:r w:rsidRPr="001477D7">
              <w:rPr>
                <w:rFonts w:eastAsia="Arial"/>
              </w:rPr>
              <w:t>t</w:t>
            </w:r>
            <w:r>
              <w:rPr>
                <w:rFonts w:eastAsia="Arial"/>
              </w:rPr>
              <w:t>e</w:t>
            </w:r>
            <w:r w:rsidRPr="001477D7">
              <w:rPr>
                <w:rFonts w:eastAsia="Arial"/>
              </w:rPr>
              <w:t>rpri</w:t>
            </w:r>
            <w:r>
              <w:rPr>
                <w:rFonts w:eastAsia="Arial"/>
              </w:rPr>
              <w:t>se</w:t>
            </w:r>
            <w:r w:rsidRPr="001477D7">
              <w:rPr>
                <w:rFonts w:eastAsia="Arial"/>
              </w:rPr>
              <w:t xml:space="preserve"> a</w:t>
            </w:r>
            <w:r>
              <w:rPr>
                <w:rFonts w:eastAsia="Arial"/>
              </w:rPr>
              <w:t>g</w:t>
            </w:r>
            <w:r w:rsidRPr="001477D7">
              <w:rPr>
                <w:rFonts w:eastAsia="Arial"/>
              </w:rPr>
              <w:t>r</w:t>
            </w:r>
            <w:r>
              <w:rPr>
                <w:rFonts w:eastAsia="Arial"/>
              </w:rPr>
              <w:t>ee</w:t>
            </w:r>
            <w:r w:rsidRPr="001477D7">
              <w:rPr>
                <w:rFonts w:eastAsia="Arial"/>
              </w:rPr>
              <w:t>m</w:t>
            </w:r>
            <w:r>
              <w:rPr>
                <w:rFonts w:eastAsia="Arial"/>
              </w:rPr>
              <w:t>en</w:t>
            </w:r>
            <w:r w:rsidRPr="001477D7">
              <w:rPr>
                <w:rFonts w:eastAsia="Arial"/>
              </w:rPr>
              <w:t>t</w:t>
            </w:r>
            <w:r>
              <w:rPr>
                <w:rFonts w:eastAsia="Arial"/>
              </w:rPr>
              <w:t>s</w:t>
            </w:r>
          </w:p>
          <w:p w14:paraId="7B8259FC" w14:textId="17C06DA2" w:rsidR="00AA14E2" w:rsidRPr="001477D7" w:rsidRDefault="00AA14E2" w:rsidP="001477D7">
            <w:pPr>
              <w:pStyle w:val="ListBullet"/>
              <w:ind w:left="459" w:hanging="459"/>
              <w:rPr>
                <w:rFonts w:eastAsia="Arial"/>
              </w:rPr>
            </w:pPr>
            <w:r w:rsidRPr="001477D7">
              <w:rPr>
                <w:rFonts w:eastAsia="Arial"/>
              </w:rPr>
              <w:t>i</w:t>
            </w:r>
            <w:r>
              <w:rPr>
                <w:rFonts w:eastAsia="Arial"/>
              </w:rPr>
              <w:t>ndus</w:t>
            </w:r>
            <w:r w:rsidRPr="001477D7">
              <w:rPr>
                <w:rFonts w:eastAsia="Arial"/>
              </w:rPr>
              <w:t>tri</w:t>
            </w:r>
            <w:r>
              <w:rPr>
                <w:rFonts w:eastAsia="Arial"/>
              </w:rPr>
              <w:t xml:space="preserve">al </w:t>
            </w:r>
            <w:r w:rsidRPr="001477D7">
              <w:rPr>
                <w:rFonts w:eastAsia="Arial"/>
              </w:rPr>
              <w:t>r</w:t>
            </w:r>
            <w:r>
              <w:rPr>
                <w:rFonts w:eastAsia="Arial"/>
              </w:rPr>
              <w:t>e</w:t>
            </w:r>
            <w:r w:rsidRPr="001477D7">
              <w:rPr>
                <w:rFonts w:eastAsia="Arial"/>
              </w:rPr>
              <w:t>l</w:t>
            </w:r>
            <w:r>
              <w:rPr>
                <w:rFonts w:eastAsia="Arial"/>
              </w:rPr>
              <w:t>a</w:t>
            </w:r>
            <w:r w:rsidRPr="001477D7">
              <w:rPr>
                <w:rFonts w:eastAsia="Arial"/>
              </w:rPr>
              <w:t>ti</w:t>
            </w:r>
            <w:r>
              <w:rPr>
                <w:rFonts w:eastAsia="Arial"/>
              </w:rPr>
              <w:t>ons</w:t>
            </w:r>
          </w:p>
          <w:p w14:paraId="2359BB53" w14:textId="5DBC3106" w:rsidR="00AA14E2" w:rsidRPr="001477D7" w:rsidRDefault="00AA14E2" w:rsidP="001477D7">
            <w:pPr>
              <w:pStyle w:val="ListBullet"/>
              <w:ind w:left="459" w:hanging="459"/>
              <w:rPr>
                <w:rFonts w:eastAsia="Arial"/>
              </w:rPr>
            </w:pPr>
            <w:r w:rsidRPr="001477D7">
              <w:rPr>
                <w:rFonts w:eastAsia="Arial"/>
              </w:rPr>
              <w:t>A</w:t>
            </w:r>
            <w:r>
              <w:rPr>
                <w:rFonts w:eastAsia="Arial"/>
              </w:rPr>
              <w:t>us</w:t>
            </w:r>
            <w:r w:rsidRPr="001477D7">
              <w:rPr>
                <w:rFonts w:eastAsia="Arial"/>
              </w:rPr>
              <w:t>tr</w:t>
            </w:r>
            <w:r>
              <w:rPr>
                <w:rFonts w:eastAsia="Arial"/>
              </w:rPr>
              <w:t>a</w:t>
            </w:r>
            <w:r w:rsidRPr="001477D7">
              <w:rPr>
                <w:rFonts w:eastAsia="Arial"/>
              </w:rPr>
              <w:t>li</w:t>
            </w:r>
            <w:r>
              <w:rPr>
                <w:rFonts w:eastAsia="Arial"/>
              </w:rPr>
              <w:t>an</w:t>
            </w:r>
            <w:r w:rsidRPr="001477D7">
              <w:rPr>
                <w:rFonts w:eastAsia="Arial"/>
              </w:rPr>
              <w:t xml:space="preserve"> St</w:t>
            </w:r>
            <w:r>
              <w:rPr>
                <w:rFonts w:eastAsia="Arial"/>
              </w:rPr>
              <w:t>and</w:t>
            </w:r>
            <w:r w:rsidRPr="001477D7">
              <w:rPr>
                <w:rFonts w:eastAsia="Arial"/>
              </w:rPr>
              <w:t>ar</w:t>
            </w:r>
            <w:r>
              <w:rPr>
                <w:rFonts w:eastAsia="Arial"/>
              </w:rPr>
              <w:t>ds</w:t>
            </w:r>
          </w:p>
          <w:p w14:paraId="365A00E0" w14:textId="1C82E539" w:rsidR="00AA14E2" w:rsidRPr="001477D7" w:rsidRDefault="00AA14E2" w:rsidP="001477D7">
            <w:pPr>
              <w:pStyle w:val="ListBullet"/>
              <w:ind w:left="459" w:hanging="459"/>
              <w:rPr>
                <w:rFonts w:eastAsia="Arial"/>
              </w:rPr>
            </w:pPr>
            <w:r>
              <w:rPr>
                <w:rFonts w:eastAsia="Arial"/>
              </w:rPr>
              <w:t>co</w:t>
            </w:r>
            <w:r w:rsidRPr="001477D7">
              <w:rPr>
                <w:rFonts w:eastAsia="Arial"/>
              </w:rPr>
              <w:t>nfi</w:t>
            </w:r>
            <w:r>
              <w:rPr>
                <w:rFonts w:eastAsia="Arial"/>
              </w:rPr>
              <w:t>den</w:t>
            </w:r>
            <w:r w:rsidRPr="001477D7">
              <w:rPr>
                <w:rFonts w:eastAsia="Arial"/>
              </w:rPr>
              <w:t>ti</w:t>
            </w:r>
            <w:r>
              <w:rPr>
                <w:rFonts w:eastAsia="Arial"/>
              </w:rPr>
              <w:t>a</w:t>
            </w:r>
            <w:r w:rsidRPr="001477D7">
              <w:rPr>
                <w:rFonts w:eastAsia="Arial"/>
              </w:rPr>
              <w:t>lit</w:t>
            </w:r>
            <w:r>
              <w:rPr>
                <w:rFonts w:eastAsia="Arial"/>
              </w:rPr>
              <w:t>y</w:t>
            </w:r>
            <w:r w:rsidRPr="001477D7">
              <w:rPr>
                <w:rFonts w:eastAsia="Arial"/>
              </w:rPr>
              <w:t xml:space="preserve"> </w:t>
            </w:r>
            <w:r>
              <w:rPr>
                <w:rFonts w:eastAsia="Arial"/>
              </w:rPr>
              <w:t>and</w:t>
            </w:r>
            <w:r w:rsidRPr="001477D7">
              <w:rPr>
                <w:rFonts w:eastAsia="Arial"/>
              </w:rPr>
              <w:t xml:space="preserve"> </w:t>
            </w:r>
            <w:r>
              <w:rPr>
                <w:rFonts w:eastAsia="Arial"/>
              </w:rPr>
              <w:t>p</w:t>
            </w:r>
            <w:r w:rsidRPr="001477D7">
              <w:rPr>
                <w:rFonts w:eastAsia="Arial"/>
              </w:rPr>
              <w:t>riv</w:t>
            </w:r>
            <w:r>
              <w:rPr>
                <w:rFonts w:eastAsia="Arial"/>
              </w:rPr>
              <w:t>acy</w:t>
            </w:r>
          </w:p>
          <w:p w14:paraId="79987B86" w14:textId="6CA4D25A" w:rsidR="00AA14E2" w:rsidRPr="001477D7" w:rsidRDefault="00AA14E2" w:rsidP="001477D7">
            <w:pPr>
              <w:pStyle w:val="ListBullet"/>
              <w:ind w:left="459" w:hanging="459"/>
              <w:rPr>
                <w:rFonts w:eastAsia="Arial"/>
              </w:rPr>
            </w:pPr>
            <w:r w:rsidRPr="001477D7">
              <w:rPr>
                <w:rFonts w:eastAsia="Arial"/>
              </w:rPr>
              <w:t>OHS/WH</w:t>
            </w:r>
            <w:r>
              <w:rPr>
                <w:rFonts w:eastAsia="Arial"/>
              </w:rPr>
              <w:t>S</w:t>
            </w:r>
          </w:p>
          <w:p w14:paraId="31369577" w14:textId="2836A276" w:rsidR="00AA14E2" w:rsidRPr="001477D7" w:rsidRDefault="00AA14E2" w:rsidP="001477D7">
            <w:pPr>
              <w:pStyle w:val="ListBullet"/>
              <w:ind w:left="459" w:hanging="459"/>
              <w:rPr>
                <w:rFonts w:eastAsia="Arial"/>
              </w:rPr>
            </w:pPr>
            <w:r>
              <w:rPr>
                <w:rFonts w:eastAsia="Arial"/>
              </w:rPr>
              <w:t>en</w:t>
            </w:r>
            <w:r w:rsidRPr="001477D7">
              <w:rPr>
                <w:rFonts w:eastAsia="Arial"/>
              </w:rPr>
              <w:t>vir</w:t>
            </w:r>
            <w:r>
              <w:rPr>
                <w:rFonts w:eastAsia="Arial"/>
              </w:rPr>
              <w:t>on</w:t>
            </w:r>
            <w:r w:rsidRPr="001477D7">
              <w:rPr>
                <w:rFonts w:eastAsia="Arial"/>
              </w:rPr>
              <w:t>m</w:t>
            </w:r>
            <w:r>
              <w:rPr>
                <w:rFonts w:eastAsia="Arial"/>
              </w:rPr>
              <w:t>en</w:t>
            </w:r>
            <w:r w:rsidRPr="001477D7">
              <w:rPr>
                <w:rFonts w:eastAsia="Arial"/>
              </w:rPr>
              <w:t>t</w:t>
            </w:r>
            <w:r>
              <w:rPr>
                <w:rFonts w:eastAsia="Arial"/>
              </w:rPr>
              <w:t>al p</w:t>
            </w:r>
            <w:r w:rsidRPr="001477D7">
              <w:rPr>
                <w:rFonts w:eastAsia="Arial"/>
              </w:rPr>
              <w:t>rot</w:t>
            </w:r>
            <w:r>
              <w:rPr>
                <w:rFonts w:eastAsia="Arial"/>
              </w:rPr>
              <w:t>ec</w:t>
            </w:r>
            <w:r w:rsidRPr="001477D7">
              <w:rPr>
                <w:rFonts w:eastAsia="Arial"/>
              </w:rPr>
              <w:t>ti</w:t>
            </w:r>
            <w:r>
              <w:rPr>
                <w:rFonts w:eastAsia="Arial"/>
              </w:rPr>
              <w:t>on</w:t>
            </w:r>
          </w:p>
          <w:p w14:paraId="1D2DBE2C" w14:textId="16B68491" w:rsidR="00AA14E2" w:rsidRPr="001477D7" w:rsidRDefault="00AA14E2" w:rsidP="001477D7">
            <w:pPr>
              <w:pStyle w:val="ListBullet"/>
              <w:ind w:left="459" w:hanging="459"/>
              <w:rPr>
                <w:rFonts w:eastAsia="Arial"/>
              </w:rPr>
            </w:pPr>
            <w:r>
              <w:rPr>
                <w:rFonts w:eastAsia="Arial"/>
              </w:rPr>
              <w:t>e</w:t>
            </w:r>
            <w:r w:rsidRPr="001477D7">
              <w:rPr>
                <w:rFonts w:eastAsia="Arial"/>
              </w:rPr>
              <w:t>q</w:t>
            </w:r>
            <w:r>
              <w:rPr>
                <w:rFonts w:eastAsia="Arial"/>
              </w:rPr>
              <w:t>ual opp</w:t>
            </w:r>
            <w:r w:rsidRPr="001477D7">
              <w:rPr>
                <w:rFonts w:eastAsia="Arial"/>
              </w:rPr>
              <w:t>ort</w:t>
            </w:r>
            <w:r>
              <w:rPr>
                <w:rFonts w:eastAsia="Arial"/>
              </w:rPr>
              <w:t>un</w:t>
            </w:r>
            <w:r w:rsidRPr="001477D7">
              <w:rPr>
                <w:rFonts w:eastAsia="Arial"/>
              </w:rPr>
              <w:t>it</w:t>
            </w:r>
            <w:r>
              <w:rPr>
                <w:rFonts w:eastAsia="Arial"/>
              </w:rPr>
              <w:t>y</w:t>
            </w:r>
          </w:p>
          <w:p w14:paraId="3FF13C57" w14:textId="14B50D04" w:rsidR="00AA14E2" w:rsidRPr="001477D7" w:rsidRDefault="00AA14E2" w:rsidP="001477D7">
            <w:pPr>
              <w:pStyle w:val="ListBullet"/>
              <w:ind w:left="459" w:hanging="459"/>
              <w:rPr>
                <w:rFonts w:eastAsia="Arial"/>
              </w:rPr>
            </w:pPr>
            <w:r>
              <w:rPr>
                <w:rFonts w:eastAsia="Arial"/>
              </w:rPr>
              <w:t>an</w:t>
            </w:r>
            <w:r w:rsidRPr="001477D7">
              <w:rPr>
                <w:rFonts w:eastAsia="Arial"/>
              </w:rPr>
              <w:t>ti-</w:t>
            </w:r>
            <w:r>
              <w:rPr>
                <w:rFonts w:eastAsia="Arial"/>
              </w:rPr>
              <w:t>d</w:t>
            </w:r>
            <w:r w:rsidRPr="001477D7">
              <w:rPr>
                <w:rFonts w:eastAsia="Arial"/>
              </w:rPr>
              <w:t>i</w:t>
            </w:r>
            <w:r>
              <w:rPr>
                <w:rFonts w:eastAsia="Arial"/>
              </w:rPr>
              <w:t>sc</w:t>
            </w:r>
            <w:r w:rsidRPr="001477D7">
              <w:rPr>
                <w:rFonts w:eastAsia="Arial"/>
              </w:rPr>
              <w:t>rimi</w:t>
            </w:r>
            <w:r>
              <w:rPr>
                <w:rFonts w:eastAsia="Arial"/>
              </w:rPr>
              <w:t>n</w:t>
            </w:r>
            <w:r w:rsidRPr="001477D7">
              <w:rPr>
                <w:rFonts w:eastAsia="Arial"/>
              </w:rPr>
              <w:t>ati</w:t>
            </w:r>
            <w:r>
              <w:rPr>
                <w:rFonts w:eastAsia="Arial"/>
              </w:rPr>
              <w:t>on</w:t>
            </w:r>
          </w:p>
          <w:p w14:paraId="5B368DBE" w14:textId="470E4675" w:rsidR="00AA14E2" w:rsidRPr="001477D7" w:rsidRDefault="00AA14E2" w:rsidP="001477D7">
            <w:pPr>
              <w:pStyle w:val="ListBullet"/>
              <w:ind w:left="459" w:hanging="459"/>
              <w:rPr>
                <w:rFonts w:eastAsia="Arial"/>
              </w:rPr>
            </w:pPr>
            <w:r w:rsidRPr="001477D7">
              <w:rPr>
                <w:rFonts w:eastAsia="Arial"/>
              </w:rPr>
              <w:t>r</w:t>
            </w:r>
            <w:r>
              <w:rPr>
                <w:rFonts w:eastAsia="Arial"/>
              </w:rPr>
              <w:t>e</w:t>
            </w:r>
            <w:r w:rsidRPr="001477D7">
              <w:rPr>
                <w:rFonts w:eastAsia="Arial"/>
              </w:rPr>
              <w:t>l</w:t>
            </w:r>
            <w:r>
              <w:rPr>
                <w:rFonts w:eastAsia="Arial"/>
              </w:rPr>
              <w:t>e</w:t>
            </w:r>
            <w:r w:rsidRPr="001477D7">
              <w:rPr>
                <w:rFonts w:eastAsia="Arial"/>
              </w:rPr>
              <w:t>v</w:t>
            </w:r>
            <w:r>
              <w:rPr>
                <w:rFonts w:eastAsia="Arial"/>
              </w:rPr>
              <w:t>ant</w:t>
            </w:r>
            <w:r w:rsidRPr="001477D7">
              <w:rPr>
                <w:rFonts w:eastAsia="Arial"/>
              </w:rPr>
              <w:t xml:space="preserve"> i</w:t>
            </w:r>
            <w:r>
              <w:rPr>
                <w:rFonts w:eastAsia="Arial"/>
              </w:rPr>
              <w:t>ndus</w:t>
            </w:r>
            <w:r w:rsidRPr="001477D7">
              <w:rPr>
                <w:rFonts w:eastAsia="Arial"/>
              </w:rPr>
              <w:t>tr</w:t>
            </w:r>
            <w:r>
              <w:rPr>
                <w:rFonts w:eastAsia="Arial"/>
              </w:rPr>
              <w:t>y</w:t>
            </w:r>
            <w:r w:rsidRPr="001477D7">
              <w:rPr>
                <w:rFonts w:eastAsia="Arial"/>
              </w:rPr>
              <w:t xml:space="preserve"> </w:t>
            </w:r>
            <w:r>
              <w:rPr>
                <w:rFonts w:eastAsia="Arial"/>
              </w:rPr>
              <w:t>codes</w:t>
            </w:r>
            <w:r w:rsidRPr="001477D7">
              <w:rPr>
                <w:rFonts w:eastAsia="Arial"/>
              </w:rPr>
              <w:t xml:space="preserve"> o</w:t>
            </w:r>
            <w:r>
              <w:rPr>
                <w:rFonts w:eastAsia="Arial"/>
              </w:rPr>
              <w:t>f</w:t>
            </w:r>
            <w:r w:rsidRPr="001477D7">
              <w:rPr>
                <w:rFonts w:eastAsia="Arial"/>
              </w:rPr>
              <w:t xml:space="preserve"> pr</w:t>
            </w:r>
            <w:r>
              <w:rPr>
                <w:rFonts w:eastAsia="Arial"/>
              </w:rPr>
              <w:t>ac</w:t>
            </w:r>
            <w:r w:rsidRPr="001477D7">
              <w:rPr>
                <w:rFonts w:eastAsia="Arial"/>
              </w:rPr>
              <w:t>ti</w:t>
            </w:r>
            <w:r>
              <w:rPr>
                <w:rFonts w:eastAsia="Arial"/>
              </w:rPr>
              <w:t>ce</w:t>
            </w:r>
          </w:p>
          <w:p w14:paraId="1F017B4B" w14:textId="36E7AA88" w:rsidR="009C0D35" w:rsidRPr="001477D7" w:rsidRDefault="00AA14E2" w:rsidP="001477D7">
            <w:pPr>
              <w:pStyle w:val="ListBullet"/>
              <w:ind w:left="459" w:hanging="459"/>
              <w:rPr>
                <w:rFonts w:eastAsia="Arial"/>
              </w:rPr>
            </w:pPr>
            <w:r>
              <w:rPr>
                <w:rFonts w:eastAsia="Arial"/>
              </w:rPr>
              <w:t>du</w:t>
            </w:r>
            <w:r w:rsidRPr="001477D7">
              <w:rPr>
                <w:rFonts w:eastAsia="Arial"/>
              </w:rPr>
              <w:t>t</w:t>
            </w:r>
            <w:r>
              <w:rPr>
                <w:rFonts w:eastAsia="Arial"/>
              </w:rPr>
              <w:t>y</w:t>
            </w:r>
            <w:r w:rsidRPr="001477D7">
              <w:rPr>
                <w:rFonts w:eastAsia="Arial"/>
              </w:rPr>
              <w:t xml:space="preserve"> o</w:t>
            </w:r>
            <w:r>
              <w:rPr>
                <w:rFonts w:eastAsia="Arial"/>
              </w:rPr>
              <w:t>f</w:t>
            </w:r>
            <w:r w:rsidRPr="001477D7">
              <w:rPr>
                <w:rFonts w:eastAsia="Arial"/>
              </w:rPr>
              <w:t xml:space="preserve"> c</w:t>
            </w:r>
            <w:r>
              <w:rPr>
                <w:rFonts w:eastAsia="Arial"/>
              </w:rPr>
              <w:t>a</w:t>
            </w:r>
            <w:r w:rsidRPr="001477D7">
              <w:rPr>
                <w:rFonts w:eastAsia="Arial"/>
              </w:rPr>
              <w:t>r</w:t>
            </w:r>
            <w:r>
              <w:rPr>
                <w:rFonts w:eastAsia="Arial"/>
              </w:rPr>
              <w:t>e</w:t>
            </w:r>
            <w:r w:rsidRPr="001477D7">
              <w:rPr>
                <w:rFonts w:eastAsia="Arial"/>
              </w:rPr>
              <w:t xml:space="preserve"> </w:t>
            </w:r>
            <w:r>
              <w:rPr>
                <w:rFonts w:eastAsia="Arial"/>
              </w:rPr>
              <w:t>and</w:t>
            </w:r>
            <w:r w:rsidRPr="001477D7">
              <w:rPr>
                <w:rFonts w:eastAsia="Arial"/>
              </w:rPr>
              <w:t xml:space="preserve"> </w:t>
            </w:r>
            <w:r>
              <w:rPr>
                <w:rFonts w:eastAsia="Arial"/>
              </w:rPr>
              <w:t>h</w:t>
            </w:r>
            <w:r w:rsidRPr="001477D7">
              <w:rPr>
                <w:rFonts w:eastAsia="Arial"/>
              </w:rPr>
              <w:t>eritage</w:t>
            </w:r>
            <w:r>
              <w:rPr>
                <w:rFonts w:eastAsia="Arial"/>
              </w:rPr>
              <w:t>.</w:t>
            </w:r>
          </w:p>
        </w:tc>
      </w:tr>
      <w:tr w:rsidR="009C0D35" w:rsidRPr="00982853" w14:paraId="3ABE16E1" w14:textId="77777777" w:rsidTr="001477D7">
        <w:tc>
          <w:tcPr>
            <w:tcW w:w="3684" w:type="dxa"/>
          </w:tcPr>
          <w:p w14:paraId="35B56AE8" w14:textId="6C24E2D6" w:rsidR="009C0D35" w:rsidRPr="009F04FF" w:rsidRDefault="00AA14E2" w:rsidP="00AA1113">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8" w:type="dxa"/>
          </w:tcPr>
          <w:p w14:paraId="798A458C" w14:textId="353F131C" w:rsidR="00AA14E2" w:rsidRPr="001477D7" w:rsidRDefault="00AA14E2" w:rsidP="001477D7">
            <w:pPr>
              <w:pStyle w:val="ListBullet"/>
              <w:ind w:left="459" w:hanging="459"/>
              <w:rPr>
                <w:rFonts w:eastAsia="Arial"/>
              </w:rPr>
            </w:pPr>
            <w:r w:rsidRPr="001477D7">
              <w:rPr>
                <w:rFonts w:eastAsia="Arial"/>
              </w:rPr>
              <w:t>l</w:t>
            </w:r>
            <w:r>
              <w:rPr>
                <w:rFonts w:eastAsia="Arial"/>
              </w:rPr>
              <w:t>e</w:t>
            </w:r>
            <w:r w:rsidRPr="001477D7">
              <w:rPr>
                <w:rFonts w:eastAsia="Arial"/>
              </w:rPr>
              <w:t>g</w:t>
            </w:r>
            <w:r>
              <w:rPr>
                <w:rFonts w:eastAsia="Arial"/>
              </w:rPr>
              <w:t>a</w:t>
            </w:r>
            <w:r w:rsidRPr="001477D7">
              <w:rPr>
                <w:rFonts w:eastAsia="Arial"/>
              </w:rPr>
              <w:t>l</w:t>
            </w:r>
            <w:r>
              <w:rPr>
                <w:rFonts w:eastAsia="Arial"/>
              </w:rPr>
              <w:t>,</w:t>
            </w:r>
            <w:r w:rsidRPr="001477D7">
              <w:rPr>
                <w:rFonts w:eastAsia="Arial"/>
              </w:rPr>
              <w:t xml:space="preserve"> org</w:t>
            </w:r>
            <w:r>
              <w:rPr>
                <w:rFonts w:eastAsia="Arial"/>
              </w:rPr>
              <w:t>an</w:t>
            </w:r>
            <w:r w:rsidRPr="001477D7">
              <w:rPr>
                <w:rFonts w:eastAsia="Arial"/>
              </w:rPr>
              <w:t>i</w:t>
            </w:r>
            <w:r>
              <w:rPr>
                <w:rFonts w:eastAsia="Arial"/>
              </w:rPr>
              <w:t>sa</w:t>
            </w:r>
            <w:r w:rsidRPr="001477D7">
              <w:rPr>
                <w:rFonts w:eastAsia="Arial"/>
              </w:rPr>
              <w:t>ti</w:t>
            </w:r>
            <w:r>
              <w:rPr>
                <w:rFonts w:eastAsia="Arial"/>
              </w:rPr>
              <w:t>onal</w:t>
            </w:r>
            <w:r w:rsidRPr="001477D7">
              <w:rPr>
                <w:rFonts w:eastAsia="Arial"/>
              </w:rPr>
              <w:t xml:space="preserve"> </w:t>
            </w:r>
            <w:r>
              <w:rPr>
                <w:rFonts w:eastAsia="Arial"/>
              </w:rPr>
              <w:t>and</w:t>
            </w:r>
            <w:r w:rsidRPr="001477D7">
              <w:rPr>
                <w:rFonts w:eastAsia="Arial"/>
              </w:rPr>
              <w:t xml:space="preserve"> </w:t>
            </w:r>
            <w:r>
              <w:rPr>
                <w:rFonts w:eastAsia="Arial"/>
              </w:rPr>
              <w:t>s</w:t>
            </w:r>
            <w:r w:rsidRPr="001477D7">
              <w:rPr>
                <w:rFonts w:eastAsia="Arial"/>
              </w:rPr>
              <w:t>it</w:t>
            </w:r>
            <w:r>
              <w:rPr>
                <w:rFonts w:eastAsia="Arial"/>
              </w:rPr>
              <w:t>e</w:t>
            </w:r>
            <w:r w:rsidRPr="001477D7">
              <w:rPr>
                <w:rFonts w:eastAsia="Arial"/>
              </w:rPr>
              <w:t xml:space="preserve"> g</w:t>
            </w:r>
            <w:r>
              <w:rPr>
                <w:rFonts w:eastAsia="Arial"/>
              </w:rPr>
              <w:t>u</w:t>
            </w:r>
            <w:r w:rsidRPr="001477D7">
              <w:rPr>
                <w:rFonts w:eastAsia="Arial"/>
              </w:rPr>
              <w:t>i</w:t>
            </w:r>
            <w:r>
              <w:rPr>
                <w:rFonts w:eastAsia="Arial"/>
              </w:rPr>
              <w:t>de</w:t>
            </w:r>
            <w:r w:rsidRPr="001477D7">
              <w:rPr>
                <w:rFonts w:eastAsia="Arial"/>
              </w:rPr>
              <w:t>li</w:t>
            </w:r>
            <w:r>
              <w:rPr>
                <w:rFonts w:eastAsia="Arial"/>
              </w:rPr>
              <w:t>nes</w:t>
            </w:r>
          </w:p>
          <w:p w14:paraId="007DC44E" w14:textId="461FB4B3" w:rsidR="00AA14E2" w:rsidRPr="001477D7" w:rsidRDefault="00AA14E2" w:rsidP="001477D7">
            <w:pPr>
              <w:pStyle w:val="ListBullet"/>
              <w:ind w:left="459" w:hanging="459"/>
              <w:rPr>
                <w:rFonts w:eastAsia="Arial"/>
              </w:rPr>
            </w:pPr>
            <w:r>
              <w:rPr>
                <w:rFonts w:eastAsia="Arial"/>
              </w:rPr>
              <w:t>po</w:t>
            </w:r>
            <w:r w:rsidRPr="001477D7">
              <w:rPr>
                <w:rFonts w:eastAsia="Arial"/>
              </w:rPr>
              <w:t>li</w:t>
            </w:r>
            <w:r>
              <w:rPr>
                <w:rFonts w:eastAsia="Arial"/>
              </w:rPr>
              <w:t>c</w:t>
            </w:r>
            <w:r w:rsidRPr="001477D7">
              <w:rPr>
                <w:rFonts w:eastAsia="Arial"/>
              </w:rPr>
              <w:t>i</w:t>
            </w:r>
            <w:r>
              <w:rPr>
                <w:rFonts w:eastAsia="Arial"/>
              </w:rPr>
              <w:t>es</w:t>
            </w:r>
            <w:r w:rsidRPr="001477D7">
              <w:rPr>
                <w:rFonts w:eastAsia="Arial"/>
              </w:rPr>
              <w:t xml:space="preserve"> </w:t>
            </w:r>
            <w:r>
              <w:rPr>
                <w:rFonts w:eastAsia="Arial"/>
              </w:rPr>
              <w:t>and</w:t>
            </w:r>
            <w:r w:rsidRPr="001477D7">
              <w:rPr>
                <w:rFonts w:eastAsia="Arial"/>
              </w:rPr>
              <w:t xml:space="preserve"> </w:t>
            </w:r>
            <w:r>
              <w:rPr>
                <w:rFonts w:eastAsia="Arial"/>
              </w:rPr>
              <w:t>p</w:t>
            </w:r>
            <w:r w:rsidRPr="001477D7">
              <w:rPr>
                <w:rFonts w:eastAsia="Arial"/>
              </w:rPr>
              <w:t>r</w:t>
            </w:r>
            <w:r>
              <w:rPr>
                <w:rFonts w:eastAsia="Arial"/>
              </w:rPr>
              <w:t>oced</w:t>
            </w:r>
            <w:r w:rsidRPr="001477D7">
              <w:rPr>
                <w:rFonts w:eastAsia="Arial"/>
              </w:rPr>
              <w:t>ur</w:t>
            </w:r>
            <w:r>
              <w:rPr>
                <w:rFonts w:eastAsia="Arial"/>
              </w:rPr>
              <w:t>es</w:t>
            </w:r>
            <w:r w:rsidRPr="001477D7">
              <w:rPr>
                <w:rFonts w:eastAsia="Arial"/>
              </w:rPr>
              <w:t xml:space="preserve"> r</w:t>
            </w:r>
            <w:r>
              <w:rPr>
                <w:rFonts w:eastAsia="Arial"/>
              </w:rPr>
              <w:t>e</w:t>
            </w:r>
            <w:r w:rsidRPr="001477D7">
              <w:rPr>
                <w:rFonts w:eastAsia="Arial"/>
              </w:rPr>
              <w:t>l</w:t>
            </w:r>
            <w:r>
              <w:rPr>
                <w:rFonts w:eastAsia="Arial"/>
              </w:rPr>
              <w:t>a</w:t>
            </w:r>
            <w:r w:rsidRPr="001477D7">
              <w:rPr>
                <w:rFonts w:eastAsia="Arial"/>
              </w:rPr>
              <w:t>ti</w:t>
            </w:r>
            <w:r>
              <w:rPr>
                <w:rFonts w:eastAsia="Arial"/>
              </w:rPr>
              <w:t>ng</w:t>
            </w:r>
            <w:r w:rsidRPr="001477D7">
              <w:rPr>
                <w:rFonts w:eastAsia="Arial"/>
              </w:rPr>
              <w:t xml:space="preserve"> t</w:t>
            </w:r>
            <w:r>
              <w:rPr>
                <w:rFonts w:eastAsia="Arial"/>
              </w:rPr>
              <w:t>o</w:t>
            </w:r>
            <w:r w:rsidRPr="001477D7">
              <w:rPr>
                <w:rFonts w:eastAsia="Arial"/>
              </w:rPr>
              <w:t xml:space="preserve"> </w:t>
            </w:r>
            <w:r>
              <w:rPr>
                <w:rFonts w:eastAsia="Arial"/>
              </w:rPr>
              <w:t>o</w:t>
            </w:r>
            <w:r w:rsidRPr="001477D7">
              <w:rPr>
                <w:rFonts w:eastAsia="Arial"/>
              </w:rPr>
              <w:t>w</w:t>
            </w:r>
            <w:r>
              <w:rPr>
                <w:rFonts w:eastAsia="Arial"/>
              </w:rPr>
              <w:t>n</w:t>
            </w:r>
            <w:r w:rsidRPr="001477D7">
              <w:rPr>
                <w:rFonts w:eastAsia="Arial"/>
              </w:rPr>
              <w:t xml:space="preserve"> r</w:t>
            </w:r>
            <w:r>
              <w:rPr>
                <w:rFonts w:eastAsia="Arial"/>
              </w:rPr>
              <w:t>o</w:t>
            </w:r>
            <w:r w:rsidRPr="001477D7">
              <w:rPr>
                <w:rFonts w:eastAsia="Arial"/>
              </w:rPr>
              <w:t>l</w:t>
            </w:r>
            <w:r>
              <w:rPr>
                <w:rFonts w:eastAsia="Arial"/>
              </w:rPr>
              <w:t>e</w:t>
            </w:r>
            <w:r w:rsidRPr="001477D7">
              <w:rPr>
                <w:rFonts w:eastAsia="Arial"/>
              </w:rPr>
              <w:t xml:space="preserve"> </w:t>
            </w:r>
            <w:r>
              <w:rPr>
                <w:rFonts w:eastAsia="Arial"/>
              </w:rPr>
              <w:t xml:space="preserve">and </w:t>
            </w:r>
            <w:r w:rsidRPr="001477D7">
              <w:rPr>
                <w:rFonts w:eastAsia="Arial"/>
              </w:rPr>
              <w:t>r</w:t>
            </w:r>
            <w:r>
              <w:rPr>
                <w:rFonts w:eastAsia="Arial"/>
              </w:rPr>
              <w:t>espons</w:t>
            </w:r>
            <w:r w:rsidRPr="001477D7">
              <w:rPr>
                <w:rFonts w:eastAsia="Arial"/>
              </w:rPr>
              <w:t>i</w:t>
            </w:r>
            <w:r>
              <w:rPr>
                <w:rFonts w:eastAsia="Arial"/>
              </w:rPr>
              <w:t>b</w:t>
            </w:r>
            <w:r w:rsidRPr="001477D7">
              <w:rPr>
                <w:rFonts w:eastAsia="Arial"/>
              </w:rPr>
              <w:t>ilit</w:t>
            </w:r>
            <w:r>
              <w:rPr>
                <w:rFonts w:eastAsia="Arial"/>
              </w:rPr>
              <w:t>y</w:t>
            </w:r>
          </w:p>
          <w:p w14:paraId="074459BC" w14:textId="5EE94335" w:rsidR="00AA14E2" w:rsidRPr="001477D7" w:rsidRDefault="00AA14E2" w:rsidP="001477D7">
            <w:pPr>
              <w:pStyle w:val="ListBullet"/>
              <w:ind w:left="459" w:hanging="459"/>
              <w:rPr>
                <w:rFonts w:eastAsia="Arial"/>
              </w:rPr>
            </w:pPr>
            <w:r w:rsidRPr="001477D7">
              <w:rPr>
                <w:rFonts w:eastAsia="Arial"/>
              </w:rPr>
              <w:t>q</w:t>
            </w:r>
            <w:r>
              <w:rPr>
                <w:rFonts w:eastAsia="Arial"/>
              </w:rPr>
              <w:t>ua</w:t>
            </w:r>
            <w:r w:rsidRPr="001477D7">
              <w:rPr>
                <w:rFonts w:eastAsia="Arial"/>
              </w:rPr>
              <w:t>lit</w:t>
            </w:r>
            <w:r>
              <w:rPr>
                <w:rFonts w:eastAsia="Arial"/>
              </w:rPr>
              <w:t>y</w:t>
            </w:r>
            <w:r w:rsidRPr="001477D7">
              <w:rPr>
                <w:rFonts w:eastAsia="Arial"/>
              </w:rPr>
              <w:t xml:space="preserve"> </w:t>
            </w:r>
            <w:r>
              <w:rPr>
                <w:rFonts w:eastAsia="Arial"/>
              </w:rPr>
              <w:t>assu</w:t>
            </w:r>
            <w:r w:rsidRPr="001477D7">
              <w:rPr>
                <w:rFonts w:eastAsia="Arial"/>
              </w:rPr>
              <w:t>r</w:t>
            </w:r>
            <w:r>
              <w:rPr>
                <w:rFonts w:eastAsia="Arial"/>
              </w:rPr>
              <w:t>a</w:t>
            </w:r>
            <w:r w:rsidRPr="001477D7">
              <w:rPr>
                <w:rFonts w:eastAsia="Arial"/>
              </w:rPr>
              <w:t>n</w:t>
            </w:r>
            <w:r>
              <w:rPr>
                <w:rFonts w:eastAsia="Arial"/>
              </w:rPr>
              <w:t>ce</w:t>
            </w:r>
          </w:p>
          <w:p w14:paraId="1C231A1A" w14:textId="3D8668F1" w:rsidR="00AA14E2" w:rsidRPr="001477D7" w:rsidRDefault="00AA14E2" w:rsidP="001477D7">
            <w:pPr>
              <w:pStyle w:val="ListBullet"/>
              <w:ind w:left="459" w:hanging="459"/>
              <w:rPr>
                <w:rFonts w:eastAsia="Arial"/>
              </w:rPr>
            </w:pPr>
            <w:r>
              <w:rPr>
                <w:rFonts w:eastAsia="Arial"/>
              </w:rPr>
              <w:t>p</w:t>
            </w:r>
            <w:r w:rsidRPr="001477D7">
              <w:rPr>
                <w:rFonts w:eastAsia="Arial"/>
              </w:rPr>
              <w:t>r</w:t>
            </w:r>
            <w:r>
              <w:rPr>
                <w:rFonts w:eastAsia="Arial"/>
              </w:rPr>
              <w:t>ocedu</w:t>
            </w:r>
            <w:r w:rsidRPr="001477D7">
              <w:rPr>
                <w:rFonts w:eastAsia="Arial"/>
              </w:rPr>
              <w:t>r</w:t>
            </w:r>
            <w:r>
              <w:rPr>
                <w:rFonts w:eastAsia="Arial"/>
              </w:rPr>
              <w:t>al</w:t>
            </w:r>
            <w:r w:rsidRPr="001477D7">
              <w:rPr>
                <w:rFonts w:eastAsia="Arial"/>
              </w:rPr>
              <w:t xml:space="preserve"> m</w:t>
            </w:r>
            <w:r>
              <w:rPr>
                <w:rFonts w:eastAsia="Arial"/>
              </w:rPr>
              <w:t>anua</w:t>
            </w:r>
            <w:r w:rsidRPr="001477D7">
              <w:rPr>
                <w:rFonts w:eastAsia="Arial"/>
              </w:rPr>
              <w:t>l</w:t>
            </w:r>
            <w:r>
              <w:rPr>
                <w:rFonts w:eastAsia="Arial"/>
              </w:rPr>
              <w:t>s</w:t>
            </w:r>
          </w:p>
          <w:p w14:paraId="52E41F3A" w14:textId="7EF5EE97" w:rsidR="00AA14E2" w:rsidRPr="001477D7" w:rsidRDefault="00AA14E2" w:rsidP="001477D7">
            <w:pPr>
              <w:pStyle w:val="ListBullet"/>
              <w:ind w:left="459" w:hanging="459"/>
              <w:rPr>
                <w:rFonts w:eastAsia="Arial"/>
              </w:rPr>
            </w:pPr>
            <w:r w:rsidRPr="001477D7">
              <w:rPr>
                <w:rFonts w:eastAsia="Arial"/>
              </w:rPr>
              <w:t>q</w:t>
            </w:r>
            <w:r>
              <w:rPr>
                <w:rFonts w:eastAsia="Arial"/>
              </w:rPr>
              <w:t>ua</w:t>
            </w:r>
            <w:r w:rsidRPr="001477D7">
              <w:rPr>
                <w:rFonts w:eastAsia="Arial"/>
              </w:rPr>
              <w:t>lit</w:t>
            </w:r>
            <w:r>
              <w:rPr>
                <w:rFonts w:eastAsia="Arial"/>
              </w:rPr>
              <w:t>y</w:t>
            </w:r>
            <w:r w:rsidRPr="001477D7">
              <w:rPr>
                <w:rFonts w:eastAsia="Arial"/>
              </w:rPr>
              <w:t xml:space="preserve"> </w:t>
            </w:r>
            <w:r>
              <w:rPr>
                <w:rFonts w:eastAsia="Arial"/>
              </w:rPr>
              <w:t>and</w:t>
            </w:r>
            <w:r w:rsidRPr="001477D7">
              <w:rPr>
                <w:rFonts w:eastAsia="Arial"/>
              </w:rPr>
              <w:t xml:space="preserve"> </w:t>
            </w:r>
            <w:r>
              <w:rPr>
                <w:rFonts w:eastAsia="Arial"/>
              </w:rPr>
              <w:t>co</w:t>
            </w:r>
            <w:r w:rsidRPr="001477D7">
              <w:rPr>
                <w:rFonts w:eastAsia="Arial"/>
              </w:rPr>
              <w:t>nti</w:t>
            </w:r>
            <w:r>
              <w:rPr>
                <w:rFonts w:eastAsia="Arial"/>
              </w:rPr>
              <w:t>nuous</w:t>
            </w:r>
            <w:r w:rsidRPr="001477D7">
              <w:rPr>
                <w:rFonts w:eastAsia="Arial"/>
              </w:rPr>
              <w:t xml:space="preserve"> im</w:t>
            </w:r>
            <w:r>
              <w:rPr>
                <w:rFonts w:eastAsia="Arial"/>
              </w:rPr>
              <w:t>p</w:t>
            </w:r>
            <w:r w:rsidRPr="001477D7">
              <w:rPr>
                <w:rFonts w:eastAsia="Arial"/>
              </w:rPr>
              <w:t>r</w:t>
            </w:r>
            <w:r>
              <w:rPr>
                <w:rFonts w:eastAsia="Arial"/>
              </w:rPr>
              <w:t>o</w:t>
            </w:r>
            <w:r w:rsidRPr="001477D7">
              <w:rPr>
                <w:rFonts w:eastAsia="Arial"/>
              </w:rPr>
              <w:t>v</w:t>
            </w:r>
            <w:r>
              <w:rPr>
                <w:rFonts w:eastAsia="Arial"/>
              </w:rPr>
              <w:t>e</w:t>
            </w:r>
            <w:r w:rsidRPr="001477D7">
              <w:rPr>
                <w:rFonts w:eastAsia="Arial"/>
              </w:rPr>
              <w:t>m</w:t>
            </w:r>
            <w:r>
              <w:rPr>
                <w:rFonts w:eastAsia="Arial"/>
              </w:rPr>
              <w:t>e</w:t>
            </w:r>
            <w:r w:rsidRPr="001477D7">
              <w:rPr>
                <w:rFonts w:eastAsia="Arial"/>
              </w:rPr>
              <w:t>n</w:t>
            </w:r>
            <w:r>
              <w:rPr>
                <w:rFonts w:eastAsia="Arial"/>
              </w:rPr>
              <w:t>t</w:t>
            </w:r>
            <w:r w:rsidRPr="001477D7">
              <w:rPr>
                <w:rFonts w:eastAsia="Arial"/>
              </w:rPr>
              <w:t xml:space="preserve"> pr</w:t>
            </w:r>
            <w:r>
              <w:rPr>
                <w:rFonts w:eastAsia="Arial"/>
              </w:rPr>
              <w:t>ocesses and</w:t>
            </w:r>
            <w:r w:rsidRPr="001477D7">
              <w:rPr>
                <w:rFonts w:eastAsia="Arial"/>
              </w:rPr>
              <w:t xml:space="preserve"> </w:t>
            </w:r>
            <w:r>
              <w:rPr>
                <w:rFonts w:eastAsia="Arial"/>
              </w:rPr>
              <w:t>s</w:t>
            </w:r>
            <w:r w:rsidRPr="001477D7">
              <w:rPr>
                <w:rFonts w:eastAsia="Arial"/>
              </w:rPr>
              <w:t>t</w:t>
            </w:r>
            <w:r>
              <w:rPr>
                <w:rFonts w:eastAsia="Arial"/>
              </w:rPr>
              <w:t>and</w:t>
            </w:r>
            <w:r w:rsidRPr="001477D7">
              <w:rPr>
                <w:rFonts w:eastAsia="Arial"/>
              </w:rPr>
              <w:t>ar</w:t>
            </w:r>
            <w:r>
              <w:rPr>
                <w:rFonts w:eastAsia="Arial"/>
              </w:rPr>
              <w:t>ds</w:t>
            </w:r>
          </w:p>
          <w:p w14:paraId="474460E2" w14:textId="2D475520" w:rsidR="00AA14E2" w:rsidRPr="001477D7" w:rsidRDefault="00AA14E2" w:rsidP="001477D7">
            <w:pPr>
              <w:pStyle w:val="ListBullet"/>
              <w:ind w:left="459" w:hanging="459"/>
              <w:rPr>
                <w:rFonts w:eastAsia="Arial"/>
              </w:rPr>
            </w:pPr>
            <w:r w:rsidRPr="001477D7">
              <w:rPr>
                <w:rFonts w:eastAsia="Arial"/>
              </w:rPr>
              <w:t>OHS/WH</w:t>
            </w:r>
            <w:r>
              <w:rPr>
                <w:rFonts w:eastAsia="Arial"/>
              </w:rPr>
              <w:t>S</w:t>
            </w:r>
          </w:p>
          <w:p w14:paraId="79F9C92F" w14:textId="408BA7FC" w:rsidR="00AA14E2" w:rsidRPr="001477D7" w:rsidRDefault="00AA14E2" w:rsidP="001477D7">
            <w:pPr>
              <w:pStyle w:val="ListBullet"/>
              <w:ind w:left="459" w:hanging="459"/>
              <w:rPr>
                <w:rFonts w:eastAsia="Arial"/>
              </w:rPr>
            </w:pPr>
            <w:r>
              <w:rPr>
                <w:rFonts w:eastAsia="Arial"/>
              </w:rPr>
              <w:t>e</w:t>
            </w:r>
            <w:r w:rsidRPr="001477D7">
              <w:rPr>
                <w:rFonts w:eastAsia="Arial"/>
              </w:rPr>
              <w:t>m</w:t>
            </w:r>
            <w:r>
              <w:rPr>
                <w:rFonts w:eastAsia="Arial"/>
              </w:rPr>
              <w:t>e</w:t>
            </w:r>
            <w:r w:rsidRPr="001477D7">
              <w:rPr>
                <w:rFonts w:eastAsia="Arial"/>
              </w:rPr>
              <w:t>rg</w:t>
            </w:r>
            <w:r>
              <w:rPr>
                <w:rFonts w:eastAsia="Arial"/>
              </w:rPr>
              <w:t>ency</w:t>
            </w:r>
            <w:r w:rsidRPr="001477D7">
              <w:rPr>
                <w:rFonts w:eastAsia="Arial"/>
              </w:rPr>
              <w:t xml:space="preserve"> </w:t>
            </w:r>
            <w:r>
              <w:rPr>
                <w:rFonts w:eastAsia="Arial"/>
              </w:rPr>
              <w:t>and</w:t>
            </w:r>
            <w:r w:rsidRPr="001477D7">
              <w:rPr>
                <w:rFonts w:eastAsia="Arial"/>
              </w:rPr>
              <w:t xml:space="preserve"> </w:t>
            </w:r>
            <w:r>
              <w:rPr>
                <w:rFonts w:eastAsia="Arial"/>
              </w:rPr>
              <w:t>e</w:t>
            </w:r>
            <w:r w:rsidRPr="001477D7">
              <w:rPr>
                <w:rFonts w:eastAsia="Arial"/>
              </w:rPr>
              <w:t>v</w:t>
            </w:r>
            <w:r>
              <w:rPr>
                <w:rFonts w:eastAsia="Arial"/>
              </w:rPr>
              <w:t>acua</w:t>
            </w:r>
            <w:r w:rsidRPr="001477D7">
              <w:rPr>
                <w:rFonts w:eastAsia="Arial"/>
              </w:rPr>
              <w:t>ti</w:t>
            </w:r>
            <w:r>
              <w:rPr>
                <w:rFonts w:eastAsia="Arial"/>
              </w:rPr>
              <w:t>on</w:t>
            </w:r>
          </w:p>
          <w:p w14:paraId="1142FD02" w14:textId="24610AE8" w:rsidR="00AA14E2" w:rsidRPr="001477D7" w:rsidRDefault="00AA14E2" w:rsidP="001477D7">
            <w:pPr>
              <w:pStyle w:val="ListBullet"/>
              <w:ind w:left="459" w:hanging="459"/>
              <w:rPr>
                <w:rFonts w:eastAsia="Arial"/>
              </w:rPr>
            </w:pPr>
            <w:r>
              <w:rPr>
                <w:rFonts w:eastAsia="Arial"/>
              </w:rPr>
              <w:t>e</w:t>
            </w:r>
            <w:r w:rsidRPr="001477D7">
              <w:rPr>
                <w:rFonts w:eastAsia="Arial"/>
              </w:rPr>
              <w:t>t</w:t>
            </w:r>
            <w:r>
              <w:rPr>
                <w:rFonts w:eastAsia="Arial"/>
              </w:rPr>
              <w:t>h</w:t>
            </w:r>
            <w:r w:rsidRPr="001477D7">
              <w:rPr>
                <w:rFonts w:eastAsia="Arial"/>
              </w:rPr>
              <w:t>i</w:t>
            </w:r>
            <w:r>
              <w:rPr>
                <w:rFonts w:eastAsia="Arial"/>
              </w:rPr>
              <w:t>cal s</w:t>
            </w:r>
            <w:r w:rsidRPr="001477D7">
              <w:rPr>
                <w:rFonts w:eastAsia="Arial"/>
              </w:rPr>
              <w:t>t</w:t>
            </w:r>
            <w:r>
              <w:rPr>
                <w:rFonts w:eastAsia="Arial"/>
              </w:rPr>
              <w:t>and</w:t>
            </w:r>
            <w:r w:rsidRPr="001477D7">
              <w:rPr>
                <w:rFonts w:eastAsia="Arial"/>
              </w:rPr>
              <w:t>ar</w:t>
            </w:r>
            <w:r>
              <w:rPr>
                <w:rFonts w:eastAsia="Arial"/>
              </w:rPr>
              <w:t>ds</w:t>
            </w:r>
          </w:p>
          <w:p w14:paraId="22A7FC22" w14:textId="1F12B841" w:rsidR="00AA14E2" w:rsidRPr="001477D7" w:rsidRDefault="00AA14E2" w:rsidP="001477D7">
            <w:pPr>
              <w:pStyle w:val="ListBullet"/>
              <w:ind w:left="459" w:hanging="459"/>
              <w:rPr>
                <w:rFonts w:eastAsia="Arial"/>
              </w:rPr>
            </w:pPr>
            <w:r w:rsidRPr="001477D7">
              <w:rPr>
                <w:rFonts w:eastAsia="Arial"/>
              </w:rPr>
              <w:t>r</w:t>
            </w:r>
            <w:r>
              <w:rPr>
                <w:rFonts w:eastAsia="Arial"/>
              </w:rPr>
              <w:t>eco</w:t>
            </w:r>
            <w:r w:rsidRPr="001477D7">
              <w:rPr>
                <w:rFonts w:eastAsia="Arial"/>
              </w:rPr>
              <w:t>r</w:t>
            </w:r>
            <w:r>
              <w:rPr>
                <w:rFonts w:eastAsia="Arial"/>
              </w:rPr>
              <w:t>d</w:t>
            </w:r>
            <w:r w:rsidRPr="001477D7">
              <w:rPr>
                <w:rFonts w:eastAsia="Arial"/>
              </w:rPr>
              <w:t>in</w:t>
            </w:r>
            <w:r>
              <w:rPr>
                <w:rFonts w:eastAsia="Arial"/>
              </w:rPr>
              <w:t>g</w:t>
            </w:r>
            <w:r w:rsidRPr="001477D7">
              <w:rPr>
                <w:rFonts w:eastAsia="Arial"/>
              </w:rPr>
              <w:t xml:space="preserve"> </w:t>
            </w:r>
            <w:r>
              <w:rPr>
                <w:rFonts w:eastAsia="Arial"/>
              </w:rPr>
              <w:t>and</w:t>
            </w:r>
            <w:r w:rsidRPr="001477D7">
              <w:rPr>
                <w:rFonts w:eastAsia="Arial"/>
              </w:rPr>
              <w:t xml:space="preserve"> r</w:t>
            </w:r>
            <w:r>
              <w:rPr>
                <w:rFonts w:eastAsia="Arial"/>
              </w:rPr>
              <w:t>ep</w:t>
            </w:r>
            <w:r w:rsidRPr="001477D7">
              <w:rPr>
                <w:rFonts w:eastAsia="Arial"/>
              </w:rPr>
              <w:t>orting</w:t>
            </w:r>
          </w:p>
          <w:p w14:paraId="56739222" w14:textId="028F55A5" w:rsidR="00AA14E2" w:rsidRPr="001477D7" w:rsidRDefault="00AA14E2" w:rsidP="001477D7">
            <w:pPr>
              <w:pStyle w:val="ListBullet"/>
              <w:ind w:left="459" w:hanging="459"/>
              <w:rPr>
                <w:rFonts w:eastAsia="Arial"/>
              </w:rPr>
            </w:pPr>
            <w:r>
              <w:rPr>
                <w:rFonts w:eastAsia="Arial"/>
              </w:rPr>
              <w:t>access</w:t>
            </w:r>
            <w:r w:rsidRPr="001477D7">
              <w:rPr>
                <w:rFonts w:eastAsia="Arial"/>
              </w:rPr>
              <w:t xml:space="preserve"> </w:t>
            </w:r>
            <w:r>
              <w:rPr>
                <w:rFonts w:eastAsia="Arial"/>
              </w:rPr>
              <w:t>and</w:t>
            </w:r>
            <w:r w:rsidRPr="001477D7">
              <w:rPr>
                <w:rFonts w:eastAsia="Arial"/>
              </w:rPr>
              <w:t xml:space="preserve"> eq</w:t>
            </w:r>
            <w:r>
              <w:rPr>
                <w:rFonts w:eastAsia="Arial"/>
              </w:rPr>
              <w:t>u</w:t>
            </w:r>
            <w:r w:rsidRPr="001477D7">
              <w:rPr>
                <w:rFonts w:eastAsia="Arial"/>
              </w:rPr>
              <w:t>it</w:t>
            </w:r>
            <w:r>
              <w:rPr>
                <w:rFonts w:eastAsia="Arial"/>
              </w:rPr>
              <w:t>y</w:t>
            </w:r>
            <w:r w:rsidRPr="001477D7">
              <w:rPr>
                <w:rFonts w:eastAsia="Arial"/>
              </w:rPr>
              <w:t xml:space="preserve"> </w:t>
            </w:r>
            <w:r>
              <w:rPr>
                <w:rFonts w:eastAsia="Arial"/>
              </w:rPr>
              <w:t>p</w:t>
            </w:r>
            <w:r w:rsidRPr="001477D7">
              <w:rPr>
                <w:rFonts w:eastAsia="Arial"/>
              </w:rPr>
              <w:t>ri</w:t>
            </w:r>
            <w:r>
              <w:rPr>
                <w:rFonts w:eastAsia="Arial"/>
              </w:rPr>
              <w:t>nc</w:t>
            </w:r>
            <w:r w:rsidRPr="001477D7">
              <w:rPr>
                <w:rFonts w:eastAsia="Arial"/>
              </w:rPr>
              <w:t>i</w:t>
            </w:r>
            <w:r>
              <w:rPr>
                <w:rFonts w:eastAsia="Arial"/>
              </w:rPr>
              <w:t>p</w:t>
            </w:r>
            <w:r w:rsidRPr="001477D7">
              <w:rPr>
                <w:rFonts w:eastAsia="Arial"/>
              </w:rPr>
              <w:t>l</w:t>
            </w:r>
            <w:r>
              <w:rPr>
                <w:rFonts w:eastAsia="Arial"/>
              </w:rPr>
              <w:t>es</w:t>
            </w:r>
            <w:r w:rsidRPr="001477D7">
              <w:rPr>
                <w:rFonts w:eastAsia="Arial"/>
              </w:rPr>
              <w:t xml:space="preserve"> </w:t>
            </w:r>
            <w:r>
              <w:rPr>
                <w:rFonts w:eastAsia="Arial"/>
              </w:rPr>
              <w:t>and</w:t>
            </w:r>
            <w:r w:rsidRPr="001477D7">
              <w:rPr>
                <w:rFonts w:eastAsia="Arial"/>
              </w:rPr>
              <w:t xml:space="preserve"> </w:t>
            </w:r>
            <w:r>
              <w:rPr>
                <w:rFonts w:eastAsia="Arial"/>
              </w:rPr>
              <w:t>p</w:t>
            </w:r>
            <w:r w:rsidRPr="001477D7">
              <w:rPr>
                <w:rFonts w:eastAsia="Arial"/>
              </w:rPr>
              <w:t>ra</w:t>
            </w:r>
            <w:r>
              <w:rPr>
                <w:rFonts w:eastAsia="Arial"/>
              </w:rPr>
              <w:t>c</w:t>
            </w:r>
            <w:r w:rsidRPr="001477D7">
              <w:rPr>
                <w:rFonts w:eastAsia="Arial"/>
              </w:rPr>
              <w:t>ti</w:t>
            </w:r>
            <w:r>
              <w:rPr>
                <w:rFonts w:eastAsia="Arial"/>
              </w:rPr>
              <w:t>ces</w:t>
            </w:r>
          </w:p>
          <w:p w14:paraId="3AC50437" w14:textId="49A8247F" w:rsidR="00AA14E2" w:rsidRPr="001477D7" w:rsidRDefault="00AA14E2" w:rsidP="001477D7">
            <w:pPr>
              <w:pStyle w:val="ListBullet"/>
              <w:ind w:left="459" w:hanging="459"/>
              <w:rPr>
                <w:rFonts w:eastAsia="Arial"/>
              </w:rPr>
            </w:pPr>
            <w:r>
              <w:rPr>
                <w:rFonts w:eastAsia="Arial"/>
              </w:rPr>
              <w:t>e</w:t>
            </w:r>
            <w:r w:rsidRPr="001477D7">
              <w:rPr>
                <w:rFonts w:eastAsia="Arial"/>
              </w:rPr>
              <w:t>q</w:t>
            </w:r>
            <w:r>
              <w:rPr>
                <w:rFonts w:eastAsia="Arial"/>
              </w:rPr>
              <w:t>u</w:t>
            </w:r>
            <w:r w:rsidRPr="001477D7">
              <w:rPr>
                <w:rFonts w:eastAsia="Arial"/>
              </w:rPr>
              <w:t>i</w:t>
            </w:r>
            <w:r>
              <w:rPr>
                <w:rFonts w:eastAsia="Arial"/>
              </w:rPr>
              <w:t>p</w:t>
            </w:r>
            <w:r w:rsidRPr="001477D7">
              <w:rPr>
                <w:rFonts w:eastAsia="Arial"/>
              </w:rPr>
              <w:t>m</w:t>
            </w:r>
            <w:r>
              <w:rPr>
                <w:rFonts w:eastAsia="Arial"/>
              </w:rPr>
              <w:t>e</w:t>
            </w:r>
            <w:r w:rsidRPr="001477D7">
              <w:rPr>
                <w:rFonts w:eastAsia="Arial"/>
              </w:rPr>
              <w:t>n</w:t>
            </w:r>
            <w:r>
              <w:rPr>
                <w:rFonts w:eastAsia="Arial"/>
              </w:rPr>
              <w:t>t</w:t>
            </w:r>
            <w:r w:rsidRPr="001477D7">
              <w:rPr>
                <w:rFonts w:eastAsia="Arial"/>
              </w:rPr>
              <w:t xml:space="preserve"> u</w:t>
            </w:r>
            <w:r>
              <w:rPr>
                <w:rFonts w:eastAsia="Arial"/>
              </w:rPr>
              <w:t xml:space="preserve">se, </w:t>
            </w:r>
            <w:r w:rsidRPr="001477D7">
              <w:rPr>
                <w:rFonts w:eastAsia="Arial"/>
              </w:rPr>
              <w:t>m</w:t>
            </w:r>
            <w:r>
              <w:rPr>
                <w:rFonts w:eastAsia="Arial"/>
              </w:rPr>
              <w:t>a</w:t>
            </w:r>
            <w:r w:rsidRPr="001477D7">
              <w:rPr>
                <w:rFonts w:eastAsia="Arial"/>
              </w:rPr>
              <w:t>int</w:t>
            </w:r>
            <w:r>
              <w:rPr>
                <w:rFonts w:eastAsia="Arial"/>
              </w:rPr>
              <w:t>e</w:t>
            </w:r>
            <w:r w:rsidRPr="001477D7">
              <w:rPr>
                <w:rFonts w:eastAsia="Arial"/>
              </w:rPr>
              <w:t>n</w:t>
            </w:r>
            <w:r>
              <w:rPr>
                <w:rFonts w:eastAsia="Arial"/>
              </w:rPr>
              <w:t>ance</w:t>
            </w:r>
            <w:r w:rsidRPr="001477D7">
              <w:rPr>
                <w:rFonts w:eastAsia="Arial"/>
              </w:rPr>
              <w:t xml:space="preserve"> </w:t>
            </w:r>
            <w:r>
              <w:rPr>
                <w:rFonts w:eastAsia="Arial"/>
              </w:rPr>
              <w:t>and</w:t>
            </w:r>
            <w:r w:rsidRPr="001477D7">
              <w:rPr>
                <w:rFonts w:eastAsia="Arial"/>
              </w:rPr>
              <w:t xml:space="preserve"> st</w:t>
            </w:r>
            <w:r>
              <w:rPr>
                <w:rFonts w:eastAsia="Arial"/>
              </w:rPr>
              <w:t>o</w:t>
            </w:r>
            <w:r w:rsidRPr="001477D7">
              <w:rPr>
                <w:rFonts w:eastAsia="Arial"/>
              </w:rPr>
              <w:t>rag</w:t>
            </w:r>
            <w:r>
              <w:rPr>
                <w:rFonts w:eastAsia="Arial"/>
              </w:rPr>
              <w:t>e</w:t>
            </w:r>
          </w:p>
          <w:p w14:paraId="0BD30D9E" w14:textId="4E67F4E5" w:rsidR="009C0D35" w:rsidRPr="001477D7" w:rsidRDefault="00AA14E2" w:rsidP="001477D7">
            <w:pPr>
              <w:pStyle w:val="ListBullet"/>
              <w:ind w:left="459" w:hanging="459"/>
              <w:rPr>
                <w:rFonts w:eastAsia="Arial"/>
              </w:rPr>
            </w:pPr>
            <w:r>
              <w:rPr>
                <w:rFonts w:eastAsia="Arial"/>
              </w:rPr>
              <w:t>en</w:t>
            </w:r>
            <w:r w:rsidRPr="001477D7">
              <w:rPr>
                <w:rFonts w:eastAsia="Arial"/>
              </w:rPr>
              <w:t>vir</w:t>
            </w:r>
            <w:r>
              <w:rPr>
                <w:rFonts w:eastAsia="Arial"/>
              </w:rPr>
              <w:t>on</w:t>
            </w:r>
            <w:r w:rsidRPr="001477D7">
              <w:rPr>
                <w:rFonts w:eastAsia="Arial"/>
              </w:rPr>
              <w:t>m</w:t>
            </w:r>
            <w:r>
              <w:rPr>
                <w:rFonts w:eastAsia="Arial"/>
              </w:rPr>
              <w:t>en</w:t>
            </w:r>
            <w:r w:rsidRPr="001477D7">
              <w:rPr>
                <w:rFonts w:eastAsia="Arial"/>
              </w:rPr>
              <w:t>t</w:t>
            </w:r>
            <w:r>
              <w:rPr>
                <w:rFonts w:eastAsia="Arial"/>
              </w:rPr>
              <w:t xml:space="preserve">al </w:t>
            </w:r>
            <w:r w:rsidRPr="001477D7">
              <w:rPr>
                <w:rFonts w:eastAsia="Arial"/>
              </w:rPr>
              <w:t>m</w:t>
            </w:r>
            <w:r>
              <w:rPr>
                <w:rFonts w:eastAsia="Arial"/>
              </w:rPr>
              <w:t>an</w:t>
            </w:r>
            <w:r w:rsidRPr="001477D7">
              <w:rPr>
                <w:rFonts w:eastAsia="Arial"/>
              </w:rPr>
              <w:t>agem</w:t>
            </w:r>
            <w:r>
              <w:rPr>
                <w:rFonts w:eastAsia="Arial"/>
              </w:rPr>
              <w:t xml:space="preserve">ent </w:t>
            </w:r>
            <w:r w:rsidRPr="001477D7">
              <w:rPr>
                <w:rFonts w:eastAsia="Arial"/>
              </w:rPr>
              <w:t>(w</w:t>
            </w:r>
            <w:r>
              <w:rPr>
                <w:rFonts w:eastAsia="Arial"/>
              </w:rPr>
              <w:t>as</w:t>
            </w:r>
            <w:r w:rsidRPr="001477D7">
              <w:rPr>
                <w:rFonts w:eastAsia="Arial"/>
              </w:rPr>
              <w:t>t</w:t>
            </w:r>
            <w:r>
              <w:rPr>
                <w:rFonts w:eastAsia="Arial"/>
              </w:rPr>
              <w:t>e</w:t>
            </w:r>
            <w:r w:rsidRPr="001477D7">
              <w:rPr>
                <w:rFonts w:eastAsia="Arial"/>
              </w:rPr>
              <w:t xml:space="preserve"> </w:t>
            </w:r>
            <w:r>
              <w:rPr>
                <w:rFonts w:eastAsia="Arial"/>
              </w:rPr>
              <w:t>d</w:t>
            </w:r>
            <w:r w:rsidRPr="001477D7">
              <w:rPr>
                <w:rFonts w:eastAsia="Arial"/>
              </w:rPr>
              <w:t>i</w:t>
            </w:r>
            <w:r>
              <w:rPr>
                <w:rFonts w:eastAsia="Arial"/>
              </w:rPr>
              <w:t>sposa</w:t>
            </w:r>
            <w:r w:rsidRPr="001477D7">
              <w:rPr>
                <w:rFonts w:eastAsia="Arial"/>
              </w:rPr>
              <w:t>l</w:t>
            </w:r>
            <w:r>
              <w:rPr>
                <w:rFonts w:eastAsia="Arial"/>
              </w:rPr>
              <w:t xml:space="preserve">, </w:t>
            </w:r>
            <w:r w:rsidRPr="001477D7">
              <w:rPr>
                <w:rFonts w:eastAsia="Arial"/>
              </w:rPr>
              <w:t>r</w:t>
            </w:r>
            <w:r>
              <w:rPr>
                <w:rFonts w:eastAsia="Arial"/>
              </w:rPr>
              <w:t>ec</w:t>
            </w:r>
            <w:r w:rsidRPr="001477D7">
              <w:rPr>
                <w:rFonts w:eastAsia="Arial"/>
              </w:rPr>
              <w:t>y</w:t>
            </w:r>
            <w:r>
              <w:rPr>
                <w:rFonts w:eastAsia="Arial"/>
              </w:rPr>
              <w:t>c</w:t>
            </w:r>
            <w:r w:rsidRPr="001477D7">
              <w:rPr>
                <w:rFonts w:eastAsia="Arial"/>
              </w:rPr>
              <w:t>li</w:t>
            </w:r>
            <w:r>
              <w:rPr>
                <w:rFonts w:eastAsia="Arial"/>
              </w:rPr>
              <w:t>ng</w:t>
            </w:r>
            <w:r w:rsidRPr="001477D7">
              <w:rPr>
                <w:rFonts w:eastAsia="Arial"/>
              </w:rPr>
              <w:t xml:space="preserve"> </w:t>
            </w:r>
            <w:r>
              <w:rPr>
                <w:rFonts w:eastAsia="Arial"/>
              </w:rPr>
              <w:t>and</w:t>
            </w:r>
            <w:r w:rsidRPr="001477D7">
              <w:rPr>
                <w:rFonts w:eastAsia="Arial"/>
              </w:rPr>
              <w:t xml:space="preserve"> r</w:t>
            </w:r>
            <w:r>
              <w:rPr>
                <w:rFonts w:eastAsia="Arial"/>
              </w:rPr>
              <w:t>e</w:t>
            </w:r>
            <w:r w:rsidRPr="001477D7">
              <w:rPr>
                <w:rFonts w:eastAsia="Arial"/>
              </w:rPr>
              <w:t>-u</w:t>
            </w:r>
            <w:r>
              <w:rPr>
                <w:rFonts w:eastAsia="Arial"/>
              </w:rPr>
              <w:t>se</w:t>
            </w:r>
            <w:r w:rsidRPr="001477D7">
              <w:rPr>
                <w:rFonts w:eastAsia="Arial"/>
              </w:rPr>
              <w:t xml:space="preserve"> g</w:t>
            </w:r>
            <w:r>
              <w:rPr>
                <w:rFonts w:eastAsia="Arial"/>
              </w:rPr>
              <w:t>u</w:t>
            </w:r>
            <w:r w:rsidRPr="001477D7">
              <w:rPr>
                <w:rFonts w:eastAsia="Arial"/>
              </w:rPr>
              <w:t>i</w:t>
            </w:r>
            <w:r>
              <w:rPr>
                <w:rFonts w:eastAsia="Arial"/>
              </w:rPr>
              <w:t>de</w:t>
            </w:r>
            <w:r w:rsidRPr="001477D7">
              <w:rPr>
                <w:rFonts w:eastAsia="Arial"/>
              </w:rPr>
              <w:t>li</w:t>
            </w:r>
            <w:r>
              <w:rPr>
                <w:rFonts w:eastAsia="Arial"/>
              </w:rPr>
              <w:t>nes</w:t>
            </w:r>
            <w:r w:rsidRPr="001477D7">
              <w:rPr>
                <w:rFonts w:eastAsia="Arial"/>
              </w:rPr>
              <w:t>)</w:t>
            </w:r>
            <w:r>
              <w:rPr>
                <w:rFonts w:eastAsia="Arial"/>
              </w:rPr>
              <w:t>.</w:t>
            </w:r>
          </w:p>
        </w:tc>
      </w:tr>
      <w:tr w:rsidR="009C0D35" w:rsidRPr="00982853" w14:paraId="4FCE34DD" w14:textId="77777777" w:rsidTr="001477D7">
        <w:tc>
          <w:tcPr>
            <w:tcW w:w="3684" w:type="dxa"/>
          </w:tcPr>
          <w:p w14:paraId="29807D39" w14:textId="6121B13A" w:rsidR="009C0D35" w:rsidRPr="009F04FF" w:rsidRDefault="00AA14E2" w:rsidP="00AA14E2">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8" w:type="dxa"/>
          </w:tcPr>
          <w:p w14:paraId="2EF9BB97" w14:textId="2A41ECE2" w:rsidR="00AA14E2" w:rsidRPr="001477D7" w:rsidRDefault="00AA14E2" w:rsidP="001477D7">
            <w:pPr>
              <w:pStyle w:val="ListBullet"/>
              <w:ind w:left="459" w:hanging="459"/>
              <w:rPr>
                <w:rFonts w:eastAsia="Arial"/>
              </w:rPr>
            </w:pPr>
            <w:r>
              <w:rPr>
                <w:rFonts w:eastAsia="Arial"/>
              </w:rPr>
              <w:t>des</w:t>
            </w:r>
            <w:r w:rsidRPr="001477D7">
              <w:rPr>
                <w:rFonts w:eastAsia="Arial"/>
              </w:rPr>
              <w:t>ig</w:t>
            </w:r>
            <w:r>
              <w:rPr>
                <w:rFonts w:eastAsia="Arial"/>
              </w:rPr>
              <w:t>n</w:t>
            </w:r>
          </w:p>
          <w:p w14:paraId="7D9804E2" w14:textId="4E18035C" w:rsidR="00AA14E2" w:rsidRPr="001477D7" w:rsidRDefault="00AA14E2" w:rsidP="001477D7">
            <w:pPr>
              <w:pStyle w:val="ListBullet"/>
              <w:ind w:left="459" w:hanging="459"/>
              <w:rPr>
                <w:rFonts w:eastAsia="Arial"/>
              </w:rPr>
            </w:pPr>
            <w:r w:rsidRPr="001477D7">
              <w:rPr>
                <w:rFonts w:eastAsia="Arial"/>
              </w:rPr>
              <w:t>t</w:t>
            </w:r>
            <w:r>
              <w:rPr>
                <w:rFonts w:eastAsia="Arial"/>
              </w:rPr>
              <w:t>o</w:t>
            </w:r>
            <w:r w:rsidRPr="001477D7">
              <w:rPr>
                <w:rFonts w:eastAsia="Arial"/>
              </w:rPr>
              <w:t>l</w:t>
            </w:r>
            <w:r>
              <w:rPr>
                <w:rFonts w:eastAsia="Arial"/>
              </w:rPr>
              <w:t>e</w:t>
            </w:r>
            <w:r w:rsidRPr="001477D7">
              <w:rPr>
                <w:rFonts w:eastAsia="Arial"/>
              </w:rPr>
              <w:t>r</w:t>
            </w:r>
            <w:r>
              <w:rPr>
                <w:rFonts w:eastAsia="Arial"/>
              </w:rPr>
              <w:t>ances</w:t>
            </w:r>
          </w:p>
          <w:p w14:paraId="43EC45E0" w14:textId="712EF384" w:rsidR="00AA14E2" w:rsidRPr="001477D7" w:rsidRDefault="00AA14E2" w:rsidP="001477D7">
            <w:pPr>
              <w:pStyle w:val="ListBullet"/>
              <w:ind w:left="459" w:hanging="459"/>
              <w:rPr>
                <w:rFonts w:eastAsia="Arial"/>
              </w:rPr>
            </w:pPr>
            <w:r>
              <w:rPr>
                <w:rFonts w:eastAsia="Arial"/>
              </w:rPr>
              <w:t>p</w:t>
            </w:r>
            <w:r w:rsidRPr="001477D7">
              <w:rPr>
                <w:rFonts w:eastAsia="Arial"/>
              </w:rPr>
              <w:t>r</w:t>
            </w:r>
            <w:r>
              <w:rPr>
                <w:rFonts w:eastAsia="Arial"/>
              </w:rPr>
              <w:t>ocess</w:t>
            </w:r>
          </w:p>
          <w:p w14:paraId="1D5B3AC0" w14:textId="452B1880" w:rsidR="00AA14E2" w:rsidRPr="001477D7" w:rsidRDefault="00AA14E2" w:rsidP="001477D7">
            <w:pPr>
              <w:pStyle w:val="ListBullet"/>
              <w:ind w:left="459" w:hanging="459"/>
              <w:rPr>
                <w:rFonts w:eastAsia="Arial"/>
              </w:rPr>
            </w:pPr>
            <w:r w:rsidRPr="001477D7">
              <w:rPr>
                <w:rFonts w:eastAsia="Arial"/>
              </w:rPr>
              <w:t>m</w:t>
            </w:r>
            <w:r>
              <w:rPr>
                <w:rFonts w:eastAsia="Arial"/>
              </w:rPr>
              <w:t>a</w:t>
            </w:r>
            <w:r w:rsidRPr="001477D7">
              <w:rPr>
                <w:rFonts w:eastAsia="Arial"/>
              </w:rPr>
              <w:t>teri</w:t>
            </w:r>
            <w:r>
              <w:rPr>
                <w:rFonts w:eastAsia="Arial"/>
              </w:rPr>
              <w:t>a</w:t>
            </w:r>
            <w:r w:rsidRPr="001477D7">
              <w:rPr>
                <w:rFonts w:eastAsia="Arial"/>
              </w:rPr>
              <w:t>ls</w:t>
            </w:r>
          </w:p>
          <w:p w14:paraId="4EEAD218" w14:textId="4021661B" w:rsidR="00AA14E2" w:rsidRPr="001477D7" w:rsidRDefault="00AA14E2" w:rsidP="001477D7">
            <w:pPr>
              <w:pStyle w:val="ListBullet"/>
              <w:ind w:left="459" w:hanging="459"/>
              <w:rPr>
                <w:rFonts w:eastAsia="Arial"/>
              </w:rPr>
            </w:pPr>
            <w:r w:rsidRPr="001477D7">
              <w:rPr>
                <w:rFonts w:eastAsia="Arial"/>
              </w:rPr>
              <w:t>fi</w:t>
            </w:r>
            <w:r>
              <w:rPr>
                <w:rFonts w:eastAsia="Arial"/>
              </w:rPr>
              <w:t>n</w:t>
            </w:r>
            <w:r w:rsidRPr="001477D7">
              <w:rPr>
                <w:rFonts w:eastAsia="Arial"/>
              </w:rPr>
              <w:t>i</w:t>
            </w:r>
            <w:r>
              <w:rPr>
                <w:rFonts w:eastAsia="Arial"/>
              </w:rPr>
              <w:t>shes</w:t>
            </w:r>
          </w:p>
          <w:p w14:paraId="4150B21F" w14:textId="61B6CEB9" w:rsidR="009C0D35" w:rsidRPr="001477D7" w:rsidRDefault="00AA14E2" w:rsidP="001477D7">
            <w:pPr>
              <w:pStyle w:val="ListBullet"/>
              <w:ind w:left="459" w:hanging="459"/>
              <w:rPr>
                <w:rFonts w:eastAsia="Arial"/>
              </w:rPr>
            </w:pPr>
            <w:r w:rsidRPr="001477D7">
              <w:rPr>
                <w:rFonts w:eastAsia="Arial"/>
              </w:rPr>
              <w:t>q</w:t>
            </w:r>
            <w:r>
              <w:rPr>
                <w:rFonts w:eastAsia="Arial"/>
              </w:rPr>
              <w:t>ua</w:t>
            </w:r>
            <w:r w:rsidRPr="001477D7">
              <w:rPr>
                <w:rFonts w:eastAsia="Arial"/>
              </w:rPr>
              <w:t>ntity</w:t>
            </w:r>
            <w:r>
              <w:rPr>
                <w:rFonts w:eastAsia="Arial"/>
              </w:rPr>
              <w:t>.</w:t>
            </w:r>
          </w:p>
        </w:tc>
      </w:tr>
    </w:tbl>
    <w:p w14:paraId="522B0B92" w14:textId="0A98D0BA" w:rsidR="001477D7" w:rsidRDefault="001477D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5388"/>
      </w:tblGrid>
      <w:tr w:rsidR="00AA14E2" w:rsidRPr="00982853" w14:paraId="52ABA499" w14:textId="77777777" w:rsidTr="001477D7">
        <w:tc>
          <w:tcPr>
            <w:tcW w:w="3684" w:type="dxa"/>
          </w:tcPr>
          <w:p w14:paraId="1E5FFB17" w14:textId="175C7CC3" w:rsidR="00AA14E2" w:rsidRPr="009F04FF" w:rsidRDefault="00AA14E2" w:rsidP="00AA14E2">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r>
              <w:rPr>
                <w:rFonts w:eastAsia="Arial" w:cs="Arial"/>
                <w:spacing w:val="-3"/>
              </w:rPr>
              <w:t>:</w:t>
            </w:r>
          </w:p>
        </w:tc>
        <w:tc>
          <w:tcPr>
            <w:tcW w:w="5388" w:type="dxa"/>
          </w:tcPr>
          <w:p w14:paraId="3D567162" w14:textId="15393D2D" w:rsidR="00AA14E2" w:rsidRPr="001477D7" w:rsidRDefault="00AA14E2" w:rsidP="001477D7">
            <w:pPr>
              <w:pStyle w:val="ListBullet"/>
              <w:ind w:left="459" w:hanging="459"/>
              <w:rPr>
                <w:rFonts w:eastAsia="Arial"/>
              </w:rPr>
            </w:pPr>
            <w:r>
              <w:rPr>
                <w:rFonts w:eastAsia="Arial"/>
              </w:rPr>
              <w:t>supe</w:t>
            </w:r>
            <w:r w:rsidRPr="001477D7">
              <w:rPr>
                <w:rFonts w:eastAsia="Arial"/>
              </w:rPr>
              <w:t>rvi</w:t>
            </w:r>
            <w:r>
              <w:rPr>
                <w:rFonts w:eastAsia="Arial"/>
              </w:rPr>
              <w:t>so</w:t>
            </w:r>
            <w:r w:rsidRPr="001477D7">
              <w:rPr>
                <w:rFonts w:eastAsia="Arial"/>
              </w:rPr>
              <w:t>r</w:t>
            </w:r>
            <w:r>
              <w:rPr>
                <w:rFonts w:eastAsia="Arial"/>
              </w:rPr>
              <w:t>s</w:t>
            </w:r>
          </w:p>
          <w:p w14:paraId="50A122AD" w14:textId="1D17C015" w:rsidR="00AA14E2" w:rsidRPr="001477D7" w:rsidRDefault="00AA14E2" w:rsidP="001477D7">
            <w:pPr>
              <w:pStyle w:val="ListBullet"/>
              <w:ind w:left="459" w:hanging="459"/>
              <w:rPr>
                <w:rFonts w:eastAsia="Arial"/>
              </w:rPr>
            </w:pPr>
            <w:r>
              <w:rPr>
                <w:rFonts w:eastAsia="Arial"/>
              </w:rPr>
              <w:t>supp</w:t>
            </w:r>
            <w:r w:rsidRPr="001477D7">
              <w:rPr>
                <w:rFonts w:eastAsia="Arial"/>
              </w:rPr>
              <w:t>li</w:t>
            </w:r>
            <w:r>
              <w:rPr>
                <w:rFonts w:eastAsia="Arial"/>
              </w:rPr>
              <w:t>e</w:t>
            </w:r>
            <w:r w:rsidRPr="001477D7">
              <w:rPr>
                <w:rFonts w:eastAsia="Arial"/>
              </w:rPr>
              <w:t>r</w:t>
            </w:r>
            <w:r>
              <w:rPr>
                <w:rFonts w:eastAsia="Arial"/>
              </w:rPr>
              <w:t>s</w:t>
            </w:r>
          </w:p>
          <w:p w14:paraId="5B645B70" w14:textId="0E1EFFE1" w:rsidR="00AA14E2" w:rsidRPr="001477D7" w:rsidRDefault="00AA14E2" w:rsidP="001477D7">
            <w:pPr>
              <w:pStyle w:val="ListBullet"/>
              <w:ind w:left="459" w:hanging="459"/>
              <w:rPr>
                <w:rFonts w:eastAsia="Arial"/>
              </w:rPr>
            </w:pPr>
            <w:r>
              <w:rPr>
                <w:rFonts w:eastAsia="Arial"/>
              </w:rPr>
              <w:t>c</w:t>
            </w:r>
            <w:r w:rsidRPr="001477D7">
              <w:rPr>
                <w:rFonts w:eastAsia="Arial"/>
              </w:rPr>
              <w:t>li</w:t>
            </w:r>
            <w:r>
              <w:rPr>
                <w:rFonts w:eastAsia="Arial"/>
              </w:rPr>
              <w:t>en</w:t>
            </w:r>
            <w:r w:rsidRPr="001477D7">
              <w:rPr>
                <w:rFonts w:eastAsia="Arial"/>
              </w:rPr>
              <w:t>t</w:t>
            </w:r>
            <w:r>
              <w:rPr>
                <w:rFonts w:eastAsia="Arial"/>
              </w:rPr>
              <w:t>s</w:t>
            </w:r>
          </w:p>
          <w:p w14:paraId="19CB8FA1" w14:textId="0822771B" w:rsidR="00AA14E2" w:rsidRPr="001477D7" w:rsidRDefault="00AA14E2" w:rsidP="001477D7">
            <w:pPr>
              <w:pStyle w:val="ListBullet"/>
              <w:ind w:left="459" w:hanging="459"/>
              <w:rPr>
                <w:rFonts w:eastAsia="Arial"/>
              </w:rPr>
            </w:pPr>
            <w:r>
              <w:rPr>
                <w:rFonts w:eastAsia="Arial"/>
              </w:rPr>
              <w:t>co</w:t>
            </w:r>
            <w:r w:rsidRPr="001477D7">
              <w:rPr>
                <w:rFonts w:eastAsia="Arial"/>
              </w:rPr>
              <w:t>ll</w:t>
            </w:r>
            <w:r>
              <w:rPr>
                <w:rFonts w:eastAsia="Arial"/>
              </w:rPr>
              <w:t>ea</w:t>
            </w:r>
            <w:r w:rsidRPr="001477D7">
              <w:rPr>
                <w:rFonts w:eastAsia="Arial"/>
              </w:rPr>
              <w:t>g</w:t>
            </w:r>
            <w:r>
              <w:rPr>
                <w:rFonts w:eastAsia="Arial"/>
              </w:rPr>
              <w:t>ues</w:t>
            </w:r>
          </w:p>
          <w:p w14:paraId="63306550" w14:textId="089C5EE9" w:rsidR="00AA14E2" w:rsidRPr="001477D7" w:rsidRDefault="00AA14E2" w:rsidP="001477D7">
            <w:pPr>
              <w:pStyle w:val="ListBullet"/>
              <w:ind w:left="459" w:hanging="459"/>
              <w:rPr>
                <w:rFonts w:eastAsia="Arial"/>
              </w:rPr>
            </w:pPr>
            <w:r w:rsidRPr="001477D7">
              <w:rPr>
                <w:rFonts w:eastAsia="Arial"/>
              </w:rPr>
              <w:t>m</w:t>
            </w:r>
            <w:r>
              <w:rPr>
                <w:rFonts w:eastAsia="Arial"/>
              </w:rPr>
              <w:t>an</w:t>
            </w:r>
            <w:r w:rsidRPr="001477D7">
              <w:rPr>
                <w:rFonts w:eastAsia="Arial"/>
              </w:rPr>
              <w:t>ag</w:t>
            </w:r>
            <w:r>
              <w:rPr>
                <w:rFonts w:eastAsia="Arial"/>
              </w:rPr>
              <w:t>e</w:t>
            </w:r>
            <w:r w:rsidRPr="001477D7">
              <w:rPr>
                <w:rFonts w:eastAsia="Arial"/>
              </w:rPr>
              <w:t>rs</w:t>
            </w:r>
            <w:r>
              <w:rPr>
                <w:rFonts w:eastAsia="Arial"/>
              </w:rPr>
              <w:t>.</w:t>
            </w:r>
          </w:p>
        </w:tc>
      </w:tr>
      <w:tr w:rsidR="00AA14E2" w:rsidRPr="00982853" w14:paraId="13861CF7" w14:textId="77777777" w:rsidTr="001477D7">
        <w:tc>
          <w:tcPr>
            <w:tcW w:w="3684" w:type="dxa"/>
          </w:tcPr>
          <w:p w14:paraId="7043E574" w14:textId="4029DF2D" w:rsidR="00AA14E2" w:rsidRPr="00AA14E2" w:rsidRDefault="00CE4585" w:rsidP="00AA14E2">
            <w:pPr>
              <w:pStyle w:val="Bodycopy"/>
              <w:rPr>
                <w:lang w:val="en-US"/>
              </w:rPr>
            </w:pPr>
            <w:r>
              <w:rPr>
                <w:b/>
                <w:bCs/>
                <w:i/>
                <w:lang w:val="en-US"/>
              </w:rPr>
              <w:t>Standard operating procedures (</w:t>
            </w:r>
            <w:r w:rsidR="001477D7">
              <w:rPr>
                <w:b/>
                <w:bCs/>
                <w:i/>
                <w:lang w:val="en-US"/>
              </w:rPr>
              <w:t>SOPs</w:t>
            </w:r>
            <w:r>
              <w:rPr>
                <w:b/>
                <w:bCs/>
                <w:i/>
                <w:lang w:val="en-US"/>
              </w:rPr>
              <w:t>)</w:t>
            </w:r>
            <w:r w:rsidR="00AA14E2" w:rsidRPr="00AA14E2">
              <w:rPr>
                <w:b/>
                <w:bCs/>
                <w:i/>
                <w:lang w:val="en-US"/>
              </w:rPr>
              <w:t xml:space="preserve"> </w:t>
            </w:r>
            <w:r w:rsidR="00AA14E2" w:rsidRPr="00AA14E2">
              <w:rPr>
                <w:lang w:val="en-US"/>
              </w:rPr>
              <w:t>may include:</w:t>
            </w:r>
          </w:p>
        </w:tc>
        <w:tc>
          <w:tcPr>
            <w:tcW w:w="5388" w:type="dxa"/>
          </w:tcPr>
          <w:p w14:paraId="41C5EAF4" w14:textId="78ECD50F" w:rsidR="00AA14E2" w:rsidRDefault="00AA14E2" w:rsidP="001477D7">
            <w:pPr>
              <w:pStyle w:val="ListBullet"/>
              <w:ind w:left="459" w:hanging="459"/>
              <w:rPr>
                <w:rFonts w:eastAsia="Arial"/>
                <w:szCs w:val="22"/>
                <w:lang w:val="en-US" w:eastAsia="en-US"/>
              </w:rPr>
            </w:pPr>
            <w:r>
              <w:rPr>
                <w:rFonts w:eastAsia="Arial"/>
                <w:spacing w:val="-4"/>
              </w:rPr>
              <w:t>w</w:t>
            </w:r>
            <w:r>
              <w:rPr>
                <w:rFonts w:eastAsia="Arial"/>
              </w:rPr>
              <w:t>o</w:t>
            </w:r>
            <w:r>
              <w:rPr>
                <w:rFonts w:eastAsia="Arial"/>
                <w:spacing w:val="1"/>
              </w:rPr>
              <w:t>r</w:t>
            </w:r>
            <w:r>
              <w:rPr>
                <w:rFonts w:eastAsia="Arial"/>
                <w:spacing w:val="2"/>
              </w:rPr>
              <w:t>k</w:t>
            </w:r>
            <w:r>
              <w:rPr>
                <w:rFonts w:eastAsia="Arial"/>
              </w:rPr>
              <w:t>p</w:t>
            </w:r>
            <w:r>
              <w:rPr>
                <w:rFonts w:eastAsia="Arial"/>
                <w:spacing w:val="-1"/>
              </w:rPr>
              <w:t>l</w:t>
            </w:r>
            <w:r>
              <w:rPr>
                <w:rFonts w:eastAsia="Arial"/>
              </w:rPr>
              <w:t>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2B6B2B8B" w14:textId="5D7DA291" w:rsidR="00AA14E2" w:rsidRDefault="00AA14E2" w:rsidP="001477D7">
            <w:pPr>
              <w:pStyle w:val="ListBullet2"/>
              <w:ind w:left="884" w:hanging="425"/>
              <w:rPr>
                <w:szCs w:val="22"/>
              </w:rPr>
            </w:pPr>
            <w:r>
              <w:rPr>
                <w:spacing w:val="1"/>
              </w:rPr>
              <w:t>t</w:t>
            </w:r>
            <w:r>
              <w:t>he</w:t>
            </w:r>
            <w:r>
              <w:rPr>
                <w:spacing w:val="1"/>
              </w:rPr>
              <w:t xml:space="preserve"> </w:t>
            </w:r>
            <w:r>
              <w:t>use</w:t>
            </w:r>
            <w:r>
              <w:rPr>
                <w:spacing w:val="-2"/>
              </w:rPr>
              <w:t xml:space="preserve"> </w:t>
            </w:r>
            <w:r>
              <w:rPr>
                <w:spacing w:val="-3"/>
              </w:rPr>
              <w:t>o</w:t>
            </w:r>
            <w:r>
              <w:t xml:space="preserve">f </w:t>
            </w:r>
            <w:r>
              <w:rPr>
                <w:spacing w:val="1"/>
              </w:rPr>
              <w:t>m</w:t>
            </w:r>
            <w:r>
              <w:t>a</w:t>
            </w:r>
            <w:r>
              <w:rPr>
                <w:spacing w:val="1"/>
              </w:rPr>
              <w:t>t</w:t>
            </w:r>
            <w:r>
              <w:rPr>
                <w:spacing w:val="-3"/>
              </w:rPr>
              <w:t>e</w:t>
            </w:r>
            <w:r>
              <w:rPr>
                <w:spacing w:val="1"/>
              </w:rPr>
              <w:t>r</w:t>
            </w:r>
            <w:r>
              <w:rPr>
                <w:spacing w:val="-1"/>
              </w:rPr>
              <w:t>i</w:t>
            </w:r>
            <w:r>
              <w:t>a</w:t>
            </w:r>
            <w:r>
              <w:rPr>
                <w:spacing w:val="-1"/>
              </w:rPr>
              <w:t>l</w:t>
            </w:r>
            <w:r>
              <w:t>s</w:t>
            </w:r>
          </w:p>
          <w:p w14:paraId="41302C5D" w14:textId="1854672F" w:rsidR="00AA14E2" w:rsidRDefault="00AA14E2" w:rsidP="001477D7">
            <w:pPr>
              <w:pStyle w:val="ListBullet2"/>
              <w:ind w:left="884" w:hanging="425"/>
              <w:rPr>
                <w:szCs w:val="22"/>
              </w:rPr>
            </w:pPr>
            <w:r>
              <w:rPr>
                <w:spacing w:val="1"/>
              </w:rPr>
              <w:t>t</w:t>
            </w:r>
            <w:r>
              <w:t>he</w:t>
            </w:r>
            <w:r>
              <w:rPr>
                <w:spacing w:val="1"/>
              </w:rPr>
              <w:t xml:space="preserve"> </w:t>
            </w:r>
            <w:r>
              <w:t>use</w:t>
            </w:r>
            <w:r>
              <w:rPr>
                <w:spacing w:val="-2"/>
              </w:rPr>
              <w:t xml:space="preserve"> </w:t>
            </w:r>
            <w:r>
              <w:t>and</w:t>
            </w:r>
            <w:r>
              <w:rPr>
                <w:spacing w:val="1"/>
              </w:rPr>
              <w:t xml:space="preserve"> </w:t>
            </w:r>
            <w:r>
              <w:t>op</w:t>
            </w:r>
            <w:r>
              <w:rPr>
                <w:spacing w:val="-3"/>
              </w:rPr>
              <w:t>e</w:t>
            </w:r>
            <w:r>
              <w:rPr>
                <w:spacing w:val="1"/>
              </w:rPr>
              <w:t>r</w:t>
            </w:r>
            <w:r>
              <w:t>a</w:t>
            </w:r>
            <w:r>
              <w:rPr>
                <w:spacing w:val="1"/>
              </w:rPr>
              <w:t>t</w:t>
            </w:r>
            <w:r>
              <w:rPr>
                <w:spacing w:val="-1"/>
              </w:rPr>
              <w:t>i</w:t>
            </w:r>
            <w:r>
              <w:t>on</w:t>
            </w:r>
            <w:r>
              <w:rPr>
                <w:spacing w:val="-2"/>
              </w:rPr>
              <w:t xml:space="preserve"> </w:t>
            </w:r>
            <w:r>
              <w:rPr>
                <w:spacing w:val="-3"/>
              </w:rPr>
              <w:t>o</w:t>
            </w:r>
            <w:r>
              <w:t xml:space="preserve">f </w:t>
            </w:r>
            <w:r>
              <w:rPr>
                <w:spacing w:val="1"/>
              </w:rPr>
              <w:t>t</w:t>
            </w:r>
            <w:r>
              <w:t>oo</w:t>
            </w:r>
            <w:r>
              <w:rPr>
                <w:spacing w:val="-1"/>
              </w:rPr>
              <w:t>l</w:t>
            </w:r>
            <w:r>
              <w:t>s</w:t>
            </w:r>
            <w:r>
              <w:rPr>
                <w:spacing w:val="1"/>
              </w:rPr>
              <w:t xml:space="preserve"> </w:t>
            </w:r>
            <w:r>
              <w:t>and e</w:t>
            </w:r>
            <w:r>
              <w:rPr>
                <w:spacing w:val="2"/>
              </w:rPr>
              <w:t>q</w:t>
            </w:r>
            <w:r>
              <w:t>u</w:t>
            </w:r>
            <w:r>
              <w:rPr>
                <w:spacing w:val="-1"/>
              </w:rPr>
              <w:t>i</w:t>
            </w:r>
            <w:r>
              <w:t>p</w:t>
            </w:r>
            <w:r>
              <w:rPr>
                <w:spacing w:val="1"/>
              </w:rPr>
              <w:t>m</w:t>
            </w:r>
            <w:r>
              <w:t>e</w:t>
            </w:r>
            <w:r>
              <w:rPr>
                <w:spacing w:val="-3"/>
              </w:rPr>
              <w:t>n</w:t>
            </w:r>
            <w:r>
              <w:t>t</w:t>
            </w:r>
            <w:r>
              <w:rPr>
                <w:spacing w:val="2"/>
              </w:rPr>
              <w:t xml:space="preserve"> </w:t>
            </w:r>
            <w:r>
              <w:t>and</w:t>
            </w:r>
            <w:r>
              <w:rPr>
                <w:spacing w:val="-2"/>
              </w:rPr>
              <w:t xml:space="preserve"> </w:t>
            </w:r>
            <w:r>
              <w:rPr>
                <w:spacing w:val="-1"/>
              </w:rPr>
              <w:t>PP</w:t>
            </w:r>
            <w:r>
              <w:t>E</w:t>
            </w:r>
          </w:p>
          <w:p w14:paraId="7F49B0B6" w14:textId="38DDB2AC" w:rsidR="00AA14E2" w:rsidRDefault="00AA14E2" w:rsidP="001477D7">
            <w:pPr>
              <w:pStyle w:val="ListBullet2"/>
              <w:ind w:left="884" w:hanging="425"/>
              <w:rPr>
                <w:szCs w:val="22"/>
              </w:rPr>
            </w:pPr>
            <w:r>
              <w:rPr>
                <w:spacing w:val="1"/>
              </w:rPr>
              <w:t>r</w:t>
            </w:r>
            <w:r>
              <w:t>epo</w:t>
            </w:r>
            <w:r>
              <w:rPr>
                <w:spacing w:val="-2"/>
              </w:rPr>
              <w:t>r</w:t>
            </w:r>
            <w:r>
              <w:rPr>
                <w:spacing w:val="1"/>
              </w:rPr>
              <w:t>t</w:t>
            </w:r>
            <w:r>
              <w:rPr>
                <w:spacing w:val="-1"/>
              </w:rPr>
              <w:t>i</w:t>
            </w:r>
            <w:r>
              <w:t>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1837D894" w14:textId="292C29BA" w:rsidR="00AA14E2" w:rsidRPr="001477D7" w:rsidRDefault="00AA14E2" w:rsidP="001477D7">
            <w:pPr>
              <w:pStyle w:val="ListBullet"/>
              <w:ind w:left="459" w:hanging="459"/>
              <w:rPr>
                <w:rFonts w:eastAsia="Arial"/>
              </w:rPr>
            </w:pPr>
            <w:r w:rsidRPr="001477D7">
              <w:rPr>
                <w:rFonts w:eastAsia="Arial"/>
              </w:rPr>
              <w:t>w</w:t>
            </w:r>
            <w:r>
              <w:rPr>
                <w:rFonts w:eastAsia="Arial"/>
              </w:rPr>
              <w:t>o</w:t>
            </w:r>
            <w:r w:rsidRPr="001477D7">
              <w:rPr>
                <w:rFonts w:eastAsia="Arial"/>
              </w:rPr>
              <w:t>rk</w:t>
            </w:r>
            <w:r>
              <w:rPr>
                <w:rFonts w:eastAsia="Arial"/>
              </w:rPr>
              <w:t>p</w:t>
            </w:r>
            <w:r w:rsidRPr="001477D7">
              <w:rPr>
                <w:rFonts w:eastAsia="Arial"/>
              </w:rPr>
              <w:t>l</w:t>
            </w:r>
            <w:r>
              <w:rPr>
                <w:rFonts w:eastAsia="Arial"/>
              </w:rPr>
              <w:t>ace</w:t>
            </w:r>
            <w:r w:rsidRPr="001477D7">
              <w:rPr>
                <w:rFonts w:eastAsia="Arial"/>
              </w:rPr>
              <w:t xml:space="preserve"> i</w:t>
            </w:r>
            <w:r>
              <w:rPr>
                <w:rFonts w:eastAsia="Arial"/>
              </w:rPr>
              <w:t>ns</w:t>
            </w:r>
            <w:r w:rsidRPr="001477D7">
              <w:rPr>
                <w:rFonts w:eastAsia="Arial"/>
              </w:rPr>
              <w:t>tr</w:t>
            </w:r>
            <w:r>
              <w:rPr>
                <w:rFonts w:eastAsia="Arial"/>
              </w:rPr>
              <w:t>uc</w:t>
            </w:r>
            <w:r w:rsidRPr="001477D7">
              <w:rPr>
                <w:rFonts w:eastAsia="Arial"/>
              </w:rPr>
              <w:t>ti</w:t>
            </w:r>
            <w:r>
              <w:rPr>
                <w:rFonts w:eastAsia="Arial"/>
              </w:rPr>
              <w:t>ons</w:t>
            </w:r>
            <w:r w:rsidR="0008070B">
              <w:rPr>
                <w:rFonts w:eastAsia="Arial"/>
              </w:rPr>
              <w:t>,</w:t>
            </w:r>
            <w:r w:rsidRPr="001477D7">
              <w:rPr>
                <w:rFonts w:eastAsia="Arial"/>
              </w:rPr>
              <w:t xml:space="preserve"> i</w:t>
            </w:r>
            <w:r>
              <w:rPr>
                <w:rFonts w:eastAsia="Arial"/>
              </w:rPr>
              <w:t>nc</w:t>
            </w:r>
            <w:r w:rsidRPr="001477D7">
              <w:rPr>
                <w:rFonts w:eastAsia="Arial"/>
              </w:rPr>
              <w:t>l</w:t>
            </w:r>
            <w:r>
              <w:rPr>
                <w:rFonts w:eastAsia="Arial"/>
              </w:rPr>
              <w:t>ud</w:t>
            </w:r>
            <w:r w:rsidRPr="001477D7">
              <w:rPr>
                <w:rFonts w:eastAsia="Arial"/>
              </w:rPr>
              <w:t>i</w:t>
            </w:r>
            <w:r>
              <w:rPr>
                <w:rFonts w:eastAsia="Arial"/>
              </w:rPr>
              <w:t>ng</w:t>
            </w:r>
            <w:r w:rsidRPr="001477D7">
              <w:rPr>
                <w:rFonts w:eastAsia="Arial"/>
              </w:rPr>
              <w:t xml:space="preserve"> j</w:t>
            </w:r>
            <w:r>
              <w:rPr>
                <w:rFonts w:eastAsia="Arial"/>
              </w:rPr>
              <w:t>ob</w:t>
            </w:r>
            <w:r w:rsidRPr="001477D7">
              <w:rPr>
                <w:rFonts w:eastAsia="Arial"/>
              </w:rPr>
              <w:t xml:space="preserve"> </w:t>
            </w:r>
            <w:r>
              <w:rPr>
                <w:rFonts w:eastAsia="Arial"/>
              </w:rPr>
              <w:t>she</w:t>
            </w:r>
            <w:r w:rsidRPr="001477D7">
              <w:rPr>
                <w:rFonts w:eastAsia="Arial"/>
              </w:rPr>
              <w:t>ets</w:t>
            </w:r>
            <w:r>
              <w:rPr>
                <w:rFonts w:eastAsia="Arial"/>
              </w:rPr>
              <w:t>, cu</w:t>
            </w:r>
            <w:r w:rsidRPr="001477D7">
              <w:rPr>
                <w:rFonts w:eastAsia="Arial"/>
              </w:rPr>
              <w:t>ttin</w:t>
            </w:r>
            <w:r>
              <w:rPr>
                <w:rFonts w:eastAsia="Arial"/>
              </w:rPr>
              <w:t>g</w:t>
            </w:r>
            <w:r w:rsidRPr="001477D7">
              <w:rPr>
                <w:rFonts w:eastAsia="Arial"/>
              </w:rPr>
              <w:t xml:space="preserve"> li</w:t>
            </w:r>
            <w:r>
              <w:rPr>
                <w:rFonts w:eastAsia="Arial"/>
              </w:rPr>
              <w:t>s</w:t>
            </w:r>
            <w:r w:rsidRPr="001477D7">
              <w:rPr>
                <w:rFonts w:eastAsia="Arial"/>
              </w:rPr>
              <w:t>t</w:t>
            </w:r>
            <w:r>
              <w:rPr>
                <w:rFonts w:eastAsia="Arial"/>
              </w:rPr>
              <w:t>s, p</w:t>
            </w:r>
            <w:r w:rsidRPr="001477D7">
              <w:rPr>
                <w:rFonts w:eastAsia="Arial"/>
              </w:rPr>
              <w:t>l</w:t>
            </w:r>
            <w:r>
              <w:rPr>
                <w:rFonts w:eastAsia="Arial"/>
              </w:rPr>
              <w:t>ans, d</w:t>
            </w:r>
            <w:r w:rsidRPr="001477D7">
              <w:rPr>
                <w:rFonts w:eastAsia="Arial"/>
              </w:rPr>
              <w:t>r</w:t>
            </w:r>
            <w:r>
              <w:rPr>
                <w:rFonts w:eastAsia="Arial"/>
              </w:rPr>
              <w:t>a</w:t>
            </w:r>
            <w:r w:rsidRPr="001477D7">
              <w:rPr>
                <w:rFonts w:eastAsia="Arial"/>
              </w:rPr>
              <w:t>wi</w:t>
            </w:r>
            <w:r>
              <w:rPr>
                <w:rFonts w:eastAsia="Arial"/>
              </w:rPr>
              <w:t>n</w:t>
            </w:r>
            <w:r w:rsidRPr="001477D7">
              <w:rPr>
                <w:rFonts w:eastAsia="Arial"/>
              </w:rPr>
              <w:t>g</w:t>
            </w:r>
            <w:r>
              <w:rPr>
                <w:rFonts w:eastAsia="Arial"/>
              </w:rPr>
              <w:t>s</w:t>
            </w:r>
            <w:r w:rsidRPr="001477D7">
              <w:rPr>
                <w:rFonts w:eastAsia="Arial"/>
              </w:rPr>
              <w:t xml:space="preserve"> </w:t>
            </w:r>
            <w:r>
              <w:rPr>
                <w:rFonts w:eastAsia="Arial"/>
              </w:rPr>
              <w:t>and</w:t>
            </w:r>
            <w:r w:rsidRPr="001477D7">
              <w:rPr>
                <w:rFonts w:eastAsia="Arial"/>
              </w:rPr>
              <w:t xml:space="preserve"> </w:t>
            </w:r>
            <w:r>
              <w:rPr>
                <w:rFonts w:eastAsia="Arial"/>
              </w:rPr>
              <w:t>des</w:t>
            </w:r>
            <w:r w:rsidRPr="001477D7">
              <w:rPr>
                <w:rFonts w:eastAsia="Arial"/>
              </w:rPr>
              <w:t>ig</w:t>
            </w:r>
            <w:r>
              <w:rPr>
                <w:rFonts w:eastAsia="Arial"/>
              </w:rPr>
              <w:t>ns</w:t>
            </w:r>
          </w:p>
          <w:p w14:paraId="77C67512" w14:textId="5AB3F026" w:rsidR="00AA14E2" w:rsidRPr="009F04FF" w:rsidRDefault="00AA14E2" w:rsidP="001477D7">
            <w:pPr>
              <w:pStyle w:val="ListBullet"/>
              <w:ind w:left="459" w:hanging="459"/>
            </w:pPr>
            <w:r w:rsidRPr="001477D7">
              <w:rPr>
                <w:rFonts w:eastAsia="Arial"/>
              </w:rPr>
              <w:t>m</w:t>
            </w:r>
            <w:r>
              <w:rPr>
                <w:rFonts w:eastAsia="Arial"/>
              </w:rPr>
              <w:t>an</w:t>
            </w:r>
            <w:r w:rsidRPr="001477D7">
              <w:rPr>
                <w:rFonts w:eastAsia="Arial"/>
              </w:rPr>
              <w:t>uf</w:t>
            </w:r>
            <w:r>
              <w:rPr>
                <w:rFonts w:eastAsia="Arial"/>
              </w:rPr>
              <w:t>a</w:t>
            </w:r>
            <w:r w:rsidRPr="001477D7">
              <w:rPr>
                <w:rFonts w:eastAsia="Arial"/>
              </w:rPr>
              <w:t>c</w:t>
            </w:r>
            <w:r>
              <w:rPr>
                <w:rFonts w:eastAsia="Arial"/>
                <w:spacing w:val="1"/>
              </w:rPr>
              <w:t>t</w:t>
            </w:r>
            <w:r>
              <w:rPr>
                <w:rFonts w:eastAsia="Arial"/>
              </w:rPr>
              <w:t>u</w:t>
            </w:r>
            <w:r>
              <w:rPr>
                <w:rFonts w:eastAsia="Arial"/>
                <w:spacing w:val="1"/>
              </w:rPr>
              <w:t>r</w:t>
            </w:r>
            <w:r>
              <w:rPr>
                <w:rFonts w:eastAsia="Arial"/>
                <w:spacing w:val="-3"/>
              </w:rPr>
              <w:t>e</w:t>
            </w:r>
            <w:r>
              <w:rPr>
                <w:rFonts w:eastAsia="Arial"/>
              </w:rPr>
              <w:t>r</w:t>
            </w:r>
            <w:r w:rsidR="007716D4">
              <w:rPr>
                <w:rFonts w:eastAsia="Arial"/>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AA14E2" w:rsidRPr="00982853" w14:paraId="56FEAE5B" w14:textId="77777777" w:rsidTr="001477D7">
        <w:tc>
          <w:tcPr>
            <w:tcW w:w="3684" w:type="dxa"/>
          </w:tcPr>
          <w:p w14:paraId="7FEFFF1A" w14:textId="138BDB7C" w:rsidR="00AA14E2" w:rsidRPr="009F04FF" w:rsidRDefault="00AA14E2" w:rsidP="00AA14E2">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rPr>
              <w:t>s</w:t>
            </w:r>
            <w:r>
              <w:rPr>
                <w:rFonts w:eastAsia="Arial" w:cs="Arial"/>
                <w:b/>
                <w:bCs/>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8" w:type="dxa"/>
          </w:tcPr>
          <w:p w14:paraId="1A95DAF3" w14:textId="77777777" w:rsidR="00AA14E2" w:rsidRPr="001477D7" w:rsidRDefault="00AA14E2" w:rsidP="001477D7">
            <w:pPr>
              <w:pStyle w:val="ListBullet"/>
              <w:ind w:left="459" w:hanging="459"/>
              <w:rPr>
                <w:rFonts w:eastAsia="Arial"/>
              </w:rPr>
            </w:pPr>
            <w:r w:rsidRPr="001477D7">
              <w:rPr>
                <w:rFonts w:eastAsia="Arial"/>
              </w:rPr>
              <w:t>tim</w:t>
            </w:r>
            <w:r>
              <w:rPr>
                <w:rFonts w:eastAsia="Arial"/>
              </w:rPr>
              <w:t>ber</w:t>
            </w:r>
          </w:p>
          <w:p w14:paraId="7144EA1D" w14:textId="40F3F966" w:rsidR="00AA14E2" w:rsidRPr="001477D7" w:rsidRDefault="00AA14E2" w:rsidP="001477D7">
            <w:pPr>
              <w:pStyle w:val="ListBullet"/>
              <w:ind w:left="459" w:hanging="459"/>
              <w:rPr>
                <w:rFonts w:eastAsia="Arial"/>
              </w:rPr>
            </w:pPr>
            <w:r w:rsidRPr="001477D7">
              <w:rPr>
                <w:rFonts w:eastAsia="Arial"/>
              </w:rPr>
              <w:t>v</w:t>
            </w:r>
            <w:r>
              <w:rPr>
                <w:rFonts w:eastAsia="Arial"/>
              </w:rPr>
              <w:t>enee</w:t>
            </w:r>
            <w:r w:rsidRPr="001477D7">
              <w:rPr>
                <w:rFonts w:eastAsia="Arial"/>
              </w:rPr>
              <w:t>r</w:t>
            </w:r>
            <w:r>
              <w:rPr>
                <w:rFonts w:eastAsia="Arial"/>
              </w:rPr>
              <w:t>s</w:t>
            </w:r>
          </w:p>
          <w:p w14:paraId="68A35613" w14:textId="7940AAA8" w:rsidR="00AA14E2" w:rsidRPr="001477D7" w:rsidRDefault="00AA14E2" w:rsidP="001477D7">
            <w:pPr>
              <w:pStyle w:val="ListBullet"/>
              <w:ind w:left="459" w:hanging="459"/>
              <w:rPr>
                <w:rFonts w:eastAsia="Arial"/>
              </w:rPr>
            </w:pPr>
            <w:r w:rsidRPr="001477D7">
              <w:rPr>
                <w:rFonts w:eastAsia="Arial"/>
              </w:rPr>
              <w:t>m</w:t>
            </w:r>
            <w:r>
              <w:rPr>
                <w:rFonts w:eastAsia="Arial"/>
              </w:rPr>
              <w:t>an</w:t>
            </w:r>
            <w:r w:rsidRPr="001477D7">
              <w:rPr>
                <w:rFonts w:eastAsia="Arial"/>
              </w:rPr>
              <w:t>uf</w:t>
            </w:r>
            <w:r>
              <w:rPr>
                <w:rFonts w:eastAsia="Arial"/>
              </w:rPr>
              <w:t>a</w:t>
            </w:r>
            <w:r w:rsidRPr="001477D7">
              <w:rPr>
                <w:rFonts w:eastAsia="Arial"/>
              </w:rPr>
              <w:t>ct</w:t>
            </w:r>
            <w:r>
              <w:rPr>
                <w:rFonts w:eastAsia="Arial"/>
              </w:rPr>
              <w:t>u</w:t>
            </w:r>
            <w:r w:rsidRPr="001477D7">
              <w:rPr>
                <w:rFonts w:eastAsia="Arial"/>
              </w:rPr>
              <w:t>r</w:t>
            </w:r>
            <w:r>
              <w:rPr>
                <w:rFonts w:eastAsia="Arial"/>
              </w:rPr>
              <w:t>ed</w:t>
            </w:r>
            <w:r w:rsidRPr="001477D7">
              <w:rPr>
                <w:rFonts w:eastAsia="Arial"/>
              </w:rPr>
              <w:t xml:space="preserve"> </w:t>
            </w:r>
            <w:r>
              <w:rPr>
                <w:rFonts w:eastAsia="Arial"/>
              </w:rPr>
              <w:t>boa</w:t>
            </w:r>
            <w:r w:rsidRPr="001477D7">
              <w:rPr>
                <w:rFonts w:eastAsia="Arial"/>
              </w:rPr>
              <w:t>r</w:t>
            </w:r>
            <w:r>
              <w:rPr>
                <w:rFonts w:eastAsia="Arial"/>
              </w:rPr>
              <w:t>d</w:t>
            </w:r>
          </w:p>
          <w:p w14:paraId="2DC8F1E7" w14:textId="156E2746" w:rsidR="00AA14E2" w:rsidRPr="001477D7" w:rsidRDefault="00AA14E2" w:rsidP="001477D7">
            <w:pPr>
              <w:pStyle w:val="ListBullet"/>
              <w:ind w:left="459" w:hanging="459"/>
              <w:rPr>
                <w:rFonts w:eastAsia="Arial"/>
              </w:rPr>
            </w:pPr>
            <w:r w:rsidRPr="001477D7">
              <w:rPr>
                <w:rFonts w:eastAsia="Arial"/>
              </w:rPr>
              <w:t>gl</w:t>
            </w:r>
            <w:r>
              <w:rPr>
                <w:rFonts w:eastAsia="Arial"/>
              </w:rPr>
              <w:t>ues</w:t>
            </w:r>
          </w:p>
          <w:p w14:paraId="20F2AD1A" w14:textId="42787FC2" w:rsidR="00AA14E2" w:rsidRPr="001477D7" w:rsidRDefault="00AA14E2" w:rsidP="001477D7">
            <w:pPr>
              <w:pStyle w:val="ListBullet"/>
              <w:ind w:left="459" w:hanging="459"/>
              <w:rPr>
                <w:rFonts w:eastAsia="Arial"/>
              </w:rPr>
            </w:pPr>
            <w:r>
              <w:rPr>
                <w:rFonts w:eastAsia="Arial"/>
              </w:rPr>
              <w:t>sc</w:t>
            </w:r>
            <w:r w:rsidRPr="001477D7">
              <w:rPr>
                <w:rFonts w:eastAsia="Arial"/>
              </w:rPr>
              <w:t>r</w:t>
            </w:r>
            <w:r>
              <w:rPr>
                <w:rFonts w:eastAsia="Arial"/>
              </w:rPr>
              <w:t>e</w:t>
            </w:r>
            <w:r w:rsidRPr="001477D7">
              <w:rPr>
                <w:rFonts w:eastAsia="Arial"/>
              </w:rPr>
              <w:t>w</w:t>
            </w:r>
            <w:r>
              <w:rPr>
                <w:rFonts w:eastAsia="Arial"/>
              </w:rPr>
              <w:t>s</w:t>
            </w:r>
          </w:p>
          <w:p w14:paraId="0449228C" w14:textId="1ABEAF3F" w:rsidR="00AA14E2" w:rsidRPr="001477D7" w:rsidRDefault="00AA14E2" w:rsidP="001477D7">
            <w:pPr>
              <w:pStyle w:val="ListBullet"/>
              <w:ind w:left="459" w:hanging="459"/>
              <w:rPr>
                <w:rFonts w:eastAsia="Arial"/>
              </w:rPr>
            </w:pPr>
            <w:r>
              <w:rPr>
                <w:rFonts w:eastAsia="Arial"/>
              </w:rPr>
              <w:t>na</w:t>
            </w:r>
            <w:r w:rsidRPr="001477D7">
              <w:rPr>
                <w:rFonts w:eastAsia="Arial"/>
              </w:rPr>
              <w:t>ils</w:t>
            </w:r>
          </w:p>
          <w:p w14:paraId="2CD57DC4" w14:textId="11B92102" w:rsidR="00AA14E2" w:rsidRPr="001477D7" w:rsidRDefault="00AA14E2" w:rsidP="001477D7">
            <w:pPr>
              <w:pStyle w:val="ListBullet"/>
              <w:ind w:left="459" w:hanging="459"/>
              <w:rPr>
                <w:rFonts w:eastAsia="Arial"/>
              </w:rPr>
            </w:pPr>
            <w:r>
              <w:rPr>
                <w:rFonts w:eastAsia="Arial"/>
              </w:rPr>
              <w:t>do</w:t>
            </w:r>
            <w:r w:rsidRPr="001477D7">
              <w:rPr>
                <w:rFonts w:eastAsia="Arial"/>
              </w:rPr>
              <w:t>wel</w:t>
            </w:r>
            <w:r>
              <w:rPr>
                <w:rFonts w:eastAsia="Arial"/>
              </w:rPr>
              <w:t>s</w:t>
            </w:r>
          </w:p>
          <w:p w14:paraId="1546862C" w14:textId="5EF06FF2" w:rsidR="00AA14E2" w:rsidRDefault="00AA14E2" w:rsidP="001477D7">
            <w:pPr>
              <w:pStyle w:val="ListBullet"/>
              <w:ind w:left="459" w:hanging="459"/>
              <w:rPr>
                <w:rFonts w:eastAsia="Arial"/>
              </w:rPr>
            </w:pPr>
            <w:r>
              <w:rPr>
                <w:rFonts w:eastAsia="Arial"/>
              </w:rPr>
              <w:t>surface finish materials</w:t>
            </w:r>
          </w:p>
          <w:p w14:paraId="351A8F78" w14:textId="1F477A51" w:rsidR="00AA14E2" w:rsidRPr="001477D7" w:rsidRDefault="00AA14E2" w:rsidP="001477D7">
            <w:pPr>
              <w:pStyle w:val="ListBullet"/>
              <w:ind w:left="459" w:hanging="459"/>
              <w:rPr>
                <w:rFonts w:eastAsia="Arial"/>
              </w:rPr>
            </w:pPr>
            <w:r w:rsidRPr="001477D7">
              <w:rPr>
                <w:rFonts w:eastAsia="Arial"/>
              </w:rPr>
              <w:t>v</w:t>
            </w:r>
            <w:r>
              <w:rPr>
                <w:rFonts w:eastAsia="Arial"/>
              </w:rPr>
              <w:t>a</w:t>
            </w:r>
            <w:r w:rsidRPr="001477D7">
              <w:rPr>
                <w:rFonts w:eastAsia="Arial"/>
              </w:rPr>
              <w:t>ri</w:t>
            </w:r>
            <w:r>
              <w:rPr>
                <w:rFonts w:eastAsia="Arial"/>
              </w:rPr>
              <w:t>ous</w:t>
            </w:r>
            <w:r w:rsidRPr="001477D7">
              <w:rPr>
                <w:rFonts w:eastAsia="Arial"/>
              </w:rPr>
              <w:t xml:space="preserve"> timb</w:t>
            </w:r>
            <w:r>
              <w:rPr>
                <w:rFonts w:eastAsia="Arial"/>
              </w:rPr>
              <w:t>e</w:t>
            </w:r>
            <w:r w:rsidRPr="001477D7">
              <w:rPr>
                <w:rFonts w:eastAsia="Arial"/>
              </w:rPr>
              <w:t>r</w:t>
            </w:r>
            <w:r>
              <w:rPr>
                <w:rFonts w:eastAsia="Arial"/>
              </w:rPr>
              <w:t>s</w:t>
            </w:r>
            <w:r w:rsidRPr="001477D7">
              <w:rPr>
                <w:rFonts w:eastAsia="Arial"/>
              </w:rPr>
              <w:t xml:space="preserve"> t</w:t>
            </w:r>
            <w:r>
              <w:rPr>
                <w:rFonts w:eastAsia="Arial"/>
              </w:rPr>
              <w:t>hat a</w:t>
            </w:r>
            <w:r w:rsidRPr="001477D7">
              <w:rPr>
                <w:rFonts w:eastAsia="Arial"/>
              </w:rPr>
              <w:t>r</w:t>
            </w:r>
            <w:r>
              <w:rPr>
                <w:rFonts w:eastAsia="Arial"/>
              </w:rPr>
              <w:t xml:space="preserve">e </w:t>
            </w:r>
            <w:r w:rsidRPr="001477D7">
              <w:rPr>
                <w:rFonts w:eastAsia="Arial"/>
              </w:rPr>
              <w:t>tr</w:t>
            </w:r>
            <w:r>
              <w:rPr>
                <w:rFonts w:eastAsia="Arial"/>
              </w:rPr>
              <w:t>ad</w:t>
            </w:r>
            <w:r w:rsidRPr="001477D7">
              <w:rPr>
                <w:rFonts w:eastAsia="Arial"/>
              </w:rPr>
              <w:t>iti</w:t>
            </w:r>
            <w:r>
              <w:rPr>
                <w:rFonts w:eastAsia="Arial"/>
              </w:rPr>
              <w:t>ona</w:t>
            </w:r>
            <w:r w:rsidRPr="001477D7">
              <w:rPr>
                <w:rFonts w:eastAsia="Arial"/>
              </w:rPr>
              <w:t>ll</w:t>
            </w:r>
            <w:r>
              <w:rPr>
                <w:rFonts w:eastAsia="Arial"/>
              </w:rPr>
              <w:t>y</w:t>
            </w:r>
            <w:r w:rsidRPr="001477D7">
              <w:rPr>
                <w:rFonts w:eastAsia="Arial"/>
              </w:rPr>
              <w:t xml:space="preserve"> </w:t>
            </w:r>
            <w:r>
              <w:rPr>
                <w:rFonts w:eastAsia="Arial"/>
              </w:rPr>
              <w:t>used</w:t>
            </w:r>
            <w:r w:rsidRPr="001477D7">
              <w:rPr>
                <w:rFonts w:eastAsia="Arial"/>
              </w:rPr>
              <w:t xml:space="preserve"> i</w:t>
            </w:r>
            <w:r>
              <w:rPr>
                <w:rFonts w:eastAsia="Arial"/>
              </w:rPr>
              <w:t>n</w:t>
            </w:r>
            <w:r w:rsidRPr="001477D7">
              <w:rPr>
                <w:rFonts w:eastAsia="Arial"/>
              </w:rPr>
              <w:t xml:space="preserve"> t</w:t>
            </w:r>
            <w:r>
              <w:rPr>
                <w:rFonts w:eastAsia="Arial"/>
              </w:rPr>
              <w:t>he</w:t>
            </w:r>
            <w:r w:rsidRPr="001477D7">
              <w:rPr>
                <w:rFonts w:eastAsia="Arial"/>
              </w:rPr>
              <w:t>s</w:t>
            </w:r>
            <w:r>
              <w:rPr>
                <w:rFonts w:eastAsia="Arial"/>
              </w:rPr>
              <w:t>e</w:t>
            </w:r>
            <w:r w:rsidRPr="001477D7">
              <w:rPr>
                <w:rFonts w:eastAsia="Arial"/>
              </w:rPr>
              <w:t xml:space="preserve"> i</w:t>
            </w:r>
            <w:r>
              <w:rPr>
                <w:rFonts w:eastAsia="Arial"/>
              </w:rPr>
              <w:t>ns</w:t>
            </w:r>
            <w:r w:rsidRPr="001477D7">
              <w:rPr>
                <w:rFonts w:eastAsia="Arial"/>
              </w:rPr>
              <w:t>trum</w:t>
            </w:r>
            <w:r>
              <w:rPr>
                <w:rFonts w:eastAsia="Arial"/>
              </w:rPr>
              <w:t>e</w:t>
            </w:r>
            <w:r w:rsidRPr="001477D7">
              <w:rPr>
                <w:rFonts w:eastAsia="Arial"/>
              </w:rPr>
              <w:t>nt</w:t>
            </w:r>
            <w:r>
              <w:rPr>
                <w:rFonts w:eastAsia="Arial"/>
              </w:rPr>
              <w:t>s.</w:t>
            </w:r>
          </w:p>
        </w:tc>
      </w:tr>
      <w:tr w:rsidR="00AA14E2" w:rsidRPr="00982853" w14:paraId="2436B2CD" w14:textId="77777777" w:rsidTr="001477D7">
        <w:tc>
          <w:tcPr>
            <w:tcW w:w="3684" w:type="dxa"/>
          </w:tcPr>
          <w:p w14:paraId="385F22B0" w14:textId="065237F3" w:rsidR="00AA14E2" w:rsidRPr="00AA14E2" w:rsidRDefault="00AA14E2" w:rsidP="00AA14E2">
            <w:pPr>
              <w:pStyle w:val="Bodycopy"/>
              <w:rPr>
                <w:lang w:val="en-US"/>
              </w:rPr>
            </w:pPr>
            <w:r w:rsidRPr="00AA14E2">
              <w:rPr>
                <w:b/>
                <w:bCs/>
                <w:i/>
                <w:lang w:val="en-US"/>
              </w:rPr>
              <w:t xml:space="preserve">Tools, jigs and equipment </w:t>
            </w:r>
            <w:r w:rsidRPr="00AA14E2">
              <w:rPr>
                <w:lang w:val="en-US"/>
              </w:rPr>
              <w:t>may include:</w:t>
            </w:r>
          </w:p>
        </w:tc>
        <w:tc>
          <w:tcPr>
            <w:tcW w:w="5388" w:type="dxa"/>
          </w:tcPr>
          <w:p w14:paraId="7431B16D" w14:textId="4B658B64" w:rsidR="00AA14E2" w:rsidRPr="001477D7" w:rsidRDefault="00AA14E2" w:rsidP="001477D7">
            <w:pPr>
              <w:pStyle w:val="ListBullet"/>
              <w:ind w:left="459" w:hanging="459"/>
              <w:rPr>
                <w:rFonts w:eastAsia="Arial"/>
              </w:rPr>
            </w:pPr>
            <w:r w:rsidRPr="001477D7">
              <w:rPr>
                <w:rFonts w:eastAsia="Arial"/>
              </w:rPr>
              <w:t>m</w:t>
            </w:r>
            <w:r>
              <w:rPr>
                <w:rFonts w:eastAsia="Arial"/>
              </w:rPr>
              <w:t>easu</w:t>
            </w:r>
            <w:r w:rsidRPr="001477D7">
              <w:rPr>
                <w:rFonts w:eastAsia="Arial"/>
              </w:rPr>
              <w:t>rin</w:t>
            </w:r>
            <w:r>
              <w:rPr>
                <w:rFonts w:eastAsia="Arial"/>
              </w:rPr>
              <w:t>g</w:t>
            </w:r>
            <w:r w:rsidRPr="001477D7">
              <w:rPr>
                <w:rFonts w:eastAsia="Arial"/>
              </w:rPr>
              <w:t xml:space="preserve"> t</w:t>
            </w:r>
            <w:r>
              <w:rPr>
                <w:rFonts w:eastAsia="Arial"/>
              </w:rPr>
              <w:t>apes</w:t>
            </w:r>
            <w:r w:rsidRPr="001477D7">
              <w:rPr>
                <w:rFonts w:eastAsia="Arial"/>
              </w:rPr>
              <w:t xml:space="preserve"> </w:t>
            </w:r>
            <w:r>
              <w:rPr>
                <w:rFonts w:eastAsia="Arial"/>
              </w:rPr>
              <w:t xml:space="preserve">or </w:t>
            </w:r>
            <w:r w:rsidRPr="001477D7">
              <w:rPr>
                <w:rFonts w:eastAsia="Arial"/>
              </w:rPr>
              <w:t>r</w:t>
            </w:r>
            <w:r>
              <w:rPr>
                <w:rFonts w:eastAsia="Arial"/>
              </w:rPr>
              <w:t>u</w:t>
            </w:r>
            <w:r w:rsidRPr="001477D7">
              <w:rPr>
                <w:rFonts w:eastAsia="Arial"/>
              </w:rPr>
              <w:t>l</w:t>
            </w:r>
            <w:r>
              <w:rPr>
                <w:rFonts w:eastAsia="Arial"/>
              </w:rPr>
              <w:t>es</w:t>
            </w:r>
          </w:p>
          <w:p w14:paraId="46F79D41" w14:textId="3426EC06" w:rsidR="00AA14E2" w:rsidRPr="001477D7" w:rsidRDefault="00AA14E2" w:rsidP="001477D7">
            <w:pPr>
              <w:pStyle w:val="ListBullet"/>
              <w:ind w:left="459" w:hanging="459"/>
              <w:rPr>
                <w:rFonts w:eastAsia="Arial"/>
              </w:rPr>
            </w:pPr>
            <w:r>
              <w:rPr>
                <w:rFonts w:eastAsia="Arial"/>
              </w:rPr>
              <w:t>ha</w:t>
            </w:r>
            <w:r w:rsidRPr="001477D7">
              <w:rPr>
                <w:rFonts w:eastAsia="Arial"/>
              </w:rPr>
              <w:t>mmers</w:t>
            </w:r>
          </w:p>
          <w:p w14:paraId="778BEE40" w14:textId="67C71748" w:rsidR="00AA14E2" w:rsidRPr="001477D7" w:rsidRDefault="00AA14E2" w:rsidP="001477D7">
            <w:pPr>
              <w:pStyle w:val="ListBullet"/>
              <w:ind w:left="459" w:hanging="459"/>
              <w:rPr>
                <w:rFonts w:eastAsia="Arial"/>
              </w:rPr>
            </w:pPr>
            <w:r w:rsidRPr="001477D7">
              <w:rPr>
                <w:rFonts w:eastAsia="Arial"/>
              </w:rPr>
              <w:t>m</w:t>
            </w:r>
            <w:r>
              <w:rPr>
                <w:rFonts w:eastAsia="Arial"/>
              </w:rPr>
              <w:t>a</w:t>
            </w:r>
            <w:r w:rsidRPr="001477D7">
              <w:rPr>
                <w:rFonts w:eastAsia="Arial"/>
              </w:rPr>
              <w:t>ll</w:t>
            </w:r>
            <w:r>
              <w:rPr>
                <w:rFonts w:eastAsia="Arial"/>
              </w:rPr>
              <w:t>e</w:t>
            </w:r>
            <w:r w:rsidRPr="001477D7">
              <w:rPr>
                <w:rFonts w:eastAsia="Arial"/>
              </w:rPr>
              <w:t>t</w:t>
            </w:r>
            <w:r>
              <w:rPr>
                <w:rFonts w:eastAsia="Arial"/>
              </w:rPr>
              <w:t>s</w:t>
            </w:r>
          </w:p>
          <w:p w14:paraId="06B07697" w14:textId="290F26CA" w:rsidR="00AA14E2" w:rsidRPr="001477D7" w:rsidRDefault="00AA14E2" w:rsidP="001477D7">
            <w:pPr>
              <w:pStyle w:val="ListBullet"/>
              <w:ind w:left="459" w:hanging="459"/>
              <w:rPr>
                <w:rFonts w:eastAsia="Arial"/>
              </w:rPr>
            </w:pPr>
            <w:r>
              <w:rPr>
                <w:rFonts w:eastAsia="Arial"/>
              </w:rPr>
              <w:t>s</w:t>
            </w:r>
            <w:r w:rsidRPr="001477D7">
              <w:rPr>
                <w:rFonts w:eastAsia="Arial"/>
              </w:rPr>
              <w:t>q</w:t>
            </w:r>
            <w:r>
              <w:rPr>
                <w:rFonts w:eastAsia="Arial"/>
              </w:rPr>
              <w:t>u</w:t>
            </w:r>
            <w:r w:rsidRPr="001477D7">
              <w:rPr>
                <w:rFonts w:eastAsia="Arial"/>
              </w:rPr>
              <w:t>ar</w:t>
            </w:r>
            <w:r>
              <w:rPr>
                <w:rFonts w:eastAsia="Arial"/>
              </w:rPr>
              <w:t>es</w:t>
            </w:r>
          </w:p>
          <w:p w14:paraId="4542ED5F" w14:textId="467CC797" w:rsidR="00AA14E2" w:rsidRPr="001477D7" w:rsidRDefault="00AA14E2" w:rsidP="001477D7">
            <w:pPr>
              <w:pStyle w:val="ListBullet"/>
              <w:ind w:left="459" w:hanging="459"/>
              <w:rPr>
                <w:rFonts w:eastAsia="Arial"/>
              </w:rPr>
            </w:pPr>
            <w:r>
              <w:rPr>
                <w:rFonts w:eastAsia="Arial"/>
              </w:rPr>
              <w:t>be</w:t>
            </w:r>
            <w:r w:rsidRPr="001477D7">
              <w:rPr>
                <w:rFonts w:eastAsia="Arial"/>
              </w:rPr>
              <w:t>v</w:t>
            </w:r>
            <w:r>
              <w:rPr>
                <w:rFonts w:eastAsia="Arial"/>
              </w:rPr>
              <w:t>e</w:t>
            </w:r>
            <w:r w:rsidRPr="001477D7">
              <w:rPr>
                <w:rFonts w:eastAsia="Arial"/>
              </w:rPr>
              <w:t>l</w:t>
            </w:r>
            <w:r>
              <w:rPr>
                <w:rFonts w:eastAsia="Arial"/>
              </w:rPr>
              <w:t>s</w:t>
            </w:r>
          </w:p>
          <w:p w14:paraId="185B2E9E" w14:textId="262F140A" w:rsidR="00AA14E2" w:rsidRPr="001477D7" w:rsidRDefault="00AA14E2" w:rsidP="001477D7">
            <w:pPr>
              <w:pStyle w:val="ListBullet"/>
              <w:ind w:left="459" w:hanging="459"/>
              <w:rPr>
                <w:rFonts w:eastAsia="Arial"/>
              </w:rPr>
            </w:pPr>
            <w:r>
              <w:rPr>
                <w:rFonts w:eastAsia="Arial"/>
              </w:rPr>
              <w:t>ch</w:t>
            </w:r>
            <w:r w:rsidRPr="001477D7">
              <w:rPr>
                <w:rFonts w:eastAsia="Arial"/>
              </w:rPr>
              <w:t>i</w:t>
            </w:r>
            <w:r>
              <w:rPr>
                <w:rFonts w:eastAsia="Arial"/>
              </w:rPr>
              <w:t>sels</w:t>
            </w:r>
          </w:p>
          <w:p w14:paraId="2290E5C3" w14:textId="56F0B385" w:rsidR="00AA14E2" w:rsidRPr="001477D7" w:rsidRDefault="00AA14E2" w:rsidP="001477D7">
            <w:pPr>
              <w:pStyle w:val="ListBullet"/>
              <w:ind w:left="459" w:hanging="459"/>
              <w:rPr>
                <w:rFonts w:eastAsia="Arial"/>
              </w:rPr>
            </w:pPr>
            <w:r>
              <w:rPr>
                <w:rFonts w:eastAsia="Arial"/>
              </w:rPr>
              <w:t>p</w:t>
            </w:r>
            <w:r w:rsidRPr="001477D7">
              <w:rPr>
                <w:rFonts w:eastAsia="Arial"/>
              </w:rPr>
              <w:t>l</w:t>
            </w:r>
            <w:r>
              <w:rPr>
                <w:rFonts w:eastAsia="Arial"/>
              </w:rPr>
              <w:t>anes</w:t>
            </w:r>
          </w:p>
          <w:p w14:paraId="2C0DA8A2" w14:textId="2E0E2535" w:rsidR="00AA14E2" w:rsidRPr="001477D7" w:rsidRDefault="00AA14E2" w:rsidP="001477D7">
            <w:pPr>
              <w:pStyle w:val="ListBullet"/>
              <w:ind w:left="459" w:hanging="459"/>
              <w:rPr>
                <w:rFonts w:eastAsia="Arial"/>
              </w:rPr>
            </w:pPr>
            <w:r>
              <w:rPr>
                <w:rFonts w:eastAsia="Arial"/>
              </w:rPr>
              <w:t>hand</w:t>
            </w:r>
            <w:r w:rsidRPr="001477D7">
              <w:rPr>
                <w:rFonts w:eastAsia="Arial"/>
              </w:rPr>
              <w:t xml:space="preserve"> </w:t>
            </w:r>
            <w:r>
              <w:rPr>
                <w:rFonts w:eastAsia="Arial"/>
              </w:rPr>
              <w:t>sa</w:t>
            </w:r>
            <w:r w:rsidRPr="001477D7">
              <w:rPr>
                <w:rFonts w:eastAsia="Arial"/>
              </w:rPr>
              <w:t>w</w:t>
            </w:r>
            <w:r>
              <w:rPr>
                <w:rFonts w:eastAsia="Arial"/>
              </w:rPr>
              <w:t>s</w:t>
            </w:r>
          </w:p>
          <w:p w14:paraId="794B17D7" w14:textId="67345EB2" w:rsidR="00AA14E2" w:rsidRPr="001477D7" w:rsidRDefault="00AA14E2" w:rsidP="001477D7">
            <w:pPr>
              <w:pStyle w:val="ListBullet"/>
              <w:ind w:left="459" w:hanging="459"/>
              <w:rPr>
                <w:rFonts w:eastAsia="Arial"/>
              </w:rPr>
            </w:pPr>
            <w:r>
              <w:rPr>
                <w:rFonts w:eastAsia="Arial"/>
              </w:rPr>
              <w:t>po</w:t>
            </w:r>
            <w:r w:rsidRPr="001477D7">
              <w:rPr>
                <w:rFonts w:eastAsia="Arial"/>
              </w:rPr>
              <w:t>w</w:t>
            </w:r>
            <w:r>
              <w:rPr>
                <w:rFonts w:eastAsia="Arial"/>
              </w:rPr>
              <w:t>er</w:t>
            </w:r>
            <w:r w:rsidRPr="001477D7">
              <w:rPr>
                <w:rFonts w:eastAsia="Arial"/>
              </w:rPr>
              <w:t xml:space="preserve"> </w:t>
            </w:r>
            <w:r>
              <w:rPr>
                <w:rFonts w:eastAsia="Arial"/>
              </w:rPr>
              <w:t>sa</w:t>
            </w:r>
            <w:r w:rsidRPr="001477D7">
              <w:rPr>
                <w:rFonts w:eastAsia="Arial"/>
              </w:rPr>
              <w:t>w</w:t>
            </w:r>
            <w:r>
              <w:rPr>
                <w:rFonts w:eastAsia="Arial"/>
              </w:rPr>
              <w:t>s</w:t>
            </w:r>
          </w:p>
          <w:p w14:paraId="024AF78B" w14:textId="0EF185B3" w:rsidR="00AA14E2" w:rsidRPr="001477D7" w:rsidRDefault="00AA14E2" w:rsidP="001477D7">
            <w:pPr>
              <w:pStyle w:val="ListBullet"/>
              <w:ind w:left="459" w:hanging="459"/>
              <w:rPr>
                <w:rFonts w:eastAsia="Arial"/>
              </w:rPr>
            </w:pPr>
            <w:r>
              <w:rPr>
                <w:rFonts w:eastAsia="Arial"/>
              </w:rPr>
              <w:t>po</w:t>
            </w:r>
            <w:r w:rsidRPr="001477D7">
              <w:rPr>
                <w:rFonts w:eastAsia="Arial"/>
              </w:rPr>
              <w:t>w</w:t>
            </w:r>
            <w:r>
              <w:rPr>
                <w:rFonts w:eastAsia="Arial"/>
              </w:rPr>
              <w:t>er</w:t>
            </w:r>
            <w:r w:rsidRPr="001477D7">
              <w:rPr>
                <w:rFonts w:eastAsia="Arial"/>
              </w:rPr>
              <w:t xml:space="preserve"> </w:t>
            </w:r>
            <w:r>
              <w:rPr>
                <w:rFonts w:eastAsia="Arial"/>
              </w:rPr>
              <w:t>d</w:t>
            </w:r>
            <w:r w:rsidRPr="001477D7">
              <w:rPr>
                <w:rFonts w:eastAsia="Arial"/>
              </w:rPr>
              <w:t>rill</w:t>
            </w:r>
            <w:r>
              <w:rPr>
                <w:rFonts w:eastAsia="Arial"/>
              </w:rPr>
              <w:t>s</w:t>
            </w:r>
          </w:p>
          <w:p w14:paraId="34C27CB3" w14:textId="3E9C27CA" w:rsidR="00AA14E2" w:rsidRPr="001477D7" w:rsidRDefault="00AA14E2" w:rsidP="001477D7">
            <w:pPr>
              <w:pStyle w:val="ListBullet"/>
              <w:ind w:left="459" w:hanging="459"/>
              <w:rPr>
                <w:rFonts w:eastAsia="Arial"/>
              </w:rPr>
            </w:pPr>
            <w:r>
              <w:rPr>
                <w:rFonts w:eastAsia="Arial"/>
              </w:rPr>
              <w:t>a</w:t>
            </w:r>
            <w:r w:rsidRPr="001477D7">
              <w:rPr>
                <w:rFonts w:eastAsia="Arial"/>
              </w:rPr>
              <w:t>i</w:t>
            </w:r>
            <w:r>
              <w:rPr>
                <w:rFonts w:eastAsia="Arial"/>
              </w:rPr>
              <w:t>r</w:t>
            </w:r>
            <w:r w:rsidRPr="001477D7">
              <w:rPr>
                <w:rFonts w:eastAsia="Arial"/>
              </w:rPr>
              <w:t xml:space="preserve"> </w:t>
            </w:r>
            <w:r>
              <w:rPr>
                <w:rFonts w:eastAsia="Arial"/>
              </w:rPr>
              <w:t>co</w:t>
            </w:r>
            <w:r w:rsidRPr="001477D7">
              <w:rPr>
                <w:rFonts w:eastAsia="Arial"/>
              </w:rPr>
              <w:t>mpr</w:t>
            </w:r>
            <w:r>
              <w:rPr>
                <w:rFonts w:eastAsia="Arial"/>
              </w:rPr>
              <w:t>ess</w:t>
            </w:r>
            <w:r w:rsidRPr="001477D7">
              <w:rPr>
                <w:rFonts w:eastAsia="Arial"/>
              </w:rPr>
              <w:t>o</w:t>
            </w:r>
            <w:r>
              <w:rPr>
                <w:rFonts w:eastAsia="Arial"/>
              </w:rPr>
              <w:t>r</w:t>
            </w:r>
            <w:r w:rsidRPr="001477D7">
              <w:rPr>
                <w:rFonts w:eastAsia="Arial"/>
              </w:rPr>
              <w:t xml:space="preserve"> </w:t>
            </w:r>
            <w:r>
              <w:rPr>
                <w:rFonts w:eastAsia="Arial"/>
              </w:rPr>
              <w:t>and</w:t>
            </w:r>
            <w:r w:rsidRPr="001477D7">
              <w:rPr>
                <w:rFonts w:eastAsia="Arial"/>
              </w:rPr>
              <w:t xml:space="preserve"> </w:t>
            </w:r>
            <w:r>
              <w:rPr>
                <w:rFonts w:eastAsia="Arial"/>
              </w:rPr>
              <w:t>hos</w:t>
            </w:r>
            <w:r w:rsidRPr="001477D7">
              <w:rPr>
                <w:rFonts w:eastAsia="Arial"/>
              </w:rPr>
              <w:t>e</w:t>
            </w:r>
            <w:r>
              <w:rPr>
                <w:rFonts w:eastAsia="Arial"/>
              </w:rPr>
              <w:t>s</w:t>
            </w:r>
          </w:p>
        </w:tc>
      </w:tr>
    </w:tbl>
    <w:p w14:paraId="2A1CADDB" w14:textId="254AC808" w:rsidR="001477D7" w:rsidRDefault="001477D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5388"/>
      </w:tblGrid>
      <w:tr w:rsidR="001477D7" w:rsidRPr="00982853" w14:paraId="3D8CA36C" w14:textId="77777777" w:rsidTr="001477D7">
        <w:tc>
          <w:tcPr>
            <w:tcW w:w="3684" w:type="dxa"/>
          </w:tcPr>
          <w:p w14:paraId="3D10FE81" w14:textId="3C086BCF" w:rsidR="001477D7" w:rsidRDefault="001477D7" w:rsidP="00AA14E2">
            <w:pPr>
              <w:pStyle w:val="Bodycopy"/>
              <w:rPr>
                <w:rFonts w:eastAsia="Arial" w:cs="Arial"/>
                <w:b/>
                <w:bCs/>
                <w:i/>
                <w:spacing w:val="1"/>
              </w:rPr>
            </w:pPr>
          </w:p>
        </w:tc>
        <w:tc>
          <w:tcPr>
            <w:tcW w:w="5388" w:type="dxa"/>
          </w:tcPr>
          <w:p w14:paraId="7BBF621C" w14:textId="77777777" w:rsidR="001477D7" w:rsidRPr="001477D7" w:rsidRDefault="001477D7" w:rsidP="001477D7">
            <w:pPr>
              <w:pStyle w:val="ListBullet"/>
              <w:ind w:left="459" w:hanging="459"/>
              <w:rPr>
                <w:rFonts w:eastAsia="Arial"/>
              </w:rPr>
            </w:pPr>
            <w:r>
              <w:rPr>
                <w:rFonts w:eastAsia="Arial"/>
              </w:rPr>
              <w:t>c</w:t>
            </w:r>
            <w:r w:rsidRPr="001477D7">
              <w:rPr>
                <w:rFonts w:eastAsia="Arial"/>
              </w:rPr>
              <w:t>l</w:t>
            </w:r>
            <w:r>
              <w:rPr>
                <w:rFonts w:eastAsia="Arial"/>
              </w:rPr>
              <w:t>a</w:t>
            </w:r>
            <w:r w:rsidRPr="001477D7">
              <w:rPr>
                <w:rFonts w:eastAsia="Arial"/>
              </w:rPr>
              <w:t>m</w:t>
            </w:r>
            <w:r>
              <w:rPr>
                <w:rFonts w:eastAsia="Arial"/>
              </w:rPr>
              <w:t>ps</w:t>
            </w:r>
          </w:p>
          <w:p w14:paraId="7823CC12" w14:textId="77777777" w:rsidR="001477D7" w:rsidRPr="001477D7" w:rsidRDefault="001477D7" w:rsidP="001477D7">
            <w:pPr>
              <w:pStyle w:val="ListBullet"/>
              <w:ind w:left="459" w:hanging="459"/>
              <w:rPr>
                <w:rFonts w:eastAsia="Arial"/>
              </w:rPr>
            </w:pPr>
            <w:r>
              <w:rPr>
                <w:rFonts w:eastAsia="Arial"/>
              </w:rPr>
              <w:t>sc</w:t>
            </w:r>
            <w:r w:rsidRPr="001477D7">
              <w:rPr>
                <w:rFonts w:eastAsia="Arial"/>
              </w:rPr>
              <w:t>r</w:t>
            </w:r>
            <w:r>
              <w:rPr>
                <w:rFonts w:eastAsia="Arial"/>
              </w:rPr>
              <w:t>e</w:t>
            </w:r>
            <w:r w:rsidRPr="001477D7">
              <w:rPr>
                <w:rFonts w:eastAsia="Arial"/>
              </w:rPr>
              <w:t>w</w:t>
            </w:r>
            <w:r>
              <w:rPr>
                <w:rFonts w:eastAsia="Arial"/>
              </w:rPr>
              <w:t>d</w:t>
            </w:r>
            <w:r w:rsidRPr="001477D7">
              <w:rPr>
                <w:rFonts w:eastAsia="Arial"/>
              </w:rPr>
              <w:t>riv</w:t>
            </w:r>
            <w:r>
              <w:rPr>
                <w:rFonts w:eastAsia="Arial"/>
              </w:rPr>
              <w:t>e</w:t>
            </w:r>
            <w:r w:rsidRPr="001477D7">
              <w:rPr>
                <w:rFonts w:eastAsia="Arial"/>
              </w:rPr>
              <w:t>r</w:t>
            </w:r>
            <w:r>
              <w:rPr>
                <w:rFonts w:eastAsia="Arial"/>
              </w:rPr>
              <w:t>s</w:t>
            </w:r>
          </w:p>
          <w:p w14:paraId="1058D124" w14:textId="77777777" w:rsidR="001477D7" w:rsidRPr="001477D7" w:rsidRDefault="001477D7" w:rsidP="001477D7">
            <w:pPr>
              <w:pStyle w:val="ListBullet"/>
              <w:ind w:left="459" w:hanging="459"/>
              <w:rPr>
                <w:rFonts w:eastAsia="Arial"/>
              </w:rPr>
            </w:pPr>
            <w:r>
              <w:rPr>
                <w:rFonts w:eastAsia="Arial"/>
              </w:rPr>
              <w:t>p</w:t>
            </w:r>
            <w:r w:rsidRPr="001477D7">
              <w:rPr>
                <w:rFonts w:eastAsia="Arial"/>
              </w:rPr>
              <w:t>i</w:t>
            </w:r>
            <w:r>
              <w:rPr>
                <w:rFonts w:eastAsia="Arial"/>
              </w:rPr>
              <w:t>nce</w:t>
            </w:r>
            <w:r w:rsidRPr="001477D7">
              <w:rPr>
                <w:rFonts w:eastAsia="Arial"/>
              </w:rPr>
              <w:t>r</w:t>
            </w:r>
            <w:r>
              <w:rPr>
                <w:rFonts w:eastAsia="Arial"/>
              </w:rPr>
              <w:t>s</w:t>
            </w:r>
          </w:p>
          <w:p w14:paraId="3A5C1CA2" w14:textId="77777777" w:rsidR="001477D7" w:rsidRPr="001477D7" w:rsidRDefault="001477D7" w:rsidP="001477D7">
            <w:pPr>
              <w:pStyle w:val="ListBullet"/>
              <w:ind w:left="459" w:hanging="459"/>
              <w:rPr>
                <w:rFonts w:eastAsia="Arial"/>
              </w:rPr>
            </w:pPr>
            <w:r>
              <w:rPr>
                <w:rFonts w:eastAsia="Arial"/>
              </w:rPr>
              <w:t>sp</w:t>
            </w:r>
            <w:r w:rsidRPr="001477D7">
              <w:rPr>
                <w:rFonts w:eastAsia="Arial"/>
              </w:rPr>
              <w:t>r</w:t>
            </w:r>
            <w:r>
              <w:rPr>
                <w:rFonts w:eastAsia="Arial"/>
              </w:rPr>
              <w:t>ay</w:t>
            </w:r>
            <w:r w:rsidRPr="001477D7">
              <w:rPr>
                <w:rFonts w:eastAsia="Arial"/>
              </w:rPr>
              <w:t xml:space="preserve"> g</w:t>
            </w:r>
            <w:r>
              <w:rPr>
                <w:rFonts w:eastAsia="Arial"/>
              </w:rPr>
              <w:t>u</w:t>
            </w:r>
            <w:r w:rsidRPr="001477D7">
              <w:rPr>
                <w:rFonts w:eastAsia="Arial"/>
              </w:rPr>
              <w:t>n</w:t>
            </w:r>
            <w:r>
              <w:rPr>
                <w:rFonts w:eastAsia="Arial"/>
              </w:rPr>
              <w:t>s</w:t>
            </w:r>
          </w:p>
          <w:p w14:paraId="7AC3426C" w14:textId="77777777" w:rsidR="001477D7" w:rsidRPr="001477D7" w:rsidRDefault="001477D7" w:rsidP="001477D7">
            <w:pPr>
              <w:pStyle w:val="ListBullet"/>
              <w:ind w:left="459" w:hanging="459"/>
              <w:rPr>
                <w:rFonts w:eastAsia="Arial"/>
              </w:rPr>
            </w:pPr>
            <w:r>
              <w:rPr>
                <w:rFonts w:eastAsia="Arial"/>
              </w:rPr>
              <w:t>sande</w:t>
            </w:r>
            <w:r w:rsidRPr="001477D7">
              <w:rPr>
                <w:rFonts w:eastAsia="Arial"/>
              </w:rPr>
              <w:t>r</w:t>
            </w:r>
            <w:r>
              <w:rPr>
                <w:rFonts w:eastAsia="Arial"/>
              </w:rPr>
              <w:t>s</w:t>
            </w:r>
          </w:p>
          <w:p w14:paraId="2FD825B1" w14:textId="77777777" w:rsidR="001477D7" w:rsidRDefault="001477D7" w:rsidP="001477D7">
            <w:pPr>
              <w:pStyle w:val="ListBullet"/>
              <w:ind w:left="459" w:hanging="459"/>
              <w:rPr>
                <w:rFonts w:eastAsia="Arial"/>
                <w:szCs w:val="22"/>
              </w:rPr>
            </w:pPr>
            <w:r>
              <w:rPr>
                <w:rFonts w:eastAsia="Arial"/>
              </w:rPr>
              <w:t>spec</w:t>
            </w:r>
            <w:r w:rsidRPr="001477D7">
              <w:rPr>
                <w:rFonts w:eastAsia="Arial"/>
              </w:rPr>
              <w:t>i</w:t>
            </w:r>
            <w:r>
              <w:rPr>
                <w:rFonts w:eastAsia="Arial"/>
              </w:rPr>
              <w:t xml:space="preserve">al </w:t>
            </w:r>
            <w:r w:rsidRPr="001477D7">
              <w:rPr>
                <w:rFonts w:eastAsia="Arial"/>
              </w:rPr>
              <w:t>t</w:t>
            </w:r>
            <w:r>
              <w:rPr>
                <w:rFonts w:eastAsia="Arial"/>
              </w:rPr>
              <w:t>oo</w:t>
            </w:r>
            <w:r w:rsidRPr="001477D7">
              <w:rPr>
                <w:rFonts w:eastAsia="Arial"/>
              </w:rPr>
              <w:t>l</w:t>
            </w:r>
            <w:r>
              <w:rPr>
                <w:rFonts w:eastAsia="Arial"/>
              </w:rPr>
              <w:t>s,</w:t>
            </w:r>
            <w:r w:rsidRPr="001477D7">
              <w:rPr>
                <w:rFonts w:eastAsia="Arial"/>
              </w:rPr>
              <w:t xml:space="preserve"> </w:t>
            </w:r>
            <w:r>
              <w:rPr>
                <w:rFonts w:eastAsia="Arial"/>
              </w:rPr>
              <w:t>such</w:t>
            </w:r>
            <w:r>
              <w:rPr>
                <w:rFonts w:eastAsia="Arial"/>
                <w:spacing w:val="-2"/>
              </w:rPr>
              <w:t xml:space="preserve"> </w:t>
            </w:r>
            <w:r>
              <w:rPr>
                <w:rFonts w:eastAsia="Arial"/>
              </w:rPr>
              <w:t>a</w:t>
            </w:r>
            <w:r>
              <w:rPr>
                <w:rFonts w:eastAsia="Arial"/>
                <w:spacing w:val="-2"/>
              </w:rPr>
              <w:t>s</w:t>
            </w:r>
            <w:r>
              <w:rPr>
                <w:rFonts w:eastAsia="Arial"/>
              </w:rPr>
              <w:t>:</w:t>
            </w:r>
          </w:p>
          <w:p w14:paraId="122AC5E7" w14:textId="77777777" w:rsidR="001477D7" w:rsidRPr="001477D7" w:rsidRDefault="001477D7" w:rsidP="001477D7">
            <w:pPr>
              <w:pStyle w:val="ListBullet2"/>
              <w:ind w:left="884" w:hanging="425"/>
              <w:rPr>
                <w:spacing w:val="1"/>
              </w:rPr>
            </w:pPr>
            <w:r w:rsidRPr="001477D7">
              <w:rPr>
                <w:spacing w:val="1"/>
              </w:rPr>
              <w:t>side</w:t>
            </w:r>
            <w:r>
              <w:rPr>
                <w:spacing w:val="1"/>
              </w:rPr>
              <w:t xml:space="preserve"> m</w:t>
            </w:r>
            <w:r w:rsidRPr="001477D7">
              <w:rPr>
                <w:spacing w:val="1"/>
              </w:rPr>
              <w:t>oulds</w:t>
            </w:r>
          </w:p>
          <w:p w14:paraId="0DF6F727" w14:textId="77777777" w:rsidR="001477D7" w:rsidRPr="001477D7" w:rsidRDefault="001477D7" w:rsidP="001477D7">
            <w:pPr>
              <w:pStyle w:val="ListBullet2"/>
              <w:ind w:left="884" w:hanging="425"/>
              <w:rPr>
                <w:spacing w:val="1"/>
              </w:rPr>
            </w:pPr>
            <w:r w:rsidRPr="001477D7">
              <w:rPr>
                <w:spacing w:val="1"/>
              </w:rPr>
              <w:t>blocks</w:t>
            </w:r>
          </w:p>
          <w:p w14:paraId="56744A8A" w14:textId="77777777" w:rsidR="001477D7" w:rsidRPr="001477D7" w:rsidRDefault="001477D7" w:rsidP="001477D7">
            <w:pPr>
              <w:pStyle w:val="ListBullet2"/>
              <w:ind w:left="884" w:hanging="425"/>
              <w:rPr>
                <w:spacing w:val="1"/>
              </w:rPr>
            </w:pPr>
            <w:r w:rsidRPr="001477D7">
              <w:rPr>
                <w:spacing w:val="1"/>
              </w:rPr>
              <w:t>c</w:t>
            </w:r>
            <w:r>
              <w:rPr>
                <w:spacing w:val="1"/>
              </w:rPr>
              <w:t>r</w:t>
            </w:r>
            <w:r w:rsidRPr="001477D7">
              <w:rPr>
                <w:spacing w:val="1"/>
              </w:rPr>
              <w:t>a</w:t>
            </w:r>
            <w:r>
              <w:rPr>
                <w:spacing w:val="1"/>
              </w:rPr>
              <w:t>m</w:t>
            </w:r>
            <w:r w:rsidRPr="001477D7">
              <w:rPr>
                <w:spacing w:val="1"/>
              </w:rPr>
              <w:t>ps</w:t>
            </w:r>
          </w:p>
          <w:p w14:paraId="465C72E3" w14:textId="77777777" w:rsidR="001477D7" w:rsidRPr="001477D7" w:rsidRDefault="001477D7" w:rsidP="001477D7">
            <w:pPr>
              <w:pStyle w:val="ListBullet2"/>
              <w:ind w:left="884" w:hanging="425"/>
              <w:rPr>
                <w:spacing w:val="1"/>
              </w:rPr>
            </w:pPr>
            <w:r w:rsidRPr="001477D7">
              <w:rPr>
                <w:spacing w:val="1"/>
              </w:rPr>
              <w:t>c</w:t>
            </w:r>
            <w:r>
              <w:rPr>
                <w:spacing w:val="1"/>
              </w:rPr>
              <w:t>r</w:t>
            </w:r>
            <w:r w:rsidRPr="001477D7">
              <w:rPr>
                <w:spacing w:val="1"/>
              </w:rPr>
              <w:t>adles</w:t>
            </w:r>
          </w:p>
          <w:p w14:paraId="63B057BD" w14:textId="77777777" w:rsidR="001477D7" w:rsidRPr="001477D7" w:rsidRDefault="001477D7" w:rsidP="001477D7">
            <w:pPr>
              <w:pStyle w:val="ListBullet2"/>
              <w:ind w:left="884" w:hanging="425"/>
              <w:rPr>
                <w:spacing w:val="1"/>
              </w:rPr>
            </w:pPr>
            <w:r w:rsidRPr="001477D7">
              <w:rPr>
                <w:spacing w:val="1"/>
              </w:rPr>
              <w:t>con</w:t>
            </w:r>
            <w:r>
              <w:rPr>
                <w:spacing w:val="1"/>
              </w:rPr>
              <w:t>t</w:t>
            </w:r>
            <w:r w:rsidRPr="001477D7">
              <w:rPr>
                <w:spacing w:val="1"/>
              </w:rPr>
              <w:t>our and</w:t>
            </w:r>
            <w:r>
              <w:rPr>
                <w:spacing w:val="1"/>
              </w:rPr>
              <w:t xml:space="preserve"> </w:t>
            </w:r>
            <w:r w:rsidRPr="001477D7">
              <w:rPr>
                <w:spacing w:val="1"/>
              </w:rPr>
              <w:t>s</w:t>
            </w:r>
            <w:r>
              <w:rPr>
                <w:spacing w:val="1"/>
              </w:rPr>
              <w:t>t</w:t>
            </w:r>
            <w:r w:rsidRPr="001477D7">
              <w:rPr>
                <w:spacing w:val="1"/>
              </w:rPr>
              <w:t>ep gauges</w:t>
            </w:r>
          </w:p>
          <w:p w14:paraId="7F22CF5D" w14:textId="77777777" w:rsidR="001477D7" w:rsidRPr="001477D7" w:rsidRDefault="001477D7" w:rsidP="001477D7">
            <w:pPr>
              <w:pStyle w:val="ListBullet2"/>
              <w:ind w:left="884" w:hanging="425"/>
              <w:rPr>
                <w:spacing w:val="1"/>
              </w:rPr>
            </w:pPr>
            <w:r w:rsidRPr="001477D7">
              <w:rPr>
                <w:spacing w:val="1"/>
              </w:rPr>
              <w:t>a</w:t>
            </w:r>
            <w:r>
              <w:rPr>
                <w:spacing w:val="1"/>
              </w:rPr>
              <w:t>r</w:t>
            </w:r>
            <w:r w:rsidRPr="001477D7">
              <w:rPr>
                <w:spacing w:val="1"/>
              </w:rPr>
              <w:t>ching</w:t>
            </w:r>
            <w:r>
              <w:rPr>
                <w:spacing w:val="1"/>
              </w:rPr>
              <w:t xml:space="preserve"> </w:t>
            </w:r>
            <w:r w:rsidRPr="001477D7">
              <w:rPr>
                <w:spacing w:val="1"/>
              </w:rPr>
              <w:t xml:space="preserve">and </w:t>
            </w:r>
            <w:r>
              <w:rPr>
                <w:spacing w:val="1"/>
              </w:rPr>
              <w:t>t</w:t>
            </w:r>
            <w:r w:rsidRPr="001477D7">
              <w:rPr>
                <w:spacing w:val="1"/>
              </w:rPr>
              <w:t>hickness plane</w:t>
            </w:r>
          </w:p>
          <w:p w14:paraId="757A1D97" w14:textId="77777777" w:rsidR="001477D7" w:rsidRDefault="001477D7" w:rsidP="001477D7">
            <w:pPr>
              <w:pStyle w:val="ListBullet2"/>
              <w:ind w:left="884" w:hanging="425"/>
            </w:pPr>
            <w:r w:rsidRPr="001477D7">
              <w:rPr>
                <w:spacing w:val="1"/>
              </w:rPr>
              <w:t>solde</w:t>
            </w:r>
            <w:r>
              <w:rPr>
                <w:spacing w:val="1"/>
              </w:rPr>
              <w:t>r</w:t>
            </w:r>
            <w:r w:rsidRPr="001477D7">
              <w:rPr>
                <w:spacing w:val="1"/>
              </w:rPr>
              <w:t>ing</w:t>
            </w:r>
            <w:r>
              <w:rPr>
                <w:spacing w:val="1"/>
              </w:rPr>
              <w:t xml:space="preserve"> </w:t>
            </w:r>
            <w:r w:rsidRPr="001477D7">
              <w:rPr>
                <w:spacing w:val="1"/>
              </w:rPr>
              <w:t>i</w:t>
            </w:r>
            <w:r>
              <w:rPr>
                <w:spacing w:val="1"/>
              </w:rPr>
              <w:t>r</w:t>
            </w:r>
            <w:r w:rsidRPr="001477D7">
              <w:rPr>
                <w:spacing w:val="1"/>
              </w:rPr>
              <w:t xml:space="preserve">ons </w:t>
            </w:r>
            <w:r>
              <w:rPr>
                <w:spacing w:val="1"/>
              </w:rPr>
              <w:t>(</w:t>
            </w:r>
            <w:r w:rsidRPr="001477D7">
              <w:rPr>
                <w:spacing w:val="1"/>
              </w:rPr>
              <w:t>all</w:t>
            </w:r>
            <w:r>
              <w:t xml:space="preserve"> </w:t>
            </w:r>
            <w:r>
              <w:rPr>
                <w:spacing w:val="1"/>
              </w:rPr>
              <w:t>t</w:t>
            </w:r>
            <w:r>
              <w:rPr>
                <w:spacing w:val="-2"/>
              </w:rPr>
              <w:t>y</w:t>
            </w:r>
            <w:r>
              <w:t>pes)</w:t>
            </w:r>
          </w:p>
          <w:p w14:paraId="50007B72" w14:textId="68CE1EF7" w:rsidR="001477D7" w:rsidRPr="001477D7" w:rsidRDefault="001477D7" w:rsidP="001477D7">
            <w:pPr>
              <w:pStyle w:val="ListBullet"/>
              <w:ind w:left="459" w:hanging="459"/>
              <w:rPr>
                <w:rFonts w:eastAsia="Arial"/>
              </w:rPr>
            </w:pPr>
            <w:r>
              <w:rPr>
                <w:rFonts w:eastAsia="Arial"/>
              </w:rPr>
              <w:t>d</w:t>
            </w:r>
            <w:r>
              <w:rPr>
                <w:rFonts w:eastAsia="Arial"/>
                <w:spacing w:val="-1"/>
              </w:rPr>
              <w:t>i</w:t>
            </w:r>
            <w:r>
              <w:rPr>
                <w:rFonts w:eastAsia="Arial"/>
                <w:spacing w:val="1"/>
              </w:rPr>
              <w:t>r</w:t>
            </w:r>
            <w:r>
              <w:rPr>
                <w:rFonts w:eastAsia="Arial"/>
              </w:rPr>
              <w:t xml:space="preserve">ect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 devices.</w:t>
            </w:r>
          </w:p>
        </w:tc>
      </w:tr>
      <w:tr w:rsidR="00AA14E2" w:rsidRPr="00982853" w14:paraId="162B0184" w14:textId="77777777" w:rsidTr="001477D7">
        <w:tc>
          <w:tcPr>
            <w:tcW w:w="3684" w:type="dxa"/>
          </w:tcPr>
          <w:p w14:paraId="00382702" w14:textId="28C0DC17" w:rsidR="00AA14E2" w:rsidRPr="009F04FF" w:rsidRDefault="00AA14E2" w:rsidP="00AA14E2">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8" w:type="dxa"/>
          </w:tcPr>
          <w:p w14:paraId="02D7168D" w14:textId="66B2522B" w:rsidR="00AA14E2" w:rsidRPr="001477D7" w:rsidRDefault="00AA14E2" w:rsidP="001477D7">
            <w:pPr>
              <w:pStyle w:val="ListBullet"/>
              <w:ind w:left="459" w:hanging="459"/>
              <w:rPr>
                <w:rFonts w:eastAsia="Arial"/>
              </w:rPr>
            </w:pPr>
            <w:r w:rsidRPr="001477D7">
              <w:rPr>
                <w:rFonts w:eastAsia="Arial"/>
              </w:rPr>
              <w:t>i</w:t>
            </w:r>
            <w:r>
              <w:rPr>
                <w:rFonts w:eastAsia="Arial"/>
              </w:rPr>
              <w:t>n</w:t>
            </w:r>
            <w:r w:rsidRPr="001477D7">
              <w:rPr>
                <w:rFonts w:eastAsia="Arial"/>
              </w:rPr>
              <w:t>t</w:t>
            </w:r>
            <w:r>
              <w:rPr>
                <w:rFonts w:eastAsia="Arial"/>
              </w:rPr>
              <w:t>eg</w:t>
            </w:r>
            <w:r w:rsidRPr="001477D7">
              <w:rPr>
                <w:rFonts w:eastAsia="Arial"/>
              </w:rPr>
              <w:t>rit</w:t>
            </w:r>
            <w:r>
              <w:rPr>
                <w:rFonts w:eastAsia="Arial"/>
              </w:rPr>
              <w:t>y</w:t>
            </w:r>
            <w:r w:rsidRPr="001477D7">
              <w:rPr>
                <w:rFonts w:eastAsia="Arial"/>
              </w:rPr>
              <w:t xml:space="preserve"> o</w:t>
            </w:r>
            <w:r>
              <w:rPr>
                <w:rFonts w:eastAsia="Arial"/>
              </w:rPr>
              <w:t>f</w:t>
            </w:r>
            <w:r w:rsidRPr="001477D7">
              <w:rPr>
                <w:rFonts w:eastAsia="Arial"/>
              </w:rPr>
              <w:t xml:space="preserve"> </w:t>
            </w:r>
            <w:r>
              <w:rPr>
                <w:rFonts w:eastAsia="Arial"/>
              </w:rPr>
              <w:t>sound</w:t>
            </w:r>
          </w:p>
          <w:p w14:paraId="6A0285FA" w14:textId="55F13A41" w:rsidR="00AA14E2" w:rsidRPr="001477D7" w:rsidRDefault="00AA14E2" w:rsidP="001477D7">
            <w:pPr>
              <w:pStyle w:val="ListBullet"/>
              <w:ind w:left="459" w:hanging="459"/>
              <w:rPr>
                <w:rFonts w:eastAsia="Arial"/>
              </w:rPr>
            </w:pPr>
            <w:r>
              <w:rPr>
                <w:rFonts w:eastAsia="Arial"/>
              </w:rPr>
              <w:t>aes</w:t>
            </w:r>
            <w:r w:rsidRPr="001477D7">
              <w:rPr>
                <w:rFonts w:eastAsia="Arial"/>
              </w:rPr>
              <w:t>t</w:t>
            </w:r>
            <w:r>
              <w:rPr>
                <w:rFonts w:eastAsia="Arial"/>
              </w:rPr>
              <w:t>he</w:t>
            </w:r>
            <w:r w:rsidRPr="001477D7">
              <w:rPr>
                <w:rFonts w:eastAsia="Arial"/>
              </w:rPr>
              <w:t>ti</w:t>
            </w:r>
            <w:r>
              <w:rPr>
                <w:rFonts w:eastAsia="Arial"/>
              </w:rPr>
              <w:t>cs</w:t>
            </w:r>
          </w:p>
          <w:p w14:paraId="053D27C2" w14:textId="62F4F9AC" w:rsidR="00AA14E2" w:rsidRPr="001477D7" w:rsidRDefault="00AA14E2" w:rsidP="001477D7">
            <w:pPr>
              <w:pStyle w:val="ListBullet"/>
              <w:ind w:left="459" w:hanging="459"/>
              <w:rPr>
                <w:rFonts w:eastAsia="Arial"/>
              </w:rPr>
            </w:pPr>
            <w:r>
              <w:rPr>
                <w:rFonts w:eastAsia="Arial"/>
              </w:rPr>
              <w:t>p</w:t>
            </w:r>
            <w:r w:rsidRPr="001477D7">
              <w:rPr>
                <w:rFonts w:eastAsia="Arial"/>
              </w:rPr>
              <w:t>l</w:t>
            </w:r>
            <w:r>
              <w:rPr>
                <w:rFonts w:eastAsia="Arial"/>
              </w:rPr>
              <w:t>a</w:t>
            </w:r>
            <w:r w:rsidRPr="001477D7">
              <w:rPr>
                <w:rFonts w:eastAsia="Arial"/>
              </w:rPr>
              <w:t>y</w:t>
            </w:r>
            <w:r>
              <w:rPr>
                <w:rFonts w:eastAsia="Arial"/>
              </w:rPr>
              <w:t>a</w:t>
            </w:r>
            <w:r w:rsidRPr="001477D7">
              <w:rPr>
                <w:rFonts w:eastAsia="Arial"/>
              </w:rPr>
              <w:t>bility</w:t>
            </w:r>
            <w:r>
              <w:rPr>
                <w:rFonts w:eastAsia="Arial"/>
              </w:rPr>
              <w:t>.</w:t>
            </w:r>
          </w:p>
        </w:tc>
      </w:tr>
      <w:tr w:rsidR="00AA14E2" w:rsidRPr="00982853" w14:paraId="7BC46B22" w14:textId="77777777" w:rsidTr="001477D7">
        <w:tc>
          <w:tcPr>
            <w:tcW w:w="3684" w:type="dxa"/>
          </w:tcPr>
          <w:p w14:paraId="11E96008" w14:textId="6E4ED16E" w:rsidR="00AA14E2" w:rsidRPr="009F04FF" w:rsidRDefault="00AA14E2" w:rsidP="00AA14E2">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8" w:type="dxa"/>
          </w:tcPr>
          <w:p w14:paraId="55511F69" w14:textId="45A1B675" w:rsidR="00AA14E2" w:rsidRPr="001477D7" w:rsidRDefault="00AA14E2" w:rsidP="001477D7">
            <w:pPr>
              <w:pStyle w:val="ListBullet"/>
              <w:ind w:left="459" w:hanging="459"/>
              <w:rPr>
                <w:rFonts w:eastAsia="Arial"/>
              </w:rPr>
            </w:pPr>
            <w:r w:rsidRPr="001477D7">
              <w:rPr>
                <w:rFonts w:eastAsia="Arial"/>
              </w:rPr>
              <w:t>l</w:t>
            </w:r>
            <w:r>
              <w:rPr>
                <w:rFonts w:eastAsia="Arial"/>
              </w:rPr>
              <w:t>ac</w:t>
            </w:r>
            <w:r w:rsidRPr="001477D7">
              <w:rPr>
                <w:rFonts w:eastAsia="Arial"/>
              </w:rPr>
              <w:t>q</w:t>
            </w:r>
            <w:r>
              <w:rPr>
                <w:rFonts w:eastAsia="Arial"/>
              </w:rPr>
              <w:t>ue</w:t>
            </w:r>
            <w:r w:rsidRPr="001477D7">
              <w:rPr>
                <w:rFonts w:eastAsia="Arial"/>
              </w:rPr>
              <w:t>r</w:t>
            </w:r>
            <w:r>
              <w:rPr>
                <w:rFonts w:eastAsia="Arial"/>
              </w:rPr>
              <w:t>s</w:t>
            </w:r>
          </w:p>
          <w:p w14:paraId="33C892E9" w14:textId="2AD80B53" w:rsidR="00AA14E2" w:rsidRPr="001477D7" w:rsidRDefault="00AA14E2" w:rsidP="001477D7">
            <w:pPr>
              <w:pStyle w:val="ListBullet"/>
              <w:ind w:left="459" w:hanging="459"/>
              <w:rPr>
                <w:rFonts w:eastAsia="Arial"/>
              </w:rPr>
            </w:pPr>
            <w:r>
              <w:rPr>
                <w:rFonts w:eastAsia="Arial"/>
              </w:rPr>
              <w:t>she</w:t>
            </w:r>
            <w:r w:rsidRPr="001477D7">
              <w:rPr>
                <w:rFonts w:eastAsia="Arial"/>
              </w:rPr>
              <w:t>ll</w:t>
            </w:r>
            <w:r>
              <w:rPr>
                <w:rFonts w:eastAsia="Arial"/>
              </w:rPr>
              <w:t>ac</w:t>
            </w:r>
          </w:p>
          <w:p w14:paraId="3B328F9A" w14:textId="205422CC" w:rsidR="00AA14E2" w:rsidRPr="001477D7" w:rsidRDefault="00AA14E2" w:rsidP="001477D7">
            <w:pPr>
              <w:pStyle w:val="ListBullet"/>
              <w:ind w:left="459" w:hanging="459"/>
              <w:rPr>
                <w:rFonts w:eastAsia="Arial"/>
              </w:rPr>
            </w:pPr>
            <w:r w:rsidRPr="001477D7">
              <w:rPr>
                <w:rFonts w:eastAsia="Arial"/>
              </w:rPr>
              <w:t>wa</w:t>
            </w:r>
            <w:r>
              <w:rPr>
                <w:rFonts w:eastAsia="Arial"/>
              </w:rPr>
              <w:t>x</w:t>
            </w:r>
          </w:p>
          <w:p w14:paraId="49C8666B" w14:textId="5F01C33F" w:rsidR="00AA14E2" w:rsidRPr="001477D7" w:rsidRDefault="00AA14E2" w:rsidP="001477D7">
            <w:pPr>
              <w:pStyle w:val="ListBullet"/>
              <w:ind w:left="459" w:hanging="459"/>
              <w:rPr>
                <w:rFonts w:eastAsia="Arial"/>
              </w:rPr>
            </w:pPr>
            <w:r>
              <w:rPr>
                <w:rFonts w:eastAsia="Arial"/>
              </w:rPr>
              <w:t>o</w:t>
            </w:r>
            <w:r w:rsidRPr="001477D7">
              <w:rPr>
                <w:rFonts w:eastAsia="Arial"/>
              </w:rPr>
              <w:t>il</w:t>
            </w:r>
          </w:p>
          <w:p w14:paraId="3A0C0576" w14:textId="1FAE6108" w:rsidR="00AA14E2" w:rsidRPr="001477D7" w:rsidRDefault="00AA14E2" w:rsidP="001477D7">
            <w:pPr>
              <w:pStyle w:val="ListBullet"/>
              <w:ind w:left="459" w:hanging="459"/>
              <w:rPr>
                <w:rFonts w:eastAsia="Arial"/>
              </w:rPr>
            </w:pPr>
            <w:r>
              <w:rPr>
                <w:rFonts w:eastAsia="Arial"/>
              </w:rPr>
              <w:t>s</w:t>
            </w:r>
            <w:r w:rsidRPr="001477D7">
              <w:rPr>
                <w:rFonts w:eastAsia="Arial"/>
              </w:rPr>
              <w:t>tri</w:t>
            </w:r>
            <w:r>
              <w:rPr>
                <w:rFonts w:eastAsia="Arial"/>
              </w:rPr>
              <w:t>pper</w:t>
            </w:r>
          </w:p>
          <w:p w14:paraId="2BE0C2CE" w14:textId="55660C89" w:rsidR="00AA14E2" w:rsidRPr="001477D7" w:rsidRDefault="00AA14E2" w:rsidP="001477D7">
            <w:pPr>
              <w:pStyle w:val="ListBullet"/>
              <w:ind w:left="459" w:hanging="459"/>
              <w:rPr>
                <w:rFonts w:eastAsia="Arial"/>
              </w:rPr>
            </w:pPr>
            <w:r>
              <w:rPr>
                <w:rFonts w:eastAsia="Arial"/>
              </w:rPr>
              <w:t>sp</w:t>
            </w:r>
            <w:r w:rsidRPr="001477D7">
              <w:rPr>
                <w:rFonts w:eastAsia="Arial"/>
              </w:rPr>
              <w:t>iri</w:t>
            </w:r>
            <w:r>
              <w:rPr>
                <w:rFonts w:eastAsia="Arial"/>
              </w:rPr>
              <w:t>t</w:t>
            </w:r>
            <w:r w:rsidRPr="001477D7">
              <w:rPr>
                <w:rFonts w:eastAsia="Arial"/>
              </w:rPr>
              <w:t xml:space="preserve"> st</w:t>
            </w:r>
            <w:r>
              <w:rPr>
                <w:rFonts w:eastAsia="Arial"/>
              </w:rPr>
              <w:t>a</w:t>
            </w:r>
            <w:r w:rsidRPr="001477D7">
              <w:rPr>
                <w:rFonts w:eastAsia="Arial"/>
              </w:rPr>
              <w:t>i</w:t>
            </w:r>
            <w:r>
              <w:rPr>
                <w:rFonts w:eastAsia="Arial"/>
              </w:rPr>
              <w:t>ns</w:t>
            </w:r>
          </w:p>
          <w:p w14:paraId="4115C8C8" w14:textId="5B658147" w:rsidR="00AA14E2" w:rsidRPr="001477D7" w:rsidRDefault="00AA14E2" w:rsidP="001477D7">
            <w:pPr>
              <w:pStyle w:val="ListBullet"/>
              <w:ind w:left="459" w:hanging="459"/>
              <w:rPr>
                <w:rFonts w:eastAsia="Arial"/>
              </w:rPr>
            </w:pPr>
            <w:r w:rsidRPr="001477D7">
              <w:rPr>
                <w:rFonts w:eastAsia="Arial"/>
              </w:rPr>
              <w:t>w</w:t>
            </w:r>
            <w:r>
              <w:rPr>
                <w:rFonts w:eastAsia="Arial"/>
              </w:rPr>
              <w:t>a</w:t>
            </w:r>
            <w:r w:rsidRPr="001477D7">
              <w:rPr>
                <w:rFonts w:eastAsia="Arial"/>
              </w:rPr>
              <w:t>t</w:t>
            </w:r>
            <w:r>
              <w:rPr>
                <w:rFonts w:eastAsia="Arial"/>
              </w:rPr>
              <w:t>er</w:t>
            </w:r>
            <w:r w:rsidRPr="001477D7">
              <w:rPr>
                <w:rFonts w:eastAsia="Arial"/>
              </w:rPr>
              <w:t xml:space="preserve"> </w:t>
            </w:r>
            <w:r>
              <w:rPr>
                <w:rFonts w:eastAsia="Arial"/>
              </w:rPr>
              <w:t>s</w:t>
            </w:r>
            <w:r w:rsidRPr="001477D7">
              <w:rPr>
                <w:rFonts w:eastAsia="Arial"/>
              </w:rPr>
              <w:t>t</w:t>
            </w:r>
            <w:r>
              <w:rPr>
                <w:rFonts w:eastAsia="Arial"/>
              </w:rPr>
              <w:t>a</w:t>
            </w:r>
            <w:r w:rsidRPr="001477D7">
              <w:rPr>
                <w:rFonts w:eastAsia="Arial"/>
              </w:rPr>
              <w:t>i</w:t>
            </w:r>
            <w:r>
              <w:rPr>
                <w:rFonts w:eastAsia="Arial"/>
              </w:rPr>
              <w:t>ns.</w:t>
            </w:r>
          </w:p>
        </w:tc>
      </w:tr>
      <w:tr w:rsidR="00AA14E2" w:rsidRPr="00982853" w14:paraId="3184B501" w14:textId="77777777" w:rsidTr="001477D7">
        <w:tc>
          <w:tcPr>
            <w:tcW w:w="3684" w:type="dxa"/>
          </w:tcPr>
          <w:p w14:paraId="2C70BB36" w14:textId="070AE051" w:rsidR="00AA14E2" w:rsidRPr="009F04FF" w:rsidRDefault="00AA14E2" w:rsidP="00AA14E2">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8" w:type="dxa"/>
          </w:tcPr>
          <w:p w14:paraId="1F9C1432" w14:textId="00E750D0" w:rsidR="00AA14E2" w:rsidRPr="001477D7" w:rsidRDefault="00AA14E2" w:rsidP="001477D7">
            <w:pPr>
              <w:pStyle w:val="ListBullet"/>
              <w:ind w:left="459" w:hanging="459"/>
              <w:rPr>
                <w:rFonts w:eastAsia="Arial"/>
              </w:rPr>
            </w:pPr>
            <w:r>
              <w:rPr>
                <w:rFonts w:eastAsia="Arial"/>
              </w:rPr>
              <w:t>pa</w:t>
            </w:r>
            <w:r w:rsidRPr="001477D7">
              <w:rPr>
                <w:rFonts w:eastAsia="Arial"/>
              </w:rPr>
              <w:t>i</w:t>
            </w:r>
            <w:r>
              <w:rPr>
                <w:rFonts w:eastAsia="Arial"/>
              </w:rPr>
              <w:t>n</w:t>
            </w:r>
            <w:r w:rsidRPr="001477D7">
              <w:rPr>
                <w:rFonts w:eastAsia="Arial"/>
              </w:rPr>
              <w:t>ti</w:t>
            </w:r>
            <w:r>
              <w:rPr>
                <w:rFonts w:eastAsia="Arial"/>
              </w:rPr>
              <w:t>ng</w:t>
            </w:r>
          </w:p>
          <w:p w14:paraId="7BCAE373" w14:textId="3C2D9A3D" w:rsidR="00AA14E2" w:rsidRPr="001477D7" w:rsidRDefault="00AA14E2" w:rsidP="001477D7">
            <w:pPr>
              <w:pStyle w:val="ListBullet"/>
              <w:ind w:left="459" w:hanging="459"/>
              <w:rPr>
                <w:rFonts w:eastAsia="Arial"/>
              </w:rPr>
            </w:pPr>
            <w:r w:rsidRPr="001477D7">
              <w:rPr>
                <w:rFonts w:eastAsia="Arial"/>
              </w:rPr>
              <w:t>r</w:t>
            </w:r>
            <w:r>
              <w:rPr>
                <w:rFonts w:eastAsia="Arial"/>
              </w:rPr>
              <w:t>aw</w:t>
            </w:r>
            <w:r w:rsidRPr="001477D7">
              <w:rPr>
                <w:rFonts w:eastAsia="Arial"/>
              </w:rPr>
              <w:t xml:space="preserve"> fi</w:t>
            </w:r>
            <w:r>
              <w:rPr>
                <w:rFonts w:eastAsia="Arial"/>
              </w:rPr>
              <w:t>n</w:t>
            </w:r>
            <w:r w:rsidRPr="001477D7">
              <w:rPr>
                <w:rFonts w:eastAsia="Arial"/>
              </w:rPr>
              <w:t>i</w:t>
            </w:r>
            <w:r>
              <w:rPr>
                <w:rFonts w:eastAsia="Arial"/>
              </w:rPr>
              <w:t>she</w:t>
            </w:r>
            <w:r w:rsidRPr="001477D7">
              <w:rPr>
                <w:rFonts w:eastAsia="Arial"/>
              </w:rPr>
              <w:t>s</w:t>
            </w:r>
            <w:r>
              <w:rPr>
                <w:rFonts w:eastAsia="Arial"/>
              </w:rPr>
              <w:t>.</w:t>
            </w:r>
          </w:p>
        </w:tc>
      </w:tr>
    </w:tbl>
    <w:p w14:paraId="34CEE7D0" w14:textId="50E8D3DB" w:rsidR="001477D7" w:rsidRDefault="001477D7" w:rsidP="009C0D35"/>
    <w:p w14:paraId="0F146129" w14:textId="77777777" w:rsidR="001477D7" w:rsidRDefault="001477D7">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9C0D35" w:rsidRPr="00982853" w14:paraId="6B1167DB" w14:textId="77777777" w:rsidTr="00AA1113">
        <w:trPr>
          <w:jc w:val="center"/>
        </w:trPr>
        <w:tc>
          <w:tcPr>
            <w:tcW w:w="9016" w:type="dxa"/>
            <w:gridSpan w:val="2"/>
          </w:tcPr>
          <w:p w14:paraId="138B88F2" w14:textId="77777777" w:rsidR="009C0D35" w:rsidRPr="009F04FF" w:rsidRDefault="009C0D35" w:rsidP="00AA1113">
            <w:pPr>
              <w:pStyle w:val="SectionCsubsection"/>
            </w:pPr>
            <w:r w:rsidRPr="009F04FF">
              <w:rPr>
                <w:rFonts w:eastAsia="Calibri"/>
              </w:rPr>
              <w:t>EVIDENCE GUIDE</w:t>
            </w:r>
          </w:p>
        </w:tc>
      </w:tr>
      <w:tr w:rsidR="001477D7" w:rsidRPr="00982853" w14:paraId="72868ED7" w14:textId="77777777" w:rsidTr="00AA1113">
        <w:trPr>
          <w:jc w:val="center"/>
        </w:trPr>
        <w:tc>
          <w:tcPr>
            <w:tcW w:w="9016" w:type="dxa"/>
            <w:gridSpan w:val="2"/>
          </w:tcPr>
          <w:p w14:paraId="4ABDE853" w14:textId="52BB1460" w:rsidR="001477D7" w:rsidRPr="001477D7" w:rsidRDefault="001477D7" w:rsidP="00AA1113">
            <w:pPr>
              <w:pStyle w:val="SectionCsubsection"/>
              <w:rPr>
                <w:rFonts w:eastAsia="Calibri"/>
                <w:b w:val="0"/>
                <w:i/>
                <w:sz w:val="18"/>
                <w:szCs w:val="18"/>
              </w:rPr>
            </w:pPr>
            <w:r w:rsidRPr="001477D7">
              <w:rPr>
                <w:b w:val="0"/>
                <w:i/>
                <w:sz w:val="18"/>
                <w:szCs w:val="18"/>
              </w:rPr>
              <w:t xml:space="preserve">The evidence guide provides advice on assessment and must be read in conjunction with the Performance Criteria, Required Skills and Knowledge and the Range Statement.  </w:t>
            </w:r>
          </w:p>
        </w:tc>
      </w:tr>
      <w:tr w:rsidR="009C0D35" w:rsidRPr="00982853" w14:paraId="4ED9D793" w14:textId="77777777" w:rsidTr="00BE0B94">
        <w:trPr>
          <w:jc w:val="center"/>
        </w:trPr>
        <w:tc>
          <w:tcPr>
            <w:tcW w:w="3681" w:type="dxa"/>
          </w:tcPr>
          <w:p w14:paraId="1042CCFE" w14:textId="77777777" w:rsidR="009C0D35" w:rsidRPr="009F04FF" w:rsidRDefault="009C0D35" w:rsidP="00AA1113">
            <w:pPr>
              <w:pStyle w:val="SectionCsubsection"/>
            </w:pPr>
            <w:r w:rsidRPr="009F04FF">
              <w:t>Critical aspects for assessment and evidence required to demonstrate competency in this unit</w:t>
            </w:r>
          </w:p>
        </w:tc>
        <w:tc>
          <w:tcPr>
            <w:tcW w:w="5335" w:type="dxa"/>
          </w:tcPr>
          <w:p w14:paraId="53C16039" w14:textId="3C55E488" w:rsidR="00BE0B94" w:rsidRPr="001477D7" w:rsidRDefault="00BE0B94" w:rsidP="001477D7">
            <w:pPr>
              <w:pStyle w:val="Bodycopy"/>
              <w:rPr>
                <w:rFonts w:ascii="Times New Roman" w:hAnsi="Times New Roman"/>
                <w:sz w:val="24"/>
              </w:rPr>
            </w:pPr>
            <w:r w:rsidRPr="005D2214">
              <w:t>Evidence of the following is essential:</w:t>
            </w:r>
          </w:p>
          <w:p w14:paraId="6A8A97CE" w14:textId="3BC9FF06" w:rsidR="00AA14E2" w:rsidRPr="001477D7" w:rsidRDefault="001477D7" w:rsidP="001477D7">
            <w:pPr>
              <w:pStyle w:val="ListBullet"/>
              <w:ind w:left="459" w:hanging="459"/>
              <w:rPr>
                <w:rFonts w:eastAsia="Arial"/>
              </w:rPr>
            </w:pPr>
            <w:r>
              <w:rPr>
                <w:rFonts w:eastAsia="Arial"/>
                <w:spacing w:val="-1"/>
              </w:rPr>
              <w:t>r</w:t>
            </w:r>
            <w:r w:rsidR="00AA14E2">
              <w:rPr>
                <w:rFonts w:eastAsia="Arial"/>
              </w:rPr>
              <w:t>ead</w:t>
            </w:r>
            <w:r w:rsidR="00AA14E2">
              <w:rPr>
                <w:rFonts w:eastAsia="Arial"/>
                <w:spacing w:val="1"/>
              </w:rPr>
              <w:t xml:space="preserve"> </w:t>
            </w:r>
            <w:r w:rsidR="00AA14E2">
              <w:rPr>
                <w:rFonts w:eastAsia="Arial"/>
              </w:rPr>
              <w:t>and</w:t>
            </w:r>
            <w:r w:rsidR="00AA14E2" w:rsidRPr="001477D7">
              <w:rPr>
                <w:rFonts w:eastAsia="Arial"/>
              </w:rPr>
              <w:t xml:space="preserve"> i</w:t>
            </w:r>
            <w:r w:rsidR="00AA14E2">
              <w:rPr>
                <w:rFonts w:eastAsia="Arial"/>
              </w:rPr>
              <w:t>n</w:t>
            </w:r>
            <w:r w:rsidR="00AA14E2" w:rsidRPr="001477D7">
              <w:rPr>
                <w:rFonts w:eastAsia="Arial"/>
              </w:rPr>
              <w:t>ter</w:t>
            </w:r>
            <w:r w:rsidR="00AA14E2">
              <w:rPr>
                <w:rFonts w:eastAsia="Arial"/>
              </w:rPr>
              <w:t>p</w:t>
            </w:r>
            <w:r w:rsidR="00AA14E2" w:rsidRPr="001477D7">
              <w:rPr>
                <w:rFonts w:eastAsia="Arial"/>
              </w:rPr>
              <w:t>re</w:t>
            </w:r>
            <w:r w:rsidR="00AA14E2">
              <w:rPr>
                <w:rFonts w:eastAsia="Arial"/>
              </w:rPr>
              <w:t>t</w:t>
            </w:r>
            <w:r w:rsidR="00AA14E2" w:rsidRPr="001477D7">
              <w:rPr>
                <w:rFonts w:eastAsia="Arial"/>
              </w:rPr>
              <w:t xml:space="preserve"> </w:t>
            </w:r>
            <w:r w:rsidR="00AA14E2">
              <w:rPr>
                <w:rFonts w:eastAsia="Arial"/>
              </w:rPr>
              <w:t>a</w:t>
            </w:r>
            <w:r w:rsidR="00AA14E2" w:rsidRPr="001477D7">
              <w:rPr>
                <w:rFonts w:eastAsia="Arial"/>
              </w:rPr>
              <w:t xml:space="preserve"> w</w:t>
            </w:r>
            <w:r w:rsidR="00AA14E2">
              <w:rPr>
                <w:rFonts w:eastAsia="Arial"/>
              </w:rPr>
              <w:t>o</w:t>
            </w:r>
            <w:r w:rsidR="00AA14E2" w:rsidRPr="001477D7">
              <w:rPr>
                <w:rFonts w:eastAsia="Arial"/>
              </w:rPr>
              <w:t>r</w:t>
            </w:r>
            <w:r w:rsidR="00AA14E2">
              <w:rPr>
                <w:rFonts w:eastAsia="Arial"/>
              </w:rPr>
              <w:t>k</w:t>
            </w:r>
            <w:r w:rsidR="00AA14E2" w:rsidRPr="001477D7">
              <w:rPr>
                <w:rFonts w:eastAsia="Arial"/>
              </w:rPr>
              <w:t>/j</w:t>
            </w:r>
            <w:r w:rsidR="00AA14E2">
              <w:rPr>
                <w:rFonts w:eastAsia="Arial"/>
              </w:rPr>
              <w:t>ob</w:t>
            </w:r>
            <w:r w:rsidR="00AA14E2" w:rsidRPr="001477D7">
              <w:rPr>
                <w:rFonts w:eastAsia="Arial"/>
              </w:rPr>
              <w:t xml:space="preserve"> </w:t>
            </w:r>
            <w:r w:rsidR="00AA14E2">
              <w:rPr>
                <w:rFonts w:eastAsia="Arial"/>
              </w:rPr>
              <w:t>spec</w:t>
            </w:r>
            <w:r w:rsidR="00AA14E2" w:rsidRPr="001477D7">
              <w:rPr>
                <w:rFonts w:eastAsia="Arial"/>
              </w:rPr>
              <w:t>ifi</w:t>
            </w:r>
            <w:r w:rsidR="00AA14E2">
              <w:rPr>
                <w:rFonts w:eastAsia="Arial"/>
              </w:rPr>
              <w:t>c</w:t>
            </w:r>
            <w:r w:rsidR="00AA14E2" w:rsidRPr="001477D7">
              <w:rPr>
                <w:rFonts w:eastAsia="Arial"/>
              </w:rPr>
              <w:t>ati</w:t>
            </w:r>
            <w:r w:rsidR="00AA14E2">
              <w:rPr>
                <w:rFonts w:eastAsia="Arial"/>
              </w:rPr>
              <w:t>on</w:t>
            </w:r>
          </w:p>
          <w:p w14:paraId="1C9AD7DF" w14:textId="5B09C687" w:rsidR="00AA14E2" w:rsidRPr="001477D7" w:rsidRDefault="001477D7" w:rsidP="001477D7">
            <w:pPr>
              <w:pStyle w:val="ListBullet"/>
              <w:ind w:left="459" w:hanging="459"/>
              <w:rPr>
                <w:rFonts w:eastAsia="Arial"/>
              </w:rPr>
            </w:pPr>
            <w:r>
              <w:rPr>
                <w:rFonts w:eastAsia="Arial"/>
              </w:rPr>
              <w:t>c</w:t>
            </w:r>
            <w:r w:rsidR="00AA14E2">
              <w:rPr>
                <w:rFonts w:eastAsia="Arial"/>
              </w:rPr>
              <w:t>o</w:t>
            </w:r>
            <w:r w:rsidR="00AA14E2" w:rsidRPr="001477D7">
              <w:rPr>
                <w:rFonts w:eastAsia="Arial"/>
              </w:rPr>
              <w:t>m</w:t>
            </w:r>
            <w:r w:rsidR="00AA14E2">
              <w:rPr>
                <w:rFonts w:eastAsia="Arial"/>
              </w:rPr>
              <w:t>p</w:t>
            </w:r>
            <w:r w:rsidR="00AA14E2" w:rsidRPr="001477D7">
              <w:rPr>
                <w:rFonts w:eastAsia="Arial"/>
              </w:rPr>
              <w:t>l</w:t>
            </w:r>
            <w:r w:rsidR="00AA14E2">
              <w:rPr>
                <w:rFonts w:eastAsia="Arial"/>
              </w:rPr>
              <w:t>y</w:t>
            </w:r>
            <w:r w:rsidR="00AA14E2" w:rsidRPr="001477D7">
              <w:rPr>
                <w:rFonts w:eastAsia="Arial"/>
              </w:rPr>
              <w:t xml:space="preserve"> wit</w:t>
            </w:r>
            <w:r w:rsidR="00AA14E2">
              <w:rPr>
                <w:rFonts w:eastAsia="Arial"/>
              </w:rPr>
              <w:t>h</w:t>
            </w:r>
            <w:r w:rsidR="00AA14E2" w:rsidRPr="001477D7">
              <w:rPr>
                <w:rFonts w:eastAsia="Arial"/>
              </w:rPr>
              <w:t xml:space="preserve"> l</w:t>
            </w:r>
            <w:r w:rsidR="00AA14E2">
              <w:rPr>
                <w:rFonts w:eastAsia="Arial"/>
              </w:rPr>
              <w:t>e</w:t>
            </w:r>
            <w:r w:rsidR="00AA14E2" w:rsidRPr="001477D7">
              <w:rPr>
                <w:rFonts w:eastAsia="Arial"/>
              </w:rPr>
              <w:t>gi</w:t>
            </w:r>
            <w:r w:rsidR="00AA14E2">
              <w:rPr>
                <w:rFonts w:eastAsia="Arial"/>
              </w:rPr>
              <w:t>s</w:t>
            </w:r>
            <w:r w:rsidR="00AA14E2" w:rsidRPr="001477D7">
              <w:rPr>
                <w:rFonts w:eastAsia="Arial"/>
              </w:rPr>
              <w:t>l</w:t>
            </w:r>
            <w:r w:rsidR="00AA14E2">
              <w:rPr>
                <w:rFonts w:eastAsia="Arial"/>
              </w:rPr>
              <w:t>a</w:t>
            </w:r>
            <w:r w:rsidR="00AA14E2" w:rsidRPr="001477D7">
              <w:rPr>
                <w:rFonts w:eastAsia="Arial"/>
              </w:rPr>
              <w:t>ti</w:t>
            </w:r>
            <w:r w:rsidR="00AA14E2">
              <w:rPr>
                <w:rFonts w:eastAsia="Arial"/>
              </w:rPr>
              <w:t xml:space="preserve">on, </w:t>
            </w:r>
            <w:r w:rsidR="00AA14E2" w:rsidRPr="001477D7">
              <w:rPr>
                <w:rFonts w:eastAsia="Arial"/>
              </w:rPr>
              <w:t>r</w:t>
            </w:r>
            <w:r w:rsidR="00AA14E2">
              <w:rPr>
                <w:rFonts w:eastAsia="Arial"/>
              </w:rPr>
              <w:t>e</w:t>
            </w:r>
            <w:r w:rsidR="00AA14E2" w:rsidRPr="001477D7">
              <w:rPr>
                <w:rFonts w:eastAsia="Arial"/>
              </w:rPr>
              <w:t>g</w:t>
            </w:r>
            <w:r w:rsidR="00AA14E2">
              <w:rPr>
                <w:rFonts w:eastAsia="Arial"/>
              </w:rPr>
              <w:t>u</w:t>
            </w:r>
            <w:r w:rsidR="00AA14E2" w:rsidRPr="001477D7">
              <w:rPr>
                <w:rFonts w:eastAsia="Arial"/>
              </w:rPr>
              <w:t>l</w:t>
            </w:r>
            <w:r w:rsidR="00AA14E2">
              <w:rPr>
                <w:rFonts w:eastAsia="Arial"/>
              </w:rPr>
              <w:t>a</w:t>
            </w:r>
            <w:r w:rsidR="00AA14E2" w:rsidRPr="001477D7">
              <w:rPr>
                <w:rFonts w:eastAsia="Arial"/>
              </w:rPr>
              <w:t>ti</w:t>
            </w:r>
            <w:r w:rsidR="00AA14E2">
              <w:rPr>
                <w:rFonts w:eastAsia="Arial"/>
              </w:rPr>
              <w:t>on</w:t>
            </w:r>
            <w:r w:rsidR="00AA14E2" w:rsidRPr="001477D7">
              <w:rPr>
                <w:rFonts w:eastAsia="Arial"/>
              </w:rPr>
              <w:t>s</w:t>
            </w:r>
            <w:r w:rsidR="00AA14E2">
              <w:rPr>
                <w:rFonts w:eastAsia="Arial"/>
              </w:rPr>
              <w:t>,</w:t>
            </w:r>
            <w:r w:rsidR="00AA14E2" w:rsidRPr="001477D7">
              <w:rPr>
                <w:rFonts w:eastAsia="Arial"/>
              </w:rPr>
              <w:t xml:space="preserve"> st</w:t>
            </w:r>
            <w:r w:rsidR="00AA14E2">
              <w:rPr>
                <w:rFonts w:eastAsia="Arial"/>
              </w:rPr>
              <w:t>anda</w:t>
            </w:r>
            <w:r w:rsidR="00AA14E2" w:rsidRPr="001477D7">
              <w:rPr>
                <w:rFonts w:eastAsia="Arial"/>
              </w:rPr>
              <w:t>rd</w:t>
            </w:r>
            <w:r w:rsidR="00AA14E2">
              <w:rPr>
                <w:rFonts w:eastAsia="Arial"/>
              </w:rPr>
              <w:t>s, c</w:t>
            </w:r>
            <w:r w:rsidR="00AA14E2" w:rsidRPr="001477D7">
              <w:rPr>
                <w:rFonts w:eastAsia="Arial"/>
              </w:rPr>
              <w:t>o</w:t>
            </w:r>
            <w:r w:rsidR="00AA14E2">
              <w:rPr>
                <w:rFonts w:eastAsia="Arial"/>
              </w:rPr>
              <w:t>des</w:t>
            </w:r>
            <w:r w:rsidR="00AA14E2" w:rsidRPr="001477D7">
              <w:rPr>
                <w:rFonts w:eastAsia="Arial"/>
              </w:rPr>
              <w:t xml:space="preserve"> o</w:t>
            </w:r>
            <w:r w:rsidR="00AA14E2">
              <w:rPr>
                <w:rFonts w:eastAsia="Arial"/>
              </w:rPr>
              <w:t>f p</w:t>
            </w:r>
            <w:r w:rsidR="00AA14E2" w:rsidRPr="001477D7">
              <w:rPr>
                <w:rFonts w:eastAsia="Arial"/>
              </w:rPr>
              <w:t>r</w:t>
            </w:r>
            <w:r w:rsidR="00AA14E2">
              <w:rPr>
                <w:rFonts w:eastAsia="Arial"/>
              </w:rPr>
              <w:t>ac</w:t>
            </w:r>
            <w:r w:rsidR="00AA14E2" w:rsidRPr="001477D7">
              <w:rPr>
                <w:rFonts w:eastAsia="Arial"/>
              </w:rPr>
              <w:t>ti</w:t>
            </w:r>
            <w:r w:rsidR="00AA14E2">
              <w:rPr>
                <w:rFonts w:eastAsia="Arial"/>
              </w:rPr>
              <w:t>ce</w:t>
            </w:r>
            <w:r w:rsidR="00AA14E2" w:rsidRPr="001477D7">
              <w:rPr>
                <w:rFonts w:eastAsia="Arial"/>
              </w:rPr>
              <w:t xml:space="preserve"> </w:t>
            </w:r>
            <w:r w:rsidR="00AA14E2">
              <w:rPr>
                <w:rFonts w:eastAsia="Arial"/>
              </w:rPr>
              <w:t>and</w:t>
            </w:r>
            <w:r w:rsidR="00AA14E2" w:rsidRPr="001477D7">
              <w:rPr>
                <w:rFonts w:eastAsia="Arial"/>
              </w:rPr>
              <w:t xml:space="preserve"> </w:t>
            </w:r>
            <w:r w:rsidR="00AA14E2">
              <w:rPr>
                <w:rFonts w:eastAsia="Arial"/>
              </w:rPr>
              <w:t>e</w:t>
            </w:r>
            <w:r w:rsidR="00AA14E2" w:rsidRPr="001477D7">
              <w:rPr>
                <w:rFonts w:eastAsia="Arial"/>
              </w:rPr>
              <w:t>st</w:t>
            </w:r>
            <w:r w:rsidR="00AA14E2">
              <w:rPr>
                <w:rFonts w:eastAsia="Arial"/>
              </w:rPr>
              <w:t>ab</w:t>
            </w:r>
            <w:r w:rsidR="00AA14E2" w:rsidRPr="001477D7">
              <w:rPr>
                <w:rFonts w:eastAsia="Arial"/>
              </w:rPr>
              <w:t>li</w:t>
            </w:r>
            <w:r w:rsidR="00AA14E2">
              <w:rPr>
                <w:rFonts w:eastAsia="Arial"/>
              </w:rPr>
              <w:t>shed</w:t>
            </w:r>
            <w:r w:rsidR="00AA14E2" w:rsidRPr="001477D7">
              <w:rPr>
                <w:rFonts w:eastAsia="Arial"/>
              </w:rPr>
              <w:t xml:space="preserve"> </w:t>
            </w:r>
            <w:r w:rsidR="00AA14E2">
              <w:rPr>
                <w:rFonts w:eastAsia="Arial"/>
              </w:rPr>
              <w:t>s</w:t>
            </w:r>
            <w:r w:rsidR="00AA14E2" w:rsidRPr="001477D7">
              <w:rPr>
                <w:rFonts w:eastAsia="Arial"/>
              </w:rPr>
              <w:t>af</w:t>
            </w:r>
            <w:r w:rsidR="00AA14E2">
              <w:rPr>
                <w:rFonts w:eastAsia="Arial"/>
              </w:rPr>
              <w:t>e</w:t>
            </w:r>
            <w:r w:rsidR="00AA14E2" w:rsidRPr="001477D7">
              <w:rPr>
                <w:rFonts w:eastAsia="Arial"/>
              </w:rPr>
              <w:t xml:space="preserve"> pr</w:t>
            </w:r>
            <w:r w:rsidR="00AA14E2">
              <w:rPr>
                <w:rFonts w:eastAsia="Arial"/>
              </w:rPr>
              <w:t>ac</w:t>
            </w:r>
            <w:r w:rsidR="00AA14E2" w:rsidRPr="001477D7">
              <w:rPr>
                <w:rFonts w:eastAsia="Arial"/>
              </w:rPr>
              <w:t>ti</w:t>
            </w:r>
            <w:r w:rsidR="00AA14E2">
              <w:rPr>
                <w:rFonts w:eastAsia="Arial"/>
              </w:rPr>
              <w:t>ces</w:t>
            </w:r>
            <w:r w:rsidR="00AA14E2" w:rsidRPr="001477D7">
              <w:rPr>
                <w:rFonts w:eastAsia="Arial"/>
              </w:rPr>
              <w:t xml:space="preserve"> </w:t>
            </w:r>
            <w:r w:rsidR="00AA14E2">
              <w:rPr>
                <w:rFonts w:eastAsia="Arial"/>
              </w:rPr>
              <w:t>and</w:t>
            </w:r>
            <w:r w:rsidR="00AA14E2" w:rsidRPr="001477D7">
              <w:rPr>
                <w:rFonts w:eastAsia="Arial"/>
              </w:rPr>
              <w:t xml:space="preserve"> </w:t>
            </w:r>
            <w:r w:rsidR="00AA14E2">
              <w:rPr>
                <w:rFonts w:eastAsia="Arial"/>
              </w:rPr>
              <w:t>p</w:t>
            </w:r>
            <w:r w:rsidR="00AA14E2" w:rsidRPr="001477D7">
              <w:rPr>
                <w:rFonts w:eastAsia="Arial"/>
              </w:rPr>
              <w:t>r</w:t>
            </w:r>
            <w:r w:rsidR="00AA14E2">
              <w:rPr>
                <w:rFonts w:eastAsia="Arial"/>
              </w:rPr>
              <w:t>oc</w:t>
            </w:r>
            <w:r w:rsidR="00AA14E2" w:rsidRPr="001477D7">
              <w:rPr>
                <w:rFonts w:eastAsia="Arial"/>
              </w:rPr>
              <w:t>e</w:t>
            </w:r>
            <w:r w:rsidR="00AA14E2">
              <w:rPr>
                <w:rFonts w:eastAsia="Arial"/>
              </w:rPr>
              <w:t>du</w:t>
            </w:r>
            <w:r w:rsidR="00AA14E2" w:rsidRPr="001477D7">
              <w:rPr>
                <w:rFonts w:eastAsia="Arial"/>
              </w:rPr>
              <w:t>r</w:t>
            </w:r>
            <w:r w:rsidR="00AA14E2">
              <w:rPr>
                <w:rFonts w:eastAsia="Arial"/>
              </w:rPr>
              <w:t>e</w:t>
            </w:r>
            <w:r w:rsidR="00AA14E2" w:rsidRPr="001477D7">
              <w:rPr>
                <w:rFonts w:eastAsia="Arial"/>
              </w:rPr>
              <w:t>s</w:t>
            </w:r>
          </w:p>
          <w:p w14:paraId="0306DD8F" w14:textId="2316D652" w:rsidR="00AA14E2" w:rsidRDefault="001477D7" w:rsidP="001477D7">
            <w:pPr>
              <w:pStyle w:val="ListBullet"/>
              <w:ind w:left="459" w:hanging="459"/>
              <w:rPr>
                <w:rFonts w:eastAsia="Arial"/>
                <w:szCs w:val="22"/>
              </w:rPr>
            </w:pPr>
            <w:r>
              <w:rPr>
                <w:rFonts w:eastAsia="Arial"/>
              </w:rPr>
              <w:t>c</w:t>
            </w:r>
            <w:r w:rsidR="00AA14E2">
              <w:rPr>
                <w:rFonts w:eastAsia="Arial"/>
              </w:rPr>
              <w:t>o</w:t>
            </w:r>
            <w:r w:rsidR="00AA14E2" w:rsidRPr="001477D7">
              <w:rPr>
                <w:rFonts w:eastAsia="Arial"/>
              </w:rPr>
              <w:t>mm</w:t>
            </w:r>
            <w:r w:rsidR="00AA14E2">
              <w:rPr>
                <w:rFonts w:eastAsia="Arial"/>
              </w:rPr>
              <w:t>un</w:t>
            </w:r>
            <w:r w:rsidR="00AA14E2" w:rsidRPr="001477D7">
              <w:rPr>
                <w:rFonts w:eastAsia="Arial"/>
              </w:rPr>
              <w:t>i</w:t>
            </w:r>
            <w:r w:rsidR="00AA14E2">
              <w:rPr>
                <w:rFonts w:eastAsia="Arial"/>
              </w:rPr>
              <w:t>ca</w:t>
            </w:r>
            <w:r w:rsidR="00AA14E2" w:rsidRPr="001477D7">
              <w:rPr>
                <w:rFonts w:eastAsia="Arial"/>
              </w:rPr>
              <w:t>t</w:t>
            </w:r>
            <w:r w:rsidR="00AA14E2">
              <w:rPr>
                <w:rFonts w:eastAsia="Arial"/>
              </w:rPr>
              <w:t>e</w:t>
            </w:r>
            <w:r w:rsidR="00AA14E2" w:rsidRPr="001477D7">
              <w:rPr>
                <w:rFonts w:eastAsia="Arial"/>
              </w:rPr>
              <w:t xml:space="preserve"> eff</w:t>
            </w:r>
            <w:r w:rsidR="00AA14E2">
              <w:rPr>
                <w:rFonts w:eastAsia="Arial"/>
              </w:rPr>
              <w:t>e</w:t>
            </w:r>
            <w:r w:rsidR="00AA14E2" w:rsidRPr="001477D7">
              <w:rPr>
                <w:rFonts w:eastAsia="Arial"/>
              </w:rPr>
              <w:t>ctiv</w:t>
            </w:r>
            <w:r w:rsidR="00AA14E2">
              <w:rPr>
                <w:rFonts w:eastAsia="Arial"/>
              </w:rPr>
              <w:t>e</w:t>
            </w:r>
            <w:r w:rsidR="00AA14E2" w:rsidRPr="001477D7">
              <w:rPr>
                <w:rFonts w:eastAsia="Arial"/>
              </w:rPr>
              <w:t>l</w:t>
            </w:r>
            <w:r w:rsidR="00AA14E2">
              <w:rPr>
                <w:rFonts w:eastAsia="Arial"/>
              </w:rPr>
              <w:t>y</w:t>
            </w:r>
            <w:r w:rsidR="00AA14E2">
              <w:rPr>
                <w:rFonts w:eastAsia="Arial"/>
                <w:spacing w:val="1"/>
              </w:rPr>
              <w:t xml:space="preserve"> </w:t>
            </w:r>
            <w:r w:rsidR="00AA14E2">
              <w:rPr>
                <w:rFonts w:eastAsia="Arial"/>
              </w:rPr>
              <w:t>and</w:t>
            </w:r>
            <w:r w:rsidR="00AA14E2">
              <w:rPr>
                <w:rFonts w:eastAsia="Arial"/>
                <w:spacing w:val="1"/>
              </w:rPr>
              <w:t xml:space="preserve"> </w:t>
            </w:r>
            <w:r w:rsidR="00AA14E2">
              <w:rPr>
                <w:rFonts w:eastAsia="Arial"/>
                <w:spacing w:val="-4"/>
              </w:rPr>
              <w:t>w</w:t>
            </w:r>
            <w:r w:rsidR="00AA14E2">
              <w:rPr>
                <w:rFonts w:eastAsia="Arial"/>
              </w:rPr>
              <w:t>o</w:t>
            </w:r>
            <w:r w:rsidR="00AA14E2">
              <w:rPr>
                <w:rFonts w:eastAsia="Arial"/>
                <w:spacing w:val="-2"/>
              </w:rPr>
              <w:t>r</w:t>
            </w:r>
            <w:r w:rsidR="00AA14E2">
              <w:rPr>
                <w:rFonts w:eastAsia="Arial"/>
              </w:rPr>
              <w:t>k</w:t>
            </w:r>
            <w:r w:rsidR="00AA14E2">
              <w:rPr>
                <w:rFonts w:eastAsia="Arial"/>
                <w:spacing w:val="4"/>
              </w:rPr>
              <w:t xml:space="preserve"> </w:t>
            </w:r>
            <w:r w:rsidR="00AA14E2">
              <w:rPr>
                <w:rFonts w:eastAsia="Arial"/>
              </w:rPr>
              <w:t>s</w:t>
            </w:r>
            <w:r w:rsidR="00AA14E2">
              <w:rPr>
                <w:rFonts w:eastAsia="Arial"/>
                <w:spacing w:val="-3"/>
              </w:rPr>
              <w:t>a</w:t>
            </w:r>
            <w:r w:rsidR="00AA14E2">
              <w:rPr>
                <w:rFonts w:eastAsia="Arial"/>
                <w:spacing w:val="1"/>
              </w:rPr>
              <w:t>f</w:t>
            </w:r>
            <w:r w:rsidR="00AA14E2">
              <w:rPr>
                <w:rFonts w:eastAsia="Arial"/>
              </w:rPr>
              <w:t>e</w:t>
            </w:r>
            <w:r w:rsidR="00AA14E2">
              <w:rPr>
                <w:rFonts w:eastAsia="Arial"/>
                <w:spacing w:val="-1"/>
              </w:rPr>
              <w:t>l</w:t>
            </w:r>
            <w:r w:rsidR="00AA14E2">
              <w:rPr>
                <w:rFonts w:eastAsia="Arial"/>
              </w:rPr>
              <w:t>y</w:t>
            </w:r>
            <w:r w:rsidR="00AA14E2">
              <w:rPr>
                <w:rFonts w:eastAsia="Arial"/>
                <w:spacing w:val="-1"/>
              </w:rPr>
              <w:t xml:space="preserve"> </w:t>
            </w:r>
            <w:r w:rsidR="00AA14E2">
              <w:rPr>
                <w:rFonts w:eastAsia="Arial"/>
                <w:spacing w:val="-4"/>
              </w:rPr>
              <w:t>w</w:t>
            </w:r>
            <w:r w:rsidR="00AA14E2">
              <w:rPr>
                <w:rFonts w:eastAsia="Arial"/>
                <w:spacing w:val="-1"/>
              </w:rPr>
              <w:t>i</w:t>
            </w:r>
            <w:r w:rsidR="00AA14E2">
              <w:rPr>
                <w:rFonts w:eastAsia="Arial"/>
                <w:spacing w:val="1"/>
              </w:rPr>
              <w:t>t</w:t>
            </w:r>
            <w:r w:rsidR="00AA14E2">
              <w:rPr>
                <w:rFonts w:eastAsia="Arial"/>
              </w:rPr>
              <w:t>h</w:t>
            </w:r>
            <w:r w:rsidR="00AA14E2">
              <w:rPr>
                <w:rFonts w:eastAsia="Arial"/>
                <w:spacing w:val="1"/>
              </w:rPr>
              <w:t xml:space="preserve"> </w:t>
            </w:r>
            <w:r w:rsidR="00AA14E2">
              <w:rPr>
                <w:rFonts w:eastAsia="Arial"/>
              </w:rPr>
              <w:t>o</w:t>
            </w:r>
            <w:r w:rsidR="00AA14E2">
              <w:rPr>
                <w:rFonts w:eastAsia="Arial"/>
                <w:spacing w:val="1"/>
              </w:rPr>
              <w:t>t</w:t>
            </w:r>
            <w:r w:rsidR="00AA14E2">
              <w:rPr>
                <w:rFonts w:eastAsia="Arial"/>
              </w:rPr>
              <w:t>he</w:t>
            </w:r>
            <w:r w:rsidR="00AA14E2">
              <w:rPr>
                <w:rFonts w:eastAsia="Arial"/>
                <w:spacing w:val="1"/>
              </w:rPr>
              <w:t>r</w:t>
            </w:r>
            <w:r w:rsidR="00AA14E2">
              <w:rPr>
                <w:rFonts w:eastAsia="Arial"/>
              </w:rPr>
              <w:t>s</w:t>
            </w:r>
            <w:r w:rsidR="00AA14E2">
              <w:rPr>
                <w:rFonts w:eastAsia="Arial"/>
                <w:spacing w:val="1"/>
              </w:rPr>
              <w:t xml:space="preserve"> </w:t>
            </w:r>
            <w:r w:rsidR="00AA14E2">
              <w:rPr>
                <w:rFonts w:eastAsia="Arial"/>
                <w:spacing w:val="-1"/>
              </w:rPr>
              <w:t>i</w:t>
            </w:r>
            <w:r w:rsidR="00AA14E2">
              <w:rPr>
                <w:rFonts w:eastAsia="Arial"/>
              </w:rPr>
              <w:t xml:space="preserve">n </w:t>
            </w:r>
            <w:r w:rsidR="00AA14E2">
              <w:rPr>
                <w:rFonts w:eastAsia="Arial"/>
                <w:spacing w:val="1"/>
              </w:rPr>
              <w:t>t</w:t>
            </w:r>
            <w:r w:rsidR="00AA14E2">
              <w:rPr>
                <w:rFonts w:eastAsia="Arial"/>
              </w:rPr>
              <w:t>he</w:t>
            </w:r>
            <w:r w:rsidR="00AA14E2">
              <w:rPr>
                <w:rFonts w:eastAsia="Arial"/>
                <w:spacing w:val="1"/>
              </w:rPr>
              <w:t xml:space="preserve"> </w:t>
            </w:r>
            <w:r w:rsidR="00AA14E2">
              <w:rPr>
                <w:rFonts w:eastAsia="Arial"/>
                <w:spacing w:val="-4"/>
              </w:rPr>
              <w:t>w</w:t>
            </w:r>
            <w:r w:rsidR="00AA14E2">
              <w:rPr>
                <w:rFonts w:eastAsia="Arial"/>
              </w:rPr>
              <w:t>o</w:t>
            </w:r>
            <w:r w:rsidR="00AA14E2">
              <w:rPr>
                <w:rFonts w:eastAsia="Arial"/>
                <w:spacing w:val="-2"/>
              </w:rPr>
              <w:t>r</w:t>
            </w:r>
            <w:r w:rsidR="00AA14E2">
              <w:rPr>
                <w:rFonts w:eastAsia="Arial"/>
              </w:rPr>
              <w:t>k</w:t>
            </w:r>
            <w:r w:rsidR="00AA14E2">
              <w:rPr>
                <w:rFonts w:eastAsia="Arial"/>
                <w:spacing w:val="4"/>
              </w:rPr>
              <w:t xml:space="preserve"> </w:t>
            </w:r>
            <w:r w:rsidR="00AA14E2">
              <w:rPr>
                <w:rFonts w:eastAsia="Arial"/>
                <w:spacing w:val="-3"/>
              </w:rPr>
              <w:t>a</w:t>
            </w:r>
            <w:r w:rsidR="00AA14E2">
              <w:rPr>
                <w:rFonts w:eastAsia="Arial"/>
                <w:spacing w:val="1"/>
              </w:rPr>
              <w:t>r</w:t>
            </w:r>
            <w:r w:rsidR="00AA14E2">
              <w:rPr>
                <w:rFonts w:eastAsia="Arial"/>
              </w:rPr>
              <w:t>ea</w:t>
            </w:r>
          </w:p>
          <w:p w14:paraId="5D48DA03" w14:textId="2FF815CF" w:rsidR="00AA14E2" w:rsidRPr="001477D7" w:rsidRDefault="001477D7" w:rsidP="001477D7">
            <w:pPr>
              <w:pStyle w:val="ListBullet"/>
              <w:ind w:left="459" w:hanging="459"/>
              <w:rPr>
                <w:rFonts w:eastAsia="Arial"/>
              </w:rPr>
            </w:pPr>
            <w:r>
              <w:rPr>
                <w:rFonts w:eastAsia="Arial"/>
                <w:spacing w:val="-1"/>
              </w:rPr>
              <w:t>p</w:t>
            </w:r>
            <w:r w:rsidR="00AA14E2">
              <w:rPr>
                <w:rFonts w:eastAsia="Arial"/>
                <w:spacing w:val="-1"/>
              </w:rPr>
              <w:t>l</w:t>
            </w:r>
            <w:r w:rsidR="00AA14E2">
              <w:rPr>
                <w:rFonts w:eastAsia="Arial"/>
              </w:rPr>
              <w:t>an</w:t>
            </w:r>
            <w:r w:rsidR="00AA14E2">
              <w:rPr>
                <w:rFonts w:eastAsia="Arial"/>
                <w:spacing w:val="1"/>
              </w:rPr>
              <w:t xml:space="preserve"> </w:t>
            </w:r>
            <w:r w:rsidR="00AA14E2">
              <w:rPr>
                <w:rFonts w:eastAsia="Arial"/>
              </w:rPr>
              <w:t>and</w:t>
            </w:r>
            <w:r w:rsidR="00AA14E2">
              <w:rPr>
                <w:rFonts w:eastAsia="Arial"/>
                <w:spacing w:val="1"/>
              </w:rPr>
              <w:t xml:space="preserve"> </w:t>
            </w:r>
            <w:r w:rsidR="00AA14E2">
              <w:rPr>
                <w:rFonts w:eastAsia="Arial"/>
              </w:rPr>
              <w:t>p</w:t>
            </w:r>
            <w:r w:rsidR="00AA14E2" w:rsidRPr="001477D7">
              <w:rPr>
                <w:rFonts w:eastAsia="Arial"/>
              </w:rPr>
              <w:t>r</w:t>
            </w:r>
            <w:r w:rsidR="00AA14E2">
              <w:rPr>
                <w:rFonts w:eastAsia="Arial"/>
              </w:rPr>
              <w:t>ep</w:t>
            </w:r>
            <w:r w:rsidR="00AA14E2" w:rsidRPr="001477D7">
              <w:rPr>
                <w:rFonts w:eastAsia="Arial"/>
              </w:rPr>
              <w:t>ar</w:t>
            </w:r>
            <w:r w:rsidR="00AA14E2">
              <w:rPr>
                <w:rFonts w:eastAsia="Arial"/>
              </w:rPr>
              <w:t xml:space="preserve">e, </w:t>
            </w:r>
            <w:r w:rsidR="00AA14E2" w:rsidRPr="001477D7">
              <w:rPr>
                <w:rFonts w:eastAsia="Arial"/>
              </w:rPr>
              <w:t>m</w:t>
            </w:r>
            <w:r w:rsidR="00AA14E2">
              <w:rPr>
                <w:rFonts w:eastAsia="Arial"/>
              </w:rPr>
              <w:t>an</w:t>
            </w:r>
            <w:r w:rsidR="00AA14E2" w:rsidRPr="001477D7">
              <w:rPr>
                <w:rFonts w:eastAsia="Arial"/>
              </w:rPr>
              <w:t>uf</w:t>
            </w:r>
            <w:r w:rsidR="00AA14E2">
              <w:rPr>
                <w:rFonts w:eastAsia="Arial"/>
              </w:rPr>
              <w:t>ac</w:t>
            </w:r>
            <w:r w:rsidR="00AA14E2" w:rsidRPr="001477D7">
              <w:rPr>
                <w:rFonts w:eastAsia="Arial"/>
              </w:rPr>
              <w:t>t</w:t>
            </w:r>
            <w:r w:rsidR="00AA14E2">
              <w:rPr>
                <w:rFonts w:eastAsia="Arial"/>
              </w:rPr>
              <w:t>u</w:t>
            </w:r>
            <w:r w:rsidR="00AA14E2" w:rsidRPr="001477D7">
              <w:rPr>
                <w:rFonts w:eastAsia="Arial"/>
              </w:rPr>
              <w:t>re</w:t>
            </w:r>
            <w:r w:rsidR="00AA14E2">
              <w:rPr>
                <w:rFonts w:eastAsia="Arial"/>
              </w:rPr>
              <w:t>,</w:t>
            </w:r>
            <w:r w:rsidR="00AA14E2" w:rsidRPr="001477D7">
              <w:rPr>
                <w:rFonts w:eastAsia="Arial"/>
              </w:rPr>
              <w:t xml:space="preserve"> </w:t>
            </w:r>
            <w:r w:rsidR="00AA14E2">
              <w:rPr>
                <w:rFonts w:eastAsia="Arial"/>
              </w:rPr>
              <w:t>and</w:t>
            </w:r>
            <w:r w:rsidR="00AA14E2" w:rsidRPr="001477D7">
              <w:rPr>
                <w:rFonts w:eastAsia="Arial"/>
              </w:rPr>
              <w:t xml:space="preserve"> </w:t>
            </w:r>
            <w:r w:rsidR="00AA14E2">
              <w:rPr>
                <w:rFonts w:eastAsia="Arial"/>
              </w:rPr>
              <w:t>app</w:t>
            </w:r>
            <w:r w:rsidR="00AA14E2" w:rsidRPr="001477D7">
              <w:rPr>
                <w:rFonts w:eastAsia="Arial"/>
              </w:rPr>
              <w:t>l</w:t>
            </w:r>
            <w:r w:rsidR="00AA14E2">
              <w:rPr>
                <w:rFonts w:eastAsia="Arial"/>
              </w:rPr>
              <w:t>y</w:t>
            </w:r>
            <w:r w:rsidR="00AA14E2" w:rsidRPr="001477D7">
              <w:rPr>
                <w:rFonts w:eastAsia="Arial"/>
              </w:rPr>
              <w:t xml:space="preserve"> </w:t>
            </w:r>
            <w:r w:rsidR="00AA14E2">
              <w:rPr>
                <w:rFonts w:eastAsia="Arial"/>
              </w:rPr>
              <w:t>su</w:t>
            </w:r>
            <w:r w:rsidR="00AA14E2" w:rsidRPr="001477D7">
              <w:rPr>
                <w:rFonts w:eastAsia="Arial"/>
              </w:rPr>
              <w:t>rfac</w:t>
            </w:r>
            <w:r w:rsidR="00AA14E2">
              <w:rPr>
                <w:rFonts w:eastAsia="Arial"/>
              </w:rPr>
              <w:t>e</w:t>
            </w:r>
            <w:r w:rsidR="00AA14E2" w:rsidRPr="001477D7">
              <w:rPr>
                <w:rFonts w:eastAsia="Arial"/>
              </w:rPr>
              <w:t xml:space="preserve"> fi</w:t>
            </w:r>
            <w:r w:rsidR="00AA14E2">
              <w:rPr>
                <w:rFonts w:eastAsia="Arial"/>
              </w:rPr>
              <w:t>n</w:t>
            </w:r>
            <w:r w:rsidR="00AA14E2" w:rsidRPr="001477D7">
              <w:rPr>
                <w:rFonts w:eastAsia="Arial"/>
              </w:rPr>
              <w:t>i</w:t>
            </w:r>
            <w:r w:rsidR="00AA14E2">
              <w:rPr>
                <w:rFonts w:eastAsia="Arial"/>
              </w:rPr>
              <w:t xml:space="preserve">sh </w:t>
            </w:r>
            <w:r w:rsidR="00AA14E2" w:rsidRPr="001477D7">
              <w:rPr>
                <w:rFonts w:eastAsia="Arial"/>
              </w:rPr>
              <w:t>f</w:t>
            </w:r>
            <w:r w:rsidR="00AA14E2">
              <w:rPr>
                <w:rFonts w:eastAsia="Arial"/>
              </w:rPr>
              <w:t>or an</w:t>
            </w:r>
            <w:r w:rsidR="00AA14E2" w:rsidRPr="001477D7">
              <w:rPr>
                <w:rFonts w:eastAsia="Arial"/>
              </w:rPr>
              <w:t xml:space="preserve"> </w:t>
            </w:r>
            <w:r w:rsidR="00AA14E2">
              <w:rPr>
                <w:rFonts w:eastAsia="Arial"/>
              </w:rPr>
              <w:t>acou</w:t>
            </w:r>
            <w:r w:rsidR="00AA14E2" w:rsidRPr="001477D7">
              <w:rPr>
                <w:rFonts w:eastAsia="Arial"/>
              </w:rPr>
              <w:t>sti</w:t>
            </w:r>
            <w:r w:rsidR="00AA14E2">
              <w:rPr>
                <w:rFonts w:eastAsia="Arial"/>
              </w:rPr>
              <w:t>c</w:t>
            </w:r>
            <w:r w:rsidR="00AA14E2" w:rsidRPr="001477D7">
              <w:rPr>
                <w:rFonts w:eastAsia="Arial"/>
              </w:rPr>
              <w:t xml:space="preserve"> g</w:t>
            </w:r>
            <w:r w:rsidR="00AA14E2">
              <w:rPr>
                <w:rFonts w:eastAsia="Arial"/>
              </w:rPr>
              <w:t>u</w:t>
            </w:r>
            <w:r w:rsidR="00AA14E2" w:rsidRPr="001477D7">
              <w:rPr>
                <w:rFonts w:eastAsia="Arial"/>
              </w:rPr>
              <w:t>it</w:t>
            </w:r>
            <w:r w:rsidR="00AA14E2">
              <w:rPr>
                <w:rFonts w:eastAsia="Arial"/>
              </w:rPr>
              <w:t>a</w:t>
            </w:r>
            <w:r w:rsidR="00AA14E2" w:rsidRPr="001477D7">
              <w:rPr>
                <w:rFonts w:eastAsia="Arial"/>
              </w:rPr>
              <w:t>r</w:t>
            </w:r>
          </w:p>
          <w:p w14:paraId="6DBEE165" w14:textId="05105545" w:rsidR="009C0D35" w:rsidRPr="009F04FF" w:rsidRDefault="001477D7" w:rsidP="001477D7">
            <w:pPr>
              <w:pStyle w:val="ListBullet"/>
              <w:ind w:left="459" w:hanging="459"/>
            </w:pPr>
            <w:r>
              <w:rPr>
                <w:rFonts w:eastAsia="Arial"/>
              </w:rPr>
              <w:t>a</w:t>
            </w:r>
            <w:r w:rsidR="00AA14E2">
              <w:rPr>
                <w:rFonts w:eastAsia="Arial"/>
              </w:rPr>
              <w:t>pp</w:t>
            </w:r>
            <w:r w:rsidR="00AA14E2" w:rsidRPr="001477D7">
              <w:rPr>
                <w:rFonts w:eastAsia="Arial"/>
              </w:rPr>
              <w:t>l</w:t>
            </w:r>
            <w:r w:rsidR="00AA14E2">
              <w:rPr>
                <w:rFonts w:eastAsia="Arial"/>
              </w:rPr>
              <w:t>y</w:t>
            </w:r>
            <w:r w:rsidR="00AA14E2" w:rsidRPr="001477D7">
              <w:rPr>
                <w:rFonts w:eastAsia="Arial"/>
              </w:rPr>
              <w:t xml:space="preserve"> t</w:t>
            </w:r>
            <w:r w:rsidR="00AA14E2">
              <w:rPr>
                <w:rFonts w:eastAsia="Arial"/>
              </w:rPr>
              <w:t>he</w:t>
            </w:r>
            <w:r w:rsidR="00AA14E2" w:rsidRPr="001477D7">
              <w:rPr>
                <w:rFonts w:eastAsia="Arial"/>
              </w:rPr>
              <w:t xml:space="preserve"> q</w:t>
            </w:r>
            <w:r w:rsidR="00AA14E2">
              <w:rPr>
                <w:rFonts w:eastAsia="Arial"/>
              </w:rPr>
              <w:t>ua</w:t>
            </w:r>
            <w:r w:rsidR="00AA14E2" w:rsidRPr="001477D7">
              <w:rPr>
                <w:rFonts w:eastAsia="Arial"/>
              </w:rPr>
              <w:t>lit</w:t>
            </w:r>
            <w:r w:rsidR="00AA14E2">
              <w:rPr>
                <w:rFonts w:eastAsia="Arial"/>
              </w:rPr>
              <w:t>y</w:t>
            </w:r>
            <w:r w:rsidR="00AA14E2" w:rsidRPr="001477D7">
              <w:rPr>
                <w:rFonts w:eastAsia="Arial"/>
              </w:rPr>
              <w:t xml:space="preserve"> </w:t>
            </w:r>
            <w:r w:rsidR="00AA14E2">
              <w:rPr>
                <w:rFonts w:eastAsia="Arial"/>
              </w:rPr>
              <w:t>and</w:t>
            </w:r>
            <w:r w:rsidR="00AA14E2" w:rsidRPr="001477D7">
              <w:rPr>
                <w:rFonts w:eastAsia="Arial"/>
              </w:rPr>
              <w:t xml:space="preserve"> prof</w:t>
            </w:r>
            <w:r w:rsidR="00AA14E2">
              <w:rPr>
                <w:rFonts w:eastAsia="Arial"/>
              </w:rPr>
              <w:t>ess</w:t>
            </w:r>
            <w:r w:rsidR="00AA14E2" w:rsidRPr="001477D7">
              <w:rPr>
                <w:rFonts w:eastAsia="Arial"/>
              </w:rPr>
              <w:t>i</w:t>
            </w:r>
            <w:r w:rsidR="00AA14E2">
              <w:rPr>
                <w:rFonts w:eastAsia="Arial"/>
              </w:rPr>
              <w:t>onal s</w:t>
            </w:r>
            <w:r w:rsidR="00AA14E2" w:rsidRPr="001477D7">
              <w:rPr>
                <w:rFonts w:eastAsia="Arial"/>
              </w:rPr>
              <w:t>t</w:t>
            </w:r>
            <w:r w:rsidR="00AA14E2">
              <w:rPr>
                <w:rFonts w:eastAsia="Arial"/>
              </w:rPr>
              <w:t>and</w:t>
            </w:r>
            <w:r w:rsidR="00AA14E2" w:rsidRPr="001477D7">
              <w:rPr>
                <w:rFonts w:eastAsia="Arial"/>
              </w:rPr>
              <w:t>ar</w:t>
            </w:r>
            <w:r w:rsidR="00AA14E2">
              <w:rPr>
                <w:rFonts w:eastAsia="Arial"/>
              </w:rPr>
              <w:t>ds</w:t>
            </w:r>
            <w:r w:rsidR="00AA14E2" w:rsidRPr="001477D7">
              <w:rPr>
                <w:rFonts w:eastAsia="Arial"/>
              </w:rPr>
              <w:t xml:space="preserve"> req</w:t>
            </w:r>
            <w:r w:rsidR="00AA14E2">
              <w:rPr>
                <w:rFonts w:eastAsia="Arial"/>
              </w:rPr>
              <w:t>u</w:t>
            </w:r>
            <w:r w:rsidR="00AA14E2" w:rsidRPr="001477D7">
              <w:rPr>
                <w:rFonts w:eastAsia="Arial"/>
              </w:rPr>
              <w:t>ir</w:t>
            </w:r>
            <w:r w:rsidR="00AA14E2">
              <w:rPr>
                <w:rFonts w:eastAsia="Arial"/>
              </w:rPr>
              <w:t>ed</w:t>
            </w:r>
            <w:r w:rsidR="00AA14E2" w:rsidRPr="001477D7">
              <w:rPr>
                <w:rFonts w:eastAsia="Arial"/>
              </w:rPr>
              <w:t xml:space="preserve"> in m</w:t>
            </w:r>
            <w:r w:rsidR="00AA14E2">
              <w:rPr>
                <w:rFonts w:eastAsia="Arial"/>
              </w:rPr>
              <w:t>an</w:t>
            </w:r>
            <w:r w:rsidR="00AA14E2" w:rsidRPr="001477D7">
              <w:rPr>
                <w:rFonts w:eastAsia="Arial"/>
              </w:rPr>
              <w:t>uf</w:t>
            </w:r>
            <w:r w:rsidR="00AA14E2">
              <w:rPr>
                <w:rFonts w:eastAsia="Arial"/>
              </w:rPr>
              <w:t>a</w:t>
            </w:r>
            <w:r w:rsidR="00AA14E2" w:rsidRPr="001477D7">
              <w:rPr>
                <w:rFonts w:eastAsia="Arial"/>
              </w:rPr>
              <w:t>ct</w:t>
            </w:r>
            <w:r w:rsidR="00AA14E2">
              <w:rPr>
                <w:rFonts w:eastAsia="Arial"/>
              </w:rPr>
              <w:t>u</w:t>
            </w:r>
            <w:r w:rsidR="00AA14E2" w:rsidRPr="001477D7">
              <w:rPr>
                <w:rFonts w:eastAsia="Arial"/>
              </w:rPr>
              <w:t>rin</w:t>
            </w:r>
            <w:r w:rsidR="00AA14E2">
              <w:rPr>
                <w:rFonts w:eastAsia="Arial"/>
              </w:rPr>
              <w:t>g and finalising</w:t>
            </w:r>
            <w:r w:rsidR="00AA14E2" w:rsidRPr="001477D7">
              <w:rPr>
                <w:rFonts w:eastAsia="Arial"/>
              </w:rPr>
              <w:t xml:space="preserve"> </w:t>
            </w:r>
            <w:r w:rsidR="00AA14E2">
              <w:rPr>
                <w:rFonts w:eastAsia="Arial"/>
              </w:rPr>
              <w:t>an</w:t>
            </w:r>
            <w:r w:rsidR="00AA14E2" w:rsidRPr="001477D7">
              <w:rPr>
                <w:rFonts w:eastAsia="Arial"/>
              </w:rPr>
              <w:t xml:space="preserve"> </w:t>
            </w:r>
            <w:r w:rsidR="00AA14E2">
              <w:rPr>
                <w:rFonts w:eastAsia="Arial"/>
              </w:rPr>
              <w:t>acou</w:t>
            </w:r>
            <w:r w:rsidR="00AA14E2" w:rsidRPr="001477D7">
              <w:rPr>
                <w:rFonts w:eastAsia="Arial"/>
              </w:rPr>
              <w:t>sti</w:t>
            </w:r>
            <w:r w:rsidR="00AA14E2">
              <w:rPr>
                <w:rFonts w:eastAsia="Arial"/>
              </w:rPr>
              <w:t>c</w:t>
            </w:r>
            <w:r w:rsidR="00AA14E2" w:rsidRPr="001477D7">
              <w:rPr>
                <w:rFonts w:eastAsia="Arial"/>
              </w:rPr>
              <w:t xml:space="preserve"> g</w:t>
            </w:r>
            <w:r w:rsidR="00AA14E2">
              <w:rPr>
                <w:rFonts w:eastAsia="Arial"/>
              </w:rPr>
              <w:t>u</w:t>
            </w:r>
            <w:r w:rsidR="00AA14E2" w:rsidRPr="001477D7">
              <w:rPr>
                <w:rFonts w:eastAsia="Arial"/>
              </w:rPr>
              <w:t>itar</w:t>
            </w:r>
            <w:r w:rsidR="00AA14E2">
              <w:rPr>
                <w:rFonts w:eastAsia="Arial"/>
              </w:rPr>
              <w:t>.</w:t>
            </w:r>
          </w:p>
        </w:tc>
      </w:tr>
      <w:tr w:rsidR="009C0D35" w:rsidRPr="00982853" w14:paraId="6F01BC90" w14:textId="77777777" w:rsidTr="00BE0B94">
        <w:trPr>
          <w:jc w:val="center"/>
        </w:trPr>
        <w:tc>
          <w:tcPr>
            <w:tcW w:w="3681" w:type="dxa"/>
          </w:tcPr>
          <w:p w14:paraId="16301439" w14:textId="77777777" w:rsidR="009C0D35" w:rsidRPr="009F04FF" w:rsidRDefault="009C0D35" w:rsidP="00AA1113">
            <w:pPr>
              <w:pStyle w:val="SectionCsubsection"/>
            </w:pPr>
            <w:r w:rsidRPr="009F04FF">
              <w:t>Context of and specific resources for assessment</w:t>
            </w:r>
          </w:p>
        </w:tc>
        <w:tc>
          <w:tcPr>
            <w:tcW w:w="5335" w:type="dxa"/>
          </w:tcPr>
          <w:p w14:paraId="5C58599A" w14:textId="4B375CF6" w:rsidR="00AA14E2" w:rsidRPr="001477D7" w:rsidRDefault="00AA14E2" w:rsidP="001477D7">
            <w:pPr>
              <w:pStyle w:val="Bodycopy"/>
            </w:pPr>
            <w:r w:rsidRPr="001477D7">
              <w:t>The application of competency is to be assessed in the workplace or realistically simulated workplace</w:t>
            </w:r>
            <w:r w:rsidR="001477D7">
              <w:t>.</w:t>
            </w:r>
          </w:p>
          <w:p w14:paraId="7227C045" w14:textId="3674085E" w:rsidR="00AA14E2" w:rsidRPr="001477D7" w:rsidRDefault="00AA14E2" w:rsidP="001477D7">
            <w:pPr>
              <w:pStyle w:val="Bodycopy"/>
            </w:pPr>
            <w:r w:rsidRPr="001477D7">
              <w:t>Assessment is to occur under standard and authorised work practices, safety requirements and environmental constraints</w:t>
            </w:r>
            <w:r w:rsidR="001477D7">
              <w:t>.</w:t>
            </w:r>
          </w:p>
          <w:p w14:paraId="0E3284C6" w14:textId="1D321FDD" w:rsidR="00AA14E2" w:rsidRPr="001477D7" w:rsidRDefault="00AA14E2" w:rsidP="001477D7">
            <w:pPr>
              <w:pStyle w:val="Bodycopy"/>
            </w:pPr>
            <w:r w:rsidRPr="001477D7">
              <w:t>Assessment is to comply with relevant regulatory or</w:t>
            </w:r>
            <w:r w:rsidR="001477D7">
              <w:t xml:space="preserve"> </w:t>
            </w:r>
            <w:r w:rsidRPr="001477D7">
              <w:t>Australian Standards requirements</w:t>
            </w:r>
            <w:r w:rsidR="001477D7">
              <w:t>.</w:t>
            </w:r>
          </w:p>
          <w:p w14:paraId="33D4CAA2" w14:textId="3612F3DC" w:rsidR="00AA14E2" w:rsidRDefault="00AA14E2" w:rsidP="001477D7">
            <w:pPr>
              <w:pStyle w:val="Bodycopy"/>
              <w:rPr>
                <w:rFonts w:eastAsia="Arial"/>
                <w:szCs w:val="22"/>
              </w:rPr>
            </w:pPr>
            <w:r w:rsidRPr="001477D7">
              <w:t>The following resources should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772EE4CB" w14:textId="67FD10B8" w:rsidR="00AA14E2" w:rsidRDefault="00AA14E2" w:rsidP="001477D7">
            <w:pPr>
              <w:pStyle w:val="ListBullet"/>
              <w:ind w:left="459" w:hanging="459"/>
              <w:rPr>
                <w:szCs w:val="22"/>
              </w:rPr>
            </w:pPr>
            <w:r w:rsidRPr="001477D7">
              <w:rPr>
                <w:rFonts w:eastAsia="Arial"/>
              </w:rPr>
              <w:t>materials</w:t>
            </w:r>
            <w:r w:rsidRPr="001477D7">
              <w:t xml:space="preserve"> and equipment relevant to the manuf</w:t>
            </w:r>
            <w:r>
              <w:t>a</w:t>
            </w:r>
            <w:r>
              <w:rPr>
                <w:spacing w:val="-2"/>
              </w:rPr>
              <w:t>c</w:t>
            </w:r>
            <w:r>
              <w:rPr>
                <w:spacing w:val="1"/>
              </w:rPr>
              <w:t>t</w:t>
            </w:r>
            <w:r>
              <w:t>u</w:t>
            </w:r>
            <w:r>
              <w:rPr>
                <w:spacing w:val="1"/>
              </w:rPr>
              <w:t>r</w:t>
            </w:r>
            <w:r>
              <w:t>e</w:t>
            </w:r>
            <w:r>
              <w:rPr>
                <w:spacing w:val="-2"/>
              </w:rPr>
              <w:t xml:space="preserve"> </w:t>
            </w:r>
            <w:r>
              <w:rPr>
                <w:spacing w:val="-3"/>
              </w:rPr>
              <w:t>o</w:t>
            </w:r>
            <w:r>
              <w:t>f</w:t>
            </w:r>
            <w:r>
              <w:rPr>
                <w:spacing w:val="2"/>
              </w:rPr>
              <w:t xml:space="preserve"> </w:t>
            </w:r>
            <w:r>
              <w:t>acou</w:t>
            </w:r>
            <w:r>
              <w:rPr>
                <w:spacing w:val="-2"/>
              </w:rPr>
              <w:t>s</w:t>
            </w:r>
            <w:r>
              <w:rPr>
                <w:spacing w:val="1"/>
              </w:rPr>
              <w:t>t</w:t>
            </w:r>
            <w:r>
              <w:rPr>
                <w:spacing w:val="-1"/>
              </w:rPr>
              <w:t>i</w:t>
            </w:r>
            <w:r>
              <w:t>c</w:t>
            </w:r>
            <w:r>
              <w:rPr>
                <w:spacing w:val="-1"/>
              </w:rPr>
              <w:t xml:space="preserve"> </w:t>
            </w:r>
            <w:r>
              <w:rPr>
                <w:spacing w:val="2"/>
              </w:rPr>
              <w:t>g</w:t>
            </w:r>
            <w:r>
              <w:t>u</w:t>
            </w:r>
            <w:r>
              <w:rPr>
                <w:spacing w:val="-1"/>
              </w:rPr>
              <w:t>i</w:t>
            </w:r>
            <w:r>
              <w:rPr>
                <w:spacing w:val="1"/>
              </w:rPr>
              <w:t>t</w:t>
            </w:r>
            <w:r>
              <w:rPr>
                <w:spacing w:val="-3"/>
              </w:rPr>
              <w:t>a</w:t>
            </w:r>
            <w:r>
              <w:rPr>
                <w:spacing w:val="1"/>
              </w:rPr>
              <w:t>r</w:t>
            </w:r>
            <w:r>
              <w:t>s</w:t>
            </w:r>
          </w:p>
          <w:p w14:paraId="4D847ECF" w14:textId="1CF40D62" w:rsidR="009C0D35" w:rsidRPr="009F04FF" w:rsidRDefault="00AA14E2" w:rsidP="001477D7">
            <w:pPr>
              <w:pStyle w:val="ListBullet"/>
              <w:ind w:left="459" w:hanging="459"/>
            </w:pPr>
            <w:r w:rsidRPr="001477D7">
              <w:rPr>
                <w:rFonts w:eastAsia="Arial"/>
              </w:rPr>
              <w:t>spec</w:t>
            </w:r>
            <w:r w:rsidRPr="001477D7">
              <w:rPr>
                <w:rFonts w:eastAsia="Arial"/>
                <w:spacing w:val="-4"/>
              </w:rPr>
              <w:t>i</w:t>
            </w:r>
            <w:r w:rsidRPr="001477D7">
              <w:rPr>
                <w:rFonts w:eastAsia="Arial"/>
                <w:spacing w:val="3"/>
              </w:rPr>
              <w:t>f</w:t>
            </w:r>
            <w:r w:rsidRPr="001477D7">
              <w:rPr>
                <w:rFonts w:eastAsia="Arial"/>
                <w:spacing w:val="-1"/>
              </w:rPr>
              <w:t>i</w:t>
            </w:r>
            <w:r w:rsidRPr="001477D7">
              <w:rPr>
                <w:rFonts w:eastAsia="Arial"/>
              </w:rPr>
              <w:t>ca</w:t>
            </w:r>
            <w:r w:rsidRPr="001477D7">
              <w:rPr>
                <w:rFonts w:eastAsia="Arial"/>
                <w:spacing w:val="1"/>
              </w:rPr>
              <w:t>t</w:t>
            </w:r>
            <w:r w:rsidRPr="001477D7">
              <w:rPr>
                <w:rFonts w:eastAsia="Arial"/>
                <w:spacing w:val="-1"/>
              </w:rPr>
              <w:t>i</w:t>
            </w:r>
            <w:r w:rsidRPr="001477D7">
              <w:rPr>
                <w:rFonts w:eastAsia="Arial"/>
              </w:rPr>
              <w:t>ons</w:t>
            </w:r>
            <w:r>
              <w:rPr>
                <w:spacing w:val="1"/>
              </w:rPr>
              <w:t xml:space="preserve"> </w:t>
            </w:r>
            <w:r>
              <w:t>and</w:t>
            </w:r>
            <w:r>
              <w:rPr>
                <w:spacing w:val="-2"/>
              </w:rPr>
              <w:t xml:space="preserve"> </w:t>
            </w:r>
            <w:r>
              <w:rPr>
                <w:spacing w:val="-4"/>
              </w:rPr>
              <w:t>w</w:t>
            </w:r>
            <w:r>
              <w:t>o</w:t>
            </w:r>
            <w:r>
              <w:rPr>
                <w:spacing w:val="1"/>
              </w:rPr>
              <w:t>r</w:t>
            </w:r>
            <w:r>
              <w:t>k</w:t>
            </w:r>
            <w:r>
              <w:rPr>
                <w:spacing w:val="2"/>
              </w:rPr>
              <w:t xml:space="preserve"> </w:t>
            </w:r>
            <w:r>
              <w:rPr>
                <w:spacing w:val="-1"/>
              </w:rPr>
              <w:t>i</w:t>
            </w:r>
            <w:r>
              <w:t>ns</w:t>
            </w:r>
            <w:r>
              <w:rPr>
                <w:spacing w:val="1"/>
              </w:rPr>
              <w:t>tr</w:t>
            </w:r>
            <w:r>
              <w:t>u</w:t>
            </w:r>
            <w:r>
              <w:rPr>
                <w:spacing w:val="-2"/>
              </w:rPr>
              <w:t>c</w:t>
            </w:r>
            <w:r>
              <w:rPr>
                <w:spacing w:val="1"/>
              </w:rPr>
              <w:t>t</w:t>
            </w:r>
            <w:r>
              <w:rPr>
                <w:spacing w:val="-1"/>
              </w:rPr>
              <w:t>i</w:t>
            </w:r>
            <w:r>
              <w:t>ons.</w:t>
            </w:r>
          </w:p>
        </w:tc>
      </w:tr>
      <w:tr w:rsidR="009C0D35" w:rsidRPr="00982853" w14:paraId="54FDA477" w14:textId="77777777" w:rsidTr="00BE0B94">
        <w:trPr>
          <w:jc w:val="center"/>
        </w:trPr>
        <w:tc>
          <w:tcPr>
            <w:tcW w:w="3681" w:type="dxa"/>
          </w:tcPr>
          <w:p w14:paraId="30ABD9B3" w14:textId="77777777" w:rsidR="009C0D35" w:rsidRPr="009F04FF" w:rsidRDefault="009C0D35" w:rsidP="00AA1113">
            <w:pPr>
              <w:pStyle w:val="SectionCsubsection"/>
            </w:pPr>
            <w:r w:rsidRPr="009F04FF">
              <w:t>Method of assessment</w:t>
            </w:r>
          </w:p>
        </w:tc>
        <w:tc>
          <w:tcPr>
            <w:tcW w:w="5335" w:type="dxa"/>
          </w:tcPr>
          <w:p w14:paraId="511FBFD1" w14:textId="403BDE7D" w:rsidR="00AA14E2" w:rsidRPr="001477D7" w:rsidRDefault="00AA14E2" w:rsidP="001477D7">
            <w:pPr>
              <w:pStyle w:val="Bodycopy"/>
            </w:pPr>
            <w:r w:rsidRPr="001477D7">
              <w:t>Assessment methods must be by direct observation of tasks and include questioning on underpinning knowledge to ensure its correct interpretation and application</w:t>
            </w:r>
            <w:r w:rsidR="00BE0B94" w:rsidRPr="001477D7">
              <w:t>.</w:t>
            </w:r>
          </w:p>
          <w:p w14:paraId="2A6E138D" w14:textId="234C372B" w:rsidR="00AA14E2" w:rsidRPr="001477D7" w:rsidRDefault="00AA14E2" w:rsidP="001477D7">
            <w:pPr>
              <w:pStyle w:val="Bodycopy"/>
            </w:pPr>
            <w:r w:rsidRPr="001477D7">
              <w:t>Assessment may be applied under project related conditions (real or simulated) and require evidence of process</w:t>
            </w:r>
            <w:r w:rsidR="00BE0B94" w:rsidRPr="001477D7">
              <w:t>.</w:t>
            </w:r>
          </w:p>
          <w:p w14:paraId="4BCB6565" w14:textId="13C5B357" w:rsidR="009C0D35" w:rsidRPr="009F04FF" w:rsidRDefault="00AA14E2" w:rsidP="001477D7">
            <w:pPr>
              <w:pStyle w:val="Bodycopy"/>
              <w:rPr>
                <w:lang w:val="en-US"/>
              </w:rPr>
            </w:pPr>
            <w:r w:rsidRPr="001477D7">
              <w:t>Assessment may</w:t>
            </w:r>
            <w:r>
              <w:rPr>
                <w:rFonts w:eastAsia="Arial"/>
                <w:spacing w:val="-1"/>
              </w:rPr>
              <w:t xml:space="preserve"> </w:t>
            </w:r>
            <w:r>
              <w:rPr>
                <w:rFonts w:eastAsia="Arial"/>
              </w:rPr>
              <w:t>be</w:t>
            </w:r>
            <w:r>
              <w:rPr>
                <w:rFonts w:eastAsia="Arial"/>
                <w:spacing w:val="1"/>
              </w:rPr>
              <w:t xml:space="preserve"> </w:t>
            </w:r>
            <w:r>
              <w:rPr>
                <w:rFonts w:eastAsia="Arial"/>
                <w:spacing w:val="-1"/>
              </w:rPr>
              <w:t>i</w:t>
            </w:r>
            <w:r>
              <w:rPr>
                <w:rFonts w:eastAsia="Arial"/>
              </w:rPr>
              <w:t>n</w:t>
            </w:r>
            <w:r>
              <w:rPr>
                <w:rFonts w:eastAsia="Arial"/>
                <w:spacing w:val="1"/>
              </w:rPr>
              <w:t xml:space="preserve"> </w:t>
            </w:r>
            <w:r>
              <w:rPr>
                <w:rFonts w:eastAsia="Arial"/>
                <w:spacing w:val="-2"/>
              </w:rPr>
              <w:t>c</w:t>
            </w:r>
            <w:r>
              <w:rPr>
                <w:rFonts w:eastAsia="Arial"/>
              </w:rPr>
              <w:t>on</w:t>
            </w:r>
            <w:r>
              <w:rPr>
                <w:rFonts w:eastAsia="Arial"/>
                <w:spacing w:val="1"/>
              </w:rPr>
              <w:t>j</w:t>
            </w:r>
            <w:r>
              <w:rPr>
                <w:rFonts w:eastAsia="Arial"/>
              </w:rPr>
              <w:t>unc</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 xml:space="preserve"> </w:t>
            </w:r>
            <w:r>
              <w:rPr>
                <w:rFonts w:eastAsia="Arial"/>
              </w:rPr>
              <w:t>assess</w:t>
            </w:r>
            <w:r>
              <w:rPr>
                <w:rFonts w:eastAsia="Arial"/>
                <w:spacing w:val="-2"/>
              </w:rPr>
              <w:t>m</w:t>
            </w:r>
            <w:r>
              <w:rPr>
                <w:rFonts w:eastAsia="Arial"/>
              </w:rPr>
              <w:t>ent</w:t>
            </w:r>
            <w:r>
              <w:rPr>
                <w:rFonts w:eastAsia="Arial"/>
                <w:spacing w:val="2"/>
              </w:rPr>
              <w:t xml:space="preserve"> </w:t>
            </w:r>
            <w:r>
              <w:rPr>
                <w:rFonts w:eastAsia="Arial"/>
                <w:spacing w:val="-3"/>
              </w:rPr>
              <w:t>o</w:t>
            </w:r>
            <w:r>
              <w:rPr>
                <w:rFonts w:eastAsia="Arial"/>
              </w:rPr>
              <w:t>f o</w:t>
            </w:r>
            <w:r>
              <w:rPr>
                <w:rFonts w:eastAsia="Arial"/>
                <w:spacing w:val="1"/>
              </w:rPr>
              <w:t>t</w:t>
            </w:r>
            <w:r>
              <w:rPr>
                <w:rFonts w:eastAsia="Arial"/>
              </w:rPr>
              <w:t>her un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 co</w:t>
            </w:r>
            <w:r>
              <w:rPr>
                <w:rFonts w:eastAsia="Arial"/>
                <w:spacing w:val="1"/>
              </w:rPr>
              <w:t>m</w:t>
            </w:r>
            <w:r>
              <w:rPr>
                <w:rFonts w:eastAsia="Arial"/>
              </w:rPr>
              <w:t>p</w:t>
            </w:r>
            <w:r>
              <w:rPr>
                <w:rFonts w:eastAsia="Arial"/>
                <w:spacing w:val="-3"/>
              </w:rPr>
              <w:t>e</w:t>
            </w:r>
            <w:r>
              <w:rPr>
                <w:rFonts w:eastAsia="Arial"/>
                <w:spacing w:val="1"/>
              </w:rPr>
              <w:t>t</w:t>
            </w:r>
            <w:r>
              <w:rPr>
                <w:rFonts w:eastAsia="Arial"/>
              </w:rPr>
              <w:t>en</w:t>
            </w:r>
            <w:r>
              <w:rPr>
                <w:rFonts w:eastAsia="Arial"/>
                <w:spacing w:val="-2"/>
              </w:rPr>
              <w:t>cy.</w:t>
            </w:r>
          </w:p>
        </w:tc>
      </w:tr>
    </w:tbl>
    <w:p w14:paraId="7070A7D6" w14:textId="77777777" w:rsidR="009C0D35" w:rsidRPr="00C22645" w:rsidRDefault="009C0D35" w:rsidP="009C0D35"/>
    <w:p w14:paraId="734B1973" w14:textId="77777777" w:rsidR="009C0D35" w:rsidRDefault="009C0D35" w:rsidP="00A56203">
      <w:pPr>
        <w:sectPr w:rsidR="009C0D35" w:rsidSect="00CC4B32">
          <w:headerReference w:type="even" r:id="rId87"/>
          <w:headerReference w:type="default" r:id="rId88"/>
          <w:headerReference w:type="first" r:id="rId89"/>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9C0D35" w:rsidRPr="00982853" w14:paraId="627C49D7" w14:textId="77777777" w:rsidTr="00944BCE">
        <w:trPr>
          <w:trHeight w:val="416"/>
        </w:trPr>
        <w:tc>
          <w:tcPr>
            <w:tcW w:w="2694" w:type="dxa"/>
            <w:gridSpan w:val="2"/>
          </w:tcPr>
          <w:p w14:paraId="329FAAE3" w14:textId="3FAFF721" w:rsidR="009C0D35" w:rsidRPr="009F04FF" w:rsidRDefault="009C0D35" w:rsidP="00944BCE">
            <w:pPr>
              <w:pStyle w:val="SectionCsubsection"/>
              <w:spacing w:before="100" w:after="100"/>
            </w:pPr>
            <w:r w:rsidRPr="009F04FF">
              <w:t>Unit code</w:t>
            </w:r>
            <w:r w:rsidR="00294946">
              <w:t xml:space="preserve"> and title</w:t>
            </w:r>
          </w:p>
        </w:tc>
        <w:tc>
          <w:tcPr>
            <w:tcW w:w="6378" w:type="dxa"/>
            <w:gridSpan w:val="2"/>
          </w:tcPr>
          <w:p w14:paraId="326B893A" w14:textId="5164C235" w:rsidR="009C0D35" w:rsidRPr="009F04FF" w:rsidRDefault="00E7642D" w:rsidP="00687B17">
            <w:pPr>
              <w:pStyle w:val="Unitcode"/>
            </w:pPr>
            <w:bookmarkStart w:id="83" w:name="_Toc42077982"/>
            <w:r w:rsidRPr="00294946">
              <w:t>VU</w:t>
            </w:r>
            <w:r w:rsidR="00687B17">
              <w:t>23010</w:t>
            </w:r>
            <w:r w:rsidR="00294946">
              <w:t xml:space="preserve"> </w:t>
            </w:r>
            <w:bookmarkStart w:id="84" w:name="VUXXX20"/>
            <w:r w:rsidR="00294946" w:rsidRPr="00294946">
              <w:t>M</w:t>
            </w:r>
            <w:r w:rsidR="00294946">
              <w:t>a</w:t>
            </w:r>
            <w:r w:rsidR="00294946" w:rsidRPr="00294946">
              <w:t>nu</w:t>
            </w:r>
            <w:r w:rsidR="00294946">
              <w:t>fact</w:t>
            </w:r>
            <w:r w:rsidR="00294946" w:rsidRPr="00294946">
              <w:t>ur</w:t>
            </w:r>
            <w:r w:rsidR="00294946">
              <w:t>e</w:t>
            </w:r>
            <w:r w:rsidR="00294946" w:rsidRPr="00294946">
              <w:t xml:space="preserve"> el</w:t>
            </w:r>
            <w:r w:rsidR="00294946">
              <w:t>ec</w:t>
            </w:r>
            <w:r w:rsidR="00294946" w:rsidRPr="00294946">
              <w:t>tri</w:t>
            </w:r>
            <w:r w:rsidR="00294946">
              <w:t>c</w:t>
            </w:r>
            <w:r w:rsidR="00294946" w:rsidRPr="00294946">
              <w:t xml:space="preserve"> guit</w:t>
            </w:r>
            <w:r w:rsidR="00294946">
              <w:t>a</w:t>
            </w:r>
            <w:r w:rsidR="00294946" w:rsidRPr="00294946">
              <w:t>r</w:t>
            </w:r>
            <w:r w:rsidR="00294946">
              <w:t>s</w:t>
            </w:r>
            <w:bookmarkEnd w:id="84"/>
            <w:bookmarkEnd w:id="83"/>
          </w:p>
        </w:tc>
      </w:tr>
      <w:tr w:rsidR="009C0D35" w:rsidRPr="00982853" w14:paraId="0960597E" w14:textId="77777777" w:rsidTr="00944BCE">
        <w:tc>
          <w:tcPr>
            <w:tcW w:w="2694" w:type="dxa"/>
            <w:gridSpan w:val="2"/>
          </w:tcPr>
          <w:p w14:paraId="3CB42608" w14:textId="49635E36" w:rsidR="009C0D35" w:rsidRPr="009F04FF" w:rsidRDefault="009C0D35" w:rsidP="00944BCE">
            <w:pPr>
              <w:pStyle w:val="SectionCsubsection"/>
              <w:spacing w:before="100" w:after="100"/>
            </w:pPr>
            <w:r w:rsidRPr="009F04FF">
              <w:t xml:space="preserve">Unit </w:t>
            </w:r>
            <w:r w:rsidR="00944BCE">
              <w:t>d</w:t>
            </w:r>
            <w:r w:rsidRPr="009F04FF">
              <w:t>escriptor</w:t>
            </w:r>
          </w:p>
        </w:tc>
        <w:tc>
          <w:tcPr>
            <w:tcW w:w="6378" w:type="dxa"/>
            <w:gridSpan w:val="2"/>
          </w:tcPr>
          <w:p w14:paraId="07320FD3" w14:textId="77777777" w:rsidR="009C0D35" w:rsidRDefault="00E7642D" w:rsidP="00944BCE">
            <w:pPr>
              <w:pStyle w:val="Bodycopy"/>
              <w:spacing w:before="100" w:after="100"/>
              <w:rPr>
                <w:lang w:val="en-US"/>
              </w:rPr>
            </w:pPr>
            <w:r w:rsidRPr="00E7642D">
              <w:rPr>
                <w:lang w:val="en-US"/>
              </w:rPr>
              <w:t>This unit describes the performance outcomes, skills and knowledge required to manufacture electric guitars.</w:t>
            </w:r>
          </w:p>
          <w:p w14:paraId="6623E04A" w14:textId="2695B864" w:rsidR="00A810D2" w:rsidRPr="00E7642D" w:rsidRDefault="00A810D2" w:rsidP="00944BCE">
            <w:pPr>
              <w:pStyle w:val="Bodycopy"/>
              <w:spacing w:before="100" w:after="100"/>
              <w:rPr>
                <w:lang w:val="en-US"/>
              </w:rPr>
            </w:pPr>
            <w:r w:rsidRPr="00B03116">
              <w:rPr>
                <w:lang w:val="en-US"/>
              </w:rPr>
              <w:t>No licensing, legislative or certification requirements apply to this unit at the time of publication.</w:t>
            </w:r>
          </w:p>
        </w:tc>
      </w:tr>
      <w:tr w:rsidR="009C0D35" w:rsidRPr="00982853" w14:paraId="7A7AFEEF" w14:textId="77777777" w:rsidTr="00944BCE">
        <w:tc>
          <w:tcPr>
            <w:tcW w:w="2694" w:type="dxa"/>
            <w:gridSpan w:val="2"/>
          </w:tcPr>
          <w:p w14:paraId="5055EBBF" w14:textId="77777777" w:rsidR="009C0D35" w:rsidRPr="009F04FF" w:rsidRDefault="009C0D35" w:rsidP="00944BCE">
            <w:pPr>
              <w:pStyle w:val="SectionCsubsection"/>
              <w:spacing w:before="100" w:after="100"/>
            </w:pPr>
            <w:r w:rsidRPr="009F04FF">
              <w:t>Employability Skills</w:t>
            </w:r>
          </w:p>
        </w:tc>
        <w:tc>
          <w:tcPr>
            <w:tcW w:w="6378" w:type="dxa"/>
            <w:gridSpan w:val="2"/>
          </w:tcPr>
          <w:p w14:paraId="0B41E857" w14:textId="77777777" w:rsidR="009C0D35" w:rsidRPr="00982853" w:rsidRDefault="009C0D35" w:rsidP="00944BCE">
            <w:pPr>
              <w:pStyle w:val="Bodycopy"/>
              <w:spacing w:before="100" w:after="100"/>
            </w:pPr>
            <w:r w:rsidRPr="00982853">
              <w:t>This unit contains Employability Skills.</w:t>
            </w:r>
          </w:p>
        </w:tc>
      </w:tr>
      <w:tr w:rsidR="009C0D35" w:rsidRPr="00982853" w14:paraId="275A1954" w14:textId="77777777" w:rsidTr="00944BCE">
        <w:tc>
          <w:tcPr>
            <w:tcW w:w="2694" w:type="dxa"/>
            <w:gridSpan w:val="2"/>
          </w:tcPr>
          <w:p w14:paraId="317FA732" w14:textId="150E016B" w:rsidR="009C0D35" w:rsidRPr="009F04FF" w:rsidRDefault="009C0D35" w:rsidP="00944BCE">
            <w:pPr>
              <w:pStyle w:val="SectionCsubsection"/>
            </w:pPr>
            <w:r w:rsidRPr="009F04FF">
              <w:t xml:space="preserve">Application of the </w:t>
            </w:r>
            <w:r w:rsidR="00944BCE">
              <w:t>u</w:t>
            </w:r>
            <w:r w:rsidRPr="009F04FF">
              <w:t>nit</w:t>
            </w:r>
          </w:p>
        </w:tc>
        <w:tc>
          <w:tcPr>
            <w:tcW w:w="6378" w:type="dxa"/>
            <w:gridSpan w:val="2"/>
          </w:tcPr>
          <w:p w14:paraId="093DEA81" w14:textId="6EA19AC6" w:rsidR="009C0D35" w:rsidRPr="00E7642D" w:rsidRDefault="00E7642D" w:rsidP="00AA1113">
            <w:pPr>
              <w:pStyle w:val="Bodycopy"/>
              <w:rPr>
                <w:lang w:val="en-US"/>
              </w:rPr>
            </w:pPr>
            <w:r w:rsidRPr="00E7642D">
              <w:rPr>
                <w:lang w:val="en-US"/>
              </w:rPr>
              <w:t>This unit supports the attainment of skills and knowledge required for competent workplace performance in music manufacturing organisations of all sizes. The manufacture of electric guitars applies to known or changing environments</w:t>
            </w:r>
            <w:r>
              <w:rPr>
                <w:lang w:val="en-US"/>
              </w:rPr>
              <w:t xml:space="preserve"> </w:t>
            </w:r>
            <w:r w:rsidRPr="00E7642D">
              <w:rPr>
                <w:lang w:val="en-US"/>
              </w:rPr>
              <w:t>with established parameters. It involves the application of skills and knowledge at a tradesperson</w:t>
            </w:r>
            <w:r w:rsidR="00944BCE">
              <w:rPr>
                <w:lang w:val="en-US"/>
              </w:rPr>
              <w:t xml:space="preserve"> level, within routine and non-</w:t>
            </w:r>
            <w:r w:rsidRPr="00E7642D">
              <w:rPr>
                <w:lang w:val="en-US"/>
              </w:rPr>
              <w:t xml:space="preserve">routine activities demonstrating autonomy and limited </w:t>
            </w:r>
            <w:r w:rsidR="00A810D2">
              <w:rPr>
                <w:lang w:val="en-US"/>
              </w:rPr>
              <w:t>problem solving responsibility.</w:t>
            </w:r>
          </w:p>
        </w:tc>
      </w:tr>
      <w:tr w:rsidR="009C0D35" w:rsidRPr="00982853" w14:paraId="2534DE75" w14:textId="77777777" w:rsidTr="00944BCE">
        <w:tc>
          <w:tcPr>
            <w:tcW w:w="2694" w:type="dxa"/>
            <w:gridSpan w:val="2"/>
          </w:tcPr>
          <w:p w14:paraId="70EDC83C" w14:textId="77777777" w:rsidR="009C0D35" w:rsidRPr="009F04FF" w:rsidRDefault="009C0D35" w:rsidP="00944BCE">
            <w:pPr>
              <w:pStyle w:val="SectionCsubsection"/>
              <w:spacing w:before="100" w:after="100"/>
            </w:pPr>
            <w:r w:rsidRPr="009F04FF">
              <w:t>ELEMENT</w:t>
            </w:r>
          </w:p>
        </w:tc>
        <w:tc>
          <w:tcPr>
            <w:tcW w:w="6378" w:type="dxa"/>
            <w:gridSpan w:val="2"/>
          </w:tcPr>
          <w:p w14:paraId="6D27A6BF" w14:textId="77777777" w:rsidR="009C0D35" w:rsidRPr="009F04FF" w:rsidRDefault="009C0D35" w:rsidP="00944BCE">
            <w:pPr>
              <w:pStyle w:val="SectionCsubsection"/>
              <w:spacing w:before="100" w:after="100"/>
            </w:pPr>
            <w:r w:rsidRPr="009F04FF">
              <w:t>PERFORMANCE CRITERIA</w:t>
            </w:r>
          </w:p>
        </w:tc>
      </w:tr>
      <w:tr w:rsidR="009C0D35" w:rsidRPr="00982853" w14:paraId="2557F87C" w14:textId="77777777" w:rsidTr="00944BCE">
        <w:tc>
          <w:tcPr>
            <w:tcW w:w="2694" w:type="dxa"/>
            <w:gridSpan w:val="2"/>
          </w:tcPr>
          <w:p w14:paraId="7846E5B9" w14:textId="77777777" w:rsidR="009C0D35" w:rsidRPr="009F04FF" w:rsidRDefault="009C0D35" w:rsidP="00AA1113">
            <w:pPr>
              <w:pStyle w:val="Unitexplanatorytext"/>
            </w:pPr>
            <w:r w:rsidRPr="009F04FF">
              <w:t>Elements describe the essential outcomes of a unit of competency.</w:t>
            </w:r>
          </w:p>
        </w:tc>
        <w:tc>
          <w:tcPr>
            <w:tcW w:w="6378" w:type="dxa"/>
            <w:gridSpan w:val="2"/>
          </w:tcPr>
          <w:p w14:paraId="52E7E563" w14:textId="77777777" w:rsidR="009C0D35" w:rsidRPr="009F04FF" w:rsidRDefault="009C0D35" w:rsidP="00AA1113">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944BCE" w:rsidRPr="00982853" w14:paraId="710CF226" w14:textId="77777777" w:rsidTr="00944BCE">
        <w:tc>
          <w:tcPr>
            <w:tcW w:w="567" w:type="dxa"/>
            <w:vMerge w:val="restart"/>
          </w:tcPr>
          <w:p w14:paraId="3AE467A4" w14:textId="77777777" w:rsidR="00944BCE" w:rsidRPr="00982853" w:rsidRDefault="00944BCE" w:rsidP="00AA1113">
            <w:pPr>
              <w:pStyle w:val="Bodycopy"/>
            </w:pPr>
            <w:r w:rsidRPr="00982853">
              <w:t>1</w:t>
            </w:r>
          </w:p>
        </w:tc>
        <w:tc>
          <w:tcPr>
            <w:tcW w:w="2127" w:type="dxa"/>
            <w:vMerge w:val="restart"/>
          </w:tcPr>
          <w:p w14:paraId="6768DA10" w14:textId="66F549B8" w:rsidR="00944BCE" w:rsidRPr="00E7642D" w:rsidRDefault="00944BCE" w:rsidP="00E7642D">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3C828FB3" w14:textId="77777777" w:rsidR="00944BCE" w:rsidRPr="00982853" w:rsidRDefault="00944BCE" w:rsidP="00AA1113">
            <w:pPr>
              <w:pStyle w:val="Bodycopy"/>
            </w:pPr>
            <w:r w:rsidRPr="00982853">
              <w:t>1.1</w:t>
            </w:r>
          </w:p>
        </w:tc>
        <w:tc>
          <w:tcPr>
            <w:tcW w:w="5811" w:type="dxa"/>
          </w:tcPr>
          <w:p w14:paraId="77CF917A" w14:textId="2AE2CED9" w:rsidR="00944BCE" w:rsidRPr="009F04FF" w:rsidRDefault="00944BCE" w:rsidP="00AA1113">
            <w:pPr>
              <w:pStyle w:val="Bodycopy"/>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1"/>
              </w:rPr>
              <w:t>(O</w:t>
            </w:r>
            <w:r>
              <w:rPr>
                <w:rFonts w:eastAsia="Arial" w:cs="Arial"/>
                <w:b/>
                <w:bCs/>
                <w:i/>
                <w:spacing w:val="-3"/>
              </w:rPr>
              <w:t>H</w:t>
            </w:r>
            <w:r>
              <w:rPr>
                <w:rFonts w:eastAsia="Arial" w:cs="Arial"/>
                <w:b/>
                <w:bCs/>
                <w:i/>
                <w:spacing w:val="-1"/>
              </w:rPr>
              <w:t>S</w:t>
            </w:r>
            <w:r>
              <w:rPr>
                <w:rFonts w:eastAsia="Arial" w:cs="Arial"/>
                <w:b/>
                <w:bCs/>
                <w:i/>
              </w:rPr>
              <w:t>)</w:t>
            </w:r>
            <w:r>
              <w:rPr>
                <w:rFonts w:eastAsia="Arial" w:cs="Arial"/>
                <w:b/>
                <w:bCs/>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rPr>
              <w:t xml:space="preserve">(WHS),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1"/>
              </w:rPr>
              <w:t xml:space="preserve"> </w:t>
            </w:r>
            <w:r>
              <w:rPr>
                <w:rFonts w:eastAsia="Arial" w:cs="Arial"/>
              </w:rPr>
              <w:t>and</w:t>
            </w:r>
            <w:r>
              <w:rPr>
                <w:rFonts w:eastAsia="Arial" w:cs="Arial"/>
                <w:spacing w:val="-1"/>
              </w:rPr>
              <w:t xml:space="preserve"> </w:t>
            </w:r>
            <w:r>
              <w:rPr>
                <w:rFonts w:eastAsia="Arial" w:cs="Arial"/>
                <w:b/>
                <w:bCs/>
                <w:i/>
              </w:rPr>
              <w:t>orga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spacing w:val="-3"/>
              </w:rPr>
              <w:t>o</w:t>
            </w:r>
            <w:r>
              <w:rPr>
                <w:rFonts w:eastAsia="Arial" w:cs="Arial"/>
                <w:b/>
                <w:bCs/>
                <w:i/>
              </w:rPr>
              <w:t>nal requ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1"/>
              </w:rPr>
              <w:t xml:space="preserve"> m</w:t>
            </w:r>
            <w:r>
              <w:rPr>
                <w:rFonts w:eastAsia="Arial" w:cs="Arial"/>
              </w:rPr>
              <w:t>ach</w:t>
            </w:r>
            <w:r>
              <w:rPr>
                <w:rFonts w:eastAsia="Arial" w:cs="Arial"/>
                <w:spacing w:val="-1"/>
              </w:rPr>
              <w:t>i</w:t>
            </w:r>
            <w:r>
              <w:rPr>
                <w:rFonts w:eastAsia="Arial" w:cs="Arial"/>
              </w:rPr>
              <w:t>n</w:t>
            </w:r>
            <w:r w:rsidR="00E23668">
              <w:rPr>
                <w:rFonts w:eastAsia="Arial" w:cs="Arial"/>
              </w:rPr>
              <w:t>ing</w:t>
            </w:r>
            <w:r>
              <w:rPr>
                <w:rFonts w:eastAsia="Arial" w:cs="Arial"/>
                <w:spacing w:val="-1"/>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 xml:space="preserve">al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 and</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944BCE" w:rsidRPr="00982853" w14:paraId="4851E636" w14:textId="77777777" w:rsidTr="00944BCE">
        <w:tc>
          <w:tcPr>
            <w:tcW w:w="567" w:type="dxa"/>
            <w:vMerge/>
          </w:tcPr>
          <w:p w14:paraId="18B28D53" w14:textId="77777777" w:rsidR="00944BCE" w:rsidRPr="009F04FF" w:rsidRDefault="00944BCE" w:rsidP="00AA1113">
            <w:pPr>
              <w:pStyle w:val="Bodycopy"/>
              <w:rPr>
                <w:szCs w:val="20"/>
                <w:lang w:val="en-AU" w:eastAsia="en-US"/>
              </w:rPr>
            </w:pPr>
          </w:p>
        </w:tc>
        <w:tc>
          <w:tcPr>
            <w:tcW w:w="2127" w:type="dxa"/>
            <w:vMerge/>
          </w:tcPr>
          <w:p w14:paraId="14E463D3" w14:textId="77777777" w:rsidR="00944BCE" w:rsidRPr="009F04FF" w:rsidRDefault="00944BCE" w:rsidP="00AA1113">
            <w:pPr>
              <w:pStyle w:val="Bodycopy"/>
              <w:rPr>
                <w:rFonts w:cs="Arial"/>
                <w:color w:val="0070C0"/>
                <w:szCs w:val="20"/>
                <w:lang w:val="en-AU" w:eastAsia="en-US"/>
              </w:rPr>
            </w:pPr>
          </w:p>
        </w:tc>
        <w:tc>
          <w:tcPr>
            <w:tcW w:w="567" w:type="dxa"/>
          </w:tcPr>
          <w:p w14:paraId="18D651BF" w14:textId="77777777" w:rsidR="00944BCE" w:rsidRPr="009F04FF" w:rsidRDefault="00944BCE" w:rsidP="00AA1113">
            <w:pPr>
              <w:pStyle w:val="Bodycopy"/>
              <w:rPr>
                <w:szCs w:val="20"/>
                <w:lang w:val="en-AU" w:eastAsia="en-US"/>
              </w:rPr>
            </w:pPr>
            <w:r w:rsidRPr="009F04FF">
              <w:rPr>
                <w:szCs w:val="20"/>
                <w:lang w:val="en-AU" w:eastAsia="en-US"/>
              </w:rPr>
              <w:t>1.2</w:t>
            </w:r>
          </w:p>
        </w:tc>
        <w:tc>
          <w:tcPr>
            <w:tcW w:w="5811" w:type="dxa"/>
          </w:tcPr>
          <w:p w14:paraId="710AD9C9" w14:textId="77AB4BFD" w:rsidR="00944BCE" w:rsidRPr="00E7642D" w:rsidRDefault="00944BCE" w:rsidP="00AA1113">
            <w:pPr>
              <w:pStyle w:val="Bodycopy"/>
              <w:rPr>
                <w:szCs w:val="20"/>
                <w:lang w:val="en-US" w:eastAsia="en-US"/>
              </w:rPr>
            </w:pPr>
            <w:r w:rsidRPr="00E7642D">
              <w:rPr>
                <w:b/>
                <w:bCs/>
                <w:i/>
                <w:szCs w:val="20"/>
                <w:lang w:val="en-US" w:eastAsia="en-US"/>
              </w:rPr>
              <w:t xml:space="preserve">Work order </w:t>
            </w:r>
            <w:r w:rsidRPr="00E7642D">
              <w:rPr>
                <w:szCs w:val="20"/>
                <w:lang w:val="en-US" w:eastAsia="en-US"/>
              </w:rPr>
              <w:t>is reviewed, confirmed and clarified with</w:t>
            </w:r>
            <w:r>
              <w:rPr>
                <w:szCs w:val="20"/>
                <w:lang w:val="en-US" w:eastAsia="en-US"/>
              </w:rPr>
              <w:t xml:space="preserve"> </w:t>
            </w:r>
            <w:r w:rsidRPr="00E7642D">
              <w:rPr>
                <w:b/>
                <w:bCs/>
                <w:i/>
                <w:szCs w:val="20"/>
                <w:lang w:val="en-US" w:eastAsia="en-US"/>
              </w:rPr>
              <w:t>appropriate personnel.</w:t>
            </w:r>
          </w:p>
        </w:tc>
      </w:tr>
      <w:tr w:rsidR="00944BCE" w:rsidRPr="00982853" w14:paraId="15A00A46" w14:textId="77777777" w:rsidTr="00944BCE">
        <w:tc>
          <w:tcPr>
            <w:tcW w:w="567" w:type="dxa"/>
            <w:vMerge/>
          </w:tcPr>
          <w:p w14:paraId="08F97891" w14:textId="77777777" w:rsidR="00944BCE" w:rsidRPr="009F04FF" w:rsidRDefault="00944BCE" w:rsidP="00AA1113">
            <w:pPr>
              <w:pStyle w:val="Bodycopy"/>
              <w:rPr>
                <w:szCs w:val="20"/>
                <w:lang w:val="en-AU" w:eastAsia="en-US"/>
              </w:rPr>
            </w:pPr>
          </w:p>
        </w:tc>
        <w:tc>
          <w:tcPr>
            <w:tcW w:w="2127" w:type="dxa"/>
            <w:vMerge/>
          </w:tcPr>
          <w:p w14:paraId="65930912" w14:textId="77777777" w:rsidR="00944BCE" w:rsidRPr="009F04FF" w:rsidRDefault="00944BCE" w:rsidP="00AA1113">
            <w:pPr>
              <w:pStyle w:val="Bodycopy"/>
              <w:rPr>
                <w:szCs w:val="20"/>
                <w:lang w:val="en-AU" w:eastAsia="en-US"/>
              </w:rPr>
            </w:pPr>
          </w:p>
        </w:tc>
        <w:tc>
          <w:tcPr>
            <w:tcW w:w="567" w:type="dxa"/>
          </w:tcPr>
          <w:p w14:paraId="54CFF2CC" w14:textId="77777777" w:rsidR="00944BCE" w:rsidRPr="009F04FF" w:rsidRDefault="00944BCE" w:rsidP="00AA1113">
            <w:pPr>
              <w:pStyle w:val="Bodycopy"/>
              <w:rPr>
                <w:szCs w:val="20"/>
                <w:lang w:val="en-AU" w:eastAsia="en-US"/>
              </w:rPr>
            </w:pPr>
            <w:r w:rsidRPr="009F04FF">
              <w:rPr>
                <w:szCs w:val="20"/>
                <w:lang w:val="en-AU" w:eastAsia="en-US"/>
              </w:rPr>
              <w:t>1.3</w:t>
            </w:r>
          </w:p>
        </w:tc>
        <w:tc>
          <w:tcPr>
            <w:tcW w:w="5811" w:type="dxa"/>
          </w:tcPr>
          <w:p w14:paraId="48A24E3B" w14:textId="3A118A42" w:rsidR="00944BCE" w:rsidRPr="009F04FF" w:rsidRDefault="00944BCE" w:rsidP="00AA1113">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2"/>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1"/>
              </w:rPr>
              <w:t xml:space="preserve"> </w:t>
            </w:r>
            <w:r>
              <w:rPr>
                <w:rFonts w:eastAsia="Arial" w:cs="Arial"/>
                <w:b/>
                <w:bCs/>
                <w:i/>
              </w:rPr>
              <w:t>op</w:t>
            </w:r>
            <w:r>
              <w:rPr>
                <w:rFonts w:eastAsia="Arial" w:cs="Arial"/>
                <w:b/>
                <w:bCs/>
                <w:i/>
                <w:spacing w:val="-3"/>
              </w:rPr>
              <w:t>e</w:t>
            </w:r>
            <w:r>
              <w:rPr>
                <w:rFonts w:eastAsia="Arial" w:cs="Arial"/>
                <w:b/>
                <w:bCs/>
                <w:i/>
              </w:rPr>
              <w:t>ra</w:t>
            </w:r>
            <w:r>
              <w:rPr>
                <w:rFonts w:eastAsia="Arial" w:cs="Arial"/>
                <w:b/>
                <w:bCs/>
                <w:i/>
                <w:spacing w:val="-2"/>
              </w:rPr>
              <w:t>t</w:t>
            </w:r>
            <w:r>
              <w:rPr>
                <w:rFonts w:eastAsia="Arial" w:cs="Arial"/>
                <w:b/>
                <w:bCs/>
                <w:i/>
                <w:spacing w:val="1"/>
              </w:rPr>
              <w:t>i</w:t>
            </w:r>
            <w:r>
              <w:rPr>
                <w:rFonts w:eastAsia="Arial" w:cs="Arial"/>
                <w:b/>
                <w:bCs/>
                <w:i/>
                <w:spacing w:val="-3"/>
              </w:rPr>
              <w:t>n</w:t>
            </w:r>
            <w:r>
              <w:rPr>
                <w:rFonts w:eastAsia="Arial" w:cs="Arial"/>
                <w:b/>
                <w:bCs/>
                <w:i/>
              </w:rPr>
              <w:t>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1"/>
              </w:rPr>
              <w:t>)</w:t>
            </w:r>
            <w:r>
              <w:rPr>
                <w:rFonts w:eastAsia="Arial" w:cs="Arial"/>
              </w:rPr>
              <w:t>.</w:t>
            </w:r>
          </w:p>
        </w:tc>
      </w:tr>
      <w:tr w:rsidR="00944BCE" w:rsidRPr="00982853" w14:paraId="207BE256" w14:textId="77777777" w:rsidTr="00944BCE">
        <w:tc>
          <w:tcPr>
            <w:tcW w:w="567" w:type="dxa"/>
            <w:vMerge/>
          </w:tcPr>
          <w:p w14:paraId="2987A49A" w14:textId="77777777" w:rsidR="00944BCE" w:rsidRPr="009F04FF" w:rsidRDefault="00944BCE" w:rsidP="00AA1113">
            <w:pPr>
              <w:pStyle w:val="Bodycopy"/>
              <w:rPr>
                <w:szCs w:val="20"/>
                <w:lang w:val="en-AU" w:eastAsia="en-US"/>
              </w:rPr>
            </w:pPr>
          </w:p>
        </w:tc>
        <w:tc>
          <w:tcPr>
            <w:tcW w:w="2127" w:type="dxa"/>
            <w:vMerge/>
          </w:tcPr>
          <w:p w14:paraId="53C26C47" w14:textId="77777777" w:rsidR="00944BCE" w:rsidRPr="009F04FF" w:rsidRDefault="00944BCE" w:rsidP="00AA1113">
            <w:pPr>
              <w:pStyle w:val="Bodycopy"/>
              <w:rPr>
                <w:szCs w:val="20"/>
                <w:lang w:val="en-AU" w:eastAsia="en-US"/>
              </w:rPr>
            </w:pPr>
          </w:p>
        </w:tc>
        <w:tc>
          <w:tcPr>
            <w:tcW w:w="567" w:type="dxa"/>
          </w:tcPr>
          <w:p w14:paraId="64C0D2CE" w14:textId="0E2DB9C0" w:rsidR="00944BCE" w:rsidRPr="009F04FF" w:rsidRDefault="00944BCE" w:rsidP="00AA1113">
            <w:pPr>
              <w:pStyle w:val="Bodycopy"/>
              <w:rPr>
                <w:szCs w:val="20"/>
                <w:lang w:val="en-AU" w:eastAsia="en-US"/>
              </w:rPr>
            </w:pPr>
            <w:r>
              <w:rPr>
                <w:szCs w:val="20"/>
                <w:lang w:val="en-AU" w:eastAsia="en-US"/>
              </w:rPr>
              <w:t>1.4</w:t>
            </w:r>
          </w:p>
        </w:tc>
        <w:tc>
          <w:tcPr>
            <w:tcW w:w="5811" w:type="dxa"/>
          </w:tcPr>
          <w:p w14:paraId="54642212" w14:textId="31228DAE" w:rsidR="00944BCE" w:rsidRPr="009F04FF" w:rsidRDefault="00944BCE" w:rsidP="00AA1113">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Ps</w:t>
            </w:r>
            <w:r>
              <w:rPr>
                <w:rFonts w:eastAsia="Arial" w:cs="Arial"/>
              </w:rPr>
              <w:t>.</w:t>
            </w:r>
          </w:p>
        </w:tc>
      </w:tr>
      <w:tr w:rsidR="00944BCE" w:rsidRPr="00982853" w14:paraId="09E31A5D" w14:textId="77777777" w:rsidTr="00944BCE">
        <w:tc>
          <w:tcPr>
            <w:tcW w:w="567" w:type="dxa"/>
            <w:vMerge/>
          </w:tcPr>
          <w:p w14:paraId="492B1AC7" w14:textId="77777777" w:rsidR="00944BCE" w:rsidRPr="009F04FF" w:rsidRDefault="00944BCE" w:rsidP="00AA1113">
            <w:pPr>
              <w:pStyle w:val="Bodycopy"/>
              <w:rPr>
                <w:szCs w:val="20"/>
                <w:lang w:val="en-AU" w:eastAsia="en-US"/>
              </w:rPr>
            </w:pPr>
          </w:p>
        </w:tc>
        <w:tc>
          <w:tcPr>
            <w:tcW w:w="2127" w:type="dxa"/>
            <w:vMerge/>
          </w:tcPr>
          <w:p w14:paraId="15AF2CE5" w14:textId="77777777" w:rsidR="00944BCE" w:rsidRPr="009F04FF" w:rsidRDefault="00944BCE" w:rsidP="00AA1113">
            <w:pPr>
              <w:pStyle w:val="Bodycopy"/>
              <w:rPr>
                <w:szCs w:val="20"/>
                <w:lang w:val="en-AU" w:eastAsia="en-US"/>
              </w:rPr>
            </w:pPr>
          </w:p>
        </w:tc>
        <w:tc>
          <w:tcPr>
            <w:tcW w:w="567" w:type="dxa"/>
          </w:tcPr>
          <w:p w14:paraId="7C5A168B" w14:textId="5E67D063" w:rsidR="00944BCE" w:rsidRPr="009F04FF" w:rsidRDefault="00944BCE" w:rsidP="00AA1113">
            <w:pPr>
              <w:pStyle w:val="Bodycopy"/>
              <w:rPr>
                <w:szCs w:val="20"/>
                <w:lang w:val="en-AU" w:eastAsia="en-US"/>
              </w:rPr>
            </w:pPr>
            <w:r>
              <w:rPr>
                <w:szCs w:val="20"/>
                <w:lang w:val="en-AU" w:eastAsia="en-US"/>
              </w:rPr>
              <w:t>1.5</w:t>
            </w:r>
          </w:p>
        </w:tc>
        <w:tc>
          <w:tcPr>
            <w:tcW w:w="5811" w:type="dxa"/>
          </w:tcPr>
          <w:p w14:paraId="271FCC08" w14:textId="011A0C9F" w:rsidR="00944BCE" w:rsidRPr="009F04FF" w:rsidRDefault="00944BCE" w:rsidP="00AA1113">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spacing w:val="-1"/>
              </w:rPr>
              <w:t>y</w:t>
            </w:r>
            <w:r>
              <w:rPr>
                <w:rFonts w:eastAsia="Arial" w:cs="Arial"/>
              </w:rPr>
              <w:t>.</w:t>
            </w:r>
          </w:p>
        </w:tc>
      </w:tr>
      <w:tr w:rsidR="00944BCE" w:rsidRPr="00982853" w14:paraId="6F688D10" w14:textId="77777777" w:rsidTr="00944BCE">
        <w:tc>
          <w:tcPr>
            <w:tcW w:w="567" w:type="dxa"/>
            <w:vMerge w:val="restart"/>
          </w:tcPr>
          <w:p w14:paraId="37B6D4EE" w14:textId="77777777" w:rsidR="00944BCE" w:rsidRPr="009F04FF" w:rsidRDefault="00944BCE" w:rsidP="00AA1113">
            <w:pPr>
              <w:pStyle w:val="Bodycopy"/>
              <w:rPr>
                <w:szCs w:val="20"/>
                <w:lang w:val="en-AU" w:eastAsia="en-US"/>
              </w:rPr>
            </w:pPr>
            <w:r w:rsidRPr="009F04FF">
              <w:rPr>
                <w:szCs w:val="20"/>
                <w:lang w:val="en-AU" w:eastAsia="en-US"/>
              </w:rPr>
              <w:t>2</w:t>
            </w:r>
          </w:p>
        </w:tc>
        <w:tc>
          <w:tcPr>
            <w:tcW w:w="2127" w:type="dxa"/>
            <w:vMerge w:val="restart"/>
          </w:tcPr>
          <w:p w14:paraId="7C137C75" w14:textId="403C2692" w:rsidR="00944BCE" w:rsidRPr="009F04FF" w:rsidRDefault="00944BCE" w:rsidP="00AA1113">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129A9815" w14:textId="77777777" w:rsidR="00944BCE" w:rsidRPr="009F04FF" w:rsidRDefault="00944BCE" w:rsidP="00AA1113">
            <w:pPr>
              <w:pStyle w:val="Bodycopy"/>
              <w:rPr>
                <w:szCs w:val="20"/>
                <w:lang w:val="en-AU" w:eastAsia="en-US"/>
              </w:rPr>
            </w:pPr>
            <w:r w:rsidRPr="009F04FF">
              <w:rPr>
                <w:szCs w:val="20"/>
                <w:lang w:val="en-AU" w:eastAsia="en-US"/>
              </w:rPr>
              <w:t>2.1</w:t>
            </w:r>
          </w:p>
        </w:tc>
        <w:tc>
          <w:tcPr>
            <w:tcW w:w="5811" w:type="dxa"/>
          </w:tcPr>
          <w:p w14:paraId="4FC90F9B" w14:textId="2B9C74FC" w:rsidR="00944BCE" w:rsidRPr="009F04FF" w:rsidRDefault="00944BCE" w:rsidP="00AA1113">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spacing w:val="-1"/>
              </w:rPr>
              <w:t xml:space="preserve">ic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4"/>
              </w:rPr>
              <w:t>i</w:t>
            </w:r>
            <w:r>
              <w:rPr>
                <w:rFonts w:eastAsia="Arial" w:cs="Arial"/>
                <w:spacing w:val="1"/>
              </w:rPr>
              <w:t>r</w:t>
            </w:r>
            <w:r>
              <w:rPr>
                <w:rFonts w:eastAsia="Arial" w:cs="Arial"/>
              </w:rPr>
              <w:t xml:space="preserve">ed,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spacing w:val="-3"/>
              </w:rPr>
              <w:t>e</w:t>
            </w:r>
            <w:r>
              <w:rPr>
                <w:rFonts w:eastAsia="Arial" w:cs="Arial"/>
              </w:rPr>
              <w:t>s</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Cs/>
                <w:spacing w:val="-3"/>
              </w:rPr>
              <w:t>S</w:t>
            </w:r>
            <w:r>
              <w:rPr>
                <w:rFonts w:eastAsia="Arial" w:cs="Arial"/>
                <w:bCs/>
                <w:spacing w:val="1"/>
              </w:rPr>
              <w:t>O</w:t>
            </w:r>
            <w:r>
              <w:rPr>
                <w:rFonts w:eastAsia="Arial" w:cs="Arial"/>
                <w:bCs/>
                <w:spacing w:val="-1"/>
              </w:rPr>
              <w:t>P</w:t>
            </w:r>
            <w:r>
              <w:rPr>
                <w:rFonts w:eastAsia="Arial" w:cs="Arial"/>
                <w:bCs/>
              </w:rPr>
              <w:t>s</w:t>
            </w:r>
            <w:r>
              <w:rPr>
                <w:rFonts w:eastAsia="Arial" w:cs="Arial"/>
              </w:rPr>
              <w:t>.</w:t>
            </w:r>
          </w:p>
        </w:tc>
      </w:tr>
      <w:tr w:rsidR="00944BCE" w:rsidRPr="00982853" w14:paraId="210FF100" w14:textId="77777777" w:rsidTr="00944BCE">
        <w:tc>
          <w:tcPr>
            <w:tcW w:w="567" w:type="dxa"/>
            <w:vMerge/>
          </w:tcPr>
          <w:p w14:paraId="18F8A443" w14:textId="77777777" w:rsidR="00944BCE" w:rsidRPr="009F04FF" w:rsidRDefault="00944BCE" w:rsidP="00AA1113">
            <w:pPr>
              <w:pStyle w:val="Bodycopy"/>
              <w:rPr>
                <w:szCs w:val="20"/>
                <w:lang w:val="en-AU" w:eastAsia="en-US"/>
              </w:rPr>
            </w:pPr>
          </w:p>
        </w:tc>
        <w:tc>
          <w:tcPr>
            <w:tcW w:w="2127" w:type="dxa"/>
            <w:vMerge/>
          </w:tcPr>
          <w:p w14:paraId="15C26526" w14:textId="77777777" w:rsidR="00944BCE" w:rsidRPr="009F04FF" w:rsidRDefault="00944BCE" w:rsidP="00AA1113">
            <w:pPr>
              <w:pStyle w:val="Bodycopy"/>
              <w:rPr>
                <w:szCs w:val="20"/>
                <w:lang w:val="en-AU" w:eastAsia="en-US"/>
              </w:rPr>
            </w:pPr>
          </w:p>
        </w:tc>
        <w:tc>
          <w:tcPr>
            <w:tcW w:w="567" w:type="dxa"/>
          </w:tcPr>
          <w:p w14:paraId="5DAF2F3B" w14:textId="77777777" w:rsidR="00944BCE" w:rsidRPr="009F04FF" w:rsidRDefault="00944BCE" w:rsidP="00AA1113">
            <w:pPr>
              <w:pStyle w:val="Bodycopy"/>
              <w:rPr>
                <w:szCs w:val="20"/>
                <w:lang w:val="en-AU" w:eastAsia="en-US"/>
              </w:rPr>
            </w:pPr>
            <w:r w:rsidRPr="009F04FF">
              <w:rPr>
                <w:szCs w:val="20"/>
                <w:lang w:val="en-AU" w:eastAsia="en-US"/>
              </w:rPr>
              <w:t>2.2</w:t>
            </w:r>
          </w:p>
        </w:tc>
        <w:tc>
          <w:tcPr>
            <w:tcW w:w="5811" w:type="dxa"/>
          </w:tcPr>
          <w:p w14:paraId="24B3CEC4" w14:textId="18F1F1E9" w:rsidR="00944BCE" w:rsidRPr="009F04FF" w:rsidRDefault="00944BCE" w:rsidP="00AA1113">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4"/>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2"/>
              </w:rPr>
              <w:t>t</w:t>
            </w:r>
            <w:r>
              <w:rPr>
                <w:rFonts w:eastAsia="Arial" w:cs="Arial"/>
              </w:rPr>
              <w:t>he</w:t>
            </w:r>
            <w:r>
              <w:rPr>
                <w:rFonts w:eastAsia="Arial" w:cs="Arial"/>
                <w:spacing w:val="-4"/>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w:t>
            </w:r>
            <w:r>
              <w:rPr>
                <w:rFonts w:eastAsia="Arial" w:cs="Arial"/>
                <w:spacing w:val="-3"/>
              </w:rPr>
              <w:t>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2"/>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56D55EF7" w14:textId="4DF5D9B6" w:rsidR="00944BCE" w:rsidRDefault="00944BCE">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944BCE" w:rsidRPr="009F04FF" w14:paraId="52BF5FB0" w14:textId="77777777" w:rsidTr="00944BCE">
        <w:tc>
          <w:tcPr>
            <w:tcW w:w="2694" w:type="dxa"/>
            <w:gridSpan w:val="2"/>
          </w:tcPr>
          <w:p w14:paraId="0E748955" w14:textId="77777777" w:rsidR="00944BCE" w:rsidRPr="009F04FF" w:rsidRDefault="00944BCE" w:rsidP="00944BCE">
            <w:pPr>
              <w:pStyle w:val="SectionCsubsection"/>
            </w:pPr>
            <w:r w:rsidRPr="009F04FF">
              <w:t>ELEMENT</w:t>
            </w:r>
          </w:p>
        </w:tc>
        <w:tc>
          <w:tcPr>
            <w:tcW w:w="6378" w:type="dxa"/>
            <w:gridSpan w:val="2"/>
          </w:tcPr>
          <w:p w14:paraId="27C52F96" w14:textId="77777777" w:rsidR="00944BCE" w:rsidRPr="009F04FF" w:rsidRDefault="00944BCE" w:rsidP="00944BCE">
            <w:pPr>
              <w:pStyle w:val="SectionCsubsection"/>
            </w:pPr>
            <w:r w:rsidRPr="009F04FF">
              <w:t>PERFORMANCE CRITERIA</w:t>
            </w:r>
          </w:p>
        </w:tc>
      </w:tr>
      <w:tr w:rsidR="009C0D35" w:rsidRPr="00982853" w14:paraId="609128B4" w14:textId="77777777" w:rsidTr="00944BCE">
        <w:tc>
          <w:tcPr>
            <w:tcW w:w="567" w:type="dxa"/>
          </w:tcPr>
          <w:p w14:paraId="7B9D3E86" w14:textId="6AFF14FF" w:rsidR="009C0D35" w:rsidRPr="009F04FF" w:rsidRDefault="009C0D35" w:rsidP="00AA1113">
            <w:pPr>
              <w:pStyle w:val="Bodycopy"/>
              <w:rPr>
                <w:szCs w:val="20"/>
                <w:lang w:val="en-AU" w:eastAsia="en-US"/>
              </w:rPr>
            </w:pPr>
          </w:p>
        </w:tc>
        <w:tc>
          <w:tcPr>
            <w:tcW w:w="2127" w:type="dxa"/>
          </w:tcPr>
          <w:p w14:paraId="5A749D5A" w14:textId="77777777" w:rsidR="009C0D35" w:rsidRPr="009F04FF" w:rsidRDefault="009C0D35" w:rsidP="00AA1113">
            <w:pPr>
              <w:pStyle w:val="Bodycopy"/>
              <w:rPr>
                <w:szCs w:val="20"/>
                <w:lang w:val="en-AU" w:eastAsia="en-US"/>
              </w:rPr>
            </w:pPr>
          </w:p>
        </w:tc>
        <w:tc>
          <w:tcPr>
            <w:tcW w:w="567" w:type="dxa"/>
          </w:tcPr>
          <w:p w14:paraId="46C57D81" w14:textId="77777777" w:rsidR="009C0D35" w:rsidRPr="009F04FF" w:rsidRDefault="009C0D35" w:rsidP="00AA1113">
            <w:pPr>
              <w:pStyle w:val="Bodycopy"/>
              <w:rPr>
                <w:szCs w:val="20"/>
                <w:lang w:val="en-AU" w:eastAsia="en-US"/>
              </w:rPr>
            </w:pPr>
            <w:r w:rsidRPr="009F04FF">
              <w:rPr>
                <w:szCs w:val="20"/>
                <w:lang w:val="en-AU" w:eastAsia="en-US"/>
              </w:rPr>
              <w:t>2.3</w:t>
            </w:r>
          </w:p>
        </w:tc>
        <w:tc>
          <w:tcPr>
            <w:tcW w:w="5811" w:type="dxa"/>
          </w:tcPr>
          <w:p w14:paraId="216CA8B7" w14:textId="13ADB4AF" w:rsidR="009C0D35" w:rsidRPr="009F04FF" w:rsidRDefault="00E7642D" w:rsidP="00AA1113">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 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w:t>
            </w:r>
            <w:r>
              <w:rPr>
                <w:rFonts w:eastAsia="Arial" w:cs="Arial"/>
                <w:spacing w:val="-3"/>
              </w:rPr>
              <w:t>n</w:t>
            </w:r>
            <w:r>
              <w:rPr>
                <w:rFonts w:eastAsia="Arial" w:cs="Arial"/>
                <w:spacing w:val="1"/>
              </w:rPr>
              <w:t>t</w:t>
            </w:r>
            <w:r>
              <w:rPr>
                <w:rFonts w:eastAsia="Arial" w:cs="Arial"/>
                <w:spacing w:val="-3"/>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se</w:t>
            </w:r>
            <w:r>
              <w:rPr>
                <w:rFonts w:eastAsia="Arial" w:cs="Arial"/>
                <w:spacing w:val="-1"/>
              </w:rPr>
              <w:t>l</w:t>
            </w:r>
            <w:r>
              <w:rPr>
                <w:rFonts w:eastAsia="Arial" w:cs="Arial"/>
              </w:rPr>
              <w:t>e</w:t>
            </w:r>
            <w:r>
              <w:rPr>
                <w:rFonts w:eastAsia="Arial" w:cs="Arial"/>
                <w:spacing w:val="-2"/>
              </w:rPr>
              <w:t>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w:t>
            </w:r>
            <w:r>
              <w:rPr>
                <w:rFonts w:eastAsia="Arial" w:cs="Arial"/>
                <w:spacing w:val="1"/>
              </w:rPr>
              <w:t>t</w:t>
            </w:r>
            <w:r>
              <w:rPr>
                <w:rFonts w:eastAsia="Arial" w:cs="Arial"/>
              </w:rPr>
              <w:t>a</w:t>
            </w:r>
            <w:r>
              <w:rPr>
                <w:rFonts w:eastAsia="Arial" w:cs="Arial"/>
                <w:spacing w:val="-1"/>
              </w:rPr>
              <w:t>i</w:t>
            </w:r>
            <w:r>
              <w:rPr>
                <w:rFonts w:eastAsia="Arial" w:cs="Arial"/>
              </w:rPr>
              <w:t>n</w:t>
            </w:r>
            <w:r>
              <w:rPr>
                <w:rFonts w:eastAsia="Arial" w:cs="Arial"/>
                <w:spacing w:val="-3"/>
              </w:rPr>
              <w:t>e</w:t>
            </w:r>
            <w:r>
              <w:rPr>
                <w:rFonts w:eastAsia="Arial" w:cs="Arial"/>
              </w:rPr>
              <w:t>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44BCE" w:rsidRPr="00982853" w14:paraId="0E9A7BE4" w14:textId="77777777" w:rsidTr="00944BCE">
        <w:tc>
          <w:tcPr>
            <w:tcW w:w="567" w:type="dxa"/>
            <w:vMerge w:val="restart"/>
          </w:tcPr>
          <w:p w14:paraId="3BD37262" w14:textId="77777777" w:rsidR="00944BCE" w:rsidRPr="009F04FF" w:rsidRDefault="00944BCE" w:rsidP="00AA1113">
            <w:pPr>
              <w:pStyle w:val="Bodycopy"/>
              <w:rPr>
                <w:szCs w:val="20"/>
                <w:lang w:val="en-AU" w:eastAsia="en-US"/>
              </w:rPr>
            </w:pPr>
            <w:r w:rsidRPr="009F04FF">
              <w:rPr>
                <w:szCs w:val="20"/>
                <w:lang w:val="en-AU" w:eastAsia="en-US"/>
              </w:rPr>
              <w:t>3</w:t>
            </w:r>
          </w:p>
        </w:tc>
        <w:tc>
          <w:tcPr>
            <w:tcW w:w="2127" w:type="dxa"/>
            <w:vMerge w:val="restart"/>
          </w:tcPr>
          <w:p w14:paraId="39D7F025" w14:textId="7A146468" w:rsidR="00944BCE" w:rsidRPr="009F04FF" w:rsidRDefault="00944BCE" w:rsidP="00944BCE">
            <w:pPr>
              <w:pStyle w:val="Bodycopy"/>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2C248D6A" w14:textId="77777777" w:rsidR="00944BCE" w:rsidRPr="009F04FF" w:rsidRDefault="00944BCE" w:rsidP="00AA1113">
            <w:pPr>
              <w:pStyle w:val="Bodycopy"/>
              <w:rPr>
                <w:szCs w:val="20"/>
                <w:lang w:val="en-AU" w:eastAsia="en-US"/>
              </w:rPr>
            </w:pPr>
            <w:r w:rsidRPr="009F04FF">
              <w:rPr>
                <w:szCs w:val="20"/>
                <w:lang w:val="en-AU" w:eastAsia="en-US"/>
              </w:rPr>
              <w:t>3.1</w:t>
            </w:r>
          </w:p>
        </w:tc>
        <w:tc>
          <w:tcPr>
            <w:tcW w:w="5811" w:type="dxa"/>
          </w:tcPr>
          <w:p w14:paraId="1151EA69" w14:textId="2CA7C075" w:rsidR="00944BCE" w:rsidRPr="009F04FF" w:rsidRDefault="00944BCE" w:rsidP="00AA1113">
            <w:pPr>
              <w:pStyle w:val="Bodycopy"/>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spacing w:val="-3"/>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p>
        </w:tc>
      </w:tr>
      <w:tr w:rsidR="00944BCE" w:rsidRPr="00982853" w14:paraId="2593B763" w14:textId="77777777" w:rsidTr="00944BCE">
        <w:tc>
          <w:tcPr>
            <w:tcW w:w="567" w:type="dxa"/>
            <w:vMerge/>
          </w:tcPr>
          <w:p w14:paraId="578F80B7" w14:textId="77777777" w:rsidR="00944BCE" w:rsidRPr="009F04FF" w:rsidRDefault="00944BCE" w:rsidP="00AA1113">
            <w:pPr>
              <w:pStyle w:val="Bodycopy"/>
              <w:rPr>
                <w:szCs w:val="20"/>
                <w:lang w:val="en-AU" w:eastAsia="en-US"/>
              </w:rPr>
            </w:pPr>
          </w:p>
        </w:tc>
        <w:tc>
          <w:tcPr>
            <w:tcW w:w="2127" w:type="dxa"/>
            <w:vMerge/>
          </w:tcPr>
          <w:p w14:paraId="3749D0BC" w14:textId="77777777" w:rsidR="00944BCE" w:rsidRPr="009F04FF" w:rsidRDefault="00944BCE" w:rsidP="00AA1113">
            <w:pPr>
              <w:pStyle w:val="Guidingtext"/>
              <w:rPr>
                <w:szCs w:val="20"/>
              </w:rPr>
            </w:pPr>
          </w:p>
        </w:tc>
        <w:tc>
          <w:tcPr>
            <w:tcW w:w="567" w:type="dxa"/>
          </w:tcPr>
          <w:p w14:paraId="25D9977D" w14:textId="77777777" w:rsidR="00944BCE" w:rsidRPr="009F04FF" w:rsidRDefault="00944BCE" w:rsidP="00AA1113">
            <w:pPr>
              <w:pStyle w:val="Bodycopy"/>
              <w:rPr>
                <w:szCs w:val="20"/>
                <w:lang w:val="en-AU" w:eastAsia="en-US"/>
              </w:rPr>
            </w:pPr>
            <w:r w:rsidRPr="009F04FF">
              <w:rPr>
                <w:szCs w:val="20"/>
                <w:lang w:val="en-AU" w:eastAsia="en-US"/>
              </w:rPr>
              <w:t>3.2</w:t>
            </w:r>
          </w:p>
        </w:tc>
        <w:tc>
          <w:tcPr>
            <w:tcW w:w="5811" w:type="dxa"/>
          </w:tcPr>
          <w:p w14:paraId="27954C10" w14:textId="40566137" w:rsidR="00944BCE" w:rsidRPr="009F04FF" w:rsidRDefault="00944BCE" w:rsidP="00AA1113">
            <w:pPr>
              <w:pStyle w:val="Bodycopy"/>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2"/>
              </w:rPr>
              <w:t>r</w:t>
            </w:r>
            <w:r>
              <w:rPr>
                <w:rFonts w:eastAsia="Arial" w:cs="Arial"/>
                <w:spacing w:val="1"/>
              </w:rPr>
              <w:t>m</w:t>
            </w:r>
            <w:r>
              <w:rPr>
                <w:rFonts w:eastAsia="Arial" w:cs="Arial"/>
                <w:spacing w:val="-3"/>
              </w:rPr>
              <w:t>e</w:t>
            </w:r>
            <w:r>
              <w:rPr>
                <w:rFonts w:eastAsia="Arial" w:cs="Arial"/>
              </w:rPr>
              <w:t>d,</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944BCE" w:rsidRPr="00982853" w14:paraId="7842E0CB" w14:textId="77777777" w:rsidTr="00944BCE">
        <w:tc>
          <w:tcPr>
            <w:tcW w:w="567" w:type="dxa"/>
            <w:vMerge/>
          </w:tcPr>
          <w:p w14:paraId="2EEF25EF" w14:textId="77777777" w:rsidR="00944BCE" w:rsidRPr="009F04FF" w:rsidRDefault="00944BCE" w:rsidP="00AA1113">
            <w:pPr>
              <w:pStyle w:val="Bodycopy"/>
              <w:rPr>
                <w:szCs w:val="20"/>
                <w:lang w:val="en-AU" w:eastAsia="en-US"/>
              </w:rPr>
            </w:pPr>
          </w:p>
        </w:tc>
        <w:tc>
          <w:tcPr>
            <w:tcW w:w="2127" w:type="dxa"/>
            <w:vMerge/>
          </w:tcPr>
          <w:p w14:paraId="38085BB9" w14:textId="77777777" w:rsidR="00944BCE" w:rsidRPr="009F04FF" w:rsidRDefault="00944BCE" w:rsidP="00AA1113">
            <w:pPr>
              <w:pStyle w:val="Guidingtext"/>
            </w:pPr>
          </w:p>
        </w:tc>
        <w:tc>
          <w:tcPr>
            <w:tcW w:w="567" w:type="dxa"/>
          </w:tcPr>
          <w:p w14:paraId="33B3A472" w14:textId="77777777" w:rsidR="00944BCE" w:rsidRPr="009F04FF" w:rsidRDefault="00944BCE" w:rsidP="00AA1113">
            <w:pPr>
              <w:pStyle w:val="Bodycopy"/>
              <w:rPr>
                <w:szCs w:val="20"/>
                <w:lang w:val="en-AU" w:eastAsia="en-US"/>
              </w:rPr>
            </w:pPr>
            <w:r w:rsidRPr="009F04FF">
              <w:rPr>
                <w:szCs w:val="20"/>
                <w:lang w:val="en-AU" w:eastAsia="en-US"/>
              </w:rPr>
              <w:t>3.3</w:t>
            </w:r>
          </w:p>
        </w:tc>
        <w:tc>
          <w:tcPr>
            <w:tcW w:w="5811" w:type="dxa"/>
          </w:tcPr>
          <w:p w14:paraId="0DB873E5" w14:textId="27EEEFB9" w:rsidR="00944BCE" w:rsidRPr="00E7642D" w:rsidRDefault="00944BCE" w:rsidP="00AA1113">
            <w:pPr>
              <w:pStyle w:val="Bodycopy"/>
              <w:rPr>
                <w:szCs w:val="20"/>
                <w:lang w:val="en-US" w:eastAsia="en-US"/>
              </w:rPr>
            </w:pPr>
            <w:r w:rsidRPr="00E7642D">
              <w:rPr>
                <w:szCs w:val="20"/>
                <w:lang w:val="en-US" w:eastAsia="en-US"/>
              </w:rPr>
              <w:t>Advice and assistance is sought from others</w:t>
            </w:r>
            <w:r>
              <w:rPr>
                <w:szCs w:val="20"/>
                <w:lang w:val="en-US" w:eastAsia="en-US"/>
              </w:rPr>
              <w:t>,</w:t>
            </w:r>
            <w:r w:rsidRPr="00E7642D">
              <w:rPr>
                <w:szCs w:val="20"/>
                <w:lang w:val="en-US" w:eastAsia="en-US"/>
              </w:rPr>
              <w:t xml:space="preserve"> as required.</w:t>
            </w:r>
          </w:p>
        </w:tc>
      </w:tr>
      <w:tr w:rsidR="00944BCE" w:rsidRPr="00982853" w14:paraId="3ECAC5DA" w14:textId="77777777" w:rsidTr="00944BCE">
        <w:tc>
          <w:tcPr>
            <w:tcW w:w="567" w:type="dxa"/>
            <w:vMerge/>
          </w:tcPr>
          <w:p w14:paraId="435FC84B" w14:textId="77777777" w:rsidR="00944BCE" w:rsidRPr="009F04FF" w:rsidRDefault="00944BCE" w:rsidP="00AA1113">
            <w:pPr>
              <w:pStyle w:val="Bodycopy"/>
              <w:rPr>
                <w:szCs w:val="20"/>
                <w:lang w:val="en-AU" w:eastAsia="en-US"/>
              </w:rPr>
            </w:pPr>
          </w:p>
        </w:tc>
        <w:tc>
          <w:tcPr>
            <w:tcW w:w="2127" w:type="dxa"/>
            <w:vMerge/>
          </w:tcPr>
          <w:p w14:paraId="4C93CA79" w14:textId="77777777" w:rsidR="00944BCE" w:rsidRPr="009F04FF" w:rsidRDefault="00944BCE" w:rsidP="00AA1113">
            <w:pPr>
              <w:pStyle w:val="Bodycopy"/>
            </w:pPr>
          </w:p>
        </w:tc>
        <w:tc>
          <w:tcPr>
            <w:tcW w:w="567" w:type="dxa"/>
          </w:tcPr>
          <w:p w14:paraId="5CCB6D01" w14:textId="59AAA3BD" w:rsidR="00944BCE" w:rsidRPr="009F04FF" w:rsidRDefault="00944BCE" w:rsidP="00AA1113">
            <w:pPr>
              <w:pStyle w:val="Bodycopy"/>
              <w:rPr>
                <w:szCs w:val="20"/>
                <w:lang w:val="en-AU" w:eastAsia="en-US"/>
              </w:rPr>
            </w:pPr>
            <w:r>
              <w:rPr>
                <w:szCs w:val="20"/>
                <w:lang w:val="en-AU" w:eastAsia="en-US"/>
              </w:rPr>
              <w:t>3.4</w:t>
            </w:r>
          </w:p>
        </w:tc>
        <w:tc>
          <w:tcPr>
            <w:tcW w:w="5811" w:type="dxa"/>
          </w:tcPr>
          <w:p w14:paraId="0321B288" w14:textId="74062482" w:rsidR="00944BCE" w:rsidRPr="009F04FF" w:rsidRDefault="00944BCE" w:rsidP="00AA1113">
            <w:pPr>
              <w:pStyle w:val="Bodycopy"/>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987FB3">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987FB3">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 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944BCE" w:rsidRPr="00982853" w14:paraId="290EC579" w14:textId="77777777" w:rsidTr="00944BCE">
        <w:tc>
          <w:tcPr>
            <w:tcW w:w="567" w:type="dxa"/>
            <w:vMerge/>
          </w:tcPr>
          <w:p w14:paraId="7AA7C86D" w14:textId="77777777" w:rsidR="00944BCE" w:rsidRPr="009F04FF" w:rsidRDefault="00944BCE" w:rsidP="00AA1113">
            <w:pPr>
              <w:pStyle w:val="Bodycopy"/>
              <w:rPr>
                <w:szCs w:val="20"/>
                <w:lang w:val="en-AU" w:eastAsia="en-US"/>
              </w:rPr>
            </w:pPr>
          </w:p>
        </w:tc>
        <w:tc>
          <w:tcPr>
            <w:tcW w:w="2127" w:type="dxa"/>
            <w:vMerge/>
          </w:tcPr>
          <w:p w14:paraId="11C0F556" w14:textId="77777777" w:rsidR="00944BCE" w:rsidRPr="009F04FF" w:rsidRDefault="00944BCE" w:rsidP="00AA1113">
            <w:pPr>
              <w:pStyle w:val="Bodycopy"/>
            </w:pPr>
          </w:p>
        </w:tc>
        <w:tc>
          <w:tcPr>
            <w:tcW w:w="567" w:type="dxa"/>
          </w:tcPr>
          <w:p w14:paraId="3290A1E9" w14:textId="1A84F1C7" w:rsidR="00944BCE" w:rsidRDefault="00944BCE" w:rsidP="00AA1113">
            <w:pPr>
              <w:pStyle w:val="Bodycopy"/>
              <w:rPr>
                <w:szCs w:val="20"/>
                <w:lang w:val="en-AU" w:eastAsia="en-US"/>
              </w:rPr>
            </w:pPr>
            <w:r>
              <w:rPr>
                <w:szCs w:val="20"/>
                <w:lang w:val="en-AU" w:eastAsia="en-US"/>
              </w:rPr>
              <w:t>3.5</w:t>
            </w:r>
          </w:p>
        </w:tc>
        <w:tc>
          <w:tcPr>
            <w:tcW w:w="5811" w:type="dxa"/>
          </w:tcPr>
          <w:p w14:paraId="71A02DED" w14:textId="292FCD68" w:rsidR="00944BCE" w:rsidRPr="009F04FF" w:rsidRDefault="00944BCE" w:rsidP="00AA1113">
            <w:pPr>
              <w:pStyle w:val="Bodycopy"/>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1"/>
              </w:rPr>
              <w:t xml:space="preserve"> t</w:t>
            </w:r>
            <w:r>
              <w:rPr>
                <w:rFonts w:eastAsia="Arial" w:cs="Arial"/>
              </w:rPr>
              <w:t>o co</w:t>
            </w:r>
            <w:r>
              <w:rPr>
                <w:rFonts w:eastAsia="Arial" w:cs="Arial"/>
                <w:spacing w:val="-3"/>
              </w:rPr>
              <w:t>n</w:t>
            </w:r>
            <w:r>
              <w:rPr>
                <w:rFonts w:eastAsia="Arial" w:cs="Arial"/>
                <w:spacing w:val="3"/>
              </w:rPr>
              <w:t>f</w:t>
            </w:r>
            <w:r>
              <w:rPr>
                <w:rFonts w:eastAsia="Arial" w:cs="Arial"/>
                <w:spacing w:val="-1"/>
              </w:rPr>
              <w:t>i</w:t>
            </w:r>
            <w:r>
              <w:rPr>
                <w:rFonts w:eastAsia="Arial" w:cs="Arial"/>
                <w:spacing w:val="1"/>
              </w:rPr>
              <w:t>r</w:t>
            </w:r>
            <w:r>
              <w:rPr>
                <w:rFonts w:eastAsia="Arial" w:cs="Arial"/>
              </w:rPr>
              <w:t>m</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e</w:t>
            </w:r>
            <w:r>
              <w:rPr>
                <w:rFonts w:eastAsia="Arial" w:cs="Arial"/>
                <w:spacing w:val="-1"/>
              </w:rPr>
              <w:t>l</w:t>
            </w:r>
            <w:r>
              <w:rPr>
                <w:rFonts w:eastAsia="Arial" w:cs="Arial"/>
              </w:rPr>
              <w:t>ec</w:t>
            </w:r>
            <w:r>
              <w:rPr>
                <w:rFonts w:eastAsia="Arial" w:cs="Arial"/>
                <w:spacing w:val="-1"/>
              </w:rPr>
              <w:t>t</w:t>
            </w:r>
            <w:r>
              <w:rPr>
                <w:rFonts w:eastAsia="Arial" w:cs="Arial"/>
                <w:spacing w:val="1"/>
              </w:rPr>
              <w: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2"/>
              </w:rPr>
              <w:t>c</w:t>
            </w:r>
            <w:r>
              <w:rPr>
                <w:rFonts w:eastAsia="Arial" w:cs="Arial"/>
              </w:rPr>
              <w:t>o</w:t>
            </w:r>
            <w:r>
              <w:rPr>
                <w:rFonts w:eastAsia="Arial" w:cs="Arial"/>
                <w:spacing w:val="1"/>
              </w:rPr>
              <w:t>m</w:t>
            </w:r>
            <w:r>
              <w:rPr>
                <w:rFonts w:eastAsia="Arial" w:cs="Arial"/>
              </w:rPr>
              <w:t>p</w:t>
            </w:r>
            <w:r>
              <w:rPr>
                <w:rFonts w:eastAsia="Arial" w:cs="Arial"/>
                <w:spacing w:val="-1"/>
              </w:rPr>
              <w:t>li</w:t>
            </w:r>
            <w:r>
              <w:rPr>
                <w:rFonts w:eastAsia="Arial" w:cs="Arial"/>
              </w:rPr>
              <w:t xml:space="preserve">ant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w:t>
            </w:r>
            <w:r>
              <w:rPr>
                <w:rFonts w:eastAsia="Arial" w:cs="Arial"/>
                <w:spacing w:val="-2"/>
              </w:rPr>
              <w:t>s</w:t>
            </w:r>
            <w:r>
              <w:rPr>
                <w:rFonts w:eastAsia="Arial" w:cs="Arial"/>
              </w:rPr>
              <w:t>.</w:t>
            </w:r>
          </w:p>
        </w:tc>
      </w:tr>
      <w:tr w:rsidR="00944BCE" w:rsidRPr="00982853" w14:paraId="61843E02" w14:textId="77777777" w:rsidTr="00944BCE">
        <w:tc>
          <w:tcPr>
            <w:tcW w:w="567" w:type="dxa"/>
            <w:vMerge w:val="restart"/>
          </w:tcPr>
          <w:p w14:paraId="0B62F66A" w14:textId="7FB5345C" w:rsidR="00944BCE" w:rsidRPr="009F04FF" w:rsidRDefault="00944BCE" w:rsidP="00AA1113">
            <w:pPr>
              <w:pStyle w:val="Bodycopy"/>
              <w:rPr>
                <w:szCs w:val="20"/>
                <w:lang w:val="en-AU" w:eastAsia="en-US"/>
              </w:rPr>
            </w:pPr>
            <w:r>
              <w:rPr>
                <w:szCs w:val="20"/>
                <w:lang w:val="en-AU" w:eastAsia="en-US"/>
              </w:rPr>
              <w:t>4</w:t>
            </w:r>
          </w:p>
        </w:tc>
        <w:tc>
          <w:tcPr>
            <w:tcW w:w="2127" w:type="dxa"/>
            <w:vMerge w:val="restart"/>
          </w:tcPr>
          <w:p w14:paraId="6E93E7B1" w14:textId="1E7AD60B" w:rsidR="00944BCE" w:rsidRPr="009F04FF" w:rsidRDefault="00944BCE" w:rsidP="00AA1113">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3B2C716E" w14:textId="7E2DC202" w:rsidR="00944BCE" w:rsidRDefault="00944BCE" w:rsidP="00AA1113">
            <w:pPr>
              <w:pStyle w:val="Bodycopy"/>
              <w:rPr>
                <w:szCs w:val="20"/>
                <w:lang w:val="en-AU" w:eastAsia="en-US"/>
              </w:rPr>
            </w:pPr>
            <w:r>
              <w:rPr>
                <w:szCs w:val="20"/>
                <w:lang w:val="en-AU" w:eastAsia="en-US"/>
              </w:rPr>
              <w:t>4.1</w:t>
            </w:r>
          </w:p>
        </w:tc>
        <w:tc>
          <w:tcPr>
            <w:tcW w:w="5811" w:type="dxa"/>
          </w:tcPr>
          <w:p w14:paraId="330853D1" w14:textId="797D6A40" w:rsidR="00944BCE" w:rsidRPr="009F04FF" w:rsidRDefault="00944BCE" w:rsidP="00AA1113">
            <w:pPr>
              <w:pStyle w:val="Bodycopy"/>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44BCE" w:rsidRPr="00982853" w14:paraId="48DB3608" w14:textId="77777777" w:rsidTr="00944BCE">
        <w:tc>
          <w:tcPr>
            <w:tcW w:w="567" w:type="dxa"/>
            <w:vMerge/>
          </w:tcPr>
          <w:p w14:paraId="4512ACF6" w14:textId="77777777" w:rsidR="00944BCE" w:rsidRDefault="00944BCE" w:rsidP="00AA1113">
            <w:pPr>
              <w:pStyle w:val="Bodycopy"/>
              <w:rPr>
                <w:szCs w:val="20"/>
                <w:lang w:val="en-AU" w:eastAsia="en-US"/>
              </w:rPr>
            </w:pPr>
          </w:p>
        </w:tc>
        <w:tc>
          <w:tcPr>
            <w:tcW w:w="2127" w:type="dxa"/>
            <w:vMerge/>
          </w:tcPr>
          <w:p w14:paraId="78823A19" w14:textId="77777777" w:rsidR="00944BCE" w:rsidRPr="009F04FF" w:rsidRDefault="00944BCE" w:rsidP="00AA1113">
            <w:pPr>
              <w:pStyle w:val="Bodycopy"/>
            </w:pPr>
          </w:p>
        </w:tc>
        <w:tc>
          <w:tcPr>
            <w:tcW w:w="567" w:type="dxa"/>
          </w:tcPr>
          <w:p w14:paraId="36FBBE07" w14:textId="4198C733" w:rsidR="00944BCE" w:rsidRDefault="00944BCE" w:rsidP="00AA1113">
            <w:pPr>
              <w:pStyle w:val="Bodycopy"/>
              <w:rPr>
                <w:szCs w:val="20"/>
                <w:lang w:val="en-AU" w:eastAsia="en-US"/>
              </w:rPr>
            </w:pPr>
            <w:r>
              <w:rPr>
                <w:szCs w:val="20"/>
                <w:lang w:val="en-AU" w:eastAsia="en-US"/>
              </w:rPr>
              <w:t>4.2</w:t>
            </w:r>
          </w:p>
        </w:tc>
        <w:tc>
          <w:tcPr>
            <w:tcW w:w="5811" w:type="dxa"/>
          </w:tcPr>
          <w:p w14:paraId="72B5F093" w14:textId="5D7EAC42" w:rsidR="00944BCE" w:rsidRPr="009F04FF" w:rsidRDefault="00944BCE" w:rsidP="00AA1113">
            <w:pPr>
              <w:pStyle w:val="Bodycopy"/>
              <w:rPr>
                <w:szCs w:val="20"/>
                <w:lang w:val="en-AU" w:eastAsia="en-US"/>
              </w:rPr>
            </w:pPr>
            <w:r>
              <w:rPr>
                <w:rFonts w:eastAsia="Arial" w:cs="Arial"/>
                <w:spacing w:val="-1"/>
              </w:rPr>
              <w:t>El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spacing w:val="-3"/>
              </w:rPr>
              <w:t>a</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2"/>
              </w:rPr>
              <w:t xml:space="preserve"> </w:t>
            </w:r>
            <w:r>
              <w:rPr>
                <w:rFonts w:eastAsia="Arial" w:cs="Arial"/>
              </w:rPr>
              <w:t xml:space="preserve">and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shed</w:t>
            </w:r>
            <w:r>
              <w:rPr>
                <w:rFonts w:eastAsia="Arial" w:cs="Arial"/>
                <w:b/>
                <w:bCs/>
                <w:i/>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SOP</w:t>
            </w:r>
            <w:r>
              <w:rPr>
                <w:rFonts w:eastAsia="Arial" w:cs="Arial"/>
                <w:spacing w:val="1"/>
              </w:rPr>
              <w:t>s</w:t>
            </w:r>
            <w:r>
              <w:rPr>
                <w:rFonts w:eastAsia="Arial" w:cs="Arial"/>
              </w:rPr>
              <w:t>.</w:t>
            </w:r>
          </w:p>
        </w:tc>
      </w:tr>
      <w:tr w:rsidR="00944BCE" w:rsidRPr="00982853" w14:paraId="5D697B14" w14:textId="77777777" w:rsidTr="00944BCE">
        <w:tc>
          <w:tcPr>
            <w:tcW w:w="567" w:type="dxa"/>
            <w:vMerge/>
          </w:tcPr>
          <w:p w14:paraId="726F012E" w14:textId="77777777" w:rsidR="00944BCE" w:rsidRDefault="00944BCE" w:rsidP="00AA1113">
            <w:pPr>
              <w:pStyle w:val="Bodycopy"/>
              <w:rPr>
                <w:szCs w:val="20"/>
                <w:lang w:val="en-AU" w:eastAsia="en-US"/>
              </w:rPr>
            </w:pPr>
          </w:p>
        </w:tc>
        <w:tc>
          <w:tcPr>
            <w:tcW w:w="2127" w:type="dxa"/>
            <w:vMerge/>
          </w:tcPr>
          <w:p w14:paraId="278D28BD" w14:textId="77777777" w:rsidR="00944BCE" w:rsidRPr="009F04FF" w:rsidRDefault="00944BCE" w:rsidP="00AA1113">
            <w:pPr>
              <w:pStyle w:val="Bodycopy"/>
            </w:pPr>
          </w:p>
        </w:tc>
        <w:tc>
          <w:tcPr>
            <w:tcW w:w="567" w:type="dxa"/>
          </w:tcPr>
          <w:p w14:paraId="6D60AB35" w14:textId="147925B8" w:rsidR="00944BCE" w:rsidRDefault="00944BCE" w:rsidP="00AA1113">
            <w:pPr>
              <w:pStyle w:val="Bodycopy"/>
              <w:rPr>
                <w:szCs w:val="20"/>
                <w:lang w:val="en-AU" w:eastAsia="en-US"/>
              </w:rPr>
            </w:pPr>
            <w:r>
              <w:rPr>
                <w:szCs w:val="20"/>
                <w:lang w:val="en-AU" w:eastAsia="en-US"/>
              </w:rPr>
              <w:t>4.3</w:t>
            </w:r>
          </w:p>
        </w:tc>
        <w:tc>
          <w:tcPr>
            <w:tcW w:w="5811" w:type="dxa"/>
          </w:tcPr>
          <w:p w14:paraId="3094F436" w14:textId="0B7F15E1" w:rsidR="00944BCE" w:rsidRPr="009F04FF" w:rsidRDefault="00944BCE" w:rsidP="00AA1113">
            <w:pPr>
              <w:pStyle w:val="Bodycopy"/>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3"/>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944BCE" w:rsidRPr="00982853" w14:paraId="610B8872" w14:textId="77777777" w:rsidTr="00944BCE">
        <w:tc>
          <w:tcPr>
            <w:tcW w:w="567" w:type="dxa"/>
            <w:vMerge w:val="restart"/>
          </w:tcPr>
          <w:p w14:paraId="7FD5EB3D" w14:textId="242F3EE4" w:rsidR="00944BCE" w:rsidRDefault="00944BCE" w:rsidP="00AA1113">
            <w:pPr>
              <w:pStyle w:val="Bodycopy"/>
              <w:rPr>
                <w:szCs w:val="20"/>
                <w:lang w:val="en-AU" w:eastAsia="en-US"/>
              </w:rPr>
            </w:pPr>
            <w:r>
              <w:rPr>
                <w:szCs w:val="20"/>
                <w:lang w:val="en-AU" w:eastAsia="en-US"/>
              </w:rPr>
              <w:t>5</w:t>
            </w:r>
          </w:p>
        </w:tc>
        <w:tc>
          <w:tcPr>
            <w:tcW w:w="2127" w:type="dxa"/>
            <w:vMerge w:val="restart"/>
          </w:tcPr>
          <w:p w14:paraId="4CAE871C" w14:textId="10275C4D" w:rsidR="00944BCE" w:rsidRPr="009F04FF" w:rsidRDefault="00944BCE" w:rsidP="00AA1113">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 xml:space="preserve">se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5E821210" w14:textId="26A7847A" w:rsidR="00944BCE" w:rsidRDefault="00944BCE" w:rsidP="00AA1113">
            <w:pPr>
              <w:pStyle w:val="Bodycopy"/>
              <w:rPr>
                <w:szCs w:val="20"/>
                <w:lang w:val="en-AU" w:eastAsia="en-US"/>
              </w:rPr>
            </w:pPr>
            <w:r>
              <w:rPr>
                <w:szCs w:val="20"/>
                <w:lang w:val="en-AU" w:eastAsia="en-US"/>
              </w:rPr>
              <w:t>5.1</w:t>
            </w:r>
          </w:p>
        </w:tc>
        <w:tc>
          <w:tcPr>
            <w:tcW w:w="5811" w:type="dxa"/>
          </w:tcPr>
          <w:p w14:paraId="3EFBE84C" w14:textId="1700B8A0" w:rsidR="00944BCE" w:rsidRPr="009F04FF" w:rsidRDefault="00944BCE" w:rsidP="00AA1113">
            <w:pPr>
              <w:pStyle w:val="Bodycopy"/>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e</w:t>
            </w:r>
            <w:r>
              <w:rPr>
                <w:rFonts w:eastAsia="Arial" w:cs="Arial"/>
                <w:spacing w:val="-1"/>
              </w:rPr>
              <w:t>l</w:t>
            </w:r>
            <w:r>
              <w:rPr>
                <w:rFonts w:eastAsia="Arial" w:cs="Arial"/>
              </w:rPr>
              <w:t>e</w:t>
            </w:r>
            <w:r>
              <w:rPr>
                <w:rFonts w:eastAsia="Arial" w:cs="Arial"/>
                <w:spacing w:val="-2"/>
              </w:rPr>
              <w:t>c</w:t>
            </w:r>
            <w:r>
              <w:rPr>
                <w:rFonts w:eastAsia="Arial" w:cs="Arial"/>
                <w:spacing w:val="1"/>
              </w:rPr>
              <w:t>tr</w:t>
            </w:r>
            <w:r>
              <w:rPr>
                <w:rFonts w:eastAsia="Arial" w:cs="Arial"/>
                <w:spacing w:val="-1"/>
              </w:rPr>
              <w:t>i</w:t>
            </w:r>
            <w:r>
              <w:rPr>
                <w:rFonts w:eastAsia="Arial" w:cs="Arial"/>
              </w:rPr>
              <w:t>c</w:t>
            </w:r>
            <w:r>
              <w:rPr>
                <w:rFonts w:eastAsia="Arial" w:cs="Arial"/>
                <w:spacing w:val="-2"/>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ar a</w:t>
            </w:r>
            <w:r>
              <w:rPr>
                <w:rFonts w:eastAsia="Arial" w:cs="Arial"/>
                <w:spacing w:val="1"/>
              </w:rPr>
              <w:t>r</w:t>
            </w:r>
            <w:r>
              <w:rPr>
                <w:rFonts w:eastAsia="Arial" w:cs="Arial"/>
              </w:rPr>
              <w:t>e</w:t>
            </w:r>
            <w:r>
              <w:rPr>
                <w:rFonts w:eastAsia="Arial" w:cs="Arial"/>
                <w:spacing w:val="1"/>
              </w:rPr>
              <w:t xml:space="preserve"> </w:t>
            </w:r>
            <w:r>
              <w:rPr>
                <w:rFonts w:eastAsia="Arial" w:cs="Arial"/>
              </w:rPr>
              <w:t>und</w:t>
            </w:r>
            <w:r>
              <w:rPr>
                <w:rFonts w:eastAsia="Arial" w:cs="Arial"/>
                <w:spacing w:val="-3"/>
              </w:rPr>
              <w:t>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spacing w:val="-3"/>
              </w:rPr>
              <w:t>d</w:t>
            </w:r>
            <w:r>
              <w:rPr>
                <w:rFonts w:eastAsia="Arial" w:cs="Arial"/>
              </w:rPr>
              <w:t>ance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cus</w:t>
            </w:r>
            <w:r>
              <w:rPr>
                <w:rFonts w:eastAsia="Arial" w:cs="Arial"/>
                <w:spacing w:val="1"/>
              </w:rPr>
              <w:t>t</w:t>
            </w:r>
            <w:r>
              <w:rPr>
                <w:rFonts w:eastAsia="Arial" w:cs="Arial"/>
                <w:spacing w:val="-3"/>
              </w:rPr>
              <w:t>o</w:t>
            </w:r>
            <w:r>
              <w:rPr>
                <w:rFonts w:eastAsia="Arial" w:cs="Arial"/>
                <w:spacing w:val="1"/>
              </w:rPr>
              <w:t>m</w:t>
            </w:r>
            <w:r>
              <w:rPr>
                <w:rFonts w:eastAsia="Arial" w:cs="Arial"/>
              </w:rPr>
              <w:t>e</w:t>
            </w:r>
            <w:r>
              <w:rPr>
                <w:rFonts w:eastAsia="Arial" w:cs="Arial"/>
                <w:spacing w:val="-2"/>
              </w:rPr>
              <w:t>r</w:t>
            </w:r>
            <w:r>
              <w:rPr>
                <w:rFonts w:eastAsia="Arial" w:cs="Arial"/>
                <w:spacing w:val="1"/>
              </w:rPr>
              <w:t>'</w:t>
            </w:r>
            <w:r>
              <w:rPr>
                <w:rFonts w:eastAsia="Arial" w:cs="Arial"/>
              </w:rPr>
              <w:t>s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944BCE" w:rsidRPr="00982853" w14:paraId="57B33CD0" w14:textId="77777777" w:rsidTr="00944BCE">
        <w:tc>
          <w:tcPr>
            <w:tcW w:w="567" w:type="dxa"/>
            <w:vMerge/>
          </w:tcPr>
          <w:p w14:paraId="7AE47C1B" w14:textId="77777777" w:rsidR="00944BCE" w:rsidRDefault="00944BCE" w:rsidP="00AA1113">
            <w:pPr>
              <w:pStyle w:val="Bodycopy"/>
              <w:rPr>
                <w:szCs w:val="20"/>
                <w:lang w:val="en-AU" w:eastAsia="en-US"/>
              </w:rPr>
            </w:pPr>
          </w:p>
        </w:tc>
        <w:tc>
          <w:tcPr>
            <w:tcW w:w="2127" w:type="dxa"/>
            <w:vMerge/>
          </w:tcPr>
          <w:p w14:paraId="2A7A0EDF" w14:textId="77777777" w:rsidR="00944BCE" w:rsidRPr="009F04FF" w:rsidRDefault="00944BCE" w:rsidP="00AA1113">
            <w:pPr>
              <w:pStyle w:val="Bodycopy"/>
            </w:pPr>
          </w:p>
        </w:tc>
        <w:tc>
          <w:tcPr>
            <w:tcW w:w="567" w:type="dxa"/>
          </w:tcPr>
          <w:p w14:paraId="27994C9E" w14:textId="6A281F63" w:rsidR="00944BCE" w:rsidRDefault="00944BCE" w:rsidP="00AA1113">
            <w:pPr>
              <w:pStyle w:val="Bodycopy"/>
              <w:rPr>
                <w:szCs w:val="20"/>
                <w:lang w:val="en-AU" w:eastAsia="en-US"/>
              </w:rPr>
            </w:pPr>
            <w:r>
              <w:rPr>
                <w:szCs w:val="20"/>
                <w:lang w:val="en-AU" w:eastAsia="en-US"/>
              </w:rPr>
              <w:t>5.2</w:t>
            </w:r>
          </w:p>
        </w:tc>
        <w:tc>
          <w:tcPr>
            <w:tcW w:w="5811" w:type="dxa"/>
          </w:tcPr>
          <w:p w14:paraId="3F1D0770" w14:textId="26E189B8" w:rsidR="00944BCE" w:rsidRPr="009F04FF" w:rsidRDefault="00944BCE" w:rsidP="00AA1113">
            <w:pPr>
              <w:pStyle w:val="Bodycopy"/>
              <w:rPr>
                <w:szCs w:val="20"/>
                <w:lang w:val="en-AU" w:eastAsia="en-US"/>
              </w:rPr>
            </w:pPr>
            <w:r>
              <w:rPr>
                <w:rFonts w:eastAsia="Arial" w:cs="Arial"/>
                <w:spacing w:val="-1"/>
              </w:rPr>
              <w:t>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r</w:t>
            </w:r>
            <w:r>
              <w:rPr>
                <w:rFonts w:eastAsia="Arial" w:cs="Arial"/>
              </w:rPr>
              <w:t>e</w:t>
            </w:r>
            <w:r>
              <w:rPr>
                <w:rFonts w:eastAsia="Arial" w:cs="Arial"/>
                <w:spacing w:val="-2"/>
              </w:rPr>
              <w:t>c</w:t>
            </w:r>
            <w:r>
              <w:rPr>
                <w:rFonts w:eastAsia="Arial" w:cs="Arial"/>
              </w:rPr>
              <w:t>o</w:t>
            </w:r>
            <w:r>
              <w:rPr>
                <w:rFonts w:eastAsia="Arial" w:cs="Arial"/>
                <w:spacing w:val="1"/>
              </w:rPr>
              <w:t>r</w:t>
            </w:r>
            <w:r>
              <w:rPr>
                <w:rFonts w:eastAsia="Arial" w:cs="Arial"/>
              </w:rPr>
              <w:t>ds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2"/>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rPr>
              <w:t>anda</w:t>
            </w:r>
            <w:r>
              <w:rPr>
                <w:rFonts w:eastAsia="Arial" w:cs="Arial"/>
                <w:spacing w:val="1"/>
              </w:rPr>
              <w:t>r</w:t>
            </w:r>
            <w:r>
              <w:rPr>
                <w:rFonts w:eastAsia="Arial" w:cs="Arial"/>
              </w:rPr>
              <w:t>d</w:t>
            </w:r>
            <w:r>
              <w:rPr>
                <w:rFonts w:eastAsia="Arial" w:cs="Arial"/>
                <w:spacing w:val="-2"/>
              </w:rPr>
              <w:t>s</w:t>
            </w:r>
            <w:r>
              <w:rPr>
                <w:rFonts w:eastAsia="Arial" w:cs="Arial"/>
              </w:rPr>
              <w:t>.</w:t>
            </w:r>
          </w:p>
        </w:tc>
      </w:tr>
      <w:tr w:rsidR="00944BCE" w:rsidRPr="00982853" w14:paraId="47DBA674" w14:textId="77777777" w:rsidTr="00944BCE">
        <w:tc>
          <w:tcPr>
            <w:tcW w:w="567" w:type="dxa"/>
            <w:vMerge/>
          </w:tcPr>
          <w:p w14:paraId="0003CFEB" w14:textId="77777777" w:rsidR="00944BCE" w:rsidRDefault="00944BCE" w:rsidP="00AA1113">
            <w:pPr>
              <w:pStyle w:val="Bodycopy"/>
              <w:rPr>
                <w:szCs w:val="20"/>
                <w:lang w:val="en-AU" w:eastAsia="en-US"/>
              </w:rPr>
            </w:pPr>
          </w:p>
        </w:tc>
        <w:tc>
          <w:tcPr>
            <w:tcW w:w="2127" w:type="dxa"/>
            <w:vMerge/>
          </w:tcPr>
          <w:p w14:paraId="2D4C1408" w14:textId="77777777" w:rsidR="00944BCE" w:rsidRPr="009F04FF" w:rsidRDefault="00944BCE" w:rsidP="00AA1113">
            <w:pPr>
              <w:pStyle w:val="Bodycopy"/>
            </w:pPr>
          </w:p>
        </w:tc>
        <w:tc>
          <w:tcPr>
            <w:tcW w:w="567" w:type="dxa"/>
          </w:tcPr>
          <w:p w14:paraId="5AA95072" w14:textId="5B59984D" w:rsidR="00944BCE" w:rsidRDefault="00944BCE" w:rsidP="00AA1113">
            <w:pPr>
              <w:pStyle w:val="Bodycopy"/>
              <w:rPr>
                <w:szCs w:val="20"/>
                <w:lang w:val="en-AU" w:eastAsia="en-US"/>
              </w:rPr>
            </w:pPr>
            <w:r>
              <w:rPr>
                <w:szCs w:val="20"/>
                <w:lang w:val="en-AU" w:eastAsia="en-US"/>
              </w:rPr>
              <w:t>5.3</w:t>
            </w:r>
          </w:p>
        </w:tc>
        <w:tc>
          <w:tcPr>
            <w:tcW w:w="5811" w:type="dxa"/>
          </w:tcPr>
          <w:p w14:paraId="2C800F67" w14:textId="67702AFA" w:rsidR="00944BCE" w:rsidRPr="009F04FF" w:rsidRDefault="00944BCE" w:rsidP="00AA1113">
            <w:pPr>
              <w:pStyle w:val="Bodycopy"/>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38B6CC53" w14:textId="406F5AD9" w:rsidR="009C0D35" w:rsidRDefault="009C0D35" w:rsidP="009C0D35"/>
    <w:p w14:paraId="224397E9" w14:textId="22FAD751" w:rsidR="00944BCE" w:rsidRDefault="00944BCE">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C0D35" w:rsidRPr="001214B1" w14:paraId="629A271E" w14:textId="77777777" w:rsidTr="00944BCE">
        <w:tc>
          <w:tcPr>
            <w:tcW w:w="9072" w:type="dxa"/>
            <w:shd w:val="clear" w:color="auto" w:fill="auto"/>
          </w:tcPr>
          <w:p w14:paraId="57C95A4D" w14:textId="77777777" w:rsidR="009C0D35" w:rsidRPr="009F04FF" w:rsidRDefault="009C0D35" w:rsidP="00AA1113">
            <w:pPr>
              <w:pStyle w:val="SectionCsubsection"/>
            </w:pPr>
            <w:r w:rsidRPr="009F04FF">
              <w:t>REQUIRED SKILLS AND KNOWLEDGE</w:t>
            </w:r>
          </w:p>
        </w:tc>
      </w:tr>
      <w:tr w:rsidR="009C0D35" w:rsidRPr="001214B1" w14:paraId="5AA3C9EE" w14:textId="77777777" w:rsidTr="00944BCE">
        <w:tc>
          <w:tcPr>
            <w:tcW w:w="9072" w:type="dxa"/>
            <w:shd w:val="clear" w:color="auto" w:fill="auto"/>
          </w:tcPr>
          <w:p w14:paraId="4EDBA05C" w14:textId="77777777" w:rsidR="009C0D35" w:rsidRPr="009F04FF" w:rsidRDefault="009C0D35" w:rsidP="00AA1113">
            <w:pPr>
              <w:pStyle w:val="Unitexplanatorytext"/>
            </w:pPr>
            <w:r w:rsidRPr="009F04FF">
              <w:t>This describes the essential skills and knowledge and their level, required for this unit.</w:t>
            </w:r>
          </w:p>
        </w:tc>
      </w:tr>
      <w:tr w:rsidR="009C0D35" w:rsidRPr="001214B1" w14:paraId="45AD45F4" w14:textId="77777777" w:rsidTr="00944BCE">
        <w:tc>
          <w:tcPr>
            <w:tcW w:w="9072" w:type="dxa"/>
            <w:shd w:val="clear" w:color="auto" w:fill="auto"/>
          </w:tcPr>
          <w:p w14:paraId="58868780" w14:textId="77777777" w:rsidR="009C0D35" w:rsidRDefault="009C0D35" w:rsidP="00C46D2C">
            <w:pPr>
              <w:spacing w:before="120" w:after="120"/>
              <w:rPr>
                <w:rStyle w:val="Strong"/>
              </w:rPr>
            </w:pPr>
            <w:r w:rsidRPr="00246B69">
              <w:rPr>
                <w:rStyle w:val="Strong"/>
              </w:rPr>
              <w:t>Required skills:</w:t>
            </w:r>
          </w:p>
          <w:p w14:paraId="4653A8EE" w14:textId="45B7A1CB" w:rsidR="00E7642D" w:rsidRDefault="00E7642D" w:rsidP="00C46D2C">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12848B8E" w14:textId="3FC901A2" w:rsidR="00E7642D" w:rsidRDefault="00E7642D" w:rsidP="00C46D2C">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01EA78F1" w14:textId="4972297D" w:rsidR="00E7642D" w:rsidRDefault="00E7642D" w:rsidP="00C46D2C">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1B2E6B6D" w14:textId="702DC889" w:rsidR="00E7642D" w:rsidRDefault="00E7642D" w:rsidP="00C46D2C">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5EDBFF14" w14:textId="4E657C24" w:rsidR="00E7642D" w:rsidRDefault="00E7642D" w:rsidP="00C46D2C">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4"/>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4"/>
              </w:rPr>
              <w:t>i</w:t>
            </w:r>
            <w:r>
              <w:rPr>
                <w:spacing w:val="3"/>
              </w:rPr>
              <w:t>f</w:t>
            </w:r>
            <w:r>
              <w:rPr>
                <w:spacing w:val="-1"/>
              </w:rPr>
              <w:t>i</w:t>
            </w:r>
            <w:r>
              <w:rPr>
                <w:spacing w:val="-2"/>
              </w:rPr>
              <w:t>c</w:t>
            </w:r>
            <w:r>
              <w:t>a</w:t>
            </w:r>
            <w:r>
              <w:rPr>
                <w:spacing w:val="1"/>
              </w:rPr>
              <w:t>t</w:t>
            </w:r>
            <w:r>
              <w:rPr>
                <w:spacing w:val="-1"/>
              </w:rPr>
              <w:t>i</w:t>
            </w:r>
            <w:r>
              <w:t>ons</w:t>
            </w:r>
          </w:p>
          <w:p w14:paraId="38D581E0" w14:textId="4B315C46" w:rsidR="00E7642D" w:rsidRDefault="00E7642D" w:rsidP="00C46D2C">
            <w:pPr>
              <w:pStyle w:val="ListBullet2"/>
              <w:ind w:left="888" w:hanging="426"/>
            </w:pPr>
            <w:r>
              <w:rPr>
                <w:spacing w:val="-4"/>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 xml:space="preserve">by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t>c</w:t>
            </w:r>
            <w:r>
              <w:rPr>
                <w:spacing w:val="-1"/>
              </w:rPr>
              <w:t>o</w:t>
            </w:r>
            <w:r>
              <w:t>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t>y.</w:t>
            </w:r>
          </w:p>
          <w:p w14:paraId="71E43F85" w14:textId="700BA5DF" w:rsidR="00E7642D" w:rsidRDefault="00E7642D" w:rsidP="00C46D2C">
            <w:pPr>
              <w:pStyle w:val="ListBullet"/>
              <w:ind w:left="462" w:hanging="462"/>
              <w:rPr>
                <w:rFonts w:eastAsia="Arial"/>
              </w:rPr>
            </w:pPr>
            <w:r w:rsidRPr="00C46D2C">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C65C6A7" w14:textId="5CE9D6C6" w:rsidR="00E7642D" w:rsidRDefault="00E7642D" w:rsidP="00C46D2C">
            <w:pPr>
              <w:pStyle w:val="ListBullet2"/>
              <w:ind w:left="888"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3"/>
              </w:rPr>
              <w:t xml:space="preserve"> </w:t>
            </w:r>
            <w:r>
              <w:rPr>
                <w:spacing w:val="-3"/>
              </w:rPr>
              <w:t>o</w:t>
            </w:r>
            <w:r>
              <w:t>f</w:t>
            </w:r>
            <w:r>
              <w:rPr>
                <w:spacing w:val="2"/>
              </w:rPr>
              <w:t xml:space="preserve"> </w:t>
            </w:r>
            <w:r>
              <w:rPr>
                <w:spacing w:val="-4"/>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sidR="00944BCE">
              <w:t xml:space="preserve"> </w:t>
            </w:r>
            <w:r>
              <w:t>p</w:t>
            </w:r>
            <w:r>
              <w:rPr>
                <w:spacing w:val="1"/>
              </w:rPr>
              <w:t>r</w:t>
            </w:r>
            <w:r>
              <w:rPr>
                <w:spacing w:val="-3"/>
              </w:rPr>
              <w:t>o</w:t>
            </w:r>
            <w:r>
              <w:t>cedu</w:t>
            </w:r>
            <w:r>
              <w:rPr>
                <w:spacing w:val="1"/>
              </w:rPr>
              <w:t>r</w:t>
            </w:r>
            <w:r>
              <w:t>e</w:t>
            </w:r>
            <w:r>
              <w:rPr>
                <w:spacing w:val="-2"/>
              </w:rPr>
              <w:t>s</w:t>
            </w:r>
            <w:r>
              <w:t xml:space="preserve">, </w:t>
            </w:r>
            <w:r w:rsidR="00B47265">
              <w:rPr>
                <w:spacing w:val="-2"/>
              </w:rPr>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2"/>
              </w:rPr>
              <w:t xml:space="preserve"> </w:t>
            </w:r>
            <w:r w:rsidRPr="00C46D2C">
              <w:t>measurements</w:t>
            </w:r>
            <w:r>
              <w:t>.</w:t>
            </w:r>
          </w:p>
          <w:p w14:paraId="4782DFE4" w14:textId="1FE804F3" w:rsidR="00E7642D" w:rsidRDefault="00E7642D" w:rsidP="00C46D2C">
            <w:pPr>
              <w:pStyle w:val="ListBullet"/>
              <w:ind w:left="462" w:hanging="462"/>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2D404E6" w14:textId="29DA75FA" w:rsidR="00E7642D" w:rsidRDefault="00E7642D" w:rsidP="00C46D2C">
            <w:pPr>
              <w:pStyle w:val="ListBullet2"/>
              <w:ind w:left="888"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 xml:space="preserve">e </w:t>
            </w:r>
            <w:r w:rsidRPr="00C46D2C">
              <w:t>measurements</w:t>
            </w:r>
            <w:r>
              <w:t>, ca</w:t>
            </w:r>
            <w:r>
              <w:rPr>
                <w:spacing w:val="-1"/>
              </w:rPr>
              <w:t>l</w:t>
            </w:r>
            <w:r>
              <w:t>cu</w:t>
            </w:r>
            <w:r>
              <w:rPr>
                <w:spacing w:val="-1"/>
              </w:rPr>
              <w:t>l</w:t>
            </w:r>
            <w:r>
              <w:t>a</w:t>
            </w:r>
            <w:r>
              <w:rPr>
                <w:spacing w:val="1"/>
              </w:rPr>
              <w:t>t</w:t>
            </w:r>
            <w:r>
              <w:t>e</w:t>
            </w:r>
            <w:r>
              <w:rPr>
                <w:spacing w:val="-2"/>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1"/>
              </w:rPr>
              <w:t>m</w:t>
            </w:r>
            <w:r>
              <w:t>e</w:t>
            </w:r>
            <w:r>
              <w:rPr>
                <w:spacing w:val="1"/>
              </w:rPr>
              <w:t xml:space="preserve"> </w:t>
            </w:r>
            <w:r>
              <w:t>and</w:t>
            </w:r>
            <w:r>
              <w:rPr>
                <w:spacing w:val="-2"/>
              </w:rPr>
              <w:t xml:space="preserve"> </w:t>
            </w:r>
            <w:r>
              <w:t>e</w:t>
            </w:r>
            <w:r>
              <w:rPr>
                <w:spacing w:val="-2"/>
              </w:rPr>
              <w:t>s</w:t>
            </w:r>
            <w:r>
              <w:rPr>
                <w:spacing w:val="1"/>
              </w:rPr>
              <w:t>t</w:t>
            </w:r>
            <w:r>
              <w:rPr>
                <w:spacing w:val="-1"/>
              </w:rPr>
              <w:t>i</w:t>
            </w:r>
            <w:r>
              <w:rPr>
                <w:spacing w:val="1"/>
              </w:rPr>
              <w:t>m</w:t>
            </w:r>
            <w:r>
              <w:t>a</w:t>
            </w:r>
            <w:r>
              <w:rPr>
                <w:spacing w:val="1"/>
              </w:rPr>
              <w:t>t</w:t>
            </w:r>
            <w:r>
              <w:t>e</w:t>
            </w:r>
            <w:r>
              <w:rPr>
                <w:spacing w:val="-2"/>
              </w:rPr>
              <w:t xml:space="preserve"> </w:t>
            </w:r>
            <w:r>
              <w:t>o</w:t>
            </w:r>
            <w:r>
              <w:rPr>
                <w:spacing w:val="1"/>
              </w:rPr>
              <w:t>t</w:t>
            </w:r>
            <w:r>
              <w:t>h</w:t>
            </w:r>
            <w:r>
              <w:rPr>
                <w:spacing w:val="-3"/>
              </w:rPr>
              <w:t>e</w:t>
            </w:r>
            <w:r>
              <w:t xml:space="preserv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t>e</w:t>
            </w:r>
            <w:r>
              <w:rPr>
                <w:spacing w:val="1"/>
              </w:rPr>
              <w:t>m</w:t>
            </w:r>
            <w:r>
              <w:t>e</w:t>
            </w:r>
            <w:r>
              <w:rPr>
                <w:spacing w:val="-3"/>
              </w:rPr>
              <w:t>n</w:t>
            </w:r>
            <w:r>
              <w:rPr>
                <w:spacing w:val="1"/>
              </w:rPr>
              <w:t>t</w:t>
            </w:r>
            <w:r>
              <w:t>s</w:t>
            </w:r>
            <w:r>
              <w:rPr>
                <w:spacing w:val="-1"/>
              </w:rPr>
              <w:t xml:space="preserve"> i</w:t>
            </w:r>
            <w:r>
              <w:t>n</w:t>
            </w:r>
            <w:r>
              <w:rPr>
                <w:spacing w:val="1"/>
              </w:rPr>
              <w:t xml:space="preserve"> t</w:t>
            </w:r>
            <w:r>
              <w:t>he</w:t>
            </w:r>
            <w:r>
              <w:rPr>
                <w:spacing w:val="-2"/>
              </w:rPr>
              <w:t xml:space="preserve"> </w:t>
            </w:r>
            <w:r>
              <w:rPr>
                <w:spacing w:val="1"/>
              </w:rPr>
              <w:t>m</w:t>
            </w:r>
            <w:r>
              <w:t>a</w:t>
            </w:r>
            <w:r>
              <w:rPr>
                <w:spacing w:val="-3"/>
              </w:rPr>
              <w:t>nu</w:t>
            </w:r>
            <w:r>
              <w:rPr>
                <w:spacing w:val="3"/>
              </w:rPr>
              <w:t>f</w:t>
            </w:r>
            <w:r>
              <w:t>ac</w:t>
            </w:r>
            <w:r>
              <w:rPr>
                <w:spacing w:val="1"/>
              </w:rPr>
              <w:t>t</w:t>
            </w:r>
            <w:r>
              <w:rPr>
                <w:spacing w:val="-3"/>
              </w:rPr>
              <w:t>u</w:t>
            </w:r>
            <w:r>
              <w:rPr>
                <w:spacing w:val="1"/>
              </w:rPr>
              <w:t>r</w:t>
            </w:r>
            <w:r>
              <w:t>e</w:t>
            </w:r>
            <w:r>
              <w:rPr>
                <w:spacing w:val="1"/>
              </w:rPr>
              <w:t xml:space="preserve"> </w:t>
            </w:r>
            <w:r>
              <w:rPr>
                <w:spacing w:val="-3"/>
              </w:rPr>
              <w:t>o</w:t>
            </w:r>
            <w:r>
              <w:t>f</w:t>
            </w:r>
            <w:r>
              <w:rPr>
                <w:spacing w:val="2"/>
              </w:rPr>
              <w:t xml:space="preserve"> </w:t>
            </w:r>
            <w:r>
              <w:t>e</w:t>
            </w:r>
            <w:r>
              <w:rPr>
                <w:spacing w:val="-1"/>
              </w:rPr>
              <w:t>l</w:t>
            </w:r>
            <w:r>
              <w:t>e</w:t>
            </w:r>
            <w:r>
              <w:rPr>
                <w:spacing w:val="-2"/>
              </w:rPr>
              <w:t>c</w:t>
            </w:r>
            <w:r>
              <w:rPr>
                <w:spacing w:val="1"/>
              </w:rPr>
              <w:t>tr</w:t>
            </w:r>
            <w:r>
              <w:rPr>
                <w:spacing w:val="-1"/>
              </w:rPr>
              <w:t>i</w:t>
            </w:r>
            <w:r>
              <w:t>c</w:t>
            </w:r>
            <w:r>
              <w:rPr>
                <w:spacing w:val="-4"/>
              </w:rPr>
              <w:t xml:space="preserve"> </w:t>
            </w:r>
            <w:r>
              <w:rPr>
                <w:spacing w:val="2"/>
              </w:rPr>
              <w:t>g</w:t>
            </w:r>
            <w:r>
              <w:t>u</w:t>
            </w:r>
            <w:r>
              <w:rPr>
                <w:spacing w:val="-1"/>
              </w:rPr>
              <w:t>i</w:t>
            </w:r>
            <w:r>
              <w:rPr>
                <w:spacing w:val="1"/>
              </w:rPr>
              <w:t>t</w:t>
            </w:r>
            <w:r>
              <w:t>a</w:t>
            </w:r>
            <w:r>
              <w:rPr>
                <w:spacing w:val="-2"/>
              </w:rPr>
              <w:t>r</w:t>
            </w:r>
            <w:r>
              <w:t>s.</w:t>
            </w:r>
          </w:p>
          <w:p w14:paraId="1ACCA195" w14:textId="4259A936" w:rsidR="00E7642D" w:rsidRDefault="00E7642D" w:rsidP="00C46D2C">
            <w:pPr>
              <w:pStyle w:val="ListBullet"/>
              <w:ind w:left="462" w:hanging="462"/>
              <w:rPr>
                <w:rFonts w:eastAsia="Arial"/>
              </w:rPr>
            </w:pPr>
            <w:r w:rsidRPr="00C46D2C">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75F832F" w14:textId="4C41D1AE" w:rsidR="00E7642D" w:rsidRDefault="00E7642D" w:rsidP="00C46D2C">
            <w:pPr>
              <w:pStyle w:val="ListBullet2"/>
              <w:ind w:left="888" w:hanging="426"/>
            </w:pPr>
            <w:r>
              <w:t>co</w:t>
            </w:r>
            <w:r>
              <w:rPr>
                <w:spacing w:val="1"/>
              </w:rPr>
              <w:t>m</w:t>
            </w:r>
            <w:r>
              <w:t>p</w:t>
            </w:r>
            <w:r>
              <w:rPr>
                <w:spacing w:val="-1"/>
              </w:rPr>
              <w:t>l</w:t>
            </w:r>
            <w:r>
              <w:t>e</w:t>
            </w:r>
            <w:r>
              <w:rPr>
                <w:spacing w:val="1"/>
              </w:rPr>
              <w:t>t</w:t>
            </w:r>
            <w:r>
              <w:t>e</w:t>
            </w:r>
            <w:r>
              <w:rPr>
                <w:spacing w:val="-2"/>
              </w:rPr>
              <w:t xml:space="preserve"> </w:t>
            </w:r>
            <w:r>
              <w:rPr>
                <w:spacing w:val="-4"/>
              </w:rPr>
              <w:t>w</w:t>
            </w:r>
            <w:r>
              <w:t>o</w:t>
            </w:r>
            <w:r>
              <w:rPr>
                <w:spacing w:val="1"/>
              </w:rPr>
              <w:t>r</w:t>
            </w:r>
            <w:r>
              <w:t>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1F97B5F3" w14:textId="2DFDD781" w:rsidR="00E7642D" w:rsidRDefault="00E7642D" w:rsidP="00C46D2C">
            <w:pPr>
              <w:pStyle w:val="ListBullet"/>
              <w:ind w:left="462" w:hanging="462"/>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1A2BF336" w14:textId="56AC9718" w:rsidR="00E7642D" w:rsidRDefault="00E7642D" w:rsidP="00C46D2C">
            <w:pPr>
              <w:pStyle w:val="ListBullet2"/>
              <w:ind w:left="888" w:hanging="426"/>
            </w:pPr>
            <w:r>
              <w:t>co</w:t>
            </w:r>
            <w:r>
              <w:rPr>
                <w:spacing w:val="-1"/>
              </w:rPr>
              <w:t>ll</w:t>
            </w:r>
            <w:r>
              <w:t>ec</w:t>
            </w:r>
            <w:r>
              <w:rPr>
                <w:spacing w:val="1"/>
              </w:rPr>
              <w:t>t</w:t>
            </w:r>
            <w:r>
              <w:t>,</w:t>
            </w:r>
            <w:r>
              <w:rPr>
                <w:spacing w:val="2"/>
              </w:rPr>
              <w:t xml:space="preserve"> </w:t>
            </w:r>
            <w:r w:rsidRPr="00C46D2C">
              <w:t>org</w:t>
            </w:r>
            <w:r>
              <w:t>an</w:t>
            </w:r>
            <w:r w:rsidRPr="00C46D2C">
              <w:t>i</w:t>
            </w:r>
            <w:r>
              <w:t>se</w:t>
            </w:r>
            <w:r w:rsidRPr="00C46D2C">
              <w:t xml:space="preserve"> </w:t>
            </w:r>
            <w:r>
              <w:t>and</w:t>
            </w:r>
            <w:r w:rsidRPr="00C46D2C">
              <w:t xml:space="preserve"> </w:t>
            </w:r>
            <w:r>
              <w:t>un</w:t>
            </w:r>
            <w:r w:rsidRPr="00C46D2C">
              <w:t>d</w:t>
            </w:r>
            <w:r>
              <w:t>e</w:t>
            </w:r>
            <w:r w:rsidRPr="00C46D2C">
              <w:t>r</w:t>
            </w:r>
            <w:r>
              <w:t>s</w:t>
            </w:r>
            <w:r w:rsidRPr="00C46D2C">
              <w:t>t</w:t>
            </w:r>
            <w:r>
              <w:t>and</w:t>
            </w:r>
            <w:r w:rsidRPr="00C46D2C">
              <w:t xml:space="preserve"> mat</w:t>
            </w:r>
            <w:r>
              <w:t>e</w:t>
            </w:r>
            <w:r w:rsidRPr="00C46D2C">
              <w:t>ri</w:t>
            </w:r>
            <w:r>
              <w:t>a</w:t>
            </w:r>
            <w:r w:rsidRPr="00C46D2C">
              <w:t>l</w:t>
            </w:r>
            <w:r>
              <w:t>s</w:t>
            </w:r>
            <w:r w:rsidRPr="00C46D2C">
              <w:t xml:space="preserve"> t</w:t>
            </w:r>
            <w:r>
              <w:t>echn</w:t>
            </w:r>
            <w:r w:rsidRPr="00C46D2C">
              <w:t>ol</w:t>
            </w:r>
            <w:r>
              <w:t>o</w:t>
            </w:r>
            <w:r w:rsidRPr="00C46D2C">
              <w:t>g</w:t>
            </w:r>
            <w:r>
              <w:t>y</w:t>
            </w:r>
            <w:r w:rsidRPr="00C46D2C">
              <w:t xml:space="preserve"> </w:t>
            </w:r>
            <w:r>
              <w:t>and</w:t>
            </w:r>
            <w:r w:rsidRPr="00C46D2C">
              <w:t xml:space="preserve"> informati</w:t>
            </w:r>
            <w:r>
              <w:t>on</w:t>
            </w:r>
            <w:r w:rsidRPr="00C46D2C">
              <w:t xml:space="preserve"> r</w:t>
            </w:r>
            <w:r>
              <w:t>e</w:t>
            </w:r>
            <w:r w:rsidRPr="00C46D2C">
              <w:t>lat</w:t>
            </w:r>
            <w:r>
              <w:t>ed</w:t>
            </w:r>
            <w:r w:rsidRPr="00C46D2C">
              <w:t xml:space="preserve"> t</w:t>
            </w:r>
            <w:r>
              <w:t xml:space="preserve">o </w:t>
            </w:r>
            <w:r w:rsidRPr="00C46D2C">
              <w:t>t</w:t>
            </w:r>
            <w:r>
              <w:t>he</w:t>
            </w:r>
            <w:r w:rsidRPr="00C46D2C">
              <w:t xml:space="preserve"> m</w:t>
            </w:r>
            <w:r>
              <w:t>an</w:t>
            </w:r>
            <w:r w:rsidRPr="00C46D2C">
              <w:t>uf</w:t>
            </w:r>
            <w:r>
              <w:t>a</w:t>
            </w:r>
            <w:r w:rsidRPr="00C46D2C">
              <w:t>ct</w:t>
            </w:r>
            <w:r>
              <w:t>u</w:t>
            </w:r>
            <w:r w:rsidRPr="00C46D2C">
              <w:t>r</w:t>
            </w:r>
            <w:r>
              <w:t>e</w:t>
            </w:r>
            <w:r w:rsidRPr="00C46D2C">
              <w:t xml:space="preserve"> o</w:t>
            </w:r>
            <w:r>
              <w:t>f</w:t>
            </w:r>
            <w:r w:rsidRPr="00C46D2C">
              <w:t xml:space="preserve"> </w:t>
            </w:r>
            <w:r>
              <w:t>e</w:t>
            </w:r>
            <w:r w:rsidRPr="00C46D2C">
              <w:t>l</w:t>
            </w:r>
            <w:r>
              <w:t>ec</w:t>
            </w:r>
            <w:r w:rsidRPr="00C46D2C">
              <w:t>tri</w:t>
            </w:r>
            <w:r>
              <w:t>c</w:t>
            </w:r>
            <w:r w:rsidRPr="00C46D2C">
              <w:t xml:space="preserve"> g</w:t>
            </w:r>
            <w:r>
              <w:t>u</w:t>
            </w:r>
            <w:r w:rsidRPr="00C46D2C">
              <w:t>it</w:t>
            </w:r>
            <w:r>
              <w:t>a</w:t>
            </w:r>
            <w:r w:rsidRPr="00C46D2C">
              <w:t>r</w:t>
            </w:r>
            <w:r>
              <w:t>s</w:t>
            </w:r>
          </w:p>
          <w:p w14:paraId="231E207B" w14:textId="3E4A309D" w:rsidR="00E7642D" w:rsidRDefault="00E7642D" w:rsidP="00C46D2C">
            <w:pPr>
              <w:pStyle w:val="ListBullet2"/>
              <w:ind w:left="888" w:hanging="426"/>
            </w:pPr>
            <w:r w:rsidRPr="00C46D2C">
              <w:t>r</w:t>
            </w:r>
            <w:r>
              <w:t>ec</w:t>
            </w:r>
            <w:r w:rsidRPr="00C46D2C">
              <w:t>og</w:t>
            </w:r>
            <w:r>
              <w:t>n</w:t>
            </w:r>
            <w:r w:rsidRPr="00C46D2C">
              <w:t>i</w:t>
            </w:r>
            <w:r>
              <w:t>se</w:t>
            </w:r>
            <w:r w:rsidRPr="00C46D2C">
              <w:t xml:space="preserve"> </w:t>
            </w:r>
            <w:r>
              <w:t>and</w:t>
            </w:r>
            <w:r w:rsidRPr="00C46D2C">
              <w:t xml:space="preserve"> r</w:t>
            </w:r>
            <w:r>
              <w:t>espond</w:t>
            </w:r>
            <w:r w:rsidRPr="00C46D2C">
              <w:t xml:space="preserve"> t</w:t>
            </w:r>
            <w:r>
              <w:t>o</w:t>
            </w:r>
            <w:r w:rsidRPr="00C46D2C">
              <w:t xml:space="preserve"> </w:t>
            </w:r>
            <w:r>
              <w:t>c</w:t>
            </w:r>
            <w:r w:rsidRPr="00C46D2C">
              <w:t>ir</w:t>
            </w:r>
            <w:r>
              <w:t>c</w:t>
            </w:r>
            <w:r w:rsidRPr="00C46D2C">
              <w:t>um</w:t>
            </w:r>
            <w:r>
              <w:t>s</w:t>
            </w:r>
            <w:r w:rsidRPr="00C46D2C">
              <w:t>t</w:t>
            </w:r>
            <w:r>
              <w:t>a</w:t>
            </w:r>
            <w:r w:rsidRPr="00C46D2C">
              <w:t>n</w:t>
            </w:r>
            <w:r>
              <w:t>ces</w:t>
            </w:r>
            <w:r w:rsidRPr="00C46D2C">
              <w:t xml:space="preserve"> </w:t>
            </w:r>
            <w:r>
              <w:t>o</w:t>
            </w:r>
            <w:r w:rsidRPr="00C46D2C">
              <w:t>ut</w:t>
            </w:r>
            <w:r>
              <w:t>s</w:t>
            </w:r>
            <w:r w:rsidRPr="00C46D2C">
              <w:t>i</w:t>
            </w:r>
            <w:r>
              <w:t>de</w:t>
            </w:r>
            <w:r w:rsidRPr="00C46D2C">
              <w:t xml:space="preserve"> i</w:t>
            </w:r>
            <w:r>
              <w:t>ns</w:t>
            </w:r>
            <w:r w:rsidRPr="00C46D2C">
              <w:t>tr</w:t>
            </w:r>
            <w:r>
              <w:t>u</w:t>
            </w:r>
            <w:r w:rsidRPr="00C46D2C">
              <w:t>cti</w:t>
            </w:r>
            <w:r>
              <w:t>ons</w:t>
            </w:r>
            <w:r w:rsidRPr="00C46D2C">
              <w:t xml:space="preserve"> </w:t>
            </w:r>
            <w:r>
              <w:t>or pe</w:t>
            </w:r>
            <w:r w:rsidRPr="00C46D2C">
              <w:t>r</w:t>
            </w:r>
            <w:r>
              <w:t>sonal co</w:t>
            </w:r>
            <w:r w:rsidRPr="00C46D2C">
              <w:t>m</w:t>
            </w:r>
            <w:r>
              <w:t>pe</w:t>
            </w:r>
            <w:r w:rsidRPr="00C46D2C">
              <w:t>t</w:t>
            </w:r>
            <w:r>
              <w:t>e</w:t>
            </w:r>
            <w:r w:rsidRPr="00C46D2C">
              <w:t>n</w:t>
            </w:r>
            <w:r>
              <w:t>ce</w:t>
            </w:r>
          </w:p>
          <w:p w14:paraId="55D0DB8F" w14:textId="1E50ECF6" w:rsidR="00E7642D" w:rsidRDefault="00E7642D" w:rsidP="00C46D2C">
            <w:pPr>
              <w:pStyle w:val="ListBullet2"/>
              <w:ind w:left="888" w:hanging="426"/>
            </w:pPr>
            <w:r>
              <w:t>ob</w:t>
            </w:r>
            <w:r w:rsidRPr="00C46D2C">
              <w:t>t</w:t>
            </w:r>
            <w:r>
              <w:t>a</w:t>
            </w:r>
            <w:r w:rsidRPr="00C46D2C">
              <w:t>i</w:t>
            </w:r>
            <w:r>
              <w:t>n</w:t>
            </w:r>
            <w:r w:rsidRPr="00C46D2C">
              <w:t xml:space="preserve"> </w:t>
            </w:r>
            <w:r>
              <w:t>and</w:t>
            </w:r>
            <w:r w:rsidRPr="00C46D2C">
              <w:t xml:space="preserve"> u</w:t>
            </w:r>
            <w:r>
              <w:t>se</w:t>
            </w:r>
            <w:r w:rsidRPr="00C46D2C">
              <w:t xml:space="preserve"> </w:t>
            </w:r>
            <w:r>
              <w:t>supp</w:t>
            </w:r>
            <w:r w:rsidRPr="00C46D2C">
              <w:t>li</w:t>
            </w:r>
            <w:r>
              <w:t>ed</w:t>
            </w:r>
            <w:r w:rsidRPr="00C46D2C">
              <w:t xml:space="preserve"> t</w:t>
            </w:r>
            <w:r>
              <w:t>oo</w:t>
            </w:r>
            <w:r w:rsidRPr="00C46D2C">
              <w:t>l</w:t>
            </w:r>
            <w:r>
              <w:t>s</w:t>
            </w:r>
            <w:r w:rsidRPr="00C46D2C">
              <w:t xml:space="preserve"> </w:t>
            </w:r>
            <w:r>
              <w:t>and</w:t>
            </w:r>
            <w:r w:rsidRPr="00C46D2C">
              <w:t xml:space="preserve"> m</w:t>
            </w:r>
            <w:r>
              <w:t>a</w:t>
            </w:r>
            <w:r w:rsidRPr="00C46D2C">
              <w:t>teri</w:t>
            </w:r>
            <w:r>
              <w:t>a</w:t>
            </w:r>
            <w:r w:rsidRPr="00C46D2C">
              <w:t>l</w:t>
            </w:r>
            <w:r>
              <w:t>s</w:t>
            </w:r>
            <w:r w:rsidRPr="00C46D2C">
              <w:t xml:space="preserve"> t</w:t>
            </w:r>
            <w:r>
              <w:t>o</w:t>
            </w:r>
            <w:r w:rsidRPr="00C46D2C">
              <w:t xml:space="preserve"> </w:t>
            </w:r>
            <w:r>
              <w:t>a</w:t>
            </w:r>
            <w:r w:rsidRPr="00C46D2C">
              <w:t>v</w:t>
            </w:r>
            <w:r>
              <w:t>o</w:t>
            </w:r>
            <w:r w:rsidRPr="00C46D2C">
              <w:t>i</w:t>
            </w:r>
            <w:r>
              <w:t>d</w:t>
            </w:r>
            <w:r w:rsidRPr="00C46D2C">
              <w:t xml:space="preserve"> </w:t>
            </w:r>
            <w:r>
              <w:t>any</w:t>
            </w:r>
            <w:r w:rsidRPr="00C46D2C">
              <w:t xml:space="preserve"> </w:t>
            </w:r>
            <w:r>
              <w:t>back</w:t>
            </w:r>
            <w:r w:rsidRPr="00C46D2C">
              <w:t>tr</w:t>
            </w:r>
            <w:r>
              <w:t>a</w:t>
            </w:r>
            <w:r w:rsidRPr="00C46D2C">
              <w:t>ckin</w:t>
            </w:r>
            <w:r>
              <w:t>g,</w:t>
            </w:r>
            <w:r w:rsidRPr="00C46D2C">
              <w:t xml:space="preserve"> w</w:t>
            </w:r>
            <w:r>
              <w:t>o</w:t>
            </w:r>
            <w:r w:rsidRPr="00C46D2C">
              <w:t>r</w:t>
            </w:r>
            <w:r>
              <w:t>k</w:t>
            </w:r>
            <w:r w:rsidRPr="00C46D2C">
              <w:t>fl</w:t>
            </w:r>
            <w:r>
              <w:t xml:space="preserve">ow </w:t>
            </w:r>
            <w:r w:rsidRPr="00C46D2C">
              <w:t>i</w:t>
            </w:r>
            <w:r>
              <w:t>n</w:t>
            </w:r>
            <w:r w:rsidRPr="00C46D2C">
              <w:t>t</w:t>
            </w:r>
            <w:r>
              <w:t>e</w:t>
            </w:r>
            <w:r w:rsidRPr="00C46D2C">
              <w:t>rr</w:t>
            </w:r>
            <w:r>
              <w:t>u</w:t>
            </w:r>
            <w:r w:rsidRPr="00C46D2C">
              <w:t>pti</w:t>
            </w:r>
            <w:r>
              <w:t>ons</w:t>
            </w:r>
            <w:r w:rsidRPr="00C46D2C">
              <w:t xml:space="preserve"> o</w:t>
            </w:r>
            <w:r>
              <w:t>r</w:t>
            </w:r>
            <w:r w:rsidRPr="00C46D2C">
              <w:t xml:space="preserve"> w</w:t>
            </w:r>
            <w:r>
              <w:t>as</w:t>
            </w:r>
            <w:r w:rsidRPr="00C46D2C">
              <w:t>tag</w:t>
            </w:r>
            <w:r>
              <w:t>e</w:t>
            </w:r>
          </w:p>
          <w:p w14:paraId="4883E4BA" w14:textId="7A77FF9C" w:rsidR="00E7642D" w:rsidRDefault="00E7642D" w:rsidP="00C46D2C">
            <w:pPr>
              <w:pStyle w:val="ListBullet2"/>
              <w:ind w:left="888" w:hanging="426"/>
            </w:pPr>
            <w:r w:rsidRPr="00C46D2C">
              <w:t>r</w:t>
            </w:r>
            <w:r>
              <w:t>ec</w:t>
            </w:r>
            <w:r w:rsidRPr="00C46D2C">
              <w:t>og</w:t>
            </w:r>
            <w:r>
              <w:t>n</w:t>
            </w:r>
            <w:r w:rsidRPr="00C46D2C">
              <w:t>i</w:t>
            </w:r>
            <w:r>
              <w:t>se</w:t>
            </w:r>
            <w:r w:rsidRPr="00C46D2C">
              <w:t xml:space="preserve"> </w:t>
            </w:r>
            <w:r>
              <w:t>s</w:t>
            </w:r>
            <w:r w:rsidRPr="00C46D2C">
              <w:t>eq</w:t>
            </w:r>
            <w:r>
              <w:t>uenc</w:t>
            </w:r>
            <w:r w:rsidRPr="00C46D2C">
              <w:t>e</w:t>
            </w:r>
            <w:r>
              <w:t>s</w:t>
            </w:r>
            <w:r w:rsidRPr="00C46D2C">
              <w:t xml:space="preserve"> o</w:t>
            </w:r>
            <w:r>
              <w:t xml:space="preserve">f </w:t>
            </w:r>
            <w:r w:rsidRPr="00C46D2C">
              <w:t>m</w:t>
            </w:r>
            <w:r>
              <w:t>an</w:t>
            </w:r>
            <w:r w:rsidRPr="00C46D2C">
              <w:t>uf</w:t>
            </w:r>
            <w:r>
              <w:t>a</w:t>
            </w:r>
            <w:r w:rsidRPr="00C46D2C">
              <w:t>ct</w:t>
            </w:r>
            <w:r>
              <w:t>u</w:t>
            </w:r>
            <w:r w:rsidRPr="00C46D2C">
              <w:t>rin</w:t>
            </w:r>
            <w:r>
              <w:t>g</w:t>
            </w:r>
            <w:r w:rsidRPr="00C46D2C">
              <w:t xml:space="preserve"> </w:t>
            </w:r>
            <w:r>
              <w:t>p</w:t>
            </w:r>
            <w:r w:rsidRPr="00C46D2C">
              <w:t>r</w:t>
            </w:r>
            <w:r>
              <w:t>oce</w:t>
            </w:r>
            <w:r w:rsidRPr="00C46D2C">
              <w:t>s</w:t>
            </w:r>
            <w:r>
              <w:t>s</w:t>
            </w:r>
          </w:p>
          <w:p w14:paraId="5A5E2081" w14:textId="77777777" w:rsidR="009C0D35" w:rsidRDefault="00E7642D" w:rsidP="00C46D2C">
            <w:pPr>
              <w:pStyle w:val="ListBullet2"/>
              <w:ind w:left="888" w:hanging="426"/>
            </w:pPr>
            <w:r>
              <w:t>p</w:t>
            </w:r>
            <w:r w:rsidRPr="00C46D2C">
              <w:t>l</w:t>
            </w:r>
            <w:r>
              <w:t>an</w:t>
            </w:r>
            <w:r w:rsidRPr="00C46D2C">
              <w:t xml:space="preserve"> </w:t>
            </w:r>
            <w:r>
              <w:t>o</w:t>
            </w:r>
            <w:r w:rsidRPr="00C46D2C">
              <w:t>w</w:t>
            </w:r>
            <w:r>
              <w:t>n</w:t>
            </w:r>
            <w:r w:rsidRPr="00C46D2C">
              <w:t xml:space="preserve"> w</w:t>
            </w:r>
            <w:r>
              <w:t>o</w:t>
            </w:r>
            <w:r w:rsidRPr="00C46D2C">
              <w:t>r</w:t>
            </w:r>
            <w:r>
              <w:t>k</w:t>
            </w:r>
            <w:r>
              <w:rPr>
                <w:spacing w:val="1"/>
              </w:rPr>
              <w:t xml:space="preserve"> </w:t>
            </w:r>
            <w:r>
              <w:rPr>
                <w:spacing w:val="-3"/>
              </w:rPr>
              <w:t>w</w:t>
            </w:r>
            <w:r>
              <w:rPr>
                <w:spacing w:val="-1"/>
              </w:rPr>
              <w:t>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31A9DAAE" w14:textId="3EEFDC9E" w:rsidR="00E7642D" w:rsidRDefault="00E7642D" w:rsidP="00C46D2C">
            <w:pPr>
              <w:pStyle w:val="ListBullet"/>
              <w:ind w:left="462" w:hanging="462"/>
              <w:rPr>
                <w:rFonts w:eastAsia="Arial"/>
                <w:szCs w:val="22"/>
                <w:lang w:val="en-US" w:eastAsia="en-US"/>
              </w:rPr>
            </w:pPr>
            <w:r w:rsidRPr="00C46D2C">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9D185D8" w14:textId="7A5CDEA0" w:rsidR="00E7642D" w:rsidRPr="00C46D2C" w:rsidRDefault="00E7642D" w:rsidP="00C46D2C">
            <w:pPr>
              <w:pStyle w:val="ListBullet2"/>
              <w:ind w:left="888" w:hanging="426"/>
            </w:pPr>
            <w:r>
              <w:t>use</w:t>
            </w:r>
            <w:r>
              <w:rPr>
                <w:spacing w:val="1"/>
              </w:rPr>
              <w:t xml:space="preserve"> </w:t>
            </w:r>
            <w:r w:rsidRPr="00C46D2C">
              <w:t>i</w:t>
            </w:r>
            <w:r>
              <w:t>ns</w:t>
            </w:r>
            <w:r w:rsidRPr="00C46D2C">
              <w:t>tr</w:t>
            </w:r>
            <w:r>
              <w:t>u</w:t>
            </w:r>
            <w:r w:rsidRPr="00C46D2C">
              <w:t>m</w:t>
            </w:r>
            <w:r>
              <w:t>e</w:t>
            </w:r>
            <w:r w:rsidRPr="00C46D2C">
              <w:t>n</w:t>
            </w:r>
            <w:r>
              <w:t xml:space="preserve">t </w:t>
            </w:r>
            <w:r w:rsidRPr="00C46D2C">
              <w:t>m</w:t>
            </w:r>
            <w:r>
              <w:t>an</w:t>
            </w:r>
            <w:r w:rsidRPr="00C46D2C">
              <w:t>uf</w:t>
            </w:r>
            <w:r>
              <w:t>ac</w:t>
            </w:r>
            <w:r w:rsidRPr="00C46D2C">
              <w:t>t</w:t>
            </w:r>
            <w:r>
              <w:t>u</w:t>
            </w:r>
            <w:r w:rsidRPr="00C46D2C">
              <w:t>ri</w:t>
            </w:r>
            <w:r>
              <w:t>ng</w:t>
            </w:r>
            <w:r w:rsidRPr="00C46D2C">
              <w:t xml:space="preserve"> jigs</w:t>
            </w:r>
            <w:r>
              <w:t xml:space="preserve">, </w:t>
            </w:r>
            <w:r w:rsidRPr="00C46D2C">
              <w:t>t</w:t>
            </w:r>
            <w:r>
              <w:t>oo</w:t>
            </w:r>
            <w:r w:rsidRPr="00C46D2C">
              <w:t>l</w:t>
            </w:r>
            <w:r>
              <w:t>s</w:t>
            </w:r>
            <w:r w:rsidRPr="00C46D2C">
              <w:t xml:space="preserve"> </w:t>
            </w:r>
            <w:r>
              <w:t>and</w:t>
            </w:r>
            <w:r w:rsidRPr="00C46D2C">
              <w:t xml:space="preserve"> materi</w:t>
            </w:r>
            <w:r>
              <w:t>a</w:t>
            </w:r>
            <w:r w:rsidRPr="00C46D2C">
              <w:t>l</w:t>
            </w:r>
            <w:r>
              <w:t>s</w:t>
            </w:r>
            <w:r w:rsidRPr="00C46D2C">
              <w:t xml:space="preserve"> </w:t>
            </w:r>
          </w:p>
          <w:p w14:paraId="0ECDC14A" w14:textId="745BBB5E" w:rsidR="00E7642D" w:rsidRPr="00C46D2C" w:rsidRDefault="00E7642D" w:rsidP="00C46D2C">
            <w:pPr>
              <w:pStyle w:val="ListBullet2"/>
              <w:ind w:left="888" w:hanging="426"/>
            </w:pPr>
            <w:r>
              <w:t>app</w:t>
            </w:r>
            <w:r w:rsidRPr="00C46D2C">
              <w:t>l</w:t>
            </w:r>
            <w:r>
              <w:t>y</w:t>
            </w:r>
            <w:r w:rsidRPr="00C46D2C">
              <w:t xml:space="preserve"> i</w:t>
            </w:r>
            <w:r>
              <w:t>ns</w:t>
            </w:r>
            <w:r w:rsidRPr="00C46D2C">
              <w:t>tr</w:t>
            </w:r>
            <w:r>
              <w:t>u</w:t>
            </w:r>
            <w:r w:rsidRPr="00C46D2C">
              <w:t>m</w:t>
            </w:r>
            <w:r>
              <w:t>ent</w:t>
            </w:r>
            <w:r w:rsidRPr="00C46D2C">
              <w:t xml:space="preserve"> m</w:t>
            </w:r>
            <w:r>
              <w:t>an</w:t>
            </w:r>
            <w:r w:rsidRPr="00C46D2C">
              <w:t>ufa</w:t>
            </w:r>
            <w:r>
              <w:t>c</w:t>
            </w:r>
            <w:r w:rsidRPr="00C46D2C">
              <w:t>t</w:t>
            </w:r>
            <w:r>
              <w:t>u</w:t>
            </w:r>
            <w:r w:rsidRPr="00C46D2C">
              <w:t>rin</w:t>
            </w:r>
            <w:r>
              <w:t>g</w:t>
            </w:r>
            <w:r w:rsidRPr="00C46D2C">
              <w:t xml:space="preserve"> t</w:t>
            </w:r>
            <w:r>
              <w:t>echn</w:t>
            </w:r>
            <w:r w:rsidRPr="00C46D2C">
              <w:t>iq</w:t>
            </w:r>
            <w:r>
              <w:t>ues</w:t>
            </w:r>
            <w:r w:rsidRPr="00C46D2C">
              <w:t xml:space="preserve"> </w:t>
            </w:r>
            <w:r>
              <w:t>and</w:t>
            </w:r>
            <w:r w:rsidRPr="00C46D2C">
              <w:t xml:space="preserve"> pr</w:t>
            </w:r>
            <w:r>
              <w:t>ocedu</w:t>
            </w:r>
            <w:r w:rsidRPr="00C46D2C">
              <w:t>r</w:t>
            </w:r>
            <w:r>
              <w:t>es</w:t>
            </w:r>
            <w:r w:rsidRPr="00C46D2C">
              <w:t xml:space="preserve"> </w:t>
            </w:r>
          </w:p>
          <w:p w14:paraId="03D262EC" w14:textId="588FA290" w:rsidR="00E7642D" w:rsidRPr="00C46D2C" w:rsidRDefault="00E7642D" w:rsidP="00C46D2C">
            <w:pPr>
              <w:pStyle w:val="ListBullet2"/>
              <w:ind w:left="888" w:hanging="426"/>
            </w:pPr>
            <w:r w:rsidRPr="00C46D2C">
              <w:t>i</w:t>
            </w:r>
            <w:r>
              <w:t>den</w:t>
            </w:r>
            <w:r w:rsidRPr="00C46D2C">
              <w:t>tify</w:t>
            </w:r>
            <w:r>
              <w:t>, an</w:t>
            </w:r>
            <w:r w:rsidRPr="00C46D2C">
              <w:t>ti</w:t>
            </w:r>
            <w:r>
              <w:t>c</w:t>
            </w:r>
            <w:r w:rsidRPr="00C46D2C">
              <w:t>i</w:t>
            </w:r>
            <w:r>
              <w:t>pa</w:t>
            </w:r>
            <w:r w:rsidRPr="00C46D2C">
              <w:t>t</w:t>
            </w:r>
            <w:r>
              <w:t>e</w:t>
            </w:r>
            <w:r w:rsidRPr="00C46D2C">
              <w:t xml:space="preserve"> </w:t>
            </w:r>
            <w:r>
              <w:t>and</w:t>
            </w:r>
            <w:r w:rsidRPr="00C46D2C">
              <w:t xml:space="preserve"> re</w:t>
            </w:r>
            <w:r>
              <w:t>spond</w:t>
            </w:r>
            <w:r w:rsidRPr="00C46D2C">
              <w:t xml:space="preserve"> t</w:t>
            </w:r>
            <w:r>
              <w:t>o</w:t>
            </w:r>
            <w:r w:rsidRPr="00C46D2C">
              <w:t xml:space="preserve"> f</w:t>
            </w:r>
            <w:r>
              <w:t>au</w:t>
            </w:r>
            <w:r w:rsidRPr="00C46D2C">
              <w:t>lt</w:t>
            </w:r>
            <w:r>
              <w:t>s</w:t>
            </w:r>
            <w:r w:rsidRPr="00C46D2C">
              <w:t xml:space="preserve"> i</w:t>
            </w:r>
            <w:r>
              <w:t>n</w:t>
            </w:r>
            <w:r w:rsidRPr="00C46D2C">
              <w:t xml:space="preserve"> tim</w:t>
            </w:r>
            <w:r>
              <w:t>b</w:t>
            </w:r>
            <w:r w:rsidRPr="00C46D2C">
              <w:t>e</w:t>
            </w:r>
            <w:r>
              <w:t>r and</w:t>
            </w:r>
            <w:r w:rsidRPr="00C46D2C">
              <w:t>/</w:t>
            </w:r>
            <w:r>
              <w:t>or</w:t>
            </w:r>
            <w:r w:rsidRPr="00C46D2C">
              <w:t xml:space="preserve"> g</w:t>
            </w:r>
            <w:r>
              <w:t>u</w:t>
            </w:r>
            <w:r w:rsidRPr="00C46D2C">
              <w:t>it</w:t>
            </w:r>
            <w:r>
              <w:t>ar c</w:t>
            </w:r>
            <w:r w:rsidRPr="00C46D2C">
              <w:t>om</w:t>
            </w:r>
            <w:r>
              <w:t>ponen</w:t>
            </w:r>
            <w:r w:rsidRPr="00C46D2C">
              <w:t>t</w:t>
            </w:r>
            <w:r>
              <w:t>s</w:t>
            </w:r>
          </w:p>
          <w:p w14:paraId="0D46D78E" w14:textId="61949AD5" w:rsidR="00E7642D" w:rsidRPr="00C46D2C" w:rsidRDefault="00E7642D" w:rsidP="00C46D2C">
            <w:pPr>
              <w:pStyle w:val="ListBullet2"/>
              <w:ind w:left="888" w:hanging="426"/>
            </w:pPr>
            <w:r>
              <w:t>app</w:t>
            </w:r>
            <w:r w:rsidRPr="00C46D2C">
              <w:t>l</w:t>
            </w:r>
            <w:r>
              <w:t>y</w:t>
            </w:r>
            <w:r w:rsidRPr="00C46D2C">
              <w:t xml:space="preserve"> w</w:t>
            </w:r>
            <w:r>
              <w:t>o</w:t>
            </w:r>
            <w:r w:rsidRPr="00C46D2C">
              <w:t>r</w:t>
            </w:r>
            <w:r>
              <w:t>k</w:t>
            </w:r>
            <w:r w:rsidRPr="00C46D2C">
              <w:t xml:space="preserve"> ar</w:t>
            </w:r>
            <w:r>
              <w:t>ea</w:t>
            </w:r>
            <w:r w:rsidRPr="00C46D2C">
              <w:t xml:space="preserve"> </w:t>
            </w:r>
            <w:r>
              <w:t>and</w:t>
            </w:r>
            <w:r w:rsidRPr="00C46D2C">
              <w:t xml:space="preserve"> equi</w:t>
            </w:r>
            <w:r>
              <w:t>p</w:t>
            </w:r>
            <w:r w:rsidRPr="00C46D2C">
              <w:t>m</w:t>
            </w:r>
            <w:r>
              <w:t>ent</w:t>
            </w:r>
            <w:r w:rsidRPr="00C46D2C">
              <w:t xml:space="preserve"> i</w:t>
            </w:r>
            <w:r>
              <w:t>nspe</w:t>
            </w:r>
            <w:r w:rsidRPr="00C46D2C">
              <w:t>cti</w:t>
            </w:r>
            <w:r>
              <w:t>on</w:t>
            </w:r>
            <w:r w:rsidRPr="00C46D2C">
              <w:t xml:space="preserve"> pr</w:t>
            </w:r>
            <w:r>
              <w:t>oce</w:t>
            </w:r>
            <w:r w:rsidRPr="00C46D2C">
              <w:t>d</w:t>
            </w:r>
            <w:r>
              <w:t>u</w:t>
            </w:r>
            <w:r w:rsidRPr="00C46D2C">
              <w:t>r</w:t>
            </w:r>
            <w:r>
              <w:t>es</w:t>
            </w:r>
          </w:p>
          <w:p w14:paraId="3C0923C0" w14:textId="0CFA63C8" w:rsidR="00E7642D" w:rsidRPr="00E7642D" w:rsidRDefault="00E7642D" w:rsidP="00C46D2C">
            <w:pPr>
              <w:pStyle w:val="ListBullet2"/>
              <w:ind w:left="888" w:hanging="426"/>
              <w:rPr>
                <w:szCs w:val="22"/>
              </w:rPr>
            </w:pPr>
            <w:r>
              <w:t>use</w:t>
            </w:r>
            <w:r w:rsidRPr="00C46D2C">
              <w:t xml:space="preserve"> t</w:t>
            </w:r>
            <w:r>
              <w:t>he</w:t>
            </w:r>
            <w:r w:rsidRPr="00C46D2C">
              <w:t xml:space="preserve"> w</w:t>
            </w:r>
            <w:r>
              <w:t>o</w:t>
            </w:r>
            <w:r w:rsidRPr="00C46D2C">
              <w:t>rk</w:t>
            </w:r>
            <w:r>
              <w:t>p</w:t>
            </w:r>
            <w:r w:rsidRPr="00C46D2C">
              <w:t>l</w:t>
            </w:r>
            <w:r>
              <w:t>ace</w:t>
            </w:r>
            <w:r w:rsidRPr="00C46D2C">
              <w:t xml:space="preserve"> t</w:t>
            </w:r>
            <w:r>
              <w:t>ech</w:t>
            </w:r>
            <w:r w:rsidRPr="00C46D2C">
              <w:t>n</w:t>
            </w:r>
            <w:r>
              <w:t>o</w:t>
            </w:r>
            <w:r w:rsidRPr="00C46D2C">
              <w:t>l</w:t>
            </w:r>
            <w:r>
              <w:t>o</w:t>
            </w:r>
            <w:r w:rsidRPr="00C46D2C">
              <w:t>g</w:t>
            </w:r>
            <w:r>
              <w:t>y</w:t>
            </w:r>
            <w:r w:rsidRPr="00C46D2C">
              <w:t xml:space="preserve"> r</w:t>
            </w:r>
            <w:r>
              <w:t>e</w:t>
            </w:r>
            <w:r w:rsidRPr="00C46D2C">
              <w:t>l</w:t>
            </w:r>
            <w:r>
              <w:t>a</w:t>
            </w:r>
            <w:r w:rsidRPr="00C46D2C">
              <w:t>t</w:t>
            </w:r>
            <w:r>
              <w:t>ed</w:t>
            </w:r>
            <w:r w:rsidRPr="00C46D2C">
              <w:t xml:space="preserve"> t</w:t>
            </w:r>
            <w:r>
              <w:t>o</w:t>
            </w:r>
            <w:r w:rsidRPr="00C46D2C">
              <w:t xml:space="preserve"> t</w:t>
            </w:r>
            <w:r>
              <w:t>he</w:t>
            </w:r>
            <w:r w:rsidRPr="00C46D2C">
              <w:t xml:space="preserve"> </w:t>
            </w:r>
            <w:r>
              <w:t>se</w:t>
            </w:r>
            <w:r w:rsidRPr="00C46D2C">
              <w:t>l</w:t>
            </w:r>
            <w:r>
              <w:t>e</w:t>
            </w:r>
            <w:r w:rsidRPr="00C46D2C">
              <w:t>cti</w:t>
            </w:r>
            <w:r>
              <w:t>on</w:t>
            </w:r>
            <w:r w:rsidRPr="00C46D2C">
              <w:t xml:space="preserve"> </w:t>
            </w:r>
            <w:r>
              <w:t>and</w:t>
            </w:r>
            <w:r w:rsidRPr="00C46D2C">
              <w:t xml:space="preserve"> m</w:t>
            </w:r>
            <w:r>
              <w:t>an</w:t>
            </w:r>
            <w:r w:rsidRPr="00C46D2C">
              <w:t>uf</w:t>
            </w:r>
            <w:r>
              <w:t>ac</w:t>
            </w:r>
            <w:r w:rsidRPr="00C46D2C">
              <w:t>tur</w:t>
            </w:r>
            <w:r>
              <w:t>e</w:t>
            </w:r>
            <w:r w:rsidRPr="00C46D2C">
              <w:t xml:space="preserve"> o</w:t>
            </w:r>
            <w:r>
              <w:t>f co</w:t>
            </w:r>
            <w:r w:rsidRPr="00C46D2C">
              <w:t>m</w:t>
            </w:r>
            <w:r>
              <w:t>ponen</w:t>
            </w:r>
            <w:r w:rsidRPr="00C46D2C">
              <w:t>t</w:t>
            </w:r>
            <w:r>
              <w:t>s</w:t>
            </w:r>
            <w:r w:rsidR="0008070B">
              <w:t>,</w:t>
            </w:r>
            <w:r w:rsidRPr="00C46D2C">
              <w:t xml:space="preserve"> i</w:t>
            </w:r>
            <w:r>
              <w:t>nc</w:t>
            </w:r>
            <w:r w:rsidRPr="00C46D2C">
              <w:t>l</w:t>
            </w:r>
            <w:r>
              <w:t>ud</w:t>
            </w:r>
            <w:r w:rsidRPr="00C46D2C">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2BDF3783" w14:textId="34E9EB53" w:rsidR="00C46D2C" w:rsidRDefault="00C46D2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C0D35" w:rsidRPr="001214B1" w14:paraId="347D5789" w14:textId="77777777" w:rsidTr="00944BCE">
        <w:tc>
          <w:tcPr>
            <w:tcW w:w="9072" w:type="dxa"/>
            <w:shd w:val="clear" w:color="auto" w:fill="auto"/>
          </w:tcPr>
          <w:p w14:paraId="23618D3D" w14:textId="2D442F81" w:rsidR="009C0D35" w:rsidRPr="00246B69" w:rsidRDefault="009C0D35" w:rsidP="00C46D2C">
            <w:pPr>
              <w:spacing w:before="120"/>
              <w:rPr>
                <w:rStyle w:val="Strong"/>
              </w:rPr>
            </w:pPr>
            <w:r w:rsidRPr="00246B69">
              <w:rPr>
                <w:rStyle w:val="Strong"/>
              </w:rPr>
              <w:t>Required knowledge:</w:t>
            </w:r>
          </w:p>
          <w:p w14:paraId="4C0F0416" w14:textId="1203B48A" w:rsidR="00E7642D" w:rsidRDefault="00E7642D" w:rsidP="00C46D2C">
            <w:pPr>
              <w:pStyle w:val="ListBullet"/>
              <w:ind w:left="462" w:hanging="462"/>
              <w:rPr>
                <w:rFonts w:eastAsia="Arial"/>
                <w:szCs w:val="22"/>
                <w:lang w:val="en-US" w:eastAsia="en-US"/>
              </w:rPr>
            </w:pPr>
            <w:r w:rsidRPr="00C46D2C">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22AA6AFF" w14:textId="0DC9875C" w:rsidR="00E7642D" w:rsidRPr="00C46D2C" w:rsidRDefault="00944BCE" w:rsidP="00C46D2C">
            <w:pPr>
              <w:pStyle w:val="ListBullet2"/>
              <w:ind w:left="888" w:hanging="426"/>
            </w:pPr>
            <w:r>
              <w:rPr>
                <w:spacing w:val="-1"/>
              </w:rPr>
              <w:t>s</w:t>
            </w:r>
            <w:r w:rsidR="00E7642D">
              <w:rPr>
                <w:spacing w:val="1"/>
              </w:rPr>
              <w:t>t</w:t>
            </w:r>
            <w:r w:rsidR="00E7642D">
              <w:t>a</w:t>
            </w:r>
            <w:r w:rsidR="00E7642D">
              <w:rPr>
                <w:spacing w:val="1"/>
              </w:rPr>
              <w:t>t</w:t>
            </w:r>
            <w:r w:rsidR="00E7642D">
              <w:t>e</w:t>
            </w:r>
            <w:r w:rsidR="00E7642D">
              <w:rPr>
                <w:spacing w:val="1"/>
              </w:rPr>
              <w:t xml:space="preserve"> </w:t>
            </w:r>
            <w:r w:rsidR="00E7642D" w:rsidRPr="00C46D2C">
              <w:t>o</w:t>
            </w:r>
            <w:r w:rsidR="00E7642D">
              <w:t xml:space="preserve">r </w:t>
            </w:r>
            <w:r w:rsidR="00E7642D" w:rsidRPr="00C46D2C">
              <w:t>territor</w:t>
            </w:r>
            <w:r w:rsidR="00E7642D">
              <w:t>y</w:t>
            </w:r>
            <w:r w:rsidR="00E7642D" w:rsidRPr="00C46D2C">
              <w:t xml:space="preserve"> OHS/WH</w:t>
            </w:r>
            <w:r w:rsidR="00E7642D">
              <w:t>S</w:t>
            </w:r>
            <w:r w:rsidR="00E7642D" w:rsidRPr="00C46D2C">
              <w:t xml:space="preserve"> l</w:t>
            </w:r>
            <w:r w:rsidR="00E7642D">
              <w:t>e</w:t>
            </w:r>
            <w:r w:rsidR="00E7642D" w:rsidRPr="00C46D2C">
              <w:t>gi</w:t>
            </w:r>
            <w:r w:rsidR="00E7642D">
              <w:t>s</w:t>
            </w:r>
            <w:r w:rsidR="00E7642D" w:rsidRPr="00C46D2C">
              <w:t>l</w:t>
            </w:r>
            <w:r w:rsidR="00E7642D">
              <w:t>a</w:t>
            </w:r>
            <w:r w:rsidR="00E7642D" w:rsidRPr="00C46D2C">
              <w:t>ti</w:t>
            </w:r>
            <w:r w:rsidR="00E7642D">
              <w:t xml:space="preserve">on, </w:t>
            </w:r>
            <w:r w:rsidR="00E7642D" w:rsidRPr="00C46D2C">
              <w:t>reg</w:t>
            </w:r>
            <w:r w:rsidR="00E7642D">
              <w:t>u</w:t>
            </w:r>
            <w:r w:rsidR="00E7642D" w:rsidRPr="00C46D2C">
              <w:t>l</w:t>
            </w:r>
            <w:r w:rsidR="00E7642D">
              <w:t>a</w:t>
            </w:r>
            <w:r w:rsidR="00E7642D" w:rsidRPr="00C46D2C">
              <w:t>ti</w:t>
            </w:r>
            <w:r w:rsidR="00E7642D">
              <w:t>o</w:t>
            </w:r>
            <w:r w:rsidR="00E7642D" w:rsidRPr="00C46D2C">
              <w:t>n</w:t>
            </w:r>
            <w:r w:rsidR="00E7642D">
              <w:t>s,</w:t>
            </w:r>
            <w:r w:rsidR="00E7642D" w:rsidRPr="00C46D2C">
              <w:t xml:space="preserve"> st</w:t>
            </w:r>
            <w:r w:rsidR="00E7642D">
              <w:t>anda</w:t>
            </w:r>
            <w:r w:rsidR="00E7642D" w:rsidRPr="00C46D2C">
              <w:t>rd</w:t>
            </w:r>
            <w:r w:rsidR="00E7642D">
              <w:t>s</w:t>
            </w:r>
            <w:r w:rsidR="00E7642D" w:rsidRPr="00C46D2C">
              <w:t xml:space="preserve"> </w:t>
            </w:r>
            <w:r w:rsidR="00E7642D">
              <w:t>and</w:t>
            </w:r>
            <w:r w:rsidR="00E7642D" w:rsidRPr="00C46D2C">
              <w:t xml:space="preserve"> </w:t>
            </w:r>
            <w:r w:rsidR="00E7642D">
              <w:t>codes</w:t>
            </w:r>
            <w:r w:rsidR="00E7642D" w:rsidRPr="00C46D2C">
              <w:t xml:space="preserve"> o</w:t>
            </w:r>
            <w:r w:rsidR="00E7642D">
              <w:t>f p</w:t>
            </w:r>
            <w:r w:rsidR="00E7642D" w:rsidRPr="00C46D2C">
              <w:t>r</w:t>
            </w:r>
            <w:r w:rsidR="00E7642D">
              <w:t>ac</w:t>
            </w:r>
            <w:r w:rsidR="00E7642D" w:rsidRPr="00C46D2C">
              <w:t>ti</w:t>
            </w:r>
            <w:r w:rsidR="00E7642D">
              <w:t>ce</w:t>
            </w:r>
            <w:r w:rsidR="00E7642D" w:rsidRPr="00C46D2C">
              <w:t xml:space="preserve"> r</w:t>
            </w:r>
            <w:r w:rsidR="00E7642D">
              <w:t>e</w:t>
            </w:r>
            <w:r w:rsidR="00E7642D" w:rsidRPr="00C46D2C">
              <w:t>l</w:t>
            </w:r>
            <w:r w:rsidR="00E7642D">
              <w:t>e</w:t>
            </w:r>
            <w:r w:rsidR="00E7642D" w:rsidRPr="00C46D2C">
              <w:t>v</w:t>
            </w:r>
            <w:r w:rsidR="00E7642D">
              <w:t>ant</w:t>
            </w:r>
            <w:r w:rsidR="00E7642D" w:rsidRPr="00C46D2C">
              <w:t xml:space="preserve"> t</w:t>
            </w:r>
            <w:r w:rsidR="00E7642D">
              <w:t>o</w:t>
            </w:r>
            <w:r w:rsidR="00E7642D" w:rsidRPr="00C46D2C">
              <w:t xml:space="preserve"> t</w:t>
            </w:r>
            <w:r w:rsidR="00E7642D">
              <w:t>he</w:t>
            </w:r>
            <w:r w:rsidR="00E7642D" w:rsidRPr="00C46D2C">
              <w:t xml:space="preserve"> f</w:t>
            </w:r>
            <w:r w:rsidR="00E7642D">
              <w:t>u</w:t>
            </w:r>
            <w:r w:rsidR="00E7642D" w:rsidRPr="00C46D2C">
              <w:t>l</w:t>
            </w:r>
            <w:r w:rsidR="00E7642D">
              <w:t xml:space="preserve">l </w:t>
            </w:r>
            <w:r w:rsidR="00E7642D" w:rsidRPr="00C46D2C">
              <w:t>r</w:t>
            </w:r>
            <w:r w:rsidR="00E7642D">
              <w:t>an</w:t>
            </w:r>
            <w:r w:rsidR="00E7642D" w:rsidRPr="00C46D2C">
              <w:t>g</w:t>
            </w:r>
            <w:r w:rsidR="00E7642D">
              <w:t>e</w:t>
            </w:r>
            <w:r w:rsidR="00E7642D" w:rsidRPr="00C46D2C">
              <w:t xml:space="preserve"> o</w:t>
            </w:r>
            <w:r w:rsidR="00E7642D">
              <w:t>f</w:t>
            </w:r>
            <w:r w:rsidR="00E7642D" w:rsidRPr="00C46D2C">
              <w:t xml:space="preserve"> </w:t>
            </w:r>
            <w:r w:rsidR="00E7642D">
              <w:t>p</w:t>
            </w:r>
            <w:r w:rsidR="00E7642D" w:rsidRPr="00C46D2C">
              <w:t>ro</w:t>
            </w:r>
            <w:r w:rsidR="00E7642D">
              <w:t>cesses</w:t>
            </w:r>
            <w:r w:rsidR="00E7642D" w:rsidRPr="00C46D2C">
              <w:t xml:space="preserve"> fo</w:t>
            </w:r>
            <w:r w:rsidR="00E7642D">
              <w:t xml:space="preserve">r </w:t>
            </w:r>
            <w:r w:rsidR="002E74F5">
              <w:t>manufacturing electri</w:t>
            </w:r>
            <w:r w:rsidR="008E7B4B">
              <w:t>c</w:t>
            </w:r>
            <w:r w:rsidR="002E74F5">
              <w:t xml:space="preserve"> guitars</w:t>
            </w:r>
          </w:p>
          <w:p w14:paraId="2C8041FF" w14:textId="6C56C074" w:rsidR="00E7642D" w:rsidRPr="00C46D2C" w:rsidRDefault="00944BCE" w:rsidP="00C46D2C">
            <w:pPr>
              <w:pStyle w:val="ListBullet2"/>
              <w:ind w:left="888" w:hanging="426"/>
            </w:pPr>
            <w:r w:rsidRPr="00C46D2C">
              <w:t>o</w:t>
            </w:r>
            <w:r w:rsidR="00E7642D" w:rsidRPr="00C46D2C">
              <w:t>rg</w:t>
            </w:r>
            <w:r w:rsidR="00E7642D">
              <w:t>an</w:t>
            </w:r>
            <w:r w:rsidR="00E7642D" w:rsidRPr="00C46D2C">
              <w:t>i</w:t>
            </w:r>
            <w:r w:rsidR="00E7642D">
              <w:t>s</w:t>
            </w:r>
            <w:r w:rsidR="00E7642D" w:rsidRPr="00C46D2C">
              <w:t>ati</w:t>
            </w:r>
            <w:r w:rsidR="00E7642D">
              <w:t>onal and</w:t>
            </w:r>
            <w:r w:rsidR="00E7642D" w:rsidRPr="00C46D2C">
              <w:t xml:space="preserve"> </w:t>
            </w:r>
            <w:r w:rsidR="00E7642D">
              <w:t>s</w:t>
            </w:r>
            <w:r w:rsidR="00E7642D" w:rsidRPr="00C46D2C">
              <w:t>it</w:t>
            </w:r>
            <w:r w:rsidR="00E7642D">
              <w:t>e</w:t>
            </w:r>
            <w:r w:rsidR="00E7642D" w:rsidRPr="00C46D2C">
              <w:t xml:space="preserve"> st</w:t>
            </w:r>
            <w:r w:rsidR="00E7642D">
              <w:t>anda</w:t>
            </w:r>
            <w:r w:rsidR="00E7642D" w:rsidRPr="00C46D2C">
              <w:t>r</w:t>
            </w:r>
            <w:r w:rsidR="00E7642D">
              <w:t>d</w:t>
            </w:r>
            <w:r w:rsidR="00E7642D" w:rsidRPr="00C46D2C">
              <w:t>s</w:t>
            </w:r>
            <w:r w:rsidR="00E7642D">
              <w:t xml:space="preserve">, </w:t>
            </w:r>
            <w:r w:rsidR="00E7642D" w:rsidRPr="00C46D2C">
              <w:t>req</w:t>
            </w:r>
            <w:r w:rsidR="00E7642D">
              <w:t>u</w:t>
            </w:r>
            <w:r w:rsidR="00E7642D" w:rsidRPr="00C46D2C">
              <w:t>irem</w:t>
            </w:r>
            <w:r w:rsidR="00E7642D">
              <w:t>en</w:t>
            </w:r>
            <w:r w:rsidR="00E7642D" w:rsidRPr="00C46D2C">
              <w:t>ts</w:t>
            </w:r>
            <w:r w:rsidR="00E7642D">
              <w:t>, po</w:t>
            </w:r>
            <w:r w:rsidR="00E7642D" w:rsidRPr="00C46D2C">
              <w:t>li</w:t>
            </w:r>
            <w:r w:rsidR="00E7642D">
              <w:t>c</w:t>
            </w:r>
            <w:r w:rsidR="00E7642D" w:rsidRPr="00C46D2C">
              <w:t>i</w:t>
            </w:r>
            <w:r w:rsidR="00E7642D">
              <w:t>es</w:t>
            </w:r>
            <w:r w:rsidR="00E7642D" w:rsidRPr="00C46D2C">
              <w:t xml:space="preserve"> </w:t>
            </w:r>
            <w:r w:rsidR="00E7642D">
              <w:t>and</w:t>
            </w:r>
            <w:r w:rsidR="00E7642D" w:rsidRPr="00C46D2C">
              <w:t xml:space="preserve"> </w:t>
            </w:r>
            <w:r w:rsidR="00E7642D">
              <w:t>p</w:t>
            </w:r>
            <w:r w:rsidR="00E7642D" w:rsidRPr="00C46D2C">
              <w:t>r</w:t>
            </w:r>
            <w:r w:rsidR="00E7642D">
              <w:t>oced</w:t>
            </w:r>
            <w:r w:rsidR="00E7642D" w:rsidRPr="00C46D2C">
              <w:t>ur</w:t>
            </w:r>
            <w:r w:rsidR="00E7642D">
              <w:t>es</w:t>
            </w:r>
            <w:r w:rsidR="00E7642D" w:rsidRPr="00C46D2C">
              <w:t xml:space="preserve"> f</w:t>
            </w:r>
            <w:r w:rsidR="00E7642D">
              <w:t xml:space="preserve">or </w:t>
            </w:r>
            <w:r w:rsidR="00E7642D" w:rsidRPr="00C46D2C">
              <w:t>mat</w:t>
            </w:r>
            <w:r w:rsidR="00E7642D">
              <w:t>e</w:t>
            </w:r>
            <w:r w:rsidR="00E7642D" w:rsidRPr="00C46D2C">
              <w:t>ri</w:t>
            </w:r>
            <w:r w:rsidR="00E7642D">
              <w:t>al</w:t>
            </w:r>
            <w:r w:rsidR="002E74F5">
              <w:t xml:space="preserve"> and tool usage</w:t>
            </w:r>
          </w:p>
          <w:p w14:paraId="303D78AF" w14:textId="0EA079C7" w:rsidR="00E7642D" w:rsidRDefault="00944BCE" w:rsidP="00C46D2C">
            <w:pPr>
              <w:pStyle w:val="ListBullet2"/>
              <w:ind w:left="888" w:hanging="426"/>
              <w:rPr>
                <w:szCs w:val="22"/>
              </w:rPr>
            </w:pPr>
            <w:r w:rsidRPr="00C46D2C">
              <w:t>e</w:t>
            </w:r>
            <w:r w:rsidR="00E7642D">
              <w:t>n</w:t>
            </w:r>
            <w:r w:rsidR="00E7642D" w:rsidRPr="00C46D2C">
              <w:t>vir</w:t>
            </w:r>
            <w:r w:rsidR="00E7642D">
              <w:t>on</w:t>
            </w:r>
            <w:r w:rsidR="00E7642D" w:rsidRPr="00C46D2C">
              <w:t>m</w:t>
            </w:r>
            <w:r w:rsidR="00E7642D">
              <w:t>en</w:t>
            </w:r>
            <w:r w:rsidR="00E7642D" w:rsidRPr="00C46D2C">
              <w:t>t</w:t>
            </w:r>
            <w:r w:rsidR="00E7642D">
              <w:t>al p</w:t>
            </w:r>
            <w:r w:rsidR="00E7642D">
              <w:rPr>
                <w:spacing w:val="1"/>
              </w:rPr>
              <w:t>r</w:t>
            </w:r>
            <w:r w:rsidR="00E7642D">
              <w:rPr>
                <w:spacing w:val="-3"/>
              </w:rPr>
              <w:t>o</w:t>
            </w:r>
            <w:r w:rsidR="00E7642D">
              <w:rPr>
                <w:spacing w:val="2"/>
              </w:rPr>
              <w:t>t</w:t>
            </w:r>
            <w:r w:rsidR="00E7642D">
              <w:t>ec</w:t>
            </w:r>
            <w:r w:rsidR="00E7642D">
              <w:rPr>
                <w:spacing w:val="1"/>
              </w:rPr>
              <w:t>t</w:t>
            </w:r>
            <w:r w:rsidR="00E7642D">
              <w:rPr>
                <w:spacing w:val="-1"/>
              </w:rPr>
              <w:t>i</w:t>
            </w:r>
            <w:r w:rsidR="00E7642D">
              <w:t>on</w:t>
            </w:r>
            <w:r w:rsidR="00E7642D">
              <w:rPr>
                <w:spacing w:val="-2"/>
              </w:rPr>
              <w:t xml:space="preserve"> </w:t>
            </w:r>
            <w:r w:rsidR="00E7642D">
              <w:rPr>
                <w:spacing w:val="1"/>
              </w:rPr>
              <w:t>r</w:t>
            </w:r>
            <w:r w:rsidR="00E7642D">
              <w:rPr>
                <w:spacing w:val="-3"/>
              </w:rPr>
              <w:t>e</w:t>
            </w:r>
            <w:r w:rsidR="00E7642D">
              <w:rPr>
                <w:spacing w:val="2"/>
              </w:rPr>
              <w:t>q</w:t>
            </w:r>
            <w:r w:rsidR="00E7642D">
              <w:t>u</w:t>
            </w:r>
            <w:r w:rsidR="00E7642D">
              <w:rPr>
                <w:spacing w:val="-1"/>
              </w:rPr>
              <w:t>i</w:t>
            </w:r>
            <w:r w:rsidR="00E7642D">
              <w:rPr>
                <w:spacing w:val="1"/>
              </w:rPr>
              <w:t>r</w:t>
            </w:r>
            <w:r w:rsidR="00E7642D">
              <w:rPr>
                <w:spacing w:val="-3"/>
              </w:rPr>
              <w:t>e</w:t>
            </w:r>
            <w:r w:rsidR="00E7642D">
              <w:rPr>
                <w:spacing w:val="1"/>
              </w:rPr>
              <w:t>m</w:t>
            </w:r>
            <w:r w:rsidR="00E7642D">
              <w:t>en</w:t>
            </w:r>
            <w:r w:rsidR="00E7642D">
              <w:rPr>
                <w:spacing w:val="-1"/>
              </w:rPr>
              <w:t>t</w:t>
            </w:r>
            <w:r w:rsidR="00E7642D">
              <w:t>s</w:t>
            </w:r>
            <w:r w:rsidR="00E7642D">
              <w:rPr>
                <w:spacing w:val="-1"/>
              </w:rPr>
              <w:t xml:space="preserve"> </w:t>
            </w:r>
            <w:r w:rsidR="00E7642D">
              <w:rPr>
                <w:spacing w:val="1"/>
              </w:rPr>
              <w:t>r</w:t>
            </w:r>
            <w:r w:rsidR="00E7642D">
              <w:t>e</w:t>
            </w:r>
            <w:r w:rsidR="00E7642D">
              <w:rPr>
                <w:spacing w:val="-1"/>
              </w:rPr>
              <w:t>l</w:t>
            </w:r>
            <w:r w:rsidR="00E7642D">
              <w:t>a</w:t>
            </w:r>
            <w:r w:rsidR="00E7642D">
              <w:rPr>
                <w:spacing w:val="1"/>
              </w:rPr>
              <w:t>t</w:t>
            </w:r>
            <w:r w:rsidR="00E7642D">
              <w:rPr>
                <w:spacing w:val="-1"/>
              </w:rPr>
              <w:t>i</w:t>
            </w:r>
            <w:r w:rsidR="00E7642D">
              <w:t>ng</w:t>
            </w:r>
            <w:r w:rsidR="00E7642D">
              <w:rPr>
                <w:spacing w:val="1"/>
              </w:rPr>
              <w:t xml:space="preserve"> t</w:t>
            </w:r>
            <w:r w:rsidR="00E7642D">
              <w:t>o</w:t>
            </w:r>
            <w:r w:rsidR="00E7642D">
              <w:rPr>
                <w:spacing w:val="-4"/>
              </w:rPr>
              <w:t xml:space="preserve"> </w:t>
            </w:r>
            <w:r w:rsidR="00E7642D">
              <w:rPr>
                <w:spacing w:val="1"/>
              </w:rPr>
              <w:t>t</w:t>
            </w:r>
            <w:r w:rsidR="00E7642D">
              <w:t>he</w:t>
            </w:r>
            <w:r w:rsidR="00E7642D">
              <w:rPr>
                <w:spacing w:val="1"/>
              </w:rPr>
              <w:t xml:space="preserve"> </w:t>
            </w:r>
            <w:r w:rsidR="00E7642D">
              <w:t>d</w:t>
            </w:r>
            <w:r w:rsidR="00E7642D">
              <w:rPr>
                <w:spacing w:val="-1"/>
              </w:rPr>
              <w:t>i</w:t>
            </w:r>
            <w:r w:rsidR="00E7642D">
              <w:t xml:space="preserve">sposal </w:t>
            </w:r>
            <w:r w:rsidR="00E7642D">
              <w:rPr>
                <w:spacing w:val="-3"/>
              </w:rPr>
              <w:t>o</w:t>
            </w:r>
            <w:r w:rsidR="00E7642D">
              <w:t>f</w:t>
            </w:r>
            <w:r w:rsidR="00E7642D">
              <w:rPr>
                <w:spacing w:val="2"/>
              </w:rPr>
              <w:t xml:space="preserve"> </w:t>
            </w:r>
            <w:r w:rsidR="00E7642D">
              <w:rPr>
                <w:spacing w:val="-4"/>
              </w:rPr>
              <w:t>w</w:t>
            </w:r>
            <w:r w:rsidR="00E7642D">
              <w:t>as</w:t>
            </w:r>
            <w:r w:rsidR="00E7642D">
              <w:rPr>
                <w:spacing w:val="1"/>
              </w:rPr>
              <w:t>t</w:t>
            </w:r>
            <w:r w:rsidR="00E7642D">
              <w:t xml:space="preserve">e </w:t>
            </w:r>
            <w:r w:rsidR="00E7642D">
              <w:rPr>
                <w:spacing w:val="1"/>
              </w:rPr>
              <w:t>m</w:t>
            </w:r>
            <w:r w:rsidR="00E7642D">
              <w:rPr>
                <w:spacing w:val="-3"/>
              </w:rPr>
              <w:t>a</w:t>
            </w:r>
            <w:r w:rsidR="00E7642D">
              <w:rPr>
                <w:spacing w:val="1"/>
              </w:rPr>
              <w:t>t</w:t>
            </w:r>
            <w:r w:rsidR="00E7642D">
              <w:t>e</w:t>
            </w:r>
            <w:r w:rsidR="00E7642D">
              <w:rPr>
                <w:spacing w:val="1"/>
              </w:rPr>
              <w:t>r</w:t>
            </w:r>
            <w:r w:rsidR="00E7642D">
              <w:rPr>
                <w:spacing w:val="-1"/>
              </w:rPr>
              <w:t>i</w:t>
            </w:r>
            <w:r w:rsidR="00E7642D">
              <w:t>a</w:t>
            </w:r>
            <w:r w:rsidR="00E7642D">
              <w:rPr>
                <w:spacing w:val="-1"/>
              </w:rPr>
              <w:t>l.</w:t>
            </w:r>
          </w:p>
          <w:p w14:paraId="0D582611" w14:textId="690AFD64" w:rsidR="00E7642D" w:rsidRDefault="00E7642D" w:rsidP="00C46D2C">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196AA712" w14:textId="7FCF5DA9" w:rsidR="00E7642D" w:rsidRPr="00C46D2C" w:rsidRDefault="00944BCE" w:rsidP="00C46D2C">
            <w:pPr>
              <w:pStyle w:val="ListBullet2"/>
              <w:ind w:left="888" w:hanging="426"/>
            </w:pPr>
            <w:r>
              <w:rPr>
                <w:spacing w:val="2"/>
              </w:rPr>
              <w:t>t</w:t>
            </w:r>
            <w:r w:rsidR="00E7642D">
              <w:rPr>
                <w:spacing w:val="-2"/>
              </w:rPr>
              <w:t>y</w:t>
            </w:r>
            <w:r w:rsidR="00E7642D">
              <w:t>pes</w:t>
            </w:r>
            <w:r w:rsidR="00E7642D">
              <w:rPr>
                <w:spacing w:val="1"/>
              </w:rPr>
              <w:t xml:space="preserve"> </w:t>
            </w:r>
            <w:r w:rsidR="00E7642D">
              <w:rPr>
                <w:spacing w:val="-3"/>
              </w:rPr>
              <w:t>o</w:t>
            </w:r>
            <w:r w:rsidR="00E7642D">
              <w:t>f</w:t>
            </w:r>
            <w:r w:rsidR="00E7642D">
              <w:rPr>
                <w:spacing w:val="2"/>
              </w:rPr>
              <w:t xml:space="preserve"> </w:t>
            </w:r>
            <w:r w:rsidR="00E7642D" w:rsidRPr="00C46D2C">
              <w:t>t</w:t>
            </w:r>
            <w:r w:rsidR="00E7642D">
              <w:t>oo</w:t>
            </w:r>
            <w:r w:rsidR="00E7642D" w:rsidRPr="00C46D2C">
              <w:t>l</w:t>
            </w:r>
            <w:r w:rsidR="00E7642D">
              <w:t>s</w:t>
            </w:r>
            <w:r w:rsidR="00E7642D" w:rsidRPr="00C46D2C">
              <w:t xml:space="preserve"> </w:t>
            </w:r>
            <w:r w:rsidR="00E7642D">
              <w:t>and</w:t>
            </w:r>
            <w:r w:rsidR="00E7642D" w:rsidRPr="00C46D2C">
              <w:t xml:space="preserve"> eq</w:t>
            </w:r>
            <w:r w:rsidR="00E7642D">
              <w:t>u</w:t>
            </w:r>
            <w:r w:rsidR="00E7642D" w:rsidRPr="00C46D2C">
              <w:t>ipm</w:t>
            </w:r>
            <w:r w:rsidR="00E7642D">
              <w:t>ent and</w:t>
            </w:r>
            <w:r w:rsidR="00E7642D" w:rsidRPr="00C46D2C">
              <w:t xml:space="preserve"> pr</w:t>
            </w:r>
            <w:r w:rsidR="00E7642D">
              <w:t>ocedu</w:t>
            </w:r>
            <w:r w:rsidR="00E7642D" w:rsidRPr="00C46D2C">
              <w:t>r</w:t>
            </w:r>
            <w:r w:rsidR="00E7642D">
              <w:t>es</w:t>
            </w:r>
            <w:r w:rsidR="00E7642D" w:rsidRPr="00C46D2C">
              <w:t xml:space="preserve"> f</w:t>
            </w:r>
            <w:r w:rsidR="00E7642D">
              <w:t xml:space="preserve">or </w:t>
            </w:r>
            <w:r w:rsidR="00E7642D" w:rsidRPr="00C46D2C">
              <w:t>t</w:t>
            </w:r>
            <w:r w:rsidR="00E7642D">
              <w:t>he</w:t>
            </w:r>
            <w:r w:rsidR="00E7642D" w:rsidRPr="00C46D2C">
              <w:t>i</w:t>
            </w:r>
            <w:r w:rsidR="00E7642D">
              <w:t>r s</w:t>
            </w:r>
            <w:r w:rsidR="00E7642D" w:rsidRPr="00C46D2C">
              <w:t>af</w:t>
            </w:r>
            <w:r w:rsidR="00E7642D">
              <w:t>e</w:t>
            </w:r>
            <w:r w:rsidR="00E7642D" w:rsidRPr="00C46D2C">
              <w:t xml:space="preserve"> </w:t>
            </w:r>
            <w:r w:rsidR="00E7642D">
              <w:t>us</w:t>
            </w:r>
            <w:r w:rsidR="00E7642D" w:rsidRPr="00C46D2C">
              <w:t>e</w:t>
            </w:r>
            <w:r w:rsidR="00E7642D">
              <w:t>,</w:t>
            </w:r>
            <w:r w:rsidR="00E7642D" w:rsidRPr="00C46D2C">
              <w:t xml:space="preserve"> </w:t>
            </w:r>
            <w:r w:rsidR="00E7642D">
              <w:t>op</w:t>
            </w:r>
            <w:r w:rsidR="00E7642D" w:rsidRPr="00C46D2C">
              <w:t>er</w:t>
            </w:r>
            <w:r w:rsidR="00E7642D">
              <w:t>a</w:t>
            </w:r>
            <w:r w:rsidR="00E7642D" w:rsidRPr="00C46D2C">
              <w:t>ti</w:t>
            </w:r>
            <w:r w:rsidR="00E7642D">
              <w:t>on</w:t>
            </w:r>
            <w:r w:rsidR="00E7642D" w:rsidRPr="00C46D2C">
              <w:t xml:space="preserve"> </w:t>
            </w:r>
            <w:r w:rsidR="00E7642D">
              <w:t xml:space="preserve">and </w:t>
            </w:r>
            <w:r w:rsidR="00E7642D" w:rsidRPr="00C46D2C">
              <w:t>m</w:t>
            </w:r>
            <w:r w:rsidR="00E7642D">
              <w:t>a</w:t>
            </w:r>
            <w:r w:rsidR="00E7642D" w:rsidRPr="00C46D2C">
              <w:t>i</w:t>
            </w:r>
            <w:r w:rsidR="00E7642D">
              <w:t>n</w:t>
            </w:r>
            <w:r w:rsidR="00E7642D" w:rsidRPr="00C46D2C">
              <w:t>t</w:t>
            </w:r>
            <w:r w:rsidR="00E7642D">
              <w:t>enance</w:t>
            </w:r>
          </w:p>
          <w:p w14:paraId="040555CD" w14:textId="74BBEC27" w:rsidR="00E7642D" w:rsidRPr="00C46D2C" w:rsidRDefault="00944BCE" w:rsidP="00C46D2C">
            <w:pPr>
              <w:pStyle w:val="ListBullet2"/>
              <w:ind w:left="888" w:hanging="426"/>
            </w:pPr>
            <w:r w:rsidRPr="00C46D2C">
              <w:t>c</w:t>
            </w:r>
            <w:r w:rsidR="00E7642D">
              <w:t>ha</w:t>
            </w:r>
            <w:r w:rsidR="00E7642D" w:rsidRPr="00C46D2C">
              <w:t>r</w:t>
            </w:r>
            <w:r w:rsidR="00E7642D">
              <w:t>ac</w:t>
            </w:r>
            <w:r w:rsidR="00E7642D" w:rsidRPr="00C46D2C">
              <w:t>t</w:t>
            </w:r>
            <w:r w:rsidR="00E7642D">
              <w:t>e</w:t>
            </w:r>
            <w:r w:rsidR="00E7642D" w:rsidRPr="00C46D2C">
              <w:t>risti</w:t>
            </w:r>
            <w:r w:rsidR="00E7642D">
              <w:t>cs, capab</w:t>
            </w:r>
            <w:r w:rsidR="00E7642D" w:rsidRPr="00C46D2C">
              <w:t>iliti</w:t>
            </w:r>
            <w:r w:rsidR="00E7642D">
              <w:t>es</w:t>
            </w:r>
            <w:r w:rsidR="00E7642D" w:rsidRPr="00C46D2C">
              <w:t xml:space="preserve"> </w:t>
            </w:r>
            <w:r w:rsidR="00E7642D">
              <w:t>and</w:t>
            </w:r>
            <w:r w:rsidR="00E7642D" w:rsidRPr="00C46D2C">
              <w:t xml:space="preserve"> limitati</w:t>
            </w:r>
            <w:r w:rsidR="00E7642D">
              <w:t>ons</w:t>
            </w:r>
            <w:r w:rsidR="00E7642D" w:rsidRPr="00C46D2C">
              <w:t xml:space="preserve"> o</w:t>
            </w:r>
            <w:r w:rsidR="00E7642D">
              <w:t xml:space="preserve">f </w:t>
            </w:r>
            <w:r w:rsidR="00E7642D" w:rsidRPr="00C46D2C">
              <w:t>t</w:t>
            </w:r>
            <w:r w:rsidR="00E7642D">
              <w:t>he</w:t>
            </w:r>
            <w:r w:rsidR="00E7642D" w:rsidRPr="00C46D2C">
              <w:t xml:space="preserve"> tim</w:t>
            </w:r>
            <w:r w:rsidR="00E7642D">
              <w:t>be</w:t>
            </w:r>
            <w:r w:rsidR="00E7642D" w:rsidRPr="00C46D2C">
              <w:t>r</w:t>
            </w:r>
            <w:r w:rsidR="00E7642D">
              <w:t>s</w:t>
            </w:r>
            <w:r w:rsidR="00E7642D" w:rsidRPr="00C46D2C">
              <w:t xml:space="preserve"> tr</w:t>
            </w:r>
            <w:r w:rsidR="00E7642D">
              <w:t>ad</w:t>
            </w:r>
            <w:r w:rsidR="00E7642D" w:rsidRPr="00C46D2C">
              <w:t>iti</w:t>
            </w:r>
            <w:r w:rsidR="00E7642D">
              <w:t>ona</w:t>
            </w:r>
            <w:r w:rsidR="00E7642D" w:rsidRPr="00C46D2C">
              <w:t>ll</w:t>
            </w:r>
            <w:r w:rsidR="00E7642D">
              <w:t>y</w:t>
            </w:r>
            <w:r w:rsidR="00E7642D" w:rsidRPr="00C46D2C">
              <w:t xml:space="preserve"> </w:t>
            </w:r>
            <w:r w:rsidR="00E7642D">
              <w:t>used</w:t>
            </w:r>
            <w:r w:rsidR="00E7642D" w:rsidRPr="00C46D2C">
              <w:t xml:space="preserve"> i</w:t>
            </w:r>
            <w:r w:rsidR="00E7642D">
              <w:t>n</w:t>
            </w:r>
            <w:r w:rsidR="00E7642D" w:rsidRPr="00C46D2C">
              <w:t xml:space="preserve"> t</w:t>
            </w:r>
            <w:r w:rsidR="00E7642D">
              <w:t xml:space="preserve">he </w:t>
            </w:r>
            <w:r w:rsidR="00E7642D" w:rsidRPr="00C46D2C">
              <w:t>m</w:t>
            </w:r>
            <w:r w:rsidR="00E7642D">
              <w:t>an</w:t>
            </w:r>
            <w:r w:rsidR="00E7642D" w:rsidRPr="00C46D2C">
              <w:t>uf</w:t>
            </w:r>
            <w:r w:rsidR="00E7642D">
              <w:t>a</w:t>
            </w:r>
            <w:r w:rsidR="00E7642D" w:rsidRPr="00C46D2C">
              <w:t>ct</w:t>
            </w:r>
            <w:r w:rsidR="00E7642D">
              <w:t>u</w:t>
            </w:r>
            <w:r w:rsidR="00E7642D" w:rsidRPr="00C46D2C">
              <w:t>r</w:t>
            </w:r>
            <w:r w:rsidR="00E7642D">
              <w:t>e</w:t>
            </w:r>
            <w:r w:rsidR="00E7642D" w:rsidRPr="00C46D2C">
              <w:t xml:space="preserve"> o</w:t>
            </w:r>
            <w:r w:rsidR="00E7642D">
              <w:t>f</w:t>
            </w:r>
            <w:r w:rsidR="00E7642D" w:rsidRPr="00C46D2C">
              <w:t xml:space="preserve"> </w:t>
            </w:r>
            <w:r w:rsidR="00E7642D">
              <w:t>e</w:t>
            </w:r>
            <w:r w:rsidR="00E7642D" w:rsidRPr="00C46D2C">
              <w:t>l</w:t>
            </w:r>
            <w:r w:rsidR="00E7642D">
              <w:t>ec</w:t>
            </w:r>
            <w:r w:rsidR="00E7642D" w:rsidRPr="00C46D2C">
              <w:t>tri</w:t>
            </w:r>
            <w:r w:rsidR="00E7642D">
              <w:t>c gu</w:t>
            </w:r>
            <w:r w:rsidR="00E7642D" w:rsidRPr="00C46D2C">
              <w:t>it</w:t>
            </w:r>
            <w:r w:rsidR="00E7642D">
              <w:t>a</w:t>
            </w:r>
            <w:r w:rsidR="00E7642D" w:rsidRPr="00C46D2C">
              <w:t>r</w:t>
            </w:r>
            <w:r w:rsidR="00E7642D">
              <w:t>s</w:t>
            </w:r>
          </w:p>
          <w:p w14:paraId="6F1A5453" w14:textId="6EB6485B" w:rsidR="00E7642D" w:rsidRPr="00C46D2C" w:rsidRDefault="00944BCE" w:rsidP="00C46D2C">
            <w:pPr>
              <w:pStyle w:val="ListBullet2"/>
              <w:ind w:left="888" w:hanging="426"/>
            </w:pPr>
            <w:r w:rsidRPr="00C46D2C">
              <w:t>c</w:t>
            </w:r>
            <w:r w:rsidR="00E7642D">
              <w:t>ha</w:t>
            </w:r>
            <w:r w:rsidR="00E7642D" w:rsidRPr="00C46D2C">
              <w:t>r</w:t>
            </w:r>
            <w:r w:rsidR="00E7642D">
              <w:t>ac</w:t>
            </w:r>
            <w:r w:rsidR="00E7642D" w:rsidRPr="00C46D2C">
              <w:t>t</w:t>
            </w:r>
            <w:r w:rsidR="00E7642D">
              <w:t>e</w:t>
            </w:r>
            <w:r w:rsidR="00E7642D" w:rsidRPr="00C46D2C">
              <w:t>risti</w:t>
            </w:r>
            <w:r w:rsidR="00E7642D">
              <w:t>cs</w:t>
            </w:r>
            <w:r w:rsidR="00E7642D" w:rsidRPr="00C46D2C">
              <w:t xml:space="preserve"> o</w:t>
            </w:r>
            <w:r w:rsidR="00E7642D">
              <w:t xml:space="preserve">f </w:t>
            </w:r>
            <w:r w:rsidR="00E7642D" w:rsidRPr="00C46D2C">
              <w:t>tim</w:t>
            </w:r>
            <w:r w:rsidR="00E7642D">
              <w:t>b</w:t>
            </w:r>
            <w:r w:rsidR="00E7642D" w:rsidRPr="00C46D2C">
              <w:t>er</w:t>
            </w:r>
            <w:r w:rsidR="00E7642D">
              <w:t xml:space="preserve">, </w:t>
            </w:r>
            <w:r w:rsidR="00E7642D" w:rsidRPr="00C46D2C">
              <w:t>tim</w:t>
            </w:r>
            <w:r w:rsidR="00E7642D">
              <w:t>b</w:t>
            </w:r>
            <w:r w:rsidR="00E7642D" w:rsidRPr="00C46D2C">
              <w:t>e</w:t>
            </w:r>
            <w:r w:rsidR="00E7642D">
              <w:t>r</w:t>
            </w:r>
            <w:r w:rsidR="00E7642D" w:rsidRPr="00C46D2C">
              <w:t xml:space="preserve"> pr</w:t>
            </w:r>
            <w:r w:rsidR="00E7642D">
              <w:t>odu</w:t>
            </w:r>
            <w:r w:rsidR="00E7642D" w:rsidRPr="00C46D2C">
              <w:t>ct</w:t>
            </w:r>
            <w:r w:rsidR="00E7642D">
              <w:t>s</w:t>
            </w:r>
            <w:r w:rsidR="00E7642D" w:rsidRPr="00C46D2C">
              <w:t xml:space="preserve"> </w:t>
            </w:r>
            <w:r w:rsidR="00E7642D">
              <w:t>and</w:t>
            </w:r>
            <w:r w:rsidR="00E7642D" w:rsidRPr="00C46D2C">
              <w:t xml:space="preserve"> </w:t>
            </w:r>
            <w:r w:rsidR="00E7642D">
              <w:t>d</w:t>
            </w:r>
            <w:r w:rsidR="00E7642D" w:rsidRPr="00C46D2C">
              <w:t>ef</w:t>
            </w:r>
            <w:r w:rsidR="00E7642D">
              <w:t>ec</w:t>
            </w:r>
            <w:r w:rsidR="00E7642D" w:rsidRPr="00C46D2C">
              <w:t>t</w:t>
            </w:r>
            <w:r w:rsidR="00E7642D">
              <w:t>s</w:t>
            </w:r>
          </w:p>
          <w:p w14:paraId="118B5A1A" w14:textId="7BD2042F" w:rsidR="00E7642D" w:rsidRPr="00C46D2C" w:rsidRDefault="00944BCE" w:rsidP="00C46D2C">
            <w:pPr>
              <w:pStyle w:val="ListBullet2"/>
              <w:ind w:left="888" w:hanging="426"/>
            </w:pPr>
            <w:r w:rsidRPr="00C46D2C">
              <w:t>c</w:t>
            </w:r>
            <w:r w:rsidR="00E7642D">
              <w:t>ha</w:t>
            </w:r>
            <w:r w:rsidR="00E7642D" w:rsidRPr="00C46D2C">
              <w:t>r</w:t>
            </w:r>
            <w:r w:rsidR="00E7642D">
              <w:t>ac</w:t>
            </w:r>
            <w:r w:rsidR="00E7642D" w:rsidRPr="00C46D2C">
              <w:t>t</w:t>
            </w:r>
            <w:r w:rsidR="00E7642D">
              <w:t>e</w:t>
            </w:r>
            <w:r w:rsidR="00E7642D" w:rsidRPr="00C46D2C">
              <w:t>risti</w:t>
            </w:r>
            <w:r w:rsidR="00E7642D">
              <w:t>cs</w:t>
            </w:r>
            <w:r w:rsidR="00E7642D" w:rsidRPr="00C46D2C">
              <w:t xml:space="preserve"> o</w:t>
            </w:r>
            <w:r w:rsidR="00E7642D">
              <w:t>f</w:t>
            </w:r>
            <w:r w:rsidR="00E7642D" w:rsidRPr="00C46D2C">
              <w:t xml:space="preserve"> </w:t>
            </w:r>
            <w:r w:rsidR="00E7642D">
              <w:t>no</w:t>
            </w:r>
            <w:r w:rsidR="00E7642D" w:rsidRPr="00C46D2C">
              <w:t>n-tim</w:t>
            </w:r>
            <w:r w:rsidR="00E7642D">
              <w:t xml:space="preserve">ber </w:t>
            </w:r>
            <w:r w:rsidR="00E7642D" w:rsidRPr="00C46D2C">
              <w:t>mat</w:t>
            </w:r>
            <w:r w:rsidR="00E7642D">
              <w:t>e</w:t>
            </w:r>
            <w:r w:rsidR="00E7642D" w:rsidRPr="00C46D2C">
              <w:t>ri</w:t>
            </w:r>
            <w:r w:rsidR="00E7642D">
              <w:t>a</w:t>
            </w:r>
            <w:r w:rsidR="00E7642D" w:rsidRPr="00C46D2C">
              <w:t>l</w:t>
            </w:r>
            <w:r w:rsidR="00E7642D">
              <w:t>s</w:t>
            </w:r>
            <w:r w:rsidR="00E7642D" w:rsidRPr="00C46D2C">
              <w:t xml:space="preserve"> </w:t>
            </w:r>
            <w:r w:rsidR="00E7642D">
              <w:t>u</w:t>
            </w:r>
            <w:r w:rsidR="00E7642D" w:rsidRPr="00C46D2C">
              <w:t>s</w:t>
            </w:r>
            <w:r w:rsidR="00E7642D">
              <w:t>ed</w:t>
            </w:r>
            <w:r w:rsidR="00E7642D" w:rsidRPr="00C46D2C">
              <w:t xml:space="preserve"> i</w:t>
            </w:r>
            <w:r w:rsidR="00E7642D">
              <w:t>n</w:t>
            </w:r>
            <w:r w:rsidR="00E7642D" w:rsidRPr="00C46D2C">
              <w:t xml:space="preserve"> t</w:t>
            </w:r>
            <w:r w:rsidR="00E7642D">
              <w:t>he</w:t>
            </w:r>
            <w:r w:rsidR="00E7642D" w:rsidRPr="00C46D2C">
              <w:t xml:space="preserve"> m</w:t>
            </w:r>
            <w:r w:rsidR="00E7642D">
              <w:t>an</w:t>
            </w:r>
            <w:r w:rsidR="00E7642D" w:rsidRPr="00C46D2C">
              <w:t>uf</w:t>
            </w:r>
            <w:r w:rsidR="00E7642D">
              <w:t>ac</w:t>
            </w:r>
            <w:r w:rsidR="00E7642D" w:rsidRPr="00C46D2C">
              <w:t>tur</w:t>
            </w:r>
            <w:r w:rsidR="00E7642D">
              <w:t>e</w:t>
            </w:r>
            <w:r w:rsidR="00E7642D" w:rsidRPr="00C46D2C">
              <w:t xml:space="preserve"> o</w:t>
            </w:r>
            <w:r w:rsidR="00E7642D">
              <w:t>f</w:t>
            </w:r>
            <w:r w:rsidR="00E7642D" w:rsidRPr="00C46D2C">
              <w:t xml:space="preserve"> </w:t>
            </w:r>
            <w:r w:rsidR="00E7642D">
              <w:t>e</w:t>
            </w:r>
            <w:r w:rsidR="00E7642D" w:rsidRPr="00C46D2C">
              <w:t>l</w:t>
            </w:r>
            <w:r w:rsidR="00E7642D">
              <w:t>ec</w:t>
            </w:r>
            <w:r w:rsidR="00E7642D" w:rsidRPr="00C46D2C">
              <w:t>tri</w:t>
            </w:r>
            <w:r w:rsidR="00E7642D">
              <w:t xml:space="preserve">c </w:t>
            </w:r>
            <w:r w:rsidR="00E7642D" w:rsidRPr="00C46D2C">
              <w:t>g</w:t>
            </w:r>
            <w:r w:rsidR="00E7642D">
              <w:t>u</w:t>
            </w:r>
            <w:r w:rsidR="00E7642D" w:rsidRPr="00C46D2C">
              <w:t>it</w:t>
            </w:r>
            <w:r w:rsidR="00E7642D">
              <w:t>a</w:t>
            </w:r>
            <w:r w:rsidR="00E7642D" w:rsidRPr="00C46D2C">
              <w:t>r</w:t>
            </w:r>
            <w:r w:rsidR="00E7642D">
              <w:t>s</w:t>
            </w:r>
          </w:p>
          <w:p w14:paraId="360A613E" w14:textId="585A9426" w:rsidR="00E7642D" w:rsidRPr="00C46D2C" w:rsidRDefault="00944BCE" w:rsidP="00C46D2C">
            <w:pPr>
              <w:pStyle w:val="ListBullet2"/>
              <w:ind w:left="888" w:hanging="426"/>
            </w:pPr>
            <w:r w:rsidRPr="00C46D2C">
              <w:t>p</w:t>
            </w:r>
            <w:r w:rsidR="00E7642D" w:rsidRPr="00C46D2C">
              <w:t>r</w:t>
            </w:r>
            <w:r w:rsidR="00E7642D">
              <w:t>ope</w:t>
            </w:r>
            <w:r w:rsidR="00E7642D" w:rsidRPr="00C46D2C">
              <w:t>rti</w:t>
            </w:r>
            <w:r w:rsidR="00E7642D">
              <w:t>es</w:t>
            </w:r>
            <w:r w:rsidR="00E7642D" w:rsidRPr="00C46D2C">
              <w:t xml:space="preserve"> o</w:t>
            </w:r>
            <w:r w:rsidR="00E7642D">
              <w:t>f</w:t>
            </w:r>
            <w:r w:rsidR="00E7642D" w:rsidRPr="00C46D2C">
              <w:t xml:space="preserve"> </w:t>
            </w:r>
            <w:r w:rsidR="00E7642D">
              <w:t>s</w:t>
            </w:r>
            <w:r w:rsidR="00E7642D" w:rsidRPr="00C46D2C">
              <w:t>t</w:t>
            </w:r>
            <w:r w:rsidR="00E7642D">
              <w:t>a</w:t>
            </w:r>
            <w:r w:rsidR="00E7642D" w:rsidRPr="00C46D2C">
              <w:t>i</w:t>
            </w:r>
            <w:r w:rsidR="00E7642D">
              <w:t>n</w:t>
            </w:r>
            <w:r w:rsidR="00E7642D" w:rsidRPr="00C46D2C">
              <w:t>in</w:t>
            </w:r>
            <w:r w:rsidR="00E7642D">
              <w:t>g</w:t>
            </w:r>
            <w:r w:rsidR="00E7642D" w:rsidRPr="00C46D2C">
              <w:t xml:space="preserve"> </w:t>
            </w:r>
            <w:r w:rsidR="00E7642D">
              <w:t>a</w:t>
            </w:r>
            <w:r w:rsidR="00E7642D" w:rsidRPr="00C46D2C">
              <w:t>n</w:t>
            </w:r>
            <w:r w:rsidR="00E7642D">
              <w:t>d</w:t>
            </w:r>
            <w:r w:rsidR="00E7642D" w:rsidRPr="00C46D2C">
              <w:t xml:space="preserve"> fi</w:t>
            </w:r>
            <w:r w:rsidR="00E7642D">
              <w:t>n</w:t>
            </w:r>
            <w:r w:rsidR="00E7642D" w:rsidRPr="00C46D2C">
              <w:t>i</w:t>
            </w:r>
            <w:r w:rsidR="00E7642D">
              <w:t>sh</w:t>
            </w:r>
            <w:r w:rsidR="00E7642D" w:rsidRPr="00C46D2C">
              <w:t>i</w:t>
            </w:r>
            <w:r w:rsidR="00E7642D">
              <w:t>ng</w:t>
            </w:r>
            <w:r w:rsidR="00E7642D" w:rsidRPr="00C46D2C">
              <w:t xml:space="preserve"> mat</w:t>
            </w:r>
            <w:r w:rsidR="00E7642D">
              <w:t>e</w:t>
            </w:r>
            <w:r w:rsidR="00E7642D" w:rsidRPr="00C46D2C">
              <w:t>ri</w:t>
            </w:r>
            <w:r w:rsidR="00E7642D">
              <w:t>a</w:t>
            </w:r>
            <w:r w:rsidR="00E7642D" w:rsidRPr="00C46D2C">
              <w:t>ls</w:t>
            </w:r>
          </w:p>
          <w:p w14:paraId="2FBA3B8E" w14:textId="1F181EBA" w:rsidR="00E7642D" w:rsidRPr="00C46D2C" w:rsidRDefault="00944BCE" w:rsidP="00C46D2C">
            <w:pPr>
              <w:pStyle w:val="ListBullet2"/>
              <w:ind w:left="888" w:hanging="426"/>
            </w:pPr>
            <w:r w:rsidRPr="00C46D2C">
              <w:t>g</w:t>
            </w:r>
            <w:r w:rsidR="00E7642D" w:rsidRPr="00C46D2C">
              <w:t>l</w:t>
            </w:r>
            <w:r w:rsidR="00E7642D">
              <w:t>ue</w:t>
            </w:r>
            <w:r w:rsidR="00E7642D" w:rsidRPr="00C46D2C">
              <w:t xml:space="preserve"> </w:t>
            </w:r>
            <w:r w:rsidR="00E7642D">
              <w:t>ch</w:t>
            </w:r>
            <w:r w:rsidR="00E7642D" w:rsidRPr="00C46D2C">
              <w:t>emi</w:t>
            </w:r>
            <w:r w:rsidR="00E7642D">
              <w:t>s</w:t>
            </w:r>
            <w:r w:rsidR="00E7642D" w:rsidRPr="00C46D2C">
              <w:t>tr</w:t>
            </w:r>
            <w:r w:rsidR="00E7642D">
              <w:t>y</w:t>
            </w:r>
            <w:r w:rsidR="00E7642D" w:rsidRPr="00C46D2C">
              <w:t xml:space="preserve"> </w:t>
            </w:r>
            <w:r w:rsidR="00E7642D">
              <w:t>and</w:t>
            </w:r>
            <w:r w:rsidR="00E7642D" w:rsidRPr="00C46D2C">
              <w:t xml:space="preserve"> it</w:t>
            </w:r>
            <w:r w:rsidR="00E7642D">
              <w:t>s</w:t>
            </w:r>
            <w:r w:rsidR="00E7642D" w:rsidRPr="00C46D2C">
              <w:t xml:space="preserve"> eff</w:t>
            </w:r>
            <w:r w:rsidR="00E7642D">
              <w:t>ect on</w:t>
            </w:r>
            <w:r w:rsidR="00E7642D" w:rsidRPr="00C46D2C">
              <w:t xml:space="preserve"> c</w:t>
            </w:r>
            <w:r w:rsidR="00E7642D">
              <w:t>o</w:t>
            </w:r>
            <w:r w:rsidR="00E7642D" w:rsidRPr="00C46D2C">
              <w:t>m</w:t>
            </w:r>
            <w:r w:rsidR="00E7642D">
              <w:t>pone</w:t>
            </w:r>
            <w:r w:rsidR="00E7642D" w:rsidRPr="00C46D2C">
              <w:t>nt</w:t>
            </w:r>
            <w:r w:rsidR="00E7642D">
              <w:t>s</w:t>
            </w:r>
            <w:r w:rsidR="00E7642D" w:rsidRPr="00C46D2C">
              <w:t xml:space="preserve"> </w:t>
            </w:r>
            <w:r w:rsidR="00E7642D">
              <w:t>and</w:t>
            </w:r>
            <w:r w:rsidR="00E7642D" w:rsidRPr="00C46D2C">
              <w:t xml:space="preserve"> fi</w:t>
            </w:r>
            <w:r w:rsidR="00E7642D">
              <w:t>n</w:t>
            </w:r>
            <w:r w:rsidR="00E7642D" w:rsidRPr="00C46D2C">
              <w:t>i</w:t>
            </w:r>
            <w:r w:rsidR="00E7642D">
              <w:t>shed</w:t>
            </w:r>
            <w:r w:rsidR="00E7642D" w:rsidRPr="00C46D2C">
              <w:t xml:space="preserve"> </w:t>
            </w:r>
            <w:r w:rsidR="00E7642D">
              <w:t>su</w:t>
            </w:r>
            <w:r w:rsidR="00E7642D" w:rsidRPr="00C46D2C">
              <w:t>rf</w:t>
            </w:r>
            <w:r w:rsidR="00E7642D">
              <w:t>aces</w:t>
            </w:r>
          </w:p>
          <w:p w14:paraId="04194CCC" w14:textId="77CF1BC4" w:rsidR="00E7642D" w:rsidRPr="00C46D2C" w:rsidRDefault="00944BCE" w:rsidP="00C46D2C">
            <w:pPr>
              <w:pStyle w:val="ListBullet2"/>
              <w:ind w:left="888" w:hanging="426"/>
            </w:pPr>
            <w:r w:rsidRPr="00C46D2C">
              <w:t>c</w:t>
            </w:r>
            <w:r w:rsidR="00E7642D">
              <w:t>u</w:t>
            </w:r>
            <w:r w:rsidR="00E7642D" w:rsidRPr="00C46D2C">
              <w:t>ttin</w:t>
            </w:r>
            <w:r w:rsidR="00E7642D">
              <w:t>g</w:t>
            </w:r>
            <w:r w:rsidR="00E7642D" w:rsidRPr="00C46D2C">
              <w:t xml:space="preserve"> </w:t>
            </w:r>
            <w:r w:rsidR="00E7642D">
              <w:t>p</w:t>
            </w:r>
            <w:r w:rsidR="00E7642D" w:rsidRPr="00C46D2C">
              <w:t>atter</w:t>
            </w:r>
            <w:r w:rsidR="00E7642D">
              <w:t>ns</w:t>
            </w:r>
            <w:r w:rsidR="00E7642D" w:rsidRPr="00C46D2C">
              <w:t xml:space="preserve"> </w:t>
            </w:r>
            <w:r w:rsidR="00E7642D">
              <w:t>and</w:t>
            </w:r>
            <w:r w:rsidR="00E7642D" w:rsidRPr="00C46D2C">
              <w:t xml:space="preserve"> </w:t>
            </w:r>
            <w:r w:rsidR="00E7642D">
              <w:t>s</w:t>
            </w:r>
            <w:r w:rsidR="00E7642D" w:rsidRPr="00C46D2C">
              <w:t>e</w:t>
            </w:r>
            <w:r w:rsidR="00E7642D">
              <w:t>quences</w:t>
            </w:r>
          </w:p>
          <w:p w14:paraId="00B89628" w14:textId="0F487601" w:rsidR="00E7642D" w:rsidRPr="00C46D2C" w:rsidRDefault="00944BCE" w:rsidP="00C46D2C">
            <w:pPr>
              <w:pStyle w:val="ListBullet2"/>
              <w:ind w:left="888" w:hanging="426"/>
            </w:pPr>
            <w:r w:rsidRPr="00C46D2C">
              <w:t>c</w:t>
            </w:r>
            <w:r w:rsidR="00E7642D">
              <w:t>u</w:t>
            </w:r>
            <w:r w:rsidR="00E7642D" w:rsidRPr="00C46D2C">
              <w:t>ttin</w:t>
            </w:r>
            <w:r w:rsidR="00E7642D">
              <w:t>g</w:t>
            </w:r>
            <w:r w:rsidR="00E7642D" w:rsidRPr="00C46D2C">
              <w:t xml:space="preserve"> t</w:t>
            </w:r>
            <w:r w:rsidR="00E7642D">
              <w:t>ool cond</w:t>
            </w:r>
            <w:r w:rsidR="00E7642D" w:rsidRPr="00C46D2C">
              <w:t>iti</w:t>
            </w:r>
            <w:r w:rsidR="00E7642D">
              <w:t>on</w:t>
            </w:r>
            <w:r w:rsidR="00E7642D" w:rsidRPr="00C46D2C">
              <w:t xml:space="preserve"> as</w:t>
            </w:r>
            <w:r w:rsidR="00E7642D">
              <w:t>sess</w:t>
            </w:r>
            <w:r w:rsidR="00E7642D" w:rsidRPr="00C46D2C">
              <w:t>m</w:t>
            </w:r>
            <w:r w:rsidR="00E7642D">
              <w:t>e</w:t>
            </w:r>
            <w:r w:rsidR="00E7642D" w:rsidRPr="00C46D2C">
              <w:t>n</w:t>
            </w:r>
            <w:r w:rsidR="00E7642D">
              <w:t>t</w:t>
            </w:r>
          </w:p>
          <w:p w14:paraId="7A11E156" w14:textId="6D0E73DD" w:rsidR="00E7642D" w:rsidRPr="00C46D2C" w:rsidRDefault="00944BCE" w:rsidP="00C46D2C">
            <w:pPr>
              <w:pStyle w:val="ListBullet2"/>
              <w:ind w:left="888" w:hanging="426"/>
            </w:pPr>
            <w:r w:rsidRPr="00C46D2C">
              <w:t>i</w:t>
            </w:r>
            <w:r w:rsidR="00E7642D">
              <w:t>ndus</w:t>
            </w:r>
            <w:r w:rsidR="00E7642D" w:rsidRPr="00C46D2C">
              <w:t>tr</w:t>
            </w:r>
            <w:r w:rsidR="00E7642D">
              <w:t>y</w:t>
            </w:r>
            <w:r w:rsidR="00E7642D" w:rsidRPr="00C46D2C">
              <w:t xml:space="preserve"> </w:t>
            </w:r>
            <w:r w:rsidR="00E7642D">
              <w:t>s</w:t>
            </w:r>
            <w:r w:rsidR="00E7642D" w:rsidRPr="00C46D2C">
              <w:t>t</w:t>
            </w:r>
            <w:r w:rsidR="00E7642D">
              <w:t>and</w:t>
            </w:r>
            <w:r w:rsidR="00E7642D" w:rsidRPr="00C46D2C">
              <w:t>ar</w:t>
            </w:r>
            <w:r w:rsidR="00E7642D">
              <w:t>d</w:t>
            </w:r>
            <w:r w:rsidR="00E7642D" w:rsidRPr="00C46D2C">
              <w:t xml:space="preserve"> cr</w:t>
            </w:r>
            <w:r w:rsidR="00E7642D">
              <w:t>os</w:t>
            </w:r>
            <w:r w:rsidR="00E7642D" w:rsidRPr="00C46D2C">
              <w:t>s-</w:t>
            </w:r>
            <w:r w:rsidR="00E7642D">
              <w:t>sec</w:t>
            </w:r>
            <w:r w:rsidR="00E7642D" w:rsidRPr="00C46D2C">
              <w:t>ti</w:t>
            </w:r>
            <w:r w:rsidR="00E7642D">
              <w:t>ons</w:t>
            </w:r>
            <w:r w:rsidR="00E7642D" w:rsidRPr="00C46D2C">
              <w:t xml:space="preserve"> </w:t>
            </w:r>
            <w:r w:rsidR="00E7642D">
              <w:t>and</w:t>
            </w:r>
            <w:r w:rsidR="00E7642D" w:rsidRPr="00C46D2C">
              <w:t xml:space="preserve"> l</w:t>
            </w:r>
            <w:r w:rsidR="00E7642D">
              <w:t>eng</w:t>
            </w:r>
            <w:r w:rsidR="00E7642D" w:rsidRPr="00C46D2C">
              <w:t>t</w:t>
            </w:r>
            <w:r w:rsidR="00E7642D">
              <w:t>hs</w:t>
            </w:r>
          </w:p>
          <w:p w14:paraId="32222C68" w14:textId="131A312E" w:rsidR="00E7642D" w:rsidRPr="00C46D2C" w:rsidRDefault="00944BCE" w:rsidP="00C46D2C">
            <w:pPr>
              <w:pStyle w:val="ListBullet2"/>
              <w:ind w:left="888" w:hanging="426"/>
            </w:pPr>
            <w:r w:rsidRPr="00C46D2C">
              <w:t>s</w:t>
            </w:r>
            <w:r w:rsidR="00E7642D" w:rsidRPr="00C46D2C">
              <w:t>t</w:t>
            </w:r>
            <w:r w:rsidR="00E7642D">
              <w:t>o</w:t>
            </w:r>
            <w:r w:rsidR="00E7642D" w:rsidRPr="00C46D2C">
              <w:t>rag</w:t>
            </w:r>
            <w:r w:rsidR="00E7642D">
              <w:t>e</w:t>
            </w:r>
            <w:r w:rsidR="00E7642D" w:rsidRPr="00C46D2C">
              <w:t xml:space="preserve"> </w:t>
            </w:r>
            <w:r w:rsidR="00E7642D">
              <w:t>s</w:t>
            </w:r>
            <w:r w:rsidR="00E7642D" w:rsidRPr="00C46D2C">
              <w:t>y</w:t>
            </w:r>
            <w:r w:rsidR="00E7642D">
              <w:t>s</w:t>
            </w:r>
            <w:r w:rsidR="00E7642D" w:rsidRPr="00C46D2C">
              <w:t>t</w:t>
            </w:r>
            <w:r w:rsidR="00E7642D">
              <w:t>e</w:t>
            </w:r>
            <w:r w:rsidR="00E7642D" w:rsidRPr="00C46D2C">
              <w:t>m</w:t>
            </w:r>
            <w:r w:rsidR="00E7642D">
              <w:t>s</w:t>
            </w:r>
            <w:r w:rsidR="00E7642D" w:rsidRPr="00C46D2C">
              <w:t xml:space="preserve"> </w:t>
            </w:r>
            <w:r w:rsidR="00E7642D">
              <w:t>and</w:t>
            </w:r>
            <w:r w:rsidR="00E7642D" w:rsidRPr="00C46D2C">
              <w:t xml:space="preserve"> labelling i</w:t>
            </w:r>
            <w:r w:rsidR="00E7642D">
              <w:t>n</w:t>
            </w:r>
            <w:r w:rsidR="00E7642D" w:rsidRPr="00C46D2C">
              <w:t xml:space="preserve"> t</w:t>
            </w:r>
            <w:r w:rsidR="00E7642D">
              <w:t>he</w:t>
            </w:r>
            <w:r w:rsidR="00E7642D" w:rsidRPr="00C46D2C">
              <w:t xml:space="preserve"> m</w:t>
            </w:r>
            <w:r w:rsidR="00E7642D">
              <w:t>an</w:t>
            </w:r>
            <w:r w:rsidR="00E7642D" w:rsidRPr="00C46D2C">
              <w:t>ufa</w:t>
            </w:r>
            <w:r w:rsidR="00E7642D">
              <w:t>c</w:t>
            </w:r>
            <w:r w:rsidR="00E7642D" w:rsidRPr="00C46D2C">
              <w:t>turi</w:t>
            </w:r>
            <w:r w:rsidR="00E7642D">
              <w:t>ng</w:t>
            </w:r>
            <w:r w:rsidR="00E7642D" w:rsidRPr="00C46D2C">
              <w:t xml:space="preserve"> o</w:t>
            </w:r>
            <w:r w:rsidR="00E7642D">
              <w:t>f</w:t>
            </w:r>
            <w:r w:rsidR="00E7642D" w:rsidRPr="00C46D2C">
              <w:t xml:space="preserve"> </w:t>
            </w:r>
            <w:r w:rsidR="00E7642D">
              <w:t>e</w:t>
            </w:r>
            <w:r w:rsidR="00E7642D" w:rsidRPr="00C46D2C">
              <w:t>l</w:t>
            </w:r>
            <w:r w:rsidR="00E7642D">
              <w:t>ec</w:t>
            </w:r>
            <w:r w:rsidR="00E7642D" w:rsidRPr="00C46D2C">
              <w:t>tri</w:t>
            </w:r>
            <w:r w:rsidR="00E7642D">
              <w:t>c</w:t>
            </w:r>
            <w:r w:rsidR="00E7642D" w:rsidRPr="00C46D2C">
              <w:t xml:space="preserve"> g</w:t>
            </w:r>
            <w:r w:rsidR="00E7642D">
              <w:t>u</w:t>
            </w:r>
            <w:r w:rsidR="00E7642D" w:rsidRPr="00C46D2C">
              <w:t>it</w:t>
            </w:r>
            <w:r w:rsidR="00E7642D">
              <w:t>a</w:t>
            </w:r>
            <w:r w:rsidR="00E7642D" w:rsidRPr="00C46D2C">
              <w:t>r</w:t>
            </w:r>
            <w:r w:rsidR="00E7642D">
              <w:t>s</w:t>
            </w:r>
          </w:p>
          <w:p w14:paraId="707430B4" w14:textId="133BE604" w:rsidR="009C0D35" w:rsidRPr="00E7642D" w:rsidRDefault="00944BCE" w:rsidP="00C46D2C">
            <w:pPr>
              <w:pStyle w:val="ListBullet2"/>
              <w:ind w:left="888" w:hanging="426"/>
              <w:rPr>
                <w:szCs w:val="22"/>
              </w:rPr>
            </w:pPr>
            <w:r w:rsidRPr="00C46D2C">
              <w:t>p</w:t>
            </w:r>
            <w:r w:rsidR="00E7642D" w:rsidRPr="00C46D2C">
              <w:t>r</w:t>
            </w:r>
            <w:r w:rsidR="00E7642D">
              <w:t>ocedu</w:t>
            </w:r>
            <w:r w:rsidR="00E7642D" w:rsidRPr="00C46D2C">
              <w:t>r</w:t>
            </w:r>
            <w:r w:rsidR="00E7642D">
              <w:t>es</w:t>
            </w:r>
            <w:r w:rsidR="00E7642D" w:rsidRPr="00C46D2C">
              <w:t xml:space="preserve"> fo</w:t>
            </w:r>
            <w:r w:rsidR="00E7642D">
              <w:t xml:space="preserve">r </w:t>
            </w:r>
            <w:r w:rsidR="00E7642D" w:rsidRPr="00C46D2C">
              <w:t>t</w:t>
            </w:r>
            <w:r w:rsidR="00E7642D">
              <w:t>he</w:t>
            </w:r>
            <w:r w:rsidR="00E7642D">
              <w:rPr>
                <w:spacing w:val="-2"/>
              </w:rPr>
              <w:t xml:space="preserve"> </w:t>
            </w:r>
            <w:r w:rsidR="00E7642D">
              <w:rPr>
                <w:spacing w:val="1"/>
              </w:rPr>
              <w:t>r</w:t>
            </w:r>
            <w:r w:rsidR="00E7642D">
              <w:t>ec</w:t>
            </w:r>
            <w:r w:rsidR="00E7642D">
              <w:rPr>
                <w:spacing w:val="-3"/>
              </w:rPr>
              <w:t>o</w:t>
            </w:r>
            <w:r w:rsidR="00E7642D">
              <w:rPr>
                <w:spacing w:val="-2"/>
              </w:rPr>
              <w:t>r</w:t>
            </w:r>
            <w:r w:rsidR="00E7642D">
              <w:t>d</w:t>
            </w:r>
            <w:r w:rsidR="00E7642D">
              <w:rPr>
                <w:spacing w:val="-1"/>
              </w:rPr>
              <w:t>i</w:t>
            </w:r>
            <w:r w:rsidR="00E7642D">
              <w:t>n</w:t>
            </w:r>
            <w:r w:rsidR="00E7642D">
              <w:rPr>
                <w:spacing w:val="2"/>
              </w:rPr>
              <w:t>g</w:t>
            </w:r>
            <w:r w:rsidR="00E7642D">
              <w:t xml:space="preserve">, </w:t>
            </w:r>
            <w:r w:rsidR="00E7642D">
              <w:rPr>
                <w:spacing w:val="1"/>
              </w:rPr>
              <w:t>r</w:t>
            </w:r>
            <w:r w:rsidR="00E7642D">
              <w:t>ep</w:t>
            </w:r>
            <w:r w:rsidR="00E7642D">
              <w:rPr>
                <w:spacing w:val="-3"/>
              </w:rPr>
              <w:t>o</w:t>
            </w:r>
            <w:r w:rsidR="00E7642D">
              <w:rPr>
                <w:spacing w:val="1"/>
              </w:rPr>
              <w:t>rt</w:t>
            </w:r>
            <w:r w:rsidR="00E7642D">
              <w:rPr>
                <w:spacing w:val="-1"/>
              </w:rPr>
              <w:t>i</w:t>
            </w:r>
            <w:r w:rsidR="00E7642D">
              <w:rPr>
                <w:spacing w:val="-3"/>
              </w:rPr>
              <w:t>n</w:t>
            </w:r>
            <w:r w:rsidR="00E7642D">
              <w:t>g</w:t>
            </w:r>
            <w:r w:rsidR="00E7642D">
              <w:rPr>
                <w:spacing w:val="3"/>
              </w:rPr>
              <w:t xml:space="preserve"> </w:t>
            </w:r>
            <w:r w:rsidR="00E7642D">
              <w:t>and</w:t>
            </w:r>
            <w:r w:rsidR="00E7642D">
              <w:rPr>
                <w:spacing w:val="-4"/>
              </w:rPr>
              <w:t xml:space="preserve"> </w:t>
            </w:r>
            <w:r w:rsidR="00E7642D">
              <w:rPr>
                <w:spacing w:val="1"/>
              </w:rPr>
              <w:t>m</w:t>
            </w:r>
            <w:r w:rsidR="00E7642D">
              <w:t>a</w:t>
            </w:r>
            <w:r w:rsidR="00E7642D">
              <w:rPr>
                <w:spacing w:val="-1"/>
              </w:rPr>
              <w:t>i</w:t>
            </w:r>
            <w:r w:rsidR="00E7642D">
              <w:t>n</w:t>
            </w:r>
            <w:r w:rsidR="00E7642D">
              <w:rPr>
                <w:spacing w:val="-1"/>
              </w:rPr>
              <w:t>t</w:t>
            </w:r>
            <w:r w:rsidR="00E7642D">
              <w:t>enance</w:t>
            </w:r>
            <w:r w:rsidR="00E7642D">
              <w:rPr>
                <w:spacing w:val="1"/>
              </w:rPr>
              <w:t xml:space="preserve"> </w:t>
            </w:r>
            <w:r w:rsidR="00E7642D">
              <w:rPr>
                <w:spacing w:val="-3"/>
              </w:rPr>
              <w:t>o</w:t>
            </w:r>
            <w:r w:rsidR="00E7642D">
              <w:t>f</w:t>
            </w:r>
            <w:r w:rsidR="00E7642D">
              <w:rPr>
                <w:spacing w:val="2"/>
              </w:rPr>
              <w:t xml:space="preserve"> </w:t>
            </w:r>
            <w:r w:rsidR="00E7642D">
              <w:rPr>
                <w:spacing w:val="-4"/>
              </w:rPr>
              <w:t>w</w:t>
            </w:r>
            <w:r w:rsidR="00E7642D">
              <w:t>o</w:t>
            </w:r>
            <w:r w:rsidR="00E7642D">
              <w:rPr>
                <w:spacing w:val="1"/>
              </w:rPr>
              <w:t>r</w:t>
            </w:r>
            <w:r w:rsidR="00E7642D">
              <w:rPr>
                <w:spacing w:val="2"/>
              </w:rPr>
              <w:t>k</w:t>
            </w:r>
            <w:r w:rsidR="00E7642D">
              <w:t>p</w:t>
            </w:r>
            <w:r w:rsidR="00E7642D">
              <w:rPr>
                <w:spacing w:val="-1"/>
              </w:rPr>
              <w:t>l</w:t>
            </w:r>
            <w:r w:rsidR="00E7642D">
              <w:t>ace</w:t>
            </w:r>
            <w:r w:rsidR="00E7642D">
              <w:rPr>
                <w:spacing w:val="-2"/>
              </w:rPr>
              <w:t xml:space="preserve"> </w:t>
            </w:r>
            <w:r w:rsidR="00E7642D">
              <w:rPr>
                <w:spacing w:val="1"/>
              </w:rPr>
              <w:t>r</w:t>
            </w:r>
            <w:r w:rsidR="00E7642D">
              <w:t>e</w:t>
            </w:r>
            <w:r w:rsidR="00E7642D">
              <w:rPr>
                <w:spacing w:val="-2"/>
              </w:rPr>
              <w:t>c</w:t>
            </w:r>
            <w:r w:rsidR="00E7642D">
              <w:t>o</w:t>
            </w:r>
            <w:r w:rsidR="00E7642D">
              <w:rPr>
                <w:spacing w:val="1"/>
              </w:rPr>
              <w:t>r</w:t>
            </w:r>
            <w:r w:rsidR="00E7642D">
              <w:t>ds and</w:t>
            </w:r>
            <w:r w:rsidR="00E7642D">
              <w:rPr>
                <w:spacing w:val="1"/>
              </w:rPr>
              <w:t xml:space="preserve"> </w:t>
            </w:r>
            <w:r w:rsidR="00E7642D">
              <w:rPr>
                <w:spacing w:val="-1"/>
              </w:rPr>
              <w:t>i</w:t>
            </w:r>
            <w:r w:rsidR="00E7642D">
              <w:rPr>
                <w:spacing w:val="-3"/>
              </w:rPr>
              <w:t>n</w:t>
            </w:r>
            <w:r w:rsidR="00E7642D">
              <w:rPr>
                <w:spacing w:val="3"/>
              </w:rPr>
              <w:t>f</w:t>
            </w:r>
            <w:r w:rsidR="00E7642D">
              <w:t>o</w:t>
            </w:r>
            <w:r w:rsidR="00E7642D">
              <w:rPr>
                <w:spacing w:val="-2"/>
              </w:rPr>
              <w:t>r</w:t>
            </w:r>
            <w:r w:rsidR="00E7642D">
              <w:rPr>
                <w:spacing w:val="1"/>
              </w:rPr>
              <w:t>m</w:t>
            </w:r>
            <w:r w:rsidR="00E7642D">
              <w:t>a</w:t>
            </w:r>
            <w:r w:rsidR="00E7642D">
              <w:rPr>
                <w:spacing w:val="1"/>
              </w:rPr>
              <w:t>t</w:t>
            </w:r>
            <w:r w:rsidR="00E7642D">
              <w:rPr>
                <w:spacing w:val="-1"/>
              </w:rPr>
              <w:t>i</w:t>
            </w:r>
            <w:r w:rsidR="00E7642D">
              <w:t>o</w:t>
            </w:r>
            <w:r w:rsidR="00E7642D">
              <w:rPr>
                <w:spacing w:val="-2"/>
              </w:rPr>
              <w:t>n</w:t>
            </w:r>
            <w:r w:rsidR="00E7642D">
              <w:t>.</w:t>
            </w:r>
          </w:p>
        </w:tc>
      </w:tr>
    </w:tbl>
    <w:p w14:paraId="4793FD35" w14:textId="77777777" w:rsidR="009C0D35" w:rsidRPr="00982853" w:rsidRDefault="009C0D35" w:rsidP="009C0D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9C0D35" w:rsidRPr="00982853" w14:paraId="411C5E7C" w14:textId="77777777" w:rsidTr="00944BCE">
        <w:tc>
          <w:tcPr>
            <w:tcW w:w="9072" w:type="dxa"/>
            <w:gridSpan w:val="2"/>
          </w:tcPr>
          <w:p w14:paraId="1365BD50" w14:textId="77777777" w:rsidR="009C0D35" w:rsidRPr="009F04FF" w:rsidRDefault="009C0D35" w:rsidP="00AA1113">
            <w:pPr>
              <w:pStyle w:val="SectionCsubsection"/>
            </w:pPr>
            <w:r w:rsidRPr="009F04FF">
              <w:t>RANGE STATEMENT</w:t>
            </w:r>
          </w:p>
        </w:tc>
      </w:tr>
      <w:tr w:rsidR="009C0D35" w:rsidRPr="00982853" w14:paraId="514F0902" w14:textId="77777777" w:rsidTr="00944BCE">
        <w:tc>
          <w:tcPr>
            <w:tcW w:w="9072" w:type="dxa"/>
            <w:gridSpan w:val="2"/>
          </w:tcPr>
          <w:p w14:paraId="78618C44" w14:textId="77777777" w:rsidR="009C0D35" w:rsidRPr="009F04FF" w:rsidRDefault="009C0D35" w:rsidP="00AA1113">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C0D35" w:rsidRPr="00982853" w14:paraId="74CBDB7A" w14:textId="77777777" w:rsidTr="00C46D2C">
        <w:tc>
          <w:tcPr>
            <w:tcW w:w="3828" w:type="dxa"/>
          </w:tcPr>
          <w:p w14:paraId="601978C0" w14:textId="4BF074DC" w:rsidR="009C0D35" w:rsidRPr="003847EE" w:rsidRDefault="00E7642D" w:rsidP="00AA1113">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3854A17D" w14:textId="062E7545" w:rsidR="00E7642D" w:rsidRDefault="00E7642D" w:rsidP="00C46D2C">
            <w:pPr>
              <w:pStyle w:val="ListBullet"/>
              <w:ind w:left="472"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944BCE">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944BCE">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76765B87" w14:textId="236969F8" w:rsidR="00E7642D" w:rsidRDefault="00E7642D" w:rsidP="00C46D2C">
            <w:pPr>
              <w:pStyle w:val="ListBullet"/>
              <w:ind w:left="472" w:hanging="425"/>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2C693742" w14:textId="566CBC7E" w:rsidR="00E7642D" w:rsidRDefault="00E7642D" w:rsidP="00C46D2C">
            <w:pPr>
              <w:pStyle w:val="ListBullet"/>
              <w:spacing w:after="80"/>
              <w:ind w:left="470" w:hanging="425"/>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r w:rsidR="00944BCE">
              <w:rPr>
                <w:rFonts w:eastAsia="Arial"/>
              </w:rPr>
              <w:t>:</w:t>
            </w:r>
          </w:p>
          <w:p w14:paraId="65A03385" w14:textId="3C0D8051" w:rsidR="00E7642D" w:rsidRDefault="00E7642D" w:rsidP="00C46D2C">
            <w:pPr>
              <w:pStyle w:val="ListBullet2"/>
              <w:spacing w:before="80" w:after="0"/>
              <w:ind w:left="896" w:hanging="425"/>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944BCE">
              <w:t xml:space="preserve">(PPE) </w:t>
            </w:r>
            <w:r>
              <w:t>and c</w:t>
            </w:r>
            <w:r>
              <w:rPr>
                <w:spacing w:val="-1"/>
              </w:rPr>
              <w:t>l</w:t>
            </w:r>
            <w:r>
              <w:t>o</w:t>
            </w:r>
            <w:r>
              <w:rPr>
                <w:spacing w:val="1"/>
              </w:rPr>
              <w:t>t</w:t>
            </w:r>
            <w:r>
              <w:t>h</w:t>
            </w:r>
            <w:r>
              <w:rPr>
                <w:spacing w:val="-1"/>
              </w:rPr>
              <w:t>i</w:t>
            </w:r>
            <w:r>
              <w:t>ng</w:t>
            </w:r>
          </w:p>
          <w:p w14:paraId="760E2A2B" w14:textId="561D0B6F" w:rsidR="00E7642D" w:rsidRDefault="00E7642D" w:rsidP="00C46D2C">
            <w:pPr>
              <w:pStyle w:val="ListBullet2"/>
              <w:spacing w:before="80" w:after="0"/>
              <w:ind w:left="896" w:hanging="425"/>
              <w:rPr>
                <w:szCs w:val="22"/>
              </w:rPr>
            </w:pPr>
            <w:r>
              <w:rPr>
                <w:spacing w:val="3"/>
              </w:rPr>
              <w:t>f</w:t>
            </w:r>
            <w:r>
              <w:rPr>
                <w:spacing w:val="-4"/>
              </w:rPr>
              <w:t>i</w:t>
            </w:r>
            <w:r>
              <w:rPr>
                <w:spacing w:val="1"/>
              </w:rPr>
              <w:t>r</w:t>
            </w:r>
            <w:r>
              <w:rPr>
                <w:spacing w:val="-3"/>
              </w:rPr>
              <w:t>e</w:t>
            </w:r>
            <w:r>
              <w:rPr>
                <w:spacing w:val="3"/>
              </w:rPr>
              <w:t>f</w:t>
            </w:r>
            <w:r>
              <w:rPr>
                <w:spacing w:val="-4"/>
              </w:rPr>
              <w:t>i</w:t>
            </w:r>
            <w:r>
              <w:rPr>
                <w:spacing w:val="2"/>
              </w:rPr>
              <w:t>g</w:t>
            </w:r>
            <w:r>
              <w:t>h</w:t>
            </w:r>
            <w:r>
              <w:rPr>
                <w:spacing w:val="1"/>
              </w:rPr>
              <w:t>t</w:t>
            </w:r>
            <w:r>
              <w:rPr>
                <w:spacing w:val="-1"/>
              </w:rPr>
              <w:t>i</w:t>
            </w:r>
            <w:r>
              <w:rPr>
                <w:spacing w:val="-3"/>
              </w:rPr>
              <w:t>n</w:t>
            </w:r>
            <w:r>
              <w:t>g</w:t>
            </w:r>
            <w:r>
              <w:rPr>
                <w:spacing w:val="1"/>
              </w:rPr>
              <w:t xml:space="preserve"> </w:t>
            </w:r>
            <w:r>
              <w:rPr>
                <w:spacing w:val="-3"/>
              </w:rPr>
              <w:t>e</w:t>
            </w:r>
            <w:r>
              <w:rPr>
                <w:spacing w:val="2"/>
              </w:rPr>
              <w:t>q</w:t>
            </w:r>
            <w:r>
              <w:t>u</w:t>
            </w:r>
            <w:r>
              <w:rPr>
                <w:spacing w:val="-1"/>
              </w:rPr>
              <w:t>i</w:t>
            </w:r>
            <w:r>
              <w:t>p</w:t>
            </w:r>
            <w:r>
              <w:rPr>
                <w:spacing w:val="1"/>
              </w:rPr>
              <w:t>m</w:t>
            </w:r>
            <w:r>
              <w:t>en</w:t>
            </w:r>
            <w:r>
              <w:rPr>
                <w:spacing w:val="-1"/>
              </w:rPr>
              <w:t>t</w:t>
            </w:r>
          </w:p>
          <w:p w14:paraId="4DED30F3" w14:textId="74269E8D" w:rsidR="00E7642D" w:rsidRDefault="00A5774A" w:rsidP="00C46D2C">
            <w:pPr>
              <w:pStyle w:val="ListBullet2"/>
              <w:spacing w:before="80"/>
              <w:ind w:left="898" w:hanging="426"/>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E7642D">
              <w:rPr>
                <w:spacing w:val="-3"/>
              </w:rPr>
              <w:t>e</w:t>
            </w:r>
            <w:r w:rsidR="00E7642D">
              <w:rPr>
                <w:spacing w:val="2"/>
              </w:rPr>
              <w:t>q</w:t>
            </w:r>
            <w:r w:rsidR="00E7642D">
              <w:t>u</w:t>
            </w:r>
            <w:r w:rsidR="00E7642D">
              <w:rPr>
                <w:spacing w:val="-1"/>
              </w:rPr>
              <w:t>i</w:t>
            </w:r>
            <w:r w:rsidR="00E7642D">
              <w:rPr>
                <w:spacing w:val="-3"/>
              </w:rPr>
              <w:t>p</w:t>
            </w:r>
            <w:r w:rsidR="00E7642D">
              <w:rPr>
                <w:spacing w:val="1"/>
              </w:rPr>
              <w:t>m</w:t>
            </w:r>
            <w:r w:rsidR="00E7642D">
              <w:t>en</w:t>
            </w:r>
            <w:r w:rsidR="00E7642D">
              <w:rPr>
                <w:spacing w:val="-1"/>
              </w:rPr>
              <w:t>t</w:t>
            </w:r>
          </w:p>
          <w:p w14:paraId="6AADB28E" w14:textId="28CD437E" w:rsidR="00E7642D" w:rsidRPr="00C46D2C" w:rsidRDefault="00E7642D" w:rsidP="00C46D2C">
            <w:pPr>
              <w:pStyle w:val="ListBullet"/>
              <w:ind w:left="472" w:hanging="425"/>
              <w:rPr>
                <w:rFonts w:eastAsia="Arial"/>
                <w:spacing w:val="1"/>
              </w:rPr>
            </w:pPr>
            <w:r w:rsidRPr="00C46D2C">
              <w:rPr>
                <w:rFonts w:eastAsia="Arial"/>
                <w:spacing w:val="1"/>
              </w:rPr>
              <w:t>haza</w:t>
            </w:r>
            <w:r>
              <w:rPr>
                <w:rFonts w:eastAsia="Arial"/>
                <w:spacing w:val="1"/>
              </w:rPr>
              <w:t>r</w:t>
            </w:r>
            <w:r w:rsidRPr="00C46D2C">
              <w:rPr>
                <w:rFonts w:eastAsia="Arial"/>
                <w:spacing w:val="1"/>
              </w:rPr>
              <w:t>d</w:t>
            </w:r>
            <w:r>
              <w:rPr>
                <w:rFonts w:eastAsia="Arial"/>
                <w:spacing w:val="1"/>
              </w:rPr>
              <w:t xml:space="preserve"> </w:t>
            </w:r>
            <w:r w:rsidRPr="00C46D2C">
              <w:rPr>
                <w:rFonts w:eastAsia="Arial"/>
                <w:spacing w:val="1"/>
              </w:rPr>
              <w:t>and</w:t>
            </w:r>
            <w:r>
              <w:rPr>
                <w:rFonts w:eastAsia="Arial"/>
                <w:spacing w:val="1"/>
              </w:rPr>
              <w:t xml:space="preserve"> r</w:t>
            </w:r>
            <w:r w:rsidRPr="00C46D2C">
              <w:rPr>
                <w:rFonts w:eastAsia="Arial"/>
                <w:spacing w:val="1"/>
              </w:rPr>
              <w:t>isk</w:t>
            </w:r>
            <w:r>
              <w:rPr>
                <w:rFonts w:eastAsia="Arial"/>
                <w:spacing w:val="1"/>
              </w:rPr>
              <w:t xml:space="preserve"> </w:t>
            </w:r>
            <w:r w:rsidRPr="00C46D2C">
              <w:rPr>
                <w:rFonts w:eastAsia="Arial"/>
                <w:spacing w:val="1"/>
              </w:rPr>
              <w:t>cont</w:t>
            </w:r>
            <w:r>
              <w:rPr>
                <w:rFonts w:eastAsia="Arial"/>
                <w:spacing w:val="1"/>
              </w:rPr>
              <w:t>r</w:t>
            </w:r>
            <w:r w:rsidRPr="00C46D2C">
              <w:rPr>
                <w:rFonts w:eastAsia="Arial"/>
                <w:spacing w:val="1"/>
              </w:rPr>
              <w:t>ol and</w:t>
            </w:r>
            <w:r>
              <w:rPr>
                <w:rFonts w:eastAsia="Arial"/>
                <w:spacing w:val="1"/>
              </w:rPr>
              <w:t xml:space="preserve"> </w:t>
            </w:r>
            <w:r w:rsidRPr="00C46D2C">
              <w:rPr>
                <w:rFonts w:eastAsia="Arial"/>
                <w:spacing w:val="1"/>
              </w:rPr>
              <w:t>eli</w:t>
            </w:r>
            <w:r>
              <w:rPr>
                <w:rFonts w:eastAsia="Arial"/>
                <w:spacing w:val="1"/>
              </w:rPr>
              <w:t>m</w:t>
            </w:r>
            <w:r w:rsidRPr="00C46D2C">
              <w:rPr>
                <w:rFonts w:eastAsia="Arial"/>
                <w:spacing w:val="1"/>
              </w:rPr>
              <w:t>ina</w:t>
            </w:r>
            <w:r>
              <w:rPr>
                <w:rFonts w:eastAsia="Arial"/>
                <w:spacing w:val="1"/>
              </w:rPr>
              <w:t>t</w:t>
            </w:r>
            <w:r w:rsidRPr="00C46D2C">
              <w:rPr>
                <w:rFonts w:eastAsia="Arial"/>
                <w:spacing w:val="1"/>
              </w:rPr>
              <w:t>ion</w:t>
            </w:r>
            <w:r>
              <w:rPr>
                <w:rFonts w:eastAsia="Arial"/>
                <w:spacing w:val="1"/>
              </w:rPr>
              <w:t xml:space="preserve"> </w:t>
            </w:r>
            <w:r w:rsidRPr="00C46D2C">
              <w:rPr>
                <w:rFonts w:eastAsia="Arial"/>
                <w:spacing w:val="1"/>
              </w:rPr>
              <w:t>of haza</w:t>
            </w:r>
            <w:r>
              <w:rPr>
                <w:rFonts w:eastAsia="Arial"/>
                <w:spacing w:val="1"/>
              </w:rPr>
              <w:t>r</w:t>
            </w:r>
            <w:r w:rsidRPr="00C46D2C">
              <w:rPr>
                <w:rFonts w:eastAsia="Arial"/>
                <w:spacing w:val="1"/>
              </w:rPr>
              <w:t>dous</w:t>
            </w:r>
            <w:r>
              <w:rPr>
                <w:rFonts w:eastAsia="Arial"/>
                <w:spacing w:val="1"/>
              </w:rPr>
              <w:t xml:space="preserve"> m</w:t>
            </w:r>
            <w:r w:rsidRPr="00C46D2C">
              <w:rPr>
                <w:rFonts w:eastAsia="Arial"/>
                <w:spacing w:val="1"/>
              </w:rPr>
              <w:t>a</w:t>
            </w:r>
            <w:r>
              <w:rPr>
                <w:rFonts w:eastAsia="Arial"/>
                <w:spacing w:val="1"/>
              </w:rPr>
              <w:t>t</w:t>
            </w:r>
            <w:r w:rsidRPr="00C46D2C">
              <w:rPr>
                <w:rFonts w:eastAsia="Arial"/>
                <w:spacing w:val="1"/>
              </w:rPr>
              <w:t>e</w:t>
            </w:r>
            <w:r>
              <w:rPr>
                <w:rFonts w:eastAsia="Arial"/>
                <w:spacing w:val="1"/>
              </w:rPr>
              <w:t>r</w:t>
            </w:r>
            <w:r w:rsidRPr="00C46D2C">
              <w:rPr>
                <w:rFonts w:eastAsia="Arial"/>
                <w:spacing w:val="1"/>
              </w:rPr>
              <w:t>ials</w:t>
            </w:r>
            <w:r>
              <w:rPr>
                <w:rFonts w:eastAsia="Arial"/>
                <w:spacing w:val="1"/>
              </w:rPr>
              <w:t xml:space="preserve"> </w:t>
            </w:r>
            <w:r w:rsidRPr="00C46D2C">
              <w:rPr>
                <w:rFonts w:eastAsia="Arial"/>
                <w:spacing w:val="1"/>
              </w:rPr>
              <w:t>and subs</w:t>
            </w:r>
            <w:r>
              <w:rPr>
                <w:rFonts w:eastAsia="Arial"/>
                <w:spacing w:val="1"/>
              </w:rPr>
              <w:t>t</w:t>
            </w:r>
            <w:r w:rsidRPr="00C46D2C">
              <w:rPr>
                <w:rFonts w:eastAsia="Arial"/>
                <w:spacing w:val="1"/>
              </w:rPr>
              <w:t>ances</w:t>
            </w:r>
          </w:p>
          <w:p w14:paraId="4C3A5496" w14:textId="5930A662" w:rsidR="009C0D35" w:rsidRPr="00104D34" w:rsidRDefault="00E7642D" w:rsidP="00C46D2C">
            <w:pPr>
              <w:pStyle w:val="ListBullet"/>
              <w:ind w:left="472" w:hanging="425"/>
            </w:pPr>
            <w:r>
              <w:rPr>
                <w:rFonts w:eastAsia="Arial"/>
                <w:spacing w:val="1"/>
              </w:rPr>
              <w:t>m</w:t>
            </w:r>
            <w:r w:rsidRPr="00C46D2C">
              <w:rPr>
                <w:rFonts w:eastAsia="Arial"/>
                <w:spacing w:val="1"/>
              </w:rPr>
              <w:t>anual</w:t>
            </w:r>
            <w:r>
              <w:rPr>
                <w:rFonts w:eastAsia="Arial"/>
              </w:rPr>
              <w:t xml:space="preserve"> hand</w:t>
            </w:r>
            <w:r>
              <w:rPr>
                <w:rFonts w:eastAsia="Arial"/>
                <w:spacing w:val="-1"/>
              </w:rPr>
              <w:t>li</w:t>
            </w:r>
            <w:r>
              <w:rPr>
                <w:rFonts w:eastAsia="Arial"/>
              </w:rPr>
              <w:t>ng</w:t>
            </w:r>
            <w:r w:rsidR="0008070B">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789F79B7" w14:textId="43D384CE" w:rsidR="00C46D2C" w:rsidRDefault="00C46D2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9C0D35" w:rsidRPr="00982853" w14:paraId="33BF05C7" w14:textId="77777777" w:rsidTr="00944BCE">
        <w:tc>
          <w:tcPr>
            <w:tcW w:w="3962" w:type="dxa"/>
          </w:tcPr>
          <w:p w14:paraId="4BAFC11E" w14:textId="15084082" w:rsidR="009C0D35" w:rsidRPr="009F04FF" w:rsidRDefault="00E7642D" w:rsidP="00AA1113">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r>
              <w:rPr>
                <w:rFonts w:eastAsia="Arial" w:cs="Arial"/>
                <w:spacing w:val="-3"/>
              </w:rPr>
              <w:t>:</w:t>
            </w:r>
          </w:p>
        </w:tc>
        <w:tc>
          <w:tcPr>
            <w:tcW w:w="5110" w:type="dxa"/>
          </w:tcPr>
          <w:p w14:paraId="7C158780" w14:textId="6C7C33C7" w:rsidR="00E7642D" w:rsidRPr="00C46D2C" w:rsidRDefault="00E7642D" w:rsidP="00C46D2C">
            <w:pPr>
              <w:pStyle w:val="ListBullet"/>
              <w:ind w:left="472" w:hanging="425"/>
              <w:rPr>
                <w:rFonts w:eastAsia="Arial"/>
                <w:spacing w:val="1"/>
              </w:rPr>
            </w:pPr>
            <w:r w:rsidRPr="00C46D2C">
              <w:rPr>
                <w:rFonts w:eastAsia="Arial"/>
                <w:spacing w:val="1"/>
              </w:rPr>
              <w:t>applicable</w:t>
            </w:r>
            <w:r>
              <w:rPr>
                <w:rFonts w:eastAsia="Arial"/>
                <w:spacing w:val="1"/>
              </w:rPr>
              <w:t xml:space="preserve"> </w:t>
            </w:r>
            <w:r w:rsidRPr="00C46D2C">
              <w:rPr>
                <w:rFonts w:eastAsia="Arial"/>
                <w:spacing w:val="1"/>
              </w:rPr>
              <w:t>legisla</w:t>
            </w:r>
            <w:r>
              <w:rPr>
                <w:rFonts w:eastAsia="Arial"/>
                <w:spacing w:val="1"/>
              </w:rPr>
              <w:t>t</w:t>
            </w:r>
            <w:r w:rsidRPr="00C46D2C">
              <w:rPr>
                <w:rFonts w:eastAsia="Arial"/>
                <w:spacing w:val="1"/>
              </w:rPr>
              <w:t xml:space="preserve">ion </w:t>
            </w:r>
            <w:r>
              <w:rPr>
                <w:rFonts w:eastAsia="Arial"/>
                <w:spacing w:val="1"/>
              </w:rPr>
              <w:t>fr</w:t>
            </w:r>
            <w:r w:rsidRPr="00C46D2C">
              <w:rPr>
                <w:rFonts w:eastAsia="Arial"/>
                <w:spacing w:val="1"/>
              </w:rPr>
              <w:t>om all levels</w:t>
            </w:r>
            <w:r>
              <w:rPr>
                <w:rFonts w:eastAsia="Arial"/>
                <w:spacing w:val="1"/>
              </w:rPr>
              <w:t xml:space="preserve"> </w:t>
            </w:r>
            <w:r w:rsidRPr="00C46D2C">
              <w:rPr>
                <w:rFonts w:eastAsia="Arial"/>
                <w:spacing w:val="1"/>
              </w:rPr>
              <w:t>of gove</w:t>
            </w:r>
            <w:r>
              <w:rPr>
                <w:rFonts w:eastAsia="Arial"/>
                <w:spacing w:val="1"/>
              </w:rPr>
              <w:t>r</w:t>
            </w:r>
            <w:r w:rsidRPr="00C46D2C">
              <w:rPr>
                <w:rFonts w:eastAsia="Arial"/>
                <w:spacing w:val="1"/>
              </w:rPr>
              <w:t>n</w:t>
            </w:r>
            <w:r>
              <w:rPr>
                <w:rFonts w:eastAsia="Arial"/>
                <w:spacing w:val="1"/>
              </w:rPr>
              <w:t>m</w:t>
            </w:r>
            <w:r w:rsidRPr="00C46D2C">
              <w:rPr>
                <w:rFonts w:eastAsia="Arial"/>
                <w:spacing w:val="1"/>
              </w:rPr>
              <w:t xml:space="preserve">ent </w:t>
            </w:r>
            <w:r>
              <w:rPr>
                <w:rFonts w:eastAsia="Arial"/>
                <w:spacing w:val="1"/>
              </w:rPr>
              <w:t>t</w:t>
            </w:r>
            <w:r w:rsidRPr="00C46D2C">
              <w:rPr>
                <w:rFonts w:eastAsia="Arial"/>
                <w:spacing w:val="1"/>
              </w:rPr>
              <w:t>hat a</w:t>
            </w:r>
            <w:r>
              <w:rPr>
                <w:rFonts w:eastAsia="Arial"/>
                <w:spacing w:val="1"/>
              </w:rPr>
              <w:t>ff</w:t>
            </w:r>
            <w:r w:rsidRPr="00C46D2C">
              <w:rPr>
                <w:rFonts w:eastAsia="Arial"/>
                <w:spacing w:val="1"/>
              </w:rPr>
              <w:t>ect organisa</w:t>
            </w:r>
            <w:r>
              <w:rPr>
                <w:rFonts w:eastAsia="Arial"/>
                <w:spacing w:val="1"/>
              </w:rPr>
              <w:t>t</w:t>
            </w:r>
            <w:r w:rsidRPr="00C46D2C">
              <w:rPr>
                <w:rFonts w:eastAsia="Arial"/>
                <w:spacing w:val="1"/>
              </w:rPr>
              <w:t>ional ope</w:t>
            </w:r>
            <w:r>
              <w:rPr>
                <w:rFonts w:eastAsia="Arial"/>
                <w:spacing w:val="1"/>
              </w:rPr>
              <w:t>r</w:t>
            </w:r>
            <w:r w:rsidRPr="00C46D2C">
              <w:rPr>
                <w:rFonts w:eastAsia="Arial"/>
                <w:spacing w:val="1"/>
              </w:rPr>
              <w:t>a</w:t>
            </w:r>
            <w:r>
              <w:rPr>
                <w:rFonts w:eastAsia="Arial"/>
                <w:spacing w:val="1"/>
              </w:rPr>
              <w:t>t</w:t>
            </w:r>
            <w:r w:rsidRPr="00C46D2C">
              <w:rPr>
                <w:rFonts w:eastAsia="Arial"/>
                <w:spacing w:val="1"/>
              </w:rPr>
              <w:t>ion</w:t>
            </w:r>
          </w:p>
          <w:p w14:paraId="451978C4" w14:textId="62325013" w:rsidR="00E7642D" w:rsidRPr="00C46D2C" w:rsidRDefault="00E7642D" w:rsidP="00C46D2C">
            <w:pPr>
              <w:pStyle w:val="ListBullet"/>
              <w:ind w:left="472" w:hanging="425"/>
              <w:rPr>
                <w:rFonts w:eastAsia="Arial"/>
                <w:spacing w:val="1"/>
              </w:rPr>
            </w:pPr>
            <w:r w:rsidRPr="00C46D2C">
              <w:rPr>
                <w:rFonts w:eastAsia="Arial"/>
                <w:spacing w:val="1"/>
              </w:rPr>
              <w:t>awa</w:t>
            </w:r>
            <w:r>
              <w:rPr>
                <w:rFonts w:eastAsia="Arial"/>
                <w:spacing w:val="1"/>
              </w:rPr>
              <w:t>r</w:t>
            </w:r>
            <w:r w:rsidRPr="00C46D2C">
              <w:rPr>
                <w:rFonts w:eastAsia="Arial"/>
                <w:spacing w:val="1"/>
              </w:rPr>
              <w:t>d</w:t>
            </w:r>
            <w:r>
              <w:rPr>
                <w:rFonts w:eastAsia="Arial"/>
                <w:spacing w:val="1"/>
              </w:rPr>
              <w:t xml:space="preserve"> </w:t>
            </w:r>
            <w:r w:rsidRPr="00C46D2C">
              <w:rPr>
                <w:rFonts w:eastAsia="Arial"/>
                <w:spacing w:val="1"/>
              </w:rPr>
              <w:t>and</w:t>
            </w:r>
            <w:r>
              <w:rPr>
                <w:rFonts w:eastAsia="Arial"/>
                <w:spacing w:val="1"/>
              </w:rPr>
              <w:t xml:space="preserve"> </w:t>
            </w:r>
            <w:r w:rsidRPr="00C46D2C">
              <w:rPr>
                <w:rFonts w:eastAsia="Arial"/>
                <w:spacing w:val="1"/>
              </w:rPr>
              <w:t>en</w:t>
            </w:r>
            <w:r>
              <w:rPr>
                <w:rFonts w:eastAsia="Arial"/>
                <w:spacing w:val="1"/>
              </w:rPr>
              <w:t>t</w:t>
            </w:r>
            <w:r w:rsidRPr="00C46D2C">
              <w:rPr>
                <w:rFonts w:eastAsia="Arial"/>
                <w:spacing w:val="1"/>
              </w:rPr>
              <w:t>e</w:t>
            </w:r>
            <w:r>
              <w:rPr>
                <w:rFonts w:eastAsia="Arial"/>
                <w:spacing w:val="1"/>
              </w:rPr>
              <w:t>r</w:t>
            </w:r>
            <w:r w:rsidRPr="00C46D2C">
              <w:rPr>
                <w:rFonts w:eastAsia="Arial"/>
                <w:spacing w:val="1"/>
              </w:rPr>
              <w:t>p</w:t>
            </w:r>
            <w:r>
              <w:rPr>
                <w:rFonts w:eastAsia="Arial"/>
                <w:spacing w:val="1"/>
              </w:rPr>
              <w:t>r</w:t>
            </w:r>
            <w:r w:rsidRPr="00C46D2C">
              <w:rPr>
                <w:rFonts w:eastAsia="Arial"/>
                <w:spacing w:val="1"/>
              </w:rPr>
              <w:t>ise</w:t>
            </w:r>
            <w:r>
              <w:rPr>
                <w:rFonts w:eastAsia="Arial"/>
                <w:spacing w:val="1"/>
              </w:rPr>
              <w:t xml:space="preserve"> </w:t>
            </w:r>
            <w:r w:rsidRPr="00C46D2C">
              <w:rPr>
                <w:rFonts w:eastAsia="Arial"/>
                <w:spacing w:val="1"/>
              </w:rPr>
              <w:t>agree</w:t>
            </w:r>
            <w:r>
              <w:rPr>
                <w:rFonts w:eastAsia="Arial"/>
                <w:spacing w:val="1"/>
              </w:rPr>
              <w:t>m</w:t>
            </w:r>
            <w:r w:rsidRPr="00C46D2C">
              <w:rPr>
                <w:rFonts w:eastAsia="Arial"/>
                <w:spacing w:val="1"/>
              </w:rPr>
              <w:t>en</w:t>
            </w:r>
            <w:r>
              <w:rPr>
                <w:rFonts w:eastAsia="Arial"/>
                <w:spacing w:val="1"/>
              </w:rPr>
              <w:t>t</w:t>
            </w:r>
            <w:r w:rsidRPr="00C46D2C">
              <w:rPr>
                <w:rFonts w:eastAsia="Arial"/>
                <w:spacing w:val="1"/>
              </w:rPr>
              <w:t>s</w:t>
            </w:r>
          </w:p>
          <w:p w14:paraId="519B2563" w14:textId="2AB7D833" w:rsidR="00E7642D" w:rsidRPr="00C46D2C" w:rsidRDefault="00E7642D" w:rsidP="00C46D2C">
            <w:pPr>
              <w:pStyle w:val="ListBullet"/>
              <w:ind w:left="472" w:hanging="425"/>
              <w:rPr>
                <w:rFonts w:eastAsia="Arial"/>
                <w:spacing w:val="1"/>
              </w:rPr>
            </w:pPr>
            <w:r w:rsidRPr="00C46D2C">
              <w:rPr>
                <w:rFonts w:eastAsia="Arial"/>
                <w:spacing w:val="1"/>
              </w:rPr>
              <w:t>indus</w:t>
            </w:r>
            <w:r>
              <w:rPr>
                <w:rFonts w:eastAsia="Arial"/>
                <w:spacing w:val="1"/>
              </w:rPr>
              <w:t>tr</w:t>
            </w:r>
            <w:r w:rsidRPr="00C46D2C">
              <w:rPr>
                <w:rFonts w:eastAsia="Arial"/>
                <w:spacing w:val="1"/>
              </w:rPr>
              <w:t xml:space="preserve">ial </w:t>
            </w:r>
            <w:r>
              <w:rPr>
                <w:rFonts w:eastAsia="Arial"/>
                <w:spacing w:val="1"/>
              </w:rPr>
              <w:t>r</w:t>
            </w:r>
            <w:r w:rsidRPr="00C46D2C">
              <w:rPr>
                <w:rFonts w:eastAsia="Arial"/>
                <w:spacing w:val="1"/>
              </w:rPr>
              <w:t>ela</w:t>
            </w:r>
            <w:r>
              <w:rPr>
                <w:rFonts w:eastAsia="Arial"/>
                <w:spacing w:val="1"/>
              </w:rPr>
              <w:t>t</w:t>
            </w:r>
            <w:r w:rsidRPr="00C46D2C">
              <w:rPr>
                <w:rFonts w:eastAsia="Arial"/>
                <w:spacing w:val="1"/>
              </w:rPr>
              <w:t>ions</w:t>
            </w:r>
          </w:p>
          <w:p w14:paraId="494C8563" w14:textId="68D51BA2" w:rsidR="00E7642D" w:rsidRPr="00C46D2C" w:rsidRDefault="00E7642D" w:rsidP="00C46D2C">
            <w:pPr>
              <w:pStyle w:val="ListBullet"/>
              <w:ind w:left="472" w:hanging="425"/>
              <w:rPr>
                <w:rFonts w:eastAsia="Arial"/>
                <w:spacing w:val="1"/>
              </w:rPr>
            </w:pPr>
            <w:r w:rsidRPr="00C46D2C">
              <w:rPr>
                <w:rFonts w:eastAsia="Arial"/>
                <w:spacing w:val="1"/>
              </w:rPr>
              <w:t>Aus</w:t>
            </w:r>
            <w:r>
              <w:rPr>
                <w:rFonts w:eastAsia="Arial"/>
                <w:spacing w:val="1"/>
              </w:rPr>
              <w:t>tr</w:t>
            </w:r>
            <w:r w:rsidRPr="00C46D2C">
              <w:rPr>
                <w:rFonts w:eastAsia="Arial"/>
                <w:spacing w:val="1"/>
              </w:rPr>
              <w:t>alian</w:t>
            </w:r>
            <w:r>
              <w:rPr>
                <w:rFonts w:eastAsia="Arial"/>
                <w:spacing w:val="1"/>
              </w:rPr>
              <w:t xml:space="preserve"> </w:t>
            </w:r>
            <w:r w:rsidRPr="00C46D2C">
              <w:rPr>
                <w:rFonts w:eastAsia="Arial"/>
                <w:spacing w:val="1"/>
              </w:rPr>
              <w:t>S</w:t>
            </w:r>
            <w:r>
              <w:rPr>
                <w:rFonts w:eastAsia="Arial"/>
                <w:spacing w:val="1"/>
              </w:rPr>
              <w:t>t</w:t>
            </w:r>
            <w:r w:rsidRPr="00C46D2C">
              <w:rPr>
                <w:rFonts w:eastAsia="Arial"/>
                <w:spacing w:val="1"/>
              </w:rPr>
              <w:t>anda</w:t>
            </w:r>
            <w:r>
              <w:rPr>
                <w:rFonts w:eastAsia="Arial"/>
                <w:spacing w:val="1"/>
              </w:rPr>
              <w:t>r</w:t>
            </w:r>
            <w:r w:rsidRPr="00C46D2C">
              <w:rPr>
                <w:rFonts w:eastAsia="Arial"/>
                <w:spacing w:val="1"/>
              </w:rPr>
              <w:t>ds</w:t>
            </w:r>
          </w:p>
          <w:p w14:paraId="5509C10F" w14:textId="5A80B2B9" w:rsidR="00E7642D" w:rsidRPr="00C46D2C" w:rsidRDefault="00E7642D" w:rsidP="00C46D2C">
            <w:pPr>
              <w:pStyle w:val="ListBullet"/>
              <w:ind w:left="472" w:hanging="425"/>
              <w:rPr>
                <w:rFonts w:eastAsia="Arial"/>
                <w:spacing w:val="1"/>
              </w:rPr>
            </w:pPr>
            <w:r w:rsidRPr="00C46D2C">
              <w:rPr>
                <w:rFonts w:eastAsia="Arial"/>
                <w:spacing w:val="1"/>
              </w:rPr>
              <w:t>confiden</w:t>
            </w:r>
            <w:r>
              <w:rPr>
                <w:rFonts w:eastAsia="Arial"/>
                <w:spacing w:val="1"/>
              </w:rPr>
              <w:t>t</w:t>
            </w:r>
            <w:r w:rsidRPr="00C46D2C">
              <w:rPr>
                <w:rFonts w:eastAsia="Arial"/>
                <w:spacing w:val="1"/>
              </w:rPr>
              <w:t>iali</w:t>
            </w:r>
            <w:r>
              <w:rPr>
                <w:rFonts w:eastAsia="Arial"/>
                <w:spacing w:val="1"/>
              </w:rPr>
              <w:t>t</w:t>
            </w:r>
            <w:r w:rsidRPr="00C46D2C">
              <w:rPr>
                <w:rFonts w:eastAsia="Arial"/>
                <w:spacing w:val="1"/>
              </w:rPr>
              <w:t>y and</w:t>
            </w:r>
            <w:r>
              <w:rPr>
                <w:rFonts w:eastAsia="Arial"/>
                <w:spacing w:val="1"/>
              </w:rPr>
              <w:t xml:space="preserve"> </w:t>
            </w:r>
            <w:r w:rsidRPr="00C46D2C">
              <w:rPr>
                <w:rFonts w:eastAsia="Arial"/>
                <w:spacing w:val="1"/>
              </w:rPr>
              <w:t>p</w:t>
            </w:r>
            <w:r>
              <w:rPr>
                <w:rFonts w:eastAsia="Arial"/>
                <w:spacing w:val="1"/>
              </w:rPr>
              <w:t>r</w:t>
            </w:r>
            <w:r w:rsidRPr="00C46D2C">
              <w:rPr>
                <w:rFonts w:eastAsia="Arial"/>
                <w:spacing w:val="1"/>
              </w:rPr>
              <w:t>ivacy</w:t>
            </w:r>
          </w:p>
          <w:p w14:paraId="28AE15AC" w14:textId="51E3F3F0" w:rsidR="00E7642D" w:rsidRPr="00C46D2C" w:rsidRDefault="00E7642D" w:rsidP="00C46D2C">
            <w:pPr>
              <w:pStyle w:val="ListBullet"/>
              <w:ind w:left="472" w:hanging="425"/>
              <w:rPr>
                <w:rFonts w:eastAsia="Arial"/>
                <w:spacing w:val="1"/>
              </w:rPr>
            </w:pPr>
            <w:r>
              <w:rPr>
                <w:rFonts w:eastAsia="Arial"/>
                <w:spacing w:val="1"/>
              </w:rPr>
              <w:t>O</w:t>
            </w:r>
            <w:r w:rsidRPr="00C46D2C">
              <w:rPr>
                <w:rFonts w:eastAsia="Arial"/>
                <w:spacing w:val="1"/>
              </w:rPr>
              <w:t>HS/WHS</w:t>
            </w:r>
          </w:p>
          <w:p w14:paraId="518487B1" w14:textId="7728E9AE" w:rsidR="00E7642D" w:rsidRPr="00C46D2C" w:rsidRDefault="00E7642D" w:rsidP="00C46D2C">
            <w:pPr>
              <w:pStyle w:val="ListBullet"/>
              <w:ind w:left="472" w:hanging="425"/>
              <w:rPr>
                <w:rFonts w:eastAsia="Arial"/>
                <w:spacing w:val="1"/>
              </w:rPr>
            </w:pPr>
            <w:r w:rsidRPr="00C46D2C">
              <w:rPr>
                <w:rFonts w:eastAsia="Arial"/>
                <w:spacing w:val="1"/>
              </w:rPr>
              <w:t>envi</w:t>
            </w:r>
            <w:r>
              <w:rPr>
                <w:rFonts w:eastAsia="Arial"/>
                <w:spacing w:val="1"/>
              </w:rPr>
              <w:t>r</w:t>
            </w:r>
            <w:r w:rsidRPr="00C46D2C">
              <w:rPr>
                <w:rFonts w:eastAsia="Arial"/>
                <w:spacing w:val="1"/>
              </w:rPr>
              <w:t>on</w:t>
            </w:r>
            <w:r>
              <w:rPr>
                <w:rFonts w:eastAsia="Arial"/>
                <w:spacing w:val="1"/>
              </w:rPr>
              <w:t>m</w:t>
            </w:r>
            <w:r w:rsidRPr="00C46D2C">
              <w:rPr>
                <w:rFonts w:eastAsia="Arial"/>
                <w:spacing w:val="1"/>
              </w:rPr>
              <w:t>en</w:t>
            </w:r>
            <w:r>
              <w:rPr>
                <w:rFonts w:eastAsia="Arial"/>
                <w:spacing w:val="1"/>
              </w:rPr>
              <w:t>t</w:t>
            </w:r>
            <w:r w:rsidRPr="00C46D2C">
              <w:rPr>
                <w:rFonts w:eastAsia="Arial"/>
                <w:spacing w:val="1"/>
              </w:rPr>
              <w:t>al p</w:t>
            </w:r>
            <w:r>
              <w:rPr>
                <w:rFonts w:eastAsia="Arial"/>
                <w:spacing w:val="1"/>
              </w:rPr>
              <w:t>r</w:t>
            </w:r>
            <w:r w:rsidRPr="00C46D2C">
              <w:rPr>
                <w:rFonts w:eastAsia="Arial"/>
                <w:spacing w:val="1"/>
              </w:rPr>
              <w:t>o</w:t>
            </w:r>
            <w:r>
              <w:rPr>
                <w:rFonts w:eastAsia="Arial"/>
                <w:spacing w:val="1"/>
              </w:rPr>
              <w:t>t</w:t>
            </w:r>
            <w:r w:rsidRPr="00C46D2C">
              <w:rPr>
                <w:rFonts w:eastAsia="Arial"/>
                <w:spacing w:val="1"/>
              </w:rPr>
              <w:t>ec</w:t>
            </w:r>
            <w:r>
              <w:rPr>
                <w:rFonts w:eastAsia="Arial"/>
                <w:spacing w:val="1"/>
              </w:rPr>
              <w:t>t</w:t>
            </w:r>
            <w:r w:rsidRPr="00C46D2C">
              <w:rPr>
                <w:rFonts w:eastAsia="Arial"/>
                <w:spacing w:val="1"/>
              </w:rPr>
              <w:t>ion</w:t>
            </w:r>
          </w:p>
          <w:p w14:paraId="61F75A25" w14:textId="3AFCB539" w:rsidR="00E7642D" w:rsidRPr="00C46D2C" w:rsidRDefault="00E7642D" w:rsidP="00C46D2C">
            <w:pPr>
              <w:pStyle w:val="ListBullet"/>
              <w:ind w:left="472" w:hanging="425"/>
              <w:rPr>
                <w:rFonts w:eastAsia="Arial"/>
                <w:spacing w:val="1"/>
              </w:rPr>
            </w:pPr>
            <w:r w:rsidRPr="00C46D2C">
              <w:rPr>
                <w:rFonts w:eastAsia="Arial"/>
                <w:spacing w:val="1"/>
              </w:rPr>
              <w:t>equal oppo</w:t>
            </w:r>
            <w:r>
              <w:rPr>
                <w:rFonts w:eastAsia="Arial"/>
                <w:spacing w:val="1"/>
              </w:rPr>
              <w:t>rt</w:t>
            </w:r>
            <w:r w:rsidRPr="00C46D2C">
              <w:rPr>
                <w:rFonts w:eastAsia="Arial"/>
                <w:spacing w:val="1"/>
              </w:rPr>
              <w:t>uni</w:t>
            </w:r>
            <w:r>
              <w:rPr>
                <w:rFonts w:eastAsia="Arial"/>
                <w:spacing w:val="1"/>
              </w:rPr>
              <w:t>t</w:t>
            </w:r>
            <w:r w:rsidRPr="00C46D2C">
              <w:rPr>
                <w:rFonts w:eastAsia="Arial"/>
                <w:spacing w:val="1"/>
              </w:rPr>
              <w:t>y</w:t>
            </w:r>
          </w:p>
          <w:p w14:paraId="5E1ACC68" w14:textId="3BC2B7FE" w:rsidR="00E7642D" w:rsidRPr="00C46D2C" w:rsidRDefault="00E7642D" w:rsidP="00C46D2C">
            <w:pPr>
              <w:pStyle w:val="ListBullet"/>
              <w:ind w:left="472" w:hanging="425"/>
              <w:rPr>
                <w:rFonts w:eastAsia="Arial"/>
                <w:spacing w:val="1"/>
              </w:rPr>
            </w:pPr>
            <w:r w:rsidRPr="00C46D2C">
              <w:rPr>
                <w:rFonts w:eastAsia="Arial"/>
                <w:spacing w:val="1"/>
              </w:rPr>
              <w:t>an</w:t>
            </w:r>
            <w:r>
              <w:rPr>
                <w:rFonts w:eastAsia="Arial"/>
                <w:spacing w:val="1"/>
              </w:rPr>
              <w:t>t</w:t>
            </w:r>
            <w:r w:rsidRPr="00C46D2C">
              <w:rPr>
                <w:rFonts w:eastAsia="Arial"/>
                <w:spacing w:val="1"/>
              </w:rPr>
              <w:t>i</w:t>
            </w:r>
            <w:r>
              <w:rPr>
                <w:rFonts w:eastAsia="Arial"/>
                <w:spacing w:val="1"/>
              </w:rPr>
              <w:t>-</w:t>
            </w:r>
            <w:r w:rsidRPr="00C46D2C">
              <w:rPr>
                <w:rFonts w:eastAsia="Arial"/>
                <w:spacing w:val="1"/>
              </w:rPr>
              <w:t>disc</w:t>
            </w:r>
            <w:r>
              <w:rPr>
                <w:rFonts w:eastAsia="Arial"/>
                <w:spacing w:val="1"/>
              </w:rPr>
              <w:t>r</w:t>
            </w:r>
            <w:r w:rsidRPr="00C46D2C">
              <w:rPr>
                <w:rFonts w:eastAsia="Arial"/>
                <w:spacing w:val="1"/>
              </w:rPr>
              <w:t>i</w:t>
            </w:r>
            <w:r>
              <w:rPr>
                <w:rFonts w:eastAsia="Arial"/>
                <w:spacing w:val="1"/>
              </w:rPr>
              <w:t>m</w:t>
            </w:r>
            <w:r w:rsidRPr="00C46D2C">
              <w:rPr>
                <w:rFonts w:eastAsia="Arial"/>
                <w:spacing w:val="1"/>
              </w:rPr>
              <w:t>ina</w:t>
            </w:r>
            <w:r>
              <w:rPr>
                <w:rFonts w:eastAsia="Arial"/>
                <w:spacing w:val="1"/>
              </w:rPr>
              <w:t>t</w:t>
            </w:r>
            <w:r w:rsidRPr="00C46D2C">
              <w:rPr>
                <w:rFonts w:eastAsia="Arial"/>
                <w:spacing w:val="1"/>
              </w:rPr>
              <w:t>ion</w:t>
            </w:r>
          </w:p>
          <w:p w14:paraId="10EEB284" w14:textId="1C71BC2D" w:rsidR="00E7642D" w:rsidRPr="00C46D2C" w:rsidRDefault="00E7642D" w:rsidP="00C46D2C">
            <w:pPr>
              <w:pStyle w:val="ListBullet"/>
              <w:ind w:left="472" w:hanging="425"/>
              <w:rPr>
                <w:rFonts w:eastAsia="Arial"/>
                <w:spacing w:val="1"/>
              </w:rPr>
            </w:pPr>
            <w:r>
              <w:rPr>
                <w:rFonts w:eastAsia="Arial"/>
                <w:spacing w:val="1"/>
              </w:rPr>
              <w:t>r</w:t>
            </w:r>
            <w:r w:rsidRPr="00C46D2C">
              <w:rPr>
                <w:rFonts w:eastAsia="Arial"/>
                <w:spacing w:val="1"/>
              </w:rPr>
              <w:t>elevant indus</w:t>
            </w:r>
            <w:r>
              <w:rPr>
                <w:rFonts w:eastAsia="Arial"/>
                <w:spacing w:val="1"/>
              </w:rPr>
              <w:t>tr</w:t>
            </w:r>
            <w:r w:rsidRPr="00C46D2C">
              <w:rPr>
                <w:rFonts w:eastAsia="Arial"/>
                <w:spacing w:val="1"/>
              </w:rPr>
              <w:t>y codes of p</w:t>
            </w:r>
            <w:r>
              <w:rPr>
                <w:rFonts w:eastAsia="Arial"/>
                <w:spacing w:val="1"/>
              </w:rPr>
              <w:t>r</w:t>
            </w:r>
            <w:r w:rsidRPr="00C46D2C">
              <w:rPr>
                <w:rFonts w:eastAsia="Arial"/>
                <w:spacing w:val="1"/>
              </w:rPr>
              <w:t>ac</w:t>
            </w:r>
            <w:r>
              <w:rPr>
                <w:rFonts w:eastAsia="Arial"/>
                <w:spacing w:val="1"/>
              </w:rPr>
              <w:t>t</w:t>
            </w:r>
            <w:r w:rsidRPr="00C46D2C">
              <w:rPr>
                <w:rFonts w:eastAsia="Arial"/>
                <w:spacing w:val="1"/>
              </w:rPr>
              <w:t>ice</w:t>
            </w:r>
          </w:p>
          <w:p w14:paraId="30908805" w14:textId="1F40A061" w:rsidR="009C0D35" w:rsidRPr="00C46D2C" w:rsidRDefault="00E7642D" w:rsidP="00C46D2C">
            <w:pPr>
              <w:pStyle w:val="ListBullet"/>
              <w:ind w:left="472" w:hanging="425"/>
              <w:rPr>
                <w:rFonts w:eastAsia="Arial"/>
                <w:spacing w:val="1"/>
              </w:rPr>
            </w:pPr>
            <w:r w:rsidRPr="00C46D2C">
              <w:rPr>
                <w:rFonts w:eastAsia="Arial"/>
                <w:spacing w:val="1"/>
              </w:rPr>
              <w:t>du</w:t>
            </w:r>
            <w:r>
              <w:rPr>
                <w:rFonts w:eastAsia="Arial"/>
                <w:spacing w:val="1"/>
              </w:rPr>
              <w:t>t</w:t>
            </w:r>
            <w:r w:rsidRPr="00C46D2C">
              <w:rPr>
                <w:rFonts w:eastAsia="Arial"/>
                <w:spacing w:val="1"/>
              </w:rPr>
              <w:t>y of ca</w:t>
            </w:r>
            <w:r>
              <w:rPr>
                <w:rFonts w:eastAsia="Arial"/>
                <w:spacing w:val="1"/>
              </w:rPr>
              <w:t>r</w:t>
            </w:r>
            <w:r w:rsidRPr="00C46D2C">
              <w:rPr>
                <w:rFonts w:eastAsia="Arial"/>
                <w:spacing w:val="1"/>
              </w:rPr>
              <w:t>e and</w:t>
            </w:r>
            <w:r>
              <w:rPr>
                <w:rFonts w:eastAsia="Arial"/>
                <w:spacing w:val="1"/>
              </w:rPr>
              <w:t xml:space="preserve"> </w:t>
            </w:r>
            <w:r w:rsidRPr="00C46D2C">
              <w:rPr>
                <w:rFonts w:eastAsia="Arial"/>
                <w:spacing w:val="1"/>
              </w:rPr>
              <w:t>he</w:t>
            </w:r>
            <w:r>
              <w:rPr>
                <w:rFonts w:eastAsia="Arial"/>
                <w:spacing w:val="1"/>
              </w:rPr>
              <w:t>r</w:t>
            </w:r>
            <w:r w:rsidRPr="00C46D2C">
              <w:rPr>
                <w:rFonts w:eastAsia="Arial"/>
                <w:spacing w:val="1"/>
              </w:rPr>
              <w:t>i</w:t>
            </w:r>
            <w:r>
              <w:rPr>
                <w:rFonts w:eastAsia="Arial"/>
                <w:spacing w:val="1"/>
              </w:rPr>
              <w:t>t</w:t>
            </w:r>
            <w:r w:rsidRPr="00C46D2C">
              <w:rPr>
                <w:rFonts w:eastAsia="Arial"/>
                <w:spacing w:val="1"/>
              </w:rPr>
              <w:t>age.</w:t>
            </w:r>
          </w:p>
        </w:tc>
      </w:tr>
      <w:tr w:rsidR="009C0D35" w:rsidRPr="00982853" w14:paraId="0510BF0A" w14:textId="77777777" w:rsidTr="00944BCE">
        <w:tc>
          <w:tcPr>
            <w:tcW w:w="3962" w:type="dxa"/>
          </w:tcPr>
          <w:p w14:paraId="424D7497" w14:textId="4BC4BF4A" w:rsidR="009C0D35" w:rsidRPr="009F04FF" w:rsidRDefault="00E7642D" w:rsidP="00AA1113">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008035D7" w14:textId="60550A72" w:rsidR="00E7642D" w:rsidRPr="00C46D2C" w:rsidRDefault="00E7642D" w:rsidP="00C46D2C">
            <w:pPr>
              <w:pStyle w:val="ListBullet"/>
              <w:ind w:left="472" w:hanging="425"/>
              <w:rPr>
                <w:rFonts w:eastAsia="Arial"/>
                <w:spacing w:val="1"/>
              </w:rPr>
            </w:pPr>
            <w:r w:rsidRPr="00C46D2C">
              <w:rPr>
                <w:rFonts w:eastAsia="Arial"/>
                <w:spacing w:val="1"/>
              </w:rPr>
              <w:t>legal, organisa</w:t>
            </w:r>
            <w:r>
              <w:rPr>
                <w:rFonts w:eastAsia="Arial"/>
                <w:spacing w:val="1"/>
              </w:rPr>
              <w:t>t</w:t>
            </w:r>
            <w:r w:rsidRPr="00C46D2C">
              <w:rPr>
                <w:rFonts w:eastAsia="Arial"/>
                <w:spacing w:val="1"/>
              </w:rPr>
              <w:t>ional</w:t>
            </w:r>
            <w:r>
              <w:rPr>
                <w:rFonts w:eastAsia="Arial"/>
                <w:spacing w:val="1"/>
              </w:rPr>
              <w:t xml:space="preserve"> </w:t>
            </w:r>
            <w:r w:rsidRPr="00C46D2C">
              <w:rPr>
                <w:rFonts w:eastAsia="Arial"/>
                <w:spacing w:val="1"/>
              </w:rPr>
              <w:t>and si</w:t>
            </w:r>
            <w:r>
              <w:rPr>
                <w:rFonts w:eastAsia="Arial"/>
                <w:spacing w:val="1"/>
              </w:rPr>
              <w:t>t</w:t>
            </w:r>
            <w:r w:rsidRPr="00C46D2C">
              <w:rPr>
                <w:rFonts w:eastAsia="Arial"/>
                <w:spacing w:val="1"/>
              </w:rPr>
              <w:t>e guidelines</w:t>
            </w:r>
          </w:p>
          <w:p w14:paraId="3B3E0C05" w14:textId="4E667C85" w:rsidR="00E7642D" w:rsidRPr="00C46D2C" w:rsidRDefault="00E7642D" w:rsidP="00C46D2C">
            <w:pPr>
              <w:pStyle w:val="ListBullet"/>
              <w:ind w:left="472" w:hanging="425"/>
              <w:rPr>
                <w:rFonts w:eastAsia="Arial"/>
                <w:spacing w:val="1"/>
              </w:rPr>
            </w:pPr>
            <w:r w:rsidRPr="00C46D2C">
              <w:rPr>
                <w:rFonts w:eastAsia="Arial"/>
                <w:spacing w:val="1"/>
              </w:rPr>
              <w:t>policies</w:t>
            </w:r>
            <w:r>
              <w:rPr>
                <w:rFonts w:eastAsia="Arial"/>
                <w:spacing w:val="1"/>
              </w:rPr>
              <w:t xml:space="preserve"> </w:t>
            </w:r>
            <w:r w:rsidRPr="00C46D2C">
              <w:rPr>
                <w:rFonts w:eastAsia="Arial"/>
                <w:spacing w:val="1"/>
              </w:rPr>
              <w:t>and</w:t>
            </w:r>
            <w:r>
              <w:rPr>
                <w:rFonts w:eastAsia="Arial"/>
                <w:spacing w:val="1"/>
              </w:rPr>
              <w:t xml:space="preserve"> </w:t>
            </w:r>
            <w:r w:rsidRPr="00C46D2C">
              <w:rPr>
                <w:rFonts w:eastAsia="Arial"/>
                <w:spacing w:val="1"/>
              </w:rPr>
              <w:t>p</w:t>
            </w:r>
            <w:r>
              <w:rPr>
                <w:rFonts w:eastAsia="Arial"/>
                <w:spacing w:val="1"/>
              </w:rPr>
              <w:t>r</w:t>
            </w:r>
            <w:r w:rsidRPr="00C46D2C">
              <w:rPr>
                <w:rFonts w:eastAsia="Arial"/>
                <w:spacing w:val="1"/>
              </w:rPr>
              <w:t>ocedu</w:t>
            </w:r>
            <w:r>
              <w:rPr>
                <w:rFonts w:eastAsia="Arial"/>
                <w:spacing w:val="1"/>
              </w:rPr>
              <w:t>r</w:t>
            </w:r>
            <w:r w:rsidRPr="00C46D2C">
              <w:rPr>
                <w:rFonts w:eastAsia="Arial"/>
                <w:spacing w:val="1"/>
              </w:rPr>
              <w:t xml:space="preserve">es </w:t>
            </w:r>
            <w:r>
              <w:rPr>
                <w:rFonts w:eastAsia="Arial"/>
                <w:spacing w:val="1"/>
              </w:rPr>
              <w:t>r</w:t>
            </w:r>
            <w:r w:rsidRPr="00C46D2C">
              <w:rPr>
                <w:rFonts w:eastAsia="Arial"/>
                <w:spacing w:val="1"/>
              </w:rPr>
              <w:t>ela</w:t>
            </w:r>
            <w:r>
              <w:rPr>
                <w:rFonts w:eastAsia="Arial"/>
                <w:spacing w:val="1"/>
              </w:rPr>
              <w:t>t</w:t>
            </w:r>
            <w:r w:rsidRPr="00C46D2C">
              <w:rPr>
                <w:rFonts w:eastAsia="Arial"/>
                <w:spacing w:val="1"/>
              </w:rPr>
              <w:t>ing</w:t>
            </w:r>
            <w:r>
              <w:rPr>
                <w:rFonts w:eastAsia="Arial"/>
                <w:spacing w:val="1"/>
              </w:rPr>
              <w:t xml:space="preserve"> t</w:t>
            </w:r>
            <w:r w:rsidRPr="00C46D2C">
              <w:rPr>
                <w:rFonts w:eastAsia="Arial"/>
                <w:spacing w:val="1"/>
              </w:rPr>
              <w:t>o own</w:t>
            </w:r>
            <w:r>
              <w:rPr>
                <w:rFonts w:eastAsia="Arial"/>
                <w:spacing w:val="1"/>
              </w:rPr>
              <w:t xml:space="preserve"> r</w:t>
            </w:r>
            <w:r w:rsidRPr="00C46D2C">
              <w:rPr>
                <w:rFonts w:eastAsia="Arial"/>
                <w:spacing w:val="1"/>
              </w:rPr>
              <w:t>ole</w:t>
            </w:r>
            <w:r>
              <w:rPr>
                <w:rFonts w:eastAsia="Arial"/>
                <w:spacing w:val="1"/>
              </w:rPr>
              <w:t xml:space="preserve"> </w:t>
            </w:r>
            <w:r w:rsidRPr="00C46D2C">
              <w:rPr>
                <w:rFonts w:eastAsia="Arial"/>
                <w:spacing w:val="1"/>
              </w:rPr>
              <w:t xml:space="preserve">and </w:t>
            </w:r>
            <w:r>
              <w:rPr>
                <w:rFonts w:eastAsia="Arial"/>
                <w:spacing w:val="1"/>
              </w:rPr>
              <w:t>r</w:t>
            </w:r>
            <w:r w:rsidRPr="00C46D2C">
              <w:rPr>
                <w:rFonts w:eastAsia="Arial"/>
                <w:spacing w:val="1"/>
              </w:rPr>
              <w:t>esponsibili</w:t>
            </w:r>
            <w:r>
              <w:rPr>
                <w:rFonts w:eastAsia="Arial"/>
                <w:spacing w:val="1"/>
              </w:rPr>
              <w:t>t</w:t>
            </w:r>
            <w:r w:rsidRPr="00C46D2C">
              <w:rPr>
                <w:rFonts w:eastAsia="Arial"/>
                <w:spacing w:val="1"/>
              </w:rPr>
              <w:t>y</w:t>
            </w:r>
          </w:p>
          <w:p w14:paraId="39128EB5" w14:textId="54B1EA76" w:rsidR="00E7642D" w:rsidRPr="00C46D2C" w:rsidRDefault="00E7642D" w:rsidP="00C46D2C">
            <w:pPr>
              <w:pStyle w:val="ListBullet"/>
              <w:ind w:left="472" w:hanging="425"/>
              <w:rPr>
                <w:rFonts w:eastAsia="Arial"/>
                <w:spacing w:val="1"/>
              </w:rPr>
            </w:pPr>
            <w:r w:rsidRPr="00C46D2C">
              <w:rPr>
                <w:rFonts w:eastAsia="Arial"/>
                <w:spacing w:val="1"/>
              </w:rPr>
              <w:t>quali</w:t>
            </w:r>
            <w:r>
              <w:rPr>
                <w:rFonts w:eastAsia="Arial"/>
                <w:spacing w:val="1"/>
              </w:rPr>
              <w:t>t</w:t>
            </w:r>
            <w:r w:rsidRPr="00C46D2C">
              <w:rPr>
                <w:rFonts w:eastAsia="Arial"/>
                <w:spacing w:val="1"/>
              </w:rPr>
              <w:t>y assu</w:t>
            </w:r>
            <w:r>
              <w:rPr>
                <w:rFonts w:eastAsia="Arial"/>
                <w:spacing w:val="1"/>
              </w:rPr>
              <w:t>r</w:t>
            </w:r>
            <w:r w:rsidRPr="00C46D2C">
              <w:rPr>
                <w:rFonts w:eastAsia="Arial"/>
                <w:spacing w:val="1"/>
              </w:rPr>
              <w:t>ance</w:t>
            </w:r>
          </w:p>
          <w:p w14:paraId="58DBF05C" w14:textId="071FE2EA" w:rsidR="00E7642D" w:rsidRPr="00C46D2C" w:rsidRDefault="00E7642D" w:rsidP="00C46D2C">
            <w:pPr>
              <w:pStyle w:val="ListBullet"/>
              <w:ind w:left="472" w:hanging="425"/>
              <w:rPr>
                <w:rFonts w:eastAsia="Arial"/>
                <w:spacing w:val="1"/>
              </w:rPr>
            </w:pPr>
            <w:r w:rsidRPr="00C46D2C">
              <w:rPr>
                <w:rFonts w:eastAsia="Arial"/>
                <w:spacing w:val="1"/>
              </w:rPr>
              <w:t>p</w:t>
            </w:r>
            <w:r>
              <w:rPr>
                <w:rFonts w:eastAsia="Arial"/>
                <w:spacing w:val="1"/>
              </w:rPr>
              <w:t>r</w:t>
            </w:r>
            <w:r w:rsidRPr="00C46D2C">
              <w:rPr>
                <w:rFonts w:eastAsia="Arial"/>
                <w:spacing w:val="1"/>
              </w:rPr>
              <w:t>ocedu</w:t>
            </w:r>
            <w:r>
              <w:rPr>
                <w:rFonts w:eastAsia="Arial"/>
                <w:spacing w:val="1"/>
              </w:rPr>
              <w:t>r</w:t>
            </w:r>
            <w:r w:rsidRPr="00C46D2C">
              <w:rPr>
                <w:rFonts w:eastAsia="Arial"/>
                <w:spacing w:val="1"/>
              </w:rPr>
              <w:t xml:space="preserve">al </w:t>
            </w:r>
            <w:r>
              <w:rPr>
                <w:rFonts w:eastAsia="Arial"/>
                <w:spacing w:val="1"/>
              </w:rPr>
              <w:t>m</w:t>
            </w:r>
            <w:r w:rsidRPr="00C46D2C">
              <w:rPr>
                <w:rFonts w:eastAsia="Arial"/>
                <w:spacing w:val="1"/>
              </w:rPr>
              <w:t>anuals</w:t>
            </w:r>
          </w:p>
          <w:p w14:paraId="1E737064" w14:textId="5AF8004B" w:rsidR="00E7642D" w:rsidRPr="00C46D2C" w:rsidRDefault="00E7642D" w:rsidP="00C46D2C">
            <w:pPr>
              <w:pStyle w:val="ListBullet"/>
              <w:ind w:left="472" w:hanging="425"/>
              <w:rPr>
                <w:rFonts w:eastAsia="Arial"/>
                <w:spacing w:val="1"/>
              </w:rPr>
            </w:pPr>
            <w:r w:rsidRPr="00C46D2C">
              <w:rPr>
                <w:rFonts w:eastAsia="Arial"/>
                <w:spacing w:val="1"/>
              </w:rPr>
              <w:t>quali</w:t>
            </w:r>
            <w:r>
              <w:rPr>
                <w:rFonts w:eastAsia="Arial"/>
                <w:spacing w:val="1"/>
              </w:rPr>
              <w:t>t</w:t>
            </w:r>
            <w:r w:rsidRPr="00C46D2C">
              <w:rPr>
                <w:rFonts w:eastAsia="Arial"/>
                <w:spacing w:val="1"/>
              </w:rPr>
              <w:t>y and</w:t>
            </w:r>
            <w:r>
              <w:rPr>
                <w:rFonts w:eastAsia="Arial"/>
                <w:spacing w:val="1"/>
              </w:rPr>
              <w:t xml:space="preserve"> </w:t>
            </w:r>
            <w:r w:rsidRPr="00C46D2C">
              <w:rPr>
                <w:rFonts w:eastAsia="Arial"/>
                <w:spacing w:val="1"/>
              </w:rPr>
              <w:t>con</w:t>
            </w:r>
            <w:r>
              <w:rPr>
                <w:rFonts w:eastAsia="Arial"/>
                <w:spacing w:val="1"/>
              </w:rPr>
              <w:t>t</w:t>
            </w:r>
            <w:r w:rsidRPr="00C46D2C">
              <w:rPr>
                <w:rFonts w:eastAsia="Arial"/>
                <w:spacing w:val="1"/>
              </w:rPr>
              <w:t>inuous</w:t>
            </w:r>
            <w:r>
              <w:rPr>
                <w:rFonts w:eastAsia="Arial"/>
                <w:spacing w:val="1"/>
              </w:rPr>
              <w:t xml:space="preserve"> </w:t>
            </w:r>
            <w:r w:rsidRPr="00C46D2C">
              <w:rPr>
                <w:rFonts w:eastAsia="Arial"/>
                <w:spacing w:val="1"/>
              </w:rPr>
              <w:t>i</w:t>
            </w:r>
            <w:r>
              <w:rPr>
                <w:rFonts w:eastAsia="Arial"/>
                <w:spacing w:val="1"/>
              </w:rPr>
              <w:t>m</w:t>
            </w:r>
            <w:r w:rsidRPr="00C46D2C">
              <w:rPr>
                <w:rFonts w:eastAsia="Arial"/>
                <w:spacing w:val="1"/>
              </w:rPr>
              <w:t>p</w:t>
            </w:r>
            <w:r>
              <w:rPr>
                <w:rFonts w:eastAsia="Arial"/>
                <w:spacing w:val="1"/>
              </w:rPr>
              <w:t>r</w:t>
            </w:r>
            <w:r w:rsidRPr="00C46D2C">
              <w:rPr>
                <w:rFonts w:eastAsia="Arial"/>
                <w:spacing w:val="1"/>
              </w:rPr>
              <w:t>ove</w:t>
            </w:r>
            <w:r>
              <w:rPr>
                <w:rFonts w:eastAsia="Arial"/>
                <w:spacing w:val="1"/>
              </w:rPr>
              <w:t>m</w:t>
            </w:r>
            <w:r w:rsidRPr="00C46D2C">
              <w:rPr>
                <w:rFonts w:eastAsia="Arial"/>
                <w:spacing w:val="1"/>
              </w:rPr>
              <w:t>ent p</w:t>
            </w:r>
            <w:r>
              <w:rPr>
                <w:rFonts w:eastAsia="Arial"/>
                <w:spacing w:val="1"/>
              </w:rPr>
              <w:t>r</w:t>
            </w:r>
            <w:r w:rsidRPr="00C46D2C">
              <w:rPr>
                <w:rFonts w:eastAsia="Arial"/>
                <w:spacing w:val="1"/>
              </w:rPr>
              <w:t>ocesses and</w:t>
            </w:r>
            <w:r>
              <w:rPr>
                <w:rFonts w:eastAsia="Arial"/>
                <w:spacing w:val="1"/>
              </w:rPr>
              <w:t xml:space="preserve"> </w:t>
            </w:r>
            <w:r w:rsidRPr="00C46D2C">
              <w:rPr>
                <w:rFonts w:eastAsia="Arial"/>
                <w:spacing w:val="1"/>
              </w:rPr>
              <w:t>s</w:t>
            </w:r>
            <w:r>
              <w:rPr>
                <w:rFonts w:eastAsia="Arial"/>
                <w:spacing w:val="1"/>
              </w:rPr>
              <w:t>t</w:t>
            </w:r>
            <w:r w:rsidRPr="00C46D2C">
              <w:rPr>
                <w:rFonts w:eastAsia="Arial"/>
                <w:spacing w:val="1"/>
              </w:rPr>
              <w:t>anda</w:t>
            </w:r>
            <w:r>
              <w:rPr>
                <w:rFonts w:eastAsia="Arial"/>
                <w:spacing w:val="1"/>
              </w:rPr>
              <w:t>r</w:t>
            </w:r>
            <w:r w:rsidRPr="00C46D2C">
              <w:rPr>
                <w:rFonts w:eastAsia="Arial"/>
                <w:spacing w:val="1"/>
              </w:rPr>
              <w:t>ds</w:t>
            </w:r>
          </w:p>
          <w:p w14:paraId="4583D11B" w14:textId="50924FE4" w:rsidR="00E7642D" w:rsidRPr="00C46D2C" w:rsidRDefault="00E7642D" w:rsidP="00C46D2C">
            <w:pPr>
              <w:pStyle w:val="ListBullet"/>
              <w:ind w:left="472" w:hanging="425"/>
              <w:rPr>
                <w:rFonts w:eastAsia="Arial"/>
                <w:spacing w:val="1"/>
              </w:rPr>
            </w:pPr>
            <w:r>
              <w:rPr>
                <w:rFonts w:eastAsia="Arial"/>
                <w:spacing w:val="1"/>
              </w:rPr>
              <w:t>O</w:t>
            </w:r>
            <w:r w:rsidRPr="00C46D2C">
              <w:rPr>
                <w:rFonts w:eastAsia="Arial"/>
                <w:spacing w:val="1"/>
              </w:rPr>
              <w:t>HS/WHS</w:t>
            </w:r>
          </w:p>
          <w:p w14:paraId="4974608F" w14:textId="16F8ABA7" w:rsidR="00E7642D" w:rsidRPr="00C46D2C" w:rsidRDefault="00E7642D" w:rsidP="00C46D2C">
            <w:pPr>
              <w:pStyle w:val="ListBullet"/>
              <w:ind w:left="472" w:hanging="425"/>
              <w:rPr>
                <w:rFonts w:eastAsia="Arial"/>
                <w:spacing w:val="1"/>
              </w:rPr>
            </w:pPr>
            <w:r w:rsidRPr="00C46D2C">
              <w:rPr>
                <w:rFonts w:eastAsia="Arial"/>
                <w:spacing w:val="1"/>
              </w:rPr>
              <w:t>e</w:t>
            </w:r>
            <w:r>
              <w:rPr>
                <w:rFonts w:eastAsia="Arial"/>
                <w:spacing w:val="1"/>
              </w:rPr>
              <w:t>m</w:t>
            </w:r>
            <w:r w:rsidRPr="00C46D2C">
              <w:rPr>
                <w:rFonts w:eastAsia="Arial"/>
                <w:spacing w:val="1"/>
              </w:rPr>
              <w:t>ergency and evacua</w:t>
            </w:r>
            <w:r>
              <w:rPr>
                <w:rFonts w:eastAsia="Arial"/>
                <w:spacing w:val="1"/>
              </w:rPr>
              <w:t>t</w:t>
            </w:r>
            <w:r w:rsidRPr="00C46D2C">
              <w:rPr>
                <w:rFonts w:eastAsia="Arial"/>
                <w:spacing w:val="1"/>
              </w:rPr>
              <w:t>ion</w:t>
            </w:r>
          </w:p>
          <w:p w14:paraId="45AA3392" w14:textId="584ECEED" w:rsidR="00E7642D" w:rsidRPr="00C46D2C" w:rsidRDefault="00E7642D" w:rsidP="00C46D2C">
            <w:pPr>
              <w:pStyle w:val="ListBullet"/>
              <w:ind w:left="472" w:hanging="425"/>
              <w:rPr>
                <w:rFonts w:eastAsia="Arial"/>
                <w:spacing w:val="1"/>
              </w:rPr>
            </w:pPr>
            <w:r w:rsidRPr="00C46D2C">
              <w:rPr>
                <w:rFonts w:eastAsia="Arial"/>
                <w:spacing w:val="1"/>
              </w:rPr>
              <w:t>e</w:t>
            </w:r>
            <w:r>
              <w:rPr>
                <w:rFonts w:eastAsia="Arial"/>
                <w:spacing w:val="1"/>
              </w:rPr>
              <w:t>t</w:t>
            </w:r>
            <w:r w:rsidRPr="00C46D2C">
              <w:rPr>
                <w:rFonts w:eastAsia="Arial"/>
                <w:spacing w:val="1"/>
              </w:rPr>
              <w:t>hical s</w:t>
            </w:r>
            <w:r>
              <w:rPr>
                <w:rFonts w:eastAsia="Arial"/>
                <w:spacing w:val="1"/>
              </w:rPr>
              <w:t>t</w:t>
            </w:r>
            <w:r w:rsidRPr="00C46D2C">
              <w:rPr>
                <w:rFonts w:eastAsia="Arial"/>
                <w:spacing w:val="1"/>
              </w:rPr>
              <w:t>anda</w:t>
            </w:r>
            <w:r>
              <w:rPr>
                <w:rFonts w:eastAsia="Arial"/>
                <w:spacing w:val="1"/>
              </w:rPr>
              <w:t>r</w:t>
            </w:r>
            <w:r w:rsidRPr="00C46D2C">
              <w:rPr>
                <w:rFonts w:eastAsia="Arial"/>
                <w:spacing w:val="1"/>
              </w:rPr>
              <w:t>ds</w:t>
            </w:r>
          </w:p>
          <w:p w14:paraId="0571E942" w14:textId="7FA30C5C" w:rsidR="00E7642D" w:rsidRPr="00C46D2C" w:rsidRDefault="00E7642D" w:rsidP="00C46D2C">
            <w:pPr>
              <w:pStyle w:val="ListBullet"/>
              <w:ind w:left="472" w:hanging="425"/>
              <w:rPr>
                <w:rFonts w:eastAsia="Arial"/>
                <w:spacing w:val="1"/>
              </w:rPr>
            </w:pPr>
            <w:r>
              <w:rPr>
                <w:rFonts w:eastAsia="Arial"/>
                <w:spacing w:val="1"/>
              </w:rPr>
              <w:t>r</w:t>
            </w:r>
            <w:r w:rsidRPr="00C46D2C">
              <w:rPr>
                <w:rFonts w:eastAsia="Arial"/>
                <w:spacing w:val="1"/>
              </w:rPr>
              <w:t>eco</w:t>
            </w:r>
            <w:r>
              <w:rPr>
                <w:rFonts w:eastAsia="Arial"/>
                <w:spacing w:val="1"/>
              </w:rPr>
              <w:t>r</w:t>
            </w:r>
            <w:r w:rsidRPr="00C46D2C">
              <w:rPr>
                <w:rFonts w:eastAsia="Arial"/>
                <w:spacing w:val="1"/>
              </w:rPr>
              <w:t xml:space="preserve">ding and </w:t>
            </w:r>
            <w:r>
              <w:rPr>
                <w:rFonts w:eastAsia="Arial"/>
                <w:spacing w:val="1"/>
              </w:rPr>
              <w:t>r</w:t>
            </w:r>
            <w:r w:rsidRPr="00C46D2C">
              <w:rPr>
                <w:rFonts w:eastAsia="Arial"/>
                <w:spacing w:val="1"/>
              </w:rPr>
              <w:t>epo</w:t>
            </w:r>
            <w:r>
              <w:rPr>
                <w:rFonts w:eastAsia="Arial"/>
                <w:spacing w:val="1"/>
              </w:rPr>
              <w:t>r</w:t>
            </w:r>
            <w:r w:rsidRPr="00C46D2C">
              <w:rPr>
                <w:rFonts w:eastAsia="Arial"/>
                <w:spacing w:val="1"/>
              </w:rPr>
              <w:t>ting</w:t>
            </w:r>
          </w:p>
          <w:p w14:paraId="0537688A" w14:textId="632B472F" w:rsidR="00E7642D" w:rsidRPr="00C46D2C" w:rsidRDefault="00E7642D" w:rsidP="00C46D2C">
            <w:pPr>
              <w:pStyle w:val="ListBullet"/>
              <w:ind w:left="472" w:hanging="425"/>
              <w:rPr>
                <w:rFonts w:eastAsia="Arial"/>
                <w:spacing w:val="1"/>
              </w:rPr>
            </w:pPr>
            <w:r w:rsidRPr="00C46D2C">
              <w:rPr>
                <w:rFonts w:eastAsia="Arial"/>
                <w:spacing w:val="1"/>
              </w:rPr>
              <w:t>access</w:t>
            </w:r>
            <w:r>
              <w:rPr>
                <w:rFonts w:eastAsia="Arial"/>
                <w:spacing w:val="1"/>
              </w:rPr>
              <w:t xml:space="preserve"> </w:t>
            </w:r>
            <w:r w:rsidRPr="00C46D2C">
              <w:rPr>
                <w:rFonts w:eastAsia="Arial"/>
                <w:spacing w:val="1"/>
              </w:rPr>
              <w:t>and equi</w:t>
            </w:r>
            <w:r>
              <w:rPr>
                <w:rFonts w:eastAsia="Arial"/>
                <w:spacing w:val="1"/>
              </w:rPr>
              <w:t>t</w:t>
            </w:r>
            <w:r w:rsidRPr="00C46D2C">
              <w:rPr>
                <w:rFonts w:eastAsia="Arial"/>
                <w:spacing w:val="1"/>
              </w:rPr>
              <w:t>y p</w:t>
            </w:r>
            <w:r>
              <w:rPr>
                <w:rFonts w:eastAsia="Arial"/>
                <w:spacing w:val="1"/>
              </w:rPr>
              <w:t>r</w:t>
            </w:r>
            <w:r w:rsidRPr="00C46D2C">
              <w:rPr>
                <w:rFonts w:eastAsia="Arial"/>
                <w:spacing w:val="1"/>
              </w:rPr>
              <w:t>inciples</w:t>
            </w:r>
            <w:r>
              <w:rPr>
                <w:rFonts w:eastAsia="Arial"/>
                <w:spacing w:val="1"/>
              </w:rPr>
              <w:t xml:space="preserve"> </w:t>
            </w:r>
            <w:r w:rsidRPr="00C46D2C">
              <w:rPr>
                <w:rFonts w:eastAsia="Arial"/>
                <w:spacing w:val="1"/>
              </w:rPr>
              <w:t>and</w:t>
            </w:r>
            <w:r>
              <w:rPr>
                <w:rFonts w:eastAsia="Arial"/>
                <w:spacing w:val="1"/>
              </w:rPr>
              <w:t xml:space="preserve"> </w:t>
            </w:r>
            <w:r w:rsidRPr="00C46D2C">
              <w:rPr>
                <w:rFonts w:eastAsia="Arial"/>
                <w:spacing w:val="1"/>
              </w:rPr>
              <w:t>p</w:t>
            </w:r>
            <w:r>
              <w:rPr>
                <w:rFonts w:eastAsia="Arial"/>
                <w:spacing w:val="1"/>
              </w:rPr>
              <w:t>r</w:t>
            </w:r>
            <w:r w:rsidRPr="00C46D2C">
              <w:rPr>
                <w:rFonts w:eastAsia="Arial"/>
                <w:spacing w:val="1"/>
              </w:rPr>
              <w:t>ac</w:t>
            </w:r>
            <w:r>
              <w:rPr>
                <w:rFonts w:eastAsia="Arial"/>
                <w:spacing w:val="1"/>
              </w:rPr>
              <w:t>t</w:t>
            </w:r>
            <w:r w:rsidRPr="00C46D2C">
              <w:rPr>
                <w:rFonts w:eastAsia="Arial"/>
                <w:spacing w:val="1"/>
              </w:rPr>
              <w:t>ices</w:t>
            </w:r>
          </w:p>
          <w:p w14:paraId="00F92E1C" w14:textId="6B4247CE" w:rsidR="00E7642D" w:rsidRPr="00C46D2C" w:rsidRDefault="00E7642D" w:rsidP="00C46D2C">
            <w:pPr>
              <w:pStyle w:val="ListBullet"/>
              <w:ind w:left="472" w:hanging="425"/>
              <w:rPr>
                <w:rFonts w:eastAsia="Arial"/>
                <w:spacing w:val="1"/>
              </w:rPr>
            </w:pPr>
            <w:r w:rsidRPr="00C46D2C">
              <w:rPr>
                <w:rFonts w:eastAsia="Arial"/>
                <w:spacing w:val="1"/>
              </w:rPr>
              <w:t>equip</w:t>
            </w:r>
            <w:r>
              <w:rPr>
                <w:rFonts w:eastAsia="Arial"/>
                <w:spacing w:val="1"/>
              </w:rPr>
              <w:t>m</w:t>
            </w:r>
            <w:r w:rsidRPr="00C46D2C">
              <w:rPr>
                <w:rFonts w:eastAsia="Arial"/>
                <w:spacing w:val="1"/>
              </w:rPr>
              <w:t xml:space="preserve">ent use, </w:t>
            </w:r>
            <w:r>
              <w:rPr>
                <w:rFonts w:eastAsia="Arial"/>
                <w:spacing w:val="1"/>
              </w:rPr>
              <w:t>m</w:t>
            </w:r>
            <w:r w:rsidRPr="00C46D2C">
              <w:rPr>
                <w:rFonts w:eastAsia="Arial"/>
                <w:spacing w:val="1"/>
              </w:rPr>
              <w:t>ain</w:t>
            </w:r>
            <w:r>
              <w:rPr>
                <w:rFonts w:eastAsia="Arial"/>
                <w:spacing w:val="1"/>
              </w:rPr>
              <w:t>t</w:t>
            </w:r>
            <w:r w:rsidRPr="00C46D2C">
              <w:rPr>
                <w:rFonts w:eastAsia="Arial"/>
                <w:spacing w:val="1"/>
              </w:rPr>
              <w:t>enance</w:t>
            </w:r>
            <w:r>
              <w:rPr>
                <w:rFonts w:eastAsia="Arial"/>
                <w:spacing w:val="1"/>
              </w:rPr>
              <w:t xml:space="preserve"> </w:t>
            </w:r>
            <w:r w:rsidRPr="00C46D2C">
              <w:rPr>
                <w:rFonts w:eastAsia="Arial"/>
                <w:spacing w:val="1"/>
              </w:rPr>
              <w:t>and</w:t>
            </w:r>
            <w:r>
              <w:rPr>
                <w:rFonts w:eastAsia="Arial"/>
                <w:spacing w:val="1"/>
              </w:rPr>
              <w:t xml:space="preserve"> </w:t>
            </w:r>
            <w:r w:rsidRPr="00C46D2C">
              <w:rPr>
                <w:rFonts w:eastAsia="Arial"/>
                <w:spacing w:val="1"/>
              </w:rPr>
              <w:t>s</w:t>
            </w:r>
            <w:r>
              <w:rPr>
                <w:rFonts w:eastAsia="Arial"/>
                <w:spacing w:val="1"/>
              </w:rPr>
              <w:t>t</w:t>
            </w:r>
            <w:r w:rsidRPr="00C46D2C">
              <w:rPr>
                <w:rFonts w:eastAsia="Arial"/>
                <w:spacing w:val="1"/>
              </w:rPr>
              <w:t>orage</w:t>
            </w:r>
          </w:p>
          <w:p w14:paraId="307EA1C5" w14:textId="08C97E9A" w:rsidR="009C0D35" w:rsidRPr="00C46D2C" w:rsidRDefault="00E7642D" w:rsidP="00C46D2C">
            <w:pPr>
              <w:pStyle w:val="ListBullet"/>
              <w:ind w:left="472" w:hanging="425"/>
              <w:rPr>
                <w:rFonts w:eastAsia="Arial"/>
                <w:spacing w:val="1"/>
              </w:rPr>
            </w:pPr>
            <w:r w:rsidRPr="00C46D2C">
              <w:rPr>
                <w:rFonts w:eastAsia="Arial"/>
                <w:spacing w:val="1"/>
              </w:rPr>
              <w:t>envi</w:t>
            </w:r>
            <w:r>
              <w:rPr>
                <w:rFonts w:eastAsia="Arial"/>
                <w:spacing w:val="1"/>
              </w:rPr>
              <w:t>r</w:t>
            </w:r>
            <w:r w:rsidRPr="00C46D2C">
              <w:rPr>
                <w:rFonts w:eastAsia="Arial"/>
                <w:spacing w:val="1"/>
              </w:rPr>
              <w:t>on</w:t>
            </w:r>
            <w:r>
              <w:rPr>
                <w:rFonts w:eastAsia="Arial"/>
                <w:spacing w:val="1"/>
              </w:rPr>
              <w:t>m</w:t>
            </w:r>
            <w:r w:rsidRPr="00C46D2C">
              <w:rPr>
                <w:rFonts w:eastAsia="Arial"/>
                <w:spacing w:val="1"/>
              </w:rPr>
              <w:t>en</w:t>
            </w:r>
            <w:r>
              <w:rPr>
                <w:rFonts w:eastAsia="Arial"/>
                <w:spacing w:val="1"/>
              </w:rPr>
              <w:t>t</w:t>
            </w:r>
            <w:r w:rsidRPr="00C46D2C">
              <w:rPr>
                <w:rFonts w:eastAsia="Arial"/>
                <w:spacing w:val="1"/>
              </w:rPr>
              <w:t xml:space="preserve">al </w:t>
            </w:r>
            <w:r>
              <w:rPr>
                <w:rFonts w:eastAsia="Arial"/>
                <w:spacing w:val="1"/>
              </w:rPr>
              <w:t>m</w:t>
            </w:r>
            <w:r w:rsidRPr="00C46D2C">
              <w:rPr>
                <w:rFonts w:eastAsia="Arial"/>
                <w:spacing w:val="1"/>
              </w:rPr>
              <w:t xml:space="preserve">anagement </w:t>
            </w:r>
            <w:r>
              <w:rPr>
                <w:rFonts w:eastAsia="Arial"/>
                <w:spacing w:val="1"/>
              </w:rPr>
              <w:t>(</w:t>
            </w:r>
            <w:r w:rsidRPr="00C46D2C">
              <w:rPr>
                <w:rFonts w:eastAsia="Arial"/>
                <w:spacing w:val="1"/>
              </w:rPr>
              <w:t>was</w:t>
            </w:r>
            <w:r>
              <w:rPr>
                <w:rFonts w:eastAsia="Arial"/>
                <w:spacing w:val="1"/>
              </w:rPr>
              <w:t>t</w:t>
            </w:r>
            <w:r w:rsidRPr="00C46D2C">
              <w:rPr>
                <w:rFonts w:eastAsia="Arial"/>
                <w:spacing w:val="1"/>
              </w:rPr>
              <w:t>e</w:t>
            </w:r>
            <w:r>
              <w:rPr>
                <w:rFonts w:eastAsia="Arial"/>
                <w:spacing w:val="1"/>
              </w:rPr>
              <w:t xml:space="preserve"> </w:t>
            </w:r>
            <w:r w:rsidRPr="00C46D2C">
              <w:rPr>
                <w:rFonts w:eastAsia="Arial"/>
                <w:spacing w:val="1"/>
              </w:rPr>
              <w:t xml:space="preserve">disposal, </w:t>
            </w:r>
            <w:r>
              <w:rPr>
                <w:rFonts w:eastAsia="Arial"/>
                <w:spacing w:val="1"/>
              </w:rPr>
              <w:t>r</w:t>
            </w:r>
            <w:r w:rsidRPr="00C46D2C">
              <w:rPr>
                <w:rFonts w:eastAsia="Arial"/>
                <w:spacing w:val="1"/>
              </w:rPr>
              <w:t xml:space="preserve">ecycling and </w:t>
            </w:r>
            <w:r>
              <w:rPr>
                <w:rFonts w:eastAsia="Arial"/>
                <w:spacing w:val="1"/>
              </w:rPr>
              <w:t>r</w:t>
            </w:r>
            <w:r w:rsidRPr="00C46D2C">
              <w:rPr>
                <w:rFonts w:eastAsia="Arial"/>
                <w:spacing w:val="1"/>
              </w:rPr>
              <w:t>e</w:t>
            </w:r>
            <w:r>
              <w:rPr>
                <w:rFonts w:eastAsia="Arial"/>
                <w:spacing w:val="1"/>
              </w:rPr>
              <w:t>-</w:t>
            </w:r>
            <w:r w:rsidRPr="00C46D2C">
              <w:rPr>
                <w:rFonts w:eastAsia="Arial"/>
                <w:spacing w:val="1"/>
              </w:rPr>
              <w:t>use guidelines).</w:t>
            </w:r>
          </w:p>
        </w:tc>
      </w:tr>
      <w:tr w:rsidR="009C0D35" w:rsidRPr="00982853" w14:paraId="188FFA3A" w14:textId="77777777" w:rsidTr="00944BCE">
        <w:tc>
          <w:tcPr>
            <w:tcW w:w="3962" w:type="dxa"/>
          </w:tcPr>
          <w:p w14:paraId="6E7D8625" w14:textId="360C40E8" w:rsidR="009C0D35" w:rsidRPr="009F04FF" w:rsidRDefault="00E7642D" w:rsidP="00E7642D">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605E00EF" w14:textId="0768A775" w:rsidR="00E7642D" w:rsidRPr="00C46D2C" w:rsidRDefault="00E7642D" w:rsidP="00C46D2C">
            <w:pPr>
              <w:pStyle w:val="ListBullet"/>
              <w:ind w:left="472" w:hanging="425"/>
              <w:rPr>
                <w:rFonts w:eastAsia="Arial"/>
                <w:spacing w:val="1"/>
              </w:rPr>
            </w:pPr>
            <w:r w:rsidRPr="00C46D2C">
              <w:rPr>
                <w:rFonts w:eastAsia="Arial"/>
                <w:spacing w:val="1"/>
              </w:rPr>
              <w:t>design</w:t>
            </w:r>
          </w:p>
          <w:p w14:paraId="4847E61D" w14:textId="16B30D30" w:rsidR="00E7642D" w:rsidRPr="00C46D2C" w:rsidRDefault="00E7642D" w:rsidP="00C46D2C">
            <w:pPr>
              <w:pStyle w:val="ListBullet"/>
              <w:ind w:left="472" w:hanging="425"/>
              <w:rPr>
                <w:rFonts w:eastAsia="Arial"/>
                <w:spacing w:val="1"/>
              </w:rPr>
            </w:pPr>
            <w:r>
              <w:rPr>
                <w:rFonts w:eastAsia="Arial"/>
                <w:spacing w:val="1"/>
              </w:rPr>
              <w:t>t</w:t>
            </w:r>
            <w:r w:rsidRPr="00C46D2C">
              <w:rPr>
                <w:rFonts w:eastAsia="Arial"/>
                <w:spacing w:val="1"/>
              </w:rPr>
              <w:t>ole</w:t>
            </w:r>
            <w:r>
              <w:rPr>
                <w:rFonts w:eastAsia="Arial"/>
                <w:spacing w:val="1"/>
              </w:rPr>
              <w:t>r</w:t>
            </w:r>
            <w:r w:rsidRPr="00C46D2C">
              <w:rPr>
                <w:rFonts w:eastAsia="Arial"/>
                <w:spacing w:val="1"/>
              </w:rPr>
              <w:t>ances</w:t>
            </w:r>
          </w:p>
          <w:p w14:paraId="6EF09E8F" w14:textId="374058FE" w:rsidR="00E7642D" w:rsidRPr="00C46D2C" w:rsidRDefault="00E7642D" w:rsidP="00C46D2C">
            <w:pPr>
              <w:pStyle w:val="ListBullet"/>
              <w:ind w:left="472" w:hanging="425"/>
              <w:rPr>
                <w:rFonts w:eastAsia="Arial"/>
                <w:spacing w:val="1"/>
              </w:rPr>
            </w:pPr>
            <w:r w:rsidRPr="00C46D2C">
              <w:rPr>
                <w:rFonts w:eastAsia="Arial"/>
                <w:spacing w:val="1"/>
              </w:rPr>
              <w:t>p</w:t>
            </w:r>
            <w:r>
              <w:rPr>
                <w:rFonts w:eastAsia="Arial"/>
                <w:spacing w:val="1"/>
              </w:rPr>
              <w:t>r</w:t>
            </w:r>
            <w:r w:rsidRPr="00C46D2C">
              <w:rPr>
                <w:rFonts w:eastAsia="Arial"/>
                <w:spacing w:val="1"/>
              </w:rPr>
              <w:t>ocess</w:t>
            </w:r>
          </w:p>
          <w:p w14:paraId="32E84005" w14:textId="2B8A27D1" w:rsidR="00E7642D" w:rsidRPr="00C46D2C" w:rsidRDefault="00E7642D" w:rsidP="00C46D2C">
            <w:pPr>
              <w:pStyle w:val="ListBullet"/>
              <w:ind w:left="472" w:hanging="425"/>
              <w:rPr>
                <w:rFonts w:eastAsia="Arial"/>
                <w:spacing w:val="1"/>
              </w:rPr>
            </w:pPr>
            <w:r>
              <w:rPr>
                <w:rFonts w:eastAsia="Arial"/>
                <w:spacing w:val="1"/>
              </w:rPr>
              <w:t>m</w:t>
            </w:r>
            <w:r w:rsidRPr="00C46D2C">
              <w:rPr>
                <w:rFonts w:eastAsia="Arial"/>
                <w:spacing w:val="1"/>
              </w:rPr>
              <w:t>a</w:t>
            </w:r>
            <w:r>
              <w:rPr>
                <w:rFonts w:eastAsia="Arial"/>
                <w:spacing w:val="1"/>
              </w:rPr>
              <w:t>t</w:t>
            </w:r>
            <w:r w:rsidRPr="00C46D2C">
              <w:rPr>
                <w:rFonts w:eastAsia="Arial"/>
                <w:spacing w:val="1"/>
              </w:rPr>
              <w:t>e</w:t>
            </w:r>
            <w:r>
              <w:rPr>
                <w:rFonts w:eastAsia="Arial"/>
                <w:spacing w:val="1"/>
              </w:rPr>
              <w:t>r</w:t>
            </w:r>
            <w:r w:rsidRPr="00C46D2C">
              <w:rPr>
                <w:rFonts w:eastAsia="Arial"/>
                <w:spacing w:val="1"/>
              </w:rPr>
              <w:t>ials</w:t>
            </w:r>
          </w:p>
          <w:p w14:paraId="249A65DE" w14:textId="13E05A64" w:rsidR="00E7642D" w:rsidRPr="00C46D2C" w:rsidRDefault="00E7642D" w:rsidP="00C46D2C">
            <w:pPr>
              <w:pStyle w:val="ListBullet"/>
              <w:ind w:left="472" w:hanging="425"/>
              <w:rPr>
                <w:rFonts w:eastAsia="Arial"/>
                <w:spacing w:val="1"/>
              </w:rPr>
            </w:pPr>
            <w:r w:rsidRPr="00C46D2C">
              <w:rPr>
                <w:rFonts w:eastAsia="Arial"/>
                <w:spacing w:val="1"/>
              </w:rPr>
              <w:t>finishes</w:t>
            </w:r>
          </w:p>
          <w:p w14:paraId="60903D63" w14:textId="2D7D56F8" w:rsidR="009C0D35" w:rsidRPr="00C46D2C" w:rsidRDefault="00E7642D" w:rsidP="00C46D2C">
            <w:pPr>
              <w:pStyle w:val="ListBullet"/>
              <w:ind w:left="472" w:hanging="425"/>
              <w:rPr>
                <w:rFonts w:eastAsia="Arial"/>
                <w:spacing w:val="1"/>
              </w:rPr>
            </w:pPr>
            <w:r w:rsidRPr="00C46D2C">
              <w:rPr>
                <w:rFonts w:eastAsia="Arial"/>
                <w:spacing w:val="1"/>
              </w:rPr>
              <w:t>quan</w:t>
            </w:r>
            <w:r>
              <w:rPr>
                <w:rFonts w:eastAsia="Arial"/>
                <w:spacing w:val="1"/>
              </w:rPr>
              <w:t>t</w:t>
            </w:r>
            <w:r w:rsidRPr="00C46D2C">
              <w:rPr>
                <w:rFonts w:eastAsia="Arial"/>
                <w:spacing w:val="1"/>
              </w:rPr>
              <w:t>i</w:t>
            </w:r>
            <w:r>
              <w:rPr>
                <w:rFonts w:eastAsia="Arial"/>
                <w:spacing w:val="1"/>
              </w:rPr>
              <w:t>t</w:t>
            </w:r>
            <w:r w:rsidRPr="00C46D2C">
              <w:rPr>
                <w:rFonts w:eastAsia="Arial"/>
                <w:spacing w:val="1"/>
              </w:rPr>
              <w:t>y.</w:t>
            </w:r>
          </w:p>
        </w:tc>
      </w:tr>
    </w:tbl>
    <w:p w14:paraId="7600A219" w14:textId="44F87D50" w:rsidR="00C46D2C" w:rsidRDefault="00C46D2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E7642D" w:rsidRPr="00982853" w14:paraId="7F04CB3A" w14:textId="77777777" w:rsidTr="00944BCE">
        <w:tc>
          <w:tcPr>
            <w:tcW w:w="3962" w:type="dxa"/>
          </w:tcPr>
          <w:p w14:paraId="7588430C" w14:textId="40F444CF" w:rsidR="00E7642D" w:rsidRPr="009F04FF" w:rsidRDefault="00E7642D" w:rsidP="00E7642D">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r>
              <w:rPr>
                <w:rFonts w:eastAsia="Arial" w:cs="Arial"/>
                <w:spacing w:val="-3"/>
              </w:rPr>
              <w:t>:</w:t>
            </w:r>
          </w:p>
        </w:tc>
        <w:tc>
          <w:tcPr>
            <w:tcW w:w="5110" w:type="dxa"/>
          </w:tcPr>
          <w:p w14:paraId="7292D148" w14:textId="4E414925" w:rsidR="00E7642D" w:rsidRPr="00C46D2C" w:rsidRDefault="00E7642D" w:rsidP="00C46D2C">
            <w:pPr>
              <w:pStyle w:val="ListBullet"/>
              <w:ind w:left="472" w:hanging="425"/>
              <w:rPr>
                <w:rFonts w:eastAsia="Arial"/>
                <w:spacing w:val="1"/>
              </w:rPr>
            </w:pPr>
            <w:r w:rsidRPr="00C46D2C">
              <w:rPr>
                <w:rFonts w:eastAsia="Arial"/>
                <w:spacing w:val="1"/>
              </w:rPr>
              <w:t>supe</w:t>
            </w:r>
            <w:r>
              <w:rPr>
                <w:rFonts w:eastAsia="Arial"/>
                <w:spacing w:val="1"/>
              </w:rPr>
              <w:t>r</w:t>
            </w:r>
            <w:r w:rsidRPr="00C46D2C">
              <w:rPr>
                <w:rFonts w:eastAsia="Arial"/>
                <w:spacing w:val="1"/>
              </w:rPr>
              <w:t>viso</w:t>
            </w:r>
            <w:r>
              <w:rPr>
                <w:rFonts w:eastAsia="Arial"/>
                <w:spacing w:val="1"/>
              </w:rPr>
              <w:t>r</w:t>
            </w:r>
            <w:r w:rsidRPr="00C46D2C">
              <w:rPr>
                <w:rFonts w:eastAsia="Arial"/>
                <w:spacing w:val="1"/>
              </w:rPr>
              <w:t>s</w:t>
            </w:r>
          </w:p>
          <w:p w14:paraId="43A17258" w14:textId="5A6B52E8" w:rsidR="00E7642D" w:rsidRPr="00C46D2C" w:rsidRDefault="00E7642D" w:rsidP="00C46D2C">
            <w:pPr>
              <w:pStyle w:val="ListBullet"/>
              <w:ind w:left="472" w:hanging="425"/>
              <w:rPr>
                <w:rFonts w:eastAsia="Arial"/>
                <w:spacing w:val="1"/>
              </w:rPr>
            </w:pPr>
            <w:r w:rsidRPr="00C46D2C">
              <w:rPr>
                <w:rFonts w:eastAsia="Arial"/>
                <w:spacing w:val="1"/>
              </w:rPr>
              <w:t>supplie</w:t>
            </w:r>
            <w:r>
              <w:rPr>
                <w:rFonts w:eastAsia="Arial"/>
                <w:spacing w:val="1"/>
              </w:rPr>
              <w:t>r</w:t>
            </w:r>
            <w:r w:rsidRPr="00C46D2C">
              <w:rPr>
                <w:rFonts w:eastAsia="Arial"/>
                <w:spacing w:val="1"/>
              </w:rPr>
              <w:t>s</w:t>
            </w:r>
          </w:p>
          <w:p w14:paraId="2928C647" w14:textId="2D22CDA4" w:rsidR="00E7642D" w:rsidRPr="00C46D2C" w:rsidRDefault="00E7642D" w:rsidP="00C46D2C">
            <w:pPr>
              <w:pStyle w:val="ListBullet"/>
              <w:ind w:left="472" w:hanging="425"/>
              <w:rPr>
                <w:rFonts w:eastAsia="Arial"/>
                <w:spacing w:val="1"/>
              </w:rPr>
            </w:pPr>
            <w:r w:rsidRPr="00C46D2C">
              <w:rPr>
                <w:rFonts w:eastAsia="Arial"/>
                <w:spacing w:val="1"/>
              </w:rPr>
              <w:t>clien</w:t>
            </w:r>
            <w:r>
              <w:rPr>
                <w:rFonts w:eastAsia="Arial"/>
                <w:spacing w:val="1"/>
              </w:rPr>
              <w:t>t</w:t>
            </w:r>
            <w:r w:rsidRPr="00C46D2C">
              <w:rPr>
                <w:rFonts w:eastAsia="Arial"/>
                <w:spacing w:val="1"/>
              </w:rPr>
              <w:t>s</w:t>
            </w:r>
          </w:p>
          <w:p w14:paraId="1441D977" w14:textId="7378E319" w:rsidR="00E7642D" w:rsidRPr="00C46D2C" w:rsidRDefault="00E7642D" w:rsidP="00C46D2C">
            <w:pPr>
              <w:pStyle w:val="ListBullet"/>
              <w:ind w:left="472" w:hanging="425"/>
              <w:rPr>
                <w:rFonts w:eastAsia="Arial"/>
                <w:spacing w:val="1"/>
              </w:rPr>
            </w:pPr>
            <w:r w:rsidRPr="00C46D2C">
              <w:rPr>
                <w:rFonts w:eastAsia="Arial"/>
                <w:spacing w:val="1"/>
              </w:rPr>
              <w:t>colleagues</w:t>
            </w:r>
          </w:p>
          <w:p w14:paraId="07811B66" w14:textId="02B8BC39" w:rsidR="00E7642D" w:rsidRPr="00C46D2C" w:rsidRDefault="00E7642D" w:rsidP="00C46D2C">
            <w:pPr>
              <w:pStyle w:val="ListBullet"/>
              <w:ind w:left="472" w:hanging="425"/>
              <w:rPr>
                <w:rFonts w:eastAsia="Arial"/>
                <w:spacing w:val="1"/>
              </w:rPr>
            </w:pPr>
            <w:r>
              <w:rPr>
                <w:rFonts w:eastAsia="Arial"/>
                <w:spacing w:val="1"/>
              </w:rPr>
              <w:t>m</w:t>
            </w:r>
            <w:r w:rsidRPr="00C46D2C">
              <w:rPr>
                <w:rFonts w:eastAsia="Arial"/>
                <w:spacing w:val="1"/>
              </w:rPr>
              <w:t>anage</w:t>
            </w:r>
            <w:r>
              <w:rPr>
                <w:rFonts w:eastAsia="Arial"/>
                <w:spacing w:val="1"/>
              </w:rPr>
              <w:t>r</w:t>
            </w:r>
            <w:r w:rsidRPr="00C46D2C">
              <w:rPr>
                <w:rFonts w:eastAsia="Arial"/>
                <w:spacing w:val="1"/>
              </w:rPr>
              <w:t>s.</w:t>
            </w:r>
          </w:p>
        </w:tc>
      </w:tr>
      <w:tr w:rsidR="00E7642D" w:rsidRPr="00982853" w14:paraId="21A33BFB" w14:textId="77777777" w:rsidTr="00944BCE">
        <w:tc>
          <w:tcPr>
            <w:tcW w:w="3962" w:type="dxa"/>
          </w:tcPr>
          <w:p w14:paraId="53235264" w14:textId="61E0C67E" w:rsidR="00E7642D" w:rsidRPr="00E7642D" w:rsidRDefault="00CE4585" w:rsidP="00E7642D">
            <w:pPr>
              <w:pStyle w:val="Bodycopy"/>
              <w:rPr>
                <w:lang w:val="en-US"/>
              </w:rPr>
            </w:pPr>
            <w:r>
              <w:rPr>
                <w:b/>
                <w:bCs/>
                <w:i/>
                <w:lang w:val="en-US"/>
              </w:rPr>
              <w:t>Standard operating procedures (</w:t>
            </w:r>
            <w:r w:rsidR="00944BCE">
              <w:rPr>
                <w:b/>
                <w:bCs/>
                <w:i/>
                <w:lang w:val="en-US"/>
              </w:rPr>
              <w:t>SOPs</w:t>
            </w:r>
            <w:r>
              <w:rPr>
                <w:b/>
                <w:bCs/>
                <w:i/>
                <w:lang w:val="en-US"/>
              </w:rPr>
              <w:t>)</w:t>
            </w:r>
            <w:r w:rsidR="00E7642D" w:rsidRPr="00E7642D">
              <w:rPr>
                <w:b/>
                <w:bCs/>
                <w:i/>
                <w:lang w:val="en-US"/>
              </w:rPr>
              <w:t xml:space="preserve"> </w:t>
            </w:r>
            <w:r w:rsidR="00E7642D" w:rsidRPr="00E7642D">
              <w:rPr>
                <w:lang w:val="en-US"/>
              </w:rPr>
              <w:t>may include:</w:t>
            </w:r>
          </w:p>
        </w:tc>
        <w:tc>
          <w:tcPr>
            <w:tcW w:w="5110" w:type="dxa"/>
          </w:tcPr>
          <w:p w14:paraId="3E12E008" w14:textId="395D0F18" w:rsidR="00E7642D" w:rsidRDefault="00E7642D" w:rsidP="00C46D2C">
            <w:pPr>
              <w:pStyle w:val="ListBullet"/>
              <w:ind w:left="472" w:hanging="425"/>
              <w:rPr>
                <w:rFonts w:eastAsia="Arial"/>
                <w:szCs w:val="22"/>
                <w:lang w:val="en-US" w:eastAsia="en-US"/>
              </w:rPr>
            </w:pPr>
            <w:r w:rsidRPr="00C46D2C">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5023F9BB" w14:textId="2C8455EB" w:rsidR="00E7642D" w:rsidRPr="00C46D2C" w:rsidRDefault="00E7642D" w:rsidP="00C46D2C">
            <w:pPr>
              <w:pStyle w:val="ListBullet2"/>
              <w:ind w:left="898" w:hanging="426"/>
              <w:rPr>
                <w:spacing w:val="3"/>
              </w:rPr>
            </w:pPr>
            <w:r>
              <w:rPr>
                <w:spacing w:val="1"/>
              </w:rPr>
              <w:t>t</w:t>
            </w:r>
            <w:r>
              <w:t>he</w:t>
            </w:r>
            <w:r>
              <w:rPr>
                <w:spacing w:val="1"/>
              </w:rPr>
              <w:t xml:space="preserve"> </w:t>
            </w:r>
            <w:r w:rsidRPr="00C46D2C">
              <w:rPr>
                <w:spacing w:val="3"/>
              </w:rPr>
              <w:t>use of materials</w:t>
            </w:r>
          </w:p>
          <w:p w14:paraId="4F27DF75" w14:textId="3A5C008A" w:rsidR="00E7642D" w:rsidRPr="00C46D2C" w:rsidRDefault="00E7642D" w:rsidP="00C46D2C">
            <w:pPr>
              <w:pStyle w:val="ListBullet2"/>
              <w:ind w:left="898" w:hanging="426"/>
              <w:rPr>
                <w:spacing w:val="3"/>
              </w:rPr>
            </w:pPr>
            <w:r w:rsidRPr="00C46D2C">
              <w:rPr>
                <w:spacing w:val="3"/>
              </w:rPr>
              <w:t>the use and operation of tools and equipment and PPE</w:t>
            </w:r>
          </w:p>
          <w:p w14:paraId="723E48FF" w14:textId="41BEB1E2" w:rsidR="00E7642D" w:rsidRDefault="00E7642D" w:rsidP="00C46D2C">
            <w:pPr>
              <w:pStyle w:val="ListBullet2"/>
              <w:ind w:left="898" w:hanging="426"/>
              <w:rPr>
                <w:szCs w:val="22"/>
              </w:rPr>
            </w:pPr>
            <w:r w:rsidRPr="00C46D2C">
              <w:rPr>
                <w:spacing w:val="3"/>
              </w:rPr>
              <w:t>reporting 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7964D7AE" w14:textId="3F8B99B4" w:rsidR="00E7642D" w:rsidRPr="00C46D2C" w:rsidRDefault="00E7642D" w:rsidP="00C46D2C">
            <w:pPr>
              <w:pStyle w:val="ListBullet"/>
              <w:ind w:left="472" w:hanging="425"/>
              <w:rPr>
                <w:rFonts w:eastAsia="Arial"/>
                <w:spacing w:val="1"/>
              </w:rPr>
            </w:pPr>
            <w:r w:rsidRPr="00C46D2C">
              <w:rPr>
                <w:rFonts w:eastAsia="Arial"/>
                <w:spacing w:val="1"/>
              </w:rPr>
              <w:t>wo</w:t>
            </w:r>
            <w:r>
              <w:rPr>
                <w:rFonts w:eastAsia="Arial"/>
                <w:spacing w:val="1"/>
              </w:rPr>
              <w:t>r</w:t>
            </w:r>
            <w:r w:rsidRPr="00C46D2C">
              <w:rPr>
                <w:rFonts w:eastAsia="Arial"/>
                <w:spacing w:val="1"/>
              </w:rPr>
              <w:t>kplace</w:t>
            </w:r>
            <w:r>
              <w:rPr>
                <w:rFonts w:eastAsia="Arial"/>
                <w:spacing w:val="1"/>
              </w:rPr>
              <w:t xml:space="preserve"> </w:t>
            </w:r>
            <w:r w:rsidRPr="00C46D2C">
              <w:rPr>
                <w:rFonts w:eastAsia="Arial"/>
                <w:spacing w:val="1"/>
              </w:rPr>
              <w:t>inst</w:t>
            </w:r>
            <w:r>
              <w:rPr>
                <w:rFonts w:eastAsia="Arial"/>
                <w:spacing w:val="1"/>
              </w:rPr>
              <w:t>r</w:t>
            </w:r>
            <w:r w:rsidRPr="00C46D2C">
              <w:rPr>
                <w:rFonts w:eastAsia="Arial"/>
                <w:spacing w:val="1"/>
              </w:rPr>
              <w:t>uc</w:t>
            </w:r>
            <w:r>
              <w:rPr>
                <w:rFonts w:eastAsia="Arial"/>
                <w:spacing w:val="1"/>
              </w:rPr>
              <w:t>t</w:t>
            </w:r>
            <w:r w:rsidRPr="00C46D2C">
              <w:rPr>
                <w:rFonts w:eastAsia="Arial"/>
                <w:spacing w:val="1"/>
              </w:rPr>
              <w:t>ions</w:t>
            </w:r>
            <w:r w:rsidR="0008070B" w:rsidRPr="00C46D2C">
              <w:rPr>
                <w:rFonts w:eastAsia="Arial"/>
                <w:spacing w:val="1"/>
              </w:rPr>
              <w:t>,</w:t>
            </w:r>
            <w:r w:rsidRPr="00C46D2C">
              <w:rPr>
                <w:rFonts w:eastAsia="Arial"/>
                <w:spacing w:val="1"/>
              </w:rPr>
              <w:t xml:space="preserve"> including</w:t>
            </w:r>
            <w:r>
              <w:rPr>
                <w:rFonts w:eastAsia="Arial"/>
                <w:spacing w:val="1"/>
              </w:rPr>
              <w:t xml:space="preserve"> j</w:t>
            </w:r>
            <w:r w:rsidRPr="00C46D2C">
              <w:rPr>
                <w:rFonts w:eastAsia="Arial"/>
                <w:spacing w:val="1"/>
              </w:rPr>
              <w:t>ob</w:t>
            </w:r>
            <w:r>
              <w:rPr>
                <w:rFonts w:eastAsia="Arial"/>
                <w:spacing w:val="1"/>
              </w:rPr>
              <w:t xml:space="preserve"> </w:t>
            </w:r>
            <w:r w:rsidRPr="00C46D2C">
              <w:rPr>
                <w:rFonts w:eastAsia="Arial"/>
                <w:spacing w:val="1"/>
              </w:rPr>
              <w:t>shee</w:t>
            </w:r>
            <w:r>
              <w:rPr>
                <w:rFonts w:eastAsia="Arial"/>
                <w:spacing w:val="1"/>
              </w:rPr>
              <w:t>t</w:t>
            </w:r>
            <w:r w:rsidRPr="00C46D2C">
              <w:rPr>
                <w:rFonts w:eastAsia="Arial"/>
                <w:spacing w:val="1"/>
              </w:rPr>
              <w:t>s, cu</w:t>
            </w:r>
            <w:r>
              <w:rPr>
                <w:rFonts w:eastAsia="Arial"/>
                <w:spacing w:val="1"/>
              </w:rPr>
              <w:t>tt</w:t>
            </w:r>
            <w:r w:rsidRPr="00C46D2C">
              <w:rPr>
                <w:rFonts w:eastAsia="Arial"/>
                <w:spacing w:val="1"/>
              </w:rPr>
              <w:t>ing lists, plans, d</w:t>
            </w:r>
            <w:r>
              <w:rPr>
                <w:rFonts w:eastAsia="Arial"/>
                <w:spacing w:val="1"/>
              </w:rPr>
              <w:t>r</w:t>
            </w:r>
            <w:r w:rsidRPr="00C46D2C">
              <w:rPr>
                <w:rFonts w:eastAsia="Arial"/>
                <w:spacing w:val="1"/>
              </w:rPr>
              <w:t>aw</w:t>
            </w:r>
            <w:r>
              <w:rPr>
                <w:rFonts w:eastAsia="Arial"/>
                <w:spacing w:val="1"/>
              </w:rPr>
              <w:t>i</w:t>
            </w:r>
            <w:r w:rsidRPr="00C46D2C">
              <w:rPr>
                <w:rFonts w:eastAsia="Arial"/>
                <w:spacing w:val="1"/>
              </w:rPr>
              <w:t>ngs and</w:t>
            </w:r>
            <w:r>
              <w:rPr>
                <w:rFonts w:eastAsia="Arial"/>
                <w:spacing w:val="1"/>
              </w:rPr>
              <w:t xml:space="preserve"> </w:t>
            </w:r>
            <w:r w:rsidRPr="00C46D2C">
              <w:rPr>
                <w:rFonts w:eastAsia="Arial"/>
                <w:spacing w:val="1"/>
              </w:rPr>
              <w:t>designs</w:t>
            </w:r>
          </w:p>
          <w:p w14:paraId="0D1CB6F3" w14:textId="3125BE50" w:rsidR="00E7642D" w:rsidRPr="009F04FF" w:rsidRDefault="00E7642D" w:rsidP="00C46D2C">
            <w:pPr>
              <w:pStyle w:val="ListBullet"/>
              <w:ind w:left="472" w:hanging="425"/>
            </w:pPr>
            <w:r>
              <w:rPr>
                <w:rFonts w:eastAsia="Arial"/>
                <w:spacing w:val="1"/>
              </w:rPr>
              <w:t>m</w:t>
            </w:r>
            <w:r w:rsidRPr="00C46D2C">
              <w:rPr>
                <w:rFonts w:eastAsia="Arial"/>
                <w:spacing w:val="1"/>
              </w:rPr>
              <w:t>anufac</w:t>
            </w:r>
            <w:r>
              <w:rPr>
                <w:rFonts w:eastAsia="Arial"/>
                <w:spacing w:val="1"/>
              </w:rPr>
              <w:t>t</w:t>
            </w:r>
            <w:r w:rsidRPr="00C46D2C">
              <w:rPr>
                <w:rFonts w:eastAsia="Arial"/>
                <w:spacing w:val="1"/>
              </w:rPr>
              <w:t>u</w:t>
            </w:r>
            <w:r>
              <w:rPr>
                <w:rFonts w:eastAsia="Arial"/>
                <w:spacing w:val="1"/>
              </w:rPr>
              <w:t>r</w:t>
            </w:r>
            <w:r w:rsidRPr="00C46D2C">
              <w:rPr>
                <w:rFonts w:eastAsia="Arial"/>
                <w:spacing w:val="1"/>
              </w:rPr>
              <w:t>er</w:t>
            </w:r>
            <w:r w:rsidR="007716D4" w:rsidRPr="00C46D2C">
              <w:rPr>
                <w:rFonts w:eastAsia="Arial"/>
                <w:spacing w:val="1"/>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E7642D" w:rsidRPr="00982853" w14:paraId="1BE093A9" w14:textId="77777777" w:rsidTr="00944BCE">
        <w:tc>
          <w:tcPr>
            <w:tcW w:w="3962" w:type="dxa"/>
          </w:tcPr>
          <w:p w14:paraId="4E906D32" w14:textId="0D80FB81" w:rsidR="00E7642D" w:rsidRPr="009F04FF" w:rsidRDefault="00E7642D" w:rsidP="00E7642D">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rPr>
              <w:t>s</w:t>
            </w:r>
            <w:r>
              <w:rPr>
                <w:rFonts w:eastAsia="Arial" w:cs="Arial"/>
                <w:b/>
                <w:bCs/>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spacing w:val="1"/>
              </w:rPr>
              <w:t>:</w:t>
            </w:r>
          </w:p>
        </w:tc>
        <w:tc>
          <w:tcPr>
            <w:tcW w:w="5110" w:type="dxa"/>
          </w:tcPr>
          <w:p w14:paraId="53CA4A0F" w14:textId="627A235D" w:rsidR="00E7642D" w:rsidRPr="00C46D2C" w:rsidRDefault="00E7642D" w:rsidP="00C46D2C">
            <w:pPr>
              <w:pStyle w:val="ListBullet"/>
              <w:ind w:left="472" w:hanging="425"/>
              <w:rPr>
                <w:rFonts w:eastAsia="Arial"/>
                <w:spacing w:val="1"/>
              </w:rPr>
            </w:pPr>
            <w:r>
              <w:rPr>
                <w:rFonts w:eastAsia="Arial"/>
                <w:spacing w:val="1"/>
              </w:rPr>
              <w:t>t</w:t>
            </w:r>
            <w:r w:rsidRPr="00C46D2C">
              <w:rPr>
                <w:rFonts w:eastAsia="Arial"/>
                <w:spacing w:val="1"/>
              </w:rPr>
              <w:t>i</w:t>
            </w:r>
            <w:r>
              <w:rPr>
                <w:rFonts w:eastAsia="Arial"/>
                <w:spacing w:val="1"/>
              </w:rPr>
              <w:t>m</w:t>
            </w:r>
            <w:r w:rsidRPr="00C46D2C">
              <w:rPr>
                <w:rFonts w:eastAsia="Arial"/>
                <w:spacing w:val="1"/>
              </w:rPr>
              <w:t>ber</w:t>
            </w:r>
          </w:p>
          <w:p w14:paraId="0713484C" w14:textId="35694BC2" w:rsidR="00E7642D" w:rsidRPr="00C46D2C" w:rsidRDefault="00E7642D" w:rsidP="00C46D2C">
            <w:pPr>
              <w:pStyle w:val="ListBullet"/>
              <w:ind w:left="472" w:hanging="425"/>
              <w:rPr>
                <w:rFonts w:eastAsia="Arial"/>
                <w:spacing w:val="1"/>
              </w:rPr>
            </w:pPr>
            <w:r w:rsidRPr="00C46D2C">
              <w:rPr>
                <w:rFonts w:eastAsia="Arial"/>
                <w:spacing w:val="1"/>
              </w:rPr>
              <w:t>venee</w:t>
            </w:r>
            <w:r>
              <w:rPr>
                <w:rFonts w:eastAsia="Arial"/>
                <w:spacing w:val="1"/>
              </w:rPr>
              <w:t>r</w:t>
            </w:r>
            <w:r w:rsidRPr="00C46D2C">
              <w:rPr>
                <w:rFonts w:eastAsia="Arial"/>
                <w:spacing w:val="1"/>
              </w:rPr>
              <w:t>s</w:t>
            </w:r>
          </w:p>
          <w:p w14:paraId="0A51EBFA" w14:textId="03877BD6" w:rsidR="00E7642D" w:rsidRPr="00C46D2C" w:rsidRDefault="00E7642D" w:rsidP="00C46D2C">
            <w:pPr>
              <w:pStyle w:val="ListBullet"/>
              <w:ind w:left="472" w:hanging="425"/>
              <w:rPr>
                <w:rFonts w:eastAsia="Arial"/>
                <w:spacing w:val="1"/>
              </w:rPr>
            </w:pPr>
            <w:r>
              <w:rPr>
                <w:rFonts w:eastAsia="Arial"/>
                <w:spacing w:val="1"/>
              </w:rPr>
              <w:t>m</w:t>
            </w:r>
            <w:r w:rsidRPr="00C46D2C">
              <w:rPr>
                <w:rFonts w:eastAsia="Arial"/>
                <w:spacing w:val="1"/>
              </w:rPr>
              <w:t>anufac</w:t>
            </w:r>
            <w:r>
              <w:rPr>
                <w:rFonts w:eastAsia="Arial"/>
                <w:spacing w:val="1"/>
              </w:rPr>
              <w:t>t</w:t>
            </w:r>
            <w:r w:rsidRPr="00C46D2C">
              <w:rPr>
                <w:rFonts w:eastAsia="Arial"/>
                <w:spacing w:val="1"/>
              </w:rPr>
              <w:t>u</w:t>
            </w:r>
            <w:r>
              <w:rPr>
                <w:rFonts w:eastAsia="Arial"/>
                <w:spacing w:val="1"/>
              </w:rPr>
              <w:t>r</w:t>
            </w:r>
            <w:r w:rsidRPr="00C46D2C">
              <w:rPr>
                <w:rFonts w:eastAsia="Arial"/>
                <w:spacing w:val="1"/>
              </w:rPr>
              <w:t>ed board</w:t>
            </w:r>
          </w:p>
          <w:p w14:paraId="5738C779" w14:textId="34288C7D" w:rsidR="00E7642D" w:rsidRPr="00C46D2C" w:rsidRDefault="00E7642D" w:rsidP="00C46D2C">
            <w:pPr>
              <w:pStyle w:val="ListBullet"/>
              <w:ind w:left="472" w:hanging="425"/>
              <w:rPr>
                <w:rFonts w:eastAsia="Arial"/>
                <w:spacing w:val="1"/>
              </w:rPr>
            </w:pPr>
            <w:r w:rsidRPr="00C46D2C">
              <w:rPr>
                <w:rFonts w:eastAsia="Arial"/>
                <w:spacing w:val="1"/>
              </w:rPr>
              <w:t>glues</w:t>
            </w:r>
          </w:p>
          <w:p w14:paraId="6DDD5566" w14:textId="3E248A56" w:rsidR="00E7642D" w:rsidRPr="00C46D2C" w:rsidRDefault="00E7642D" w:rsidP="00C46D2C">
            <w:pPr>
              <w:pStyle w:val="ListBullet"/>
              <w:ind w:left="472" w:hanging="425"/>
              <w:rPr>
                <w:rFonts w:eastAsia="Arial"/>
                <w:spacing w:val="1"/>
              </w:rPr>
            </w:pPr>
            <w:r w:rsidRPr="00C46D2C">
              <w:rPr>
                <w:rFonts w:eastAsia="Arial"/>
                <w:spacing w:val="1"/>
              </w:rPr>
              <w:t>sc</w:t>
            </w:r>
            <w:r>
              <w:rPr>
                <w:rFonts w:eastAsia="Arial"/>
                <w:spacing w:val="1"/>
              </w:rPr>
              <w:t>r</w:t>
            </w:r>
            <w:r w:rsidRPr="00C46D2C">
              <w:rPr>
                <w:rFonts w:eastAsia="Arial"/>
                <w:spacing w:val="1"/>
              </w:rPr>
              <w:t>ews</w:t>
            </w:r>
          </w:p>
          <w:p w14:paraId="3CB637FC" w14:textId="4E52E917" w:rsidR="00E7642D" w:rsidRPr="00C46D2C" w:rsidRDefault="00E7642D" w:rsidP="00C46D2C">
            <w:pPr>
              <w:pStyle w:val="ListBullet"/>
              <w:ind w:left="472" w:hanging="425"/>
              <w:rPr>
                <w:rFonts w:eastAsia="Arial"/>
                <w:spacing w:val="1"/>
              </w:rPr>
            </w:pPr>
            <w:r w:rsidRPr="00C46D2C">
              <w:rPr>
                <w:rFonts w:eastAsia="Arial"/>
                <w:spacing w:val="1"/>
              </w:rPr>
              <w:t>nails</w:t>
            </w:r>
          </w:p>
          <w:p w14:paraId="36EF6860" w14:textId="68D06FDB" w:rsidR="00E7642D" w:rsidRPr="00C46D2C" w:rsidRDefault="00E7642D" w:rsidP="00C46D2C">
            <w:pPr>
              <w:pStyle w:val="ListBullet"/>
              <w:ind w:left="472" w:hanging="425"/>
              <w:rPr>
                <w:rFonts w:eastAsia="Arial"/>
                <w:spacing w:val="1"/>
              </w:rPr>
            </w:pPr>
            <w:r w:rsidRPr="00C46D2C">
              <w:rPr>
                <w:rFonts w:eastAsia="Arial"/>
                <w:spacing w:val="1"/>
              </w:rPr>
              <w:t>dowels</w:t>
            </w:r>
          </w:p>
          <w:p w14:paraId="77B5DDA9" w14:textId="4FE16B34" w:rsidR="00E7642D" w:rsidRPr="00C46D2C" w:rsidRDefault="00E7642D" w:rsidP="00C46D2C">
            <w:pPr>
              <w:pStyle w:val="ListBullet"/>
              <w:ind w:left="472" w:hanging="425"/>
              <w:rPr>
                <w:rFonts w:eastAsia="Arial"/>
                <w:spacing w:val="1"/>
              </w:rPr>
            </w:pPr>
            <w:r w:rsidRPr="00C46D2C">
              <w:rPr>
                <w:rFonts w:eastAsia="Arial"/>
                <w:spacing w:val="1"/>
              </w:rPr>
              <w:t>va</w:t>
            </w:r>
            <w:r>
              <w:rPr>
                <w:rFonts w:eastAsia="Arial"/>
                <w:spacing w:val="1"/>
              </w:rPr>
              <w:t>r</w:t>
            </w:r>
            <w:r w:rsidRPr="00C46D2C">
              <w:rPr>
                <w:rFonts w:eastAsia="Arial"/>
                <w:spacing w:val="1"/>
              </w:rPr>
              <w:t>ious</w:t>
            </w:r>
            <w:r>
              <w:rPr>
                <w:rFonts w:eastAsia="Arial"/>
                <w:spacing w:val="1"/>
              </w:rPr>
              <w:t xml:space="preserve"> t</w:t>
            </w:r>
            <w:r w:rsidRPr="00C46D2C">
              <w:rPr>
                <w:rFonts w:eastAsia="Arial"/>
                <w:spacing w:val="1"/>
              </w:rPr>
              <w:t>i</w:t>
            </w:r>
            <w:r>
              <w:rPr>
                <w:rFonts w:eastAsia="Arial"/>
                <w:spacing w:val="1"/>
              </w:rPr>
              <w:t>m</w:t>
            </w:r>
            <w:r w:rsidRPr="00C46D2C">
              <w:rPr>
                <w:rFonts w:eastAsia="Arial"/>
                <w:spacing w:val="1"/>
              </w:rPr>
              <w:t>be</w:t>
            </w:r>
            <w:r>
              <w:rPr>
                <w:rFonts w:eastAsia="Arial"/>
                <w:spacing w:val="1"/>
              </w:rPr>
              <w:t>r</w:t>
            </w:r>
            <w:r w:rsidRPr="00C46D2C">
              <w:rPr>
                <w:rFonts w:eastAsia="Arial"/>
                <w:spacing w:val="1"/>
              </w:rPr>
              <w:t xml:space="preserve">s </w:t>
            </w:r>
            <w:r>
              <w:rPr>
                <w:rFonts w:eastAsia="Arial"/>
                <w:spacing w:val="1"/>
              </w:rPr>
              <w:t>t</w:t>
            </w:r>
            <w:r w:rsidRPr="00C46D2C">
              <w:rPr>
                <w:rFonts w:eastAsia="Arial"/>
                <w:spacing w:val="1"/>
              </w:rPr>
              <w:t>hat a</w:t>
            </w:r>
            <w:r>
              <w:rPr>
                <w:rFonts w:eastAsia="Arial"/>
                <w:spacing w:val="1"/>
              </w:rPr>
              <w:t>r</w:t>
            </w:r>
            <w:r w:rsidRPr="00C46D2C">
              <w:rPr>
                <w:rFonts w:eastAsia="Arial"/>
                <w:spacing w:val="1"/>
              </w:rPr>
              <w:t xml:space="preserve">e </w:t>
            </w:r>
            <w:r>
              <w:rPr>
                <w:rFonts w:eastAsia="Arial"/>
                <w:spacing w:val="1"/>
              </w:rPr>
              <w:t>tr</w:t>
            </w:r>
            <w:r w:rsidRPr="00C46D2C">
              <w:rPr>
                <w:rFonts w:eastAsia="Arial"/>
                <w:spacing w:val="1"/>
              </w:rPr>
              <w:t>adi</w:t>
            </w:r>
            <w:r>
              <w:rPr>
                <w:rFonts w:eastAsia="Arial"/>
                <w:spacing w:val="1"/>
              </w:rPr>
              <w:t>t</w:t>
            </w:r>
            <w:r w:rsidRPr="00C46D2C">
              <w:rPr>
                <w:rFonts w:eastAsia="Arial"/>
                <w:spacing w:val="1"/>
              </w:rPr>
              <w:t>ionally used</w:t>
            </w:r>
            <w:r>
              <w:rPr>
                <w:rFonts w:eastAsia="Arial"/>
                <w:spacing w:val="1"/>
              </w:rPr>
              <w:t xml:space="preserve"> </w:t>
            </w:r>
            <w:r w:rsidRPr="00C46D2C">
              <w:rPr>
                <w:rFonts w:eastAsia="Arial"/>
                <w:spacing w:val="1"/>
              </w:rPr>
              <w:t>in</w:t>
            </w:r>
            <w:r>
              <w:rPr>
                <w:rFonts w:eastAsia="Arial"/>
                <w:spacing w:val="1"/>
              </w:rPr>
              <w:t xml:space="preserve"> t</w:t>
            </w:r>
            <w:r w:rsidRPr="00C46D2C">
              <w:rPr>
                <w:rFonts w:eastAsia="Arial"/>
                <w:spacing w:val="1"/>
              </w:rPr>
              <w:t>hese</w:t>
            </w:r>
            <w:r>
              <w:rPr>
                <w:rFonts w:eastAsia="Arial"/>
                <w:spacing w:val="1"/>
              </w:rPr>
              <w:t xml:space="preserve"> </w:t>
            </w:r>
            <w:r w:rsidRPr="00C46D2C">
              <w:rPr>
                <w:rFonts w:eastAsia="Arial"/>
                <w:spacing w:val="1"/>
              </w:rPr>
              <w:t>ins</w:t>
            </w:r>
            <w:r>
              <w:rPr>
                <w:rFonts w:eastAsia="Arial"/>
                <w:spacing w:val="1"/>
              </w:rPr>
              <w:t>tr</w:t>
            </w:r>
            <w:r w:rsidRPr="00C46D2C">
              <w:rPr>
                <w:rFonts w:eastAsia="Arial"/>
                <w:spacing w:val="1"/>
              </w:rPr>
              <w:t>u</w:t>
            </w:r>
            <w:r>
              <w:rPr>
                <w:rFonts w:eastAsia="Arial"/>
                <w:spacing w:val="1"/>
              </w:rPr>
              <w:t>m</w:t>
            </w:r>
            <w:r w:rsidRPr="00C46D2C">
              <w:rPr>
                <w:rFonts w:eastAsia="Arial"/>
                <w:spacing w:val="1"/>
              </w:rPr>
              <w:t>en</w:t>
            </w:r>
            <w:r>
              <w:rPr>
                <w:rFonts w:eastAsia="Arial"/>
                <w:spacing w:val="1"/>
              </w:rPr>
              <w:t>t</w:t>
            </w:r>
            <w:r w:rsidRPr="00C46D2C">
              <w:rPr>
                <w:rFonts w:eastAsia="Arial"/>
                <w:spacing w:val="1"/>
              </w:rPr>
              <w:t>s</w:t>
            </w:r>
          </w:p>
          <w:p w14:paraId="15BA01B7" w14:textId="5CCFAB11" w:rsidR="00E7642D" w:rsidRPr="00C46D2C" w:rsidRDefault="00E7642D" w:rsidP="00C46D2C">
            <w:pPr>
              <w:pStyle w:val="ListBullet"/>
              <w:ind w:left="472" w:hanging="425"/>
              <w:rPr>
                <w:rFonts w:eastAsia="Arial"/>
                <w:spacing w:val="1"/>
              </w:rPr>
            </w:pPr>
            <w:r w:rsidRPr="00C46D2C">
              <w:rPr>
                <w:rFonts w:eastAsia="Arial"/>
                <w:spacing w:val="1"/>
              </w:rPr>
              <w:t>sur</w:t>
            </w:r>
            <w:r>
              <w:rPr>
                <w:rFonts w:eastAsia="Arial"/>
                <w:spacing w:val="1"/>
              </w:rPr>
              <w:t>f</w:t>
            </w:r>
            <w:r w:rsidRPr="00C46D2C">
              <w:rPr>
                <w:rFonts w:eastAsia="Arial"/>
                <w:spacing w:val="1"/>
              </w:rPr>
              <w:t>ace finish</w:t>
            </w:r>
            <w:r>
              <w:rPr>
                <w:rFonts w:eastAsia="Arial"/>
                <w:spacing w:val="1"/>
              </w:rPr>
              <w:t xml:space="preserve"> m</w:t>
            </w:r>
            <w:r w:rsidRPr="00C46D2C">
              <w:rPr>
                <w:rFonts w:eastAsia="Arial"/>
                <w:spacing w:val="1"/>
              </w:rPr>
              <w:t>a</w:t>
            </w:r>
            <w:r>
              <w:rPr>
                <w:rFonts w:eastAsia="Arial"/>
                <w:spacing w:val="1"/>
              </w:rPr>
              <w:t>t</w:t>
            </w:r>
            <w:r w:rsidRPr="00C46D2C">
              <w:rPr>
                <w:rFonts w:eastAsia="Arial"/>
                <w:spacing w:val="1"/>
              </w:rPr>
              <w:t>e</w:t>
            </w:r>
            <w:r>
              <w:rPr>
                <w:rFonts w:eastAsia="Arial"/>
                <w:spacing w:val="1"/>
              </w:rPr>
              <w:t>r</w:t>
            </w:r>
            <w:r w:rsidRPr="00C46D2C">
              <w:rPr>
                <w:rFonts w:eastAsia="Arial"/>
                <w:spacing w:val="1"/>
              </w:rPr>
              <w:t>ials.</w:t>
            </w:r>
          </w:p>
        </w:tc>
      </w:tr>
      <w:tr w:rsidR="00E7642D" w:rsidRPr="00982853" w14:paraId="403EAA0E" w14:textId="77777777" w:rsidTr="00944BCE">
        <w:tc>
          <w:tcPr>
            <w:tcW w:w="3962" w:type="dxa"/>
          </w:tcPr>
          <w:p w14:paraId="7D904F7E" w14:textId="517022A4" w:rsidR="00E7642D" w:rsidRPr="00E7642D" w:rsidRDefault="00E7642D" w:rsidP="00E7642D">
            <w:pPr>
              <w:pStyle w:val="Bodycopy"/>
              <w:rPr>
                <w:lang w:val="en-US"/>
              </w:rPr>
            </w:pPr>
            <w:r w:rsidRPr="00E7642D">
              <w:rPr>
                <w:b/>
                <w:bCs/>
                <w:i/>
                <w:lang w:val="en-US"/>
              </w:rPr>
              <w:t xml:space="preserve">Tools jigs and equipment </w:t>
            </w:r>
            <w:r w:rsidRPr="00E7642D">
              <w:rPr>
                <w:lang w:val="en-US"/>
              </w:rPr>
              <w:t>may include:</w:t>
            </w:r>
          </w:p>
        </w:tc>
        <w:tc>
          <w:tcPr>
            <w:tcW w:w="5110" w:type="dxa"/>
          </w:tcPr>
          <w:p w14:paraId="140367FF" w14:textId="46DE6127" w:rsidR="00DA1947" w:rsidRPr="00C46D2C" w:rsidRDefault="00DA1947" w:rsidP="00C46D2C">
            <w:pPr>
              <w:pStyle w:val="ListBullet"/>
              <w:ind w:left="472" w:hanging="425"/>
              <w:rPr>
                <w:rFonts w:eastAsia="Arial"/>
                <w:spacing w:val="1"/>
              </w:rPr>
            </w:pPr>
            <w:r>
              <w:rPr>
                <w:rFonts w:eastAsia="Arial"/>
                <w:spacing w:val="1"/>
              </w:rPr>
              <w:t>m</w:t>
            </w:r>
            <w:r w:rsidRPr="00C46D2C">
              <w:rPr>
                <w:rFonts w:eastAsia="Arial"/>
                <w:spacing w:val="1"/>
              </w:rPr>
              <w:t>easu</w:t>
            </w:r>
            <w:r>
              <w:rPr>
                <w:rFonts w:eastAsia="Arial"/>
                <w:spacing w:val="1"/>
              </w:rPr>
              <w:t>r</w:t>
            </w:r>
            <w:r w:rsidRPr="00C46D2C">
              <w:rPr>
                <w:rFonts w:eastAsia="Arial"/>
                <w:spacing w:val="1"/>
              </w:rPr>
              <w:t>ing</w:t>
            </w:r>
            <w:r>
              <w:rPr>
                <w:rFonts w:eastAsia="Arial"/>
                <w:spacing w:val="1"/>
              </w:rPr>
              <w:t xml:space="preserve"> t</w:t>
            </w:r>
            <w:r w:rsidRPr="00C46D2C">
              <w:rPr>
                <w:rFonts w:eastAsia="Arial"/>
                <w:spacing w:val="1"/>
              </w:rPr>
              <w:t xml:space="preserve">apes or </w:t>
            </w:r>
            <w:r>
              <w:rPr>
                <w:rFonts w:eastAsia="Arial"/>
                <w:spacing w:val="1"/>
              </w:rPr>
              <w:t>r</w:t>
            </w:r>
            <w:r w:rsidRPr="00C46D2C">
              <w:rPr>
                <w:rFonts w:eastAsia="Arial"/>
                <w:spacing w:val="1"/>
              </w:rPr>
              <w:t>ules</w:t>
            </w:r>
          </w:p>
          <w:p w14:paraId="2136465A" w14:textId="32CDF2D3" w:rsidR="00DA1947" w:rsidRPr="00C46D2C" w:rsidRDefault="00DA1947" w:rsidP="00C46D2C">
            <w:pPr>
              <w:pStyle w:val="ListBullet"/>
              <w:ind w:left="472" w:hanging="425"/>
              <w:rPr>
                <w:rFonts w:eastAsia="Arial"/>
                <w:spacing w:val="1"/>
              </w:rPr>
            </w:pPr>
            <w:r w:rsidRPr="00C46D2C">
              <w:rPr>
                <w:rFonts w:eastAsia="Arial"/>
                <w:spacing w:val="1"/>
              </w:rPr>
              <w:t>ha</w:t>
            </w:r>
            <w:r>
              <w:rPr>
                <w:rFonts w:eastAsia="Arial"/>
                <w:spacing w:val="1"/>
              </w:rPr>
              <w:t>mm</w:t>
            </w:r>
            <w:r w:rsidRPr="00C46D2C">
              <w:rPr>
                <w:rFonts w:eastAsia="Arial"/>
                <w:spacing w:val="1"/>
              </w:rPr>
              <w:t>e</w:t>
            </w:r>
            <w:r>
              <w:rPr>
                <w:rFonts w:eastAsia="Arial"/>
                <w:spacing w:val="1"/>
              </w:rPr>
              <w:t>rs</w:t>
            </w:r>
          </w:p>
          <w:p w14:paraId="3826D6F5" w14:textId="4CB97EFC" w:rsidR="00DA1947" w:rsidRPr="00C46D2C" w:rsidRDefault="00DA1947" w:rsidP="00C46D2C">
            <w:pPr>
              <w:pStyle w:val="ListBullet"/>
              <w:ind w:left="472" w:hanging="425"/>
              <w:rPr>
                <w:rFonts w:eastAsia="Arial"/>
                <w:spacing w:val="1"/>
              </w:rPr>
            </w:pPr>
            <w:r>
              <w:rPr>
                <w:rFonts w:eastAsia="Arial"/>
                <w:spacing w:val="1"/>
              </w:rPr>
              <w:t>m</w:t>
            </w:r>
            <w:r w:rsidRPr="00C46D2C">
              <w:rPr>
                <w:rFonts w:eastAsia="Arial"/>
                <w:spacing w:val="1"/>
              </w:rPr>
              <w:t>alle</w:t>
            </w:r>
            <w:r>
              <w:rPr>
                <w:rFonts w:eastAsia="Arial"/>
                <w:spacing w:val="1"/>
              </w:rPr>
              <w:t>t</w:t>
            </w:r>
            <w:r w:rsidRPr="00C46D2C">
              <w:rPr>
                <w:rFonts w:eastAsia="Arial"/>
                <w:spacing w:val="1"/>
              </w:rPr>
              <w:t>s</w:t>
            </w:r>
          </w:p>
          <w:p w14:paraId="40FF8930" w14:textId="655616F3" w:rsidR="00DA1947" w:rsidRPr="00C46D2C" w:rsidRDefault="00DA1947" w:rsidP="00C46D2C">
            <w:pPr>
              <w:pStyle w:val="ListBullet"/>
              <w:ind w:left="472" w:hanging="425"/>
              <w:rPr>
                <w:rFonts w:eastAsia="Arial"/>
                <w:spacing w:val="1"/>
              </w:rPr>
            </w:pPr>
            <w:r w:rsidRPr="00C46D2C">
              <w:rPr>
                <w:rFonts w:eastAsia="Arial"/>
                <w:spacing w:val="1"/>
              </w:rPr>
              <w:t>squa</w:t>
            </w:r>
            <w:r>
              <w:rPr>
                <w:rFonts w:eastAsia="Arial"/>
                <w:spacing w:val="1"/>
              </w:rPr>
              <w:t>r</w:t>
            </w:r>
            <w:r w:rsidRPr="00C46D2C">
              <w:rPr>
                <w:rFonts w:eastAsia="Arial"/>
                <w:spacing w:val="1"/>
              </w:rPr>
              <w:t>es</w:t>
            </w:r>
          </w:p>
          <w:p w14:paraId="535B9EDE" w14:textId="49681F98" w:rsidR="00DA1947" w:rsidRPr="00C46D2C" w:rsidRDefault="00DA1947" w:rsidP="00C46D2C">
            <w:pPr>
              <w:pStyle w:val="ListBullet"/>
              <w:ind w:left="472" w:hanging="425"/>
              <w:rPr>
                <w:rFonts w:eastAsia="Arial"/>
                <w:spacing w:val="1"/>
              </w:rPr>
            </w:pPr>
            <w:r w:rsidRPr="00C46D2C">
              <w:rPr>
                <w:rFonts w:eastAsia="Arial"/>
                <w:spacing w:val="1"/>
              </w:rPr>
              <w:t>bevels</w:t>
            </w:r>
          </w:p>
          <w:p w14:paraId="4ED7BF54" w14:textId="3673F4CA" w:rsidR="00DA1947" w:rsidRPr="00C46D2C" w:rsidRDefault="00DA1947" w:rsidP="00C46D2C">
            <w:pPr>
              <w:pStyle w:val="ListBullet"/>
              <w:ind w:left="472" w:hanging="425"/>
              <w:rPr>
                <w:rFonts w:eastAsia="Arial"/>
                <w:spacing w:val="1"/>
              </w:rPr>
            </w:pPr>
            <w:r w:rsidRPr="00C46D2C">
              <w:rPr>
                <w:rFonts w:eastAsia="Arial"/>
                <w:spacing w:val="1"/>
              </w:rPr>
              <w:t>chisels</w:t>
            </w:r>
          </w:p>
          <w:p w14:paraId="6A1B1ED5" w14:textId="21BF1795" w:rsidR="00DA1947" w:rsidRPr="00C46D2C" w:rsidRDefault="00DA1947" w:rsidP="00C46D2C">
            <w:pPr>
              <w:pStyle w:val="ListBullet"/>
              <w:ind w:left="472" w:hanging="425"/>
              <w:rPr>
                <w:rFonts w:eastAsia="Arial"/>
                <w:spacing w:val="1"/>
              </w:rPr>
            </w:pPr>
            <w:r w:rsidRPr="00C46D2C">
              <w:rPr>
                <w:rFonts w:eastAsia="Arial"/>
                <w:spacing w:val="1"/>
              </w:rPr>
              <w:t>planes</w:t>
            </w:r>
          </w:p>
          <w:p w14:paraId="5948EF83" w14:textId="2D442013" w:rsidR="00DA1947" w:rsidRPr="00C46D2C" w:rsidRDefault="00DA1947" w:rsidP="00C46D2C">
            <w:pPr>
              <w:pStyle w:val="ListBullet"/>
              <w:ind w:left="472" w:hanging="425"/>
              <w:rPr>
                <w:rFonts w:eastAsia="Arial"/>
                <w:spacing w:val="1"/>
              </w:rPr>
            </w:pPr>
            <w:r w:rsidRPr="00C46D2C">
              <w:rPr>
                <w:rFonts w:eastAsia="Arial"/>
                <w:spacing w:val="1"/>
              </w:rPr>
              <w:t>hand</w:t>
            </w:r>
            <w:r>
              <w:rPr>
                <w:rFonts w:eastAsia="Arial"/>
                <w:spacing w:val="1"/>
              </w:rPr>
              <w:t xml:space="preserve"> </w:t>
            </w:r>
            <w:r w:rsidRPr="00C46D2C">
              <w:rPr>
                <w:rFonts w:eastAsia="Arial"/>
                <w:spacing w:val="1"/>
              </w:rPr>
              <w:t>saws</w:t>
            </w:r>
          </w:p>
          <w:p w14:paraId="0AF12E80" w14:textId="5DBBED86" w:rsidR="00DA1947" w:rsidRPr="00C46D2C" w:rsidRDefault="00DA1947" w:rsidP="00C46D2C">
            <w:pPr>
              <w:pStyle w:val="ListBullet"/>
              <w:ind w:left="472" w:hanging="425"/>
              <w:rPr>
                <w:rFonts w:eastAsia="Arial"/>
                <w:spacing w:val="1"/>
              </w:rPr>
            </w:pPr>
            <w:r w:rsidRPr="00C46D2C">
              <w:rPr>
                <w:rFonts w:eastAsia="Arial"/>
                <w:spacing w:val="1"/>
              </w:rPr>
              <w:t>power saws</w:t>
            </w:r>
          </w:p>
          <w:p w14:paraId="299162B8" w14:textId="3088EDEA" w:rsidR="00DA1947" w:rsidRPr="00C46D2C" w:rsidRDefault="00DA1947" w:rsidP="00C46D2C">
            <w:pPr>
              <w:pStyle w:val="ListBullet"/>
              <w:ind w:left="472" w:hanging="425"/>
              <w:rPr>
                <w:rFonts w:eastAsia="Arial"/>
                <w:spacing w:val="1"/>
              </w:rPr>
            </w:pPr>
            <w:r w:rsidRPr="00C46D2C">
              <w:rPr>
                <w:rFonts w:eastAsia="Arial"/>
                <w:spacing w:val="1"/>
              </w:rPr>
              <w:t>power d</w:t>
            </w:r>
            <w:r>
              <w:rPr>
                <w:rFonts w:eastAsia="Arial"/>
                <w:spacing w:val="1"/>
              </w:rPr>
              <w:t>r</w:t>
            </w:r>
            <w:r w:rsidRPr="00C46D2C">
              <w:rPr>
                <w:rFonts w:eastAsia="Arial"/>
                <w:spacing w:val="1"/>
              </w:rPr>
              <w:t>ills</w:t>
            </w:r>
          </w:p>
          <w:p w14:paraId="244683E5" w14:textId="6596D3B6" w:rsidR="00DA1947" w:rsidRPr="00C46D2C" w:rsidRDefault="00DA1947" w:rsidP="00C46D2C">
            <w:pPr>
              <w:pStyle w:val="ListBullet"/>
              <w:ind w:left="472" w:hanging="425"/>
              <w:rPr>
                <w:rFonts w:eastAsia="Arial"/>
                <w:spacing w:val="1"/>
              </w:rPr>
            </w:pPr>
            <w:r w:rsidRPr="00C46D2C">
              <w:rPr>
                <w:rFonts w:eastAsia="Arial"/>
                <w:spacing w:val="1"/>
              </w:rPr>
              <w:t>air co</w:t>
            </w:r>
            <w:r>
              <w:rPr>
                <w:rFonts w:eastAsia="Arial"/>
                <w:spacing w:val="1"/>
              </w:rPr>
              <w:t>m</w:t>
            </w:r>
            <w:r w:rsidRPr="00C46D2C">
              <w:rPr>
                <w:rFonts w:eastAsia="Arial"/>
                <w:spacing w:val="1"/>
              </w:rPr>
              <w:t>p</w:t>
            </w:r>
            <w:r>
              <w:rPr>
                <w:rFonts w:eastAsia="Arial"/>
                <w:spacing w:val="1"/>
              </w:rPr>
              <w:t>r</w:t>
            </w:r>
            <w:r w:rsidRPr="00C46D2C">
              <w:rPr>
                <w:rFonts w:eastAsia="Arial"/>
                <w:spacing w:val="1"/>
              </w:rPr>
              <w:t>essor and hoses</w:t>
            </w:r>
          </w:p>
        </w:tc>
      </w:tr>
    </w:tbl>
    <w:p w14:paraId="17684978" w14:textId="15AF1F2B" w:rsidR="00C46D2C" w:rsidRDefault="00C46D2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C46D2C" w:rsidRPr="00982853" w14:paraId="0B1A279F" w14:textId="77777777" w:rsidTr="00944BCE">
        <w:tc>
          <w:tcPr>
            <w:tcW w:w="3962" w:type="dxa"/>
          </w:tcPr>
          <w:p w14:paraId="2690FCF0" w14:textId="0A6D1FC4" w:rsidR="00C46D2C" w:rsidRDefault="00C46D2C" w:rsidP="00E7642D">
            <w:pPr>
              <w:pStyle w:val="Bodycopy"/>
              <w:rPr>
                <w:rFonts w:eastAsia="Arial" w:cs="Arial"/>
                <w:b/>
                <w:bCs/>
                <w:i/>
                <w:spacing w:val="1"/>
              </w:rPr>
            </w:pPr>
          </w:p>
        </w:tc>
        <w:tc>
          <w:tcPr>
            <w:tcW w:w="5110" w:type="dxa"/>
          </w:tcPr>
          <w:p w14:paraId="2D4C86AC" w14:textId="77777777" w:rsidR="00C46D2C" w:rsidRPr="00C46D2C" w:rsidRDefault="00C46D2C" w:rsidP="00C46D2C">
            <w:pPr>
              <w:pStyle w:val="ListBullet"/>
              <w:ind w:left="472" w:hanging="425"/>
              <w:rPr>
                <w:rFonts w:eastAsia="Arial"/>
                <w:spacing w:val="1"/>
              </w:rPr>
            </w:pPr>
            <w:r w:rsidRPr="00C46D2C">
              <w:rPr>
                <w:rFonts w:eastAsia="Arial"/>
                <w:spacing w:val="1"/>
              </w:rPr>
              <w:t>cla</w:t>
            </w:r>
            <w:r>
              <w:rPr>
                <w:rFonts w:eastAsia="Arial"/>
                <w:spacing w:val="1"/>
              </w:rPr>
              <w:t>m</w:t>
            </w:r>
            <w:r w:rsidRPr="00C46D2C">
              <w:rPr>
                <w:rFonts w:eastAsia="Arial"/>
                <w:spacing w:val="1"/>
              </w:rPr>
              <w:t>ps</w:t>
            </w:r>
          </w:p>
          <w:p w14:paraId="6BD7385E" w14:textId="77777777" w:rsidR="00C46D2C" w:rsidRPr="00C46D2C" w:rsidRDefault="00C46D2C" w:rsidP="00C46D2C">
            <w:pPr>
              <w:pStyle w:val="ListBullet"/>
              <w:ind w:left="472" w:hanging="425"/>
              <w:rPr>
                <w:rFonts w:eastAsia="Arial"/>
                <w:spacing w:val="1"/>
              </w:rPr>
            </w:pPr>
            <w:r w:rsidRPr="00C46D2C">
              <w:rPr>
                <w:rFonts w:eastAsia="Arial"/>
                <w:spacing w:val="1"/>
              </w:rPr>
              <w:t>sc</w:t>
            </w:r>
            <w:r>
              <w:rPr>
                <w:rFonts w:eastAsia="Arial"/>
                <w:spacing w:val="1"/>
              </w:rPr>
              <w:t>r</w:t>
            </w:r>
            <w:r w:rsidRPr="00C46D2C">
              <w:rPr>
                <w:rFonts w:eastAsia="Arial"/>
                <w:spacing w:val="1"/>
              </w:rPr>
              <w:t>ewd</w:t>
            </w:r>
            <w:r>
              <w:rPr>
                <w:rFonts w:eastAsia="Arial"/>
                <w:spacing w:val="1"/>
              </w:rPr>
              <w:t>r</w:t>
            </w:r>
            <w:r w:rsidRPr="00C46D2C">
              <w:rPr>
                <w:rFonts w:eastAsia="Arial"/>
                <w:spacing w:val="1"/>
              </w:rPr>
              <w:t>ive</w:t>
            </w:r>
            <w:r>
              <w:rPr>
                <w:rFonts w:eastAsia="Arial"/>
                <w:spacing w:val="1"/>
              </w:rPr>
              <w:t>r</w:t>
            </w:r>
            <w:r w:rsidRPr="00C46D2C">
              <w:rPr>
                <w:rFonts w:eastAsia="Arial"/>
                <w:spacing w:val="1"/>
              </w:rPr>
              <w:t>s</w:t>
            </w:r>
          </w:p>
          <w:p w14:paraId="3A9A5DB8" w14:textId="77777777" w:rsidR="00C46D2C" w:rsidRPr="00C46D2C" w:rsidRDefault="00C46D2C" w:rsidP="00C46D2C">
            <w:pPr>
              <w:pStyle w:val="ListBullet"/>
              <w:ind w:left="472" w:hanging="425"/>
              <w:rPr>
                <w:rFonts w:eastAsia="Arial"/>
                <w:spacing w:val="1"/>
              </w:rPr>
            </w:pPr>
            <w:r w:rsidRPr="00C46D2C">
              <w:rPr>
                <w:rFonts w:eastAsia="Arial"/>
                <w:spacing w:val="1"/>
              </w:rPr>
              <w:t>pince</w:t>
            </w:r>
            <w:r>
              <w:rPr>
                <w:rFonts w:eastAsia="Arial"/>
                <w:spacing w:val="1"/>
              </w:rPr>
              <w:t>r</w:t>
            </w:r>
            <w:r w:rsidRPr="00C46D2C">
              <w:rPr>
                <w:rFonts w:eastAsia="Arial"/>
                <w:spacing w:val="1"/>
              </w:rPr>
              <w:t>s</w:t>
            </w:r>
          </w:p>
          <w:p w14:paraId="4F0A2127" w14:textId="77777777" w:rsidR="00C46D2C" w:rsidRPr="00C46D2C" w:rsidRDefault="00C46D2C" w:rsidP="00C46D2C">
            <w:pPr>
              <w:pStyle w:val="ListBullet"/>
              <w:ind w:left="472" w:hanging="425"/>
              <w:rPr>
                <w:rFonts w:eastAsia="Arial"/>
                <w:spacing w:val="1"/>
              </w:rPr>
            </w:pPr>
            <w:r w:rsidRPr="00C46D2C">
              <w:rPr>
                <w:rFonts w:eastAsia="Arial"/>
                <w:spacing w:val="1"/>
              </w:rPr>
              <w:t>sp</w:t>
            </w:r>
            <w:r>
              <w:rPr>
                <w:rFonts w:eastAsia="Arial"/>
                <w:spacing w:val="1"/>
              </w:rPr>
              <w:t>r</w:t>
            </w:r>
            <w:r w:rsidRPr="00C46D2C">
              <w:rPr>
                <w:rFonts w:eastAsia="Arial"/>
                <w:spacing w:val="1"/>
              </w:rPr>
              <w:t>ay guns</w:t>
            </w:r>
          </w:p>
          <w:p w14:paraId="52A6AFAE" w14:textId="77777777" w:rsidR="00C46D2C" w:rsidRPr="00C46D2C" w:rsidRDefault="00C46D2C" w:rsidP="00C46D2C">
            <w:pPr>
              <w:pStyle w:val="ListBullet"/>
              <w:ind w:left="472" w:hanging="425"/>
              <w:rPr>
                <w:rFonts w:eastAsia="Arial"/>
                <w:spacing w:val="1"/>
              </w:rPr>
            </w:pPr>
            <w:r w:rsidRPr="00C46D2C">
              <w:rPr>
                <w:rFonts w:eastAsia="Arial"/>
                <w:spacing w:val="1"/>
              </w:rPr>
              <w:t>sande</w:t>
            </w:r>
            <w:r>
              <w:rPr>
                <w:rFonts w:eastAsia="Arial"/>
                <w:spacing w:val="1"/>
              </w:rPr>
              <w:t>r</w:t>
            </w:r>
            <w:r w:rsidRPr="00C46D2C">
              <w:rPr>
                <w:rFonts w:eastAsia="Arial"/>
                <w:spacing w:val="1"/>
              </w:rPr>
              <w:t>s</w:t>
            </w:r>
          </w:p>
          <w:p w14:paraId="5FAE903C" w14:textId="77777777" w:rsidR="00C46D2C" w:rsidRPr="00C46D2C" w:rsidRDefault="00C46D2C" w:rsidP="00C46D2C">
            <w:pPr>
              <w:pStyle w:val="ListBullet"/>
              <w:ind w:left="472" w:hanging="425"/>
              <w:rPr>
                <w:rFonts w:eastAsia="Arial"/>
                <w:spacing w:val="1"/>
              </w:rPr>
            </w:pPr>
            <w:r w:rsidRPr="00C46D2C">
              <w:rPr>
                <w:rFonts w:eastAsia="Arial"/>
                <w:spacing w:val="1"/>
              </w:rPr>
              <w:t xml:space="preserve">special </w:t>
            </w:r>
            <w:r>
              <w:rPr>
                <w:rFonts w:eastAsia="Arial"/>
                <w:spacing w:val="1"/>
              </w:rPr>
              <w:t>t</w:t>
            </w:r>
            <w:r w:rsidRPr="00C46D2C">
              <w:rPr>
                <w:rFonts w:eastAsia="Arial"/>
                <w:spacing w:val="1"/>
              </w:rPr>
              <w:t>ools,</w:t>
            </w:r>
            <w:r>
              <w:rPr>
                <w:rFonts w:eastAsia="Arial"/>
                <w:spacing w:val="1"/>
              </w:rPr>
              <w:t xml:space="preserve"> </w:t>
            </w:r>
            <w:r w:rsidRPr="00C46D2C">
              <w:rPr>
                <w:rFonts w:eastAsia="Arial"/>
                <w:spacing w:val="1"/>
              </w:rPr>
              <w:t>such as:</w:t>
            </w:r>
          </w:p>
          <w:p w14:paraId="46E02876" w14:textId="77777777" w:rsidR="00C46D2C" w:rsidRPr="00C46D2C" w:rsidRDefault="00C46D2C" w:rsidP="00C46D2C">
            <w:pPr>
              <w:pStyle w:val="ListBullet2"/>
              <w:ind w:left="898" w:hanging="426"/>
              <w:rPr>
                <w:spacing w:val="3"/>
              </w:rPr>
            </w:pPr>
            <w:r w:rsidRPr="00C46D2C">
              <w:rPr>
                <w:spacing w:val="3"/>
              </w:rPr>
              <w:t>side moulds</w:t>
            </w:r>
          </w:p>
          <w:p w14:paraId="207D0877" w14:textId="77777777" w:rsidR="00C46D2C" w:rsidRPr="00C46D2C" w:rsidRDefault="00C46D2C" w:rsidP="00C46D2C">
            <w:pPr>
              <w:pStyle w:val="ListBullet2"/>
              <w:ind w:left="898" w:hanging="426"/>
              <w:rPr>
                <w:spacing w:val="3"/>
              </w:rPr>
            </w:pPr>
            <w:r w:rsidRPr="00C46D2C">
              <w:rPr>
                <w:spacing w:val="3"/>
              </w:rPr>
              <w:t>blocks</w:t>
            </w:r>
          </w:p>
          <w:p w14:paraId="77BA8FA6" w14:textId="77777777" w:rsidR="00C46D2C" w:rsidRPr="00C46D2C" w:rsidRDefault="00C46D2C" w:rsidP="00C46D2C">
            <w:pPr>
              <w:pStyle w:val="ListBullet2"/>
              <w:ind w:left="898" w:hanging="426"/>
              <w:rPr>
                <w:spacing w:val="3"/>
              </w:rPr>
            </w:pPr>
            <w:r w:rsidRPr="00C46D2C">
              <w:rPr>
                <w:spacing w:val="3"/>
              </w:rPr>
              <w:t>cramps</w:t>
            </w:r>
          </w:p>
          <w:p w14:paraId="4B25CC04" w14:textId="77777777" w:rsidR="00C46D2C" w:rsidRPr="00C46D2C" w:rsidRDefault="00C46D2C" w:rsidP="00C46D2C">
            <w:pPr>
              <w:pStyle w:val="ListBullet2"/>
              <w:ind w:left="898" w:hanging="426"/>
              <w:rPr>
                <w:spacing w:val="3"/>
              </w:rPr>
            </w:pPr>
            <w:r w:rsidRPr="00C46D2C">
              <w:rPr>
                <w:spacing w:val="3"/>
              </w:rPr>
              <w:t>cradles</w:t>
            </w:r>
          </w:p>
          <w:p w14:paraId="041080E9" w14:textId="77777777" w:rsidR="00C46D2C" w:rsidRPr="00C46D2C" w:rsidRDefault="00C46D2C" w:rsidP="00C46D2C">
            <w:pPr>
              <w:pStyle w:val="ListBullet2"/>
              <w:ind w:left="898" w:hanging="426"/>
              <w:rPr>
                <w:spacing w:val="3"/>
              </w:rPr>
            </w:pPr>
            <w:r w:rsidRPr="00C46D2C">
              <w:rPr>
                <w:spacing w:val="3"/>
              </w:rPr>
              <w:t>contour and step gauges</w:t>
            </w:r>
          </w:p>
          <w:p w14:paraId="082E1AC1" w14:textId="77777777" w:rsidR="00C46D2C" w:rsidRPr="00C46D2C" w:rsidRDefault="00C46D2C" w:rsidP="00C46D2C">
            <w:pPr>
              <w:pStyle w:val="ListBullet2"/>
              <w:ind w:left="898" w:hanging="426"/>
              <w:rPr>
                <w:spacing w:val="3"/>
              </w:rPr>
            </w:pPr>
            <w:r w:rsidRPr="00C46D2C">
              <w:rPr>
                <w:spacing w:val="3"/>
              </w:rPr>
              <w:t>arching and thickness plane</w:t>
            </w:r>
          </w:p>
          <w:p w14:paraId="6BC502C0" w14:textId="77777777" w:rsidR="00C46D2C" w:rsidRDefault="00C46D2C" w:rsidP="00C46D2C">
            <w:pPr>
              <w:pStyle w:val="ListBullet2"/>
              <w:ind w:left="898" w:hanging="426"/>
              <w:rPr>
                <w:szCs w:val="22"/>
              </w:rPr>
            </w:pPr>
            <w:r w:rsidRPr="00C46D2C">
              <w:rPr>
                <w:spacing w:val="3"/>
              </w:rPr>
              <w:t>soldering irons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234437B7" w14:textId="00077923" w:rsidR="00C46D2C" w:rsidRPr="00C46D2C" w:rsidRDefault="00C46D2C" w:rsidP="00C46D2C">
            <w:pPr>
              <w:pStyle w:val="ListBullet"/>
              <w:ind w:left="472" w:hanging="425"/>
              <w:rPr>
                <w:rFonts w:eastAsia="Arial"/>
                <w:spacing w:val="1"/>
              </w:rPr>
            </w:pPr>
            <w:r w:rsidRPr="00C46D2C">
              <w:rPr>
                <w:rFonts w:eastAsia="Arial"/>
                <w:spacing w:val="1"/>
              </w:rPr>
              <w:t>direct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ces.</w:t>
            </w:r>
          </w:p>
        </w:tc>
      </w:tr>
      <w:tr w:rsidR="00E7642D" w:rsidRPr="00982853" w14:paraId="453F3BC2" w14:textId="77777777" w:rsidTr="00944BCE">
        <w:tc>
          <w:tcPr>
            <w:tcW w:w="3962" w:type="dxa"/>
          </w:tcPr>
          <w:p w14:paraId="58261740" w14:textId="46EE12A6" w:rsidR="00E7642D" w:rsidRPr="009F04FF" w:rsidRDefault="00E7642D" w:rsidP="00E7642D">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57723427" w14:textId="0B7D4E1C" w:rsidR="00DA1947" w:rsidRPr="00C46D2C" w:rsidRDefault="00DA1947" w:rsidP="00C46D2C">
            <w:pPr>
              <w:pStyle w:val="ListBullet"/>
              <w:ind w:left="472" w:hanging="425"/>
              <w:rPr>
                <w:rFonts w:eastAsia="Arial"/>
                <w:spacing w:val="1"/>
              </w:rPr>
            </w:pPr>
            <w:r w:rsidRPr="00C46D2C">
              <w:rPr>
                <w:rFonts w:eastAsia="Arial"/>
                <w:spacing w:val="1"/>
              </w:rPr>
              <w:t>in</w:t>
            </w:r>
            <w:r>
              <w:rPr>
                <w:rFonts w:eastAsia="Arial"/>
                <w:spacing w:val="1"/>
              </w:rPr>
              <w:t>t</w:t>
            </w:r>
            <w:r w:rsidRPr="00C46D2C">
              <w:rPr>
                <w:rFonts w:eastAsia="Arial"/>
                <w:spacing w:val="1"/>
              </w:rPr>
              <w:t>eg</w:t>
            </w:r>
            <w:r>
              <w:rPr>
                <w:rFonts w:eastAsia="Arial"/>
                <w:spacing w:val="1"/>
              </w:rPr>
              <w:t>r</w:t>
            </w:r>
            <w:r w:rsidRPr="00C46D2C">
              <w:rPr>
                <w:rFonts w:eastAsia="Arial"/>
                <w:spacing w:val="1"/>
              </w:rPr>
              <w:t>i</w:t>
            </w:r>
            <w:r>
              <w:rPr>
                <w:rFonts w:eastAsia="Arial"/>
                <w:spacing w:val="1"/>
              </w:rPr>
              <w:t>t</w:t>
            </w:r>
            <w:r w:rsidRPr="00C46D2C">
              <w:rPr>
                <w:rFonts w:eastAsia="Arial"/>
                <w:spacing w:val="1"/>
              </w:rPr>
              <w:t>y of sound</w:t>
            </w:r>
          </w:p>
          <w:p w14:paraId="004F0E7E" w14:textId="3D496E19" w:rsidR="00DA1947" w:rsidRPr="00C46D2C" w:rsidRDefault="00DA1947" w:rsidP="00C46D2C">
            <w:pPr>
              <w:pStyle w:val="ListBullet"/>
              <w:ind w:left="472" w:hanging="425"/>
              <w:rPr>
                <w:rFonts w:eastAsia="Arial"/>
                <w:spacing w:val="1"/>
              </w:rPr>
            </w:pPr>
            <w:r w:rsidRPr="00C46D2C">
              <w:rPr>
                <w:rFonts w:eastAsia="Arial"/>
                <w:spacing w:val="1"/>
              </w:rPr>
              <w:t>aes</w:t>
            </w:r>
            <w:r>
              <w:rPr>
                <w:rFonts w:eastAsia="Arial"/>
                <w:spacing w:val="1"/>
              </w:rPr>
              <w:t>t</w:t>
            </w:r>
            <w:r w:rsidRPr="00C46D2C">
              <w:rPr>
                <w:rFonts w:eastAsia="Arial"/>
                <w:spacing w:val="1"/>
              </w:rPr>
              <w:t>he</w:t>
            </w:r>
            <w:r>
              <w:rPr>
                <w:rFonts w:eastAsia="Arial"/>
                <w:spacing w:val="1"/>
              </w:rPr>
              <w:t>t</w:t>
            </w:r>
            <w:r w:rsidRPr="00C46D2C">
              <w:rPr>
                <w:rFonts w:eastAsia="Arial"/>
                <w:spacing w:val="1"/>
              </w:rPr>
              <w:t>ics</w:t>
            </w:r>
          </w:p>
          <w:p w14:paraId="4856CE90" w14:textId="3820F441" w:rsidR="00E7642D" w:rsidRPr="00C46D2C" w:rsidRDefault="00DA1947" w:rsidP="00C46D2C">
            <w:pPr>
              <w:pStyle w:val="ListBullet"/>
              <w:ind w:left="472" w:hanging="425"/>
              <w:rPr>
                <w:rFonts w:eastAsia="Arial"/>
                <w:spacing w:val="1"/>
              </w:rPr>
            </w:pPr>
            <w:r w:rsidRPr="00C46D2C">
              <w:rPr>
                <w:rFonts w:eastAsia="Arial"/>
                <w:spacing w:val="1"/>
              </w:rPr>
              <w:t>playability.</w:t>
            </w:r>
          </w:p>
        </w:tc>
      </w:tr>
      <w:tr w:rsidR="00E7642D" w:rsidRPr="00982853" w14:paraId="2AD9B01C" w14:textId="77777777" w:rsidTr="00944BCE">
        <w:tc>
          <w:tcPr>
            <w:tcW w:w="3962" w:type="dxa"/>
          </w:tcPr>
          <w:p w14:paraId="2865290F" w14:textId="6410523C" w:rsidR="00E7642D" w:rsidRPr="009F04FF" w:rsidRDefault="00E7642D" w:rsidP="00E7642D">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0651FD18" w14:textId="190F86C6" w:rsidR="00DA1947" w:rsidRPr="00C46D2C" w:rsidRDefault="00DA1947" w:rsidP="00C46D2C">
            <w:pPr>
              <w:pStyle w:val="ListBullet"/>
              <w:ind w:left="472" w:hanging="425"/>
              <w:rPr>
                <w:rFonts w:eastAsia="Arial"/>
                <w:spacing w:val="1"/>
              </w:rPr>
            </w:pPr>
            <w:r w:rsidRPr="00C46D2C">
              <w:rPr>
                <w:rFonts w:eastAsia="Arial"/>
                <w:spacing w:val="1"/>
              </w:rPr>
              <w:t>lacque</w:t>
            </w:r>
            <w:r>
              <w:rPr>
                <w:rFonts w:eastAsia="Arial"/>
                <w:spacing w:val="1"/>
              </w:rPr>
              <w:t>r</w:t>
            </w:r>
            <w:r w:rsidRPr="00C46D2C">
              <w:rPr>
                <w:rFonts w:eastAsia="Arial"/>
                <w:spacing w:val="1"/>
              </w:rPr>
              <w:t>s</w:t>
            </w:r>
          </w:p>
          <w:p w14:paraId="1AB5E4C1" w14:textId="283518A6" w:rsidR="00DA1947" w:rsidRPr="00C46D2C" w:rsidRDefault="00DA1947" w:rsidP="00C46D2C">
            <w:pPr>
              <w:pStyle w:val="ListBullet"/>
              <w:ind w:left="472" w:hanging="425"/>
              <w:rPr>
                <w:rFonts w:eastAsia="Arial"/>
                <w:spacing w:val="1"/>
              </w:rPr>
            </w:pPr>
            <w:r w:rsidRPr="00C46D2C">
              <w:rPr>
                <w:rFonts w:eastAsia="Arial"/>
                <w:spacing w:val="1"/>
              </w:rPr>
              <w:t>shellac</w:t>
            </w:r>
          </w:p>
          <w:p w14:paraId="080E165B" w14:textId="74471FDB" w:rsidR="00DA1947" w:rsidRPr="00C46D2C" w:rsidRDefault="00DA1947" w:rsidP="00C46D2C">
            <w:pPr>
              <w:pStyle w:val="ListBullet"/>
              <w:ind w:left="472" w:hanging="425"/>
              <w:rPr>
                <w:rFonts w:eastAsia="Arial"/>
                <w:spacing w:val="1"/>
              </w:rPr>
            </w:pPr>
            <w:r w:rsidRPr="00C46D2C">
              <w:rPr>
                <w:rFonts w:eastAsia="Arial"/>
                <w:spacing w:val="1"/>
              </w:rPr>
              <w:t>wax</w:t>
            </w:r>
          </w:p>
          <w:p w14:paraId="7E70ACB3" w14:textId="108EF6C9" w:rsidR="00DA1947" w:rsidRPr="00C46D2C" w:rsidRDefault="00DA1947" w:rsidP="00C46D2C">
            <w:pPr>
              <w:pStyle w:val="ListBullet"/>
              <w:ind w:left="472" w:hanging="425"/>
              <w:rPr>
                <w:rFonts w:eastAsia="Arial"/>
                <w:spacing w:val="1"/>
              </w:rPr>
            </w:pPr>
            <w:r w:rsidRPr="00C46D2C">
              <w:rPr>
                <w:rFonts w:eastAsia="Arial"/>
                <w:spacing w:val="1"/>
              </w:rPr>
              <w:t>oil</w:t>
            </w:r>
          </w:p>
          <w:p w14:paraId="2963F26D" w14:textId="60255749" w:rsidR="00DA1947" w:rsidRPr="00C46D2C" w:rsidRDefault="00DA1947" w:rsidP="00C46D2C">
            <w:pPr>
              <w:pStyle w:val="ListBullet"/>
              <w:ind w:left="472" w:hanging="425"/>
              <w:rPr>
                <w:rFonts w:eastAsia="Arial"/>
                <w:spacing w:val="1"/>
              </w:rPr>
            </w:pPr>
            <w:r w:rsidRPr="00C46D2C">
              <w:rPr>
                <w:rFonts w:eastAsia="Arial"/>
                <w:spacing w:val="1"/>
              </w:rPr>
              <w:t>s</w:t>
            </w:r>
            <w:r>
              <w:rPr>
                <w:rFonts w:eastAsia="Arial"/>
                <w:spacing w:val="1"/>
              </w:rPr>
              <w:t>tr</w:t>
            </w:r>
            <w:r w:rsidRPr="00C46D2C">
              <w:rPr>
                <w:rFonts w:eastAsia="Arial"/>
                <w:spacing w:val="1"/>
              </w:rPr>
              <w:t>ipper</w:t>
            </w:r>
          </w:p>
          <w:p w14:paraId="1ECC66C5" w14:textId="7D953AB4" w:rsidR="00DA1947" w:rsidRPr="00C46D2C" w:rsidRDefault="00DA1947" w:rsidP="00C46D2C">
            <w:pPr>
              <w:pStyle w:val="ListBullet"/>
              <w:ind w:left="472" w:hanging="425"/>
              <w:rPr>
                <w:rFonts w:eastAsia="Arial"/>
                <w:spacing w:val="1"/>
              </w:rPr>
            </w:pPr>
            <w:r w:rsidRPr="00C46D2C">
              <w:rPr>
                <w:rFonts w:eastAsia="Arial"/>
                <w:spacing w:val="1"/>
              </w:rPr>
              <w:t>spi</w:t>
            </w:r>
            <w:r>
              <w:rPr>
                <w:rFonts w:eastAsia="Arial"/>
                <w:spacing w:val="1"/>
              </w:rPr>
              <w:t>r</w:t>
            </w:r>
            <w:r w:rsidRPr="00C46D2C">
              <w:rPr>
                <w:rFonts w:eastAsia="Arial"/>
                <w:spacing w:val="1"/>
              </w:rPr>
              <w:t>it s</w:t>
            </w:r>
            <w:r>
              <w:rPr>
                <w:rFonts w:eastAsia="Arial"/>
                <w:spacing w:val="1"/>
              </w:rPr>
              <w:t>t</w:t>
            </w:r>
            <w:r w:rsidRPr="00C46D2C">
              <w:rPr>
                <w:rFonts w:eastAsia="Arial"/>
                <w:spacing w:val="1"/>
              </w:rPr>
              <w:t>ains</w:t>
            </w:r>
          </w:p>
          <w:p w14:paraId="4BE4FD64" w14:textId="4C2EDEF4" w:rsidR="00E7642D" w:rsidRPr="00C46D2C" w:rsidRDefault="00DA1947" w:rsidP="00C46D2C">
            <w:pPr>
              <w:pStyle w:val="ListBullet"/>
              <w:ind w:left="472" w:hanging="425"/>
              <w:rPr>
                <w:rFonts w:eastAsia="Arial"/>
                <w:spacing w:val="1"/>
              </w:rPr>
            </w:pPr>
            <w:r w:rsidRPr="00C46D2C">
              <w:rPr>
                <w:rFonts w:eastAsia="Arial"/>
                <w:spacing w:val="1"/>
              </w:rPr>
              <w:t>wa</w:t>
            </w:r>
            <w:r>
              <w:rPr>
                <w:rFonts w:eastAsia="Arial"/>
                <w:spacing w:val="1"/>
              </w:rPr>
              <w:t>t</w:t>
            </w:r>
            <w:r w:rsidRPr="00C46D2C">
              <w:rPr>
                <w:rFonts w:eastAsia="Arial"/>
                <w:spacing w:val="1"/>
              </w:rPr>
              <w:t>er s</w:t>
            </w:r>
            <w:r>
              <w:rPr>
                <w:rFonts w:eastAsia="Arial"/>
                <w:spacing w:val="1"/>
              </w:rPr>
              <w:t>t</w:t>
            </w:r>
            <w:r w:rsidRPr="00C46D2C">
              <w:rPr>
                <w:rFonts w:eastAsia="Arial"/>
                <w:spacing w:val="1"/>
              </w:rPr>
              <w:t>ains.</w:t>
            </w:r>
          </w:p>
        </w:tc>
      </w:tr>
      <w:tr w:rsidR="00E7642D" w:rsidRPr="00982853" w14:paraId="796AA8F0" w14:textId="77777777" w:rsidTr="00944BCE">
        <w:tc>
          <w:tcPr>
            <w:tcW w:w="3962" w:type="dxa"/>
          </w:tcPr>
          <w:p w14:paraId="50299951" w14:textId="5054ADA3" w:rsidR="00E7642D" w:rsidRPr="009F04FF" w:rsidRDefault="00E7642D" w:rsidP="00E7642D">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5365429F" w14:textId="65AA28E2" w:rsidR="00DA1947" w:rsidRPr="00C46D2C" w:rsidRDefault="00DA1947" w:rsidP="00C46D2C">
            <w:pPr>
              <w:pStyle w:val="ListBullet"/>
              <w:ind w:left="472" w:hanging="425"/>
              <w:rPr>
                <w:rFonts w:eastAsia="Arial"/>
                <w:spacing w:val="1"/>
              </w:rPr>
            </w:pPr>
            <w:r w:rsidRPr="00C46D2C">
              <w:rPr>
                <w:rFonts w:eastAsia="Arial"/>
                <w:spacing w:val="1"/>
              </w:rPr>
              <w:t>pain</w:t>
            </w:r>
            <w:r>
              <w:rPr>
                <w:rFonts w:eastAsia="Arial"/>
                <w:spacing w:val="1"/>
              </w:rPr>
              <w:t>t</w:t>
            </w:r>
            <w:r w:rsidRPr="00C46D2C">
              <w:rPr>
                <w:rFonts w:eastAsia="Arial"/>
                <w:spacing w:val="1"/>
              </w:rPr>
              <w:t>ing</w:t>
            </w:r>
          </w:p>
          <w:p w14:paraId="66EBA6CB" w14:textId="13465D22" w:rsidR="00E7642D" w:rsidRPr="00C46D2C" w:rsidRDefault="00DA1947" w:rsidP="00C46D2C">
            <w:pPr>
              <w:pStyle w:val="ListBullet"/>
              <w:ind w:left="472" w:hanging="425"/>
              <w:rPr>
                <w:rFonts w:eastAsia="Arial"/>
                <w:spacing w:val="1"/>
              </w:rPr>
            </w:pPr>
            <w:r>
              <w:rPr>
                <w:rFonts w:eastAsia="Arial"/>
                <w:spacing w:val="1"/>
              </w:rPr>
              <w:t>r</w:t>
            </w:r>
            <w:r w:rsidRPr="00C46D2C">
              <w:rPr>
                <w:rFonts w:eastAsia="Arial"/>
                <w:spacing w:val="1"/>
              </w:rPr>
              <w:t>aw finishes.</w:t>
            </w:r>
          </w:p>
        </w:tc>
      </w:tr>
    </w:tbl>
    <w:p w14:paraId="383457DA" w14:textId="2ED5267B" w:rsidR="009C0D35" w:rsidRDefault="009C0D35" w:rsidP="009C0D35">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103"/>
      </w:tblGrid>
      <w:tr w:rsidR="009C0D35" w:rsidRPr="00982853" w14:paraId="6AF66773" w14:textId="77777777" w:rsidTr="00944BCE">
        <w:trPr>
          <w:jc w:val="center"/>
        </w:trPr>
        <w:tc>
          <w:tcPr>
            <w:tcW w:w="9067" w:type="dxa"/>
            <w:gridSpan w:val="2"/>
          </w:tcPr>
          <w:p w14:paraId="4B1B220F" w14:textId="77777777" w:rsidR="009C0D35" w:rsidRPr="009F04FF" w:rsidRDefault="009C0D35" w:rsidP="00AA1113">
            <w:pPr>
              <w:pStyle w:val="SectionCsubsection"/>
            </w:pPr>
            <w:r w:rsidRPr="009F04FF">
              <w:rPr>
                <w:rFonts w:eastAsia="Calibri"/>
              </w:rPr>
              <w:t>EVIDENCE GUIDE</w:t>
            </w:r>
          </w:p>
        </w:tc>
      </w:tr>
      <w:tr w:rsidR="00BE7EE1" w:rsidRPr="00982853" w14:paraId="38B93F76" w14:textId="77777777" w:rsidTr="00944BCE">
        <w:trPr>
          <w:jc w:val="center"/>
        </w:trPr>
        <w:tc>
          <w:tcPr>
            <w:tcW w:w="9067" w:type="dxa"/>
            <w:gridSpan w:val="2"/>
          </w:tcPr>
          <w:p w14:paraId="5AFD0BC4" w14:textId="63C1C588" w:rsidR="00BE7EE1" w:rsidRPr="00BE7EE1" w:rsidRDefault="00BE7EE1" w:rsidP="00AA1113">
            <w:pPr>
              <w:pStyle w:val="SectionCsubsection"/>
              <w:rPr>
                <w:rFonts w:eastAsia="Calibri"/>
                <w:b w:val="0"/>
                <w:i/>
                <w:sz w:val="18"/>
                <w:szCs w:val="18"/>
              </w:rPr>
            </w:pPr>
            <w:r w:rsidRPr="00BE7EE1">
              <w:rPr>
                <w:b w:val="0"/>
                <w:i/>
                <w:sz w:val="18"/>
                <w:szCs w:val="18"/>
              </w:rPr>
              <w:t xml:space="preserve">The evidence guide provides advice on assessment and must be read in conjunction with the Performance Criteria, Required Skills and Knowledge and the Range Statement.  </w:t>
            </w:r>
          </w:p>
        </w:tc>
      </w:tr>
      <w:tr w:rsidR="009C0D35" w:rsidRPr="00982853" w14:paraId="4600307F" w14:textId="77777777" w:rsidTr="00C46D2C">
        <w:trPr>
          <w:jc w:val="center"/>
        </w:trPr>
        <w:tc>
          <w:tcPr>
            <w:tcW w:w="3964" w:type="dxa"/>
          </w:tcPr>
          <w:p w14:paraId="47553F85" w14:textId="77777777" w:rsidR="009C0D35" w:rsidRPr="009F04FF" w:rsidRDefault="009C0D35" w:rsidP="00AA1113">
            <w:pPr>
              <w:pStyle w:val="SectionCsubsection"/>
            </w:pPr>
            <w:r w:rsidRPr="009F04FF">
              <w:t>Critical aspects for assessment and evidence required to demonstrate competency in this unit</w:t>
            </w:r>
          </w:p>
        </w:tc>
        <w:tc>
          <w:tcPr>
            <w:tcW w:w="5103" w:type="dxa"/>
          </w:tcPr>
          <w:p w14:paraId="6404FF06" w14:textId="77777777" w:rsidR="00944BCE" w:rsidRDefault="00944BCE" w:rsidP="00944BCE">
            <w:pPr>
              <w:pStyle w:val="Bodycopy"/>
              <w:rPr>
                <w:rFonts w:ascii="Times New Roman" w:hAnsi="Times New Roman"/>
                <w:sz w:val="24"/>
              </w:rPr>
            </w:pPr>
            <w:r w:rsidRPr="005D2214">
              <w:t>Evidence of the following is essential:</w:t>
            </w:r>
          </w:p>
          <w:p w14:paraId="3DAA8A03" w14:textId="0B52A0EE" w:rsidR="00DA1947" w:rsidRPr="00C46D2C" w:rsidRDefault="00C46D2C" w:rsidP="00C46D2C">
            <w:pPr>
              <w:pStyle w:val="ListBullet"/>
              <w:ind w:left="472" w:hanging="425"/>
              <w:rPr>
                <w:rFonts w:eastAsia="Arial"/>
                <w:spacing w:val="1"/>
              </w:rPr>
            </w:pPr>
            <w:r>
              <w:rPr>
                <w:rFonts w:eastAsia="Arial"/>
                <w:spacing w:val="1"/>
              </w:rPr>
              <w:t>r</w:t>
            </w:r>
            <w:r w:rsidR="00DA1947" w:rsidRPr="00C46D2C">
              <w:rPr>
                <w:rFonts w:eastAsia="Arial"/>
                <w:spacing w:val="1"/>
              </w:rPr>
              <w:t>ead</w:t>
            </w:r>
            <w:r w:rsidR="00DA1947">
              <w:rPr>
                <w:rFonts w:eastAsia="Arial"/>
                <w:spacing w:val="1"/>
              </w:rPr>
              <w:t xml:space="preserve"> </w:t>
            </w:r>
            <w:r w:rsidR="00DA1947" w:rsidRPr="00C46D2C">
              <w:rPr>
                <w:rFonts w:eastAsia="Arial"/>
                <w:spacing w:val="1"/>
              </w:rPr>
              <w:t>and</w:t>
            </w:r>
            <w:r w:rsidR="00DA1947">
              <w:rPr>
                <w:rFonts w:eastAsia="Arial"/>
                <w:spacing w:val="1"/>
              </w:rPr>
              <w:t xml:space="preserve"> </w:t>
            </w:r>
            <w:r w:rsidR="00DA1947" w:rsidRPr="00C46D2C">
              <w:rPr>
                <w:rFonts w:eastAsia="Arial"/>
                <w:spacing w:val="1"/>
              </w:rPr>
              <w:t>inte</w:t>
            </w:r>
            <w:r w:rsidR="00DA1947">
              <w:rPr>
                <w:rFonts w:eastAsia="Arial"/>
                <w:spacing w:val="1"/>
              </w:rPr>
              <w:t>r</w:t>
            </w:r>
            <w:r w:rsidR="00DA1947" w:rsidRPr="00C46D2C">
              <w:rPr>
                <w:rFonts w:eastAsia="Arial"/>
                <w:spacing w:val="1"/>
              </w:rPr>
              <w:t>p</w:t>
            </w:r>
            <w:r w:rsidR="00DA1947">
              <w:rPr>
                <w:rFonts w:eastAsia="Arial"/>
                <w:spacing w:val="1"/>
              </w:rPr>
              <w:t>r</w:t>
            </w:r>
            <w:r w:rsidR="00DA1947" w:rsidRPr="00C46D2C">
              <w:rPr>
                <w:rFonts w:eastAsia="Arial"/>
                <w:spacing w:val="1"/>
              </w:rPr>
              <w:t>et a wo</w:t>
            </w:r>
            <w:r w:rsidR="00DA1947">
              <w:rPr>
                <w:rFonts w:eastAsia="Arial"/>
                <w:spacing w:val="1"/>
              </w:rPr>
              <w:t>r</w:t>
            </w:r>
            <w:r w:rsidR="00DA1947" w:rsidRPr="00C46D2C">
              <w:rPr>
                <w:rFonts w:eastAsia="Arial"/>
                <w:spacing w:val="1"/>
              </w:rPr>
              <w:t>k</w:t>
            </w:r>
            <w:r w:rsidR="00DA1947">
              <w:rPr>
                <w:rFonts w:eastAsia="Arial"/>
                <w:spacing w:val="1"/>
              </w:rPr>
              <w:t>/j</w:t>
            </w:r>
            <w:r w:rsidR="00DA1947" w:rsidRPr="00C46D2C">
              <w:rPr>
                <w:rFonts w:eastAsia="Arial"/>
                <w:spacing w:val="1"/>
              </w:rPr>
              <w:t>ob specifica</w:t>
            </w:r>
            <w:r w:rsidR="00DA1947">
              <w:rPr>
                <w:rFonts w:eastAsia="Arial"/>
                <w:spacing w:val="1"/>
              </w:rPr>
              <w:t>t</w:t>
            </w:r>
            <w:r w:rsidR="00DA1947" w:rsidRPr="00C46D2C">
              <w:rPr>
                <w:rFonts w:eastAsia="Arial"/>
                <w:spacing w:val="1"/>
              </w:rPr>
              <w:t>ion</w:t>
            </w:r>
          </w:p>
          <w:p w14:paraId="2E0A752E" w14:textId="14AD8435" w:rsidR="00DA1947" w:rsidRPr="00C46D2C" w:rsidRDefault="00C46D2C" w:rsidP="00C46D2C">
            <w:pPr>
              <w:pStyle w:val="ListBullet"/>
              <w:ind w:left="472" w:hanging="425"/>
              <w:rPr>
                <w:rFonts w:eastAsia="Arial"/>
                <w:spacing w:val="1"/>
              </w:rPr>
            </w:pPr>
            <w:r>
              <w:rPr>
                <w:rFonts w:eastAsia="Arial"/>
                <w:spacing w:val="1"/>
              </w:rPr>
              <w:t>c</w:t>
            </w:r>
            <w:r w:rsidR="00DA1947" w:rsidRPr="00C46D2C">
              <w:rPr>
                <w:rFonts w:eastAsia="Arial"/>
                <w:spacing w:val="1"/>
              </w:rPr>
              <w:t>o</w:t>
            </w:r>
            <w:r w:rsidR="00DA1947">
              <w:rPr>
                <w:rFonts w:eastAsia="Arial"/>
                <w:spacing w:val="1"/>
              </w:rPr>
              <w:t>m</w:t>
            </w:r>
            <w:r w:rsidR="00DA1947" w:rsidRPr="00C46D2C">
              <w:rPr>
                <w:rFonts w:eastAsia="Arial"/>
                <w:spacing w:val="1"/>
              </w:rPr>
              <w:t>ply wi</w:t>
            </w:r>
            <w:r w:rsidR="00DA1947">
              <w:rPr>
                <w:rFonts w:eastAsia="Arial"/>
                <w:spacing w:val="1"/>
              </w:rPr>
              <w:t>t</w:t>
            </w:r>
            <w:r w:rsidR="00DA1947" w:rsidRPr="00C46D2C">
              <w:rPr>
                <w:rFonts w:eastAsia="Arial"/>
                <w:spacing w:val="1"/>
              </w:rPr>
              <w:t>h</w:t>
            </w:r>
            <w:r w:rsidR="00DA1947">
              <w:rPr>
                <w:rFonts w:eastAsia="Arial"/>
                <w:spacing w:val="1"/>
              </w:rPr>
              <w:t xml:space="preserve"> </w:t>
            </w:r>
            <w:r w:rsidR="00DA1947" w:rsidRPr="00C46D2C">
              <w:rPr>
                <w:rFonts w:eastAsia="Arial"/>
                <w:spacing w:val="1"/>
              </w:rPr>
              <w:t>legisla</w:t>
            </w:r>
            <w:r w:rsidR="00DA1947">
              <w:rPr>
                <w:rFonts w:eastAsia="Arial"/>
                <w:spacing w:val="1"/>
              </w:rPr>
              <w:t>t</w:t>
            </w:r>
            <w:r w:rsidR="00DA1947" w:rsidRPr="00C46D2C">
              <w:rPr>
                <w:rFonts w:eastAsia="Arial"/>
                <w:spacing w:val="1"/>
              </w:rPr>
              <w:t>ion, regula</w:t>
            </w:r>
            <w:r w:rsidR="00DA1947">
              <w:rPr>
                <w:rFonts w:eastAsia="Arial"/>
                <w:spacing w:val="1"/>
              </w:rPr>
              <w:t>t</w:t>
            </w:r>
            <w:r w:rsidR="00DA1947" w:rsidRPr="00C46D2C">
              <w:rPr>
                <w:rFonts w:eastAsia="Arial"/>
                <w:spacing w:val="1"/>
              </w:rPr>
              <w:t>ions, s</w:t>
            </w:r>
            <w:r w:rsidR="00DA1947">
              <w:rPr>
                <w:rFonts w:eastAsia="Arial"/>
                <w:spacing w:val="1"/>
              </w:rPr>
              <w:t>t</w:t>
            </w:r>
            <w:r w:rsidR="00DA1947" w:rsidRPr="00C46D2C">
              <w:rPr>
                <w:rFonts w:eastAsia="Arial"/>
                <w:spacing w:val="1"/>
              </w:rPr>
              <w:t>anda</w:t>
            </w:r>
            <w:r w:rsidR="00DA1947">
              <w:rPr>
                <w:rFonts w:eastAsia="Arial"/>
                <w:spacing w:val="1"/>
              </w:rPr>
              <w:t>r</w:t>
            </w:r>
            <w:r w:rsidR="00DA1947" w:rsidRPr="00C46D2C">
              <w:rPr>
                <w:rFonts w:eastAsia="Arial"/>
                <w:spacing w:val="1"/>
              </w:rPr>
              <w:t>ds, codes</w:t>
            </w:r>
            <w:r w:rsidR="00DA1947">
              <w:rPr>
                <w:rFonts w:eastAsia="Arial"/>
                <w:spacing w:val="1"/>
              </w:rPr>
              <w:t xml:space="preserve"> </w:t>
            </w:r>
            <w:r w:rsidR="00DA1947" w:rsidRPr="00C46D2C">
              <w:rPr>
                <w:rFonts w:eastAsia="Arial"/>
                <w:spacing w:val="1"/>
              </w:rPr>
              <w:t>of p</w:t>
            </w:r>
            <w:r w:rsidR="00DA1947">
              <w:rPr>
                <w:rFonts w:eastAsia="Arial"/>
                <w:spacing w:val="1"/>
              </w:rPr>
              <w:t>r</w:t>
            </w:r>
            <w:r w:rsidR="00DA1947" w:rsidRPr="00C46D2C">
              <w:rPr>
                <w:rFonts w:eastAsia="Arial"/>
                <w:spacing w:val="1"/>
              </w:rPr>
              <w:t>ac</w:t>
            </w:r>
            <w:r w:rsidR="00DA1947">
              <w:rPr>
                <w:rFonts w:eastAsia="Arial"/>
                <w:spacing w:val="1"/>
              </w:rPr>
              <w:t>t</w:t>
            </w:r>
            <w:r w:rsidR="00DA1947" w:rsidRPr="00C46D2C">
              <w:rPr>
                <w:rFonts w:eastAsia="Arial"/>
                <w:spacing w:val="1"/>
              </w:rPr>
              <w:t>ice and</w:t>
            </w:r>
            <w:r w:rsidR="00DA1947">
              <w:rPr>
                <w:rFonts w:eastAsia="Arial"/>
                <w:spacing w:val="1"/>
              </w:rPr>
              <w:t xml:space="preserve"> </w:t>
            </w:r>
            <w:r w:rsidR="00DA1947" w:rsidRPr="00C46D2C">
              <w:rPr>
                <w:rFonts w:eastAsia="Arial"/>
                <w:spacing w:val="1"/>
              </w:rPr>
              <w:t>es</w:t>
            </w:r>
            <w:r w:rsidR="00DA1947">
              <w:rPr>
                <w:rFonts w:eastAsia="Arial"/>
                <w:spacing w:val="1"/>
              </w:rPr>
              <w:t>t</w:t>
            </w:r>
            <w:r w:rsidR="00DA1947" w:rsidRPr="00C46D2C">
              <w:rPr>
                <w:rFonts w:eastAsia="Arial"/>
                <w:spacing w:val="1"/>
              </w:rPr>
              <w:t>ablished safe</w:t>
            </w:r>
            <w:r w:rsidR="00DA1947">
              <w:rPr>
                <w:rFonts w:eastAsia="Arial"/>
                <w:spacing w:val="1"/>
              </w:rPr>
              <w:t xml:space="preserve"> </w:t>
            </w:r>
            <w:r w:rsidR="00DA1947" w:rsidRPr="00C46D2C">
              <w:rPr>
                <w:rFonts w:eastAsia="Arial"/>
                <w:spacing w:val="1"/>
              </w:rPr>
              <w:t>p</w:t>
            </w:r>
            <w:r w:rsidR="00DA1947">
              <w:rPr>
                <w:rFonts w:eastAsia="Arial"/>
                <w:spacing w:val="1"/>
              </w:rPr>
              <w:t>r</w:t>
            </w:r>
            <w:r w:rsidR="00DA1947" w:rsidRPr="00C46D2C">
              <w:rPr>
                <w:rFonts w:eastAsia="Arial"/>
                <w:spacing w:val="1"/>
              </w:rPr>
              <w:t>ac</w:t>
            </w:r>
            <w:r w:rsidR="00DA1947">
              <w:rPr>
                <w:rFonts w:eastAsia="Arial"/>
                <w:spacing w:val="1"/>
              </w:rPr>
              <w:t>t</w:t>
            </w:r>
            <w:r w:rsidR="00DA1947" w:rsidRPr="00C46D2C">
              <w:rPr>
                <w:rFonts w:eastAsia="Arial"/>
                <w:spacing w:val="1"/>
              </w:rPr>
              <w:t>ices and p</w:t>
            </w:r>
            <w:r w:rsidR="00DA1947">
              <w:rPr>
                <w:rFonts w:eastAsia="Arial"/>
                <w:spacing w:val="1"/>
              </w:rPr>
              <w:t>r</w:t>
            </w:r>
            <w:r w:rsidR="00DA1947" w:rsidRPr="00C46D2C">
              <w:rPr>
                <w:rFonts w:eastAsia="Arial"/>
                <w:spacing w:val="1"/>
              </w:rPr>
              <w:t>ocedu</w:t>
            </w:r>
            <w:r w:rsidR="00DA1947">
              <w:rPr>
                <w:rFonts w:eastAsia="Arial"/>
                <w:spacing w:val="1"/>
              </w:rPr>
              <w:t>r</w:t>
            </w:r>
            <w:r w:rsidR="00DA1947" w:rsidRPr="00C46D2C">
              <w:rPr>
                <w:rFonts w:eastAsia="Arial"/>
                <w:spacing w:val="1"/>
              </w:rPr>
              <w:t>es</w:t>
            </w:r>
          </w:p>
          <w:p w14:paraId="09AB6F4D" w14:textId="64ECC5AE" w:rsidR="00DA1947" w:rsidRPr="00C46D2C" w:rsidRDefault="00C46D2C" w:rsidP="00C46D2C">
            <w:pPr>
              <w:pStyle w:val="ListBullet"/>
              <w:ind w:left="472" w:hanging="425"/>
              <w:rPr>
                <w:rFonts w:eastAsia="Arial"/>
                <w:spacing w:val="1"/>
              </w:rPr>
            </w:pPr>
            <w:r>
              <w:rPr>
                <w:rFonts w:eastAsia="Arial"/>
                <w:spacing w:val="1"/>
              </w:rPr>
              <w:t>c</w:t>
            </w:r>
            <w:r w:rsidR="00DA1947" w:rsidRPr="00C46D2C">
              <w:rPr>
                <w:rFonts w:eastAsia="Arial"/>
                <w:spacing w:val="1"/>
              </w:rPr>
              <w:t>o</w:t>
            </w:r>
            <w:r w:rsidR="00DA1947">
              <w:rPr>
                <w:rFonts w:eastAsia="Arial"/>
                <w:spacing w:val="1"/>
              </w:rPr>
              <w:t>mm</w:t>
            </w:r>
            <w:r w:rsidR="00DA1947" w:rsidRPr="00C46D2C">
              <w:rPr>
                <w:rFonts w:eastAsia="Arial"/>
                <w:spacing w:val="1"/>
              </w:rPr>
              <w:t>unica</w:t>
            </w:r>
            <w:r w:rsidR="00DA1947">
              <w:rPr>
                <w:rFonts w:eastAsia="Arial"/>
                <w:spacing w:val="1"/>
              </w:rPr>
              <w:t>t</w:t>
            </w:r>
            <w:r w:rsidR="00DA1947" w:rsidRPr="00C46D2C">
              <w:rPr>
                <w:rFonts w:eastAsia="Arial"/>
                <w:spacing w:val="1"/>
              </w:rPr>
              <w:t>e e</w:t>
            </w:r>
            <w:r w:rsidR="00DA1947">
              <w:rPr>
                <w:rFonts w:eastAsia="Arial"/>
                <w:spacing w:val="1"/>
              </w:rPr>
              <w:t>ff</w:t>
            </w:r>
            <w:r w:rsidR="00DA1947" w:rsidRPr="00C46D2C">
              <w:rPr>
                <w:rFonts w:eastAsia="Arial"/>
                <w:spacing w:val="1"/>
              </w:rPr>
              <w:t>ec</w:t>
            </w:r>
            <w:r w:rsidR="00DA1947">
              <w:rPr>
                <w:rFonts w:eastAsia="Arial"/>
                <w:spacing w:val="1"/>
              </w:rPr>
              <w:t>t</w:t>
            </w:r>
            <w:r w:rsidR="00DA1947" w:rsidRPr="00C46D2C">
              <w:rPr>
                <w:rFonts w:eastAsia="Arial"/>
                <w:spacing w:val="1"/>
              </w:rPr>
              <w:t>ive</w:t>
            </w:r>
            <w:r w:rsidR="00DA1947">
              <w:rPr>
                <w:rFonts w:eastAsia="Arial"/>
                <w:spacing w:val="1"/>
              </w:rPr>
              <w:t>l</w:t>
            </w:r>
            <w:r w:rsidR="00DA1947" w:rsidRPr="00C46D2C">
              <w:rPr>
                <w:rFonts w:eastAsia="Arial"/>
                <w:spacing w:val="1"/>
              </w:rPr>
              <w:t>y</w:t>
            </w:r>
            <w:r w:rsidR="00DA1947">
              <w:rPr>
                <w:rFonts w:eastAsia="Arial"/>
                <w:spacing w:val="1"/>
              </w:rPr>
              <w:t xml:space="preserve"> </w:t>
            </w:r>
            <w:r w:rsidR="00DA1947" w:rsidRPr="00C46D2C">
              <w:rPr>
                <w:rFonts w:eastAsia="Arial"/>
                <w:spacing w:val="1"/>
              </w:rPr>
              <w:t>and</w:t>
            </w:r>
            <w:r w:rsidR="00DA1947">
              <w:rPr>
                <w:rFonts w:eastAsia="Arial"/>
                <w:spacing w:val="1"/>
              </w:rPr>
              <w:t xml:space="preserve"> </w:t>
            </w:r>
            <w:r w:rsidR="00DA1947" w:rsidRPr="00C46D2C">
              <w:rPr>
                <w:rFonts w:eastAsia="Arial"/>
                <w:spacing w:val="1"/>
              </w:rPr>
              <w:t>work sa</w:t>
            </w:r>
            <w:r w:rsidR="00DA1947">
              <w:rPr>
                <w:rFonts w:eastAsia="Arial"/>
                <w:spacing w:val="1"/>
              </w:rPr>
              <w:t>f</w:t>
            </w:r>
            <w:r w:rsidR="00DA1947" w:rsidRPr="00C46D2C">
              <w:rPr>
                <w:rFonts w:eastAsia="Arial"/>
                <w:spacing w:val="1"/>
              </w:rPr>
              <w:t>ely wi</w:t>
            </w:r>
            <w:r w:rsidR="00DA1947">
              <w:rPr>
                <w:rFonts w:eastAsia="Arial"/>
                <w:spacing w:val="1"/>
              </w:rPr>
              <w:t>t</w:t>
            </w:r>
            <w:r w:rsidR="00DA1947" w:rsidRPr="00C46D2C">
              <w:rPr>
                <w:rFonts w:eastAsia="Arial"/>
                <w:spacing w:val="1"/>
              </w:rPr>
              <w:t>h o</w:t>
            </w:r>
            <w:r w:rsidR="00DA1947">
              <w:rPr>
                <w:rFonts w:eastAsia="Arial"/>
                <w:spacing w:val="1"/>
              </w:rPr>
              <w:t>t</w:t>
            </w:r>
            <w:r w:rsidR="00DA1947" w:rsidRPr="00C46D2C">
              <w:rPr>
                <w:rFonts w:eastAsia="Arial"/>
                <w:spacing w:val="1"/>
              </w:rPr>
              <w:t>he</w:t>
            </w:r>
            <w:r w:rsidR="00DA1947">
              <w:rPr>
                <w:rFonts w:eastAsia="Arial"/>
                <w:spacing w:val="1"/>
              </w:rPr>
              <w:t>r</w:t>
            </w:r>
            <w:r w:rsidR="00DA1947" w:rsidRPr="00C46D2C">
              <w:rPr>
                <w:rFonts w:eastAsia="Arial"/>
                <w:spacing w:val="1"/>
              </w:rPr>
              <w:t>s</w:t>
            </w:r>
            <w:r w:rsidR="00DA1947">
              <w:rPr>
                <w:rFonts w:eastAsia="Arial"/>
                <w:spacing w:val="1"/>
              </w:rPr>
              <w:t xml:space="preserve"> </w:t>
            </w:r>
            <w:r w:rsidR="00DA1947" w:rsidRPr="00C46D2C">
              <w:rPr>
                <w:rFonts w:eastAsia="Arial"/>
                <w:spacing w:val="1"/>
              </w:rPr>
              <w:t xml:space="preserve">in </w:t>
            </w:r>
            <w:r w:rsidR="00DA1947">
              <w:rPr>
                <w:rFonts w:eastAsia="Arial"/>
                <w:spacing w:val="1"/>
              </w:rPr>
              <w:t>t</w:t>
            </w:r>
            <w:r w:rsidR="00DA1947" w:rsidRPr="00C46D2C">
              <w:rPr>
                <w:rFonts w:eastAsia="Arial"/>
                <w:spacing w:val="1"/>
              </w:rPr>
              <w:t>he</w:t>
            </w:r>
            <w:r w:rsidR="00DA1947">
              <w:rPr>
                <w:rFonts w:eastAsia="Arial"/>
                <w:spacing w:val="1"/>
              </w:rPr>
              <w:t xml:space="preserve"> </w:t>
            </w:r>
            <w:r w:rsidR="00DA1947" w:rsidRPr="00C46D2C">
              <w:rPr>
                <w:rFonts w:eastAsia="Arial"/>
                <w:spacing w:val="1"/>
              </w:rPr>
              <w:t>work a</w:t>
            </w:r>
            <w:r w:rsidR="00DA1947">
              <w:rPr>
                <w:rFonts w:eastAsia="Arial"/>
                <w:spacing w:val="1"/>
              </w:rPr>
              <w:t>r</w:t>
            </w:r>
            <w:r w:rsidR="00DA1947" w:rsidRPr="00C46D2C">
              <w:rPr>
                <w:rFonts w:eastAsia="Arial"/>
                <w:spacing w:val="1"/>
              </w:rPr>
              <w:t>ea</w:t>
            </w:r>
          </w:p>
          <w:p w14:paraId="08759BB3" w14:textId="6EA7292D" w:rsidR="00DA1947" w:rsidRPr="00C46D2C" w:rsidRDefault="00C46D2C" w:rsidP="00C46D2C">
            <w:pPr>
              <w:pStyle w:val="ListBullet"/>
              <w:ind w:left="472" w:hanging="425"/>
              <w:rPr>
                <w:rFonts w:eastAsia="Arial"/>
                <w:spacing w:val="1"/>
              </w:rPr>
            </w:pPr>
            <w:r>
              <w:rPr>
                <w:rFonts w:eastAsia="Arial"/>
                <w:spacing w:val="1"/>
              </w:rPr>
              <w:t>p</w:t>
            </w:r>
            <w:r w:rsidR="00DA1947" w:rsidRPr="00C46D2C">
              <w:rPr>
                <w:rFonts w:eastAsia="Arial"/>
                <w:spacing w:val="1"/>
              </w:rPr>
              <w:t>lan</w:t>
            </w:r>
            <w:r w:rsidR="00DA1947">
              <w:rPr>
                <w:rFonts w:eastAsia="Arial"/>
                <w:spacing w:val="1"/>
              </w:rPr>
              <w:t xml:space="preserve"> </w:t>
            </w:r>
            <w:r w:rsidR="00DA1947" w:rsidRPr="00C46D2C">
              <w:rPr>
                <w:rFonts w:eastAsia="Arial"/>
                <w:spacing w:val="1"/>
              </w:rPr>
              <w:t>and</w:t>
            </w:r>
            <w:r w:rsidR="00DA1947">
              <w:rPr>
                <w:rFonts w:eastAsia="Arial"/>
                <w:spacing w:val="1"/>
              </w:rPr>
              <w:t xml:space="preserve"> </w:t>
            </w:r>
            <w:r w:rsidR="00DA1947" w:rsidRPr="00C46D2C">
              <w:rPr>
                <w:rFonts w:eastAsia="Arial"/>
                <w:spacing w:val="1"/>
              </w:rPr>
              <w:t>p</w:t>
            </w:r>
            <w:r w:rsidR="00DA1947">
              <w:rPr>
                <w:rFonts w:eastAsia="Arial"/>
                <w:spacing w:val="1"/>
              </w:rPr>
              <w:t>r</w:t>
            </w:r>
            <w:r w:rsidR="00DA1947" w:rsidRPr="00C46D2C">
              <w:rPr>
                <w:rFonts w:eastAsia="Arial"/>
                <w:spacing w:val="1"/>
              </w:rPr>
              <w:t>epa</w:t>
            </w:r>
            <w:r w:rsidR="00DA1947">
              <w:rPr>
                <w:rFonts w:eastAsia="Arial"/>
                <w:spacing w:val="1"/>
              </w:rPr>
              <w:t>r</w:t>
            </w:r>
            <w:r w:rsidR="00DA1947" w:rsidRPr="00C46D2C">
              <w:rPr>
                <w:rFonts w:eastAsia="Arial"/>
                <w:spacing w:val="1"/>
              </w:rPr>
              <w:t xml:space="preserve">e, </w:t>
            </w:r>
            <w:r w:rsidR="00DA1947">
              <w:rPr>
                <w:rFonts w:eastAsia="Arial"/>
                <w:spacing w:val="1"/>
              </w:rPr>
              <w:t>m</w:t>
            </w:r>
            <w:r w:rsidR="00DA1947" w:rsidRPr="00C46D2C">
              <w:rPr>
                <w:rFonts w:eastAsia="Arial"/>
                <w:spacing w:val="1"/>
              </w:rPr>
              <w:t>anufac</w:t>
            </w:r>
            <w:r w:rsidR="00DA1947">
              <w:rPr>
                <w:rFonts w:eastAsia="Arial"/>
                <w:spacing w:val="1"/>
              </w:rPr>
              <w:t>t</w:t>
            </w:r>
            <w:r w:rsidR="00DA1947" w:rsidRPr="00C46D2C">
              <w:rPr>
                <w:rFonts w:eastAsia="Arial"/>
                <w:spacing w:val="1"/>
              </w:rPr>
              <w:t>u</w:t>
            </w:r>
            <w:r w:rsidR="00DA1947">
              <w:rPr>
                <w:rFonts w:eastAsia="Arial"/>
                <w:spacing w:val="1"/>
              </w:rPr>
              <w:t>r</w:t>
            </w:r>
            <w:r w:rsidR="00DA1947" w:rsidRPr="00C46D2C">
              <w:rPr>
                <w:rFonts w:eastAsia="Arial"/>
                <w:spacing w:val="1"/>
              </w:rPr>
              <w:t xml:space="preserve">e, and apply surface finish </w:t>
            </w:r>
            <w:r w:rsidR="00DA1947">
              <w:rPr>
                <w:rFonts w:eastAsia="Arial"/>
                <w:spacing w:val="1"/>
              </w:rPr>
              <w:t>f</w:t>
            </w:r>
            <w:r w:rsidR="00DA1947" w:rsidRPr="00C46D2C">
              <w:rPr>
                <w:rFonts w:eastAsia="Arial"/>
                <w:spacing w:val="1"/>
              </w:rPr>
              <w:t>or an</w:t>
            </w:r>
            <w:r w:rsidR="00DA1947">
              <w:rPr>
                <w:rFonts w:eastAsia="Arial"/>
                <w:spacing w:val="1"/>
              </w:rPr>
              <w:t xml:space="preserve"> </w:t>
            </w:r>
            <w:r w:rsidR="00DA1947" w:rsidRPr="00C46D2C">
              <w:rPr>
                <w:rFonts w:eastAsia="Arial"/>
                <w:spacing w:val="1"/>
              </w:rPr>
              <w:t>elect</w:t>
            </w:r>
            <w:r w:rsidR="00DA1947">
              <w:rPr>
                <w:rFonts w:eastAsia="Arial"/>
                <w:spacing w:val="1"/>
              </w:rPr>
              <w:t>r</w:t>
            </w:r>
            <w:r w:rsidR="00DA1947" w:rsidRPr="00C46D2C">
              <w:rPr>
                <w:rFonts w:eastAsia="Arial"/>
                <w:spacing w:val="1"/>
              </w:rPr>
              <w:t>ic gui</w:t>
            </w:r>
            <w:r w:rsidR="00DA1947">
              <w:rPr>
                <w:rFonts w:eastAsia="Arial"/>
                <w:spacing w:val="1"/>
              </w:rPr>
              <w:t>t</w:t>
            </w:r>
            <w:r w:rsidR="00DA1947" w:rsidRPr="00C46D2C">
              <w:rPr>
                <w:rFonts w:eastAsia="Arial"/>
                <w:spacing w:val="1"/>
              </w:rPr>
              <w:t>ar</w:t>
            </w:r>
          </w:p>
          <w:p w14:paraId="2C72AA68" w14:textId="641AA1E6" w:rsidR="009C0D35" w:rsidRPr="009F04FF" w:rsidRDefault="00C46D2C" w:rsidP="00C46D2C">
            <w:pPr>
              <w:pStyle w:val="ListBullet"/>
              <w:ind w:left="472" w:hanging="425"/>
            </w:pPr>
            <w:r>
              <w:rPr>
                <w:rFonts w:eastAsia="Arial"/>
                <w:spacing w:val="1"/>
              </w:rPr>
              <w:t>a</w:t>
            </w:r>
            <w:r w:rsidR="00DA1947" w:rsidRPr="00C46D2C">
              <w:rPr>
                <w:rFonts w:eastAsia="Arial"/>
                <w:spacing w:val="1"/>
              </w:rPr>
              <w:t xml:space="preserve">pply </w:t>
            </w:r>
            <w:r w:rsidR="00DA1947">
              <w:rPr>
                <w:rFonts w:eastAsia="Arial"/>
                <w:spacing w:val="1"/>
              </w:rPr>
              <w:t>t</w:t>
            </w:r>
            <w:r w:rsidR="00DA1947" w:rsidRPr="00C46D2C">
              <w:rPr>
                <w:rFonts w:eastAsia="Arial"/>
                <w:spacing w:val="1"/>
              </w:rPr>
              <w:t>he</w:t>
            </w:r>
            <w:r w:rsidR="00DA1947">
              <w:rPr>
                <w:rFonts w:eastAsia="Arial"/>
                <w:spacing w:val="1"/>
              </w:rPr>
              <w:t xml:space="preserve"> </w:t>
            </w:r>
            <w:r w:rsidR="00DA1947" w:rsidRPr="00C46D2C">
              <w:rPr>
                <w:rFonts w:eastAsia="Arial"/>
                <w:spacing w:val="1"/>
              </w:rPr>
              <w:t>quali</w:t>
            </w:r>
            <w:r w:rsidR="00DA1947">
              <w:rPr>
                <w:rFonts w:eastAsia="Arial"/>
                <w:spacing w:val="1"/>
              </w:rPr>
              <w:t>t</w:t>
            </w:r>
            <w:r w:rsidR="00DA1947" w:rsidRPr="00C46D2C">
              <w:rPr>
                <w:rFonts w:eastAsia="Arial"/>
                <w:spacing w:val="1"/>
              </w:rPr>
              <w:t>y and</w:t>
            </w:r>
            <w:r w:rsidR="00DA1947">
              <w:rPr>
                <w:rFonts w:eastAsia="Arial"/>
                <w:spacing w:val="1"/>
              </w:rPr>
              <w:t xml:space="preserve"> </w:t>
            </w:r>
            <w:r w:rsidR="00DA1947" w:rsidRPr="00C46D2C">
              <w:rPr>
                <w:rFonts w:eastAsia="Arial"/>
                <w:spacing w:val="1"/>
              </w:rPr>
              <w:t>p</w:t>
            </w:r>
            <w:r w:rsidR="00DA1947">
              <w:rPr>
                <w:rFonts w:eastAsia="Arial"/>
                <w:spacing w:val="1"/>
              </w:rPr>
              <w:t>r</w:t>
            </w:r>
            <w:r w:rsidR="00DA1947" w:rsidRPr="00C46D2C">
              <w:rPr>
                <w:rFonts w:eastAsia="Arial"/>
                <w:spacing w:val="1"/>
              </w:rPr>
              <w:t>o</w:t>
            </w:r>
            <w:r w:rsidR="00DA1947">
              <w:rPr>
                <w:rFonts w:eastAsia="Arial"/>
                <w:spacing w:val="1"/>
              </w:rPr>
              <w:t>f</w:t>
            </w:r>
            <w:r w:rsidR="00DA1947" w:rsidRPr="00C46D2C">
              <w:rPr>
                <w:rFonts w:eastAsia="Arial"/>
                <w:spacing w:val="1"/>
              </w:rPr>
              <w:t>essional s</w:t>
            </w:r>
            <w:r w:rsidR="00DA1947">
              <w:rPr>
                <w:rFonts w:eastAsia="Arial"/>
                <w:spacing w:val="1"/>
              </w:rPr>
              <w:t>t</w:t>
            </w:r>
            <w:r w:rsidR="00DA1947" w:rsidRPr="00C46D2C">
              <w:rPr>
                <w:rFonts w:eastAsia="Arial"/>
                <w:spacing w:val="1"/>
              </w:rPr>
              <w:t>anda</w:t>
            </w:r>
            <w:r w:rsidR="00DA1947">
              <w:rPr>
                <w:rFonts w:eastAsia="Arial"/>
                <w:spacing w:val="1"/>
              </w:rPr>
              <w:t>r</w:t>
            </w:r>
            <w:r w:rsidR="00DA1947" w:rsidRPr="00C46D2C">
              <w:rPr>
                <w:rFonts w:eastAsia="Arial"/>
                <w:spacing w:val="1"/>
              </w:rPr>
              <w:t xml:space="preserve">ds </w:t>
            </w:r>
            <w:r w:rsidR="00DA1947">
              <w:rPr>
                <w:rFonts w:eastAsia="Arial"/>
                <w:spacing w:val="1"/>
              </w:rPr>
              <w:t>r</w:t>
            </w:r>
            <w:r w:rsidR="00DA1947" w:rsidRPr="00C46D2C">
              <w:rPr>
                <w:rFonts w:eastAsia="Arial"/>
                <w:spacing w:val="1"/>
              </w:rPr>
              <w:t>equi</w:t>
            </w:r>
            <w:r w:rsidR="00DA1947">
              <w:rPr>
                <w:rFonts w:eastAsia="Arial"/>
                <w:spacing w:val="1"/>
              </w:rPr>
              <w:t>r</w:t>
            </w:r>
            <w:r w:rsidR="00DA1947" w:rsidRPr="00C46D2C">
              <w:rPr>
                <w:rFonts w:eastAsia="Arial"/>
                <w:spacing w:val="1"/>
              </w:rPr>
              <w:t>ed</w:t>
            </w:r>
            <w:r w:rsidR="00DA1947">
              <w:rPr>
                <w:rFonts w:eastAsia="Arial"/>
                <w:spacing w:val="1"/>
              </w:rPr>
              <w:t xml:space="preserve"> </w:t>
            </w:r>
            <w:r w:rsidR="00DA1947">
              <w:rPr>
                <w:rFonts w:eastAsia="Arial"/>
                <w:spacing w:val="-1"/>
              </w:rPr>
              <w:t>i</w:t>
            </w:r>
            <w:r w:rsidR="00DA1947">
              <w:rPr>
                <w:rFonts w:eastAsia="Arial"/>
              </w:rPr>
              <w:t xml:space="preserve">n </w:t>
            </w:r>
            <w:r w:rsidR="00DA1947">
              <w:rPr>
                <w:rFonts w:eastAsia="Arial"/>
                <w:spacing w:val="1"/>
              </w:rPr>
              <w:t>m</w:t>
            </w:r>
            <w:r w:rsidR="00DA1947">
              <w:rPr>
                <w:rFonts w:eastAsia="Arial"/>
              </w:rPr>
              <w:t>an</w:t>
            </w:r>
            <w:r w:rsidR="00DA1947">
              <w:rPr>
                <w:rFonts w:eastAsia="Arial"/>
                <w:spacing w:val="-3"/>
              </w:rPr>
              <w:t>u</w:t>
            </w:r>
            <w:r w:rsidR="00DA1947">
              <w:rPr>
                <w:rFonts w:eastAsia="Arial"/>
                <w:spacing w:val="3"/>
              </w:rPr>
              <w:t>f</w:t>
            </w:r>
            <w:r w:rsidR="00DA1947">
              <w:rPr>
                <w:rFonts w:eastAsia="Arial"/>
              </w:rPr>
              <w:t>a</w:t>
            </w:r>
            <w:r w:rsidR="00DA1947">
              <w:rPr>
                <w:rFonts w:eastAsia="Arial"/>
                <w:spacing w:val="-2"/>
              </w:rPr>
              <w:t>c</w:t>
            </w:r>
            <w:r w:rsidR="00DA1947">
              <w:rPr>
                <w:rFonts w:eastAsia="Arial"/>
                <w:spacing w:val="1"/>
              </w:rPr>
              <w:t>t</w:t>
            </w:r>
            <w:r w:rsidR="00DA1947">
              <w:rPr>
                <w:rFonts w:eastAsia="Arial"/>
              </w:rPr>
              <w:t>u</w:t>
            </w:r>
            <w:r w:rsidR="00DA1947">
              <w:rPr>
                <w:rFonts w:eastAsia="Arial"/>
                <w:spacing w:val="1"/>
              </w:rPr>
              <w:t>r</w:t>
            </w:r>
            <w:r w:rsidR="00DA1947">
              <w:rPr>
                <w:rFonts w:eastAsia="Arial"/>
                <w:spacing w:val="-1"/>
              </w:rPr>
              <w:t>i</w:t>
            </w:r>
            <w:r w:rsidR="00DA1947">
              <w:rPr>
                <w:rFonts w:eastAsia="Arial"/>
                <w:spacing w:val="-3"/>
              </w:rPr>
              <w:t>n</w:t>
            </w:r>
            <w:r w:rsidR="00DA1947">
              <w:rPr>
                <w:rFonts w:eastAsia="Arial"/>
              </w:rPr>
              <w:t>g</w:t>
            </w:r>
            <w:r w:rsidR="00DA1947">
              <w:rPr>
                <w:rFonts w:eastAsia="Arial"/>
                <w:spacing w:val="1"/>
              </w:rPr>
              <w:t xml:space="preserve"> </w:t>
            </w:r>
            <w:r w:rsidR="00DA1947">
              <w:rPr>
                <w:rFonts w:eastAsia="Arial"/>
              </w:rPr>
              <w:t>an</w:t>
            </w:r>
            <w:r w:rsidR="00DA1947">
              <w:rPr>
                <w:rFonts w:eastAsia="Arial"/>
                <w:spacing w:val="-2"/>
              </w:rPr>
              <w:t xml:space="preserve"> </w:t>
            </w:r>
            <w:r w:rsidR="00DA1947">
              <w:rPr>
                <w:rFonts w:eastAsia="Arial"/>
              </w:rPr>
              <w:t>e</w:t>
            </w:r>
            <w:r w:rsidR="00DA1947">
              <w:rPr>
                <w:rFonts w:eastAsia="Arial"/>
                <w:spacing w:val="-1"/>
              </w:rPr>
              <w:t>l</w:t>
            </w:r>
            <w:r w:rsidR="00DA1947">
              <w:rPr>
                <w:rFonts w:eastAsia="Arial"/>
              </w:rPr>
              <w:t>ec</w:t>
            </w:r>
            <w:r w:rsidR="00DA1947">
              <w:rPr>
                <w:rFonts w:eastAsia="Arial"/>
                <w:spacing w:val="-1"/>
              </w:rPr>
              <w:t>t</w:t>
            </w:r>
            <w:r w:rsidR="00DA1947">
              <w:rPr>
                <w:rFonts w:eastAsia="Arial"/>
                <w:spacing w:val="1"/>
              </w:rPr>
              <w:t>r</w:t>
            </w:r>
            <w:r w:rsidR="00DA1947">
              <w:rPr>
                <w:rFonts w:eastAsia="Arial"/>
                <w:spacing w:val="-1"/>
              </w:rPr>
              <w:t>i</w:t>
            </w:r>
            <w:r w:rsidR="00DA1947">
              <w:rPr>
                <w:rFonts w:eastAsia="Arial"/>
              </w:rPr>
              <w:t>c</w:t>
            </w:r>
            <w:r w:rsidR="00DA1947">
              <w:rPr>
                <w:rFonts w:eastAsia="Arial"/>
                <w:spacing w:val="-1"/>
              </w:rPr>
              <w:t xml:space="preserve"> </w:t>
            </w:r>
            <w:r w:rsidR="00DA1947">
              <w:rPr>
                <w:rFonts w:eastAsia="Arial"/>
                <w:spacing w:val="2"/>
              </w:rPr>
              <w:t>g</w:t>
            </w:r>
            <w:r w:rsidR="00DA1947">
              <w:rPr>
                <w:rFonts w:eastAsia="Arial"/>
              </w:rPr>
              <w:t>u</w:t>
            </w:r>
            <w:r w:rsidR="00DA1947">
              <w:rPr>
                <w:rFonts w:eastAsia="Arial"/>
                <w:spacing w:val="-1"/>
              </w:rPr>
              <w:t>i</w:t>
            </w:r>
            <w:r w:rsidR="00DA1947">
              <w:rPr>
                <w:rFonts w:eastAsia="Arial"/>
                <w:spacing w:val="1"/>
              </w:rPr>
              <w:t>t</w:t>
            </w:r>
            <w:r w:rsidR="00DA1947">
              <w:rPr>
                <w:rFonts w:eastAsia="Arial"/>
                <w:spacing w:val="-3"/>
              </w:rPr>
              <w:t>a</w:t>
            </w:r>
            <w:r w:rsidR="00DA1947">
              <w:rPr>
                <w:rFonts w:eastAsia="Arial"/>
                <w:spacing w:val="1"/>
              </w:rPr>
              <w:t>r</w:t>
            </w:r>
            <w:r w:rsidR="00DA1947">
              <w:rPr>
                <w:rFonts w:eastAsia="Arial"/>
              </w:rPr>
              <w:t>.</w:t>
            </w:r>
          </w:p>
        </w:tc>
      </w:tr>
      <w:tr w:rsidR="009C0D35" w:rsidRPr="00982853" w14:paraId="0386B8AB" w14:textId="77777777" w:rsidTr="00C46D2C">
        <w:trPr>
          <w:jc w:val="center"/>
        </w:trPr>
        <w:tc>
          <w:tcPr>
            <w:tcW w:w="3964" w:type="dxa"/>
          </w:tcPr>
          <w:p w14:paraId="10515460" w14:textId="77777777" w:rsidR="009C0D35" w:rsidRPr="009F04FF" w:rsidRDefault="009C0D35" w:rsidP="00AA1113">
            <w:pPr>
              <w:pStyle w:val="SectionCsubsection"/>
            </w:pPr>
            <w:r w:rsidRPr="009F04FF">
              <w:t>Context of and specific resources for assessment</w:t>
            </w:r>
          </w:p>
        </w:tc>
        <w:tc>
          <w:tcPr>
            <w:tcW w:w="5103" w:type="dxa"/>
          </w:tcPr>
          <w:p w14:paraId="570698A2" w14:textId="6CE0B889" w:rsidR="00DA1947" w:rsidRPr="00C46D2C" w:rsidRDefault="00DA1947" w:rsidP="00C46D2C">
            <w:pPr>
              <w:pStyle w:val="Bodycopy"/>
            </w:pPr>
            <w:r>
              <w:rPr>
                <w:rFonts w:eastAsia="Arial"/>
                <w:spacing w:val="2"/>
              </w:rPr>
              <w:t>T</w:t>
            </w:r>
            <w:r>
              <w:rPr>
                <w:rFonts w:eastAsia="Arial"/>
              </w:rPr>
              <w:t>he</w:t>
            </w:r>
            <w:r>
              <w:rPr>
                <w:rFonts w:eastAsia="Arial"/>
                <w:spacing w:val="-2"/>
              </w:rPr>
              <w:t xml:space="preserve"> </w:t>
            </w:r>
            <w:r w:rsidRPr="00C46D2C">
              <w:t>application of competency is to be assessed in the workplace or realistically simulated workplace</w:t>
            </w:r>
            <w:r w:rsidR="00944BCE" w:rsidRPr="00C46D2C">
              <w:t>.</w:t>
            </w:r>
          </w:p>
          <w:p w14:paraId="162DD6F1" w14:textId="0CE017CA" w:rsidR="00DA1947" w:rsidRPr="00C46D2C" w:rsidRDefault="00DA1947" w:rsidP="00C46D2C">
            <w:pPr>
              <w:pStyle w:val="Bodycopy"/>
            </w:pPr>
            <w:r w:rsidRPr="00C46D2C">
              <w:t>Assessment is to occur under standard and authorised work practices, safety requirements and environmental constraints</w:t>
            </w:r>
            <w:r w:rsidR="00944BCE" w:rsidRPr="00C46D2C">
              <w:t>.</w:t>
            </w:r>
          </w:p>
          <w:p w14:paraId="23926E49" w14:textId="2D5B38DD" w:rsidR="00DA1947" w:rsidRPr="00C46D2C" w:rsidRDefault="00DA1947" w:rsidP="00C46D2C">
            <w:pPr>
              <w:pStyle w:val="Bodycopy"/>
            </w:pPr>
            <w:r w:rsidRPr="00C46D2C">
              <w:t>Assessment is to comply with relevant regulatory or</w:t>
            </w:r>
            <w:r w:rsidR="00944BCE" w:rsidRPr="00C46D2C">
              <w:t xml:space="preserve"> </w:t>
            </w:r>
            <w:r w:rsidRPr="00C46D2C">
              <w:t>Australian Standards requirements</w:t>
            </w:r>
            <w:r w:rsidR="00944BCE" w:rsidRPr="00C46D2C">
              <w:t>.</w:t>
            </w:r>
          </w:p>
          <w:p w14:paraId="10603ADB" w14:textId="77764D19" w:rsidR="00DA1947" w:rsidRDefault="00DA1947" w:rsidP="00C46D2C">
            <w:pPr>
              <w:pStyle w:val="Bodycopy"/>
              <w:rPr>
                <w:rFonts w:eastAsia="Arial"/>
                <w:szCs w:val="22"/>
              </w:rPr>
            </w:pPr>
            <w:r w:rsidRPr="00C46D2C">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6867696E" w14:textId="4C3D9856" w:rsidR="00DA1947" w:rsidRPr="00C46D2C" w:rsidRDefault="00DA1947" w:rsidP="00C46D2C">
            <w:pPr>
              <w:pStyle w:val="ListBullet"/>
              <w:ind w:left="472" w:hanging="425"/>
              <w:rPr>
                <w:rFonts w:eastAsia="Arial"/>
                <w:spacing w:val="1"/>
              </w:rPr>
            </w:pPr>
            <w:r w:rsidRPr="00C46D2C">
              <w:rPr>
                <w:rFonts w:eastAsia="Arial"/>
                <w:spacing w:val="1"/>
              </w:rPr>
              <w:t>materials and equipment relevant to the manufacture of electric guitars</w:t>
            </w:r>
          </w:p>
          <w:p w14:paraId="1B1EB15B" w14:textId="487BAF5C" w:rsidR="009C0D35" w:rsidRPr="009F04FF" w:rsidRDefault="00DA1947" w:rsidP="00C46D2C">
            <w:pPr>
              <w:pStyle w:val="ListBullet"/>
              <w:ind w:left="472" w:hanging="425"/>
            </w:pPr>
            <w:r w:rsidRPr="00C46D2C">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tc>
      </w:tr>
      <w:tr w:rsidR="009C0D35" w:rsidRPr="00982853" w14:paraId="6F8CCE74" w14:textId="77777777" w:rsidTr="00C46D2C">
        <w:trPr>
          <w:jc w:val="center"/>
        </w:trPr>
        <w:tc>
          <w:tcPr>
            <w:tcW w:w="3964" w:type="dxa"/>
          </w:tcPr>
          <w:p w14:paraId="62672BF8" w14:textId="77777777" w:rsidR="009C0D35" w:rsidRPr="009F04FF" w:rsidRDefault="009C0D35" w:rsidP="00AA1113">
            <w:pPr>
              <w:pStyle w:val="SectionCsubsection"/>
            </w:pPr>
            <w:r w:rsidRPr="009F04FF">
              <w:t>Method of assessment</w:t>
            </w:r>
          </w:p>
        </w:tc>
        <w:tc>
          <w:tcPr>
            <w:tcW w:w="5103" w:type="dxa"/>
          </w:tcPr>
          <w:p w14:paraId="1F6202EB" w14:textId="6B548CD4" w:rsidR="00DA1947" w:rsidRPr="00C46D2C" w:rsidRDefault="00DA1947" w:rsidP="00C46D2C">
            <w:pPr>
              <w:pStyle w:val="Bodycopy"/>
            </w:pPr>
            <w:r>
              <w:t>Assessment methods must be by direct observation of tasks and include questioning on underpinning knowledge to ensure its correct interpretation and application</w:t>
            </w:r>
            <w:r w:rsidR="00944BCE">
              <w:t>.</w:t>
            </w:r>
          </w:p>
          <w:p w14:paraId="0E16A719" w14:textId="4AB0C594" w:rsidR="00DA1947" w:rsidRDefault="00DA1947" w:rsidP="00C46D2C">
            <w:pPr>
              <w:pStyle w:val="Bodycopy"/>
            </w:pPr>
            <w:r>
              <w:t>Assessment may be applied under project related conditions (real or simulated) and require evidence of process</w:t>
            </w:r>
            <w:r w:rsidR="00944BCE">
              <w:t>.</w:t>
            </w:r>
          </w:p>
          <w:p w14:paraId="2B0EBD9C" w14:textId="3BFE25CF" w:rsidR="009C0D35" w:rsidRPr="009F04FF" w:rsidRDefault="00DA1947" w:rsidP="00C46D2C">
            <w:pPr>
              <w:pStyle w:val="Bodycopy"/>
              <w:rPr>
                <w:lang w:val="en-US"/>
              </w:rPr>
            </w:pPr>
            <w:r>
              <w:t>Assessment may be in conjunction with assessment of other units of competency.</w:t>
            </w:r>
          </w:p>
        </w:tc>
      </w:tr>
    </w:tbl>
    <w:p w14:paraId="0E276A18" w14:textId="77777777" w:rsidR="00FC14C9" w:rsidRDefault="00FC14C9" w:rsidP="009C0D35">
      <w:pPr>
        <w:sectPr w:rsidR="00FC14C9" w:rsidSect="00CC4B32">
          <w:headerReference w:type="even" r:id="rId90"/>
          <w:headerReference w:type="default" r:id="rId91"/>
          <w:headerReference w:type="first" r:id="rId92"/>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C14C9" w:rsidRPr="00982853" w14:paraId="5B8D3A02" w14:textId="77777777" w:rsidTr="008B336D">
        <w:trPr>
          <w:trHeight w:val="416"/>
        </w:trPr>
        <w:tc>
          <w:tcPr>
            <w:tcW w:w="2694" w:type="dxa"/>
            <w:gridSpan w:val="2"/>
          </w:tcPr>
          <w:p w14:paraId="555836B6" w14:textId="37BCBD85" w:rsidR="00FC14C9" w:rsidRPr="009F04FF" w:rsidRDefault="00FC14C9" w:rsidP="00AA14E2">
            <w:pPr>
              <w:pStyle w:val="SectionCsubsection"/>
            </w:pPr>
            <w:r w:rsidRPr="009F04FF">
              <w:t>Unit code</w:t>
            </w:r>
            <w:r w:rsidR="00294946">
              <w:t xml:space="preserve"> and title</w:t>
            </w:r>
          </w:p>
        </w:tc>
        <w:tc>
          <w:tcPr>
            <w:tcW w:w="6378" w:type="dxa"/>
            <w:gridSpan w:val="2"/>
          </w:tcPr>
          <w:p w14:paraId="3437CBAB" w14:textId="539C6874" w:rsidR="00FC14C9" w:rsidRPr="009F04FF" w:rsidRDefault="008656FC" w:rsidP="00687B17">
            <w:pPr>
              <w:pStyle w:val="Unitcode"/>
            </w:pPr>
            <w:bookmarkStart w:id="85" w:name="_Toc42077983"/>
            <w:r w:rsidRPr="00294946">
              <w:t>VU</w:t>
            </w:r>
            <w:r w:rsidR="00687B17">
              <w:t>23011</w:t>
            </w:r>
            <w:r w:rsidR="00294946">
              <w:t xml:space="preserve"> </w:t>
            </w:r>
            <w:bookmarkStart w:id="86" w:name="VUXXX21"/>
            <w:r w:rsidR="00294946" w:rsidRPr="00294946">
              <w:t>M</w:t>
            </w:r>
            <w:r w:rsidR="00294946">
              <w:t>a</w:t>
            </w:r>
            <w:r w:rsidR="00294946" w:rsidRPr="00294946">
              <w:t>nu</w:t>
            </w:r>
            <w:r w:rsidR="00294946">
              <w:t>fact</w:t>
            </w:r>
            <w:r w:rsidR="00294946" w:rsidRPr="00294946">
              <w:t>ur</w:t>
            </w:r>
            <w:r w:rsidR="00294946">
              <w:t>e</w:t>
            </w:r>
            <w:r w:rsidR="00294946" w:rsidRPr="00294946">
              <w:t xml:space="preserve"> </w:t>
            </w:r>
            <w:r w:rsidR="00294946">
              <w:t>s</w:t>
            </w:r>
            <w:r w:rsidR="00294946" w:rsidRPr="00294946">
              <w:t>p</w:t>
            </w:r>
            <w:r w:rsidR="00294946">
              <w:t>e</w:t>
            </w:r>
            <w:r w:rsidR="00294946" w:rsidRPr="00294946">
              <w:t>cia</w:t>
            </w:r>
            <w:r w:rsidR="00294946">
              <w:t>l</w:t>
            </w:r>
            <w:r w:rsidR="00294946" w:rsidRPr="00294946">
              <w:t xml:space="preserve"> </w:t>
            </w:r>
            <w:r w:rsidR="00294946">
              <w:t>s</w:t>
            </w:r>
            <w:r w:rsidR="00294946" w:rsidRPr="00294946">
              <w:t>tring</w:t>
            </w:r>
            <w:r w:rsidR="00294946">
              <w:t xml:space="preserve">ed </w:t>
            </w:r>
            <w:r w:rsidR="00294946" w:rsidRPr="00294946">
              <w:t>in</w:t>
            </w:r>
            <w:r w:rsidR="00294946">
              <w:t>st</w:t>
            </w:r>
            <w:r w:rsidR="00294946" w:rsidRPr="00294946">
              <w:t>rum</w:t>
            </w:r>
            <w:r w:rsidR="00294946">
              <w:t>e</w:t>
            </w:r>
            <w:r w:rsidR="00294946" w:rsidRPr="00294946">
              <w:t>n</w:t>
            </w:r>
            <w:r w:rsidR="00294946">
              <w:t>ts</w:t>
            </w:r>
            <w:bookmarkEnd w:id="86"/>
            <w:bookmarkEnd w:id="85"/>
          </w:p>
        </w:tc>
      </w:tr>
      <w:tr w:rsidR="00FC14C9" w:rsidRPr="00982853" w14:paraId="35D5FA6F" w14:textId="77777777" w:rsidTr="008B336D">
        <w:tc>
          <w:tcPr>
            <w:tcW w:w="2694" w:type="dxa"/>
            <w:gridSpan w:val="2"/>
          </w:tcPr>
          <w:p w14:paraId="371690B3" w14:textId="28C73AAE" w:rsidR="00FC14C9" w:rsidRPr="009F04FF" w:rsidRDefault="00FC14C9" w:rsidP="008B336D">
            <w:pPr>
              <w:pStyle w:val="SectionCsubsection"/>
            </w:pPr>
            <w:r w:rsidRPr="009F04FF">
              <w:t xml:space="preserve">Unit </w:t>
            </w:r>
            <w:r w:rsidR="008B336D">
              <w:t>d</w:t>
            </w:r>
            <w:r w:rsidRPr="009F04FF">
              <w:t>escriptor</w:t>
            </w:r>
          </w:p>
        </w:tc>
        <w:tc>
          <w:tcPr>
            <w:tcW w:w="6378" w:type="dxa"/>
            <w:gridSpan w:val="2"/>
          </w:tcPr>
          <w:p w14:paraId="48BB80E9" w14:textId="77777777" w:rsidR="00FC14C9" w:rsidRDefault="008656FC" w:rsidP="00AA14E2">
            <w:pPr>
              <w:pStyle w:val="Bodycopy"/>
              <w:rPr>
                <w:lang w:val="en-US"/>
              </w:rPr>
            </w:pPr>
            <w:r w:rsidRPr="008656FC">
              <w:rPr>
                <w:lang w:val="en-US"/>
              </w:rPr>
              <w:t>This unit describes the performance outcomes, skills and knowledge required to manufacture special stringed instruments, specifically banjos, mandolins and dulcimers.</w:t>
            </w:r>
          </w:p>
          <w:p w14:paraId="77BA016F" w14:textId="5C4D4289" w:rsidR="00A810D2" w:rsidRPr="008656FC" w:rsidRDefault="00A810D2" w:rsidP="00AA14E2">
            <w:pPr>
              <w:pStyle w:val="Bodycopy"/>
              <w:rPr>
                <w:lang w:val="en-US"/>
              </w:rPr>
            </w:pPr>
            <w:r w:rsidRPr="00B03116">
              <w:rPr>
                <w:lang w:val="en-US"/>
              </w:rPr>
              <w:t>No licensing, legislative or certification requirements apply to this unit at the time of publication.</w:t>
            </w:r>
          </w:p>
        </w:tc>
      </w:tr>
      <w:tr w:rsidR="00FC14C9" w:rsidRPr="00982853" w14:paraId="1142CD7E" w14:textId="77777777" w:rsidTr="008B336D">
        <w:tc>
          <w:tcPr>
            <w:tcW w:w="2694" w:type="dxa"/>
            <w:gridSpan w:val="2"/>
          </w:tcPr>
          <w:p w14:paraId="6CF53895" w14:textId="77777777" w:rsidR="00FC14C9" w:rsidRPr="009F04FF" w:rsidRDefault="00FC14C9" w:rsidP="00AA14E2">
            <w:pPr>
              <w:pStyle w:val="SectionCsubsection"/>
            </w:pPr>
            <w:r w:rsidRPr="009F04FF">
              <w:t>Employability Skills</w:t>
            </w:r>
          </w:p>
        </w:tc>
        <w:tc>
          <w:tcPr>
            <w:tcW w:w="6378" w:type="dxa"/>
            <w:gridSpan w:val="2"/>
          </w:tcPr>
          <w:p w14:paraId="1688982E" w14:textId="77777777" w:rsidR="00FC14C9" w:rsidRPr="00982853" w:rsidRDefault="00FC14C9" w:rsidP="00AA14E2">
            <w:pPr>
              <w:pStyle w:val="Bodycopy"/>
            </w:pPr>
            <w:r w:rsidRPr="00982853">
              <w:t>This unit contains Employability Skills.</w:t>
            </w:r>
          </w:p>
        </w:tc>
      </w:tr>
      <w:tr w:rsidR="00FC14C9" w:rsidRPr="00982853" w14:paraId="1C75C030" w14:textId="77777777" w:rsidTr="008B336D">
        <w:tc>
          <w:tcPr>
            <w:tcW w:w="2694" w:type="dxa"/>
            <w:gridSpan w:val="2"/>
          </w:tcPr>
          <w:p w14:paraId="6B5888CF" w14:textId="49FC9074" w:rsidR="00FC14C9" w:rsidRPr="009F04FF" w:rsidRDefault="00FC14C9" w:rsidP="008B336D">
            <w:pPr>
              <w:pStyle w:val="SectionCsubsection"/>
            </w:pPr>
            <w:r w:rsidRPr="009F04FF">
              <w:t xml:space="preserve">Application of the </w:t>
            </w:r>
            <w:r w:rsidR="008B336D">
              <w:t>u</w:t>
            </w:r>
            <w:r w:rsidRPr="009F04FF">
              <w:t>nit</w:t>
            </w:r>
          </w:p>
        </w:tc>
        <w:tc>
          <w:tcPr>
            <w:tcW w:w="6378" w:type="dxa"/>
            <w:gridSpan w:val="2"/>
          </w:tcPr>
          <w:p w14:paraId="3E85575F" w14:textId="1AFE5E15" w:rsidR="00FC14C9" w:rsidRPr="008656FC" w:rsidRDefault="008656FC" w:rsidP="00A810D2">
            <w:pPr>
              <w:pStyle w:val="Bodycopy"/>
              <w:rPr>
                <w:lang w:val="en-US"/>
              </w:rPr>
            </w:pPr>
            <w:r w:rsidRPr="008656FC">
              <w:rPr>
                <w:lang w:val="en-US"/>
              </w:rPr>
              <w:t>This unit supports the attainment of skills and knowledge required for competent workplace performance in music manufacturing organisations of all sizes. The manufacture of special stringed instruments applies to known or changing environments with established parameters. It involves the application of skills and knowledge at a tradesperson level, within routine and non-routine activities demonstrating autonomy and limited problem solving responsibility.</w:t>
            </w:r>
          </w:p>
        </w:tc>
      </w:tr>
      <w:tr w:rsidR="00FC14C9" w:rsidRPr="00982853" w14:paraId="67915244" w14:textId="77777777" w:rsidTr="008B336D">
        <w:tc>
          <w:tcPr>
            <w:tcW w:w="2694" w:type="dxa"/>
            <w:gridSpan w:val="2"/>
          </w:tcPr>
          <w:p w14:paraId="0F02F0B5" w14:textId="77777777" w:rsidR="00FC14C9" w:rsidRPr="009F04FF" w:rsidRDefault="00FC14C9" w:rsidP="00AA14E2">
            <w:pPr>
              <w:pStyle w:val="SectionCsubsection"/>
            </w:pPr>
            <w:r w:rsidRPr="009F04FF">
              <w:t>ELEMENT</w:t>
            </w:r>
          </w:p>
        </w:tc>
        <w:tc>
          <w:tcPr>
            <w:tcW w:w="6378" w:type="dxa"/>
            <w:gridSpan w:val="2"/>
          </w:tcPr>
          <w:p w14:paraId="7ED90B3E" w14:textId="77777777" w:rsidR="00FC14C9" w:rsidRPr="009F04FF" w:rsidRDefault="00FC14C9" w:rsidP="00AA14E2">
            <w:pPr>
              <w:pStyle w:val="SectionCsubsection"/>
            </w:pPr>
            <w:r w:rsidRPr="009F04FF">
              <w:t>PERFORMANCE CRITERIA</w:t>
            </w:r>
          </w:p>
        </w:tc>
      </w:tr>
      <w:tr w:rsidR="00FC14C9" w:rsidRPr="00982853" w14:paraId="402D1D3D" w14:textId="77777777" w:rsidTr="008B336D">
        <w:tc>
          <w:tcPr>
            <w:tcW w:w="2694" w:type="dxa"/>
            <w:gridSpan w:val="2"/>
          </w:tcPr>
          <w:p w14:paraId="4D0DE793" w14:textId="77777777" w:rsidR="00FC14C9" w:rsidRPr="009F04FF" w:rsidRDefault="00FC14C9" w:rsidP="00611E18">
            <w:pPr>
              <w:pStyle w:val="Unitexplanatorytext"/>
              <w:spacing w:before="80" w:after="80"/>
            </w:pPr>
            <w:r w:rsidRPr="009F04FF">
              <w:t>Elements describe the essential outcomes of a unit of competency.</w:t>
            </w:r>
          </w:p>
        </w:tc>
        <w:tc>
          <w:tcPr>
            <w:tcW w:w="6378" w:type="dxa"/>
            <w:gridSpan w:val="2"/>
          </w:tcPr>
          <w:p w14:paraId="2979C952" w14:textId="77777777" w:rsidR="00FC14C9" w:rsidRPr="009F04FF" w:rsidRDefault="00FC14C9" w:rsidP="00611E18">
            <w:pPr>
              <w:pStyle w:val="Unitexplanatorytext"/>
              <w:spacing w:before="80" w:after="8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A9658F" w:rsidRPr="00982853" w14:paraId="72B71459" w14:textId="77777777" w:rsidTr="008B336D">
        <w:tc>
          <w:tcPr>
            <w:tcW w:w="567" w:type="dxa"/>
            <w:vMerge w:val="restart"/>
          </w:tcPr>
          <w:p w14:paraId="1DC78DD2" w14:textId="77777777" w:rsidR="00A9658F" w:rsidRPr="00982853" w:rsidRDefault="00A9658F" w:rsidP="00AA14E2">
            <w:pPr>
              <w:pStyle w:val="Bodycopy"/>
            </w:pPr>
            <w:r w:rsidRPr="00982853">
              <w:t>1</w:t>
            </w:r>
          </w:p>
        </w:tc>
        <w:tc>
          <w:tcPr>
            <w:tcW w:w="2127" w:type="dxa"/>
            <w:vMerge w:val="restart"/>
          </w:tcPr>
          <w:p w14:paraId="0B9870E8" w14:textId="5CB98E6A" w:rsidR="00A9658F" w:rsidRPr="008656FC" w:rsidRDefault="00A9658F" w:rsidP="008656FC">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72302FEC" w14:textId="77777777" w:rsidR="00A9658F" w:rsidRPr="00982853" w:rsidRDefault="00A9658F" w:rsidP="00AA14E2">
            <w:pPr>
              <w:pStyle w:val="Bodycopy"/>
            </w:pPr>
            <w:r w:rsidRPr="00982853">
              <w:t>1.1</w:t>
            </w:r>
          </w:p>
        </w:tc>
        <w:tc>
          <w:tcPr>
            <w:tcW w:w="5811" w:type="dxa"/>
          </w:tcPr>
          <w:p w14:paraId="3DAB610D" w14:textId="11E1578E" w:rsidR="00A9658F" w:rsidRPr="009F04FF" w:rsidRDefault="00A9658F" w:rsidP="00AA14E2">
            <w:pPr>
              <w:pStyle w:val="Bodycopy"/>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1"/>
              </w:rPr>
              <w:t>(O</w:t>
            </w:r>
            <w:r>
              <w:rPr>
                <w:rFonts w:eastAsia="Arial" w:cs="Arial"/>
                <w:b/>
                <w:bCs/>
                <w:i/>
                <w:spacing w:val="-3"/>
              </w:rPr>
              <w:t>H</w:t>
            </w:r>
            <w:r>
              <w:rPr>
                <w:rFonts w:eastAsia="Arial" w:cs="Arial"/>
                <w:b/>
                <w:bCs/>
                <w:i/>
                <w:spacing w:val="-1"/>
              </w:rPr>
              <w:t>S</w:t>
            </w:r>
            <w:r>
              <w:rPr>
                <w:rFonts w:eastAsia="Arial" w:cs="Arial"/>
                <w:b/>
                <w:bCs/>
                <w:i/>
                <w:spacing w:val="-2"/>
              </w:rPr>
              <w:t>)</w:t>
            </w:r>
            <w:r>
              <w:rPr>
                <w:rFonts w:eastAsia="Arial" w:cs="Arial"/>
                <w:b/>
                <w:bCs/>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rPr>
              <w:t xml:space="preserve">(WHS),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1"/>
              </w:rPr>
              <w:t xml:space="preserve"> </w:t>
            </w:r>
            <w:r>
              <w:rPr>
                <w:rFonts w:eastAsia="Arial" w:cs="Arial"/>
              </w:rPr>
              <w:t>and</w:t>
            </w:r>
            <w:r>
              <w:rPr>
                <w:rFonts w:eastAsia="Arial" w:cs="Arial"/>
                <w:spacing w:val="-1"/>
              </w:rPr>
              <w:t xml:space="preserve"> </w:t>
            </w:r>
            <w:r>
              <w:rPr>
                <w:rFonts w:eastAsia="Arial" w:cs="Arial"/>
                <w:b/>
                <w:bCs/>
                <w:i/>
              </w:rPr>
              <w:t>orga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spacing w:val="-3"/>
              </w:rPr>
              <w:t>o</w:t>
            </w:r>
            <w:r>
              <w:rPr>
                <w:rFonts w:eastAsia="Arial" w:cs="Arial"/>
                <w:b/>
                <w:bCs/>
                <w:i/>
              </w:rPr>
              <w:t>nal requ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1"/>
              </w:rPr>
              <w:t xml:space="preserve"> m</w:t>
            </w:r>
            <w:r>
              <w:rPr>
                <w:rFonts w:eastAsia="Arial" w:cs="Arial"/>
              </w:rPr>
              <w:t>ach</w:t>
            </w:r>
            <w:r>
              <w:rPr>
                <w:rFonts w:eastAsia="Arial" w:cs="Arial"/>
                <w:spacing w:val="-1"/>
              </w:rPr>
              <w:t>i</w:t>
            </w:r>
            <w:r>
              <w:rPr>
                <w:rFonts w:eastAsia="Arial" w:cs="Arial"/>
              </w:rPr>
              <w:t>n</w:t>
            </w:r>
            <w:r w:rsidR="00987FB3">
              <w:rPr>
                <w:rFonts w:eastAsia="Arial" w:cs="Arial"/>
              </w:rPr>
              <w:t>ing</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 xml:space="preserve">al and </w:t>
            </w:r>
            <w:r w:rsidR="00987FB3">
              <w:rPr>
                <w:rFonts w:eastAsia="Arial" w:cs="Arial"/>
              </w:rPr>
              <w:t xml:space="preserve">the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2"/>
              </w:rPr>
              <w:t>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4"/>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spacing w:val="-3"/>
              </w:rPr>
              <w:t>a</w:t>
            </w:r>
            <w:r>
              <w:rPr>
                <w:rFonts w:eastAsia="Arial" w:cs="Arial"/>
              </w:rPr>
              <w:t>nd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A9658F" w:rsidRPr="00982853" w14:paraId="3A1A3C24" w14:textId="77777777" w:rsidTr="008B336D">
        <w:tc>
          <w:tcPr>
            <w:tcW w:w="567" w:type="dxa"/>
            <w:vMerge/>
          </w:tcPr>
          <w:p w14:paraId="7494985C" w14:textId="77777777" w:rsidR="00A9658F" w:rsidRPr="009F04FF" w:rsidRDefault="00A9658F" w:rsidP="00AA14E2">
            <w:pPr>
              <w:pStyle w:val="Bodycopy"/>
              <w:rPr>
                <w:szCs w:val="20"/>
                <w:lang w:val="en-AU" w:eastAsia="en-US"/>
              </w:rPr>
            </w:pPr>
          </w:p>
        </w:tc>
        <w:tc>
          <w:tcPr>
            <w:tcW w:w="2127" w:type="dxa"/>
            <w:vMerge/>
          </w:tcPr>
          <w:p w14:paraId="03A5EF58" w14:textId="77777777" w:rsidR="00A9658F" w:rsidRPr="009F04FF" w:rsidRDefault="00A9658F" w:rsidP="00AA14E2">
            <w:pPr>
              <w:pStyle w:val="Bodycopy"/>
              <w:rPr>
                <w:rFonts w:cs="Arial"/>
                <w:color w:val="0070C0"/>
                <w:szCs w:val="20"/>
                <w:lang w:val="en-AU" w:eastAsia="en-US"/>
              </w:rPr>
            </w:pPr>
          </w:p>
        </w:tc>
        <w:tc>
          <w:tcPr>
            <w:tcW w:w="567" w:type="dxa"/>
          </w:tcPr>
          <w:p w14:paraId="0FDBC86E" w14:textId="77777777" w:rsidR="00A9658F" w:rsidRPr="009F04FF" w:rsidRDefault="00A9658F" w:rsidP="00AA14E2">
            <w:pPr>
              <w:pStyle w:val="Bodycopy"/>
              <w:rPr>
                <w:szCs w:val="20"/>
                <w:lang w:val="en-AU" w:eastAsia="en-US"/>
              </w:rPr>
            </w:pPr>
            <w:r w:rsidRPr="009F04FF">
              <w:rPr>
                <w:szCs w:val="20"/>
                <w:lang w:val="en-AU" w:eastAsia="en-US"/>
              </w:rPr>
              <w:t>1.2</w:t>
            </w:r>
          </w:p>
        </w:tc>
        <w:tc>
          <w:tcPr>
            <w:tcW w:w="5811" w:type="dxa"/>
          </w:tcPr>
          <w:p w14:paraId="7DA4E60B" w14:textId="00C71357" w:rsidR="00A9658F" w:rsidRPr="008656FC" w:rsidRDefault="00A9658F" w:rsidP="00AA14E2">
            <w:pPr>
              <w:pStyle w:val="Bodycopy"/>
              <w:rPr>
                <w:szCs w:val="20"/>
                <w:lang w:val="en-US" w:eastAsia="en-US"/>
              </w:rPr>
            </w:pPr>
            <w:r w:rsidRPr="008656FC">
              <w:rPr>
                <w:b/>
                <w:bCs/>
                <w:i/>
                <w:szCs w:val="20"/>
                <w:lang w:val="en-US" w:eastAsia="en-US"/>
              </w:rPr>
              <w:t xml:space="preserve">Work order </w:t>
            </w:r>
            <w:r w:rsidRPr="008656FC">
              <w:rPr>
                <w:szCs w:val="20"/>
                <w:lang w:val="en-US" w:eastAsia="en-US"/>
              </w:rPr>
              <w:t>is reviewed, confirmed and clarified with</w:t>
            </w:r>
            <w:r>
              <w:rPr>
                <w:szCs w:val="20"/>
                <w:lang w:val="en-US" w:eastAsia="en-US"/>
              </w:rPr>
              <w:t xml:space="preserve"> </w:t>
            </w:r>
            <w:r w:rsidRPr="008656FC">
              <w:rPr>
                <w:b/>
                <w:bCs/>
                <w:i/>
                <w:szCs w:val="20"/>
                <w:lang w:val="en-US" w:eastAsia="en-US"/>
              </w:rPr>
              <w:t>appropriate personnel.</w:t>
            </w:r>
          </w:p>
        </w:tc>
      </w:tr>
      <w:tr w:rsidR="00A9658F" w:rsidRPr="00982853" w14:paraId="549647AC" w14:textId="77777777" w:rsidTr="008B336D">
        <w:tc>
          <w:tcPr>
            <w:tcW w:w="567" w:type="dxa"/>
            <w:vMerge/>
          </w:tcPr>
          <w:p w14:paraId="1B820C91" w14:textId="77777777" w:rsidR="00A9658F" w:rsidRPr="009F04FF" w:rsidRDefault="00A9658F" w:rsidP="00AA14E2">
            <w:pPr>
              <w:pStyle w:val="Bodycopy"/>
              <w:rPr>
                <w:szCs w:val="20"/>
                <w:lang w:val="en-AU" w:eastAsia="en-US"/>
              </w:rPr>
            </w:pPr>
          </w:p>
        </w:tc>
        <w:tc>
          <w:tcPr>
            <w:tcW w:w="2127" w:type="dxa"/>
            <w:vMerge/>
          </w:tcPr>
          <w:p w14:paraId="6728E832" w14:textId="77777777" w:rsidR="00A9658F" w:rsidRPr="009F04FF" w:rsidRDefault="00A9658F" w:rsidP="00AA14E2">
            <w:pPr>
              <w:pStyle w:val="Bodycopy"/>
              <w:rPr>
                <w:szCs w:val="20"/>
                <w:lang w:val="en-AU" w:eastAsia="en-US"/>
              </w:rPr>
            </w:pPr>
          </w:p>
        </w:tc>
        <w:tc>
          <w:tcPr>
            <w:tcW w:w="567" w:type="dxa"/>
          </w:tcPr>
          <w:p w14:paraId="2760B7FB" w14:textId="77777777" w:rsidR="00A9658F" w:rsidRPr="009F04FF" w:rsidRDefault="00A9658F" w:rsidP="00AA14E2">
            <w:pPr>
              <w:pStyle w:val="Bodycopy"/>
              <w:rPr>
                <w:szCs w:val="20"/>
                <w:lang w:val="en-AU" w:eastAsia="en-US"/>
              </w:rPr>
            </w:pPr>
            <w:r w:rsidRPr="009F04FF">
              <w:rPr>
                <w:szCs w:val="20"/>
                <w:lang w:val="en-AU" w:eastAsia="en-US"/>
              </w:rPr>
              <w:t>1.3</w:t>
            </w:r>
          </w:p>
        </w:tc>
        <w:tc>
          <w:tcPr>
            <w:tcW w:w="5811" w:type="dxa"/>
          </w:tcPr>
          <w:p w14:paraId="447EEEA7" w14:textId="68CA0F1B" w:rsidR="00A9658F" w:rsidRPr="009F04FF" w:rsidRDefault="00A9658F" w:rsidP="00AA14E2">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1"/>
              </w:rPr>
              <w:t xml:space="preserve"> </w:t>
            </w:r>
            <w:r>
              <w:rPr>
                <w:rFonts w:eastAsia="Arial" w:cs="Arial"/>
                <w:b/>
                <w:bCs/>
                <w:i/>
              </w:rPr>
              <w:t>op</w:t>
            </w:r>
            <w:r>
              <w:rPr>
                <w:rFonts w:eastAsia="Arial" w:cs="Arial"/>
                <w:b/>
                <w:bCs/>
                <w:i/>
                <w:spacing w:val="-3"/>
              </w:rPr>
              <w:t>e</w:t>
            </w:r>
            <w:r>
              <w:rPr>
                <w:rFonts w:eastAsia="Arial" w:cs="Arial"/>
                <w:b/>
                <w:bCs/>
                <w:i/>
              </w:rPr>
              <w:t>ra</w:t>
            </w:r>
            <w:r>
              <w:rPr>
                <w:rFonts w:eastAsia="Arial" w:cs="Arial"/>
                <w:b/>
                <w:bCs/>
                <w:i/>
                <w:spacing w:val="-2"/>
              </w:rPr>
              <w:t>t</w:t>
            </w:r>
            <w:r>
              <w:rPr>
                <w:rFonts w:eastAsia="Arial" w:cs="Arial"/>
                <w:b/>
                <w:bCs/>
                <w:i/>
                <w:spacing w:val="1"/>
              </w:rPr>
              <w:t>i</w:t>
            </w:r>
            <w:r>
              <w:rPr>
                <w:rFonts w:eastAsia="Arial" w:cs="Arial"/>
                <w:b/>
                <w:bCs/>
                <w:i/>
                <w:spacing w:val="-3"/>
              </w:rPr>
              <w:t>n</w:t>
            </w:r>
            <w:r>
              <w:rPr>
                <w:rFonts w:eastAsia="Arial" w:cs="Arial"/>
                <w:b/>
                <w:bCs/>
                <w:i/>
              </w:rPr>
              <w:t>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1"/>
              </w:rPr>
              <w:t>)</w:t>
            </w:r>
            <w:r>
              <w:rPr>
                <w:rFonts w:eastAsia="Arial" w:cs="Arial"/>
              </w:rPr>
              <w:t>.</w:t>
            </w:r>
          </w:p>
        </w:tc>
      </w:tr>
      <w:tr w:rsidR="00A9658F" w:rsidRPr="00982853" w14:paraId="2509EACF" w14:textId="77777777" w:rsidTr="008B336D">
        <w:tc>
          <w:tcPr>
            <w:tcW w:w="567" w:type="dxa"/>
            <w:vMerge/>
          </w:tcPr>
          <w:p w14:paraId="3869683B" w14:textId="77777777" w:rsidR="00A9658F" w:rsidRPr="009F04FF" w:rsidRDefault="00A9658F" w:rsidP="00AA14E2">
            <w:pPr>
              <w:pStyle w:val="Bodycopy"/>
              <w:rPr>
                <w:szCs w:val="20"/>
                <w:lang w:val="en-AU" w:eastAsia="en-US"/>
              </w:rPr>
            </w:pPr>
          </w:p>
        </w:tc>
        <w:tc>
          <w:tcPr>
            <w:tcW w:w="2127" w:type="dxa"/>
            <w:vMerge/>
          </w:tcPr>
          <w:p w14:paraId="3ED0692A" w14:textId="77777777" w:rsidR="00A9658F" w:rsidRPr="009F04FF" w:rsidRDefault="00A9658F" w:rsidP="00AA14E2">
            <w:pPr>
              <w:pStyle w:val="Bodycopy"/>
              <w:rPr>
                <w:szCs w:val="20"/>
                <w:lang w:val="en-AU" w:eastAsia="en-US"/>
              </w:rPr>
            </w:pPr>
          </w:p>
        </w:tc>
        <w:tc>
          <w:tcPr>
            <w:tcW w:w="567" w:type="dxa"/>
          </w:tcPr>
          <w:p w14:paraId="5C5F56E8" w14:textId="4EFF6411" w:rsidR="00A9658F" w:rsidRPr="009F04FF" w:rsidRDefault="00A9658F" w:rsidP="00AA14E2">
            <w:pPr>
              <w:pStyle w:val="Bodycopy"/>
              <w:rPr>
                <w:szCs w:val="20"/>
                <w:lang w:val="en-AU" w:eastAsia="en-US"/>
              </w:rPr>
            </w:pPr>
            <w:r>
              <w:rPr>
                <w:szCs w:val="20"/>
                <w:lang w:val="en-AU" w:eastAsia="en-US"/>
              </w:rPr>
              <w:t>1.4</w:t>
            </w:r>
          </w:p>
        </w:tc>
        <w:tc>
          <w:tcPr>
            <w:tcW w:w="5811" w:type="dxa"/>
          </w:tcPr>
          <w:p w14:paraId="5095FCA3" w14:textId="6AACA660" w:rsidR="00A9658F" w:rsidRPr="009F04FF" w:rsidRDefault="00A9658F" w:rsidP="00AA14E2">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A9658F" w:rsidRPr="00982853" w14:paraId="42E8B205" w14:textId="77777777" w:rsidTr="008B336D">
        <w:tc>
          <w:tcPr>
            <w:tcW w:w="567" w:type="dxa"/>
            <w:vMerge/>
          </w:tcPr>
          <w:p w14:paraId="5D435179" w14:textId="77777777" w:rsidR="00A9658F" w:rsidRPr="009F04FF" w:rsidRDefault="00A9658F" w:rsidP="00AA14E2">
            <w:pPr>
              <w:pStyle w:val="Bodycopy"/>
              <w:rPr>
                <w:szCs w:val="20"/>
                <w:lang w:val="en-AU" w:eastAsia="en-US"/>
              </w:rPr>
            </w:pPr>
          </w:p>
        </w:tc>
        <w:tc>
          <w:tcPr>
            <w:tcW w:w="2127" w:type="dxa"/>
            <w:vMerge/>
          </w:tcPr>
          <w:p w14:paraId="7A99845E" w14:textId="77777777" w:rsidR="00A9658F" w:rsidRPr="009F04FF" w:rsidRDefault="00A9658F" w:rsidP="00AA14E2">
            <w:pPr>
              <w:pStyle w:val="Bodycopy"/>
              <w:rPr>
                <w:szCs w:val="20"/>
                <w:lang w:val="en-AU" w:eastAsia="en-US"/>
              </w:rPr>
            </w:pPr>
          </w:p>
        </w:tc>
        <w:tc>
          <w:tcPr>
            <w:tcW w:w="567" w:type="dxa"/>
          </w:tcPr>
          <w:p w14:paraId="6E77FC30" w14:textId="48057D46" w:rsidR="00A9658F" w:rsidRPr="009F04FF" w:rsidRDefault="00A9658F" w:rsidP="00AA14E2">
            <w:pPr>
              <w:pStyle w:val="Bodycopy"/>
              <w:rPr>
                <w:szCs w:val="20"/>
                <w:lang w:val="en-AU" w:eastAsia="en-US"/>
              </w:rPr>
            </w:pPr>
            <w:r>
              <w:rPr>
                <w:szCs w:val="20"/>
                <w:lang w:val="en-AU" w:eastAsia="en-US"/>
              </w:rPr>
              <w:t>1.5</w:t>
            </w:r>
          </w:p>
        </w:tc>
        <w:tc>
          <w:tcPr>
            <w:tcW w:w="5811" w:type="dxa"/>
          </w:tcPr>
          <w:p w14:paraId="0C12A8F7" w14:textId="1C061240" w:rsidR="00A9658F" w:rsidRPr="009F04FF" w:rsidRDefault="00A9658F" w:rsidP="00AA14E2">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spacing w:val="-1"/>
              </w:rPr>
              <w:t>y</w:t>
            </w:r>
            <w:r>
              <w:rPr>
                <w:rFonts w:eastAsia="Arial" w:cs="Arial"/>
                <w:sz w:val="24"/>
              </w:rPr>
              <w:t>.</w:t>
            </w:r>
          </w:p>
        </w:tc>
      </w:tr>
      <w:tr w:rsidR="00A9658F" w:rsidRPr="00982853" w14:paraId="6355C3E1" w14:textId="77777777" w:rsidTr="008B336D">
        <w:tc>
          <w:tcPr>
            <w:tcW w:w="567" w:type="dxa"/>
            <w:vMerge w:val="restart"/>
          </w:tcPr>
          <w:p w14:paraId="24486482" w14:textId="29B4B7B1" w:rsidR="00A9658F" w:rsidRPr="009F04FF" w:rsidRDefault="00A9658F" w:rsidP="00A9658F">
            <w:pPr>
              <w:pStyle w:val="Bodycopy"/>
              <w:spacing w:before="100" w:after="100"/>
              <w:rPr>
                <w:szCs w:val="20"/>
                <w:lang w:val="en-AU" w:eastAsia="en-US"/>
              </w:rPr>
            </w:pPr>
            <w:r w:rsidRPr="009F04FF">
              <w:rPr>
                <w:szCs w:val="20"/>
                <w:lang w:val="en-AU" w:eastAsia="en-US"/>
              </w:rPr>
              <w:t>2</w:t>
            </w:r>
          </w:p>
        </w:tc>
        <w:tc>
          <w:tcPr>
            <w:tcW w:w="2127" w:type="dxa"/>
            <w:vMerge w:val="restart"/>
          </w:tcPr>
          <w:p w14:paraId="08448C99" w14:textId="355139D2" w:rsidR="00A9658F" w:rsidRPr="009F04FF" w:rsidRDefault="00A9658F" w:rsidP="00A9658F">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48D273FE" w14:textId="77777777" w:rsidR="00A9658F" w:rsidRPr="009F04FF" w:rsidRDefault="00A9658F" w:rsidP="00A9658F">
            <w:pPr>
              <w:pStyle w:val="Bodycopy"/>
              <w:spacing w:before="100" w:after="100"/>
              <w:rPr>
                <w:szCs w:val="20"/>
                <w:lang w:val="en-AU" w:eastAsia="en-US"/>
              </w:rPr>
            </w:pPr>
            <w:r w:rsidRPr="009F04FF">
              <w:rPr>
                <w:szCs w:val="20"/>
                <w:lang w:val="en-AU" w:eastAsia="en-US"/>
              </w:rPr>
              <w:t>2.1</w:t>
            </w:r>
          </w:p>
        </w:tc>
        <w:tc>
          <w:tcPr>
            <w:tcW w:w="5811" w:type="dxa"/>
          </w:tcPr>
          <w:p w14:paraId="4CB8A9C5" w14:textId="6CA39B26" w:rsidR="00A9658F" w:rsidRPr="009F04FF" w:rsidRDefault="00A9658F" w:rsidP="00A9658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s</w:t>
            </w:r>
            <w:r>
              <w:rPr>
                <w:rFonts w:eastAsia="Arial" w:cs="Arial"/>
                <w:spacing w:val="-3"/>
              </w:rPr>
              <w:t>p</w:t>
            </w:r>
            <w:r>
              <w:rPr>
                <w:rFonts w:eastAsia="Arial" w:cs="Arial"/>
              </w:rPr>
              <w:t>ec</w:t>
            </w:r>
            <w:r>
              <w:rPr>
                <w:rFonts w:eastAsia="Arial" w:cs="Arial"/>
                <w:spacing w:val="-1"/>
              </w:rPr>
              <w:t>i</w:t>
            </w:r>
            <w:r>
              <w:rPr>
                <w:rFonts w:eastAsia="Arial" w:cs="Arial"/>
              </w:rPr>
              <w:t>al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1"/>
              </w:rPr>
              <w:t>r</w:t>
            </w:r>
            <w:r>
              <w:rPr>
                <w:rFonts w:eastAsia="Arial" w:cs="Arial"/>
              </w:rPr>
              <w:t>e</w:t>
            </w:r>
            <w:r>
              <w:rPr>
                <w:rFonts w:eastAsia="Arial" w:cs="Arial"/>
                <w:spacing w:val="-2"/>
              </w:rPr>
              <w:t xml:space="preserve"> </w:t>
            </w:r>
            <w:r>
              <w:rPr>
                <w:rFonts w:eastAsia="Arial" w:cs="Arial"/>
                <w:spacing w:val="-3"/>
              </w:rPr>
              <w:t>a</w:t>
            </w:r>
            <w:r>
              <w:rPr>
                <w:rFonts w:eastAsia="Arial" w:cs="Arial"/>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spacing w:val="-1"/>
              </w:rPr>
              <w:t>i</w:t>
            </w:r>
            <w:r>
              <w:rPr>
                <w:rFonts w:eastAsia="Arial" w:cs="Arial"/>
              </w:rPr>
              <w:t>nspe</w:t>
            </w:r>
            <w:r>
              <w:rPr>
                <w:rFonts w:eastAsia="Arial" w:cs="Arial"/>
                <w:spacing w:val="-2"/>
              </w:rPr>
              <w:t>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Cs/>
                <w:spacing w:val="-1"/>
              </w:rPr>
              <w:t>S</w:t>
            </w:r>
            <w:r>
              <w:rPr>
                <w:rFonts w:eastAsia="Arial" w:cs="Arial"/>
                <w:bCs/>
                <w:spacing w:val="1"/>
              </w:rPr>
              <w:t>O</w:t>
            </w:r>
            <w:r>
              <w:rPr>
                <w:rFonts w:eastAsia="Arial" w:cs="Arial"/>
                <w:bCs/>
                <w:spacing w:val="-1"/>
              </w:rPr>
              <w:t>P</w:t>
            </w:r>
            <w:r>
              <w:rPr>
                <w:rFonts w:eastAsia="Arial" w:cs="Arial"/>
                <w:bCs/>
              </w:rPr>
              <w:t>s</w:t>
            </w:r>
            <w:r>
              <w:rPr>
                <w:rFonts w:eastAsia="Arial" w:cs="Arial"/>
              </w:rPr>
              <w:t>.</w:t>
            </w:r>
          </w:p>
        </w:tc>
      </w:tr>
      <w:tr w:rsidR="00A9658F" w:rsidRPr="00982853" w14:paraId="187028E0" w14:textId="77777777" w:rsidTr="008B336D">
        <w:tc>
          <w:tcPr>
            <w:tcW w:w="567" w:type="dxa"/>
            <w:vMerge/>
          </w:tcPr>
          <w:p w14:paraId="6C487C5B" w14:textId="77777777" w:rsidR="00A9658F" w:rsidRPr="009F04FF" w:rsidRDefault="00A9658F" w:rsidP="00A9658F">
            <w:pPr>
              <w:pStyle w:val="Bodycopy"/>
              <w:spacing w:before="100" w:after="100"/>
              <w:rPr>
                <w:szCs w:val="20"/>
                <w:lang w:val="en-AU" w:eastAsia="en-US"/>
              </w:rPr>
            </w:pPr>
          </w:p>
        </w:tc>
        <w:tc>
          <w:tcPr>
            <w:tcW w:w="2127" w:type="dxa"/>
            <w:vMerge/>
          </w:tcPr>
          <w:p w14:paraId="33D7A54C" w14:textId="77777777" w:rsidR="00A9658F" w:rsidRPr="009F04FF" w:rsidRDefault="00A9658F" w:rsidP="00A9658F">
            <w:pPr>
              <w:pStyle w:val="Bodycopy"/>
              <w:spacing w:before="100" w:after="100"/>
              <w:rPr>
                <w:szCs w:val="20"/>
                <w:lang w:val="en-AU" w:eastAsia="en-US"/>
              </w:rPr>
            </w:pPr>
          </w:p>
        </w:tc>
        <w:tc>
          <w:tcPr>
            <w:tcW w:w="567" w:type="dxa"/>
          </w:tcPr>
          <w:p w14:paraId="72ED205C" w14:textId="77777777" w:rsidR="00A9658F" w:rsidRPr="009F04FF" w:rsidRDefault="00A9658F" w:rsidP="00A9658F">
            <w:pPr>
              <w:pStyle w:val="Bodycopy"/>
              <w:spacing w:before="100" w:after="100"/>
              <w:rPr>
                <w:szCs w:val="20"/>
                <w:lang w:val="en-AU" w:eastAsia="en-US"/>
              </w:rPr>
            </w:pPr>
            <w:r w:rsidRPr="009F04FF">
              <w:rPr>
                <w:szCs w:val="20"/>
                <w:lang w:val="en-AU" w:eastAsia="en-US"/>
              </w:rPr>
              <w:t>2.2</w:t>
            </w:r>
          </w:p>
        </w:tc>
        <w:tc>
          <w:tcPr>
            <w:tcW w:w="5811" w:type="dxa"/>
          </w:tcPr>
          <w:p w14:paraId="0DFF5BC4" w14:textId="3D4B0411" w:rsidR="00A9658F" w:rsidRPr="009F04FF" w:rsidRDefault="00A9658F" w:rsidP="00A9658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3"/>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4"/>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spec</w:t>
            </w:r>
            <w:r>
              <w:rPr>
                <w:rFonts w:eastAsia="Arial" w:cs="Arial"/>
                <w:spacing w:val="-1"/>
              </w:rPr>
              <w:t>i</w:t>
            </w:r>
            <w:r>
              <w:rPr>
                <w:rFonts w:eastAsia="Arial" w:cs="Arial"/>
              </w:rPr>
              <w:t>al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spacing w:val="-3"/>
              </w:rPr>
              <w:t>e</w:t>
            </w:r>
            <w:r>
              <w:rPr>
                <w:rFonts w:eastAsia="Arial" w:cs="Arial"/>
              </w:rPr>
              <w:t>nt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2"/>
              </w:rPr>
              <w:t>c</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62B00E6D" w14:textId="72761403" w:rsidR="00611E18" w:rsidRDefault="00611E1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611E18" w:rsidRPr="009F04FF" w14:paraId="5FF3ED07" w14:textId="77777777" w:rsidTr="008601B5">
        <w:tc>
          <w:tcPr>
            <w:tcW w:w="2694" w:type="dxa"/>
            <w:gridSpan w:val="2"/>
          </w:tcPr>
          <w:p w14:paraId="75C3B492" w14:textId="77777777" w:rsidR="00611E18" w:rsidRPr="009F04FF" w:rsidRDefault="00611E18" w:rsidP="008601B5">
            <w:pPr>
              <w:pStyle w:val="SectionCsubsection"/>
            </w:pPr>
            <w:r w:rsidRPr="009F04FF">
              <w:t>ELEMENT</w:t>
            </w:r>
          </w:p>
        </w:tc>
        <w:tc>
          <w:tcPr>
            <w:tcW w:w="6378" w:type="dxa"/>
            <w:gridSpan w:val="2"/>
          </w:tcPr>
          <w:p w14:paraId="6FF332E2" w14:textId="77777777" w:rsidR="00611E18" w:rsidRPr="009F04FF" w:rsidRDefault="00611E18" w:rsidP="008601B5">
            <w:pPr>
              <w:pStyle w:val="SectionCsubsection"/>
            </w:pPr>
            <w:r w:rsidRPr="009F04FF">
              <w:t>PERFORMANCE CRITERIA</w:t>
            </w:r>
          </w:p>
        </w:tc>
      </w:tr>
      <w:tr w:rsidR="00A9658F" w:rsidRPr="00982853" w14:paraId="0E84021D" w14:textId="77777777" w:rsidTr="008B336D">
        <w:tc>
          <w:tcPr>
            <w:tcW w:w="567" w:type="dxa"/>
          </w:tcPr>
          <w:p w14:paraId="21DCD578" w14:textId="04058445" w:rsidR="00A9658F" w:rsidRPr="009F04FF" w:rsidRDefault="00A9658F" w:rsidP="00A9658F">
            <w:pPr>
              <w:pStyle w:val="Bodycopy"/>
              <w:spacing w:before="100" w:after="100"/>
              <w:rPr>
                <w:szCs w:val="20"/>
                <w:lang w:val="en-AU" w:eastAsia="en-US"/>
              </w:rPr>
            </w:pPr>
          </w:p>
        </w:tc>
        <w:tc>
          <w:tcPr>
            <w:tcW w:w="2127" w:type="dxa"/>
          </w:tcPr>
          <w:p w14:paraId="2FF629FF" w14:textId="77777777" w:rsidR="00A9658F" w:rsidRPr="009F04FF" w:rsidRDefault="00A9658F" w:rsidP="00A9658F">
            <w:pPr>
              <w:pStyle w:val="Bodycopy"/>
              <w:spacing w:before="100" w:after="100"/>
              <w:rPr>
                <w:szCs w:val="20"/>
                <w:lang w:val="en-AU" w:eastAsia="en-US"/>
              </w:rPr>
            </w:pPr>
          </w:p>
        </w:tc>
        <w:tc>
          <w:tcPr>
            <w:tcW w:w="567" w:type="dxa"/>
          </w:tcPr>
          <w:p w14:paraId="11B5E778" w14:textId="77777777" w:rsidR="00A9658F" w:rsidRPr="009F04FF" w:rsidRDefault="00A9658F" w:rsidP="00A9658F">
            <w:pPr>
              <w:pStyle w:val="Bodycopy"/>
              <w:spacing w:before="100" w:after="100"/>
              <w:rPr>
                <w:szCs w:val="20"/>
                <w:lang w:val="en-AU" w:eastAsia="en-US"/>
              </w:rPr>
            </w:pPr>
            <w:r w:rsidRPr="009F04FF">
              <w:rPr>
                <w:szCs w:val="20"/>
                <w:lang w:val="en-AU" w:eastAsia="en-US"/>
              </w:rPr>
              <w:t>2.3</w:t>
            </w:r>
          </w:p>
        </w:tc>
        <w:tc>
          <w:tcPr>
            <w:tcW w:w="5811" w:type="dxa"/>
          </w:tcPr>
          <w:p w14:paraId="0A7D932E" w14:textId="1ADAD1F0" w:rsidR="00A9658F" w:rsidRPr="009F04FF" w:rsidRDefault="00A9658F" w:rsidP="00A9658F">
            <w:pPr>
              <w:pStyle w:val="Bodycopy"/>
              <w:spacing w:before="100" w:after="100"/>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nt</w:t>
            </w:r>
            <w:r>
              <w:rPr>
                <w:rFonts w:eastAsia="Arial" w:cs="Arial"/>
                <w:spacing w:val="1"/>
              </w:rPr>
              <w:t xml:space="preserve"> 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 spec</w:t>
            </w:r>
            <w:r>
              <w:rPr>
                <w:rFonts w:eastAsia="Arial" w:cs="Arial"/>
                <w:spacing w:val="-1"/>
              </w:rPr>
              <w:t>i</w:t>
            </w:r>
            <w:r>
              <w:rPr>
                <w:rFonts w:eastAsia="Arial" w:cs="Arial"/>
              </w:rPr>
              <w:t>al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spacing w:val="-3"/>
              </w:rPr>
              <w:t>e</w:t>
            </w:r>
            <w:r>
              <w:rPr>
                <w:rFonts w:eastAsia="Arial" w:cs="Arial"/>
              </w:rPr>
              <w:t>nt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se</w:t>
            </w:r>
            <w:r>
              <w:rPr>
                <w:rFonts w:eastAsia="Arial" w:cs="Arial"/>
                <w:spacing w:val="-1"/>
              </w:rPr>
              <w:t>l</w:t>
            </w:r>
            <w:r>
              <w:rPr>
                <w:rFonts w:eastAsia="Arial" w:cs="Arial"/>
              </w:rPr>
              <w:t>e</w:t>
            </w:r>
            <w:r>
              <w:rPr>
                <w:rFonts w:eastAsia="Arial" w:cs="Arial"/>
                <w:spacing w:val="-2"/>
              </w:rPr>
              <w:t>c</w:t>
            </w:r>
            <w:r>
              <w:rPr>
                <w:rFonts w:eastAsia="Arial" w:cs="Arial"/>
                <w:spacing w:val="1"/>
              </w:rPr>
              <w:t>t</w:t>
            </w:r>
            <w:r>
              <w:rPr>
                <w:rFonts w:eastAsia="Arial" w:cs="Arial"/>
              </w:rPr>
              <w:t>ed</w:t>
            </w:r>
            <w:r>
              <w:rPr>
                <w:rFonts w:eastAsia="Arial" w:cs="Arial"/>
                <w:spacing w:val="-2"/>
              </w:rPr>
              <w:t xml:space="preserve"> </w:t>
            </w:r>
            <w:r>
              <w:rPr>
                <w:rFonts w:eastAsia="Arial" w:cs="Arial"/>
              </w:rPr>
              <w:t>and 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A9658F" w:rsidRPr="00982853" w14:paraId="672AA5CB" w14:textId="77777777" w:rsidTr="008B336D">
        <w:tc>
          <w:tcPr>
            <w:tcW w:w="567" w:type="dxa"/>
            <w:vMerge w:val="restart"/>
          </w:tcPr>
          <w:p w14:paraId="7951C110" w14:textId="77777777" w:rsidR="00A9658F" w:rsidRPr="009F04FF" w:rsidRDefault="00A9658F" w:rsidP="00A9658F">
            <w:pPr>
              <w:pStyle w:val="Bodycopy"/>
              <w:spacing w:before="100" w:after="100"/>
              <w:rPr>
                <w:szCs w:val="20"/>
                <w:lang w:val="en-AU" w:eastAsia="en-US"/>
              </w:rPr>
            </w:pPr>
            <w:r w:rsidRPr="009F04FF">
              <w:rPr>
                <w:szCs w:val="20"/>
                <w:lang w:val="en-AU" w:eastAsia="en-US"/>
              </w:rPr>
              <w:t>3</w:t>
            </w:r>
          </w:p>
        </w:tc>
        <w:tc>
          <w:tcPr>
            <w:tcW w:w="2127" w:type="dxa"/>
            <w:vMerge w:val="restart"/>
          </w:tcPr>
          <w:p w14:paraId="50687B4C" w14:textId="54FDAC90" w:rsidR="00A9658F" w:rsidRPr="009F04FF" w:rsidRDefault="00A9658F" w:rsidP="00A9658F">
            <w:pPr>
              <w:pStyle w:val="Bodycopy"/>
              <w:spacing w:before="100" w:after="100"/>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534EEF72" w14:textId="77777777" w:rsidR="00A9658F" w:rsidRPr="009F04FF" w:rsidRDefault="00A9658F" w:rsidP="00A9658F">
            <w:pPr>
              <w:pStyle w:val="Bodycopy"/>
              <w:spacing w:before="100" w:after="100"/>
              <w:rPr>
                <w:szCs w:val="20"/>
                <w:lang w:val="en-AU" w:eastAsia="en-US"/>
              </w:rPr>
            </w:pPr>
            <w:r w:rsidRPr="009F04FF">
              <w:rPr>
                <w:szCs w:val="20"/>
                <w:lang w:val="en-AU" w:eastAsia="en-US"/>
              </w:rPr>
              <w:t>3.1</w:t>
            </w:r>
          </w:p>
        </w:tc>
        <w:tc>
          <w:tcPr>
            <w:tcW w:w="5811" w:type="dxa"/>
          </w:tcPr>
          <w:p w14:paraId="1644C447" w14:textId="1CC4813B" w:rsidR="00A9658F" w:rsidRPr="009F04FF" w:rsidRDefault="00A9658F" w:rsidP="00A9658F">
            <w:pPr>
              <w:pStyle w:val="Bodycopy"/>
              <w:spacing w:before="100" w:after="100"/>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spacing w:val="-3"/>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p>
        </w:tc>
      </w:tr>
      <w:tr w:rsidR="00A9658F" w:rsidRPr="00982853" w14:paraId="6959D481" w14:textId="77777777" w:rsidTr="008B336D">
        <w:tc>
          <w:tcPr>
            <w:tcW w:w="567" w:type="dxa"/>
            <w:vMerge/>
          </w:tcPr>
          <w:p w14:paraId="6A2739F4" w14:textId="77777777" w:rsidR="00A9658F" w:rsidRPr="009F04FF" w:rsidRDefault="00A9658F" w:rsidP="00A9658F">
            <w:pPr>
              <w:pStyle w:val="Bodycopy"/>
              <w:spacing w:before="100" w:after="100"/>
              <w:rPr>
                <w:szCs w:val="20"/>
                <w:lang w:val="en-AU" w:eastAsia="en-US"/>
              </w:rPr>
            </w:pPr>
          </w:p>
        </w:tc>
        <w:tc>
          <w:tcPr>
            <w:tcW w:w="2127" w:type="dxa"/>
            <w:vMerge/>
          </w:tcPr>
          <w:p w14:paraId="7DE74457" w14:textId="77777777" w:rsidR="00A9658F" w:rsidRPr="009F04FF" w:rsidRDefault="00A9658F" w:rsidP="00A9658F">
            <w:pPr>
              <w:pStyle w:val="Guidingtext"/>
              <w:spacing w:before="100" w:after="100"/>
              <w:rPr>
                <w:szCs w:val="20"/>
              </w:rPr>
            </w:pPr>
          </w:p>
        </w:tc>
        <w:tc>
          <w:tcPr>
            <w:tcW w:w="567" w:type="dxa"/>
          </w:tcPr>
          <w:p w14:paraId="2C35C3BB" w14:textId="77777777" w:rsidR="00A9658F" w:rsidRPr="009F04FF" w:rsidRDefault="00A9658F" w:rsidP="00A9658F">
            <w:pPr>
              <w:pStyle w:val="Bodycopy"/>
              <w:spacing w:before="100" w:after="100"/>
              <w:rPr>
                <w:szCs w:val="20"/>
                <w:lang w:val="en-AU" w:eastAsia="en-US"/>
              </w:rPr>
            </w:pPr>
            <w:r w:rsidRPr="009F04FF">
              <w:rPr>
                <w:szCs w:val="20"/>
                <w:lang w:val="en-AU" w:eastAsia="en-US"/>
              </w:rPr>
              <w:t>3.2</w:t>
            </w:r>
          </w:p>
        </w:tc>
        <w:tc>
          <w:tcPr>
            <w:tcW w:w="5811" w:type="dxa"/>
          </w:tcPr>
          <w:p w14:paraId="25A295CE" w14:textId="33AE5682" w:rsidR="00A9658F" w:rsidRPr="009F04FF" w:rsidRDefault="00A9658F" w:rsidP="00A9658F">
            <w:pPr>
              <w:pStyle w:val="Bodycopy"/>
              <w:spacing w:before="100" w:after="100"/>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2"/>
              </w:rPr>
              <w:t>r</w:t>
            </w:r>
            <w:r>
              <w:rPr>
                <w:rFonts w:eastAsia="Arial" w:cs="Arial"/>
                <w:spacing w:val="1"/>
              </w:rPr>
              <w:t>m</w:t>
            </w:r>
            <w:r>
              <w:rPr>
                <w:rFonts w:eastAsia="Arial" w:cs="Arial"/>
                <w:spacing w:val="-3"/>
              </w:rPr>
              <w:t>e</w:t>
            </w:r>
            <w:r>
              <w:rPr>
                <w:rFonts w:eastAsia="Arial" w:cs="Arial"/>
              </w:rPr>
              <w:t>d,</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A9658F" w:rsidRPr="00982853" w14:paraId="2B057960" w14:textId="77777777" w:rsidTr="008B336D">
        <w:tc>
          <w:tcPr>
            <w:tcW w:w="567" w:type="dxa"/>
            <w:vMerge/>
          </w:tcPr>
          <w:p w14:paraId="363A3C72" w14:textId="77777777" w:rsidR="00A9658F" w:rsidRPr="009F04FF" w:rsidRDefault="00A9658F" w:rsidP="00A9658F">
            <w:pPr>
              <w:pStyle w:val="Bodycopy"/>
              <w:spacing w:before="100" w:after="100"/>
              <w:rPr>
                <w:szCs w:val="20"/>
                <w:lang w:val="en-AU" w:eastAsia="en-US"/>
              </w:rPr>
            </w:pPr>
          </w:p>
        </w:tc>
        <w:tc>
          <w:tcPr>
            <w:tcW w:w="2127" w:type="dxa"/>
            <w:vMerge/>
          </w:tcPr>
          <w:p w14:paraId="390305FD" w14:textId="77777777" w:rsidR="00A9658F" w:rsidRPr="009F04FF" w:rsidRDefault="00A9658F" w:rsidP="00A9658F">
            <w:pPr>
              <w:pStyle w:val="Guidingtext"/>
              <w:spacing w:before="100" w:after="100"/>
            </w:pPr>
          </w:p>
        </w:tc>
        <w:tc>
          <w:tcPr>
            <w:tcW w:w="567" w:type="dxa"/>
          </w:tcPr>
          <w:p w14:paraId="4409938D" w14:textId="77777777" w:rsidR="00A9658F" w:rsidRPr="009F04FF" w:rsidRDefault="00A9658F" w:rsidP="00A9658F">
            <w:pPr>
              <w:pStyle w:val="Bodycopy"/>
              <w:spacing w:before="100" w:after="100"/>
              <w:rPr>
                <w:szCs w:val="20"/>
                <w:lang w:val="en-AU" w:eastAsia="en-US"/>
              </w:rPr>
            </w:pPr>
            <w:r w:rsidRPr="009F04FF">
              <w:rPr>
                <w:szCs w:val="20"/>
                <w:lang w:val="en-AU" w:eastAsia="en-US"/>
              </w:rPr>
              <w:t>3.3</w:t>
            </w:r>
          </w:p>
        </w:tc>
        <w:tc>
          <w:tcPr>
            <w:tcW w:w="5811" w:type="dxa"/>
          </w:tcPr>
          <w:p w14:paraId="3E6E5D7E" w14:textId="759D811E" w:rsidR="00A9658F" w:rsidRPr="009F04FF" w:rsidRDefault="00A9658F" w:rsidP="00A9658F">
            <w:pPr>
              <w:pStyle w:val="Bodycopy"/>
              <w:spacing w:before="100" w:after="100"/>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p>
        </w:tc>
      </w:tr>
      <w:tr w:rsidR="00A9658F" w:rsidRPr="00982853" w14:paraId="671B2CD3" w14:textId="77777777" w:rsidTr="008B336D">
        <w:tc>
          <w:tcPr>
            <w:tcW w:w="567" w:type="dxa"/>
            <w:vMerge/>
          </w:tcPr>
          <w:p w14:paraId="2D9290EF" w14:textId="77777777" w:rsidR="00A9658F" w:rsidRPr="009F04FF" w:rsidRDefault="00A9658F" w:rsidP="00A9658F">
            <w:pPr>
              <w:pStyle w:val="Bodycopy"/>
              <w:spacing w:before="100" w:after="100"/>
              <w:rPr>
                <w:szCs w:val="20"/>
                <w:lang w:val="en-AU" w:eastAsia="en-US"/>
              </w:rPr>
            </w:pPr>
          </w:p>
        </w:tc>
        <w:tc>
          <w:tcPr>
            <w:tcW w:w="2127" w:type="dxa"/>
            <w:vMerge/>
          </w:tcPr>
          <w:p w14:paraId="6ACEED53" w14:textId="77777777" w:rsidR="00A9658F" w:rsidRPr="009F04FF" w:rsidRDefault="00A9658F" w:rsidP="00A9658F">
            <w:pPr>
              <w:pStyle w:val="Bodycopy"/>
              <w:spacing w:before="100" w:after="100"/>
            </w:pPr>
          </w:p>
        </w:tc>
        <w:tc>
          <w:tcPr>
            <w:tcW w:w="567" w:type="dxa"/>
          </w:tcPr>
          <w:p w14:paraId="1F737474" w14:textId="1D7FD79E" w:rsidR="00A9658F" w:rsidRPr="009F04FF" w:rsidRDefault="00A9658F" w:rsidP="00A9658F">
            <w:pPr>
              <w:pStyle w:val="Bodycopy"/>
              <w:spacing w:before="100" w:after="100"/>
              <w:rPr>
                <w:szCs w:val="20"/>
                <w:lang w:val="en-AU" w:eastAsia="en-US"/>
              </w:rPr>
            </w:pPr>
            <w:r>
              <w:rPr>
                <w:szCs w:val="20"/>
                <w:lang w:val="en-AU" w:eastAsia="en-US"/>
              </w:rPr>
              <w:t>3.4</w:t>
            </w:r>
          </w:p>
        </w:tc>
        <w:tc>
          <w:tcPr>
            <w:tcW w:w="5811" w:type="dxa"/>
          </w:tcPr>
          <w:p w14:paraId="2B473DD0" w14:textId="047EFEF3" w:rsidR="00A9658F" w:rsidRPr="009F04FF" w:rsidRDefault="00A9658F" w:rsidP="00987FB3">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987FB3">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987FB3">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A9658F" w:rsidRPr="00982853" w14:paraId="3522B62E" w14:textId="77777777" w:rsidTr="008B336D">
        <w:tc>
          <w:tcPr>
            <w:tcW w:w="567" w:type="dxa"/>
            <w:vMerge/>
          </w:tcPr>
          <w:p w14:paraId="07356C18" w14:textId="77777777" w:rsidR="00A9658F" w:rsidRPr="009F04FF" w:rsidRDefault="00A9658F" w:rsidP="00A9658F">
            <w:pPr>
              <w:pStyle w:val="Bodycopy"/>
              <w:spacing w:before="100" w:after="100"/>
              <w:rPr>
                <w:szCs w:val="20"/>
                <w:lang w:val="en-AU" w:eastAsia="en-US"/>
              </w:rPr>
            </w:pPr>
          </w:p>
        </w:tc>
        <w:tc>
          <w:tcPr>
            <w:tcW w:w="2127" w:type="dxa"/>
            <w:vMerge/>
          </w:tcPr>
          <w:p w14:paraId="278082E0" w14:textId="77777777" w:rsidR="00A9658F" w:rsidRPr="009F04FF" w:rsidRDefault="00A9658F" w:rsidP="00A9658F">
            <w:pPr>
              <w:pStyle w:val="Bodycopy"/>
              <w:spacing w:before="100" w:after="100"/>
            </w:pPr>
          </w:p>
        </w:tc>
        <w:tc>
          <w:tcPr>
            <w:tcW w:w="567" w:type="dxa"/>
          </w:tcPr>
          <w:p w14:paraId="0829A106" w14:textId="5E9FA36A" w:rsidR="00A9658F" w:rsidRDefault="00A9658F" w:rsidP="00A9658F">
            <w:pPr>
              <w:pStyle w:val="Bodycopy"/>
              <w:spacing w:before="100" w:after="100"/>
              <w:rPr>
                <w:szCs w:val="20"/>
                <w:lang w:val="en-AU" w:eastAsia="en-US"/>
              </w:rPr>
            </w:pPr>
            <w:r>
              <w:rPr>
                <w:szCs w:val="20"/>
                <w:lang w:val="en-AU" w:eastAsia="en-US"/>
              </w:rPr>
              <w:t>3.5</w:t>
            </w:r>
          </w:p>
        </w:tc>
        <w:tc>
          <w:tcPr>
            <w:tcW w:w="5811" w:type="dxa"/>
          </w:tcPr>
          <w:p w14:paraId="401307E5" w14:textId="50160323" w:rsidR="00A9658F" w:rsidRPr="009F04FF" w:rsidRDefault="00A9658F" w:rsidP="00A9658F">
            <w:pPr>
              <w:pStyle w:val="Bodycopy"/>
              <w:spacing w:before="100" w:after="100"/>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spec</w:t>
            </w:r>
            <w:r>
              <w:rPr>
                <w:rFonts w:eastAsia="Arial" w:cs="Arial"/>
                <w:spacing w:val="-1"/>
              </w:rPr>
              <w:t>i</w:t>
            </w:r>
            <w:r>
              <w:rPr>
                <w:rFonts w:eastAsia="Arial" w:cs="Arial"/>
              </w:rPr>
              <w:t>al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spacing w:val="-3"/>
              </w:rPr>
              <w:t>e</w:t>
            </w:r>
            <w:r>
              <w:rPr>
                <w:rFonts w:eastAsia="Arial" w:cs="Arial"/>
              </w:rPr>
              <w:t>nt</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 xml:space="preserve">ant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p>
        </w:tc>
      </w:tr>
      <w:tr w:rsidR="00A9658F" w:rsidRPr="00982853" w14:paraId="52F6D1D3" w14:textId="77777777" w:rsidTr="008B336D">
        <w:tc>
          <w:tcPr>
            <w:tcW w:w="567" w:type="dxa"/>
            <w:vMerge w:val="restart"/>
          </w:tcPr>
          <w:p w14:paraId="0FAB27AC" w14:textId="4E9C84DF" w:rsidR="00A9658F" w:rsidRPr="009F04FF" w:rsidRDefault="00A9658F" w:rsidP="00A9658F">
            <w:pPr>
              <w:pStyle w:val="Bodycopy"/>
              <w:spacing w:before="100" w:after="100"/>
              <w:rPr>
                <w:szCs w:val="20"/>
                <w:lang w:val="en-AU" w:eastAsia="en-US"/>
              </w:rPr>
            </w:pPr>
            <w:r>
              <w:rPr>
                <w:szCs w:val="20"/>
                <w:lang w:val="en-AU" w:eastAsia="en-US"/>
              </w:rPr>
              <w:t>4</w:t>
            </w:r>
          </w:p>
        </w:tc>
        <w:tc>
          <w:tcPr>
            <w:tcW w:w="2127" w:type="dxa"/>
            <w:vMerge w:val="restart"/>
          </w:tcPr>
          <w:p w14:paraId="341D9E11" w14:textId="030A1310" w:rsidR="00A9658F" w:rsidRPr="009F04FF" w:rsidRDefault="00A9658F" w:rsidP="00A9658F">
            <w:pPr>
              <w:pStyle w:val="Bodycopy"/>
              <w:spacing w:before="10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6F45CEEF" w14:textId="4B42C753" w:rsidR="00A9658F" w:rsidRDefault="00A9658F" w:rsidP="00A9658F">
            <w:pPr>
              <w:pStyle w:val="Bodycopy"/>
              <w:spacing w:before="100" w:after="100"/>
              <w:rPr>
                <w:szCs w:val="20"/>
                <w:lang w:val="en-AU" w:eastAsia="en-US"/>
              </w:rPr>
            </w:pPr>
            <w:r>
              <w:rPr>
                <w:szCs w:val="20"/>
                <w:lang w:val="en-AU" w:eastAsia="en-US"/>
              </w:rPr>
              <w:t>4.1</w:t>
            </w:r>
          </w:p>
        </w:tc>
        <w:tc>
          <w:tcPr>
            <w:tcW w:w="5811" w:type="dxa"/>
          </w:tcPr>
          <w:p w14:paraId="6420A214" w14:textId="44689291" w:rsidR="00A9658F" w:rsidRPr="009F04FF" w:rsidRDefault="00A9658F" w:rsidP="00A9658F">
            <w:pPr>
              <w:pStyle w:val="Bodycopy"/>
              <w:spacing w:before="100" w:after="100"/>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A9658F" w:rsidRPr="00982853" w14:paraId="4EC5AB58" w14:textId="77777777" w:rsidTr="008B336D">
        <w:tc>
          <w:tcPr>
            <w:tcW w:w="567" w:type="dxa"/>
            <w:vMerge/>
          </w:tcPr>
          <w:p w14:paraId="52D1CDAC" w14:textId="77777777" w:rsidR="00A9658F" w:rsidRDefault="00A9658F" w:rsidP="00A9658F">
            <w:pPr>
              <w:pStyle w:val="Bodycopy"/>
              <w:spacing w:before="100" w:after="100"/>
              <w:rPr>
                <w:szCs w:val="20"/>
                <w:lang w:val="en-AU" w:eastAsia="en-US"/>
              </w:rPr>
            </w:pPr>
          </w:p>
        </w:tc>
        <w:tc>
          <w:tcPr>
            <w:tcW w:w="2127" w:type="dxa"/>
            <w:vMerge/>
          </w:tcPr>
          <w:p w14:paraId="55CC1CB2" w14:textId="77777777" w:rsidR="00A9658F" w:rsidRPr="009F04FF" w:rsidRDefault="00A9658F" w:rsidP="00A9658F">
            <w:pPr>
              <w:pStyle w:val="Bodycopy"/>
              <w:spacing w:before="100" w:after="100"/>
            </w:pPr>
          </w:p>
        </w:tc>
        <w:tc>
          <w:tcPr>
            <w:tcW w:w="567" w:type="dxa"/>
          </w:tcPr>
          <w:p w14:paraId="1275B102" w14:textId="60A10442" w:rsidR="00A9658F" w:rsidRDefault="00A9658F" w:rsidP="00A9658F">
            <w:pPr>
              <w:pStyle w:val="Bodycopy"/>
              <w:spacing w:before="100" w:after="100"/>
              <w:rPr>
                <w:szCs w:val="20"/>
                <w:lang w:val="en-AU" w:eastAsia="en-US"/>
              </w:rPr>
            </w:pPr>
            <w:r>
              <w:rPr>
                <w:szCs w:val="20"/>
                <w:lang w:val="en-AU" w:eastAsia="en-US"/>
              </w:rPr>
              <w:t>4.2</w:t>
            </w:r>
          </w:p>
        </w:tc>
        <w:tc>
          <w:tcPr>
            <w:tcW w:w="5811" w:type="dxa"/>
          </w:tcPr>
          <w:p w14:paraId="4814531F" w14:textId="1543E936" w:rsidR="00A9658F" w:rsidRPr="009F04FF" w:rsidRDefault="00A9658F" w:rsidP="00A9658F">
            <w:pPr>
              <w:pStyle w:val="Bodycopy"/>
              <w:spacing w:before="100" w:after="100"/>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rPr>
              <w:t>al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2"/>
              </w:rPr>
              <w:t>m</w:t>
            </w:r>
            <w:r>
              <w:rPr>
                <w:rFonts w:eastAsia="Arial" w:cs="Arial"/>
              </w:rPr>
              <w:t>ent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2"/>
              </w:rPr>
              <w:t xml:space="preserve"> </w:t>
            </w:r>
            <w:r>
              <w:rPr>
                <w:rFonts w:eastAsia="Arial" w:cs="Arial"/>
                <w:spacing w:val="-3"/>
              </w:rPr>
              <w:t>a</w:t>
            </w:r>
            <w:r>
              <w:rPr>
                <w:rFonts w:eastAsia="Arial" w:cs="Arial"/>
              </w:rPr>
              <w:t xml:space="preserve">nd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shed</w:t>
            </w:r>
            <w:r>
              <w:rPr>
                <w:rFonts w:eastAsia="Arial" w:cs="Arial"/>
                <w:b/>
                <w:bCs/>
                <w:i/>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A9658F" w:rsidRPr="00982853" w14:paraId="41C0EFF2" w14:textId="77777777" w:rsidTr="008B336D">
        <w:tc>
          <w:tcPr>
            <w:tcW w:w="567" w:type="dxa"/>
            <w:vMerge/>
          </w:tcPr>
          <w:p w14:paraId="1EAD04EE" w14:textId="77777777" w:rsidR="00A9658F" w:rsidRDefault="00A9658F" w:rsidP="00A9658F">
            <w:pPr>
              <w:pStyle w:val="Bodycopy"/>
              <w:spacing w:before="100" w:after="100"/>
              <w:rPr>
                <w:szCs w:val="20"/>
                <w:lang w:val="en-AU" w:eastAsia="en-US"/>
              </w:rPr>
            </w:pPr>
          </w:p>
        </w:tc>
        <w:tc>
          <w:tcPr>
            <w:tcW w:w="2127" w:type="dxa"/>
            <w:vMerge/>
          </w:tcPr>
          <w:p w14:paraId="6EA2F381" w14:textId="77777777" w:rsidR="00A9658F" w:rsidRPr="009F04FF" w:rsidRDefault="00A9658F" w:rsidP="00A9658F">
            <w:pPr>
              <w:pStyle w:val="Bodycopy"/>
              <w:spacing w:before="100" w:after="100"/>
            </w:pPr>
          </w:p>
        </w:tc>
        <w:tc>
          <w:tcPr>
            <w:tcW w:w="567" w:type="dxa"/>
          </w:tcPr>
          <w:p w14:paraId="7C647BEB" w14:textId="73332776" w:rsidR="00A9658F" w:rsidRDefault="00A9658F" w:rsidP="00A9658F">
            <w:pPr>
              <w:pStyle w:val="Bodycopy"/>
              <w:spacing w:before="100" w:after="100"/>
              <w:rPr>
                <w:szCs w:val="20"/>
                <w:lang w:val="en-AU" w:eastAsia="en-US"/>
              </w:rPr>
            </w:pPr>
            <w:r>
              <w:rPr>
                <w:szCs w:val="20"/>
                <w:lang w:val="en-AU" w:eastAsia="en-US"/>
              </w:rPr>
              <w:t>4.3</w:t>
            </w:r>
          </w:p>
        </w:tc>
        <w:tc>
          <w:tcPr>
            <w:tcW w:w="5811" w:type="dxa"/>
          </w:tcPr>
          <w:p w14:paraId="35F2E17B" w14:textId="51B6124D" w:rsidR="00A9658F" w:rsidRPr="009F04FF" w:rsidRDefault="00A9658F" w:rsidP="00A9658F">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A9658F" w:rsidRPr="00982853" w14:paraId="4002B08D" w14:textId="77777777" w:rsidTr="008B336D">
        <w:tc>
          <w:tcPr>
            <w:tcW w:w="567" w:type="dxa"/>
            <w:vMerge w:val="restart"/>
          </w:tcPr>
          <w:p w14:paraId="435C3C26" w14:textId="711CF1CD" w:rsidR="00A9658F" w:rsidRDefault="00A9658F" w:rsidP="00A9658F">
            <w:pPr>
              <w:pStyle w:val="Bodycopy"/>
              <w:spacing w:before="100" w:after="100"/>
              <w:rPr>
                <w:szCs w:val="20"/>
                <w:lang w:val="en-AU" w:eastAsia="en-US"/>
              </w:rPr>
            </w:pPr>
            <w:r>
              <w:rPr>
                <w:szCs w:val="20"/>
                <w:lang w:val="en-AU" w:eastAsia="en-US"/>
              </w:rPr>
              <w:t>5</w:t>
            </w:r>
          </w:p>
        </w:tc>
        <w:tc>
          <w:tcPr>
            <w:tcW w:w="2127" w:type="dxa"/>
            <w:vMerge w:val="restart"/>
          </w:tcPr>
          <w:p w14:paraId="447C65F4" w14:textId="73E7E2AB" w:rsidR="00A9658F" w:rsidRPr="009F04FF" w:rsidRDefault="00A9658F" w:rsidP="00A9658F">
            <w:pPr>
              <w:pStyle w:val="Bodycopy"/>
              <w:spacing w:before="100" w:after="100"/>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 xml:space="preserve">se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73602DE9" w14:textId="1B7CFDA6" w:rsidR="00A9658F" w:rsidRDefault="00A9658F" w:rsidP="00A9658F">
            <w:pPr>
              <w:pStyle w:val="Bodycopy"/>
              <w:spacing w:before="100" w:after="100"/>
              <w:rPr>
                <w:szCs w:val="20"/>
                <w:lang w:val="en-AU" w:eastAsia="en-US"/>
              </w:rPr>
            </w:pPr>
            <w:r>
              <w:rPr>
                <w:szCs w:val="20"/>
                <w:lang w:val="en-AU" w:eastAsia="en-US"/>
              </w:rPr>
              <w:t>5.1</w:t>
            </w:r>
          </w:p>
        </w:tc>
        <w:tc>
          <w:tcPr>
            <w:tcW w:w="5811" w:type="dxa"/>
          </w:tcPr>
          <w:p w14:paraId="4BCE2F8A" w14:textId="3544ECD0" w:rsidR="00A9658F" w:rsidRPr="009F04FF" w:rsidRDefault="00A9658F" w:rsidP="00A9658F">
            <w:pPr>
              <w:pStyle w:val="Bodycopy"/>
              <w:spacing w:before="100" w:after="100"/>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2"/>
              </w:rPr>
              <w:t>s</w:t>
            </w:r>
            <w:r>
              <w:rPr>
                <w:rFonts w:eastAsia="Arial" w:cs="Arial"/>
              </w:rPr>
              <w:t>pec</w:t>
            </w:r>
            <w:r>
              <w:rPr>
                <w:rFonts w:eastAsia="Arial" w:cs="Arial"/>
                <w:spacing w:val="-1"/>
              </w:rPr>
              <w:t>i</w:t>
            </w:r>
            <w:r>
              <w:rPr>
                <w:rFonts w:eastAsia="Arial" w:cs="Arial"/>
              </w:rPr>
              <w:t>al s</w:t>
            </w:r>
            <w:r>
              <w:rPr>
                <w:rFonts w:eastAsia="Arial" w:cs="Arial"/>
                <w:spacing w:val="-1"/>
              </w:rPr>
              <w:t>t</w:t>
            </w:r>
            <w:r>
              <w:rPr>
                <w:rFonts w:eastAsia="Arial" w:cs="Arial"/>
                <w:spacing w:val="1"/>
              </w:rPr>
              <w:t>r</w:t>
            </w:r>
            <w:r>
              <w:rPr>
                <w:rFonts w:eastAsia="Arial" w:cs="Arial"/>
                <w:spacing w:val="-1"/>
              </w:rPr>
              <w:t>i</w:t>
            </w:r>
            <w:r>
              <w:rPr>
                <w:rFonts w:eastAsia="Arial" w:cs="Arial"/>
              </w:rPr>
              <w:t>n</w:t>
            </w:r>
            <w:r>
              <w:rPr>
                <w:rFonts w:eastAsia="Arial" w:cs="Arial"/>
                <w:spacing w:val="2"/>
              </w:rPr>
              <w:t>g</w:t>
            </w:r>
            <w:r>
              <w:rPr>
                <w:rFonts w:eastAsia="Arial" w:cs="Arial"/>
              </w:rPr>
              <w:t xml:space="preserve">ed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rPr>
              <w:t>ken</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A9658F" w:rsidRPr="00982853" w14:paraId="20A98675" w14:textId="77777777" w:rsidTr="008B336D">
        <w:tc>
          <w:tcPr>
            <w:tcW w:w="567" w:type="dxa"/>
            <w:vMerge/>
          </w:tcPr>
          <w:p w14:paraId="6A484444" w14:textId="77777777" w:rsidR="00A9658F" w:rsidRDefault="00A9658F" w:rsidP="00A9658F">
            <w:pPr>
              <w:pStyle w:val="Bodycopy"/>
              <w:spacing w:before="100" w:after="100"/>
              <w:rPr>
                <w:szCs w:val="20"/>
                <w:lang w:val="en-AU" w:eastAsia="en-US"/>
              </w:rPr>
            </w:pPr>
          </w:p>
        </w:tc>
        <w:tc>
          <w:tcPr>
            <w:tcW w:w="2127" w:type="dxa"/>
            <w:vMerge/>
          </w:tcPr>
          <w:p w14:paraId="716FD41E" w14:textId="77777777" w:rsidR="00A9658F" w:rsidRPr="009F04FF" w:rsidRDefault="00A9658F" w:rsidP="00A9658F">
            <w:pPr>
              <w:pStyle w:val="Bodycopy"/>
              <w:spacing w:before="100" w:after="100"/>
            </w:pPr>
          </w:p>
        </w:tc>
        <w:tc>
          <w:tcPr>
            <w:tcW w:w="567" w:type="dxa"/>
          </w:tcPr>
          <w:p w14:paraId="6A2986EB" w14:textId="292B25FC" w:rsidR="00A9658F" w:rsidRDefault="00A9658F" w:rsidP="00A9658F">
            <w:pPr>
              <w:pStyle w:val="Bodycopy"/>
              <w:spacing w:before="100" w:after="100"/>
              <w:rPr>
                <w:szCs w:val="20"/>
                <w:lang w:val="en-AU" w:eastAsia="en-US"/>
              </w:rPr>
            </w:pPr>
            <w:r>
              <w:rPr>
                <w:szCs w:val="20"/>
                <w:lang w:val="en-AU" w:eastAsia="en-US"/>
              </w:rPr>
              <w:t>5.2</w:t>
            </w:r>
          </w:p>
        </w:tc>
        <w:tc>
          <w:tcPr>
            <w:tcW w:w="5811" w:type="dxa"/>
          </w:tcPr>
          <w:p w14:paraId="5629E7AC" w14:textId="61A2891B" w:rsidR="00A9658F" w:rsidRPr="009F04FF" w:rsidRDefault="00A9658F" w:rsidP="00A9658F">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r</w:t>
            </w:r>
            <w:r>
              <w:rPr>
                <w:rFonts w:eastAsia="Arial" w:cs="Arial"/>
              </w:rPr>
              <w:t>e</w:t>
            </w:r>
            <w:r>
              <w:rPr>
                <w:rFonts w:eastAsia="Arial" w:cs="Arial"/>
                <w:spacing w:val="-2"/>
              </w:rPr>
              <w:t>c</w:t>
            </w:r>
            <w:r>
              <w:rPr>
                <w:rFonts w:eastAsia="Arial" w:cs="Arial"/>
              </w:rPr>
              <w:t>o</w:t>
            </w:r>
            <w:r>
              <w:rPr>
                <w:rFonts w:eastAsia="Arial" w:cs="Arial"/>
                <w:spacing w:val="1"/>
              </w:rPr>
              <w:t>r</w:t>
            </w:r>
            <w:r>
              <w:rPr>
                <w:rFonts w:eastAsia="Arial" w:cs="Arial"/>
              </w:rPr>
              <w:t>ds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spacing w:val="-3"/>
              </w:rPr>
              <w:t>a</w:t>
            </w:r>
            <w:r>
              <w:rPr>
                <w:rFonts w:eastAsia="Arial" w:cs="Arial"/>
              </w:rPr>
              <w:t>nda</w:t>
            </w:r>
            <w:r>
              <w:rPr>
                <w:rFonts w:eastAsia="Arial" w:cs="Arial"/>
                <w:spacing w:val="1"/>
              </w:rPr>
              <w:t>r</w:t>
            </w:r>
            <w:r>
              <w:rPr>
                <w:rFonts w:eastAsia="Arial" w:cs="Arial"/>
              </w:rPr>
              <w:t>ds.</w:t>
            </w:r>
          </w:p>
        </w:tc>
      </w:tr>
      <w:tr w:rsidR="00A9658F" w:rsidRPr="00982853" w14:paraId="680C39A1" w14:textId="77777777" w:rsidTr="008B336D">
        <w:tc>
          <w:tcPr>
            <w:tcW w:w="567" w:type="dxa"/>
            <w:vMerge/>
          </w:tcPr>
          <w:p w14:paraId="5D354CE6" w14:textId="77777777" w:rsidR="00A9658F" w:rsidRDefault="00A9658F" w:rsidP="00A9658F">
            <w:pPr>
              <w:pStyle w:val="Bodycopy"/>
              <w:spacing w:before="100" w:after="100"/>
              <w:rPr>
                <w:szCs w:val="20"/>
                <w:lang w:val="en-AU" w:eastAsia="en-US"/>
              </w:rPr>
            </w:pPr>
          </w:p>
        </w:tc>
        <w:tc>
          <w:tcPr>
            <w:tcW w:w="2127" w:type="dxa"/>
            <w:vMerge/>
          </w:tcPr>
          <w:p w14:paraId="60D3F46F" w14:textId="77777777" w:rsidR="00A9658F" w:rsidRPr="009F04FF" w:rsidRDefault="00A9658F" w:rsidP="00A9658F">
            <w:pPr>
              <w:pStyle w:val="Bodycopy"/>
              <w:spacing w:before="100" w:after="100"/>
            </w:pPr>
          </w:p>
        </w:tc>
        <w:tc>
          <w:tcPr>
            <w:tcW w:w="567" w:type="dxa"/>
          </w:tcPr>
          <w:p w14:paraId="3E554135" w14:textId="3C74F8ED" w:rsidR="00A9658F" w:rsidRDefault="00A9658F" w:rsidP="00A9658F">
            <w:pPr>
              <w:pStyle w:val="Bodycopy"/>
              <w:spacing w:before="100" w:after="100"/>
              <w:rPr>
                <w:szCs w:val="20"/>
                <w:lang w:val="en-AU" w:eastAsia="en-US"/>
              </w:rPr>
            </w:pPr>
            <w:r>
              <w:rPr>
                <w:szCs w:val="20"/>
                <w:lang w:val="en-AU" w:eastAsia="en-US"/>
              </w:rPr>
              <w:t>5.3</w:t>
            </w:r>
          </w:p>
        </w:tc>
        <w:tc>
          <w:tcPr>
            <w:tcW w:w="5811" w:type="dxa"/>
          </w:tcPr>
          <w:p w14:paraId="67B363E5" w14:textId="1A509F31" w:rsidR="00A9658F" w:rsidRPr="009F04FF" w:rsidRDefault="00A9658F" w:rsidP="00A9658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7EAC28FA" w14:textId="77777777" w:rsidR="00A9658F" w:rsidRDefault="00A9658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37937C41" w14:textId="77777777" w:rsidTr="008B336D">
        <w:tc>
          <w:tcPr>
            <w:tcW w:w="9072" w:type="dxa"/>
            <w:shd w:val="clear" w:color="auto" w:fill="auto"/>
          </w:tcPr>
          <w:p w14:paraId="14F2898C" w14:textId="77777777" w:rsidR="00FC14C9" w:rsidRPr="009F04FF" w:rsidRDefault="00FC14C9" w:rsidP="00AA14E2">
            <w:pPr>
              <w:pStyle w:val="SectionCsubsection"/>
            </w:pPr>
            <w:r w:rsidRPr="009F04FF">
              <w:t>REQUIRED SKILLS AND KNOWLEDGE</w:t>
            </w:r>
          </w:p>
        </w:tc>
      </w:tr>
      <w:tr w:rsidR="00FC14C9" w:rsidRPr="001214B1" w14:paraId="52A5D263" w14:textId="77777777" w:rsidTr="008B336D">
        <w:tc>
          <w:tcPr>
            <w:tcW w:w="9072" w:type="dxa"/>
            <w:shd w:val="clear" w:color="auto" w:fill="auto"/>
          </w:tcPr>
          <w:p w14:paraId="30128C87" w14:textId="77777777" w:rsidR="00FC14C9" w:rsidRPr="009F04FF" w:rsidRDefault="00FC14C9" w:rsidP="00AA14E2">
            <w:pPr>
              <w:pStyle w:val="Unitexplanatorytext"/>
            </w:pPr>
            <w:r w:rsidRPr="009F04FF">
              <w:t>This describes the essential skills and knowledge and their level, required for this unit.</w:t>
            </w:r>
          </w:p>
        </w:tc>
      </w:tr>
      <w:tr w:rsidR="00FC14C9" w:rsidRPr="001214B1" w14:paraId="7B8DFD7C" w14:textId="77777777" w:rsidTr="008B336D">
        <w:tc>
          <w:tcPr>
            <w:tcW w:w="9072" w:type="dxa"/>
            <w:shd w:val="clear" w:color="auto" w:fill="auto"/>
          </w:tcPr>
          <w:p w14:paraId="3E84F469" w14:textId="77777777" w:rsidR="00FC14C9" w:rsidRDefault="00FC14C9" w:rsidP="00A9658F">
            <w:pPr>
              <w:spacing w:before="120"/>
              <w:rPr>
                <w:rStyle w:val="Strong"/>
              </w:rPr>
            </w:pPr>
            <w:r w:rsidRPr="00246B69">
              <w:rPr>
                <w:rStyle w:val="Strong"/>
              </w:rPr>
              <w:t>Required skills:</w:t>
            </w:r>
          </w:p>
          <w:p w14:paraId="36648F8E" w14:textId="4AC7E40A" w:rsidR="008656FC" w:rsidRDefault="008656FC" w:rsidP="00A9658F">
            <w:pPr>
              <w:pStyle w:val="ListBullet"/>
              <w:ind w:left="462"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AE3FD59" w14:textId="2AB89614" w:rsidR="008656FC" w:rsidRDefault="008656FC" w:rsidP="00A9658F">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277B131B" w14:textId="5F7B15A8" w:rsidR="008656FC" w:rsidRDefault="008656FC" w:rsidP="00A9658F">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3798A922" w14:textId="69ECF38A" w:rsidR="008656FC" w:rsidRDefault="008656FC" w:rsidP="00A9658F">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769D4B46" w14:textId="0424004E" w:rsidR="008656FC" w:rsidRDefault="008656FC" w:rsidP="00A9658F">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0B5DB90A" w14:textId="2B9A745F" w:rsidR="008656FC" w:rsidRDefault="008656FC" w:rsidP="00A9658F">
            <w:pPr>
              <w:pStyle w:val="ListBullet2"/>
              <w:ind w:left="888" w:hanging="426"/>
            </w:pPr>
            <w:r>
              <w:rPr>
                <w:spacing w:val="-3"/>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rsidR="008B336D">
              <w:t>coo</w:t>
            </w:r>
            <w:r>
              <w:t>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t>y.</w:t>
            </w:r>
          </w:p>
          <w:p w14:paraId="25906ACF" w14:textId="361A5BD1" w:rsidR="008656FC" w:rsidRDefault="008656FC" w:rsidP="00A9658F">
            <w:pPr>
              <w:pStyle w:val="ListBullet"/>
              <w:ind w:left="462" w:hanging="425"/>
              <w:rPr>
                <w:rFonts w:eastAsia="Arial"/>
              </w:rPr>
            </w:pPr>
            <w:r w:rsidRPr="00A9658F">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305E4730" w14:textId="54F0C1BB" w:rsidR="008656FC" w:rsidRDefault="008656FC" w:rsidP="00A9658F">
            <w:pPr>
              <w:pStyle w:val="ListBullet2"/>
              <w:ind w:left="888"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2"/>
              </w:rPr>
              <w:t xml:space="preserve"> </w:t>
            </w:r>
            <w:r>
              <w:rPr>
                <w:spacing w:val="-3"/>
              </w:rPr>
              <w:t>o</w:t>
            </w:r>
            <w:r>
              <w:t>f</w:t>
            </w:r>
            <w:r>
              <w:rPr>
                <w:spacing w:val="2"/>
              </w:rPr>
              <w:t xml:space="preserve"> </w:t>
            </w:r>
            <w:r>
              <w:rPr>
                <w:spacing w:val="-3"/>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rPr>
                <w:spacing w:val="1"/>
              </w:rPr>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2BDDDAEC" w14:textId="76870242" w:rsidR="008656FC" w:rsidRDefault="008656FC" w:rsidP="00A9658F">
            <w:pPr>
              <w:pStyle w:val="ListBullet"/>
              <w:ind w:left="462" w:hanging="425"/>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9246B72" w14:textId="4F53423A" w:rsidR="008656FC" w:rsidRDefault="008656FC" w:rsidP="00A9658F">
            <w:pPr>
              <w:pStyle w:val="ListBullet2"/>
              <w:ind w:left="888"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A9658F">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1"/>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i</w:t>
            </w:r>
            <w:r>
              <w:t>n</w:t>
            </w:r>
            <w:r>
              <w:rPr>
                <w:spacing w:val="-2"/>
              </w:rPr>
              <w:t xml:space="preserve"> </w:t>
            </w:r>
            <w:r>
              <w:rPr>
                <w:spacing w:val="1"/>
              </w:rPr>
              <w:t>t</w:t>
            </w:r>
            <w:r>
              <w:t xml:space="preserve">he </w:t>
            </w:r>
            <w:r>
              <w:rPr>
                <w:spacing w:val="1"/>
              </w:rPr>
              <w:t>m</w:t>
            </w:r>
            <w:r>
              <w:t>an</w:t>
            </w:r>
            <w:r>
              <w:rPr>
                <w:spacing w:val="-3"/>
              </w:rPr>
              <w:t>u</w:t>
            </w:r>
            <w:r>
              <w:rPr>
                <w:spacing w:val="3"/>
              </w:rPr>
              <w:t>f</w:t>
            </w:r>
            <w:r>
              <w:t>a</w:t>
            </w:r>
            <w:r>
              <w:rPr>
                <w:spacing w:val="-2"/>
              </w:rPr>
              <w:t>c</w:t>
            </w:r>
            <w:r>
              <w:rPr>
                <w:spacing w:val="1"/>
              </w:rPr>
              <w:t>t</w:t>
            </w:r>
            <w:r>
              <w:t>u</w:t>
            </w:r>
            <w:r>
              <w:rPr>
                <w:spacing w:val="1"/>
              </w:rPr>
              <w:t>r</w:t>
            </w:r>
            <w:r>
              <w:t>e</w:t>
            </w:r>
            <w:r>
              <w:rPr>
                <w:spacing w:val="-2"/>
              </w:rPr>
              <w:t xml:space="preserve"> </w:t>
            </w:r>
            <w:r>
              <w:rPr>
                <w:spacing w:val="-3"/>
              </w:rPr>
              <w:t>o</w:t>
            </w:r>
            <w:r>
              <w:t>f</w:t>
            </w:r>
            <w:r>
              <w:rPr>
                <w:spacing w:val="2"/>
              </w:rPr>
              <w:t xml:space="preserve"> </w:t>
            </w:r>
            <w:r>
              <w:t>spec</w:t>
            </w:r>
            <w:r>
              <w:rPr>
                <w:spacing w:val="-1"/>
              </w:rPr>
              <w:t>i</w:t>
            </w:r>
            <w:r>
              <w:t xml:space="preserve">al </w:t>
            </w:r>
            <w:r>
              <w:rPr>
                <w:spacing w:val="-2"/>
              </w:rPr>
              <w:t>s</w:t>
            </w:r>
            <w:r>
              <w:rPr>
                <w:spacing w:val="-1"/>
              </w:rPr>
              <w:t>t</w:t>
            </w:r>
            <w:r>
              <w:rPr>
                <w:spacing w:val="1"/>
              </w:rPr>
              <w:t>r</w:t>
            </w:r>
            <w:r>
              <w:rPr>
                <w:spacing w:val="-1"/>
              </w:rPr>
              <w:t>i</w:t>
            </w:r>
            <w:r>
              <w:t>n</w:t>
            </w:r>
            <w:r>
              <w:rPr>
                <w:spacing w:val="2"/>
              </w:rPr>
              <w:t>g</w:t>
            </w:r>
            <w:r>
              <w:t>ed</w:t>
            </w:r>
            <w:r>
              <w:rPr>
                <w:spacing w:val="-2"/>
              </w:rPr>
              <w:t xml:space="preserve"> </w:t>
            </w:r>
            <w:r>
              <w:rPr>
                <w:spacing w:val="-1"/>
              </w:rPr>
              <w:t>i</w:t>
            </w:r>
            <w:r>
              <w:t>ns</w:t>
            </w:r>
            <w:r>
              <w:rPr>
                <w:spacing w:val="-1"/>
              </w:rPr>
              <w:t>t</w:t>
            </w:r>
            <w:r>
              <w:rPr>
                <w:spacing w:val="1"/>
              </w:rPr>
              <w:t>r</w:t>
            </w:r>
            <w:r>
              <w:t>u</w:t>
            </w:r>
            <w:r>
              <w:rPr>
                <w:spacing w:val="1"/>
              </w:rPr>
              <w:t>m</w:t>
            </w:r>
            <w:r>
              <w:t>e</w:t>
            </w:r>
            <w:r>
              <w:rPr>
                <w:spacing w:val="-3"/>
              </w:rPr>
              <w:t>n</w:t>
            </w:r>
            <w:r>
              <w:rPr>
                <w:spacing w:val="1"/>
              </w:rPr>
              <w:t>t</w:t>
            </w:r>
            <w:r>
              <w:t>s.</w:t>
            </w:r>
          </w:p>
          <w:p w14:paraId="053ADAD8" w14:textId="54CE55E6" w:rsidR="008656FC" w:rsidRDefault="008656FC" w:rsidP="00A9658F">
            <w:pPr>
              <w:pStyle w:val="ListBullet"/>
              <w:ind w:left="462" w:hanging="425"/>
              <w:rPr>
                <w:rFonts w:eastAsia="Arial"/>
              </w:rPr>
            </w:pPr>
            <w:r>
              <w:rPr>
                <w:rFonts w:eastAsia="Arial"/>
                <w:spacing w:val="-36"/>
              </w:rPr>
              <w:t xml:space="preserve"> </w:t>
            </w:r>
            <w:r w:rsidRPr="00A9658F">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3DEA4FA2" w14:textId="40D7FC9A" w:rsidR="008656FC" w:rsidRDefault="008656FC" w:rsidP="00A9658F">
            <w:pPr>
              <w:pStyle w:val="ListBullet2"/>
              <w:ind w:left="888" w:hanging="426"/>
            </w:pPr>
            <w:r>
              <w:t>co</w:t>
            </w:r>
            <w:r>
              <w:rPr>
                <w:spacing w:val="1"/>
              </w:rPr>
              <w:t>m</w:t>
            </w:r>
            <w:r>
              <w:t>p</w:t>
            </w:r>
            <w:r>
              <w:rPr>
                <w:spacing w:val="-1"/>
              </w:rPr>
              <w:t>l</w:t>
            </w:r>
            <w:r>
              <w:t>e</w:t>
            </w:r>
            <w:r>
              <w:rPr>
                <w:spacing w:val="1"/>
              </w:rPr>
              <w:t>t</w:t>
            </w:r>
            <w:r>
              <w:t>e</w:t>
            </w:r>
            <w:r>
              <w:rPr>
                <w:spacing w:val="-2"/>
              </w:rPr>
              <w:t xml:space="preserve"> </w:t>
            </w:r>
            <w:r w:rsidRPr="00A9658F">
              <w:t>work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056416D4" w14:textId="394CFF5F" w:rsidR="008656FC" w:rsidRDefault="008656FC" w:rsidP="00A9658F">
            <w:pPr>
              <w:pStyle w:val="ListBullet"/>
              <w:ind w:left="462" w:hanging="425"/>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1F2F62D5" w14:textId="4217257E" w:rsidR="008656FC" w:rsidRPr="00A9658F" w:rsidRDefault="008656FC" w:rsidP="00A9658F">
            <w:pPr>
              <w:pStyle w:val="ListBullet2"/>
              <w:ind w:left="888" w:hanging="426"/>
            </w:pPr>
            <w:r>
              <w:t>co</w:t>
            </w:r>
            <w:r>
              <w:rPr>
                <w:spacing w:val="-1"/>
              </w:rPr>
              <w:t>ll</w:t>
            </w:r>
            <w:r>
              <w:t>ec</w:t>
            </w:r>
            <w:r>
              <w:rPr>
                <w:spacing w:val="1"/>
              </w:rPr>
              <w:t>t</w:t>
            </w:r>
            <w:r>
              <w:t>,</w:t>
            </w:r>
            <w:r>
              <w:rPr>
                <w:spacing w:val="2"/>
              </w:rPr>
              <w:t xml:space="preserve"> </w:t>
            </w:r>
            <w:r w:rsidRPr="00A9658F">
              <w:t>org</w:t>
            </w:r>
            <w:r>
              <w:t>an</w:t>
            </w:r>
            <w:r w:rsidRPr="00A9658F">
              <w:t>i</w:t>
            </w:r>
            <w:r>
              <w:t>se</w:t>
            </w:r>
            <w:r w:rsidRPr="00A9658F">
              <w:t xml:space="preserve"> </w:t>
            </w:r>
            <w:r>
              <w:t>and</w:t>
            </w:r>
            <w:r w:rsidRPr="00A9658F">
              <w:t xml:space="preserve"> </w:t>
            </w:r>
            <w:r>
              <w:t>un</w:t>
            </w:r>
            <w:r w:rsidRPr="00A9658F">
              <w:t>d</w:t>
            </w:r>
            <w:r>
              <w:t>e</w:t>
            </w:r>
            <w:r w:rsidRPr="00A9658F">
              <w:t>r</w:t>
            </w:r>
            <w:r>
              <w:t>s</w:t>
            </w:r>
            <w:r w:rsidRPr="00A9658F">
              <w:t>t</w:t>
            </w:r>
            <w:r>
              <w:t>and</w:t>
            </w:r>
            <w:r w:rsidRPr="00A9658F">
              <w:t xml:space="preserve"> mat</w:t>
            </w:r>
            <w:r>
              <w:t>e</w:t>
            </w:r>
            <w:r w:rsidRPr="00A9658F">
              <w:t>ri</w:t>
            </w:r>
            <w:r>
              <w:t>a</w:t>
            </w:r>
            <w:r w:rsidRPr="00A9658F">
              <w:t>l</w:t>
            </w:r>
            <w:r>
              <w:t>s</w:t>
            </w:r>
            <w:r w:rsidRPr="00A9658F">
              <w:t xml:space="preserve"> t</w:t>
            </w:r>
            <w:r>
              <w:t>echn</w:t>
            </w:r>
            <w:r w:rsidRPr="00A9658F">
              <w:t>ol</w:t>
            </w:r>
            <w:r>
              <w:t>o</w:t>
            </w:r>
            <w:r w:rsidRPr="00A9658F">
              <w:t>g</w:t>
            </w:r>
            <w:r>
              <w:t>y</w:t>
            </w:r>
            <w:r w:rsidRPr="00A9658F">
              <w:t xml:space="preserve"> </w:t>
            </w:r>
            <w:r>
              <w:t>and</w:t>
            </w:r>
            <w:r w:rsidRPr="00A9658F">
              <w:t xml:space="preserve"> informati</w:t>
            </w:r>
            <w:r>
              <w:t>on</w:t>
            </w:r>
            <w:r w:rsidRPr="00A9658F">
              <w:t xml:space="preserve"> r</w:t>
            </w:r>
            <w:r>
              <w:t>e</w:t>
            </w:r>
            <w:r w:rsidRPr="00A9658F">
              <w:t>lat</w:t>
            </w:r>
            <w:r>
              <w:t>ed</w:t>
            </w:r>
            <w:r w:rsidRPr="00A9658F">
              <w:t xml:space="preserve"> t</w:t>
            </w:r>
            <w:r>
              <w:t xml:space="preserve">o </w:t>
            </w:r>
            <w:r w:rsidRPr="00A9658F">
              <w:t>t</w:t>
            </w:r>
            <w:r>
              <w:t>he</w:t>
            </w:r>
            <w:r w:rsidRPr="00A9658F">
              <w:t xml:space="preserve"> m</w:t>
            </w:r>
            <w:r>
              <w:t>an</w:t>
            </w:r>
            <w:r w:rsidRPr="00A9658F">
              <w:t>uf</w:t>
            </w:r>
            <w:r>
              <w:t>a</w:t>
            </w:r>
            <w:r w:rsidRPr="00A9658F">
              <w:t>ct</w:t>
            </w:r>
            <w:r>
              <w:t>u</w:t>
            </w:r>
            <w:r w:rsidRPr="00A9658F">
              <w:t>r</w:t>
            </w:r>
            <w:r>
              <w:t>e</w:t>
            </w:r>
            <w:r w:rsidRPr="00A9658F">
              <w:t xml:space="preserve"> o</w:t>
            </w:r>
            <w:r>
              <w:t>f</w:t>
            </w:r>
            <w:r w:rsidRPr="00A9658F">
              <w:t xml:space="preserve"> </w:t>
            </w:r>
            <w:r>
              <w:t>spec</w:t>
            </w:r>
            <w:r w:rsidRPr="00A9658F">
              <w:t>i</w:t>
            </w:r>
            <w:r>
              <w:t>al s</w:t>
            </w:r>
            <w:r w:rsidRPr="00A9658F">
              <w:t>tring</w:t>
            </w:r>
            <w:r>
              <w:t>ed</w:t>
            </w:r>
            <w:r w:rsidRPr="00A9658F">
              <w:t xml:space="preserve"> i</w:t>
            </w:r>
            <w:r>
              <w:t>ns</w:t>
            </w:r>
            <w:r w:rsidRPr="00A9658F">
              <w:t>trum</w:t>
            </w:r>
            <w:r>
              <w:t>e</w:t>
            </w:r>
            <w:r w:rsidRPr="00A9658F">
              <w:t>nt</w:t>
            </w:r>
            <w:r>
              <w:t>s</w:t>
            </w:r>
          </w:p>
          <w:p w14:paraId="77EF5985" w14:textId="69627B01" w:rsidR="008656FC" w:rsidRDefault="008656FC" w:rsidP="00A9658F">
            <w:pPr>
              <w:pStyle w:val="ListBullet2"/>
              <w:ind w:left="888" w:hanging="426"/>
            </w:pPr>
            <w:r w:rsidRPr="00A9658F">
              <w:t>r</w:t>
            </w:r>
            <w:r>
              <w:t>ec</w:t>
            </w:r>
            <w:r w:rsidRPr="00A9658F">
              <w:t>og</w:t>
            </w:r>
            <w:r>
              <w:t>n</w:t>
            </w:r>
            <w:r w:rsidRPr="00A9658F">
              <w:t>i</w:t>
            </w:r>
            <w:r>
              <w:t>se</w:t>
            </w:r>
            <w:r w:rsidRPr="00A9658F">
              <w:t xml:space="preserve"> </w:t>
            </w:r>
            <w:r>
              <w:t>and</w:t>
            </w:r>
            <w:r w:rsidRPr="00A9658F">
              <w:t xml:space="preserve"> r</w:t>
            </w:r>
            <w:r>
              <w:t>espond</w:t>
            </w:r>
            <w:r w:rsidRPr="00A9658F">
              <w:t xml:space="preserve"> t</w:t>
            </w:r>
            <w:r>
              <w:t>o</w:t>
            </w:r>
            <w:r w:rsidRPr="00A9658F">
              <w:t xml:space="preserve"> </w:t>
            </w:r>
            <w:r>
              <w:t>c</w:t>
            </w:r>
            <w:r w:rsidRPr="00A9658F">
              <w:t>ir</w:t>
            </w:r>
            <w:r>
              <w:t>c</w:t>
            </w:r>
            <w:r w:rsidRPr="00A9658F">
              <w:t>um</w:t>
            </w:r>
            <w:r>
              <w:t>s</w:t>
            </w:r>
            <w:r w:rsidRPr="00A9658F">
              <w:t>t</w:t>
            </w:r>
            <w:r>
              <w:t>a</w:t>
            </w:r>
            <w:r w:rsidRPr="00A9658F">
              <w:t>n</w:t>
            </w:r>
            <w:r>
              <w:t>ces</w:t>
            </w:r>
            <w:r w:rsidRPr="00A9658F">
              <w:t xml:space="preserve"> </w:t>
            </w:r>
            <w:r>
              <w:t>o</w:t>
            </w:r>
            <w:r w:rsidRPr="00A9658F">
              <w:t>ut</w:t>
            </w:r>
            <w:r>
              <w:t>s</w:t>
            </w:r>
            <w:r w:rsidRPr="00A9658F">
              <w:t>i</w:t>
            </w:r>
            <w:r>
              <w:t>de</w:t>
            </w:r>
            <w:r w:rsidRPr="00A9658F">
              <w:t xml:space="preserve"> i</w:t>
            </w:r>
            <w:r>
              <w:t>ns</w:t>
            </w:r>
            <w:r w:rsidRPr="00A9658F">
              <w:t>tr</w:t>
            </w:r>
            <w:r>
              <w:t>u</w:t>
            </w:r>
            <w:r w:rsidRPr="00A9658F">
              <w:t>cti</w:t>
            </w:r>
            <w:r>
              <w:t>ons</w:t>
            </w:r>
            <w:r w:rsidRPr="00A9658F">
              <w:t xml:space="preserve"> </w:t>
            </w:r>
            <w:r>
              <w:t>or pe</w:t>
            </w:r>
            <w:r w:rsidRPr="00A9658F">
              <w:t>r</w:t>
            </w:r>
            <w:r>
              <w:t>sonal co</w:t>
            </w:r>
            <w:r w:rsidRPr="00A9658F">
              <w:t>m</w:t>
            </w:r>
            <w:r>
              <w:t>pe</w:t>
            </w:r>
            <w:r w:rsidRPr="00A9658F">
              <w:t>t</w:t>
            </w:r>
            <w:r>
              <w:t>e</w:t>
            </w:r>
            <w:r w:rsidRPr="00A9658F">
              <w:t>n</w:t>
            </w:r>
            <w:r>
              <w:t>ce</w:t>
            </w:r>
          </w:p>
          <w:p w14:paraId="344A42D8" w14:textId="6B97F0F5" w:rsidR="008656FC" w:rsidRDefault="008656FC" w:rsidP="00A9658F">
            <w:pPr>
              <w:pStyle w:val="ListBullet2"/>
              <w:ind w:left="888" w:hanging="426"/>
            </w:pPr>
            <w:r>
              <w:t>ob</w:t>
            </w:r>
            <w:r w:rsidRPr="00A9658F">
              <w:t>t</w:t>
            </w:r>
            <w:r>
              <w:t>a</w:t>
            </w:r>
            <w:r w:rsidRPr="00A9658F">
              <w:t>i</w:t>
            </w:r>
            <w:r>
              <w:t>n</w:t>
            </w:r>
            <w:r w:rsidRPr="00A9658F">
              <w:t xml:space="preserve"> </w:t>
            </w:r>
            <w:r>
              <w:t>and</w:t>
            </w:r>
            <w:r w:rsidRPr="00A9658F">
              <w:t xml:space="preserve"> u</w:t>
            </w:r>
            <w:r>
              <w:t>se</w:t>
            </w:r>
            <w:r w:rsidRPr="00A9658F">
              <w:t xml:space="preserve"> </w:t>
            </w:r>
            <w:r>
              <w:t>supp</w:t>
            </w:r>
            <w:r w:rsidRPr="00A9658F">
              <w:t>li</w:t>
            </w:r>
            <w:r>
              <w:t>ed</w:t>
            </w:r>
            <w:r w:rsidRPr="00A9658F">
              <w:t xml:space="preserve"> t</w:t>
            </w:r>
            <w:r>
              <w:t>oo</w:t>
            </w:r>
            <w:r w:rsidRPr="00A9658F">
              <w:t>l</w:t>
            </w:r>
            <w:r>
              <w:t>s</w:t>
            </w:r>
            <w:r w:rsidRPr="00A9658F">
              <w:t xml:space="preserve"> </w:t>
            </w:r>
            <w:r>
              <w:t>and</w:t>
            </w:r>
            <w:r w:rsidRPr="00A9658F">
              <w:t xml:space="preserve"> m</w:t>
            </w:r>
            <w:r>
              <w:t>a</w:t>
            </w:r>
            <w:r w:rsidRPr="00A9658F">
              <w:t>teri</w:t>
            </w:r>
            <w:r>
              <w:t>a</w:t>
            </w:r>
            <w:r w:rsidRPr="00A9658F">
              <w:t>l</w:t>
            </w:r>
            <w:r>
              <w:t>s</w:t>
            </w:r>
            <w:r w:rsidRPr="00A9658F">
              <w:t xml:space="preserve"> t</w:t>
            </w:r>
            <w:r>
              <w:t>o</w:t>
            </w:r>
            <w:r w:rsidRPr="00A9658F">
              <w:t xml:space="preserve"> </w:t>
            </w:r>
            <w:r>
              <w:t>a</w:t>
            </w:r>
            <w:r w:rsidRPr="00A9658F">
              <w:t>v</w:t>
            </w:r>
            <w:r>
              <w:t>o</w:t>
            </w:r>
            <w:r w:rsidRPr="00A9658F">
              <w:t>i</w:t>
            </w:r>
            <w:r>
              <w:t>d</w:t>
            </w:r>
            <w:r w:rsidRPr="00A9658F">
              <w:t xml:space="preserve"> </w:t>
            </w:r>
            <w:r>
              <w:t>any</w:t>
            </w:r>
            <w:r w:rsidRPr="00A9658F">
              <w:t xml:space="preserve"> </w:t>
            </w:r>
            <w:r>
              <w:t>back</w:t>
            </w:r>
            <w:r w:rsidRPr="00A9658F">
              <w:t>tr</w:t>
            </w:r>
            <w:r>
              <w:t>a</w:t>
            </w:r>
            <w:r w:rsidRPr="00A9658F">
              <w:t>ckin</w:t>
            </w:r>
            <w:r>
              <w:t>g,</w:t>
            </w:r>
            <w:r w:rsidRPr="00A9658F">
              <w:t xml:space="preserve"> w</w:t>
            </w:r>
            <w:r>
              <w:t>o</w:t>
            </w:r>
            <w:r w:rsidRPr="00A9658F">
              <w:t>r</w:t>
            </w:r>
            <w:r>
              <w:t>k</w:t>
            </w:r>
            <w:r w:rsidRPr="00A9658F">
              <w:t>fl</w:t>
            </w:r>
            <w:r>
              <w:t xml:space="preserve">ow </w:t>
            </w:r>
            <w:r w:rsidRPr="00A9658F">
              <w:t>i</w:t>
            </w:r>
            <w:r>
              <w:t>n</w:t>
            </w:r>
            <w:r w:rsidRPr="00A9658F">
              <w:t>t</w:t>
            </w:r>
            <w:r>
              <w:t>e</w:t>
            </w:r>
            <w:r w:rsidRPr="00A9658F">
              <w:t>rr</w:t>
            </w:r>
            <w:r>
              <w:t>u</w:t>
            </w:r>
            <w:r w:rsidRPr="00A9658F">
              <w:t>pti</w:t>
            </w:r>
            <w:r>
              <w:t>ons</w:t>
            </w:r>
            <w:r w:rsidRPr="00A9658F">
              <w:t xml:space="preserve"> o</w:t>
            </w:r>
            <w:r>
              <w:t>r</w:t>
            </w:r>
            <w:r w:rsidRPr="00A9658F">
              <w:t xml:space="preserve"> w</w:t>
            </w:r>
            <w:r>
              <w:t>as</w:t>
            </w:r>
            <w:r w:rsidRPr="00A9658F">
              <w:t>tag</w:t>
            </w:r>
            <w:r>
              <w:t>e</w:t>
            </w:r>
          </w:p>
          <w:p w14:paraId="1FF3384E" w14:textId="67E396FD" w:rsidR="008656FC" w:rsidRDefault="008656FC" w:rsidP="00A9658F">
            <w:pPr>
              <w:pStyle w:val="ListBullet2"/>
              <w:ind w:left="888" w:hanging="426"/>
            </w:pPr>
            <w:r w:rsidRPr="00A9658F">
              <w:t>r</w:t>
            </w:r>
            <w:r>
              <w:t>ec</w:t>
            </w:r>
            <w:r w:rsidRPr="00A9658F">
              <w:t>og</w:t>
            </w:r>
            <w:r>
              <w:t>n</w:t>
            </w:r>
            <w:r w:rsidRPr="00A9658F">
              <w:t>i</w:t>
            </w:r>
            <w:r>
              <w:t>se</w:t>
            </w:r>
            <w:r w:rsidRPr="00A9658F">
              <w:t xml:space="preserve"> </w:t>
            </w:r>
            <w:r>
              <w:t>s</w:t>
            </w:r>
            <w:r w:rsidRPr="00A9658F">
              <w:t>eq</w:t>
            </w:r>
            <w:r>
              <w:t>uenc</w:t>
            </w:r>
            <w:r w:rsidRPr="00A9658F">
              <w:t>e</w:t>
            </w:r>
            <w:r>
              <w:t>s</w:t>
            </w:r>
            <w:r w:rsidRPr="00A9658F">
              <w:t xml:space="preserve"> o</w:t>
            </w:r>
            <w:r>
              <w:t xml:space="preserve">f </w:t>
            </w:r>
            <w:r w:rsidRPr="00A9658F">
              <w:t>m</w:t>
            </w:r>
            <w:r>
              <w:t>an</w:t>
            </w:r>
            <w:r w:rsidRPr="00A9658F">
              <w:t>uf</w:t>
            </w:r>
            <w:r>
              <w:t>a</w:t>
            </w:r>
            <w:r w:rsidRPr="00A9658F">
              <w:t>ct</w:t>
            </w:r>
            <w:r>
              <w:t>u</w:t>
            </w:r>
            <w:r w:rsidRPr="00A9658F">
              <w:t>rin</w:t>
            </w:r>
            <w:r>
              <w:t>g</w:t>
            </w:r>
            <w:r w:rsidRPr="00A9658F">
              <w:t xml:space="preserve"> </w:t>
            </w:r>
            <w:r>
              <w:t>p</w:t>
            </w:r>
            <w:r w:rsidRPr="00A9658F">
              <w:t>r</w:t>
            </w:r>
            <w:r>
              <w:t>oce</w:t>
            </w:r>
            <w:r w:rsidRPr="00A9658F">
              <w:t>s</w:t>
            </w:r>
            <w:r>
              <w:t>s</w:t>
            </w:r>
          </w:p>
          <w:p w14:paraId="0DA12ED3" w14:textId="1280642B" w:rsidR="00FC14C9" w:rsidRPr="009F04FF" w:rsidRDefault="008656FC" w:rsidP="00A9658F">
            <w:pPr>
              <w:pStyle w:val="ListBullet2"/>
              <w:ind w:left="888" w:hanging="426"/>
            </w:pPr>
            <w:r>
              <w:t>p</w:t>
            </w:r>
            <w:r w:rsidRPr="00A9658F">
              <w:t>l</w:t>
            </w:r>
            <w:r>
              <w:t>an</w:t>
            </w:r>
            <w:r w:rsidRPr="00A9658F">
              <w:t xml:space="preserve"> </w:t>
            </w:r>
            <w:r>
              <w:t>o</w:t>
            </w:r>
            <w:r w:rsidRPr="00A9658F">
              <w:t>w</w:t>
            </w:r>
            <w:r>
              <w:t>n</w:t>
            </w:r>
            <w:r w:rsidRPr="00A9658F">
              <w:t xml:space="preserve"> w</w:t>
            </w:r>
            <w:r>
              <w:t>o</w:t>
            </w:r>
            <w:r w:rsidRPr="00A9658F">
              <w:t>r</w:t>
            </w:r>
            <w:r>
              <w:t>k</w:t>
            </w:r>
            <w:r w:rsidRPr="00A9658F">
              <w:t xml:space="preserve"> wit</w:t>
            </w:r>
            <w:r>
              <w:t>h</w:t>
            </w:r>
            <w:r w:rsidRPr="00A9658F">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tc>
      </w:tr>
      <w:tr w:rsidR="00FC14C9" w:rsidRPr="001214B1" w14:paraId="212BAF74" w14:textId="77777777" w:rsidTr="008B336D">
        <w:tc>
          <w:tcPr>
            <w:tcW w:w="9072" w:type="dxa"/>
            <w:shd w:val="clear" w:color="auto" w:fill="auto"/>
          </w:tcPr>
          <w:p w14:paraId="11427E07" w14:textId="77777777" w:rsidR="00FC14C9" w:rsidRPr="00246B69" w:rsidRDefault="00FC14C9" w:rsidP="00A9658F">
            <w:pPr>
              <w:spacing w:before="120"/>
              <w:rPr>
                <w:rStyle w:val="Strong"/>
              </w:rPr>
            </w:pPr>
            <w:r w:rsidRPr="00246B69">
              <w:rPr>
                <w:rStyle w:val="Strong"/>
              </w:rPr>
              <w:t>Required knowledge:</w:t>
            </w:r>
          </w:p>
          <w:p w14:paraId="796CCAB8" w14:textId="200F619E" w:rsidR="008656FC" w:rsidRDefault="008656FC" w:rsidP="00A9658F">
            <w:pPr>
              <w:pStyle w:val="ListBullet"/>
              <w:ind w:left="462" w:hanging="425"/>
              <w:rPr>
                <w:rFonts w:eastAsia="Arial"/>
                <w:szCs w:val="22"/>
              </w:rPr>
            </w:pPr>
            <w:r w:rsidRPr="00A9658F">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5A64738A" w14:textId="611779C2" w:rsidR="008656FC" w:rsidRPr="00A9658F" w:rsidRDefault="008B336D" w:rsidP="002E74F5">
            <w:pPr>
              <w:pStyle w:val="ListBullet2"/>
            </w:pPr>
            <w:r>
              <w:rPr>
                <w:spacing w:val="-1"/>
              </w:rPr>
              <w:t>s</w:t>
            </w:r>
            <w:r w:rsidR="008656FC">
              <w:rPr>
                <w:spacing w:val="1"/>
              </w:rPr>
              <w:t>t</w:t>
            </w:r>
            <w:r w:rsidR="008656FC">
              <w:t>a</w:t>
            </w:r>
            <w:r w:rsidR="008656FC">
              <w:rPr>
                <w:spacing w:val="1"/>
              </w:rPr>
              <w:t>t</w:t>
            </w:r>
            <w:r w:rsidR="008656FC">
              <w:t>e</w:t>
            </w:r>
            <w:r w:rsidR="008656FC">
              <w:rPr>
                <w:spacing w:val="1"/>
              </w:rPr>
              <w:t xml:space="preserve"> </w:t>
            </w:r>
            <w:r w:rsidR="008656FC">
              <w:rPr>
                <w:spacing w:val="-3"/>
              </w:rPr>
              <w:t>o</w:t>
            </w:r>
            <w:r w:rsidR="008656FC">
              <w:t xml:space="preserve">r </w:t>
            </w:r>
            <w:r w:rsidR="008656FC" w:rsidRPr="00A9658F">
              <w:t>territor</w:t>
            </w:r>
            <w:r w:rsidR="008656FC">
              <w:t>y</w:t>
            </w:r>
            <w:r w:rsidR="008656FC" w:rsidRPr="00A9658F">
              <w:t xml:space="preserve"> OHS/WH</w:t>
            </w:r>
            <w:r w:rsidR="008656FC">
              <w:t>S</w:t>
            </w:r>
            <w:r w:rsidR="008656FC" w:rsidRPr="00A9658F">
              <w:t xml:space="preserve"> l</w:t>
            </w:r>
            <w:r w:rsidR="008656FC">
              <w:t>e</w:t>
            </w:r>
            <w:r w:rsidR="008656FC" w:rsidRPr="00A9658F">
              <w:t>gi</w:t>
            </w:r>
            <w:r w:rsidR="008656FC">
              <w:t>s</w:t>
            </w:r>
            <w:r w:rsidR="008656FC" w:rsidRPr="00A9658F">
              <w:t>l</w:t>
            </w:r>
            <w:r w:rsidR="008656FC">
              <w:t>a</w:t>
            </w:r>
            <w:r w:rsidR="008656FC" w:rsidRPr="00A9658F">
              <w:t>ti</w:t>
            </w:r>
            <w:r w:rsidR="008656FC">
              <w:t xml:space="preserve">on, </w:t>
            </w:r>
            <w:r w:rsidR="008656FC" w:rsidRPr="00A9658F">
              <w:t>reg</w:t>
            </w:r>
            <w:r w:rsidR="008656FC">
              <w:t>u</w:t>
            </w:r>
            <w:r w:rsidR="008656FC" w:rsidRPr="00A9658F">
              <w:t>l</w:t>
            </w:r>
            <w:r w:rsidR="008656FC">
              <w:t>a</w:t>
            </w:r>
            <w:r w:rsidR="008656FC" w:rsidRPr="00A9658F">
              <w:t>ti</w:t>
            </w:r>
            <w:r w:rsidR="008656FC">
              <w:t>o</w:t>
            </w:r>
            <w:r w:rsidR="008656FC" w:rsidRPr="00A9658F">
              <w:t>n</w:t>
            </w:r>
            <w:r w:rsidR="008656FC">
              <w:t>s,</w:t>
            </w:r>
            <w:r w:rsidR="008656FC" w:rsidRPr="00A9658F">
              <w:t xml:space="preserve"> st</w:t>
            </w:r>
            <w:r w:rsidR="008656FC">
              <w:t>anda</w:t>
            </w:r>
            <w:r w:rsidR="008656FC" w:rsidRPr="00A9658F">
              <w:t>rd</w:t>
            </w:r>
            <w:r w:rsidR="008656FC">
              <w:t>s</w:t>
            </w:r>
            <w:r w:rsidR="008656FC" w:rsidRPr="00A9658F">
              <w:t xml:space="preserve"> </w:t>
            </w:r>
            <w:r w:rsidR="008656FC">
              <w:t>and</w:t>
            </w:r>
            <w:r w:rsidR="008656FC" w:rsidRPr="00A9658F">
              <w:t xml:space="preserve"> </w:t>
            </w:r>
            <w:r w:rsidR="008656FC">
              <w:t>codes</w:t>
            </w:r>
            <w:r w:rsidR="008656FC" w:rsidRPr="00A9658F">
              <w:t xml:space="preserve"> o</w:t>
            </w:r>
            <w:r w:rsidR="008656FC">
              <w:t>f p</w:t>
            </w:r>
            <w:r w:rsidR="008656FC" w:rsidRPr="00A9658F">
              <w:t>r</w:t>
            </w:r>
            <w:r w:rsidR="008656FC">
              <w:t>ac</w:t>
            </w:r>
            <w:r w:rsidR="008656FC" w:rsidRPr="00A9658F">
              <w:t>ti</w:t>
            </w:r>
            <w:r w:rsidR="008656FC">
              <w:t>ce</w:t>
            </w:r>
            <w:r w:rsidR="008656FC" w:rsidRPr="00A9658F">
              <w:t xml:space="preserve"> r</w:t>
            </w:r>
            <w:r w:rsidR="008656FC">
              <w:t>e</w:t>
            </w:r>
            <w:r w:rsidR="008656FC" w:rsidRPr="00A9658F">
              <w:t>l</w:t>
            </w:r>
            <w:r w:rsidR="008656FC">
              <w:t>e</w:t>
            </w:r>
            <w:r w:rsidR="008656FC" w:rsidRPr="00A9658F">
              <w:t>v</w:t>
            </w:r>
            <w:r w:rsidR="008656FC">
              <w:t>ant</w:t>
            </w:r>
            <w:r w:rsidR="008656FC" w:rsidRPr="00A9658F">
              <w:t xml:space="preserve"> t</w:t>
            </w:r>
            <w:r w:rsidR="008656FC">
              <w:t>o</w:t>
            </w:r>
            <w:r w:rsidR="008656FC" w:rsidRPr="00A9658F">
              <w:t xml:space="preserve"> t</w:t>
            </w:r>
            <w:r w:rsidR="008656FC">
              <w:t>he</w:t>
            </w:r>
            <w:r w:rsidR="008656FC" w:rsidRPr="00A9658F">
              <w:t xml:space="preserve"> f</w:t>
            </w:r>
            <w:r w:rsidR="008656FC">
              <w:t>u</w:t>
            </w:r>
            <w:r w:rsidR="008656FC" w:rsidRPr="00A9658F">
              <w:t>l</w:t>
            </w:r>
            <w:r w:rsidR="008656FC">
              <w:t xml:space="preserve">l </w:t>
            </w:r>
            <w:r w:rsidR="008656FC" w:rsidRPr="00A9658F">
              <w:t>r</w:t>
            </w:r>
            <w:r w:rsidR="008656FC">
              <w:t>an</w:t>
            </w:r>
            <w:r w:rsidR="008656FC" w:rsidRPr="00A9658F">
              <w:t>g</w:t>
            </w:r>
            <w:r w:rsidR="008656FC">
              <w:t>e</w:t>
            </w:r>
            <w:r w:rsidR="008656FC" w:rsidRPr="00A9658F">
              <w:t xml:space="preserve"> o</w:t>
            </w:r>
            <w:r w:rsidR="008656FC">
              <w:t>f</w:t>
            </w:r>
            <w:r w:rsidR="008656FC" w:rsidRPr="00A9658F">
              <w:t xml:space="preserve"> </w:t>
            </w:r>
            <w:r w:rsidR="008656FC">
              <w:t>p</w:t>
            </w:r>
            <w:r w:rsidR="008656FC" w:rsidRPr="00A9658F">
              <w:t>ro</w:t>
            </w:r>
            <w:r w:rsidR="008656FC">
              <w:t>cesses</w:t>
            </w:r>
            <w:r w:rsidR="008656FC" w:rsidRPr="00A9658F">
              <w:t xml:space="preserve"> fo</w:t>
            </w:r>
            <w:r w:rsidR="008656FC">
              <w:t xml:space="preserve">r </w:t>
            </w:r>
            <w:r w:rsidR="002E74F5">
              <w:t>m</w:t>
            </w:r>
            <w:r w:rsidR="002E74F5" w:rsidRPr="002E74F5">
              <w:t>anufacturin</w:t>
            </w:r>
            <w:r w:rsidR="002E74F5">
              <w:t>g special stringed instruments</w:t>
            </w:r>
          </w:p>
          <w:p w14:paraId="60014EB0" w14:textId="0904D344" w:rsidR="008656FC" w:rsidRPr="00A9658F" w:rsidRDefault="008B336D" w:rsidP="00A9658F">
            <w:pPr>
              <w:pStyle w:val="ListBullet2"/>
              <w:ind w:left="888" w:hanging="426"/>
            </w:pPr>
            <w:r w:rsidRPr="00A9658F">
              <w:t>o</w:t>
            </w:r>
            <w:r w:rsidR="008656FC" w:rsidRPr="00A9658F">
              <w:t>rg</w:t>
            </w:r>
            <w:r w:rsidR="008656FC">
              <w:t>an</w:t>
            </w:r>
            <w:r w:rsidR="008656FC" w:rsidRPr="00A9658F">
              <w:t>i</w:t>
            </w:r>
            <w:r w:rsidR="008656FC">
              <w:t>s</w:t>
            </w:r>
            <w:r w:rsidR="008656FC" w:rsidRPr="00A9658F">
              <w:t>ati</w:t>
            </w:r>
            <w:r w:rsidR="008656FC">
              <w:t>onal and</w:t>
            </w:r>
            <w:r w:rsidR="008656FC" w:rsidRPr="00A9658F">
              <w:t xml:space="preserve"> </w:t>
            </w:r>
            <w:r w:rsidR="008656FC">
              <w:t>s</w:t>
            </w:r>
            <w:r w:rsidR="008656FC" w:rsidRPr="00A9658F">
              <w:t>it</w:t>
            </w:r>
            <w:r w:rsidR="008656FC">
              <w:t>e</w:t>
            </w:r>
            <w:r w:rsidR="008656FC" w:rsidRPr="00A9658F">
              <w:t xml:space="preserve"> st</w:t>
            </w:r>
            <w:r w:rsidR="008656FC">
              <w:t>anda</w:t>
            </w:r>
            <w:r w:rsidR="008656FC" w:rsidRPr="00A9658F">
              <w:t>r</w:t>
            </w:r>
            <w:r w:rsidR="008656FC">
              <w:t>d</w:t>
            </w:r>
            <w:r w:rsidR="008656FC" w:rsidRPr="00A9658F">
              <w:t>s</w:t>
            </w:r>
            <w:r w:rsidR="008656FC">
              <w:t xml:space="preserve">, </w:t>
            </w:r>
            <w:r w:rsidR="008656FC" w:rsidRPr="00A9658F">
              <w:t>req</w:t>
            </w:r>
            <w:r w:rsidR="008656FC">
              <w:t>u</w:t>
            </w:r>
            <w:r w:rsidR="008656FC" w:rsidRPr="00A9658F">
              <w:t>irem</w:t>
            </w:r>
            <w:r w:rsidR="008656FC">
              <w:t>en</w:t>
            </w:r>
            <w:r w:rsidR="008656FC" w:rsidRPr="00A9658F">
              <w:t>ts</w:t>
            </w:r>
            <w:r w:rsidR="008656FC">
              <w:t>, po</w:t>
            </w:r>
            <w:r w:rsidR="008656FC" w:rsidRPr="00A9658F">
              <w:t>li</w:t>
            </w:r>
            <w:r w:rsidR="008656FC">
              <w:t>c</w:t>
            </w:r>
            <w:r w:rsidR="008656FC" w:rsidRPr="00A9658F">
              <w:t>i</w:t>
            </w:r>
            <w:r w:rsidR="008656FC">
              <w:t>es</w:t>
            </w:r>
            <w:r w:rsidR="008656FC" w:rsidRPr="00A9658F">
              <w:t xml:space="preserve"> </w:t>
            </w:r>
            <w:r w:rsidR="008656FC">
              <w:t>and</w:t>
            </w:r>
            <w:r w:rsidR="008656FC" w:rsidRPr="00A9658F">
              <w:t xml:space="preserve"> </w:t>
            </w:r>
            <w:r w:rsidR="008656FC">
              <w:t>p</w:t>
            </w:r>
            <w:r w:rsidR="008656FC" w:rsidRPr="00A9658F">
              <w:t>r</w:t>
            </w:r>
            <w:r w:rsidR="008656FC">
              <w:t>oced</w:t>
            </w:r>
            <w:r w:rsidR="008656FC" w:rsidRPr="00A9658F">
              <w:t>ur</w:t>
            </w:r>
            <w:r w:rsidR="008656FC">
              <w:t>es</w:t>
            </w:r>
            <w:r w:rsidR="008656FC" w:rsidRPr="00A9658F">
              <w:t xml:space="preserve"> f</w:t>
            </w:r>
            <w:r w:rsidR="008656FC">
              <w:t xml:space="preserve">or </w:t>
            </w:r>
            <w:r w:rsidR="008656FC" w:rsidRPr="00A9658F">
              <w:t>mat</w:t>
            </w:r>
            <w:r w:rsidR="008656FC">
              <w:t>e</w:t>
            </w:r>
            <w:r w:rsidR="008656FC" w:rsidRPr="00A9658F">
              <w:t>ri</w:t>
            </w:r>
            <w:r w:rsidR="008656FC">
              <w:t>al</w:t>
            </w:r>
            <w:r w:rsidR="002E74F5">
              <w:t xml:space="preserve"> and tool usage</w:t>
            </w:r>
          </w:p>
          <w:p w14:paraId="3EE98F4F" w14:textId="39FE8B30" w:rsidR="00FC14C9" w:rsidRPr="00A9658F" w:rsidRDefault="008B336D" w:rsidP="00A9658F">
            <w:pPr>
              <w:pStyle w:val="ListBullet2"/>
              <w:ind w:left="888" w:hanging="426"/>
              <w:rPr>
                <w:szCs w:val="22"/>
              </w:rPr>
            </w:pPr>
            <w:r w:rsidRPr="00A9658F">
              <w:t>e</w:t>
            </w:r>
            <w:r w:rsidR="008656FC">
              <w:t>n</w:t>
            </w:r>
            <w:r w:rsidR="008656FC" w:rsidRPr="00A9658F">
              <w:t>vir</w:t>
            </w:r>
            <w:r w:rsidR="008656FC">
              <w:t>on</w:t>
            </w:r>
            <w:r w:rsidR="008656FC" w:rsidRPr="00A9658F">
              <w:t>m</w:t>
            </w:r>
            <w:r w:rsidR="008656FC">
              <w:t>en</w:t>
            </w:r>
            <w:r w:rsidR="008656FC" w:rsidRPr="00A9658F">
              <w:t>t</w:t>
            </w:r>
            <w:r w:rsidR="008656FC">
              <w:t>al p</w:t>
            </w:r>
            <w:r w:rsidR="008656FC" w:rsidRPr="00A9658F">
              <w:t>rot</w:t>
            </w:r>
            <w:r w:rsidR="008656FC">
              <w:t>ec</w:t>
            </w:r>
            <w:r w:rsidR="008656FC" w:rsidRPr="00A9658F">
              <w:t>ti</w:t>
            </w:r>
            <w:r w:rsidR="008656FC">
              <w:t>on</w:t>
            </w:r>
            <w:r w:rsidR="008656FC">
              <w:rPr>
                <w:spacing w:val="-2"/>
              </w:rPr>
              <w:t xml:space="preserve"> </w:t>
            </w:r>
            <w:r w:rsidR="008656FC">
              <w:rPr>
                <w:spacing w:val="1"/>
              </w:rPr>
              <w:t>r</w:t>
            </w:r>
            <w:r w:rsidR="008656FC">
              <w:rPr>
                <w:spacing w:val="-3"/>
              </w:rPr>
              <w:t>e</w:t>
            </w:r>
            <w:r w:rsidR="008656FC">
              <w:rPr>
                <w:spacing w:val="2"/>
              </w:rPr>
              <w:t>q</w:t>
            </w:r>
            <w:r w:rsidR="008656FC">
              <w:t>u</w:t>
            </w:r>
            <w:r w:rsidR="008656FC">
              <w:rPr>
                <w:spacing w:val="-1"/>
              </w:rPr>
              <w:t>i</w:t>
            </w:r>
            <w:r w:rsidR="008656FC">
              <w:rPr>
                <w:spacing w:val="1"/>
              </w:rPr>
              <w:t>r</w:t>
            </w:r>
            <w:r w:rsidR="008656FC">
              <w:rPr>
                <w:spacing w:val="-3"/>
              </w:rPr>
              <w:t>e</w:t>
            </w:r>
            <w:r w:rsidR="008656FC">
              <w:rPr>
                <w:spacing w:val="1"/>
              </w:rPr>
              <w:t>m</w:t>
            </w:r>
            <w:r w:rsidR="008656FC">
              <w:t>en</w:t>
            </w:r>
            <w:r w:rsidR="008656FC">
              <w:rPr>
                <w:spacing w:val="-1"/>
              </w:rPr>
              <w:t>t</w:t>
            </w:r>
            <w:r w:rsidR="008656FC">
              <w:t>s</w:t>
            </w:r>
            <w:r w:rsidR="008656FC">
              <w:rPr>
                <w:spacing w:val="-1"/>
              </w:rPr>
              <w:t xml:space="preserve"> </w:t>
            </w:r>
            <w:r w:rsidR="008656FC">
              <w:rPr>
                <w:spacing w:val="1"/>
              </w:rPr>
              <w:t>r</w:t>
            </w:r>
            <w:r w:rsidR="008656FC">
              <w:t>e</w:t>
            </w:r>
            <w:r w:rsidR="008656FC">
              <w:rPr>
                <w:spacing w:val="-1"/>
              </w:rPr>
              <w:t>l</w:t>
            </w:r>
            <w:r w:rsidR="008656FC">
              <w:t>a</w:t>
            </w:r>
            <w:r w:rsidR="008656FC">
              <w:rPr>
                <w:spacing w:val="1"/>
              </w:rPr>
              <w:t>t</w:t>
            </w:r>
            <w:r w:rsidR="008656FC">
              <w:rPr>
                <w:spacing w:val="-1"/>
              </w:rPr>
              <w:t>i</w:t>
            </w:r>
            <w:r w:rsidR="008656FC">
              <w:t>ng</w:t>
            </w:r>
            <w:r w:rsidR="008656FC">
              <w:rPr>
                <w:spacing w:val="1"/>
              </w:rPr>
              <w:t xml:space="preserve"> t</w:t>
            </w:r>
            <w:r w:rsidR="008656FC">
              <w:t>o</w:t>
            </w:r>
            <w:r w:rsidR="008656FC">
              <w:rPr>
                <w:spacing w:val="-4"/>
              </w:rPr>
              <w:t xml:space="preserve"> </w:t>
            </w:r>
            <w:r w:rsidR="008656FC">
              <w:rPr>
                <w:spacing w:val="1"/>
              </w:rPr>
              <w:t>t</w:t>
            </w:r>
            <w:r w:rsidR="008656FC">
              <w:t>he</w:t>
            </w:r>
            <w:r w:rsidR="008656FC">
              <w:rPr>
                <w:spacing w:val="1"/>
              </w:rPr>
              <w:t xml:space="preserve"> </w:t>
            </w:r>
            <w:r w:rsidR="008656FC">
              <w:t>d</w:t>
            </w:r>
            <w:r w:rsidR="008656FC">
              <w:rPr>
                <w:spacing w:val="-1"/>
              </w:rPr>
              <w:t>i</w:t>
            </w:r>
            <w:r w:rsidR="008656FC">
              <w:t xml:space="preserve">sposal </w:t>
            </w:r>
            <w:r w:rsidR="008656FC">
              <w:rPr>
                <w:spacing w:val="-3"/>
              </w:rPr>
              <w:t>o</w:t>
            </w:r>
            <w:r w:rsidR="008656FC">
              <w:t>f</w:t>
            </w:r>
            <w:r w:rsidR="008656FC">
              <w:rPr>
                <w:spacing w:val="2"/>
              </w:rPr>
              <w:t xml:space="preserve"> </w:t>
            </w:r>
            <w:r w:rsidR="008656FC">
              <w:rPr>
                <w:spacing w:val="-4"/>
              </w:rPr>
              <w:t>w</w:t>
            </w:r>
            <w:r w:rsidR="008656FC">
              <w:t>as</w:t>
            </w:r>
            <w:r w:rsidR="008656FC">
              <w:rPr>
                <w:spacing w:val="1"/>
              </w:rPr>
              <w:t>t</w:t>
            </w:r>
            <w:r w:rsidR="008656FC">
              <w:t>e</w:t>
            </w:r>
            <w:r w:rsidR="008656FC">
              <w:rPr>
                <w:spacing w:val="-2"/>
              </w:rPr>
              <w:t xml:space="preserve"> </w:t>
            </w:r>
            <w:r w:rsidR="008656FC">
              <w:rPr>
                <w:spacing w:val="1"/>
              </w:rPr>
              <w:t>m</w:t>
            </w:r>
            <w:r w:rsidR="008656FC">
              <w:rPr>
                <w:spacing w:val="-3"/>
              </w:rPr>
              <w:t>a</w:t>
            </w:r>
            <w:r w:rsidR="008656FC">
              <w:rPr>
                <w:spacing w:val="1"/>
              </w:rPr>
              <w:t>t</w:t>
            </w:r>
            <w:r w:rsidR="008656FC">
              <w:t>e</w:t>
            </w:r>
            <w:r w:rsidR="008656FC">
              <w:rPr>
                <w:spacing w:val="1"/>
              </w:rPr>
              <w:t>r</w:t>
            </w:r>
            <w:r w:rsidR="008656FC">
              <w:rPr>
                <w:spacing w:val="-1"/>
              </w:rPr>
              <w:t>i</w:t>
            </w:r>
            <w:r w:rsidR="008656FC">
              <w:t>al.</w:t>
            </w:r>
          </w:p>
        </w:tc>
      </w:tr>
    </w:tbl>
    <w:p w14:paraId="5673D14F" w14:textId="1436CC6F" w:rsidR="00A9658F" w:rsidRDefault="00A9658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9658F" w:rsidRPr="001214B1" w14:paraId="0E44BD0A" w14:textId="77777777" w:rsidTr="008B336D">
        <w:tc>
          <w:tcPr>
            <w:tcW w:w="9072" w:type="dxa"/>
            <w:shd w:val="clear" w:color="auto" w:fill="auto"/>
          </w:tcPr>
          <w:p w14:paraId="43138EA1" w14:textId="45D34E68" w:rsidR="00A9658F" w:rsidRDefault="00A9658F" w:rsidP="00A9658F">
            <w:pPr>
              <w:pStyle w:val="ListBullet"/>
              <w:ind w:left="462" w:hanging="425"/>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05399EB" w14:textId="77777777" w:rsidR="00A9658F" w:rsidRPr="00A9658F" w:rsidRDefault="00A9658F" w:rsidP="00A9658F">
            <w:pPr>
              <w:pStyle w:val="ListBullet2"/>
              <w:ind w:left="888" w:hanging="426"/>
            </w:pPr>
            <w:r>
              <w:rPr>
                <w:spacing w:val="2"/>
              </w:rPr>
              <w:t>t</w:t>
            </w:r>
            <w:r>
              <w:rPr>
                <w:spacing w:val="-2"/>
              </w:rPr>
              <w:t>y</w:t>
            </w:r>
            <w:r>
              <w:t>pes</w:t>
            </w:r>
            <w:r>
              <w:rPr>
                <w:spacing w:val="1"/>
              </w:rPr>
              <w:t xml:space="preserve"> </w:t>
            </w:r>
            <w:r>
              <w:rPr>
                <w:spacing w:val="-3"/>
              </w:rPr>
              <w:t>o</w:t>
            </w:r>
            <w:r>
              <w:t>f</w:t>
            </w:r>
            <w:r>
              <w:rPr>
                <w:spacing w:val="2"/>
              </w:rPr>
              <w:t xml:space="preserve"> </w:t>
            </w:r>
            <w:r w:rsidRPr="00A9658F">
              <w:t>t</w:t>
            </w:r>
            <w:r>
              <w:t>oo</w:t>
            </w:r>
            <w:r w:rsidRPr="00A9658F">
              <w:t>l</w:t>
            </w:r>
            <w:r>
              <w:t>s</w:t>
            </w:r>
            <w:r w:rsidRPr="00A9658F">
              <w:t xml:space="preserve"> </w:t>
            </w:r>
            <w:r>
              <w:t>and</w:t>
            </w:r>
            <w:r w:rsidRPr="00A9658F">
              <w:t xml:space="preserve"> eq</w:t>
            </w:r>
            <w:r>
              <w:t>u</w:t>
            </w:r>
            <w:r w:rsidRPr="00A9658F">
              <w:t>ipm</w:t>
            </w:r>
            <w:r>
              <w:t>ent and</w:t>
            </w:r>
            <w:r w:rsidRPr="00A9658F">
              <w:t xml:space="preserve"> pr</w:t>
            </w:r>
            <w:r>
              <w:t>ocedu</w:t>
            </w:r>
            <w:r w:rsidRPr="00A9658F">
              <w:t>r</w:t>
            </w:r>
            <w:r>
              <w:t>es</w:t>
            </w:r>
            <w:r w:rsidRPr="00A9658F">
              <w:t xml:space="preserve"> f</w:t>
            </w:r>
            <w:r>
              <w:t xml:space="preserve">or </w:t>
            </w:r>
            <w:r w:rsidRPr="00A9658F">
              <w:t>t</w:t>
            </w:r>
            <w:r>
              <w:t>he</w:t>
            </w:r>
            <w:r w:rsidRPr="00A9658F">
              <w:t>i</w:t>
            </w:r>
            <w:r>
              <w:t>r s</w:t>
            </w:r>
            <w:r w:rsidRPr="00A9658F">
              <w:t>af</w:t>
            </w:r>
            <w:r>
              <w:t>e</w:t>
            </w:r>
            <w:r w:rsidRPr="00A9658F">
              <w:t xml:space="preserve"> </w:t>
            </w:r>
            <w:r>
              <w:t>us</w:t>
            </w:r>
            <w:r w:rsidRPr="00A9658F">
              <w:t>e</w:t>
            </w:r>
            <w:r>
              <w:t>,</w:t>
            </w:r>
            <w:r w:rsidRPr="00A9658F">
              <w:t xml:space="preserve"> </w:t>
            </w:r>
            <w:r>
              <w:t>op</w:t>
            </w:r>
            <w:r w:rsidRPr="00A9658F">
              <w:t>er</w:t>
            </w:r>
            <w:r>
              <w:t>a</w:t>
            </w:r>
            <w:r w:rsidRPr="00A9658F">
              <w:t>ti</w:t>
            </w:r>
            <w:r>
              <w:t>on</w:t>
            </w:r>
            <w:r w:rsidRPr="00A9658F">
              <w:t xml:space="preserve"> </w:t>
            </w:r>
            <w:r>
              <w:t xml:space="preserve">and </w:t>
            </w:r>
            <w:r w:rsidRPr="00A9658F">
              <w:t>m</w:t>
            </w:r>
            <w:r>
              <w:t>a</w:t>
            </w:r>
            <w:r w:rsidRPr="00A9658F">
              <w:t>i</w:t>
            </w:r>
            <w:r>
              <w:t>n</w:t>
            </w:r>
            <w:r w:rsidRPr="00A9658F">
              <w:t>t</w:t>
            </w:r>
            <w:r>
              <w:t>enance</w:t>
            </w:r>
          </w:p>
          <w:p w14:paraId="0244A7A3" w14:textId="77777777" w:rsidR="00A9658F" w:rsidRPr="00A9658F" w:rsidRDefault="00A9658F" w:rsidP="00A9658F">
            <w:pPr>
              <w:pStyle w:val="ListBullet2"/>
              <w:ind w:left="888" w:hanging="426"/>
            </w:pPr>
            <w:r w:rsidRPr="00A9658F">
              <w:t>c</w:t>
            </w:r>
            <w:r>
              <w:t>ha</w:t>
            </w:r>
            <w:r w:rsidRPr="00A9658F">
              <w:t>r</w:t>
            </w:r>
            <w:r>
              <w:t>ac</w:t>
            </w:r>
            <w:r w:rsidRPr="00A9658F">
              <w:t>t</w:t>
            </w:r>
            <w:r>
              <w:t>e</w:t>
            </w:r>
            <w:r w:rsidRPr="00A9658F">
              <w:t>risti</w:t>
            </w:r>
            <w:r>
              <w:t>cs, capab</w:t>
            </w:r>
            <w:r w:rsidRPr="00A9658F">
              <w:t>iliti</w:t>
            </w:r>
            <w:r>
              <w:t>es</w:t>
            </w:r>
            <w:r w:rsidRPr="00A9658F">
              <w:t xml:space="preserve"> </w:t>
            </w:r>
            <w:r>
              <w:t>and</w:t>
            </w:r>
            <w:r w:rsidRPr="00A9658F">
              <w:t xml:space="preserve"> limitati</w:t>
            </w:r>
            <w:r>
              <w:t>ons</w:t>
            </w:r>
            <w:r w:rsidRPr="00A9658F">
              <w:t xml:space="preserve"> o</w:t>
            </w:r>
            <w:r>
              <w:t xml:space="preserve">f </w:t>
            </w:r>
            <w:r w:rsidRPr="00A9658F">
              <w:t>t</w:t>
            </w:r>
            <w:r>
              <w:t>he</w:t>
            </w:r>
            <w:r w:rsidRPr="00A9658F">
              <w:t xml:space="preserve"> tim</w:t>
            </w:r>
            <w:r>
              <w:t>be</w:t>
            </w:r>
            <w:r w:rsidRPr="00A9658F">
              <w:t>r</w:t>
            </w:r>
            <w:r>
              <w:t>s</w:t>
            </w:r>
            <w:r w:rsidRPr="00A9658F">
              <w:t xml:space="preserve"> tr</w:t>
            </w:r>
            <w:r>
              <w:t>ad</w:t>
            </w:r>
            <w:r w:rsidRPr="00A9658F">
              <w:t>iti</w:t>
            </w:r>
            <w:r>
              <w:t>ona</w:t>
            </w:r>
            <w:r w:rsidRPr="00A9658F">
              <w:t>ll</w:t>
            </w:r>
            <w:r>
              <w:t>y</w:t>
            </w:r>
            <w:r w:rsidRPr="00A9658F">
              <w:t xml:space="preserve"> </w:t>
            </w:r>
            <w:r>
              <w:t>used</w:t>
            </w:r>
            <w:r w:rsidRPr="00A9658F">
              <w:t xml:space="preserve"> i</w:t>
            </w:r>
            <w:r>
              <w:t>n</w:t>
            </w:r>
            <w:r w:rsidRPr="00A9658F">
              <w:t xml:space="preserve"> t</w:t>
            </w:r>
            <w:r>
              <w:t xml:space="preserve">he </w:t>
            </w:r>
            <w:r w:rsidRPr="00A9658F">
              <w:t>m</w:t>
            </w:r>
            <w:r>
              <w:t>an</w:t>
            </w:r>
            <w:r w:rsidRPr="00A9658F">
              <w:t>uf</w:t>
            </w:r>
            <w:r>
              <w:t>a</w:t>
            </w:r>
            <w:r w:rsidRPr="00A9658F">
              <w:t>ct</w:t>
            </w:r>
            <w:r>
              <w:t>u</w:t>
            </w:r>
            <w:r w:rsidRPr="00A9658F">
              <w:t>r</w:t>
            </w:r>
            <w:r>
              <w:t>e</w:t>
            </w:r>
            <w:r w:rsidRPr="00A9658F">
              <w:t xml:space="preserve"> o</w:t>
            </w:r>
            <w:r>
              <w:t>f</w:t>
            </w:r>
            <w:r w:rsidRPr="00A9658F">
              <w:t xml:space="preserve"> </w:t>
            </w:r>
            <w:r>
              <w:t>spec</w:t>
            </w:r>
            <w:r w:rsidRPr="00A9658F">
              <w:t>i</w:t>
            </w:r>
            <w:r>
              <w:t xml:space="preserve">al </w:t>
            </w:r>
            <w:r w:rsidRPr="00A9658F">
              <w:t>stri</w:t>
            </w:r>
            <w:r>
              <w:t>n</w:t>
            </w:r>
            <w:r w:rsidRPr="00A9658F">
              <w:t>g</w:t>
            </w:r>
            <w:r>
              <w:t>ed</w:t>
            </w:r>
            <w:r w:rsidRPr="00A9658F">
              <w:t xml:space="preserve"> i</w:t>
            </w:r>
            <w:r>
              <w:t>ns</w:t>
            </w:r>
            <w:r w:rsidRPr="00A9658F">
              <w:t>tr</w:t>
            </w:r>
            <w:r>
              <w:t>u</w:t>
            </w:r>
            <w:r w:rsidRPr="00A9658F">
              <w:t>m</w:t>
            </w:r>
            <w:r>
              <w:t>e</w:t>
            </w:r>
            <w:r w:rsidRPr="00A9658F">
              <w:t>nt</w:t>
            </w:r>
            <w:r>
              <w:t>s</w:t>
            </w:r>
          </w:p>
          <w:p w14:paraId="1EDFD4D6" w14:textId="77777777" w:rsidR="00A9658F" w:rsidRPr="00A9658F" w:rsidRDefault="00A9658F" w:rsidP="00A9658F">
            <w:pPr>
              <w:pStyle w:val="ListBullet2"/>
              <w:ind w:left="888" w:hanging="426"/>
            </w:pPr>
            <w:r w:rsidRPr="00A9658F">
              <w:t>c</w:t>
            </w:r>
            <w:r>
              <w:t>ha</w:t>
            </w:r>
            <w:r w:rsidRPr="00A9658F">
              <w:t>r</w:t>
            </w:r>
            <w:r>
              <w:t>ac</w:t>
            </w:r>
            <w:r w:rsidRPr="00A9658F">
              <w:t>t</w:t>
            </w:r>
            <w:r>
              <w:t>e</w:t>
            </w:r>
            <w:r w:rsidRPr="00A9658F">
              <w:t>risti</w:t>
            </w:r>
            <w:r>
              <w:t>cs</w:t>
            </w:r>
            <w:r w:rsidRPr="00A9658F">
              <w:t xml:space="preserve"> o</w:t>
            </w:r>
            <w:r>
              <w:t xml:space="preserve">f </w:t>
            </w:r>
            <w:r w:rsidRPr="00A9658F">
              <w:t>tim</w:t>
            </w:r>
            <w:r>
              <w:t>b</w:t>
            </w:r>
            <w:r w:rsidRPr="00A9658F">
              <w:t>er</w:t>
            </w:r>
            <w:r>
              <w:t xml:space="preserve">, </w:t>
            </w:r>
            <w:r w:rsidRPr="00A9658F">
              <w:t>tim</w:t>
            </w:r>
            <w:r>
              <w:t>b</w:t>
            </w:r>
            <w:r w:rsidRPr="00A9658F">
              <w:t>e</w:t>
            </w:r>
            <w:r>
              <w:t>r</w:t>
            </w:r>
            <w:r w:rsidRPr="00A9658F">
              <w:t xml:space="preserve"> pr</w:t>
            </w:r>
            <w:r>
              <w:t>odu</w:t>
            </w:r>
            <w:r w:rsidRPr="00A9658F">
              <w:t>ct</w:t>
            </w:r>
            <w:r>
              <w:t>s</w:t>
            </w:r>
            <w:r w:rsidRPr="00A9658F">
              <w:t xml:space="preserve"> </w:t>
            </w:r>
            <w:r>
              <w:t>and</w:t>
            </w:r>
            <w:r w:rsidRPr="00A9658F">
              <w:t xml:space="preserve"> </w:t>
            </w:r>
            <w:r>
              <w:t>d</w:t>
            </w:r>
            <w:r w:rsidRPr="00A9658F">
              <w:t>ef</w:t>
            </w:r>
            <w:r>
              <w:t>ec</w:t>
            </w:r>
            <w:r w:rsidRPr="00A9658F">
              <w:t>t</w:t>
            </w:r>
            <w:r>
              <w:t>s</w:t>
            </w:r>
          </w:p>
          <w:p w14:paraId="0BF4C733" w14:textId="77777777" w:rsidR="00A9658F" w:rsidRPr="00A9658F" w:rsidRDefault="00A9658F" w:rsidP="00A9658F">
            <w:pPr>
              <w:pStyle w:val="ListBullet2"/>
              <w:ind w:left="888" w:hanging="426"/>
            </w:pPr>
            <w:r w:rsidRPr="00A9658F">
              <w:t>c</w:t>
            </w:r>
            <w:r>
              <w:t>ha</w:t>
            </w:r>
            <w:r w:rsidRPr="00A9658F">
              <w:t>r</w:t>
            </w:r>
            <w:r>
              <w:t>ac</w:t>
            </w:r>
            <w:r w:rsidRPr="00A9658F">
              <w:t>t</w:t>
            </w:r>
            <w:r>
              <w:t>e</w:t>
            </w:r>
            <w:r w:rsidRPr="00A9658F">
              <w:t>risti</w:t>
            </w:r>
            <w:r>
              <w:t>cs</w:t>
            </w:r>
            <w:r w:rsidRPr="00A9658F">
              <w:t xml:space="preserve"> o</w:t>
            </w:r>
            <w:r>
              <w:t>f</w:t>
            </w:r>
            <w:r w:rsidRPr="00A9658F">
              <w:t xml:space="preserve"> </w:t>
            </w:r>
            <w:r>
              <w:t>no</w:t>
            </w:r>
            <w:r w:rsidRPr="00A9658F">
              <w:t>n-tim</w:t>
            </w:r>
            <w:r>
              <w:t xml:space="preserve">ber </w:t>
            </w:r>
            <w:r w:rsidRPr="00A9658F">
              <w:t>mat</w:t>
            </w:r>
            <w:r>
              <w:t>e</w:t>
            </w:r>
            <w:r w:rsidRPr="00A9658F">
              <w:t>ri</w:t>
            </w:r>
            <w:r>
              <w:t>a</w:t>
            </w:r>
            <w:r w:rsidRPr="00A9658F">
              <w:t>l</w:t>
            </w:r>
            <w:r>
              <w:t>s</w:t>
            </w:r>
            <w:r w:rsidRPr="00A9658F">
              <w:t xml:space="preserve"> </w:t>
            </w:r>
            <w:r>
              <w:t>u</w:t>
            </w:r>
            <w:r w:rsidRPr="00A9658F">
              <w:t>s</w:t>
            </w:r>
            <w:r>
              <w:t>ed</w:t>
            </w:r>
            <w:r w:rsidRPr="00A9658F">
              <w:t xml:space="preserve"> i</w:t>
            </w:r>
            <w:r>
              <w:t>n</w:t>
            </w:r>
            <w:r w:rsidRPr="00A9658F">
              <w:t xml:space="preserve"> t</w:t>
            </w:r>
            <w:r>
              <w:t>he</w:t>
            </w:r>
            <w:r w:rsidRPr="00A9658F">
              <w:t xml:space="preserve"> m</w:t>
            </w:r>
            <w:r>
              <w:t>an</w:t>
            </w:r>
            <w:r w:rsidRPr="00A9658F">
              <w:t>uf</w:t>
            </w:r>
            <w:r>
              <w:t>ac</w:t>
            </w:r>
            <w:r w:rsidRPr="00A9658F">
              <w:t>tur</w:t>
            </w:r>
            <w:r>
              <w:t>e</w:t>
            </w:r>
            <w:r w:rsidRPr="00A9658F">
              <w:t xml:space="preserve"> o</w:t>
            </w:r>
            <w:r>
              <w:t>f</w:t>
            </w:r>
            <w:r w:rsidRPr="00A9658F">
              <w:t xml:space="preserve"> </w:t>
            </w:r>
            <w:r>
              <w:t>spec</w:t>
            </w:r>
            <w:r w:rsidRPr="00A9658F">
              <w:t>i</w:t>
            </w:r>
            <w:r>
              <w:t>al s</w:t>
            </w:r>
            <w:r w:rsidRPr="00A9658F">
              <w:t>tring</w:t>
            </w:r>
            <w:r>
              <w:t>ed</w:t>
            </w:r>
            <w:r w:rsidRPr="00A9658F">
              <w:t xml:space="preserve"> i</w:t>
            </w:r>
            <w:r>
              <w:t>n</w:t>
            </w:r>
            <w:r w:rsidRPr="00A9658F">
              <w:t>strum</w:t>
            </w:r>
            <w:r>
              <w:t>en</w:t>
            </w:r>
            <w:r w:rsidRPr="00A9658F">
              <w:t>t</w:t>
            </w:r>
            <w:r>
              <w:t>s</w:t>
            </w:r>
          </w:p>
          <w:p w14:paraId="488AB583" w14:textId="77777777" w:rsidR="00A9658F" w:rsidRPr="00A9658F" w:rsidRDefault="00A9658F" w:rsidP="00A9658F">
            <w:pPr>
              <w:pStyle w:val="ListBullet2"/>
              <w:ind w:left="888" w:hanging="426"/>
            </w:pPr>
            <w:r w:rsidRPr="00A9658F">
              <w:t>pr</w:t>
            </w:r>
            <w:r>
              <w:t>ope</w:t>
            </w:r>
            <w:r w:rsidRPr="00A9658F">
              <w:t>rti</w:t>
            </w:r>
            <w:r>
              <w:t>es</w:t>
            </w:r>
            <w:r w:rsidRPr="00A9658F">
              <w:t xml:space="preserve"> o</w:t>
            </w:r>
            <w:r>
              <w:t>f</w:t>
            </w:r>
            <w:r w:rsidRPr="00A9658F">
              <w:t xml:space="preserve"> </w:t>
            </w:r>
            <w:r>
              <w:t>s</w:t>
            </w:r>
            <w:r w:rsidRPr="00A9658F">
              <w:t>t</w:t>
            </w:r>
            <w:r>
              <w:t>a</w:t>
            </w:r>
            <w:r w:rsidRPr="00A9658F">
              <w:t>i</w:t>
            </w:r>
            <w:r>
              <w:t>n</w:t>
            </w:r>
            <w:r w:rsidRPr="00A9658F">
              <w:t>in</w:t>
            </w:r>
            <w:r>
              <w:t>g</w:t>
            </w:r>
            <w:r w:rsidRPr="00A9658F">
              <w:t xml:space="preserve"> </w:t>
            </w:r>
            <w:r>
              <w:t>a</w:t>
            </w:r>
            <w:r w:rsidRPr="00A9658F">
              <w:t>n</w:t>
            </w:r>
            <w:r>
              <w:t>d</w:t>
            </w:r>
            <w:r w:rsidRPr="00A9658F">
              <w:t xml:space="preserve"> fi</w:t>
            </w:r>
            <w:r>
              <w:t>n</w:t>
            </w:r>
            <w:r w:rsidRPr="00A9658F">
              <w:t>i</w:t>
            </w:r>
            <w:r>
              <w:t>sh</w:t>
            </w:r>
            <w:r w:rsidRPr="00A9658F">
              <w:t>i</w:t>
            </w:r>
            <w:r>
              <w:t>ng</w:t>
            </w:r>
            <w:r w:rsidRPr="00A9658F">
              <w:t xml:space="preserve"> mat</w:t>
            </w:r>
            <w:r>
              <w:t>e</w:t>
            </w:r>
            <w:r w:rsidRPr="00A9658F">
              <w:t>ri</w:t>
            </w:r>
            <w:r>
              <w:t>a</w:t>
            </w:r>
            <w:r w:rsidRPr="00A9658F">
              <w:t>l</w:t>
            </w:r>
            <w:r>
              <w:t>s</w:t>
            </w:r>
          </w:p>
          <w:p w14:paraId="0C622F18" w14:textId="77777777" w:rsidR="00A9658F" w:rsidRPr="00A9658F" w:rsidRDefault="00A9658F" w:rsidP="00A9658F">
            <w:pPr>
              <w:pStyle w:val="ListBullet2"/>
              <w:ind w:left="888" w:hanging="426"/>
            </w:pPr>
            <w:r w:rsidRPr="00A9658F">
              <w:t>gl</w:t>
            </w:r>
            <w:r>
              <w:t>ue</w:t>
            </w:r>
            <w:r w:rsidRPr="00A9658F">
              <w:t xml:space="preserve"> </w:t>
            </w:r>
            <w:r>
              <w:t>ch</w:t>
            </w:r>
            <w:r w:rsidRPr="00A9658F">
              <w:t>emi</w:t>
            </w:r>
            <w:r>
              <w:t>s</w:t>
            </w:r>
            <w:r w:rsidRPr="00A9658F">
              <w:t>tr</w:t>
            </w:r>
            <w:r>
              <w:t>y</w:t>
            </w:r>
            <w:r w:rsidRPr="00A9658F">
              <w:t xml:space="preserve"> </w:t>
            </w:r>
            <w:r>
              <w:t>and</w:t>
            </w:r>
            <w:r w:rsidRPr="00A9658F">
              <w:t xml:space="preserve"> it</w:t>
            </w:r>
            <w:r>
              <w:t>s</w:t>
            </w:r>
            <w:r w:rsidRPr="00A9658F">
              <w:t xml:space="preserve"> eff</w:t>
            </w:r>
            <w:r>
              <w:t>ect on</w:t>
            </w:r>
            <w:r w:rsidRPr="00A9658F">
              <w:t xml:space="preserve"> c</w:t>
            </w:r>
            <w:r>
              <w:t>o</w:t>
            </w:r>
            <w:r w:rsidRPr="00A9658F">
              <w:t>m</w:t>
            </w:r>
            <w:r>
              <w:t>pone</w:t>
            </w:r>
            <w:r w:rsidRPr="00A9658F">
              <w:t>nt</w:t>
            </w:r>
            <w:r>
              <w:t>s</w:t>
            </w:r>
            <w:r w:rsidRPr="00A9658F">
              <w:t xml:space="preserve"> </w:t>
            </w:r>
            <w:r>
              <w:t>and</w:t>
            </w:r>
            <w:r w:rsidRPr="00A9658F">
              <w:t xml:space="preserve"> fi</w:t>
            </w:r>
            <w:r>
              <w:t>n</w:t>
            </w:r>
            <w:r w:rsidRPr="00A9658F">
              <w:t>i</w:t>
            </w:r>
            <w:r>
              <w:t>shed</w:t>
            </w:r>
            <w:r w:rsidRPr="00A9658F">
              <w:t xml:space="preserve"> </w:t>
            </w:r>
            <w:r>
              <w:t>su</w:t>
            </w:r>
            <w:r w:rsidRPr="00A9658F">
              <w:t>rf</w:t>
            </w:r>
            <w:r>
              <w:t>aces</w:t>
            </w:r>
          </w:p>
          <w:p w14:paraId="2DB570A7" w14:textId="77777777" w:rsidR="00A9658F" w:rsidRPr="00A9658F" w:rsidRDefault="00A9658F" w:rsidP="00A9658F">
            <w:pPr>
              <w:pStyle w:val="ListBullet2"/>
              <w:ind w:left="888" w:hanging="426"/>
            </w:pPr>
            <w:r w:rsidRPr="00A9658F">
              <w:t>c</w:t>
            </w:r>
            <w:r>
              <w:t>u</w:t>
            </w:r>
            <w:r w:rsidRPr="00A9658F">
              <w:t>ttin</w:t>
            </w:r>
            <w:r>
              <w:t>g</w:t>
            </w:r>
            <w:r w:rsidRPr="00A9658F">
              <w:t xml:space="preserve"> </w:t>
            </w:r>
            <w:r>
              <w:t>p</w:t>
            </w:r>
            <w:r w:rsidRPr="00A9658F">
              <w:t>atter</w:t>
            </w:r>
            <w:r>
              <w:t>ns</w:t>
            </w:r>
            <w:r w:rsidRPr="00A9658F">
              <w:t xml:space="preserve"> </w:t>
            </w:r>
            <w:r>
              <w:t>and</w:t>
            </w:r>
            <w:r w:rsidRPr="00A9658F">
              <w:t xml:space="preserve"> </w:t>
            </w:r>
            <w:r>
              <w:t>s</w:t>
            </w:r>
            <w:r w:rsidRPr="00A9658F">
              <w:t>e</w:t>
            </w:r>
            <w:r>
              <w:t>quences</w:t>
            </w:r>
          </w:p>
          <w:p w14:paraId="24AF94B4" w14:textId="77777777" w:rsidR="00A9658F" w:rsidRPr="00A9658F" w:rsidRDefault="00A9658F" w:rsidP="00A9658F">
            <w:pPr>
              <w:pStyle w:val="ListBullet2"/>
              <w:ind w:left="888" w:hanging="426"/>
            </w:pPr>
            <w:r w:rsidRPr="00A9658F">
              <w:t>c</w:t>
            </w:r>
            <w:r>
              <w:t>u</w:t>
            </w:r>
            <w:r w:rsidRPr="00A9658F">
              <w:t>ttin</w:t>
            </w:r>
            <w:r>
              <w:t>g</w:t>
            </w:r>
            <w:r w:rsidRPr="00A9658F">
              <w:t xml:space="preserve"> t</w:t>
            </w:r>
            <w:r>
              <w:t>ool cond</w:t>
            </w:r>
            <w:r w:rsidRPr="00A9658F">
              <w:t>iti</w:t>
            </w:r>
            <w:r>
              <w:t>on</w:t>
            </w:r>
            <w:r w:rsidRPr="00A9658F">
              <w:t xml:space="preserve"> as</w:t>
            </w:r>
            <w:r>
              <w:t>sess</w:t>
            </w:r>
            <w:r w:rsidRPr="00A9658F">
              <w:t>m</w:t>
            </w:r>
            <w:r>
              <w:t>e</w:t>
            </w:r>
            <w:r w:rsidRPr="00A9658F">
              <w:t>n</w:t>
            </w:r>
            <w:r>
              <w:t>t</w:t>
            </w:r>
          </w:p>
          <w:p w14:paraId="7EE895A7" w14:textId="77777777" w:rsidR="00A9658F" w:rsidRPr="00A9658F" w:rsidRDefault="00A9658F" w:rsidP="00A9658F">
            <w:pPr>
              <w:pStyle w:val="ListBullet2"/>
              <w:ind w:left="888" w:hanging="426"/>
            </w:pPr>
            <w:r w:rsidRPr="00A9658F">
              <w:t>i</w:t>
            </w:r>
            <w:r>
              <w:t>ndus</w:t>
            </w:r>
            <w:r w:rsidRPr="00A9658F">
              <w:t>tr</w:t>
            </w:r>
            <w:r>
              <w:t>y</w:t>
            </w:r>
            <w:r w:rsidRPr="00A9658F">
              <w:t xml:space="preserve"> </w:t>
            </w:r>
            <w:r>
              <w:t>s</w:t>
            </w:r>
            <w:r w:rsidRPr="00A9658F">
              <w:t>t</w:t>
            </w:r>
            <w:r>
              <w:t>and</w:t>
            </w:r>
            <w:r w:rsidRPr="00A9658F">
              <w:t>ar</w:t>
            </w:r>
            <w:r>
              <w:t>d</w:t>
            </w:r>
            <w:r w:rsidRPr="00A9658F">
              <w:t xml:space="preserve"> cr</w:t>
            </w:r>
            <w:r>
              <w:t>os</w:t>
            </w:r>
            <w:r w:rsidRPr="00A9658F">
              <w:t>s-</w:t>
            </w:r>
            <w:r>
              <w:t>sec</w:t>
            </w:r>
            <w:r w:rsidRPr="00A9658F">
              <w:t>ti</w:t>
            </w:r>
            <w:r>
              <w:t>ons</w:t>
            </w:r>
            <w:r w:rsidRPr="00A9658F">
              <w:t xml:space="preserve"> </w:t>
            </w:r>
            <w:r>
              <w:t>and</w:t>
            </w:r>
            <w:r w:rsidRPr="00A9658F">
              <w:t xml:space="preserve"> l</w:t>
            </w:r>
            <w:r>
              <w:t>eng</w:t>
            </w:r>
            <w:r w:rsidRPr="00A9658F">
              <w:t>t</w:t>
            </w:r>
            <w:r>
              <w:t>hs</w:t>
            </w:r>
          </w:p>
          <w:p w14:paraId="3BC226D2" w14:textId="77777777" w:rsidR="00A9658F" w:rsidRPr="00A9658F" w:rsidRDefault="00A9658F" w:rsidP="00A9658F">
            <w:pPr>
              <w:pStyle w:val="ListBullet2"/>
              <w:ind w:left="888" w:hanging="426"/>
            </w:pPr>
            <w:r w:rsidRPr="00A9658F">
              <w:t>st</w:t>
            </w:r>
            <w:r>
              <w:t>o</w:t>
            </w:r>
            <w:r w:rsidRPr="00A9658F">
              <w:t>rag</w:t>
            </w:r>
            <w:r>
              <w:t>e</w:t>
            </w:r>
            <w:r w:rsidRPr="00A9658F">
              <w:t xml:space="preserve"> </w:t>
            </w:r>
            <w:r>
              <w:t>s</w:t>
            </w:r>
            <w:r w:rsidRPr="00A9658F">
              <w:t>y</w:t>
            </w:r>
            <w:r>
              <w:t>s</w:t>
            </w:r>
            <w:r w:rsidRPr="00A9658F">
              <w:t>t</w:t>
            </w:r>
            <w:r>
              <w:t>e</w:t>
            </w:r>
            <w:r w:rsidRPr="00A9658F">
              <w:t>m</w:t>
            </w:r>
            <w:r>
              <w:t>s</w:t>
            </w:r>
            <w:r w:rsidRPr="00A9658F">
              <w:t xml:space="preserve"> </w:t>
            </w:r>
            <w:r>
              <w:t>and</w:t>
            </w:r>
            <w:r w:rsidRPr="00A9658F">
              <w:t xml:space="preserve"> labelling i</w:t>
            </w:r>
            <w:r>
              <w:t>n</w:t>
            </w:r>
            <w:r w:rsidRPr="00A9658F">
              <w:t xml:space="preserve"> t</w:t>
            </w:r>
            <w:r>
              <w:t>he</w:t>
            </w:r>
            <w:r w:rsidRPr="00A9658F">
              <w:t xml:space="preserve"> m</w:t>
            </w:r>
            <w:r>
              <w:t>an</w:t>
            </w:r>
            <w:r w:rsidRPr="00A9658F">
              <w:t>ufa</w:t>
            </w:r>
            <w:r>
              <w:t>c</w:t>
            </w:r>
            <w:r w:rsidRPr="00A9658F">
              <w:t>turi</w:t>
            </w:r>
            <w:r>
              <w:t>ng</w:t>
            </w:r>
            <w:r w:rsidRPr="00A9658F">
              <w:t xml:space="preserve"> o</w:t>
            </w:r>
            <w:r>
              <w:t>f</w:t>
            </w:r>
            <w:r w:rsidRPr="00A9658F">
              <w:t xml:space="preserve"> </w:t>
            </w:r>
            <w:r>
              <w:t>spec</w:t>
            </w:r>
            <w:r w:rsidRPr="00A9658F">
              <w:t>i</w:t>
            </w:r>
            <w:r>
              <w:t>al s</w:t>
            </w:r>
            <w:r w:rsidRPr="00A9658F">
              <w:t>tring</w:t>
            </w:r>
            <w:r>
              <w:t xml:space="preserve">ed </w:t>
            </w:r>
            <w:r w:rsidRPr="00A9658F">
              <w:t>i</w:t>
            </w:r>
            <w:r>
              <w:t>ns</w:t>
            </w:r>
            <w:r w:rsidRPr="00A9658F">
              <w:t>tr</w:t>
            </w:r>
            <w:r>
              <w:t>u</w:t>
            </w:r>
            <w:r w:rsidRPr="00A9658F">
              <w:t>m</w:t>
            </w:r>
            <w:r>
              <w:t>e</w:t>
            </w:r>
            <w:r w:rsidRPr="00A9658F">
              <w:t>nt</w:t>
            </w:r>
            <w:r>
              <w:t>s</w:t>
            </w:r>
          </w:p>
          <w:p w14:paraId="42533C7F" w14:textId="22582992" w:rsidR="00A9658F" w:rsidRPr="00246B69" w:rsidRDefault="00A9658F" w:rsidP="00A9658F">
            <w:pPr>
              <w:pStyle w:val="ListBullet2"/>
              <w:ind w:left="888" w:hanging="426"/>
              <w:rPr>
                <w:rStyle w:val="Strong"/>
              </w:rPr>
            </w:pPr>
            <w:r w:rsidRPr="00A9658F">
              <w:t>pr</w:t>
            </w:r>
            <w:r>
              <w:t>ocedu</w:t>
            </w:r>
            <w:r w:rsidRPr="00A9658F">
              <w:t>r</w:t>
            </w:r>
            <w:r>
              <w:t>es</w:t>
            </w:r>
            <w:r w:rsidRPr="00A9658F">
              <w:t xml:space="preserve"> fo</w:t>
            </w:r>
            <w:r>
              <w:t xml:space="preserve">r </w:t>
            </w:r>
            <w:r w:rsidRPr="00A9658F">
              <w:t>t</w:t>
            </w:r>
            <w:r>
              <w:t>he</w:t>
            </w:r>
            <w:r w:rsidRPr="00A9658F">
              <w:t xml:space="preserve"> r</w:t>
            </w:r>
            <w:r>
              <w:t>ec</w:t>
            </w:r>
            <w:r w:rsidRPr="00A9658F">
              <w:t>or</w:t>
            </w:r>
            <w:r>
              <w:t>d</w:t>
            </w:r>
            <w:r w:rsidRPr="00A9658F">
              <w:t>i</w:t>
            </w:r>
            <w:r>
              <w:t>n</w:t>
            </w:r>
            <w:r w:rsidRPr="00A9658F">
              <w:t>g</w:t>
            </w:r>
            <w:r>
              <w:t xml:space="preserve">, </w:t>
            </w:r>
            <w:r w:rsidRPr="00A9658F">
              <w:t>r</w:t>
            </w:r>
            <w:r>
              <w:t>ep</w:t>
            </w:r>
            <w:r w:rsidRPr="00A9658F">
              <w:t>ortin</w:t>
            </w:r>
            <w:r>
              <w:t>g</w:t>
            </w:r>
            <w:r w:rsidRPr="00A9658F">
              <w:t xml:space="preserve"> </w:t>
            </w:r>
            <w:r>
              <w:t>and</w:t>
            </w:r>
            <w:r w:rsidRPr="00A9658F">
              <w:t xml:space="preserve"> m</w:t>
            </w:r>
            <w:r>
              <w:t>a</w:t>
            </w:r>
            <w:r w:rsidRPr="00A9658F">
              <w:t>i</w:t>
            </w:r>
            <w:r>
              <w:t>n</w:t>
            </w:r>
            <w:r w:rsidRPr="00A9658F">
              <w:t>t</w:t>
            </w:r>
            <w:r>
              <w:t>enance</w:t>
            </w:r>
            <w:r w:rsidRPr="00A9658F">
              <w:t xml:space="preserve"> o</w:t>
            </w:r>
            <w:r>
              <w:t>f</w:t>
            </w:r>
            <w:r w:rsidRPr="00A9658F">
              <w:t xml:space="preserve"> w</w:t>
            </w:r>
            <w:r>
              <w:t>o</w:t>
            </w:r>
            <w:r w:rsidRPr="00A9658F">
              <w:t>rk</w:t>
            </w:r>
            <w:r>
              <w:t>p</w:t>
            </w:r>
            <w:r w:rsidRPr="00A9658F">
              <w:t>l</w:t>
            </w:r>
            <w:r>
              <w:t>ace</w:t>
            </w:r>
            <w:r w:rsidRPr="00A9658F">
              <w:t xml:space="preserve"> r</w:t>
            </w:r>
            <w:r>
              <w:t>e</w:t>
            </w:r>
            <w:r w:rsidRPr="00A9658F">
              <w:t>c</w:t>
            </w:r>
            <w:r>
              <w:t>o</w:t>
            </w:r>
            <w:r w:rsidRPr="00A9658F">
              <w:t>r</w:t>
            </w:r>
            <w:r>
              <w:t>ds and</w:t>
            </w:r>
            <w:r w:rsidRPr="00A9658F">
              <w:t xml:space="preserve"> inf</w:t>
            </w:r>
            <w:r>
              <w:t>o</w:t>
            </w:r>
            <w:r w:rsidRPr="00A9658F">
              <w:t>rm</w:t>
            </w:r>
            <w:r>
              <w:t>a</w:t>
            </w:r>
            <w:r w:rsidRPr="00A9658F">
              <w:t>ti</w:t>
            </w:r>
            <w:r>
              <w:t>o</w:t>
            </w:r>
            <w:r w:rsidRPr="00A9658F">
              <w:t>n</w:t>
            </w:r>
            <w:r>
              <w:t>.</w:t>
            </w:r>
          </w:p>
        </w:tc>
      </w:tr>
    </w:tbl>
    <w:p w14:paraId="23F6C23E" w14:textId="77777777" w:rsidR="00FC14C9" w:rsidRPr="00982853" w:rsidRDefault="00FC14C9" w:rsidP="00FC14C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C14C9" w:rsidRPr="00982853" w14:paraId="62EF0D89" w14:textId="77777777" w:rsidTr="008B336D">
        <w:tc>
          <w:tcPr>
            <w:tcW w:w="9072" w:type="dxa"/>
            <w:gridSpan w:val="2"/>
          </w:tcPr>
          <w:p w14:paraId="4C869AD7" w14:textId="77777777" w:rsidR="00FC14C9" w:rsidRPr="009F04FF" w:rsidRDefault="00FC14C9" w:rsidP="00AA14E2">
            <w:pPr>
              <w:pStyle w:val="SectionCsubsection"/>
            </w:pPr>
            <w:r w:rsidRPr="009F04FF">
              <w:t>RANGE STATEMENT</w:t>
            </w:r>
          </w:p>
        </w:tc>
      </w:tr>
      <w:tr w:rsidR="00FC14C9" w:rsidRPr="00982853" w14:paraId="482B41E3" w14:textId="77777777" w:rsidTr="008B336D">
        <w:tc>
          <w:tcPr>
            <w:tcW w:w="9072" w:type="dxa"/>
            <w:gridSpan w:val="2"/>
          </w:tcPr>
          <w:p w14:paraId="07E71C09" w14:textId="77777777" w:rsidR="00FC14C9" w:rsidRPr="009F04FF" w:rsidRDefault="00FC14C9" w:rsidP="00AA14E2">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C14C9" w:rsidRPr="00982853" w14:paraId="4F25C811" w14:textId="77777777" w:rsidTr="008B336D">
        <w:tc>
          <w:tcPr>
            <w:tcW w:w="3962" w:type="dxa"/>
          </w:tcPr>
          <w:p w14:paraId="3E8B7948" w14:textId="7BF68548" w:rsidR="00FC14C9" w:rsidRPr="003847EE" w:rsidRDefault="008656FC" w:rsidP="00AA14E2">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2A6B6DB7" w14:textId="0CCF6E43" w:rsidR="008656FC" w:rsidRDefault="008656FC" w:rsidP="00A9658F">
            <w:pPr>
              <w:pStyle w:val="ListBullet"/>
              <w:ind w:left="472"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A9658F">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A9658F">
              <w:rPr>
                <w:rFonts w:eastAsia="Arial"/>
                <w:spacing w:val="2"/>
              </w:rPr>
              <w:t>t</w:t>
            </w:r>
            <w:r>
              <w:rPr>
                <w:rFonts w:eastAsia="Arial"/>
              </w:rPr>
              <w:t>e</w:t>
            </w:r>
            <w:r>
              <w:rPr>
                <w:rFonts w:eastAsia="Arial"/>
                <w:spacing w:val="1"/>
              </w:rPr>
              <w:t>rr</w:t>
            </w:r>
            <w:r>
              <w:rPr>
                <w:rFonts w:eastAsia="Arial"/>
                <w:spacing w:val="-4"/>
              </w:rPr>
              <w:t>i</w:t>
            </w:r>
            <w:r>
              <w:rPr>
                <w:rFonts w:eastAsia="Arial"/>
                <w:spacing w:val="1"/>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rPr>
              <w:t xml:space="preserve">and </w:t>
            </w:r>
            <w:r>
              <w:rPr>
                <w:rFonts w:eastAsia="Arial"/>
                <w:spacing w:val="1"/>
              </w:rPr>
              <w:t>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63188829" w14:textId="145C7196" w:rsidR="008656FC" w:rsidRDefault="008656FC" w:rsidP="00A9658F">
            <w:pPr>
              <w:pStyle w:val="ListBullet"/>
              <w:ind w:left="472" w:hanging="425"/>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25B308DE" w14:textId="06BD9AC7" w:rsidR="008656FC" w:rsidRDefault="008656FC" w:rsidP="00A9658F">
            <w:pPr>
              <w:pStyle w:val="ListBullet"/>
              <w:ind w:left="472" w:hanging="425"/>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p>
          <w:p w14:paraId="0E69A224" w14:textId="42224FE9" w:rsidR="008656FC" w:rsidRDefault="008656FC" w:rsidP="00A9658F">
            <w:pPr>
              <w:pStyle w:val="ListBullet2"/>
              <w:ind w:left="898" w:hanging="426"/>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A9658F">
              <w:t xml:space="preserve">(PPE) </w:t>
            </w:r>
            <w:r>
              <w:t>and</w:t>
            </w:r>
            <w:r>
              <w:rPr>
                <w:spacing w:val="1"/>
              </w:rPr>
              <w:t xml:space="preserve"> </w:t>
            </w:r>
            <w:r>
              <w:t>c</w:t>
            </w:r>
            <w:r>
              <w:rPr>
                <w:spacing w:val="-1"/>
              </w:rPr>
              <w:t>l</w:t>
            </w:r>
            <w:r>
              <w:rPr>
                <w:spacing w:val="-3"/>
              </w:rPr>
              <w:t>o</w:t>
            </w:r>
            <w:r>
              <w:rPr>
                <w:spacing w:val="1"/>
              </w:rPr>
              <w:t>t</w:t>
            </w:r>
            <w:r>
              <w:t>h</w:t>
            </w:r>
            <w:r>
              <w:rPr>
                <w:spacing w:val="-1"/>
              </w:rPr>
              <w:t>i</w:t>
            </w:r>
            <w:r>
              <w:t>ng</w:t>
            </w:r>
          </w:p>
          <w:p w14:paraId="4E4766CE" w14:textId="30FD7DE3" w:rsidR="008656FC" w:rsidRDefault="00AC7D4C" w:rsidP="00A9658F">
            <w:pPr>
              <w:pStyle w:val="ListBullet2"/>
              <w:ind w:left="898" w:hanging="426"/>
              <w:rPr>
                <w:szCs w:val="22"/>
              </w:rPr>
            </w:pPr>
            <w:r>
              <w:rPr>
                <w:spacing w:val="3"/>
              </w:rPr>
              <w:t>f</w:t>
            </w:r>
            <w:r>
              <w:rPr>
                <w:spacing w:val="-4"/>
              </w:rPr>
              <w:t>i</w:t>
            </w:r>
            <w:r>
              <w:rPr>
                <w:spacing w:val="1"/>
              </w:rPr>
              <w:t>r</w:t>
            </w:r>
            <w:r>
              <w:t>e</w:t>
            </w:r>
            <w:r>
              <w:rPr>
                <w:spacing w:val="-2"/>
              </w:rPr>
              <w:t>f</w:t>
            </w:r>
            <w:r>
              <w:rPr>
                <w:spacing w:val="3"/>
              </w:rPr>
              <w:t>i</w:t>
            </w:r>
            <w:r>
              <w:rPr>
                <w:spacing w:val="-4"/>
              </w:rPr>
              <w:t>g</w:t>
            </w:r>
            <w:r>
              <w:rPr>
                <w:spacing w:val="2"/>
              </w:rPr>
              <w:t>h</w:t>
            </w:r>
            <w:r>
              <w:rPr>
                <w:spacing w:val="-3"/>
              </w:rPr>
              <w:t>t</w:t>
            </w:r>
            <w:r>
              <w:rPr>
                <w:spacing w:val="1"/>
              </w:rPr>
              <w:t>i</w:t>
            </w:r>
            <w:r>
              <w:rPr>
                <w:spacing w:val="-1"/>
              </w:rPr>
              <w:t>n</w:t>
            </w:r>
            <w:r>
              <w:rPr>
                <w:spacing w:val="-3"/>
              </w:rPr>
              <w:t>g</w:t>
            </w:r>
            <w:r w:rsidR="008656FC">
              <w:rPr>
                <w:spacing w:val="3"/>
              </w:rPr>
              <w:t xml:space="preserve"> </w:t>
            </w:r>
            <w:r w:rsidR="008656FC">
              <w:rPr>
                <w:spacing w:val="-3"/>
              </w:rPr>
              <w:t>e</w:t>
            </w:r>
            <w:r w:rsidR="008656FC">
              <w:rPr>
                <w:spacing w:val="2"/>
              </w:rPr>
              <w:t>q</w:t>
            </w:r>
            <w:r w:rsidR="008656FC">
              <w:t>u</w:t>
            </w:r>
            <w:r w:rsidR="008656FC">
              <w:rPr>
                <w:spacing w:val="-1"/>
              </w:rPr>
              <w:t>i</w:t>
            </w:r>
            <w:r w:rsidR="008656FC">
              <w:t>p</w:t>
            </w:r>
            <w:r w:rsidR="008656FC">
              <w:rPr>
                <w:spacing w:val="1"/>
              </w:rPr>
              <w:t>m</w:t>
            </w:r>
            <w:r w:rsidR="008656FC">
              <w:t>e</w:t>
            </w:r>
            <w:r w:rsidR="008656FC">
              <w:rPr>
                <w:spacing w:val="-3"/>
              </w:rPr>
              <w:t>n</w:t>
            </w:r>
            <w:r w:rsidR="008656FC">
              <w:rPr>
                <w:spacing w:val="-1"/>
              </w:rPr>
              <w:t>t</w:t>
            </w:r>
          </w:p>
          <w:p w14:paraId="3FC0D4FC" w14:textId="6CA6A79D" w:rsidR="008656FC" w:rsidRDefault="00A5774A" w:rsidP="00A9658F">
            <w:pPr>
              <w:pStyle w:val="ListBullet2"/>
              <w:ind w:left="898" w:hanging="426"/>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8656FC">
              <w:rPr>
                <w:spacing w:val="-3"/>
              </w:rPr>
              <w:t>e</w:t>
            </w:r>
            <w:r w:rsidR="008656FC">
              <w:rPr>
                <w:spacing w:val="2"/>
              </w:rPr>
              <w:t>q</w:t>
            </w:r>
            <w:r w:rsidR="008656FC">
              <w:t>u</w:t>
            </w:r>
            <w:r w:rsidR="008656FC">
              <w:rPr>
                <w:spacing w:val="-1"/>
              </w:rPr>
              <w:t>i</w:t>
            </w:r>
            <w:r w:rsidR="008656FC">
              <w:rPr>
                <w:spacing w:val="-3"/>
              </w:rPr>
              <w:t>p</w:t>
            </w:r>
            <w:r w:rsidR="008656FC">
              <w:rPr>
                <w:spacing w:val="1"/>
              </w:rPr>
              <w:t>m</w:t>
            </w:r>
            <w:r w:rsidR="008656FC">
              <w:t>en</w:t>
            </w:r>
            <w:r w:rsidR="008656FC">
              <w:rPr>
                <w:spacing w:val="-1"/>
              </w:rPr>
              <w:t>t</w:t>
            </w:r>
          </w:p>
          <w:p w14:paraId="137B49E3" w14:textId="09587C49" w:rsidR="008656FC" w:rsidRPr="00A9658F" w:rsidRDefault="008656FC" w:rsidP="00A9658F">
            <w:pPr>
              <w:pStyle w:val="ListBullet"/>
              <w:ind w:left="472" w:hanging="425"/>
              <w:rPr>
                <w:rFonts w:eastAsia="Arial"/>
                <w:spacing w:val="1"/>
              </w:rPr>
            </w:pPr>
            <w:r w:rsidRPr="00A9658F">
              <w:rPr>
                <w:rFonts w:eastAsia="Arial"/>
                <w:spacing w:val="1"/>
              </w:rPr>
              <w:t>haza</w:t>
            </w:r>
            <w:r>
              <w:rPr>
                <w:rFonts w:eastAsia="Arial"/>
                <w:spacing w:val="1"/>
              </w:rPr>
              <w:t>r</w:t>
            </w:r>
            <w:r w:rsidRPr="00A9658F">
              <w:rPr>
                <w:rFonts w:eastAsia="Arial"/>
                <w:spacing w:val="1"/>
              </w:rPr>
              <w:t>d</w:t>
            </w:r>
            <w:r>
              <w:rPr>
                <w:rFonts w:eastAsia="Arial"/>
                <w:spacing w:val="1"/>
              </w:rPr>
              <w:t xml:space="preserve"> </w:t>
            </w:r>
            <w:r w:rsidRPr="00A9658F">
              <w:rPr>
                <w:rFonts w:eastAsia="Arial"/>
                <w:spacing w:val="1"/>
              </w:rPr>
              <w:t>and</w:t>
            </w:r>
            <w:r>
              <w:rPr>
                <w:rFonts w:eastAsia="Arial"/>
                <w:spacing w:val="1"/>
              </w:rPr>
              <w:t xml:space="preserve"> r</w:t>
            </w:r>
            <w:r w:rsidRPr="00A9658F">
              <w:rPr>
                <w:rFonts w:eastAsia="Arial"/>
                <w:spacing w:val="1"/>
              </w:rPr>
              <w:t>isk</w:t>
            </w:r>
            <w:r>
              <w:rPr>
                <w:rFonts w:eastAsia="Arial"/>
                <w:spacing w:val="1"/>
              </w:rPr>
              <w:t xml:space="preserve"> </w:t>
            </w:r>
            <w:r w:rsidRPr="00A9658F">
              <w:rPr>
                <w:rFonts w:eastAsia="Arial"/>
                <w:spacing w:val="1"/>
              </w:rPr>
              <w:t>cont</w:t>
            </w:r>
            <w:r>
              <w:rPr>
                <w:rFonts w:eastAsia="Arial"/>
                <w:spacing w:val="1"/>
              </w:rPr>
              <w:t>r</w:t>
            </w:r>
            <w:r w:rsidRPr="00A9658F">
              <w:rPr>
                <w:rFonts w:eastAsia="Arial"/>
                <w:spacing w:val="1"/>
              </w:rPr>
              <w:t>ol and</w:t>
            </w:r>
            <w:r>
              <w:rPr>
                <w:rFonts w:eastAsia="Arial"/>
                <w:spacing w:val="1"/>
              </w:rPr>
              <w:t xml:space="preserve"> </w:t>
            </w:r>
            <w:r w:rsidRPr="00A9658F">
              <w:rPr>
                <w:rFonts w:eastAsia="Arial"/>
                <w:spacing w:val="1"/>
              </w:rPr>
              <w:t>eli</w:t>
            </w:r>
            <w:r>
              <w:rPr>
                <w:rFonts w:eastAsia="Arial"/>
                <w:spacing w:val="1"/>
              </w:rPr>
              <w:t>m</w:t>
            </w:r>
            <w:r w:rsidRPr="00A9658F">
              <w:rPr>
                <w:rFonts w:eastAsia="Arial"/>
                <w:spacing w:val="1"/>
              </w:rPr>
              <w:t>ina</w:t>
            </w:r>
            <w:r>
              <w:rPr>
                <w:rFonts w:eastAsia="Arial"/>
                <w:spacing w:val="1"/>
              </w:rPr>
              <w:t>t</w:t>
            </w:r>
            <w:r w:rsidRPr="00A9658F">
              <w:rPr>
                <w:rFonts w:eastAsia="Arial"/>
                <w:spacing w:val="1"/>
              </w:rPr>
              <w:t>ion</w:t>
            </w:r>
            <w:r>
              <w:rPr>
                <w:rFonts w:eastAsia="Arial"/>
                <w:spacing w:val="1"/>
              </w:rPr>
              <w:t xml:space="preserve"> </w:t>
            </w:r>
            <w:r w:rsidRPr="00A9658F">
              <w:rPr>
                <w:rFonts w:eastAsia="Arial"/>
                <w:spacing w:val="1"/>
              </w:rPr>
              <w:t>of haza</w:t>
            </w:r>
            <w:r>
              <w:rPr>
                <w:rFonts w:eastAsia="Arial"/>
                <w:spacing w:val="1"/>
              </w:rPr>
              <w:t>r</w:t>
            </w:r>
            <w:r w:rsidRPr="00A9658F">
              <w:rPr>
                <w:rFonts w:eastAsia="Arial"/>
                <w:spacing w:val="1"/>
              </w:rPr>
              <w:t>dous</w:t>
            </w:r>
            <w:r>
              <w:rPr>
                <w:rFonts w:eastAsia="Arial"/>
                <w:spacing w:val="1"/>
              </w:rPr>
              <w:t xml:space="preserve"> m</w:t>
            </w:r>
            <w:r w:rsidRPr="00A9658F">
              <w:rPr>
                <w:rFonts w:eastAsia="Arial"/>
                <w:spacing w:val="1"/>
              </w:rPr>
              <w:t>a</w:t>
            </w:r>
            <w:r>
              <w:rPr>
                <w:rFonts w:eastAsia="Arial"/>
                <w:spacing w:val="1"/>
              </w:rPr>
              <w:t>t</w:t>
            </w:r>
            <w:r w:rsidRPr="00A9658F">
              <w:rPr>
                <w:rFonts w:eastAsia="Arial"/>
                <w:spacing w:val="1"/>
              </w:rPr>
              <w:t>e</w:t>
            </w:r>
            <w:r>
              <w:rPr>
                <w:rFonts w:eastAsia="Arial"/>
                <w:spacing w:val="1"/>
              </w:rPr>
              <w:t>r</w:t>
            </w:r>
            <w:r w:rsidRPr="00A9658F">
              <w:rPr>
                <w:rFonts w:eastAsia="Arial"/>
                <w:spacing w:val="1"/>
              </w:rPr>
              <w:t>ials</w:t>
            </w:r>
            <w:r>
              <w:rPr>
                <w:rFonts w:eastAsia="Arial"/>
                <w:spacing w:val="1"/>
              </w:rPr>
              <w:t xml:space="preserve"> </w:t>
            </w:r>
            <w:r w:rsidRPr="00A9658F">
              <w:rPr>
                <w:rFonts w:eastAsia="Arial"/>
                <w:spacing w:val="1"/>
              </w:rPr>
              <w:t>and subs</w:t>
            </w:r>
            <w:r>
              <w:rPr>
                <w:rFonts w:eastAsia="Arial"/>
                <w:spacing w:val="1"/>
              </w:rPr>
              <w:t>t</w:t>
            </w:r>
            <w:r w:rsidRPr="00A9658F">
              <w:rPr>
                <w:rFonts w:eastAsia="Arial"/>
                <w:spacing w:val="1"/>
              </w:rPr>
              <w:t>ances</w:t>
            </w:r>
          </w:p>
          <w:p w14:paraId="07B89481" w14:textId="0B21687C" w:rsidR="00FC14C9" w:rsidRPr="00104D34" w:rsidRDefault="008656FC" w:rsidP="00A9658F">
            <w:pPr>
              <w:pStyle w:val="ListBullet"/>
              <w:ind w:left="472" w:hanging="425"/>
            </w:pPr>
            <w:r>
              <w:rPr>
                <w:rFonts w:eastAsia="Arial"/>
                <w:spacing w:val="1"/>
              </w:rPr>
              <w:t>m</w:t>
            </w:r>
            <w:r w:rsidRPr="00A9658F">
              <w:rPr>
                <w:rFonts w:eastAsia="Arial"/>
                <w:spacing w:val="1"/>
              </w:rPr>
              <w:t>anual handling</w:t>
            </w:r>
            <w:r w:rsidR="0008070B" w:rsidRPr="00A9658F">
              <w:rPr>
                <w:rFonts w:eastAsia="Arial"/>
                <w:spacing w:val="1"/>
              </w:rPr>
              <w:t>,</w:t>
            </w:r>
            <w:r>
              <w:rPr>
                <w:rFonts w:eastAsia="Arial"/>
                <w:spacing w:val="1"/>
              </w:rPr>
              <w:t xml:space="preserve"> </w:t>
            </w:r>
            <w:r w:rsidRPr="00A9658F">
              <w:rPr>
                <w:rFonts w:eastAsia="Arial"/>
                <w:spacing w:val="1"/>
              </w:rPr>
              <w:t>including</w:t>
            </w:r>
            <w:r>
              <w:rPr>
                <w:rFonts w:eastAsia="Arial"/>
                <w:spacing w:val="1"/>
              </w:rPr>
              <w:t xml:space="preserve"> </w:t>
            </w:r>
            <w:r w:rsidRPr="00A9658F">
              <w:rPr>
                <w:rFonts w:eastAsia="Arial"/>
                <w:spacing w:val="1"/>
              </w:rPr>
              <w:t>li</w:t>
            </w:r>
            <w:r>
              <w:rPr>
                <w:rFonts w:eastAsia="Arial"/>
                <w:spacing w:val="1"/>
              </w:rPr>
              <w:t>ft</w:t>
            </w:r>
            <w:r w:rsidRPr="00A9658F">
              <w:rPr>
                <w:rFonts w:eastAsia="Arial"/>
                <w:spacing w:val="1"/>
              </w:rPr>
              <w:t>ing and car</w:t>
            </w:r>
            <w:r>
              <w:rPr>
                <w:rFonts w:eastAsia="Arial"/>
                <w:spacing w:val="1"/>
              </w:rPr>
              <w:t>r</w:t>
            </w:r>
            <w:r w:rsidRPr="00A9658F">
              <w:rPr>
                <w:rFonts w:eastAsia="Arial"/>
                <w:spacing w:val="1"/>
              </w:rPr>
              <w:t>ying</w:t>
            </w:r>
            <w:r>
              <w:rPr>
                <w:rFonts w:eastAsia="Arial"/>
              </w:rPr>
              <w:t>.</w:t>
            </w:r>
          </w:p>
        </w:tc>
      </w:tr>
    </w:tbl>
    <w:p w14:paraId="3270226F" w14:textId="480ECFDA" w:rsidR="00A9658F" w:rsidRDefault="00A9658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C14C9" w:rsidRPr="00982853" w14:paraId="2D4555BE" w14:textId="77777777" w:rsidTr="008B336D">
        <w:tc>
          <w:tcPr>
            <w:tcW w:w="3962" w:type="dxa"/>
          </w:tcPr>
          <w:p w14:paraId="77791EA5" w14:textId="31B61C80" w:rsidR="00FC14C9" w:rsidRPr="009F04FF" w:rsidRDefault="008656FC" w:rsidP="00AA14E2">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0A0470A2" w14:textId="6CD3FB79" w:rsidR="008656FC" w:rsidRPr="00A9658F" w:rsidRDefault="008656FC" w:rsidP="00A9658F">
            <w:pPr>
              <w:pStyle w:val="ListBullet"/>
              <w:ind w:left="472" w:hanging="425"/>
              <w:rPr>
                <w:rFonts w:eastAsia="Arial"/>
                <w:spacing w:val="1"/>
              </w:rPr>
            </w:pPr>
            <w:r w:rsidRPr="00A9658F">
              <w:rPr>
                <w:rFonts w:eastAsia="Arial"/>
                <w:spacing w:val="1"/>
              </w:rPr>
              <w:t>applicable</w:t>
            </w:r>
            <w:r>
              <w:rPr>
                <w:rFonts w:eastAsia="Arial"/>
                <w:spacing w:val="1"/>
              </w:rPr>
              <w:t xml:space="preserve"> </w:t>
            </w:r>
            <w:r w:rsidRPr="00A9658F">
              <w:rPr>
                <w:rFonts w:eastAsia="Arial"/>
                <w:spacing w:val="1"/>
              </w:rPr>
              <w:t>legisla</w:t>
            </w:r>
            <w:r>
              <w:rPr>
                <w:rFonts w:eastAsia="Arial"/>
                <w:spacing w:val="1"/>
              </w:rPr>
              <w:t>t</w:t>
            </w:r>
            <w:r w:rsidRPr="00A9658F">
              <w:rPr>
                <w:rFonts w:eastAsia="Arial"/>
                <w:spacing w:val="1"/>
              </w:rPr>
              <w:t xml:space="preserve">ion </w:t>
            </w:r>
            <w:r>
              <w:rPr>
                <w:rFonts w:eastAsia="Arial"/>
                <w:spacing w:val="1"/>
              </w:rPr>
              <w:t>fr</w:t>
            </w:r>
            <w:r w:rsidRPr="00A9658F">
              <w:rPr>
                <w:rFonts w:eastAsia="Arial"/>
                <w:spacing w:val="1"/>
              </w:rPr>
              <w:t>om all levels</w:t>
            </w:r>
            <w:r>
              <w:rPr>
                <w:rFonts w:eastAsia="Arial"/>
                <w:spacing w:val="1"/>
              </w:rPr>
              <w:t xml:space="preserve"> </w:t>
            </w:r>
            <w:r w:rsidRPr="00A9658F">
              <w:rPr>
                <w:rFonts w:eastAsia="Arial"/>
                <w:spacing w:val="1"/>
              </w:rPr>
              <w:t>of gove</w:t>
            </w:r>
            <w:r>
              <w:rPr>
                <w:rFonts w:eastAsia="Arial"/>
                <w:spacing w:val="1"/>
              </w:rPr>
              <w:t>r</w:t>
            </w:r>
            <w:r w:rsidRPr="00A9658F">
              <w:rPr>
                <w:rFonts w:eastAsia="Arial"/>
                <w:spacing w:val="1"/>
              </w:rPr>
              <w:t>n</w:t>
            </w:r>
            <w:r>
              <w:rPr>
                <w:rFonts w:eastAsia="Arial"/>
                <w:spacing w:val="1"/>
              </w:rPr>
              <w:t>m</w:t>
            </w:r>
            <w:r w:rsidRPr="00A9658F">
              <w:rPr>
                <w:rFonts w:eastAsia="Arial"/>
                <w:spacing w:val="1"/>
              </w:rPr>
              <w:t xml:space="preserve">ent </w:t>
            </w:r>
            <w:r>
              <w:rPr>
                <w:rFonts w:eastAsia="Arial"/>
                <w:spacing w:val="1"/>
              </w:rPr>
              <w:t>t</w:t>
            </w:r>
            <w:r w:rsidRPr="00A9658F">
              <w:rPr>
                <w:rFonts w:eastAsia="Arial"/>
                <w:spacing w:val="1"/>
              </w:rPr>
              <w:t>hat a</w:t>
            </w:r>
            <w:r>
              <w:rPr>
                <w:rFonts w:eastAsia="Arial"/>
                <w:spacing w:val="1"/>
              </w:rPr>
              <w:t>ff</w:t>
            </w:r>
            <w:r w:rsidRPr="00A9658F">
              <w:rPr>
                <w:rFonts w:eastAsia="Arial"/>
                <w:spacing w:val="1"/>
              </w:rPr>
              <w:t>ect organisa</w:t>
            </w:r>
            <w:r>
              <w:rPr>
                <w:rFonts w:eastAsia="Arial"/>
                <w:spacing w:val="1"/>
              </w:rPr>
              <w:t>t</w:t>
            </w:r>
            <w:r w:rsidRPr="00A9658F">
              <w:rPr>
                <w:rFonts w:eastAsia="Arial"/>
                <w:spacing w:val="1"/>
              </w:rPr>
              <w:t>ional ope</w:t>
            </w:r>
            <w:r>
              <w:rPr>
                <w:rFonts w:eastAsia="Arial"/>
                <w:spacing w:val="1"/>
              </w:rPr>
              <w:t>r</w:t>
            </w:r>
            <w:r w:rsidRPr="00A9658F">
              <w:rPr>
                <w:rFonts w:eastAsia="Arial"/>
                <w:spacing w:val="1"/>
              </w:rPr>
              <w:t>a</w:t>
            </w:r>
            <w:r>
              <w:rPr>
                <w:rFonts w:eastAsia="Arial"/>
                <w:spacing w:val="1"/>
              </w:rPr>
              <w:t>t</w:t>
            </w:r>
            <w:r w:rsidRPr="00A9658F">
              <w:rPr>
                <w:rFonts w:eastAsia="Arial"/>
                <w:spacing w:val="1"/>
              </w:rPr>
              <w:t>ion</w:t>
            </w:r>
          </w:p>
          <w:p w14:paraId="26E7802D" w14:textId="1C804309" w:rsidR="008656FC" w:rsidRPr="00A9658F" w:rsidRDefault="008656FC" w:rsidP="00A9658F">
            <w:pPr>
              <w:pStyle w:val="ListBullet"/>
              <w:ind w:left="472" w:hanging="425"/>
              <w:rPr>
                <w:rFonts w:eastAsia="Arial"/>
                <w:spacing w:val="1"/>
              </w:rPr>
            </w:pPr>
            <w:r w:rsidRPr="00A9658F">
              <w:rPr>
                <w:rFonts w:eastAsia="Arial"/>
                <w:spacing w:val="1"/>
              </w:rPr>
              <w:t>awa</w:t>
            </w:r>
            <w:r>
              <w:rPr>
                <w:rFonts w:eastAsia="Arial"/>
                <w:spacing w:val="1"/>
              </w:rPr>
              <w:t>r</w:t>
            </w:r>
            <w:r w:rsidRPr="00A9658F">
              <w:rPr>
                <w:rFonts w:eastAsia="Arial"/>
                <w:spacing w:val="1"/>
              </w:rPr>
              <w:t>d</w:t>
            </w:r>
            <w:r>
              <w:rPr>
                <w:rFonts w:eastAsia="Arial"/>
                <w:spacing w:val="1"/>
              </w:rPr>
              <w:t xml:space="preserve"> </w:t>
            </w:r>
            <w:r w:rsidRPr="00A9658F">
              <w:rPr>
                <w:rFonts w:eastAsia="Arial"/>
                <w:spacing w:val="1"/>
              </w:rPr>
              <w:t>and</w:t>
            </w:r>
            <w:r>
              <w:rPr>
                <w:rFonts w:eastAsia="Arial"/>
                <w:spacing w:val="1"/>
              </w:rPr>
              <w:t xml:space="preserve"> </w:t>
            </w:r>
            <w:r w:rsidRPr="00A9658F">
              <w:rPr>
                <w:rFonts w:eastAsia="Arial"/>
                <w:spacing w:val="1"/>
              </w:rPr>
              <w:t>en</w:t>
            </w:r>
            <w:r>
              <w:rPr>
                <w:rFonts w:eastAsia="Arial"/>
                <w:spacing w:val="1"/>
              </w:rPr>
              <w:t>t</w:t>
            </w:r>
            <w:r w:rsidRPr="00A9658F">
              <w:rPr>
                <w:rFonts w:eastAsia="Arial"/>
                <w:spacing w:val="1"/>
              </w:rPr>
              <w:t>e</w:t>
            </w:r>
            <w:r>
              <w:rPr>
                <w:rFonts w:eastAsia="Arial"/>
                <w:spacing w:val="1"/>
              </w:rPr>
              <w:t>r</w:t>
            </w:r>
            <w:r w:rsidRPr="00A9658F">
              <w:rPr>
                <w:rFonts w:eastAsia="Arial"/>
                <w:spacing w:val="1"/>
              </w:rPr>
              <w:t>p</w:t>
            </w:r>
            <w:r>
              <w:rPr>
                <w:rFonts w:eastAsia="Arial"/>
                <w:spacing w:val="1"/>
              </w:rPr>
              <w:t>r</w:t>
            </w:r>
            <w:r w:rsidRPr="00A9658F">
              <w:rPr>
                <w:rFonts w:eastAsia="Arial"/>
                <w:spacing w:val="1"/>
              </w:rPr>
              <w:t>ise</w:t>
            </w:r>
            <w:r>
              <w:rPr>
                <w:rFonts w:eastAsia="Arial"/>
                <w:spacing w:val="1"/>
              </w:rPr>
              <w:t xml:space="preserve"> </w:t>
            </w:r>
            <w:r w:rsidRPr="00A9658F">
              <w:rPr>
                <w:rFonts w:eastAsia="Arial"/>
                <w:spacing w:val="1"/>
              </w:rPr>
              <w:t>agree</w:t>
            </w:r>
            <w:r>
              <w:rPr>
                <w:rFonts w:eastAsia="Arial"/>
                <w:spacing w:val="1"/>
              </w:rPr>
              <w:t>m</w:t>
            </w:r>
            <w:r w:rsidRPr="00A9658F">
              <w:rPr>
                <w:rFonts w:eastAsia="Arial"/>
                <w:spacing w:val="1"/>
              </w:rPr>
              <w:t>en</w:t>
            </w:r>
            <w:r>
              <w:rPr>
                <w:rFonts w:eastAsia="Arial"/>
                <w:spacing w:val="1"/>
              </w:rPr>
              <w:t>t</w:t>
            </w:r>
            <w:r w:rsidRPr="00A9658F">
              <w:rPr>
                <w:rFonts w:eastAsia="Arial"/>
                <w:spacing w:val="1"/>
              </w:rPr>
              <w:t>s</w:t>
            </w:r>
          </w:p>
          <w:p w14:paraId="4AB5ECC5" w14:textId="1D6C0CAA" w:rsidR="008656FC" w:rsidRPr="00A9658F" w:rsidRDefault="008656FC" w:rsidP="00A9658F">
            <w:pPr>
              <w:pStyle w:val="ListBullet"/>
              <w:ind w:left="472" w:hanging="425"/>
              <w:rPr>
                <w:rFonts w:eastAsia="Arial"/>
                <w:spacing w:val="1"/>
              </w:rPr>
            </w:pPr>
            <w:r w:rsidRPr="00A9658F">
              <w:rPr>
                <w:rFonts w:eastAsia="Arial"/>
                <w:spacing w:val="1"/>
              </w:rPr>
              <w:t>indus</w:t>
            </w:r>
            <w:r>
              <w:rPr>
                <w:rFonts w:eastAsia="Arial"/>
                <w:spacing w:val="1"/>
              </w:rPr>
              <w:t>tr</w:t>
            </w:r>
            <w:r w:rsidRPr="00A9658F">
              <w:rPr>
                <w:rFonts w:eastAsia="Arial"/>
                <w:spacing w:val="1"/>
              </w:rPr>
              <w:t xml:space="preserve">ial </w:t>
            </w:r>
            <w:r>
              <w:rPr>
                <w:rFonts w:eastAsia="Arial"/>
                <w:spacing w:val="1"/>
              </w:rPr>
              <w:t>r</w:t>
            </w:r>
            <w:r w:rsidRPr="00A9658F">
              <w:rPr>
                <w:rFonts w:eastAsia="Arial"/>
                <w:spacing w:val="1"/>
              </w:rPr>
              <w:t>ela</w:t>
            </w:r>
            <w:r>
              <w:rPr>
                <w:rFonts w:eastAsia="Arial"/>
                <w:spacing w:val="1"/>
              </w:rPr>
              <w:t>t</w:t>
            </w:r>
            <w:r w:rsidRPr="00A9658F">
              <w:rPr>
                <w:rFonts w:eastAsia="Arial"/>
                <w:spacing w:val="1"/>
              </w:rPr>
              <w:t>ions</w:t>
            </w:r>
          </w:p>
          <w:p w14:paraId="510BE6AD" w14:textId="41B76141" w:rsidR="008656FC" w:rsidRPr="00A9658F" w:rsidRDefault="008656FC" w:rsidP="00A9658F">
            <w:pPr>
              <w:pStyle w:val="ListBullet"/>
              <w:ind w:left="472" w:hanging="425"/>
              <w:rPr>
                <w:rFonts w:eastAsia="Arial"/>
                <w:spacing w:val="1"/>
              </w:rPr>
            </w:pPr>
            <w:r w:rsidRPr="00A9658F">
              <w:rPr>
                <w:rFonts w:eastAsia="Arial"/>
                <w:spacing w:val="1"/>
              </w:rPr>
              <w:t>Aus</w:t>
            </w:r>
            <w:r>
              <w:rPr>
                <w:rFonts w:eastAsia="Arial"/>
                <w:spacing w:val="1"/>
              </w:rPr>
              <w:t>tr</w:t>
            </w:r>
            <w:r w:rsidRPr="00A9658F">
              <w:rPr>
                <w:rFonts w:eastAsia="Arial"/>
                <w:spacing w:val="1"/>
              </w:rPr>
              <w:t>alian</w:t>
            </w:r>
            <w:r>
              <w:rPr>
                <w:rFonts w:eastAsia="Arial"/>
                <w:spacing w:val="1"/>
              </w:rPr>
              <w:t xml:space="preserve"> </w:t>
            </w:r>
            <w:r w:rsidRPr="00A9658F">
              <w:rPr>
                <w:rFonts w:eastAsia="Arial"/>
                <w:spacing w:val="1"/>
              </w:rPr>
              <w:t>S</w:t>
            </w:r>
            <w:r>
              <w:rPr>
                <w:rFonts w:eastAsia="Arial"/>
                <w:spacing w:val="1"/>
              </w:rPr>
              <w:t>t</w:t>
            </w:r>
            <w:r w:rsidRPr="00A9658F">
              <w:rPr>
                <w:rFonts w:eastAsia="Arial"/>
                <w:spacing w:val="1"/>
              </w:rPr>
              <w:t>anda</w:t>
            </w:r>
            <w:r>
              <w:rPr>
                <w:rFonts w:eastAsia="Arial"/>
                <w:spacing w:val="1"/>
              </w:rPr>
              <w:t>r</w:t>
            </w:r>
            <w:r w:rsidRPr="00A9658F">
              <w:rPr>
                <w:rFonts w:eastAsia="Arial"/>
                <w:spacing w:val="1"/>
              </w:rPr>
              <w:t>ds</w:t>
            </w:r>
          </w:p>
          <w:p w14:paraId="3E1A3D5F" w14:textId="4BBF39A3" w:rsidR="008656FC" w:rsidRPr="00A9658F" w:rsidRDefault="008656FC" w:rsidP="00A9658F">
            <w:pPr>
              <w:pStyle w:val="ListBullet"/>
              <w:ind w:left="472" w:hanging="425"/>
              <w:rPr>
                <w:rFonts w:eastAsia="Arial"/>
                <w:spacing w:val="1"/>
              </w:rPr>
            </w:pPr>
            <w:r w:rsidRPr="00A9658F">
              <w:rPr>
                <w:rFonts w:eastAsia="Arial"/>
                <w:spacing w:val="1"/>
              </w:rPr>
              <w:t>confiden</w:t>
            </w:r>
            <w:r>
              <w:rPr>
                <w:rFonts w:eastAsia="Arial"/>
                <w:spacing w:val="1"/>
              </w:rPr>
              <w:t>t</w:t>
            </w:r>
            <w:r w:rsidRPr="00A9658F">
              <w:rPr>
                <w:rFonts w:eastAsia="Arial"/>
                <w:spacing w:val="1"/>
              </w:rPr>
              <w:t>iali</w:t>
            </w:r>
            <w:r>
              <w:rPr>
                <w:rFonts w:eastAsia="Arial"/>
                <w:spacing w:val="1"/>
              </w:rPr>
              <w:t>t</w:t>
            </w:r>
            <w:r w:rsidRPr="00A9658F">
              <w:rPr>
                <w:rFonts w:eastAsia="Arial"/>
                <w:spacing w:val="1"/>
              </w:rPr>
              <w:t>y and</w:t>
            </w:r>
            <w:r>
              <w:rPr>
                <w:rFonts w:eastAsia="Arial"/>
                <w:spacing w:val="1"/>
              </w:rPr>
              <w:t xml:space="preserve"> </w:t>
            </w:r>
            <w:r w:rsidRPr="00A9658F">
              <w:rPr>
                <w:rFonts w:eastAsia="Arial"/>
                <w:spacing w:val="1"/>
              </w:rPr>
              <w:t>p</w:t>
            </w:r>
            <w:r>
              <w:rPr>
                <w:rFonts w:eastAsia="Arial"/>
                <w:spacing w:val="1"/>
              </w:rPr>
              <w:t>r</w:t>
            </w:r>
            <w:r w:rsidRPr="00A9658F">
              <w:rPr>
                <w:rFonts w:eastAsia="Arial"/>
                <w:spacing w:val="1"/>
              </w:rPr>
              <w:t>ivacy</w:t>
            </w:r>
          </w:p>
          <w:p w14:paraId="1A9696E0" w14:textId="2F5BD279" w:rsidR="008656FC" w:rsidRPr="00A9658F" w:rsidRDefault="008656FC" w:rsidP="00A9658F">
            <w:pPr>
              <w:pStyle w:val="ListBullet"/>
              <w:ind w:left="472" w:hanging="425"/>
              <w:rPr>
                <w:rFonts w:eastAsia="Arial"/>
                <w:spacing w:val="1"/>
              </w:rPr>
            </w:pPr>
            <w:r>
              <w:rPr>
                <w:rFonts w:eastAsia="Arial"/>
                <w:spacing w:val="1"/>
              </w:rPr>
              <w:t>O</w:t>
            </w:r>
            <w:r w:rsidRPr="00A9658F">
              <w:rPr>
                <w:rFonts w:eastAsia="Arial"/>
                <w:spacing w:val="1"/>
              </w:rPr>
              <w:t>HS/WHS</w:t>
            </w:r>
          </w:p>
          <w:p w14:paraId="50DCED8E" w14:textId="421259DE" w:rsidR="008656FC" w:rsidRPr="00A9658F" w:rsidRDefault="008656FC" w:rsidP="00A9658F">
            <w:pPr>
              <w:pStyle w:val="ListBullet"/>
              <w:ind w:left="472" w:hanging="425"/>
              <w:rPr>
                <w:rFonts w:eastAsia="Arial"/>
                <w:spacing w:val="1"/>
              </w:rPr>
            </w:pPr>
            <w:r w:rsidRPr="00A9658F">
              <w:rPr>
                <w:rFonts w:eastAsia="Arial"/>
                <w:spacing w:val="1"/>
              </w:rPr>
              <w:t>envi</w:t>
            </w:r>
            <w:r>
              <w:rPr>
                <w:rFonts w:eastAsia="Arial"/>
                <w:spacing w:val="1"/>
              </w:rPr>
              <w:t>r</w:t>
            </w:r>
            <w:r w:rsidRPr="00A9658F">
              <w:rPr>
                <w:rFonts w:eastAsia="Arial"/>
                <w:spacing w:val="1"/>
              </w:rPr>
              <w:t>on</w:t>
            </w:r>
            <w:r>
              <w:rPr>
                <w:rFonts w:eastAsia="Arial"/>
                <w:spacing w:val="1"/>
              </w:rPr>
              <w:t>m</w:t>
            </w:r>
            <w:r w:rsidRPr="00A9658F">
              <w:rPr>
                <w:rFonts w:eastAsia="Arial"/>
                <w:spacing w:val="1"/>
              </w:rPr>
              <w:t>en</w:t>
            </w:r>
            <w:r>
              <w:rPr>
                <w:rFonts w:eastAsia="Arial"/>
                <w:spacing w:val="1"/>
              </w:rPr>
              <w:t>t</w:t>
            </w:r>
            <w:r w:rsidRPr="00A9658F">
              <w:rPr>
                <w:rFonts w:eastAsia="Arial"/>
                <w:spacing w:val="1"/>
              </w:rPr>
              <w:t>al p</w:t>
            </w:r>
            <w:r>
              <w:rPr>
                <w:rFonts w:eastAsia="Arial"/>
                <w:spacing w:val="1"/>
              </w:rPr>
              <w:t>r</w:t>
            </w:r>
            <w:r w:rsidRPr="00A9658F">
              <w:rPr>
                <w:rFonts w:eastAsia="Arial"/>
                <w:spacing w:val="1"/>
              </w:rPr>
              <w:t>o</w:t>
            </w:r>
            <w:r>
              <w:rPr>
                <w:rFonts w:eastAsia="Arial"/>
                <w:spacing w:val="1"/>
              </w:rPr>
              <w:t>t</w:t>
            </w:r>
            <w:r w:rsidRPr="00A9658F">
              <w:rPr>
                <w:rFonts w:eastAsia="Arial"/>
                <w:spacing w:val="1"/>
              </w:rPr>
              <w:t>ec</w:t>
            </w:r>
            <w:r>
              <w:rPr>
                <w:rFonts w:eastAsia="Arial"/>
                <w:spacing w:val="1"/>
              </w:rPr>
              <w:t>t</w:t>
            </w:r>
            <w:r w:rsidRPr="00A9658F">
              <w:rPr>
                <w:rFonts w:eastAsia="Arial"/>
                <w:spacing w:val="1"/>
              </w:rPr>
              <w:t>ion</w:t>
            </w:r>
          </w:p>
          <w:p w14:paraId="744DE874" w14:textId="59BAAD2F" w:rsidR="008656FC" w:rsidRPr="00A9658F" w:rsidRDefault="008656FC" w:rsidP="00A9658F">
            <w:pPr>
              <w:pStyle w:val="ListBullet"/>
              <w:ind w:left="472" w:hanging="425"/>
              <w:rPr>
                <w:rFonts w:eastAsia="Arial"/>
                <w:spacing w:val="1"/>
              </w:rPr>
            </w:pPr>
            <w:r w:rsidRPr="00A9658F">
              <w:rPr>
                <w:rFonts w:eastAsia="Arial"/>
                <w:spacing w:val="1"/>
              </w:rPr>
              <w:t>equal oppo</w:t>
            </w:r>
            <w:r>
              <w:rPr>
                <w:rFonts w:eastAsia="Arial"/>
                <w:spacing w:val="1"/>
              </w:rPr>
              <w:t>rt</w:t>
            </w:r>
            <w:r w:rsidRPr="00A9658F">
              <w:rPr>
                <w:rFonts w:eastAsia="Arial"/>
                <w:spacing w:val="1"/>
              </w:rPr>
              <w:t>uni</w:t>
            </w:r>
            <w:r>
              <w:rPr>
                <w:rFonts w:eastAsia="Arial"/>
                <w:spacing w:val="1"/>
              </w:rPr>
              <w:t>t</w:t>
            </w:r>
            <w:r w:rsidRPr="00A9658F">
              <w:rPr>
                <w:rFonts w:eastAsia="Arial"/>
                <w:spacing w:val="1"/>
              </w:rPr>
              <w:t>y</w:t>
            </w:r>
          </w:p>
          <w:p w14:paraId="65454229" w14:textId="0038EF6B" w:rsidR="008656FC" w:rsidRPr="00A9658F" w:rsidRDefault="008656FC" w:rsidP="00A9658F">
            <w:pPr>
              <w:pStyle w:val="ListBullet"/>
              <w:ind w:left="472" w:hanging="425"/>
              <w:rPr>
                <w:rFonts w:eastAsia="Arial"/>
                <w:spacing w:val="1"/>
              </w:rPr>
            </w:pPr>
            <w:r w:rsidRPr="00A9658F">
              <w:rPr>
                <w:rFonts w:eastAsia="Arial"/>
                <w:spacing w:val="1"/>
              </w:rPr>
              <w:t>an</w:t>
            </w:r>
            <w:r>
              <w:rPr>
                <w:rFonts w:eastAsia="Arial"/>
                <w:spacing w:val="1"/>
              </w:rPr>
              <w:t>t</w:t>
            </w:r>
            <w:r w:rsidRPr="00A9658F">
              <w:rPr>
                <w:rFonts w:eastAsia="Arial"/>
                <w:spacing w:val="1"/>
              </w:rPr>
              <w:t>i</w:t>
            </w:r>
            <w:r>
              <w:rPr>
                <w:rFonts w:eastAsia="Arial"/>
                <w:spacing w:val="1"/>
              </w:rPr>
              <w:t>-</w:t>
            </w:r>
            <w:r w:rsidRPr="00A9658F">
              <w:rPr>
                <w:rFonts w:eastAsia="Arial"/>
                <w:spacing w:val="1"/>
              </w:rPr>
              <w:t>disc</w:t>
            </w:r>
            <w:r>
              <w:rPr>
                <w:rFonts w:eastAsia="Arial"/>
                <w:spacing w:val="1"/>
              </w:rPr>
              <w:t>r</w:t>
            </w:r>
            <w:r w:rsidRPr="00A9658F">
              <w:rPr>
                <w:rFonts w:eastAsia="Arial"/>
                <w:spacing w:val="1"/>
              </w:rPr>
              <w:t>i</w:t>
            </w:r>
            <w:r>
              <w:rPr>
                <w:rFonts w:eastAsia="Arial"/>
                <w:spacing w:val="1"/>
              </w:rPr>
              <w:t>m</w:t>
            </w:r>
            <w:r w:rsidRPr="00A9658F">
              <w:rPr>
                <w:rFonts w:eastAsia="Arial"/>
                <w:spacing w:val="1"/>
              </w:rPr>
              <w:t>ina</w:t>
            </w:r>
            <w:r>
              <w:rPr>
                <w:rFonts w:eastAsia="Arial"/>
                <w:spacing w:val="1"/>
              </w:rPr>
              <w:t>t</w:t>
            </w:r>
            <w:r w:rsidRPr="00A9658F">
              <w:rPr>
                <w:rFonts w:eastAsia="Arial"/>
                <w:spacing w:val="1"/>
              </w:rPr>
              <w:t>ion</w:t>
            </w:r>
          </w:p>
          <w:p w14:paraId="2AF15B84" w14:textId="6887F24F" w:rsidR="008656FC" w:rsidRPr="00A9658F" w:rsidRDefault="008656FC" w:rsidP="00A9658F">
            <w:pPr>
              <w:pStyle w:val="ListBullet"/>
              <w:ind w:left="472" w:hanging="425"/>
              <w:rPr>
                <w:rFonts w:eastAsia="Arial"/>
                <w:spacing w:val="1"/>
              </w:rPr>
            </w:pPr>
            <w:r>
              <w:rPr>
                <w:rFonts w:eastAsia="Arial"/>
                <w:spacing w:val="1"/>
              </w:rPr>
              <w:t>r</w:t>
            </w:r>
            <w:r w:rsidRPr="00A9658F">
              <w:rPr>
                <w:rFonts w:eastAsia="Arial"/>
                <w:spacing w:val="1"/>
              </w:rPr>
              <w:t>elevant indus</w:t>
            </w:r>
            <w:r>
              <w:rPr>
                <w:rFonts w:eastAsia="Arial"/>
                <w:spacing w:val="1"/>
              </w:rPr>
              <w:t>tr</w:t>
            </w:r>
            <w:r w:rsidRPr="00A9658F">
              <w:rPr>
                <w:rFonts w:eastAsia="Arial"/>
                <w:spacing w:val="1"/>
              </w:rPr>
              <w:t>y codes of p</w:t>
            </w:r>
            <w:r>
              <w:rPr>
                <w:rFonts w:eastAsia="Arial"/>
                <w:spacing w:val="1"/>
              </w:rPr>
              <w:t>r</w:t>
            </w:r>
            <w:r w:rsidRPr="00A9658F">
              <w:rPr>
                <w:rFonts w:eastAsia="Arial"/>
                <w:spacing w:val="1"/>
              </w:rPr>
              <w:t>ac</w:t>
            </w:r>
            <w:r>
              <w:rPr>
                <w:rFonts w:eastAsia="Arial"/>
                <w:spacing w:val="1"/>
              </w:rPr>
              <w:t>t</w:t>
            </w:r>
            <w:r w:rsidRPr="00A9658F">
              <w:rPr>
                <w:rFonts w:eastAsia="Arial"/>
                <w:spacing w:val="1"/>
              </w:rPr>
              <w:t>ice</w:t>
            </w:r>
          </w:p>
          <w:p w14:paraId="7C99A469" w14:textId="7F53C8B8" w:rsidR="00FC14C9" w:rsidRPr="00A9658F" w:rsidRDefault="008656FC" w:rsidP="00A9658F">
            <w:pPr>
              <w:pStyle w:val="ListBullet"/>
              <w:ind w:left="472" w:hanging="425"/>
              <w:rPr>
                <w:rFonts w:eastAsia="Arial"/>
                <w:spacing w:val="1"/>
              </w:rPr>
            </w:pPr>
            <w:r w:rsidRPr="00A9658F">
              <w:rPr>
                <w:rFonts w:eastAsia="Arial"/>
                <w:spacing w:val="1"/>
              </w:rPr>
              <w:t>du</w:t>
            </w:r>
            <w:r>
              <w:rPr>
                <w:rFonts w:eastAsia="Arial"/>
                <w:spacing w:val="1"/>
              </w:rPr>
              <w:t>t</w:t>
            </w:r>
            <w:r w:rsidRPr="00A9658F">
              <w:rPr>
                <w:rFonts w:eastAsia="Arial"/>
                <w:spacing w:val="1"/>
              </w:rPr>
              <w:t>y of ca</w:t>
            </w:r>
            <w:r>
              <w:rPr>
                <w:rFonts w:eastAsia="Arial"/>
                <w:spacing w:val="1"/>
              </w:rPr>
              <w:t>r</w:t>
            </w:r>
            <w:r w:rsidRPr="00A9658F">
              <w:rPr>
                <w:rFonts w:eastAsia="Arial"/>
                <w:spacing w:val="1"/>
              </w:rPr>
              <w:t>e and</w:t>
            </w:r>
            <w:r>
              <w:rPr>
                <w:rFonts w:eastAsia="Arial"/>
                <w:spacing w:val="1"/>
              </w:rPr>
              <w:t xml:space="preserve"> </w:t>
            </w:r>
            <w:r w:rsidRPr="00A9658F">
              <w:rPr>
                <w:rFonts w:eastAsia="Arial"/>
                <w:spacing w:val="1"/>
              </w:rPr>
              <w:t>he</w:t>
            </w:r>
            <w:r>
              <w:rPr>
                <w:rFonts w:eastAsia="Arial"/>
                <w:spacing w:val="1"/>
              </w:rPr>
              <w:t>r</w:t>
            </w:r>
            <w:r w:rsidRPr="00A9658F">
              <w:rPr>
                <w:rFonts w:eastAsia="Arial"/>
                <w:spacing w:val="1"/>
              </w:rPr>
              <w:t>i</w:t>
            </w:r>
            <w:r>
              <w:rPr>
                <w:rFonts w:eastAsia="Arial"/>
                <w:spacing w:val="1"/>
              </w:rPr>
              <w:t>t</w:t>
            </w:r>
            <w:r w:rsidRPr="00A9658F">
              <w:rPr>
                <w:rFonts w:eastAsia="Arial"/>
                <w:spacing w:val="1"/>
              </w:rPr>
              <w:t>age.</w:t>
            </w:r>
          </w:p>
        </w:tc>
      </w:tr>
      <w:tr w:rsidR="00FC14C9" w:rsidRPr="00982853" w14:paraId="20654DD5" w14:textId="77777777" w:rsidTr="008B336D">
        <w:tc>
          <w:tcPr>
            <w:tcW w:w="3962" w:type="dxa"/>
          </w:tcPr>
          <w:p w14:paraId="57F72EC4" w14:textId="096C6027" w:rsidR="00FC14C9" w:rsidRPr="009F04FF" w:rsidRDefault="008656FC" w:rsidP="00AA14E2">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4C583A7C" w14:textId="330B138F" w:rsidR="008656FC" w:rsidRPr="00A9658F" w:rsidRDefault="008656FC" w:rsidP="00A9658F">
            <w:pPr>
              <w:pStyle w:val="ListBullet"/>
              <w:ind w:left="472" w:hanging="425"/>
              <w:rPr>
                <w:rFonts w:eastAsia="Arial"/>
                <w:spacing w:val="1"/>
              </w:rPr>
            </w:pPr>
            <w:r w:rsidRPr="00A9658F">
              <w:rPr>
                <w:rFonts w:eastAsia="Arial"/>
                <w:spacing w:val="1"/>
              </w:rPr>
              <w:t>legal, organisa</w:t>
            </w:r>
            <w:r>
              <w:rPr>
                <w:rFonts w:eastAsia="Arial"/>
                <w:spacing w:val="1"/>
              </w:rPr>
              <w:t>t</w:t>
            </w:r>
            <w:r w:rsidRPr="00A9658F">
              <w:rPr>
                <w:rFonts w:eastAsia="Arial"/>
                <w:spacing w:val="1"/>
              </w:rPr>
              <w:t>ional</w:t>
            </w:r>
            <w:r>
              <w:rPr>
                <w:rFonts w:eastAsia="Arial"/>
                <w:spacing w:val="1"/>
              </w:rPr>
              <w:t xml:space="preserve"> </w:t>
            </w:r>
            <w:r w:rsidRPr="00A9658F">
              <w:rPr>
                <w:rFonts w:eastAsia="Arial"/>
                <w:spacing w:val="1"/>
              </w:rPr>
              <w:t>and si</w:t>
            </w:r>
            <w:r>
              <w:rPr>
                <w:rFonts w:eastAsia="Arial"/>
                <w:spacing w:val="1"/>
              </w:rPr>
              <w:t>t</w:t>
            </w:r>
            <w:r w:rsidRPr="00A9658F">
              <w:rPr>
                <w:rFonts w:eastAsia="Arial"/>
                <w:spacing w:val="1"/>
              </w:rPr>
              <w:t>e guidelines</w:t>
            </w:r>
          </w:p>
          <w:p w14:paraId="79EE572B" w14:textId="51B7BE6D" w:rsidR="008656FC" w:rsidRPr="00A9658F" w:rsidRDefault="008656FC" w:rsidP="00A9658F">
            <w:pPr>
              <w:pStyle w:val="ListBullet"/>
              <w:ind w:left="472" w:hanging="425"/>
              <w:rPr>
                <w:rFonts w:eastAsia="Arial"/>
                <w:spacing w:val="1"/>
              </w:rPr>
            </w:pPr>
            <w:r w:rsidRPr="00A9658F">
              <w:rPr>
                <w:rFonts w:eastAsia="Arial"/>
                <w:spacing w:val="1"/>
              </w:rPr>
              <w:t>policies</w:t>
            </w:r>
            <w:r>
              <w:rPr>
                <w:rFonts w:eastAsia="Arial"/>
                <w:spacing w:val="1"/>
              </w:rPr>
              <w:t xml:space="preserve"> </w:t>
            </w:r>
            <w:r w:rsidRPr="00A9658F">
              <w:rPr>
                <w:rFonts w:eastAsia="Arial"/>
                <w:spacing w:val="1"/>
              </w:rPr>
              <w:t>and</w:t>
            </w:r>
            <w:r>
              <w:rPr>
                <w:rFonts w:eastAsia="Arial"/>
                <w:spacing w:val="1"/>
              </w:rPr>
              <w:t xml:space="preserve"> </w:t>
            </w:r>
            <w:r w:rsidRPr="00A9658F">
              <w:rPr>
                <w:rFonts w:eastAsia="Arial"/>
                <w:spacing w:val="1"/>
              </w:rPr>
              <w:t>p</w:t>
            </w:r>
            <w:r>
              <w:rPr>
                <w:rFonts w:eastAsia="Arial"/>
                <w:spacing w:val="1"/>
              </w:rPr>
              <w:t>r</w:t>
            </w:r>
            <w:r w:rsidRPr="00A9658F">
              <w:rPr>
                <w:rFonts w:eastAsia="Arial"/>
                <w:spacing w:val="1"/>
              </w:rPr>
              <w:t>ocedu</w:t>
            </w:r>
            <w:r>
              <w:rPr>
                <w:rFonts w:eastAsia="Arial"/>
                <w:spacing w:val="1"/>
              </w:rPr>
              <w:t>r</w:t>
            </w:r>
            <w:r w:rsidRPr="00A9658F">
              <w:rPr>
                <w:rFonts w:eastAsia="Arial"/>
                <w:spacing w:val="1"/>
              </w:rPr>
              <w:t xml:space="preserve">es </w:t>
            </w:r>
            <w:r>
              <w:rPr>
                <w:rFonts w:eastAsia="Arial"/>
                <w:spacing w:val="1"/>
              </w:rPr>
              <w:t>r</w:t>
            </w:r>
            <w:r w:rsidRPr="00A9658F">
              <w:rPr>
                <w:rFonts w:eastAsia="Arial"/>
                <w:spacing w:val="1"/>
              </w:rPr>
              <w:t>ela</w:t>
            </w:r>
            <w:r>
              <w:rPr>
                <w:rFonts w:eastAsia="Arial"/>
                <w:spacing w:val="1"/>
              </w:rPr>
              <w:t>t</w:t>
            </w:r>
            <w:r w:rsidRPr="00A9658F">
              <w:rPr>
                <w:rFonts w:eastAsia="Arial"/>
                <w:spacing w:val="1"/>
              </w:rPr>
              <w:t>ing</w:t>
            </w:r>
            <w:r>
              <w:rPr>
                <w:rFonts w:eastAsia="Arial"/>
                <w:spacing w:val="1"/>
              </w:rPr>
              <w:t xml:space="preserve"> t</w:t>
            </w:r>
            <w:r w:rsidRPr="00A9658F">
              <w:rPr>
                <w:rFonts w:eastAsia="Arial"/>
                <w:spacing w:val="1"/>
              </w:rPr>
              <w:t>o own</w:t>
            </w:r>
            <w:r>
              <w:rPr>
                <w:rFonts w:eastAsia="Arial"/>
                <w:spacing w:val="1"/>
              </w:rPr>
              <w:t xml:space="preserve"> r</w:t>
            </w:r>
            <w:r w:rsidRPr="00A9658F">
              <w:rPr>
                <w:rFonts w:eastAsia="Arial"/>
                <w:spacing w:val="1"/>
              </w:rPr>
              <w:t>ole</w:t>
            </w:r>
            <w:r>
              <w:rPr>
                <w:rFonts w:eastAsia="Arial"/>
                <w:spacing w:val="1"/>
              </w:rPr>
              <w:t xml:space="preserve"> </w:t>
            </w:r>
            <w:r w:rsidRPr="00A9658F">
              <w:rPr>
                <w:rFonts w:eastAsia="Arial"/>
                <w:spacing w:val="1"/>
              </w:rPr>
              <w:t xml:space="preserve">and </w:t>
            </w:r>
            <w:r>
              <w:rPr>
                <w:rFonts w:eastAsia="Arial"/>
                <w:spacing w:val="1"/>
              </w:rPr>
              <w:t>r</w:t>
            </w:r>
            <w:r w:rsidRPr="00A9658F">
              <w:rPr>
                <w:rFonts w:eastAsia="Arial"/>
                <w:spacing w:val="1"/>
              </w:rPr>
              <w:t>esponsibili</w:t>
            </w:r>
            <w:r>
              <w:rPr>
                <w:rFonts w:eastAsia="Arial"/>
                <w:spacing w:val="1"/>
              </w:rPr>
              <w:t>t</w:t>
            </w:r>
            <w:r w:rsidRPr="00A9658F">
              <w:rPr>
                <w:rFonts w:eastAsia="Arial"/>
                <w:spacing w:val="1"/>
              </w:rPr>
              <w:t>y</w:t>
            </w:r>
          </w:p>
          <w:p w14:paraId="47930721" w14:textId="65657EF4" w:rsidR="008656FC" w:rsidRPr="00A9658F" w:rsidRDefault="008656FC" w:rsidP="00A9658F">
            <w:pPr>
              <w:pStyle w:val="ListBullet"/>
              <w:ind w:left="472" w:hanging="425"/>
              <w:rPr>
                <w:rFonts w:eastAsia="Arial"/>
                <w:spacing w:val="1"/>
              </w:rPr>
            </w:pPr>
            <w:r w:rsidRPr="00A9658F">
              <w:rPr>
                <w:rFonts w:eastAsia="Arial"/>
                <w:spacing w:val="1"/>
              </w:rPr>
              <w:t>quali</w:t>
            </w:r>
            <w:r>
              <w:rPr>
                <w:rFonts w:eastAsia="Arial"/>
                <w:spacing w:val="1"/>
              </w:rPr>
              <w:t>t</w:t>
            </w:r>
            <w:r w:rsidRPr="00A9658F">
              <w:rPr>
                <w:rFonts w:eastAsia="Arial"/>
                <w:spacing w:val="1"/>
              </w:rPr>
              <w:t>y assu</w:t>
            </w:r>
            <w:r>
              <w:rPr>
                <w:rFonts w:eastAsia="Arial"/>
                <w:spacing w:val="1"/>
              </w:rPr>
              <w:t>r</w:t>
            </w:r>
            <w:r w:rsidRPr="00A9658F">
              <w:rPr>
                <w:rFonts w:eastAsia="Arial"/>
                <w:spacing w:val="1"/>
              </w:rPr>
              <w:t>ance</w:t>
            </w:r>
          </w:p>
          <w:p w14:paraId="6E85563A" w14:textId="73FF796A" w:rsidR="008656FC" w:rsidRPr="00A9658F" w:rsidRDefault="008656FC" w:rsidP="00A9658F">
            <w:pPr>
              <w:pStyle w:val="ListBullet"/>
              <w:ind w:left="472" w:hanging="425"/>
              <w:rPr>
                <w:rFonts w:eastAsia="Arial"/>
                <w:spacing w:val="1"/>
              </w:rPr>
            </w:pPr>
            <w:r w:rsidRPr="00A9658F">
              <w:rPr>
                <w:rFonts w:eastAsia="Arial"/>
                <w:spacing w:val="1"/>
              </w:rPr>
              <w:t>p</w:t>
            </w:r>
            <w:r>
              <w:rPr>
                <w:rFonts w:eastAsia="Arial"/>
                <w:spacing w:val="1"/>
              </w:rPr>
              <w:t>r</w:t>
            </w:r>
            <w:r w:rsidRPr="00A9658F">
              <w:rPr>
                <w:rFonts w:eastAsia="Arial"/>
                <w:spacing w:val="1"/>
              </w:rPr>
              <w:t>ocedu</w:t>
            </w:r>
            <w:r>
              <w:rPr>
                <w:rFonts w:eastAsia="Arial"/>
                <w:spacing w:val="1"/>
              </w:rPr>
              <w:t>r</w:t>
            </w:r>
            <w:r w:rsidRPr="00A9658F">
              <w:rPr>
                <w:rFonts w:eastAsia="Arial"/>
                <w:spacing w:val="1"/>
              </w:rPr>
              <w:t xml:space="preserve">al </w:t>
            </w:r>
            <w:r>
              <w:rPr>
                <w:rFonts w:eastAsia="Arial"/>
                <w:spacing w:val="1"/>
              </w:rPr>
              <w:t>m</w:t>
            </w:r>
            <w:r w:rsidRPr="00A9658F">
              <w:rPr>
                <w:rFonts w:eastAsia="Arial"/>
                <w:spacing w:val="1"/>
              </w:rPr>
              <w:t>anuals</w:t>
            </w:r>
          </w:p>
          <w:p w14:paraId="0798EE5B" w14:textId="3EB2A6ED" w:rsidR="008656FC" w:rsidRPr="00A9658F" w:rsidRDefault="008656FC" w:rsidP="00A9658F">
            <w:pPr>
              <w:pStyle w:val="ListBullet"/>
              <w:ind w:left="472" w:hanging="425"/>
              <w:rPr>
                <w:rFonts w:eastAsia="Arial"/>
                <w:spacing w:val="1"/>
              </w:rPr>
            </w:pPr>
            <w:r w:rsidRPr="00A9658F">
              <w:rPr>
                <w:rFonts w:eastAsia="Arial"/>
                <w:spacing w:val="1"/>
              </w:rPr>
              <w:t>quali</w:t>
            </w:r>
            <w:r>
              <w:rPr>
                <w:rFonts w:eastAsia="Arial"/>
                <w:spacing w:val="1"/>
              </w:rPr>
              <w:t>t</w:t>
            </w:r>
            <w:r w:rsidRPr="00A9658F">
              <w:rPr>
                <w:rFonts w:eastAsia="Arial"/>
                <w:spacing w:val="1"/>
              </w:rPr>
              <w:t>y and</w:t>
            </w:r>
            <w:r>
              <w:rPr>
                <w:rFonts w:eastAsia="Arial"/>
                <w:spacing w:val="1"/>
              </w:rPr>
              <w:t xml:space="preserve"> </w:t>
            </w:r>
            <w:r w:rsidRPr="00A9658F">
              <w:rPr>
                <w:rFonts w:eastAsia="Arial"/>
                <w:spacing w:val="1"/>
              </w:rPr>
              <w:t>con</w:t>
            </w:r>
            <w:r>
              <w:rPr>
                <w:rFonts w:eastAsia="Arial"/>
                <w:spacing w:val="1"/>
              </w:rPr>
              <w:t>t</w:t>
            </w:r>
            <w:r w:rsidRPr="00A9658F">
              <w:rPr>
                <w:rFonts w:eastAsia="Arial"/>
                <w:spacing w:val="1"/>
              </w:rPr>
              <w:t>inuous</w:t>
            </w:r>
            <w:r>
              <w:rPr>
                <w:rFonts w:eastAsia="Arial"/>
                <w:spacing w:val="1"/>
              </w:rPr>
              <w:t xml:space="preserve"> </w:t>
            </w:r>
            <w:r w:rsidRPr="00A9658F">
              <w:rPr>
                <w:rFonts w:eastAsia="Arial"/>
                <w:spacing w:val="1"/>
              </w:rPr>
              <w:t>i</w:t>
            </w:r>
            <w:r>
              <w:rPr>
                <w:rFonts w:eastAsia="Arial"/>
                <w:spacing w:val="1"/>
              </w:rPr>
              <w:t>m</w:t>
            </w:r>
            <w:r w:rsidRPr="00A9658F">
              <w:rPr>
                <w:rFonts w:eastAsia="Arial"/>
                <w:spacing w:val="1"/>
              </w:rPr>
              <w:t>p</w:t>
            </w:r>
            <w:r>
              <w:rPr>
                <w:rFonts w:eastAsia="Arial"/>
                <w:spacing w:val="1"/>
              </w:rPr>
              <w:t>r</w:t>
            </w:r>
            <w:r w:rsidRPr="00A9658F">
              <w:rPr>
                <w:rFonts w:eastAsia="Arial"/>
                <w:spacing w:val="1"/>
              </w:rPr>
              <w:t>ove</w:t>
            </w:r>
            <w:r>
              <w:rPr>
                <w:rFonts w:eastAsia="Arial"/>
                <w:spacing w:val="1"/>
              </w:rPr>
              <w:t>m</w:t>
            </w:r>
            <w:r w:rsidRPr="00A9658F">
              <w:rPr>
                <w:rFonts w:eastAsia="Arial"/>
                <w:spacing w:val="1"/>
              </w:rPr>
              <w:t>ent p</w:t>
            </w:r>
            <w:r>
              <w:rPr>
                <w:rFonts w:eastAsia="Arial"/>
                <w:spacing w:val="1"/>
              </w:rPr>
              <w:t>r</w:t>
            </w:r>
            <w:r w:rsidRPr="00A9658F">
              <w:rPr>
                <w:rFonts w:eastAsia="Arial"/>
                <w:spacing w:val="1"/>
              </w:rPr>
              <w:t>ocesses and</w:t>
            </w:r>
            <w:r>
              <w:rPr>
                <w:rFonts w:eastAsia="Arial"/>
                <w:spacing w:val="1"/>
              </w:rPr>
              <w:t xml:space="preserve"> </w:t>
            </w:r>
            <w:r w:rsidRPr="00A9658F">
              <w:rPr>
                <w:rFonts w:eastAsia="Arial"/>
                <w:spacing w:val="1"/>
              </w:rPr>
              <w:t>s</w:t>
            </w:r>
            <w:r>
              <w:rPr>
                <w:rFonts w:eastAsia="Arial"/>
                <w:spacing w:val="1"/>
              </w:rPr>
              <w:t>t</w:t>
            </w:r>
            <w:r w:rsidRPr="00A9658F">
              <w:rPr>
                <w:rFonts w:eastAsia="Arial"/>
                <w:spacing w:val="1"/>
              </w:rPr>
              <w:t>anda</w:t>
            </w:r>
            <w:r>
              <w:rPr>
                <w:rFonts w:eastAsia="Arial"/>
                <w:spacing w:val="1"/>
              </w:rPr>
              <w:t>r</w:t>
            </w:r>
            <w:r w:rsidRPr="00A9658F">
              <w:rPr>
                <w:rFonts w:eastAsia="Arial"/>
                <w:spacing w:val="1"/>
              </w:rPr>
              <w:t>ds</w:t>
            </w:r>
          </w:p>
          <w:p w14:paraId="10FCCBDD" w14:textId="65EE6482" w:rsidR="008656FC" w:rsidRPr="00A9658F" w:rsidRDefault="008656FC" w:rsidP="00A9658F">
            <w:pPr>
              <w:pStyle w:val="ListBullet"/>
              <w:ind w:left="472" w:hanging="425"/>
              <w:rPr>
                <w:rFonts w:eastAsia="Arial"/>
                <w:spacing w:val="1"/>
              </w:rPr>
            </w:pPr>
            <w:r>
              <w:rPr>
                <w:rFonts w:eastAsia="Arial"/>
                <w:spacing w:val="1"/>
              </w:rPr>
              <w:t>O</w:t>
            </w:r>
            <w:r w:rsidRPr="00A9658F">
              <w:rPr>
                <w:rFonts w:eastAsia="Arial"/>
                <w:spacing w:val="1"/>
              </w:rPr>
              <w:t>HS/WHS</w:t>
            </w:r>
          </w:p>
          <w:p w14:paraId="4D25969B" w14:textId="7D8C32EA" w:rsidR="008656FC" w:rsidRPr="00A9658F" w:rsidRDefault="008656FC" w:rsidP="00A9658F">
            <w:pPr>
              <w:pStyle w:val="ListBullet"/>
              <w:ind w:left="472" w:hanging="425"/>
              <w:rPr>
                <w:rFonts w:eastAsia="Arial"/>
                <w:spacing w:val="1"/>
              </w:rPr>
            </w:pPr>
            <w:r w:rsidRPr="00A9658F">
              <w:rPr>
                <w:rFonts w:eastAsia="Arial"/>
                <w:spacing w:val="1"/>
              </w:rPr>
              <w:t>e</w:t>
            </w:r>
            <w:r>
              <w:rPr>
                <w:rFonts w:eastAsia="Arial"/>
                <w:spacing w:val="1"/>
              </w:rPr>
              <w:t>m</w:t>
            </w:r>
            <w:r w:rsidRPr="00A9658F">
              <w:rPr>
                <w:rFonts w:eastAsia="Arial"/>
                <w:spacing w:val="1"/>
              </w:rPr>
              <w:t>ergency and evacua</w:t>
            </w:r>
            <w:r>
              <w:rPr>
                <w:rFonts w:eastAsia="Arial"/>
                <w:spacing w:val="1"/>
              </w:rPr>
              <w:t>t</w:t>
            </w:r>
            <w:r w:rsidRPr="00A9658F">
              <w:rPr>
                <w:rFonts w:eastAsia="Arial"/>
                <w:spacing w:val="1"/>
              </w:rPr>
              <w:t>ion</w:t>
            </w:r>
          </w:p>
          <w:p w14:paraId="360F906D" w14:textId="40DE3130" w:rsidR="008656FC" w:rsidRPr="00A9658F" w:rsidRDefault="008656FC" w:rsidP="00A9658F">
            <w:pPr>
              <w:pStyle w:val="ListBullet"/>
              <w:ind w:left="472" w:hanging="425"/>
              <w:rPr>
                <w:rFonts w:eastAsia="Arial"/>
                <w:spacing w:val="1"/>
              </w:rPr>
            </w:pPr>
            <w:r w:rsidRPr="00A9658F">
              <w:rPr>
                <w:rFonts w:eastAsia="Arial"/>
                <w:spacing w:val="1"/>
              </w:rPr>
              <w:t>e</w:t>
            </w:r>
            <w:r>
              <w:rPr>
                <w:rFonts w:eastAsia="Arial"/>
                <w:spacing w:val="1"/>
              </w:rPr>
              <w:t>t</w:t>
            </w:r>
            <w:r w:rsidRPr="00A9658F">
              <w:rPr>
                <w:rFonts w:eastAsia="Arial"/>
                <w:spacing w:val="1"/>
              </w:rPr>
              <w:t>hical s</w:t>
            </w:r>
            <w:r>
              <w:rPr>
                <w:rFonts w:eastAsia="Arial"/>
                <w:spacing w:val="1"/>
              </w:rPr>
              <w:t>t</w:t>
            </w:r>
            <w:r w:rsidRPr="00A9658F">
              <w:rPr>
                <w:rFonts w:eastAsia="Arial"/>
                <w:spacing w:val="1"/>
              </w:rPr>
              <w:t>anda</w:t>
            </w:r>
            <w:r>
              <w:rPr>
                <w:rFonts w:eastAsia="Arial"/>
                <w:spacing w:val="1"/>
              </w:rPr>
              <w:t>r</w:t>
            </w:r>
            <w:r w:rsidRPr="00A9658F">
              <w:rPr>
                <w:rFonts w:eastAsia="Arial"/>
                <w:spacing w:val="1"/>
              </w:rPr>
              <w:t>ds</w:t>
            </w:r>
          </w:p>
          <w:p w14:paraId="0E247074" w14:textId="7787F2D9" w:rsidR="008656FC" w:rsidRPr="00A9658F" w:rsidRDefault="008656FC" w:rsidP="00A9658F">
            <w:pPr>
              <w:pStyle w:val="ListBullet"/>
              <w:ind w:left="472" w:hanging="425"/>
              <w:rPr>
                <w:rFonts w:eastAsia="Arial"/>
                <w:spacing w:val="1"/>
              </w:rPr>
            </w:pPr>
            <w:r>
              <w:rPr>
                <w:rFonts w:eastAsia="Arial"/>
                <w:spacing w:val="1"/>
              </w:rPr>
              <w:t>r</w:t>
            </w:r>
            <w:r w:rsidRPr="00A9658F">
              <w:rPr>
                <w:rFonts w:eastAsia="Arial"/>
                <w:spacing w:val="1"/>
              </w:rPr>
              <w:t>eco</w:t>
            </w:r>
            <w:r>
              <w:rPr>
                <w:rFonts w:eastAsia="Arial"/>
                <w:spacing w:val="1"/>
              </w:rPr>
              <w:t>r</w:t>
            </w:r>
            <w:r w:rsidRPr="00A9658F">
              <w:rPr>
                <w:rFonts w:eastAsia="Arial"/>
                <w:spacing w:val="1"/>
              </w:rPr>
              <w:t xml:space="preserve">ding and </w:t>
            </w:r>
            <w:r>
              <w:rPr>
                <w:rFonts w:eastAsia="Arial"/>
                <w:spacing w:val="1"/>
              </w:rPr>
              <w:t>r</w:t>
            </w:r>
            <w:r w:rsidRPr="00A9658F">
              <w:rPr>
                <w:rFonts w:eastAsia="Arial"/>
                <w:spacing w:val="1"/>
              </w:rPr>
              <w:t>epo</w:t>
            </w:r>
            <w:r>
              <w:rPr>
                <w:rFonts w:eastAsia="Arial"/>
                <w:spacing w:val="1"/>
              </w:rPr>
              <w:t>r</w:t>
            </w:r>
            <w:r w:rsidRPr="00A9658F">
              <w:rPr>
                <w:rFonts w:eastAsia="Arial"/>
                <w:spacing w:val="1"/>
              </w:rPr>
              <w:t>ting</w:t>
            </w:r>
          </w:p>
          <w:p w14:paraId="26FAD73A" w14:textId="5E9BE8F5" w:rsidR="008656FC" w:rsidRPr="00A9658F" w:rsidRDefault="008656FC" w:rsidP="00A9658F">
            <w:pPr>
              <w:pStyle w:val="ListBullet"/>
              <w:ind w:left="472" w:hanging="425"/>
              <w:rPr>
                <w:rFonts w:eastAsia="Arial"/>
                <w:spacing w:val="1"/>
              </w:rPr>
            </w:pPr>
            <w:r w:rsidRPr="00A9658F">
              <w:rPr>
                <w:rFonts w:eastAsia="Arial"/>
                <w:spacing w:val="1"/>
              </w:rPr>
              <w:t>access</w:t>
            </w:r>
            <w:r>
              <w:rPr>
                <w:rFonts w:eastAsia="Arial"/>
                <w:spacing w:val="1"/>
              </w:rPr>
              <w:t xml:space="preserve"> </w:t>
            </w:r>
            <w:r w:rsidRPr="00A9658F">
              <w:rPr>
                <w:rFonts w:eastAsia="Arial"/>
                <w:spacing w:val="1"/>
              </w:rPr>
              <w:t>and equi</w:t>
            </w:r>
            <w:r>
              <w:rPr>
                <w:rFonts w:eastAsia="Arial"/>
                <w:spacing w:val="1"/>
              </w:rPr>
              <w:t>t</w:t>
            </w:r>
            <w:r w:rsidRPr="00A9658F">
              <w:rPr>
                <w:rFonts w:eastAsia="Arial"/>
                <w:spacing w:val="1"/>
              </w:rPr>
              <w:t>y p</w:t>
            </w:r>
            <w:r>
              <w:rPr>
                <w:rFonts w:eastAsia="Arial"/>
                <w:spacing w:val="1"/>
              </w:rPr>
              <w:t>r</w:t>
            </w:r>
            <w:r w:rsidRPr="00A9658F">
              <w:rPr>
                <w:rFonts w:eastAsia="Arial"/>
                <w:spacing w:val="1"/>
              </w:rPr>
              <w:t>inciples</w:t>
            </w:r>
            <w:r>
              <w:rPr>
                <w:rFonts w:eastAsia="Arial"/>
                <w:spacing w:val="1"/>
              </w:rPr>
              <w:t xml:space="preserve"> </w:t>
            </w:r>
            <w:r w:rsidRPr="00A9658F">
              <w:rPr>
                <w:rFonts w:eastAsia="Arial"/>
                <w:spacing w:val="1"/>
              </w:rPr>
              <w:t>and</w:t>
            </w:r>
            <w:r>
              <w:rPr>
                <w:rFonts w:eastAsia="Arial"/>
                <w:spacing w:val="1"/>
              </w:rPr>
              <w:t xml:space="preserve"> </w:t>
            </w:r>
            <w:r w:rsidRPr="00A9658F">
              <w:rPr>
                <w:rFonts w:eastAsia="Arial"/>
                <w:spacing w:val="1"/>
              </w:rPr>
              <w:t>p</w:t>
            </w:r>
            <w:r>
              <w:rPr>
                <w:rFonts w:eastAsia="Arial"/>
                <w:spacing w:val="1"/>
              </w:rPr>
              <w:t>r</w:t>
            </w:r>
            <w:r w:rsidRPr="00A9658F">
              <w:rPr>
                <w:rFonts w:eastAsia="Arial"/>
                <w:spacing w:val="1"/>
              </w:rPr>
              <w:t>ac</w:t>
            </w:r>
            <w:r>
              <w:rPr>
                <w:rFonts w:eastAsia="Arial"/>
                <w:spacing w:val="1"/>
              </w:rPr>
              <w:t>t</w:t>
            </w:r>
            <w:r w:rsidRPr="00A9658F">
              <w:rPr>
                <w:rFonts w:eastAsia="Arial"/>
                <w:spacing w:val="1"/>
              </w:rPr>
              <w:t>ices</w:t>
            </w:r>
          </w:p>
          <w:p w14:paraId="001F91AF" w14:textId="3DA6EFE6" w:rsidR="008656FC" w:rsidRPr="00A9658F" w:rsidRDefault="008656FC" w:rsidP="00A9658F">
            <w:pPr>
              <w:pStyle w:val="ListBullet"/>
              <w:ind w:left="472" w:hanging="425"/>
              <w:rPr>
                <w:rFonts w:eastAsia="Arial"/>
                <w:spacing w:val="1"/>
              </w:rPr>
            </w:pPr>
            <w:r w:rsidRPr="00A9658F">
              <w:rPr>
                <w:rFonts w:eastAsia="Arial"/>
                <w:spacing w:val="1"/>
              </w:rPr>
              <w:t>equip</w:t>
            </w:r>
            <w:r>
              <w:rPr>
                <w:rFonts w:eastAsia="Arial"/>
                <w:spacing w:val="1"/>
              </w:rPr>
              <w:t>m</w:t>
            </w:r>
            <w:r w:rsidRPr="00A9658F">
              <w:rPr>
                <w:rFonts w:eastAsia="Arial"/>
                <w:spacing w:val="1"/>
              </w:rPr>
              <w:t xml:space="preserve">ent use, </w:t>
            </w:r>
            <w:r>
              <w:rPr>
                <w:rFonts w:eastAsia="Arial"/>
                <w:spacing w:val="1"/>
              </w:rPr>
              <w:t>m</w:t>
            </w:r>
            <w:r w:rsidRPr="00A9658F">
              <w:rPr>
                <w:rFonts w:eastAsia="Arial"/>
                <w:spacing w:val="1"/>
              </w:rPr>
              <w:t>ain</w:t>
            </w:r>
            <w:r>
              <w:rPr>
                <w:rFonts w:eastAsia="Arial"/>
                <w:spacing w:val="1"/>
              </w:rPr>
              <w:t>t</w:t>
            </w:r>
            <w:r w:rsidRPr="00A9658F">
              <w:rPr>
                <w:rFonts w:eastAsia="Arial"/>
                <w:spacing w:val="1"/>
              </w:rPr>
              <w:t>enance</w:t>
            </w:r>
            <w:r>
              <w:rPr>
                <w:rFonts w:eastAsia="Arial"/>
                <w:spacing w:val="1"/>
              </w:rPr>
              <w:t xml:space="preserve"> </w:t>
            </w:r>
            <w:r w:rsidRPr="00A9658F">
              <w:rPr>
                <w:rFonts w:eastAsia="Arial"/>
                <w:spacing w:val="1"/>
              </w:rPr>
              <w:t>and</w:t>
            </w:r>
            <w:r>
              <w:rPr>
                <w:rFonts w:eastAsia="Arial"/>
                <w:spacing w:val="1"/>
              </w:rPr>
              <w:t xml:space="preserve"> </w:t>
            </w:r>
            <w:r w:rsidRPr="00A9658F">
              <w:rPr>
                <w:rFonts w:eastAsia="Arial"/>
                <w:spacing w:val="1"/>
              </w:rPr>
              <w:t>s</w:t>
            </w:r>
            <w:r>
              <w:rPr>
                <w:rFonts w:eastAsia="Arial"/>
                <w:spacing w:val="1"/>
              </w:rPr>
              <w:t>t</w:t>
            </w:r>
            <w:r w:rsidRPr="00A9658F">
              <w:rPr>
                <w:rFonts w:eastAsia="Arial"/>
                <w:spacing w:val="1"/>
              </w:rPr>
              <w:t>orage</w:t>
            </w:r>
          </w:p>
          <w:p w14:paraId="40C9FFC0" w14:textId="14619208" w:rsidR="00FC14C9" w:rsidRPr="00A9658F" w:rsidRDefault="008656FC" w:rsidP="00A9658F">
            <w:pPr>
              <w:pStyle w:val="ListBullet"/>
              <w:ind w:left="472" w:hanging="425"/>
              <w:rPr>
                <w:rFonts w:eastAsia="Arial"/>
                <w:spacing w:val="1"/>
              </w:rPr>
            </w:pPr>
            <w:r w:rsidRPr="00A9658F">
              <w:rPr>
                <w:rFonts w:eastAsia="Arial"/>
                <w:spacing w:val="1"/>
              </w:rPr>
              <w:t>envi</w:t>
            </w:r>
            <w:r>
              <w:rPr>
                <w:rFonts w:eastAsia="Arial"/>
                <w:spacing w:val="1"/>
              </w:rPr>
              <w:t>r</w:t>
            </w:r>
            <w:r w:rsidRPr="00A9658F">
              <w:rPr>
                <w:rFonts w:eastAsia="Arial"/>
                <w:spacing w:val="1"/>
              </w:rPr>
              <w:t>on</w:t>
            </w:r>
            <w:r>
              <w:rPr>
                <w:rFonts w:eastAsia="Arial"/>
                <w:spacing w:val="1"/>
              </w:rPr>
              <w:t>m</w:t>
            </w:r>
            <w:r w:rsidRPr="00A9658F">
              <w:rPr>
                <w:rFonts w:eastAsia="Arial"/>
                <w:spacing w:val="1"/>
              </w:rPr>
              <w:t>en</w:t>
            </w:r>
            <w:r>
              <w:rPr>
                <w:rFonts w:eastAsia="Arial"/>
                <w:spacing w:val="1"/>
              </w:rPr>
              <w:t>t</w:t>
            </w:r>
            <w:r w:rsidRPr="00A9658F">
              <w:rPr>
                <w:rFonts w:eastAsia="Arial"/>
                <w:spacing w:val="1"/>
              </w:rPr>
              <w:t xml:space="preserve">al </w:t>
            </w:r>
            <w:r>
              <w:rPr>
                <w:rFonts w:eastAsia="Arial"/>
                <w:spacing w:val="1"/>
              </w:rPr>
              <w:t>m</w:t>
            </w:r>
            <w:r w:rsidRPr="00A9658F">
              <w:rPr>
                <w:rFonts w:eastAsia="Arial"/>
                <w:spacing w:val="1"/>
              </w:rPr>
              <w:t xml:space="preserve">anagement </w:t>
            </w:r>
            <w:r>
              <w:rPr>
                <w:rFonts w:eastAsia="Arial"/>
                <w:spacing w:val="1"/>
              </w:rPr>
              <w:t>(</w:t>
            </w:r>
            <w:r w:rsidRPr="00A9658F">
              <w:rPr>
                <w:rFonts w:eastAsia="Arial"/>
                <w:spacing w:val="1"/>
              </w:rPr>
              <w:t>was</w:t>
            </w:r>
            <w:r>
              <w:rPr>
                <w:rFonts w:eastAsia="Arial"/>
                <w:spacing w:val="1"/>
              </w:rPr>
              <w:t>t</w:t>
            </w:r>
            <w:r w:rsidRPr="00A9658F">
              <w:rPr>
                <w:rFonts w:eastAsia="Arial"/>
                <w:spacing w:val="1"/>
              </w:rPr>
              <w:t>e</w:t>
            </w:r>
            <w:r>
              <w:rPr>
                <w:rFonts w:eastAsia="Arial"/>
                <w:spacing w:val="1"/>
              </w:rPr>
              <w:t xml:space="preserve"> </w:t>
            </w:r>
            <w:r w:rsidRPr="00A9658F">
              <w:rPr>
                <w:rFonts w:eastAsia="Arial"/>
                <w:spacing w:val="1"/>
              </w:rPr>
              <w:t xml:space="preserve">disposal, </w:t>
            </w:r>
            <w:r>
              <w:rPr>
                <w:rFonts w:eastAsia="Arial"/>
                <w:spacing w:val="1"/>
              </w:rPr>
              <w:t>r</w:t>
            </w:r>
            <w:r w:rsidRPr="00A9658F">
              <w:rPr>
                <w:rFonts w:eastAsia="Arial"/>
                <w:spacing w:val="1"/>
              </w:rPr>
              <w:t xml:space="preserve">ecycling and </w:t>
            </w:r>
            <w:r>
              <w:rPr>
                <w:rFonts w:eastAsia="Arial"/>
                <w:spacing w:val="1"/>
              </w:rPr>
              <w:t>r</w:t>
            </w:r>
            <w:r w:rsidRPr="00A9658F">
              <w:rPr>
                <w:rFonts w:eastAsia="Arial"/>
                <w:spacing w:val="1"/>
              </w:rPr>
              <w:t>e</w:t>
            </w:r>
            <w:r>
              <w:rPr>
                <w:rFonts w:eastAsia="Arial"/>
                <w:spacing w:val="1"/>
              </w:rPr>
              <w:t>-</w:t>
            </w:r>
            <w:r w:rsidRPr="00A9658F">
              <w:rPr>
                <w:rFonts w:eastAsia="Arial"/>
                <w:spacing w:val="1"/>
              </w:rPr>
              <w:t>use guidelines).</w:t>
            </w:r>
          </w:p>
        </w:tc>
      </w:tr>
      <w:tr w:rsidR="00FC14C9" w:rsidRPr="00982853" w14:paraId="79597EF6" w14:textId="77777777" w:rsidTr="008B336D">
        <w:tc>
          <w:tcPr>
            <w:tcW w:w="3962" w:type="dxa"/>
          </w:tcPr>
          <w:p w14:paraId="69679920" w14:textId="05E60946" w:rsidR="00FC14C9" w:rsidRPr="009F04FF" w:rsidRDefault="008656FC" w:rsidP="008656FC">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51DCAAA1" w14:textId="5ECD4448" w:rsidR="008656FC" w:rsidRPr="00A9658F" w:rsidRDefault="008656FC" w:rsidP="00A9658F">
            <w:pPr>
              <w:pStyle w:val="ListBullet"/>
              <w:ind w:left="472" w:hanging="425"/>
              <w:rPr>
                <w:rFonts w:eastAsia="Arial"/>
                <w:spacing w:val="1"/>
              </w:rPr>
            </w:pPr>
            <w:r w:rsidRPr="00A9658F">
              <w:rPr>
                <w:rFonts w:eastAsia="Arial"/>
                <w:spacing w:val="1"/>
              </w:rPr>
              <w:t>design</w:t>
            </w:r>
          </w:p>
          <w:p w14:paraId="7AE62E7E" w14:textId="3D61DD32" w:rsidR="008656FC" w:rsidRPr="00A9658F" w:rsidRDefault="008656FC" w:rsidP="00A9658F">
            <w:pPr>
              <w:pStyle w:val="ListBullet"/>
              <w:ind w:left="472" w:hanging="425"/>
              <w:rPr>
                <w:rFonts w:eastAsia="Arial"/>
                <w:spacing w:val="1"/>
              </w:rPr>
            </w:pPr>
            <w:r>
              <w:rPr>
                <w:rFonts w:eastAsia="Arial"/>
                <w:spacing w:val="1"/>
              </w:rPr>
              <w:t>t</w:t>
            </w:r>
            <w:r w:rsidRPr="00A9658F">
              <w:rPr>
                <w:rFonts w:eastAsia="Arial"/>
                <w:spacing w:val="1"/>
              </w:rPr>
              <w:t>ole</w:t>
            </w:r>
            <w:r>
              <w:rPr>
                <w:rFonts w:eastAsia="Arial"/>
                <w:spacing w:val="1"/>
              </w:rPr>
              <w:t>r</w:t>
            </w:r>
            <w:r w:rsidRPr="00A9658F">
              <w:rPr>
                <w:rFonts w:eastAsia="Arial"/>
                <w:spacing w:val="1"/>
              </w:rPr>
              <w:t>ances</w:t>
            </w:r>
          </w:p>
          <w:p w14:paraId="735E523C" w14:textId="7D739C62" w:rsidR="008656FC" w:rsidRPr="00A9658F" w:rsidRDefault="008656FC" w:rsidP="00A9658F">
            <w:pPr>
              <w:pStyle w:val="ListBullet"/>
              <w:ind w:left="472" w:hanging="425"/>
              <w:rPr>
                <w:rFonts w:eastAsia="Arial"/>
                <w:spacing w:val="1"/>
              </w:rPr>
            </w:pPr>
            <w:r w:rsidRPr="00A9658F">
              <w:rPr>
                <w:rFonts w:eastAsia="Arial"/>
                <w:spacing w:val="1"/>
              </w:rPr>
              <w:t>p</w:t>
            </w:r>
            <w:r>
              <w:rPr>
                <w:rFonts w:eastAsia="Arial"/>
                <w:spacing w:val="1"/>
              </w:rPr>
              <w:t>r</w:t>
            </w:r>
            <w:r w:rsidRPr="00A9658F">
              <w:rPr>
                <w:rFonts w:eastAsia="Arial"/>
                <w:spacing w:val="1"/>
              </w:rPr>
              <w:t>ocess</w:t>
            </w:r>
          </w:p>
          <w:p w14:paraId="1A0EC87E" w14:textId="1CB5FAE7" w:rsidR="008656FC" w:rsidRPr="00A9658F" w:rsidRDefault="008656FC" w:rsidP="00A9658F">
            <w:pPr>
              <w:pStyle w:val="ListBullet"/>
              <w:ind w:left="472" w:hanging="425"/>
              <w:rPr>
                <w:rFonts w:eastAsia="Arial"/>
                <w:spacing w:val="1"/>
              </w:rPr>
            </w:pPr>
            <w:r>
              <w:rPr>
                <w:rFonts w:eastAsia="Arial"/>
                <w:spacing w:val="1"/>
              </w:rPr>
              <w:t>m</w:t>
            </w:r>
            <w:r w:rsidRPr="00A9658F">
              <w:rPr>
                <w:rFonts w:eastAsia="Arial"/>
                <w:spacing w:val="1"/>
              </w:rPr>
              <w:t>a</w:t>
            </w:r>
            <w:r>
              <w:rPr>
                <w:rFonts w:eastAsia="Arial"/>
                <w:spacing w:val="1"/>
              </w:rPr>
              <w:t>t</w:t>
            </w:r>
            <w:r w:rsidRPr="00A9658F">
              <w:rPr>
                <w:rFonts w:eastAsia="Arial"/>
                <w:spacing w:val="1"/>
              </w:rPr>
              <w:t>e</w:t>
            </w:r>
            <w:r>
              <w:rPr>
                <w:rFonts w:eastAsia="Arial"/>
                <w:spacing w:val="1"/>
              </w:rPr>
              <w:t>r</w:t>
            </w:r>
            <w:r w:rsidRPr="00A9658F">
              <w:rPr>
                <w:rFonts w:eastAsia="Arial"/>
                <w:spacing w:val="1"/>
              </w:rPr>
              <w:t>ials</w:t>
            </w:r>
          </w:p>
          <w:p w14:paraId="3F54D660" w14:textId="05135C20" w:rsidR="008656FC" w:rsidRPr="00A9658F" w:rsidRDefault="008656FC" w:rsidP="00A9658F">
            <w:pPr>
              <w:pStyle w:val="ListBullet"/>
              <w:ind w:left="472" w:hanging="425"/>
              <w:rPr>
                <w:rFonts w:eastAsia="Arial"/>
                <w:spacing w:val="1"/>
              </w:rPr>
            </w:pPr>
            <w:r w:rsidRPr="00A9658F">
              <w:rPr>
                <w:rFonts w:eastAsia="Arial"/>
                <w:spacing w:val="1"/>
              </w:rPr>
              <w:t>finishes</w:t>
            </w:r>
          </w:p>
          <w:p w14:paraId="466A5C08" w14:textId="3C3CDCA9" w:rsidR="00FC14C9" w:rsidRPr="00A9658F" w:rsidRDefault="008656FC" w:rsidP="00A9658F">
            <w:pPr>
              <w:pStyle w:val="ListBullet"/>
              <w:ind w:left="472" w:hanging="425"/>
              <w:rPr>
                <w:rFonts w:eastAsia="Arial"/>
                <w:spacing w:val="1"/>
              </w:rPr>
            </w:pPr>
            <w:r w:rsidRPr="00A9658F">
              <w:rPr>
                <w:rFonts w:eastAsia="Arial"/>
                <w:spacing w:val="1"/>
              </w:rPr>
              <w:t>quan</w:t>
            </w:r>
            <w:r>
              <w:rPr>
                <w:rFonts w:eastAsia="Arial"/>
                <w:spacing w:val="1"/>
              </w:rPr>
              <w:t>t</w:t>
            </w:r>
            <w:r w:rsidRPr="00A9658F">
              <w:rPr>
                <w:rFonts w:eastAsia="Arial"/>
                <w:spacing w:val="1"/>
              </w:rPr>
              <w:t>i</w:t>
            </w:r>
            <w:r>
              <w:rPr>
                <w:rFonts w:eastAsia="Arial"/>
                <w:spacing w:val="1"/>
              </w:rPr>
              <w:t>t</w:t>
            </w:r>
            <w:r w:rsidRPr="00A9658F">
              <w:rPr>
                <w:rFonts w:eastAsia="Arial"/>
                <w:spacing w:val="1"/>
              </w:rPr>
              <w:t>y.</w:t>
            </w:r>
          </w:p>
        </w:tc>
      </w:tr>
    </w:tbl>
    <w:p w14:paraId="59D1B881" w14:textId="2AE21B0C" w:rsidR="00A9658F" w:rsidRDefault="00A9658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8656FC" w:rsidRPr="00982853" w14:paraId="3E235B1C" w14:textId="77777777" w:rsidTr="008B336D">
        <w:tc>
          <w:tcPr>
            <w:tcW w:w="3962" w:type="dxa"/>
          </w:tcPr>
          <w:p w14:paraId="42A097C3" w14:textId="14108BD9" w:rsidR="008656FC" w:rsidRPr="009F04FF" w:rsidRDefault="008656FC" w:rsidP="008656FC">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r>
              <w:rPr>
                <w:rFonts w:eastAsia="Arial" w:cs="Arial"/>
                <w:spacing w:val="-3"/>
              </w:rPr>
              <w:t>:</w:t>
            </w:r>
          </w:p>
        </w:tc>
        <w:tc>
          <w:tcPr>
            <w:tcW w:w="5110" w:type="dxa"/>
          </w:tcPr>
          <w:p w14:paraId="0A625152" w14:textId="195D4110" w:rsidR="008656FC" w:rsidRPr="00A9658F" w:rsidRDefault="008656FC" w:rsidP="00A9658F">
            <w:pPr>
              <w:pStyle w:val="ListBullet"/>
              <w:ind w:left="472" w:hanging="425"/>
              <w:rPr>
                <w:rFonts w:eastAsia="Arial"/>
                <w:spacing w:val="1"/>
              </w:rPr>
            </w:pPr>
            <w:r w:rsidRPr="00A9658F">
              <w:rPr>
                <w:rFonts w:eastAsia="Arial"/>
                <w:spacing w:val="1"/>
              </w:rPr>
              <w:t>supe</w:t>
            </w:r>
            <w:r>
              <w:rPr>
                <w:rFonts w:eastAsia="Arial"/>
                <w:spacing w:val="1"/>
              </w:rPr>
              <w:t>r</w:t>
            </w:r>
            <w:r w:rsidRPr="00A9658F">
              <w:rPr>
                <w:rFonts w:eastAsia="Arial"/>
                <w:spacing w:val="1"/>
              </w:rPr>
              <w:t>viso</w:t>
            </w:r>
            <w:r>
              <w:rPr>
                <w:rFonts w:eastAsia="Arial"/>
                <w:spacing w:val="1"/>
              </w:rPr>
              <w:t>r</w:t>
            </w:r>
            <w:r w:rsidRPr="00A9658F">
              <w:rPr>
                <w:rFonts w:eastAsia="Arial"/>
                <w:spacing w:val="1"/>
              </w:rPr>
              <w:t>s</w:t>
            </w:r>
          </w:p>
          <w:p w14:paraId="538C91D3" w14:textId="2CBDE316" w:rsidR="008656FC" w:rsidRPr="00A9658F" w:rsidRDefault="008656FC" w:rsidP="00A9658F">
            <w:pPr>
              <w:pStyle w:val="ListBullet"/>
              <w:ind w:left="472" w:hanging="425"/>
              <w:rPr>
                <w:rFonts w:eastAsia="Arial"/>
                <w:spacing w:val="1"/>
              </w:rPr>
            </w:pPr>
            <w:r w:rsidRPr="00A9658F">
              <w:rPr>
                <w:rFonts w:eastAsia="Arial"/>
                <w:spacing w:val="1"/>
              </w:rPr>
              <w:t>supplie</w:t>
            </w:r>
            <w:r>
              <w:rPr>
                <w:rFonts w:eastAsia="Arial"/>
                <w:spacing w:val="1"/>
              </w:rPr>
              <w:t>r</w:t>
            </w:r>
            <w:r w:rsidRPr="00A9658F">
              <w:rPr>
                <w:rFonts w:eastAsia="Arial"/>
                <w:spacing w:val="1"/>
              </w:rPr>
              <w:t>s</w:t>
            </w:r>
          </w:p>
          <w:p w14:paraId="24739995" w14:textId="09C031D0" w:rsidR="008656FC" w:rsidRPr="00A9658F" w:rsidRDefault="008656FC" w:rsidP="00A9658F">
            <w:pPr>
              <w:pStyle w:val="ListBullet"/>
              <w:ind w:left="472" w:hanging="425"/>
              <w:rPr>
                <w:rFonts w:eastAsia="Arial"/>
                <w:spacing w:val="1"/>
              </w:rPr>
            </w:pPr>
            <w:r w:rsidRPr="00A9658F">
              <w:rPr>
                <w:rFonts w:eastAsia="Arial"/>
                <w:spacing w:val="1"/>
              </w:rPr>
              <w:t>clien</w:t>
            </w:r>
            <w:r>
              <w:rPr>
                <w:rFonts w:eastAsia="Arial"/>
                <w:spacing w:val="1"/>
              </w:rPr>
              <w:t>t</w:t>
            </w:r>
            <w:r w:rsidRPr="00A9658F">
              <w:rPr>
                <w:rFonts w:eastAsia="Arial"/>
                <w:spacing w:val="1"/>
              </w:rPr>
              <w:t>s</w:t>
            </w:r>
          </w:p>
          <w:p w14:paraId="4D2BB818" w14:textId="09764C94" w:rsidR="008656FC" w:rsidRPr="00A9658F" w:rsidRDefault="008656FC" w:rsidP="00A9658F">
            <w:pPr>
              <w:pStyle w:val="ListBullet"/>
              <w:ind w:left="472" w:hanging="425"/>
              <w:rPr>
                <w:rFonts w:eastAsia="Arial"/>
                <w:spacing w:val="1"/>
              </w:rPr>
            </w:pPr>
            <w:r w:rsidRPr="00A9658F">
              <w:rPr>
                <w:rFonts w:eastAsia="Arial"/>
                <w:spacing w:val="1"/>
              </w:rPr>
              <w:t>colleagues</w:t>
            </w:r>
          </w:p>
          <w:p w14:paraId="25EADCBF" w14:textId="43A4E9A6" w:rsidR="008656FC" w:rsidRPr="00A9658F" w:rsidRDefault="008656FC" w:rsidP="00A9658F">
            <w:pPr>
              <w:pStyle w:val="ListBullet"/>
              <w:ind w:left="472" w:hanging="425"/>
              <w:rPr>
                <w:rFonts w:eastAsia="Arial"/>
                <w:spacing w:val="1"/>
              </w:rPr>
            </w:pPr>
            <w:r>
              <w:rPr>
                <w:rFonts w:eastAsia="Arial"/>
                <w:spacing w:val="1"/>
              </w:rPr>
              <w:t>m</w:t>
            </w:r>
            <w:r w:rsidRPr="00A9658F">
              <w:rPr>
                <w:rFonts w:eastAsia="Arial"/>
                <w:spacing w:val="1"/>
              </w:rPr>
              <w:t>anage</w:t>
            </w:r>
            <w:r>
              <w:rPr>
                <w:rFonts w:eastAsia="Arial"/>
                <w:spacing w:val="1"/>
              </w:rPr>
              <w:t>r</w:t>
            </w:r>
            <w:r w:rsidRPr="00A9658F">
              <w:rPr>
                <w:rFonts w:eastAsia="Arial"/>
                <w:spacing w:val="1"/>
              </w:rPr>
              <w:t>s.</w:t>
            </w:r>
          </w:p>
        </w:tc>
      </w:tr>
      <w:tr w:rsidR="008656FC" w:rsidRPr="00982853" w14:paraId="2007F57E" w14:textId="77777777" w:rsidTr="008B336D">
        <w:tc>
          <w:tcPr>
            <w:tcW w:w="3962" w:type="dxa"/>
          </w:tcPr>
          <w:p w14:paraId="1E4A9CB4" w14:textId="1CD34F70" w:rsidR="008656FC" w:rsidRPr="008656FC" w:rsidRDefault="00CE4585" w:rsidP="008656FC">
            <w:pPr>
              <w:pStyle w:val="Bodycopy"/>
              <w:rPr>
                <w:lang w:val="en-US"/>
              </w:rPr>
            </w:pPr>
            <w:r>
              <w:rPr>
                <w:b/>
                <w:bCs/>
                <w:i/>
                <w:lang w:val="en-US"/>
              </w:rPr>
              <w:t>Standard operating procedures (</w:t>
            </w:r>
            <w:r w:rsidR="00A9658F">
              <w:rPr>
                <w:b/>
                <w:bCs/>
                <w:i/>
                <w:lang w:val="en-US"/>
              </w:rPr>
              <w:t>SOPs</w:t>
            </w:r>
            <w:r>
              <w:rPr>
                <w:b/>
                <w:bCs/>
                <w:i/>
                <w:lang w:val="en-US"/>
              </w:rPr>
              <w:t>)</w:t>
            </w:r>
            <w:r w:rsidR="008656FC" w:rsidRPr="008656FC">
              <w:rPr>
                <w:b/>
                <w:bCs/>
                <w:i/>
                <w:lang w:val="en-US"/>
              </w:rPr>
              <w:t xml:space="preserve"> </w:t>
            </w:r>
            <w:r w:rsidR="008656FC" w:rsidRPr="008656FC">
              <w:rPr>
                <w:lang w:val="en-US"/>
              </w:rPr>
              <w:t>may include:</w:t>
            </w:r>
          </w:p>
        </w:tc>
        <w:tc>
          <w:tcPr>
            <w:tcW w:w="5110" w:type="dxa"/>
          </w:tcPr>
          <w:p w14:paraId="5463B2F2" w14:textId="668FCCDB" w:rsidR="008656FC" w:rsidRDefault="008656FC" w:rsidP="00A9658F">
            <w:pPr>
              <w:pStyle w:val="ListBullet"/>
              <w:ind w:left="472" w:hanging="425"/>
              <w:rPr>
                <w:rFonts w:eastAsia="Arial"/>
                <w:szCs w:val="22"/>
                <w:lang w:val="en-US" w:eastAsia="en-US"/>
              </w:rPr>
            </w:pPr>
            <w:r w:rsidRPr="00A9658F">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7122873B" w14:textId="48A5A357" w:rsidR="008656FC" w:rsidRPr="00A9658F" w:rsidRDefault="008656FC" w:rsidP="00A9658F">
            <w:pPr>
              <w:pStyle w:val="ListBullet2"/>
              <w:ind w:left="898" w:hanging="426"/>
              <w:rPr>
                <w:spacing w:val="3"/>
              </w:rPr>
            </w:pPr>
            <w:r>
              <w:rPr>
                <w:spacing w:val="1"/>
              </w:rPr>
              <w:t>t</w:t>
            </w:r>
            <w:r>
              <w:t>he</w:t>
            </w:r>
            <w:r>
              <w:rPr>
                <w:spacing w:val="1"/>
              </w:rPr>
              <w:t xml:space="preserve"> </w:t>
            </w:r>
            <w:r w:rsidRPr="00A9658F">
              <w:rPr>
                <w:spacing w:val="3"/>
              </w:rPr>
              <w:t>use of materials</w:t>
            </w:r>
          </w:p>
          <w:p w14:paraId="390AACE1" w14:textId="0BA328C4" w:rsidR="008656FC" w:rsidRPr="00A9658F" w:rsidRDefault="008656FC" w:rsidP="00A9658F">
            <w:pPr>
              <w:pStyle w:val="ListBullet2"/>
              <w:ind w:left="898" w:hanging="426"/>
              <w:rPr>
                <w:spacing w:val="3"/>
              </w:rPr>
            </w:pPr>
            <w:r w:rsidRPr="00A9658F">
              <w:rPr>
                <w:spacing w:val="3"/>
              </w:rPr>
              <w:t>the use and operation of tools and equipment and PPE</w:t>
            </w:r>
          </w:p>
          <w:p w14:paraId="69970290" w14:textId="7E5B3856" w:rsidR="008656FC" w:rsidRDefault="008656FC" w:rsidP="00A9658F">
            <w:pPr>
              <w:pStyle w:val="ListBullet2"/>
              <w:ind w:left="898" w:hanging="426"/>
            </w:pPr>
            <w:r w:rsidRPr="00A9658F">
              <w:rPr>
                <w:spacing w:val="3"/>
              </w:rPr>
              <w:t>reporting and communications</w:t>
            </w:r>
          </w:p>
          <w:p w14:paraId="7571AC26" w14:textId="1701B7EF" w:rsidR="008656FC" w:rsidRPr="00A9658F" w:rsidRDefault="008656FC" w:rsidP="00A9658F">
            <w:pPr>
              <w:pStyle w:val="ListBullet"/>
              <w:ind w:left="472" w:hanging="425"/>
              <w:rPr>
                <w:rFonts w:eastAsia="Arial"/>
                <w:spacing w:val="1"/>
              </w:rPr>
            </w:pPr>
            <w:r>
              <w:rPr>
                <w:rFonts w:eastAsia="Arial"/>
                <w:spacing w:val="-4"/>
              </w:rPr>
              <w:t>w</w:t>
            </w:r>
            <w:r>
              <w:rPr>
                <w:rFonts w:eastAsia="Arial"/>
              </w:rPr>
              <w:t>o</w:t>
            </w:r>
            <w:r>
              <w:rPr>
                <w:rFonts w:eastAsia="Arial"/>
                <w:spacing w:val="1"/>
              </w:rPr>
              <w:t>r</w:t>
            </w:r>
            <w:r>
              <w:rPr>
                <w:rFonts w:eastAsia="Arial"/>
                <w:spacing w:val="2"/>
              </w:rPr>
              <w:t>k</w:t>
            </w:r>
            <w:r>
              <w:rPr>
                <w:rFonts w:eastAsia="Arial"/>
              </w:rPr>
              <w:t>p</w:t>
            </w:r>
            <w:r>
              <w:rPr>
                <w:rFonts w:eastAsia="Arial"/>
                <w:spacing w:val="-1"/>
              </w:rPr>
              <w:t>l</w:t>
            </w:r>
            <w:r>
              <w:rPr>
                <w:rFonts w:eastAsia="Arial"/>
              </w:rPr>
              <w:t>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sidR="0008070B">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j</w:t>
            </w:r>
            <w:r>
              <w:rPr>
                <w:rFonts w:eastAsia="Arial"/>
              </w:rPr>
              <w:t>ob</w:t>
            </w:r>
            <w:r>
              <w:rPr>
                <w:rFonts w:eastAsia="Arial"/>
                <w:spacing w:val="1"/>
              </w:rPr>
              <w:t xml:space="preserve"> </w:t>
            </w:r>
            <w:r w:rsidRPr="00A9658F">
              <w:rPr>
                <w:rFonts w:eastAsia="Arial"/>
                <w:spacing w:val="1"/>
              </w:rPr>
              <w:t>shee</w:t>
            </w:r>
            <w:r>
              <w:rPr>
                <w:rFonts w:eastAsia="Arial"/>
                <w:spacing w:val="1"/>
              </w:rPr>
              <w:t>t</w:t>
            </w:r>
            <w:r w:rsidRPr="00A9658F">
              <w:rPr>
                <w:rFonts w:eastAsia="Arial"/>
                <w:spacing w:val="1"/>
              </w:rPr>
              <w:t>s, cu</w:t>
            </w:r>
            <w:r>
              <w:rPr>
                <w:rFonts w:eastAsia="Arial"/>
                <w:spacing w:val="1"/>
              </w:rPr>
              <w:t>tt</w:t>
            </w:r>
            <w:r w:rsidRPr="00A9658F">
              <w:rPr>
                <w:rFonts w:eastAsia="Arial"/>
                <w:spacing w:val="1"/>
              </w:rPr>
              <w:t>ing lists, plans, d</w:t>
            </w:r>
            <w:r>
              <w:rPr>
                <w:rFonts w:eastAsia="Arial"/>
                <w:spacing w:val="1"/>
              </w:rPr>
              <w:t>r</w:t>
            </w:r>
            <w:r w:rsidRPr="00A9658F">
              <w:rPr>
                <w:rFonts w:eastAsia="Arial"/>
                <w:spacing w:val="1"/>
              </w:rPr>
              <w:t>aw</w:t>
            </w:r>
            <w:r>
              <w:rPr>
                <w:rFonts w:eastAsia="Arial"/>
                <w:spacing w:val="1"/>
              </w:rPr>
              <w:t>i</w:t>
            </w:r>
            <w:r w:rsidRPr="00A9658F">
              <w:rPr>
                <w:rFonts w:eastAsia="Arial"/>
                <w:spacing w:val="1"/>
              </w:rPr>
              <w:t>ngs and</w:t>
            </w:r>
            <w:r>
              <w:rPr>
                <w:rFonts w:eastAsia="Arial"/>
                <w:spacing w:val="1"/>
              </w:rPr>
              <w:t xml:space="preserve"> </w:t>
            </w:r>
            <w:r w:rsidRPr="00A9658F">
              <w:rPr>
                <w:rFonts w:eastAsia="Arial"/>
                <w:spacing w:val="1"/>
              </w:rPr>
              <w:t>designs</w:t>
            </w:r>
          </w:p>
          <w:p w14:paraId="2F6A6741" w14:textId="70D14953" w:rsidR="008656FC" w:rsidRPr="009F04FF" w:rsidRDefault="008656FC" w:rsidP="00A9658F">
            <w:pPr>
              <w:pStyle w:val="ListBullet"/>
              <w:ind w:left="472" w:hanging="425"/>
            </w:pPr>
            <w:r>
              <w:rPr>
                <w:rFonts w:eastAsia="Arial"/>
                <w:spacing w:val="1"/>
              </w:rPr>
              <w:t>m</w:t>
            </w:r>
            <w:r w:rsidRPr="00A9658F">
              <w:rPr>
                <w:rFonts w:eastAsia="Arial"/>
                <w:spacing w:val="1"/>
              </w:rPr>
              <w:t>anufac</w:t>
            </w:r>
            <w:r>
              <w:rPr>
                <w:rFonts w:eastAsia="Arial"/>
                <w:spacing w:val="1"/>
              </w:rPr>
              <w:t>t</w:t>
            </w:r>
            <w:r>
              <w:rPr>
                <w:rFonts w:eastAsia="Arial"/>
              </w:rPr>
              <w:t>u</w:t>
            </w:r>
            <w:r>
              <w:rPr>
                <w:rFonts w:eastAsia="Arial"/>
                <w:spacing w:val="1"/>
              </w:rPr>
              <w:t>r</w:t>
            </w:r>
            <w:r>
              <w:rPr>
                <w:rFonts w:eastAsia="Arial"/>
                <w:spacing w:val="-3"/>
              </w:rPr>
              <w:t>e</w:t>
            </w:r>
            <w:r>
              <w:rPr>
                <w:rFonts w:eastAsia="Arial"/>
              </w:rPr>
              <w:t>r</w:t>
            </w:r>
            <w:r w:rsidR="007716D4">
              <w:rPr>
                <w:rFonts w:eastAsia="Arial"/>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8656FC" w:rsidRPr="00982853" w14:paraId="4C1F93B2" w14:textId="77777777" w:rsidTr="008B336D">
        <w:tc>
          <w:tcPr>
            <w:tcW w:w="3962" w:type="dxa"/>
          </w:tcPr>
          <w:p w14:paraId="6068701A" w14:textId="7687B345" w:rsidR="008656FC" w:rsidRPr="009F04FF" w:rsidRDefault="008656FC" w:rsidP="008656FC">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rPr>
              <w:t>s</w:t>
            </w:r>
            <w:r>
              <w:rPr>
                <w:rFonts w:eastAsia="Arial" w:cs="Arial"/>
                <w:b/>
                <w:bCs/>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Cs/>
              </w:rPr>
              <w:t>:</w:t>
            </w:r>
          </w:p>
        </w:tc>
        <w:tc>
          <w:tcPr>
            <w:tcW w:w="5110" w:type="dxa"/>
          </w:tcPr>
          <w:p w14:paraId="67D17AD0" w14:textId="712CB4BD" w:rsidR="008656FC" w:rsidRPr="00A9658F" w:rsidRDefault="008656FC" w:rsidP="00A9658F">
            <w:pPr>
              <w:pStyle w:val="ListBullet"/>
              <w:ind w:left="472" w:hanging="425"/>
              <w:rPr>
                <w:rFonts w:eastAsia="Arial"/>
                <w:spacing w:val="1"/>
              </w:rPr>
            </w:pPr>
            <w:r>
              <w:rPr>
                <w:rFonts w:eastAsia="Arial"/>
                <w:spacing w:val="1"/>
              </w:rPr>
              <w:t>t</w:t>
            </w:r>
            <w:r w:rsidRPr="00A9658F">
              <w:rPr>
                <w:rFonts w:eastAsia="Arial"/>
                <w:spacing w:val="1"/>
              </w:rPr>
              <w:t>i</w:t>
            </w:r>
            <w:r>
              <w:rPr>
                <w:rFonts w:eastAsia="Arial"/>
                <w:spacing w:val="1"/>
              </w:rPr>
              <w:t>m</w:t>
            </w:r>
            <w:r w:rsidRPr="00A9658F">
              <w:rPr>
                <w:rFonts w:eastAsia="Arial"/>
                <w:spacing w:val="1"/>
              </w:rPr>
              <w:t>ber</w:t>
            </w:r>
          </w:p>
          <w:p w14:paraId="37FA8732" w14:textId="6A354790" w:rsidR="008656FC" w:rsidRPr="00A9658F" w:rsidRDefault="008656FC" w:rsidP="00A9658F">
            <w:pPr>
              <w:pStyle w:val="ListBullet"/>
              <w:ind w:left="472" w:hanging="425"/>
              <w:rPr>
                <w:rFonts w:eastAsia="Arial"/>
                <w:spacing w:val="1"/>
              </w:rPr>
            </w:pPr>
            <w:r w:rsidRPr="00A9658F">
              <w:rPr>
                <w:rFonts w:eastAsia="Arial"/>
                <w:spacing w:val="1"/>
              </w:rPr>
              <w:t>venee</w:t>
            </w:r>
            <w:r>
              <w:rPr>
                <w:rFonts w:eastAsia="Arial"/>
                <w:spacing w:val="1"/>
              </w:rPr>
              <w:t>r</w:t>
            </w:r>
            <w:r w:rsidRPr="00A9658F">
              <w:rPr>
                <w:rFonts w:eastAsia="Arial"/>
                <w:spacing w:val="1"/>
              </w:rPr>
              <w:t>s</w:t>
            </w:r>
          </w:p>
          <w:p w14:paraId="192D8B8C" w14:textId="6643E535" w:rsidR="008656FC" w:rsidRPr="00A9658F" w:rsidRDefault="008656FC" w:rsidP="00A9658F">
            <w:pPr>
              <w:pStyle w:val="ListBullet"/>
              <w:ind w:left="472" w:hanging="425"/>
              <w:rPr>
                <w:rFonts w:eastAsia="Arial"/>
                <w:spacing w:val="1"/>
              </w:rPr>
            </w:pPr>
            <w:r>
              <w:rPr>
                <w:rFonts w:eastAsia="Arial"/>
                <w:spacing w:val="1"/>
              </w:rPr>
              <w:t>m</w:t>
            </w:r>
            <w:r w:rsidRPr="00A9658F">
              <w:rPr>
                <w:rFonts w:eastAsia="Arial"/>
                <w:spacing w:val="1"/>
              </w:rPr>
              <w:t>anu</w:t>
            </w:r>
            <w:r>
              <w:rPr>
                <w:rFonts w:eastAsia="Arial"/>
                <w:spacing w:val="1"/>
              </w:rPr>
              <w:t>f</w:t>
            </w:r>
            <w:r w:rsidRPr="00A9658F">
              <w:rPr>
                <w:rFonts w:eastAsia="Arial"/>
                <w:spacing w:val="1"/>
              </w:rPr>
              <w:t>ac</w:t>
            </w:r>
            <w:r>
              <w:rPr>
                <w:rFonts w:eastAsia="Arial"/>
                <w:spacing w:val="1"/>
              </w:rPr>
              <w:t>t</w:t>
            </w:r>
            <w:r w:rsidRPr="00A9658F">
              <w:rPr>
                <w:rFonts w:eastAsia="Arial"/>
                <w:spacing w:val="1"/>
              </w:rPr>
              <w:t>u</w:t>
            </w:r>
            <w:r>
              <w:rPr>
                <w:rFonts w:eastAsia="Arial"/>
                <w:spacing w:val="1"/>
              </w:rPr>
              <w:t>r</w:t>
            </w:r>
            <w:r w:rsidRPr="00A9658F">
              <w:rPr>
                <w:rFonts w:eastAsia="Arial"/>
                <w:spacing w:val="1"/>
              </w:rPr>
              <w:t>ed boa</w:t>
            </w:r>
            <w:r>
              <w:rPr>
                <w:rFonts w:eastAsia="Arial"/>
                <w:spacing w:val="1"/>
              </w:rPr>
              <w:t>r</w:t>
            </w:r>
            <w:r w:rsidRPr="00A9658F">
              <w:rPr>
                <w:rFonts w:eastAsia="Arial"/>
                <w:spacing w:val="1"/>
              </w:rPr>
              <w:t>d</w:t>
            </w:r>
          </w:p>
          <w:p w14:paraId="100C6819" w14:textId="2ACDBC67" w:rsidR="008656FC" w:rsidRPr="00A9658F" w:rsidRDefault="008656FC" w:rsidP="00A9658F">
            <w:pPr>
              <w:pStyle w:val="ListBullet"/>
              <w:ind w:left="472" w:hanging="425"/>
              <w:rPr>
                <w:rFonts w:eastAsia="Arial"/>
                <w:spacing w:val="1"/>
              </w:rPr>
            </w:pPr>
            <w:r w:rsidRPr="00A9658F">
              <w:rPr>
                <w:rFonts w:eastAsia="Arial"/>
                <w:spacing w:val="1"/>
              </w:rPr>
              <w:t>glues</w:t>
            </w:r>
          </w:p>
          <w:p w14:paraId="3C707E68" w14:textId="6251501C" w:rsidR="008656FC" w:rsidRPr="00A9658F" w:rsidRDefault="008656FC" w:rsidP="00A9658F">
            <w:pPr>
              <w:pStyle w:val="ListBullet"/>
              <w:ind w:left="472" w:hanging="425"/>
              <w:rPr>
                <w:rFonts w:eastAsia="Arial"/>
                <w:spacing w:val="1"/>
              </w:rPr>
            </w:pPr>
            <w:r w:rsidRPr="00A9658F">
              <w:rPr>
                <w:rFonts w:eastAsia="Arial"/>
                <w:spacing w:val="1"/>
              </w:rPr>
              <w:t>sc</w:t>
            </w:r>
            <w:r>
              <w:rPr>
                <w:rFonts w:eastAsia="Arial"/>
                <w:spacing w:val="1"/>
              </w:rPr>
              <w:t>r</w:t>
            </w:r>
            <w:r w:rsidRPr="00A9658F">
              <w:rPr>
                <w:rFonts w:eastAsia="Arial"/>
                <w:spacing w:val="1"/>
              </w:rPr>
              <w:t>ews</w:t>
            </w:r>
          </w:p>
          <w:p w14:paraId="31D2D4D9" w14:textId="0AD90DE3" w:rsidR="008656FC" w:rsidRPr="00A9658F" w:rsidRDefault="008656FC" w:rsidP="00A9658F">
            <w:pPr>
              <w:pStyle w:val="ListBullet"/>
              <w:ind w:left="472" w:hanging="425"/>
              <w:rPr>
                <w:rFonts w:eastAsia="Arial"/>
                <w:spacing w:val="1"/>
              </w:rPr>
            </w:pPr>
            <w:r w:rsidRPr="00A9658F">
              <w:rPr>
                <w:rFonts w:eastAsia="Arial"/>
                <w:spacing w:val="1"/>
              </w:rPr>
              <w:t>nails</w:t>
            </w:r>
          </w:p>
          <w:p w14:paraId="24101B49" w14:textId="695DA3A4" w:rsidR="008656FC" w:rsidRPr="00A9658F" w:rsidRDefault="008656FC" w:rsidP="00A9658F">
            <w:pPr>
              <w:pStyle w:val="ListBullet"/>
              <w:ind w:left="472" w:hanging="425"/>
              <w:rPr>
                <w:rFonts w:eastAsia="Arial"/>
                <w:spacing w:val="1"/>
              </w:rPr>
            </w:pPr>
            <w:r w:rsidRPr="00A9658F">
              <w:rPr>
                <w:rFonts w:eastAsia="Arial"/>
                <w:spacing w:val="1"/>
              </w:rPr>
              <w:t>dowels</w:t>
            </w:r>
          </w:p>
          <w:p w14:paraId="4F69F6DE" w14:textId="1F6671F8" w:rsidR="008656FC" w:rsidRPr="00A9658F" w:rsidRDefault="008656FC" w:rsidP="00A9658F">
            <w:pPr>
              <w:pStyle w:val="ListBullet"/>
              <w:ind w:left="472" w:hanging="425"/>
              <w:rPr>
                <w:rFonts w:eastAsia="Arial"/>
                <w:spacing w:val="1"/>
              </w:rPr>
            </w:pPr>
            <w:r w:rsidRPr="00A9658F">
              <w:rPr>
                <w:rFonts w:eastAsia="Arial"/>
                <w:spacing w:val="1"/>
              </w:rPr>
              <w:t>va</w:t>
            </w:r>
            <w:r>
              <w:rPr>
                <w:rFonts w:eastAsia="Arial"/>
                <w:spacing w:val="1"/>
              </w:rPr>
              <w:t>r</w:t>
            </w:r>
            <w:r w:rsidRPr="00A9658F">
              <w:rPr>
                <w:rFonts w:eastAsia="Arial"/>
                <w:spacing w:val="1"/>
              </w:rPr>
              <w:t>ious</w:t>
            </w:r>
            <w:r>
              <w:rPr>
                <w:rFonts w:eastAsia="Arial"/>
                <w:spacing w:val="1"/>
              </w:rPr>
              <w:t xml:space="preserve"> t</w:t>
            </w:r>
            <w:r w:rsidRPr="00A9658F">
              <w:rPr>
                <w:rFonts w:eastAsia="Arial"/>
                <w:spacing w:val="1"/>
              </w:rPr>
              <w:t>i</w:t>
            </w:r>
            <w:r>
              <w:rPr>
                <w:rFonts w:eastAsia="Arial"/>
                <w:spacing w:val="1"/>
              </w:rPr>
              <w:t>m</w:t>
            </w:r>
            <w:r w:rsidRPr="00A9658F">
              <w:rPr>
                <w:rFonts w:eastAsia="Arial"/>
                <w:spacing w:val="1"/>
              </w:rPr>
              <w:t>be</w:t>
            </w:r>
            <w:r>
              <w:rPr>
                <w:rFonts w:eastAsia="Arial"/>
                <w:spacing w:val="1"/>
              </w:rPr>
              <w:t>r</w:t>
            </w:r>
            <w:r w:rsidRPr="00A9658F">
              <w:rPr>
                <w:rFonts w:eastAsia="Arial"/>
                <w:spacing w:val="1"/>
              </w:rPr>
              <w:t xml:space="preserve">s </w:t>
            </w:r>
            <w:r>
              <w:rPr>
                <w:rFonts w:eastAsia="Arial"/>
                <w:spacing w:val="1"/>
              </w:rPr>
              <w:t>t</w:t>
            </w:r>
            <w:r w:rsidRPr="00A9658F">
              <w:rPr>
                <w:rFonts w:eastAsia="Arial"/>
                <w:spacing w:val="1"/>
              </w:rPr>
              <w:t>hat a</w:t>
            </w:r>
            <w:r>
              <w:rPr>
                <w:rFonts w:eastAsia="Arial"/>
                <w:spacing w:val="1"/>
              </w:rPr>
              <w:t>r</w:t>
            </w:r>
            <w:r w:rsidRPr="00A9658F">
              <w:rPr>
                <w:rFonts w:eastAsia="Arial"/>
                <w:spacing w:val="1"/>
              </w:rPr>
              <w:t xml:space="preserve">e </w:t>
            </w:r>
            <w:r>
              <w:rPr>
                <w:rFonts w:eastAsia="Arial"/>
                <w:spacing w:val="1"/>
              </w:rPr>
              <w:t>tr</w:t>
            </w:r>
            <w:r w:rsidRPr="00A9658F">
              <w:rPr>
                <w:rFonts w:eastAsia="Arial"/>
                <w:spacing w:val="1"/>
              </w:rPr>
              <w:t>adi</w:t>
            </w:r>
            <w:r>
              <w:rPr>
                <w:rFonts w:eastAsia="Arial"/>
                <w:spacing w:val="1"/>
              </w:rPr>
              <w:t>t</w:t>
            </w:r>
            <w:r w:rsidRPr="00A9658F">
              <w:rPr>
                <w:rFonts w:eastAsia="Arial"/>
                <w:spacing w:val="1"/>
              </w:rPr>
              <w:t>ionally used</w:t>
            </w:r>
            <w:r>
              <w:rPr>
                <w:rFonts w:eastAsia="Arial"/>
                <w:spacing w:val="1"/>
              </w:rPr>
              <w:t xml:space="preserve"> </w:t>
            </w:r>
            <w:r w:rsidRPr="00A9658F">
              <w:rPr>
                <w:rFonts w:eastAsia="Arial"/>
                <w:spacing w:val="1"/>
              </w:rPr>
              <w:t>in</w:t>
            </w:r>
            <w:r>
              <w:rPr>
                <w:rFonts w:eastAsia="Arial"/>
                <w:spacing w:val="1"/>
              </w:rPr>
              <w:t xml:space="preserve"> t</w:t>
            </w:r>
            <w:r w:rsidRPr="00A9658F">
              <w:rPr>
                <w:rFonts w:eastAsia="Arial"/>
                <w:spacing w:val="1"/>
              </w:rPr>
              <w:t>hese</w:t>
            </w:r>
            <w:r>
              <w:rPr>
                <w:rFonts w:eastAsia="Arial"/>
                <w:spacing w:val="1"/>
              </w:rPr>
              <w:t xml:space="preserve"> </w:t>
            </w:r>
            <w:r w:rsidRPr="00A9658F">
              <w:rPr>
                <w:rFonts w:eastAsia="Arial"/>
                <w:spacing w:val="1"/>
              </w:rPr>
              <w:t>ins</w:t>
            </w:r>
            <w:r>
              <w:rPr>
                <w:rFonts w:eastAsia="Arial"/>
                <w:spacing w:val="1"/>
              </w:rPr>
              <w:t>tr</w:t>
            </w:r>
            <w:r w:rsidRPr="00A9658F">
              <w:rPr>
                <w:rFonts w:eastAsia="Arial"/>
                <w:spacing w:val="1"/>
              </w:rPr>
              <w:t>u</w:t>
            </w:r>
            <w:r>
              <w:rPr>
                <w:rFonts w:eastAsia="Arial"/>
                <w:spacing w:val="1"/>
              </w:rPr>
              <w:t>m</w:t>
            </w:r>
            <w:r w:rsidRPr="00A9658F">
              <w:rPr>
                <w:rFonts w:eastAsia="Arial"/>
                <w:spacing w:val="1"/>
              </w:rPr>
              <w:t>en</w:t>
            </w:r>
            <w:r>
              <w:rPr>
                <w:rFonts w:eastAsia="Arial"/>
                <w:spacing w:val="1"/>
              </w:rPr>
              <w:t>t</w:t>
            </w:r>
            <w:r w:rsidRPr="00A9658F">
              <w:rPr>
                <w:rFonts w:eastAsia="Arial"/>
                <w:spacing w:val="1"/>
              </w:rPr>
              <w:t>s</w:t>
            </w:r>
          </w:p>
          <w:p w14:paraId="21A182B1" w14:textId="16247F4D" w:rsidR="008656FC" w:rsidRPr="00A9658F" w:rsidRDefault="008656FC" w:rsidP="00A9658F">
            <w:pPr>
              <w:pStyle w:val="ListBullet"/>
              <w:ind w:left="472" w:hanging="425"/>
              <w:rPr>
                <w:rFonts w:eastAsia="Arial"/>
                <w:spacing w:val="1"/>
              </w:rPr>
            </w:pPr>
            <w:r w:rsidRPr="00A9658F">
              <w:rPr>
                <w:rFonts w:eastAsia="Arial"/>
                <w:spacing w:val="1"/>
              </w:rPr>
              <w:t>sur</w:t>
            </w:r>
            <w:r>
              <w:rPr>
                <w:rFonts w:eastAsia="Arial"/>
                <w:spacing w:val="1"/>
              </w:rPr>
              <w:t>f</w:t>
            </w:r>
            <w:r w:rsidRPr="00A9658F">
              <w:rPr>
                <w:rFonts w:eastAsia="Arial"/>
                <w:spacing w:val="1"/>
              </w:rPr>
              <w:t>ace finish</w:t>
            </w:r>
            <w:r>
              <w:rPr>
                <w:rFonts w:eastAsia="Arial"/>
                <w:spacing w:val="1"/>
              </w:rPr>
              <w:t xml:space="preserve"> m</w:t>
            </w:r>
            <w:r w:rsidRPr="00A9658F">
              <w:rPr>
                <w:rFonts w:eastAsia="Arial"/>
                <w:spacing w:val="1"/>
              </w:rPr>
              <w:t>a</w:t>
            </w:r>
            <w:r>
              <w:rPr>
                <w:rFonts w:eastAsia="Arial"/>
                <w:spacing w:val="1"/>
              </w:rPr>
              <w:t>t</w:t>
            </w:r>
            <w:r w:rsidRPr="00A9658F">
              <w:rPr>
                <w:rFonts w:eastAsia="Arial"/>
                <w:spacing w:val="1"/>
              </w:rPr>
              <w:t>e</w:t>
            </w:r>
            <w:r>
              <w:rPr>
                <w:rFonts w:eastAsia="Arial"/>
                <w:spacing w:val="1"/>
              </w:rPr>
              <w:t>r</w:t>
            </w:r>
            <w:r w:rsidRPr="00A9658F">
              <w:rPr>
                <w:rFonts w:eastAsia="Arial"/>
                <w:spacing w:val="1"/>
              </w:rPr>
              <w:t>ials</w:t>
            </w:r>
            <w:r>
              <w:rPr>
                <w:rFonts w:eastAsia="Arial"/>
                <w:spacing w:val="1"/>
              </w:rPr>
              <w:t>.</w:t>
            </w:r>
          </w:p>
        </w:tc>
      </w:tr>
      <w:tr w:rsidR="008656FC" w:rsidRPr="00982853" w14:paraId="2A3B5DE8" w14:textId="77777777" w:rsidTr="008B336D">
        <w:tc>
          <w:tcPr>
            <w:tcW w:w="3962" w:type="dxa"/>
          </w:tcPr>
          <w:p w14:paraId="008027BD" w14:textId="06E4C749" w:rsidR="008656FC" w:rsidRPr="008656FC" w:rsidRDefault="008656FC" w:rsidP="008656FC">
            <w:pPr>
              <w:pStyle w:val="Bodycopy"/>
              <w:rPr>
                <w:lang w:val="en-US"/>
              </w:rPr>
            </w:pPr>
            <w:r w:rsidRPr="008656FC">
              <w:rPr>
                <w:b/>
                <w:bCs/>
                <w:i/>
                <w:lang w:val="en-US"/>
              </w:rPr>
              <w:t xml:space="preserve">Tools jigs and equipment </w:t>
            </w:r>
            <w:r w:rsidRPr="008656FC">
              <w:rPr>
                <w:lang w:val="en-US"/>
              </w:rPr>
              <w:t>may include:</w:t>
            </w:r>
          </w:p>
        </w:tc>
        <w:tc>
          <w:tcPr>
            <w:tcW w:w="5110" w:type="dxa"/>
          </w:tcPr>
          <w:p w14:paraId="39FF7DDE" w14:textId="556D65AA" w:rsidR="008656FC" w:rsidRPr="00A9658F" w:rsidRDefault="008656FC" w:rsidP="00A9658F">
            <w:pPr>
              <w:pStyle w:val="ListBullet"/>
              <w:ind w:left="472" w:hanging="425"/>
              <w:rPr>
                <w:rFonts w:eastAsia="Arial"/>
                <w:spacing w:val="1"/>
              </w:rPr>
            </w:pPr>
            <w:r>
              <w:rPr>
                <w:rFonts w:eastAsia="Arial"/>
                <w:spacing w:val="1"/>
              </w:rPr>
              <w:t>m</w:t>
            </w:r>
            <w:r w:rsidRPr="00A9658F">
              <w:rPr>
                <w:rFonts w:eastAsia="Arial"/>
                <w:spacing w:val="1"/>
              </w:rPr>
              <w:t>easu</w:t>
            </w:r>
            <w:r>
              <w:rPr>
                <w:rFonts w:eastAsia="Arial"/>
                <w:spacing w:val="1"/>
              </w:rPr>
              <w:t>r</w:t>
            </w:r>
            <w:r w:rsidRPr="00A9658F">
              <w:rPr>
                <w:rFonts w:eastAsia="Arial"/>
                <w:spacing w:val="1"/>
              </w:rPr>
              <w:t>ing</w:t>
            </w:r>
            <w:r>
              <w:rPr>
                <w:rFonts w:eastAsia="Arial"/>
                <w:spacing w:val="1"/>
              </w:rPr>
              <w:t xml:space="preserve"> t</w:t>
            </w:r>
            <w:r w:rsidRPr="00A9658F">
              <w:rPr>
                <w:rFonts w:eastAsia="Arial"/>
                <w:spacing w:val="1"/>
              </w:rPr>
              <w:t xml:space="preserve">apes or </w:t>
            </w:r>
            <w:r>
              <w:rPr>
                <w:rFonts w:eastAsia="Arial"/>
                <w:spacing w:val="1"/>
              </w:rPr>
              <w:t>r</w:t>
            </w:r>
            <w:r w:rsidRPr="00A9658F">
              <w:rPr>
                <w:rFonts w:eastAsia="Arial"/>
                <w:spacing w:val="1"/>
              </w:rPr>
              <w:t>ules</w:t>
            </w:r>
          </w:p>
          <w:p w14:paraId="3F2DF878" w14:textId="44A4834D" w:rsidR="008656FC" w:rsidRPr="00A9658F" w:rsidRDefault="008656FC" w:rsidP="00A9658F">
            <w:pPr>
              <w:pStyle w:val="ListBullet"/>
              <w:ind w:left="472" w:hanging="425"/>
              <w:rPr>
                <w:rFonts w:eastAsia="Arial"/>
                <w:spacing w:val="1"/>
              </w:rPr>
            </w:pPr>
            <w:r w:rsidRPr="00A9658F">
              <w:rPr>
                <w:rFonts w:eastAsia="Arial"/>
                <w:spacing w:val="1"/>
              </w:rPr>
              <w:t>ha</w:t>
            </w:r>
            <w:r>
              <w:rPr>
                <w:rFonts w:eastAsia="Arial"/>
                <w:spacing w:val="1"/>
              </w:rPr>
              <w:t>mm</w:t>
            </w:r>
            <w:r w:rsidRPr="00A9658F">
              <w:rPr>
                <w:rFonts w:eastAsia="Arial"/>
                <w:spacing w:val="1"/>
              </w:rPr>
              <w:t>e</w:t>
            </w:r>
            <w:r>
              <w:rPr>
                <w:rFonts w:eastAsia="Arial"/>
                <w:spacing w:val="1"/>
              </w:rPr>
              <w:t>rs</w:t>
            </w:r>
          </w:p>
          <w:p w14:paraId="1DE79870" w14:textId="618A72D4" w:rsidR="008656FC" w:rsidRPr="00A9658F" w:rsidRDefault="008656FC" w:rsidP="00A9658F">
            <w:pPr>
              <w:pStyle w:val="ListBullet"/>
              <w:ind w:left="472" w:hanging="425"/>
              <w:rPr>
                <w:rFonts w:eastAsia="Arial"/>
                <w:spacing w:val="1"/>
              </w:rPr>
            </w:pPr>
            <w:r>
              <w:rPr>
                <w:rFonts w:eastAsia="Arial"/>
                <w:spacing w:val="1"/>
              </w:rPr>
              <w:t>m</w:t>
            </w:r>
            <w:r w:rsidRPr="00A9658F">
              <w:rPr>
                <w:rFonts w:eastAsia="Arial"/>
                <w:spacing w:val="1"/>
              </w:rPr>
              <w:t>alle</w:t>
            </w:r>
            <w:r>
              <w:rPr>
                <w:rFonts w:eastAsia="Arial"/>
                <w:spacing w:val="1"/>
              </w:rPr>
              <w:t>t</w:t>
            </w:r>
            <w:r w:rsidRPr="00A9658F">
              <w:rPr>
                <w:rFonts w:eastAsia="Arial"/>
                <w:spacing w:val="1"/>
              </w:rPr>
              <w:t>s</w:t>
            </w:r>
          </w:p>
          <w:p w14:paraId="32B86702" w14:textId="761BC9DE" w:rsidR="008656FC" w:rsidRPr="00A9658F" w:rsidRDefault="008656FC" w:rsidP="00A9658F">
            <w:pPr>
              <w:pStyle w:val="ListBullet"/>
              <w:ind w:left="472" w:hanging="425"/>
              <w:rPr>
                <w:rFonts w:eastAsia="Arial"/>
                <w:spacing w:val="1"/>
              </w:rPr>
            </w:pPr>
            <w:r w:rsidRPr="00A9658F">
              <w:rPr>
                <w:rFonts w:eastAsia="Arial"/>
                <w:spacing w:val="1"/>
              </w:rPr>
              <w:t>squa</w:t>
            </w:r>
            <w:r>
              <w:rPr>
                <w:rFonts w:eastAsia="Arial"/>
                <w:spacing w:val="1"/>
              </w:rPr>
              <w:t>r</w:t>
            </w:r>
            <w:r w:rsidRPr="00A9658F">
              <w:rPr>
                <w:rFonts w:eastAsia="Arial"/>
                <w:spacing w:val="1"/>
              </w:rPr>
              <w:t>es</w:t>
            </w:r>
          </w:p>
          <w:p w14:paraId="3297D6E4" w14:textId="2EA2E9A7" w:rsidR="008656FC" w:rsidRPr="00A9658F" w:rsidRDefault="008656FC" w:rsidP="00A9658F">
            <w:pPr>
              <w:pStyle w:val="ListBullet"/>
              <w:ind w:left="472" w:hanging="425"/>
              <w:rPr>
                <w:rFonts w:eastAsia="Arial"/>
                <w:spacing w:val="1"/>
              </w:rPr>
            </w:pPr>
            <w:r w:rsidRPr="00A9658F">
              <w:rPr>
                <w:rFonts w:eastAsia="Arial"/>
                <w:spacing w:val="1"/>
              </w:rPr>
              <w:t>bevels</w:t>
            </w:r>
          </w:p>
          <w:p w14:paraId="71BA4F48" w14:textId="0F6BCABF" w:rsidR="008656FC" w:rsidRPr="00A9658F" w:rsidRDefault="008656FC" w:rsidP="00A9658F">
            <w:pPr>
              <w:pStyle w:val="ListBullet"/>
              <w:ind w:left="472" w:hanging="425"/>
              <w:rPr>
                <w:rFonts w:eastAsia="Arial"/>
                <w:spacing w:val="1"/>
              </w:rPr>
            </w:pPr>
            <w:r w:rsidRPr="00A9658F">
              <w:rPr>
                <w:rFonts w:eastAsia="Arial"/>
                <w:spacing w:val="1"/>
              </w:rPr>
              <w:t>chisels</w:t>
            </w:r>
          </w:p>
          <w:p w14:paraId="42B22B9E" w14:textId="22783FC7" w:rsidR="008656FC" w:rsidRPr="00A9658F" w:rsidRDefault="008656FC" w:rsidP="00A9658F">
            <w:pPr>
              <w:pStyle w:val="ListBullet"/>
              <w:ind w:left="472" w:hanging="425"/>
              <w:rPr>
                <w:rFonts w:eastAsia="Arial"/>
                <w:spacing w:val="1"/>
              </w:rPr>
            </w:pPr>
            <w:r w:rsidRPr="00A9658F">
              <w:rPr>
                <w:rFonts w:eastAsia="Arial"/>
                <w:spacing w:val="1"/>
              </w:rPr>
              <w:t>planes</w:t>
            </w:r>
          </w:p>
          <w:p w14:paraId="5D02869F" w14:textId="3FD0A5F2" w:rsidR="008656FC" w:rsidRPr="00A9658F" w:rsidRDefault="008656FC" w:rsidP="00A9658F">
            <w:pPr>
              <w:pStyle w:val="ListBullet"/>
              <w:ind w:left="472" w:hanging="425"/>
              <w:rPr>
                <w:rFonts w:eastAsia="Arial"/>
                <w:spacing w:val="1"/>
              </w:rPr>
            </w:pPr>
            <w:r w:rsidRPr="00A9658F">
              <w:rPr>
                <w:rFonts w:eastAsia="Arial"/>
                <w:spacing w:val="1"/>
              </w:rPr>
              <w:t>hand</w:t>
            </w:r>
            <w:r>
              <w:rPr>
                <w:rFonts w:eastAsia="Arial"/>
                <w:spacing w:val="1"/>
              </w:rPr>
              <w:t xml:space="preserve"> </w:t>
            </w:r>
            <w:r w:rsidRPr="00A9658F">
              <w:rPr>
                <w:rFonts w:eastAsia="Arial"/>
                <w:spacing w:val="1"/>
              </w:rPr>
              <w:t>saws</w:t>
            </w:r>
          </w:p>
          <w:p w14:paraId="46645C3F" w14:textId="362F22F9" w:rsidR="008656FC" w:rsidRPr="00A9658F" w:rsidRDefault="008656FC" w:rsidP="00A9658F">
            <w:pPr>
              <w:pStyle w:val="ListBullet"/>
              <w:ind w:left="472" w:hanging="425"/>
              <w:rPr>
                <w:rFonts w:eastAsia="Arial"/>
                <w:spacing w:val="1"/>
              </w:rPr>
            </w:pPr>
            <w:r w:rsidRPr="00A9658F">
              <w:rPr>
                <w:rFonts w:eastAsia="Arial"/>
                <w:spacing w:val="1"/>
              </w:rPr>
              <w:t>power saws</w:t>
            </w:r>
          </w:p>
          <w:p w14:paraId="43D5D9A5" w14:textId="350AA1EA" w:rsidR="008656FC" w:rsidRPr="00A9658F" w:rsidRDefault="008656FC" w:rsidP="00A9658F">
            <w:pPr>
              <w:pStyle w:val="ListBullet"/>
              <w:ind w:left="472" w:hanging="425"/>
              <w:rPr>
                <w:rFonts w:eastAsia="Arial"/>
                <w:spacing w:val="1"/>
              </w:rPr>
            </w:pPr>
            <w:r w:rsidRPr="00A9658F">
              <w:rPr>
                <w:rFonts w:eastAsia="Arial"/>
                <w:spacing w:val="1"/>
              </w:rPr>
              <w:t>power d</w:t>
            </w:r>
            <w:r>
              <w:rPr>
                <w:rFonts w:eastAsia="Arial"/>
                <w:spacing w:val="1"/>
              </w:rPr>
              <w:t>r</w:t>
            </w:r>
            <w:r w:rsidRPr="00A9658F">
              <w:rPr>
                <w:rFonts w:eastAsia="Arial"/>
                <w:spacing w:val="1"/>
              </w:rPr>
              <w:t>ills</w:t>
            </w:r>
          </w:p>
          <w:p w14:paraId="4F8130D6" w14:textId="3E268116" w:rsidR="008656FC" w:rsidRPr="00A9658F" w:rsidRDefault="008656FC" w:rsidP="00A9658F">
            <w:pPr>
              <w:pStyle w:val="ListBullet"/>
              <w:ind w:left="472" w:hanging="425"/>
              <w:rPr>
                <w:rFonts w:eastAsia="Arial"/>
                <w:spacing w:val="1"/>
              </w:rPr>
            </w:pPr>
            <w:r w:rsidRPr="00A9658F">
              <w:rPr>
                <w:rFonts w:eastAsia="Arial"/>
                <w:spacing w:val="1"/>
              </w:rPr>
              <w:t>air co</w:t>
            </w:r>
            <w:r>
              <w:rPr>
                <w:rFonts w:eastAsia="Arial"/>
                <w:spacing w:val="1"/>
              </w:rPr>
              <w:t>m</w:t>
            </w:r>
            <w:r w:rsidRPr="00A9658F">
              <w:rPr>
                <w:rFonts w:eastAsia="Arial"/>
                <w:spacing w:val="1"/>
              </w:rPr>
              <w:t>p</w:t>
            </w:r>
            <w:r>
              <w:rPr>
                <w:rFonts w:eastAsia="Arial"/>
                <w:spacing w:val="1"/>
              </w:rPr>
              <w:t>r</w:t>
            </w:r>
            <w:r w:rsidRPr="00A9658F">
              <w:rPr>
                <w:rFonts w:eastAsia="Arial"/>
                <w:spacing w:val="1"/>
              </w:rPr>
              <w:t>essor and hoses</w:t>
            </w:r>
          </w:p>
        </w:tc>
      </w:tr>
    </w:tbl>
    <w:p w14:paraId="4F0BEB6E" w14:textId="32A5004E" w:rsidR="00A9658F" w:rsidRDefault="00A9658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A9658F" w:rsidRPr="00982853" w14:paraId="4C3F8647" w14:textId="77777777" w:rsidTr="008B336D">
        <w:tc>
          <w:tcPr>
            <w:tcW w:w="3962" w:type="dxa"/>
          </w:tcPr>
          <w:p w14:paraId="088D1F2A" w14:textId="5754108E" w:rsidR="00A9658F" w:rsidRDefault="00A9658F" w:rsidP="008656FC">
            <w:pPr>
              <w:pStyle w:val="Bodycopy"/>
              <w:rPr>
                <w:rFonts w:eastAsia="Arial" w:cs="Arial"/>
                <w:b/>
                <w:bCs/>
                <w:i/>
                <w:spacing w:val="1"/>
              </w:rPr>
            </w:pPr>
          </w:p>
        </w:tc>
        <w:tc>
          <w:tcPr>
            <w:tcW w:w="5110" w:type="dxa"/>
          </w:tcPr>
          <w:p w14:paraId="209D9BB8" w14:textId="77777777" w:rsidR="00A9658F" w:rsidRPr="00A9658F" w:rsidRDefault="00A9658F" w:rsidP="00A9658F">
            <w:pPr>
              <w:pStyle w:val="ListBullet"/>
              <w:ind w:left="472" w:hanging="425"/>
              <w:rPr>
                <w:rFonts w:eastAsia="Arial"/>
                <w:spacing w:val="1"/>
              </w:rPr>
            </w:pPr>
            <w:r w:rsidRPr="00A9658F">
              <w:rPr>
                <w:rFonts w:eastAsia="Arial"/>
                <w:spacing w:val="1"/>
              </w:rPr>
              <w:t>cla</w:t>
            </w:r>
            <w:r>
              <w:rPr>
                <w:rFonts w:eastAsia="Arial"/>
                <w:spacing w:val="1"/>
              </w:rPr>
              <w:t>m</w:t>
            </w:r>
            <w:r w:rsidRPr="00A9658F">
              <w:rPr>
                <w:rFonts w:eastAsia="Arial"/>
                <w:spacing w:val="1"/>
              </w:rPr>
              <w:t>ps</w:t>
            </w:r>
          </w:p>
          <w:p w14:paraId="596BA2A8" w14:textId="77777777" w:rsidR="00A9658F" w:rsidRPr="00A9658F" w:rsidRDefault="00A9658F" w:rsidP="00A9658F">
            <w:pPr>
              <w:pStyle w:val="ListBullet"/>
              <w:ind w:left="472" w:hanging="425"/>
              <w:rPr>
                <w:rFonts w:eastAsia="Arial"/>
                <w:spacing w:val="1"/>
              </w:rPr>
            </w:pPr>
            <w:r w:rsidRPr="00A9658F">
              <w:rPr>
                <w:rFonts w:eastAsia="Arial"/>
                <w:spacing w:val="1"/>
              </w:rPr>
              <w:t>sc</w:t>
            </w:r>
            <w:r>
              <w:rPr>
                <w:rFonts w:eastAsia="Arial"/>
                <w:spacing w:val="1"/>
              </w:rPr>
              <w:t>r</w:t>
            </w:r>
            <w:r w:rsidRPr="00A9658F">
              <w:rPr>
                <w:rFonts w:eastAsia="Arial"/>
                <w:spacing w:val="1"/>
              </w:rPr>
              <w:t>ewd</w:t>
            </w:r>
            <w:r>
              <w:rPr>
                <w:rFonts w:eastAsia="Arial"/>
                <w:spacing w:val="1"/>
              </w:rPr>
              <w:t>r</w:t>
            </w:r>
            <w:r w:rsidRPr="00A9658F">
              <w:rPr>
                <w:rFonts w:eastAsia="Arial"/>
                <w:spacing w:val="1"/>
              </w:rPr>
              <w:t>ive</w:t>
            </w:r>
            <w:r>
              <w:rPr>
                <w:rFonts w:eastAsia="Arial"/>
                <w:spacing w:val="1"/>
              </w:rPr>
              <w:t>r</w:t>
            </w:r>
            <w:r w:rsidRPr="00A9658F">
              <w:rPr>
                <w:rFonts w:eastAsia="Arial"/>
                <w:spacing w:val="1"/>
              </w:rPr>
              <w:t>s</w:t>
            </w:r>
          </w:p>
          <w:p w14:paraId="114BE572" w14:textId="77777777" w:rsidR="00A9658F" w:rsidRPr="00A9658F" w:rsidRDefault="00A9658F" w:rsidP="00A9658F">
            <w:pPr>
              <w:pStyle w:val="ListBullet"/>
              <w:ind w:left="472" w:hanging="425"/>
              <w:rPr>
                <w:rFonts w:eastAsia="Arial"/>
                <w:spacing w:val="1"/>
              </w:rPr>
            </w:pPr>
            <w:r w:rsidRPr="00A9658F">
              <w:rPr>
                <w:rFonts w:eastAsia="Arial"/>
                <w:spacing w:val="1"/>
              </w:rPr>
              <w:t>pince</w:t>
            </w:r>
            <w:r>
              <w:rPr>
                <w:rFonts w:eastAsia="Arial"/>
                <w:spacing w:val="1"/>
              </w:rPr>
              <w:t>r</w:t>
            </w:r>
            <w:r w:rsidRPr="00A9658F">
              <w:rPr>
                <w:rFonts w:eastAsia="Arial"/>
                <w:spacing w:val="1"/>
              </w:rPr>
              <w:t>s</w:t>
            </w:r>
          </w:p>
          <w:p w14:paraId="27ADF4CC" w14:textId="77777777" w:rsidR="00A9658F" w:rsidRPr="00A9658F" w:rsidRDefault="00A9658F" w:rsidP="00A9658F">
            <w:pPr>
              <w:pStyle w:val="ListBullet"/>
              <w:ind w:left="472" w:hanging="425"/>
              <w:rPr>
                <w:rFonts w:eastAsia="Arial"/>
                <w:spacing w:val="1"/>
              </w:rPr>
            </w:pPr>
            <w:r w:rsidRPr="00A9658F">
              <w:rPr>
                <w:rFonts w:eastAsia="Arial"/>
                <w:spacing w:val="1"/>
              </w:rPr>
              <w:t>sp</w:t>
            </w:r>
            <w:r>
              <w:rPr>
                <w:rFonts w:eastAsia="Arial"/>
                <w:spacing w:val="1"/>
              </w:rPr>
              <w:t>r</w:t>
            </w:r>
            <w:r w:rsidRPr="00A9658F">
              <w:rPr>
                <w:rFonts w:eastAsia="Arial"/>
                <w:spacing w:val="1"/>
              </w:rPr>
              <w:t>ay guns</w:t>
            </w:r>
          </w:p>
          <w:p w14:paraId="5794FA4B" w14:textId="77777777" w:rsidR="00A9658F" w:rsidRPr="00A9658F" w:rsidRDefault="00A9658F" w:rsidP="00A9658F">
            <w:pPr>
              <w:pStyle w:val="ListBullet"/>
              <w:ind w:left="472" w:hanging="425"/>
              <w:rPr>
                <w:rFonts w:eastAsia="Arial"/>
                <w:spacing w:val="1"/>
              </w:rPr>
            </w:pPr>
            <w:r w:rsidRPr="00A9658F">
              <w:rPr>
                <w:rFonts w:eastAsia="Arial"/>
                <w:spacing w:val="1"/>
              </w:rPr>
              <w:t>sande</w:t>
            </w:r>
            <w:r>
              <w:rPr>
                <w:rFonts w:eastAsia="Arial"/>
                <w:spacing w:val="1"/>
              </w:rPr>
              <w:t>r</w:t>
            </w:r>
            <w:r w:rsidRPr="00A9658F">
              <w:rPr>
                <w:rFonts w:eastAsia="Arial"/>
                <w:spacing w:val="1"/>
              </w:rPr>
              <w:t>s</w:t>
            </w:r>
          </w:p>
          <w:p w14:paraId="0952F454" w14:textId="77777777" w:rsidR="00A9658F" w:rsidRPr="00A9658F" w:rsidRDefault="00A9658F" w:rsidP="00A9658F">
            <w:pPr>
              <w:pStyle w:val="ListBullet"/>
              <w:ind w:left="472" w:hanging="425"/>
              <w:rPr>
                <w:rFonts w:eastAsia="Arial"/>
                <w:spacing w:val="1"/>
              </w:rPr>
            </w:pPr>
            <w:r w:rsidRPr="00A9658F">
              <w:rPr>
                <w:rFonts w:eastAsia="Arial"/>
                <w:spacing w:val="1"/>
              </w:rPr>
              <w:t xml:space="preserve">special </w:t>
            </w:r>
            <w:r>
              <w:rPr>
                <w:rFonts w:eastAsia="Arial"/>
                <w:spacing w:val="1"/>
              </w:rPr>
              <w:t>t</w:t>
            </w:r>
            <w:r w:rsidRPr="00A9658F">
              <w:rPr>
                <w:rFonts w:eastAsia="Arial"/>
                <w:spacing w:val="1"/>
              </w:rPr>
              <w:t>ools,</w:t>
            </w:r>
            <w:r>
              <w:rPr>
                <w:rFonts w:eastAsia="Arial"/>
                <w:spacing w:val="1"/>
              </w:rPr>
              <w:t xml:space="preserve"> </w:t>
            </w:r>
            <w:r w:rsidRPr="00A9658F">
              <w:rPr>
                <w:rFonts w:eastAsia="Arial"/>
                <w:spacing w:val="1"/>
              </w:rPr>
              <w:t>such as:</w:t>
            </w:r>
          </w:p>
          <w:p w14:paraId="4E73EF44" w14:textId="77777777" w:rsidR="00A9658F" w:rsidRPr="00A9658F" w:rsidRDefault="00A9658F" w:rsidP="00A9658F">
            <w:pPr>
              <w:pStyle w:val="ListBullet2"/>
              <w:ind w:left="898" w:hanging="426"/>
              <w:rPr>
                <w:spacing w:val="3"/>
              </w:rPr>
            </w:pPr>
            <w:r w:rsidRPr="00A9658F">
              <w:rPr>
                <w:spacing w:val="3"/>
              </w:rPr>
              <w:t>side moulds</w:t>
            </w:r>
          </w:p>
          <w:p w14:paraId="50AED8BF" w14:textId="77777777" w:rsidR="00A9658F" w:rsidRPr="00A9658F" w:rsidRDefault="00A9658F" w:rsidP="00A9658F">
            <w:pPr>
              <w:pStyle w:val="ListBullet2"/>
              <w:ind w:left="898" w:hanging="426"/>
              <w:rPr>
                <w:spacing w:val="3"/>
              </w:rPr>
            </w:pPr>
            <w:r w:rsidRPr="00A9658F">
              <w:rPr>
                <w:spacing w:val="3"/>
              </w:rPr>
              <w:t>blocks</w:t>
            </w:r>
          </w:p>
          <w:p w14:paraId="5EBDF771" w14:textId="77777777" w:rsidR="00A9658F" w:rsidRPr="00A9658F" w:rsidRDefault="00A9658F" w:rsidP="00A9658F">
            <w:pPr>
              <w:pStyle w:val="ListBullet2"/>
              <w:ind w:left="898" w:hanging="426"/>
              <w:rPr>
                <w:spacing w:val="3"/>
              </w:rPr>
            </w:pPr>
            <w:r w:rsidRPr="00A9658F">
              <w:rPr>
                <w:spacing w:val="3"/>
              </w:rPr>
              <w:t>cramps</w:t>
            </w:r>
          </w:p>
          <w:p w14:paraId="38CAA502" w14:textId="77777777" w:rsidR="00A9658F" w:rsidRPr="00A9658F" w:rsidRDefault="00A9658F" w:rsidP="00A9658F">
            <w:pPr>
              <w:pStyle w:val="ListBullet2"/>
              <w:ind w:left="898" w:hanging="426"/>
              <w:rPr>
                <w:spacing w:val="3"/>
              </w:rPr>
            </w:pPr>
            <w:r w:rsidRPr="00A9658F">
              <w:rPr>
                <w:spacing w:val="3"/>
              </w:rPr>
              <w:t>cradles</w:t>
            </w:r>
          </w:p>
          <w:p w14:paraId="51291A56" w14:textId="77777777" w:rsidR="00A9658F" w:rsidRPr="00A9658F" w:rsidRDefault="00A9658F" w:rsidP="00A9658F">
            <w:pPr>
              <w:pStyle w:val="ListBullet2"/>
              <w:ind w:left="898" w:hanging="426"/>
              <w:rPr>
                <w:spacing w:val="3"/>
              </w:rPr>
            </w:pPr>
            <w:r w:rsidRPr="00A9658F">
              <w:rPr>
                <w:spacing w:val="3"/>
              </w:rPr>
              <w:t>contour and step gauges</w:t>
            </w:r>
          </w:p>
          <w:p w14:paraId="30E44290" w14:textId="77777777" w:rsidR="00A9658F" w:rsidRPr="00A9658F" w:rsidRDefault="00A9658F" w:rsidP="00A9658F">
            <w:pPr>
              <w:pStyle w:val="ListBullet2"/>
              <w:ind w:left="898" w:hanging="426"/>
              <w:rPr>
                <w:spacing w:val="3"/>
              </w:rPr>
            </w:pPr>
            <w:r w:rsidRPr="00A9658F">
              <w:rPr>
                <w:spacing w:val="3"/>
              </w:rPr>
              <w:t>arching and thickness plane</w:t>
            </w:r>
          </w:p>
          <w:p w14:paraId="3FDA68AD" w14:textId="77777777" w:rsidR="00A9658F" w:rsidRDefault="00A9658F" w:rsidP="00A9658F">
            <w:pPr>
              <w:pStyle w:val="ListBullet2"/>
              <w:ind w:left="898" w:hanging="426"/>
              <w:rPr>
                <w:szCs w:val="22"/>
              </w:rPr>
            </w:pPr>
            <w:r w:rsidRPr="00A9658F">
              <w:rPr>
                <w:spacing w:val="3"/>
              </w:rPr>
              <w:t>soldering irons (all</w:t>
            </w:r>
            <w:r>
              <w:t xml:space="preserve"> </w:t>
            </w:r>
            <w:r>
              <w:rPr>
                <w:spacing w:val="1"/>
              </w:rPr>
              <w:t>t</w:t>
            </w:r>
            <w:r>
              <w:rPr>
                <w:spacing w:val="-2"/>
              </w:rPr>
              <w:t>y</w:t>
            </w:r>
            <w:r>
              <w:t>pes)</w:t>
            </w:r>
          </w:p>
          <w:p w14:paraId="28F14DB9" w14:textId="38EE90EF" w:rsidR="00A9658F" w:rsidRPr="00A9658F" w:rsidRDefault="00A9658F" w:rsidP="00A9658F">
            <w:pPr>
              <w:pStyle w:val="ListBullet"/>
              <w:ind w:left="472" w:hanging="425"/>
              <w:rPr>
                <w:rFonts w:eastAsia="Arial"/>
                <w:spacing w:val="1"/>
              </w:rPr>
            </w:pPr>
            <w:r w:rsidRPr="00A9658F">
              <w:rPr>
                <w:rFonts w:eastAsia="Arial"/>
                <w:spacing w:val="1"/>
              </w:rPr>
              <w:t>direct</w:t>
            </w:r>
            <w:r>
              <w:rPr>
                <w:rFonts w:eastAsia="Arial" w:cs="Arial"/>
              </w:rPr>
              <w:t xml:space="preserve"> </w:t>
            </w:r>
            <w:r>
              <w:rPr>
                <w:rFonts w:eastAsia="Arial" w:cs="Arial"/>
                <w:spacing w:val="1"/>
              </w:rPr>
              <w:t>f</w:t>
            </w:r>
            <w:r>
              <w:rPr>
                <w:rFonts w:eastAsia="Arial" w:cs="Arial"/>
                <w:spacing w:val="-1"/>
              </w:rPr>
              <w:t>l</w:t>
            </w:r>
            <w:r>
              <w:rPr>
                <w:rFonts w:eastAsia="Arial" w:cs="Arial"/>
              </w:rPr>
              <w:t>a</w:t>
            </w:r>
            <w:r>
              <w:rPr>
                <w:rFonts w:eastAsia="Arial" w:cs="Arial"/>
                <w:spacing w:val="1"/>
              </w:rPr>
              <w:t>m</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spacing w:val="1"/>
              </w:rPr>
              <w:t>t</w:t>
            </w:r>
            <w:r>
              <w:rPr>
                <w:rFonts w:eastAsia="Arial" w:cs="Arial"/>
              </w:rPr>
              <w:t>her h</w:t>
            </w:r>
            <w:r>
              <w:rPr>
                <w:rFonts w:eastAsia="Arial" w:cs="Arial"/>
                <w:spacing w:val="-3"/>
              </w:rPr>
              <w:t>e</w:t>
            </w:r>
            <w:r>
              <w:rPr>
                <w:rFonts w:eastAsia="Arial" w:cs="Arial"/>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p>
        </w:tc>
      </w:tr>
      <w:tr w:rsidR="008656FC" w:rsidRPr="00982853" w14:paraId="419C6913" w14:textId="77777777" w:rsidTr="008B336D">
        <w:tc>
          <w:tcPr>
            <w:tcW w:w="3962" w:type="dxa"/>
          </w:tcPr>
          <w:p w14:paraId="26B2396D" w14:textId="664F0162" w:rsidR="008656FC" w:rsidRPr="009F04FF" w:rsidRDefault="008656FC" w:rsidP="008656FC">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110" w:type="dxa"/>
          </w:tcPr>
          <w:p w14:paraId="2FD797E2" w14:textId="79954BE2" w:rsidR="008656FC" w:rsidRPr="00A9658F" w:rsidRDefault="008656FC" w:rsidP="00A9658F">
            <w:pPr>
              <w:pStyle w:val="ListBullet"/>
              <w:ind w:left="472" w:hanging="425"/>
              <w:rPr>
                <w:rFonts w:eastAsia="Arial"/>
                <w:spacing w:val="1"/>
              </w:rPr>
            </w:pPr>
            <w:r w:rsidRPr="00A9658F">
              <w:rPr>
                <w:rFonts w:eastAsia="Arial"/>
                <w:spacing w:val="1"/>
              </w:rPr>
              <w:t>in</w:t>
            </w:r>
            <w:r>
              <w:rPr>
                <w:rFonts w:eastAsia="Arial"/>
                <w:spacing w:val="1"/>
              </w:rPr>
              <w:t>t</w:t>
            </w:r>
            <w:r w:rsidRPr="00A9658F">
              <w:rPr>
                <w:rFonts w:eastAsia="Arial"/>
                <w:spacing w:val="1"/>
              </w:rPr>
              <w:t>eg</w:t>
            </w:r>
            <w:r>
              <w:rPr>
                <w:rFonts w:eastAsia="Arial"/>
                <w:spacing w:val="1"/>
              </w:rPr>
              <w:t>r</w:t>
            </w:r>
            <w:r w:rsidRPr="00A9658F">
              <w:rPr>
                <w:rFonts w:eastAsia="Arial"/>
                <w:spacing w:val="1"/>
              </w:rPr>
              <w:t>i</w:t>
            </w:r>
            <w:r>
              <w:rPr>
                <w:rFonts w:eastAsia="Arial"/>
                <w:spacing w:val="1"/>
              </w:rPr>
              <w:t>t</w:t>
            </w:r>
            <w:r w:rsidRPr="00A9658F">
              <w:rPr>
                <w:rFonts w:eastAsia="Arial"/>
                <w:spacing w:val="1"/>
              </w:rPr>
              <w:t>y of sound</w:t>
            </w:r>
          </w:p>
          <w:p w14:paraId="4E505682" w14:textId="5670002D" w:rsidR="008656FC" w:rsidRPr="00A9658F" w:rsidRDefault="008656FC" w:rsidP="00A9658F">
            <w:pPr>
              <w:pStyle w:val="ListBullet"/>
              <w:ind w:left="472" w:hanging="425"/>
              <w:rPr>
                <w:rFonts w:eastAsia="Arial"/>
                <w:spacing w:val="1"/>
              </w:rPr>
            </w:pPr>
            <w:r w:rsidRPr="00A9658F">
              <w:rPr>
                <w:rFonts w:eastAsia="Arial"/>
                <w:spacing w:val="1"/>
              </w:rPr>
              <w:t>aes</w:t>
            </w:r>
            <w:r>
              <w:rPr>
                <w:rFonts w:eastAsia="Arial"/>
                <w:spacing w:val="1"/>
              </w:rPr>
              <w:t>t</w:t>
            </w:r>
            <w:r w:rsidRPr="00A9658F">
              <w:rPr>
                <w:rFonts w:eastAsia="Arial"/>
                <w:spacing w:val="1"/>
              </w:rPr>
              <w:t>he</w:t>
            </w:r>
            <w:r>
              <w:rPr>
                <w:rFonts w:eastAsia="Arial"/>
                <w:spacing w:val="1"/>
              </w:rPr>
              <w:t>t</w:t>
            </w:r>
            <w:r w:rsidRPr="00A9658F">
              <w:rPr>
                <w:rFonts w:eastAsia="Arial"/>
                <w:spacing w:val="1"/>
              </w:rPr>
              <w:t>ics</w:t>
            </w:r>
          </w:p>
          <w:p w14:paraId="1E51C26C" w14:textId="6A734A8C" w:rsidR="008656FC" w:rsidRPr="00A9658F" w:rsidRDefault="008656FC" w:rsidP="00A9658F">
            <w:pPr>
              <w:pStyle w:val="ListBullet"/>
              <w:ind w:left="472" w:hanging="425"/>
              <w:rPr>
                <w:rFonts w:eastAsia="Arial"/>
                <w:spacing w:val="1"/>
              </w:rPr>
            </w:pPr>
            <w:r w:rsidRPr="00A9658F">
              <w:rPr>
                <w:rFonts w:eastAsia="Arial"/>
                <w:spacing w:val="1"/>
              </w:rPr>
              <w:t>playability.</w:t>
            </w:r>
          </w:p>
        </w:tc>
      </w:tr>
      <w:tr w:rsidR="008656FC" w:rsidRPr="00982853" w14:paraId="5978821A" w14:textId="77777777" w:rsidTr="008B336D">
        <w:tc>
          <w:tcPr>
            <w:tcW w:w="3962" w:type="dxa"/>
          </w:tcPr>
          <w:p w14:paraId="4E482B1E" w14:textId="657CD427" w:rsidR="008656FC" w:rsidRPr="009F04FF" w:rsidRDefault="008656FC" w:rsidP="008656FC">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054CB2DE" w14:textId="44991209" w:rsidR="008656FC" w:rsidRPr="00A9658F" w:rsidRDefault="008656FC" w:rsidP="00A9658F">
            <w:pPr>
              <w:pStyle w:val="ListBullet"/>
              <w:ind w:left="472" w:hanging="425"/>
              <w:rPr>
                <w:rFonts w:eastAsia="Arial"/>
                <w:spacing w:val="1"/>
              </w:rPr>
            </w:pPr>
            <w:r w:rsidRPr="00A9658F">
              <w:rPr>
                <w:rFonts w:eastAsia="Arial"/>
                <w:spacing w:val="1"/>
              </w:rPr>
              <w:t>lacque</w:t>
            </w:r>
            <w:r>
              <w:rPr>
                <w:rFonts w:eastAsia="Arial"/>
                <w:spacing w:val="1"/>
              </w:rPr>
              <w:t>r</w:t>
            </w:r>
            <w:r w:rsidRPr="00A9658F">
              <w:rPr>
                <w:rFonts w:eastAsia="Arial"/>
                <w:spacing w:val="1"/>
              </w:rPr>
              <w:t>s</w:t>
            </w:r>
          </w:p>
          <w:p w14:paraId="656169D8" w14:textId="15E313ED" w:rsidR="008656FC" w:rsidRPr="00A9658F" w:rsidRDefault="008656FC" w:rsidP="00A9658F">
            <w:pPr>
              <w:pStyle w:val="ListBullet"/>
              <w:ind w:left="472" w:hanging="425"/>
              <w:rPr>
                <w:rFonts w:eastAsia="Arial"/>
                <w:spacing w:val="1"/>
              </w:rPr>
            </w:pPr>
            <w:r w:rsidRPr="00A9658F">
              <w:rPr>
                <w:rFonts w:eastAsia="Arial"/>
                <w:spacing w:val="1"/>
              </w:rPr>
              <w:t>shellac</w:t>
            </w:r>
          </w:p>
          <w:p w14:paraId="1087FB51" w14:textId="68A2428E" w:rsidR="008656FC" w:rsidRPr="00A9658F" w:rsidRDefault="008656FC" w:rsidP="00A9658F">
            <w:pPr>
              <w:pStyle w:val="ListBullet"/>
              <w:ind w:left="472" w:hanging="425"/>
              <w:rPr>
                <w:rFonts w:eastAsia="Arial"/>
                <w:spacing w:val="1"/>
              </w:rPr>
            </w:pPr>
            <w:r w:rsidRPr="00A9658F">
              <w:rPr>
                <w:rFonts w:eastAsia="Arial"/>
                <w:spacing w:val="1"/>
              </w:rPr>
              <w:t>wax</w:t>
            </w:r>
          </w:p>
          <w:p w14:paraId="478ABAE6" w14:textId="308A642A" w:rsidR="008656FC" w:rsidRPr="00A9658F" w:rsidRDefault="008656FC" w:rsidP="00A9658F">
            <w:pPr>
              <w:pStyle w:val="ListBullet"/>
              <w:ind w:left="472" w:hanging="425"/>
              <w:rPr>
                <w:rFonts w:eastAsia="Arial"/>
                <w:spacing w:val="1"/>
              </w:rPr>
            </w:pPr>
            <w:r w:rsidRPr="00A9658F">
              <w:rPr>
                <w:rFonts w:eastAsia="Arial"/>
                <w:spacing w:val="1"/>
              </w:rPr>
              <w:t>oil</w:t>
            </w:r>
          </w:p>
          <w:p w14:paraId="60119A08" w14:textId="63713B77" w:rsidR="008656FC" w:rsidRPr="00A9658F" w:rsidRDefault="008656FC" w:rsidP="00A9658F">
            <w:pPr>
              <w:pStyle w:val="ListBullet"/>
              <w:ind w:left="472" w:hanging="425"/>
              <w:rPr>
                <w:rFonts w:eastAsia="Arial"/>
                <w:spacing w:val="1"/>
              </w:rPr>
            </w:pPr>
            <w:r w:rsidRPr="00A9658F">
              <w:rPr>
                <w:rFonts w:eastAsia="Arial"/>
                <w:spacing w:val="1"/>
              </w:rPr>
              <w:t>s</w:t>
            </w:r>
            <w:r>
              <w:rPr>
                <w:rFonts w:eastAsia="Arial"/>
                <w:spacing w:val="1"/>
              </w:rPr>
              <w:t>tr</w:t>
            </w:r>
            <w:r w:rsidRPr="00A9658F">
              <w:rPr>
                <w:rFonts w:eastAsia="Arial"/>
                <w:spacing w:val="1"/>
              </w:rPr>
              <w:t>ipper</w:t>
            </w:r>
          </w:p>
          <w:p w14:paraId="5AF98FBE" w14:textId="70BD4766" w:rsidR="008656FC" w:rsidRPr="00A9658F" w:rsidRDefault="008656FC" w:rsidP="00A9658F">
            <w:pPr>
              <w:pStyle w:val="ListBullet"/>
              <w:ind w:left="472" w:hanging="425"/>
              <w:rPr>
                <w:rFonts w:eastAsia="Arial"/>
                <w:spacing w:val="1"/>
              </w:rPr>
            </w:pPr>
            <w:r w:rsidRPr="00A9658F">
              <w:rPr>
                <w:rFonts w:eastAsia="Arial"/>
                <w:spacing w:val="1"/>
              </w:rPr>
              <w:t>spi</w:t>
            </w:r>
            <w:r>
              <w:rPr>
                <w:rFonts w:eastAsia="Arial"/>
                <w:spacing w:val="1"/>
              </w:rPr>
              <w:t>r</w:t>
            </w:r>
            <w:r w:rsidRPr="00A9658F">
              <w:rPr>
                <w:rFonts w:eastAsia="Arial"/>
                <w:spacing w:val="1"/>
              </w:rPr>
              <w:t>it s</w:t>
            </w:r>
            <w:r>
              <w:rPr>
                <w:rFonts w:eastAsia="Arial"/>
                <w:spacing w:val="1"/>
              </w:rPr>
              <w:t>t</w:t>
            </w:r>
            <w:r w:rsidRPr="00A9658F">
              <w:rPr>
                <w:rFonts w:eastAsia="Arial"/>
                <w:spacing w:val="1"/>
              </w:rPr>
              <w:t>ains</w:t>
            </w:r>
          </w:p>
          <w:p w14:paraId="41AB08AC" w14:textId="4C62B9B6" w:rsidR="008656FC" w:rsidRPr="00A9658F" w:rsidRDefault="008656FC" w:rsidP="00A9658F">
            <w:pPr>
              <w:pStyle w:val="ListBullet"/>
              <w:ind w:left="472" w:hanging="425"/>
              <w:rPr>
                <w:rFonts w:eastAsia="Arial"/>
                <w:spacing w:val="1"/>
              </w:rPr>
            </w:pPr>
            <w:r w:rsidRPr="00A9658F">
              <w:rPr>
                <w:rFonts w:eastAsia="Arial"/>
                <w:spacing w:val="1"/>
              </w:rPr>
              <w:t>wa</w:t>
            </w:r>
            <w:r>
              <w:rPr>
                <w:rFonts w:eastAsia="Arial"/>
                <w:spacing w:val="1"/>
              </w:rPr>
              <w:t>t</w:t>
            </w:r>
            <w:r w:rsidRPr="00A9658F">
              <w:rPr>
                <w:rFonts w:eastAsia="Arial"/>
                <w:spacing w:val="1"/>
              </w:rPr>
              <w:t>er s</w:t>
            </w:r>
            <w:r>
              <w:rPr>
                <w:rFonts w:eastAsia="Arial"/>
                <w:spacing w:val="1"/>
              </w:rPr>
              <w:t>t</w:t>
            </w:r>
            <w:r w:rsidRPr="00A9658F">
              <w:rPr>
                <w:rFonts w:eastAsia="Arial"/>
                <w:spacing w:val="1"/>
              </w:rPr>
              <w:t>ains.</w:t>
            </w:r>
          </w:p>
        </w:tc>
      </w:tr>
      <w:tr w:rsidR="008656FC" w:rsidRPr="00982853" w14:paraId="1285F49B" w14:textId="77777777" w:rsidTr="008B336D">
        <w:tc>
          <w:tcPr>
            <w:tcW w:w="3962" w:type="dxa"/>
          </w:tcPr>
          <w:p w14:paraId="3C164F76" w14:textId="7C34FC40" w:rsidR="008656FC" w:rsidRPr="009F04FF" w:rsidRDefault="008656FC" w:rsidP="008656FC">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110" w:type="dxa"/>
          </w:tcPr>
          <w:p w14:paraId="1AE9627D" w14:textId="2AFF1839" w:rsidR="008656FC" w:rsidRPr="00A9658F" w:rsidRDefault="008656FC" w:rsidP="00A9658F">
            <w:pPr>
              <w:pStyle w:val="ListBullet"/>
              <w:ind w:left="472" w:hanging="425"/>
              <w:rPr>
                <w:rFonts w:eastAsia="Arial"/>
                <w:spacing w:val="1"/>
              </w:rPr>
            </w:pPr>
            <w:r w:rsidRPr="00A9658F">
              <w:rPr>
                <w:rFonts w:eastAsia="Arial"/>
                <w:spacing w:val="1"/>
              </w:rPr>
              <w:t>pain</w:t>
            </w:r>
            <w:r>
              <w:rPr>
                <w:rFonts w:eastAsia="Arial"/>
                <w:spacing w:val="1"/>
              </w:rPr>
              <w:t>t</w:t>
            </w:r>
            <w:r w:rsidRPr="00A9658F">
              <w:rPr>
                <w:rFonts w:eastAsia="Arial"/>
                <w:spacing w:val="1"/>
              </w:rPr>
              <w:t>ing</w:t>
            </w:r>
          </w:p>
          <w:p w14:paraId="3EF33005" w14:textId="65CEB8AF" w:rsidR="008656FC" w:rsidRPr="00A9658F" w:rsidRDefault="008656FC" w:rsidP="00A9658F">
            <w:pPr>
              <w:pStyle w:val="ListBullet"/>
              <w:ind w:left="472" w:hanging="425"/>
              <w:rPr>
                <w:rFonts w:eastAsia="Arial"/>
                <w:spacing w:val="1"/>
              </w:rPr>
            </w:pPr>
            <w:r>
              <w:rPr>
                <w:rFonts w:eastAsia="Arial"/>
                <w:spacing w:val="1"/>
              </w:rPr>
              <w:t>r</w:t>
            </w:r>
            <w:r w:rsidRPr="00A9658F">
              <w:rPr>
                <w:rFonts w:eastAsia="Arial"/>
                <w:spacing w:val="1"/>
              </w:rPr>
              <w:t>aw finishes.</w:t>
            </w:r>
          </w:p>
        </w:tc>
      </w:tr>
    </w:tbl>
    <w:p w14:paraId="3D8EB2D7" w14:textId="4F88051E" w:rsidR="00FC14C9" w:rsidRDefault="00FC14C9" w:rsidP="00FC14C9">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103"/>
      </w:tblGrid>
      <w:tr w:rsidR="00FC14C9" w:rsidRPr="00982853" w14:paraId="25C3D905" w14:textId="77777777" w:rsidTr="008B336D">
        <w:trPr>
          <w:jc w:val="center"/>
        </w:trPr>
        <w:tc>
          <w:tcPr>
            <w:tcW w:w="9067" w:type="dxa"/>
            <w:gridSpan w:val="2"/>
          </w:tcPr>
          <w:p w14:paraId="266FB01C" w14:textId="77777777" w:rsidR="00FC14C9" w:rsidRPr="009F04FF" w:rsidRDefault="00FC14C9" w:rsidP="00AA14E2">
            <w:pPr>
              <w:pStyle w:val="SectionCsubsection"/>
            </w:pPr>
            <w:r w:rsidRPr="009F04FF">
              <w:rPr>
                <w:rFonts w:eastAsia="Calibri"/>
              </w:rPr>
              <w:t>EVIDENCE GUIDE</w:t>
            </w:r>
          </w:p>
        </w:tc>
      </w:tr>
      <w:tr w:rsidR="00A9658F" w:rsidRPr="00982853" w14:paraId="649B77DD" w14:textId="77777777" w:rsidTr="008B336D">
        <w:trPr>
          <w:jc w:val="center"/>
        </w:trPr>
        <w:tc>
          <w:tcPr>
            <w:tcW w:w="9067" w:type="dxa"/>
            <w:gridSpan w:val="2"/>
          </w:tcPr>
          <w:p w14:paraId="439274E6" w14:textId="31E547F1" w:rsidR="00A9658F" w:rsidRPr="00A9658F" w:rsidRDefault="00A9658F" w:rsidP="00AA14E2">
            <w:pPr>
              <w:pStyle w:val="SectionCsubsection"/>
              <w:rPr>
                <w:rFonts w:eastAsia="Calibri"/>
                <w:b w:val="0"/>
                <w:i/>
                <w:sz w:val="18"/>
                <w:szCs w:val="18"/>
              </w:rPr>
            </w:pPr>
            <w:r w:rsidRPr="00A9658F">
              <w:rPr>
                <w:b w:val="0"/>
                <w:i/>
                <w:sz w:val="18"/>
                <w:szCs w:val="18"/>
              </w:rPr>
              <w:t xml:space="preserve">The evidence guide provides advice on assessment and must be read in conjunction with the Performance Criteria, Required Skills and Knowledge and the Range Statement.  </w:t>
            </w:r>
          </w:p>
        </w:tc>
      </w:tr>
      <w:tr w:rsidR="00FC14C9" w:rsidRPr="00982853" w14:paraId="524E24A2" w14:textId="77777777" w:rsidTr="00994C08">
        <w:trPr>
          <w:jc w:val="center"/>
        </w:trPr>
        <w:tc>
          <w:tcPr>
            <w:tcW w:w="3964" w:type="dxa"/>
          </w:tcPr>
          <w:p w14:paraId="7CB06A90" w14:textId="77777777" w:rsidR="00FC14C9" w:rsidRPr="009F04FF" w:rsidRDefault="00FC14C9" w:rsidP="00AA14E2">
            <w:pPr>
              <w:pStyle w:val="SectionCsubsection"/>
            </w:pPr>
            <w:r w:rsidRPr="009F04FF">
              <w:t>Critical aspects for assessment and evidence required to demonstrate competency in this unit</w:t>
            </w:r>
          </w:p>
        </w:tc>
        <w:tc>
          <w:tcPr>
            <w:tcW w:w="5103" w:type="dxa"/>
          </w:tcPr>
          <w:p w14:paraId="73DE0DC1" w14:textId="76818825" w:rsidR="00A9658F" w:rsidRPr="00BE7EE1" w:rsidRDefault="00A9658F" w:rsidP="00BE7EE1">
            <w:pPr>
              <w:pStyle w:val="Bodycopy"/>
              <w:rPr>
                <w:rFonts w:ascii="Times New Roman" w:hAnsi="Times New Roman"/>
                <w:sz w:val="24"/>
              </w:rPr>
            </w:pPr>
            <w:r w:rsidRPr="005D2214">
              <w:t>Evidence of the following is essential:</w:t>
            </w:r>
          </w:p>
          <w:p w14:paraId="3B52CCFA" w14:textId="5AE5DF91" w:rsidR="00960824" w:rsidRPr="00BE7EE1" w:rsidRDefault="00BE7EE1" w:rsidP="00BE7EE1">
            <w:pPr>
              <w:pStyle w:val="ListBullet"/>
              <w:ind w:left="472" w:hanging="425"/>
              <w:rPr>
                <w:rFonts w:eastAsia="Arial"/>
                <w:spacing w:val="1"/>
              </w:rPr>
            </w:pPr>
            <w:r>
              <w:rPr>
                <w:rFonts w:eastAsia="Arial"/>
                <w:spacing w:val="1"/>
              </w:rPr>
              <w:t>r</w:t>
            </w:r>
            <w:r w:rsidR="00960824" w:rsidRPr="00BE7EE1">
              <w:rPr>
                <w:rFonts w:eastAsia="Arial"/>
                <w:spacing w:val="1"/>
              </w:rPr>
              <w:t>ead</w:t>
            </w:r>
            <w:r w:rsidR="00960824">
              <w:rPr>
                <w:rFonts w:eastAsia="Arial"/>
                <w:spacing w:val="1"/>
              </w:rPr>
              <w:t xml:space="preserve"> </w:t>
            </w:r>
            <w:r w:rsidR="00960824" w:rsidRPr="00BE7EE1">
              <w:rPr>
                <w:rFonts w:eastAsia="Arial"/>
                <w:spacing w:val="1"/>
              </w:rPr>
              <w:t>and</w:t>
            </w:r>
            <w:r w:rsidR="00960824">
              <w:rPr>
                <w:rFonts w:eastAsia="Arial"/>
                <w:spacing w:val="1"/>
              </w:rPr>
              <w:t xml:space="preserve"> </w:t>
            </w:r>
            <w:r w:rsidR="00960824" w:rsidRPr="00BE7EE1">
              <w:rPr>
                <w:rFonts w:eastAsia="Arial"/>
                <w:spacing w:val="1"/>
              </w:rPr>
              <w:t>in</w:t>
            </w:r>
            <w:r w:rsidR="00960824">
              <w:rPr>
                <w:rFonts w:eastAsia="Arial"/>
                <w:spacing w:val="1"/>
              </w:rPr>
              <w:t>t</w:t>
            </w:r>
            <w:r w:rsidR="00960824" w:rsidRPr="00BE7EE1">
              <w:rPr>
                <w:rFonts w:eastAsia="Arial"/>
                <w:spacing w:val="1"/>
              </w:rPr>
              <w:t>e</w:t>
            </w:r>
            <w:r w:rsidR="00960824">
              <w:rPr>
                <w:rFonts w:eastAsia="Arial"/>
                <w:spacing w:val="1"/>
              </w:rPr>
              <w:t>r</w:t>
            </w:r>
            <w:r w:rsidR="00960824" w:rsidRPr="00BE7EE1">
              <w:rPr>
                <w:rFonts w:eastAsia="Arial"/>
                <w:spacing w:val="1"/>
              </w:rPr>
              <w:t>p</w:t>
            </w:r>
            <w:r w:rsidR="00960824">
              <w:rPr>
                <w:rFonts w:eastAsia="Arial"/>
                <w:spacing w:val="1"/>
              </w:rPr>
              <w:t>r</w:t>
            </w:r>
            <w:r w:rsidR="00960824" w:rsidRPr="00BE7EE1">
              <w:rPr>
                <w:rFonts w:eastAsia="Arial"/>
                <w:spacing w:val="1"/>
              </w:rPr>
              <w:t>et a wo</w:t>
            </w:r>
            <w:r w:rsidR="00960824">
              <w:rPr>
                <w:rFonts w:eastAsia="Arial"/>
                <w:spacing w:val="1"/>
              </w:rPr>
              <w:t>r</w:t>
            </w:r>
            <w:r w:rsidR="00960824" w:rsidRPr="00BE7EE1">
              <w:rPr>
                <w:rFonts w:eastAsia="Arial"/>
                <w:spacing w:val="1"/>
              </w:rPr>
              <w:t>k</w:t>
            </w:r>
            <w:r w:rsidR="00960824">
              <w:rPr>
                <w:rFonts w:eastAsia="Arial"/>
                <w:spacing w:val="1"/>
              </w:rPr>
              <w:t>/j</w:t>
            </w:r>
            <w:r w:rsidR="00960824" w:rsidRPr="00BE7EE1">
              <w:rPr>
                <w:rFonts w:eastAsia="Arial"/>
                <w:spacing w:val="1"/>
              </w:rPr>
              <w:t>ob specifi</w:t>
            </w:r>
            <w:r w:rsidR="00960824">
              <w:rPr>
                <w:rFonts w:eastAsia="Arial"/>
                <w:spacing w:val="1"/>
              </w:rPr>
              <w:t>c</w:t>
            </w:r>
            <w:r w:rsidR="00960824" w:rsidRPr="00BE7EE1">
              <w:rPr>
                <w:rFonts w:eastAsia="Arial"/>
                <w:spacing w:val="1"/>
              </w:rPr>
              <w:t>a</w:t>
            </w:r>
            <w:r w:rsidR="00960824">
              <w:rPr>
                <w:rFonts w:eastAsia="Arial"/>
                <w:spacing w:val="1"/>
              </w:rPr>
              <w:t>t</w:t>
            </w:r>
            <w:r w:rsidR="00960824" w:rsidRPr="00BE7EE1">
              <w:rPr>
                <w:rFonts w:eastAsia="Arial"/>
                <w:spacing w:val="1"/>
              </w:rPr>
              <w:t>ion</w:t>
            </w:r>
          </w:p>
          <w:p w14:paraId="5DC2F75E" w14:textId="34D45783" w:rsidR="00960824" w:rsidRPr="00BE7EE1" w:rsidRDefault="00BE7EE1" w:rsidP="00BE7EE1">
            <w:pPr>
              <w:pStyle w:val="ListBullet"/>
              <w:ind w:left="472" w:hanging="425"/>
              <w:rPr>
                <w:rFonts w:eastAsia="Arial"/>
                <w:spacing w:val="1"/>
              </w:rPr>
            </w:pPr>
            <w:r>
              <w:rPr>
                <w:rFonts w:eastAsia="Arial"/>
                <w:spacing w:val="1"/>
              </w:rPr>
              <w:t>c</w:t>
            </w:r>
            <w:r w:rsidR="00960824" w:rsidRPr="00BE7EE1">
              <w:rPr>
                <w:rFonts w:eastAsia="Arial"/>
                <w:spacing w:val="1"/>
              </w:rPr>
              <w:t>o</w:t>
            </w:r>
            <w:r w:rsidR="00960824">
              <w:rPr>
                <w:rFonts w:eastAsia="Arial"/>
                <w:spacing w:val="1"/>
              </w:rPr>
              <w:t>m</w:t>
            </w:r>
            <w:r w:rsidR="00960824" w:rsidRPr="00BE7EE1">
              <w:rPr>
                <w:rFonts w:eastAsia="Arial"/>
                <w:spacing w:val="1"/>
              </w:rPr>
              <w:t>ply wi</w:t>
            </w:r>
            <w:r w:rsidR="00960824">
              <w:rPr>
                <w:rFonts w:eastAsia="Arial"/>
                <w:spacing w:val="1"/>
              </w:rPr>
              <w:t>t</w:t>
            </w:r>
            <w:r w:rsidR="00960824" w:rsidRPr="00BE7EE1">
              <w:rPr>
                <w:rFonts w:eastAsia="Arial"/>
                <w:spacing w:val="1"/>
              </w:rPr>
              <w:t>h</w:t>
            </w:r>
            <w:r w:rsidR="00960824">
              <w:rPr>
                <w:rFonts w:eastAsia="Arial"/>
                <w:spacing w:val="1"/>
              </w:rPr>
              <w:t xml:space="preserve"> </w:t>
            </w:r>
            <w:r w:rsidR="00960824" w:rsidRPr="00BE7EE1">
              <w:rPr>
                <w:rFonts w:eastAsia="Arial"/>
                <w:spacing w:val="1"/>
              </w:rPr>
              <w:t>legisla</w:t>
            </w:r>
            <w:r w:rsidR="00960824">
              <w:rPr>
                <w:rFonts w:eastAsia="Arial"/>
                <w:spacing w:val="1"/>
              </w:rPr>
              <w:t>t</w:t>
            </w:r>
            <w:r w:rsidR="00960824" w:rsidRPr="00BE7EE1">
              <w:rPr>
                <w:rFonts w:eastAsia="Arial"/>
                <w:spacing w:val="1"/>
              </w:rPr>
              <w:t>ion, regula</w:t>
            </w:r>
            <w:r w:rsidR="00960824">
              <w:rPr>
                <w:rFonts w:eastAsia="Arial"/>
                <w:spacing w:val="1"/>
              </w:rPr>
              <w:t>t</w:t>
            </w:r>
            <w:r w:rsidR="00960824" w:rsidRPr="00BE7EE1">
              <w:rPr>
                <w:rFonts w:eastAsia="Arial"/>
                <w:spacing w:val="1"/>
              </w:rPr>
              <w:t>ions, s</w:t>
            </w:r>
            <w:r w:rsidR="00960824">
              <w:rPr>
                <w:rFonts w:eastAsia="Arial"/>
                <w:spacing w:val="1"/>
              </w:rPr>
              <w:t>t</w:t>
            </w:r>
            <w:r w:rsidR="00960824" w:rsidRPr="00BE7EE1">
              <w:rPr>
                <w:rFonts w:eastAsia="Arial"/>
                <w:spacing w:val="1"/>
              </w:rPr>
              <w:t>anda</w:t>
            </w:r>
            <w:r w:rsidR="00960824">
              <w:rPr>
                <w:rFonts w:eastAsia="Arial"/>
                <w:spacing w:val="1"/>
              </w:rPr>
              <w:t>r</w:t>
            </w:r>
            <w:r w:rsidR="00960824" w:rsidRPr="00BE7EE1">
              <w:rPr>
                <w:rFonts w:eastAsia="Arial"/>
                <w:spacing w:val="1"/>
              </w:rPr>
              <w:t>ds, codes</w:t>
            </w:r>
            <w:r w:rsidR="00960824">
              <w:rPr>
                <w:rFonts w:eastAsia="Arial"/>
                <w:spacing w:val="1"/>
              </w:rPr>
              <w:t xml:space="preserve"> </w:t>
            </w:r>
            <w:r w:rsidR="00960824" w:rsidRPr="00BE7EE1">
              <w:rPr>
                <w:rFonts w:eastAsia="Arial"/>
                <w:spacing w:val="1"/>
              </w:rPr>
              <w:t>of p</w:t>
            </w:r>
            <w:r w:rsidR="00960824">
              <w:rPr>
                <w:rFonts w:eastAsia="Arial"/>
                <w:spacing w:val="1"/>
              </w:rPr>
              <w:t>r</w:t>
            </w:r>
            <w:r w:rsidR="00960824" w:rsidRPr="00BE7EE1">
              <w:rPr>
                <w:rFonts w:eastAsia="Arial"/>
                <w:spacing w:val="1"/>
              </w:rPr>
              <w:t>ac</w:t>
            </w:r>
            <w:r w:rsidR="00960824">
              <w:rPr>
                <w:rFonts w:eastAsia="Arial"/>
                <w:spacing w:val="1"/>
              </w:rPr>
              <w:t>t</w:t>
            </w:r>
            <w:r w:rsidR="00960824" w:rsidRPr="00BE7EE1">
              <w:rPr>
                <w:rFonts w:eastAsia="Arial"/>
                <w:spacing w:val="1"/>
              </w:rPr>
              <w:t>ice and</w:t>
            </w:r>
            <w:r w:rsidR="00960824">
              <w:rPr>
                <w:rFonts w:eastAsia="Arial"/>
                <w:spacing w:val="1"/>
              </w:rPr>
              <w:t xml:space="preserve"> </w:t>
            </w:r>
            <w:r w:rsidR="00960824" w:rsidRPr="00BE7EE1">
              <w:rPr>
                <w:rFonts w:eastAsia="Arial"/>
                <w:spacing w:val="1"/>
              </w:rPr>
              <w:t>es</w:t>
            </w:r>
            <w:r w:rsidR="00960824">
              <w:rPr>
                <w:rFonts w:eastAsia="Arial"/>
                <w:spacing w:val="1"/>
              </w:rPr>
              <w:t>t</w:t>
            </w:r>
            <w:r w:rsidR="00960824" w:rsidRPr="00BE7EE1">
              <w:rPr>
                <w:rFonts w:eastAsia="Arial"/>
                <w:spacing w:val="1"/>
              </w:rPr>
              <w:t>ablished safe</w:t>
            </w:r>
            <w:r w:rsidR="00960824">
              <w:rPr>
                <w:rFonts w:eastAsia="Arial"/>
                <w:spacing w:val="1"/>
              </w:rPr>
              <w:t xml:space="preserve"> </w:t>
            </w:r>
            <w:r w:rsidR="00960824" w:rsidRPr="00BE7EE1">
              <w:rPr>
                <w:rFonts w:eastAsia="Arial"/>
                <w:spacing w:val="1"/>
              </w:rPr>
              <w:t>p</w:t>
            </w:r>
            <w:r w:rsidR="00960824">
              <w:rPr>
                <w:rFonts w:eastAsia="Arial"/>
                <w:spacing w:val="1"/>
              </w:rPr>
              <w:t>r</w:t>
            </w:r>
            <w:r w:rsidR="00960824" w:rsidRPr="00BE7EE1">
              <w:rPr>
                <w:rFonts w:eastAsia="Arial"/>
                <w:spacing w:val="1"/>
              </w:rPr>
              <w:t>ac</w:t>
            </w:r>
            <w:r w:rsidR="00960824">
              <w:rPr>
                <w:rFonts w:eastAsia="Arial"/>
                <w:spacing w:val="1"/>
              </w:rPr>
              <w:t>t</w:t>
            </w:r>
            <w:r w:rsidR="00960824" w:rsidRPr="00BE7EE1">
              <w:rPr>
                <w:rFonts w:eastAsia="Arial"/>
                <w:spacing w:val="1"/>
              </w:rPr>
              <w:t>ices and p</w:t>
            </w:r>
            <w:r w:rsidR="00960824">
              <w:rPr>
                <w:rFonts w:eastAsia="Arial"/>
                <w:spacing w:val="1"/>
              </w:rPr>
              <w:t>r</w:t>
            </w:r>
            <w:r w:rsidR="00960824" w:rsidRPr="00BE7EE1">
              <w:rPr>
                <w:rFonts w:eastAsia="Arial"/>
                <w:spacing w:val="1"/>
              </w:rPr>
              <w:t>ocedu</w:t>
            </w:r>
            <w:r w:rsidR="00960824">
              <w:rPr>
                <w:rFonts w:eastAsia="Arial"/>
                <w:spacing w:val="1"/>
              </w:rPr>
              <w:t>r</w:t>
            </w:r>
            <w:r w:rsidR="00960824" w:rsidRPr="00BE7EE1">
              <w:rPr>
                <w:rFonts w:eastAsia="Arial"/>
                <w:spacing w:val="1"/>
              </w:rPr>
              <w:t>es</w:t>
            </w:r>
          </w:p>
          <w:p w14:paraId="4A82C1FB" w14:textId="26685E42" w:rsidR="00960824" w:rsidRPr="00BE7EE1" w:rsidRDefault="00BE7EE1" w:rsidP="00BE7EE1">
            <w:pPr>
              <w:pStyle w:val="ListBullet"/>
              <w:ind w:left="472" w:hanging="425"/>
              <w:rPr>
                <w:rFonts w:eastAsia="Arial"/>
                <w:spacing w:val="1"/>
              </w:rPr>
            </w:pPr>
            <w:r>
              <w:rPr>
                <w:rFonts w:eastAsia="Arial"/>
                <w:spacing w:val="1"/>
              </w:rPr>
              <w:t>c</w:t>
            </w:r>
            <w:r w:rsidR="00960824" w:rsidRPr="00BE7EE1">
              <w:rPr>
                <w:rFonts w:eastAsia="Arial"/>
                <w:spacing w:val="1"/>
              </w:rPr>
              <w:t>o</w:t>
            </w:r>
            <w:r w:rsidR="00960824">
              <w:rPr>
                <w:rFonts w:eastAsia="Arial"/>
                <w:spacing w:val="1"/>
              </w:rPr>
              <w:t>mm</w:t>
            </w:r>
            <w:r w:rsidR="00960824" w:rsidRPr="00BE7EE1">
              <w:rPr>
                <w:rFonts w:eastAsia="Arial"/>
                <w:spacing w:val="1"/>
              </w:rPr>
              <w:t>unica</w:t>
            </w:r>
            <w:r w:rsidR="00960824">
              <w:rPr>
                <w:rFonts w:eastAsia="Arial"/>
                <w:spacing w:val="1"/>
              </w:rPr>
              <w:t>t</w:t>
            </w:r>
            <w:r w:rsidR="00960824" w:rsidRPr="00BE7EE1">
              <w:rPr>
                <w:rFonts w:eastAsia="Arial"/>
                <w:spacing w:val="1"/>
              </w:rPr>
              <w:t>e e</w:t>
            </w:r>
            <w:r w:rsidR="00960824">
              <w:rPr>
                <w:rFonts w:eastAsia="Arial"/>
                <w:spacing w:val="1"/>
              </w:rPr>
              <w:t>ff</w:t>
            </w:r>
            <w:r w:rsidR="00960824" w:rsidRPr="00BE7EE1">
              <w:rPr>
                <w:rFonts w:eastAsia="Arial"/>
                <w:spacing w:val="1"/>
              </w:rPr>
              <w:t>ec</w:t>
            </w:r>
            <w:r w:rsidR="00960824">
              <w:rPr>
                <w:rFonts w:eastAsia="Arial"/>
                <w:spacing w:val="1"/>
              </w:rPr>
              <w:t>t</w:t>
            </w:r>
            <w:r w:rsidR="00960824" w:rsidRPr="00BE7EE1">
              <w:rPr>
                <w:rFonts w:eastAsia="Arial"/>
                <w:spacing w:val="1"/>
              </w:rPr>
              <w:t>ive</w:t>
            </w:r>
            <w:r w:rsidR="00960824">
              <w:rPr>
                <w:rFonts w:eastAsia="Arial"/>
                <w:spacing w:val="1"/>
              </w:rPr>
              <w:t>l</w:t>
            </w:r>
            <w:r w:rsidR="00960824" w:rsidRPr="00BE7EE1">
              <w:rPr>
                <w:rFonts w:eastAsia="Arial"/>
                <w:spacing w:val="1"/>
              </w:rPr>
              <w:t>y</w:t>
            </w:r>
            <w:r w:rsidR="00960824">
              <w:rPr>
                <w:rFonts w:eastAsia="Arial"/>
                <w:spacing w:val="1"/>
              </w:rPr>
              <w:t xml:space="preserve"> </w:t>
            </w:r>
            <w:r w:rsidR="00960824" w:rsidRPr="00BE7EE1">
              <w:rPr>
                <w:rFonts w:eastAsia="Arial"/>
                <w:spacing w:val="1"/>
              </w:rPr>
              <w:t>and</w:t>
            </w:r>
            <w:r w:rsidR="00960824">
              <w:rPr>
                <w:rFonts w:eastAsia="Arial"/>
                <w:spacing w:val="1"/>
              </w:rPr>
              <w:t xml:space="preserve"> </w:t>
            </w:r>
            <w:r w:rsidR="00960824" w:rsidRPr="00BE7EE1">
              <w:rPr>
                <w:rFonts w:eastAsia="Arial"/>
                <w:spacing w:val="1"/>
              </w:rPr>
              <w:t>work sa</w:t>
            </w:r>
            <w:r w:rsidR="00960824">
              <w:rPr>
                <w:rFonts w:eastAsia="Arial"/>
                <w:spacing w:val="1"/>
              </w:rPr>
              <w:t>f</w:t>
            </w:r>
            <w:r w:rsidR="00960824" w:rsidRPr="00BE7EE1">
              <w:rPr>
                <w:rFonts w:eastAsia="Arial"/>
                <w:spacing w:val="1"/>
              </w:rPr>
              <w:t>ely wi</w:t>
            </w:r>
            <w:r w:rsidR="00960824">
              <w:rPr>
                <w:rFonts w:eastAsia="Arial"/>
                <w:spacing w:val="1"/>
              </w:rPr>
              <w:t>t</w:t>
            </w:r>
            <w:r w:rsidR="00960824" w:rsidRPr="00BE7EE1">
              <w:rPr>
                <w:rFonts w:eastAsia="Arial"/>
                <w:spacing w:val="1"/>
              </w:rPr>
              <w:t>h</w:t>
            </w:r>
            <w:r w:rsidR="00960824">
              <w:rPr>
                <w:rFonts w:eastAsia="Arial"/>
                <w:spacing w:val="1"/>
              </w:rPr>
              <w:t xml:space="preserve"> </w:t>
            </w:r>
            <w:r w:rsidR="00960824" w:rsidRPr="00BE7EE1">
              <w:rPr>
                <w:rFonts w:eastAsia="Arial"/>
                <w:spacing w:val="1"/>
              </w:rPr>
              <w:t>o</w:t>
            </w:r>
            <w:r w:rsidR="00960824">
              <w:rPr>
                <w:rFonts w:eastAsia="Arial"/>
                <w:spacing w:val="1"/>
              </w:rPr>
              <w:t>t</w:t>
            </w:r>
            <w:r w:rsidR="00960824" w:rsidRPr="00BE7EE1">
              <w:rPr>
                <w:rFonts w:eastAsia="Arial"/>
                <w:spacing w:val="1"/>
              </w:rPr>
              <w:t>he</w:t>
            </w:r>
            <w:r w:rsidR="00960824">
              <w:rPr>
                <w:rFonts w:eastAsia="Arial"/>
                <w:spacing w:val="1"/>
              </w:rPr>
              <w:t>r</w:t>
            </w:r>
            <w:r w:rsidR="00960824" w:rsidRPr="00BE7EE1">
              <w:rPr>
                <w:rFonts w:eastAsia="Arial"/>
                <w:spacing w:val="1"/>
              </w:rPr>
              <w:t>s</w:t>
            </w:r>
            <w:r w:rsidR="00960824">
              <w:rPr>
                <w:rFonts w:eastAsia="Arial"/>
                <w:spacing w:val="1"/>
              </w:rPr>
              <w:t xml:space="preserve"> </w:t>
            </w:r>
            <w:r w:rsidR="00960824" w:rsidRPr="00BE7EE1">
              <w:rPr>
                <w:rFonts w:eastAsia="Arial"/>
                <w:spacing w:val="1"/>
              </w:rPr>
              <w:t xml:space="preserve">in </w:t>
            </w:r>
            <w:r w:rsidR="00960824">
              <w:rPr>
                <w:rFonts w:eastAsia="Arial"/>
                <w:spacing w:val="1"/>
              </w:rPr>
              <w:t>t</w:t>
            </w:r>
            <w:r w:rsidR="00960824" w:rsidRPr="00BE7EE1">
              <w:rPr>
                <w:rFonts w:eastAsia="Arial"/>
                <w:spacing w:val="1"/>
              </w:rPr>
              <w:t>he</w:t>
            </w:r>
            <w:r w:rsidR="00960824">
              <w:rPr>
                <w:rFonts w:eastAsia="Arial"/>
                <w:spacing w:val="1"/>
              </w:rPr>
              <w:t xml:space="preserve"> </w:t>
            </w:r>
            <w:r w:rsidR="00960824" w:rsidRPr="00BE7EE1">
              <w:rPr>
                <w:rFonts w:eastAsia="Arial"/>
                <w:spacing w:val="1"/>
              </w:rPr>
              <w:t>work a</w:t>
            </w:r>
            <w:r w:rsidR="00960824">
              <w:rPr>
                <w:rFonts w:eastAsia="Arial"/>
                <w:spacing w:val="1"/>
              </w:rPr>
              <w:t>r</w:t>
            </w:r>
            <w:r w:rsidR="00960824" w:rsidRPr="00BE7EE1">
              <w:rPr>
                <w:rFonts w:eastAsia="Arial"/>
                <w:spacing w:val="1"/>
              </w:rPr>
              <w:t>ea</w:t>
            </w:r>
          </w:p>
          <w:p w14:paraId="002293A7" w14:textId="18AF6F17" w:rsidR="00960824" w:rsidRPr="00BE7EE1" w:rsidRDefault="00BE7EE1" w:rsidP="00BE7EE1">
            <w:pPr>
              <w:pStyle w:val="ListBullet"/>
              <w:ind w:left="472" w:hanging="425"/>
              <w:rPr>
                <w:rFonts w:eastAsia="Arial"/>
                <w:spacing w:val="1"/>
              </w:rPr>
            </w:pPr>
            <w:r>
              <w:rPr>
                <w:rFonts w:eastAsia="Arial"/>
                <w:spacing w:val="1"/>
              </w:rPr>
              <w:t>p</w:t>
            </w:r>
            <w:r w:rsidR="00960824" w:rsidRPr="00BE7EE1">
              <w:rPr>
                <w:rFonts w:eastAsia="Arial"/>
                <w:spacing w:val="1"/>
              </w:rPr>
              <w:t>lan</w:t>
            </w:r>
            <w:r w:rsidR="00960824">
              <w:rPr>
                <w:rFonts w:eastAsia="Arial"/>
                <w:spacing w:val="1"/>
              </w:rPr>
              <w:t xml:space="preserve"> </w:t>
            </w:r>
            <w:r w:rsidR="00960824" w:rsidRPr="00BE7EE1">
              <w:rPr>
                <w:rFonts w:eastAsia="Arial"/>
                <w:spacing w:val="1"/>
              </w:rPr>
              <w:t>and</w:t>
            </w:r>
            <w:r w:rsidR="00960824">
              <w:rPr>
                <w:rFonts w:eastAsia="Arial"/>
                <w:spacing w:val="1"/>
              </w:rPr>
              <w:t xml:space="preserve"> </w:t>
            </w:r>
            <w:r w:rsidR="00960824" w:rsidRPr="00BE7EE1">
              <w:rPr>
                <w:rFonts w:eastAsia="Arial"/>
                <w:spacing w:val="1"/>
              </w:rPr>
              <w:t>p</w:t>
            </w:r>
            <w:r w:rsidR="00960824">
              <w:rPr>
                <w:rFonts w:eastAsia="Arial"/>
                <w:spacing w:val="1"/>
              </w:rPr>
              <w:t>r</w:t>
            </w:r>
            <w:r w:rsidR="00960824" w:rsidRPr="00BE7EE1">
              <w:rPr>
                <w:rFonts w:eastAsia="Arial"/>
                <w:spacing w:val="1"/>
              </w:rPr>
              <w:t>epa</w:t>
            </w:r>
            <w:r w:rsidR="00960824">
              <w:rPr>
                <w:rFonts w:eastAsia="Arial"/>
                <w:spacing w:val="1"/>
              </w:rPr>
              <w:t>r</w:t>
            </w:r>
            <w:r w:rsidR="00960824" w:rsidRPr="00BE7EE1">
              <w:rPr>
                <w:rFonts w:eastAsia="Arial"/>
                <w:spacing w:val="1"/>
              </w:rPr>
              <w:t xml:space="preserve">e, </w:t>
            </w:r>
            <w:r w:rsidR="00960824">
              <w:rPr>
                <w:rFonts w:eastAsia="Arial"/>
                <w:spacing w:val="1"/>
              </w:rPr>
              <w:t>m</w:t>
            </w:r>
            <w:r w:rsidR="00960824" w:rsidRPr="00BE7EE1">
              <w:rPr>
                <w:rFonts w:eastAsia="Arial"/>
                <w:spacing w:val="1"/>
              </w:rPr>
              <w:t>anufac</w:t>
            </w:r>
            <w:r w:rsidR="00960824">
              <w:rPr>
                <w:rFonts w:eastAsia="Arial"/>
                <w:spacing w:val="1"/>
              </w:rPr>
              <w:t>t</w:t>
            </w:r>
            <w:r w:rsidR="00960824" w:rsidRPr="00BE7EE1">
              <w:rPr>
                <w:rFonts w:eastAsia="Arial"/>
                <w:spacing w:val="1"/>
              </w:rPr>
              <w:t>u</w:t>
            </w:r>
            <w:r w:rsidR="00960824">
              <w:rPr>
                <w:rFonts w:eastAsia="Arial"/>
                <w:spacing w:val="1"/>
              </w:rPr>
              <w:t>r</w:t>
            </w:r>
            <w:r w:rsidR="00960824" w:rsidRPr="00BE7EE1">
              <w:rPr>
                <w:rFonts w:eastAsia="Arial"/>
                <w:spacing w:val="1"/>
              </w:rPr>
              <w:t xml:space="preserve">e, and apply surface finish </w:t>
            </w:r>
            <w:r w:rsidR="00960824">
              <w:rPr>
                <w:rFonts w:eastAsia="Arial"/>
                <w:spacing w:val="1"/>
              </w:rPr>
              <w:t>f</w:t>
            </w:r>
            <w:r w:rsidR="00960824" w:rsidRPr="00BE7EE1">
              <w:rPr>
                <w:rFonts w:eastAsia="Arial"/>
                <w:spacing w:val="1"/>
              </w:rPr>
              <w:t>or special st</w:t>
            </w:r>
            <w:r w:rsidR="00960824">
              <w:rPr>
                <w:rFonts w:eastAsia="Arial"/>
                <w:spacing w:val="1"/>
              </w:rPr>
              <w:t>r</w:t>
            </w:r>
            <w:r w:rsidR="00960824" w:rsidRPr="00BE7EE1">
              <w:rPr>
                <w:rFonts w:eastAsia="Arial"/>
                <w:spacing w:val="1"/>
              </w:rPr>
              <w:t>inged</w:t>
            </w:r>
            <w:r w:rsidR="00960824">
              <w:rPr>
                <w:rFonts w:eastAsia="Arial"/>
                <w:spacing w:val="1"/>
              </w:rPr>
              <w:t xml:space="preserve"> </w:t>
            </w:r>
            <w:r w:rsidR="00960824" w:rsidRPr="00BE7EE1">
              <w:rPr>
                <w:rFonts w:eastAsia="Arial"/>
                <w:spacing w:val="1"/>
              </w:rPr>
              <w:t>inst</w:t>
            </w:r>
            <w:r w:rsidR="00960824">
              <w:rPr>
                <w:rFonts w:eastAsia="Arial"/>
                <w:spacing w:val="1"/>
              </w:rPr>
              <w:t>r</w:t>
            </w:r>
            <w:r w:rsidR="00960824" w:rsidRPr="00BE7EE1">
              <w:rPr>
                <w:rFonts w:eastAsia="Arial"/>
                <w:spacing w:val="1"/>
              </w:rPr>
              <w:t>u</w:t>
            </w:r>
            <w:r w:rsidR="00960824">
              <w:rPr>
                <w:rFonts w:eastAsia="Arial"/>
                <w:spacing w:val="1"/>
              </w:rPr>
              <w:t>m</w:t>
            </w:r>
            <w:r w:rsidR="00960824" w:rsidRPr="00BE7EE1">
              <w:rPr>
                <w:rFonts w:eastAsia="Arial"/>
                <w:spacing w:val="1"/>
              </w:rPr>
              <w:t>ent</w:t>
            </w:r>
          </w:p>
          <w:p w14:paraId="16F50F06" w14:textId="5066C04A" w:rsidR="00FC14C9" w:rsidRPr="009F04FF" w:rsidRDefault="00BE7EE1" w:rsidP="00BE7EE1">
            <w:pPr>
              <w:pStyle w:val="ListBullet"/>
              <w:ind w:left="472" w:hanging="425"/>
            </w:pPr>
            <w:r>
              <w:rPr>
                <w:rFonts w:eastAsia="Arial"/>
                <w:spacing w:val="1"/>
              </w:rPr>
              <w:t>a</w:t>
            </w:r>
            <w:r w:rsidR="00960824" w:rsidRPr="00BE7EE1">
              <w:rPr>
                <w:rFonts w:eastAsia="Arial"/>
                <w:spacing w:val="1"/>
              </w:rPr>
              <w:t xml:space="preserve">pply </w:t>
            </w:r>
            <w:r w:rsidR="00960824">
              <w:rPr>
                <w:rFonts w:eastAsia="Arial"/>
                <w:spacing w:val="1"/>
              </w:rPr>
              <w:t>t</w:t>
            </w:r>
            <w:r w:rsidR="00960824" w:rsidRPr="00BE7EE1">
              <w:rPr>
                <w:rFonts w:eastAsia="Arial"/>
                <w:spacing w:val="1"/>
              </w:rPr>
              <w:t>he</w:t>
            </w:r>
            <w:r w:rsidR="00960824">
              <w:rPr>
                <w:rFonts w:eastAsia="Arial"/>
                <w:spacing w:val="1"/>
              </w:rPr>
              <w:t xml:space="preserve"> </w:t>
            </w:r>
            <w:r w:rsidR="00960824" w:rsidRPr="00BE7EE1">
              <w:rPr>
                <w:rFonts w:eastAsia="Arial"/>
                <w:spacing w:val="1"/>
              </w:rPr>
              <w:t>quali</w:t>
            </w:r>
            <w:r w:rsidR="00960824">
              <w:rPr>
                <w:rFonts w:eastAsia="Arial"/>
                <w:spacing w:val="1"/>
              </w:rPr>
              <w:t>t</w:t>
            </w:r>
            <w:r w:rsidR="00960824" w:rsidRPr="00BE7EE1">
              <w:rPr>
                <w:rFonts w:eastAsia="Arial"/>
                <w:spacing w:val="1"/>
              </w:rPr>
              <w:t>y and</w:t>
            </w:r>
            <w:r w:rsidR="00960824">
              <w:rPr>
                <w:rFonts w:eastAsia="Arial"/>
                <w:spacing w:val="1"/>
              </w:rPr>
              <w:t xml:space="preserve"> </w:t>
            </w:r>
            <w:r w:rsidR="00960824" w:rsidRPr="00BE7EE1">
              <w:rPr>
                <w:rFonts w:eastAsia="Arial"/>
                <w:spacing w:val="1"/>
              </w:rPr>
              <w:t>p</w:t>
            </w:r>
            <w:r w:rsidR="00960824">
              <w:rPr>
                <w:rFonts w:eastAsia="Arial"/>
                <w:spacing w:val="1"/>
              </w:rPr>
              <w:t>r</w:t>
            </w:r>
            <w:r w:rsidR="00960824" w:rsidRPr="00BE7EE1">
              <w:rPr>
                <w:rFonts w:eastAsia="Arial"/>
                <w:spacing w:val="1"/>
              </w:rPr>
              <w:t>o</w:t>
            </w:r>
            <w:r w:rsidR="00960824">
              <w:rPr>
                <w:rFonts w:eastAsia="Arial"/>
                <w:spacing w:val="1"/>
              </w:rPr>
              <w:t>f</w:t>
            </w:r>
            <w:r w:rsidR="00960824" w:rsidRPr="00BE7EE1">
              <w:rPr>
                <w:rFonts w:eastAsia="Arial"/>
                <w:spacing w:val="1"/>
              </w:rPr>
              <w:t>essional s</w:t>
            </w:r>
            <w:r w:rsidR="00960824">
              <w:rPr>
                <w:rFonts w:eastAsia="Arial"/>
                <w:spacing w:val="1"/>
              </w:rPr>
              <w:t>t</w:t>
            </w:r>
            <w:r w:rsidR="00960824" w:rsidRPr="00BE7EE1">
              <w:rPr>
                <w:rFonts w:eastAsia="Arial"/>
                <w:spacing w:val="1"/>
              </w:rPr>
              <w:t>anda</w:t>
            </w:r>
            <w:r w:rsidR="00960824">
              <w:rPr>
                <w:rFonts w:eastAsia="Arial"/>
                <w:spacing w:val="1"/>
              </w:rPr>
              <w:t>r</w:t>
            </w:r>
            <w:r w:rsidR="00960824" w:rsidRPr="00BE7EE1">
              <w:rPr>
                <w:rFonts w:eastAsia="Arial"/>
                <w:spacing w:val="1"/>
              </w:rPr>
              <w:t xml:space="preserve">ds </w:t>
            </w:r>
            <w:r w:rsidR="00960824">
              <w:rPr>
                <w:rFonts w:eastAsia="Arial"/>
                <w:spacing w:val="1"/>
              </w:rPr>
              <w:t>r</w:t>
            </w:r>
            <w:r w:rsidR="00960824" w:rsidRPr="00BE7EE1">
              <w:rPr>
                <w:rFonts w:eastAsia="Arial"/>
                <w:spacing w:val="1"/>
              </w:rPr>
              <w:t>equi</w:t>
            </w:r>
            <w:r w:rsidR="00960824">
              <w:rPr>
                <w:rFonts w:eastAsia="Arial"/>
                <w:spacing w:val="1"/>
              </w:rPr>
              <w:t>r</w:t>
            </w:r>
            <w:r w:rsidR="00960824" w:rsidRPr="00BE7EE1">
              <w:rPr>
                <w:rFonts w:eastAsia="Arial"/>
                <w:spacing w:val="1"/>
              </w:rPr>
              <w:t>ed</w:t>
            </w:r>
            <w:r w:rsidR="00960824">
              <w:rPr>
                <w:rFonts w:eastAsia="Arial"/>
                <w:spacing w:val="1"/>
              </w:rPr>
              <w:t xml:space="preserve"> </w:t>
            </w:r>
            <w:r w:rsidR="00960824" w:rsidRPr="00BE7EE1">
              <w:rPr>
                <w:rFonts w:eastAsia="Arial"/>
                <w:spacing w:val="1"/>
              </w:rPr>
              <w:t xml:space="preserve">in </w:t>
            </w:r>
            <w:r w:rsidR="00960824">
              <w:rPr>
                <w:rFonts w:eastAsia="Arial"/>
                <w:spacing w:val="1"/>
              </w:rPr>
              <w:t>m</w:t>
            </w:r>
            <w:r w:rsidR="00960824" w:rsidRPr="00BE7EE1">
              <w:rPr>
                <w:rFonts w:eastAsia="Arial"/>
                <w:spacing w:val="1"/>
              </w:rPr>
              <w:t>anufac</w:t>
            </w:r>
            <w:r w:rsidR="00960824">
              <w:rPr>
                <w:rFonts w:eastAsia="Arial"/>
                <w:spacing w:val="1"/>
              </w:rPr>
              <w:t>t</w:t>
            </w:r>
            <w:r w:rsidR="00960824" w:rsidRPr="00BE7EE1">
              <w:rPr>
                <w:rFonts w:eastAsia="Arial"/>
                <w:spacing w:val="1"/>
              </w:rPr>
              <w:t>u</w:t>
            </w:r>
            <w:r w:rsidR="00960824">
              <w:rPr>
                <w:rFonts w:eastAsia="Arial"/>
                <w:spacing w:val="1"/>
              </w:rPr>
              <w:t>r</w:t>
            </w:r>
            <w:r w:rsidR="00960824" w:rsidRPr="00BE7EE1">
              <w:rPr>
                <w:rFonts w:eastAsia="Arial"/>
                <w:spacing w:val="1"/>
              </w:rPr>
              <w:t>ing</w:t>
            </w:r>
            <w:r w:rsidR="00960824">
              <w:rPr>
                <w:rFonts w:eastAsia="Arial"/>
                <w:spacing w:val="2"/>
              </w:rPr>
              <w:t xml:space="preserve"> a </w:t>
            </w:r>
            <w:r w:rsidR="00960824">
              <w:rPr>
                <w:rFonts w:eastAsia="Arial"/>
              </w:rPr>
              <w:t>spec</w:t>
            </w:r>
            <w:r w:rsidR="00960824">
              <w:rPr>
                <w:rFonts w:eastAsia="Arial"/>
                <w:spacing w:val="-1"/>
              </w:rPr>
              <w:t>i</w:t>
            </w:r>
            <w:r w:rsidR="00960824">
              <w:rPr>
                <w:rFonts w:eastAsia="Arial"/>
              </w:rPr>
              <w:t xml:space="preserve">al </w:t>
            </w:r>
            <w:r w:rsidR="00960824">
              <w:rPr>
                <w:rFonts w:eastAsia="Arial"/>
                <w:spacing w:val="-2"/>
              </w:rPr>
              <w:t>s</w:t>
            </w:r>
            <w:r w:rsidR="00960824">
              <w:rPr>
                <w:rFonts w:eastAsia="Arial"/>
                <w:spacing w:val="1"/>
              </w:rPr>
              <w:t>tr</w:t>
            </w:r>
            <w:r w:rsidR="00960824">
              <w:rPr>
                <w:rFonts w:eastAsia="Arial"/>
                <w:spacing w:val="-1"/>
              </w:rPr>
              <w:t>i</w:t>
            </w:r>
            <w:r w:rsidR="00960824">
              <w:rPr>
                <w:rFonts w:eastAsia="Arial"/>
                <w:spacing w:val="-3"/>
              </w:rPr>
              <w:t>n</w:t>
            </w:r>
            <w:r w:rsidR="00960824">
              <w:rPr>
                <w:rFonts w:eastAsia="Arial"/>
                <w:spacing w:val="2"/>
              </w:rPr>
              <w:t>g</w:t>
            </w:r>
            <w:r w:rsidR="00960824">
              <w:rPr>
                <w:rFonts w:eastAsia="Arial"/>
              </w:rPr>
              <w:t>ed</w:t>
            </w:r>
            <w:r w:rsidR="00960824">
              <w:rPr>
                <w:rFonts w:eastAsia="Arial"/>
                <w:spacing w:val="1"/>
              </w:rPr>
              <w:t xml:space="preserve"> </w:t>
            </w:r>
            <w:r w:rsidR="00960824">
              <w:rPr>
                <w:rFonts w:eastAsia="Arial"/>
                <w:spacing w:val="-1"/>
              </w:rPr>
              <w:t>i</w:t>
            </w:r>
            <w:r w:rsidR="00960824">
              <w:rPr>
                <w:rFonts w:eastAsia="Arial"/>
              </w:rPr>
              <w:t>n</w:t>
            </w:r>
            <w:r w:rsidR="00960824">
              <w:rPr>
                <w:rFonts w:eastAsia="Arial"/>
                <w:spacing w:val="-2"/>
              </w:rPr>
              <w:t>s</w:t>
            </w:r>
            <w:r w:rsidR="00960824">
              <w:rPr>
                <w:rFonts w:eastAsia="Arial"/>
                <w:spacing w:val="1"/>
              </w:rPr>
              <w:t>t</w:t>
            </w:r>
            <w:r w:rsidR="00960824">
              <w:rPr>
                <w:rFonts w:eastAsia="Arial"/>
                <w:spacing w:val="-2"/>
              </w:rPr>
              <w:t>r</w:t>
            </w:r>
            <w:r w:rsidR="00960824">
              <w:rPr>
                <w:rFonts w:eastAsia="Arial"/>
              </w:rPr>
              <w:t>u</w:t>
            </w:r>
            <w:r w:rsidR="00960824">
              <w:rPr>
                <w:rFonts w:eastAsia="Arial"/>
                <w:spacing w:val="1"/>
              </w:rPr>
              <w:t>m</w:t>
            </w:r>
            <w:r w:rsidR="00960824">
              <w:rPr>
                <w:rFonts w:eastAsia="Arial"/>
              </w:rPr>
              <w:t>en</w:t>
            </w:r>
            <w:r w:rsidR="00960824">
              <w:rPr>
                <w:rFonts w:eastAsia="Arial"/>
                <w:spacing w:val="-1"/>
              </w:rPr>
              <w:t>t</w:t>
            </w:r>
            <w:r w:rsidR="00960824">
              <w:rPr>
                <w:rFonts w:eastAsia="Arial"/>
              </w:rPr>
              <w:t>.</w:t>
            </w:r>
          </w:p>
        </w:tc>
      </w:tr>
      <w:tr w:rsidR="00FC14C9" w:rsidRPr="00982853" w14:paraId="5972FBC4" w14:textId="77777777" w:rsidTr="00994C08">
        <w:trPr>
          <w:jc w:val="center"/>
        </w:trPr>
        <w:tc>
          <w:tcPr>
            <w:tcW w:w="3964" w:type="dxa"/>
          </w:tcPr>
          <w:p w14:paraId="1AE03152" w14:textId="77777777" w:rsidR="00FC14C9" w:rsidRPr="009F04FF" w:rsidRDefault="00FC14C9" w:rsidP="00AA14E2">
            <w:pPr>
              <w:pStyle w:val="SectionCsubsection"/>
            </w:pPr>
            <w:r w:rsidRPr="009F04FF">
              <w:t>Context of and specific resources for assessment</w:t>
            </w:r>
          </w:p>
        </w:tc>
        <w:tc>
          <w:tcPr>
            <w:tcW w:w="5103" w:type="dxa"/>
          </w:tcPr>
          <w:p w14:paraId="03FC3435" w14:textId="5FBF87B0" w:rsidR="00960824" w:rsidRPr="00BE7EE1" w:rsidRDefault="00960824" w:rsidP="00BE7EE1">
            <w:pPr>
              <w:pStyle w:val="Bodycopy"/>
            </w:pPr>
            <w:r w:rsidRPr="00BE7EE1">
              <w:t>The application of competency is to be assessed in the workplace or realistically simulated workplace.</w:t>
            </w:r>
          </w:p>
          <w:p w14:paraId="20D6A634" w14:textId="3B800629" w:rsidR="00960824" w:rsidRPr="00BE7EE1" w:rsidRDefault="00960824" w:rsidP="00BE7EE1">
            <w:pPr>
              <w:pStyle w:val="Bodycopy"/>
            </w:pPr>
            <w:r w:rsidRPr="00BE7EE1">
              <w:t>Assessment is to occur under standard and authorised work practices, safety requirements and environmental constraints.</w:t>
            </w:r>
          </w:p>
          <w:p w14:paraId="623DAE70" w14:textId="0AD59408" w:rsidR="00960824" w:rsidRPr="00BE7EE1" w:rsidRDefault="00960824" w:rsidP="00BE7EE1">
            <w:pPr>
              <w:pStyle w:val="Bodycopy"/>
            </w:pPr>
            <w:r w:rsidRPr="00BE7EE1">
              <w:t>Assessment is to comply with relevant regulatory or</w:t>
            </w:r>
            <w:r w:rsidR="00A9658F" w:rsidRPr="00BE7EE1">
              <w:t xml:space="preserve"> </w:t>
            </w:r>
            <w:r w:rsidRPr="00BE7EE1">
              <w:t>Australian Standards requirements.</w:t>
            </w:r>
          </w:p>
          <w:p w14:paraId="5910E1FF" w14:textId="15A3FD1D" w:rsidR="00960824" w:rsidRDefault="00960824" w:rsidP="00BE7EE1">
            <w:pPr>
              <w:pStyle w:val="Bodycopy"/>
              <w:rPr>
                <w:rFonts w:eastAsia="Arial"/>
                <w:szCs w:val="22"/>
              </w:rPr>
            </w:pPr>
            <w:r w:rsidRPr="00BE7EE1">
              <w:t>The following resources should be made available</w:t>
            </w:r>
            <w:r>
              <w:rPr>
                <w:rFonts w:eastAsia="Arial"/>
              </w:rPr>
              <w:t>:</w:t>
            </w:r>
          </w:p>
          <w:p w14:paraId="58A2625D" w14:textId="690AF9EE" w:rsidR="00960824" w:rsidRPr="00BE7EE1" w:rsidRDefault="00960824" w:rsidP="00BE7EE1">
            <w:pPr>
              <w:pStyle w:val="ListBullet"/>
              <w:ind w:left="472" w:hanging="425"/>
              <w:rPr>
                <w:rFonts w:eastAsia="Arial"/>
                <w:spacing w:val="1"/>
              </w:rPr>
            </w:pPr>
            <w:r w:rsidRPr="00BE7EE1">
              <w:rPr>
                <w:rFonts w:eastAsia="Arial"/>
                <w:spacing w:val="1"/>
              </w:rPr>
              <w:t>materials and equipment relevant to the manufacture of special stringed instruments</w:t>
            </w:r>
          </w:p>
          <w:p w14:paraId="25D0E1CB" w14:textId="3ACB97D4" w:rsidR="00FC14C9" w:rsidRPr="009F04FF" w:rsidRDefault="00960824" w:rsidP="00BE7EE1">
            <w:pPr>
              <w:pStyle w:val="ListBullet"/>
              <w:ind w:left="472" w:hanging="425"/>
            </w:pPr>
            <w:r w:rsidRPr="00BE7EE1">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w:t>
            </w:r>
            <w:r>
              <w:rPr>
                <w:spacing w:val="1"/>
              </w:rPr>
              <w:t>s</w:t>
            </w:r>
            <w:r>
              <w:t>.</w:t>
            </w:r>
          </w:p>
        </w:tc>
      </w:tr>
      <w:tr w:rsidR="00FC14C9" w:rsidRPr="00982853" w14:paraId="6CF2F613" w14:textId="77777777" w:rsidTr="00994C08">
        <w:trPr>
          <w:jc w:val="center"/>
        </w:trPr>
        <w:tc>
          <w:tcPr>
            <w:tcW w:w="3964" w:type="dxa"/>
          </w:tcPr>
          <w:p w14:paraId="2B3171EF" w14:textId="77777777" w:rsidR="00FC14C9" w:rsidRPr="009F04FF" w:rsidRDefault="00FC14C9" w:rsidP="00AA14E2">
            <w:pPr>
              <w:pStyle w:val="SectionCsubsection"/>
            </w:pPr>
            <w:r w:rsidRPr="009F04FF">
              <w:t>Method of assessment</w:t>
            </w:r>
          </w:p>
        </w:tc>
        <w:tc>
          <w:tcPr>
            <w:tcW w:w="5103" w:type="dxa"/>
          </w:tcPr>
          <w:p w14:paraId="49771285" w14:textId="099126B5" w:rsidR="00960824" w:rsidRPr="00BE7EE1" w:rsidRDefault="00960824" w:rsidP="00BE7EE1">
            <w:pPr>
              <w:pStyle w:val="Bodycopy"/>
            </w:pPr>
            <w:r>
              <w:t>Assessment methods must be by direct observation of tasks and include questioning on underpinning knowledge to ensure its correct interpretation and application</w:t>
            </w:r>
            <w:r w:rsidR="00A9658F">
              <w:t>.</w:t>
            </w:r>
          </w:p>
          <w:p w14:paraId="780E4BDC" w14:textId="6065EAB6" w:rsidR="00960824" w:rsidRDefault="00960824" w:rsidP="00BE7EE1">
            <w:pPr>
              <w:pStyle w:val="Bodycopy"/>
            </w:pPr>
            <w:r>
              <w:t>Assessment may be applied under project related conditions (real or simulated) and require evidence of process</w:t>
            </w:r>
            <w:r w:rsidR="00A9658F">
              <w:t>.</w:t>
            </w:r>
          </w:p>
          <w:p w14:paraId="22ECAE99" w14:textId="095D3E1B" w:rsidR="00FC14C9" w:rsidRPr="00BE7EE1" w:rsidRDefault="00960824" w:rsidP="00BE7EE1">
            <w:pPr>
              <w:pStyle w:val="Bodycopy"/>
            </w:pPr>
            <w:r>
              <w:t>Assessment may be in conjunction with assessment of other units of competency.</w:t>
            </w:r>
          </w:p>
        </w:tc>
      </w:tr>
    </w:tbl>
    <w:p w14:paraId="20AE453C" w14:textId="5ADA28DA" w:rsidR="00FC14C9" w:rsidRDefault="00FC14C9" w:rsidP="00FC14C9"/>
    <w:p w14:paraId="7E5E16EC" w14:textId="0D2378D0" w:rsidR="00BE7EE1" w:rsidRDefault="00BE7EE1" w:rsidP="00FC14C9"/>
    <w:p w14:paraId="24DE87E6" w14:textId="77777777" w:rsidR="00BE7EE1" w:rsidRDefault="00BE7EE1" w:rsidP="00FC14C9">
      <w:pPr>
        <w:sectPr w:rsidR="00BE7EE1" w:rsidSect="00CC4B32">
          <w:headerReference w:type="even" r:id="rId93"/>
          <w:headerReference w:type="default" r:id="rId94"/>
          <w:headerReference w:type="first" r:id="rId95"/>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C14C9" w:rsidRPr="00982853" w14:paraId="56F79D5C" w14:textId="77777777" w:rsidTr="007E0B9E">
        <w:trPr>
          <w:trHeight w:val="274"/>
        </w:trPr>
        <w:tc>
          <w:tcPr>
            <w:tcW w:w="2694" w:type="dxa"/>
            <w:gridSpan w:val="2"/>
          </w:tcPr>
          <w:p w14:paraId="58A2D886" w14:textId="3E35E07B" w:rsidR="00FC14C9" w:rsidRPr="009F04FF" w:rsidRDefault="00FC14C9" w:rsidP="00AA14E2">
            <w:pPr>
              <w:pStyle w:val="SectionCsubsection"/>
            </w:pPr>
            <w:r w:rsidRPr="009F04FF">
              <w:t>Unit code</w:t>
            </w:r>
            <w:r w:rsidR="00294946">
              <w:t xml:space="preserve"> and title</w:t>
            </w:r>
          </w:p>
        </w:tc>
        <w:tc>
          <w:tcPr>
            <w:tcW w:w="6378" w:type="dxa"/>
            <w:gridSpan w:val="2"/>
          </w:tcPr>
          <w:p w14:paraId="7A5982B0" w14:textId="0633ED65" w:rsidR="00FC14C9" w:rsidRPr="009F04FF" w:rsidRDefault="00960824" w:rsidP="00687B17">
            <w:pPr>
              <w:pStyle w:val="Unitcode"/>
            </w:pPr>
            <w:bookmarkStart w:id="87" w:name="_Toc42077984"/>
            <w:r w:rsidRPr="00294946">
              <w:t>VU</w:t>
            </w:r>
            <w:bookmarkStart w:id="88" w:name="VUXXX22"/>
            <w:r w:rsidR="00687B17">
              <w:t xml:space="preserve">23012 </w:t>
            </w:r>
            <w:r w:rsidR="00294946" w:rsidRPr="00960824">
              <w:t>Manufacture stringed instruments</w:t>
            </w:r>
            <w:bookmarkEnd w:id="88"/>
            <w:bookmarkEnd w:id="87"/>
          </w:p>
        </w:tc>
      </w:tr>
      <w:tr w:rsidR="00FC14C9" w:rsidRPr="00982853" w14:paraId="5FD3C29F" w14:textId="77777777" w:rsidTr="007E0B9E">
        <w:tc>
          <w:tcPr>
            <w:tcW w:w="2694" w:type="dxa"/>
            <w:gridSpan w:val="2"/>
          </w:tcPr>
          <w:p w14:paraId="19A02F1B" w14:textId="66F01929" w:rsidR="00FC14C9" w:rsidRPr="009F04FF" w:rsidRDefault="00FC14C9" w:rsidP="007E0B9E">
            <w:pPr>
              <w:pStyle w:val="SectionCsubsection"/>
            </w:pPr>
            <w:r w:rsidRPr="009F04FF">
              <w:t xml:space="preserve">Unit </w:t>
            </w:r>
            <w:r w:rsidR="007E0B9E">
              <w:t>d</w:t>
            </w:r>
            <w:r w:rsidRPr="009F04FF">
              <w:t>escriptor</w:t>
            </w:r>
          </w:p>
        </w:tc>
        <w:tc>
          <w:tcPr>
            <w:tcW w:w="6378" w:type="dxa"/>
            <w:gridSpan w:val="2"/>
          </w:tcPr>
          <w:p w14:paraId="2B6C1D14" w14:textId="77777777" w:rsidR="00FC14C9" w:rsidRDefault="00960824" w:rsidP="00AA14E2">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3"/>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to</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re</w:t>
            </w:r>
            <w:r>
              <w:rPr>
                <w:rFonts w:eastAsia="Arial" w:cs="Arial"/>
                <w:spacing w:val="2"/>
              </w:rPr>
              <w:t xml:space="preserve"> </w:t>
            </w:r>
            <w:r>
              <w:rPr>
                <w:rFonts w:eastAsia="Arial" w:cs="Arial"/>
                <w:spacing w:val="-2"/>
              </w:rPr>
              <w:t>s</w:t>
            </w:r>
            <w:r>
              <w:rPr>
                <w:rFonts w:eastAsia="Arial" w:cs="Arial"/>
                <w:spacing w:val="1"/>
              </w:rPr>
              <w:t>tr</w:t>
            </w:r>
            <w:r>
              <w:rPr>
                <w:rFonts w:eastAsia="Arial" w:cs="Arial"/>
                <w:spacing w:val="-1"/>
              </w:rPr>
              <w:t>i</w:t>
            </w:r>
            <w:r>
              <w:rPr>
                <w:rFonts w:eastAsia="Arial" w:cs="Arial"/>
                <w:spacing w:val="-3"/>
              </w:rPr>
              <w:t>n</w:t>
            </w:r>
            <w:r>
              <w:rPr>
                <w:rFonts w:eastAsia="Arial" w:cs="Arial"/>
              </w:rPr>
              <w:t xml:space="preserve">ged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ll</w:t>
            </w:r>
            <w:r>
              <w:rPr>
                <w:rFonts w:eastAsia="Arial" w:cs="Arial"/>
              </w:rPr>
              <w:t>y</w:t>
            </w:r>
            <w:r>
              <w:rPr>
                <w:rFonts w:eastAsia="Arial" w:cs="Arial"/>
                <w:spacing w:val="-1"/>
              </w:rPr>
              <w:t xml:space="preserve"> </w:t>
            </w:r>
            <w:r>
              <w:rPr>
                <w:rFonts w:eastAsia="Arial" w:cs="Arial"/>
                <w:spacing w:val="-2"/>
              </w:rPr>
              <w:t>v</w:t>
            </w:r>
            <w:r>
              <w:rPr>
                <w:rFonts w:eastAsia="Arial" w:cs="Arial"/>
                <w:spacing w:val="-1"/>
              </w:rPr>
              <w:t>i</w:t>
            </w:r>
            <w:r>
              <w:rPr>
                <w:rFonts w:eastAsia="Arial" w:cs="Arial"/>
                <w:spacing w:val="2"/>
              </w:rPr>
              <w:t>o</w:t>
            </w:r>
            <w:r>
              <w:rPr>
                <w:rFonts w:eastAsia="Arial" w:cs="Arial"/>
                <w:spacing w:val="-1"/>
              </w:rPr>
              <w:t>li</w:t>
            </w:r>
            <w:r>
              <w:rPr>
                <w:rFonts w:eastAsia="Arial" w:cs="Arial"/>
              </w:rPr>
              <w:t>ns,</w:t>
            </w:r>
            <w:r>
              <w:rPr>
                <w:rFonts w:eastAsia="Arial" w:cs="Arial"/>
                <w:spacing w:val="2"/>
              </w:rPr>
              <w:t xml:space="preserve"> </w:t>
            </w:r>
            <w:r>
              <w:rPr>
                <w:rFonts w:eastAsia="Arial" w:cs="Arial"/>
                <w:spacing w:val="-2"/>
              </w:rPr>
              <w:t>v</w:t>
            </w:r>
            <w:r>
              <w:rPr>
                <w:rFonts w:eastAsia="Arial" w:cs="Arial"/>
                <w:spacing w:val="-1"/>
              </w:rPr>
              <w:t>i</w:t>
            </w:r>
            <w:r>
              <w:rPr>
                <w:rFonts w:eastAsia="Arial" w:cs="Arial"/>
              </w:rPr>
              <w:t>o</w:t>
            </w:r>
            <w:r>
              <w:rPr>
                <w:rFonts w:eastAsia="Arial" w:cs="Arial"/>
                <w:spacing w:val="-1"/>
              </w:rPr>
              <w:t>l</w:t>
            </w:r>
            <w:r>
              <w:rPr>
                <w:rFonts w:eastAsia="Arial" w:cs="Arial"/>
              </w:rPr>
              <w:t>as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ce</w:t>
            </w:r>
            <w:r>
              <w:rPr>
                <w:rFonts w:eastAsia="Arial" w:cs="Arial"/>
                <w:spacing w:val="-1"/>
              </w:rPr>
              <w:t>ll</w:t>
            </w:r>
            <w:r>
              <w:rPr>
                <w:rFonts w:eastAsia="Arial" w:cs="Arial"/>
              </w:rPr>
              <w:t>os.</w:t>
            </w:r>
          </w:p>
          <w:p w14:paraId="313BD7D5" w14:textId="6DA44CBF" w:rsidR="00A810D2" w:rsidRPr="009F04FF" w:rsidRDefault="00A810D2" w:rsidP="00AA14E2">
            <w:pPr>
              <w:pStyle w:val="Bodycopy"/>
            </w:pPr>
            <w:r w:rsidRPr="00B03116">
              <w:rPr>
                <w:lang w:val="en-US"/>
              </w:rPr>
              <w:t>No licensing, legislative or certification requirements apply to this unit at the time of publication.</w:t>
            </w:r>
          </w:p>
        </w:tc>
      </w:tr>
      <w:tr w:rsidR="00FC14C9" w:rsidRPr="00982853" w14:paraId="13E49C9B" w14:textId="77777777" w:rsidTr="007E0B9E">
        <w:tc>
          <w:tcPr>
            <w:tcW w:w="2694" w:type="dxa"/>
            <w:gridSpan w:val="2"/>
          </w:tcPr>
          <w:p w14:paraId="59DE2919" w14:textId="77777777" w:rsidR="00FC14C9" w:rsidRPr="009F04FF" w:rsidRDefault="00FC14C9" w:rsidP="00AA14E2">
            <w:pPr>
              <w:pStyle w:val="SectionCsubsection"/>
            </w:pPr>
            <w:r w:rsidRPr="009F04FF">
              <w:t>Employability Skills</w:t>
            </w:r>
          </w:p>
        </w:tc>
        <w:tc>
          <w:tcPr>
            <w:tcW w:w="6378" w:type="dxa"/>
            <w:gridSpan w:val="2"/>
          </w:tcPr>
          <w:p w14:paraId="3ADB8E08" w14:textId="77777777" w:rsidR="00FC14C9" w:rsidRPr="00982853" w:rsidRDefault="00FC14C9" w:rsidP="00AA14E2">
            <w:pPr>
              <w:pStyle w:val="Bodycopy"/>
            </w:pPr>
            <w:r w:rsidRPr="00982853">
              <w:t>This unit contains Employability Skills.</w:t>
            </w:r>
          </w:p>
        </w:tc>
      </w:tr>
      <w:tr w:rsidR="00FC14C9" w:rsidRPr="00982853" w14:paraId="75651460" w14:textId="77777777" w:rsidTr="007E0B9E">
        <w:tc>
          <w:tcPr>
            <w:tcW w:w="2694" w:type="dxa"/>
            <w:gridSpan w:val="2"/>
          </w:tcPr>
          <w:p w14:paraId="1B9B7581" w14:textId="1D46F110" w:rsidR="00FC14C9" w:rsidRPr="009F04FF" w:rsidRDefault="00FC14C9" w:rsidP="007E0B9E">
            <w:pPr>
              <w:pStyle w:val="SectionCsubsection"/>
            </w:pPr>
            <w:r w:rsidRPr="009F04FF">
              <w:t xml:space="preserve">Application of the </w:t>
            </w:r>
            <w:r w:rsidR="007E0B9E">
              <w:t>u</w:t>
            </w:r>
            <w:r w:rsidRPr="009F04FF">
              <w:t>nit</w:t>
            </w:r>
          </w:p>
        </w:tc>
        <w:tc>
          <w:tcPr>
            <w:tcW w:w="6378" w:type="dxa"/>
            <w:gridSpan w:val="2"/>
          </w:tcPr>
          <w:p w14:paraId="35F7903C" w14:textId="53213C56" w:rsidR="00FC14C9" w:rsidRPr="00960824" w:rsidRDefault="00960824" w:rsidP="00A810D2">
            <w:pPr>
              <w:pStyle w:val="Bodycopy"/>
              <w:rPr>
                <w:lang w:val="en-US"/>
              </w:rPr>
            </w:pPr>
            <w:r w:rsidRPr="00960824">
              <w:rPr>
                <w:lang w:val="en-US"/>
              </w:rPr>
              <w:t>This unit supports the attainment of skills and knowledge required for competent workplace performance in music manufacturing organisations of all sizes. The manufacture of stringed instruments applies to known or changing environments with established parameters. It involves the application of skills and knowledge at a tradesperson level, within routine and non-routine activities demonstrating autonomy and limited problem solving responsibility.</w:t>
            </w:r>
          </w:p>
        </w:tc>
      </w:tr>
      <w:tr w:rsidR="00FC14C9" w:rsidRPr="00982853" w14:paraId="28C0D506" w14:textId="77777777" w:rsidTr="007E0B9E">
        <w:tc>
          <w:tcPr>
            <w:tcW w:w="2694" w:type="dxa"/>
            <w:gridSpan w:val="2"/>
          </w:tcPr>
          <w:p w14:paraId="0992E84F" w14:textId="77777777" w:rsidR="00FC14C9" w:rsidRPr="009F04FF" w:rsidRDefault="00FC14C9" w:rsidP="00AA14E2">
            <w:pPr>
              <w:pStyle w:val="SectionCsubsection"/>
            </w:pPr>
            <w:r w:rsidRPr="009F04FF">
              <w:t>ELEMENT</w:t>
            </w:r>
          </w:p>
        </w:tc>
        <w:tc>
          <w:tcPr>
            <w:tcW w:w="6378" w:type="dxa"/>
            <w:gridSpan w:val="2"/>
          </w:tcPr>
          <w:p w14:paraId="63E6CFDA" w14:textId="77777777" w:rsidR="00FC14C9" w:rsidRPr="009F04FF" w:rsidRDefault="00FC14C9" w:rsidP="00AA14E2">
            <w:pPr>
              <w:pStyle w:val="SectionCsubsection"/>
            </w:pPr>
            <w:r w:rsidRPr="009F04FF">
              <w:t>PERFORMANCE CRITERIA</w:t>
            </w:r>
          </w:p>
        </w:tc>
      </w:tr>
      <w:tr w:rsidR="00FC14C9" w:rsidRPr="00982853" w14:paraId="4FBC2883" w14:textId="77777777" w:rsidTr="007E0B9E">
        <w:tc>
          <w:tcPr>
            <w:tcW w:w="2694" w:type="dxa"/>
            <w:gridSpan w:val="2"/>
          </w:tcPr>
          <w:p w14:paraId="08B914E2" w14:textId="77777777" w:rsidR="00FC14C9" w:rsidRPr="009F04FF" w:rsidRDefault="00FC14C9" w:rsidP="00611E18">
            <w:pPr>
              <w:pStyle w:val="Unitexplanatorytext"/>
              <w:spacing w:before="80" w:after="80"/>
            </w:pPr>
            <w:r w:rsidRPr="009F04FF">
              <w:t>Elements describe the essential outcomes of a unit of competency.</w:t>
            </w:r>
          </w:p>
        </w:tc>
        <w:tc>
          <w:tcPr>
            <w:tcW w:w="6378" w:type="dxa"/>
            <w:gridSpan w:val="2"/>
          </w:tcPr>
          <w:p w14:paraId="3F62E370" w14:textId="77777777" w:rsidR="00FC14C9" w:rsidRPr="009F04FF" w:rsidRDefault="00FC14C9" w:rsidP="00611E18">
            <w:pPr>
              <w:pStyle w:val="Unitexplanatorytext"/>
              <w:spacing w:before="80" w:after="8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7E0B9E" w:rsidRPr="00982853" w14:paraId="039E3C77" w14:textId="77777777" w:rsidTr="007E0B9E">
        <w:tc>
          <w:tcPr>
            <w:tcW w:w="567" w:type="dxa"/>
            <w:vMerge w:val="restart"/>
          </w:tcPr>
          <w:p w14:paraId="006B07DB" w14:textId="77777777" w:rsidR="007E0B9E" w:rsidRPr="00982853" w:rsidRDefault="007E0B9E" w:rsidP="00AA14E2">
            <w:pPr>
              <w:pStyle w:val="Bodycopy"/>
            </w:pPr>
            <w:r w:rsidRPr="00982853">
              <w:t>1</w:t>
            </w:r>
          </w:p>
        </w:tc>
        <w:tc>
          <w:tcPr>
            <w:tcW w:w="2127" w:type="dxa"/>
            <w:vMerge w:val="restart"/>
          </w:tcPr>
          <w:p w14:paraId="2518FD01" w14:textId="205095CC" w:rsidR="007E0B9E" w:rsidRPr="00960824" w:rsidRDefault="007E0B9E" w:rsidP="00960824">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4AAEDBCA" w14:textId="77777777" w:rsidR="007E0B9E" w:rsidRPr="00982853" w:rsidRDefault="007E0B9E" w:rsidP="00AA14E2">
            <w:pPr>
              <w:pStyle w:val="Bodycopy"/>
            </w:pPr>
            <w:r w:rsidRPr="00982853">
              <w:t>1.1</w:t>
            </w:r>
          </w:p>
        </w:tc>
        <w:tc>
          <w:tcPr>
            <w:tcW w:w="5811" w:type="dxa"/>
          </w:tcPr>
          <w:p w14:paraId="3132C437" w14:textId="3344FCA0" w:rsidR="007E0B9E" w:rsidRPr="009F04FF" w:rsidRDefault="007E0B9E" w:rsidP="00AA14E2">
            <w:pPr>
              <w:pStyle w:val="Bodycopy"/>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1"/>
              </w:rPr>
              <w:t>(O</w:t>
            </w:r>
            <w:r>
              <w:rPr>
                <w:rFonts w:eastAsia="Arial" w:cs="Arial"/>
                <w:b/>
                <w:bCs/>
                <w:i/>
                <w:spacing w:val="-3"/>
              </w:rPr>
              <w:t>H</w:t>
            </w:r>
            <w:r>
              <w:rPr>
                <w:rFonts w:eastAsia="Arial" w:cs="Arial"/>
                <w:b/>
                <w:bCs/>
                <w:i/>
                <w:spacing w:val="-1"/>
              </w:rPr>
              <w:t>S</w:t>
            </w:r>
            <w:r>
              <w:rPr>
                <w:rFonts w:eastAsia="Arial" w:cs="Arial"/>
                <w:b/>
                <w:bCs/>
                <w:i/>
                <w:spacing w:val="-2"/>
              </w:rPr>
              <w:t>)</w:t>
            </w:r>
            <w:r>
              <w:rPr>
                <w:rFonts w:eastAsia="Arial" w:cs="Arial"/>
                <w:b/>
                <w:bCs/>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rPr>
              <w:t xml:space="preserve">(WHS),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1"/>
              </w:rPr>
              <w:t xml:space="preserve"> </w:t>
            </w:r>
            <w:r>
              <w:rPr>
                <w:rFonts w:eastAsia="Arial" w:cs="Arial"/>
              </w:rPr>
              <w:t>and</w:t>
            </w:r>
            <w:r>
              <w:rPr>
                <w:rFonts w:eastAsia="Arial" w:cs="Arial"/>
                <w:spacing w:val="-1"/>
              </w:rPr>
              <w:t xml:space="preserve"> </w:t>
            </w:r>
            <w:r>
              <w:rPr>
                <w:rFonts w:eastAsia="Arial" w:cs="Arial"/>
                <w:b/>
                <w:bCs/>
                <w:i/>
              </w:rPr>
              <w:t>orga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spacing w:val="-3"/>
              </w:rPr>
              <w:t>o</w:t>
            </w:r>
            <w:r>
              <w:rPr>
                <w:rFonts w:eastAsia="Arial" w:cs="Arial"/>
                <w:b/>
                <w:bCs/>
                <w:i/>
              </w:rPr>
              <w:t>nal requ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1"/>
              </w:rPr>
              <w:t xml:space="preserve"> m</w:t>
            </w:r>
            <w:r>
              <w:rPr>
                <w:rFonts w:eastAsia="Arial" w:cs="Arial"/>
              </w:rPr>
              <w:t>ach</w:t>
            </w:r>
            <w:r>
              <w:rPr>
                <w:rFonts w:eastAsia="Arial" w:cs="Arial"/>
                <w:spacing w:val="-1"/>
              </w:rPr>
              <w:t>i</w:t>
            </w:r>
            <w:r>
              <w:rPr>
                <w:rFonts w:eastAsia="Arial" w:cs="Arial"/>
              </w:rPr>
              <w:t>n</w:t>
            </w:r>
            <w:r w:rsidR="00987FB3">
              <w:rPr>
                <w:rFonts w:eastAsia="Arial" w:cs="Arial"/>
              </w:rPr>
              <w:t>ing</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 xml:space="preserve">al and </w:t>
            </w:r>
            <w:r w:rsidR="00987FB3">
              <w:rPr>
                <w:rFonts w:eastAsia="Arial" w:cs="Arial"/>
              </w:rPr>
              <w:t xml:space="preserve">the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2"/>
              </w:rPr>
              <w:t>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4"/>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spacing w:val="-3"/>
              </w:rPr>
              <w:t>a</w:t>
            </w:r>
            <w:r>
              <w:rPr>
                <w:rFonts w:eastAsia="Arial" w:cs="Arial"/>
              </w:rPr>
              <w:t>nd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7E0B9E" w:rsidRPr="00982853" w14:paraId="576ECA99" w14:textId="77777777" w:rsidTr="007E0B9E">
        <w:tc>
          <w:tcPr>
            <w:tcW w:w="567" w:type="dxa"/>
            <w:vMerge/>
          </w:tcPr>
          <w:p w14:paraId="68824378" w14:textId="77777777" w:rsidR="007E0B9E" w:rsidRPr="009F04FF" w:rsidRDefault="007E0B9E" w:rsidP="00AA14E2">
            <w:pPr>
              <w:pStyle w:val="Bodycopy"/>
              <w:rPr>
                <w:szCs w:val="20"/>
                <w:lang w:val="en-AU" w:eastAsia="en-US"/>
              </w:rPr>
            </w:pPr>
          </w:p>
        </w:tc>
        <w:tc>
          <w:tcPr>
            <w:tcW w:w="2127" w:type="dxa"/>
            <w:vMerge/>
          </w:tcPr>
          <w:p w14:paraId="6863532B" w14:textId="77777777" w:rsidR="007E0B9E" w:rsidRPr="009F04FF" w:rsidRDefault="007E0B9E" w:rsidP="00AA14E2">
            <w:pPr>
              <w:pStyle w:val="Bodycopy"/>
              <w:rPr>
                <w:rFonts w:cs="Arial"/>
                <w:color w:val="0070C0"/>
                <w:szCs w:val="20"/>
                <w:lang w:val="en-AU" w:eastAsia="en-US"/>
              </w:rPr>
            </w:pPr>
          </w:p>
        </w:tc>
        <w:tc>
          <w:tcPr>
            <w:tcW w:w="567" w:type="dxa"/>
          </w:tcPr>
          <w:p w14:paraId="457A8D22" w14:textId="77777777" w:rsidR="007E0B9E" w:rsidRPr="009F04FF" w:rsidRDefault="007E0B9E" w:rsidP="00AA14E2">
            <w:pPr>
              <w:pStyle w:val="Bodycopy"/>
              <w:rPr>
                <w:szCs w:val="20"/>
                <w:lang w:val="en-AU" w:eastAsia="en-US"/>
              </w:rPr>
            </w:pPr>
            <w:r w:rsidRPr="009F04FF">
              <w:rPr>
                <w:szCs w:val="20"/>
                <w:lang w:val="en-AU" w:eastAsia="en-US"/>
              </w:rPr>
              <w:t>1.2</w:t>
            </w:r>
          </w:p>
        </w:tc>
        <w:tc>
          <w:tcPr>
            <w:tcW w:w="5811" w:type="dxa"/>
          </w:tcPr>
          <w:p w14:paraId="09853C81" w14:textId="76365D89" w:rsidR="007E0B9E" w:rsidRPr="00960824" w:rsidRDefault="007E0B9E" w:rsidP="00AA14E2">
            <w:pPr>
              <w:pStyle w:val="Bodycopy"/>
              <w:rPr>
                <w:szCs w:val="20"/>
                <w:lang w:val="en-US" w:eastAsia="en-US"/>
              </w:rPr>
            </w:pPr>
            <w:r w:rsidRPr="00960824">
              <w:rPr>
                <w:b/>
                <w:bCs/>
                <w:i/>
                <w:szCs w:val="20"/>
                <w:lang w:val="en-US" w:eastAsia="en-US"/>
              </w:rPr>
              <w:t xml:space="preserve">Work order </w:t>
            </w:r>
            <w:r w:rsidRPr="00960824">
              <w:rPr>
                <w:szCs w:val="20"/>
                <w:lang w:val="en-US" w:eastAsia="en-US"/>
              </w:rPr>
              <w:t>is reviewed, confirmed and clarified with</w:t>
            </w:r>
            <w:r>
              <w:rPr>
                <w:szCs w:val="20"/>
                <w:lang w:val="en-US" w:eastAsia="en-US"/>
              </w:rPr>
              <w:t xml:space="preserve"> </w:t>
            </w:r>
            <w:r w:rsidRPr="00960824">
              <w:rPr>
                <w:b/>
                <w:bCs/>
                <w:i/>
                <w:szCs w:val="20"/>
                <w:lang w:val="en-US" w:eastAsia="en-US"/>
              </w:rPr>
              <w:t>appropriate personnel</w:t>
            </w:r>
            <w:r w:rsidRPr="007E0B9E">
              <w:rPr>
                <w:bCs/>
                <w:szCs w:val="20"/>
                <w:lang w:val="en-US" w:eastAsia="en-US"/>
              </w:rPr>
              <w:t>.</w:t>
            </w:r>
          </w:p>
        </w:tc>
      </w:tr>
      <w:tr w:rsidR="007E0B9E" w:rsidRPr="00982853" w14:paraId="59203373" w14:textId="77777777" w:rsidTr="007E0B9E">
        <w:tc>
          <w:tcPr>
            <w:tcW w:w="567" w:type="dxa"/>
            <w:vMerge/>
          </w:tcPr>
          <w:p w14:paraId="505F3017" w14:textId="77777777" w:rsidR="007E0B9E" w:rsidRPr="009F04FF" w:rsidRDefault="007E0B9E" w:rsidP="00AA14E2">
            <w:pPr>
              <w:pStyle w:val="Bodycopy"/>
              <w:rPr>
                <w:szCs w:val="20"/>
                <w:lang w:val="en-AU" w:eastAsia="en-US"/>
              </w:rPr>
            </w:pPr>
          </w:p>
        </w:tc>
        <w:tc>
          <w:tcPr>
            <w:tcW w:w="2127" w:type="dxa"/>
            <w:vMerge/>
          </w:tcPr>
          <w:p w14:paraId="6EC4BA65" w14:textId="77777777" w:rsidR="007E0B9E" w:rsidRPr="009F04FF" w:rsidRDefault="007E0B9E" w:rsidP="00AA14E2">
            <w:pPr>
              <w:pStyle w:val="Bodycopy"/>
              <w:rPr>
                <w:szCs w:val="20"/>
                <w:lang w:val="en-AU" w:eastAsia="en-US"/>
              </w:rPr>
            </w:pPr>
          </w:p>
        </w:tc>
        <w:tc>
          <w:tcPr>
            <w:tcW w:w="567" w:type="dxa"/>
          </w:tcPr>
          <w:p w14:paraId="0C2F9EF1" w14:textId="77777777" w:rsidR="007E0B9E" w:rsidRPr="009F04FF" w:rsidRDefault="007E0B9E" w:rsidP="00AA14E2">
            <w:pPr>
              <w:pStyle w:val="Bodycopy"/>
              <w:rPr>
                <w:szCs w:val="20"/>
                <w:lang w:val="en-AU" w:eastAsia="en-US"/>
              </w:rPr>
            </w:pPr>
            <w:r w:rsidRPr="009F04FF">
              <w:rPr>
                <w:szCs w:val="20"/>
                <w:lang w:val="en-AU" w:eastAsia="en-US"/>
              </w:rPr>
              <w:t>1.3</w:t>
            </w:r>
          </w:p>
        </w:tc>
        <w:tc>
          <w:tcPr>
            <w:tcW w:w="5811" w:type="dxa"/>
          </w:tcPr>
          <w:p w14:paraId="19F14CE9" w14:textId="795FE341" w:rsidR="007E0B9E" w:rsidRPr="009F04FF" w:rsidRDefault="007E0B9E" w:rsidP="00AA14E2">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1"/>
              </w:rPr>
              <w:t xml:space="preserve"> </w:t>
            </w:r>
            <w:r>
              <w:rPr>
                <w:rFonts w:eastAsia="Arial" w:cs="Arial"/>
                <w:b/>
                <w:bCs/>
                <w:i/>
              </w:rPr>
              <w:t>op</w:t>
            </w:r>
            <w:r>
              <w:rPr>
                <w:rFonts w:eastAsia="Arial" w:cs="Arial"/>
                <w:b/>
                <w:bCs/>
                <w:i/>
                <w:spacing w:val="-3"/>
              </w:rPr>
              <w:t>e</w:t>
            </w:r>
            <w:r>
              <w:rPr>
                <w:rFonts w:eastAsia="Arial" w:cs="Arial"/>
                <w:b/>
                <w:bCs/>
                <w:i/>
              </w:rPr>
              <w:t>ra</w:t>
            </w:r>
            <w:r>
              <w:rPr>
                <w:rFonts w:eastAsia="Arial" w:cs="Arial"/>
                <w:b/>
                <w:bCs/>
                <w:i/>
                <w:spacing w:val="-2"/>
              </w:rPr>
              <w:t>t</w:t>
            </w:r>
            <w:r>
              <w:rPr>
                <w:rFonts w:eastAsia="Arial" w:cs="Arial"/>
                <w:b/>
                <w:bCs/>
                <w:i/>
                <w:spacing w:val="1"/>
              </w:rPr>
              <w:t>i</w:t>
            </w:r>
            <w:r>
              <w:rPr>
                <w:rFonts w:eastAsia="Arial" w:cs="Arial"/>
                <w:b/>
                <w:bCs/>
                <w:i/>
                <w:spacing w:val="-3"/>
              </w:rPr>
              <w:t>n</w:t>
            </w:r>
            <w:r>
              <w:rPr>
                <w:rFonts w:eastAsia="Arial" w:cs="Arial"/>
                <w:b/>
                <w:bCs/>
                <w:i/>
              </w:rPr>
              <w:t>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1"/>
              </w:rPr>
              <w:t>)</w:t>
            </w:r>
            <w:r>
              <w:rPr>
                <w:rFonts w:eastAsia="Arial" w:cs="Arial"/>
              </w:rPr>
              <w:t>.</w:t>
            </w:r>
          </w:p>
        </w:tc>
      </w:tr>
      <w:tr w:rsidR="007E0B9E" w:rsidRPr="00982853" w14:paraId="7FDB2919" w14:textId="77777777" w:rsidTr="007E0B9E">
        <w:tc>
          <w:tcPr>
            <w:tcW w:w="567" w:type="dxa"/>
            <w:vMerge/>
          </w:tcPr>
          <w:p w14:paraId="569FE65F" w14:textId="77777777" w:rsidR="007E0B9E" w:rsidRPr="009F04FF" w:rsidRDefault="007E0B9E" w:rsidP="00AA14E2">
            <w:pPr>
              <w:pStyle w:val="Bodycopy"/>
              <w:rPr>
                <w:szCs w:val="20"/>
                <w:lang w:val="en-AU" w:eastAsia="en-US"/>
              </w:rPr>
            </w:pPr>
          </w:p>
        </w:tc>
        <w:tc>
          <w:tcPr>
            <w:tcW w:w="2127" w:type="dxa"/>
            <w:vMerge/>
          </w:tcPr>
          <w:p w14:paraId="4F55B309" w14:textId="77777777" w:rsidR="007E0B9E" w:rsidRPr="009F04FF" w:rsidRDefault="007E0B9E" w:rsidP="00AA14E2">
            <w:pPr>
              <w:pStyle w:val="Bodycopy"/>
              <w:rPr>
                <w:szCs w:val="20"/>
                <w:lang w:val="en-AU" w:eastAsia="en-US"/>
              </w:rPr>
            </w:pPr>
          </w:p>
        </w:tc>
        <w:tc>
          <w:tcPr>
            <w:tcW w:w="567" w:type="dxa"/>
          </w:tcPr>
          <w:p w14:paraId="25C24905" w14:textId="6ED3FC48" w:rsidR="007E0B9E" w:rsidRPr="009F04FF" w:rsidRDefault="007E0B9E" w:rsidP="00AA14E2">
            <w:pPr>
              <w:pStyle w:val="Bodycopy"/>
              <w:rPr>
                <w:szCs w:val="20"/>
                <w:lang w:val="en-AU" w:eastAsia="en-US"/>
              </w:rPr>
            </w:pPr>
            <w:r>
              <w:rPr>
                <w:szCs w:val="20"/>
                <w:lang w:val="en-AU" w:eastAsia="en-US"/>
              </w:rPr>
              <w:t>1.4</w:t>
            </w:r>
          </w:p>
        </w:tc>
        <w:tc>
          <w:tcPr>
            <w:tcW w:w="5811" w:type="dxa"/>
          </w:tcPr>
          <w:p w14:paraId="29781C1C" w14:textId="2063EE64" w:rsidR="007E0B9E" w:rsidRPr="009F04FF" w:rsidRDefault="007E0B9E" w:rsidP="00AA14E2">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7E0B9E" w:rsidRPr="00982853" w14:paraId="2D92399E" w14:textId="77777777" w:rsidTr="007E0B9E">
        <w:tc>
          <w:tcPr>
            <w:tcW w:w="567" w:type="dxa"/>
            <w:vMerge/>
          </w:tcPr>
          <w:p w14:paraId="2BCE2EA5" w14:textId="77777777" w:rsidR="007E0B9E" w:rsidRPr="009F04FF" w:rsidRDefault="007E0B9E" w:rsidP="00AA14E2">
            <w:pPr>
              <w:pStyle w:val="Bodycopy"/>
              <w:rPr>
                <w:szCs w:val="20"/>
                <w:lang w:val="en-AU" w:eastAsia="en-US"/>
              </w:rPr>
            </w:pPr>
          </w:p>
        </w:tc>
        <w:tc>
          <w:tcPr>
            <w:tcW w:w="2127" w:type="dxa"/>
            <w:vMerge/>
          </w:tcPr>
          <w:p w14:paraId="1FE048A9" w14:textId="77777777" w:rsidR="007E0B9E" w:rsidRPr="009F04FF" w:rsidRDefault="007E0B9E" w:rsidP="00AA14E2">
            <w:pPr>
              <w:pStyle w:val="Bodycopy"/>
              <w:rPr>
                <w:szCs w:val="20"/>
                <w:lang w:val="en-AU" w:eastAsia="en-US"/>
              </w:rPr>
            </w:pPr>
          </w:p>
        </w:tc>
        <w:tc>
          <w:tcPr>
            <w:tcW w:w="567" w:type="dxa"/>
          </w:tcPr>
          <w:p w14:paraId="7A503144" w14:textId="3EE21216" w:rsidR="007E0B9E" w:rsidRPr="009F04FF" w:rsidRDefault="007E0B9E" w:rsidP="00AA14E2">
            <w:pPr>
              <w:pStyle w:val="Bodycopy"/>
              <w:rPr>
                <w:szCs w:val="20"/>
                <w:lang w:val="en-AU" w:eastAsia="en-US"/>
              </w:rPr>
            </w:pPr>
            <w:r>
              <w:rPr>
                <w:szCs w:val="20"/>
                <w:lang w:val="en-AU" w:eastAsia="en-US"/>
              </w:rPr>
              <w:t>1.5</w:t>
            </w:r>
          </w:p>
        </w:tc>
        <w:tc>
          <w:tcPr>
            <w:tcW w:w="5811" w:type="dxa"/>
          </w:tcPr>
          <w:p w14:paraId="717EEE8B" w14:textId="15EE54B5" w:rsidR="007E0B9E" w:rsidRPr="009F04FF" w:rsidRDefault="007E0B9E" w:rsidP="00AA14E2">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spacing w:val="-2"/>
              </w:rPr>
              <w:t>y</w:t>
            </w:r>
            <w:r>
              <w:rPr>
                <w:rFonts w:eastAsia="Arial" w:cs="Arial"/>
              </w:rPr>
              <w:t>.</w:t>
            </w:r>
          </w:p>
        </w:tc>
      </w:tr>
      <w:tr w:rsidR="007E0B9E" w:rsidRPr="00982853" w14:paraId="3F65452E" w14:textId="77777777" w:rsidTr="007E0B9E">
        <w:tc>
          <w:tcPr>
            <w:tcW w:w="567" w:type="dxa"/>
            <w:vMerge w:val="restart"/>
          </w:tcPr>
          <w:p w14:paraId="4362B472" w14:textId="0630190F" w:rsidR="007E0B9E" w:rsidRPr="009F04FF" w:rsidRDefault="007E0B9E" w:rsidP="007E0B9E">
            <w:pPr>
              <w:pStyle w:val="Bodycopy"/>
              <w:spacing w:before="100" w:after="100"/>
              <w:rPr>
                <w:szCs w:val="20"/>
                <w:lang w:val="en-AU" w:eastAsia="en-US"/>
              </w:rPr>
            </w:pPr>
            <w:r w:rsidRPr="009F04FF">
              <w:rPr>
                <w:szCs w:val="20"/>
                <w:lang w:val="en-AU" w:eastAsia="en-US"/>
              </w:rPr>
              <w:t>2</w:t>
            </w:r>
          </w:p>
        </w:tc>
        <w:tc>
          <w:tcPr>
            <w:tcW w:w="2127" w:type="dxa"/>
            <w:vMerge w:val="restart"/>
          </w:tcPr>
          <w:p w14:paraId="3CB141F2" w14:textId="04A38585" w:rsidR="007E0B9E" w:rsidRPr="009F04FF" w:rsidRDefault="007E0B9E" w:rsidP="007E0B9E">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773BB428" w14:textId="77777777" w:rsidR="007E0B9E" w:rsidRPr="009F04FF" w:rsidRDefault="007E0B9E" w:rsidP="007E0B9E">
            <w:pPr>
              <w:pStyle w:val="Bodycopy"/>
              <w:spacing w:before="100" w:after="100"/>
              <w:rPr>
                <w:szCs w:val="20"/>
                <w:lang w:val="en-AU" w:eastAsia="en-US"/>
              </w:rPr>
            </w:pPr>
            <w:r w:rsidRPr="009F04FF">
              <w:rPr>
                <w:szCs w:val="20"/>
                <w:lang w:val="en-AU" w:eastAsia="en-US"/>
              </w:rPr>
              <w:t>2.1</w:t>
            </w:r>
          </w:p>
        </w:tc>
        <w:tc>
          <w:tcPr>
            <w:tcW w:w="5811" w:type="dxa"/>
          </w:tcPr>
          <w:p w14:paraId="487B5B2A" w14:textId="59EF7F33" w:rsidR="007E0B9E" w:rsidRPr="009F04FF" w:rsidRDefault="007E0B9E" w:rsidP="007E0B9E">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s</w:t>
            </w:r>
            <w:r>
              <w:rPr>
                <w:rFonts w:eastAsia="Arial" w:cs="Arial"/>
                <w:spacing w:val="-1"/>
              </w:rPr>
              <w:t>t</w:t>
            </w:r>
            <w:r>
              <w:rPr>
                <w:rFonts w:eastAsia="Arial" w:cs="Arial"/>
                <w:spacing w:val="-2"/>
              </w:rPr>
              <w:t>r</w:t>
            </w:r>
            <w:r>
              <w:rPr>
                <w:rFonts w:eastAsia="Arial" w:cs="Arial"/>
                <w:spacing w:val="-1"/>
              </w:rPr>
              <w:t>i</w:t>
            </w:r>
            <w:r>
              <w:rPr>
                <w:rFonts w:eastAsia="Arial" w:cs="Arial"/>
              </w:rPr>
              <w:t>n</w:t>
            </w:r>
            <w:r>
              <w:rPr>
                <w:rFonts w:eastAsia="Arial" w:cs="Arial"/>
                <w:spacing w:val="2"/>
              </w:rPr>
              <w:t>g</w:t>
            </w:r>
            <w:r>
              <w:rPr>
                <w:rFonts w:eastAsia="Arial" w:cs="Arial"/>
              </w:rPr>
              <w:t xml:space="preserve">ed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Cs/>
                <w:spacing w:val="-1"/>
              </w:rPr>
              <w:t>S</w:t>
            </w:r>
            <w:r>
              <w:rPr>
                <w:rFonts w:eastAsia="Arial" w:cs="Arial"/>
                <w:bCs/>
                <w:spacing w:val="1"/>
              </w:rPr>
              <w:t>O</w:t>
            </w:r>
            <w:r>
              <w:rPr>
                <w:rFonts w:eastAsia="Arial" w:cs="Arial"/>
                <w:bCs/>
                <w:spacing w:val="-1"/>
              </w:rPr>
              <w:t>P</w:t>
            </w:r>
            <w:r>
              <w:rPr>
                <w:rFonts w:eastAsia="Arial" w:cs="Arial"/>
                <w:bCs/>
              </w:rPr>
              <w:t>s.</w:t>
            </w:r>
          </w:p>
        </w:tc>
      </w:tr>
      <w:tr w:rsidR="007E0B9E" w:rsidRPr="00982853" w14:paraId="1D6122D2" w14:textId="77777777" w:rsidTr="007E0B9E">
        <w:tc>
          <w:tcPr>
            <w:tcW w:w="567" w:type="dxa"/>
            <w:vMerge/>
          </w:tcPr>
          <w:p w14:paraId="2B1BD745" w14:textId="77777777" w:rsidR="007E0B9E" w:rsidRPr="009F04FF" w:rsidRDefault="007E0B9E" w:rsidP="007E0B9E">
            <w:pPr>
              <w:pStyle w:val="Bodycopy"/>
              <w:spacing w:before="100" w:after="100"/>
              <w:rPr>
                <w:szCs w:val="20"/>
                <w:lang w:val="en-AU" w:eastAsia="en-US"/>
              </w:rPr>
            </w:pPr>
          </w:p>
        </w:tc>
        <w:tc>
          <w:tcPr>
            <w:tcW w:w="2127" w:type="dxa"/>
            <w:vMerge/>
          </w:tcPr>
          <w:p w14:paraId="661E3892" w14:textId="77777777" w:rsidR="007E0B9E" w:rsidRPr="009F04FF" w:rsidRDefault="007E0B9E" w:rsidP="007E0B9E">
            <w:pPr>
              <w:pStyle w:val="Bodycopy"/>
              <w:spacing w:before="100" w:after="100"/>
              <w:rPr>
                <w:szCs w:val="20"/>
                <w:lang w:val="en-AU" w:eastAsia="en-US"/>
              </w:rPr>
            </w:pPr>
          </w:p>
        </w:tc>
        <w:tc>
          <w:tcPr>
            <w:tcW w:w="567" w:type="dxa"/>
          </w:tcPr>
          <w:p w14:paraId="306D3652" w14:textId="77777777" w:rsidR="007E0B9E" w:rsidRPr="009F04FF" w:rsidRDefault="007E0B9E" w:rsidP="007E0B9E">
            <w:pPr>
              <w:pStyle w:val="Bodycopy"/>
              <w:spacing w:before="100" w:after="100"/>
              <w:rPr>
                <w:szCs w:val="20"/>
                <w:lang w:val="en-AU" w:eastAsia="en-US"/>
              </w:rPr>
            </w:pPr>
            <w:r w:rsidRPr="009F04FF">
              <w:rPr>
                <w:szCs w:val="20"/>
                <w:lang w:val="en-AU" w:eastAsia="en-US"/>
              </w:rPr>
              <w:t>2.2</w:t>
            </w:r>
          </w:p>
        </w:tc>
        <w:tc>
          <w:tcPr>
            <w:tcW w:w="5811" w:type="dxa"/>
          </w:tcPr>
          <w:p w14:paraId="68C9B63D" w14:textId="1C746D85" w:rsidR="007E0B9E" w:rsidRPr="009F04FF" w:rsidRDefault="007E0B9E" w:rsidP="007E0B9E">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3"/>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4"/>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1"/>
              </w:rPr>
              <w:t>r</w:t>
            </w:r>
            <w:r>
              <w:rPr>
                <w:rFonts w:eastAsia="Arial" w:cs="Arial"/>
              </w:rPr>
              <w:t>e</w:t>
            </w:r>
            <w:r>
              <w:rPr>
                <w:rFonts w:eastAsia="Arial" w:cs="Arial"/>
                <w:spacing w:val="-2"/>
              </w:rPr>
              <w:t xml:space="preserve"> </w:t>
            </w:r>
            <w:r>
              <w:rPr>
                <w:rFonts w:eastAsia="Arial" w:cs="Arial"/>
                <w:spacing w:val="-4"/>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75B3C981" w14:textId="4E31B2E6" w:rsidR="00611E18" w:rsidRDefault="00611E1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611E18" w:rsidRPr="009F04FF" w14:paraId="3FB1EB68" w14:textId="77777777" w:rsidTr="008601B5">
        <w:tc>
          <w:tcPr>
            <w:tcW w:w="2694" w:type="dxa"/>
            <w:gridSpan w:val="2"/>
          </w:tcPr>
          <w:p w14:paraId="074FD125" w14:textId="77777777" w:rsidR="00611E18" w:rsidRPr="009F04FF" w:rsidRDefault="00611E18" w:rsidP="008601B5">
            <w:pPr>
              <w:pStyle w:val="SectionCsubsection"/>
            </w:pPr>
            <w:r w:rsidRPr="009F04FF">
              <w:t>ELEMENT</w:t>
            </w:r>
          </w:p>
        </w:tc>
        <w:tc>
          <w:tcPr>
            <w:tcW w:w="6378" w:type="dxa"/>
            <w:gridSpan w:val="2"/>
          </w:tcPr>
          <w:p w14:paraId="1C1729F9" w14:textId="77777777" w:rsidR="00611E18" w:rsidRPr="009F04FF" w:rsidRDefault="00611E18" w:rsidP="008601B5">
            <w:pPr>
              <w:pStyle w:val="SectionCsubsection"/>
            </w:pPr>
            <w:r w:rsidRPr="009F04FF">
              <w:t>PERFORMANCE CRITERIA</w:t>
            </w:r>
          </w:p>
        </w:tc>
      </w:tr>
      <w:tr w:rsidR="007E0B9E" w:rsidRPr="00982853" w14:paraId="252CA97E" w14:textId="77777777" w:rsidTr="007E0B9E">
        <w:tc>
          <w:tcPr>
            <w:tcW w:w="567" w:type="dxa"/>
          </w:tcPr>
          <w:p w14:paraId="328191E8" w14:textId="4DBA0DE4" w:rsidR="007E0B9E" w:rsidRPr="009F04FF" w:rsidRDefault="007E0B9E" w:rsidP="007E0B9E">
            <w:pPr>
              <w:pStyle w:val="Bodycopy"/>
              <w:spacing w:before="100" w:after="100"/>
              <w:rPr>
                <w:szCs w:val="20"/>
                <w:lang w:val="en-AU" w:eastAsia="en-US"/>
              </w:rPr>
            </w:pPr>
          </w:p>
        </w:tc>
        <w:tc>
          <w:tcPr>
            <w:tcW w:w="2127" w:type="dxa"/>
          </w:tcPr>
          <w:p w14:paraId="2FC72CED" w14:textId="77777777" w:rsidR="007E0B9E" w:rsidRPr="009F04FF" w:rsidRDefault="007E0B9E" w:rsidP="007E0B9E">
            <w:pPr>
              <w:pStyle w:val="Bodycopy"/>
              <w:spacing w:before="100" w:after="100"/>
              <w:rPr>
                <w:szCs w:val="20"/>
                <w:lang w:val="en-AU" w:eastAsia="en-US"/>
              </w:rPr>
            </w:pPr>
          </w:p>
        </w:tc>
        <w:tc>
          <w:tcPr>
            <w:tcW w:w="567" w:type="dxa"/>
          </w:tcPr>
          <w:p w14:paraId="07134A0E" w14:textId="77777777" w:rsidR="007E0B9E" w:rsidRPr="009F04FF" w:rsidRDefault="007E0B9E" w:rsidP="007E0B9E">
            <w:pPr>
              <w:pStyle w:val="Bodycopy"/>
              <w:spacing w:before="100" w:after="100"/>
              <w:rPr>
                <w:szCs w:val="20"/>
                <w:lang w:val="en-AU" w:eastAsia="en-US"/>
              </w:rPr>
            </w:pPr>
            <w:r w:rsidRPr="009F04FF">
              <w:rPr>
                <w:szCs w:val="20"/>
                <w:lang w:val="en-AU" w:eastAsia="en-US"/>
              </w:rPr>
              <w:t>2.3</w:t>
            </w:r>
          </w:p>
        </w:tc>
        <w:tc>
          <w:tcPr>
            <w:tcW w:w="5811" w:type="dxa"/>
          </w:tcPr>
          <w:p w14:paraId="0A0CB948" w14:textId="4010C320" w:rsidR="007E0B9E" w:rsidRPr="009F04FF" w:rsidRDefault="007E0B9E" w:rsidP="007E0B9E">
            <w:pPr>
              <w:pStyle w:val="Bodycopy"/>
              <w:spacing w:before="100" w:after="100"/>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1"/>
              </w:rPr>
              <w:t>r</w:t>
            </w:r>
            <w:r>
              <w:rPr>
                <w:rFonts w:eastAsia="Arial" w:cs="Arial"/>
              </w:rPr>
              <w:t>e</w:t>
            </w:r>
            <w:r>
              <w:rPr>
                <w:rFonts w:eastAsia="Arial" w:cs="Arial"/>
                <w:spacing w:val="-2"/>
              </w:rPr>
              <w:t xml:space="preserve"> </w:t>
            </w:r>
            <w:r>
              <w:rPr>
                <w:rFonts w:eastAsia="Arial" w:cs="Arial"/>
                <w:spacing w:val="-4"/>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rPr>
              <w:t>b</w:t>
            </w:r>
            <w:r>
              <w:rPr>
                <w:rFonts w:eastAsia="Arial" w:cs="Arial"/>
                <w:spacing w:val="1"/>
              </w:rPr>
              <w:t>t</w:t>
            </w:r>
            <w:r>
              <w:rPr>
                <w:rFonts w:eastAsia="Arial" w:cs="Arial"/>
              </w:rPr>
              <w:t>a</w:t>
            </w:r>
            <w:r>
              <w:rPr>
                <w:rFonts w:eastAsia="Arial" w:cs="Arial"/>
                <w:spacing w:val="-1"/>
              </w:rPr>
              <w:t>i</w:t>
            </w:r>
            <w:r>
              <w:rPr>
                <w:rFonts w:eastAsia="Arial" w:cs="Arial"/>
              </w:rPr>
              <w:t xml:space="preserve">ned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7E0B9E" w:rsidRPr="00982853" w14:paraId="264C6A66" w14:textId="77777777" w:rsidTr="007E0B9E">
        <w:tc>
          <w:tcPr>
            <w:tcW w:w="567" w:type="dxa"/>
            <w:vMerge w:val="restart"/>
          </w:tcPr>
          <w:p w14:paraId="3D6F124D" w14:textId="77777777" w:rsidR="007E0B9E" w:rsidRPr="009F04FF" w:rsidRDefault="007E0B9E" w:rsidP="007E0B9E">
            <w:pPr>
              <w:pStyle w:val="Bodycopy"/>
              <w:spacing w:before="100" w:after="100"/>
              <w:rPr>
                <w:szCs w:val="20"/>
                <w:lang w:val="en-AU" w:eastAsia="en-US"/>
              </w:rPr>
            </w:pPr>
            <w:r w:rsidRPr="009F04FF">
              <w:rPr>
                <w:szCs w:val="20"/>
                <w:lang w:val="en-AU" w:eastAsia="en-US"/>
              </w:rPr>
              <w:t>3</w:t>
            </w:r>
          </w:p>
        </w:tc>
        <w:tc>
          <w:tcPr>
            <w:tcW w:w="2127" w:type="dxa"/>
            <w:vMerge w:val="restart"/>
          </w:tcPr>
          <w:p w14:paraId="691DF168" w14:textId="6BCA1A68" w:rsidR="007E0B9E" w:rsidRPr="009F04FF" w:rsidRDefault="007E0B9E" w:rsidP="007E0B9E">
            <w:pPr>
              <w:pStyle w:val="Bodycopy"/>
              <w:spacing w:before="100" w:after="100"/>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3CC31007" w14:textId="77777777" w:rsidR="007E0B9E" w:rsidRPr="009F04FF" w:rsidRDefault="007E0B9E" w:rsidP="007E0B9E">
            <w:pPr>
              <w:pStyle w:val="Bodycopy"/>
              <w:spacing w:before="100" w:after="100"/>
              <w:rPr>
                <w:szCs w:val="20"/>
                <w:lang w:val="en-AU" w:eastAsia="en-US"/>
              </w:rPr>
            </w:pPr>
            <w:r w:rsidRPr="009F04FF">
              <w:rPr>
                <w:szCs w:val="20"/>
                <w:lang w:val="en-AU" w:eastAsia="en-US"/>
              </w:rPr>
              <w:t>3.1</w:t>
            </w:r>
          </w:p>
        </w:tc>
        <w:tc>
          <w:tcPr>
            <w:tcW w:w="5811" w:type="dxa"/>
          </w:tcPr>
          <w:p w14:paraId="224AAFF1" w14:textId="4F79A878" w:rsidR="007E0B9E" w:rsidRPr="009F04FF" w:rsidRDefault="007E0B9E" w:rsidP="007E0B9E">
            <w:pPr>
              <w:pStyle w:val="Bodycopy"/>
              <w:spacing w:before="100" w:after="100"/>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spacing w:val="-3"/>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spacing w:val="1"/>
              </w:rPr>
              <w:t>s</w:t>
            </w:r>
            <w:r>
              <w:rPr>
                <w:rFonts w:eastAsia="Arial" w:cs="Arial"/>
              </w:rPr>
              <w:t>.</w:t>
            </w:r>
          </w:p>
        </w:tc>
      </w:tr>
      <w:tr w:rsidR="007E0B9E" w:rsidRPr="00982853" w14:paraId="393FEA89" w14:textId="77777777" w:rsidTr="007E0B9E">
        <w:tc>
          <w:tcPr>
            <w:tcW w:w="567" w:type="dxa"/>
            <w:vMerge/>
          </w:tcPr>
          <w:p w14:paraId="5C9A8738" w14:textId="77777777" w:rsidR="007E0B9E" w:rsidRPr="009F04FF" w:rsidRDefault="007E0B9E" w:rsidP="007E0B9E">
            <w:pPr>
              <w:pStyle w:val="Bodycopy"/>
              <w:spacing w:before="100" w:after="100"/>
              <w:rPr>
                <w:szCs w:val="20"/>
                <w:lang w:val="en-AU" w:eastAsia="en-US"/>
              </w:rPr>
            </w:pPr>
          </w:p>
        </w:tc>
        <w:tc>
          <w:tcPr>
            <w:tcW w:w="2127" w:type="dxa"/>
            <w:vMerge/>
          </w:tcPr>
          <w:p w14:paraId="2F426A14" w14:textId="77777777" w:rsidR="007E0B9E" w:rsidRPr="009F04FF" w:rsidRDefault="007E0B9E" w:rsidP="007E0B9E">
            <w:pPr>
              <w:pStyle w:val="Guidingtext"/>
              <w:spacing w:before="100" w:after="100"/>
              <w:rPr>
                <w:szCs w:val="20"/>
              </w:rPr>
            </w:pPr>
          </w:p>
        </w:tc>
        <w:tc>
          <w:tcPr>
            <w:tcW w:w="567" w:type="dxa"/>
          </w:tcPr>
          <w:p w14:paraId="21EC48F9" w14:textId="77777777" w:rsidR="007E0B9E" w:rsidRPr="009F04FF" w:rsidRDefault="007E0B9E" w:rsidP="007E0B9E">
            <w:pPr>
              <w:pStyle w:val="Bodycopy"/>
              <w:spacing w:before="100" w:after="100"/>
              <w:rPr>
                <w:szCs w:val="20"/>
                <w:lang w:val="en-AU" w:eastAsia="en-US"/>
              </w:rPr>
            </w:pPr>
            <w:r w:rsidRPr="009F04FF">
              <w:rPr>
                <w:szCs w:val="20"/>
                <w:lang w:val="en-AU" w:eastAsia="en-US"/>
              </w:rPr>
              <w:t>3.2</w:t>
            </w:r>
          </w:p>
        </w:tc>
        <w:tc>
          <w:tcPr>
            <w:tcW w:w="5811" w:type="dxa"/>
          </w:tcPr>
          <w:p w14:paraId="00B84BC8" w14:textId="3858552D" w:rsidR="007E0B9E" w:rsidRPr="009F04FF" w:rsidRDefault="007E0B9E" w:rsidP="007E0B9E">
            <w:pPr>
              <w:pStyle w:val="Bodycopy"/>
              <w:spacing w:before="100" w:after="100"/>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Cs/>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2"/>
              </w:rPr>
              <w:t>r</w:t>
            </w:r>
            <w:r>
              <w:rPr>
                <w:rFonts w:eastAsia="Arial" w:cs="Arial"/>
                <w:spacing w:val="1"/>
              </w:rPr>
              <w:t>m</w:t>
            </w:r>
            <w:r>
              <w:rPr>
                <w:rFonts w:eastAsia="Arial" w:cs="Arial"/>
                <w:spacing w:val="-3"/>
              </w:rPr>
              <w:t>e</w:t>
            </w:r>
            <w:r>
              <w:rPr>
                <w:rFonts w:eastAsia="Arial" w:cs="Arial"/>
              </w:rPr>
              <w:t>d,</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7E0B9E" w:rsidRPr="00982853" w14:paraId="104154DD" w14:textId="77777777" w:rsidTr="007E0B9E">
        <w:tc>
          <w:tcPr>
            <w:tcW w:w="567" w:type="dxa"/>
            <w:vMerge/>
          </w:tcPr>
          <w:p w14:paraId="64154A0F" w14:textId="77777777" w:rsidR="007E0B9E" w:rsidRPr="009F04FF" w:rsidRDefault="007E0B9E" w:rsidP="007E0B9E">
            <w:pPr>
              <w:pStyle w:val="Bodycopy"/>
              <w:spacing w:before="100" w:after="100"/>
              <w:rPr>
                <w:szCs w:val="20"/>
                <w:lang w:val="en-AU" w:eastAsia="en-US"/>
              </w:rPr>
            </w:pPr>
          </w:p>
        </w:tc>
        <w:tc>
          <w:tcPr>
            <w:tcW w:w="2127" w:type="dxa"/>
            <w:vMerge/>
          </w:tcPr>
          <w:p w14:paraId="307AADDB" w14:textId="77777777" w:rsidR="007E0B9E" w:rsidRPr="009F04FF" w:rsidRDefault="007E0B9E" w:rsidP="007E0B9E">
            <w:pPr>
              <w:pStyle w:val="Guidingtext"/>
              <w:spacing w:before="100" w:after="100"/>
            </w:pPr>
          </w:p>
        </w:tc>
        <w:tc>
          <w:tcPr>
            <w:tcW w:w="567" w:type="dxa"/>
          </w:tcPr>
          <w:p w14:paraId="6D6C81C6" w14:textId="77777777" w:rsidR="007E0B9E" w:rsidRPr="009F04FF" w:rsidRDefault="007E0B9E" w:rsidP="007E0B9E">
            <w:pPr>
              <w:pStyle w:val="Bodycopy"/>
              <w:spacing w:before="100" w:after="100"/>
              <w:rPr>
                <w:szCs w:val="20"/>
                <w:lang w:val="en-AU" w:eastAsia="en-US"/>
              </w:rPr>
            </w:pPr>
            <w:r w:rsidRPr="009F04FF">
              <w:rPr>
                <w:szCs w:val="20"/>
                <w:lang w:val="en-AU" w:eastAsia="en-US"/>
              </w:rPr>
              <w:t>3.3</w:t>
            </w:r>
          </w:p>
        </w:tc>
        <w:tc>
          <w:tcPr>
            <w:tcW w:w="5811" w:type="dxa"/>
          </w:tcPr>
          <w:p w14:paraId="76BB7340" w14:textId="48F54A0A" w:rsidR="007E0B9E" w:rsidRPr="009F04FF" w:rsidRDefault="007E0B9E" w:rsidP="007E0B9E">
            <w:pPr>
              <w:pStyle w:val="Bodycopy"/>
              <w:spacing w:before="100" w:after="100"/>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2"/>
              </w:rPr>
              <w:t>d</w:t>
            </w:r>
            <w:r>
              <w:rPr>
                <w:rFonts w:eastAsia="Arial" w:cs="Arial"/>
              </w:rPr>
              <w:t>.</w:t>
            </w:r>
          </w:p>
        </w:tc>
      </w:tr>
      <w:tr w:rsidR="007E0B9E" w:rsidRPr="00982853" w14:paraId="56F55F78" w14:textId="77777777" w:rsidTr="007E0B9E">
        <w:tc>
          <w:tcPr>
            <w:tcW w:w="567" w:type="dxa"/>
            <w:vMerge/>
          </w:tcPr>
          <w:p w14:paraId="07ED4306" w14:textId="77777777" w:rsidR="007E0B9E" w:rsidRPr="009F04FF" w:rsidRDefault="007E0B9E" w:rsidP="007E0B9E">
            <w:pPr>
              <w:pStyle w:val="Bodycopy"/>
              <w:spacing w:before="100" w:after="100"/>
              <w:rPr>
                <w:szCs w:val="20"/>
                <w:lang w:val="en-AU" w:eastAsia="en-US"/>
              </w:rPr>
            </w:pPr>
          </w:p>
        </w:tc>
        <w:tc>
          <w:tcPr>
            <w:tcW w:w="2127" w:type="dxa"/>
            <w:vMerge/>
          </w:tcPr>
          <w:p w14:paraId="3430EAF6" w14:textId="77777777" w:rsidR="007E0B9E" w:rsidRPr="009F04FF" w:rsidRDefault="007E0B9E" w:rsidP="007E0B9E">
            <w:pPr>
              <w:pStyle w:val="Bodycopy"/>
              <w:spacing w:before="100" w:after="100"/>
            </w:pPr>
          </w:p>
        </w:tc>
        <w:tc>
          <w:tcPr>
            <w:tcW w:w="567" w:type="dxa"/>
          </w:tcPr>
          <w:p w14:paraId="53B2B888" w14:textId="03A4146C" w:rsidR="007E0B9E" w:rsidRPr="009F04FF" w:rsidRDefault="007E0B9E" w:rsidP="007E0B9E">
            <w:pPr>
              <w:pStyle w:val="Bodycopy"/>
              <w:spacing w:before="100" w:after="100"/>
              <w:rPr>
                <w:szCs w:val="20"/>
                <w:lang w:val="en-AU" w:eastAsia="en-US"/>
              </w:rPr>
            </w:pPr>
            <w:r>
              <w:rPr>
                <w:szCs w:val="20"/>
                <w:lang w:val="en-AU" w:eastAsia="en-US"/>
              </w:rPr>
              <w:t>3.4</w:t>
            </w:r>
          </w:p>
        </w:tc>
        <w:tc>
          <w:tcPr>
            <w:tcW w:w="5811" w:type="dxa"/>
          </w:tcPr>
          <w:p w14:paraId="0A5E1918" w14:textId="3BDB877B" w:rsidR="007E0B9E" w:rsidRPr="009F04FF" w:rsidRDefault="007E0B9E" w:rsidP="007E0B9E">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6801D0">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6801D0">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1"/>
              </w:rPr>
              <w:t>s</w:t>
            </w:r>
            <w:r>
              <w:rPr>
                <w:rFonts w:eastAsia="Arial" w:cs="Arial"/>
              </w:rPr>
              <w:t>.</w:t>
            </w:r>
          </w:p>
        </w:tc>
      </w:tr>
      <w:tr w:rsidR="007E0B9E" w:rsidRPr="00982853" w14:paraId="6AA22F9F" w14:textId="77777777" w:rsidTr="007E0B9E">
        <w:tc>
          <w:tcPr>
            <w:tcW w:w="567" w:type="dxa"/>
            <w:vMerge/>
          </w:tcPr>
          <w:p w14:paraId="1230BBA4" w14:textId="77777777" w:rsidR="007E0B9E" w:rsidRPr="009F04FF" w:rsidRDefault="007E0B9E" w:rsidP="007E0B9E">
            <w:pPr>
              <w:pStyle w:val="Bodycopy"/>
              <w:spacing w:before="100" w:after="100"/>
              <w:rPr>
                <w:szCs w:val="20"/>
                <w:lang w:val="en-AU" w:eastAsia="en-US"/>
              </w:rPr>
            </w:pPr>
          </w:p>
        </w:tc>
        <w:tc>
          <w:tcPr>
            <w:tcW w:w="2127" w:type="dxa"/>
            <w:vMerge/>
          </w:tcPr>
          <w:p w14:paraId="729B3839" w14:textId="77777777" w:rsidR="007E0B9E" w:rsidRPr="009F04FF" w:rsidRDefault="007E0B9E" w:rsidP="007E0B9E">
            <w:pPr>
              <w:pStyle w:val="Bodycopy"/>
              <w:spacing w:before="100" w:after="100"/>
            </w:pPr>
          </w:p>
        </w:tc>
        <w:tc>
          <w:tcPr>
            <w:tcW w:w="567" w:type="dxa"/>
          </w:tcPr>
          <w:p w14:paraId="47C8E502" w14:textId="0A574051" w:rsidR="007E0B9E" w:rsidRDefault="007E0B9E" w:rsidP="007E0B9E">
            <w:pPr>
              <w:pStyle w:val="Bodycopy"/>
              <w:spacing w:before="100" w:after="100"/>
              <w:rPr>
                <w:szCs w:val="20"/>
                <w:lang w:val="en-AU" w:eastAsia="en-US"/>
              </w:rPr>
            </w:pPr>
            <w:r>
              <w:rPr>
                <w:szCs w:val="20"/>
                <w:lang w:val="en-AU" w:eastAsia="en-US"/>
              </w:rPr>
              <w:t>3.5</w:t>
            </w:r>
          </w:p>
        </w:tc>
        <w:tc>
          <w:tcPr>
            <w:tcW w:w="5811" w:type="dxa"/>
          </w:tcPr>
          <w:p w14:paraId="010652C6" w14:textId="52B40C06" w:rsidR="007E0B9E" w:rsidRPr="009F04FF" w:rsidRDefault="007E0B9E" w:rsidP="007E0B9E">
            <w:pPr>
              <w:pStyle w:val="Bodycopy"/>
              <w:spacing w:before="100" w:after="100"/>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s</w:t>
            </w:r>
            <w:r>
              <w:rPr>
                <w:rFonts w:eastAsia="Arial" w:cs="Arial"/>
                <w:spacing w:val="1"/>
              </w:rPr>
              <w:t>tr</w:t>
            </w:r>
            <w:r>
              <w:rPr>
                <w:rFonts w:eastAsia="Arial" w:cs="Arial"/>
                <w:spacing w:val="-1"/>
              </w:rPr>
              <w:t>i</w:t>
            </w:r>
            <w:r>
              <w:rPr>
                <w:rFonts w:eastAsia="Arial" w:cs="Arial"/>
                <w:spacing w:val="-3"/>
              </w:rPr>
              <w:t>n</w:t>
            </w:r>
            <w:r>
              <w:rPr>
                <w:rFonts w:eastAsia="Arial" w:cs="Arial"/>
                <w:spacing w:val="2"/>
              </w:rPr>
              <w:t>g</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2"/>
              </w:rPr>
              <w:t>r</w:t>
            </w:r>
            <w:r>
              <w:rPr>
                <w:rFonts w:eastAsia="Arial" w:cs="Arial"/>
              </w:rPr>
              <w:t>d</w:t>
            </w:r>
            <w:r>
              <w:rPr>
                <w:rFonts w:eastAsia="Arial" w:cs="Arial"/>
                <w:spacing w:val="1"/>
              </w:rPr>
              <w:t>s</w:t>
            </w:r>
            <w:r>
              <w:rPr>
                <w:rFonts w:eastAsia="Arial" w:cs="Arial"/>
              </w:rPr>
              <w:t>.</w:t>
            </w:r>
          </w:p>
        </w:tc>
      </w:tr>
      <w:tr w:rsidR="007E0B9E" w:rsidRPr="00982853" w14:paraId="2897812B" w14:textId="77777777" w:rsidTr="007E0B9E">
        <w:tc>
          <w:tcPr>
            <w:tcW w:w="567" w:type="dxa"/>
            <w:vMerge w:val="restart"/>
          </w:tcPr>
          <w:p w14:paraId="57E19A0B" w14:textId="5EDF4625" w:rsidR="007E0B9E" w:rsidRPr="009F04FF" w:rsidRDefault="007E0B9E" w:rsidP="007E0B9E">
            <w:pPr>
              <w:pStyle w:val="Bodycopy"/>
              <w:spacing w:before="100" w:after="100"/>
              <w:rPr>
                <w:szCs w:val="20"/>
                <w:lang w:val="en-AU" w:eastAsia="en-US"/>
              </w:rPr>
            </w:pPr>
            <w:r>
              <w:rPr>
                <w:szCs w:val="20"/>
                <w:lang w:val="en-AU" w:eastAsia="en-US"/>
              </w:rPr>
              <w:t>4</w:t>
            </w:r>
          </w:p>
        </w:tc>
        <w:tc>
          <w:tcPr>
            <w:tcW w:w="2127" w:type="dxa"/>
            <w:vMerge w:val="restart"/>
          </w:tcPr>
          <w:p w14:paraId="04DF7C54" w14:textId="0C1AA1F3" w:rsidR="007E0B9E" w:rsidRPr="009F04FF" w:rsidRDefault="007E0B9E" w:rsidP="007E0B9E">
            <w:pPr>
              <w:pStyle w:val="Bodycopy"/>
              <w:spacing w:before="10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0CB15E50" w14:textId="1238B712" w:rsidR="007E0B9E" w:rsidRDefault="007E0B9E" w:rsidP="007E0B9E">
            <w:pPr>
              <w:pStyle w:val="Bodycopy"/>
              <w:spacing w:before="100" w:after="100"/>
              <w:rPr>
                <w:szCs w:val="20"/>
                <w:lang w:val="en-AU" w:eastAsia="en-US"/>
              </w:rPr>
            </w:pPr>
            <w:r>
              <w:rPr>
                <w:szCs w:val="20"/>
                <w:lang w:val="en-AU" w:eastAsia="en-US"/>
              </w:rPr>
              <w:t>4.1</w:t>
            </w:r>
          </w:p>
        </w:tc>
        <w:tc>
          <w:tcPr>
            <w:tcW w:w="5811" w:type="dxa"/>
          </w:tcPr>
          <w:p w14:paraId="0B7BD498" w14:textId="361E1B1C" w:rsidR="007E0B9E" w:rsidRPr="00960824" w:rsidRDefault="007E0B9E" w:rsidP="007E0B9E">
            <w:pPr>
              <w:pStyle w:val="Bodycopy"/>
              <w:spacing w:before="100" w:after="100"/>
              <w:ind w:right="-101"/>
              <w:rPr>
                <w:szCs w:val="20"/>
                <w:lang w:val="en-US" w:eastAsia="en-US"/>
              </w:rPr>
            </w:pPr>
            <w:r w:rsidRPr="00960824">
              <w:rPr>
                <w:b/>
                <w:bCs/>
                <w:i/>
                <w:szCs w:val="20"/>
                <w:lang w:val="en-US" w:eastAsia="en-US"/>
              </w:rPr>
              <w:t xml:space="preserve">Surface finish materials </w:t>
            </w:r>
            <w:r w:rsidRPr="00960824">
              <w:rPr>
                <w:szCs w:val="20"/>
                <w:lang w:val="en-US" w:eastAsia="en-US"/>
              </w:rPr>
              <w:t>are prepared for application in accordance with manufacturer</w:t>
            </w:r>
            <w:r>
              <w:rPr>
                <w:szCs w:val="20"/>
                <w:lang w:val="en-US" w:eastAsia="en-US"/>
              </w:rPr>
              <w:t>’s</w:t>
            </w:r>
            <w:r w:rsidRPr="00960824">
              <w:rPr>
                <w:szCs w:val="20"/>
                <w:lang w:val="en-US" w:eastAsia="en-US"/>
              </w:rPr>
              <w:t xml:space="preserve"> specifications and SOPs.</w:t>
            </w:r>
          </w:p>
        </w:tc>
      </w:tr>
      <w:tr w:rsidR="007E0B9E" w:rsidRPr="00982853" w14:paraId="3BF0635B" w14:textId="77777777" w:rsidTr="007E0B9E">
        <w:tc>
          <w:tcPr>
            <w:tcW w:w="567" w:type="dxa"/>
            <w:vMerge/>
          </w:tcPr>
          <w:p w14:paraId="21A4D6C9" w14:textId="77777777" w:rsidR="007E0B9E" w:rsidRDefault="007E0B9E" w:rsidP="007E0B9E">
            <w:pPr>
              <w:pStyle w:val="Bodycopy"/>
              <w:spacing w:before="100" w:after="100"/>
              <w:rPr>
                <w:szCs w:val="20"/>
                <w:lang w:val="en-AU" w:eastAsia="en-US"/>
              </w:rPr>
            </w:pPr>
          </w:p>
        </w:tc>
        <w:tc>
          <w:tcPr>
            <w:tcW w:w="2127" w:type="dxa"/>
            <w:vMerge/>
          </w:tcPr>
          <w:p w14:paraId="4BD0B2F6" w14:textId="77777777" w:rsidR="007E0B9E" w:rsidRPr="009F04FF" w:rsidRDefault="007E0B9E" w:rsidP="007E0B9E">
            <w:pPr>
              <w:pStyle w:val="Bodycopy"/>
              <w:spacing w:before="100" w:after="100"/>
            </w:pPr>
          </w:p>
        </w:tc>
        <w:tc>
          <w:tcPr>
            <w:tcW w:w="567" w:type="dxa"/>
          </w:tcPr>
          <w:p w14:paraId="206E6E52" w14:textId="1DC0D614" w:rsidR="007E0B9E" w:rsidRDefault="007E0B9E" w:rsidP="007E0B9E">
            <w:pPr>
              <w:pStyle w:val="Bodycopy"/>
              <w:spacing w:before="100" w:after="100"/>
              <w:rPr>
                <w:szCs w:val="20"/>
                <w:lang w:val="en-AU" w:eastAsia="en-US"/>
              </w:rPr>
            </w:pPr>
            <w:r>
              <w:rPr>
                <w:szCs w:val="20"/>
                <w:lang w:val="en-AU" w:eastAsia="en-US"/>
              </w:rPr>
              <w:t>4.2</w:t>
            </w:r>
          </w:p>
        </w:tc>
        <w:tc>
          <w:tcPr>
            <w:tcW w:w="5811" w:type="dxa"/>
          </w:tcPr>
          <w:p w14:paraId="478B094B" w14:textId="4A85115C" w:rsidR="007E0B9E" w:rsidRPr="00960824" w:rsidRDefault="007E0B9E" w:rsidP="007E0B9E">
            <w:pPr>
              <w:pStyle w:val="Bodycopy"/>
              <w:spacing w:before="100" w:after="100"/>
              <w:rPr>
                <w:szCs w:val="20"/>
                <w:lang w:val="en-US" w:eastAsia="en-US"/>
              </w:rPr>
            </w:pPr>
            <w:r w:rsidRPr="00960824">
              <w:rPr>
                <w:szCs w:val="20"/>
                <w:lang w:val="en-US" w:eastAsia="en-US"/>
              </w:rPr>
              <w:t xml:space="preserve">Stringed instrument surface is prepared and </w:t>
            </w:r>
            <w:r w:rsidRPr="00960824">
              <w:rPr>
                <w:b/>
                <w:bCs/>
                <w:i/>
                <w:szCs w:val="20"/>
                <w:lang w:val="en-US" w:eastAsia="en-US"/>
              </w:rPr>
              <w:t xml:space="preserve">finished </w:t>
            </w:r>
            <w:r w:rsidRPr="00960824">
              <w:rPr>
                <w:szCs w:val="20"/>
                <w:lang w:val="en-US" w:eastAsia="en-US"/>
              </w:rPr>
              <w:t xml:space="preserve">in accordance with </w:t>
            </w:r>
            <w:r w:rsidR="00A0582D">
              <w:rPr>
                <w:szCs w:val="20"/>
                <w:lang w:val="en-US" w:eastAsia="en-US"/>
              </w:rPr>
              <w:t>customer requirements</w:t>
            </w:r>
            <w:r w:rsidRPr="00960824">
              <w:rPr>
                <w:szCs w:val="20"/>
                <w:lang w:val="en-US" w:eastAsia="en-US"/>
              </w:rPr>
              <w:t xml:space="preserve"> and SOPs.</w:t>
            </w:r>
          </w:p>
        </w:tc>
      </w:tr>
      <w:tr w:rsidR="007E0B9E" w:rsidRPr="00982853" w14:paraId="5AB647E8" w14:textId="77777777" w:rsidTr="007E0B9E">
        <w:tc>
          <w:tcPr>
            <w:tcW w:w="567" w:type="dxa"/>
            <w:vMerge/>
          </w:tcPr>
          <w:p w14:paraId="65BBB80E" w14:textId="77777777" w:rsidR="007E0B9E" w:rsidRDefault="007E0B9E" w:rsidP="007E0B9E">
            <w:pPr>
              <w:pStyle w:val="Bodycopy"/>
              <w:spacing w:before="100" w:after="100"/>
              <w:rPr>
                <w:szCs w:val="20"/>
                <w:lang w:val="en-AU" w:eastAsia="en-US"/>
              </w:rPr>
            </w:pPr>
          </w:p>
        </w:tc>
        <w:tc>
          <w:tcPr>
            <w:tcW w:w="2127" w:type="dxa"/>
            <w:vMerge/>
          </w:tcPr>
          <w:p w14:paraId="6D90D5F0" w14:textId="77777777" w:rsidR="007E0B9E" w:rsidRPr="009F04FF" w:rsidRDefault="007E0B9E" w:rsidP="007E0B9E">
            <w:pPr>
              <w:pStyle w:val="Bodycopy"/>
              <w:spacing w:before="100" w:after="100"/>
            </w:pPr>
          </w:p>
        </w:tc>
        <w:tc>
          <w:tcPr>
            <w:tcW w:w="567" w:type="dxa"/>
          </w:tcPr>
          <w:p w14:paraId="686C44C2" w14:textId="0308BEAD" w:rsidR="007E0B9E" w:rsidRDefault="007E0B9E" w:rsidP="007E0B9E">
            <w:pPr>
              <w:pStyle w:val="Bodycopy"/>
              <w:spacing w:before="100" w:after="100"/>
              <w:rPr>
                <w:szCs w:val="20"/>
                <w:lang w:val="en-AU" w:eastAsia="en-US"/>
              </w:rPr>
            </w:pPr>
            <w:r>
              <w:rPr>
                <w:szCs w:val="20"/>
                <w:lang w:val="en-AU" w:eastAsia="en-US"/>
              </w:rPr>
              <w:t>4.3</w:t>
            </w:r>
          </w:p>
        </w:tc>
        <w:tc>
          <w:tcPr>
            <w:tcW w:w="5811" w:type="dxa"/>
          </w:tcPr>
          <w:p w14:paraId="1C96A7F6" w14:textId="636560D6" w:rsidR="007E0B9E" w:rsidRPr="009F04FF" w:rsidRDefault="007E0B9E" w:rsidP="007E0B9E">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w:t>
            </w:r>
            <w:r>
              <w:rPr>
                <w:rFonts w:eastAsia="Arial" w:cs="Arial"/>
                <w:spacing w:val="1"/>
              </w:rPr>
              <w:t>s</w:t>
            </w:r>
            <w:r>
              <w:rPr>
                <w:rFonts w:eastAsia="Arial" w:cs="Arial"/>
              </w:rPr>
              <w:t>.</w:t>
            </w:r>
          </w:p>
        </w:tc>
      </w:tr>
      <w:tr w:rsidR="007E0B9E" w:rsidRPr="00982853" w14:paraId="7140CFA9" w14:textId="77777777" w:rsidTr="007E0B9E">
        <w:tc>
          <w:tcPr>
            <w:tcW w:w="567" w:type="dxa"/>
            <w:vMerge w:val="restart"/>
          </w:tcPr>
          <w:p w14:paraId="2DF6F695" w14:textId="3B191F24" w:rsidR="007E0B9E" w:rsidRDefault="007E0B9E" w:rsidP="007E0B9E">
            <w:pPr>
              <w:pStyle w:val="Bodycopy"/>
              <w:spacing w:before="100" w:after="100"/>
              <w:rPr>
                <w:szCs w:val="20"/>
                <w:lang w:val="en-AU" w:eastAsia="en-US"/>
              </w:rPr>
            </w:pPr>
            <w:r>
              <w:rPr>
                <w:szCs w:val="20"/>
                <w:lang w:val="en-AU" w:eastAsia="en-US"/>
              </w:rPr>
              <w:t>5</w:t>
            </w:r>
          </w:p>
        </w:tc>
        <w:tc>
          <w:tcPr>
            <w:tcW w:w="2127" w:type="dxa"/>
            <w:vMerge w:val="restart"/>
          </w:tcPr>
          <w:p w14:paraId="765E7171" w14:textId="313013F0" w:rsidR="007E0B9E" w:rsidRPr="009F04FF" w:rsidRDefault="007E0B9E" w:rsidP="007E0B9E">
            <w:pPr>
              <w:pStyle w:val="Bodycopy"/>
              <w:spacing w:before="100" w:after="100"/>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 xml:space="preserve">se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2032E88D" w14:textId="167F4A09" w:rsidR="007E0B9E" w:rsidRDefault="007E0B9E" w:rsidP="007E0B9E">
            <w:pPr>
              <w:pStyle w:val="Bodycopy"/>
              <w:spacing w:before="100" w:after="100"/>
              <w:rPr>
                <w:szCs w:val="20"/>
                <w:lang w:val="en-AU" w:eastAsia="en-US"/>
              </w:rPr>
            </w:pPr>
            <w:r>
              <w:rPr>
                <w:szCs w:val="20"/>
                <w:lang w:val="en-AU" w:eastAsia="en-US"/>
              </w:rPr>
              <w:t>5.1</w:t>
            </w:r>
          </w:p>
        </w:tc>
        <w:tc>
          <w:tcPr>
            <w:tcW w:w="5811" w:type="dxa"/>
          </w:tcPr>
          <w:p w14:paraId="5C101D4C" w14:textId="56F4CC66" w:rsidR="007E0B9E" w:rsidRPr="009F04FF" w:rsidRDefault="007E0B9E" w:rsidP="007E0B9E">
            <w:pPr>
              <w:pStyle w:val="Bodycopy"/>
              <w:spacing w:before="100" w:after="100"/>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2"/>
              </w:rPr>
              <w:t>s</w:t>
            </w:r>
            <w:r>
              <w:rPr>
                <w:rFonts w:eastAsia="Arial" w:cs="Arial"/>
              </w:rPr>
              <w:t>pec</w:t>
            </w:r>
            <w:r>
              <w:rPr>
                <w:rFonts w:eastAsia="Arial" w:cs="Arial"/>
                <w:spacing w:val="-1"/>
              </w:rPr>
              <w:t>i</w:t>
            </w:r>
            <w:r>
              <w:rPr>
                <w:rFonts w:eastAsia="Arial" w:cs="Arial"/>
              </w:rPr>
              <w:t>al s</w:t>
            </w:r>
            <w:r>
              <w:rPr>
                <w:rFonts w:eastAsia="Arial" w:cs="Arial"/>
                <w:spacing w:val="-1"/>
              </w:rPr>
              <w:t>t</w:t>
            </w:r>
            <w:r>
              <w:rPr>
                <w:rFonts w:eastAsia="Arial" w:cs="Arial"/>
                <w:spacing w:val="1"/>
              </w:rPr>
              <w:t>r</w:t>
            </w:r>
            <w:r>
              <w:rPr>
                <w:rFonts w:eastAsia="Arial" w:cs="Arial"/>
                <w:spacing w:val="-1"/>
              </w:rPr>
              <w:t>i</w:t>
            </w:r>
            <w:r>
              <w:rPr>
                <w:rFonts w:eastAsia="Arial" w:cs="Arial"/>
              </w:rPr>
              <w:t>n</w:t>
            </w:r>
            <w:r>
              <w:rPr>
                <w:rFonts w:eastAsia="Arial" w:cs="Arial"/>
                <w:spacing w:val="2"/>
              </w:rPr>
              <w:t>g</w:t>
            </w:r>
            <w:r>
              <w:rPr>
                <w:rFonts w:eastAsia="Arial" w:cs="Arial"/>
              </w:rPr>
              <w:t xml:space="preserve">ed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rPr>
              <w:t>ken</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w:t>
            </w:r>
            <w:r>
              <w:rPr>
                <w:rFonts w:eastAsia="Arial" w:cs="Arial"/>
                <w:spacing w:val="1"/>
              </w:rPr>
              <w:t>s</w:t>
            </w:r>
            <w:r>
              <w:rPr>
                <w:rFonts w:eastAsia="Arial" w:cs="Arial"/>
              </w:rPr>
              <w:t>.</w:t>
            </w:r>
          </w:p>
        </w:tc>
      </w:tr>
      <w:tr w:rsidR="007E0B9E" w:rsidRPr="00982853" w14:paraId="2132FD20" w14:textId="77777777" w:rsidTr="007E0B9E">
        <w:tc>
          <w:tcPr>
            <w:tcW w:w="567" w:type="dxa"/>
            <w:vMerge/>
          </w:tcPr>
          <w:p w14:paraId="0E300F2D" w14:textId="77777777" w:rsidR="007E0B9E" w:rsidRDefault="007E0B9E" w:rsidP="007E0B9E">
            <w:pPr>
              <w:pStyle w:val="Bodycopy"/>
              <w:spacing w:before="100" w:after="100"/>
              <w:rPr>
                <w:szCs w:val="20"/>
                <w:lang w:val="en-AU" w:eastAsia="en-US"/>
              </w:rPr>
            </w:pPr>
          </w:p>
        </w:tc>
        <w:tc>
          <w:tcPr>
            <w:tcW w:w="2127" w:type="dxa"/>
            <w:vMerge/>
          </w:tcPr>
          <w:p w14:paraId="64C2DF6D" w14:textId="77777777" w:rsidR="007E0B9E" w:rsidRPr="009F04FF" w:rsidRDefault="007E0B9E" w:rsidP="007E0B9E">
            <w:pPr>
              <w:pStyle w:val="Bodycopy"/>
              <w:spacing w:before="100" w:after="100"/>
            </w:pPr>
          </w:p>
        </w:tc>
        <w:tc>
          <w:tcPr>
            <w:tcW w:w="567" w:type="dxa"/>
          </w:tcPr>
          <w:p w14:paraId="23024DA3" w14:textId="1C0C1C2F" w:rsidR="007E0B9E" w:rsidRDefault="007E0B9E" w:rsidP="007E0B9E">
            <w:pPr>
              <w:pStyle w:val="Bodycopy"/>
              <w:spacing w:before="100" w:after="100"/>
              <w:rPr>
                <w:szCs w:val="20"/>
                <w:lang w:val="en-AU" w:eastAsia="en-US"/>
              </w:rPr>
            </w:pPr>
            <w:r>
              <w:rPr>
                <w:szCs w:val="20"/>
                <w:lang w:val="en-AU" w:eastAsia="en-US"/>
              </w:rPr>
              <w:t>5.2</w:t>
            </w:r>
          </w:p>
        </w:tc>
        <w:tc>
          <w:tcPr>
            <w:tcW w:w="5811" w:type="dxa"/>
          </w:tcPr>
          <w:p w14:paraId="2A69356A" w14:textId="7D3C8140" w:rsidR="007E0B9E" w:rsidRPr="009F04FF" w:rsidRDefault="007E0B9E" w:rsidP="007E0B9E">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r</w:t>
            </w:r>
            <w:r>
              <w:rPr>
                <w:rFonts w:eastAsia="Arial" w:cs="Arial"/>
              </w:rPr>
              <w:t>e</w:t>
            </w:r>
            <w:r>
              <w:rPr>
                <w:rFonts w:eastAsia="Arial" w:cs="Arial"/>
                <w:spacing w:val="-2"/>
              </w:rPr>
              <w:t>c</w:t>
            </w:r>
            <w:r>
              <w:rPr>
                <w:rFonts w:eastAsia="Arial" w:cs="Arial"/>
              </w:rPr>
              <w:t>o</w:t>
            </w:r>
            <w:r>
              <w:rPr>
                <w:rFonts w:eastAsia="Arial" w:cs="Arial"/>
                <w:spacing w:val="1"/>
              </w:rPr>
              <w:t>r</w:t>
            </w:r>
            <w:r>
              <w:rPr>
                <w:rFonts w:eastAsia="Arial" w:cs="Arial"/>
              </w:rPr>
              <w:t>ds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spacing w:val="-3"/>
              </w:rPr>
              <w:t>a</w:t>
            </w:r>
            <w:r>
              <w:rPr>
                <w:rFonts w:eastAsia="Arial" w:cs="Arial"/>
              </w:rPr>
              <w:t>nda</w:t>
            </w:r>
            <w:r>
              <w:rPr>
                <w:rFonts w:eastAsia="Arial" w:cs="Arial"/>
                <w:spacing w:val="1"/>
              </w:rPr>
              <w:t>r</w:t>
            </w:r>
            <w:r>
              <w:rPr>
                <w:rFonts w:eastAsia="Arial" w:cs="Arial"/>
              </w:rPr>
              <w:t>d</w:t>
            </w:r>
            <w:r>
              <w:rPr>
                <w:rFonts w:eastAsia="Arial" w:cs="Arial"/>
                <w:spacing w:val="2"/>
              </w:rPr>
              <w:t>s</w:t>
            </w:r>
            <w:r>
              <w:rPr>
                <w:rFonts w:eastAsia="Arial" w:cs="Arial"/>
              </w:rPr>
              <w:t>.</w:t>
            </w:r>
          </w:p>
        </w:tc>
      </w:tr>
      <w:tr w:rsidR="007E0B9E" w:rsidRPr="00982853" w14:paraId="02BDD82D" w14:textId="77777777" w:rsidTr="007E0B9E">
        <w:tc>
          <w:tcPr>
            <w:tcW w:w="567" w:type="dxa"/>
            <w:vMerge/>
          </w:tcPr>
          <w:p w14:paraId="1B94FCF7" w14:textId="77777777" w:rsidR="007E0B9E" w:rsidRDefault="007E0B9E" w:rsidP="007E0B9E">
            <w:pPr>
              <w:pStyle w:val="Bodycopy"/>
              <w:spacing w:before="100" w:after="100"/>
              <w:rPr>
                <w:szCs w:val="20"/>
                <w:lang w:val="en-AU" w:eastAsia="en-US"/>
              </w:rPr>
            </w:pPr>
          </w:p>
        </w:tc>
        <w:tc>
          <w:tcPr>
            <w:tcW w:w="2127" w:type="dxa"/>
            <w:vMerge/>
          </w:tcPr>
          <w:p w14:paraId="3DB95C88" w14:textId="77777777" w:rsidR="007E0B9E" w:rsidRPr="009F04FF" w:rsidRDefault="007E0B9E" w:rsidP="007E0B9E">
            <w:pPr>
              <w:pStyle w:val="Bodycopy"/>
              <w:spacing w:before="100" w:after="100"/>
            </w:pPr>
          </w:p>
        </w:tc>
        <w:tc>
          <w:tcPr>
            <w:tcW w:w="567" w:type="dxa"/>
          </w:tcPr>
          <w:p w14:paraId="0B1FAE38" w14:textId="70315522" w:rsidR="007E0B9E" w:rsidRDefault="007E0B9E" w:rsidP="007E0B9E">
            <w:pPr>
              <w:pStyle w:val="Bodycopy"/>
              <w:spacing w:before="100" w:after="100"/>
              <w:rPr>
                <w:szCs w:val="20"/>
                <w:lang w:val="en-AU" w:eastAsia="en-US"/>
              </w:rPr>
            </w:pPr>
            <w:r>
              <w:rPr>
                <w:szCs w:val="20"/>
                <w:lang w:val="en-AU" w:eastAsia="en-US"/>
              </w:rPr>
              <w:t>5.3</w:t>
            </w:r>
          </w:p>
        </w:tc>
        <w:tc>
          <w:tcPr>
            <w:tcW w:w="5811" w:type="dxa"/>
          </w:tcPr>
          <w:p w14:paraId="596B4188" w14:textId="5E6BEDE1" w:rsidR="007E0B9E" w:rsidRPr="009F04FF" w:rsidRDefault="007E0B9E" w:rsidP="007E0B9E">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7B56C9E7" w14:textId="77777777" w:rsidR="007E0B9E" w:rsidRDefault="007E0B9E">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4AF903CD" w14:textId="77777777" w:rsidTr="007E0B9E">
        <w:tc>
          <w:tcPr>
            <w:tcW w:w="9072" w:type="dxa"/>
            <w:shd w:val="clear" w:color="auto" w:fill="auto"/>
          </w:tcPr>
          <w:p w14:paraId="753D47D1" w14:textId="77777777" w:rsidR="00FC14C9" w:rsidRPr="009F04FF" w:rsidRDefault="00FC14C9" w:rsidP="00AA14E2">
            <w:pPr>
              <w:pStyle w:val="SectionCsubsection"/>
            </w:pPr>
            <w:r w:rsidRPr="009F04FF">
              <w:t>REQUIRED SKILLS AND KNOWLEDGE</w:t>
            </w:r>
          </w:p>
        </w:tc>
      </w:tr>
      <w:tr w:rsidR="00FC14C9" w:rsidRPr="001214B1" w14:paraId="6597D99C" w14:textId="77777777" w:rsidTr="007E0B9E">
        <w:tc>
          <w:tcPr>
            <w:tcW w:w="9072" w:type="dxa"/>
            <w:shd w:val="clear" w:color="auto" w:fill="auto"/>
          </w:tcPr>
          <w:p w14:paraId="4E13B872" w14:textId="77777777" w:rsidR="00FC14C9" w:rsidRPr="009F04FF" w:rsidRDefault="00FC14C9" w:rsidP="00AA14E2">
            <w:pPr>
              <w:pStyle w:val="Unitexplanatorytext"/>
            </w:pPr>
            <w:r w:rsidRPr="009F04FF">
              <w:t>This describes the essential skills and knowledge and their level, required for this unit.</w:t>
            </w:r>
          </w:p>
        </w:tc>
      </w:tr>
      <w:tr w:rsidR="00FC14C9" w:rsidRPr="001214B1" w14:paraId="546AA98C" w14:textId="77777777" w:rsidTr="007E0B9E">
        <w:tc>
          <w:tcPr>
            <w:tcW w:w="9072" w:type="dxa"/>
            <w:shd w:val="clear" w:color="auto" w:fill="auto"/>
          </w:tcPr>
          <w:p w14:paraId="0D841A9B" w14:textId="77777777" w:rsidR="00FC14C9" w:rsidRDefault="00FC14C9" w:rsidP="007E0B9E">
            <w:pPr>
              <w:spacing w:before="120"/>
              <w:rPr>
                <w:rStyle w:val="Strong"/>
              </w:rPr>
            </w:pPr>
            <w:r w:rsidRPr="00246B69">
              <w:rPr>
                <w:rStyle w:val="Strong"/>
              </w:rPr>
              <w:t>Required skills:</w:t>
            </w:r>
          </w:p>
          <w:p w14:paraId="7A9AADB6" w14:textId="60523E43" w:rsidR="00960824" w:rsidRDefault="00960824" w:rsidP="00B01C17">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1B0721B8" w14:textId="4A129720" w:rsidR="00960824" w:rsidRDefault="00960824" w:rsidP="00B01C17">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7BA55A65" w14:textId="28E3FEE3" w:rsidR="00960824" w:rsidRDefault="00960824" w:rsidP="00B01C17">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1189CAA2" w14:textId="6CC14459" w:rsidR="00960824" w:rsidRDefault="00960824" w:rsidP="00B01C17">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6E2F58BA" w14:textId="0782AECB" w:rsidR="00960824" w:rsidRDefault="00960824" w:rsidP="00B01C17">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29A6343A" w14:textId="4A305FD9" w:rsidR="00960824" w:rsidRDefault="00960824" w:rsidP="00B01C17">
            <w:pPr>
              <w:pStyle w:val="ListBullet2"/>
              <w:ind w:left="888" w:hanging="426"/>
              <w:rPr>
                <w:szCs w:val="22"/>
              </w:rPr>
            </w:pPr>
            <w:r>
              <w:rPr>
                <w:spacing w:val="-3"/>
              </w:rPr>
              <w:t>w</w:t>
            </w:r>
            <w:r>
              <w:t>o</w:t>
            </w:r>
            <w:r>
              <w:rPr>
                <w:spacing w:val="1"/>
              </w:rPr>
              <w:t>r</w:t>
            </w:r>
            <w:r>
              <w:t>k</w:t>
            </w:r>
            <w:r>
              <w:rPr>
                <w:spacing w:val="4"/>
              </w:rPr>
              <w:t xml:space="preserve"> </w:t>
            </w:r>
            <w:r>
              <w:rPr>
                <w:spacing w:val="-4"/>
              </w:rPr>
              <w:t>w</w:t>
            </w:r>
            <w:r>
              <w:rPr>
                <w:spacing w:val="-1"/>
              </w:rPr>
              <w:t>i</w:t>
            </w:r>
            <w:r>
              <w:rPr>
                <w:spacing w:val="1"/>
              </w:rPr>
              <w:t>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rsidR="007E0B9E">
              <w:t>co</w:t>
            </w:r>
            <w:r>
              <w:t>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t>y.</w:t>
            </w:r>
          </w:p>
          <w:p w14:paraId="5608ED58" w14:textId="7DDE779F" w:rsidR="00960824" w:rsidRDefault="00960824" w:rsidP="00B01C17">
            <w:pPr>
              <w:pStyle w:val="ListBullet"/>
              <w:ind w:left="462" w:hanging="462"/>
              <w:rPr>
                <w:rFonts w:eastAsia="Arial"/>
                <w:szCs w:val="22"/>
              </w:rPr>
            </w:pPr>
            <w:r w:rsidRPr="00B01C17">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A78F3C6" w14:textId="620F732C" w:rsidR="00960824" w:rsidRDefault="00960824" w:rsidP="00B01C17">
            <w:pPr>
              <w:pStyle w:val="ListBullet2"/>
              <w:ind w:left="888"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2"/>
              </w:rPr>
              <w:t xml:space="preserve"> </w:t>
            </w:r>
            <w:r>
              <w:rPr>
                <w:spacing w:val="-3"/>
              </w:rPr>
              <w:t>o</w:t>
            </w:r>
            <w:r>
              <w:t>f</w:t>
            </w:r>
            <w:r>
              <w:rPr>
                <w:spacing w:val="2"/>
              </w:rPr>
              <w:t xml:space="preserve"> </w:t>
            </w:r>
            <w:r>
              <w:rPr>
                <w:spacing w:val="-3"/>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59AD1F44" w14:textId="5354649E" w:rsidR="00960824" w:rsidRDefault="00960824" w:rsidP="00B01C17">
            <w:pPr>
              <w:pStyle w:val="ListBullet"/>
              <w:ind w:left="462" w:hanging="462"/>
              <w:rPr>
                <w:rFonts w:eastAsia="Arial"/>
                <w:szCs w:val="22"/>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37AD0097" w14:textId="01B6EDE9" w:rsidR="00960824" w:rsidRDefault="00960824" w:rsidP="00B01C17">
            <w:pPr>
              <w:pStyle w:val="ListBullet2"/>
              <w:ind w:left="888" w:hanging="426"/>
              <w:rPr>
                <w:szCs w:val="22"/>
              </w:rPr>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B01C17">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1"/>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i</w:t>
            </w:r>
            <w:r>
              <w:t>n</w:t>
            </w:r>
            <w:r>
              <w:rPr>
                <w:spacing w:val="-2"/>
              </w:rPr>
              <w:t xml:space="preserve"> </w:t>
            </w:r>
            <w:r>
              <w:rPr>
                <w:spacing w:val="1"/>
              </w:rPr>
              <w:t>t</w:t>
            </w:r>
            <w:r>
              <w:t xml:space="preserve">he </w:t>
            </w:r>
            <w:r>
              <w:rPr>
                <w:spacing w:val="1"/>
              </w:rPr>
              <w:t>m</w:t>
            </w:r>
            <w:r>
              <w:t>an</w:t>
            </w:r>
            <w:r>
              <w:rPr>
                <w:spacing w:val="-3"/>
              </w:rPr>
              <w:t>u</w:t>
            </w:r>
            <w:r>
              <w:rPr>
                <w:spacing w:val="3"/>
              </w:rPr>
              <w:t>f</w:t>
            </w:r>
            <w:r>
              <w:t>a</w:t>
            </w:r>
            <w:r>
              <w:rPr>
                <w:spacing w:val="-2"/>
              </w:rPr>
              <w:t>c</w:t>
            </w:r>
            <w:r>
              <w:rPr>
                <w:spacing w:val="1"/>
              </w:rPr>
              <w:t>t</w:t>
            </w:r>
            <w:r>
              <w:t>u</w:t>
            </w:r>
            <w:r>
              <w:rPr>
                <w:spacing w:val="1"/>
              </w:rPr>
              <w:t>r</w:t>
            </w:r>
            <w:r>
              <w:t>e</w:t>
            </w:r>
            <w:r>
              <w:rPr>
                <w:spacing w:val="-2"/>
              </w:rPr>
              <w:t xml:space="preserve"> </w:t>
            </w:r>
            <w:r>
              <w:rPr>
                <w:spacing w:val="-3"/>
              </w:rPr>
              <w:t>o</w:t>
            </w:r>
            <w:r>
              <w:t>f</w:t>
            </w:r>
            <w:r>
              <w:rPr>
                <w:spacing w:val="2"/>
              </w:rPr>
              <w:t xml:space="preserve"> </w:t>
            </w:r>
            <w:r>
              <w:rPr>
                <w:spacing w:val="-2"/>
              </w:rPr>
              <w:t>s</w:t>
            </w:r>
            <w:r>
              <w:rPr>
                <w:spacing w:val="1"/>
              </w:rPr>
              <w:t>tr</w:t>
            </w:r>
            <w:r>
              <w:rPr>
                <w:spacing w:val="-1"/>
              </w:rPr>
              <w:t>i</w:t>
            </w:r>
            <w:r>
              <w:rPr>
                <w:spacing w:val="-3"/>
              </w:rPr>
              <w:t>n</w:t>
            </w:r>
            <w:r>
              <w:rPr>
                <w:spacing w:val="2"/>
              </w:rPr>
              <w:t>g</w:t>
            </w:r>
            <w:r>
              <w:t>ed</w:t>
            </w:r>
            <w:r>
              <w:rPr>
                <w:spacing w:val="1"/>
              </w:rPr>
              <w:t xml:space="preserve"> </w:t>
            </w:r>
            <w:r>
              <w:rPr>
                <w:spacing w:val="-4"/>
              </w:rPr>
              <w:t>i</w:t>
            </w:r>
            <w:r>
              <w:t>ns</w:t>
            </w:r>
            <w:r>
              <w:rPr>
                <w:spacing w:val="1"/>
              </w:rPr>
              <w:t>tr</w:t>
            </w:r>
            <w:r>
              <w:rPr>
                <w:spacing w:val="-3"/>
              </w:rPr>
              <w:t>u</w:t>
            </w:r>
            <w:r>
              <w:rPr>
                <w:spacing w:val="1"/>
              </w:rPr>
              <w:t>m</w:t>
            </w:r>
            <w:r>
              <w:t>en</w:t>
            </w:r>
            <w:r>
              <w:rPr>
                <w:spacing w:val="-1"/>
              </w:rPr>
              <w:t>t</w:t>
            </w:r>
            <w:r>
              <w:t>s.</w:t>
            </w:r>
          </w:p>
          <w:p w14:paraId="2BF5E516" w14:textId="134FA383" w:rsidR="00960824" w:rsidRDefault="00960824" w:rsidP="00B01C17">
            <w:pPr>
              <w:pStyle w:val="ListBullet"/>
              <w:ind w:left="462" w:hanging="462"/>
              <w:rPr>
                <w:rFonts w:eastAsia="Arial"/>
                <w:szCs w:val="22"/>
              </w:rPr>
            </w:pPr>
            <w:r w:rsidRPr="00B01C17">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13624920" w14:textId="749C4D11" w:rsidR="00960824" w:rsidRDefault="00960824" w:rsidP="00B01C17">
            <w:pPr>
              <w:pStyle w:val="ListBullet2"/>
              <w:ind w:left="888" w:hanging="426"/>
            </w:pPr>
            <w:r>
              <w:t>co</w:t>
            </w:r>
            <w:r>
              <w:rPr>
                <w:spacing w:val="1"/>
              </w:rPr>
              <w:t>m</w:t>
            </w:r>
            <w:r>
              <w:t>p</w:t>
            </w:r>
            <w:r>
              <w:rPr>
                <w:spacing w:val="-1"/>
              </w:rPr>
              <w:t>l</w:t>
            </w:r>
            <w:r>
              <w:t>e</w:t>
            </w:r>
            <w:r>
              <w:rPr>
                <w:spacing w:val="1"/>
              </w:rPr>
              <w:t>t</w:t>
            </w:r>
            <w:r>
              <w:t>e</w:t>
            </w:r>
            <w:r>
              <w:rPr>
                <w:spacing w:val="-2"/>
              </w:rPr>
              <w:t xml:space="preserve"> </w:t>
            </w:r>
            <w:r>
              <w:rPr>
                <w:spacing w:val="-4"/>
              </w:rPr>
              <w:t>w</w:t>
            </w:r>
            <w:r>
              <w:t>o</w:t>
            </w:r>
            <w:r>
              <w:rPr>
                <w:spacing w:val="1"/>
              </w:rPr>
              <w:t>r</w:t>
            </w:r>
            <w:r>
              <w:t>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7B61FD16" w14:textId="77777777" w:rsidR="00960824" w:rsidRDefault="00960824" w:rsidP="00B01C17">
            <w:pPr>
              <w:pStyle w:val="ListBullet"/>
              <w:ind w:left="462" w:hanging="462"/>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52B936AC" w14:textId="752CB329" w:rsidR="00960824" w:rsidRPr="00B01C17" w:rsidRDefault="00960824" w:rsidP="00B01C17">
            <w:pPr>
              <w:pStyle w:val="ListBullet2"/>
              <w:ind w:left="888" w:hanging="426"/>
            </w:pPr>
            <w:r>
              <w:rPr>
                <w:rFonts w:cs="Arial"/>
              </w:rPr>
              <w:t>co</w:t>
            </w:r>
            <w:r>
              <w:rPr>
                <w:rFonts w:cs="Arial"/>
                <w:spacing w:val="-1"/>
              </w:rPr>
              <w:t>ll</w:t>
            </w:r>
            <w:r>
              <w:rPr>
                <w:rFonts w:cs="Arial"/>
              </w:rPr>
              <w:t>ec</w:t>
            </w:r>
            <w:r>
              <w:rPr>
                <w:rFonts w:cs="Arial"/>
                <w:spacing w:val="1"/>
              </w:rPr>
              <w:t>t</w:t>
            </w:r>
            <w:r>
              <w:rPr>
                <w:rFonts w:cs="Arial"/>
              </w:rPr>
              <w:t>,</w:t>
            </w:r>
            <w:r>
              <w:rPr>
                <w:rFonts w:cs="Arial"/>
                <w:spacing w:val="2"/>
              </w:rPr>
              <w:t xml:space="preserve"> </w:t>
            </w:r>
            <w:r w:rsidRPr="00B01C17">
              <w:t>organise and understand materials technology and information related to the manufacture of stringed instruments</w:t>
            </w:r>
          </w:p>
          <w:p w14:paraId="31442422" w14:textId="6525606A" w:rsidR="00960824" w:rsidRPr="00B01C17" w:rsidRDefault="00960824" w:rsidP="00B01C17">
            <w:pPr>
              <w:pStyle w:val="ListBullet2"/>
              <w:ind w:left="888" w:hanging="426"/>
            </w:pPr>
            <w:r w:rsidRPr="00B01C17">
              <w:t>recognise and respond to circumstances outside instructions or personal competence</w:t>
            </w:r>
          </w:p>
          <w:p w14:paraId="2462A40D" w14:textId="2EF3C21F" w:rsidR="00FC14C9" w:rsidRPr="00B01C17" w:rsidRDefault="00960824" w:rsidP="00B01C17">
            <w:pPr>
              <w:pStyle w:val="ListBullet2"/>
              <w:ind w:left="888" w:hanging="426"/>
            </w:pPr>
            <w:r w:rsidRPr="00B01C17">
              <w:t>obtain and use supplied tools and materials to avoid any backtracking, workflow interruptions or wastage</w:t>
            </w:r>
          </w:p>
          <w:p w14:paraId="4E170169" w14:textId="33DC7860" w:rsidR="00960824" w:rsidRPr="00B01C17" w:rsidRDefault="00960824" w:rsidP="00B01C17">
            <w:pPr>
              <w:pStyle w:val="ListBullet2"/>
              <w:ind w:left="888" w:hanging="426"/>
            </w:pPr>
            <w:r w:rsidRPr="00B01C17">
              <w:t>r</w:t>
            </w:r>
            <w:r>
              <w:t>ec</w:t>
            </w:r>
            <w:r w:rsidRPr="00B01C17">
              <w:t>og</w:t>
            </w:r>
            <w:r>
              <w:t>n</w:t>
            </w:r>
            <w:r w:rsidRPr="00B01C17">
              <w:t>i</w:t>
            </w:r>
            <w:r>
              <w:t>se</w:t>
            </w:r>
            <w:r w:rsidRPr="00B01C17">
              <w:t xml:space="preserve"> </w:t>
            </w:r>
            <w:r>
              <w:t>s</w:t>
            </w:r>
            <w:r w:rsidRPr="00B01C17">
              <w:t>eq</w:t>
            </w:r>
            <w:r>
              <w:t>uenc</w:t>
            </w:r>
            <w:r w:rsidRPr="00B01C17">
              <w:t>e</w:t>
            </w:r>
            <w:r>
              <w:t>s</w:t>
            </w:r>
            <w:r w:rsidRPr="00B01C17">
              <w:t xml:space="preserve"> o</w:t>
            </w:r>
            <w:r>
              <w:t xml:space="preserve">f </w:t>
            </w:r>
            <w:r w:rsidRPr="00B01C17">
              <w:t>m</w:t>
            </w:r>
            <w:r>
              <w:t>an</w:t>
            </w:r>
            <w:r w:rsidRPr="00B01C17">
              <w:t>uf</w:t>
            </w:r>
            <w:r>
              <w:t>a</w:t>
            </w:r>
            <w:r w:rsidRPr="00B01C17">
              <w:t>ct</w:t>
            </w:r>
            <w:r>
              <w:t>u</w:t>
            </w:r>
            <w:r w:rsidRPr="00B01C17">
              <w:t>rin</w:t>
            </w:r>
            <w:r>
              <w:t>g</w:t>
            </w:r>
            <w:r w:rsidRPr="00B01C17">
              <w:t xml:space="preserve"> </w:t>
            </w:r>
            <w:r>
              <w:t>p</w:t>
            </w:r>
            <w:r w:rsidRPr="00B01C17">
              <w:t>r</w:t>
            </w:r>
            <w:r>
              <w:t>oce</w:t>
            </w:r>
            <w:r w:rsidRPr="00B01C17">
              <w:t>s</w:t>
            </w:r>
            <w:r>
              <w:t>s</w:t>
            </w:r>
          </w:p>
          <w:p w14:paraId="3DFB19A8" w14:textId="0AAC65C7" w:rsidR="00960824" w:rsidRDefault="00960824" w:rsidP="00B01C17">
            <w:pPr>
              <w:pStyle w:val="ListBullet2"/>
              <w:ind w:left="888" w:hanging="426"/>
              <w:rPr>
                <w:szCs w:val="22"/>
              </w:rPr>
            </w:pPr>
            <w:r>
              <w:t>p</w:t>
            </w:r>
            <w:r w:rsidRPr="00B01C17">
              <w:t>l</w:t>
            </w:r>
            <w:r>
              <w:t>an</w:t>
            </w:r>
            <w:r w:rsidRPr="00B01C17">
              <w:t xml:space="preserve"> </w:t>
            </w:r>
            <w:r>
              <w:t>o</w:t>
            </w:r>
            <w:r w:rsidRPr="00B01C17">
              <w:t>w</w:t>
            </w:r>
            <w:r>
              <w:t>n</w:t>
            </w:r>
            <w:r w:rsidRPr="00B01C17">
              <w:t xml:space="preserve"> w</w:t>
            </w:r>
            <w:r>
              <w:t>o</w:t>
            </w:r>
            <w:r w:rsidRPr="00B01C17">
              <w:t>r</w:t>
            </w:r>
            <w:r>
              <w:t>k</w:t>
            </w:r>
            <w:r w:rsidRPr="00B01C17">
              <w:t xml:space="preserve"> wit</w:t>
            </w:r>
            <w:r>
              <w:t>h</w:t>
            </w:r>
            <w:r w:rsidRPr="00B01C17">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519D533D" w14:textId="4A8AD983" w:rsidR="00960824" w:rsidRDefault="00960824" w:rsidP="00B01C17">
            <w:pPr>
              <w:pStyle w:val="ListBullet"/>
              <w:ind w:left="462" w:hanging="462"/>
              <w:rPr>
                <w:rFonts w:eastAsia="Arial"/>
                <w:szCs w:val="22"/>
              </w:rPr>
            </w:pPr>
            <w:r w:rsidRPr="00B01C17">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17C3547" w14:textId="7B49B7D2" w:rsidR="00960824" w:rsidRPr="00B01C17" w:rsidRDefault="00960824" w:rsidP="00B01C17">
            <w:pPr>
              <w:pStyle w:val="ListBullet2"/>
              <w:ind w:left="888" w:hanging="426"/>
            </w:pPr>
            <w:r>
              <w:t>use</w:t>
            </w:r>
            <w:r>
              <w:rPr>
                <w:spacing w:val="1"/>
              </w:rPr>
              <w:t xml:space="preserve"> </w:t>
            </w:r>
            <w:r>
              <w:rPr>
                <w:spacing w:val="-1"/>
              </w:rPr>
              <w:t>i</w:t>
            </w:r>
            <w:r>
              <w:t>ns</w:t>
            </w:r>
            <w:r>
              <w:rPr>
                <w:spacing w:val="-1"/>
              </w:rPr>
              <w:t>t</w:t>
            </w:r>
            <w:r>
              <w:rPr>
                <w:spacing w:val="1"/>
              </w:rPr>
              <w:t>r</w:t>
            </w:r>
            <w:r>
              <w:t>u</w:t>
            </w:r>
            <w:r>
              <w:rPr>
                <w:spacing w:val="1"/>
              </w:rPr>
              <w:t>m</w:t>
            </w:r>
            <w:r>
              <w:t>e</w:t>
            </w:r>
            <w:r>
              <w:rPr>
                <w:spacing w:val="-3"/>
              </w:rPr>
              <w:t>n</w:t>
            </w:r>
            <w:r>
              <w:t xml:space="preserve">t </w:t>
            </w:r>
            <w:r w:rsidRPr="00B01C17">
              <w:t>m</w:t>
            </w:r>
            <w:r>
              <w:t>an</w:t>
            </w:r>
            <w:r w:rsidRPr="00B01C17">
              <w:t>uf</w:t>
            </w:r>
            <w:r>
              <w:t>ac</w:t>
            </w:r>
            <w:r w:rsidRPr="00B01C17">
              <w:t>t</w:t>
            </w:r>
            <w:r>
              <w:t>u</w:t>
            </w:r>
            <w:r w:rsidRPr="00B01C17">
              <w:t>ri</w:t>
            </w:r>
            <w:r>
              <w:t>ng</w:t>
            </w:r>
            <w:r w:rsidRPr="00B01C17">
              <w:t xml:space="preserve"> jigs</w:t>
            </w:r>
            <w:r>
              <w:t xml:space="preserve">, </w:t>
            </w:r>
            <w:r w:rsidRPr="00B01C17">
              <w:t>t</w:t>
            </w:r>
            <w:r>
              <w:t>oo</w:t>
            </w:r>
            <w:r w:rsidRPr="00B01C17">
              <w:t>l</w:t>
            </w:r>
            <w:r>
              <w:t>s</w:t>
            </w:r>
            <w:r w:rsidRPr="00B01C17">
              <w:t xml:space="preserve"> </w:t>
            </w:r>
            <w:r>
              <w:t>and</w:t>
            </w:r>
            <w:r w:rsidRPr="00B01C17">
              <w:t xml:space="preserve"> materi</w:t>
            </w:r>
            <w:r>
              <w:t>a</w:t>
            </w:r>
            <w:r w:rsidRPr="00B01C17">
              <w:t>l</w:t>
            </w:r>
            <w:r>
              <w:t>s</w:t>
            </w:r>
          </w:p>
          <w:p w14:paraId="3982EBC6" w14:textId="5BEC6811" w:rsidR="00960824" w:rsidRPr="00B01C17" w:rsidRDefault="00960824" w:rsidP="00B01C17">
            <w:pPr>
              <w:pStyle w:val="ListBullet2"/>
              <w:ind w:left="888" w:hanging="426"/>
            </w:pPr>
            <w:r>
              <w:t>app</w:t>
            </w:r>
            <w:r w:rsidRPr="00B01C17">
              <w:t>l</w:t>
            </w:r>
            <w:r>
              <w:t>y</w:t>
            </w:r>
            <w:r w:rsidRPr="00B01C17">
              <w:t xml:space="preserve"> i</w:t>
            </w:r>
            <w:r>
              <w:t>ns</w:t>
            </w:r>
            <w:r w:rsidRPr="00B01C17">
              <w:t>tr</w:t>
            </w:r>
            <w:r>
              <w:t>u</w:t>
            </w:r>
            <w:r w:rsidRPr="00B01C17">
              <w:t>m</w:t>
            </w:r>
            <w:r>
              <w:t>ent</w:t>
            </w:r>
            <w:r w:rsidRPr="00B01C17">
              <w:t xml:space="preserve"> m</w:t>
            </w:r>
            <w:r>
              <w:t>an</w:t>
            </w:r>
            <w:r w:rsidRPr="00B01C17">
              <w:t>ufa</w:t>
            </w:r>
            <w:r>
              <w:t>c</w:t>
            </w:r>
            <w:r w:rsidRPr="00B01C17">
              <w:t>t</w:t>
            </w:r>
            <w:r>
              <w:t>u</w:t>
            </w:r>
            <w:r w:rsidRPr="00B01C17">
              <w:t>rin</w:t>
            </w:r>
            <w:r>
              <w:t>g</w:t>
            </w:r>
            <w:r w:rsidRPr="00B01C17">
              <w:t xml:space="preserve"> t</w:t>
            </w:r>
            <w:r>
              <w:t>echn</w:t>
            </w:r>
            <w:r w:rsidRPr="00B01C17">
              <w:t>iq</w:t>
            </w:r>
            <w:r>
              <w:t>ues</w:t>
            </w:r>
            <w:r w:rsidRPr="00B01C17">
              <w:t xml:space="preserve"> </w:t>
            </w:r>
            <w:r>
              <w:t>and</w:t>
            </w:r>
            <w:r w:rsidRPr="00B01C17">
              <w:t xml:space="preserve"> pr</w:t>
            </w:r>
            <w:r>
              <w:t>ocedu</w:t>
            </w:r>
            <w:r w:rsidRPr="00B01C17">
              <w:t>r</w:t>
            </w:r>
            <w:r>
              <w:t>es</w:t>
            </w:r>
            <w:r w:rsidRPr="00B01C17">
              <w:t xml:space="preserve"> </w:t>
            </w:r>
          </w:p>
          <w:p w14:paraId="6A45D209" w14:textId="27CE5A82" w:rsidR="00960824" w:rsidRPr="00B01C17" w:rsidRDefault="00960824" w:rsidP="00B01C17">
            <w:pPr>
              <w:pStyle w:val="ListBullet2"/>
              <w:ind w:left="888" w:hanging="426"/>
            </w:pPr>
            <w:r>
              <w:t>iden</w:t>
            </w:r>
            <w:r w:rsidRPr="00B01C17">
              <w:t>tify</w:t>
            </w:r>
            <w:r>
              <w:t>, an</w:t>
            </w:r>
            <w:r w:rsidRPr="00B01C17">
              <w:t>ti</w:t>
            </w:r>
            <w:r>
              <w:t>c</w:t>
            </w:r>
            <w:r w:rsidRPr="00B01C17">
              <w:t>i</w:t>
            </w:r>
            <w:r>
              <w:t>pa</w:t>
            </w:r>
            <w:r w:rsidRPr="00B01C17">
              <w:t>t</w:t>
            </w:r>
            <w:r>
              <w:t>e</w:t>
            </w:r>
            <w:r w:rsidRPr="00B01C17">
              <w:t xml:space="preserve"> </w:t>
            </w:r>
            <w:r>
              <w:t>and</w:t>
            </w:r>
            <w:r w:rsidRPr="00B01C17">
              <w:t xml:space="preserve"> r</w:t>
            </w:r>
            <w:r>
              <w:t>espond</w:t>
            </w:r>
            <w:r w:rsidRPr="00B01C17">
              <w:t xml:space="preserve"> t</w:t>
            </w:r>
            <w:r>
              <w:t>o</w:t>
            </w:r>
            <w:r w:rsidRPr="00B01C17">
              <w:t xml:space="preserve"> f</w:t>
            </w:r>
            <w:r>
              <w:t>au</w:t>
            </w:r>
            <w:r w:rsidRPr="00B01C17">
              <w:t>lt</w:t>
            </w:r>
            <w:r>
              <w:t>s</w:t>
            </w:r>
            <w:r w:rsidRPr="00B01C17">
              <w:t xml:space="preserve"> i</w:t>
            </w:r>
            <w:r>
              <w:t>n</w:t>
            </w:r>
            <w:r w:rsidRPr="00B01C17">
              <w:t xml:space="preserve"> mat</w:t>
            </w:r>
            <w:r>
              <w:t>e</w:t>
            </w:r>
            <w:r w:rsidRPr="00B01C17">
              <w:t>ri</w:t>
            </w:r>
            <w:r>
              <w:t>a</w:t>
            </w:r>
            <w:r w:rsidRPr="00B01C17">
              <w:t>l</w:t>
            </w:r>
            <w:r>
              <w:t>s</w:t>
            </w:r>
            <w:r w:rsidRPr="00B01C17">
              <w:t xml:space="preserve"> </w:t>
            </w:r>
            <w:r>
              <w:t>and</w:t>
            </w:r>
            <w:r w:rsidRPr="00B01C17">
              <w:t>/</w:t>
            </w:r>
            <w:r>
              <w:t>or s</w:t>
            </w:r>
            <w:r w:rsidRPr="00B01C17">
              <w:t>tri</w:t>
            </w:r>
            <w:r>
              <w:t>n</w:t>
            </w:r>
            <w:r w:rsidRPr="00B01C17">
              <w:t>g</w:t>
            </w:r>
            <w:r>
              <w:t>ed</w:t>
            </w:r>
            <w:r w:rsidRPr="00B01C17">
              <w:t xml:space="preserve"> i</w:t>
            </w:r>
            <w:r>
              <w:t>ns</w:t>
            </w:r>
            <w:r w:rsidRPr="00B01C17">
              <w:t>tr</w:t>
            </w:r>
            <w:r>
              <w:t>u</w:t>
            </w:r>
            <w:r w:rsidRPr="00B01C17">
              <w:t>m</w:t>
            </w:r>
            <w:r>
              <w:t>ent co</w:t>
            </w:r>
            <w:r w:rsidRPr="00B01C17">
              <w:t>m</w:t>
            </w:r>
            <w:r>
              <w:t>ponen</w:t>
            </w:r>
            <w:r w:rsidRPr="00B01C17">
              <w:t>t</w:t>
            </w:r>
            <w:r>
              <w:t>s</w:t>
            </w:r>
          </w:p>
          <w:p w14:paraId="36E95E5C" w14:textId="42FC1725" w:rsidR="00960824" w:rsidRPr="00B01C17" w:rsidRDefault="00960824" w:rsidP="00B01C17">
            <w:pPr>
              <w:pStyle w:val="ListBullet2"/>
              <w:ind w:left="888" w:hanging="426"/>
            </w:pPr>
            <w:r>
              <w:t>app</w:t>
            </w:r>
            <w:r w:rsidRPr="00B01C17">
              <w:t>l</w:t>
            </w:r>
            <w:r>
              <w:t>y</w:t>
            </w:r>
            <w:r w:rsidRPr="00B01C17">
              <w:t xml:space="preserve"> w</w:t>
            </w:r>
            <w:r>
              <w:t>o</w:t>
            </w:r>
            <w:r w:rsidRPr="00B01C17">
              <w:t>r</w:t>
            </w:r>
            <w:r>
              <w:t>k</w:t>
            </w:r>
            <w:r w:rsidRPr="00B01C17">
              <w:t xml:space="preserve"> ar</w:t>
            </w:r>
            <w:r>
              <w:t>ea</w:t>
            </w:r>
            <w:r w:rsidRPr="00B01C17">
              <w:t xml:space="preserve"> </w:t>
            </w:r>
            <w:r>
              <w:t>and</w:t>
            </w:r>
            <w:r w:rsidRPr="00B01C17">
              <w:t xml:space="preserve"> equi</w:t>
            </w:r>
            <w:r>
              <w:t>p</w:t>
            </w:r>
            <w:r w:rsidRPr="00B01C17">
              <w:t>m</w:t>
            </w:r>
            <w:r>
              <w:t>ent</w:t>
            </w:r>
            <w:r w:rsidRPr="00B01C17">
              <w:t xml:space="preserve"> i</w:t>
            </w:r>
            <w:r>
              <w:t>nspe</w:t>
            </w:r>
            <w:r w:rsidRPr="00B01C17">
              <w:t>cti</w:t>
            </w:r>
            <w:r>
              <w:t>on</w:t>
            </w:r>
            <w:r w:rsidRPr="00B01C17">
              <w:t xml:space="preserve"> pr</w:t>
            </w:r>
            <w:r>
              <w:t>oce</w:t>
            </w:r>
            <w:r w:rsidRPr="00B01C17">
              <w:t>d</w:t>
            </w:r>
            <w:r>
              <w:t>u</w:t>
            </w:r>
            <w:r w:rsidRPr="00B01C17">
              <w:t>r</w:t>
            </w:r>
            <w:r>
              <w:t>es</w:t>
            </w:r>
          </w:p>
          <w:p w14:paraId="1FFD5320" w14:textId="6EF28CC6" w:rsidR="00960824" w:rsidRPr="00960824" w:rsidRDefault="00960824" w:rsidP="00B01C17">
            <w:pPr>
              <w:pStyle w:val="ListBullet2"/>
              <w:ind w:left="888" w:hanging="426"/>
              <w:rPr>
                <w:szCs w:val="22"/>
              </w:rPr>
            </w:pPr>
            <w:r>
              <w:t>use</w:t>
            </w:r>
            <w:r w:rsidRPr="00B01C17">
              <w:t xml:space="preserve"> t</w:t>
            </w:r>
            <w:r>
              <w:t>he</w:t>
            </w:r>
            <w:r w:rsidRPr="00B01C17">
              <w:t xml:space="preserve"> w</w:t>
            </w:r>
            <w:r>
              <w:t>o</w:t>
            </w:r>
            <w:r w:rsidRPr="00B01C17">
              <w:t>rk</w:t>
            </w:r>
            <w:r>
              <w:t>p</w:t>
            </w:r>
            <w:r w:rsidRPr="00B01C17">
              <w:t>l</w:t>
            </w:r>
            <w:r>
              <w:t>ace</w:t>
            </w:r>
            <w:r w:rsidRPr="00B01C17">
              <w:t xml:space="preserve"> t</w:t>
            </w:r>
            <w:r>
              <w:t>ech</w:t>
            </w:r>
            <w:r w:rsidRPr="00B01C17">
              <w:t>n</w:t>
            </w:r>
            <w:r>
              <w:t>o</w:t>
            </w:r>
            <w:r w:rsidRPr="00B01C17">
              <w:t>l</w:t>
            </w:r>
            <w:r>
              <w:t>o</w:t>
            </w:r>
            <w:r w:rsidRPr="00B01C17">
              <w:t>g</w:t>
            </w:r>
            <w:r>
              <w:t>y</w:t>
            </w:r>
            <w:r w:rsidRPr="00B01C17">
              <w:t xml:space="preserve"> r</w:t>
            </w:r>
            <w:r>
              <w:t>e</w:t>
            </w:r>
            <w:r w:rsidRPr="00B01C17">
              <w:t>l</w:t>
            </w:r>
            <w:r>
              <w:t>a</w:t>
            </w:r>
            <w:r w:rsidRPr="00B01C17">
              <w:t>t</w:t>
            </w:r>
            <w:r>
              <w:t>ed</w:t>
            </w:r>
            <w:r w:rsidRPr="00B01C17">
              <w:t xml:space="preserve"> t</w:t>
            </w:r>
            <w:r>
              <w:t>o</w:t>
            </w:r>
            <w:r w:rsidRPr="00B01C17">
              <w:t xml:space="preserve"> t</w:t>
            </w:r>
            <w:r>
              <w:t>he</w:t>
            </w:r>
            <w:r w:rsidRPr="00B01C17">
              <w:t xml:space="preserve"> </w:t>
            </w:r>
            <w:r>
              <w:t>se</w:t>
            </w:r>
            <w:r w:rsidRPr="00B01C17">
              <w:t>l</w:t>
            </w:r>
            <w:r>
              <w:t>e</w:t>
            </w:r>
            <w:r w:rsidRPr="00B01C17">
              <w:t>cti</w:t>
            </w:r>
            <w:r>
              <w:t>on</w:t>
            </w:r>
            <w:r w:rsidRPr="00B01C17">
              <w:t xml:space="preserve"> </w:t>
            </w:r>
            <w:r>
              <w:t>and</w:t>
            </w:r>
            <w:r w:rsidRPr="00B01C17">
              <w:t xml:space="preserve"> m</w:t>
            </w:r>
            <w:r>
              <w:t>an</w:t>
            </w:r>
            <w:r w:rsidRPr="00B01C17">
              <w:t>uf</w:t>
            </w:r>
            <w:r>
              <w:t>ac</w:t>
            </w:r>
            <w:r w:rsidRPr="00B01C17">
              <w:t>tur</w:t>
            </w:r>
            <w:r>
              <w:t>e</w:t>
            </w:r>
            <w:r w:rsidRPr="00B01C17">
              <w:t xml:space="preserve"> o</w:t>
            </w:r>
            <w:r>
              <w:t>f co</w:t>
            </w:r>
            <w:r w:rsidRPr="00B01C17">
              <w:t>m</w:t>
            </w:r>
            <w:r>
              <w:t>ponen</w:t>
            </w:r>
            <w:r w:rsidRPr="00B01C17">
              <w:t>t</w:t>
            </w:r>
            <w:r>
              <w:t>s</w:t>
            </w:r>
            <w:r w:rsidR="0008070B">
              <w:t>,</w:t>
            </w:r>
            <w:r w:rsidRPr="00B01C17">
              <w:t xml:space="preserve"> i</w:t>
            </w:r>
            <w:r>
              <w:t>nc</w:t>
            </w:r>
            <w:r w:rsidRPr="00B01C17">
              <w:t>l</w:t>
            </w:r>
            <w:r>
              <w:t>ud</w:t>
            </w:r>
            <w:r w:rsidRPr="00B01C17">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43FD574B" w14:textId="6022C881" w:rsidR="00B01C17" w:rsidRDefault="00B01C1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052B3370" w14:textId="77777777" w:rsidTr="007E0B9E">
        <w:tc>
          <w:tcPr>
            <w:tcW w:w="9072" w:type="dxa"/>
            <w:shd w:val="clear" w:color="auto" w:fill="auto"/>
          </w:tcPr>
          <w:p w14:paraId="1AF73F2C" w14:textId="712F708A" w:rsidR="00FC14C9" w:rsidRPr="00246B69" w:rsidRDefault="00FC14C9" w:rsidP="007E0B9E">
            <w:pPr>
              <w:spacing w:before="120"/>
              <w:rPr>
                <w:rStyle w:val="Strong"/>
              </w:rPr>
            </w:pPr>
            <w:r w:rsidRPr="00246B69">
              <w:rPr>
                <w:rStyle w:val="Strong"/>
              </w:rPr>
              <w:t>Required knowledge:</w:t>
            </w:r>
          </w:p>
          <w:p w14:paraId="7EB65BAA" w14:textId="35BD92F6" w:rsidR="00960824" w:rsidRDefault="00960824" w:rsidP="00AE5630">
            <w:pPr>
              <w:pStyle w:val="ListBullet"/>
              <w:spacing w:after="0"/>
              <w:ind w:left="462" w:hanging="462"/>
              <w:rPr>
                <w:rFonts w:eastAsia="Arial"/>
                <w:szCs w:val="22"/>
                <w:lang w:val="en-US" w:eastAsia="en-US"/>
              </w:rPr>
            </w:pPr>
            <w:r w:rsidRPr="00B01C17">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304A84E1" w14:textId="698B185B" w:rsidR="00960824" w:rsidRPr="00B01C17" w:rsidRDefault="007E0B9E" w:rsidP="00AE5630">
            <w:pPr>
              <w:pStyle w:val="ListBullet2"/>
              <w:spacing w:before="100" w:after="0"/>
              <w:ind w:left="884" w:hanging="425"/>
            </w:pPr>
            <w:r>
              <w:rPr>
                <w:spacing w:val="-1"/>
              </w:rPr>
              <w:t>s</w:t>
            </w:r>
            <w:r w:rsidR="00960824">
              <w:rPr>
                <w:spacing w:val="1"/>
              </w:rPr>
              <w:t>t</w:t>
            </w:r>
            <w:r w:rsidR="00960824">
              <w:t>a</w:t>
            </w:r>
            <w:r w:rsidR="00960824">
              <w:rPr>
                <w:spacing w:val="1"/>
              </w:rPr>
              <w:t>t</w:t>
            </w:r>
            <w:r w:rsidR="00960824">
              <w:t>e</w:t>
            </w:r>
            <w:r w:rsidR="00960824">
              <w:rPr>
                <w:spacing w:val="1"/>
              </w:rPr>
              <w:t xml:space="preserve"> </w:t>
            </w:r>
            <w:r w:rsidR="00960824">
              <w:rPr>
                <w:spacing w:val="-3"/>
              </w:rPr>
              <w:t>o</w:t>
            </w:r>
            <w:r w:rsidR="00960824">
              <w:t xml:space="preserve">r </w:t>
            </w:r>
            <w:r w:rsidR="00960824" w:rsidRPr="00B01C17">
              <w:t>territor</w:t>
            </w:r>
            <w:r w:rsidR="00960824">
              <w:t>y</w:t>
            </w:r>
            <w:r w:rsidR="00960824" w:rsidRPr="00B01C17">
              <w:t xml:space="preserve"> OH</w:t>
            </w:r>
            <w:r w:rsidR="00960824">
              <w:t xml:space="preserve">S </w:t>
            </w:r>
            <w:r w:rsidR="00960824" w:rsidRPr="00B01C17">
              <w:t>legi</w:t>
            </w:r>
            <w:r w:rsidR="00960824">
              <w:t>s</w:t>
            </w:r>
            <w:r w:rsidR="00960824" w:rsidRPr="00B01C17">
              <w:t>l</w:t>
            </w:r>
            <w:r w:rsidR="00960824">
              <w:t>a</w:t>
            </w:r>
            <w:r w:rsidR="00960824" w:rsidRPr="00B01C17">
              <w:t>ti</w:t>
            </w:r>
            <w:r w:rsidR="00960824">
              <w:t xml:space="preserve">on, </w:t>
            </w:r>
            <w:r w:rsidR="00960824" w:rsidRPr="00B01C17">
              <w:t>reg</w:t>
            </w:r>
            <w:r w:rsidR="00960824">
              <w:t>u</w:t>
            </w:r>
            <w:r w:rsidR="00960824" w:rsidRPr="00B01C17">
              <w:t>l</w:t>
            </w:r>
            <w:r w:rsidR="00960824">
              <w:t>a</w:t>
            </w:r>
            <w:r w:rsidR="00960824" w:rsidRPr="00B01C17">
              <w:t>ti</w:t>
            </w:r>
            <w:r w:rsidR="00960824">
              <w:t>on</w:t>
            </w:r>
            <w:r w:rsidR="00960824" w:rsidRPr="00B01C17">
              <w:t>s</w:t>
            </w:r>
            <w:r w:rsidR="00960824">
              <w:t>,</w:t>
            </w:r>
            <w:r w:rsidR="00960824" w:rsidRPr="00B01C17">
              <w:t xml:space="preserve"> sta</w:t>
            </w:r>
            <w:r w:rsidR="00960824">
              <w:t>nda</w:t>
            </w:r>
            <w:r w:rsidR="00960824" w:rsidRPr="00B01C17">
              <w:t>r</w:t>
            </w:r>
            <w:r w:rsidR="00960824">
              <w:t>ds</w:t>
            </w:r>
            <w:r w:rsidR="00960824" w:rsidRPr="00B01C17">
              <w:t xml:space="preserve"> </w:t>
            </w:r>
            <w:r w:rsidR="00960824">
              <w:t>and</w:t>
            </w:r>
            <w:r w:rsidR="00960824" w:rsidRPr="00B01C17">
              <w:t xml:space="preserve"> </w:t>
            </w:r>
            <w:r w:rsidR="00960824">
              <w:t>codes</w:t>
            </w:r>
            <w:r w:rsidR="00960824" w:rsidRPr="00B01C17">
              <w:t xml:space="preserve"> o</w:t>
            </w:r>
            <w:r w:rsidR="00960824">
              <w:t>f</w:t>
            </w:r>
            <w:r w:rsidR="00960824" w:rsidRPr="00B01C17">
              <w:t xml:space="preserve"> </w:t>
            </w:r>
            <w:r w:rsidR="00960824">
              <w:t>p</w:t>
            </w:r>
            <w:r w:rsidR="00960824" w:rsidRPr="00B01C17">
              <w:t>ra</w:t>
            </w:r>
            <w:r w:rsidR="00960824">
              <w:t>c</w:t>
            </w:r>
            <w:r w:rsidR="00960824" w:rsidRPr="00B01C17">
              <w:t>ti</w:t>
            </w:r>
            <w:r w:rsidR="00960824">
              <w:t xml:space="preserve">ce </w:t>
            </w:r>
            <w:r w:rsidR="00960824" w:rsidRPr="00B01C17">
              <w:t>r</w:t>
            </w:r>
            <w:r w:rsidR="00960824">
              <w:t>e</w:t>
            </w:r>
            <w:r w:rsidR="00960824" w:rsidRPr="00B01C17">
              <w:t>l</w:t>
            </w:r>
            <w:r w:rsidR="00960824">
              <w:t>e</w:t>
            </w:r>
            <w:r w:rsidR="00960824" w:rsidRPr="00B01C17">
              <w:t>v</w:t>
            </w:r>
            <w:r w:rsidR="00960824">
              <w:t>ant</w:t>
            </w:r>
            <w:r w:rsidR="00960824" w:rsidRPr="00B01C17">
              <w:t xml:space="preserve"> t</w:t>
            </w:r>
            <w:r w:rsidR="00960824">
              <w:t>o</w:t>
            </w:r>
            <w:r w:rsidR="00960824" w:rsidRPr="00B01C17">
              <w:t xml:space="preserve"> t</w:t>
            </w:r>
            <w:r w:rsidR="00960824">
              <w:t>he</w:t>
            </w:r>
            <w:r w:rsidR="00960824" w:rsidRPr="00B01C17">
              <w:t xml:space="preserve"> f</w:t>
            </w:r>
            <w:r w:rsidR="00960824">
              <w:t>u</w:t>
            </w:r>
            <w:r w:rsidR="00960824" w:rsidRPr="00B01C17">
              <w:t>l</w:t>
            </w:r>
            <w:r w:rsidR="00960824">
              <w:t xml:space="preserve">l </w:t>
            </w:r>
            <w:r w:rsidR="00960824" w:rsidRPr="00B01C17">
              <w:t>r</w:t>
            </w:r>
            <w:r w:rsidR="00960824">
              <w:t>a</w:t>
            </w:r>
            <w:r w:rsidR="00960824" w:rsidRPr="00B01C17">
              <w:t>ng</w:t>
            </w:r>
            <w:r w:rsidR="00960824">
              <w:t>e</w:t>
            </w:r>
            <w:r w:rsidR="00960824" w:rsidRPr="00B01C17">
              <w:t xml:space="preserve"> o</w:t>
            </w:r>
            <w:r w:rsidR="00960824">
              <w:t>f</w:t>
            </w:r>
            <w:r w:rsidR="00960824" w:rsidRPr="00B01C17">
              <w:t xml:space="preserve"> pr</w:t>
            </w:r>
            <w:r w:rsidR="00960824">
              <w:t>ocesses</w:t>
            </w:r>
            <w:r w:rsidR="00960824" w:rsidRPr="00B01C17">
              <w:t xml:space="preserve"> fo</w:t>
            </w:r>
            <w:r w:rsidR="00960824">
              <w:t xml:space="preserve">r </w:t>
            </w:r>
            <w:r w:rsidR="002E74F5">
              <w:t>manufacturing stringed instruments</w:t>
            </w:r>
          </w:p>
          <w:p w14:paraId="4B8F92B5" w14:textId="5B9AEF2A" w:rsidR="00960824" w:rsidRPr="00B01C17" w:rsidRDefault="007E0B9E" w:rsidP="00AE5630">
            <w:pPr>
              <w:pStyle w:val="ListBullet2"/>
              <w:spacing w:before="100" w:after="0"/>
              <w:ind w:left="884" w:hanging="425"/>
            </w:pPr>
            <w:r w:rsidRPr="00B01C17">
              <w:t>o</w:t>
            </w:r>
            <w:r w:rsidR="00960824" w:rsidRPr="00B01C17">
              <w:t>rg</w:t>
            </w:r>
            <w:r w:rsidR="00960824">
              <w:t>an</w:t>
            </w:r>
            <w:r w:rsidR="00960824" w:rsidRPr="00B01C17">
              <w:t>i</w:t>
            </w:r>
            <w:r w:rsidR="00960824">
              <w:t>s</w:t>
            </w:r>
            <w:r w:rsidR="00960824" w:rsidRPr="00B01C17">
              <w:t>ati</w:t>
            </w:r>
            <w:r w:rsidR="00960824">
              <w:t>onal and</w:t>
            </w:r>
            <w:r w:rsidR="00960824" w:rsidRPr="00B01C17">
              <w:t xml:space="preserve"> </w:t>
            </w:r>
            <w:r w:rsidR="00960824">
              <w:t>s</w:t>
            </w:r>
            <w:r w:rsidR="00960824" w:rsidRPr="00B01C17">
              <w:t>it</w:t>
            </w:r>
            <w:r w:rsidR="00960824">
              <w:t>e</w:t>
            </w:r>
            <w:r w:rsidR="00960824" w:rsidRPr="00B01C17">
              <w:t xml:space="preserve"> st</w:t>
            </w:r>
            <w:r w:rsidR="00960824">
              <w:t>anda</w:t>
            </w:r>
            <w:r w:rsidR="00960824" w:rsidRPr="00B01C17">
              <w:t>r</w:t>
            </w:r>
            <w:r w:rsidR="00960824">
              <w:t>d</w:t>
            </w:r>
            <w:r w:rsidR="00960824" w:rsidRPr="00B01C17">
              <w:t>s</w:t>
            </w:r>
            <w:r w:rsidR="00960824">
              <w:t xml:space="preserve">, </w:t>
            </w:r>
            <w:r w:rsidR="00960824" w:rsidRPr="00B01C17">
              <w:t>req</w:t>
            </w:r>
            <w:r w:rsidR="00960824">
              <w:t>u</w:t>
            </w:r>
            <w:r w:rsidR="00960824" w:rsidRPr="00B01C17">
              <w:t>irem</w:t>
            </w:r>
            <w:r w:rsidR="00960824">
              <w:t>en</w:t>
            </w:r>
            <w:r w:rsidR="00960824" w:rsidRPr="00B01C17">
              <w:t>ts</w:t>
            </w:r>
            <w:r w:rsidR="00960824">
              <w:t>, po</w:t>
            </w:r>
            <w:r w:rsidR="00960824" w:rsidRPr="00B01C17">
              <w:t>li</w:t>
            </w:r>
            <w:r w:rsidR="00960824">
              <w:t>c</w:t>
            </w:r>
            <w:r w:rsidR="00960824" w:rsidRPr="00B01C17">
              <w:t>i</w:t>
            </w:r>
            <w:r w:rsidR="00960824">
              <w:t>es</w:t>
            </w:r>
            <w:r w:rsidR="00960824" w:rsidRPr="00B01C17">
              <w:t xml:space="preserve"> </w:t>
            </w:r>
            <w:r w:rsidR="00960824">
              <w:t>and</w:t>
            </w:r>
            <w:r w:rsidR="00960824" w:rsidRPr="00B01C17">
              <w:t xml:space="preserve"> </w:t>
            </w:r>
            <w:r w:rsidR="00960824">
              <w:t>p</w:t>
            </w:r>
            <w:r w:rsidR="00960824" w:rsidRPr="00B01C17">
              <w:t>r</w:t>
            </w:r>
            <w:r w:rsidR="00960824">
              <w:t>oced</w:t>
            </w:r>
            <w:r w:rsidR="00960824" w:rsidRPr="00B01C17">
              <w:t>ur</w:t>
            </w:r>
            <w:r w:rsidR="00960824">
              <w:t>es</w:t>
            </w:r>
            <w:r w:rsidR="00960824" w:rsidRPr="00B01C17">
              <w:t xml:space="preserve"> f</w:t>
            </w:r>
            <w:r w:rsidR="00960824">
              <w:t xml:space="preserve">or </w:t>
            </w:r>
            <w:r w:rsidR="00960824" w:rsidRPr="00B01C17">
              <w:t>mat</w:t>
            </w:r>
            <w:r w:rsidR="00960824">
              <w:t>e</w:t>
            </w:r>
            <w:r w:rsidR="00960824" w:rsidRPr="00B01C17">
              <w:t>ri</w:t>
            </w:r>
            <w:r w:rsidR="00960824">
              <w:t>al</w:t>
            </w:r>
            <w:r w:rsidR="002E74F5">
              <w:t xml:space="preserve"> and tool usage</w:t>
            </w:r>
          </w:p>
          <w:p w14:paraId="2AC071C2" w14:textId="197298FA" w:rsidR="00960824" w:rsidRPr="00B01C17" w:rsidRDefault="007E0B9E" w:rsidP="00AE5630">
            <w:pPr>
              <w:pStyle w:val="ListBullet2"/>
              <w:spacing w:before="100"/>
              <w:ind w:left="884" w:hanging="425"/>
            </w:pPr>
            <w:r w:rsidRPr="00B01C17">
              <w:t>e</w:t>
            </w:r>
            <w:r w:rsidR="00960824">
              <w:t>n</w:t>
            </w:r>
            <w:r w:rsidR="00960824" w:rsidRPr="00B01C17">
              <w:t>vir</w:t>
            </w:r>
            <w:r w:rsidR="00960824">
              <w:t>on</w:t>
            </w:r>
            <w:r w:rsidR="00960824" w:rsidRPr="00B01C17">
              <w:t>m</w:t>
            </w:r>
            <w:r w:rsidR="00960824">
              <w:t>en</w:t>
            </w:r>
            <w:r w:rsidR="00960824" w:rsidRPr="00B01C17">
              <w:t>t</w:t>
            </w:r>
            <w:r w:rsidR="00960824">
              <w:t>al p</w:t>
            </w:r>
            <w:r w:rsidR="00960824" w:rsidRPr="00B01C17">
              <w:t>rot</w:t>
            </w:r>
            <w:r w:rsidR="00960824">
              <w:t>ec</w:t>
            </w:r>
            <w:r w:rsidR="00960824" w:rsidRPr="00B01C17">
              <w:t>ti</w:t>
            </w:r>
            <w:r w:rsidR="00960824">
              <w:t>on</w:t>
            </w:r>
            <w:r w:rsidR="00960824" w:rsidRPr="00B01C17">
              <w:t xml:space="preserve"> req</w:t>
            </w:r>
            <w:r w:rsidR="00960824">
              <w:t>u</w:t>
            </w:r>
            <w:r w:rsidR="00960824" w:rsidRPr="00B01C17">
              <w:t>irem</w:t>
            </w:r>
            <w:r w:rsidR="00960824">
              <w:t>en</w:t>
            </w:r>
            <w:r w:rsidR="00960824" w:rsidRPr="00B01C17">
              <w:t>t</w:t>
            </w:r>
            <w:r w:rsidR="00960824">
              <w:t>s</w:t>
            </w:r>
            <w:r w:rsidR="00960824" w:rsidRPr="00B01C17">
              <w:t xml:space="preserve"> r</w:t>
            </w:r>
            <w:r w:rsidR="00960824">
              <w:t>e</w:t>
            </w:r>
            <w:r w:rsidR="00960824" w:rsidRPr="00B01C17">
              <w:t>l</w:t>
            </w:r>
            <w:r w:rsidR="00960824">
              <w:t>a</w:t>
            </w:r>
            <w:r w:rsidR="00960824" w:rsidRPr="00B01C17">
              <w:t>ti</w:t>
            </w:r>
            <w:r w:rsidR="00960824">
              <w:t>ng</w:t>
            </w:r>
            <w:r w:rsidR="00960824" w:rsidRPr="00B01C17">
              <w:t xml:space="preserve"> t</w:t>
            </w:r>
            <w:r w:rsidR="00960824">
              <w:t>o</w:t>
            </w:r>
            <w:r w:rsidR="00960824" w:rsidRPr="00B01C17">
              <w:t xml:space="preserve"> t</w:t>
            </w:r>
            <w:r w:rsidR="00960824">
              <w:t>he</w:t>
            </w:r>
            <w:r w:rsidR="00960824" w:rsidRPr="00B01C17">
              <w:t xml:space="preserve"> </w:t>
            </w:r>
            <w:r w:rsidR="00960824">
              <w:t>d</w:t>
            </w:r>
            <w:r w:rsidR="00960824" w:rsidRPr="00B01C17">
              <w:t>i</w:t>
            </w:r>
            <w:r w:rsidR="00960824">
              <w:t xml:space="preserve">sposal </w:t>
            </w:r>
            <w:r w:rsidR="00960824" w:rsidRPr="00B01C17">
              <w:t>o</w:t>
            </w:r>
            <w:r w:rsidR="00960824">
              <w:t>f</w:t>
            </w:r>
            <w:r w:rsidR="00960824" w:rsidRPr="00B01C17">
              <w:t xml:space="preserve"> w</w:t>
            </w:r>
            <w:r w:rsidR="00960824">
              <w:t>as</w:t>
            </w:r>
            <w:r w:rsidR="00960824" w:rsidRPr="00B01C17">
              <w:t>t</w:t>
            </w:r>
            <w:r w:rsidR="00960824">
              <w:t>e</w:t>
            </w:r>
            <w:r w:rsidR="00960824" w:rsidRPr="00B01C17">
              <w:t xml:space="preserve"> mat</w:t>
            </w:r>
            <w:r w:rsidR="00960824">
              <w:t>e</w:t>
            </w:r>
            <w:r w:rsidR="00960824" w:rsidRPr="00B01C17">
              <w:t>ri</w:t>
            </w:r>
            <w:r w:rsidR="00960824">
              <w:t>a</w:t>
            </w:r>
            <w:r w:rsidR="00960824" w:rsidRPr="00B01C17">
              <w:t>l</w:t>
            </w:r>
            <w:r w:rsidR="00960824">
              <w:t>.</w:t>
            </w:r>
          </w:p>
          <w:p w14:paraId="25A50CD1" w14:textId="2EABC266" w:rsidR="00960824" w:rsidRDefault="00960824" w:rsidP="00AE5630">
            <w:pPr>
              <w:pStyle w:val="ListBullet"/>
              <w:spacing w:after="0"/>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60B1CDEC" w14:textId="22CA77D4" w:rsidR="00960824" w:rsidRPr="00B01C17" w:rsidRDefault="007E0B9E" w:rsidP="00AE5630">
            <w:pPr>
              <w:pStyle w:val="ListBullet2"/>
              <w:spacing w:before="100" w:after="0"/>
              <w:ind w:left="884" w:hanging="425"/>
            </w:pPr>
            <w:r>
              <w:rPr>
                <w:spacing w:val="2"/>
              </w:rPr>
              <w:t>t</w:t>
            </w:r>
            <w:r w:rsidR="00960824">
              <w:rPr>
                <w:spacing w:val="-2"/>
              </w:rPr>
              <w:t>y</w:t>
            </w:r>
            <w:r w:rsidR="00960824">
              <w:t>pes</w:t>
            </w:r>
            <w:r w:rsidR="00960824">
              <w:rPr>
                <w:spacing w:val="1"/>
              </w:rPr>
              <w:t xml:space="preserve"> </w:t>
            </w:r>
            <w:r w:rsidR="00960824">
              <w:rPr>
                <w:spacing w:val="-3"/>
              </w:rPr>
              <w:t>o</w:t>
            </w:r>
            <w:r w:rsidR="00960824">
              <w:t>f</w:t>
            </w:r>
            <w:r w:rsidR="00960824">
              <w:rPr>
                <w:spacing w:val="2"/>
              </w:rPr>
              <w:t xml:space="preserve"> </w:t>
            </w:r>
            <w:r w:rsidR="00960824" w:rsidRPr="00B01C17">
              <w:t>t</w:t>
            </w:r>
            <w:r w:rsidR="00960824">
              <w:t>oo</w:t>
            </w:r>
            <w:r w:rsidR="00960824" w:rsidRPr="00B01C17">
              <w:t>l</w:t>
            </w:r>
            <w:r w:rsidR="00960824">
              <w:t>s</w:t>
            </w:r>
            <w:r w:rsidR="00960824" w:rsidRPr="00B01C17">
              <w:t xml:space="preserve"> </w:t>
            </w:r>
            <w:r w:rsidR="00960824">
              <w:t>and</w:t>
            </w:r>
            <w:r w:rsidR="00960824" w:rsidRPr="00B01C17">
              <w:t xml:space="preserve"> eq</w:t>
            </w:r>
            <w:r w:rsidR="00960824">
              <w:t>u</w:t>
            </w:r>
            <w:r w:rsidR="00960824" w:rsidRPr="00B01C17">
              <w:t>ipm</w:t>
            </w:r>
            <w:r w:rsidR="00960824">
              <w:t>ent and</w:t>
            </w:r>
            <w:r w:rsidR="00960824" w:rsidRPr="00B01C17">
              <w:t xml:space="preserve"> pr</w:t>
            </w:r>
            <w:r w:rsidR="00960824">
              <w:t>ocedu</w:t>
            </w:r>
            <w:r w:rsidR="00960824" w:rsidRPr="00B01C17">
              <w:t>r</w:t>
            </w:r>
            <w:r w:rsidR="00960824">
              <w:t>es</w:t>
            </w:r>
            <w:r w:rsidR="00960824" w:rsidRPr="00B01C17">
              <w:t xml:space="preserve"> f</w:t>
            </w:r>
            <w:r w:rsidR="00960824">
              <w:t xml:space="preserve">or </w:t>
            </w:r>
            <w:r w:rsidR="00960824" w:rsidRPr="00B01C17">
              <w:t>t</w:t>
            </w:r>
            <w:r w:rsidR="00960824">
              <w:t>he</w:t>
            </w:r>
            <w:r w:rsidR="00960824" w:rsidRPr="00B01C17">
              <w:t>i</w:t>
            </w:r>
            <w:r w:rsidR="00960824">
              <w:t>r s</w:t>
            </w:r>
            <w:r w:rsidR="00960824" w:rsidRPr="00B01C17">
              <w:t>af</w:t>
            </w:r>
            <w:r w:rsidR="00960824">
              <w:t>e</w:t>
            </w:r>
            <w:r w:rsidR="00960824" w:rsidRPr="00B01C17">
              <w:t xml:space="preserve"> </w:t>
            </w:r>
            <w:r w:rsidR="00960824">
              <w:t>us</w:t>
            </w:r>
            <w:r w:rsidR="00960824" w:rsidRPr="00B01C17">
              <w:t>e</w:t>
            </w:r>
            <w:r w:rsidR="00960824">
              <w:t>,</w:t>
            </w:r>
            <w:r w:rsidR="00960824" w:rsidRPr="00B01C17">
              <w:t xml:space="preserve"> </w:t>
            </w:r>
            <w:r w:rsidR="00960824">
              <w:t>op</w:t>
            </w:r>
            <w:r w:rsidR="00960824" w:rsidRPr="00B01C17">
              <w:t>er</w:t>
            </w:r>
            <w:r w:rsidR="00960824">
              <w:t>a</w:t>
            </w:r>
            <w:r w:rsidR="00960824" w:rsidRPr="00B01C17">
              <w:t>ti</w:t>
            </w:r>
            <w:r w:rsidR="00960824">
              <w:t>on</w:t>
            </w:r>
            <w:r w:rsidR="00960824" w:rsidRPr="00B01C17">
              <w:t xml:space="preserve"> </w:t>
            </w:r>
            <w:r w:rsidR="00960824">
              <w:t xml:space="preserve">and </w:t>
            </w:r>
            <w:r w:rsidR="00960824" w:rsidRPr="00B01C17">
              <w:t>m</w:t>
            </w:r>
            <w:r w:rsidR="00960824">
              <w:t>a</w:t>
            </w:r>
            <w:r w:rsidR="00960824" w:rsidRPr="00B01C17">
              <w:t>i</w:t>
            </w:r>
            <w:r w:rsidR="00960824">
              <w:t>n</w:t>
            </w:r>
            <w:r w:rsidR="00960824" w:rsidRPr="00B01C17">
              <w:t>t</w:t>
            </w:r>
            <w:r w:rsidR="00960824">
              <w:t>enance</w:t>
            </w:r>
          </w:p>
          <w:p w14:paraId="49FCC3F5" w14:textId="31776F8B" w:rsidR="00960824" w:rsidRPr="00B01C17" w:rsidRDefault="007E0B9E" w:rsidP="00AE5630">
            <w:pPr>
              <w:pStyle w:val="ListBullet2"/>
              <w:spacing w:before="100" w:after="0"/>
              <w:ind w:left="884" w:hanging="425"/>
            </w:pPr>
            <w:r w:rsidRPr="00B01C17">
              <w:t>c</w:t>
            </w:r>
            <w:r w:rsidR="00960824">
              <w:t>ha</w:t>
            </w:r>
            <w:r w:rsidR="00960824" w:rsidRPr="00B01C17">
              <w:t>r</w:t>
            </w:r>
            <w:r w:rsidR="00960824">
              <w:t>ac</w:t>
            </w:r>
            <w:r w:rsidR="00960824" w:rsidRPr="00B01C17">
              <w:t>t</w:t>
            </w:r>
            <w:r w:rsidR="00960824">
              <w:t>e</w:t>
            </w:r>
            <w:r w:rsidR="00960824" w:rsidRPr="00B01C17">
              <w:t>risti</w:t>
            </w:r>
            <w:r w:rsidR="00960824">
              <w:t>cs, capab</w:t>
            </w:r>
            <w:r w:rsidR="00960824" w:rsidRPr="00B01C17">
              <w:t>iliti</w:t>
            </w:r>
            <w:r w:rsidR="00960824">
              <w:t>es</w:t>
            </w:r>
            <w:r w:rsidR="00960824" w:rsidRPr="00B01C17">
              <w:t xml:space="preserve"> </w:t>
            </w:r>
            <w:r w:rsidR="00960824">
              <w:t>and</w:t>
            </w:r>
            <w:r w:rsidR="00960824" w:rsidRPr="00B01C17">
              <w:t xml:space="preserve"> limitati</w:t>
            </w:r>
            <w:r w:rsidR="00960824">
              <w:t>ons</w:t>
            </w:r>
            <w:r w:rsidR="00960824" w:rsidRPr="00B01C17">
              <w:t xml:space="preserve"> o</w:t>
            </w:r>
            <w:r w:rsidR="00960824">
              <w:t xml:space="preserve">f </w:t>
            </w:r>
            <w:r w:rsidR="00960824" w:rsidRPr="00B01C17">
              <w:t>t</w:t>
            </w:r>
            <w:r w:rsidR="00960824">
              <w:t>he</w:t>
            </w:r>
            <w:r w:rsidR="00960824" w:rsidRPr="00B01C17">
              <w:t xml:space="preserve"> tim</w:t>
            </w:r>
            <w:r w:rsidR="00960824">
              <w:t>be</w:t>
            </w:r>
            <w:r w:rsidR="00960824" w:rsidRPr="00B01C17">
              <w:t>r</w:t>
            </w:r>
            <w:r w:rsidR="00960824">
              <w:t>s</w:t>
            </w:r>
            <w:r w:rsidR="00960824" w:rsidRPr="00B01C17">
              <w:t xml:space="preserve"> tr</w:t>
            </w:r>
            <w:r w:rsidR="00960824">
              <w:t>ad</w:t>
            </w:r>
            <w:r w:rsidR="00960824" w:rsidRPr="00B01C17">
              <w:t>iti</w:t>
            </w:r>
            <w:r w:rsidR="00960824">
              <w:t>ona</w:t>
            </w:r>
            <w:r w:rsidR="00960824" w:rsidRPr="00B01C17">
              <w:t>ll</w:t>
            </w:r>
            <w:r w:rsidR="00960824">
              <w:t>y</w:t>
            </w:r>
            <w:r w:rsidR="00960824" w:rsidRPr="00B01C17">
              <w:t xml:space="preserve"> </w:t>
            </w:r>
            <w:r w:rsidR="00960824">
              <w:t>used</w:t>
            </w:r>
            <w:r w:rsidR="00960824" w:rsidRPr="00B01C17">
              <w:t xml:space="preserve"> i</w:t>
            </w:r>
            <w:r w:rsidR="00960824">
              <w:t>n</w:t>
            </w:r>
            <w:r w:rsidR="00960824" w:rsidRPr="00B01C17">
              <w:t xml:space="preserve"> t</w:t>
            </w:r>
            <w:r w:rsidR="00960824">
              <w:t xml:space="preserve">he </w:t>
            </w:r>
            <w:r w:rsidR="00960824" w:rsidRPr="00B01C17">
              <w:t>m</w:t>
            </w:r>
            <w:r w:rsidR="00960824">
              <w:t>an</w:t>
            </w:r>
            <w:r w:rsidR="00960824" w:rsidRPr="00B01C17">
              <w:t>uf</w:t>
            </w:r>
            <w:r w:rsidR="00960824">
              <w:t>a</w:t>
            </w:r>
            <w:r w:rsidR="00960824" w:rsidRPr="00B01C17">
              <w:t>ct</w:t>
            </w:r>
            <w:r w:rsidR="00960824">
              <w:t>u</w:t>
            </w:r>
            <w:r w:rsidR="00960824" w:rsidRPr="00B01C17">
              <w:t>r</w:t>
            </w:r>
            <w:r w:rsidR="00960824">
              <w:t>e</w:t>
            </w:r>
            <w:r w:rsidR="00960824" w:rsidRPr="00B01C17">
              <w:t xml:space="preserve"> o</w:t>
            </w:r>
            <w:r w:rsidR="00960824">
              <w:t>f</w:t>
            </w:r>
            <w:r w:rsidR="00960824" w:rsidRPr="00B01C17">
              <w:t xml:space="preserve"> string</w:t>
            </w:r>
            <w:r w:rsidR="00960824">
              <w:t>ed</w:t>
            </w:r>
            <w:r w:rsidR="00960824" w:rsidRPr="00B01C17">
              <w:t xml:space="preserve"> i</w:t>
            </w:r>
            <w:r w:rsidR="00960824">
              <w:t>ns</w:t>
            </w:r>
            <w:r w:rsidR="00960824" w:rsidRPr="00B01C17">
              <w:t>trum</w:t>
            </w:r>
            <w:r w:rsidR="00960824">
              <w:t>en</w:t>
            </w:r>
            <w:r w:rsidR="00960824" w:rsidRPr="00B01C17">
              <w:t>t</w:t>
            </w:r>
            <w:r w:rsidR="00960824">
              <w:t>s</w:t>
            </w:r>
          </w:p>
          <w:p w14:paraId="08E370AB" w14:textId="36996070" w:rsidR="00960824" w:rsidRPr="00B01C17" w:rsidRDefault="007E0B9E" w:rsidP="00AE5630">
            <w:pPr>
              <w:pStyle w:val="ListBullet2"/>
              <w:spacing w:before="100" w:after="0"/>
              <w:ind w:left="884" w:hanging="425"/>
            </w:pPr>
            <w:r w:rsidRPr="00B01C17">
              <w:t>c</w:t>
            </w:r>
            <w:r w:rsidR="00960824">
              <w:t>ha</w:t>
            </w:r>
            <w:r w:rsidR="00960824" w:rsidRPr="00B01C17">
              <w:t>r</w:t>
            </w:r>
            <w:r w:rsidR="00960824">
              <w:t>ac</w:t>
            </w:r>
            <w:r w:rsidR="00960824" w:rsidRPr="00B01C17">
              <w:t>t</w:t>
            </w:r>
            <w:r w:rsidR="00960824">
              <w:t>e</w:t>
            </w:r>
            <w:r w:rsidR="00960824" w:rsidRPr="00B01C17">
              <w:t>risti</w:t>
            </w:r>
            <w:r w:rsidR="00960824">
              <w:t>cs</w:t>
            </w:r>
            <w:r w:rsidR="00960824" w:rsidRPr="00B01C17">
              <w:t xml:space="preserve"> o</w:t>
            </w:r>
            <w:r w:rsidR="00960824">
              <w:t xml:space="preserve">f </w:t>
            </w:r>
            <w:r w:rsidR="00960824" w:rsidRPr="00B01C17">
              <w:t>tim</w:t>
            </w:r>
            <w:r w:rsidR="00960824">
              <w:t>b</w:t>
            </w:r>
            <w:r w:rsidR="00960824" w:rsidRPr="00B01C17">
              <w:t>er</w:t>
            </w:r>
            <w:r w:rsidR="00960824">
              <w:t xml:space="preserve">, </w:t>
            </w:r>
            <w:r w:rsidR="00960824" w:rsidRPr="00B01C17">
              <w:t>tim</w:t>
            </w:r>
            <w:r w:rsidR="00960824">
              <w:t>b</w:t>
            </w:r>
            <w:r w:rsidR="00960824" w:rsidRPr="00B01C17">
              <w:t>e</w:t>
            </w:r>
            <w:r w:rsidR="00960824">
              <w:t>r</w:t>
            </w:r>
            <w:r w:rsidR="00960824" w:rsidRPr="00B01C17">
              <w:t xml:space="preserve"> pr</w:t>
            </w:r>
            <w:r w:rsidR="00960824">
              <w:t>odu</w:t>
            </w:r>
            <w:r w:rsidR="00960824" w:rsidRPr="00B01C17">
              <w:t>ct</w:t>
            </w:r>
            <w:r w:rsidR="00960824">
              <w:t>s</w:t>
            </w:r>
            <w:r w:rsidR="00960824" w:rsidRPr="00B01C17">
              <w:t xml:space="preserve"> </w:t>
            </w:r>
            <w:r w:rsidR="00960824">
              <w:t>and</w:t>
            </w:r>
            <w:r w:rsidR="00960824" w:rsidRPr="00B01C17">
              <w:t xml:space="preserve"> </w:t>
            </w:r>
            <w:r w:rsidR="00960824">
              <w:t>d</w:t>
            </w:r>
            <w:r w:rsidR="00960824" w:rsidRPr="00B01C17">
              <w:t>ef</w:t>
            </w:r>
            <w:r w:rsidR="00960824">
              <w:t>ec</w:t>
            </w:r>
            <w:r w:rsidR="00960824" w:rsidRPr="00B01C17">
              <w:t>t</w:t>
            </w:r>
            <w:r w:rsidR="00960824">
              <w:t>s</w:t>
            </w:r>
          </w:p>
          <w:p w14:paraId="1E4B6EBF" w14:textId="43C9BF7A" w:rsidR="00960824" w:rsidRPr="00B01C17" w:rsidRDefault="007E0B9E" w:rsidP="00AE5630">
            <w:pPr>
              <w:pStyle w:val="ListBullet2"/>
              <w:spacing w:before="100" w:after="0"/>
              <w:ind w:left="884" w:hanging="425"/>
            </w:pPr>
            <w:r w:rsidRPr="00B01C17">
              <w:t>c</w:t>
            </w:r>
            <w:r w:rsidR="00960824">
              <w:t>ha</w:t>
            </w:r>
            <w:r w:rsidR="00960824" w:rsidRPr="00B01C17">
              <w:t>r</w:t>
            </w:r>
            <w:r w:rsidR="00960824">
              <w:t>ac</w:t>
            </w:r>
            <w:r w:rsidR="00960824" w:rsidRPr="00B01C17">
              <w:t>t</w:t>
            </w:r>
            <w:r w:rsidR="00960824">
              <w:t>e</w:t>
            </w:r>
            <w:r w:rsidR="00960824" w:rsidRPr="00B01C17">
              <w:t>risti</w:t>
            </w:r>
            <w:r w:rsidR="00960824">
              <w:t>cs</w:t>
            </w:r>
            <w:r w:rsidR="00960824" w:rsidRPr="00B01C17">
              <w:t xml:space="preserve"> o</w:t>
            </w:r>
            <w:r w:rsidR="00960824">
              <w:t>f</w:t>
            </w:r>
            <w:r w:rsidR="00960824" w:rsidRPr="00B01C17">
              <w:t xml:space="preserve"> </w:t>
            </w:r>
            <w:r w:rsidR="00960824">
              <w:t>no</w:t>
            </w:r>
            <w:r w:rsidR="00960824" w:rsidRPr="00B01C17">
              <w:t>n-tim</w:t>
            </w:r>
            <w:r w:rsidR="00960824">
              <w:t xml:space="preserve">ber </w:t>
            </w:r>
            <w:r w:rsidR="00960824" w:rsidRPr="00B01C17">
              <w:t>mat</w:t>
            </w:r>
            <w:r w:rsidR="00960824">
              <w:t>e</w:t>
            </w:r>
            <w:r w:rsidR="00960824" w:rsidRPr="00B01C17">
              <w:t>ri</w:t>
            </w:r>
            <w:r w:rsidR="00960824">
              <w:t>a</w:t>
            </w:r>
            <w:r w:rsidR="00960824" w:rsidRPr="00B01C17">
              <w:t>l</w:t>
            </w:r>
            <w:r w:rsidR="00960824">
              <w:t>s</w:t>
            </w:r>
            <w:r w:rsidR="00960824" w:rsidRPr="00B01C17">
              <w:t xml:space="preserve"> </w:t>
            </w:r>
            <w:r w:rsidR="00960824">
              <w:t>u</w:t>
            </w:r>
            <w:r w:rsidR="00960824" w:rsidRPr="00B01C17">
              <w:t>s</w:t>
            </w:r>
            <w:r w:rsidR="00960824">
              <w:t>ed</w:t>
            </w:r>
            <w:r w:rsidR="00960824" w:rsidRPr="00B01C17">
              <w:t xml:space="preserve"> i</w:t>
            </w:r>
            <w:r w:rsidR="00960824">
              <w:t>n</w:t>
            </w:r>
            <w:r w:rsidR="00960824" w:rsidRPr="00B01C17">
              <w:t xml:space="preserve"> t</w:t>
            </w:r>
            <w:r w:rsidR="00960824">
              <w:t>he</w:t>
            </w:r>
            <w:r w:rsidR="00960824" w:rsidRPr="00B01C17">
              <w:t xml:space="preserve"> m</w:t>
            </w:r>
            <w:r w:rsidR="00960824">
              <w:t>an</w:t>
            </w:r>
            <w:r w:rsidR="00960824" w:rsidRPr="00B01C17">
              <w:t>uf</w:t>
            </w:r>
            <w:r w:rsidR="00960824">
              <w:t>ac</w:t>
            </w:r>
            <w:r w:rsidR="00960824" w:rsidRPr="00B01C17">
              <w:t>tur</w:t>
            </w:r>
            <w:r w:rsidR="00960824">
              <w:t>e</w:t>
            </w:r>
            <w:r w:rsidR="00960824" w:rsidRPr="00B01C17">
              <w:t xml:space="preserve"> o</w:t>
            </w:r>
            <w:r w:rsidR="00960824">
              <w:t>f</w:t>
            </w:r>
            <w:r w:rsidR="00960824" w:rsidRPr="00B01C17">
              <w:t xml:space="preserve"> </w:t>
            </w:r>
            <w:r w:rsidR="00960824">
              <w:t>s</w:t>
            </w:r>
            <w:r w:rsidR="00960824" w:rsidRPr="00B01C17">
              <w:t>tri</w:t>
            </w:r>
            <w:r w:rsidR="00960824">
              <w:t xml:space="preserve">nged </w:t>
            </w:r>
            <w:r w:rsidR="00960824" w:rsidRPr="00B01C17">
              <w:t>i</w:t>
            </w:r>
            <w:r w:rsidR="00960824">
              <w:t>ns</w:t>
            </w:r>
            <w:r w:rsidR="00960824" w:rsidRPr="00B01C17">
              <w:t>tr</w:t>
            </w:r>
            <w:r w:rsidR="00960824">
              <w:t>u</w:t>
            </w:r>
            <w:r w:rsidR="00960824" w:rsidRPr="00B01C17">
              <w:t>m</w:t>
            </w:r>
            <w:r w:rsidR="00960824">
              <w:t>e</w:t>
            </w:r>
            <w:r w:rsidR="00960824" w:rsidRPr="00B01C17">
              <w:t>nt</w:t>
            </w:r>
            <w:r w:rsidR="00960824">
              <w:t>s</w:t>
            </w:r>
          </w:p>
          <w:p w14:paraId="2A20619D" w14:textId="56EBCA61" w:rsidR="00960824" w:rsidRPr="00B01C17" w:rsidRDefault="007E0B9E" w:rsidP="00AE5630">
            <w:pPr>
              <w:pStyle w:val="ListBullet2"/>
              <w:spacing w:before="100" w:after="0"/>
              <w:ind w:left="884" w:hanging="425"/>
            </w:pPr>
            <w:r w:rsidRPr="00B01C17">
              <w:t>p</w:t>
            </w:r>
            <w:r w:rsidR="00960824" w:rsidRPr="00B01C17">
              <w:t>r</w:t>
            </w:r>
            <w:r w:rsidR="00960824">
              <w:t>ope</w:t>
            </w:r>
            <w:r w:rsidR="00960824" w:rsidRPr="00B01C17">
              <w:t>rti</w:t>
            </w:r>
            <w:r w:rsidR="00960824">
              <w:t>es</w:t>
            </w:r>
            <w:r w:rsidR="00960824" w:rsidRPr="00B01C17">
              <w:t xml:space="preserve"> o</w:t>
            </w:r>
            <w:r w:rsidR="00960824">
              <w:t>f</w:t>
            </w:r>
            <w:r w:rsidR="00960824" w:rsidRPr="00B01C17">
              <w:t xml:space="preserve"> </w:t>
            </w:r>
            <w:r w:rsidR="00960824">
              <w:t>s</w:t>
            </w:r>
            <w:r w:rsidR="00960824" w:rsidRPr="00B01C17">
              <w:t>t</w:t>
            </w:r>
            <w:r w:rsidR="00960824">
              <w:t>a</w:t>
            </w:r>
            <w:r w:rsidR="00960824" w:rsidRPr="00B01C17">
              <w:t>i</w:t>
            </w:r>
            <w:r w:rsidR="00960824">
              <w:t>n</w:t>
            </w:r>
            <w:r w:rsidR="00960824" w:rsidRPr="00B01C17">
              <w:t>in</w:t>
            </w:r>
            <w:r w:rsidR="00960824">
              <w:t>g</w:t>
            </w:r>
            <w:r w:rsidR="00960824" w:rsidRPr="00B01C17">
              <w:t xml:space="preserve"> </w:t>
            </w:r>
            <w:r w:rsidR="00960824">
              <w:t>a</w:t>
            </w:r>
            <w:r w:rsidR="00960824" w:rsidRPr="00B01C17">
              <w:t>n</w:t>
            </w:r>
            <w:r w:rsidR="00960824">
              <w:t>d</w:t>
            </w:r>
            <w:r w:rsidR="00960824" w:rsidRPr="00B01C17">
              <w:t xml:space="preserve"> fi</w:t>
            </w:r>
            <w:r w:rsidR="00960824">
              <w:t>n</w:t>
            </w:r>
            <w:r w:rsidR="00960824" w:rsidRPr="00B01C17">
              <w:t>i</w:t>
            </w:r>
            <w:r w:rsidR="00960824">
              <w:t>sh</w:t>
            </w:r>
            <w:r w:rsidR="00960824" w:rsidRPr="00B01C17">
              <w:t>i</w:t>
            </w:r>
            <w:r w:rsidR="00960824">
              <w:t>ng</w:t>
            </w:r>
            <w:r w:rsidR="00960824" w:rsidRPr="00B01C17">
              <w:t xml:space="preserve"> mat</w:t>
            </w:r>
            <w:r w:rsidR="00960824">
              <w:t>e</w:t>
            </w:r>
            <w:r w:rsidR="00960824" w:rsidRPr="00B01C17">
              <w:t>ri</w:t>
            </w:r>
            <w:r w:rsidR="00960824">
              <w:t>a</w:t>
            </w:r>
            <w:r w:rsidR="00960824" w:rsidRPr="00B01C17">
              <w:t>l</w:t>
            </w:r>
            <w:r w:rsidR="00960824">
              <w:t>s</w:t>
            </w:r>
          </w:p>
          <w:p w14:paraId="359AA3F9" w14:textId="196B01B7" w:rsidR="00960824" w:rsidRPr="00B01C17" w:rsidRDefault="007E0B9E" w:rsidP="00AE5630">
            <w:pPr>
              <w:pStyle w:val="ListBullet2"/>
              <w:spacing w:before="100" w:after="0"/>
              <w:ind w:left="884" w:hanging="425"/>
            </w:pPr>
            <w:r w:rsidRPr="00B01C17">
              <w:t>g</w:t>
            </w:r>
            <w:r w:rsidR="00960824" w:rsidRPr="00B01C17">
              <w:t>l</w:t>
            </w:r>
            <w:r w:rsidR="00960824">
              <w:t>ue</w:t>
            </w:r>
            <w:r w:rsidR="00960824" w:rsidRPr="00B01C17">
              <w:t xml:space="preserve"> </w:t>
            </w:r>
            <w:r w:rsidR="00960824">
              <w:t>ch</w:t>
            </w:r>
            <w:r w:rsidR="00960824" w:rsidRPr="00B01C17">
              <w:t>emi</w:t>
            </w:r>
            <w:r w:rsidR="00960824">
              <w:t>s</w:t>
            </w:r>
            <w:r w:rsidR="00960824" w:rsidRPr="00B01C17">
              <w:t>tr</w:t>
            </w:r>
            <w:r w:rsidR="00960824">
              <w:t>y</w:t>
            </w:r>
            <w:r w:rsidR="00960824" w:rsidRPr="00B01C17">
              <w:t xml:space="preserve"> </w:t>
            </w:r>
            <w:r w:rsidR="00960824">
              <w:t>and</w:t>
            </w:r>
            <w:r w:rsidR="00960824" w:rsidRPr="00B01C17">
              <w:t xml:space="preserve"> it</w:t>
            </w:r>
            <w:r w:rsidR="00960824">
              <w:t>s</w:t>
            </w:r>
            <w:r w:rsidR="00960824" w:rsidRPr="00B01C17">
              <w:t xml:space="preserve"> eff</w:t>
            </w:r>
            <w:r w:rsidR="00960824">
              <w:t>ect on</w:t>
            </w:r>
            <w:r w:rsidR="00960824" w:rsidRPr="00B01C17">
              <w:t xml:space="preserve"> c</w:t>
            </w:r>
            <w:r w:rsidR="00960824">
              <w:t>o</w:t>
            </w:r>
            <w:r w:rsidR="00960824" w:rsidRPr="00B01C17">
              <w:t>m</w:t>
            </w:r>
            <w:r w:rsidR="00960824">
              <w:t>pone</w:t>
            </w:r>
            <w:r w:rsidR="00960824" w:rsidRPr="00B01C17">
              <w:t>nt</w:t>
            </w:r>
            <w:r w:rsidR="00960824">
              <w:t>s</w:t>
            </w:r>
            <w:r w:rsidR="00960824" w:rsidRPr="00B01C17">
              <w:t xml:space="preserve"> </w:t>
            </w:r>
            <w:r w:rsidR="00960824">
              <w:t>and</w:t>
            </w:r>
            <w:r w:rsidR="00960824" w:rsidRPr="00B01C17">
              <w:t xml:space="preserve"> fi</w:t>
            </w:r>
            <w:r w:rsidR="00960824">
              <w:t>n</w:t>
            </w:r>
            <w:r w:rsidR="00960824" w:rsidRPr="00B01C17">
              <w:t>i</w:t>
            </w:r>
            <w:r w:rsidR="00960824">
              <w:t>shed</w:t>
            </w:r>
            <w:r w:rsidR="00960824" w:rsidRPr="00B01C17">
              <w:t xml:space="preserve"> </w:t>
            </w:r>
            <w:r w:rsidR="00960824">
              <w:t>su</w:t>
            </w:r>
            <w:r w:rsidR="00960824" w:rsidRPr="00B01C17">
              <w:t>rf</w:t>
            </w:r>
            <w:r w:rsidR="00960824">
              <w:t>aces</w:t>
            </w:r>
          </w:p>
          <w:p w14:paraId="4B825B77" w14:textId="75C1A232" w:rsidR="00960824" w:rsidRPr="00B01C17" w:rsidRDefault="007E0B9E" w:rsidP="00AE5630">
            <w:pPr>
              <w:pStyle w:val="ListBullet2"/>
              <w:spacing w:before="100" w:after="0"/>
              <w:ind w:left="884" w:hanging="425"/>
            </w:pPr>
            <w:r w:rsidRPr="00B01C17">
              <w:t>c</w:t>
            </w:r>
            <w:r w:rsidR="00960824">
              <w:t>u</w:t>
            </w:r>
            <w:r w:rsidR="00960824" w:rsidRPr="00B01C17">
              <w:t>ttin</w:t>
            </w:r>
            <w:r w:rsidR="00960824">
              <w:t>g</w:t>
            </w:r>
            <w:r w:rsidR="00960824" w:rsidRPr="00B01C17">
              <w:t xml:space="preserve"> </w:t>
            </w:r>
            <w:r w:rsidR="00960824">
              <w:t>p</w:t>
            </w:r>
            <w:r w:rsidR="00960824" w:rsidRPr="00B01C17">
              <w:t>atter</w:t>
            </w:r>
            <w:r w:rsidR="00960824">
              <w:t>ns</w:t>
            </w:r>
            <w:r w:rsidR="00960824" w:rsidRPr="00B01C17">
              <w:t xml:space="preserve"> </w:t>
            </w:r>
            <w:r w:rsidR="00960824">
              <w:t>and</w:t>
            </w:r>
            <w:r w:rsidR="00960824" w:rsidRPr="00B01C17">
              <w:t xml:space="preserve"> </w:t>
            </w:r>
            <w:r w:rsidR="00960824">
              <w:t>s</w:t>
            </w:r>
            <w:r w:rsidR="00960824" w:rsidRPr="00B01C17">
              <w:t>e</w:t>
            </w:r>
            <w:r w:rsidR="00960824">
              <w:t>quences</w:t>
            </w:r>
          </w:p>
          <w:p w14:paraId="6C8143B0" w14:textId="299D141D" w:rsidR="00960824" w:rsidRPr="00B01C17" w:rsidRDefault="007E0B9E" w:rsidP="00AE5630">
            <w:pPr>
              <w:pStyle w:val="ListBullet2"/>
              <w:spacing w:before="100" w:after="0"/>
              <w:ind w:left="884" w:hanging="425"/>
            </w:pPr>
            <w:r w:rsidRPr="00B01C17">
              <w:t>c</w:t>
            </w:r>
            <w:r w:rsidR="00960824">
              <w:t>u</w:t>
            </w:r>
            <w:r w:rsidR="00960824" w:rsidRPr="00B01C17">
              <w:t>ttin</w:t>
            </w:r>
            <w:r w:rsidR="00960824">
              <w:t>g</w:t>
            </w:r>
            <w:r w:rsidR="00960824" w:rsidRPr="00B01C17">
              <w:t xml:space="preserve"> t</w:t>
            </w:r>
            <w:r w:rsidR="00960824">
              <w:t>ool cond</w:t>
            </w:r>
            <w:r w:rsidR="00960824" w:rsidRPr="00B01C17">
              <w:t>iti</w:t>
            </w:r>
            <w:r w:rsidR="00960824">
              <w:t>on</w:t>
            </w:r>
            <w:r w:rsidR="00960824" w:rsidRPr="00B01C17">
              <w:t xml:space="preserve"> as</w:t>
            </w:r>
            <w:r w:rsidR="00960824">
              <w:t>sess</w:t>
            </w:r>
            <w:r w:rsidR="00960824" w:rsidRPr="00B01C17">
              <w:t>m</w:t>
            </w:r>
            <w:r w:rsidR="00960824">
              <w:t>e</w:t>
            </w:r>
            <w:r w:rsidR="00960824" w:rsidRPr="00B01C17">
              <w:t>n</w:t>
            </w:r>
            <w:r w:rsidR="00960824">
              <w:t>t</w:t>
            </w:r>
          </w:p>
          <w:p w14:paraId="68B24A01" w14:textId="58EDA7CC" w:rsidR="00960824" w:rsidRPr="00B01C17" w:rsidRDefault="007E0B9E" w:rsidP="00AE5630">
            <w:pPr>
              <w:pStyle w:val="ListBullet2"/>
              <w:spacing w:before="100" w:after="0"/>
              <w:ind w:left="884" w:hanging="425"/>
            </w:pPr>
            <w:r w:rsidRPr="00B01C17">
              <w:t>i</w:t>
            </w:r>
            <w:r w:rsidR="00960824">
              <w:t>ndus</w:t>
            </w:r>
            <w:r w:rsidR="00960824" w:rsidRPr="00B01C17">
              <w:t>tr</w:t>
            </w:r>
            <w:r w:rsidR="00960824">
              <w:t>y</w:t>
            </w:r>
            <w:r w:rsidR="00960824" w:rsidRPr="00B01C17">
              <w:t xml:space="preserve"> </w:t>
            </w:r>
            <w:r w:rsidR="00960824">
              <w:t>s</w:t>
            </w:r>
            <w:r w:rsidR="00960824" w:rsidRPr="00B01C17">
              <w:t>t</w:t>
            </w:r>
            <w:r w:rsidR="00960824">
              <w:t>and</w:t>
            </w:r>
            <w:r w:rsidR="00960824" w:rsidRPr="00B01C17">
              <w:t>ar</w:t>
            </w:r>
            <w:r w:rsidR="00960824">
              <w:t>d</w:t>
            </w:r>
            <w:r w:rsidR="00960824" w:rsidRPr="00B01C17">
              <w:t xml:space="preserve"> cr</w:t>
            </w:r>
            <w:r w:rsidR="00960824">
              <w:t>os</w:t>
            </w:r>
            <w:r w:rsidR="00960824" w:rsidRPr="00B01C17">
              <w:t>s-</w:t>
            </w:r>
            <w:r w:rsidR="00960824">
              <w:t>sec</w:t>
            </w:r>
            <w:r w:rsidR="00960824" w:rsidRPr="00B01C17">
              <w:t>ti</w:t>
            </w:r>
            <w:r w:rsidR="00960824">
              <w:t>ons</w:t>
            </w:r>
            <w:r w:rsidR="00960824" w:rsidRPr="00B01C17">
              <w:t xml:space="preserve"> </w:t>
            </w:r>
            <w:r w:rsidR="00960824">
              <w:t>and</w:t>
            </w:r>
            <w:r w:rsidR="00960824" w:rsidRPr="00B01C17">
              <w:t xml:space="preserve"> l</w:t>
            </w:r>
            <w:r w:rsidR="00960824">
              <w:t>eng</w:t>
            </w:r>
            <w:r w:rsidR="00960824" w:rsidRPr="00B01C17">
              <w:t>t</w:t>
            </w:r>
            <w:r w:rsidR="00960824">
              <w:t>hs</w:t>
            </w:r>
          </w:p>
          <w:p w14:paraId="6B8AA719" w14:textId="465296AC" w:rsidR="00960824" w:rsidRPr="00B01C17" w:rsidRDefault="007E0B9E" w:rsidP="00AE5630">
            <w:pPr>
              <w:pStyle w:val="ListBullet2"/>
              <w:spacing w:before="100" w:after="0"/>
              <w:ind w:left="884" w:hanging="425"/>
            </w:pPr>
            <w:r w:rsidRPr="00B01C17">
              <w:t>s</w:t>
            </w:r>
            <w:r w:rsidR="00960824" w:rsidRPr="00B01C17">
              <w:t>t</w:t>
            </w:r>
            <w:r w:rsidR="00960824">
              <w:t>o</w:t>
            </w:r>
            <w:r w:rsidR="00960824" w:rsidRPr="00B01C17">
              <w:t>rag</w:t>
            </w:r>
            <w:r w:rsidR="00960824">
              <w:t>e</w:t>
            </w:r>
            <w:r w:rsidR="00960824" w:rsidRPr="00B01C17">
              <w:t xml:space="preserve"> </w:t>
            </w:r>
            <w:r w:rsidR="00960824">
              <w:t>s</w:t>
            </w:r>
            <w:r w:rsidR="00960824" w:rsidRPr="00B01C17">
              <w:t>y</w:t>
            </w:r>
            <w:r w:rsidR="00960824">
              <w:t>s</w:t>
            </w:r>
            <w:r w:rsidR="00960824" w:rsidRPr="00B01C17">
              <w:t>t</w:t>
            </w:r>
            <w:r w:rsidR="00960824">
              <w:t>e</w:t>
            </w:r>
            <w:r w:rsidR="00960824" w:rsidRPr="00B01C17">
              <w:t>m</w:t>
            </w:r>
            <w:r w:rsidR="00960824">
              <w:t>s</w:t>
            </w:r>
            <w:r w:rsidR="00960824" w:rsidRPr="00B01C17">
              <w:t xml:space="preserve"> </w:t>
            </w:r>
            <w:r w:rsidR="00960824">
              <w:t>and</w:t>
            </w:r>
            <w:r w:rsidR="00960824" w:rsidRPr="00B01C17">
              <w:t xml:space="preserve"> labelling i</w:t>
            </w:r>
            <w:r w:rsidR="00960824">
              <w:t>n</w:t>
            </w:r>
            <w:r w:rsidR="00960824" w:rsidRPr="00B01C17">
              <w:t xml:space="preserve"> t</w:t>
            </w:r>
            <w:r w:rsidR="00960824">
              <w:t>he</w:t>
            </w:r>
            <w:r w:rsidR="00960824" w:rsidRPr="00B01C17">
              <w:t xml:space="preserve"> m</w:t>
            </w:r>
            <w:r w:rsidR="00960824">
              <w:t>an</w:t>
            </w:r>
            <w:r w:rsidR="00960824" w:rsidRPr="00B01C17">
              <w:t>ufa</w:t>
            </w:r>
            <w:r w:rsidR="00960824">
              <w:t>c</w:t>
            </w:r>
            <w:r w:rsidR="00960824" w:rsidRPr="00B01C17">
              <w:t>turi</w:t>
            </w:r>
            <w:r w:rsidR="00960824">
              <w:t>ng</w:t>
            </w:r>
            <w:r w:rsidR="00960824" w:rsidRPr="00B01C17">
              <w:t xml:space="preserve"> o</w:t>
            </w:r>
            <w:r w:rsidR="00960824">
              <w:t>f</w:t>
            </w:r>
            <w:r w:rsidR="00960824" w:rsidRPr="00B01C17">
              <w:t xml:space="preserve"> </w:t>
            </w:r>
            <w:r w:rsidR="00960824">
              <w:t>s</w:t>
            </w:r>
            <w:r w:rsidR="00960824" w:rsidRPr="00B01C17">
              <w:t>tri</w:t>
            </w:r>
            <w:r w:rsidR="00960824">
              <w:t>n</w:t>
            </w:r>
            <w:r w:rsidR="00960824" w:rsidRPr="00B01C17">
              <w:t>g</w:t>
            </w:r>
            <w:r w:rsidR="00960824">
              <w:t>ed</w:t>
            </w:r>
            <w:r w:rsidR="00960824" w:rsidRPr="00B01C17">
              <w:t xml:space="preserve"> i</w:t>
            </w:r>
            <w:r w:rsidR="00960824">
              <w:t>ns</w:t>
            </w:r>
            <w:r w:rsidR="00960824" w:rsidRPr="00B01C17">
              <w:t>tr</w:t>
            </w:r>
            <w:r w:rsidR="00960824">
              <w:t>u</w:t>
            </w:r>
            <w:r w:rsidR="00960824" w:rsidRPr="00B01C17">
              <w:t>me</w:t>
            </w:r>
            <w:r w:rsidR="00960824">
              <w:t>n</w:t>
            </w:r>
            <w:r w:rsidR="00960824" w:rsidRPr="00B01C17">
              <w:t>ts</w:t>
            </w:r>
          </w:p>
          <w:p w14:paraId="1A3F3043" w14:textId="4ACA51C8" w:rsidR="00FC14C9" w:rsidRPr="00960824" w:rsidRDefault="007E0B9E" w:rsidP="00AE5630">
            <w:pPr>
              <w:pStyle w:val="ListBullet2"/>
              <w:spacing w:before="100"/>
              <w:ind w:left="884" w:hanging="425"/>
              <w:rPr>
                <w:szCs w:val="22"/>
              </w:rPr>
            </w:pPr>
            <w:r w:rsidRPr="00B01C17">
              <w:t>p</w:t>
            </w:r>
            <w:r w:rsidR="00960824" w:rsidRPr="00B01C17">
              <w:t>r</w:t>
            </w:r>
            <w:r w:rsidR="00960824">
              <w:t>ocedu</w:t>
            </w:r>
            <w:r w:rsidR="00960824" w:rsidRPr="00B01C17">
              <w:t>r</w:t>
            </w:r>
            <w:r w:rsidR="00960824">
              <w:t>es</w:t>
            </w:r>
            <w:r w:rsidR="00960824" w:rsidRPr="00B01C17">
              <w:t xml:space="preserve"> fo</w:t>
            </w:r>
            <w:r w:rsidR="00960824">
              <w:t xml:space="preserve">r </w:t>
            </w:r>
            <w:r w:rsidR="00960824" w:rsidRPr="00B01C17">
              <w:t>t</w:t>
            </w:r>
            <w:r w:rsidR="00960824">
              <w:t>he</w:t>
            </w:r>
            <w:r w:rsidR="00960824" w:rsidRPr="00B01C17">
              <w:t xml:space="preserve"> r</w:t>
            </w:r>
            <w:r w:rsidR="00960824">
              <w:t>ec</w:t>
            </w:r>
            <w:r w:rsidR="00960824" w:rsidRPr="00B01C17">
              <w:t>or</w:t>
            </w:r>
            <w:r w:rsidR="00960824">
              <w:t>d</w:t>
            </w:r>
            <w:r w:rsidR="00960824" w:rsidRPr="00B01C17">
              <w:t>i</w:t>
            </w:r>
            <w:r w:rsidR="00960824">
              <w:t>n</w:t>
            </w:r>
            <w:r w:rsidR="00960824" w:rsidRPr="00B01C17">
              <w:t>g</w:t>
            </w:r>
            <w:r w:rsidR="00960824">
              <w:t xml:space="preserve">, </w:t>
            </w:r>
            <w:r w:rsidR="00960824">
              <w:rPr>
                <w:spacing w:val="1"/>
              </w:rPr>
              <w:t>r</w:t>
            </w:r>
            <w:r w:rsidR="00960824">
              <w:t>ep</w:t>
            </w:r>
            <w:r w:rsidR="00960824">
              <w:rPr>
                <w:spacing w:val="-3"/>
              </w:rPr>
              <w:t>o</w:t>
            </w:r>
            <w:r w:rsidR="00960824">
              <w:rPr>
                <w:spacing w:val="1"/>
              </w:rPr>
              <w:t>rt</w:t>
            </w:r>
            <w:r w:rsidR="00960824">
              <w:rPr>
                <w:spacing w:val="-1"/>
              </w:rPr>
              <w:t>i</w:t>
            </w:r>
            <w:r w:rsidR="00960824">
              <w:rPr>
                <w:spacing w:val="-3"/>
              </w:rPr>
              <w:t>n</w:t>
            </w:r>
            <w:r w:rsidR="00960824">
              <w:t>g</w:t>
            </w:r>
            <w:r w:rsidR="00960824">
              <w:rPr>
                <w:spacing w:val="3"/>
              </w:rPr>
              <w:t xml:space="preserve"> </w:t>
            </w:r>
            <w:r w:rsidR="00960824">
              <w:t>and</w:t>
            </w:r>
            <w:r w:rsidR="00960824">
              <w:rPr>
                <w:spacing w:val="-4"/>
              </w:rPr>
              <w:t xml:space="preserve"> </w:t>
            </w:r>
            <w:r w:rsidR="00960824">
              <w:rPr>
                <w:spacing w:val="1"/>
              </w:rPr>
              <w:t>m</w:t>
            </w:r>
            <w:r w:rsidR="00960824">
              <w:t>a</w:t>
            </w:r>
            <w:r w:rsidR="00960824">
              <w:rPr>
                <w:spacing w:val="-1"/>
              </w:rPr>
              <w:t>i</w:t>
            </w:r>
            <w:r w:rsidR="00960824">
              <w:t>n</w:t>
            </w:r>
            <w:r w:rsidR="00960824">
              <w:rPr>
                <w:spacing w:val="-1"/>
              </w:rPr>
              <w:t>t</w:t>
            </w:r>
            <w:r w:rsidR="00960824">
              <w:t>enance</w:t>
            </w:r>
            <w:r w:rsidR="00960824">
              <w:rPr>
                <w:spacing w:val="1"/>
              </w:rPr>
              <w:t xml:space="preserve"> </w:t>
            </w:r>
            <w:r w:rsidR="00960824">
              <w:rPr>
                <w:spacing w:val="-3"/>
              </w:rPr>
              <w:t>o</w:t>
            </w:r>
            <w:r w:rsidR="00960824">
              <w:t>f</w:t>
            </w:r>
            <w:r w:rsidR="00960824">
              <w:rPr>
                <w:spacing w:val="2"/>
              </w:rPr>
              <w:t xml:space="preserve"> </w:t>
            </w:r>
            <w:r w:rsidR="00960824">
              <w:rPr>
                <w:spacing w:val="-4"/>
              </w:rPr>
              <w:t>w</w:t>
            </w:r>
            <w:r w:rsidR="00960824">
              <w:t>o</w:t>
            </w:r>
            <w:r w:rsidR="00960824">
              <w:rPr>
                <w:spacing w:val="1"/>
              </w:rPr>
              <w:t>r</w:t>
            </w:r>
            <w:r w:rsidR="00960824">
              <w:rPr>
                <w:spacing w:val="2"/>
              </w:rPr>
              <w:t>k</w:t>
            </w:r>
            <w:r w:rsidR="00960824">
              <w:t>p</w:t>
            </w:r>
            <w:r w:rsidR="00960824">
              <w:rPr>
                <w:spacing w:val="-1"/>
              </w:rPr>
              <w:t>l</w:t>
            </w:r>
            <w:r w:rsidR="00960824">
              <w:t>ace</w:t>
            </w:r>
            <w:r w:rsidR="00960824">
              <w:rPr>
                <w:spacing w:val="-2"/>
              </w:rPr>
              <w:t xml:space="preserve"> </w:t>
            </w:r>
            <w:r w:rsidR="00960824">
              <w:rPr>
                <w:spacing w:val="1"/>
              </w:rPr>
              <w:t>r</w:t>
            </w:r>
            <w:r w:rsidR="00960824">
              <w:t>e</w:t>
            </w:r>
            <w:r w:rsidR="00960824">
              <w:rPr>
                <w:spacing w:val="-2"/>
              </w:rPr>
              <w:t>c</w:t>
            </w:r>
            <w:r w:rsidR="00960824">
              <w:t>o</w:t>
            </w:r>
            <w:r w:rsidR="00960824">
              <w:rPr>
                <w:spacing w:val="1"/>
              </w:rPr>
              <w:t>r</w:t>
            </w:r>
            <w:r w:rsidR="00960824">
              <w:t>ds and</w:t>
            </w:r>
            <w:r w:rsidR="00960824">
              <w:rPr>
                <w:spacing w:val="1"/>
              </w:rPr>
              <w:t xml:space="preserve"> </w:t>
            </w:r>
            <w:r w:rsidR="00960824">
              <w:rPr>
                <w:spacing w:val="-1"/>
              </w:rPr>
              <w:t>i</w:t>
            </w:r>
            <w:r w:rsidR="00960824">
              <w:rPr>
                <w:spacing w:val="-3"/>
              </w:rPr>
              <w:t>n</w:t>
            </w:r>
            <w:r w:rsidR="00960824">
              <w:rPr>
                <w:spacing w:val="3"/>
              </w:rPr>
              <w:t>f</w:t>
            </w:r>
            <w:r w:rsidR="00960824">
              <w:t>o</w:t>
            </w:r>
            <w:r w:rsidR="00960824">
              <w:rPr>
                <w:spacing w:val="-2"/>
              </w:rPr>
              <w:t>r</w:t>
            </w:r>
            <w:r w:rsidR="00960824">
              <w:rPr>
                <w:spacing w:val="1"/>
              </w:rPr>
              <w:t>m</w:t>
            </w:r>
            <w:r w:rsidR="00960824">
              <w:t>a</w:t>
            </w:r>
            <w:r w:rsidR="00960824">
              <w:rPr>
                <w:spacing w:val="1"/>
              </w:rPr>
              <w:t>t</w:t>
            </w:r>
            <w:r w:rsidR="00960824">
              <w:rPr>
                <w:spacing w:val="-1"/>
              </w:rPr>
              <w:t>i</w:t>
            </w:r>
            <w:r w:rsidR="00960824">
              <w:t>o</w:t>
            </w:r>
            <w:r w:rsidR="00960824">
              <w:rPr>
                <w:spacing w:val="-2"/>
              </w:rPr>
              <w:t>n</w:t>
            </w:r>
            <w:r w:rsidR="00960824">
              <w:t>.</w:t>
            </w:r>
          </w:p>
        </w:tc>
      </w:tr>
    </w:tbl>
    <w:p w14:paraId="78FF9ED8" w14:textId="77777777" w:rsidR="00B01C17" w:rsidRPr="00982853" w:rsidRDefault="00B01C17" w:rsidP="00FC14C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FC14C9" w:rsidRPr="00982853" w14:paraId="326EE7E4" w14:textId="77777777" w:rsidTr="007E0B9E">
        <w:tc>
          <w:tcPr>
            <w:tcW w:w="9072" w:type="dxa"/>
            <w:gridSpan w:val="2"/>
          </w:tcPr>
          <w:p w14:paraId="581ED8C5" w14:textId="77777777" w:rsidR="00FC14C9" w:rsidRPr="009F04FF" w:rsidRDefault="00FC14C9" w:rsidP="00AE5630">
            <w:pPr>
              <w:pStyle w:val="SectionCsubsection"/>
              <w:spacing w:before="100" w:after="100"/>
            </w:pPr>
            <w:r w:rsidRPr="009F04FF">
              <w:t>RANGE STATEMENT</w:t>
            </w:r>
          </w:p>
        </w:tc>
      </w:tr>
      <w:tr w:rsidR="00FC14C9" w:rsidRPr="00982853" w14:paraId="46FE757A" w14:textId="77777777" w:rsidTr="007E0B9E">
        <w:tc>
          <w:tcPr>
            <w:tcW w:w="9072" w:type="dxa"/>
            <w:gridSpan w:val="2"/>
          </w:tcPr>
          <w:p w14:paraId="63C2E600" w14:textId="77777777" w:rsidR="00FC14C9" w:rsidRPr="009F04FF" w:rsidRDefault="00FC14C9" w:rsidP="00AE5630">
            <w:pPr>
              <w:pStyle w:val="Unitexplanatorytext"/>
              <w:spacing w:before="100" w:after="10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C14C9" w:rsidRPr="00982853" w14:paraId="7CBB3FB3" w14:textId="77777777" w:rsidTr="00AE5630">
        <w:tc>
          <w:tcPr>
            <w:tcW w:w="3686" w:type="dxa"/>
          </w:tcPr>
          <w:p w14:paraId="2AED9D3E" w14:textId="59D1ABA0" w:rsidR="00FC14C9" w:rsidRPr="003847EE" w:rsidRDefault="00960824" w:rsidP="00AA14E2">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347C6447" w14:textId="07FA44E5" w:rsidR="00960824" w:rsidRDefault="00960824" w:rsidP="00AE5630">
            <w:pPr>
              <w:pStyle w:val="ListBullet"/>
              <w:ind w:left="472" w:hanging="47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7E0B9E">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7E0B9E">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rPr>
              <w:t xml:space="preserve">and </w:t>
            </w:r>
            <w:r>
              <w:rPr>
                <w:rFonts w:eastAsia="Arial"/>
                <w:spacing w:val="1"/>
              </w:rPr>
              <w:t>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16134D07" w14:textId="03367B59" w:rsidR="00960824" w:rsidRDefault="00960824" w:rsidP="00AE5630">
            <w:pPr>
              <w:pStyle w:val="ListBullet"/>
              <w:ind w:left="472" w:hanging="472"/>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02CEB802" w14:textId="554659FC" w:rsidR="00960824" w:rsidRDefault="00960824" w:rsidP="00AE5630">
            <w:pPr>
              <w:pStyle w:val="ListBullet"/>
              <w:spacing w:after="0"/>
              <w:ind w:left="472" w:hanging="472"/>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p>
          <w:p w14:paraId="76BA9726" w14:textId="67501BCE" w:rsidR="00960824" w:rsidRDefault="00960824" w:rsidP="00AE5630">
            <w:pPr>
              <w:pStyle w:val="ListBullet2"/>
              <w:spacing w:before="80" w:after="0"/>
              <w:ind w:left="896" w:hanging="425"/>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7E0B9E">
              <w:t xml:space="preserve">(PPE) </w:t>
            </w:r>
            <w:r>
              <w:t>and</w:t>
            </w:r>
            <w:r>
              <w:rPr>
                <w:spacing w:val="1"/>
              </w:rPr>
              <w:t xml:space="preserve"> </w:t>
            </w:r>
            <w:r>
              <w:t>c</w:t>
            </w:r>
            <w:r>
              <w:rPr>
                <w:spacing w:val="-1"/>
              </w:rPr>
              <w:t>l</w:t>
            </w:r>
            <w:r>
              <w:rPr>
                <w:spacing w:val="-3"/>
              </w:rPr>
              <w:t>o</w:t>
            </w:r>
            <w:r>
              <w:rPr>
                <w:spacing w:val="1"/>
              </w:rPr>
              <w:t>t</w:t>
            </w:r>
            <w:r>
              <w:t>h</w:t>
            </w:r>
            <w:r>
              <w:rPr>
                <w:spacing w:val="-1"/>
              </w:rPr>
              <w:t>i</w:t>
            </w:r>
            <w:r>
              <w:t>ng</w:t>
            </w:r>
          </w:p>
          <w:p w14:paraId="58BB48DB" w14:textId="62687786" w:rsidR="00960824" w:rsidRDefault="00960824" w:rsidP="00AE5630">
            <w:pPr>
              <w:pStyle w:val="ListBullet2"/>
              <w:spacing w:before="80" w:after="0"/>
              <w:ind w:left="896" w:hanging="425"/>
              <w:rPr>
                <w:szCs w:val="22"/>
              </w:rPr>
            </w:pPr>
            <w:r>
              <w:rPr>
                <w:spacing w:val="3"/>
              </w:rPr>
              <w:t>f</w:t>
            </w:r>
            <w:r>
              <w:rPr>
                <w:spacing w:val="-4"/>
              </w:rPr>
              <w:t>i</w:t>
            </w:r>
            <w:r>
              <w:rPr>
                <w:spacing w:val="1"/>
              </w:rPr>
              <w:t>r</w:t>
            </w:r>
            <w:r>
              <w:t>e</w:t>
            </w:r>
            <w:r>
              <w:rPr>
                <w:spacing w:val="-2"/>
              </w:rPr>
              <w:t xml:space="preserve"> </w:t>
            </w:r>
            <w:r>
              <w:rPr>
                <w:spacing w:val="3"/>
              </w:rPr>
              <w:t>f</w:t>
            </w:r>
            <w:r>
              <w:rPr>
                <w:spacing w:val="-4"/>
              </w:rPr>
              <w:t>i</w:t>
            </w:r>
            <w:r>
              <w:rPr>
                <w:spacing w:val="2"/>
              </w:rPr>
              <w:t>g</w:t>
            </w:r>
            <w:r>
              <w:rPr>
                <w:spacing w:val="-3"/>
              </w:rPr>
              <w:t>h</w:t>
            </w:r>
            <w:r>
              <w:rPr>
                <w:spacing w:val="1"/>
              </w:rPr>
              <w:t>t</w:t>
            </w:r>
            <w:r>
              <w:rPr>
                <w:spacing w:val="-1"/>
              </w:rPr>
              <w:t>i</w:t>
            </w:r>
            <w:r>
              <w:rPr>
                <w:spacing w:val="-3"/>
              </w:rPr>
              <w:t>n</w:t>
            </w:r>
            <w:r>
              <w:t>g</w:t>
            </w:r>
            <w:r>
              <w:rPr>
                <w:spacing w:val="3"/>
              </w:rPr>
              <w:t xml:space="preserve"> </w:t>
            </w:r>
            <w:r>
              <w:rPr>
                <w:spacing w:val="-3"/>
              </w:rPr>
              <w:t>e</w:t>
            </w:r>
            <w:r>
              <w:rPr>
                <w:spacing w:val="2"/>
              </w:rPr>
              <w:t>q</w:t>
            </w:r>
            <w:r>
              <w:t>u</w:t>
            </w:r>
            <w:r>
              <w:rPr>
                <w:spacing w:val="-1"/>
              </w:rPr>
              <w:t>i</w:t>
            </w:r>
            <w:r>
              <w:t>p</w:t>
            </w:r>
            <w:r>
              <w:rPr>
                <w:spacing w:val="1"/>
              </w:rPr>
              <w:t>m</w:t>
            </w:r>
            <w:r>
              <w:t>e</w:t>
            </w:r>
            <w:r>
              <w:rPr>
                <w:spacing w:val="-3"/>
              </w:rPr>
              <w:t>n</w:t>
            </w:r>
            <w:r>
              <w:rPr>
                <w:spacing w:val="-1"/>
              </w:rPr>
              <w:t>t</w:t>
            </w:r>
          </w:p>
          <w:p w14:paraId="6C1D2122" w14:textId="78A9CB55" w:rsidR="00960824" w:rsidRDefault="00A5774A" w:rsidP="00AE5630">
            <w:pPr>
              <w:pStyle w:val="ListBullet2"/>
              <w:spacing w:before="80"/>
              <w:ind w:left="896"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960824">
              <w:rPr>
                <w:spacing w:val="-3"/>
              </w:rPr>
              <w:t>e</w:t>
            </w:r>
            <w:r w:rsidR="00960824">
              <w:rPr>
                <w:spacing w:val="2"/>
              </w:rPr>
              <w:t>q</w:t>
            </w:r>
            <w:r w:rsidR="00960824">
              <w:t>u</w:t>
            </w:r>
            <w:r w:rsidR="00960824">
              <w:rPr>
                <w:spacing w:val="-1"/>
              </w:rPr>
              <w:t>i</w:t>
            </w:r>
            <w:r w:rsidR="00960824">
              <w:rPr>
                <w:spacing w:val="-3"/>
              </w:rPr>
              <w:t>p</w:t>
            </w:r>
            <w:r w:rsidR="00960824">
              <w:rPr>
                <w:spacing w:val="1"/>
              </w:rPr>
              <w:t>m</w:t>
            </w:r>
            <w:r w:rsidR="00960824">
              <w:t>en</w:t>
            </w:r>
            <w:r w:rsidR="00960824">
              <w:rPr>
                <w:spacing w:val="-1"/>
              </w:rPr>
              <w:t>t</w:t>
            </w:r>
          </w:p>
          <w:p w14:paraId="2307FFC4" w14:textId="5F3B3282" w:rsidR="00960824" w:rsidRPr="00AE5630" w:rsidRDefault="00960824" w:rsidP="00AE5630">
            <w:pPr>
              <w:pStyle w:val="ListBullet"/>
              <w:ind w:left="472" w:hanging="472"/>
              <w:rPr>
                <w:rFonts w:eastAsia="Arial"/>
                <w:spacing w:val="1"/>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sidRPr="00AE5630">
              <w:rPr>
                <w:rFonts w:eastAsia="Arial"/>
                <w:spacing w:val="1"/>
              </w:rPr>
              <w:t>and</w:t>
            </w:r>
            <w:r>
              <w:rPr>
                <w:rFonts w:eastAsia="Arial"/>
                <w:spacing w:val="1"/>
              </w:rPr>
              <w:t xml:space="preserve"> r</w:t>
            </w:r>
            <w:r w:rsidRPr="00AE5630">
              <w:rPr>
                <w:rFonts w:eastAsia="Arial"/>
                <w:spacing w:val="1"/>
              </w:rPr>
              <w:t>isk</w:t>
            </w:r>
            <w:r>
              <w:rPr>
                <w:rFonts w:eastAsia="Arial"/>
                <w:spacing w:val="1"/>
              </w:rPr>
              <w:t xml:space="preserve"> </w:t>
            </w:r>
            <w:r w:rsidRPr="00AE5630">
              <w:rPr>
                <w:rFonts w:eastAsia="Arial"/>
                <w:spacing w:val="1"/>
              </w:rPr>
              <w:t>cont</w:t>
            </w:r>
            <w:r>
              <w:rPr>
                <w:rFonts w:eastAsia="Arial"/>
                <w:spacing w:val="1"/>
              </w:rPr>
              <w:t>r</w:t>
            </w:r>
            <w:r w:rsidRPr="00AE5630">
              <w:rPr>
                <w:rFonts w:eastAsia="Arial"/>
                <w:spacing w:val="1"/>
              </w:rPr>
              <w:t>ol and</w:t>
            </w:r>
            <w:r>
              <w:rPr>
                <w:rFonts w:eastAsia="Arial"/>
                <w:spacing w:val="1"/>
              </w:rPr>
              <w:t xml:space="preserve"> </w:t>
            </w:r>
            <w:r w:rsidRPr="00AE5630">
              <w:rPr>
                <w:rFonts w:eastAsia="Arial"/>
                <w:spacing w:val="1"/>
              </w:rPr>
              <w:t>eli</w:t>
            </w:r>
            <w:r>
              <w:rPr>
                <w:rFonts w:eastAsia="Arial"/>
                <w:spacing w:val="1"/>
              </w:rPr>
              <w:t>m</w:t>
            </w:r>
            <w:r w:rsidRPr="00AE5630">
              <w:rPr>
                <w:rFonts w:eastAsia="Arial"/>
                <w:spacing w:val="1"/>
              </w:rPr>
              <w:t>ina</w:t>
            </w:r>
            <w:r>
              <w:rPr>
                <w:rFonts w:eastAsia="Arial"/>
                <w:spacing w:val="1"/>
              </w:rPr>
              <w:t>t</w:t>
            </w:r>
            <w:r w:rsidRPr="00AE5630">
              <w:rPr>
                <w:rFonts w:eastAsia="Arial"/>
                <w:spacing w:val="1"/>
              </w:rPr>
              <w:t>ion</w:t>
            </w:r>
            <w:r>
              <w:rPr>
                <w:rFonts w:eastAsia="Arial"/>
                <w:spacing w:val="1"/>
              </w:rPr>
              <w:t xml:space="preserve"> </w:t>
            </w:r>
            <w:r w:rsidRPr="00AE5630">
              <w:rPr>
                <w:rFonts w:eastAsia="Arial"/>
                <w:spacing w:val="1"/>
              </w:rPr>
              <w:t>of haza</w:t>
            </w:r>
            <w:r>
              <w:rPr>
                <w:rFonts w:eastAsia="Arial"/>
                <w:spacing w:val="1"/>
              </w:rPr>
              <w:t>r</w:t>
            </w:r>
            <w:r w:rsidRPr="00AE5630">
              <w:rPr>
                <w:rFonts w:eastAsia="Arial"/>
                <w:spacing w:val="1"/>
              </w:rPr>
              <w:t>dous</w:t>
            </w:r>
            <w:r>
              <w:rPr>
                <w:rFonts w:eastAsia="Arial"/>
                <w:spacing w:val="1"/>
              </w:rPr>
              <w:t xml:space="preserve"> m</w:t>
            </w:r>
            <w:r w:rsidRPr="00AE5630">
              <w:rPr>
                <w:rFonts w:eastAsia="Arial"/>
                <w:spacing w:val="1"/>
              </w:rPr>
              <w:t>a</w:t>
            </w:r>
            <w:r>
              <w:rPr>
                <w:rFonts w:eastAsia="Arial"/>
                <w:spacing w:val="1"/>
              </w:rPr>
              <w:t>t</w:t>
            </w:r>
            <w:r w:rsidRPr="00AE5630">
              <w:rPr>
                <w:rFonts w:eastAsia="Arial"/>
                <w:spacing w:val="1"/>
              </w:rPr>
              <w:t>e</w:t>
            </w:r>
            <w:r>
              <w:rPr>
                <w:rFonts w:eastAsia="Arial"/>
                <w:spacing w:val="1"/>
              </w:rPr>
              <w:t>r</w:t>
            </w:r>
            <w:r w:rsidRPr="00AE5630">
              <w:rPr>
                <w:rFonts w:eastAsia="Arial"/>
                <w:spacing w:val="1"/>
              </w:rPr>
              <w:t>ials</w:t>
            </w:r>
            <w:r>
              <w:rPr>
                <w:rFonts w:eastAsia="Arial"/>
                <w:spacing w:val="1"/>
              </w:rPr>
              <w:t xml:space="preserve"> </w:t>
            </w:r>
            <w:r w:rsidRPr="00AE5630">
              <w:rPr>
                <w:rFonts w:eastAsia="Arial"/>
                <w:spacing w:val="1"/>
              </w:rPr>
              <w:t>and subs</w:t>
            </w:r>
            <w:r>
              <w:rPr>
                <w:rFonts w:eastAsia="Arial"/>
                <w:spacing w:val="1"/>
              </w:rPr>
              <w:t>t</w:t>
            </w:r>
            <w:r w:rsidRPr="00AE5630">
              <w:rPr>
                <w:rFonts w:eastAsia="Arial"/>
                <w:spacing w:val="1"/>
              </w:rPr>
              <w:t>ances</w:t>
            </w:r>
          </w:p>
          <w:p w14:paraId="78B617C8" w14:textId="082AFA55" w:rsidR="00611E18" w:rsidRPr="00104D34" w:rsidRDefault="00960824" w:rsidP="00611E18">
            <w:pPr>
              <w:pStyle w:val="ListBullet"/>
              <w:ind w:left="472" w:hanging="472"/>
            </w:pPr>
            <w:r>
              <w:rPr>
                <w:rFonts w:eastAsia="Arial"/>
                <w:spacing w:val="1"/>
              </w:rPr>
              <w:t>m</w:t>
            </w:r>
            <w:r w:rsidRPr="00AE5630">
              <w:rPr>
                <w:rFonts w:eastAsia="Arial"/>
                <w:spacing w:val="1"/>
              </w:rPr>
              <w:t>anual handling</w:t>
            </w:r>
            <w:r w:rsidR="0008070B" w:rsidRPr="00AE5630">
              <w:rPr>
                <w:rFonts w:eastAsia="Arial"/>
                <w:spacing w:val="1"/>
              </w:rPr>
              <w:t>,</w:t>
            </w:r>
            <w:r>
              <w:rPr>
                <w:rFonts w:eastAsia="Arial"/>
                <w:spacing w:val="1"/>
              </w:rPr>
              <w:t xml:space="preserve"> </w:t>
            </w:r>
            <w:r w:rsidRPr="00AE5630">
              <w:rPr>
                <w:rFonts w:eastAsia="Arial"/>
                <w:spacing w:val="1"/>
              </w:rPr>
              <w:t>including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72D282C9" w14:textId="2EFE9A36" w:rsidR="00AE5630" w:rsidRDefault="00AE563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FC14C9" w:rsidRPr="00982853" w14:paraId="730D2C01" w14:textId="77777777" w:rsidTr="00AE5630">
        <w:tc>
          <w:tcPr>
            <w:tcW w:w="3686" w:type="dxa"/>
          </w:tcPr>
          <w:p w14:paraId="3687B388" w14:textId="5BAC0F44" w:rsidR="00FC14C9" w:rsidRPr="009F04FF" w:rsidRDefault="00960824" w:rsidP="00AA14E2">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03224355" w14:textId="278E9E66" w:rsidR="00960824" w:rsidRPr="00AE5630" w:rsidRDefault="00960824" w:rsidP="00AE5630">
            <w:pPr>
              <w:pStyle w:val="ListBullet"/>
              <w:ind w:left="472" w:hanging="472"/>
              <w:rPr>
                <w:rFonts w:eastAsia="Arial"/>
                <w:spacing w:val="1"/>
              </w:rPr>
            </w:pPr>
            <w:r w:rsidRPr="00AE5630">
              <w:rPr>
                <w:rFonts w:eastAsia="Arial"/>
                <w:spacing w:val="1"/>
              </w:rPr>
              <w:t>applicable</w:t>
            </w:r>
            <w:r>
              <w:rPr>
                <w:rFonts w:eastAsia="Arial"/>
                <w:spacing w:val="1"/>
              </w:rPr>
              <w:t xml:space="preserve"> </w:t>
            </w:r>
            <w:r w:rsidRPr="00AE5630">
              <w:rPr>
                <w:rFonts w:eastAsia="Arial"/>
                <w:spacing w:val="1"/>
              </w:rPr>
              <w:t>legisla</w:t>
            </w:r>
            <w:r>
              <w:rPr>
                <w:rFonts w:eastAsia="Arial"/>
                <w:spacing w:val="1"/>
              </w:rPr>
              <w:t>t</w:t>
            </w:r>
            <w:r w:rsidRPr="00AE5630">
              <w:rPr>
                <w:rFonts w:eastAsia="Arial"/>
                <w:spacing w:val="1"/>
              </w:rPr>
              <w:t xml:space="preserve">ion </w:t>
            </w:r>
            <w:r>
              <w:rPr>
                <w:rFonts w:eastAsia="Arial"/>
                <w:spacing w:val="1"/>
              </w:rPr>
              <w:t>fr</w:t>
            </w:r>
            <w:r w:rsidRPr="00AE5630">
              <w:rPr>
                <w:rFonts w:eastAsia="Arial"/>
                <w:spacing w:val="1"/>
              </w:rPr>
              <w:t>om all levels</w:t>
            </w:r>
            <w:r>
              <w:rPr>
                <w:rFonts w:eastAsia="Arial"/>
                <w:spacing w:val="1"/>
              </w:rPr>
              <w:t xml:space="preserve"> </w:t>
            </w:r>
            <w:r w:rsidRPr="00AE5630">
              <w:rPr>
                <w:rFonts w:eastAsia="Arial"/>
                <w:spacing w:val="1"/>
              </w:rPr>
              <w:t>of gove</w:t>
            </w:r>
            <w:r>
              <w:rPr>
                <w:rFonts w:eastAsia="Arial"/>
                <w:spacing w:val="1"/>
              </w:rPr>
              <w:t>r</w:t>
            </w:r>
            <w:r w:rsidRPr="00AE5630">
              <w:rPr>
                <w:rFonts w:eastAsia="Arial"/>
                <w:spacing w:val="1"/>
              </w:rPr>
              <w:t>n</w:t>
            </w:r>
            <w:r>
              <w:rPr>
                <w:rFonts w:eastAsia="Arial"/>
                <w:spacing w:val="1"/>
              </w:rPr>
              <w:t>m</w:t>
            </w:r>
            <w:r w:rsidRPr="00AE5630">
              <w:rPr>
                <w:rFonts w:eastAsia="Arial"/>
                <w:spacing w:val="1"/>
              </w:rPr>
              <w:t xml:space="preserve">ent </w:t>
            </w:r>
            <w:r>
              <w:rPr>
                <w:rFonts w:eastAsia="Arial"/>
                <w:spacing w:val="1"/>
              </w:rPr>
              <w:t>t</w:t>
            </w:r>
            <w:r w:rsidRPr="00AE5630">
              <w:rPr>
                <w:rFonts w:eastAsia="Arial"/>
                <w:spacing w:val="1"/>
              </w:rPr>
              <w:t>hat a</w:t>
            </w:r>
            <w:r>
              <w:rPr>
                <w:rFonts w:eastAsia="Arial"/>
                <w:spacing w:val="1"/>
              </w:rPr>
              <w:t>ff</w:t>
            </w:r>
            <w:r w:rsidRPr="00AE5630">
              <w:rPr>
                <w:rFonts w:eastAsia="Arial"/>
                <w:spacing w:val="1"/>
              </w:rPr>
              <w:t>ect organisa</w:t>
            </w:r>
            <w:r>
              <w:rPr>
                <w:rFonts w:eastAsia="Arial"/>
                <w:spacing w:val="1"/>
              </w:rPr>
              <w:t>t</w:t>
            </w:r>
            <w:r w:rsidRPr="00AE5630">
              <w:rPr>
                <w:rFonts w:eastAsia="Arial"/>
                <w:spacing w:val="1"/>
              </w:rPr>
              <w:t>ional ope</w:t>
            </w:r>
            <w:r>
              <w:rPr>
                <w:rFonts w:eastAsia="Arial"/>
                <w:spacing w:val="1"/>
              </w:rPr>
              <w:t>r</w:t>
            </w:r>
            <w:r w:rsidRPr="00AE5630">
              <w:rPr>
                <w:rFonts w:eastAsia="Arial"/>
                <w:spacing w:val="1"/>
              </w:rPr>
              <w:t>a</w:t>
            </w:r>
            <w:r>
              <w:rPr>
                <w:rFonts w:eastAsia="Arial"/>
                <w:spacing w:val="1"/>
              </w:rPr>
              <w:t>t</w:t>
            </w:r>
            <w:r w:rsidRPr="00AE5630">
              <w:rPr>
                <w:rFonts w:eastAsia="Arial"/>
                <w:spacing w:val="1"/>
              </w:rPr>
              <w:t>ion</w:t>
            </w:r>
          </w:p>
          <w:p w14:paraId="76FCCF40" w14:textId="63F82EFC" w:rsidR="00960824" w:rsidRPr="00AE5630" w:rsidRDefault="00960824" w:rsidP="00AE5630">
            <w:pPr>
              <w:pStyle w:val="ListBullet"/>
              <w:ind w:left="472" w:hanging="472"/>
              <w:rPr>
                <w:rFonts w:eastAsia="Arial"/>
                <w:spacing w:val="1"/>
              </w:rPr>
            </w:pPr>
            <w:r w:rsidRPr="00AE5630">
              <w:rPr>
                <w:rFonts w:eastAsia="Arial"/>
                <w:spacing w:val="1"/>
              </w:rPr>
              <w:t>awa</w:t>
            </w:r>
            <w:r>
              <w:rPr>
                <w:rFonts w:eastAsia="Arial"/>
                <w:spacing w:val="1"/>
              </w:rPr>
              <w:t>r</w:t>
            </w:r>
            <w:r w:rsidRPr="00AE5630">
              <w:rPr>
                <w:rFonts w:eastAsia="Arial"/>
                <w:spacing w:val="1"/>
              </w:rPr>
              <w:t>d</w:t>
            </w:r>
            <w:r>
              <w:rPr>
                <w:rFonts w:eastAsia="Arial"/>
                <w:spacing w:val="1"/>
              </w:rPr>
              <w:t xml:space="preserve"> </w:t>
            </w:r>
            <w:r w:rsidRPr="00AE5630">
              <w:rPr>
                <w:rFonts w:eastAsia="Arial"/>
                <w:spacing w:val="1"/>
              </w:rPr>
              <w:t>and</w:t>
            </w:r>
            <w:r>
              <w:rPr>
                <w:rFonts w:eastAsia="Arial"/>
                <w:spacing w:val="1"/>
              </w:rPr>
              <w:t xml:space="preserve"> </w:t>
            </w:r>
            <w:r w:rsidRPr="00AE5630">
              <w:rPr>
                <w:rFonts w:eastAsia="Arial"/>
                <w:spacing w:val="1"/>
              </w:rPr>
              <w:t>en</w:t>
            </w:r>
            <w:r>
              <w:rPr>
                <w:rFonts w:eastAsia="Arial"/>
                <w:spacing w:val="1"/>
              </w:rPr>
              <w:t>t</w:t>
            </w:r>
            <w:r w:rsidRPr="00AE5630">
              <w:rPr>
                <w:rFonts w:eastAsia="Arial"/>
                <w:spacing w:val="1"/>
              </w:rPr>
              <w:t>e</w:t>
            </w:r>
            <w:r>
              <w:rPr>
                <w:rFonts w:eastAsia="Arial"/>
                <w:spacing w:val="1"/>
              </w:rPr>
              <w:t>r</w:t>
            </w:r>
            <w:r w:rsidRPr="00AE5630">
              <w:rPr>
                <w:rFonts w:eastAsia="Arial"/>
                <w:spacing w:val="1"/>
              </w:rPr>
              <w:t>p</w:t>
            </w:r>
            <w:r>
              <w:rPr>
                <w:rFonts w:eastAsia="Arial"/>
                <w:spacing w:val="1"/>
              </w:rPr>
              <w:t>r</w:t>
            </w:r>
            <w:r w:rsidRPr="00AE5630">
              <w:rPr>
                <w:rFonts w:eastAsia="Arial"/>
                <w:spacing w:val="1"/>
              </w:rPr>
              <w:t>ise</w:t>
            </w:r>
            <w:r>
              <w:rPr>
                <w:rFonts w:eastAsia="Arial"/>
                <w:spacing w:val="1"/>
              </w:rPr>
              <w:t xml:space="preserve"> </w:t>
            </w:r>
            <w:r w:rsidRPr="00AE5630">
              <w:rPr>
                <w:rFonts w:eastAsia="Arial"/>
                <w:spacing w:val="1"/>
              </w:rPr>
              <w:t>agree</w:t>
            </w:r>
            <w:r>
              <w:rPr>
                <w:rFonts w:eastAsia="Arial"/>
                <w:spacing w:val="1"/>
              </w:rPr>
              <w:t>m</w:t>
            </w:r>
            <w:r w:rsidRPr="00AE5630">
              <w:rPr>
                <w:rFonts w:eastAsia="Arial"/>
                <w:spacing w:val="1"/>
              </w:rPr>
              <w:t>en</w:t>
            </w:r>
            <w:r>
              <w:rPr>
                <w:rFonts w:eastAsia="Arial"/>
                <w:spacing w:val="1"/>
              </w:rPr>
              <w:t>t</w:t>
            </w:r>
            <w:r w:rsidRPr="00AE5630">
              <w:rPr>
                <w:rFonts w:eastAsia="Arial"/>
                <w:spacing w:val="1"/>
              </w:rPr>
              <w:t>s</w:t>
            </w:r>
          </w:p>
          <w:p w14:paraId="4C0F1858" w14:textId="622F4C28" w:rsidR="00960824" w:rsidRPr="00AE5630" w:rsidRDefault="00960824" w:rsidP="00AE5630">
            <w:pPr>
              <w:pStyle w:val="ListBullet"/>
              <w:ind w:left="472" w:hanging="472"/>
              <w:rPr>
                <w:rFonts w:eastAsia="Arial"/>
                <w:spacing w:val="1"/>
              </w:rPr>
            </w:pPr>
            <w:r w:rsidRPr="00AE5630">
              <w:rPr>
                <w:rFonts w:eastAsia="Arial"/>
                <w:spacing w:val="1"/>
              </w:rPr>
              <w:t>indus</w:t>
            </w:r>
            <w:r>
              <w:rPr>
                <w:rFonts w:eastAsia="Arial"/>
                <w:spacing w:val="1"/>
              </w:rPr>
              <w:t>tr</w:t>
            </w:r>
            <w:r w:rsidRPr="00AE5630">
              <w:rPr>
                <w:rFonts w:eastAsia="Arial"/>
                <w:spacing w:val="1"/>
              </w:rPr>
              <w:t xml:space="preserve">ial </w:t>
            </w:r>
            <w:r>
              <w:rPr>
                <w:rFonts w:eastAsia="Arial"/>
                <w:spacing w:val="1"/>
              </w:rPr>
              <w:t>r</w:t>
            </w:r>
            <w:r w:rsidRPr="00AE5630">
              <w:rPr>
                <w:rFonts w:eastAsia="Arial"/>
                <w:spacing w:val="1"/>
              </w:rPr>
              <w:t>ela</w:t>
            </w:r>
            <w:r>
              <w:rPr>
                <w:rFonts w:eastAsia="Arial"/>
                <w:spacing w:val="1"/>
              </w:rPr>
              <w:t>t</w:t>
            </w:r>
            <w:r w:rsidRPr="00AE5630">
              <w:rPr>
                <w:rFonts w:eastAsia="Arial"/>
                <w:spacing w:val="1"/>
              </w:rPr>
              <w:t>ions</w:t>
            </w:r>
          </w:p>
          <w:p w14:paraId="13A329BB" w14:textId="0B1E05D8" w:rsidR="00960824" w:rsidRPr="00AE5630" w:rsidRDefault="00960824" w:rsidP="00AE5630">
            <w:pPr>
              <w:pStyle w:val="ListBullet"/>
              <w:ind w:left="472" w:hanging="472"/>
              <w:rPr>
                <w:rFonts w:eastAsia="Arial"/>
                <w:spacing w:val="1"/>
              </w:rPr>
            </w:pPr>
            <w:r w:rsidRPr="00AE5630">
              <w:rPr>
                <w:rFonts w:eastAsia="Arial"/>
                <w:spacing w:val="1"/>
              </w:rPr>
              <w:t>Aus</w:t>
            </w:r>
            <w:r>
              <w:rPr>
                <w:rFonts w:eastAsia="Arial"/>
                <w:spacing w:val="1"/>
              </w:rPr>
              <w:t>tr</w:t>
            </w:r>
            <w:r w:rsidRPr="00AE5630">
              <w:rPr>
                <w:rFonts w:eastAsia="Arial"/>
                <w:spacing w:val="1"/>
              </w:rPr>
              <w:t>alian</w:t>
            </w:r>
            <w:r>
              <w:rPr>
                <w:rFonts w:eastAsia="Arial"/>
                <w:spacing w:val="1"/>
              </w:rPr>
              <w:t xml:space="preserve"> </w:t>
            </w:r>
            <w:r w:rsidRPr="00AE5630">
              <w:rPr>
                <w:rFonts w:eastAsia="Arial"/>
                <w:spacing w:val="1"/>
              </w:rPr>
              <w:t>S</w:t>
            </w:r>
            <w:r>
              <w:rPr>
                <w:rFonts w:eastAsia="Arial"/>
                <w:spacing w:val="1"/>
              </w:rPr>
              <w:t>t</w:t>
            </w:r>
            <w:r w:rsidRPr="00AE5630">
              <w:rPr>
                <w:rFonts w:eastAsia="Arial"/>
                <w:spacing w:val="1"/>
              </w:rPr>
              <w:t>anda</w:t>
            </w:r>
            <w:r>
              <w:rPr>
                <w:rFonts w:eastAsia="Arial"/>
                <w:spacing w:val="1"/>
              </w:rPr>
              <w:t>r</w:t>
            </w:r>
            <w:r w:rsidRPr="00AE5630">
              <w:rPr>
                <w:rFonts w:eastAsia="Arial"/>
                <w:spacing w:val="1"/>
              </w:rPr>
              <w:t>ds</w:t>
            </w:r>
          </w:p>
          <w:p w14:paraId="7C92AA3E" w14:textId="591333BF" w:rsidR="00960824" w:rsidRPr="00AE5630" w:rsidRDefault="00960824" w:rsidP="00AE5630">
            <w:pPr>
              <w:pStyle w:val="ListBullet"/>
              <w:ind w:left="472" w:hanging="472"/>
              <w:rPr>
                <w:rFonts w:eastAsia="Arial"/>
                <w:spacing w:val="1"/>
              </w:rPr>
            </w:pPr>
            <w:r w:rsidRPr="00AE5630">
              <w:rPr>
                <w:rFonts w:eastAsia="Arial"/>
                <w:spacing w:val="1"/>
              </w:rPr>
              <w:t>confiden</w:t>
            </w:r>
            <w:r>
              <w:rPr>
                <w:rFonts w:eastAsia="Arial"/>
                <w:spacing w:val="1"/>
              </w:rPr>
              <w:t>t</w:t>
            </w:r>
            <w:r w:rsidRPr="00AE5630">
              <w:rPr>
                <w:rFonts w:eastAsia="Arial"/>
                <w:spacing w:val="1"/>
              </w:rPr>
              <w:t>iali</w:t>
            </w:r>
            <w:r>
              <w:rPr>
                <w:rFonts w:eastAsia="Arial"/>
                <w:spacing w:val="1"/>
              </w:rPr>
              <w:t>t</w:t>
            </w:r>
            <w:r w:rsidRPr="00AE5630">
              <w:rPr>
                <w:rFonts w:eastAsia="Arial"/>
                <w:spacing w:val="1"/>
              </w:rPr>
              <w:t>y and</w:t>
            </w:r>
            <w:r>
              <w:rPr>
                <w:rFonts w:eastAsia="Arial"/>
                <w:spacing w:val="1"/>
              </w:rPr>
              <w:t xml:space="preserve"> </w:t>
            </w:r>
            <w:r w:rsidRPr="00AE5630">
              <w:rPr>
                <w:rFonts w:eastAsia="Arial"/>
                <w:spacing w:val="1"/>
              </w:rPr>
              <w:t>p</w:t>
            </w:r>
            <w:r>
              <w:rPr>
                <w:rFonts w:eastAsia="Arial"/>
                <w:spacing w:val="1"/>
              </w:rPr>
              <w:t>r</w:t>
            </w:r>
            <w:r w:rsidRPr="00AE5630">
              <w:rPr>
                <w:rFonts w:eastAsia="Arial"/>
                <w:spacing w:val="1"/>
              </w:rPr>
              <w:t>ivacy</w:t>
            </w:r>
          </w:p>
          <w:p w14:paraId="2E208ABB" w14:textId="6DFA0845" w:rsidR="00960824" w:rsidRPr="00AE5630" w:rsidRDefault="00960824" w:rsidP="00AE5630">
            <w:pPr>
              <w:pStyle w:val="ListBullet"/>
              <w:ind w:left="472" w:hanging="472"/>
              <w:rPr>
                <w:rFonts w:eastAsia="Arial"/>
                <w:spacing w:val="1"/>
              </w:rPr>
            </w:pPr>
            <w:r>
              <w:rPr>
                <w:rFonts w:eastAsia="Arial"/>
                <w:spacing w:val="1"/>
              </w:rPr>
              <w:t>O</w:t>
            </w:r>
            <w:r w:rsidRPr="00AE5630">
              <w:rPr>
                <w:rFonts w:eastAsia="Arial"/>
                <w:spacing w:val="1"/>
              </w:rPr>
              <w:t>HS/WHS</w:t>
            </w:r>
          </w:p>
          <w:p w14:paraId="3DAB792E" w14:textId="5913EC69" w:rsidR="00960824" w:rsidRPr="00AE5630" w:rsidRDefault="00960824" w:rsidP="00AE5630">
            <w:pPr>
              <w:pStyle w:val="ListBullet"/>
              <w:ind w:left="472" w:hanging="472"/>
              <w:rPr>
                <w:rFonts w:eastAsia="Arial"/>
                <w:spacing w:val="1"/>
              </w:rPr>
            </w:pPr>
            <w:r w:rsidRPr="00AE5630">
              <w:rPr>
                <w:rFonts w:eastAsia="Arial"/>
                <w:spacing w:val="1"/>
              </w:rPr>
              <w:t>envi</w:t>
            </w:r>
            <w:r>
              <w:rPr>
                <w:rFonts w:eastAsia="Arial"/>
                <w:spacing w:val="1"/>
              </w:rPr>
              <w:t>r</w:t>
            </w:r>
            <w:r w:rsidRPr="00AE5630">
              <w:rPr>
                <w:rFonts w:eastAsia="Arial"/>
                <w:spacing w:val="1"/>
              </w:rPr>
              <w:t>on</w:t>
            </w:r>
            <w:r>
              <w:rPr>
                <w:rFonts w:eastAsia="Arial"/>
                <w:spacing w:val="1"/>
              </w:rPr>
              <w:t>m</w:t>
            </w:r>
            <w:r w:rsidRPr="00AE5630">
              <w:rPr>
                <w:rFonts w:eastAsia="Arial"/>
                <w:spacing w:val="1"/>
              </w:rPr>
              <w:t>en</w:t>
            </w:r>
            <w:r>
              <w:rPr>
                <w:rFonts w:eastAsia="Arial"/>
                <w:spacing w:val="1"/>
              </w:rPr>
              <w:t>t</w:t>
            </w:r>
            <w:r w:rsidRPr="00AE5630">
              <w:rPr>
                <w:rFonts w:eastAsia="Arial"/>
                <w:spacing w:val="1"/>
              </w:rPr>
              <w:t>al p</w:t>
            </w:r>
            <w:r>
              <w:rPr>
                <w:rFonts w:eastAsia="Arial"/>
                <w:spacing w:val="1"/>
              </w:rPr>
              <w:t>r</w:t>
            </w:r>
            <w:r w:rsidRPr="00AE5630">
              <w:rPr>
                <w:rFonts w:eastAsia="Arial"/>
                <w:spacing w:val="1"/>
              </w:rPr>
              <w:t>o</w:t>
            </w:r>
            <w:r>
              <w:rPr>
                <w:rFonts w:eastAsia="Arial"/>
                <w:spacing w:val="1"/>
              </w:rPr>
              <w:t>t</w:t>
            </w:r>
            <w:r w:rsidRPr="00AE5630">
              <w:rPr>
                <w:rFonts w:eastAsia="Arial"/>
                <w:spacing w:val="1"/>
              </w:rPr>
              <w:t>ec</w:t>
            </w:r>
            <w:r>
              <w:rPr>
                <w:rFonts w:eastAsia="Arial"/>
                <w:spacing w:val="1"/>
              </w:rPr>
              <w:t>t</w:t>
            </w:r>
            <w:r w:rsidRPr="00AE5630">
              <w:rPr>
                <w:rFonts w:eastAsia="Arial"/>
                <w:spacing w:val="1"/>
              </w:rPr>
              <w:t>ion</w:t>
            </w:r>
          </w:p>
          <w:p w14:paraId="295C66B3" w14:textId="7CD89C94" w:rsidR="00960824" w:rsidRPr="00AE5630" w:rsidRDefault="00960824" w:rsidP="00AE5630">
            <w:pPr>
              <w:pStyle w:val="ListBullet"/>
              <w:ind w:left="472" w:hanging="472"/>
              <w:rPr>
                <w:rFonts w:eastAsia="Arial"/>
                <w:spacing w:val="1"/>
              </w:rPr>
            </w:pPr>
            <w:r w:rsidRPr="00AE5630">
              <w:rPr>
                <w:rFonts w:eastAsia="Arial"/>
                <w:spacing w:val="1"/>
              </w:rPr>
              <w:t>equal oppo</w:t>
            </w:r>
            <w:r>
              <w:rPr>
                <w:rFonts w:eastAsia="Arial"/>
                <w:spacing w:val="1"/>
              </w:rPr>
              <w:t>rt</w:t>
            </w:r>
            <w:r w:rsidRPr="00AE5630">
              <w:rPr>
                <w:rFonts w:eastAsia="Arial"/>
                <w:spacing w:val="1"/>
              </w:rPr>
              <w:t>uni</w:t>
            </w:r>
            <w:r>
              <w:rPr>
                <w:rFonts w:eastAsia="Arial"/>
                <w:spacing w:val="1"/>
              </w:rPr>
              <w:t>t</w:t>
            </w:r>
            <w:r w:rsidRPr="00AE5630">
              <w:rPr>
                <w:rFonts w:eastAsia="Arial"/>
                <w:spacing w:val="1"/>
              </w:rPr>
              <w:t>y</w:t>
            </w:r>
          </w:p>
          <w:p w14:paraId="24D1C127" w14:textId="03F4719A" w:rsidR="00960824" w:rsidRPr="00AE5630" w:rsidRDefault="00960824" w:rsidP="00AE5630">
            <w:pPr>
              <w:pStyle w:val="ListBullet"/>
              <w:ind w:left="472" w:hanging="472"/>
              <w:rPr>
                <w:rFonts w:eastAsia="Arial"/>
                <w:spacing w:val="1"/>
              </w:rPr>
            </w:pPr>
            <w:r w:rsidRPr="00AE5630">
              <w:rPr>
                <w:rFonts w:eastAsia="Arial"/>
                <w:spacing w:val="1"/>
              </w:rPr>
              <w:t>an</w:t>
            </w:r>
            <w:r>
              <w:rPr>
                <w:rFonts w:eastAsia="Arial"/>
                <w:spacing w:val="1"/>
              </w:rPr>
              <w:t>t</w:t>
            </w:r>
            <w:r w:rsidRPr="00AE5630">
              <w:rPr>
                <w:rFonts w:eastAsia="Arial"/>
                <w:spacing w:val="1"/>
              </w:rPr>
              <w:t>i</w:t>
            </w:r>
            <w:r>
              <w:rPr>
                <w:rFonts w:eastAsia="Arial"/>
                <w:spacing w:val="1"/>
              </w:rPr>
              <w:t>-</w:t>
            </w:r>
            <w:r w:rsidRPr="00AE5630">
              <w:rPr>
                <w:rFonts w:eastAsia="Arial"/>
                <w:spacing w:val="1"/>
              </w:rPr>
              <w:t>disc</w:t>
            </w:r>
            <w:r>
              <w:rPr>
                <w:rFonts w:eastAsia="Arial"/>
                <w:spacing w:val="1"/>
              </w:rPr>
              <w:t>r</w:t>
            </w:r>
            <w:r w:rsidRPr="00AE5630">
              <w:rPr>
                <w:rFonts w:eastAsia="Arial"/>
                <w:spacing w:val="1"/>
              </w:rPr>
              <w:t>i</w:t>
            </w:r>
            <w:r>
              <w:rPr>
                <w:rFonts w:eastAsia="Arial"/>
                <w:spacing w:val="1"/>
              </w:rPr>
              <w:t>m</w:t>
            </w:r>
            <w:r w:rsidRPr="00AE5630">
              <w:rPr>
                <w:rFonts w:eastAsia="Arial"/>
                <w:spacing w:val="1"/>
              </w:rPr>
              <w:t>ina</w:t>
            </w:r>
            <w:r>
              <w:rPr>
                <w:rFonts w:eastAsia="Arial"/>
                <w:spacing w:val="1"/>
              </w:rPr>
              <w:t>t</w:t>
            </w:r>
            <w:r w:rsidRPr="00AE5630">
              <w:rPr>
                <w:rFonts w:eastAsia="Arial"/>
                <w:spacing w:val="1"/>
              </w:rPr>
              <w:t>ion</w:t>
            </w:r>
          </w:p>
          <w:p w14:paraId="78382B00" w14:textId="360A6912" w:rsidR="00960824" w:rsidRPr="00AE5630" w:rsidRDefault="00960824" w:rsidP="00AE5630">
            <w:pPr>
              <w:pStyle w:val="ListBullet"/>
              <w:ind w:left="472" w:hanging="472"/>
              <w:rPr>
                <w:rFonts w:eastAsia="Arial"/>
                <w:spacing w:val="1"/>
              </w:rPr>
            </w:pPr>
            <w:r>
              <w:rPr>
                <w:rFonts w:eastAsia="Arial"/>
                <w:spacing w:val="1"/>
              </w:rPr>
              <w:t>r</w:t>
            </w:r>
            <w:r w:rsidRPr="00AE5630">
              <w:rPr>
                <w:rFonts w:eastAsia="Arial"/>
                <w:spacing w:val="1"/>
              </w:rPr>
              <w:t>elevant indus</w:t>
            </w:r>
            <w:r>
              <w:rPr>
                <w:rFonts w:eastAsia="Arial"/>
                <w:spacing w:val="1"/>
              </w:rPr>
              <w:t>tr</w:t>
            </w:r>
            <w:r w:rsidRPr="00AE5630">
              <w:rPr>
                <w:rFonts w:eastAsia="Arial"/>
                <w:spacing w:val="1"/>
              </w:rPr>
              <w:t>y codes of p</w:t>
            </w:r>
            <w:r>
              <w:rPr>
                <w:rFonts w:eastAsia="Arial"/>
                <w:spacing w:val="1"/>
              </w:rPr>
              <w:t>r</w:t>
            </w:r>
            <w:r w:rsidRPr="00AE5630">
              <w:rPr>
                <w:rFonts w:eastAsia="Arial"/>
                <w:spacing w:val="1"/>
              </w:rPr>
              <w:t>ac</w:t>
            </w:r>
            <w:r>
              <w:rPr>
                <w:rFonts w:eastAsia="Arial"/>
                <w:spacing w:val="1"/>
              </w:rPr>
              <w:t>t</w:t>
            </w:r>
            <w:r w:rsidRPr="00AE5630">
              <w:rPr>
                <w:rFonts w:eastAsia="Arial"/>
                <w:spacing w:val="1"/>
              </w:rPr>
              <w:t>ice</w:t>
            </w:r>
          </w:p>
          <w:p w14:paraId="0EFF4BD7" w14:textId="4795C43E" w:rsidR="00FC14C9" w:rsidRPr="00AE5630" w:rsidRDefault="00960824" w:rsidP="00AE5630">
            <w:pPr>
              <w:pStyle w:val="ListBullet"/>
              <w:ind w:left="472" w:hanging="472"/>
              <w:rPr>
                <w:rFonts w:eastAsia="Arial"/>
                <w:spacing w:val="1"/>
              </w:rPr>
            </w:pPr>
            <w:r w:rsidRPr="00AE5630">
              <w:rPr>
                <w:rFonts w:eastAsia="Arial"/>
                <w:spacing w:val="1"/>
              </w:rPr>
              <w:t>du</w:t>
            </w:r>
            <w:r>
              <w:rPr>
                <w:rFonts w:eastAsia="Arial"/>
                <w:spacing w:val="1"/>
              </w:rPr>
              <w:t>t</w:t>
            </w:r>
            <w:r w:rsidRPr="00AE5630">
              <w:rPr>
                <w:rFonts w:eastAsia="Arial"/>
                <w:spacing w:val="1"/>
              </w:rPr>
              <w:t>y of ca</w:t>
            </w:r>
            <w:r>
              <w:rPr>
                <w:rFonts w:eastAsia="Arial"/>
                <w:spacing w:val="1"/>
              </w:rPr>
              <w:t>r</w:t>
            </w:r>
            <w:r w:rsidRPr="00AE5630">
              <w:rPr>
                <w:rFonts w:eastAsia="Arial"/>
                <w:spacing w:val="1"/>
              </w:rPr>
              <w:t>e and</w:t>
            </w:r>
            <w:r>
              <w:rPr>
                <w:rFonts w:eastAsia="Arial"/>
                <w:spacing w:val="1"/>
              </w:rPr>
              <w:t xml:space="preserve"> </w:t>
            </w:r>
            <w:r w:rsidRPr="00AE5630">
              <w:rPr>
                <w:rFonts w:eastAsia="Arial"/>
                <w:spacing w:val="1"/>
              </w:rPr>
              <w:t>he</w:t>
            </w:r>
            <w:r>
              <w:rPr>
                <w:rFonts w:eastAsia="Arial"/>
                <w:spacing w:val="1"/>
              </w:rPr>
              <w:t>r</w:t>
            </w:r>
            <w:r w:rsidRPr="00AE5630">
              <w:rPr>
                <w:rFonts w:eastAsia="Arial"/>
                <w:spacing w:val="1"/>
              </w:rPr>
              <w:t>i</w:t>
            </w:r>
            <w:r>
              <w:rPr>
                <w:rFonts w:eastAsia="Arial"/>
                <w:spacing w:val="1"/>
              </w:rPr>
              <w:t>t</w:t>
            </w:r>
            <w:r w:rsidRPr="00AE5630">
              <w:rPr>
                <w:rFonts w:eastAsia="Arial"/>
                <w:spacing w:val="1"/>
              </w:rPr>
              <w:t>age.</w:t>
            </w:r>
          </w:p>
        </w:tc>
      </w:tr>
      <w:tr w:rsidR="00FC14C9" w:rsidRPr="00982853" w14:paraId="322F4C3C" w14:textId="77777777" w:rsidTr="00AE5630">
        <w:tc>
          <w:tcPr>
            <w:tcW w:w="3686" w:type="dxa"/>
          </w:tcPr>
          <w:p w14:paraId="5B5E0558" w14:textId="1CB7E021" w:rsidR="00FC14C9" w:rsidRPr="009F04FF" w:rsidRDefault="00960824" w:rsidP="00AA14E2">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6345879E" w14:textId="57E1545A" w:rsidR="00960824" w:rsidRPr="00AE5630" w:rsidRDefault="00960824" w:rsidP="00AE5630">
            <w:pPr>
              <w:pStyle w:val="ListBullet"/>
              <w:ind w:left="472" w:hanging="472"/>
              <w:rPr>
                <w:rFonts w:eastAsia="Arial"/>
                <w:spacing w:val="1"/>
              </w:rPr>
            </w:pPr>
            <w:r w:rsidRPr="00AE5630">
              <w:rPr>
                <w:rFonts w:eastAsia="Arial"/>
                <w:spacing w:val="1"/>
              </w:rPr>
              <w:t>legal, organisa</w:t>
            </w:r>
            <w:r>
              <w:rPr>
                <w:rFonts w:eastAsia="Arial"/>
                <w:spacing w:val="1"/>
              </w:rPr>
              <w:t>t</w:t>
            </w:r>
            <w:r w:rsidRPr="00AE5630">
              <w:rPr>
                <w:rFonts w:eastAsia="Arial"/>
                <w:spacing w:val="1"/>
              </w:rPr>
              <w:t>ional</w:t>
            </w:r>
            <w:r>
              <w:rPr>
                <w:rFonts w:eastAsia="Arial"/>
                <w:spacing w:val="1"/>
              </w:rPr>
              <w:t xml:space="preserve"> </w:t>
            </w:r>
            <w:r w:rsidRPr="00AE5630">
              <w:rPr>
                <w:rFonts w:eastAsia="Arial"/>
                <w:spacing w:val="1"/>
              </w:rPr>
              <w:t>and si</w:t>
            </w:r>
            <w:r>
              <w:rPr>
                <w:rFonts w:eastAsia="Arial"/>
                <w:spacing w:val="1"/>
              </w:rPr>
              <w:t>t</w:t>
            </w:r>
            <w:r w:rsidRPr="00AE5630">
              <w:rPr>
                <w:rFonts w:eastAsia="Arial"/>
                <w:spacing w:val="1"/>
              </w:rPr>
              <w:t>e guidelines</w:t>
            </w:r>
          </w:p>
          <w:p w14:paraId="62B27F50" w14:textId="6C5AB216" w:rsidR="00960824" w:rsidRPr="00AE5630" w:rsidRDefault="00960824" w:rsidP="00AE5630">
            <w:pPr>
              <w:pStyle w:val="ListBullet"/>
              <w:ind w:left="472" w:hanging="472"/>
              <w:rPr>
                <w:rFonts w:eastAsia="Arial"/>
                <w:spacing w:val="1"/>
              </w:rPr>
            </w:pPr>
            <w:r w:rsidRPr="00AE5630">
              <w:rPr>
                <w:rFonts w:eastAsia="Arial"/>
                <w:spacing w:val="1"/>
              </w:rPr>
              <w:t>policies</w:t>
            </w:r>
            <w:r>
              <w:rPr>
                <w:rFonts w:eastAsia="Arial"/>
                <w:spacing w:val="1"/>
              </w:rPr>
              <w:t xml:space="preserve"> </w:t>
            </w:r>
            <w:r w:rsidRPr="00AE5630">
              <w:rPr>
                <w:rFonts w:eastAsia="Arial"/>
                <w:spacing w:val="1"/>
              </w:rPr>
              <w:t>and</w:t>
            </w:r>
            <w:r>
              <w:rPr>
                <w:rFonts w:eastAsia="Arial"/>
                <w:spacing w:val="1"/>
              </w:rPr>
              <w:t xml:space="preserve"> </w:t>
            </w:r>
            <w:r w:rsidRPr="00AE5630">
              <w:rPr>
                <w:rFonts w:eastAsia="Arial"/>
                <w:spacing w:val="1"/>
              </w:rPr>
              <w:t>p</w:t>
            </w:r>
            <w:r>
              <w:rPr>
                <w:rFonts w:eastAsia="Arial"/>
                <w:spacing w:val="1"/>
              </w:rPr>
              <w:t>r</w:t>
            </w:r>
            <w:r w:rsidRPr="00AE5630">
              <w:rPr>
                <w:rFonts w:eastAsia="Arial"/>
                <w:spacing w:val="1"/>
              </w:rPr>
              <w:t>ocedu</w:t>
            </w:r>
            <w:r>
              <w:rPr>
                <w:rFonts w:eastAsia="Arial"/>
                <w:spacing w:val="1"/>
              </w:rPr>
              <w:t>r</w:t>
            </w:r>
            <w:r w:rsidRPr="00AE5630">
              <w:rPr>
                <w:rFonts w:eastAsia="Arial"/>
                <w:spacing w:val="1"/>
              </w:rPr>
              <w:t xml:space="preserve">es </w:t>
            </w:r>
            <w:r>
              <w:rPr>
                <w:rFonts w:eastAsia="Arial"/>
                <w:spacing w:val="1"/>
              </w:rPr>
              <w:t>r</w:t>
            </w:r>
            <w:r w:rsidRPr="00AE5630">
              <w:rPr>
                <w:rFonts w:eastAsia="Arial"/>
                <w:spacing w:val="1"/>
              </w:rPr>
              <w:t>ela</w:t>
            </w:r>
            <w:r>
              <w:rPr>
                <w:rFonts w:eastAsia="Arial"/>
                <w:spacing w:val="1"/>
              </w:rPr>
              <w:t>t</w:t>
            </w:r>
            <w:r w:rsidRPr="00AE5630">
              <w:rPr>
                <w:rFonts w:eastAsia="Arial"/>
                <w:spacing w:val="1"/>
              </w:rPr>
              <w:t>ing</w:t>
            </w:r>
            <w:r>
              <w:rPr>
                <w:rFonts w:eastAsia="Arial"/>
                <w:spacing w:val="1"/>
              </w:rPr>
              <w:t xml:space="preserve"> t</w:t>
            </w:r>
            <w:r w:rsidRPr="00AE5630">
              <w:rPr>
                <w:rFonts w:eastAsia="Arial"/>
                <w:spacing w:val="1"/>
              </w:rPr>
              <w:t>o own</w:t>
            </w:r>
            <w:r>
              <w:rPr>
                <w:rFonts w:eastAsia="Arial"/>
                <w:spacing w:val="1"/>
              </w:rPr>
              <w:t xml:space="preserve"> r</w:t>
            </w:r>
            <w:r w:rsidRPr="00AE5630">
              <w:rPr>
                <w:rFonts w:eastAsia="Arial"/>
                <w:spacing w:val="1"/>
              </w:rPr>
              <w:t>ole</w:t>
            </w:r>
            <w:r>
              <w:rPr>
                <w:rFonts w:eastAsia="Arial"/>
                <w:spacing w:val="1"/>
              </w:rPr>
              <w:t xml:space="preserve"> </w:t>
            </w:r>
            <w:r w:rsidRPr="00AE5630">
              <w:rPr>
                <w:rFonts w:eastAsia="Arial"/>
                <w:spacing w:val="1"/>
              </w:rPr>
              <w:t xml:space="preserve">and </w:t>
            </w:r>
            <w:r>
              <w:rPr>
                <w:rFonts w:eastAsia="Arial"/>
                <w:spacing w:val="1"/>
              </w:rPr>
              <w:t>r</w:t>
            </w:r>
            <w:r w:rsidRPr="00AE5630">
              <w:rPr>
                <w:rFonts w:eastAsia="Arial"/>
                <w:spacing w:val="1"/>
              </w:rPr>
              <w:t>esponsibili</w:t>
            </w:r>
            <w:r>
              <w:rPr>
                <w:rFonts w:eastAsia="Arial"/>
                <w:spacing w:val="1"/>
              </w:rPr>
              <w:t>t</w:t>
            </w:r>
            <w:r w:rsidRPr="00AE5630">
              <w:rPr>
                <w:rFonts w:eastAsia="Arial"/>
                <w:spacing w:val="1"/>
              </w:rPr>
              <w:t>y</w:t>
            </w:r>
          </w:p>
          <w:p w14:paraId="2D1DBF58" w14:textId="6DC59DC6" w:rsidR="00960824" w:rsidRPr="00AE5630" w:rsidRDefault="00960824" w:rsidP="00AE5630">
            <w:pPr>
              <w:pStyle w:val="ListBullet"/>
              <w:ind w:left="472" w:hanging="472"/>
              <w:rPr>
                <w:rFonts w:eastAsia="Arial"/>
                <w:spacing w:val="1"/>
              </w:rPr>
            </w:pPr>
            <w:r w:rsidRPr="00AE5630">
              <w:rPr>
                <w:rFonts w:eastAsia="Arial"/>
                <w:spacing w:val="1"/>
              </w:rPr>
              <w:t>quali</w:t>
            </w:r>
            <w:r>
              <w:rPr>
                <w:rFonts w:eastAsia="Arial"/>
                <w:spacing w:val="1"/>
              </w:rPr>
              <w:t>t</w:t>
            </w:r>
            <w:r w:rsidRPr="00AE5630">
              <w:rPr>
                <w:rFonts w:eastAsia="Arial"/>
                <w:spacing w:val="1"/>
              </w:rPr>
              <w:t>y assu</w:t>
            </w:r>
            <w:r>
              <w:rPr>
                <w:rFonts w:eastAsia="Arial"/>
                <w:spacing w:val="1"/>
              </w:rPr>
              <w:t>r</w:t>
            </w:r>
            <w:r w:rsidRPr="00AE5630">
              <w:rPr>
                <w:rFonts w:eastAsia="Arial"/>
                <w:spacing w:val="1"/>
              </w:rPr>
              <w:t>ance</w:t>
            </w:r>
          </w:p>
          <w:p w14:paraId="34A58F40" w14:textId="5FB76785" w:rsidR="00960824" w:rsidRPr="00AE5630" w:rsidRDefault="00960824" w:rsidP="00AE5630">
            <w:pPr>
              <w:pStyle w:val="ListBullet"/>
              <w:ind w:left="472" w:hanging="472"/>
              <w:rPr>
                <w:rFonts w:eastAsia="Arial"/>
                <w:spacing w:val="1"/>
              </w:rPr>
            </w:pPr>
            <w:r w:rsidRPr="00AE5630">
              <w:rPr>
                <w:rFonts w:eastAsia="Arial"/>
                <w:spacing w:val="1"/>
              </w:rPr>
              <w:t>p</w:t>
            </w:r>
            <w:r>
              <w:rPr>
                <w:rFonts w:eastAsia="Arial"/>
                <w:spacing w:val="1"/>
              </w:rPr>
              <w:t>r</w:t>
            </w:r>
            <w:r w:rsidRPr="00AE5630">
              <w:rPr>
                <w:rFonts w:eastAsia="Arial"/>
                <w:spacing w:val="1"/>
              </w:rPr>
              <w:t>ocedu</w:t>
            </w:r>
            <w:r>
              <w:rPr>
                <w:rFonts w:eastAsia="Arial"/>
                <w:spacing w:val="1"/>
              </w:rPr>
              <w:t>r</w:t>
            </w:r>
            <w:r w:rsidRPr="00AE5630">
              <w:rPr>
                <w:rFonts w:eastAsia="Arial"/>
                <w:spacing w:val="1"/>
              </w:rPr>
              <w:t xml:space="preserve">al </w:t>
            </w:r>
            <w:r>
              <w:rPr>
                <w:rFonts w:eastAsia="Arial"/>
                <w:spacing w:val="1"/>
              </w:rPr>
              <w:t>m</w:t>
            </w:r>
            <w:r w:rsidRPr="00AE5630">
              <w:rPr>
                <w:rFonts w:eastAsia="Arial"/>
                <w:spacing w:val="1"/>
              </w:rPr>
              <w:t>anuals</w:t>
            </w:r>
          </w:p>
          <w:p w14:paraId="0870D953" w14:textId="5CE3E205" w:rsidR="00960824" w:rsidRPr="00AE5630" w:rsidRDefault="00960824" w:rsidP="00AE5630">
            <w:pPr>
              <w:pStyle w:val="ListBullet"/>
              <w:ind w:left="472" w:hanging="472"/>
              <w:rPr>
                <w:rFonts w:eastAsia="Arial"/>
                <w:spacing w:val="1"/>
              </w:rPr>
            </w:pPr>
            <w:r w:rsidRPr="00AE5630">
              <w:rPr>
                <w:rFonts w:eastAsia="Arial"/>
                <w:spacing w:val="1"/>
              </w:rPr>
              <w:t>quali</w:t>
            </w:r>
            <w:r>
              <w:rPr>
                <w:rFonts w:eastAsia="Arial"/>
                <w:spacing w:val="1"/>
              </w:rPr>
              <w:t>t</w:t>
            </w:r>
            <w:r w:rsidRPr="00AE5630">
              <w:rPr>
                <w:rFonts w:eastAsia="Arial"/>
                <w:spacing w:val="1"/>
              </w:rPr>
              <w:t>y and</w:t>
            </w:r>
            <w:r>
              <w:rPr>
                <w:rFonts w:eastAsia="Arial"/>
                <w:spacing w:val="1"/>
              </w:rPr>
              <w:t xml:space="preserve"> </w:t>
            </w:r>
            <w:r w:rsidRPr="00AE5630">
              <w:rPr>
                <w:rFonts w:eastAsia="Arial"/>
                <w:spacing w:val="1"/>
              </w:rPr>
              <w:t>con</w:t>
            </w:r>
            <w:r>
              <w:rPr>
                <w:rFonts w:eastAsia="Arial"/>
                <w:spacing w:val="1"/>
              </w:rPr>
              <w:t>t</w:t>
            </w:r>
            <w:r w:rsidRPr="00AE5630">
              <w:rPr>
                <w:rFonts w:eastAsia="Arial"/>
                <w:spacing w:val="1"/>
              </w:rPr>
              <w:t>inuous</w:t>
            </w:r>
            <w:r>
              <w:rPr>
                <w:rFonts w:eastAsia="Arial"/>
                <w:spacing w:val="1"/>
              </w:rPr>
              <w:t xml:space="preserve"> </w:t>
            </w:r>
            <w:r w:rsidRPr="00AE5630">
              <w:rPr>
                <w:rFonts w:eastAsia="Arial"/>
                <w:spacing w:val="1"/>
              </w:rPr>
              <w:t>i</w:t>
            </w:r>
            <w:r>
              <w:rPr>
                <w:rFonts w:eastAsia="Arial"/>
                <w:spacing w:val="1"/>
              </w:rPr>
              <w:t>m</w:t>
            </w:r>
            <w:r w:rsidRPr="00AE5630">
              <w:rPr>
                <w:rFonts w:eastAsia="Arial"/>
                <w:spacing w:val="1"/>
              </w:rPr>
              <w:t>p</w:t>
            </w:r>
            <w:r>
              <w:rPr>
                <w:rFonts w:eastAsia="Arial"/>
                <w:spacing w:val="1"/>
              </w:rPr>
              <w:t>r</w:t>
            </w:r>
            <w:r w:rsidRPr="00AE5630">
              <w:rPr>
                <w:rFonts w:eastAsia="Arial"/>
                <w:spacing w:val="1"/>
              </w:rPr>
              <w:t>ove</w:t>
            </w:r>
            <w:r>
              <w:rPr>
                <w:rFonts w:eastAsia="Arial"/>
                <w:spacing w:val="1"/>
              </w:rPr>
              <w:t>m</w:t>
            </w:r>
            <w:r w:rsidRPr="00AE5630">
              <w:rPr>
                <w:rFonts w:eastAsia="Arial"/>
                <w:spacing w:val="1"/>
              </w:rPr>
              <w:t>ent p</w:t>
            </w:r>
            <w:r>
              <w:rPr>
                <w:rFonts w:eastAsia="Arial"/>
                <w:spacing w:val="1"/>
              </w:rPr>
              <w:t>r</w:t>
            </w:r>
            <w:r w:rsidRPr="00AE5630">
              <w:rPr>
                <w:rFonts w:eastAsia="Arial"/>
                <w:spacing w:val="1"/>
              </w:rPr>
              <w:t>ocesses and</w:t>
            </w:r>
            <w:r>
              <w:rPr>
                <w:rFonts w:eastAsia="Arial"/>
                <w:spacing w:val="1"/>
              </w:rPr>
              <w:t xml:space="preserve"> </w:t>
            </w:r>
            <w:r w:rsidRPr="00AE5630">
              <w:rPr>
                <w:rFonts w:eastAsia="Arial"/>
                <w:spacing w:val="1"/>
              </w:rPr>
              <w:t>s</w:t>
            </w:r>
            <w:r>
              <w:rPr>
                <w:rFonts w:eastAsia="Arial"/>
                <w:spacing w:val="1"/>
              </w:rPr>
              <w:t>t</w:t>
            </w:r>
            <w:r w:rsidRPr="00AE5630">
              <w:rPr>
                <w:rFonts w:eastAsia="Arial"/>
                <w:spacing w:val="1"/>
              </w:rPr>
              <w:t>anda</w:t>
            </w:r>
            <w:r>
              <w:rPr>
                <w:rFonts w:eastAsia="Arial"/>
                <w:spacing w:val="1"/>
              </w:rPr>
              <w:t>r</w:t>
            </w:r>
            <w:r w:rsidRPr="00AE5630">
              <w:rPr>
                <w:rFonts w:eastAsia="Arial"/>
                <w:spacing w:val="1"/>
              </w:rPr>
              <w:t>ds</w:t>
            </w:r>
          </w:p>
          <w:p w14:paraId="06A40607" w14:textId="7ABB869F" w:rsidR="00960824" w:rsidRPr="00AE5630" w:rsidRDefault="00960824" w:rsidP="00AE5630">
            <w:pPr>
              <w:pStyle w:val="ListBullet"/>
              <w:ind w:left="472" w:hanging="472"/>
              <w:rPr>
                <w:rFonts w:eastAsia="Arial"/>
                <w:spacing w:val="1"/>
              </w:rPr>
            </w:pPr>
            <w:r>
              <w:rPr>
                <w:rFonts w:eastAsia="Arial"/>
                <w:spacing w:val="1"/>
              </w:rPr>
              <w:t>O</w:t>
            </w:r>
            <w:r w:rsidRPr="00AE5630">
              <w:rPr>
                <w:rFonts w:eastAsia="Arial"/>
                <w:spacing w:val="1"/>
              </w:rPr>
              <w:t>HS/WHS</w:t>
            </w:r>
          </w:p>
          <w:p w14:paraId="4033A4FA" w14:textId="2439C037" w:rsidR="00960824" w:rsidRPr="00AE5630" w:rsidRDefault="00960824" w:rsidP="00AE5630">
            <w:pPr>
              <w:pStyle w:val="ListBullet"/>
              <w:ind w:left="472" w:hanging="472"/>
              <w:rPr>
                <w:rFonts w:eastAsia="Arial"/>
                <w:spacing w:val="1"/>
              </w:rPr>
            </w:pPr>
            <w:r w:rsidRPr="00AE5630">
              <w:rPr>
                <w:rFonts w:eastAsia="Arial"/>
                <w:spacing w:val="1"/>
              </w:rPr>
              <w:t>e</w:t>
            </w:r>
            <w:r>
              <w:rPr>
                <w:rFonts w:eastAsia="Arial"/>
                <w:spacing w:val="1"/>
              </w:rPr>
              <w:t>m</w:t>
            </w:r>
            <w:r w:rsidRPr="00AE5630">
              <w:rPr>
                <w:rFonts w:eastAsia="Arial"/>
                <w:spacing w:val="1"/>
              </w:rPr>
              <w:t>ergency and evacua</w:t>
            </w:r>
            <w:r>
              <w:rPr>
                <w:rFonts w:eastAsia="Arial"/>
                <w:spacing w:val="1"/>
              </w:rPr>
              <w:t>t</w:t>
            </w:r>
            <w:r w:rsidRPr="00AE5630">
              <w:rPr>
                <w:rFonts w:eastAsia="Arial"/>
                <w:spacing w:val="1"/>
              </w:rPr>
              <w:t>ion</w:t>
            </w:r>
          </w:p>
          <w:p w14:paraId="55F05B77" w14:textId="3326B56C" w:rsidR="00960824" w:rsidRPr="00AE5630" w:rsidRDefault="00960824" w:rsidP="00AE5630">
            <w:pPr>
              <w:pStyle w:val="ListBullet"/>
              <w:ind w:left="472" w:hanging="472"/>
              <w:rPr>
                <w:rFonts w:eastAsia="Arial"/>
                <w:spacing w:val="1"/>
              </w:rPr>
            </w:pPr>
            <w:r w:rsidRPr="00AE5630">
              <w:rPr>
                <w:rFonts w:eastAsia="Arial"/>
                <w:spacing w:val="1"/>
              </w:rPr>
              <w:t>e</w:t>
            </w:r>
            <w:r>
              <w:rPr>
                <w:rFonts w:eastAsia="Arial"/>
                <w:spacing w:val="1"/>
              </w:rPr>
              <w:t>t</w:t>
            </w:r>
            <w:r w:rsidRPr="00AE5630">
              <w:rPr>
                <w:rFonts w:eastAsia="Arial"/>
                <w:spacing w:val="1"/>
              </w:rPr>
              <w:t>hical s</w:t>
            </w:r>
            <w:r>
              <w:rPr>
                <w:rFonts w:eastAsia="Arial"/>
                <w:spacing w:val="1"/>
              </w:rPr>
              <w:t>t</w:t>
            </w:r>
            <w:r w:rsidRPr="00AE5630">
              <w:rPr>
                <w:rFonts w:eastAsia="Arial"/>
                <w:spacing w:val="1"/>
              </w:rPr>
              <w:t>anda</w:t>
            </w:r>
            <w:r>
              <w:rPr>
                <w:rFonts w:eastAsia="Arial"/>
                <w:spacing w:val="1"/>
              </w:rPr>
              <w:t>r</w:t>
            </w:r>
            <w:r w:rsidRPr="00AE5630">
              <w:rPr>
                <w:rFonts w:eastAsia="Arial"/>
                <w:spacing w:val="1"/>
              </w:rPr>
              <w:t>ds</w:t>
            </w:r>
          </w:p>
          <w:p w14:paraId="585164F7" w14:textId="45899AAC" w:rsidR="00960824" w:rsidRPr="00AE5630" w:rsidRDefault="00960824" w:rsidP="00AE5630">
            <w:pPr>
              <w:pStyle w:val="ListBullet"/>
              <w:ind w:left="472" w:hanging="472"/>
              <w:rPr>
                <w:rFonts w:eastAsia="Arial"/>
                <w:spacing w:val="1"/>
              </w:rPr>
            </w:pPr>
            <w:r>
              <w:rPr>
                <w:rFonts w:eastAsia="Arial"/>
                <w:spacing w:val="1"/>
              </w:rPr>
              <w:t>r</w:t>
            </w:r>
            <w:r w:rsidRPr="00AE5630">
              <w:rPr>
                <w:rFonts w:eastAsia="Arial"/>
                <w:spacing w:val="1"/>
              </w:rPr>
              <w:t>eco</w:t>
            </w:r>
            <w:r>
              <w:rPr>
                <w:rFonts w:eastAsia="Arial"/>
                <w:spacing w:val="1"/>
              </w:rPr>
              <w:t>r</w:t>
            </w:r>
            <w:r w:rsidRPr="00AE5630">
              <w:rPr>
                <w:rFonts w:eastAsia="Arial"/>
                <w:spacing w:val="1"/>
              </w:rPr>
              <w:t xml:space="preserve">ding and </w:t>
            </w:r>
            <w:r>
              <w:rPr>
                <w:rFonts w:eastAsia="Arial"/>
                <w:spacing w:val="1"/>
              </w:rPr>
              <w:t>r</w:t>
            </w:r>
            <w:r w:rsidRPr="00AE5630">
              <w:rPr>
                <w:rFonts w:eastAsia="Arial"/>
                <w:spacing w:val="1"/>
              </w:rPr>
              <w:t>epo</w:t>
            </w:r>
            <w:r>
              <w:rPr>
                <w:rFonts w:eastAsia="Arial"/>
                <w:spacing w:val="1"/>
              </w:rPr>
              <w:t>r</w:t>
            </w:r>
            <w:r w:rsidRPr="00AE5630">
              <w:rPr>
                <w:rFonts w:eastAsia="Arial"/>
                <w:spacing w:val="1"/>
              </w:rPr>
              <w:t>ting</w:t>
            </w:r>
          </w:p>
          <w:p w14:paraId="6E1447CF" w14:textId="7C29C610" w:rsidR="00960824" w:rsidRPr="00AE5630" w:rsidRDefault="00960824" w:rsidP="00AE5630">
            <w:pPr>
              <w:pStyle w:val="ListBullet"/>
              <w:ind w:left="472" w:hanging="472"/>
              <w:rPr>
                <w:rFonts w:eastAsia="Arial"/>
                <w:spacing w:val="1"/>
              </w:rPr>
            </w:pPr>
            <w:r w:rsidRPr="00AE5630">
              <w:rPr>
                <w:rFonts w:eastAsia="Arial"/>
                <w:spacing w:val="1"/>
              </w:rPr>
              <w:t>access</w:t>
            </w:r>
            <w:r>
              <w:rPr>
                <w:rFonts w:eastAsia="Arial"/>
                <w:spacing w:val="1"/>
              </w:rPr>
              <w:t xml:space="preserve"> </w:t>
            </w:r>
            <w:r w:rsidRPr="00AE5630">
              <w:rPr>
                <w:rFonts w:eastAsia="Arial"/>
                <w:spacing w:val="1"/>
              </w:rPr>
              <w:t>and equi</w:t>
            </w:r>
            <w:r>
              <w:rPr>
                <w:rFonts w:eastAsia="Arial"/>
                <w:spacing w:val="1"/>
              </w:rPr>
              <w:t>t</w:t>
            </w:r>
            <w:r w:rsidRPr="00AE5630">
              <w:rPr>
                <w:rFonts w:eastAsia="Arial"/>
                <w:spacing w:val="1"/>
              </w:rPr>
              <w:t>y p</w:t>
            </w:r>
            <w:r>
              <w:rPr>
                <w:rFonts w:eastAsia="Arial"/>
                <w:spacing w:val="1"/>
              </w:rPr>
              <w:t>r</w:t>
            </w:r>
            <w:r w:rsidRPr="00AE5630">
              <w:rPr>
                <w:rFonts w:eastAsia="Arial"/>
                <w:spacing w:val="1"/>
              </w:rPr>
              <w:t>inciples</w:t>
            </w:r>
            <w:r>
              <w:rPr>
                <w:rFonts w:eastAsia="Arial"/>
                <w:spacing w:val="1"/>
              </w:rPr>
              <w:t xml:space="preserve"> </w:t>
            </w:r>
            <w:r w:rsidRPr="00AE5630">
              <w:rPr>
                <w:rFonts w:eastAsia="Arial"/>
                <w:spacing w:val="1"/>
              </w:rPr>
              <w:t>and</w:t>
            </w:r>
            <w:r>
              <w:rPr>
                <w:rFonts w:eastAsia="Arial"/>
                <w:spacing w:val="1"/>
              </w:rPr>
              <w:t xml:space="preserve"> </w:t>
            </w:r>
            <w:r w:rsidRPr="00AE5630">
              <w:rPr>
                <w:rFonts w:eastAsia="Arial"/>
                <w:spacing w:val="1"/>
              </w:rPr>
              <w:t>p</w:t>
            </w:r>
            <w:r>
              <w:rPr>
                <w:rFonts w:eastAsia="Arial"/>
                <w:spacing w:val="1"/>
              </w:rPr>
              <w:t>r</w:t>
            </w:r>
            <w:r w:rsidRPr="00AE5630">
              <w:rPr>
                <w:rFonts w:eastAsia="Arial"/>
                <w:spacing w:val="1"/>
              </w:rPr>
              <w:t>ac</w:t>
            </w:r>
            <w:r>
              <w:rPr>
                <w:rFonts w:eastAsia="Arial"/>
                <w:spacing w:val="1"/>
              </w:rPr>
              <w:t>t</w:t>
            </w:r>
            <w:r w:rsidRPr="00AE5630">
              <w:rPr>
                <w:rFonts w:eastAsia="Arial"/>
                <w:spacing w:val="1"/>
              </w:rPr>
              <w:t>ices</w:t>
            </w:r>
          </w:p>
          <w:p w14:paraId="621AB1FE" w14:textId="2598AEB2" w:rsidR="00960824" w:rsidRPr="00AE5630" w:rsidRDefault="00960824" w:rsidP="00AE5630">
            <w:pPr>
              <w:pStyle w:val="ListBullet"/>
              <w:ind w:left="472" w:hanging="472"/>
              <w:rPr>
                <w:rFonts w:eastAsia="Arial"/>
                <w:spacing w:val="1"/>
              </w:rPr>
            </w:pPr>
            <w:r w:rsidRPr="00AE5630">
              <w:rPr>
                <w:rFonts w:eastAsia="Arial"/>
                <w:spacing w:val="1"/>
              </w:rPr>
              <w:t>equip</w:t>
            </w:r>
            <w:r>
              <w:rPr>
                <w:rFonts w:eastAsia="Arial"/>
                <w:spacing w:val="1"/>
              </w:rPr>
              <w:t>m</w:t>
            </w:r>
            <w:r w:rsidRPr="00AE5630">
              <w:rPr>
                <w:rFonts w:eastAsia="Arial"/>
                <w:spacing w:val="1"/>
              </w:rPr>
              <w:t xml:space="preserve">ent use, </w:t>
            </w:r>
            <w:r>
              <w:rPr>
                <w:rFonts w:eastAsia="Arial"/>
                <w:spacing w:val="1"/>
              </w:rPr>
              <w:t>m</w:t>
            </w:r>
            <w:r w:rsidRPr="00AE5630">
              <w:rPr>
                <w:rFonts w:eastAsia="Arial"/>
                <w:spacing w:val="1"/>
              </w:rPr>
              <w:t>ain</w:t>
            </w:r>
            <w:r>
              <w:rPr>
                <w:rFonts w:eastAsia="Arial"/>
                <w:spacing w:val="1"/>
              </w:rPr>
              <w:t>t</w:t>
            </w:r>
            <w:r w:rsidRPr="00AE5630">
              <w:rPr>
                <w:rFonts w:eastAsia="Arial"/>
                <w:spacing w:val="1"/>
              </w:rPr>
              <w:t>enance</w:t>
            </w:r>
            <w:r>
              <w:rPr>
                <w:rFonts w:eastAsia="Arial"/>
                <w:spacing w:val="1"/>
              </w:rPr>
              <w:t xml:space="preserve"> </w:t>
            </w:r>
            <w:r w:rsidRPr="00AE5630">
              <w:rPr>
                <w:rFonts w:eastAsia="Arial"/>
                <w:spacing w:val="1"/>
              </w:rPr>
              <w:t>and</w:t>
            </w:r>
            <w:r>
              <w:rPr>
                <w:rFonts w:eastAsia="Arial"/>
                <w:spacing w:val="1"/>
              </w:rPr>
              <w:t xml:space="preserve"> </w:t>
            </w:r>
            <w:r w:rsidRPr="00AE5630">
              <w:rPr>
                <w:rFonts w:eastAsia="Arial"/>
                <w:spacing w:val="1"/>
              </w:rPr>
              <w:t>s</w:t>
            </w:r>
            <w:r>
              <w:rPr>
                <w:rFonts w:eastAsia="Arial"/>
                <w:spacing w:val="1"/>
              </w:rPr>
              <w:t>t</w:t>
            </w:r>
            <w:r w:rsidRPr="00AE5630">
              <w:rPr>
                <w:rFonts w:eastAsia="Arial"/>
                <w:spacing w:val="1"/>
              </w:rPr>
              <w:t>orage</w:t>
            </w:r>
          </w:p>
          <w:p w14:paraId="40FFD8DC" w14:textId="5B63F23F" w:rsidR="00FC14C9" w:rsidRPr="00AE5630" w:rsidRDefault="00960824" w:rsidP="00AE5630">
            <w:pPr>
              <w:pStyle w:val="ListBullet"/>
              <w:ind w:left="472" w:hanging="472"/>
              <w:rPr>
                <w:rFonts w:eastAsia="Arial"/>
                <w:spacing w:val="1"/>
              </w:rPr>
            </w:pPr>
            <w:r w:rsidRPr="00AE5630">
              <w:rPr>
                <w:rFonts w:eastAsia="Arial"/>
                <w:spacing w:val="1"/>
              </w:rPr>
              <w:t>envi</w:t>
            </w:r>
            <w:r>
              <w:rPr>
                <w:rFonts w:eastAsia="Arial"/>
                <w:spacing w:val="1"/>
              </w:rPr>
              <w:t>r</w:t>
            </w:r>
            <w:r w:rsidRPr="00AE5630">
              <w:rPr>
                <w:rFonts w:eastAsia="Arial"/>
                <w:spacing w:val="1"/>
              </w:rPr>
              <w:t>on</w:t>
            </w:r>
            <w:r>
              <w:rPr>
                <w:rFonts w:eastAsia="Arial"/>
                <w:spacing w:val="1"/>
              </w:rPr>
              <w:t>m</w:t>
            </w:r>
            <w:r w:rsidRPr="00AE5630">
              <w:rPr>
                <w:rFonts w:eastAsia="Arial"/>
                <w:spacing w:val="1"/>
              </w:rPr>
              <w:t>en</w:t>
            </w:r>
            <w:r>
              <w:rPr>
                <w:rFonts w:eastAsia="Arial"/>
                <w:spacing w:val="1"/>
              </w:rPr>
              <w:t>t</w:t>
            </w:r>
            <w:r w:rsidRPr="00AE5630">
              <w:rPr>
                <w:rFonts w:eastAsia="Arial"/>
                <w:spacing w:val="1"/>
              </w:rPr>
              <w:t xml:space="preserve">al </w:t>
            </w:r>
            <w:r>
              <w:rPr>
                <w:rFonts w:eastAsia="Arial"/>
                <w:spacing w:val="1"/>
              </w:rPr>
              <w:t>m</w:t>
            </w:r>
            <w:r w:rsidRPr="00AE5630">
              <w:rPr>
                <w:rFonts w:eastAsia="Arial"/>
                <w:spacing w:val="1"/>
              </w:rPr>
              <w:t xml:space="preserve">anagement </w:t>
            </w:r>
            <w:r>
              <w:rPr>
                <w:rFonts w:eastAsia="Arial"/>
                <w:spacing w:val="1"/>
              </w:rPr>
              <w:t>(</w:t>
            </w:r>
            <w:r w:rsidRPr="00AE5630">
              <w:rPr>
                <w:rFonts w:eastAsia="Arial"/>
                <w:spacing w:val="1"/>
              </w:rPr>
              <w:t>was</w:t>
            </w:r>
            <w:r>
              <w:rPr>
                <w:rFonts w:eastAsia="Arial"/>
                <w:spacing w:val="1"/>
              </w:rPr>
              <w:t>t</w:t>
            </w:r>
            <w:r w:rsidRPr="00AE5630">
              <w:rPr>
                <w:rFonts w:eastAsia="Arial"/>
                <w:spacing w:val="1"/>
              </w:rPr>
              <w:t>e</w:t>
            </w:r>
            <w:r>
              <w:rPr>
                <w:rFonts w:eastAsia="Arial"/>
                <w:spacing w:val="1"/>
              </w:rPr>
              <w:t xml:space="preserve"> </w:t>
            </w:r>
            <w:r w:rsidRPr="00AE5630">
              <w:rPr>
                <w:rFonts w:eastAsia="Arial"/>
                <w:spacing w:val="1"/>
              </w:rPr>
              <w:t xml:space="preserve">disposal, </w:t>
            </w:r>
            <w:r>
              <w:rPr>
                <w:rFonts w:eastAsia="Arial"/>
                <w:spacing w:val="1"/>
              </w:rPr>
              <w:t>r</w:t>
            </w:r>
            <w:r w:rsidRPr="00AE5630">
              <w:rPr>
                <w:rFonts w:eastAsia="Arial"/>
                <w:spacing w:val="1"/>
              </w:rPr>
              <w:t xml:space="preserve">ecycling and </w:t>
            </w:r>
            <w:r>
              <w:rPr>
                <w:rFonts w:eastAsia="Arial"/>
                <w:spacing w:val="1"/>
              </w:rPr>
              <w:t>r</w:t>
            </w:r>
            <w:r w:rsidRPr="00AE5630">
              <w:rPr>
                <w:rFonts w:eastAsia="Arial"/>
                <w:spacing w:val="1"/>
              </w:rPr>
              <w:t>e</w:t>
            </w:r>
            <w:r>
              <w:rPr>
                <w:rFonts w:eastAsia="Arial"/>
                <w:spacing w:val="1"/>
              </w:rPr>
              <w:t>-</w:t>
            </w:r>
            <w:r w:rsidRPr="00AE5630">
              <w:rPr>
                <w:rFonts w:eastAsia="Arial"/>
                <w:spacing w:val="1"/>
              </w:rPr>
              <w:t>use guidelines).</w:t>
            </w:r>
          </w:p>
        </w:tc>
      </w:tr>
      <w:tr w:rsidR="00FC14C9" w:rsidRPr="00982853" w14:paraId="1F495B1A" w14:textId="77777777" w:rsidTr="00AE5630">
        <w:tc>
          <w:tcPr>
            <w:tcW w:w="3686" w:type="dxa"/>
          </w:tcPr>
          <w:p w14:paraId="5B8C6B3E" w14:textId="731D1185" w:rsidR="00FC14C9" w:rsidRPr="009F04FF" w:rsidRDefault="00960824" w:rsidP="00960824">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42BB165C" w14:textId="1534B21E" w:rsidR="00960824" w:rsidRPr="00AE5630" w:rsidRDefault="00960824" w:rsidP="00AE5630">
            <w:pPr>
              <w:pStyle w:val="ListBullet"/>
              <w:ind w:left="472" w:hanging="472"/>
              <w:rPr>
                <w:rFonts w:eastAsia="Arial"/>
                <w:spacing w:val="1"/>
              </w:rPr>
            </w:pPr>
            <w:r w:rsidRPr="00AE5630">
              <w:rPr>
                <w:rFonts w:eastAsia="Arial"/>
                <w:spacing w:val="1"/>
              </w:rPr>
              <w:t>design</w:t>
            </w:r>
          </w:p>
          <w:p w14:paraId="5388F67F" w14:textId="5B153678" w:rsidR="00960824" w:rsidRPr="00AE5630" w:rsidRDefault="00960824" w:rsidP="00AE5630">
            <w:pPr>
              <w:pStyle w:val="ListBullet"/>
              <w:ind w:left="472" w:hanging="472"/>
              <w:rPr>
                <w:rFonts w:eastAsia="Arial"/>
                <w:spacing w:val="1"/>
              </w:rPr>
            </w:pPr>
            <w:r>
              <w:rPr>
                <w:rFonts w:eastAsia="Arial"/>
                <w:spacing w:val="1"/>
              </w:rPr>
              <w:t>t</w:t>
            </w:r>
            <w:r w:rsidRPr="00AE5630">
              <w:rPr>
                <w:rFonts w:eastAsia="Arial"/>
                <w:spacing w:val="1"/>
              </w:rPr>
              <w:t>ole</w:t>
            </w:r>
            <w:r>
              <w:rPr>
                <w:rFonts w:eastAsia="Arial"/>
                <w:spacing w:val="1"/>
              </w:rPr>
              <w:t>r</w:t>
            </w:r>
            <w:r w:rsidRPr="00AE5630">
              <w:rPr>
                <w:rFonts w:eastAsia="Arial"/>
                <w:spacing w:val="1"/>
              </w:rPr>
              <w:t>ances</w:t>
            </w:r>
          </w:p>
          <w:p w14:paraId="72174BAD" w14:textId="176B2C54" w:rsidR="00960824" w:rsidRPr="00AE5630" w:rsidRDefault="00960824" w:rsidP="00AE5630">
            <w:pPr>
              <w:pStyle w:val="ListBullet"/>
              <w:ind w:left="472" w:hanging="472"/>
              <w:rPr>
                <w:rFonts w:eastAsia="Arial"/>
                <w:spacing w:val="1"/>
              </w:rPr>
            </w:pPr>
            <w:r w:rsidRPr="00AE5630">
              <w:rPr>
                <w:rFonts w:eastAsia="Arial"/>
                <w:spacing w:val="1"/>
              </w:rPr>
              <w:t>p</w:t>
            </w:r>
            <w:r>
              <w:rPr>
                <w:rFonts w:eastAsia="Arial"/>
                <w:spacing w:val="1"/>
              </w:rPr>
              <w:t>r</w:t>
            </w:r>
            <w:r w:rsidRPr="00AE5630">
              <w:rPr>
                <w:rFonts w:eastAsia="Arial"/>
                <w:spacing w:val="1"/>
              </w:rPr>
              <w:t>ocess</w:t>
            </w:r>
          </w:p>
          <w:p w14:paraId="7885DD6F" w14:textId="2F428885" w:rsidR="00960824" w:rsidRPr="00AE5630" w:rsidRDefault="00960824" w:rsidP="00AE5630">
            <w:pPr>
              <w:pStyle w:val="ListBullet"/>
              <w:ind w:left="472" w:hanging="472"/>
              <w:rPr>
                <w:rFonts w:eastAsia="Arial"/>
                <w:spacing w:val="1"/>
              </w:rPr>
            </w:pPr>
            <w:r>
              <w:rPr>
                <w:rFonts w:eastAsia="Arial"/>
                <w:spacing w:val="1"/>
              </w:rPr>
              <w:t>m</w:t>
            </w:r>
            <w:r w:rsidRPr="00AE5630">
              <w:rPr>
                <w:rFonts w:eastAsia="Arial"/>
                <w:spacing w:val="1"/>
              </w:rPr>
              <w:t>a</w:t>
            </w:r>
            <w:r>
              <w:rPr>
                <w:rFonts w:eastAsia="Arial"/>
                <w:spacing w:val="1"/>
              </w:rPr>
              <w:t>t</w:t>
            </w:r>
            <w:r w:rsidRPr="00AE5630">
              <w:rPr>
                <w:rFonts w:eastAsia="Arial"/>
                <w:spacing w:val="1"/>
              </w:rPr>
              <w:t>e</w:t>
            </w:r>
            <w:r>
              <w:rPr>
                <w:rFonts w:eastAsia="Arial"/>
                <w:spacing w:val="1"/>
              </w:rPr>
              <w:t>r</w:t>
            </w:r>
            <w:r w:rsidRPr="00AE5630">
              <w:rPr>
                <w:rFonts w:eastAsia="Arial"/>
                <w:spacing w:val="1"/>
              </w:rPr>
              <w:t>ials</w:t>
            </w:r>
          </w:p>
          <w:p w14:paraId="348A9367" w14:textId="6E806BA2" w:rsidR="00960824" w:rsidRPr="00AE5630" w:rsidRDefault="00960824" w:rsidP="00AE5630">
            <w:pPr>
              <w:pStyle w:val="ListBullet"/>
              <w:ind w:left="472" w:hanging="472"/>
              <w:rPr>
                <w:rFonts w:eastAsia="Arial"/>
                <w:spacing w:val="1"/>
              </w:rPr>
            </w:pPr>
            <w:r w:rsidRPr="00AE5630">
              <w:rPr>
                <w:rFonts w:eastAsia="Arial"/>
                <w:spacing w:val="1"/>
              </w:rPr>
              <w:t>finishes</w:t>
            </w:r>
          </w:p>
          <w:p w14:paraId="34FB145F" w14:textId="5E137028" w:rsidR="00FC14C9" w:rsidRPr="00AE5630" w:rsidRDefault="00960824" w:rsidP="00AE5630">
            <w:pPr>
              <w:pStyle w:val="ListBullet"/>
              <w:ind w:left="472" w:hanging="472"/>
              <w:rPr>
                <w:rFonts w:eastAsia="Arial"/>
                <w:spacing w:val="1"/>
              </w:rPr>
            </w:pPr>
            <w:r w:rsidRPr="00AE5630">
              <w:rPr>
                <w:rFonts w:eastAsia="Arial"/>
                <w:spacing w:val="1"/>
              </w:rPr>
              <w:t>quan</w:t>
            </w:r>
            <w:r>
              <w:rPr>
                <w:rFonts w:eastAsia="Arial"/>
                <w:spacing w:val="1"/>
              </w:rPr>
              <w:t>t</w:t>
            </w:r>
            <w:r w:rsidRPr="00AE5630">
              <w:rPr>
                <w:rFonts w:eastAsia="Arial"/>
                <w:spacing w:val="1"/>
              </w:rPr>
              <w:t>i</w:t>
            </w:r>
            <w:r>
              <w:rPr>
                <w:rFonts w:eastAsia="Arial"/>
                <w:spacing w:val="1"/>
              </w:rPr>
              <w:t>t</w:t>
            </w:r>
            <w:r w:rsidRPr="00AE5630">
              <w:rPr>
                <w:rFonts w:eastAsia="Arial"/>
                <w:spacing w:val="1"/>
              </w:rPr>
              <w:t>y.</w:t>
            </w:r>
          </w:p>
        </w:tc>
      </w:tr>
    </w:tbl>
    <w:p w14:paraId="2437F01A" w14:textId="7B5D276E" w:rsidR="00AE5630" w:rsidRDefault="00AE563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960824" w:rsidRPr="00982853" w14:paraId="62479E3C" w14:textId="77777777" w:rsidTr="00AE5630">
        <w:tc>
          <w:tcPr>
            <w:tcW w:w="3686" w:type="dxa"/>
          </w:tcPr>
          <w:p w14:paraId="63E61651" w14:textId="305ABE01" w:rsidR="00960824" w:rsidRPr="009F04FF" w:rsidRDefault="00960824" w:rsidP="00960824">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r>
              <w:rPr>
                <w:rFonts w:eastAsia="Arial" w:cs="Arial"/>
                <w:spacing w:val="-3"/>
              </w:rPr>
              <w:t>:</w:t>
            </w:r>
          </w:p>
        </w:tc>
        <w:tc>
          <w:tcPr>
            <w:tcW w:w="5386" w:type="dxa"/>
          </w:tcPr>
          <w:p w14:paraId="4A95FDAB" w14:textId="61F22313" w:rsidR="00960824" w:rsidRPr="00AE5630" w:rsidRDefault="00960824" w:rsidP="00AE5630">
            <w:pPr>
              <w:pStyle w:val="ListBullet"/>
              <w:ind w:left="472" w:hanging="472"/>
              <w:rPr>
                <w:rFonts w:eastAsia="Arial"/>
                <w:spacing w:val="1"/>
              </w:rPr>
            </w:pPr>
            <w:r w:rsidRPr="00AE5630">
              <w:rPr>
                <w:rFonts w:eastAsia="Arial"/>
                <w:spacing w:val="1"/>
              </w:rPr>
              <w:t>supe</w:t>
            </w:r>
            <w:r>
              <w:rPr>
                <w:rFonts w:eastAsia="Arial"/>
                <w:spacing w:val="1"/>
              </w:rPr>
              <w:t>r</w:t>
            </w:r>
            <w:r w:rsidRPr="00AE5630">
              <w:rPr>
                <w:rFonts w:eastAsia="Arial"/>
                <w:spacing w:val="1"/>
              </w:rPr>
              <w:t>viso</w:t>
            </w:r>
            <w:r>
              <w:rPr>
                <w:rFonts w:eastAsia="Arial"/>
                <w:spacing w:val="1"/>
              </w:rPr>
              <w:t>r</w:t>
            </w:r>
            <w:r w:rsidRPr="00AE5630">
              <w:rPr>
                <w:rFonts w:eastAsia="Arial"/>
                <w:spacing w:val="1"/>
              </w:rPr>
              <w:t>s</w:t>
            </w:r>
          </w:p>
          <w:p w14:paraId="3FA24707" w14:textId="56FBBAB1" w:rsidR="00960824" w:rsidRPr="00AE5630" w:rsidRDefault="00960824" w:rsidP="00AE5630">
            <w:pPr>
              <w:pStyle w:val="ListBullet"/>
              <w:ind w:left="472" w:hanging="472"/>
              <w:rPr>
                <w:rFonts w:eastAsia="Arial"/>
                <w:spacing w:val="1"/>
              </w:rPr>
            </w:pPr>
            <w:r w:rsidRPr="00AE5630">
              <w:rPr>
                <w:rFonts w:eastAsia="Arial"/>
                <w:spacing w:val="1"/>
              </w:rPr>
              <w:t>supplie</w:t>
            </w:r>
            <w:r>
              <w:rPr>
                <w:rFonts w:eastAsia="Arial"/>
                <w:spacing w:val="1"/>
              </w:rPr>
              <w:t>r</w:t>
            </w:r>
            <w:r w:rsidRPr="00AE5630">
              <w:rPr>
                <w:rFonts w:eastAsia="Arial"/>
                <w:spacing w:val="1"/>
              </w:rPr>
              <w:t>s</w:t>
            </w:r>
          </w:p>
          <w:p w14:paraId="3B9F9F9B" w14:textId="75749B25" w:rsidR="00960824" w:rsidRPr="00AE5630" w:rsidRDefault="00960824" w:rsidP="00AE5630">
            <w:pPr>
              <w:pStyle w:val="ListBullet"/>
              <w:ind w:left="472" w:hanging="472"/>
              <w:rPr>
                <w:rFonts w:eastAsia="Arial"/>
                <w:spacing w:val="1"/>
              </w:rPr>
            </w:pPr>
            <w:r w:rsidRPr="00AE5630">
              <w:rPr>
                <w:rFonts w:eastAsia="Arial"/>
                <w:spacing w:val="1"/>
              </w:rPr>
              <w:t>clien</w:t>
            </w:r>
            <w:r>
              <w:rPr>
                <w:rFonts w:eastAsia="Arial"/>
                <w:spacing w:val="1"/>
              </w:rPr>
              <w:t>t</w:t>
            </w:r>
            <w:r w:rsidRPr="00AE5630">
              <w:rPr>
                <w:rFonts w:eastAsia="Arial"/>
                <w:spacing w:val="1"/>
              </w:rPr>
              <w:t>s</w:t>
            </w:r>
          </w:p>
          <w:p w14:paraId="18504759" w14:textId="2E5C1C89" w:rsidR="00960824" w:rsidRPr="00AE5630" w:rsidRDefault="00960824" w:rsidP="00AE5630">
            <w:pPr>
              <w:pStyle w:val="ListBullet"/>
              <w:ind w:left="472" w:hanging="472"/>
              <w:rPr>
                <w:rFonts w:eastAsia="Arial"/>
                <w:spacing w:val="1"/>
              </w:rPr>
            </w:pPr>
            <w:r w:rsidRPr="00AE5630">
              <w:rPr>
                <w:rFonts w:eastAsia="Arial"/>
                <w:spacing w:val="1"/>
              </w:rPr>
              <w:t>colleagues</w:t>
            </w:r>
          </w:p>
          <w:p w14:paraId="0CF3065C" w14:textId="43572E73" w:rsidR="00960824" w:rsidRPr="00AE5630" w:rsidRDefault="00960824" w:rsidP="00AE5630">
            <w:pPr>
              <w:pStyle w:val="ListBullet"/>
              <w:ind w:left="472" w:hanging="472"/>
              <w:rPr>
                <w:rFonts w:eastAsia="Arial"/>
                <w:spacing w:val="1"/>
              </w:rPr>
            </w:pPr>
            <w:r>
              <w:rPr>
                <w:rFonts w:eastAsia="Arial"/>
                <w:spacing w:val="1"/>
              </w:rPr>
              <w:t>m</w:t>
            </w:r>
            <w:r w:rsidRPr="00AE5630">
              <w:rPr>
                <w:rFonts w:eastAsia="Arial"/>
                <w:spacing w:val="1"/>
              </w:rPr>
              <w:t>anage</w:t>
            </w:r>
            <w:r>
              <w:rPr>
                <w:rFonts w:eastAsia="Arial"/>
                <w:spacing w:val="1"/>
              </w:rPr>
              <w:t>r</w:t>
            </w:r>
            <w:r w:rsidRPr="00AE5630">
              <w:rPr>
                <w:rFonts w:eastAsia="Arial"/>
                <w:spacing w:val="1"/>
              </w:rPr>
              <w:t>s.</w:t>
            </w:r>
          </w:p>
        </w:tc>
      </w:tr>
      <w:tr w:rsidR="00960824" w:rsidRPr="00982853" w14:paraId="5287E0D5" w14:textId="77777777" w:rsidTr="00AE5630">
        <w:tc>
          <w:tcPr>
            <w:tcW w:w="3686" w:type="dxa"/>
          </w:tcPr>
          <w:p w14:paraId="67C3093A" w14:textId="4DFDF19B" w:rsidR="00960824" w:rsidRPr="00960824" w:rsidRDefault="006D5047" w:rsidP="00960824">
            <w:pPr>
              <w:pStyle w:val="Bodycopy"/>
              <w:rPr>
                <w:lang w:val="en-US"/>
              </w:rPr>
            </w:pPr>
            <w:r>
              <w:rPr>
                <w:b/>
                <w:bCs/>
                <w:i/>
                <w:lang w:val="en-US"/>
              </w:rPr>
              <w:t>Standard operating procedures (</w:t>
            </w:r>
            <w:r w:rsidR="007E0B9E">
              <w:rPr>
                <w:b/>
                <w:bCs/>
                <w:i/>
                <w:lang w:val="en-US"/>
              </w:rPr>
              <w:t>SOPs</w:t>
            </w:r>
            <w:r>
              <w:rPr>
                <w:b/>
                <w:bCs/>
                <w:i/>
                <w:lang w:val="en-US"/>
              </w:rPr>
              <w:t>)</w:t>
            </w:r>
            <w:r w:rsidR="00960824" w:rsidRPr="00960824">
              <w:rPr>
                <w:b/>
                <w:bCs/>
                <w:i/>
                <w:lang w:val="en-US"/>
              </w:rPr>
              <w:t xml:space="preserve"> </w:t>
            </w:r>
            <w:r w:rsidR="00960824" w:rsidRPr="00960824">
              <w:rPr>
                <w:lang w:val="en-US"/>
              </w:rPr>
              <w:t>may include:</w:t>
            </w:r>
          </w:p>
        </w:tc>
        <w:tc>
          <w:tcPr>
            <w:tcW w:w="5386" w:type="dxa"/>
          </w:tcPr>
          <w:p w14:paraId="7254445A" w14:textId="2E842E6C" w:rsidR="00960824" w:rsidRDefault="00960824" w:rsidP="00AE5630">
            <w:pPr>
              <w:pStyle w:val="ListBullet"/>
              <w:ind w:left="472" w:hanging="472"/>
              <w:rPr>
                <w:rFonts w:eastAsia="Arial"/>
                <w:szCs w:val="22"/>
                <w:lang w:val="en-US" w:eastAsia="en-US"/>
              </w:rPr>
            </w:pPr>
            <w:r w:rsidRPr="00AE5630">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17ED00CE" w14:textId="4AF643BB" w:rsidR="00960824" w:rsidRPr="00AE5630" w:rsidRDefault="00960824" w:rsidP="00AE5630">
            <w:pPr>
              <w:pStyle w:val="ListBullet2"/>
              <w:ind w:left="898" w:hanging="426"/>
              <w:rPr>
                <w:spacing w:val="3"/>
              </w:rPr>
            </w:pPr>
            <w:r>
              <w:rPr>
                <w:spacing w:val="1"/>
              </w:rPr>
              <w:t>t</w:t>
            </w:r>
            <w:r>
              <w:t>he</w:t>
            </w:r>
            <w:r>
              <w:rPr>
                <w:spacing w:val="1"/>
              </w:rPr>
              <w:t xml:space="preserve"> </w:t>
            </w:r>
            <w:r w:rsidRPr="00AE5630">
              <w:rPr>
                <w:spacing w:val="3"/>
              </w:rPr>
              <w:t>use of materials</w:t>
            </w:r>
          </w:p>
          <w:p w14:paraId="35FB1E39" w14:textId="15E5226B" w:rsidR="00960824" w:rsidRPr="00AE5630" w:rsidRDefault="00960824" w:rsidP="00AE5630">
            <w:pPr>
              <w:pStyle w:val="ListBullet2"/>
              <w:ind w:left="898" w:hanging="426"/>
              <w:rPr>
                <w:spacing w:val="3"/>
              </w:rPr>
            </w:pPr>
            <w:r w:rsidRPr="00AE5630">
              <w:rPr>
                <w:spacing w:val="3"/>
              </w:rPr>
              <w:t>the use and operation of tools and equipment and PPE</w:t>
            </w:r>
          </w:p>
          <w:p w14:paraId="47E1B09A" w14:textId="5F84E93D" w:rsidR="00960824" w:rsidRDefault="00960824" w:rsidP="00AE5630">
            <w:pPr>
              <w:pStyle w:val="ListBullet2"/>
              <w:ind w:left="898" w:hanging="426"/>
              <w:rPr>
                <w:szCs w:val="22"/>
              </w:rPr>
            </w:pPr>
            <w:r w:rsidRPr="00AE5630">
              <w:rPr>
                <w:spacing w:val="3"/>
              </w:rPr>
              <w:t>reporting 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29DFCCD5" w14:textId="6D68137B" w:rsidR="00960824" w:rsidRPr="00AE5630" w:rsidRDefault="00960824" w:rsidP="00AE5630">
            <w:pPr>
              <w:pStyle w:val="ListBullet"/>
              <w:ind w:left="472" w:hanging="472"/>
              <w:rPr>
                <w:rFonts w:eastAsia="Arial"/>
                <w:spacing w:val="1"/>
              </w:rPr>
            </w:pPr>
            <w:r w:rsidRPr="00AE5630">
              <w:rPr>
                <w:rFonts w:eastAsia="Arial"/>
                <w:spacing w:val="1"/>
              </w:rPr>
              <w:t>wo</w:t>
            </w:r>
            <w:r>
              <w:rPr>
                <w:rFonts w:eastAsia="Arial"/>
                <w:spacing w:val="1"/>
              </w:rPr>
              <w:t>r</w:t>
            </w:r>
            <w:r w:rsidRPr="00AE5630">
              <w:rPr>
                <w:rFonts w:eastAsia="Arial"/>
                <w:spacing w:val="1"/>
              </w:rPr>
              <w:t>kplace</w:t>
            </w:r>
            <w:r>
              <w:rPr>
                <w:rFonts w:eastAsia="Arial"/>
                <w:spacing w:val="1"/>
              </w:rPr>
              <w:t xml:space="preserve"> </w:t>
            </w:r>
            <w:r w:rsidRPr="00AE5630">
              <w:rPr>
                <w:rFonts w:eastAsia="Arial"/>
                <w:spacing w:val="1"/>
              </w:rPr>
              <w:t>inst</w:t>
            </w:r>
            <w:r>
              <w:rPr>
                <w:rFonts w:eastAsia="Arial"/>
                <w:spacing w:val="1"/>
              </w:rPr>
              <w:t>r</w:t>
            </w:r>
            <w:r w:rsidRPr="00AE5630">
              <w:rPr>
                <w:rFonts w:eastAsia="Arial"/>
                <w:spacing w:val="1"/>
              </w:rPr>
              <w:t>uc</w:t>
            </w:r>
            <w:r>
              <w:rPr>
                <w:rFonts w:eastAsia="Arial"/>
                <w:spacing w:val="1"/>
              </w:rPr>
              <w:t>t</w:t>
            </w:r>
            <w:r w:rsidRPr="00AE5630">
              <w:rPr>
                <w:rFonts w:eastAsia="Arial"/>
                <w:spacing w:val="1"/>
              </w:rPr>
              <w:t>ions</w:t>
            </w:r>
            <w:r w:rsidR="0008070B" w:rsidRPr="00AE5630">
              <w:rPr>
                <w:rFonts w:eastAsia="Arial"/>
                <w:spacing w:val="1"/>
              </w:rPr>
              <w:t>,</w:t>
            </w:r>
            <w:r w:rsidRPr="00AE5630">
              <w:rPr>
                <w:rFonts w:eastAsia="Arial"/>
                <w:spacing w:val="1"/>
              </w:rPr>
              <w:t xml:space="preserve"> including</w:t>
            </w:r>
            <w:r>
              <w:rPr>
                <w:rFonts w:eastAsia="Arial"/>
                <w:spacing w:val="1"/>
              </w:rPr>
              <w:t xml:space="preserve"> j</w:t>
            </w:r>
            <w:r w:rsidRPr="00AE5630">
              <w:rPr>
                <w:rFonts w:eastAsia="Arial"/>
                <w:spacing w:val="1"/>
              </w:rPr>
              <w:t>ob</w:t>
            </w:r>
            <w:r>
              <w:rPr>
                <w:rFonts w:eastAsia="Arial"/>
                <w:spacing w:val="1"/>
              </w:rPr>
              <w:t xml:space="preserve"> </w:t>
            </w:r>
            <w:r w:rsidRPr="00AE5630">
              <w:rPr>
                <w:rFonts w:eastAsia="Arial"/>
                <w:spacing w:val="1"/>
              </w:rPr>
              <w:t>shee</w:t>
            </w:r>
            <w:r>
              <w:rPr>
                <w:rFonts w:eastAsia="Arial"/>
                <w:spacing w:val="1"/>
              </w:rPr>
              <w:t>t</w:t>
            </w:r>
            <w:r w:rsidRPr="00AE5630">
              <w:rPr>
                <w:rFonts w:eastAsia="Arial"/>
                <w:spacing w:val="1"/>
              </w:rPr>
              <w:t>s, cu</w:t>
            </w:r>
            <w:r>
              <w:rPr>
                <w:rFonts w:eastAsia="Arial"/>
                <w:spacing w:val="1"/>
              </w:rPr>
              <w:t>tt</w:t>
            </w:r>
            <w:r w:rsidRPr="00AE5630">
              <w:rPr>
                <w:rFonts w:eastAsia="Arial"/>
                <w:spacing w:val="1"/>
              </w:rPr>
              <w:t>ing lists, plans, d</w:t>
            </w:r>
            <w:r>
              <w:rPr>
                <w:rFonts w:eastAsia="Arial"/>
                <w:spacing w:val="1"/>
              </w:rPr>
              <w:t>r</w:t>
            </w:r>
            <w:r w:rsidRPr="00AE5630">
              <w:rPr>
                <w:rFonts w:eastAsia="Arial"/>
                <w:spacing w:val="1"/>
              </w:rPr>
              <w:t>aw</w:t>
            </w:r>
            <w:r>
              <w:rPr>
                <w:rFonts w:eastAsia="Arial"/>
                <w:spacing w:val="1"/>
              </w:rPr>
              <w:t>i</w:t>
            </w:r>
            <w:r w:rsidRPr="00AE5630">
              <w:rPr>
                <w:rFonts w:eastAsia="Arial"/>
                <w:spacing w:val="1"/>
              </w:rPr>
              <w:t>ngs and</w:t>
            </w:r>
            <w:r>
              <w:rPr>
                <w:rFonts w:eastAsia="Arial"/>
                <w:spacing w:val="1"/>
              </w:rPr>
              <w:t xml:space="preserve"> </w:t>
            </w:r>
            <w:r w:rsidRPr="00AE5630">
              <w:rPr>
                <w:rFonts w:eastAsia="Arial"/>
                <w:spacing w:val="1"/>
              </w:rPr>
              <w:t>designs</w:t>
            </w:r>
          </w:p>
          <w:p w14:paraId="4045D84D" w14:textId="0BFC3A73" w:rsidR="00960824" w:rsidRPr="009F04FF" w:rsidRDefault="00960824" w:rsidP="00AE5630">
            <w:pPr>
              <w:pStyle w:val="ListBullet"/>
              <w:ind w:left="472" w:hanging="472"/>
            </w:pPr>
            <w:r>
              <w:rPr>
                <w:rFonts w:eastAsia="Arial"/>
                <w:spacing w:val="1"/>
              </w:rPr>
              <w:t>m</w:t>
            </w:r>
            <w:r w:rsidRPr="00AE5630">
              <w:rPr>
                <w:rFonts w:eastAsia="Arial"/>
                <w:spacing w:val="1"/>
              </w:rPr>
              <w:t>anufac</w:t>
            </w:r>
            <w:r>
              <w:rPr>
                <w:rFonts w:eastAsia="Arial"/>
                <w:spacing w:val="1"/>
              </w:rPr>
              <w:t>t</w:t>
            </w:r>
            <w:r w:rsidRPr="00AE5630">
              <w:rPr>
                <w:rFonts w:eastAsia="Arial"/>
                <w:spacing w:val="1"/>
              </w:rPr>
              <w:t>u</w:t>
            </w:r>
            <w:r>
              <w:rPr>
                <w:rFonts w:eastAsia="Arial"/>
                <w:spacing w:val="1"/>
              </w:rPr>
              <w:t>r</w:t>
            </w:r>
            <w:r w:rsidRPr="00AE5630">
              <w:rPr>
                <w:rFonts w:eastAsia="Arial"/>
                <w:spacing w:val="1"/>
              </w:rPr>
              <w:t>er</w:t>
            </w:r>
            <w:r w:rsidR="007716D4" w:rsidRPr="00AE5630">
              <w:rPr>
                <w:rFonts w:eastAsia="Arial"/>
                <w:spacing w:val="1"/>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960824" w:rsidRPr="00982853" w14:paraId="48322675" w14:textId="77777777" w:rsidTr="00AE5630">
        <w:tc>
          <w:tcPr>
            <w:tcW w:w="3686" w:type="dxa"/>
          </w:tcPr>
          <w:p w14:paraId="65BAD38F" w14:textId="629B981A" w:rsidR="00960824" w:rsidRPr="009F04FF" w:rsidRDefault="00960824" w:rsidP="00960824">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rPr>
              <w:t>s</w:t>
            </w:r>
            <w:r>
              <w:rPr>
                <w:rFonts w:eastAsia="Arial" w:cs="Arial"/>
                <w:b/>
                <w:bCs/>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Cs/>
              </w:rPr>
              <w:t>:</w:t>
            </w:r>
          </w:p>
        </w:tc>
        <w:tc>
          <w:tcPr>
            <w:tcW w:w="5386" w:type="dxa"/>
          </w:tcPr>
          <w:p w14:paraId="6C84F61F" w14:textId="42D8F1FD" w:rsidR="00960824" w:rsidRPr="00AE5630" w:rsidRDefault="00960824" w:rsidP="00AE5630">
            <w:pPr>
              <w:pStyle w:val="ListBullet"/>
              <w:ind w:left="472" w:hanging="472"/>
              <w:rPr>
                <w:rFonts w:eastAsia="Arial"/>
                <w:spacing w:val="1"/>
              </w:rPr>
            </w:pPr>
            <w:r>
              <w:rPr>
                <w:rFonts w:eastAsia="Arial"/>
                <w:spacing w:val="1"/>
              </w:rPr>
              <w:t>t</w:t>
            </w:r>
            <w:r w:rsidRPr="00AE5630">
              <w:rPr>
                <w:rFonts w:eastAsia="Arial"/>
                <w:spacing w:val="1"/>
              </w:rPr>
              <w:t>i</w:t>
            </w:r>
            <w:r>
              <w:rPr>
                <w:rFonts w:eastAsia="Arial"/>
                <w:spacing w:val="1"/>
              </w:rPr>
              <w:t>m</w:t>
            </w:r>
            <w:r w:rsidRPr="00AE5630">
              <w:rPr>
                <w:rFonts w:eastAsia="Arial"/>
                <w:spacing w:val="1"/>
              </w:rPr>
              <w:t>ber</w:t>
            </w:r>
          </w:p>
          <w:p w14:paraId="72DE4DE1" w14:textId="45B50B15" w:rsidR="00960824" w:rsidRPr="00AE5630" w:rsidRDefault="00960824" w:rsidP="00AE5630">
            <w:pPr>
              <w:pStyle w:val="ListBullet"/>
              <w:ind w:left="472" w:hanging="472"/>
              <w:rPr>
                <w:rFonts w:eastAsia="Arial"/>
                <w:spacing w:val="1"/>
              </w:rPr>
            </w:pPr>
            <w:r w:rsidRPr="00AE5630">
              <w:rPr>
                <w:rFonts w:eastAsia="Arial"/>
                <w:spacing w:val="1"/>
              </w:rPr>
              <w:t>venee</w:t>
            </w:r>
            <w:r>
              <w:rPr>
                <w:rFonts w:eastAsia="Arial"/>
                <w:spacing w:val="1"/>
              </w:rPr>
              <w:t>r</w:t>
            </w:r>
            <w:r w:rsidRPr="00AE5630">
              <w:rPr>
                <w:rFonts w:eastAsia="Arial"/>
                <w:spacing w:val="1"/>
              </w:rPr>
              <w:t>s</w:t>
            </w:r>
          </w:p>
          <w:p w14:paraId="2BCE09D9" w14:textId="45F19D84" w:rsidR="00960824" w:rsidRPr="00AE5630" w:rsidRDefault="00960824" w:rsidP="00AE5630">
            <w:pPr>
              <w:pStyle w:val="ListBullet"/>
              <w:ind w:left="472" w:hanging="472"/>
              <w:rPr>
                <w:rFonts w:eastAsia="Arial"/>
                <w:spacing w:val="1"/>
              </w:rPr>
            </w:pPr>
            <w:r>
              <w:rPr>
                <w:rFonts w:eastAsia="Arial"/>
                <w:spacing w:val="1"/>
              </w:rPr>
              <w:t>m</w:t>
            </w:r>
            <w:r w:rsidRPr="00AE5630">
              <w:rPr>
                <w:rFonts w:eastAsia="Arial"/>
                <w:spacing w:val="1"/>
              </w:rPr>
              <w:t>anufac</w:t>
            </w:r>
            <w:r>
              <w:rPr>
                <w:rFonts w:eastAsia="Arial"/>
                <w:spacing w:val="1"/>
              </w:rPr>
              <w:t>t</w:t>
            </w:r>
            <w:r w:rsidRPr="00AE5630">
              <w:rPr>
                <w:rFonts w:eastAsia="Arial"/>
                <w:spacing w:val="1"/>
              </w:rPr>
              <w:t>u</w:t>
            </w:r>
            <w:r>
              <w:rPr>
                <w:rFonts w:eastAsia="Arial"/>
                <w:spacing w:val="1"/>
              </w:rPr>
              <w:t>r</w:t>
            </w:r>
            <w:r w:rsidRPr="00AE5630">
              <w:rPr>
                <w:rFonts w:eastAsia="Arial"/>
                <w:spacing w:val="1"/>
              </w:rPr>
              <w:t>ed board</w:t>
            </w:r>
          </w:p>
          <w:p w14:paraId="6F4D6BA9" w14:textId="150C29DA" w:rsidR="00960824" w:rsidRPr="00AE5630" w:rsidRDefault="00960824" w:rsidP="00AE5630">
            <w:pPr>
              <w:pStyle w:val="ListBullet"/>
              <w:ind w:left="472" w:hanging="472"/>
              <w:rPr>
                <w:rFonts w:eastAsia="Arial"/>
                <w:spacing w:val="1"/>
              </w:rPr>
            </w:pPr>
            <w:r w:rsidRPr="00AE5630">
              <w:rPr>
                <w:rFonts w:eastAsia="Arial"/>
                <w:spacing w:val="1"/>
              </w:rPr>
              <w:t>glues</w:t>
            </w:r>
          </w:p>
          <w:p w14:paraId="09AB4370" w14:textId="18DE67C5" w:rsidR="00960824" w:rsidRPr="00AE5630" w:rsidRDefault="00960824" w:rsidP="00AE5630">
            <w:pPr>
              <w:pStyle w:val="ListBullet"/>
              <w:ind w:left="472" w:hanging="472"/>
              <w:rPr>
                <w:rFonts w:eastAsia="Arial"/>
                <w:spacing w:val="1"/>
              </w:rPr>
            </w:pPr>
            <w:r w:rsidRPr="00AE5630">
              <w:rPr>
                <w:rFonts w:eastAsia="Arial"/>
                <w:spacing w:val="1"/>
              </w:rPr>
              <w:t>sc</w:t>
            </w:r>
            <w:r>
              <w:rPr>
                <w:rFonts w:eastAsia="Arial"/>
                <w:spacing w:val="1"/>
              </w:rPr>
              <w:t>r</w:t>
            </w:r>
            <w:r w:rsidRPr="00AE5630">
              <w:rPr>
                <w:rFonts w:eastAsia="Arial"/>
                <w:spacing w:val="1"/>
              </w:rPr>
              <w:t>ews</w:t>
            </w:r>
          </w:p>
          <w:p w14:paraId="5B02D9B6" w14:textId="37DB7FCA" w:rsidR="00960824" w:rsidRPr="00AE5630" w:rsidRDefault="00960824" w:rsidP="00AE5630">
            <w:pPr>
              <w:pStyle w:val="ListBullet"/>
              <w:ind w:left="472" w:hanging="472"/>
              <w:rPr>
                <w:rFonts w:eastAsia="Arial"/>
                <w:spacing w:val="1"/>
              </w:rPr>
            </w:pPr>
            <w:r w:rsidRPr="00AE5630">
              <w:rPr>
                <w:rFonts w:eastAsia="Arial"/>
                <w:spacing w:val="1"/>
              </w:rPr>
              <w:t>nails</w:t>
            </w:r>
          </w:p>
          <w:p w14:paraId="66B2EB70" w14:textId="47C1946B" w:rsidR="00960824" w:rsidRPr="00AE5630" w:rsidRDefault="00960824" w:rsidP="00AE5630">
            <w:pPr>
              <w:pStyle w:val="ListBullet"/>
              <w:ind w:left="472" w:hanging="472"/>
              <w:rPr>
                <w:rFonts w:eastAsia="Arial"/>
                <w:spacing w:val="1"/>
              </w:rPr>
            </w:pPr>
            <w:r w:rsidRPr="00AE5630">
              <w:rPr>
                <w:rFonts w:eastAsia="Arial"/>
                <w:spacing w:val="1"/>
              </w:rPr>
              <w:t>dowels</w:t>
            </w:r>
          </w:p>
          <w:p w14:paraId="6C1AF07E" w14:textId="7C5010EB" w:rsidR="00960824" w:rsidRPr="00AE5630" w:rsidRDefault="00960824" w:rsidP="00AE5630">
            <w:pPr>
              <w:pStyle w:val="ListBullet"/>
              <w:ind w:left="472" w:hanging="472"/>
              <w:rPr>
                <w:rFonts w:eastAsia="Arial"/>
                <w:spacing w:val="1"/>
              </w:rPr>
            </w:pPr>
            <w:r w:rsidRPr="00AE5630">
              <w:rPr>
                <w:rFonts w:eastAsia="Arial"/>
                <w:spacing w:val="1"/>
              </w:rPr>
              <w:t>va</w:t>
            </w:r>
            <w:r>
              <w:rPr>
                <w:rFonts w:eastAsia="Arial"/>
                <w:spacing w:val="1"/>
              </w:rPr>
              <w:t>r</w:t>
            </w:r>
            <w:r w:rsidRPr="00AE5630">
              <w:rPr>
                <w:rFonts w:eastAsia="Arial"/>
                <w:spacing w:val="1"/>
              </w:rPr>
              <w:t>ious</w:t>
            </w:r>
            <w:r>
              <w:rPr>
                <w:rFonts w:eastAsia="Arial"/>
                <w:spacing w:val="1"/>
              </w:rPr>
              <w:t xml:space="preserve"> t</w:t>
            </w:r>
            <w:r w:rsidRPr="00AE5630">
              <w:rPr>
                <w:rFonts w:eastAsia="Arial"/>
                <w:spacing w:val="1"/>
              </w:rPr>
              <w:t>i</w:t>
            </w:r>
            <w:r>
              <w:rPr>
                <w:rFonts w:eastAsia="Arial"/>
                <w:spacing w:val="1"/>
              </w:rPr>
              <w:t>m</w:t>
            </w:r>
            <w:r w:rsidRPr="00AE5630">
              <w:rPr>
                <w:rFonts w:eastAsia="Arial"/>
                <w:spacing w:val="1"/>
              </w:rPr>
              <w:t>be</w:t>
            </w:r>
            <w:r>
              <w:rPr>
                <w:rFonts w:eastAsia="Arial"/>
                <w:spacing w:val="1"/>
              </w:rPr>
              <w:t>r</w:t>
            </w:r>
            <w:r w:rsidRPr="00AE5630">
              <w:rPr>
                <w:rFonts w:eastAsia="Arial"/>
                <w:spacing w:val="1"/>
              </w:rPr>
              <w:t xml:space="preserve">s </w:t>
            </w:r>
            <w:r>
              <w:rPr>
                <w:rFonts w:eastAsia="Arial"/>
                <w:spacing w:val="1"/>
              </w:rPr>
              <w:t>t</w:t>
            </w:r>
            <w:r w:rsidRPr="00AE5630">
              <w:rPr>
                <w:rFonts w:eastAsia="Arial"/>
                <w:spacing w:val="1"/>
              </w:rPr>
              <w:t>hat a</w:t>
            </w:r>
            <w:r>
              <w:rPr>
                <w:rFonts w:eastAsia="Arial"/>
                <w:spacing w:val="1"/>
              </w:rPr>
              <w:t>r</w:t>
            </w:r>
            <w:r w:rsidRPr="00AE5630">
              <w:rPr>
                <w:rFonts w:eastAsia="Arial"/>
                <w:spacing w:val="1"/>
              </w:rPr>
              <w:t xml:space="preserve">e </w:t>
            </w:r>
            <w:r>
              <w:rPr>
                <w:rFonts w:eastAsia="Arial"/>
                <w:spacing w:val="1"/>
              </w:rPr>
              <w:t>tr</w:t>
            </w:r>
            <w:r w:rsidRPr="00AE5630">
              <w:rPr>
                <w:rFonts w:eastAsia="Arial"/>
                <w:spacing w:val="1"/>
              </w:rPr>
              <w:t>adi</w:t>
            </w:r>
            <w:r>
              <w:rPr>
                <w:rFonts w:eastAsia="Arial"/>
                <w:spacing w:val="1"/>
              </w:rPr>
              <w:t>t</w:t>
            </w:r>
            <w:r w:rsidRPr="00AE5630">
              <w:rPr>
                <w:rFonts w:eastAsia="Arial"/>
                <w:spacing w:val="1"/>
              </w:rPr>
              <w:t>ionally used</w:t>
            </w:r>
            <w:r>
              <w:rPr>
                <w:rFonts w:eastAsia="Arial"/>
                <w:spacing w:val="1"/>
              </w:rPr>
              <w:t xml:space="preserve"> </w:t>
            </w:r>
            <w:r w:rsidRPr="00AE5630">
              <w:rPr>
                <w:rFonts w:eastAsia="Arial"/>
                <w:spacing w:val="1"/>
              </w:rPr>
              <w:t>in</w:t>
            </w:r>
            <w:r>
              <w:rPr>
                <w:rFonts w:eastAsia="Arial"/>
                <w:spacing w:val="1"/>
              </w:rPr>
              <w:t xml:space="preserve"> t</w:t>
            </w:r>
            <w:r w:rsidRPr="00AE5630">
              <w:rPr>
                <w:rFonts w:eastAsia="Arial"/>
                <w:spacing w:val="1"/>
              </w:rPr>
              <w:t>hese</w:t>
            </w:r>
            <w:r>
              <w:rPr>
                <w:rFonts w:eastAsia="Arial"/>
                <w:spacing w:val="1"/>
              </w:rPr>
              <w:t xml:space="preserve"> </w:t>
            </w:r>
            <w:r w:rsidRPr="00AE5630">
              <w:rPr>
                <w:rFonts w:eastAsia="Arial"/>
                <w:spacing w:val="1"/>
              </w:rPr>
              <w:t>ins</w:t>
            </w:r>
            <w:r>
              <w:rPr>
                <w:rFonts w:eastAsia="Arial"/>
                <w:spacing w:val="1"/>
              </w:rPr>
              <w:t>tr</w:t>
            </w:r>
            <w:r w:rsidRPr="00AE5630">
              <w:rPr>
                <w:rFonts w:eastAsia="Arial"/>
                <w:spacing w:val="1"/>
              </w:rPr>
              <w:t>u</w:t>
            </w:r>
            <w:r>
              <w:rPr>
                <w:rFonts w:eastAsia="Arial"/>
                <w:spacing w:val="1"/>
              </w:rPr>
              <w:t>m</w:t>
            </w:r>
            <w:r w:rsidRPr="00AE5630">
              <w:rPr>
                <w:rFonts w:eastAsia="Arial"/>
                <w:spacing w:val="1"/>
              </w:rPr>
              <w:t>en</w:t>
            </w:r>
            <w:r>
              <w:rPr>
                <w:rFonts w:eastAsia="Arial"/>
                <w:spacing w:val="1"/>
              </w:rPr>
              <w:t>t</w:t>
            </w:r>
            <w:r w:rsidRPr="00AE5630">
              <w:rPr>
                <w:rFonts w:eastAsia="Arial"/>
                <w:spacing w:val="1"/>
              </w:rPr>
              <w:t>s</w:t>
            </w:r>
          </w:p>
          <w:p w14:paraId="4B52F29C" w14:textId="174E602D" w:rsidR="00960824" w:rsidRPr="00AE5630" w:rsidRDefault="00960824" w:rsidP="00AE5630">
            <w:pPr>
              <w:pStyle w:val="ListBullet"/>
              <w:ind w:left="472" w:hanging="472"/>
              <w:rPr>
                <w:rFonts w:eastAsia="Arial"/>
                <w:spacing w:val="1"/>
              </w:rPr>
            </w:pPr>
            <w:r w:rsidRPr="00AE5630">
              <w:rPr>
                <w:rFonts w:eastAsia="Arial"/>
                <w:spacing w:val="1"/>
              </w:rPr>
              <w:t>sur</w:t>
            </w:r>
            <w:r>
              <w:rPr>
                <w:rFonts w:eastAsia="Arial"/>
                <w:spacing w:val="1"/>
              </w:rPr>
              <w:t>f</w:t>
            </w:r>
            <w:r w:rsidRPr="00AE5630">
              <w:rPr>
                <w:rFonts w:eastAsia="Arial"/>
                <w:spacing w:val="1"/>
              </w:rPr>
              <w:t>ace finish</w:t>
            </w:r>
            <w:r>
              <w:rPr>
                <w:rFonts w:eastAsia="Arial"/>
                <w:spacing w:val="1"/>
              </w:rPr>
              <w:t xml:space="preserve"> m</w:t>
            </w:r>
            <w:r w:rsidRPr="00AE5630">
              <w:rPr>
                <w:rFonts w:eastAsia="Arial"/>
                <w:spacing w:val="1"/>
              </w:rPr>
              <w:t>a</w:t>
            </w:r>
            <w:r>
              <w:rPr>
                <w:rFonts w:eastAsia="Arial"/>
                <w:spacing w:val="1"/>
              </w:rPr>
              <w:t>t</w:t>
            </w:r>
            <w:r w:rsidRPr="00AE5630">
              <w:rPr>
                <w:rFonts w:eastAsia="Arial"/>
                <w:spacing w:val="1"/>
              </w:rPr>
              <w:t>e</w:t>
            </w:r>
            <w:r>
              <w:rPr>
                <w:rFonts w:eastAsia="Arial"/>
                <w:spacing w:val="1"/>
              </w:rPr>
              <w:t>r</w:t>
            </w:r>
            <w:r w:rsidRPr="00AE5630">
              <w:rPr>
                <w:rFonts w:eastAsia="Arial"/>
                <w:spacing w:val="1"/>
              </w:rPr>
              <w:t>ials.</w:t>
            </w:r>
          </w:p>
        </w:tc>
      </w:tr>
      <w:tr w:rsidR="00960824" w:rsidRPr="00982853" w14:paraId="20EB0A86" w14:textId="77777777" w:rsidTr="00AE5630">
        <w:tc>
          <w:tcPr>
            <w:tcW w:w="3686" w:type="dxa"/>
          </w:tcPr>
          <w:p w14:paraId="6052F453" w14:textId="43103D4F" w:rsidR="00960824" w:rsidRPr="009F04FF" w:rsidRDefault="00960824" w:rsidP="00960824">
            <w:pPr>
              <w:pStyle w:val="Bodycopy"/>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2"/>
              </w:rPr>
              <w:t xml:space="preserve"> </w:t>
            </w:r>
            <w:r>
              <w:rPr>
                <w:rFonts w:eastAsia="Arial" w:cs="Arial"/>
                <w:b/>
                <w:bCs/>
                <w:i/>
                <w:spacing w:val="1"/>
              </w:rPr>
              <w:t>ji</w:t>
            </w:r>
            <w:r>
              <w:rPr>
                <w:rFonts w:eastAsia="Arial" w:cs="Arial"/>
                <w:b/>
                <w:bCs/>
                <w:i/>
              </w:rPr>
              <w:t>gs</w:t>
            </w:r>
            <w:r>
              <w:rPr>
                <w:rFonts w:eastAsia="Arial" w:cs="Arial"/>
                <w:b/>
                <w:bCs/>
                <w:i/>
                <w:spacing w:val="-2"/>
              </w:rPr>
              <w:t xml:space="preserve"> </w:t>
            </w:r>
            <w:r>
              <w:rPr>
                <w:rFonts w:eastAsia="Arial" w:cs="Arial"/>
                <w:b/>
                <w:bCs/>
                <w:i/>
              </w:rPr>
              <w:t>and eq</w:t>
            </w:r>
            <w:r>
              <w:rPr>
                <w:rFonts w:eastAsia="Arial" w:cs="Arial"/>
                <w:b/>
                <w:bCs/>
                <w:i/>
                <w:spacing w:val="-3"/>
              </w:rPr>
              <w:t>u</w:t>
            </w:r>
            <w:r>
              <w:rPr>
                <w:rFonts w:eastAsia="Arial" w:cs="Arial"/>
                <w:b/>
                <w:bCs/>
                <w:i/>
                <w:spacing w:val="1"/>
              </w:rPr>
              <w:t>i</w:t>
            </w:r>
            <w:r>
              <w:rPr>
                <w:rFonts w:eastAsia="Arial" w:cs="Arial"/>
                <w:b/>
                <w:bCs/>
                <w:i/>
              </w:rPr>
              <w:t>pm</w:t>
            </w:r>
            <w:r>
              <w:rPr>
                <w:rFonts w:eastAsia="Arial" w:cs="Arial"/>
                <w:b/>
                <w:bCs/>
                <w:i/>
                <w:spacing w:val="-3"/>
              </w:rPr>
              <w:t>e</w:t>
            </w:r>
            <w:r>
              <w:rPr>
                <w:rFonts w:eastAsia="Arial" w:cs="Arial"/>
                <w:b/>
                <w:bCs/>
                <w:i/>
              </w:rPr>
              <w:t xml:space="preserve">nt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3C088F81" w14:textId="483F1399" w:rsidR="00960824" w:rsidRPr="00AE5630" w:rsidRDefault="00960824" w:rsidP="00AE5630">
            <w:pPr>
              <w:pStyle w:val="ListBullet"/>
              <w:ind w:left="472" w:hanging="472"/>
              <w:rPr>
                <w:rFonts w:eastAsia="Arial"/>
                <w:spacing w:val="1"/>
              </w:rPr>
            </w:pPr>
            <w:r>
              <w:rPr>
                <w:rFonts w:eastAsia="Arial"/>
                <w:spacing w:val="1"/>
              </w:rPr>
              <w:t>m</w:t>
            </w:r>
            <w:r w:rsidRPr="00AE5630">
              <w:rPr>
                <w:rFonts w:eastAsia="Arial"/>
                <w:spacing w:val="1"/>
              </w:rPr>
              <w:t>easu</w:t>
            </w:r>
            <w:r>
              <w:rPr>
                <w:rFonts w:eastAsia="Arial"/>
                <w:spacing w:val="1"/>
              </w:rPr>
              <w:t>r</w:t>
            </w:r>
            <w:r w:rsidRPr="00AE5630">
              <w:rPr>
                <w:rFonts w:eastAsia="Arial"/>
                <w:spacing w:val="1"/>
              </w:rPr>
              <w:t>ing</w:t>
            </w:r>
            <w:r>
              <w:rPr>
                <w:rFonts w:eastAsia="Arial"/>
                <w:spacing w:val="1"/>
              </w:rPr>
              <w:t xml:space="preserve"> t</w:t>
            </w:r>
            <w:r w:rsidRPr="00AE5630">
              <w:rPr>
                <w:rFonts w:eastAsia="Arial"/>
                <w:spacing w:val="1"/>
              </w:rPr>
              <w:t xml:space="preserve">apes or </w:t>
            </w:r>
            <w:r>
              <w:rPr>
                <w:rFonts w:eastAsia="Arial"/>
                <w:spacing w:val="1"/>
              </w:rPr>
              <w:t>r</w:t>
            </w:r>
            <w:r w:rsidRPr="00AE5630">
              <w:rPr>
                <w:rFonts w:eastAsia="Arial"/>
                <w:spacing w:val="1"/>
              </w:rPr>
              <w:t>ules</w:t>
            </w:r>
          </w:p>
          <w:p w14:paraId="62650325" w14:textId="0EA15C90" w:rsidR="00960824" w:rsidRPr="00AE5630" w:rsidRDefault="00960824" w:rsidP="00AE5630">
            <w:pPr>
              <w:pStyle w:val="ListBullet"/>
              <w:ind w:left="472" w:hanging="472"/>
              <w:rPr>
                <w:rFonts w:eastAsia="Arial"/>
                <w:spacing w:val="1"/>
              </w:rPr>
            </w:pPr>
            <w:r w:rsidRPr="00AE5630">
              <w:rPr>
                <w:rFonts w:eastAsia="Arial"/>
                <w:spacing w:val="1"/>
              </w:rPr>
              <w:t>ha</w:t>
            </w:r>
            <w:r>
              <w:rPr>
                <w:rFonts w:eastAsia="Arial"/>
                <w:spacing w:val="1"/>
              </w:rPr>
              <w:t>mm</w:t>
            </w:r>
            <w:r w:rsidRPr="00AE5630">
              <w:rPr>
                <w:rFonts w:eastAsia="Arial"/>
                <w:spacing w:val="1"/>
              </w:rPr>
              <w:t>e</w:t>
            </w:r>
            <w:r>
              <w:rPr>
                <w:rFonts w:eastAsia="Arial"/>
                <w:spacing w:val="1"/>
              </w:rPr>
              <w:t>rs</w:t>
            </w:r>
          </w:p>
          <w:p w14:paraId="42806BD2" w14:textId="14D9122C" w:rsidR="00960824" w:rsidRPr="00AE5630" w:rsidRDefault="00960824" w:rsidP="00AE5630">
            <w:pPr>
              <w:pStyle w:val="ListBullet"/>
              <w:ind w:left="472" w:hanging="472"/>
              <w:rPr>
                <w:rFonts w:eastAsia="Arial"/>
                <w:spacing w:val="1"/>
              </w:rPr>
            </w:pPr>
            <w:r>
              <w:rPr>
                <w:rFonts w:eastAsia="Arial"/>
                <w:spacing w:val="1"/>
              </w:rPr>
              <w:t>m</w:t>
            </w:r>
            <w:r w:rsidRPr="00AE5630">
              <w:rPr>
                <w:rFonts w:eastAsia="Arial"/>
                <w:spacing w:val="1"/>
              </w:rPr>
              <w:t>alle</w:t>
            </w:r>
            <w:r>
              <w:rPr>
                <w:rFonts w:eastAsia="Arial"/>
                <w:spacing w:val="1"/>
              </w:rPr>
              <w:t>t</w:t>
            </w:r>
            <w:r w:rsidRPr="00AE5630">
              <w:rPr>
                <w:rFonts w:eastAsia="Arial"/>
                <w:spacing w:val="1"/>
              </w:rPr>
              <w:t>s</w:t>
            </w:r>
          </w:p>
          <w:p w14:paraId="69FF4716" w14:textId="4FB4AE18" w:rsidR="00960824" w:rsidRPr="00AE5630" w:rsidRDefault="00960824" w:rsidP="00AE5630">
            <w:pPr>
              <w:pStyle w:val="ListBullet"/>
              <w:ind w:left="472" w:hanging="472"/>
              <w:rPr>
                <w:rFonts w:eastAsia="Arial"/>
                <w:spacing w:val="1"/>
              </w:rPr>
            </w:pPr>
            <w:r w:rsidRPr="00AE5630">
              <w:rPr>
                <w:rFonts w:eastAsia="Arial"/>
                <w:spacing w:val="1"/>
              </w:rPr>
              <w:t>squa</w:t>
            </w:r>
            <w:r>
              <w:rPr>
                <w:rFonts w:eastAsia="Arial"/>
                <w:spacing w:val="1"/>
              </w:rPr>
              <w:t>r</w:t>
            </w:r>
            <w:r w:rsidRPr="00AE5630">
              <w:rPr>
                <w:rFonts w:eastAsia="Arial"/>
                <w:spacing w:val="1"/>
              </w:rPr>
              <w:t>es</w:t>
            </w:r>
          </w:p>
          <w:p w14:paraId="055B2841" w14:textId="345DE0DA" w:rsidR="00960824" w:rsidRPr="00AE5630" w:rsidRDefault="00960824" w:rsidP="00AE5630">
            <w:pPr>
              <w:pStyle w:val="ListBullet"/>
              <w:ind w:left="472" w:hanging="472"/>
              <w:rPr>
                <w:rFonts w:eastAsia="Arial"/>
                <w:spacing w:val="1"/>
              </w:rPr>
            </w:pPr>
            <w:r w:rsidRPr="00AE5630">
              <w:rPr>
                <w:rFonts w:eastAsia="Arial"/>
                <w:spacing w:val="1"/>
              </w:rPr>
              <w:t>bevels</w:t>
            </w:r>
          </w:p>
          <w:p w14:paraId="1F2C0F22" w14:textId="6E6E28BD" w:rsidR="00960824" w:rsidRPr="00AE5630" w:rsidRDefault="00960824" w:rsidP="00AE5630">
            <w:pPr>
              <w:pStyle w:val="ListBullet"/>
              <w:ind w:left="472" w:hanging="472"/>
              <w:rPr>
                <w:rFonts w:eastAsia="Arial"/>
                <w:spacing w:val="1"/>
              </w:rPr>
            </w:pPr>
            <w:r w:rsidRPr="00AE5630">
              <w:rPr>
                <w:rFonts w:eastAsia="Arial"/>
                <w:spacing w:val="1"/>
              </w:rPr>
              <w:t>chisels</w:t>
            </w:r>
          </w:p>
          <w:p w14:paraId="4652A608" w14:textId="15C96A1F" w:rsidR="00960824" w:rsidRPr="00AE5630" w:rsidRDefault="00960824" w:rsidP="00AE5630">
            <w:pPr>
              <w:pStyle w:val="ListBullet"/>
              <w:ind w:left="472" w:hanging="472"/>
              <w:rPr>
                <w:rFonts w:eastAsia="Arial"/>
                <w:spacing w:val="1"/>
              </w:rPr>
            </w:pPr>
            <w:r w:rsidRPr="00AE5630">
              <w:rPr>
                <w:rFonts w:eastAsia="Arial"/>
                <w:spacing w:val="1"/>
              </w:rPr>
              <w:t>planes</w:t>
            </w:r>
          </w:p>
          <w:p w14:paraId="1B475A02" w14:textId="70249A93" w:rsidR="00960824" w:rsidRPr="00AE5630" w:rsidRDefault="00960824" w:rsidP="00AE5630">
            <w:pPr>
              <w:pStyle w:val="ListBullet"/>
              <w:ind w:left="472" w:hanging="472"/>
              <w:rPr>
                <w:rFonts w:eastAsia="Arial"/>
                <w:spacing w:val="1"/>
              </w:rPr>
            </w:pPr>
            <w:r w:rsidRPr="00AE5630">
              <w:rPr>
                <w:rFonts w:eastAsia="Arial"/>
                <w:spacing w:val="1"/>
              </w:rPr>
              <w:t>hand</w:t>
            </w:r>
            <w:r>
              <w:rPr>
                <w:rFonts w:eastAsia="Arial"/>
                <w:spacing w:val="1"/>
              </w:rPr>
              <w:t xml:space="preserve"> </w:t>
            </w:r>
            <w:r w:rsidRPr="00AE5630">
              <w:rPr>
                <w:rFonts w:eastAsia="Arial"/>
                <w:spacing w:val="1"/>
              </w:rPr>
              <w:t>saws</w:t>
            </w:r>
          </w:p>
          <w:p w14:paraId="1DF72787" w14:textId="51E31145" w:rsidR="00960824" w:rsidRPr="00AE5630" w:rsidRDefault="00960824" w:rsidP="00AE5630">
            <w:pPr>
              <w:pStyle w:val="ListBullet"/>
              <w:ind w:left="472" w:hanging="472"/>
              <w:rPr>
                <w:rFonts w:eastAsia="Arial"/>
                <w:spacing w:val="1"/>
              </w:rPr>
            </w:pPr>
            <w:r w:rsidRPr="00AE5630">
              <w:rPr>
                <w:rFonts w:eastAsia="Arial"/>
                <w:spacing w:val="1"/>
              </w:rPr>
              <w:t>power saws</w:t>
            </w:r>
          </w:p>
          <w:p w14:paraId="72748747" w14:textId="71559313" w:rsidR="00960824" w:rsidRPr="00AE5630" w:rsidRDefault="00960824" w:rsidP="00AE5630">
            <w:pPr>
              <w:pStyle w:val="ListBullet"/>
              <w:ind w:left="472" w:hanging="472"/>
              <w:rPr>
                <w:rFonts w:eastAsia="Arial"/>
                <w:spacing w:val="1"/>
              </w:rPr>
            </w:pPr>
            <w:r w:rsidRPr="00AE5630">
              <w:rPr>
                <w:rFonts w:eastAsia="Arial"/>
                <w:spacing w:val="1"/>
              </w:rPr>
              <w:t>power d</w:t>
            </w:r>
            <w:r>
              <w:rPr>
                <w:rFonts w:eastAsia="Arial"/>
                <w:spacing w:val="1"/>
              </w:rPr>
              <w:t>r</w:t>
            </w:r>
            <w:r w:rsidRPr="00AE5630">
              <w:rPr>
                <w:rFonts w:eastAsia="Arial"/>
                <w:spacing w:val="1"/>
              </w:rPr>
              <w:t>ills</w:t>
            </w:r>
          </w:p>
          <w:p w14:paraId="6973F781" w14:textId="36BABCCF" w:rsidR="00960824" w:rsidRPr="00AE5630" w:rsidRDefault="00960824" w:rsidP="00AE5630">
            <w:pPr>
              <w:pStyle w:val="ListBullet"/>
              <w:ind w:left="472" w:hanging="472"/>
              <w:rPr>
                <w:rFonts w:eastAsia="Arial"/>
                <w:spacing w:val="1"/>
              </w:rPr>
            </w:pPr>
            <w:r w:rsidRPr="00AE5630">
              <w:rPr>
                <w:rFonts w:eastAsia="Arial"/>
                <w:spacing w:val="1"/>
              </w:rPr>
              <w:t>air co</w:t>
            </w:r>
            <w:r>
              <w:rPr>
                <w:rFonts w:eastAsia="Arial"/>
                <w:spacing w:val="1"/>
              </w:rPr>
              <w:t>m</w:t>
            </w:r>
            <w:r w:rsidRPr="00AE5630">
              <w:rPr>
                <w:rFonts w:eastAsia="Arial"/>
                <w:spacing w:val="1"/>
              </w:rPr>
              <w:t>p</w:t>
            </w:r>
            <w:r>
              <w:rPr>
                <w:rFonts w:eastAsia="Arial"/>
                <w:spacing w:val="1"/>
              </w:rPr>
              <w:t>r</w:t>
            </w:r>
            <w:r w:rsidRPr="00AE5630">
              <w:rPr>
                <w:rFonts w:eastAsia="Arial"/>
                <w:spacing w:val="1"/>
              </w:rPr>
              <w:t>essor and hoses</w:t>
            </w:r>
          </w:p>
        </w:tc>
      </w:tr>
    </w:tbl>
    <w:p w14:paraId="494F986F" w14:textId="712C57A8" w:rsidR="00AE5630" w:rsidRDefault="00AE563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AE5630" w:rsidRPr="00982853" w14:paraId="13C6677F" w14:textId="77777777" w:rsidTr="00AE5630">
        <w:tc>
          <w:tcPr>
            <w:tcW w:w="3686" w:type="dxa"/>
          </w:tcPr>
          <w:p w14:paraId="2B2CDA04" w14:textId="180D179D" w:rsidR="00AE5630" w:rsidRDefault="00AE5630" w:rsidP="00960824">
            <w:pPr>
              <w:pStyle w:val="Bodycopy"/>
              <w:rPr>
                <w:rFonts w:eastAsia="Arial" w:cs="Arial"/>
                <w:b/>
                <w:bCs/>
                <w:i/>
              </w:rPr>
            </w:pPr>
          </w:p>
        </w:tc>
        <w:tc>
          <w:tcPr>
            <w:tcW w:w="5386" w:type="dxa"/>
          </w:tcPr>
          <w:p w14:paraId="28D0EACD" w14:textId="77777777" w:rsidR="00AE5630" w:rsidRPr="00AE5630" w:rsidRDefault="00AE5630" w:rsidP="00AE5630">
            <w:pPr>
              <w:pStyle w:val="ListBullet"/>
              <w:ind w:left="472" w:hanging="472"/>
              <w:rPr>
                <w:rFonts w:eastAsia="Arial"/>
                <w:spacing w:val="1"/>
              </w:rPr>
            </w:pPr>
            <w:r w:rsidRPr="00AE5630">
              <w:rPr>
                <w:rFonts w:eastAsia="Arial"/>
                <w:spacing w:val="1"/>
              </w:rPr>
              <w:t>cla</w:t>
            </w:r>
            <w:r>
              <w:rPr>
                <w:rFonts w:eastAsia="Arial"/>
                <w:spacing w:val="1"/>
              </w:rPr>
              <w:t>m</w:t>
            </w:r>
            <w:r w:rsidRPr="00AE5630">
              <w:rPr>
                <w:rFonts w:eastAsia="Arial"/>
                <w:spacing w:val="1"/>
              </w:rPr>
              <w:t>ps</w:t>
            </w:r>
          </w:p>
          <w:p w14:paraId="71CC718B" w14:textId="77777777" w:rsidR="00AE5630" w:rsidRPr="00AE5630" w:rsidRDefault="00AE5630" w:rsidP="00AE5630">
            <w:pPr>
              <w:pStyle w:val="ListBullet"/>
              <w:ind w:left="472" w:hanging="472"/>
              <w:rPr>
                <w:rFonts w:eastAsia="Arial"/>
                <w:spacing w:val="1"/>
              </w:rPr>
            </w:pPr>
            <w:r w:rsidRPr="00AE5630">
              <w:rPr>
                <w:rFonts w:eastAsia="Arial"/>
                <w:spacing w:val="1"/>
              </w:rPr>
              <w:t>sc</w:t>
            </w:r>
            <w:r>
              <w:rPr>
                <w:rFonts w:eastAsia="Arial"/>
                <w:spacing w:val="1"/>
              </w:rPr>
              <w:t>r</w:t>
            </w:r>
            <w:r w:rsidRPr="00AE5630">
              <w:rPr>
                <w:rFonts w:eastAsia="Arial"/>
                <w:spacing w:val="1"/>
              </w:rPr>
              <w:t>ewd</w:t>
            </w:r>
            <w:r>
              <w:rPr>
                <w:rFonts w:eastAsia="Arial"/>
                <w:spacing w:val="1"/>
              </w:rPr>
              <w:t>r</w:t>
            </w:r>
            <w:r w:rsidRPr="00AE5630">
              <w:rPr>
                <w:rFonts w:eastAsia="Arial"/>
                <w:spacing w:val="1"/>
              </w:rPr>
              <w:t>ive</w:t>
            </w:r>
            <w:r>
              <w:rPr>
                <w:rFonts w:eastAsia="Arial"/>
                <w:spacing w:val="1"/>
              </w:rPr>
              <w:t>r</w:t>
            </w:r>
            <w:r w:rsidRPr="00AE5630">
              <w:rPr>
                <w:rFonts w:eastAsia="Arial"/>
                <w:spacing w:val="1"/>
              </w:rPr>
              <w:t>s</w:t>
            </w:r>
          </w:p>
          <w:p w14:paraId="4B2CCEBE" w14:textId="77777777" w:rsidR="00AE5630" w:rsidRPr="00AE5630" w:rsidRDefault="00AE5630" w:rsidP="00AE5630">
            <w:pPr>
              <w:pStyle w:val="ListBullet"/>
              <w:ind w:left="472" w:hanging="472"/>
              <w:rPr>
                <w:rFonts w:eastAsia="Arial"/>
                <w:spacing w:val="1"/>
              </w:rPr>
            </w:pPr>
            <w:r w:rsidRPr="00AE5630">
              <w:rPr>
                <w:rFonts w:eastAsia="Arial"/>
                <w:spacing w:val="1"/>
              </w:rPr>
              <w:t>pince</w:t>
            </w:r>
            <w:r>
              <w:rPr>
                <w:rFonts w:eastAsia="Arial"/>
                <w:spacing w:val="1"/>
              </w:rPr>
              <w:t>r</w:t>
            </w:r>
            <w:r w:rsidRPr="00AE5630">
              <w:rPr>
                <w:rFonts w:eastAsia="Arial"/>
                <w:spacing w:val="1"/>
              </w:rPr>
              <w:t>s</w:t>
            </w:r>
          </w:p>
          <w:p w14:paraId="11042292" w14:textId="77777777" w:rsidR="00AE5630" w:rsidRPr="00AE5630" w:rsidRDefault="00AE5630" w:rsidP="00AE5630">
            <w:pPr>
              <w:pStyle w:val="ListBullet"/>
              <w:ind w:left="472" w:hanging="472"/>
              <w:rPr>
                <w:rFonts w:eastAsia="Arial"/>
                <w:spacing w:val="1"/>
              </w:rPr>
            </w:pPr>
            <w:r w:rsidRPr="00AE5630">
              <w:rPr>
                <w:rFonts w:eastAsia="Arial"/>
                <w:spacing w:val="1"/>
              </w:rPr>
              <w:t>spray guns</w:t>
            </w:r>
          </w:p>
          <w:p w14:paraId="66AF02D1" w14:textId="77777777" w:rsidR="00AE5630" w:rsidRPr="00AE5630" w:rsidRDefault="00AE5630" w:rsidP="00AE5630">
            <w:pPr>
              <w:pStyle w:val="ListBullet"/>
              <w:ind w:left="472" w:hanging="472"/>
              <w:rPr>
                <w:rFonts w:eastAsia="Arial"/>
                <w:spacing w:val="1"/>
              </w:rPr>
            </w:pPr>
            <w:r w:rsidRPr="00AE5630">
              <w:rPr>
                <w:rFonts w:eastAsia="Arial"/>
                <w:spacing w:val="1"/>
              </w:rPr>
              <w:t>sanders</w:t>
            </w:r>
          </w:p>
          <w:p w14:paraId="630C0C93" w14:textId="77777777" w:rsidR="00AE5630" w:rsidRPr="00AE5630" w:rsidRDefault="00AE5630" w:rsidP="00AE5630">
            <w:pPr>
              <w:pStyle w:val="ListBullet"/>
              <w:ind w:left="472" w:hanging="472"/>
              <w:rPr>
                <w:rFonts w:eastAsia="Arial"/>
                <w:spacing w:val="1"/>
              </w:rPr>
            </w:pPr>
            <w:r w:rsidRPr="00AE5630">
              <w:rPr>
                <w:rFonts w:eastAsia="Arial"/>
                <w:spacing w:val="1"/>
              </w:rPr>
              <w:t>special tools, such as:</w:t>
            </w:r>
          </w:p>
          <w:p w14:paraId="604B5EE2" w14:textId="77777777" w:rsidR="00AE5630" w:rsidRPr="00AE5630" w:rsidRDefault="00AE5630" w:rsidP="00AE5630">
            <w:pPr>
              <w:pStyle w:val="ListBullet2"/>
              <w:ind w:left="898" w:hanging="426"/>
              <w:rPr>
                <w:spacing w:val="3"/>
              </w:rPr>
            </w:pPr>
            <w:r>
              <w:t>s</w:t>
            </w:r>
            <w:r>
              <w:rPr>
                <w:spacing w:val="-1"/>
              </w:rPr>
              <w:t>i</w:t>
            </w:r>
            <w:r>
              <w:t>de</w:t>
            </w:r>
            <w:r>
              <w:rPr>
                <w:spacing w:val="1"/>
              </w:rPr>
              <w:t xml:space="preserve"> </w:t>
            </w:r>
            <w:r w:rsidRPr="00AE5630">
              <w:rPr>
                <w:spacing w:val="3"/>
              </w:rPr>
              <w:t>moulds</w:t>
            </w:r>
          </w:p>
          <w:p w14:paraId="4683EB21" w14:textId="77777777" w:rsidR="00AE5630" w:rsidRPr="00AE5630" w:rsidRDefault="00AE5630" w:rsidP="00AE5630">
            <w:pPr>
              <w:pStyle w:val="ListBullet2"/>
              <w:ind w:left="898" w:hanging="426"/>
              <w:rPr>
                <w:spacing w:val="3"/>
              </w:rPr>
            </w:pPr>
            <w:r w:rsidRPr="00AE5630">
              <w:rPr>
                <w:spacing w:val="3"/>
              </w:rPr>
              <w:t>blocks</w:t>
            </w:r>
          </w:p>
          <w:p w14:paraId="4DE02176" w14:textId="77777777" w:rsidR="00AE5630" w:rsidRPr="00AE5630" w:rsidRDefault="00AE5630" w:rsidP="00AE5630">
            <w:pPr>
              <w:pStyle w:val="ListBullet2"/>
              <w:ind w:left="898" w:hanging="426"/>
              <w:rPr>
                <w:spacing w:val="3"/>
              </w:rPr>
            </w:pPr>
            <w:r w:rsidRPr="00AE5630">
              <w:rPr>
                <w:spacing w:val="3"/>
              </w:rPr>
              <w:t>cramps</w:t>
            </w:r>
          </w:p>
          <w:p w14:paraId="2A7088DB" w14:textId="77777777" w:rsidR="00AE5630" w:rsidRPr="00AE5630" w:rsidRDefault="00AE5630" w:rsidP="00AE5630">
            <w:pPr>
              <w:pStyle w:val="ListBullet2"/>
              <w:ind w:left="898" w:hanging="426"/>
              <w:rPr>
                <w:spacing w:val="3"/>
              </w:rPr>
            </w:pPr>
            <w:r w:rsidRPr="00AE5630">
              <w:rPr>
                <w:spacing w:val="3"/>
              </w:rPr>
              <w:t>cradles</w:t>
            </w:r>
          </w:p>
          <w:p w14:paraId="3A3EFCFF" w14:textId="77777777" w:rsidR="00AE5630" w:rsidRPr="00AE5630" w:rsidRDefault="00AE5630" w:rsidP="00AE5630">
            <w:pPr>
              <w:pStyle w:val="ListBullet2"/>
              <w:ind w:left="898" w:hanging="426"/>
              <w:rPr>
                <w:spacing w:val="3"/>
              </w:rPr>
            </w:pPr>
            <w:r w:rsidRPr="00AE5630">
              <w:rPr>
                <w:spacing w:val="3"/>
              </w:rPr>
              <w:t>contour and step gauges</w:t>
            </w:r>
          </w:p>
          <w:p w14:paraId="1D7C8866" w14:textId="77777777" w:rsidR="00AE5630" w:rsidRPr="00AE5630" w:rsidRDefault="00AE5630" w:rsidP="00AE5630">
            <w:pPr>
              <w:pStyle w:val="ListBullet2"/>
              <w:ind w:left="898" w:hanging="426"/>
              <w:rPr>
                <w:spacing w:val="3"/>
              </w:rPr>
            </w:pPr>
            <w:r w:rsidRPr="00AE5630">
              <w:rPr>
                <w:spacing w:val="3"/>
              </w:rPr>
              <w:t>arching and thickness plane</w:t>
            </w:r>
          </w:p>
          <w:p w14:paraId="4D8968A7" w14:textId="77777777" w:rsidR="00AE5630" w:rsidRDefault="00AE5630" w:rsidP="00AE5630">
            <w:pPr>
              <w:pStyle w:val="ListBullet2"/>
              <w:ind w:left="898" w:hanging="426"/>
            </w:pPr>
            <w:r w:rsidRPr="00AE5630">
              <w:rPr>
                <w:spacing w:val="3"/>
              </w:rPr>
              <w:t>soldering irons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72B48E5C" w14:textId="2B809FF7" w:rsidR="00AE5630" w:rsidRDefault="00AE5630" w:rsidP="00AE5630">
            <w:pPr>
              <w:pStyle w:val="ListBullet"/>
              <w:ind w:left="472" w:hanging="472"/>
              <w:rPr>
                <w:rFonts w:eastAsia="Arial"/>
                <w:spacing w:val="1"/>
              </w:rPr>
            </w:pPr>
            <w:r w:rsidRPr="00AE5630">
              <w:rPr>
                <w:rFonts w:eastAsia="Arial"/>
                <w:spacing w:val="1"/>
              </w:rPr>
              <w:t>direct</w:t>
            </w:r>
            <w:r>
              <w:rPr>
                <w:rFonts w:eastAsia="Arial" w:cs="Arial"/>
              </w:rPr>
              <w:t xml:space="preserve"> </w:t>
            </w:r>
            <w:r>
              <w:rPr>
                <w:rFonts w:eastAsia="Arial" w:cs="Arial"/>
                <w:spacing w:val="1"/>
              </w:rPr>
              <w:t>f</w:t>
            </w:r>
            <w:r>
              <w:rPr>
                <w:rFonts w:eastAsia="Arial" w:cs="Arial"/>
                <w:spacing w:val="-1"/>
              </w:rPr>
              <w:t>l</w:t>
            </w:r>
            <w:r>
              <w:rPr>
                <w:rFonts w:eastAsia="Arial" w:cs="Arial"/>
              </w:rPr>
              <w:t>a</w:t>
            </w:r>
            <w:r>
              <w:rPr>
                <w:rFonts w:eastAsia="Arial" w:cs="Arial"/>
                <w:spacing w:val="1"/>
              </w:rPr>
              <w:t>m</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spacing w:val="1"/>
              </w:rPr>
              <w:t>t</w:t>
            </w:r>
            <w:r>
              <w:rPr>
                <w:rFonts w:eastAsia="Arial" w:cs="Arial"/>
              </w:rPr>
              <w:t>her h</w:t>
            </w:r>
            <w:r>
              <w:rPr>
                <w:rFonts w:eastAsia="Arial" w:cs="Arial"/>
                <w:spacing w:val="-3"/>
              </w:rPr>
              <w:t>e</w:t>
            </w:r>
            <w:r>
              <w:rPr>
                <w:rFonts w:eastAsia="Arial" w:cs="Arial"/>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rPr>
              <w:t>de</w:t>
            </w:r>
            <w:r>
              <w:rPr>
                <w:rFonts w:eastAsia="Arial" w:cs="Arial"/>
                <w:spacing w:val="-2"/>
              </w:rPr>
              <w:t>v</w:t>
            </w:r>
            <w:r>
              <w:rPr>
                <w:rFonts w:eastAsia="Arial" w:cs="Arial"/>
                <w:spacing w:val="-1"/>
              </w:rPr>
              <w:t>i</w:t>
            </w:r>
            <w:r>
              <w:rPr>
                <w:rFonts w:eastAsia="Arial" w:cs="Arial"/>
              </w:rPr>
              <w:t>ces.</w:t>
            </w:r>
          </w:p>
        </w:tc>
      </w:tr>
      <w:tr w:rsidR="00960824" w:rsidRPr="00982853" w14:paraId="16511AF1" w14:textId="77777777" w:rsidTr="00AE5630">
        <w:tc>
          <w:tcPr>
            <w:tcW w:w="3686" w:type="dxa"/>
          </w:tcPr>
          <w:p w14:paraId="0974EF35" w14:textId="1293AB57" w:rsidR="00960824" w:rsidRPr="009F04FF" w:rsidRDefault="00960824" w:rsidP="00960824">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3241E835" w14:textId="2A96042B" w:rsidR="00960824" w:rsidRPr="00AE5630" w:rsidRDefault="00960824" w:rsidP="00AE5630">
            <w:pPr>
              <w:pStyle w:val="ListBullet"/>
              <w:ind w:left="472" w:hanging="472"/>
              <w:rPr>
                <w:rFonts w:eastAsia="Arial"/>
                <w:spacing w:val="1"/>
              </w:rPr>
            </w:pPr>
            <w:r w:rsidRPr="00AE5630">
              <w:rPr>
                <w:rFonts w:eastAsia="Arial"/>
                <w:spacing w:val="1"/>
              </w:rPr>
              <w:t>in</w:t>
            </w:r>
            <w:r>
              <w:rPr>
                <w:rFonts w:eastAsia="Arial"/>
                <w:spacing w:val="1"/>
              </w:rPr>
              <w:t>t</w:t>
            </w:r>
            <w:r w:rsidRPr="00AE5630">
              <w:rPr>
                <w:rFonts w:eastAsia="Arial"/>
                <w:spacing w:val="1"/>
              </w:rPr>
              <w:t>eg</w:t>
            </w:r>
            <w:r>
              <w:rPr>
                <w:rFonts w:eastAsia="Arial"/>
                <w:spacing w:val="1"/>
              </w:rPr>
              <w:t>r</w:t>
            </w:r>
            <w:r w:rsidRPr="00AE5630">
              <w:rPr>
                <w:rFonts w:eastAsia="Arial"/>
                <w:spacing w:val="1"/>
              </w:rPr>
              <w:t>i</w:t>
            </w:r>
            <w:r>
              <w:rPr>
                <w:rFonts w:eastAsia="Arial"/>
                <w:spacing w:val="1"/>
              </w:rPr>
              <w:t>t</w:t>
            </w:r>
            <w:r w:rsidRPr="00AE5630">
              <w:rPr>
                <w:rFonts w:eastAsia="Arial"/>
                <w:spacing w:val="1"/>
              </w:rPr>
              <w:t>y of sound</w:t>
            </w:r>
          </w:p>
          <w:p w14:paraId="3EC725E2" w14:textId="5517FCD5" w:rsidR="00960824" w:rsidRPr="00AE5630" w:rsidRDefault="00960824" w:rsidP="00AE5630">
            <w:pPr>
              <w:pStyle w:val="ListBullet"/>
              <w:ind w:left="472" w:hanging="472"/>
              <w:rPr>
                <w:rFonts w:eastAsia="Arial"/>
                <w:spacing w:val="1"/>
              </w:rPr>
            </w:pPr>
            <w:r w:rsidRPr="00AE5630">
              <w:rPr>
                <w:rFonts w:eastAsia="Arial"/>
                <w:spacing w:val="1"/>
              </w:rPr>
              <w:t>aes</w:t>
            </w:r>
            <w:r>
              <w:rPr>
                <w:rFonts w:eastAsia="Arial"/>
                <w:spacing w:val="1"/>
              </w:rPr>
              <w:t>t</w:t>
            </w:r>
            <w:r w:rsidRPr="00AE5630">
              <w:rPr>
                <w:rFonts w:eastAsia="Arial"/>
                <w:spacing w:val="1"/>
              </w:rPr>
              <w:t>he</w:t>
            </w:r>
            <w:r>
              <w:rPr>
                <w:rFonts w:eastAsia="Arial"/>
                <w:spacing w:val="1"/>
              </w:rPr>
              <w:t>t</w:t>
            </w:r>
            <w:r w:rsidRPr="00AE5630">
              <w:rPr>
                <w:rFonts w:eastAsia="Arial"/>
                <w:spacing w:val="1"/>
              </w:rPr>
              <w:t>ics</w:t>
            </w:r>
          </w:p>
          <w:p w14:paraId="66098571" w14:textId="60C2C9D7" w:rsidR="00960824" w:rsidRPr="00AE5630" w:rsidRDefault="00960824" w:rsidP="00AE5630">
            <w:pPr>
              <w:pStyle w:val="ListBullet"/>
              <w:ind w:left="472" w:hanging="472"/>
              <w:rPr>
                <w:rFonts w:eastAsia="Arial"/>
                <w:spacing w:val="1"/>
              </w:rPr>
            </w:pPr>
            <w:r w:rsidRPr="00AE5630">
              <w:rPr>
                <w:rFonts w:eastAsia="Arial"/>
                <w:spacing w:val="1"/>
              </w:rPr>
              <w:t>playability.</w:t>
            </w:r>
          </w:p>
        </w:tc>
      </w:tr>
      <w:tr w:rsidR="00960824" w:rsidRPr="00982853" w14:paraId="5C416178" w14:textId="77777777" w:rsidTr="00AE5630">
        <w:tc>
          <w:tcPr>
            <w:tcW w:w="3686" w:type="dxa"/>
          </w:tcPr>
          <w:p w14:paraId="2B4D8B03" w14:textId="2EDBE26E" w:rsidR="00960824" w:rsidRPr="009F04FF" w:rsidRDefault="00960824" w:rsidP="00960824">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6140CFCC" w14:textId="19E1A8F0" w:rsidR="00960824" w:rsidRPr="00AE5630" w:rsidRDefault="00960824" w:rsidP="00AE5630">
            <w:pPr>
              <w:pStyle w:val="ListBullet"/>
              <w:ind w:left="472" w:hanging="472"/>
              <w:rPr>
                <w:rFonts w:eastAsia="Arial"/>
                <w:spacing w:val="1"/>
              </w:rPr>
            </w:pPr>
            <w:r w:rsidRPr="00AE5630">
              <w:rPr>
                <w:rFonts w:eastAsia="Arial"/>
                <w:spacing w:val="1"/>
              </w:rPr>
              <w:t>lacque</w:t>
            </w:r>
            <w:r>
              <w:rPr>
                <w:rFonts w:eastAsia="Arial"/>
                <w:spacing w:val="1"/>
              </w:rPr>
              <w:t>r</w:t>
            </w:r>
            <w:r w:rsidRPr="00AE5630">
              <w:rPr>
                <w:rFonts w:eastAsia="Arial"/>
                <w:spacing w:val="1"/>
              </w:rPr>
              <w:t>s</w:t>
            </w:r>
          </w:p>
          <w:p w14:paraId="11A2C10C" w14:textId="7D6A1BF8" w:rsidR="00960824" w:rsidRPr="00AE5630" w:rsidRDefault="00960824" w:rsidP="00AE5630">
            <w:pPr>
              <w:pStyle w:val="ListBullet"/>
              <w:ind w:left="472" w:hanging="472"/>
              <w:rPr>
                <w:rFonts w:eastAsia="Arial"/>
                <w:spacing w:val="1"/>
              </w:rPr>
            </w:pPr>
            <w:r w:rsidRPr="00AE5630">
              <w:rPr>
                <w:rFonts w:eastAsia="Arial"/>
                <w:spacing w:val="1"/>
              </w:rPr>
              <w:t>shellac</w:t>
            </w:r>
          </w:p>
          <w:p w14:paraId="17ED5FC5" w14:textId="73604175" w:rsidR="00960824" w:rsidRPr="00AE5630" w:rsidRDefault="00960824" w:rsidP="00AE5630">
            <w:pPr>
              <w:pStyle w:val="ListBullet"/>
              <w:ind w:left="472" w:hanging="472"/>
              <w:rPr>
                <w:rFonts w:eastAsia="Arial"/>
                <w:spacing w:val="1"/>
              </w:rPr>
            </w:pPr>
            <w:r w:rsidRPr="00AE5630">
              <w:rPr>
                <w:rFonts w:eastAsia="Arial"/>
                <w:spacing w:val="1"/>
              </w:rPr>
              <w:t>wax</w:t>
            </w:r>
          </w:p>
          <w:p w14:paraId="274F6451" w14:textId="7186EE0C" w:rsidR="00960824" w:rsidRPr="00AE5630" w:rsidRDefault="00960824" w:rsidP="00AE5630">
            <w:pPr>
              <w:pStyle w:val="ListBullet"/>
              <w:ind w:left="472" w:hanging="472"/>
              <w:rPr>
                <w:rFonts w:eastAsia="Arial"/>
                <w:spacing w:val="1"/>
              </w:rPr>
            </w:pPr>
            <w:r w:rsidRPr="00AE5630">
              <w:rPr>
                <w:rFonts w:eastAsia="Arial"/>
                <w:spacing w:val="1"/>
              </w:rPr>
              <w:t>oil</w:t>
            </w:r>
          </w:p>
          <w:p w14:paraId="3C27EECD" w14:textId="6A938CE2" w:rsidR="00960824" w:rsidRPr="00AE5630" w:rsidRDefault="00960824" w:rsidP="00AE5630">
            <w:pPr>
              <w:pStyle w:val="ListBullet"/>
              <w:ind w:left="472" w:hanging="472"/>
              <w:rPr>
                <w:rFonts w:eastAsia="Arial"/>
                <w:spacing w:val="1"/>
              </w:rPr>
            </w:pPr>
            <w:r w:rsidRPr="00AE5630">
              <w:rPr>
                <w:rFonts w:eastAsia="Arial"/>
                <w:spacing w:val="1"/>
              </w:rPr>
              <w:t>s</w:t>
            </w:r>
            <w:r>
              <w:rPr>
                <w:rFonts w:eastAsia="Arial"/>
                <w:spacing w:val="1"/>
              </w:rPr>
              <w:t>tr</w:t>
            </w:r>
            <w:r w:rsidRPr="00AE5630">
              <w:rPr>
                <w:rFonts w:eastAsia="Arial"/>
                <w:spacing w:val="1"/>
              </w:rPr>
              <w:t>ipper</w:t>
            </w:r>
          </w:p>
          <w:p w14:paraId="3A2FD0A8" w14:textId="251F9853" w:rsidR="00960824" w:rsidRPr="00AE5630" w:rsidRDefault="00960824" w:rsidP="00AE5630">
            <w:pPr>
              <w:pStyle w:val="ListBullet"/>
              <w:ind w:left="472" w:hanging="472"/>
              <w:rPr>
                <w:rFonts w:eastAsia="Arial"/>
                <w:spacing w:val="1"/>
              </w:rPr>
            </w:pPr>
            <w:r w:rsidRPr="00AE5630">
              <w:rPr>
                <w:rFonts w:eastAsia="Arial"/>
                <w:spacing w:val="1"/>
              </w:rPr>
              <w:t>spi</w:t>
            </w:r>
            <w:r>
              <w:rPr>
                <w:rFonts w:eastAsia="Arial"/>
                <w:spacing w:val="1"/>
              </w:rPr>
              <w:t>r</w:t>
            </w:r>
            <w:r w:rsidRPr="00AE5630">
              <w:rPr>
                <w:rFonts w:eastAsia="Arial"/>
                <w:spacing w:val="1"/>
              </w:rPr>
              <w:t>it s</w:t>
            </w:r>
            <w:r>
              <w:rPr>
                <w:rFonts w:eastAsia="Arial"/>
                <w:spacing w:val="1"/>
              </w:rPr>
              <w:t>t</w:t>
            </w:r>
            <w:r w:rsidRPr="00AE5630">
              <w:rPr>
                <w:rFonts w:eastAsia="Arial"/>
                <w:spacing w:val="1"/>
              </w:rPr>
              <w:t>ains</w:t>
            </w:r>
          </w:p>
          <w:p w14:paraId="58DAC842" w14:textId="3C95C5B5" w:rsidR="00960824" w:rsidRPr="00AE5630" w:rsidRDefault="00960824" w:rsidP="00AE5630">
            <w:pPr>
              <w:pStyle w:val="ListBullet"/>
              <w:ind w:left="472" w:hanging="472"/>
              <w:rPr>
                <w:rFonts w:eastAsia="Arial"/>
                <w:spacing w:val="1"/>
              </w:rPr>
            </w:pPr>
            <w:r w:rsidRPr="00AE5630">
              <w:rPr>
                <w:rFonts w:eastAsia="Arial"/>
                <w:spacing w:val="1"/>
              </w:rPr>
              <w:t>wa</w:t>
            </w:r>
            <w:r>
              <w:rPr>
                <w:rFonts w:eastAsia="Arial"/>
                <w:spacing w:val="1"/>
              </w:rPr>
              <w:t>t</w:t>
            </w:r>
            <w:r w:rsidRPr="00AE5630">
              <w:rPr>
                <w:rFonts w:eastAsia="Arial"/>
                <w:spacing w:val="1"/>
              </w:rPr>
              <w:t>er s</w:t>
            </w:r>
            <w:r>
              <w:rPr>
                <w:rFonts w:eastAsia="Arial"/>
                <w:spacing w:val="1"/>
              </w:rPr>
              <w:t>t</w:t>
            </w:r>
            <w:r w:rsidRPr="00AE5630">
              <w:rPr>
                <w:rFonts w:eastAsia="Arial"/>
                <w:spacing w:val="1"/>
              </w:rPr>
              <w:t>ains.</w:t>
            </w:r>
          </w:p>
        </w:tc>
      </w:tr>
      <w:tr w:rsidR="00960824" w:rsidRPr="00982853" w14:paraId="2629E371" w14:textId="77777777" w:rsidTr="00AE5630">
        <w:tc>
          <w:tcPr>
            <w:tcW w:w="3686" w:type="dxa"/>
          </w:tcPr>
          <w:p w14:paraId="6AFBC340" w14:textId="0E9AD780" w:rsidR="00960824" w:rsidRPr="009F04FF" w:rsidRDefault="00960824" w:rsidP="00960824">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6269066F" w14:textId="49453853" w:rsidR="00960824" w:rsidRPr="00AE5630" w:rsidRDefault="00960824" w:rsidP="00AE5630">
            <w:pPr>
              <w:pStyle w:val="ListBullet"/>
              <w:ind w:left="472" w:hanging="472"/>
              <w:rPr>
                <w:rFonts w:eastAsia="Arial"/>
                <w:spacing w:val="1"/>
              </w:rPr>
            </w:pPr>
            <w:r w:rsidRPr="00AE5630">
              <w:rPr>
                <w:rFonts w:eastAsia="Arial"/>
                <w:spacing w:val="1"/>
              </w:rPr>
              <w:t>pain</w:t>
            </w:r>
            <w:r>
              <w:rPr>
                <w:rFonts w:eastAsia="Arial"/>
                <w:spacing w:val="1"/>
              </w:rPr>
              <w:t>t</w:t>
            </w:r>
            <w:r w:rsidRPr="00AE5630">
              <w:rPr>
                <w:rFonts w:eastAsia="Arial"/>
                <w:spacing w:val="1"/>
              </w:rPr>
              <w:t>ing</w:t>
            </w:r>
          </w:p>
          <w:p w14:paraId="577E5FB1" w14:textId="1CA773D5" w:rsidR="00960824" w:rsidRPr="00AE5630" w:rsidRDefault="00960824" w:rsidP="00AE5630">
            <w:pPr>
              <w:pStyle w:val="ListBullet"/>
              <w:ind w:left="472" w:hanging="472"/>
              <w:rPr>
                <w:rFonts w:eastAsia="Arial"/>
                <w:spacing w:val="1"/>
              </w:rPr>
            </w:pPr>
            <w:r>
              <w:rPr>
                <w:rFonts w:eastAsia="Arial"/>
                <w:spacing w:val="1"/>
              </w:rPr>
              <w:t>r</w:t>
            </w:r>
            <w:r w:rsidRPr="00AE5630">
              <w:rPr>
                <w:rFonts w:eastAsia="Arial"/>
                <w:spacing w:val="1"/>
              </w:rPr>
              <w:t>aw finishes.</w:t>
            </w:r>
          </w:p>
        </w:tc>
      </w:tr>
    </w:tbl>
    <w:p w14:paraId="5C38BF13" w14:textId="77777777" w:rsidR="00FC14C9" w:rsidRDefault="00FC14C9" w:rsidP="00FC14C9"/>
    <w:p w14:paraId="08071273" w14:textId="77777777" w:rsidR="00FC14C9" w:rsidRDefault="00FC14C9" w:rsidP="00FC14C9">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86"/>
      </w:tblGrid>
      <w:tr w:rsidR="00FC14C9" w:rsidRPr="00982853" w14:paraId="5919B1DD" w14:textId="77777777" w:rsidTr="007E0B9E">
        <w:trPr>
          <w:jc w:val="center"/>
        </w:trPr>
        <w:tc>
          <w:tcPr>
            <w:tcW w:w="9067" w:type="dxa"/>
            <w:gridSpan w:val="2"/>
          </w:tcPr>
          <w:p w14:paraId="125B7164" w14:textId="77777777" w:rsidR="00FC14C9" w:rsidRPr="009F04FF" w:rsidRDefault="00FC14C9" w:rsidP="00AA14E2">
            <w:pPr>
              <w:pStyle w:val="SectionCsubsection"/>
            </w:pPr>
            <w:r w:rsidRPr="009F04FF">
              <w:rPr>
                <w:rFonts w:eastAsia="Calibri"/>
              </w:rPr>
              <w:t>EVIDENCE GUIDE</w:t>
            </w:r>
          </w:p>
        </w:tc>
      </w:tr>
      <w:tr w:rsidR="00AE5630" w:rsidRPr="00982853" w14:paraId="0B82C926" w14:textId="77777777" w:rsidTr="007E0B9E">
        <w:trPr>
          <w:jc w:val="center"/>
        </w:trPr>
        <w:tc>
          <w:tcPr>
            <w:tcW w:w="9067" w:type="dxa"/>
            <w:gridSpan w:val="2"/>
          </w:tcPr>
          <w:p w14:paraId="17C56A11" w14:textId="201ED0FE" w:rsidR="00AE5630" w:rsidRPr="00AE5630" w:rsidRDefault="00AE5630" w:rsidP="00AA14E2">
            <w:pPr>
              <w:pStyle w:val="SectionCsubsection"/>
              <w:rPr>
                <w:rFonts w:eastAsia="Calibri"/>
                <w:b w:val="0"/>
                <w:i/>
                <w:sz w:val="18"/>
                <w:szCs w:val="18"/>
              </w:rPr>
            </w:pPr>
            <w:r w:rsidRPr="00AE5630">
              <w:rPr>
                <w:b w:val="0"/>
                <w:i/>
                <w:sz w:val="18"/>
                <w:szCs w:val="18"/>
              </w:rPr>
              <w:t xml:space="preserve">The evidence guide provides advice on assessment and must be read in conjunction with the Performance Criteria, Required Skills and Knowledge and the Range Statement.  </w:t>
            </w:r>
          </w:p>
        </w:tc>
      </w:tr>
      <w:tr w:rsidR="00FC14C9" w:rsidRPr="00982853" w14:paraId="19C937DB" w14:textId="77777777" w:rsidTr="00AE5630">
        <w:trPr>
          <w:jc w:val="center"/>
        </w:trPr>
        <w:tc>
          <w:tcPr>
            <w:tcW w:w="3681" w:type="dxa"/>
          </w:tcPr>
          <w:p w14:paraId="305F9D88" w14:textId="77777777" w:rsidR="00FC14C9" w:rsidRPr="009F04FF" w:rsidRDefault="00FC14C9" w:rsidP="00AA14E2">
            <w:pPr>
              <w:pStyle w:val="SectionCsubsection"/>
            </w:pPr>
            <w:r w:rsidRPr="009F04FF">
              <w:t>Critical aspects for assessment and evidence required to demonstrate competency in this unit</w:t>
            </w:r>
          </w:p>
        </w:tc>
        <w:tc>
          <w:tcPr>
            <w:tcW w:w="5386" w:type="dxa"/>
          </w:tcPr>
          <w:p w14:paraId="3053B067" w14:textId="77777777" w:rsidR="007E0B9E" w:rsidRDefault="007E0B9E" w:rsidP="007E0B9E">
            <w:pPr>
              <w:pStyle w:val="Bodycopy"/>
              <w:rPr>
                <w:rFonts w:ascii="Times New Roman" w:hAnsi="Times New Roman"/>
                <w:sz w:val="24"/>
              </w:rPr>
            </w:pPr>
            <w:r w:rsidRPr="005D2214">
              <w:t>Evidence of the following is essential:</w:t>
            </w:r>
          </w:p>
          <w:p w14:paraId="78735790" w14:textId="63BB4DAA" w:rsidR="00960824" w:rsidRPr="00AE5630" w:rsidRDefault="007E0B9E" w:rsidP="00AE5630">
            <w:pPr>
              <w:pStyle w:val="ListBullet"/>
              <w:ind w:left="472" w:hanging="472"/>
              <w:rPr>
                <w:rFonts w:eastAsia="Arial"/>
                <w:spacing w:val="1"/>
              </w:rPr>
            </w:pPr>
            <w:r>
              <w:rPr>
                <w:rFonts w:eastAsia="Arial"/>
                <w:spacing w:val="-1"/>
              </w:rPr>
              <w:t>r</w:t>
            </w:r>
            <w:r w:rsidR="00960824">
              <w:rPr>
                <w:rFonts w:eastAsia="Arial"/>
              </w:rPr>
              <w:t>ead</w:t>
            </w:r>
            <w:r w:rsidR="00960824">
              <w:rPr>
                <w:rFonts w:eastAsia="Arial"/>
                <w:spacing w:val="1"/>
              </w:rPr>
              <w:t xml:space="preserve"> </w:t>
            </w:r>
            <w:r w:rsidR="00960824" w:rsidRPr="00AE5630">
              <w:rPr>
                <w:rFonts w:eastAsia="Arial"/>
                <w:spacing w:val="1"/>
              </w:rPr>
              <w:t>and</w:t>
            </w:r>
            <w:r w:rsidR="00960824">
              <w:rPr>
                <w:rFonts w:eastAsia="Arial"/>
                <w:spacing w:val="1"/>
              </w:rPr>
              <w:t xml:space="preserve"> </w:t>
            </w:r>
            <w:r w:rsidR="00960824" w:rsidRPr="00AE5630">
              <w:rPr>
                <w:rFonts w:eastAsia="Arial"/>
                <w:spacing w:val="1"/>
              </w:rPr>
              <w:t>in</w:t>
            </w:r>
            <w:r w:rsidR="00960824">
              <w:rPr>
                <w:rFonts w:eastAsia="Arial"/>
                <w:spacing w:val="1"/>
              </w:rPr>
              <w:t>t</w:t>
            </w:r>
            <w:r w:rsidR="00960824" w:rsidRPr="00AE5630">
              <w:rPr>
                <w:rFonts w:eastAsia="Arial"/>
                <w:spacing w:val="1"/>
              </w:rPr>
              <w:t>e</w:t>
            </w:r>
            <w:r w:rsidR="00960824">
              <w:rPr>
                <w:rFonts w:eastAsia="Arial"/>
                <w:spacing w:val="1"/>
              </w:rPr>
              <w:t>r</w:t>
            </w:r>
            <w:r w:rsidR="00960824" w:rsidRPr="00AE5630">
              <w:rPr>
                <w:rFonts w:eastAsia="Arial"/>
                <w:spacing w:val="1"/>
              </w:rPr>
              <w:t>p</w:t>
            </w:r>
            <w:r w:rsidR="00960824">
              <w:rPr>
                <w:rFonts w:eastAsia="Arial"/>
                <w:spacing w:val="1"/>
              </w:rPr>
              <w:t>r</w:t>
            </w:r>
            <w:r w:rsidR="00960824" w:rsidRPr="00AE5630">
              <w:rPr>
                <w:rFonts w:eastAsia="Arial"/>
                <w:spacing w:val="1"/>
              </w:rPr>
              <w:t>et a wo</w:t>
            </w:r>
            <w:r w:rsidR="00960824">
              <w:rPr>
                <w:rFonts w:eastAsia="Arial"/>
                <w:spacing w:val="1"/>
              </w:rPr>
              <w:t>r</w:t>
            </w:r>
            <w:r w:rsidR="00960824" w:rsidRPr="00AE5630">
              <w:rPr>
                <w:rFonts w:eastAsia="Arial"/>
                <w:spacing w:val="1"/>
              </w:rPr>
              <w:t>k</w:t>
            </w:r>
            <w:r w:rsidR="00960824">
              <w:rPr>
                <w:rFonts w:eastAsia="Arial"/>
                <w:spacing w:val="1"/>
              </w:rPr>
              <w:t>/j</w:t>
            </w:r>
            <w:r w:rsidR="00960824" w:rsidRPr="00AE5630">
              <w:rPr>
                <w:rFonts w:eastAsia="Arial"/>
                <w:spacing w:val="1"/>
              </w:rPr>
              <w:t>ob specifica</w:t>
            </w:r>
            <w:r w:rsidR="00960824">
              <w:rPr>
                <w:rFonts w:eastAsia="Arial"/>
                <w:spacing w:val="1"/>
              </w:rPr>
              <w:t>t</w:t>
            </w:r>
            <w:r w:rsidR="00960824" w:rsidRPr="00AE5630">
              <w:rPr>
                <w:rFonts w:eastAsia="Arial"/>
                <w:spacing w:val="1"/>
              </w:rPr>
              <w:t>ion</w:t>
            </w:r>
          </w:p>
          <w:p w14:paraId="3AF9F222" w14:textId="51954C48" w:rsidR="00960824" w:rsidRPr="00AE5630" w:rsidRDefault="007E0B9E" w:rsidP="00AE5630">
            <w:pPr>
              <w:pStyle w:val="ListBullet"/>
              <w:ind w:left="472" w:hanging="472"/>
              <w:rPr>
                <w:rFonts w:eastAsia="Arial"/>
                <w:spacing w:val="1"/>
              </w:rPr>
            </w:pPr>
            <w:r w:rsidRPr="00AE5630">
              <w:rPr>
                <w:rFonts w:eastAsia="Arial"/>
                <w:spacing w:val="1"/>
              </w:rPr>
              <w:t>c</w:t>
            </w:r>
            <w:r w:rsidR="00960824" w:rsidRPr="00AE5630">
              <w:rPr>
                <w:rFonts w:eastAsia="Arial"/>
                <w:spacing w:val="1"/>
              </w:rPr>
              <w:t>o</w:t>
            </w:r>
            <w:r w:rsidR="00960824">
              <w:rPr>
                <w:rFonts w:eastAsia="Arial"/>
                <w:spacing w:val="1"/>
              </w:rPr>
              <w:t>m</w:t>
            </w:r>
            <w:r w:rsidR="00960824" w:rsidRPr="00AE5630">
              <w:rPr>
                <w:rFonts w:eastAsia="Arial"/>
                <w:spacing w:val="1"/>
              </w:rPr>
              <w:t>ply wi</w:t>
            </w:r>
            <w:r w:rsidR="00960824">
              <w:rPr>
                <w:rFonts w:eastAsia="Arial"/>
                <w:spacing w:val="1"/>
              </w:rPr>
              <w:t>t</w:t>
            </w:r>
            <w:r w:rsidR="00960824" w:rsidRPr="00AE5630">
              <w:rPr>
                <w:rFonts w:eastAsia="Arial"/>
                <w:spacing w:val="1"/>
              </w:rPr>
              <w:t>h</w:t>
            </w:r>
            <w:r w:rsidR="00960824">
              <w:rPr>
                <w:rFonts w:eastAsia="Arial"/>
                <w:spacing w:val="1"/>
              </w:rPr>
              <w:t xml:space="preserve"> </w:t>
            </w:r>
            <w:r w:rsidR="00960824" w:rsidRPr="00AE5630">
              <w:rPr>
                <w:rFonts w:eastAsia="Arial"/>
                <w:spacing w:val="1"/>
              </w:rPr>
              <w:t>legisla</w:t>
            </w:r>
            <w:r w:rsidR="00960824">
              <w:rPr>
                <w:rFonts w:eastAsia="Arial"/>
                <w:spacing w:val="1"/>
              </w:rPr>
              <w:t>t</w:t>
            </w:r>
            <w:r w:rsidR="00960824" w:rsidRPr="00AE5630">
              <w:rPr>
                <w:rFonts w:eastAsia="Arial"/>
                <w:spacing w:val="1"/>
              </w:rPr>
              <w:t>ion, regula</w:t>
            </w:r>
            <w:r w:rsidR="00960824">
              <w:rPr>
                <w:rFonts w:eastAsia="Arial"/>
                <w:spacing w:val="1"/>
              </w:rPr>
              <w:t>t</w:t>
            </w:r>
            <w:r w:rsidR="00960824" w:rsidRPr="00AE5630">
              <w:rPr>
                <w:rFonts w:eastAsia="Arial"/>
                <w:spacing w:val="1"/>
              </w:rPr>
              <w:t>ions, s</w:t>
            </w:r>
            <w:r w:rsidR="00960824">
              <w:rPr>
                <w:rFonts w:eastAsia="Arial"/>
                <w:spacing w:val="1"/>
              </w:rPr>
              <w:t>t</w:t>
            </w:r>
            <w:r w:rsidR="00960824" w:rsidRPr="00AE5630">
              <w:rPr>
                <w:rFonts w:eastAsia="Arial"/>
                <w:spacing w:val="1"/>
              </w:rPr>
              <w:t>anda</w:t>
            </w:r>
            <w:r w:rsidR="00960824">
              <w:rPr>
                <w:rFonts w:eastAsia="Arial"/>
                <w:spacing w:val="1"/>
              </w:rPr>
              <w:t>r</w:t>
            </w:r>
            <w:r w:rsidR="00960824" w:rsidRPr="00AE5630">
              <w:rPr>
                <w:rFonts w:eastAsia="Arial"/>
                <w:spacing w:val="1"/>
              </w:rPr>
              <w:t>ds, codes</w:t>
            </w:r>
            <w:r w:rsidR="00960824">
              <w:rPr>
                <w:rFonts w:eastAsia="Arial"/>
                <w:spacing w:val="1"/>
              </w:rPr>
              <w:t xml:space="preserve"> </w:t>
            </w:r>
            <w:r w:rsidR="00960824" w:rsidRPr="00AE5630">
              <w:rPr>
                <w:rFonts w:eastAsia="Arial"/>
                <w:spacing w:val="1"/>
              </w:rPr>
              <w:t>of p</w:t>
            </w:r>
            <w:r w:rsidR="00960824">
              <w:rPr>
                <w:rFonts w:eastAsia="Arial"/>
                <w:spacing w:val="1"/>
              </w:rPr>
              <w:t>r</w:t>
            </w:r>
            <w:r w:rsidR="00960824" w:rsidRPr="00AE5630">
              <w:rPr>
                <w:rFonts w:eastAsia="Arial"/>
                <w:spacing w:val="1"/>
              </w:rPr>
              <w:t>ac</w:t>
            </w:r>
            <w:r w:rsidR="00960824">
              <w:rPr>
                <w:rFonts w:eastAsia="Arial"/>
                <w:spacing w:val="1"/>
              </w:rPr>
              <w:t>t</w:t>
            </w:r>
            <w:r w:rsidR="00960824" w:rsidRPr="00AE5630">
              <w:rPr>
                <w:rFonts w:eastAsia="Arial"/>
                <w:spacing w:val="1"/>
              </w:rPr>
              <w:t>ice and</w:t>
            </w:r>
            <w:r w:rsidR="00960824">
              <w:rPr>
                <w:rFonts w:eastAsia="Arial"/>
                <w:spacing w:val="1"/>
              </w:rPr>
              <w:t xml:space="preserve"> </w:t>
            </w:r>
            <w:r w:rsidR="00960824" w:rsidRPr="00AE5630">
              <w:rPr>
                <w:rFonts w:eastAsia="Arial"/>
                <w:spacing w:val="1"/>
              </w:rPr>
              <w:t>es</w:t>
            </w:r>
            <w:r w:rsidR="00960824">
              <w:rPr>
                <w:rFonts w:eastAsia="Arial"/>
                <w:spacing w:val="1"/>
              </w:rPr>
              <w:t>t</w:t>
            </w:r>
            <w:r w:rsidR="00960824" w:rsidRPr="00AE5630">
              <w:rPr>
                <w:rFonts w:eastAsia="Arial"/>
                <w:spacing w:val="1"/>
              </w:rPr>
              <w:t>ablished safe</w:t>
            </w:r>
            <w:r w:rsidR="00960824">
              <w:rPr>
                <w:rFonts w:eastAsia="Arial"/>
                <w:spacing w:val="1"/>
              </w:rPr>
              <w:t xml:space="preserve"> </w:t>
            </w:r>
            <w:r w:rsidR="00960824" w:rsidRPr="00AE5630">
              <w:rPr>
                <w:rFonts w:eastAsia="Arial"/>
                <w:spacing w:val="1"/>
              </w:rPr>
              <w:t>p</w:t>
            </w:r>
            <w:r w:rsidR="00960824">
              <w:rPr>
                <w:rFonts w:eastAsia="Arial"/>
                <w:spacing w:val="1"/>
              </w:rPr>
              <w:t>r</w:t>
            </w:r>
            <w:r w:rsidR="00960824" w:rsidRPr="00AE5630">
              <w:rPr>
                <w:rFonts w:eastAsia="Arial"/>
                <w:spacing w:val="1"/>
              </w:rPr>
              <w:t>ac</w:t>
            </w:r>
            <w:r w:rsidR="00960824">
              <w:rPr>
                <w:rFonts w:eastAsia="Arial"/>
                <w:spacing w:val="1"/>
              </w:rPr>
              <w:t>t</w:t>
            </w:r>
            <w:r w:rsidR="00960824" w:rsidRPr="00AE5630">
              <w:rPr>
                <w:rFonts w:eastAsia="Arial"/>
                <w:spacing w:val="1"/>
              </w:rPr>
              <w:t>ices and p</w:t>
            </w:r>
            <w:r w:rsidR="00960824">
              <w:rPr>
                <w:rFonts w:eastAsia="Arial"/>
                <w:spacing w:val="1"/>
              </w:rPr>
              <w:t>r</w:t>
            </w:r>
            <w:r w:rsidR="00960824" w:rsidRPr="00AE5630">
              <w:rPr>
                <w:rFonts w:eastAsia="Arial"/>
                <w:spacing w:val="1"/>
              </w:rPr>
              <w:t>ocedu</w:t>
            </w:r>
            <w:r w:rsidR="00960824">
              <w:rPr>
                <w:rFonts w:eastAsia="Arial"/>
                <w:spacing w:val="1"/>
              </w:rPr>
              <w:t>r</w:t>
            </w:r>
            <w:r w:rsidR="00960824" w:rsidRPr="00AE5630">
              <w:rPr>
                <w:rFonts w:eastAsia="Arial"/>
                <w:spacing w:val="1"/>
              </w:rPr>
              <w:t>es</w:t>
            </w:r>
          </w:p>
          <w:p w14:paraId="7C9C6A6C" w14:textId="5EA12988" w:rsidR="00960824" w:rsidRPr="00AE5630" w:rsidRDefault="007E0B9E" w:rsidP="00AE5630">
            <w:pPr>
              <w:pStyle w:val="ListBullet"/>
              <w:ind w:left="472" w:hanging="472"/>
              <w:rPr>
                <w:rFonts w:eastAsia="Arial"/>
                <w:spacing w:val="1"/>
              </w:rPr>
            </w:pPr>
            <w:r w:rsidRPr="00AE5630">
              <w:rPr>
                <w:rFonts w:eastAsia="Arial"/>
                <w:spacing w:val="1"/>
              </w:rPr>
              <w:t>c</w:t>
            </w:r>
            <w:r w:rsidR="00960824" w:rsidRPr="00AE5630">
              <w:rPr>
                <w:rFonts w:eastAsia="Arial"/>
                <w:spacing w:val="1"/>
              </w:rPr>
              <w:t>o</w:t>
            </w:r>
            <w:r w:rsidR="00960824">
              <w:rPr>
                <w:rFonts w:eastAsia="Arial"/>
                <w:spacing w:val="1"/>
              </w:rPr>
              <w:t>mm</w:t>
            </w:r>
            <w:r w:rsidR="00960824" w:rsidRPr="00AE5630">
              <w:rPr>
                <w:rFonts w:eastAsia="Arial"/>
                <w:spacing w:val="1"/>
              </w:rPr>
              <w:t>unica</w:t>
            </w:r>
            <w:r w:rsidR="00960824">
              <w:rPr>
                <w:rFonts w:eastAsia="Arial"/>
                <w:spacing w:val="1"/>
              </w:rPr>
              <w:t>t</w:t>
            </w:r>
            <w:r w:rsidR="00960824" w:rsidRPr="00AE5630">
              <w:rPr>
                <w:rFonts w:eastAsia="Arial"/>
                <w:spacing w:val="1"/>
              </w:rPr>
              <w:t>e e</w:t>
            </w:r>
            <w:r w:rsidR="00960824">
              <w:rPr>
                <w:rFonts w:eastAsia="Arial"/>
                <w:spacing w:val="1"/>
              </w:rPr>
              <w:t>ff</w:t>
            </w:r>
            <w:r w:rsidR="00960824" w:rsidRPr="00AE5630">
              <w:rPr>
                <w:rFonts w:eastAsia="Arial"/>
                <w:spacing w:val="1"/>
              </w:rPr>
              <w:t>ec</w:t>
            </w:r>
            <w:r w:rsidR="00960824">
              <w:rPr>
                <w:rFonts w:eastAsia="Arial"/>
                <w:spacing w:val="1"/>
              </w:rPr>
              <w:t>t</w:t>
            </w:r>
            <w:r w:rsidR="00960824" w:rsidRPr="00AE5630">
              <w:rPr>
                <w:rFonts w:eastAsia="Arial"/>
                <w:spacing w:val="1"/>
              </w:rPr>
              <w:t>ive</w:t>
            </w:r>
            <w:r w:rsidR="00960824">
              <w:rPr>
                <w:rFonts w:eastAsia="Arial"/>
                <w:spacing w:val="1"/>
              </w:rPr>
              <w:t>l</w:t>
            </w:r>
            <w:r w:rsidR="00960824" w:rsidRPr="00AE5630">
              <w:rPr>
                <w:rFonts w:eastAsia="Arial"/>
                <w:spacing w:val="1"/>
              </w:rPr>
              <w:t>y</w:t>
            </w:r>
            <w:r w:rsidR="00960824">
              <w:rPr>
                <w:rFonts w:eastAsia="Arial"/>
                <w:spacing w:val="1"/>
              </w:rPr>
              <w:t xml:space="preserve"> </w:t>
            </w:r>
            <w:r w:rsidR="00960824" w:rsidRPr="00AE5630">
              <w:rPr>
                <w:rFonts w:eastAsia="Arial"/>
                <w:spacing w:val="1"/>
              </w:rPr>
              <w:t>and</w:t>
            </w:r>
            <w:r w:rsidR="00960824">
              <w:rPr>
                <w:rFonts w:eastAsia="Arial"/>
                <w:spacing w:val="1"/>
              </w:rPr>
              <w:t xml:space="preserve"> </w:t>
            </w:r>
            <w:r w:rsidR="00960824" w:rsidRPr="00AE5630">
              <w:rPr>
                <w:rFonts w:eastAsia="Arial"/>
                <w:spacing w:val="1"/>
              </w:rPr>
              <w:t>work sa</w:t>
            </w:r>
            <w:r w:rsidR="00960824">
              <w:rPr>
                <w:rFonts w:eastAsia="Arial"/>
                <w:spacing w:val="1"/>
              </w:rPr>
              <w:t>f</w:t>
            </w:r>
            <w:r w:rsidR="00960824" w:rsidRPr="00AE5630">
              <w:rPr>
                <w:rFonts w:eastAsia="Arial"/>
                <w:spacing w:val="1"/>
              </w:rPr>
              <w:t>ely wi</w:t>
            </w:r>
            <w:r w:rsidR="00960824">
              <w:rPr>
                <w:rFonts w:eastAsia="Arial"/>
                <w:spacing w:val="1"/>
              </w:rPr>
              <w:t>t</w:t>
            </w:r>
            <w:r w:rsidR="00960824" w:rsidRPr="00AE5630">
              <w:rPr>
                <w:rFonts w:eastAsia="Arial"/>
                <w:spacing w:val="1"/>
              </w:rPr>
              <w:t>h</w:t>
            </w:r>
            <w:r w:rsidR="00960824">
              <w:rPr>
                <w:rFonts w:eastAsia="Arial"/>
                <w:spacing w:val="1"/>
              </w:rPr>
              <w:t xml:space="preserve"> </w:t>
            </w:r>
            <w:r w:rsidR="00960824" w:rsidRPr="00AE5630">
              <w:rPr>
                <w:rFonts w:eastAsia="Arial"/>
                <w:spacing w:val="1"/>
              </w:rPr>
              <w:t>o</w:t>
            </w:r>
            <w:r w:rsidR="00960824">
              <w:rPr>
                <w:rFonts w:eastAsia="Arial"/>
                <w:spacing w:val="1"/>
              </w:rPr>
              <w:t>t</w:t>
            </w:r>
            <w:r w:rsidR="00960824" w:rsidRPr="00AE5630">
              <w:rPr>
                <w:rFonts w:eastAsia="Arial"/>
                <w:spacing w:val="1"/>
              </w:rPr>
              <w:t>he</w:t>
            </w:r>
            <w:r w:rsidR="00960824">
              <w:rPr>
                <w:rFonts w:eastAsia="Arial"/>
                <w:spacing w:val="1"/>
              </w:rPr>
              <w:t>r</w:t>
            </w:r>
            <w:r w:rsidR="00960824" w:rsidRPr="00AE5630">
              <w:rPr>
                <w:rFonts w:eastAsia="Arial"/>
                <w:spacing w:val="1"/>
              </w:rPr>
              <w:t>s</w:t>
            </w:r>
            <w:r w:rsidR="00960824">
              <w:rPr>
                <w:rFonts w:eastAsia="Arial"/>
                <w:spacing w:val="1"/>
              </w:rPr>
              <w:t xml:space="preserve"> </w:t>
            </w:r>
            <w:r w:rsidR="00960824" w:rsidRPr="00AE5630">
              <w:rPr>
                <w:rFonts w:eastAsia="Arial"/>
                <w:spacing w:val="1"/>
              </w:rPr>
              <w:t xml:space="preserve">in </w:t>
            </w:r>
            <w:r w:rsidR="00960824">
              <w:rPr>
                <w:rFonts w:eastAsia="Arial"/>
                <w:spacing w:val="1"/>
              </w:rPr>
              <w:t>t</w:t>
            </w:r>
            <w:r w:rsidR="00960824" w:rsidRPr="00AE5630">
              <w:rPr>
                <w:rFonts w:eastAsia="Arial"/>
                <w:spacing w:val="1"/>
              </w:rPr>
              <w:t>he</w:t>
            </w:r>
            <w:r w:rsidR="00960824">
              <w:rPr>
                <w:rFonts w:eastAsia="Arial"/>
                <w:spacing w:val="1"/>
              </w:rPr>
              <w:t xml:space="preserve"> </w:t>
            </w:r>
            <w:r w:rsidR="00960824" w:rsidRPr="00AE5630">
              <w:rPr>
                <w:rFonts w:eastAsia="Arial"/>
                <w:spacing w:val="1"/>
              </w:rPr>
              <w:t>work a</w:t>
            </w:r>
            <w:r w:rsidR="00960824">
              <w:rPr>
                <w:rFonts w:eastAsia="Arial"/>
                <w:spacing w:val="1"/>
              </w:rPr>
              <w:t>r</w:t>
            </w:r>
            <w:r w:rsidR="00960824" w:rsidRPr="00AE5630">
              <w:rPr>
                <w:rFonts w:eastAsia="Arial"/>
                <w:spacing w:val="1"/>
              </w:rPr>
              <w:t>ea</w:t>
            </w:r>
          </w:p>
          <w:p w14:paraId="2D420FC9" w14:textId="02DFBC20" w:rsidR="00960824" w:rsidRPr="00AE5630" w:rsidRDefault="007E0B9E" w:rsidP="00AE5630">
            <w:pPr>
              <w:pStyle w:val="ListBullet"/>
              <w:ind w:left="472" w:hanging="472"/>
              <w:rPr>
                <w:rFonts w:eastAsia="Arial"/>
                <w:spacing w:val="1"/>
              </w:rPr>
            </w:pPr>
            <w:r w:rsidRPr="00AE5630">
              <w:rPr>
                <w:rFonts w:eastAsia="Arial"/>
                <w:spacing w:val="1"/>
              </w:rPr>
              <w:t>p</w:t>
            </w:r>
            <w:r w:rsidR="00960824" w:rsidRPr="00AE5630">
              <w:rPr>
                <w:rFonts w:eastAsia="Arial"/>
                <w:spacing w:val="1"/>
              </w:rPr>
              <w:t>lan</w:t>
            </w:r>
            <w:r w:rsidR="00960824">
              <w:rPr>
                <w:rFonts w:eastAsia="Arial"/>
                <w:spacing w:val="1"/>
              </w:rPr>
              <w:t xml:space="preserve"> </w:t>
            </w:r>
            <w:r w:rsidR="00960824" w:rsidRPr="00AE5630">
              <w:rPr>
                <w:rFonts w:eastAsia="Arial"/>
                <w:spacing w:val="1"/>
              </w:rPr>
              <w:t>and</w:t>
            </w:r>
            <w:r w:rsidR="00960824">
              <w:rPr>
                <w:rFonts w:eastAsia="Arial"/>
                <w:spacing w:val="1"/>
              </w:rPr>
              <w:t xml:space="preserve"> </w:t>
            </w:r>
            <w:r w:rsidR="00960824" w:rsidRPr="00AE5630">
              <w:rPr>
                <w:rFonts w:eastAsia="Arial"/>
                <w:spacing w:val="1"/>
              </w:rPr>
              <w:t>p</w:t>
            </w:r>
            <w:r w:rsidR="00960824">
              <w:rPr>
                <w:rFonts w:eastAsia="Arial"/>
                <w:spacing w:val="1"/>
              </w:rPr>
              <w:t>r</w:t>
            </w:r>
            <w:r w:rsidR="00960824" w:rsidRPr="00AE5630">
              <w:rPr>
                <w:rFonts w:eastAsia="Arial"/>
                <w:spacing w:val="1"/>
              </w:rPr>
              <w:t>epa</w:t>
            </w:r>
            <w:r w:rsidR="00960824">
              <w:rPr>
                <w:rFonts w:eastAsia="Arial"/>
                <w:spacing w:val="1"/>
              </w:rPr>
              <w:t>r</w:t>
            </w:r>
            <w:r w:rsidR="00960824" w:rsidRPr="00AE5630">
              <w:rPr>
                <w:rFonts w:eastAsia="Arial"/>
                <w:spacing w:val="1"/>
              </w:rPr>
              <w:t xml:space="preserve">e, </w:t>
            </w:r>
            <w:r w:rsidR="00960824">
              <w:rPr>
                <w:rFonts w:eastAsia="Arial"/>
                <w:spacing w:val="1"/>
              </w:rPr>
              <w:t>m</w:t>
            </w:r>
            <w:r w:rsidR="00960824" w:rsidRPr="00AE5630">
              <w:rPr>
                <w:rFonts w:eastAsia="Arial"/>
                <w:spacing w:val="1"/>
              </w:rPr>
              <w:t>anufac</w:t>
            </w:r>
            <w:r w:rsidR="00960824">
              <w:rPr>
                <w:rFonts w:eastAsia="Arial"/>
                <w:spacing w:val="1"/>
              </w:rPr>
              <w:t>t</w:t>
            </w:r>
            <w:r w:rsidR="00960824" w:rsidRPr="00AE5630">
              <w:rPr>
                <w:rFonts w:eastAsia="Arial"/>
                <w:spacing w:val="1"/>
              </w:rPr>
              <w:t>u</w:t>
            </w:r>
            <w:r w:rsidR="00960824">
              <w:rPr>
                <w:rFonts w:eastAsia="Arial"/>
                <w:spacing w:val="1"/>
              </w:rPr>
              <w:t>r</w:t>
            </w:r>
            <w:r w:rsidR="00960824" w:rsidRPr="00AE5630">
              <w:rPr>
                <w:rFonts w:eastAsia="Arial"/>
                <w:spacing w:val="1"/>
              </w:rPr>
              <w:t xml:space="preserve">e, and apply surface finish </w:t>
            </w:r>
            <w:r w:rsidR="00960824">
              <w:rPr>
                <w:rFonts w:eastAsia="Arial"/>
                <w:spacing w:val="1"/>
              </w:rPr>
              <w:t>f</w:t>
            </w:r>
            <w:r w:rsidR="00960824" w:rsidRPr="00AE5630">
              <w:rPr>
                <w:rFonts w:eastAsia="Arial"/>
                <w:spacing w:val="1"/>
              </w:rPr>
              <w:t>or st</w:t>
            </w:r>
            <w:r w:rsidR="00960824">
              <w:rPr>
                <w:rFonts w:eastAsia="Arial"/>
                <w:spacing w:val="1"/>
              </w:rPr>
              <w:t>r</w:t>
            </w:r>
            <w:r w:rsidR="00960824" w:rsidRPr="00AE5630">
              <w:rPr>
                <w:rFonts w:eastAsia="Arial"/>
                <w:spacing w:val="1"/>
              </w:rPr>
              <w:t>inged inst</w:t>
            </w:r>
            <w:r w:rsidR="00960824">
              <w:rPr>
                <w:rFonts w:eastAsia="Arial"/>
                <w:spacing w:val="1"/>
              </w:rPr>
              <w:t>r</w:t>
            </w:r>
            <w:r w:rsidR="00960824" w:rsidRPr="00AE5630">
              <w:rPr>
                <w:rFonts w:eastAsia="Arial"/>
                <w:spacing w:val="1"/>
              </w:rPr>
              <w:t>u</w:t>
            </w:r>
            <w:r w:rsidR="00960824">
              <w:rPr>
                <w:rFonts w:eastAsia="Arial"/>
                <w:spacing w:val="1"/>
              </w:rPr>
              <w:t>m</w:t>
            </w:r>
            <w:r w:rsidR="00960824" w:rsidRPr="00AE5630">
              <w:rPr>
                <w:rFonts w:eastAsia="Arial"/>
                <w:spacing w:val="1"/>
              </w:rPr>
              <w:t>ent</w:t>
            </w:r>
          </w:p>
          <w:p w14:paraId="5F2B437F" w14:textId="62AE820C" w:rsidR="00FC14C9" w:rsidRPr="009F04FF" w:rsidRDefault="007E0B9E" w:rsidP="00AE5630">
            <w:pPr>
              <w:pStyle w:val="ListBullet"/>
              <w:ind w:left="472" w:hanging="472"/>
            </w:pPr>
            <w:r w:rsidRPr="00AE5630">
              <w:rPr>
                <w:rFonts w:eastAsia="Arial"/>
                <w:spacing w:val="1"/>
              </w:rPr>
              <w:t>a</w:t>
            </w:r>
            <w:r w:rsidR="00960824" w:rsidRPr="00AE5630">
              <w:rPr>
                <w:rFonts w:eastAsia="Arial"/>
                <w:spacing w:val="1"/>
              </w:rPr>
              <w:t xml:space="preserve">pply </w:t>
            </w:r>
            <w:r w:rsidR="00960824">
              <w:rPr>
                <w:rFonts w:eastAsia="Arial"/>
                <w:spacing w:val="1"/>
              </w:rPr>
              <w:t>t</w:t>
            </w:r>
            <w:r w:rsidR="00960824" w:rsidRPr="00AE5630">
              <w:rPr>
                <w:rFonts w:eastAsia="Arial"/>
                <w:spacing w:val="1"/>
              </w:rPr>
              <w:t>he</w:t>
            </w:r>
            <w:r w:rsidR="00960824">
              <w:rPr>
                <w:rFonts w:eastAsia="Arial"/>
                <w:spacing w:val="1"/>
              </w:rPr>
              <w:t xml:space="preserve"> </w:t>
            </w:r>
            <w:r w:rsidR="00960824" w:rsidRPr="00AE5630">
              <w:rPr>
                <w:rFonts w:eastAsia="Arial"/>
                <w:spacing w:val="1"/>
              </w:rPr>
              <w:t>quali</w:t>
            </w:r>
            <w:r w:rsidR="00960824">
              <w:rPr>
                <w:rFonts w:eastAsia="Arial"/>
                <w:spacing w:val="1"/>
              </w:rPr>
              <w:t>t</w:t>
            </w:r>
            <w:r w:rsidR="00960824" w:rsidRPr="00AE5630">
              <w:rPr>
                <w:rFonts w:eastAsia="Arial"/>
                <w:spacing w:val="1"/>
              </w:rPr>
              <w:t>y and</w:t>
            </w:r>
            <w:r w:rsidR="00960824">
              <w:rPr>
                <w:rFonts w:eastAsia="Arial"/>
                <w:spacing w:val="1"/>
              </w:rPr>
              <w:t xml:space="preserve"> </w:t>
            </w:r>
            <w:r w:rsidR="00960824" w:rsidRPr="00AE5630">
              <w:rPr>
                <w:rFonts w:eastAsia="Arial"/>
                <w:spacing w:val="1"/>
              </w:rPr>
              <w:t>p</w:t>
            </w:r>
            <w:r w:rsidR="00960824">
              <w:rPr>
                <w:rFonts w:eastAsia="Arial"/>
                <w:spacing w:val="1"/>
              </w:rPr>
              <w:t>r</w:t>
            </w:r>
            <w:r w:rsidR="00960824" w:rsidRPr="00AE5630">
              <w:rPr>
                <w:rFonts w:eastAsia="Arial"/>
                <w:spacing w:val="1"/>
              </w:rPr>
              <w:t>o</w:t>
            </w:r>
            <w:r w:rsidR="00960824">
              <w:rPr>
                <w:rFonts w:eastAsia="Arial"/>
                <w:spacing w:val="1"/>
              </w:rPr>
              <w:t>f</w:t>
            </w:r>
            <w:r w:rsidR="00960824" w:rsidRPr="00AE5630">
              <w:rPr>
                <w:rFonts w:eastAsia="Arial"/>
                <w:spacing w:val="1"/>
              </w:rPr>
              <w:t>essional s</w:t>
            </w:r>
            <w:r w:rsidR="00960824">
              <w:rPr>
                <w:rFonts w:eastAsia="Arial"/>
                <w:spacing w:val="1"/>
              </w:rPr>
              <w:t>t</w:t>
            </w:r>
            <w:r w:rsidR="00960824" w:rsidRPr="00AE5630">
              <w:rPr>
                <w:rFonts w:eastAsia="Arial"/>
                <w:spacing w:val="1"/>
              </w:rPr>
              <w:t>anda</w:t>
            </w:r>
            <w:r w:rsidR="00960824">
              <w:rPr>
                <w:rFonts w:eastAsia="Arial"/>
                <w:spacing w:val="1"/>
              </w:rPr>
              <w:t>r</w:t>
            </w:r>
            <w:r w:rsidR="00960824" w:rsidRPr="00AE5630">
              <w:rPr>
                <w:rFonts w:eastAsia="Arial"/>
                <w:spacing w:val="1"/>
              </w:rPr>
              <w:t xml:space="preserve">ds </w:t>
            </w:r>
            <w:r w:rsidR="00960824">
              <w:rPr>
                <w:rFonts w:eastAsia="Arial"/>
                <w:spacing w:val="1"/>
              </w:rPr>
              <w:t>r</w:t>
            </w:r>
            <w:r w:rsidR="00960824" w:rsidRPr="00AE5630">
              <w:rPr>
                <w:rFonts w:eastAsia="Arial"/>
                <w:spacing w:val="1"/>
              </w:rPr>
              <w:t>equi</w:t>
            </w:r>
            <w:r w:rsidR="00960824">
              <w:rPr>
                <w:rFonts w:eastAsia="Arial"/>
                <w:spacing w:val="1"/>
              </w:rPr>
              <w:t>r</w:t>
            </w:r>
            <w:r w:rsidR="00960824" w:rsidRPr="00AE5630">
              <w:rPr>
                <w:rFonts w:eastAsia="Arial"/>
                <w:spacing w:val="1"/>
              </w:rPr>
              <w:t>ed</w:t>
            </w:r>
            <w:r w:rsidR="00960824">
              <w:rPr>
                <w:rFonts w:eastAsia="Arial"/>
                <w:spacing w:val="1"/>
              </w:rPr>
              <w:t xml:space="preserve"> </w:t>
            </w:r>
            <w:r w:rsidR="00960824" w:rsidRPr="00AE5630">
              <w:rPr>
                <w:rFonts w:eastAsia="Arial"/>
                <w:spacing w:val="1"/>
              </w:rPr>
              <w:t xml:space="preserve">in </w:t>
            </w:r>
            <w:r w:rsidR="00960824">
              <w:rPr>
                <w:rFonts w:eastAsia="Arial"/>
                <w:spacing w:val="1"/>
              </w:rPr>
              <w:t>m</w:t>
            </w:r>
            <w:r w:rsidR="00960824" w:rsidRPr="00AE5630">
              <w:rPr>
                <w:rFonts w:eastAsia="Arial"/>
                <w:spacing w:val="1"/>
              </w:rPr>
              <w:t>anufac</w:t>
            </w:r>
            <w:r w:rsidR="00960824">
              <w:rPr>
                <w:rFonts w:eastAsia="Arial"/>
                <w:spacing w:val="1"/>
              </w:rPr>
              <w:t>t</w:t>
            </w:r>
            <w:r w:rsidR="00960824" w:rsidRPr="00AE5630">
              <w:rPr>
                <w:rFonts w:eastAsia="Arial"/>
                <w:spacing w:val="1"/>
              </w:rPr>
              <w:t>u</w:t>
            </w:r>
            <w:r w:rsidR="00960824">
              <w:rPr>
                <w:rFonts w:eastAsia="Arial"/>
                <w:spacing w:val="1"/>
              </w:rPr>
              <w:t>r</w:t>
            </w:r>
            <w:r w:rsidR="00960824" w:rsidRPr="00AE5630">
              <w:rPr>
                <w:rFonts w:eastAsia="Arial"/>
                <w:spacing w:val="1"/>
              </w:rPr>
              <w:t>ing</w:t>
            </w:r>
            <w:r w:rsidR="00960824">
              <w:rPr>
                <w:rFonts w:eastAsia="Arial"/>
                <w:spacing w:val="2"/>
              </w:rPr>
              <w:t xml:space="preserve"> </w:t>
            </w:r>
            <w:r w:rsidR="00960824">
              <w:rPr>
                <w:rFonts w:eastAsia="Arial"/>
              </w:rPr>
              <w:t>a</w:t>
            </w:r>
            <w:r w:rsidR="00960824">
              <w:rPr>
                <w:rFonts w:eastAsia="Arial"/>
                <w:spacing w:val="3"/>
              </w:rPr>
              <w:t xml:space="preserve"> </w:t>
            </w:r>
            <w:r w:rsidR="00960824">
              <w:rPr>
                <w:rFonts w:eastAsia="Arial"/>
                <w:spacing w:val="-2"/>
              </w:rPr>
              <w:t>s</w:t>
            </w:r>
            <w:r w:rsidR="00960824">
              <w:rPr>
                <w:rFonts w:eastAsia="Arial"/>
                <w:spacing w:val="1"/>
              </w:rPr>
              <w:t>tr</w:t>
            </w:r>
            <w:r w:rsidR="00960824">
              <w:rPr>
                <w:rFonts w:eastAsia="Arial"/>
                <w:spacing w:val="-1"/>
              </w:rPr>
              <w:t>i</w:t>
            </w:r>
            <w:r w:rsidR="00960824">
              <w:rPr>
                <w:rFonts w:eastAsia="Arial"/>
                <w:spacing w:val="-3"/>
              </w:rPr>
              <w:t>n</w:t>
            </w:r>
            <w:r w:rsidR="00960824">
              <w:rPr>
                <w:rFonts w:eastAsia="Arial"/>
                <w:spacing w:val="2"/>
              </w:rPr>
              <w:t>g</w:t>
            </w:r>
            <w:r w:rsidR="00960824">
              <w:rPr>
                <w:rFonts w:eastAsia="Arial"/>
              </w:rPr>
              <w:t>ed</w:t>
            </w:r>
            <w:r w:rsidR="00960824">
              <w:rPr>
                <w:rFonts w:eastAsia="Arial"/>
                <w:spacing w:val="-2"/>
              </w:rPr>
              <w:t xml:space="preserve"> </w:t>
            </w:r>
            <w:r w:rsidR="00960824">
              <w:rPr>
                <w:rFonts w:eastAsia="Arial"/>
                <w:spacing w:val="-1"/>
              </w:rPr>
              <w:t>i</w:t>
            </w:r>
            <w:r w:rsidR="00960824">
              <w:rPr>
                <w:rFonts w:eastAsia="Arial"/>
              </w:rPr>
              <w:t>ns</w:t>
            </w:r>
            <w:r w:rsidR="00960824">
              <w:rPr>
                <w:rFonts w:eastAsia="Arial"/>
                <w:spacing w:val="1"/>
              </w:rPr>
              <w:t>tr</w:t>
            </w:r>
            <w:r w:rsidR="00960824">
              <w:rPr>
                <w:rFonts w:eastAsia="Arial"/>
                <w:spacing w:val="-3"/>
              </w:rPr>
              <w:t>u</w:t>
            </w:r>
            <w:r w:rsidR="00960824">
              <w:rPr>
                <w:rFonts w:eastAsia="Arial"/>
                <w:spacing w:val="1"/>
              </w:rPr>
              <w:t>m</w:t>
            </w:r>
            <w:r w:rsidR="00960824">
              <w:rPr>
                <w:rFonts w:eastAsia="Arial"/>
              </w:rPr>
              <w:t>e</w:t>
            </w:r>
            <w:r w:rsidR="00960824">
              <w:rPr>
                <w:rFonts w:eastAsia="Arial"/>
                <w:spacing w:val="-3"/>
              </w:rPr>
              <w:t>n</w:t>
            </w:r>
            <w:r w:rsidR="00960824">
              <w:rPr>
                <w:rFonts w:eastAsia="Arial"/>
                <w:spacing w:val="1"/>
              </w:rPr>
              <w:t>t</w:t>
            </w:r>
            <w:r w:rsidR="00960824">
              <w:rPr>
                <w:rFonts w:eastAsia="Arial"/>
              </w:rPr>
              <w:t>.</w:t>
            </w:r>
          </w:p>
        </w:tc>
      </w:tr>
      <w:tr w:rsidR="00FC14C9" w:rsidRPr="00982853" w14:paraId="0833F572" w14:textId="77777777" w:rsidTr="00AE5630">
        <w:trPr>
          <w:jc w:val="center"/>
        </w:trPr>
        <w:tc>
          <w:tcPr>
            <w:tcW w:w="3681" w:type="dxa"/>
          </w:tcPr>
          <w:p w14:paraId="5770826E" w14:textId="77777777" w:rsidR="00FC14C9" w:rsidRPr="009F04FF" w:rsidRDefault="00FC14C9" w:rsidP="00AA14E2">
            <w:pPr>
              <w:pStyle w:val="SectionCsubsection"/>
            </w:pPr>
            <w:r w:rsidRPr="009F04FF">
              <w:t>Context of and specific resources for assessment</w:t>
            </w:r>
          </w:p>
        </w:tc>
        <w:tc>
          <w:tcPr>
            <w:tcW w:w="5386" w:type="dxa"/>
          </w:tcPr>
          <w:p w14:paraId="16D2C2F2" w14:textId="3135B192" w:rsidR="00960824" w:rsidRPr="00AE5630" w:rsidRDefault="00960824" w:rsidP="00AE5630">
            <w:pPr>
              <w:pStyle w:val="Bodycopy"/>
            </w:pPr>
            <w:r w:rsidRPr="00AE5630">
              <w:t>The application of competency is to be assessed in the workplace or realistically simulated workplace</w:t>
            </w:r>
            <w:r w:rsidR="007E0B9E" w:rsidRPr="00AE5630">
              <w:t>.</w:t>
            </w:r>
          </w:p>
          <w:p w14:paraId="032FBBE9" w14:textId="51DB487C" w:rsidR="00960824" w:rsidRPr="00AE5630" w:rsidRDefault="00960824" w:rsidP="00AE5630">
            <w:pPr>
              <w:pStyle w:val="Bodycopy"/>
            </w:pPr>
            <w:r w:rsidRPr="00AE5630">
              <w:t>Assessment is to occur under standard and authorised work practices, safety requirements and environmental constraints</w:t>
            </w:r>
            <w:r w:rsidR="007E0B9E" w:rsidRPr="00AE5630">
              <w:t>.</w:t>
            </w:r>
          </w:p>
          <w:p w14:paraId="1A8750C3" w14:textId="04845BCC" w:rsidR="00960824" w:rsidRPr="00AE5630" w:rsidRDefault="00960824" w:rsidP="00AE5630">
            <w:pPr>
              <w:pStyle w:val="Bodycopy"/>
            </w:pPr>
            <w:r w:rsidRPr="00AE5630">
              <w:t>Assessment is to comply with relevant regulatory or</w:t>
            </w:r>
            <w:r w:rsidR="007E0B9E" w:rsidRPr="00AE5630">
              <w:t xml:space="preserve"> </w:t>
            </w:r>
            <w:r w:rsidRPr="00AE5630">
              <w:t>Australian Standards requirements</w:t>
            </w:r>
            <w:r w:rsidR="007E0B9E" w:rsidRPr="00AE5630">
              <w:t>.</w:t>
            </w:r>
          </w:p>
          <w:p w14:paraId="1D98165E" w14:textId="3B2FA196" w:rsidR="00960824" w:rsidRDefault="00960824" w:rsidP="00AE5630">
            <w:pPr>
              <w:pStyle w:val="Bodycopy"/>
              <w:rPr>
                <w:rFonts w:eastAsia="Arial"/>
                <w:szCs w:val="22"/>
              </w:rPr>
            </w:pPr>
            <w:r w:rsidRPr="00AE5630">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5CC77203" w14:textId="7BF77774" w:rsidR="00960824" w:rsidRPr="00AE5630" w:rsidRDefault="00960824" w:rsidP="00AE5630">
            <w:pPr>
              <w:pStyle w:val="ListBullet"/>
              <w:ind w:left="472" w:hanging="472"/>
              <w:rPr>
                <w:rFonts w:eastAsia="Arial"/>
                <w:spacing w:val="1"/>
              </w:rPr>
            </w:pPr>
            <w:r w:rsidRPr="00AE5630">
              <w:rPr>
                <w:rFonts w:eastAsia="Arial"/>
                <w:spacing w:val="1"/>
              </w:rPr>
              <w:t>materials and equipment relevant to the manufacture of stringed instruments</w:t>
            </w:r>
          </w:p>
          <w:p w14:paraId="1248A6CE" w14:textId="57870669" w:rsidR="00FC14C9" w:rsidRPr="009F04FF" w:rsidRDefault="00960824" w:rsidP="00AE5630">
            <w:pPr>
              <w:pStyle w:val="ListBullet"/>
              <w:ind w:left="472" w:hanging="472"/>
            </w:pPr>
            <w:r w:rsidRPr="00AE5630">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w:t>
            </w:r>
            <w:r>
              <w:rPr>
                <w:spacing w:val="1"/>
              </w:rPr>
              <w:t>s</w:t>
            </w:r>
            <w:r>
              <w:t>.</w:t>
            </w:r>
          </w:p>
        </w:tc>
      </w:tr>
      <w:tr w:rsidR="00FC14C9" w:rsidRPr="00982853" w14:paraId="4A6F7658" w14:textId="77777777" w:rsidTr="00AE5630">
        <w:trPr>
          <w:jc w:val="center"/>
        </w:trPr>
        <w:tc>
          <w:tcPr>
            <w:tcW w:w="3681" w:type="dxa"/>
          </w:tcPr>
          <w:p w14:paraId="4C5BCA44" w14:textId="77777777" w:rsidR="00FC14C9" w:rsidRPr="009F04FF" w:rsidRDefault="00FC14C9" w:rsidP="00AA14E2">
            <w:pPr>
              <w:pStyle w:val="SectionCsubsection"/>
            </w:pPr>
            <w:r w:rsidRPr="009F04FF">
              <w:t>Method of assessment</w:t>
            </w:r>
          </w:p>
        </w:tc>
        <w:tc>
          <w:tcPr>
            <w:tcW w:w="5386" w:type="dxa"/>
          </w:tcPr>
          <w:p w14:paraId="0E79C37C" w14:textId="62554DE6" w:rsidR="00960824" w:rsidRPr="00AE5630" w:rsidRDefault="00960824" w:rsidP="00AE5630">
            <w:pPr>
              <w:pStyle w:val="Bodycopy"/>
            </w:pPr>
            <w:r w:rsidRPr="00AE5630">
              <w:t>Assessment methods must be by direct observation of tasks and include questioning on underpinning knowledge to ensure its correct interpretation and application</w:t>
            </w:r>
            <w:r w:rsidR="007E0B9E" w:rsidRPr="00AE5630">
              <w:t>.</w:t>
            </w:r>
          </w:p>
          <w:p w14:paraId="59A82A63" w14:textId="26A34B72" w:rsidR="00960824" w:rsidRPr="00AE5630" w:rsidRDefault="00960824" w:rsidP="00AE5630">
            <w:pPr>
              <w:pStyle w:val="Bodycopy"/>
            </w:pPr>
            <w:r w:rsidRPr="00AE5630">
              <w:t>Assessment may be applied under project related conditions (real or simulated) and require evidence of process</w:t>
            </w:r>
            <w:r w:rsidR="007E0B9E" w:rsidRPr="00AE5630">
              <w:t>.</w:t>
            </w:r>
          </w:p>
          <w:p w14:paraId="786B60DA" w14:textId="4BB5321C" w:rsidR="00FC14C9" w:rsidRPr="009F04FF" w:rsidRDefault="00960824" w:rsidP="00AE5630">
            <w:pPr>
              <w:pStyle w:val="Bodycopy"/>
              <w:rPr>
                <w:lang w:val="en-US"/>
              </w:rPr>
            </w:pPr>
            <w:r w:rsidRPr="00AE5630">
              <w:t>Assessment may</w:t>
            </w:r>
            <w:r>
              <w:rPr>
                <w:rFonts w:eastAsia="Arial"/>
                <w:spacing w:val="-1"/>
              </w:rPr>
              <w:t xml:space="preserve"> </w:t>
            </w:r>
            <w:r>
              <w:rPr>
                <w:rFonts w:eastAsia="Arial"/>
              </w:rPr>
              <w:t>be</w:t>
            </w:r>
            <w:r>
              <w:rPr>
                <w:rFonts w:eastAsia="Arial"/>
                <w:spacing w:val="1"/>
              </w:rPr>
              <w:t xml:space="preserve"> </w:t>
            </w:r>
            <w:r>
              <w:rPr>
                <w:rFonts w:eastAsia="Arial"/>
                <w:spacing w:val="-1"/>
              </w:rPr>
              <w:t>i</w:t>
            </w:r>
            <w:r>
              <w:rPr>
                <w:rFonts w:eastAsia="Arial"/>
              </w:rPr>
              <w:t>n</w:t>
            </w:r>
            <w:r>
              <w:rPr>
                <w:rFonts w:eastAsia="Arial"/>
                <w:spacing w:val="1"/>
              </w:rPr>
              <w:t xml:space="preserve"> </w:t>
            </w:r>
            <w:r>
              <w:rPr>
                <w:rFonts w:eastAsia="Arial"/>
                <w:spacing w:val="-2"/>
              </w:rPr>
              <w:t>c</w:t>
            </w:r>
            <w:r>
              <w:rPr>
                <w:rFonts w:eastAsia="Arial"/>
              </w:rPr>
              <w:t>on</w:t>
            </w:r>
            <w:r>
              <w:rPr>
                <w:rFonts w:eastAsia="Arial"/>
                <w:spacing w:val="1"/>
              </w:rPr>
              <w:t>j</w:t>
            </w:r>
            <w:r>
              <w:rPr>
                <w:rFonts w:eastAsia="Arial"/>
              </w:rPr>
              <w:t>unc</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 xml:space="preserve"> </w:t>
            </w:r>
            <w:r>
              <w:rPr>
                <w:rFonts w:eastAsia="Arial"/>
              </w:rPr>
              <w:t>assess</w:t>
            </w:r>
            <w:r>
              <w:rPr>
                <w:rFonts w:eastAsia="Arial"/>
                <w:spacing w:val="-2"/>
              </w:rPr>
              <w:t>m</w:t>
            </w:r>
            <w:r>
              <w:rPr>
                <w:rFonts w:eastAsia="Arial"/>
              </w:rPr>
              <w:t>ent</w:t>
            </w:r>
            <w:r>
              <w:rPr>
                <w:rFonts w:eastAsia="Arial"/>
                <w:spacing w:val="2"/>
              </w:rPr>
              <w:t xml:space="preserve"> </w:t>
            </w:r>
            <w:r>
              <w:rPr>
                <w:rFonts w:eastAsia="Arial"/>
                <w:spacing w:val="-3"/>
              </w:rPr>
              <w:t>o</w:t>
            </w:r>
            <w:r>
              <w:rPr>
                <w:rFonts w:eastAsia="Arial"/>
              </w:rPr>
              <w:t>f o</w:t>
            </w:r>
            <w:r>
              <w:rPr>
                <w:rFonts w:eastAsia="Arial"/>
                <w:spacing w:val="1"/>
              </w:rPr>
              <w:t>t</w:t>
            </w:r>
            <w:r>
              <w:rPr>
                <w:rFonts w:eastAsia="Arial"/>
              </w:rPr>
              <w:t>her un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 co</w:t>
            </w:r>
            <w:r>
              <w:rPr>
                <w:rFonts w:eastAsia="Arial"/>
                <w:spacing w:val="1"/>
              </w:rPr>
              <w:t>m</w:t>
            </w:r>
            <w:r>
              <w:rPr>
                <w:rFonts w:eastAsia="Arial"/>
              </w:rPr>
              <w:t>p</w:t>
            </w:r>
            <w:r>
              <w:rPr>
                <w:rFonts w:eastAsia="Arial"/>
                <w:spacing w:val="-3"/>
              </w:rPr>
              <w:t>e</w:t>
            </w:r>
            <w:r>
              <w:rPr>
                <w:rFonts w:eastAsia="Arial"/>
                <w:spacing w:val="1"/>
              </w:rPr>
              <w:t>t</w:t>
            </w:r>
            <w:r>
              <w:rPr>
                <w:rFonts w:eastAsia="Arial"/>
              </w:rPr>
              <w:t>en</w:t>
            </w:r>
            <w:r>
              <w:rPr>
                <w:rFonts w:eastAsia="Arial"/>
                <w:spacing w:val="-2"/>
              </w:rPr>
              <w:t>cy.</w:t>
            </w:r>
          </w:p>
        </w:tc>
      </w:tr>
    </w:tbl>
    <w:p w14:paraId="7C0FC7D6" w14:textId="77777777" w:rsidR="00FC14C9" w:rsidRPr="00C22645" w:rsidRDefault="00FC14C9" w:rsidP="00FC14C9"/>
    <w:p w14:paraId="6A191EF6" w14:textId="77777777" w:rsidR="00F70465" w:rsidRDefault="00F70465" w:rsidP="009C0D35">
      <w:pPr>
        <w:sectPr w:rsidR="00F70465" w:rsidSect="00CC4B32">
          <w:headerReference w:type="even" r:id="rId96"/>
          <w:headerReference w:type="default" r:id="rId97"/>
          <w:headerReference w:type="first" r:id="rId98"/>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70465" w:rsidRPr="00982853" w14:paraId="56523E39" w14:textId="77777777" w:rsidTr="0068570F">
        <w:trPr>
          <w:trHeight w:val="274"/>
        </w:trPr>
        <w:tc>
          <w:tcPr>
            <w:tcW w:w="2694" w:type="dxa"/>
            <w:gridSpan w:val="2"/>
          </w:tcPr>
          <w:p w14:paraId="60C5A020" w14:textId="4F50A4BD" w:rsidR="00F70465" w:rsidRPr="009F04FF" w:rsidRDefault="00F70465" w:rsidP="00203E0E">
            <w:pPr>
              <w:pStyle w:val="SectionCsubsection"/>
            </w:pPr>
            <w:r w:rsidRPr="009F04FF">
              <w:t>Unit code</w:t>
            </w:r>
            <w:r w:rsidR="00294946">
              <w:t xml:space="preserve"> and title</w:t>
            </w:r>
          </w:p>
        </w:tc>
        <w:tc>
          <w:tcPr>
            <w:tcW w:w="6378" w:type="dxa"/>
            <w:gridSpan w:val="2"/>
          </w:tcPr>
          <w:p w14:paraId="189CE6E3" w14:textId="75215DE9" w:rsidR="00F70465" w:rsidRPr="009F04FF" w:rsidRDefault="00F70465" w:rsidP="00687B17">
            <w:pPr>
              <w:pStyle w:val="Unitcode"/>
            </w:pPr>
            <w:bookmarkStart w:id="89" w:name="_Toc42077985"/>
            <w:r>
              <w:t>VU</w:t>
            </w:r>
            <w:r w:rsidR="00687B17">
              <w:t>23013</w:t>
            </w:r>
            <w:r w:rsidR="00294946">
              <w:t xml:space="preserve"> </w:t>
            </w:r>
            <w:bookmarkStart w:id="90" w:name="VUXXX23"/>
            <w:r w:rsidR="00294946">
              <w:t>Manufacture percussion instruments</w:t>
            </w:r>
            <w:bookmarkEnd w:id="90"/>
            <w:bookmarkEnd w:id="89"/>
          </w:p>
        </w:tc>
      </w:tr>
      <w:tr w:rsidR="00F70465" w:rsidRPr="00982853" w14:paraId="4F8B5CDF" w14:textId="77777777" w:rsidTr="00AE2288">
        <w:tc>
          <w:tcPr>
            <w:tcW w:w="2694" w:type="dxa"/>
            <w:gridSpan w:val="2"/>
          </w:tcPr>
          <w:p w14:paraId="578CB872" w14:textId="2C328C48" w:rsidR="00F70465" w:rsidRPr="009F04FF" w:rsidRDefault="00F70465" w:rsidP="00AE2288">
            <w:pPr>
              <w:pStyle w:val="SectionCsubsection"/>
            </w:pPr>
            <w:r w:rsidRPr="009F04FF">
              <w:t xml:space="preserve">Unit </w:t>
            </w:r>
            <w:r w:rsidR="00AE2288">
              <w:t>d</w:t>
            </w:r>
            <w:r w:rsidRPr="009F04FF">
              <w:t>escriptor</w:t>
            </w:r>
          </w:p>
        </w:tc>
        <w:tc>
          <w:tcPr>
            <w:tcW w:w="6378" w:type="dxa"/>
            <w:gridSpan w:val="2"/>
          </w:tcPr>
          <w:p w14:paraId="7F684D49" w14:textId="77777777" w:rsidR="00F70465" w:rsidRDefault="00F70465"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 xml:space="preserve">ed </w:t>
            </w:r>
            <w:r>
              <w:rPr>
                <w:rFonts w:eastAsia="Arial" w:cs="Arial"/>
                <w:spacing w:val="1"/>
              </w:rPr>
              <w:t>t</w:t>
            </w:r>
            <w:r>
              <w:rPr>
                <w:rFonts w:eastAsia="Arial" w:cs="Arial"/>
              </w:rPr>
              <w:t>o</w:t>
            </w:r>
            <w:r>
              <w:rPr>
                <w:rFonts w:eastAsia="Arial" w:cs="Arial"/>
                <w:spacing w:val="-2"/>
              </w:rPr>
              <w:t xml:space="preserve"> m</w:t>
            </w:r>
            <w:r>
              <w:rPr>
                <w:rFonts w:eastAsia="Arial" w:cs="Arial"/>
              </w:rPr>
              <w:t>an</w:t>
            </w:r>
            <w:r>
              <w:rPr>
                <w:rFonts w:eastAsia="Arial" w:cs="Arial"/>
                <w:spacing w:val="-3"/>
              </w:rPr>
              <w:t>u</w:t>
            </w:r>
            <w:r>
              <w:rPr>
                <w:rFonts w:eastAsia="Arial" w:cs="Arial"/>
                <w:spacing w:val="3"/>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1"/>
              </w:rPr>
              <w:t xml:space="preserve"> </w:t>
            </w:r>
            <w:r>
              <w:rPr>
                <w:rFonts w:eastAsia="Arial" w:cs="Arial"/>
              </w:rPr>
              <w:t>p</w:t>
            </w:r>
            <w:r>
              <w:rPr>
                <w:rFonts w:eastAsia="Arial" w:cs="Arial"/>
                <w:spacing w:val="-3"/>
              </w:rPr>
              <w:t>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en</w:t>
            </w:r>
            <w:r>
              <w:rPr>
                <w:rFonts w:eastAsia="Arial" w:cs="Arial"/>
                <w:spacing w:val="-1"/>
              </w:rPr>
              <w:t>t</w:t>
            </w:r>
            <w:r>
              <w:rPr>
                <w:rFonts w:eastAsia="Arial" w:cs="Arial"/>
                <w:spacing w:val="1"/>
              </w:rPr>
              <w:t>s</w:t>
            </w:r>
            <w:r>
              <w:rPr>
                <w:rFonts w:eastAsia="Arial" w:cs="Arial"/>
              </w:rPr>
              <w:t>.</w:t>
            </w:r>
          </w:p>
          <w:p w14:paraId="4C8CC5C1" w14:textId="5F69F7F5" w:rsidR="00A810D2" w:rsidRPr="009F04FF" w:rsidRDefault="00A810D2" w:rsidP="00203E0E">
            <w:pPr>
              <w:pStyle w:val="Bodycopy"/>
            </w:pPr>
            <w:r w:rsidRPr="00B03116">
              <w:rPr>
                <w:lang w:val="en-US"/>
              </w:rPr>
              <w:t>No licensing, legislative or certification requirements apply to this unit at the time of publication.</w:t>
            </w:r>
          </w:p>
        </w:tc>
      </w:tr>
      <w:tr w:rsidR="00F70465" w:rsidRPr="00982853" w14:paraId="5F7D4E62" w14:textId="77777777" w:rsidTr="00AE2288">
        <w:tc>
          <w:tcPr>
            <w:tcW w:w="2694" w:type="dxa"/>
            <w:gridSpan w:val="2"/>
          </w:tcPr>
          <w:p w14:paraId="3076B619" w14:textId="77777777" w:rsidR="00F70465" w:rsidRPr="009F04FF" w:rsidRDefault="00F70465" w:rsidP="00203E0E">
            <w:pPr>
              <w:pStyle w:val="SectionCsubsection"/>
            </w:pPr>
            <w:r w:rsidRPr="009F04FF">
              <w:t>Employability Skills</w:t>
            </w:r>
          </w:p>
        </w:tc>
        <w:tc>
          <w:tcPr>
            <w:tcW w:w="6378" w:type="dxa"/>
            <w:gridSpan w:val="2"/>
          </w:tcPr>
          <w:p w14:paraId="5534A3D0" w14:textId="513F2B2D" w:rsidR="00A810D2" w:rsidRPr="00982853" w:rsidRDefault="00F70465" w:rsidP="00203E0E">
            <w:pPr>
              <w:pStyle w:val="Bodycopy"/>
            </w:pPr>
            <w:r w:rsidRPr="00982853">
              <w:t>This unit contains Employability Skills.</w:t>
            </w:r>
          </w:p>
        </w:tc>
      </w:tr>
      <w:tr w:rsidR="00F70465" w:rsidRPr="00982853" w14:paraId="1809F859" w14:textId="77777777" w:rsidTr="00AE2288">
        <w:tc>
          <w:tcPr>
            <w:tcW w:w="2694" w:type="dxa"/>
            <w:gridSpan w:val="2"/>
          </w:tcPr>
          <w:p w14:paraId="6534EE0D" w14:textId="3A59B0B4" w:rsidR="00F70465" w:rsidRPr="009F04FF" w:rsidRDefault="00F70465" w:rsidP="00AE2288">
            <w:pPr>
              <w:pStyle w:val="SectionCsubsection"/>
            </w:pPr>
            <w:r w:rsidRPr="009F04FF">
              <w:t xml:space="preserve">Application of the </w:t>
            </w:r>
            <w:r w:rsidR="00AE2288">
              <w:t>u</w:t>
            </w:r>
            <w:r w:rsidRPr="009F04FF">
              <w:t>nit</w:t>
            </w:r>
          </w:p>
        </w:tc>
        <w:tc>
          <w:tcPr>
            <w:tcW w:w="6378" w:type="dxa"/>
            <w:gridSpan w:val="2"/>
          </w:tcPr>
          <w:p w14:paraId="3F401247" w14:textId="7F5A5761" w:rsidR="00F70465" w:rsidRPr="001E0018" w:rsidRDefault="00F70465" w:rsidP="00A810D2">
            <w:pPr>
              <w:pStyle w:val="Bodycopy"/>
              <w:rPr>
                <w:lang w:val="en-US"/>
              </w:rPr>
            </w:pPr>
            <w:r w:rsidRPr="001E0018">
              <w:rPr>
                <w:lang w:val="en-US"/>
              </w:rPr>
              <w:t>This unit supports the attainment of skills and knowledge required for competent workplace performance in music instrument manufacturing organisations of all sizes. The manufacture of percussion instruments applies to known or changing environments with established parameters. It involves the application of skills and knowledge at a tradesperson level, within routine and non-routine activities demonstrating autonomy and limited problem solving responsibility.</w:t>
            </w:r>
          </w:p>
        </w:tc>
      </w:tr>
      <w:tr w:rsidR="00F70465" w:rsidRPr="00982853" w14:paraId="660C0866" w14:textId="77777777" w:rsidTr="00AE2288">
        <w:tc>
          <w:tcPr>
            <w:tcW w:w="2694" w:type="dxa"/>
            <w:gridSpan w:val="2"/>
          </w:tcPr>
          <w:p w14:paraId="51893DE8" w14:textId="77777777" w:rsidR="00F70465" w:rsidRPr="009F04FF" w:rsidRDefault="00F70465" w:rsidP="00203E0E">
            <w:pPr>
              <w:pStyle w:val="SectionCsubsection"/>
            </w:pPr>
            <w:r w:rsidRPr="009F04FF">
              <w:t>ELEMENT</w:t>
            </w:r>
          </w:p>
        </w:tc>
        <w:tc>
          <w:tcPr>
            <w:tcW w:w="6378" w:type="dxa"/>
            <w:gridSpan w:val="2"/>
          </w:tcPr>
          <w:p w14:paraId="1918C360" w14:textId="77777777" w:rsidR="00F70465" w:rsidRPr="009F04FF" w:rsidRDefault="00F70465" w:rsidP="00203E0E">
            <w:pPr>
              <w:pStyle w:val="SectionCsubsection"/>
            </w:pPr>
            <w:r w:rsidRPr="009F04FF">
              <w:t>PERFORMANCE CRITERIA</w:t>
            </w:r>
          </w:p>
        </w:tc>
      </w:tr>
      <w:tr w:rsidR="00F70465" w:rsidRPr="00982853" w14:paraId="25A247B5" w14:textId="77777777" w:rsidTr="00AE2288">
        <w:tc>
          <w:tcPr>
            <w:tcW w:w="2694" w:type="dxa"/>
            <w:gridSpan w:val="2"/>
          </w:tcPr>
          <w:p w14:paraId="76AB18AD" w14:textId="77777777" w:rsidR="00F70465" w:rsidRPr="009F04FF" w:rsidRDefault="00F70465" w:rsidP="00611E18">
            <w:pPr>
              <w:pStyle w:val="Unitexplanatorytext"/>
              <w:spacing w:before="80" w:after="80"/>
            </w:pPr>
            <w:r w:rsidRPr="009F04FF">
              <w:t>Elements describe the essential outcomes of a unit of competency.</w:t>
            </w:r>
          </w:p>
        </w:tc>
        <w:tc>
          <w:tcPr>
            <w:tcW w:w="6378" w:type="dxa"/>
            <w:gridSpan w:val="2"/>
          </w:tcPr>
          <w:p w14:paraId="1CDEAD12" w14:textId="77777777" w:rsidR="00F70465" w:rsidRPr="009F04FF" w:rsidRDefault="00F70465" w:rsidP="00611E18">
            <w:pPr>
              <w:pStyle w:val="Unitexplanatorytext"/>
              <w:spacing w:before="80" w:after="8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68570F" w:rsidRPr="00982853" w14:paraId="01E58CEF" w14:textId="77777777" w:rsidTr="00AE2288">
        <w:tc>
          <w:tcPr>
            <w:tcW w:w="567" w:type="dxa"/>
            <w:vMerge w:val="restart"/>
          </w:tcPr>
          <w:p w14:paraId="5DA5BF1F" w14:textId="77777777" w:rsidR="0068570F" w:rsidRPr="00982853" w:rsidRDefault="0068570F" w:rsidP="00203E0E">
            <w:pPr>
              <w:pStyle w:val="Bodycopy"/>
            </w:pPr>
            <w:r w:rsidRPr="00982853">
              <w:t>1</w:t>
            </w:r>
          </w:p>
        </w:tc>
        <w:tc>
          <w:tcPr>
            <w:tcW w:w="2127" w:type="dxa"/>
            <w:vMerge w:val="restart"/>
          </w:tcPr>
          <w:p w14:paraId="3AA1F655" w14:textId="77777777" w:rsidR="0068570F" w:rsidRPr="001E0018" w:rsidRDefault="0068570F" w:rsidP="00203E0E">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7273EE32" w14:textId="77777777" w:rsidR="0068570F" w:rsidRPr="00982853" w:rsidRDefault="0068570F" w:rsidP="00203E0E">
            <w:pPr>
              <w:pStyle w:val="Bodycopy"/>
            </w:pPr>
            <w:r w:rsidRPr="00982853">
              <w:t>1.1</w:t>
            </w:r>
          </w:p>
        </w:tc>
        <w:tc>
          <w:tcPr>
            <w:tcW w:w="5811" w:type="dxa"/>
          </w:tcPr>
          <w:p w14:paraId="6485F3C4" w14:textId="05C255E6" w:rsidR="0068570F" w:rsidRPr="001E0018" w:rsidRDefault="0068570F" w:rsidP="00203E0E">
            <w:pPr>
              <w:pStyle w:val="Bodycopy"/>
              <w:rPr>
                <w:lang w:val="en-US"/>
              </w:rPr>
            </w:pPr>
            <w:r w:rsidRPr="001E0018">
              <w:rPr>
                <w:lang w:val="en-US"/>
              </w:rPr>
              <w:t xml:space="preserve">Applicable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1E0018">
              <w:rPr>
                <w:b/>
                <w:bCs/>
                <w:i/>
                <w:lang w:val="en-US"/>
              </w:rPr>
              <w:t>(OHS)/</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1E0018">
              <w:rPr>
                <w:b/>
                <w:bCs/>
                <w:i/>
                <w:lang w:val="en-US"/>
              </w:rPr>
              <w:t>(WHS)</w:t>
            </w:r>
            <w:r w:rsidRPr="001E0018">
              <w:rPr>
                <w:lang w:val="en-US"/>
              </w:rPr>
              <w:t xml:space="preserve">, </w:t>
            </w:r>
            <w:r w:rsidRPr="001E0018">
              <w:rPr>
                <w:b/>
                <w:bCs/>
                <w:i/>
                <w:lang w:val="en-US"/>
              </w:rPr>
              <w:t>legislative</w:t>
            </w:r>
            <w:r w:rsidRPr="001E0018">
              <w:rPr>
                <w:b/>
                <w:bCs/>
                <w:lang w:val="en-US"/>
              </w:rPr>
              <w:t xml:space="preserve"> </w:t>
            </w:r>
            <w:r w:rsidRPr="001E0018">
              <w:rPr>
                <w:lang w:val="en-US"/>
              </w:rPr>
              <w:t xml:space="preserve">and </w:t>
            </w:r>
            <w:r w:rsidRPr="001E0018">
              <w:rPr>
                <w:b/>
                <w:bCs/>
                <w:i/>
                <w:lang w:val="en-US"/>
              </w:rPr>
              <w:t xml:space="preserve">organisational requirements </w:t>
            </w:r>
            <w:r w:rsidRPr="001E0018">
              <w:rPr>
                <w:lang w:val="en-US"/>
              </w:rPr>
              <w:t>relevant to machin</w:t>
            </w:r>
            <w:r w:rsidR="001F71CE">
              <w:rPr>
                <w:lang w:val="en-US"/>
              </w:rPr>
              <w:t>ing</w:t>
            </w:r>
            <w:r w:rsidRPr="001E0018">
              <w:rPr>
                <w:lang w:val="en-US"/>
              </w:rPr>
              <w:t xml:space="preserve"> material and </w:t>
            </w:r>
            <w:r w:rsidR="001F71CE">
              <w:rPr>
                <w:lang w:val="en-US"/>
              </w:rPr>
              <w:t xml:space="preserve">the </w:t>
            </w:r>
            <w:r w:rsidRPr="001E0018">
              <w:rPr>
                <w:lang w:val="en-US"/>
              </w:rPr>
              <w:t>manufacture of percussion instrument are verified and complied with.</w:t>
            </w:r>
          </w:p>
        </w:tc>
      </w:tr>
      <w:tr w:rsidR="0068570F" w:rsidRPr="00982853" w14:paraId="5E7B83AE" w14:textId="77777777" w:rsidTr="00AE2288">
        <w:tc>
          <w:tcPr>
            <w:tcW w:w="567" w:type="dxa"/>
            <w:vMerge/>
          </w:tcPr>
          <w:p w14:paraId="5E5C616C" w14:textId="77777777" w:rsidR="0068570F" w:rsidRPr="009F04FF" w:rsidRDefault="0068570F" w:rsidP="00203E0E">
            <w:pPr>
              <w:pStyle w:val="Bodycopy"/>
              <w:rPr>
                <w:szCs w:val="20"/>
                <w:lang w:val="en-AU" w:eastAsia="en-US"/>
              </w:rPr>
            </w:pPr>
          </w:p>
        </w:tc>
        <w:tc>
          <w:tcPr>
            <w:tcW w:w="2127" w:type="dxa"/>
            <w:vMerge/>
          </w:tcPr>
          <w:p w14:paraId="191259B6" w14:textId="77777777" w:rsidR="0068570F" w:rsidRPr="009F04FF" w:rsidRDefault="0068570F" w:rsidP="00203E0E">
            <w:pPr>
              <w:pStyle w:val="Bodycopy"/>
              <w:rPr>
                <w:rFonts w:cs="Arial"/>
                <w:color w:val="0070C0"/>
                <w:szCs w:val="20"/>
                <w:lang w:val="en-AU" w:eastAsia="en-US"/>
              </w:rPr>
            </w:pPr>
          </w:p>
        </w:tc>
        <w:tc>
          <w:tcPr>
            <w:tcW w:w="567" w:type="dxa"/>
          </w:tcPr>
          <w:p w14:paraId="70084DB1" w14:textId="77777777" w:rsidR="0068570F" w:rsidRPr="009F04FF" w:rsidRDefault="0068570F" w:rsidP="00203E0E">
            <w:pPr>
              <w:pStyle w:val="Bodycopy"/>
              <w:rPr>
                <w:szCs w:val="20"/>
                <w:lang w:val="en-AU" w:eastAsia="en-US"/>
              </w:rPr>
            </w:pPr>
            <w:r w:rsidRPr="009F04FF">
              <w:rPr>
                <w:szCs w:val="20"/>
                <w:lang w:val="en-AU" w:eastAsia="en-US"/>
              </w:rPr>
              <w:t>1.2</w:t>
            </w:r>
          </w:p>
        </w:tc>
        <w:tc>
          <w:tcPr>
            <w:tcW w:w="5811" w:type="dxa"/>
          </w:tcPr>
          <w:p w14:paraId="09997072" w14:textId="77777777" w:rsidR="0068570F" w:rsidRPr="001E0018" w:rsidRDefault="0068570F" w:rsidP="00203E0E">
            <w:pPr>
              <w:pStyle w:val="Bodycopy"/>
              <w:rPr>
                <w:szCs w:val="20"/>
                <w:lang w:val="en-US" w:eastAsia="en-US"/>
              </w:rPr>
            </w:pPr>
            <w:r w:rsidRPr="001E0018">
              <w:rPr>
                <w:b/>
                <w:bCs/>
                <w:i/>
                <w:szCs w:val="20"/>
                <w:lang w:val="en-US" w:eastAsia="en-US"/>
              </w:rPr>
              <w:t xml:space="preserve">Work order </w:t>
            </w:r>
            <w:r w:rsidRPr="001E0018">
              <w:rPr>
                <w:szCs w:val="20"/>
                <w:lang w:val="en-US" w:eastAsia="en-US"/>
              </w:rPr>
              <w:t>is reviewed, confirmed and clarified with</w:t>
            </w:r>
            <w:r>
              <w:rPr>
                <w:szCs w:val="20"/>
                <w:lang w:val="en-US" w:eastAsia="en-US"/>
              </w:rPr>
              <w:t xml:space="preserve"> </w:t>
            </w:r>
            <w:r w:rsidRPr="001E0018">
              <w:rPr>
                <w:b/>
                <w:bCs/>
                <w:i/>
                <w:szCs w:val="20"/>
                <w:lang w:val="en-US" w:eastAsia="en-US"/>
              </w:rPr>
              <w:t>appropriate personnel</w:t>
            </w:r>
            <w:r w:rsidRPr="001E0018">
              <w:rPr>
                <w:bCs/>
                <w:szCs w:val="20"/>
                <w:lang w:val="en-US" w:eastAsia="en-US"/>
              </w:rPr>
              <w:t>.</w:t>
            </w:r>
          </w:p>
        </w:tc>
      </w:tr>
      <w:tr w:rsidR="0068570F" w:rsidRPr="00982853" w14:paraId="4AEFF29C" w14:textId="77777777" w:rsidTr="00AE2288">
        <w:tc>
          <w:tcPr>
            <w:tcW w:w="567" w:type="dxa"/>
            <w:vMerge/>
          </w:tcPr>
          <w:p w14:paraId="437781E1" w14:textId="77777777" w:rsidR="0068570F" w:rsidRPr="009F04FF" w:rsidRDefault="0068570F" w:rsidP="00203E0E">
            <w:pPr>
              <w:pStyle w:val="Bodycopy"/>
              <w:rPr>
                <w:szCs w:val="20"/>
                <w:lang w:val="en-AU" w:eastAsia="en-US"/>
              </w:rPr>
            </w:pPr>
          </w:p>
        </w:tc>
        <w:tc>
          <w:tcPr>
            <w:tcW w:w="2127" w:type="dxa"/>
            <w:vMerge/>
          </w:tcPr>
          <w:p w14:paraId="5ABE5C25" w14:textId="77777777" w:rsidR="0068570F" w:rsidRPr="009F04FF" w:rsidRDefault="0068570F" w:rsidP="00203E0E">
            <w:pPr>
              <w:pStyle w:val="Bodycopy"/>
              <w:rPr>
                <w:szCs w:val="20"/>
                <w:lang w:val="en-AU" w:eastAsia="en-US"/>
              </w:rPr>
            </w:pPr>
          </w:p>
        </w:tc>
        <w:tc>
          <w:tcPr>
            <w:tcW w:w="567" w:type="dxa"/>
          </w:tcPr>
          <w:p w14:paraId="53E1D540" w14:textId="77777777" w:rsidR="0068570F" w:rsidRPr="009F04FF" w:rsidRDefault="0068570F" w:rsidP="00203E0E">
            <w:pPr>
              <w:pStyle w:val="Bodycopy"/>
              <w:rPr>
                <w:szCs w:val="20"/>
                <w:lang w:val="en-AU" w:eastAsia="en-US"/>
              </w:rPr>
            </w:pPr>
            <w:r w:rsidRPr="009F04FF">
              <w:rPr>
                <w:szCs w:val="20"/>
                <w:lang w:val="en-AU" w:eastAsia="en-US"/>
              </w:rPr>
              <w:t>1.3</w:t>
            </w:r>
          </w:p>
        </w:tc>
        <w:tc>
          <w:tcPr>
            <w:tcW w:w="5811" w:type="dxa"/>
          </w:tcPr>
          <w:p w14:paraId="19BEE1FA" w14:textId="77777777" w:rsidR="0068570F" w:rsidRPr="009F04FF" w:rsidRDefault="0068570F" w:rsidP="00203E0E">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2"/>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1"/>
              </w:rPr>
              <w:t xml:space="preserve"> </w:t>
            </w:r>
            <w:r>
              <w:rPr>
                <w:rFonts w:eastAsia="Arial" w:cs="Arial"/>
                <w:b/>
                <w:bCs/>
                <w:i/>
              </w:rPr>
              <w:t>op</w:t>
            </w:r>
            <w:r>
              <w:rPr>
                <w:rFonts w:eastAsia="Arial" w:cs="Arial"/>
                <w:b/>
                <w:bCs/>
                <w:i/>
                <w:spacing w:val="-3"/>
              </w:rPr>
              <w:t>e</w:t>
            </w:r>
            <w:r>
              <w:rPr>
                <w:rFonts w:eastAsia="Arial" w:cs="Arial"/>
                <w:b/>
                <w:bCs/>
                <w:i/>
              </w:rPr>
              <w:t>ra</w:t>
            </w:r>
            <w:r>
              <w:rPr>
                <w:rFonts w:eastAsia="Arial" w:cs="Arial"/>
                <w:b/>
                <w:bCs/>
                <w:i/>
                <w:spacing w:val="-2"/>
              </w:rPr>
              <w:t>t</w:t>
            </w:r>
            <w:r>
              <w:rPr>
                <w:rFonts w:eastAsia="Arial" w:cs="Arial"/>
                <w:b/>
                <w:bCs/>
                <w:i/>
                <w:spacing w:val="1"/>
              </w:rPr>
              <w:t>i</w:t>
            </w:r>
            <w:r>
              <w:rPr>
                <w:rFonts w:eastAsia="Arial" w:cs="Arial"/>
                <w:b/>
                <w:bCs/>
                <w:i/>
                <w:spacing w:val="-3"/>
              </w:rPr>
              <w:t>n</w:t>
            </w:r>
            <w:r>
              <w:rPr>
                <w:rFonts w:eastAsia="Arial" w:cs="Arial"/>
                <w:b/>
                <w:bCs/>
                <w:i/>
              </w:rPr>
              <w:t>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1"/>
              </w:rPr>
              <w:t>)</w:t>
            </w:r>
            <w:r>
              <w:rPr>
                <w:rFonts w:eastAsia="Arial" w:cs="Arial"/>
              </w:rPr>
              <w:t>.</w:t>
            </w:r>
          </w:p>
        </w:tc>
      </w:tr>
      <w:tr w:rsidR="0068570F" w:rsidRPr="00982853" w14:paraId="214A5D3D" w14:textId="77777777" w:rsidTr="00AE2288">
        <w:tc>
          <w:tcPr>
            <w:tcW w:w="567" w:type="dxa"/>
            <w:vMerge/>
          </w:tcPr>
          <w:p w14:paraId="723B2CC0" w14:textId="77777777" w:rsidR="0068570F" w:rsidRPr="009F04FF" w:rsidRDefault="0068570F" w:rsidP="00203E0E">
            <w:pPr>
              <w:pStyle w:val="Bodycopy"/>
              <w:rPr>
                <w:szCs w:val="20"/>
                <w:lang w:val="en-AU" w:eastAsia="en-US"/>
              </w:rPr>
            </w:pPr>
          </w:p>
        </w:tc>
        <w:tc>
          <w:tcPr>
            <w:tcW w:w="2127" w:type="dxa"/>
            <w:vMerge/>
          </w:tcPr>
          <w:p w14:paraId="6330B909" w14:textId="77777777" w:rsidR="0068570F" w:rsidRPr="009F04FF" w:rsidRDefault="0068570F" w:rsidP="00203E0E">
            <w:pPr>
              <w:pStyle w:val="Bodycopy"/>
              <w:rPr>
                <w:szCs w:val="20"/>
                <w:lang w:val="en-AU" w:eastAsia="en-US"/>
              </w:rPr>
            </w:pPr>
          </w:p>
        </w:tc>
        <w:tc>
          <w:tcPr>
            <w:tcW w:w="567" w:type="dxa"/>
          </w:tcPr>
          <w:p w14:paraId="5F376EB3" w14:textId="77777777" w:rsidR="0068570F" w:rsidRPr="009F04FF" w:rsidRDefault="0068570F" w:rsidP="00203E0E">
            <w:pPr>
              <w:pStyle w:val="Bodycopy"/>
              <w:rPr>
                <w:szCs w:val="20"/>
                <w:lang w:val="en-AU" w:eastAsia="en-US"/>
              </w:rPr>
            </w:pPr>
            <w:r>
              <w:rPr>
                <w:szCs w:val="20"/>
                <w:lang w:val="en-AU" w:eastAsia="en-US"/>
              </w:rPr>
              <w:t>1.4</w:t>
            </w:r>
          </w:p>
        </w:tc>
        <w:tc>
          <w:tcPr>
            <w:tcW w:w="5811" w:type="dxa"/>
          </w:tcPr>
          <w:p w14:paraId="6C9EC076" w14:textId="77777777" w:rsidR="0068570F" w:rsidRPr="009F04FF" w:rsidRDefault="0068570F" w:rsidP="00203E0E">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68570F" w:rsidRPr="00982853" w14:paraId="20A0A44F" w14:textId="77777777" w:rsidTr="00AE2288">
        <w:tc>
          <w:tcPr>
            <w:tcW w:w="567" w:type="dxa"/>
            <w:vMerge/>
          </w:tcPr>
          <w:p w14:paraId="3CE7B611" w14:textId="77777777" w:rsidR="0068570F" w:rsidRPr="009F04FF" w:rsidRDefault="0068570F" w:rsidP="00203E0E">
            <w:pPr>
              <w:pStyle w:val="Bodycopy"/>
              <w:rPr>
                <w:szCs w:val="20"/>
                <w:lang w:val="en-AU" w:eastAsia="en-US"/>
              </w:rPr>
            </w:pPr>
          </w:p>
        </w:tc>
        <w:tc>
          <w:tcPr>
            <w:tcW w:w="2127" w:type="dxa"/>
            <w:vMerge/>
          </w:tcPr>
          <w:p w14:paraId="204079E7" w14:textId="77777777" w:rsidR="0068570F" w:rsidRPr="009F04FF" w:rsidRDefault="0068570F" w:rsidP="00203E0E">
            <w:pPr>
              <w:pStyle w:val="Bodycopy"/>
              <w:rPr>
                <w:szCs w:val="20"/>
                <w:lang w:val="en-AU" w:eastAsia="en-US"/>
              </w:rPr>
            </w:pPr>
          </w:p>
        </w:tc>
        <w:tc>
          <w:tcPr>
            <w:tcW w:w="567" w:type="dxa"/>
          </w:tcPr>
          <w:p w14:paraId="64915095" w14:textId="77777777" w:rsidR="0068570F" w:rsidRPr="009F04FF" w:rsidRDefault="0068570F" w:rsidP="00203E0E">
            <w:pPr>
              <w:pStyle w:val="Bodycopy"/>
              <w:rPr>
                <w:szCs w:val="20"/>
                <w:lang w:val="en-AU" w:eastAsia="en-US"/>
              </w:rPr>
            </w:pPr>
            <w:r>
              <w:rPr>
                <w:szCs w:val="20"/>
                <w:lang w:val="en-AU" w:eastAsia="en-US"/>
              </w:rPr>
              <w:t>1.5</w:t>
            </w:r>
          </w:p>
        </w:tc>
        <w:tc>
          <w:tcPr>
            <w:tcW w:w="5811" w:type="dxa"/>
          </w:tcPr>
          <w:p w14:paraId="35CD50C7" w14:textId="77777777" w:rsidR="0068570F" w:rsidRPr="009F04FF" w:rsidRDefault="0068570F"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 xml:space="preserve">is </w:t>
            </w:r>
            <w:r>
              <w:rPr>
                <w:rFonts w:eastAsia="Arial" w:cs="Arial"/>
              </w:rPr>
              <w:t>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spacing w:val="-1"/>
              </w:rPr>
              <w:t>y</w:t>
            </w:r>
            <w:r>
              <w:rPr>
                <w:rFonts w:eastAsia="Arial" w:cs="Arial"/>
                <w:sz w:val="24"/>
              </w:rPr>
              <w:t>.</w:t>
            </w:r>
          </w:p>
        </w:tc>
      </w:tr>
      <w:tr w:rsidR="0068570F" w:rsidRPr="00982853" w14:paraId="2E67FC3C" w14:textId="77777777" w:rsidTr="00AE2288">
        <w:tc>
          <w:tcPr>
            <w:tcW w:w="567" w:type="dxa"/>
            <w:vMerge w:val="restart"/>
          </w:tcPr>
          <w:p w14:paraId="4DCC1F26" w14:textId="4F359877" w:rsidR="0068570F" w:rsidRPr="009F04FF" w:rsidRDefault="0068570F" w:rsidP="0068570F">
            <w:pPr>
              <w:pStyle w:val="Bodycopy"/>
              <w:spacing w:before="100" w:after="100"/>
              <w:rPr>
                <w:szCs w:val="20"/>
                <w:lang w:val="en-AU" w:eastAsia="en-US"/>
              </w:rPr>
            </w:pPr>
            <w:r w:rsidRPr="009F04FF">
              <w:rPr>
                <w:szCs w:val="20"/>
                <w:lang w:val="en-AU" w:eastAsia="en-US"/>
              </w:rPr>
              <w:t>2</w:t>
            </w:r>
          </w:p>
        </w:tc>
        <w:tc>
          <w:tcPr>
            <w:tcW w:w="2127" w:type="dxa"/>
            <w:vMerge w:val="restart"/>
          </w:tcPr>
          <w:p w14:paraId="2AD3D457" w14:textId="77777777" w:rsidR="0068570F" w:rsidRPr="009F04FF" w:rsidRDefault="0068570F" w:rsidP="0068570F">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1B85D7C9" w14:textId="77777777" w:rsidR="0068570F" w:rsidRPr="009F04FF" w:rsidRDefault="0068570F" w:rsidP="0068570F">
            <w:pPr>
              <w:pStyle w:val="Bodycopy"/>
              <w:spacing w:before="100" w:after="100"/>
              <w:rPr>
                <w:szCs w:val="20"/>
                <w:lang w:val="en-AU" w:eastAsia="en-US"/>
              </w:rPr>
            </w:pPr>
            <w:r w:rsidRPr="009F04FF">
              <w:rPr>
                <w:szCs w:val="20"/>
                <w:lang w:val="en-AU" w:eastAsia="en-US"/>
              </w:rPr>
              <w:t>2.1</w:t>
            </w:r>
          </w:p>
        </w:tc>
        <w:tc>
          <w:tcPr>
            <w:tcW w:w="5811" w:type="dxa"/>
          </w:tcPr>
          <w:p w14:paraId="78B40D1D" w14:textId="77777777" w:rsidR="0068570F" w:rsidRPr="009F04FF" w:rsidRDefault="0068570F" w:rsidP="0068570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p</w:t>
            </w:r>
            <w:r>
              <w:rPr>
                <w:rFonts w:eastAsia="Arial" w:cs="Arial"/>
                <w:spacing w:val="-3"/>
              </w:rPr>
              <w:t>e</w:t>
            </w:r>
            <w:r>
              <w:rPr>
                <w:rFonts w:eastAsia="Arial" w:cs="Arial"/>
                <w:spacing w:val="1"/>
              </w:rPr>
              <w:t>r</w:t>
            </w:r>
            <w:r>
              <w:rPr>
                <w:rFonts w:eastAsia="Arial" w:cs="Arial"/>
              </w:rPr>
              <w:t>cuss</w:t>
            </w:r>
            <w:r>
              <w:rPr>
                <w:rFonts w:eastAsia="Arial" w:cs="Arial"/>
                <w:spacing w:val="-1"/>
              </w:rPr>
              <w:t>i</w:t>
            </w:r>
            <w:r>
              <w:rPr>
                <w:rFonts w:eastAsia="Arial" w:cs="Arial"/>
              </w:rPr>
              <w:t xml:space="preserve">on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68570F" w:rsidRPr="00982853" w14:paraId="218C2AD5" w14:textId="77777777" w:rsidTr="00AE2288">
        <w:tc>
          <w:tcPr>
            <w:tcW w:w="567" w:type="dxa"/>
            <w:vMerge/>
          </w:tcPr>
          <w:p w14:paraId="66445672" w14:textId="77777777" w:rsidR="0068570F" w:rsidRPr="009F04FF" w:rsidRDefault="0068570F" w:rsidP="0068570F">
            <w:pPr>
              <w:pStyle w:val="Bodycopy"/>
              <w:spacing w:before="100" w:after="100"/>
              <w:rPr>
                <w:szCs w:val="20"/>
                <w:lang w:val="en-AU" w:eastAsia="en-US"/>
              </w:rPr>
            </w:pPr>
          </w:p>
        </w:tc>
        <w:tc>
          <w:tcPr>
            <w:tcW w:w="2127" w:type="dxa"/>
            <w:vMerge/>
          </w:tcPr>
          <w:p w14:paraId="66B54CA5" w14:textId="77777777" w:rsidR="0068570F" w:rsidRPr="009F04FF" w:rsidRDefault="0068570F" w:rsidP="0068570F">
            <w:pPr>
              <w:pStyle w:val="Bodycopy"/>
              <w:spacing w:before="100" w:after="100"/>
              <w:rPr>
                <w:szCs w:val="20"/>
                <w:lang w:val="en-AU" w:eastAsia="en-US"/>
              </w:rPr>
            </w:pPr>
          </w:p>
        </w:tc>
        <w:tc>
          <w:tcPr>
            <w:tcW w:w="567" w:type="dxa"/>
          </w:tcPr>
          <w:p w14:paraId="544A5219" w14:textId="77777777" w:rsidR="0068570F" w:rsidRPr="009F04FF" w:rsidRDefault="0068570F" w:rsidP="0068570F">
            <w:pPr>
              <w:pStyle w:val="Bodycopy"/>
              <w:spacing w:before="100" w:after="100"/>
              <w:rPr>
                <w:szCs w:val="20"/>
                <w:lang w:val="en-AU" w:eastAsia="en-US"/>
              </w:rPr>
            </w:pPr>
            <w:r w:rsidRPr="009F04FF">
              <w:rPr>
                <w:szCs w:val="20"/>
                <w:lang w:val="en-AU" w:eastAsia="en-US"/>
              </w:rPr>
              <w:t>2.2</w:t>
            </w:r>
          </w:p>
        </w:tc>
        <w:tc>
          <w:tcPr>
            <w:tcW w:w="5811" w:type="dxa"/>
          </w:tcPr>
          <w:p w14:paraId="423C6219" w14:textId="77777777" w:rsidR="0068570F" w:rsidRPr="009F04FF" w:rsidRDefault="0068570F" w:rsidP="0068570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3"/>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4"/>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pe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2"/>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322558D7" w14:textId="533289C9" w:rsidR="00611E18" w:rsidRDefault="00611E1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611E18" w:rsidRPr="009F04FF" w14:paraId="1C82EF78" w14:textId="77777777" w:rsidTr="008601B5">
        <w:tc>
          <w:tcPr>
            <w:tcW w:w="2694" w:type="dxa"/>
            <w:gridSpan w:val="2"/>
          </w:tcPr>
          <w:p w14:paraId="3B5E4BCC" w14:textId="77777777" w:rsidR="00611E18" w:rsidRPr="009F04FF" w:rsidRDefault="00611E18" w:rsidP="008601B5">
            <w:pPr>
              <w:pStyle w:val="SectionCsubsection"/>
            </w:pPr>
            <w:r w:rsidRPr="009F04FF">
              <w:t>ELEMENT</w:t>
            </w:r>
          </w:p>
        </w:tc>
        <w:tc>
          <w:tcPr>
            <w:tcW w:w="6378" w:type="dxa"/>
            <w:gridSpan w:val="2"/>
          </w:tcPr>
          <w:p w14:paraId="2B8EB358" w14:textId="77777777" w:rsidR="00611E18" w:rsidRPr="009F04FF" w:rsidRDefault="00611E18" w:rsidP="008601B5">
            <w:pPr>
              <w:pStyle w:val="SectionCsubsection"/>
            </w:pPr>
            <w:r w:rsidRPr="009F04FF">
              <w:t>PERFORMANCE CRITERIA</w:t>
            </w:r>
          </w:p>
        </w:tc>
      </w:tr>
      <w:tr w:rsidR="0068570F" w:rsidRPr="00982853" w14:paraId="5ED02F98" w14:textId="77777777" w:rsidTr="00AE2288">
        <w:tc>
          <w:tcPr>
            <w:tcW w:w="567" w:type="dxa"/>
          </w:tcPr>
          <w:p w14:paraId="1953E760" w14:textId="18C0A923" w:rsidR="0068570F" w:rsidRPr="009F04FF" w:rsidRDefault="0068570F" w:rsidP="0068570F">
            <w:pPr>
              <w:pStyle w:val="Bodycopy"/>
              <w:spacing w:before="100" w:after="100"/>
              <w:rPr>
                <w:szCs w:val="20"/>
                <w:lang w:val="en-AU" w:eastAsia="en-US"/>
              </w:rPr>
            </w:pPr>
          </w:p>
        </w:tc>
        <w:tc>
          <w:tcPr>
            <w:tcW w:w="2127" w:type="dxa"/>
          </w:tcPr>
          <w:p w14:paraId="42E017FB" w14:textId="77777777" w:rsidR="0068570F" w:rsidRPr="009F04FF" w:rsidRDefault="0068570F" w:rsidP="0068570F">
            <w:pPr>
              <w:pStyle w:val="Bodycopy"/>
              <w:spacing w:before="100" w:after="100"/>
              <w:rPr>
                <w:szCs w:val="20"/>
                <w:lang w:val="en-AU" w:eastAsia="en-US"/>
              </w:rPr>
            </w:pPr>
          </w:p>
        </w:tc>
        <w:tc>
          <w:tcPr>
            <w:tcW w:w="567" w:type="dxa"/>
          </w:tcPr>
          <w:p w14:paraId="2A04C450" w14:textId="77777777" w:rsidR="0068570F" w:rsidRPr="009F04FF" w:rsidRDefault="0068570F" w:rsidP="0068570F">
            <w:pPr>
              <w:pStyle w:val="Bodycopy"/>
              <w:spacing w:before="100" w:after="100"/>
              <w:rPr>
                <w:szCs w:val="20"/>
                <w:lang w:val="en-AU" w:eastAsia="en-US"/>
              </w:rPr>
            </w:pPr>
            <w:r w:rsidRPr="009F04FF">
              <w:rPr>
                <w:szCs w:val="20"/>
                <w:lang w:val="en-AU" w:eastAsia="en-US"/>
              </w:rPr>
              <w:t>2.3</w:t>
            </w:r>
          </w:p>
        </w:tc>
        <w:tc>
          <w:tcPr>
            <w:tcW w:w="5811" w:type="dxa"/>
          </w:tcPr>
          <w:p w14:paraId="13EBF985" w14:textId="77777777" w:rsidR="0068570F" w:rsidRPr="009F04FF" w:rsidRDefault="0068570F" w:rsidP="0068570F">
            <w:pPr>
              <w:pStyle w:val="Bodycopy"/>
              <w:spacing w:before="100" w:after="100"/>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 pe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2"/>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 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68570F" w:rsidRPr="00982853" w14:paraId="19F384D8" w14:textId="77777777" w:rsidTr="00AE2288">
        <w:tc>
          <w:tcPr>
            <w:tcW w:w="567" w:type="dxa"/>
            <w:vMerge w:val="restart"/>
          </w:tcPr>
          <w:p w14:paraId="73BEB09C" w14:textId="77777777" w:rsidR="0068570F" w:rsidRPr="009F04FF" w:rsidRDefault="0068570F" w:rsidP="0068570F">
            <w:pPr>
              <w:pStyle w:val="Bodycopy"/>
              <w:spacing w:before="100" w:after="100"/>
              <w:rPr>
                <w:szCs w:val="20"/>
                <w:lang w:val="en-AU" w:eastAsia="en-US"/>
              </w:rPr>
            </w:pPr>
            <w:r w:rsidRPr="009F04FF">
              <w:rPr>
                <w:szCs w:val="20"/>
                <w:lang w:val="en-AU" w:eastAsia="en-US"/>
              </w:rPr>
              <w:t>3</w:t>
            </w:r>
          </w:p>
        </w:tc>
        <w:tc>
          <w:tcPr>
            <w:tcW w:w="2127" w:type="dxa"/>
            <w:vMerge w:val="restart"/>
          </w:tcPr>
          <w:p w14:paraId="758A3B11" w14:textId="321846E8" w:rsidR="0068570F" w:rsidRPr="009F04FF" w:rsidRDefault="0068570F" w:rsidP="0068570F">
            <w:pPr>
              <w:pStyle w:val="Bodycopy"/>
              <w:spacing w:before="100" w:after="100"/>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5308F8AE" w14:textId="77777777" w:rsidR="0068570F" w:rsidRPr="009F04FF" w:rsidRDefault="0068570F" w:rsidP="0068570F">
            <w:pPr>
              <w:pStyle w:val="Bodycopy"/>
              <w:spacing w:before="100" w:after="100"/>
              <w:rPr>
                <w:szCs w:val="20"/>
                <w:lang w:val="en-AU" w:eastAsia="en-US"/>
              </w:rPr>
            </w:pPr>
            <w:r w:rsidRPr="009F04FF">
              <w:rPr>
                <w:szCs w:val="20"/>
                <w:lang w:val="en-AU" w:eastAsia="en-US"/>
              </w:rPr>
              <w:t>3.1</w:t>
            </w:r>
          </w:p>
        </w:tc>
        <w:tc>
          <w:tcPr>
            <w:tcW w:w="5811" w:type="dxa"/>
          </w:tcPr>
          <w:p w14:paraId="1A390EA5" w14:textId="77777777" w:rsidR="0068570F" w:rsidRPr="001E0018" w:rsidRDefault="0068570F" w:rsidP="0068570F">
            <w:pPr>
              <w:pStyle w:val="Bodycopy"/>
              <w:spacing w:before="100" w:after="100"/>
              <w:rPr>
                <w:szCs w:val="20"/>
                <w:lang w:val="en-US" w:eastAsia="en-US"/>
              </w:rPr>
            </w:pPr>
            <w:r w:rsidRPr="001E0018">
              <w:rPr>
                <w:b/>
                <w:bCs/>
                <w:i/>
                <w:szCs w:val="20"/>
                <w:lang w:val="en-US" w:eastAsia="en-US"/>
              </w:rPr>
              <w:t xml:space="preserve">Tools, jigs and equipment </w:t>
            </w:r>
            <w:r w:rsidRPr="001E0018">
              <w:rPr>
                <w:szCs w:val="20"/>
                <w:lang w:val="en-US" w:eastAsia="en-US"/>
              </w:rPr>
              <w:t>are applied in the manufacturing process in accordance with professional standards and enterprise requirements.</w:t>
            </w:r>
          </w:p>
        </w:tc>
      </w:tr>
      <w:tr w:rsidR="0068570F" w:rsidRPr="00982853" w14:paraId="15A02A4A" w14:textId="77777777" w:rsidTr="00AE2288">
        <w:tc>
          <w:tcPr>
            <w:tcW w:w="567" w:type="dxa"/>
            <w:vMerge/>
          </w:tcPr>
          <w:p w14:paraId="2E3C0F16" w14:textId="77777777" w:rsidR="0068570F" w:rsidRPr="009F04FF" w:rsidRDefault="0068570F" w:rsidP="0068570F">
            <w:pPr>
              <w:pStyle w:val="Bodycopy"/>
              <w:spacing w:before="100" w:after="100"/>
              <w:rPr>
                <w:szCs w:val="20"/>
                <w:lang w:val="en-AU" w:eastAsia="en-US"/>
              </w:rPr>
            </w:pPr>
          </w:p>
        </w:tc>
        <w:tc>
          <w:tcPr>
            <w:tcW w:w="2127" w:type="dxa"/>
            <w:vMerge/>
          </w:tcPr>
          <w:p w14:paraId="511B96CF" w14:textId="77777777" w:rsidR="0068570F" w:rsidRPr="009F04FF" w:rsidRDefault="0068570F" w:rsidP="0068570F">
            <w:pPr>
              <w:pStyle w:val="Guidingtext"/>
              <w:spacing w:before="100" w:after="100"/>
              <w:rPr>
                <w:szCs w:val="20"/>
              </w:rPr>
            </w:pPr>
          </w:p>
        </w:tc>
        <w:tc>
          <w:tcPr>
            <w:tcW w:w="567" w:type="dxa"/>
          </w:tcPr>
          <w:p w14:paraId="2A75588B" w14:textId="77777777" w:rsidR="0068570F" w:rsidRPr="009F04FF" w:rsidRDefault="0068570F" w:rsidP="0068570F">
            <w:pPr>
              <w:pStyle w:val="Bodycopy"/>
              <w:spacing w:before="100" w:after="100"/>
              <w:rPr>
                <w:szCs w:val="20"/>
                <w:lang w:val="en-AU" w:eastAsia="en-US"/>
              </w:rPr>
            </w:pPr>
            <w:r w:rsidRPr="009F04FF">
              <w:rPr>
                <w:szCs w:val="20"/>
                <w:lang w:val="en-AU" w:eastAsia="en-US"/>
              </w:rPr>
              <w:t>3.2</w:t>
            </w:r>
          </w:p>
        </w:tc>
        <w:tc>
          <w:tcPr>
            <w:tcW w:w="5811" w:type="dxa"/>
          </w:tcPr>
          <w:p w14:paraId="72D2A210" w14:textId="77777777" w:rsidR="0068570F" w:rsidRPr="009F04FF" w:rsidRDefault="0068570F" w:rsidP="0068570F">
            <w:pPr>
              <w:pStyle w:val="Bodycopy"/>
              <w:spacing w:before="100" w:after="100"/>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 ben</w:t>
            </w:r>
            <w:r>
              <w:rPr>
                <w:rFonts w:eastAsia="Arial" w:cs="Arial"/>
                <w:spacing w:val="-1"/>
              </w:rPr>
              <w:t>t</w:t>
            </w:r>
            <w:r>
              <w:rPr>
                <w:rFonts w:eastAsia="Arial" w:cs="Arial"/>
              </w:rPr>
              <w:t>,</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68570F" w:rsidRPr="00982853" w14:paraId="49751EC0" w14:textId="77777777" w:rsidTr="00AE2288">
        <w:tc>
          <w:tcPr>
            <w:tcW w:w="567" w:type="dxa"/>
            <w:vMerge/>
          </w:tcPr>
          <w:p w14:paraId="3C8310B4" w14:textId="77777777" w:rsidR="0068570F" w:rsidRPr="009F04FF" w:rsidRDefault="0068570F" w:rsidP="0068570F">
            <w:pPr>
              <w:pStyle w:val="Bodycopy"/>
              <w:spacing w:before="100" w:after="100"/>
              <w:rPr>
                <w:szCs w:val="20"/>
                <w:lang w:val="en-AU" w:eastAsia="en-US"/>
              </w:rPr>
            </w:pPr>
          </w:p>
        </w:tc>
        <w:tc>
          <w:tcPr>
            <w:tcW w:w="2127" w:type="dxa"/>
            <w:vMerge/>
          </w:tcPr>
          <w:p w14:paraId="19712AC5" w14:textId="77777777" w:rsidR="0068570F" w:rsidRPr="009F04FF" w:rsidRDefault="0068570F" w:rsidP="0068570F">
            <w:pPr>
              <w:pStyle w:val="Guidingtext"/>
              <w:spacing w:before="100" w:after="100"/>
            </w:pPr>
          </w:p>
        </w:tc>
        <w:tc>
          <w:tcPr>
            <w:tcW w:w="567" w:type="dxa"/>
          </w:tcPr>
          <w:p w14:paraId="25828529" w14:textId="77777777" w:rsidR="0068570F" w:rsidRPr="009F04FF" w:rsidRDefault="0068570F" w:rsidP="0068570F">
            <w:pPr>
              <w:pStyle w:val="Bodycopy"/>
              <w:spacing w:before="100" w:after="100"/>
              <w:rPr>
                <w:szCs w:val="20"/>
                <w:lang w:val="en-AU" w:eastAsia="en-US"/>
              </w:rPr>
            </w:pPr>
            <w:r w:rsidRPr="009F04FF">
              <w:rPr>
                <w:szCs w:val="20"/>
                <w:lang w:val="en-AU" w:eastAsia="en-US"/>
              </w:rPr>
              <w:t>3.3</w:t>
            </w:r>
          </w:p>
        </w:tc>
        <w:tc>
          <w:tcPr>
            <w:tcW w:w="5811" w:type="dxa"/>
          </w:tcPr>
          <w:p w14:paraId="1B3B3536" w14:textId="36F34987" w:rsidR="0068570F" w:rsidRPr="009F04FF" w:rsidRDefault="0068570F" w:rsidP="0068570F">
            <w:pPr>
              <w:pStyle w:val="Bodycopy"/>
              <w:spacing w:before="100" w:after="100"/>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2"/>
              </w:rPr>
              <w:t>d</w:t>
            </w:r>
            <w:r>
              <w:rPr>
                <w:rFonts w:eastAsia="Arial" w:cs="Arial"/>
              </w:rPr>
              <w:t>.</w:t>
            </w:r>
          </w:p>
        </w:tc>
      </w:tr>
      <w:tr w:rsidR="0068570F" w:rsidRPr="00982853" w14:paraId="0F60DAEE" w14:textId="77777777" w:rsidTr="00AE2288">
        <w:tc>
          <w:tcPr>
            <w:tcW w:w="567" w:type="dxa"/>
            <w:vMerge/>
          </w:tcPr>
          <w:p w14:paraId="2D298631" w14:textId="77777777" w:rsidR="0068570F" w:rsidRPr="009F04FF" w:rsidRDefault="0068570F" w:rsidP="0068570F">
            <w:pPr>
              <w:pStyle w:val="Bodycopy"/>
              <w:spacing w:before="100" w:after="100"/>
              <w:rPr>
                <w:szCs w:val="20"/>
                <w:lang w:val="en-AU" w:eastAsia="en-US"/>
              </w:rPr>
            </w:pPr>
          </w:p>
        </w:tc>
        <w:tc>
          <w:tcPr>
            <w:tcW w:w="2127" w:type="dxa"/>
            <w:vMerge/>
          </w:tcPr>
          <w:p w14:paraId="2D0DC27F" w14:textId="77777777" w:rsidR="0068570F" w:rsidRPr="009F04FF" w:rsidRDefault="0068570F" w:rsidP="0068570F">
            <w:pPr>
              <w:pStyle w:val="Bodycopy"/>
              <w:spacing w:before="100" w:after="100"/>
            </w:pPr>
          </w:p>
        </w:tc>
        <w:tc>
          <w:tcPr>
            <w:tcW w:w="567" w:type="dxa"/>
          </w:tcPr>
          <w:p w14:paraId="03EB3A90" w14:textId="77777777" w:rsidR="0068570F" w:rsidRPr="009F04FF" w:rsidRDefault="0068570F" w:rsidP="0068570F">
            <w:pPr>
              <w:pStyle w:val="Bodycopy"/>
              <w:spacing w:before="100" w:after="100"/>
              <w:rPr>
                <w:szCs w:val="20"/>
                <w:lang w:val="en-AU" w:eastAsia="en-US"/>
              </w:rPr>
            </w:pPr>
            <w:r>
              <w:rPr>
                <w:szCs w:val="20"/>
                <w:lang w:val="en-AU" w:eastAsia="en-US"/>
              </w:rPr>
              <w:t>3.4</w:t>
            </w:r>
          </w:p>
        </w:tc>
        <w:tc>
          <w:tcPr>
            <w:tcW w:w="5811" w:type="dxa"/>
          </w:tcPr>
          <w:p w14:paraId="7232512B" w14:textId="414CEC0B" w:rsidR="0068570F" w:rsidRPr="009F04FF" w:rsidRDefault="0068570F" w:rsidP="0068570F">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1F71CE">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1F71CE">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1"/>
              </w:rPr>
              <w:t>s</w:t>
            </w:r>
            <w:r>
              <w:rPr>
                <w:rFonts w:eastAsia="Arial" w:cs="Arial"/>
              </w:rPr>
              <w:t>.</w:t>
            </w:r>
          </w:p>
        </w:tc>
      </w:tr>
      <w:tr w:rsidR="0068570F" w:rsidRPr="00982853" w14:paraId="15F27295" w14:textId="77777777" w:rsidTr="00AE2288">
        <w:tc>
          <w:tcPr>
            <w:tcW w:w="567" w:type="dxa"/>
            <w:vMerge/>
          </w:tcPr>
          <w:p w14:paraId="11BB9D21" w14:textId="77777777" w:rsidR="0068570F" w:rsidRPr="009F04FF" w:rsidRDefault="0068570F" w:rsidP="0068570F">
            <w:pPr>
              <w:pStyle w:val="Bodycopy"/>
              <w:spacing w:before="100" w:after="100"/>
              <w:rPr>
                <w:szCs w:val="20"/>
                <w:lang w:val="en-AU" w:eastAsia="en-US"/>
              </w:rPr>
            </w:pPr>
          </w:p>
        </w:tc>
        <w:tc>
          <w:tcPr>
            <w:tcW w:w="2127" w:type="dxa"/>
            <w:vMerge/>
          </w:tcPr>
          <w:p w14:paraId="6587A519" w14:textId="77777777" w:rsidR="0068570F" w:rsidRPr="009F04FF" w:rsidRDefault="0068570F" w:rsidP="0068570F">
            <w:pPr>
              <w:pStyle w:val="Bodycopy"/>
              <w:spacing w:before="100" w:after="100"/>
            </w:pPr>
          </w:p>
        </w:tc>
        <w:tc>
          <w:tcPr>
            <w:tcW w:w="567" w:type="dxa"/>
          </w:tcPr>
          <w:p w14:paraId="1FD58D12" w14:textId="77777777" w:rsidR="0068570F" w:rsidRDefault="0068570F" w:rsidP="0068570F">
            <w:pPr>
              <w:pStyle w:val="Bodycopy"/>
              <w:spacing w:before="100" w:after="100"/>
              <w:rPr>
                <w:szCs w:val="20"/>
                <w:lang w:val="en-AU" w:eastAsia="en-US"/>
              </w:rPr>
            </w:pPr>
            <w:r>
              <w:rPr>
                <w:szCs w:val="20"/>
                <w:lang w:val="en-AU" w:eastAsia="en-US"/>
              </w:rPr>
              <w:t>3.5</w:t>
            </w:r>
          </w:p>
        </w:tc>
        <w:tc>
          <w:tcPr>
            <w:tcW w:w="5811" w:type="dxa"/>
          </w:tcPr>
          <w:p w14:paraId="5E91AEF9" w14:textId="77777777" w:rsidR="0068570F" w:rsidRPr="009F04FF" w:rsidRDefault="0068570F" w:rsidP="0068570F">
            <w:pPr>
              <w:pStyle w:val="Bodycopy"/>
              <w:spacing w:before="100" w:after="100"/>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2"/>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pe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4"/>
              </w:rPr>
              <w:t>i</w:t>
            </w:r>
            <w:r>
              <w:rPr>
                <w:rFonts w:eastAsia="Arial" w:cs="Arial"/>
              </w:rPr>
              <w:t>ca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2"/>
              </w:rPr>
              <w:t>r</w:t>
            </w:r>
            <w:r>
              <w:rPr>
                <w:rFonts w:eastAsia="Arial" w:cs="Arial"/>
              </w:rPr>
              <w:t>d</w:t>
            </w:r>
            <w:r>
              <w:rPr>
                <w:rFonts w:eastAsia="Arial" w:cs="Arial"/>
                <w:spacing w:val="1"/>
              </w:rPr>
              <w:t>s</w:t>
            </w:r>
            <w:r>
              <w:rPr>
                <w:rFonts w:eastAsia="Arial" w:cs="Arial"/>
              </w:rPr>
              <w:t>.</w:t>
            </w:r>
          </w:p>
        </w:tc>
      </w:tr>
      <w:tr w:rsidR="0068570F" w:rsidRPr="00982853" w14:paraId="6E96B088" w14:textId="77777777" w:rsidTr="00AE2288">
        <w:tc>
          <w:tcPr>
            <w:tcW w:w="567" w:type="dxa"/>
            <w:vMerge w:val="restart"/>
          </w:tcPr>
          <w:p w14:paraId="112275BB" w14:textId="77777777" w:rsidR="0068570F" w:rsidRPr="009F04FF" w:rsidRDefault="0068570F" w:rsidP="0068570F">
            <w:pPr>
              <w:pStyle w:val="Bodycopy"/>
              <w:spacing w:before="100" w:after="100"/>
              <w:rPr>
                <w:szCs w:val="20"/>
                <w:lang w:val="en-AU" w:eastAsia="en-US"/>
              </w:rPr>
            </w:pPr>
            <w:r>
              <w:rPr>
                <w:szCs w:val="20"/>
                <w:lang w:val="en-AU" w:eastAsia="en-US"/>
              </w:rPr>
              <w:t>4</w:t>
            </w:r>
          </w:p>
        </w:tc>
        <w:tc>
          <w:tcPr>
            <w:tcW w:w="2127" w:type="dxa"/>
            <w:vMerge w:val="restart"/>
          </w:tcPr>
          <w:p w14:paraId="720B31DD" w14:textId="77777777" w:rsidR="0068570F" w:rsidRPr="009F04FF" w:rsidRDefault="0068570F" w:rsidP="0068570F">
            <w:pPr>
              <w:pStyle w:val="Bodycopy"/>
              <w:spacing w:before="10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3284EE90" w14:textId="77777777" w:rsidR="0068570F" w:rsidRDefault="0068570F" w:rsidP="0068570F">
            <w:pPr>
              <w:pStyle w:val="Bodycopy"/>
              <w:spacing w:before="100" w:after="100"/>
              <w:rPr>
                <w:szCs w:val="20"/>
                <w:lang w:val="en-AU" w:eastAsia="en-US"/>
              </w:rPr>
            </w:pPr>
            <w:r>
              <w:rPr>
                <w:szCs w:val="20"/>
                <w:lang w:val="en-AU" w:eastAsia="en-US"/>
              </w:rPr>
              <w:t>4.1</w:t>
            </w:r>
          </w:p>
        </w:tc>
        <w:tc>
          <w:tcPr>
            <w:tcW w:w="5811" w:type="dxa"/>
          </w:tcPr>
          <w:p w14:paraId="30C0C6C8" w14:textId="312A3803" w:rsidR="0068570F" w:rsidRPr="009F04FF" w:rsidRDefault="0068570F" w:rsidP="0068570F">
            <w:pPr>
              <w:pStyle w:val="Bodycopy"/>
              <w:spacing w:before="100" w:after="100"/>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spacing w:val="1"/>
              </w:rPr>
              <w:t>r’s</w:t>
            </w:r>
            <w:r>
              <w:rPr>
                <w:rFonts w:eastAsia="Arial" w:cs="Arial"/>
              </w:rPr>
              <w:t xml:space="preserve"> spec</w:t>
            </w:r>
            <w:r>
              <w:rPr>
                <w:rFonts w:eastAsia="Arial" w:cs="Arial"/>
                <w:spacing w:val="-3"/>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3"/>
              </w:rPr>
              <w:t>n</w:t>
            </w:r>
            <w:r>
              <w:rPr>
                <w:rFonts w:eastAsia="Arial" w:cs="Arial"/>
              </w:rPr>
              <w:t>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68570F" w:rsidRPr="00982853" w14:paraId="4FD213B6" w14:textId="77777777" w:rsidTr="00AE2288">
        <w:tc>
          <w:tcPr>
            <w:tcW w:w="567" w:type="dxa"/>
            <w:vMerge/>
          </w:tcPr>
          <w:p w14:paraId="25FF555B" w14:textId="77777777" w:rsidR="0068570F" w:rsidRDefault="0068570F" w:rsidP="0068570F">
            <w:pPr>
              <w:pStyle w:val="Bodycopy"/>
              <w:spacing w:before="100" w:after="100"/>
              <w:rPr>
                <w:szCs w:val="20"/>
                <w:lang w:val="en-AU" w:eastAsia="en-US"/>
              </w:rPr>
            </w:pPr>
          </w:p>
        </w:tc>
        <w:tc>
          <w:tcPr>
            <w:tcW w:w="2127" w:type="dxa"/>
            <w:vMerge/>
          </w:tcPr>
          <w:p w14:paraId="4F7A58F4" w14:textId="77777777" w:rsidR="0068570F" w:rsidRPr="009F04FF" w:rsidRDefault="0068570F" w:rsidP="0068570F">
            <w:pPr>
              <w:pStyle w:val="Bodycopy"/>
              <w:spacing w:before="100" w:after="100"/>
            </w:pPr>
          </w:p>
        </w:tc>
        <w:tc>
          <w:tcPr>
            <w:tcW w:w="567" w:type="dxa"/>
          </w:tcPr>
          <w:p w14:paraId="23B35AC4" w14:textId="77777777" w:rsidR="0068570F" w:rsidRDefault="0068570F" w:rsidP="0068570F">
            <w:pPr>
              <w:pStyle w:val="Bodycopy"/>
              <w:spacing w:before="100" w:after="100"/>
              <w:rPr>
                <w:szCs w:val="20"/>
                <w:lang w:val="en-AU" w:eastAsia="en-US"/>
              </w:rPr>
            </w:pPr>
            <w:r>
              <w:rPr>
                <w:szCs w:val="20"/>
                <w:lang w:val="en-AU" w:eastAsia="en-US"/>
              </w:rPr>
              <w:t>4.2</w:t>
            </w:r>
          </w:p>
        </w:tc>
        <w:tc>
          <w:tcPr>
            <w:tcW w:w="5811" w:type="dxa"/>
          </w:tcPr>
          <w:p w14:paraId="32ADC7AD" w14:textId="77777777" w:rsidR="0068570F" w:rsidRPr="009F04FF" w:rsidRDefault="0068570F" w:rsidP="0068570F">
            <w:pPr>
              <w:pStyle w:val="Bodycopy"/>
              <w:spacing w:before="100" w:after="100"/>
              <w:rPr>
                <w:szCs w:val="20"/>
                <w:lang w:val="en-AU" w:eastAsia="en-US"/>
              </w:rPr>
            </w:pPr>
            <w:r>
              <w:rPr>
                <w:rFonts w:eastAsia="Arial" w:cs="Arial"/>
                <w:spacing w:val="-1"/>
              </w:rPr>
              <w:t>P</w:t>
            </w:r>
            <w:r>
              <w:rPr>
                <w:rFonts w:eastAsia="Arial" w:cs="Arial"/>
              </w:rPr>
              <w:t>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 xml:space="preserve">ent </w:t>
            </w:r>
            <w:r>
              <w:rPr>
                <w:rFonts w:eastAsia="Arial" w:cs="Arial"/>
                <w:spacing w:val="-2"/>
              </w:rPr>
              <w:t>s</w:t>
            </w:r>
            <w:r>
              <w:rPr>
                <w:rFonts w:eastAsia="Arial" w:cs="Arial"/>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b/>
                <w:i/>
                <w:spacing w:val="3"/>
              </w:rPr>
              <w:t>f</w:t>
            </w:r>
            <w:r>
              <w:rPr>
                <w:rFonts w:eastAsia="Arial" w:cs="Arial"/>
                <w:b/>
                <w:i/>
                <w:spacing w:val="-3"/>
              </w:rPr>
              <w:t>i</w:t>
            </w:r>
            <w:r>
              <w:rPr>
                <w:rFonts w:eastAsia="Arial" w:cs="Arial"/>
                <w:b/>
                <w:i/>
              </w:rPr>
              <w:t>n</w:t>
            </w:r>
            <w:r>
              <w:rPr>
                <w:rFonts w:eastAsia="Arial" w:cs="Arial"/>
                <w:b/>
                <w:i/>
                <w:spacing w:val="-1"/>
              </w:rPr>
              <w:t>i</w:t>
            </w:r>
            <w:r>
              <w:rPr>
                <w:rFonts w:eastAsia="Arial" w:cs="Arial"/>
                <w:b/>
                <w:i/>
              </w:rPr>
              <w:t>shed</w:t>
            </w:r>
            <w:r>
              <w:rPr>
                <w:rFonts w:eastAsia="Arial" w:cs="Arial"/>
                <w:spacing w:val="2"/>
              </w:rPr>
              <w:t xml:space="preserve"> </w:t>
            </w:r>
            <w:r>
              <w:rPr>
                <w:rFonts w:eastAsia="Arial" w:cs="Arial"/>
                <w:spacing w:val="-1"/>
              </w:rPr>
              <w:t xml:space="preserve">in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cus</w:t>
            </w:r>
            <w:r>
              <w:rPr>
                <w:rFonts w:eastAsia="Arial" w:cs="Arial"/>
                <w:spacing w:val="1"/>
              </w:rPr>
              <w:t>t</w:t>
            </w:r>
            <w:r>
              <w:rPr>
                <w:rFonts w:eastAsia="Arial" w:cs="Arial"/>
                <w:spacing w:val="-3"/>
              </w:rPr>
              <w:t>o</w:t>
            </w:r>
            <w:r>
              <w:rPr>
                <w:rFonts w:eastAsia="Arial" w:cs="Arial"/>
                <w:spacing w:val="-2"/>
              </w:rPr>
              <w:t>m</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68570F" w:rsidRPr="00982853" w14:paraId="603CA36A" w14:textId="77777777" w:rsidTr="00AE2288">
        <w:tc>
          <w:tcPr>
            <w:tcW w:w="567" w:type="dxa"/>
            <w:vMerge/>
          </w:tcPr>
          <w:p w14:paraId="494AFB1E" w14:textId="77777777" w:rsidR="0068570F" w:rsidRDefault="0068570F" w:rsidP="0068570F">
            <w:pPr>
              <w:pStyle w:val="Bodycopy"/>
              <w:spacing w:before="100" w:after="100"/>
              <w:rPr>
                <w:szCs w:val="20"/>
                <w:lang w:val="en-AU" w:eastAsia="en-US"/>
              </w:rPr>
            </w:pPr>
          </w:p>
        </w:tc>
        <w:tc>
          <w:tcPr>
            <w:tcW w:w="2127" w:type="dxa"/>
            <w:vMerge/>
          </w:tcPr>
          <w:p w14:paraId="5C908B1C" w14:textId="77777777" w:rsidR="0068570F" w:rsidRPr="009F04FF" w:rsidRDefault="0068570F" w:rsidP="0068570F">
            <w:pPr>
              <w:pStyle w:val="Bodycopy"/>
              <w:spacing w:before="100" w:after="100"/>
            </w:pPr>
          </w:p>
        </w:tc>
        <w:tc>
          <w:tcPr>
            <w:tcW w:w="567" w:type="dxa"/>
          </w:tcPr>
          <w:p w14:paraId="30358983" w14:textId="77777777" w:rsidR="0068570F" w:rsidRDefault="0068570F" w:rsidP="0068570F">
            <w:pPr>
              <w:pStyle w:val="Bodycopy"/>
              <w:spacing w:before="100" w:after="100"/>
              <w:rPr>
                <w:szCs w:val="20"/>
                <w:lang w:val="en-AU" w:eastAsia="en-US"/>
              </w:rPr>
            </w:pPr>
            <w:r>
              <w:rPr>
                <w:szCs w:val="20"/>
                <w:lang w:val="en-AU" w:eastAsia="en-US"/>
              </w:rPr>
              <w:t>4.3</w:t>
            </w:r>
          </w:p>
        </w:tc>
        <w:tc>
          <w:tcPr>
            <w:tcW w:w="5811" w:type="dxa"/>
          </w:tcPr>
          <w:p w14:paraId="10E9465A" w14:textId="77777777" w:rsidR="0068570F" w:rsidRPr="009F04FF" w:rsidRDefault="0068570F" w:rsidP="0068570F">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2"/>
              </w:rPr>
              <w:t>o</w:t>
            </w:r>
            <w:r>
              <w:rPr>
                <w:rFonts w:eastAsia="Arial" w:cs="Arial"/>
              </w:rPr>
              <w:t>cedu</w:t>
            </w:r>
            <w:r>
              <w:rPr>
                <w:rFonts w:eastAsia="Arial" w:cs="Arial"/>
                <w:spacing w:val="1"/>
              </w:rPr>
              <w:t>r</w:t>
            </w:r>
            <w:r>
              <w:rPr>
                <w:rFonts w:eastAsia="Arial" w:cs="Arial"/>
              </w:rPr>
              <w:t>es.</w:t>
            </w:r>
          </w:p>
        </w:tc>
      </w:tr>
      <w:tr w:rsidR="0068570F" w:rsidRPr="00982853" w14:paraId="7380FF30" w14:textId="77777777" w:rsidTr="00AE2288">
        <w:tc>
          <w:tcPr>
            <w:tcW w:w="567" w:type="dxa"/>
            <w:vMerge w:val="restart"/>
          </w:tcPr>
          <w:p w14:paraId="1156069B" w14:textId="77777777" w:rsidR="0068570F" w:rsidRDefault="0068570F" w:rsidP="0068570F">
            <w:pPr>
              <w:pStyle w:val="Bodycopy"/>
              <w:spacing w:before="100" w:after="100"/>
              <w:rPr>
                <w:szCs w:val="20"/>
                <w:lang w:val="en-AU" w:eastAsia="en-US"/>
              </w:rPr>
            </w:pPr>
            <w:r>
              <w:rPr>
                <w:szCs w:val="20"/>
                <w:lang w:val="en-AU" w:eastAsia="en-US"/>
              </w:rPr>
              <w:t>5</w:t>
            </w:r>
          </w:p>
        </w:tc>
        <w:tc>
          <w:tcPr>
            <w:tcW w:w="2127" w:type="dxa"/>
            <w:vMerge w:val="restart"/>
          </w:tcPr>
          <w:p w14:paraId="2C482DC5" w14:textId="77777777" w:rsidR="0068570F" w:rsidRPr="009F04FF" w:rsidRDefault="0068570F" w:rsidP="0068570F">
            <w:pPr>
              <w:pStyle w:val="Bodycopy"/>
              <w:spacing w:before="100" w:after="100"/>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 xml:space="preserve">se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6810A0A7" w14:textId="77777777" w:rsidR="0068570F" w:rsidRDefault="0068570F" w:rsidP="0068570F">
            <w:pPr>
              <w:pStyle w:val="Bodycopy"/>
              <w:spacing w:before="100" w:after="100"/>
              <w:rPr>
                <w:szCs w:val="20"/>
                <w:lang w:val="en-AU" w:eastAsia="en-US"/>
              </w:rPr>
            </w:pPr>
            <w:r>
              <w:rPr>
                <w:szCs w:val="20"/>
                <w:lang w:val="en-AU" w:eastAsia="en-US"/>
              </w:rPr>
              <w:t>5.1</w:t>
            </w:r>
          </w:p>
        </w:tc>
        <w:tc>
          <w:tcPr>
            <w:tcW w:w="5811" w:type="dxa"/>
          </w:tcPr>
          <w:p w14:paraId="60F00873" w14:textId="580F942C" w:rsidR="0068570F" w:rsidRPr="009F04FF" w:rsidRDefault="0068570F" w:rsidP="0068570F">
            <w:pPr>
              <w:pStyle w:val="Bodycopy"/>
              <w:spacing w:before="100" w:after="100"/>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p</w:t>
            </w:r>
            <w:r>
              <w:rPr>
                <w:rFonts w:eastAsia="Arial" w:cs="Arial"/>
                <w:spacing w:val="-3"/>
              </w:rPr>
              <w:t>e</w:t>
            </w:r>
            <w:r>
              <w:rPr>
                <w:rFonts w:eastAsia="Arial" w:cs="Arial"/>
                <w:spacing w:val="1"/>
              </w:rPr>
              <w:t>r</w:t>
            </w:r>
            <w:r>
              <w:rPr>
                <w:rFonts w:eastAsia="Arial" w:cs="Arial"/>
              </w:rPr>
              <w:t>cu</w:t>
            </w:r>
            <w:r>
              <w:rPr>
                <w:rFonts w:eastAsia="Arial" w:cs="Arial"/>
                <w:spacing w:val="-2"/>
              </w:rPr>
              <w:t>s</w:t>
            </w:r>
            <w:r>
              <w:rPr>
                <w:rFonts w:eastAsia="Arial" w:cs="Arial"/>
              </w:rPr>
              <w:t>s</w:t>
            </w:r>
            <w:r>
              <w:rPr>
                <w:rFonts w:eastAsia="Arial" w:cs="Arial"/>
                <w:spacing w:val="-1"/>
              </w:rPr>
              <w:t>i</w:t>
            </w:r>
            <w:r>
              <w:rPr>
                <w:rFonts w:eastAsia="Arial" w:cs="Arial"/>
              </w:rPr>
              <w:t xml:space="preserve">on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spacing w:val="-3"/>
              </w:rPr>
              <w:t>e</w:t>
            </w:r>
            <w:r>
              <w:rPr>
                <w:rFonts w:eastAsia="Arial" w:cs="Arial"/>
              </w:rPr>
              <w:t>n</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w:t>
            </w:r>
            <w:r>
              <w:rPr>
                <w:rFonts w:eastAsia="Arial" w:cs="Arial"/>
                <w:spacing w:val="1"/>
              </w:rPr>
              <w:t>s</w:t>
            </w:r>
            <w:r>
              <w:rPr>
                <w:rFonts w:eastAsia="Arial" w:cs="Arial"/>
              </w:rPr>
              <w:t>.</w:t>
            </w:r>
          </w:p>
        </w:tc>
      </w:tr>
      <w:tr w:rsidR="0068570F" w:rsidRPr="00982853" w14:paraId="791A9583" w14:textId="77777777" w:rsidTr="00AE2288">
        <w:tc>
          <w:tcPr>
            <w:tcW w:w="567" w:type="dxa"/>
            <w:vMerge/>
          </w:tcPr>
          <w:p w14:paraId="36CAC55B" w14:textId="77777777" w:rsidR="0068570F" w:rsidRDefault="0068570F" w:rsidP="0068570F">
            <w:pPr>
              <w:pStyle w:val="Bodycopy"/>
              <w:spacing w:before="100" w:after="100"/>
              <w:rPr>
                <w:szCs w:val="20"/>
                <w:lang w:val="en-AU" w:eastAsia="en-US"/>
              </w:rPr>
            </w:pPr>
          </w:p>
        </w:tc>
        <w:tc>
          <w:tcPr>
            <w:tcW w:w="2127" w:type="dxa"/>
            <w:vMerge/>
          </w:tcPr>
          <w:p w14:paraId="1C0203B6" w14:textId="77777777" w:rsidR="0068570F" w:rsidRPr="009F04FF" w:rsidRDefault="0068570F" w:rsidP="0068570F">
            <w:pPr>
              <w:pStyle w:val="Bodycopy"/>
              <w:spacing w:before="100" w:after="100"/>
            </w:pPr>
          </w:p>
        </w:tc>
        <w:tc>
          <w:tcPr>
            <w:tcW w:w="567" w:type="dxa"/>
          </w:tcPr>
          <w:p w14:paraId="145513D1" w14:textId="77777777" w:rsidR="0068570F" w:rsidRDefault="0068570F" w:rsidP="0068570F">
            <w:pPr>
              <w:pStyle w:val="Bodycopy"/>
              <w:spacing w:before="100" w:after="100"/>
              <w:rPr>
                <w:szCs w:val="20"/>
                <w:lang w:val="en-AU" w:eastAsia="en-US"/>
              </w:rPr>
            </w:pPr>
            <w:r>
              <w:rPr>
                <w:szCs w:val="20"/>
                <w:lang w:val="en-AU" w:eastAsia="en-US"/>
              </w:rPr>
              <w:t>5.2</w:t>
            </w:r>
          </w:p>
        </w:tc>
        <w:tc>
          <w:tcPr>
            <w:tcW w:w="5811" w:type="dxa"/>
          </w:tcPr>
          <w:p w14:paraId="1EE60355" w14:textId="77777777" w:rsidR="0068570F" w:rsidRPr="009F04FF" w:rsidRDefault="0068570F" w:rsidP="0068570F">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r</w:t>
            </w:r>
            <w:r>
              <w:rPr>
                <w:rFonts w:eastAsia="Arial" w:cs="Arial"/>
              </w:rPr>
              <w:t>e</w:t>
            </w:r>
            <w:r>
              <w:rPr>
                <w:rFonts w:eastAsia="Arial" w:cs="Arial"/>
                <w:spacing w:val="-2"/>
              </w:rPr>
              <w:t>c</w:t>
            </w:r>
            <w:r>
              <w:rPr>
                <w:rFonts w:eastAsia="Arial" w:cs="Arial"/>
              </w:rPr>
              <w:t>o</w:t>
            </w:r>
            <w:r>
              <w:rPr>
                <w:rFonts w:eastAsia="Arial" w:cs="Arial"/>
                <w:spacing w:val="1"/>
              </w:rPr>
              <w:t>r</w:t>
            </w:r>
            <w:r>
              <w:rPr>
                <w:rFonts w:eastAsia="Arial" w:cs="Arial"/>
              </w:rPr>
              <w:t>ds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spacing w:val="-3"/>
              </w:rPr>
              <w:t>a</w:t>
            </w:r>
            <w:r>
              <w:rPr>
                <w:rFonts w:eastAsia="Arial" w:cs="Arial"/>
              </w:rPr>
              <w:t>nda</w:t>
            </w:r>
            <w:r>
              <w:rPr>
                <w:rFonts w:eastAsia="Arial" w:cs="Arial"/>
                <w:spacing w:val="1"/>
              </w:rPr>
              <w:t>r</w:t>
            </w:r>
            <w:r>
              <w:rPr>
                <w:rFonts w:eastAsia="Arial" w:cs="Arial"/>
              </w:rPr>
              <w:t>d</w:t>
            </w:r>
            <w:r>
              <w:rPr>
                <w:rFonts w:eastAsia="Arial" w:cs="Arial"/>
                <w:spacing w:val="2"/>
              </w:rPr>
              <w:t>s</w:t>
            </w:r>
            <w:r>
              <w:rPr>
                <w:rFonts w:eastAsia="Arial" w:cs="Arial"/>
              </w:rPr>
              <w:t>.</w:t>
            </w:r>
          </w:p>
        </w:tc>
      </w:tr>
      <w:tr w:rsidR="0068570F" w:rsidRPr="00982853" w14:paraId="07F7CDC6" w14:textId="77777777" w:rsidTr="00AE2288">
        <w:tc>
          <w:tcPr>
            <w:tcW w:w="567" w:type="dxa"/>
            <w:vMerge/>
          </w:tcPr>
          <w:p w14:paraId="0BE6C74B" w14:textId="77777777" w:rsidR="0068570F" w:rsidRDefault="0068570F" w:rsidP="0068570F">
            <w:pPr>
              <w:pStyle w:val="Bodycopy"/>
              <w:spacing w:before="100" w:after="100"/>
              <w:rPr>
                <w:szCs w:val="20"/>
                <w:lang w:val="en-AU" w:eastAsia="en-US"/>
              </w:rPr>
            </w:pPr>
          </w:p>
        </w:tc>
        <w:tc>
          <w:tcPr>
            <w:tcW w:w="2127" w:type="dxa"/>
            <w:vMerge/>
          </w:tcPr>
          <w:p w14:paraId="2F782FBC" w14:textId="77777777" w:rsidR="0068570F" w:rsidRPr="009F04FF" w:rsidRDefault="0068570F" w:rsidP="0068570F">
            <w:pPr>
              <w:pStyle w:val="Bodycopy"/>
              <w:spacing w:before="100" w:after="100"/>
            </w:pPr>
          </w:p>
        </w:tc>
        <w:tc>
          <w:tcPr>
            <w:tcW w:w="567" w:type="dxa"/>
          </w:tcPr>
          <w:p w14:paraId="30CC0E92" w14:textId="77777777" w:rsidR="0068570F" w:rsidRDefault="0068570F" w:rsidP="0068570F">
            <w:pPr>
              <w:pStyle w:val="Bodycopy"/>
              <w:spacing w:before="100" w:after="100"/>
              <w:rPr>
                <w:szCs w:val="20"/>
                <w:lang w:val="en-AU" w:eastAsia="en-US"/>
              </w:rPr>
            </w:pPr>
            <w:r>
              <w:rPr>
                <w:szCs w:val="20"/>
                <w:lang w:val="en-AU" w:eastAsia="en-US"/>
              </w:rPr>
              <w:t>5.3</w:t>
            </w:r>
          </w:p>
        </w:tc>
        <w:tc>
          <w:tcPr>
            <w:tcW w:w="5811" w:type="dxa"/>
          </w:tcPr>
          <w:p w14:paraId="1F57D7A0" w14:textId="77777777" w:rsidR="0068570F" w:rsidRPr="009F04FF" w:rsidRDefault="0068570F" w:rsidP="0068570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794C9828" w14:textId="77777777" w:rsidR="0068570F" w:rsidRDefault="0068570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053C149A" w14:textId="77777777" w:rsidTr="00AE2288">
        <w:tc>
          <w:tcPr>
            <w:tcW w:w="9072" w:type="dxa"/>
            <w:shd w:val="clear" w:color="auto" w:fill="auto"/>
          </w:tcPr>
          <w:p w14:paraId="6C5B4A3E" w14:textId="77777777" w:rsidR="00F70465" w:rsidRPr="009F04FF" w:rsidRDefault="00F70465" w:rsidP="00203E0E">
            <w:pPr>
              <w:pStyle w:val="SectionCsubsection"/>
            </w:pPr>
            <w:r w:rsidRPr="009F04FF">
              <w:t>REQUIRED SKILLS AND KNOWLEDGE</w:t>
            </w:r>
          </w:p>
        </w:tc>
      </w:tr>
      <w:tr w:rsidR="00F70465" w:rsidRPr="001214B1" w14:paraId="2B50ABFE" w14:textId="77777777" w:rsidTr="00AE2288">
        <w:tc>
          <w:tcPr>
            <w:tcW w:w="9072" w:type="dxa"/>
            <w:shd w:val="clear" w:color="auto" w:fill="auto"/>
          </w:tcPr>
          <w:p w14:paraId="6CEF16F5" w14:textId="77777777" w:rsidR="00F70465" w:rsidRPr="009F04FF" w:rsidRDefault="00F70465" w:rsidP="00203E0E">
            <w:pPr>
              <w:pStyle w:val="Unitexplanatorytext"/>
            </w:pPr>
            <w:r w:rsidRPr="009F04FF">
              <w:t>This describes the essential skills and knowledge and their level, required for this unit.</w:t>
            </w:r>
          </w:p>
        </w:tc>
      </w:tr>
      <w:tr w:rsidR="00F70465" w:rsidRPr="001214B1" w14:paraId="00E9EDA8" w14:textId="77777777" w:rsidTr="00AE2288">
        <w:tc>
          <w:tcPr>
            <w:tcW w:w="9072" w:type="dxa"/>
            <w:shd w:val="clear" w:color="auto" w:fill="auto"/>
          </w:tcPr>
          <w:p w14:paraId="50E2F3D5" w14:textId="77777777" w:rsidR="00F70465" w:rsidRDefault="00F70465" w:rsidP="0068570F">
            <w:pPr>
              <w:spacing w:before="120"/>
              <w:rPr>
                <w:rStyle w:val="Strong"/>
              </w:rPr>
            </w:pPr>
            <w:r w:rsidRPr="00246B69">
              <w:rPr>
                <w:rStyle w:val="Strong"/>
              </w:rPr>
              <w:t>Required skills:</w:t>
            </w:r>
          </w:p>
          <w:p w14:paraId="2DB113F0" w14:textId="77777777" w:rsidR="00F70465" w:rsidRDefault="00F70465" w:rsidP="0068570F">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D56A4B1" w14:textId="77777777" w:rsidR="00F70465" w:rsidRDefault="00F70465" w:rsidP="0068570F">
            <w:pPr>
              <w:pStyle w:val="ListBullet2"/>
              <w:ind w:left="888" w:hanging="426"/>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7FF91794" w14:textId="77777777" w:rsidR="00F70465" w:rsidRDefault="00F70465" w:rsidP="0068570F">
            <w:pPr>
              <w:pStyle w:val="ListBullet2"/>
              <w:ind w:left="888" w:hanging="426"/>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120A7D95" w14:textId="77777777" w:rsidR="00F70465" w:rsidRDefault="00F70465" w:rsidP="0068570F">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37807780" w14:textId="77777777" w:rsidR="00F70465" w:rsidRDefault="00F70465" w:rsidP="0068570F">
            <w:pPr>
              <w:pStyle w:val="ListBullet2"/>
              <w:ind w:left="888" w:hanging="426"/>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56753015" w14:textId="69F6365E" w:rsidR="00F70465" w:rsidRDefault="00F70465" w:rsidP="0068570F">
            <w:pPr>
              <w:pStyle w:val="ListBullet2"/>
              <w:ind w:left="888" w:hanging="426"/>
            </w:pPr>
            <w:r>
              <w:t>w</w:t>
            </w:r>
            <w:r>
              <w:rPr>
                <w:spacing w:val="-3"/>
              </w:rPr>
              <w:t>o</w:t>
            </w:r>
            <w:r>
              <w:rPr>
                <w:spacing w:val="-2"/>
              </w:rPr>
              <w:t>r</w:t>
            </w:r>
            <w:r>
              <w:t>k</w:t>
            </w:r>
            <w:r>
              <w:rPr>
                <w:spacing w:val="1"/>
              </w:rPr>
              <w:t xml:space="preserve"> </w:t>
            </w:r>
            <w:r>
              <w:rPr>
                <w:spacing w:val="-4"/>
              </w:rPr>
              <w:t>w</w:t>
            </w:r>
            <w:r>
              <w:rPr>
                <w:spacing w:val="-1"/>
              </w:rPr>
              <w:t>i</w:t>
            </w:r>
            <w:r>
              <w:rPr>
                <w:spacing w:val="1"/>
              </w:rPr>
              <w:t>t</w:t>
            </w:r>
            <w:r>
              <w:t>h</w:t>
            </w:r>
            <w:r>
              <w:rPr>
                <w:spacing w:val="1"/>
              </w:rPr>
              <w:t xml:space="preserve"> </w:t>
            </w:r>
            <w:r>
              <w:rPr>
                <w:spacing w:val="-3"/>
              </w:rPr>
              <w:t>o</w:t>
            </w:r>
            <w:r>
              <w:rPr>
                <w:spacing w:val="1"/>
              </w:rPr>
              <w:t>t</w:t>
            </w:r>
            <w:r>
              <w:t>he</w:t>
            </w:r>
            <w:r>
              <w:rPr>
                <w:spacing w:val="1"/>
              </w:rPr>
              <w:t>r</w:t>
            </w:r>
            <w:r>
              <w:t>s</w:t>
            </w:r>
            <w:r>
              <w:rPr>
                <w:spacing w:val="-1"/>
              </w:rPr>
              <w:t xml:space="preserve"> </w:t>
            </w:r>
            <w:r>
              <w:t>and</w:t>
            </w:r>
            <w:r>
              <w:rPr>
                <w:spacing w:val="1"/>
              </w:rPr>
              <w:t xml:space="preserve"> </w:t>
            </w:r>
            <w:r>
              <w:rPr>
                <w:spacing w:val="-1"/>
              </w:rPr>
              <w:t>i</w:t>
            </w:r>
            <w:r>
              <w:t>n</w:t>
            </w:r>
            <w:r>
              <w:rPr>
                <w:spacing w:val="-4"/>
              </w:rPr>
              <w:t xml:space="preserve"> </w:t>
            </w:r>
            <w:r>
              <w:t>a</w:t>
            </w:r>
            <w:r>
              <w:rPr>
                <w:spacing w:val="1"/>
              </w:rPr>
              <w:t xml:space="preserve"> 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rPr>
                <w:spacing w:val="-3"/>
              </w:rPr>
              <w:t>d</w:t>
            </w:r>
            <w:r>
              <w:t>ependenc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rPr>
                <w:spacing w:val="-2"/>
              </w:rPr>
              <w:t>c</w:t>
            </w:r>
            <w:r w:rsidR="00AE2288">
              <w:t>o</w:t>
            </w:r>
            <w:r>
              <w:t>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t>y.</w:t>
            </w:r>
          </w:p>
          <w:p w14:paraId="68C27383" w14:textId="77777777" w:rsidR="00F70465" w:rsidRDefault="00F70465" w:rsidP="0068570F">
            <w:pPr>
              <w:pStyle w:val="ListBullet"/>
              <w:ind w:left="462" w:hanging="462"/>
              <w:rPr>
                <w:rFonts w:eastAsia="Arial"/>
              </w:rPr>
            </w:pPr>
            <w:r w:rsidRPr="0068570F">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6D65949" w14:textId="0DC8C3FD" w:rsidR="00F70465" w:rsidRDefault="00F70465" w:rsidP="0068570F">
            <w:pPr>
              <w:pStyle w:val="ListBullet2"/>
              <w:ind w:left="888" w:hanging="426"/>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3"/>
              </w:rPr>
              <w:t xml:space="preserve"> </w:t>
            </w:r>
            <w:r>
              <w:rPr>
                <w:spacing w:val="-3"/>
              </w:rPr>
              <w:t>o</w:t>
            </w:r>
            <w:r>
              <w:t>f</w:t>
            </w:r>
            <w:r>
              <w:rPr>
                <w:spacing w:val="2"/>
              </w:rPr>
              <w:t xml:space="preserve"> </w:t>
            </w:r>
            <w:r>
              <w:rPr>
                <w:spacing w:val="-4"/>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rPr>
                <w:spacing w:val="1"/>
              </w:rPr>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682C0030" w14:textId="77777777" w:rsidR="00F70465" w:rsidRDefault="00F70465" w:rsidP="0068570F">
            <w:pPr>
              <w:pStyle w:val="ListBullet"/>
              <w:ind w:left="462" w:hanging="462"/>
              <w:rPr>
                <w:rFonts w:eastAsia="Arial"/>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B1013E4" w14:textId="77777777" w:rsidR="00F70465" w:rsidRDefault="00F70465" w:rsidP="0068570F">
            <w:pPr>
              <w:pStyle w:val="ListBullet2"/>
              <w:ind w:left="888" w:hanging="426"/>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Pr>
                <w:spacing w:val="1"/>
              </w:rPr>
              <w:t>m</w:t>
            </w:r>
            <w:r>
              <w:t>eas</w:t>
            </w:r>
            <w:r>
              <w:rPr>
                <w:spacing w:val="-3"/>
              </w:rPr>
              <w:t>u</w:t>
            </w:r>
            <w:r>
              <w:rPr>
                <w:spacing w:val="-2"/>
              </w:rPr>
              <w:t>r</w:t>
            </w:r>
            <w:r>
              <w:t>e</w:t>
            </w:r>
            <w:r>
              <w:rPr>
                <w:spacing w:val="1"/>
              </w:rPr>
              <w:t>m</w:t>
            </w:r>
            <w:r>
              <w:t>en</w:t>
            </w:r>
            <w:r>
              <w:rPr>
                <w:spacing w:val="1"/>
              </w:rPr>
              <w:t>t</w:t>
            </w:r>
            <w:r>
              <w:rPr>
                <w:spacing w:val="-2"/>
              </w:rPr>
              <w: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sidRPr="0068570F">
              <w:t>requirements</w:t>
            </w:r>
            <w:r>
              <w:rPr>
                <w:spacing w:val="-1"/>
              </w:rPr>
              <w:t xml:space="preserve"> i</w:t>
            </w:r>
            <w:r>
              <w:t>n</w:t>
            </w:r>
            <w:r>
              <w:rPr>
                <w:spacing w:val="-2"/>
              </w:rPr>
              <w:t xml:space="preserve"> </w:t>
            </w:r>
            <w:r>
              <w:rPr>
                <w:spacing w:val="1"/>
              </w:rPr>
              <w:t>t</w:t>
            </w:r>
            <w:r>
              <w:t xml:space="preserve">he </w:t>
            </w:r>
            <w:r>
              <w:rPr>
                <w:spacing w:val="1"/>
              </w:rPr>
              <w:t>m</w:t>
            </w:r>
            <w:r>
              <w:t>an</w:t>
            </w:r>
            <w:r>
              <w:rPr>
                <w:spacing w:val="-3"/>
              </w:rPr>
              <w:t>u</w:t>
            </w:r>
            <w:r>
              <w:rPr>
                <w:spacing w:val="3"/>
              </w:rPr>
              <w:t>f</w:t>
            </w:r>
            <w:r>
              <w:t>a</w:t>
            </w:r>
            <w:r>
              <w:rPr>
                <w:spacing w:val="-2"/>
              </w:rPr>
              <w:t>c</w:t>
            </w:r>
            <w:r>
              <w:rPr>
                <w:spacing w:val="1"/>
              </w:rPr>
              <w:t>t</w:t>
            </w:r>
            <w:r>
              <w:t>u</w:t>
            </w:r>
            <w:r>
              <w:rPr>
                <w:spacing w:val="1"/>
              </w:rPr>
              <w:t>r</w:t>
            </w:r>
            <w:r>
              <w:t>e</w:t>
            </w:r>
            <w:r>
              <w:rPr>
                <w:spacing w:val="-2"/>
              </w:rPr>
              <w:t xml:space="preserve"> </w:t>
            </w:r>
            <w:r>
              <w:rPr>
                <w:spacing w:val="-3"/>
              </w:rPr>
              <w:t>o</w:t>
            </w:r>
            <w:r>
              <w:t>f</w:t>
            </w:r>
            <w:r>
              <w:rPr>
                <w:spacing w:val="2"/>
              </w:rPr>
              <w:t xml:space="preserve"> </w:t>
            </w:r>
            <w:r>
              <w:t>p</w:t>
            </w:r>
            <w:r>
              <w:rPr>
                <w:spacing w:val="-3"/>
              </w:rPr>
              <w:t>e</w:t>
            </w:r>
            <w:r>
              <w:rPr>
                <w:spacing w:val="1"/>
              </w:rPr>
              <w:t>r</w:t>
            </w:r>
            <w:r>
              <w:t>cuss</w:t>
            </w:r>
            <w:r>
              <w:rPr>
                <w:spacing w:val="-4"/>
              </w:rPr>
              <w:t>i</w:t>
            </w:r>
            <w:r>
              <w:t>on</w:t>
            </w:r>
            <w:r>
              <w:rPr>
                <w:spacing w:val="1"/>
              </w:rPr>
              <w:t xml:space="preserve"> </w:t>
            </w:r>
            <w:r>
              <w:rPr>
                <w:spacing w:val="-1"/>
              </w:rPr>
              <w:t>i</w:t>
            </w:r>
            <w:r>
              <w:t>ns</w:t>
            </w:r>
            <w:r>
              <w:rPr>
                <w:spacing w:val="1"/>
              </w:rPr>
              <w:t>tr</w:t>
            </w:r>
            <w:r>
              <w:rPr>
                <w:spacing w:val="-3"/>
              </w:rPr>
              <w:t>u</w:t>
            </w:r>
            <w:r>
              <w:rPr>
                <w:spacing w:val="1"/>
              </w:rPr>
              <w:t>m</w:t>
            </w:r>
            <w:r>
              <w:t>e</w:t>
            </w:r>
            <w:r>
              <w:rPr>
                <w:spacing w:val="-3"/>
              </w:rPr>
              <w:t>n</w:t>
            </w:r>
            <w:r>
              <w:rPr>
                <w:spacing w:val="1"/>
              </w:rPr>
              <w:t>ts</w:t>
            </w:r>
            <w:r>
              <w:t>.</w:t>
            </w:r>
          </w:p>
          <w:p w14:paraId="32D80598" w14:textId="77777777" w:rsidR="00F70465" w:rsidRDefault="00F70465" w:rsidP="0068570F">
            <w:pPr>
              <w:pStyle w:val="ListBullet"/>
              <w:ind w:left="462" w:hanging="462"/>
              <w:rPr>
                <w:rFonts w:eastAsia="Arial"/>
              </w:rPr>
            </w:pPr>
            <w:r w:rsidRPr="0068570F">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245B6420" w14:textId="2479422D" w:rsidR="00F70465" w:rsidRDefault="00F70465" w:rsidP="0068570F">
            <w:pPr>
              <w:pStyle w:val="ListBullet2"/>
              <w:ind w:left="888" w:hanging="426"/>
            </w:pPr>
            <w:r>
              <w:t>co</w:t>
            </w:r>
            <w:r>
              <w:rPr>
                <w:spacing w:val="1"/>
              </w:rPr>
              <w:t>m</w:t>
            </w:r>
            <w:r>
              <w:t>p</w:t>
            </w:r>
            <w:r>
              <w:rPr>
                <w:spacing w:val="-1"/>
              </w:rPr>
              <w:t>l</w:t>
            </w:r>
            <w:r>
              <w:t>e</w:t>
            </w:r>
            <w:r>
              <w:rPr>
                <w:spacing w:val="1"/>
              </w:rPr>
              <w:t>t</w:t>
            </w:r>
            <w:r>
              <w:t>e</w:t>
            </w:r>
            <w:r>
              <w:rPr>
                <w:spacing w:val="-2"/>
              </w:rPr>
              <w:t xml:space="preserve"> </w:t>
            </w:r>
            <w:r w:rsidRPr="0068570F">
              <w:t>work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29DE3DFD" w14:textId="77777777" w:rsidR="00F70465" w:rsidRDefault="00F70465" w:rsidP="0068570F">
            <w:pPr>
              <w:pStyle w:val="ListBullet"/>
              <w:ind w:left="462" w:hanging="462"/>
              <w:rPr>
                <w:rFonts w:eastAsia="Arial"/>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4DFCE82E" w14:textId="77777777" w:rsidR="00F70465" w:rsidRDefault="00F70465" w:rsidP="0068570F">
            <w:pPr>
              <w:pStyle w:val="ListBullet2"/>
              <w:ind w:left="888" w:hanging="426"/>
            </w:pPr>
            <w:r>
              <w:t>co</w:t>
            </w:r>
            <w:r>
              <w:rPr>
                <w:spacing w:val="-1"/>
              </w:rPr>
              <w:t>ll</w:t>
            </w:r>
            <w:r>
              <w:t>ec</w:t>
            </w:r>
            <w:r>
              <w:rPr>
                <w:spacing w:val="1"/>
              </w:rPr>
              <w:t>t</w:t>
            </w:r>
            <w:r>
              <w:t>,</w:t>
            </w:r>
            <w:r>
              <w:rPr>
                <w:spacing w:val="2"/>
              </w:rPr>
              <w:t xml:space="preserve"> </w:t>
            </w:r>
            <w:r>
              <w:rPr>
                <w:spacing w:val="-3"/>
              </w:rPr>
              <w:t>o</w:t>
            </w:r>
            <w:r>
              <w:rPr>
                <w:spacing w:val="-2"/>
              </w:rPr>
              <w:t>r</w:t>
            </w:r>
            <w:r>
              <w:rPr>
                <w:spacing w:val="2"/>
              </w:rPr>
              <w:t>g</w:t>
            </w:r>
            <w:r>
              <w:t>an</w:t>
            </w:r>
            <w:r>
              <w:rPr>
                <w:spacing w:val="-1"/>
              </w:rPr>
              <w:t>i</w:t>
            </w:r>
            <w:r>
              <w:t>se</w:t>
            </w:r>
            <w:r>
              <w:rPr>
                <w:spacing w:val="1"/>
              </w:rPr>
              <w:t xml:space="preserve"> </w:t>
            </w:r>
            <w:r>
              <w:t>and</w:t>
            </w:r>
            <w:r w:rsidRPr="0068570F">
              <w:t xml:space="preserve"> </w:t>
            </w:r>
            <w:r>
              <w:t>un</w:t>
            </w:r>
            <w:r w:rsidRPr="0068570F">
              <w:t>d</w:t>
            </w:r>
            <w:r>
              <w:t>e</w:t>
            </w:r>
            <w:r w:rsidRPr="0068570F">
              <w:t>r</w:t>
            </w:r>
            <w:r>
              <w:t>s</w:t>
            </w:r>
            <w:r w:rsidRPr="0068570F">
              <w:t>t</w:t>
            </w:r>
            <w:r>
              <w:t>and</w:t>
            </w:r>
            <w:r w:rsidRPr="0068570F">
              <w:t xml:space="preserve"> mat</w:t>
            </w:r>
            <w:r>
              <w:t>e</w:t>
            </w:r>
            <w:r w:rsidRPr="0068570F">
              <w:t>ri</w:t>
            </w:r>
            <w:r>
              <w:t>a</w:t>
            </w:r>
            <w:r w:rsidRPr="0068570F">
              <w:t>l</w:t>
            </w:r>
            <w:r>
              <w:t>s</w:t>
            </w:r>
            <w:r w:rsidRPr="0068570F">
              <w:t xml:space="preserve"> t</w:t>
            </w:r>
            <w:r>
              <w:t>echn</w:t>
            </w:r>
            <w:r w:rsidRPr="0068570F">
              <w:t>ol</w:t>
            </w:r>
            <w:r>
              <w:t>o</w:t>
            </w:r>
            <w:r w:rsidRPr="0068570F">
              <w:t>g</w:t>
            </w:r>
            <w:r>
              <w:t>y</w:t>
            </w:r>
            <w:r w:rsidRPr="0068570F">
              <w:t xml:space="preserve"> </w:t>
            </w:r>
            <w:r>
              <w:t>and</w:t>
            </w:r>
            <w:r w:rsidRPr="0068570F">
              <w:t xml:space="preserve"> informati</w:t>
            </w:r>
            <w:r>
              <w:t>on</w:t>
            </w:r>
            <w:r w:rsidRPr="0068570F">
              <w:t xml:space="preserve"> r</w:t>
            </w:r>
            <w:r>
              <w:t>e</w:t>
            </w:r>
            <w:r w:rsidRPr="0068570F">
              <w:t>lat</w:t>
            </w:r>
            <w:r>
              <w:t>ed</w:t>
            </w:r>
            <w:r w:rsidRPr="0068570F">
              <w:t xml:space="preserve"> t</w:t>
            </w:r>
            <w:r>
              <w:t xml:space="preserve">o </w:t>
            </w:r>
            <w:r w:rsidRPr="0068570F">
              <w:t>t</w:t>
            </w:r>
            <w:r>
              <w:t>he</w:t>
            </w:r>
            <w:r w:rsidRPr="0068570F">
              <w:t xml:space="preserve"> m</w:t>
            </w:r>
            <w:r>
              <w:t>an</w:t>
            </w:r>
            <w:r w:rsidRPr="0068570F">
              <w:t>uf</w:t>
            </w:r>
            <w:r>
              <w:t>a</w:t>
            </w:r>
            <w:r w:rsidRPr="0068570F">
              <w:t>ct</w:t>
            </w:r>
            <w:r>
              <w:t>u</w:t>
            </w:r>
            <w:r w:rsidRPr="0068570F">
              <w:t>r</w:t>
            </w:r>
            <w:r>
              <w:t>e</w:t>
            </w:r>
            <w:r w:rsidRPr="0068570F">
              <w:t xml:space="preserve"> o</w:t>
            </w:r>
            <w:r>
              <w:t>f</w:t>
            </w:r>
            <w:r w:rsidRPr="0068570F">
              <w:t xml:space="preserve"> </w:t>
            </w:r>
            <w:r>
              <w:t>p</w:t>
            </w:r>
            <w:r w:rsidRPr="0068570F">
              <w:t>er</w:t>
            </w:r>
            <w:r>
              <w:t>c</w:t>
            </w:r>
            <w:r w:rsidRPr="0068570F">
              <w:t>u</w:t>
            </w:r>
            <w:r>
              <w:t>ss</w:t>
            </w:r>
            <w:r w:rsidRPr="0068570F">
              <w:t>i</w:t>
            </w:r>
            <w:r>
              <w:t>on</w:t>
            </w:r>
            <w:r w:rsidRPr="0068570F">
              <w:t xml:space="preserve"> i</w:t>
            </w:r>
            <w:r>
              <w:t>ns</w:t>
            </w:r>
            <w:r w:rsidRPr="0068570F">
              <w:t>trum</w:t>
            </w:r>
            <w:r>
              <w:t>e</w:t>
            </w:r>
            <w:r w:rsidRPr="0068570F">
              <w:t>n</w:t>
            </w:r>
            <w:r>
              <w:t>ts</w:t>
            </w:r>
          </w:p>
          <w:p w14:paraId="7A63FB4F" w14:textId="77777777" w:rsidR="00F70465" w:rsidRPr="0068570F" w:rsidRDefault="00F70465" w:rsidP="0068570F">
            <w:pPr>
              <w:pStyle w:val="ListBullet2"/>
              <w:ind w:left="888" w:hanging="426"/>
            </w:pPr>
            <w:r w:rsidRPr="0068570F">
              <w:t>r</w:t>
            </w:r>
            <w:r>
              <w:t>ec</w:t>
            </w:r>
            <w:r w:rsidRPr="0068570F">
              <w:t>og</w:t>
            </w:r>
            <w:r>
              <w:t>n</w:t>
            </w:r>
            <w:r w:rsidRPr="0068570F">
              <w:t>i</w:t>
            </w:r>
            <w:r>
              <w:t>se</w:t>
            </w:r>
            <w:r w:rsidRPr="0068570F">
              <w:t xml:space="preserve"> </w:t>
            </w:r>
            <w:r>
              <w:t>and</w:t>
            </w:r>
            <w:r w:rsidRPr="0068570F">
              <w:t xml:space="preserve"> r</w:t>
            </w:r>
            <w:r>
              <w:t>espond</w:t>
            </w:r>
            <w:r w:rsidRPr="0068570F">
              <w:t xml:space="preserve"> t</w:t>
            </w:r>
            <w:r>
              <w:t>o</w:t>
            </w:r>
            <w:r w:rsidRPr="0068570F">
              <w:t xml:space="preserve"> </w:t>
            </w:r>
            <w:r>
              <w:t>c</w:t>
            </w:r>
            <w:r w:rsidRPr="0068570F">
              <w:t>ir</w:t>
            </w:r>
            <w:r>
              <w:t>c</w:t>
            </w:r>
            <w:r w:rsidRPr="0068570F">
              <w:t>um</w:t>
            </w:r>
            <w:r>
              <w:t>s</w:t>
            </w:r>
            <w:r w:rsidRPr="0068570F">
              <w:t>t</w:t>
            </w:r>
            <w:r>
              <w:t>a</w:t>
            </w:r>
            <w:r w:rsidRPr="0068570F">
              <w:t>n</w:t>
            </w:r>
            <w:r>
              <w:t>ces</w:t>
            </w:r>
            <w:r w:rsidRPr="0068570F">
              <w:t xml:space="preserve"> </w:t>
            </w:r>
            <w:r>
              <w:t>o</w:t>
            </w:r>
            <w:r w:rsidRPr="0068570F">
              <w:t>ut</w:t>
            </w:r>
            <w:r>
              <w:t>s</w:t>
            </w:r>
            <w:r w:rsidRPr="0068570F">
              <w:t>i</w:t>
            </w:r>
            <w:r>
              <w:t>de</w:t>
            </w:r>
            <w:r w:rsidRPr="0068570F">
              <w:t xml:space="preserve"> i</w:t>
            </w:r>
            <w:r>
              <w:t>ns</w:t>
            </w:r>
            <w:r w:rsidRPr="0068570F">
              <w:t>tr</w:t>
            </w:r>
            <w:r>
              <w:t>u</w:t>
            </w:r>
            <w:r w:rsidRPr="0068570F">
              <w:t>cti</w:t>
            </w:r>
            <w:r>
              <w:t>ons</w:t>
            </w:r>
            <w:r w:rsidRPr="0068570F">
              <w:t xml:space="preserve"> </w:t>
            </w:r>
            <w:r>
              <w:t>or pe</w:t>
            </w:r>
            <w:r w:rsidRPr="0068570F">
              <w:t>r</w:t>
            </w:r>
            <w:r>
              <w:t>sonal co</w:t>
            </w:r>
            <w:r w:rsidRPr="0068570F">
              <w:t>m</w:t>
            </w:r>
            <w:r>
              <w:t>pe</w:t>
            </w:r>
            <w:r w:rsidRPr="0068570F">
              <w:t>t</w:t>
            </w:r>
            <w:r>
              <w:t>e</w:t>
            </w:r>
            <w:r w:rsidRPr="0068570F">
              <w:t>n</w:t>
            </w:r>
            <w:r>
              <w:t>ce</w:t>
            </w:r>
            <w:r w:rsidRPr="0068570F">
              <w:t xml:space="preserve"> </w:t>
            </w:r>
          </w:p>
          <w:p w14:paraId="68ACF44B" w14:textId="7563063C" w:rsidR="00F70465" w:rsidRDefault="00F70465" w:rsidP="0068570F">
            <w:pPr>
              <w:pStyle w:val="ListBullet2"/>
              <w:ind w:left="888" w:hanging="426"/>
            </w:pPr>
            <w:r w:rsidRPr="0068570F">
              <w:t>o</w:t>
            </w:r>
            <w:r>
              <w:t>b</w:t>
            </w:r>
            <w:r w:rsidRPr="0068570F">
              <w:t>t</w:t>
            </w:r>
            <w:r>
              <w:t>a</w:t>
            </w:r>
            <w:r w:rsidRPr="0068570F">
              <w:t>i</w:t>
            </w:r>
            <w:r>
              <w:t>n</w:t>
            </w:r>
            <w:r w:rsidRPr="0068570F">
              <w:t xml:space="preserve"> </w:t>
            </w:r>
            <w:r>
              <w:t>and</w:t>
            </w:r>
            <w:r w:rsidRPr="0068570F">
              <w:t xml:space="preserve"> </w:t>
            </w:r>
            <w:r>
              <w:t>use</w:t>
            </w:r>
            <w:r w:rsidRPr="0068570F">
              <w:t xml:space="preserve"> </w:t>
            </w:r>
            <w:r>
              <w:t>supp</w:t>
            </w:r>
            <w:r w:rsidRPr="0068570F">
              <w:t>li</w:t>
            </w:r>
            <w:r>
              <w:t>ed</w:t>
            </w:r>
            <w:r w:rsidRPr="0068570F">
              <w:t xml:space="preserve"> t</w:t>
            </w:r>
            <w:r>
              <w:t>oo</w:t>
            </w:r>
            <w:r w:rsidRPr="0068570F">
              <w:t>l</w:t>
            </w:r>
            <w:r>
              <w:t>s</w:t>
            </w:r>
            <w:r w:rsidRPr="0068570F">
              <w:t xml:space="preserve"> </w:t>
            </w:r>
            <w:r>
              <w:t>and</w:t>
            </w:r>
            <w:r w:rsidRPr="0068570F">
              <w:t xml:space="preserve"> m</w:t>
            </w:r>
            <w:r>
              <w:t>a</w:t>
            </w:r>
            <w:r w:rsidRPr="0068570F">
              <w:t>t</w:t>
            </w:r>
            <w:r>
              <w:t>e</w:t>
            </w:r>
            <w:r w:rsidRPr="0068570F">
              <w:t>ri</w:t>
            </w:r>
            <w:r>
              <w:t>a</w:t>
            </w:r>
            <w:r w:rsidRPr="0068570F">
              <w:t>l</w:t>
            </w:r>
            <w:r>
              <w:t>s</w:t>
            </w:r>
            <w:r w:rsidRPr="0068570F">
              <w:t xml:space="preserve"> t</w:t>
            </w:r>
            <w:r>
              <w:t>o</w:t>
            </w:r>
            <w:r w:rsidRPr="0068570F">
              <w:t xml:space="preserve"> </w:t>
            </w:r>
            <w:r>
              <w:t>a</w:t>
            </w:r>
            <w:r w:rsidRPr="0068570F">
              <w:t>v</w:t>
            </w:r>
            <w:r>
              <w:t>o</w:t>
            </w:r>
            <w:r w:rsidRPr="0068570F">
              <w:t>i</w:t>
            </w:r>
            <w:r>
              <w:t>d</w:t>
            </w:r>
            <w:r w:rsidRPr="0068570F">
              <w:t xml:space="preserve"> </w:t>
            </w:r>
            <w:r>
              <w:t>any back</w:t>
            </w:r>
            <w:r w:rsidRPr="0068570F">
              <w:t>tracki</w:t>
            </w:r>
            <w:r>
              <w:t>ng,</w:t>
            </w:r>
            <w:r w:rsidRPr="0068570F">
              <w:t xml:space="preserve"> w</w:t>
            </w:r>
            <w:r>
              <w:t>o</w:t>
            </w:r>
            <w:r w:rsidRPr="0068570F">
              <w:t>r</w:t>
            </w:r>
            <w:r>
              <w:t>k</w:t>
            </w:r>
            <w:r w:rsidRPr="0068570F">
              <w:t>fl</w:t>
            </w:r>
            <w:r>
              <w:t>ow</w:t>
            </w:r>
            <w:r w:rsidRPr="0068570F">
              <w:t xml:space="preserve"> i</w:t>
            </w:r>
            <w:r>
              <w:t>n</w:t>
            </w:r>
            <w:r w:rsidRPr="0068570F">
              <w:t>t</w:t>
            </w:r>
            <w:r>
              <w:t>e</w:t>
            </w:r>
            <w:r w:rsidRPr="0068570F">
              <w:t>rr</w:t>
            </w:r>
            <w:r>
              <w:t>up</w:t>
            </w:r>
            <w:r w:rsidRPr="0068570F">
              <w:t>ti</w:t>
            </w:r>
            <w:r>
              <w:t>ons</w:t>
            </w:r>
            <w:r w:rsidRPr="0068570F">
              <w:t xml:space="preserve"> o</w:t>
            </w:r>
            <w:r>
              <w:t>r</w:t>
            </w:r>
            <w:r w:rsidRPr="0068570F">
              <w:t xml:space="preserve"> w</w:t>
            </w:r>
            <w:r>
              <w:t>as</w:t>
            </w:r>
            <w:r w:rsidRPr="0068570F">
              <w:t>tag</w:t>
            </w:r>
            <w:r>
              <w:t>e</w:t>
            </w:r>
          </w:p>
          <w:p w14:paraId="4E24BEFB" w14:textId="77777777" w:rsidR="00F70465" w:rsidRDefault="00F70465" w:rsidP="0068570F">
            <w:pPr>
              <w:pStyle w:val="ListBullet2"/>
              <w:ind w:left="888" w:hanging="426"/>
            </w:pPr>
            <w:r w:rsidRPr="0068570F">
              <w:t>r</w:t>
            </w:r>
            <w:r>
              <w:t>ec</w:t>
            </w:r>
            <w:r w:rsidRPr="0068570F">
              <w:t>og</w:t>
            </w:r>
            <w:r>
              <w:t>n</w:t>
            </w:r>
            <w:r w:rsidRPr="0068570F">
              <w:t>i</w:t>
            </w:r>
            <w:r>
              <w:t>se</w:t>
            </w:r>
            <w:r w:rsidRPr="0068570F">
              <w:t xml:space="preserve"> </w:t>
            </w:r>
            <w:r>
              <w:t>s</w:t>
            </w:r>
            <w:r w:rsidRPr="0068570F">
              <w:t>eq</w:t>
            </w:r>
            <w:r>
              <w:t>uenc</w:t>
            </w:r>
            <w:r w:rsidRPr="0068570F">
              <w:t>e</w:t>
            </w:r>
            <w:r>
              <w:t>s</w:t>
            </w:r>
            <w:r w:rsidRPr="0068570F">
              <w:t xml:space="preserve"> o</w:t>
            </w:r>
            <w:r>
              <w:t xml:space="preserve">f </w:t>
            </w:r>
            <w:r w:rsidRPr="0068570F">
              <w:t>m</w:t>
            </w:r>
            <w:r>
              <w:t>an</w:t>
            </w:r>
            <w:r w:rsidRPr="0068570F">
              <w:t>uf</w:t>
            </w:r>
            <w:r>
              <w:t>a</w:t>
            </w:r>
            <w:r w:rsidRPr="0068570F">
              <w:t>ct</w:t>
            </w:r>
            <w:r>
              <w:t>u</w:t>
            </w:r>
            <w:r w:rsidRPr="0068570F">
              <w:t>rin</w:t>
            </w:r>
            <w:r>
              <w:t>g</w:t>
            </w:r>
            <w:r w:rsidRPr="0068570F">
              <w:t xml:space="preserve"> </w:t>
            </w:r>
            <w:r>
              <w:t>p</w:t>
            </w:r>
            <w:r w:rsidRPr="0068570F">
              <w:t>r</w:t>
            </w:r>
            <w:r>
              <w:t>oce</w:t>
            </w:r>
            <w:r w:rsidRPr="0068570F">
              <w:t>s</w:t>
            </w:r>
            <w:r>
              <w:t>s</w:t>
            </w:r>
          </w:p>
          <w:p w14:paraId="72BF85F0" w14:textId="77777777" w:rsidR="00F70465" w:rsidRDefault="00F70465" w:rsidP="0068570F">
            <w:pPr>
              <w:pStyle w:val="ListBullet2"/>
              <w:ind w:left="888" w:hanging="426"/>
            </w:pPr>
            <w:r>
              <w:t>p</w:t>
            </w:r>
            <w:r w:rsidRPr="0068570F">
              <w:t>l</w:t>
            </w:r>
            <w:r>
              <w:t>an</w:t>
            </w:r>
            <w:r w:rsidRPr="0068570F">
              <w:t xml:space="preserve"> </w:t>
            </w:r>
            <w:r>
              <w:t>o</w:t>
            </w:r>
            <w:r w:rsidRPr="0068570F">
              <w:t>w</w:t>
            </w:r>
            <w:r>
              <w:t>n</w:t>
            </w:r>
            <w:r w:rsidRPr="0068570F">
              <w:t xml:space="preserve"> w</w:t>
            </w:r>
            <w:r>
              <w:t>o</w:t>
            </w:r>
            <w:r w:rsidRPr="0068570F">
              <w:t>r</w:t>
            </w:r>
            <w:r>
              <w:t>k</w:t>
            </w:r>
            <w:r w:rsidRPr="0068570F">
              <w:t xml:space="preserve"> wit</w:t>
            </w:r>
            <w:r>
              <w:t>h</w:t>
            </w:r>
            <w:r w:rsidRPr="0068570F">
              <w:t>i</w:t>
            </w:r>
            <w:r>
              <w:t>n</w:t>
            </w:r>
            <w:r w:rsidRPr="0068570F">
              <w:t xml:space="preserve"> t</w:t>
            </w:r>
            <w:r>
              <w:t>he</w:t>
            </w:r>
            <w:r w:rsidRPr="0068570F">
              <w:t xml:space="preserve"> giv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38823176" w14:textId="77777777" w:rsidR="00F70465" w:rsidRDefault="00F70465" w:rsidP="0068570F">
            <w:pPr>
              <w:pStyle w:val="ListBullet"/>
              <w:ind w:left="462" w:hanging="462"/>
              <w:rPr>
                <w:rFonts w:eastAsia="Arial"/>
                <w:szCs w:val="22"/>
                <w:lang w:val="en-US" w:eastAsia="en-US"/>
              </w:rPr>
            </w:pPr>
            <w:r w:rsidRPr="0068570F">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5B05DA5" w14:textId="77777777" w:rsidR="00F70465" w:rsidRPr="0068570F" w:rsidRDefault="00F70465" w:rsidP="0068570F">
            <w:pPr>
              <w:pStyle w:val="ListBullet2"/>
              <w:ind w:left="888" w:hanging="426"/>
            </w:pPr>
            <w:r>
              <w:t>use</w:t>
            </w:r>
            <w:r>
              <w:rPr>
                <w:spacing w:val="1"/>
              </w:rPr>
              <w:t xml:space="preserve"> </w:t>
            </w:r>
            <w:r>
              <w:rPr>
                <w:spacing w:val="-1"/>
              </w:rPr>
              <w:t>i</w:t>
            </w:r>
            <w:r>
              <w:t>ns</w:t>
            </w:r>
            <w:r>
              <w:rPr>
                <w:spacing w:val="-1"/>
              </w:rPr>
              <w:t>t</w:t>
            </w:r>
            <w:r>
              <w:rPr>
                <w:spacing w:val="1"/>
              </w:rPr>
              <w:t>r</w:t>
            </w:r>
            <w:r>
              <w:t>u</w:t>
            </w:r>
            <w:r>
              <w:rPr>
                <w:spacing w:val="1"/>
              </w:rPr>
              <w:t>m</w:t>
            </w:r>
            <w:r>
              <w:t>e</w:t>
            </w:r>
            <w:r>
              <w:rPr>
                <w:spacing w:val="-3"/>
              </w:rPr>
              <w:t>n</w:t>
            </w:r>
            <w:r>
              <w:t xml:space="preserve">t </w:t>
            </w:r>
            <w:r w:rsidRPr="0068570F">
              <w:t>m</w:t>
            </w:r>
            <w:r>
              <w:t>an</w:t>
            </w:r>
            <w:r w:rsidRPr="0068570F">
              <w:t>uf</w:t>
            </w:r>
            <w:r>
              <w:t>ac</w:t>
            </w:r>
            <w:r w:rsidRPr="0068570F">
              <w:t>t</w:t>
            </w:r>
            <w:r>
              <w:t>u</w:t>
            </w:r>
            <w:r w:rsidRPr="0068570F">
              <w:t>ri</w:t>
            </w:r>
            <w:r>
              <w:t>ng</w:t>
            </w:r>
            <w:r w:rsidRPr="0068570F">
              <w:t xml:space="preserve"> jigs</w:t>
            </w:r>
            <w:r>
              <w:t xml:space="preserve">, </w:t>
            </w:r>
            <w:r w:rsidRPr="0068570F">
              <w:t>t</w:t>
            </w:r>
            <w:r>
              <w:t>oo</w:t>
            </w:r>
            <w:r w:rsidRPr="0068570F">
              <w:t>l</w:t>
            </w:r>
            <w:r>
              <w:t>s</w:t>
            </w:r>
            <w:r w:rsidRPr="0068570F">
              <w:t xml:space="preserve"> </w:t>
            </w:r>
            <w:r>
              <w:t>and</w:t>
            </w:r>
            <w:r w:rsidRPr="0068570F">
              <w:t xml:space="preserve"> materi</w:t>
            </w:r>
            <w:r>
              <w:t>a</w:t>
            </w:r>
            <w:r w:rsidRPr="0068570F">
              <w:t>l</w:t>
            </w:r>
            <w:r>
              <w:t>s</w:t>
            </w:r>
          </w:p>
          <w:p w14:paraId="0A0584B9" w14:textId="77777777" w:rsidR="00F70465" w:rsidRPr="0068570F" w:rsidRDefault="00F70465" w:rsidP="0068570F">
            <w:pPr>
              <w:pStyle w:val="ListBullet2"/>
              <w:ind w:left="888" w:hanging="426"/>
            </w:pPr>
            <w:r>
              <w:t>app</w:t>
            </w:r>
            <w:r w:rsidRPr="0068570F">
              <w:t>l</w:t>
            </w:r>
            <w:r>
              <w:t>y</w:t>
            </w:r>
            <w:r w:rsidRPr="0068570F">
              <w:t xml:space="preserve"> i</w:t>
            </w:r>
            <w:r>
              <w:t>ns</w:t>
            </w:r>
            <w:r w:rsidRPr="0068570F">
              <w:t>tr</w:t>
            </w:r>
            <w:r>
              <w:t>u</w:t>
            </w:r>
            <w:r w:rsidRPr="0068570F">
              <w:t>m</w:t>
            </w:r>
            <w:r>
              <w:t>ent</w:t>
            </w:r>
            <w:r w:rsidRPr="0068570F">
              <w:t xml:space="preserve"> m</w:t>
            </w:r>
            <w:r>
              <w:t>an</w:t>
            </w:r>
            <w:r w:rsidRPr="0068570F">
              <w:t>ufa</w:t>
            </w:r>
            <w:r>
              <w:t>c</w:t>
            </w:r>
            <w:r w:rsidRPr="0068570F">
              <w:t>t</w:t>
            </w:r>
            <w:r>
              <w:t>u</w:t>
            </w:r>
            <w:r w:rsidRPr="0068570F">
              <w:t>rin</w:t>
            </w:r>
            <w:r>
              <w:t>g</w:t>
            </w:r>
            <w:r w:rsidRPr="0068570F">
              <w:t xml:space="preserve"> t</w:t>
            </w:r>
            <w:r>
              <w:t>echn</w:t>
            </w:r>
            <w:r w:rsidRPr="0068570F">
              <w:t>iq</w:t>
            </w:r>
            <w:r>
              <w:t>ues</w:t>
            </w:r>
            <w:r w:rsidRPr="0068570F">
              <w:t xml:space="preserve"> </w:t>
            </w:r>
            <w:r>
              <w:t>and</w:t>
            </w:r>
            <w:r w:rsidRPr="0068570F">
              <w:t xml:space="preserve"> pr</w:t>
            </w:r>
            <w:r>
              <w:t>ocedu</w:t>
            </w:r>
            <w:r w:rsidRPr="0068570F">
              <w:t>r</w:t>
            </w:r>
            <w:r>
              <w:t>es</w:t>
            </w:r>
          </w:p>
          <w:p w14:paraId="10C15167" w14:textId="77777777" w:rsidR="00F70465" w:rsidRPr="0068570F" w:rsidRDefault="00F70465" w:rsidP="0068570F">
            <w:pPr>
              <w:pStyle w:val="ListBullet2"/>
              <w:ind w:left="888" w:hanging="426"/>
            </w:pPr>
            <w:r w:rsidRPr="0068570F">
              <w:t>i</w:t>
            </w:r>
            <w:r>
              <w:t>den</w:t>
            </w:r>
            <w:r w:rsidRPr="0068570F">
              <w:t>tify</w:t>
            </w:r>
            <w:r>
              <w:t>, an</w:t>
            </w:r>
            <w:r w:rsidRPr="0068570F">
              <w:t>ti</w:t>
            </w:r>
            <w:r>
              <w:t>c</w:t>
            </w:r>
            <w:r w:rsidRPr="0068570F">
              <w:t>i</w:t>
            </w:r>
            <w:r>
              <w:t>pa</w:t>
            </w:r>
            <w:r w:rsidRPr="0068570F">
              <w:t>t</w:t>
            </w:r>
            <w:r>
              <w:t>e</w:t>
            </w:r>
            <w:r w:rsidRPr="0068570F">
              <w:t xml:space="preserve"> </w:t>
            </w:r>
            <w:r>
              <w:t>and</w:t>
            </w:r>
            <w:r w:rsidRPr="0068570F">
              <w:t xml:space="preserve"> re</w:t>
            </w:r>
            <w:r>
              <w:t>spond</w:t>
            </w:r>
            <w:r w:rsidRPr="0068570F">
              <w:t xml:space="preserve"> t</w:t>
            </w:r>
            <w:r>
              <w:t>o</w:t>
            </w:r>
            <w:r w:rsidRPr="0068570F">
              <w:t xml:space="preserve"> f</w:t>
            </w:r>
            <w:r>
              <w:t>au</w:t>
            </w:r>
            <w:r w:rsidRPr="0068570F">
              <w:t>lt</w:t>
            </w:r>
            <w:r>
              <w:t>s</w:t>
            </w:r>
            <w:r w:rsidRPr="0068570F">
              <w:t xml:space="preserve"> i</w:t>
            </w:r>
            <w:r>
              <w:t>n</w:t>
            </w:r>
            <w:r w:rsidRPr="0068570F">
              <w:t xml:space="preserve"> mat</w:t>
            </w:r>
            <w:r>
              <w:t>e</w:t>
            </w:r>
            <w:r w:rsidRPr="0068570F">
              <w:t>ri</w:t>
            </w:r>
            <w:r>
              <w:t>al and</w:t>
            </w:r>
            <w:r w:rsidRPr="0068570F">
              <w:t>/</w:t>
            </w:r>
            <w:r>
              <w:t xml:space="preserve">or </w:t>
            </w:r>
            <w:r w:rsidRPr="0068570F">
              <w:t>i</w:t>
            </w:r>
            <w:r>
              <w:t>ns</w:t>
            </w:r>
            <w:r w:rsidRPr="0068570F">
              <w:t>tr</w:t>
            </w:r>
            <w:r>
              <w:t>u</w:t>
            </w:r>
            <w:r w:rsidRPr="0068570F">
              <w:t>m</w:t>
            </w:r>
            <w:r>
              <w:t>e</w:t>
            </w:r>
            <w:r w:rsidRPr="0068570F">
              <w:t>n</w:t>
            </w:r>
            <w:r>
              <w:t>t</w:t>
            </w:r>
            <w:r w:rsidRPr="0068570F">
              <w:t xml:space="preserve"> c</w:t>
            </w:r>
            <w:r>
              <w:t>o</w:t>
            </w:r>
            <w:r w:rsidRPr="0068570F">
              <w:t>m</w:t>
            </w:r>
            <w:r>
              <w:t>ponen</w:t>
            </w:r>
            <w:r w:rsidRPr="0068570F">
              <w:t>t</w:t>
            </w:r>
            <w:r>
              <w:t>s</w:t>
            </w:r>
          </w:p>
          <w:p w14:paraId="635C85A0" w14:textId="77777777" w:rsidR="00F70465" w:rsidRPr="0068570F" w:rsidRDefault="00F70465" w:rsidP="0068570F">
            <w:pPr>
              <w:pStyle w:val="ListBullet2"/>
              <w:ind w:left="888" w:hanging="426"/>
            </w:pPr>
            <w:r>
              <w:t>app</w:t>
            </w:r>
            <w:r w:rsidRPr="0068570F">
              <w:t>l</w:t>
            </w:r>
            <w:r>
              <w:t>y</w:t>
            </w:r>
            <w:r w:rsidRPr="0068570F">
              <w:t xml:space="preserve"> w</w:t>
            </w:r>
            <w:r>
              <w:t>o</w:t>
            </w:r>
            <w:r w:rsidRPr="0068570F">
              <w:t>r</w:t>
            </w:r>
            <w:r>
              <w:t>k</w:t>
            </w:r>
            <w:r w:rsidRPr="0068570F">
              <w:t xml:space="preserve"> ar</w:t>
            </w:r>
            <w:r>
              <w:t>ea</w:t>
            </w:r>
            <w:r w:rsidRPr="0068570F">
              <w:t xml:space="preserve"> </w:t>
            </w:r>
            <w:r>
              <w:t>and</w:t>
            </w:r>
            <w:r w:rsidRPr="0068570F">
              <w:t xml:space="preserve"> equi</w:t>
            </w:r>
            <w:r>
              <w:t>p</w:t>
            </w:r>
            <w:r w:rsidRPr="0068570F">
              <w:t>m</w:t>
            </w:r>
            <w:r>
              <w:t>ent</w:t>
            </w:r>
            <w:r w:rsidRPr="0068570F">
              <w:t xml:space="preserve"> i</w:t>
            </w:r>
            <w:r>
              <w:t>nspe</w:t>
            </w:r>
            <w:r w:rsidRPr="0068570F">
              <w:t>cti</w:t>
            </w:r>
            <w:r>
              <w:t>on</w:t>
            </w:r>
            <w:r w:rsidRPr="0068570F">
              <w:t xml:space="preserve"> pr</w:t>
            </w:r>
            <w:r>
              <w:t>oce</w:t>
            </w:r>
            <w:r w:rsidRPr="0068570F">
              <w:t>d</w:t>
            </w:r>
            <w:r>
              <w:t>u</w:t>
            </w:r>
            <w:r w:rsidRPr="0068570F">
              <w:t>r</w:t>
            </w:r>
            <w:r>
              <w:t>es</w:t>
            </w:r>
          </w:p>
          <w:p w14:paraId="6F7F4794" w14:textId="39050C3F" w:rsidR="00F70465" w:rsidRPr="001E0018" w:rsidRDefault="00F70465" w:rsidP="0068570F">
            <w:pPr>
              <w:pStyle w:val="ListBullet2"/>
              <w:ind w:left="888" w:hanging="426"/>
              <w:rPr>
                <w:szCs w:val="22"/>
              </w:rPr>
            </w:pPr>
            <w:r>
              <w:t>use</w:t>
            </w:r>
            <w:r w:rsidRPr="0068570F">
              <w:t xml:space="preserve"> t</w:t>
            </w:r>
            <w:r>
              <w:t>he</w:t>
            </w:r>
            <w:r w:rsidRPr="0068570F">
              <w:t xml:space="preserve"> w</w:t>
            </w:r>
            <w:r>
              <w:t>o</w:t>
            </w:r>
            <w:r w:rsidRPr="0068570F">
              <w:t>rk</w:t>
            </w:r>
            <w:r>
              <w:t>p</w:t>
            </w:r>
            <w:r w:rsidRPr="0068570F">
              <w:t>l</w:t>
            </w:r>
            <w:r>
              <w:t>ace</w:t>
            </w:r>
            <w:r w:rsidRPr="0068570F">
              <w:t xml:space="preserve"> t</w:t>
            </w:r>
            <w:r>
              <w:t>ech</w:t>
            </w:r>
            <w:r w:rsidRPr="0068570F">
              <w:t>n</w:t>
            </w:r>
            <w:r>
              <w:t>o</w:t>
            </w:r>
            <w:r w:rsidRPr="0068570F">
              <w:t>l</w:t>
            </w:r>
            <w:r>
              <w:t>o</w:t>
            </w:r>
            <w:r w:rsidRPr="0068570F">
              <w:t>g</w:t>
            </w:r>
            <w:r>
              <w:t>y</w:t>
            </w:r>
            <w:r w:rsidRPr="0068570F">
              <w:t xml:space="preserve"> r</w:t>
            </w:r>
            <w:r>
              <w:t>e</w:t>
            </w:r>
            <w:r w:rsidRPr="0068570F">
              <w:t>l</w:t>
            </w:r>
            <w:r>
              <w:t>a</w:t>
            </w:r>
            <w:r w:rsidRPr="0068570F">
              <w:t>t</w:t>
            </w:r>
            <w:r>
              <w:t>ed</w:t>
            </w:r>
            <w:r w:rsidRPr="0068570F">
              <w:t xml:space="preserve"> t</w:t>
            </w:r>
            <w:r>
              <w:t>o</w:t>
            </w:r>
            <w:r w:rsidRPr="0068570F">
              <w:t xml:space="preserve"> t</w:t>
            </w:r>
            <w:r>
              <w:t>he</w:t>
            </w:r>
            <w:r w:rsidRPr="0068570F">
              <w:t xml:space="preserve"> </w:t>
            </w:r>
            <w:r>
              <w:t>se</w:t>
            </w:r>
            <w:r w:rsidRPr="0068570F">
              <w:t>l</w:t>
            </w:r>
            <w:r>
              <w:t>e</w:t>
            </w:r>
            <w:r w:rsidRPr="0068570F">
              <w:t>cti</w:t>
            </w:r>
            <w:r>
              <w:t>on</w:t>
            </w:r>
            <w:r w:rsidRPr="0068570F">
              <w:t xml:space="preserve"> </w:t>
            </w:r>
            <w:r>
              <w:t>and</w:t>
            </w:r>
            <w:r w:rsidRPr="0068570F">
              <w:t xml:space="preserve"> m</w:t>
            </w:r>
            <w:r>
              <w:t>an</w:t>
            </w:r>
            <w:r w:rsidRPr="0068570F">
              <w:t>uf</w:t>
            </w:r>
            <w:r>
              <w:t>ac</w:t>
            </w:r>
            <w:r w:rsidRPr="0068570F">
              <w:t>tur</w:t>
            </w:r>
            <w:r>
              <w:t>e</w:t>
            </w:r>
            <w:r w:rsidRPr="0068570F">
              <w:t xml:space="preserve"> o</w:t>
            </w:r>
            <w:r>
              <w:t>f co</w:t>
            </w:r>
            <w:r w:rsidRPr="0068570F">
              <w:t>m</w:t>
            </w:r>
            <w:r>
              <w:t>ponen</w:t>
            </w:r>
            <w:r w:rsidRPr="0068570F">
              <w:t>t</w:t>
            </w:r>
            <w:r>
              <w:t>s</w:t>
            </w:r>
            <w:r w:rsidR="0008070B">
              <w:t>,</w:t>
            </w:r>
            <w:r w:rsidRPr="0068570F">
              <w:t xml:space="preserve"> i</w:t>
            </w:r>
            <w:r>
              <w:t>nc</w:t>
            </w:r>
            <w:r w:rsidRPr="0068570F">
              <w:t>l</w:t>
            </w:r>
            <w:r>
              <w:t>ud</w:t>
            </w:r>
            <w:r w:rsidRPr="0068570F">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51F834EB" w14:textId="70E9AE46" w:rsidR="0068570F" w:rsidRDefault="0068570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3033CF6D" w14:textId="77777777" w:rsidTr="00AE2288">
        <w:tc>
          <w:tcPr>
            <w:tcW w:w="9072" w:type="dxa"/>
            <w:shd w:val="clear" w:color="auto" w:fill="auto"/>
          </w:tcPr>
          <w:p w14:paraId="294F074C" w14:textId="3E36A8D8" w:rsidR="00F70465" w:rsidRPr="00246B69" w:rsidRDefault="00F70465" w:rsidP="0068570F">
            <w:pPr>
              <w:spacing w:before="120"/>
              <w:rPr>
                <w:rStyle w:val="Strong"/>
              </w:rPr>
            </w:pPr>
            <w:r w:rsidRPr="00246B69">
              <w:rPr>
                <w:rStyle w:val="Strong"/>
              </w:rPr>
              <w:t>Required knowledge:</w:t>
            </w:r>
          </w:p>
          <w:p w14:paraId="57D7AA1A" w14:textId="77777777" w:rsidR="00F70465" w:rsidRDefault="00F70465" w:rsidP="0068570F">
            <w:pPr>
              <w:pStyle w:val="ListBullet"/>
              <w:ind w:left="462" w:hanging="462"/>
              <w:rPr>
                <w:rFonts w:eastAsia="Arial"/>
                <w:szCs w:val="22"/>
                <w:lang w:val="en-US" w:eastAsia="en-US"/>
              </w:rPr>
            </w:pPr>
            <w:r w:rsidRPr="0068570F">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07A59555" w14:textId="6978FECB" w:rsidR="00F70465" w:rsidRPr="0068570F" w:rsidRDefault="00AE2288" w:rsidP="0068570F">
            <w:pPr>
              <w:pStyle w:val="ListBullet2"/>
              <w:ind w:left="888" w:hanging="426"/>
            </w:pPr>
            <w:r>
              <w:rPr>
                <w:spacing w:val="-1"/>
              </w:rPr>
              <w:t>s</w:t>
            </w:r>
            <w:r w:rsidR="00F70465">
              <w:rPr>
                <w:spacing w:val="1"/>
              </w:rPr>
              <w:t>t</w:t>
            </w:r>
            <w:r w:rsidR="00F70465">
              <w:t>a</w:t>
            </w:r>
            <w:r w:rsidR="00F70465">
              <w:rPr>
                <w:spacing w:val="1"/>
              </w:rPr>
              <w:t>t</w:t>
            </w:r>
            <w:r w:rsidR="00F70465">
              <w:t>e</w:t>
            </w:r>
            <w:r w:rsidR="00F70465">
              <w:rPr>
                <w:spacing w:val="1"/>
              </w:rPr>
              <w:t xml:space="preserve"> </w:t>
            </w:r>
            <w:r w:rsidR="00F70465">
              <w:rPr>
                <w:spacing w:val="-3"/>
              </w:rPr>
              <w:t>o</w:t>
            </w:r>
            <w:r w:rsidR="00F70465">
              <w:t xml:space="preserve">r </w:t>
            </w:r>
            <w:r w:rsidR="00F70465" w:rsidRPr="0068570F">
              <w:t>territor</w:t>
            </w:r>
            <w:r w:rsidR="00F70465">
              <w:t>y</w:t>
            </w:r>
            <w:r w:rsidR="00F70465" w:rsidRPr="0068570F">
              <w:t xml:space="preserve"> OHS/WH</w:t>
            </w:r>
            <w:r w:rsidR="00F70465">
              <w:t>S</w:t>
            </w:r>
            <w:r w:rsidR="00F70465" w:rsidRPr="0068570F">
              <w:t xml:space="preserve"> l</w:t>
            </w:r>
            <w:r w:rsidR="00F70465">
              <w:t>e</w:t>
            </w:r>
            <w:r w:rsidR="00F70465" w:rsidRPr="0068570F">
              <w:t>gi</w:t>
            </w:r>
            <w:r w:rsidR="00F70465">
              <w:t>s</w:t>
            </w:r>
            <w:r w:rsidR="00F70465" w:rsidRPr="0068570F">
              <w:t>l</w:t>
            </w:r>
            <w:r w:rsidR="00F70465">
              <w:t>a</w:t>
            </w:r>
            <w:r w:rsidR="00F70465" w:rsidRPr="0068570F">
              <w:t>ti</w:t>
            </w:r>
            <w:r w:rsidR="00F70465">
              <w:t xml:space="preserve">on, </w:t>
            </w:r>
            <w:r w:rsidR="00F70465" w:rsidRPr="0068570F">
              <w:t>reg</w:t>
            </w:r>
            <w:r w:rsidR="00F70465">
              <w:t>u</w:t>
            </w:r>
            <w:r w:rsidR="00F70465" w:rsidRPr="0068570F">
              <w:t>l</w:t>
            </w:r>
            <w:r w:rsidR="00F70465">
              <w:t>a</w:t>
            </w:r>
            <w:r w:rsidR="00F70465" w:rsidRPr="0068570F">
              <w:t>ti</w:t>
            </w:r>
            <w:r w:rsidR="00F70465">
              <w:t>o</w:t>
            </w:r>
            <w:r w:rsidR="00F70465" w:rsidRPr="0068570F">
              <w:t>n</w:t>
            </w:r>
            <w:r w:rsidR="00F70465">
              <w:t>s,</w:t>
            </w:r>
            <w:r w:rsidR="00F70465" w:rsidRPr="0068570F">
              <w:t xml:space="preserve"> st</w:t>
            </w:r>
            <w:r w:rsidR="00F70465">
              <w:t>anda</w:t>
            </w:r>
            <w:r w:rsidR="00F70465" w:rsidRPr="0068570F">
              <w:t>rd</w:t>
            </w:r>
            <w:r w:rsidR="00F70465">
              <w:t>s</w:t>
            </w:r>
            <w:r w:rsidR="00F70465" w:rsidRPr="0068570F">
              <w:t xml:space="preserve"> </w:t>
            </w:r>
            <w:r w:rsidR="00F70465">
              <w:t>and</w:t>
            </w:r>
            <w:r w:rsidR="00F70465" w:rsidRPr="0068570F">
              <w:t xml:space="preserve"> </w:t>
            </w:r>
            <w:r w:rsidR="00F70465">
              <w:t>codes</w:t>
            </w:r>
            <w:r w:rsidR="00F70465" w:rsidRPr="0068570F">
              <w:t xml:space="preserve"> o</w:t>
            </w:r>
            <w:r w:rsidR="00F70465">
              <w:t>f p</w:t>
            </w:r>
            <w:r w:rsidR="00F70465" w:rsidRPr="0068570F">
              <w:t>r</w:t>
            </w:r>
            <w:r w:rsidR="00F70465">
              <w:t>ac</w:t>
            </w:r>
            <w:r w:rsidR="00F70465" w:rsidRPr="0068570F">
              <w:t>ti</w:t>
            </w:r>
            <w:r w:rsidR="00F70465">
              <w:t>ce</w:t>
            </w:r>
            <w:r w:rsidR="00F70465" w:rsidRPr="0068570F">
              <w:t xml:space="preserve"> r</w:t>
            </w:r>
            <w:r w:rsidR="00F70465">
              <w:t>e</w:t>
            </w:r>
            <w:r w:rsidR="00F70465" w:rsidRPr="0068570F">
              <w:t>l</w:t>
            </w:r>
            <w:r w:rsidR="00F70465">
              <w:t>e</w:t>
            </w:r>
            <w:r w:rsidR="00F70465" w:rsidRPr="0068570F">
              <w:t>v</w:t>
            </w:r>
            <w:r w:rsidR="00F70465">
              <w:t>ant</w:t>
            </w:r>
            <w:r w:rsidR="00F70465" w:rsidRPr="0068570F">
              <w:t xml:space="preserve"> t</w:t>
            </w:r>
            <w:r w:rsidR="00F70465">
              <w:t>o</w:t>
            </w:r>
            <w:r w:rsidR="00F70465" w:rsidRPr="0068570F">
              <w:t xml:space="preserve"> t</w:t>
            </w:r>
            <w:r w:rsidR="00F70465">
              <w:t>he</w:t>
            </w:r>
            <w:r w:rsidR="00F70465" w:rsidRPr="0068570F">
              <w:t xml:space="preserve"> f</w:t>
            </w:r>
            <w:r w:rsidR="00F70465">
              <w:t>u</w:t>
            </w:r>
            <w:r w:rsidR="00F70465" w:rsidRPr="0068570F">
              <w:t>l</w:t>
            </w:r>
            <w:r w:rsidR="00F70465">
              <w:t xml:space="preserve">l </w:t>
            </w:r>
            <w:r w:rsidR="00F70465" w:rsidRPr="0068570F">
              <w:t>r</w:t>
            </w:r>
            <w:r w:rsidR="00F70465">
              <w:t>an</w:t>
            </w:r>
            <w:r w:rsidR="00F70465" w:rsidRPr="0068570F">
              <w:t>g</w:t>
            </w:r>
            <w:r w:rsidR="00F70465">
              <w:t>e</w:t>
            </w:r>
            <w:r w:rsidR="00F70465" w:rsidRPr="0068570F">
              <w:t xml:space="preserve"> o</w:t>
            </w:r>
            <w:r w:rsidR="00F70465">
              <w:t>f</w:t>
            </w:r>
            <w:r w:rsidR="00F70465" w:rsidRPr="0068570F">
              <w:t xml:space="preserve"> </w:t>
            </w:r>
            <w:r w:rsidR="00F70465">
              <w:t>p</w:t>
            </w:r>
            <w:r w:rsidR="00F70465" w:rsidRPr="0068570F">
              <w:t>ro</w:t>
            </w:r>
            <w:r w:rsidR="00F70465">
              <w:t>cesses</w:t>
            </w:r>
            <w:r w:rsidR="00F70465" w:rsidRPr="0068570F">
              <w:t xml:space="preserve"> fo</w:t>
            </w:r>
            <w:r w:rsidR="00F70465">
              <w:t xml:space="preserve">r </w:t>
            </w:r>
            <w:r w:rsidR="002E74F5">
              <w:t>manufacturing percussion instruments</w:t>
            </w:r>
          </w:p>
          <w:p w14:paraId="765E8CA2" w14:textId="7A0040B2" w:rsidR="00F70465" w:rsidRPr="0068570F" w:rsidRDefault="00AE2288" w:rsidP="0068570F">
            <w:pPr>
              <w:pStyle w:val="ListBullet2"/>
              <w:ind w:left="888" w:hanging="426"/>
            </w:pPr>
            <w:r w:rsidRPr="0068570F">
              <w:t>o</w:t>
            </w:r>
            <w:r w:rsidR="00F70465" w:rsidRPr="0068570F">
              <w:t>rg</w:t>
            </w:r>
            <w:r w:rsidR="00F70465">
              <w:t>an</w:t>
            </w:r>
            <w:r w:rsidR="00F70465" w:rsidRPr="0068570F">
              <w:t>i</w:t>
            </w:r>
            <w:r w:rsidR="00F70465">
              <w:t>s</w:t>
            </w:r>
            <w:r w:rsidR="00F70465" w:rsidRPr="0068570F">
              <w:t>ati</w:t>
            </w:r>
            <w:r w:rsidR="00F70465">
              <w:t>onal and</w:t>
            </w:r>
            <w:r w:rsidR="00F70465" w:rsidRPr="0068570F">
              <w:t xml:space="preserve"> </w:t>
            </w:r>
            <w:r w:rsidR="00F70465">
              <w:t>s</w:t>
            </w:r>
            <w:r w:rsidR="00F70465" w:rsidRPr="0068570F">
              <w:t>it</w:t>
            </w:r>
            <w:r w:rsidR="00F70465">
              <w:t>e</w:t>
            </w:r>
            <w:r w:rsidR="00F70465" w:rsidRPr="0068570F">
              <w:t xml:space="preserve"> st</w:t>
            </w:r>
            <w:r w:rsidR="00F70465">
              <w:t>anda</w:t>
            </w:r>
            <w:r w:rsidR="00F70465" w:rsidRPr="0068570F">
              <w:t>r</w:t>
            </w:r>
            <w:r w:rsidR="00F70465">
              <w:t>d</w:t>
            </w:r>
            <w:r w:rsidR="00F70465" w:rsidRPr="0068570F">
              <w:t>s</w:t>
            </w:r>
            <w:r w:rsidR="00F70465">
              <w:t xml:space="preserve">, </w:t>
            </w:r>
            <w:r w:rsidR="00F70465" w:rsidRPr="0068570F">
              <w:t>req</w:t>
            </w:r>
            <w:r w:rsidR="00F70465">
              <w:t>u</w:t>
            </w:r>
            <w:r w:rsidR="00F70465" w:rsidRPr="0068570F">
              <w:t>irem</w:t>
            </w:r>
            <w:r w:rsidR="00F70465">
              <w:t>en</w:t>
            </w:r>
            <w:r w:rsidR="00F70465" w:rsidRPr="0068570F">
              <w:t>ts</w:t>
            </w:r>
            <w:r w:rsidR="00F70465">
              <w:t>, po</w:t>
            </w:r>
            <w:r w:rsidR="00F70465" w:rsidRPr="0068570F">
              <w:t>li</w:t>
            </w:r>
            <w:r w:rsidR="00F70465">
              <w:t>c</w:t>
            </w:r>
            <w:r w:rsidR="00F70465" w:rsidRPr="0068570F">
              <w:t>i</w:t>
            </w:r>
            <w:r w:rsidR="00F70465">
              <w:t>es</w:t>
            </w:r>
            <w:r w:rsidR="00F70465" w:rsidRPr="0068570F">
              <w:t xml:space="preserve"> </w:t>
            </w:r>
            <w:r w:rsidR="00F70465">
              <w:t>and</w:t>
            </w:r>
            <w:r w:rsidR="00F70465" w:rsidRPr="0068570F">
              <w:t xml:space="preserve"> </w:t>
            </w:r>
            <w:r w:rsidR="00F70465">
              <w:t>p</w:t>
            </w:r>
            <w:r w:rsidR="00F70465" w:rsidRPr="0068570F">
              <w:t>r</w:t>
            </w:r>
            <w:r w:rsidR="00F70465">
              <w:t>oced</w:t>
            </w:r>
            <w:r w:rsidR="00F70465" w:rsidRPr="0068570F">
              <w:t>ur</w:t>
            </w:r>
            <w:r w:rsidR="00F70465">
              <w:t>es</w:t>
            </w:r>
            <w:r w:rsidR="00F70465" w:rsidRPr="0068570F">
              <w:t xml:space="preserve"> f</w:t>
            </w:r>
            <w:r w:rsidR="00F70465">
              <w:t xml:space="preserve">or </w:t>
            </w:r>
            <w:r w:rsidR="00F70465" w:rsidRPr="0068570F">
              <w:t>mat</w:t>
            </w:r>
            <w:r w:rsidR="00F70465">
              <w:t>e</w:t>
            </w:r>
            <w:r w:rsidR="00F70465" w:rsidRPr="0068570F">
              <w:t>ri</w:t>
            </w:r>
            <w:r w:rsidR="00F70465">
              <w:t>al</w:t>
            </w:r>
            <w:r w:rsidR="002E74F5">
              <w:t xml:space="preserve"> and tool usage</w:t>
            </w:r>
          </w:p>
          <w:p w14:paraId="244609E1" w14:textId="7BCF925C" w:rsidR="00F70465" w:rsidRPr="0068570F" w:rsidRDefault="00AE2288" w:rsidP="0068570F">
            <w:pPr>
              <w:pStyle w:val="ListBullet2"/>
              <w:ind w:left="888" w:hanging="426"/>
            </w:pPr>
            <w:r w:rsidRPr="0068570F">
              <w:t>e</w:t>
            </w:r>
            <w:r w:rsidR="00F70465">
              <w:t>n</w:t>
            </w:r>
            <w:r w:rsidR="00F70465" w:rsidRPr="0068570F">
              <w:t>vir</w:t>
            </w:r>
            <w:r w:rsidR="00F70465">
              <w:t>on</w:t>
            </w:r>
            <w:r w:rsidR="00F70465" w:rsidRPr="0068570F">
              <w:t>m</w:t>
            </w:r>
            <w:r w:rsidR="00F70465">
              <w:t>en</w:t>
            </w:r>
            <w:r w:rsidR="00F70465" w:rsidRPr="0068570F">
              <w:t>t</w:t>
            </w:r>
            <w:r w:rsidR="00F70465">
              <w:t>al p</w:t>
            </w:r>
            <w:r w:rsidR="00F70465" w:rsidRPr="0068570F">
              <w:t>rot</w:t>
            </w:r>
            <w:r w:rsidR="00F70465">
              <w:t>ec</w:t>
            </w:r>
            <w:r w:rsidR="00F70465" w:rsidRPr="0068570F">
              <w:t>ti</w:t>
            </w:r>
            <w:r w:rsidR="00F70465">
              <w:t>on</w:t>
            </w:r>
            <w:r w:rsidR="00F70465" w:rsidRPr="0068570F">
              <w:t xml:space="preserve"> req</w:t>
            </w:r>
            <w:r w:rsidR="00F70465">
              <w:t>u</w:t>
            </w:r>
            <w:r w:rsidR="00F70465" w:rsidRPr="0068570F">
              <w:t>irem</w:t>
            </w:r>
            <w:r w:rsidR="00F70465">
              <w:t>en</w:t>
            </w:r>
            <w:r w:rsidR="00F70465" w:rsidRPr="0068570F">
              <w:t>t</w:t>
            </w:r>
            <w:r w:rsidR="00F70465">
              <w:t>s</w:t>
            </w:r>
            <w:r w:rsidR="00F70465" w:rsidRPr="0068570F">
              <w:t xml:space="preserve"> r</w:t>
            </w:r>
            <w:r w:rsidR="00F70465">
              <w:t>e</w:t>
            </w:r>
            <w:r w:rsidR="00F70465" w:rsidRPr="0068570F">
              <w:t>l</w:t>
            </w:r>
            <w:r w:rsidR="00F70465">
              <w:t>a</w:t>
            </w:r>
            <w:r w:rsidR="00F70465" w:rsidRPr="0068570F">
              <w:t>ti</w:t>
            </w:r>
            <w:r w:rsidR="00F70465">
              <w:t>ng</w:t>
            </w:r>
            <w:r w:rsidR="00F70465" w:rsidRPr="0068570F">
              <w:t xml:space="preserve"> t</w:t>
            </w:r>
            <w:r w:rsidR="00F70465">
              <w:t>o</w:t>
            </w:r>
            <w:r w:rsidR="00F70465" w:rsidRPr="0068570F">
              <w:t xml:space="preserve"> t</w:t>
            </w:r>
            <w:r w:rsidR="00F70465">
              <w:t>he</w:t>
            </w:r>
            <w:r w:rsidR="00F70465" w:rsidRPr="0068570F">
              <w:t xml:space="preserve"> </w:t>
            </w:r>
            <w:r w:rsidR="00F70465">
              <w:t>d</w:t>
            </w:r>
            <w:r w:rsidR="00F70465" w:rsidRPr="0068570F">
              <w:t>i</w:t>
            </w:r>
            <w:r w:rsidR="00F70465">
              <w:t xml:space="preserve">sposal </w:t>
            </w:r>
            <w:r w:rsidR="00F70465" w:rsidRPr="0068570F">
              <w:t>o</w:t>
            </w:r>
            <w:r w:rsidR="00F70465">
              <w:t>f</w:t>
            </w:r>
            <w:r w:rsidR="00F70465" w:rsidRPr="0068570F">
              <w:t xml:space="preserve"> w</w:t>
            </w:r>
            <w:r w:rsidR="00F70465">
              <w:t>as</w:t>
            </w:r>
            <w:r w:rsidR="00F70465" w:rsidRPr="0068570F">
              <w:t>t</w:t>
            </w:r>
            <w:r w:rsidR="00F70465">
              <w:t xml:space="preserve">e </w:t>
            </w:r>
            <w:r w:rsidR="00F70465" w:rsidRPr="0068570F">
              <w:t>mat</w:t>
            </w:r>
            <w:r w:rsidR="00F70465">
              <w:t>e</w:t>
            </w:r>
            <w:r w:rsidR="00F70465" w:rsidRPr="0068570F">
              <w:t>ri</w:t>
            </w:r>
            <w:r w:rsidR="00F70465">
              <w:t>a</w:t>
            </w:r>
            <w:r w:rsidR="00F70465" w:rsidRPr="0068570F">
              <w:t>l</w:t>
            </w:r>
            <w:r w:rsidR="00F70465">
              <w:t>.</w:t>
            </w:r>
          </w:p>
          <w:p w14:paraId="2DF5CD4A" w14:textId="77777777" w:rsidR="00F70465" w:rsidRDefault="00F70465" w:rsidP="0068570F">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49D14D79" w14:textId="31EF87A4" w:rsidR="00F70465" w:rsidRPr="0068570F" w:rsidRDefault="00AE2288" w:rsidP="0068570F">
            <w:pPr>
              <w:pStyle w:val="ListBullet2"/>
              <w:ind w:left="888" w:hanging="426"/>
            </w:pPr>
            <w:r>
              <w:rPr>
                <w:spacing w:val="2"/>
              </w:rPr>
              <w:t>t</w:t>
            </w:r>
            <w:r w:rsidR="00F70465">
              <w:rPr>
                <w:spacing w:val="-2"/>
              </w:rPr>
              <w:t>y</w:t>
            </w:r>
            <w:r w:rsidR="00F70465">
              <w:t>pes</w:t>
            </w:r>
            <w:r w:rsidR="00F70465">
              <w:rPr>
                <w:spacing w:val="1"/>
              </w:rPr>
              <w:t xml:space="preserve"> </w:t>
            </w:r>
            <w:r w:rsidR="00F70465">
              <w:rPr>
                <w:spacing w:val="-3"/>
              </w:rPr>
              <w:t>o</w:t>
            </w:r>
            <w:r w:rsidR="00F70465">
              <w:t>f</w:t>
            </w:r>
            <w:r w:rsidR="00F70465">
              <w:rPr>
                <w:spacing w:val="2"/>
              </w:rPr>
              <w:t xml:space="preserve"> </w:t>
            </w:r>
            <w:r w:rsidR="00F70465" w:rsidRPr="0068570F">
              <w:t>t</w:t>
            </w:r>
            <w:r w:rsidR="00F70465">
              <w:t>oo</w:t>
            </w:r>
            <w:r w:rsidR="00F70465" w:rsidRPr="0068570F">
              <w:t>l</w:t>
            </w:r>
            <w:r w:rsidR="00F70465">
              <w:t>s</w:t>
            </w:r>
            <w:r w:rsidR="00F70465" w:rsidRPr="0068570F">
              <w:t xml:space="preserve"> </w:t>
            </w:r>
            <w:r w:rsidR="00F70465">
              <w:t>and</w:t>
            </w:r>
            <w:r w:rsidR="00F70465" w:rsidRPr="0068570F">
              <w:t xml:space="preserve"> eq</w:t>
            </w:r>
            <w:r w:rsidR="00F70465">
              <w:t>u</w:t>
            </w:r>
            <w:r w:rsidR="00F70465" w:rsidRPr="0068570F">
              <w:t>ipm</w:t>
            </w:r>
            <w:r w:rsidR="00F70465">
              <w:t>ent and</w:t>
            </w:r>
            <w:r w:rsidR="00F70465" w:rsidRPr="0068570F">
              <w:t xml:space="preserve"> pr</w:t>
            </w:r>
            <w:r w:rsidR="00F70465">
              <w:t>ocedu</w:t>
            </w:r>
            <w:r w:rsidR="00F70465" w:rsidRPr="0068570F">
              <w:t>r</w:t>
            </w:r>
            <w:r w:rsidR="00F70465">
              <w:t>es</w:t>
            </w:r>
            <w:r w:rsidR="00F70465" w:rsidRPr="0068570F">
              <w:t xml:space="preserve"> f</w:t>
            </w:r>
            <w:r w:rsidR="00F70465">
              <w:t xml:space="preserve">or </w:t>
            </w:r>
            <w:r w:rsidR="00F70465" w:rsidRPr="0068570F">
              <w:t>t</w:t>
            </w:r>
            <w:r w:rsidR="00F70465">
              <w:t>he</w:t>
            </w:r>
            <w:r w:rsidR="00F70465" w:rsidRPr="0068570F">
              <w:t>i</w:t>
            </w:r>
            <w:r w:rsidR="00F70465">
              <w:t>r s</w:t>
            </w:r>
            <w:r w:rsidR="00F70465" w:rsidRPr="0068570F">
              <w:t>af</w:t>
            </w:r>
            <w:r w:rsidR="00F70465">
              <w:t>e</w:t>
            </w:r>
            <w:r w:rsidR="00F70465" w:rsidRPr="0068570F">
              <w:t xml:space="preserve"> </w:t>
            </w:r>
            <w:r w:rsidR="00F70465">
              <w:t>us</w:t>
            </w:r>
            <w:r w:rsidR="00F70465" w:rsidRPr="0068570F">
              <w:t>e</w:t>
            </w:r>
            <w:r w:rsidR="00F70465">
              <w:t>,</w:t>
            </w:r>
            <w:r w:rsidR="00F70465" w:rsidRPr="0068570F">
              <w:t xml:space="preserve"> </w:t>
            </w:r>
            <w:r w:rsidR="00F70465">
              <w:t>op</w:t>
            </w:r>
            <w:r w:rsidR="00F70465" w:rsidRPr="0068570F">
              <w:t>er</w:t>
            </w:r>
            <w:r w:rsidR="00F70465">
              <w:t>a</w:t>
            </w:r>
            <w:r w:rsidR="00F70465" w:rsidRPr="0068570F">
              <w:t>ti</w:t>
            </w:r>
            <w:r w:rsidR="00F70465">
              <w:t>on</w:t>
            </w:r>
            <w:r w:rsidR="00F70465" w:rsidRPr="0068570F">
              <w:t xml:space="preserve"> </w:t>
            </w:r>
            <w:r w:rsidR="00F70465">
              <w:t xml:space="preserve">and </w:t>
            </w:r>
            <w:r w:rsidR="00F70465" w:rsidRPr="0068570F">
              <w:t>m</w:t>
            </w:r>
            <w:r w:rsidR="00F70465">
              <w:t>a</w:t>
            </w:r>
            <w:r w:rsidR="00F70465" w:rsidRPr="0068570F">
              <w:t>i</w:t>
            </w:r>
            <w:r w:rsidR="00F70465">
              <w:t>n</w:t>
            </w:r>
            <w:r w:rsidR="00F70465" w:rsidRPr="0068570F">
              <w:t>t</w:t>
            </w:r>
            <w:r w:rsidR="00F70465">
              <w:t>enance</w:t>
            </w:r>
          </w:p>
          <w:p w14:paraId="7D9600A2" w14:textId="3223870B" w:rsidR="00F70465" w:rsidRPr="0068570F" w:rsidRDefault="00AE2288" w:rsidP="0068570F">
            <w:pPr>
              <w:pStyle w:val="ListBullet2"/>
              <w:ind w:left="888" w:hanging="426"/>
            </w:pPr>
            <w:r w:rsidRPr="0068570F">
              <w:t>c</w:t>
            </w:r>
            <w:r w:rsidR="00F70465">
              <w:t>ha</w:t>
            </w:r>
            <w:r w:rsidR="00F70465" w:rsidRPr="0068570F">
              <w:t>r</w:t>
            </w:r>
            <w:r w:rsidR="00F70465">
              <w:t>ac</w:t>
            </w:r>
            <w:r w:rsidR="00F70465" w:rsidRPr="0068570F">
              <w:t>t</w:t>
            </w:r>
            <w:r w:rsidR="00F70465">
              <w:t>e</w:t>
            </w:r>
            <w:r w:rsidR="00F70465" w:rsidRPr="0068570F">
              <w:t>risti</w:t>
            </w:r>
            <w:r w:rsidR="00F70465">
              <w:t>cs, capab</w:t>
            </w:r>
            <w:r w:rsidR="00F70465" w:rsidRPr="0068570F">
              <w:t>iliti</w:t>
            </w:r>
            <w:r w:rsidR="00F70465">
              <w:t>es</w:t>
            </w:r>
            <w:r w:rsidR="00F70465" w:rsidRPr="0068570F">
              <w:t xml:space="preserve"> </w:t>
            </w:r>
            <w:r w:rsidR="00F70465">
              <w:t>and</w:t>
            </w:r>
            <w:r w:rsidR="00F70465" w:rsidRPr="0068570F">
              <w:t xml:space="preserve"> limitati</w:t>
            </w:r>
            <w:r w:rsidR="00F70465">
              <w:t>ons</w:t>
            </w:r>
            <w:r w:rsidR="00F70465" w:rsidRPr="0068570F">
              <w:t xml:space="preserve"> o</w:t>
            </w:r>
            <w:r w:rsidR="00F70465">
              <w:t xml:space="preserve">f </w:t>
            </w:r>
            <w:r w:rsidR="00F70465" w:rsidRPr="0068570F">
              <w:t>t</w:t>
            </w:r>
            <w:r w:rsidR="00F70465">
              <w:t>he</w:t>
            </w:r>
            <w:r w:rsidR="00F70465" w:rsidRPr="0068570F">
              <w:t xml:space="preserve"> m</w:t>
            </w:r>
            <w:r w:rsidR="00F70465">
              <w:t>e</w:t>
            </w:r>
            <w:r w:rsidR="00F70465" w:rsidRPr="0068570F">
              <w:t>t</w:t>
            </w:r>
            <w:r w:rsidR="00F70465">
              <w:t>a</w:t>
            </w:r>
            <w:r w:rsidR="00F70465" w:rsidRPr="0068570F">
              <w:t>l</w:t>
            </w:r>
            <w:r w:rsidR="00F70465">
              <w:t>s</w:t>
            </w:r>
            <w:r w:rsidR="00F70465" w:rsidRPr="0068570F">
              <w:t xml:space="preserve"> tr</w:t>
            </w:r>
            <w:r w:rsidR="00F70465">
              <w:t>ad</w:t>
            </w:r>
            <w:r w:rsidR="00F70465" w:rsidRPr="0068570F">
              <w:t>iti</w:t>
            </w:r>
            <w:r w:rsidR="00F70465">
              <w:t>ona</w:t>
            </w:r>
            <w:r w:rsidR="00F70465" w:rsidRPr="0068570F">
              <w:t>ll</w:t>
            </w:r>
            <w:r w:rsidR="00F70465">
              <w:t>y</w:t>
            </w:r>
            <w:r w:rsidR="00F70465" w:rsidRPr="0068570F">
              <w:t xml:space="preserve"> </w:t>
            </w:r>
            <w:r w:rsidR="00F70465">
              <w:t>used</w:t>
            </w:r>
            <w:r w:rsidR="00F70465" w:rsidRPr="0068570F">
              <w:t xml:space="preserve"> i</w:t>
            </w:r>
            <w:r w:rsidR="00F70465">
              <w:t>n</w:t>
            </w:r>
            <w:r w:rsidR="00F70465" w:rsidRPr="0068570F">
              <w:t xml:space="preserve"> t</w:t>
            </w:r>
            <w:r w:rsidR="00F70465">
              <w:t xml:space="preserve">he </w:t>
            </w:r>
            <w:r w:rsidR="00F70465" w:rsidRPr="0068570F">
              <w:t>m</w:t>
            </w:r>
            <w:r w:rsidR="00F70465">
              <w:t>an</w:t>
            </w:r>
            <w:r w:rsidR="00F70465" w:rsidRPr="0068570F">
              <w:t>uf</w:t>
            </w:r>
            <w:r w:rsidR="00F70465">
              <w:t>a</w:t>
            </w:r>
            <w:r w:rsidR="00F70465" w:rsidRPr="0068570F">
              <w:t>ct</w:t>
            </w:r>
            <w:r w:rsidR="00F70465">
              <w:t>u</w:t>
            </w:r>
            <w:r w:rsidR="00F70465" w:rsidRPr="0068570F">
              <w:t>r</w:t>
            </w:r>
            <w:r w:rsidR="00F70465">
              <w:t>e</w:t>
            </w:r>
            <w:r w:rsidR="00F70465" w:rsidRPr="0068570F">
              <w:t xml:space="preserve"> o</w:t>
            </w:r>
            <w:r w:rsidR="00F70465">
              <w:t>f</w:t>
            </w:r>
            <w:r w:rsidR="00F70465" w:rsidRPr="0068570F">
              <w:t xml:space="preserve"> </w:t>
            </w:r>
            <w:r w:rsidR="00F70465">
              <w:t>p</w:t>
            </w:r>
            <w:r w:rsidR="00F70465" w:rsidRPr="0068570F">
              <w:t>er</w:t>
            </w:r>
            <w:r w:rsidR="00F70465">
              <w:t>cuss</w:t>
            </w:r>
            <w:r w:rsidR="00F70465" w:rsidRPr="0068570F">
              <w:t>i</w:t>
            </w:r>
            <w:r w:rsidR="00F70465">
              <w:t>on</w:t>
            </w:r>
            <w:r w:rsidR="00F70465" w:rsidRPr="0068570F">
              <w:t xml:space="preserve"> i</w:t>
            </w:r>
            <w:r w:rsidR="00F70465">
              <w:t>ns</w:t>
            </w:r>
            <w:r w:rsidR="00F70465" w:rsidRPr="0068570F">
              <w:t>trum</w:t>
            </w:r>
            <w:r w:rsidR="00F70465">
              <w:t>e</w:t>
            </w:r>
            <w:r w:rsidR="00F70465" w:rsidRPr="0068570F">
              <w:t>nt</w:t>
            </w:r>
            <w:r w:rsidR="00F70465">
              <w:t>s</w:t>
            </w:r>
          </w:p>
          <w:p w14:paraId="7EA33358" w14:textId="471EFC5D" w:rsidR="00F70465" w:rsidRPr="0068570F" w:rsidRDefault="00AE2288" w:rsidP="0068570F">
            <w:pPr>
              <w:pStyle w:val="ListBullet2"/>
              <w:ind w:left="888" w:hanging="426"/>
            </w:pPr>
            <w:r w:rsidRPr="0068570F">
              <w:t>c</w:t>
            </w:r>
            <w:r w:rsidR="00F70465">
              <w:t>ha</w:t>
            </w:r>
            <w:r w:rsidR="00F70465" w:rsidRPr="0068570F">
              <w:t>r</w:t>
            </w:r>
            <w:r w:rsidR="00F70465">
              <w:t>ac</w:t>
            </w:r>
            <w:r w:rsidR="00F70465" w:rsidRPr="0068570F">
              <w:t>t</w:t>
            </w:r>
            <w:r w:rsidR="00F70465">
              <w:t>e</w:t>
            </w:r>
            <w:r w:rsidR="00F70465" w:rsidRPr="0068570F">
              <w:t>risti</w:t>
            </w:r>
            <w:r w:rsidR="00F70465">
              <w:t>cs, capab</w:t>
            </w:r>
            <w:r w:rsidR="00F70465" w:rsidRPr="0068570F">
              <w:t>iliti</w:t>
            </w:r>
            <w:r w:rsidR="00F70465">
              <w:t>es</w:t>
            </w:r>
            <w:r w:rsidR="00F70465" w:rsidRPr="0068570F">
              <w:t xml:space="preserve"> </w:t>
            </w:r>
            <w:r w:rsidR="00F70465">
              <w:t>and</w:t>
            </w:r>
            <w:r w:rsidR="00F70465" w:rsidRPr="0068570F">
              <w:t xml:space="preserve"> limitati</w:t>
            </w:r>
            <w:r w:rsidR="00F70465">
              <w:t>ons</w:t>
            </w:r>
            <w:r w:rsidR="00F70465" w:rsidRPr="0068570F">
              <w:t xml:space="preserve"> o</w:t>
            </w:r>
            <w:r w:rsidR="00F70465">
              <w:t xml:space="preserve">f </w:t>
            </w:r>
            <w:r w:rsidR="00F70465" w:rsidRPr="0068570F">
              <w:t>t</w:t>
            </w:r>
            <w:r w:rsidR="00F70465">
              <w:t>he</w:t>
            </w:r>
            <w:r w:rsidR="00F70465" w:rsidRPr="0068570F">
              <w:t xml:space="preserve"> </w:t>
            </w:r>
            <w:r w:rsidR="00F70465">
              <w:t>pe</w:t>
            </w:r>
            <w:r w:rsidR="00F70465" w:rsidRPr="0068570F">
              <w:t>r</w:t>
            </w:r>
            <w:r w:rsidR="00F70465">
              <w:t>cuss</w:t>
            </w:r>
            <w:r w:rsidR="00F70465" w:rsidRPr="0068570F">
              <w:t>i</w:t>
            </w:r>
            <w:r w:rsidR="00F70465">
              <w:t>on</w:t>
            </w:r>
            <w:r w:rsidR="00F70465" w:rsidRPr="0068570F">
              <w:t xml:space="preserve"> i</w:t>
            </w:r>
            <w:r w:rsidR="00F70465">
              <w:t>n</w:t>
            </w:r>
            <w:r w:rsidR="00F70465" w:rsidRPr="0068570F">
              <w:t>strum</w:t>
            </w:r>
            <w:r w:rsidR="00F70465">
              <w:t>en</w:t>
            </w:r>
            <w:r w:rsidR="00F70465" w:rsidRPr="0068570F">
              <w:t>t</w:t>
            </w:r>
            <w:r w:rsidR="00F70465">
              <w:t>s</w:t>
            </w:r>
            <w:r w:rsidR="00F70465" w:rsidRPr="0068570F">
              <w:t xml:space="preserve"> b</w:t>
            </w:r>
            <w:r w:rsidR="00F70465">
              <w:t>e</w:t>
            </w:r>
            <w:r w:rsidR="00F70465" w:rsidRPr="0068570F">
              <w:t>i</w:t>
            </w:r>
            <w:r w:rsidR="00F70465">
              <w:t xml:space="preserve">ng </w:t>
            </w:r>
            <w:r w:rsidR="00F70465" w:rsidRPr="0068570F">
              <w:t>m</w:t>
            </w:r>
            <w:r w:rsidR="00F70465">
              <w:t>an</w:t>
            </w:r>
            <w:r w:rsidR="00F70465" w:rsidRPr="0068570F">
              <w:t>uf</w:t>
            </w:r>
            <w:r w:rsidR="00F70465">
              <w:t>a</w:t>
            </w:r>
            <w:r w:rsidR="00F70465" w:rsidRPr="0068570F">
              <w:t>ct</w:t>
            </w:r>
            <w:r w:rsidR="00F70465">
              <w:t>u</w:t>
            </w:r>
            <w:r w:rsidR="00F70465" w:rsidRPr="0068570F">
              <w:t>r</w:t>
            </w:r>
            <w:r w:rsidR="00F70465">
              <w:t>ed</w:t>
            </w:r>
          </w:p>
          <w:p w14:paraId="55F5B7C5" w14:textId="7257E8F7" w:rsidR="00F70465" w:rsidRPr="0068570F" w:rsidRDefault="00AE2288" w:rsidP="0068570F">
            <w:pPr>
              <w:pStyle w:val="ListBullet2"/>
              <w:ind w:left="888" w:hanging="426"/>
            </w:pPr>
            <w:r w:rsidRPr="0068570F">
              <w:t>p</w:t>
            </w:r>
            <w:r w:rsidR="00F70465" w:rsidRPr="0068570F">
              <w:t>r</w:t>
            </w:r>
            <w:r w:rsidR="00F70465">
              <w:t>ope</w:t>
            </w:r>
            <w:r w:rsidR="00F70465" w:rsidRPr="0068570F">
              <w:t>rti</w:t>
            </w:r>
            <w:r w:rsidR="00F70465">
              <w:t>es</w:t>
            </w:r>
            <w:r w:rsidR="00F70465" w:rsidRPr="0068570F">
              <w:t xml:space="preserve"> o</w:t>
            </w:r>
            <w:r w:rsidR="00F70465">
              <w:t>f</w:t>
            </w:r>
            <w:r w:rsidR="00F70465" w:rsidRPr="0068570F">
              <w:t xml:space="preserve"> </w:t>
            </w:r>
            <w:r w:rsidR="00F70465">
              <w:t>e</w:t>
            </w:r>
            <w:r w:rsidR="00F70465" w:rsidRPr="0068570F">
              <w:t>l</w:t>
            </w:r>
            <w:r w:rsidR="00F70465">
              <w:t>ec</w:t>
            </w:r>
            <w:r w:rsidR="00F70465" w:rsidRPr="0068570F">
              <w:t>tr</w:t>
            </w:r>
            <w:r w:rsidR="00F70465">
              <w:t>op</w:t>
            </w:r>
            <w:r w:rsidR="00F70465" w:rsidRPr="0068570F">
              <w:t>l</w:t>
            </w:r>
            <w:r w:rsidR="00F70465">
              <w:t>a</w:t>
            </w:r>
            <w:r w:rsidR="00F70465" w:rsidRPr="0068570F">
              <w:t>ti</w:t>
            </w:r>
            <w:r w:rsidR="00F70465">
              <w:t>ng,</w:t>
            </w:r>
            <w:r w:rsidR="00F70465" w:rsidRPr="0068570F">
              <w:t xml:space="preserve"> </w:t>
            </w:r>
            <w:r w:rsidR="00F70465">
              <w:t>pa</w:t>
            </w:r>
            <w:r w:rsidR="00F70465" w:rsidRPr="0068570F">
              <w:t>i</w:t>
            </w:r>
            <w:r w:rsidR="00F70465">
              <w:t>n</w:t>
            </w:r>
            <w:r w:rsidR="00F70465" w:rsidRPr="0068570F">
              <w:t>tin</w:t>
            </w:r>
            <w:r w:rsidR="00F70465">
              <w:t>g</w:t>
            </w:r>
            <w:r w:rsidR="00F70465" w:rsidRPr="0068570F">
              <w:t xml:space="preserve"> </w:t>
            </w:r>
            <w:r w:rsidR="00F70465">
              <w:t>and</w:t>
            </w:r>
            <w:r w:rsidR="00F70465" w:rsidRPr="0068570F">
              <w:t xml:space="preserve"> </w:t>
            </w:r>
            <w:r w:rsidR="00F70465">
              <w:t>so</w:t>
            </w:r>
            <w:r w:rsidR="00F70465" w:rsidRPr="0068570F">
              <w:t>l</w:t>
            </w:r>
            <w:r w:rsidR="00F70465">
              <w:t>de</w:t>
            </w:r>
            <w:r w:rsidR="00F70465" w:rsidRPr="0068570F">
              <w:t>rin</w:t>
            </w:r>
            <w:r w:rsidR="00F70465">
              <w:t>g</w:t>
            </w:r>
            <w:r w:rsidR="00F70465" w:rsidRPr="0068570F">
              <w:t xml:space="preserve"> mat</w:t>
            </w:r>
            <w:r w:rsidR="00F70465">
              <w:t>e</w:t>
            </w:r>
            <w:r w:rsidR="00F70465" w:rsidRPr="0068570F">
              <w:t>ri</w:t>
            </w:r>
            <w:r w:rsidR="00F70465">
              <w:t>a</w:t>
            </w:r>
            <w:r w:rsidR="00F70465" w:rsidRPr="0068570F">
              <w:t>l</w:t>
            </w:r>
            <w:r w:rsidR="00F70465">
              <w:t>s</w:t>
            </w:r>
          </w:p>
          <w:p w14:paraId="4E97E3B2" w14:textId="2DF7EF07" w:rsidR="00F70465" w:rsidRPr="0068570F" w:rsidRDefault="00AE2288" w:rsidP="0068570F">
            <w:pPr>
              <w:pStyle w:val="ListBullet2"/>
              <w:ind w:left="888" w:hanging="426"/>
            </w:pPr>
            <w:r w:rsidRPr="0068570F">
              <w:t>p</w:t>
            </w:r>
            <w:r w:rsidR="00F70465" w:rsidRPr="0068570F">
              <w:t>r</w:t>
            </w:r>
            <w:r w:rsidR="00F70465">
              <w:t>ope</w:t>
            </w:r>
            <w:r w:rsidR="00F70465" w:rsidRPr="0068570F">
              <w:t>rti</w:t>
            </w:r>
            <w:r w:rsidR="00F70465">
              <w:t>es</w:t>
            </w:r>
            <w:r w:rsidR="00F70465" w:rsidRPr="0068570F">
              <w:t xml:space="preserve"> o</w:t>
            </w:r>
            <w:r w:rsidR="00F70465">
              <w:t>f</w:t>
            </w:r>
            <w:r w:rsidR="00F70465" w:rsidRPr="0068570F">
              <w:t xml:space="preserve"> </w:t>
            </w:r>
            <w:r w:rsidR="00F70465">
              <w:t>s</w:t>
            </w:r>
            <w:r w:rsidR="00F70465" w:rsidRPr="0068570F">
              <w:t>t</w:t>
            </w:r>
            <w:r w:rsidR="00F70465">
              <w:t>a</w:t>
            </w:r>
            <w:r w:rsidR="00F70465" w:rsidRPr="0068570F">
              <w:t>i</w:t>
            </w:r>
            <w:r w:rsidR="00F70465">
              <w:t>n</w:t>
            </w:r>
            <w:r w:rsidR="00F70465" w:rsidRPr="0068570F">
              <w:t>in</w:t>
            </w:r>
            <w:r w:rsidR="00F70465">
              <w:t>g</w:t>
            </w:r>
            <w:r w:rsidR="00F70465" w:rsidRPr="0068570F">
              <w:t xml:space="preserve"> </w:t>
            </w:r>
            <w:r w:rsidR="00F70465">
              <w:t>a</w:t>
            </w:r>
            <w:r w:rsidR="00F70465" w:rsidRPr="0068570F">
              <w:t>n</w:t>
            </w:r>
            <w:r w:rsidR="00F70465">
              <w:t>d</w:t>
            </w:r>
            <w:r w:rsidR="00F70465" w:rsidRPr="0068570F">
              <w:t xml:space="preserve"> fi</w:t>
            </w:r>
            <w:r w:rsidR="00F70465">
              <w:t>n</w:t>
            </w:r>
            <w:r w:rsidR="00F70465" w:rsidRPr="0068570F">
              <w:t>i</w:t>
            </w:r>
            <w:r w:rsidR="00F70465">
              <w:t>sh</w:t>
            </w:r>
            <w:r w:rsidR="00F70465" w:rsidRPr="0068570F">
              <w:t>i</w:t>
            </w:r>
            <w:r w:rsidR="00F70465">
              <w:t>ng</w:t>
            </w:r>
            <w:r w:rsidR="00F70465" w:rsidRPr="0068570F">
              <w:t xml:space="preserve"> mat</w:t>
            </w:r>
            <w:r w:rsidR="00F70465">
              <w:t>e</w:t>
            </w:r>
            <w:r w:rsidR="00F70465" w:rsidRPr="0068570F">
              <w:t>ri</w:t>
            </w:r>
            <w:r w:rsidR="00F70465">
              <w:t>a</w:t>
            </w:r>
            <w:r w:rsidR="00F70465" w:rsidRPr="0068570F">
              <w:t>l</w:t>
            </w:r>
            <w:r w:rsidR="00F70465">
              <w:t>s</w:t>
            </w:r>
          </w:p>
          <w:p w14:paraId="3407096B" w14:textId="76A87648" w:rsidR="00F70465" w:rsidRPr="0068570F" w:rsidRDefault="00AE2288" w:rsidP="0068570F">
            <w:pPr>
              <w:pStyle w:val="ListBullet2"/>
              <w:ind w:left="888" w:hanging="426"/>
            </w:pPr>
            <w:r w:rsidRPr="0068570F">
              <w:t>c</w:t>
            </w:r>
            <w:r w:rsidR="00F70465">
              <w:t>u</w:t>
            </w:r>
            <w:r w:rsidR="00F70465" w:rsidRPr="0068570F">
              <w:t>ttin</w:t>
            </w:r>
            <w:r w:rsidR="00F70465">
              <w:t>g</w:t>
            </w:r>
            <w:r w:rsidR="00F70465" w:rsidRPr="0068570F">
              <w:t xml:space="preserve"> </w:t>
            </w:r>
            <w:r w:rsidR="00F70465">
              <w:t>p</w:t>
            </w:r>
            <w:r w:rsidR="00F70465" w:rsidRPr="0068570F">
              <w:t>atter</w:t>
            </w:r>
            <w:r w:rsidR="00F70465">
              <w:t>ns</w:t>
            </w:r>
            <w:r w:rsidR="00F70465" w:rsidRPr="0068570F">
              <w:t xml:space="preserve"> </w:t>
            </w:r>
            <w:r w:rsidR="00F70465">
              <w:t>and</w:t>
            </w:r>
            <w:r w:rsidR="00F70465" w:rsidRPr="0068570F">
              <w:t xml:space="preserve"> </w:t>
            </w:r>
            <w:r w:rsidR="00F70465">
              <w:t>s</w:t>
            </w:r>
            <w:r w:rsidR="00F70465" w:rsidRPr="0068570F">
              <w:t>e</w:t>
            </w:r>
            <w:r w:rsidR="00F70465">
              <w:t>quences</w:t>
            </w:r>
          </w:p>
          <w:p w14:paraId="0D011AFA" w14:textId="77A4F345" w:rsidR="00F70465" w:rsidRPr="0068570F" w:rsidRDefault="00AE2288" w:rsidP="0068570F">
            <w:pPr>
              <w:pStyle w:val="ListBullet2"/>
              <w:ind w:left="888" w:hanging="426"/>
            </w:pPr>
            <w:r w:rsidRPr="0068570F">
              <w:t>c</w:t>
            </w:r>
            <w:r w:rsidR="00F70465">
              <w:t>u</w:t>
            </w:r>
            <w:r w:rsidR="00F70465" w:rsidRPr="0068570F">
              <w:t>ttin</w:t>
            </w:r>
            <w:r w:rsidR="00F70465">
              <w:t>g</w:t>
            </w:r>
            <w:r w:rsidR="00F70465" w:rsidRPr="0068570F">
              <w:t xml:space="preserve"> t</w:t>
            </w:r>
            <w:r w:rsidR="00F70465">
              <w:t>ool cond</w:t>
            </w:r>
            <w:r w:rsidR="00F70465" w:rsidRPr="0068570F">
              <w:t>iti</w:t>
            </w:r>
            <w:r w:rsidR="00F70465">
              <w:t>on</w:t>
            </w:r>
            <w:r w:rsidR="00F70465" w:rsidRPr="0068570F">
              <w:t xml:space="preserve"> as</w:t>
            </w:r>
            <w:r w:rsidR="00F70465">
              <w:t>sess</w:t>
            </w:r>
            <w:r w:rsidR="00F70465" w:rsidRPr="0068570F">
              <w:t>m</w:t>
            </w:r>
            <w:r w:rsidR="00F70465">
              <w:t>e</w:t>
            </w:r>
            <w:r w:rsidR="00F70465" w:rsidRPr="0068570F">
              <w:t>n</w:t>
            </w:r>
            <w:r w:rsidR="00F70465">
              <w:t>t</w:t>
            </w:r>
          </w:p>
          <w:p w14:paraId="7E7498C5" w14:textId="1016440C" w:rsidR="00F70465" w:rsidRPr="0068570F" w:rsidRDefault="00AE2288" w:rsidP="0068570F">
            <w:pPr>
              <w:pStyle w:val="ListBullet2"/>
              <w:ind w:left="888" w:hanging="426"/>
            </w:pPr>
            <w:r w:rsidRPr="0068570F">
              <w:t>i</w:t>
            </w:r>
            <w:r w:rsidR="00F70465">
              <w:t>ndus</w:t>
            </w:r>
            <w:r w:rsidR="00F70465" w:rsidRPr="0068570F">
              <w:t>tr</w:t>
            </w:r>
            <w:r w:rsidR="00F70465">
              <w:t>y</w:t>
            </w:r>
            <w:r w:rsidR="00F70465" w:rsidRPr="0068570F">
              <w:t xml:space="preserve"> </w:t>
            </w:r>
            <w:r w:rsidR="00F70465">
              <w:t>s</w:t>
            </w:r>
            <w:r w:rsidR="00F70465" w:rsidRPr="0068570F">
              <w:t>t</w:t>
            </w:r>
            <w:r w:rsidR="00F70465">
              <w:t>and</w:t>
            </w:r>
            <w:r w:rsidR="00F70465" w:rsidRPr="0068570F">
              <w:t>ar</w:t>
            </w:r>
            <w:r w:rsidR="00F70465">
              <w:t>d</w:t>
            </w:r>
            <w:r w:rsidR="00F70465" w:rsidRPr="0068570F">
              <w:t xml:space="preserve"> cr</w:t>
            </w:r>
            <w:r w:rsidR="00F70465">
              <w:t>os</w:t>
            </w:r>
            <w:r w:rsidR="00F70465" w:rsidRPr="0068570F">
              <w:t>s-</w:t>
            </w:r>
            <w:r w:rsidR="00F70465">
              <w:t>sec</w:t>
            </w:r>
            <w:r w:rsidR="00F70465" w:rsidRPr="0068570F">
              <w:t>ti</w:t>
            </w:r>
            <w:r w:rsidR="00F70465">
              <w:t>ons</w:t>
            </w:r>
            <w:r w:rsidR="00F70465" w:rsidRPr="0068570F">
              <w:t xml:space="preserve"> </w:t>
            </w:r>
            <w:r w:rsidR="00F70465">
              <w:t>and</w:t>
            </w:r>
            <w:r w:rsidR="00F70465" w:rsidRPr="0068570F">
              <w:t xml:space="preserve"> l</w:t>
            </w:r>
            <w:r w:rsidR="00F70465">
              <w:t>eng</w:t>
            </w:r>
            <w:r w:rsidR="00F70465" w:rsidRPr="0068570F">
              <w:t>t</w:t>
            </w:r>
            <w:r w:rsidR="00F70465">
              <w:t>hs</w:t>
            </w:r>
          </w:p>
          <w:p w14:paraId="5A15C75C" w14:textId="32173FC8" w:rsidR="00F70465" w:rsidRPr="0068570F" w:rsidRDefault="00AE2288" w:rsidP="0068570F">
            <w:pPr>
              <w:pStyle w:val="ListBullet2"/>
              <w:ind w:left="888" w:hanging="426"/>
            </w:pPr>
            <w:r w:rsidRPr="0068570F">
              <w:t>s</w:t>
            </w:r>
            <w:r w:rsidR="00F70465" w:rsidRPr="0068570F">
              <w:t>t</w:t>
            </w:r>
            <w:r w:rsidR="00F70465">
              <w:t>o</w:t>
            </w:r>
            <w:r w:rsidR="00F70465" w:rsidRPr="0068570F">
              <w:t>rag</w:t>
            </w:r>
            <w:r w:rsidR="00F70465">
              <w:t>e</w:t>
            </w:r>
            <w:r w:rsidR="00F70465" w:rsidRPr="0068570F">
              <w:t xml:space="preserve"> </w:t>
            </w:r>
            <w:r w:rsidR="00F70465">
              <w:t>s</w:t>
            </w:r>
            <w:r w:rsidR="00F70465" w:rsidRPr="0068570F">
              <w:t>y</w:t>
            </w:r>
            <w:r w:rsidR="00F70465">
              <w:t>s</w:t>
            </w:r>
            <w:r w:rsidR="00F70465" w:rsidRPr="0068570F">
              <w:t>t</w:t>
            </w:r>
            <w:r w:rsidR="00F70465">
              <w:t>e</w:t>
            </w:r>
            <w:r w:rsidR="00F70465" w:rsidRPr="0068570F">
              <w:t>m</w:t>
            </w:r>
            <w:r w:rsidR="00F70465">
              <w:t>s</w:t>
            </w:r>
            <w:r w:rsidR="00F70465" w:rsidRPr="0068570F">
              <w:t xml:space="preserve"> </w:t>
            </w:r>
            <w:r w:rsidR="00F70465">
              <w:t>and</w:t>
            </w:r>
            <w:r w:rsidR="00F70465" w:rsidRPr="0068570F">
              <w:t xml:space="preserve"> labelling i</w:t>
            </w:r>
            <w:r w:rsidR="00F70465">
              <w:t>n</w:t>
            </w:r>
            <w:r w:rsidR="00F70465" w:rsidRPr="0068570F">
              <w:t xml:space="preserve"> t</w:t>
            </w:r>
            <w:r w:rsidR="00F70465">
              <w:t>he</w:t>
            </w:r>
            <w:r w:rsidR="00F70465" w:rsidRPr="0068570F">
              <w:t xml:space="preserve"> m</w:t>
            </w:r>
            <w:r w:rsidR="00F70465">
              <w:t>an</w:t>
            </w:r>
            <w:r w:rsidR="00F70465" w:rsidRPr="0068570F">
              <w:t>ufa</w:t>
            </w:r>
            <w:r w:rsidR="00F70465">
              <w:t>c</w:t>
            </w:r>
            <w:r w:rsidR="00F70465" w:rsidRPr="0068570F">
              <w:t>turi</w:t>
            </w:r>
            <w:r w:rsidR="00F70465">
              <w:t>ng</w:t>
            </w:r>
            <w:r w:rsidR="00F70465" w:rsidRPr="0068570F">
              <w:t xml:space="preserve"> o</w:t>
            </w:r>
            <w:r w:rsidR="00F70465">
              <w:t>f</w:t>
            </w:r>
            <w:r w:rsidR="00F70465" w:rsidRPr="0068570F">
              <w:t xml:space="preserve"> </w:t>
            </w:r>
            <w:r w:rsidR="00F70465">
              <w:t>pe</w:t>
            </w:r>
            <w:r w:rsidR="00F70465" w:rsidRPr="0068570F">
              <w:t>r</w:t>
            </w:r>
            <w:r w:rsidR="00F70465">
              <w:t>cu</w:t>
            </w:r>
            <w:r w:rsidR="00F70465" w:rsidRPr="0068570F">
              <w:t>s</w:t>
            </w:r>
            <w:r w:rsidR="00F70465">
              <w:t>s</w:t>
            </w:r>
            <w:r w:rsidR="00F70465" w:rsidRPr="0068570F">
              <w:t>i</w:t>
            </w:r>
            <w:r w:rsidR="00F70465">
              <w:t>on</w:t>
            </w:r>
            <w:r w:rsidR="00F70465" w:rsidRPr="0068570F">
              <w:t xml:space="preserve"> i</w:t>
            </w:r>
            <w:r w:rsidR="00F70465">
              <w:t>ns</w:t>
            </w:r>
            <w:r w:rsidR="00F70465" w:rsidRPr="0068570F">
              <w:t>tr</w:t>
            </w:r>
            <w:r w:rsidR="00F70465">
              <w:t>u</w:t>
            </w:r>
            <w:r w:rsidR="00F70465" w:rsidRPr="0068570F">
              <w:t>me</w:t>
            </w:r>
            <w:r w:rsidR="00F70465">
              <w:t>n</w:t>
            </w:r>
            <w:r w:rsidR="00F70465" w:rsidRPr="0068570F">
              <w:t>t</w:t>
            </w:r>
            <w:r w:rsidR="00F70465">
              <w:t>s</w:t>
            </w:r>
          </w:p>
          <w:p w14:paraId="108DEFC3" w14:textId="2A3BB88C" w:rsidR="00F70465" w:rsidRPr="001E0018" w:rsidRDefault="00AE2288" w:rsidP="0068570F">
            <w:pPr>
              <w:pStyle w:val="ListBullet2"/>
              <w:ind w:left="888" w:hanging="426"/>
              <w:rPr>
                <w:szCs w:val="22"/>
              </w:rPr>
            </w:pPr>
            <w:r w:rsidRPr="0068570F">
              <w:t>p</w:t>
            </w:r>
            <w:r w:rsidR="00F70465" w:rsidRPr="0068570F">
              <w:t>r</w:t>
            </w:r>
            <w:r w:rsidR="00F70465">
              <w:t>ocedu</w:t>
            </w:r>
            <w:r w:rsidR="00F70465" w:rsidRPr="0068570F">
              <w:t>r</w:t>
            </w:r>
            <w:r w:rsidR="00F70465">
              <w:t>es</w:t>
            </w:r>
            <w:r w:rsidR="00F70465" w:rsidRPr="0068570F">
              <w:t xml:space="preserve"> fo</w:t>
            </w:r>
            <w:r w:rsidR="00F70465">
              <w:t xml:space="preserve">r </w:t>
            </w:r>
            <w:r w:rsidR="00F70465" w:rsidRPr="0068570F">
              <w:t>t</w:t>
            </w:r>
            <w:r w:rsidR="00F70465">
              <w:t>he</w:t>
            </w:r>
            <w:r w:rsidR="00F70465">
              <w:rPr>
                <w:spacing w:val="-2"/>
              </w:rPr>
              <w:t xml:space="preserve"> </w:t>
            </w:r>
            <w:r w:rsidR="00F70465">
              <w:rPr>
                <w:spacing w:val="1"/>
              </w:rPr>
              <w:t>r</w:t>
            </w:r>
            <w:r w:rsidR="00F70465">
              <w:t>ec</w:t>
            </w:r>
            <w:r w:rsidR="00F70465">
              <w:rPr>
                <w:spacing w:val="-3"/>
              </w:rPr>
              <w:t>o</w:t>
            </w:r>
            <w:r w:rsidR="00F70465">
              <w:rPr>
                <w:spacing w:val="-2"/>
              </w:rPr>
              <w:t>r</w:t>
            </w:r>
            <w:r w:rsidR="00F70465">
              <w:t>d</w:t>
            </w:r>
            <w:r w:rsidR="00F70465">
              <w:rPr>
                <w:spacing w:val="-1"/>
              </w:rPr>
              <w:t>i</w:t>
            </w:r>
            <w:r w:rsidR="00F70465">
              <w:t>n</w:t>
            </w:r>
            <w:r w:rsidR="00F70465">
              <w:rPr>
                <w:spacing w:val="2"/>
              </w:rPr>
              <w:t>g</w:t>
            </w:r>
            <w:r w:rsidR="00F70465">
              <w:t xml:space="preserve">, </w:t>
            </w:r>
            <w:r w:rsidR="00F70465">
              <w:rPr>
                <w:spacing w:val="1"/>
              </w:rPr>
              <w:t>r</w:t>
            </w:r>
            <w:r w:rsidR="00F70465">
              <w:t>ep</w:t>
            </w:r>
            <w:r w:rsidR="00F70465">
              <w:rPr>
                <w:spacing w:val="-3"/>
              </w:rPr>
              <w:t>o</w:t>
            </w:r>
            <w:r w:rsidR="00F70465">
              <w:rPr>
                <w:spacing w:val="1"/>
              </w:rPr>
              <w:t>rt</w:t>
            </w:r>
            <w:r w:rsidR="00F70465">
              <w:rPr>
                <w:spacing w:val="-1"/>
              </w:rPr>
              <w:t>i</w:t>
            </w:r>
            <w:r w:rsidR="00F70465">
              <w:rPr>
                <w:spacing w:val="-3"/>
              </w:rPr>
              <w:t>n</w:t>
            </w:r>
            <w:r w:rsidR="00F70465">
              <w:t>g</w:t>
            </w:r>
            <w:r w:rsidR="00F70465">
              <w:rPr>
                <w:spacing w:val="3"/>
              </w:rPr>
              <w:t xml:space="preserve"> </w:t>
            </w:r>
            <w:r w:rsidR="00F70465">
              <w:t>and</w:t>
            </w:r>
            <w:r w:rsidR="00F70465">
              <w:rPr>
                <w:spacing w:val="-4"/>
              </w:rPr>
              <w:t xml:space="preserve"> </w:t>
            </w:r>
            <w:r w:rsidR="00F70465">
              <w:rPr>
                <w:spacing w:val="1"/>
              </w:rPr>
              <w:t>m</w:t>
            </w:r>
            <w:r w:rsidR="00F70465">
              <w:t>a</w:t>
            </w:r>
            <w:r w:rsidR="00F70465">
              <w:rPr>
                <w:spacing w:val="-1"/>
              </w:rPr>
              <w:t>i</w:t>
            </w:r>
            <w:r w:rsidR="00F70465">
              <w:t>n</w:t>
            </w:r>
            <w:r w:rsidR="00F70465">
              <w:rPr>
                <w:spacing w:val="-1"/>
              </w:rPr>
              <w:t>t</w:t>
            </w:r>
            <w:r w:rsidR="00F70465">
              <w:t>enance</w:t>
            </w:r>
            <w:r w:rsidR="00F70465">
              <w:rPr>
                <w:spacing w:val="1"/>
              </w:rPr>
              <w:t xml:space="preserve"> </w:t>
            </w:r>
            <w:r w:rsidR="00F70465">
              <w:rPr>
                <w:spacing w:val="-3"/>
              </w:rPr>
              <w:t>o</w:t>
            </w:r>
            <w:r w:rsidR="00F70465">
              <w:t>f</w:t>
            </w:r>
            <w:r w:rsidR="00F70465">
              <w:rPr>
                <w:spacing w:val="2"/>
              </w:rPr>
              <w:t xml:space="preserve"> </w:t>
            </w:r>
            <w:r w:rsidR="00F70465">
              <w:rPr>
                <w:spacing w:val="-4"/>
              </w:rPr>
              <w:t>w</w:t>
            </w:r>
            <w:r w:rsidR="00F70465">
              <w:t>o</w:t>
            </w:r>
            <w:r w:rsidR="00F70465">
              <w:rPr>
                <w:spacing w:val="1"/>
              </w:rPr>
              <w:t>r</w:t>
            </w:r>
            <w:r w:rsidR="00F70465">
              <w:rPr>
                <w:spacing w:val="2"/>
              </w:rPr>
              <w:t>k</w:t>
            </w:r>
            <w:r w:rsidR="00F70465">
              <w:t>p</w:t>
            </w:r>
            <w:r w:rsidR="00F70465">
              <w:rPr>
                <w:spacing w:val="-1"/>
              </w:rPr>
              <w:t>l</w:t>
            </w:r>
            <w:r w:rsidR="00F70465">
              <w:t>ace</w:t>
            </w:r>
            <w:r w:rsidR="00F70465">
              <w:rPr>
                <w:spacing w:val="-2"/>
              </w:rPr>
              <w:t xml:space="preserve"> </w:t>
            </w:r>
            <w:r w:rsidR="00F70465">
              <w:rPr>
                <w:spacing w:val="1"/>
              </w:rPr>
              <w:t>r</w:t>
            </w:r>
            <w:r w:rsidR="00F70465">
              <w:t>e</w:t>
            </w:r>
            <w:r w:rsidR="00F70465">
              <w:rPr>
                <w:spacing w:val="-2"/>
              </w:rPr>
              <w:t>c</w:t>
            </w:r>
            <w:r w:rsidR="00F70465">
              <w:t>o</w:t>
            </w:r>
            <w:r w:rsidR="00F70465">
              <w:rPr>
                <w:spacing w:val="1"/>
              </w:rPr>
              <w:t>r</w:t>
            </w:r>
            <w:r w:rsidR="00F70465">
              <w:t>ds and</w:t>
            </w:r>
            <w:r w:rsidR="00F70465">
              <w:rPr>
                <w:spacing w:val="1"/>
              </w:rPr>
              <w:t xml:space="preserve"> </w:t>
            </w:r>
            <w:r w:rsidR="00F70465">
              <w:rPr>
                <w:spacing w:val="-1"/>
              </w:rPr>
              <w:t>i</w:t>
            </w:r>
            <w:r w:rsidR="00F70465">
              <w:rPr>
                <w:spacing w:val="-3"/>
              </w:rPr>
              <w:t>n</w:t>
            </w:r>
            <w:r w:rsidR="00F70465">
              <w:rPr>
                <w:spacing w:val="3"/>
              </w:rPr>
              <w:t>f</w:t>
            </w:r>
            <w:r w:rsidR="00F70465">
              <w:t>o</w:t>
            </w:r>
            <w:r w:rsidR="00F70465">
              <w:rPr>
                <w:spacing w:val="-2"/>
              </w:rPr>
              <w:t>r</w:t>
            </w:r>
            <w:r w:rsidR="00F70465">
              <w:rPr>
                <w:spacing w:val="1"/>
              </w:rPr>
              <w:t>m</w:t>
            </w:r>
            <w:r w:rsidR="00F70465">
              <w:t>a</w:t>
            </w:r>
            <w:r w:rsidR="00F70465">
              <w:rPr>
                <w:spacing w:val="1"/>
              </w:rPr>
              <w:t>t</w:t>
            </w:r>
            <w:r w:rsidR="00F70465">
              <w:rPr>
                <w:spacing w:val="-1"/>
              </w:rPr>
              <w:t>i</w:t>
            </w:r>
            <w:r w:rsidR="00F70465">
              <w:t>o</w:t>
            </w:r>
            <w:r w:rsidR="00F70465">
              <w:rPr>
                <w:spacing w:val="-2"/>
              </w:rPr>
              <w:t>n</w:t>
            </w:r>
            <w:r w:rsidR="00F70465">
              <w:t>.</w:t>
            </w:r>
          </w:p>
        </w:tc>
      </w:tr>
    </w:tbl>
    <w:p w14:paraId="4EA95C4B" w14:textId="77777777" w:rsidR="00F70465" w:rsidRPr="00982853" w:rsidRDefault="00F70465"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75819BC6" w14:textId="77777777" w:rsidTr="00AE2288">
        <w:tc>
          <w:tcPr>
            <w:tcW w:w="9072" w:type="dxa"/>
            <w:gridSpan w:val="2"/>
          </w:tcPr>
          <w:p w14:paraId="52467EF7" w14:textId="77777777" w:rsidR="00F70465" w:rsidRPr="009F04FF" w:rsidRDefault="00F70465" w:rsidP="00294946">
            <w:pPr>
              <w:pStyle w:val="SectionCsubsection"/>
              <w:spacing w:before="100" w:after="100"/>
            </w:pPr>
            <w:r w:rsidRPr="009F04FF">
              <w:t>RANGE STATEMENT</w:t>
            </w:r>
          </w:p>
        </w:tc>
      </w:tr>
      <w:tr w:rsidR="00F70465" w:rsidRPr="00982853" w14:paraId="65B3C007" w14:textId="77777777" w:rsidTr="00AE2288">
        <w:tc>
          <w:tcPr>
            <w:tcW w:w="9072" w:type="dxa"/>
            <w:gridSpan w:val="2"/>
          </w:tcPr>
          <w:p w14:paraId="0841F72A" w14:textId="77777777" w:rsidR="00F70465" w:rsidRPr="009F04FF" w:rsidRDefault="00F70465" w:rsidP="00294946">
            <w:pPr>
              <w:pStyle w:val="Unitexplanatorytext"/>
              <w:spacing w:before="100" w:after="10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70465" w:rsidRPr="00982853" w14:paraId="35212176" w14:textId="77777777" w:rsidTr="0068570F">
        <w:tc>
          <w:tcPr>
            <w:tcW w:w="3828" w:type="dxa"/>
          </w:tcPr>
          <w:p w14:paraId="3BDAA81B" w14:textId="77777777" w:rsidR="00F70465" w:rsidRPr="003847EE" w:rsidRDefault="00F70465" w:rsidP="00203E0E">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4E6FEC4C" w14:textId="3A688673" w:rsidR="00F70465" w:rsidRDefault="00F70465" w:rsidP="0068570F">
            <w:pPr>
              <w:pStyle w:val="ListBullet"/>
              <w:ind w:left="472"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AE2288">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AE2288">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36C90D4E" w14:textId="77777777" w:rsidR="00F70465" w:rsidRDefault="00F70465" w:rsidP="0068570F">
            <w:pPr>
              <w:pStyle w:val="ListBullet"/>
              <w:ind w:left="472" w:hanging="425"/>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5A10402D" w14:textId="4A8DFC08" w:rsidR="00F70465" w:rsidRDefault="00F70465" w:rsidP="00294946">
            <w:pPr>
              <w:pStyle w:val="ListBullet"/>
              <w:spacing w:after="0"/>
              <w:ind w:left="472" w:hanging="425"/>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r w:rsidR="00AE2288">
              <w:rPr>
                <w:rFonts w:eastAsia="Arial"/>
              </w:rPr>
              <w:t>:</w:t>
            </w:r>
          </w:p>
          <w:p w14:paraId="3C7AEC31" w14:textId="79904976" w:rsidR="00F70465" w:rsidRDefault="00F70465" w:rsidP="00294946">
            <w:pPr>
              <w:pStyle w:val="ListBullet2"/>
              <w:spacing w:before="80" w:after="0"/>
              <w:ind w:left="896" w:hanging="425"/>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AE2288">
              <w:t xml:space="preserve">(PPE) </w:t>
            </w:r>
            <w:r>
              <w:t>and c</w:t>
            </w:r>
            <w:r>
              <w:rPr>
                <w:spacing w:val="-1"/>
              </w:rPr>
              <w:t>l</w:t>
            </w:r>
            <w:r>
              <w:t>o</w:t>
            </w:r>
            <w:r>
              <w:rPr>
                <w:spacing w:val="1"/>
              </w:rPr>
              <w:t>t</w:t>
            </w:r>
            <w:r>
              <w:t>h</w:t>
            </w:r>
            <w:r>
              <w:rPr>
                <w:spacing w:val="-1"/>
              </w:rPr>
              <w:t>i</w:t>
            </w:r>
            <w:r>
              <w:t>ng</w:t>
            </w:r>
          </w:p>
          <w:p w14:paraId="52C3F894" w14:textId="77777777" w:rsidR="00F70465" w:rsidRDefault="00F70465" w:rsidP="00294946">
            <w:pPr>
              <w:pStyle w:val="ListBullet2"/>
              <w:spacing w:before="80" w:after="0"/>
              <w:ind w:left="896" w:hanging="425"/>
              <w:rPr>
                <w:szCs w:val="22"/>
              </w:rPr>
            </w:pPr>
            <w:r>
              <w:rPr>
                <w:spacing w:val="3"/>
              </w:rPr>
              <w:t>f</w:t>
            </w:r>
            <w:r>
              <w:rPr>
                <w:spacing w:val="-4"/>
              </w:rPr>
              <w:t>i</w:t>
            </w:r>
            <w:r>
              <w:rPr>
                <w:spacing w:val="1"/>
              </w:rPr>
              <w:t>r</w:t>
            </w:r>
            <w:r>
              <w:rPr>
                <w:spacing w:val="-3"/>
              </w:rPr>
              <w:t>e</w:t>
            </w:r>
            <w:r>
              <w:rPr>
                <w:spacing w:val="3"/>
              </w:rPr>
              <w:t>f</w:t>
            </w:r>
            <w:r>
              <w:rPr>
                <w:spacing w:val="-4"/>
              </w:rPr>
              <w:t>i</w:t>
            </w:r>
            <w:r>
              <w:rPr>
                <w:spacing w:val="2"/>
              </w:rPr>
              <w:t>g</w:t>
            </w:r>
            <w:r>
              <w:t>h</w:t>
            </w:r>
            <w:r>
              <w:rPr>
                <w:spacing w:val="1"/>
              </w:rPr>
              <w:t>t</w:t>
            </w:r>
            <w:r>
              <w:rPr>
                <w:spacing w:val="-1"/>
              </w:rPr>
              <w:t>i</w:t>
            </w:r>
            <w:r>
              <w:rPr>
                <w:spacing w:val="-3"/>
              </w:rPr>
              <w:t>n</w:t>
            </w:r>
            <w:r>
              <w:t>g</w:t>
            </w:r>
            <w:r>
              <w:rPr>
                <w:spacing w:val="1"/>
              </w:rPr>
              <w:t xml:space="preserve"> </w:t>
            </w:r>
            <w:r>
              <w:rPr>
                <w:spacing w:val="-3"/>
              </w:rPr>
              <w:t>e</w:t>
            </w:r>
            <w:r>
              <w:rPr>
                <w:spacing w:val="2"/>
              </w:rPr>
              <w:t>q</w:t>
            </w:r>
            <w:r>
              <w:t>u</w:t>
            </w:r>
            <w:r>
              <w:rPr>
                <w:spacing w:val="-1"/>
              </w:rPr>
              <w:t>i</w:t>
            </w:r>
            <w:r>
              <w:t>p</w:t>
            </w:r>
            <w:r>
              <w:rPr>
                <w:spacing w:val="1"/>
              </w:rPr>
              <w:t>m</w:t>
            </w:r>
            <w:r>
              <w:t>en</w:t>
            </w:r>
            <w:r>
              <w:rPr>
                <w:spacing w:val="-1"/>
              </w:rPr>
              <w:t>t</w:t>
            </w:r>
          </w:p>
          <w:p w14:paraId="43242B5E" w14:textId="6CEBC87D" w:rsidR="00F70465" w:rsidRDefault="00A5774A" w:rsidP="00294946">
            <w:pPr>
              <w:pStyle w:val="ListBullet2"/>
              <w:spacing w:before="80"/>
              <w:ind w:left="896"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F70465">
              <w:rPr>
                <w:spacing w:val="-3"/>
              </w:rPr>
              <w:t>e</w:t>
            </w:r>
            <w:r w:rsidR="00F70465">
              <w:rPr>
                <w:spacing w:val="2"/>
              </w:rPr>
              <w:t>q</w:t>
            </w:r>
            <w:r w:rsidR="00F70465">
              <w:t>u</w:t>
            </w:r>
            <w:r w:rsidR="00F70465">
              <w:rPr>
                <w:spacing w:val="-1"/>
              </w:rPr>
              <w:t>i</w:t>
            </w:r>
            <w:r w:rsidR="00F70465">
              <w:rPr>
                <w:spacing w:val="-3"/>
              </w:rPr>
              <w:t>p</w:t>
            </w:r>
            <w:r w:rsidR="00F70465">
              <w:rPr>
                <w:spacing w:val="1"/>
              </w:rPr>
              <w:t>m</w:t>
            </w:r>
            <w:r w:rsidR="00F70465">
              <w:t>en</w:t>
            </w:r>
            <w:r w:rsidR="00F70465">
              <w:rPr>
                <w:spacing w:val="-1"/>
              </w:rPr>
              <w:t>t</w:t>
            </w:r>
          </w:p>
          <w:p w14:paraId="5DA09AAD" w14:textId="77777777" w:rsidR="00F70465" w:rsidRDefault="00F70465" w:rsidP="0068570F">
            <w:pPr>
              <w:pStyle w:val="ListBullet"/>
              <w:ind w:left="472" w:hanging="425"/>
              <w:rPr>
                <w:rFonts w:eastAsia="Arial"/>
                <w:szCs w:val="22"/>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Pr>
                <w:rFonts w:eastAsia="Arial"/>
              </w:rPr>
              <w:t>and</w:t>
            </w:r>
            <w:r>
              <w:rPr>
                <w:rFonts w:eastAsia="Arial"/>
                <w:spacing w:val="1"/>
              </w:rPr>
              <w:t xml:space="preserve"> r</w:t>
            </w:r>
            <w:r>
              <w:rPr>
                <w:rFonts w:eastAsia="Arial"/>
                <w:spacing w:val="-1"/>
              </w:rPr>
              <w:t>i</w:t>
            </w:r>
            <w:r>
              <w:rPr>
                <w:rFonts w:eastAsia="Arial"/>
                <w:spacing w:val="-2"/>
              </w:rPr>
              <w:t>s</w:t>
            </w:r>
            <w:r>
              <w:rPr>
                <w:rFonts w:eastAsia="Arial"/>
              </w:rPr>
              <w:t>k</w:t>
            </w:r>
            <w:r>
              <w:rPr>
                <w:rFonts w:eastAsia="Arial"/>
                <w:spacing w:val="1"/>
              </w:rPr>
              <w:t xml:space="preserve"> </w:t>
            </w:r>
            <w:r>
              <w:rPr>
                <w:rFonts w:eastAsia="Arial"/>
              </w:rPr>
              <w:t>con</w:t>
            </w:r>
            <w:r>
              <w:rPr>
                <w:rFonts w:eastAsia="Arial"/>
                <w:spacing w:val="-1"/>
              </w:rPr>
              <w:t>t</w:t>
            </w:r>
            <w:r>
              <w:rPr>
                <w:rFonts w:eastAsia="Arial"/>
                <w:spacing w:val="1"/>
              </w:rPr>
              <w:t>r</w:t>
            </w:r>
            <w:r>
              <w:rPr>
                <w:rFonts w:eastAsia="Arial"/>
              </w:rPr>
              <w:t xml:space="preserve">ol </w:t>
            </w:r>
            <w:r>
              <w:rPr>
                <w:rFonts w:eastAsia="Arial"/>
                <w:spacing w:val="-3"/>
              </w:rPr>
              <w:t>a</w:t>
            </w:r>
            <w:r>
              <w:rPr>
                <w:rFonts w:eastAsia="Arial"/>
              </w:rPr>
              <w:t>nd</w:t>
            </w:r>
            <w:r>
              <w:rPr>
                <w:rFonts w:eastAsia="Arial"/>
                <w:spacing w:val="1"/>
              </w:rPr>
              <w:t xml:space="preserve"> </w:t>
            </w:r>
            <w:r>
              <w:rPr>
                <w:rFonts w:eastAsia="Arial"/>
              </w:rPr>
              <w:t>e</w:t>
            </w:r>
            <w:r>
              <w:rPr>
                <w:rFonts w:eastAsia="Arial"/>
                <w:spacing w:val="-1"/>
              </w:rPr>
              <w:t>li</w:t>
            </w:r>
            <w:r>
              <w:rPr>
                <w:rFonts w:eastAsia="Arial"/>
                <w:spacing w:val="1"/>
              </w:rPr>
              <w:t>m</w:t>
            </w:r>
            <w:r>
              <w:rPr>
                <w:rFonts w:eastAsia="Arial"/>
                <w:spacing w:val="-1"/>
              </w:rPr>
              <w:t>i</w:t>
            </w:r>
            <w:r>
              <w:rPr>
                <w:rFonts w:eastAsia="Arial"/>
              </w:rPr>
              <w:t>na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 xml:space="preserve">f </w:t>
            </w:r>
            <w:r w:rsidRPr="0068570F">
              <w:rPr>
                <w:rFonts w:eastAsia="Arial"/>
                <w:spacing w:val="1"/>
              </w:rPr>
              <w:t>hazardous</w:t>
            </w:r>
            <w:r>
              <w:rPr>
                <w:rFonts w:eastAsia="Arial"/>
                <w:spacing w:val="1"/>
              </w:rPr>
              <w:t xml:space="preserve"> 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rPr>
              <w:t>and</w:t>
            </w:r>
            <w:r>
              <w:rPr>
                <w:rFonts w:eastAsia="Arial"/>
                <w:spacing w:val="-2"/>
              </w:rPr>
              <w:t xml:space="preserve"> </w:t>
            </w:r>
            <w:r>
              <w:rPr>
                <w:rFonts w:eastAsia="Arial"/>
              </w:rPr>
              <w:t>subs</w:t>
            </w:r>
            <w:r>
              <w:rPr>
                <w:rFonts w:eastAsia="Arial"/>
                <w:spacing w:val="1"/>
              </w:rPr>
              <w:t>t</w:t>
            </w:r>
            <w:r>
              <w:rPr>
                <w:rFonts w:eastAsia="Arial"/>
              </w:rPr>
              <w:t>a</w:t>
            </w:r>
            <w:r>
              <w:rPr>
                <w:rFonts w:eastAsia="Arial"/>
                <w:spacing w:val="-3"/>
              </w:rPr>
              <w:t>n</w:t>
            </w:r>
            <w:r>
              <w:rPr>
                <w:rFonts w:eastAsia="Arial"/>
              </w:rPr>
              <w:t>ces</w:t>
            </w:r>
          </w:p>
          <w:p w14:paraId="755ABD67" w14:textId="6565A1C3" w:rsidR="00F70465" w:rsidRPr="00104D34" w:rsidRDefault="00F70465" w:rsidP="0068570F">
            <w:pPr>
              <w:pStyle w:val="ListBullet"/>
              <w:ind w:left="472" w:hanging="425"/>
            </w:pPr>
            <w:r>
              <w:rPr>
                <w:rFonts w:eastAsia="Arial"/>
                <w:spacing w:val="1"/>
              </w:rPr>
              <w:t>m</w:t>
            </w:r>
            <w:r>
              <w:rPr>
                <w:rFonts w:eastAsia="Arial"/>
              </w:rPr>
              <w:t>anual hand</w:t>
            </w:r>
            <w:r>
              <w:rPr>
                <w:rFonts w:eastAsia="Arial"/>
                <w:spacing w:val="-1"/>
              </w:rPr>
              <w:t>li</w:t>
            </w:r>
            <w:r>
              <w:rPr>
                <w:rFonts w:eastAsia="Arial"/>
              </w:rPr>
              <w:t>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7D86F296" w14:textId="55DDBEBD" w:rsidR="0068570F" w:rsidRDefault="0068570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4E71E519" w14:textId="77777777" w:rsidTr="0068570F">
        <w:tc>
          <w:tcPr>
            <w:tcW w:w="3828" w:type="dxa"/>
          </w:tcPr>
          <w:p w14:paraId="530D8E3F" w14:textId="476B6177" w:rsidR="00F70465" w:rsidRPr="009F04FF" w:rsidRDefault="00F70465" w:rsidP="00203E0E">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4A16F3AF" w14:textId="77777777" w:rsidR="00F70465" w:rsidRPr="0068570F" w:rsidRDefault="00F70465" w:rsidP="0068570F">
            <w:pPr>
              <w:pStyle w:val="ListBullet"/>
              <w:ind w:left="472" w:hanging="425"/>
              <w:rPr>
                <w:rFonts w:eastAsia="Arial"/>
                <w:spacing w:val="1"/>
              </w:rPr>
            </w:pPr>
            <w:r w:rsidRPr="0068570F">
              <w:rPr>
                <w:rFonts w:eastAsia="Arial"/>
                <w:spacing w:val="1"/>
              </w:rPr>
              <w:t>applicable</w:t>
            </w:r>
            <w:r>
              <w:rPr>
                <w:rFonts w:eastAsia="Arial"/>
                <w:spacing w:val="1"/>
              </w:rPr>
              <w:t xml:space="preserve"> </w:t>
            </w:r>
            <w:r w:rsidRPr="0068570F">
              <w:rPr>
                <w:rFonts w:eastAsia="Arial"/>
                <w:spacing w:val="1"/>
              </w:rPr>
              <w:t>legisla</w:t>
            </w:r>
            <w:r>
              <w:rPr>
                <w:rFonts w:eastAsia="Arial"/>
                <w:spacing w:val="1"/>
              </w:rPr>
              <w:t>t</w:t>
            </w:r>
            <w:r w:rsidRPr="0068570F">
              <w:rPr>
                <w:rFonts w:eastAsia="Arial"/>
                <w:spacing w:val="1"/>
              </w:rPr>
              <w:t xml:space="preserve">ion </w:t>
            </w:r>
            <w:r>
              <w:rPr>
                <w:rFonts w:eastAsia="Arial"/>
                <w:spacing w:val="1"/>
              </w:rPr>
              <w:t>fr</w:t>
            </w:r>
            <w:r w:rsidRPr="0068570F">
              <w:rPr>
                <w:rFonts w:eastAsia="Arial"/>
                <w:spacing w:val="1"/>
              </w:rPr>
              <w:t>om all levels</w:t>
            </w:r>
            <w:r>
              <w:rPr>
                <w:rFonts w:eastAsia="Arial"/>
                <w:spacing w:val="1"/>
              </w:rPr>
              <w:t xml:space="preserve"> </w:t>
            </w:r>
            <w:r w:rsidRPr="0068570F">
              <w:rPr>
                <w:rFonts w:eastAsia="Arial"/>
                <w:spacing w:val="1"/>
              </w:rPr>
              <w:t>of gove</w:t>
            </w:r>
            <w:r>
              <w:rPr>
                <w:rFonts w:eastAsia="Arial"/>
                <w:spacing w:val="1"/>
              </w:rPr>
              <w:t>r</w:t>
            </w:r>
            <w:r w:rsidRPr="0068570F">
              <w:rPr>
                <w:rFonts w:eastAsia="Arial"/>
                <w:spacing w:val="1"/>
              </w:rPr>
              <w:t>n</w:t>
            </w:r>
            <w:r>
              <w:rPr>
                <w:rFonts w:eastAsia="Arial"/>
                <w:spacing w:val="1"/>
              </w:rPr>
              <w:t>m</w:t>
            </w:r>
            <w:r w:rsidRPr="0068570F">
              <w:rPr>
                <w:rFonts w:eastAsia="Arial"/>
                <w:spacing w:val="1"/>
              </w:rPr>
              <w:t xml:space="preserve">ent </w:t>
            </w:r>
            <w:r>
              <w:rPr>
                <w:rFonts w:eastAsia="Arial"/>
                <w:spacing w:val="1"/>
              </w:rPr>
              <w:t>t</w:t>
            </w:r>
            <w:r w:rsidRPr="0068570F">
              <w:rPr>
                <w:rFonts w:eastAsia="Arial"/>
                <w:spacing w:val="1"/>
              </w:rPr>
              <w:t>hat a</w:t>
            </w:r>
            <w:r>
              <w:rPr>
                <w:rFonts w:eastAsia="Arial"/>
                <w:spacing w:val="1"/>
              </w:rPr>
              <w:t>ff</w:t>
            </w:r>
            <w:r w:rsidRPr="0068570F">
              <w:rPr>
                <w:rFonts w:eastAsia="Arial"/>
                <w:spacing w:val="1"/>
              </w:rPr>
              <w:t>ect organisa</w:t>
            </w:r>
            <w:r>
              <w:rPr>
                <w:rFonts w:eastAsia="Arial"/>
                <w:spacing w:val="1"/>
              </w:rPr>
              <w:t>t</w:t>
            </w:r>
            <w:r w:rsidRPr="0068570F">
              <w:rPr>
                <w:rFonts w:eastAsia="Arial"/>
                <w:spacing w:val="1"/>
              </w:rPr>
              <w:t>ional ope</w:t>
            </w:r>
            <w:r>
              <w:rPr>
                <w:rFonts w:eastAsia="Arial"/>
                <w:spacing w:val="1"/>
              </w:rPr>
              <w:t>r</w:t>
            </w:r>
            <w:r w:rsidRPr="0068570F">
              <w:rPr>
                <w:rFonts w:eastAsia="Arial"/>
                <w:spacing w:val="1"/>
              </w:rPr>
              <w:t>a</w:t>
            </w:r>
            <w:r>
              <w:rPr>
                <w:rFonts w:eastAsia="Arial"/>
                <w:spacing w:val="1"/>
              </w:rPr>
              <w:t>t</w:t>
            </w:r>
            <w:r w:rsidRPr="0068570F">
              <w:rPr>
                <w:rFonts w:eastAsia="Arial"/>
                <w:spacing w:val="1"/>
              </w:rPr>
              <w:t>ion</w:t>
            </w:r>
          </w:p>
          <w:p w14:paraId="6D8F5085" w14:textId="77777777" w:rsidR="00F70465" w:rsidRPr="0068570F" w:rsidRDefault="00F70465" w:rsidP="0068570F">
            <w:pPr>
              <w:pStyle w:val="ListBullet"/>
              <w:ind w:left="472" w:hanging="425"/>
              <w:rPr>
                <w:rFonts w:eastAsia="Arial"/>
                <w:spacing w:val="1"/>
              </w:rPr>
            </w:pPr>
            <w:r w:rsidRPr="0068570F">
              <w:rPr>
                <w:rFonts w:eastAsia="Arial"/>
                <w:spacing w:val="1"/>
              </w:rPr>
              <w:t>awa</w:t>
            </w:r>
            <w:r>
              <w:rPr>
                <w:rFonts w:eastAsia="Arial"/>
                <w:spacing w:val="1"/>
              </w:rPr>
              <w:t>r</w:t>
            </w:r>
            <w:r w:rsidRPr="0068570F">
              <w:rPr>
                <w:rFonts w:eastAsia="Arial"/>
                <w:spacing w:val="1"/>
              </w:rPr>
              <w:t>d</w:t>
            </w:r>
            <w:r>
              <w:rPr>
                <w:rFonts w:eastAsia="Arial"/>
                <w:spacing w:val="1"/>
              </w:rPr>
              <w:t xml:space="preserve"> </w:t>
            </w:r>
            <w:r w:rsidRPr="0068570F">
              <w:rPr>
                <w:rFonts w:eastAsia="Arial"/>
                <w:spacing w:val="1"/>
              </w:rPr>
              <w:t>and</w:t>
            </w:r>
            <w:r>
              <w:rPr>
                <w:rFonts w:eastAsia="Arial"/>
                <w:spacing w:val="1"/>
              </w:rPr>
              <w:t xml:space="preserve"> </w:t>
            </w:r>
            <w:r w:rsidRPr="0068570F">
              <w:rPr>
                <w:rFonts w:eastAsia="Arial"/>
                <w:spacing w:val="1"/>
              </w:rPr>
              <w:t>en</w:t>
            </w:r>
            <w:r>
              <w:rPr>
                <w:rFonts w:eastAsia="Arial"/>
                <w:spacing w:val="1"/>
              </w:rPr>
              <w:t>t</w:t>
            </w:r>
            <w:r w:rsidRPr="0068570F">
              <w:rPr>
                <w:rFonts w:eastAsia="Arial"/>
                <w:spacing w:val="1"/>
              </w:rPr>
              <w:t>e</w:t>
            </w:r>
            <w:r>
              <w:rPr>
                <w:rFonts w:eastAsia="Arial"/>
                <w:spacing w:val="1"/>
              </w:rPr>
              <w:t>r</w:t>
            </w:r>
            <w:r w:rsidRPr="0068570F">
              <w:rPr>
                <w:rFonts w:eastAsia="Arial"/>
                <w:spacing w:val="1"/>
              </w:rPr>
              <w:t>p</w:t>
            </w:r>
            <w:r>
              <w:rPr>
                <w:rFonts w:eastAsia="Arial"/>
                <w:spacing w:val="1"/>
              </w:rPr>
              <w:t>r</w:t>
            </w:r>
            <w:r w:rsidRPr="0068570F">
              <w:rPr>
                <w:rFonts w:eastAsia="Arial"/>
                <w:spacing w:val="1"/>
              </w:rPr>
              <w:t>ise</w:t>
            </w:r>
            <w:r>
              <w:rPr>
                <w:rFonts w:eastAsia="Arial"/>
                <w:spacing w:val="1"/>
              </w:rPr>
              <w:t xml:space="preserve"> </w:t>
            </w:r>
            <w:r w:rsidRPr="0068570F">
              <w:rPr>
                <w:rFonts w:eastAsia="Arial"/>
                <w:spacing w:val="1"/>
              </w:rPr>
              <w:t>agree</w:t>
            </w:r>
            <w:r>
              <w:rPr>
                <w:rFonts w:eastAsia="Arial"/>
                <w:spacing w:val="1"/>
              </w:rPr>
              <w:t>m</w:t>
            </w:r>
            <w:r w:rsidRPr="0068570F">
              <w:rPr>
                <w:rFonts w:eastAsia="Arial"/>
                <w:spacing w:val="1"/>
              </w:rPr>
              <w:t>en</w:t>
            </w:r>
            <w:r>
              <w:rPr>
                <w:rFonts w:eastAsia="Arial"/>
                <w:spacing w:val="1"/>
              </w:rPr>
              <w:t>t</w:t>
            </w:r>
            <w:r w:rsidRPr="0068570F">
              <w:rPr>
                <w:rFonts w:eastAsia="Arial"/>
                <w:spacing w:val="1"/>
              </w:rPr>
              <w:t>s</w:t>
            </w:r>
          </w:p>
          <w:p w14:paraId="2E10F741" w14:textId="77777777" w:rsidR="00F70465" w:rsidRPr="0068570F" w:rsidRDefault="00F70465" w:rsidP="0068570F">
            <w:pPr>
              <w:pStyle w:val="ListBullet"/>
              <w:ind w:left="472" w:hanging="425"/>
              <w:rPr>
                <w:rFonts w:eastAsia="Arial"/>
                <w:spacing w:val="1"/>
              </w:rPr>
            </w:pPr>
            <w:r w:rsidRPr="0068570F">
              <w:rPr>
                <w:rFonts w:eastAsia="Arial"/>
                <w:spacing w:val="1"/>
              </w:rPr>
              <w:t>indus</w:t>
            </w:r>
            <w:r>
              <w:rPr>
                <w:rFonts w:eastAsia="Arial"/>
                <w:spacing w:val="1"/>
              </w:rPr>
              <w:t>tr</w:t>
            </w:r>
            <w:r w:rsidRPr="0068570F">
              <w:rPr>
                <w:rFonts w:eastAsia="Arial"/>
                <w:spacing w:val="1"/>
              </w:rPr>
              <w:t xml:space="preserve">ial </w:t>
            </w:r>
            <w:r>
              <w:rPr>
                <w:rFonts w:eastAsia="Arial"/>
                <w:spacing w:val="1"/>
              </w:rPr>
              <w:t>r</w:t>
            </w:r>
            <w:r w:rsidRPr="0068570F">
              <w:rPr>
                <w:rFonts w:eastAsia="Arial"/>
                <w:spacing w:val="1"/>
              </w:rPr>
              <w:t>ela</w:t>
            </w:r>
            <w:r>
              <w:rPr>
                <w:rFonts w:eastAsia="Arial"/>
                <w:spacing w:val="1"/>
              </w:rPr>
              <w:t>t</w:t>
            </w:r>
            <w:r w:rsidRPr="0068570F">
              <w:rPr>
                <w:rFonts w:eastAsia="Arial"/>
                <w:spacing w:val="1"/>
              </w:rPr>
              <w:t>ions</w:t>
            </w:r>
          </w:p>
          <w:p w14:paraId="5BEA32AE" w14:textId="77777777" w:rsidR="00F70465" w:rsidRPr="0068570F" w:rsidRDefault="00F70465" w:rsidP="0068570F">
            <w:pPr>
              <w:pStyle w:val="ListBullet"/>
              <w:ind w:left="472" w:hanging="425"/>
              <w:rPr>
                <w:rFonts w:eastAsia="Arial"/>
                <w:spacing w:val="1"/>
              </w:rPr>
            </w:pPr>
            <w:r w:rsidRPr="0068570F">
              <w:rPr>
                <w:rFonts w:eastAsia="Arial"/>
                <w:spacing w:val="1"/>
              </w:rPr>
              <w:t>Aus</w:t>
            </w:r>
            <w:r>
              <w:rPr>
                <w:rFonts w:eastAsia="Arial"/>
                <w:spacing w:val="1"/>
              </w:rPr>
              <w:t>tr</w:t>
            </w:r>
            <w:r w:rsidRPr="0068570F">
              <w:rPr>
                <w:rFonts w:eastAsia="Arial"/>
                <w:spacing w:val="1"/>
              </w:rPr>
              <w:t>alian</w:t>
            </w:r>
            <w:r>
              <w:rPr>
                <w:rFonts w:eastAsia="Arial"/>
                <w:spacing w:val="1"/>
              </w:rPr>
              <w:t xml:space="preserve"> </w:t>
            </w:r>
            <w:r w:rsidRPr="0068570F">
              <w:rPr>
                <w:rFonts w:eastAsia="Arial"/>
                <w:spacing w:val="1"/>
              </w:rPr>
              <w:t>S</w:t>
            </w:r>
            <w:r>
              <w:rPr>
                <w:rFonts w:eastAsia="Arial"/>
                <w:spacing w:val="1"/>
              </w:rPr>
              <w:t>t</w:t>
            </w:r>
            <w:r w:rsidRPr="0068570F">
              <w:rPr>
                <w:rFonts w:eastAsia="Arial"/>
                <w:spacing w:val="1"/>
              </w:rPr>
              <w:t>anda</w:t>
            </w:r>
            <w:r>
              <w:rPr>
                <w:rFonts w:eastAsia="Arial"/>
                <w:spacing w:val="1"/>
              </w:rPr>
              <w:t>r</w:t>
            </w:r>
            <w:r w:rsidRPr="0068570F">
              <w:rPr>
                <w:rFonts w:eastAsia="Arial"/>
                <w:spacing w:val="1"/>
              </w:rPr>
              <w:t>ds</w:t>
            </w:r>
          </w:p>
          <w:p w14:paraId="42A734A6" w14:textId="77777777" w:rsidR="00F70465" w:rsidRPr="0068570F" w:rsidRDefault="00F70465" w:rsidP="0068570F">
            <w:pPr>
              <w:pStyle w:val="ListBullet"/>
              <w:ind w:left="472" w:hanging="425"/>
              <w:rPr>
                <w:rFonts w:eastAsia="Arial"/>
                <w:spacing w:val="1"/>
              </w:rPr>
            </w:pPr>
            <w:r w:rsidRPr="0068570F">
              <w:rPr>
                <w:rFonts w:eastAsia="Arial"/>
                <w:spacing w:val="1"/>
              </w:rPr>
              <w:t>confiden</w:t>
            </w:r>
            <w:r>
              <w:rPr>
                <w:rFonts w:eastAsia="Arial"/>
                <w:spacing w:val="1"/>
              </w:rPr>
              <w:t>t</w:t>
            </w:r>
            <w:r w:rsidRPr="0068570F">
              <w:rPr>
                <w:rFonts w:eastAsia="Arial"/>
                <w:spacing w:val="1"/>
              </w:rPr>
              <w:t>iali</w:t>
            </w:r>
            <w:r>
              <w:rPr>
                <w:rFonts w:eastAsia="Arial"/>
                <w:spacing w:val="1"/>
              </w:rPr>
              <w:t>t</w:t>
            </w:r>
            <w:r w:rsidRPr="0068570F">
              <w:rPr>
                <w:rFonts w:eastAsia="Arial"/>
                <w:spacing w:val="1"/>
              </w:rPr>
              <w:t>y and</w:t>
            </w:r>
            <w:r>
              <w:rPr>
                <w:rFonts w:eastAsia="Arial"/>
                <w:spacing w:val="1"/>
              </w:rPr>
              <w:t xml:space="preserve"> </w:t>
            </w:r>
            <w:r w:rsidRPr="0068570F">
              <w:rPr>
                <w:rFonts w:eastAsia="Arial"/>
                <w:spacing w:val="1"/>
              </w:rPr>
              <w:t>p</w:t>
            </w:r>
            <w:r>
              <w:rPr>
                <w:rFonts w:eastAsia="Arial"/>
                <w:spacing w:val="1"/>
              </w:rPr>
              <w:t>r</w:t>
            </w:r>
            <w:r w:rsidRPr="0068570F">
              <w:rPr>
                <w:rFonts w:eastAsia="Arial"/>
                <w:spacing w:val="1"/>
              </w:rPr>
              <w:t>ivacy</w:t>
            </w:r>
          </w:p>
          <w:p w14:paraId="239B8C50" w14:textId="77777777" w:rsidR="00F70465" w:rsidRPr="0068570F" w:rsidRDefault="00F70465" w:rsidP="0068570F">
            <w:pPr>
              <w:pStyle w:val="ListBullet"/>
              <w:ind w:left="472" w:hanging="425"/>
              <w:rPr>
                <w:rFonts w:eastAsia="Arial"/>
                <w:spacing w:val="1"/>
              </w:rPr>
            </w:pPr>
            <w:r>
              <w:rPr>
                <w:rFonts w:eastAsia="Arial"/>
                <w:spacing w:val="1"/>
              </w:rPr>
              <w:t>O</w:t>
            </w:r>
            <w:r w:rsidRPr="0068570F">
              <w:rPr>
                <w:rFonts w:eastAsia="Arial"/>
                <w:spacing w:val="1"/>
              </w:rPr>
              <w:t>HS/WHS</w:t>
            </w:r>
          </w:p>
          <w:p w14:paraId="2162A1E5" w14:textId="77777777" w:rsidR="00F70465" w:rsidRPr="0068570F" w:rsidRDefault="00F70465" w:rsidP="0068570F">
            <w:pPr>
              <w:pStyle w:val="ListBullet"/>
              <w:ind w:left="472" w:hanging="425"/>
              <w:rPr>
                <w:rFonts w:eastAsia="Arial"/>
                <w:spacing w:val="1"/>
              </w:rPr>
            </w:pPr>
            <w:r w:rsidRPr="0068570F">
              <w:rPr>
                <w:rFonts w:eastAsia="Arial"/>
                <w:spacing w:val="1"/>
              </w:rPr>
              <w:t>envi</w:t>
            </w:r>
            <w:r>
              <w:rPr>
                <w:rFonts w:eastAsia="Arial"/>
                <w:spacing w:val="1"/>
              </w:rPr>
              <w:t>r</w:t>
            </w:r>
            <w:r w:rsidRPr="0068570F">
              <w:rPr>
                <w:rFonts w:eastAsia="Arial"/>
                <w:spacing w:val="1"/>
              </w:rPr>
              <w:t>on</w:t>
            </w:r>
            <w:r>
              <w:rPr>
                <w:rFonts w:eastAsia="Arial"/>
                <w:spacing w:val="1"/>
              </w:rPr>
              <w:t>m</w:t>
            </w:r>
            <w:r w:rsidRPr="0068570F">
              <w:rPr>
                <w:rFonts w:eastAsia="Arial"/>
                <w:spacing w:val="1"/>
              </w:rPr>
              <w:t>en</w:t>
            </w:r>
            <w:r>
              <w:rPr>
                <w:rFonts w:eastAsia="Arial"/>
                <w:spacing w:val="1"/>
              </w:rPr>
              <w:t>t</w:t>
            </w:r>
            <w:r w:rsidRPr="0068570F">
              <w:rPr>
                <w:rFonts w:eastAsia="Arial"/>
                <w:spacing w:val="1"/>
              </w:rPr>
              <w:t>al p</w:t>
            </w:r>
            <w:r>
              <w:rPr>
                <w:rFonts w:eastAsia="Arial"/>
                <w:spacing w:val="1"/>
              </w:rPr>
              <w:t>r</w:t>
            </w:r>
            <w:r w:rsidRPr="0068570F">
              <w:rPr>
                <w:rFonts w:eastAsia="Arial"/>
                <w:spacing w:val="1"/>
              </w:rPr>
              <w:t>o</w:t>
            </w:r>
            <w:r>
              <w:rPr>
                <w:rFonts w:eastAsia="Arial"/>
                <w:spacing w:val="1"/>
              </w:rPr>
              <w:t>t</w:t>
            </w:r>
            <w:r w:rsidRPr="0068570F">
              <w:rPr>
                <w:rFonts w:eastAsia="Arial"/>
                <w:spacing w:val="1"/>
              </w:rPr>
              <w:t>ec</w:t>
            </w:r>
            <w:r>
              <w:rPr>
                <w:rFonts w:eastAsia="Arial"/>
                <w:spacing w:val="1"/>
              </w:rPr>
              <w:t>t</w:t>
            </w:r>
            <w:r w:rsidRPr="0068570F">
              <w:rPr>
                <w:rFonts w:eastAsia="Arial"/>
                <w:spacing w:val="1"/>
              </w:rPr>
              <w:t>ion</w:t>
            </w:r>
          </w:p>
          <w:p w14:paraId="5FE996F2" w14:textId="77777777" w:rsidR="00F70465" w:rsidRPr="0068570F" w:rsidRDefault="00F70465" w:rsidP="0068570F">
            <w:pPr>
              <w:pStyle w:val="ListBullet"/>
              <w:ind w:left="472" w:hanging="425"/>
              <w:rPr>
                <w:rFonts w:eastAsia="Arial"/>
                <w:spacing w:val="1"/>
              </w:rPr>
            </w:pPr>
            <w:r w:rsidRPr="0068570F">
              <w:rPr>
                <w:rFonts w:eastAsia="Arial"/>
                <w:spacing w:val="1"/>
              </w:rPr>
              <w:t>equal oppo</w:t>
            </w:r>
            <w:r>
              <w:rPr>
                <w:rFonts w:eastAsia="Arial"/>
                <w:spacing w:val="1"/>
              </w:rPr>
              <w:t>rt</w:t>
            </w:r>
            <w:r w:rsidRPr="0068570F">
              <w:rPr>
                <w:rFonts w:eastAsia="Arial"/>
                <w:spacing w:val="1"/>
              </w:rPr>
              <w:t>uni</w:t>
            </w:r>
            <w:r>
              <w:rPr>
                <w:rFonts w:eastAsia="Arial"/>
                <w:spacing w:val="1"/>
              </w:rPr>
              <w:t>t</w:t>
            </w:r>
            <w:r w:rsidRPr="0068570F">
              <w:rPr>
                <w:rFonts w:eastAsia="Arial"/>
                <w:spacing w:val="1"/>
              </w:rPr>
              <w:t>y</w:t>
            </w:r>
          </w:p>
          <w:p w14:paraId="1F50AA11" w14:textId="77777777" w:rsidR="00F70465" w:rsidRPr="0068570F" w:rsidRDefault="00F70465" w:rsidP="0068570F">
            <w:pPr>
              <w:pStyle w:val="ListBullet"/>
              <w:ind w:left="472" w:hanging="425"/>
              <w:rPr>
                <w:rFonts w:eastAsia="Arial"/>
                <w:spacing w:val="1"/>
              </w:rPr>
            </w:pPr>
            <w:r w:rsidRPr="0068570F">
              <w:rPr>
                <w:rFonts w:eastAsia="Arial"/>
                <w:spacing w:val="1"/>
              </w:rPr>
              <w:t>an</w:t>
            </w:r>
            <w:r>
              <w:rPr>
                <w:rFonts w:eastAsia="Arial"/>
                <w:spacing w:val="1"/>
              </w:rPr>
              <w:t>t</w:t>
            </w:r>
            <w:r w:rsidRPr="0068570F">
              <w:rPr>
                <w:rFonts w:eastAsia="Arial"/>
                <w:spacing w:val="1"/>
              </w:rPr>
              <w:t>i</w:t>
            </w:r>
            <w:r>
              <w:rPr>
                <w:rFonts w:eastAsia="Arial"/>
                <w:spacing w:val="1"/>
              </w:rPr>
              <w:t>-</w:t>
            </w:r>
            <w:r w:rsidRPr="0068570F">
              <w:rPr>
                <w:rFonts w:eastAsia="Arial"/>
                <w:spacing w:val="1"/>
              </w:rPr>
              <w:t>disc</w:t>
            </w:r>
            <w:r>
              <w:rPr>
                <w:rFonts w:eastAsia="Arial"/>
                <w:spacing w:val="1"/>
              </w:rPr>
              <w:t>r</w:t>
            </w:r>
            <w:r w:rsidRPr="0068570F">
              <w:rPr>
                <w:rFonts w:eastAsia="Arial"/>
                <w:spacing w:val="1"/>
              </w:rPr>
              <w:t>i</w:t>
            </w:r>
            <w:r>
              <w:rPr>
                <w:rFonts w:eastAsia="Arial"/>
                <w:spacing w:val="1"/>
              </w:rPr>
              <w:t>m</w:t>
            </w:r>
            <w:r w:rsidRPr="0068570F">
              <w:rPr>
                <w:rFonts w:eastAsia="Arial"/>
                <w:spacing w:val="1"/>
              </w:rPr>
              <w:t>ina</w:t>
            </w:r>
            <w:r>
              <w:rPr>
                <w:rFonts w:eastAsia="Arial"/>
                <w:spacing w:val="1"/>
              </w:rPr>
              <w:t>t</w:t>
            </w:r>
            <w:r w:rsidRPr="0068570F">
              <w:rPr>
                <w:rFonts w:eastAsia="Arial"/>
                <w:spacing w:val="1"/>
              </w:rPr>
              <w:t>ion</w:t>
            </w:r>
          </w:p>
          <w:p w14:paraId="74991415" w14:textId="77777777" w:rsidR="00F70465" w:rsidRPr="0068570F" w:rsidRDefault="00F70465" w:rsidP="0068570F">
            <w:pPr>
              <w:pStyle w:val="ListBullet"/>
              <w:ind w:left="472" w:hanging="425"/>
              <w:rPr>
                <w:rFonts w:eastAsia="Arial"/>
                <w:spacing w:val="1"/>
              </w:rPr>
            </w:pPr>
            <w:r>
              <w:rPr>
                <w:rFonts w:eastAsia="Arial"/>
                <w:spacing w:val="1"/>
              </w:rPr>
              <w:t>r</w:t>
            </w:r>
            <w:r w:rsidRPr="0068570F">
              <w:rPr>
                <w:rFonts w:eastAsia="Arial"/>
                <w:spacing w:val="1"/>
              </w:rPr>
              <w:t>elevant indus</w:t>
            </w:r>
            <w:r>
              <w:rPr>
                <w:rFonts w:eastAsia="Arial"/>
                <w:spacing w:val="1"/>
              </w:rPr>
              <w:t>tr</w:t>
            </w:r>
            <w:r w:rsidRPr="0068570F">
              <w:rPr>
                <w:rFonts w:eastAsia="Arial"/>
                <w:spacing w:val="1"/>
              </w:rPr>
              <w:t>y codes of p</w:t>
            </w:r>
            <w:r>
              <w:rPr>
                <w:rFonts w:eastAsia="Arial"/>
                <w:spacing w:val="1"/>
              </w:rPr>
              <w:t>r</w:t>
            </w:r>
            <w:r w:rsidRPr="0068570F">
              <w:rPr>
                <w:rFonts w:eastAsia="Arial"/>
                <w:spacing w:val="1"/>
              </w:rPr>
              <w:t>ac</w:t>
            </w:r>
            <w:r>
              <w:rPr>
                <w:rFonts w:eastAsia="Arial"/>
                <w:spacing w:val="1"/>
              </w:rPr>
              <w:t>t</w:t>
            </w:r>
            <w:r w:rsidRPr="0068570F">
              <w:rPr>
                <w:rFonts w:eastAsia="Arial"/>
                <w:spacing w:val="1"/>
              </w:rPr>
              <w:t>ice</w:t>
            </w:r>
          </w:p>
          <w:p w14:paraId="2FA45587" w14:textId="77777777" w:rsidR="00F70465" w:rsidRPr="0068570F" w:rsidRDefault="00F70465" w:rsidP="0068570F">
            <w:pPr>
              <w:pStyle w:val="ListBullet"/>
              <w:ind w:left="472" w:hanging="425"/>
              <w:rPr>
                <w:rFonts w:eastAsia="Arial"/>
                <w:spacing w:val="1"/>
              </w:rPr>
            </w:pPr>
            <w:r w:rsidRPr="0068570F">
              <w:rPr>
                <w:rFonts w:eastAsia="Arial"/>
                <w:spacing w:val="1"/>
              </w:rPr>
              <w:t>du</w:t>
            </w:r>
            <w:r>
              <w:rPr>
                <w:rFonts w:eastAsia="Arial"/>
                <w:spacing w:val="1"/>
              </w:rPr>
              <w:t>t</w:t>
            </w:r>
            <w:r w:rsidRPr="0068570F">
              <w:rPr>
                <w:rFonts w:eastAsia="Arial"/>
                <w:spacing w:val="1"/>
              </w:rPr>
              <w:t>y of ca</w:t>
            </w:r>
            <w:r>
              <w:rPr>
                <w:rFonts w:eastAsia="Arial"/>
                <w:spacing w:val="1"/>
              </w:rPr>
              <w:t>r</w:t>
            </w:r>
            <w:r w:rsidRPr="0068570F">
              <w:rPr>
                <w:rFonts w:eastAsia="Arial"/>
                <w:spacing w:val="1"/>
              </w:rPr>
              <w:t>e and</w:t>
            </w:r>
            <w:r>
              <w:rPr>
                <w:rFonts w:eastAsia="Arial"/>
                <w:spacing w:val="1"/>
              </w:rPr>
              <w:t xml:space="preserve"> </w:t>
            </w:r>
            <w:r w:rsidRPr="0068570F">
              <w:rPr>
                <w:rFonts w:eastAsia="Arial"/>
                <w:spacing w:val="1"/>
              </w:rPr>
              <w:t>he</w:t>
            </w:r>
            <w:r>
              <w:rPr>
                <w:rFonts w:eastAsia="Arial"/>
                <w:spacing w:val="1"/>
              </w:rPr>
              <w:t>r</w:t>
            </w:r>
            <w:r w:rsidRPr="0068570F">
              <w:rPr>
                <w:rFonts w:eastAsia="Arial"/>
                <w:spacing w:val="1"/>
              </w:rPr>
              <w:t>i</w:t>
            </w:r>
            <w:r>
              <w:rPr>
                <w:rFonts w:eastAsia="Arial"/>
                <w:spacing w:val="1"/>
              </w:rPr>
              <w:t>t</w:t>
            </w:r>
            <w:r w:rsidRPr="0068570F">
              <w:rPr>
                <w:rFonts w:eastAsia="Arial"/>
                <w:spacing w:val="1"/>
              </w:rPr>
              <w:t>age.</w:t>
            </w:r>
          </w:p>
        </w:tc>
      </w:tr>
      <w:tr w:rsidR="00F70465" w:rsidRPr="00982853" w14:paraId="0E4C973C" w14:textId="77777777" w:rsidTr="0068570F">
        <w:tc>
          <w:tcPr>
            <w:tcW w:w="3828" w:type="dxa"/>
          </w:tcPr>
          <w:p w14:paraId="026ECDBF" w14:textId="77777777" w:rsidR="00F70465" w:rsidRPr="009F04FF" w:rsidRDefault="00F70465" w:rsidP="00203E0E">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6FD7CDCF" w14:textId="77777777" w:rsidR="00F70465" w:rsidRPr="0068570F" w:rsidRDefault="00F70465" w:rsidP="0068570F">
            <w:pPr>
              <w:pStyle w:val="ListBullet"/>
              <w:ind w:left="472" w:hanging="425"/>
              <w:rPr>
                <w:rFonts w:eastAsia="Arial"/>
                <w:spacing w:val="1"/>
              </w:rPr>
            </w:pPr>
            <w:r w:rsidRPr="0068570F">
              <w:rPr>
                <w:rFonts w:eastAsia="Arial"/>
                <w:spacing w:val="1"/>
              </w:rPr>
              <w:t>legal, organisa</w:t>
            </w:r>
            <w:r>
              <w:rPr>
                <w:rFonts w:eastAsia="Arial"/>
                <w:spacing w:val="1"/>
              </w:rPr>
              <w:t>t</w:t>
            </w:r>
            <w:r w:rsidRPr="0068570F">
              <w:rPr>
                <w:rFonts w:eastAsia="Arial"/>
                <w:spacing w:val="1"/>
              </w:rPr>
              <w:t>ional</w:t>
            </w:r>
            <w:r>
              <w:rPr>
                <w:rFonts w:eastAsia="Arial"/>
                <w:spacing w:val="1"/>
              </w:rPr>
              <w:t xml:space="preserve"> </w:t>
            </w:r>
            <w:r w:rsidRPr="0068570F">
              <w:rPr>
                <w:rFonts w:eastAsia="Arial"/>
                <w:spacing w:val="1"/>
              </w:rPr>
              <w:t>and si</w:t>
            </w:r>
            <w:r>
              <w:rPr>
                <w:rFonts w:eastAsia="Arial"/>
                <w:spacing w:val="1"/>
              </w:rPr>
              <w:t>t</w:t>
            </w:r>
            <w:r w:rsidRPr="0068570F">
              <w:rPr>
                <w:rFonts w:eastAsia="Arial"/>
                <w:spacing w:val="1"/>
              </w:rPr>
              <w:t>e guidelines</w:t>
            </w:r>
          </w:p>
          <w:p w14:paraId="44FF6B99" w14:textId="77777777" w:rsidR="00F70465" w:rsidRPr="0068570F" w:rsidRDefault="00F70465" w:rsidP="0068570F">
            <w:pPr>
              <w:pStyle w:val="ListBullet"/>
              <w:ind w:left="472" w:hanging="425"/>
              <w:rPr>
                <w:rFonts w:eastAsia="Arial"/>
                <w:spacing w:val="1"/>
              </w:rPr>
            </w:pPr>
            <w:r w:rsidRPr="0068570F">
              <w:rPr>
                <w:rFonts w:eastAsia="Arial"/>
                <w:spacing w:val="1"/>
              </w:rPr>
              <w:t>policies</w:t>
            </w:r>
            <w:r>
              <w:rPr>
                <w:rFonts w:eastAsia="Arial"/>
                <w:spacing w:val="1"/>
              </w:rPr>
              <w:t xml:space="preserve"> </w:t>
            </w:r>
            <w:r w:rsidRPr="0068570F">
              <w:rPr>
                <w:rFonts w:eastAsia="Arial"/>
                <w:spacing w:val="1"/>
              </w:rPr>
              <w:t>and</w:t>
            </w:r>
            <w:r>
              <w:rPr>
                <w:rFonts w:eastAsia="Arial"/>
                <w:spacing w:val="1"/>
              </w:rPr>
              <w:t xml:space="preserve"> </w:t>
            </w:r>
            <w:r w:rsidRPr="0068570F">
              <w:rPr>
                <w:rFonts w:eastAsia="Arial"/>
                <w:spacing w:val="1"/>
              </w:rPr>
              <w:t>p</w:t>
            </w:r>
            <w:r>
              <w:rPr>
                <w:rFonts w:eastAsia="Arial"/>
                <w:spacing w:val="1"/>
              </w:rPr>
              <w:t>r</w:t>
            </w:r>
            <w:r w:rsidRPr="0068570F">
              <w:rPr>
                <w:rFonts w:eastAsia="Arial"/>
                <w:spacing w:val="1"/>
              </w:rPr>
              <w:t>ocedu</w:t>
            </w:r>
            <w:r>
              <w:rPr>
                <w:rFonts w:eastAsia="Arial"/>
                <w:spacing w:val="1"/>
              </w:rPr>
              <w:t>r</w:t>
            </w:r>
            <w:r w:rsidRPr="0068570F">
              <w:rPr>
                <w:rFonts w:eastAsia="Arial"/>
                <w:spacing w:val="1"/>
              </w:rPr>
              <w:t xml:space="preserve">es </w:t>
            </w:r>
            <w:r>
              <w:rPr>
                <w:rFonts w:eastAsia="Arial"/>
                <w:spacing w:val="1"/>
              </w:rPr>
              <w:t>r</w:t>
            </w:r>
            <w:r w:rsidRPr="0068570F">
              <w:rPr>
                <w:rFonts w:eastAsia="Arial"/>
                <w:spacing w:val="1"/>
              </w:rPr>
              <w:t>ela</w:t>
            </w:r>
            <w:r>
              <w:rPr>
                <w:rFonts w:eastAsia="Arial"/>
                <w:spacing w:val="1"/>
              </w:rPr>
              <w:t>t</w:t>
            </w:r>
            <w:r w:rsidRPr="0068570F">
              <w:rPr>
                <w:rFonts w:eastAsia="Arial"/>
                <w:spacing w:val="1"/>
              </w:rPr>
              <w:t>ing</w:t>
            </w:r>
            <w:r>
              <w:rPr>
                <w:rFonts w:eastAsia="Arial"/>
                <w:spacing w:val="1"/>
              </w:rPr>
              <w:t xml:space="preserve"> t</w:t>
            </w:r>
            <w:r w:rsidRPr="0068570F">
              <w:rPr>
                <w:rFonts w:eastAsia="Arial"/>
                <w:spacing w:val="1"/>
              </w:rPr>
              <w:t>o own</w:t>
            </w:r>
            <w:r>
              <w:rPr>
                <w:rFonts w:eastAsia="Arial"/>
                <w:spacing w:val="1"/>
              </w:rPr>
              <w:t xml:space="preserve"> r</w:t>
            </w:r>
            <w:r w:rsidRPr="0068570F">
              <w:rPr>
                <w:rFonts w:eastAsia="Arial"/>
                <w:spacing w:val="1"/>
              </w:rPr>
              <w:t>ole</w:t>
            </w:r>
            <w:r>
              <w:rPr>
                <w:rFonts w:eastAsia="Arial"/>
                <w:spacing w:val="1"/>
              </w:rPr>
              <w:t xml:space="preserve"> </w:t>
            </w:r>
            <w:r w:rsidRPr="0068570F">
              <w:rPr>
                <w:rFonts w:eastAsia="Arial"/>
                <w:spacing w:val="1"/>
              </w:rPr>
              <w:t xml:space="preserve">and </w:t>
            </w:r>
            <w:r>
              <w:rPr>
                <w:rFonts w:eastAsia="Arial"/>
                <w:spacing w:val="1"/>
              </w:rPr>
              <w:t>r</w:t>
            </w:r>
            <w:r w:rsidRPr="0068570F">
              <w:rPr>
                <w:rFonts w:eastAsia="Arial"/>
                <w:spacing w:val="1"/>
              </w:rPr>
              <w:t>esponsibili</w:t>
            </w:r>
            <w:r>
              <w:rPr>
                <w:rFonts w:eastAsia="Arial"/>
                <w:spacing w:val="1"/>
              </w:rPr>
              <w:t>t</w:t>
            </w:r>
            <w:r w:rsidRPr="0068570F">
              <w:rPr>
                <w:rFonts w:eastAsia="Arial"/>
                <w:spacing w:val="1"/>
              </w:rPr>
              <w:t>y</w:t>
            </w:r>
          </w:p>
          <w:p w14:paraId="15CF9EA2" w14:textId="77777777" w:rsidR="00F70465" w:rsidRPr="0068570F" w:rsidRDefault="00F70465" w:rsidP="0068570F">
            <w:pPr>
              <w:pStyle w:val="ListBullet"/>
              <w:ind w:left="472" w:hanging="425"/>
              <w:rPr>
                <w:rFonts w:eastAsia="Arial"/>
                <w:spacing w:val="1"/>
              </w:rPr>
            </w:pPr>
            <w:r w:rsidRPr="0068570F">
              <w:rPr>
                <w:rFonts w:eastAsia="Arial"/>
                <w:spacing w:val="1"/>
              </w:rPr>
              <w:t>quali</w:t>
            </w:r>
            <w:r>
              <w:rPr>
                <w:rFonts w:eastAsia="Arial"/>
                <w:spacing w:val="1"/>
              </w:rPr>
              <w:t>t</w:t>
            </w:r>
            <w:r w:rsidRPr="0068570F">
              <w:rPr>
                <w:rFonts w:eastAsia="Arial"/>
                <w:spacing w:val="1"/>
              </w:rPr>
              <w:t>y assu</w:t>
            </w:r>
            <w:r>
              <w:rPr>
                <w:rFonts w:eastAsia="Arial"/>
                <w:spacing w:val="1"/>
              </w:rPr>
              <w:t>r</w:t>
            </w:r>
            <w:r w:rsidRPr="0068570F">
              <w:rPr>
                <w:rFonts w:eastAsia="Arial"/>
                <w:spacing w:val="1"/>
              </w:rPr>
              <w:t>ance</w:t>
            </w:r>
          </w:p>
          <w:p w14:paraId="59055C5B" w14:textId="77777777" w:rsidR="00F70465" w:rsidRPr="0068570F" w:rsidRDefault="00F70465" w:rsidP="0068570F">
            <w:pPr>
              <w:pStyle w:val="ListBullet"/>
              <w:ind w:left="472" w:hanging="425"/>
              <w:rPr>
                <w:rFonts w:eastAsia="Arial"/>
                <w:spacing w:val="1"/>
              </w:rPr>
            </w:pPr>
            <w:r w:rsidRPr="0068570F">
              <w:rPr>
                <w:rFonts w:eastAsia="Arial"/>
                <w:spacing w:val="1"/>
              </w:rPr>
              <w:t>p</w:t>
            </w:r>
            <w:r>
              <w:rPr>
                <w:rFonts w:eastAsia="Arial"/>
                <w:spacing w:val="1"/>
              </w:rPr>
              <w:t>r</w:t>
            </w:r>
            <w:r w:rsidRPr="0068570F">
              <w:rPr>
                <w:rFonts w:eastAsia="Arial"/>
                <w:spacing w:val="1"/>
              </w:rPr>
              <w:t>ocedu</w:t>
            </w:r>
            <w:r>
              <w:rPr>
                <w:rFonts w:eastAsia="Arial"/>
                <w:spacing w:val="1"/>
              </w:rPr>
              <w:t>r</w:t>
            </w:r>
            <w:r w:rsidRPr="0068570F">
              <w:rPr>
                <w:rFonts w:eastAsia="Arial"/>
                <w:spacing w:val="1"/>
              </w:rPr>
              <w:t xml:space="preserve">al </w:t>
            </w:r>
            <w:r>
              <w:rPr>
                <w:rFonts w:eastAsia="Arial"/>
                <w:spacing w:val="1"/>
              </w:rPr>
              <w:t>m</w:t>
            </w:r>
            <w:r w:rsidRPr="0068570F">
              <w:rPr>
                <w:rFonts w:eastAsia="Arial"/>
                <w:spacing w:val="1"/>
              </w:rPr>
              <w:t>anuals</w:t>
            </w:r>
          </w:p>
          <w:p w14:paraId="3DB4EF0B" w14:textId="77777777" w:rsidR="00F70465" w:rsidRPr="0068570F" w:rsidRDefault="00F70465" w:rsidP="0068570F">
            <w:pPr>
              <w:pStyle w:val="ListBullet"/>
              <w:ind w:left="472" w:hanging="425"/>
              <w:rPr>
                <w:rFonts w:eastAsia="Arial"/>
                <w:spacing w:val="1"/>
              </w:rPr>
            </w:pPr>
            <w:r w:rsidRPr="0068570F">
              <w:rPr>
                <w:rFonts w:eastAsia="Arial"/>
                <w:spacing w:val="1"/>
              </w:rPr>
              <w:t>quali</w:t>
            </w:r>
            <w:r>
              <w:rPr>
                <w:rFonts w:eastAsia="Arial"/>
                <w:spacing w:val="1"/>
              </w:rPr>
              <w:t>t</w:t>
            </w:r>
            <w:r w:rsidRPr="0068570F">
              <w:rPr>
                <w:rFonts w:eastAsia="Arial"/>
                <w:spacing w:val="1"/>
              </w:rPr>
              <w:t>y and</w:t>
            </w:r>
            <w:r>
              <w:rPr>
                <w:rFonts w:eastAsia="Arial"/>
                <w:spacing w:val="1"/>
              </w:rPr>
              <w:t xml:space="preserve"> </w:t>
            </w:r>
            <w:r w:rsidRPr="0068570F">
              <w:rPr>
                <w:rFonts w:eastAsia="Arial"/>
                <w:spacing w:val="1"/>
              </w:rPr>
              <w:t>con</w:t>
            </w:r>
            <w:r>
              <w:rPr>
                <w:rFonts w:eastAsia="Arial"/>
                <w:spacing w:val="1"/>
              </w:rPr>
              <w:t>t</w:t>
            </w:r>
            <w:r w:rsidRPr="0068570F">
              <w:rPr>
                <w:rFonts w:eastAsia="Arial"/>
                <w:spacing w:val="1"/>
              </w:rPr>
              <w:t>inuous</w:t>
            </w:r>
            <w:r>
              <w:rPr>
                <w:rFonts w:eastAsia="Arial"/>
                <w:spacing w:val="1"/>
              </w:rPr>
              <w:t xml:space="preserve"> </w:t>
            </w:r>
            <w:r w:rsidRPr="0068570F">
              <w:rPr>
                <w:rFonts w:eastAsia="Arial"/>
                <w:spacing w:val="1"/>
              </w:rPr>
              <w:t>i</w:t>
            </w:r>
            <w:r>
              <w:rPr>
                <w:rFonts w:eastAsia="Arial"/>
                <w:spacing w:val="1"/>
              </w:rPr>
              <w:t>m</w:t>
            </w:r>
            <w:r w:rsidRPr="0068570F">
              <w:rPr>
                <w:rFonts w:eastAsia="Arial"/>
                <w:spacing w:val="1"/>
              </w:rPr>
              <w:t>p</w:t>
            </w:r>
            <w:r>
              <w:rPr>
                <w:rFonts w:eastAsia="Arial"/>
                <w:spacing w:val="1"/>
              </w:rPr>
              <w:t>r</w:t>
            </w:r>
            <w:r w:rsidRPr="0068570F">
              <w:rPr>
                <w:rFonts w:eastAsia="Arial"/>
                <w:spacing w:val="1"/>
              </w:rPr>
              <w:t>ove</w:t>
            </w:r>
            <w:r>
              <w:rPr>
                <w:rFonts w:eastAsia="Arial"/>
                <w:spacing w:val="1"/>
              </w:rPr>
              <w:t>m</w:t>
            </w:r>
            <w:r w:rsidRPr="0068570F">
              <w:rPr>
                <w:rFonts w:eastAsia="Arial"/>
                <w:spacing w:val="1"/>
              </w:rPr>
              <w:t>ent p</w:t>
            </w:r>
            <w:r>
              <w:rPr>
                <w:rFonts w:eastAsia="Arial"/>
                <w:spacing w:val="1"/>
              </w:rPr>
              <w:t>r</w:t>
            </w:r>
            <w:r w:rsidRPr="0068570F">
              <w:rPr>
                <w:rFonts w:eastAsia="Arial"/>
                <w:spacing w:val="1"/>
              </w:rPr>
              <w:t>ocesses and</w:t>
            </w:r>
            <w:r>
              <w:rPr>
                <w:rFonts w:eastAsia="Arial"/>
                <w:spacing w:val="1"/>
              </w:rPr>
              <w:t xml:space="preserve"> </w:t>
            </w:r>
            <w:r w:rsidRPr="0068570F">
              <w:rPr>
                <w:rFonts w:eastAsia="Arial"/>
                <w:spacing w:val="1"/>
              </w:rPr>
              <w:t>s</w:t>
            </w:r>
            <w:r>
              <w:rPr>
                <w:rFonts w:eastAsia="Arial"/>
                <w:spacing w:val="1"/>
              </w:rPr>
              <w:t>t</w:t>
            </w:r>
            <w:r w:rsidRPr="0068570F">
              <w:rPr>
                <w:rFonts w:eastAsia="Arial"/>
                <w:spacing w:val="1"/>
              </w:rPr>
              <w:t>anda</w:t>
            </w:r>
            <w:r>
              <w:rPr>
                <w:rFonts w:eastAsia="Arial"/>
                <w:spacing w:val="1"/>
              </w:rPr>
              <w:t>r</w:t>
            </w:r>
            <w:r w:rsidRPr="0068570F">
              <w:rPr>
                <w:rFonts w:eastAsia="Arial"/>
                <w:spacing w:val="1"/>
              </w:rPr>
              <w:t>ds</w:t>
            </w:r>
          </w:p>
          <w:p w14:paraId="6143469F" w14:textId="77777777" w:rsidR="00F70465" w:rsidRPr="0068570F" w:rsidRDefault="00F70465" w:rsidP="0068570F">
            <w:pPr>
              <w:pStyle w:val="ListBullet"/>
              <w:ind w:left="472" w:hanging="425"/>
              <w:rPr>
                <w:rFonts w:eastAsia="Arial"/>
                <w:spacing w:val="1"/>
              </w:rPr>
            </w:pPr>
            <w:r>
              <w:rPr>
                <w:rFonts w:eastAsia="Arial"/>
                <w:spacing w:val="1"/>
              </w:rPr>
              <w:t>O</w:t>
            </w:r>
            <w:r w:rsidRPr="0068570F">
              <w:rPr>
                <w:rFonts w:eastAsia="Arial"/>
                <w:spacing w:val="1"/>
              </w:rPr>
              <w:t>HS/WHS</w:t>
            </w:r>
          </w:p>
          <w:p w14:paraId="6CF9227E" w14:textId="77777777" w:rsidR="00F70465" w:rsidRPr="0068570F" w:rsidRDefault="00F70465" w:rsidP="0068570F">
            <w:pPr>
              <w:pStyle w:val="ListBullet"/>
              <w:ind w:left="472" w:hanging="425"/>
              <w:rPr>
                <w:rFonts w:eastAsia="Arial"/>
                <w:spacing w:val="1"/>
              </w:rPr>
            </w:pPr>
            <w:r w:rsidRPr="0068570F">
              <w:rPr>
                <w:rFonts w:eastAsia="Arial"/>
                <w:spacing w:val="1"/>
              </w:rPr>
              <w:t>e</w:t>
            </w:r>
            <w:r>
              <w:rPr>
                <w:rFonts w:eastAsia="Arial"/>
                <w:spacing w:val="1"/>
              </w:rPr>
              <w:t>m</w:t>
            </w:r>
            <w:r w:rsidRPr="0068570F">
              <w:rPr>
                <w:rFonts w:eastAsia="Arial"/>
                <w:spacing w:val="1"/>
              </w:rPr>
              <w:t>ergency and evacua</w:t>
            </w:r>
            <w:r>
              <w:rPr>
                <w:rFonts w:eastAsia="Arial"/>
                <w:spacing w:val="1"/>
              </w:rPr>
              <w:t>t</w:t>
            </w:r>
            <w:r w:rsidRPr="0068570F">
              <w:rPr>
                <w:rFonts w:eastAsia="Arial"/>
                <w:spacing w:val="1"/>
              </w:rPr>
              <w:t>ion</w:t>
            </w:r>
          </w:p>
          <w:p w14:paraId="2CAD28B8" w14:textId="77777777" w:rsidR="00F70465" w:rsidRPr="0068570F" w:rsidRDefault="00F70465" w:rsidP="0068570F">
            <w:pPr>
              <w:pStyle w:val="ListBullet"/>
              <w:ind w:left="472" w:hanging="425"/>
              <w:rPr>
                <w:rFonts w:eastAsia="Arial"/>
                <w:spacing w:val="1"/>
              </w:rPr>
            </w:pPr>
            <w:r w:rsidRPr="0068570F">
              <w:rPr>
                <w:rFonts w:eastAsia="Arial"/>
                <w:spacing w:val="1"/>
              </w:rPr>
              <w:t>e</w:t>
            </w:r>
            <w:r>
              <w:rPr>
                <w:rFonts w:eastAsia="Arial"/>
                <w:spacing w:val="1"/>
              </w:rPr>
              <w:t>t</w:t>
            </w:r>
            <w:r w:rsidRPr="0068570F">
              <w:rPr>
                <w:rFonts w:eastAsia="Arial"/>
                <w:spacing w:val="1"/>
              </w:rPr>
              <w:t>hical s</w:t>
            </w:r>
            <w:r>
              <w:rPr>
                <w:rFonts w:eastAsia="Arial"/>
                <w:spacing w:val="1"/>
              </w:rPr>
              <w:t>t</w:t>
            </w:r>
            <w:r w:rsidRPr="0068570F">
              <w:rPr>
                <w:rFonts w:eastAsia="Arial"/>
                <w:spacing w:val="1"/>
              </w:rPr>
              <w:t>anda</w:t>
            </w:r>
            <w:r>
              <w:rPr>
                <w:rFonts w:eastAsia="Arial"/>
                <w:spacing w:val="1"/>
              </w:rPr>
              <w:t>r</w:t>
            </w:r>
            <w:r w:rsidRPr="0068570F">
              <w:rPr>
                <w:rFonts w:eastAsia="Arial"/>
                <w:spacing w:val="1"/>
              </w:rPr>
              <w:t>ds</w:t>
            </w:r>
          </w:p>
          <w:p w14:paraId="09FFF8E2" w14:textId="77777777" w:rsidR="00F70465" w:rsidRPr="0068570F" w:rsidRDefault="00F70465" w:rsidP="0068570F">
            <w:pPr>
              <w:pStyle w:val="ListBullet"/>
              <w:ind w:left="472" w:hanging="425"/>
              <w:rPr>
                <w:rFonts w:eastAsia="Arial"/>
                <w:spacing w:val="1"/>
              </w:rPr>
            </w:pPr>
            <w:r>
              <w:rPr>
                <w:rFonts w:eastAsia="Arial"/>
                <w:spacing w:val="1"/>
              </w:rPr>
              <w:t>r</w:t>
            </w:r>
            <w:r w:rsidRPr="0068570F">
              <w:rPr>
                <w:rFonts w:eastAsia="Arial"/>
                <w:spacing w:val="1"/>
              </w:rPr>
              <w:t>eco</w:t>
            </w:r>
            <w:r>
              <w:rPr>
                <w:rFonts w:eastAsia="Arial"/>
                <w:spacing w:val="1"/>
              </w:rPr>
              <w:t>r</w:t>
            </w:r>
            <w:r w:rsidRPr="0068570F">
              <w:rPr>
                <w:rFonts w:eastAsia="Arial"/>
                <w:spacing w:val="1"/>
              </w:rPr>
              <w:t xml:space="preserve">ding and </w:t>
            </w:r>
            <w:r>
              <w:rPr>
                <w:rFonts w:eastAsia="Arial"/>
                <w:spacing w:val="1"/>
              </w:rPr>
              <w:t>r</w:t>
            </w:r>
            <w:r w:rsidRPr="0068570F">
              <w:rPr>
                <w:rFonts w:eastAsia="Arial"/>
                <w:spacing w:val="1"/>
              </w:rPr>
              <w:t>epo</w:t>
            </w:r>
            <w:r>
              <w:rPr>
                <w:rFonts w:eastAsia="Arial"/>
                <w:spacing w:val="1"/>
              </w:rPr>
              <w:t>r</w:t>
            </w:r>
            <w:r w:rsidRPr="0068570F">
              <w:rPr>
                <w:rFonts w:eastAsia="Arial"/>
                <w:spacing w:val="1"/>
              </w:rPr>
              <w:t>ting</w:t>
            </w:r>
          </w:p>
          <w:p w14:paraId="3BFBA801" w14:textId="77777777" w:rsidR="00F70465" w:rsidRPr="0068570F" w:rsidRDefault="00F70465" w:rsidP="0068570F">
            <w:pPr>
              <w:pStyle w:val="ListBullet"/>
              <w:ind w:left="472" w:hanging="425"/>
              <w:rPr>
                <w:rFonts w:eastAsia="Arial"/>
                <w:spacing w:val="1"/>
              </w:rPr>
            </w:pPr>
            <w:r w:rsidRPr="0068570F">
              <w:rPr>
                <w:rFonts w:eastAsia="Arial"/>
                <w:spacing w:val="1"/>
              </w:rPr>
              <w:t>access</w:t>
            </w:r>
            <w:r>
              <w:rPr>
                <w:rFonts w:eastAsia="Arial"/>
                <w:spacing w:val="1"/>
              </w:rPr>
              <w:t xml:space="preserve"> </w:t>
            </w:r>
            <w:r w:rsidRPr="0068570F">
              <w:rPr>
                <w:rFonts w:eastAsia="Arial"/>
                <w:spacing w:val="1"/>
              </w:rPr>
              <w:t>and equi</w:t>
            </w:r>
            <w:r>
              <w:rPr>
                <w:rFonts w:eastAsia="Arial"/>
                <w:spacing w:val="1"/>
              </w:rPr>
              <w:t>t</w:t>
            </w:r>
            <w:r w:rsidRPr="0068570F">
              <w:rPr>
                <w:rFonts w:eastAsia="Arial"/>
                <w:spacing w:val="1"/>
              </w:rPr>
              <w:t>y p</w:t>
            </w:r>
            <w:r>
              <w:rPr>
                <w:rFonts w:eastAsia="Arial"/>
                <w:spacing w:val="1"/>
              </w:rPr>
              <w:t>r</w:t>
            </w:r>
            <w:r w:rsidRPr="0068570F">
              <w:rPr>
                <w:rFonts w:eastAsia="Arial"/>
                <w:spacing w:val="1"/>
              </w:rPr>
              <w:t>inciples</w:t>
            </w:r>
            <w:r>
              <w:rPr>
                <w:rFonts w:eastAsia="Arial"/>
                <w:spacing w:val="1"/>
              </w:rPr>
              <w:t xml:space="preserve"> </w:t>
            </w:r>
            <w:r w:rsidRPr="0068570F">
              <w:rPr>
                <w:rFonts w:eastAsia="Arial"/>
                <w:spacing w:val="1"/>
              </w:rPr>
              <w:t>and</w:t>
            </w:r>
            <w:r>
              <w:rPr>
                <w:rFonts w:eastAsia="Arial"/>
                <w:spacing w:val="1"/>
              </w:rPr>
              <w:t xml:space="preserve"> </w:t>
            </w:r>
            <w:r w:rsidRPr="0068570F">
              <w:rPr>
                <w:rFonts w:eastAsia="Arial"/>
                <w:spacing w:val="1"/>
              </w:rPr>
              <w:t>p</w:t>
            </w:r>
            <w:r>
              <w:rPr>
                <w:rFonts w:eastAsia="Arial"/>
                <w:spacing w:val="1"/>
              </w:rPr>
              <w:t>r</w:t>
            </w:r>
            <w:r w:rsidRPr="0068570F">
              <w:rPr>
                <w:rFonts w:eastAsia="Arial"/>
                <w:spacing w:val="1"/>
              </w:rPr>
              <w:t>ac</w:t>
            </w:r>
            <w:r>
              <w:rPr>
                <w:rFonts w:eastAsia="Arial"/>
                <w:spacing w:val="1"/>
              </w:rPr>
              <w:t>t</w:t>
            </w:r>
            <w:r w:rsidRPr="0068570F">
              <w:rPr>
                <w:rFonts w:eastAsia="Arial"/>
                <w:spacing w:val="1"/>
              </w:rPr>
              <w:t>ices</w:t>
            </w:r>
          </w:p>
          <w:p w14:paraId="40690727" w14:textId="77777777" w:rsidR="00F70465" w:rsidRPr="0068570F" w:rsidRDefault="00F70465" w:rsidP="0068570F">
            <w:pPr>
              <w:pStyle w:val="ListBullet"/>
              <w:ind w:left="472" w:hanging="425"/>
              <w:rPr>
                <w:rFonts w:eastAsia="Arial"/>
                <w:spacing w:val="1"/>
              </w:rPr>
            </w:pPr>
            <w:r w:rsidRPr="0068570F">
              <w:rPr>
                <w:rFonts w:eastAsia="Arial"/>
                <w:spacing w:val="1"/>
              </w:rPr>
              <w:t>equip</w:t>
            </w:r>
            <w:r>
              <w:rPr>
                <w:rFonts w:eastAsia="Arial"/>
                <w:spacing w:val="1"/>
              </w:rPr>
              <w:t>m</w:t>
            </w:r>
            <w:r w:rsidRPr="0068570F">
              <w:rPr>
                <w:rFonts w:eastAsia="Arial"/>
                <w:spacing w:val="1"/>
              </w:rPr>
              <w:t xml:space="preserve">ent use, </w:t>
            </w:r>
            <w:r>
              <w:rPr>
                <w:rFonts w:eastAsia="Arial"/>
                <w:spacing w:val="1"/>
              </w:rPr>
              <w:t>m</w:t>
            </w:r>
            <w:r w:rsidRPr="0068570F">
              <w:rPr>
                <w:rFonts w:eastAsia="Arial"/>
                <w:spacing w:val="1"/>
              </w:rPr>
              <w:t>ain</w:t>
            </w:r>
            <w:r>
              <w:rPr>
                <w:rFonts w:eastAsia="Arial"/>
                <w:spacing w:val="1"/>
              </w:rPr>
              <w:t>t</w:t>
            </w:r>
            <w:r w:rsidRPr="0068570F">
              <w:rPr>
                <w:rFonts w:eastAsia="Arial"/>
                <w:spacing w:val="1"/>
              </w:rPr>
              <w:t>enance</w:t>
            </w:r>
            <w:r>
              <w:rPr>
                <w:rFonts w:eastAsia="Arial"/>
                <w:spacing w:val="1"/>
              </w:rPr>
              <w:t xml:space="preserve"> </w:t>
            </w:r>
            <w:r w:rsidRPr="0068570F">
              <w:rPr>
                <w:rFonts w:eastAsia="Arial"/>
                <w:spacing w:val="1"/>
              </w:rPr>
              <w:t>and</w:t>
            </w:r>
            <w:r>
              <w:rPr>
                <w:rFonts w:eastAsia="Arial"/>
                <w:spacing w:val="1"/>
              </w:rPr>
              <w:t xml:space="preserve"> </w:t>
            </w:r>
            <w:r w:rsidRPr="0068570F">
              <w:rPr>
                <w:rFonts w:eastAsia="Arial"/>
                <w:spacing w:val="1"/>
              </w:rPr>
              <w:t>s</w:t>
            </w:r>
            <w:r>
              <w:rPr>
                <w:rFonts w:eastAsia="Arial"/>
                <w:spacing w:val="1"/>
              </w:rPr>
              <w:t>t</w:t>
            </w:r>
            <w:r w:rsidRPr="0068570F">
              <w:rPr>
                <w:rFonts w:eastAsia="Arial"/>
                <w:spacing w:val="1"/>
              </w:rPr>
              <w:t>orage</w:t>
            </w:r>
          </w:p>
          <w:p w14:paraId="18444660" w14:textId="77777777" w:rsidR="00F70465" w:rsidRPr="0068570F" w:rsidRDefault="00F70465" w:rsidP="0068570F">
            <w:pPr>
              <w:pStyle w:val="ListBullet"/>
              <w:ind w:left="472" w:hanging="425"/>
              <w:rPr>
                <w:rFonts w:eastAsia="Arial"/>
                <w:spacing w:val="1"/>
              </w:rPr>
            </w:pPr>
            <w:r w:rsidRPr="0068570F">
              <w:rPr>
                <w:rFonts w:eastAsia="Arial"/>
                <w:spacing w:val="1"/>
              </w:rPr>
              <w:t>envi</w:t>
            </w:r>
            <w:r>
              <w:rPr>
                <w:rFonts w:eastAsia="Arial"/>
                <w:spacing w:val="1"/>
              </w:rPr>
              <w:t>r</w:t>
            </w:r>
            <w:r w:rsidRPr="0068570F">
              <w:rPr>
                <w:rFonts w:eastAsia="Arial"/>
                <w:spacing w:val="1"/>
              </w:rPr>
              <w:t>on</w:t>
            </w:r>
            <w:r>
              <w:rPr>
                <w:rFonts w:eastAsia="Arial"/>
                <w:spacing w:val="1"/>
              </w:rPr>
              <w:t>m</w:t>
            </w:r>
            <w:r w:rsidRPr="0068570F">
              <w:rPr>
                <w:rFonts w:eastAsia="Arial"/>
                <w:spacing w:val="1"/>
              </w:rPr>
              <w:t>en</w:t>
            </w:r>
            <w:r>
              <w:rPr>
                <w:rFonts w:eastAsia="Arial"/>
                <w:spacing w:val="1"/>
              </w:rPr>
              <w:t>t</w:t>
            </w:r>
            <w:r w:rsidRPr="0068570F">
              <w:rPr>
                <w:rFonts w:eastAsia="Arial"/>
                <w:spacing w:val="1"/>
              </w:rPr>
              <w:t xml:space="preserve">al </w:t>
            </w:r>
            <w:r>
              <w:rPr>
                <w:rFonts w:eastAsia="Arial"/>
                <w:spacing w:val="1"/>
              </w:rPr>
              <w:t>m</w:t>
            </w:r>
            <w:r w:rsidRPr="0068570F">
              <w:rPr>
                <w:rFonts w:eastAsia="Arial"/>
                <w:spacing w:val="1"/>
              </w:rPr>
              <w:t xml:space="preserve">anagement </w:t>
            </w:r>
            <w:r>
              <w:rPr>
                <w:rFonts w:eastAsia="Arial"/>
                <w:spacing w:val="1"/>
              </w:rPr>
              <w:t>(</w:t>
            </w:r>
            <w:r w:rsidRPr="0068570F">
              <w:rPr>
                <w:rFonts w:eastAsia="Arial"/>
                <w:spacing w:val="1"/>
              </w:rPr>
              <w:t>was</w:t>
            </w:r>
            <w:r>
              <w:rPr>
                <w:rFonts w:eastAsia="Arial"/>
                <w:spacing w:val="1"/>
              </w:rPr>
              <w:t>t</w:t>
            </w:r>
            <w:r w:rsidRPr="0068570F">
              <w:rPr>
                <w:rFonts w:eastAsia="Arial"/>
                <w:spacing w:val="1"/>
              </w:rPr>
              <w:t>e</w:t>
            </w:r>
            <w:r>
              <w:rPr>
                <w:rFonts w:eastAsia="Arial"/>
                <w:spacing w:val="1"/>
              </w:rPr>
              <w:t xml:space="preserve"> </w:t>
            </w:r>
            <w:r w:rsidRPr="0068570F">
              <w:rPr>
                <w:rFonts w:eastAsia="Arial"/>
                <w:spacing w:val="1"/>
              </w:rPr>
              <w:t xml:space="preserve">disposal, </w:t>
            </w:r>
            <w:r>
              <w:rPr>
                <w:rFonts w:eastAsia="Arial"/>
                <w:spacing w:val="1"/>
              </w:rPr>
              <w:t>r</w:t>
            </w:r>
            <w:r w:rsidRPr="0068570F">
              <w:rPr>
                <w:rFonts w:eastAsia="Arial"/>
                <w:spacing w:val="1"/>
              </w:rPr>
              <w:t xml:space="preserve">ecycling and </w:t>
            </w:r>
            <w:r>
              <w:rPr>
                <w:rFonts w:eastAsia="Arial"/>
                <w:spacing w:val="1"/>
              </w:rPr>
              <w:t>r</w:t>
            </w:r>
            <w:r w:rsidRPr="0068570F">
              <w:rPr>
                <w:rFonts w:eastAsia="Arial"/>
                <w:spacing w:val="1"/>
              </w:rPr>
              <w:t>e</w:t>
            </w:r>
            <w:r>
              <w:rPr>
                <w:rFonts w:eastAsia="Arial"/>
                <w:spacing w:val="1"/>
              </w:rPr>
              <w:t>-</w:t>
            </w:r>
            <w:r w:rsidRPr="0068570F">
              <w:rPr>
                <w:rFonts w:eastAsia="Arial"/>
                <w:spacing w:val="1"/>
              </w:rPr>
              <w:t>use guidelines).</w:t>
            </w:r>
          </w:p>
        </w:tc>
      </w:tr>
      <w:tr w:rsidR="00F70465" w:rsidRPr="00982853" w14:paraId="63DE7648" w14:textId="77777777" w:rsidTr="0068570F">
        <w:tc>
          <w:tcPr>
            <w:tcW w:w="3828" w:type="dxa"/>
          </w:tcPr>
          <w:p w14:paraId="2B52A1C7" w14:textId="77777777" w:rsidR="00F70465" w:rsidRPr="009F04FF" w:rsidRDefault="00F70465" w:rsidP="00203E0E">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8"/>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244" w:type="dxa"/>
          </w:tcPr>
          <w:p w14:paraId="1C1525FD" w14:textId="77777777" w:rsidR="00F70465" w:rsidRPr="0068570F" w:rsidRDefault="00F70465" w:rsidP="0068570F">
            <w:pPr>
              <w:pStyle w:val="ListBullet"/>
              <w:ind w:left="472" w:hanging="425"/>
              <w:rPr>
                <w:rFonts w:eastAsia="Arial"/>
                <w:spacing w:val="1"/>
              </w:rPr>
            </w:pPr>
            <w:r w:rsidRPr="0068570F">
              <w:rPr>
                <w:rFonts w:eastAsia="Arial"/>
                <w:spacing w:val="1"/>
              </w:rPr>
              <w:t>design</w:t>
            </w:r>
          </w:p>
          <w:p w14:paraId="725F1474" w14:textId="77777777" w:rsidR="00F70465" w:rsidRPr="0068570F" w:rsidRDefault="00F70465" w:rsidP="0068570F">
            <w:pPr>
              <w:pStyle w:val="ListBullet"/>
              <w:ind w:left="472" w:hanging="425"/>
              <w:rPr>
                <w:rFonts w:eastAsia="Arial"/>
                <w:spacing w:val="1"/>
              </w:rPr>
            </w:pPr>
            <w:r>
              <w:rPr>
                <w:rFonts w:eastAsia="Arial"/>
                <w:spacing w:val="1"/>
              </w:rPr>
              <w:t>t</w:t>
            </w:r>
            <w:r w:rsidRPr="0068570F">
              <w:rPr>
                <w:rFonts w:eastAsia="Arial"/>
                <w:spacing w:val="1"/>
              </w:rPr>
              <w:t>ole</w:t>
            </w:r>
            <w:r>
              <w:rPr>
                <w:rFonts w:eastAsia="Arial"/>
                <w:spacing w:val="1"/>
              </w:rPr>
              <w:t>r</w:t>
            </w:r>
            <w:r w:rsidRPr="0068570F">
              <w:rPr>
                <w:rFonts w:eastAsia="Arial"/>
                <w:spacing w:val="1"/>
              </w:rPr>
              <w:t>ances</w:t>
            </w:r>
          </w:p>
          <w:p w14:paraId="44A09329" w14:textId="77777777" w:rsidR="00F70465" w:rsidRPr="0068570F" w:rsidRDefault="00F70465" w:rsidP="0068570F">
            <w:pPr>
              <w:pStyle w:val="ListBullet"/>
              <w:ind w:left="472" w:hanging="425"/>
              <w:rPr>
                <w:rFonts w:eastAsia="Arial"/>
                <w:spacing w:val="1"/>
              </w:rPr>
            </w:pPr>
            <w:r w:rsidRPr="0068570F">
              <w:rPr>
                <w:rFonts w:eastAsia="Arial"/>
                <w:spacing w:val="1"/>
              </w:rPr>
              <w:t>p</w:t>
            </w:r>
            <w:r>
              <w:rPr>
                <w:rFonts w:eastAsia="Arial"/>
                <w:spacing w:val="1"/>
              </w:rPr>
              <w:t>r</w:t>
            </w:r>
            <w:r w:rsidRPr="0068570F">
              <w:rPr>
                <w:rFonts w:eastAsia="Arial"/>
                <w:spacing w:val="1"/>
              </w:rPr>
              <w:t>ocess</w:t>
            </w:r>
          </w:p>
          <w:p w14:paraId="5F3A70D2" w14:textId="77777777" w:rsidR="00F70465" w:rsidRPr="0068570F" w:rsidRDefault="00F70465" w:rsidP="0068570F">
            <w:pPr>
              <w:pStyle w:val="ListBullet"/>
              <w:ind w:left="472" w:hanging="425"/>
              <w:rPr>
                <w:rFonts w:eastAsia="Arial"/>
                <w:spacing w:val="1"/>
              </w:rPr>
            </w:pPr>
            <w:r>
              <w:rPr>
                <w:rFonts w:eastAsia="Arial"/>
                <w:spacing w:val="1"/>
              </w:rPr>
              <w:t>m</w:t>
            </w:r>
            <w:r w:rsidRPr="0068570F">
              <w:rPr>
                <w:rFonts w:eastAsia="Arial"/>
                <w:spacing w:val="1"/>
              </w:rPr>
              <w:t>a</w:t>
            </w:r>
            <w:r>
              <w:rPr>
                <w:rFonts w:eastAsia="Arial"/>
                <w:spacing w:val="1"/>
              </w:rPr>
              <w:t>t</w:t>
            </w:r>
            <w:r w:rsidRPr="0068570F">
              <w:rPr>
                <w:rFonts w:eastAsia="Arial"/>
                <w:spacing w:val="1"/>
              </w:rPr>
              <w:t>e</w:t>
            </w:r>
            <w:r>
              <w:rPr>
                <w:rFonts w:eastAsia="Arial"/>
                <w:spacing w:val="1"/>
              </w:rPr>
              <w:t>r</w:t>
            </w:r>
            <w:r w:rsidRPr="0068570F">
              <w:rPr>
                <w:rFonts w:eastAsia="Arial"/>
                <w:spacing w:val="1"/>
              </w:rPr>
              <w:t>ials</w:t>
            </w:r>
          </w:p>
          <w:p w14:paraId="60071BD4" w14:textId="77777777" w:rsidR="00F70465" w:rsidRPr="0068570F" w:rsidRDefault="00F70465" w:rsidP="0068570F">
            <w:pPr>
              <w:pStyle w:val="ListBullet"/>
              <w:ind w:left="472" w:hanging="425"/>
              <w:rPr>
                <w:rFonts w:eastAsia="Arial"/>
                <w:spacing w:val="1"/>
              </w:rPr>
            </w:pPr>
            <w:r w:rsidRPr="0068570F">
              <w:rPr>
                <w:rFonts w:eastAsia="Arial"/>
                <w:spacing w:val="1"/>
              </w:rPr>
              <w:t>finishes</w:t>
            </w:r>
          </w:p>
          <w:p w14:paraId="0BC3714E" w14:textId="77777777" w:rsidR="00F70465" w:rsidRPr="0068570F" w:rsidRDefault="00F70465" w:rsidP="0068570F">
            <w:pPr>
              <w:pStyle w:val="ListBullet"/>
              <w:ind w:left="472" w:hanging="425"/>
              <w:rPr>
                <w:rFonts w:eastAsia="Arial"/>
                <w:spacing w:val="1"/>
              </w:rPr>
            </w:pPr>
            <w:r w:rsidRPr="0068570F">
              <w:rPr>
                <w:rFonts w:eastAsia="Arial"/>
                <w:spacing w:val="1"/>
              </w:rPr>
              <w:t>quan</w:t>
            </w:r>
            <w:r>
              <w:rPr>
                <w:rFonts w:eastAsia="Arial"/>
                <w:spacing w:val="1"/>
              </w:rPr>
              <w:t>t</w:t>
            </w:r>
            <w:r w:rsidRPr="0068570F">
              <w:rPr>
                <w:rFonts w:eastAsia="Arial"/>
                <w:spacing w:val="1"/>
              </w:rPr>
              <w:t>i</w:t>
            </w:r>
            <w:r>
              <w:rPr>
                <w:rFonts w:eastAsia="Arial"/>
                <w:spacing w:val="1"/>
              </w:rPr>
              <w:t>t</w:t>
            </w:r>
            <w:r w:rsidRPr="0068570F">
              <w:rPr>
                <w:rFonts w:eastAsia="Arial"/>
                <w:spacing w:val="1"/>
              </w:rPr>
              <w:t>y.</w:t>
            </w:r>
          </w:p>
        </w:tc>
      </w:tr>
    </w:tbl>
    <w:p w14:paraId="2250FC74" w14:textId="0C1F0781" w:rsidR="0068570F" w:rsidRDefault="0068570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4F77EDDB" w14:textId="77777777" w:rsidTr="0068570F">
        <w:tc>
          <w:tcPr>
            <w:tcW w:w="3828" w:type="dxa"/>
          </w:tcPr>
          <w:p w14:paraId="686C83CB" w14:textId="65199AB5" w:rsidR="00F70465" w:rsidRPr="009F04FF" w:rsidRDefault="00F70465" w:rsidP="00203E0E">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2608E235" w14:textId="77777777" w:rsidR="00F70465" w:rsidRPr="0068570F" w:rsidRDefault="00F70465" w:rsidP="0068570F">
            <w:pPr>
              <w:pStyle w:val="ListBullet"/>
              <w:ind w:left="472" w:hanging="425"/>
              <w:rPr>
                <w:rFonts w:eastAsia="Arial"/>
                <w:spacing w:val="1"/>
              </w:rPr>
            </w:pPr>
            <w:r w:rsidRPr="0068570F">
              <w:rPr>
                <w:rFonts w:eastAsia="Arial"/>
                <w:spacing w:val="1"/>
              </w:rPr>
              <w:t>supe</w:t>
            </w:r>
            <w:r>
              <w:rPr>
                <w:rFonts w:eastAsia="Arial"/>
                <w:spacing w:val="1"/>
              </w:rPr>
              <w:t>r</w:t>
            </w:r>
            <w:r w:rsidRPr="0068570F">
              <w:rPr>
                <w:rFonts w:eastAsia="Arial"/>
                <w:spacing w:val="1"/>
              </w:rPr>
              <w:t>viso</w:t>
            </w:r>
            <w:r>
              <w:rPr>
                <w:rFonts w:eastAsia="Arial"/>
                <w:spacing w:val="1"/>
              </w:rPr>
              <w:t>r</w:t>
            </w:r>
            <w:r w:rsidRPr="0068570F">
              <w:rPr>
                <w:rFonts w:eastAsia="Arial"/>
                <w:spacing w:val="1"/>
              </w:rPr>
              <w:t>s</w:t>
            </w:r>
          </w:p>
          <w:p w14:paraId="3DDACE77" w14:textId="77777777" w:rsidR="00F70465" w:rsidRPr="0068570F" w:rsidRDefault="00F70465" w:rsidP="0068570F">
            <w:pPr>
              <w:pStyle w:val="ListBullet"/>
              <w:ind w:left="472" w:hanging="425"/>
              <w:rPr>
                <w:rFonts w:eastAsia="Arial"/>
                <w:spacing w:val="1"/>
              </w:rPr>
            </w:pPr>
            <w:r w:rsidRPr="0068570F">
              <w:rPr>
                <w:rFonts w:eastAsia="Arial"/>
                <w:spacing w:val="1"/>
              </w:rPr>
              <w:t>supplie</w:t>
            </w:r>
            <w:r>
              <w:rPr>
                <w:rFonts w:eastAsia="Arial"/>
                <w:spacing w:val="1"/>
              </w:rPr>
              <w:t>r</w:t>
            </w:r>
            <w:r w:rsidRPr="0068570F">
              <w:rPr>
                <w:rFonts w:eastAsia="Arial"/>
                <w:spacing w:val="1"/>
              </w:rPr>
              <w:t>s</w:t>
            </w:r>
          </w:p>
          <w:p w14:paraId="0E2F8273" w14:textId="77777777" w:rsidR="00F70465" w:rsidRPr="0068570F" w:rsidRDefault="00F70465" w:rsidP="0068570F">
            <w:pPr>
              <w:pStyle w:val="ListBullet"/>
              <w:ind w:left="472" w:hanging="425"/>
              <w:rPr>
                <w:rFonts w:eastAsia="Arial"/>
                <w:spacing w:val="1"/>
              </w:rPr>
            </w:pPr>
            <w:r w:rsidRPr="0068570F">
              <w:rPr>
                <w:rFonts w:eastAsia="Arial"/>
                <w:spacing w:val="1"/>
              </w:rPr>
              <w:t>clien</w:t>
            </w:r>
            <w:r>
              <w:rPr>
                <w:rFonts w:eastAsia="Arial"/>
                <w:spacing w:val="1"/>
              </w:rPr>
              <w:t>t</w:t>
            </w:r>
            <w:r w:rsidRPr="0068570F">
              <w:rPr>
                <w:rFonts w:eastAsia="Arial"/>
                <w:spacing w:val="1"/>
              </w:rPr>
              <w:t>s</w:t>
            </w:r>
          </w:p>
          <w:p w14:paraId="4FAC39BD" w14:textId="77777777" w:rsidR="00F70465" w:rsidRPr="0068570F" w:rsidRDefault="00F70465" w:rsidP="0068570F">
            <w:pPr>
              <w:pStyle w:val="ListBullet"/>
              <w:ind w:left="472" w:hanging="425"/>
              <w:rPr>
                <w:rFonts w:eastAsia="Arial"/>
                <w:spacing w:val="1"/>
              </w:rPr>
            </w:pPr>
            <w:r w:rsidRPr="0068570F">
              <w:rPr>
                <w:rFonts w:eastAsia="Arial"/>
                <w:spacing w:val="1"/>
              </w:rPr>
              <w:t>colleagues</w:t>
            </w:r>
          </w:p>
          <w:p w14:paraId="1D2FD7D6" w14:textId="77777777" w:rsidR="00F70465" w:rsidRPr="0068570F" w:rsidRDefault="00F70465" w:rsidP="0068570F">
            <w:pPr>
              <w:pStyle w:val="ListBullet"/>
              <w:ind w:left="472" w:hanging="425"/>
              <w:rPr>
                <w:rFonts w:eastAsia="Arial"/>
                <w:spacing w:val="1"/>
              </w:rPr>
            </w:pPr>
            <w:r>
              <w:rPr>
                <w:rFonts w:eastAsia="Arial"/>
                <w:spacing w:val="1"/>
              </w:rPr>
              <w:t>m</w:t>
            </w:r>
            <w:r w:rsidRPr="0068570F">
              <w:rPr>
                <w:rFonts w:eastAsia="Arial"/>
                <w:spacing w:val="1"/>
              </w:rPr>
              <w:t>anage</w:t>
            </w:r>
            <w:r>
              <w:rPr>
                <w:rFonts w:eastAsia="Arial"/>
                <w:spacing w:val="1"/>
              </w:rPr>
              <w:t>r</w:t>
            </w:r>
            <w:r w:rsidRPr="0068570F">
              <w:rPr>
                <w:rFonts w:eastAsia="Arial"/>
                <w:spacing w:val="1"/>
              </w:rPr>
              <w:t>s.</w:t>
            </w:r>
          </w:p>
        </w:tc>
      </w:tr>
      <w:tr w:rsidR="00F70465" w:rsidRPr="00982853" w14:paraId="0FA5952D" w14:textId="77777777" w:rsidTr="0068570F">
        <w:tc>
          <w:tcPr>
            <w:tcW w:w="3828" w:type="dxa"/>
          </w:tcPr>
          <w:p w14:paraId="46ECBE7A" w14:textId="4EF0A8FD" w:rsidR="00F70465" w:rsidRPr="001E0018" w:rsidRDefault="006D5047" w:rsidP="00203E0E">
            <w:pPr>
              <w:pStyle w:val="Bodycopy"/>
              <w:rPr>
                <w:i/>
                <w:lang w:val="en-US"/>
              </w:rPr>
            </w:pPr>
            <w:r>
              <w:rPr>
                <w:b/>
                <w:bCs/>
                <w:i/>
                <w:lang w:val="en-US"/>
              </w:rPr>
              <w:t>Standard operating procedures (</w:t>
            </w:r>
            <w:r w:rsidR="00F70465" w:rsidRPr="001E0018">
              <w:rPr>
                <w:b/>
                <w:bCs/>
                <w:i/>
                <w:lang w:val="en-US"/>
              </w:rPr>
              <w:t>SOPs</w:t>
            </w:r>
            <w:r>
              <w:rPr>
                <w:b/>
                <w:bCs/>
                <w:i/>
                <w:lang w:val="en-US"/>
              </w:rPr>
              <w:t>)</w:t>
            </w:r>
            <w:r w:rsidR="00AE2288">
              <w:rPr>
                <w:b/>
                <w:bCs/>
                <w:i/>
                <w:lang w:val="en-US"/>
              </w:rPr>
              <w:t xml:space="preserve"> </w:t>
            </w:r>
            <w:r w:rsidR="00F70465" w:rsidRPr="001E0018">
              <w:rPr>
                <w:lang w:val="en-US"/>
              </w:rPr>
              <w:t>may include:</w:t>
            </w:r>
          </w:p>
        </w:tc>
        <w:tc>
          <w:tcPr>
            <w:tcW w:w="5244" w:type="dxa"/>
          </w:tcPr>
          <w:p w14:paraId="035438F3" w14:textId="77777777" w:rsidR="00F70465" w:rsidRDefault="00F70465" w:rsidP="0068570F">
            <w:pPr>
              <w:pStyle w:val="ListBullet"/>
              <w:ind w:left="472" w:hanging="425"/>
              <w:rPr>
                <w:rFonts w:eastAsia="Arial"/>
                <w:szCs w:val="22"/>
                <w:lang w:val="en-US" w:eastAsia="en-US"/>
              </w:rPr>
            </w:pPr>
            <w:r w:rsidRPr="0068570F">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51196199" w14:textId="77777777" w:rsidR="00F70465" w:rsidRDefault="00F70465" w:rsidP="0068570F">
            <w:pPr>
              <w:pStyle w:val="ListBullet2"/>
              <w:ind w:left="891" w:hanging="425"/>
              <w:rPr>
                <w:szCs w:val="22"/>
              </w:rPr>
            </w:pPr>
            <w:r>
              <w:rPr>
                <w:spacing w:val="1"/>
              </w:rPr>
              <w:t>t</w:t>
            </w:r>
            <w:r>
              <w:t>he</w:t>
            </w:r>
            <w:r>
              <w:rPr>
                <w:spacing w:val="1"/>
              </w:rPr>
              <w:t xml:space="preserve"> </w:t>
            </w:r>
            <w:r>
              <w:t>use</w:t>
            </w:r>
            <w:r>
              <w:rPr>
                <w:spacing w:val="-2"/>
              </w:rPr>
              <w:t xml:space="preserve"> </w:t>
            </w:r>
            <w:r>
              <w:rPr>
                <w:spacing w:val="-3"/>
              </w:rPr>
              <w:t>o</w:t>
            </w:r>
            <w:r>
              <w:t xml:space="preserve">f </w:t>
            </w:r>
            <w:r>
              <w:rPr>
                <w:spacing w:val="1"/>
              </w:rPr>
              <w:t>m</w:t>
            </w:r>
            <w:r>
              <w:t>a</w:t>
            </w:r>
            <w:r>
              <w:rPr>
                <w:spacing w:val="1"/>
              </w:rPr>
              <w:t>t</w:t>
            </w:r>
            <w:r>
              <w:rPr>
                <w:spacing w:val="-3"/>
              </w:rPr>
              <w:t>e</w:t>
            </w:r>
            <w:r>
              <w:rPr>
                <w:spacing w:val="1"/>
              </w:rPr>
              <w:t>r</w:t>
            </w:r>
            <w:r>
              <w:rPr>
                <w:spacing w:val="-1"/>
              </w:rPr>
              <w:t>i</w:t>
            </w:r>
            <w:r>
              <w:t>a</w:t>
            </w:r>
            <w:r>
              <w:rPr>
                <w:spacing w:val="-1"/>
              </w:rPr>
              <w:t>l</w:t>
            </w:r>
            <w:r>
              <w:t>s</w:t>
            </w:r>
          </w:p>
          <w:p w14:paraId="55C20193" w14:textId="77777777" w:rsidR="00F70465" w:rsidRDefault="00F70465" w:rsidP="0068570F">
            <w:pPr>
              <w:pStyle w:val="ListBullet2"/>
              <w:ind w:left="891" w:hanging="425"/>
              <w:rPr>
                <w:szCs w:val="22"/>
              </w:rPr>
            </w:pPr>
            <w:r>
              <w:rPr>
                <w:spacing w:val="1"/>
              </w:rPr>
              <w:t>t</w:t>
            </w:r>
            <w:r>
              <w:t>he</w:t>
            </w:r>
            <w:r>
              <w:rPr>
                <w:spacing w:val="1"/>
              </w:rPr>
              <w:t xml:space="preserve"> </w:t>
            </w:r>
            <w:r>
              <w:t>use</w:t>
            </w:r>
            <w:r>
              <w:rPr>
                <w:spacing w:val="-2"/>
              </w:rPr>
              <w:t xml:space="preserve"> </w:t>
            </w:r>
            <w:r>
              <w:t>and</w:t>
            </w:r>
            <w:r>
              <w:rPr>
                <w:spacing w:val="1"/>
              </w:rPr>
              <w:t xml:space="preserve"> </w:t>
            </w:r>
            <w:r>
              <w:t>op</w:t>
            </w:r>
            <w:r>
              <w:rPr>
                <w:spacing w:val="-3"/>
              </w:rPr>
              <w:t>e</w:t>
            </w:r>
            <w:r>
              <w:rPr>
                <w:spacing w:val="1"/>
              </w:rPr>
              <w:t>r</w:t>
            </w:r>
            <w:r>
              <w:t>a</w:t>
            </w:r>
            <w:r>
              <w:rPr>
                <w:spacing w:val="1"/>
              </w:rPr>
              <w:t>t</w:t>
            </w:r>
            <w:r>
              <w:rPr>
                <w:spacing w:val="-1"/>
              </w:rPr>
              <w:t>i</w:t>
            </w:r>
            <w:r>
              <w:t>on</w:t>
            </w:r>
            <w:r>
              <w:rPr>
                <w:spacing w:val="-2"/>
              </w:rPr>
              <w:t xml:space="preserve"> </w:t>
            </w:r>
            <w:r>
              <w:rPr>
                <w:spacing w:val="-3"/>
              </w:rPr>
              <w:t>o</w:t>
            </w:r>
            <w:r>
              <w:t xml:space="preserve">f </w:t>
            </w:r>
            <w:r>
              <w:rPr>
                <w:spacing w:val="1"/>
              </w:rPr>
              <w:t>t</w:t>
            </w:r>
            <w:r>
              <w:t>oo</w:t>
            </w:r>
            <w:r>
              <w:rPr>
                <w:spacing w:val="-1"/>
              </w:rPr>
              <w:t>l</w:t>
            </w:r>
            <w:r>
              <w:t>s</w:t>
            </w:r>
            <w:r>
              <w:rPr>
                <w:spacing w:val="1"/>
              </w:rPr>
              <w:t xml:space="preserve"> </w:t>
            </w:r>
            <w:r>
              <w:t>and e</w:t>
            </w:r>
            <w:r>
              <w:rPr>
                <w:spacing w:val="2"/>
              </w:rPr>
              <w:t>q</w:t>
            </w:r>
            <w:r>
              <w:t>u</w:t>
            </w:r>
            <w:r>
              <w:rPr>
                <w:spacing w:val="-1"/>
              </w:rPr>
              <w:t>i</w:t>
            </w:r>
            <w:r>
              <w:t>p</w:t>
            </w:r>
            <w:r>
              <w:rPr>
                <w:spacing w:val="1"/>
              </w:rPr>
              <w:t>m</w:t>
            </w:r>
            <w:r>
              <w:t>e</w:t>
            </w:r>
            <w:r>
              <w:rPr>
                <w:spacing w:val="-3"/>
              </w:rPr>
              <w:t>n</w:t>
            </w:r>
            <w:r>
              <w:t>t</w:t>
            </w:r>
            <w:r>
              <w:rPr>
                <w:spacing w:val="2"/>
              </w:rPr>
              <w:t xml:space="preserve"> </w:t>
            </w:r>
            <w:r>
              <w:t>and</w:t>
            </w:r>
            <w:r>
              <w:rPr>
                <w:spacing w:val="-2"/>
              </w:rPr>
              <w:t xml:space="preserve"> </w:t>
            </w:r>
            <w:r>
              <w:rPr>
                <w:spacing w:val="-1"/>
              </w:rPr>
              <w:t>PP</w:t>
            </w:r>
            <w:r>
              <w:t>E</w:t>
            </w:r>
          </w:p>
          <w:p w14:paraId="0EC350D4" w14:textId="77777777" w:rsidR="00F70465" w:rsidRDefault="00F70465" w:rsidP="0068570F">
            <w:pPr>
              <w:pStyle w:val="ListBullet2"/>
              <w:ind w:left="891" w:hanging="425"/>
              <w:rPr>
                <w:szCs w:val="22"/>
              </w:rPr>
            </w:pPr>
            <w:r>
              <w:rPr>
                <w:spacing w:val="1"/>
              </w:rPr>
              <w:t>r</w:t>
            </w:r>
            <w:r>
              <w:t>epo</w:t>
            </w:r>
            <w:r>
              <w:rPr>
                <w:spacing w:val="-2"/>
              </w:rPr>
              <w:t>r</w:t>
            </w:r>
            <w:r>
              <w:rPr>
                <w:spacing w:val="1"/>
              </w:rPr>
              <w:t>t</w:t>
            </w:r>
            <w:r>
              <w:rPr>
                <w:spacing w:val="-1"/>
              </w:rPr>
              <w:t>i</w:t>
            </w:r>
            <w:r>
              <w:t>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7600821F" w14:textId="0D7BC5B4" w:rsidR="00F70465" w:rsidRPr="0068570F" w:rsidRDefault="00F70465" w:rsidP="0068570F">
            <w:pPr>
              <w:pStyle w:val="ListBullet"/>
              <w:ind w:left="472" w:hanging="425"/>
              <w:rPr>
                <w:rFonts w:eastAsia="Arial"/>
                <w:spacing w:val="1"/>
              </w:rPr>
            </w:pPr>
            <w:r w:rsidRPr="0068570F">
              <w:rPr>
                <w:rFonts w:eastAsia="Arial"/>
                <w:spacing w:val="1"/>
              </w:rPr>
              <w:t>wo</w:t>
            </w:r>
            <w:r>
              <w:rPr>
                <w:rFonts w:eastAsia="Arial"/>
                <w:spacing w:val="1"/>
              </w:rPr>
              <w:t>r</w:t>
            </w:r>
            <w:r w:rsidRPr="0068570F">
              <w:rPr>
                <w:rFonts w:eastAsia="Arial"/>
                <w:spacing w:val="1"/>
              </w:rPr>
              <w:t>kplace</w:t>
            </w:r>
            <w:r>
              <w:rPr>
                <w:rFonts w:eastAsia="Arial"/>
                <w:spacing w:val="1"/>
              </w:rPr>
              <w:t xml:space="preserve"> </w:t>
            </w:r>
            <w:r w:rsidRPr="0068570F">
              <w:rPr>
                <w:rFonts w:eastAsia="Arial"/>
                <w:spacing w:val="1"/>
              </w:rPr>
              <w:t>inst</w:t>
            </w:r>
            <w:r>
              <w:rPr>
                <w:rFonts w:eastAsia="Arial"/>
                <w:spacing w:val="1"/>
              </w:rPr>
              <w:t>r</w:t>
            </w:r>
            <w:r w:rsidRPr="0068570F">
              <w:rPr>
                <w:rFonts w:eastAsia="Arial"/>
                <w:spacing w:val="1"/>
              </w:rPr>
              <w:t>uc</w:t>
            </w:r>
            <w:r>
              <w:rPr>
                <w:rFonts w:eastAsia="Arial"/>
                <w:spacing w:val="1"/>
              </w:rPr>
              <w:t>t</w:t>
            </w:r>
            <w:r w:rsidRPr="0068570F">
              <w:rPr>
                <w:rFonts w:eastAsia="Arial"/>
                <w:spacing w:val="1"/>
              </w:rPr>
              <w:t>ions</w:t>
            </w:r>
            <w:r w:rsidR="00003343" w:rsidRPr="0068570F">
              <w:rPr>
                <w:rFonts w:eastAsia="Arial"/>
                <w:spacing w:val="1"/>
              </w:rPr>
              <w:t>,</w:t>
            </w:r>
            <w:r w:rsidRPr="0068570F">
              <w:rPr>
                <w:rFonts w:eastAsia="Arial"/>
                <w:spacing w:val="1"/>
              </w:rPr>
              <w:t xml:space="preserve"> including</w:t>
            </w:r>
            <w:r>
              <w:rPr>
                <w:rFonts w:eastAsia="Arial"/>
                <w:spacing w:val="1"/>
              </w:rPr>
              <w:t xml:space="preserve"> j</w:t>
            </w:r>
            <w:r w:rsidRPr="0068570F">
              <w:rPr>
                <w:rFonts w:eastAsia="Arial"/>
                <w:spacing w:val="1"/>
              </w:rPr>
              <w:t>ob</w:t>
            </w:r>
            <w:r>
              <w:rPr>
                <w:rFonts w:eastAsia="Arial"/>
                <w:spacing w:val="1"/>
              </w:rPr>
              <w:t xml:space="preserve"> </w:t>
            </w:r>
            <w:r w:rsidRPr="0068570F">
              <w:rPr>
                <w:rFonts w:eastAsia="Arial"/>
                <w:spacing w:val="1"/>
              </w:rPr>
              <w:t>shee</w:t>
            </w:r>
            <w:r>
              <w:rPr>
                <w:rFonts w:eastAsia="Arial"/>
                <w:spacing w:val="1"/>
              </w:rPr>
              <w:t>t</w:t>
            </w:r>
            <w:r w:rsidRPr="0068570F">
              <w:rPr>
                <w:rFonts w:eastAsia="Arial"/>
                <w:spacing w:val="1"/>
              </w:rPr>
              <w:t>s, cu</w:t>
            </w:r>
            <w:r>
              <w:rPr>
                <w:rFonts w:eastAsia="Arial"/>
                <w:spacing w:val="1"/>
              </w:rPr>
              <w:t>tt</w:t>
            </w:r>
            <w:r w:rsidRPr="0068570F">
              <w:rPr>
                <w:rFonts w:eastAsia="Arial"/>
                <w:spacing w:val="1"/>
              </w:rPr>
              <w:t>ing lists, plans, d</w:t>
            </w:r>
            <w:r>
              <w:rPr>
                <w:rFonts w:eastAsia="Arial"/>
                <w:spacing w:val="1"/>
              </w:rPr>
              <w:t>r</w:t>
            </w:r>
            <w:r w:rsidRPr="0068570F">
              <w:rPr>
                <w:rFonts w:eastAsia="Arial"/>
                <w:spacing w:val="1"/>
              </w:rPr>
              <w:t>aw</w:t>
            </w:r>
            <w:r>
              <w:rPr>
                <w:rFonts w:eastAsia="Arial"/>
                <w:spacing w:val="1"/>
              </w:rPr>
              <w:t>i</w:t>
            </w:r>
            <w:r w:rsidRPr="0068570F">
              <w:rPr>
                <w:rFonts w:eastAsia="Arial"/>
                <w:spacing w:val="1"/>
              </w:rPr>
              <w:t>ngs and</w:t>
            </w:r>
            <w:r>
              <w:rPr>
                <w:rFonts w:eastAsia="Arial"/>
                <w:spacing w:val="1"/>
              </w:rPr>
              <w:t xml:space="preserve"> </w:t>
            </w:r>
            <w:r w:rsidRPr="0068570F">
              <w:rPr>
                <w:rFonts w:eastAsia="Arial"/>
                <w:spacing w:val="1"/>
              </w:rPr>
              <w:t>designs</w:t>
            </w:r>
          </w:p>
          <w:p w14:paraId="0C8CC671" w14:textId="31E42055" w:rsidR="00F70465" w:rsidRPr="009F04FF" w:rsidRDefault="00F70465" w:rsidP="0068570F">
            <w:pPr>
              <w:pStyle w:val="ListBullet"/>
              <w:ind w:left="472" w:hanging="425"/>
            </w:pPr>
            <w:r>
              <w:rPr>
                <w:rFonts w:eastAsia="Arial"/>
                <w:spacing w:val="1"/>
              </w:rPr>
              <w:t>m</w:t>
            </w:r>
            <w:r w:rsidRPr="0068570F">
              <w:rPr>
                <w:rFonts w:eastAsia="Arial"/>
                <w:spacing w:val="1"/>
              </w:rPr>
              <w:t>anufac</w:t>
            </w:r>
            <w:r>
              <w:rPr>
                <w:rFonts w:eastAsia="Arial"/>
                <w:spacing w:val="1"/>
              </w:rPr>
              <w:t>t</w:t>
            </w:r>
            <w:r w:rsidRPr="0068570F">
              <w:rPr>
                <w:rFonts w:eastAsia="Arial"/>
                <w:spacing w:val="1"/>
              </w:rPr>
              <w:t>u</w:t>
            </w:r>
            <w:r>
              <w:rPr>
                <w:rFonts w:eastAsia="Arial"/>
                <w:spacing w:val="1"/>
              </w:rPr>
              <w:t>r</w:t>
            </w:r>
            <w:r w:rsidRPr="0068570F">
              <w:rPr>
                <w:rFonts w:eastAsia="Arial"/>
                <w:spacing w:val="1"/>
              </w:rPr>
              <w:t>er</w:t>
            </w:r>
            <w:r w:rsidR="007716D4" w:rsidRPr="0068570F">
              <w:rPr>
                <w:rFonts w:eastAsia="Arial"/>
                <w:spacing w:val="1"/>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F70465" w:rsidRPr="00982853" w14:paraId="758E18A9" w14:textId="77777777" w:rsidTr="0068570F">
        <w:tc>
          <w:tcPr>
            <w:tcW w:w="3828" w:type="dxa"/>
          </w:tcPr>
          <w:p w14:paraId="5E5894B2" w14:textId="77777777" w:rsidR="00F70465" w:rsidRPr="009F04FF" w:rsidRDefault="00F70465" w:rsidP="00203E0E">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244" w:type="dxa"/>
          </w:tcPr>
          <w:p w14:paraId="074D5718" w14:textId="77777777" w:rsidR="00F70465" w:rsidRPr="0068570F" w:rsidRDefault="00F70465" w:rsidP="0068570F">
            <w:pPr>
              <w:pStyle w:val="ListBullet"/>
              <w:ind w:left="472" w:hanging="425"/>
              <w:rPr>
                <w:rFonts w:eastAsia="Arial"/>
                <w:spacing w:val="1"/>
              </w:rPr>
            </w:pPr>
            <w:r w:rsidRPr="0068570F">
              <w:rPr>
                <w:rFonts w:eastAsia="Arial"/>
                <w:spacing w:val="1"/>
              </w:rPr>
              <w:t>va</w:t>
            </w:r>
            <w:r>
              <w:rPr>
                <w:rFonts w:eastAsia="Arial"/>
                <w:spacing w:val="1"/>
              </w:rPr>
              <w:t>r</w:t>
            </w:r>
            <w:r w:rsidRPr="0068570F">
              <w:rPr>
                <w:rFonts w:eastAsia="Arial"/>
                <w:spacing w:val="1"/>
              </w:rPr>
              <w:t>ious</w:t>
            </w:r>
            <w:r>
              <w:rPr>
                <w:rFonts w:eastAsia="Arial"/>
                <w:spacing w:val="1"/>
              </w:rPr>
              <w:t xml:space="preserve"> m</w:t>
            </w:r>
            <w:r w:rsidRPr="0068570F">
              <w:rPr>
                <w:rFonts w:eastAsia="Arial"/>
                <w:spacing w:val="1"/>
              </w:rPr>
              <w:t>e</w:t>
            </w:r>
            <w:r>
              <w:rPr>
                <w:rFonts w:eastAsia="Arial"/>
                <w:spacing w:val="1"/>
              </w:rPr>
              <w:t>t</w:t>
            </w:r>
            <w:r w:rsidRPr="0068570F">
              <w:rPr>
                <w:rFonts w:eastAsia="Arial"/>
                <w:spacing w:val="1"/>
              </w:rPr>
              <w:t>als</w:t>
            </w:r>
          </w:p>
          <w:p w14:paraId="3D12F2CF" w14:textId="77777777" w:rsidR="00F70465" w:rsidRPr="0068570F" w:rsidRDefault="00F70465" w:rsidP="0068570F">
            <w:pPr>
              <w:pStyle w:val="ListBullet"/>
              <w:ind w:left="472" w:hanging="425"/>
              <w:rPr>
                <w:rFonts w:eastAsia="Arial"/>
                <w:spacing w:val="1"/>
              </w:rPr>
            </w:pPr>
            <w:r w:rsidRPr="0068570F">
              <w:rPr>
                <w:rFonts w:eastAsia="Arial"/>
                <w:spacing w:val="1"/>
              </w:rPr>
              <w:t>plas</w:t>
            </w:r>
            <w:r>
              <w:rPr>
                <w:rFonts w:eastAsia="Arial"/>
                <w:spacing w:val="1"/>
              </w:rPr>
              <w:t>t</w:t>
            </w:r>
            <w:r w:rsidRPr="0068570F">
              <w:rPr>
                <w:rFonts w:eastAsia="Arial"/>
                <w:spacing w:val="1"/>
              </w:rPr>
              <w:t>ics</w:t>
            </w:r>
          </w:p>
          <w:p w14:paraId="1AF9C6CB" w14:textId="77777777" w:rsidR="00F70465" w:rsidRPr="0068570F" w:rsidRDefault="00F70465" w:rsidP="0068570F">
            <w:pPr>
              <w:pStyle w:val="ListBullet"/>
              <w:ind w:left="472" w:hanging="425"/>
              <w:rPr>
                <w:rFonts w:eastAsia="Arial"/>
                <w:spacing w:val="1"/>
              </w:rPr>
            </w:pPr>
            <w:r w:rsidRPr="0068570F">
              <w:rPr>
                <w:rFonts w:eastAsia="Arial"/>
                <w:spacing w:val="1"/>
              </w:rPr>
              <w:t>skins</w:t>
            </w:r>
          </w:p>
          <w:p w14:paraId="7B4C1A2E" w14:textId="77777777" w:rsidR="00F70465" w:rsidRPr="0068570F" w:rsidRDefault="00F70465" w:rsidP="0068570F">
            <w:pPr>
              <w:pStyle w:val="ListBullet"/>
              <w:ind w:left="472" w:hanging="425"/>
              <w:rPr>
                <w:rFonts w:eastAsia="Arial"/>
                <w:spacing w:val="1"/>
              </w:rPr>
            </w:pPr>
            <w:r>
              <w:rPr>
                <w:rFonts w:eastAsia="Arial"/>
                <w:spacing w:val="1"/>
              </w:rPr>
              <w:t>t</w:t>
            </w:r>
            <w:r w:rsidRPr="0068570F">
              <w:rPr>
                <w:rFonts w:eastAsia="Arial"/>
                <w:spacing w:val="1"/>
              </w:rPr>
              <w:t>i</w:t>
            </w:r>
            <w:r>
              <w:rPr>
                <w:rFonts w:eastAsia="Arial"/>
                <w:spacing w:val="1"/>
              </w:rPr>
              <w:t>m</w:t>
            </w:r>
            <w:r w:rsidRPr="0068570F">
              <w:rPr>
                <w:rFonts w:eastAsia="Arial"/>
                <w:spacing w:val="1"/>
              </w:rPr>
              <w:t>be</w:t>
            </w:r>
            <w:r>
              <w:rPr>
                <w:rFonts w:eastAsia="Arial"/>
                <w:spacing w:val="1"/>
              </w:rPr>
              <w:t>r</w:t>
            </w:r>
            <w:r w:rsidRPr="0068570F">
              <w:rPr>
                <w:rFonts w:eastAsia="Arial"/>
                <w:spacing w:val="1"/>
              </w:rPr>
              <w:t xml:space="preserve">s </w:t>
            </w:r>
            <w:r>
              <w:rPr>
                <w:rFonts w:eastAsia="Arial"/>
                <w:spacing w:val="1"/>
              </w:rPr>
              <w:t>t</w:t>
            </w:r>
            <w:r w:rsidRPr="0068570F">
              <w:rPr>
                <w:rFonts w:eastAsia="Arial"/>
                <w:spacing w:val="1"/>
              </w:rPr>
              <w:t>hat a</w:t>
            </w:r>
            <w:r>
              <w:rPr>
                <w:rFonts w:eastAsia="Arial"/>
                <w:spacing w:val="1"/>
              </w:rPr>
              <w:t>r</w:t>
            </w:r>
            <w:r w:rsidRPr="0068570F">
              <w:rPr>
                <w:rFonts w:eastAsia="Arial"/>
                <w:spacing w:val="1"/>
              </w:rPr>
              <w:t xml:space="preserve">e </w:t>
            </w:r>
            <w:r>
              <w:rPr>
                <w:rFonts w:eastAsia="Arial"/>
                <w:spacing w:val="1"/>
              </w:rPr>
              <w:t>tr</w:t>
            </w:r>
            <w:r w:rsidRPr="0068570F">
              <w:rPr>
                <w:rFonts w:eastAsia="Arial"/>
                <w:spacing w:val="1"/>
              </w:rPr>
              <w:t>adi</w:t>
            </w:r>
            <w:r>
              <w:rPr>
                <w:rFonts w:eastAsia="Arial"/>
                <w:spacing w:val="1"/>
              </w:rPr>
              <w:t>t</w:t>
            </w:r>
            <w:r w:rsidRPr="0068570F">
              <w:rPr>
                <w:rFonts w:eastAsia="Arial"/>
                <w:spacing w:val="1"/>
              </w:rPr>
              <w:t>ional</w:t>
            </w:r>
            <w:r>
              <w:rPr>
                <w:rFonts w:eastAsia="Arial"/>
                <w:spacing w:val="1"/>
              </w:rPr>
              <w:t>l</w:t>
            </w:r>
            <w:r w:rsidRPr="0068570F">
              <w:rPr>
                <w:rFonts w:eastAsia="Arial"/>
                <w:spacing w:val="1"/>
              </w:rPr>
              <w:t>y used</w:t>
            </w:r>
            <w:r>
              <w:rPr>
                <w:rFonts w:eastAsia="Arial"/>
                <w:spacing w:val="1"/>
              </w:rPr>
              <w:t xml:space="preserve"> </w:t>
            </w:r>
            <w:r w:rsidRPr="0068570F">
              <w:rPr>
                <w:rFonts w:eastAsia="Arial"/>
                <w:spacing w:val="1"/>
              </w:rPr>
              <w:t>in</w:t>
            </w:r>
            <w:r>
              <w:rPr>
                <w:rFonts w:eastAsia="Arial"/>
                <w:spacing w:val="1"/>
              </w:rPr>
              <w:t xml:space="preserve"> t</w:t>
            </w:r>
            <w:r w:rsidRPr="0068570F">
              <w:rPr>
                <w:rFonts w:eastAsia="Arial"/>
                <w:spacing w:val="1"/>
              </w:rPr>
              <w:t>hese ins</w:t>
            </w:r>
            <w:r>
              <w:rPr>
                <w:rFonts w:eastAsia="Arial"/>
                <w:spacing w:val="1"/>
              </w:rPr>
              <w:t>tr</w:t>
            </w:r>
            <w:r w:rsidRPr="0068570F">
              <w:rPr>
                <w:rFonts w:eastAsia="Arial"/>
                <w:spacing w:val="1"/>
              </w:rPr>
              <w:t>u</w:t>
            </w:r>
            <w:r>
              <w:rPr>
                <w:rFonts w:eastAsia="Arial"/>
                <w:spacing w:val="1"/>
              </w:rPr>
              <w:t>m</w:t>
            </w:r>
            <w:r w:rsidRPr="0068570F">
              <w:rPr>
                <w:rFonts w:eastAsia="Arial"/>
                <w:spacing w:val="1"/>
              </w:rPr>
              <w:t>en</w:t>
            </w:r>
            <w:r>
              <w:rPr>
                <w:rFonts w:eastAsia="Arial"/>
                <w:spacing w:val="1"/>
              </w:rPr>
              <w:t>t</w:t>
            </w:r>
            <w:r w:rsidRPr="0068570F">
              <w:rPr>
                <w:rFonts w:eastAsia="Arial"/>
                <w:spacing w:val="1"/>
              </w:rPr>
              <w:t>s</w:t>
            </w:r>
          </w:p>
          <w:p w14:paraId="31955F02" w14:textId="3E236FDF" w:rsidR="00F70465" w:rsidRPr="0068570F" w:rsidRDefault="00F70465" w:rsidP="0068570F">
            <w:pPr>
              <w:pStyle w:val="ListBullet"/>
              <w:ind w:left="472" w:hanging="425"/>
              <w:rPr>
                <w:rFonts w:eastAsia="Arial"/>
                <w:spacing w:val="1"/>
              </w:rPr>
            </w:pPr>
            <w:r w:rsidRPr="0068570F">
              <w:rPr>
                <w:rFonts w:eastAsia="Arial"/>
                <w:spacing w:val="1"/>
              </w:rPr>
              <w:t>elec</w:t>
            </w:r>
            <w:r>
              <w:rPr>
                <w:rFonts w:eastAsia="Arial"/>
                <w:spacing w:val="1"/>
              </w:rPr>
              <w:t>tr</w:t>
            </w:r>
            <w:r w:rsidRPr="0068570F">
              <w:rPr>
                <w:rFonts w:eastAsia="Arial"/>
                <w:spacing w:val="1"/>
              </w:rPr>
              <w:t>opla</w:t>
            </w:r>
            <w:r>
              <w:rPr>
                <w:rFonts w:eastAsia="Arial"/>
                <w:spacing w:val="1"/>
              </w:rPr>
              <w:t>t</w:t>
            </w:r>
            <w:r w:rsidRPr="0068570F">
              <w:rPr>
                <w:rFonts w:eastAsia="Arial"/>
                <w:spacing w:val="1"/>
              </w:rPr>
              <w:t>ing and solde</w:t>
            </w:r>
            <w:r>
              <w:rPr>
                <w:rFonts w:eastAsia="Arial"/>
                <w:spacing w:val="1"/>
              </w:rPr>
              <w:t>r</w:t>
            </w:r>
            <w:r w:rsidRPr="0068570F">
              <w:rPr>
                <w:rFonts w:eastAsia="Arial"/>
                <w:spacing w:val="1"/>
              </w:rPr>
              <w:t>ing</w:t>
            </w:r>
            <w:r>
              <w:rPr>
                <w:rFonts w:eastAsia="Arial"/>
                <w:spacing w:val="1"/>
              </w:rPr>
              <w:t xml:space="preserve"> m</w:t>
            </w:r>
            <w:r w:rsidRPr="0068570F">
              <w:rPr>
                <w:rFonts w:eastAsia="Arial"/>
                <w:spacing w:val="1"/>
              </w:rPr>
              <w:t>a</w:t>
            </w:r>
            <w:r>
              <w:rPr>
                <w:rFonts w:eastAsia="Arial"/>
                <w:spacing w:val="1"/>
              </w:rPr>
              <w:t>t</w:t>
            </w:r>
            <w:r w:rsidRPr="0068570F">
              <w:rPr>
                <w:rFonts w:eastAsia="Arial"/>
                <w:spacing w:val="1"/>
              </w:rPr>
              <w:t>e</w:t>
            </w:r>
            <w:r>
              <w:rPr>
                <w:rFonts w:eastAsia="Arial"/>
                <w:spacing w:val="1"/>
              </w:rPr>
              <w:t>r</w:t>
            </w:r>
            <w:r w:rsidRPr="0068570F">
              <w:rPr>
                <w:rFonts w:eastAsia="Arial"/>
                <w:spacing w:val="1"/>
              </w:rPr>
              <w:t xml:space="preserve">ials </w:t>
            </w:r>
            <w:r>
              <w:rPr>
                <w:rFonts w:eastAsia="Arial"/>
                <w:spacing w:val="1"/>
              </w:rPr>
              <w:t>r</w:t>
            </w:r>
            <w:r w:rsidRPr="0068570F">
              <w:rPr>
                <w:rFonts w:eastAsia="Arial"/>
                <w:spacing w:val="1"/>
              </w:rPr>
              <w:t>equi</w:t>
            </w:r>
            <w:r>
              <w:rPr>
                <w:rFonts w:eastAsia="Arial"/>
                <w:spacing w:val="1"/>
              </w:rPr>
              <w:t>r</w:t>
            </w:r>
            <w:r w:rsidRPr="0068570F">
              <w:rPr>
                <w:rFonts w:eastAsia="Arial"/>
                <w:spacing w:val="1"/>
              </w:rPr>
              <w:t xml:space="preserve">ed </w:t>
            </w:r>
            <w:r>
              <w:rPr>
                <w:rFonts w:eastAsia="Arial"/>
                <w:spacing w:val="1"/>
              </w:rPr>
              <w:t>f</w:t>
            </w:r>
            <w:r w:rsidRPr="0068570F">
              <w:rPr>
                <w:rFonts w:eastAsia="Arial"/>
                <w:spacing w:val="1"/>
              </w:rPr>
              <w:t>or di</w:t>
            </w:r>
            <w:r>
              <w:rPr>
                <w:rFonts w:eastAsia="Arial"/>
                <w:spacing w:val="1"/>
              </w:rPr>
              <w:t>f</w:t>
            </w:r>
            <w:r w:rsidRPr="0068570F">
              <w:rPr>
                <w:rFonts w:eastAsia="Arial"/>
                <w:spacing w:val="1"/>
              </w:rPr>
              <w:t>fe</w:t>
            </w:r>
            <w:r>
              <w:rPr>
                <w:rFonts w:eastAsia="Arial"/>
                <w:spacing w:val="1"/>
              </w:rPr>
              <w:t>r</w:t>
            </w:r>
            <w:r w:rsidRPr="0068570F">
              <w:rPr>
                <w:rFonts w:eastAsia="Arial"/>
                <w:spacing w:val="1"/>
              </w:rPr>
              <w:t xml:space="preserve">ent </w:t>
            </w:r>
            <w:r>
              <w:rPr>
                <w:rFonts w:eastAsia="Arial"/>
                <w:spacing w:val="1"/>
              </w:rPr>
              <w:t>m</w:t>
            </w:r>
            <w:r w:rsidRPr="0068570F">
              <w:rPr>
                <w:rFonts w:eastAsia="Arial"/>
                <w:spacing w:val="1"/>
              </w:rPr>
              <w:t>e</w:t>
            </w:r>
            <w:r>
              <w:rPr>
                <w:rFonts w:eastAsia="Arial"/>
                <w:spacing w:val="1"/>
              </w:rPr>
              <w:t>t</w:t>
            </w:r>
            <w:r w:rsidRPr="0068570F">
              <w:rPr>
                <w:rFonts w:eastAsia="Arial"/>
                <w:spacing w:val="1"/>
              </w:rPr>
              <w:t xml:space="preserve">als </w:t>
            </w:r>
            <w:r>
              <w:rPr>
                <w:rFonts w:eastAsia="Arial"/>
                <w:spacing w:val="1"/>
              </w:rPr>
              <w:t>t</w:t>
            </w:r>
            <w:r w:rsidRPr="0068570F">
              <w:rPr>
                <w:rFonts w:eastAsia="Arial"/>
                <w:spacing w:val="1"/>
              </w:rPr>
              <w:t>hat co</w:t>
            </w:r>
            <w:r>
              <w:rPr>
                <w:rFonts w:eastAsia="Arial"/>
                <w:spacing w:val="1"/>
              </w:rPr>
              <w:t>m</w:t>
            </w:r>
            <w:r w:rsidRPr="0068570F">
              <w:rPr>
                <w:rFonts w:eastAsia="Arial"/>
                <w:spacing w:val="1"/>
              </w:rPr>
              <w:t>p</w:t>
            </w:r>
            <w:r>
              <w:rPr>
                <w:rFonts w:eastAsia="Arial"/>
                <w:spacing w:val="1"/>
              </w:rPr>
              <w:t>r</w:t>
            </w:r>
            <w:r w:rsidRPr="0068570F">
              <w:rPr>
                <w:rFonts w:eastAsia="Arial"/>
                <w:spacing w:val="1"/>
              </w:rPr>
              <w:t xml:space="preserve">ise </w:t>
            </w:r>
            <w:r>
              <w:rPr>
                <w:rFonts w:eastAsia="Arial"/>
                <w:spacing w:val="1"/>
              </w:rPr>
              <w:t>t</w:t>
            </w:r>
            <w:r w:rsidRPr="0068570F">
              <w:rPr>
                <w:rFonts w:eastAsia="Arial"/>
                <w:spacing w:val="1"/>
              </w:rPr>
              <w:t>he co</w:t>
            </w:r>
            <w:r>
              <w:rPr>
                <w:rFonts w:eastAsia="Arial"/>
                <w:spacing w:val="1"/>
              </w:rPr>
              <w:t>m</w:t>
            </w:r>
            <w:r w:rsidRPr="0068570F">
              <w:rPr>
                <w:rFonts w:eastAsia="Arial"/>
                <w:spacing w:val="1"/>
              </w:rPr>
              <w:t>ponents</w:t>
            </w:r>
            <w:r>
              <w:rPr>
                <w:rFonts w:eastAsia="Arial"/>
                <w:spacing w:val="1"/>
              </w:rPr>
              <w:t xml:space="preserve"> </w:t>
            </w:r>
            <w:r w:rsidRPr="0068570F">
              <w:rPr>
                <w:rFonts w:eastAsia="Arial"/>
                <w:spacing w:val="1"/>
              </w:rPr>
              <w:t>of pe</w:t>
            </w:r>
            <w:r>
              <w:rPr>
                <w:rFonts w:eastAsia="Arial"/>
                <w:spacing w:val="1"/>
              </w:rPr>
              <w:t>r</w:t>
            </w:r>
            <w:r w:rsidRPr="0068570F">
              <w:rPr>
                <w:rFonts w:eastAsia="Arial"/>
                <w:spacing w:val="1"/>
              </w:rPr>
              <w:t>cussion</w:t>
            </w:r>
            <w:r>
              <w:rPr>
                <w:rFonts w:eastAsia="Arial"/>
                <w:spacing w:val="1"/>
              </w:rPr>
              <w:t xml:space="preserve"> </w:t>
            </w:r>
            <w:r w:rsidRPr="0068570F">
              <w:rPr>
                <w:rFonts w:eastAsia="Arial"/>
                <w:spacing w:val="1"/>
              </w:rPr>
              <w:t>ins</w:t>
            </w:r>
            <w:r>
              <w:rPr>
                <w:rFonts w:eastAsia="Arial"/>
                <w:spacing w:val="1"/>
              </w:rPr>
              <w:t>tr</w:t>
            </w:r>
            <w:r w:rsidRPr="0068570F">
              <w:rPr>
                <w:rFonts w:eastAsia="Arial"/>
                <w:spacing w:val="1"/>
              </w:rPr>
              <w:t>u</w:t>
            </w:r>
            <w:r>
              <w:rPr>
                <w:rFonts w:eastAsia="Arial"/>
                <w:spacing w:val="1"/>
              </w:rPr>
              <w:t>m</w:t>
            </w:r>
            <w:r w:rsidRPr="0068570F">
              <w:rPr>
                <w:rFonts w:eastAsia="Arial"/>
                <w:spacing w:val="1"/>
              </w:rPr>
              <w:t>en</w:t>
            </w:r>
            <w:r>
              <w:rPr>
                <w:rFonts w:eastAsia="Arial"/>
                <w:spacing w:val="1"/>
              </w:rPr>
              <w:t>t</w:t>
            </w:r>
            <w:r w:rsidRPr="0068570F">
              <w:rPr>
                <w:rFonts w:eastAsia="Arial"/>
                <w:spacing w:val="1"/>
              </w:rPr>
              <w:t>s, includi</w:t>
            </w:r>
            <w:r w:rsidR="00003343" w:rsidRPr="0068570F">
              <w:rPr>
                <w:rFonts w:eastAsia="Arial"/>
                <w:spacing w:val="1"/>
              </w:rPr>
              <w:t>ng</w:t>
            </w:r>
            <w:r w:rsidRPr="0068570F">
              <w:rPr>
                <w:rFonts w:eastAsia="Arial"/>
                <w:spacing w:val="1"/>
              </w:rPr>
              <w:t xml:space="preserve"> </w:t>
            </w:r>
            <w:r>
              <w:rPr>
                <w:rFonts w:eastAsia="Arial"/>
                <w:spacing w:val="1"/>
              </w:rPr>
              <w:t>t</w:t>
            </w:r>
            <w:r w:rsidRPr="0068570F">
              <w:rPr>
                <w:rFonts w:eastAsia="Arial"/>
                <w:spacing w:val="1"/>
              </w:rPr>
              <w:t xml:space="preserve">ension </w:t>
            </w:r>
            <w:r>
              <w:rPr>
                <w:rFonts w:eastAsia="Arial"/>
                <w:spacing w:val="1"/>
              </w:rPr>
              <w:t>r</w:t>
            </w:r>
            <w:r w:rsidRPr="0068570F">
              <w:rPr>
                <w:rFonts w:eastAsia="Arial"/>
                <w:spacing w:val="1"/>
              </w:rPr>
              <w:t>ings, d</w:t>
            </w:r>
            <w:r>
              <w:rPr>
                <w:rFonts w:eastAsia="Arial"/>
                <w:spacing w:val="1"/>
              </w:rPr>
              <w:t>r</w:t>
            </w:r>
            <w:r w:rsidRPr="0068570F">
              <w:rPr>
                <w:rFonts w:eastAsia="Arial"/>
                <w:spacing w:val="1"/>
              </w:rPr>
              <w:t>u</w:t>
            </w:r>
            <w:r>
              <w:rPr>
                <w:rFonts w:eastAsia="Arial"/>
                <w:spacing w:val="1"/>
              </w:rPr>
              <w:t>m</w:t>
            </w:r>
            <w:r w:rsidRPr="0068570F">
              <w:rPr>
                <w:rFonts w:eastAsia="Arial"/>
                <w:spacing w:val="1"/>
              </w:rPr>
              <w:t>head, body, sc</w:t>
            </w:r>
            <w:r>
              <w:rPr>
                <w:rFonts w:eastAsia="Arial"/>
                <w:spacing w:val="1"/>
              </w:rPr>
              <w:t>r</w:t>
            </w:r>
            <w:r w:rsidRPr="0068570F">
              <w:rPr>
                <w:rFonts w:eastAsia="Arial"/>
                <w:spacing w:val="1"/>
              </w:rPr>
              <w:t>ews, s</w:t>
            </w:r>
            <w:r>
              <w:rPr>
                <w:rFonts w:eastAsia="Arial"/>
                <w:spacing w:val="1"/>
              </w:rPr>
              <w:t>t</w:t>
            </w:r>
            <w:r w:rsidRPr="0068570F">
              <w:rPr>
                <w:rFonts w:eastAsia="Arial"/>
                <w:spacing w:val="1"/>
              </w:rPr>
              <w:t>ands</w:t>
            </w:r>
          </w:p>
          <w:p w14:paraId="4A6A92C9" w14:textId="77777777" w:rsidR="00F70465" w:rsidRPr="0068570F" w:rsidRDefault="00F70465" w:rsidP="0068570F">
            <w:pPr>
              <w:pStyle w:val="ListBullet"/>
              <w:ind w:left="472" w:hanging="425"/>
              <w:rPr>
                <w:rFonts w:eastAsia="Arial"/>
                <w:spacing w:val="1"/>
              </w:rPr>
            </w:pPr>
            <w:r w:rsidRPr="0068570F">
              <w:rPr>
                <w:rFonts w:eastAsia="Arial"/>
                <w:spacing w:val="1"/>
              </w:rPr>
              <w:t>sur</w:t>
            </w:r>
            <w:r>
              <w:rPr>
                <w:rFonts w:eastAsia="Arial"/>
                <w:spacing w:val="1"/>
              </w:rPr>
              <w:t>f</w:t>
            </w:r>
            <w:r w:rsidRPr="0068570F">
              <w:rPr>
                <w:rFonts w:eastAsia="Arial"/>
                <w:spacing w:val="1"/>
              </w:rPr>
              <w:t>ace finish</w:t>
            </w:r>
            <w:r>
              <w:rPr>
                <w:rFonts w:eastAsia="Arial"/>
                <w:spacing w:val="1"/>
              </w:rPr>
              <w:t xml:space="preserve"> m</w:t>
            </w:r>
            <w:r w:rsidRPr="0068570F">
              <w:rPr>
                <w:rFonts w:eastAsia="Arial"/>
                <w:spacing w:val="1"/>
              </w:rPr>
              <w:t>a</w:t>
            </w:r>
            <w:r>
              <w:rPr>
                <w:rFonts w:eastAsia="Arial"/>
                <w:spacing w:val="1"/>
              </w:rPr>
              <w:t>t</w:t>
            </w:r>
            <w:r w:rsidRPr="0068570F">
              <w:rPr>
                <w:rFonts w:eastAsia="Arial"/>
                <w:spacing w:val="1"/>
              </w:rPr>
              <w:t>e</w:t>
            </w:r>
            <w:r>
              <w:rPr>
                <w:rFonts w:eastAsia="Arial"/>
                <w:spacing w:val="1"/>
              </w:rPr>
              <w:t>r</w:t>
            </w:r>
            <w:r w:rsidRPr="0068570F">
              <w:rPr>
                <w:rFonts w:eastAsia="Arial"/>
                <w:spacing w:val="1"/>
              </w:rPr>
              <w:t>ials.</w:t>
            </w:r>
          </w:p>
        </w:tc>
      </w:tr>
      <w:tr w:rsidR="00F70465" w:rsidRPr="00982853" w14:paraId="7077C33F" w14:textId="77777777" w:rsidTr="0068570F">
        <w:tc>
          <w:tcPr>
            <w:tcW w:w="3828" w:type="dxa"/>
          </w:tcPr>
          <w:p w14:paraId="6754FDF5" w14:textId="77777777" w:rsidR="00F70465" w:rsidRPr="001E0018" w:rsidRDefault="00F70465" w:rsidP="00203E0E">
            <w:pPr>
              <w:pStyle w:val="Bodycopy"/>
              <w:rPr>
                <w:lang w:val="en-US"/>
              </w:rPr>
            </w:pPr>
            <w:r w:rsidRPr="001E0018">
              <w:rPr>
                <w:b/>
                <w:bCs/>
                <w:i/>
                <w:lang w:val="en-US"/>
              </w:rPr>
              <w:t>Tools, jigs and equipment</w:t>
            </w:r>
            <w:r w:rsidRPr="001E0018">
              <w:rPr>
                <w:b/>
                <w:bCs/>
                <w:lang w:val="en-US"/>
              </w:rPr>
              <w:t xml:space="preserve"> </w:t>
            </w:r>
            <w:r w:rsidRPr="001E0018">
              <w:rPr>
                <w:lang w:val="en-US"/>
              </w:rPr>
              <w:t>may include:</w:t>
            </w:r>
          </w:p>
        </w:tc>
        <w:tc>
          <w:tcPr>
            <w:tcW w:w="5244" w:type="dxa"/>
          </w:tcPr>
          <w:p w14:paraId="429F95DE" w14:textId="77777777" w:rsidR="00F70465" w:rsidRPr="0068570F" w:rsidRDefault="00F70465" w:rsidP="0068570F">
            <w:pPr>
              <w:pStyle w:val="ListBullet"/>
              <w:ind w:left="472" w:hanging="425"/>
              <w:rPr>
                <w:rFonts w:eastAsia="Arial"/>
                <w:spacing w:val="1"/>
              </w:rPr>
            </w:pPr>
            <w:r>
              <w:rPr>
                <w:rFonts w:eastAsia="Arial"/>
                <w:spacing w:val="1"/>
              </w:rPr>
              <w:t>m</w:t>
            </w:r>
            <w:r w:rsidRPr="0068570F">
              <w:rPr>
                <w:rFonts w:eastAsia="Arial"/>
                <w:spacing w:val="1"/>
              </w:rPr>
              <w:t>easu</w:t>
            </w:r>
            <w:r>
              <w:rPr>
                <w:rFonts w:eastAsia="Arial"/>
                <w:spacing w:val="1"/>
              </w:rPr>
              <w:t>r</w:t>
            </w:r>
            <w:r w:rsidRPr="0068570F">
              <w:rPr>
                <w:rFonts w:eastAsia="Arial"/>
                <w:spacing w:val="1"/>
              </w:rPr>
              <w:t>ing</w:t>
            </w:r>
            <w:r>
              <w:rPr>
                <w:rFonts w:eastAsia="Arial"/>
                <w:spacing w:val="1"/>
              </w:rPr>
              <w:t xml:space="preserve"> t</w:t>
            </w:r>
            <w:r w:rsidRPr="0068570F">
              <w:rPr>
                <w:rFonts w:eastAsia="Arial"/>
                <w:spacing w:val="1"/>
              </w:rPr>
              <w:t>apes</w:t>
            </w:r>
          </w:p>
          <w:p w14:paraId="7F4534C5" w14:textId="77777777" w:rsidR="00F70465" w:rsidRPr="0068570F" w:rsidRDefault="00F70465" w:rsidP="0068570F">
            <w:pPr>
              <w:pStyle w:val="ListBullet"/>
              <w:ind w:left="472" w:hanging="425"/>
              <w:rPr>
                <w:rFonts w:eastAsia="Arial"/>
                <w:spacing w:val="1"/>
              </w:rPr>
            </w:pPr>
            <w:r>
              <w:rPr>
                <w:rFonts w:eastAsia="Arial"/>
                <w:spacing w:val="1"/>
              </w:rPr>
              <w:t>r</w:t>
            </w:r>
            <w:r w:rsidRPr="0068570F">
              <w:rPr>
                <w:rFonts w:eastAsia="Arial"/>
                <w:spacing w:val="1"/>
              </w:rPr>
              <w:t>ules</w:t>
            </w:r>
          </w:p>
          <w:p w14:paraId="1D066294" w14:textId="77777777" w:rsidR="00F70465" w:rsidRPr="0068570F" w:rsidRDefault="00F70465" w:rsidP="0068570F">
            <w:pPr>
              <w:pStyle w:val="ListBullet"/>
              <w:ind w:left="472" w:hanging="425"/>
              <w:rPr>
                <w:rFonts w:eastAsia="Arial"/>
                <w:spacing w:val="1"/>
              </w:rPr>
            </w:pPr>
            <w:r w:rsidRPr="0068570F">
              <w:rPr>
                <w:rFonts w:eastAsia="Arial"/>
                <w:spacing w:val="1"/>
              </w:rPr>
              <w:t>ha</w:t>
            </w:r>
            <w:r>
              <w:rPr>
                <w:rFonts w:eastAsia="Arial"/>
                <w:spacing w:val="1"/>
              </w:rPr>
              <w:t>mm</w:t>
            </w:r>
            <w:r w:rsidRPr="0068570F">
              <w:rPr>
                <w:rFonts w:eastAsia="Arial"/>
                <w:spacing w:val="1"/>
              </w:rPr>
              <w:t>e</w:t>
            </w:r>
            <w:r>
              <w:rPr>
                <w:rFonts w:eastAsia="Arial"/>
                <w:spacing w:val="1"/>
              </w:rPr>
              <w:t>rs</w:t>
            </w:r>
          </w:p>
          <w:p w14:paraId="190088BB" w14:textId="77777777" w:rsidR="00F70465" w:rsidRPr="0068570F" w:rsidRDefault="00F70465" w:rsidP="0068570F">
            <w:pPr>
              <w:pStyle w:val="ListBullet"/>
              <w:ind w:left="472" w:hanging="425"/>
              <w:rPr>
                <w:rFonts w:eastAsia="Arial"/>
                <w:spacing w:val="1"/>
              </w:rPr>
            </w:pPr>
            <w:r w:rsidRPr="0068570F">
              <w:rPr>
                <w:rFonts w:eastAsia="Arial"/>
                <w:spacing w:val="1"/>
              </w:rPr>
              <w:t>solde</w:t>
            </w:r>
            <w:r>
              <w:rPr>
                <w:rFonts w:eastAsia="Arial"/>
                <w:spacing w:val="1"/>
              </w:rPr>
              <w:t>r</w:t>
            </w:r>
            <w:r w:rsidRPr="0068570F">
              <w:rPr>
                <w:rFonts w:eastAsia="Arial"/>
                <w:spacing w:val="1"/>
              </w:rPr>
              <w:t>ing</w:t>
            </w:r>
            <w:r>
              <w:rPr>
                <w:rFonts w:eastAsia="Arial"/>
                <w:spacing w:val="1"/>
              </w:rPr>
              <w:t xml:space="preserve"> </w:t>
            </w:r>
            <w:r w:rsidRPr="0068570F">
              <w:rPr>
                <w:rFonts w:eastAsia="Arial"/>
                <w:spacing w:val="1"/>
              </w:rPr>
              <w:t>i</w:t>
            </w:r>
            <w:r>
              <w:rPr>
                <w:rFonts w:eastAsia="Arial"/>
                <w:spacing w:val="1"/>
              </w:rPr>
              <w:t>r</w:t>
            </w:r>
            <w:r w:rsidRPr="0068570F">
              <w:rPr>
                <w:rFonts w:eastAsia="Arial"/>
                <w:spacing w:val="1"/>
              </w:rPr>
              <w:t>ons</w:t>
            </w:r>
          </w:p>
          <w:p w14:paraId="448A33EB" w14:textId="77777777" w:rsidR="00F70465" w:rsidRPr="0068570F" w:rsidRDefault="00F70465" w:rsidP="0068570F">
            <w:pPr>
              <w:pStyle w:val="ListBullet"/>
              <w:ind w:left="472" w:hanging="425"/>
              <w:rPr>
                <w:rFonts w:eastAsia="Arial"/>
                <w:spacing w:val="1"/>
              </w:rPr>
            </w:pPr>
            <w:r w:rsidRPr="0068570F">
              <w:rPr>
                <w:rFonts w:eastAsia="Arial"/>
                <w:spacing w:val="1"/>
              </w:rPr>
              <w:t>squa</w:t>
            </w:r>
            <w:r>
              <w:rPr>
                <w:rFonts w:eastAsia="Arial"/>
                <w:spacing w:val="1"/>
              </w:rPr>
              <w:t>r</w:t>
            </w:r>
            <w:r w:rsidRPr="0068570F">
              <w:rPr>
                <w:rFonts w:eastAsia="Arial"/>
                <w:spacing w:val="1"/>
              </w:rPr>
              <w:t>es</w:t>
            </w:r>
          </w:p>
          <w:p w14:paraId="04F68AE0" w14:textId="77777777" w:rsidR="00F70465" w:rsidRPr="0068570F" w:rsidRDefault="00F70465" w:rsidP="0068570F">
            <w:pPr>
              <w:pStyle w:val="ListBullet"/>
              <w:ind w:left="472" w:hanging="425"/>
              <w:rPr>
                <w:rFonts w:eastAsia="Arial"/>
                <w:spacing w:val="1"/>
              </w:rPr>
            </w:pPr>
            <w:r w:rsidRPr="0068570F">
              <w:rPr>
                <w:rFonts w:eastAsia="Arial"/>
                <w:spacing w:val="1"/>
              </w:rPr>
              <w:t>bevels</w:t>
            </w:r>
          </w:p>
          <w:p w14:paraId="013A7850" w14:textId="77777777" w:rsidR="00F70465" w:rsidRPr="0068570F" w:rsidRDefault="00F70465" w:rsidP="0068570F">
            <w:pPr>
              <w:pStyle w:val="ListBullet"/>
              <w:ind w:left="472" w:hanging="425"/>
              <w:rPr>
                <w:rFonts w:eastAsia="Arial"/>
                <w:spacing w:val="1"/>
              </w:rPr>
            </w:pPr>
            <w:r w:rsidRPr="0068570F">
              <w:rPr>
                <w:rFonts w:eastAsia="Arial"/>
                <w:spacing w:val="1"/>
              </w:rPr>
              <w:t>chisels</w:t>
            </w:r>
          </w:p>
          <w:p w14:paraId="3B264CBC" w14:textId="77777777" w:rsidR="00F70465" w:rsidRPr="0068570F" w:rsidRDefault="00F70465" w:rsidP="0068570F">
            <w:pPr>
              <w:pStyle w:val="ListBullet"/>
              <w:ind w:left="472" w:hanging="425"/>
              <w:rPr>
                <w:rFonts w:eastAsia="Arial"/>
                <w:spacing w:val="1"/>
              </w:rPr>
            </w:pPr>
            <w:r w:rsidRPr="0068570F">
              <w:rPr>
                <w:rFonts w:eastAsia="Arial"/>
                <w:spacing w:val="1"/>
              </w:rPr>
              <w:t>planes</w:t>
            </w:r>
          </w:p>
          <w:p w14:paraId="475AA090" w14:textId="77777777" w:rsidR="00F70465" w:rsidRPr="0068570F" w:rsidRDefault="00F70465" w:rsidP="0068570F">
            <w:pPr>
              <w:pStyle w:val="ListBullet"/>
              <w:ind w:left="472" w:hanging="425"/>
              <w:rPr>
                <w:rFonts w:eastAsia="Arial"/>
                <w:spacing w:val="1"/>
              </w:rPr>
            </w:pPr>
            <w:r w:rsidRPr="0068570F">
              <w:rPr>
                <w:rFonts w:eastAsia="Arial"/>
                <w:spacing w:val="1"/>
              </w:rPr>
              <w:t>hand</w:t>
            </w:r>
            <w:r>
              <w:rPr>
                <w:rFonts w:eastAsia="Arial"/>
                <w:spacing w:val="1"/>
              </w:rPr>
              <w:t xml:space="preserve"> </w:t>
            </w:r>
            <w:r w:rsidRPr="0068570F">
              <w:rPr>
                <w:rFonts w:eastAsia="Arial"/>
                <w:spacing w:val="1"/>
              </w:rPr>
              <w:t>saws</w:t>
            </w:r>
          </w:p>
          <w:p w14:paraId="7ACE9890" w14:textId="77777777" w:rsidR="00F70465" w:rsidRPr="0068570F" w:rsidRDefault="00F70465" w:rsidP="0068570F">
            <w:pPr>
              <w:pStyle w:val="ListBullet"/>
              <w:ind w:left="472" w:hanging="425"/>
              <w:rPr>
                <w:rFonts w:eastAsia="Arial"/>
                <w:spacing w:val="1"/>
              </w:rPr>
            </w:pPr>
            <w:r w:rsidRPr="0068570F">
              <w:rPr>
                <w:rFonts w:eastAsia="Arial"/>
                <w:spacing w:val="1"/>
              </w:rPr>
              <w:t>power saws</w:t>
            </w:r>
          </w:p>
          <w:p w14:paraId="3B1A067D" w14:textId="1A64D21B" w:rsidR="00F70465" w:rsidRPr="00A4183F" w:rsidRDefault="00F70465" w:rsidP="00A4183F">
            <w:pPr>
              <w:pStyle w:val="ListBullet"/>
              <w:ind w:left="472" w:hanging="425"/>
              <w:rPr>
                <w:rFonts w:eastAsia="Arial"/>
                <w:spacing w:val="1"/>
              </w:rPr>
            </w:pPr>
            <w:r w:rsidRPr="0068570F">
              <w:rPr>
                <w:rFonts w:eastAsia="Arial"/>
                <w:spacing w:val="1"/>
              </w:rPr>
              <w:t>power d</w:t>
            </w:r>
            <w:r>
              <w:rPr>
                <w:rFonts w:eastAsia="Arial"/>
                <w:spacing w:val="1"/>
              </w:rPr>
              <w:t>r</w:t>
            </w:r>
            <w:r w:rsidRPr="0068570F">
              <w:rPr>
                <w:rFonts w:eastAsia="Arial"/>
                <w:spacing w:val="1"/>
              </w:rPr>
              <w:t>ills</w:t>
            </w:r>
          </w:p>
        </w:tc>
      </w:tr>
    </w:tbl>
    <w:p w14:paraId="05573DBA" w14:textId="6712B05E" w:rsidR="00A4183F" w:rsidRDefault="00A4183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68570F" w:rsidRPr="00982853" w14:paraId="647E3A4B" w14:textId="77777777" w:rsidTr="0068570F">
        <w:tc>
          <w:tcPr>
            <w:tcW w:w="3828" w:type="dxa"/>
          </w:tcPr>
          <w:p w14:paraId="0A5157B3" w14:textId="5D9DAF34" w:rsidR="0068570F" w:rsidRDefault="0068570F" w:rsidP="00203E0E">
            <w:pPr>
              <w:pStyle w:val="Bodycopy"/>
              <w:rPr>
                <w:rFonts w:eastAsia="Arial" w:cs="Arial"/>
                <w:b/>
                <w:bCs/>
                <w:i/>
                <w:spacing w:val="1"/>
              </w:rPr>
            </w:pPr>
          </w:p>
        </w:tc>
        <w:tc>
          <w:tcPr>
            <w:tcW w:w="5244" w:type="dxa"/>
          </w:tcPr>
          <w:p w14:paraId="371943A8" w14:textId="77777777" w:rsidR="00A4183F" w:rsidRPr="0068570F" w:rsidRDefault="00A4183F" w:rsidP="00A4183F">
            <w:pPr>
              <w:pStyle w:val="ListBullet"/>
              <w:ind w:left="472" w:hanging="425"/>
              <w:rPr>
                <w:rFonts w:eastAsia="Arial"/>
                <w:spacing w:val="1"/>
              </w:rPr>
            </w:pPr>
            <w:r w:rsidRPr="0068570F">
              <w:rPr>
                <w:rFonts w:eastAsia="Arial"/>
                <w:spacing w:val="1"/>
              </w:rPr>
              <w:t>air co</w:t>
            </w:r>
            <w:r>
              <w:rPr>
                <w:rFonts w:eastAsia="Arial"/>
                <w:spacing w:val="1"/>
              </w:rPr>
              <w:t>m</w:t>
            </w:r>
            <w:r w:rsidRPr="0068570F">
              <w:rPr>
                <w:rFonts w:eastAsia="Arial"/>
                <w:spacing w:val="1"/>
              </w:rPr>
              <w:t>p</w:t>
            </w:r>
            <w:r>
              <w:rPr>
                <w:rFonts w:eastAsia="Arial"/>
                <w:spacing w:val="1"/>
              </w:rPr>
              <w:t>r</w:t>
            </w:r>
            <w:r w:rsidRPr="0068570F">
              <w:rPr>
                <w:rFonts w:eastAsia="Arial"/>
                <w:spacing w:val="1"/>
              </w:rPr>
              <w:t>essor and hoses</w:t>
            </w:r>
          </w:p>
          <w:p w14:paraId="5F455E51" w14:textId="77777777" w:rsidR="00A4183F" w:rsidRPr="0068570F" w:rsidRDefault="00A4183F" w:rsidP="00A4183F">
            <w:pPr>
              <w:pStyle w:val="ListBullet"/>
              <w:ind w:left="472" w:hanging="425"/>
              <w:rPr>
                <w:rFonts w:eastAsia="Arial"/>
                <w:spacing w:val="1"/>
              </w:rPr>
            </w:pPr>
            <w:r w:rsidRPr="0068570F">
              <w:rPr>
                <w:rFonts w:eastAsia="Arial"/>
                <w:spacing w:val="1"/>
              </w:rPr>
              <w:t>cla</w:t>
            </w:r>
            <w:r>
              <w:rPr>
                <w:rFonts w:eastAsia="Arial"/>
                <w:spacing w:val="1"/>
              </w:rPr>
              <w:t>m</w:t>
            </w:r>
            <w:r w:rsidRPr="0068570F">
              <w:rPr>
                <w:rFonts w:eastAsia="Arial"/>
                <w:spacing w:val="1"/>
              </w:rPr>
              <w:t>ps</w:t>
            </w:r>
          </w:p>
          <w:p w14:paraId="034044E9" w14:textId="77777777" w:rsidR="00A4183F" w:rsidRPr="0068570F" w:rsidRDefault="00A4183F" w:rsidP="00A4183F">
            <w:pPr>
              <w:pStyle w:val="ListBullet"/>
              <w:ind w:left="472" w:hanging="425"/>
              <w:rPr>
                <w:rFonts w:eastAsia="Arial"/>
                <w:spacing w:val="1"/>
              </w:rPr>
            </w:pPr>
            <w:r w:rsidRPr="0068570F">
              <w:rPr>
                <w:rFonts w:eastAsia="Arial"/>
                <w:spacing w:val="1"/>
              </w:rPr>
              <w:t>sc</w:t>
            </w:r>
            <w:r>
              <w:rPr>
                <w:rFonts w:eastAsia="Arial"/>
                <w:spacing w:val="1"/>
              </w:rPr>
              <w:t>r</w:t>
            </w:r>
            <w:r w:rsidRPr="0068570F">
              <w:rPr>
                <w:rFonts w:eastAsia="Arial"/>
                <w:spacing w:val="1"/>
              </w:rPr>
              <w:t>ewd</w:t>
            </w:r>
            <w:r>
              <w:rPr>
                <w:rFonts w:eastAsia="Arial"/>
                <w:spacing w:val="1"/>
              </w:rPr>
              <w:t>r</w:t>
            </w:r>
            <w:r w:rsidRPr="0068570F">
              <w:rPr>
                <w:rFonts w:eastAsia="Arial"/>
                <w:spacing w:val="1"/>
              </w:rPr>
              <w:t>ive</w:t>
            </w:r>
            <w:r>
              <w:rPr>
                <w:rFonts w:eastAsia="Arial"/>
                <w:spacing w:val="1"/>
              </w:rPr>
              <w:t>r</w:t>
            </w:r>
            <w:r w:rsidRPr="0068570F">
              <w:rPr>
                <w:rFonts w:eastAsia="Arial"/>
                <w:spacing w:val="1"/>
              </w:rPr>
              <w:t>s</w:t>
            </w:r>
          </w:p>
          <w:p w14:paraId="53A05F4F" w14:textId="77777777" w:rsidR="00A4183F" w:rsidRPr="0068570F" w:rsidRDefault="00A4183F" w:rsidP="00A4183F">
            <w:pPr>
              <w:pStyle w:val="ListBullet"/>
              <w:ind w:left="472" w:hanging="425"/>
              <w:rPr>
                <w:rFonts w:eastAsia="Arial"/>
                <w:spacing w:val="1"/>
              </w:rPr>
            </w:pPr>
            <w:r w:rsidRPr="0068570F">
              <w:rPr>
                <w:rFonts w:eastAsia="Arial"/>
                <w:spacing w:val="1"/>
              </w:rPr>
              <w:t>pince</w:t>
            </w:r>
            <w:r>
              <w:rPr>
                <w:rFonts w:eastAsia="Arial"/>
                <w:spacing w:val="1"/>
              </w:rPr>
              <w:t>r</w:t>
            </w:r>
            <w:r w:rsidRPr="0068570F">
              <w:rPr>
                <w:rFonts w:eastAsia="Arial"/>
                <w:spacing w:val="1"/>
              </w:rPr>
              <w:t>s</w:t>
            </w:r>
          </w:p>
          <w:p w14:paraId="4A752A2D" w14:textId="77777777" w:rsidR="00A4183F" w:rsidRPr="0068570F" w:rsidRDefault="00A4183F" w:rsidP="00A4183F">
            <w:pPr>
              <w:pStyle w:val="ListBullet"/>
              <w:ind w:left="472" w:hanging="425"/>
              <w:rPr>
                <w:rFonts w:eastAsia="Arial"/>
                <w:spacing w:val="1"/>
              </w:rPr>
            </w:pPr>
            <w:r w:rsidRPr="0068570F">
              <w:rPr>
                <w:rFonts w:eastAsia="Arial"/>
                <w:spacing w:val="1"/>
              </w:rPr>
              <w:t>sp</w:t>
            </w:r>
            <w:r>
              <w:rPr>
                <w:rFonts w:eastAsia="Arial"/>
                <w:spacing w:val="1"/>
              </w:rPr>
              <w:t>r</w:t>
            </w:r>
            <w:r w:rsidRPr="0068570F">
              <w:rPr>
                <w:rFonts w:eastAsia="Arial"/>
                <w:spacing w:val="1"/>
              </w:rPr>
              <w:t>ay guns</w:t>
            </w:r>
          </w:p>
          <w:p w14:paraId="0BDFCDFA" w14:textId="77777777" w:rsidR="00A4183F" w:rsidRPr="0068570F" w:rsidRDefault="00A4183F" w:rsidP="00A4183F">
            <w:pPr>
              <w:pStyle w:val="ListBullet"/>
              <w:ind w:left="472" w:hanging="425"/>
              <w:rPr>
                <w:rFonts w:eastAsia="Arial"/>
                <w:spacing w:val="1"/>
              </w:rPr>
            </w:pPr>
            <w:r w:rsidRPr="0068570F">
              <w:rPr>
                <w:rFonts w:eastAsia="Arial"/>
                <w:spacing w:val="1"/>
              </w:rPr>
              <w:t>sande</w:t>
            </w:r>
            <w:r>
              <w:rPr>
                <w:rFonts w:eastAsia="Arial"/>
                <w:spacing w:val="1"/>
              </w:rPr>
              <w:t>r</w:t>
            </w:r>
            <w:r w:rsidRPr="0068570F">
              <w:rPr>
                <w:rFonts w:eastAsia="Arial"/>
                <w:spacing w:val="1"/>
              </w:rPr>
              <w:t>s</w:t>
            </w:r>
          </w:p>
          <w:p w14:paraId="23EDAA31" w14:textId="77777777" w:rsidR="00A4183F" w:rsidRPr="0068570F" w:rsidRDefault="00A4183F" w:rsidP="00A4183F">
            <w:pPr>
              <w:pStyle w:val="ListBullet"/>
              <w:ind w:left="472" w:hanging="425"/>
              <w:rPr>
                <w:rFonts w:eastAsia="Arial"/>
                <w:spacing w:val="1"/>
              </w:rPr>
            </w:pPr>
            <w:r w:rsidRPr="0068570F">
              <w:rPr>
                <w:rFonts w:eastAsia="Arial"/>
                <w:spacing w:val="1"/>
              </w:rPr>
              <w:t>elec</w:t>
            </w:r>
            <w:r>
              <w:rPr>
                <w:rFonts w:eastAsia="Arial"/>
                <w:spacing w:val="1"/>
              </w:rPr>
              <w:t>tr</w:t>
            </w:r>
            <w:r w:rsidRPr="0068570F">
              <w:rPr>
                <w:rFonts w:eastAsia="Arial"/>
                <w:spacing w:val="1"/>
              </w:rPr>
              <w:t>odes</w:t>
            </w:r>
          </w:p>
          <w:p w14:paraId="6FA6E061" w14:textId="77777777" w:rsidR="00A4183F" w:rsidRPr="0068570F" w:rsidRDefault="00A4183F" w:rsidP="00A4183F">
            <w:pPr>
              <w:pStyle w:val="ListBullet"/>
              <w:ind w:left="472" w:hanging="425"/>
              <w:rPr>
                <w:rFonts w:eastAsia="Arial"/>
                <w:spacing w:val="1"/>
              </w:rPr>
            </w:pPr>
            <w:r w:rsidRPr="0068570F">
              <w:rPr>
                <w:rFonts w:eastAsia="Arial"/>
                <w:spacing w:val="1"/>
              </w:rPr>
              <w:t xml:space="preserve">special </w:t>
            </w:r>
            <w:r>
              <w:rPr>
                <w:rFonts w:eastAsia="Arial"/>
                <w:spacing w:val="1"/>
              </w:rPr>
              <w:t>t</w:t>
            </w:r>
            <w:r w:rsidRPr="0068570F">
              <w:rPr>
                <w:rFonts w:eastAsia="Arial"/>
                <w:spacing w:val="1"/>
              </w:rPr>
              <w:t>ools,</w:t>
            </w:r>
            <w:r>
              <w:rPr>
                <w:rFonts w:eastAsia="Arial"/>
                <w:spacing w:val="1"/>
              </w:rPr>
              <w:t xml:space="preserve"> </w:t>
            </w:r>
            <w:r w:rsidRPr="0068570F">
              <w:rPr>
                <w:rFonts w:eastAsia="Arial"/>
                <w:spacing w:val="1"/>
              </w:rPr>
              <w:t>such as:</w:t>
            </w:r>
          </w:p>
          <w:p w14:paraId="6FFAED7C" w14:textId="77777777" w:rsidR="00A4183F" w:rsidRPr="0068570F" w:rsidRDefault="00A4183F" w:rsidP="00A4183F">
            <w:pPr>
              <w:pStyle w:val="ListBullet2"/>
              <w:ind w:left="891" w:hanging="425"/>
              <w:rPr>
                <w:spacing w:val="1"/>
              </w:rPr>
            </w:pPr>
            <w:r>
              <w:t>s</w:t>
            </w:r>
            <w:r>
              <w:rPr>
                <w:spacing w:val="-1"/>
              </w:rPr>
              <w:t>i</w:t>
            </w:r>
            <w:r>
              <w:t>de</w:t>
            </w:r>
            <w:r>
              <w:rPr>
                <w:spacing w:val="1"/>
              </w:rPr>
              <w:t xml:space="preserve"> m</w:t>
            </w:r>
            <w:r w:rsidRPr="0068570F">
              <w:rPr>
                <w:spacing w:val="1"/>
              </w:rPr>
              <w:t>oulds</w:t>
            </w:r>
          </w:p>
          <w:p w14:paraId="08759ED1" w14:textId="77777777" w:rsidR="00A4183F" w:rsidRPr="0068570F" w:rsidRDefault="00A4183F" w:rsidP="00A4183F">
            <w:pPr>
              <w:pStyle w:val="ListBullet2"/>
              <w:ind w:left="891" w:hanging="425"/>
              <w:rPr>
                <w:spacing w:val="1"/>
              </w:rPr>
            </w:pPr>
            <w:r w:rsidRPr="0068570F">
              <w:rPr>
                <w:spacing w:val="1"/>
              </w:rPr>
              <w:t>blocks</w:t>
            </w:r>
          </w:p>
          <w:p w14:paraId="235A79A4" w14:textId="77777777" w:rsidR="00A4183F" w:rsidRPr="0068570F" w:rsidRDefault="00A4183F" w:rsidP="00A4183F">
            <w:pPr>
              <w:pStyle w:val="ListBullet2"/>
              <w:ind w:left="891" w:hanging="425"/>
              <w:rPr>
                <w:spacing w:val="1"/>
              </w:rPr>
            </w:pPr>
            <w:r w:rsidRPr="0068570F">
              <w:rPr>
                <w:spacing w:val="1"/>
              </w:rPr>
              <w:t>c</w:t>
            </w:r>
            <w:r>
              <w:rPr>
                <w:spacing w:val="1"/>
              </w:rPr>
              <w:t>r</w:t>
            </w:r>
            <w:r w:rsidRPr="0068570F">
              <w:rPr>
                <w:spacing w:val="1"/>
              </w:rPr>
              <w:t>a</w:t>
            </w:r>
            <w:r>
              <w:rPr>
                <w:spacing w:val="1"/>
              </w:rPr>
              <w:t>m</w:t>
            </w:r>
            <w:r w:rsidRPr="0068570F">
              <w:rPr>
                <w:spacing w:val="1"/>
              </w:rPr>
              <w:t>ps</w:t>
            </w:r>
          </w:p>
          <w:p w14:paraId="60F94784" w14:textId="77777777" w:rsidR="00A4183F" w:rsidRPr="0068570F" w:rsidRDefault="00A4183F" w:rsidP="00A4183F">
            <w:pPr>
              <w:pStyle w:val="ListBullet2"/>
              <w:ind w:left="891" w:hanging="425"/>
              <w:rPr>
                <w:spacing w:val="1"/>
              </w:rPr>
            </w:pPr>
            <w:r w:rsidRPr="0068570F">
              <w:rPr>
                <w:spacing w:val="1"/>
              </w:rPr>
              <w:t>c</w:t>
            </w:r>
            <w:r>
              <w:rPr>
                <w:spacing w:val="1"/>
              </w:rPr>
              <w:t>r</w:t>
            </w:r>
            <w:r w:rsidRPr="0068570F">
              <w:rPr>
                <w:spacing w:val="1"/>
              </w:rPr>
              <w:t>adles</w:t>
            </w:r>
          </w:p>
          <w:p w14:paraId="563982F8" w14:textId="77777777" w:rsidR="00A4183F" w:rsidRPr="0068570F" w:rsidRDefault="00A4183F" w:rsidP="00A4183F">
            <w:pPr>
              <w:pStyle w:val="ListBullet2"/>
              <w:ind w:left="891" w:hanging="425"/>
              <w:rPr>
                <w:spacing w:val="1"/>
              </w:rPr>
            </w:pPr>
            <w:r w:rsidRPr="0068570F">
              <w:rPr>
                <w:spacing w:val="1"/>
              </w:rPr>
              <w:t>con</w:t>
            </w:r>
            <w:r>
              <w:rPr>
                <w:spacing w:val="1"/>
              </w:rPr>
              <w:t>t</w:t>
            </w:r>
            <w:r w:rsidRPr="0068570F">
              <w:rPr>
                <w:spacing w:val="1"/>
              </w:rPr>
              <w:t>our and</w:t>
            </w:r>
            <w:r>
              <w:rPr>
                <w:spacing w:val="1"/>
              </w:rPr>
              <w:t xml:space="preserve"> </w:t>
            </w:r>
            <w:r w:rsidRPr="0068570F">
              <w:rPr>
                <w:spacing w:val="1"/>
              </w:rPr>
              <w:t>s</w:t>
            </w:r>
            <w:r>
              <w:rPr>
                <w:spacing w:val="1"/>
              </w:rPr>
              <w:t>t</w:t>
            </w:r>
            <w:r w:rsidRPr="0068570F">
              <w:rPr>
                <w:spacing w:val="1"/>
              </w:rPr>
              <w:t>ep gauges</w:t>
            </w:r>
          </w:p>
          <w:p w14:paraId="77625322" w14:textId="77777777" w:rsidR="00A4183F" w:rsidRPr="0068570F" w:rsidRDefault="00A4183F" w:rsidP="00A4183F">
            <w:pPr>
              <w:pStyle w:val="ListBullet2"/>
              <w:ind w:left="891" w:hanging="425"/>
              <w:rPr>
                <w:spacing w:val="1"/>
              </w:rPr>
            </w:pPr>
            <w:r w:rsidRPr="0068570F">
              <w:rPr>
                <w:spacing w:val="1"/>
              </w:rPr>
              <w:t>a</w:t>
            </w:r>
            <w:r>
              <w:rPr>
                <w:spacing w:val="1"/>
              </w:rPr>
              <w:t>r</w:t>
            </w:r>
            <w:r w:rsidRPr="0068570F">
              <w:rPr>
                <w:spacing w:val="1"/>
              </w:rPr>
              <w:t>ching</w:t>
            </w:r>
            <w:r>
              <w:rPr>
                <w:spacing w:val="1"/>
              </w:rPr>
              <w:t xml:space="preserve"> </w:t>
            </w:r>
            <w:r w:rsidRPr="0068570F">
              <w:rPr>
                <w:spacing w:val="1"/>
              </w:rPr>
              <w:t xml:space="preserve">and </w:t>
            </w:r>
            <w:r>
              <w:rPr>
                <w:spacing w:val="1"/>
              </w:rPr>
              <w:t>t</w:t>
            </w:r>
            <w:r w:rsidRPr="0068570F">
              <w:rPr>
                <w:spacing w:val="1"/>
              </w:rPr>
              <w:t>hickness plane</w:t>
            </w:r>
          </w:p>
          <w:p w14:paraId="121C46E6" w14:textId="77777777" w:rsidR="00A4183F" w:rsidRDefault="00A4183F" w:rsidP="00A4183F">
            <w:pPr>
              <w:pStyle w:val="ListBullet2"/>
              <w:ind w:left="891" w:hanging="425"/>
              <w:rPr>
                <w:szCs w:val="22"/>
              </w:rPr>
            </w:pPr>
            <w:r w:rsidRPr="0068570F">
              <w:rPr>
                <w:spacing w:val="1"/>
              </w:rPr>
              <w:t>solde</w:t>
            </w:r>
            <w:r>
              <w:rPr>
                <w:spacing w:val="1"/>
              </w:rPr>
              <w:t>r</w:t>
            </w:r>
            <w:r w:rsidRPr="0068570F">
              <w:rPr>
                <w:spacing w:val="1"/>
              </w:rPr>
              <w:t>ing</w:t>
            </w:r>
            <w:r>
              <w:rPr>
                <w:spacing w:val="1"/>
              </w:rPr>
              <w:t xml:space="preserve"> </w:t>
            </w:r>
            <w:r w:rsidRPr="0068570F">
              <w:rPr>
                <w:spacing w:val="1"/>
              </w:rPr>
              <w:t>i</w:t>
            </w:r>
            <w:r>
              <w:rPr>
                <w:spacing w:val="1"/>
              </w:rPr>
              <w:t>r</w:t>
            </w:r>
            <w:r>
              <w:t>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6D9E1450" w14:textId="61D8AFA8" w:rsidR="0068570F" w:rsidRPr="0068570F" w:rsidRDefault="00A4183F" w:rsidP="00A4183F">
            <w:pPr>
              <w:pStyle w:val="ListBullet"/>
              <w:ind w:left="472" w:hanging="425"/>
              <w:rPr>
                <w:rFonts w:eastAsia="Arial"/>
                <w:spacing w:val="1"/>
              </w:rPr>
            </w:pPr>
            <w:r w:rsidRPr="0068570F">
              <w:rPr>
                <w:rFonts w:eastAsia="Arial"/>
                <w:spacing w:val="1"/>
              </w:rPr>
              <w:t>direct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ces.</w:t>
            </w:r>
          </w:p>
        </w:tc>
      </w:tr>
      <w:tr w:rsidR="00F70465" w:rsidRPr="00982853" w14:paraId="6BBD1766" w14:textId="77777777" w:rsidTr="0068570F">
        <w:tc>
          <w:tcPr>
            <w:tcW w:w="3828" w:type="dxa"/>
          </w:tcPr>
          <w:p w14:paraId="3D8A3FEC" w14:textId="77777777" w:rsidR="00F70465" w:rsidRPr="009F04FF" w:rsidRDefault="00F70465" w:rsidP="00203E0E">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244" w:type="dxa"/>
          </w:tcPr>
          <w:p w14:paraId="7BC31A45" w14:textId="77777777" w:rsidR="00F70465" w:rsidRPr="0068570F" w:rsidRDefault="00F70465" w:rsidP="0068570F">
            <w:pPr>
              <w:pStyle w:val="ListBullet"/>
              <w:ind w:left="472" w:hanging="425"/>
              <w:rPr>
                <w:rFonts w:eastAsia="Arial"/>
                <w:spacing w:val="1"/>
              </w:rPr>
            </w:pPr>
            <w:r w:rsidRPr="0068570F">
              <w:rPr>
                <w:rFonts w:eastAsia="Arial"/>
                <w:spacing w:val="1"/>
              </w:rPr>
              <w:t>in</w:t>
            </w:r>
            <w:r>
              <w:rPr>
                <w:rFonts w:eastAsia="Arial"/>
                <w:spacing w:val="1"/>
              </w:rPr>
              <w:t>t</w:t>
            </w:r>
            <w:r w:rsidRPr="0068570F">
              <w:rPr>
                <w:rFonts w:eastAsia="Arial"/>
                <w:spacing w:val="1"/>
              </w:rPr>
              <w:t>eg</w:t>
            </w:r>
            <w:r>
              <w:rPr>
                <w:rFonts w:eastAsia="Arial"/>
                <w:spacing w:val="1"/>
              </w:rPr>
              <w:t>r</w:t>
            </w:r>
            <w:r w:rsidRPr="0068570F">
              <w:rPr>
                <w:rFonts w:eastAsia="Arial"/>
                <w:spacing w:val="1"/>
              </w:rPr>
              <w:t>i</w:t>
            </w:r>
            <w:r>
              <w:rPr>
                <w:rFonts w:eastAsia="Arial"/>
                <w:spacing w:val="1"/>
              </w:rPr>
              <w:t>t</w:t>
            </w:r>
            <w:r w:rsidRPr="0068570F">
              <w:rPr>
                <w:rFonts w:eastAsia="Arial"/>
                <w:spacing w:val="1"/>
              </w:rPr>
              <w:t>y of sound</w:t>
            </w:r>
          </w:p>
          <w:p w14:paraId="06D3CB98" w14:textId="77777777" w:rsidR="00F70465" w:rsidRPr="0068570F" w:rsidRDefault="00F70465" w:rsidP="0068570F">
            <w:pPr>
              <w:pStyle w:val="ListBullet"/>
              <w:ind w:left="472" w:hanging="425"/>
              <w:rPr>
                <w:rFonts w:eastAsia="Arial"/>
                <w:spacing w:val="1"/>
              </w:rPr>
            </w:pPr>
            <w:r w:rsidRPr="0068570F">
              <w:rPr>
                <w:rFonts w:eastAsia="Arial"/>
                <w:spacing w:val="1"/>
              </w:rPr>
              <w:t>aes</w:t>
            </w:r>
            <w:r>
              <w:rPr>
                <w:rFonts w:eastAsia="Arial"/>
                <w:spacing w:val="1"/>
              </w:rPr>
              <w:t>t</w:t>
            </w:r>
            <w:r w:rsidRPr="0068570F">
              <w:rPr>
                <w:rFonts w:eastAsia="Arial"/>
                <w:spacing w:val="1"/>
              </w:rPr>
              <w:t>he</w:t>
            </w:r>
            <w:r>
              <w:rPr>
                <w:rFonts w:eastAsia="Arial"/>
                <w:spacing w:val="1"/>
              </w:rPr>
              <w:t>t</w:t>
            </w:r>
            <w:r w:rsidRPr="0068570F">
              <w:rPr>
                <w:rFonts w:eastAsia="Arial"/>
                <w:spacing w:val="1"/>
              </w:rPr>
              <w:t>ics</w:t>
            </w:r>
          </w:p>
          <w:p w14:paraId="063649E2" w14:textId="77777777" w:rsidR="00F70465" w:rsidRPr="0068570F" w:rsidRDefault="00F70465" w:rsidP="0068570F">
            <w:pPr>
              <w:pStyle w:val="ListBullet"/>
              <w:ind w:left="472" w:hanging="425"/>
              <w:rPr>
                <w:rFonts w:eastAsia="Arial"/>
                <w:spacing w:val="1"/>
              </w:rPr>
            </w:pPr>
            <w:r w:rsidRPr="0068570F">
              <w:rPr>
                <w:rFonts w:eastAsia="Arial"/>
                <w:spacing w:val="1"/>
              </w:rPr>
              <w:t>playability.</w:t>
            </w:r>
          </w:p>
        </w:tc>
      </w:tr>
      <w:tr w:rsidR="00F70465" w:rsidRPr="00982853" w14:paraId="00C59E5E" w14:textId="77777777" w:rsidTr="0068570F">
        <w:tc>
          <w:tcPr>
            <w:tcW w:w="3828" w:type="dxa"/>
          </w:tcPr>
          <w:p w14:paraId="50379C04" w14:textId="77777777" w:rsidR="00F70465" w:rsidRPr="009F04FF" w:rsidRDefault="00F70465" w:rsidP="00203E0E">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006917F4" w14:textId="77777777" w:rsidR="00F70465" w:rsidRPr="0068570F" w:rsidRDefault="00F70465" w:rsidP="0068570F">
            <w:pPr>
              <w:pStyle w:val="ListBullet"/>
              <w:ind w:left="472" w:hanging="425"/>
              <w:rPr>
                <w:rFonts w:eastAsia="Arial"/>
                <w:spacing w:val="1"/>
              </w:rPr>
            </w:pPr>
            <w:r w:rsidRPr="0068570F">
              <w:rPr>
                <w:rFonts w:eastAsia="Arial"/>
                <w:spacing w:val="1"/>
              </w:rPr>
              <w:t>lacque</w:t>
            </w:r>
            <w:r>
              <w:rPr>
                <w:rFonts w:eastAsia="Arial"/>
                <w:spacing w:val="1"/>
              </w:rPr>
              <w:t>r</w:t>
            </w:r>
            <w:r w:rsidRPr="0068570F">
              <w:rPr>
                <w:rFonts w:eastAsia="Arial"/>
                <w:spacing w:val="1"/>
              </w:rPr>
              <w:t>s</w:t>
            </w:r>
          </w:p>
          <w:p w14:paraId="5AC89E97" w14:textId="77777777" w:rsidR="00F70465" w:rsidRPr="0068570F" w:rsidRDefault="00F70465" w:rsidP="0068570F">
            <w:pPr>
              <w:pStyle w:val="ListBullet"/>
              <w:ind w:left="472" w:hanging="425"/>
              <w:rPr>
                <w:rFonts w:eastAsia="Arial"/>
                <w:spacing w:val="1"/>
              </w:rPr>
            </w:pPr>
            <w:r w:rsidRPr="0068570F">
              <w:rPr>
                <w:rFonts w:eastAsia="Arial"/>
                <w:spacing w:val="1"/>
              </w:rPr>
              <w:t>shellac</w:t>
            </w:r>
          </w:p>
          <w:p w14:paraId="5D78F47A" w14:textId="77777777" w:rsidR="00F70465" w:rsidRPr="0068570F" w:rsidRDefault="00F70465" w:rsidP="0068570F">
            <w:pPr>
              <w:pStyle w:val="ListBullet"/>
              <w:ind w:left="472" w:hanging="425"/>
              <w:rPr>
                <w:rFonts w:eastAsia="Arial"/>
                <w:spacing w:val="1"/>
              </w:rPr>
            </w:pPr>
            <w:r w:rsidRPr="0068570F">
              <w:rPr>
                <w:rFonts w:eastAsia="Arial"/>
                <w:spacing w:val="1"/>
              </w:rPr>
              <w:t>wax</w:t>
            </w:r>
          </w:p>
          <w:p w14:paraId="0447CA96" w14:textId="77777777" w:rsidR="00F70465" w:rsidRPr="0068570F" w:rsidRDefault="00F70465" w:rsidP="0068570F">
            <w:pPr>
              <w:pStyle w:val="ListBullet"/>
              <w:ind w:left="472" w:hanging="425"/>
              <w:rPr>
                <w:rFonts w:eastAsia="Arial"/>
                <w:spacing w:val="1"/>
              </w:rPr>
            </w:pPr>
            <w:r w:rsidRPr="0068570F">
              <w:rPr>
                <w:rFonts w:eastAsia="Arial"/>
                <w:spacing w:val="1"/>
              </w:rPr>
              <w:t>oil</w:t>
            </w:r>
          </w:p>
          <w:p w14:paraId="51337CEF" w14:textId="77777777" w:rsidR="00F70465" w:rsidRPr="0068570F" w:rsidRDefault="00F70465" w:rsidP="0068570F">
            <w:pPr>
              <w:pStyle w:val="ListBullet"/>
              <w:ind w:left="472" w:hanging="425"/>
              <w:rPr>
                <w:rFonts w:eastAsia="Arial"/>
                <w:spacing w:val="1"/>
              </w:rPr>
            </w:pPr>
            <w:r w:rsidRPr="0068570F">
              <w:rPr>
                <w:rFonts w:eastAsia="Arial"/>
                <w:spacing w:val="1"/>
              </w:rPr>
              <w:t>s</w:t>
            </w:r>
            <w:r>
              <w:rPr>
                <w:rFonts w:eastAsia="Arial"/>
                <w:spacing w:val="1"/>
              </w:rPr>
              <w:t>tr</w:t>
            </w:r>
            <w:r w:rsidRPr="0068570F">
              <w:rPr>
                <w:rFonts w:eastAsia="Arial"/>
                <w:spacing w:val="1"/>
              </w:rPr>
              <w:t>ipper</w:t>
            </w:r>
          </w:p>
          <w:p w14:paraId="3F4CCF9D" w14:textId="77777777" w:rsidR="00F70465" w:rsidRPr="0068570F" w:rsidRDefault="00F70465" w:rsidP="0068570F">
            <w:pPr>
              <w:pStyle w:val="ListBullet"/>
              <w:ind w:left="472" w:hanging="425"/>
              <w:rPr>
                <w:rFonts w:eastAsia="Arial"/>
                <w:spacing w:val="1"/>
              </w:rPr>
            </w:pPr>
            <w:r w:rsidRPr="0068570F">
              <w:rPr>
                <w:rFonts w:eastAsia="Arial"/>
                <w:spacing w:val="1"/>
              </w:rPr>
              <w:t>spi</w:t>
            </w:r>
            <w:r>
              <w:rPr>
                <w:rFonts w:eastAsia="Arial"/>
                <w:spacing w:val="1"/>
              </w:rPr>
              <w:t>r</w:t>
            </w:r>
            <w:r w:rsidRPr="0068570F">
              <w:rPr>
                <w:rFonts w:eastAsia="Arial"/>
                <w:spacing w:val="1"/>
              </w:rPr>
              <w:t>it s</w:t>
            </w:r>
            <w:r>
              <w:rPr>
                <w:rFonts w:eastAsia="Arial"/>
                <w:spacing w:val="1"/>
              </w:rPr>
              <w:t>t</w:t>
            </w:r>
            <w:r w:rsidRPr="0068570F">
              <w:rPr>
                <w:rFonts w:eastAsia="Arial"/>
                <w:spacing w:val="1"/>
              </w:rPr>
              <w:t>ains.</w:t>
            </w:r>
          </w:p>
        </w:tc>
      </w:tr>
      <w:tr w:rsidR="00F70465" w:rsidRPr="00982853" w14:paraId="0F203B8E" w14:textId="77777777" w:rsidTr="0068570F">
        <w:tc>
          <w:tcPr>
            <w:tcW w:w="3828" w:type="dxa"/>
          </w:tcPr>
          <w:p w14:paraId="385937F1" w14:textId="77777777" w:rsidR="00F70465" w:rsidRPr="009F04FF" w:rsidRDefault="00F70465"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244" w:type="dxa"/>
          </w:tcPr>
          <w:p w14:paraId="51C3F071" w14:textId="77777777" w:rsidR="00F70465" w:rsidRPr="0068570F" w:rsidRDefault="00F70465" w:rsidP="0068570F">
            <w:pPr>
              <w:pStyle w:val="ListBullet"/>
              <w:ind w:left="472" w:hanging="425"/>
              <w:rPr>
                <w:rFonts w:eastAsia="Arial"/>
                <w:spacing w:val="1"/>
              </w:rPr>
            </w:pPr>
            <w:r w:rsidRPr="0068570F">
              <w:rPr>
                <w:rFonts w:eastAsia="Arial"/>
                <w:spacing w:val="1"/>
              </w:rPr>
              <w:t>pain</w:t>
            </w:r>
            <w:r>
              <w:rPr>
                <w:rFonts w:eastAsia="Arial"/>
                <w:spacing w:val="1"/>
              </w:rPr>
              <w:t>t</w:t>
            </w:r>
            <w:r w:rsidRPr="0068570F">
              <w:rPr>
                <w:rFonts w:eastAsia="Arial"/>
                <w:spacing w:val="1"/>
              </w:rPr>
              <w:t>ing</w:t>
            </w:r>
          </w:p>
          <w:p w14:paraId="64EC06D3" w14:textId="77777777" w:rsidR="00F70465" w:rsidRPr="0068570F" w:rsidRDefault="00F70465" w:rsidP="0068570F">
            <w:pPr>
              <w:pStyle w:val="ListBullet"/>
              <w:ind w:left="472" w:hanging="425"/>
              <w:rPr>
                <w:rFonts w:eastAsia="Arial"/>
                <w:spacing w:val="1"/>
              </w:rPr>
            </w:pPr>
            <w:r w:rsidRPr="0068570F">
              <w:rPr>
                <w:rFonts w:eastAsia="Arial"/>
                <w:spacing w:val="1"/>
              </w:rPr>
              <w:t>elec</w:t>
            </w:r>
            <w:r>
              <w:rPr>
                <w:rFonts w:eastAsia="Arial"/>
                <w:spacing w:val="1"/>
              </w:rPr>
              <w:t>tr</w:t>
            </w:r>
            <w:r w:rsidRPr="0068570F">
              <w:rPr>
                <w:rFonts w:eastAsia="Arial"/>
                <w:spacing w:val="1"/>
              </w:rPr>
              <w:t>opla</w:t>
            </w:r>
            <w:r>
              <w:rPr>
                <w:rFonts w:eastAsia="Arial"/>
                <w:spacing w:val="1"/>
              </w:rPr>
              <w:t>t</w:t>
            </w:r>
            <w:r w:rsidRPr="0068570F">
              <w:rPr>
                <w:rFonts w:eastAsia="Arial"/>
                <w:spacing w:val="1"/>
              </w:rPr>
              <w:t>ing</w:t>
            </w:r>
          </w:p>
          <w:p w14:paraId="4DCEBC72" w14:textId="77777777" w:rsidR="00F70465" w:rsidRPr="0068570F" w:rsidRDefault="00F70465" w:rsidP="0068570F">
            <w:pPr>
              <w:pStyle w:val="ListBullet"/>
              <w:ind w:left="472" w:hanging="425"/>
              <w:rPr>
                <w:rFonts w:eastAsia="Arial"/>
                <w:spacing w:val="1"/>
              </w:rPr>
            </w:pPr>
            <w:r>
              <w:rPr>
                <w:rFonts w:eastAsia="Arial"/>
                <w:spacing w:val="1"/>
              </w:rPr>
              <w:t>r</w:t>
            </w:r>
            <w:r w:rsidRPr="0068570F">
              <w:rPr>
                <w:rFonts w:eastAsia="Arial"/>
                <w:spacing w:val="1"/>
              </w:rPr>
              <w:t>aw finishes.</w:t>
            </w:r>
          </w:p>
        </w:tc>
      </w:tr>
    </w:tbl>
    <w:p w14:paraId="62997DC4" w14:textId="77777777" w:rsidR="00F70465" w:rsidRDefault="00F70465" w:rsidP="00F70465"/>
    <w:p w14:paraId="357AB779" w14:textId="22ED37E0" w:rsidR="00F70465" w:rsidRDefault="00F70465" w:rsidP="00F70465">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103"/>
      </w:tblGrid>
      <w:tr w:rsidR="00F70465" w:rsidRPr="00982853" w14:paraId="2C9F333E" w14:textId="77777777" w:rsidTr="00AE2288">
        <w:trPr>
          <w:jc w:val="center"/>
        </w:trPr>
        <w:tc>
          <w:tcPr>
            <w:tcW w:w="9067" w:type="dxa"/>
            <w:gridSpan w:val="2"/>
          </w:tcPr>
          <w:p w14:paraId="3FDD6CAE" w14:textId="77777777" w:rsidR="00F70465" w:rsidRPr="009F04FF" w:rsidRDefault="00F70465" w:rsidP="00203E0E">
            <w:pPr>
              <w:pStyle w:val="SectionCsubsection"/>
            </w:pPr>
            <w:r w:rsidRPr="009F04FF">
              <w:rPr>
                <w:rFonts w:eastAsia="Calibri"/>
              </w:rPr>
              <w:t>EVIDENCE GUIDE</w:t>
            </w:r>
          </w:p>
        </w:tc>
      </w:tr>
      <w:tr w:rsidR="003A3871" w:rsidRPr="00982853" w14:paraId="00B683E3" w14:textId="77777777" w:rsidTr="00AE2288">
        <w:trPr>
          <w:jc w:val="center"/>
        </w:trPr>
        <w:tc>
          <w:tcPr>
            <w:tcW w:w="9067" w:type="dxa"/>
            <w:gridSpan w:val="2"/>
          </w:tcPr>
          <w:p w14:paraId="5026EF48" w14:textId="12655393" w:rsidR="003A3871" w:rsidRPr="003A3871" w:rsidRDefault="003A3871" w:rsidP="00203E0E">
            <w:pPr>
              <w:pStyle w:val="SectionCsubsection"/>
              <w:rPr>
                <w:rFonts w:eastAsia="Calibri"/>
                <w:b w:val="0"/>
                <w:i/>
                <w:sz w:val="18"/>
                <w:szCs w:val="18"/>
              </w:rPr>
            </w:pPr>
            <w:r w:rsidRPr="003A3871">
              <w:rPr>
                <w:b w:val="0"/>
                <w:i/>
                <w:sz w:val="18"/>
                <w:szCs w:val="18"/>
              </w:rPr>
              <w:t xml:space="preserve">The evidence guide provides advice on assessment and must be read in conjunction with the Performance Criteria, Required Skills and Knowledge and the Range Statement.  </w:t>
            </w:r>
          </w:p>
        </w:tc>
      </w:tr>
      <w:tr w:rsidR="00F70465" w:rsidRPr="00982853" w14:paraId="75AF88C6" w14:textId="77777777" w:rsidTr="00A4183F">
        <w:trPr>
          <w:jc w:val="center"/>
        </w:trPr>
        <w:tc>
          <w:tcPr>
            <w:tcW w:w="3964" w:type="dxa"/>
          </w:tcPr>
          <w:p w14:paraId="3F9CCC81" w14:textId="77777777" w:rsidR="00F70465" w:rsidRPr="009F04FF" w:rsidRDefault="00F70465" w:rsidP="00203E0E">
            <w:pPr>
              <w:pStyle w:val="SectionCsubsection"/>
            </w:pPr>
            <w:r w:rsidRPr="009F04FF">
              <w:t>Critical aspects for assessment and evidence required to demonstrate competency in this unit</w:t>
            </w:r>
          </w:p>
        </w:tc>
        <w:tc>
          <w:tcPr>
            <w:tcW w:w="5103" w:type="dxa"/>
          </w:tcPr>
          <w:p w14:paraId="7CB616B2" w14:textId="06AC361D" w:rsidR="00991103" w:rsidRPr="00A4183F" w:rsidRDefault="00991103" w:rsidP="00A4183F">
            <w:pPr>
              <w:pStyle w:val="Bodycopy"/>
              <w:rPr>
                <w:rFonts w:ascii="Times New Roman" w:hAnsi="Times New Roman"/>
                <w:sz w:val="24"/>
              </w:rPr>
            </w:pPr>
            <w:r w:rsidRPr="005D2214">
              <w:t>Evidence of the following is essential:</w:t>
            </w:r>
          </w:p>
          <w:p w14:paraId="7D5E575D" w14:textId="637FE970" w:rsidR="00F70465" w:rsidRPr="00A4183F" w:rsidRDefault="00991103" w:rsidP="00A4183F">
            <w:pPr>
              <w:pStyle w:val="ListBullet"/>
              <w:ind w:left="472" w:hanging="425"/>
              <w:rPr>
                <w:rFonts w:eastAsia="Arial"/>
                <w:spacing w:val="1"/>
              </w:rPr>
            </w:pPr>
            <w:r>
              <w:rPr>
                <w:rFonts w:eastAsia="Arial"/>
                <w:spacing w:val="-1"/>
              </w:rPr>
              <w:t>r</w:t>
            </w:r>
            <w:r w:rsidR="00F70465">
              <w:rPr>
                <w:rFonts w:eastAsia="Arial"/>
              </w:rPr>
              <w:t>ead</w:t>
            </w:r>
            <w:r w:rsidR="00F70465">
              <w:rPr>
                <w:rFonts w:eastAsia="Arial"/>
                <w:spacing w:val="1"/>
              </w:rPr>
              <w:t xml:space="preserve"> </w:t>
            </w:r>
            <w:r w:rsidR="00F70465">
              <w:rPr>
                <w:rFonts w:eastAsia="Arial"/>
              </w:rPr>
              <w:t>and</w:t>
            </w:r>
            <w:r w:rsidR="00F70465">
              <w:rPr>
                <w:rFonts w:eastAsia="Arial"/>
                <w:spacing w:val="1"/>
              </w:rPr>
              <w:t xml:space="preserve"> </w:t>
            </w:r>
            <w:r w:rsidR="00F70465" w:rsidRPr="00A4183F">
              <w:rPr>
                <w:rFonts w:eastAsia="Arial"/>
                <w:spacing w:val="1"/>
              </w:rPr>
              <w:t>in</w:t>
            </w:r>
            <w:r w:rsidR="00F70465">
              <w:rPr>
                <w:rFonts w:eastAsia="Arial"/>
                <w:spacing w:val="1"/>
              </w:rPr>
              <w:t>t</w:t>
            </w:r>
            <w:r w:rsidR="00F70465" w:rsidRPr="00A4183F">
              <w:rPr>
                <w:rFonts w:eastAsia="Arial"/>
                <w:spacing w:val="1"/>
              </w:rPr>
              <w:t>e</w:t>
            </w:r>
            <w:r w:rsidR="00F70465">
              <w:rPr>
                <w:rFonts w:eastAsia="Arial"/>
                <w:spacing w:val="1"/>
              </w:rPr>
              <w:t>r</w:t>
            </w:r>
            <w:r w:rsidR="00F70465" w:rsidRPr="00A4183F">
              <w:rPr>
                <w:rFonts w:eastAsia="Arial"/>
                <w:spacing w:val="1"/>
              </w:rPr>
              <w:t>p</w:t>
            </w:r>
            <w:r w:rsidR="00F70465">
              <w:rPr>
                <w:rFonts w:eastAsia="Arial"/>
                <w:spacing w:val="1"/>
              </w:rPr>
              <w:t>r</w:t>
            </w:r>
            <w:r w:rsidR="00F70465" w:rsidRPr="00A4183F">
              <w:rPr>
                <w:rFonts w:eastAsia="Arial"/>
                <w:spacing w:val="1"/>
              </w:rPr>
              <w:t>et a wo</w:t>
            </w:r>
            <w:r w:rsidR="00F70465">
              <w:rPr>
                <w:rFonts w:eastAsia="Arial"/>
                <w:spacing w:val="1"/>
              </w:rPr>
              <w:t>r</w:t>
            </w:r>
            <w:r w:rsidR="00F70465" w:rsidRPr="00A4183F">
              <w:rPr>
                <w:rFonts w:eastAsia="Arial"/>
                <w:spacing w:val="1"/>
              </w:rPr>
              <w:t>k</w:t>
            </w:r>
            <w:r w:rsidR="00F70465">
              <w:rPr>
                <w:rFonts w:eastAsia="Arial"/>
                <w:spacing w:val="1"/>
              </w:rPr>
              <w:t>/j</w:t>
            </w:r>
            <w:r w:rsidR="00F70465" w:rsidRPr="00A4183F">
              <w:rPr>
                <w:rFonts w:eastAsia="Arial"/>
                <w:spacing w:val="1"/>
              </w:rPr>
              <w:t>ob specifica</w:t>
            </w:r>
            <w:r w:rsidR="00F70465">
              <w:rPr>
                <w:rFonts w:eastAsia="Arial"/>
                <w:spacing w:val="1"/>
              </w:rPr>
              <w:t>t</w:t>
            </w:r>
            <w:r w:rsidR="00F70465" w:rsidRPr="00A4183F">
              <w:rPr>
                <w:rFonts w:eastAsia="Arial"/>
                <w:spacing w:val="1"/>
              </w:rPr>
              <w:t>ion</w:t>
            </w:r>
          </w:p>
          <w:p w14:paraId="274A7735" w14:textId="1FAB1AE1" w:rsidR="00F70465" w:rsidRPr="00A4183F" w:rsidRDefault="00991103" w:rsidP="00A4183F">
            <w:pPr>
              <w:pStyle w:val="ListBullet"/>
              <w:ind w:left="472" w:hanging="425"/>
              <w:rPr>
                <w:rFonts w:eastAsia="Arial"/>
                <w:spacing w:val="1"/>
              </w:rPr>
            </w:pPr>
            <w:r w:rsidRPr="00A4183F">
              <w:rPr>
                <w:rFonts w:eastAsia="Arial"/>
                <w:spacing w:val="1"/>
              </w:rPr>
              <w:t>c</w:t>
            </w:r>
            <w:r w:rsidR="00F70465" w:rsidRPr="00A4183F">
              <w:rPr>
                <w:rFonts w:eastAsia="Arial"/>
                <w:spacing w:val="1"/>
              </w:rPr>
              <w:t>o</w:t>
            </w:r>
            <w:r w:rsidR="00F70465">
              <w:rPr>
                <w:rFonts w:eastAsia="Arial"/>
                <w:spacing w:val="1"/>
              </w:rPr>
              <w:t>m</w:t>
            </w:r>
            <w:r w:rsidR="00F70465" w:rsidRPr="00A4183F">
              <w:rPr>
                <w:rFonts w:eastAsia="Arial"/>
                <w:spacing w:val="1"/>
              </w:rPr>
              <w:t>ply wi</w:t>
            </w:r>
            <w:r w:rsidR="00F70465">
              <w:rPr>
                <w:rFonts w:eastAsia="Arial"/>
                <w:spacing w:val="1"/>
              </w:rPr>
              <w:t>t</w:t>
            </w:r>
            <w:r w:rsidR="00F70465" w:rsidRPr="00A4183F">
              <w:rPr>
                <w:rFonts w:eastAsia="Arial"/>
                <w:spacing w:val="1"/>
              </w:rPr>
              <w:t>h</w:t>
            </w:r>
            <w:r w:rsidR="00F70465">
              <w:rPr>
                <w:rFonts w:eastAsia="Arial"/>
                <w:spacing w:val="1"/>
              </w:rPr>
              <w:t xml:space="preserve"> </w:t>
            </w:r>
            <w:r w:rsidR="00F70465" w:rsidRPr="00A4183F">
              <w:rPr>
                <w:rFonts w:eastAsia="Arial"/>
                <w:spacing w:val="1"/>
              </w:rPr>
              <w:t>legisla</w:t>
            </w:r>
            <w:r w:rsidR="00F70465">
              <w:rPr>
                <w:rFonts w:eastAsia="Arial"/>
                <w:spacing w:val="1"/>
              </w:rPr>
              <w:t>t</w:t>
            </w:r>
            <w:r w:rsidR="00F70465" w:rsidRPr="00A4183F">
              <w:rPr>
                <w:rFonts w:eastAsia="Arial"/>
                <w:spacing w:val="1"/>
              </w:rPr>
              <w:t>ion, regula</w:t>
            </w:r>
            <w:r w:rsidR="00F70465">
              <w:rPr>
                <w:rFonts w:eastAsia="Arial"/>
                <w:spacing w:val="1"/>
              </w:rPr>
              <w:t>t</w:t>
            </w:r>
            <w:r w:rsidR="00F70465" w:rsidRPr="00A4183F">
              <w:rPr>
                <w:rFonts w:eastAsia="Arial"/>
                <w:spacing w:val="1"/>
              </w:rPr>
              <w:t>ions, s</w:t>
            </w:r>
            <w:r w:rsidR="00F70465">
              <w:rPr>
                <w:rFonts w:eastAsia="Arial"/>
                <w:spacing w:val="1"/>
              </w:rPr>
              <w:t>t</w:t>
            </w:r>
            <w:r w:rsidR="00F70465" w:rsidRPr="00A4183F">
              <w:rPr>
                <w:rFonts w:eastAsia="Arial"/>
                <w:spacing w:val="1"/>
              </w:rPr>
              <w:t>anda</w:t>
            </w:r>
            <w:r w:rsidR="00F70465">
              <w:rPr>
                <w:rFonts w:eastAsia="Arial"/>
                <w:spacing w:val="1"/>
              </w:rPr>
              <w:t>r</w:t>
            </w:r>
            <w:r w:rsidR="00F70465" w:rsidRPr="00A4183F">
              <w:rPr>
                <w:rFonts w:eastAsia="Arial"/>
                <w:spacing w:val="1"/>
              </w:rPr>
              <w:t>ds, codes</w:t>
            </w:r>
            <w:r w:rsidR="00F70465">
              <w:rPr>
                <w:rFonts w:eastAsia="Arial"/>
                <w:spacing w:val="1"/>
              </w:rPr>
              <w:t xml:space="preserve"> </w:t>
            </w:r>
            <w:r w:rsidR="00F70465" w:rsidRPr="00A4183F">
              <w:rPr>
                <w:rFonts w:eastAsia="Arial"/>
                <w:spacing w:val="1"/>
              </w:rPr>
              <w:t>of p</w:t>
            </w:r>
            <w:r w:rsidR="00F70465">
              <w:rPr>
                <w:rFonts w:eastAsia="Arial"/>
                <w:spacing w:val="1"/>
              </w:rPr>
              <w:t>r</w:t>
            </w:r>
            <w:r w:rsidR="00F70465" w:rsidRPr="00A4183F">
              <w:rPr>
                <w:rFonts w:eastAsia="Arial"/>
                <w:spacing w:val="1"/>
              </w:rPr>
              <w:t>ac</w:t>
            </w:r>
            <w:r w:rsidR="00F70465">
              <w:rPr>
                <w:rFonts w:eastAsia="Arial"/>
                <w:spacing w:val="1"/>
              </w:rPr>
              <w:t>t</w:t>
            </w:r>
            <w:r w:rsidR="00F70465" w:rsidRPr="00A4183F">
              <w:rPr>
                <w:rFonts w:eastAsia="Arial"/>
                <w:spacing w:val="1"/>
              </w:rPr>
              <w:t>ice and</w:t>
            </w:r>
            <w:r w:rsidR="00F70465">
              <w:rPr>
                <w:rFonts w:eastAsia="Arial"/>
                <w:spacing w:val="1"/>
              </w:rPr>
              <w:t xml:space="preserve"> </w:t>
            </w:r>
            <w:r w:rsidR="00F70465" w:rsidRPr="00A4183F">
              <w:rPr>
                <w:rFonts w:eastAsia="Arial"/>
                <w:spacing w:val="1"/>
              </w:rPr>
              <w:t>es</w:t>
            </w:r>
            <w:r w:rsidR="00F70465">
              <w:rPr>
                <w:rFonts w:eastAsia="Arial"/>
                <w:spacing w:val="1"/>
              </w:rPr>
              <w:t>t</w:t>
            </w:r>
            <w:r w:rsidR="00F70465" w:rsidRPr="00A4183F">
              <w:rPr>
                <w:rFonts w:eastAsia="Arial"/>
                <w:spacing w:val="1"/>
              </w:rPr>
              <w:t>ablished safe</w:t>
            </w:r>
            <w:r w:rsidR="00F70465">
              <w:rPr>
                <w:rFonts w:eastAsia="Arial"/>
                <w:spacing w:val="1"/>
              </w:rPr>
              <w:t xml:space="preserve"> </w:t>
            </w:r>
            <w:r w:rsidR="00F70465" w:rsidRPr="00A4183F">
              <w:rPr>
                <w:rFonts w:eastAsia="Arial"/>
                <w:spacing w:val="1"/>
              </w:rPr>
              <w:t>p</w:t>
            </w:r>
            <w:r w:rsidR="00F70465">
              <w:rPr>
                <w:rFonts w:eastAsia="Arial"/>
                <w:spacing w:val="1"/>
              </w:rPr>
              <w:t>r</w:t>
            </w:r>
            <w:r w:rsidR="00F70465" w:rsidRPr="00A4183F">
              <w:rPr>
                <w:rFonts w:eastAsia="Arial"/>
                <w:spacing w:val="1"/>
              </w:rPr>
              <w:t>ac</w:t>
            </w:r>
            <w:r w:rsidR="00F70465">
              <w:rPr>
                <w:rFonts w:eastAsia="Arial"/>
                <w:spacing w:val="1"/>
              </w:rPr>
              <w:t>t</w:t>
            </w:r>
            <w:r w:rsidR="00F70465" w:rsidRPr="00A4183F">
              <w:rPr>
                <w:rFonts w:eastAsia="Arial"/>
                <w:spacing w:val="1"/>
              </w:rPr>
              <w:t>ices and p</w:t>
            </w:r>
            <w:r w:rsidR="00F70465">
              <w:rPr>
                <w:rFonts w:eastAsia="Arial"/>
                <w:spacing w:val="1"/>
              </w:rPr>
              <w:t>r</w:t>
            </w:r>
            <w:r w:rsidR="00F70465" w:rsidRPr="00A4183F">
              <w:rPr>
                <w:rFonts w:eastAsia="Arial"/>
                <w:spacing w:val="1"/>
              </w:rPr>
              <w:t>ocedu</w:t>
            </w:r>
            <w:r w:rsidR="00F70465">
              <w:rPr>
                <w:rFonts w:eastAsia="Arial"/>
                <w:spacing w:val="1"/>
              </w:rPr>
              <w:t>r</w:t>
            </w:r>
            <w:r w:rsidR="00F70465" w:rsidRPr="00A4183F">
              <w:rPr>
                <w:rFonts w:eastAsia="Arial"/>
                <w:spacing w:val="1"/>
              </w:rPr>
              <w:t>es</w:t>
            </w:r>
          </w:p>
          <w:p w14:paraId="6ECBFFCC" w14:textId="3909D205" w:rsidR="00F70465" w:rsidRPr="00A4183F" w:rsidRDefault="00991103" w:rsidP="00A4183F">
            <w:pPr>
              <w:pStyle w:val="ListBullet"/>
              <w:ind w:left="472" w:hanging="425"/>
              <w:rPr>
                <w:rFonts w:eastAsia="Arial"/>
                <w:spacing w:val="1"/>
              </w:rPr>
            </w:pPr>
            <w:r w:rsidRPr="00A4183F">
              <w:rPr>
                <w:rFonts w:eastAsia="Arial"/>
                <w:spacing w:val="1"/>
              </w:rPr>
              <w:t>c</w:t>
            </w:r>
            <w:r w:rsidR="00F70465" w:rsidRPr="00A4183F">
              <w:rPr>
                <w:rFonts w:eastAsia="Arial"/>
                <w:spacing w:val="1"/>
              </w:rPr>
              <w:t>o</w:t>
            </w:r>
            <w:r w:rsidR="00F70465">
              <w:rPr>
                <w:rFonts w:eastAsia="Arial"/>
                <w:spacing w:val="1"/>
              </w:rPr>
              <w:t>mm</w:t>
            </w:r>
            <w:r w:rsidR="00F70465" w:rsidRPr="00A4183F">
              <w:rPr>
                <w:rFonts w:eastAsia="Arial"/>
                <w:spacing w:val="1"/>
              </w:rPr>
              <w:t>unica</w:t>
            </w:r>
            <w:r w:rsidR="00F70465">
              <w:rPr>
                <w:rFonts w:eastAsia="Arial"/>
                <w:spacing w:val="1"/>
              </w:rPr>
              <w:t>t</w:t>
            </w:r>
            <w:r w:rsidR="00F70465" w:rsidRPr="00A4183F">
              <w:rPr>
                <w:rFonts w:eastAsia="Arial"/>
                <w:spacing w:val="1"/>
              </w:rPr>
              <w:t>e e</w:t>
            </w:r>
            <w:r w:rsidR="00F70465">
              <w:rPr>
                <w:rFonts w:eastAsia="Arial"/>
                <w:spacing w:val="1"/>
              </w:rPr>
              <w:t>ff</w:t>
            </w:r>
            <w:r w:rsidR="00F70465" w:rsidRPr="00A4183F">
              <w:rPr>
                <w:rFonts w:eastAsia="Arial"/>
                <w:spacing w:val="1"/>
              </w:rPr>
              <w:t>ec</w:t>
            </w:r>
            <w:r w:rsidR="00F70465">
              <w:rPr>
                <w:rFonts w:eastAsia="Arial"/>
                <w:spacing w:val="1"/>
              </w:rPr>
              <w:t>t</w:t>
            </w:r>
            <w:r w:rsidR="00F70465" w:rsidRPr="00A4183F">
              <w:rPr>
                <w:rFonts w:eastAsia="Arial"/>
                <w:spacing w:val="1"/>
              </w:rPr>
              <w:t>ive</w:t>
            </w:r>
            <w:r w:rsidR="00F70465">
              <w:rPr>
                <w:rFonts w:eastAsia="Arial"/>
                <w:spacing w:val="1"/>
              </w:rPr>
              <w:t>l</w:t>
            </w:r>
            <w:r w:rsidR="00F70465" w:rsidRPr="00A4183F">
              <w:rPr>
                <w:rFonts w:eastAsia="Arial"/>
                <w:spacing w:val="1"/>
              </w:rPr>
              <w:t>y</w:t>
            </w:r>
            <w:r w:rsidR="00F70465">
              <w:rPr>
                <w:rFonts w:eastAsia="Arial"/>
                <w:spacing w:val="1"/>
              </w:rPr>
              <w:t xml:space="preserve"> </w:t>
            </w:r>
            <w:r w:rsidR="00F70465" w:rsidRPr="00A4183F">
              <w:rPr>
                <w:rFonts w:eastAsia="Arial"/>
                <w:spacing w:val="1"/>
              </w:rPr>
              <w:t>and</w:t>
            </w:r>
            <w:r w:rsidR="00F70465">
              <w:rPr>
                <w:rFonts w:eastAsia="Arial"/>
                <w:spacing w:val="1"/>
              </w:rPr>
              <w:t xml:space="preserve"> </w:t>
            </w:r>
            <w:r w:rsidR="00F70465" w:rsidRPr="00A4183F">
              <w:rPr>
                <w:rFonts w:eastAsia="Arial"/>
                <w:spacing w:val="1"/>
              </w:rPr>
              <w:t>work sa</w:t>
            </w:r>
            <w:r w:rsidR="00F70465">
              <w:rPr>
                <w:rFonts w:eastAsia="Arial"/>
                <w:spacing w:val="1"/>
              </w:rPr>
              <w:t>f</w:t>
            </w:r>
            <w:r w:rsidR="00F70465" w:rsidRPr="00A4183F">
              <w:rPr>
                <w:rFonts w:eastAsia="Arial"/>
                <w:spacing w:val="1"/>
              </w:rPr>
              <w:t>ely wi</w:t>
            </w:r>
            <w:r w:rsidR="00F70465">
              <w:rPr>
                <w:rFonts w:eastAsia="Arial"/>
                <w:spacing w:val="1"/>
              </w:rPr>
              <w:t>t</w:t>
            </w:r>
            <w:r w:rsidR="00F70465" w:rsidRPr="00A4183F">
              <w:rPr>
                <w:rFonts w:eastAsia="Arial"/>
                <w:spacing w:val="1"/>
              </w:rPr>
              <w:t>h</w:t>
            </w:r>
            <w:r w:rsidR="00F70465">
              <w:rPr>
                <w:rFonts w:eastAsia="Arial"/>
                <w:spacing w:val="1"/>
              </w:rPr>
              <w:t xml:space="preserve"> </w:t>
            </w:r>
            <w:r w:rsidR="00F70465" w:rsidRPr="00A4183F">
              <w:rPr>
                <w:rFonts w:eastAsia="Arial"/>
                <w:spacing w:val="1"/>
              </w:rPr>
              <w:t>o</w:t>
            </w:r>
            <w:r w:rsidR="00F70465">
              <w:rPr>
                <w:rFonts w:eastAsia="Arial"/>
                <w:spacing w:val="1"/>
              </w:rPr>
              <w:t>t</w:t>
            </w:r>
            <w:r w:rsidR="00F70465" w:rsidRPr="00A4183F">
              <w:rPr>
                <w:rFonts w:eastAsia="Arial"/>
                <w:spacing w:val="1"/>
              </w:rPr>
              <w:t>hers</w:t>
            </w:r>
            <w:r w:rsidR="00F70465">
              <w:rPr>
                <w:rFonts w:eastAsia="Arial"/>
                <w:spacing w:val="1"/>
              </w:rPr>
              <w:t xml:space="preserve"> </w:t>
            </w:r>
            <w:r w:rsidR="00F70465" w:rsidRPr="00A4183F">
              <w:rPr>
                <w:rFonts w:eastAsia="Arial"/>
                <w:spacing w:val="1"/>
              </w:rPr>
              <w:t xml:space="preserve">in </w:t>
            </w:r>
            <w:r w:rsidR="00F70465">
              <w:rPr>
                <w:rFonts w:eastAsia="Arial"/>
                <w:spacing w:val="1"/>
              </w:rPr>
              <w:t>t</w:t>
            </w:r>
            <w:r w:rsidR="00F70465" w:rsidRPr="00A4183F">
              <w:rPr>
                <w:rFonts w:eastAsia="Arial"/>
                <w:spacing w:val="1"/>
              </w:rPr>
              <w:t>he</w:t>
            </w:r>
            <w:r w:rsidR="00F70465">
              <w:rPr>
                <w:rFonts w:eastAsia="Arial"/>
                <w:spacing w:val="1"/>
              </w:rPr>
              <w:t xml:space="preserve"> </w:t>
            </w:r>
            <w:r w:rsidR="00F70465" w:rsidRPr="00A4183F">
              <w:rPr>
                <w:rFonts w:eastAsia="Arial"/>
                <w:spacing w:val="1"/>
              </w:rPr>
              <w:t>work a</w:t>
            </w:r>
            <w:r w:rsidR="00F70465">
              <w:rPr>
                <w:rFonts w:eastAsia="Arial"/>
                <w:spacing w:val="1"/>
              </w:rPr>
              <w:t>r</w:t>
            </w:r>
            <w:r w:rsidR="00F70465" w:rsidRPr="00A4183F">
              <w:rPr>
                <w:rFonts w:eastAsia="Arial"/>
                <w:spacing w:val="1"/>
              </w:rPr>
              <w:t>ea</w:t>
            </w:r>
          </w:p>
          <w:p w14:paraId="23212342" w14:textId="1D5D8438" w:rsidR="00F70465" w:rsidRPr="00A4183F" w:rsidRDefault="00991103" w:rsidP="00A4183F">
            <w:pPr>
              <w:pStyle w:val="ListBullet"/>
              <w:ind w:left="472" w:hanging="425"/>
              <w:rPr>
                <w:rFonts w:eastAsia="Arial"/>
                <w:spacing w:val="1"/>
              </w:rPr>
            </w:pPr>
            <w:r w:rsidRPr="00A4183F">
              <w:rPr>
                <w:rFonts w:eastAsia="Arial"/>
                <w:spacing w:val="1"/>
              </w:rPr>
              <w:t>p</w:t>
            </w:r>
            <w:r w:rsidR="00F70465" w:rsidRPr="00A4183F">
              <w:rPr>
                <w:rFonts w:eastAsia="Arial"/>
                <w:spacing w:val="1"/>
              </w:rPr>
              <w:t>lan</w:t>
            </w:r>
            <w:r w:rsidR="00F70465">
              <w:rPr>
                <w:rFonts w:eastAsia="Arial"/>
                <w:spacing w:val="1"/>
              </w:rPr>
              <w:t xml:space="preserve"> </w:t>
            </w:r>
            <w:r w:rsidR="00F70465" w:rsidRPr="00A4183F">
              <w:rPr>
                <w:rFonts w:eastAsia="Arial"/>
                <w:spacing w:val="1"/>
              </w:rPr>
              <w:t>and</w:t>
            </w:r>
            <w:r w:rsidR="00F70465">
              <w:rPr>
                <w:rFonts w:eastAsia="Arial"/>
                <w:spacing w:val="1"/>
              </w:rPr>
              <w:t xml:space="preserve"> </w:t>
            </w:r>
            <w:r w:rsidR="00F70465" w:rsidRPr="00A4183F">
              <w:rPr>
                <w:rFonts w:eastAsia="Arial"/>
                <w:spacing w:val="1"/>
              </w:rPr>
              <w:t>p</w:t>
            </w:r>
            <w:r w:rsidR="00F70465">
              <w:rPr>
                <w:rFonts w:eastAsia="Arial"/>
                <w:spacing w:val="1"/>
              </w:rPr>
              <w:t>r</w:t>
            </w:r>
            <w:r w:rsidR="00F70465" w:rsidRPr="00A4183F">
              <w:rPr>
                <w:rFonts w:eastAsia="Arial"/>
                <w:spacing w:val="1"/>
              </w:rPr>
              <w:t>epa</w:t>
            </w:r>
            <w:r w:rsidR="00F70465">
              <w:rPr>
                <w:rFonts w:eastAsia="Arial"/>
                <w:spacing w:val="1"/>
              </w:rPr>
              <w:t>r</w:t>
            </w:r>
            <w:r w:rsidR="00F70465" w:rsidRPr="00A4183F">
              <w:rPr>
                <w:rFonts w:eastAsia="Arial"/>
                <w:spacing w:val="1"/>
              </w:rPr>
              <w:t xml:space="preserve">e, </w:t>
            </w:r>
            <w:r w:rsidR="00F70465">
              <w:rPr>
                <w:rFonts w:eastAsia="Arial"/>
                <w:spacing w:val="1"/>
              </w:rPr>
              <w:t>m</w:t>
            </w:r>
            <w:r w:rsidR="00F70465" w:rsidRPr="00A4183F">
              <w:rPr>
                <w:rFonts w:eastAsia="Arial"/>
                <w:spacing w:val="1"/>
              </w:rPr>
              <w:t>anufac</w:t>
            </w:r>
            <w:r w:rsidR="00F70465">
              <w:rPr>
                <w:rFonts w:eastAsia="Arial"/>
                <w:spacing w:val="1"/>
              </w:rPr>
              <w:t>t</w:t>
            </w:r>
            <w:r w:rsidR="00F70465" w:rsidRPr="00A4183F">
              <w:rPr>
                <w:rFonts w:eastAsia="Arial"/>
                <w:spacing w:val="1"/>
              </w:rPr>
              <w:t>u</w:t>
            </w:r>
            <w:r w:rsidR="00F70465">
              <w:rPr>
                <w:rFonts w:eastAsia="Arial"/>
                <w:spacing w:val="1"/>
              </w:rPr>
              <w:t>r</w:t>
            </w:r>
            <w:r w:rsidR="00F70465" w:rsidRPr="00A4183F">
              <w:rPr>
                <w:rFonts w:eastAsia="Arial"/>
                <w:spacing w:val="1"/>
              </w:rPr>
              <w:t xml:space="preserve">e, and apply surface finish </w:t>
            </w:r>
            <w:r w:rsidR="00F70465">
              <w:rPr>
                <w:rFonts w:eastAsia="Arial"/>
                <w:spacing w:val="1"/>
              </w:rPr>
              <w:t>t</w:t>
            </w:r>
            <w:r w:rsidR="00F70465" w:rsidRPr="00A4183F">
              <w:rPr>
                <w:rFonts w:eastAsia="Arial"/>
                <w:spacing w:val="1"/>
              </w:rPr>
              <w:t>o</w:t>
            </w:r>
            <w:r w:rsidR="00F70465">
              <w:rPr>
                <w:rFonts w:eastAsia="Arial"/>
                <w:spacing w:val="1"/>
              </w:rPr>
              <w:t xml:space="preserve"> </w:t>
            </w:r>
            <w:r w:rsidR="00F70465" w:rsidRPr="00A4183F">
              <w:rPr>
                <w:rFonts w:eastAsia="Arial"/>
                <w:spacing w:val="1"/>
              </w:rPr>
              <w:t>a pe</w:t>
            </w:r>
            <w:r w:rsidR="00F70465">
              <w:rPr>
                <w:rFonts w:eastAsia="Arial"/>
                <w:spacing w:val="1"/>
              </w:rPr>
              <w:t>r</w:t>
            </w:r>
            <w:r w:rsidR="00F70465" w:rsidRPr="00A4183F">
              <w:rPr>
                <w:rFonts w:eastAsia="Arial"/>
                <w:spacing w:val="1"/>
              </w:rPr>
              <w:t>cussion</w:t>
            </w:r>
            <w:r w:rsidR="00F70465">
              <w:rPr>
                <w:rFonts w:eastAsia="Arial"/>
                <w:spacing w:val="1"/>
              </w:rPr>
              <w:t xml:space="preserve"> </w:t>
            </w:r>
            <w:r w:rsidR="00F70465" w:rsidRPr="00A4183F">
              <w:rPr>
                <w:rFonts w:eastAsia="Arial"/>
                <w:spacing w:val="1"/>
              </w:rPr>
              <w:t>inst</w:t>
            </w:r>
            <w:r w:rsidR="00F70465">
              <w:rPr>
                <w:rFonts w:eastAsia="Arial"/>
                <w:spacing w:val="1"/>
              </w:rPr>
              <w:t>r</w:t>
            </w:r>
            <w:r w:rsidR="00F70465" w:rsidRPr="00A4183F">
              <w:rPr>
                <w:rFonts w:eastAsia="Arial"/>
                <w:spacing w:val="1"/>
              </w:rPr>
              <w:t>u</w:t>
            </w:r>
            <w:r w:rsidR="00F70465">
              <w:rPr>
                <w:rFonts w:eastAsia="Arial"/>
                <w:spacing w:val="1"/>
              </w:rPr>
              <w:t>m</w:t>
            </w:r>
            <w:r w:rsidR="00F70465" w:rsidRPr="00A4183F">
              <w:rPr>
                <w:rFonts w:eastAsia="Arial"/>
                <w:spacing w:val="1"/>
              </w:rPr>
              <w:t>ent</w:t>
            </w:r>
          </w:p>
          <w:p w14:paraId="49524F0D" w14:textId="30FCC341" w:rsidR="00F70465" w:rsidRPr="009F04FF" w:rsidRDefault="00991103" w:rsidP="00A4183F">
            <w:pPr>
              <w:pStyle w:val="ListBullet"/>
              <w:ind w:left="472" w:hanging="425"/>
            </w:pPr>
            <w:r w:rsidRPr="00A4183F">
              <w:rPr>
                <w:rFonts w:eastAsia="Arial"/>
                <w:spacing w:val="1"/>
              </w:rPr>
              <w:t>a</w:t>
            </w:r>
            <w:r w:rsidR="00F70465" w:rsidRPr="00A4183F">
              <w:rPr>
                <w:rFonts w:eastAsia="Arial"/>
                <w:spacing w:val="1"/>
              </w:rPr>
              <w:t xml:space="preserve">pply </w:t>
            </w:r>
            <w:r w:rsidR="00F70465">
              <w:rPr>
                <w:rFonts w:eastAsia="Arial"/>
                <w:spacing w:val="1"/>
              </w:rPr>
              <w:t>t</w:t>
            </w:r>
            <w:r w:rsidR="00F70465" w:rsidRPr="00A4183F">
              <w:rPr>
                <w:rFonts w:eastAsia="Arial"/>
                <w:spacing w:val="1"/>
              </w:rPr>
              <w:t>he</w:t>
            </w:r>
            <w:r w:rsidR="00F70465">
              <w:rPr>
                <w:rFonts w:eastAsia="Arial"/>
                <w:spacing w:val="1"/>
              </w:rPr>
              <w:t xml:space="preserve"> </w:t>
            </w:r>
            <w:r w:rsidR="00F70465" w:rsidRPr="00A4183F">
              <w:rPr>
                <w:rFonts w:eastAsia="Arial"/>
                <w:spacing w:val="1"/>
              </w:rPr>
              <w:t>quali</w:t>
            </w:r>
            <w:r w:rsidR="00F70465">
              <w:rPr>
                <w:rFonts w:eastAsia="Arial"/>
                <w:spacing w:val="1"/>
              </w:rPr>
              <w:t>t</w:t>
            </w:r>
            <w:r w:rsidR="00F70465" w:rsidRPr="00A4183F">
              <w:rPr>
                <w:rFonts w:eastAsia="Arial"/>
                <w:spacing w:val="1"/>
              </w:rPr>
              <w:t>y and</w:t>
            </w:r>
            <w:r w:rsidR="00F70465">
              <w:rPr>
                <w:rFonts w:eastAsia="Arial"/>
                <w:spacing w:val="1"/>
              </w:rPr>
              <w:t xml:space="preserve"> </w:t>
            </w:r>
            <w:r w:rsidR="00F70465" w:rsidRPr="00A4183F">
              <w:rPr>
                <w:rFonts w:eastAsia="Arial"/>
                <w:spacing w:val="1"/>
              </w:rPr>
              <w:t>p</w:t>
            </w:r>
            <w:r w:rsidR="00F70465">
              <w:rPr>
                <w:rFonts w:eastAsia="Arial"/>
                <w:spacing w:val="1"/>
              </w:rPr>
              <w:t>r</w:t>
            </w:r>
            <w:r w:rsidR="00F70465" w:rsidRPr="00A4183F">
              <w:rPr>
                <w:rFonts w:eastAsia="Arial"/>
                <w:spacing w:val="1"/>
              </w:rPr>
              <w:t>o</w:t>
            </w:r>
            <w:r w:rsidR="00F70465">
              <w:rPr>
                <w:rFonts w:eastAsia="Arial"/>
                <w:spacing w:val="1"/>
              </w:rPr>
              <w:t>f</w:t>
            </w:r>
            <w:r w:rsidR="00F70465" w:rsidRPr="00A4183F">
              <w:rPr>
                <w:rFonts w:eastAsia="Arial"/>
                <w:spacing w:val="1"/>
              </w:rPr>
              <w:t>essional s</w:t>
            </w:r>
            <w:r w:rsidR="00F70465">
              <w:rPr>
                <w:rFonts w:eastAsia="Arial"/>
                <w:spacing w:val="1"/>
              </w:rPr>
              <w:t>t</w:t>
            </w:r>
            <w:r w:rsidR="00F70465" w:rsidRPr="00A4183F">
              <w:rPr>
                <w:rFonts w:eastAsia="Arial"/>
                <w:spacing w:val="1"/>
              </w:rPr>
              <w:t>anda</w:t>
            </w:r>
            <w:r w:rsidR="00F70465">
              <w:rPr>
                <w:rFonts w:eastAsia="Arial"/>
                <w:spacing w:val="1"/>
              </w:rPr>
              <w:t>r</w:t>
            </w:r>
            <w:r w:rsidR="00F70465" w:rsidRPr="00A4183F">
              <w:rPr>
                <w:rFonts w:eastAsia="Arial"/>
                <w:spacing w:val="1"/>
              </w:rPr>
              <w:t xml:space="preserve">ds </w:t>
            </w:r>
            <w:r w:rsidR="00F70465">
              <w:rPr>
                <w:rFonts w:eastAsia="Arial"/>
                <w:spacing w:val="1"/>
              </w:rPr>
              <w:t>r</w:t>
            </w:r>
            <w:r w:rsidR="00F70465" w:rsidRPr="00A4183F">
              <w:rPr>
                <w:rFonts w:eastAsia="Arial"/>
                <w:spacing w:val="1"/>
              </w:rPr>
              <w:t>equi</w:t>
            </w:r>
            <w:r w:rsidR="00F70465">
              <w:rPr>
                <w:rFonts w:eastAsia="Arial"/>
                <w:spacing w:val="1"/>
              </w:rPr>
              <w:t>r</w:t>
            </w:r>
            <w:r w:rsidR="00F70465" w:rsidRPr="00A4183F">
              <w:rPr>
                <w:rFonts w:eastAsia="Arial"/>
                <w:spacing w:val="1"/>
              </w:rPr>
              <w:t>ed when</w:t>
            </w:r>
            <w:r w:rsidR="00F70465">
              <w:rPr>
                <w:rFonts w:eastAsia="Arial"/>
                <w:spacing w:val="1"/>
              </w:rPr>
              <w:t xml:space="preserve"> m</w:t>
            </w:r>
            <w:r w:rsidR="00F70465">
              <w:rPr>
                <w:rFonts w:eastAsia="Arial"/>
              </w:rPr>
              <w:t>an</w:t>
            </w:r>
            <w:r w:rsidR="00F70465">
              <w:rPr>
                <w:rFonts w:eastAsia="Arial"/>
                <w:spacing w:val="-3"/>
              </w:rPr>
              <w:t>u</w:t>
            </w:r>
            <w:r w:rsidR="00F70465">
              <w:rPr>
                <w:rFonts w:eastAsia="Arial"/>
                <w:spacing w:val="3"/>
              </w:rPr>
              <w:t>f</w:t>
            </w:r>
            <w:r w:rsidR="00F70465">
              <w:rPr>
                <w:rFonts w:eastAsia="Arial"/>
              </w:rPr>
              <w:t>ac</w:t>
            </w:r>
            <w:r w:rsidR="00F70465">
              <w:rPr>
                <w:rFonts w:eastAsia="Arial"/>
                <w:spacing w:val="1"/>
              </w:rPr>
              <w:t>t</w:t>
            </w:r>
            <w:r w:rsidR="00F70465">
              <w:rPr>
                <w:rFonts w:eastAsia="Arial"/>
                <w:spacing w:val="-3"/>
              </w:rPr>
              <w:t>u</w:t>
            </w:r>
            <w:r w:rsidR="00F70465">
              <w:rPr>
                <w:rFonts w:eastAsia="Arial"/>
                <w:spacing w:val="1"/>
              </w:rPr>
              <w:t>r</w:t>
            </w:r>
            <w:r w:rsidR="00F70465">
              <w:rPr>
                <w:rFonts w:eastAsia="Arial"/>
                <w:spacing w:val="-1"/>
              </w:rPr>
              <w:t>i</w:t>
            </w:r>
            <w:r w:rsidR="00F70465">
              <w:rPr>
                <w:rFonts w:eastAsia="Arial"/>
              </w:rPr>
              <w:t>ng</w:t>
            </w:r>
            <w:r w:rsidR="00F70465">
              <w:rPr>
                <w:rFonts w:eastAsia="Arial"/>
                <w:spacing w:val="1"/>
              </w:rPr>
              <w:t xml:space="preserve"> </w:t>
            </w:r>
            <w:r w:rsidR="00F70465">
              <w:rPr>
                <w:rFonts w:eastAsia="Arial"/>
              </w:rPr>
              <w:t>a</w:t>
            </w:r>
            <w:r w:rsidR="00F70465">
              <w:rPr>
                <w:rFonts w:eastAsia="Arial"/>
                <w:spacing w:val="-2"/>
              </w:rPr>
              <w:t xml:space="preserve"> </w:t>
            </w:r>
            <w:r w:rsidR="00F70465">
              <w:rPr>
                <w:rFonts w:eastAsia="Arial"/>
                <w:spacing w:val="-3"/>
              </w:rPr>
              <w:t>p</w:t>
            </w:r>
            <w:r w:rsidR="00F70465">
              <w:rPr>
                <w:rFonts w:eastAsia="Arial"/>
              </w:rPr>
              <w:t>e</w:t>
            </w:r>
            <w:r w:rsidR="00F70465">
              <w:rPr>
                <w:rFonts w:eastAsia="Arial"/>
                <w:spacing w:val="1"/>
              </w:rPr>
              <w:t>r</w:t>
            </w:r>
            <w:r w:rsidR="00F70465">
              <w:rPr>
                <w:rFonts w:eastAsia="Arial"/>
              </w:rPr>
              <w:t>cuss</w:t>
            </w:r>
            <w:r w:rsidR="00F70465">
              <w:rPr>
                <w:rFonts w:eastAsia="Arial"/>
                <w:spacing w:val="-1"/>
              </w:rPr>
              <w:t>i</w:t>
            </w:r>
            <w:r w:rsidR="00F70465">
              <w:rPr>
                <w:rFonts w:eastAsia="Arial"/>
              </w:rPr>
              <w:t>on</w:t>
            </w:r>
            <w:r w:rsidR="00F70465">
              <w:rPr>
                <w:rFonts w:eastAsia="Arial"/>
                <w:spacing w:val="1"/>
              </w:rPr>
              <w:t xml:space="preserve"> </w:t>
            </w:r>
            <w:r w:rsidR="00F70465">
              <w:rPr>
                <w:rFonts w:eastAsia="Arial"/>
                <w:spacing w:val="-1"/>
              </w:rPr>
              <w:t>i</w:t>
            </w:r>
            <w:r w:rsidR="00F70465">
              <w:rPr>
                <w:rFonts w:eastAsia="Arial"/>
              </w:rPr>
              <w:t>n</w:t>
            </w:r>
            <w:r w:rsidR="00F70465">
              <w:rPr>
                <w:rFonts w:eastAsia="Arial"/>
                <w:spacing w:val="-2"/>
              </w:rPr>
              <w:t>s</w:t>
            </w:r>
            <w:r w:rsidR="00F70465">
              <w:rPr>
                <w:rFonts w:eastAsia="Arial"/>
                <w:spacing w:val="1"/>
              </w:rPr>
              <w:t>tr</w:t>
            </w:r>
            <w:r w:rsidR="00F70465">
              <w:rPr>
                <w:rFonts w:eastAsia="Arial"/>
                <w:spacing w:val="-3"/>
              </w:rPr>
              <w:t>u</w:t>
            </w:r>
            <w:r w:rsidR="00F70465">
              <w:rPr>
                <w:rFonts w:eastAsia="Arial"/>
                <w:spacing w:val="1"/>
              </w:rPr>
              <w:t>m</w:t>
            </w:r>
            <w:r w:rsidR="00F70465">
              <w:rPr>
                <w:rFonts w:eastAsia="Arial"/>
              </w:rPr>
              <w:t>ent.</w:t>
            </w:r>
          </w:p>
        </w:tc>
      </w:tr>
      <w:tr w:rsidR="00F70465" w:rsidRPr="00982853" w14:paraId="15680964" w14:textId="77777777" w:rsidTr="00A4183F">
        <w:trPr>
          <w:jc w:val="center"/>
        </w:trPr>
        <w:tc>
          <w:tcPr>
            <w:tcW w:w="3964" w:type="dxa"/>
          </w:tcPr>
          <w:p w14:paraId="6A1F1913" w14:textId="77777777" w:rsidR="00F70465" w:rsidRPr="009F04FF" w:rsidRDefault="00F70465" w:rsidP="00203E0E">
            <w:pPr>
              <w:pStyle w:val="SectionCsubsection"/>
            </w:pPr>
            <w:r w:rsidRPr="009F04FF">
              <w:t>Context of and specific resources for assessment</w:t>
            </w:r>
          </w:p>
        </w:tc>
        <w:tc>
          <w:tcPr>
            <w:tcW w:w="5103" w:type="dxa"/>
          </w:tcPr>
          <w:p w14:paraId="4611E590" w14:textId="396FC2DF" w:rsidR="00F70465" w:rsidRPr="00A4183F" w:rsidRDefault="00F70465" w:rsidP="00A4183F">
            <w:pPr>
              <w:pStyle w:val="Bodycopy"/>
            </w:pPr>
            <w:r>
              <w:rPr>
                <w:rFonts w:eastAsia="Arial"/>
                <w:spacing w:val="2"/>
              </w:rPr>
              <w:t>T</w:t>
            </w:r>
            <w:r>
              <w:rPr>
                <w:rFonts w:eastAsia="Arial"/>
              </w:rPr>
              <w:t>he</w:t>
            </w:r>
            <w:r>
              <w:rPr>
                <w:rFonts w:eastAsia="Arial"/>
                <w:spacing w:val="-2"/>
              </w:rPr>
              <w:t xml:space="preserve"> </w:t>
            </w:r>
            <w:r w:rsidRPr="00A4183F">
              <w:t>application of competency is to be assessed in the workplace or realistically simulated workplace</w:t>
            </w:r>
            <w:r w:rsidR="00991103" w:rsidRPr="00A4183F">
              <w:t>.</w:t>
            </w:r>
          </w:p>
          <w:p w14:paraId="37A0A239" w14:textId="70595136" w:rsidR="00F70465" w:rsidRPr="00A4183F" w:rsidRDefault="00F70465" w:rsidP="00A4183F">
            <w:pPr>
              <w:pStyle w:val="Bodycopy"/>
            </w:pPr>
            <w:r w:rsidRPr="00A4183F">
              <w:t>Assessment is to occur under standard and authorised work practices, safety requirements and environmental constraints</w:t>
            </w:r>
            <w:r w:rsidR="00991103" w:rsidRPr="00A4183F">
              <w:t>.</w:t>
            </w:r>
          </w:p>
          <w:p w14:paraId="42D14303" w14:textId="1E86E9A0" w:rsidR="00F70465" w:rsidRPr="00A4183F" w:rsidRDefault="00F70465" w:rsidP="00A4183F">
            <w:pPr>
              <w:pStyle w:val="Bodycopy"/>
            </w:pPr>
            <w:r w:rsidRPr="00A4183F">
              <w:t>Assessment is to comply with relevant regulatory or</w:t>
            </w:r>
            <w:r w:rsidR="00991103" w:rsidRPr="00A4183F">
              <w:t xml:space="preserve"> </w:t>
            </w:r>
            <w:r w:rsidRPr="00A4183F">
              <w:t>Australian Standards requirements</w:t>
            </w:r>
            <w:r w:rsidR="00991103" w:rsidRPr="00A4183F">
              <w:t>.</w:t>
            </w:r>
          </w:p>
          <w:p w14:paraId="7104A7AC" w14:textId="77777777" w:rsidR="00F70465" w:rsidRDefault="00F70465" w:rsidP="00A4183F">
            <w:pPr>
              <w:pStyle w:val="Bodycopy"/>
              <w:rPr>
                <w:rFonts w:eastAsia="Arial"/>
                <w:szCs w:val="22"/>
              </w:rPr>
            </w:pPr>
            <w:r w:rsidRPr="00A4183F">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5AA16CAA" w14:textId="77777777" w:rsidR="00F70465" w:rsidRPr="00A4183F" w:rsidRDefault="00F70465" w:rsidP="00A4183F">
            <w:pPr>
              <w:pStyle w:val="ListBullet"/>
              <w:ind w:left="472" w:hanging="425"/>
              <w:rPr>
                <w:rFonts w:eastAsia="Arial"/>
                <w:spacing w:val="1"/>
              </w:rPr>
            </w:pPr>
            <w:r>
              <w:rPr>
                <w:spacing w:val="1"/>
              </w:rPr>
              <w:t>m</w:t>
            </w:r>
            <w:r>
              <w:t>a</w:t>
            </w:r>
            <w:r>
              <w:rPr>
                <w:spacing w:val="1"/>
              </w:rPr>
              <w:t>t</w:t>
            </w:r>
            <w:r>
              <w:rPr>
                <w:spacing w:val="-3"/>
              </w:rPr>
              <w:t>e</w:t>
            </w:r>
            <w:r>
              <w:rPr>
                <w:spacing w:val="1"/>
              </w:rPr>
              <w:t>r</w:t>
            </w:r>
            <w:r>
              <w:rPr>
                <w:spacing w:val="-1"/>
              </w:rPr>
              <w:t>i</w:t>
            </w:r>
            <w:r>
              <w:t>a</w:t>
            </w:r>
            <w:r>
              <w:rPr>
                <w:spacing w:val="-1"/>
              </w:rPr>
              <w:t>l</w:t>
            </w:r>
            <w:r>
              <w:t>s</w:t>
            </w:r>
            <w:r>
              <w:rPr>
                <w:spacing w:val="1"/>
              </w:rPr>
              <w:t xml:space="preserve"> </w:t>
            </w:r>
            <w:r w:rsidRPr="00A4183F">
              <w:rPr>
                <w:rFonts w:eastAsia="Arial"/>
                <w:spacing w:val="1"/>
              </w:rPr>
              <w:t>and equipment relevant to the manufacture of percussion instruments</w:t>
            </w:r>
          </w:p>
          <w:p w14:paraId="7DD2A745" w14:textId="77777777" w:rsidR="00F70465" w:rsidRPr="009F04FF" w:rsidRDefault="00F70465" w:rsidP="00A4183F">
            <w:pPr>
              <w:pStyle w:val="ListBullet"/>
              <w:ind w:left="472" w:hanging="425"/>
            </w:pPr>
            <w:r w:rsidRPr="00A4183F">
              <w:rPr>
                <w:rFonts w:eastAsia="Arial"/>
                <w:spacing w:val="1"/>
              </w:rPr>
              <w:t>specifications and work instructions.</w:t>
            </w:r>
          </w:p>
        </w:tc>
      </w:tr>
      <w:tr w:rsidR="00F70465" w:rsidRPr="00982853" w14:paraId="0B6B3DBD" w14:textId="77777777" w:rsidTr="00A4183F">
        <w:trPr>
          <w:jc w:val="center"/>
        </w:trPr>
        <w:tc>
          <w:tcPr>
            <w:tcW w:w="3964" w:type="dxa"/>
          </w:tcPr>
          <w:p w14:paraId="533CF69A" w14:textId="77777777" w:rsidR="00F70465" w:rsidRPr="009F04FF" w:rsidRDefault="00F70465" w:rsidP="00203E0E">
            <w:pPr>
              <w:pStyle w:val="SectionCsubsection"/>
            </w:pPr>
            <w:r w:rsidRPr="009F04FF">
              <w:t>Method of assessment</w:t>
            </w:r>
          </w:p>
        </w:tc>
        <w:tc>
          <w:tcPr>
            <w:tcW w:w="5103" w:type="dxa"/>
          </w:tcPr>
          <w:p w14:paraId="64CD5167" w14:textId="22893350" w:rsidR="00F70465" w:rsidRPr="00A4183F" w:rsidRDefault="00F70465" w:rsidP="00A4183F">
            <w:pPr>
              <w:pStyle w:val="Bodycopy"/>
            </w:pPr>
            <w:r>
              <w:rPr>
                <w:rFonts w:eastAsia="Arial"/>
                <w:spacing w:val="-1"/>
              </w:rPr>
              <w:t>A</w:t>
            </w:r>
            <w:r>
              <w:rPr>
                <w:rFonts w:eastAsia="Arial"/>
              </w:rPr>
              <w:t>ssess</w:t>
            </w:r>
            <w:r>
              <w:rPr>
                <w:rFonts w:eastAsia="Arial"/>
                <w:spacing w:val="1"/>
              </w:rPr>
              <w:t>m</w:t>
            </w:r>
            <w:r>
              <w:rPr>
                <w:rFonts w:eastAsia="Arial"/>
              </w:rPr>
              <w:t>e</w:t>
            </w:r>
            <w:r>
              <w:rPr>
                <w:rFonts w:eastAsia="Arial"/>
                <w:spacing w:val="-3"/>
              </w:rPr>
              <w:t>n</w:t>
            </w:r>
            <w:r>
              <w:rPr>
                <w:rFonts w:eastAsia="Arial"/>
              </w:rPr>
              <w:t xml:space="preserve">t </w:t>
            </w:r>
            <w:r>
              <w:rPr>
                <w:rFonts w:eastAsia="Arial"/>
                <w:spacing w:val="1"/>
              </w:rPr>
              <w:t>m</w:t>
            </w:r>
            <w:r>
              <w:rPr>
                <w:rFonts w:eastAsia="Arial"/>
              </w:rPr>
              <w:t>e</w:t>
            </w:r>
            <w:r>
              <w:rPr>
                <w:rFonts w:eastAsia="Arial"/>
                <w:spacing w:val="1"/>
              </w:rPr>
              <w:t>t</w:t>
            </w:r>
            <w:r>
              <w:rPr>
                <w:rFonts w:eastAsia="Arial"/>
              </w:rPr>
              <w:t>ho</w:t>
            </w:r>
            <w:r>
              <w:rPr>
                <w:rFonts w:eastAsia="Arial"/>
                <w:spacing w:val="-3"/>
              </w:rPr>
              <w:t>d</w:t>
            </w:r>
            <w:r>
              <w:rPr>
                <w:rFonts w:eastAsia="Arial"/>
              </w:rPr>
              <w:t>s</w:t>
            </w:r>
            <w:r>
              <w:rPr>
                <w:rFonts w:eastAsia="Arial"/>
                <w:spacing w:val="-1"/>
              </w:rPr>
              <w:t xml:space="preserve"> </w:t>
            </w:r>
            <w:r>
              <w:rPr>
                <w:rFonts w:eastAsia="Arial"/>
                <w:spacing w:val="-2"/>
              </w:rPr>
              <w:t>m</w:t>
            </w:r>
            <w:r>
              <w:rPr>
                <w:rFonts w:eastAsia="Arial"/>
              </w:rPr>
              <w:t>ust</w:t>
            </w:r>
            <w:r>
              <w:rPr>
                <w:rFonts w:eastAsia="Arial"/>
                <w:spacing w:val="2"/>
              </w:rPr>
              <w:t xml:space="preserve"> </w:t>
            </w:r>
            <w:r>
              <w:rPr>
                <w:rFonts w:eastAsia="Arial"/>
              </w:rPr>
              <w:t>be</w:t>
            </w:r>
            <w:r>
              <w:rPr>
                <w:rFonts w:eastAsia="Arial"/>
                <w:spacing w:val="-2"/>
              </w:rPr>
              <w:t xml:space="preserve"> </w:t>
            </w:r>
            <w:r>
              <w:rPr>
                <w:rFonts w:eastAsia="Arial"/>
              </w:rPr>
              <w:t>by</w:t>
            </w:r>
            <w:r>
              <w:rPr>
                <w:rFonts w:eastAsia="Arial"/>
                <w:spacing w:val="-1"/>
              </w:rPr>
              <w:t xml:space="preserve"> </w:t>
            </w:r>
            <w:r>
              <w:rPr>
                <w:rFonts w:eastAsia="Arial"/>
              </w:rPr>
              <w:t>d</w:t>
            </w:r>
            <w:r>
              <w:rPr>
                <w:rFonts w:eastAsia="Arial"/>
                <w:spacing w:val="-1"/>
              </w:rPr>
              <w:t>i</w:t>
            </w:r>
            <w:r>
              <w:rPr>
                <w:rFonts w:eastAsia="Arial"/>
                <w:spacing w:val="1"/>
              </w:rPr>
              <w:t>r</w:t>
            </w:r>
            <w:r>
              <w:rPr>
                <w:rFonts w:eastAsia="Arial"/>
              </w:rPr>
              <w:t xml:space="preserve">ect </w:t>
            </w:r>
            <w:r w:rsidRPr="00A4183F">
              <w:t>observation of tasks and include questioning on underpinning knowledge to ensure its correct interpretation and application</w:t>
            </w:r>
            <w:r w:rsidR="00991103" w:rsidRPr="00A4183F">
              <w:t>.</w:t>
            </w:r>
          </w:p>
          <w:p w14:paraId="33B8C5FE" w14:textId="0BB1326C" w:rsidR="00F70465" w:rsidRPr="00A4183F" w:rsidRDefault="00F70465" w:rsidP="00A4183F">
            <w:pPr>
              <w:pStyle w:val="Bodycopy"/>
            </w:pPr>
            <w:r w:rsidRPr="00A4183F">
              <w:t>Assessment may be applied under project related conditions (real or simulated) and require evidence of process</w:t>
            </w:r>
            <w:r w:rsidR="00991103" w:rsidRPr="00A4183F">
              <w:t>.</w:t>
            </w:r>
          </w:p>
          <w:p w14:paraId="5290787D" w14:textId="77777777" w:rsidR="00F70465" w:rsidRPr="008656FC" w:rsidRDefault="00F70465" w:rsidP="00A4183F">
            <w:pPr>
              <w:pStyle w:val="Bodycopy"/>
              <w:rPr>
                <w:rFonts w:eastAsia="Arial"/>
                <w:szCs w:val="22"/>
              </w:rPr>
            </w:pPr>
            <w:r w:rsidRPr="00A4183F">
              <w:t>Assessment may be in conjunction with assessment of other</w:t>
            </w:r>
            <w:r>
              <w:rPr>
                <w:rFonts w:eastAsia="Arial"/>
              </w:rPr>
              <w:t xml:space="preserve"> un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 co</w:t>
            </w:r>
            <w:r>
              <w:rPr>
                <w:rFonts w:eastAsia="Arial"/>
                <w:spacing w:val="1"/>
              </w:rPr>
              <w:t>m</w:t>
            </w:r>
            <w:r>
              <w:rPr>
                <w:rFonts w:eastAsia="Arial"/>
              </w:rPr>
              <w:t>p</w:t>
            </w:r>
            <w:r>
              <w:rPr>
                <w:rFonts w:eastAsia="Arial"/>
                <w:spacing w:val="-3"/>
              </w:rPr>
              <w:t>e</w:t>
            </w:r>
            <w:r>
              <w:rPr>
                <w:rFonts w:eastAsia="Arial"/>
                <w:spacing w:val="1"/>
              </w:rPr>
              <w:t>t</w:t>
            </w:r>
            <w:r>
              <w:rPr>
                <w:rFonts w:eastAsia="Arial"/>
              </w:rPr>
              <w:t>en</w:t>
            </w:r>
            <w:r>
              <w:rPr>
                <w:rFonts w:eastAsia="Arial"/>
                <w:spacing w:val="-2"/>
              </w:rPr>
              <w:t>cy</w:t>
            </w:r>
            <w:r>
              <w:rPr>
                <w:rFonts w:eastAsia="Arial"/>
              </w:rPr>
              <w:t>.</w:t>
            </w:r>
          </w:p>
        </w:tc>
      </w:tr>
    </w:tbl>
    <w:p w14:paraId="34A65412" w14:textId="77777777" w:rsidR="00F70465" w:rsidRPr="00C22645" w:rsidRDefault="00F70465" w:rsidP="00F70465"/>
    <w:p w14:paraId="6BF40A75" w14:textId="77777777" w:rsidR="00F70465" w:rsidRDefault="00F70465" w:rsidP="00F70465">
      <w:pPr>
        <w:sectPr w:rsidR="00F70465" w:rsidSect="00CC4B32">
          <w:headerReference w:type="even" r:id="rId99"/>
          <w:headerReference w:type="default" r:id="rId100"/>
          <w:headerReference w:type="first" r:id="rId101"/>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70465" w:rsidRPr="00982853" w14:paraId="26267559" w14:textId="77777777" w:rsidTr="00656E38">
        <w:trPr>
          <w:trHeight w:val="416"/>
        </w:trPr>
        <w:tc>
          <w:tcPr>
            <w:tcW w:w="2694" w:type="dxa"/>
            <w:gridSpan w:val="2"/>
          </w:tcPr>
          <w:p w14:paraId="0C421521" w14:textId="5A6146D5" w:rsidR="00F70465" w:rsidRPr="009F04FF" w:rsidRDefault="00F70465" w:rsidP="00203E0E">
            <w:pPr>
              <w:pStyle w:val="SectionCsubsection"/>
            </w:pPr>
            <w:r w:rsidRPr="009F04FF">
              <w:t>Unit code</w:t>
            </w:r>
            <w:r w:rsidR="00294946">
              <w:t xml:space="preserve"> and title</w:t>
            </w:r>
          </w:p>
        </w:tc>
        <w:tc>
          <w:tcPr>
            <w:tcW w:w="6378" w:type="dxa"/>
            <w:gridSpan w:val="2"/>
          </w:tcPr>
          <w:p w14:paraId="5E3158BF" w14:textId="46EC5027" w:rsidR="00F70465" w:rsidRPr="009F04FF" w:rsidRDefault="00F70465" w:rsidP="00687B17">
            <w:pPr>
              <w:pStyle w:val="Unitcode"/>
            </w:pPr>
            <w:bookmarkStart w:id="91" w:name="_Toc42077986"/>
            <w:r w:rsidRPr="00294946">
              <w:t>VU</w:t>
            </w:r>
            <w:r w:rsidR="00687B17">
              <w:t>23014</w:t>
            </w:r>
            <w:r w:rsidR="00294946">
              <w:t xml:space="preserve"> </w:t>
            </w:r>
            <w:bookmarkStart w:id="92" w:name="VUXXX24"/>
            <w:r w:rsidR="00294946" w:rsidRPr="00294946">
              <w:t>M</w:t>
            </w:r>
            <w:r w:rsidR="00294946">
              <w:t>a</w:t>
            </w:r>
            <w:r w:rsidR="00294946" w:rsidRPr="00294946">
              <w:t>nu</w:t>
            </w:r>
            <w:r w:rsidR="00294946">
              <w:t>fact</w:t>
            </w:r>
            <w:r w:rsidR="00294946" w:rsidRPr="00294946">
              <w:t>ur</w:t>
            </w:r>
            <w:r w:rsidR="00294946">
              <w:t>e</w:t>
            </w:r>
            <w:r w:rsidR="00294946" w:rsidRPr="00294946">
              <w:t xml:space="preserve"> br</w:t>
            </w:r>
            <w:r w:rsidR="00294946">
              <w:t>ass</w:t>
            </w:r>
            <w:r w:rsidR="00294946" w:rsidRPr="00294946">
              <w:t xml:space="preserve"> in</w:t>
            </w:r>
            <w:r w:rsidR="00294946">
              <w:t>s</w:t>
            </w:r>
            <w:r w:rsidR="00294946" w:rsidRPr="00294946">
              <w:t>tru</w:t>
            </w:r>
            <w:r w:rsidR="00294946">
              <w:t>m</w:t>
            </w:r>
            <w:r w:rsidR="00294946" w:rsidRPr="00294946">
              <w:t>en</w:t>
            </w:r>
            <w:r w:rsidR="00294946">
              <w:t>ts</w:t>
            </w:r>
            <w:bookmarkEnd w:id="92"/>
            <w:bookmarkEnd w:id="91"/>
          </w:p>
        </w:tc>
      </w:tr>
      <w:tr w:rsidR="00F70465" w:rsidRPr="00982853" w14:paraId="0C70E94D" w14:textId="77777777" w:rsidTr="00656E38">
        <w:tc>
          <w:tcPr>
            <w:tcW w:w="2694" w:type="dxa"/>
            <w:gridSpan w:val="2"/>
          </w:tcPr>
          <w:p w14:paraId="5E135A6B" w14:textId="7059631B" w:rsidR="00F70465" w:rsidRPr="009F04FF" w:rsidRDefault="00F70465" w:rsidP="00656E38">
            <w:pPr>
              <w:pStyle w:val="SectionCsubsection"/>
            </w:pPr>
            <w:r w:rsidRPr="009F04FF">
              <w:t xml:space="preserve">Unit </w:t>
            </w:r>
            <w:r w:rsidR="00656E38">
              <w:t>d</w:t>
            </w:r>
            <w:r w:rsidRPr="009F04FF">
              <w:t>escriptor</w:t>
            </w:r>
          </w:p>
        </w:tc>
        <w:tc>
          <w:tcPr>
            <w:tcW w:w="6378" w:type="dxa"/>
            <w:gridSpan w:val="2"/>
          </w:tcPr>
          <w:p w14:paraId="47D71B39" w14:textId="77777777" w:rsidR="00F70465" w:rsidRDefault="00F70465"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 to</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re</w:t>
            </w:r>
            <w:r>
              <w:rPr>
                <w:rFonts w:eastAsia="Arial" w:cs="Arial"/>
                <w:spacing w:val="2"/>
              </w:rPr>
              <w:t xml:space="preserve"> </w:t>
            </w:r>
            <w:r>
              <w:rPr>
                <w:rFonts w:eastAsia="Arial" w:cs="Arial"/>
                <w:spacing w:val="-3"/>
              </w:rPr>
              <w:t>b</w:t>
            </w:r>
            <w:r>
              <w:rPr>
                <w:rFonts w:eastAsia="Arial" w:cs="Arial"/>
                <w:spacing w:val="1"/>
              </w:rPr>
              <w:t>r</w:t>
            </w:r>
            <w:r>
              <w:rPr>
                <w:rFonts w:eastAsia="Arial" w:cs="Arial"/>
              </w:rPr>
              <w:t>ass</w:t>
            </w:r>
            <w:r>
              <w:rPr>
                <w:rFonts w:eastAsia="Arial" w:cs="Arial"/>
                <w:spacing w:val="-1"/>
              </w:rPr>
              <w:t xml:space="preserve"> 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 xml:space="preserve">s, </w:t>
            </w:r>
            <w:r>
              <w:rPr>
                <w:rFonts w:eastAsia="Arial" w:cs="Arial"/>
                <w:spacing w:val="-1"/>
              </w:rPr>
              <w:t>i</w:t>
            </w:r>
            <w:r>
              <w:rPr>
                <w:rFonts w:eastAsia="Arial" w:cs="Arial"/>
              </w:rPr>
              <w:t>nc</w:t>
            </w:r>
            <w:r>
              <w:rPr>
                <w:rFonts w:eastAsia="Arial" w:cs="Arial"/>
                <w:spacing w:val="-1"/>
              </w:rPr>
              <w:t>l</w:t>
            </w:r>
            <w:r>
              <w:rPr>
                <w:rFonts w:eastAsia="Arial" w:cs="Arial"/>
              </w:rPr>
              <w:t>ud</w:t>
            </w:r>
            <w:r>
              <w:rPr>
                <w:rFonts w:eastAsia="Arial" w:cs="Arial"/>
                <w:spacing w:val="-1"/>
              </w:rPr>
              <w:t>i</w:t>
            </w:r>
            <w:r>
              <w:rPr>
                <w:rFonts w:eastAsia="Arial" w:cs="Arial"/>
              </w:rPr>
              <w:t>ng</w:t>
            </w:r>
            <w:r>
              <w:rPr>
                <w:rFonts w:eastAsia="Arial" w:cs="Arial"/>
                <w:spacing w:val="3"/>
              </w:rPr>
              <w:t xml:space="preserve"> </w:t>
            </w:r>
            <w:r>
              <w:rPr>
                <w:rFonts w:eastAsia="Arial" w:cs="Arial"/>
              </w:rPr>
              <w:t>co</w:t>
            </w:r>
            <w:r>
              <w:rPr>
                <w:rFonts w:eastAsia="Arial" w:cs="Arial"/>
                <w:spacing w:val="1"/>
              </w:rPr>
              <w:t>r</w:t>
            </w:r>
            <w:r>
              <w:rPr>
                <w:rFonts w:eastAsia="Arial" w:cs="Arial"/>
              </w:rPr>
              <w:t>n</w:t>
            </w:r>
            <w:r>
              <w:rPr>
                <w:rFonts w:eastAsia="Arial" w:cs="Arial"/>
                <w:spacing w:val="-3"/>
              </w:rPr>
              <w:t>e</w:t>
            </w:r>
            <w:r>
              <w:rPr>
                <w:rFonts w:eastAsia="Arial" w:cs="Arial"/>
                <w:spacing w:val="1"/>
              </w:rPr>
              <w:t>t</w:t>
            </w:r>
            <w:r>
              <w:rPr>
                <w:rFonts w:eastAsia="Arial" w:cs="Arial"/>
                <w:spacing w:val="-2"/>
              </w:rPr>
              <w:t>s</w:t>
            </w:r>
            <w:r>
              <w:rPr>
                <w:rFonts w:eastAsia="Arial" w:cs="Arial"/>
              </w:rPr>
              <w:t xml:space="preserve">, </w:t>
            </w:r>
            <w:r>
              <w:rPr>
                <w:rFonts w:eastAsia="Arial" w:cs="Arial"/>
                <w:spacing w:val="1"/>
              </w:rPr>
              <w:t>tr</w:t>
            </w:r>
            <w:r>
              <w:rPr>
                <w:rFonts w:eastAsia="Arial" w:cs="Arial"/>
                <w:spacing w:val="-3"/>
              </w:rPr>
              <w:t>u</w:t>
            </w:r>
            <w:r>
              <w:rPr>
                <w:rFonts w:eastAsia="Arial" w:cs="Arial"/>
                <w:spacing w:val="1"/>
              </w:rPr>
              <w:t>m</w:t>
            </w:r>
            <w:r>
              <w:rPr>
                <w:rFonts w:eastAsia="Arial" w:cs="Arial"/>
                <w:spacing w:val="-3"/>
              </w:rPr>
              <w:t>p</w:t>
            </w:r>
            <w:r>
              <w:rPr>
                <w:rFonts w:eastAsia="Arial" w:cs="Arial"/>
              </w:rPr>
              <w:t>e</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m</w:t>
            </w:r>
            <w:r>
              <w:rPr>
                <w:rFonts w:eastAsia="Arial" w:cs="Arial"/>
                <w:spacing w:val="-1"/>
              </w:rPr>
              <w:t>ili</w:t>
            </w:r>
            <w:r>
              <w:rPr>
                <w:rFonts w:eastAsia="Arial" w:cs="Arial"/>
                <w:spacing w:val="1"/>
              </w:rPr>
              <w:t>t</w:t>
            </w:r>
            <w:r>
              <w:rPr>
                <w:rFonts w:eastAsia="Arial" w:cs="Arial"/>
              </w:rPr>
              <w:t>a</w:t>
            </w:r>
            <w:r>
              <w:rPr>
                <w:rFonts w:eastAsia="Arial" w:cs="Arial"/>
                <w:spacing w:val="1"/>
              </w:rPr>
              <w:t>r</w:t>
            </w:r>
            <w:r>
              <w:rPr>
                <w:rFonts w:eastAsia="Arial" w:cs="Arial"/>
              </w:rPr>
              <w:t>y</w:t>
            </w:r>
            <w:r>
              <w:rPr>
                <w:rFonts w:eastAsia="Arial" w:cs="Arial"/>
                <w:spacing w:val="-1"/>
              </w:rPr>
              <w:t xml:space="preserve"> </w:t>
            </w:r>
            <w:r>
              <w:rPr>
                <w:rFonts w:eastAsia="Arial" w:cs="Arial"/>
              </w:rPr>
              <w:t>b</w:t>
            </w:r>
            <w:r>
              <w:rPr>
                <w:rFonts w:eastAsia="Arial" w:cs="Arial"/>
                <w:spacing w:val="1"/>
              </w:rPr>
              <w:t>r</w:t>
            </w:r>
            <w:r>
              <w:rPr>
                <w:rFonts w:eastAsia="Arial" w:cs="Arial"/>
                <w:spacing w:val="-3"/>
              </w:rPr>
              <w:t>a</w:t>
            </w:r>
            <w:r>
              <w:rPr>
                <w:rFonts w:eastAsia="Arial" w:cs="Arial"/>
              </w:rPr>
              <w:t xml:space="preserve">ss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p w14:paraId="27809F6D" w14:textId="223C44A2" w:rsidR="00A810D2" w:rsidRPr="009F04FF" w:rsidRDefault="00A810D2" w:rsidP="00203E0E">
            <w:pPr>
              <w:pStyle w:val="Bodycopy"/>
            </w:pPr>
            <w:r w:rsidRPr="00B03116">
              <w:rPr>
                <w:lang w:val="en-US"/>
              </w:rPr>
              <w:t>No licensing, legislative or certification requirements apply to this unit at the time of publication.</w:t>
            </w:r>
          </w:p>
        </w:tc>
      </w:tr>
      <w:tr w:rsidR="00F70465" w:rsidRPr="00982853" w14:paraId="51BB3F0D" w14:textId="77777777" w:rsidTr="00656E38">
        <w:tc>
          <w:tcPr>
            <w:tcW w:w="2694" w:type="dxa"/>
            <w:gridSpan w:val="2"/>
          </w:tcPr>
          <w:p w14:paraId="62B2D423" w14:textId="77777777" w:rsidR="00F70465" w:rsidRPr="009F04FF" w:rsidRDefault="00F70465" w:rsidP="00203E0E">
            <w:pPr>
              <w:pStyle w:val="SectionCsubsection"/>
            </w:pPr>
            <w:r w:rsidRPr="009F04FF">
              <w:t>Employability Skills</w:t>
            </w:r>
          </w:p>
        </w:tc>
        <w:tc>
          <w:tcPr>
            <w:tcW w:w="6378" w:type="dxa"/>
            <w:gridSpan w:val="2"/>
          </w:tcPr>
          <w:p w14:paraId="01812028" w14:textId="77777777" w:rsidR="00F70465" w:rsidRPr="00982853" w:rsidRDefault="00F70465" w:rsidP="00203E0E">
            <w:pPr>
              <w:pStyle w:val="Bodycopy"/>
            </w:pPr>
            <w:r w:rsidRPr="00982853">
              <w:t>This unit contains Employability Skills.</w:t>
            </w:r>
          </w:p>
        </w:tc>
      </w:tr>
      <w:tr w:rsidR="00F70465" w:rsidRPr="00982853" w14:paraId="04A18140" w14:textId="77777777" w:rsidTr="00656E38">
        <w:tc>
          <w:tcPr>
            <w:tcW w:w="2694" w:type="dxa"/>
            <w:gridSpan w:val="2"/>
          </w:tcPr>
          <w:p w14:paraId="176EA91F" w14:textId="241E89C0" w:rsidR="00F70465" w:rsidRPr="009F04FF" w:rsidRDefault="00F70465" w:rsidP="00656E38">
            <w:pPr>
              <w:pStyle w:val="SectionCsubsection"/>
            </w:pPr>
            <w:r w:rsidRPr="009F04FF">
              <w:t xml:space="preserve">Application of the </w:t>
            </w:r>
            <w:r w:rsidR="00656E38">
              <w:t>u</w:t>
            </w:r>
            <w:r w:rsidRPr="009F04FF">
              <w:t>nit</w:t>
            </w:r>
          </w:p>
        </w:tc>
        <w:tc>
          <w:tcPr>
            <w:tcW w:w="6378" w:type="dxa"/>
            <w:gridSpan w:val="2"/>
          </w:tcPr>
          <w:p w14:paraId="35D9EE8E" w14:textId="7D21B60B" w:rsidR="00F70465" w:rsidRPr="00AA14E2" w:rsidRDefault="00F70465" w:rsidP="00A810D2">
            <w:pPr>
              <w:pStyle w:val="Bodycopy"/>
              <w:rPr>
                <w:lang w:val="en-US"/>
              </w:rPr>
            </w:pPr>
            <w:r w:rsidRPr="00AA14E2">
              <w:rPr>
                <w:lang w:val="en-US"/>
              </w:rPr>
              <w:t>This unit supports the attainment of skills and knowledge required for competent workplace performance in music instrument manufacturing organisations of all sizes. The manufacture of brass instruments applies to known or changing environments with established parameters. It involves the application of skills and knowledge at a tradesperson level, within routine and non-routine activities demonstrating autonomy and limited problem solving responsibility.</w:t>
            </w:r>
          </w:p>
        </w:tc>
      </w:tr>
      <w:tr w:rsidR="00F70465" w:rsidRPr="00982853" w14:paraId="463C9CB6" w14:textId="77777777" w:rsidTr="00656E38">
        <w:tc>
          <w:tcPr>
            <w:tcW w:w="2694" w:type="dxa"/>
            <w:gridSpan w:val="2"/>
          </w:tcPr>
          <w:p w14:paraId="42E8288D" w14:textId="77777777" w:rsidR="00F70465" w:rsidRPr="009F04FF" w:rsidRDefault="00F70465" w:rsidP="00203E0E">
            <w:pPr>
              <w:pStyle w:val="SectionCsubsection"/>
            </w:pPr>
            <w:r w:rsidRPr="009F04FF">
              <w:t>ELEMENT</w:t>
            </w:r>
          </w:p>
        </w:tc>
        <w:tc>
          <w:tcPr>
            <w:tcW w:w="6378" w:type="dxa"/>
            <w:gridSpan w:val="2"/>
          </w:tcPr>
          <w:p w14:paraId="5F687AD1" w14:textId="77777777" w:rsidR="00F70465" w:rsidRPr="009F04FF" w:rsidRDefault="00F70465" w:rsidP="00203E0E">
            <w:pPr>
              <w:pStyle w:val="SectionCsubsection"/>
            </w:pPr>
            <w:r w:rsidRPr="009F04FF">
              <w:t>PERFORMANCE CRITERIA</w:t>
            </w:r>
          </w:p>
        </w:tc>
      </w:tr>
      <w:tr w:rsidR="00F70465" w:rsidRPr="00982853" w14:paraId="2246342C" w14:textId="77777777" w:rsidTr="00656E38">
        <w:tc>
          <w:tcPr>
            <w:tcW w:w="2694" w:type="dxa"/>
            <w:gridSpan w:val="2"/>
          </w:tcPr>
          <w:p w14:paraId="1E54C477" w14:textId="77777777" w:rsidR="00F70465" w:rsidRPr="009F04FF" w:rsidRDefault="00F70465" w:rsidP="00203E0E">
            <w:pPr>
              <w:pStyle w:val="Unitexplanatorytext"/>
            </w:pPr>
            <w:r w:rsidRPr="009F04FF">
              <w:t>Elements describe the essential outcomes of a unit of competency.</w:t>
            </w:r>
          </w:p>
        </w:tc>
        <w:tc>
          <w:tcPr>
            <w:tcW w:w="6378" w:type="dxa"/>
            <w:gridSpan w:val="2"/>
          </w:tcPr>
          <w:p w14:paraId="3501D49C" w14:textId="77777777" w:rsidR="00F70465" w:rsidRPr="009F04FF" w:rsidRDefault="00F70465"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656E38" w:rsidRPr="00982853" w14:paraId="557C6115" w14:textId="77777777" w:rsidTr="00656E38">
        <w:tc>
          <w:tcPr>
            <w:tcW w:w="567" w:type="dxa"/>
            <w:vMerge w:val="restart"/>
          </w:tcPr>
          <w:p w14:paraId="7A4C4B1B" w14:textId="77777777" w:rsidR="00656E38" w:rsidRPr="00982853" w:rsidRDefault="00656E38" w:rsidP="00203E0E">
            <w:pPr>
              <w:pStyle w:val="Bodycopy"/>
            </w:pPr>
            <w:r w:rsidRPr="00982853">
              <w:t>1</w:t>
            </w:r>
          </w:p>
        </w:tc>
        <w:tc>
          <w:tcPr>
            <w:tcW w:w="2127" w:type="dxa"/>
            <w:vMerge w:val="restart"/>
          </w:tcPr>
          <w:p w14:paraId="5BEA43D1" w14:textId="77777777" w:rsidR="00656E38" w:rsidRPr="00AA14E2" w:rsidRDefault="00656E38" w:rsidP="00203E0E">
            <w:pPr>
              <w:pStyle w:val="Bodycopy"/>
              <w:rPr>
                <w:rStyle w:val="Emphasis"/>
                <w:i w:val="0"/>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45389040" w14:textId="77777777" w:rsidR="00656E38" w:rsidRPr="00982853" w:rsidRDefault="00656E38" w:rsidP="00203E0E">
            <w:pPr>
              <w:pStyle w:val="Bodycopy"/>
            </w:pPr>
            <w:r w:rsidRPr="00982853">
              <w:t>1.1</w:t>
            </w:r>
          </w:p>
        </w:tc>
        <w:tc>
          <w:tcPr>
            <w:tcW w:w="5811" w:type="dxa"/>
          </w:tcPr>
          <w:p w14:paraId="2602D399" w14:textId="6A1371FC" w:rsidR="00656E38" w:rsidRPr="009F04FF" w:rsidRDefault="00656E38" w:rsidP="00203E0E">
            <w:pPr>
              <w:pStyle w:val="Bodycopy"/>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1"/>
              </w:rPr>
              <w:t>(O</w:t>
            </w:r>
            <w:r>
              <w:rPr>
                <w:rFonts w:eastAsia="Arial" w:cs="Arial"/>
                <w:b/>
                <w:bCs/>
                <w:i/>
                <w:spacing w:val="-3"/>
              </w:rPr>
              <w:t>H</w:t>
            </w:r>
            <w:r>
              <w:rPr>
                <w:rFonts w:eastAsia="Arial" w:cs="Arial"/>
                <w:b/>
                <w:bCs/>
                <w:i/>
                <w:spacing w:val="-1"/>
              </w:rPr>
              <w:t>S</w:t>
            </w:r>
            <w:r>
              <w:rPr>
                <w:rFonts w:eastAsia="Arial" w:cs="Arial"/>
                <w:b/>
                <w:bCs/>
                <w:i/>
                <w:spacing w:val="-2"/>
              </w:rPr>
              <w:t>)</w:t>
            </w:r>
            <w:r>
              <w:rPr>
                <w:rFonts w:eastAsia="Arial" w:cs="Arial"/>
                <w:b/>
                <w:bCs/>
                <w:i/>
                <w:spacing w:val="1"/>
              </w:rPr>
              <w:t xml:space="preserve">/ </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rPr>
              <w:t>(WHS)</w:t>
            </w:r>
            <w:r>
              <w:rPr>
                <w:rFonts w:eastAsia="Arial" w:cs="Arial"/>
              </w:rPr>
              <w:t xml:space="preserve">,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spacing w:val="-3"/>
              </w:rPr>
              <w:t>v</w:t>
            </w:r>
            <w:r>
              <w:rPr>
                <w:rFonts w:eastAsia="Arial" w:cs="Arial"/>
                <w:b/>
                <w:bCs/>
                <w:i/>
              </w:rPr>
              <w:t>e</w:t>
            </w:r>
            <w:r>
              <w:rPr>
                <w:rFonts w:eastAsia="Arial" w:cs="Arial"/>
                <w:b/>
                <w:bCs/>
                <w:spacing w:val="1"/>
              </w:rPr>
              <w:t xml:space="preserve"> </w:t>
            </w:r>
            <w:r>
              <w:rPr>
                <w:rFonts w:eastAsia="Arial" w:cs="Arial"/>
              </w:rPr>
              <w:t>and</w:t>
            </w:r>
            <w:r>
              <w:rPr>
                <w:rFonts w:eastAsia="Arial" w:cs="Arial"/>
                <w:spacing w:val="1"/>
              </w:rPr>
              <w:t xml:space="preserve"> </w:t>
            </w:r>
            <w:r>
              <w:rPr>
                <w:rFonts w:eastAsia="Arial" w:cs="Arial"/>
                <w:b/>
                <w:bCs/>
                <w:i/>
              </w:rPr>
              <w:t>orga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spacing w:val="-3"/>
              </w:rPr>
              <w:t>o</w:t>
            </w:r>
            <w:r>
              <w:rPr>
                <w:rFonts w:eastAsia="Arial" w:cs="Arial"/>
                <w:b/>
                <w:bCs/>
                <w:i/>
              </w:rPr>
              <w:t>nal requ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1"/>
              </w:rPr>
              <w:t xml:space="preserve"> m</w:t>
            </w:r>
            <w:r>
              <w:rPr>
                <w:rFonts w:eastAsia="Arial" w:cs="Arial"/>
              </w:rPr>
              <w:t>ach</w:t>
            </w:r>
            <w:r>
              <w:rPr>
                <w:rFonts w:eastAsia="Arial" w:cs="Arial"/>
                <w:spacing w:val="-1"/>
              </w:rPr>
              <w:t>i</w:t>
            </w:r>
            <w:r>
              <w:rPr>
                <w:rFonts w:eastAsia="Arial" w:cs="Arial"/>
              </w:rPr>
              <w:t>n</w:t>
            </w:r>
            <w:r w:rsidR="001F71CE">
              <w:rPr>
                <w:rFonts w:eastAsia="Arial" w:cs="Arial"/>
              </w:rPr>
              <w:t>ing</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 xml:space="preserve">al and </w:t>
            </w:r>
            <w:r w:rsidR="001F71CE">
              <w:rPr>
                <w:rFonts w:eastAsia="Arial" w:cs="Arial"/>
              </w:rPr>
              <w:t xml:space="preserve">the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3"/>
              </w:rPr>
              <w:t>b</w:t>
            </w:r>
            <w:r>
              <w:rPr>
                <w:rFonts w:eastAsia="Arial" w:cs="Arial"/>
                <w:spacing w:val="1"/>
              </w:rPr>
              <w:t>r</w:t>
            </w:r>
            <w:r>
              <w:rPr>
                <w:rFonts w:eastAsia="Arial" w:cs="Arial"/>
              </w:rPr>
              <w:t>ass</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 xml:space="preserve">ed </w:t>
            </w:r>
            <w:r>
              <w:rPr>
                <w:rFonts w:eastAsia="Arial" w:cs="Arial"/>
                <w:spacing w:val="-1"/>
              </w:rPr>
              <w:t>wi</w:t>
            </w:r>
            <w:r>
              <w:rPr>
                <w:rFonts w:eastAsia="Arial" w:cs="Arial"/>
                <w:spacing w:val="1"/>
              </w:rPr>
              <w:t>t</w:t>
            </w:r>
            <w:r>
              <w:rPr>
                <w:rFonts w:eastAsia="Arial" w:cs="Arial"/>
              </w:rPr>
              <w:t>h.</w:t>
            </w:r>
          </w:p>
        </w:tc>
      </w:tr>
      <w:tr w:rsidR="00656E38" w:rsidRPr="00982853" w14:paraId="04F2F9B9" w14:textId="77777777" w:rsidTr="00656E38">
        <w:tc>
          <w:tcPr>
            <w:tcW w:w="567" w:type="dxa"/>
            <w:vMerge/>
          </w:tcPr>
          <w:p w14:paraId="1FA54DEE" w14:textId="77777777" w:rsidR="00656E38" w:rsidRPr="009F04FF" w:rsidRDefault="00656E38" w:rsidP="00203E0E">
            <w:pPr>
              <w:pStyle w:val="Bodycopy"/>
              <w:rPr>
                <w:szCs w:val="20"/>
                <w:lang w:val="en-AU" w:eastAsia="en-US"/>
              </w:rPr>
            </w:pPr>
          </w:p>
        </w:tc>
        <w:tc>
          <w:tcPr>
            <w:tcW w:w="2127" w:type="dxa"/>
            <w:vMerge/>
          </w:tcPr>
          <w:p w14:paraId="23AB5B22" w14:textId="77777777" w:rsidR="00656E38" w:rsidRPr="009F04FF" w:rsidRDefault="00656E38" w:rsidP="00203E0E">
            <w:pPr>
              <w:pStyle w:val="Bodycopy"/>
              <w:rPr>
                <w:rFonts w:cs="Arial"/>
                <w:color w:val="0070C0"/>
                <w:szCs w:val="20"/>
                <w:lang w:val="en-AU" w:eastAsia="en-US"/>
              </w:rPr>
            </w:pPr>
          </w:p>
        </w:tc>
        <w:tc>
          <w:tcPr>
            <w:tcW w:w="567" w:type="dxa"/>
          </w:tcPr>
          <w:p w14:paraId="7FD3FF9D" w14:textId="77777777" w:rsidR="00656E38" w:rsidRPr="009F04FF" w:rsidRDefault="00656E38" w:rsidP="00203E0E">
            <w:pPr>
              <w:pStyle w:val="Bodycopy"/>
              <w:rPr>
                <w:szCs w:val="20"/>
                <w:lang w:val="en-AU" w:eastAsia="en-US"/>
              </w:rPr>
            </w:pPr>
            <w:r w:rsidRPr="009F04FF">
              <w:rPr>
                <w:szCs w:val="20"/>
                <w:lang w:val="en-AU" w:eastAsia="en-US"/>
              </w:rPr>
              <w:t>1.2</w:t>
            </w:r>
          </w:p>
        </w:tc>
        <w:tc>
          <w:tcPr>
            <w:tcW w:w="5811" w:type="dxa"/>
          </w:tcPr>
          <w:p w14:paraId="03022931" w14:textId="77777777" w:rsidR="00656E38" w:rsidRPr="00AA14E2" w:rsidRDefault="00656E38" w:rsidP="00203E0E">
            <w:pPr>
              <w:pStyle w:val="Bodycopy"/>
              <w:rPr>
                <w:szCs w:val="20"/>
                <w:lang w:val="en-US" w:eastAsia="en-US"/>
              </w:rPr>
            </w:pPr>
            <w:r w:rsidRPr="00AA14E2">
              <w:rPr>
                <w:b/>
                <w:bCs/>
                <w:i/>
                <w:szCs w:val="20"/>
                <w:lang w:val="en-US" w:eastAsia="en-US"/>
              </w:rPr>
              <w:t xml:space="preserve">Work order </w:t>
            </w:r>
            <w:r w:rsidRPr="00AA14E2">
              <w:rPr>
                <w:szCs w:val="20"/>
                <w:lang w:val="en-US" w:eastAsia="en-US"/>
              </w:rPr>
              <w:t>is reviewed, confirmed and clarified with</w:t>
            </w:r>
            <w:r>
              <w:rPr>
                <w:szCs w:val="20"/>
                <w:lang w:val="en-US" w:eastAsia="en-US"/>
              </w:rPr>
              <w:t xml:space="preserve"> </w:t>
            </w:r>
            <w:r w:rsidRPr="00AA14E2">
              <w:rPr>
                <w:b/>
                <w:bCs/>
                <w:i/>
                <w:szCs w:val="20"/>
                <w:lang w:val="en-US" w:eastAsia="en-US"/>
              </w:rPr>
              <w:t>appropriate personnel</w:t>
            </w:r>
            <w:r w:rsidRPr="00E03AB4">
              <w:rPr>
                <w:bCs/>
                <w:szCs w:val="20"/>
                <w:lang w:val="en-US" w:eastAsia="en-US"/>
              </w:rPr>
              <w:t>.</w:t>
            </w:r>
          </w:p>
        </w:tc>
      </w:tr>
      <w:tr w:rsidR="00656E38" w:rsidRPr="00982853" w14:paraId="2B9CA03F" w14:textId="77777777" w:rsidTr="00656E38">
        <w:tc>
          <w:tcPr>
            <w:tcW w:w="567" w:type="dxa"/>
            <w:vMerge/>
          </w:tcPr>
          <w:p w14:paraId="7862D52B" w14:textId="77777777" w:rsidR="00656E38" w:rsidRPr="009F04FF" w:rsidRDefault="00656E38" w:rsidP="00203E0E">
            <w:pPr>
              <w:pStyle w:val="Bodycopy"/>
              <w:rPr>
                <w:szCs w:val="20"/>
                <w:lang w:val="en-AU" w:eastAsia="en-US"/>
              </w:rPr>
            </w:pPr>
          </w:p>
        </w:tc>
        <w:tc>
          <w:tcPr>
            <w:tcW w:w="2127" w:type="dxa"/>
            <w:vMerge/>
          </w:tcPr>
          <w:p w14:paraId="0298D4D7" w14:textId="77777777" w:rsidR="00656E38" w:rsidRPr="009F04FF" w:rsidRDefault="00656E38" w:rsidP="00203E0E">
            <w:pPr>
              <w:pStyle w:val="Bodycopy"/>
              <w:rPr>
                <w:szCs w:val="20"/>
                <w:lang w:val="en-AU" w:eastAsia="en-US"/>
              </w:rPr>
            </w:pPr>
          </w:p>
        </w:tc>
        <w:tc>
          <w:tcPr>
            <w:tcW w:w="567" w:type="dxa"/>
          </w:tcPr>
          <w:p w14:paraId="3C29FAF9" w14:textId="77777777" w:rsidR="00656E38" w:rsidRPr="009F04FF" w:rsidRDefault="00656E38" w:rsidP="00203E0E">
            <w:pPr>
              <w:pStyle w:val="Bodycopy"/>
              <w:rPr>
                <w:szCs w:val="20"/>
                <w:lang w:val="en-AU" w:eastAsia="en-US"/>
              </w:rPr>
            </w:pPr>
            <w:r w:rsidRPr="009F04FF">
              <w:rPr>
                <w:szCs w:val="20"/>
                <w:lang w:val="en-AU" w:eastAsia="en-US"/>
              </w:rPr>
              <w:t>1.3</w:t>
            </w:r>
          </w:p>
        </w:tc>
        <w:tc>
          <w:tcPr>
            <w:tcW w:w="5811" w:type="dxa"/>
          </w:tcPr>
          <w:p w14:paraId="318DE526" w14:textId="77777777" w:rsidR="00656E38" w:rsidRPr="009F04FF" w:rsidRDefault="00656E38" w:rsidP="00203E0E">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1"/>
              </w:rPr>
              <w:t xml:space="preserve"> </w:t>
            </w:r>
            <w:r>
              <w:rPr>
                <w:rFonts w:eastAsia="Arial" w:cs="Arial"/>
                <w:b/>
                <w:bCs/>
                <w:i/>
              </w:rPr>
              <w:t>op</w:t>
            </w:r>
            <w:r>
              <w:rPr>
                <w:rFonts w:eastAsia="Arial" w:cs="Arial"/>
                <w:b/>
                <w:bCs/>
                <w:i/>
                <w:spacing w:val="-3"/>
              </w:rPr>
              <w:t>e</w:t>
            </w:r>
            <w:r>
              <w:rPr>
                <w:rFonts w:eastAsia="Arial" w:cs="Arial"/>
                <w:b/>
                <w:bCs/>
                <w:i/>
              </w:rPr>
              <w:t>ra</w:t>
            </w:r>
            <w:r>
              <w:rPr>
                <w:rFonts w:eastAsia="Arial" w:cs="Arial"/>
                <w:b/>
                <w:bCs/>
                <w:i/>
                <w:spacing w:val="-2"/>
              </w:rPr>
              <w:t>t</w:t>
            </w:r>
            <w:r>
              <w:rPr>
                <w:rFonts w:eastAsia="Arial" w:cs="Arial"/>
                <w:b/>
                <w:bCs/>
                <w:i/>
                <w:spacing w:val="1"/>
              </w:rPr>
              <w:t>i</w:t>
            </w:r>
            <w:r>
              <w:rPr>
                <w:rFonts w:eastAsia="Arial" w:cs="Arial"/>
                <w:b/>
                <w:bCs/>
                <w:i/>
                <w:spacing w:val="-3"/>
              </w:rPr>
              <w:t>n</w:t>
            </w:r>
            <w:r>
              <w:rPr>
                <w:rFonts w:eastAsia="Arial" w:cs="Arial"/>
                <w:b/>
                <w:bCs/>
                <w:i/>
              </w:rPr>
              <w:t>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sidRPr="00AA14E2">
              <w:rPr>
                <w:rFonts w:eastAsia="Arial" w:cs="Arial"/>
                <w:b/>
                <w:bCs/>
                <w:i/>
              </w:rPr>
              <w:t>)</w:t>
            </w:r>
            <w:r w:rsidRPr="00AA14E2">
              <w:rPr>
                <w:rFonts w:eastAsia="Arial" w:cs="Arial"/>
                <w:bCs/>
              </w:rPr>
              <w:t>.</w:t>
            </w:r>
          </w:p>
        </w:tc>
      </w:tr>
      <w:tr w:rsidR="00656E38" w:rsidRPr="00982853" w14:paraId="45C0C3C2" w14:textId="77777777" w:rsidTr="00656E38">
        <w:tc>
          <w:tcPr>
            <w:tcW w:w="567" w:type="dxa"/>
            <w:vMerge/>
          </w:tcPr>
          <w:p w14:paraId="32BC68A1" w14:textId="77777777" w:rsidR="00656E38" w:rsidRPr="009F04FF" w:rsidRDefault="00656E38" w:rsidP="00203E0E">
            <w:pPr>
              <w:pStyle w:val="Bodycopy"/>
              <w:rPr>
                <w:szCs w:val="20"/>
                <w:lang w:val="en-AU" w:eastAsia="en-US"/>
              </w:rPr>
            </w:pPr>
          </w:p>
        </w:tc>
        <w:tc>
          <w:tcPr>
            <w:tcW w:w="2127" w:type="dxa"/>
            <w:vMerge/>
          </w:tcPr>
          <w:p w14:paraId="0106B6DE" w14:textId="77777777" w:rsidR="00656E38" w:rsidRPr="009F04FF" w:rsidRDefault="00656E38" w:rsidP="00203E0E">
            <w:pPr>
              <w:pStyle w:val="Bodycopy"/>
              <w:rPr>
                <w:szCs w:val="20"/>
                <w:lang w:val="en-AU" w:eastAsia="en-US"/>
              </w:rPr>
            </w:pPr>
          </w:p>
        </w:tc>
        <w:tc>
          <w:tcPr>
            <w:tcW w:w="567" w:type="dxa"/>
          </w:tcPr>
          <w:p w14:paraId="79A215F9" w14:textId="77777777" w:rsidR="00656E38" w:rsidRPr="009F04FF" w:rsidRDefault="00656E38" w:rsidP="00203E0E">
            <w:pPr>
              <w:pStyle w:val="Bodycopy"/>
              <w:rPr>
                <w:szCs w:val="20"/>
                <w:lang w:val="en-AU" w:eastAsia="en-US"/>
              </w:rPr>
            </w:pPr>
            <w:r>
              <w:rPr>
                <w:szCs w:val="20"/>
                <w:lang w:val="en-AU" w:eastAsia="en-US"/>
              </w:rPr>
              <w:t>1.4</w:t>
            </w:r>
          </w:p>
        </w:tc>
        <w:tc>
          <w:tcPr>
            <w:tcW w:w="5811" w:type="dxa"/>
          </w:tcPr>
          <w:p w14:paraId="5A31DB8E" w14:textId="77777777" w:rsidR="00656E38" w:rsidRPr="009F04FF" w:rsidRDefault="00656E38" w:rsidP="00203E0E">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spacing w:val="1"/>
              </w:rPr>
              <w:t>.</w:t>
            </w:r>
          </w:p>
        </w:tc>
      </w:tr>
      <w:tr w:rsidR="00656E38" w:rsidRPr="00982853" w14:paraId="0074C3C8" w14:textId="77777777" w:rsidTr="00656E38">
        <w:tc>
          <w:tcPr>
            <w:tcW w:w="567" w:type="dxa"/>
            <w:vMerge/>
          </w:tcPr>
          <w:p w14:paraId="0F22B5E8" w14:textId="77777777" w:rsidR="00656E38" w:rsidRPr="009F04FF" w:rsidRDefault="00656E38" w:rsidP="00203E0E">
            <w:pPr>
              <w:pStyle w:val="Bodycopy"/>
              <w:rPr>
                <w:szCs w:val="20"/>
                <w:lang w:val="en-AU" w:eastAsia="en-US"/>
              </w:rPr>
            </w:pPr>
          </w:p>
        </w:tc>
        <w:tc>
          <w:tcPr>
            <w:tcW w:w="2127" w:type="dxa"/>
            <w:vMerge/>
          </w:tcPr>
          <w:p w14:paraId="41A9433F" w14:textId="77777777" w:rsidR="00656E38" w:rsidRPr="009F04FF" w:rsidRDefault="00656E38" w:rsidP="00203E0E">
            <w:pPr>
              <w:pStyle w:val="Bodycopy"/>
              <w:rPr>
                <w:szCs w:val="20"/>
                <w:lang w:val="en-AU" w:eastAsia="en-US"/>
              </w:rPr>
            </w:pPr>
          </w:p>
        </w:tc>
        <w:tc>
          <w:tcPr>
            <w:tcW w:w="567" w:type="dxa"/>
          </w:tcPr>
          <w:p w14:paraId="1585AA0C" w14:textId="77777777" w:rsidR="00656E38" w:rsidRPr="009F04FF" w:rsidRDefault="00656E38" w:rsidP="00203E0E">
            <w:pPr>
              <w:pStyle w:val="Bodycopy"/>
              <w:rPr>
                <w:szCs w:val="20"/>
                <w:lang w:val="en-AU" w:eastAsia="en-US"/>
              </w:rPr>
            </w:pPr>
            <w:r>
              <w:rPr>
                <w:szCs w:val="20"/>
                <w:lang w:val="en-AU" w:eastAsia="en-US"/>
              </w:rPr>
              <w:t>1.5</w:t>
            </w:r>
          </w:p>
        </w:tc>
        <w:tc>
          <w:tcPr>
            <w:tcW w:w="5811" w:type="dxa"/>
          </w:tcPr>
          <w:p w14:paraId="43D93FE3" w14:textId="77777777" w:rsidR="00656E38" w:rsidRPr="009F04FF" w:rsidRDefault="00656E38"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y.</w:t>
            </w:r>
          </w:p>
        </w:tc>
      </w:tr>
    </w:tbl>
    <w:p w14:paraId="75D01CC1" w14:textId="42A3DFD3" w:rsidR="00656E38" w:rsidRDefault="00656E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656E38" w:rsidRPr="009F04FF" w14:paraId="6C7EB3AA" w14:textId="77777777" w:rsidTr="00175053">
        <w:tc>
          <w:tcPr>
            <w:tcW w:w="2694" w:type="dxa"/>
            <w:gridSpan w:val="2"/>
          </w:tcPr>
          <w:p w14:paraId="6FBFF4B5" w14:textId="77777777" w:rsidR="00656E38" w:rsidRPr="009F04FF" w:rsidRDefault="00656E38" w:rsidP="00656E38">
            <w:pPr>
              <w:pStyle w:val="SectionCsubsection"/>
              <w:spacing w:before="80" w:after="80"/>
            </w:pPr>
            <w:r w:rsidRPr="009F04FF">
              <w:t>ELEMENT</w:t>
            </w:r>
          </w:p>
        </w:tc>
        <w:tc>
          <w:tcPr>
            <w:tcW w:w="6378" w:type="dxa"/>
            <w:gridSpan w:val="2"/>
          </w:tcPr>
          <w:p w14:paraId="321BB86B" w14:textId="77777777" w:rsidR="00656E38" w:rsidRPr="009F04FF" w:rsidRDefault="00656E38" w:rsidP="00656E38">
            <w:pPr>
              <w:pStyle w:val="SectionCsubsection"/>
              <w:spacing w:before="80" w:after="80"/>
            </w:pPr>
            <w:r w:rsidRPr="009F04FF">
              <w:t>PERFORMANCE CRITERIA</w:t>
            </w:r>
          </w:p>
        </w:tc>
      </w:tr>
      <w:tr w:rsidR="00656E38" w:rsidRPr="00982853" w14:paraId="2CD4C048" w14:textId="77777777" w:rsidTr="00656E38">
        <w:tc>
          <w:tcPr>
            <w:tcW w:w="567" w:type="dxa"/>
            <w:vMerge w:val="restart"/>
          </w:tcPr>
          <w:p w14:paraId="1A877ABE" w14:textId="1994A023" w:rsidR="00656E38" w:rsidRPr="009F04FF" w:rsidRDefault="00656E38" w:rsidP="00656E38">
            <w:pPr>
              <w:pStyle w:val="Bodycopy"/>
              <w:spacing w:before="100" w:after="100"/>
              <w:rPr>
                <w:szCs w:val="20"/>
                <w:lang w:val="en-AU" w:eastAsia="en-US"/>
              </w:rPr>
            </w:pPr>
            <w:r w:rsidRPr="009F04FF">
              <w:rPr>
                <w:szCs w:val="20"/>
                <w:lang w:val="en-AU" w:eastAsia="en-US"/>
              </w:rPr>
              <w:t>2</w:t>
            </w:r>
          </w:p>
        </w:tc>
        <w:tc>
          <w:tcPr>
            <w:tcW w:w="2127" w:type="dxa"/>
            <w:vMerge w:val="restart"/>
          </w:tcPr>
          <w:p w14:paraId="5A7C8F82" w14:textId="77777777" w:rsidR="00656E38" w:rsidRPr="009F04FF" w:rsidRDefault="00656E38" w:rsidP="00656E38">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779A5450" w14:textId="77777777" w:rsidR="00656E38" w:rsidRPr="009F04FF" w:rsidRDefault="00656E38" w:rsidP="00656E38">
            <w:pPr>
              <w:pStyle w:val="Bodycopy"/>
              <w:spacing w:before="100" w:after="100"/>
              <w:rPr>
                <w:szCs w:val="20"/>
                <w:lang w:val="en-AU" w:eastAsia="en-US"/>
              </w:rPr>
            </w:pPr>
            <w:r w:rsidRPr="009F04FF">
              <w:rPr>
                <w:szCs w:val="20"/>
                <w:lang w:val="en-AU" w:eastAsia="en-US"/>
              </w:rPr>
              <w:t>2.1</w:t>
            </w:r>
          </w:p>
        </w:tc>
        <w:tc>
          <w:tcPr>
            <w:tcW w:w="5811" w:type="dxa"/>
          </w:tcPr>
          <w:p w14:paraId="76A180BD" w14:textId="77777777" w:rsidR="00656E38" w:rsidRPr="009F04FF" w:rsidRDefault="00656E38" w:rsidP="00656E38">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i/>
                <w:spacing w:val="1"/>
              </w:rPr>
              <w:t>m</w:t>
            </w:r>
            <w:r>
              <w:rPr>
                <w:rFonts w:eastAsia="Arial" w:cs="Arial"/>
                <w:b/>
                <w:i/>
                <w:spacing w:val="-3"/>
              </w:rPr>
              <w:t>a</w:t>
            </w:r>
            <w:r>
              <w:rPr>
                <w:rFonts w:eastAsia="Arial" w:cs="Arial"/>
                <w:b/>
                <w:i/>
                <w:spacing w:val="1"/>
              </w:rPr>
              <w:t>t</w:t>
            </w:r>
            <w:r>
              <w:rPr>
                <w:rFonts w:eastAsia="Arial" w:cs="Arial"/>
                <w:b/>
                <w:i/>
              </w:rPr>
              <w:t>e</w:t>
            </w:r>
            <w:r>
              <w:rPr>
                <w:rFonts w:eastAsia="Arial" w:cs="Arial"/>
                <w:b/>
                <w:i/>
                <w:spacing w:val="1"/>
              </w:rPr>
              <w:t>r</w:t>
            </w:r>
            <w:r>
              <w:rPr>
                <w:rFonts w:eastAsia="Arial" w:cs="Arial"/>
                <w:b/>
                <w:i/>
                <w:spacing w:val="-1"/>
              </w:rPr>
              <w:t>i</w:t>
            </w:r>
            <w:r>
              <w:rPr>
                <w:rFonts w:eastAsia="Arial" w:cs="Arial"/>
                <w:b/>
                <w:i/>
              </w:rPr>
              <w:t>a</w:t>
            </w:r>
            <w:r>
              <w:rPr>
                <w:rFonts w:eastAsia="Arial" w:cs="Arial"/>
                <w:b/>
                <w:i/>
                <w:spacing w:val="-1"/>
              </w:rPr>
              <w:t>l</w:t>
            </w:r>
            <w:r>
              <w:rPr>
                <w:rFonts w:eastAsia="Arial" w:cs="Arial"/>
                <w:b/>
                <w:i/>
              </w:rPr>
              <w:t>s</w:t>
            </w:r>
            <w:r>
              <w:rPr>
                <w:rFonts w:eastAsia="Arial" w:cs="Arial"/>
                <w:spacing w:val="-1"/>
              </w:rPr>
              <w:t xml:space="preserve"> </w:t>
            </w:r>
            <w:r>
              <w:rPr>
                <w:rFonts w:eastAsia="Arial" w:cs="Arial"/>
                <w:spacing w:val="2"/>
              </w:rPr>
              <w:t>f</w:t>
            </w:r>
            <w:r>
              <w:rPr>
                <w:rFonts w:eastAsia="Arial" w:cs="Arial"/>
              </w:rPr>
              <w:t xml:space="preserve">or </w:t>
            </w:r>
            <w:r>
              <w:rPr>
                <w:rFonts w:eastAsia="Arial" w:cs="Arial"/>
                <w:spacing w:val="1"/>
              </w:rPr>
              <w:t>t</w:t>
            </w:r>
            <w:r>
              <w:rPr>
                <w:rFonts w:eastAsia="Arial" w:cs="Arial"/>
                <w:spacing w:val="-3"/>
              </w:rPr>
              <w:t>h</w:t>
            </w:r>
            <w:r>
              <w:rPr>
                <w:rFonts w:eastAsia="Arial" w:cs="Arial"/>
              </w:rPr>
              <w:t>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b</w:t>
            </w:r>
            <w:r>
              <w:rPr>
                <w:rFonts w:eastAsia="Arial" w:cs="Arial"/>
                <w:spacing w:val="1"/>
              </w:rPr>
              <w:t>r</w:t>
            </w:r>
            <w:r>
              <w:rPr>
                <w:rFonts w:eastAsia="Arial" w:cs="Arial"/>
                <w:spacing w:val="-3"/>
              </w:rPr>
              <w:t>a</w:t>
            </w:r>
            <w:r>
              <w:rPr>
                <w:rFonts w:eastAsia="Arial" w:cs="Arial"/>
              </w:rPr>
              <w:t xml:space="preserve">ss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Cs/>
                <w:spacing w:val="-1"/>
              </w:rPr>
              <w:t>S</w:t>
            </w:r>
            <w:r>
              <w:rPr>
                <w:rFonts w:eastAsia="Arial" w:cs="Arial"/>
                <w:bCs/>
                <w:spacing w:val="1"/>
              </w:rPr>
              <w:t>O</w:t>
            </w:r>
            <w:r>
              <w:rPr>
                <w:rFonts w:eastAsia="Arial" w:cs="Arial"/>
                <w:bCs/>
                <w:spacing w:val="-1"/>
              </w:rPr>
              <w:t>P</w:t>
            </w:r>
            <w:r>
              <w:rPr>
                <w:rFonts w:eastAsia="Arial" w:cs="Arial"/>
                <w:bCs/>
              </w:rPr>
              <w:t>s.</w:t>
            </w:r>
          </w:p>
        </w:tc>
      </w:tr>
      <w:tr w:rsidR="00656E38" w:rsidRPr="00982853" w14:paraId="589331D3" w14:textId="77777777" w:rsidTr="00656E38">
        <w:tc>
          <w:tcPr>
            <w:tcW w:w="567" w:type="dxa"/>
            <w:vMerge/>
          </w:tcPr>
          <w:p w14:paraId="78E15A1A" w14:textId="77777777" w:rsidR="00656E38" w:rsidRPr="009F04FF" w:rsidRDefault="00656E38" w:rsidP="00656E38">
            <w:pPr>
              <w:pStyle w:val="Bodycopy"/>
              <w:spacing w:before="100" w:after="100"/>
              <w:rPr>
                <w:szCs w:val="20"/>
                <w:lang w:val="en-AU" w:eastAsia="en-US"/>
              </w:rPr>
            </w:pPr>
          </w:p>
        </w:tc>
        <w:tc>
          <w:tcPr>
            <w:tcW w:w="2127" w:type="dxa"/>
            <w:vMerge/>
          </w:tcPr>
          <w:p w14:paraId="784A9060" w14:textId="77777777" w:rsidR="00656E38" w:rsidRPr="009F04FF" w:rsidRDefault="00656E38" w:rsidP="00656E38">
            <w:pPr>
              <w:pStyle w:val="Bodycopy"/>
              <w:spacing w:before="100" w:after="100"/>
              <w:rPr>
                <w:szCs w:val="20"/>
                <w:lang w:val="en-AU" w:eastAsia="en-US"/>
              </w:rPr>
            </w:pPr>
          </w:p>
        </w:tc>
        <w:tc>
          <w:tcPr>
            <w:tcW w:w="567" w:type="dxa"/>
          </w:tcPr>
          <w:p w14:paraId="5F91B9AB" w14:textId="77777777" w:rsidR="00656E38" w:rsidRPr="009F04FF" w:rsidRDefault="00656E38" w:rsidP="00656E38">
            <w:pPr>
              <w:pStyle w:val="Bodycopy"/>
              <w:spacing w:before="100" w:after="100"/>
              <w:rPr>
                <w:szCs w:val="20"/>
                <w:lang w:val="en-AU" w:eastAsia="en-US"/>
              </w:rPr>
            </w:pPr>
            <w:r w:rsidRPr="009F04FF">
              <w:rPr>
                <w:szCs w:val="20"/>
                <w:lang w:val="en-AU" w:eastAsia="en-US"/>
              </w:rPr>
              <w:t>2.2</w:t>
            </w:r>
          </w:p>
        </w:tc>
        <w:tc>
          <w:tcPr>
            <w:tcW w:w="5811" w:type="dxa"/>
          </w:tcPr>
          <w:p w14:paraId="748CCCA1" w14:textId="77777777" w:rsidR="00656E38" w:rsidRPr="009F04FF" w:rsidRDefault="00656E38" w:rsidP="00656E38">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spacing w:val="-3"/>
              </w:rPr>
              <w:t>a</w:t>
            </w:r>
            <w:r>
              <w:rPr>
                <w:rFonts w:eastAsia="Arial" w:cs="Arial"/>
              </w:rPr>
              <w:t>nd</w:t>
            </w:r>
            <w:r>
              <w:rPr>
                <w:rFonts w:eastAsia="Arial" w:cs="Arial"/>
                <w:spacing w:val="1"/>
              </w:rPr>
              <w:t xml:space="preserve"> </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3"/>
              </w:rPr>
              <w:t>b</w:t>
            </w:r>
            <w:r>
              <w:rPr>
                <w:rFonts w:eastAsia="Arial" w:cs="Arial"/>
                <w:spacing w:val="1"/>
              </w:rPr>
              <w:t>r</w:t>
            </w:r>
            <w:r>
              <w:rPr>
                <w:rFonts w:eastAsia="Arial" w:cs="Arial"/>
              </w:rPr>
              <w:t>ass</w:t>
            </w:r>
            <w:r>
              <w:rPr>
                <w:rFonts w:eastAsia="Arial" w:cs="Arial"/>
                <w:spacing w:val="-1"/>
              </w:rPr>
              <w:t xml:space="preserve"> 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 ac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656E38" w:rsidRPr="00982853" w14:paraId="3AE0EA2C" w14:textId="77777777" w:rsidTr="00656E38">
        <w:tc>
          <w:tcPr>
            <w:tcW w:w="567" w:type="dxa"/>
            <w:vMerge/>
          </w:tcPr>
          <w:p w14:paraId="21EB56E0" w14:textId="77777777" w:rsidR="00656E38" w:rsidRPr="009F04FF" w:rsidRDefault="00656E38" w:rsidP="00656E38">
            <w:pPr>
              <w:pStyle w:val="Bodycopy"/>
              <w:spacing w:before="100" w:after="100"/>
              <w:rPr>
                <w:szCs w:val="20"/>
                <w:lang w:val="en-AU" w:eastAsia="en-US"/>
              </w:rPr>
            </w:pPr>
          </w:p>
        </w:tc>
        <w:tc>
          <w:tcPr>
            <w:tcW w:w="2127" w:type="dxa"/>
            <w:vMerge/>
          </w:tcPr>
          <w:p w14:paraId="5C70A671" w14:textId="77777777" w:rsidR="00656E38" w:rsidRPr="009F04FF" w:rsidRDefault="00656E38" w:rsidP="00656E38">
            <w:pPr>
              <w:pStyle w:val="Bodycopy"/>
              <w:spacing w:before="100" w:after="100"/>
              <w:rPr>
                <w:szCs w:val="20"/>
                <w:lang w:val="en-AU" w:eastAsia="en-US"/>
              </w:rPr>
            </w:pPr>
          </w:p>
        </w:tc>
        <w:tc>
          <w:tcPr>
            <w:tcW w:w="567" w:type="dxa"/>
          </w:tcPr>
          <w:p w14:paraId="68AE196F" w14:textId="77777777" w:rsidR="00656E38" w:rsidRPr="009F04FF" w:rsidRDefault="00656E38" w:rsidP="00656E38">
            <w:pPr>
              <w:pStyle w:val="Bodycopy"/>
              <w:spacing w:before="100" w:after="100"/>
              <w:rPr>
                <w:szCs w:val="20"/>
                <w:lang w:val="en-AU" w:eastAsia="en-US"/>
              </w:rPr>
            </w:pPr>
            <w:r w:rsidRPr="009F04FF">
              <w:rPr>
                <w:szCs w:val="20"/>
                <w:lang w:val="en-AU" w:eastAsia="en-US"/>
              </w:rPr>
              <w:t>2.3</w:t>
            </w:r>
          </w:p>
        </w:tc>
        <w:tc>
          <w:tcPr>
            <w:tcW w:w="5811" w:type="dxa"/>
          </w:tcPr>
          <w:p w14:paraId="7A12B61A" w14:textId="77777777" w:rsidR="00656E38" w:rsidRPr="009F04FF" w:rsidRDefault="00656E38" w:rsidP="00656E38">
            <w:pPr>
              <w:pStyle w:val="Bodycopy"/>
              <w:spacing w:before="100" w:after="100"/>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 b</w:t>
            </w:r>
            <w:r>
              <w:rPr>
                <w:rFonts w:eastAsia="Arial" w:cs="Arial"/>
                <w:spacing w:val="1"/>
              </w:rPr>
              <w:t>r</w:t>
            </w:r>
            <w:r>
              <w:rPr>
                <w:rFonts w:eastAsia="Arial" w:cs="Arial"/>
              </w:rPr>
              <w:t>ass</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1"/>
              </w:rPr>
              <w:t>r</w:t>
            </w:r>
            <w:r>
              <w:rPr>
                <w:rFonts w:eastAsia="Arial" w:cs="Arial"/>
              </w:rPr>
              <w:t>e</w:t>
            </w:r>
            <w:r>
              <w:rPr>
                <w:rFonts w:eastAsia="Arial" w:cs="Arial"/>
                <w:spacing w:val="-2"/>
              </w:rPr>
              <w:t xml:space="preserve"> </w:t>
            </w:r>
            <w:r>
              <w:rPr>
                <w:rFonts w:eastAsia="Arial" w:cs="Arial"/>
                <w:spacing w:val="-1"/>
              </w:rPr>
              <w:t>i</w:t>
            </w:r>
            <w:r>
              <w:rPr>
                <w:rFonts w:eastAsia="Arial" w:cs="Arial"/>
              </w:rPr>
              <w:t>d</w:t>
            </w:r>
            <w:r>
              <w:rPr>
                <w:rFonts w:eastAsia="Arial" w:cs="Arial"/>
                <w:spacing w:val="-3"/>
              </w:rPr>
              <w:t>e</w:t>
            </w:r>
            <w:r>
              <w:rPr>
                <w:rFonts w:eastAsia="Arial" w:cs="Arial"/>
              </w:rPr>
              <w:t>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spacing w:val="-3"/>
              </w:rPr>
              <w:t>a</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656E38" w:rsidRPr="00982853" w14:paraId="1DFE38DE" w14:textId="77777777" w:rsidTr="00656E38">
        <w:tc>
          <w:tcPr>
            <w:tcW w:w="567" w:type="dxa"/>
            <w:vMerge w:val="restart"/>
          </w:tcPr>
          <w:p w14:paraId="61847505" w14:textId="77777777" w:rsidR="00656E38" w:rsidRPr="009F04FF" w:rsidRDefault="00656E38" w:rsidP="00656E38">
            <w:pPr>
              <w:pStyle w:val="Bodycopy"/>
              <w:spacing w:before="100" w:after="100"/>
              <w:rPr>
                <w:szCs w:val="20"/>
                <w:lang w:val="en-AU" w:eastAsia="en-US"/>
              </w:rPr>
            </w:pPr>
            <w:r w:rsidRPr="009F04FF">
              <w:rPr>
                <w:szCs w:val="20"/>
                <w:lang w:val="en-AU" w:eastAsia="en-US"/>
              </w:rPr>
              <w:t>3</w:t>
            </w:r>
          </w:p>
        </w:tc>
        <w:tc>
          <w:tcPr>
            <w:tcW w:w="2127" w:type="dxa"/>
            <w:vMerge w:val="restart"/>
          </w:tcPr>
          <w:p w14:paraId="318A3542" w14:textId="77777777" w:rsidR="00656E38" w:rsidRPr="009F04FF" w:rsidRDefault="00656E38" w:rsidP="00656E38">
            <w:pPr>
              <w:pStyle w:val="Bodycopy"/>
              <w:spacing w:before="100" w:after="100"/>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1E29E2CB" w14:textId="77777777" w:rsidR="00656E38" w:rsidRPr="009F04FF" w:rsidRDefault="00656E38" w:rsidP="00656E38">
            <w:pPr>
              <w:pStyle w:val="Bodycopy"/>
              <w:spacing w:before="100" w:after="100"/>
              <w:rPr>
                <w:szCs w:val="20"/>
                <w:lang w:val="en-AU" w:eastAsia="en-US"/>
              </w:rPr>
            </w:pPr>
            <w:r w:rsidRPr="009F04FF">
              <w:rPr>
                <w:szCs w:val="20"/>
                <w:lang w:val="en-AU" w:eastAsia="en-US"/>
              </w:rPr>
              <w:t>3.1</w:t>
            </w:r>
          </w:p>
        </w:tc>
        <w:tc>
          <w:tcPr>
            <w:tcW w:w="5811" w:type="dxa"/>
          </w:tcPr>
          <w:p w14:paraId="47EE59F7" w14:textId="77777777" w:rsidR="00656E38" w:rsidRPr="009F04FF" w:rsidRDefault="00656E38" w:rsidP="00656E38">
            <w:pPr>
              <w:pStyle w:val="Bodycopy"/>
              <w:spacing w:before="100" w:after="100"/>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spacing w:val="-3"/>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p>
        </w:tc>
      </w:tr>
      <w:tr w:rsidR="00656E38" w:rsidRPr="00982853" w14:paraId="019DF250" w14:textId="77777777" w:rsidTr="00656E38">
        <w:tc>
          <w:tcPr>
            <w:tcW w:w="567" w:type="dxa"/>
            <w:vMerge/>
          </w:tcPr>
          <w:p w14:paraId="3CD851D9" w14:textId="77777777" w:rsidR="00656E38" w:rsidRPr="009F04FF" w:rsidRDefault="00656E38" w:rsidP="00656E38">
            <w:pPr>
              <w:pStyle w:val="Bodycopy"/>
              <w:spacing w:before="100" w:after="100"/>
              <w:rPr>
                <w:szCs w:val="20"/>
                <w:lang w:val="en-AU" w:eastAsia="en-US"/>
              </w:rPr>
            </w:pPr>
          </w:p>
        </w:tc>
        <w:tc>
          <w:tcPr>
            <w:tcW w:w="2127" w:type="dxa"/>
            <w:vMerge/>
          </w:tcPr>
          <w:p w14:paraId="51C8CA52" w14:textId="77777777" w:rsidR="00656E38" w:rsidRPr="009F04FF" w:rsidRDefault="00656E38" w:rsidP="00656E38">
            <w:pPr>
              <w:pStyle w:val="Bodycopy"/>
              <w:spacing w:before="100" w:after="100"/>
              <w:rPr>
                <w:szCs w:val="20"/>
                <w:lang w:val="en-AU" w:eastAsia="en-US"/>
              </w:rPr>
            </w:pPr>
          </w:p>
        </w:tc>
        <w:tc>
          <w:tcPr>
            <w:tcW w:w="567" w:type="dxa"/>
          </w:tcPr>
          <w:p w14:paraId="1F06997D" w14:textId="77777777" w:rsidR="00656E38" w:rsidRPr="009F04FF" w:rsidRDefault="00656E38" w:rsidP="00656E38">
            <w:pPr>
              <w:pStyle w:val="Bodycopy"/>
              <w:spacing w:before="100" w:after="100"/>
              <w:rPr>
                <w:szCs w:val="20"/>
                <w:lang w:val="en-AU" w:eastAsia="en-US"/>
              </w:rPr>
            </w:pPr>
            <w:r w:rsidRPr="009F04FF">
              <w:rPr>
                <w:szCs w:val="20"/>
                <w:lang w:val="en-AU" w:eastAsia="en-US"/>
              </w:rPr>
              <w:t>3.2</w:t>
            </w:r>
          </w:p>
        </w:tc>
        <w:tc>
          <w:tcPr>
            <w:tcW w:w="5811" w:type="dxa"/>
          </w:tcPr>
          <w:p w14:paraId="5B3B00E3" w14:textId="77777777" w:rsidR="00656E38" w:rsidRPr="009F04FF" w:rsidRDefault="00656E38" w:rsidP="00656E38">
            <w:pPr>
              <w:pStyle w:val="Bodycopy"/>
              <w:spacing w:before="100" w:after="100"/>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Cs/>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2"/>
              </w:rPr>
              <w:t>r</w:t>
            </w:r>
            <w:r>
              <w:rPr>
                <w:rFonts w:eastAsia="Arial" w:cs="Arial"/>
                <w:spacing w:val="1"/>
              </w:rPr>
              <w:t>m</w:t>
            </w:r>
            <w:r>
              <w:rPr>
                <w:rFonts w:eastAsia="Arial" w:cs="Arial"/>
                <w:spacing w:val="-3"/>
              </w:rPr>
              <w:t>e</w:t>
            </w:r>
            <w:r>
              <w:rPr>
                <w:rFonts w:eastAsia="Arial" w:cs="Arial"/>
              </w:rPr>
              <w:t>d,</w:t>
            </w:r>
            <w:r>
              <w:rPr>
                <w:rFonts w:eastAsia="Arial" w:cs="Arial"/>
                <w:spacing w:val="2"/>
              </w:rPr>
              <w:t xml:space="preserve"> </w:t>
            </w:r>
            <w:r>
              <w:rPr>
                <w:rFonts w:eastAsia="Arial" w:cs="Arial"/>
              </w:rPr>
              <w:t>be</w:t>
            </w:r>
            <w:r>
              <w:rPr>
                <w:rFonts w:eastAsia="Arial" w:cs="Arial"/>
                <w:spacing w:val="-3"/>
              </w:rPr>
              <w:t>n</w:t>
            </w:r>
            <w:r>
              <w:rPr>
                <w:rFonts w:eastAsia="Arial" w:cs="Arial"/>
                <w:spacing w:val="1"/>
              </w:rPr>
              <w:t>t</w:t>
            </w:r>
            <w:r>
              <w:rPr>
                <w:rFonts w:eastAsia="Arial" w:cs="Arial"/>
              </w:rPr>
              <w:t>, 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so</w:t>
            </w:r>
            <w:r>
              <w:rPr>
                <w:rFonts w:eastAsia="Arial" w:cs="Arial"/>
                <w:spacing w:val="-1"/>
              </w:rPr>
              <w:t>l</w:t>
            </w:r>
            <w:r>
              <w:rPr>
                <w:rFonts w:eastAsia="Arial" w:cs="Arial"/>
                <w:spacing w:val="-3"/>
              </w:rPr>
              <w:t>d</w:t>
            </w:r>
            <w:r>
              <w:rPr>
                <w:rFonts w:eastAsia="Arial" w:cs="Arial"/>
              </w:rPr>
              <w:t>e</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656E38" w:rsidRPr="00982853" w14:paraId="58499E3A" w14:textId="77777777" w:rsidTr="00656E38">
        <w:tc>
          <w:tcPr>
            <w:tcW w:w="567" w:type="dxa"/>
            <w:vMerge/>
          </w:tcPr>
          <w:p w14:paraId="2365A57B" w14:textId="77777777" w:rsidR="00656E38" w:rsidRPr="009F04FF" w:rsidRDefault="00656E38" w:rsidP="00656E38">
            <w:pPr>
              <w:pStyle w:val="Bodycopy"/>
              <w:spacing w:before="100" w:after="100"/>
              <w:rPr>
                <w:szCs w:val="20"/>
                <w:lang w:val="en-AU" w:eastAsia="en-US"/>
              </w:rPr>
            </w:pPr>
          </w:p>
        </w:tc>
        <w:tc>
          <w:tcPr>
            <w:tcW w:w="2127" w:type="dxa"/>
            <w:vMerge/>
          </w:tcPr>
          <w:p w14:paraId="06D134C4" w14:textId="3A87F9F2" w:rsidR="00656E38" w:rsidRPr="009F04FF" w:rsidRDefault="00656E38" w:rsidP="00656E38">
            <w:pPr>
              <w:pStyle w:val="Guidingtext"/>
              <w:spacing w:before="100" w:after="100"/>
            </w:pPr>
          </w:p>
        </w:tc>
        <w:tc>
          <w:tcPr>
            <w:tcW w:w="567" w:type="dxa"/>
          </w:tcPr>
          <w:p w14:paraId="22E20A0D" w14:textId="77777777" w:rsidR="00656E38" w:rsidRPr="009F04FF" w:rsidRDefault="00656E38" w:rsidP="00656E38">
            <w:pPr>
              <w:pStyle w:val="Bodycopy"/>
              <w:spacing w:before="100" w:after="100"/>
              <w:rPr>
                <w:szCs w:val="20"/>
                <w:lang w:val="en-AU" w:eastAsia="en-US"/>
              </w:rPr>
            </w:pPr>
            <w:r w:rsidRPr="009F04FF">
              <w:rPr>
                <w:szCs w:val="20"/>
                <w:lang w:val="en-AU" w:eastAsia="en-US"/>
              </w:rPr>
              <w:t>3.3</w:t>
            </w:r>
          </w:p>
        </w:tc>
        <w:tc>
          <w:tcPr>
            <w:tcW w:w="5811" w:type="dxa"/>
          </w:tcPr>
          <w:p w14:paraId="54A85173" w14:textId="12C32CDB" w:rsidR="00656E38" w:rsidRPr="00AA14E2" w:rsidRDefault="00656E38" w:rsidP="00656E38">
            <w:pPr>
              <w:pStyle w:val="Bodycopy"/>
              <w:spacing w:before="100" w:after="100"/>
              <w:rPr>
                <w:szCs w:val="20"/>
                <w:lang w:val="en-US" w:eastAsia="en-US"/>
              </w:rPr>
            </w:pPr>
            <w:r w:rsidRPr="00AA14E2">
              <w:rPr>
                <w:szCs w:val="20"/>
                <w:lang w:val="en-US" w:eastAsia="en-US"/>
              </w:rPr>
              <w:t>Advice and assistance is sought from others</w:t>
            </w:r>
            <w:r>
              <w:rPr>
                <w:szCs w:val="20"/>
                <w:lang w:val="en-US" w:eastAsia="en-US"/>
              </w:rPr>
              <w:t>,</w:t>
            </w:r>
            <w:r w:rsidRPr="00AA14E2">
              <w:rPr>
                <w:szCs w:val="20"/>
                <w:lang w:val="en-US" w:eastAsia="en-US"/>
              </w:rPr>
              <w:t xml:space="preserve"> as required.</w:t>
            </w:r>
          </w:p>
        </w:tc>
      </w:tr>
      <w:tr w:rsidR="00656E38" w:rsidRPr="00982853" w14:paraId="2E9CCC9E" w14:textId="77777777" w:rsidTr="00656E38">
        <w:tc>
          <w:tcPr>
            <w:tcW w:w="567" w:type="dxa"/>
            <w:vMerge/>
          </w:tcPr>
          <w:p w14:paraId="1B47F961" w14:textId="77777777" w:rsidR="00656E38" w:rsidRPr="009F04FF" w:rsidRDefault="00656E38" w:rsidP="00656E38">
            <w:pPr>
              <w:pStyle w:val="Bodycopy"/>
              <w:spacing w:before="100" w:after="100"/>
              <w:rPr>
                <w:szCs w:val="20"/>
                <w:lang w:val="en-AU" w:eastAsia="en-US"/>
              </w:rPr>
            </w:pPr>
          </w:p>
        </w:tc>
        <w:tc>
          <w:tcPr>
            <w:tcW w:w="2127" w:type="dxa"/>
            <w:vMerge/>
          </w:tcPr>
          <w:p w14:paraId="3336BDB4" w14:textId="77777777" w:rsidR="00656E38" w:rsidRPr="009F04FF" w:rsidRDefault="00656E38" w:rsidP="00656E38">
            <w:pPr>
              <w:pStyle w:val="Bodycopy"/>
              <w:spacing w:before="100" w:after="100"/>
            </w:pPr>
          </w:p>
        </w:tc>
        <w:tc>
          <w:tcPr>
            <w:tcW w:w="567" w:type="dxa"/>
          </w:tcPr>
          <w:p w14:paraId="56187676" w14:textId="77777777" w:rsidR="00656E38" w:rsidRPr="009F04FF" w:rsidRDefault="00656E38" w:rsidP="00656E38">
            <w:pPr>
              <w:pStyle w:val="Bodycopy"/>
              <w:spacing w:before="100" w:after="100"/>
              <w:rPr>
                <w:szCs w:val="20"/>
                <w:lang w:val="en-AU" w:eastAsia="en-US"/>
              </w:rPr>
            </w:pPr>
            <w:r>
              <w:rPr>
                <w:szCs w:val="20"/>
                <w:lang w:val="en-AU" w:eastAsia="en-US"/>
              </w:rPr>
              <w:t>3.4</w:t>
            </w:r>
          </w:p>
        </w:tc>
        <w:tc>
          <w:tcPr>
            <w:tcW w:w="5811" w:type="dxa"/>
          </w:tcPr>
          <w:p w14:paraId="03855F11" w14:textId="3FCF3CB7" w:rsidR="00656E38" w:rsidRPr="009F04FF" w:rsidRDefault="00656E38" w:rsidP="00656E38">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1F71CE">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1F71CE">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656E38" w:rsidRPr="00982853" w14:paraId="75147009" w14:textId="77777777" w:rsidTr="00656E38">
        <w:tc>
          <w:tcPr>
            <w:tcW w:w="567" w:type="dxa"/>
            <w:vMerge/>
          </w:tcPr>
          <w:p w14:paraId="5062A124" w14:textId="77777777" w:rsidR="00656E38" w:rsidRPr="009F04FF" w:rsidRDefault="00656E38" w:rsidP="00656E38">
            <w:pPr>
              <w:pStyle w:val="Bodycopy"/>
              <w:spacing w:before="100" w:after="100"/>
              <w:rPr>
                <w:szCs w:val="20"/>
                <w:lang w:val="en-AU" w:eastAsia="en-US"/>
              </w:rPr>
            </w:pPr>
          </w:p>
        </w:tc>
        <w:tc>
          <w:tcPr>
            <w:tcW w:w="2127" w:type="dxa"/>
            <w:vMerge/>
          </w:tcPr>
          <w:p w14:paraId="72CCB073" w14:textId="77777777" w:rsidR="00656E38" w:rsidRPr="009F04FF" w:rsidRDefault="00656E38" w:rsidP="00656E38">
            <w:pPr>
              <w:pStyle w:val="Bodycopy"/>
              <w:spacing w:before="100" w:after="100"/>
            </w:pPr>
          </w:p>
        </w:tc>
        <w:tc>
          <w:tcPr>
            <w:tcW w:w="567" w:type="dxa"/>
          </w:tcPr>
          <w:p w14:paraId="319A2BD5" w14:textId="77777777" w:rsidR="00656E38" w:rsidRPr="009F04FF" w:rsidRDefault="00656E38" w:rsidP="00656E38">
            <w:pPr>
              <w:pStyle w:val="Bodycopy"/>
              <w:spacing w:before="100" w:after="100"/>
              <w:rPr>
                <w:szCs w:val="20"/>
                <w:lang w:val="en-AU" w:eastAsia="en-US"/>
              </w:rPr>
            </w:pPr>
            <w:r>
              <w:rPr>
                <w:szCs w:val="20"/>
                <w:lang w:val="en-AU" w:eastAsia="en-US"/>
              </w:rPr>
              <w:t>3.5</w:t>
            </w:r>
          </w:p>
        </w:tc>
        <w:tc>
          <w:tcPr>
            <w:tcW w:w="5811" w:type="dxa"/>
          </w:tcPr>
          <w:p w14:paraId="02904E31" w14:textId="77777777" w:rsidR="00656E38" w:rsidRPr="009F04FF" w:rsidRDefault="00656E38" w:rsidP="00656E38">
            <w:pPr>
              <w:pStyle w:val="Bodycopy"/>
              <w:spacing w:before="100" w:after="100"/>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b</w:t>
            </w:r>
            <w:r>
              <w:rPr>
                <w:rFonts w:eastAsia="Arial" w:cs="Arial"/>
                <w:spacing w:val="1"/>
              </w:rPr>
              <w:t>r</w:t>
            </w:r>
            <w:r>
              <w:rPr>
                <w:rFonts w:eastAsia="Arial" w:cs="Arial"/>
              </w:rPr>
              <w:t>ass</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spacing w:val="-3"/>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 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p>
        </w:tc>
      </w:tr>
      <w:tr w:rsidR="00656E38" w:rsidRPr="00982853" w14:paraId="0921D28F" w14:textId="77777777" w:rsidTr="00656E38">
        <w:tc>
          <w:tcPr>
            <w:tcW w:w="567" w:type="dxa"/>
            <w:vMerge w:val="restart"/>
          </w:tcPr>
          <w:p w14:paraId="2C1AF8FE" w14:textId="77777777" w:rsidR="00656E38" w:rsidRPr="009F04FF" w:rsidRDefault="00656E38" w:rsidP="00656E38">
            <w:pPr>
              <w:pStyle w:val="Bodycopy"/>
              <w:spacing w:before="100" w:after="100"/>
              <w:rPr>
                <w:szCs w:val="20"/>
                <w:lang w:val="en-AU" w:eastAsia="en-US"/>
              </w:rPr>
            </w:pPr>
            <w:r>
              <w:rPr>
                <w:szCs w:val="20"/>
                <w:lang w:val="en-AU" w:eastAsia="en-US"/>
              </w:rPr>
              <w:t>4</w:t>
            </w:r>
          </w:p>
        </w:tc>
        <w:tc>
          <w:tcPr>
            <w:tcW w:w="2127" w:type="dxa"/>
            <w:vMerge w:val="restart"/>
          </w:tcPr>
          <w:p w14:paraId="21CEEC16" w14:textId="77777777" w:rsidR="00656E38" w:rsidRPr="009F04FF" w:rsidRDefault="00656E38" w:rsidP="00656E38">
            <w:pPr>
              <w:pStyle w:val="Bodycopy"/>
              <w:spacing w:before="10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1A43CA3B" w14:textId="77777777" w:rsidR="00656E38" w:rsidRPr="009F04FF" w:rsidRDefault="00656E38" w:rsidP="00656E38">
            <w:pPr>
              <w:pStyle w:val="Bodycopy"/>
              <w:spacing w:before="100" w:after="100"/>
              <w:rPr>
                <w:szCs w:val="20"/>
                <w:lang w:val="en-AU" w:eastAsia="en-US"/>
              </w:rPr>
            </w:pPr>
            <w:r>
              <w:rPr>
                <w:szCs w:val="20"/>
                <w:lang w:val="en-AU" w:eastAsia="en-US"/>
              </w:rPr>
              <w:t>4.1</w:t>
            </w:r>
          </w:p>
        </w:tc>
        <w:tc>
          <w:tcPr>
            <w:tcW w:w="5811" w:type="dxa"/>
          </w:tcPr>
          <w:p w14:paraId="35B202CA" w14:textId="25D91F94" w:rsidR="00656E38" w:rsidRPr="009F04FF" w:rsidRDefault="00656E38" w:rsidP="00656E38">
            <w:pPr>
              <w:pStyle w:val="Bodycopy"/>
              <w:spacing w:before="100" w:after="100"/>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 SOPs.</w:t>
            </w:r>
          </w:p>
        </w:tc>
      </w:tr>
      <w:tr w:rsidR="00656E38" w:rsidRPr="00982853" w14:paraId="1F68A81A" w14:textId="77777777" w:rsidTr="00656E38">
        <w:tc>
          <w:tcPr>
            <w:tcW w:w="567" w:type="dxa"/>
            <w:vMerge/>
          </w:tcPr>
          <w:p w14:paraId="71975CE3" w14:textId="77777777" w:rsidR="00656E38" w:rsidRDefault="00656E38" w:rsidP="00656E38">
            <w:pPr>
              <w:pStyle w:val="Bodycopy"/>
              <w:spacing w:before="100" w:after="100"/>
              <w:rPr>
                <w:szCs w:val="20"/>
                <w:lang w:val="en-AU" w:eastAsia="en-US"/>
              </w:rPr>
            </w:pPr>
          </w:p>
        </w:tc>
        <w:tc>
          <w:tcPr>
            <w:tcW w:w="2127" w:type="dxa"/>
            <w:vMerge/>
          </w:tcPr>
          <w:p w14:paraId="56D35F5C" w14:textId="77777777" w:rsidR="00656E38" w:rsidRPr="009F04FF" w:rsidRDefault="00656E38" w:rsidP="00656E38">
            <w:pPr>
              <w:pStyle w:val="Bodycopy"/>
              <w:spacing w:before="100" w:after="100"/>
            </w:pPr>
          </w:p>
        </w:tc>
        <w:tc>
          <w:tcPr>
            <w:tcW w:w="567" w:type="dxa"/>
          </w:tcPr>
          <w:p w14:paraId="05FE1FAC" w14:textId="77777777" w:rsidR="00656E38" w:rsidRPr="009F04FF" w:rsidRDefault="00656E38" w:rsidP="00656E38">
            <w:pPr>
              <w:pStyle w:val="Bodycopy"/>
              <w:spacing w:before="100" w:after="100"/>
              <w:rPr>
                <w:szCs w:val="20"/>
                <w:lang w:val="en-AU" w:eastAsia="en-US"/>
              </w:rPr>
            </w:pPr>
            <w:r>
              <w:rPr>
                <w:szCs w:val="20"/>
                <w:lang w:val="en-AU" w:eastAsia="en-US"/>
              </w:rPr>
              <w:t>4.2</w:t>
            </w:r>
          </w:p>
        </w:tc>
        <w:tc>
          <w:tcPr>
            <w:tcW w:w="5811" w:type="dxa"/>
          </w:tcPr>
          <w:p w14:paraId="0111B566" w14:textId="635C7E83" w:rsidR="00656E38" w:rsidRPr="009F04FF" w:rsidRDefault="00656E38" w:rsidP="00656E38">
            <w:pPr>
              <w:pStyle w:val="Bodycopy"/>
              <w:spacing w:before="100" w:after="100"/>
              <w:rPr>
                <w:szCs w:val="20"/>
                <w:lang w:val="en-AU" w:eastAsia="en-US"/>
              </w:rPr>
            </w:pPr>
            <w:r>
              <w:rPr>
                <w:rFonts w:eastAsia="Arial" w:cs="Arial"/>
                <w:spacing w:val="-1"/>
              </w:rPr>
              <w:t>B</w:t>
            </w:r>
            <w:r>
              <w:rPr>
                <w:rFonts w:eastAsia="Arial" w:cs="Arial"/>
                <w:spacing w:val="1"/>
              </w:rPr>
              <w:t>r</w:t>
            </w:r>
            <w:r>
              <w:rPr>
                <w:rFonts w:eastAsia="Arial" w:cs="Arial"/>
              </w:rPr>
              <w:t>ass</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su</w:t>
            </w:r>
            <w:r>
              <w:rPr>
                <w:rFonts w:eastAsia="Arial" w:cs="Arial"/>
                <w:spacing w:val="-2"/>
              </w:rPr>
              <w:t>r</w:t>
            </w:r>
            <w:r>
              <w:rPr>
                <w:rFonts w:eastAsia="Arial" w:cs="Arial"/>
                <w:spacing w:val="1"/>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b/>
                <w:bCs/>
                <w:i/>
                <w:spacing w:val="-2"/>
              </w:rPr>
              <w:t>f</w:t>
            </w:r>
            <w:r>
              <w:rPr>
                <w:rFonts w:eastAsia="Arial" w:cs="Arial"/>
                <w:b/>
                <w:bCs/>
                <w:i/>
                <w:spacing w:val="1"/>
              </w:rPr>
              <w:t>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3"/>
              </w:rPr>
              <w:t>e</w:t>
            </w:r>
            <w:r>
              <w:rPr>
                <w:rFonts w:eastAsia="Arial" w:cs="Arial"/>
                <w:b/>
                <w:bCs/>
                <w:i/>
              </w:rPr>
              <w:t>d</w:t>
            </w:r>
            <w:r>
              <w:rPr>
                <w:rFonts w:eastAsia="Arial" w:cs="Arial"/>
                <w:b/>
                <w:bCs/>
                <w:i/>
                <w:spacing w:val="2"/>
              </w:rPr>
              <w:t xml:space="preserve"> </w:t>
            </w:r>
            <w:r>
              <w:rPr>
                <w:rFonts w:eastAsia="Arial" w:cs="Arial"/>
                <w:spacing w:val="-1"/>
              </w:rPr>
              <w:t xml:space="preserve">in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2"/>
              </w:rPr>
              <w:t xml:space="preserve"> SOPs</w:t>
            </w:r>
            <w:r>
              <w:rPr>
                <w:rFonts w:eastAsia="Arial" w:cs="Arial"/>
              </w:rPr>
              <w:t>.</w:t>
            </w:r>
          </w:p>
        </w:tc>
      </w:tr>
      <w:tr w:rsidR="00656E38" w:rsidRPr="00982853" w14:paraId="0EF6A3CC" w14:textId="77777777" w:rsidTr="00656E38">
        <w:tc>
          <w:tcPr>
            <w:tcW w:w="567" w:type="dxa"/>
            <w:vMerge/>
          </w:tcPr>
          <w:p w14:paraId="0D05C112" w14:textId="77777777" w:rsidR="00656E38" w:rsidRDefault="00656E38" w:rsidP="00656E38">
            <w:pPr>
              <w:pStyle w:val="Bodycopy"/>
              <w:spacing w:before="100" w:after="100"/>
              <w:rPr>
                <w:szCs w:val="20"/>
                <w:lang w:val="en-AU" w:eastAsia="en-US"/>
              </w:rPr>
            </w:pPr>
          </w:p>
        </w:tc>
        <w:tc>
          <w:tcPr>
            <w:tcW w:w="2127" w:type="dxa"/>
            <w:vMerge/>
          </w:tcPr>
          <w:p w14:paraId="30CC836E" w14:textId="77777777" w:rsidR="00656E38" w:rsidRPr="009F04FF" w:rsidRDefault="00656E38" w:rsidP="00656E38">
            <w:pPr>
              <w:pStyle w:val="Bodycopy"/>
              <w:spacing w:before="100" w:after="100"/>
            </w:pPr>
          </w:p>
        </w:tc>
        <w:tc>
          <w:tcPr>
            <w:tcW w:w="567" w:type="dxa"/>
          </w:tcPr>
          <w:p w14:paraId="30DAD16A" w14:textId="77777777" w:rsidR="00656E38" w:rsidRPr="009F04FF" w:rsidRDefault="00656E38" w:rsidP="00656E38">
            <w:pPr>
              <w:pStyle w:val="Bodycopy"/>
              <w:spacing w:before="100" w:after="100"/>
              <w:rPr>
                <w:szCs w:val="20"/>
                <w:lang w:val="en-AU" w:eastAsia="en-US"/>
              </w:rPr>
            </w:pPr>
            <w:r>
              <w:rPr>
                <w:szCs w:val="20"/>
                <w:lang w:val="en-AU" w:eastAsia="en-US"/>
              </w:rPr>
              <w:t>4.3</w:t>
            </w:r>
          </w:p>
        </w:tc>
        <w:tc>
          <w:tcPr>
            <w:tcW w:w="5811" w:type="dxa"/>
          </w:tcPr>
          <w:p w14:paraId="55A0A569" w14:textId="77777777" w:rsidR="00656E38" w:rsidRPr="009F04FF" w:rsidRDefault="00656E38" w:rsidP="00656E38">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1"/>
              </w:rPr>
              <w:t>d</w:t>
            </w:r>
            <w:r>
              <w:rPr>
                <w:rFonts w:eastAsia="Arial" w:cs="Arial"/>
              </w:rPr>
              <w:t>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656E38" w:rsidRPr="00982853" w14:paraId="38470E25" w14:textId="77777777" w:rsidTr="00656E38">
        <w:tc>
          <w:tcPr>
            <w:tcW w:w="567" w:type="dxa"/>
            <w:vMerge w:val="restart"/>
          </w:tcPr>
          <w:p w14:paraId="26F68175" w14:textId="77777777" w:rsidR="00656E38" w:rsidRDefault="00656E38" w:rsidP="00656E38">
            <w:pPr>
              <w:pStyle w:val="Bodycopy"/>
              <w:spacing w:before="100" w:after="100"/>
              <w:rPr>
                <w:szCs w:val="20"/>
                <w:lang w:val="en-AU" w:eastAsia="en-US"/>
              </w:rPr>
            </w:pPr>
            <w:r>
              <w:rPr>
                <w:szCs w:val="20"/>
                <w:lang w:val="en-AU" w:eastAsia="en-US"/>
              </w:rPr>
              <w:t>5</w:t>
            </w:r>
          </w:p>
        </w:tc>
        <w:tc>
          <w:tcPr>
            <w:tcW w:w="2127" w:type="dxa"/>
            <w:vMerge w:val="restart"/>
          </w:tcPr>
          <w:p w14:paraId="59D12FC2" w14:textId="77777777" w:rsidR="00656E38" w:rsidRPr="009F04FF" w:rsidRDefault="00656E38" w:rsidP="00656E38">
            <w:pPr>
              <w:pStyle w:val="Bodycopy"/>
              <w:spacing w:before="100" w:after="100"/>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 xml:space="preserve">se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4921FF8A" w14:textId="77777777" w:rsidR="00656E38" w:rsidRPr="009F04FF" w:rsidRDefault="00656E38" w:rsidP="00656E38">
            <w:pPr>
              <w:pStyle w:val="Bodycopy"/>
              <w:spacing w:before="100" w:after="100"/>
              <w:rPr>
                <w:szCs w:val="20"/>
                <w:lang w:val="en-AU" w:eastAsia="en-US"/>
              </w:rPr>
            </w:pPr>
            <w:r>
              <w:rPr>
                <w:szCs w:val="20"/>
                <w:lang w:val="en-AU" w:eastAsia="en-US"/>
              </w:rPr>
              <w:t>5.1</w:t>
            </w:r>
          </w:p>
        </w:tc>
        <w:tc>
          <w:tcPr>
            <w:tcW w:w="5811" w:type="dxa"/>
          </w:tcPr>
          <w:p w14:paraId="385537B6" w14:textId="1C402C0B" w:rsidR="00656E38" w:rsidRPr="009F04FF" w:rsidRDefault="00656E38" w:rsidP="00656E38">
            <w:pPr>
              <w:pStyle w:val="Bodycopy"/>
              <w:spacing w:before="100" w:after="100"/>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3"/>
              </w:rPr>
              <w:t>b</w:t>
            </w:r>
            <w:r>
              <w:rPr>
                <w:rFonts w:eastAsia="Arial" w:cs="Arial"/>
                <w:spacing w:val="1"/>
              </w:rPr>
              <w:t>r</w:t>
            </w:r>
            <w:r>
              <w:rPr>
                <w:rFonts w:eastAsia="Arial" w:cs="Arial"/>
              </w:rPr>
              <w:t xml:space="preserve">ass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spacing w:val="-3"/>
              </w:rPr>
              <w:t>e</w:t>
            </w:r>
            <w:r>
              <w:rPr>
                <w:rFonts w:eastAsia="Arial" w:cs="Arial"/>
              </w:rPr>
              <w:t>n</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w:t>
            </w:r>
            <w:r>
              <w:rPr>
                <w:rFonts w:eastAsia="Arial" w:cs="Arial"/>
                <w:spacing w:val="1"/>
              </w:rPr>
              <w:t>s</w:t>
            </w:r>
            <w:r>
              <w:rPr>
                <w:rFonts w:eastAsia="Arial" w:cs="Arial"/>
              </w:rPr>
              <w:t>.</w:t>
            </w:r>
          </w:p>
        </w:tc>
      </w:tr>
      <w:tr w:rsidR="00656E38" w:rsidRPr="00982853" w14:paraId="5A3324D2" w14:textId="77777777" w:rsidTr="00656E38">
        <w:tc>
          <w:tcPr>
            <w:tcW w:w="567" w:type="dxa"/>
            <w:vMerge/>
          </w:tcPr>
          <w:p w14:paraId="18F670CB" w14:textId="77777777" w:rsidR="00656E38" w:rsidRDefault="00656E38" w:rsidP="00656E38">
            <w:pPr>
              <w:pStyle w:val="Bodycopy"/>
              <w:spacing w:before="100" w:after="100"/>
              <w:rPr>
                <w:szCs w:val="20"/>
                <w:lang w:val="en-AU" w:eastAsia="en-US"/>
              </w:rPr>
            </w:pPr>
          </w:p>
        </w:tc>
        <w:tc>
          <w:tcPr>
            <w:tcW w:w="2127" w:type="dxa"/>
            <w:vMerge/>
          </w:tcPr>
          <w:p w14:paraId="4151DCEF" w14:textId="77777777" w:rsidR="00656E38" w:rsidRPr="009F04FF" w:rsidRDefault="00656E38" w:rsidP="00656E38">
            <w:pPr>
              <w:pStyle w:val="Bodycopy"/>
              <w:spacing w:before="100" w:after="100"/>
            </w:pPr>
          </w:p>
        </w:tc>
        <w:tc>
          <w:tcPr>
            <w:tcW w:w="567" w:type="dxa"/>
          </w:tcPr>
          <w:p w14:paraId="7C9597B5" w14:textId="77777777" w:rsidR="00656E38" w:rsidRPr="009F04FF" w:rsidRDefault="00656E38" w:rsidP="00656E38">
            <w:pPr>
              <w:pStyle w:val="Bodycopy"/>
              <w:spacing w:before="100" w:after="100"/>
              <w:rPr>
                <w:szCs w:val="20"/>
                <w:lang w:val="en-AU" w:eastAsia="en-US"/>
              </w:rPr>
            </w:pPr>
            <w:r>
              <w:rPr>
                <w:szCs w:val="20"/>
                <w:lang w:val="en-AU" w:eastAsia="en-US"/>
              </w:rPr>
              <w:t>5.2</w:t>
            </w:r>
          </w:p>
        </w:tc>
        <w:tc>
          <w:tcPr>
            <w:tcW w:w="5811" w:type="dxa"/>
          </w:tcPr>
          <w:p w14:paraId="11EA079F" w14:textId="77777777" w:rsidR="00656E38" w:rsidRPr="009F04FF" w:rsidRDefault="00656E38" w:rsidP="00656E38">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oduc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 xml:space="preserve">r </w:t>
            </w:r>
            <w:r>
              <w:rPr>
                <w:rFonts w:eastAsia="Arial" w:cs="Arial"/>
                <w:spacing w:val="1"/>
              </w:rPr>
              <w:t>r</w:t>
            </w:r>
            <w:r>
              <w:rPr>
                <w:rFonts w:eastAsia="Arial" w:cs="Arial"/>
              </w:rPr>
              <w:t>e</w:t>
            </w:r>
            <w:r>
              <w:rPr>
                <w:rFonts w:eastAsia="Arial" w:cs="Arial"/>
                <w:spacing w:val="-2"/>
              </w:rPr>
              <w:t>c</w:t>
            </w:r>
            <w:r>
              <w:rPr>
                <w:rFonts w:eastAsia="Arial" w:cs="Arial"/>
              </w:rPr>
              <w:t>o</w:t>
            </w:r>
            <w:r>
              <w:rPr>
                <w:rFonts w:eastAsia="Arial" w:cs="Arial"/>
                <w:spacing w:val="1"/>
              </w:rPr>
              <w:t>r</w:t>
            </w:r>
            <w:r>
              <w:rPr>
                <w:rFonts w:eastAsia="Arial" w:cs="Arial"/>
              </w:rPr>
              <w:t>ds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s</w:t>
            </w:r>
            <w:r>
              <w:rPr>
                <w:rFonts w:eastAsia="Arial" w:cs="Arial"/>
                <w:spacing w:val="1"/>
              </w:rPr>
              <w:t>t</w:t>
            </w:r>
            <w:r>
              <w:rPr>
                <w:rFonts w:eastAsia="Arial" w:cs="Arial"/>
                <w:spacing w:val="-3"/>
              </w:rPr>
              <w:t>a</w:t>
            </w:r>
            <w:r>
              <w:rPr>
                <w:rFonts w:eastAsia="Arial" w:cs="Arial"/>
              </w:rPr>
              <w:t>nda</w:t>
            </w:r>
            <w:r>
              <w:rPr>
                <w:rFonts w:eastAsia="Arial" w:cs="Arial"/>
                <w:spacing w:val="1"/>
              </w:rPr>
              <w:t>r</w:t>
            </w:r>
            <w:r>
              <w:rPr>
                <w:rFonts w:eastAsia="Arial" w:cs="Arial"/>
              </w:rPr>
              <w:t>d</w:t>
            </w:r>
            <w:r>
              <w:rPr>
                <w:rFonts w:eastAsia="Arial" w:cs="Arial"/>
                <w:spacing w:val="2"/>
              </w:rPr>
              <w:t>s</w:t>
            </w:r>
            <w:r>
              <w:rPr>
                <w:rFonts w:eastAsia="Arial" w:cs="Arial"/>
              </w:rPr>
              <w:t>.</w:t>
            </w:r>
          </w:p>
        </w:tc>
      </w:tr>
      <w:tr w:rsidR="00656E38" w:rsidRPr="00982853" w14:paraId="53D8BE09" w14:textId="77777777" w:rsidTr="00656E38">
        <w:tc>
          <w:tcPr>
            <w:tcW w:w="567" w:type="dxa"/>
            <w:vMerge/>
          </w:tcPr>
          <w:p w14:paraId="77185FC2" w14:textId="77777777" w:rsidR="00656E38" w:rsidRDefault="00656E38" w:rsidP="00656E38">
            <w:pPr>
              <w:pStyle w:val="Bodycopy"/>
              <w:spacing w:before="100" w:after="100"/>
              <w:rPr>
                <w:szCs w:val="20"/>
                <w:lang w:val="en-AU" w:eastAsia="en-US"/>
              </w:rPr>
            </w:pPr>
          </w:p>
        </w:tc>
        <w:tc>
          <w:tcPr>
            <w:tcW w:w="2127" w:type="dxa"/>
            <w:vMerge/>
          </w:tcPr>
          <w:p w14:paraId="7D1E7CA6" w14:textId="77777777" w:rsidR="00656E38" w:rsidRPr="009F04FF" w:rsidRDefault="00656E38" w:rsidP="00656E38">
            <w:pPr>
              <w:pStyle w:val="Bodycopy"/>
              <w:spacing w:before="100" w:after="100"/>
            </w:pPr>
          </w:p>
        </w:tc>
        <w:tc>
          <w:tcPr>
            <w:tcW w:w="567" w:type="dxa"/>
          </w:tcPr>
          <w:p w14:paraId="15A0F128" w14:textId="77777777" w:rsidR="00656E38" w:rsidRPr="009F04FF" w:rsidRDefault="00656E38" w:rsidP="00656E38">
            <w:pPr>
              <w:pStyle w:val="Bodycopy"/>
              <w:spacing w:before="100" w:after="100"/>
              <w:rPr>
                <w:szCs w:val="20"/>
                <w:lang w:val="en-AU" w:eastAsia="en-US"/>
              </w:rPr>
            </w:pPr>
            <w:r>
              <w:rPr>
                <w:szCs w:val="20"/>
                <w:lang w:val="en-AU" w:eastAsia="en-US"/>
              </w:rPr>
              <w:t>5.3</w:t>
            </w:r>
          </w:p>
        </w:tc>
        <w:tc>
          <w:tcPr>
            <w:tcW w:w="5811" w:type="dxa"/>
          </w:tcPr>
          <w:p w14:paraId="5A5040F4" w14:textId="77777777" w:rsidR="00656E38" w:rsidRPr="009F04FF" w:rsidRDefault="00656E38" w:rsidP="00656E38">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6A3497FB" w14:textId="3C121DE7" w:rsidR="00656E38" w:rsidRDefault="00656E38" w:rsidP="00F70465"/>
    <w:p w14:paraId="1E1205EE" w14:textId="47EDD5CF" w:rsidR="00656E38" w:rsidRDefault="00656E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62C76CEC" w14:textId="77777777" w:rsidTr="00656E38">
        <w:tc>
          <w:tcPr>
            <w:tcW w:w="9072" w:type="dxa"/>
            <w:shd w:val="clear" w:color="auto" w:fill="auto"/>
          </w:tcPr>
          <w:p w14:paraId="275E2BEA" w14:textId="77777777" w:rsidR="00F70465" w:rsidRPr="009F04FF" w:rsidRDefault="00F70465" w:rsidP="00203E0E">
            <w:pPr>
              <w:pStyle w:val="SectionCsubsection"/>
            </w:pPr>
            <w:r w:rsidRPr="009F04FF">
              <w:t>REQUIRED SKILLS AND KNOWLEDGE</w:t>
            </w:r>
          </w:p>
        </w:tc>
      </w:tr>
      <w:tr w:rsidR="00F70465" w:rsidRPr="001214B1" w14:paraId="05005376" w14:textId="77777777" w:rsidTr="00656E38">
        <w:tc>
          <w:tcPr>
            <w:tcW w:w="9072" w:type="dxa"/>
            <w:shd w:val="clear" w:color="auto" w:fill="auto"/>
          </w:tcPr>
          <w:p w14:paraId="17AA8D6D" w14:textId="77777777" w:rsidR="00F70465" w:rsidRPr="009F04FF" w:rsidRDefault="00F70465" w:rsidP="00203E0E">
            <w:pPr>
              <w:pStyle w:val="Unitexplanatorytext"/>
            </w:pPr>
            <w:r w:rsidRPr="009F04FF">
              <w:t>This describes the essential skills and knowledge and their level, required for this unit.</w:t>
            </w:r>
          </w:p>
        </w:tc>
      </w:tr>
      <w:tr w:rsidR="00F70465" w:rsidRPr="001214B1" w14:paraId="551E8542" w14:textId="77777777" w:rsidTr="00656E38">
        <w:tc>
          <w:tcPr>
            <w:tcW w:w="9072" w:type="dxa"/>
            <w:shd w:val="clear" w:color="auto" w:fill="auto"/>
          </w:tcPr>
          <w:p w14:paraId="788E8691" w14:textId="77777777" w:rsidR="00F70465" w:rsidRDefault="00F70465" w:rsidP="00656E38">
            <w:pPr>
              <w:spacing w:before="120"/>
              <w:rPr>
                <w:rStyle w:val="Strong"/>
              </w:rPr>
            </w:pPr>
            <w:r w:rsidRPr="00246B69">
              <w:rPr>
                <w:rStyle w:val="Strong"/>
              </w:rPr>
              <w:t>Required skills:</w:t>
            </w:r>
          </w:p>
          <w:p w14:paraId="0ECD6B6E" w14:textId="77777777" w:rsidR="00F70465" w:rsidRDefault="00F70465" w:rsidP="00656E38">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99F0D16" w14:textId="77777777" w:rsidR="00F70465" w:rsidRDefault="00F70465" w:rsidP="00175053">
            <w:pPr>
              <w:pStyle w:val="ListBullet2"/>
              <w:ind w:left="888" w:hanging="426"/>
              <w:rPr>
                <w:szCs w:val="22"/>
              </w:rPr>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65C5F2AF" w14:textId="77777777" w:rsidR="00F70465" w:rsidRDefault="00F70465" w:rsidP="00175053">
            <w:pPr>
              <w:pStyle w:val="ListBullet2"/>
              <w:ind w:left="888" w:hanging="426"/>
              <w:rPr>
                <w:szCs w:val="22"/>
              </w:rPr>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75FC20C7" w14:textId="77777777" w:rsidR="00F70465" w:rsidRDefault="00F70465" w:rsidP="00175053">
            <w:pPr>
              <w:pStyle w:val="ListBullet2"/>
              <w:ind w:left="888" w:hanging="426"/>
              <w:rPr>
                <w:szCs w:val="22"/>
              </w:rPr>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64826023" w14:textId="77777777" w:rsidR="00F70465" w:rsidRDefault="00F70465" w:rsidP="00175053">
            <w:pPr>
              <w:pStyle w:val="ListBullet2"/>
              <w:ind w:left="888" w:hanging="426"/>
              <w:rPr>
                <w:szCs w:val="22"/>
              </w:rPr>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78AF03A4" w14:textId="0930FCBE" w:rsidR="00F70465" w:rsidRDefault="00F70465" w:rsidP="00175053">
            <w:pPr>
              <w:pStyle w:val="ListBullet2"/>
              <w:ind w:left="888" w:hanging="426"/>
              <w:rPr>
                <w:szCs w:val="22"/>
              </w:rPr>
            </w:pPr>
            <w:r>
              <w:rPr>
                <w:rFonts w:eastAsia="Times New Roman"/>
              </w:rPr>
              <w:t>w</w:t>
            </w:r>
            <w:r>
              <w:rPr>
                <w:spacing w:val="-3"/>
              </w:rPr>
              <w:t>o</w:t>
            </w:r>
            <w:r>
              <w:rPr>
                <w:spacing w:val="-2"/>
              </w:rPr>
              <w:t>r</w:t>
            </w:r>
            <w:r>
              <w:t>k</w:t>
            </w:r>
            <w:r>
              <w:rPr>
                <w:spacing w:val="1"/>
              </w:rPr>
              <w:t xml:space="preserve"> </w:t>
            </w:r>
            <w:r>
              <w:rPr>
                <w:spacing w:val="-4"/>
              </w:rPr>
              <w:t>w</w:t>
            </w:r>
            <w:r>
              <w:rPr>
                <w:spacing w:val="-1"/>
              </w:rPr>
              <w:t>i</w:t>
            </w:r>
            <w:r>
              <w:rPr>
                <w:spacing w:val="1"/>
              </w:rPr>
              <w:t>t</w:t>
            </w:r>
            <w:r>
              <w:t>h</w:t>
            </w:r>
            <w:r>
              <w:rPr>
                <w:spacing w:val="1"/>
              </w:rPr>
              <w:t xml:space="preserve"> </w:t>
            </w:r>
            <w:r>
              <w:rPr>
                <w:spacing w:val="-3"/>
              </w:rPr>
              <w:t>o</w:t>
            </w:r>
            <w:r>
              <w:rPr>
                <w:spacing w:val="1"/>
              </w:rPr>
              <w:t>t</w:t>
            </w:r>
            <w:r>
              <w:t>he</w:t>
            </w:r>
            <w:r>
              <w:rPr>
                <w:spacing w:val="1"/>
              </w:rPr>
              <w:t>r</w:t>
            </w:r>
            <w:r>
              <w:t>s</w:t>
            </w:r>
            <w:r>
              <w:rPr>
                <w:spacing w:val="-1"/>
              </w:rPr>
              <w:t xml:space="preserve"> </w:t>
            </w:r>
            <w:r>
              <w:t>and</w:t>
            </w:r>
            <w:r>
              <w:rPr>
                <w:spacing w:val="1"/>
              </w:rPr>
              <w:t xml:space="preserve"> </w:t>
            </w:r>
            <w:r>
              <w:rPr>
                <w:spacing w:val="-1"/>
              </w:rPr>
              <w:t>i</w:t>
            </w:r>
            <w:r>
              <w:t>n</w:t>
            </w:r>
            <w:r>
              <w:rPr>
                <w:spacing w:val="-4"/>
              </w:rPr>
              <w:t xml:space="preserve"> </w:t>
            </w:r>
            <w:r>
              <w:t>a</w:t>
            </w:r>
            <w:r>
              <w:rPr>
                <w:spacing w:val="1"/>
              </w:rPr>
              <w:t xml:space="preserve"> 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rPr>
                <w:spacing w:val="-3"/>
              </w:rPr>
              <w:t>d</w:t>
            </w:r>
            <w:r>
              <w:t>ependenc</w:t>
            </w:r>
            <w:r>
              <w:rPr>
                <w:spacing w:val="-1"/>
              </w:rPr>
              <w:t>i</w:t>
            </w:r>
            <w:r>
              <w:t>es</w:t>
            </w:r>
            <w:r>
              <w:rPr>
                <w:spacing w:val="1"/>
              </w:rPr>
              <w:t xml:space="preserve"> </w:t>
            </w:r>
            <w:r>
              <w:t>and</w:t>
            </w:r>
            <w:r>
              <w:rPr>
                <w:spacing w:val="1"/>
              </w:rPr>
              <w:t xml:space="preserve"> </w:t>
            </w:r>
            <w:r>
              <w:t>us</w:t>
            </w:r>
            <w:r>
              <w:rPr>
                <w:spacing w:val="-1"/>
              </w:rPr>
              <w:t>i</w:t>
            </w:r>
            <w:r>
              <w:rPr>
                <w:spacing w:val="-3"/>
              </w:rPr>
              <w:t>n</w:t>
            </w:r>
            <w:r>
              <w:t>g</w:t>
            </w:r>
            <w:r>
              <w:rPr>
                <w:spacing w:val="1"/>
              </w:rPr>
              <w:t xml:space="preserve"> </w:t>
            </w:r>
            <w:r>
              <w:rPr>
                <w:spacing w:val="-2"/>
              </w:rPr>
              <w:t>c</w:t>
            </w:r>
            <w:r w:rsidR="00E03AB4">
              <w:t>o</w:t>
            </w:r>
            <w:r>
              <w:t>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1"/>
              </w:rPr>
              <w:t xml:space="preserve"> </w:t>
            </w:r>
            <w:r>
              <w:rPr>
                <w:spacing w:val="1"/>
              </w:rPr>
              <w:t>t</w:t>
            </w:r>
            <w:r>
              <w:t>o</w:t>
            </w:r>
            <w:r>
              <w:rPr>
                <w:spacing w:val="-4"/>
              </w:rPr>
              <w:t xml:space="preserve"> </w:t>
            </w:r>
            <w:r>
              <w:t>op</w:t>
            </w:r>
            <w:r>
              <w:rPr>
                <w:spacing w:val="1"/>
              </w:rPr>
              <w:t>t</w:t>
            </w:r>
            <w:r>
              <w:rPr>
                <w:spacing w:val="-1"/>
              </w:rPr>
              <w:t>i</w:t>
            </w:r>
            <w:r>
              <w:rPr>
                <w:spacing w:val="1"/>
              </w:rPr>
              <w:t>m</w:t>
            </w:r>
            <w:r>
              <w:rPr>
                <w:spacing w:val="-1"/>
              </w:rPr>
              <w:t>i</w:t>
            </w:r>
            <w:r>
              <w:t>se</w:t>
            </w:r>
            <w:r>
              <w:rPr>
                <w:spacing w:val="1"/>
              </w:rPr>
              <w:t xml:space="preserve"> </w:t>
            </w:r>
            <w:r>
              <w:rPr>
                <w:spacing w:val="-3"/>
              </w:rPr>
              <w:t>w</w:t>
            </w:r>
            <w:r>
              <w:t>o</w:t>
            </w:r>
            <w:r>
              <w:rPr>
                <w:spacing w:val="-2"/>
              </w:rPr>
              <w:t>r</w:t>
            </w:r>
            <w:r>
              <w:t>k</w:t>
            </w:r>
            <w:r>
              <w:rPr>
                <w:spacing w:val="3"/>
              </w:rPr>
              <w:t>f</w:t>
            </w:r>
            <w:r>
              <w:rPr>
                <w:spacing w:val="-1"/>
              </w:rPr>
              <w:t>l</w:t>
            </w:r>
            <w:r>
              <w:t>ow</w:t>
            </w:r>
            <w:r>
              <w:rPr>
                <w:spacing w:val="-2"/>
              </w:rPr>
              <w:t xml:space="preserve"> </w:t>
            </w:r>
            <w:r>
              <w:t>and</w:t>
            </w:r>
            <w:r>
              <w:rPr>
                <w:spacing w:val="1"/>
              </w:rPr>
              <w:t xml:space="preserve"> </w:t>
            </w:r>
            <w:r>
              <w:rPr>
                <w:spacing w:val="-3"/>
              </w:rPr>
              <w:t>p</w:t>
            </w:r>
            <w:r>
              <w:rPr>
                <w:spacing w:val="1"/>
              </w:rPr>
              <w:t>r</w:t>
            </w:r>
            <w:r>
              <w:t>oduc</w:t>
            </w:r>
            <w:r>
              <w:rPr>
                <w:spacing w:val="1"/>
              </w:rPr>
              <w:t>t</w:t>
            </w:r>
            <w:r>
              <w:rPr>
                <w:spacing w:val="-1"/>
              </w:rPr>
              <w:t>i</w:t>
            </w:r>
            <w:r>
              <w:rPr>
                <w:spacing w:val="-2"/>
              </w:rPr>
              <w:t>v</w:t>
            </w:r>
            <w:r>
              <w:rPr>
                <w:spacing w:val="-1"/>
              </w:rPr>
              <w:t>i</w:t>
            </w:r>
            <w:r>
              <w:rPr>
                <w:spacing w:val="1"/>
              </w:rPr>
              <w:t>t</w:t>
            </w:r>
            <w:r>
              <w:t>y.</w:t>
            </w:r>
          </w:p>
          <w:p w14:paraId="6D2B9E1D" w14:textId="77777777" w:rsidR="00F70465" w:rsidRDefault="00F70465" w:rsidP="00656E38">
            <w:pPr>
              <w:pStyle w:val="ListBullet"/>
              <w:ind w:left="462" w:hanging="462"/>
              <w:rPr>
                <w:rFonts w:eastAsia="Arial"/>
                <w:szCs w:val="22"/>
              </w:rPr>
            </w:pPr>
            <w:r w:rsidRPr="00656E38">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2"/>
              </w:rPr>
              <w:t>o</w:t>
            </w:r>
            <w:r>
              <w:rPr>
                <w:rFonts w:eastAsia="Arial"/>
              </w:rPr>
              <w:t>:</w:t>
            </w:r>
          </w:p>
          <w:p w14:paraId="3D5DC256" w14:textId="4866E6B6" w:rsidR="00F70465" w:rsidRDefault="00F70465" w:rsidP="00175053">
            <w:pPr>
              <w:pStyle w:val="ListBullet2"/>
              <w:ind w:left="888"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2"/>
              </w:rPr>
              <w:t xml:space="preserve"> </w:t>
            </w:r>
            <w:r>
              <w:rPr>
                <w:spacing w:val="-3"/>
              </w:rPr>
              <w:t>o</w:t>
            </w:r>
            <w:r>
              <w:t>f</w:t>
            </w:r>
            <w:r>
              <w:rPr>
                <w:spacing w:val="2"/>
              </w:rPr>
              <w:t xml:space="preserve"> </w:t>
            </w:r>
            <w:r>
              <w:rPr>
                <w:spacing w:val="-3"/>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rPr>
                <w:spacing w:val="1"/>
              </w:rPr>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3"/>
              </w:rPr>
              <w:t>u</w:t>
            </w:r>
            <w:r>
              <w:rPr>
                <w:spacing w:val="1"/>
              </w:rPr>
              <w:t>r</w:t>
            </w:r>
            <w:r>
              <w:rPr>
                <w:spacing w:val="-3"/>
              </w:rPr>
              <w:t>e</w:t>
            </w:r>
            <w:r>
              <w:rPr>
                <w:spacing w:val="1"/>
              </w:rPr>
              <w:t>m</w:t>
            </w:r>
            <w:r>
              <w:t>en</w:t>
            </w:r>
            <w:r>
              <w:rPr>
                <w:spacing w:val="1"/>
              </w:rPr>
              <w:t>t</w:t>
            </w:r>
            <w:r>
              <w:rPr>
                <w:spacing w:val="-2"/>
              </w:rPr>
              <w:t>s</w:t>
            </w:r>
            <w:r>
              <w:t>.</w:t>
            </w:r>
          </w:p>
          <w:p w14:paraId="50F52433" w14:textId="77777777" w:rsidR="00F70465" w:rsidRDefault="00F70465" w:rsidP="00656E38">
            <w:pPr>
              <w:pStyle w:val="ListBullet"/>
              <w:ind w:left="462" w:hanging="462"/>
              <w:rPr>
                <w:rFonts w:eastAsia="Arial"/>
                <w:szCs w:val="22"/>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77A92E4" w14:textId="77777777" w:rsidR="00F70465" w:rsidRDefault="00F70465" w:rsidP="00175053">
            <w:pPr>
              <w:pStyle w:val="ListBullet2"/>
              <w:ind w:left="888" w:hanging="426"/>
              <w:rPr>
                <w:szCs w:val="22"/>
              </w:rPr>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175053">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i</w:t>
            </w:r>
            <w:r>
              <w:t>n</w:t>
            </w:r>
            <w:r>
              <w:rPr>
                <w:spacing w:val="-2"/>
              </w:rPr>
              <w:t xml:space="preserve"> </w:t>
            </w:r>
            <w:r>
              <w:rPr>
                <w:spacing w:val="1"/>
              </w:rPr>
              <w:t>t</w:t>
            </w:r>
            <w:r>
              <w:t xml:space="preserve">he </w:t>
            </w:r>
            <w:r>
              <w:rPr>
                <w:spacing w:val="1"/>
              </w:rPr>
              <w:t>m</w:t>
            </w:r>
            <w:r>
              <w:t>an</w:t>
            </w:r>
            <w:r>
              <w:rPr>
                <w:spacing w:val="-3"/>
              </w:rPr>
              <w:t>u</w:t>
            </w:r>
            <w:r>
              <w:rPr>
                <w:spacing w:val="3"/>
              </w:rPr>
              <w:t>f</w:t>
            </w:r>
            <w:r>
              <w:t>a</w:t>
            </w:r>
            <w:r>
              <w:rPr>
                <w:spacing w:val="-2"/>
              </w:rPr>
              <w:t>c</w:t>
            </w:r>
            <w:r>
              <w:rPr>
                <w:spacing w:val="1"/>
              </w:rPr>
              <w:t>t</w:t>
            </w:r>
            <w:r>
              <w:t>u</w:t>
            </w:r>
            <w:r>
              <w:rPr>
                <w:spacing w:val="1"/>
              </w:rPr>
              <w:t>r</w:t>
            </w:r>
            <w:r>
              <w:t>e</w:t>
            </w:r>
            <w:r>
              <w:rPr>
                <w:spacing w:val="-2"/>
              </w:rPr>
              <w:t xml:space="preserve"> </w:t>
            </w:r>
            <w:r>
              <w:rPr>
                <w:spacing w:val="-3"/>
              </w:rPr>
              <w:t>o</w:t>
            </w:r>
            <w:r>
              <w:t>f</w:t>
            </w:r>
            <w:r>
              <w:rPr>
                <w:spacing w:val="2"/>
              </w:rPr>
              <w:t xml:space="preserve"> </w:t>
            </w:r>
            <w:r>
              <w:rPr>
                <w:spacing w:val="-3"/>
              </w:rPr>
              <w:t>b</w:t>
            </w:r>
            <w:r>
              <w:rPr>
                <w:spacing w:val="1"/>
              </w:rPr>
              <w:t>r</w:t>
            </w:r>
            <w:r>
              <w:t>ass</w:t>
            </w:r>
            <w:r>
              <w:rPr>
                <w:spacing w:val="1"/>
              </w:rPr>
              <w:t xml:space="preserve"> </w:t>
            </w:r>
            <w:r>
              <w:rPr>
                <w:spacing w:val="-1"/>
              </w:rPr>
              <w:t>i</w:t>
            </w:r>
            <w:r>
              <w:t>n</w:t>
            </w:r>
            <w:r>
              <w:rPr>
                <w:spacing w:val="-2"/>
              </w:rPr>
              <w:t>s</w:t>
            </w:r>
            <w:r>
              <w:rPr>
                <w:spacing w:val="1"/>
              </w:rPr>
              <w:t>tr</w:t>
            </w:r>
            <w:r>
              <w:rPr>
                <w:spacing w:val="-3"/>
              </w:rPr>
              <w:t>u</w:t>
            </w:r>
            <w:r>
              <w:rPr>
                <w:spacing w:val="1"/>
              </w:rPr>
              <w:t>m</w:t>
            </w:r>
            <w:r>
              <w:t>en</w:t>
            </w:r>
            <w:r>
              <w:rPr>
                <w:spacing w:val="-1"/>
              </w:rPr>
              <w:t>ts</w:t>
            </w:r>
            <w:r>
              <w:t>.</w:t>
            </w:r>
          </w:p>
          <w:p w14:paraId="646210EA" w14:textId="77777777" w:rsidR="00F70465" w:rsidRDefault="00F70465" w:rsidP="00656E38">
            <w:pPr>
              <w:pStyle w:val="ListBullet"/>
              <w:ind w:left="462" w:hanging="462"/>
              <w:rPr>
                <w:rFonts w:eastAsia="Arial"/>
                <w:szCs w:val="22"/>
              </w:rPr>
            </w:pPr>
            <w:r w:rsidRPr="00656E38">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212FC3EA" w14:textId="42C99843" w:rsidR="00F70465" w:rsidRDefault="00F70465" w:rsidP="00175053">
            <w:pPr>
              <w:pStyle w:val="ListBullet2"/>
              <w:ind w:left="888" w:hanging="426"/>
              <w:rPr>
                <w:szCs w:val="22"/>
              </w:rPr>
            </w:pPr>
            <w:r>
              <w:t>co</w:t>
            </w:r>
            <w:r>
              <w:rPr>
                <w:spacing w:val="1"/>
              </w:rPr>
              <w:t>m</w:t>
            </w:r>
            <w:r>
              <w:t>p</w:t>
            </w:r>
            <w:r>
              <w:rPr>
                <w:spacing w:val="-1"/>
              </w:rPr>
              <w:t>l</w:t>
            </w:r>
            <w:r>
              <w:t>e</w:t>
            </w:r>
            <w:r>
              <w:rPr>
                <w:spacing w:val="1"/>
              </w:rPr>
              <w:t>t</w:t>
            </w:r>
            <w:r>
              <w:t>e</w:t>
            </w:r>
            <w:r>
              <w:rPr>
                <w:spacing w:val="-2"/>
              </w:rPr>
              <w:t xml:space="preserve"> </w:t>
            </w:r>
            <w:r>
              <w:rPr>
                <w:spacing w:val="-4"/>
              </w:rPr>
              <w:t>w</w:t>
            </w:r>
            <w:r>
              <w:t>o</w:t>
            </w:r>
            <w:r>
              <w:rPr>
                <w:spacing w:val="1"/>
              </w:rPr>
              <w:t>r</w:t>
            </w:r>
            <w:r>
              <w:t>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656F8305" w14:textId="77777777" w:rsidR="00F70465" w:rsidRDefault="00F70465" w:rsidP="00656E38">
            <w:pPr>
              <w:pStyle w:val="ListBullet"/>
              <w:ind w:left="462" w:hanging="462"/>
              <w:rPr>
                <w:rFonts w:eastAsia="Arial"/>
                <w:szCs w:val="22"/>
                <w:lang w:val="en-US" w:eastAsia="en-US"/>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02025261" w14:textId="77777777" w:rsidR="00F70465" w:rsidRPr="00175053" w:rsidRDefault="00F70465" w:rsidP="00175053">
            <w:pPr>
              <w:pStyle w:val="ListBullet2"/>
              <w:ind w:left="888" w:hanging="426"/>
            </w:pPr>
            <w:r>
              <w:t>co</w:t>
            </w:r>
            <w:r w:rsidRPr="00175053">
              <w:t>ll</w:t>
            </w:r>
            <w:r>
              <w:t>ec</w:t>
            </w:r>
            <w:r w:rsidRPr="00175053">
              <w:t>t</w:t>
            </w:r>
            <w:r>
              <w:t>,</w:t>
            </w:r>
            <w:r w:rsidRPr="00175053">
              <w:t xml:space="preserve"> org</w:t>
            </w:r>
            <w:r>
              <w:t>an</w:t>
            </w:r>
            <w:r w:rsidRPr="00175053">
              <w:t>i</w:t>
            </w:r>
            <w:r>
              <w:t>se</w:t>
            </w:r>
            <w:r w:rsidRPr="00175053">
              <w:t xml:space="preserve"> </w:t>
            </w:r>
            <w:r>
              <w:t>and</w:t>
            </w:r>
            <w:r w:rsidRPr="00175053">
              <w:t xml:space="preserve"> </w:t>
            </w:r>
            <w:r>
              <w:t>un</w:t>
            </w:r>
            <w:r w:rsidRPr="00175053">
              <w:t>d</w:t>
            </w:r>
            <w:r>
              <w:t>e</w:t>
            </w:r>
            <w:r w:rsidRPr="00175053">
              <w:t>r</w:t>
            </w:r>
            <w:r>
              <w:t>s</w:t>
            </w:r>
            <w:r w:rsidRPr="00175053">
              <w:t>t</w:t>
            </w:r>
            <w:r>
              <w:t>and</w:t>
            </w:r>
            <w:r w:rsidRPr="00175053">
              <w:t xml:space="preserve"> mat</w:t>
            </w:r>
            <w:r>
              <w:t>e</w:t>
            </w:r>
            <w:r w:rsidRPr="00175053">
              <w:t>ri</w:t>
            </w:r>
            <w:r>
              <w:t>a</w:t>
            </w:r>
            <w:r w:rsidRPr="00175053">
              <w:t>l</w:t>
            </w:r>
            <w:r>
              <w:t>s</w:t>
            </w:r>
            <w:r w:rsidRPr="00175053">
              <w:t xml:space="preserve"> t</w:t>
            </w:r>
            <w:r>
              <w:t>echn</w:t>
            </w:r>
            <w:r w:rsidRPr="00175053">
              <w:t>ol</w:t>
            </w:r>
            <w:r>
              <w:t>o</w:t>
            </w:r>
            <w:r w:rsidRPr="00175053">
              <w:t>g</w:t>
            </w:r>
            <w:r>
              <w:t>y</w:t>
            </w:r>
            <w:r w:rsidRPr="00175053">
              <w:t xml:space="preserve"> </w:t>
            </w:r>
            <w:r>
              <w:t>and</w:t>
            </w:r>
            <w:r w:rsidRPr="00175053">
              <w:t xml:space="preserve"> informati</w:t>
            </w:r>
            <w:r>
              <w:t>on</w:t>
            </w:r>
            <w:r w:rsidRPr="00175053">
              <w:t xml:space="preserve"> r</w:t>
            </w:r>
            <w:r>
              <w:t>e</w:t>
            </w:r>
            <w:r w:rsidRPr="00175053">
              <w:t>lat</w:t>
            </w:r>
            <w:r>
              <w:t>ed</w:t>
            </w:r>
            <w:r w:rsidRPr="00175053">
              <w:t xml:space="preserve"> t</w:t>
            </w:r>
            <w:r>
              <w:t xml:space="preserve">o </w:t>
            </w:r>
            <w:r w:rsidRPr="00175053">
              <w:t>t</w:t>
            </w:r>
            <w:r>
              <w:t>he</w:t>
            </w:r>
            <w:r w:rsidRPr="00175053">
              <w:t xml:space="preserve"> m</w:t>
            </w:r>
            <w:r>
              <w:t>an</w:t>
            </w:r>
            <w:r w:rsidRPr="00175053">
              <w:t>uf</w:t>
            </w:r>
            <w:r>
              <w:t>a</w:t>
            </w:r>
            <w:r w:rsidRPr="00175053">
              <w:t>ct</w:t>
            </w:r>
            <w:r>
              <w:t>u</w:t>
            </w:r>
            <w:r w:rsidRPr="00175053">
              <w:t>r</w:t>
            </w:r>
            <w:r>
              <w:t>e</w:t>
            </w:r>
            <w:r w:rsidRPr="00175053">
              <w:t xml:space="preserve"> o</w:t>
            </w:r>
            <w:r>
              <w:t>f</w:t>
            </w:r>
            <w:r w:rsidRPr="00175053">
              <w:t xml:space="preserve"> br</w:t>
            </w:r>
            <w:r>
              <w:t>ass</w:t>
            </w:r>
            <w:r w:rsidRPr="00175053">
              <w:t xml:space="preserve"> i</w:t>
            </w:r>
            <w:r>
              <w:t>ns</w:t>
            </w:r>
            <w:r w:rsidRPr="00175053">
              <w:t>trum</w:t>
            </w:r>
            <w:r>
              <w:t>e</w:t>
            </w:r>
            <w:r w:rsidRPr="00175053">
              <w:t>n</w:t>
            </w:r>
            <w:r>
              <w:t>ts</w:t>
            </w:r>
          </w:p>
          <w:p w14:paraId="2E1EF482" w14:textId="77777777" w:rsidR="00F70465" w:rsidRPr="00175053" w:rsidRDefault="00F70465" w:rsidP="00175053">
            <w:pPr>
              <w:pStyle w:val="ListBullet2"/>
              <w:ind w:left="888" w:hanging="426"/>
            </w:pPr>
            <w:r w:rsidRPr="00175053">
              <w:t>r</w:t>
            </w:r>
            <w:r>
              <w:t>ec</w:t>
            </w:r>
            <w:r w:rsidRPr="00175053">
              <w:t>og</w:t>
            </w:r>
            <w:r>
              <w:t>n</w:t>
            </w:r>
            <w:r w:rsidRPr="00175053">
              <w:t>i</w:t>
            </w:r>
            <w:r>
              <w:t>se</w:t>
            </w:r>
            <w:r w:rsidRPr="00175053">
              <w:t xml:space="preserve"> </w:t>
            </w:r>
            <w:r>
              <w:t>and</w:t>
            </w:r>
            <w:r w:rsidRPr="00175053">
              <w:t xml:space="preserve"> r</w:t>
            </w:r>
            <w:r>
              <w:t>espond</w:t>
            </w:r>
            <w:r w:rsidRPr="00175053">
              <w:t xml:space="preserve"> t</w:t>
            </w:r>
            <w:r>
              <w:t>o</w:t>
            </w:r>
            <w:r w:rsidRPr="00175053">
              <w:t xml:space="preserve"> </w:t>
            </w:r>
            <w:r>
              <w:t>c</w:t>
            </w:r>
            <w:r w:rsidRPr="00175053">
              <w:t>ir</w:t>
            </w:r>
            <w:r>
              <w:t>c</w:t>
            </w:r>
            <w:r w:rsidRPr="00175053">
              <w:t>um</w:t>
            </w:r>
            <w:r>
              <w:t>s</w:t>
            </w:r>
            <w:r w:rsidRPr="00175053">
              <w:t>t</w:t>
            </w:r>
            <w:r>
              <w:t>a</w:t>
            </w:r>
            <w:r w:rsidRPr="00175053">
              <w:t>n</w:t>
            </w:r>
            <w:r>
              <w:t>ces</w:t>
            </w:r>
            <w:r w:rsidRPr="00175053">
              <w:t xml:space="preserve"> </w:t>
            </w:r>
            <w:r>
              <w:t>o</w:t>
            </w:r>
            <w:r w:rsidRPr="00175053">
              <w:t>ut</w:t>
            </w:r>
            <w:r>
              <w:t>s</w:t>
            </w:r>
            <w:r w:rsidRPr="00175053">
              <w:t>i</w:t>
            </w:r>
            <w:r>
              <w:t>de</w:t>
            </w:r>
            <w:r w:rsidRPr="00175053">
              <w:t xml:space="preserve"> i</w:t>
            </w:r>
            <w:r>
              <w:t>ns</w:t>
            </w:r>
            <w:r w:rsidRPr="00175053">
              <w:t>tr</w:t>
            </w:r>
            <w:r>
              <w:t>u</w:t>
            </w:r>
            <w:r w:rsidRPr="00175053">
              <w:t>cti</w:t>
            </w:r>
            <w:r>
              <w:t>ons</w:t>
            </w:r>
            <w:r w:rsidRPr="00175053">
              <w:t xml:space="preserve"> </w:t>
            </w:r>
            <w:r>
              <w:t>or pe</w:t>
            </w:r>
            <w:r w:rsidRPr="00175053">
              <w:t>r</w:t>
            </w:r>
            <w:r>
              <w:t>sonal co</w:t>
            </w:r>
            <w:r w:rsidRPr="00175053">
              <w:t>m</w:t>
            </w:r>
            <w:r>
              <w:t>pe</w:t>
            </w:r>
            <w:r w:rsidRPr="00175053">
              <w:t>t</w:t>
            </w:r>
            <w:r>
              <w:t>e</w:t>
            </w:r>
            <w:r w:rsidRPr="00175053">
              <w:t>n</w:t>
            </w:r>
            <w:r>
              <w:t>ce</w:t>
            </w:r>
          </w:p>
          <w:p w14:paraId="7496EB94" w14:textId="54A4D3F4" w:rsidR="00F70465" w:rsidRPr="00175053" w:rsidRDefault="00F70465" w:rsidP="00175053">
            <w:pPr>
              <w:pStyle w:val="ListBullet2"/>
              <w:ind w:left="888" w:hanging="426"/>
            </w:pPr>
            <w:r>
              <w:t>ob</w:t>
            </w:r>
            <w:r w:rsidRPr="00175053">
              <w:t>t</w:t>
            </w:r>
            <w:r>
              <w:t>a</w:t>
            </w:r>
            <w:r w:rsidRPr="00175053">
              <w:t>i</w:t>
            </w:r>
            <w:r>
              <w:t>n</w:t>
            </w:r>
            <w:r w:rsidRPr="00175053">
              <w:t xml:space="preserve"> </w:t>
            </w:r>
            <w:r>
              <w:t>and</w:t>
            </w:r>
            <w:r w:rsidRPr="00175053">
              <w:t xml:space="preserve"> u</w:t>
            </w:r>
            <w:r>
              <w:t>se</w:t>
            </w:r>
            <w:r w:rsidRPr="00175053">
              <w:t xml:space="preserve"> </w:t>
            </w:r>
            <w:r>
              <w:t>supp</w:t>
            </w:r>
            <w:r w:rsidRPr="00175053">
              <w:t>li</w:t>
            </w:r>
            <w:r>
              <w:t>ed</w:t>
            </w:r>
            <w:r w:rsidRPr="00175053">
              <w:t xml:space="preserve"> t</w:t>
            </w:r>
            <w:r>
              <w:t>oo</w:t>
            </w:r>
            <w:r w:rsidRPr="00175053">
              <w:t>l</w:t>
            </w:r>
            <w:r>
              <w:t>s</w:t>
            </w:r>
            <w:r w:rsidRPr="00175053">
              <w:t xml:space="preserve"> </w:t>
            </w:r>
            <w:r>
              <w:t>and</w:t>
            </w:r>
            <w:r w:rsidRPr="00175053">
              <w:t xml:space="preserve"> m</w:t>
            </w:r>
            <w:r>
              <w:t>a</w:t>
            </w:r>
            <w:r w:rsidRPr="00175053">
              <w:t>teri</w:t>
            </w:r>
            <w:r>
              <w:t>a</w:t>
            </w:r>
            <w:r w:rsidRPr="00175053">
              <w:t>l</w:t>
            </w:r>
            <w:r>
              <w:t>s</w:t>
            </w:r>
            <w:r w:rsidRPr="00175053">
              <w:t xml:space="preserve"> t</w:t>
            </w:r>
            <w:r>
              <w:t>o</w:t>
            </w:r>
            <w:r w:rsidRPr="00175053">
              <w:t xml:space="preserve"> </w:t>
            </w:r>
            <w:r>
              <w:t>a</w:t>
            </w:r>
            <w:r w:rsidRPr="00175053">
              <w:t>v</w:t>
            </w:r>
            <w:r>
              <w:t>o</w:t>
            </w:r>
            <w:r w:rsidRPr="00175053">
              <w:t>i</w:t>
            </w:r>
            <w:r>
              <w:t>d</w:t>
            </w:r>
            <w:r w:rsidRPr="00175053">
              <w:t xml:space="preserve"> </w:t>
            </w:r>
            <w:r>
              <w:t>any</w:t>
            </w:r>
            <w:r w:rsidRPr="00175053">
              <w:t xml:space="preserve"> </w:t>
            </w:r>
            <w:r>
              <w:t>back</w:t>
            </w:r>
            <w:r w:rsidRPr="00175053">
              <w:t>tr</w:t>
            </w:r>
            <w:r>
              <w:t>a</w:t>
            </w:r>
            <w:r w:rsidRPr="00175053">
              <w:t>ckin</w:t>
            </w:r>
            <w:r>
              <w:t>g,</w:t>
            </w:r>
            <w:r w:rsidRPr="00175053">
              <w:t xml:space="preserve"> w</w:t>
            </w:r>
            <w:r>
              <w:t>o</w:t>
            </w:r>
            <w:r w:rsidRPr="00175053">
              <w:t>r</w:t>
            </w:r>
            <w:r>
              <w:t>k</w:t>
            </w:r>
            <w:r w:rsidRPr="00175053">
              <w:t>fl</w:t>
            </w:r>
            <w:r>
              <w:t xml:space="preserve">ow </w:t>
            </w:r>
            <w:r w:rsidRPr="00175053">
              <w:t>i</w:t>
            </w:r>
            <w:r>
              <w:t>n</w:t>
            </w:r>
            <w:r w:rsidRPr="00175053">
              <w:t>t</w:t>
            </w:r>
            <w:r>
              <w:t>e</w:t>
            </w:r>
            <w:r w:rsidRPr="00175053">
              <w:t>rr</w:t>
            </w:r>
            <w:r>
              <w:t>u</w:t>
            </w:r>
            <w:r w:rsidRPr="00175053">
              <w:t>pti</w:t>
            </w:r>
            <w:r>
              <w:t>ons</w:t>
            </w:r>
            <w:r w:rsidRPr="00175053">
              <w:t xml:space="preserve"> o</w:t>
            </w:r>
            <w:r>
              <w:t>r</w:t>
            </w:r>
            <w:r w:rsidRPr="00175053">
              <w:t xml:space="preserve"> w</w:t>
            </w:r>
            <w:r>
              <w:t>as</w:t>
            </w:r>
            <w:r w:rsidRPr="00175053">
              <w:t>tag</w:t>
            </w:r>
            <w:r>
              <w:t>e</w:t>
            </w:r>
          </w:p>
          <w:p w14:paraId="5CD88121" w14:textId="77777777" w:rsidR="00F70465" w:rsidRPr="00175053" w:rsidRDefault="00F70465" w:rsidP="00175053">
            <w:pPr>
              <w:pStyle w:val="ListBullet2"/>
              <w:ind w:left="888" w:hanging="426"/>
            </w:pPr>
            <w:r w:rsidRPr="00175053">
              <w:t>r</w:t>
            </w:r>
            <w:r>
              <w:t>ec</w:t>
            </w:r>
            <w:r w:rsidRPr="00175053">
              <w:t>og</w:t>
            </w:r>
            <w:r>
              <w:t>n</w:t>
            </w:r>
            <w:r w:rsidRPr="00175053">
              <w:t>i</w:t>
            </w:r>
            <w:r>
              <w:t>se</w:t>
            </w:r>
            <w:r w:rsidRPr="00175053">
              <w:t xml:space="preserve"> </w:t>
            </w:r>
            <w:r>
              <w:t>s</w:t>
            </w:r>
            <w:r w:rsidRPr="00175053">
              <w:t>eq</w:t>
            </w:r>
            <w:r>
              <w:t>uenc</w:t>
            </w:r>
            <w:r w:rsidRPr="00175053">
              <w:t>e</w:t>
            </w:r>
            <w:r>
              <w:t>s</w:t>
            </w:r>
            <w:r w:rsidRPr="00175053">
              <w:t xml:space="preserve"> o</w:t>
            </w:r>
            <w:r>
              <w:t xml:space="preserve">f </w:t>
            </w:r>
            <w:r w:rsidRPr="00175053">
              <w:t>m</w:t>
            </w:r>
            <w:r>
              <w:t>an</w:t>
            </w:r>
            <w:r w:rsidRPr="00175053">
              <w:t>uf</w:t>
            </w:r>
            <w:r>
              <w:t>a</w:t>
            </w:r>
            <w:r w:rsidRPr="00175053">
              <w:t>ct</w:t>
            </w:r>
            <w:r>
              <w:t>u</w:t>
            </w:r>
            <w:r w:rsidRPr="00175053">
              <w:t>rin</w:t>
            </w:r>
            <w:r>
              <w:t>g</w:t>
            </w:r>
            <w:r w:rsidRPr="00175053">
              <w:t xml:space="preserve"> </w:t>
            </w:r>
            <w:r>
              <w:t>p</w:t>
            </w:r>
            <w:r w:rsidRPr="00175053">
              <w:t>r</w:t>
            </w:r>
            <w:r>
              <w:t>oce</w:t>
            </w:r>
            <w:r w:rsidRPr="00175053">
              <w:t>s</w:t>
            </w:r>
            <w:r>
              <w:t>s</w:t>
            </w:r>
          </w:p>
          <w:p w14:paraId="78DEAC45" w14:textId="77777777" w:rsidR="00F70465" w:rsidRDefault="00F70465" w:rsidP="00175053">
            <w:pPr>
              <w:pStyle w:val="ListBullet2"/>
              <w:ind w:left="888" w:hanging="426"/>
              <w:rPr>
                <w:szCs w:val="22"/>
              </w:rPr>
            </w:pPr>
            <w:r>
              <w:t>p</w:t>
            </w:r>
            <w:r w:rsidRPr="00175053">
              <w:t>l</w:t>
            </w:r>
            <w:r>
              <w:t>an</w:t>
            </w:r>
            <w:r w:rsidRPr="00175053">
              <w:t xml:space="preserve"> </w:t>
            </w:r>
            <w:r>
              <w:t>o</w:t>
            </w:r>
            <w:r w:rsidRPr="00175053">
              <w:t>w</w:t>
            </w:r>
            <w:r>
              <w:t>n</w:t>
            </w:r>
            <w:r w:rsidRPr="00175053">
              <w:t xml:space="preserve"> w</w:t>
            </w:r>
            <w:r>
              <w:t>o</w:t>
            </w:r>
            <w:r w:rsidRPr="00175053">
              <w:t>r</w:t>
            </w:r>
            <w:r>
              <w:t>k</w:t>
            </w:r>
            <w:r w:rsidRPr="00175053">
              <w:t xml:space="preserve"> wit</w:t>
            </w:r>
            <w:r>
              <w:t>h</w:t>
            </w:r>
            <w:r w:rsidRPr="00175053">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1183D8BE" w14:textId="77777777" w:rsidR="00F70465" w:rsidRDefault="00F70465" w:rsidP="00656E38">
            <w:pPr>
              <w:pStyle w:val="ListBullet"/>
              <w:ind w:left="462" w:hanging="462"/>
              <w:rPr>
                <w:rFonts w:eastAsia="Arial"/>
                <w:szCs w:val="22"/>
              </w:rPr>
            </w:pPr>
            <w:r w:rsidRPr="00656E38">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A1EA64D" w14:textId="77777777" w:rsidR="00F70465" w:rsidRPr="00175053" w:rsidRDefault="00F70465" w:rsidP="00175053">
            <w:pPr>
              <w:pStyle w:val="ListBullet2"/>
              <w:ind w:left="888" w:hanging="426"/>
            </w:pPr>
            <w:r>
              <w:t>use</w:t>
            </w:r>
            <w:r>
              <w:rPr>
                <w:spacing w:val="1"/>
              </w:rPr>
              <w:t xml:space="preserve"> </w:t>
            </w:r>
            <w:r w:rsidRPr="00175053">
              <w:t>i</w:t>
            </w:r>
            <w:r>
              <w:t>ns</w:t>
            </w:r>
            <w:r w:rsidRPr="00175053">
              <w:t>tr</w:t>
            </w:r>
            <w:r>
              <w:t>u</w:t>
            </w:r>
            <w:r w:rsidRPr="00175053">
              <w:t>m</w:t>
            </w:r>
            <w:r>
              <w:t>e</w:t>
            </w:r>
            <w:r w:rsidRPr="00175053">
              <w:t>n</w:t>
            </w:r>
            <w:r>
              <w:t xml:space="preserve">t </w:t>
            </w:r>
            <w:r w:rsidRPr="00175053">
              <w:t>m</w:t>
            </w:r>
            <w:r>
              <w:t>an</w:t>
            </w:r>
            <w:r w:rsidRPr="00175053">
              <w:t>uf</w:t>
            </w:r>
            <w:r>
              <w:t>ac</w:t>
            </w:r>
            <w:r w:rsidRPr="00175053">
              <w:t>t</w:t>
            </w:r>
            <w:r>
              <w:t>u</w:t>
            </w:r>
            <w:r w:rsidRPr="00175053">
              <w:t>ri</w:t>
            </w:r>
            <w:r>
              <w:t>ng</w:t>
            </w:r>
            <w:r w:rsidRPr="00175053">
              <w:t xml:space="preserve"> jigs</w:t>
            </w:r>
            <w:r>
              <w:t xml:space="preserve">, </w:t>
            </w:r>
            <w:r w:rsidRPr="00175053">
              <w:t>t</w:t>
            </w:r>
            <w:r>
              <w:t>oo</w:t>
            </w:r>
            <w:r w:rsidRPr="00175053">
              <w:t>l</w:t>
            </w:r>
            <w:r>
              <w:t>s</w:t>
            </w:r>
            <w:r w:rsidRPr="00175053">
              <w:t xml:space="preserve"> </w:t>
            </w:r>
            <w:r>
              <w:t>and</w:t>
            </w:r>
            <w:r w:rsidRPr="00175053">
              <w:t xml:space="preserve"> materi</w:t>
            </w:r>
            <w:r>
              <w:t>a</w:t>
            </w:r>
            <w:r w:rsidRPr="00175053">
              <w:t>l</w:t>
            </w:r>
            <w:r>
              <w:t>s</w:t>
            </w:r>
          </w:p>
          <w:p w14:paraId="54DE9111" w14:textId="77777777" w:rsidR="00F70465" w:rsidRPr="00175053" w:rsidRDefault="00F70465" w:rsidP="00175053">
            <w:pPr>
              <w:pStyle w:val="ListBullet2"/>
              <w:ind w:left="888" w:hanging="426"/>
            </w:pPr>
            <w:r>
              <w:t>app</w:t>
            </w:r>
            <w:r w:rsidRPr="00175053">
              <w:t>l</w:t>
            </w:r>
            <w:r>
              <w:t>y</w:t>
            </w:r>
            <w:r w:rsidRPr="00175053">
              <w:t xml:space="preserve"> i</w:t>
            </w:r>
            <w:r>
              <w:t>ns</w:t>
            </w:r>
            <w:r w:rsidRPr="00175053">
              <w:t>tr</w:t>
            </w:r>
            <w:r>
              <w:t>u</w:t>
            </w:r>
            <w:r w:rsidRPr="00175053">
              <w:t>m</w:t>
            </w:r>
            <w:r>
              <w:t>ent</w:t>
            </w:r>
            <w:r w:rsidRPr="00175053">
              <w:t xml:space="preserve"> m</w:t>
            </w:r>
            <w:r>
              <w:t>an</w:t>
            </w:r>
            <w:r w:rsidRPr="00175053">
              <w:t>ufa</w:t>
            </w:r>
            <w:r>
              <w:t>c</w:t>
            </w:r>
            <w:r w:rsidRPr="00175053">
              <w:t>t</w:t>
            </w:r>
            <w:r>
              <w:t>u</w:t>
            </w:r>
            <w:r w:rsidRPr="00175053">
              <w:t>rin</w:t>
            </w:r>
            <w:r>
              <w:t>g</w:t>
            </w:r>
            <w:r w:rsidRPr="00175053">
              <w:t xml:space="preserve"> t</w:t>
            </w:r>
            <w:r>
              <w:t>echn</w:t>
            </w:r>
            <w:r w:rsidRPr="00175053">
              <w:t>iq</w:t>
            </w:r>
            <w:r>
              <w:t>ues</w:t>
            </w:r>
            <w:r w:rsidRPr="00175053">
              <w:t xml:space="preserve"> </w:t>
            </w:r>
            <w:r>
              <w:t>and</w:t>
            </w:r>
            <w:r w:rsidRPr="00175053">
              <w:t xml:space="preserve"> pr</w:t>
            </w:r>
            <w:r>
              <w:t>ocedu</w:t>
            </w:r>
            <w:r w:rsidRPr="00175053">
              <w:t>r</w:t>
            </w:r>
            <w:r>
              <w:t>es</w:t>
            </w:r>
            <w:r w:rsidRPr="00175053">
              <w:t xml:space="preserve"> </w:t>
            </w:r>
          </w:p>
          <w:p w14:paraId="797022BF" w14:textId="77777777" w:rsidR="00F70465" w:rsidRPr="00175053" w:rsidRDefault="00F70465" w:rsidP="00175053">
            <w:pPr>
              <w:pStyle w:val="ListBullet2"/>
              <w:ind w:left="888" w:hanging="426"/>
            </w:pPr>
            <w:r w:rsidRPr="00175053">
              <w:t>i</w:t>
            </w:r>
            <w:r>
              <w:t>den</w:t>
            </w:r>
            <w:r w:rsidRPr="00175053">
              <w:t>tify</w:t>
            </w:r>
            <w:r>
              <w:t>, an</w:t>
            </w:r>
            <w:r w:rsidRPr="00175053">
              <w:t>ti</w:t>
            </w:r>
            <w:r>
              <w:t>c</w:t>
            </w:r>
            <w:r w:rsidRPr="00175053">
              <w:t>i</w:t>
            </w:r>
            <w:r>
              <w:t>pa</w:t>
            </w:r>
            <w:r w:rsidRPr="00175053">
              <w:t>t</w:t>
            </w:r>
            <w:r>
              <w:t>e</w:t>
            </w:r>
            <w:r w:rsidRPr="00175053">
              <w:t xml:space="preserve"> </w:t>
            </w:r>
            <w:r>
              <w:t>and</w:t>
            </w:r>
            <w:r w:rsidRPr="00175053">
              <w:t xml:space="preserve"> re</w:t>
            </w:r>
            <w:r>
              <w:t>spond</w:t>
            </w:r>
            <w:r w:rsidRPr="00175053">
              <w:t xml:space="preserve"> t</w:t>
            </w:r>
            <w:r>
              <w:t>o</w:t>
            </w:r>
            <w:r w:rsidRPr="00175053">
              <w:t xml:space="preserve"> f</w:t>
            </w:r>
            <w:r>
              <w:t>au</w:t>
            </w:r>
            <w:r w:rsidRPr="00175053">
              <w:t>lt</w:t>
            </w:r>
            <w:r>
              <w:t>s</w:t>
            </w:r>
            <w:r w:rsidRPr="00175053">
              <w:t xml:space="preserve"> i</w:t>
            </w:r>
            <w:r>
              <w:t>n</w:t>
            </w:r>
            <w:r w:rsidRPr="00175053">
              <w:t xml:space="preserve"> met</w:t>
            </w:r>
            <w:r>
              <w:t>a</w:t>
            </w:r>
            <w:r w:rsidRPr="00175053">
              <w:t>l</w:t>
            </w:r>
            <w:r>
              <w:t>s</w:t>
            </w:r>
            <w:r w:rsidRPr="00175053">
              <w:t xml:space="preserve"> </w:t>
            </w:r>
            <w:r>
              <w:t>and</w:t>
            </w:r>
            <w:r w:rsidRPr="00175053">
              <w:t>/</w:t>
            </w:r>
            <w:r>
              <w:t>or ass</w:t>
            </w:r>
            <w:r w:rsidRPr="00175053">
              <w:t>em</w:t>
            </w:r>
            <w:r>
              <w:t>b</w:t>
            </w:r>
            <w:r w:rsidRPr="00175053">
              <w:t>l</w:t>
            </w:r>
            <w:r>
              <w:t>y</w:t>
            </w:r>
            <w:r w:rsidRPr="00175053">
              <w:t xml:space="preserve"> </w:t>
            </w:r>
            <w:r>
              <w:t>co</w:t>
            </w:r>
            <w:r w:rsidRPr="00175053">
              <w:t>m</w:t>
            </w:r>
            <w:r>
              <w:t>p</w:t>
            </w:r>
            <w:r w:rsidRPr="00175053">
              <w:t>o</w:t>
            </w:r>
            <w:r>
              <w:t>nen</w:t>
            </w:r>
            <w:r w:rsidRPr="00175053">
              <w:t>t</w:t>
            </w:r>
            <w:r>
              <w:t>s</w:t>
            </w:r>
          </w:p>
          <w:p w14:paraId="5DF1F6F7" w14:textId="77777777" w:rsidR="00F70465" w:rsidRPr="00175053" w:rsidRDefault="00F70465" w:rsidP="00175053">
            <w:pPr>
              <w:pStyle w:val="ListBullet2"/>
              <w:ind w:left="888" w:hanging="426"/>
            </w:pPr>
            <w:r>
              <w:t>app</w:t>
            </w:r>
            <w:r w:rsidRPr="00175053">
              <w:t>l</w:t>
            </w:r>
            <w:r>
              <w:t>y</w:t>
            </w:r>
            <w:r w:rsidRPr="00175053">
              <w:t xml:space="preserve"> w</w:t>
            </w:r>
            <w:r>
              <w:t>o</w:t>
            </w:r>
            <w:r w:rsidRPr="00175053">
              <w:t>r</w:t>
            </w:r>
            <w:r>
              <w:t>k</w:t>
            </w:r>
            <w:r w:rsidRPr="00175053">
              <w:t xml:space="preserve"> ar</w:t>
            </w:r>
            <w:r>
              <w:t>ea</w:t>
            </w:r>
            <w:r w:rsidRPr="00175053">
              <w:t xml:space="preserve"> </w:t>
            </w:r>
            <w:r>
              <w:t>and</w:t>
            </w:r>
            <w:r w:rsidRPr="00175053">
              <w:t xml:space="preserve"> equi</w:t>
            </w:r>
            <w:r>
              <w:t>p</w:t>
            </w:r>
            <w:r w:rsidRPr="00175053">
              <w:t>m</w:t>
            </w:r>
            <w:r>
              <w:t>ent</w:t>
            </w:r>
            <w:r w:rsidRPr="00175053">
              <w:t xml:space="preserve"> i</w:t>
            </w:r>
            <w:r>
              <w:t>nspe</w:t>
            </w:r>
            <w:r w:rsidRPr="00175053">
              <w:t>cti</w:t>
            </w:r>
            <w:r>
              <w:t>on</w:t>
            </w:r>
            <w:r w:rsidRPr="00175053">
              <w:t xml:space="preserve"> pr</w:t>
            </w:r>
            <w:r>
              <w:t>oce</w:t>
            </w:r>
            <w:r w:rsidRPr="00175053">
              <w:t>d</w:t>
            </w:r>
            <w:r>
              <w:t>u</w:t>
            </w:r>
            <w:r w:rsidRPr="00175053">
              <w:t>r</w:t>
            </w:r>
            <w:r>
              <w:t>es</w:t>
            </w:r>
          </w:p>
          <w:p w14:paraId="269C4C0E" w14:textId="61E39D52" w:rsidR="00F70465" w:rsidRPr="008074C6" w:rsidRDefault="00F70465" w:rsidP="00175053">
            <w:pPr>
              <w:pStyle w:val="ListBullet2"/>
              <w:ind w:left="888" w:hanging="426"/>
              <w:rPr>
                <w:szCs w:val="22"/>
              </w:rPr>
            </w:pPr>
            <w:r>
              <w:t>use</w:t>
            </w:r>
            <w:r w:rsidRPr="00175053">
              <w:t xml:space="preserve"> t</w:t>
            </w:r>
            <w:r>
              <w:t>he</w:t>
            </w:r>
            <w:r w:rsidRPr="00175053">
              <w:t xml:space="preserve"> w</w:t>
            </w:r>
            <w:r>
              <w:t>o</w:t>
            </w:r>
            <w:r w:rsidRPr="00175053">
              <w:t>rk</w:t>
            </w:r>
            <w:r>
              <w:t>p</w:t>
            </w:r>
            <w:r w:rsidRPr="00175053">
              <w:t>l</w:t>
            </w:r>
            <w:r>
              <w:t>ace</w:t>
            </w:r>
            <w:r>
              <w:rPr>
                <w:spacing w:val="-2"/>
              </w:rPr>
              <w:t xml:space="preserve"> </w:t>
            </w:r>
            <w:r>
              <w:rPr>
                <w:spacing w:val="1"/>
              </w:rPr>
              <w:t>t</w:t>
            </w:r>
            <w:r>
              <w:t>ech</w:t>
            </w:r>
            <w:r>
              <w:rPr>
                <w:spacing w:val="-3"/>
              </w:rPr>
              <w:t>n</w:t>
            </w:r>
            <w:r>
              <w:t>o</w:t>
            </w:r>
            <w:r>
              <w:rPr>
                <w:spacing w:val="-1"/>
              </w:rPr>
              <w:t>l</w:t>
            </w:r>
            <w:r>
              <w:t>o</w:t>
            </w:r>
            <w:r>
              <w:rPr>
                <w:spacing w:val="2"/>
              </w:rPr>
              <w:t>g</w:t>
            </w:r>
            <w:r>
              <w:t>y</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2"/>
              </w:rPr>
              <w:t xml:space="preserve"> </w:t>
            </w:r>
            <w:r>
              <w:rPr>
                <w:spacing w:val="1"/>
              </w:rPr>
              <w:t>t</w:t>
            </w:r>
            <w:r>
              <w:t>he</w:t>
            </w:r>
            <w:r>
              <w:rPr>
                <w:spacing w:val="-2"/>
              </w:rPr>
              <w:t xml:space="preserve"> </w:t>
            </w:r>
            <w:r>
              <w:t>se</w:t>
            </w:r>
            <w:r>
              <w:rPr>
                <w:spacing w:val="-1"/>
              </w:rPr>
              <w:t>l</w:t>
            </w:r>
            <w:r>
              <w:t>e</w:t>
            </w:r>
            <w:r>
              <w:rPr>
                <w:spacing w:val="-2"/>
              </w:rPr>
              <w:t>c</w:t>
            </w:r>
            <w:r>
              <w:rPr>
                <w:spacing w:val="1"/>
              </w:rPr>
              <w:t>t</w:t>
            </w:r>
            <w:r>
              <w:rPr>
                <w:spacing w:val="-1"/>
              </w:rPr>
              <w:t>i</w:t>
            </w:r>
            <w:r>
              <w:t>on</w:t>
            </w:r>
            <w:r>
              <w:rPr>
                <w:spacing w:val="1"/>
              </w:rPr>
              <w:t xml:space="preserve"> </w:t>
            </w:r>
            <w:r>
              <w:t>and</w:t>
            </w:r>
            <w:r>
              <w:rPr>
                <w:spacing w:val="-2"/>
              </w:rPr>
              <w:t xml:space="preserve"> </w:t>
            </w:r>
            <w:r>
              <w:rPr>
                <w:spacing w:val="1"/>
              </w:rPr>
              <w:t>m</w:t>
            </w:r>
            <w:r>
              <w:t>an</w:t>
            </w:r>
            <w:r>
              <w:rPr>
                <w:spacing w:val="-3"/>
              </w:rPr>
              <w:t>u</w:t>
            </w:r>
            <w:r>
              <w:rPr>
                <w:spacing w:val="1"/>
              </w:rPr>
              <w:t>f</w:t>
            </w:r>
            <w:r>
              <w:t>ac</w:t>
            </w:r>
            <w:r>
              <w:rPr>
                <w:spacing w:val="1"/>
              </w:rPr>
              <w:t>t</w:t>
            </w:r>
            <w:r>
              <w:rPr>
                <w:spacing w:val="-3"/>
              </w:rPr>
              <w:t>u</w:t>
            </w:r>
            <w:r>
              <w:rPr>
                <w:spacing w:val="1"/>
              </w:rPr>
              <w:t>r</w:t>
            </w:r>
            <w:r>
              <w:t>e</w:t>
            </w:r>
            <w:r>
              <w:rPr>
                <w:spacing w:val="1"/>
              </w:rPr>
              <w:t xml:space="preserve"> </w:t>
            </w:r>
            <w:r>
              <w:rPr>
                <w:spacing w:val="-3"/>
              </w:rPr>
              <w:t>o</w:t>
            </w:r>
            <w:r>
              <w:t>f co</w:t>
            </w:r>
            <w:r>
              <w:rPr>
                <w:spacing w:val="1"/>
              </w:rPr>
              <w:t>m</w:t>
            </w:r>
            <w:r>
              <w:t>ponen</w:t>
            </w:r>
            <w:r>
              <w:rPr>
                <w:spacing w:val="-1"/>
              </w:rPr>
              <w:t>t</w:t>
            </w:r>
            <w:r>
              <w:t>s</w:t>
            </w:r>
            <w:r w:rsidR="00003343">
              <w:t>,</w:t>
            </w:r>
            <w:r>
              <w:rPr>
                <w:spacing w:val="1"/>
              </w:rPr>
              <w:t xml:space="preserve"> </w:t>
            </w:r>
            <w:r>
              <w:rPr>
                <w:spacing w:val="-1"/>
              </w:rPr>
              <w:t>i</w:t>
            </w:r>
            <w:r>
              <w:t>nc</w:t>
            </w:r>
            <w:r>
              <w:rPr>
                <w:spacing w:val="-1"/>
              </w:rPr>
              <w:t>l</w:t>
            </w:r>
            <w:r>
              <w:t>ud</w:t>
            </w:r>
            <w:r>
              <w:rPr>
                <w:spacing w:val="-1"/>
              </w:rPr>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3"/>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t>s.</w:t>
            </w:r>
          </w:p>
        </w:tc>
      </w:tr>
    </w:tbl>
    <w:p w14:paraId="159F0849" w14:textId="053CDDE6" w:rsidR="00656E38" w:rsidRDefault="00656E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0623806F" w14:textId="77777777" w:rsidTr="00656E38">
        <w:tc>
          <w:tcPr>
            <w:tcW w:w="9072" w:type="dxa"/>
            <w:shd w:val="clear" w:color="auto" w:fill="auto"/>
          </w:tcPr>
          <w:p w14:paraId="0EEB1C75" w14:textId="5EE1C067" w:rsidR="00F70465" w:rsidRPr="00246B69" w:rsidRDefault="00F70465" w:rsidP="00656E38">
            <w:pPr>
              <w:spacing w:before="120"/>
              <w:rPr>
                <w:rStyle w:val="Strong"/>
              </w:rPr>
            </w:pPr>
            <w:r w:rsidRPr="00246B69">
              <w:rPr>
                <w:rStyle w:val="Strong"/>
              </w:rPr>
              <w:t>Required knowledge:</w:t>
            </w:r>
          </w:p>
          <w:p w14:paraId="6CAF620F" w14:textId="77777777" w:rsidR="00F70465" w:rsidRDefault="00F70465" w:rsidP="00656E38">
            <w:pPr>
              <w:pStyle w:val="ListBullet"/>
              <w:ind w:left="462" w:hanging="462"/>
              <w:rPr>
                <w:rFonts w:eastAsia="Arial"/>
                <w:szCs w:val="22"/>
                <w:lang w:val="en-US" w:eastAsia="en-US"/>
              </w:rPr>
            </w:pPr>
            <w:r w:rsidRPr="00656E38">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1F51C413" w14:textId="5DDBC7C1" w:rsidR="00F70465" w:rsidRPr="00175053" w:rsidRDefault="00E03AB4" w:rsidP="00175053">
            <w:pPr>
              <w:pStyle w:val="ListBullet2"/>
              <w:ind w:left="888" w:hanging="426"/>
            </w:pPr>
            <w:r>
              <w:rPr>
                <w:spacing w:val="-1"/>
              </w:rPr>
              <w:t>s</w:t>
            </w:r>
            <w:r w:rsidR="00F70465">
              <w:rPr>
                <w:spacing w:val="1"/>
              </w:rPr>
              <w:t>t</w:t>
            </w:r>
            <w:r w:rsidR="00F70465">
              <w:t>a</w:t>
            </w:r>
            <w:r w:rsidR="00F70465">
              <w:rPr>
                <w:spacing w:val="1"/>
              </w:rPr>
              <w:t>t</w:t>
            </w:r>
            <w:r w:rsidR="00F70465">
              <w:t>e</w:t>
            </w:r>
            <w:r w:rsidR="00F70465">
              <w:rPr>
                <w:spacing w:val="1"/>
              </w:rPr>
              <w:t xml:space="preserve"> </w:t>
            </w:r>
            <w:r w:rsidR="00F70465">
              <w:rPr>
                <w:spacing w:val="-3"/>
              </w:rPr>
              <w:t>o</w:t>
            </w:r>
            <w:r w:rsidR="00F70465">
              <w:t xml:space="preserve">r </w:t>
            </w:r>
            <w:r w:rsidR="00F70465" w:rsidRPr="00175053">
              <w:t>territor</w:t>
            </w:r>
            <w:r w:rsidR="00F70465">
              <w:t>y</w:t>
            </w:r>
            <w:r w:rsidR="00F70465" w:rsidRPr="00175053">
              <w:t xml:space="preserve"> OHS/WH</w:t>
            </w:r>
            <w:r w:rsidR="00F70465">
              <w:t>S</w:t>
            </w:r>
            <w:r w:rsidR="00F70465" w:rsidRPr="00175053">
              <w:t xml:space="preserve"> l</w:t>
            </w:r>
            <w:r w:rsidR="00F70465">
              <w:t>e</w:t>
            </w:r>
            <w:r w:rsidR="00F70465" w:rsidRPr="00175053">
              <w:t>gi</w:t>
            </w:r>
            <w:r w:rsidR="00F70465">
              <w:t>s</w:t>
            </w:r>
            <w:r w:rsidR="00F70465" w:rsidRPr="00175053">
              <w:t>l</w:t>
            </w:r>
            <w:r w:rsidR="00F70465">
              <w:t>a</w:t>
            </w:r>
            <w:r w:rsidR="00F70465" w:rsidRPr="00175053">
              <w:t>ti</w:t>
            </w:r>
            <w:r w:rsidR="00F70465">
              <w:t xml:space="preserve">on, </w:t>
            </w:r>
            <w:r w:rsidR="00F70465" w:rsidRPr="00175053">
              <w:t>reg</w:t>
            </w:r>
            <w:r w:rsidR="00F70465">
              <w:t>u</w:t>
            </w:r>
            <w:r w:rsidR="00F70465" w:rsidRPr="00175053">
              <w:t>l</w:t>
            </w:r>
            <w:r w:rsidR="00F70465">
              <w:t>a</w:t>
            </w:r>
            <w:r w:rsidR="00F70465" w:rsidRPr="00175053">
              <w:t>ti</w:t>
            </w:r>
            <w:r w:rsidR="00F70465">
              <w:t>o</w:t>
            </w:r>
            <w:r w:rsidR="00F70465" w:rsidRPr="00175053">
              <w:t>n</w:t>
            </w:r>
            <w:r w:rsidR="00F70465">
              <w:t>s,</w:t>
            </w:r>
            <w:r w:rsidR="00F70465" w:rsidRPr="00175053">
              <w:t xml:space="preserve"> st</w:t>
            </w:r>
            <w:r w:rsidR="00F70465">
              <w:t>anda</w:t>
            </w:r>
            <w:r w:rsidR="00F70465" w:rsidRPr="00175053">
              <w:t>rd</w:t>
            </w:r>
            <w:r w:rsidR="00F70465">
              <w:t>s</w:t>
            </w:r>
            <w:r w:rsidR="00F70465" w:rsidRPr="00175053">
              <w:t xml:space="preserve"> </w:t>
            </w:r>
            <w:r w:rsidR="00F70465">
              <w:t>and</w:t>
            </w:r>
            <w:r w:rsidR="00F70465" w:rsidRPr="00175053">
              <w:t xml:space="preserve"> </w:t>
            </w:r>
            <w:r w:rsidR="00F70465">
              <w:t>codes</w:t>
            </w:r>
            <w:r w:rsidR="00F70465" w:rsidRPr="00175053">
              <w:t xml:space="preserve"> o</w:t>
            </w:r>
            <w:r w:rsidR="00F70465">
              <w:t>f p</w:t>
            </w:r>
            <w:r w:rsidR="00F70465" w:rsidRPr="00175053">
              <w:t>r</w:t>
            </w:r>
            <w:r w:rsidR="00F70465">
              <w:t>ac</w:t>
            </w:r>
            <w:r w:rsidR="00F70465" w:rsidRPr="00175053">
              <w:t>ti</w:t>
            </w:r>
            <w:r w:rsidR="00F70465">
              <w:t>ce</w:t>
            </w:r>
            <w:r w:rsidR="00F70465" w:rsidRPr="00175053">
              <w:t xml:space="preserve"> r</w:t>
            </w:r>
            <w:r w:rsidR="00F70465">
              <w:t>e</w:t>
            </w:r>
            <w:r w:rsidR="00F70465" w:rsidRPr="00175053">
              <w:t>l</w:t>
            </w:r>
            <w:r w:rsidR="00F70465">
              <w:t>e</w:t>
            </w:r>
            <w:r w:rsidR="00F70465" w:rsidRPr="00175053">
              <w:t>v</w:t>
            </w:r>
            <w:r w:rsidR="00F70465">
              <w:t>ant</w:t>
            </w:r>
            <w:r w:rsidR="00F70465" w:rsidRPr="00175053">
              <w:t xml:space="preserve"> t</w:t>
            </w:r>
            <w:r w:rsidR="00F70465">
              <w:t>o</w:t>
            </w:r>
            <w:r w:rsidR="00F70465" w:rsidRPr="00175053">
              <w:t xml:space="preserve"> t</w:t>
            </w:r>
            <w:r w:rsidR="00F70465">
              <w:t>he</w:t>
            </w:r>
            <w:r w:rsidR="00F70465" w:rsidRPr="00175053">
              <w:t xml:space="preserve"> f</w:t>
            </w:r>
            <w:r w:rsidR="00F70465">
              <w:t>u</w:t>
            </w:r>
            <w:r w:rsidR="00F70465" w:rsidRPr="00175053">
              <w:t>l</w:t>
            </w:r>
            <w:r w:rsidR="00F70465">
              <w:t xml:space="preserve">l </w:t>
            </w:r>
            <w:r w:rsidR="00F70465" w:rsidRPr="00175053">
              <w:t>r</w:t>
            </w:r>
            <w:r w:rsidR="00F70465">
              <w:t>an</w:t>
            </w:r>
            <w:r w:rsidR="00F70465" w:rsidRPr="00175053">
              <w:t>g</w:t>
            </w:r>
            <w:r w:rsidR="00F70465">
              <w:t>e</w:t>
            </w:r>
            <w:r w:rsidR="00F70465" w:rsidRPr="00175053">
              <w:t xml:space="preserve"> o</w:t>
            </w:r>
            <w:r w:rsidR="00F70465">
              <w:t>f</w:t>
            </w:r>
            <w:r w:rsidR="00F70465" w:rsidRPr="00175053">
              <w:t xml:space="preserve"> </w:t>
            </w:r>
            <w:r w:rsidR="00F70465">
              <w:t>p</w:t>
            </w:r>
            <w:r w:rsidR="00F70465" w:rsidRPr="00175053">
              <w:t>ro</w:t>
            </w:r>
            <w:r w:rsidR="00F70465">
              <w:t>cesses</w:t>
            </w:r>
            <w:r w:rsidR="00F70465" w:rsidRPr="00175053">
              <w:t xml:space="preserve"> fo</w:t>
            </w:r>
            <w:r w:rsidR="00F70465">
              <w:t xml:space="preserve">r </w:t>
            </w:r>
            <w:r w:rsidR="002E74F5">
              <w:t>manufacturing brass instruments</w:t>
            </w:r>
          </w:p>
          <w:p w14:paraId="1EDBD2AA" w14:textId="37B52514" w:rsidR="00F70465" w:rsidRPr="00175053" w:rsidRDefault="00E03AB4" w:rsidP="00175053">
            <w:pPr>
              <w:pStyle w:val="ListBullet2"/>
              <w:ind w:left="888" w:hanging="426"/>
            </w:pPr>
            <w:r w:rsidRPr="00175053">
              <w:t>o</w:t>
            </w:r>
            <w:r w:rsidR="00F70465" w:rsidRPr="00175053">
              <w:t>rg</w:t>
            </w:r>
            <w:r w:rsidR="00F70465">
              <w:t>an</w:t>
            </w:r>
            <w:r w:rsidR="00F70465" w:rsidRPr="00175053">
              <w:t>i</w:t>
            </w:r>
            <w:r w:rsidR="00F70465">
              <w:t>s</w:t>
            </w:r>
            <w:r w:rsidR="00F70465" w:rsidRPr="00175053">
              <w:t>ati</w:t>
            </w:r>
            <w:r w:rsidR="00F70465">
              <w:t>onal and</w:t>
            </w:r>
            <w:r w:rsidR="00F70465" w:rsidRPr="00175053">
              <w:t xml:space="preserve"> </w:t>
            </w:r>
            <w:r w:rsidR="00F70465">
              <w:t>s</w:t>
            </w:r>
            <w:r w:rsidR="00F70465" w:rsidRPr="00175053">
              <w:t>it</w:t>
            </w:r>
            <w:r w:rsidR="00F70465">
              <w:t>e</w:t>
            </w:r>
            <w:r w:rsidR="00F70465" w:rsidRPr="00175053">
              <w:t xml:space="preserve"> st</w:t>
            </w:r>
            <w:r w:rsidR="00F70465">
              <w:t>anda</w:t>
            </w:r>
            <w:r w:rsidR="00F70465" w:rsidRPr="00175053">
              <w:t>r</w:t>
            </w:r>
            <w:r w:rsidR="00F70465">
              <w:t>d</w:t>
            </w:r>
            <w:r w:rsidR="00F70465" w:rsidRPr="00175053">
              <w:t>s</w:t>
            </w:r>
            <w:r w:rsidR="00F70465">
              <w:t xml:space="preserve">, </w:t>
            </w:r>
            <w:r w:rsidR="00F70465" w:rsidRPr="00175053">
              <w:t>req</w:t>
            </w:r>
            <w:r w:rsidR="00F70465">
              <w:t>u</w:t>
            </w:r>
            <w:r w:rsidR="00F70465" w:rsidRPr="00175053">
              <w:t>irem</w:t>
            </w:r>
            <w:r w:rsidR="00F70465">
              <w:t>en</w:t>
            </w:r>
            <w:r w:rsidR="00F70465" w:rsidRPr="00175053">
              <w:t>ts</w:t>
            </w:r>
            <w:r w:rsidR="00F70465">
              <w:t>, po</w:t>
            </w:r>
            <w:r w:rsidR="00F70465" w:rsidRPr="00175053">
              <w:t>li</w:t>
            </w:r>
            <w:r w:rsidR="00F70465">
              <w:t>c</w:t>
            </w:r>
            <w:r w:rsidR="00F70465" w:rsidRPr="00175053">
              <w:t>i</w:t>
            </w:r>
            <w:r w:rsidR="00F70465">
              <w:t>es</w:t>
            </w:r>
            <w:r w:rsidR="00F70465" w:rsidRPr="00175053">
              <w:t xml:space="preserve"> </w:t>
            </w:r>
            <w:r w:rsidR="00F70465">
              <w:t>and</w:t>
            </w:r>
            <w:r w:rsidR="00F70465" w:rsidRPr="00175053">
              <w:t xml:space="preserve"> </w:t>
            </w:r>
            <w:r w:rsidR="00F70465">
              <w:t>p</w:t>
            </w:r>
            <w:r w:rsidR="00F70465" w:rsidRPr="00175053">
              <w:t>r</w:t>
            </w:r>
            <w:r w:rsidR="00F70465">
              <w:t>oced</w:t>
            </w:r>
            <w:r w:rsidR="00F70465" w:rsidRPr="00175053">
              <w:t>ur</w:t>
            </w:r>
            <w:r w:rsidR="00F70465">
              <w:t>es</w:t>
            </w:r>
            <w:r w:rsidR="00F70465" w:rsidRPr="00175053">
              <w:t xml:space="preserve"> f</w:t>
            </w:r>
            <w:r w:rsidR="00F70465">
              <w:t xml:space="preserve">or </w:t>
            </w:r>
            <w:r w:rsidR="00F70465" w:rsidRPr="00175053">
              <w:t>mat</w:t>
            </w:r>
            <w:r w:rsidR="00F70465">
              <w:t>e</w:t>
            </w:r>
            <w:r w:rsidR="00F70465" w:rsidRPr="00175053">
              <w:t>ri</w:t>
            </w:r>
            <w:r w:rsidR="00F70465">
              <w:t>al</w:t>
            </w:r>
            <w:r w:rsidR="002E74F5">
              <w:t xml:space="preserve"> and tool usage</w:t>
            </w:r>
          </w:p>
          <w:p w14:paraId="722D7B5A" w14:textId="0EAD7DBA" w:rsidR="00F70465" w:rsidRPr="00175053" w:rsidRDefault="00E03AB4" w:rsidP="00175053">
            <w:pPr>
              <w:pStyle w:val="ListBullet2"/>
              <w:ind w:left="888" w:hanging="426"/>
            </w:pPr>
            <w:r w:rsidRPr="00175053">
              <w:t>e</w:t>
            </w:r>
            <w:r w:rsidR="00F70465">
              <w:t>n</w:t>
            </w:r>
            <w:r w:rsidR="00F70465" w:rsidRPr="00175053">
              <w:t>vir</w:t>
            </w:r>
            <w:r w:rsidR="00F70465">
              <w:t>on</w:t>
            </w:r>
            <w:r w:rsidR="00F70465" w:rsidRPr="00175053">
              <w:t>m</w:t>
            </w:r>
            <w:r w:rsidR="00F70465">
              <w:t>en</w:t>
            </w:r>
            <w:r w:rsidR="00F70465" w:rsidRPr="00175053">
              <w:t>t</w:t>
            </w:r>
            <w:r w:rsidR="00F70465">
              <w:t>al p</w:t>
            </w:r>
            <w:r w:rsidR="00F70465" w:rsidRPr="00175053">
              <w:t>rot</w:t>
            </w:r>
            <w:r w:rsidR="00F70465">
              <w:t>ec</w:t>
            </w:r>
            <w:r w:rsidR="00F70465" w:rsidRPr="00175053">
              <w:t>ti</w:t>
            </w:r>
            <w:r w:rsidR="00F70465">
              <w:t>on</w:t>
            </w:r>
            <w:r w:rsidR="00F70465" w:rsidRPr="00175053">
              <w:t xml:space="preserve"> req</w:t>
            </w:r>
            <w:r w:rsidR="00F70465">
              <w:t>u</w:t>
            </w:r>
            <w:r w:rsidR="00F70465" w:rsidRPr="00175053">
              <w:t>irem</w:t>
            </w:r>
            <w:r w:rsidR="00F70465">
              <w:t>en</w:t>
            </w:r>
            <w:r w:rsidR="00F70465" w:rsidRPr="00175053">
              <w:t>t</w:t>
            </w:r>
            <w:r w:rsidR="00F70465">
              <w:t xml:space="preserve">s </w:t>
            </w:r>
            <w:r w:rsidR="00F70465" w:rsidRPr="00175053">
              <w:t>r</w:t>
            </w:r>
            <w:r w:rsidR="00F70465">
              <w:t>e</w:t>
            </w:r>
            <w:r w:rsidR="00F70465" w:rsidRPr="00175053">
              <w:t>l</w:t>
            </w:r>
            <w:r w:rsidR="00F70465">
              <w:t>a</w:t>
            </w:r>
            <w:r w:rsidR="00F70465" w:rsidRPr="00175053">
              <w:t>ti</w:t>
            </w:r>
            <w:r w:rsidR="00F70465">
              <w:t>ng</w:t>
            </w:r>
            <w:r w:rsidR="00F70465" w:rsidRPr="00175053">
              <w:t xml:space="preserve"> t</w:t>
            </w:r>
            <w:r w:rsidR="00F70465">
              <w:t>o</w:t>
            </w:r>
            <w:r w:rsidR="00F70465" w:rsidRPr="00175053">
              <w:t xml:space="preserve"> t</w:t>
            </w:r>
            <w:r w:rsidR="00F70465">
              <w:t>he</w:t>
            </w:r>
            <w:r w:rsidR="00F70465" w:rsidRPr="00175053">
              <w:t xml:space="preserve"> </w:t>
            </w:r>
            <w:r w:rsidR="00F70465">
              <w:t>d</w:t>
            </w:r>
            <w:r w:rsidR="00F70465" w:rsidRPr="00175053">
              <w:t>i</w:t>
            </w:r>
            <w:r w:rsidR="00F70465">
              <w:t xml:space="preserve">sposal </w:t>
            </w:r>
            <w:r w:rsidR="00F70465" w:rsidRPr="00175053">
              <w:t>o</w:t>
            </w:r>
            <w:r w:rsidR="00F70465">
              <w:t>f</w:t>
            </w:r>
            <w:r w:rsidR="00F70465" w:rsidRPr="00175053">
              <w:t xml:space="preserve"> w</w:t>
            </w:r>
            <w:r w:rsidR="00F70465">
              <w:t>as</w:t>
            </w:r>
            <w:r w:rsidR="00F70465" w:rsidRPr="00175053">
              <w:t>t</w:t>
            </w:r>
            <w:r w:rsidR="00F70465">
              <w:t>e</w:t>
            </w:r>
            <w:r w:rsidR="00F70465" w:rsidRPr="00175053">
              <w:t xml:space="preserve"> mat</w:t>
            </w:r>
            <w:r w:rsidR="00F70465">
              <w:t>e</w:t>
            </w:r>
            <w:r w:rsidR="00F70465" w:rsidRPr="00175053">
              <w:t>ri</w:t>
            </w:r>
            <w:r w:rsidR="00F70465">
              <w:t>al.</w:t>
            </w:r>
          </w:p>
          <w:p w14:paraId="55E2235B" w14:textId="77777777" w:rsidR="00F70465" w:rsidRDefault="00F70465" w:rsidP="00656E38">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5F73370B" w14:textId="5820A10D" w:rsidR="00F70465" w:rsidRPr="00175053" w:rsidRDefault="00E03AB4" w:rsidP="00175053">
            <w:pPr>
              <w:pStyle w:val="ListBullet2"/>
              <w:ind w:left="888" w:hanging="426"/>
            </w:pPr>
            <w:r>
              <w:rPr>
                <w:spacing w:val="2"/>
              </w:rPr>
              <w:t>t</w:t>
            </w:r>
            <w:r w:rsidR="00F70465">
              <w:rPr>
                <w:spacing w:val="-2"/>
              </w:rPr>
              <w:t>y</w:t>
            </w:r>
            <w:r w:rsidR="00F70465">
              <w:t>pes</w:t>
            </w:r>
            <w:r w:rsidR="00F70465">
              <w:rPr>
                <w:spacing w:val="1"/>
              </w:rPr>
              <w:t xml:space="preserve"> </w:t>
            </w:r>
            <w:r w:rsidR="00F70465">
              <w:rPr>
                <w:spacing w:val="-3"/>
              </w:rPr>
              <w:t>o</w:t>
            </w:r>
            <w:r w:rsidR="00F70465">
              <w:t>f</w:t>
            </w:r>
            <w:r w:rsidR="00F70465">
              <w:rPr>
                <w:spacing w:val="2"/>
              </w:rPr>
              <w:t xml:space="preserve"> </w:t>
            </w:r>
            <w:r w:rsidR="00F70465" w:rsidRPr="00175053">
              <w:t>t</w:t>
            </w:r>
            <w:r w:rsidR="00F70465">
              <w:t>oo</w:t>
            </w:r>
            <w:r w:rsidR="00F70465" w:rsidRPr="00175053">
              <w:t>l</w:t>
            </w:r>
            <w:r w:rsidR="00F70465">
              <w:t>s</w:t>
            </w:r>
            <w:r w:rsidR="00F70465" w:rsidRPr="00175053">
              <w:t xml:space="preserve"> </w:t>
            </w:r>
            <w:r w:rsidR="00F70465">
              <w:t>and</w:t>
            </w:r>
            <w:r w:rsidR="00F70465" w:rsidRPr="00175053">
              <w:t xml:space="preserve"> eq</w:t>
            </w:r>
            <w:r w:rsidR="00F70465">
              <w:t>u</w:t>
            </w:r>
            <w:r w:rsidR="00F70465" w:rsidRPr="00175053">
              <w:t>ipm</w:t>
            </w:r>
            <w:r w:rsidR="00F70465">
              <w:t>ent and</w:t>
            </w:r>
            <w:r w:rsidR="00F70465" w:rsidRPr="00175053">
              <w:t xml:space="preserve"> pr</w:t>
            </w:r>
            <w:r w:rsidR="00F70465">
              <w:t>ocedu</w:t>
            </w:r>
            <w:r w:rsidR="00F70465" w:rsidRPr="00175053">
              <w:t>r</w:t>
            </w:r>
            <w:r w:rsidR="00F70465">
              <w:t>es</w:t>
            </w:r>
            <w:r w:rsidR="00F70465" w:rsidRPr="00175053">
              <w:t xml:space="preserve"> f</w:t>
            </w:r>
            <w:r w:rsidR="00F70465">
              <w:t xml:space="preserve">or </w:t>
            </w:r>
            <w:r w:rsidR="00F70465" w:rsidRPr="00175053">
              <w:t>t</w:t>
            </w:r>
            <w:r w:rsidR="00F70465">
              <w:t>he</w:t>
            </w:r>
            <w:r w:rsidR="00F70465" w:rsidRPr="00175053">
              <w:t>i</w:t>
            </w:r>
            <w:r w:rsidR="00F70465">
              <w:t>r s</w:t>
            </w:r>
            <w:r w:rsidR="00F70465" w:rsidRPr="00175053">
              <w:t>af</w:t>
            </w:r>
            <w:r w:rsidR="00F70465">
              <w:t>e</w:t>
            </w:r>
            <w:r w:rsidR="00F70465" w:rsidRPr="00175053">
              <w:t xml:space="preserve"> </w:t>
            </w:r>
            <w:r w:rsidR="00F70465">
              <w:t>us</w:t>
            </w:r>
            <w:r w:rsidR="00F70465" w:rsidRPr="00175053">
              <w:t>e</w:t>
            </w:r>
            <w:r w:rsidR="00F70465">
              <w:t>,</w:t>
            </w:r>
            <w:r w:rsidR="00F70465" w:rsidRPr="00175053">
              <w:t xml:space="preserve"> </w:t>
            </w:r>
            <w:r w:rsidR="00F70465">
              <w:t>op</w:t>
            </w:r>
            <w:r w:rsidR="00F70465" w:rsidRPr="00175053">
              <w:t>er</w:t>
            </w:r>
            <w:r w:rsidR="00F70465">
              <w:t>a</w:t>
            </w:r>
            <w:r w:rsidR="00F70465" w:rsidRPr="00175053">
              <w:t>ti</w:t>
            </w:r>
            <w:r w:rsidR="00F70465">
              <w:t>on</w:t>
            </w:r>
            <w:r w:rsidR="00F70465" w:rsidRPr="00175053">
              <w:t xml:space="preserve"> </w:t>
            </w:r>
            <w:r w:rsidR="00F70465">
              <w:t xml:space="preserve">and </w:t>
            </w:r>
            <w:r w:rsidR="00F70465" w:rsidRPr="00175053">
              <w:t>m</w:t>
            </w:r>
            <w:r w:rsidR="00F70465">
              <w:t>a</w:t>
            </w:r>
            <w:r w:rsidR="00F70465" w:rsidRPr="00175053">
              <w:t>i</w:t>
            </w:r>
            <w:r w:rsidR="00F70465">
              <w:t>n</w:t>
            </w:r>
            <w:r w:rsidR="00F70465" w:rsidRPr="00175053">
              <w:t>t</w:t>
            </w:r>
            <w:r w:rsidR="00F70465">
              <w:t>enance</w:t>
            </w:r>
          </w:p>
          <w:p w14:paraId="62138ACB" w14:textId="4B94C05A" w:rsidR="00F70465" w:rsidRPr="00175053" w:rsidRDefault="00E03AB4" w:rsidP="00175053">
            <w:pPr>
              <w:pStyle w:val="ListBullet2"/>
              <w:ind w:left="888" w:hanging="426"/>
            </w:pPr>
            <w:r w:rsidRPr="00175053">
              <w:t>c</w:t>
            </w:r>
            <w:r w:rsidR="00F70465">
              <w:t>ha</w:t>
            </w:r>
            <w:r w:rsidR="00F70465" w:rsidRPr="00175053">
              <w:t>r</w:t>
            </w:r>
            <w:r w:rsidR="00F70465">
              <w:t>ac</w:t>
            </w:r>
            <w:r w:rsidR="00F70465" w:rsidRPr="00175053">
              <w:t>t</w:t>
            </w:r>
            <w:r w:rsidR="00F70465">
              <w:t>e</w:t>
            </w:r>
            <w:r w:rsidR="00F70465" w:rsidRPr="00175053">
              <w:t>risti</w:t>
            </w:r>
            <w:r w:rsidR="00F70465">
              <w:t>cs, capab</w:t>
            </w:r>
            <w:r w:rsidR="00F70465" w:rsidRPr="00175053">
              <w:t>iliti</w:t>
            </w:r>
            <w:r w:rsidR="00F70465">
              <w:t>es</w:t>
            </w:r>
            <w:r w:rsidR="00F70465" w:rsidRPr="00175053">
              <w:t xml:space="preserve"> </w:t>
            </w:r>
            <w:r w:rsidR="00F70465">
              <w:t>and</w:t>
            </w:r>
            <w:r w:rsidR="00F70465" w:rsidRPr="00175053">
              <w:t xml:space="preserve"> limitati</w:t>
            </w:r>
            <w:r w:rsidR="00F70465">
              <w:t>ons</w:t>
            </w:r>
            <w:r w:rsidR="00F70465" w:rsidRPr="00175053">
              <w:t xml:space="preserve"> o</w:t>
            </w:r>
            <w:r w:rsidR="00F70465">
              <w:t xml:space="preserve">f </w:t>
            </w:r>
            <w:r w:rsidR="00F70465" w:rsidRPr="00175053">
              <w:t>t</w:t>
            </w:r>
            <w:r w:rsidR="00F70465">
              <w:t>he</w:t>
            </w:r>
            <w:r w:rsidR="00F70465" w:rsidRPr="00175053">
              <w:t xml:space="preserve"> m</w:t>
            </w:r>
            <w:r w:rsidR="00F70465">
              <w:t>e</w:t>
            </w:r>
            <w:r w:rsidR="00F70465" w:rsidRPr="00175053">
              <w:t>t</w:t>
            </w:r>
            <w:r w:rsidR="00F70465">
              <w:t>a</w:t>
            </w:r>
            <w:r w:rsidR="00F70465" w:rsidRPr="00175053">
              <w:t>l</w:t>
            </w:r>
            <w:r w:rsidR="00F70465">
              <w:t>s</w:t>
            </w:r>
            <w:r w:rsidR="00F70465" w:rsidRPr="00175053">
              <w:t xml:space="preserve"> </w:t>
            </w:r>
            <w:r w:rsidR="00F70465">
              <w:t>t</w:t>
            </w:r>
            <w:r w:rsidR="00F70465" w:rsidRPr="00175053">
              <w:t>r</w:t>
            </w:r>
            <w:r w:rsidR="00F70465">
              <w:t>ad</w:t>
            </w:r>
            <w:r w:rsidR="00F70465" w:rsidRPr="00175053">
              <w:t>iti</w:t>
            </w:r>
            <w:r w:rsidR="00F70465">
              <w:t>ona</w:t>
            </w:r>
            <w:r w:rsidR="00F70465" w:rsidRPr="00175053">
              <w:t>ll</w:t>
            </w:r>
            <w:r w:rsidR="00F70465">
              <w:t>y</w:t>
            </w:r>
            <w:r w:rsidR="00F70465" w:rsidRPr="00175053">
              <w:t xml:space="preserve"> </w:t>
            </w:r>
            <w:r w:rsidR="00F70465">
              <w:t>used</w:t>
            </w:r>
            <w:r w:rsidR="00F70465" w:rsidRPr="00175053">
              <w:t xml:space="preserve"> i</w:t>
            </w:r>
            <w:r w:rsidR="00F70465">
              <w:t>n</w:t>
            </w:r>
            <w:r w:rsidR="00F70465" w:rsidRPr="00175053">
              <w:t xml:space="preserve"> t</w:t>
            </w:r>
            <w:r w:rsidR="00F70465">
              <w:t xml:space="preserve">he </w:t>
            </w:r>
            <w:r w:rsidR="00F70465" w:rsidRPr="00175053">
              <w:t>m</w:t>
            </w:r>
            <w:r w:rsidR="00F70465">
              <w:t>an</w:t>
            </w:r>
            <w:r w:rsidR="00F70465" w:rsidRPr="00175053">
              <w:t>uf</w:t>
            </w:r>
            <w:r w:rsidR="00F70465">
              <w:t>a</w:t>
            </w:r>
            <w:r w:rsidR="00F70465" w:rsidRPr="00175053">
              <w:t>ct</w:t>
            </w:r>
            <w:r w:rsidR="00F70465">
              <w:t>u</w:t>
            </w:r>
            <w:r w:rsidR="00F70465" w:rsidRPr="00175053">
              <w:t>r</w:t>
            </w:r>
            <w:r w:rsidR="00F70465">
              <w:t>e</w:t>
            </w:r>
            <w:r w:rsidR="00F70465" w:rsidRPr="00175053">
              <w:t xml:space="preserve"> o</w:t>
            </w:r>
            <w:r w:rsidR="00F70465">
              <w:t>f</w:t>
            </w:r>
            <w:r w:rsidR="00F70465" w:rsidRPr="00175053">
              <w:t xml:space="preserve"> br</w:t>
            </w:r>
            <w:r w:rsidR="00F70465">
              <w:t>ass</w:t>
            </w:r>
            <w:r w:rsidR="00F70465" w:rsidRPr="00175053">
              <w:t xml:space="preserve"> i</w:t>
            </w:r>
            <w:r w:rsidR="00F70465">
              <w:t>n</w:t>
            </w:r>
            <w:r w:rsidR="00F70465" w:rsidRPr="00175053">
              <w:t>strum</w:t>
            </w:r>
            <w:r w:rsidR="00F70465">
              <w:t>en</w:t>
            </w:r>
            <w:r w:rsidR="00F70465" w:rsidRPr="00175053">
              <w:t>t</w:t>
            </w:r>
            <w:r w:rsidR="00F70465">
              <w:t>s</w:t>
            </w:r>
          </w:p>
          <w:p w14:paraId="22C079DF" w14:textId="2DDCDBFC" w:rsidR="00F70465" w:rsidRPr="00175053" w:rsidRDefault="00E03AB4" w:rsidP="00175053">
            <w:pPr>
              <w:pStyle w:val="ListBullet2"/>
              <w:ind w:left="888" w:hanging="426"/>
            </w:pPr>
            <w:r w:rsidRPr="00175053">
              <w:t>c</w:t>
            </w:r>
            <w:r w:rsidR="00F70465">
              <w:t>ha</w:t>
            </w:r>
            <w:r w:rsidR="00F70465" w:rsidRPr="00175053">
              <w:t>r</w:t>
            </w:r>
            <w:r w:rsidR="00F70465">
              <w:t>ac</w:t>
            </w:r>
            <w:r w:rsidR="00F70465" w:rsidRPr="00175053">
              <w:t>t</w:t>
            </w:r>
            <w:r w:rsidR="00F70465">
              <w:t>e</w:t>
            </w:r>
            <w:r w:rsidR="00F70465" w:rsidRPr="00175053">
              <w:t>risti</w:t>
            </w:r>
            <w:r w:rsidR="00F70465">
              <w:t>cs, capab</w:t>
            </w:r>
            <w:r w:rsidR="00F70465" w:rsidRPr="00175053">
              <w:t>iliti</w:t>
            </w:r>
            <w:r w:rsidR="00F70465">
              <w:t>es</w:t>
            </w:r>
            <w:r w:rsidR="00F70465" w:rsidRPr="00175053">
              <w:t xml:space="preserve"> </w:t>
            </w:r>
            <w:r w:rsidR="00F70465">
              <w:t>and</w:t>
            </w:r>
            <w:r w:rsidR="00F70465" w:rsidRPr="00175053">
              <w:t xml:space="preserve"> limitati</w:t>
            </w:r>
            <w:r w:rsidR="00F70465">
              <w:t>ons</w:t>
            </w:r>
            <w:r w:rsidR="00F70465" w:rsidRPr="00175053">
              <w:t xml:space="preserve"> o</w:t>
            </w:r>
            <w:r w:rsidR="00F70465">
              <w:t xml:space="preserve">f </w:t>
            </w:r>
            <w:r w:rsidR="00F70465" w:rsidRPr="00175053">
              <w:t>t</w:t>
            </w:r>
            <w:r w:rsidR="00F70465">
              <w:t>he</w:t>
            </w:r>
            <w:r w:rsidR="00F70465" w:rsidRPr="00175053">
              <w:t xml:space="preserve"> </w:t>
            </w:r>
            <w:r w:rsidR="00F70465">
              <w:t>b</w:t>
            </w:r>
            <w:r w:rsidR="00F70465" w:rsidRPr="00175053">
              <w:t>r</w:t>
            </w:r>
            <w:r w:rsidR="00F70465">
              <w:t>ass</w:t>
            </w:r>
            <w:r w:rsidR="00F70465" w:rsidRPr="00175053">
              <w:t xml:space="preserve"> i</w:t>
            </w:r>
            <w:r w:rsidR="00F70465">
              <w:t>n</w:t>
            </w:r>
            <w:r w:rsidR="00F70465" w:rsidRPr="00175053">
              <w:t>strum</w:t>
            </w:r>
            <w:r w:rsidR="00F70465">
              <w:t>en</w:t>
            </w:r>
            <w:r w:rsidR="00F70465" w:rsidRPr="00175053">
              <w:t>t</w:t>
            </w:r>
            <w:r w:rsidR="00F70465">
              <w:t>s</w:t>
            </w:r>
            <w:r w:rsidR="00F70465" w:rsidRPr="00175053">
              <w:t xml:space="preserve"> </w:t>
            </w:r>
            <w:r w:rsidR="00F70465">
              <w:t>be</w:t>
            </w:r>
            <w:r w:rsidR="00F70465" w:rsidRPr="00175053">
              <w:t>in</w:t>
            </w:r>
            <w:r w:rsidR="00F70465">
              <w:t xml:space="preserve">g </w:t>
            </w:r>
            <w:r w:rsidR="00F70465" w:rsidRPr="00175053">
              <w:t>m</w:t>
            </w:r>
            <w:r w:rsidR="00F70465">
              <w:t>an</w:t>
            </w:r>
            <w:r w:rsidR="00F70465" w:rsidRPr="00175053">
              <w:t>uf</w:t>
            </w:r>
            <w:r w:rsidR="00F70465">
              <w:t>a</w:t>
            </w:r>
            <w:r w:rsidR="00F70465" w:rsidRPr="00175053">
              <w:t>ct</w:t>
            </w:r>
            <w:r w:rsidR="00F70465">
              <w:t>u</w:t>
            </w:r>
            <w:r w:rsidR="00F70465" w:rsidRPr="00175053">
              <w:t>r</w:t>
            </w:r>
            <w:r w:rsidR="00F70465">
              <w:t>ed</w:t>
            </w:r>
          </w:p>
          <w:p w14:paraId="4D10179C" w14:textId="71D8DF17" w:rsidR="00F70465" w:rsidRPr="00175053" w:rsidRDefault="00E03AB4" w:rsidP="00175053">
            <w:pPr>
              <w:pStyle w:val="ListBullet2"/>
              <w:ind w:left="888" w:hanging="426"/>
            </w:pPr>
            <w:r w:rsidRPr="00175053">
              <w:t>p</w:t>
            </w:r>
            <w:r w:rsidR="00F70465" w:rsidRPr="00175053">
              <w:t>r</w:t>
            </w:r>
            <w:r w:rsidR="00F70465">
              <w:t>ope</w:t>
            </w:r>
            <w:r w:rsidR="00F70465" w:rsidRPr="00175053">
              <w:t>rti</w:t>
            </w:r>
            <w:r w:rsidR="00F70465">
              <w:t>es</w:t>
            </w:r>
            <w:r w:rsidR="00F70465" w:rsidRPr="00175053">
              <w:t xml:space="preserve"> o</w:t>
            </w:r>
            <w:r w:rsidR="00F70465">
              <w:t>f</w:t>
            </w:r>
            <w:r w:rsidR="00F70465" w:rsidRPr="00175053">
              <w:t xml:space="preserve"> </w:t>
            </w:r>
            <w:r w:rsidR="00F70465">
              <w:t>e</w:t>
            </w:r>
            <w:r w:rsidR="00F70465" w:rsidRPr="00175053">
              <w:t>l</w:t>
            </w:r>
            <w:r w:rsidR="00F70465">
              <w:t>ec</w:t>
            </w:r>
            <w:r w:rsidR="00F70465" w:rsidRPr="00175053">
              <w:t>tr</w:t>
            </w:r>
            <w:r w:rsidR="00F70465">
              <w:t>op</w:t>
            </w:r>
            <w:r w:rsidR="00F70465" w:rsidRPr="00175053">
              <w:t>l</w:t>
            </w:r>
            <w:r w:rsidR="00F70465">
              <w:t>a</w:t>
            </w:r>
            <w:r w:rsidR="00F70465" w:rsidRPr="00175053">
              <w:t>ti</w:t>
            </w:r>
            <w:r w:rsidR="00F70465">
              <w:t>ng,</w:t>
            </w:r>
            <w:r w:rsidR="00F70465" w:rsidRPr="00175053">
              <w:t xml:space="preserve"> </w:t>
            </w:r>
            <w:r w:rsidR="00F70465">
              <w:t>pa</w:t>
            </w:r>
            <w:r w:rsidR="00F70465" w:rsidRPr="00175053">
              <w:t>i</w:t>
            </w:r>
            <w:r w:rsidR="00F70465">
              <w:t>n</w:t>
            </w:r>
            <w:r w:rsidR="00F70465" w:rsidRPr="00175053">
              <w:t>tin</w:t>
            </w:r>
            <w:r w:rsidR="00F70465">
              <w:t>g</w:t>
            </w:r>
            <w:r w:rsidR="00F70465" w:rsidRPr="00175053">
              <w:t xml:space="preserve"> </w:t>
            </w:r>
            <w:r w:rsidR="00F70465">
              <w:t>and</w:t>
            </w:r>
            <w:r w:rsidR="00F70465" w:rsidRPr="00175053">
              <w:t xml:space="preserve"> </w:t>
            </w:r>
            <w:r w:rsidR="00F70465">
              <w:t>so</w:t>
            </w:r>
            <w:r w:rsidR="00F70465" w:rsidRPr="00175053">
              <w:t>l</w:t>
            </w:r>
            <w:r w:rsidR="00F70465">
              <w:t>de</w:t>
            </w:r>
            <w:r w:rsidR="00F70465" w:rsidRPr="00175053">
              <w:t>rin</w:t>
            </w:r>
            <w:r w:rsidR="00F70465">
              <w:t>g</w:t>
            </w:r>
            <w:r w:rsidR="00F70465" w:rsidRPr="00175053">
              <w:t xml:space="preserve"> mat</w:t>
            </w:r>
            <w:r w:rsidR="00F70465">
              <w:t>e</w:t>
            </w:r>
            <w:r w:rsidR="00F70465" w:rsidRPr="00175053">
              <w:t>ri</w:t>
            </w:r>
            <w:r w:rsidR="00F70465">
              <w:t>a</w:t>
            </w:r>
            <w:r w:rsidR="00F70465" w:rsidRPr="00175053">
              <w:t>l</w:t>
            </w:r>
            <w:r w:rsidR="00F70465">
              <w:t>s</w:t>
            </w:r>
          </w:p>
          <w:p w14:paraId="7D668CF7" w14:textId="17760248" w:rsidR="00F70465" w:rsidRPr="00175053" w:rsidRDefault="00E03AB4" w:rsidP="00175053">
            <w:pPr>
              <w:pStyle w:val="ListBullet2"/>
              <w:ind w:left="888" w:hanging="426"/>
            </w:pPr>
            <w:r w:rsidRPr="00175053">
              <w:t>p</w:t>
            </w:r>
            <w:r w:rsidR="00F70465" w:rsidRPr="00175053">
              <w:t>r</w:t>
            </w:r>
            <w:r w:rsidR="00F70465">
              <w:t>ope</w:t>
            </w:r>
            <w:r w:rsidR="00F70465" w:rsidRPr="00175053">
              <w:t>rti</w:t>
            </w:r>
            <w:r w:rsidR="00F70465">
              <w:t>es</w:t>
            </w:r>
            <w:r w:rsidR="00F70465" w:rsidRPr="00175053">
              <w:t xml:space="preserve"> o</w:t>
            </w:r>
            <w:r w:rsidR="00F70465">
              <w:t>f</w:t>
            </w:r>
            <w:r w:rsidR="00F70465" w:rsidRPr="00175053">
              <w:t xml:space="preserve"> </w:t>
            </w:r>
            <w:r w:rsidR="00F70465">
              <w:t>s</w:t>
            </w:r>
            <w:r w:rsidR="00F70465" w:rsidRPr="00175053">
              <w:t>t</w:t>
            </w:r>
            <w:r w:rsidR="00F70465">
              <w:t>a</w:t>
            </w:r>
            <w:r w:rsidR="00F70465" w:rsidRPr="00175053">
              <w:t>i</w:t>
            </w:r>
            <w:r w:rsidR="00F70465">
              <w:t>n</w:t>
            </w:r>
            <w:r w:rsidR="00F70465" w:rsidRPr="00175053">
              <w:t>in</w:t>
            </w:r>
            <w:r w:rsidR="00F70465">
              <w:t>g</w:t>
            </w:r>
            <w:r w:rsidR="00F70465" w:rsidRPr="00175053">
              <w:t xml:space="preserve"> </w:t>
            </w:r>
            <w:r w:rsidR="00F70465">
              <w:t>a</w:t>
            </w:r>
            <w:r w:rsidR="00F70465" w:rsidRPr="00175053">
              <w:t>n</w:t>
            </w:r>
            <w:r w:rsidR="00F70465">
              <w:t>d</w:t>
            </w:r>
            <w:r w:rsidR="00F70465" w:rsidRPr="00175053">
              <w:t xml:space="preserve"> fi</w:t>
            </w:r>
            <w:r w:rsidR="00F70465">
              <w:t>n</w:t>
            </w:r>
            <w:r w:rsidR="00F70465" w:rsidRPr="00175053">
              <w:t>i</w:t>
            </w:r>
            <w:r w:rsidR="00F70465">
              <w:t>sh</w:t>
            </w:r>
            <w:r w:rsidR="00F70465" w:rsidRPr="00175053">
              <w:t>i</w:t>
            </w:r>
            <w:r w:rsidR="00F70465">
              <w:t>ng</w:t>
            </w:r>
            <w:r w:rsidR="00F70465" w:rsidRPr="00175053">
              <w:t xml:space="preserve"> mat</w:t>
            </w:r>
            <w:r w:rsidR="00F70465">
              <w:t>e</w:t>
            </w:r>
            <w:r w:rsidR="00F70465" w:rsidRPr="00175053">
              <w:t>ri</w:t>
            </w:r>
            <w:r w:rsidR="00F70465">
              <w:t>a</w:t>
            </w:r>
            <w:r w:rsidR="00F70465" w:rsidRPr="00175053">
              <w:t>ls</w:t>
            </w:r>
          </w:p>
          <w:p w14:paraId="623AE301" w14:textId="308D35F5" w:rsidR="00F70465" w:rsidRPr="00175053" w:rsidRDefault="00E03AB4" w:rsidP="00175053">
            <w:pPr>
              <w:pStyle w:val="ListBullet2"/>
              <w:ind w:left="888" w:hanging="426"/>
            </w:pPr>
            <w:r w:rsidRPr="00175053">
              <w:t>c</w:t>
            </w:r>
            <w:r w:rsidR="00F70465">
              <w:t>u</w:t>
            </w:r>
            <w:r w:rsidR="00F70465" w:rsidRPr="00175053">
              <w:t>ttin</w:t>
            </w:r>
            <w:r w:rsidR="00F70465">
              <w:t>g</w:t>
            </w:r>
            <w:r w:rsidR="00F70465" w:rsidRPr="00175053">
              <w:t xml:space="preserve"> </w:t>
            </w:r>
            <w:r w:rsidR="00F70465">
              <w:t>p</w:t>
            </w:r>
            <w:r w:rsidR="00F70465" w:rsidRPr="00175053">
              <w:t>atter</w:t>
            </w:r>
            <w:r w:rsidR="00F70465">
              <w:t>ns</w:t>
            </w:r>
            <w:r w:rsidR="00F70465" w:rsidRPr="00175053">
              <w:t xml:space="preserve"> </w:t>
            </w:r>
            <w:r w:rsidR="00F70465">
              <w:t>and</w:t>
            </w:r>
            <w:r w:rsidR="00F70465" w:rsidRPr="00175053">
              <w:t xml:space="preserve"> </w:t>
            </w:r>
            <w:r w:rsidR="00F70465">
              <w:t>s</w:t>
            </w:r>
            <w:r w:rsidR="00F70465" w:rsidRPr="00175053">
              <w:t>e</w:t>
            </w:r>
            <w:r w:rsidR="00F70465">
              <w:t>quences</w:t>
            </w:r>
          </w:p>
          <w:p w14:paraId="08238033" w14:textId="5EF73412" w:rsidR="00F70465" w:rsidRPr="00175053" w:rsidRDefault="00E03AB4" w:rsidP="00175053">
            <w:pPr>
              <w:pStyle w:val="ListBullet2"/>
              <w:ind w:left="888" w:hanging="426"/>
            </w:pPr>
            <w:r w:rsidRPr="00175053">
              <w:t>c</w:t>
            </w:r>
            <w:r w:rsidR="00F70465">
              <w:t>u</w:t>
            </w:r>
            <w:r w:rsidR="00F70465" w:rsidRPr="00175053">
              <w:t>ttin</w:t>
            </w:r>
            <w:r w:rsidR="00F70465">
              <w:t>g</w:t>
            </w:r>
            <w:r w:rsidR="00F70465" w:rsidRPr="00175053">
              <w:t xml:space="preserve"> t</w:t>
            </w:r>
            <w:r w:rsidR="00F70465">
              <w:t>ool cond</w:t>
            </w:r>
            <w:r w:rsidR="00F70465" w:rsidRPr="00175053">
              <w:t>iti</w:t>
            </w:r>
            <w:r w:rsidR="00F70465">
              <w:t>on</w:t>
            </w:r>
            <w:r w:rsidR="00F70465" w:rsidRPr="00175053">
              <w:t xml:space="preserve"> as</w:t>
            </w:r>
            <w:r w:rsidR="00F70465">
              <w:t>sess</w:t>
            </w:r>
            <w:r w:rsidR="00F70465" w:rsidRPr="00175053">
              <w:t>m</w:t>
            </w:r>
            <w:r w:rsidR="00F70465">
              <w:t>e</w:t>
            </w:r>
            <w:r w:rsidR="00F70465" w:rsidRPr="00175053">
              <w:t>n</w:t>
            </w:r>
            <w:r w:rsidR="00F70465">
              <w:t>t</w:t>
            </w:r>
          </w:p>
          <w:p w14:paraId="54F9C80B" w14:textId="616CBC80" w:rsidR="00F70465" w:rsidRPr="00175053" w:rsidRDefault="00E03AB4" w:rsidP="00175053">
            <w:pPr>
              <w:pStyle w:val="ListBullet2"/>
              <w:ind w:left="888" w:hanging="426"/>
            </w:pPr>
            <w:r w:rsidRPr="00175053">
              <w:t>i</w:t>
            </w:r>
            <w:r w:rsidR="00F70465">
              <w:t>ndus</w:t>
            </w:r>
            <w:r w:rsidR="00F70465" w:rsidRPr="00175053">
              <w:t>tr</w:t>
            </w:r>
            <w:r w:rsidR="00F70465">
              <w:t>y</w:t>
            </w:r>
            <w:r w:rsidR="00F70465" w:rsidRPr="00175053">
              <w:t xml:space="preserve"> </w:t>
            </w:r>
            <w:r w:rsidR="00F70465">
              <w:t>s</w:t>
            </w:r>
            <w:r w:rsidR="00F70465" w:rsidRPr="00175053">
              <w:t>t</w:t>
            </w:r>
            <w:r w:rsidR="00F70465">
              <w:t>and</w:t>
            </w:r>
            <w:r w:rsidR="00F70465" w:rsidRPr="00175053">
              <w:t>ar</w:t>
            </w:r>
            <w:r w:rsidR="00F70465">
              <w:t>d</w:t>
            </w:r>
            <w:r w:rsidR="00F70465" w:rsidRPr="00175053">
              <w:t xml:space="preserve"> cr</w:t>
            </w:r>
            <w:r w:rsidR="00F70465">
              <w:t>os</w:t>
            </w:r>
            <w:r w:rsidR="00F70465" w:rsidRPr="00175053">
              <w:t>s-</w:t>
            </w:r>
            <w:r w:rsidR="00F70465">
              <w:t>sec</w:t>
            </w:r>
            <w:r w:rsidR="00F70465" w:rsidRPr="00175053">
              <w:t>ti</w:t>
            </w:r>
            <w:r w:rsidR="00F70465">
              <w:t>ons</w:t>
            </w:r>
            <w:r w:rsidR="00F70465" w:rsidRPr="00175053">
              <w:t xml:space="preserve"> </w:t>
            </w:r>
            <w:r w:rsidR="00F70465">
              <w:t>and</w:t>
            </w:r>
            <w:r w:rsidR="00F70465" w:rsidRPr="00175053">
              <w:t xml:space="preserve"> l</w:t>
            </w:r>
            <w:r w:rsidR="00F70465">
              <w:t>eng</w:t>
            </w:r>
            <w:r w:rsidR="00F70465" w:rsidRPr="00175053">
              <w:t>t</w:t>
            </w:r>
            <w:r w:rsidR="00F70465">
              <w:t>hs</w:t>
            </w:r>
          </w:p>
          <w:p w14:paraId="0D7C2B96" w14:textId="3302B6AE" w:rsidR="00F70465" w:rsidRPr="00175053" w:rsidRDefault="00E03AB4" w:rsidP="00175053">
            <w:pPr>
              <w:pStyle w:val="ListBullet2"/>
              <w:ind w:left="888" w:hanging="426"/>
            </w:pPr>
            <w:r w:rsidRPr="00175053">
              <w:t>s</w:t>
            </w:r>
            <w:r w:rsidR="00F70465" w:rsidRPr="00175053">
              <w:t>t</w:t>
            </w:r>
            <w:r w:rsidR="00F70465">
              <w:t>o</w:t>
            </w:r>
            <w:r w:rsidR="00F70465" w:rsidRPr="00175053">
              <w:t>rag</w:t>
            </w:r>
            <w:r w:rsidR="00F70465">
              <w:t>e</w:t>
            </w:r>
            <w:r w:rsidR="00F70465" w:rsidRPr="00175053">
              <w:t xml:space="preserve"> </w:t>
            </w:r>
            <w:r w:rsidR="00F70465">
              <w:t>s</w:t>
            </w:r>
            <w:r w:rsidR="00F70465" w:rsidRPr="00175053">
              <w:t>y</w:t>
            </w:r>
            <w:r w:rsidR="00F70465">
              <w:t>s</w:t>
            </w:r>
            <w:r w:rsidR="00F70465" w:rsidRPr="00175053">
              <w:t>t</w:t>
            </w:r>
            <w:r w:rsidR="00F70465">
              <w:t>e</w:t>
            </w:r>
            <w:r w:rsidR="00F70465" w:rsidRPr="00175053">
              <w:t>m</w:t>
            </w:r>
            <w:r w:rsidR="00F70465">
              <w:t>s</w:t>
            </w:r>
            <w:r w:rsidR="00F70465" w:rsidRPr="00175053">
              <w:t xml:space="preserve"> </w:t>
            </w:r>
            <w:r w:rsidR="00F70465">
              <w:t>and</w:t>
            </w:r>
            <w:r w:rsidR="00F70465" w:rsidRPr="00175053">
              <w:t xml:space="preserve"> labelling i</w:t>
            </w:r>
            <w:r w:rsidR="00F70465">
              <w:t>n</w:t>
            </w:r>
            <w:r w:rsidR="00F70465" w:rsidRPr="00175053">
              <w:t xml:space="preserve"> t</w:t>
            </w:r>
            <w:r w:rsidR="00F70465">
              <w:t>he</w:t>
            </w:r>
            <w:r w:rsidR="00F70465" w:rsidRPr="00175053">
              <w:t xml:space="preserve"> m</w:t>
            </w:r>
            <w:r w:rsidR="00F70465">
              <w:t>an</w:t>
            </w:r>
            <w:r w:rsidR="00F70465" w:rsidRPr="00175053">
              <w:t>ufa</w:t>
            </w:r>
            <w:r w:rsidR="00F70465">
              <w:t>c</w:t>
            </w:r>
            <w:r w:rsidR="00F70465" w:rsidRPr="00175053">
              <w:t>turi</w:t>
            </w:r>
            <w:r w:rsidR="00F70465">
              <w:t>ng</w:t>
            </w:r>
            <w:r w:rsidR="00F70465" w:rsidRPr="00175053">
              <w:t xml:space="preserve"> o</w:t>
            </w:r>
            <w:r w:rsidR="00F70465">
              <w:t>f</w:t>
            </w:r>
            <w:r w:rsidR="00F70465" w:rsidRPr="00175053">
              <w:t xml:space="preserve"> </w:t>
            </w:r>
            <w:r w:rsidR="00F70465">
              <w:t>brass instruments</w:t>
            </w:r>
          </w:p>
          <w:p w14:paraId="6FA0C7F2" w14:textId="1A7C96DB" w:rsidR="00F70465" w:rsidRPr="008074C6" w:rsidRDefault="00E03AB4" w:rsidP="00175053">
            <w:pPr>
              <w:pStyle w:val="ListBullet2"/>
              <w:ind w:left="888" w:hanging="426"/>
              <w:rPr>
                <w:szCs w:val="22"/>
              </w:rPr>
            </w:pPr>
            <w:r w:rsidRPr="00175053">
              <w:t>p</w:t>
            </w:r>
            <w:r w:rsidR="00F70465" w:rsidRPr="00175053">
              <w:t>r</w:t>
            </w:r>
            <w:r w:rsidR="00F70465">
              <w:t>ocedu</w:t>
            </w:r>
            <w:r w:rsidR="00F70465" w:rsidRPr="00175053">
              <w:t>r</w:t>
            </w:r>
            <w:r w:rsidR="00F70465">
              <w:t>es</w:t>
            </w:r>
            <w:r w:rsidR="00F70465" w:rsidRPr="00175053">
              <w:t xml:space="preserve"> fo</w:t>
            </w:r>
            <w:r w:rsidR="00F70465">
              <w:t xml:space="preserve">r </w:t>
            </w:r>
            <w:r w:rsidR="00F70465" w:rsidRPr="00175053">
              <w:t>t</w:t>
            </w:r>
            <w:r w:rsidR="00F70465">
              <w:t>he</w:t>
            </w:r>
            <w:r w:rsidR="00F70465" w:rsidRPr="00175053">
              <w:t xml:space="preserve"> r</w:t>
            </w:r>
            <w:r w:rsidR="00F70465">
              <w:t>ec</w:t>
            </w:r>
            <w:r w:rsidR="00F70465">
              <w:rPr>
                <w:spacing w:val="-3"/>
              </w:rPr>
              <w:t>o</w:t>
            </w:r>
            <w:r w:rsidR="00F70465">
              <w:rPr>
                <w:spacing w:val="-2"/>
              </w:rPr>
              <w:t>r</w:t>
            </w:r>
            <w:r w:rsidR="00F70465">
              <w:t>d</w:t>
            </w:r>
            <w:r w:rsidR="00F70465">
              <w:rPr>
                <w:spacing w:val="-1"/>
              </w:rPr>
              <w:t>i</w:t>
            </w:r>
            <w:r w:rsidR="00F70465">
              <w:t>n</w:t>
            </w:r>
            <w:r w:rsidR="00F70465">
              <w:rPr>
                <w:spacing w:val="2"/>
              </w:rPr>
              <w:t>g</w:t>
            </w:r>
            <w:r w:rsidR="00F70465">
              <w:t xml:space="preserve">, </w:t>
            </w:r>
            <w:r w:rsidR="00F70465">
              <w:rPr>
                <w:spacing w:val="1"/>
              </w:rPr>
              <w:t>r</w:t>
            </w:r>
            <w:r w:rsidR="00F70465">
              <w:t>ep</w:t>
            </w:r>
            <w:r w:rsidR="00F70465">
              <w:rPr>
                <w:spacing w:val="-3"/>
              </w:rPr>
              <w:t>o</w:t>
            </w:r>
            <w:r w:rsidR="00F70465">
              <w:rPr>
                <w:spacing w:val="1"/>
              </w:rPr>
              <w:t>rt</w:t>
            </w:r>
            <w:r w:rsidR="00F70465">
              <w:rPr>
                <w:spacing w:val="-1"/>
              </w:rPr>
              <w:t>i</w:t>
            </w:r>
            <w:r w:rsidR="00F70465">
              <w:rPr>
                <w:spacing w:val="-3"/>
              </w:rPr>
              <w:t>n</w:t>
            </w:r>
            <w:r w:rsidR="00F70465">
              <w:t>g</w:t>
            </w:r>
            <w:r w:rsidR="00F70465">
              <w:rPr>
                <w:spacing w:val="3"/>
              </w:rPr>
              <w:t xml:space="preserve"> </w:t>
            </w:r>
            <w:r w:rsidR="00F70465">
              <w:t>and</w:t>
            </w:r>
            <w:r w:rsidR="00F70465">
              <w:rPr>
                <w:spacing w:val="-4"/>
              </w:rPr>
              <w:t xml:space="preserve"> </w:t>
            </w:r>
            <w:r w:rsidR="00F70465">
              <w:rPr>
                <w:spacing w:val="1"/>
              </w:rPr>
              <w:t>m</w:t>
            </w:r>
            <w:r w:rsidR="00F70465">
              <w:t>a</w:t>
            </w:r>
            <w:r w:rsidR="00F70465">
              <w:rPr>
                <w:spacing w:val="-1"/>
              </w:rPr>
              <w:t>i</w:t>
            </w:r>
            <w:r w:rsidR="00F70465">
              <w:t>n</w:t>
            </w:r>
            <w:r w:rsidR="00F70465">
              <w:rPr>
                <w:spacing w:val="-1"/>
              </w:rPr>
              <w:t>t</w:t>
            </w:r>
            <w:r w:rsidR="00F70465">
              <w:t>enance</w:t>
            </w:r>
            <w:r w:rsidR="00F70465">
              <w:rPr>
                <w:spacing w:val="1"/>
              </w:rPr>
              <w:t xml:space="preserve"> </w:t>
            </w:r>
            <w:r w:rsidR="00F70465">
              <w:rPr>
                <w:spacing w:val="-3"/>
              </w:rPr>
              <w:t>o</w:t>
            </w:r>
            <w:r w:rsidR="00F70465">
              <w:t>f</w:t>
            </w:r>
            <w:r w:rsidR="00F70465">
              <w:rPr>
                <w:spacing w:val="4"/>
              </w:rPr>
              <w:t xml:space="preserve"> </w:t>
            </w:r>
            <w:r w:rsidR="00F70465">
              <w:rPr>
                <w:spacing w:val="-4"/>
              </w:rPr>
              <w:t>w</w:t>
            </w:r>
            <w:r w:rsidR="00F70465">
              <w:t>o</w:t>
            </w:r>
            <w:r w:rsidR="00F70465">
              <w:rPr>
                <w:spacing w:val="1"/>
              </w:rPr>
              <w:t>r</w:t>
            </w:r>
            <w:r w:rsidR="00F70465">
              <w:rPr>
                <w:spacing w:val="2"/>
              </w:rPr>
              <w:t>k</w:t>
            </w:r>
            <w:r w:rsidR="00F70465">
              <w:t>p</w:t>
            </w:r>
            <w:r w:rsidR="00F70465">
              <w:rPr>
                <w:spacing w:val="-1"/>
              </w:rPr>
              <w:t>l</w:t>
            </w:r>
            <w:r w:rsidR="00F70465">
              <w:t>ace</w:t>
            </w:r>
            <w:r w:rsidR="00F70465">
              <w:rPr>
                <w:spacing w:val="-2"/>
              </w:rPr>
              <w:t xml:space="preserve"> </w:t>
            </w:r>
            <w:r w:rsidR="00F70465">
              <w:rPr>
                <w:spacing w:val="1"/>
              </w:rPr>
              <w:t>r</w:t>
            </w:r>
            <w:r w:rsidR="00F70465">
              <w:t>e</w:t>
            </w:r>
            <w:r w:rsidR="00F70465">
              <w:rPr>
                <w:spacing w:val="-2"/>
              </w:rPr>
              <w:t>c</w:t>
            </w:r>
            <w:r w:rsidR="00F70465">
              <w:t>o</w:t>
            </w:r>
            <w:r w:rsidR="00F70465">
              <w:rPr>
                <w:spacing w:val="1"/>
              </w:rPr>
              <w:t>r</w:t>
            </w:r>
            <w:r w:rsidR="00F70465">
              <w:t>ds and</w:t>
            </w:r>
            <w:r w:rsidR="00F70465">
              <w:rPr>
                <w:spacing w:val="1"/>
              </w:rPr>
              <w:t xml:space="preserve"> </w:t>
            </w:r>
            <w:r w:rsidR="00F70465">
              <w:rPr>
                <w:spacing w:val="-1"/>
              </w:rPr>
              <w:t>i</w:t>
            </w:r>
            <w:r w:rsidR="00F70465">
              <w:rPr>
                <w:spacing w:val="-3"/>
              </w:rPr>
              <w:t>n</w:t>
            </w:r>
            <w:r w:rsidR="00F70465">
              <w:rPr>
                <w:spacing w:val="3"/>
              </w:rPr>
              <w:t>f</w:t>
            </w:r>
            <w:r w:rsidR="00F70465">
              <w:t>o</w:t>
            </w:r>
            <w:r w:rsidR="00F70465">
              <w:rPr>
                <w:spacing w:val="-2"/>
              </w:rPr>
              <w:t>r</w:t>
            </w:r>
            <w:r w:rsidR="00F70465">
              <w:rPr>
                <w:spacing w:val="1"/>
              </w:rPr>
              <w:t>m</w:t>
            </w:r>
            <w:r w:rsidR="00F70465">
              <w:t>a</w:t>
            </w:r>
            <w:r w:rsidR="00F70465">
              <w:rPr>
                <w:spacing w:val="1"/>
              </w:rPr>
              <w:t>t</w:t>
            </w:r>
            <w:r w:rsidR="00F70465">
              <w:rPr>
                <w:spacing w:val="-1"/>
              </w:rPr>
              <w:t>i</w:t>
            </w:r>
            <w:r w:rsidR="00F70465">
              <w:t>o</w:t>
            </w:r>
            <w:r w:rsidR="00F70465">
              <w:rPr>
                <w:spacing w:val="-2"/>
              </w:rPr>
              <w:t>n</w:t>
            </w:r>
            <w:r w:rsidR="00F70465">
              <w:t>.</w:t>
            </w:r>
          </w:p>
        </w:tc>
      </w:tr>
    </w:tbl>
    <w:p w14:paraId="1B02DCFF" w14:textId="77777777" w:rsidR="00F70465" w:rsidRPr="00982853" w:rsidRDefault="00F70465"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02417957" w14:textId="77777777" w:rsidTr="00656E38">
        <w:tc>
          <w:tcPr>
            <w:tcW w:w="9072" w:type="dxa"/>
            <w:gridSpan w:val="2"/>
          </w:tcPr>
          <w:p w14:paraId="57E4DEBA" w14:textId="77777777" w:rsidR="00F70465" w:rsidRPr="009F04FF" w:rsidRDefault="00F70465" w:rsidP="00294946">
            <w:pPr>
              <w:pStyle w:val="SectionCsubsection"/>
              <w:spacing w:before="100" w:after="100"/>
            </w:pPr>
            <w:r w:rsidRPr="009F04FF">
              <w:t>RANGE STATEMENT</w:t>
            </w:r>
          </w:p>
        </w:tc>
      </w:tr>
      <w:tr w:rsidR="00F70465" w:rsidRPr="00982853" w14:paraId="261B197D" w14:textId="77777777" w:rsidTr="00656E38">
        <w:tc>
          <w:tcPr>
            <w:tcW w:w="9072" w:type="dxa"/>
            <w:gridSpan w:val="2"/>
          </w:tcPr>
          <w:p w14:paraId="24D8A412" w14:textId="77777777" w:rsidR="00F70465" w:rsidRPr="009F04FF" w:rsidRDefault="00F70465" w:rsidP="00294946">
            <w:pPr>
              <w:pStyle w:val="Unitexplanatorytext"/>
              <w:spacing w:before="100" w:after="10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70465" w:rsidRPr="00982853" w14:paraId="3839DF02" w14:textId="77777777" w:rsidTr="00175053">
        <w:tc>
          <w:tcPr>
            <w:tcW w:w="3828" w:type="dxa"/>
          </w:tcPr>
          <w:p w14:paraId="78AD9DCF" w14:textId="77777777" w:rsidR="00F70465" w:rsidRPr="003847EE" w:rsidRDefault="00F70465" w:rsidP="00203E0E">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378C0064" w14:textId="343B61D2" w:rsidR="00F70465" w:rsidRDefault="00F70465" w:rsidP="00175053">
            <w:pPr>
              <w:pStyle w:val="ListBullet"/>
              <w:ind w:left="472" w:hanging="425"/>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E03AB4">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E03AB4">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10F7CF47" w14:textId="77777777" w:rsidR="00F70465" w:rsidRDefault="00F70465" w:rsidP="00175053">
            <w:pPr>
              <w:pStyle w:val="ListBullet"/>
              <w:ind w:left="472" w:hanging="425"/>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0DD78D32" w14:textId="58AFE3FF" w:rsidR="00F70465" w:rsidRDefault="00F70465" w:rsidP="00294946">
            <w:pPr>
              <w:pStyle w:val="ListBullet"/>
              <w:spacing w:after="0"/>
              <w:ind w:left="472" w:hanging="425"/>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r w:rsidR="00E03AB4">
              <w:rPr>
                <w:rFonts w:eastAsia="Arial"/>
              </w:rPr>
              <w:t>:</w:t>
            </w:r>
          </w:p>
          <w:p w14:paraId="215065B2" w14:textId="739061BF" w:rsidR="00F70465" w:rsidRDefault="00F70465" w:rsidP="00294946">
            <w:pPr>
              <w:pStyle w:val="ListBullet2"/>
              <w:spacing w:before="80" w:after="0"/>
              <w:ind w:left="896" w:hanging="425"/>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E03AB4">
              <w:t xml:space="preserve">(PPE) </w:t>
            </w:r>
            <w:r>
              <w:t>and c</w:t>
            </w:r>
            <w:r>
              <w:rPr>
                <w:spacing w:val="-1"/>
              </w:rPr>
              <w:t>l</w:t>
            </w:r>
            <w:r>
              <w:t>o</w:t>
            </w:r>
            <w:r>
              <w:rPr>
                <w:spacing w:val="1"/>
              </w:rPr>
              <w:t>t</w:t>
            </w:r>
            <w:r>
              <w:t>h</w:t>
            </w:r>
            <w:r>
              <w:rPr>
                <w:spacing w:val="-1"/>
              </w:rPr>
              <w:t>i</w:t>
            </w:r>
            <w:r>
              <w:t>ng</w:t>
            </w:r>
          </w:p>
          <w:p w14:paraId="245A2FCA" w14:textId="77777777" w:rsidR="00F70465" w:rsidRDefault="00F70465" w:rsidP="00294946">
            <w:pPr>
              <w:pStyle w:val="ListBullet2"/>
              <w:spacing w:before="80" w:after="0"/>
              <w:ind w:left="896" w:hanging="425"/>
            </w:pPr>
            <w:r>
              <w:rPr>
                <w:spacing w:val="3"/>
              </w:rPr>
              <w:t>f</w:t>
            </w:r>
            <w:r>
              <w:rPr>
                <w:spacing w:val="-4"/>
              </w:rPr>
              <w:t>i</w:t>
            </w:r>
            <w:r>
              <w:rPr>
                <w:spacing w:val="1"/>
              </w:rPr>
              <w:t>r</w:t>
            </w:r>
            <w:r>
              <w:rPr>
                <w:spacing w:val="-3"/>
              </w:rPr>
              <w:t>e</w:t>
            </w:r>
            <w:r>
              <w:rPr>
                <w:spacing w:val="3"/>
              </w:rPr>
              <w:t>f</w:t>
            </w:r>
            <w:r>
              <w:rPr>
                <w:spacing w:val="-4"/>
              </w:rPr>
              <w:t>i</w:t>
            </w:r>
            <w:r>
              <w:rPr>
                <w:spacing w:val="2"/>
              </w:rPr>
              <w:t>g</w:t>
            </w:r>
            <w:r>
              <w:t>h</w:t>
            </w:r>
            <w:r>
              <w:rPr>
                <w:spacing w:val="1"/>
              </w:rPr>
              <w:t>t</w:t>
            </w:r>
            <w:r>
              <w:rPr>
                <w:spacing w:val="-1"/>
              </w:rPr>
              <w:t>i</w:t>
            </w:r>
            <w:r>
              <w:rPr>
                <w:spacing w:val="-3"/>
              </w:rPr>
              <w:t>n</w:t>
            </w:r>
            <w:r>
              <w:t>g</w:t>
            </w:r>
            <w:r>
              <w:rPr>
                <w:spacing w:val="1"/>
              </w:rPr>
              <w:t xml:space="preserve"> </w:t>
            </w:r>
            <w:r>
              <w:rPr>
                <w:spacing w:val="-3"/>
              </w:rPr>
              <w:t>e</w:t>
            </w:r>
            <w:r>
              <w:rPr>
                <w:spacing w:val="2"/>
              </w:rPr>
              <w:t>q</w:t>
            </w:r>
            <w:r>
              <w:t>u</w:t>
            </w:r>
            <w:r>
              <w:rPr>
                <w:spacing w:val="-1"/>
              </w:rPr>
              <w:t>i</w:t>
            </w:r>
            <w:r>
              <w:t>p</w:t>
            </w:r>
            <w:r>
              <w:rPr>
                <w:spacing w:val="1"/>
              </w:rPr>
              <w:t>m</w:t>
            </w:r>
            <w:r>
              <w:t>en</w:t>
            </w:r>
            <w:r>
              <w:rPr>
                <w:spacing w:val="-1"/>
              </w:rPr>
              <w:t>t</w:t>
            </w:r>
          </w:p>
          <w:p w14:paraId="32E80EDB" w14:textId="09B41E29" w:rsidR="00F70465" w:rsidRDefault="00A5774A" w:rsidP="00294946">
            <w:pPr>
              <w:pStyle w:val="ListBullet2"/>
              <w:spacing w:before="80"/>
              <w:ind w:left="896" w:hanging="425"/>
            </w:pPr>
            <w:r>
              <w:t>f</w:t>
            </w:r>
            <w:r>
              <w:rPr>
                <w:spacing w:val="-1"/>
              </w:rPr>
              <w:t>i</w:t>
            </w:r>
            <w:r>
              <w:rPr>
                <w:spacing w:val="1"/>
              </w:rPr>
              <w:t>r</w:t>
            </w:r>
            <w:r>
              <w:t>st</w:t>
            </w:r>
            <w:r>
              <w:rPr>
                <w:spacing w:val="2"/>
              </w:rPr>
              <w:t xml:space="preserve"> </w:t>
            </w:r>
            <w:r>
              <w:rPr>
                <w:spacing w:val="-1"/>
              </w:rPr>
              <w:t>ai</w:t>
            </w:r>
            <w:r>
              <w:t>d</w:t>
            </w:r>
            <w:r>
              <w:rPr>
                <w:spacing w:val="1"/>
              </w:rPr>
              <w:t xml:space="preserve"> </w:t>
            </w:r>
            <w:r w:rsidR="00F70465">
              <w:rPr>
                <w:spacing w:val="-3"/>
              </w:rPr>
              <w:t>e</w:t>
            </w:r>
            <w:r w:rsidR="00F70465">
              <w:rPr>
                <w:spacing w:val="2"/>
              </w:rPr>
              <w:t>q</w:t>
            </w:r>
            <w:r w:rsidR="00F70465">
              <w:t>u</w:t>
            </w:r>
            <w:r w:rsidR="00F70465">
              <w:rPr>
                <w:spacing w:val="-1"/>
              </w:rPr>
              <w:t>i</w:t>
            </w:r>
            <w:r w:rsidR="00F70465">
              <w:rPr>
                <w:spacing w:val="-3"/>
              </w:rPr>
              <w:t>p</w:t>
            </w:r>
            <w:r w:rsidR="00F70465">
              <w:rPr>
                <w:spacing w:val="1"/>
              </w:rPr>
              <w:t>m</w:t>
            </w:r>
            <w:r w:rsidR="00F70465">
              <w:t>en</w:t>
            </w:r>
            <w:r w:rsidR="00F70465">
              <w:rPr>
                <w:spacing w:val="-1"/>
              </w:rPr>
              <w:t>t</w:t>
            </w:r>
          </w:p>
          <w:p w14:paraId="0B8EC36D" w14:textId="77777777" w:rsidR="00F70465" w:rsidRPr="00175053" w:rsidRDefault="00F70465" w:rsidP="00175053">
            <w:pPr>
              <w:pStyle w:val="ListBullet"/>
              <w:ind w:left="472" w:hanging="425"/>
              <w:rPr>
                <w:rFonts w:eastAsia="Arial"/>
                <w:spacing w:val="1"/>
              </w:rPr>
            </w:pPr>
            <w:r w:rsidRPr="00175053">
              <w:rPr>
                <w:rFonts w:eastAsia="Arial"/>
                <w:spacing w:val="1"/>
              </w:rPr>
              <w:t>haza</w:t>
            </w:r>
            <w:r>
              <w:rPr>
                <w:rFonts w:eastAsia="Arial"/>
                <w:spacing w:val="1"/>
              </w:rPr>
              <w:t>r</w:t>
            </w:r>
            <w:r w:rsidRPr="00175053">
              <w:rPr>
                <w:rFonts w:eastAsia="Arial"/>
                <w:spacing w:val="1"/>
              </w:rPr>
              <w:t>d</w:t>
            </w:r>
            <w:r>
              <w:rPr>
                <w:rFonts w:eastAsia="Arial"/>
                <w:spacing w:val="1"/>
              </w:rPr>
              <w:t xml:space="preserve"> </w:t>
            </w:r>
            <w:r w:rsidRPr="00175053">
              <w:rPr>
                <w:rFonts w:eastAsia="Arial"/>
                <w:spacing w:val="1"/>
              </w:rPr>
              <w:t>and</w:t>
            </w:r>
            <w:r>
              <w:rPr>
                <w:rFonts w:eastAsia="Arial"/>
                <w:spacing w:val="1"/>
              </w:rPr>
              <w:t xml:space="preserve"> r</w:t>
            </w:r>
            <w:r w:rsidRPr="00175053">
              <w:rPr>
                <w:rFonts w:eastAsia="Arial"/>
                <w:spacing w:val="1"/>
              </w:rPr>
              <w:t>isk</w:t>
            </w:r>
            <w:r>
              <w:rPr>
                <w:rFonts w:eastAsia="Arial"/>
                <w:spacing w:val="1"/>
              </w:rPr>
              <w:t xml:space="preserve"> </w:t>
            </w:r>
            <w:r w:rsidRPr="00175053">
              <w:rPr>
                <w:rFonts w:eastAsia="Arial"/>
                <w:spacing w:val="1"/>
              </w:rPr>
              <w:t>cont</w:t>
            </w:r>
            <w:r>
              <w:rPr>
                <w:rFonts w:eastAsia="Arial"/>
                <w:spacing w:val="1"/>
              </w:rPr>
              <w:t>r</w:t>
            </w:r>
            <w:r w:rsidRPr="00175053">
              <w:rPr>
                <w:rFonts w:eastAsia="Arial"/>
                <w:spacing w:val="1"/>
              </w:rPr>
              <w:t>ol and</w:t>
            </w:r>
            <w:r>
              <w:rPr>
                <w:rFonts w:eastAsia="Arial"/>
                <w:spacing w:val="1"/>
              </w:rPr>
              <w:t xml:space="preserve"> </w:t>
            </w:r>
            <w:r w:rsidRPr="00175053">
              <w:rPr>
                <w:rFonts w:eastAsia="Arial"/>
                <w:spacing w:val="1"/>
              </w:rPr>
              <w:t>eli</w:t>
            </w:r>
            <w:r>
              <w:rPr>
                <w:rFonts w:eastAsia="Arial"/>
                <w:spacing w:val="1"/>
              </w:rPr>
              <w:t>m</w:t>
            </w:r>
            <w:r w:rsidRPr="00175053">
              <w:rPr>
                <w:rFonts w:eastAsia="Arial"/>
                <w:spacing w:val="1"/>
              </w:rPr>
              <w:t>ina</w:t>
            </w:r>
            <w:r>
              <w:rPr>
                <w:rFonts w:eastAsia="Arial"/>
                <w:spacing w:val="1"/>
              </w:rPr>
              <w:t>t</w:t>
            </w:r>
            <w:r w:rsidRPr="00175053">
              <w:rPr>
                <w:rFonts w:eastAsia="Arial"/>
                <w:spacing w:val="1"/>
              </w:rPr>
              <w:t>ion</w:t>
            </w:r>
            <w:r>
              <w:rPr>
                <w:rFonts w:eastAsia="Arial"/>
                <w:spacing w:val="1"/>
              </w:rPr>
              <w:t xml:space="preserve"> </w:t>
            </w:r>
            <w:r w:rsidRPr="00175053">
              <w:rPr>
                <w:rFonts w:eastAsia="Arial"/>
                <w:spacing w:val="1"/>
              </w:rPr>
              <w:t>of haza</w:t>
            </w:r>
            <w:r>
              <w:rPr>
                <w:rFonts w:eastAsia="Arial"/>
                <w:spacing w:val="1"/>
              </w:rPr>
              <w:t>r</w:t>
            </w:r>
            <w:r w:rsidRPr="00175053">
              <w:rPr>
                <w:rFonts w:eastAsia="Arial"/>
                <w:spacing w:val="1"/>
              </w:rPr>
              <w:t>dous</w:t>
            </w:r>
            <w:r>
              <w:rPr>
                <w:rFonts w:eastAsia="Arial"/>
                <w:spacing w:val="1"/>
              </w:rPr>
              <w:t xml:space="preserve"> m</w:t>
            </w:r>
            <w:r w:rsidRPr="00175053">
              <w:rPr>
                <w:rFonts w:eastAsia="Arial"/>
                <w:spacing w:val="1"/>
              </w:rPr>
              <w:t>a</w:t>
            </w:r>
            <w:r>
              <w:rPr>
                <w:rFonts w:eastAsia="Arial"/>
                <w:spacing w:val="1"/>
              </w:rPr>
              <w:t>t</w:t>
            </w:r>
            <w:r w:rsidRPr="00175053">
              <w:rPr>
                <w:rFonts w:eastAsia="Arial"/>
                <w:spacing w:val="1"/>
              </w:rPr>
              <w:t>e</w:t>
            </w:r>
            <w:r>
              <w:rPr>
                <w:rFonts w:eastAsia="Arial"/>
                <w:spacing w:val="1"/>
              </w:rPr>
              <w:t>r</w:t>
            </w:r>
            <w:r w:rsidRPr="00175053">
              <w:rPr>
                <w:rFonts w:eastAsia="Arial"/>
                <w:spacing w:val="1"/>
              </w:rPr>
              <w:t>ials</w:t>
            </w:r>
            <w:r>
              <w:rPr>
                <w:rFonts w:eastAsia="Arial"/>
                <w:spacing w:val="1"/>
              </w:rPr>
              <w:t xml:space="preserve"> </w:t>
            </w:r>
            <w:r w:rsidRPr="00175053">
              <w:rPr>
                <w:rFonts w:eastAsia="Arial"/>
                <w:spacing w:val="1"/>
              </w:rPr>
              <w:t>and subs</w:t>
            </w:r>
            <w:r>
              <w:rPr>
                <w:rFonts w:eastAsia="Arial"/>
                <w:spacing w:val="1"/>
              </w:rPr>
              <w:t>t</w:t>
            </w:r>
            <w:r w:rsidRPr="00175053">
              <w:rPr>
                <w:rFonts w:eastAsia="Arial"/>
                <w:spacing w:val="1"/>
              </w:rPr>
              <w:t>ances</w:t>
            </w:r>
          </w:p>
          <w:p w14:paraId="7EEBD43B" w14:textId="64621ED5" w:rsidR="00F70465" w:rsidRPr="00104D34" w:rsidRDefault="00F70465" w:rsidP="00175053">
            <w:pPr>
              <w:pStyle w:val="ListBullet"/>
              <w:ind w:left="472" w:hanging="425"/>
            </w:pPr>
            <w:r>
              <w:rPr>
                <w:rFonts w:eastAsia="Arial"/>
                <w:spacing w:val="1"/>
              </w:rPr>
              <w:t>m</w:t>
            </w:r>
            <w:r w:rsidRPr="00175053">
              <w:rPr>
                <w:rFonts w:eastAsia="Arial"/>
                <w:spacing w:val="1"/>
              </w:rPr>
              <w:t>anual handling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5212F1AB" w14:textId="77777777" w:rsidR="00175053" w:rsidRDefault="00175053">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6F996E31" w14:textId="77777777" w:rsidTr="00175053">
        <w:tc>
          <w:tcPr>
            <w:tcW w:w="3828" w:type="dxa"/>
          </w:tcPr>
          <w:p w14:paraId="1F2D2812" w14:textId="4DF2CE65" w:rsidR="00F70465" w:rsidRPr="009F04FF" w:rsidRDefault="00F70465" w:rsidP="00203E0E">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2266F3F0" w14:textId="77777777" w:rsidR="00F70465" w:rsidRPr="00175053" w:rsidRDefault="00F70465" w:rsidP="00175053">
            <w:pPr>
              <w:pStyle w:val="ListBullet"/>
              <w:ind w:left="472" w:hanging="425"/>
              <w:rPr>
                <w:rFonts w:eastAsia="Arial"/>
                <w:spacing w:val="1"/>
              </w:rPr>
            </w:pPr>
            <w:r w:rsidRPr="00175053">
              <w:rPr>
                <w:rFonts w:eastAsia="Arial"/>
                <w:spacing w:val="1"/>
              </w:rPr>
              <w:t>applicable</w:t>
            </w:r>
            <w:r>
              <w:rPr>
                <w:rFonts w:eastAsia="Arial"/>
                <w:spacing w:val="1"/>
              </w:rPr>
              <w:t xml:space="preserve"> </w:t>
            </w:r>
            <w:r w:rsidRPr="00175053">
              <w:rPr>
                <w:rFonts w:eastAsia="Arial"/>
                <w:spacing w:val="1"/>
              </w:rPr>
              <w:t>legisla</w:t>
            </w:r>
            <w:r>
              <w:rPr>
                <w:rFonts w:eastAsia="Arial"/>
                <w:spacing w:val="1"/>
              </w:rPr>
              <w:t>t</w:t>
            </w:r>
            <w:r w:rsidRPr="00175053">
              <w:rPr>
                <w:rFonts w:eastAsia="Arial"/>
                <w:spacing w:val="1"/>
              </w:rPr>
              <w:t xml:space="preserve">ion </w:t>
            </w:r>
            <w:r>
              <w:rPr>
                <w:rFonts w:eastAsia="Arial"/>
                <w:spacing w:val="1"/>
              </w:rPr>
              <w:t>fr</w:t>
            </w:r>
            <w:r w:rsidRPr="00175053">
              <w:rPr>
                <w:rFonts w:eastAsia="Arial"/>
                <w:spacing w:val="1"/>
              </w:rPr>
              <w:t>om all levels</w:t>
            </w:r>
            <w:r>
              <w:rPr>
                <w:rFonts w:eastAsia="Arial"/>
                <w:spacing w:val="1"/>
              </w:rPr>
              <w:t xml:space="preserve"> </w:t>
            </w:r>
            <w:r w:rsidRPr="00175053">
              <w:rPr>
                <w:rFonts w:eastAsia="Arial"/>
                <w:spacing w:val="1"/>
              </w:rPr>
              <w:t>of gove</w:t>
            </w:r>
            <w:r>
              <w:rPr>
                <w:rFonts w:eastAsia="Arial"/>
                <w:spacing w:val="1"/>
              </w:rPr>
              <w:t>r</w:t>
            </w:r>
            <w:r w:rsidRPr="00175053">
              <w:rPr>
                <w:rFonts w:eastAsia="Arial"/>
                <w:spacing w:val="1"/>
              </w:rPr>
              <w:t>n</w:t>
            </w:r>
            <w:r>
              <w:rPr>
                <w:rFonts w:eastAsia="Arial"/>
                <w:spacing w:val="1"/>
              </w:rPr>
              <w:t>m</w:t>
            </w:r>
            <w:r w:rsidRPr="00175053">
              <w:rPr>
                <w:rFonts w:eastAsia="Arial"/>
                <w:spacing w:val="1"/>
              </w:rPr>
              <w:t xml:space="preserve">ent </w:t>
            </w:r>
            <w:r>
              <w:rPr>
                <w:rFonts w:eastAsia="Arial"/>
                <w:spacing w:val="1"/>
              </w:rPr>
              <w:t>t</w:t>
            </w:r>
            <w:r w:rsidRPr="00175053">
              <w:rPr>
                <w:rFonts w:eastAsia="Arial"/>
                <w:spacing w:val="1"/>
              </w:rPr>
              <w:t>hat a</w:t>
            </w:r>
            <w:r>
              <w:rPr>
                <w:rFonts w:eastAsia="Arial"/>
                <w:spacing w:val="1"/>
              </w:rPr>
              <w:t>ff</w:t>
            </w:r>
            <w:r w:rsidRPr="00175053">
              <w:rPr>
                <w:rFonts w:eastAsia="Arial"/>
                <w:spacing w:val="1"/>
              </w:rPr>
              <w:t>ect organisa</w:t>
            </w:r>
            <w:r>
              <w:rPr>
                <w:rFonts w:eastAsia="Arial"/>
                <w:spacing w:val="1"/>
              </w:rPr>
              <w:t>t</w:t>
            </w:r>
            <w:r w:rsidRPr="00175053">
              <w:rPr>
                <w:rFonts w:eastAsia="Arial"/>
                <w:spacing w:val="1"/>
              </w:rPr>
              <w:t>ional</w:t>
            </w:r>
            <w:r>
              <w:rPr>
                <w:rFonts w:eastAsia="Arial"/>
                <w:spacing w:val="1"/>
              </w:rPr>
              <w:t xml:space="preserve"> </w:t>
            </w:r>
            <w:r w:rsidRPr="00175053">
              <w:rPr>
                <w:rFonts w:eastAsia="Arial"/>
                <w:spacing w:val="1"/>
              </w:rPr>
              <w:t>ope</w:t>
            </w:r>
            <w:r>
              <w:rPr>
                <w:rFonts w:eastAsia="Arial"/>
                <w:spacing w:val="1"/>
              </w:rPr>
              <w:t>r</w:t>
            </w:r>
            <w:r w:rsidRPr="00175053">
              <w:rPr>
                <w:rFonts w:eastAsia="Arial"/>
                <w:spacing w:val="1"/>
              </w:rPr>
              <w:t>a</w:t>
            </w:r>
            <w:r>
              <w:rPr>
                <w:rFonts w:eastAsia="Arial"/>
                <w:spacing w:val="1"/>
              </w:rPr>
              <w:t>t</w:t>
            </w:r>
            <w:r w:rsidRPr="00175053">
              <w:rPr>
                <w:rFonts w:eastAsia="Arial"/>
                <w:spacing w:val="1"/>
              </w:rPr>
              <w:t>ion</w:t>
            </w:r>
          </w:p>
          <w:p w14:paraId="62A8F6E8" w14:textId="77777777" w:rsidR="00F70465" w:rsidRPr="00175053" w:rsidRDefault="00F70465" w:rsidP="00175053">
            <w:pPr>
              <w:pStyle w:val="ListBullet"/>
              <w:ind w:left="472" w:hanging="425"/>
              <w:rPr>
                <w:rFonts w:eastAsia="Arial"/>
                <w:spacing w:val="1"/>
              </w:rPr>
            </w:pPr>
            <w:r w:rsidRPr="00175053">
              <w:rPr>
                <w:rFonts w:eastAsia="Arial"/>
                <w:spacing w:val="1"/>
              </w:rPr>
              <w:t>awa</w:t>
            </w:r>
            <w:r>
              <w:rPr>
                <w:rFonts w:eastAsia="Arial"/>
                <w:spacing w:val="1"/>
              </w:rPr>
              <w:t>r</w:t>
            </w:r>
            <w:r w:rsidRPr="00175053">
              <w:rPr>
                <w:rFonts w:eastAsia="Arial"/>
                <w:spacing w:val="1"/>
              </w:rPr>
              <w:t>d</w:t>
            </w:r>
            <w:r>
              <w:rPr>
                <w:rFonts w:eastAsia="Arial"/>
                <w:spacing w:val="1"/>
              </w:rPr>
              <w:t xml:space="preserve"> </w:t>
            </w:r>
            <w:r w:rsidRPr="00175053">
              <w:rPr>
                <w:rFonts w:eastAsia="Arial"/>
                <w:spacing w:val="1"/>
              </w:rPr>
              <w:t>and</w:t>
            </w:r>
            <w:r>
              <w:rPr>
                <w:rFonts w:eastAsia="Arial"/>
                <w:spacing w:val="1"/>
              </w:rPr>
              <w:t xml:space="preserve"> </w:t>
            </w:r>
            <w:r w:rsidRPr="00175053">
              <w:rPr>
                <w:rFonts w:eastAsia="Arial"/>
                <w:spacing w:val="1"/>
              </w:rPr>
              <w:t>en</w:t>
            </w:r>
            <w:r>
              <w:rPr>
                <w:rFonts w:eastAsia="Arial"/>
                <w:spacing w:val="1"/>
              </w:rPr>
              <w:t>t</w:t>
            </w:r>
            <w:r w:rsidRPr="00175053">
              <w:rPr>
                <w:rFonts w:eastAsia="Arial"/>
                <w:spacing w:val="1"/>
              </w:rPr>
              <w:t>e</w:t>
            </w:r>
            <w:r>
              <w:rPr>
                <w:rFonts w:eastAsia="Arial"/>
                <w:spacing w:val="1"/>
              </w:rPr>
              <w:t>r</w:t>
            </w:r>
            <w:r w:rsidRPr="00175053">
              <w:rPr>
                <w:rFonts w:eastAsia="Arial"/>
                <w:spacing w:val="1"/>
              </w:rPr>
              <w:t>p</w:t>
            </w:r>
            <w:r>
              <w:rPr>
                <w:rFonts w:eastAsia="Arial"/>
                <w:spacing w:val="1"/>
              </w:rPr>
              <w:t>r</w:t>
            </w:r>
            <w:r w:rsidRPr="00175053">
              <w:rPr>
                <w:rFonts w:eastAsia="Arial"/>
                <w:spacing w:val="1"/>
              </w:rPr>
              <w:t>ise</w:t>
            </w:r>
            <w:r>
              <w:rPr>
                <w:rFonts w:eastAsia="Arial"/>
                <w:spacing w:val="1"/>
              </w:rPr>
              <w:t xml:space="preserve"> </w:t>
            </w:r>
            <w:r w:rsidRPr="00175053">
              <w:rPr>
                <w:rFonts w:eastAsia="Arial"/>
                <w:spacing w:val="1"/>
              </w:rPr>
              <w:t>agree</w:t>
            </w:r>
            <w:r>
              <w:rPr>
                <w:rFonts w:eastAsia="Arial"/>
                <w:spacing w:val="1"/>
              </w:rPr>
              <w:t>m</w:t>
            </w:r>
            <w:r w:rsidRPr="00175053">
              <w:rPr>
                <w:rFonts w:eastAsia="Arial"/>
                <w:spacing w:val="1"/>
              </w:rPr>
              <w:t>en</w:t>
            </w:r>
            <w:r>
              <w:rPr>
                <w:rFonts w:eastAsia="Arial"/>
                <w:spacing w:val="1"/>
              </w:rPr>
              <w:t>t</w:t>
            </w:r>
            <w:r w:rsidRPr="00175053">
              <w:rPr>
                <w:rFonts w:eastAsia="Arial"/>
                <w:spacing w:val="1"/>
              </w:rPr>
              <w:t>s</w:t>
            </w:r>
          </w:p>
          <w:p w14:paraId="07150F61" w14:textId="77777777" w:rsidR="00F70465" w:rsidRPr="00175053" w:rsidRDefault="00F70465" w:rsidP="00175053">
            <w:pPr>
              <w:pStyle w:val="ListBullet"/>
              <w:ind w:left="472" w:hanging="425"/>
              <w:rPr>
                <w:rFonts w:eastAsia="Arial"/>
                <w:spacing w:val="1"/>
              </w:rPr>
            </w:pPr>
            <w:r w:rsidRPr="00175053">
              <w:rPr>
                <w:rFonts w:eastAsia="Arial"/>
                <w:spacing w:val="1"/>
              </w:rPr>
              <w:t>indus</w:t>
            </w:r>
            <w:r>
              <w:rPr>
                <w:rFonts w:eastAsia="Arial"/>
                <w:spacing w:val="1"/>
              </w:rPr>
              <w:t>tr</w:t>
            </w:r>
            <w:r w:rsidRPr="00175053">
              <w:rPr>
                <w:rFonts w:eastAsia="Arial"/>
                <w:spacing w:val="1"/>
              </w:rPr>
              <w:t xml:space="preserve">ial </w:t>
            </w:r>
            <w:r>
              <w:rPr>
                <w:rFonts w:eastAsia="Arial"/>
                <w:spacing w:val="1"/>
              </w:rPr>
              <w:t>r</w:t>
            </w:r>
            <w:r w:rsidRPr="00175053">
              <w:rPr>
                <w:rFonts w:eastAsia="Arial"/>
                <w:spacing w:val="1"/>
              </w:rPr>
              <w:t>ela</w:t>
            </w:r>
            <w:r>
              <w:rPr>
                <w:rFonts w:eastAsia="Arial"/>
                <w:spacing w:val="1"/>
              </w:rPr>
              <w:t>t</w:t>
            </w:r>
            <w:r w:rsidRPr="00175053">
              <w:rPr>
                <w:rFonts w:eastAsia="Arial"/>
                <w:spacing w:val="1"/>
              </w:rPr>
              <w:t>ions</w:t>
            </w:r>
          </w:p>
          <w:p w14:paraId="4DFBC1B2" w14:textId="77777777" w:rsidR="00F70465" w:rsidRPr="00175053" w:rsidRDefault="00F70465" w:rsidP="00175053">
            <w:pPr>
              <w:pStyle w:val="ListBullet"/>
              <w:ind w:left="472" w:hanging="425"/>
              <w:rPr>
                <w:rFonts w:eastAsia="Arial"/>
                <w:spacing w:val="1"/>
              </w:rPr>
            </w:pPr>
            <w:r w:rsidRPr="00175053">
              <w:rPr>
                <w:rFonts w:eastAsia="Arial"/>
                <w:spacing w:val="1"/>
              </w:rPr>
              <w:t>Aus</w:t>
            </w:r>
            <w:r>
              <w:rPr>
                <w:rFonts w:eastAsia="Arial"/>
                <w:spacing w:val="1"/>
              </w:rPr>
              <w:t>tr</w:t>
            </w:r>
            <w:r w:rsidRPr="00175053">
              <w:rPr>
                <w:rFonts w:eastAsia="Arial"/>
                <w:spacing w:val="1"/>
              </w:rPr>
              <w:t>alian</w:t>
            </w:r>
            <w:r>
              <w:rPr>
                <w:rFonts w:eastAsia="Arial"/>
                <w:spacing w:val="1"/>
              </w:rPr>
              <w:t xml:space="preserve"> </w:t>
            </w:r>
            <w:r w:rsidRPr="00175053">
              <w:rPr>
                <w:rFonts w:eastAsia="Arial"/>
                <w:spacing w:val="1"/>
              </w:rPr>
              <w:t>S</w:t>
            </w:r>
            <w:r>
              <w:rPr>
                <w:rFonts w:eastAsia="Arial"/>
                <w:spacing w:val="1"/>
              </w:rPr>
              <w:t>t</w:t>
            </w:r>
            <w:r w:rsidRPr="00175053">
              <w:rPr>
                <w:rFonts w:eastAsia="Arial"/>
                <w:spacing w:val="1"/>
              </w:rPr>
              <w:t>anda</w:t>
            </w:r>
            <w:r>
              <w:rPr>
                <w:rFonts w:eastAsia="Arial"/>
                <w:spacing w:val="1"/>
              </w:rPr>
              <w:t>r</w:t>
            </w:r>
            <w:r w:rsidRPr="00175053">
              <w:rPr>
                <w:rFonts w:eastAsia="Arial"/>
                <w:spacing w:val="1"/>
              </w:rPr>
              <w:t>ds</w:t>
            </w:r>
          </w:p>
          <w:p w14:paraId="4E42B21D" w14:textId="77777777" w:rsidR="00F70465" w:rsidRPr="00175053" w:rsidRDefault="00F70465" w:rsidP="00175053">
            <w:pPr>
              <w:pStyle w:val="ListBullet"/>
              <w:ind w:left="472" w:hanging="425"/>
              <w:rPr>
                <w:rFonts w:eastAsia="Arial"/>
                <w:spacing w:val="1"/>
              </w:rPr>
            </w:pPr>
            <w:r w:rsidRPr="00175053">
              <w:rPr>
                <w:rFonts w:eastAsia="Arial"/>
                <w:spacing w:val="1"/>
              </w:rPr>
              <w:t>confiden</w:t>
            </w:r>
            <w:r>
              <w:rPr>
                <w:rFonts w:eastAsia="Arial"/>
                <w:spacing w:val="1"/>
              </w:rPr>
              <w:t>t</w:t>
            </w:r>
            <w:r w:rsidRPr="00175053">
              <w:rPr>
                <w:rFonts w:eastAsia="Arial"/>
                <w:spacing w:val="1"/>
              </w:rPr>
              <w:t>iali</w:t>
            </w:r>
            <w:r>
              <w:rPr>
                <w:rFonts w:eastAsia="Arial"/>
                <w:spacing w:val="1"/>
              </w:rPr>
              <w:t>t</w:t>
            </w:r>
            <w:r w:rsidRPr="00175053">
              <w:rPr>
                <w:rFonts w:eastAsia="Arial"/>
                <w:spacing w:val="1"/>
              </w:rPr>
              <w:t>y and</w:t>
            </w:r>
            <w:r>
              <w:rPr>
                <w:rFonts w:eastAsia="Arial"/>
                <w:spacing w:val="1"/>
              </w:rPr>
              <w:t xml:space="preserve"> </w:t>
            </w:r>
            <w:r w:rsidRPr="00175053">
              <w:rPr>
                <w:rFonts w:eastAsia="Arial"/>
                <w:spacing w:val="1"/>
              </w:rPr>
              <w:t>p</w:t>
            </w:r>
            <w:r>
              <w:rPr>
                <w:rFonts w:eastAsia="Arial"/>
                <w:spacing w:val="1"/>
              </w:rPr>
              <w:t>r</w:t>
            </w:r>
            <w:r w:rsidRPr="00175053">
              <w:rPr>
                <w:rFonts w:eastAsia="Arial"/>
                <w:spacing w:val="1"/>
              </w:rPr>
              <w:t>ivacy</w:t>
            </w:r>
          </w:p>
          <w:p w14:paraId="6FB7E450" w14:textId="77777777" w:rsidR="00F70465" w:rsidRPr="00175053" w:rsidRDefault="00F70465" w:rsidP="00175053">
            <w:pPr>
              <w:pStyle w:val="ListBullet"/>
              <w:ind w:left="472" w:hanging="425"/>
              <w:rPr>
                <w:rFonts w:eastAsia="Arial"/>
                <w:spacing w:val="1"/>
              </w:rPr>
            </w:pPr>
            <w:r>
              <w:rPr>
                <w:rFonts w:eastAsia="Arial"/>
                <w:spacing w:val="1"/>
              </w:rPr>
              <w:t>O</w:t>
            </w:r>
            <w:r w:rsidRPr="00175053">
              <w:rPr>
                <w:rFonts w:eastAsia="Arial"/>
                <w:spacing w:val="1"/>
              </w:rPr>
              <w:t>HS/WHS</w:t>
            </w:r>
          </w:p>
          <w:p w14:paraId="7CBED2D6" w14:textId="77777777" w:rsidR="00F70465" w:rsidRPr="00175053" w:rsidRDefault="00F70465" w:rsidP="00175053">
            <w:pPr>
              <w:pStyle w:val="ListBullet"/>
              <w:ind w:left="472" w:hanging="425"/>
              <w:rPr>
                <w:rFonts w:eastAsia="Arial"/>
                <w:spacing w:val="1"/>
              </w:rPr>
            </w:pPr>
            <w:r w:rsidRPr="00175053">
              <w:rPr>
                <w:rFonts w:eastAsia="Arial"/>
                <w:spacing w:val="1"/>
              </w:rPr>
              <w:t>envi</w:t>
            </w:r>
            <w:r>
              <w:rPr>
                <w:rFonts w:eastAsia="Arial"/>
                <w:spacing w:val="1"/>
              </w:rPr>
              <w:t>r</w:t>
            </w:r>
            <w:r w:rsidRPr="00175053">
              <w:rPr>
                <w:rFonts w:eastAsia="Arial"/>
                <w:spacing w:val="1"/>
              </w:rPr>
              <w:t>on</w:t>
            </w:r>
            <w:r>
              <w:rPr>
                <w:rFonts w:eastAsia="Arial"/>
                <w:spacing w:val="1"/>
              </w:rPr>
              <w:t>m</w:t>
            </w:r>
            <w:r w:rsidRPr="00175053">
              <w:rPr>
                <w:rFonts w:eastAsia="Arial"/>
                <w:spacing w:val="1"/>
              </w:rPr>
              <w:t>en</w:t>
            </w:r>
            <w:r>
              <w:rPr>
                <w:rFonts w:eastAsia="Arial"/>
                <w:spacing w:val="1"/>
              </w:rPr>
              <w:t>t</w:t>
            </w:r>
            <w:r w:rsidRPr="00175053">
              <w:rPr>
                <w:rFonts w:eastAsia="Arial"/>
                <w:spacing w:val="1"/>
              </w:rPr>
              <w:t>al p</w:t>
            </w:r>
            <w:r>
              <w:rPr>
                <w:rFonts w:eastAsia="Arial"/>
                <w:spacing w:val="1"/>
              </w:rPr>
              <w:t>r</w:t>
            </w:r>
            <w:r w:rsidRPr="00175053">
              <w:rPr>
                <w:rFonts w:eastAsia="Arial"/>
                <w:spacing w:val="1"/>
              </w:rPr>
              <w:t>o</w:t>
            </w:r>
            <w:r>
              <w:rPr>
                <w:rFonts w:eastAsia="Arial"/>
                <w:spacing w:val="1"/>
              </w:rPr>
              <w:t>t</w:t>
            </w:r>
            <w:r w:rsidRPr="00175053">
              <w:rPr>
                <w:rFonts w:eastAsia="Arial"/>
                <w:spacing w:val="1"/>
              </w:rPr>
              <w:t>ec</w:t>
            </w:r>
            <w:r>
              <w:rPr>
                <w:rFonts w:eastAsia="Arial"/>
                <w:spacing w:val="1"/>
              </w:rPr>
              <w:t>t</w:t>
            </w:r>
            <w:r w:rsidRPr="00175053">
              <w:rPr>
                <w:rFonts w:eastAsia="Arial"/>
                <w:spacing w:val="1"/>
              </w:rPr>
              <w:t>ion</w:t>
            </w:r>
          </w:p>
          <w:p w14:paraId="3FAB4CA9" w14:textId="77777777" w:rsidR="00F70465" w:rsidRPr="00175053" w:rsidRDefault="00F70465" w:rsidP="00175053">
            <w:pPr>
              <w:pStyle w:val="ListBullet"/>
              <w:ind w:left="472" w:hanging="425"/>
              <w:rPr>
                <w:rFonts w:eastAsia="Arial"/>
                <w:spacing w:val="1"/>
              </w:rPr>
            </w:pPr>
            <w:r w:rsidRPr="00175053">
              <w:rPr>
                <w:rFonts w:eastAsia="Arial"/>
                <w:spacing w:val="1"/>
              </w:rPr>
              <w:t>equal oppo</w:t>
            </w:r>
            <w:r>
              <w:rPr>
                <w:rFonts w:eastAsia="Arial"/>
                <w:spacing w:val="1"/>
              </w:rPr>
              <w:t>rt</w:t>
            </w:r>
            <w:r w:rsidRPr="00175053">
              <w:rPr>
                <w:rFonts w:eastAsia="Arial"/>
                <w:spacing w:val="1"/>
              </w:rPr>
              <w:t>uni</w:t>
            </w:r>
            <w:r>
              <w:rPr>
                <w:rFonts w:eastAsia="Arial"/>
                <w:spacing w:val="1"/>
              </w:rPr>
              <w:t>t</w:t>
            </w:r>
            <w:r w:rsidRPr="00175053">
              <w:rPr>
                <w:rFonts w:eastAsia="Arial"/>
                <w:spacing w:val="1"/>
              </w:rPr>
              <w:t>y</w:t>
            </w:r>
          </w:p>
          <w:p w14:paraId="29A8BF0C" w14:textId="77777777" w:rsidR="00F70465" w:rsidRPr="00175053" w:rsidRDefault="00F70465" w:rsidP="00175053">
            <w:pPr>
              <w:pStyle w:val="ListBullet"/>
              <w:ind w:left="472" w:hanging="425"/>
              <w:rPr>
                <w:rFonts w:eastAsia="Arial"/>
                <w:spacing w:val="1"/>
              </w:rPr>
            </w:pPr>
            <w:r w:rsidRPr="00175053">
              <w:rPr>
                <w:rFonts w:eastAsia="Arial"/>
                <w:spacing w:val="1"/>
              </w:rPr>
              <w:t>an</w:t>
            </w:r>
            <w:r>
              <w:rPr>
                <w:rFonts w:eastAsia="Arial"/>
                <w:spacing w:val="1"/>
              </w:rPr>
              <w:t>t</w:t>
            </w:r>
            <w:r w:rsidRPr="00175053">
              <w:rPr>
                <w:rFonts w:eastAsia="Arial"/>
                <w:spacing w:val="1"/>
              </w:rPr>
              <w:t>i</w:t>
            </w:r>
            <w:r>
              <w:rPr>
                <w:rFonts w:eastAsia="Arial"/>
                <w:spacing w:val="1"/>
              </w:rPr>
              <w:t>-</w:t>
            </w:r>
            <w:r w:rsidRPr="00175053">
              <w:rPr>
                <w:rFonts w:eastAsia="Arial"/>
                <w:spacing w:val="1"/>
              </w:rPr>
              <w:t>disc</w:t>
            </w:r>
            <w:r>
              <w:rPr>
                <w:rFonts w:eastAsia="Arial"/>
                <w:spacing w:val="1"/>
              </w:rPr>
              <w:t>r</w:t>
            </w:r>
            <w:r w:rsidRPr="00175053">
              <w:rPr>
                <w:rFonts w:eastAsia="Arial"/>
                <w:spacing w:val="1"/>
              </w:rPr>
              <w:t>i</w:t>
            </w:r>
            <w:r>
              <w:rPr>
                <w:rFonts w:eastAsia="Arial"/>
                <w:spacing w:val="1"/>
              </w:rPr>
              <w:t>m</w:t>
            </w:r>
            <w:r w:rsidRPr="00175053">
              <w:rPr>
                <w:rFonts w:eastAsia="Arial"/>
                <w:spacing w:val="1"/>
              </w:rPr>
              <w:t>ina</w:t>
            </w:r>
            <w:r>
              <w:rPr>
                <w:rFonts w:eastAsia="Arial"/>
                <w:spacing w:val="1"/>
              </w:rPr>
              <w:t>t</w:t>
            </w:r>
            <w:r w:rsidRPr="00175053">
              <w:rPr>
                <w:rFonts w:eastAsia="Arial"/>
                <w:spacing w:val="1"/>
              </w:rPr>
              <w:t>ion</w:t>
            </w:r>
          </w:p>
          <w:p w14:paraId="49B5E60F" w14:textId="77777777" w:rsidR="00F70465" w:rsidRPr="00175053" w:rsidRDefault="00F70465" w:rsidP="00175053">
            <w:pPr>
              <w:pStyle w:val="ListBullet"/>
              <w:ind w:left="472" w:hanging="425"/>
              <w:rPr>
                <w:rFonts w:eastAsia="Arial"/>
                <w:spacing w:val="1"/>
              </w:rPr>
            </w:pPr>
            <w:r>
              <w:rPr>
                <w:rFonts w:eastAsia="Arial"/>
                <w:spacing w:val="1"/>
              </w:rPr>
              <w:t>r</w:t>
            </w:r>
            <w:r w:rsidRPr="00175053">
              <w:rPr>
                <w:rFonts w:eastAsia="Arial"/>
                <w:spacing w:val="1"/>
              </w:rPr>
              <w:t>elevant indus</w:t>
            </w:r>
            <w:r>
              <w:rPr>
                <w:rFonts w:eastAsia="Arial"/>
                <w:spacing w:val="1"/>
              </w:rPr>
              <w:t>tr</w:t>
            </w:r>
            <w:r w:rsidRPr="00175053">
              <w:rPr>
                <w:rFonts w:eastAsia="Arial"/>
                <w:spacing w:val="1"/>
              </w:rPr>
              <w:t>y codes of p</w:t>
            </w:r>
            <w:r>
              <w:rPr>
                <w:rFonts w:eastAsia="Arial"/>
                <w:spacing w:val="1"/>
              </w:rPr>
              <w:t>r</w:t>
            </w:r>
            <w:r w:rsidRPr="00175053">
              <w:rPr>
                <w:rFonts w:eastAsia="Arial"/>
                <w:spacing w:val="1"/>
              </w:rPr>
              <w:t>ac</w:t>
            </w:r>
            <w:r>
              <w:rPr>
                <w:rFonts w:eastAsia="Arial"/>
                <w:spacing w:val="1"/>
              </w:rPr>
              <w:t>t</w:t>
            </w:r>
            <w:r w:rsidRPr="00175053">
              <w:rPr>
                <w:rFonts w:eastAsia="Arial"/>
                <w:spacing w:val="1"/>
              </w:rPr>
              <w:t>ice</w:t>
            </w:r>
          </w:p>
          <w:p w14:paraId="624797DA" w14:textId="77777777" w:rsidR="00F70465" w:rsidRDefault="00F70465" w:rsidP="00175053">
            <w:pPr>
              <w:pStyle w:val="ListBullet"/>
              <w:ind w:left="472" w:hanging="425"/>
            </w:pPr>
            <w:r w:rsidRPr="00175053">
              <w:rPr>
                <w:rFonts w:eastAsia="Arial"/>
                <w:spacing w:val="1"/>
              </w:rPr>
              <w:t>du</w:t>
            </w:r>
            <w:r>
              <w:rPr>
                <w:rFonts w:eastAsia="Arial"/>
                <w:spacing w:val="1"/>
              </w:rPr>
              <w:t>t</w:t>
            </w:r>
            <w:r w:rsidRPr="00175053">
              <w:rPr>
                <w:rFonts w:eastAsia="Arial"/>
                <w:spacing w:val="1"/>
              </w:rPr>
              <w:t>y of ca</w:t>
            </w:r>
            <w:r>
              <w:rPr>
                <w:rFonts w:eastAsia="Arial"/>
                <w:spacing w:val="1"/>
              </w:rPr>
              <w:t>r</w:t>
            </w:r>
            <w:r w:rsidRPr="00175053">
              <w:rPr>
                <w:rFonts w:eastAsia="Arial"/>
                <w:spacing w:val="1"/>
              </w:rPr>
              <w:t>e and</w:t>
            </w:r>
            <w:r>
              <w:rPr>
                <w:rFonts w:eastAsia="Arial"/>
                <w:spacing w:val="1"/>
              </w:rPr>
              <w:t xml:space="preserve"> </w:t>
            </w:r>
            <w:r w:rsidRPr="00175053">
              <w:rPr>
                <w:rFonts w:eastAsia="Arial"/>
                <w:spacing w:val="1"/>
              </w:rPr>
              <w:t>he</w:t>
            </w:r>
            <w:r>
              <w:rPr>
                <w:rFonts w:eastAsia="Arial"/>
                <w:spacing w:val="1"/>
              </w:rPr>
              <w:t>r</w:t>
            </w:r>
            <w:r w:rsidRPr="00175053">
              <w:rPr>
                <w:rFonts w:eastAsia="Arial"/>
                <w:spacing w:val="1"/>
              </w:rPr>
              <w:t>i</w:t>
            </w:r>
            <w:r>
              <w:rPr>
                <w:rFonts w:eastAsia="Arial"/>
                <w:spacing w:val="1"/>
              </w:rPr>
              <w:t>t</w:t>
            </w:r>
            <w:r w:rsidRPr="00175053">
              <w:rPr>
                <w:rFonts w:eastAsia="Arial"/>
                <w:spacing w:val="1"/>
              </w:rPr>
              <w:t>age</w:t>
            </w:r>
            <w:r>
              <w:rPr>
                <w:rFonts w:eastAsia="Arial"/>
              </w:rPr>
              <w:t>.</w:t>
            </w:r>
          </w:p>
        </w:tc>
      </w:tr>
      <w:tr w:rsidR="00F70465" w:rsidRPr="00982853" w14:paraId="7606F0D5" w14:textId="77777777" w:rsidTr="00175053">
        <w:tc>
          <w:tcPr>
            <w:tcW w:w="3828" w:type="dxa"/>
          </w:tcPr>
          <w:p w14:paraId="6C25527F" w14:textId="77777777" w:rsidR="00F70465" w:rsidRPr="009F04FF" w:rsidRDefault="00F70465" w:rsidP="00203E0E">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6EDAC659" w14:textId="77777777" w:rsidR="00F70465" w:rsidRPr="00175053" w:rsidRDefault="00F70465" w:rsidP="00175053">
            <w:pPr>
              <w:pStyle w:val="ListBullet"/>
              <w:ind w:left="472" w:hanging="425"/>
              <w:rPr>
                <w:rFonts w:eastAsia="Arial"/>
                <w:spacing w:val="1"/>
              </w:rPr>
            </w:pPr>
            <w:r w:rsidRPr="00175053">
              <w:rPr>
                <w:rFonts w:eastAsia="Arial"/>
                <w:spacing w:val="1"/>
              </w:rPr>
              <w:t>legal, organisa</w:t>
            </w:r>
            <w:r>
              <w:rPr>
                <w:rFonts w:eastAsia="Arial"/>
                <w:spacing w:val="1"/>
              </w:rPr>
              <w:t>t</w:t>
            </w:r>
            <w:r w:rsidRPr="00175053">
              <w:rPr>
                <w:rFonts w:eastAsia="Arial"/>
                <w:spacing w:val="1"/>
              </w:rPr>
              <w:t>ional</w:t>
            </w:r>
            <w:r>
              <w:rPr>
                <w:rFonts w:eastAsia="Arial"/>
                <w:spacing w:val="1"/>
              </w:rPr>
              <w:t xml:space="preserve"> </w:t>
            </w:r>
            <w:r w:rsidRPr="00175053">
              <w:rPr>
                <w:rFonts w:eastAsia="Arial"/>
                <w:spacing w:val="1"/>
              </w:rPr>
              <w:t>and si</w:t>
            </w:r>
            <w:r>
              <w:rPr>
                <w:rFonts w:eastAsia="Arial"/>
                <w:spacing w:val="1"/>
              </w:rPr>
              <w:t>t</w:t>
            </w:r>
            <w:r w:rsidRPr="00175053">
              <w:rPr>
                <w:rFonts w:eastAsia="Arial"/>
                <w:spacing w:val="1"/>
              </w:rPr>
              <w:t>e guidelines</w:t>
            </w:r>
          </w:p>
          <w:p w14:paraId="59F83A0B" w14:textId="77777777" w:rsidR="00F70465" w:rsidRPr="00175053" w:rsidRDefault="00F70465" w:rsidP="00175053">
            <w:pPr>
              <w:pStyle w:val="ListBullet"/>
              <w:ind w:left="472" w:hanging="425"/>
              <w:rPr>
                <w:rFonts w:eastAsia="Arial"/>
                <w:spacing w:val="1"/>
              </w:rPr>
            </w:pPr>
            <w:r w:rsidRPr="00175053">
              <w:rPr>
                <w:rFonts w:eastAsia="Arial"/>
                <w:spacing w:val="1"/>
              </w:rPr>
              <w:t>policies</w:t>
            </w:r>
            <w:r>
              <w:rPr>
                <w:rFonts w:eastAsia="Arial"/>
                <w:spacing w:val="1"/>
              </w:rPr>
              <w:t xml:space="preserve"> </w:t>
            </w:r>
            <w:r w:rsidRPr="00175053">
              <w:rPr>
                <w:rFonts w:eastAsia="Arial"/>
                <w:spacing w:val="1"/>
              </w:rPr>
              <w:t>and</w:t>
            </w:r>
            <w:r>
              <w:rPr>
                <w:rFonts w:eastAsia="Arial"/>
                <w:spacing w:val="1"/>
              </w:rPr>
              <w:t xml:space="preserve"> </w:t>
            </w:r>
            <w:r w:rsidRPr="00175053">
              <w:rPr>
                <w:rFonts w:eastAsia="Arial"/>
                <w:spacing w:val="1"/>
              </w:rPr>
              <w:t>p</w:t>
            </w:r>
            <w:r>
              <w:rPr>
                <w:rFonts w:eastAsia="Arial"/>
                <w:spacing w:val="1"/>
              </w:rPr>
              <w:t>r</w:t>
            </w:r>
            <w:r w:rsidRPr="00175053">
              <w:rPr>
                <w:rFonts w:eastAsia="Arial"/>
                <w:spacing w:val="1"/>
              </w:rPr>
              <w:t>ocedu</w:t>
            </w:r>
            <w:r>
              <w:rPr>
                <w:rFonts w:eastAsia="Arial"/>
                <w:spacing w:val="1"/>
              </w:rPr>
              <w:t>r</w:t>
            </w:r>
            <w:r w:rsidRPr="00175053">
              <w:rPr>
                <w:rFonts w:eastAsia="Arial"/>
                <w:spacing w:val="1"/>
              </w:rPr>
              <w:t xml:space="preserve">es </w:t>
            </w:r>
            <w:r>
              <w:rPr>
                <w:rFonts w:eastAsia="Arial"/>
                <w:spacing w:val="1"/>
              </w:rPr>
              <w:t>r</w:t>
            </w:r>
            <w:r w:rsidRPr="00175053">
              <w:rPr>
                <w:rFonts w:eastAsia="Arial"/>
                <w:spacing w:val="1"/>
              </w:rPr>
              <w:t>ela</w:t>
            </w:r>
            <w:r>
              <w:rPr>
                <w:rFonts w:eastAsia="Arial"/>
                <w:spacing w:val="1"/>
              </w:rPr>
              <w:t>t</w:t>
            </w:r>
            <w:r w:rsidRPr="00175053">
              <w:rPr>
                <w:rFonts w:eastAsia="Arial"/>
                <w:spacing w:val="1"/>
              </w:rPr>
              <w:t>ing</w:t>
            </w:r>
            <w:r>
              <w:rPr>
                <w:rFonts w:eastAsia="Arial"/>
                <w:spacing w:val="1"/>
              </w:rPr>
              <w:t xml:space="preserve"> t</w:t>
            </w:r>
            <w:r w:rsidRPr="00175053">
              <w:rPr>
                <w:rFonts w:eastAsia="Arial"/>
                <w:spacing w:val="1"/>
              </w:rPr>
              <w:t>o own</w:t>
            </w:r>
            <w:r>
              <w:rPr>
                <w:rFonts w:eastAsia="Arial"/>
                <w:spacing w:val="1"/>
              </w:rPr>
              <w:t xml:space="preserve"> r</w:t>
            </w:r>
            <w:r w:rsidRPr="00175053">
              <w:rPr>
                <w:rFonts w:eastAsia="Arial"/>
                <w:spacing w:val="1"/>
              </w:rPr>
              <w:t>ole</w:t>
            </w:r>
            <w:r>
              <w:rPr>
                <w:rFonts w:eastAsia="Arial"/>
                <w:spacing w:val="1"/>
              </w:rPr>
              <w:t xml:space="preserve"> </w:t>
            </w:r>
            <w:r w:rsidRPr="00175053">
              <w:rPr>
                <w:rFonts w:eastAsia="Arial"/>
                <w:spacing w:val="1"/>
              </w:rPr>
              <w:t xml:space="preserve">and </w:t>
            </w:r>
            <w:r>
              <w:rPr>
                <w:rFonts w:eastAsia="Arial"/>
                <w:spacing w:val="1"/>
              </w:rPr>
              <w:t>r</w:t>
            </w:r>
            <w:r w:rsidRPr="00175053">
              <w:rPr>
                <w:rFonts w:eastAsia="Arial"/>
                <w:spacing w:val="1"/>
              </w:rPr>
              <w:t>esponsibili</w:t>
            </w:r>
            <w:r>
              <w:rPr>
                <w:rFonts w:eastAsia="Arial"/>
                <w:spacing w:val="1"/>
              </w:rPr>
              <w:t>t</w:t>
            </w:r>
            <w:r w:rsidRPr="00175053">
              <w:rPr>
                <w:rFonts w:eastAsia="Arial"/>
                <w:spacing w:val="1"/>
              </w:rPr>
              <w:t>y</w:t>
            </w:r>
          </w:p>
          <w:p w14:paraId="22D79FA0" w14:textId="77777777" w:rsidR="00F70465" w:rsidRPr="00175053" w:rsidRDefault="00F70465" w:rsidP="00175053">
            <w:pPr>
              <w:pStyle w:val="ListBullet"/>
              <w:ind w:left="472" w:hanging="425"/>
              <w:rPr>
                <w:rFonts w:eastAsia="Arial"/>
                <w:spacing w:val="1"/>
              </w:rPr>
            </w:pPr>
            <w:r w:rsidRPr="00175053">
              <w:rPr>
                <w:rFonts w:eastAsia="Arial"/>
                <w:spacing w:val="1"/>
              </w:rPr>
              <w:t>quali</w:t>
            </w:r>
            <w:r>
              <w:rPr>
                <w:rFonts w:eastAsia="Arial"/>
                <w:spacing w:val="1"/>
              </w:rPr>
              <w:t>t</w:t>
            </w:r>
            <w:r w:rsidRPr="00175053">
              <w:rPr>
                <w:rFonts w:eastAsia="Arial"/>
                <w:spacing w:val="1"/>
              </w:rPr>
              <w:t>y assu</w:t>
            </w:r>
            <w:r>
              <w:rPr>
                <w:rFonts w:eastAsia="Arial"/>
                <w:spacing w:val="1"/>
              </w:rPr>
              <w:t>r</w:t>
            </w:r>
            <w:r w:rsidRPr="00175053">
              <w:rPr>
                <w:rFonts w:eastAsia="Arial"/>
                <w:spacing w:val="1"/>
              </w:rPr>
              <w:t>ance</w:t>
            </w:r>
          </w:p>
          <w:p w14:paraId="4513789E" w14:textId="77777777" w:rsidR="00F70465" w:rsidRPr="00175053" w:rsidRDefault="00F70465" w:rsidP="00175053">
            <w:pPr>
              <w:pStyle w:val="ListBullet"/>
              <w:ind w:left="472" w:hanging="425"/>
              <w:rPr>
                <w:rFonts w:eastAsia="Arial"/>
                <w:spacing w:val="1"/>
              </w:rPr>
            </w:pPr>
            <w:r w:rsidRPr="00175053">
              <w:rPr>
                <w:rFonts w:eastAsia="Arial"/>
                <w:spacing w:val="1"/>
              </w:rPr>
              <w:t>p</w:t>
            </w:r>
            <w:r>
              <w:rPr>
                <w:rFonts w:eastAsia="Arial"/>
                <w:spacing w:val="1"/>
              </w:rPr>
              <w:t>r</w:t>
            </w:r>
            <w:r w:rsidRPr="00175053">
              <w:rPr>
                <w:rFonts w:eastAsia="Arial"/>
                <w:spacing w:val="1"/>
              </w:rPr>
              <w:t>ocedu</w:t>
            </w:r>
            <w:r>
              <w:rPr>
                <w:rFonts w:eastAsia="Arial"/>
                <w:spacing w:val="1"/>
              </w:rPr>
              <w:t>r</w:t>
            </w:r>
            <w:r w:rsidRPr="00175053">
              <w:rPr>
                <w:rFonts w:eastAsia="Arial"/>
                <w:spacing w:val="1"/>
              </w:rPr>
              <w:t xml:space="preserve">al </w:t>
            </w:r>
            <w:r>
              <w:rPr>
                <w:rFonts w:eastAsia="Arial"/>
                <w:spacing w:val="1"/>
              </w:rPr>
              <w:t>m</w:t>
            </w:r>
            <w:r w:rsidRPr="00175053">
              <w:rPr>
                <w:rFonts w:eastAsia="Arial"/>
                <w:spacing w:val="1"/>
              </w:rPr>
              <w:t>anuals</w:t>
            </w:r>
          </w:p>
          <w:p w14:paraId="170727C8" w14:textId="77777777" w:rsidR="00F70465" w:rsidRPr="00175053" w:rsidRDefault="00F70465" w:rsidP="00175053">
            <w:pPr>
              <w:pStyle w:val="ListBullet"/>
              <w:ind w:left="472" w:hanging="425"/>
              <w:rPr>
                <w:rFonts w:eastAsia="Arial"/>
                <w:spacing w:val="1"/>
              </w:rPr>
            </w:pPr>
            <w:r w:rsidRPr="00175053">
              <w:rPr>
                <w:rFonts w:eastAsia="Arial"/>
                <w:spacing w:val="1"/>
              </w:rPr>
              <w:t>quali</w:t>
            </w:r>
            <w:r>
              <w:rPr>
                <w:rFonts w:eastAsia="Arial"/>
                <w:spacing w:val="1"/>
              </w:rPr>
              <w:t>t</w:t>
            </w:r>
            <w:r w:rsidRPr="00175053">
              <w:rPr>
                <w:rFonts w:eastAsia="Arial"/>
                <w:spacing w:val="1"/>
              </w:rPr>
              <w:t>y and</w:t>
            </w:r>
            <w:r>
              <w:rPr>
                <w:rFonts w:eastAsia="Arial"/>
                <w:spacing w:val="1"/>
              </w:rPr>
              <w:t xml:space="preserve"> </w:t>
            </w:r>
            <w:r w:rsidRPr="00175053">
              <w:rPr>
                <w:rFonts w:eastAsia="Arial"/>
                <w:spacing w:val="1"/>
              </w:rPr>
              <w:t>con</w:t>
            </w:r>
            <w:r>
              <w:rPr>
                <w:rFonts w:eastAsia="Arial"/>
                <w:spacing w:val="1"/>
              </w:rPr>
              <w:t>t</w:t>
            </w:r>
            <w:r w:rsidRPr="00175053">
              <w:rPr>
                <w:rFonts w:eastAsia="Arial"/>
                <w:spacing w:val="1"/>
              </w:rPr>
              <w:t>inuous</w:t>
            </w:r>
            <w:r>
              <w:rPr>
                <w:rFonts w:eastAsia="Arial"/>
                <w:spacing w:val="1"/>
              </w:rPr>
              <w:t xml:space="preserve"> </w:t>
            </w:r>
            <w:r w:rsidRPr="00175053">
              <w:rPr>
                <w:rFonts w:eastAsia="Arial"/>
                <w:spacing w:val="1"/>
              </w:rPr>
              <w:t>i</w:t>
            </w:r>
            <w:r>
              <w:rPr>
                <w:rFonts w:eastAsia="Arial"/>
                <w:spacing w:val="1"/>
              </w:rPr>
              <w:t>m</w:t>
            </w:r>
            <w:r w:rsidRPr="00175053">
              <w:rPr>
                <w:rFonts w:eastAsia="Arial"/>
                <w:spacing w:val="1"/>
              </w:rPr>
              <w:t>p</w:t>
            </w:r>
            <w:r>
              <w:rPr>
                <w:rFonts w:eastAsia="Arial"/>
                <w:spacing w:val="1"/>
              </w:rPr>
              <w:t>r</w:t>
            </w:r>
            <w:r w:rsidRPr="00175053">
              <w:rPr>
                <w:rFonts w:eastAsia="Arial"/>
                <w:spacing w:val="1"/>
              </w:rPr>
              <w:t>ove</w:t>
            </w:r>
            <w:r>
              <w:rPr>
                <w:rFonts w:eastAsia="Arial"/>
                <w:spacing w:val="1"/>
              </w:rPr>
              <w:t>m</w:t>
            </w:r>
            <w:r w:rsidRPr="00175053">
              <w:rPr>
                <w:rFonts w:eastAsia="Arial"/>
                <w:spacing w:val="1"/>
              </w:rPr>
              <w:t>ent p</w:t>
            </w:r>
            <w:r>
              <w:rPr>
                <w:rFonts w:eastAsia="Arial"/>
                <w:spacing w:val="1"/>
              </w:rPr>
              <w:t>r</w:t>
            </w:r>
            <w:r w:rsidRPr="00175053">
              <w:rPr>
                <w:rFonts w:eastAsia="Arial"/>
                <w:spacing w:val="1"/>
              </w:rPr>
              <w:t>ocesses and</w:t>
            </w:r>
            <w:r>
              <w:rPr>
                <w:rFonts w:eastAsia="Arial"/>
                <w:spacing w:val="1"/>
              </w:rPr>
              <w:t xml:space="preserve"> </w:t>
            </w:r>
            <w:r w:rsidRPr="00175053">
              <w:rPr>
                <w:rFonts w:eastAsia="Arial"/>
                <w:spacing w:val="1"/>
              </w:rPr>
              <w:t>s</w:t>
            </w:r>
            <w:r>
              <w:rPr>
                <w:rFonts w:eastAsia="Arial"/>
                <w:spacing w:val="1"/>
              </w:rPr>
              <w:t>t</w:t>
            </w:r>
            <w:r w:rsidRPr="00175053">
              <w:rPr>
                <w:rFonts w:eastAsia="Arial"/>
                <w:spacing w:val="1"/>
              </w:rPr>
              <w:t>anda</w:t>
            </w:r>
            <w:r>
              <w:rPr>
                <w:rFonts w:eastAsia="Arial"/>
                <w:spacing w:val="1"/>
              </w:rPr>
              <w:t>r</w:t>
            </w:r>
            <w:r w:rsidRPr="00175053">
              <w:rPr>
                <w:rFonts w:eastAsia="Arial"/>
                <w:spacing w:val="1"/>
              </w:rPr>
              <w:t>ds</w:t>
            </w:r>
          </w:p>
          <w:p w14:paraId="088DEA18" w14:textId="77777777" w:rsidR="00F70465" w:rsidRPr="00175053" w:rsidRDefault="00F70465" w:rsidP="00175053">
            <w:pPr>
              <w:pStyle w:val="ListBullet"/>
              <w:ind w:left="472" w:hanging="425"/>
              <w:rPr>
                <w:rFonts w:eastAsia="Arial"/>
                <w:spacing w:val="1"/>
              </w:rPr>
            </w:pPr>
            <w:r>
              <w:rPr>
                <w:rFonts w:eastAsia="Arial"/>
                <w:spacing w:val="1"/>
              </w:rPr>
              <w:t>O</w:t>
            </w:r>
            <w:r w:rsidRPr="00175053">
              <w:rPr>
                <w:rFonts w:eastAsia="Arial"/>
                <w:spacing w:val="1"/>
              </w:rPr>
              <w:t>HS/WHS</w:t>
            </w:r>
          </w:p>
          <w:p w14:paraId="475A444E" w14:textId="77777777" w:rsidR="00F70465" w:rsidRPr="00175053" w:rsidRDefault="00F70465" w:rsidP="00175053">
            <w:pPr>
              <w:pStyle w:val="ListBullet"/>
              <w:ind w:left="472" w:hanging="425"/>
              <w:rPr>
                <w:rFonts w:eastAsia="Arial"/>
                <w:spacing w:val="1"/>
              </w:rPr>
            </w:pPr>
            <w:r w:rsidRPr="00175053">
              <w:rPr>
                <w:rFonts w:eastAsia="Arial"/>
                <w:spacing w:val="1"/>
              </w:rPr>
              <w:t>e</w:t>
            </w:r>
            <w:r>
              <w:rPr>
                <w:rFonts w:eastAsia="Arial"/>
                <w:spacing w:val="1"/>
              </w:rPr>
              <w:t>m</w:t>
            </w:r>
            <w:r w:rsidRPr="00175053">
              <w:rPr>
                <w:rFonts w:eastAsia="Arial"/>
                <w:spacing w:val="1"/>
              </w:rPr>
              <w:t>ergency and evacua</w:t>
            </w:r>
            <w:r>
              <w:rPr>
                <w:rFonts w:eastAsia="Arial"/>
                <w:spacing w:val="1"/>
              </w:rPr>
              <w:t>t</w:t>
            </w:r>
            <w:r w:rsidRPr="00175053">
              <w:rPr>
                <w:rFonts w:eastAsia="Arial"/>
                <w:spacing w:val="1"/>
              </w:rPr>
              <w:t>ion</w:t>
            </w:r>
          </w:p>
          <w:p w14:paraId="6CFB36E8" w14:textId="77777777" w:rsidR="00F70465" w:rsidRPr="00175053" w:rsidRDefault="00F70465" w:rsidP="00175053">
            <w:pPr>
              <w:pStyle w:val="ListBullet"/>
              <w:ind w:left="472" w:hanging="425"/>
              <w:rPr>
                <w:rFonts w:eastAsia="Arial"/>
                <w:spacing w:val="1"/>
              </w:rPr>
            </w:pPr>
            <w:r w:rsidRPr="00175053">
              <w:rPr>
                <w:rFonts w:eastAsia="Arial"/>
                <w:spacing w:val="1"/>
              </w:rPr>
              <w:t>e</w:t>
            </w:r>
            <w:r>
              <w:rPr>
                <w:rFonts w:eastAsia="Arial"/>
                <w:spacing w:val="1"/>
              </w:rPr>
              <w:t>t</w:t>
            </w:r>
            <w:r w:rsidRPr="00175053">
              <w:rPr>
                <w:rFonts w:eastAsia="Arial"/>
                <w:spacing w:val="1"/>
              </w:rPr>
              <w:t>hical s</w:t>
            </w:r>
            <w:r>
              <w:rPr>
                <w:rFonts w:eastAsia="Arial"/>
                <w:spacing w:val="1"/>
              </w:rPr>
              <w:t>t</w:t>
            </w:r>
            <w:r w:rsidRPr="00175053">
              <w:rPr>
                <w:rFonts w:eastAsia="Arial"/>
                <w:spacing w:val="1"/>
              </w:rPr>
              <w:t>anda</w:t>
            </w:r>
            <w:r>
              <w:rPr>
                <w:rFonts w:eastAsia="Arial"/>
                <w:spacing w:val="1"/>
              </w:rPr>
              <w:t>r</w:t>
            </w:r>
            <w:r w:rsidRPr="00175053">
              <w:rPr>
                <w:rFonts w:eastAsia="Arial"/>
                <w:spacing w:val="1"/>
              </w:rPr>
              <w:t>ds</w:t>
            </w:r>
          </w:p>
          <w:p w14:paraId="7C764290" w14:textId="77777777" w:rsidR="00F70465" w:rsidRPr="00175053" w:rsidRDefault="00F70465" w:rsidP="00175053">
            <w:pPr>
              <w:pStyle w:val="ListBullet"/>
              <w:ind w:left="472" w:hanging="425"/>
              <w:rPr>
                <w:rFonts w:eastAsia="Arial"/>
                <w:spacing w:val="1"/>
              </w:rPr>
            </w:pPr>
            <w:r>
              <w:rPr>
                <w:rFonts w:eastAsia="Arial"/>
                <w:spacing w:val="1"/>
              </w:rPr>
              <w:t>r</w:t>
            </w:r>
            <w:r w:rsidRPr="00175053">
              <w:rPr>
                <w:rFonts w:eastAsia="Arial"/>
                <w:spacing w:val="1"/>
              </w:rPr>
              <w:t>eco</w:t>
            </w:r>
            <w:r>
              <w:rPr>
                <w:rFonts w:eastAsia="Arial"/>
                <w:spacing w:val="1"/>
              </w:rPr>
              <w:t>r</w:t>
            </w:r>
            <w:r w:rsidRPr="00175053">
              <w:rPr>
                <w:rFonts w:eastAsia="Arial"/>
                <w:spacing w:val="1"/>
              </w:rPr>
              <w:t xml:space="preserve">ding and </w:t>
            </w:r>
            <w:r>
              <w:rPr>
                <w:rFonts w:eastAsia="Arial"/>
                <w:spacing w:val="1"/>
              </w:rPr>
              <w:t>r</w:t>
            </w:r>
            <w:r w:rsidRPr="00175053">
              <w:rPr>
                <w:rFonts w:eastAsia="Arial"/>
                <w:spacing w:val="1"/>
              </w:rPr>
              <w:t>epo</w:t>
            </w:r>
            <w:r>
              <w:rPr>
                <w:rFonts w:eastAsia="Arial"/>
                <w:spacing w:val="1"/>
              </w:rPr>
              <w:t>r</w:t>
            </w:r>
            <w:r w:rsidRPr="00175053">
              <w:rPr>
                <w:rFonts w:eastAsia="Arial"/>
                <w:spacing w:val="1"/>
              </w:rPr>
              <w:t>ting</w:t>
            </w:r>
          </w:p>
          <w:p w14:paraId="5FE477E3" w14:textId="77777777" w:rsidR="00F70465" w:rsidRPr="00175053" w:rsidRDefault="00F70465" w:rsidP="00175053">
            <w:pPr>
              <w:pStyle w:val="ListBullet"/>
              <w:ind w:left="472" w:hanging="425"/>
              <w:rPr>
                <w:rFonts w:eastAsia="Arial"/>
                <w:spacing w:val="1"/>
              </w:rPr>
            </w:pPr>
            <w:r w:rsidRPr="00175053">
              <w:rPr>
                <w:rFonts w:eastAsia="Arial"/>
                <w:spacing w:val="1"/>
              </w:rPr>
              <w:t>access</w:t>
            </w:r>
            <w:r>
              <w:rPr>
                <w:rFonts w:eastAsia="Arial"/>
                <w:spacing w:val="1"/>
              </w:rPr>
              <w:t xml:space="preserve"> </w:t>
            </w:r>
            <w:r w:rsidRPr="00175053">
              <w:rPr>
                <w:rFonts w:eastAsia="Arial"/>
                <w:spacing w:val="1"/>
              </w:rPr>
              <w:t>and equi</w:t>
            </w:r>
            <w:r>
              <w:rPr>
                <w:rFonts w:eastAsia="Arial"/>
                <w:spacing w:val="1"/>
              </w:rPr>
              <w:t>t</w:t>
            </w:r>
            <w:r w:rsidRPr="00175053">
              <w:rPr>
                <w:rFonts w:eastAsia="Arial"/>
                <w:spacing w:val="1"/>
              </w:rPr>
              <w:t>y p</w:t>
            </w:r>
            <w:r>
              <w:rPr>
                <w:rFonts w:eastAsia="Arial"/>
                <w:spacing w:val="1"/>
              </w:rPr>
              <w:t>r</w:t>
            </w:r>
            <w:r w:rsidRPr="00175053">
              <w:rPr>
                <w:rFonts w:eastAsia="Arial"/>
                <w:spacing w:val="1"/>
              </w:rPr>
              <w:t>inciples</w:t>
            </w:r>
            <w:r>
              <w:rPr>
                <w:rFonts w:eastAsia="Arial"/>
                <w:spacing w:val="1"/>
              </w:rPr>
              <w:t xml:space="preserve"> </w:t>
            </w:r>
            <w:r w:rsidRPr="00175053">
              <w:rPr>
                <w:rFonts w:eastAsia="Arial"/>
                <w:spacing w:val="1"/>
              </w:rPr>
              <w:t>and</w:t>
            </w:r>
            <w:r>
              <w:rPr>
                <w:rFonts w:eastAsia="Arial"/>
                <w:spacing w:val="1"/>
              </w:rPr>
              <w:t xml:space="preserve"> </w:t>
            </w:r>
            <w:r w:rsidRPr="00175053">
              <w:rPr>
                <w:rFonts w:eastAsia="Arial"/>
                <w:spacing w:val="1"/>
              </w:rPr>
              <w:t>p</w:t>
            </w:r>
            <w:r>
              <w:rPr>
                <w:rFonts w:eastAsia="Arial"/>
                <w:spacing w:val="1"/>
              </w:rPr>
              <w:t>r</w:t>
            </w:r>
            <w:r w:rsidRPr="00175053">
              <w:rPr>
                <w:rFonts w:eastAsia="Arial"/>
                <w:spacing w:val="1"/>
              </w:rPr>
              <w:t>ac</w:t>
            </w:r>
            <w:r>
              <w:rPr>
                <w:rFonts w:eastAsia="Arial"/>
                <w:spacing w:val="1"/>
              </w:rPr>
              <w:t>t</w:t>
            </w:r>
            <w:r w:rsidRPr="00175053">
              <w:rPr>
                <w:rFonts w:eastAsia="Arial"/>
                <w:spacing w:val="1"/>
              </w:rPr>
              <w:t>ices</w:t>
            </w:r>
          </w:p>
          <w:p w14:paraId="5AD816C1" w14:textId="77777777" w:rsidR="00F70465" w:rsidRPr="00175053" w:rsidRDefault="00F70465" w:rsidP="00175053">
            <w:pPr>
              <w:pStyle w:val="ListBullet"/>
              <w:ind w:left="472" w:hanging="425"/>
              <w:rPr>
                <w:rFonts w:eastAsia="Arial"/>
                <w:spacing w:val="1"/>
              </w:rPr>
            </w:pPr>
            <w:r w:rsidRPr="00175053">
              <w:rPr>
                <w:rFonts w:eastAsia="Arial"/>
                <w:spacing w:val="1"/>
              </w:rPr>
              <w:t>equip</w:t>
            </w:r>
            <w:r>
              <w:rPr>
                <w:rFonts w:eastAsia="Arial"/>
                <w:spacing w:val="1"/>
              </w:rPr>
              <w:t>m</w:t>
            </w:r>
            <w:r w:rsidRPr="00175053">
              <w:rPr>
                <w:rFonts w:eastAsia="Arial"/>
                <w:spacing w:val="1"/>
              </w:rPr>
              <w:t xml:space="preserve">ent use, </w:t>
            </w:r>
            <w:r>
              <w:rPr>
                <w:rFonts w:eastAsia="Arial"/>
                <w:spacing w:val="1"/>
              </w:rPr>
              <w:t>m</w:t>
            </w:r>
            <w:r w:rsidRPr="00175053">
              <w:rPr>
                <w:rFonts w:eastAsia="Arial"/>
                <w:spacing w:val="1"/>
              </w:rPr>
              <w:t>ain</w:t>
            </w:r>
            <w:r>
              <w:rPr>
                <w:rFonts w:eastAsia="Arial"/>
                <w:spacing w:val="1"/>
              </w:rPr>
              <w:t>t</w:t>
            </w:r>
            <w:r w:rsidRPr="00175053">
              <w:rPr>
                <w:rFonts w:eastAsia="Arial"/>
                <w:spacing w:val="1"/>
              </w:rPr>
              <w:t>enance</w:t>
            </w:r>
            <w:r>
              <w:rPr>
                <w:rFonts w:eastAsia="Arial"/>
                <w:spacing w:val="1"/>
              </w:rPr>
              <w:t xml:space="preserve"> </w:t>
            </w:r>
            <w:r w:rsidRPr="00175053">
              <w:rPr>
                <w:rFonts w:eastAsia="Arial"/>
                <w:spacing w:val="1"/>
              </w:rPr>
              <w:t>and</w:t>
            </w:r>
            <w:r>
              <w:rPr>
                <w:rFonts w:eastAsia="Arial"/>
                <w:spacing w:val="1"/>
              </w:rPr>
              <w:t xml:space="preserve"> </w:t>
            </w:r>
            <w:r w:rsidRPr="00175053">
              <w:rPr>
                <w:rFonts w:eastAsia="Arial"/>
                <w:spacing w:val="1"/>
              </w:rPr>
              <w:t>s</w:t>
            </w:r>
            <w:r>
              <w:rPr>
                <w:rFonts w:eastAsia="Arial"/>
                <w:spacing w:val="1"/>
              </w:rPr>
              <w:t>t</w:t>
            </w:r>
            <w:r w:rsidRPr="00175053">
              <w:rPr>
                <w:rFonts w:eastAsia="Arial"/>
                <w:spacing w:val="1"/>
              </w:rPr>
              <w:t>orage</w:t>
            </w:r>
          </w:p>
          <w:p w14:paraId="2EEDDB68" w14:textId="77777777" w:rsidR="00F70465" w:rsidRPr="00175053" w:rsidRDefault="00F70465" w:rsidP="00175053">
            <w:pPr>
              <w:pStyle w:val="ListBullet"/>
              <w:ind w:left="472" w:hanging="425"/>
              <w:rPr>
                <w:rFonts w:eastAsia="Arial"/>
                <w:spacing w:val="1"/>
              </w:rPr>
            </w:pPr>
            <w:r w:rsidRPr="00175053">
              <w:rPr>
                <w:rFonts w:eastAsia="Arial"/>
                <w:spacing w:val="1"/>
              </w:rPr>
              <w:t>envi</w:t>
            </w:r>
            <w:r>
              <w:rPr>
                <w:rFonts w:eastAsia="Arial"/>
                <w:spacing w:val="1"/>
              </w:rPr>
              <w:t>r</w:t>
            </w:r>
            <w:r w:rsidRPr="00175053">
              <w:rPr>
                <w:rFonts w:eastAsia="Arial"/>
                <w:spacing w:val="1"/>
              </w:rPr>
              <w:t>on</w:t>
            </w:r>
            <w:r>
              <w:rPr>
                <w:rFonts w:eastAsia="Arial"/>
                <w:spacing w:val="1"/>
              </w:rPr>
              <w:t>m</w:t>
            </w:r>
            <w:r w:rsidRPr="00175053">
              <w:rPr>
                <w:rFonts w:eastAsia="Arial"/>
                <w:spacing w:val="1"/>
              </w:rPr>
              <w:t>en</w:t>
            </w:r>
            <w:r>
              <w:rPr>
                <w:rFonts w:eastAsia="Arial"/>
                <w:spacing w:val="1"/>
              </w:rPr>
              <w:t>t</w:t>
            </w:r>
            <w:r w:rsidRPr="00175053">
              <w:rPr>
                <w:rFonts w:eastAsia="Arial"/>
                <w:spacing w:val="1"/>
              </w:rPr>
              <w:t xml:space="preserve">al </w:t>
            </w:r>
            <w:r>
              <w:rPr>
                <w:rFonts w:eastAsia="Arial"/>
                <w:spacing w:val="1"/>
              </w:rPr>
              <w:t>m</w:t>
            </w:r>
            <w:r w:rsidRPr="00175053">
              <w:rPr>
                <w:rFonts w:eastAsia="Arial"/>
                <w:spacing w:val="1"/>
              </w:rPr>
              <w:t xml:space="preserve">anagement </w:t>
            </w:r>
            <w:r>
              <w:rPr>
                <w:rFonts w:eastAsia="Arial"/>
                <w:spacing w:val="1"/>
              </w:rPr>
              <w:t>(</w:t>
            </w:r>
            <w:r w:rsidRPr="00175053">
              <w:rPr>
                <w:rFonts w:eastAsia="Arial"/>
                <w:spacing w:val="1"/>
              </w:rPr>
              <w:t>was</w:t>
            </w:r>
            <w:r>
              <w:rPr>
                <w:rFonts w:eastAsia="Arial"/>
                <w:spacing w:val="1"/>
              </w:rPr>
              <w:t>t</w:t>
            </w:r>
            <w:r w:rsidRPr="00175053">
              <w:rPr>
                <w:rFonts w:eastAsia="Arial"/>
                <w:spacing w:val="1"/>
              </w:rPr>
              <w:t>e</w:t>
            </w:r>
            <w:r>
              <w:rPr>
                <w:rFonts w:eastAsia="Arial"/>
                <w:spacing w:val="1"/>
              </w:rPr>
              <w:t xml:space="preserve"> </w:t>
            </w:r>
            <w:r w:rsidRPr="00175053">
              <w:rPr>
                <w:rFonts w:eastAsia="Arial"/>
                <w:spacing w:val="1"/>
              </w:rPr>
              <w:t xml:space="preserve">disposal, </w:t>
            </w:r>
            <w:r>
              <w:rPr>
                <w:rFonts w:eastAsia="Arial"/>
                <w:spacing w:val="1"/>
              </w:rPr>
              <w:t>r</w:t>
            </w:r>
            <w:r w:rsidRPr="00175053">
              <w:rPr>
                <w:rFonts w:eastAsia="Arial"/>
                <w:spacing w:val="1"/>
              </w:rPr>
              <w:t xml:space="preserve">ecycling and </w:t>
            </w:r>
            <w:r>
              <w:rPr>
                <w:rFonts w:eastAsia="Arial"/>
                <w:spacing w:val="1"/>
              </w:rPr>
              <w:t>r</w:t>
            </w:r>
            <w:r w:rsidRPr="00175053">
              <w:rPr>
                <w:rFonts w:eastAsia="Arial"/>
                <w:spacing w:val="1"/>
              </w:rPr>
              <w:t>e</w:t>
            </w:r>
            <w:r>
              <w:rPr>
                <w:rFonts w:eastAsia="Arial"/>
                <w:spacing w:val="1"/>
              </w:rPr>
              <w:t>-</w:t>
            </w:r>
            <w:r w:rsidRPr="00175053">
              <w:rPr>
                <w:rFonts w:eastAsia="Arial"/>
                <w:spacing w:val="1"/>
              </w:rPr>
              <w:t>use guidelines).</w:t>
            </w:r>
          </w:p>
        </w:tc>
      </w:tr>
      <w:tr w:rsidR="00F70465" w:rsidRPr="00982853" w14:paraId="42758194" w14:textId="77777777" w:rsidTr="00175053">
        <w:tc>
          <w:tcPr>
            <w:tcW w:w="3828" w:type="dxa"/>
          </w:tcPr>
          <w:p w14:paraId="0352033C" w14:textId="77777777" w:rsidR="00F70465" w:rsidRPr="009F04FF" w:rsidRDefault="00F70465" w:rsidP="00203E0E">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8"/>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7C52BEFA" w14:textId="77777777" w:rsidR="00F70465" w:rsidRPr="00175053" w:rsidRDefault="00F70465" w:rsidP="00175053">
            <w:pPr>
              <w:pStyle w:val="ListBullet"/>
              <w:ind w:left="472" w:hanging="425"/>
              <w:rPr>
                <w:rFonts w:eastAsia="Arial"/>
                <w:spacing w:val="1"/>
              </w:rPr>
            </w:pPr>
            <w:r w:rsidRPr="00175053">
              <w:rPr>
                <w:rFonts w:eastAsia="Arial"/>
                <w:spacing w:val="1"/>
              </w:rPr>
              <w:t>design</w:t>
            </w:r>
          </w:p>
          <w:p w14:paraId="0D758725" w14:textId="77777777" w:rsidR="00F70465" w:rsidRPr="00175053" w:rsidRDefault="00F70465" w:rsidP="00175053">
            <w:pPr>
              <w:pStyle w:val="ListBullet"/>
              <w:ind w:left="472" w:hanging="425"/>
              <w:rPr>
                <w:rFonts w:eastAsia="Arial"/>
                <w:spacing w:val="1"/>
              </w:rPr>
            </w:pPr>
            <w:r>
              <w:rPr>
                <w:rFonts w:eastAsia="Arial"/>
                <w:spacing w:val="1"/>
              </w:rPr>
              <w:t>t</w:t>
            </w:r>
            <w:r w:rsidRPr="00175053">
              <w:rPr>
                <w:rFonts w:eastAsia="Arial"/>
                <w:spacing w:val="1"/>
              </w:rPr>
              <w:t>ole</w:t>
            </w:r>
            <w:r>
              <w:rPr>
                <w:rFonts w:eastAsia="Arial"/>
                <w:spacing w:val="1"/>
              </w:rPr>
              <w:t>r</w:t>
            </w:r>
            <w:r w:rsidRPr="00175053">
              <w:rPr>
                <w:rFonts w:eastAsia="Arial"/>
                <w:spacing w:val="1"/>
              </w:rPr>
              <w:t>ances</w:t>
            </w:r>
          </w:p>
          <w:p w14:paraId="70CE4678" w14:textId="77777777" w:rsidR="00F70465" w:rsidRPr="00175053" w:rsidRDefault="00F70465" w:rsidP="00175053">
            <w:pPr>
              <w:pStyle w:val="ListBullet"/>
              <w:ind w:left="472" w:hanging="425"/>
              <w:rPr>
                <w:rFonts w:eastAsia="Arial"/>
                <w:spacing w:val="1"/>
              </w:rPr>
            </w:pPr>
            <w:r w:rsidRPr="00175053">
              <w:rPr>
                <w:rFonts w:eastAsia="Arial"/>
                <w:spacing w:val="1"/>
              </w:rPr>
              <w:t>p</w:t>
            </w:r>
            <w:r>
              <w:rPr>
                <w:rFonts w:eastAsia="Arial"/>
                <w:spacing w:val="1"/>
              </w:rPr>
              <w:t>r</w:t>
            </w:r>
            <w:r w:rsidRPr="00175053">
              <w:rPr>
                <w:rFonts w:eastAsia="Arial"/>
                <w:spacing w:val="1"/>
              </w:rPr>
              <w:t>ocess</w:t>
            </w:r>
          </w:p>
          <w:p w14:paraId="347253FE" w14:textId="77777777" w:rsidR="00F70465" w:rsidRPr="00175053" w:rsidRDefault="00F70465" w:rsidP="00175053">
            <w:pPr>
              <w:pStyle w:val="ListBullet"/>
              <w:ind w:left="472" w:hanging="425"/>
              <w:rPr>
                <w:rFonts w:eastAsia="Arial"/>
                <w:spacing w:val="1"/>
              </w:rPr>
            </w:pPr>
            <w:r>
              <w:rPr>
                <w:rFonts w:eastAsia="Arial"/>
                <w:spacing w:val="1"/>
              </w:rPr>
              <w:t>m</w:t>
            </w:r>
            <w:r w:rsidRPr="00175053">
              <w:rPr>
                <w:rFonts w:eastAsia="Arial"/>
                <w:spacing w:val="1"/>
              </w:rPr>
              <w:t>a</w:t>
            </w:r>
            <w:r>
              <w:rPr>
                <w:rFonts w:eastAsia="Arial"/>
                <w:spacing w:val="1"/>
              </w:rPr>
              <w:t>t</w:t>
            </w:r>
            <w:r w:rsidRPr="00175053">
              <w:rPr>
                <w:rFonts w:eastAsia="Arial"/>
                <w:spacing w:val="1"/>
              </w:rPr>
              <w:t>e</w:t>
            </w:r>
            <w:r>
              <w:rPr>
                <w:rFonts w:eastAsia="Arial"/>
                <w:spacing w:val="1"/>
              </w:rPr>
              <w:t>r</w:t>
            </w:r>
            <w:r w:rsidRPr="00175053">
              <w:rPr>
                <w:rFonts w:eastAsia="Arial"/>
                <w:spacing w:val="1"/>
              </w:rPr>
              <w:t>ials</w:t>
            </w:r>
          </w:p>
          <w:p w14:paraId="210D0E6B" w14:textId="77777777" w:rsidR="00F70465" w:rsidRPr="00175053" w:rsidRDefault="00F70465" w:rsidP="00175053">
            <w:pPr>
              <w:pStyle w:val="ListBullet"/>
              <w:ind w:left="472" w:hanging="425"/>
              <w:rPr>
                <w:rFonts w:eastAsia="Arial"/>
                <w:spacing w:val="1"/>
              </w:rPr>
            </w:pPr>
            <w:r w:rsidRPr="00175053">
              <w:rPr>
                <w:rFonts w:eastAsia="Arial"/>
                <w:spacing w:val="1"/>
              </w:rPr>
              <w:t>finishes</w:t>
            </w:r>
          </w:p>
          <w:p w14:paraId="0CEEDBDE" w14:textId="77777777" w:rsidR="00F70465" w:rsidRPr="00175053" w:rsidRDefault="00F70465" w:rsidP="00175053">
            <w:pPr>
              <w:pStyle w:val="ListBullet"/>
              <w:ind w:left="472" w:hanging="425"/>
              <w:rPr>
                <w:rFonts w:eastAsia="Arial"/>
                <w:spacing w:val="1"/>
              </w:rPr>
            </w:pPr>
            <w:r w:rsidRPr="00175053">
              <w:rPr>
                <w:rFonts w:eastAsia="Arial"/>
                <w:spacing w:val="1"/>
              </w:rPr>
              <w:t>quan</w:t>
            </w:r>
            <w:r>
              <w:rPr>
                <w:rFonts w:eastAsia="Arial"/>
                <w:spacing w:val="1"/>
              </w:rPr>
              <w:t>t</w:t>
            </w:r>
            <w:r w:rsidRPr="00175053">
              <w:rPr>
                <w:rFonts w:eastAsia="Arial"/>
                <w:spacing w:val="1"/>
              </w:rPr>
              <w:t>i</w:t>
            </w:r>
            <w:r>
              <w:rPr>
                <w:rFonts w:eastAsia="Arial"/>
                <w:spacing w:val="1"/>
              </w:rPr>
              <w:t>t</w:t>
            </w:r>
            <w:r w:rsidRPr="00175053">
              <w:rPr>
                <w:rFonts w:eastAsia="Arial"/>
                <w:spacing w:val="1"/>
              </w:rPr>
              <w:t>y.</w:t>
            </w:r>
          </w:p>
        </w:tc>
      </w:tr>
    </w:tbl>
    <w:p w14:paraId="60E8B797" w14:textId="150C7D7C" w:rsidR="00175053" w:rsidRDefault="00175053">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0FBF26B9" w14:textId="77777777" w:rsidTr="00175053">
        <w:tc>
          <w:tcPr>
            <w:tcW w:w="3828" w:type="dxa"/>
          </w:tcPr>
          <w:p w14:paraId="30F8F1DE" w14:textId="6B70C955" w:rsidR="00F70465" w:rsidRPr="009F04FF" w:rsidRDefault="00F70465" w:rsidP="00203E0E">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5963A917" w14:textId="77777777" w:rsidR="00F70465" w:rsidRPr="00175053" w:rsidRDefault="00F70465" w:rsidP="00175053">
            <w:pPr>
              <w:pStyle w:val="ListBullet"/>
              <w:ind w:left="472" w:hanging="425"/>
              <w:rPr>
                <w:rFonts w:eastAsia="Arial"/>
                <w:spacing w:val="1"/>
              </w:rPr>
            </w:pPr>
            <w:r w:rsidRPr="00175053">
              <w:rPr>
                <w:rFonts w:eastAsia="Arial"/>
                <w:spacing w:val="1"/>
              </w:rPr>
              <w:t>supe</w:t>
            </w:r>
            <w:r>
              <w:rPr>
                <w:rFonts w:eastAsia="Arial"/>
                <w:spacing w:val="1"/>
              </w:rPr>
              <w:t>r</w:t>
            </w:r>
            <w:r w:rsidRPr="00175053">
              <w:rPr>
                <w:rFonts w:eastAsia="Arial"/>
                <w:spacing w:val="1"/>
              </w:rPr>
              <w:t>viso</w:t>
            </w:r>
            <w:r>
              <w:rPr>
                <w:rFonts w:eastAsia="Arial"/>
                <w:spacing w:val="1"/>
              </w:rPr>
              <w:t>r</w:t>
            </w:r>
            <w:r w:rsidRPr="00175053">
              <w:rPr>
                <w:rFonts w:eastAsia="Arial"/>
                <w:spacing w:val="1"/>
              </w:rPr>
              <w:t>s</w:t>
            </w:r>
          </w:p>
          <w:p w14:paraId="5F5AB038" w14:textId="77777777" w:rsidR="00F70465" w:rsidRPr="00175053" w:rsidRDefault="00F70465" w:rsidP="00175053">
            <w:pPr>
              <w:pStyle w:val="ListBullet"/>
              <w:ind w:left="472" w:hanging="425"/>
              <w:rPr>
                <w:rFonts w:eastAsia="Arial"/>
                <w:spacing w:val="1"/>
              </w:rPr>
            </w:pPr>
            <w:r w:rsidRPr="00175053">
              <w:rPr>
                <w:rFonts w:eastAsia="Arial"/>
                <w:spacing w:val="1"/>
              </w:rPr>
              <w:t>supplie</w:t>
            </w:r>
            <w:r>
              <w:rPr>
                <w:rFonts w:eastAsia="Arial"/>
                <w:spacing w:val="1"/>
              </w:rPr>
              <w:t>r</w:t>
            </w:r>
            <w:r w:rsidRPr="00175053">
              <w:rPr>
                <w:rFonts w:eastAsia="Arial"/>
                <w:spacing w:val="1"/>
              </w:rPr>
              <w:t>s</w:t>
            </w:r>
          </w:p>
          <w:p w14:paraId="35273E85" w14:textId="77777777" w:rsidR="00F70465" w:rsidRPr="00175053" w:rsidRDefault="00F70465" w:rsidP="00175053">
            <w:pPr>
              <w:pStyle w:val="ListBullet"/>
              <w:ind w:left="472" w:hanging="425"/>
              <w:rPr>
                <w:rFonts w:eastAsia="Arial"/>
                <w:spacing w:val="1"/>
              </w:rPr>
            </w:pPr>
            <w:r w:rsidRPr="00175053">
              <w:rPr>
                <w:rFonts w:eastAsia="Arial"/>
                <w:spacing w:val="1"/>
              </w:rPr>
              <w:t>clien</w:t>
            </w:r>
            <w:r>
              <w:rPr>
                <w:rFonts w:eastAsia="Arial"/>
                <w:spacing w:val="1"/>
              </w:rPr>
              <w:t>t</w:t>
            </w:r>
            <w:r w:rsidRPr="00175053">
              <w:rPr>
                <w:rFonts w:eastAsia="Arial"/>
                <w:spacing w:val="1"/>
              </w:rPr>
              <w:t>s</w:t>
            </w:r>
          </w:p>
          <w:p w14:paraId="3D96368E" w14:textId="77777777" w:rsidR="00F70465" w:rsidRPr="00175053" w:rsidRDefault="00F70465" w:rsidP="00175053">
            <w:pPr>
              <w:pStyle w:val="ListBullet"/>
              <w:ind w:left="472" w:hanging="425"/>
              <w:rPr>
                <w:rFonts w:eastAsia="Arial"/>
                <w:spacing w:val="1"/>
              </w:rPr>
            </w:pPr>
            <w:r w:rsidRPr="00175053">
              <w:rPr>
                <w:rFonts w:eastAsia="Arial"/>
                <w:spacing w:val="1"/>
              </w:rPr>
              <w:t>colleagues</w:t>
            </w:r>
          </w:p>
          <w:p w14:paraId="46B7AEF1" w14:textId="77777777" w:rsidR="00F70465" w:rsidRPr="00175053" w:rsidRDefault="00F70465" w:rsidP="00175053">
            <w:pPr>
              <w:pStyle w:val="ListBullet"/>
              <w:ind w:left="472" w:hanging="425"/>
              <w:rPr>
                <w:rFonts w:eastAsia="Arial"/>
                <w:spacing w:val="1"/>
              </w:rPr>
            </w:pPr>
            <w:r>
              <w:rPr>
                <w:rFonts w:eastAsia="Arial"/>
                <w:spacing w:val="1"/>
              </w:rPr>
              <w:t>m</w:t>
            </w:r>
            <w:r w:rsidRPr="00175053">
              <w:rPr>
                <w:rFonts w:eastAsia="Arial"/>
                <w:spacing w:val="1"/>
              </w:rPr>
              <w:t>anage</w:t>
            </w:r>
            <w:r>
              <w:rPr>
                <w:rFonts w:eastAsia="Arial"/>
                <w:spacing w:val="1"/>
              </w:rPr>
              <w:t>r</w:t>
            </w:r>
            <w:r w:rsidRPr="00175053">
              <w:rPr>
                <w:rFonts w:eastAsia="Arial"/>
                <w:spacing w:val="1"/>
              </w:rPr>
              <w:t>s.</w:t>
            </w:r>
          </w:p>
        </w:tc>
      </w:tr>
      <w:tr w:rsidR="00F70465" w:rsidRPr="00982853" w14:paraId="15A36CB7" w14:textId="77777777" w:rsidTr="00175053">
        <w:tc>
          <w:tcPr>
            <w:tcW w:w="3828" w:type="dxa"/>
          </w:tcPr>
          <w:p w14:paraId="333D5283" w14:textId="46ACE938" w:rsidR="00F70465" w:rsidRPr="008074C6" w:rsidRDefault="006D5047" w:rsidP="00203E0E">
            <w:pPr>
              <w:pStyle w:val="Bodycopy"/>
              <w:rPr>
                <w:i/>
                <w:lang w:val="en-US"/>
              </w:rPr>
            </w:pPr>
            <w:r>
              <w:rPr>
                <w:b/>
                <w:bCs/>
                <w:i/>
                <w:lang w:val="en-US"/>
              </w:rPr>
              <w:t>Standard operating procedures (</w:t>
            </w:r>
            <w:r w:rsidR="00E03AB4">
              <w:rPr>
                <w:b/>
                <w:bCs/>
                <w:i/>
                <w:lang w:val="en-US"/>
              </w:rPr>
              <w:t>SOPs</w:t>
            </w:r>
            <w:r>
              <w:rPr>
                <w:b/>
                <w:bCs/>
                <w:i/>
                <w:lang w:val="en-US"/>
              </w:rPr>
              <w:t>)</w:t>
            </w:r>
            <w:r w:rsidR="00F70465" w:rsidRPr="008074C6">
              <w:rPr>
                <w:b/>
                <w:bCs/>
                <w:i/>
                <w:lang w:val="en-US"/>
              </w:rPr>
              <w:t xml:space="preserve"> </w:t>
            </w:r>
            <w:r w:rsidR="00F70465" w:rsidRPr="008074C6">
              <w:rPr>
                <w:lang w:val="en-US"/>
              </w:rPr>
              <w:t>may include:</w:t>
            </w:r>
          </w:p>
        </w:tc>
        <w:tc>
          <w:tcPr>
            <w:tcW w:w="5244" w:type="dxa"/>
          </w:tcPr>
          <w:p w14:paraId="5293341F" w14:textId="77777777" w:rsidR="00F70465" w:rsidRDefault="00F70465" w:rsidP="00175053">
            <w:pPr>
              <w:pStyle w:val="ListBullet"/>
              <w:ind w:left="472" w:hanging="425"/>
              <w:rPr>
                <w:rFonts w:eastAsia="Arial"/>
                <w:szCs w:val="22"/>
                <w:lang w:val="en-US" w:eastAsia="en-US"/>
              </w:rPr>
            </w:pPr>
            <w:r w:rsidRPr="00175053">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74435C81" w14:textId="77777777" w:rsidR="00F70465" w:rsidRPr="00175053" w:rsidRDefault="00F70465" w:rsidP="00175053">
            <w:pPr>
              <w:pStyle w:val="ListBullet2"/>
              <w:ind w:left="898" w:hanging="426"/>
              <w:rPr>
                <w:spacing w:val="3"/>
              </w:rPr>
            </w:pPr>
            <w:r>
              <w:rPr>
                <w:rFonts w:cs="Arial"/>
                <w:spacing w:val="1"/>
              </w:rPr>
              <w:t>t</w:t>
            </w:r>
            <w:r>
              <w:rPr>
                <w:rFonts w:cs="Arial"/>
              </w:rPr>
              <w:t>he</w:t>
            </w:r>
            <w:r>
              <w:rPr>
                <w:rFonts w:cs="Arial"/>
                <w:spacing w:val="1"/>
              </w:rPr>
              <w:t xml:space="preserve"> </w:t>
            </w:r>
            <w:r w:rsidRPr="00175053">
              <w:rPr>
                <w:spacing w:val="3"/>
              </w:rPr>
              <w:t>use of materials</w:t>
            </w:r>
          </w:p>
          <w:p w14:paraId="5740B97F" w14:textId="77777777" w:rsidR="00F70465" w:rsidRPr="00175053" w:rsidRDefault="00F70465" w:rsidP="00175053">
            <w:pPr>
              <w:pStyle w:val="ListBullet2"/>
              <w:ind w:left="898" w:hanging="426"/>
              <w:rPr>
                <w:spacing w:val="3"/>
              </w:rPr>
            </w:pPr>
            <w:r w:rsidRPr="00175053">
              <w:rPr>
                <w:spacing w:val="3"/>
              </w:rPr>
              <w:t>the use and operation of tools and equipment and PPE</w:t>
            </w:r>
          </w:p>
          <w:p w14:paraId="6919280F" w14:textId="77777777" w:rsidR="00F70465" w:rsidRDefault="00F70465" w:rsidP="00175053">
            <w:pPr>
              <w:pStyle w:val="ListBullet2"/>
              <w:ind w:left="898" w:hanging="426"/>
              <w:rPr>
                <w:rFonts w:cs="Arial"/>
                <w:szCs w:val="22"/>
              </w:rPr>
            </w:pPr>
            <w:r w:rsidRPr="00175053">
              <w:rPr>
                <w:spacing w:val="3"/>
              </w:rPr>
              <w:t>reporting and</w:t>
            </w:r>
            <w:r>
              <w:rPr>
                <w:rFonts w:cs="Arial"/>
                <w:spacing w:val="1"/>
              </w:rPr>
              <w:t xml:space="preserve"> </w:t>
            </w:r>
            <w:r>
              <w:rPr>
                <w:rFonts w:cs="Arial"/>
              </w:rPr>
              <w:t>c</w:t>
            </w:r>
            <w:r>
              <w:rPr>
                <w:rFonts w:cs="Arial"/>
                <w:spacing w:val="-3"/>
              </w:rPr>
              <w:t>o</w:t>
            </w:r>
            <w:r>
              <w:rPr>
                <w:rFonts w:cs="Arial"/>
                <w:spacing w:val="-2"/>
              </w:rPr>
              <w:t>m</w:t>
            </w:r>
            <w:r>
              <w:rPr>
                <w:rFonts w:cs="Arial"/>
                <w:spacing w:val="1"/>
              </w:rPr>
              <w:t>m</w:t>
            </w:r>
            <w:r>
              <w:rPr>
                <w:rFonts w:cs="Arial"/>
              </w:rPr>
              <w:t>un</w:t>
            </w:r>
            <w:r>
              <w:rPr>
                <w:rFonts w:cs="Arial"/>
                <w:spacing w:val="-1"/>
              </w:rPr>
              <w:t>i</w:t>
            </w:r>
            <w:r>
              <w:rPr>
                <w:rFonts w:cs="Arial"/>
                <w:spacing w:val="-2"/>
              </w:rPr>
              <w:t>c</w:t>
            </w:r>
            <w:r>
              <w:rPr>
                <w:rFonts w:cs="Arial"/>
              </w:rPr>
              <w:t>a</w:t>
            </w:r>
            <w:r>
              <w:rPr>
                <w:rFonts w:cs="Arial"/>
                <w:spacing w:val="1"/>
              </w:rPr>
              <w:t>t</w:t>
            </w:r>
            <w:r>
              <w:rPr>
                <w:rFonts w:cs="Arial"/>
                <w:spacing w:val="-1"/>
              </w:rPr>
              <w:t>i</w:t>
            </w:r>
            <w:r>
              <w:rPr>
                <w:rFonts w:cs="Arial"/>
              </w:rPr>
              <w:t>ons</w:t>
            </w:r>
          </w:p>
          <w:p w14:paraId="0522A903" w14:textId="57C78928" w:rsidR="00F70465" w:rsidRPr="00175053" w:rsidRDefault="00F70465" w:rsidP="00175053">
            <w:pPr>
              <w:pStyle w:val="ListBullet"/>
              <w:ind w:left="472" w:hanging="425"/>
              <w:rPr>
                <w:rFonts w:eastAsia="Arial"/>
                <w:spacing w:val="1"/>
              </w:rPr>
            </w:pPr>
            <w:r w:rsidRPr="00175053">
              <w:rPr>
                <w:rFonts w:eastAsia="Arial"/>
                <w:spacing w:val="1"/>
              </w:rPr>
              <w:t>wo</w:t>
            </w:r>
            <w:r>
              <w:rPr>
                <w:rFonts w:eastAsia="Arial"/>
                <w:spacing w:val="1"/>
              </w:rPr>
              <w:t>r</w:t>
            </w:r>
            <w:r w:rsidRPr="00175053">
              <w:rPr>
                <w:rFonts w:eastAsia="Arial"/>
                <w:spacing w:val="1"/>
              </w:rPr>
              <w:t>kplace</w:t>
            </w:r>
            <w:r>
              <w:rPr>
                <w:rFonts w:eastAsia="Arial"/>
                <w:spacing w:val="1"/>
              </w:rPr>
              <w:t xml:space="preserve"> </w:t>
            </w:r>
            <w:r w:rsidRPr="00175053">
              <w:rPr>
                <w:rFonts w:eastAsia="Arial"/>
                <w:spacing w:val="1"/>
              </w:rPr>
              <w:t>inst</w:t>
            </w:r>
            <w:r>
              <w:rPr>
                <w:rFonts w:eastAsia="Arial"/>
                <w:spacing w:val="1"/>
              </w:rPr>
              <w:t>r</w:t>
            </w:r>
            <w:r w:rsidRPr="00175053">
              <w:rPr>
                <w:rFonts w:eastAsia="Arial"/>
                <w:spacing w:val="1"/>
              </w:rPr>
              <w:t>uc</w:t>
            </w:r>
            <w:r>
              <w:rPr>
                <w:rFonts w:eastAsia="Arial"/>
                <w:spacing w:val="1"/>
              </w:rPr>
              <w:t>t</w:t>
            </w:r>
            <w:r w:rsidRPr="00175053">
              <w:rPr>
                <w:rFonts w:eastAsia="Arial"/>
                <w:spacing w:val="1"/>
              </w:rPr>
              <w:t>ions</w:t>
            </w:r>
            <w:r w:rsidR="00003343" w:rsidRPr="00175053">
              <w:rPr>
                <w:rFonts w:eastAsia="Arial"/>
                <w:spacing w:val="1"/>
              </w:rPr>
              <w:t>,</w:t>
            </w:r>
            <w:r w:rsidRPr="00175053">
              <w:rPr>
                <w:rFonts w:eastAsia="Arial"/>
                <w:spacing w:val="1"/>
              </w:rPr>
              <w:t xml:space="preserve"> including</w:t>
            </w:r>
            <w:r>
              <w:rPr>
                <w:rFonts w:eastAsia="Arial"/>
                <w:spacing w:val="1"/>
              </w:rPr>
              <w:t xml:space="preserve"> j</w:t>
            </w:r>
            <w:r w:rsidRPr="00175053">
              <w:rPr>
                <w:rFonts w:eastAsia="Arial"/>
                <w:spacing w:val="1"/>
              </w:rPr>
              <w:t>ob</w:t>
            </w:r>
            <w:r>
              <w:rPr>
                <w:rFonts w:eastAsia="Arial"/>
                <w:spacing w:val="1"/>
              </w:rPr>
              <w:t xml:space="preserve"> </w:t>
            </w:r>
            <w:r w:rsidRPr="00175053">
              <w:rPr>
                <w:rFonts w:eastAsia="Arial"/>
                <w:spacing w:val="1"/>
              </w:rPr>
              <w:t>shee</w:t>
            </w:r>
            <w:r>
              <w:rPr>
                <w:rFonts w:eastAsia="Arial"/>
                <w:spacing w:val="1"/>
              </w:rPr>
              <w:t>t</w:t>
            </w:r>
            <w:r w:rsidRPr="00175053">
              <w:rPr>
                <w:rFonts w:eastAsia="Arial"/>
                <w:spacing w:val="1"/>
              </w:rPr>
              <w:t>s, cu</w:t>
            </w:r>
            <w:r>
              <w:rPr>
                <w:rFonts w:eastAsia="Arial"/>
                <w:spacing w:val="1"/>
              </w:rPr>
              <w:t>tt</w:t>
            </w:r>
            <w:r w:rsidRPr="00175053">
              <w:rPr>
                <w:rFonts w:eastAsia="Arial"/>
                <w:spacing w:val="1"/>
              </w:rPr>
              <w:t>ing lists, plans, d</w:t>
            </w:r>
            <w:r>
              <w:rPr>
                <w:rFonts w:eastAsia="Arial"/>
                <w:spacing w:val="1"/>
              </w:rPr>
              <w:t>r</w:t>
            </w:r>
            <w:r w:rsidRPr="00175053">
              <w:rPr>
                <w:rFonts w:eastAsia="Arial"/>
                <w:spacing w:val="1"/>
              </w:rPr>
              <w:t>aw</w:t>
            </w:r>
            <w:r>
              <w:rPr>
                <w:rFonts w:eastAsia="Arial"/>
                <w:spacing w:val="1"/>
              </w:rPr>
              <w:t>i</w:t>
            </w:r>
            <w:r w:rsidRPr="00175053">
              <w:rPr>
                <w:rFonts w:eastAsia="Arial"/>
                <w:spacing w:val="1"/>
              </w:rPr>
              <w:t>ngs and</w:t>
            </w:r>
            <w:r>
              <w:rPr>
                <w:rFonts w:eastAsia="Arial"/>
                <w:spacing w:val="1"/>
              </w:rPr>
              <w:t xml:space="preserve"> </w:t>
            </w:r>
            <w:r w:rsidRPr="00175053">
              <w:rPr>
                <w:rFonts w:eastAsia="Arial"/>
                <w:spacing w:val="1"/>
              </w:rPr>
              <w:t>designs</w:t>
            </w:r>
          </w:p>
          <w:p w14:paraId="1DBA783D" w14:textId="28456691" w:rsidR="00F70465" w:rsidRPr="009F04FF" w:rsidRDefault="00F70465" w:rsidP="00175053">
            <w:pPr>
              <w:pStyle w:val="ListBullet"/>
              <w:ind w:left="472" w:hanging="425"/>
            </w:pPr>
            <w:r>
              <w:rPr>
                <w:rFonts w:eastAsia="Arial"/>
                <w:spacing w:val="1"/>
              </w:rPr>
              <w:t>m</w:t>
            </w:r>
            <w:r w:rsidRPr="00175053">
              <w:rPr>
                <w:rFonts w:eastAsia="Arial"/>
                <w:spacing w:val="1"/>
              </w:rPr>
              <w:t>anufac</w:t>
            </w:r>
            <w:r>
              <w:rPr>
                <w:rFonts w:eastAsia="Arial"/>
                <w:spacing w:val="1"/>
              </w:rPr>
              <w:t>t</w:t>
            </w:r>
            <w:r w:rsidRPr="00175053">
              <w:rPr>
                <w:rFonts w:eastAsia="Arial"/>
                <w:spacing w:val="1"/>
              </w:rPr>
              <w:t>u</w:t>
            </w:r>
            <w:r>
              <w:rPr>
                <w:rFonts w:eastAsia="Arial"/>
                <w:spacing w:val="1"/>
              </w:rPr>
              <w:t>r</w:t>
            </w:r>
            <w:r w:rsidRPr="00175053">
              <w:rPr>
                <w:rFonts w:eastAsia="Arial"/>
                <w:spacing w:val="1"/>
              </w:rPr>
              <w:t>er</w:t>
            </w:r>
            <w:r w:rsidR="007716D4" w:rsidRPr="00175053">
              <w:rPr>
                <w:rFonts w:eastAsia="Arial"/>
                <w:spacing w:val="1"/>
              </w:rPr>
              <w:t>’s</w:t>
            </w:r>
            <w:r w:rsidRPr="00175053">
              <w:rPr>
                <w:rFonts w:eastAsia="Arial"/>
                <w:spacing w:val="1"/>
              </w:rPr>
              <w:t xml:space="preserve"> specifica</w:t>
            </w:r>
            <w:r>
              <w:rPr>
                <w:rFonts w:eastAsia="Arial"/>
                <w:spacing w:val="1"/>
              </w:rPr>
              <w:t>t</w:t>
            </w:r>
            <w:r w:rsidRPr="00175053">
              <w:rPr>
                <w:rFonts w:eastAsia="Arial"/>
                <w:spacing w:val="1"/>
              </w:rPr>
              <w:t>ions</w:t>
            </w:r>
            <w:r>
              <w:rPr>
                <w:rFonts w:eastAsia="Arial"/>
                <w:spacing w:val="1"/>
              </w:rPr>
              <w:t xml:space="preserve"> </w:t>
            </w:r>
            <w:r w:rsidRPr="00175053">
              <w:rPr>
                <w:rFonts w:eastAsia="Arial"/>
                <w:spacing w:val="1"/>
              </w:rPr>
              <w:t>and</w:t>
            </w:r>
            <w:r>
              <w:rPr>
                <w:rFonts w:eastAsia="Arial"/>
                <w:spacing w:val="1"/>
              </w:rPr>
              <w:t xml:space="preserve"> </w:t>
            </w:r>
            <w:r w:rsidRPr="00175053">
              <w:rPr>
                <w:rFonts w:eastAsia="Arial"/>
                <w:spacing w:val="1"/>
              </w:rPr>
              <w:t>ope</w:t>
            </w:r>
            <w:r>
              <w:rPr>
                <w:rFonts w:eastAsia="Arial"/>
                <w:spacing w:val="1"/>
              </w:rPr>
              <w:t>r</w:t>
            </w:r>
            <w:r w:rsidRPr="00175053">
              <w:rPr>
                <w:rFonts w:eastAsia="Arial"/>
                <w:spacing w:val="1"/>
              </w:rPr>
              <w:t>a</w:t>
            </w:r>
            <w:r>
              <w:rPr>
                <w:rFonts w:eastAsia="Arial"/>
                <w:spacing w:val="1"/>
              </w:rPr>
              <w:t>t</w:t>
            </w:r>
            <w:r w:rsidRPr="00175053">
              <w:rPr>
                <w:rFonts w:eastAsia="Arial"/>
                <w:spacing w:val="1"/>
              </w:rPr>
              <w:t>ional</w:t>
            </w:r>
            <w:r>
              <w:rPr>
                <w:rFonts w:eastAsia="Arial"/>
              </w:rPr>
              <w:t xml:space="preserve">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F70465" w:rsidRPr="00982853" w14:paraId="34993E74" w14:textId="77777777" w:rsidTr="00175053">
        <w:tc>
          <w:tcPr>
            <w:tcW w:w="3828" w:type="dxa"/>
          </w:tcPr>
          <w:p w14:paraId="398E76EE" w14:textId="77777777" w:rsidR="00F70465" w:rsidRPr="009F04FF" w:rsidRDefault="00F70465" w:rsidP="00203E0E">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244" w:type="dxa"/>
          </w:tcPr>
          <w:p w14:paraId="2975691F" w14:textId="77777777" w:rsidR="00F70465" w:rsidRPr="00175053" w:rsidRDefault="00F70465" w:rsidP="00175053">
            <w:pPr>
              <w:pStyle w:val="ListBullet"/>
              <w:ind w:left="472" w:hanging="425"/>
              <w:rPr>
                <w:rFonts w:eastAsia="Arial"/>
                <w:spacing w:val="1"/>
              </w:rPr>
            </w:pPr>
            <w:r w:rsidRPr="00175053">
              <w:rPr>
                <w:rFonts w:eastAsia="Arial"/>
                <w:spacing w:val="1"/>
              </w:rPr>
              <w:t>va</w:t>
            </w:r>
            <w:r>
              <w:rPr>
                <w:rFonts w:eastAsia="Arial"/>
                <w:spacing w:val="1"/>
              </w:rPr>
              <w:t>r</w:t>
            </w:r>
            <w:r w:rsidRPr="00175053">
              <w:rPr>
                <w:rFonts w:eastAsia="Arial"/>
                <w:spacing w:val="1"/>
              </w:rPr>
              <w:t>ious</w:t>
            </w:r>
            <w:r>
              <w:rPr>
                <w:rFonts w:eastAsia="Arial"/>
                <w:spacing w:val="1"/>
              </w:rPr>
              <w:t xml:space="preserve"> m</w:t>
            </w:r>
            <w:r w:rsidRPr="00175053">
              <w:rPr>
                <w:rFonts w:eastAsia="Arial"/>
                <w:spacing w:val="1"/>
              </w:rPr>
              <w:t>e</w:t>
            </w:r>
            <w:r>
              <w:rPr>
                <w:rFonts w:eastAsia="Arial"/>
                <w:spacing w:val="1"/>
              </w:rPr>
              <w:t>t</w:t>
            </w:r>
            <w:r w:rsidRPr="00175053">
              <w:rPr>
                <w:rFonts w:eastAsia="Arial"/>
                <w:spacing w:val="1"/>
              </w:rPr>
              <w:t>als</w:t>
            </w:r>
          </w:p>
          <w:p w14:paraId="184E89E1" w14:textId="77777777" w:rsidR="00F70465" w:rsidRPr="00175053" w:rsidRDefault="00F70465" w:rsidP="00175053">
            <w:pPr>
              <w:pStyle w:val="ListBullet"/>
              <w:ind w:left="472" w:hanging="425"/>
              <w:rPr>
                <w:rFonts w:eastAsia="Arial"/>
                <w:spacing w:val="1"/>
              </w:rPr>
            </w:pPr>
            <w:r w:rsidRPr="00175053">
              <w:rPr>
                <w:rFonts w:eastAsia="Arial"/>
                <w:spacing w:val="1"/>
              </w:rPr>
              <w:t>plas</w:t>
            </w:r>
            <w:r>
              <w:rPr>
                <w:rFonts w:eastAsia="Arial"/>
                <w:spacing w:val="1"/>
              </w:rPr>
              <w:t>t</w:t>
            </w:r>
            <w:r w:rsidRPr="00175053">
              <w:rPr>
                <w:rFonts w:eastAsia="Arial"/>
                <w:spacing w:val="1"/>
              </w:rPr>
              <w:t>ics</w:t>
            </w:r>
          </w:p>
          <w:p w14:paraId="180C3862" w14:textId="77777777" w:rsidR="00F70465" w:rsidRPr="00175053" w:rsidRDefault="00F70465" w:rsidP="00175053">
            <w:pPr>
              <w:pStyle w:val="ListBullet"/>
              <w:ind w:left="472" w:hanging="425"/>
              <w:rPr>
                <w:rFonts w:eastAsia="Arial"/>
                <w:spacing w:val="1"/>
              </w:rPr>
            </w:pPr>
            <w:r w:rsidRPr="00175053">
              <w:rPr>
                <w:rFonts w:eastAsia="Arial"/>
                <w:spacing w:val="1"/>
              </w:rPr>
              <w:t>skins</w:t>
            </w:r>
          </w:p>
          <w:p w14:paraId="27DBD18F" w14:textId="77777777" w:rsidR="00F70465" w:rsidRPr="00175053" w:rsidRDefault="00F70465" w:rsidP="00175053">
            <w:pPr>
              <w:pStyle w:val="ListBullet"/>
              <w:ind w:left="472" w:hanging="425"/>
              <w:rPr>
                <w:rFonts w:eastAsia="Arial"/>
                <w:spacing w:val="1"/>
              </w:rPr>
            </w:pPr>
            <w:r w:rsidRPr="00175053">
              <w:rPr>
                <w:rFonts w:eastAsia="Arial"/>
                <w:spacing w:val="1"/>
              </w:rPr>
              <w:t>polishing clo</w:t>
            </w:r>
            <w:r>
              <w:rPr>
                <w:rFonts w:eastAsia="Arial"/>
                <w:spacing w:val="1"/>
              </w:rPr>
              <w:t>t</w:t>
            </w:r>
            <w:r w:rsidRPr="00175053">
              <w:rPr>
                <w:rFonts w:eastAsia="Arial"/>
                <w:spacing w:val="1"/>
              </w:rPr>
              <w:t>hs</w:t>
            </w:r>
          </w:p>
          <w:p w14:paraId="37031924" w14:textId="77777777" w:rsidR="00F70465" w:rsidRPr="00175053" w:rsidRDefault="00F70465" w:rsidP="00175053">
            <w:pPr>
              <w:pStyle w:val="ListBullet"/>
              <w:ind w:left="472" w:hanging="425"/>
              <w:rPr>
                <w:rFonts w:eastAsia="Arial"/>
                <w:spacing w:val="1"/>
              </w:rPr>
            </w:pPr>
            <w:r>
              <w:rPr>
                <w:rFonts w:eastAsia="Arial"/>
                <w:spacing w:val="1"/>
              </w:rPr>
              <w:t>t</w:t>
            </w:r>
            <w:r w:rsidRPr="00175053">
              <w:rPr>
                <w:rFonts w:eastAsia="Arial"/>
                <w:spacing w:val="1"/>
              </w:rPr>
              <w:t>i</w:t>
            </w:r>
            <w:r>
              <w:rPr>
                <w:rFonts w:eastAsia="Arial"/>
                <w:spacing w:val="1"/>
              </w:rPr>
              <w:t>m</w:t>
            </w:r>
            <w:r w:rsidRPr="00175053">
              <w:rPr>
                <w:rFonts w:eastAsia="Arial"/>
                <w:spacing w:val="1"/>
              </w:rPr>
              <w:t>be</w:t>
            </w:r>
            <w:r>
              <w:rPr>
                <w:rFonts w:eastAsia="Arial"/>
                <w:spacing w:val="1"/>
              </w:rPr>
              <w:t>r</w:t>
            </w:r>
            <w:r w:rsidRPr="00175053">
              <w:rPr>
                <w:rFonts w:eastAsia="Arial"/>
                <w:spacing w:val="1"/>
              </w:rPr>
              <w:t xml:space="preserve">s </w:t>
            </w:r>
            <w:r>
              <w:rPr>
                <w:rFonts w:eastAsia="Arial"/>
                <w:spacing w:val="1"/>
              </w:rPr>
              <w:t>t</w:t>
            </w:r>
            <w:r w:rsidRPr="00175053">
              <w:rPr>
                <w:rFonts w:eastAsia="Arial"/>
                <w:spacing w:val="1"/>
              </w:rPr>
              <w:t>hat a</w:t>
            </w:r>
            <w:r>
              <w:rPr>
                <w:rFonts w:eastAsia="Arial"/>
                <w:spacing w:val="1"/>
              </w:rPr>
              <w:t>r</w:t>
            </w:r>
            <w:r w:rsidRPr="00175053">
              <w:rPr>
                <w:rFonts w:eastAsia="Arial"/>
                <w:spacing w:val="1"/>
              </w:rPr>
              <w:t>e t</w:t>
            </w:r>
            <w:r>
              <w:rPr>
                <w:rFonts w:eastAsia="Arial"/>
                <w:spacing w:val="1"/>
              </w:rPr>
              <w:t>r</w:t>
            </w:r>
            <w:r w:rsidRPr="00175053">
              <w:rPr>
                <w:rFonts w:eastAsia="Arial"/>
                <w:spacing w:val="1"/>
              </w:rPr>
              <w:t>adi</w:t>
            </w:r>
            <w:r>
              <w:rPr>
                <w:rFonts w:eastAsia="Arial"/>
                <w:spacing w:val="1"/>
              </w:rPr>
              <w:t>t</w:t>
            </w:r>
            <w:r w:rsidRPr="00175053">
              <w:rPr>
                <w:rFonts w:eastAsia="Arial"/>
                <w:spacing w:val="1"/>
              </w:rPr>
              <w:t>ional</w:t>
            </w:r>
            <w:r>
              <w:rPr>
                <w:rFonts w:eastAsia="Arial"/>
                <w:spacing w:val="1"/>
              </w:rPr>
              <w:t>l</w:t>
            </w:r>
            <w:r w:rsidRPr="00175053">
              <w:rPr>
                <w:rFonts w:eastAsia="Arial"/>
                <w:spacing w:val="1"/>
              </w:rPr>
              <w:t>y used</w:t>
            </w:r>
            <w:r>
              <w:rPr>
                <w:rFonts w:eastAsia="Arial"/>
                <w:spacing w:val="1"/>
              </w:rPr>
              <w:t xml:space="preserve"> </w:t>
            </w:r>
            <w:r w:rsidRPr="00175053">
              <w:rPr>
                <w:rFonts w:eastAsia="Arial"/>
                <w:spacing w:val="1"/>
              </w:rPr>
              <w:t>in</w:t>
            </w:r>
            <w:r>
              <w:rPr>
                <w:rFonts w:eastAsia="Arial"/>
                <w:spacing w:val="1"/>
              </w:rPr>
              <w:t xml:space="preserve"> t</w:t>
            </w:r>
            <w:r w:rsidRPr="00175053">
              <w:rPr>
                <w:rFonts w:eastAsia="Arial"/>
                <w:spacing w:val="1"/>
              </w:rPr>
              <w:t>hese ins</w:t>
            </w:r>
            <w:r>
              <w:rPr>
                <w:rFonts w:eastAsia="Arial"/>
                <w:spacing w:val="1"/>
              </w:rPr>
              <w:t>tr</w:t>
            </w:r>
            <w:r w:rsidRPr="00175053">
              <w:rPr>
                <w:rFonts w:eastAsia="Arial"/>
                <w:spacing w:val="1"/>
              </w:rPr>
              <w:t>u</w:t>
            </w:r>
            <w:r>
              <w:rPr>
                <w:rFonts w:eastAsia="Arial"/>
                <w:spacing w:val="1"/>
              </w:rPr>
              <w:t>m</w:t>
            </w:r>
            <w:r w:rsidRPr="00175053">
              <w:rPr>
                <w:rFonts w:eastAsia="Arial"/>
                <w:spacing w:val="1"/>
              </w:rPr>
              <w:t>en</w:t>
            </w:r>
            <w:r>
              <w:rPr>
                <w:rFonts w:eastAsia="Arial"/>
                <w:spacing w:val="1"/>
              </w:rPr>
              <w:t>t</w:t>
            </w:r>
            <w:r w:rsidRPr="00175053">
              <w:rPr>
                <w:rFonts w:eastAsia="Arial"/>
                <w:spacing w:val="1"/>
              </w:rPr>
              <w:t>s</w:t>
            </w:r>
          </w:p>
          <w:p w14:paraId="0CE84AC8" w14:textId="77777777" w:rsidR="00F70465" w:rsidRPr="00175053" w:rsidRDefault="00F70465" w:rsidP="00175053">
            <w:pPr>
              <w:pStyle w:val="ListBullet"/>
              <w:ind w:left="472" w:hanging="425"/>
              <w:rPr>
                <w:rFonts w:eastAsia="Arial"/>
                <w:spacing w:val="1"/>
              </w:rPr>
            </w:pPr>
            <w:r w:rsidRPr="00175053">
              <w:rPr>
                <w:rFonts w:eastAsia="Arial"/>
                <w:spacing w:val="1"/>
              </w:rPr>
              <w:t>elec</w:t>
            </w:r>
            <w:r>
              <w:rPr>
                <w:rFonts w:eastAsia="Arial"/>
                <w:spacing w:val="1"/>
              </w:rPr>
              <w:t>tr</w:t>
            </w:r>
            <w:r w:rsidRPr="00175053">
              <w:rPr>
                <w:rFonts w:eastAsia="Arial"/>
                <w:spacing w:val="1"/>
              </w:rPr>
              <w:t>opla</w:t>
            </w:r>
            <w:r>
              <w:rPr>
                <w:rFonts w:eastAsia="Arial"/>
                <w:spacing w:val="1"/>
              </w:rPr>
              <w:t>t</w:t>
            </w:r>
            <w:r w:rsidRPr="00175053">
              <w:rPr>
                <w:rFonts w:eastAsia="Arial"/>
                <w:spacing w:val="1"/>
              </w:rPr>
              <w:t>ing and solde</w:t>
            </w:r>
            <w:r>
              <w:rPr>
                <w:rFonts w:eastAsia="Arial"/>
                <w:spacing w:val="1"/>
              </w:rPr>
              <w:t>r</w:t>
            </w:r>
            <w:r w:rsidRPr="00175053">
              <w:rPr>
                <w:rFonts w:eastAsia="Arial"/>
                <w:spacing w:val="1"/>
              </w:rPr>
              <w:t>ing</w:t>
            </w:r>
            <w:r>
              <w:rPr>
                <w:rFonts w:eastAsia="Arial"/>
                <w:spacing w:val="1"/>
              </w:rPr>
              <w:t xml:space="preserve"> m</w:t>
            </w:r>
            <w:r w:rsidRPr="00175053">
              <w:rPr>
                <w:rFonts w:eastAsia="Arial"/>
                <w:spacing w:val="1"/>
              </w:rPr>
              <w:t>a</w:t>
            </w:r>
            <w:r>
              <w:rPr>
                <w:rFonts w:eastAsia="Arial"/>
                <w:spacing w:val="1"/>
              </w:rPr>
              <w:t>t</w:t>
            </w:r>
            <w:r w:rsidRPr="00175053">
              <w:rPr>
                <w:rFonts w:eastAsia="Arial"/>
                <w:spacing w:val="1"/>
              </w:rPr>
              <w:t>e</w:t>
            </w:r>
            <w:r>
              <w:rPr>
                <w:rFonts w:eastAsia="Arial"/>
                <w:spacing w:val="1"/>
              </w:rPr>
              <w:t>r</w:t>
            </w:r>
            <w:r w:rsidRPr="00175053">
              <w:rPr>
                <w:rFonts w:eastAsia="Arial"/>
                <w:spacing w:val="1"/>
              </w:rPr>
              <w:t xml:space="preserve">ials </w:t>
            </w:r>
            <w:r>
              <w:rPr>
                <w:rFonts w:eastAsia="Arial"/>
                <w:spacing w:val="1"/>
              </w:rPr>
              <w:t>r</w:t>
            </w:r>
            <w:r w:rsidRPr="00175053">
              <w:rPr>
                <w:rFonts w:eastAsia="Arial"/>
                <w:spacing w:val="1"/>
              </w:rPr>
              <w:t>equi</w:t>
            </w:r>
            <w:r>
              <w:rPr>
                <w:rFonts w:eastAsia="Arial"/>
                <w:spacing w:val="1"/>
              </w:rPr>
              <w:t>r</w:t>
            </w:r>
            <w:r w:rsidRPr="00175053">
              <w:rPr>
                <w:rFonts w:eastAsia="Arial"/>
                <w:spacing w:val="1"/>
              </w:rPr>
              <w:t xml:space="preserve">ed </w:t>
            </w:r>
            <w:r>
              <w:rPr>
                <w:rFonts w:eastAsia="Arial"/>
                <w:spacing w:val="1"/>
              </w:rPr>
              <w:t>f</w:t>
            </w:r>
            <w:r w:rsidRPr="00175053">
              <w:rPr>
                <w:rFonts w:eastAsia="Arial"/>
                <w:spacing w:val="1"/>
              </w:rPr>
              <w:t>or di</w:t>
            </w:r>
            <w:r>
              <w:rPr>
                <w:rFonts w:eastAsia="Arial"/>
                <w:spacing w:val="1"/>
              </w:rPr>
              <w:t>f</w:t>
            </w:r>
            <w:r w:rsidRPr="00175053">
              <w:rPr>
                <w:rFonts w:eastAsia="Arial"/>
                <w:spacing w:val="1"/>
              </w:rPr>
              <w:t>fe</w:t>
            </w:r>
            <w:r>
              <w:rPr>
                <w:rFonts w:eastAsia="Arial"/>
                <w:spacing w:val="1"/>
              </w:rPr>
              <w:t>r</w:t>
            </w:r>
            <w:r w:rsidRPr="00175053">
              <w:rPr>
                <w:rFonts w:eastAsia="Arial"/>
                <w:spacing w:val="1"/>
              </w:rPr>
              <w:t xml:space="preserve">ent </w:t>
            </w:r>
            <w:r>
              <w:rPr>
                <w:rFonts w:eastAsia="Arial"/>
                <w:spacing w:val="1"/>
              </w:rPr>
              <w:t>m</w:t>
            </w:r>
            <w:r w:rsidRPr="00175053">
              <w:rPr>
                <w:rFonts w:eastAsia="Arial"/>
                <w:spacing w:val="1"/>
              </w:rPr>
              <w:t>e</w:t>
            </w:r>
            <w:r>
              <w:rPr>
                <w:rFonts w:eastAsia="Arial"/>
                <w:spacing w:val="1"/>
              </w:rPr>
              <w:t>t</w:t>
            </w:r>
            <w:r w:rsidRPr="00175053">
              <w:rPr>
                <w:rFonts w:eastAsia="Arial"/>
                <w:spacing w:val="1"/>
              </w:rPr>
              <w:t xml:space="preserve">als </w:t>
            </w:r>
            <w:r>
              <w:rPr>
                <w:rFonts w:eastAsia="Arial"/>
                <w:spacing w:val="1"/>
              </w:rPr>
              <w:t>t</w:t>
            </w:r>
            <w:r w:rsidRPr="00175053">
              <w:rPr>
                <w:rFonts w:eastAsia="Arial"/>
                <w:spacing w:val="1"/>
              </w:rPr>
              <w:t>hat co</w:t>
            </w:r>
            <w:r>
              <w:rPr>
                <w:rFonts w:eastAsia="Arial"/>
                <w:spacing w:val="1"/>
              </w:rPr>
              <w:t>m</w:t>
            </w:r>
            <w:r w:rsidRPr="00175053">
              <w:rPr>
                <w:rFonts w:eastAsia="Arial"/>
                <w:spacing w:val="1"/>
              </w:rPr>
              <w:t>p</w:t>
            </w:r>
            <w:r>
              <w:rPr>
                <w:rFonts w:eastAsia="Arial"/>
                <w:spacing w:val="1"/>
              </w:rPr>
              <w:t>r</w:t>
            </w:r>
            <w:r w:rsidRPr="00175053">
              <w:rPr>
                <w:rFonts w:eastAsia="Arial"/>
                <w:spacing w:val="1"/>
              </w:rPr>
              <w:t xml:space="preserve">ise </w:t>
            </w:r>
            <w:r>
              <w:rPr>
                <w:rFonts w:eastAsia="Arial"/>
                <w:spacing w:val="1"/>
              </w:rPr>
              <w:t>t</w:t>
            </w:r>
            <w:r w:rsidRPr="00175053">
              <w:rPr>
                <w:rFonts w:eastAsia="Arial"/>
                <w:spacing w:val="1"/>
              </w:rPr>
              <w:t>he co</w:t>
            </w:r>
            <w:r>
              <w:rPr>
                <w:rFonts w:eastAsia="Arial"/>
                <w:spacing w:val="1"/>
              </w:rPr>
              <w:t>m</w:t>
            </w:r>
            <w:r w:rsidRPr="00175053">
              <w:rPr>
                <w:rFonts w:eastAsia="Arial"/>
                <w:spacing w:val="1"/>
              </w:rPr>
              <w:t>ponents</w:t>
            </w:r>
            <w:r>
              <w:rPr>
                <w:rFonts w:eastAsia="Arial"/>
                <w:spacing w:val="1"/>
              </w:rPr>
              <w:t xml:space="preserve"> </w:t>
            </w:r>
            <w:r w:rsidRPr="00175053">
              <w:rPr>
                <w:rFonts w:eastAsia="Arial"/>
                <w:spacing w:val="1"/>
              </w:rPr>
              <w:t>of b</w:t>
            </w:r>
            <w:r>
              <w:rPr>
                <w:rFonts w:eastAsia="Arial"/>
                <w:spacing w:val="1"/>
              </w:rPr>
              <w:t>r</w:t>
            </w:r>
            <w:r w:rsidRPr="00175053">
              <w:rPr>
                <w:rFonts w:eastAsia="Arial"/>
                <w:spacing w:val="1"/>
              </w:rPr>
              <w:t>ass inst</w:t>
            </w:r>
            <w:r>
              <w:rPr>
                <w:rFonts w:eastAsia="Arial"/>
                <w:spacing w:val="1"/>
              </w:rPr>
              <w:t>r</w:t>
            </w:r>
            <w:r w:rsidRPr="00175053">
              <w:rPr>
                <w:rFonts w:eastAsia="Arial"/>
                <w:spacing w:val="1"/>
              </w:rPr>
              <w:t>u</w:t>
            </w:r>
            <w:r>
              <w:rPr>
                <w:rFonts w:eastAsia="Arial"/>
                <w:spacing w:val="1"/>
              </w:rPr>
              <w:t>m</w:t>
            </w:r>
            <w:r w:rsidRPr="00175053">
              <w:rPr>
                <w:rFonts w:eastAsia="Arial"/>
                <w:spacing w:val="1"/>
              </w:rPr>
              <w:t>en</w:t>
            </w:r>
            <w:r>
              <w:rPr>
                <w:rFonts w:eastAsia="Arial"/>
                <w:spacing w:val="1"/>
              </w:rPr>
              <w:t>t</w:t>
            </w:r>
            <w:r w:rsidRPr="00175053">
              <w:rPr>
                <w:rFonts w:eastAsia="Arial"/>
                <w:spacing w:val="1"/>
              </w:rPr>
              <w:t>s, including bell, va</w:t>
            </w:r>
            <w:r>
              <w:rPr>
                <w:rFonts w:eastAsia="Arial"/>
                <w:spacing w:val="1"/>
              </w:rPr>
              <w:t>l</w:t>
            </w:r>
            <w:r w:rsidRPr="00175053">
              <w:rPr>
                <w:rFonts w:eastAsia="Arial"/>
                <w:spacing w:val="1"/>
              </w:rPr>
              <w:t>ve, body, slides</w:t>
            </w:r>
            <w:r>
              <w:rPr>
                <w:rFonts w:eastAsia="Arial"/>
                <w:spacing w:val="1"/>
              </w:rPr>
              <w:t xml:space="preserve"> </w:t>
            </w:r>
            <w:r w:rsidRPr="00175053">
              <w:rPr>
                <w:rFonts w:eastAsia="Arial"/>
                <w:spacing w:val="1"/>
              </w:rPr>
              <w:t>(</w:t>
            </w:r>
            <w:r>
              <w:rPr>
                <w:rFonts w:eastAsia="Arial"/>
                <w:spacing w:val="1"/>
              </w:rPr>
              <w:t>tr</w:t>
            </w:r>
            <w:r w:rsidRPr="00175053">
              <w:rPr>
                <w:rFonts w:eastAsia="Arial"/>
                <w:spacing w:val="1"/>
              </w:rPr>
              <w:t>o</w:t>
            </w:r>
            <w:r>
              <w:rPr>
                <w:rFonts w:eastAsia="Arial"/>
                <w:spacing w:val="1"/>
              </w:rPr>
              <w:t>m</w:t>
            </w:r>
            <w:r w:rsidRPr="00175053">
              <w:rPr>
                <w:rFonts w:eastAsia="Arial"/>
                <w:spacing w:val="1"/>
              </w:rPr>
              <w:t>bone),</w:t>
            </w:r>
          </w:p>
          <w:p w14:paraId="46897FD2" w14:textId="77777777" w:rsidR="00F70465" w:rsidRPr="00175053" w:rsidRDefault="00F70465" w:rsidP="00175053">
            <w:pPr>
              <w:pStyle w:val="ListBullet"/>
              <w:ind w:left="472" w:hanging="425"/>
              <w:rPr>
                <w:rFonts w:eastAsia="Arial"/>
                <w:spacing w:val="1"/>
              </w:rPr>
            </w:pPr>
            <w:r>
              <w:rPr>
                <w:rFonts w:eastAsia="Arial"/>
                <w:spacing w:val="1"/>
              </w:rPr>
              <w:t>m</w:t>
            </w:r>
            <w:r w:rsidRPr="00175053">
              <w:rPr>
                <w:rFonts w:eastAsia="Arial"/>
                <w:spacing w:val="1"/>
              </w:rPr>
              <w:t>ou</w:t>
            </w:r>
            <w:r>
              <w:rPr>
                <w:rFonts w:eastAsia="Arial"/>
                <w:spacing w:val="1"/>
              </w:rPr>
              <w:t>t</w:t>
            </w:r>
            <w:r w:rsidRPr="00175053">
              <w:rPr>
                <w:rFonts w:eastAsia="Arial"/>
                <w:spacing w:val="1"/>
              </w:rPr>
              <w:t xml:space="preserve">hpiece, </w:t>
            </w:r>
            <w:r>
              <w:rPr>
                <w:rFonts w:eastAsia="Arial"/>
                <w:spacing w:val="1"/>
              </w:rPr>
              <w:t>t</w:t>
            </w:r>
            <w:r w:rsidRPr="00175053">
              <w:rPr>
                <w:rFonts w:eastAsia="Arial"/>
                <w:spacing w:val="1"/>
              </w:rPr>
              <w:t>uning</w:t>
            </w:r>
            <w:r>
              <w:rPr>
                <w:rFonts w:eastAsia="Arial"/>
                <w:spacing w:val="1"/>
              </w:rPr>
              <w:t xml:space="preserve"> </w:t>
            </w:r>
            <w:r w:rsidRPr="00175053">
              <w:rPr>
                <w:rFonts w:eastAsia="Arial"/>
                <w:spacing w:val="1"/>
              </w:rPr>
              <w:t xml:space="preserve">slides, </w:t>
            </w:r>
            <w:r>
              <w:rPr>
                <w:rFonts w:eastAsia="Arial"/>
                <w:spacing w:val="1"/>
              </w:rPr>
              <w:t>m</w:t>
            </w:r>
            <w:r w:rsidRPr="00175053">
              <w:rPr>
                <w:rFonts w:eastAsia="Arial"/>
                <w:spacing w:val="1"/>
              </w:rPr>
              <w:t>u</w:t>
            </w:r>
            <w:r>
              <w:rPr>
                <w:rFonts w:eastAsia="Arial"/>
                <w:spacing w:val="1"/>
              </w:rPr>
              <w:t>t</w:t>
            </w:r>
            <w:r w:rsidRPr="00175053">
              <w:rPr>
                <w:rFonts w:eastAsia="Arial"/>
                <w:spacing w:val="1"/>
              </w:rPr>
              <w:t xml:space="preserve">es, conical </w:t>
            </w:r>
            <w:r>
              <w:rPr>
                <w:rFonts w:eastAsia="Arial"/>
                <w:spacing w:val="1"/>
              </w:rPr>
              <w:t>t</w:t>
            </w:r>
            <w:r w:rsidRPr="00175053">
              <w:rPr>
                <w:rFonts w:eastAsia="Arial"/>
                <w:spacing w:val="1"/>
              </w:rPr>
              <w:t>ubing</w:t>
            </w:r>
          </w:p>
          <w:p w14:paraId="23F978BA" w14:textId="77777777" w:rsidR="00F70465" w:rsidRPr="00175053" w:rsidRDefault="00F70465" w:rsidP="00175053">
            <w:pPr>
              <w:pStyle w:val="ListBullet"/>
              <w:ind w:left="472" w:hanging="425"/>
              <w:rPr>
                <w:rFonts w:eastAsia="Arial"/>
                <w:spacing w:val="1"/>
              </w:rPr>
            </w:pPr>
            <w:r w:rsidRPr="00175053">
              <w:rPr>
                <w:rFonts w:eastAsia="Arial"/>
                <w:spacing w:val="1"/>
              </w:rPr>
              <w:t>surface finish</w:t>
            </w:r>
            <w:r>
              <w:rPr>
                <w:rFonts w:eastAsia="Arial"/>
                <w:spacing w:val="1"/>
              </w:rPr>
              <w:t xml:space="preserve"> m</w:t>
            </w:r>
            <w:r w:rsidRPr="00175053">
              <w:rPr>
                <w:rFonts w:eastAsia="Arial"/>
                <w:spacing w:val="1"/>
              </w:rPr>
              <w:t>a</w:t>
            </w:r>
            <w:r>
              <w:rPr>
                <w:rFonts w:eastAsia="Arial"/>
                <w:spacing w:val="1"/>
              </w:rPr>
              <w:t>t</w:t>
            </w:r>
            <w:r w:rsidRPr="00175053">
              <w:rPr>
                <w:rFonts w:eastAsia="Arial"/>
                <w:spacing w:val="1"/>
              </w:rPr>
              <w:t>e</w:t>
            </w:r>
            <w:r>
              <w:rPr>
                <w:rFonts w:eastAsia="Arial"/>
                <w:spacing w:val="1"/>
              </w:rPr>
              <w:t>r</w:t>
            </w:r>
            <w:r w:rsidRPr="00175053">
              <w:rPr>
                <w:rFonts w:eastAsia="Arial"/>
                <w:spacing w:val="1"/>
              </w:rPr>
              <w:t>ials.</w:t>
            </w:r>
          </w:p>
        </w:tc>
      </w:tr>
      <w:tr w:rsidR="00F70465" w:rsidRPr="00982853" w14:paraId="79DB53D7" w14:textId="77777777" w:rsidTr="00175053">
        <w:tc>
          <w:tcPr>
            <w:tcW w:w="3828" w:type="dxa"/>
          </w:tcPr>
          <w:p w14:paraId="75FDBB88" w14:textId="77777777" w:rsidR="00F70465" w:rsidRPr="008074C6" w:rsidRDefault="00F70465" w:rsidP="00203E0E">
            <w:pPr>
              <w:pStyle w:val="Bodycopy"/>
              <w:rPr>
                <w:lang w:val="en-US"/>
              </w:rPr>
            </w:pPr>
            <w:r w:rsidRPr="008074C6">
              <w:rPr>
                <w:b/>
                <w:bCs/>
                <w:i/>
                <w:lang w:val="en-US"/>
              </w:rPr>
              <w:t>Tools, jigs and equipment</w:t>
            </w:r>
            <w:r w:rsidRPr="008074C6">
              <w:rPr>
                <w:b/>
                <w:bCs/>
                <w:lang w:val="en-US"/>
              </w:rPr>
              <w:t xml:space="preserve"> </w:t>
            </w:r>
            <w:r w:rsidRPr="008074C6">
              <w:rPr>
                <w:lang w:val="en-US"/>
              </w:rPr>
              <w:t>may include:</w:t>
            </w:r>
          </w:p>
        </w:tc>
        <w:tc>
          <w:tcPr>
            <w:tcW w:w="5244" w:type="dxa"/>
          </w:tcPr>
          <w:p w14:paraId="221056FB" w14:textId="77777777" w:rsidR="00F70465" w:rsidRPr="00175053" w:rsidRDefault="00F70465" w:rsidP="00175053">
            <w:pPr>
              <w:pStyle w:val="ListBullet"/>
              <w:ind w:left="472" w:hanging="425"/>
              <w:rPr>
                <w:rFonts w:eastAsia="Arial"/>
                <w:spacing w:val="1"/>
              </w:rPr>
            </w:pPr>
            <w:r w:rsidRPr="00175053">
              <w:rPr>
                <w:rFonts w:eastAsia="Arial"/>
                <w:spacing w:val="1"/>
              </w:rPr>
              <w:t>measuring tapes</w:t>
            </w:r>
          </w:p>
          <w:p w14:paraId="67E59759" w14:textId="77777777" w:rsidR="00F70465" w:rsidRPr="00175053" w:rsidRDefault="00F70465" w:rsidP="00175053">
            <w:pPr>
              <w:pStyle w:val="ListBullet"/>
              <w:ind w:left="472" w:hanging="425"/>
              <w:rPr>
                <w:rFonts w:eastAsia="Arial"/>
                <w:spacing w:val="1"/>
              </w:rPr>
            </w:pPr>
            <w:r w:rsidRPr="00175053">
              <w:rPr>
                <w:rFonts w:eastAsia="Arial"/>
                <w:spacing w:val="1"/>
              </w:rPr>
              <w:t>brush</w:t>
            </w:r>
          </w:p>
          <w:p w14:paraId="6DEC2C10" w14:textId="77777777" w:rsidR="00F70465" w:rsidRPr="00175053" w:rsidRDefault="00F70465" w:rsidP="00175053">
            <w:pPr>
              <w:pStyle w:val="ListBullet"/>
              <w:ind w:left="472" w:hanging="425"/>
              <w:rPr>
                <w:rFonts w:eastAsia="Arial"/>
                <w:spacing w:val="1"/>
              </w:rPr>
            </w:pPr>
            <w:r w:rsidRPr="00175053">
              <w:rPr>
                <w:rFonts w:eastAsia="Arial"/>
                <w:spacing w:val="1"/>
              </w:rPr>
              <w:t>rules</w:t>
            </w:r>
          </w:p>
          <w:p w14:paraId="18634FE3" w14:textId="77777777" w:rsidR="00F70465" w:rsidRPr="00175053" w:rsidRDefault="00F70465" w:rsidP="00175053">
            <w:pPr>
              <w:pStyle w:val="ListBullet"/>
              <w:ind w:left="472" w:hanging="425"/>
              <w:rPr>
                <w:rFonts w:eastAsia="Arial"/>
                <w:spacing w:val="1"/>
              </w:rPr>
            </w:pPr>
            <w:r w:rsidRPr="00175053">
              <w:rPr>
                <w:rFonts w:eastAsia="Arial"/>
                <w:spacing w:val="1"/>
              </w:rPr>
              <w:t>hammers</w:t>
            </w:r>
          </w:p>
          <w:p w14:paraId="34FC647F" w14:textId="77777777" w:rsidR="00F70465" w:rsidRPr="00175053" w:rsidRDefault="00F70465" w:rsidP="00175053">
            <w:pPr>
              <w:pStyle w:val="ListBullet"/>
              <w:ind w:left="472" w:hanging="425"/>
              <w:rPr>
                <w:rFonts w:eastAsia="Arial"/>
                <w:spacing w:val="1"/>
              </w:rPr>
            </w:pPr>
            <w:r w:rsidRPr="00175053">
              <w:rPr>
                <w:rFonts w:eastAsia="Arial"/>
                <w:spacing w:val="1"/>
              </w:rPr>
              <w:t>soldering irons</w:t>
            </w:r>
          </w:p>
          <w:p w14:paraId="51A83C58" w14:textId="77777777" w:rsidR="00F70465" w:rsidRPr="00175053" w:rsidRDefault="00F70465" w:rsidP="00175053">
            <w:pPr>
              <w:pStyle w:val="ListBullet"/>
              <w:ind w:left="472" w:hanging="425"/>
              <w:rPr>
                <w:rFonts w:eastAsia="Arial"/>
                <w:spacing w:val="1"/>
              </w:rPr>
            </w:pPr>
            <w:r w:rsidRPr="00175053">
              <w:rPr>
                <w:rFonts w:eastAsia="Arial"/>
                <w:spacing w:val="1"/>
              </w:rPr>
              <w:t>squares</w:t>
            </w:r>
          </w:p>
          <w:p w14:paraId="3E1FDE80" w14:textId="77777777" w:rsidR="00F70465" w:rsidRPr="00175053" w:rsidRDefault="00F70465" w:rsidP="00175053">
            <w:pPr>
              <w:pStyle w:val="ListBullet"/>
              <w:ind w:left="472" w:hanging="425"/>
              <w:rPr>
                <w:rFonts w:eastAsia="Arial"/>
                <w:spacing w:val="1"/>
              </w:rPr>
            </w:pPr>
            <w:r w:rsidRPr="00175053">
              <w:rPr>
                <w:rFonts w:eastAsia="Arial"/>
                <w:spacing w:val="1"/>
              </w:rPr>
              <w:t>bevels</w:t>
            </w:r>
          </w:p>
          <w:p w14:paraId="67A7A8DE" w14:textId="77777777" w:rsidR="00F70465" w:rsidRPr="00175053" w:rsidRDefault="00F70465" w:rsidP="00175053">
            <w:pPr>
              <w:pStyle w:val="ListBullet"/>
              <w:ind w:left="472" w:hanging="425"/>
              <w:rPr>
                <w:rFonts w:eastAsia="Arial"/>
                <w:spacing w:val="1"/>
              </w:rPr>
            </w:pPr>
            <w:r w:rsidRPr="00175053">
              <w:rPr>
                <w:rFonts w:eastAsia="Arial"/>
                <w:spacing w:val="1"/>
              </w:rPr>
              <w:t>chisels</w:t>
            </w:r>
          </w:p>
          <w:p w14:paraId="0E80AF8C" w14:textId="76926FE3" w:rsidR="00F70465" w:rsidRPr="00175053" w:rsidRDefault="00F70465" w:rsidP="00175053">
            <w:pPr>
              <w:pStyle w:val="ListBullet"/>
              <w:ind w:left="472" w:hanging="425"/>
              <w:rPr>
                <w:rFonts w:eastAsia="Arial"/>
                <w:spacing w:val="1"/>
              </w:rPr>
            </w:pPr>
            <w:r w:rsidRPr="00175053">
              <w:rPr>
                <w:rFonts w:eastAsia="Arial"/>
                <w:spacing w:val="1"/>
              </w:rPr>
              <w:t>planes</w:t>
            </w:r>
          </w:p>
        </w:tc>
      </w:tr>
    </w:tbl>
    <w:p w14:paraId="498A6B96" w14:textId="6D89FE26" w:rsidR="00175053" w:rsidRDefault="00175053">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175053" w:rsidRPr="00982853" w14:paraId="7D70E9F3" w14:textId="77777777" w:rsidTr="00175053">
        <w:tc>
          <w:tcPr>
            <w:tcW w:w="3828" w:type="dxa"/>
          </w:tcPr>
          <w:p w14:paraId="6CDA2838" w14:textId="313140A9" w:rsidR="00175053" w:rsidRDefault="00175053" w:rsidP="00203E0E">
            <w:pPr>
              <w:pStyle w:val="Bodycopy"/>
              <w:rPr>
                <w:rFonts w:eastAsia="Arial" w:cs="Arial"/>
                <w:b/>
                <w:bCs/>
                <w:i/>
                <w:spacing w:val="1"/>
              </w:rPr>
            </w:pPr>
          </w:p>
        </w:tc>
        <w:tc>
          <w:tcPr>
            <w:tcW w:w="5244" w:type="dxa"/>
          </w:tcPr>
          <w:p w14:paraId="2F6A4B99" w14:textId="77777777" w:rsidR="00175053" w:rsidRPr="00175053" w:rsidRDefault="00175053" w:rsidP="00175053">
            <w:pPr>
              <w:pStyle w:val="ListBullet"/>
              <w:ind w:left="472" w:hanging="425"/>
              <w:rPr>
                <w:rFonts w:eastAsia="Arial"/>
                <w:spacing w:val="1"/>
              </w:rPr>
            </w:pPr>
            <w:r w:rsidRPr="00175053">
              <w:rPr>
                <w:rFonts w:eastAsia="Arial"/>
                <w:spacing w:val="1"/>
              </w:rPr>
              <w:t>hand saws</w:t>
            </w:r>
          </w:p>
          <w:p w14:paraId="1BE301A1" w14:textId="77777777" w:rsidR="00175053" w:rsidRPr="00175053" w:rsidRDefault="00175053" w:rsidP="00175053">
            <w:pPr>
              <w:pStyle w:val="ListBullet"/>
              <w:ind w:left="472" w:hanging="425"/>
              <w:rPr>
                <w:rFonts w:eastAsia="Arial"/>
                <w:spacing w:val="1"/>
              </w:rPr>
            </w:pPr>
            <w:r w:rsidRPr="00175053">
              <w:rPr>
                <w:rFonts w:eastAsia="Arial"/>
                <w:spacing w:val="1"/>
              </w:rPr>
              <w:t>power saws</w:t>
            </w:r>
          </w:p>
          <w:p w14:paraId="6EC2372E" w14:textId="77777777" w:rsidR="00175053" w:rsidRPr="00175053" w:rsidRDefault="00175053" w:rsidP="00175053">
            <w:pPr>
              <w:pStyle w:val="ListBullet"/>
              <w:ind w:left="472" w:hanging="425"/>
              <w:rPr>
                <w:rFonts w:eastAsia="Arial"/>
                <w:spacing w:val="1"/>
              </w:rPr>
            </w:pPr>
            <w:r w:rsidRPr="00175053">
              <w:rPr>
                <w:rFonts w:eastAsia="Arial"/>
                <w:spacing w:val="1"/>
              </w:rPr>
              <w:t>power drills</w:t>
            </w:r>
          </w:p>
          <w:p w14:paraId="2BCBDAAB" w14:textId="77777777" w:rsidR="00175053" w:rsidRPr="00175053" w:rsidRDefault="00175053" w:rsidP="00175053">
            <w:pPr>
              <w:pStyle w:val="ListBullet"/>
              <w:ind w:left="472" w:hanging="425"/>
              <w:rPr>
                <w:rFonts w:eastAsia="Arial"/>
                <w:spacing w:val="1"/>
              </w:rPr>
            </w:pPr>
            <w:r w:rsidRPr="00175053">
              <w:rPr>
                <w:rFonts w:eastAsia="Arial"/>
                <w:spacing w:val="1"/>
              </w:rPr>
              <w:t>air compressor and hoses</w:t>
            </w:r>
          </w:p>
          <w:p w14:paraId="4690AECF" w14:textId="77777777" w:rsidR="00175053" w:rsidRPr="00175053" w:rsidRDefault="00175053" w:rsidP="00175053">
            <w:pPr>
              <w:pStyle w:val="ListBullet"/>
              <w:ind w:left="472" w:hanging="425"/>
              <w:rPr>
                <w:rFonts w:eastAsia="Arial"/>
                <w:spacing w:val="1"/>
              </w:rPr>
            </w:pPr>
            <w:r w:rsidRPr="00175053">
              <w:rPr>
                <w:rFonts w:eastAsia="Arial"/>
                <w:spacing w:val="1"/>
              </w:rPr>
              <w:t>clamps</w:t>
            </w:r>
          </w:p>
          <w:p w14:paraId="378F0920" w14:textId="77777777" w:rsidR="00175053" w:rsidRPr="00175053" w:rsidRDefault="00175053" w:rsidP="00175053">
            <w:pPr>
              <w:pStyle w:val="ListBullet"/>
              <w:ind w:left="472" w:hanging="425"/>
              <w:rPr>
                <w:rFonts w:eastAsia="Arial"/>
                <w:spacing w:val="1"/>
              </w:rPr>
            </w:pPr>
            <w:r w:rsidRPr="00175053">
              <w:rPr>
                <w:rFonts w:eastAsia="Arial"/>
                <w:spacing w:val="1"/>
              </w:rPr>
              <w:t>screwdrivers</w:t>
            </w:r>
          </w:p>
          <w:p w14:paraId="055DE6DF" w14:textId="77777777" w:rsidR="00175053" w:rsidRPr="00175053" w:rsidRDefault="00175053" w:rsidP="00175053">
            <w:pPr>
              <w:pStyle w:val="ListBullet"/>
              <w:ind w:left="472" w:hanging="425"/>
              <w:rPr>
                <w:rFonts w:eastAsia="Arial"/>
                <w:spacing w:val="1"/>
              </w:rPr>
            </w:pPr>
            <w:r w:rsidRPr="00175053">
              <w:rPr>
                <w:rFonts w:eastAsia="Arial"/>
                <w:spacing w:val="1"/>
              </w:rPr>
              <w:t>pincers</w:t>
            </w:r>
          </w:p>
          <w:p w14:paraId="7E6EAF1B" w14:textId="77777777" w:rsidR="00175053" w:rsidRPr="00175053" w:rsidRDefault="00175053" w:rsidP="00175053">
            <w:pPr>
              <w:pStyle w:val="ListBullet"/>
              <w:ind w:left="472" w:hanging="425"/>
              <w:rPr>
                <w:rFonts w:eastAsia="Arial"/>
                <w:spacing w:val="1"/>
              </w:rPr>
            </w:pPr>
            <w:r w:rsidRPr="00175053">
              <w:rPr>
                <w:rFonts w:eastAsia="Arial"/>
                <w:spacing w:val="1"/>
              </w:rPr>
              <w:t>spray guns</w:t>
            </w:r>
          </w:p>
          <w:p w14:paraId="7740A48D" w14:textId="77777777" w:rsidR="00175053" w:rsidRPr="00175053" w:rsidRDefault="00175053" w:rsidP="00175053">
            <w:pPr>
              <w:pStyle w:val="ListBullet"/>
              <w:ind w:left="472" w:hanging="425"/>
              <w:rPr>
                <w:rFonts w:eastAsia="Arial"/>
                <w:spacing w:val="1"/>
              </w:rPr>
            </w:pPr>
            <w:r w:rsidRPr="00175053">
              <w:rPr>
                <w:rFonts w:eastAsia="Arial"/>
                <w:spacing w:val="1"/>
              </w:rPr>
              <w:t>sanders</w:t>
            </w:r>
          </w:p>
          <w:p w14:paraId="05F5BE45" w14:textId="77777777" w:rsidR="00175053" w:rsidRPr="00175053" w:rsidRDefault="00175053" w:rsidP="00175053">
            <w:pPr>
              <w:pStyle w:val="ListBullet"/>
              <w:ind w:left="472" w:hanging="425"/>
              <w:rPr>
                <w:rFonts w:eastAsia="Arial"/>
                <w:spacing w:val="1"/>
              </w:rPr>
            </w:pPr>
            <w:r w:rsidRPr="00175053">
              <w:rPr>
                <w:rFonts w:eastAsia="Arial"/>
                <w:spacing w:val="1"/>
              </w:rPr>
              <w:t>electrodes</w:t>
            </w:r>
          </w:p>
          <w:p w14:paraId="3F911916" w14:textId="77777777" w:rsidR="00175053" w:rsidRDefault="00175053" w:rsidP="00175053">
            <w:pPr>
              <w:pStyle w:val="ListBullet"/>
              <w:ind w:left="472" w:hanging="425"/>
            </w:pPr>
            <w:r w:rsidRPr="00175053">
              <w:rPr>
                <w:rFonts w:eastAsia="Arial"/>
                <w:spacing w:val="1"/>
              </w:rPr>
              <w:t>special tools</w:t>
            </w:r>
            <w:r>
              <w:t>,</w:t>
            </w:r>
            <w:r>
              <w:rPr>
                <w:spacing w:val="1"/>
              </w:rPr>
              <w:t xml:space="preserve"> </w:t>
            </w:r>
            <w:r>
              <w:t>such</w:t>
            </w:r>
            <w:r>
              <w:rPr>
                <w:spacing w:val="-2"/>
              </w:rPr>
              <w:t xml:space="preserve"> </w:t>
            </w:r>
            <w:r>
              <w:t>a</w:t>
            </w:r>
            <w:r>
              <w:rPr>
                <w:spacing w:val="-2"/>
              </w:rPr>
              <w:t>s</w:t>
            </w:r>
            <w:r>
              <w:t>:</w:t>
            </w:r>
          </w:p>
          <w:p w14:paraId="3C7C276D" w14:textId="77777777" w:rsidR="00175053" w:rsidRPr="00175053" w:rsidRDefault="00175053" w:rsidP="00175053">
            <w:pPr>
              <w:pStyle w:val="ListBullet2"/>
              <w:ind w:left="898" w:hanging="426"/>
              <w:rPr>
                <w:spacing w:val="3"/>
              </w:rPr>
            </w:pPr>
            <w:r w:rsidRPr="00175053">
              <w:rPr>
                <w:spacing w:val="3"/>
              </w:rPr>
              <w:t>side moulds</w:t>
            </w:r>
          </w:p>
          <w:p w14:paraId="0201508D" w14:textId="77777777" w:rsidR="00175053" w:rsidRPr="00175053" w:rsidRDefault="00175053" w:rsidP="00175053">
            <w:pPr>
              <w:pStyle w:val="ListBullet2"/>
              <w:ind w:left="898" w:hanging="426"/>
              <w:rPr>
                <w:spacing w:val="3"/>
              </w:rPr>
            </w:pPr>
            <w:r w:rsidRPr="00175053">
              <w:rPr>
                <w:spacing w:val="3"/>
              </w:rPr>
              <w:t>blocks</w:t>
            </w:r>
          </w:p>
          <w:p w14:paraId="077BDD6F" w14:textId="77777777" w:rsidR="00175053" w:rsidRPr="00175053" w:rsidRDefault="00175053" w:rsidP="00175053">
            <w:pPr>
              <w:pStyle w:val="ListBullet2"/>
              <w:ind w:left="898" w:hanging="426"/>
              <w:rPr>
                <w:spacing w:val="3"/>
              </w:rPr>
            </w:pPr>
            <w:r w:rsidRPr="00175053">
              <w:rPr>
                <w:spacing w:val="3"/>
              </w:rPr>
              <w:t>cramps</w:t>
            </w:r>
          </w:p>
          <w:p w14:paraId="35EAA53F" w14:textId="77777777" w:rsidR="00175053" w:rsidRPr="00175053" w:rsidRDefault="00175053" w:rsidP="00175053">
            <w:pPr>
              <w:pStyle w:val="ListBullet2"/>
              <w:ind w:left="898" w:hanging="426"/>
              <w:rPr>
                <w:spacing w:val="3"/>
              </w:rPr>
            </w:pPr>
            <w:r w:rsidRPr="00175053">
              <w:rPr>
                <w:spacing w:val="3"/>
              </w:rPr>
              <w:t>cradles</w:t>
            </w:r>
          </w:p>
          <w:p w14:paraId="05D23C05" w14:textId="77777777" w:rsidR="00175053" w:rsidRPr="00175053" w:rsidRDefault="00175053" w:rsidP="00175053">
            <w:pPr>
              <w:pStyle w:val="ListBullet2"/>
              <w:ind w:left="898" w:hanging="426"/>
              <w:rPr>
                <w:spacing w:val="3"/>
              </w:rPr>
            </w:pPr>
            <w:r w:rsidRPr="00175053">
              <w:rPr>
                <w:spacing w:val="3"/>
              </w:rPr>
              <w:t>contour and step gauges</w:t>
            </w:r>
          </w:p>
          <w:p w14:paraId="6D5543B6" w14:textId="77777777" w:rsidR="00175053" w:rsidRPr="00175053" w:rsidRDefault="00175053" w:rsidP="00175053">
            <w:pPr>
              <w:pStyle w:val="ListBullet2"/>
              <w:ind w:left="898" w:hanging="426"/>
              <w:rPr>
                <w:spacing w:val="3"/>
              </w:rPr>
            </w:pPr>
            <w:r w:rsidRPr="00175053">
              <w:rPr>
                <w:spacing w:val="3"/>
              </w:rPr>
              <w:t>arching and thickness plane</w:t>
            </w:r>
          </w:p>
          <w:p w14:paraId="7B138A49" w14:textId="77777777" w:rsidR="00175053" w:rsidRDefault="00175053" w:rsidP="00175053">
            <w:pPr>
              <w:pStyle w:val="ListBullet2"/>
              <w:ind w:left="898" w:hanging="426"/>
              <w:rPr>
                <w:szCs w:val="22"/>
              </w:rPr>
            </w:pPr>
            <w:r w:rsidRPr="00175053">
              <w:rPr>
                <w:spacing w:val="3"/>
              </w:rPr>
              <w:t>soldering irons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0845EBBA" w14:textId="37AD0563" w:rsidR="00175053" w:rsidRPr="00175053" w:rsidRDefault="00175053" w:rsidP="00175053">
            <w:pPr>
              <w:pStyle w:val="ListBullet"/>
              <w:ind w:left="472" w:hanging="425"/>
              <w:rPr>
                <w:rFonts w:eastAsia="Arial"/>
                <w:spacing w:val="1"/>
              </w:rPr>
            </w:pPr>
            <w:r w:rsidRPr="00175053">
              <w:rPr>
                <w:rFonts w:eastAsia="Arial"/>
                <w:spacing w:val="1"/>
              </w:rPr>
              <w:t>direct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ces.</w:t>
            </w:r>
          </w:p>
        </w:tc>
      </w:tr>
      <w:tr w:rsidR="00F70465" w:rsidRPr="00982853" w14:paraId="3C03E19B" w14:textId="77777777" w:rsidTr="00175053">
        <w:tc>
          <w:tcPr>
            <w:tcW w:w="3828" w:type="dxa"/>
          </w:tcPr>
          <w:p w14:paraId="6E2C51F8" w14:textId="77777777" w:rsidR="00F70465" w:rsidRPr="009F04FF" w:rsidRDefault="00F70465" w:rsidP="00203E0E">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35518278" w14:textId="77777777" w:rsidR="00F70465" w:rsidRPr="00175053" w:rsidRDefault="00F70465" w:rsidP="00175053">
            <w:pPr>
              <w:pStyle w:val="ListBullet"/>
              <w:ind w:left="472" w:hanging="425"/>
              <w:rPr>
                <w:rFonts w:eastAsia="Arial"/>
                <w:spacing w:val="1"/>
              </w:rPr>
            </w:pPr>
            <w:r w:rsidRPr="00175053">
              <w:rPr>
                <w:rFonts w:eastAsia="Arial"/>
                <w:spacing w:val="1"/>
              </w:rPr>
              <w:t>in</w:t>
            </w:r>
            <w:r>
              <w:rPr>
                <w:rFonts w:eastAsia="Arial"/>
                <w:spacing w:val="1"/>
              </w:rPr>
              <w:t>t</w:t>
            </w:r>
            <w:r w:rsidRPr="00175053">
              <w:rPr>
                <w:rFonts w:eastAsia="Arial"/>
                <w:spacing w:val="1"/>
              </w:rPr>
              <w:t>eg</w:t>
            </w:r>
            <w:r>
              <w:rPr>
                <w:rFonts w:eastAsia="Arial"/>
                <w:spacing w:val="1"/>
              </w:rPr>
              <w:t>r</w:t>
            </w:r>
            <w:r w:rsidRPr="00175053">
              <w:rPr>
                <w:rFonts w:eastAsia="Arial"/>
                <w:spacing w:val="1"/>
              </w:rPr>
              <w:t>i</w:t>
            </w:r>
            <w:r>
              <w:rPr>
                <w:rFonts w:eastAsia="Arial"/>
                <w:spacing w:val="1"/>
              </w:rPr>
              <w:t>t</w:t>
            </w:r>
            <w:r w:rsidRPr="00175053">
              <w:rPr>
                <w:rFonts w:eastAsia="Arial"/>
                <w:spacing w:val="1"/>
              </w:rPr>
              <w:t>y of sound</w:t>
            </w:r>
          </w:p>
          <w:p w14:paraId="1306F450" w14:textId="77777777" w:rsidR="00F70465" w:rsidRPr="00175053" w:rsidRDefault="00F70465" w:rsidP="00175053">
            <w:pPr>
              <w:pStyle w:val="ListBullet"/>
              <w:ind w:left="472" w:hanging="425"/>
              <w:rPr>
                <w:rFonts w:eastAsia="Arial"/>
                <w:spacing w:val="1"/>
              </w:rPr>
            </w:pPr>
            <w:r w:rsidRPr="00175053">
              <w:rPr>
                <w:rFonts w:eastAsia="Arial"/>
                <w:spacing w:val="1"/>
              </w:rPr>
              <w:t>aes</w:t>
            </w:r>
            <w:r>
              <w:rPr>
                <w:rFonts w:eastAsia="Arial"/>
                <w:spacing w:val="1"/>
              </w:rPr>
              <w:t>t</w:t>
            </w:r>
            <w:r w:rsidRPr="00175053">
              <w:rPr>
                <w:rFonts w:eastAsia="Arial"/>
                <w:spacing w:val="1"/>
              </w:rPr>
              <w:t>he</w:t>
            </w:r>
            <w:r>
              <w:rPr>
                <w:rFonts w:eastAsia="Arial"/>
                <w:spacing w:val="1"/>
              </w:rPr>
              <w:t>t</w:t>
            </w:r>
            <w:r w:rsidRPr="00175053">
              <w:rPr>
                <w:rFonts w:eastAsia="Arial"/>
                <w:spacing w:val="1"/>
              </w:rPr>
              <w:t>ics</w:t>
            </w:r>
          </w:p>
          <w:p w14:paraId="0CD755D1" w14:textId="77777777" w:rsidR="00F70465" w:rsidRPr="00175053" w:rsidRDefault="00F70465" w:rsidP="00175053">
            <w:pPr>
              <w:pStyle w:val="ListBullet"/>
              <w:ind w:left="472" w:hanging="425"/>
              <w:rPr>
                <w:rFonts w:eastAsia="Arial"/>
                <w:spacing w:val="1"/>
              </w:rPr>
            </w:pPr>
            <w:r w:rsidRPr="00175053">
              <w:rPr>
                <w:rFonts w:eastAsia="Arial"/>
                <w:spacing w:val="1"/>
              </w:rPr>
              <w:t>playability.</w:t>
            </w:r>
          </w:p>
        </w:tc>
      </w:tr>
      <w:tr w:rsidR="00F70465" w:rsidRPr="00982853" w14:paraId="3AE1630C" w14:textId="77777777" w:rsidTr="00175053">
        <w:tc>
          <w:tcPr>
            <w:tcW w:w="3828" w:type="dxa"/>
          </w:tcPr>
          <w:p w14:paraId="7BF2D75D" w14:textId="77777777" w:rsidR="00F70465" w:rsidRPr="009F04FF" w:rsidRDefault="00F70465" w:rsidP="00203E0E">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2E3D05BE" w14:textId="77777777" w:rsidR="00F70465" w:rsidRPr="00175053" w:rsidRDefault="00F70465" w:rsidP="00175053">
            <w:pPr>
              <w:pStyle w:val="ListBullet"/>
              <w:ind w:left="472" w:hanging="425"/>
              <w:rPr>
                <w:rFonts w:eastAsia="Arial"/>
                <w:spacing w:val="1"/>
              </w:rPr>
            </w:pPr>
            <w:r w:rsidRPr="00175053">
              <w:rPr>
                <w:rFonts w:eastAsia="Arial"/>
                <w:spacing w:val="1"/>
              </w:rPr>
              <w:t>lacque</w:t>
            </w:r>
            <w:r>
              <w:rPr>
                <w:rFonts w:eastAsia="Arial"/>
                <w:spacing w:val="1"/>
              </w:rPr>
              <w:t>r</w:t>
            </w:r>
            <w:r w:rsidRPr="00175053">
              <w:rPr>
                <w:rFonts w:eastAsia="Arial"/>
                <w:spacing w:val="1"/>
              </w:rPr>
              <w:t>s</w:t>
            </w:r>
          </w:p>
          <w:p w14:paraId="761226B5" w14:textId="77777777" w:rsidR="00F70465" w:rsidRPr="00175053" w:rsidRDefault="00F70465" w:rsidP="00175053">
            <w:pPr>
              <w:pStyle w:val="ListBullet"/>
              <w:ind w:left="472" w:hanging="425"/>
              <w:rPr>
                <w:rFonts w:eastAsia="Arial"/>
                <w:spacing w:val="1"/>
              </w:rPr>
            </w:pPr>
            <w:r w:rsidRPr="00175053">
              <w:rPr>
                <w:rFonts w:eastAsia="Arial"/>
                <w:spacing w:val="1"/>
              </w:rPr>
              <w:t>shellac</w:t>
            </w:r>
          </w:p>
          <w:p w14:paraId="3163E20B" w14:textId="77777777" w:rsidR="00F70465" w:rsidRPr="00175053" w:rsidRDefault="00F70465" w:rsidP="00175053">
            <w:pPr>
              <w:pStyle w:val="ListBullet"/>
              <w:ind w:left="472" w:hanging="425"/>
              <w:rPr>
                <w:rFonts w:eastAsia="Arial"/>
                <w:spacing w:val="1"/>
              </w:rPr>
            </w:pPr>
            <w:r w:rsidRPr="00175053">
              <w:rPr>
                <w:rFonts w:eastAsia="Arial"/>
                <w:spacing w:val="1"/>
              </w:rPr>
              <w:t>wax</w:t>
            </w:r>
          </w:p>
          <w:p w14:paraId="5FE3963D" w14:textId="77777777" w:rsidR="00F70465" w:rsidRPr="00175053" w:rsidRDefault="00F70465" w:rsidP="00175053">
            <w:pPr>
              <w:pStyle w:val="ListBullet"/>
              <w:ind w:left="472" w:hanging="425"/>
              <w:rPr>
                <w:rFonts w:eastAsia="Arial"/>
                <w:spacing w:val="1"/>
              </w:rPr>
            </w:pPr>
            <w:r w:rsidRPr="00175053">
              <w:rPr>
                <w:rFonts w:eastAsia="Arial"/>
                <w:spacing w:val="1"/>
              </w:rPr>
              <w:t>oil</w:t>
            </w:r>
          </w:p>
          <w:p w14:paraId="39077E9F" w14:textId="77777777" w:rsidR="00F70465" w:rsidRPr="00175053" w:rsidRDefault="00F70465" w:rsidP="00175053">
            <w:pPr>
              <w:pStyle w:val="ListBullet"/>
              <w:ind w:left="472" w:hanging="425"/>
              <w:rPr>
                <w:rFonts w:eastAsia="Arial"/>
                <w:spacing w:val="1"/>
              </w:rPr>
            </w:pPr>
            <w:r w:rsidRPr="00175053">
              <w:rPr>
                <w:rFonts w:eastAsia="Arial"/>
                <w:spacing w:val="1"/>
              </w:rPr>
              <w:t>s</w:t>
            </w:r>
            <w:r>
              <w:rPr>
                <w:rFonts w:eastAsia="Arial"/>
                <w:spacing w:val="1"/>
              </w:rPr>
              <w:t>tr</w:t>
            </w:r>
            <w:r w:rsidRPr="00175053">
              <w:rPr>
                <w:rFonts w:eastAsia="Arial"/>
                <w:spacing w:val="1"/>
              </w:rPr>
              <w:t>ipper</w:t>
            </w:r>
          </w:p>
          <w:p w14:paraId="6F917925" w14:textId="77777777" w:rsidR="00F70465" w:rsidRPr="00175053" w:rsidRDefault="00F70465" w:rsidP="00175053">
            <w:pPr>
              <w:pStyle w:val="ListBullet"/>
              <w:ind w:left="472" w:hanging="425"/>
              <w:rPr>
                <w:rFonts w:eastAsia="Arial"/>
                <w:spacing w:val="1"/>
              </w:rPr>
            </w:pPr>
            <w:r w:rsidRPr="00175053">
              <w:rPr>
                <w:rFonts w:eastAsia="Arial"/>
                <w:spacing w:val="1"/>
              </w:rPr>
              <w:t>spi</w:t>
            </w:r>
            <w:r>
              <w:rPr>
                <w:rFonts w:eastAsia="Arial"/>
                <w:spacing w:val="1"/>
              </w:rPr>
              <w:t>r</w:t>
            </w:r>
            <w:r w:rsidRPr="00175053">
              <w:rPr>
                <w:rFonts w:eastAsia="Arial"/>
                <w:spacing w:val="1"/>
              </w:rPr>
              <w:t>it s</w:t>
            </w:r>
            <w:r>
              <w:rPr>
                <w:rFonts w:eastAsia="Arial"/>
                <w:spacing w:val="1"/>
              </w:rPr>
              <w:t>t</w:t>
            </w:r>
            <w:r w:rsidRPr="00175053">
              <w:rPr>
                <w:rFonts w:eastAsia="Arial"/>
                <w:spacing w:val="1"/>
              </w:rPr>
              <w:t>ains.</w:t>
            </w:r>
          </w:p>
        </w:tc>
      </w:tr>
      <w:tr w:rsidR="00F70465" w:rsidRPr="00982853" w14:paraId="7682D17E" w14:textId="77777777" w:rsidTr="00175053">
        <w:tc>
          <w:tcPr>
            <w:tcW w:w="3828" w:type="dxa"/>
          </w:tcPr>
          <w:p w14:paraId="73A19EB2" w14:textId="77777777" w:rsidR="00F70465" w:rsidRPr="009F04FF" w:rsidRDefault="00F70465"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1A51FC9E" w14:textId="77777777" w:rsidR="00F70465" w:rsidRPr="00175053" w:rsidRDefault="00F70465" w:rsidP="00175053">
            <w:pPr>
              <w:pStyle w:val="ListBullet"/>
              <w:ind w:left="472" w:hanging="425"/>
              <w:rPr>
                <w:rFonts w:eastAsia="Arial"/>
                <w:spacing w:val="1"/>
              </w:rPr>
            </w:pPr>
            <w:r w:rsidRPr="00175053">
              <w:rPr>
                <w:rFonts w:eastAsia="Arial"/>
                <w:spacing w:val="1"/>
              </w:rPr>
              <w:t>pain</w:t>
            </w:r>
            <w:r>
              <w:rPr>
                <w:rFonts w:eastAsia="Arial"/>
                <w:spacing w:val="1"/>
              </w:rPr>
              <w:t>t</w:t>
            </w:r>
            <w:r w:rsidRPr="00175053">
              <w:rPr>
                <w:rFonts w:eastAsia="Arial"/>
                <w:spacing w:val="1"/>
              </w:rPr>
              <w:t>ing</w:t>
            </w:r>
          </w:p>
          <w:p w14:paraId="5654E6E1" w14:textId="77777777" w:rsidR="00F70465" w:rsidRPr="00175053" w:rsidRDefault="00F70465" w:rsidP="00175053">
            <w:pPr>
              <w:pStyle w:val="ListBullet"/>
              <w:ind w:left="472" w:hanging="425"/>
              <w:rPr>
                <w:rFonts w:eastAsia="Arial"/>
                <w:spacing w:val="1"/>
              </w:rPr>
            </w:pPr>
            <w:r w:rsidRPr="00175053">
              <w:rPr>
                <w:rFonts w:eastAsia="Arial"/>
                <w:spacing w:val="1"/>
              </w:rPr>
              <w:t>elec</w:t>
            </w:r>
            <w:r>
              <w:rPr>
                <w:rFonts w:eastAsia="Arial"/>
                <w:spacing w:val="1"/>
              </w:rPr>
              <w:t>tr</w:t>
            </w:r>
            <w:r w:rsidRPr="00175053">
              <w:rPr>
                <w:rFonts w:eastAsia="Arial"/>
                <w:spacing w:val="1"/>
              </w:rPr>
              <w:t>opla</w:t>
            </w:r>
            <w:r>
              <w:rPr>
                <w:rFonts w:eastAsia="Arial"/>
                <w:spacing w:val="1"/>
              </w:rPr>
              <w:t>t</w:t>
            </w:r>
            <w:r w:rsidRPr="00175053">
              <w:rPr>
                <w:rFonts w:eastAsia="Arial"/>
                <w:spacing w:val="1"/>
              </w:rPr>
              <w:t>ing</w:t>
            </w:r>
          </w:p>
          <w:p w14:paraId="122A2965" w14:textId="77777777" w:rsidR="00F70465" w:rsidRPr="00175053" w:rsidRDefault="00F70465" w:rsidP="00175053">
            <w:pPr>
              <w:pStyle w:val="ListBullet"/>
              <w:ind w:left="472" w:hanging="425"/>
              <w:rPr>
                <w:rFonts w:eastAsia="Arial"/>
                <w:spacing w:val="1"/>
              </w:rPr>
            </w:pPr>
            <w:r>
              <w:rPr>
                <w:rFonts w:eastAsia="Arial"/>
                <w:spacing w:val="1"/>
              </w:rPr>
              <w:t>r</w:t>
            </w:r>
            <w:r w:rsidRPr="00175053">
              <w:rPr>
                <w:rFonts w:eastAsia="Arial"/>
                <w:spacing w:val="1"/>
              </w:rPr>
              <w:t>aw finishes.</w:t>
            </w:r>
          </w:p>
        </w:tc>
      </w:tr>
    </w:tbl>
    <w:p w14:paraId="13ABCBC2" w14:textId="77777777" w:rsidR="00F70465" w:rsidRDefault="00F70465" w:rsidP="00F70465"/>
    <w:p w14:paraId="40B4840E" w14:textId="757820C3" w:rsidR="00F70465" w:rsidRDefault="00F70465" w:rsidP="00F70465">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244"/>
      </w:tblGrid>
      <w:tr w:rsidR="00F70465" w:rsidRPr="00982853" w14:paraId="34781DC4" w14:textId="77777777" w:rsidTr="00656E38">
        <w:trPr>
          <w:jc w:val="center"/>
        </w:trPr>
        <w:tc>
          <w:tcPr>
            <w:tcW w:w="9067" w:type="dxa"/>
            <w:gridSpan w:val="2"/>
          </w:tcPr>
          <w:p w14:paraId="683AD7DD" w14:textId="77777777" w:rsidR="00F70465" w:rsidRPr="009F04FF" w:rsidRDefault="00F70465" w:rsidP="00203E0E">
            <w:pPr>
              <w:pStyle w:val="SectionCsubsection"/>
            </w:pPr>
            <w:r w:rsidRPr="009F04FF">
              <w:rPr>
                <w:rFonts w:eastAsia="Calibri"/>
              </w:rPr>
              <w:t>EVIDENCE GUIDE</w:t>
            </w:r>
          </w:p>
        </w:tc>
      </w:tr>
      <w:tr w:rsidR="00175053" w:rsidRPr="00982853" w14:paraId="2016024C" w14:textId="77777777" w:rsidTr="00656E38">
        <w:trPr>
          <w:jc w:val="center"/>
        </w:trPr>
        <w:tc>
          <w:tcPr>
            <w:tcW w:w="9067" w:type="dxa"/>
            <w:gridSpan w:val="2"/>
          </w:tcPr>
          <w:p w14:paraId="6977481A" w14:textId="2A5AAE83" w:rsidR="00175053" w:rsidRPr="00175053" w:rsidRDefault="00175053" w:rsidP="00203E0E">
            <w:pPr>
              <w:pStyle w:val="SectionCsubsection"/>
              <w:rPr>
                <w:rFonts w:eastAsia="Calibri"/>
                <w:b w:val="0"/>
                <w:i/>
                <w:sz w:val="18"/>
                <w:szCs w:val="18"/>
              </w:rPr>
            </w:pPr>
            <w:r w:rsidRPr="00175053">
              <w:rPr>
                <w:b w:val="0"/>
                <w:i/>
                <w:sz w:val="18"/>
                <w:szCs w:val="18"/>
              </w:rPr>
              <w:t xml:space="preserve">The evidence guide provides advice on assessment and must be read in conjunction with the Performance Criteria, Required Skills and Knowledge and the Range Statement.  </w:t>
            </w:r>
          </w:p>
        </w:tc>
      </w:tr>
      <w:tr w:rsidR="00F70465" w:rsidRPr="00982853" w14:paraId="417AD6F7" w14:textId="77777777" w:rsidTr="00994C08">
        <w:trPr>
          <w:jc w:val="center"/>
        </w:trPr>
        <w:tc>
          <w:tcPr>
            <w:tcW w:w="3823" w:type="dxa"/>
          </w:tcPr>
          <w:p w14:paraId="432B1818" w14:textId="77777777" w:rsidR="00F70465" w:rsidRPr="009F04FF" w:rsidRDefault="00F70465" w:rsidP="00203E0E">
            <w:pPr>
              <w:pStyle w:val="SectionCsubsection"/>
            </w:pPr>
            <w:r w:rsidRPr="009F04FF">
              <w:t>Critical aspects for assessment and evidence required to demonstrate competency in this unit</w:t>
            </w:r>
          </w:p>
        </w:tc>
        <w:tc>
          <w:tcPr>
            <w:tcW w:w="5244" w:type="dxa"/>
          </w:tcPr>
          <w:p w14:paraId="1DAE44CB" w14:textId="269B44AA" w:rsidR="00E03AB4" w:rsidRPr="00414ECA" w:rsidRDefault="00E03AB4" w:rsidP="00414ECA">
            <w:pPr>
              <w:pStyle w:val="Bodycopy"/>
              <w:rPr>
                <w:rFonts w:ascii="Times New Roman" w:hAnsi="Times New Roman"/>
                <w:sz w:val="24"/>
              </w:rPr>
            </w:pPr>
            <w:r w:rsidRPr="005D2214">
              <w:t>Evidence of the following is essential:</w:t>
            </w:r>
          </w:p>
          <w:p w14:paraId="67482217" w14:textId="350F330F" w:rsidR="00F70465" w:rsidRPr="00175053" w:rsidRDefault="00E03AB4" w:rsidP="00175053">
            <w:pPr>
              <w:pStyle w:val="ListBullet"/>
              <w:ind w:left="472" w:hanging="425"/>
              <w:rPr>
                <w:rFonts w:eastAsia="Arial"/>
                <w:spacing w:val="1"/>
              </w:rPr>
            </w:pPr>
            <w:r>
              <w:rPr>
                <w:rFonts w:eastAsia="Arial"/>
                <w:spacing w:val="-1"/>
              </w:rPr>
              <w:t>r</w:t>
            </w:r>
            <w:r w:rsidR="00F70465">
              <w:rPr>
                <w:rFonts w:eastAsia="Arial"/>
              </w:rPr>
              <w:t>ead</w:t>
            </w:r>
            <w:r w:rsidR="00F70465">
              <w:rPr>
                <w:rFonts w:eastAsia="Arial"/>
                <w:spacing w:val="1"/>
              </w:rPr>
              <w:t xml:space="preserve"> </w:t>
            </w:r>
            <w:r w:rsidR="00F70465">
              <w:rPr>
                <w:rFonts w:eastAsia="Arial"/>
              </w:rPr>
              <w:t>and</w:t>
            </w:r>
            <w:r w:rsidR="00F70465">
              <w:rPr>
                <w:rFonts w:eastAsia="Arial"/>
                <w:spacing w:val="1"/>
              </w:rPr>
              <w:t xml:space="preserve"> </w:t>
            </w:r>
            <w:r w:rsidR="00F70465" w:rsidRPr="00175053">
              <w:rPr>
                <w:rFonts w:eastAsia="Arial"/>
                <w:spacing w:val="1"/>
              </w:rPr>
              <w:t>in</w:t>
            </w:r>
            <w:r w:rsidR="00F70465">
              <w:rPr>
                <w:rFonts w:eastAsia="Arial"/>
                <w:spacing w:val="1"/>
              </w:rPr>
              <w:t>t</w:t>
            </w:r>
            <w:r w:rsidR="00F70465" w:rsidRPr="00175053">
              <w:rPr>
                <w:rFonts w:eastAsia="Arial"/>
                <w:spacing w:val="1"/>
              </w:rPr>
              <w:t>e</w:t>
            </w:r>
            <w:r w:rsidR="00F70465">
              <w:rPr>
                <w:rFonts w:eastAsia="Arial"/>
                <w:spacing w:val="1"/>
              </w:rPr>
              <w:t>r</w:t>
            </w:r>
            <w:r w:rsidR="00F70465" w:rsidRPr="00175053">
              <w:rPr>
                <w:rFonts w:eastAsia="Arial"/>
                <w:spacing w:val="1"/>
              </w:rPr>
              <w:t>p</w:t>
            </w:r>
            <w:r w:rsidR="00F70465">
              <w:rPr>
                <w:rFonts w:eastAsia="Arial"/>
                <w:spacing w:val="1"/>
              </w:rPr>
              <w:t>r</w:t>
            </w:r>
            <w:r w:rsidR="00F70465" w:rsidRPr="00175053">
              <w:rPr>
                <w:rFonts w:eastAsia="Arial"/>
                <w:spacing w:val="1"/>
              </w:rPr>
              <w:t>et a wo</w:t>
            </w:r>
            <w:r w:rsidR="00F70465">
              <w:rPr>
                <w:rFonts w:eastAsia="Arial"/>
                <w:spacing w:val="1"/>
              </w:rPr>
              <w:t>r</w:t>
            </w:r>
            <w:r w:rsidR="00F70465" w:rsidRPr="00175053">
              <w:rPr>
                <w:rFonts w:eastAsia="Arial"/>
                <w:spacing w:val="1"/>
              </w:rPr>
              <w:t>k</w:t>
            </w:r>
            <w:r w:rsidR="00F70465">
              <w:rPr>
                <w:rFonts w:eastAsia="Arial"/>
                <w:spacing w:val="1"/>
              </w:rPr>
              <w:t>/j</w:t>
            </w:r>
            <w:r w:rsidR="00F70465" w:rsidRPr="00175053">
              <w:rPr>
                <w:rFonts w:eastAsia="Arial"/>
                <w:spacing w:val="1"/>
              </w:rPr>
              <w:t>ob specifica</w:t>
            </w:r>
            <w:r w:rsidR="00F70465">
              <w:rPr>
                <w:rFonts w:eastAsia="Arial"/>
                <w:spacing w:val="1"/>
              </w:rPr>
              <w:t>t</w:t>
            </w:r>
            <w:r w:rsidR="00F70465" w:rsidRPr="00175053">
              <w:rPr>
                <w:rFonts w:eastAsia="Arial"/>
                <w:spacing w:val="1"/>
              </w:rPr>
              <w:t>ion</w:t>
            </w:r>
          </w:p>
          <w:p w14:paraId="5550B03C" w14:textId="51AE8FC2" w:rsidR="00F70465" w:rsidRPr="00175053" w:rsidRDefault="00E03AB4" w:rsidP="00175053">
            <w:pPr>
              <w:pStyle w:val="ListBullet"/>
              <w:ind w:left="472" w:hanging="425"/>
              <w:rPr>
                <w:rFonts w:eastAsia="Arial"/>
                <w:spacing w:val="1"/>
              </w:rPr>
            </w:pPr>
            <w:r w:rsidRPr="00175053">
              <w:rPr>
                <w:rFonts w:eastAsia="Arial"/>
                <w:spacing w:val="1"/>
              </w:rPr>
              <w:t>c</w:t>
            </w:r>
            <w:r w:rsidR="00F70465" w:rsidRPr="00175053">
              <w:rPr>
                <w:rFonts w:eastAsia="Arial"/>
                <w:spacing w:val="1"/>
              </w:rPr>
              <w:t>o</w:t>
            </w:r>
            <w:r w:rsidR="00F70465">
              <w:rPr>
                <w:rFonts w:eastAsia="Arial"/>
                <w:spacing w:val="1"/>
              </w:rPr>
              <w:t>m</w:t>
            </w:r>
            <w:r w:rsidR="00F70465" w:rsidRPr="00175053">
              <w:rPr>
                <w:rFonts w:eastAsia="Arial"/>
                <w:spacing w:val="1"/>
              </w:rPr>
              <w:t>ply wi</w:t>
            </w:r>
            <w:r w:rsidR="00F70465">
              <w:rPr>
                <w:rFonts w:eastAsia="Arial"/>
                <w:spacing w:val="1"/>
              </w:rPr>
              <w:t>t</w:t>
            </w:r>
            <w:r w:rsidR="00F70465" w:rsidRPr="00175053">
              <w:rPr>
                <w:rFonts w:eastAsia="Arial"/>
                <w:spacing w:val="1"/>
              </w:rPr>
              <w:t>h</w:t>
            </w:r>
            <w:r w:rsidR="00F70465">
              <w:rPr>
                <w:rFonts w:eastAsia="Arial"/>
                <w:spacing w:val="1"/>
              </w:rPr>
              <w:t xml:space="preserve"> </w:t>
            </w:r>
            <w:r w:rsidR="00F70465" w:rsidRPr="00175053">
              <w:rPr>
                <w:rFonts w:eastAsia="Arial"/>
                <w:spacing w:val="1"/>
              </w:rPr>
              <w:t>legisla</w:t>
            </w:r>
            <w:r w:rsidR="00F70465">
              <w:rPr>
                <w:rFonts w:eastAsia="Arial"/>
                <w:spacing w:val="1"/>
              </w:rPr>
              <w:t>t</w:t>
            </w:r>
            <w:r w:rsidR="00F70465" w:rsidRPr="00175053">
              <w:rPr>
                <w:rFonts w:eastAsia="Arial"/>
                <w:spacing w:val="1"/>
              </w:rPr>
              <w:t>ion, regula</w:t>
            </w:r>
            <w:r w:rsidR="00F70465">
              <w:rPr>
                <w:rFonts w:eastAsia="Arial"/>
                <w:spacing w:val="1"/>
              </w:rPr>
              <w:t>t</w:t>
            </w:r>
            <w:r w:rsidR="00F70465" w:rsidRPr="00175053">
              <w:rPr>
                <w:rFonts w:eastAsia="Arial"/>
                <w:spacing w:val="1"/>
              </w:rPr>
              <w:t>ions, s</w:t>
            </w:r>
            <w:r w:rsidR="00F70465">
              <w:rPr>
                <w:rFonts w:eastAsia="Arial"/>
                <w:spacing w:val="1"/>
              </w:rPr>
              <w:t>t</w:t>
            </w:r>
            <w:r w:rsidR="00F70465" w:rsidRPr="00175053">
              <w:rPr>
                <w:rFonts w:eastAsia="Arial"/>
                <w:spacing w:val="1"/>
              </w:rPr>
              <w:t>anda</w:t>
            </w:r>
            <w:r w:rsidR="00F70465">
              <w:rPr>
                <w:rFonts w:eastAsia="Arial"/>
                <w:spacing w:val="1"/>
              </w:rPr>
              <w:t>r</w:t>
            </w:r>
            <w:r w:rsidR="00F70465" w:rsidRPr="00175053">
              <w:rPr>
                <w:rFonts w:eastAsia="Arial"/>
                <w:spacing w:val="1"/>
              </w:rPr>
              <w:t>ds, codes</w:t>
            </w:r>
            <w:r w:rsidR="00F70465">
              <w:rPr>
                <w:rFonts w:eastAsia="Arial"/>
                <w:spacing w:val="1"/>
              </w:rPr>
              <w:t xml:space="preserve"> </w:t>
            </w:r>
            <w:r w:rsidR="00F70465" w:rsidRPr="00175053">
              <w:rPr>
                <w:rFonts w:eastAsia="Arial"/>
                <w:spacing w:val="1"/>
              </w:rPr>
              <w:t>of p</w:t>
            </w:r>
            <w:r w:rsidR="00F70465">
              <w:rPr>
                <w:rFonts w:eastAsia="Arial"/>
                <w:spacing w:val="1"/>
              </w:rPr>
              <w:t>r</w:t>
            </w:r>
            <w:r w:rsidR="00F70465" w:rsidRPr="00175053">
              <w:rPr>
                <w:rFonts w:eastAsia="Arial"/>
                <w:spacing w:val="1"/>
              </w:rPr>
              <w:t>ac</w:t>
            </w:r>
            <w:r w:rsidR="00F70465">
              <w:rPr>
                <w:rFonts w:eastAsia="Arial"/>
                <w:spacing w:val="1"/>
              </w:rPr>
              <w:t>t</w:t>
            </w:r>
            <w:r w:rsidR="00F70465" w:rsidRPr="00175053">
              <w:rPr>
                <w:rFonts w:eastAsia="Arial"/>
                <w:spacing w:val="1"/>
              </w:rPr>
              <w:t>ice and</w:t>
            </w:r>
            <w:r w:rsidR="00F70465">
              <w:rPr>
                <w:rFonts w:eastAsia="Arial"/>
                <w:spacing w:val="1"/>
              </w:rPr>
              <w:t xml:space="preserve"> </w:t>
            </w:r>
            <w:r w:rsidR="00F70465" w:rsidRPr="00175053">
              <w:rPr>
                <w:rFonts w:eastAsia="Arial"/>
                <w:spacing w:val="1"/>
              </w:rPr>
              <w:t>es</w:t>
            </w:r>
            <w:r w:rsidR="00F70465">
              <w:rPr>
                <w:rFonts w:eastAsia="Arial"/>
                <w:spacing w:val="1"/>
              </w:rPr>
              <w:t>t</w:t>
            </w:r>
            <w:r w:rsidR="00F70465" w:rsidRPr="00175053">
              <w:rPr>
                <w:rFonts w:eastAsia="Arial"/>
                <w:spacing w:val="1"/>
              </w:rPr>
              <w:t>ablished safe</w:t>
            </w:r>
            <w:r w:rsidR="00F70465">
              <w:rPr>
                <w:rFonts w:eastAsia="Arial"/>
                <w:spacing w:val="1"/>
              </w:rPr>
              <w:t xml:space="preserve"> </w:t>
            </w:r>
            <w:r w:rsidR="00F70465" w:rsidRPr="00175053">
              <w:rPr>
                <w:rFonts w:eastAsia="Arial"/>
                <w:spacing w:val="1"/>
              </w:rPr>
              <w:t>p</w:t>
            </w:r>
            <w:r w:rsidR="00F70465">
              <w:rPr>
                <w:rFonts w:eastAsia="Arial"/>
                <w:spacing w:val="1"/>
              </w:rPr>
              <w:t>r</w:t>
            </w:r>
            <w:r w:rsidR="00F70465" w:rsidRPr="00175053">
              <w:rPr>
                <w:rFonts w:eastAsia="Arial"/>
                <w:spacing w:val="1"/>
              </w:rPr>
              <w:t>ac</w:t>
            </w:r>
            <w:r w:rsidR="00F70465">
              <w:rPr>
                <w:rFonts w:eastAsia="Arial"/>
                <w:spacing w:val="1"/>
              </w:rPr>
              <w:t>t</w:t>
            </w:r>
            <w:r w:rsidR="00F70465" w:rsidRPr="00175053">
              <w:rPr>
                <w:rFonts w:eastAsia="Arial"/>
                <w:spacing w:val="1"/>
              </w:rPr>
              <w:t>ices and p</w:t>
            </w:r>
            <w:r w:rsidR="00F70465">
              <w:rPr>
                <w:rFonts w:eastAsia="Arial"/>
                <w:spacing w:val="1"/>
              </w:rPr>
              <w:t>r</w:t>
            </w:r>
            <w:r w:rsidR="00F70465" w:rsidRPr="00175053">
              <w:rPr>
                <w:rFonts w:eastAsia="Arial"/>
                <w:spacing w:val="1"/>
              </w:rPr>
              <w:t>ocedu</w:t>
            </w:r>
            <w:r w:rsidR="00F70465">
              <w:rPr>
                <w:rFonts w:eastAsia="Arial"/>
                <w:spacing w:val="1"/>
              </w:rPr>
              <w:t>r</w:t>
            </w:r>
            <w:r w:rsidR="00F70465" w:rsidRPr="00175053">
              <w:rPr>
                <w:rFonts w:eastAsia="Arial"/>
                <w:spacing w:val="1"/>
              </w:rPr>
              <w:t>es</w:t>
            </w:r>
          </w:p>
          <w:p w14:paraId="1385CC82" w14:textId="5DCE3EBD" w:rsidR="00F70465" w:rsidRPr="00175053" w:rsidRDefault="00E03AB4" w:rsidP="00175053">
            <w:pPr>
              <w:pStyle w:val="ListBullet"/>
              <w:ind w:left="472" w:hanging="425"/>
              <w:rPr>
                <w:rFonts w:eastAsia="Arial"/>
                <w:spacing w:val="1"/>
              </w:rPr>
            </w:pPr>
            <w:r w:rsidRPr="00175053">
              <w:rPr>
                <w:rFonts w:eastAsia="Arial"/>
                <w:spacing w:val="1"/>
              </w:rPr>
              <w:t>c</w:t>
            </w:r>
            <w:r w:rsidR="00F70465" w:rsidRPr="00175053">
              <w:rPr>
                <w:rFonts w:eastAsia="Arial"/>
                <w:spacing w:val="1"/>
              </w:rPr>
              <w:t>o</w:t>
            </w:r>
            <w:r w:rsidR="00F70465">
              <w:rPr>
                <w:rFonts w:eastAsia="Arial"/>
                <w:spacing w:val="1"/>
              </w:rPr>
              <w:t>mm</w:t>
            </w:r>
            <w:r w:rsidR="00F70465" w:rsidRPr="00175053">
              <w:rPr>
                <w:rFonts w:eastAsia="Arial"/>
                <w:spacing w:val="1"/>
              </w:rPr>
              <w:t>unica</w:t>
            </w:r>
            <w:r w:rsidR="00F70465">
              <w:rPr>
                <w:rFonts w:eastAsia="Arial"/>
                <w:spacing w:val="1"/>
              </w:rPr>
              <w:t>t</w:t>
            </w:r>
            <w:r w:rsidR="00F70465" w:rsidRPr="00175053">
              <w:rPr>
                <w:rFonts w:eastAsia="Arial"/>
                <w:spacing w:val="1"/>
              </w:rPr>
              <w:t>e e</w:t>
            </w:r>
            <w:r w:rsidR="00F70465">
              <w:rPr>
                <w:rFonts w:eastAsia="Arial"/>
                <w:spacing w:val="1"/>
              </w:rPr>
              <w:t>ff</w:t>
            </w:r>
            <w:r w:rsidR="00F70465" w:rsidRPr="00175053">
              <w:rPr>
                <w:rFonts w:eastAsia="Arial"/>
                <w:spacing w:val="1"/>
              </w:rPr>
              <w:t>ec</w:t>
            </w:r>
            <w:r w:rsidR="00F70465">
              <w:rPr>
                <w:rFonts w:eastAsia="Arial"/>
                <w:spacing w:val="1"/>
              </w:rPr>
              <w:t>t</w:t>
            </w:r>
            <w:r w:rsidR="00F70465" w:rsidRPr="00175053">
              <w:rPr>
                <w:rFonts w:eastAsia="Arial"/>
                <w:spacing w:val="1"/>
              </w:rPr>
              <w:t>ive</w:t>
            </w:r>
            <w:r w:rsidR="00F70465">
              <w:rPr>
                <w:rFonts w:eastAsia="Arial"/>
                <w:spacing w:val="1"/>
              </w:rPr>
              <w:t>l</w:t>
            </w:r>
            <w:r w:rsidR="00F70465" w:rsidRPr="00175053">
              <w:rPr>
                <w:rFonts w:eastAsia="Arial"/>
                <w:spacing w:val="1"/>
              </w:rPr>
              <w:t>y</w:t>
            </w:r>
            <w:r w:rsidR="00F70465">
              <w:rPr>
                <w:rFonts w:eastAsia="Arial"/>
                <w:spacing w:val="1"/>
              </w:rPr>
              <w:t xml:space="preserve"> </w:t>
            </w:r>
            <w:r w:rsidR="00F70465" w:rsidRPr="00175053">
              <w:rPr>
                <w:rFonts w:eastAsia="Arial"/>
                <w:spacing w:val="1"/>
              </w:rPr>
              <w:t>and</w:t>
            </w:r>
            <w:r w:rsidR="00F70465">
              <w:rPr>
                <w:rFonts w:eastAsia="Arial"/>
                <w:spacing w:val="1"/>
              </w:rPr>
              <w:t xml:space="preserve"> </w:t>
            </w:r>
            <w:r w:rsidR="00F70465" w:rsidRPr="00175053">
              <w:rPr>
                <w:rFonts w:eastAsia="Arial"/>
                <w:spacing w:val="1"/>
              </w:rPr>
              <w:t>work sa</w:t>
            </w:r>
            <w:r w:rsidR="00F70465">
              <w:rPr>
                <w:rFonts w:eastAsia="Arial"/>
                <w:spacing w:val="1"/>
              </w:rPr>
              <w:t>f</w:t>
            </w:r>
            <w:r w:rsidR="00F70465" w:rsidRPr="00175053">
              <w:rPr>
                <w:rFonts w:eastAsia="Arial"/>
                <w:spacing w:val="1"/>
              </w:rPr>
              <w:t>ely wi</w:t>
            </w:r>
            <w:r w:rsidR="00F70465">
              <w:rPr>
                <w:rFonts w:eastAsia="Arial"/>
                <w:spacing w:val="1"/>
              </w:rPr>
              <w:t>t</w:t>
            </w:r>
            <w:r w:rsidR="00F70465" w:rsidRPr="00175053">
              <w:rPr>
                <w:rFonts w:eastAsia="Arial"/>
                <w:spacing w:val="1"/>
              </w:rPr>
              <w:t>h</w:t>
            </w:r>
            <w:r w:rsidR="00F70465">
              <w:rPr>
                <w:rFonts w:eastAsia="Arial"/>
                <w:spacing w:val="1"/>
              </w:rPr>
              <w:t xml:space="preserve"> </w:t>
            </w:r>
            <w:r w:rsidR="00F70465" w:rsidRPr="00175053">
              <w:rPr>
                <w:rFonts w:eastAsia="Arial"/>
                <w:spacing w:val="1"/>
              </w:rPr>
              <w:t>o</w:t>
            </w:r>
            <w:r w:rsidR="00F70465">
              <w:rPr>
                <w:rFonts w:eastAsia="Arial"/>
                <w:spacing w:val="1"/>
              </w:rPr>
              <w:t>t</w:t>
            </w:r>
            <w:r w:rsidR="00F70465" w:rsidRPr="00175053">
              <w:rPr>
                <w:rFonts w:eastAsia="Arial"/>
                <w:spacing w:val="1"/>
              </w:rPr>
              <w:t>he</w:t>
            </w:r>
            <w:r w:rsidR="00F70465">
              <w:rPr>
                <w:rFonts w:eastAsia="Arial"/>
                <w:spacing w:val="1"/>
              </w:rPr>
              <w:t>r</w:t>
            </w:r>
            <w:r w:rsidR="00F70465" w:rsidRPr="00175053">
              <w:rPr>
                <w:rFonts w:eastAsia="Arial"/>
                <w:spacing w:val="1"/>
              </w:rPr>
              <w:t>s</w:t>
            </w:r>
            <w:r w:rsidR="00F70465">
              <w:rPr>
                <w:rFonts w:eastAsia="Arial"/>
                <w:spacing w:val="1"/>
              </w:rPr>
              <w:t xml:space="preserve"> </w:t>
            </w:r>
            <w:r w:rsidR="00F70465" w:rsidRPr="00175053">
              <w:rPr>
                <w:rFonts w:eastAsia="Arial"/>
                <w:spacing w:val="1"/>
              </w:rPr>
              <w:t xml:space="preserve">in </w:t>
            </w:r>
            <w:r w:rsidR="00F70465">
              <w:rPr>
                <w:rFonts w:eastAsia="Arial"/>
                <w:spacing w:val="1"/>
              </w:rPr>
              <w:t>t</w:t>
            </w:r>
            <w:r w:rsidR="00F70465" w:rsidRPr="00175053">
              <w:rPr>
                <w:rFonts w:eastAsia="Arial"/>
                <w:spacing w:val="1"/>
              </w:rPr>
              <w:t>he</w:t>
            </w:r>
            <w:r w:rsidR="00F70465">
              <w:rPr>
                <w:rFonts w:eastAsia="Arial"/>
                <w:spacing w:val="1"/>
              </w:rPr>
              <w:t xml:space="preserve"> </w:t>
            </w:r>
            <w:r w:rsidR="00F70465" w:rsidRPr="00175053">
              <w:rPr>
                <w:rFonts w:eastAsia="Arial"/>
                <w:spacing w:val="1"/>
              </w:rPr>
              <w:t>work a</w:t>
            </w:r>
            <w:r w:rsidR="00F70465">
              <w:rPr>
                <w:rFonts w:eastAsia="Arial"/>
                <w:spacing w:val="1"/>
              </w:rPr>
              <w:t>r</w:t>
            </w:r>
            <w:r w:rsidR="00F70465" w:rsidRPr="00175053">
              <w:rPr>
                <w:rFonts w:eastAsia="Arial"/>
                <w:spacing w:val="1"/>
              </w:rPr>
              <w:t>ea</w:t>
            </w:r>
          </w:p>
          <w:p w14:paraId="0F03617C" w14:textId="4C2F8BB1" w:rsidR="00F70465" w:rsidRPr="00175053" w:rsidRDefault="00E03AB4" w:rsidP="00175053">
            <w:pPr>
              <w:pStyle w:val="ListBullet"/>
              <w:ind w:left="472" w:hanging="425"/>
              <w:rPr>
                <w:rFonts w:eastAsia="Arial"/>
                <w:spacing w:val="1"/>
              </w:rPr>
            </w:pPr>
            <w:r w:rsidRPr="00175053">
              <w:rPr>
                <w:rFonts w:eastAsia="Arial"/>
                <w:spacing w:val="1"/>
              </w:rPr>
              <w:t>p</w:t>
            </w:r>
            <w:r w:rsidR="00F70465" w:rsidRPr="00175053">
              <w:rPr>
                <w:rFonts w:eastAsia="Arial"/>
                <w:spacing w:val="1"/>
              </w:rPr>
              <w:t>lan</w:t>
            </w:r>
            <w:r w:rsidR="00F70465">
              <w:rPr>
                <w:rFonts w:eastAsia="Arial"/>
                <w:spacing w:val="1"/>
              </w:rPr>
              <w:t xml:space="preserve"> </w:t>
            </w:r>
            <w:r w:rsidR="00F70465" w:rsidRPr="00175053">
              <w:rPr>
                <w:rFonts w:eastAsia="Arial"/>
                <w:spacing w:val="1"/>
              </w:rPr>
              <w:t>and</w:t>
            </w:r>
            <w:r w:rsidR="00F70465">
              <w:rPr>
                <w:rFonts w:eastAsia="Arial"/>
                <w:spacing w:val="1"/>
              </w:rPr>
              <w:t xml:space="preserve"> </w:t>
            </w:r>
            <w:r w:rsidR="00F70465" w:rsidRPr="00175053">
              <w:rPr>
                <w:rFonts w:eastAsia="Arial"/>
                <w:spacing w:val="1"/>
              </w:rPr>
              <w:t>p</w:t>
            </w:r>
            <w:r w:rsidR="00F70465">
              <w:rPr>
                <w:rFonts w:eastAsia="Arial"/>
                <w:spacing w:val="1"/>
              </w:rPr>
              <w:t>r</w:t>
            </w:r>
            <w:r w:rsidR="00F70465" w:rsidRPr="00175053">
              <w:rPr>
                <w:rFonts w:eastAsia="Arial"/>
                <w:spacing w:val="1"/>
              </w:rPr>
              <w:t>epa</w:t>
            </w:r>
            <w:r w:rsidR="00F70465">
              <w:rPr>
                <w:rFonts w:eastAsia="Arial"/>
                <w:spacing w:val="1"/>
              </w:rPr>
              <w:t>r</w:t>
            </w:r>
            <w:r w:rsidR="00F70465" w:rsidRPr="00175053">
              <w:rPr>
                <w:rFonts w:eastAsia="Arial"/>
                <w:spacing w:val="1"/>
              </w:rPr>
              <w:t xml:space="preserve">e, </w:t>
            </w:r>
            <w:r w:rsidR="00F70465">
              <w:rPr>
                <w:rFonts w:eastAsia="Arial"/>
                <w:spacing w:val="1"/>
              </w:rPr>
              <w:t>m</w:t>
            </w:r>
            <w:r w:rsidR="00F70465" w:rsidRPr="00175053">
              <w:rPr>
                <w:rFonts w:eastAsia="Arial"/>
                <w:spacing w:val="1"/>
              </w:rPr>
              <w:t>anufac</w:t>
            </w:r>
            <w:r w:rsidR="00F70465">
              <w:rPr>
                <w:rFonts w:eastAsia="Arial"/>
                <w:spacing w:val="1"/>
              </w:rPr>
              <w:t>t</w:t>
            </w:r>
            <w:r w:rsidR="00F70465" w:rsidRPr="00175053">
              <w:rPr>
                <w:rFonts w:eastAsia="Arial"/>
                <w:spacing w:val="1"/>
              </w:rPr>
              <w:t>u</w:t>
            </w:r>
            <w:r w:rsidR="00F70465">
              <w:rPr>
                <w:rFonts w:eastAsia="Arial"/>
                <w:spacing w:val="1"/>
              </w:rPr>
              <w:t>r</w:t>
            </w:r>
            <w:r w:rsidR="00F70465" w:rsidRPr="00175053">
              <w:rPr>
                <w:rFonts w:eastAsia="Arial"/>
                <w:spacing w:val="1"/>
              </w:rPr>
              <w:t xml:space="preserve">e, and apply surface finish </w:t>
            </w:r>
            <w:r w:rsidR="00F70465">
              <w:rPr>
                <w:rFonts w:eastAsia="Arial"/>
                <w:spacing w:val="1"/>
              </w:rPr>
              <w:t>t</w:t>
            </w:r>
            <w:r w:rsidR="00F70465" w:rsidRPr="00175053">
              <w:rPr>
                <w:rFonts w:eastAsia="Arial"/>
                <w:spacing w:val="1"/>
              </w:rPr>
              <w:t>o</w:t>
            </w:r>
            <w:r w:rsidR="00F70465">
              <w:rPr>
                <w:rFonts w:eastAsia="Arial"/>
                <w:spacing w:val="1"/>
              </w:rPr>
              <w:t xml:space="preserve"> </w:t>
            </w:r>
            <w:r w:rsidR="00F70465" w:rsidRPr="00175053">
              <w:rPr>
                <w:rFonts w:eastAsia="Arial"/>
                <w:spacing w:val="1"/>
              </w:rPr>
              <w:t>a b</w:t>
            </w:r>
            <w:r w:rsidR="00F70465">
              <w:rPr>
                <w:rFonts w:eastAsia="Arial"/>
                <w:spacing w:val="1"/>
              </w:rPr>
              <w:t>r</w:t>
            </w:r>
            <w:r w:rsidR="00F70465" w:rsidRPr="00175053">
              <w:rPr>
                <w:rFonts w:eastAsia="Arial"/>
                <w:spacing w:val="1"/>
              </w:rPr>
              <w:t>ass inst</w:t>
            </w:r>
            <w:r w:rsidR="00F70465">
              <w:rPr>
                <w:rFonts w:eastAsia="Arial"/>
                <w:spacing w:val="1"/>
              </w:rPr>
              <w:t>r</w:t>
            </w:r>
            <w:r w:rsidR="00F70465" w:rsidRPr="00175053">
              <w:rPr>
                <w:rFonts w:eastAsia="Arial"/>
                <w:spacing w:val="1"/>
              </w:rPr>
              <w:t>u</w:t>
            </w:r>
            <w:r w:rsidR="00F70465">
              <w:rPr>
                <w:rFonts w:eastAsia="Arial"/>
                <w:spacing w:val="1"/>
              </w:rPr>
              <w:t>m</w:t>
            </w:r>
            <w:r w:rsidR="00F70465" w:rsidRPr="00175053">
              <w:rPr>
                <w:rFonts w:eastAsia="Arial"/>
                <w:spacing w:val="1"/>
              </w:rPr>
              <w:t>ent</w:t>
            </w:r>
          </w:p>
          <w:p w14:paraId="0FBF85C0" w14:textId="6E91EBFE" w:rsidR="00F70465" w:rsidRPr="009F04FF" w:rsidRDefault="00E03AB4" w:rsidP="00175053">
            <w:pPr>
              <w:pStyle w:val="ListBullet"/>
              <w:ind w:left="472" w:hanging="425"/>
            </w:pPr>
            <w:r w:rsidRPr="00175053">
              <w:rPr>
                <w:rFonts w:eastAsia="Arial"/>
                <w:spacing w:val="1"/>
              </w:rPr>
              <w:t>a</w:t>
            </w:r>
            <w:r w:rsidR="00F70465" w:rsidRPr="00175053">
              <w:rPr>
                <w:rFonts w:eastAsia="Arial"/>
                <w:spacing w:val="1"/>
              </w:rPr>
              <w:t xml:space="preserve">pply </w:t>
            </w:r>
            <w:r w:rsidR="00F70465">
              <w:rPr>
                <w:rFonts w:eastAsia="Arial"/>
                <w:spacing w:val="1"/>
              </w:rPr>
              <w:t>t</w:t>
            </w:r>
            <w:r w:rsidR="00F70465" w:rsidRPr="00175053">
              <w:rPr>
                <w:rFonts w:eastAsia="Arial"/>
                <w:spacing w:val="1"/>
              </w:rPr>
              <w:t>he quali</w:t>
            </w:r>
            <w:r w:rsidR="00F70465">
              <w:rPr>
                <w:rFonts w:eastAsia="Arial"/>
                <w:spacing w:val="1"/>
              </w:rPr>
              <w:t>t</w:t>
            </w:r>
            <w:r w:rsidR="00F70465" w:rsidRPr="00175053">
              <w:rPr>
                <w:rFonts w:eastAsia="Arial"/>
                <w:spacing w:val="1"/>
              </w:rPr>
              <w:t>y and p</w:t>
            </w:r>
            <w:r w:rsidR="00F70465">
              <w:rPr>
                <w:rFonts w:eastAsia="Arial"/>
                <w:spacing w:val="1"/>
              </w:rPr>
              <w:t>r</w:t>
            </w:r>
            <w:r w:rsidR="00F70465" w:rsidRPr="00175053">
              <w:rPr>
                <w:rFonts w:eastAsia="Arial"/>
                <w:spacing w:val="1"/>
              </w:rPr>
              <w:t>o</w:t>
            </w:r>
            <w:r w:rsidR="00F70465">
              <w:rPr>
                <w:rFonts w:eastAsia="Arial"/>
                <w:spacing w:val="1"/>
              </w:rPr>
              <w:t>f</w:t>
            </w:r>
            <w:r w:rsidR="00F70465" w:rsidRPr="00175053">
              <w:rPr>
                <w:rFonts w:eastAsia="Arial"/>
                <w:spacing w:val="1"/>
              </w:rPr>
              <w:t>essional s</w:t>
            </w:r>
            <w:r w:rsidR="00F70465">
              <w:rPr>
                <w:rFonts w:eastAsia="Arial"/>
                <w:spacing w:val="1"/>
              </w:rPr>
              <w:t>t</w:t>
            </w:r>
            <w:r w:rsidR="00F70465" w:rsidRPr="00175053">
              <w:rPr>
                <w:rFonts w:eastAsia="Arial"/>
                <w:spacing w:val="1"/>
              </w:rPr>
              <w:t>anda</w:t>
            </w:r>
            <w:r w:rsidR="00F70465">
              <w:rPr>
                <w:rFonts w:eastAsia="Arial"/>
                <w:spacing w:val="1"/>
              </w:rPr>
              <w:t>r</w:t>
            </w:r>
            <w:r w:rsidR="00F70465" w:rsidRPr="00175053">
              <w:rPr>
                <w:rFonts w:eastAsia="Arial"/>
                <w:spacing w:val="1"/>
              </w:rPr>
              <w:t xml:space="preserve">ds </w:t>
            </w:r>
            <w:r w:rsidR="00F70465">
              <w:rPr>
                <w:rFonts w:eastAsia="Arial"/>
                <w:spacing w:val="1"/>
              </w:rPr>
              <w:t>r</w:t>
            </w:r>
            <w:r w:rsidR="00F70465" w:rsidRPr="00175053">
              <w:rPr>
                <w:rFonts w:eastAsia="Arial"/>
                <w:spacing w:val="1"/>
              </w:rPr>
              <w:t>equi</w:t>
            </w:r>
            <w:r w:rsidR="00F70465">
              <w:rPr>
                <w:rFonts w:eastAsia="Arial"/>
                <w:spacing w:val="1"/>
              </w:rPr>
              <w:t>r</w:t>
            </w:r>
            <w:r w:rsidR="00F70465" w:rsidRPr="00175053">
              <w:rPr>
                <w:rFonts w:eastAsia="Arial"/>
                <w:spacing w:val="1"/>
              </w:rPr>
              <w:t>ed when</w:t>
            </w:r>
            <w:r w:rsidR="00F70465">
              <w:rPr>
                <w:rFonts w:eastAsia="Arial"/>
                <w:spacing w:val="1"/>
              </w:rPr>
              <w:t xml:space="preserve"> m</w:t>
            </w:r>
            <w:r w:rsidR="00F70465" w:rsidRPr="00175053">
              <w:rPr>
                <w:rFonts w:eastAsia="Arial"/>
                <w:spacing w:val="1"/>
              </w:rPr>
              <w:t>anufac</w:t>
            </w:r>
            <w:r w:rsidR="00F70465">
              <w:rPr>
                <w:rFonts w:eastAsia="Arial"/>
                <w:spacing w:val="1"/>
              </w:rPr>
              <w:t>t</w:t>
            </w:r>
            <w:r w:rsidR="00F70465" w:rsidRPr="00175053">
              <w:rPr>
                <w:rFonts w:eastAsia="Arial"/>
                <w:spacing w:val="1"/>
              </w:rPr>
              <w:t>u</w:t>
            </w:r>
            <w:r w:rsidR="00F70465">
              <w:rPr>
                <w:rFonts w:eastAsia="Arial"/>
                <w:spacing w:val="1"/>
              </w:rPr>
              <w:t>r</w:t>
            </w:r>
            <w:r w:rsidR="00F70465" w:rsidRPr="00175053">
              <w:rPr>
                <w:rFonts w:eastAsia="Arial"/>
                <w:spacing w:val="1"/>
              </w:rPr>
              <w:t>ing</w:t>
            </w:r>
            <w:r w:rsidR="00F70465">
              <w:rPr>
                <w:rFonts w:eastAsia="Arial"/>
                <w:spacing w:val="1"/>
              </w:rPr>
              <w:t xml:space="preserve"> </w:t>
            </w:r>
            <w:r w:rsidR="00F70465">
              <w:rPr>
                <w:rFonts w:eastAsia="Arial"/>
              </w:rPr>
              <w:t>a</w:t>
            </w:r>
            <w:r w:rsidR="00F70465">
              <w:rPr>
                <w:rFonts w:eastAsia="Arial"/>
                <w:spacing w:val="-2"/>
              </w:rPr>
              <w:t xml:space="preserve"> </w:t>
            </w:r>
            <w:r w:rsidR="00F70465">
              <w:rPr>
                <w:rFonts w:eastAsia="Arial"/>
              </w:rPr>
              <w:t>b</w:t>
            </w:r>
            <w:r w:rsidR="00F70465">
              <w:rPr>
                <w:rFonts w:eastAsia="Arial"/>
                <w:spacing w:val="-2"/>
              </w:rPr>
              <w:t>r</w:t>
            </w:r>
            <w:r w:rsidR="00F70465">
              <w:rPr>
                <w:rFonts w:eastAsia="Arial"/>
              </w:rPr>
              <w:t>ass</w:t>
            </w:r>
            <w:r w:rsidR="00F70465">
              <w:rPr>
                <w:rFonts w:eastAsia="Arial"/>
                <w:spacing w:val="1"/>
              </w:rPr>
              <w:t xml:space="preserve"> </w:t>
            </w:r>
            <w:r w:rsidR="00F70465">
              <w:rPr>
                <w:rFonts w:eastAsia="Arial"/>
                <w:spacing w:val="-1"/>
              </w:rPr>
              <w:t>i</w:t>
            </w:r>
            <w:r w:rsidR="00F70465">
              <w:rPr>
                <w:rFonts w:eastAsia="Arial"/>
              </w:rPr>
              <w:t>ns</w:t>
            </w:r>
            <w:r w:rsidR="00F70465">
              <w:rPr>
                <w:rFonts w:eastAsia="Arial"/>
                <w:spacing w:val="-1"/>
              </w:rPr>
              <w:t>t</w:t>
            </w:r>
            <w:r w:rsidR="00F70465">
              <w:rPr>
                <w:rFonts w:eastAsia="Arial"/>
                <w:spacing w:val="1"/>
              </w:rPr>
              <w:t>r</w:t>
            </w:r>
            <w:r w:rsidR="00F70465">
              <w:rPr>
                <w:rFonts w:eastAsia="Arial"/>
              </w:rPr>
              <w:t>u</w:t>
            </w:r>
            <w:r w:rsidR="00F70465">
              <w:rPr>
                <w:rFonts w:eastAsia="Arial"/>
                <w:spacing w:val="1"/>
              </w:rPr>
              <w:t>m</w:t>
            </w:r>
            <w:r w:rsidR="00F70465">
              <w:rPr>
                <w:rFonts w:eastAsia="Arial"/>
              </w:rPr>
              <w:t>e</w:t>
            </w:r>
            <w:r w:rsidR="00F70465">
              <w:rPr>
                <w:rFonts w:eastAsia="Arial"/>
                <w:spacing w:val="-3"/>
              </w:rPr>
              <w:t>n</w:t>
            </w:r>
            <w:r w:rsidR="00F70465">
              <w:rPr>
                <w:rFonts w:eastAsia="Arial"/>
                <w:spacing w:val="1"/>
              </w:rPr>
              <w:t>t</w:t>
            </w:r>
            <w:r w:rsidR="00F70465">
              <w:rPr>
                <w:rFonts w:eastAsia="Arial"/>
              </w:rPr>
              <w:t>.</w:t>
            </w:r>
          </w:p>
        </w:tc>
      </w:tr>
      <w:tr w:rsidR="00F70465" w:rsidRPr="00982853" w14:paraId="25194BD1" w14:textId="77777777" w:rsidTr="00994C08">
        <w:trPr>
          <w:jc w:val="center"/>
        </w:trPr>
        <w:tc>
          <w:tcPr>
            <w:tcW w:w="3823" w:type="dxa"/>
          </w:tcPr>
          <w:p w14:paraId="20958EC2" w14:textId="77777777" w:rsidR="00F70465" w:rsidRPr="009F04FF" w:rsidRDefault="00F70465" w:rsidP="00203E0E">
            <w:pPr>
              <w:pStyle w:val="SectionCsubsection"/>
            </w:pPr>
            <w:r w:rsidRPr="009F04FF">
              <w:t>Context of and specific resources for assessment</w:t>
            </w:r>
          </w:p>
        </w:tc>
        <w:tc>
          <w:tcPr>
            <w:tcW w:w="5244" w:type="dxa"/>
          </w:tcPr>
          <w:p w14:paraId="249277D4" w14:textId="738CBEA0" w:rsidR="00F70465" w:rsidRPr="00414ECA" w:rsidRDefault="00F70465" w:rsidP="00414ECA">
            <w:pPr>
              <w:pStyle w:val="Bodycopy"/>
            </w:pPr>
            <w:r>
              <w:rPr>
                <w:rFonts w:eastAsia="Arial"/>
                <w:spacing w:val="2"/>
              </w:rPr>
              <w:t>T</w:t>
            </w:r>
            <w:r>
              <w:rPr>
                <w:rFonts w:eastAsia="Arial"/>
              </w:rPr>
              <w:t>he</w:t>
            </w:r>
            <w:r>
              <w:rPr>
                <w:rFonts w:eastAsia="Arial"/>
                <w:spacing w:val="-2"/>
              </w:rPr>
              <w:t xml:space="preserve"> </w:t>
            </w:r>
            <w:r w:rsidRPr="00414ECA">
              <w:t>application of competency is to be assessed in the workplace or realistically simulated workplace</w:t>
            </w:r>
            <w:r w:rsidR="00E03AB4" w:rsidRPr="00414ECA">
              <w:t>.</w:t>
            </w:r>
          </w:p>
          <w:p w14:paraId="220BC135" w14:textId="36E7E8EE" w:rsidR="00F70465" w:rsidRPr="00414ECA" w:rsidRDefault="00F70465" w:rsidP="00414ECA">
            <w:pPr>
              <w:pStyle w:val="Bodycopy"/>
            </w:pPr>
            <w:r w:rsidRPr="00414ECA">
              <w:t>Assessment is to occur under standard and authorised work practices, safety requirements and environmental constraints</w:t>
            </w:r>
            <w:r w:rsidR="00E03AB4" w:rsidRPr="00414ECA">
              <w:t>.</w:t>
            </w:r>
          </w:p>
          <w:p w14:paraId="69E032CB" w14:textId="1F379B92" w:rsidR="00F70465" w:rsidRPr="00414ECA" w:rsidRDefault="00F70465" w:rsidP="00414ECA">
            <w:pPr>
              <w:pStyle w:val="Bodycopy"/>
            </w:pPr>
            <w:r w:rsidRPr="00414ECA">
              <w:t xml:space="preserve">Assessment is to comply with relevant regulatory </w:t>
            </w:r>
            <w:r w:rsidR="00E03AB4" w:rsidRPr="00414ECA">
              <w:t xml:space="preserve">or </w:t>
            </w:r>
            <w:r w:rsidRPr="00414ECA">
              <w:t>Australian Standards requirements</w:t>
            </w:r>
            <w:r w:rsidR="00E03AB4" w:rsidRPr="00414ECA">
              <w:t>.</w:t>
            </w:r>
          </w:p>
          <w:p w14:paraId="5909822B" w14:textId="77777777" w:rsidR="00F70465" w:rsidRDefault="00F70465" w:rsidP="00414ECA">
            <w:pPr>
              <w:pStyle w:val="Bodycopy"/>
              <w:rPr>
                <w:rFonts w:eastAsia="Arial"/>
                <w:szCs w:val="22"/>
              </w:rPr>
            </w:pPr>
            <w:r w:rsidRPr="00414ECA">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5CD37F17" w14:textId="77777777" w:rsidR="00F70465" w:rsidRPr="00175053" w:rsidRDefault="00F70465" w:rsidP="00175053">
            <w:pPr>
              <w:pStyle w:val="ListBullet"/>
              <w:ind w:left="472" w:hanging="425"/>
              <w:rPr>
                <w:rFonts w:eastAsia="Arial"/>
                <w:spacing w:val="1"/>
              </w:rPr>
            </w:pPr>
            <w:r>
              <w:rPr>
                <w:spacing w:val="1"/>
              </w:rPr>
              <w:t>m</w:t>
            </w:r>
            <w:r>
              <w:t>a</w:t>
            </w:r>
            <w:r>
              <w:rPr>
                <w:spacing w:val="1"/>
              </w:rPr>
              <w:t>t</w:t>
            </w:r>
            <w:r>
              <w:rPr>
                <w:spacing w:val="-3"/>
              </w:rPr>
              <w:t>e</w:t>
            </w:r>
            <w:r>
              <w:rPr>
                <w:spacing w:val="1"/>
              </w:rPr>
              <w:t>r</w:t>
            </w:r>
            <w:r>
              <w:rPr>
                <w:spacing w:val="-1"/>
              </w:rPr>
              <w:t>i</w:t>
            </w:r>
            <w:r>
              <w:t>a</w:t>
            </w:r>
            <w:r>
              <w:rPr>
                <w:spacing w:val="-1"/>
              </w:rPr>
              <w:t>l</w:t>
            </w:r>
            <w:r>
              <w:t>s</w:t>
            </w:r>
            <w:r>
              <w:rPr>
                <w:spacing w:val="1"/>
              </w:rPr>
              <w:t xml:space="preserve"> </w:t>
            </w:r>
            <w:r w:rsidRPr="00175053">
              <w:rPr>
                <w:rFonts w:eastAsia="Arial"/>
                <w:spacing w:val="1"/>
              </w:rPr>
              <w:t>and equipment relevant to the manufacture of brass instruments</w:t>
            </w:r>
          </w:p>
          <w:p w14:paraId="38BF7C88" w14:textId="77777777" w:rsidR="00F70465" w:rsidRPr="009F04FF" w:rsidRDefault="00F70465" w:rsidP="00175053">
            <w:pPr>
              <w:pStyle w:val="ListBullet"/>
              <w:ind w:left="472" w:hanging="425"/>
            </w:pPr>
            <w:r w:rsidRPr="00175053">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w:t>
            </w:r>
            <w:r>
              <w:rPr>
                <w:spacing w:val="1"/>
              </w:rPr>
              <w:t>s</w:t>
            </w:r>
            <w:r>
              <w:t>.</w:t>
            </w:r>
          </w:p>
        </w:tc>
      </w:tr>
      <w:tr w:rsidR="00F70465" w:rsidRPr="00982853" w14:paraId="72451F9E" w14:textId="77777777" w:rsidTr="00994C08">
        <w:trPr>
          <w:jc w:val="center"/>
        </w:trPr>
        <w:tc>
          <w:tcPr>
            <w:tcW w:w="3823" w:type="dxa"/>
          </w:tcPr>
          <w:p w14:paraId="567E65AB" w14:textId="77777777" w:rsidR="00F70465" w:rsidRPr="009F04FF" w:rsidRDefault="00F70465" w:rsidP="00203E0E">
            <w:pPr>
              <w:pStyle w:val="SectionCsubsection"/>
            </w:pPr>
            <w:r w:rsidRPr="009F04FF">
              <w:t>Method of assessment</w:t>
            </w:r>
          </w:p>
        </w:tc>
        <w:tc>
          <w:tcPr>
            <w:tcW w:w="5244" w:type="dxa"/>
          </w:tcPr>
          <w:p w14:paraId="4A0F3BAB" w14:textId="22DDFCDD" w:rsidR="00F70465" w:rsidRPr="00414ECA" w:rsidRDefault="00F70465" w:rsidP="00414ECA">
            <w:pPr>
              <w:pStyle w:val="Bodycopy"/>
            </w:pPr>
            <w:r w:rsidRPr="00414ECA">
              <w:t>Assessment methods must be by direct observation of tasks and include questioning on underpinning knowledge to ensure its correct interpretation and application</w:t>
            </w:r>
            <w:r w:rsidR="00E03AB4" w:rsidRPr="00414ECA">
              <w:t>.</w:t>
            </w:r>
          </w:p>
          <w:p w14:paraId="4570F433" w14:textId="7F84036C" w:rsidR="00F70465" w:rsidRPr="00414ECA" w:rsidRDefault="00F70465" w:rsidP="00414ECA">
            <w:pPr>
              <w:pStyle w:val="Bodycopy"/>
            </w:pPr>
            <w:r w:rsidRPr="00414ECA">
              <w:t>Assessment may be applied under project related conditions (real or simulated) and require evidence of process</w:t>
            </w:r>
            <w:r w:rsidR="00E03AB4" w:rsidRPr="00414ECA">
              <w:t>.</w:t>
            </w:r>
          </w:p>
          <w:p w14:paraId="195523A5" w14:textId="77777777" w:rsidR="00F70465" w:rsidRPr="009F04FF" w:rsidRDefault="00F70465" w:rsidP="00414ECA">
            <w:pPr>
              <w:pStyle w:val="Bodycopy"/>
              <w:rPr>
                <w:lang w:val="en-US"/>
              </w:rPr>
            </w:pPr>
            <w:r w:rsidRPr="00414ECA">
              <w:t>Assessment may</w:t>
            </w:r>
            <w:r>
              <w:rPr>
                <w:rFonts w:eastAsia="Arial"/>
                <w:spacing w:val="-1"/>
              </w:rPr>
              <w:t xml:space="preserve"> </w:t>
            </w:r>
            <w:r>
              <w:rPr>
                <w:rFonts w:eastAsia="Arial"/>
              </w:rPr>
              <w:t>be</w:t>
            </w:r>
            <w:r>
              <w:rPr>
                <w:rFonts w:eastAsia="Arial"/>
                <w:spacing w:val="1"/>
              </w:rPr>
              <w:t xml:space="preserve"> </w:t>
            </w:r>
            <w:r>
              <w:rPr>
                <w:rFonts w:eastAsia="Arial"/>
                <w:spacing w:val="-1"/>
              </w:rPr>
              <w:t>i</w:t>
            </w:r>
            <w:r>
              <w:rPr>
                <w:rFonts w:eastAsia="Arial"/>
              </w:rPr>
              <w:t>n</w:t>
            </w:r>
            <w:r>
              <w:rPr>
                <w:rFonts w:eastAsia="Arial"/>
                <w:spacing w:val="1"/>
              </w:rPr>
              <w:t xml:space="preserve"> </w:t>
            </w:r>
            <w:r>
              <w:rPr>
                <w:rFonts w:eastAsia="Arial"/>
                <w:spacing w:val="-2"/>
              </w:rPr>
              <w:t>c</w:t>
            </w:r>
            <w:r>
              <w:rPr>
                <w:rFonts w:eastAsia="Arial"/>
              </w:rPr>
              <w:t>on</w:t>
            </w:r>
            <w:r>
              <w:rPr>
                <w:rFonts w:eastAsia="Arial"/>
                <w:spacing w:val="1"/>
              </w:rPr>
              <w:t>j</w:t>
            </w:r>
            <w:r>
              <w:rPr>
                <w:rFonts w:eastAsia="Arial"/>
              </w:rPr>
              <w:t>unc</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 xml:space="preserve"> </w:t>
            </w:r>
            <w:r>
              <w:rPr>
                <w:rFonts w:eastAsia="Arial"/>
              </w:rPr>
              <w:t>assess</w:t>
            </w:r>
            <w:r>
              <w:rPr>
                <w:rFonts w:eastAsia="Arial"/>
                <w:spacing w:val="-2"/>
              </w:rPr>
              <w:t>m</w:t>
            </w:r>
            <w:r>
              <w:rPr>
                <w:rFonts w:eastAsia="Arial"/>
              </w:rPr>
              <w:t>ent</w:t>
            </w:r>
            <w:r>
              <w:rPr>
                <w:rFonts w:eastAsia="Arial"/>
                <w:spacing w:val="2"/>
              </w:rPr>
              <w:t xml:space="preserve"> </w:t>
            </w:r>
            <w:r>
              <w:rPr>
                <w:rFonts w:eastAsia="Arial"/>
                <w:spacing w:val="-3"/>
              </w:rPr>
              <w:t>o</w:t>
            </w:r>
            <w:r>
              <w:rPr>
                <w:rFonts w:eastAsia="Arial"/>
              </w:rPr>
              <w:t>f o</w:t>
            </w:r>
            <w:r>
              <w:rPr>
                <w:rFonts w:eastAsia="Arial"/>
                <w:spacing w:val="1"/>
              </w:rPr>
              <w:t>t</w:t>
            </w:r>
            <w:r>
              <w:rPr>
                <w:rFonts w:eastAsia="Arial"/>
              </w:rPr>
              <w:t>her un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 co</w:t>
            </w:r>
            <w:r>
              <w:rPr>
                <w:rFonts w:eastAsia="Arial"/>
                <w:spacing w:val="1"/>
              </w:rPr>
              <w:t>m</w:t>
            </w:r>
            <w:r>
              <w:rPr>
                <w:rFonts w:eastAsia="Arial"/>
              </w:rPr>
              <w:t>p</w:t>
            </w:r>
            <w:r>
              <w:rPr>
                <w:rFonts w:eastAsia="Arial"/>
                <w:spacing w:val="-3"/>
              </w:rPr>
              <w:t>e</w:t>
            </w:r>
            <w:r>
              <w:rPr>
                <w:rFonts w:eastAsia="Arial"/>
                <w:spacing w:val="1"/>
              </w:rPr>
              <w:t>t</w:t>
            </w:r>
            <w:r>
              <w:rPr>
                <w:rFonts w:eastAsia="Arial"/>
              </w:rPr>
              <w:t>en</w:t>
            </w:r>
            <w:r>
              <w:rPr>
                <w:rFonts w:eastAsia="Arial"/>
                <w:spacing w:val="-2"/>
              </w:rPr>
              <w:t>cy</w:t>
            </w:r>
            <w:r>
              <w:rPr>
                <w:rFonts w:eastAsia="Arial"/>
              </w:rPr>
              <w:t>.</w:t>
            </w:r>
          </w:p>
        </w:tc>
      </w:tr>
    </w:tbl>
    <w:p w14:paraId="7DBC8DDC" w14:textId="5FE833D3" w:rsidR="00FC14C9" w:rsidRDefault="00FC14C9" w:rsidP="009C0D35">
      <w:pPr>
        <w:sectPr w:rsidR="00FC14C9" w:rsidSect="00CC4B32">
          <w:headerReference w:type="even" r:id="rId102"/>
          <w:headerReference w:type="default" r:id="rId103"/>
          <w:headerReference w:type="first" r:id="rId104"/>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C14C9" w:rsidRPr="00982853" w14:paraId="5185C503" w14:textId="77777777" w:rsidTr="006E0242">
        <w:trPr>
          <w:trHeight w:val="274"/>
        </w:trPr>
        <w:tc>
          <w:tcPr>
            <w:tcW w:w="2694" w:type="dxa"/>
            <w:gridSpan w:val="2"/>
          </w:tcPr>
          <w:p w14:paraId="39D89559" w14:textId="3AD5A19D" w:rsidR="00FC14C9" w:rsidRPr="009F04FF" w:rsidRDefault="00FC14C9" w:rsidP="00AA14E2">
            <w:pPr>
              <w:pStyle w:val="SectionCsubsection"/>
            </w:pPr>
            <w:r w:rsidRPr="009F04FF">
              <w:t>Unit code</w:t>
            </w:r>
            <w:r w:rsidR="00294946">
              <w:t xml:space="preserve"> and title</w:t>
            </w:r>
          </w:p>
        </w:tc>
        <w:tc>
          <w:tcPr>
            <w:tcW w:w="6378" w:type="dxa"/>
            <w:gridSpan w:val="2"/>
          </w:tcPr>
          <w:p w14:paraId="44E648DB" w14:textId="2C3112F9" w:rsidR="00FC14C9" w:rsidRPr="009F04FF" w:rsidRDefault="0023744A" w:rsidP="00E1099F">
            <w:pPr>
              <w:pStyle w:val="Unitcode"/>
            </w:pPr>
            <w:bookmarkStart w:id="93" w:name="_Toc42077987"/>
            <w:r w:rsidRPr="00294946">
              <w:t>VU</w:t>
            </w:r>
            <w:r w:rsidR="00E1099F">
              <w:t>23015</w:t>
            </w:r>
            <w:r w:rsidR="00294946">
              <w:t xml:space="preserve"> </w:t>
            </w:r>
            <w:bookmarkStart w:id="94" w:name="VUXXX25"/>
            <w:r w:rsidR="00294946" w:rsidRPr="00294946">
              <w:t>M</w:t>
            </w:r>
            <w:r w:rsidR="00294946">
              <w:t>a</w:t>
            </w:r>
            <w:r w:rsidR="00294946" w:rsidRPr="00294946">
              <w:t>nu</w:t>
            </w:r>
            <w:r w:rsidR="00294946">
              <w:t>fact</w:t>
            </w:r>
            <w:r w:rsidR="00294946" w:rsidRPr="00294946">
              <w:t>ur</w:t>
            </w:r>
            <w:r w:rsidR="00294946">
              <w:t>e</w:t>
            </w:r>
            <w:r w:rsidR="00294946" w:rsidRPr="00294946">
              <w:t xml:space="preserve"> woodwin</w:t>
            </w:r>
            <w:r w:rsidR="00294946">
              <w:t>d</w:t>
            </w:r>
            <w:r w:rsidR="00294946" w:rsidRPr="00294946">
              <w:t xml:space="preserve"> in</w:t>
            </w:r>
            <w:r w:rsidR="00294946">
              <w:t>s</w:t>
            </w:r>
            <w:r w:rsidR="00294946" w:rsidRPr="00294946">
              <w:t>tru</w:t>
            </w:r>
            <w:r w:rsidR="00294946">
              <w:t>me</w:t>
            </w:r>
            <w:r w:rsidR="00294946" w:rsidRPr="00294946">
              <w:t>n</w:t>
            </w:r>
            <w:r w:rsidR="00294946">
              <w:t>ts</w:t>
            </w:r>
            <w:bookmarkEnd w:id="94"/>
            <w:bookmarkEnd w:id="93"/>
          </w:p>
        </w:tc>
      </w:tr>
      <w:tr w:rsidR="00FC14C9" w:rsidRPr="00982853" w14:paraId="2A156F8D" w14:textId="77777777" w:rsidTr="006E0242">
        <w:tc>
          <w:tcPr>
            <w:tcW w:w="2694" w:type="dxa"/>
            <w:gridSpan w:val="2"/>
          </w:tcPr>
          <w:p w14:paraId="3DC26820" w14:textId="549C7441" w:rsidR="00FC14C9" w:rsidRPr="009F04FF" w:rsidRDefault="00FC14C9" w:rsidP="006E0242">
            <w:pPr>
              <w:pStyle w:val="SectionCsubsection"/>
            </w:pPr>
            <w:r w:rsidRPr="009F04FF">
              <w:t xml:space="preserve">Unit </w:t>
            </w:r>
            <w:r w:rsidR="006E0242">
              <w:t>d</w:t>
            </w:r>
            <w:r w:rsidRPr="009F04FF">
              <w:t>escriptor</w:t>
            </w:r>
          </w:p>
        </w:tc>
        <w:tc>
          <w:tcPr>
            <w:tcW w:w="6378" w:type="dxa"/>
            <w:gridSpan w:val="2"/>
          </w:tcPr>
          <w:p w14:paraId="1151B0DF" w14:textId="77777777" w:rsidR="00FC14C9" w:rsidRDefault="00E039E2" w:rsidP="00AA14E2">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to</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re</w:t>
            </w:r>
            <w:r>
              <w:rPr>
                <w:rFonts w:eastAsia="Arial" w:cs="Arial"/>
                <w:spacing w:val="2"/>
              </w:rPr>
              <w:t xml:space="preserve"> </w:t>
            </w:r>
            <w:r>
              <w:rPr>
                <w:rFonts w:eastAsia="Arial" w:cs="Arial"/>
                <w:spacing w:val="-4"/>
              </w:rPr>
              <w:t>w</w:t>
            </w:r>
            <w:r>
              <w:rPr>
                <w:rFonts w:eastAsia="Arial" w:cs="Arial"/>
              </w:rPr>
              <w:t>ood</w:t>
            </w:r>
            <w:r>
              <w:rPr>
                <w:rFonts w:eastAsia="Arial" w:cs="Arial"/>
                <w:spacing w:val="-1"/>
              </w:rPr>
              <w:t>wi</w:t>
            </w:r>
            <w:r>
              <w:rPr>
                <w:rFonts w:eastAsia="Arial" w:cs="Arial"/>
              </w:rPr>
              <w:t xml:space="preserve">nd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p w14:paraId="66216465" w14:textId="05FB0BA5" w:rsidR="00A810D2" w:rsidRPr="009F04FF" w:rsidRDefault="00A810D2" w:rsidP="00AA14E2">
            <w:pPr>
              <w:pStyle w:val="Bodycopy"/>
            </w:pPr>
            <w:r w:rsidRPr="00B03116">
              <w:rPr>
                <w:lang w:val="en-US"/>
              </w:rPr>
              <w:t>No licensing, legislative or certification requirements apply to this unit at the time of publication.</w:t>
            </w:r>
          </w:p>
        </w:tc>
      </w:tr>
      <w:tr w:rsidR="00FC14C9" w:rsidRPr="00982853" w14:paraId="6503C233" w14:textId="77777777" w:rsidTr="006E0242">
        <w:tc>
          <w:tcPr>
            <w:tcW w:w="2694" w:type="dxa"/>
            <w:gridSpan w:val="2"/>
          </w:tcPr>
          <w:p w14:paraId="13654D8A" w14:textId="77777777" w:rsidR="00FC14C9" w:rsidRPr="009F04FF" w:rsidRDefault="00FC14C9" w:rsidP="00AA14E2">
            <w:pPr>
              <w:pStyle w:val="SectionCsubsection"/>
            </w:pPr>
            <w:r w:rsidRPr="009F04FF">
              <w:t>Employability Skills</w:t>
            </w:r>
          </w:p>
        </w:tc>
        <w:tc>
          <w:tcPr>
            <w:tcW w:w="6378" w:type="dxa"/>
            <w:gridSpan w:val="2"/>
          </w:tcPr>
          <w:p w14:paraId="305C6E64" w14:textId="77777777" w:rsidR="00FC14C9" w:rsidRPr="00982853" w:rsidRDefault="00FC14C9" w:rsidP="00AA14E2">
            <w:pPr>
              <w:pStyle w:val="Bodycopy"/>
            </w:pPr>
            <w:r w:rsidRPr="00982853">
              <w:t>This unit contains Employability Skills.</w:t>
            </w:r>
          </w:p>
        </w:tc>
      </w:tr>
      <w:tr w:rsidR="00FC14C9" w:rsidRPr="00982853" w14:paraId="489C5B29" w14:textId="77777777" w:rsidTr="006E0242">
        <w:tc>
          <w:tcPr>
            <w:tcW w:w="2694" w:type="dxa"/>
            <w:gridSpan w:val="2"/>
          </w:tcPr>
          <w:p w14:paraId="3EE8CA42" w14:textId="1299D556" w:rsidR="00FC14C9" w:rsidRPr="009F04FF" w:rsidRDefault="00FC14C9" w:rsidP="006E0242">
            <w:pPr>
              <w:pStyle w:val="SectionCsubsection"/>
            </w:pPr>
            <w:r w:rsidRPr="009F04FF">
              <w:t xml:space="preserve">Application of the </w:t>
            </w:r>
            <w:r w:rsidR="006E0242">
              <w:t>u</w:t>
            </w:r>
            <w:r w:rsidRPr="009F04FF">
              <w:t>nit</w:t>
            </w:r>
          </w:p>
        </w:tc>
        <w:tc>
          <w:tcPr>
            <w:tcW w:w="6378" w:type="dxa"/>
            <w:gridSpan w:val="2"/>
          </w:tcPr>
          <w:p w14:paraId="03A413E8" w14:textId="0AFA6800" w:rsidR="00FC14C9" w:rsidRPr="00E039E2" w:rsidRDefault="00E039E2" w:rsidP="00A810D2">
            <w:pPr>
              <w:pStyle w:val="Bodycopy"/>
              <w:rPr>
                <w:lang w:val="en-US"/>
              </w:rPr>
            </w:pPr>
            <w:r w:rsidRPr="00E039E2">
              <w:rPr>
                <w:lang w:val="en-US"/>
              </w:rPr>
              <w:t>This unit supports the attainment of skills and knowledge required for competent workplace performance in music instrument manufacturing organisations of all sizes. The manufacture of woodwind instruments applies to known or changing environments with established parameters. It involves the application of skills and knowledge at a tradesperson level, within routine and non-routine activities demonstrating autonomy and limited problem solving responsibility.</w:t>
            </w:r>
          </w:p>
        </w:tc>
      </w:tr>
      <w:tr w:rsidR="00FC14C9" w:rsidRPr="00982853" w14:paraId="5088BD78" w14:textId="77777777" w:rsidTr="006E0242">
        <w:tc>
          <w:tcPr>
            <w:tcW w:w="2694" w:type="dxa"/>
            <w:gridSpan w:val="2"/>
          </w:tcPr>
          <w:p w14:paraId="24BB1274" w14:textId="77777777" w:rsidR="00FC14C9" w:rsidRPr="009F04FF" w:rsidRDefault="00FC14C9" w:rsidP="00AA14E2">
            <w:pPr>
              <w:pStyle w:val="SectionCsubsection"/>
            </w:pPr>
            <w:r w:rsidRPr="009F04FF">
              <w:t>ELEMENT</w:t>
            </w:r>
          </w:p>
        </w:tc>
        <w:tc>
          <w:tcPr>
            <w:tcW w:w="6378" w:type="dxa"/>
            <w:gridSpan w:val="2"/>
          </w:tcPr>
          <w:p w14:paraId="37BFB4D2" w14:textId="77777777" w:rsidR="00FC14C9" w:rsidRPr="009F04FF" w:rsidRDefault="00FC14C9" w:rsidP="00AA14E2">
            <w:pPr>
              <w:pStyle w:val="SectionCsubsection"/>
            </w:pPr>
            <w:r w:rsidRPr="009F04FF">
              <w:t>PERFORMANCE CRITERIA</w:t>
            </w:r>
          </w:p>
        </w:tc>
      </w:tr>
      <w:tr w:rsidR="00FC14C9" w:rsidRPr="00982853" w14:paraId="238C461E" w14:textId="77777777" w:rsidTr="006E0242">
        <w:tc>
          <w:tcPr>
            <w:tcW w:w="2694" w:type="dxa"/>
            <w:gridSpan w:val="2"/>
          </w:tcPr>
          <w:p w14:paraId="28D994FD" w14:textId="77777777" w:rsidR="00FC14C9" w:rsidRPr="009F04FF" w:rsidRDefault="00FC14C9" w:rsidP="00611E18">
            <w:pPr>
              <w:pStyle w:val="Unitexplanatorytext"/>
              <w:spacing w:before="80" w:after="80"/>
            </w:pPr>
            <w:r w:rsidRPr="009F04FF">
              <w:t>Elements describe the essential outcomes of a unit of competency.</w:t>
            </w:r>
          </w:p>
        </w:tc>
        <w:tc>
          <w:tcPr>
            <w:tcW w:w="6378" w:type="dxa"/>
            <w:gridSpan w:val="2"/>
          </w:tcPr>
          <w:p w14:paraId="3E357312" w14:textId="77777777" w:rsidR="00FC14C9" w:rsidRPr="009F04FF" w:rsidRDefault="00FC14C9" w:rsidP="00611E18">
            <w:pPr>
              <w:pStyle w:val="Unitexplanatorytext"/>
              <w:spacing w:before="80" w:after="8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7C669F" w:rsidRPr="00982853" w14:paraId="11BA1F5E" w14:textId="77777777" w:rsidTr="006E0242">
        <w:tc>
          <w:tcPr>
            <w:tcW w:w="567" w:type="dxa"/>
            <w:vMerge w:val="restart"/>
          </w:tcPr>
          <w:p w14:paraId="576AB8CD" w14:textId="77777777" w:rsidR="007C669F" w:rsidRPr="00982853" w:rsidRDefault="007C669F" w:rsidP="00AA14E2">
            <w:pPr>
              <w:pStyle w:val="Bodycopy"/>
            </w:pPr>
            <w:r w:rsidRPr="00982853">
              <w:t>1</w:t>
            </w:r>
          </w:p>
        </w:tc>
        <w:tc>
          <w:tcPr>
            <w:tcW w:w="2127" w:type="dxa"/>
            <w:vMerge w:val="restart"/>
          </w:tcPr>
          <w:p w14:paraId="34406A63" w14:textId="638C5381" w:rsidR="007C669F" w:rsidRPr="00E039E2" w:rsidRDefault="007C669F" w:rsidP="00E039E2">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263E309B" w14:textId="77777777" w:rsidR="007C669F" w:rsidRPr="00982853" w:rsidRDefault="007C669F" w:rsidP="00AA14E2">
            <w:pPr>
              <w:pStyle w:val="Bodycopy"/>
            </w:pPr>
            <w:r w:rsidRPr="00982853">
              <w:t>1.1</w:t>
            </w:r>
          </w:p>
        </w:tc>
        <w:tc>
          <w:tcPr>
            <w:tcW w:w="5811" w:type="dxa"/>
          </w:tcPr>
          <w:p w14:paraId="3ADB7F94" w14:textId="2EAD9D40" w:rsidR="007C669F" w:rsidRPr="009F04FF" w:rsidRDefault="007C669F" w:rsidP="00AA14E2">
            <w:pPr>
              <w:pStyle w:val="Bodycopy"/>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i/>
                <w:spacing w:val="1"/>
              </w:rPr>
              <w:t>(O</w:t>
            </w:r>
            <w:r>
              <w:rPr>
                <w:rFonts w:eastAsia="Arial" w:cs="Arial"/>
                <w:b/>
                <w:i/>
                <w:spacing w:val="-1"/>
              </w:rPr>
              <w:t>H</w:t>
            </w:r>
            <w:r>
              <w:rPr>
                <w:rFonts w:eastAsia="Arial" w:cs="Arial"/>
                <w:b/>
                <w:i/>
                <w:spacing w:val="-3"/>
              </w:rPr>
              <w:t>S</w:t>
            </w:r>
            <w:r>
              <w:rPr>
                <w:rFonts w:eastAsia="Arial" w:cs="Arial"/>
                <w:b/>
                <w:i/>
                <w:spacing w:val="1"/>
              </w:rPr>
              <w:t>)</w:t>
            </w:r>
            <w:r>
              <w:rPr>
                <w:rFonts w:eastAsia="Arial" w:cs="Arial"/>
                <w:b/>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i/>
                <w:spacing w:val="-6"/>
              </w:rPr>
              <w:t>(</w:t>
            </w:r>
            <w:r>
              <w:rPr>
                <w:rFonts w:eastAsia="Arial" w:cs="Arial"/>
                <w:b/>
                <w:i/>
                <w:spacing w:val="8"/>
              </w:rPr>
              <w:t>W</w:t>
            </w:r>
            <w:r>
              <w:rPr>
                <w:rFonts w:eastAsia="Arial" w:cs="Arial"/>
                <w:b/>
                <w:i/>
                <w:spacing w:val="-1"/>
              </w:rPr>
              <w:t>H</w:t>
            </w:r>
            <w:r>
              <w:rPr>
                <w:rFonts w:eastAsia="Arial" w:cs="Arial"/>
                <w:b/>
                <w:i/>
                <w:spacing w:val="-3"/>
              </w:rPr>
              <w:t>S</w:t>
            </w:r>
            <w:r>
              <w:rPr>
                <w:rFonts w:eastAsia="Arial" w:cs="Arial"/>
                <w:b/>
                <w:i/>
                <w:spacing w:val="1"/>
              </w:rPr>
              <w:t>)</w:t>
            </w:r>
            <w:r>
              <w:rPr>
                <w:rFonts w:eastAsia="Arial" w:cs="Arial"/>
                <w:b/>
                <w:i/>
              </w:rPr>
              <w:t xml:space="preserve">, </w:t>
            </w:r>
            <w:r>
              <w:rPr>
                <w:rFonts w:eastAsia="Arial" w:cs="Arial"/>
                <w:b/>
                <w:i/>
                <w:spacing w:val="-1"/>
              </w:rPr>
              <w:t>l</w:t>
            </w:r>
            <w:r>
              <w:rPr>
                <w:rFonts w:eastAsia="Arial" w:cs="Arial"/>
                <w:b/>
                <w:i/>
              </w:rPr>
              <w:t>e</w:t>
            </w:r>
            <w:r>
              <w:rPr>
                <w:rFonts w:eastAsia="Arial" w:cs="Arial"/>
                <w:b/>
                <w:i/>
                <w:spacing w:val="2"/>
              </w:rPr>
              <w:t>g</w:t>
            </w:r>
            <w:r>
              <w:rPr>
                <w:rFonts w:eastAsia="Arial" w:cs="Arial"/>
                <w:b/>
                <w:i/>
                <w:spacing w:val="-1"/>
              </w:rPr>
              <w:t>i</w:t>
            </w:r>
            <w:r>
              <w:rPr>
                <w:rFonts w:eastAsia="Arial" w:cs="Arial"/>
                <w:b/>
                <w:i/>
              </w:rPr>
              <w:t>s</w:t>
            </w:r>
            <w:r>
              <w:rPr>
                <w:rFonts w:eastAsia="Arial" w:cs="Arial"/>
                <w:b/>
                <w:i/>
                <w:spacing w:val="-1"/>
              </w:rPr>
              <w:t>l</w:t>
            </w:r>
            <w:r>
              <w:rPr>
                <w:rFonts w:eastAsia="Arial" w:cs="Arial"/>
                <w:b/>
                <w:i/>
              </w:rPr>
              <w:t>a</w:t>
            </w:r>
            <w:r>
              <w:rPr>
                <w:rFonts w:eastAsia="Arial" w:cs="Arial"/>
                <w:b/>
                <w:i/>
                <w:spacing w:val="1"/>
              </w:rPr>
              <w:t>t</w:t>
            </w:r>
            <w:r>
              <w:rPr>
                <w:rFonts w:eastAsia="Arial" w:cs="Arial"/>
                <w:b/>
                <w:i/>
                <w:spacing w:val="-1"/>
              </w:rPr>
              <w:t>i</w:t>
            </w:r>
            <w:r>
              <w:rPr>
                <w:rFonts w:eastAsia="Arial" w:cs="Arial"/>
                <w:b/>
                <w:i/>
                <w:spacing w:val="-2"/>
              </w:rPr>
              <w:t>v</w:t>
            </w:r>
            <w:r>
              <w:rPr>
                <w:rFonts w:eastAsia="Arial" w:cs="Arial"/>
                <w:b/>
                <w:i/>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b/>
                <w:i/>
                <w:spacing w:val="-3"/>
              </w:rPr>
              <w:t>o</w:t>
            </w:r>
            <w:r>
              <w:rPr>
                <w:rFonts w:eastAsia="Arial" w:cs="Arial"/>
                <w:b/>
                <w:i/>
                <w:spacing w:val="-2"/>
              </w:rPr>
              <w:t>r</w:t>
            </w:r>
            <w:r>
              <w:rPr>
                <w:rFonts w:eastAsia="Arial" w:cs="Arial"/>
                <w:b/>
                <w:i/>
                <w:spacing w:val="2"/>
              </w:rPr>
              <w:t>g</w:t>
            </w:r>
            <w:r>
              <w:rPr>
                <w:rFonts w:eastAsia="Arial" w:cs="Arial"/>
                <w:b/>
                <w:i/>
              </w:rPr>
              <w:t>an</w:t>
            </w:r>
            <w:r>
              <w:rPr>
                <w:rFonts w:eastAsia="Arial" w:cs="Arial"/>
                <w:b/>
                <w:i/>
                <w:spacing w:val="-1"/>
              </w:rPr>
              <w:t>i</w:t>
            </w:r>
            <w:r>
              <w:rPr>
                <w:rFonts w:eastAsia="Arial" w:cs="Arial"/>
                <w:b/>
                <w:i/>
              </w:rPr>
              <w:t>sa</w:t>
            </w:r>
            <w:r>
              <w:rPr>
                <w:rFonts w:eastAsia="Arial" w:cs="Arial"/>
                <w:b/>
                <w:i/>
                <w:spacing w:val="1"/>
              </w:rPr>
              <w:t>t</w:t>
            </w:r>
            <w:r>
              <w:rPr>
                <w:rFonts w:eastAsia="Arial" w:cs="Arial"/>
                <w:b/>
                <w:i/>
                <w:spacing w:val="-1"/>
              </w:rPr>
              <w:t>i</w:t>
            </w:r>
            <w:r>
              <w:rPr>
                <w:rFonts w:eastAsia="Arial" w:cs="Arial"/>
                <w:b/>
                <w:i/>
              </w:rPr>
              <w:t xml:space="preserve">onal </w:t>
            </w:r>
            <w:r>
              <w:rPr>
                <w:rFonts w:eastAsia="Arial" w:cs="Arial"/>
                <w:b/>
                <w:i/>
                <w:spacing w:val="1"/>
              </w:rPr>
              <w:t>r</w:t>
            </w:r>
            <w:r>
              <w:rPr>
                <w:rFonts w:eastAsia="Arial" w:cs="Arial"/>
                <w:b/>
                <w:i/>
                <w:spacing w:val="-3"/>
              </w:rPr>
              <w:t>e</w:t>
            </w:r>
            <w:r>
              <w:rPr>
                <w:rFonts w:eastAsia="Arial" w:cs="Arial"/>
                <w:b/>
                <w:i/>
                <w:spacing w:val="2"/>
              </w:rPr>
              <w:t>q</w:t>
            </w:r>
            <w:r>
              <w:rPr>
                <w:rFonts w:eastAsia="Arial" w:cs="Arial"/>
                <w:b/>
                <w:i/>
              </w:rPr>
              <w:t>u</w:t>
            </w:r>
            <w:r>
              <w:rPr>
                <w:rFonts w:eastAsia="Arial" w:cs="Arial"/>
                <w:b/>
                <w:i/>
                <w:spacing w:val="-1"/>
              </w:rPr>
              <w:t>i</w:t>
            </w:r>
            <w:r>
              <w:rPr>
                <w:rFonts w:eastAsia="Arial" w:cs="Arial"/>
                <w:b/>
                <w:i/>
                <w:spacing w:val="1"/>
              </w:rPr>
              <w:t>r</w:t>
            </w:r>
            <w:r>
              <w:rPr>
                <w:rFonts w:eastAsia="Arial" w:cs="Arial"/>
                <w:b/>
                <w:i/>
              </w:rPr>
              <w:t>e</w:t>
            </w:r>
            <w:r>
              <w:rPr>
                <w:rFonts w:eastAsia="Arial" w:cs="Arial"/>
                <w:b/>
                <w:i/>
                <w:spacing w:val="1"/>
              </w:rPr>
              <w:t>m</w:t>
            </w:r>
            <w:r>
              <w:rPr>
                <w:rFonts w:eastAsia="Arial" w:cs="Arial"/>
                <w:b/>
                <w:i/>
              </w:rPr>
              <w:t>e</w:t>
            </w:r>
            <w:r>
              <w:rPr>
                <w:rFonts w:eastAsia="Arial" w:cs="Arial"/>
                <w:b/>
                <w:i/>
                <w:spacing w:val="-3"/>
              </w:rPr>
              <w:t>n</w:t>
            </w:r>
            <w:r>
              <w:rPr>
                <w:rFonts w:eastAsia="Arial" w:cs="Arial"/>
                <w:b/>
                <w:i/>
                <w:spacing w:val="1"/>
              </w:rPr>
              <w:t>t</w:t>
            </w:r>
            <w:r>
              <w:rPr>
                <w:rFonts w:eastAsia="Arial" w:cs="Arial"/>
                <w:b/>
                <w:i/>
              </w:rPr>
              <w:t>s</w:t>
            </w:r>
            <w:r>
              <w:rPr>
                <w:rFonts w:eastAsia="Arial" w:cs="Arial"/>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1"/>
              </w:rPr>
              <w:t>t</w:t>
            </w:r>
            <w:r>
              <w:rPr>
                <w:rFonts w:eastAsia="Arial" w:cs="Arial"/>
              </w:rPr>
              <w:t>o</w:t>
            </w:r>
            <w:r>
              <w:rPr>
                <w:rFonts w:eastAsia="Arial" w:cs="Arial"/>
                <w:spacing w:val="-4"/>
              </w:rPr>
              <w:t xml:space="preserve"> </w:t>
            </w:r>
            <w:r>
              <w:rPr>
                <w:rFonts w:eastAsia="Arial" w:cs="Arial"/>
                <w:spacing w:val="1"/>
              </w:rPr>
              <w:t>m</w:t>
            </w:r>
            <w:r>
              <w:rPr>
                <w:rFonts w:eastAsia="Arial" w:cs="Arial"/>
              </w:rPr>
              <w:t>ach</w:t>
            </w:r>
            <w:r>
              <w:rPr>
                <w:rFonts w:eastAsia="Arial" w:cs="Arial"/>
                <w:spacing w:val="-1"/>
              </w:rPr>
              <w:t>i</w:t>
            </w:r>
            <w:r>
              <w:rPr>
                <w:rFonts w:eastAsia="Arial" w:cs="Arial"/>
              </w:rPr>
              <w:t>n</w:t>
            </w:r>
            <w:r w:rsidR="00997E3E">
              <w:rPr>
                <w:rFonts w:eastAsia="Arial" w:cs="Arial"/>
              </w:rPr>
              <w:t>ing</w:t>
            </w:r>
            <w:r>
              <w:rPr>
                <w:rFonts w:eastAsia="Arial" w:cs="Arial"/>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 xml:space="preserve">al and </w:t>
            </w:r>
            <w:r w:rsidR="00997E3E">
              <w:rPr>
                <w:rFonts w:eastAsia="Arial" w:cs="Arial"/>
              </w:rPr>
              <w:t xml:space="preserve">the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4"/>
              </w:rPr>
              <w:t>w</w:t>
            </w:r>
            <w:r>
              <w:rPr>
                <w:rFonts w:eastAsia="Arial" w:cs="Arial"/>
              </w:rPr>
              <w:t>ood</w:t>
            </w:r>
            <w:r>
              <w:rPr>
                <w:rFonts w:eastAsia="Arial" w:cs="Arial"/>
                <w:spacing w:val="-1"/>
              </w:rPr>
              <w:t>wi</w:t>
            </w:r>
            <w:r>
              <w:rPr>
                <w:rFonts w:eastAsia="Arial" w:cs="Arial"/>
                <w:spacing w:val="2"/>
              </w:rPr>
              <w:t>n</w:t>
            </w:r>
            <w:r>
              <w:rPr>
                <w:rFonts w:eastAsia="Arial" w:cs="Arial"/>
              </w:rPr>
              <w:t>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3"/>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 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7C669F" w:rsidRPr="00982853" w14:paraId="626E0688" w14:textId="77777777" w:rsidTr="006E0242">
        <w:tc>
          <w:tcPr>
            <w:tcW w:w="567" w:type="dxa"/>
            <w:vMerge/>
          </w:tcPr>
          <w:p w14:paraId="2C522161" w14:textId="77777777" w:rsidR="007C669F" w:rsidRPr="009F04FF" w:rsidRDefault="007C669F" w:rsidP="00AA14E2">
            <w:pPr>
              <w:pStyle w:val="Bodycopy"/>
              <w:rPr>
                <w:szCs w:val="20"/>
                <w:lang w:val="en-AU" w:eastAsia="en-US"/>
              </w:rPr>
            </w:pPr>
          </w:p>
        </w:tc>
        <w:tc>
          <w:tcPr>
            <w:tcW w:w="2127" w:type="dxa"/>
            <w:vMerge/>
          </w:tcPr>
          <w:p w14:paraId="65D763F9" w14:textId="77777777" w:rsidR="007C669F" w:rsidRPr="009F04FF" w:rsidRDefault="007C669F" w:rsidP="00AA14E2">
            <w:pPr>
              <w:pStyle w:val="Bodycopy"/>
              <w:rPr>
                <w:rFonts w:cs="Arial"/>
                <w:color w:val="0070C0"/>
                <w:szCs w:val="20"/>
                <w:lang w:val="en-AU" w:eastAsia="en-US"/>
              </w:rPr>
            </w:pPr>
          </w:p>
        </w:tc>
        <w:tc>
          <w:tcPr>
            <w:tcW w:w="567" w:type="dxa"/>
          </w:tcPr>
          <w:p w14:paraId="13232A37" w14:textId="77777777" w:rsidR="007C669F" w:rsidRPr="009F04FF" w:rsidRDefault="007C669F" w:rsidP="00AA14E2">
            <w:pPr>
              <w:pStyle w:val="Bodycopy"/>
              <w:rPr>
                <w:szCs w:val="20"/>
                <w:lang w:val="en-AU" w:eastAsia="en-US"/>
              </w:rPr>
            </w:pPr>
            <w:r w:rsidRPr="009F04FF">
              <w:rPr>
                <w:szCs w:val="20"/>
                <w:lang w:val="en-AU" w:eastAsia="en-US"/>
              </w:rPr>
              <w:t>1.2</w:t>
            </w:r>
          </w:p>
        </w:tc>
        <w:tc>
          <w:tcPr>
            <w:tcW w:w="5811" w:type="dxa"/>
          </w:tcPr>
          <w:p w14:paraId="471742E4" w14:textId="73FEB169" w:rsidR="007C669F" w:rsidRPr="00E039E2" w:rsidRDefault="007C669F" w:rsidP="00AA14E2">
            <w:pPr>
              <w:pStyle w:val="Bodycopy"/>
              <w:rPr>
                <w:szCs w:val="20"/>
                <w:lang w:val="en-US" w:eastAsia="en-US"/>
              </w:rPr>
            </w:pPr>
            <w:r w:rsidRPr="00E039E2">
              <w:rPr>
                <w:b/>
                <w:i/>
                <w:szCs w:val="20"/>
                <w:lang w:val="en-US" w:eastAsia="en-US"/>
              </w:rPr>
              <w:t>Work order</w:t>
            </w:r>
            <w:r w:rsidRPr="00E039E2">
              <w:rPr>
                <w:szCs w:val="20"/>
                <w:lang w:val="en-US" w:eastAsia="en-US"/>
              </w:rPr>
              <w:t xml:space="preserve"> is reviewed, confirmed and clarified with </w:t>
            </w:r>
            <w:r w:rsidRPr="00E039E2">
              <w:rPr>
                <w:b/>
                <w:i/>
                <w:szCs w:val="20"/>
                <w:lang w:val="en-US" w:eastAsia="en-US"/>
              </w:rPr>
              <w:t>appropriate personnel</w:t>
            </w:r>
            <w:r w:rsidRPr="00E039E2">
              <w:rPr>
                <w:szCs w:val="20"/>
                <w:lang w:val="en-US" w:eastAsia="en-US"/>
              </w:rPr>
              <w:t>.</w:t>
            </w:r>
          </w:p>
        </w:tc>
      </w:tr>
      <w:tr w:rsidR="007C669F" w:rsidRPr="00982853" w14:paraId="7961BE7C" w14:textId="77777777" w:rsidTr="006E0242">
        <w:tc>
          <w:tcPr>
            <w:tcW w:w="567" w:type="dxa"/>
            <w:vMerge/>
          </w:tcPr>
          <w:p w14:paraId="31FD8A37" w14:textId="77777777" w:rsidR="007C669F" w:rsidRPr="009F04FF" w:rsidRDefault="007C669F" w:rsidP="00AA14E2">
            <w:pPr>
              <w:pStyle w:val="Bodycopy"/>
              <w:rPr>
                <w:szCs w:val="20"/>
                <w:lang w:val="en-AU" w:eastAsia="en-US"/>
              </w:rPr>
            </w:pPr>
          </w:p>
        </w:tc>
        <w:tc>
          <w:tcPr>
            <w:tcW w:w="2127" w:type="dxa"/>
            <w:vMerge/>
          </w:tcPr>
          <w:p w14:paraId="66AC2EA7" w14:textId="77777777" w:rsidR="007C669F" w:rsidRPr="009F04FF" w:rsidRDefault="007C669F" w:rsidP="00AA14E2">
            <w:pPr>
              <w:pStyle w:val="Bodycopy"/>
              <w:rPr>
                <w:szCs w:val="20"/>
                <w:lang w:val="en-AU" w:eastAsia="en-US"/>
              </w:rPr>
            </w:pPr>
          </w:p>
        </w:tc>
        <w:tc>
          <w:tcPr>
            <w:tcW w:w="567" w:type="dxa"/>
          </w:tcPr>
          <w:p w14:paraId="7686B23A" w14:textId="77777777" w:rsidR="007C669F" w:rsidRPr="009F04FF" w:rsidRDefault="007C669F" w:rsidP="00AA14E2">
            <w:pPr>
              <w:pStyle w:val="Bodycopy"/>
              <w:rPr>
                <w:szCs w:val="20"/>
                <w:lang w:val="en-AU" w:eastAsia="en-US"/>
              </w:rPr>
            </w:pPr>
            <w:r w:rsidRPr="009F04FF">
              <w:rPr>
                <w:szCs w:val="20"/>
                <w:lang w:val="en-AU" w:eastAsia="en-US"/>
              </w:rPr>
              <w:t>1.3</w:t>
            </w:r>
          </w:p>
        </w:tc>
        <w:tc>
          <w:tcPr>
            <w:tcW w:w="5811" w:type="dxa"/>
          </w:tcPr>
          <w:p w14:paraId="28705B0D" w14:textId="53583291" w:rsidR="007C669F" w:rsidRPr="009F04FF" w:rsidRDefault="007C669F" w:rsidP="00AA14E2">
            <w:pPr>
              <w:pStyle w:val="Bodycopy"/>
              <w:rPr>
                <w:szCs w:val="20"/>
                <w:lang w:val="en-AU" w:eastAsia="en-US"/>
              </w:rPr>
            </w:pPr>
            <w:r>
              <w:rPr>
                <w:rFonts w:eastAsia="Arial" w:cs="Arial"/>
                <w:spacing w:val="-1"/>
              </w:rPr>
              <w:t>C</w:t>
            </w:r>
            <w:r>
              <w:rPr>
                <w:rFonts w:eastAsia="Arial" w:cs="Arial"/>
              </w:rPr>
              <w:t>us</w:t>
            </w:r>
            <w:r>
              <w:rPr>
                <w:rFonts w:eastAsia="Arial" w:cs="Arial"/>
                <w:spacing w:val="1"/>
              </w:rPr>
              <w:t>t</w:t>
            </w:r>
            <w:r>
              <w:rPr>
                <w:rFonts w:eastAsia="Arial" w:cs="Arial"/>
              </w:rPr>
              <w:t>o</w:t>
            </w:r>
            <w:r>
              <w:rPr>
                <w:rFonts w:eastAsia="Arial" w:cs="Arial"/>
                <w:spacing w:val="1"/>
              </w:rPr>
              <w:t>m</w:t>
            </w:r>
            <w:r>
              <w:rPr>
                <w:rFonts w:eastAsia="Arial" w:cs="Arial"/>
                <w:spacing w:val="-3"/>
              </w:rPr>
              <w:t>e</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4"/>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w:t>
            </w:r>
            <w:r>
              <w:rPr>
                <w:rFonts w:eastAsia="Arial" w:cs="Arial"/>
              </w:rPr>
              <w:t>and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b/>
                <w:i/>
              </w:rPr>
              <w:t>s</w:t>
            </w:r>
            <w:r>
              <w:rPr>
                <w:rFonts w:eastAsia="Arial" w:cs="Arial"/>
                <w:b/>
                <w:i/>
                <w:spacing w:val="1"/>
              </w:rPr>
              <w:t>t</w:t>
            </w:r>
            <w:r>
              <w:rPr>
                <w:rFonts w:eastAsia="Arial" w:cs="Arial"/>
                <w:b/>
                <w:i/>
              </w:rPr>
              <w:t>anda</w:t>
            </w:r>
            <w:r>
              <w:rPr>
                <w:rFonts w:eastAsia="Arial" w:cs="Arial"/>
                <w:b/>
                <w:i/>
                <w:spacing w:val="1"/>
              </w:rPr>
              <w:t>r</w:t>
            </w:r>
            <w:r>
              <w:rPr>
                <w:rFonts w:eastAsia="Arial" w:cs="Arial"/>
                <w:b/>
                <w:i/>
              </w:rPr>
              <w:t>d</w:t>
            </w:r>
            <w:r>
              <w:rPr>
                <w:rFonts w:eastAsia="Arial" w:cs="Arial"/>
                <w:b/>
                <w:i/>
                <w:spacing w:val="-2"/>
              </w:rPr>
              <w:t xml:space="preserve"> </w:t>
            </w:r>
            <w:r>
              <w:rPr>
                <w:rFonts w:eastAsia="Arial" w:cs="Arial"/>
                <w:b/>
                <w:i/>
              </w:rPr>
              <w:t>ope</w:t>
            </w:r>
            <w:r>
              <w:rPr>
                <w:rFonts w:eastAsia="Arial" w:cs="Arial"/>
                <w:b/>
                <w:i/>
                <w:spacing w:val="1"/>
              </w:rPr>
              <w:t>r</w:t>
            </w:r>
            <w:r>
              <w:rPr>
                <w:rFonts w:eastAsia="Arial" w:cs="Arial"/>
                <w:b/>
                <w:i/>
                <w:spacing w:val="-3"/>
              </w:rPr>
              <w:t>a</w:t>
            </w:r>
            <w:r>
              <w:rPr>
                <w:rFonts w:eastAsia="Arial" w:cs="Arial"/>
                <w:b/>
                <w:i/>
                <w:spacing w:val="1"/>
              </w:rPr>
              <w:t>t</w:t>
            </w:r>
            <w:r>
              <w:rPr>
                <w:rFonts w:eastAsia="Arial" w:cs="Arial"/>
                <w:b/>
                <w:i/>
                <w:spacing w:val="-1"/>
              </w:rPr>
              <w:t>i</w:t>
            </w:r>
            <w:r>
              <w:rPr>
                <w:rFonts w:eastAsia="Arial" w:cs="Arial"/>
                <w:b/>
                <w:i/>
                <w:spacing w:val="-3"/>
              </w:rPr>
              <w:t>n</w:t>
            </w:r>
            <w:r>
              <w:rPr>
                <w:rFonts w:eastAsia="Arial" w:cs="Arial"/>
                <w:b/>
                <w:i/>
              </w:rPr>
              <w:t>g p</w:t>
            </w:r>
            <w:r>
              <w:rPr>
                <w:rFonts w:eastAsia="Arial" w:cs="Arial"/>
                <w:b/>
                <w:i/>
                <w:spacing w:val="1"/>
              </w:rPr>
              <w:t>r</w:t>
            </w:r>
            <w:r>
              <w:rPr>
                <w:rFonts w:eastAsia="Arial" w:cs="Arial"/>
                <w:b/>
                <w:i/>
              </w:rPr>
              <w:t>ocedu</w:t>
            </w:r>
            <w:r>
              <w:rPr>
                <w:rFonts w:eastAsia="Arial" w:cs="Arial"/>
                <w:b/>
                <w:i/>
                <w:spacing w:val="1"/>
              </w:rPr>
              <w:t>r</w:t>
            </w:r>
            <w:r>
              <w:rPr>
                <w:rFonts w:eastAsia="Arial" w:cs="Arial"/>
                <w:b/>
                <w:i/>
              </w:rPr>
              <w:t>es</w:t>
            </w:r>
            <w:r>
              <w:rPr>
                <w:rFonts w:eastAsia="Arial" w:cs="Arial"/>
                <w:b/>
                <w:i/>
                <w:spacing w:val="-1"/>
              </w:rPr>
              <w:t xml:space="preserve"> </w:t>
            </w:r>
            <w:r>
              <w:rPr>
                <w:rFonts w:eastAsia="Arial" w:cs="Arial"/>
                <w:b/>
                <w:i/>
                <w:spacing w:val="1"/>
              </w:rPr>
              <w:t>(</w:t>
            </w:r>
            <w:r>
              <w:rPr>
                <w:rFonts w:eastAsia="Arial" w:cs="Arial"/>
                <w:b/>
                <w:i/>
                <w:spacing w:val="-3"/>
              </w:rPr>
              <w:t>S</w:t>
            </w:r>
            <w:r>
              <w:rPr>
                <w:rFonts w:eastAsia="Arial" w:cs="Arial"/>
                <w:b/>
                <w:i/>
                <w:spacing w:val="1"/>
              </w:rPr>
              <w:t>O</w:t>
            </w:r>
            <w:r>
              <w:rPr>
                <w:rFonts w:eastAsia="Arial" w:cs="Arial"/>
                <w:b/>
                <w:i/>
                <w:spacing w:val="-1"/>
              </w:rPr>
              <w:t>P</w:t>
            </w:r>
            <w:r>
              <w:rPr>
                <w:rFonts w:eastAsia="Arial" w:cs="Arial"/>
                <w:b/>
                <w:i/>
              </w:rPr>
              <w:t>s</w:t>
            </w:r>
            <w:r>
              <w:rPr>
                <w:rFonts w:eastAsia="Arial" w:cs="Arial"/>
                <w:b/>
                <w:i/>
                <w:spacing w:val="-2"/>
              </w:rPr>
              <w:t>)</w:t>
            </w:r>
            <w:r>
              <w:rPr>
                <w:rFonts w:eastAsia="Arial" w:cs="Arial"/>
              </w:rPr>
              <w:t>.</w:t>
            </w:r>
          </w:p>
        </w:tc>
      </w:tr>
      <w:tr w:rsidR="007C669F" w:rsidRPr="00982853" w14:paraId="31F3DE15" w14:textId="77777777" w:rsidTr="006E0242">
        <w:tc>
          <w:tcPr>
            <w:tcW w:w="567" w:type="dxa"/>
            <w:vMerge/>
          </w:tcPr>
          <w:p w14:paraId="26C07457" w14:textId="77777777" w:rsidR="007C669F" w:rsidRPr="009F04FF" w:rsidRDefault="007C669F" w:rsidP="00AA14E2">
            <w:pPr>
              <w:pStyle w:val="Bodycopy"/>
              <w:rPr>
                <w:szCs w:val="20"/>
                <w:lang w:val="en-AU" w:eastAsia="en-US"/>
              </w:rPr>
            </w:pPr>
          </w:p>
        </w:tc>
        <w:tc>
          <w:tcPr>
            <w:tcW w:w="2127" w:type="dxa"/>
            <w:vMerge/>
          </w:tcPr>
          <w:p w14:paraId="403BE2F4" w14:textId="77777777" w:rsidR="007C669F" w:rsidRPr="009F04FF" w:rsidRDefault="007C669F" w:rsidP="00AA14E2">
            <w:pPr>
              <w:pStyle w:val="Bodycopy"/>
              <w:rPr>
                <w:szCs w:val="20"/>
                <w:lang w:val="en-AU" w:eastAsia="en-US"/>
              </w:rPr>
            </w:pPr>
          </w:p>
        </w:tc>
        <w:tc>
          <w:tcPr>
            <w:tcW w:w="567" w:type="dxa"/>
          </w:tcPr>
          <w:p w14:paraId="547E9111" w14:textId="1DBFEF25" w:rsidR="007C669F" w:rsidRPr="009F04FF" w:rsidRDefault="007C669F" w:rsidP="00AA14E2">
            <w:pPr>
              <w:pStyle w:val="Bodycopy"/>
              <w:rPr>
                <w:szCs w:val="20"/>
                <w:lang w:val="en-AU" w:eastAsia="en-US"/>
              </w:rPr>
            </w:pPr>
            <w:r>
              <w:rPr>
                <w:szCs w:val="20"/>
                <w:lang w:val="en-AU" w:eastAsia="en-US"/>
              </w:rPr>
              <w:t>1.4</w:t>
            </w:r>
          </w:p>
        </w:tc>
        <w:tc>
          <w:tcPr>
            <w:tcW w:w="5811" w:type="dxa"/>
          </w:tcPr>
          <w:p w14:paraId="16901EA2" w14:textId="2A004722" w:rsidR="007C669F" w:rsidRPr="009F04FF" w:rsidRDefault="007C669F" w:rsidP="00AA14E2">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7C669F" w:rsidRPr="00982853" w14:paraId="0C07E1EE" w14:textId="77777777" w:rsidTr="006E0242">
        <w:tc>
          <w:tcPr>
            <w:tcW w:w="567" w:type="dxa"/>
            <w:vMerge/>
          </w:tcPr>
          <w:p w14:paraId="07D01D60" w14:textId="77777777" w:rsidR="007C669F" w:rsidRPr="009F04FF" w:rsidRDefault="007C669F" w:rsidP="00AA14E2">
            <w:pPr>
              <w:pStyle w:val="Bodycopy"/>
              <w:rPr>
                <w:szCs w:val="20"/>
                <w:lang w:val="en-AU" w:eastAsia="en-US"/>
              </w:rPr>
            </w:pPr>
          </w:p>
        </w:tc>
        <w:tc>
          <w:tcPr>
            <w:tcW w:w="2127" w:type="dxa"/>
            <w:vMerge/>
          </w:tcPr>
          <w:p w14:paraId="5603AEB6" w14:textId="77777777" w:rsidR="007C669F" w:rsidRPr="009F04FF" w:rsidRDefault="007C669F" w:rsidP="00AA14E2">
            <w:pPr>
              <w:pStyle w:val="Bodycopy"/>
              <w:rPr>
                <w:szCs w:val="20"/>
                <w:lang w:val="en-AU" w:eastAsia="en-US"/>
              </w:rPr>
            </w:pPr>
          </w:p>
        </w:tc>
        <w:tc>
          <w:tcPr>
            <w:tcW w:w="567" w:type="dxa"/>
          </w:tcPr>
          <w:p w14:paraId="665256DA" w14:textId="111438F7" w:rsidR="007C669F" w:rsidRPr="009F04FF" w:rsidRDefault="007C669F" w:rsidP="00AA14E2">
            <w:pPr>
              <w:pStyle w:val="Bodycopy"/>
              <w:rPr>
                <w:szCs w:val="20"/>
                <w:lang w:val="en-AU" w:eastAsia="en-US"/>
              </w:rPr>
            </w:pPr>
            <w:r>
              <w:rPr>
                <w:szCs w:val="20"/>
                <w:lang w:val="en-AU" w:eastAsia="en-US"/>
              </w:rPr>
              <w:t>1.5</w:t>
            </w:r>
          </w:p>
        </w:tc>
        <w:tc>
          <w:tcPr>
            <w:tcW w:w="5811" w:type="dxa"/>
          </w:tcPr>
          <w:p w14:paraId="7FDAE81F" w14:textId="20E5D766" w:rsidR="007C669F" w:rsidRPr="009F04FF" w:rsidRDefault="007C669F" w:rsidP="00AA14E2">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y.</w:t>
            </w:r>
          </w:p>
        </w:tc>
      </w:tr>
      <w:tr w:rsidR="007C669F" w:rsidRPr="00982853" w14:paraId="31AD3206" w14:textId="77777777" w:rsidTr="006E0242">
        <w:tc>
          <w:tcPr>
            <w:tcW w:w="567" w:type="dxa"/>
            <w:vMerge w:val="restart"/>
          </w:tcPr>
          <w:p w14:paraId="35D5A72A" w14:textId="7C2F4669" w:rsidR="007C669F" w:rsidRPr="009F04FF" w:rsidRDefault="007C669F" w:rsidP="007C669F">
            <w:pPr>
              <w:pStyle w:val="Bodycopy"/>
              <w:spacing w:before="100" w:after="100"/>
              <w:rPr>
                <w:szCs w:val="20"/>
                <w:lang w:val="en-AU" w:eastAsia="en-US"/>
              </w:rPr>
            </w:pPr>
            <w:r w:rsidRPr="009F04FF">
              <w:rPr>
                <w:szCs w:val="20"/>
                <w:lang w:val="en-AU" w:eastAsia="en-US"/>
              </w:rPr>
              <w:t>2</w:t>
            </w:r>
          </w:p>
        </w:tc>
        <w:tc>
          <w:tcPr>
            <w:tcW w:w="2127" w:type="dxa"/>
            <w:vMerge w:val="restart"/>
          </w:tcPr>
          <w:p w14:paraId="607AC382" w14:textId="04C29E9D" w:rsidR="007C669F" w:rsidRPr="009F04FF" w:rsidRDefault="007C669F" w:rsidP="007C669F">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p>
        </w:tc>
        <w:tc>
          <w:tcPr>
            <w:tcW w:w="567" w:type="dxa"/>
          </w:tcPr>
          <w:p w14:paraId="60AB367B" w14:textId="77777777" w:rsidR="007C669F" w:rsidRPr="009F04FF" w:rsidRDefault="007C669F" w:rsidP="007C669F">
            <w:pPr>
              <w:pStyle w:val="Bodycopy"/>
              <w:spacing w:before="100" w:after="100"/>
              <w:rPr>
                <w:szCs w:val="20"/>
                <w:lang w:val="en-AU" w:eastAsia="en-US"/>
              </w:rPr>
            </w:pPr>
            <w:r w:rsidRPr="009F04FF">
              <w:rPr>
                <w:szCs w:val="20"/>
                <w:lang w:val="en-AU" w:eastAsia="en-US"/>
              </w:rPr>
              <w:t>2.1</w:t>
            </w:r>
          </w:p>
        </w:tc>
        <w:tc>
          <w:tcPr>
            <w:tcW w:w="5811" w:type="dxa"/>
          </w:tcPr>
          <w:p w14:paraId="2355E7E0" w14:textId="48F26DB6" w:rsidR="007C669F" w:rsidRPr="009F04FF" w:rsidRDefault="007C669F" w:rsidP="007C669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f</w:t>
            </w:r>
            <w:r>
              <w:rPr>
                <w:rFonts w:eastAsia="Arial" w:cs="Arial"/>
              </w:rPr>
              <w:t>or</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w</w:t>
            </w:r>
            <w:r>
              <w:rPr>
                <w:rFonts w:eastAsia="Arial" w:cs="Arial"/>
              </w:rPr>
              <w:t>ood</w:t>
            </w:r>
            <w:r>
              <w:rPr>
                <w:rFonts w:eastAsia="Arial" w:cs="Arial"/>
                <w:spacing w:val="-1"/>
              </w:rPr>
              <w:t>wi</w:t>
            </w:r>
            <w:r>
              <w:rPr>
                <w:rFonts w:eastAsia="Arial" w:cs="Arial"/>
              </w:rPr>
              <w:t xml:space="preserve">nd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7C669F" w:rsidRPr="00982853" w14:paraId="1D96EE1D" w14:textId="77777777" w:rsidTr="006E0242">
        <w:tc>
          <w:tcPr>
            <w:tcW w:w="567" w:type="dxa"/>
            <w:vMerge/>
          </w:tcPr>
          <w:p w14:paraId="5C64EC1E" w14:textId="77777777" w:rsidR="007C669F" w:rsidRPr="009F04FF" w:rsidRDefault="007C669F" w:rsidP="007C669F">
            <w:pPr>
              <w:pStyle w:val="Bodycopy"/>
              <w:spacing w:before="100" w:after="100"/>
              <w:rPr>
                <w:szCs w:val="20"/>
                <w:lang w:val="en-AU" w:eastAsia="en-US"/>
              </w:rPr>
            </w:pPr>
          </w:p>
        </w:tc>
        <w:tc>
          <w:tcPr>
            <w:tcW w:w="2127" w:type="dxa"/>
            <w:vMerge/>
          </w:tcPr>
          <w:p w14:paraId="26C30FDE" w14:textId="77777777" w:rsidR="007C669F" w:rsidRPr="009F04FF" w:rsidRDefault="007C669F" w:rsidP="007C669F">
            <w:pPr>
              <w:pStyle w:val="Bodycopy"/>
              <w:spacing w:before="100" w:after="100"/>
              <w:rPr>
                <w:szCs w:val="20"/>
                <w:lang w:val="en-AU" w:eastAsia="en-US"/>
              </w:rPr>
            </w:pPr>
          </w:p>
        </w:tc>
        <w:tc>
          <w:tcPr>
            <w:tcW w:w="567" w:type="dxa"/>
          </w:tcPr>
          <w:p w14:paraId="244490BD" w14:textId="77777777" w:rsidR="007C669F" w:rsidRPr="009F04FF" w:rsidRDefault="007C669F" w:rsidP="007C669F">
            <w:pPr>
              <w:pStyle w:val="Bodycopy"/>
              <w:spacing w:before="100" w:after="100"/>
              <w:rPr>
                <w:szCs w:val="20"/>
                <w:lang w:val="en-AU" w:eastAsia="en-US"/>
              </w:rPr>
            </w:pPr>
            <w:r w:rsidRPr="009F04FF">
              <w:rPr>
                <w:szCs w:val="20"/>
                <w:lang w:val="en-AU" w:eastAsia="en-US"/>
              </w:rPr>
              <w:t>2.2</w:t>
            </w:r>
          </w:p>
        </w:tc>
        <w:tc>
          <w:tcPr>
            <w:tcW w:w="5811" w:type="dxa"/>
          </w:tcPr>
          <w:p w14:paraId="75717B5F" w14:textId="7537B4A7" w:rsidR="007C669F" w:rsidRPr="009F04FF" w:rsidRDefault="007C669F" w:rsidP="007C669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spacing w:val="-3"/>
              </w:rPr>
              <w:t>a</w:t>
            </w:r>
            <w:r>
              <w:rPr>
                <w:rFonts w:eastAsia="Arial" w:cs="Arial"/>
              </w:rPr>
              <w:t>nd</w:t>
            </w:r>
            <w:r>
              <w:rPr>
                <w:rFonts w:eastAsia="Arial" w:cs="Arial"/>
                <w:spacing w:val="1"/>
              </w:rPr>
              <w:t xml:space="preserve"> </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4"/>
              </w:rPr>
              <w:t>w</w:t>
            </w:r>
            <w:r>
              <w:rPr>
                <w:rFonts w:eastAsia="Arial" w:cs="Arial"/>
              </w:rPr>
              <w:t>ood</w:t>
            </w:r>
            <w:r>
              <w:rPr>
                <w:rFonts w:eastAsia="Arial" w:cs="Arial"/>
                <w:spacing w:val="-1"/>
              </w:rPr>
              <w:t>wi</w:t>
            </w:r>
            <w:r>
              <w:rPr>
                <w:rFonts w:eastAsia="Arial" w:cs="Arial"/>
              </w:rPr>
              <w:t>nd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and</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w:t>
            </w:r>
            <w:r>
              <w:rPr>
                <w:rFonts w:eastAsia="Arial" w:cs="Arial"/>
                <w:spacing w:val="-3"/>
              </w:rPr>
              <w:t>a</w:t>
            </w:r>
            <w:r>
              <w:rPr>
                <w:rFonts w:eastAsia="Arial" w:cs="Arial"/>
              </w:rPr>
              <w:t>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25C51B7D" w14:textId="4FD91770" w:rsidR="00611E18" w:rsidRDefault="00611E1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611E18" w:rsidRPr="009F04FF" w14:paraId="222BC9F2" w14:textId="77777777" w:rsidTr="008601B5">
        <w:tc>
          <w:tcPr>
            <w:tcW w:w="2694" w:type="dxa"/>
            <w:gridSpan w:val="2"/>
          </w:tcPr>
          <w:p w14:paraId="3107FFB9" w14:textId="77777777" w:rsidR="00611E18" w:rsidRPr="009F04FF" w:rsidRDefault="00611E18" w:rsidP="008601B5">
            <w:pPr>
              <w:pStyle w:val="SectionCsubsection"/>
            </w:pPr>
            <w:r w:rsidRPr="009F04FF">
              <w:t>ELEMENT</w:t>
            </w:r>
          </w:p>
        </w:tc>
        <w:tc>
          <w:tcPr>
            <w:tcW w:w="6378" w:type="dxa"/>
            <w:gridSpan w:val="2"/>
          </w:tcPr>
          <w:p w14:paraId="1AEA1B73" w14:textId="77777777" w:rsidR="00611E18" w:rsidRPr="009F04FF" w:rsidRDefault="00611E18" w:rsidP="008601B5">
            <w:pPr>
              <w:pStyle w:val="SectionCsubsection"/>
            </w:pPr>
            <w:r w:rsidRPr="009F04FF">
              <w:t>PERFORMANCE CRITERIA</w:t>
            </w:r>
          </w:p>
        </w:tc>
      </w:tr>
      <w:tr w:rsidR="007C669F" w:rsidRPr="00982853" w14:paraId="57F9C5CC" w14:textId="77777777" w:rsidTr="006E0242">
        <w:tc>
          <w:tcPr>
            <w:tcW w:w="567" w:type="dxa"/>
          </w:tcPr>
          <w:p w14:paraId="42399917" w14:textId="2C3FC714" w:rsidR="007C669F" w:rsidRPr="009F04FF" w:rsidRDefault="007C669F" w:rsidP="007C669F">
            <w:pPr>
              <w:pStyle w:val="Bodycopy"/>
              <w:spacing w:before="100" w:after="100"/>
              <w:rPr>
                <w:szCs w:val="20"/>
                <w:lang w:val="en-AU" w:eastAsia="en-US"/>
              </w:rPr>
            </w:pPr>
          </w:p>
        </w:tc>
        <w:tc>
          <w:tcPr>
            <w:tcW w:w="2127" w:type="dxa"/>
          </w:tcPr>
          <w:p w14:paraId="36B2D6EE" w14:textId="77777777" w:rsidR="007C669F" w:rsidRPr="009F04FF" w:rsidRDefault="007C669F" w:rsidP="007C669F">
            <w:pPr>
              <w:pStyle w:val="Bodycopy"/>
              <w:spacing w:before="100" w:after="100"/>
              <w:rPr>
                <w:szCs w:val="20"/>
                <w:lang w:val="en-AU" w:eastAsia="en-US"/>
              </w:rPr>
            </w:pPr>
          </w:p>
        </w:tc>
        <w:tc>
          <w:tcPr>
            <w:tcW w:w="567" w:type="dxa"/>
          </w:tcPr>
          <w:p w14:paraId="05EC3E8F" w14:textId="77777777" w:rsidR="007C669F" w:rsidRPr="009F04FF" w:rsidRDefault="007C669F" w:rsidP="007C669F">
            <w:pPr>
              <w:pStyle w:val="Bodycopy"/>
              <w:spacing w:before="100" w:after="100"/>
              <w:rPr>
                <w:szCs w:val="20"/>
                <w:lang w:val="en-AU" w:eastAsia="en-US"/>
              </w:rPr>
            </w:pPr>
            <w:r w:rsidRPr="009F04FF">
              <w:rPr>
                <w:szCs w:val="20"/>
                <w:lang w:val="en-AU" w:eastAsia="en-US"/>
              </w:rPr>
              <w:t>2.3</w:t>
            </w:r>
          </w:p>
        </w:tc>
        <w:tc>
          <w:tcPr>
            <w:tcW w:w="5811" w:type="dxa"/>
          </w:tcPr>
          <w:p w14:paraId="53289C1C" w14:textId="589F8DE6" w:rsidR="007C669F" w:rsidRPr="009F04FF" w:rsidRDefault="007C669F" w:rsidP="007C669F">
            <w:pPr>
              <w:pStyle w:val="Bodycopy"/>
              <w:spacing w:before="100" w:after="100"/>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1"/>
              </w:rPr>
              <w:t>f</w:t>
            </w:r>
            <w:r>
              <w:rPr>
                <w:rFonts w:eastAsia="Arial" w:cs="Arial"/>
              </w:rPr>
              <w:t>ac</w:t>
            </w:r>
            <w:r>
              <w:rPr>
                <w:rFonts w:eastAsia="Arial" w:cs="Arial"/>
                <w:spacing w:val="1"/>
              </w:rPr>
              <w:t>t</w:t>
            </w:r>
            <w:r>
              <w:rPr>
                <w:rFonts w:eastAsia="Arial" w:cs="Arial"/>
                <w:spacing w:val="-3"/>
              </w:rPr>
              <w:t>u</w:t>
            </w:r>
            <w:r>
              <w:rPr>
                <w:rFonts w:eastAsia="Arial" w:cs="Arial"/>
                <w:spacing w:val="-2"/>
              </w:rPr>
              <w:t>r</w:t>
            </w:r>
            <w:r>
              <w:rPr>
                <w:rFonts w:eastAsia="Arial" w:cs="Arial"/>
              </w:rPr>
              <w:t>e</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4"/>
              </w:rPr>
              <w:t>w</w:t>
            </w:r>
            <w:r>
              <w:rPr>
                <w:rFonts w:eastAsia="Arial" w:cs="Arial"/>
              </w:rPr>
              <w:t>oo</w:t>
            </w:r>
            <w:r>
              <w:rPr>
                <w:rFonts w:eastAsia="Arial" w:cs="Arial"/>
                <w:spacing w:val="2"/>
              </w:rPr>
              <w:t>d</w:t>
            </w:r>
            <w:r>
              <w:rPr>
                <w:rFonts w:eastAsia="Arial" w:cs="Arial"/>
                <w:spacing w:val="-1"/>
              </w:rPr>
              <w:t>wi</w:t>
            </w:r>
            <w:r>
              <w:rPr>
                <w:rFonts w:eastAsia="Arial" w:cs="Arial"/>
              </w:rPr>
              <w:t>nd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ob</w:t>
            </w:r>
            <w:r>
              <w:rPr>
                <w:rFonts w:eastAsia="Arial" w:cs="Arial"/>
                <w:spacing w:val="1"/>
              </w:rPr>
              <w:t>t</w:t>
            </w:r>
            <w:r>
              <w:rPr>
                <w:rFonts w:eastAsia="Arial" w:cs="Arial"/>
              </w:rPr>
              <w:t>a</w:t>
            </w:r>
            <w:r>
              <w:rPr>
                <w:rFonts w:eastAsia="Arial" w:cs="Arial"/>
                <w:spacing w:val="-1"/>
              </w:rPr>
              <w:t>i</w:t>
            </w:r>
            <w:r>
              <w:rPr>
                <w:rFonts w:eastAsia="Arial" w:cs="Arial"/>
              </w:rPr>
              <w:t xml:space="preserve">ned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7C669F" w:rsidRPr="00982853" w14:paraId="11379A92" w14:textId="77777777" w:rsidTr="006E0242">
        <w:tc>
          <w:tcPr>
            <w:tcW w:w="567" w:type="dxa"/>
            <w:vMerge w:val="restart"/>
          </w:tcPr>
          <w:p w14:paraId="242604F8" w14:textId="77777777" w:rsidR="007C669F" w:rsidRPr="009F04FF" w:rsidRDefault="007C669F" w:rsidP="007C669F">
            <w:pPr>
              <w:pStyle w:val="Bodycopy"/>
              <w:spacing w:before="100" w:after="100"/>
              <w:rPr>
                <w:szCs w:val="20"/>
                <w:lang w:val="en-AU" w:eastAsia="en-US"/>
              </w:rPr>
            </w:pPr>
            <w:r w:rsidRPr="009F04FF">
              <w:rPr>
                <w:szCs w:val="20"/>
                <w:lang w:val="en-AU" w:eastAsia="en-US"/>
              </w:rPr>
              <w:t>3</w:t>
            </w:r>
          </w:p>
        </w:tc>
        <w:tc>
          <w:tcPr>
            <w:tcW w:w="2127" w:type="dxa"/>
            <w:vMerge w:val="restart"/>
          </w:tcPr>
          <w:p w14:paraId="61995A1C" w14:textId="2A5D5BBC" w:rsidR="007C669F" w:rsidRPr="009F04FF" w:rsidRDefault="007C669F" w:rsidP="007C669F">
            <w:pPr>
              <w:pStyle w:val="Bodycopy"/>
              <w:spacing w:before="100" w:after="100"/>
              <w:rPr>
                <w:szCs w:val="20"/>
                <w:lang w:val="en-AU" w:eastAsia="en-US"/>
              </w:rPr>
            </w:pPr>
            <w:r>
              <w:rPr>
                <w:rFonts w:eastAsia="Arial" w:cs="Arial"/>
                <w:spacing w:val="-4"/>
              </w:rPr>
              <w:t>M</w:t>
            </w:r>
            <w:r>
              <w:rPr>
                <w:rFonts w:eastAsia="Arial" w:cs="Arial"/>
              </w:rPr>
              <w:t>anu</w:t>
            </w:r>
            <w:r>
              <w:rPr>
                <w:rFonts w:eastAsia="Arial" w:cs="Arial"/>
                <w:spacing w:val="3"/>
              </w:rPr>
              <w:t>f</w:t>
            </w:r>
            <w:r>
              <w:rPr>
                <w:rFonts w:eastAsia="Arial" w:cs="Arial"/>
              </w:rPr>
              <w:t>ac</w:t>
            </w:r>
            <w:r>
              <w:rPr>
                <w:rFonts w:eastAsia="Arial" w:cs="Arial"/>
                <w:spacing w:val="1"/>
              </w:rPr>
              <w:t>t</w:t>
            </w:r>
            <w:r>
              <w:rPr>
                <w:rFonts w:eastAsia="Arial" w:cs="Arial"/>
              </w:rPr>
              <w:t>u</w:t>
            </w:r>
            <w:r>
              <w:rPr>
                <w:rFonts w:eastAsia="Arial" w:cs="Arial"/>
                <w:spacing w:val="1"/>
              </w:rPr>
              <w:t>r</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5322D0F8" w14:textId="77777777" w:rsidR="007C669F" w:rsidRPr="009F04FF" w:rsidRDefault="007C669F" w:rsidP="007C669F">
            <w:pPr>
              <w:pStyle w:val="Bodycopy"/>
              <w:spacing w:before="100" w:after="100"/>
              <w:rPr>
                <w:szCs w:val="20"/>
                <w:lang w:val="en-AU" w:eastAsia="en-US"/>
              </w:rPr>
            </w:pPr>
            <w:r w:rsidRPr="009F04FF">
              <w:rPr>
                <w:szCs w:val="20"/>
                <w:lang w:val="en-AU" w:eastAsia="en-US"/>
              </w:rPr>
              <w:t>3.1</w:t>
            </w:r>
          </w:p>
        </w:tc>
        <w:tc>
          <w:tcPr>
            <w:tcW w:w="5811" w:type="dxa"/>
          </w:tcPr>
          <w:p w14:paraId="79B78A0A" w14:textId="0BACD24A" w:rsidR="007C669F" w:rsidRPr="009F04FF" w:rsidRDefault="007C669F" w:rsidP="007C669F">
            <w:pPr>
              <w:pStyle w:val="Bodycopy"/>
              <w:spacing w:before="100" w:after="100"/>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spacing w:val="-3"/>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1"/>
              </w:rPr>
              <w:t>i</w:t>
            </w:r>
            <w:r>
              <w:rPr>
                <w:rFonts w:eastAsia="Arial" w:cs="Arial"/>
              </w:rPr>
              <w:t>se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p>
        </w:tc>
      </w:tr>
      <w:tr w:rsidR="007C669F" w:rsidRPr="00982853" w14:paraId="1CAC44F0" w14:textId="77777777" w:rsidTr="006E0242">
        <w:tc>
          <w:tcPr>
            <w:tcW w:w="567" w:type="dxa"/>
            <w:vMerge/>
          </w:tcPr>
          <w:p w14:paraId="1D318D1C" w14:textId="77777777" w:rsidR="007C669F" w:rsidRPr="009F04FF" w:rsidRDefault="007C669F" w:rsidP="007C669F">
            <w:pPr>
              <w:pStyle w:val="Bodycopy"/>
              <w:spacing w:before="100" w:after="100"/>
              <w:rPr>
                <w:szCs w:val="20"/>
                <w:lang w:val="en-AU" w:eastAsia="en-US"/>
              </w:rPr>
            </w:pPr>
          </w:p>
        </w:tc>
        <w:tc>
          <w:tcPr>
            <w:tcW w:w="2127" w:type="dxa"/>
            <w:vMerge/>
          </w:tcPr>
          <w:p w14:paraId="10FF3C3F" w14:textId="77777777" w:rsidR="007C669F" w:rsidRPr="009F04FF" w:rsidRDefault="007C669F" w:rsidP="007C669F">
            <w:pPr>
              <w:pStyle w:val="Guidingtext"/>
              <w:spacing w:before="100" w:after="100"/>
              <w:rPr>
                <w:szCs w:val="20"/>
              </w:rPr>
            </w:pPr>
          </w:p>
        </w:tc>
        <w:tc>
          <w:tcPr>
            <w:tcW w:w="567" w:type="dxa"/>
          </w:tcPr>
          <w:p w14:paraId="2AB704E5" w14:textId="77777777" w:rsidR="007C669F" w:rsidRPr="009F04FF" w:rsidRDefault="007C669F" w:rsidP="007C669F">
            <w:pPr>
              <w:pStyle w:val="Bodycopy"/>
              <w:spacing w:before="100" w:after="100"/>
              <w:rPr>
                <w:szCs w:val="20"/>
                <w:lang w:val="en-AU" w:eastAsia="en-US"/>
              </w:rPr>
            </w:pPr>
            <w:r w:rsidRPr="009F04FF">
              <w:rPr>
                <w:szCs w:val="20"/>
                <w:lang w:val="en-AU" w:eastAsia="en-US"/>
              </w:rPr>
              <w:t>3.2</w:t>
            </w:r>
          </w:p>
        </w:tc>
        <w:tc>
          <w:tcPr>
            <w:tcW w:w="5811" w:type="dxa"/>
          </w:tcPr>
          <w:p w14:paraId="4A438E05" w14:textId="745601F6" w:rsidR="007C669F" w:rsidRPr="009F04FF" w:rsidRDefault="007C669F" w:rsidP="007C669F">
            <w:pPr>
              <w:pStyle w:val="Bodycopy"/>
              <w:spacing w:before="100" w:after="100"/>
              <w:rPr>
                <w:szCs w:val="20"/>
                <w:lang w:val="en-AU" w:eastAsia="en-US"/>
              </w:rPr>
            </w:pPr>
            <w:r>
              <w:rPr>
                <w:rFonts w:eastAsia="Arial" w:cs="Arial"/>
                <w:bCs/>
                <w:spacing w:val="1"/>
              </w:rPr>
              <w:t>M</w:t>
            </w:r>
            <w:r>
              <w:rPr>
                <w:rFonts w:eastAsia="Arial" w:cs="Arial"/>
                <w:bCs/>
              </w:rPr>
              <w:t>a</w:t>
            </w:r>
            <w:r>
              <w:rPr>
                <w:rFonts w:eastAsia="Arial" w:cs="Arial"/>
                <w:bCs/>
                <w:spacing w:val="1"/>
              </w:rPr>
              <w:t>t</w:t>
            </w:r>
            <w:r>
              <w:rPr>
                <w:rFonts w:eastAsia="Arial" w:cs="Arial"/>
                <w:bCs/>
              </w:rPr>
              <w:t>e</w:t>
            </w:r>
            <w:r>
              <w:rPr>
                <w:rFonts w:eastAsia="Arial" w:cs="Arial"/>
                <w:bCs/>
                <w:spacing w:val="-2"/>
              </w:rPr>
              <w:t>r</w:t>
            </w:r>
            <w:r>
              <w:rPr>
                <w:rFonts w:eastAsia="Arial" w:cs="Arial"/>
                <w:bCs/>
                <w:spacing w:val="1"/>
              </w:rPr>
              <w:t>i</w:t>
            </w:r>
            <w:r>
              <w:rPr>
                <w:rFonts w:eastAsia="Arial" w:cs="Arial"/>
                <w:bCs/>
                <w:spacing w:val="-3"/>
              </w:rPr>
              <w:t>a</w:t>
            </w:r>
            <w:r>
              <w:rPr>
                <w:rFonts w:eastAsia="Arial" w:cs="Arial"/>
                <w:bCs/>
                <w:spacing w:val="1"/>
              </w:rPr>
              <w:t>l</w:t>
            </w:r>
            <w:r>
              <w:rPr>
                <w:rFonts w:eastAsia="Arial" w:cs="Arial"/>
                <w:bCs/>
              </w:rPr>
              <w:t>s</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c</w:t>
            </w:r>
            <w:r>
              <w:rPr>
                <w:rFonts w:eastAsia="Arial" w:cs="Arial"/>
                <w:spacing w:val="-3"/>
              </w:rPr>
              <w:t>u</w:t>
            </w:r>
            <w:r>
              <w:rPr>
                <w:rFonts w:eastAsia="Arial" w:cs="Arial"/>
                <w:spacing w:val="1"/>
              </w:rPr>
              <w:t>t</w:t>
            </w:r>
            <w:r>
              <w:rPr>
                <w:rFonts w:eastAsia="Arial" w:cs="Arial"/>
              </w:rPr>
              <w:t>,</w:t>
            </w:r>
            <w:r>
              <w:rPr>
                <w:rFonts w:eastAsia="Arial" w:cs="Arial"/>
                <w:spacing w:val="-2"/>
              </w:rPr>
              <w:t xml:space="preserve"> </w:t>
            </w:r>
            <w:r>
              <w:rPr>
                <w:rFonts w:eastAsia="Arial" w:cs="Arial"/>
                <w:spacing w:val="3"/>
              </w:rPr>
              <w:t>f</w:t>
            </w:r>
            <w:r>
              <w:rPr>
                <w:rFonts w:eastAsia="Arial" w:cs="Arial"/>
                <w:spacing w:val="-3"/>
              </w:rPr>
              <w:t>o</w:t>
            </w:r>
            <w:r>
              <w:rPr>
                <w:rFonts w:eastAsia="Arial" w:cs="Arial"/>
                <w:spacing w:val="-2"/>
              </w:rPr>
              <w:t>r</w:t>
            </w:r>
            <w:r>
              <w:rPr>
                <w:rFonts w:eastAsia="Arial" w:cs="Arial"/>
                <w:spacing w:val="1"/>
              </w:rPr>
              <w:t>m</w:t>
            </w:r>
            <w:r>
              <w:rPr>
                <w:rFonts w:eastAsia="Arial" w:cs="Arial"/>
                <w:spacing w:val="-3"/>
              </w:rPr>
              <w:t>e</w:t>
            </w:r>
            <w:r>
              <w:rPr>
                <w:rFonts w:eastAsia="Arial" w:cs="Arial"/>
              </w:rPr>
              <w:t>d,</w:t>
            </w:r>
            <w:r>
              <w:rPr>
                <w:rFonts w:eastAsia="Arial" w:cs="Arial"/>
                <w:spacing w:val="2"/>
              </w:rPr>
              <w:t xml:space="preserve"> </w:t>
            </w:r>
            <w:r>
              <w:rPr>
                <w:rFonts w:eastAsia="Arial" w:cs="Arial"/>
              </w:rPr>
              <w:t>be</w:t>
            </w:r>
            <w:r>
              <w:rPr>
                <w:rFonts w:eastAsia="Arial" w:cs="Arial"/>
                <w:spacing w:val="-3"/>
              </w:rPr>
              <w:t>n</w:t>
            </w:r>
            <w:r>
              <w:rPr>
                <w:rFonts w:eastAsia="Arial" w:cs="Arial"/>
                <w:spacing w:val="1"/>
              </w:rPr>
              <w:t>t</w:t>
            </w:r>
            <w:r>
              <w:rPr>
                <w:rFonts w:eastAsia="Arial" w:cs="Arial"/>
              </w:rPr>
              <w:t>, 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so</w:t>
            </w:r>
            <w:r>
              <w:rPr>
                <w:rFonts w:eastAsia="Arial" w:cs="Arial"/>
                <w:spacing w:val="-1"/>
              </w:rPr>
              <w:t>l</w:t>
            </w:r>
            <w:r>
              <w:rPr>
                <w:rFonts w:eastAsia="Arial" w:cs="Arial"/>
                <w:spacing w:val="-3"/>
              </w:rPr>
              <w:t>d</w:t>
            </w:r>
            <w:r>
              <w:rPr>
                <w:rFonts w:eastAsia="Arial" w:cs="Arial"/>
              </w:rPr>
              <w:t>e</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en</w:t>
            </w:r>
            <w:r>
              <w:rPr>
                <w:rFonts w:eastAsia="Arial" w:cs="Arial"/>
                <w:spacing w:val="1"/>
              </w:rPr>
              <w:t>t</w:t>
            </w:r>
            <w:r>
              <w:rPr>
                <w:rFonts w:eastAsia="Arial" w:cs="Arial"/>
                <w:spacing w:val="-3"/>
              </w:rPr>
              <w:t>e</w:t>
            </w:r>
            <w:r>
              <w:rPr>
                <w:rFonts w:eastAsia="Arial" w:cs="Arial"/>
                <w:spacing w:val="-2"/>
              </w:rPr>
              <w:t>r</w:t>
            </w:r>
            <w:r>
              <w:rPr>
                <w:rFonts w:eastAsia="Arial" w:cs="Arial"/>
              </w:rPr>
              <w:t>p</w:t>
            </w:r>
            <w:r>
              <w:rPr>
                <w:rFonts w:eastAsia="Arial" w:cs="Arial"/>
                <w:spacing w:val="1"/>
              </w:rPr>
              <w:t>r</w:t>
            </w:r>
            <w:r>
              <w:rPr>
                <w:rFonts w:eastAsia="Arial" w:cs="Arial"/>
                <w:spacing w:val="-1"/>
              </w:rPr>
              <w:t>i</w:t>
            </w:r>
            <w:r>
              <w:rPr>
                <w:rFonts w:eastAsia="Arial" w:cs="Arial"/>
              </w:rPr>
              <w:t xml:space="preserve">se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tc>
      </w:tr>
      <w:tr w:rsidR="007C669F" w:rsidRPr="00982853" w14:paraId="0CA95B85" w14:textId="77777777" w:rsidTr="006E0242">
        <w:tc>
          <w:tcPr>
            <w:tcW w:w="567" w:type="dxa"/>
            <w:vMerge/>
          </w:tcPr>
          <w:p w14:paraId="17DD6CFA" w14:textId="77777777" w:rsidR="007C669F" w:rsidRPr="009F04FF" w:rsidRDefault="007C669F" w:rsidP="007C669F">
            <w:pPr>
              <w:pStyle w:val="Bodycopy"/>
              <w:spacing w:before="100" w:after="100"/>
              <w:rPr>
                <w:szCs w:val="20"/>
                <w:lang w:val="en-AU" w:eastAsia="en-US"/>
              </w:rPr>
            </w:pPr>
          </w:p>
        </w:tc>
        <w:tc>
          <w:tcPr>
            <w:tcW w:w="2127" w:type="dxa"/>
            <w:vMerge/>
          </w:tcPr>
          <w:p w14:paraId="3AE66378" w14:textId="77777777" w:rsidR="007C669F" w:rsidRPr="009F04FF" w:rsidRDefault="007C669F" w:rsidP="007C669F">
            <w:pPr>
              <w:pStyle w:val="Guidingtext"/>
              <w:spacing w:before="100" w:after="100"/>
            </w:pPr>
          </w:p>
        </w:tc>
        <w:tc>
          <w:tcPr>
            <w:tcW w:w="567" w:type="dxa"/>
          </w:tcPr>
          <w:p w14:paraId="3382BBA6" w14:textId="77777777" w:rsidR="007C669F" w:rsidRPr="009F04FF" w:rsidRDefault="007C669F" w:rsidP="007C669F">
            <w:pPr>
              <w:pStyle w:val="Bodycopy"/>
              <w:spacing w:before="100" w:after="100"/>
              <w:rPr>
                <w:szCs w:val="20"/>
                <w:lang w:val="en-AU" w:eastAsia="en-US"/>
              </w:rPr>
            </w:pPr>
            <w:r w:rsidRPr="009F04FF">
              <w:rPr>
                <w:szCs w:val="20"/>
                <w:lang w:val="en-AU" w:eastAsia="en-US"/>
              </w:rPr>
              <w:t>3.3</w:t>
            </w:r>
          </w:p>
        </w:tc>
        <w:tc>
          <w:tcPr>
            <w:tcW w:w="5811" w:type="dxa"/>
          </w:tcPr>
          <w:p w14:paraId="3965ACF7" w14:textId="244CF333" w:rsidR="007C669F" w:rsidRPr="009F04FF" w:rsidRDefault="007C669F" w:rsidP="007C669F">
            <w:pPr>
              <w:pStyle w:val="Bodycopy"/>
              <w:spacing w:before="100" w:after="100"/>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3"/>
              </w:rPr>
              <w:t>d</w:t>
            </w:r>
            <w:r>
              <w:rPr>
                <w:rFonts w:eastAsia="Arial" w:cs="Arial"/>
              </w:rPr>
              <w:t>.</w:t>
            </w:r>
          </w:p>
        </w:tc>
      </w:tr>
      <w:tr w:rsidR="007C669F" w:rsidRPr="00982853" w14:paraId="4D2CE2DF" w14:textId="77777777" w:rsidTr="006E0242">
        <w:tc>
          <w:tcPr>
            <w:tcW w:w="567" w:type="dxa"/>
            <w:vMerge/>
          </w:tcPr>
          <w:p w14:paraId="4212DE90" w14:textId="77777777" w:rsidR="007C669F" w:rsidRPr="009F04FF" w:rsidRDefault="007C669F" w:rsidP="007C669F">
            <w:pPr>
              <w:pStyle w:val="Bodycopy"/>
              <w:spacing w:before="100" w:after="100"/>
              <w:rPr>
                <w:szCs w:val="20"/>
                <w:lang w:val="en-AU" w:eastAsia="en-US"/>
              </w:rPr>
            </w:pPr>
          </w:p>
        </w:tc>
        <w:tc>
          <w:tcPr>
            <w:tcW w:w="2127" w:type="dxa"/>
            <w:vMerge/>
          </w:tcPr>
          <w:p w14:paraId="68F10C35" w14:textId="77777777" w:rsidR="007C669F" w:rsidRPr="009F04FF" w:rsidRDefault="007C669F" w:rsidP="007C669F">
            <w:pPr>
              <w:pStyle w:val="Bodycopy"/>
              <w:spacing w:before="100" w:after="100"/>
            </w:pPr>
          </w:p>
        </w:tc>
        <w:tc>
          <w:tcPr>
            <w:tcW w:w="567" w:type="dxa"/>
          </w:tcPr>
          <w:p w14:paraId="026E3B8D" w14:textId="0868F666" w:rsidR="007C669F" w:rsidRPr="009F04FF" w:rsidRDefault="007C669F" w:rsidP="007C669F">
            <w:pPr>
              <w:pStyle w:val="Bodycopy"/>
              <w:spacing w:before="100" w:after="100"/>
              <w:rPr>
                <w:szCs w:val="20"/>
                <w:lang w:val="en-AU" w:eastAsia="en-US"/>
              </w:rPr>
            </w:pPr>
            <w:r>
              <w:rPr>
                <w:szCs w:val="20"/>
                <w:lang w:val="en-AU" w:eastAsia="en-US"/>
              </w:rPr>
              <w:t>3.4</w:t>
            </w:r>
          </w:p>
        </w:tc>
        <w:tc>
          <w:tcPr>
            <w:tcW w:w="5811" w:type="dxa"/>
          </w:tcPr>
          <w:p w14:paraId="59EF5215" w14:textId="08214B6F" w:rsidR="007C669F" w:rsidRPr="009F04FF" w:rsidRDefault="007C669F" w:rsidP="007C669F">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sidR="00997E3E">
              <w:rPr>
                <w:rFonts w:eastAsia="Arial" w:cs="Arial"/>
              </w:rPr>
              <w:t>product</w:t>
            </w:r>
            <w:r>
              <w:rPr>
                <w:rFonts w:eastAsia="Arial" w:cs="Arial"/>
                <w:spacing w:val="1"/>
              </w:rPr>
              <w:t xml:space="preserve"> </w:t>
            </w:r>
            <w:r>
              <w:rPr>
                <w:rFonts w:eastAsia="Arial" w:cs="Arial"/>
                <w:b/>
                <w:bCs/>
                <w:i/>
                <w:spacing w:val="-3"/>
              </w:rPr>
              <w:t>q</w:t>
            </w:r>
            <w:r>
              <w:rPr>
                <w:rFonts w:eastAsia="Arial" w:cs="Arial"/>
                <w:b/>
                <w:bCs/>
                <w:i/>
              </w:rPr>
              <w:t>ua</w:t>
            </w:r>
            <w:r>
              <w:rPr>
                <w:rFonts w:eastAsia="Arial" w:cs="Arial"/>
                <w:b/>
                <w:bCs/>
                <w:i/>
                <w:spacing w:val="1"/>
              </w:rPr>
              <w:t>l</w:t>
            </w:r>
            <w:r>
              <w:rPr>
                <w:rFonts w:eastAsia="Arial" w:cs="Arial"/>
                <w:b/>
                <w:bCs/>
                <w:i/>
                <w:spacing w:val="-1"/>
              </w:rPr>
              <w:t>i</w:t>
            </w:r>
            <w:r>
              <w:rPr>
                <w:rFonts w:eastAsia="Arial" w:cs="Arial"/>
                <w:b/>
                <w:bCs/>
                <w:i/>
                <w:spacing w:val="1"/>
              </w:rPr>
              <w:t>t</w:t>
            </w:r>
            <w:r>
              <w:rPr>
                <w:rFonts w:eastAsia="Arial" w:cs="Arial"/>
                <w:b/>
                <w:bCs/>
                <w:i/>
              </w:rPr>
              <w:t>y</w:t>
            </w:r>
            <w:r>
              <w:rPr>
                <w:rFonts w:eastAsia="Arial" w:cs="Arial"/>
                <w:b/>
                <w:bCs/>
                <w:i/>
                <w:spacing w:val="1"/>
              </w:rPr>
              <w:t xml:space="preserve"> </w:t>
            </w:r>
            <w:r w:rsidR="00997E3E">
              <w:rPr>
                <w:rFonts w:eastAsia="Arial" w:cs="Arial"/>
              </w:rPr>
              <w:t>in</w:t>
            </w:r>
            <w:r>
              <w:rPr>
                <w:rFonts w:eastAsia="Arial" w:cs="Arial"/>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spacing w:val="-3"/>
              </w:rPr>
              <w:t>u</w:t>
            </w:r>
            <w:r>
              <w:rPr>
                <w:rFonts w:eastAsia="Arial" w:cs="Arial"/>
                <w:spacing w:val="1"/>
              </w:rPr>
              <w:t>r</w:t>
            </w:r>
            <w:r>
              <w:rPr>
                <w:rFonts w:eastAsia="Arial" w:cs="Arial"/>
                <w:spacing w:val="-1"/>
              </w:rPr>
              <w:t>i</w:t>
            </w:r>
            <w:r>
              <w:rPr>
                <w:rFonts w:eastAsia="Arial" w:cs="Arial"/>
              </w:rPr>
              <w:t>ng p</w:t>
            </w:r>
            <w:r>
              <w:rPr>
                <w:rFonts w:eastAsia="Arial" w:cs="Arial"/>
                <w:spacing w:val="1"/>
              </w:rPr>
              <w:t>r</w:t>
            </w:r>
            <w:r>
              <w:rPr>
                <w:rFonts w:eastAsia="Arial" w:cs="Arial"/>
              </w:rPr>
              <w:t>ocess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rPr>
              <w:t>en</w:t>
            </w:r>
            <w:r>
              <w:rPr>
                <w:rFonts w:eastAsia="Arial" w:cs="Arial"/>
                <w:spacing w:val="1"/>
              </w:rPr>
              <w:t xml:space="preserve"> </w:t>
            </w:r>
            <w:r>
              <w:rPr>
                <w:rFonts w:eastAsia="Arial" w:cs="Arial"/>
                <w:spacing w:val="-4"/>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 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7C669F" w:rsidRPr="00982853" w14:paraId="4DEF487E" w14:textId="77777777" w:rsidTr="006E0242">
        <w:tc>
          <w:tcPr>
            <w:tcW w:w="567" w:type="dxa"/>
            <w:vMerge/>
          </w:tcPr>
          <w:p w14:paraId="1EB0A104" w14:textId="77777777" w:rsidR="007C669F" w:rsidRPr="009F04FF" w:rsidRDefault="007C669F" w:rsidP="007C669F">
            <w:pPr>
              <w:pStyle w:val="Bodycopy"/>
              <w:spacing w:before="100" w:after="100"/>
              <w:rPr>
                <w:szCs w:val="20"/>
                <w:lang w:val="en-AU" w:eastAsia="en-US"/>
              </w:rPr>
            </w:pPr>
          </w:p>
        </w:tc>
        <w:tc>
          <w:tcPr>
            <w:tcW w:w="2127" w:type="dxa"/>
            <w:vMerge/>
          </w:tcPr>
          <w:p w14:paraId="791DD40B" w14:textId="77777777" w:rsidR="007C669F" w:rsidRPr="009F04FF" w:rsidRDefault="007C669F" w:rsidP="007C669F">
            <w:pPr>
              <w:pStyle w:val="Bodycopy"/>
              <w:spacing w:before="100" w:after="100"/>
            </w:pPr>
          </w:p>
        </w:tc>
        <w:tc>
          <w:tcPr>
            <w:tcW w:w="567" w:type="dxa"/>
          </w:tcPr>
          <w:p w14:paraId="085C8FAD" w14:textId="0A4865D7" w:rsidR="007C669F" w:rsidRDefault="007C669F" w:rsidP="007C669F">
            <w:pPr>
              <w:pStyle w:val="Bodycopy"/>
              <w:spacing w:before="100" w:after="100"/>
              <w:rPr>
                <w:szCs w:val="20"/>
                <w:lang w:val="en-AU" w:eastAsia="en-US"/>
              </w:rPr>
            </w:pPr>
            <w:r>
              <w:rPr>
                <w:szCs w:val="20"/>
                <w:lang w:val="en-AU" w:eastAsia="en-US"/>
              </w:rPr>
              <w:t>3.5</w:t>
            </w:r>
          </w:p>
        </w:tc>
        <w:tc>
          <w:tcPr>
            <w:tcW w:w="5811" w:type="dxa"/>
          </w:tcPr>
          <w:p w14:paraId="6200A60E" w14:textId="707C6766" w:rsidR="007C669F" w:rsidRPr="009F04FF" w:rsidRDefault="007C669F" w:rsidP="007C669F">
            <w:pPr>
              <w:pStyle w:val="Bodycopy"/>
              <w:spacing w:before="100" w:after="100"/>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 xml:space="preserve">he </w:t>
            </w:r>
            <w:r>
              <w:rPr>
                <w:rFonts w:eastAsia="Arial" w:cs="Arial"/>
                <w:spacing w:val="-4"/>
              </w:rPr>
              <w:t>w</w:t>
            </w:r>
            <w:r>
              <w:rPr>
                <w:rFonts w:eastAsia="Arial" w:cs="Arial"/>
              </w:rPr>
              <w:t>oo</w:t>
            </w:r>
            <w:r>
              <w:rPr>
                <w:rFonts w:eastAsia="Arial" w:cs="Arial"/>
                <w:spacing w:val="2"/>
              </w:rPr>
              <w:t>d</w:t>
            </w:r>
            <w:r>
              <w:rPr>
                <w:rFonts w:eastAsia="Arial" w:cs="Arial"/>
                <w:spacing w:val="-1"/>
              </w:rPr>
              <w:t>wi</w:t>
            </w:r>
            <w:r>
              <w:rPr>
                <w:rFonts w:eastAsia="Arial" w:cs="Arial"/>
              </w:rPr>
              <w:t>nd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4"/>
              </w:rPr>
              <w:t>i</w:t>
            </w:r>
            <w:r>
              <w:rPr>
                <w:rFonts w:eastAsia="Arial" w:cs="Arial"/>
              </w:rPr>
              <w:t>ca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2"/>
              </w:rPr>
              <w:t>r</w:t>
            </w:r>
            <w:r>
              <w:rPr>
                <w:rFonts w:eastAsia="Arial" w:cs="Arial"/>
              </w:rPr>
              <w:t>ds.</w:t>
            </w:r>
          </w:p>
        </w:tc>
      </w:tr>
      <w:tr w:rsidR="007C669F" w:rsidRPr="00982853" w14:paraId="2AD2F8C5" w14:textId="77777777" w:rsidTr="006E0242">
        <w:tc>
          <w:tcPr>
            <w:tcW w:w="567" w:type="dxa"/>
            <w:vMerge w:val="restart"/>
          </w:tcPr>
          <w:p w14:paraId="44C6C7BD" w14:textId="49BF8DE0" w:rsidR="007C669F" w:rsidRPr="009F04FF" w:rsidRDefault="007C669F" w:rsidP="007C669F">
            <w:pPr>
              <w:pStyle w:val="Bodycopy"/>
              <w:spacing w:before="100" w:after="100"/>
              <w:rPr>
                <w:szCs w:val="20"/>
                <w:lang w:val="en-AU" w:eastAsia="en-US"/>
              </w:rPr>
            </w:pPr>
            <w:r>
              <w:rPr>
                <w:szCs w:val="20"/>
                <w:lang w:val="en-AU" w:eastAsia="en-US"/>
              </w:rPr>
              <w:t>4</w:t>
            </w:r>
          </w:p>
        </w:tc>
        <w:tc>
          <w:tcPr>
            <w:tcW w:w="2127" w:type="dxa"/>
            <w:vMerge w:val="restart"/>
          </w:tcPr>
          <w:p w14:paraId="18E96E83" w14:textId="6C0E2B31" w:rsidR="007C669F" w:rsidRPr="009F04FF" w:rsidRDefault="007C669F" w:rsidP="007C669F">
            <w:pPr>
              <w:pStyle w:val="Bodycopy"/>
              <w:spacing w:before="10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4E414AB1" w14:textId="3F7F8E6E" w:rsidR="007C669F" w:rsidRDefault="007C669F" w:rsidP="007C669F">
            <w:pPr>
              <w:pStyle w:val="Bodycopy"/>
              <w:spacing w:before="100" w:after="100"/>
              <w:rPr>
                <w:szCs w:val="20"/>
                <w:lang w:val="en-AU" w:eastAsia="en-US"/>
              </w:rPr>
            </w:pPr>
            <w:r>
              <w:rPr>
                <w:szCs w:val="20"/>
                <w:lang w:val="en-AU" w:eastAsia="en-US"/>
              </w:rPr>
              <w:t>4.1</w:t>
            </w:r>
          </w:p>
        </w:tc>
        <w:tc>
          <w:tcPr>
            <w:tcW w:w="5811" w:type="dxa"/>
          </w:tcPr>
          <w:p w14:paraId="39DB3D7F" w14:textId="6E394A55" w:rsidR="007C669F" w:rsidRPr="009F04FF" w:rsidRDefault="007C669F" w:rsidP="007C669F">
            <w:pPr>
              <w:pStyle w:val="Bodycopy"/>
              <w:spacing w:before="100" w:after="100"/>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 SOPs.</w:t>
            </w:r>
          </w:p>
        </w:tc>
      </w:tr>
      <w:tr w:rsidR="007C669F" w:rsidRPr="00982853" w14:paraId="5FAE325D" w14:textId="77777777" w:rsidTr="006E0242">
        <w:tc>
          <w:tcPr>
            <w:tcW w:w="567" w:type="dxa"/>
            <w:vMerge/>
          </w:tcPr>
          <w:p w14:paraId="7B518821" w14:textId="77777777" w:rsidR="007C669F" w:rsidRDefault="007C669F" w:rsidP="007C669F">
            <w:pPr>
              <w:pStyle w:val="Bodycopy"/>
              <w:spacing w:before="100" w:after="100"/>
              <w:rPr>
                <w:szCs w:val="20"/>
                <w:lang w:val="en-AU" w:eastAsia="en-US"/>
              </w:rPr>
            </w:pPr>
          </w:p>
        </w:tc>
        <w:tc>
          <w:tcPr>
            <w:tcW w:w="2127" w:type="dxa"/>
            <w:vMerge/>
          </w:tcPr>
          <w:p w14:paraId="01E05267" w14:textId="77777777" w:rsidR="007C669F" w:rsidRPr="009F04FF" w:rsidRDefault="007C669F" w:rsidP="007C669F">
            <w:pPr>
              <w:pStyle w:val="Bodycopy"/>
              <w:spacing w:before="100" w:after="100"/>
            </w:pPr>
          </w:p>
        </w:tc>
        <w:tc>
          <w:tcPr>
            <w:tcW w:w="567" w:type="dxa"/>
          </w:tcPr>
          <w:p w14:paraId="15C5E900" w14:textId="4DAD2B18" w:rsidR="007C669F" w:rsidRDefault="007C669F" w:rsidP="007C669F">
            <w:pPr>
              <w:pStyle w:val="Bodycopy"/>
              <w:spacing w:before="100" w:after="100"/>
              <w:rPr>
                <w:szCs w:val="20"/>
                <w:lang w:val="en-AU" w:eastAsia="en-US"/>
              </w:rPr>
            </w:pPr>
            <w:r>
              <w:rPr>
                <w:szCs w:val="20"/>
                <w:lang w:val="en-AU" w:eastAsia="en-US"/>
              </w:rPr>
              <w:t>4.2</w:t>
            </w:r>
          </w:p>
        </w:tc>
        <w:tc>
          <w:tcPr>
            <w:tcW w:w="5811" w:type="dxa"/>
          </w:tcPr>
          <w:p w14:paraId="64886597" w14:textId="7369D4A0" w:rsidR="007C669F" w:rsidRPr="009F04FF" w:rsidRDefault="007C669F" w:rsidP="007C669F">
            <w:pPr>
              <w:pStyle w:val="Bodycopy"/>
              <w:spacing w:before="100" w:after="100"/>
              <w:rPr>
                <w:szCs w:val="20"/>
                <w:lang w:val="en-AU" w:eastAsia="en-US"/>
              </w:rPr>
            </w:pPr>
            <w:r>
              <w:rPr>
                <w:rFonts w:eastAsia="Arial" w:cs="Arial"/>
                <w:spacing w:val="5"/>
              </w:rPr>
              <w:t>W</w:t>
            </w:r>
            <w:r>
              <w:rPr>
                <w:rFonts w:eastAsia="Arial" w:cs="Arial"/>
                <w:spacing w:val="-3"/>
              </w:rPr>
              <w:t>oo</w:t>
            </w:r>
            <w:r>
              <w:rPr>
                <w:rFonts w:eastAsia="Arial" w:cs="Arial"/>
              </w:rPr>
              <w:t>d</w:t>
            </w:r>
            <w:r>
              <w:rPr>
                <w:rFonts w:eastAsia="Arial" w:cs="Arial"/>
                <w:spacing w:val="-4"/>
              </w:rPr>
              <w:t>w</w:t>
            </w:r>
            <w:r>
              <w:rPr>
                <w:rFonts w:eastAsia="Arial" w:cs="Arial"/>
                <w:spacing w:val="-1"/>
              </w:rPr>
              <w:t>i</w:t>
            </w:r>
            <w:r>
              <w:rPr>
                <w:rFonts w:eastAsia="Arial" w:cs="Arial"/>
              </w:rPr>
              <w:t>nd</w:t>
            </w:r>
            <w:r>
              <w:rPr>
                <w:rFonts w:eastAsia="Arial" w:cs="Arial"/>
                <w:spacing w:val="1"/>
              </w:rPr>
              <w:t xml:space="preserv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2"/>
              </w:rPr>
              <w:t xml:space="preserve"> </w:t>
            </w:r>
            <w:r>
              <w:rPr>
                <w:rFonts w:eastAsia="Arial" w:cs="Arial"/>
              </w:rPr>
              <w:t xml:space="preserve">and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shed</w:t>
            </w:r>
            <w:r>
              <w:rPr>
                <w:rFonts w:eastAsia="Arial" w:cs="Arial"/>
                <w:b/>
                <w:bCs/>
                <w:i/>
                <w:spacing w:val="1"/>
              </w:rPr>
              <w:t xml:space="preserve"> </w:t>
            </w:r>
            <w:r>
              <w:rPr>
                <w:rFonts w:eastAsia="Arial" w:cs="Arial"/>
                <w:spacing w:val="-1"/>
              </w:rPr>
              <w:t xml:space="preserve">in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2"/>
              </w:rPr>
              <w:t xml:space="preserve"> SOPs</w:t>
            </w:r>
            <w:r>
              <w:rPr>
                <w:rFonts w:eastAsia="Arial" w:cs="Arial"/>
              </w:rPr>
              <w:t>.</w:t>
            </w:r>
          </w:p>
        </w:tc>
      </w:tr>
      <w:tr w:rsidR="007C669F" w:rsidRPr="00982853" w14:paraId="673AE4CE" w14:textId="77777777" w:rsidTr="006E0242">
        <w:tc>
          <w:tcPr>
            <w:tcW w:w="567" w:type="dxa"/>
            <w:vMerge/>
          </w:tcPr>
          <w:p w14:paraId="32BF4294" w14:textId="77777777" w:rsidR="007C669F" w:rsidRDefault="007C669F" w:rsidP="007C669F">
            <w:pPr>
              <w:pStyle w:val="Bodycopy"/>
              <w:spacing w:before="100" w:after="100"/>
              <w:rPr>
                <w:szCs w:val="20"/>
                <w:lang w:val="en-AU" w:eastAsia="en-US"/>
              </w:rPr>
            </w:pPr>
          </w:p>
        </w:tc>
        <w:tc>
          <w:tcPr>
            <w:tcW w:w="2127" w:type="dxa"/>
            <w:vMerge/>
          </w:tcPr>
          <w:p w14:paraId="6E69E774" w14:textId="77777777" w:rsidR="007C669F" w:rsidRPr="009F04FF" w:rsidRDefault="007C669F" w:rsidP="007C669F">
            <w:pPr>
              <w:pStyle w:val="Bodycopy"/>
              <w:spacing w:before="100" w:after="100"/>
            </w:pPr>
          </w:p>
        </w:tc>
        <w:tc>
          <w:tcPr>
            <w:tcW w:w="567" w:type="dxa"/>
          </w:tcPr>
          <w:p w14:paraId="6FE1361D" w14:textId="1E5C11C3" w:rsidR="007C669F" w:rsidRDefault="007C669F" w:rsidP="007C669F">
            <w:pPr>
              <w:pStyle w:val="Bodycopy"/>
              <w:spacing w:before="100" w:after="100"/>
              <w:rPr>
                <w:szCs w:val="20"/>
                <w:lang w:val="en-AU" w:eastAsia="en-US"/>
              </w:rPr>
            </w:pPr>
            <w:r>
              <w:rPr>
                <w:szCs w:val="20"/>
                <w:lang w:val="en-AU" w:eastAsia="en-US"/>
              </w:rPr>
              <w:t>4.3</w:t>
            </w:r>
          </w:p>
        </w:tc>
        <w:tc>
          <w:tcPr>
            <w:tcW w:w="5811" w:type="dxa"/>
          </w:tcPr>
          <w:p w14:paraId="2DE5E2CF" w14:textId="30EF7B23" w:rsidR="007C669F" w:rsidRPr="009F04FF" w:rsidRDefault="007C669F" w:rsidP="007C669F">
            <w:pPr>
              <w:pStyle w:val="Bodycopy"/>
              <w:spacing w:before="100" w:after="100"/>
              <w:rPr>
                <w:szCs w:val="20"/>
                <w:lang w:val="en-AU" w:eastAsia="en-US"/>
              </w:rPr>
            </w:pPr>
            <w:r>
              <w:rPr>
                <w:rFonts w:eastAsia="Arial" w:cs="Arial"/>
                <w:spacing w:val="1"/>
              </w:rPr>
              <w:t>O</w:t>
            </w:r>
            <w:r>
              <w:rPr>
                <w:rFonts w:eastAsia="Arial" w:cs="Arial"/>
                <w:spacing w:val="-3"/>
              </w:rPr>
              <w:t>n</w:t>
            </w:r>
            <w:r>
              <w:rPr>
                <w:rFonts w:eastAsia="Arial" w:cs="Arial"/>
                <w:spacing w:val="2"/>
              </w:rPr>
              <w:t>g</w:t>
            </w:r>
            <w:r>
              <w:rPr>
                <w:rFonts w:eastAsia="Arial" w:cs="Arial"/>
              </w:rPr>
              <w:t>o</w:t>
            </w:r>
            <w:r>
              <w:rPr>
                <w:rFonts w:eastAsia="Arial" w:cs="Arial"/>
                <w:spacing w:val="-1"/>
              </w:rPr>
              <w:t>i</w:t>
            </w:r>
            <w:r>
              <w:rPr>
                <w:rFonts w:eastAsia="Arial" w:cs="Arial"/>
              </w:rPr>
              <w:t>ng</w:t>
            </w:r>
            <w:r>
              <w:rPr>
                <w:rFonts w:eastAsia="Arial" w:cs="Arial"/>
                <w:spacing w:val="1"/>
              </w:rPr>
              <w:t xml:space="preserve"> </w:t>
            </w:r>
            <w:r>
              <w:rPr>
                <w:rFonts w:eastAsia="Arial" w:cs="Arial"/>
              </w:rPr>
              <w:t>che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7C669F" w:rsidRPr="00982853" w14:paraId="16EA7C42" w14:textId="77777777" w:rsidTr="006E0242">
        <w:tc>
          <w:tcPr>
            <w:tcW w:w="567" w:type="dxa"/>
            <w:vMerge w:val="restart"/>
          </w:tcPr>
          <w:p w14:paraId="35941FC2" w14:textId="018C4263" w:rsidR="007C669F" w:rsidRDefault="007C669F" w:rsidP="007C669F">
            <w:pPr>
              <w:pStyle w:val="Bodycopy"/>
              <w:spacing w:before="100" w:after="100"/>
              <w:rPr>
                <w:szCs w:val="20"/>
                <w:lang w:val="en-AU" w:eastAsia="en-US"/>
              </w:rPr>
            </w:pPr>
            <w:r>
              <w:rPr>
                <w:szCs w:val="20"/>
                <w:lang w:val="en-AU" w:eastAsia="en-US"/>
              </w:rPr>
              <w:t>5</w:t>
            </w:r>
          </w:p>
        </w:tc>
        <w:tc>
          <w:tcPr>
            <w:tcW w:w="2127" w:type="dxa"/>
            <w:vMerge w:val="restart"/>
          </w:tcPr>
          <w:p w14:paraId="0E931638" w14:textId="1D3B69D6" w:rsidR="007C669F" w:rsidRPr="009F04FF" w:rsidRDefault="007C669F" w:rsidP="007C669F">
            <w:pPr>
              <w:pStyle w:val="Bodycopy"/>
              <w:spacing w:before="100" w:after="100"/>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1"/>
              </w:rPr>
              <w:t>i</w:t>
            </w:r>
            <w:r>
              <w:rPr>
                <w:rFonts w:eastAsia="Arial" w:cs="Arial"/>
                <w:spacing w:val="-3"/>
              </w:rPr>
              <w:t>n</w:t>
            </w:r>
            <w:r>
              <w:rPr>
                <w:rFonts w:eastAsia="Arial" w:cs="Arial"/>
              </w:rPr>
              <w:t>g p</w:t>
            </w:r>
            <w:r>
              <w:rPr>
                <w:rFonts w:eastAsia="Arial" w:cs="Arial"/>
                <w:spacing w:val="1"/>
              </w:rPr>
              <w:t>r</w:t>
            </w:r>
            <w:r>
              <w:rPr>
                <w:rFonts w:eastAsia="Arial" w:cs="Arial"/>
              </w:rPr>
              <w:t>ocesses</w:t>
            </w:r>
          </w:p>
        </w:tc>
        <w:tc>
          <w:tcPr>
            <w:tcW w:w="567" w:type="dxa"/>
          </w:tcPr>
          <w:p w14:paraId="3BC8136C" w14:textId="09DC09BA" w:rsidR="007C669F" w:rsidRDefault="007C669F" w:rsidP="007C669F">
            <w:pPr>
              <w:pStyle w:val="Bodycopy"/>
              <w:spacing w:before="100" w:after="100"/>
              <w:rPr>
                <w:szCs w:val="20"/>
                <w:lang w:val="en-AU" w:eastAsia="en-US"/>
              </w:rPr>
            </w:pPr>
            <w:r>
              <w:rPr>
                <w:szCs w:val="20"/>
                <w:lang w:val="en-AU" w:eastAsia="en-US"/>
              </w:rPr>
              <w:t>5.1</w:t>
            </w:r>
          </w:p>
        </w:tc>
        <w:tc>
          <w:tcPr>
            <w:tcW w:w="5811" w:type="dxa"/>
          </w:tcPr>
          <w:p w14:paraId="059DEF1A" w14:textId="602E6F09" w:rsidR="007C669F" w:rsidRPr="009F04FF" w:rsidRDefault="007C669F" w:rsidP="007C669F">
            <w:pPr>
              <w:pStyle w:val="Bodycopy"/>
              <w:spacing w:before="100" w:after="100"/>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3"/>
              </w:rPr>
              <w:t>w</w:t>
            </w:r>
            <w:r>
              <w:rPr>
                <w:rFonts w:eastAsia="Arial" w:cs="Arial"/>
              </w:rPr>
              <w:t>ood</w:t>
            </w:r>
            <w:r>
              <w:rPr>
                <w:rFonts w:eastAsia="Arial" w:cs="Arial"/>
                <w:spacing w:val="-1"/>
              </w:rPr>
              <w:t>wi</w:t>
            </w:r>
            <w:r>
              <w:rPr>
                <w:rFonts w:eastAsia="Arial" w:cs="Arial"/>
              </w:rPr>
              <w:t xml:space="preserve">nd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unde</w:t>
            </w:r>
            <w:r>
              <w:rPr>
                <w:rFonts w:eastAsia="Arial" w:cs="Arial"/>
                <w:spacing w:val="-2"/>
              </w:rPr>
              <w:t>r</w:t>
            </w:r>
            <w:r>
              <w:rPr>
                <w:rFonts w:eastAsia="Arial" w:cs="Arial"/>
                <w:spacing w:val="1"/>
              </w:rPr>
              <w:t>t</w:t>
            </w:r>
            <w:r>
              <w:rPr>
                <w:rFonts w:eastAsia="Arial" w:cs="Arial"/>
                <w:spacing w:val="-3"/>
              </w:rPr>
              <w:t>a</w:t>
            </w:r>
            <w:r>
              <w:rPr>
                <w:rFonts w:eastAsia="Arial" w:cs="Arial"/>
                <w:spacing w:val="2"/>
              </w:rPr>
              <w:t>k</w:t>
            </w:r>
            <w:r>
              <w:rPr>
                <w:rFonts w:eastAsia="Arial" w:cs="Arial"/>
                <w:spacing w:val="-3"/>
              </w:rPr>
              <w:t>e</w:t>
            </w:r>
            <w:r>
              <w:rPr>
                <w:rFonts w:eastAsia="Arial" w:cs="Arial"/>
              </w:rPr>
              <w:t>n</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7C669F" w:rsidRPr="00982853" w14:paraId="592C2EF9" w14:textId="77777777" w:rsidTr="006E0242">
        <w:tc>
          <w:tcPr>
            <w:tcW w:w="567" w:type="dxa"/>
            <w:vMerge/>
          </w:tcPr>
          <w:p w14:paraId="74839AC4" w14:textId="77777777" w:rsidR="007C669F" w:rsidRDefault="007C669F" w:rsidP="007C669F">
            <w:pPr>
              <w:pStyle w:val="Bodycopy"/>
              <w:spacing w:before="100" w:after="100"/>
              <w:rPr>
                <w:szCs w:val="20"/>
                <w:lang w:val="en-AU" w:eastAsia="en-US"/>
              </w:rPr>
            </w:pPr>
          </w:p>
        </w:tc>
        <w:tc>
          <w:tcPr>
            <w:tcW w:w="2127" w:type="dxa"/>
            <w:vMerge/>
          </w:tcPr>
          <w:p w14:paraId="77D5409E" w14:textId="77777777" w:rsidR="007C669F" w:rsidRPr="009F04FF" w:rsidRDefault="007C669F" w:rsidP="007C669F">
            <w:pPr>
              <w:pStyle w:val="Bodycopy"/>
              <w:spacing w:before="100" w:after="100"/>
            </w:pPr>
          </w:p>
        </w:tc>
        <w:tc>
          <w:tcPr>
            <w:tcW w:w="567" w:type="dxa"/>
          </w:tcPr>
          <w:p w14:paraId="4B1CF17F" w14:textId="176E1646" w:rsidR="007C669F" w:rsidRDefault="007C669F" w:rsidP="007C669F">
            <w:pPr>
              <w:pStyle w:val="Bodycopy"/>
              <w:spacing w:before="100" w:after="100"/>
              <w:rPr>
                <w:szCs w:val="20"/>
                <w:lang w:val="en-AU" w:eastAsia="en-US"/>
              </w:rPr>
            </w:pPr>
            <w:r>
              <w:rPr>
                <w:szCs w:val="20"/>
                <w:lang w:val="en-AU" w:eastAsia="en-US"/>
              </w:rPr>
              <w:t>5.2</w:t>
            </w:r>
          </w:p>
        </w:tc>
        <w:tc>
          <w:tcPr>
            <w:tcW w:w="5811" w:type="dxa"/>
          </w:tcPr>
          <w:p w14:paraId="306977F8" w14:textId="16404778" w:rsidR="007C669F" w:rsidRPr="00E039E2" w:rsidRDefault="007C669F" w:rsidP="007C669F">
            <w:pPr>
              <w:pStyle w:val="Bodycopy"/>
              <w:spacing w:before="100" w:after="100"/>
              <w:rPr>
                <w:rFonts w:eastAsia="Arial"/>
                <w:szCs w:val="22"/>
                <w:lang w:val="en-US" w:eastAsia="en-US"/>
              </w:rPr>
            </w:pPr>
            <w:r>
              <w:rPr>
                <w:rFonts w:eastAsia="Arial"/>
                <w:spacing w:val="-1"/>
              </w:rPr>
              <w:t>P</w:t>
            </w:r>
            <w:r>
              <w:rPr>
                <w:rFonts w:eastAsia="Arial"/>
                <w:spacing w:val="1"/>
              </w:rPr>
              <w:t>r</w:t>
            </w:r>
            <w:r>
              <w:rPr>
                <w:rFonts w:eastAsia="Arial"/>
              </w:rPr>
              <w:t>oduc</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and</w:t>
            </w:r>
            <w:r>
              <w:rPr>
                <w:rFonts w:eastAsia="Arial"/>
                <w:spacing w:val="-2"/>
              </w:rPr>
              <w:t xml:space="preserve"> </w:t>
            </w:r>
            <w:r>
              <w:rPr>
                <w:rFonts w:eastAsia="Arial"/>
              </w:rPr>
              <w:t>o</w:t>
            </w:r>
            <w:r>
              <w:rPr>
                <w:rFonts w:eastAsia="Arial"/>
                <w:spacing w:val="1"/>
              </w:rPr>
              <w:t>t</w:t>
            </w:r>
            <w:r>
              <w:rPr>
                <w:rFonts w:eastAsia="Arial"/>
              </w:rPr>
              <w:t>h</w:t>
            </w:r>
            <w:r>
              <w:rPr>
                <w:rFonts w:eastAsia="Arial"/>
                <w:spacing w:val="-3"/>
              </w:rPr>
              <w:t>e</w:t>
            </w:r>
            <w:r>
              <w:rPr>
                <w:rFonts w:eastAsia="Arial"/>
              </w:rPr>
              <w:t xml:space="preserve">r </w:t>
            </w:r>
            <w:r>
              <w:rPr>
                <w:rFonts w:eastAsia="Arial"/>
                <w:spacing w:val="1"/>
              </w:rPr>
              <w:t>r</w:t>
            </w:r>
            <w:r>
              <w:rPr>
                <w:rFonts w:eastAsia="Arial"/>
              </w:rPr>
              <w:t>e</w:t>
            </w:r>
            <w:r>
              <w:rPr>
                <w:rFonts w:eastAsia="Arial"/>
                <w:spacing w:val="-2"/>
              </w:rPr>
              <w:t>c</w:t>
            </w:r>
            <w:r>
              <w:rPr>
                <w:rFonts w:eastAsia="Arial"/>
              </w:rPr>
              <w:t>o</w:t>
            </w:r>
            <w:r>
              <w:rPr>
                <w:rFonts w:eastAsia="Arial"/>
                <w:spacing w:val="1"/>
              </w:rPr>
              <w:t>r</w:t>
            </w:r>
            <w:r>
              <w:rPr>
                <w:rFonts w:eastAsia="Arial"/>
              </w:rPr>
              <w:t>ds</w:t>
            </w:r>
            <w:r>
              <w:rPr>
                <w:rFonts w:eastAsia="Arial"/>
                <w:spacing w:val="1"/>
              </w:rPr>
              <w:t xml:space="preserve"> </w:t>
            </w:r>
            <w:r>
              <w:rPr>
                <w:rFonts w:eastAsia="Arial"/>
                <w:spacing w:val="-3"/>
              </w:rPr>
              <w:t>a</w:t>
            </w:r>
            <w:r>
              <w:rPr>
                <w:rFonts w:eastAsia="Arial"/>
                <w:spacing w:val="1"/>
              </w:rPr>
              <w:t>r</w:t>
            </w:r>
            <w:r>
              <w:rPr>
                <w:rFonts w:eastAsia="Arial"/>
              </w:rPr>
              <w:t>e</w:t>
            </w:r>
            <w:r>
              <w:rPr>
                <w:rFonts w:eastAsia="Arial"/>
                <w:spacing w:val="1"/>
              </w:rPr>
              <w:t xml:space="preserve"> </w:t>
            </w:r>
            <w:r>
              <w:rPr>
                <w:rFonts w:eastAsia="Arial"/>
              </w:rPr>
              <w:t>c</w:t>
            </w:r>
            <w:r>
              <w:rPr>
                <w:rFonts w:eastAsia="Arial"/>
                <w:spacing w:val="-3"/>
              </w:rPr>
              <w:t>o</w:t>
            </w:r>
            <w:r>
              <w:rPr>
                <w:rFonts w:eastAsia="Arial"/>
                <w:spacing w:val="1"/>
              </w:rPr>
              <w:t>m</w:t>
            </w:r>
            <w:r>
              <w:rPr>
                <w:rFonts w:eastAsia="Arial"/>
              </w:rPr>
              <w:t>p</w:t>
            </w:r>
            <w:r>
              <w:rPr>
                <w:rFonts w:eastAsia="Arial"/>
                <w:spacing w:val="-1"/>
              </w:rPr>
              <w:t>l</w:t>
            </w:r>
            <w:r>
              <w:rPr>
                <w:rFonts w:eastAsia="Arial"/>
              </w:rPr>
              <w:t>e</w:t>
            </w:r>
            <w:r>
              <w:rPr>
                <w:rFonts w:eastAsia="Arial"/>
                <w:spacing w:val="1"/>
              </w:rPr>
              <w:t>t</w:t>
            </w:r>
            <w:r>
              <w:rPr>
                <w:rFonts w:eastAsia="Arial"/>
              </w:rPr>
              <w:t>ed</w:t>
            </w:r>
            <w:r>
              <w:rPr>
                <w:rFonts w:eastAsia="Arial"/>
                <w:spacing w:val="-2"/>
              </w:rPr>
              <w:t xml:space="preserve"> </w:t>
            </w:r>
            <w:r>
              <w:rPr>
                <w:rFonts w:eastAsia="Arial"/>
                <w:spacing w:val="-1"/>
              </w:rPr>
              <w:t>i</w:t>
            </w:r>
            <w:r>
              <w:rPr>
                <w:rFonts w:eastAsia="Arial"/>
              </w:rPr>
              <w:t>n acco</w:t>
            </w:r>
            <w:r>
              <w:rPr>
                <w:rFonts w:eastAsia="Arial"/>
                <w:spacing w:val="1"/>
              </w:rPr>
              <w:t>r</w:t>
            </w:r>
            <w:r>
              <w:rPr>
                <w:rFonts w:eastAsia="Arial"/>
              </w:rPr>
              <w:t>dance</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 xml:space="preserve"> </w:t>
            </w:r>
            <w:r>
              <w:rPr>
                <w:rFonts w:eastAsia="Arial"/>
              </w:rPr>
              <w:t>en</w:t>
            </w:r>
            <w:r>
              <w:rPr>
                <w:rFonts w:eastAsia="Arial"/>
                <w:spacing w:val="1"/>
              </w:rPr>
              <w:t>t</w:t>
            </w:r>
            <w:r>
              <w:rPr>
                <w:rFonts w:eastAsia="Arial"/>
              </w:rPr>
              <w:t>e</w:t>
            </w:r>
            <w:r>
              <w:rPr>
                <w:rFonts w:eastAsia="Arial"/>
                <w:spacing w:val="1"/>
              </w:rPr>
              <w:t>r</w:t>
            </w:r>
            <w:r>
              <w:rPr>
                <w:rFonts w:eastAsia="Arial"/>
                <w:spacing w:val="-3"/>
              </w:rPr>
              <w:t>p</w:t>
            </w:r>
            <w:r>
              <w:rPr>
                <w:rFonts w:eastAsia="Arial"/>
                <w:spacing w:val="1"/>
              </w:rPr>
              <w:t>r</w:t>
            </w:r>
            <w:r>
              <w:rPr>
                <w:rFonts w:eastAsia="Arial"/>
                <w:spacing w:val="-1"/>
              </w:rPr>
              <w:t>i</w:t>
            </w:r>
            <w:r>
              <w:rPr>
                <w:rFonts w:eastAsia="Arial"/>
              </w:rPr>
              <w:t>se</w:t>
            </w:r>
            <w:r>
              <w:rPr>
                <w:rFonts w:eastAsia="Arial"/>
                <w:spacing w:val="1"/>
              </w:rPr>
              <w:t xml:space="preserve"> 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r>
              <w:rPr>
                <w:rFonts w:eastAsia="Arial"/>
                <w:spacing w:val="1"/>
              </w:rPr>
              <w:t xml:space="preserve"> </w:t>
            </w:r>
            <w:r>
              <w:rPr>
                <w:rFonts w:eastAsia="Arial"/>
              </w:rPr>
              <w:t>and</w:t>
            </w:r>
            <w:r>
              <w:rPr>
                <w:rFonts w:eastAsia="Arial"/>
                <w:spacing w:val="-2"/>
              </w:rPr>
              <w:t xml:space="preserve"> s</w:t>
            </w:r>
            <w:r>
              <w:rPr>
                <w:rFonts w:eastAsia="Arial"/>
                <w:spacing w:val="1"/>
              </w:rPr>
              <w:t>t</w:t>
            </w:r>
            <w:r>
              <w:rPr>
                <w:rFonts w:eastAsia="Arial"/>
                <w:spacing w:val="-3"/>
              </w:rPr>
              <w:t>a</w:t>
            </w:r>
            <w:r>
              <w:rPr>
                <w:rFonts w:eastAsia="Arial"/>
              </w:rPr>
              <w:t>nda</w:t>
            </w:r>
            <w:r>
              <w:rPr>
                <w:rFonts w:eastAsia="Arial"/>
                <w:spacing w:val="1"/>
              </w:rPr>
              <w:t>r</w:t>
            </w:r>
            <w:r>
              <w:rPr>
                <w:rFonts w:eastAsia="Arial"/>
              </w:rPr>
              <w:t>ds.</w:t>
            </w:r>
          </w:p>
        </w:tc>
      </w:tr>
      <w:tr w:rsidR="007C669F" w:rsidRPr="00982853" w14:paraId="713EC255" w14:textId="77777777" w:rsidTr="006E0242">
        <w:tc>
          <w:tcPr>
            <w:tcW w:w="567" w:type="dxa"/>
            <w:vMerge/>
          </w:tcPr>
          <w:p w14:paraId="39F0D9AF" w14:textId="77777777" w:rsidR="007C669F" w:rsidRDefault="007C669F" w:rsidP="007C669F">
            <w:pPr>
              <w:pStyle w:val="Bodycopy"/>
              <w:spacing w:before="100" w:after="100"/>
              <w:rPr>
                <w:szCs w:val="20"/>
                <w:lang w:val="en-AU" w:eastAsia="en-US"/>
              </w:rPr>
            </w:pPr>
          </w:p>
        </w:tc>
        <w:tc>
          <w:tcPr>
            <w:tcW w:w="2127" w:type="dxa"/>
            <w:vMerge/>
          </w:tcPr>
          <w:p w14:paraId="67DBDB4C" w14:textId="77777777" w:rsidR="007C669F" w:rsidRPr="009F04FF" w:rsidRDefault="007C669F" w:rsidP="007C669F">
            <w:pPr>
              <w:pStyle w:val="Bodycopy"/>
              <w:spacing w:before="100" w:after="100"/>
            </w:pPr>
          </w:p>
        </w:tc>
        <w:tc>
          <w:tcPr>
            <w:tcW w:w="567" w:type="dxa"/>
          </w:tcPr>
          <w:p w14:paraId="7878F2CF" w14:textId="67A653C6" w:rsidR="007C669F" w:rsidRDefault="007C669F" w:rsidP="007C669F">
            <w:pPr>
              <w:pStyle w:val="Bodycopy"/>
              <w:spacing w:before="100" w:after="100"/>
              <w:rPr>
                <w:szCs w:val="20"/>
                <w:lang w:val="en-AU" w:eastAsia="en-US"/>
              </w:rPr>
            </w:pPr>
            <w:r>
              <w:rPr>
                <w:szCs w:val="20"/>
                <w:lang w:val="en-AU" w:eastAsia="en-US"/>
              </w:rPr>
              <w:t>5.3</w:t>
            </w:r>
          </w:p>
        </w:tc>
        <w:tc>
          <w:tcPr>
            <w:tcW w:w="5811" w:type="dxa"/>
          </w:tcPr>
          <w:p w14:paraId="5307E73C" w14:textId="359E4F91" w:rsidR="007C669F" w:rsidRPr="009F04FF" w:rsidRDefault="007C669F" w:rsidP="007C669F">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1"/>
              </w:rPr>
              <w:t>m</w:t>
            </w:r>
            <w:r>
              <w:rPr>
                <w:rFonts w:eastAsia="Arial" w:cs="Arial"/>
              </w:rPr>
              <w:t>o</w:t>
            </w:r>
            <w:r>
              <w:rPr>
                <w:rFonts w:eastAsia="Arial" w:cs="Arial"/>
                <w:spacing w:val="-2"/>
              </w:rPr>
              <w:t>v</w:t>
            </w:r>
            <w:r>
              <w:rPr>
                <w:rFonts w:eastAsia="Arial" w:cs="Arial"/>
              </w:rPr>
              <w:t>e</w:t>
            </w:r>
            <w:r>
              <w:rPr>
                <w:rFonts w:eastAsia="Arial" w:cs="Arial"/>
                <w:spacing w:val="1"/>
              </w:rPr>
              <w:t xml:space="preserve"> </w:t>
            </w:r>
            <w:r>
              <w:rPr>
                <w:rFonts w:eastAsia="Arial" w:cs="Arial"/>
                <w:spacing w:val="-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bl>
    <w:p w14:paraId="7F5CABCC" w14:textId="77777777" w:rsidR="007C669F" w:rsidRDefault="007C669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648C30B9" w14:textId="77777777" w:rsidTr="006E0242">
        <w:tc>
          <w:tcPr>
            <w:tcW w:w="9072" w:type="dxa"/>
            <w:shd w:val="clear" w:color="auto" w:fill="auto"/>
          </w:tcPr>
          <w:p w14:paraId="2F016BAA" w14:textId="77777777" w:rsidR="00FC14C9" w:rsidRPr="009F04FF" w:rsidRDefault="00FC14C9" w:rsidP="00AA14E2">
            <w:pPr>
              <w:pStyle w:val="SectionCsubsection"/>
            </w:pPr>
            <w:r w:rsidRPr="009F04FF">
              <w:t>REQUIRED SKILLS AND KNOWLEDGE</w:t>
            </w:r>
          </w:p>
        </w:tc>
      </w:tr>
      <w:tr w:rsidR="00FC14C9" w:rsidRPr="001214B1" w14:paraId="4189E4BD" w14:textId="77777777" w:rsidTr="006E0242">
        <w:tc>
          <w:tcPr>
            <w:tcW w:w="9072" w:type="dxa"/>
            <w:shd w:val="clear" w:color="auto" w:fill="auto"/>
          </w:tcPr>
          <w:p w14:paraId="71360C7C" w14:textId="77777777" w:rsidR="00FC14C9" w:rsidRPr="009F04FF" w:rsidRDefault="00FC14C9" w:rsidP="00AA14E2">
            <w:pPr>
              <w:pStyle w:val="Unitexplanatorytext"/>
            </w:pPr>
            <w:r w:rsidRPr="009F04FF">
              <w:t>This describes the essential skills and knowledge and their level, required for this unit.</w:t>
            </w:r>
          </w:p>
        </w:tc>
      </w:tr>
      <w:tr w:rsidR="00FC14C9" w:rsidRPr="001214B1" w14:paraId="13509FFE" w14:textId="77777777" w:rsidTr="006E0242">
        <w:tc>
          <w:tcPr>
            <w:tcW w:w="9072" w:type="dxa"/>
            <w:shd w:val="clear" w:color="auto" w:fill="auto"/>
          </w:tcPr>
          <w:p w14:paraId="6218EB84" w14:textId="77777777" w:rsidR="00FC14C9" w:rsidRDefault="00FC14C9" w:rsidP="007C669F">
            <w:pPr>
              <w:spacing w:before="120"/>
              <w:rPr>
                <w:rStyle w:val="Strong"/>
              </w:rPr>
            </w:pPr>
            <w:r w:rsidRPr="00246B69">
              <w:rPr>
                <w:rStyle w:val="Strong"/>
              </w:rPr>
              <w:t>Required skills:</w:t>
            </w:r>
          </w:p>
          <w:p w14:paraId="753B8EBA" w14:textId="74CA9396" w:rsidR="00E039E2" w:rsidRDefault="00E039E2" w:rsidP="007C669F">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0000BB51" w14:textId="7FF5F940" w:rsidR="00E039E2" w:rsidRDefault="00E039E2" w:rsidP="007C669F">
            <w:pPr>
              <w:pStyle w:val="ListBullet2"/>
              <w:ind w:left="888" w:hanging="426"/>
              <w:rPr>
                <w:szCs w:val="22"/>
              </w:rPr>
            </w:pPr>
            <w:r>
              <w:t>ac</w:t>
            </w:r>
            <w:r>
              <w:rPr>
                <w:spacing w:val="1"/>
              </w:rPr>
              <w:t>t</w:t>
            </w:r>
            <w:r>
              <w:rPr>
                <w:spacing w:val="-1"/>
              </w:rPr>
              <w:t>i</w:t>
            </w:r>
            <w:r>
              <w:rPr>
                <w:spacing w:val="-2"/>
              </w:rPr>
              <w:t>v</w:t>
            </w:r>
            <w:r>
              <w:t>e</w:t>
            </w:r>
            <w:r>
              <w:rPr>
                <w:spacing w:val="1"/>
              </w:rPr>
              <w:t>l</w:t>
            </w:r>
            <w:r>
              <w:t>y</w:t>
            </w:r>
            <w:r>
              <w:rPr>
                <w:spacing w:val="-1"/>
              </w:rPr>
              <w:t xml:space="preserve"> li</w:t>
            </w:r>
            <w:r>
              <w:t>s</w:t>
            </w:r>
            <w:r>
              <w:rPr>
                <w:spacing w:val="1"/>
              </w:rPr>
              <w:t>t</w:t>
            </w:r>
            <w:r>
              <w:t>en</w:t>
            </w:r>
            <w:r>
              <w:rPr>
                <w:spacing w:val="1"/>
              </w:rPr>
              <w:t xml:space="preserve"> </w:t>
            </w:r>
            <w:r>
              <w:t>and</w:t>
            </w:r>
            <w:r>
              <w:rPr>
                <w:spacing w:val="-2"/>
              </w:rPr>
              <w:t xml:space="preserve"> </w:t>
            </w:r>
            <w:r>
              <w:rPr>
                <w:spacing w:val="2"/>
              </w:rPr>
              <w:t>q</w:t>
            </w:r>
            <w:r>
              <w:t>ue</w:t>
            </w:r>
            <w:r>
              <w:rPr>
                <w:spacing w:val="-2"/>
              </w:rPr>
              <w:t>s</w:t>
            </w:r>
            <w:r>
              <w:rPr>
                <w:spacing w:val="1"/>
              </w:rPr>
              <w:t>t</w:t>
            </w:r>
            <w:r>
              <w:rPr>
                <w:spacing w:val="-1"/>
              </w:rPr>
              <w:t>i</w:t>
            </w:r>
            <w:r>
              <w:t>on</w:t>
            </w:r>
            <w:r>
              <w:rPr>
                <w:spacing w:val="1"/>
              </w:rPr>
              <w:t xml:space="preserve"> t</w:t>
            </w:r>
            <w:r>
              <w:t>o</w:t>
            </w:r>
            <w:r>
              <w:rPr>
                <w:spacing w:val="-2"/>
              </w:rPr>
              <w:t xml:space="preserve"> </w:t>
            </w:r>
            <w:r>
              <w:t>ob</w:t>
            </w:r>
            <w:r>
              <w:rPr>
                <w:spacing w:val="1"/>
              </w:rPr>
              <w:t>t</w:t>
            </w:r>
            <w:r>
              <w:t>a</w:t>
            </w:r>
            <w:r>
              <w:rPr>
                <w:spacing w:val="-1"/>
              </w:rPr>
              <w:t>i</w:t>
            </w:r>
            <w:r>
              <w:t>n</w:t>
            </w:r>
            <w:r>
              <w:rPr>
                <w:spacing w:val="1"/>
              </w:rPr>
              <w:t xml:space="preserve"> </w:t>
            </w:r>
            <w:r>
              <w:rPr>
                <w:spacing w:val="-1"/>
              </w:rPr>
              <w:t>i</w:t>
            </w:r>
            <w:r>
              <w:rPr>
                <w:spacing w:val="-3"/>
              </w:rPr>
              <w:t>n</w:t>
            </w:r>
            <w:r>
              <w:rPr>
                <w:spacing w:val="1"/>
              </w:rPr>
              <w:t>f</w:t>
            </w:r>
            <w:r>
              <w:t>o</w:t>
            </w:r>
            <w:r>
              <w:rPr>
                <w:spacing w:val="-2"/>
              </w:rPr>
              <w:t>r</w:t>
            </w:r>
            <w:r>
              <w:rPr>
                <w:spacing w:val="1"/>
              </w:rPr>
              <w:t>m</w:t>
            </w:r>
            <w:r>
              <w:t>a</w:t>
            </w:r>
            <w:r>
              <w:rPr>
                <w:spacing w:val="1"/>
              </w:rPr>
              <w:t>t</w:t>
            </w:r>
            <w:r>
              <w:rPr>
                <w:spacing w:val="-1"/>
              </w:rPr>
              <w:t>i</w:t>
            </w:r>
            <w:r>
              <w:t>on</w:t>
            </w:r>
          </w:p>
          <w:p w14:paraId="34C5C7A2" w14:textId="3AB0CCA5" w:rsidR="00E039E2" w:rsidRDefault="00E039E2" w:rsidP="007C669F">
            <w:pPr>
              <w:pStyle w:val="ListBullet2"/>
              <w:ind w:left="888" w:hanging="426"/>
              <w:rPr>
                <w:szCs w:val="22"/>
              </w:rPr>
            </w:pPr>
            <w:r>
              <w:t>con</w:t>
            </w:r>
            <w:r>
              <w:rPr>
                <w:spacing w:val="-2"/>
              </w:rPr>
              <w:t>v</w:t>
            </w:r>
            <w:r>
              <w:t>ey</w:t>
            </w:r>
            <w:r>
              <w:rPr>
                <w:spacing w:val="-1"/>
              </w:rPr>
              <w:t xml:space="preserve"> i</w:t>
            </w:r>
            <w:r>
              <w:t>deas</w:t>
            </w:r>
            <w:r>
              <w:rPr>
                <w:spacing w:val="1"/>
              </w:rPr>
              <w:t xml:space="preserve"> </w:t>
            </w:r>
            <w:r>
              <w:t>and</w:t>
            </w:r>
            <w:r>
              <w:rPr>
                <w:spacing w:val="1"/>
              </w:rPr>
              <w:t xml:space="preserve"> </w:t>
            </w:r>
            <w:r>
              <w:rPr>
                <w:spacing w:val="-1"/>
              </w:rPr>
              <w:t>i</w:t>
            </w:r>
            <w:r>
              <w:t>n</w:t>
            </w:r>
            <w:r>
              <w:rPr>
                <w:spacing w:val="3"/>
              </w:rPr>
              <w:t>f</w:t>
            </w:r>
            <w:r>
              <w:rPr>
                <w:spacing w:val="-3"/>
              </w:rPr>
              <w:t>o</w:t>
            </w:r>
            <w:r>
              <w:rPr>
                <w:spacing w:val="1"/>
              </w:rPr>
              <w:t>r</w:t>
            </w:r>
            <w:r>
              <w:rPr>
                <w:spacing w:val="-2"/>
              </w:rPr>
              <w:t>m</w:t>
            </w:r>
            <w:r>
              <w:t>a</w:t>
            </w:r>
            <w:r>
              <w:rPr>
                <w:spacing w:val="1"/>
              </w:rPr>
              <w:t>t</w:t>
            </w:r>
            <w:r>
              <w:rPr>
                <w:spacing w:val="-1"/>
              </w:rPr>
              <w:t>i</w:t>
            </w:r>
            <w:r>
              <w:t>on</w:t>
            </w:r>
          </w:p>
          <w:p w14:paraId="6461F073" w14:textId="60AC4908" w:rsidR="00E039E2" w:rsidRDefault="00E039E2" w:rsidP="007C669F">
            <w:pPr>
              <w:pStyle w:val="ListBullet2"/>
              <w:ind w:left="888" w:hanging="426"/>
              <w:rPr>
                <w:szCs w:val="22"/>
              </w:rPr>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1C22E61D" w14:textId="1D5902E5" w:rsidR="00E039E2" w:rsidRDefault="00E039E2" w:rsidP="007C669F">
            <w:pPr>
              <w:pStyle w:val="ListBullet2"/>
              <w:ind w:left="888" w:hanging="426"/>
              <w:rPr>
                <w:szCs w:val="22"/>
              </w:rPr>
            </w:pPr>
            <w:r>
              <w:t>c</w:t>
            </w:r>
            <w:r>
              <w:rPr>
                <w:spacing w:val="-1"/>
              </w:rPr>
              <w:t>l</w:t>
            </w:r>
            <w:r>
              <w:t>a</w:t>
            </w:r>
            <w:r>
              <w:rPr>
                <w:spacing w:val="1"/>
              </w:rPr>
              <w:t>r</w:t>
            </w:r>
            <w:r>
              <w:rPr>
                <w:spacing w:val="-1"/>
              </w:rPr>
              <w:t>i</w:t>
            </w:r>
            <w:r>
              <w:rPr>
                <w:spacing w:val="3"/>
              </w:rPr>
              <w:t>f</w:t>
            </w:r>
            <w:r>
              <w:t>y</w:t>
            </w:r>
            <w:r>
              <w:rPr>
                <w:spacing w:val="-1"/>
              </w:rPr>
              <w:t xml:space="preserve"> </w:t>
            </w:r>
            <w:r>
              <w:t>and</w:t>
            </w:r>
            <w:r>
              <w:rPr>
                <w:spacing w:val="-2"/>
              </w:rPr>
              <w:t xml:space="preserve"> </w:t>
            </w:r>
            <w:r>
              <w:t>co</w:t>
            </w:r>
            <w:r>
              <w:rPr>
                <w:spacing w:val="-3"/>
              </w:rPr>
              <w:t>n</w:t>
            </w:r>
            <w:r>
              <w:rPr>
                <w:spacing w:val="3"/>
              </w:rPr>
              <w:t>f</w:t>
            </w:r>
            <w:r>
              <w:rPr>
                <w:spacing w:val="-4"/>
              </w:rPr>
              <w:t>i</w:t>
            </w:r>
            <w:r>
              <w:rPr>
                <w:spacing w:val="1"/>
              </w:rPr>
              <w:t>r</w:t>
            </w:r>
            <w:r>
              <w:t xml:space="preserve">m </w:t>
            </w:r>
            <w:r>
              <w:rPr>
                <w:spacing w:val="-3"/>
              </w:rPr>
              <w:t>w</w:t>
            </w:r>
            <w:r>
              <w:t>o</w:t>
            </w:r>
            <w:r>
              <w:rPr>
                <w:spacing w:val="1"/>
              </w:rPr>
              <w:t>r</w:t>
            </w:r>
            <w:r>
              <w:t>k</w:t>
            </w:r>
            <w:r>
              <w:rPr>
                <w:spacing w:val="1"/>
              </w:rPr>
              <w:t xml:space="preserve">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rPr>
                <w:spacing w:val="-2"/>
              </w:rPr>
              <w:t>c</w:t>
            </w:r>
            <w:r>
              <w:t>a</w:t>
            </w:r>
            <w:r>
              <w:rPr>
                <w:spacing w:val="1"/>
              </w:rPr>
              <w:t>t</w:t>
            </w:r>
            <w:r>
              <w:rPr>
                <w:spacing w:val="-1"/>
              </w:rPr>
              <w:t>i</w:t>
            </w:r>
            <w:r>
              <w:t>ons</w:t>
            </w:r>
          </w:p>
          <w:p w14:paraId="715A274C" w14:textId="63EEB712" w:rsidR="00E039E2" w:rsidRDefault="00EF0EDF" w:rsidP="007C669F">
            <w:pPr>
              <w:pStyle w:val="ListBullet2"/>
              <w:ind w:left="888" w:hanging="426"/>
              <w:rPr>
                <w:szCs w:val="22"/>
              </w:rPr>
            </w:pPr>
            <w:r>
              <w:rPr>
                <w:spacing w:val="5"/>
              </w:rPr>
              <w:t>w</w:t>
            </w:r>
            <w:r w:rsidR="00E039E2">
              <w:rPr>
                <w:spacing w:val="-3"/>
              </w:rPr>
              <w:t>o</w:t>
            </w:r>
            <w:r w:rsidR="00E039E2">
              <w:rPr>
                <w:spacing w:val="-2"/>
              </w:rPr>
              <w:t>r</w:t>
            </w:r>
            <w:r w:rsidR="00E039E2">
              <w:t>k</w:t>
            </w:r>
            <w:r w:rsidR="00E039E2">
              <w:rPr>
                <w:spacing w:val="1"/>
              </w:rPr>
              <w:t xml:space="preserve"> </w:t>
            </w:r>
            <w:r w:rsidR="00E039E2">
              <w:rPr>
                <w:spacing w:val="-4"/>
              </w:rPr>
              <w:t>w</w:t>
            </w:r>
            <w:r w:rsidR="00E039E2">
              <w:rPr>
                <w:spacing w:val="-1"/>
              </w:rPr>
              <w:t>i</w:t>
            </w:r>
            <w:r w:rsidR="00E039E2">
              <w:rPr>
                <w:spacing w:val="1"/>
              </w:rPr>
              <w:t>t</w:t>
            </w:r>
            <w:r w:rsidR="00E039E2">
              <w:t>h</w:t>
            </w:r>
            <w:r w:rsidR="00E039E2">
              <w:rPr>
                <w:spacing w:val="1"/>
              </w:rPr>
              <w:t xml:space="preserve"> </w:t>
            </w:r>
            <w:r w:rsidR="00E039E2">
              <w:rPr>
                <w:spacing w:val="-3"/>
              </w:rPr>
              <w:t>o</w:t>
            </w:r>
            <w:r w:rsidR="00E039E2">
              <w:rPr>
                <w:spacing w:val="1"/>
              </w:rPr>
              <w:t>t</w:t>
            </w:r>
            <w:r w:rsidR="00E039E2">
              <w:t>he</w:t>
            </w:r>
            <w:r w:rsidR="00E039E2">
              <w:rPr>
                <w:spacing w:val="1"/>
              </w:rPr>
              <w:t>r</w:t>
            </w:r>
            <w:r w:rsidR="00E039E2">
              <w:t>s</w:t>
            </w:r>
            <w:r w:rsidR="00E039E2">
              <w:rPr>
                <w:spacing w:val="-1"/>
              </w:rPr>
              <w:t xml:space="preserve"> </w:t>
            </w:r>
            <w:r w:rsidR="00E039E2">
              <w:t>and</w:t>
            </w:r>
            <w:r w:rsidR="00E039E2">
              <w:rPr>
                <w:spacing w:val="1"/>
              </w:rPr>
              <w:t xml:space="preserve"> </w:t>
            </w:r>
            <w:r w:rsidR="00E039E2">
              <w:rPr>
                <w:spacing w:val="-1"/>
              </w:rPr>
              <w:t>i</w:t>
            </w:r>
            <w:r w:rsidR="00E039E2">
              <w:t>n</w:t>
            </w:r>
            <w:r w:rsidR="00E039E2">
              <w:rPr>
                <w:spacing w:val="-4"/>
              </w:rPr>
              <w:t xml:space="preserve"> </w:t>
            </w:r>
            <w:r w:rsidR="00E039E2">
              <w:t>a</w:t>
            </w:r>
            <w:r w:rsidR="00E039E2">
              <w:rPr>
                <w:spacing w:val="1"/>
              </w:rPr>
              <w:t xml:space="preserve"> t</w:t>
            </w:r>
            <w:r w:rsidR="00E039E2">
              <w:t>e</w:t>
            </w:r>
            <w:r w:rsidR="00E039E2">
              <w:rPr>
                <w:spacing w:val="-3"/>
              </w:rPr>
              <w:t>a</w:t>
            </w:r>
            <w:r w:rsidR="00E039E2">
              <w:t>m</w:t>
            </w:r>
            <w:r w:rsidR="00E039E2">
              <w:rPr>
                <w:spacing w:val="2"/>
              </w:rPr>
              <w:t xml:space="preserve"> </w:t>
            </w:r>
            <w:r w:rsidR="00E039E2">
              <w:t xml:space="preserve">by </w:t>
            </w:r>
            <w:r w:rsidR="00E039E2">
              <w:rPr>
                <w:spacing w:val="1"/>
              </w:rPr>
              <w:t>r</w:t>
            </w:r>
            <w:r w:rsidR="00E039E2">
              <w:rPr>
                <w:spacing w:val="-3"/>
              </w:rPr>
              <w:t>e</w:t>
            </w:r>
            <w:r w:rsidR="00E039E2">
              <w:t>c</w:t>
            </w:r>
            <w:r w:rsidR="00E039E2">
              <w:rPr>
                <w:spacing w:val="-3"/>
              </w:rPr>
              <w:t>o</w:t>
            </w:r>
            <w:r w:rsidR="00E039E2">
              <w:rPr>
                <w:spacing w:val="2"/>
              </w:rPr>
              <w:t>g</w:t>
            </w:r>
            <w:r w:rsidR="00E039E2">
              <w:t>n</w:t>
            </w:r>
            <w:r w:rsidR="00E039E2">
              <w:rPr>
                <w:spacing w:val="-1"/>
              </w:rPr>
              <w:t>i</w:t>
            </w:r>
            <w:r w:rsidR="00E039E2">
              <w:t>s</w:t>
            </w:r>
            <w:r w:rsidR="00E039E2">
              <w:rPr>
                <w:spacing w:val="-1"/>
              </w:rPr>
              <w:t>i</w:t>
            </w:r>
            <w:r w:rsidR="00E039E2">
              <w:t>ng</w:t>
            </w:r>
            <w:r w:rsidR="00E039E2">
              <w:rPr>
                <w:spacing w:val="1"/>
              </w:rPr>
              <w:t xml:space="preserve"> </w:t>
            </w:r>
            <w:r w:rsidR="00E039E2">
              <w:rPr>
                <w:spacing w:val="-3"/>
              </w:rPr>
              <w:t>d</w:t>
            </w:r>
            <w:r w:rsidR="00E039E2">
              <w:t>ependenc</w:t>
            </w:r>
            <w:r w:rsidR="00E039E2">
              <w:rPr>
                <w:spacing w:val="-1"/>
              </w:rPr>
              <w:t>i</w:t>
            </w:r>
            <w:r w:rsidR="00E039E2">
              <w:t>es</w:t>
            </w:r>
            <w:r w:rsidR="00E039E2">
              <w:rPr>
                <w:spacing w:val="1"/>
              </w:rPr>
              <w:t xml:space="preserve"> </w:t>
            </w:r>
            <w:r w:rsidR="00E039E2">
              <w:t>and</w:t>
            </w:r>
            <w:r w:rsidR="00E039E2">
              <w:rPr>
                <w:spacing w:val="1"/>
              </w:rPr>
              <w:t xml:space="preserve"> </w:t>
            </w:r>
            <w:r w:rsidR="00E039E2">
              <w:t>us</w:t>
            </w:r>
            <w:r w:rsidR="00E039E2">
              <w:rPr>
                <w:spacing w:val="-1"/>
              </w:rPr>
              <w:t>i</w:t>
            </w:r>
            <w:r w:rsidR="00E039E2">
              <w:rPr>
                <w:spacing w:val="-3"/>
              </w:rPr>
              <w:t>n</w:t>
            </w:r>
            <w:r w:rsidR="00E039E2">
              <w:t>g</w:t>
            </w:r>
            <w:r w:rsidR="00E039E2">
              <w:rPr>
                <w:spacing w:val="1"/>
              </w:rPr>
              <w:t xml:space="preserve"> </w:t>
            </w:r>
            <w:r w:rsidR="00E039E2">
              <w:rPr>
                <w:spacing w:val="-2"/>
              </w:rPr>
              <w:t>c</w:t>
            </w:r>
            <w:r>
              <w:t>o</w:t>
            </w:r>
            <w:r w:rsidR="00E039E2">
              <w:t>ope</w:t>
            </w:r>
            <w:r w:rsidR="00E039E2">
              <w:rPr>
                <w:spacing w:val="1"/>
              </w:rPr>
              <w:t>r</w:t>
            </w:r>
            <w:r w:rsidR="00E039E2">
              <w:t>a</w:t>
            </w:r>
            <w:r w:rsidR="00E039E2">
              <w:rPr>
                <w:spacing w:val="1"/>
              </w:rPr>
              <w:t>t</w:t>
            </w:r>
            <w:r w:rsidR="00E039E2">
              <w:rPr>
                <w:spacing w:val="-1"/>
              </w:rPr>
              <w:t>i</w:t>
            </w:r>
            <w:r w:rsidR="00E039E2">
              <w:rPr>
                <w:spacing w:val="-2"/>
              </w:rPr>
              <w:t>v</w:t>
            </w:r>
            <w:r w:rsidR="00E039E2">
              <w:t>e</w:t>
            </w:r>
            <w:r w:rsidR="00E039E2">
              <w:rPr>
                <w:spacing w:val="1"/>
              </w:rPr>
              <w:t xml:space="preserve"> </w:t>
            </w:r>
            <w:r w:rsidR="00E039E2">
              <w:t>app</w:t>
            </w:r>
            <w:r w:rsidR="00E039E2">
              <w:rPr>
                <w:spacing w:val="1"/>
              </w:rPr>
              <w:t>r</w:t>
            </w:r>
            <w:r w:rsidR="00E039E2">
              <w:t>oaches</w:t>
            </w:r>
            <w:r w:rsidR="00E039E2">
              <w:rPr>
                <w:spacing w:val="-1"/>
              </w:rPr>
              <w:t xml:space="preserve"> </w:t>
            </w:r>
            <w:r w:rsidR="00E039E2">
              <w:rPr>
                <w:spacing w:val="1"/>
              </w:rPr>
              <w:t>t</w:t>
            </w:r>
            <w:r w:rsidR="00E039E2">
              <w:t>o</w:t>
            </w:r>
            <w:r w:rsidR="00E039E2">
              <w:rPr>
                <w:spacing w:val="-4"/>
              </w:rPr>
              <w:t xml:space="preserve"> </w:t>
            </w:r>
            <w:r w:rsidR="00E039E2">
              <w:t>op</w:t>
            </w:r>
            <w:r w:rsidR="00E039E2">
              <w:rPr>
                <w:spacing w:val="1"/>
              </w:rPr>
              <w:t>t</w:t>
            </w:r>
            <w:r w:rsidR="00E039E2">
              <w:rPr>
                <w:spacing w:val="-1"/>
              </w:rPr>
              <w:t>i</w:t>
            </w:r>
            <w:r w:rsidR="00E039E2">
              <w:rPr>
                <w:spacing w:val="1"/>
              </w:rPr>
              <w:t>m</w:t>
            </w:r>
            <w:r w:rsidR="00E039E2">
              <w:rPr>
                <w:spacing w:val="-1"/>
              </w:rPr>
              <w:t>i</w:t>
            </w:r>
            <w:r w:rsidR="00E039E2">
              <w:t>se</w:t>
            </w:r>
            <w:r w:rsidR="00E039E2">
              <w:rPr>
                <w:spacing w:val="1"/>
              </w:rPr>
              <w:t xml:space="preserve"> </w:t>
            </w:r>
            <w:r w:rsidR="00E039E2">
              <w:rPr>
                <w:spacing w:val="-3"/>
              </w:rPr>
              <w:t>w</w:t>
            </w:r>
            <w:r w:rsidR="00E039E2">
              <w:t>o</w:t>
            </w:r>
            <w:r w:rsidR="00E039E2">
              <w:rPr>
                <w:spacing w:val="-2"/>
              </w:rPr>
              <w:t>r</w:t>
            </w:r>
            <w:r w:rsidR="00E039E2">
              <w:t>k</w:t>
            </w:r>
            <w:r w:rsidR="00E039E2">
              <w:rPr>
                <w:spacing w:val="3"/>
              </w:rPr>
              <w:t>f</w:t>
            </w:r>
            <w:r w:rsidR="00E039E2">
              <w:rPr>
                <w:spacing w:val="-1"/>
              </w:rPr>
              <w:t>l</w:t>
            </w:r>
            <w:r w:rsidR="00E039E2">
              <w:t>ow</w:t>
            </w:r>
            <w:r w:rsidR="00E039E2">
              <w:rPr>
                <w:spacing w:val="-2"/>
              </w:rPr>
              <w:t xml:space="preserve"> </w:t>
            </w:r>
            <w:r w:rsidR="00E039E2">
              <w:t>and</w:t>
            </w:r>
            <w:r w:rsidR="00E039E2">
              <w:rPr>
                <w:spacing w:val="1"/>
              </w:rPr>
              <w:t xml:space="preserve"> </w:t>
            </w:r>
            <w:r w:rsidR="00E039E2">
              <w:rPr>
                <w:spacing w:val="-3"/>
              </w:rPr>
              <w:t>p</w:t>
            </w:r>
            <w:r w:rsidR="00E039E2">
              <w:rPr>
                <w:spacing w:val="1"/>
              </w:rPr>
              <w:t>r</w:t>
            </w:r>
            <w:r w:rsidR="00E039E2">
              <w:t>oduc</w:t>
            </w:r>
            <w:r w:rsidR="00E039E2">
              <w:rPr>
                <w:spacing w:val="1"/>
              </w:rPr>
              <w:t>t</w:t>
            </w:r>
            <w:r w:rsidR="00E039E2">
              <w:rPr>
                <w:spacing w:val="-1"/>
              </w:rPr>
              <w:t>i</w:t>
            </w:r>
            <w:r w:rsidR="00E039E2">
              <w:rPr>
                <w:spacing w:val="-2"/>
              </w:rPr>
              <w:t>v</w:t>
            </w:r>
            <w:r w:rsidR="00E039E2">
              <w:rPr>
                <w:spacing w:val="-1"/>
              </w:rPr>
              <w:t>i</w:t>
            </w:r>
            <w:r w:rsidR="00E039E2">
              <w:rPr>
                <w:spacing w:val="1"/>
              </w:rPr>
              <w:t>t</w:t>
            </w:r>
            <w:r w:rsidR="00E039E2">
              <w:t>y.</w:t>
            </w:r>
          </w:p>
          <w:p w14:paraId="36CCA727" w14:textId="31859EF8" w:rsidR="00E039E2" w:rsidRDefault="00E039E2" w:rsidP="007C669F">
            <w:pPr>
              <w:pStyle w:val="ListBullet"/>
              <w:ind w:left="462" w:hanging="462"/>
              <w:rPr>
                <w:rFonts w:eastAsia="Arial"/>
                <w:szCs w:val="22"/>
              </w:rPr>
            </w:pPr>
            <w:r w:rsidRPr="007C669F">
              <w:rPr>
                <w:rFonts w:eastAsia="Arial"/>
                <w:spacing w:val="-1"/>
              </w:rPr>
              <w:t>Literacy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D9A0EC4" w14:textId="4CC8FF1E" w:rsidR="00E039E2" w:rsidRDefault="00E039E2" w:rsidP="007C669F">
            <w:pPr>
              <w:pStyle w:val="ListBullet2"/>
              <w:ind w:left="888" w:hanging="426"/>
              <w:rPr>
                <w:szCs w:val="22"/>
              </w:rPr>
            </w:pPr>
            <w:r>
              <w:rPr>
                <w:spacing w:val="1"/>
              </w:rPr>
              <w:t>r</w:t>
            </w:r>
            <w:r>
              <w:t>ead</w:t>
            </w:r>
            <w:r>
              <w:rPr>
                <w:spacing w:val="1"/>
              </w:rPr>
              <w:t xml:space="preserve"> </w:t>
            </w:r>
            <w:r>
              <w:t>and</w:t>
            </w:r>
            <w:r>
              <w:rPr>
                <w:spacing w:val="-2"/>
              </w:rPr>
              <w:t xml:space="preserve"> </w:t>
            </w:r>
            <w:r>
              <w:t>co</w:t>
            </w:r>
            <w:r>
              <w:rPr>
                <w:spacing w:val="1"/>
              </w:rPr>
              <w:t>m</w:t>
            </w:r>
            <w:r>
              <w:rPr>
                <w:spacing w:val="-3"/>
              </w:rPr>
              <w:t>p</w:t>
            </w:r>
            <w:r>
              <w:rPr>
                <w:spacing w:val="1"/>
              </w:rPr>
              <w:t>r</w:t>
            </w:r>
            <w:r>
              <w:t>ehend</w:t>
            </w:r>
            <w:r>
              <w:rPr>
                <w:spacing w:val="-2"/>
              </w:rPr>
              <w:t xml:space="preserve"> </w:t>
            </w:r>
            <w:r>
              <w:rPr>
                <w:spacing w:val="1"/>
              </w:rPr>
              <w:t>t</w:t>
            </w:r>
            <w:r>
              <w:rPr>
                <w:spacing w:val="-3"/>
              </w:rPr>
              <w:t>h</w:t>
            </w:r>
            <w:r>
              <w:t>e</w:t>
            </w:r>
            <w:r>
              <w:rPr>
                <w:spacing w:val="1"/>
              </w:rPr>
              <w:t xml:space="preserve"> </w:t>
            </w:r>
            <w:r>
              <w:t>con</w:t>
            </w:r>
            <w:r>
              <w:rPr>
                <w:spacing w:val="1"/>
              </w:rPr>
              <w:t>t</w:t>
            </w:r>
            <w:r>
              <w:t>e</w:t>
            </w:r>
            <w:r>
              <w:rPr>
                <w:spacing w:val="-3"/>
              </w:rPr>
              <w:t>n</w:t>
            </w:r>
            <w:r>
              <w:t>t</w:t>
            </w:r>
            <w:r>
              <w:rPr>
                <w:spacing w:val="2"/>
              </w:rPr>
              <w:t xml:space="preserve"> </w:t>
            </w:r>
            <w:r>
              <w:rPr>
                <w:spacing w:val="-3"/>
              </w:rPr>
              <w:t>o</w:t>
            </w:r>
            <w:r>
              <w:t>f</w:t>
            </w:r>
            <w:r>
              <w:rPr>
                <w:spacing w:val="2"/>
              </w:rPr>
              <w:t xml:space="preserve"> </w:t>
            </w:r>
            <w:r>
              <w:rPr>
                <w:spacing w:val="-3"/>
              </w:rPr>
              <w:t>w</w:t>
            </w:r>
            <w:r>
              <w:t>o</w:t>
            </w:r>
            <w:r>
              <w:rPr>
                <w:spacing w:val="-2"/>
              </w:rPr>
              <w:t>r</w:t>
            </w:r>
            <w:r>
              <w:t>k</w:t>
            </w:r>
            <w:r>
              <w:rPr>
                <w:spacing w:val="4"/>
              </w:rPr>
              <w:t xml:space="preserve"> </w:t>
            </w:r>
            <w:r>
              <w:rPr>
                <w:spacing w:val="-3"/>
              </w:rPr>
              <w:t>o</w:t>
            </w:r>
            <w:r>
              <w:rPr>
                <w:spacing w:val="1"/>
              </w:rPr>
              <w:t>r</w:t>
            </w:r>
            <w:r>
              <w:t>de</w:t>
            </w:r>
            <w:r>
              <w:rPr>
                <w:spacing w:val="-2"/>
              </w:rPr>
              <w:t>r</w:t>
            </w:r>
            <w:r>
              <w:t>s, en</w:t>
            </w:r>
            <w:r>
              <w:rPr>
                <w:spacing w:val="1"/>
              </w:rPr>
              <w:t>t</w:t>
            </w:r>
            <w:r>
              <w:rPr>
                <w:spacing w:val="-3"/>
              </w:rPr>
              <w:t>e</w:t>
            </w:r>
            <w:r>
              <w:rPr>
                <w:spacing w:val="1"/>
              </w:rPr>
              <w:t>r</w:t>
            </w:r>
            <w:r>
              <w:t>p</w:t>
            </w:r>
            <w:r>
              <w:rPr>
                <w:spacing w:val="1"/>
              </w:rPr>
              <w:t>r</w:t>
            </w:r>
            <w:r>
              <w:rPr>
                <w:spacing w:val="-1"/>
              </w:rPr>
              <w:t>i</w:t>
            </w:r>
            <w:r>
              <w:t>se</w:t>
            </w:r>
            <w:r>
              <w:rPr>
                <w:spacing w:val="1"/>
              </w:rPr>
              <w:t xml:space="preserve"> </w:t>
            </w:r>
            <w:r>
              <w:rPr>
                <w:spacing w:val="-3"/>
              </w:rPr>
              <w:t>p</w:t>
            </w:r>
            <w:r>
              <w:rPr>
                <w:spacing w:val="1"/>
              </w:rPr>
              <w:t>r</w:t>
            </w:r>
            <w:r>
              <w:t>oced</w:t>
            </w:r>
            <w:r>
              <w:rPr>
                <w:spacing w:val="-3"/>
              </w:rPr>
              <w:t>u</w:t>
            </w:r>
            <w:r>
              <w:rPr>
                <w:spacing w:val="1"/>
              </w:rPr>
              <w:t>r</w:t>
            </w:r>
            <w:r>
              <w:t>es,</w:t>
            </w:r>
            <w:r>
              <w:rPr>
                <w:spacing w:val="-2"/>
              </w:rPr>
              <w:t xml:space="preserve"> </w:t>
            </w:r>
            <w:r w:rsidR="00B47265">
              <w:rPr>
                <w:spacing w:val="1"/>
              </w:rPr>
              <w:t>Safety Data Sheets (SDS)</w:t>
            </w:r>
            <w:r>
              <w:t xml:space="preserve">, </w:t>
            </w:r>
            <w:r>
              <w:rPr>
                <w:spacing w:val="1"/>
              </w:rPr>
              <w:t>m</w:t>
            </w:r>
            <w:r>
              <w:rPr>
                <w:spacing w:val="-3"/>
              </w:rPr>
              <w:t>a</w:t>
            </w:r>
            <w:r>
              <w:rPr>
                <w:spacing w:val="1"/>
              </w:rPr>
              <w:t>t</w:t>
            </w:r>
            <w:r>
              <w:t>e</w:t>
            </w:r>
            <w:r>
              <w:rPr>
                <w:spacing w:val="1"/>
              </w:rPr>
              <w:t>r</w:t>
            </w:r>
            <w:r>
              <w:rPr>
                <w:spacing w:val="-1"/>
              </w:rPr>
              <w:t>i</w:t>
            </w:r>
            <w:r>
              <w:t>al</w:t>
            </w:r>
            <w:r>
              <w:rPr>
                <w:spacing w:val="-2"/>
              </w:rPr>
              <w:t xml:space="preserve"> </w:t>
            </w:r>
            <w:r>
              <w:rPr>
                <w:spacing w:val="2"/>
              </w:rPr>
              <w:t>q</w:t>
            </w:r>
            <w:r>
              <w:t>uan</w:t>
            </w:r>
            <w:r>
              <w:rPr>
                <w:spacing w:val="1"/>
              </w:rPr>
              <w:t>t</w:t>
            </w:r>
            <w:r>
              <w:rPr>
                <w:spacing w:val="-4"/>
              </w:rPr>
              <w:t>i</w:t>
            </w:r>
            <w:r>
              <w:rPr>
                <w:spacing w:val="1"/>
              </w:rPr>
              <w:t>t</w:t>
            </w:r>
            <w:r>
              <w:rPr>
                <w:spacing w:val="-1"/>
              </w:rPr>
              <w:t>i</w:t>
            </w:r>
            <w:r>
              <w:t>es</w:t>
            </w:r>
            <w:r>
              <w:rPr>
                <w:spacing w:val="1"/>
              </w:rPr>
              <w:t xml:space="preserve"> </w:t>
            </w:r>
            <w:r>
              <w:t>a</w:t>
            </w:r>
            <w:r>
              <w:rPr>
                <w:spacing w:val="-3"/>
              </w:rPr>
              <w:t>n</w:t>
            </w:r>
            <w:r>
              <w:t>d</w:t>
            </w:r>
            <w:r>
              <w:rPr>
                <w:spacing w:val="1"/>
              </w:rPr>
              <w:t xml:space="preserve"> m</w:t>
            </w:r>
            <w:r>
              <w:t>eas</w:t>
            </w:r>
            <w:r>
              <w:rPr>
                <w:spacing w:val="-2"/>
              </w:rPr>
              <w:t>u</w:t>
            </w:r>
            <w:r>
              <w:rPr>
                <w:spacing w:val="1"/>
              </w:rPr>
              <w:t>r</w:t>
            </w:r>
            <w:r>
              <w:rPr>
                <w:spacing w:val="-3"/>
              </w:rPr>
              <w:t>e</w:t>
            </w:r>
            <w:r>
              <w:rPr>
                <w:spacing w:val="1"/>
              </w:rPr>
              <w:t>m</w:t>
            </w:r>
            <w:r>
              <w:t>en</w:t>
            </w:r>
            <w:r>
              <w:rPr>
                <w:spacing w:val="1"/>
              </w:rPr>
              <w:t>t</w:t>
            </w:r>
            <w:r>
              <w:rPr>
                <w:spacing w:val="-2"/>
              </w:rPr>
              <w:t>s</w:t>
            </w:r>
            <w:r>
              <w:t>.</w:t>
            </w:r>
          </w:p>
          <w:p w14:paraId="0089C116" w14:textId="2ACD23DE" w:rsidR="00E039E2" w:rsidRDefault="00E039E2" w:rsidP="007C669F">
            <w:pPr>
              <w:pStyle w:val="ListBullet"/>
              <w:ind w:left="462" w:hanging="462"/>
              <w:rPr>
                <w:rFonts w:eastAsia="Arial"/>
                <w:szCs w:val="22"/>
              </w:rPr>
            </w:pPr>
            <w:r>
              <w:rPr>
                <w:rFonts w:eastAsia="Arial"/>
                <w:spacing w:val="-1"/>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DA7A230" w14:textId="0E1B8F00" w:rsidR="00E039E2" w:rsidRDefault="00E039E2" w:rsidP="007C669F">
            <w:pPr>
              <w:pStyle w:val="ListBullet2"/>
              <w:ind w:left="888" w:hanging="426"/>
              <w:rPr>
                <w:szCs w:val="22"/>
              </w:rPr>
            </w:pPr>
            <w:r>
              <w:t>app</w:t>
            </w:r>
            <w:r>
              <w:rPr>
                <w:spacing w:val="-1"/>
              </w:rPr>
              <w:t>l</w:t>
            </w:r>
            <w:r>
              <w:t>y</w:t>
            </w:r>
            <w:r>
              <w:rPr>
                <w:spacing w:val="-1"/>
              </w:rPr>
              <w:t xml:space="preserve"> </w:t>
            </w:r>
            <w:r>
              <w:t>app</w:t>
            </w:r>
            <w:r>
              <w:rPr>
                <w:spacing w:val="1"/>
              </w:rPr>
              <w:t>r</w:t>
            </w:r>
            <w:r>
              <w:t>op</w:t>
            </w:r>
            <w:r>
              <w:rPr>
                <w:spacing w:val="1"/>
              </w:rPr>
              <w:t>r</w:t>
            </w:r>
            <w:r>
              <w:rPr>
                <w:spacing w:val="-1"/>
              </w:rPr>
              <w:t>i</w:t>
            </w:r>
            <w:r>
              <w:t>a</w:t>
            </w:r>
            <w:r>
              <w:rPr>
                <w:spacing w:val="1"/>
              </w:rPr>
              <w:t>t</w:t>
            </w:r>
            <w:r>
              <w:t>e</w:t>
            </w:r>
            <w:r>
              <w:rPr>
                <w:spacing w:val="-2"/>
              </w:rPr>
              <w:t xml:space="preserve"> </w:t>
            </w:r>
            <w:r>
              <w:rPr>
                <w:spacing w:val="1"/>
              </w:rPr>
              <w:t>m</w:t>
            </w:r>
            <w:r>
              <w:t>a</w:t>
            </w:r>
            <w:r>
              <w:rPr>
                <w:spacing w:val="1"/>
              </w:rPr>
              <w:t>t</w:t>
            </w:r>
            <w:r>
              <w:t>h</w:t>
            </w:r>
            <w:r>
              <w:rPr>
                <w:spacing w:val="-3"/>
              </w:rPr>
              <w:t>e</w:t>
            </w:r>
            <w:r>
              <w:rPr>
                <w:spacing w:val="1"/>
              </w:rPr>
              <w:t>m</w:t>
            </w:r>
            <w:r>
              <w:t>a</w:t>
            </w:r>
            <w:r>
              <w:rPr>
                <w:spacing w:val="1"/>
              </w:rPr>
              <w:t>t</w:t>
            </w:r>
            <w:r>
              <w:rPr>
                <w:spacing w:val="-1"/>
              </w:rPr>
              <w:t>i</w:t>
            </w:r>
            <w:r>
              <w:t>cal ca</w:t>
            </w:r>
            <w:r>
              <w:rPr>
                <w:spacing w:val="-1"/>
              </w:rPr>
              <w:t>l</w:t>
            </w:r>
            <w:r>
              <w:t>cu</w:t>
            </w:r>
            <w:r>
              <w:rPr>
                <w:spacing w:val="-1"/>
              </w:rPr>
              <w:t>l</w:t>
            </w:r>
            <w:r>
              <w:t>a</w:t>
            </w:r>
            <w:r>
              <w:rPr>
                <w:spacing w:val="1"/>
              </w:rPr>
              <w:t>t</w:t>
            </w:r>
            <w:r>
              <w:rPr>
                <w:spacing w:val="-1"/>
              </w:rPr>
              <w:t>i</w:t>
            </w:r>
            <w:r>
              <w:t>ons</w:t>
            </w:r>
            <w:r>
              <w:rPr>
                <w:spacing w:val="-1"/>
              </w:rPr>
              <w:t xml:space="preserve"> </w:t>
            </w:r>
            <w:r>
              <w:rPr>
                <w:spacing w:val="1"/>
              </w:rPr>
              <w:t>t</w:t>
            </w:r>
            <w:r>
              <w:t>o</w:t>
            </w:r>
            <w:r>
              <w:rPr>
                <w:spacing w:val="-2"/>
              </w:rPr>
              <w:t xml:space="preserve"> </w:t>
            </w:r>
            <w:r>
              <w:t>c</w:t>
            </w:r>
            <w:r>
              <w:rPr>
                <w:spacing w:val="-3"/>
              </w:rPr>
              <w:t>o</w:t>
            </w:r>
            <w:r>
              <w:rPr>
                <w:spacing w:val="1"/>
              </w:rPr>
              <w:t>rr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7C669F">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i</w:t>
            </w:r>
            <w:r>
              <w:t>n</w:t>
            </w:r>
            <w:r>
              <w:rPr>
                <w:spacing w:val="-2"/>
              </w:rPr>
              <w:t xml:space="preserve"> </w:t>
            </w:r>
            <w:r>
              <w:rPr>
                <w:spacing w:val="1"/>
              </w:rPr>
              <w:t>t</w:t>
            </w:r>
            <w:r>
              <w:t xml:space="preserve">he </w:t>
            </w:r>
            <w:r>
              <w:rPr>
                <w:spacing w:val="1"/>
              </w:rPr>
              <w:t>m</w:t>
            </w:r>
            <w:r>
              <w:t>an</w:t>
            </w:r>
            <w:r>
              <w:rPr>
                <w:spacing w:val="-3"/>
              </w:rPr>
              <w:t>u</w:t>
            </w:r>
            <w:r>
              <w:rPr>
                <w:spacing w:val="3"/>
              </w:rPr>
              <w:t>f</w:t>
            </w:r>
            <w:r>
              <w:t>a</w:t>
            </w:r>
            <w:r>
              <w:rPr>
                <w:spacing w:val="-2"/>
              </w:rPr>
              <w:t>c</w:t>
            </w:r>
            <w:r>
              <w:rPr>
                <w:spacing w:val="1"/>
              </w:rPr>
              <w:t>t</w:t>
            </w:r>
            <w:r>
              <w:t>u</w:t>
            </w:r>
            <w:r>
              <w:rPr>
                <w:spacing w:val="1"/>
              </w:rPr>
              <w:t>r</w:t>
            </w:r>
            <w:r>
              <w:t>e</w:t>
            </w:r>
            <w:r>
              <w:rPr>
                <w:spacing w:val="-2"/>
              </w:rPr>
              <w:t xml:space="preserve"> </w:t>
            </w:r>
            <w:r>
              <w:rPr>
                <w:spacing w:val="-3"/>
              </w:rPr>
              <w:t>o</w:t>
            </w:r>
            <w:r>
              <w:t>f</w:t>
            </w:r>
            <w:r>
              <w:rPr>
                <w:spacing w:val="2"/>
              </w:rPr>
              <w:t xml:space="preserve"> </w:t>
            </w:r>
            <w:r>
              <w:rPr>
                <w:spacing w:val="-4"/>
              </w:rPr>
              <w:t>w</w:t>
            </w:r>
            <w:r>
              <w:t>ood</w:t>
            </w:r>
            <w:r>
              <w:rPr>
                <w:spacing w:val="-1"/>
              </w:rPr>
              <w:t>wi</w:t>
            </w:r>
            <w:r>
              <w:rPr>
                <w:spacing w:val="2"/>
              </w:rPr>
              <w:t>n</w:t>
            </w:r>
            <w:r>
              <w:t>d</w:t>
            </w:r>
            <w:r>
              <w:rPr>
                <w:spacing w:val="2"/>
              </w:rPr>
              <w:t xml:space="preserve"> </w:t>
            </w:r>
            <w:r>
              <w:rPr>
                <w:spacing w:val="-1"/>
              </w:rPr>
              <w:t>i</w:t>
            </w:r>
            <w:r>
              <w:t>ns</w:t>
            </w:r>
            <w:r>
              <w:rPr>
                <w:spacing w:val="1"/>
              </w:rPr>
              <w:t>tr</w:t>
            </w:r>
            <w:r>
              <w:rPr>
                <w:spacing w:val="-3"/>
              </w:rPr>
              <w:t>u</w:t>
            </w:r>
            <w:r>
              <w:rPr>
                <w:spacing w:val="1"/>
              </w:rPr>
              <w:t>m</w:t>
            </w:r>
            <w:r>
              <w:t>e</w:t>
            </w:r>
            <w:r>
              <w:rPr>
                <w:spacing w:val="-3"/>
              </w:rPr>
              <w:t>n</w:t>
            </w:r>
            <w:r>
              <w:rPr>
                <w:spacing w:val="1"/>
              </w:rPr>
              <w:t>ts</w:t>
            </w:r>
            <w:r>
              <w:t>.</w:t>
            </w:r>
          </w:p>
          <w:p w14:paraId="283EB83E" w14:textId="4802E126" w:rsidR="00E039E2" w:rsidRDefault="00E039E2" w:rsidP="007C669F">
            <w:pPr>
              <w:pStyle w:val="ListBullet"/>
              <w:ind w:left="462" w:hanging="462"/>
              <w:rPr>
                <w:rFonts w:eastAsia="Arial"/>
                <w:szCs w:val="22"/>
              </w:rPr>
            </w:pPr>
            <w:r w:rsidRPr="007C669F">
              <w:rPr>
                <w:rFonts w:eastAsia="Arial"/>
                <w:spacing w:val="-1"/>
              </w:rPr>
              <w:t>Writing</w:t>
            </w:r>
            <w:r>
              <w:rPr>
                <w:rFonts w:eastAsia="Arial"/>
                <w:spacing w:val="3"/>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68EDC077" w14:textId="39C9AFFB" w:rsidR="00E039E2" w:rsidRDefault="00E039E2" w:rsidP="007C669F">
            <w:pPr>
              <w:pStyle w:val="ListBullet2"/>
              <w:ind w:left="888" w:hanging="426"/>
              <w:rPr>
                <w:szCs w:val="22"/>
              </w:rPr>
            </w:pPr>
            <w:r>
              <w:t>co</w:t>
            </w:r>
            <w:r>
              <w:rPr>
                <w:spacing w:val="1"/>
              </w:rPr>
              <w:t>m</w:t>
            </w:r>
            <w:r>
              <w:t>p</w:t>
            </w:r>
            <w:r>
              <w:rPr>
                <w:spacing w:val="-1"/>
              </w:rPr>
              <w:t>l</w:t>
            </w:r>
            <w:r>
              <w:t>e</w:t>
            </w:r>
            <w:r>
              <w:rPr>
                <w:spacing w:val="1"/>
              </w:rPr>
              <w:t>t</w:t>
            </w:r>
            <w:r>
              <w:t>e</w:t>
            </w:r>
            <w:r>
              <w:rPr>
                <w:spacing w:val="-2"/>
              </w:rPr>
              <w:t xml:space="preserve"> </w:t>
            </w:r>
            <w:r w:rsidRPr="007C669F">
              <w:t>work</w:t>
            </w:r>
            <w:r>
              <w:rPr>
                <w:spacing w:val="1"/>
              </w:rPr>
              <w:t xml:space="preserve"> </w:t>
            </w:r>
            <w:r>
              <w:t>docu</w:t>
            </w:r>
            <w:r>
              <w:rPr>
                <w:spacing w:val="1"/>
              </w:rPr>
              <w:t>m</w:t>
            </w:r>
            <w:r>
              <w:t>e</w:t>
            </w:r>
            <w:r>
              <w:rPr>
                <w:spacing w:val="-3"/>
              </w:rPr>
              <w:t>n</w:t>
            </w:r>
            <w:r>
              <w:rPr>
                <w:spacing w:val="-1"/>
              </w:rPr>
              <w:t>t</w:t>
            </w:r>
            <w:r>
              <w:t>s</w:t>
            </w:r>
            <w:r w:rsidR="00D85514">
              <w:t xml:space="preserve"> and job sheet.</w:t>
            </w:r>
          </w:p>
          <w:p w14:paraId="0E4BDEB1" w14:textId="20E0C6F5" w:rsidR="00E039E2" w:rsidRDefault="00E039E2" w:rsidP="007C669F">
            <w:pPr>
              <w:pStyle w:val="ListBullet"/>
              <w:ind w:left="462" w:hanging="462"/>
              <w:rPr>
                <w:rFonts w:eastAsia="Arial"/>
                <w:szCs w:val="22"/>
                <w:lang w:val="en-US" w:eastAsia="en-US"/>
              </w:rPr>
            </w:pPr>
            <w:r>
              <w:rPr>
                <w:rFonts w:eastAsia="Arial"/>
                <w:spacing w:val="-1"/>
              </w:rPr>
              <w:t>S</w:t>
            </w:r>
            <w:r>
              <w:rPr>
                <w:rFonts w:eastAsia="Arial"/>
              </w:rPr>
              <w:t>e</w:t>
            </w:r>
            <w:r>
              <w:rPr>
                <w:rFonts w:eastAsia="Arial"/>
                <w:spacing w:val="-1"/>
              </w:rPr>
              <w:t>l</w:t>
            </w:r>
            <w:r>
              <w:rPr>
                <w:rFonts w:eastAsia="Arial"/>
                <w:spacing w:val="1"/>
              </w:rPr>
              <w:t>f-m</w:t>
            </w:r>
            <w:r>
              <w:rPr>
                <w:rFonts w:eastAsia="Arial"/>
              </w:rPr>
              <w:t>an</w:t>
            </w:r>
            <w:r>
              <w:rPr>
                <w:rFonts w:eastAsia="Arial"/>
                <w:spacing w:val="-3"/>
              </w:rPr>
              <w:t>a</w:t>
            </w:r>
            <w:r>
              <w:rPr>
                <w:rFonts w:eastAsia="Arial"/>
                <w:spacing w:val="2"/>
              </w:rPr>
              <w:t>g</w:t>
            </w:r>
            <w:r>
              <w:rPr>
                <w:rFonts w:eastAsia="Arial"/>
                <w:spacing w:val="-3"/>
              </w:rPr>
              <w:t>e</w:t>
            </w:r>
            <w:r>
              <w:rPr>
                <w:rFonts w:eastAsia="Arial"/>
                <w:spacing w:val="1"/>
              </w:rPr>
              <w:t>m</w:t>
            </w:r>
            <w:r>
              <w:rPr>
                <w:rFonts w:eastAsia="Arial"/>
              </w:rPr>
              <w:t xml:space="preserve">ent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1"/>
              </w:rPr>
              <w:t>t</w:t>
            </w:r>
            <w:r>
              <w:rPr>
                <w:rFonts w:eastAsia="Arial"/>
              </w:rPr>
              <w:t>o:</w:t>
            </w:r>
          </w:p>
          <w:p w14:paraId="2C4E84D3" w14:textId="6B5A2074" w:rsidR="00E039E2" w:rsidRPr="007C669F" w:rsidRDefault="00E039E2" w:rsidP="007C669F">
            <w:pPr>
              <w:pStyle w:val="ListBullet2"/>
              <w:ind w:left="888" w:hanging="426"/>
            </w:pPr>
            <w:r>
              <w:t>co</w:t>
            </w:r>
            <w:r>
              <w:rPr>
                <w:spacing w:val="-1"/>
              </w:rPr>
              <w:t>ll</w:t>
            </w:r>
            <w:r>
              <w:t>ec</w:t>
            </w:r>
            <w:r>
              <w:rPr>
                <w:spacing w:val="1"/>
              </w:rPr>
              <w:t>t</w:t>
            </w:r>
            <w:r>
              <w:t>,</w:t>
            </w:r>
            <w:r>
              <w:rPr>
                <w:spacing w:val="2"/>
              </w:rPr>
              <w:t xml:space="preserve"> </w:t>
            </w:r>
            <w:r w:rsidRPr="007C669F">
              <w:t>org</w:t>
            </w:r>
            <w:r>
              <w:t>an</w:t>
            </w:r>
            <w:r w:rsidRPr="007C669F">
              <w:t>i</w:t>
            </w:r>
            <w:r>
              <w:t>se</w:t>
            </w:r>
            <w:r w:rsidRPr="007C669F">
              <w:t xml:space="preserve"> </w:t>
            </w:r>
            <w:r>
              <w:t>and</w:t>
            </w:r>
            <w:r w:rsidRPr="007C669F">
              <w:t xml:space="preserve"> </w:t>
            </w:r>
            <w:r>
              <w:t>un</w:t>
            </w:r>
            <w:r w:rsidRPr="007C669F">
              <w:t>d</w:t>
            </w:r>
            <w:r>
              <w:t>e</w:t>
            </w:r>
            <w:r w:rsidRPr="007C669F">
              <w:t>r</w:t>
            </w:r>
            <w:r>
              <w:t>s</w:t>
            </w:r>
            <w:r w:rsidRPr="007C669F">
              <w:t>t</w:t>
            </w:r>
            <w:r>
              <w:t>and</w:t>
            </w:r>
            <w:r w:rsidRPr="007C669F">
              <w:t xml:space="preserve"> mat</w:t>
            </w:r>
            <w:r>
              <w:t>e</w:t>
            </w:r>
            <w:r w:rsidRPr="007C669F">
              <w:t>ri</w:t>
            </w:r>
            <w:r>
              <w:t>a</w:t>
            </w:r>
            <w:r w:rsidRPr="007C669F">
              <w:t>l</w:t>
            </w:r>
            <w:r>
              <w:t>s</w:t>
            </w:r>
            <w:r w:rsidRPr="007C669F">
              <w:t xml:space="preserve"> t</w:t>
            </w:r>
            <w:r>
              <w:t>echn</w:t>
            </w:r>
            <w:r w:rsidRPr="007C669F">
              <w:t>ol</w:t>
            </w:r>
            <w:r>
              <w:t>o</w:t>
            </w:r>
            <w:r w:rsidRPr="007C669F">
              <w:t>g</w:t>
            </w:r>
            <w:r>
              <w:t>y</w:t>
            </w:r>
            <w:r w:rsidRPr="007C669F">
              <w:t xml:space="preserve"> </w:t>
            </w:r>
            <w:r>
              <w:t>and</w:t>
            </w:r>
            <w:r w:rsidRPr="007C669F">
              <w:t xml:space="preserve"> informati</w:t>
            </w:r>
            <w:r>
              <w:t>on</w:t>
            </w:r>
            <w:r w:rsidRPr="007C669F">
              <w:t xml:space="preserve"> r</w:t>
            </w:r>
            <w:r>
              <w:t>e</w:t>
            </w:r>
            <w:r w:rsidRPr="007C669F">
              <w:t>lat</w:t>
            </w:r>
            <w:r>
              <w:t>ed</w:t>
            </w:r>
            <w:r w:rsidRPr="007C669F">
              <w:t xml:space="preserve"> t</w:t>
            </w:r>
            <w:r>
              <w:t xml:space="preserve">o </w:t>
            </w:r>
            <w:r w:rsidRPr="007C669F">
              <w:t>t</w:t>
            </w:r>
            <w:r>
              <w:t>he</w:t>
            </w:r>
            <w:r w:rsidRPr="007C669F">
              <w:t xml:space="preserve"> m</w:t>
            </w:r>
            <w:r>
              <w:t>an</w:t>
            </w:r>
            <w:r w:rsidRPr="007C669F">
              <w:t>uf</w:t>
            </w:r>
            <w:r>
              <w:t>a</w:t>
            </w:r>
            <w:r w:rsidRPr="007C669F">
              <w:t>ct</w:t>
            </w:r>
            <w:r>
              <w:t>u</w:t>
            </w:r>
            <w:r w:rsidRPr="007C669F">
              <w:t>r</w:t>
            </w:r>
            <w:r>
              <w:t>e</w:t>
            </w:r>
            <w:r w:rsidRPr="007C669F">
              <w:t xml:space="preserve"> o</w:t>
            </w:r>
            <w:r>
              <w:t>f</w:t>
            </w:r>
            <w:r w:rsidRPr="007C669F">
              <w:t xml:space="preserve"> w</w:t>
            </w:r>
            <w:r>
              <w:t>ood</w:t>
            </w:r>
            <w:r w:rsidRPr="007C669F">
              <w:t>wi</w:t>
            </w:r>
            <w:r>
              <w:t>nd</w:t>
            </w:r>
            <w:r w:rsidRPr="007C669F">
              <w:t xml:space="preserve"> i</w:t>
            </w:r>
            <w:r>
              <w:t>ns</w:t>
            </w:r>
            <w:r w:rsidRPr="007C669F">
              <w:t>tr</w:t>
            </w:r>
            <w:r>
              <w:t>u</w:t>
            </w:r>
            <w:r w:rsidRPr="007C669F">
              <w:t>m</w:t>
            </w:r>
            <w:r>
              <w:t>e</w:t>
            </w:r>
            <w:r w:rsidRPr="007C669F">
              <w:t>n</w:t>
            </w:r>
            <w:r>
              <w:t>ts</w:t>
            </w:r>
          </w:p>
          <w:p w14:paraId="4F0EC804" w14:textId="0455F694" w:rsidR="00E039E2" w:rsidRPr="007C669F" w:rsidRDefault="00E039E2" w:rsidP="007C669F">
            <w:pPr>
              <w:pStyle w:val="ListBullet2"/>
              <w:ind w:left="888" w:hanging="426"/>
            </w:pPr>
            <w:r w:rsidRPr="007C669F">
              <w:t>r</w:t>
            </w:r>
            <w:r>
              <w:t>ec</w:t>
            </w:r>
            <w:r w:rsidRPr="007C669F">
              <w:t>og</w:t>
            </w:r>
            <w:r>
              <w:t>n</w:t>
            </w:r>
            <w:r w:rsidRPr="007C669F">
              <w:t>i</w:t>
            </w:r>
            <w:r>
              <w:t>se</w:t>
            </w:r>
            <w:r w:rsidRPr="007C669F">
              <w:t xml:space="preserve"> </w:t>
            </w:r>
            <w:r>
              <w:t>and</w:t>
            </w:r>
            <w:r w:rsidRPr="007C669F">
              <w:t xml:space="preserve"> r</w:t>
            </w:r>
            <w:r>
              <w:t>espond</w:t>
            </w:r>
            <w:r w:rsidRPr="007C669F">
              <w:t xml:space="preserve"> t</w:t>
            </w:r>
            <w:r>
              <w:t>o</w:t>
            </w:r>
            <w:r w:rsidRPr="007C669F">
              <w:t xml:space="preserve"> </w:t>
            </w:r>
            <w:r>
              <w:t>c</w:t>
            </w:r>
            <w:r w:rsidRPr="007C669F">
              <w:t>ir</w:t>
            </w:r>
            <w:r>
              <w:t>c</w:t>
            </w:r>
            <w:r w:rsidRPr="007C669F">
              <w:t>um</w:t>
            </w:r>
            <w:r>
              <w:t>s</w:t>
            </w:r>
            <w:r w:rsidRPr="007C669F">
              <w:t>t</w:t>
            </w:r>
            <w:r>
              <w:t>a</w:t>
            </w:r>
            <w:r w:rsidRPr="007C669F">
              <w:t>n</w:t>
            </w:r>
            <w:r>
              <w:t>ces</w:t>
            </w:r>
            <w:r w:rsidRPr="007C669F">
              <w:t xml:space="preserve"> </w:t>
            </w:r>
            <w:r>
              <w:t>o</w:t>
            </w:r>
            <w:r w:rsidRPr="007C669F">
              <w:t>ut</w:t>
            </w:r>
            <w:r>
              <w:t>s</w:t>
            </w:r>
            <w:r w:rsidRPr="007C669F">
              <w:t>i</w:t>
            </w:r>
            <w:r>
              <w:t>de</w:t>
            </w:r>
            <w:r w:rsidRPr="007C669F">
              <w:t xml:space="preserve"> i</w:t>
            </w:r>
            <w:r>
              <w:t>ns</w:t>
            </w:r>
            <w:r w:rsidRPr="007C669F">
              <w:t>tr</w:t>
            </w:r>
            <w:r>
              <w:t>u</w:t>
            </w:r>
            <w:r w:rsidRPr="007C669F">
              <w:t>cti</w:t>
            </w:r>
            <w:r>
              <w:t>ons</w:t>
            </w:r>
            <w:r w:rsidRPr="007C669F">
              <w:t xml:space="preserve"> </w:t>
            </w:r>
            <w:r>
              <w:t>or pe</w:t>
            </w:r>
            <w:r w:rsidRPr="007C669F">
              <w:t>r</w:t>
            </w:r>
            <w:r>
              <w:t>sonal co</w:t>
            </w:r>
            <w:r w:rsidRPr="007C669F">
              <w:t>m</w:t>
            </w:r>
            <w:r>
              <w:t>pe</w:t>
            </w:r>
            <w:r w:rsidRPr="007C669F">
              <w:t>t</w:t>
            </w:r>
            <w:r>
              <w:t>e</w:t>
            </w:r>
            <w:r w:rsidRPr="007C669F">
              <w:t>n</w:t>
            </w:r>
            <w:r>
              <w:t>ce</w:t>
            </w:r>
          </w:p>
          <w:p w14:paraId="249A438A" w14:textId="1D46051D" w:rsidR="00E039E2" w:rsidRPr="007C669F" w:rsidRDefault="00E039E2" w:rsidP="007C669F">
            <w:pPr>
              <w:pStyle w:val="ListBullet2"/>
              <w:ind w:left="888" w:hanging="426"/>
            </w:pPr>
            <w:r>
              <w:t>ob</w:t>
            </w:r>
            <w:r w:rsidRPr="007C669F">
              <w:t>t</w:t>
            </w:r>
            <w:r>
              <w:t>a</w:t>
            </w:r>
            <w:r w:rsidRPr="007C669F">
              <w:t>i</w:t>
            </w:r>
            <w:r>
              <w:t>n</w:t>
            </w:r>
            <w:r w:rsidRPr="007C669F">
              <w:t xml:space="preserve"> </w:t>
            </w:r>
            <w:r>
              <w:t>and</w:t>
            </w:r>
            <w:r w:rsidRPr="007C669F">
              <w:t xml:space="preserve"> u</w:t>
            </w:r>
            <w:r>
              <w:t>se</w:t>
            </w:r>
            <w:r w:rsidRPr="007C669F">
              <w:t xml:space="preserve"> </w:t>
            </w:r>
            <w:r>
              <w:t>supp</w:t>
            </w:r>
            <w:r w:rsidRPr="007C669F">
              <w:t>li</w:t>
            </w:r>
            <w:r>
              <w:t>ed</w:t>
            </w:r>
            <w:r w:rsidRPr="007C669F">
              <w:t xml:space="preserve"> t</w:t>
            </w:r>
            <w:r>
              <w:t>oo</w:t>
            </w:r>
            <w:r w:rsidRPr="007C669F">
              <w:t>l</w:t>
            </w:r>
            <w:r>
              <w:t>s</w:t>
            </w:r>
            <w:r w:rsidRPr="007C669F">
              <w:t xml:space="preserve"> </w:t>
            </w:r>
            <w:r>
              <w:t>and</w:t>
            </w:r>
            <w:r w:rsidRPr="007C669F">
              <w:t xml:space="preserve"> m</w:t>
            </w:r>
            <w:r>
              <w:t>a</w:t>
            </w:r>
            <w:r w:rsidRPr="007C669F">
              <w:t>teri</w:t>
            </w:r>
            <w:r>
              <w:t>a</w:t>
            </w:r>
            <w:r w:rsidRPr="007C669F">
              <w:t>l</w:t>
            </w:r>
            <w:r>
              <w:t>s</w:t>
            </w:r>
            <w:r w:rsidRPr="007C669F">
              <w:t xml:space="preserve"> t</w:t>
            </w:r>
            <w:r>
              <w:t>o</w:t>
            </w:r>
            <w:r w:rsidRPr="007C669F">
              <w:t xml:space="preserve"> </w:t>
            </w:r>
            <w:r>
              <w:t>a</w:t>
            </w:r>
            <w:r w:rsidRPr="007C669F">
              <w:t>v</w:t>
            </w:r>
            <w:r>
              <w:t>o</w:t>
            </w:r>
            <w:r w:rsidRPr="007C669F">
              <w:t>i</w:t>
            </w:r>
            <w:r>
              <w:t>d</w:t>
            </w:r>
            <w:r w:rsidRPr="007C669F">
              <w:t xml:space="preserve"> </w:t>
            </w:r>
            <w:r>
              <w:t>any</w:t>
            </w:r>
            <w:r w:rsidRPr="007C669F">
              <w:t xml:space="preserve"> </w:t>
            </w:r>
            <w:r>
              <w:t>back</w:t>
            </w:r>
            <w:r w:rsidRPr="007C669F">
              <w:t>tr</w:t>
            </w:r>
            <w:r>
              <w:t>a</w:t>
            </w:r>
            <w:r w:rsidRPr="007C669F">
              <w:t>ckin</w:t>
            </w:r>
            <w:r>
              <w:t>g,</w:t>
            </w:r>
            <w:r w:rsidRPr="007C669F">
              <w:t xml:space="preserve"> w</w:t>
            </w:r>
            <w:r>
              <w:t>o</w:t>
            </w:r>
            <w:r w:rsidRPr="007C669F">
              <w:t>r</w:t>
            </w:r>
            <w:r>
              <w:t>k</w:t>
            </w:r>
            <w:r w:rsidRPr="007C669F">
              <w:t>fl</w:t>
            </w:r>
            <w:r>
              <w:t xml:space="preserve">ow </w:t>
            </w:r>
            <w:r w:rsidRPr="007C669F">
              <w:t>i</w:t>
            </w:r>
            <w:r>
              <w:t>n</w:t>
            </w:r>
            <w:r w:rsidRPr="007C669F">
              <w:t>t</w:t>
            </w:r>
            <w:r>
              <w:t>e</w:t>
            </w:r>
            <w:r w:rsidRPr="007C669F">
              <w:t>rr</w:t>
            </w:r>
            <w:r>
              <w:t>u</w:t>
            </w:r>
            <w:r w:rsidRPr="007C669F">
              <w:t>pti</w:t>
            </w:r>
            <w:r>
              <w:t>ons</w:t>
            </w:r>
            <w:r w:rsidRPr="007C669F">
              <w:t xml:space="preserve"> o</w:t>
            </w:r>
            <w:r>
              <w:t>r</w:t>
            </w:r>
            <w:r w:rsidRPr="007C669F">
              <w:t xml:space="preserve"> w</w:t>
            </w:r>
            <w:r>
              <w:t>as</w:t>
            </w:r>
            <w:r w:rsidRPr="007C669F">
              <w:t>tag</w:t>
            </w:r>
            <w:r>
              <w:t>e</w:t>
            </w:r>
          </w:p>
          <w:p w14:paraId="08AD456F" w14:textId="74C7697A" w:rsidR="00E039E2" w:rsidRPr="007C669F" w:rsidRDefault="00E039E2" w:rsidP="007C669F">
            <w:pPr>
              <w:pStyle w:val="ListBullet2"/>
              <w:ind w:left="888" w:hanging="426"/>
            </w:pPr>
            <w:r w:rsidRPr="007C669F">
              <w:t>r</w:t>
            </w:r>
            <w:r>
              <w:t>ec</w:t>
            </w:r>
            <w:r w:rsidRPr="007C669F">
              <w:t>og</w:t>
            </w:r>
            <w:r>
              <w:t>n</w:t>
            </w:r>
            <w:r w:rsidRPr="007C669F">
              <w:t>i</w:t>
            </w:r>
            <w:r>
              <w:t>se</w:t>
            </w:r>
            <w:r w:rsidRPr="007C669F">
              <w:t xml:space="preserve"> </w:t>
            </w:r>
            <w:r>
              <w:t>s</w:t>
            </w:r>
            <w:r w:rsidRPr="007C669F">
              <w:t>eq</w:t>
            </w:r>
            <w:r>
              <w:t>uenc</w:t>
            </w:r>
            <w:r w:rsidRPr="007C669F">
              <w:t>e</w:t>
            </w:r>
            <w:r>
              <w:t>s</w:t>
            </w:r>
            <w:r w:rsidRPr="007C669F">
              <w:t xml:space="preserve"> o</w:t>
            </w:r>
            <w:r>
              <w:t xml:space="preserve">f </w:t>
            </w:r>
            <w:r w:rsidRPr="007C669F">
              <w:t>m</w:t>
            </w:r>
            <w:r>
              <w:t>an</w:t>
            </w:r>
            <w:r w:rsidRPr="007C669F">
              <w:t>uf</w:t>
            </w:r>
            <w:r>
              <w:t>a</w:t>
            </w:r>
            <w:r w:rsidRPr="007C669F">
              <w:t>ct</w:t>
            </w:r>
            <w:r>
              <w:t>u</w:t>
            </w:r>
            <w:r w:rsidRPr="007C669F">
              <w:t>rin</w:t>
            </w:r>
            <w:r>
              <w:t>g</w:t>
            </w:r>
            <w:r w:rsidRPr="007C669F">
              <w:t xml:space="preserve"> </w:t>
            </w:r>
            <w:r>
              <w:t>p</w:t>
            </w:r>
            <w:r w:rsidRPr="007C669F">
              <w:t>r</w:t>
            </w:r>
            <w:r>
              <w:t>oce</w:t>
            </w:r>
            <w:r w:rsidRPr="007C669F">
              <w:t>s</w:t>
            </w:r>
            <w:r>
              <w:t>s</w:t>
            </w:r>
          </w:p>
          <w:p w14:paraId="05E39E5B" w14:textId="75BB2D57" w:rsidR="00E039E2" w:rsidRDefault="00E039E2" w:rsidP="007C669F">
            <w:pPr>
              <w:pStyle w:val="ListBullet2"/>
              <w:ind w:left="888" w:hanging="426"/>
              <w:rPr>
                <w:szCs w:val="22"/>
              </w:rPr>
            </w:pPr>
            <w:r>
              <w:t>p</w:t>
            </w:r>
            <w:r w:rsidRPr="007C669F">
              <w:t>l</w:t>
            </w:r>
            <w:r>
              <w:t>an</w:t>
            </w:r>
            <w:r w:rsidRPr="007C669F">
              <w:t xml:space="preserve"> </w:t>
            </w:r>
            <w:r>
              <w:t>o</w:t>
            </w:r>
            <w:r w:rsidRPr="007C669F">
              <w:t>w</w:t>
            </w:r>
            <w:r>
              <w:t>n</w:t>
            </w:r>
            <w:r w:rsidRPr="007C669F">
              <w:t xml:space="preserve"> w</w:t>
            </w:r>
            <w:r>
              <w:t>o</w:t>
            </w:r>
            <w:r w:rsidRPr="007C669F">
              <w:t>r</w:t>
            </w:r>
            <w:r>
              <w:t>k</w:t>
            </w:r>
            <w:r w:rsidRPr="007C669F">
              <w:t xml:space="preserve"> wit</w:t>
            </w:r>
            <w:r>
              <w:t>h</w:t>
            </w:r>
            <w:r w:rsidRPr="007C669F">
              <w:t>i</w:t>
            </w:r>
            <w:r>
              <w:t>n</w:t>
            </w:r>
            <w:r w:rsidRPr="007C669F">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4"/>
              </w:rPr>
              <w:t xml:space="preserve"> </w:t>
            </w:r>
            <w:r>
              <w:t>p</w:t>
            </w:r>
            <w:r>
              <w:rPr>
                <w:spacing w:val="-3"/>
              </w:rPr>
              <w:t>a</w:t>
            </w:r>
            <w:r>
              <w:rPr>
                <w:spacing w:val="1"/>
              </w:rPr>
              <w:t>r</w:t>
            </w:r>
            <w:r>
              <w:t>a</w:t>
            </w:r>
            <w:r>
              <w:rPr>
                <w:spacing w:val="1"/>
              </w:rPr>
              <w:t>m</w:t>
            </w:r>
            <w:r>
              <w:rPr>
                <w:spacing w:val="-3"/>
              </w:rPr>
              <w:t>e</w:t>
            </w:r>
            <w:r>
              <w:rPr>
                <w:spacing w:val="1"/>
              </w:rPr>
              <w:t>t</w:t>
            </w:r>
            <w:r>
              <w:t>e</w:t>
            </w:r>
            <w:r>
              <w:rPr>
                <w:spacing w:val="-2"/>
              </w:rPr>
              <w:t>r</w:t>
            </w:r>
            <w:r>
              <w:rPr>
                <w:spacing w:val="1"/>
              </w:rPr>
              <w:t>s</w:t>
            </w:r>
            <w:r>
              <w:t>.</w:t>
            </w:r>
          </w:p>
          <w:p w14:paraId="6AAE1B9C" w14:textId="3F827657" w:rsidR="00E039E2" w:rsidRDefault="00E039E2" w:rsidP="007C669F">
            <w:pPr>
              <w:pStyle w:val="ListBullet"/>
              <w:ind w:left="462" w:hanging="462"/>
              <w:rPr>
                <w:rFonts w:eastAsia="Arial"/>
                <w:szCs w:val="22"/>
              </w:rPr>
            </w:pPr>
            <w:r w:rsidRPr="007C669F">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E44C1B0" w14:textId="3C47E6A9" w:rsidR="00E039E2" w:rsidRPr="007C669F" w:rsidRDefault="00E039E2" w:rsidP="007C669F">
            <w:pPr>
              <w:pStyle w:val="ListBullet2"/>
              <w:ind w:left="888" w:hanging="426"/>
            </w:pPr>
            <w:r>
              <w:t>use</w:t>
            </w:r>
            <w:r>
              <w:rPr>
                <w:spacing w:val="1"/>
              </w:rPr>
              <w:t xml:space="preserve"> </w:t>
            </w:r>
            <w:r>
              <w:rPr>
                <w:spacing w:val="-1"/>
              </w:rPr>
              <w:t>i</w:t>
            </w:r>
            <w:r>
              <w:t>ns</w:t>
            </w:r>
            <w:r>
              <w:rPr>
                <w:spacing w:val="-1"/>
              </w:rPr>
              <w:t>t</w:t>
            </w:r>
            <w:r>
              <w:rPr>
                <w:spacing w:val="1"/>
              </w:rPr>
              <w:t>r</w:t>
            </w:r>
            <w:r>
              <w:t>u</w:t>
            </w:r>
            <w:r>
              <w:rPr>
                <w:spacing w:val="1"/>
              </w:rPr>
              <w:t>m</w:t>
            </w:r>
            <w:r>
              <w:t>e</w:t>
            </w:r>
            <w:r>
              <w:rPr>
                <w:spacing w:val="-3"/>
              </w:rPr>
              <w:t>n</w:t>
            </w:r>
            <w:r>
              <w:t xml:space="preserve">t </w:t>
            </w:r>
            <w:r w:rsidRPr="007C669F">
              <w:t>m</w:t>
            </w:r>
            <w:r>
              <w:t>an</w:t>
            </w:r>
            <w:r w:rsidRPr="007C669F">
              <w:t>uf</w:t>
            </w:r>
            <w:r>
              <w:t>ac</w:t>
            </w:r>
            <w:r w:rsidRPr="007C669F">
              <w:t>t</w:t>
            </w:r>
            <w:r>
              <w:t>u</w:t>
            </w:r>
            <w:r w:rsidRPr="007C669F">
              <w:t>ri</w:t>
            </w:r>
            <w:r>
              <w:t>ng</w:t>
            </w:r>
            <w:r w:rsidR="00EF0EDF" w:rsidRPr="007C669F">
              <w:t xml:space="preserve"> </w:t>
            </w:r>
            <w:r w:rsidRPr="007C669F">
              <w:t>t</w:t>
            </w:r>
            <w:r>
              <w:t>oo</w:t>
            </w:r>
            <w:r w:rsidRPr="007C669F">
              <w:t>l</w:t>
            </w:r>
            <w:r>
              <w:t>s</w:t>
            </w:r>
            <w:r w:rsidR="00EF0EDF">
              <w:t>, jigs</w:t>
            </w:r>
            <w:r w:rsidRPr="007C669F">
              <w:t xml:space="preserve"> </w:t>
            </w:r>
            <w:r>
              <w:t>and</w:t>
            </w:r>
            <w:r w:rsidRPr="007C669F">
              <w:t xml:space="preserve"> materi</w:t>
            </w:r>
            <w:r>
              <w:t>a</w:t>
            </w:r>
            <w:r w:rsidRPr="007C669F">
              <w:t>l</w:t>
            </w:r>
            <w:r>
              <w:t>s</w:t>
            </w:r>
            <w:r w:rsidRPr="007C669F">
              <w:t xml:space="preserve"> </w:t>
            </w:r>
          </w:p>
          <w:p w14:paraId="7E5EF8B9" w14:textId="09205774" w:rsidR="00E039E2" w:rsidRPr="007C669F" w:rsidRDefault="00E039E2" w:rsidP="007C669F">
            <w:pPr>
              <w:pStyle w:val="ListBullet2"/>
              <w:ind w:left="888" w:hanging="426"/>
            </w:pPr>
            <w:r>
              <w:t>app</w:t>
            </w:r>
            <w:r w:rsidRPr="007C669F">
              <w:t>l</w:t>
            </w:r>
            <w:r>
              <w:t>y</w:t>
            </w:r>
            <w:r w:rsidRPr="007C669F">
              <w:t xml:space="preserve"> i</w:t>
            </w:r>
            <w:r>
              <w:t>ns</w:t>
            </w:r>
            <w:r w:rsidRPr="007C669F">
              <w:t>tr</w:t>
            </w:r>
            <w:r>
              <w:t>u</w:t>
            </w:r>
            <w:r w:rsidRPr="007C669F">
              <w:t>m</w:t>
            </w:r>
            <w:r>
              <w:t>ent</w:t>
            </w:r>
            <w:r w:rsidRPr="007C669F">
              <w:t xml:space="preserve"> m</w:t>
            </w:r>
            <w:r>
              <w:t>an</w:t>
            </w:r>
            <w:r w:rsidRPr="007C669F">
              <w:t>ufa</w:t>
            </w:r>
            <w:r>
              <w:t>c</w:t>
            </w:r>
            <w:r w:rsidRPr="007C669F">
              <w:t>t</w:t>
            </w:r>
            <w:r>
              <w:t>u</w:t>
            </w:r>
            <w:r w:rsidRPr="007C669F">
              <w:t>rin</w:t>
            </w:r>
            <w:r>
              <w:t>g</w:t>
            </w:r>
            <w:r w:rsidRPr="007C669F">
              <w:t xml:space="preserve"> t</w:t>
            </w:r>
            <w:r>
              <w:t>echn</w:t>
            </w:r>
            <w:r w:rsidRPr="007C669F">
              <w:t>iq</w:t>
            </w:r>
            <w:r>
              <w:t>ues</w:t>
            </w:r>
            <w:r w:rsidRPr="007C669F">
              <w:t xml:space="preserve"> </w:t>
            </w:r>
            <w:r>
              <w:t>and</w:t>
            </w:r>
            <w:r w:rsidRPr="007C669F">
              <w:t xml:space="preserve"> pr</w:t>
            </w:r>
            <w:r>
              <w:t>ocedu</w:t>
            </w:r>
            <w:r w:rsidRPr="007C669F">
              <w:t>r</w:t>
            </w:r>
            <w:r>
              <w:t>es</w:t>
            </w:r>
            <w:r w:rsidRPr="007C669F">
              <w:t xml:space="preserve"> </w:t>
            </w:r>
          </w:p>
          <w:p w14:paraId="616B41E0" w14:textId="461620A3" w:rsidR="00E039E2" w:rsidRPr="007C669F" w:rsidRDefault="00E039E2" w:rsidP="007C669F">
            <w:pPr>
              <w:pStyle w:val="ListBullet2"/>
              <w:ind w:left="888" w:hanging="426"/>
            </w:pPr>
            <w:r w:rsidRPr="007C669F">
              <w:t>i</w:t>
            </w:r>
            <w:r>
              <w:t>den</w:t>
            </w:r>
            <w:r w:rsidRPr="007C669F">
              <w:t>tify</w:t>
            </w:r>
            <w:r>
              <w:t>, an</w:t>
            </w:r>
            <w:r w:rsidRPr="007C669F">
              <w:t>ti</w:t>
            </w:r>
            <w:r>
              <w:t>c</w:t>
            </w:r>
            <w:r w:rsidRPr="007C669F">
              <w:t>i</w:t>
            </w:r>
            <w:r>
              <w:t>pa</w:t>
            </w:r>
            <w:r w:rsidRPr="007C669F">
              <w:t>t</w:t>
            </w:r>
            <w:r>
              <w:t>e</w:t>
            </w:r>
            <w:r w:rsidRPr="007C669F">
              <w:t xml:space="preserve"> </w:t>
            </w:r>
            <w:r>
              <w:t>and</w:t>
            </w:r>
            <w:r w:rsidRPr="007C669F">
              <w:t xml:space="preserve"> re</w:t>
            </w:r>
            <w:r>
              <w:t>spond</w:t>
            </w:r>
            <w:r w:rsidRPr="007C669F">
              <w:t xml:space="preserve"> t</w:t>
            </w:r>
            <w:r>
              <w:t>o</w:t>
            </w:r>
            <w:r w:rsidRPr="007C669F">
              <w:t xml:space="preserve"> f</w:t>
            </w:r>
            <w:r>
              <w:t>au</w:t>
            </w:r>
            <w:r w:rsidRPr="007C669F">
              <w:t>lt</w:t>
            </w:r>
            <w:r>
              <w:t>s</w:t>
            </w:r>
            <w:r w:rsidRPr="007C669F">
              <w:t xml:space="preserve"> i</w:t>
            </w:r>
            <w:r>
              <w:t>n</w:t>
            </w:r>
            <w:r w:rsidRPr="007C669F">
              <w:t xml:space="preserve"> met</w:t>
            </w:r>
            <w:r>
              <w:t>a</w:t>
            </w:r>
            <w:r w:rsidRPr="007C669F">
              <w:t>l</w:t>
            </w:r>
            <w:r>
              <w:t>s</w:t>
            </w:r>
            <w:r w:rsidRPr="007C669F">
              <w:t xml:space="preserve"> </w:t>
            </w:r>
            <w:r>
              <w:t>and</w:t>
            </w:r>
            <w:r w:rsidRPr="007C669F">
              <w:t>/</w:t>
            </w:r>
            <w:r>
              <w:t>or ass</w:t>
            </w:r>
            <w:r w:rsidRPr="007C669F">
              <w:t>em</w:t>
            </w:r>
            <w:r>
              <w:t>b</w:t>
            </w:r>
            <w:r w:rsidRPr="007C669F">
              <w:t>l</w:t>
            </w:r>
            <w:r>
              <w:t>y</w:t>
            </w:r>
            <w:r w:rsidRPr="007C669F">
              <w:t xml:space="preserve"> </w:t>
            </w:r>
            <w:r>
              <w:t>co</w:t>
            </w:r>
            <w:r w:rsidRPr="007C669F">
              <w:t>m</w:t>
            </w:r>
            <w:r>
              <w:t>p</w:t>
            </w:r>
            <w:r w:rsidRPr="007C669F">
              <w:t>o</w:t>
            </w:r>
            <w:r>
              <w:t>nen</w:t>
            </w:r>
            <w:r w:rsidRPr="007C669F">
              <w:t>t</w:t>
            </w:r>
            <w:r>
              <w:t>s</w:t>
            </w:r>
          </w:p>
          <w:p w14:paraId="09DBD999" w14:textId="63A70C61" w:rsidR="00E039E2" w:rsidRPr="007C669F" w:rsidRDefault="00E039E2" w:rsidP="007C669F">
            <w:pPr>
              <w:pStyle w:val="ListBullet2"/>
              <w:ind w:left="888" w:hanging="426"/>
            </w:pPr>
            <w:r>
              <w:t>app</w:t>
            </w:r>
            <w:r w:rsidRPr="007C669F">
              <w:t>l</w:t>
            </w:r>
            <w:r>
              <w:t>y</w:t>
            </w:r>
            <w:r w:rsidRPr="007C669F">
              <w:t xml:space="preserve"> w</w:t>
            </w:r>
            <w:r>
              <w:t>o</w:t>
            </w:r>
            <w:r w:rsidRPr="007C669F">
              <w:t>r</w:t>
            </w:r>
            <w:r>
              <w:t>k</w:t>
            </w:r>
            <w:r w:rsidRPr="007C669F">
              <w:t xml:space="preserve"> ar</w:t>
            </w:r>
            <w:r>
              <w:t>ea</w:t>
            </w:r>
            <w:r w:rsidRPr="007C669F">
              <w:t xml:space="preserve"> </w:t>
            </w:r>
            <w:r>
              <w:t>and</w:t>
            </w:r>
            <w:r w:rsidRPr="007C669F">
              <w:t xml:space="preserve"> equi</w:t>
            </w:r>
            <w:r>
              <w:t>p</w:t>
            </w:r>
            <w:r w:rsidRPr="007C669F">
              <w:t>m</w:t>
            </w:r>
            <w:r>
              <w:t>ent</w:t>
            </w:r>
            <w:r w:rsidRPr="007C669F">
              <w:t xml:space="preserve"> i</w:t>
            </w:r>
            <w:r>
              <w:t>nspe</w:t>
            </w:r>
            <w:r w:rsidRPr="007C669F">
              <w:t>cti</w:t>
            </w:r>
            <w:r>
              <w:t>on</w:t>
            </w:r>
            <w:r w:rsidRPr="007C669F">
              <w:t xml:space="preserve"> pr</w:t>
            </w:r>
            <w:r>
              <w:t>oce</w:t>
            </w:r>
            <w:r w:rsidRPr="007C669F">
              <w:t>d</w:t>
            </w:r>
            <w:r>
              <w:t>u</w:t>
            </w:r>
            <w:r w:rsidRPr="007C669F">
              <w:t>r</w:t>
            </w:r>
            <w:r>
              <w:t>es</w:t>
            </w:r>
          </w:p>
          <w:p w14:paraId="71102461" w14:textId="7631ECE1" w:rsidR="00E039E2" w:rsidRPr="00E039E2" w:rsidRDefault="00E039E2" w:rsidP="007C669F">
            <w:pPr>
              <w:pStyle w:val="ListBullet2"/>
              <w:ind w:left="888" w:hanging="426"/>
              <w:rPr>
                <w:szCs w:val="22"/>
              </w:rPr>
            </w:pPr>
            <w:r>
              <w:t>use</w:t>
            </w:r>
            <w:r w:rsidRPr="007C669F">
              <w:t xml:space="preserve"> t</w:t>
            </w:r>
            <w:r>
              <w:t>he</w:t>
            </w:r>
            <w:r w:rsidRPr="007C669F">
              <w:t xml:space="preserve"> w</w:t>
            </w:r>
            <w:r>
              <w:t>o</w:t>
            </w:r>
            <w:r w:rsidRPr="007C669F">
              <w:t>rk</w:t>
            </w:r>
            <w:r>
              <w:t>p</w:t>
            </w:r>
            <w:r w:rsidRPr="007C669F">
              <w:t>l</w:t>
            </w:r>
            <w:r>
              <w:t>ace</w:t>
            </w:r>
            <w:r w:rsidRPr="007C669F">
              <w:t xml:space="preserve"> t</w:t>
            </w:r>
            <w:r>
              <w:t>ech</w:t>
            </w:r>
            <w:r w:rsidRPr="007C669F">
              <w:t>n</w:t>
            </w:r>
            <w:r>
              <w:t>o</w:t>
            </w:r>
            <w:r w:rsidRPr="007C669F">
              <w:t>l</w:t>
            </w:r>
            <w:r>
              <w:t>o</w:t>
            </w:r>
            <w:r w:rsidRPr="007C669F">
              <w:t>g</w:t>
            </w:r>
            <w:r>
              <w:t>y</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2"/>
              </w:rPr>
              <w:t xml:space="preserve"> </w:t>
            </w:r>
            <w:r>
              <w:rPr>
                <w:spacing w:val="1"/>
              </w:rPr>
              <w:t>t</w:t>
            </w:r>
            <w:r>
              <w:t>he</w:t>
            </w:r>
            <w:r>
              <w:rPr>
                <w:spacing w:val="-2"/>
              </w:rPr>
              <w:t xml:space="preserve"> </w:t>
            </w:r>
            <w:r>
              <w:t>se</w:t>
            </w:r>
            <w:r>
              <w:rPr>
                <w:spacing w:val="-1"/>
              </w:rPr>
              <w:t>l</w:t>
            </w:r>
            <w:r>
              <w:t>e</w:t>
            </w:r>
            <w:r>
              <w:rPr>
                <w:spacing w:val="-2"/>
              </w:rPr>
              <w:t>c</w:t>
            </w:r>
            <w:r>
              <w:rPr>
                <w:spacing w:val="1"/>
              </w:rPr>
              <w:t>t</w:t>
            </w:r>
            <w:r>
              <w:rPr>
                <w:spacing w:val="-1"/>
              </w:rPr>
              <w:t>i</w:t>
            </w:r>
            <w:r>
              <w:t>on</w:t>
            </w:r>
            <w:r>
              <w:rPr>
                <w:spacing w:val="1"/>
              </w:rPr>
              <w:t xml:space="preserve"> </w:t>
            </w:r>
            <w:r>
              <w:t>and</w:t>
            </w:r>
            <w:r>
              <w:rPr>
                <w:spacing w:val="-2"/>
              </w:rPr>
              <w:t xml:space="preserve"> </w:t>
            </w:r>
            <w:r>
              <w:rPr>
                <w:spacing w:val="1"/>
              </w:rPr>
              <w:t>m</w:t>
            </w:r>
            <w:r>
              <w:t>an</w:t>
            </w:r>
            <w:r>
              <w:rPr>
                <w:spacing w:val="-3"/>
              </w:rPr>
              <w:t>u</w:t>
            </w:r>
            <w:r>
              <w:rPr>
                <w:spacing w:val="1"/>
              </w:rPr>
              <w:t>f</w:t>
            </w:r>
            <w:r>
              <w:t>ac</w:t>
            </w:r>
            <w:r>
              <w:rPr>
                <w:spacing w:val="1"/>
              </w:rPr>
              <w:t>t</w:t>
            </w:r>
            <w:r>
              <w:rPr>
                <w:spacing w:val="-3"/>
              </w:rPr>
              <w:t>u</w:t>
            </w:r>
            <w:r>
              <w:rPr>
                <w:spacing w:val="1"/>
              </w:rPr>
              <w:t>r</w:t>
            </w:r>
            <w:r>
              <w:t>e</w:t>
            </w:r>
            <w:r>
              <w:rPr>
                <w:spacing w:val="1"/>
              </w:rPr>
              <w:t xml:space="preserve"> </w:t>
            </w:r>
            <w:r>
              <w:rPr>
                <w:spacing w:val="-3"/>
              </w:rPr>
              <w:t>o</w:t>
            </w:r>
            <w:r>
              <w:t>f co</w:t>
            </w:r>
            <w:r>
              <w:rPr>
                <w:spacing w:val="1"/>
              </w:rPr>
              <w:t>m</w:t>
            </w:r>
            <w:r>
              <w:t>ponen</w:t>
            </w:r>
            <w:r>
              <w:rPr>
                <w:spacing w:val="-1"/>
              </w:rPr>
              <w:t>t</w:t>
            </w:r>
            <w:r>
              <w:t>s</w:t>
            </w:r>
            <w:r w:rsidR="00003343">
              <w:t>,</w:t>
            </w:r>
            <w:r>
              <w:rPr>
                <w:spacing w:val="1"/>
              </w:rPr>
              <w:t xml:space="preserve"> </w:t>
            </w:r>
            <w:r>
              <w:rPr>
                <w:spacing w:val="-1"/>
              </w:rPr>
              <w:t>i</w:t>
            </w:r>
            <w:r>
              <w:t>nc</w:t>
            </w:r>
            <w:r>
              <w:rPr>
                <w:spacing w:val="-1"/>
              </w:rPr>
              <w:t>l</w:t>
            </w:r>
            <w:r>
              <w:t>ud</w:t>
            </w:r>
            <w:r>
              <w:rPr>
                <w:spacing w:val="-1"/>
              </w:rPr>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25C1C0D8" w14:textId="77777777" w:rsidR="007C669F" w:rsidRDefault="007C669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204CA798" w14:textId="77777777" w:rsidTr="006E0242">
        <w:tc>
          <w:tcPr>
            <w:tcW w:w="9072" w:type="dxa"/>
            <w:shd w:val="clear" w:color="auto" w:fill="auto"/>
          </w:tcPr>
          <w:p w14:paraId="17168567" w14:textId="04B4C3A2" w:rsidR="00FC14C9" w:rsidRPr="00246B69" w:rsidRDefault="00FC14C9" w:rsidP="007C669F">
            <w:pPr>
              <w:spacing w:before="120"/>
              <w:rPr>
                <w:rStyle w:val="Strong"/>
              </w:rPr>
            </w:pPr>
            <w:r w:rsidRPr="00246B69">
              <w:rPr>
                <w:rStyle w:val="Strong"/>
              </w:rPr>
              <w:t>Required knowledge:</w:t>
            </w:r>
          </w:p>
          <w:p w14:paraId="09D15930" w14:textId="387BE080" w:rsidR="00E039E2" w:rsidRDefault="00E039E2" w:rsidP="007C669F">
            <w:pPr>
              <w:pStyle w:val="ListBullet"/>
              <w:ind w:left="462" w:hanging="462"/>
              <w:rPr>
                <w:rFonts w:eastAsia="Arial"/>
                <w:szCs w:val="22"/>
                <w:lang w:val="en-US" w:eastAsia="en-US"/>
              </w:rPr>
            </w:pPr>
            <w:r w:rsidRPr="007C669F">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es:</w:t>
            </w:r>
          </w:p>
          <w:p w14:paraId="12FBF929" w14:textId="1E0CB927" w:rsidR="00E039E2" w:rsidRPr="007C669F" w:rsidRDefault="00EF0EDF" w:rsidP="007C669F">
            <w:pPr>
              <w:pStyle w:val="ListBullet2"/>
              <w:ind w:left="888" w:hanging="426"/>
            </w:pPr>
            <w:r>
              <w:rPr>
                <w:spacing w:val="-1"/>
              </w:rPr>
              <w:t>s</w:t>
            </w:r>
            <w:r w:rsidR="00E039E2">
              <w:rPr>
                <w:spacing w:val="1"/>
              </w:rPr>
              <w:t>t</w:t>
            </w:r>
            <w:r w:rsidR="00E039E2">
              <w:t>a</w:t>
            </w:r>
            <w:r w:rsidR="00E039E2">
              <w:rPr>
                <w:spacing w:val="1"/>
              </w:rPr>
              <w:t>t</w:t>
            </w:r>
            <w:r w:rsidR="00E039E2">
              <w:t>e</w:t>
            </w:r>
            <w:r w:rsidR="00E039E2">
              <w:rPr>
                <w:spacing w:val="1"/>
              </w:rPr>
              <w:t xml:space="preserve"> </w:t>
            </w:r>
            <w:r w:rsidR="00E039E2">
              <w:rPr>
                <w:spacing w:val="-3"/>
              </w:rPr>
              <w:t>o</w:t>
            </w:r>
            <w:r w:rsidR="00E039E2">
              <w:t xml:space="preserve">r </w:t>
            </w:r>
            <w:r w:rsidR="00E039E2">
              <w:rPr>
                <w:spacing w:val="1"/>
              </w:rPr>
              <w:t>t</w:t>
            </w:r>
            <w:r w:rsidR="00E039E2">
              <w:rPr>
                <w:spacing w:val="-3"/>
              </w:rPr>
              <w:t>e</w:t>
            </w:r>
            <w:r w:rsidR="00E039E2">
              <w:rPr>
                <w:spacing w:val="1"/>
              </w:rPr>
              <w:t>rr</w:t>
            </w:r>
            <w:r w:rsidR="00E039E2">
              <w:rPr>
                <w:spacing w:val="-1"/>
              </w:rPr>
              <w:t>i</w:t>
            </w:r>
            <w:r w:rsidR="00E039E2">
              <w:rPr>
                <w:spacing w:val="1"/>
              </w:rPr>
              <w:t>t</w:t>
            </w:r>
            <w:r w:rsidR="00E039E2">
              <w:rPr>
                <w:spacing w:val="-3"/>
              </w:rPr>
              <w:t>o</w:t>
            </w:r>
            <w:r w:rsidR="00E039E2">
              <w:rPr>
                <w:spacing w:val="1"/>
              </w:rPr>
              <w:t>r</w:t>
            </w:r>
            <w:r w:rsidR="00E039E2">
              <w:t>y</w:t>
            </w:r>
            <w:r w:rsidR="00E039E2">
              <w:rPr>
                <w:spacing w:val="-1"/>
              </w:rPr>
              <w:t xml:space="preserve"> </w:t>
            </w:r>
            <w:r w:rsidR="00E039E2" w:rsidRPr="007C669F">
              <w:t>OHS/WH</w:t>
            </w:r>
            <w:r w:rsidR="00E039E2">
              <w:t>S</w:t>
            </w:r>
            <w:r w:rsidR="00E039E2" w:rsidRPr="007C669F">
              <w:t xml:space="preserve"> l</w:t>
            </w:r>
            <w:r w:rsidR="00E039E2">
              <w:t>e</w:t>
            </w:r>
            <w:r w:rsidR="00E039E2" w:rsidRPr="007C669F">
              <w:t>gi</w:t>
            </w:r>
            <w:r w:rsidR="00E039E2">
              <w:t>s</w:t>
            </w:r>
            <w:r w:rsidR="00E039E2" w:rsidRPr="007C669F">
              <w:t>l</w:t>
            </w:r>
            <w:r w:rsidR="00E039E2">
              <w:t>a</w:t>
            </w:r>
            <w:r w:rsidR="00E039E2" w:rsidRPr="007C669F">
              <w:t>ti</w:t>
            </w:r>
            <w:r w:rsidR="00E039E2">
              <w:t xml:space="preserve">on, </w:t>
            </w:r>
            <w:r w:rsidR="00E039E2" w:rsidRPr="007C669F">
              <w:t>reg</w:t>
            </w:r>
            <w:r w:rsidR="00E039E2">
              <w:t>u</w:t>
            </w:r>
            <w:r w:rsidR="00E039E2" w:rsidRPr="007C669F">
              <w:t>l</w:t>
            </w:r>
            <w:r w:rsidR="00E039E2">
              <w:t>a</w:t>
            </w:r>
            <w:r w:rsidR="00E039E2" w:rsidRPr="007C669F">
              <w:t>ti</w:t>
            </w:r>
            <w:r w:rsidR="00E039E2">
              <w:t>o</w:t>
            </w:r>
            <w:r w:rsidR="00E039E2" w:rsidRPr="007C669F">
              <w:t>n</w:t>
            </w:r>
            <w:r w:rsidR="00E039E2">
              <w:t>s,</w:t>
            </w:r>
            <w:r w:rsidR="00E039E2" w:rsidRPr="007C669F">
              <w:t xml:space="preserve"> st</w:t>
            </w:r>
            <w:r w:rsidR="00E039E2">
              <w:t>anda</w:t>
            </w:r>
            <w:r w:rsidR="00E039E2" w:rsidRPr="007C669F">
              <w:t>rd</w:t>
            </w:r>
            <w:r w:rsidR="00E039E2">
              <w:t>s</w:t>
            </w:r>
            <w:r w:rsidR="00E039E2" w:rsidRPr="007C669F">
              <w:t xml:space="preserve"> </w:t>
            </w:r>
            <w:r w:rsidR="00E039E2">
              <w:t>and</w:t>
            </w:r>
            <w:r w:rsidR="00E039E2" w:rsidRPr="007C669F">
              <w:t xml:space="preserve"> </w:t>
            </w:r>
            <w:r w:rsidR="00E039E2">
              <w:t>codes</w:t>
            </w:r>
            <w:r w:rsidR="00E039E2" w:rsidRPr="007C669F">
              <w:t xml:space="preserve"> o</w:t>
            </w:r>
            <w:r w:rsidR="00E039E2">
              <w:t>f p</w:t>
            </w:r>
            <w:r w:rsidR="00E039E2" w:rsidRPr="007C669F">
              <w:t>r</w:t>
            </w:r>
            <w:r w:rsidR="00E039E2">
              <w:t>ac</w:t>
            </w:r>
            <w:r w:rsidR="00E039E2" w:rsidRPr="007C669F">
              <w:t>ti</w:t>
            </w:r>
            <w:r w:rsidR="00E039E2">
              <w:t>ce</w:t>
            </w:r>
            <w:r w:rsidR="00E039E2" w:rsidRPr="007C669F">
              <w:t xml:space="preserve"> r</w:t>
            </w:r>
            <w:r w:rsidR="00E039E2">
              <w:t>e</w:t>
            </w:r>
            <w:r w:rsidR="00E039E2" w:rsidRPr="007C669F">
              <w:t>l</w:t>
            </w:r>
            <w:r w:rsidR="00E039E2">
              <w:t>e</w:t>
            </w:r>
            <w:r w:rsidR="00E039E2" w:rsidRPr="007C669F">
              <w:t>v</w:t>
            </w:r>
            <w:r w:rsidR="00E039E2">
              <w:t>ant</w:t>
            </w:r>
            <w:r w:rsidR="00E039E2" w:rsidRPr="007C669F">
              <w:t xml:space="preserve"> t</w:t>
            </w:r>
            <w:r w:rsidR="00E039E2">
              <w:t>o</w:t>
            </w:r>
            <w:r w:rsidR="00E039E2" w:rsidRPr="007C669F">
              <w:t xml:space="preserve"> t</w:t>
            </w:r>
            <w:r w:rsidR="00E039E2">
              <w:t>he</w:t>
            </w:r>
            <w:r w:rsidR="00E039E2" w:rsidRPr="007C669F">
              <w:t xml:space="preserve"> f</w:t>
            </w:r>
            <w:r w:rsidR="00E039E2">
              <w:t>u</w:t>
            </w:r>
            <w:r w:rsidR="00E039E2" w:rsidRPr="007C669F">
              <w:t>l</w:t>
            </w:r>
            <w:r w:rsidR="00E039E2">
              <w:t xml:space="preserve">l </w:t>
            </w:r>
            <w:r w:rsidR="00E039E2" w:rsidRPr="007C669F">
              <w:t>r</w:t>
            </w:r>
            <w:r w:rsidR="00E039E2">
              <w:t>an</w:t>
            </w:r>
            <w:r w:rsidR="00E039E2" w:rsidRPr="007C669F">
              <w:t>g</w:t>
            </w:r>
            <w:r w:rsidR="00E039E2">
              <w:t>e</w:t>
            </w:r>
            <w:r w:rsidR="00E039E2" w:rsidRPr="007C669F">
              <w:t xml:space="preserve"> o</w:t>
            </w:r>
            <w:r w:rsidR="00E039E2">
              <w:t>f</w:t>
            </w:r>
            <w:r w:rsidR="00E039E2" w:rsidRPr="007C669F">
              <w:t xml:space="preserve"> </w:t>
            </w:r>
            <w:r w:rsidR="00E039E2">
              <w:t>p</w:t>
            </w:r>
            <w:r w:rsidR="00E039E2" w:rsidRPr="007C669F">
              <w:t>ro</w:t>
            </w:r>
            <w:r w:rsidR="00E039E2">
              <w:t>cesses</w:t>
            </w:r>
            <w:r w:rsidR="00E039E2" w:rsidRPr="007C669F">
              <w:t xml:space="preserve"> fo</w:t>
            </w:r>
            <w:r w:rsidR="00E039E2">
              <w:t xml:space="preserve">r </w:t>
            </w:r>
            <w:r w:rsidR="002E74F5">
              <w:t>manufacturing woodwind instruments</w:t>
            </w:r>
          </w:p>
          <w:p w14:paraId="76581D05" w14:textId="69C67E8D" w:rsidR="00E039E2" w:rsidRPr="007C669F" w:rsidRDefault="00EF0EDF" w:rsidP="007C669F">
            <w:pPr>
              <w:pStyle w:val="ListBullet2"/>
              <w:ind w:left="888" w:hanging="426"/>
            </w:pPr>
            <w:r w:rsidRPr="007C669F">
              <w:t>o</w:t>
            </w:r>
            <w:r w:rsidR="00E039E2" w:rsidRPr="007C669F">
              <w:t>rg</w:t>
            </w:r>
            <w:r w:rsidR="00E039E2">
              <w:t>an</w:t>
            </w:r>
            <w:r w:rsidR="00E039E2" w:rsidRPr="007C669F">
              <w:t>i</w:t>
            </w:r>
            <w:r w:rsidR="00E039E2">
              <w:t>s</w:t>
            </w:r>
            <w:r w:rsidR="00E039E2" w:rsidRPr="007C669F">
              <w:t>ati</w:t>
            </w:r>
            <w:r w:rsidR="00E039E2">
              <w:t>onal and</w:t>
            </w:r>
            <w:r w:rsidR="00E039E2" w:rsidRPr="007C669F">
              <w:t xml:space="preserve"> </w:t>
            </w:r>
            <w:r w:rsidR="00E039E2">
              <w:t>s</w:t>
            </w:r>
            <w:r w:rsidR="00E039E2" w:rsidRPr="007C669F">
              <w:t>it</w:t>
            </w:r>
            <w:r w:rsidR="00E039E2">
              <w:t>e</w:t>
            </w:r>
            <w:r w:rsidR="00E039E2" w:rsidRPr="007C669F">
              <w:t xml:space="preserve"> st</w:t>
            </w:r>
            <w:r w:rsidR="00E039E2">
              <w:t>anda</w:t>
            </w:r>
            <w:r w:rsidR="00E039E2" w:rsidRPr="007C669F">
              <w:t>r</w:t>
            </w:r>
            <w:r w:rsidR="00E039E2">
              <w:t>d</w:t>
            </w:r>
            <w:r w:rsidR="00E039E2" w:rsidRPr="007C669F">
              <w:t>s</w:t>
            </w:r>
            <w:r w:rsidR="00E039E2">
              <w:t xml:space="preserve">, </w:t>
            </w:r>
            <w:r w:rsidR="00E039E2" w:rsidRPr="007C669F">
              <w:t>req</w:t>
            </w:r>
            <w:r w:rsidR="00E039E2">
              <w:t>u</w:t>
            </w:r>
            <w:r w:rsidR="00E039E2" w:rsidRPr="007C669F">
              <w:t>irem</w:t>
            </w:r>
            <w:r w:rsidR="00E039E2">
              <w:t>en</w:t>
            </w:r>
            <w:r w:rsidR="00E039E2" w:rsidRPr="007C669F">
              <w:t>ts</w:t>
            </w:r>
            <w:r w:rsidR="00E039E2">
              <w:t>, po</w:t>
            </w:r>
            <w:r w:rsidR="00E039E2" w:rsidRPr="007C669F">
              <w:t>li</w:t>
            </w:r>
            <w:r w:rsidR="00E039E2">
              <w:t>c</w:t>
            </w:r>
            <w:r w:rsidR="00E039E2" w:rsidRPr="007C669F">
              <w:t>i</w:t>
            </w:r>
            <w:r w:rsidR="00E039E2">
              <w:t>es</w:t>
            </w:r>
            <w:r w:rsidR="00E039E2" w:rsidRPr="007C669F">
              <w:t xml:space="preserve"> </w:t>
            </w:r>
            <w:r w:rsidR="00E039E2">
              <w:t>and</w:t>
            </w:r>
            <w:r w:rsidR="00E039E2" w:rsidRPr="007C669F">
              <w:t xml:space="preserve"> </w:t>
            </w:r>
            <w:r w:rsidR="00E039E2">
              <w:t>p</w:t>
            </w:r>
            <w:r w:rsidR="00E039E2" w:rsidRPr="007C669F">
              <w:t>r</w:t>
            </w:r>
            <w:r w:rsidR="00E039E2">
              <w:t>oced</w:t>
            </w:r>
            <w:r w:rsidR="00E039E2" w:rsidRPr="007C669F">
              <w:t>ur</w:t>
            </w:r>
            <w:r w:rsidR="00E039E2">
              <w:t>es</w:t>
            </w:r>
            <w:r w:rsidR="00E039E2" w:rsidRPr="007C669F">
              <w:t xml:space="preserve"> f</w:t>
            </w:r>
            <w:r w:rsidR="002E74F5">
              <w:t xml:space="preserve">or </w:t>
            </w:r>
            <w:r w:rsidR="00E039E2" w:rsidRPr="007C669F">
              <w:t>mat</w:t>
            </w:r>
            <w:r w:rsidR="00E039E2">
              <w:t>e</w:t>
            </w:r>
            <w:r w:rsidR="00E039E2" w:rsidRPr="007C669F">
              <w:t>ri</w:t>
            </w:r>
            <w:r w:rsidR="00E039E2">
              <w:t>al</w:t>
            </w:r>
            <w:r w:rsidR="002E74F5">
              <w:t xml:space="preserve"> and tool usage</w:t>
            </w:r>
          </w:p>
          <w:p w14:paraId="14F618A3" w14:textId="454D3C94" w:rsidR="00E039E2" w:rsidRDefault="00EF0EDF" w:rsidP="007C669F">
            <w:pPr>
              <w:pStyle w:val="ListBullet2"/>
              <w:ind w:left="888" w:hanging="426"/>
              <w:rPr>
                <w:szCs w:val="22"/>
              </w:rPr>
            </w:pPr>
            <w:r w:rsidRPr="007C669F">
              <w:t>e</w:t>
            </w:r>
            <w:r w:rsidR="00E039E2">
              <w:t>n</w:t>
            </w:r>
            <w:r w:rsidR="00E039E2" w:rsidRPr="007C669F">
              <w:t>vir</w:t>
            </w:r>
            <w:r w:rsidR="00E039E2">
              <w:t>on</w:t>
            </w:r>
            <w:r w:rsidR="00E039E2" w:rsidRPr="007C669F">
              <w:t>m</w:t>
            </w:r>
            <w:r w:rsidR="00E039E2">
              <w:t>en</w:t>
            </w:r>
            <w:r w:rsidR="00E039E2" w:rsidRPr="007C669F">
              <w:t>t</w:t>
            </w:r>
            <w:r w:rsidR="00E039E2">
              <w:t>al p</w:t>
            </w:r>
            <w:r w:rsidR="00E039E2" w:rsidRPr="007C669F">
              <w:t>rot</w:t>
            </w:r>
            <w:r w:rsidR="00E039E2">
              <w:t>ec</w:t>
            </w:r>
            <w:r w:rsidR="00E039E2" w:rsidRPr="007C669F">
              <w:t>ti</w:t>
            </w:r>
            <w:r w:rsidR="00E039E2">
              <w:t>on</w:t>
            </w:r>
            <w:r w:rsidR="00E039E2">
              <w:rPr>
                <w:spacing w:val="-2"/>
              </w:rPr>
              <w:t xml:space="preserve"> </w:t>
            </w:r>
            <w:r w:rsidR="00E039E2">
              <w:rPr>
                <w:spacing w:val="1"/>
              </w:rPr>
              <w:t>r</w:t>
            </w:r>
            <w:r w:rsidR="00E039E2">
              <w:rPr>
                <w:spacing w:val="-3"/>
              </w:rPr>
              <w:t>e</w:t>
            </w:r>
            <w:r w:rsidR="00E039E2">
              <w:rPr>
                <w:spacing w:val="2"/>
              </w:rPr>
              <w:t>q</w:t>
            </w:r>
            <w:r w:rsidR="00E039E2">
              <w:t>u</w:t>
            </w:r>
            <w:r w:rsidR="00E039E2">
              <w:rPr>
                <w:spacing w:val="-1"/>
              </w:rPr>
              <w:t>i</w:t>
            </w:r>
            <w:r w:rsidR="00E039E2">
              <w:rPr>
                <w:spacing w:val="1"/>
              </w:rPr>
              <w:t>r</w:t>
            </w:r>
            <w:r w:rsidR="00E039E2">
              <w:rPr>
                <w:spacing w:val="-3"/>
              </w:rPr>
              <w:t>e</w:t>
            </w:r>
            <w:r w:rsidR="00E039E2">
              <w:rPr>
                <w:spacing w:val="1"/>
              </w:rPr>
              <w:t>m</w:t>
            </w:r>
            <w:r w:rsidR="00E039E2">
              <w:t>en</w:t>
            </w:r>
            <w:r w:rsidR="00E039E2">
              <w:rPr>
                <w:spacing w:val="-1"/>
              </w:rPr>
              <w:t>t</w:t>
            </w:r>
            <w:r w:rsidR="00E039E2">
              <w:t>s</w:t>
            </w:r>
            <w:r w:rsidR="00E039E2">
              <w:rPr>
                <w:spacing w:val="-1"/>
              </w:rPr>
              <w:t xml:space="preserve"> </w:t>
            </w:r>
            <w:r w:rsidR="00E039E2">
              <w:rPr>
                <w:spacing w:val="1"/>
              </w:rPr>
              <w:t>r</w:t>
            </w:r>
            <w:r w:rsidR="00E039E2">
              <w:t>e</w:t>
            </w:r>
            <w:r w:rsidR="00E039E2">
              <w:rPr>
                <w:spacing w:val="-1"/>
              </w:rPr>
              <w:t>l</w:t>
            </w:r>
            <w:r w:rsidR="00E039E2">
              <w:t>a</w:t>
            </w:r>
            <w:r w:rsidR="00E039E2">
              <w:rPr>
                <w:spacing w:val="1"/>
              </w:rPr>
              <w:t>t</w:t>
            </w:r>
            <w:r w:rsidR="00E039E2">
              <w:rPr>
                <w:spacing w:val="-1"/>
              </w:rPr>
              <w:t>i</w:t>
            </w:r>
            <w:r w:rsidR="00E039E2">
              <w:t>ng</w:t>
            </w:r>
            <w:r w:rsidR="00E039E2">
              <w:rPr>
                <w:spacing w:val="1"/>
              </w:rPr>
              <w:t xml:space="preserve"> t</w:t>
            </w:r>
            <w:r w:rsidR="00E039E2">
              <w:t>o</w:t>
            </w:r>
            <w:r w:rsidR="00E039E2">
              <w:rPr>
                <w:spacing w:val="-4"/>
              </w:rPr>
              <w:t xml:space="preserve"> </w:t>
            </w:r>
            <w:r w:rsidR="00E039E2">
              <w:rPr>
                <w:spacing w:val="1"/>
              </w:rPr>
              <w:t>t</w:t>
            </w:r>
            <w:r w:rsidR="00E039E2">
              <w:t>he</w:t>
            </w:r>
            <w:r w:rsidR="00E039E2">
              <w:rPr>
                <w:spacing w:val="1"/>
              </w:rPr>
              <w:t xml:space="preserve"> </w:t>
            </w:r>
            <w:r w:rsidR="00E039E2">
              <w:t>d</w:t>
            </w:r>
            <w:r w:rsidR="00E039E2">
              <w:rPr>
                <w:spacing w:val="-1"/>
              </w:rPr>
              <w:t>i</w:t>
            </w:r>
            <w:r w:rsidR="00E039E2">
              <w:t xml:space="preserve">sposal </w:t>
            </w:r>
            <w:r w:rsidR="00E039E2">
              <w:rPr>
                <w:spacing w:val="-3"/>
              </w:rPr>
              <w:t>o</w:t>
            </w:r>
            <w:r w:rsidR="00E039E2">
              <w:t>f</w:t>
            </w:r>
            <w:r w:rsidR="00E039E2">
              <w:rPr>
                <w:spacing w:val="2"/>
              </w:rPr>
              <w:t xml:space="preserve"> </w:t>
            </w:r>
            <w:r w:rsidR="00E039E2">
              <w:rPr>
                <w:spacing w:val="-4"/>
              </w:rPr>
              <w:t>w</w:t>
            </w:r>
            <w:r w:rsidR="00E039E2">
              <w:t>as</w:t>
            </w:r>
            <w:r w:rsidR="00E039E2">
              <w:rPr>
                <w:spacing w:val="1"/>
              </w:rPr>
              <w:t>t</w:t>
            </w:r>
            <w:r w:rsidR="00E039E2">
              <w:t>e</w:t>
            </w:r>
            <w:r w:rsidR="00E039E2">
              <w:rPr>
                <w:spacing w:val="-2"/>
              </w:rPr>
              <w:t xml:space="preserve"> </w:t>
            </w:r>
            <w:r w:rsidR="00E039E2">
              <w:rPr>
                <w:spacing w:val="1"/>
              </w:rPr>
              <w:t>m</w:t>
            </w:r>
            <w:r w:rsidR="00E039E2">
              <w:rPr>
                <w:spacing w:val="-3"/>
              </w:rPr>
              <w:t>a</w:t>
            </w:r>
            <w:r w:rsidR="00E039E2">
              <w:rPr>
                <w:spacing w:val="1"/>
              </w:rPr>
              <w:t>t</w:t>
            </w:r>
            <w:r w:rsidR="00E039E2">
              <w:t>e</w:t>
            </w:r>
            <w:r w:rsidR="00E039E2">
              <w:rPr>
                <w:spacing w:val="1"/>
              </w:rPr>
              <w:t>r</w:t>
            </w:r>
            <w:r w:rsidR="00E039E2">
              <w:rPr>
                <w:spacing w:val="-1"/>
              </w:rPr>
              <w:t>i</w:t>
            </w:r>
            <w:r w:rsidR="00E039E2">
              <w:t>a</w:t>
            </w:r>
            <w:r w:rsidR="00E039E2">
              <w:rPr>
                <w:spacing w:val="1"/>
              </w:rPr>
              <w:t>l</w:t>
            </w:r>
            <w:r w:rsidR="00E039E2">
              <w:t>.</w:t>
            </w:r>
          </w:p>
          <w:p w14:paraId="06B0F759" w14:textId="45AC0A79" w:rsidR="00E039E2" w:rsidRDefault="00E039E2" w:rsidP="007C669F">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01E7E381" w14:textId="2B2D87CB" w:rsidR="00E039E2" w:rsidRPr="007C669F" w:rsidRDefault="00EF0EDF" w:rsidP="007C669F">
            <w:pPr>
              <w:pStyle w:val="ListBullet2"/>
              <w:ind w:left="888" w:hanging="426"/>
            </w:pPr>
            <w:r>
              <w:rPr>
                <w:spacing w:val="2"/>
              </w:rPr>
              <w:t>t</w:t>
            </w:r>
            <w:r w:rsidR="00E039E2">
              <w:rPr>
                <w:spacing w:val="-2"/>
              </w:rPr>
              <w:t>y</w:t>
            </w:r>
            <w:r w:rsidR="00E039E2">
              <w:t>pes</w:t>
            </w:r>
            <w:r w:rsidR="00E039E2">
              <w:rPr>
                <w:spacing w:val="1"/>
              </w:rPr>
              <w:t xml:space="preserve"> </w:t>
            </w:r>
            <w:r w:rsidR="00E039E2">
              <w:rPr>
                <w:spacing w:val="-3"/>
              </w:rPr>
              <w:t>o</w:t>
            </w:r>
            <w:r w:rsidR="00E039E2">
              <w:t>f</w:t>
            </w:r>
            <w:r w:rsidR="00E039E2">
              <w:rPr>
                <w:spacing w:val="2"/>
              </w:rPr>
              <w:t xml:space="preserve"> </w:t>
            </w:r>
            <w:r w:rsidR="00E039E2">
              <w:rPr>
                <w:spacing w:val="-1"/>
              </w:rPr>
              <w:t>t</w:t>
            </w:r>
            <w:r w:rsidR="00E039E2">
              <w:t>oo</w:t>
            </w:r>
            <w:r w:rsidR="00E039E2">
              <w:rPr>
                <w:spacing w:val="-1"/>
              </w:rPr>
              <w:t>l</w:t>
            </w:r>
            <w:r w:rsidR="00E039E2">
              <w:t>s</w:t>
            </w:r>
            <w:r w:rsidR="00E039E2">
              <w:rPr>
                <w:spacing w:val="1"/>
              </w:rPr>
              <w:t xml:space="preserve"> </w:t>
            </w:r>
            <w:r w:rsidR="00E039E2">
              <w:t>and</w:t>
            </w:r>
            <w:r w:rsidR="00E039E2">
              <w:rPr>
                <w:spacing w:val="1"/>
              </w:rPr>
              <w:t xml:space="preserve"> </w:t>
            </w:r>
            <w:r w:rsidR="00E039E2" w:rsidRPr="007C669F">
              <w:t>eq</w:t>
            </w:r>
            <w:r w:rsidR="00E039E2">
              <w:t>u</w:t>
            </w:r>
            <w:r w:rsidR="00E039E2" w:rsidRPr="007C669F">
              <w:t>ipm</w:t>
            </w:r>
            <w:r w:rsidR="00E039E2">
              <w:t>ent and</w:t>
            </w:r>
            <w:r w:rsidR="00E039E2" w:rsidRPr="007C669F">
              <w:t xml:space="preserve"> pr</w:t>
            </w:r>
            <w:r w:rsidR="00E039E2">
              <w:t>ocedu</w:t>
            </w:r>
            <w:r w:rsidR="00E039E2" w:rsidRPr="007C669F">
              <w:t>r</w:t>
            </w:r>
            <w:r w:rsidR="00E039E2">
              <w:t>es</w:t>
            </w:r>
            <w:r w:rsidR="00E039E2" w:rsidRPr="007C669F">
              <w:t xml:space="preserve"> f</w:t>
            </w:r>
            <w:r w:rsidR="00E039E2">
              <w:t xml:space="preserve">or </w:t>
            </w:r>
            <w:r w:rsidR="00E039E2" w:rsidRPr="007C669F">
              <w:t>t</w:t>
            </w:r>
            <w:r w:rsidR="00E039E2">
              <w:t>he</w:t>
            </w:r>
            <w:r w:rsidR="00E039E2" w:rsidRPr="007C669F">
              <w:t>i</w:t>
            </w:r>
            <w:r w:rsidR="00E039E2">
              <w:t>r s</w:t>
            </w:r>
            <w:r w:rsidR="00E039E2" w:rsidRPr="007C669F">
              <w:t>af</w:t>
            </w:r>
            <w:r w:rsidR="00E039E2">
              <w:t>e</w:t>
            </w:r>
            <w:r w:rsidR="00E039E2" w:rsidRPr="007C669F">
              <w:t xml:space="preserve"> </w:t>
            </w:r>
            <w:r w:rsidR="00E039E2">
              <w:t>us</w:t>
            </w:r>
            <w:r w:rsidR="00E039E2" w:rsidRPr="007C669F">
              <w:t>e</w:t>
            </w:r>
            <w:r w:rsidR="00E039E2">
              <w:t>,</w:t>
            </w:r>
            <w:r w:rsidR="00E039E2" w:rsidRPr="007C669F">
              <w:t xml:space="preserve"> </w:t>
            </w:r>
            <w:r w:rsidR="00E039E2">
              <w:t>op</w:t>
            </w:r>
            <w:r w:rsidR="00E039E2" w:rsidRPr="007C669F">
              <w:t>er</w:t>
            </w:r>
            <w:r w:rsidR="00E039E2">
              <w:t>a</w:t>
            </w:r>
            <w:r w:rsidR="00E039E2" w:rsidRPr="007C669F">
              <w:t>ti</w:t>
            </w:r>
            <w:r w:rsidR="00E039E2">
              <w:t>on</w:t>
            </w:r>
            <w:r w:rsidR="00E039E2" w:rsidRPr="007C669F">
              <w:t xml:space="preserve"> </w:t>
            </w:r>
            <w:r w:rsidR="00E039E2">
              <w:t xml:space="preserve">and </w:t>
            </w:r>
            <w:r w:rsidR="00E039E2" w:rsidRPr="007C669F">
              <w:t>m</w:t>
            </w:r>
            <w:r w:rsidR="00E039E2">
              <w:t>a</w:t>
            </w:r>
            <w:r w:rsidR="00E039E2" w:rsidRPr="007C669F">
              <w:t>i</w:t>
            </w:r>
            <w:r w:rsidR="00E039E2">
              <w:t>n</w:t>
            </w:r>
            <w:r w:rsidR="00E039E2" w:rsidRPr="007C669F">
              <w:t>t</w:t>
            </w:r>
            <w:r w:rsidR="00E039E2">
              <w:t>enance</w:t>
            </w:r>
          </w:p>
          <w:p w14:paraId="44CEA734" w14:textId="3F310D59" w:rsidR="00E039E2" w:rsidRPr="007C669F" w:rsidRDefault="00EF0EDF" w:rsidP="007C669F">
            <w:pPr>
              <w:pStyle w:val="ListBullet2"/>
              <w:ind w:left="888" w:hanging="426"/>
            </w:pPr>
            <w:r w:rsidRPr="007C669F">
              <w:t>c</w:t>
            </w:r>
            <w:r w:rsidR="00E039E2">
              <w:t>ha</w:t>
            </w:r>
            <w:r w:rsidR="00E039E2" w:rsidRPr="007C669F">
              <w:t>r</w:t>
            </w:r>
            <w:r w:rsidR="00E039E2">
              <w:t>ac</w:t>
            </w:r>
            <w:r w:rsidR="00E039E2" w:rsidRPr="007C669F">
              <w:t>t</w:t>
            </w:r>
            <w:r w:rsidR="00E039E2">
              <w:t>e</w:t>
            </w:r>
            <w:r w:rsidR="00E039E2" w:rsidRPr="007C669F">
              <w:t>risti</w:t>
            </w:r>
            <w:r w:rsidR="00E039E2">
              <w:t>cs, capabi</w:t>
            </w:r>
            <w:r w:rsidR="00E039E2" w:rsidRPr="007C669F">
              <w:t>liti</w:t>
            </w:r>
            <w:r w:rsidR="00E039E2">
              <w:t>es</w:t>
            </w:r>
            <w:r w:rsidR="00E039E2" w:rsidRPr="007C669F">
              <w:t xml:space="preserve"> </w:t>
            </w:r>
            <w:r w:rsidR="00E039E2">
              <w:t>and</w:t>
            </w:r>
            <w:r w:rsidR="00E039E2" w:rsidRPr="007C669F">
              <w:t xml:space="preserve"> limitati</w:t>
            </w:r>
            <w:r w:rsidR="00E039E2">
              <w:t>ons</w:t>
            </w:r>
            <w:r w:rsidR="00E039E2" w:rsidRPr="007C669F">
              <w:t xml:space="preserve"> o</w:t>
            </w:r>
            <w:r w:rsidR="00E039E2">
              <w:t xml:space="preserve">f </w:t>
            </w:r>
            <w:r w:rsidR="00E039E2" w:rsidRPr="007C669F">
              <w:t>t</w:t>
            </w:r>
            <w:r w:rsidR="00E039E2">
              <w:t>he</w:t>
            </w:r>
            <w:r w:rsidR="00E039E2" w:rsidRPr="007C669F">
              <w:t xml:space="preserve"> m</w:t>
            </w:r>
            <w:r w:rsidR="00E039E2">
              <w:t>e</w:t>
            </w:r>
            <w:r w:rsidR="00E039E2" w:rsidRPr="007C669F">
              <w:t>t</w:t>
            </w:r>
            <w:r w:rsidR="00E039E2">
              <w:t>a</w:t>
            </w:r>
            <w:r w:rsidR="00E039E2" w:rsidRPr="007C669F">
              <w:t>l</w:t>
            </w:r>
            <w:r w:rsidR="00E039E2">
              <w:t>s</w:t>
            </w:r>
            <w:r w:rsidR="00E039E2" w:rsidRPr="007C669F">
              <w:t xml:space="preserve"> tr</w:t>
            </w:r>
            <w:r w:rsidR="00E039E2">
              <w:t>ad</w:t>
            </w:r>
            <w:r w:rsidR="00E039E2" w:rsidRPr="007C669F">
              <w:t>iti</w:t>
            </w:r>
            <w:r w:rsidR="00E039E2">
              <w:t>ona</w:t>
            </w:r>
            <w:r w:rsidR="00E039E2" w:rsidRPr="007C669F">
              <w:t>ll</w:t>
            </w:r>
            <w:r w:rsidR="00E039E2">
              <w:t>y</w:t>
            </w:r>
            <w:r w:rsidR="00E039E2" w:rsidRPr="007C669F">
              <w:t xml:space="preserve"> </w:t>
            </w:r>
            <w:r w:rsidR="00E039E2">
              <w:t>used</w:t>
            </w:r>
            <w:r w:rsidR="00E039E2" w:rsidRPr="007C669F">
              <w:t xml:space="preserve"> i</w:t>
            </w:r>
            <w:r w:rsidR="00E039E2">
              <w:t>n</w:t>
            </w:r>
            <w:r w:rsidR="00E039E2" w:rsidRPr="007C669F">
              <w:t xml:space="preserve"> t</w:t>
            </w:r>
            <w:r w:rsidR="00E039E2">
              <w:t xml:space="preserve">he </w:t>
            </w:r>
            <w:r w:rsidR="00E039E2" w:rsidRPr="007C669F">
              <w:t>m</w:t>
            </w:r>
            <w:r w:rsidR="00E039E2">
              <w:t>an</w:t>
            </w:r>
            <w:r w:rsidR="00E039E2" w:rsidRPr="007C669F">
              <w:t>uf</w:t>
            </w:r>
            <w:r w:rsidR="00E039E2">
              <w:t>a</w:t>
            </w:r>
            <w:r w:rsidR="00E039E2" w:rsidRPr="007C669F">
              <w:t>ct</w:t>
            </w:r>
            <w:r w:rsidR="00E039E2">
              <w:t>u</w:t>
            </w:r>
            <w:r w:rsidR="00E039E2" w:rsidRPr="007C669F">
              <w:t>r</w:t>
            </w:r>
            <w:r w:rsidR="00E039E2">
              <w:t>e</w:t>
            </w:r>
            <w:r w:rsidR="00E039E2" w:rsidRPr="007C669F">
              <w:t xml:space="preserve"> o</w:t>
            </w:r>
            <w:r w:rsidR="00E039E2">
              <w:t>f</w:t>
            </w:r>
            <w:r w:rsidR="00E039E2" w:rsidRPr="007C669F">
              <w:t xml:space="preserve"> w</w:t>
            </w:r>
            <w:r w:rsidR="00E039E2">
              <w:t>ood</w:t>
            </w:r>
            <w:r w:rsidR="00E039E2" w:rsidRPr="007C669F">
              <w:t>win</w:t>
            </w:r>
            <w:r w:rsidR="00E039E2">
              <w:t>d</w:t>
            </w:r>
            <w:r w:rsidR="00E039E2" w:rsidRPr="007C669F">
              <w:t xml:space="preserve"> i</w:t>
            </w:r>
            <w:r w:rsidR="00E039E2">
              <w:t>ns</w:t>
            </w:r>
            <w:r w:rsidR="00E039E2" w:rsidRPr="007C669F">
              <w:t>trum</w:t>
            </w:r>
            <w:r w:rsidR="00E039E2">
              <w:t>e</w:t>
            </w:r>
            <w:r w:rsidR="00E039E2" w:rsidRPr="007C669F">
              <w:t>nt</w:t>
            </w:r>
            <w:r w:rsidR="00E039E2">
              <w:t>s</w:t>
            </w:r>
          </w:p>
          <w:p w14:paraId="328C8A9B" w14:textId="145EC096" w:rsidR="00E039E2" w:rsidRPr="007C669F" w:rsidRDefault="00EF0EDF" w:rsidP="007C669F">
            <w:pPr>
              <w:pStyle w:val="ListBullet2"/>
              <w:ind w:left="888" w:hanging="426"/>
            </w:pPr>
            <w:r w:rsidRPr="007C669F">
              <w:t>c</w:t>
            </w:r>
            <w:r w:rsidR="00E039E2">
              <w:t>ha</w:t>
            </w:r>
            <w:r w:rsidR="00E039E2" w:rsidRPr="007C669F">
              <w:t>r</w:t>
            </w:r>
            <w:r w:rsidR="00E039E2">
              <w:t>ac</w:t>
            </w:r>
            <w:r w:rsidR="00E039E2" w:rsidRPr="007C669F">
              <w:t>t</w:t>
            </w:r>
            <w:r w:rsidR="00E039E2">
              <w:t>e</w:t>
            </w:r>
            <w:r w:rsidR="00E039E2" w:rsidRPr="007C669F">
              <w:t>risti</w:t>
            </w:r>
            <w:r w:rsidR="00E039E2">
              <w:t>cs, capab</w:t>
            </w:r>
            <w:r w:rsidR="00E039E2" w:rsidRPr="007C669F">
              <w:t>iliti</w:t>
            </w:r>
            <w:r w:rsidR="00E039E2">
              <w:t>es</w:t>
            </w:r>
            <w:r w:rsidR="00E039E2" w:rsidRPr="007C669F">
              <w:t xml:space="preserve"> </w:t>
            </w:r>
            <w:r w:rsidR="00E039E2">
              <w:t>and</w:t>
            </w:r>
            <w:r w:rsidR="00E039E2" w:rsidRPr="007C669F">
              <w:t xml:space="preserve"> limitati</w:t>
            </w:r>
            <w:r w:rsidR="00E039E2">
              <w:t>ons</w:t>
            </w:r>
            <w:r w:rsidR="00E039E2" w:rsidRPr="007C669F">
              <w:t xml:space="preserve"> o</w:t>
            </w:r>
            <w:r w:rsidR="00E039E2">
              <w:t xml:space="preserve">f </w:t>
            </w:r>
            <w:r w:rsidR="00E039E2" w:rsidRPr="007C669F">
              <w:t>t</w:t>
            </w:r>
            <w:r w:rsidR="00E039E2">
              <w:t>he</w:t>
            </w:r>
            <w:r w:rsidR="00E039E2" w:rsidRPr="007C669F">
              <w:t xml:space="preserve"> w</w:t>
            </w:r>
            <w:r w:rsidR="00E039E2">
              <w:t>oo</w:t>
            </w:r>
            <w:r w:rsidR="00E039E2" w:rsidRPr="007C669F">
              <w:t>dwi</w:t>
            </w:r>
            <w:r w:rsidR="00E039E2">
              <w:t>nd</w:t>
            </w:r>
            <w:r w:rsidR="00E039E2" w:rsidRPr="007C669F">
              <w:t xml:space="preserve"> i</w:t>
            </w:r>
            <w:r w:rsidR="00E039E2">
              <w:t>ns</w:t>
            </w:r>
            <w:r w:rsidR="00E039E2" w:rsidRPr="007C669F">
              <w:t>tr</w:t>
            </w:r>
            <w:r w:rsidR="00E039E2">
              <w:t>u</w:t>
            </w:r>
            <w:r w:rsidR="00E039E2" w:rsidRPr="007C669F">
              <w:t>m</w:t>
            </w:r>
            <w:r w:rsidR="00E039E2">
              <w:t>e</w:t>
            </w:r>
            <w:r w:rsidR="00E039E2" w:rsidRPr="007C669F">
              <w:t>nt</w:t>
            </w:r>
            <w:r w:rsidR="00E039E2">
              <w:t>s</w:t>
            </w:r>
            <w:r w:rsidR="00E039E2" w:rsidRPr="007C669F">
              <w:t xml:space="preserve"> b</w:t>
            </w:r>
            <w:r w:rsidR="00E039E2">
              <w:t>e</w:t>
            </w:r>
            <w:r w:rsidR="00E039E2" w:rsidRPr="007C669F">
              <w:t>i</w:t>
            </w:r>
            <w:r w:rsidR="00E039E2">
              <w:t xml:space="preserve">ng </w:t>
            </w:r>
            <w:r w:rsidR="00E039E2" w:rsidRPr="007C669F">
              <w:t>m</w:t>
            </w:r>
            <w:r w:rsidR="00E039E2">
              <w:t>an</w:t>
            </w:r>
            <w:r w:rsidR="00E039E2" w:rsidRPr="007C669F">
              <w:t>uf</w:t>
            </w:r>
            <w:r w:rsidR="00E039E2">
              <w:t>a</w:t>
            </w:r>
            <w:r w:rsidR="00E039E2" w:rsidRPr="007C669F">
              <w:t>ct</w:t>
            </w:r>
            <w:r w:rsidR="00E039E2">
              <w:t>u</w:t>
            </w:r>
            <w:r w:rsidR="00E039E2" w:rsidRPr="007C669F">
              <w:t>r</w:t>
            </w:r>
            <w:r w:rsidR="00E039E2">
              <w:t>ed</w:t>
            </w:r>
          </w:p>
          <w:p w14:paraId="3A4EE241" w14:textId="06740789" w:rsidR="00E039E2" w:rsidRPr="007C669F" w:rsidRDefault="00EF0EDF" w:rsidP="007C669F">
            <w:pPr>
              <w:pStyle w:val="ListBullet2"/>
              <w:ind w:left="888" w:hanging="426"/>
            </w:pPr>
            <w:r w:rsidRPr="007C669F">
              <w:t>p</w:t>
            </w:r>
            <w:r w:rsidR="00E039E2" w:rsidRPr="007C669F">
              <w:t>r</w:t>
            </w:r>
            <w:r w:rsidR="00E039E2">
              <w:t>ope</w:t>
            </w:r>
            <w:r w:rsidR="00E039E2" w:rsidRPr="007C669F">
              <w:t>rti</w:t>
            </w:r>
            <w:r w:rsidR="00E039E2">
              <w:t>es</w:t>
            </w:r>
            <w:r w:rsidR="00E039E2" w:rsidRPr="007C669F">
              <w:t xml:space="preserve"> o</w:t>
            </w:r>
            <w:r w:rsidR="00E039E2">
              <w:t>f</w:t>
            </w:r>
            <w:r w:rsidR="00E039E2" w:rsidRPr="007C669F">
              <w:t xml:space="preserve"> </w:t>
            </w:r>
            <w:r w:rsidR="00E039E2">
              <w:t>e</w:t>
            </w:r>
            <w:r w:rsidR="00E039E2" w:rsidRPr="007C669F">
              <w:t>l</w:t>
            </w:r>
            <w:r w:rsidR="00E039E2">
              <w:t>ec</w:t>
            </w:r>
            <w:r w:rsidR="00E039E2" w:rsidRPr="007C669F">
              <w:t>tr</w:t>
            </w:r>
            <w:r w:rsidR="00E039E2">
              <w:t>op</w:t>
            </w:r>
            <w:r w:rsidR="00E039E2" w:rsidRPr="007C669F">
              <w:t>l</w:t>
            </w:r>
            <w:r w:rsidR="00E039E2">
              <w:t>a</w:t>
            </w:r>
            <w:r w:rsidR="00E039E2" w:rsidRPr="007C669F">
              <w:t>ti</w:t>
            </w:r>
            <w:r w:rsidR="00E039E2">
              <w:t>ng,</w:t>
            </w:r>
            <w:r w:rsidR="00E039E2" w:rsidRPr="007C669F">
              <w:t xml:space="preserve"> </w:t>
            </w:r>
            <w:r w:rsidR="00E039E2">
              <w:t>pa</w:t>
            </w:r>
            <w:r w:rsidR="00E039E2" w:rsidRPr="007C669F">
              <w:t>i</w:t>
            </w:r>
            <w:r w:rsidR="00E039E2">
              <w:t>n</w:t>
            </w:r>
            <w:r w:rsidR="00E039E2" w:rsidRPr="007C669F">
              <w:t>tin</w:t>
            </w:r>
            <w:r w:rsidR="00E039E2">
              <w:t>g</w:t>
            </w:r>
            <w:r w:rsidR="00E039E2" w:rsidRPr="007C669F">
              <w:t xml:space="preserve"> </w:t>
            </w:r>
            <w:r w:rsidR="00E039E2">
              <w:t>and</w:t>
            </w:r>
            <w:r w:rsidR="00E039E2" w:rsidRPr="007C669F">
              <w:t xml:space="preserve"> </w:t>
            </w:r>
            <w:r w:rsidR="00E039E2">
              <w:t>so</w:t>
            </w:r>
            <w:r w:rsidR="00E039E2" w:rsidRPr="007C669F">
              <w:t>l</w:t>
            </w:r>
            <w:r w:rsidR="00E039E2">
              <w:t>de</w:t>
            </w:r>
            <w:r w:rsidR="00E039E2" w:rsidRPr="007C669F">
              <w:t>rin</w:t>
            </w:r>
            <w:r w:rsidR="00E039E2">
              <w:t>g</w:t>
            </w:r>
            <w:r w:rsidR="00E039E2" w:rsidRPr="007C669F">
              <w:t xml:space="preserve"> mat</w:t>
            </w:r>
            <w:r w:rsidR="00E039E2">
              <w:t>e</w:t>
            </w:r>
            <w:r w:rsidR="00E039E2" w:rsidRPr="007C669F">
              <w:t>ri</w:t>
            </w:r>
            <w:r w:rsidR="00E039E2">
              <w:t>a</w:t>
            </w:r>
            <w:r w:rsidR="00E039E2" w:rsidRPr="007C669F">
              <w:t>l</w:t>
            </w:r>
            <w:r w:rsidR="00E039E2">
              <w:t>s</w:t>
            </w:r>
          </w:p>
          <w:p w14:paraId="6D6A1920" w14:textId="147C71D6" w:rsidR="00E039E2" w:rsidRPr="007C669F" w:rsidRDefault="00EF0EDF" w:rsidP="007C669F">
            <w:pPr>
              <w:pStyle w:val="ListBullet2"/>
              <w:ind w:left="888" w:hanging="426"/>
            </w:pPr>
            <w:r w:rsidRPr="007C669F">
              <w:t>p</w:t>
            </w:r>
            <w:r w:rsidR="00E039E2" w:rsidRPr="007C669F">
              <w:t>r</w:t>
            </w:r>
            <w:r w:rsidR="00E039E2">
              <w:t>ope</w:t>
            </w:r>
            <w:r w:rsidR="00E039E2" w:rsidRPr="007C669F">
              <w:t>rti</w:t>
            </w:r>
            <w:r w:rsidR="00E039E2">
              <w:t>es</w:t>
            </w:r>
            <w:r w:rsidR="00E039E2" w:rsidRPr="007C669F">
              <w:t xml:space="preserve"> o</w:t>
            </w:r>
            <w:r w:rsidR="00E039E2">
              <w:t>f</w:t>
            </w:r>
            <w:r w:rsidR="00E039E2" w:rsidRPr="007C669F">
              <w:t xml:space="preserve"> </w:t>
            </w:r>
            <w:r w:rsidR="00E039E2">
              <w:t>s</w:t>
            </w:r>
            <w:r w:rsidR="00E039E2" w:rsidRPr="007C669F">
              <w:t>t</w:t>
            </w:r>
            <w:r w:rsidR="00E039E2">
              <w:t>a</w:t>
            </w:r>
            <w:r w:rsidR="00E039E2" w:rsidRPr="007C669F">
              <w:t>i</w:t>
            </w:r>
            <w:r w:rsidR="00E039E2">
              <w:t>n</w:t>
            </w:r>
            <w:r w:rsidR="00E039E2" w:rsidRPr="007C669F">
              <w:t>in</w:t>
            </w:r>
            <w:r w:rsidR="00E039E2">
              <w:t>g</w:t>
            </w:r>
            <w:r w:rsidR="00E039E2" w:rsidRPr="007C669F">
              <w:t xml:space="preserve"> </w:t>
            </w:r>
            <w:r w:rsidR="00E039E2">
              <w:t>a</w:t>
            </w:r>
            <w:r w:rsidR="00E039E2" w:rsidRPr="007C669F">
              <w:t>n</w:t>
            </w:r>
            <w:r w:rsidR="00E039E2">
              <w:t>d</w:t>
            </w:r>
            <w:r w:rsidR="00E039E2" w:rsidRPr="007C669F">
              <w:t xml:space="preserve"> fi</w:t>
            </w:r>
            <w:r w:rsidR="00E039E2">
              <w:t>n</w:t>
            </w:r>
            <w:r w:rsidR="00E039E2" w:rsidRPr="007C669F">
              <w:t>i</w:t>
            </w:r>
            <w:r w:rsidR="00E039E2">
              <w:t>sh</w:t>
            </w:r>
            <w:r w:rsidR="00E039E2" w:rsidRPr="007C669F">
              <w:t>i</w:t>
            </w:r>
            <w:r w:rsidR="00E039E2">
              <w:t>ng</w:t>
            </w:r>
            <w:r w:rsidR="00E039E2" w:rsidRPr="007C669F">
              <w:t xml:space="preserve"> mat</w:t>
            </w:r>
            <w:r w:rsidR="00E039E2">
              <w:t>e</w:t>
            </w:r>
            <w:r w:rsidR="00E039E2" w:rsidRPr="007C669F">
              <w:t>ri</w:t>
            </w:r>
            <w:r w:rsidR="00E039E2">
              <w:t>a</w:t>
            </w:r>
            <w:r w:rsidR="00E039E2" w:rsidRPr="007C669F">
              <w:t>l</w:t>
            </w:r>
            <w:r w:rsidR="00E039E2">
              <w:t>s</w:t>
            </w:r>
          </w:p>
          <w:p w14:paraId="73DC2C8F" w14:textId="5D681187" w:rsidR="00E039E2" w:rsidRPr="007C669F" w:rsidRDefault="00EF0EDF" w:rsidP="007C669F">
            <w:pPr>
              <w:pStyle w:val="ListBullet2"/>
              <w:ind w:left="888" w:hanging="426"/>
            </w:pPr>
            <w:r w:rsidRPr="007C669F">
              <w:t>c</w:t>
            </w:r>
            <w:r w:rsidR="00E039E2">
              <w:t>u</w:t>
            </w:r>
            <w:r w:rsidR="00E039E2" w:rsidRPr="007C669F">
              <w:t>ttin</w:t>
            </w:r>
            <w:r w:rsidR="00E039E2">
              <w:t>g</w:t>
            </w:r>
            <w:r w:rsidR="00E039E2" w:rsidRPr="007C669F">
              <w:t xml:space="preserve"> </w:t>
            </w:r>
            <w:r w:rsidR="00E039E2">
              <w:t>p</w:t>
            </w:r>
            <w:r w:rsidR="00E039E2" w:rsidRPr="007C669F">
              <w:t>atter</w:t>
            </w:r>
            <w:r w:rsidR="00E039E2">
              <w:t>ns</w:t>
            </w:r>
            <w:r w:rsidR="00E039E2" w:rsidRPr="007C669F">
              <w:t xml:space="preserve"> </w:t>
            </w:r>
            <w:r w:rsidR="00E039E2">
              <w:t>and</w:t>
            </w:r>
            <w:r w:rsidR="00E039E2" w:rsidRPr="007C669F">
              <w:t xml:space="preserve"> </w:t>
            </w:r>
            <w:r w:rsidR="00E039E2">
              <w:t>s</w:t>
            </w:r>
            <w:r w:rsidR="00E039E2" w:rsidRPr="007C669F">
              <w:t>e</w:t>
            </w:r>
            <w:r w:rsidR="00E039E2">
              <w:t>quences</w:t>
            </w:r>
          </w:p>
          <w:p w14:paraId="6A71556E" w14:textId="015DE277" w:rsidR="00E039E2" w:rsidRPr="007C669F" w:rsidRDefault="00EF0EDF" w:rsidP="007C669F">
            <w:pPr>
              <w:pStyle w:val="ListBullet2"/>
              <w:ind w:left="888" w:hanging="426"/>
            </w:pPr>
            <w:r w:rsidRPr="007C669F">
              <w:t>c</w:t>
            </w:r>
            <w:r w:rsidR="00E039E2">
              <w:t>u</w:t>
            </w:r>
            <w:r w:rsidR="00E039E2" w:rsidRPr="007C669F">
              <w:t>ttin</w:t>
            </w:r>
            <w:r w:rsidR="00E039E2">
              <w:t>g</w:t>
            </w:r>
            <w:r w:rsidR="00E039E2" w:rsidRPr="007C669F">
              <w:t xml:space="preserve"> t</w:t>
            </w:r>
            <w:r w:rsidR="00E039E2">
              <w:t>ool cond</w:t>
            </w:r>
            <w:r w:rsidR="00E039E2" w:rsidRPr="007C669F">
              <w:t>iti</w:t>
            </w:r>
            <w:r w:rsidR="00E039E2">
              <w:t>on</w:t>
            </w:r>
            <w:r w:rsidR="00E039E2" w:rsidRPr="007C669F">
              <w:t xml:space="preserve"> as</w:t>
            </w:r>
            <w:r w:rsidR="00E039E2">
              <w:t>sess</w:t>
            </w:r>
            <w:r w:rsidR="00E039E2" w:rsidRPr="007C669F">
              <w:t>m</w:t>
            </w:r>
            <w:r w:rsidR="00E039E2">
              <w:t>e</w:t>
            </w:r>
            <w:r w:rsidR="00E039E2" w:rsidRPr="007C669F">
              <w:t>n</w:t>
            </w:r>
            <w:r w:rsidR="00E039E2">
              <w:t>t</w:t>
            </w:r>
          </w:p>
          <w:p w14:paraId="7A4ABB57" w14:textId="321004FF" w:rsidR="00E039E2" w:rsidRPr="007C669F" w:rsidRDefault="00EF0EDF" w:rsidP="007C669F">
            <w:pPr>
              <w:pStyle w:val="ListBullet2"/>
              <w:ind w:left="888" w:hanging="426"/>
            </w:pPr>
            <w:r w:rsidRPr="007C669F">
              <w:t>i</w:t>
            </w:r>
            <w:r w:rsidR="00E039E2">
              <w:t>ndus</w:t>
            </w:r>
            <w:r w:rsidR="00E039E2" w:rsidRPr="007C669F">
              <w:t>tr</w:t>
            </w:r>
            <w:r w:rsidR="00E039E2">
              <w:t>y</w:t>
            </w:r>
            <w:r w:rsidR="00E039E2" w:rsidRPr="007C669F">
              <w:t xml:space="preserve"> </w:t>
            </w:r>
            <w:r w:rsidR="00E039E2">
              <w:t>s</w:t>
            </w:r>
            <w:r w:rsidR="00E039E2" w:rsidRPr="007C669F">
              <w:t>t</w:t>
            </w:r>
            <w:r w:rsidR="00E039E2">
              <w:t>and</w:t>
            </w:r>
            <w:r w:rsidR="00E039E2" w:rsidRPr="007C669F">
              <w:t>ar</w:t>
            </w:r>
            <w:r w:rsidR="00E039E2">
              <w:t>d</w:t>
            </w:r>
            <w:r w:rsidR="00E039E2" w:rsidRPr="007C669F">
              <w:t xml:space="preserve"> cr</w:t>
            </w:r>
            <w:r w:rsidR="00E039E2">
              <w:t>os</w:t>
            </w:r>
            <w:r w:rsidR="00E039E2" w:rsidRPr="007C669F">
              <w:t>s-</w:t>
            </w:r>
            <w:r w:rsidR="00E039E2">
              <w:t>sec</w:t>
            </w:r>
            <w:r w:rsidR="00E039E2" w:rsidRPr="007C669F">
              <w:t>ti</w:t>
            </w:r>
            <w:r w:rsidR="00E039E2">
              <w:t>ons</w:t>
            </w:r>
            <w:r w:rsidR="00E039E2" w:rsidRPr="007C669F">
              <w:t xml:space="preserve"> </w:t>
            </w:r>
            <w:r w:rsidR="00E039E2">
              <w:t>and</w:t>
            </w:r>
            <w:r w:rsidR="00E039E2" w:rsidRPr="007C669F">
              <w:t xml:space="preserve"> l</w:t>
            </w:r>
            <w:r w:rsidR="00E039E2">
              <w:t>eng</w:t>
            </w:r>
            <w:r w:rsidR="00E039E2" w:rsidRPr="007C669F">
              <w:t>t</w:t>
            </w:r>
            <w:r w:rsidR="00E039E2">
              <w:t>hs</w:t>
            </w:r>
          </w:p>
          <w:p w14:paraId="02FB79AF" w14:textId="06562888" w:rsidR="00E039E2" w:rsidRPr="007C669F" w:rsidRDefault="00EF0EDF" w:rsidP="007C669F">
            <w:pPr>
              <w:pStyle w:val="ListBullet2"/>
              <w:ind w:left="888" w:hanging="426"/>
            </w:pPr>
            <w:r w:rsidRPr="007C669F">
              <w:t>s</w:t>
            </w:r>
            <w:r w:rsidR="00E039E2" w:rsidRPr="007C669F">
              <w:t>t</w:t>
            </w:r>
            <w:r w:rsidR="00E039E2">
              <w:t>o</w:t>
            </w:r>
            <w:r w:rsidR="00E039E2" w:rsidRPr="007C669F">
              <w:t>rag</w:t>
            </w:r>
            <w:r w:rsidR="00E039E2">
              <w:t>e</w:t>
            </w:r>
            <w:r w:rsidR="00E039E2" w:rsidRPr="007C669F">
              <w:t xml:space="preserve"> </w:t>
            </w:r>
            <w:r w:rsidR="00E039E2">
              <w:t>s</w:t>
            </w:r>
            <w:r w:rsidR="00E039E2" w:rsidRPr="007C669F">
              <w:t>y</w:t>
            </w:r>
            <w:r w:rsidR="00E039E2">
              <w:t>s</w:t>
            </w:r>
            <w:r w:rsidR="00E039E2" w:rsidRPr="007C669F">
              <w:t>t</w:t>
            </w:r>
            <w:r w:rsidR="00E039E2">
              <w:t>e</w:t>
            </w:r>
            <w:r w:rsidR="00E039E2" w:rsidRPr="007C669F">
              <w:t>m</w:t>
            </w:r>
            <w:r w:rsidR="00E039E2">
              <w:t>s</w:t>
            </w:r>
            <w:r w:rsidR="00E039E2" w:rsidRPr="007C669F">
              <w:t xml:space="preserve"> </w:t>
            </w:r>
            <w:r w:rsidR="00E039E2">
              <w:t>and</w:t>
            </w:r>
            <w:r w:rsidR="00E039E2" w:rsidRPr="007C669F">
              <w:t xml:space="preserve"> labelling i</w:t>
            </w:r>
            <w:r w:rsidR="00E039E2">
              <w:t>n</w:t>
            </w:r>
            <w:r w:rsidR="00E039E2" w:rsidRPr="007C669F">
              <w:t xml:space="preserve"> t</w:t>
            </w:r>
            <w:r w:rsidR="00E039E2">
              <w:t>he</w:t>
            </w:r>
            <w:r w:rsidR="00E039E2" w:rsidRPr="007C669F">
              <w:t xml:space="preserve"> m</w:t>
            </w:r>
            <w:r w:rsidR="00E039E2">
              <w:t>an</w:t>
            </w:r>
            <w:r w:rsidR="00E039E2" w:rsidRPr="007C669F">
              <w:t>ufa</w:t>
            </w:r>
            <w:r w:rsidR="00E039E2">
              <w:t>c</w:t>
            </w:r>
            <w:r w:rsidR="00E039E2" w:rsidRPr="007C669F">
              <w:t>turi</w:t>
            </w:r>
            <w:r w:rsidR="00E039E2">
              <w:t>ng</w:t>
            </w:r>
            <w:r w:rsidR="00E039E2" w:rsidRPr="007C669F">
              <w:t xml:space="preserve"> o</w:t>
            </w:r>
            <w:r w:rsidR="00E039E2">
              <w:t>f</w:t>
            </w:r>
            <w:r w:rsidR="00E039E2" w:rsidRPr="007C669F">
              <w:t xml:space="preserve"> woodwind instruments</w:t>
            </w:r>
          </w:p>
          <w:p w14:paraId="560887C0" w14:textId="3BA356C4" w:rsidR="00FC14C9" w:rsidRPr="00E039E2" w:rsidRDefault="00EF0EDF" w:rsidP="007C669F">
            <w:pPr>
              <w:pStyle w:val="ListBullet2"/>
              <w:ind w:left="888" w:hanging="426"/>
              <w:rPr>
                <w:szCs w:val="22"/>
              </w:rPr>
            </w:pPr>
            <w:r w:rsidRPr="007C669F">
              <w:t>p</w:t>
            </w:r>
            <w:r w:rsidR="00E039E2" w:rsidRPr="007C669F">
              <w:t>r</w:t>
            </w:r>
            <w:r w:rsidR="00E039E2">
              <w:t>ocedu</w:t>
            </w:r>
            <w:r w:rsidR="00E039E2" w:rsidRPr="007C669F">
              <w:t>r</w:t>
            </w:r>
            <w:r w:rsidR="00E039E2">
              <w:t>es</w:t>
            </w:r>
            <w:r w:rsidR="00E039E2" w:rsidRPr="007C669F">
              <w:t xml:space="preserve"> fo</w:t>
            </w:r>
            <w:r w:rsidR="00E039E2">
              <w:t xml:space="preserve">r </w:t>
            </w:r>
            <w:r w:rsidR="00E039E2" w:rsidRPr="007C669F">
              <w:t>t</w:t>
            </w:r>
            <w:r w:rsidR="00E039E2">
              <w:t>he</w:t>
            </w:r>
            <w:r w:rsidR="00E039E2" w:rsidRPr="007C669F">
              <w:t xml:space="preserve"> r</w:t>
            </w:r>
            <w:r w:rsidR="00E039E2">
              <w:t>ec</w:t>
            </w:r>
            <w:r w:rsidR="00E039E2" w:rsidRPr="007C669F">
              <w:t>or</w:t>
            </w:r>
            <w:r w:rsidR="00E039E2">
              <w:t>d</w:t>
            </w:r>
            <w:r w:rsidR="00E039E2" w:rsidRPr="007C669F">
              <w:t>i</w:t>
            </w:r>
            <w:r w:rsidR="00E039E2">
              <w:t>n</w:t>
            </w:r>
            <w:r w:rsidR="00E039E2" w:rsidRPr="007C669F">
              <w:t>g</w:t>
            </w:r>
            <w:r w:rsidR="00E039E2">
              <w:t>,</w:t>
            </w:r>
            <w:r w:rsidR="00E039E2">
              <w:rPr>
                <w:spacing w:val="1"/>
              </w:rPr>
              <w:t xml:space="preserve"> r</w:t>
            </w:r>
            <w:r w:rsidR="00E039E2">
              <w:t>ep</w:t>
            </w:r>
            <w:r w:rsidR="00E039E2">
              <w:rPr>
                <w:spacing w:val="-3"/>
              </w:rPr>
              <w:t>o</w:t>
            </w:r>
            <w:r w:rsidR="00E039E2">
              <w:rPr>
                <w:spacing w:val="1"/>
              </w:rPr>
              <w:t>rt</w:t>
            </w:r>
            <w:r w:rsidR="00E039E2">
              <w:rPr>
                <w:spacing w:val="-1"/>
              </w:rPr>
              <w:t>i</w:t>
            </w:r>
            <w:r w:rsidR="00E039E2">
              <w:rPr>
                <w:spacing w:val="-3"/>
              </w:rPr>
              <w:t>n</w:t>
            </w:r>
            <w:r w:rsidR="00E039E2">
              <w:t>g</w:t>
            </w:r>
            <w:r w:rsidR="00E039E2">
              <w:rPr>
                <w:spacing w:val="3"/>
              </w:rPr>
              <w:t xml:space="preserve"> </w:t>
            </w:r>
            <w:r w:rsidR="00E039E2">
              <w:t>and</w:t>
            </w:r>
            <w:r w:rsidR="00E039E2">
              <w:rPr>
                <w:spacing w:val="-4"/>
              </w:rPr>
              <w:t xml:space="preserve"> </w:t>
            </w:r>
            <w:r w:rsidR="00E039E2">
              <w:rPr>
                <w:spacing w:val="1"/>
              </w:rPr>
              <w:t>m</w:t>
            </w:r>
            <w:r w:rsidR="00E039E2">
              <w:t>a</w:t>
            </w:r>
            <w:r w:rsidR="00E039E2">
              <w:rPr>
                <w:spacing w:val="-1"/>
              </w:rPr>
              <w:t>i</w:t>
            </w:r>
            <w:r w:rsidR="00E039E2">
              <w:t>n</w:t>
            </w:r>
            <w:r w:rsidR="00E039E2">
              <w:rPr>
                <w:spacing w:val="-1"/>
              </w:rPr>
              <w:t>t</w:t>
            </w:r>
            <w:r w:rsidR="00E039E2">
              <w:t>enance</w:t>
            </w:r>
            <w:r w:rsidR="00E039E2">
              <w:rPr>
                <w:spacing w:val="1"/>
              </w:rPr>
              <w:t xml:space="preserve"> </w:t>
            </w:r>
            <w:r w:rsidR="00E039E2">
              <w:rPr>
                <w:spacing w:val="-3"/>
              </w:rPr>
              <w:t>o</w:t>
            </w:r>
            <w:r w:rsidR="00E039E2">
              <w:t>f</w:t>
            </w:r>
            <w:r w:rsidR="00E039E2">
              <w:rPr>
                <w:spacing w:val="2"/>
              </w:rPr>
              <w:t xml:space="preserve"> </w:t>
            </w:r>
            <w:r w:rsidR="00E039E2">
              <w:rPr>
                <w:spacing w:val="-4"/>
              </w:rPr>
              <w:t>w</w:t>
            </w:r>
            <w:r w:rsidR="00E039E2">
              <w:t>o</w:t>
            </w:r>
            <w:r w:rsidR="00E039E2">
              <w:rPr>
                <w:spacing w:val="1"/>
              </w:rPr>
              <w:t>r</w:t>
            </w:r>
            <w:r w:rsidR="00E039E2">
              <w:rPr>
                <w:spacing w:val="2"/>
              </w:rPr>
              <w:t>k</w:t>
            </w:r>
            <w:r w:rsidR="00E039E2">
              <w:t>p</w:t>
            </w:r>
            <w:r w:rsidR="00E039E2">
              <w:rPr>
                <w:spacing w:val="-1"/>
              </w:rPr>
              <w:t>l</w:t>
            </w:r>
            <w:r w:rsidR="00E039E2">
              <w:t>ace</w:t>
            </w:r>
            <w:r w:rsidR="00E039E2">
              <w:rPr>
                <w:spacing w:val="-2"/>
              </w:rPr>
              <w:t xml:space="preserve"> </w:t>
            </w:r>
            <w:r w:rsidR="00E039E2">
              <w:rPr>
                <w:spacing w:val="1"/>
              </w:rPr>
              <w:t>r</w:t>
            </w:r>
            <w:r w:rsidR="00E039E2">
              <w:t>e</w:t>
            </w:r>
            <w:r w:rsidR="00E039E2">
              <w:rPr>
                <w:spacing w:val="-2"/>
              </w:rPr>
              <w:t>c</w:t>
            </w:r>
            <w:r w:rsidR="00E039E2">
              <w:t>o</w:t>
            </w:r>
            <w:r w:rsidR="00E039E2">
              <w:rPr>
                <w:spacing w:val="1"/>
              </w:rPr>
              <w:t>r</w:t>
            </w:r>
            <w:r w:rsidR="00E039E2">
              <w:t>ds and</w:t>
            </w:r>
            <w:r w:rsidR="00E039E2">
              <w:rPr>
                <w:spacing w:val="1"/>
              </w:rPr>
              <w:t xml:space="preserve"> </w:t>
            </w:r>
            <w:r w:rsidR="00E039E2">
              <w:rPr>
                <w:spacing w:val="-1"/>
              </w:rPr>
              <w:t>i</w:t>
            </w:r>
            <w:r w:rsidR="00E039E2">
              <w:rPr>
                <w:spacing w:val="-3"/>
              </w:rPr>
              <w:t>n</w:t>
            </w:r>
            <w:r w:rsidR="00E039E2">
              <w:rPr>
                <w:spacing w:val="3"/>
              </w:rPr>
              <w:t>f</w:t>
            </w:r>
            <w:r w:rsidR="00E039E2">
              <w:t>o</w:t>
            </w:r>
            <w:r w:rsidR="00E039E2">
              <w:rPr>
                <w:spacing w:val="-2"/>
              </w:rPr>
              <w:t>r</w:t>
            </w:r>
            <w:r w:rsidR="00E039E2">
              <w:rPr>
                <w:spacing w:val="1"/>
              </w:rPr>
              <w:t>m</w:t>
            </w:r>
            <w:r w:rsidR="00E039E2">
              <w:t>a</w:t>
            </w:r>
            <w:r w:rsidR="00E039E2">
              <w:rPr>
                <w:spacing w:val="1"/>
              </w:rPr>
              <w:t>t</w:t>
            </w:r>
            <w:r w:rsidR="00E039E2">
              <w:rPr>
                <w:spacing w:val="-1"/>
              </w:rPr>
              <w:t>i</w:t>
            </w:r>
            <w:r w:rsidR="00E039E2">
              <w:t>o</w:t>
            </w:r>
            <w:r w:rsidR="00E039E2">
              <w:rPr>
                <w:spacing w:val="-2"/>
              </w:rPr>
              <w:t>n</w:t>
            </w:r>
            <w:r w:rsidR="00E039E2">
              <w:t>.</w:t>
            </w:r>
          </w:p>
        </w:tc>
      </w:tr>
    </w:tbl>
    <w:p w14:paraId="37C639B3" w14:textId="77777777" w:rsidR="00FC14C9" w:rsidRPr="00982853" w:rsidRDefault="00FC14C9" w:rsidP="00FC14C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C14C9" w:rsidRPr="00982853" w14:paraId="077B0071" w14:textId="77777777" w:rsidTr="006E0242">
        <w:tc>
          <w:tcPr>
            <w:tcW w:w="9072" w:type="dxa"/>
            <w:gridSpan w:val="2"/>
          </w:tcPr>
          <w:p w14:paraId="4AA06CCE" w14:textId="77777777" w:rsidR="00FC14C9" w:rsidRPr="009F04FF" w:rsidRDefault="00FC14C9" w:rsidP="00294946">
            <w:pPr>
              <w:pStyle w:val="SectionCsubsection"/>
              <w:spacing w:before="100" w:after="100"/>
            </w:pPr>
            <w:r w:rsidRPr="009F04FF">
              <w:t>RANGE STATEMENT</w:t>
            </w:r>
          </w:p>
        </w:tc>
      </w:tr>
      <w:tr w:rsidR="00FC14C9" w:rsidRPr="00982853" w14:paraId="0B44528B" w14:textId="77777777" w:rsidTr="006E0242">
        <w:tc>
          <w:tcPr>
            <w:tcW w:w="9072" w:type="dxa"/>
            <w:gridSpan w:val="2"/>
          </w:tcPr>
          <w:p w14:paraId="14CCAE38" w14:textId="77777777" w:rsidR="00FC14C9" w:rsidRPr="009F04FF" w:rsidRDefault="00FC14C9" w:rsidP="00294946">
            <w:pPr>
              <w:pStyle w:val="Unitexplanatorytext"/>
              <w:spacing w:before="100" w:after="100"/>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C14C9" w:rsidRPr="00982853" w14:paraId="372C8D7A" w14:textId="77777777" w:rsidTr="00B22AA8">
        <w:tc>
          <w:tcPr>
            <w:tcW w:w="3828" w:type="dxa"/>
          </w:tcPr>
          <w:p w14:paraId="571F5AD0" w14:textId="17675CC0" w:rsidR="00FC14C9" w:rsidRPr="003847EE" w:rsidRDefault="00E039E2" w:rsidP="00AA14E2">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63DD538C" w14:textId="3319685A" w:rsidR="00E039E2" w:rsidRDefault="00E039E2" w:rsidP="007C669F">
            <w:pPr>
              <w:pStyle w:val="ListBullet"/>
              <w:ind w:left="472" w:hanging="47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on</w:t>
            </w:r>
            <w:r>
              <w:rPr>
                <w:rFonts w:eastAsia="Arial"/>
                <w:spacing w:val="-3"/>
              </w:rPr>
              <w:t>w</w:t>
            </w:r>
            <w:r>
              <w:rPr>
                <w:rFonts w:eastAsia="Arial"/>
              </w:rPr>
              <w:t>ea</w:t>
            </w:r>
            <w:r>
              <w:rPr>
                <w:rFonts w:eastAsia="Arial"/>
                <w:spacing w:val="-1"/>
              </w:rPr>
              <w:t>l</w:t>
            </w:r>
            <w:r>
              <w:rPr>
                <w:rFonts w:eastAsia="Arial"/>
                <w:spacing w:val="1"/>
              </w:rPr>
              <w:t>t</w:t>
            </w:r>
            <w:r>
              <w:rPr>
                <w:rFonts w:eastAsia="Arial"/>
              </w:rPr>
              <w:t>h,</w:t>
            </w:r>
            <w:r>
              <w:rPr>
                <w:rFonts w:eastAsia="Arial"/>
                <w:spacing w:val="2"/>
              </w:rPr>
              <w:t xml:space="preserve"> </w:t>
            </w:r>
            <w:r w:rsidR="00EF0EDF">
              <w:rPr>
                <w:rFonts w:eastAsia="Arial"/>
                <w:spacing w:val="-3"/>
              </w:rPr>
              <w:t>s</w:t>
            </w:r>
            <w:r>
              <w:rPr>
                <w:rFonts w:eastAsia="Arial"/>
                <w:spacing w:val="1"/>
              </w:rPr>
              <w:t>t</w:t>
            </w:r>
            <w:r>
              <w:rPr>
                <w:rFonts w:eastAsia="Arial"/>
              </w:rPr>
              <w:t>a</w:t>
            </w:r>
            <w:r>
              <w:rPr>
                <w:rFonts w:eastAsia="Arial"/>
                <w:spacing w:val="1"/>
              </w:rPr>
              <w:t>t</w:t>
            </w:r>
            <w:r>
              <w:rPr>
                <w:rFonts w:eastAsia="Arial"/>
              </w:rPr>
              <w:t>e</w:t>
            </w:r>
            <w:r>
              <w:rPr>
                <w:rFonts w:eastAsia="Arial"/>
                <w:spacing w:val="-2"/>
              </w:rPr>
              <w:t xml:space="preserve"> </w:t>
            </w:r>
            <w:r>
              <w:rPr>
                <w:rFonts w:eastAsia="Arial"/>
              </w:rPr>
              <w:t>or</w:t>
            </w:r>
            <w:r>
              <w:rPr>
                <w:rFonts w:eastAsia="Arial"/>
                <w:spacing w:val="-3"/>
              </w:rPr>
              <w:t xml:space="preserve"> </w:t>
            </w:r>
            <w:r w:rsidR="00EF0EDF">
              <w:rPr>
                <w:rFonts w:eastAsia="Arial"/>
                <w:spacing w:val="2"/>
              </w:rPr>
              <w:t>t</w:t>
            </w:r>
            <w:r>
              <w:rPr>
                <w:rFonts w:eastAsia="Arial"/>
              </w:rPr>
              <w:t>e</w:t>
            </w:r>
            <w:r>
              <w:rPr>
                <w:rFonts w:eastAsia="Arial"/>
                <w:spacing w:val="1"/>
              </w:rPr>
              <w:t>rr</w:t>
            </w:r>
            <w:r>
              <w:rPr>
                <w:rFonts w:eastAsia="Arial"/>
                <w:spacing w:val="-4"/>
              </w:rPr>
              <w:t>i</w:t>
            </w:r>
            <w:r>
              <w:rPr>
                <w:rFonts w:eastAsia="Arial"/>
                <w:spacing w:val="2"/>
              </w:rPr>
              <w:t>t</w:t>
            </w:r>
            <w:r>
              <w:rPr>
                <w:rFonts w:eastAsia="Arial"/>
              </w:rPr>
              <w:t>o</w:t>
            </w:r>
            <w:r>
              <w:rPr>
                <w:rFonts w:eastAsia="Arial"/>
                <w:spacing w:val="1"/>
              </w:rPr>
              <w:t>r</w:t>
            </w:r>
            <w:r>
              <w:rPr>
                <w:rFonts w:eastAsia="Arial"/>
              </w:rPr>
              <w:t>y</w:t>
            </w:r>
            <w:r>
              <w:rPr>
                <w:rFonts w:eastAsia="Arial"/>
                <w:spacing w:val="-1"/>
              </w:rPr>
              <w:t xml:space="preserve"> l</w:t>
            </w:r>
            <w:r>
              <w:rPr>
                <w:rFonts w:eastAsia="Arial"/>
              </w:rPr>
              <w:t>e</w:t>
            </w:r>
            <w:r>
              <w:rPr>
                <w:rFonts w:eastAsia="Arial"/>
                <w:spacing w:val="2"/>
              </w:rPr>
              <w:t>g</w:t>
            </w:r>
            <w:r>
              <w:rPr>
                <w:rFonts w:eastAsia="Arial"/>
                <w:spacing w:val="-1"/>
              </w:rPr>
              <w:t>i</w:t>
            </w:r>
            <w:r>
              <w:rPr>
                <w:rFonts w:eastAsia="Arial"/>
              </w:rPr>
              <w:t>s</w:t>
            </w:r>
            <w:r>
              <w:rPr>
                <w:rFonts w:eastAsia="Arial"/>
                <w:spacing w:val="-1"/>
              </w:rPr>
              <w:t>l</w:t>
            </w:r>
            <w:r>
              <w:rPr>
                <w:rFonts w:eastAsia="Arial"/>
              </w:rPr>
              <w:t>a</w:t>
            </w:r>
            <w:r>
              <w:rPr>
                <w:rFonts w:eastAsia="Arial"/>
                <w:spacing w:val="1"/>
              </w:rPr>
              <w:t>t</w:t>
            </w:r>
            <w:r>
              <w:rPr>
                <w:rFonts w:eastAsia="Arial"/>
                <w:spacing w:val="-1"/>
              </w:rPr>
              <w:t>i</w:t>
            </w:r>
            <w:r>
              <w:rPr>
                <w:rFonts w:eastAsia="Arial"/>
              </w:rPr>
              <w:t>on and</w:t>
            </w:r>
            <w:r>
              <w:rPr>
                <w:rFonts w:eastAsia="Arial"/>
                <w:spacing w:val="1"/>
              </w:rPr>
              <w:t xml:space="preserve"> r</w:t>
            </w:r>
            <w:r>
              <w:rPr>
                <w:rFonts w:eastAsia="Arial"/>
                <w:spacing w:val="-3"/>
              </w:rPr>
              <w:t>e</w:t>
            </w:r>
            <w:r>
              <w:rPr>
                <w:rFonts w:eastAsia="Arial"/>
                <w:spacing w:val="2"/>
              </w:rPr>
              <w:t>g</w:t>
            </w:r>
            <w:r>
              <w:rPr>
                <w:rFonts w:eastAsia="Arial"/>
              </w:rPr>
              <w:t>u</w:t>
            </w:r>
            <w:r>
              <w:rPr>
                <w:rFonts w:eastAsia="Arial"/>
                <w:spacing w:val="-1"/>
              </w:rPr>
              <w:t>l</w:t>
            </w:r>
            <w:r>
              <w:rPr>
                <w:rFonts w:eastAsia="Arial"/>
              </w:rPr>
              <w:t>a</w:t>
            </w:r>
            <w:r>
              <w:rPr>
                <w:rFonts w:eastAsia="Arial"/>
                <w:spacing w:val="1"/>
              </w:rPr>
              <w:t>t</w:t>
            </w:r>
            <w:r>
              <w:rPr>
                <w:rFonts w:eastAsia="Arial"/>
                <w:spacing w:val="-1"/>
              </w:rPr>
              <w:t>i</w:t>
            </w:r>
            <w:r>
              <w:rPr>
                <w:rFonts w:eastAsia="Arial"/>
              </w:rPr>
              <w:t>ons</w:t>
            </w:r>
          </w:p>
          <w:p w14:paraId="3B8BCA72" w14:textId="612ED7AD" w:rsidR="00E039E2" w:rsidRDefault="00E039E2" w:rsidP="007C669F">
            <w:pPr>
              <w:pStyle w:val="ListBullet"/>
              <w:ind w:left="472" w:hanging="472"/>
              <w:rPr>
                <w:rFonts w:eastAsia="Arial"/>
                <w:szCs w:val="22"/>
              </w:rPr>
            </w:pP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sa</w:t>
            </w:r>
            <w:r>
              <w:rPr>
                <w:rFonts w:eastAsia="Arial"/>
                <w:spacing w:val="1"/>
              </w:rPr>
              <w:t>t</w:t>
            </w:r>
            <w:r>
              <w:rPr>
                <w:rFonts w:eastAsia="Arial"/>
                <w:spacing w:val="-1"/>
              </w:rPr>
              <w:t>i</w:t>
            </w:r>
            <w:r>
              <w:rPr>
                <w:rFonts w:eastAsia="Arial"/>
              </w:rPr>
              <w:t>onal s</w:t>
            </w:r>
            <w:r>
              <w:rPr>
                <w:rFonts w:eastAsia="Arial"/>
                <w:spacing w:val="-3"/>
              </w:rPr>
              <w:t>a</w:t>
            </w:r>
            <w:r>
              <w:rPr>
                <w:rFonts w:eastAsia="Arial"/>
                <w:spacing w:val="3"/>
              </w:rPr>
              <w:t>f</w:t>
            </w:r>
            <w:r>
              <w:rPr>
                <w:rFonts w:eastAsia="Arial"/>
                <w:spacing w:val="-3"/>
              </w:rPr>
              <w:t>e</w:t>
            </w:r>
            <w:r>
              <w:rPr>
                <w:rFonts w:eastAsia="Arial"/>
                <w:spacing w:val="1"/>
              </w:rPr>
              <w:t>t</w:t>
            </w:r>
            <w:r>
              <w:rPr>
                <w:rFonts w:eastAsia="Arial"/>
              </w:rPr>
              <w:t>y</w:t>
            </w:r>
            <w:r>
              <w:rPr>
                <w:rFonts w:eastAsia="Arial"/>
                <w:spacing w:val="-1"/>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es</w:t>
            </w:r>
          </w:p>
          <w:p w14:paraId="0FB8EEC8" w14:textId="7DCF7F37" w:rsidR="00E039E2" w:rsidRDefault="00E039E2" w:rsidP="00294946">
            <w:pPr>
              <w:pStyle w:val="ListBullet"/>
              <w:spacing w:after="0"/>
              <w:ind w:left="472" w:hanging="472"/>
              <w:rPr>
                <w:rFonts w:eastAsia="Arial"/>
                <w:szCs w:val="22"/>
              </w:rPr>
            </w:pPr>
            <w:r>
              <w:rPr>
                <w:rFonts w:eastAsia="Arial"/>
                <w:spacing w:val="1"/>
              </w:rPr>
              <w:t>t</w:t>
            </w:r>
            <w:r>
              <w:rPr>
                <w:rFonts w:eastAsia="Arial"/>
              </w:rPr>
              <w:t>he</w:t>
            </w:r>
            <w:r>
              <w:rPr>
                <w:rFonts w:eastAsia="Arial"/>
                <w:spacing w:val="1"/>
              </w:rPr>
              <w:t xml:space="preserve"> </w:t>
            </w:r>
            <w:r>
              <w:rPr>
                <w:rFonts w:eastAsia="Arial"/>
              </w:rPr>
              <w:t>use</w:t>
            </w:r>
            <w:r>
              <w:rPr>
                <w:rFonts w:eastAsia="Arial"/>
                <w:spacing w:val="-2"/>
              </w:rPr>
              <w:t xml:space="preserve"> </w:t>
            </w:r>
            <w:r>
              <w:rPr>
                <w:rFonts w:eastAsia="Arial"/>
                <w:spacing w:val="-3"/>
              </w:rPr>
              <w:t>o</w:t>
            </w:r>
            <w:r>
              <w:rPr>
                <w:rFonts w:eastAsia="Arial"/>
              </w:rPr>
              <w:t>f:</w:t>
            </w:r>
          </w:p>
          <w:p w14:paraId="4308ACBF" w14:textId="1C5B17FA" w:rsidR="00E039E2" w:rsidRDefault="00E039E2" w:rsidP="00294946">
            <w:pPr>
              <w:pStyle w:val="ListBullet2"/>
              <w:spacing w:before="80" w:after="0"/>
              <w:ind w:left="896" w:hanging="425"/>
              <w:rPr>
                <w:szCs w:val="22"/>
              </w:rPr>
            </w:pPr>
            <w:r>
              <w:t>pe</w:t>
            </w:r>
            <w:r>
              <w:rPr>
                <w:spacing w:val="1"/>
              </w:rPr>
              <w:t>r</w:t>
            </w:r>
            <w:r>
              <w:t>sonal p</w:t>
            </w:r>
            <w:r>
              <w:rPr>
                <w:spacing w:val="1"/>
              </w:rPr>
              <w:t>r</w:t>
            </w:r>
            <w:r>
              <w:rPr>
                <w:spacing w:val="-2"/>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EF0EDF">
              <w:t xml:space="preserve">(PPE) </w:t>
            </w:r>
            <w:r>
              <w:t>and c</w:t>
            </w:r>
            <w:r>
              <w:rPr>
                <w:spacing w:val="-1"/>
              </w:rPr>
              <w:t>l</w:t>
            </w:r>
            <w:r>
              <w:t>o</w:t>
            </w:r>
            <w:r>
              <w:rPr>
                <w:spacing w:val="1"/>
              </w:rPr>
              <w:t>t</w:t>
            </w:r>
            <w:r>
              <w:t>h</w:t>
            </w:r>
            <w:r>
              <w:rPr>
                <w:spacing w:val="-1"/>
              </w:rPr>
              <w:t>i</w:t>
            </w:r>
            <w:r>
              <w:t>ng</w:t>
            </w:r>
          </w:p>
          <w:p w14:paraId="7BE7DAC2" w14:textId="3EBB60A1" w:rsidR="00E039E2" w:rsidRDefault="00E039E2" w:rsidP="00294946">
            <w:pPr>
              <w:pStyle w:val="ListBullet2"/>
              <w:spacing w:before="80" w:after="0"/>
              <w:ind w:left="896" w:hanging="425"/>
              <w:rPr>
                <w:szCs w:val="22"/>
              </w:rPr>
            </w:pPr>
            <w:r>
              <w:rPr>
                <w:spacing w:val="3"/>
              </w:rPr>
              <w:t>f</w:t>
            </w:r>
            <w:r>
              <w:rPr>
                <w:spacing w:val="-4"/>
              </w:rPr>
              <w:t>i</w:t>
            </w:r>
            <w:r>
              <w:rPr>
                <w:spacing w:val="1"/>
              </w:rPr>
              <w:t>r</w:t>
            </w:r>
            <w:r>
              <w:rPr>
                <w:spacing w:val="-3"/>
              </w:rPr>
              <w:t>e</w:t>
            </w:r>
            <w:r>
              <w:rPr>
                <w:spacing w:val="3"/>
              </w:rPr>
              <w:t>f</w:t>
            </w:r>
            <w:r>
              <w:rPr>
                <w:spacing w:val="-4"/>
              </w:rPr>
              <w:t>i</w:t>
            </w:r>
            <w:r>
              <w:rPr>
                <w:spacing w:val="2"/>
              </w:rPr>
              <w:t>g</w:t>
            </w:r>
            <w:r>
              <w:t>h</w:t>
            </w:r>
            <w:r>
              <w:rPr>
                <w:spacing w:val="1"/>
              </w:rPr>
              <w:t>t</w:t>
            </w:r>
            <w:r>
              <w:rPr>
                <w:spacing w:val="-1"/>
              </w:rPr>
              <w:t>i</w:t>
            </w:r>
            <w:r>
              <w:rPr>
                <w:spacing w:val="-3"/>
              </w:rPr>
              <w:t>n</w:t>
            </w:r>
            <w:r>
              <w:t>g</w:t>
            </w:r>
            <w:r>
              <w:rPr>
                <w:spacing w:val="1"/>
              </w:rPr>
              <w:t xml:space="preserve"> </w:t>
            </w:r>
            <w:r>
              <w:rPr>
                <w:spacing w:val="-3"/>
              </w:rPr>
              <w:t>e</w:t>
            </w:r>
            <w:r>
              <w:rPr>
                <w:spacing w:val="2"/>
              </w:rPr>
              <w:t>q</w:t>
            </w:r>
            <w:r>
              <w:t>u</w:t>
            </w:r>
            <w:r>
              <w:rPr>
                <w:spacing w:val="-1"/>
              </w:rPr>
              <w:t>i</w:t>
            </w:r>
            <w:r>
              <w:t>p</w:t>
            </w:r>
            <w:r>
              <w:rPr>
                <w:spacing w:val="1"/>
              </w:rPr>
              <w:t>m</w:t>
            </w:r>
            <w:r>
              <w:t>en</w:t>
            </w:r>
            <w:r>
              <w:rPr>
                <w:spacing w:val="-1"/>
              </w:rPr>
              <w:t>t</w:t>
            </w:r>
          </w:p>
          <w:p w14:paraId="53B891B7" w14:textId="756FB529" w:rsidR="00E039E2" w:rsidRDefault="00A5774A" w:rsidP="00294946">
            <w:pPr>
              <w:pStyle w:val="ListBullet2"/>
              <w:spacing w:before="80"/>
              <w:ind w:left="896"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E039E2">
              <w:rPr>
                <w:spacing w:val="-3"/>
              </w:rPr>
              <w:t>e</w:t>
            </w:r>
            <w:r w:rsidR="00E039E2">
              <w:rPr>
                <w:spacing w:val="2"/>
              </w:rPr>
              <w:t>q</w:t>
            </w:r>
            <w:r w:rsidR="00E039E2">
              <w:t>u</w:t>
            </w:r>
            <w:r w:rsidR="00E039E2">
              <w:rPr>
                <w:spacing w:val="-1"/>
              </w:rPr>
              <w:t>i</w:t>
            </w:r>
            <w:r w:rsidR="00E039E2">
              <w:rPr>
                <w:spacing w:val="-3"/>
              </w:rPr>
              <w:t>p</w:t>
            </w:r>
            <w:r w:rsidR="00E039E2">
              <w:rPr>
                <w:spacing w:val="1"/>
              </w:rPr>
              <w:t>m</w:t>
            </w:r>
            <w:r w:rsidR="00E039E2">
              <w:t>en</w:t>
            </w:r>
            <w:r w:rsidR="00E039E2">
              <w:rPr>
                <w:spacing w:val="-1"/>
              </w:rPr>
              <w:t>t</w:t>
            </w:r>
          </w:p>
          <w:p w14:paraId="21F8783F" w14:textId="3DBC58D3" w:rsidR="00E039E2" w:rsidRPr="007C669F" w:rsidRDefault="00E039E2" w:rsidP="007C669F">
            <w:pPr>
              <w:pStyle w:val="ListBullet"/>
              <w:ind w:left="472" w:hanging="472"/>
              <w:rPr>
                <w:rFonts w:eastAsia="Arial"/>
                <w:spacing w:val="1"/>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sidRPr="007C669F">
              <w:rPr>
                <w:rFonts w:eastAsia="Arial"/>
                <w:spacing w:val="1"/>
              </w:rPr>
              <w:t>and</w:t>
            </w:r>
            <w:r>
              <w:rPr>
                <w:rFonts w:eastAsia="Arial"/>
                <w:spacing w:val="1"/>
              </w:rPr>
              <w:t xml:space="preserve"> r</w:t>
            </w:r>
            <w:r w:rsidRPr="007C669F">
              <w:rPr>
                <w:rFonts w:eastAsia="Arial"/>
                <w:spacing w:val="1"/>
              </w:rPr>
              <w:t>isk</w:t>
            </w:r>
            <w:r>
              <w:rPr>
                <w:rFonts w:eastAsia="Arial"/>
                <w:spacing w:val="1"/>
              </w:rPr>
              <w:t xml:space="preserve"> </w:t>
            </w:r>
            <w:r w:rsidRPr="007C669F">
              <w:rPr>
                <w:rFonts w:eastAsia="Arial"/>
                <w:spacing w:val="1"/>
              </w:rPr>
              <w:t>cont</w:t>
            </w:r>
            <w:r>
              <w:rPr>
                <w:rFonts w:eastAsia="Arial"/>
                <w:spacing w:val="1"/>
              </w:rPr>
              <w:t>r</w:t>
            </w:r>
            <w:r w:rsidRPr="007C669F">
              <w:rPr>
                <w:rFonts w:eastAsia="Arial"/>
                <w:spacing w:val="1"/>
              </w:rPr>
              <w:t>ol and</w:t>
            </w:r>
            <w:r>
              <w:rPr>
                <w:rFonts w:eastAsia="Arial"/>
                <w:spacing w:val="1"/>
              </w:rPr>
              <w:t xml:space="preserve"> </w:t>
            </w:r>
            <w:r w:rsidRPr="007C669F">
              <w:rPr>
                <w:rFonts w:eastAsia="Arial"/>
                <w:spacing w:val="1"/>
              </w:rPr>
              <w:t>eli</w:t>
            </w:r>
            <w:r>
              <w:rPr>
                <w:rFonts w:eastAsia="Arial"/>
                <w:spacing w:val="1"/>
              </w:rPr>
              <w:t>m</w:t>
            </w:r>
            <w:r w:rsidRPr="007C669F">
              <w:rPr>
                <w:rFonts w:eastAsia="Arial"/>
                <w:spacing w:val="1"/>
              </w:rPr>
              <w:t>ina</w:t>
            </w:r>
            <w:r>
              <w:rPr>
                <w:rFonts w:eastAsia="Arial"/>
                <w:spacing w:val="1"/>
              </w:rPr>
              <w:t>t</w:t>
            </w:r>
            <w:r w:rsidRPr="007C669F">
              <w:rPr>
                <w:rFonts w:eastAsia="Arial"/>
                <w:spacing w:val="1"/>
              </w:rPr>
              <w:t>ion</w:t>
            </w:r>
            <w:r>
              <w:rPr>
                <w:rFonts w:eastAsia="Arial"/>
                <w:spacing w:val="1"/>
              </w:rPr>
              <w:t xml:space="preserve"> </w:t>
            </w:r>
            <w:r w:rsidRPr="007C669F">
              <w:rPr>
                <w:rFonts w:eastAsia="Arial"/>
                <w:spacing w:val="1"/>
              </w:rPr>
              <w:t>of haza</w:t>
            </w:r>
            <w:r>
              <w:rPr>
                <w:rFonts w:eastAsia="Arial"/>
                <w:spacing w:val="1"/>
              </w:rPr>
              <w:t>r</w:t>
            </w:r>
            <w:r w:rsidRPr="007C669F">
              <w:rPr>
                <w:rFonts w:eastAsia="Arial"/>
                <w:spacing w:val="1"/>
              </w:rPr>
              <w:t>dous</w:t>
            </w:r>
            <w:r>
              <w:rPr>
                <w:rFonts w:eastAsia="Arial"/>
                <w:spacing w:val="1"/>
              </w:rPr>
              <w:t xml:space="preserve"> m</w:t>
            </w:r>
            <w:r w:rsidRPr="007C669F">
              <w:rPr>
                <w:rFonts w:eastAsia="Arial"/>
                <w:spacing w:val="1"/>
              </w:rPr>
              <w:t>a</w:t>
            </w:r>
            <w:r>
              <w:rPr>
                <w:rFonts w:eastAsia="Arial"/>
                <w:spacing w:val="1"/>
              </w:rPr>
              <w:t>t</w:t>
            </w:r>
            <w:r w:rsidRPr="007C669F">
              <w:rPr>
                <w:rFonts w:eastAsia="Arial"/>
                <w:spacing w:val="1"/>
              </w:rPr>
              <w:t>e</w:t>
            </w:r>
            <w:r>
              <w:rPr>
                <w:rFonts w:eastAsia="Arial"/>
                <w:spacing w:val="1"/>
              </w:rPr>
              <w:t>r</w:t>
            </w:r>
            <w:r w:rsidRPr="007C669F">
              <w:rPr>
                <w:rFonts w:eastAsia="Arial"/>
                <w:spacing w:val="1"/>
              </w:rPr>
              <w:t>ials</w:t>
            </w:r>
            <w:r>
              <w:rPr>
                <w:rFonts w:eastAsia="Arial"/>
                <w:spacing w:val="1"/>
              </w:rPr>
              <w:t xml:space="preserve"> </w:t>
            </w:r>
            <w:r w:rsidRPr="007C669F">
              <w:rPr>
                <w:rFonts w:eastAsia="Arial"/>
                <w:spacing w:val="1"/>
              </w:rPr>
              <w:t>and subs</w:t>
            </w:r>
            <w:r>
              <w:rPr>
                <w:rFonts w:eastAsia="Arial"/>
                <w:spacing w:val="1"/>
              </w:rPr>
              <w:t>t</w:t>
            </w:r>
            <w:r w:rsidRPr="007C669F">
              <w:rPr>
                <w:rFonts w:eastAsia="Arial"/>
                <w:spacing w:val="1"/>
              </w:rPr>
              <w:t>ances</w:t>
            </w:r>
          </w:p>
          <w:p w14:paraId="68EBBFDE" w14:textId="6433F7AF" w:rsidR="00FC14C9" w:rsidRPr="00104D34" w:rsidRDefault="00E039E2" w:rsidP="007C669F">
            <w:pPr>
              <w:pStyle w:val="ListBullet"/>
              <w:ind w:left="472" w:hanging="472"/>
            </w:pPr>
            <w:r>
              <w:rPr>
                <w:rFonts w:eastAsia="Arial"/>
                <w:spacing w:val="1"/>
              </w:rPr>
              <w:t>m</w:t>
            </w:r>
            <w:r w:rsidRPr="007C669F">
              <w:rPr>
                <w:rFonts w:eastAsia="Arial"/>
                <w:spacing w:val="1"/>
              </w:rPr>
              <w:t>anual handling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bl>
    <w:p w14:paraId="5E1842D6" w14:textId="2D49A8D0" w:rsidR="00B22AA8" w:rsidRDefault="00B22AA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C14C9" w:rsidRPr="00982853" w14:paraId="54EE8B7C" w14:textId="77777777" w:rsidTr="00B22AA8">
        <w:tc>
          <w:tcPr>
            <w:tcW w:w="3828" w:type="dxa"/>
          </w:tcPr>
          <w:p w14:paraId="433C5564" w14:textId="4C907D00" w:rsidR="00FC14C9" w:rsidRPr="009F04FF" w:rsidRDefault="00E039E2" w:rsidP="00AA14E2">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3B046472" w14:textId="6C6C91D1" w:rsidR="00E039E2" w:rsidRPr="007C669F" w:rsidRDefault="00E039E2" w:rsidP="007C669F">
            <w:pPr>
              <w:pStyle w:val="ListBullet"/>
              <w:ind w:left="472" w:hanging="472"/>
              <w:rPr>
                <w:rFonts w:eastAsia="Arial"/>
                <w:spacing w:val="1"/>
              </w:rPr>
            </w:pPr>
            <w:r w:rsidRPr="007C669F">
              <w:rPr>
                <w:rFonts w:eastAsia="Arial"/>
                <w:spacing w:val="1"/>
              </w:rPr>
              <w:t>applicable</w:t>
            </w:r>
            <w:r>
              <w:rPr>
                <w:rFonts w:eastAsia="Arial"/>
                <w:spacing w:val="1"/>
              </w:rPr>
              <w:t xml:space="preserve"> </w:t>
            </w:r>
            <w:r w:rsidRPr="007C669F">
              <w:rPr>
                <w:rFonts w:eastAsia="Arial"/>
                <w:spacing w:val="1"/>
              </w:rPr>
              <w:t>legisla</w:t>
            </w:r>
            <w:r>
              <w:rPr>
                <w:rFonts w:eastAsia="Arial"/>
                <w:spacing w:val="1"/>
              </w:rPr>
              <w:t>t</w:t>
            </w:r>
            <w:r w:rsidRPr="007C669F">
              <w:rPr>
                <w:rFonts w:eastAsia="Arial"/>
                <w:spacing w:val="1"/>
              </w:rPr>
              <w:t xml:space="preserve">ion </w:t>
            </w:r>
            <w:r>
              <w:rPr>
                <w:rFonts w:eastAsia="Arial"/>
                <w:spacing w:val="1"/>
              </w:rPr>
              <w:t>fr</w:t>
            </w:r>
            <w:r w:rsidRPr="007C669F">
              <w:rPr>
                <w:rFonts w:eastAsia="Arial"/>
                <w:spacing w:val="1"/>
              </w:rPr>
              <w:t>om all levels</w:t>
            </w:r>
            <w:r>
              <w:rPr>
                <w:rFonts w:eastAsia="Arial"/>
                <w:spacing w:val="1"/>
              </w:rPr>
              <w:t xml:space="preserve"> </w:t>
            </w:r>
            <w:r w:rsidRPr="007C669F">
              <w:rPr>
                <w:rFonts w:eastAsia="Arial"/>
                <w:spacing w:val="1"/>
              </w:rPr>
              <w:t>of gove</w:t>
            </w:r>
            <w:r>
              <w:rPr>
                <w:rFonts w:eastAsia="Arial"/>
                <w:spacing w:val="1"/>
              </w:rPr>
              <w:t>r</w:t>
            </w:r>
            <w:r w:rsidRPr="007C669F">
              <w:rPr>
                <w:rFonts w:eastAsia="Arial"/>
                <w:spacing w:val="1"/>
              </w:rPr>
              <w:t>n</w:t>
            </w:r>
            <w:r>
              <w:rPr>
                <w:rFonts w:eastAsia="Arial"/>
                <w:spacing w:val="1"/>
              </w:rPr>
              <w:t>m</w:t>
            </w:r>
            <w:r w:rsidRPr="007C669F">
              <w:rPr>
                <w:rFonts w:eastAsia="Arial"/>
                <w:spacing w:val="1"/>
              </w:rPr>
              <w:t xml:space="preserve">ent </w:t>
            </w:r>
            <w:r>
              <w:rPr>
                <w:rFonts w:eastAsia="Arial"/>
                <w:spacing w:val="1"/>
              </w:rPr>
              <w:t>t</w:t>
            </w:r>
            <w:r w:rsidRPr="007C669F">
              <w:rPr>
                <w:rFonts w:eastAsia="Arial"/>
                <w:spacing w:val="1"/>
              </w:rPr>
              <w:t>hat a</w:t>
            </w:r>
            <w:r>
              <w:rPr>
                <w:rFonts w:eastAsia="Arial"/>
                <w:spacing w:val="1"/>
              </w:rPr>
              <w:t>ff</w:t>
            </w:r>
            <w:r w:rsidRPr="007C669F">
              <w:rPr>
                <w:rFonts w:eastAsia="Arial"/>
                <w:spacing w:val="1"/>
              </w:rPr>
              <w:t>ect organisa</w:t>
            </w:r>
            <w:r>
              <w:rPr>
                <w:rFonts w:eastAsia="Arial"/>
                <w:spacing w:val="1"/>
              </w:rPr>
              <w:t>t</w:t>
            </w:r>
            <w:r w:rsidRPr="007C669F">
              <w:rPr>
                <w:rFonts w:eastAsia="Arial"/>
                <w:spacing w:val="1"/>
              </w:rPr>
              <w:t>ional ope</w:t>
            </w:r>
            <w:r>
              <w:rPr>
                <w:rFonts w:eastAsia="Arial"/>
                <w:spacing w:val="1"/>
              </w:rPr>
              <w:t>r</w:t>
            </w:r>
            <w:r w:rsidRPr="007C669F">
              <w:rPr>
                <w:rFonts w:eastAsia="Arial"/>
                <w:spacing w:val="1"/>
              </w:rPr>
              <w:t>a</w:t>
            </w:r>
            <w:r>
              <w:rPr>
                <w:rFonts w:eastAsia="Arial"/>
                <w:spacing w:val="1"/>
              </w:rPr>
              <w:t>t</w:t>
            </w:r>
            <w:r w:rsidRPr="007C669F">
              <w:rPr>
                <w:rFonts w:eastAsia="Arial"/>
                <w:spacing w:val="1"/>
              </w:rPr>
              <w:t>ion</w:t>
            </w:r>
          </w:p>
          <w:p w14:paraId="146C80AC" w14:textId="7C395D33" w:rsidR="00E039E2" w:rsidRPr="007C669F" w:rsidRDefault="00E039E2" w:rsidP="007C669F">
            <w:pPr>
              <w:pStyle w:val="ListBullet"/>
              <w:ind w:left="472" w:hanging="472"/>
              <w:rPr>
                <w:rFonts w:eastAsia="Arial"/>
                <w:spacing w:val="1"/>
              </w:rPr>
            </w:pPr>
            <w:r w:rsidRPr="007C669F">
              <w:rPr>
                <w:rFonts w:eastAsia="Arial"/>
                <w:spacing w:val="1"/>
              </w:rPr>
              <w:t>awa</w:t>
            </w:r>
            <w:r>
              <w:rPr>
                <w:rFonts w:eastAsia="Arial"/>
                <w:spacing w:val="1"/>
              </w:rPr>
              <w:t>r</w:t>
            </w:r>
            <w:r w:rsidRPr="007C669F">
              <w:rPr>
                <w:rFonts w:eastAsia="Arial"/>
                <w:spacing w:val="1"/>
              </w:rPr>
              <w:t>d</w:t>
            </w:r>
            <w:r>
              <w:rPr>
                <w:rFonts w:eastAsia="Arial"/>
                <w:spacing w:val="1"/>
              </w:rPr>
              <w:t xml:space="preserve"> </w:t>
            </w:r>
            <w:r w:rsidRPr="007C669F">
              <w:rPr>
                <w:rFonts w:eastAsia="Arial"/>
                <w:spacing w:val="1"/>
              </w:rPr>
              <w:t>and</w:t>
            </w:r>
            <w:r>
              <w:rPr>
                <w:rFonts w:eastAsia="Arial"/>
                <w:spacing w:val="1"/>
              </w:rPr>
              <w:t xml:space="preserve"> </w:t>
            </w:r>
            <w:r w:rsidRPr="007C669F">
              <w:rPr>
                <w:rFonts w:eastAsia="Arial"/>
                <w:spacing w:val="1"/>
              </w:rPr>
              <w:t>en</w:t>
            </w:r>
            <w:r>
              <w:rPr>
                <w:rFonts w:eastAsia="Arial"/>
                <w:spacing w:val="1"/>
              </w:rPr>
              <w:t>t</w:t>
            </w:r>
            <w:r w:rsidRPr="007C669F">
              <w:rPr>
                <w:rFonts w:eastAsia="Arial"/>
                <w:spacing w:val="1"/>
              </w:rPr>
              <w:t>e</w:t>
            </w:r>
            <w:r>
              <w:rPr>
                <w:rFonts w:eastAsia="Arial"/>
                <w:spacing w:val="1"/>
              </w:rPr>
              <w:t>r</w:t>
            </w:r>
            <w:r w:rsidRPr="007C669F">
              <w:rPr>
                <w:rFonts w:eastAsia="Arial"/>
                <w:spacing w:val="1"/>
              </w:rPr>
              <w:t>p</w:t>
            </w:r>
            <w:r>
              <w:rPr>
                <w:rFonts w:eastAsia="Arial"/>
                <w:spacing w:val="1"/>
              </w:rPr>
              <w:t>r</w:t>
            </w:r>
            <w:r w:rsidRPr="007C669F">
              <w:rPr>
                <w:rFonts w:eastAsia="Arial"/>
                <w:spacing w:val="1"/>
              </w:rPr>
              <w:t>ise</w:t>
            </w:r>
            <w:r>
              <w:rPr>
                <w:rFonts w:eastAsia="Arial"/>
                <w:spacing w:val="1"/>
              </w:rPr>
              <w:t xml:space="preserve"> </w:t>
            </w:r>
            <w:r w:rsidRPr="007C669F">
              <w:rPr>
                <w:rFonts w:eastAsia="Arial"/>
                <w:spacing w:val="1"/>
              </w:rPr>
              <w:t>agree</w:t>
            </w:r>
            <w:r>
              <w:rPr>
                <w:rFonts w:eastAsia="Arial"/>
                <w:spacing w:val="1"/>
              </w:rPr>
              <w:t>m</w:t>
            </w:r>
            <w:r w:rsidRPr="007C669F">
              <w:rPr>
                <w:rFonts w:eastAsia="Arial"/>
                <w:spacing w:val="1"/>
              </w:rPr>
              <w:t>en</w:t>
            </w:r>
            <w:r>
              <w:rPr>
                <w:rFonts w:eastAsia="Arial"/>
                <w:spacing w:val="1"/>
              </w:rPr>
              <w:t>t</w:t>
            </w:r>
            <w:r w:rsidRPr="007C669F">
              <w:rPr>
                <w:rFonts w:eastAsia="Arial"/>
                <w:spacing w:val="1"/>
              </w:rPr>
              <w:t>s</w:t>
            </w:r>
          </w:p>
          <w:p w14:paraId="51426A81" w14:textId="5A08F4F8" w:rsidR="00E039E2" w:rsidRPr="007C669F" w:rsidRDefault="00E039E2" w:rsidP="007C669F">
            <w:pPr>
              <w:pStyle w:val="ListBullet"/>
              <w:ind w:left="472" w:hanging="472"/>
              <w:rPr>
                <w:rFonts w:eastAsia="Arial"/>
                <w:spacing w:val="1"/>
              </w:rPr>
            </w:pPr>
            <w:r w:rsidRPr="007C669F">
              <w:rPr>
                <w:rFonts w:eastAsia="Arial"/>
                <w:spacing w:val="1"/>
              </w:rPr>
              <w:t>indus</w:t>
            </w:r>
            <w:r>
              <w:rPr>
                <w:rFonts w:eastAsia="Arial"/>
                <w:spacing w:val="1"/>
              </w:rPr>
              <w:t>tr</w:t>
            </w:r>
            <w:r w:rsidRPr="007C669F">
              <w:rPr>
                <w:rFonts w:eastAsia="Arial"/>
                <w:spacing w:val="1"/>
              </w:rPr>
              <w:t xml:space="preserve">ial </w:t>
            </w:r>
            <w:r>
              <w:rPr>
                <w:rFonts w:eastAsia="Arial"/>
                <w:spacing w:val="1"/>
              </w:rPr>
              <w:t>r</w:t>
            </w:r>
            <w:r w:rsidRPr="007C669F">
              <w:rPr>
                <w:rFonts w:eastAsia="Arial"/>
                <w:spacing w:val="1"/>
              </w:rPr>
              <w:t>ela</w:t>
            </w:r>
            <w:r>
              <w:rPr>
                <w:rFonts w:eastAsia="Arial"/>
                <w:spacing w:val="1"/>
              </w:rPr>
              <w:t>t</w:t>
            </w:r>
            <w:r w:rsidRPr="007C669F">
              <w:rPr>
                <w:rFonts w:eastAsia="Arial"/>
                <w:spacing w:val="1"/>
              </w:rPr>
              <w:t>ions</w:t>
            </w:r>
          </w:p>
          <w:p w14:paraId="2A24A345" w14:textId="5C647690" w:rsidR="00E039E2" w:rsidRPr="007C669F" w:rsidRDefault="00E039E2" w:rsidP="007C669F">
            <w:pPr>
              <w:pStyle w:val="ListBullet"/>
              <w:ind w:left="472" w:hanging="472"/>
              <w:rPr>
                <w:rFonts w:eastAsia="Arial"/>
                <w:spacing w:val="1"/>
              </w:rPr>
            </w:pPr>
            <w:r w:rsidRPr="007C669F">
              <w:rPr>
                <w:rFonts w:eastAsia="Arial"/>
                <w:spacing w:val="1"/>
              </w:rPr>
              <w:t>Aus</w:t>
            </w:r>
            <w:r>
              <w:rPr>
                <w:rFonts w:eastAsia="Arial"/>
                <w:spacing w:val="1"/>
              </w:rPr>
              <w:t>tr</w:t>
            </w:r>
            <w:r w:rsidRPr="007C669F">
              <w:rPr>
                <w:rFonts w:eastAsia="Arial"/>
                <w:spacing w:val="1"/>
              </w:rPr>
              <w:t>alian</w:t>
            </w:r>
            <w:r>
              <w:rPr>
                <w:rFonts w:eastAsia="Arial"/>
                <w:spacing w:val="1"/>
              </w:rPr>
              <w:t xml:space="preserve"> </w:t>
            </w:r>
            <w:r w:rsidRPr="007C669F">
              <w:rPr>
                <w:rFonts w:eastAsia="Arial"/>
                <w:spacing w:val="1"/>
              </w:rPr>
              <w:t>S</w:t>
            </w:r>
            <w:r>
              <w:rPr>
                <w:rFonts w:eastAsia="Arial"/>
                <w:spacing w:val="1"/>
              </w:rPr>
              <w:t>t</w:t>
            </w:r>
            <w:r w:rsidRPr="007C669F">
              <w:rPr>
                <w:rFonts w:eastAsia="Arial"/>
                <w:spacing w:val="1"/>
              </w:rPr>
              <w:t>anda</w:t>
            </w:r>
            <w:r>
              <w:rPr>
                <w:rFonts w:eastAsia="Arial"/>
                <w:spacing w:val="1"/>
              </w:rPr>
              <w:t>r</w:t>
            </w:r>
            <w:r w:rsidRPr="007C669F">
              <w:rPr>
                <w:rFonts w:eastAsia="Arial"/>
                <w:spacing w:val="1"/>
              </w:rPr>
              <w:t>ds</w:t>
            </w:r>
          </w:p>
          <w:p w14:paraId="1F64B42B" w14:textId="138F8729" w:rsidR="00E039E2" w:rsidRPr="007C669F" w:rsidRDefault="00E039E2" w:rsidP="007C669F">
            <w:pPr>
              <w:pStyle w:val="ListBullet"/>
              <w:ind w:left="472" w:hanging="472"/>
              <w:rPr>
                <w:rFonts w:eastAsia="Arial"/>
                <w:spacing w:val="1"/>
              </w:rPr>
            </w:pPr>
            <w:r w:rsidRPr="007C669F">
              <w:rPr>
                <w:rFonts w:eastAsia="Arial"/>
                <w:spacing w:val="1"/>
              </w:rPr>
              <w:t>confiden</w:t>
            </w:r>
            <w:r>
              <w:rPr>
                <w:rFonts w:eastAsia="Arial"/>
                <w:spacing w:val="1"/>
              </w:rPr>
              <w:t>t</w:t>
            </w:r>
            <w:r w:rsidRPr="007C669F">
              <w:rPr>
                <w:rFonts w:eastAsia="Arial"/>
                <w:spacing w:val="1"/>
              </w:rPr>
              <w:t>iali</w:t>
            </w:r>
            <w:r>
              <w:rPr>
                <w:rFonts w:eastAsia="Arial"/>
                <w:spacing w:val="1"/>
              </w:rPr>
              <w:t>t</w:t>
            </w:r>
            <w:r w:rsidRPr="007C669F">
              <w:rPr>
                <w:rFonts w:eastAsia="Arial"/>
                <w:spacing w:val="1"/>
              </w:rPr>
              <w:t>y and</w:t>
            </w:r>
            <w:r>
              <w:rPr>
                <w:rFonts w:eastAsia="Arial"/>
                <w:spacing w:val="1"/>
              </w:rPr>
              <w:t xml:space="preserve"> </w:t>
            </w:r>
            <w:r w:rsidRPr="007C669F">
              <w:rPr>
                <w:rFonts w:eastAsia="Arial"/>
                <w:spacing w:val="1"/>
              </w:rPr>
              <w:t>p</w:t>
            </w:r>
            <w:r>
              <w:rPr>
                <w:rFonts w:eastAsia="Arial"/>
                <w:spacing w:val="1"/>
              </w:rPr>
              <w:t>r</w:t>
            </w:r>
            <w:r w:rsidRPr="007C669F">
              <w:rPr>
                <w:rFonts w:eastAsia="Arial"/>
                <w:spacing w:val="1"/>
              </w:rPr>
              <w:t>ivacy</w:t>
            </w:r>
          </w:p>
          <w:p w14:paraId="168072D7" w14:textId="6DFFE2C3" w:rsidR="00E039E2" w:rsidRPr="007C669F" w:rsidRDefault="00E039E2" w:rsidP="007C669F">
            <w:pPr>
              <w:pStyle w:val="ListBullet"/>
              <w:ind w:left="472" w:hanging="472"/>
              <w:rPr>
                <w:rFonts w:eastAsia="Arial"/>
                <w:spacing w:val="1"/>
              </w:rPr>
            </w:pPr>
            <w:r>
              <w:rPr>
                <w:rFonts w:eastAsia="Arial"/>
                <w:spacing w:val="1"/>
              </w:rPr>
              <w:t>O</w:t>
            </w:r>
            <w:r w:rsidRPr="007C669F">
              <w:rPr>
                <w:rFonts w:eastAsia="Arial"/>
                <w:spacing w:val="1"/>
              </w:rPr>
              <w:t>HS/WHS</w:t>
            </w:r>
          </w:p>
          <w:p w14:paraId="324307D6" w14:textId="04A308C1" w:rsidR="00E039E2" w:rsidRPr="007C669F" w:rsidRDefault="00E039E2" w:rsidP="007C669F">
            <w:pPr>
              <w:pStyle w:val="ListBullet"/>
              <w:ind w:left="472" w:hanging="472"/>
              <w:rPr>
                <w:rFonts w:eastAsia="Arial"/>
                <w:spacing w:val="1"/>
              </w:rPr>
            </w:pPr>
            <w:r w:rsidRPr="007C669F">
              <w:rPr>
                <w:rFonts w:eastAsia="Arial"/>
                <w:spacing w:val="1"/>
              </w:rPr>
              <w:t>envi</w:t>
            </w:r>
            <w:r>
              <w:rPr>
                <w:rFonts w:eastAsia="Arial"/>
                <w:spacing w:val="1"/>
              </w:rPr>
              <w:t>r</w:t>
            </w:r>
            <w:r w:rsidRPr="007C669F">
              <w:rPr>
                <w:rFonts w:eastAsia="Arial"/>
                <w:spacing w:val="1"/>
              </w:rPr>
              <w:t>on</w:t>
            </w:r>
            <w:r>
              <w:rPr>
                <w:rFonts w:eastAsia="Arial"/>
                <w:spacing w:val="1"/>
              </w:rPr>
              <w:t>m</w:t>
            </w:r>
            <w:r w:rsidRPr="007C669F">
              <w:rPr>
                <w:rFonts w:eastAsia="Arial"/>
                <w:spacing w:val="1"/>
              </w:rPr>
              <w:t>en</w:t>
            </w:r>
            <w:r>
              <w:rPr>
                <w:rFonts w:eastAsia="Arial"/>
                <w:spacing w:val="1"/>
              </w:rPr>
              <w:t>t</w:t>
            </w:r>
            <w:r w:rsidRPr="007C669F">
              <w:rPr>
                <w:rFonts w:eastAsia="Arial"/>
                <w:spacing w:val="1"/>
              </w:rPr>
              <w:t>al p</w:t>
            </w:r>
            <w:r>
              <w:rPr>
                <w:rFonts w:eastAsia="Arial"/>
                <w:spacing w:val="1"/>
              </w:rPr>
              <w:t>r</w:t>
            </w:r>
            <w:r w:rsidRPr="007C669F">
              <w:rPr>
                <w:rFonts w:eastAsia="Arial"/>
                <w:spacing w:val="1"/>
              </w:rPr>
              <w:t>o</w:t>
            </w:r>
            <w:r>
              <w:rPr>
                <w:rFonts w:eastAsia="Arial"/>
                <w:spacing w:val="1"/>
              </w:rPr>
              <w:t>t</w:t>
            </w:r>
            <w:r w:rsidRPr="007C669F">
              <w:rPr>
                <w:rFonts w:eastAsia="Arial"/>
                <w:spacing w:val="1"/>
              </w:rPr>
              <w:t>ec</w:t>
            </w:r>
            <w:r>
              <w:rPr>
                <w:rFonts w:eastAsia="Arial"/>
                <w:spacing w:val="1"/>
              </w:rPr>
              <w:t>t</w:t>
            </w:r>
            <w:r w:rsidRPr="007C669F">
              <w:rPr>
                <w:rFonts w:eastAsia="Arial"/>
                <w:spacing w:val="1"/>
              </w:rPr>
              <w:t>ion</w:t>
            </w:r>
          </w:p>
          <w:p w14:paraId="5041CDE3" w14:textId="5503B3BD" w:rsidR="00E039E2" w:rsidRPr="007C669F" w:rsidRDefault="00E039E2" w:rsidP="007C669F">
            <w:pPr>
              <w:pStyle w:val="ListBullet"/>
              <w:ind w:left="472" w:hanging="472"/>
              <w:rPr>
                <w:rFonts w:eastAsia="Arial"/>
                <w:spacing w:val="1"/>
              </w:rPr>
            </w:pPr>
            <w:r w:rsidRPr="007C669F">
              <w:rPr>
                <w:rFonts w:eastAsia="Arial"/>
                <w:spacing w:val="1"/>
              </w:rPr>
              <w:t>equal oppo</w:t>
            </w:r>
            <w:r>
              <w:rPr>
                <w:rFonts w:eastAsia="Arial"/>
                <w:spacing w:val="1"/>
              </w:rPr>
              <w:t>rt</w:t>
            </w:r>
            <w:r w:rsidRPr="007C669F">
              <w:rPr>
                <w:rFonts w:eastAsia="Arial"/>
                <w:spacing w:val="1"/>
              </w:rPr>
              <w:t>uni</w:t>
            </w:r>
            <w:r>
              <w:rPr>
                <w:rFonts w:eastAsia="Arial"/>
                <w:spacing w:val="1"/>
              </w:rPr>
              <w:t>t</w:t>
            </w:r>
            <w:r w:rsidRPr="007C669F">
              <w:rPr>
                <w:rFonts w:eastAsia="Arial"/>
                <w:spacing w:val="1"/>
              </w:rPr>
              <w:t>y</w:t>
            </w:r>
          </w:p>
          <w:p w14:paraId="7D3284B1" w14:textId="317046A2" w:rsidR="00E039E2" w:rsidRPr="007C669F" w:rsidRDefault="00E039E2" w:rsidP="007C669F">
            <w:pPr>
              <w:pStyle w:val="ListBullet"/>
              <w:ind w:left="472" w:hanging="472"/>
              <w:rPr>
                <w:rFonts w:eastAsia="Arial"/>
                <w:spacing w:val="1"/>
              </w:rPr>
            </w:pPr>
            <w:r w:rsidRPr="007C669F">
              <w:rPr>
                <w:rFonts w:eastAsia="Arial"/>
                <w:spacing w:val="1"/>
              </w:rPr>
              <w:t>an</w:t>
            </w:r>
            <w:r>
              <w:rPr>
                <w:rFonts w:eastAsia="Arial"/>
                <w:spacing w:val="1"/>
              </w:rPr>
              <w:t>t</w:t>
            </w:r>
            <w:r w:rsidRPr="007C669F">
              <w:rPr>
                <w:rFonts w:eastAsia="Arial"/>
                <w:spacing w:val="1"/>
              </w:rPr>
              <w:t>i</w:t>
            </w:r>
            <w:r>
              <w:rPr>
                <w:rFonts w:eastAsia="Arial"/>
                <w:spacing w:val="1"/>
              </w:rPr>
              <w:t>-</w:t>
            </w:r>
            <w:r w:rsidRPr="007C669F">
              <w:rPr>
                <w:rFonts w:eastAsia="Arial"/>
                <w:spacing w:val="1"/>
              </w:rPr>
              <w:t>disc</w:t>
            </w:r>
            <w:r>
              <w:rPr>
                <w:rFonts w:eastAsia="Arial"/>
                <w:spacing w:val="1"/>
              </w:rPr>
              <w:t>r</w:t>
            </w:r>
            <w:r w:rsidRPr="007C669F">
              <w:rPr>
                <w:rFonts w:eastAsia="Arial"/>
                <w:spacing w:val="1"/>
              </w:rPr>
              <w:t>i</w:t>
            </w:r>
            <w:r>
              <w:rPr>
                <w:rFonts w:eastAsia="Arial"/>
                <w:spacing w:val="1"/>
              </w:rPr>
              <w:t>m</w:t>
            </w:r>
            <w:r w:rsidRPr="007C669F">
              <w:rPr>
                <w:rFonts w:eastAsia="Arial"/>
                <w:spacing w:val="1"/>
              </w:rPr>
              <w:t>ina</w:t>
            </w:r>
            <w:r>
              <w:rPr>
                <w:rFonts w:eastAsia="Arial"/>
                <w:spacing w:val="1"/>
              </w:rPr>
              <w:t>t</w:t>
            </w:r>
            <w:r w:rsidRPr="007C669F">
              <w:rPr>
                <w:rFonts w:eastAsia="Arial"/>
                <w:spacing w:val="1"/>
              </w:rPr>
              <w:t>ion</w:t>
            </w:r>
          </w:p>
          <w:p w14:paraId="694CC651" w14:textId="7DB9DB78" w:rsidR="00E039E2" w:rsidRPr="007C669F" w:rsidRDefault="00E039E2" w:rsidP="007C669F">
            <w:pPr>
              <w:pStyle w:val="ListBullet"/>
              <w:ind w:left="472" w:hanging="472"/>
              <w:rPr>
                <w:rFonts w:eastAsia="Arial"/>
                <w:spacing w:val="1"/>
              </w:rPr>
            </w:pPr>
            <w:r>
              <w:rPr>
                <w:rFonts w:eastAsia="Arial"/>
                <w:spacing w:val="1"/>
              </w:rPr>
              <w:t>r</w:t>
            </w:r>
            <w:r w:rsidRPr="007C669F">
              <w:rPr>
                <w:rFonts w:eastAsia="Arial"/>
                <w:spacing w:val="1"/>
              </w:rPr>
              <w:t>elevant indus</w:t>
            </w:r>
            <w:r>
              <w:rPr>
                <w:rFonts w:eastAsia="Arial"/>
                <w:spacing w:val="1"/>
              </w:rPr>
              <w:t>tr</w:t>
            </w:r>
            <w:r w:rsidRPr="007C669F">
              <w:rPr>
                <w:rFonts w:eastAsia="Arial"/>
                <w:spacing w:val="1"/>
              </w:rPr>
              <w:t>y codes of p</w:t>
            </w:r>
            <w:r>
              <w:rPr>
                <w:rFonts w:eastAsia="Arial"/>
                <w:spacing w:val="1"/>
              </w:rPr>
              <w:t>r</w:t>
            </w:r>
            <w:r w:rsidRPr="007C669F">
              <w:rPr>
                <w:rFonts w:eastAsia="Arial"/>
                <w:spacing w:val="1"/>
              </w:rPr>
              <w:t>ac</w:t>
            </w:r>
            <w:r>
              <w:rPr>
                <w:rFonts w:eastAsia="Arial"/>
                <w:spacing w:val="1"/>
              </w:rPr>
              <w:t>t</w:t>
            </w:r>
            <w:r w:rsidRPr="007C669F">
              <w:rPr>
                <w:rFonts w:eastAsia="Arial"/>
                <w:spacing w:val="1"/>
              </w:rPr>
              <w:t>ice</w:t>
            </w:r>
          </w:p>
          <w:p w14:paraId="7CA4AF85" w14:textId="3052CD29" w:rsidR="00FC14C9" w:rsidRPr="007C669F" w:rsidRDefault="00E039E2" w:rsidP="007C669F">
            <w:pPr>
              <w:pStyle w:val="ListBullet"/>
              <w:ind w:left="472" w:hanging="472"/>
              <w:rPr>
                <w:rFonts w:eastAsia="Arial"/>
                <w:spacing w:val="1"/>
              </w:rPr>
            </w:pPr>
            <w:r w:rsidRPr="007C669F">
              <w:rPr>
                <w:rFonts w:eastAsia="Arial"/>
                <w:spacing w:val="1"/>
              </w:rPr>
              <w:t>du</w:t>
            </w:r>
            <w:r>
              <w:rPr>
                <w:rFonts w:eastAsia="Arial"/>
                <w:spacing w:val="1"/>
              </w:rPr>
              <w:t>t</w:t>
            </w:r>
            <w:r w:rsidRPr="007C669F">
              <w:rPr>
                <w:rFonts w:eastAsia="Arial"/>
                <w:spacing w:val="1"/>
              </w:rPr>
              <w:t>y of ca</w:t>
            </w:r>
            <w:r>
              <w:rPr>
                <w:rFonts w:eastAsia="Arial"/>
                <w:spacing w:val="1"/>
              </w:rPr>
              <w:t>r</w:t>
            </w:r>
            <w:r w:rsidRPr="007C669F">
              <w:rPr>
                <w:rFonts w:eastAsia="Arial"/>
                <w:spacing w:val="1"/>
              </w:rPr>
              <w:t>e and</w:t>
            </w:r>
            <w:r>
              <w:rPr>
                <w:rFonts w:eastAsia="Arial"/>
                <w:spacing w:val="1"/>
              </w:rPr>
              <w:t xml:space="preserve"> </w:t>
            </w:r>
            <w:r w:rsidRPr="007C669F">
              <w:rPr>
                <w:rFonts w:eastAsia="Arial"/>
                <w:spacing w:val="1"/>
              </w:rPr>
              <w:t>he</w:t>
            </w:r>
            <w:r>
              <w:rPr>
                <w:rFonts w:eastAsia="Arial"/>
                <w:spacing w:val="1"/>
              </w:rPr>
              <w:t>r</w:t>
            </w:r>
            <w:r w:rsidRPr="007C669F">
              <w:rPr>
                <w:rFonts w:eastAsia="Arial"/>
                <w:spacing w:val="1"/>
              </w:rPr>
              <w:t>i</w:t>
            </w:r>
            <w:r>
              <w:rPr>
                <w:rFonts w:eastAsia="Arial"/>
                <w:spacing w:val="1"/>
              </w:rPr>
              <w:t>t</w:t>
            </w:r>
            <w:r w:rsidRPr="007C669F">
              <w:rPr>
                <w:rFonts w:eastAsia="Arial"/>
                <w:spacing w:val="1"/>
              </w:rPr>
              <w:t>age.</w:t>
            </w:r>
          </w:p>
        </w:tc>
      </w:tr>
      <w:tr w:rsidR="00FC14C9" w:rsidRPr="00982853" w14:paraId="074A562B" w14:textId="77777777" w:rsidTr="00B22AA8">
        <w:tc>
          <w:tcPr>
            <w:tcW w:w="3828" w:type="dxa"/>
          </w:tcPr>
          <w:p w14:paraId="5E69EBC9" w14:textId="39E0B531" w:rsidR="00FC14C9" w:rsidRPr="009F04FF" w:rsidRDefault="00E039E2" w:rsidP="00AA14E2">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14AEFC3A" w14:textId="21243719" w:rsidR="00E039E2" w:rsidRPr="007C669F" w:rsidRDefault="00E039E2" w:rsidP="007C669F">
            <w:pPr>
              <w:pStyle w:val="ListBullet"/>
              <w:ind w:left="472" w:hanging="472"/>
              <w:rPr>
                <w:rFonts w:eastAsia="Arial"/>
                <w:spacing w:val="1"/>
              </w:rPr>
            </w:pPr>
            <w:r w:rsidRPr="007C669F">
              <w:rPr>
                <w:rFonts w:eastAsia="Arial"/>
                <w:spacing w:val="1"/>
              </w:rPr>
              <w:t>legal, organisa</w:t>
            </w:r>
            <w:r>
              <w:rPr>
                <w:rFonts w:eastAsia="Arial"/>
                <w:spacing w:val="1"/>
              </w:rPr>
              <w:t>t</w:t>
            </w:r>
            <w:r w:rsidRPr="007C669F">
              <w:rPr>
                <w:rFonts w:eastAsia="Arial"/>
                <w:spacing w:val="1"/>
              </w:rPr>
              <w:t>ional</w:t>
            </w:r>
            <w:r>
              <w:rPr>
                <w:rFonts w:eastAsia="Arial"/>
                <w:spacing w:val="1"/>
              </w:rPr>
              <w:t xml:space="preserve"> </w:t>
            </w:r>
            <w:r w:rsidRPr="007C669F">
              <w:rPr>
                <w:rFonts w:eastAsia="Arial"/>
                <w:spacing w:val="1"/>
              </w:rPr>
              <w:t>and si</w:t>
            </w:r>
            <w:r>
              <w:rPr>
                <w:rFonts w:eastAsia="Arial"/>
                <w:spacing w:val="1"/>
              </w:rPr>
              <w:t>t</w:t>
            </w:r>
            <w:r w:rsidRPr="007C669F">
              <w:rPr>
                <w:rFonts w:eastAsia="Arial"/>
                <w:spacing w:val="1"/>
              </w:rPr>
              <w:t>e guidelines</w:t>
            </w:r>
          </w:p>
          <w:p w14:paraId="10379C25" w14:textId="4D581B28" w:rsidR="00E039E2" w:rsidRPr="007C669F" w:rsidRDefault="00E039E2" w:rsidP="007C669F">
            <w:pPr>
              <w:pStyle w:val="ListBullet"/>
              <w:ind w:left="472" w:hanging="472"/>
              <w:rPr>
                <w:rFonts w:eastAsia="Arial"/>
                <w:spacing w:val="1"/>
              </w:rPr>
            </w:pPr>
            <w:r w:rsidRPr="007C669F">
              <w:rPr>
                <w:rFonts w:eastAsia="Arial"/>
                <w:spacing w:val="1"/>
              </w:rPr>
              <w:t>policies</w:t>
            </w:r>
            <w:r>
              <w:rPr>
                <w:rFonts w:eastAsia="Arial"/>
                <w:spacing w:val="1"/>
              </w:rPr>
              <w:t xml:space="preserve"> </w:t>
            </w:r>
            <w:r w:rsidRPr="007C669F">
              <w:rPr>
                <w:rFonts w:eastAsia="Arial"/>
                <w:spacing w:val="1"/>
              </w:rPr>
              <w:t>and</w:t>
            </w:r>
            <w:r>
              <w:rPr>
                <w:rFonts w:eastAsia="Arial"/>
                <w:spacing w:val="1"/>
              </w:rPr>
              <w:t xml:space="preserve"> </w:t>
            </w:r>
            <w:r w:rsidRPr="007C669F">
              <w:rPr>
                <w:rFonts w:eastAsia="Arial"/>
                <w:spacing w:val="1"/>
              </w:rPr>
              <w:t>p</w:t>
            </w:r>
            <w:r>
              <w:rPr>
                <w:rFonts w:eastAsia="Arial"/>
                <w:spacing w:val="1"/>
              </w:rPr>
              <w:t>r</w:t>
            </w:r>
            <w:r w:rsidRPr="007C669F">
              <w:rPr>
                <w:rFonts w:eastAsia="Arial"/>
                <w:spacing w:val="1"/>
              </w:rPr>
              <w:t>ocedu</w:t>
            </w:r>
            <w:r>
              <w:rPr>
                <w:rFonts w:eastAsia="Arial"/>
                <w:spacing w:val="1"/>
              </w:rPr>
              <w:t>r</w:t>
            </w:r>
            <w:r w:rsidRPr="007C669F">
              <w:rPr>
                <w:rFonts w:eastAsia="Arial"/>
                <w:spacing w:val="1"/>
              </w:rPr>
              <w:t xml:space="preserve">es </w:t>
            </w:r>
            <w:r>
              <w:rPr>
                <w:rFonts w:eastAsia="Arial"/>
                <w:spacing w:val="1"/>
              </w:rPr>
              <w:t>r</w:t>
            </w:r>
            <w:r w:rsidRPr="007C669F">
              <w:rPr>
                <w:rFonts w:eastAsia="Arial"/>
                <w:spacing w:val="1"/>
              </w:rPr>
              <w:t>ela</w:t>
            </w:r>
            <w:r>
              <w:rPr>
                <w:rFonts w:eastAsia="Arial"/>
                <w:spacing w:val="1"/>
              </w:rPr>
              <w:t>t</w:t>
            </w:r>
            <w:r w:rsidRPr="007C669F">
              <w:rPr>
                <w:rFonts w:eastAsia="Arial"/>
                <w:spacing w:val="1"/>
              </w:rPr>
              <w:t>ing</w:t>
            </w:r>
            <w:r>
              <w:rPr>
                <w:rFonts w:eastAsia="Arial"/>
                <w:spacing w:val="1"/>
              </w:rPr>
              <w:t xml:space="preserve"> t</w:t>
            </w:r>
            <w:r w:rsidRPr="007C669F">
              <w:rPr>
                <w:rFonts w:eastAsia="Arial"/>
                <w:spacing w:val="1"/>
              </w:rPr>
              <w:t>o own</w:t>
            </w:r>
            <w:r>
              <w:rPr>
                <w:rFonts w:eastAsia="Arial"/>
                <w:spacing w:val="1"/>
              </w:rPr>
              <w:t xml:space="preserve"> r</w:t>
            </w:r>
            <w:r w:rsidRPr="007C669F">
              <w:rPr>
                <w:rFonts w:eastAsia="Arial"/>
                <w:spacing w:val="1"/>
              </w:rPr>
              <w:t>ole</w:t>
            </w:r>
            <w:r>
              <w:rPr>
                <w:rFonts w:eastAsia="Arial"/>
                <w:spacing w:val="1"/>
              </w:rPr>
              <w:t xml:space="preserve"> </w:t>
            </w:r>
            <w:r w:rsidRPr="007C669F">
              <w:rPr>
                <w:rFonts w:eastAsia="Arial"/>
                <w:spacing w:val="1"/>
              </w:rPr>
              <w:t xml:space="preserve">and </w:t>
            </w:r>
            <w:r>
              <w:rPr>
                <w:rFonts w:eastAsia="Arial"/>
                <w:spacing w:val="1"/>
              </w:rPr>
              <w:t>r</w:t>
            </w:r>
            <w:r w:rsidRPr="007C669F">
              <w:rPr>
                <w:rFonts w:eastAsia="Arial"/>
                <w:spacing w:val="1"/>
              </w:rPr>
              <w:t>esponsibili</w:t>
            </w:r>
            <w:r>
              <w:rPr>
                <w:rFonts w:eastAsia="Arial"/>
                <w:spacing w:val="1"/>
              </w:rPr>
              <w:t>t</w:t>
            </w:r>
            <w:r w:rsidRPr="007C669F">
              <w:rPr>
                <w:rFonts w:eastAsia="Arial"/>
                <w:spacing w:val="1"/>
              </w:rPr>
              <w:t>y</w:t>
            </w:r>
          </w:p>
          <w:p w14:paraId="57AE3EF1" w14:textId="1F97B50A" w:rsidR="00E039E2" w:rsidRPr="007C669F" w:rsidRDefault="00E039E2" w:rsidP="007C669F">
            <w:pPr>
              <w:pStyle w:val="ListBullet"/>
              <w:ind w:left="472" w:hanging="472"/>
              <w:rPr>
                <w:rFonts w:eastAsia="Arial"/>
                <w:spacing w:val="1"/>
              </w:rPr>
            </w:pPr>
            <w:r w:rsidRPr="007C669F">
              <w:rPr>
                <w:rFonts w:eastAsia="Arial"/>
                <w:spacing w:val="1"/>
              </w:rPr>
              <w:t>quali</w:t>
            </w:r>
            <w:r>
              <w:rPr>
                <w:rFonts w:eastAsia="Arial"/>
                <w:spacing w:val="1"/>
              </w:rPr>
              <w:t>t</w:t>
            </w:r>
            <w:r w:rsidRPr="007C669F">
              <w:rPr>
                <w:rFonts w:eastAsia="Arial"/>
                <w:spacing w:val="1"/>
              </w:rPr>
              <w:t>y assu</w:t>
            </w:r>
            <w:r>
              <w:rPr>
                <w:rFonts w:eastAsia="Arial"/>
                <w:spacing w:val="1"/>
              </w:rPr>
              <w:t>r</w:t>
            </w:r>
            <w:r w:rsidRPr="007C669F">
              <w:rPr>
                <w:rFonts w:eastAsia="Arial"/>
                <w:spacing w:val="1"/>
              </w:rPr>
              <w:t>ance</w:t>
            </w:r>
          </w:p>
          <w:p w14:paraId="149FC701" w14:textId="77777777" w:rsidR="00FC14C9" w:rsidRPr="007C669F" w:rsidRDefault="00E039E2" w:rsidP="007C669F">
            <w:pPr>
              <w:pStyle w:val="ListBullet"/>
              <w:ind w:left="472" w:hanging="472"/>
              <w:rPr>
                <w:rFonts w:eastAsia="Arial"/>
                <w:spacing w:val="1"/>
              </w:rPr>
            </w:pPr>
            <w:r w:rsidRPr="007C669F">
              <w:rPr>
                <w:rFonts w:eastAsia="Arial"/>
                <w:spacing w:val="1"/>
              </w:rPr>
              <w:t>p</w:t>
            </w:r>
            <w:r>
              <w:rPr>
                <w:rFonts w:eastAsia="Arial"/>
                <w:spacing w:val="1"/>
              </w:rPr>
              <w:t>r</w:t>
            </w:r>
            <w:r w:rsidRPr="007C669F">
              <w:rPr>
                <w:rFonts w:eastAsia="Arial"/>
                <w:spacing w:val="1"/>
              </w:rPr>
              <w:t>ocedu</w:t>
            </w:r>
            <w:r>
              <w:rPr>
                <w:rFonts w:eastAsia="Arial"/>
                <w:spacing w:val="1"/>
              </w:rPr>
              <w:t>r</w:t>
            </w:r>
            <w:r w:rsidRPr="007C669F">
              <w:rPr>
                <w:rFonts w:eastAsia="Arial"/>
                <w:spacing w:val="1"/>
              </w:rPr>
              <w:t xml:space="preserve">al </w:t>
            </w:r>
            <w:r>
              <w:rPr>
                <w:rFonts w:eastAsia="Arial"/>
                <w:spacing w:val="1"/>
              </w:rPr>
              <w:t>m</w:t>
            </w:r>
            <w:r w:rsidRPr="007C669F">
              <w:rPr>
                <w:rFonts w:eastAsia="Arial"/>
                <w:spacing w:val="1"/>
              </w:rPr>
              <w:t>anuals</w:t>
            </w:r>
          </w:p>
          <w:p w14:paraId="7AC2E08B" w14:textId="08AEB337" w:rsidR="00E039E2" w:rsidRPr="007C669F" w:rsidRDefault="00E039E2" w:rsidP="007C669F">
            <w:pPr>
              <w:pStyle w:val="ListBullet"/>
              <w:ind w:left="472" w:hanging="472"/>
              <w:rPr>
                <w:rFonts w:eastAsia="Arial"/>
                <w:spacing w:val="1"/>
              </w:rPr>
            </w:pPr>
            <w:r w:rsidRPr="007C669F">
              <w:rPr>
                <w:rFonts w:eastAsia="Arial"/>
                <w:spacing w:val="1"/>
              </w:rPr>
              <w:t>quali</w:t>
            </w:r>
            <w:r>
              <w:rPr>
                <w:rFonts w:eastAsia="Arial"/>
                <w:spacing w:val="1"/>
              </w:rPr>
              <w:t>t</w:t>
            </w:r>
            <w:r w:rsidRPr="007C669F">
              <w:rPr>
                <w:rFonts w:eastAsia="Arial"/>
                <w:spacing w:val="1"/>
              </w:rPr>
              <w:t>y and</w:t>
            </w:r>
            <w:r>
              <w:rPr>
                <w:rFonts w:eastAsia="Arial"/>
                <w:spacing w:val="1"/>
              </w:rPr>
              <w:t xml:space="preserve"> </w:t>
            </w:r>
            <w:r w:rsidRPr="007C669F">
              <w:rPr>
                <w:rFonts w:eastAsia="Arial"/>
                <w:spacing w:val="1"/>
              </w:rPr>
              <w:t>con</w:t>
            </w:r>
            <w:r>
              <w:rPr>
                <w:rFonts w:eastAsia="Arial"/>
                <w:spacing w:val="1"/>
              </w:rPr>
              <w:t>t</w:t>
            </w:r>
            <w:r w:rsidRPr="007C669F">
              <w:rPr>
                <w:rFonts w:eastAsia="Arial"/>
                <w:spacing w:val="1"/>
              </w:rPr>
              <w:t>inuous</w:t>
            </w:r>
            <w:r>
              <w:rPr>
                <w:rFonts w:eastAsia="Arial"/>
                <w:spacing w:val="1"/>
              </w:rPr>
              <w:t xml:space="preserve"> </w:t>
            </w:r>
            <w:r w:rsidRPr="007C669F">
              <w:rPr>
                <w:rFonts w:eastAsia="Arial"/>
                <w:spacing w:val="1"/>
              </w:rPr>
              <w:t>i</w:t>
            </w:r>
            <w:r>
              <w:rPr>
                <w:rFonts w:eastAsia="Arial"/>
                <w:spacing w:val="1"/>
              </w:rPr>
              <w:t>m</w:t>
            </w:r>
            <w:r w:rsidRPr="007C669F">
              <w:rPr>
                <w:rFonts w:eastAsia="Arial"/>
                <w:spacing w:val="1"/>
              </w:rPr>
              <w:t>p</w:t>
            </w:r>
            <w:r>
              <w:rPr>
                <w:rFonts w:eastAsia="Arial"/>
                <w:spacing w:val="1"/>
              </w:rPr>
              <w:t>r</w:t>
            </w:r>
            <w:r w:rsidRPr="007C669F">
              <w:rPr>
                <w:rFonts w:eastAsia="Arial"/>
                <w:spacing w:val="1"/>
              </w:rPr>
              <w:t>ove</w:t>
            </w:r>
            <w:r>
              <w:rPr>
                <w:rFonts w:eastAsia="Arial"/>
                <w:spacing w:val="1"/>
              </w:rPr>
              <w:t>m</w:t>
            </w:r>
            <w:r w:rsidRPr="007C669F">
              <w:rPr>
                <w:rFonts w:eastAsia="Arial"/>
                <w:spacing w:val="1"/>
              </w:rPr>
              <w:t>ent p</w:t>
            </w:r>
            <w:r>
              <w:rPr>
                <w:rFonts w:eastAsia="Arial"/>
                <w:spacing w:val="1"/>
              </w:rPr>
              <w:t>r</w:t>
            </w:r>
            <w:r w:rsidRPr="007C669F">
              <w:rPr>
                <w:rFonts w:eastAsia="Arial"/>
                <w:spacing w:val="1"/>
              </w:rPr>
              <w:t>ocesses and</w:t>
            </w:r>
            <w:r>
              <w:rPr>
                <w:rFonts w:eastAsia="Arial"/>
                <w:spacing w:val="1"/>
              </w:rPr>
              <w:t xml:space="preserve"> </w:t>
            </w:r>
            <w:r w:rsidRPr="007C669F">
              <w:rPr>
                <w:rFonts w:eastAsia="Arial"/>
                <w:spacing w:val="1"/>
              </w:rPr>
              <w:t>s</w:t>
            </w:r>
            <w:r>
              <w:rPr>
                <w:rFonts w:eastAsia="Arial"/>
                <w:spacing w:val="1"/>
              </w:rPr>
              <w:t>t</w:t>
            </w:r>
            <w:r w:rsidRPr="007C669F">
              <w:rPr>
                <w:rFonts w:eastAsia="Arial"/>
                <w:spacing w:val="1"/>
              </w:rPr>
              <w:t>anda</w:t>
            </w:r>
            <w:r>
              <w:rPr>
                <w:rFonts w:eastAsia="Arial"/>
                <w:spacing w:val="1"/>
              </w:rPr>
              <w:t>r</w:t>
            </w:r>
            <w:r w:rsidRPr="007C669F">
              <w:rPr>
                <w:rFonts w:eastAsia="Arial"/>
                <w:spacing w:val="1"/>
              </w:rPr>
              <w:t>ds</w:t>
            </w:r>
          </w:p>
          <w:p w14:paraId="5DEF8CE9" w14:textId="17169D3A" w:rsidR="00E039E2" w:rsidRPr="007C669F" w:rsidRDefault="00E039E2" w:rsidP="007C669F">
            <w:pPr>
              <w:pStyle w:val="ListBullet"/>
              <w:ind w:left="472" w:hanging="472"/>
              <w:rPr>
                <w:rFonts w:eastAsia="Arial"/>
                <w:spacing w:val="1"/>
              </w:rPr>
            </w:pPr>
            <w:r>
              <w:rPr>
                <w:rFonts w:eastAsia="Arial"/>
                <w:spacing w:val="1"/>
              </w:rPr>
              <w:t>O</w:t>
            </w:r>
            <w:r w:rsidRPr="007C669F">
              <w:rPr>
                <w:rFonts w:eastAsia="Arial"/>
                <w:spacing w:val="1"/>
              </w:rPr>
              <w:t>HS/WHS</w:t>
            </w:r>
          </w:p>
          <w:p w14:paraId="25807E80" w14:textId="506E4CF0" w:rsidR="00E039E2" w:rsidRPr="007C669F" w:rsidRDefault="00E039E2" w:rsidP="007C669F">
            <w:pPr>
              <w:pStyle w:val="ListBullet"/>
              <w:ind w:left="472" w:hanging="472"/>
              <w:rPr>
                <w:rFonts w:eastAsia="Arial"/>
                <w:spacing w:val="1"/>
              </w:rPr>
            </w:pPr>
            <w:r w:rsidRPr="007C669F">
              <w:rPr>
                <w:rFonts w:eastAsia="Arial"/>
                <w:spacing w:val="1"/>
              </w:rPr>
              <w:t>e</w:t>
            </w:r>
            <w:r>
              <w:rPr>
                <w:rFonts w:eastAsia="Arial"/>
                <w:spacing w:val="1"/>
              </w:rPr>
              <w:t>m</w:t>
            </w:r>
            <w:r w:rsidRPr="007C669F">
              <w:rPr>
                <w:rFonts w:eastAsia="Arial"/>
                <w:spacing w:val="1"/>
              </w:rPr>
              <w:t>ergency and evacua</w:t>
            </w:r>
            <w:r>
              <w:rPr>
                <w:rFonts w:eastAsia="Arial"/>
                <w:spacing w:val="1"/>
              </w:rPr>
              <w:t>t</w:t>
            </w:r>
            <w:r w:rsidRPr="007C669F">
              <w:rPr>
                <w:rFonts w:eastAsia="Arial"/>
                <w:spacing w:val="1"/>
              </w:rPr>
              <w:t>ion</w:t>
            </w:r>
          </w:p>
          <w:p w14:paraId="056BAD16" w14:textId="62B7A382" w:rsidR="00E039E2" w:rsidRPr="007C669F" w:rsidRDefault="00E039E2" w:rsidP="007C669F">
            <w:pPr>
              <w:pStyle w:val="ListBullet"/>
              <w:ind w:left="472" w:hanging="472"/>
              <w:rPr>
                <w:rFonts w:eastAsia="Arial"/>
                <w:spacing w:val="1"/>
              </w:rPr>
            </w:pPr>
            <w:r w:rsidRPr="007C669F">
              <w:rPr>
                <w:rFonts w:eastAsia="Arial"/>
                <w:spacing w:val="1"/>
              </w:rPr>
              <w:t>e</w:t>
            </w:r>
            <w:r>
              <w:rPr>
                <w:rFonts w:eastAsia="Arial"/>
                <w:spacing w:val="1"/>
              </w:rPr>
              <w:t>t</w:t>
            </w:r>
            <w:r w:rsidRPr="007C669F">
              <w:rPr>
                <w:rFonts w:eastAsia="Arial"/>
                <w:spacing w:val="1"/>
              </w:rPr>
              <w:t>hical s</w:t>
            </w:r>
            <w:r>
              <w:rPr>
                <w:rFonts w:eastAsia="Arial"/>
                <w:spacing w:val="1"/>
              </w:rPr>
              <w:t>t</w:t>
            </w:r>
            <w:r w:rsidRPr="007C669F">
              <w:rPr>
                <w:rFonts w:eastAsia="Arial"/>
                <w:spacing w:val="1"/>
              </w:rPr>
              <w:t>anda</w:t>
            </w:r>
            <w:r>
              <w:rPr>
                <w:rFonts w:eastAsia="Arial"/>
                <w:spacing w:val="1"/>
              </w:rPr>
              <w:t>r</w:t>
            </w:r>
            <w:r w:rsidRPr="007C669F">
              <w:rPr>
                <w:rFonts w:eastAsia="Arial"/>
                <w:spacing w:val="1"/>
              </w:rPr>
              <w:t>ds</w:t>
            </w:r>
          </w:p>
          <w:p w14:paraId="2387DFB5" w14:textId="7BFD954F" w:rsidR="00E039E2" w:rsidRPr="007C669F" w:rsidRDefault="00E039E2" w:rsidP="007C669F">
            <w:pPr>
              <w:pStyle w:val="ListBullet"/>
              <w:ind w:left="472" w:hanging="472"/>
              <w:rPr>
                <w:rFonts w:eastAsia="Arial"/>
                <w:spacing w:val="1"/>
              </w:rPr>
            </w:pPr>
            <w:r>
              <w:rPr>
                <w:rFonts w:eastAsia="Arial"/>
                <w:spacing w:val="1"/>
              </w:rPr>
              <w:t>r</w:t>
            </w:r>
            <w:r w:rsidRPr="007C669F">
              <w:rPr>
                <w:rFonts w:eastAsia="Arial"/>
                <w:spacing w:val="1"/>
              </w:rPr>
              <w:t>eco</w:t>
            </w:r>
            <w:r>
              <w:rPr>
                <w:rFonts w:eastAsia="Arial"/>
                <w:spacing w:val="1"/>
              </w:rPr>
              <w:t>r</w:t>
            </w:r>
            <w:r w:rsidRPr="007C669F">
              <w:rPr>
                <w:rFonts w:eastAsia="Arial"/>
                <w:spacing w:val="1"/>
              </w:rPr>
              <w:t xml:space="preserve">ding and </w:t>
            </w:r>
            <w:r>
              <w:rPr>
                <w:rFonts w:eastAsia="Arial"/>
                <w:spacing w:val="1"/>
              </w:rPr>
              <w:t>r</w:t>
            </w:r>
            <w:r w:rsidRPr="007C669F">
              <w:rPr>
                <w:rFonts w:eastAsia="Arial"/>
                <w:spacing w:val="1"/>
              </w:rPr>
              <w:t>epo</w:t>
            </w:r>
            <w:r>
              <w:rPr>
                <w:rFonts w:eastAsia="Arial"/>
                <w:spacing w:val="1"/>
              </w:rPr>
              <w:t>r</w:t>
            </w:r>
            <w:r w:rsidRPr="007C669F">
              <w:rPr>
                <w:rFonts w:eastAsia="Arial"/>
                <w:spacing w:val="1"/>
              </w:rPr>
              <w:t>ting</w:t>
            </w:r>
          </w:p>
          <w:p w14:paraId="7A4FAEA9" w14:textId="7CE944EC" w:rsidR="00E039E2" w:rsidRPr="007C669F" w:rsidRDefault="00E039E2" w:rsidP="007C669F">
            <w:pPr>
              <w:pStyle w:val="ListBullet"/>
              <w:ind w:left="472" w:hanging="472"/>
              <w:rPr>
                <w:rFonts w:eastAsia="Arial"/>
                <w:spacing w:val="1"/>
              </w:rPr>
            </w:pPr>
            <w:r w:rsidRPr="007C669F">
              <w:rPr>
                <w:rFonts w:eastAsia="Arial"/>
                <w:spacing w:val="1"/>
              </w:rPr>
              <w:t>access</w:t>
            </w:r>
            <w:r>
              <w:rPr>
                <w:rFonts w:eastAsia="Arial"/>
                <w:spacing w:val="1"/>
              </w:rPr>
              <w:t xml:space="preserve"> </w:t>
            </w:r>
            <w:r w:rsidRPr="007C669F">
              <w:rPr>
                <w:rFonts w:eastAsia="Arial"/>
                <w:spacing w:val="1"/>
              </w:rPr>
              <w:t>and equi</w:t>
            </w:r>
            <w:r>
              <w:rPr>
                <w:rFonts w:eastAsia="Arial"/>
                <w:spacing w:val="1"/>
              </w:rPr>
              <w:t>t</w:t>
            </w:r>
            <w:r w:rsidRPr="007C669F">
              <w:rPr>
                <w:rFonts w:eastAsia="Arial"/>
                <w:spacing w:val="1"/>
              </w:rPr>
              <w:t>y p</w:t>
            </w:r>
            <w:r>
              <w:rPr>
                <w:rFonts w:eastAsia="Arial"/>
                <w:spacing w:val="1"/>
              </w:rPr>
              <w:t>r</w:t>
            </w:r>
            <w:r w:rsidRPr="007C669F">
              <w:rPr>
                <w:rFonts w:eastAsia="Arial"/>
                <w:spacing w:val="1"/>
              </w:rPr>
              <w:t>inciples</w:t>
            </w:r>
            <w:r>
              <w:rPr>
                <w:rFonts w:eastAsia="Arial"/>
                <w:spacing w:val="1"/>
              </w:rPr>
              <w:t xml:space="preserve"> </w:t>
            </w:r>
            <w:r w:rsidRPr="007C669F">
              <w:rPr>
                <w:rFonts w:eastAsia="Arial"/>
                <w:spacing w:val="1"/>
              </w:rPr>
              <w:t>and</w:t>
            </w:r>
            <w:r>
              <w:rPr>
                <w:rFonts w:eastAsia="Arial"/>
                <w:spacing w:val="1"/>
              </w:rPr>
              <w:t xml:space="preserve"> </w:t>
            </w:r>
            <w:r w:rsidRPr="007C669F">
              <w:rPr>
                <w:rFonts w:eastAsia="Arial"/>
                <w:spacing w:val="1"/>
              </w:rPr>
              <w:t>p</w:t>
            </w:r>
            <w:r>
              <w:rPr>
                <w:rFonts w:eastAsia="Arial"/>
                <w:spacing w:val="1"/>
              </w:rPr>
              <w:t>r</w:t>
            </w:r>
            <w:r w:rsidRPr="007C669F">
              <w:rPr>
                <w:rFonts w:eastAsia="Arial"/>
                <w:spacing w:val="1"/>
              </w:rPr>
              <w:t>ac</w:t>
            </w:r>
            <w:r>
              <w:rPr>
                <w:rFonts w:eastAsia="Arial"/>
                <w:spacing w:val="1"/>
              </w:rPr>
              <w:t>t</w:t>
            </w:r>
            <w:r w:rsidRPr="007C669F">
              <w:rPr>
                <w:rFonts w:eastAsia="Arial"/>
                <w:spacing w:val="1"/>
              </w:rPr>
              <w:t>ices</w:t>
            </w:r>
          </w:p>
          <w:p w14:paraId="5498B939" w14:textId="2034ECE1" w:rsidR="00E039E2" w:rsidRPr="007C669F" w:rsidRDefault="00E039E2" w:rsidP="007C669F">
            <w:pPr>
              <w:pStyle w:val="ListBullet"/>
              <w:ind w:left="472" w:hanging="472"/>
              <w:rPr>
                <w:rFonts w:eastAsia="Arial"/>
                <w:spacing w:val="1"/>
              </w:rPr>
            </w:pPr>
            <w:r w:rsidRPr="007C669F">
              <w:rPr>
                <w:rFonts w:eastAsia="Arial"/>
                <w:spacing w:val="1"/>
              </w:rPr>
              <w:t>equip</w:t>
            </w:r>
            <w:r>
              <w:rPr>
                <w:rFonts w:eastAsia="Arial"/>
                <w:spacing w:val="1"/>
              </w:rPr>
              <w:t>m</w:t>
            </w:r>
            <w:r w:rsidRPr="007C669F">
              <w:rPr>
                <w:rFonts w:eastAsia="Arial"/>
                <w:spacing w:val="1"/>
              </w:rPr>
              <w:t xml:space="preserve">ent use, </w:t>
            </w:r>
            <w:r>
              <w:rPr>
                <w:rFonts w:eastAsia="Arial"/>
                <w:spacing w:val="1"/>
              </w:rPr>
              <w:t>m</w:t>
            </w:r>
            <w:r w:rsidRPr="007C669F">
              <w:rPr>
                <w:rFonts w:eastAsia="Arial"/>
                <w:spacing w:val="1"/>
              </w:rPr>
              <w:t>ain</w:t>
            </w:r>
            <w:r>
              <w:rPr>
                <w:rFonts w:eastAsia="Arial"/>
                <w:spacing w:val="1"/>
              </w:rPr>
              <w:t>t</w:t>
            </w:r>
            <w:r w:rsidRPr="007C669F">
              <w:rPr>
                <w:rFonts w:eastAsia="Arial"/>
                <w:spacing w:val="1"/>
              </w:rPr>
              <w:t>enance</w:t>
            </w:r>
            <w:r>
              <w:rPr>
                <w:rFonts w:eastAsia="Arial"/>
                <w:spacing w:val="1"/>
              </w:rPr>
              <w:t xml:space="preserve"> </w:t>
            </w:r>
            <w:r w:rsidRPr="007C669F">
              <w:rPr>
                <w:rFonts w:eastAsia="Arial"/>
                <w:spacing w:val="1"/>
              </w:rPr>
              <w:t>and</w:t>
            </w:r>
            <w:r>
              <w:rPr>
                <w:rFonts w:eastAsia="Arial"/>
                <w:spacing w:val="1"/>
              </w:rPr>
              <w:t xml:space="preserve"> </w:t>
            </w:r>
            <w:r w:rsidRPr="007C669F">
              <w:rPr>
                <w:rFonts w:eastAsia="Arial"/>
                <w:spacing w:val="1"/>
              </w:rPr>
              <w:t>s</w:t>
            </w:r>
            <w:r>
              <w:rPr>
                <w:rFonts w:eastAsia="Arial"/>
                <w:spacing w:val="1"/>
              </w:rPr>
              <w:t>t</w:t>
            </w:r>
            <w:r w:rsidRPr="007C669F">
              <w:rPr>
                <w:rFonts w:eastAsia="Arial"/>
                <w:spacing w:val="1"/>
              </w:rPr>
              <w:t>orage</w:t>
            </w:r>
          </w:p>
          <w:p w14:paraId="208772C3" w14:textId="31451511" w:rsidR="00E039E2" w:rsidRPr="007C669F" w:rsidRDefault="00E039E2" w:rsidP="007C669F">
            <w:pPr>
              <w:pStyle w:val="ListBullet"/>
              <w:ind w:left="472" w:hanging="472"/>
              <w:rPr>
                <w:rFonts w:eastAsia="Arial"/>
                <w:spacing w:val="1"/>
              </w:rPr>
            </w:pPr>
            <w:r w:rsidRPr="007C669F">
              <w:rPr>
                <w:rFonts w:eastAsia="Arial"/>
                <w:spacing w:val="1"/>
              </w:rPr>
              <w:t>envi</w:t>
            </w:r>
            <w:r>
              <w:rPr>
                <w:rFonts w:eastAsia="Arial"/>
                <w:spacing w:val="1"/>
              </w:rPr>
              <w:t>r</w:t>
            </w:r>
            <w:r w:rsidRPr="007C669F">
              <w:rPr>
                <w:rFonts w:eastAsia="Arial"/>
                <w:spacing w:val="1"/>
              </w:rPr>
              <w:t>on</w:t>
            </w:r>
            <w:r>
              <w:rPr>
                <w:rFonts w:eastAsia="Arial"/>
                <w:spacing w:val="1"/>
              </w:rPr>
              <w:t>m</w:t>
            </w:r>
            <w:r w:rsidRPr="007C669F">
              <w:rPr>
                <w:rFonts w:eastAsia="Arial"/>
                <w:spacing w:val="1"/>
              </w:rPr>
              <w:t>en</w:t>
            </w:r>
            <w:r>
              <w:rPr>
                <w:rFonts w:eastAsia="Arial"/>
                <w:spacing w:val="1"/>
              </w:rPr>
              <w:t>t</w:t>
            </w:r>
            <w:r w:rsidRPr="007C669F">
              <w:rPr>
                <w:rFonts w:eastAsia="Arial"/>
                <w:spacing w:val="1"/>
              </w:rPr>
              <w:t xml:space="preserve">al </w:t>
            </w:r>
            <w:r>
              <w:rPr>
                <w:rFonts w:eastAsia="Arial"/>
                <w:spacing w:val="1"/>
              </w:rPr>
              <w:t>m</w:t>
            </w:r>
            <w:r w:rsidRPr="007C669F">
              <w:rPr>
                <w:rFonts w:eastAsia="Arial"/>
                <w:spacing w:val="1"/>
              </w:rPr>
              <w:t xml:space="preserve">anagement </w:t>
            </w:r>
            <w:r>
              <w:rPr>
                <w:rFonts w:eastAsia="Arial"/>
                <w:spacing w:val="1"/>
              </w:rPr>
              <w:t>(</w:t>
            </w:r>
            <w:r w:rsidRPr="007C669F">
              <w:rPr>
                <w:rFonts w:eastAsia="Arial"/>
                <w:spacing w:val="1"/>
              </w:rPr>
              <w:t>was</w:t>
            </w:r>
            <w:r>
              <w:rPr>
                <w:rFonts w:eastAsia="Arial"/>
                <w:spacing w:val="1"/>
              </w:rPr>
              <w:t>t</w:t>
            </w:r>
            <w:r w:rsidRPr="007C669F">
              <w:rPr>
                <w:rFonts w:eastAsia="Arial"/>
                <w:spacing w:val="1"/>
              </w:rPr>
              <w:t>e</w:t>
            </w:r>
            <w:r>
              <w:rPr>
                <w:rFonts w:eastAsia="Arial"/>
                <w:spacing w:val="1"/>
              </w:rPr>
              <w:t xml:space="preserve"> </w:t>
            </w:r>
            <w:r w:rsidRPr="007C669F">
              <w:rPr>
                <w:rFonts w:eastAsia="Arial"/>
                <w:spacing w:val="1"/>
              </w:rPr>
              <w:t xml:space="preserve">disposal, </w:t>
            </w:r>
            <w:r>
              <w:rPr>
                <w:rFonts w:eastAsia="Arial"/>
                <w:spacing w:val="1"/>
              </w:rPr>
              <w:t>r</w:t>
            </w:r>
            <w:r w:rsidRPr="007C669F">
              <w:rPr>
                <w:rFonts w:eastAsia="Arial"/>
                <w:spacing w:val="1"/>
              </w:rPr>
              <w:t xml:space="preserve">ecycling and </w:t>
            </w:r>
            <w:r>
              <w:rPr>
                <w:rFonts w:eastAsia="Arial"/>
                <w:spacing w:val="1"/>
              </w:rPr>
              <w:t>r</w:t>
            </w:r>
            <w:r w:rsidRPr="007C669F">
              <w:rPr>
                <w:rFonts w:eastAsia="Arial"/>
                <w:spacing w:val="1"/>
              </w:rPr>
              <w:t>e</w:t>
            </w:r>
            <w:r>
              <w:rPr>
                <w:rFonts w:eastAsia="Arial"/>
                <w:spacing w:val="1"/>
              </w:rPr>
              <w:t>-</w:t>
            </w:r>
            <w:r w:rsidRPr="007C669F">
              <w:rPr>
                <w:rFonts w:eastAsia="Arial"/>
                <w:spacing w:val="1"/>
              </w:rPr>
              <w:t>use guidelines).</w:t>
            </w:r>
          </w:p>
        </w:tc>
      </w:tr>
      <w:tr w:rsidR="00FC14C9" w:rsidRPr="00982853" w14:paraId="783A92C6" w14:textId="77777777" w:rsidTr="00B22AA8">
        <w:tc>
          <w:tcPr>
            <w:tcW w:w="3828" w:type="dxa"/>
          </w:tcPr>
          <w:p w14:paraId="49D8735B" w14:textId="6F4EB5A2" w:rsidR="00FC14C9" w:rsidRPr="009F04FF" w:rsidRDefault="00E039E2" w:rsidP="00E039E2">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8"/>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693B5506" w14:textId="1978FBFA" w:rsidR="00E039E2" w:rsidRPr="007C669F" w:rsidRDefault="00E039E2" w:rsidP="007C669F">
            <w:pPr>
              <w:pStyle w:val="ListBullet"/>
              <w:ind w:left="472" w:hanging="472"/>
              <w:rPr>
                <w:rFonts w:eastAsia="Arial"/>
                <w:spacing w:val="1"/>
              </w:rPr>
            </w:pPr>
            <w:r w:rsidRPr="007C669F">
              <w:rPr>
                <w:rFonts w:eastAsia="Arial"/>
                <w:spacing w:val="1"/>
              </w:rPr>
              <w:t>design</w:t>
            </w:r>
          </w:p>
          <w:p w14:paraId="57BF8AFB" w14:textId="42157758" w:rsidR="00E039E2" w:rsidRPr="007C669F" w:rsidRDefault="00E039E2" w:rsidP="007C669F">
            <w:pPr>
              <w:pStyle w:val="ListBullet"/>
              <w:ind w:left="472" w:hanging="472"/>
              <w:rPr>
                <w:rFonts w:eastAsia="Arial"/>
                <w:spacing w:val="1"/>
              </w:rPr>
            </w:pPr>
            <w:r>
              <w:rPr>
                <w:rFonts w:eastAsia="Arial"/>
                <w:spacing w:val="1"/>
              </w:rPr>
              <w:t>t</w:t>
            </w:r>
            <w:r w:rsidRPr="007C669F">
              <w:rPr>
                <w:rFonts w:eastAsia="Arial"/>
                <w:spacing w:val="1"/>
              </w:rPr>
              <w:t>ole</w:t>
            </w:r>
            <w:r>
              <w:rPr>
                <w:rFonts w:eastAsia="Arial"/>
                <w:spacing w:val="1"/>
              </w:rPr>
              <w:t>r</w:t>
            </w:r>
            <w:r w:rsidRPr="007C669F">
              <w:rPr>
                <w:rFonts w:eastAsia="Arial"/>
                <w:spacing w:val="1"/>
              </w:rPr>
              <w:t>ances</w:t>
            </w:r>
          </w:p>
          <w:p w14:paraId="3DD3D28B" w14:textId="66111A3F" w:rsidR="00E039E2" w:rsidRPr="007C669F" w:rsidRDefault="00E039E2" w:rsidP="007C669F">
            <w:pPr>
              <w:pStyle w:val="ListBullet"/>
              <w:ind w:left="472" w:hanging="472"/>
              <w:rPr>
                <w:rFonts w:eastAsia="Arial"/>
                <w:spacing w:val="1"/>
              </w:rPr>
            </w:pPr>
            <w:r w:rsidRPr="007C669F">
              <w:rPr>
                <w:rFonts w:eastAsia="Arial"/>
                <w:spacing w:val="1"/>
              </w:rPr>
              <w:t>p</w:t>
            </w:r>
            <w:r>
              <w:rPr>
                <w:rFonts w:eastAsia="Arial"/>
                <w:spacing w:val="1"/>
              </w:rPr>
              <w:t>r</w:t>
            </w:r>
            <w:r w:rsidRPr="007C669F">
              <w:rPr>
                <w:rFonts w:eastAsia="Arial"/>
                <w:spacing w:val="1"/>
              </w:rPr>
              <w:t>ocess</w:t>
            </w:r>
          </w:p>
          <w:p w14:paraId="0FE01FCD" w14:textId="56E3A577" w:rsidR="00E039E2" w:rsidRPr="007C669F" w:rsidRDefault="00E039E2" w:rsidP="007C669F">
            <w:pPr>
              <w:pStyle w:val="ListBullet"/>
              <w:ind w:left="472" w:hanging="472"/>
              <w:rPr>
                <w:rFonts w:eastAsia="Arial"/>
                <w:spacing w:val="1"/>
              </w:rPr>
            </w:pPr>
            <w:r>
              <w:rPr>
                <w:rFonts w:eastAsia="Arial"/>
                <w:spacing w:val="1"/>
              </w:rPr>
              <w:t>m</w:t>
            </w:r>
            <w:r w:rsidRPr="007C669F">
              <w:rPr>
                <w:rFonts w:eastAsia="Arial"/>
                <w:spacing w:val="1"/>
              </w:rPr>
              <w:t>a</w:t>
            </w:r>
            <w:r>
              <w:rPr>
                <w:rFonts w:eastAsia="Arial"/>
                <w:spacing w:val="1"/>
              </w:rPr>
              <w:t>t</w:t>
            </w:r>
            <w:r w:rsidRPr="007C669F">
              <w:rPr>
                <w:rFonts w:eastAsia="Arial"/>
                <w:spacing w:val="1"/>
              </w:rPr>
              <w:t>e</w:t>
            </w:r>
            <w:r>
              <w:rPr>
                <w:rFonts w:eastAsia="Arial"/>
                <w:spacing w:val="1"/>
              </w:rPr>
              <w:t>r</w:t>
            </w:r>
            <w:r w:rsidRPr="007C669F">
              <w:rPr>
                <w:rFonts w:eastAsia="Arial"/>
                <w:spacing w:val="1"/>
              </w:rPr>
              <w:t>ials</w:t>
            </w:r>
          </w:p>
          <w:p w14:paraId="78D19EAD" w14:textId="52F5DA4D" w:rsidR="00E039E2" w:rsidRPr="007C669F" w:rsidRDefault="00E039E2" w:rsidP="007C669F">
            <w:pPr>
              <w:pStyle w:val="ListBullet"/>
              <w:ind w:left="472" w:hanging="472"/>
              <w:rPr>
                <w:rFonts w:eastAsia="Arial"/>
                <w:spacing w:val="1"/>
              </w:rPr>
            </w:pPr>
            <w:r w:rsidRPr="007C669F">
              <w:rPr>
                <w:rFonts w:eastAsia="Arial"/>
                <w:spacing w:val="1"/>
              </w:rPr>
              <w:t>finishes</w:t>
            </w:r>
          </w:p>
          <w:p w14:paraId="0FCE4BB2" w14:textId="188444E3" w:rsidR="00FC14C9" w:rsidRPr="007C669F" w:rsidRDefault="00E039E2" w:rsidP="007C669F">
            <w:pPr>
              <w:pStyle w:val="ListBullet"/>
              <w:ind w:left="472" w:hanging="472"/>
              <w:rPr>
                <w:rFonts w:eastAsia="Arial"/>
                <w:spacing w:val="1"/>
              </w:rPr>
            </w:pPr>
            <w:r w:rsidRPr="007C669F">
              <w:rPr>
                <w:rFonts w:eastAsia="Arial"/>
                <w:spacing w:val="1"/>
              </w:rPr>
              <w:t>quan</w:t>
            </w:r>
            <w:r>
              <w:rPr>
                <w:rFonts w:eastAsia="Arial"/>
                <w:spacing w:val="1"/>
              </w:rPr>
              <w:t>t</w:t>
            </w:r>
            <w:r w:rsidRPr="007C669F">
              <w:rPr>
                <w:rFonts w:eastAsia="Arial"/>
                <w:spacing w:val="1"/>
              </w:rPr>
              <w:t>i</w:t>
            </w:r>
            <w:r>
              <w:rPr>
                <w:rFonts w:eastAsia="Arial"/>
                <w:spacing w:val="1"/>
              </w:rPr>
              <w:t>t</w:t>
            </w:r>
            <w:r w:rsidRPr="007C669F">
              <w:rPr>
                <w:rFonts w:eastAsia="Arial"/>
                <w:spacing w:val="1"/>
              </w:rPr>
              <w:t>y.</w:t>
            </w:r>
          </w:p>
        </w:tc>
      </w:tr>
    </w:tbl>
    <w:p w14:paraId="350D9B58" w14:textId="4EACC9C1" w:rsidR="00B22AA8" w:rsidRDefault="00B22AA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E039E2" w:rsidRPr="00982853" w14:paraId="2F6B8AAD" w14:textId="77777777" w:rsidTr="00B22AA8">
        <w:tc>
          <w:tcPr>
            <w:tcW w:w="3828" w:type="dxa"/>
          </w:tcPr>
          <w:p w14:paraId="50A8F8BC" w14:textId="792FAD05" w:rsidR="00E039E2" w:rsidRPr="009F04FF" w:rsidRDefault="00E039E2" w:rsidP="00E039E2">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008114AA" w14:textId="37E5EBEB" w:rsidR="00E039E2" w:rsidRPr="007C669F" w:rsidRDefault="00E039E2" w:rsidP="007C669F">
            <w:pPr>
              <w:pStyle w:val="ListBullet"/>
              <w:ind w:left="472" w:hanging="472"/>
              <w:rPr>
                <w:rFonts w:eastAsia="Arial"/>
                <w:spacing w:val="1"/>
              </w:rPr>
            </w:pPr>
            <w:r w:rsidRPr="007C669F">
              <w:rPr>
                <w:rFonts w:eastAsia="Arial"/>
                <w:spacing w:val="1"/>
              </w:rPr>
              <w:t>supe</w:t>
            </w:r>
            <w:r>
              <w:rPr>
                <w:rFonts w:eastAsia="Arial"/>
                <w:spacing w:val="1"/>
              </w:rPr>
              <w:t>r</w:t>
            </w:r>
            <w:r w:rsidRPr="007C669F">
              <w:rPr>
                <w:rFonts w:eastAsia="Arial"/>
                <w:spacing w:val="1"/>
              </w:rPr>
              <w:t>viso</w:t>
            </w:r>
            <w:r>
              <w:rPr>
                <w:rFonts w:eastAsia="Arial"/>
                <w:spacing w:val="1"/>
              </w:rPr>
              <w:t>r</w:t>
            </w:r>
            <w:r w:rsidRPr="007C669F">
              <w:rPr>
                <w:rFonts w:eastAsia="Arial"/>
                <w:spacing w:val="1"/>
              </w:rPr>
              <w:t>s</w:t>
            </w:r>
          </w:p>
          <w:p w14:paraId="406B54B6" w14:textId="1F496D42" w:rsidR="00E039E2" w:rsidRPr="007C669F" w:rsidRDefault="00E039E2" w:rsidP="007C669F">
            <w:pPr>
              <w:pStyle w:val="ListBullet"/>
              <w:ind w:left="472" w:hanging="472"/>
              <w:rPr>
                <w:rFonts w:eastAsia="Arial"/>
                <w:spacing w:val="1"/>
              </w:rPr>
            </w:pPr>
            <w:r w:rsidRPr="007C669F">
              <w:rPr>
                <w:rFonts w:eastAsia="Arial"/>
                <w:spacing w:val="1"/>
              </w:rPr>
              <w:t>supplie</w:t>
            </w:r>
            <w:r>
              <w:rPr>
                <w:rFonts w:eastAsia="Arial"/>
                <w:spacing w:val="1"/>
              </w:rPr>
              <w:t>r</w:t>
            </w:r>
            <w:r w:rsidRPr="007C669F">
              <w:rPr>
                <w:rFonts w:eastAsia="Arial"/>
                <w:spacing w:val="1"/>
              </w:rPr>
              <w:t>s</w:t>
            </w:r>
          </w:p>
          <w:p w14:paraId="69C1CA05" w14:textId="398D19D3" w:rsidR="00E039E2" w:rsidRPr="007C669F" w:rsidRDefault="00E039E2" w:rsidP="007C669F">
            <w:pPr>
              <w:pStyle w:val="ListBullet"/>
              <w:ind w:left="472" w:hanging="472"/>
              <w:rPr>
                <w:rFonts w:eastAsia="Arial"/>
                <w:spacing w:val="1"/>
              </w:rPr>
            </w:pPr>
            <w:r w:rsidRPr="007C669F">
              <w:rPr>
                <w:rFonts w:eastAsia="Arial"/>
                <w:spacing w:val="1"/>
              </w:rPr>
              <w:t>clien</w:t>
            </w:r>
            <w:r>
              <w:rPr>
                <w:rFonts w:eastAsia="Arial"/>
                <w:spacing w:val="1"/>
              </w:rPr>
              <w:t>t</w:t>
            </w:r>
            <w:r w:rsidRPr="007C669F">
              <w:rPr>
                <w:rFonts w:eastAsia="Arial"/>
                <w:spacing w:val="1"/>
              </w:rPr>
              <w:t>s</w:t>
            </w:r>
          </w:p>
          <w:p w14:paraId="487486E8" w14:textId="330C9E99" w:rsidR="00E039E2" w:rsidRPr="007C669F" w:rsidRDefault="00E039E2" w:rsidP="007C669F">
            <w:pPr>
              <w:pStyle w:val="ListBullet"/>
              <w:ind w:left="472" w:hanging="472"/>
              <w:rPr>
                <w:rFonts w:eastAsia="Arial"/>
                <w:spacing w:val="1"/>
              </w:rPr>
            </w:pPr>
            <w:r w:rsidRPr="007C669F">
              <w:rPr>
                <w:rFonts w:eastAsia="Arial"/>
                <w:spacing w:val="1"/>
              </w:rPr>
              <w:t>colleagues</w:t>
            </w:r>
          </w:p>
          <w:p w14:paraId="7D5B3775" w14:textId="1A56C6B4" w:rsidR="00E039E2" w:rsidRPr="007C669F" w:rsidRDefault="00E039E2" w:rsidP="007C669F">
            <w:pPr>
              <w:pStyle w:val="ListBullet"/>
              <w:ind w:left="472" w:hanging="472"/>
              <w:rPr>
                <w:rFonts w:eastAsia="Arial"/>
                <w:spacing w:val="1"/>
              </w:rPr>
            </w:pPr>
            <w:r>
              <w:rPr>
                <w:rFonts w:eastAsia="Arial"/>
                <w:spacing w:val="1"/>
              </w:rPr>
              <w:t>m</w:t>
            </w:r>
            <w:r w:rsidRPr="007C669F">
              <w:rPr>
                <w:rFonts w:eastAsia="Arial"/>
                <w:spacing w:val="1"/>
              </w:rPr>
              <w:t>anage</w:t>
            </w:r>
            <w:r>
              <w:rPr>
                <w:rFonts w:eastAsia="Arial"/>
                <w:spacing w:val="1"/>
              </w:rPr>
              <w:t>r</w:t>
            </w:r>
            <w:r w:rsidRPr="007C669F">
              <w:rPr>
                <w:rFonts w:eastAsia="Arial"/>
                <w:spacing w:val="1"/>
              </w:rPr>
              <w:t>s.</w:t>
            </w:r>
          </w:p>
        </w:tc>
      </w:tr>
      <w:tr w:rsidR="00E039E2" w:rsidRPr="00982853" w14:paraId="4CBE380C" w14:textId="77777777" w:rsidTr="00B22AA8">
        <w:tc>
          <w:tcPr>
            <w:tcW w:w="3828" w:type="dxa"/>
          </w:tcPr>
          <w:p w14:paraId="0798A841" w14:textId="785A58B3" w:rsidR="00E039E2" w:rsidRPr="00E039E2" w:rsidRDefault="006D5047" w:rsidP="00E039E2">
            <w:pPr>
              <w:pStyle w:val="Bodycopy"/>
              <w:rPr>
                <w:lang w:val="en-US"/>
              </w:rPr>
            </w:pPr>
            <w:r>
              <w:rPr>
                <w:b/>
                <w:bCs/>
                <w:i/>
                <w:lang w:val="en-US"/>
              </w:rPr>
              <w:t>Standard operating procedures (</w:t>
            </w:r>
            <w:r w:rsidR="00EF0EDF">
              <w:rPr>
                <w:b/>
                <w:bCs/>
                <w:i/>
                <w:lang w:val="en-US"/>
              </w:rPr>
              <w:t>SOPs</w:t>
            </w:r>
            <w:r>
              <w:rPr>
                <w:b/>
                <w:bCs/>
                <w:i/>
                <w:lang w:val="en-US"/>
              </w:rPr>
              <w:t>)</w:t>
            </w:r>
            <w:r w:rsidR="00E039E2" w:rsidRPr="00E039E2">
              <w:rPr>
                <w:b/>
                <w:bCs/>
                <w:i/>
                <w:lang w:val="en-US"/>
              </w:rPr>
              <w:t xml:space="preserve"> </w:t>
            </w:r>
            <w:r w:rsidR="00E039E2" w:rsidRPr="00E039E2">
              <w:rPr>
                <w:lang w:val="en-US"/>
              </w:rPr>
              <w:t>may include:</w:t>
            </w:r>
          </w:p>
        </w:tc>
        <w:tc>
          <w:tcPr>
            <w:tcW w:w="5244" w:type="dxa"/>
          </w:tcPr>
          <w:p w14:paraId="502D58A0" w14:textId="02F5B874" w:rsidR="00E039E2" w:rsidRDefault="00E039E2" w:rsidP="007C669F">
            <w:pPr>
              <w:pStyle w:val="ListBullet"/>
              <w:ind w:left="472" w:hanging="472"/>
              <w:rPr>
                <w:rFonts w:eastAsia="Arial"/>
                <w:szCs w:val="22"/>
                <w:lang w:val="en-US" w:eastAsia="en-US"/>
              </w:rPr>
            </w:pPr>
            <w:r w:rsidRPr="007C669F">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078FF0B6" w14:textId="4CC05FC4" w:rsidR="00E039E2" w:rsidRPr="00B22AA8" w:rsidRDefault="00E039E2" w:rsidP="00B22AA8">
            <w:pPr>
              <w:pStyle w:val="ListBullet2"/>
              <w:ind w:left="898" w:hanging="426"/>
              <w:rPr>
                <w:spacing w:val="3"/>
              </w:rPr>
            </w:pPr>
            <w:r>
              <w:rPr>
                <w:spacing w:val="1"/>
              </w:rPr>
              <w:t>t</w:t>
            </w:r>
            <w:r>
              <w:t>he</w:t>
            </w:r>
            <w:r>
              <w:rPr>
                <w:spacing w:val="1"/>
              </w:rPr>
              <w:t xml:space="preserve"> </w:t>
            </w:r>
            <w:r w:rsidRPr="00B22AA8">
              <w:rPr>
                <w:spacing w:val="3"/>
              </w:rPr>
              <w:t>use of materials</w:t>
            </w:r>
          </w:p>
          <w:p w14:paraId="2DCC6721" w14:textId="548C3598" w:rsidR="00E039E2" w:rsidRPr="00B22AA8" w:rsidRDefault="00E039E2" w:rsidP="00B22AA8">
            <w:pPr>
              <w:pStyle w:val="ListBullet2"/>
              <w:ind w:left="898" w:hanging="426"/>
              <w:rPr>
                <w:spacing w:val="3"/>
              </w:rPr>
            </w:pPr>
            <w:r w:rsidRPr="00B22AA8">
              <w:rPr>
                <w:spacing w:val="3"/>
              </w:rPr>
              <w:t>the use and operation of tools and equipment and PPE</w:t>
            </w:r>
          </w:p>
          <w:p w14:paraId="4BC5EF41" w14:textId="1D2A690E" w:rsidR="00E039E2" w:rsidRDefault="00E039E2" w:rsidP="00B22AA8">
            <w:pPr>
              <w:pStyle w:val="ListBullet2"/>
              <w:ind w:left="898" w:hanging="426"/>
              <w:rPr>
                <w:szCs w:val="22"/>
              </w:rPr>
            </w:pPr>
            <w:r w:rsidRPr="00B22AA8">
              <w:rPr>
                <w:spacing w:val="3"/>
              </w:rPr>
              <w:t>reporting 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40561642" w14:textId="113D2B12" w:rsidR="00E039E2" w:rsidRPr="007C669F" w:rsidRDefault="00E039E2" w:rsidP="007C669F">
            <w:pPr>
              <w:pStyle w:val="ListBullet"/>
              <w:ind w:left="472" w:hanging="472"/>
              <w:rPr>
                <w:rFonts w:eastAsia="Arial"/>
                <w:spacing w:val="1"/>
              </w:rPr>
            </w:pPr>
            <w:r w:rsidRPr="007C669F">
              <w:rPr>
                <w:rFonts w:eastAsia="Arial"/>
                <w:spacing w:val="1"/>
              </w:rPr>
              <w:t>wo</w:t>
            </w:r>
            <w:r>
              <w:rPr>
                <w:rFonts w:eastAsia="Arial"/>
                <w:spacing w:val="1"/>
              </w:rPr>
              <w:t>r</w:t>
            </w:r>
            <w:r w:rsidRPr="007C669F">
              <w:rPr>
                <w:rFonts w:eastAsia="Arial"/>
                <w:spacing w:val="1"/>
              </w:rPr>
              <w:t>kplace</w:t>
            </w:r>
            <w:r>
              <w:rPr>
                <w:rFonts w:eastAsia="Arial"/>
                <w:spacing w:val="1"/>
              </w:rPr>
              <w:t xml:space="preserve"> </w:t>
            </w:r>
            <w:r w:rsidRPr="007C669F">
              <w:rPr>
                <w:rFonts w:eastAsia="Arial"/>
                <w:spacing w:val="1"/>
              </w:rPr>
              <w:t>inst</w:t>
            </w:r>
            <w:r>
              <w:rPr>
                <w:rFonts w:eastAsia="Arial"/>
                <w:spacing w:val="1"/>
              </w:rPr>
              <w:t>r</w:t>
            </w:r>
            <w:r w:rsidRPr="007C669F">
              <w:rPr>
                <w:rFonts w:eastAsia="Arial"/>
                <w:spacing w:val="1"/>
              </w:rPr>
              <w:t>uc</w:t>
            </w:r>
            <w:r>
              <w:rPr>
                <w:rFonts w:eastAsia="Arial"/>
                <w:spacing w:val="1"/>
              </w:rPr>
              <w:t>t</w:t>
            </w:r>
            <w:r w:rsidRPr="007C669F">
              <w:rPr>
                <w:rFonts w:eastAsia="Arial"/>
                <w:spacing w:val="1"/>
              </w:rPr>
              <w:t>ions</w:t>
            </w:r>
            <w:r w:rsidR="00003343" w:rsidRPr="007C669F">
              <w:rPr>
                <w:rFonts w:eastAsia="Arial"/>
                <w:spacing w:val="1"/>
              </w:rPr>
              <w:t>,</w:t>
            </w:r>
            <w:r w:rsidRPr="007C669F">
              <w:rPr>
                <w:rFonts w:eastAsia="Arial"/>
                <w:spacing w:val="1"/>
              </w:rPr>
              <w:t xml:space="preserve"> including</w:t>
            </w:r>
            <w:r>
              <w:rPr>
                <w:rFonts w:eastAsia="Arial"/>
                <w:spacing w:val="1"/>
              </w:rPr>
              <w:t xml:space="preserve"> j</w:t>
            </w:r>
            <w:r w:rsidRPr="007C669F">
              <w:rPr>
                <w:rFonts w:eastAsia="Arial"/>
                <w:spacing w:val="1"/>
              </w:rPr>
              <w:t>ob</w:t>
            </w:r>
            <w:r>
              <w:rPr>
                <w:rFonts w:eastAsia="Arial"/>
                <w:spacing w:val="1"/>
              </w:rPr>
              <w:t xml:space="preserve"> </w:t>
            </w:r>
            <w:r w:rsidRPr="007C669F">
              <w:rPr>
                <w:rFonts w:eastAsia="Arial"/>
                <w:spacing w:val="1"/>
              </w:rPr>
              <w:t>shee</w:t>
            </w:r>
            <w:r>
              <w:rPr>
                <w:rFonts w:eastAsia="Arial"/>
                <w:spacing w:val="1"/>
              </w:rPr>
              <w:t>t</w:t>
            </w:r>
            <w:r w:rsidRPr="007C669F">
              <w:rPr>
                <w:rFonts w:eastAsia="Arial"/>
                <w:spacing w:val="1"/>
              </w:rPr>
              <w:t>s, cu</w:t>
            </w:r>
            <w:r>
              <w:rPr>
                <w:rFonts w:eastAsia="Arial"/>
                <w:spacing w:val="1"/>
              </w:rPr>
              <w:t>tt</w:t>
            </w:r>
            <w:r w:rsidRPr="007C669F">
              <w:rPr>
                <w:rFonts w:eastAsia="Arial"/>
                <w:spacing w:val="1"/>
              </w:rPr>
              <w:t>ing lists, plans, d</w:t>
            </w:r>
            <w:r>
              <w:rPr>
                <w:rFonts w:eastAsia="Arial"/>
                <w:spacing w:val="1"/>
              </w:rPr>
              <w:t>r</w:t>
            </w:r>
            <w:r w:rsidRPr="007C669F">
              <w:rPr>
                <w:rFonts w:eastAsia="Arial"/>
                <w:spacing w:val="1"/>
              </w:rPr>
              <w:t>aw</w:t>
            </w:r>
            <w:r>
              <w:rPr>
                <w:rFonts w:eastAsia="Arial"/>
                <w:spacing w:val="1"/>
              </w:rPr>
              <w:t>i</w:t>
            </w:r>
            <w:r w:rsidRPr="007C669F">
              <w:rPr>
                <w:rFonts w:eastAsia="Arial"/>
                <w:spacing w:val="1"/>
              </w:rPr>
              <w:t>ngs and</w:t>
            </w:r>
            <w:r>
              <w:rPr>
                <w:rFonts w:eastAsia="Arial"/>
                <w:spacing w:val="1"/>
              </w:rPr>
              <w:t xml:space="preserve"> </w:t>
            </w:r>
            <w:r w:rsidRPr="007C669F">
              <w:rPr>
                <w:rFonts w:eastAsia="Arial"/>
                <w:spacing w:val="1"/>
              </w:rPr>
              <w:t>designs</w:t>
            </w:r>
          </w:p>
          <w:p w14:paraId="067B8C33" w14:textId="4D2FAFBD" w:rsidR="00E039E2" w:rsidRPr="009F04FF" w:rsidRDefault="00E039E2" w:rsidP="007C669F">
            <w:pPr>
              <w:pStyle w:val="ListBullet"/>
              <w:ind w:left="472" w:hanging="472"/>
            </w:pPr>
            <w:r>
              <w:rPr>
                <w:rFonts w:eastAsia="Arial"/>
                <w:spacing w:val="1"/>
              </w:rPr>
              <w:t>m</w:t>
            </w:r>
            <w:r w:rsidRPr="007C669F">
              <w:rPr>
                <w:rFonts w:eastAsia="Arial"/>
                <w:spacing w:val="1"/>
              </w:rPr>
              <w:t>anufac</w:t>
            </w:r>
            <w:r>
              <w:rPr>
                <w:rFonts w:eastAsia="Arial"/>
                <w:spacing w:val="1"/>
              </w:rPr>
              <w:t>t</w:t>
            </w:r>
            <w:r w:rsidRPr="007C669F">
              <w:rPr>
                <w:rFonts w:eastAsia="Arial"/>
                <w:spacing w:val="1"/>
              </w:rPr>
              <w:t>u</w:t>
            </w:r>
            <w:r>
              <w:rPr>
                <w:rFonts w:eastAsia="Arial"/>
                <w:spacing w:val="1"/>
              </w:rPr>
              <w:t>r</w:t>
            </w:r>
            <w:r w:rsidRPr="007C669F">
              <w:rPr>
                <w:rFonts w:eastAsia="Arial"/>
                <w:spacing w:val="1"/>
              </w:rPr>
              <w:t>er</w:t>
            </w:r>
            <w:r w:rsidR="007716D4" w:rsidRPr="007C669F">
              <w:rPr>
                <w:rFonts w:eastAsia="Arial"/>
                <w:spacing w:val="1"/>
              </w:rPr>
              <w:t>’s</w:t>
            </w:r>
            <w:r>
              <w:rPr>
                <w:rFonts w:eastAsia="Arial"/>
              </w:rPr>
              <w:t xml:space="preserve"> 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spacing w:val="-3"/>
              </w:rPr>
              <w:t>o</w:t>
            </w:r>
            <w:r>
              <w:rPr>
                <w:rFonts w:eastAsia="Arial"/>
              </w:rPr>
              <w:t>ns</w:t>
            </w:r>
            <w:r>
              <w:rPr>
                <w:rFonts w:eastAsia="Arial"/>
                <w:spacing w:val="1"/>
              </w:rPr>
              <w:t xml:space="preserve"> </w:t>
            </w:r>
            <w:r>
              <w:rPr>
                <w:rFonts w:eastAsia="Arial"/>
              </w:rPr>
              <w:t>and</w:t>
            </w:r>
            <w:r>
              <w:rPr>
                <w:rFonts w:eastAsia="Arial"/>
                <w:spacing w:val="1"/>
              </w:rPr>
              <w:t xml:space="preserve"> </w:t>
            </w:r>
            <w:r>
              <w:rPr>
                <w:rFonts w:eastAsia="Arial"/>
              </w:rPr>
              <w:t>op</w:t>
            </w:r>
            <w:r>
              <w:rPr>
                <w:rFonts w:eastAsia="Arial"/>
                <w:spacing w:val="-3"/>
              </w:rPr>
              <w:t>e</w:t>
            </w:r>
            <w:r>
              <w:rPr>
                <w:rFonts w:eastAsia="Arial"/>
                <w:spacing w:val="1"/>
              </w:rPr>
              <w:t>r</w:t>
            </w:r>
            <w:r>
              <w:rPr>
                <w:rFonts w:eastAsia="Arial"/>
              </w:rPr>
              <w:t>a</w:t>
            </w:r>
            <w:r>
              <w:rPr>
                <w:rFonts w:eastAsia="Arial"/>
                <w:spacing w:val="1"/>
              </w:rPr>
              <w:t>t</w:t>
            </w:r>
            <w:r>
              <w:rPr>
                <w:rFonts w:eastAsia="Arial"/>
                <w:spacing w:val="-1"/>
              </w:rPr>
              <w:t>i</w:t>
            </w:r>
            <w:r>
              <w:rPr>
                <w:rFonts w:eastAsia="Arial"/>
              </w:rPr>
              <w:t>onal p</w:t>
            </w:r>
            <w:r>
              <w:rPr>
                <w:rFonts w:eastAsia="Arial"/>
                <w:spacing w:val="1"/>
              </w:rPr>
              <w:t>r</w:t>
            </w:r>
            <w:r>
              <w:rPr>
                <w:rFonts w:eastAsia="Arial"/>
              </w:rPr>
              <w:t>ocedu</w:t>
            </w:r>
            <w:r>
              <w:rPr>
                <w:rFonts w:eastAsia="Arial"/>
                <w:spacing w:val="1"/>
              </w:rPr>
              <w:t>r</w:t>
            </w:r>
            <w:r>
              <w:rPr>
                <w:rFonts w:eastAsia="Arial"/>
              </w:rPr>
              <w:t>e</w:t>
            </w:r>
            <w:r>
              <w:rPr>
                <w:rFonts w:eastAsia="Arial"/>
                <w:spacing w:val="-2"/>
              </w:rPr>
              <w:t>s</w:t>
            </w:r>
            <w:r>
              <w:rPr>
                <w:rFonts w:eastAsia="Arial"/>
              </w:rPr>
              <w:t>.</w:t>
            </w:r>
          </w:p>
        </w:tc>
      </w:tr>
      <w:tr w:rsidR="00E039E2" w:rsidRPr="00982853" w14:paraId="26CDD42C" w14:textId="77777777" w:rsidTr="00B22AA8">
        <w:tc>
          <w:tcPr>
            <w:tcW w:w="3828" w:type="dxa"/>
          </w:tcPr>
          <w:p w14:paraId="1FA946BE" w14:textId="5B570446" w:rsidR="00E039E2" w:rsidRPr="009F04FF" w:rsidRDefault="00E039E2" w:rsidP="00E039E2">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r>
              <w:rPr>
                <w:rFonts w:eastAsia="Arial" w:cs="Arial"/>
                <w:b/>
                <w:bCs/>
              </w:rPr>
              <w:t>:</w:t>
            </w:r>
          </w:p>
        </w:tc>
        <w:tc>
          <w:tcPr>
            <w:tcW w:w="5244" w:type="dxa"/>
          </w:tcPr>
          <w:p w14:paraId="7EB705A7" w14:textId="09E208FE" w:rsidR="00E039E2" w:rsidRPr="007C669F" w:rsidRDefault="00E039E2" w:rsidP="007C669F">
            <w:pPr>
              <w:pStyle w:val="ListBullet"/>
              <w:ind w:left="472" w:hanging="472"/>
              <w:rPr>
                <w:rFonts w:eastAsia="Arial"/>
                <w:spacing w:val="1"/>
              </w:rPr>
            </w:pPr>
            <w:r w:rsidRPr="007C669F">
              <w:rPr>
                <w:rFonts w:eastAsia="Arial"/>
                <w:spacing w:val="1"/>
              </w:rPr>
              <w:t>va</w:t>
            </w:r>
            <w:r>
              <w:rPr>
                <w:rFonts w:eastAsia="Arial"/>
                <w:spacing w:val="1"/>
              </w:rPr>
              <w:t>r</w:t>
            </w:r>
            <w:r w:rsidRPr="007C669F">
              <w:rPr>
                <w:rFonts w:eastAsia="Arial"/>
                <w:spacing w:val="1"/>
              </w:rPr>
              <w:t>ious</w:t>
            </w:r>
            <w:r>
              <w:rPr>
                <w:rFonts w:eastAsia="Arial"/>
                <w:spacing w:val="1"/>
              </w:rPr>
              <w:t xml:space="preserve"> m</w:t>
            </w:r>
            <w:r w:rsidRPr="007C669F">
              <w:rPr>
                <w:rFonts w:eastAsia="Arial"/>
                <w:spacing w:val="1"/>
              </w:rPr>
              <w:t>e</w:t>
            </w:r>
            <w:r>
              <w:rPr>
                <w:rFonts w:eastAsia="Arial"/>
                <w:spacing w:val="1"/>
              </w:rPr>
              <w:t>t</w:t>
            </w:r>
            <w:r w:rsidRPr="007C669F">
              <w:rPr>
                <w:rFonts w:eastAsia="Arial"/>
                <w:spacing w:val="1"/>
              </w:rPr>
              <w:t>als</w:t>
            </w:r>
          </w:p>
          <w:p w14:paraId="72328FC2" w14:textId="3F664FFA" w:rsidR="00E039E2" w:rsidRPr="007C669F" w:rsidRDefault="00E039E2" w:rsidP="007C669F">
            <w:pPr>
              <w:pStyle w:val="ListBullet"/>
              <w:ind w:left="472" w:hanging="472"/>
              <w:rPr>
                <w:rFonts w:eastAsia="Arial"/>
                <w:spacing w:val="1"/>
              </w:rPr>
            </w:pPr>
            <w:r w:rsidRPr="007C669F">
              <w:rPr>
                <w:rFonts w:eastAsia="Arial"/>
                <w:spacing w:val="1"/>
              </w:rPr>
              <w:t>plas</w:t>
            </w:r>
            <w:r>
              <w:rPr>
                <w:rFonts w:eastAsia="Arial"/>
                <w:spacing w:val="1"/>
              </w:rPr>
              <w:t>t</w:t>
            </w:r>
            <w:r w:rsidRPr="007C669F">
              <w:rPr>
                <w:rFonts w:eastAsia="Arial"/>
                <w:spacing w:val="1"/>
              </w:rPr>
              <w:t>ics</w:t>
            </w:r>
          </w:p>
          <w:p w14:paraId="61EB8960" w14:textId="5AA88537" w:rsidR="00E039E2" w:rsidRPr="007C669F" w:rsidRDefault="00E039E2" w:rsidP="007C669F">
            <w:pPr>
              <w:pStyle w:val="ListBullet"/>
              <w:ind w:left="472" w:hanging="472"/>
              <w:rPr>
                <w:rFonts w:eastAsia="Arial"/>
                <w:spacing w:val="1"/>
              </w:rPr>
            </w:pPr>
            <w:r w:rsidRPr="007C669F">
              <w:rPr>
                <w:rFonts w:eastAsia="Arial"/>
                <w:spacing w:val="1"/>
              </w:rPr>
              <w:t>skins</w:t>
            </w:r>
          </w:p>
          <w:p w14:paraId="7C05BB47" w14:textId="5D8B9073" w:rsidR="00E039E2" w:rsidRPr="007C669F" w:rsidRDefault="00E039E2" w:rsidP="007C669F">
            <w:pPr>
              <w:pStyle w:val="ListBullet"/>
              <w:ind w:left="472" w:hanging="472"/>
              <w:rPr>
                <w:rFonts w:eastAsia="Arial"/>
                <w:spacing w:val="1"/>
              </w:rPr>
            </w:pPr>
            <w:r w:rsidRPr="007C669F">
              <w:rPr>
                <w:rFonts w:eastAsia="Arial"/>
                <w:spacing w:val="1"/>
              </w:rPr>
              <w:t>polishing clo</w:t>
            </w:r>
            <w:r>
              <w:rPr>
                <w:rFonts w:eastAsia="Arial"/>
                <w:spacing w:val="1"/>
              </w:rPr>
              <w:t>t</w:t>
            </w:r>
            <w:r w:rsidRPr="007C669F">
              <w:rPr>
                <w:rFonts w:eastAsia="Arial"/>
                <w:spacing w:val="1"/>
              </w:rPr>
              <w:t>hes</w:t>
            </w:r>
          </w:p>
          <w:p w14:paraId="1616EBF9" w14:textId="4A1B90F7" w:rsidR="00E039E2" w:rsidRPr="007C669F" w:rsidRDefault="00E039E2" w:rsidP="007C669F">
            <w:pPr>
              <w:pStyle w:val="ListBullet"/>
              <w:ind w:left="472" w:hanging="472"/>
              <w:rPr>
                <w:rFonts w:eastAsia="Arial"/>
                <w:spacing w:val="1"/>
              </w:rPr>
            </w:pPr>
            <w:r>
              <w:rPr>
                <w:rFonts w:eastAsia="Arial"/>
                <w:spacing w:val="1"/>
              </w:rPr>
              <w:t>t</w:t>
            </w:r>
            <w:r w:rsidRPr="007C669F">
              <w:rPr>
                <w:rFonts w:eastAsia="Arial"/>
                <w:spacing w:val="1"/>
              </w:rPr>
              <w:t>i</w:t>
            </w:r>
            <w:r>
              <w:rPr>
                <w:rFonts w:eastAsia="Arial"/>
                <w:spacing w:val="1"/>
              </w:rPr>
              <w:t>m</w:t>
            </w:r>
            <w:r w:rsidRPr="007C669F">
              <w:rPr>
                <w:rFonts w:eastAsia="Arial"/>
                <w:spacing w:val="1"/>
              </w:rPr>
              <w:t>be</w:t>
            </w:r>
            <w:r>
              <w:rPr>
                <w:rFonts w:eastAsia="Arial"/>
                <w:spacing w:val="1"/>
              </w:rPr>
              <w:t>r</w:t>
            </w:r>
            <w:r w:rsidRPr="007C669F">
              <w:rPr>
                <w:rFonts w:eastAsia="Arial"/>
                <w:spacing w:val="1"/>
              </w:rPr>
              <w:t xml:space="preserve">s </w:t>
            </w:r>
            <w:r>
              <w:rPr>
                <w:rFonts w:eastAsia="Arial"/>
                <w:spacing w:val="1"/>
              </w:rPr>
              <w:t>t</w:t>
            </w:r>
            <w:r w:rsidRPr="007C669F">
              <w:rPr>
                <w:rFonts w:eastAsia="Arial"/>
                <w:spacing w:val="1"/>
              </w:rPr>
              <w:t>hat a</w:t>
            </w:r>
            <w:r>
              <w:rPr>
                <w:rFonts w:eastAsia="Arial"/>
                <w:spacing w:val="1"/>
              </w:rPr>
              <w:t>r</w:t>
            </w:r>
            <w:r w:rsidRPr="007C669F">
              <w:rPr>
                <w:rFonts w:eastAsia="Arial"/>
                <w:spacing w:val="1"/>
              </w:rPr>
              <w:t>e t</w:t>
            </w:r>
            <w:r>
              <w:rPr>
                <w:rFonts w:eastAsia="Arial"/>
                <w:spacing w:val="1"/>
              </w:rPr>
              <w:t>r</w:t>
            </w:r>
            <w:r w:rsidRPr="007C669F">
              <w:rPr>
                <w:rFonts w:eastAsia="Arial"/>
                <w:spacing w:val="1"/>
              </w:rPr>
              <w:t>adi</w:t>
            </w:r>
            <w:r>
              <w:rPr>
                <w:rFonts w:eastAsia="Arial"/>
                <w:spacing w:val="1"/>
              </w:rPr>
              <w:t>t</w:t>
            </w:r>
            <w:r w:rsidRPr="007C669F">
              <w:rPr>
                <w:rFonts w:eastAsia="Arial"/>
                <w:spacing w:val="1"/>
              </w:rPr>
              <w:t>ional</w:t>
            </w:r>
            <w:r>
              <w:rPr>
                <w:rFonts w:eastAsia="Arial"/>
                <w:spacing w:val="1"/>
              </w:rPr>
              <w:t>l</w:t>
            </w:r>
            <w:r w:rsidRPr="007C669F">
              <w:rPr>
                <w:rFonts w:eastAsia="Arial"/>
                <w:spacing w:val="1"/>
              </w:rPr>
              <w:t>y used</w:t>
            </w:r>
            <w:r>
              <w:rPr>
                <w:rFonts w:eastAsia="Arial"/>
                <w:spacing w:val="1"/>
              </w:rPr>
              <w:t xml:space="preserve"> </w:t>
            </w:r>
            <w:r w:rsidRPr="007C669F">
              <w:rPr>
                <w:rFonts w:eastAsia="Arial"/>
                <w:spacing w:val="1"/>
              </w:rPr>
              <w:t>in</w:t>
            </w:r>
            <w:r>
              <w:rPr>
                <w:rFonts w:eastAsia="Arial"/>
                <w:spacing w:val="1"/>
              </w:rPr>
              <w:t xml:space="preserve"> t</w:t>
            </w:r>
            <w:r w:rsidRPr="007C669F">
              <w:rPr>
                <w:rFonts w:eastAsia="Arial"/>
                <w:spacing w:val="1"/>
              </w:rPr>
              <w:t>hese ins</w:t>
            </w:r>
            <w:r>
              <w:rPr>
                <w:rFonts w:eastAsia="Arial"/>
                <w:spacing w:val="1"/>
              </w:rPr>
              <w:t>tr</w:t>
            </w:r>
            <w:r w:rsidRPr="007C669F">
              <w:rPr>
                <w:rFonts w:eastAsia="Arial"/>
                <w:spacing w:val="1"/>
              </w:rPr>
              <w:t>u</w:t>
            </w:r>
            <w:r>
              <w:rPr>
                <w:rFonts w:eastAsia="Arial"/>
                <w:spacing w:val="1"/>
              </w:rPr>
              <w:t>m</w:t>
            </w:r>
            <w:r w:rsidRPr="007C669F">
              <w:rPr>
                <w:rFonts w:eastAsia="Arial"/>
                <w:spacing w:val="1"/>
              </w:rPr>
              <w:t>en</w:t>
            </w:r>
            <w:r>
              <w:rPr>
                <w:rFonts w:eastAsia="Arial"/>
                <w:spacing w:val="1"/>
              </w:rPr>
              <w:t>t</w:t>
            </w:r>
            <w:r w:rsidRPr="007C669F">
              <w:rPr>
                <w:rFonts w:eastAsia="Arial"/>
                <w:spacing w:val="1"/>
              </w:rPr>
              <w:t>s</w:t>
            </w:r>
          </w:p>
          <w:p w14:paraId="11DA9B43" w14:textId="0D7B9D67" w:rsidR="00E039E2" w:rsidRPr="007C669F" w:rsidRDefault="00E039E2" w:rsidP="007C669F">
            <w:pPr>
              <w:pStyle w:val="ListBullet"/>
              <w:ind w:left="472" w:hanging="472"/>
              <w:rPr>
                <w:rFonts w:eastAsia="Arial"/>
                <w:spacing w:val="1"/>
              </w:rPr>
            </w:pPr>
            <w:r w:rsidRPr="007C669F">
              <w:rPr>
                <w:rFonts w:eastAsia="Arial"/>
                <w:spacing w:val="1"/>
              </w:rPr>
              <w:t>elec</w:t>
            </w:r>
            <w:r>
              <w:rPr>
                <w:rFonts w:eastAsia="Arial"/>
                <w:spacing w:val="1"/>
              </w:rPr>
              <w:t>tr</w:t>
            </w:r>
            <w:r w:rsidRPr="007C669F">
              <w:rPr>
                <w:rFonts w:eastAsia="Arial"/>
                <w:spacing w:val="1"/>
              </w:rPr>
              <w:t>opla</w:t>
            </w:r>
            <w:r>
              <w:rPr>
                <w:rFonts w:eastAsia="Arial"/>
                <w:spacing w:val="1"/>
              </w:rPr>
              <w:t>t</w:t>
            </w:r>
            <w:r w:rsidRPr="007C669F">
              <w:rPr>
                <w:rFonts w:eastAsia="Arial"/>
                <w:spacing w:val="1"/>
              </w:rPr>
              <w:t>ing and solde</w:t>
            </w:r>
            <w:r>
              <w:rPr>
                <w:rFonts w:eastAsia="Arial"/>
                <w:spacing w:val="1"/>
              </w:rPr>
              <w:t>r</w:t>
            </w:r>
            <w:r w:rsidRPr="007C669F">
              <w:rPr>
                <w:rFonts w:eastAsia="Arial"/>
                <w:spacing w:val="1"/>
              </w:rPr>
              <w:t>ing</w:t>
            </w:r>
            <w:r>
              <w:rPr>
                <w:rFonts w:eastAsia="Arial"/>
                <w:spacing w:val="1"/>
              </w:rPr>
              <w:t xml:space="preserve"> m</w:t>
            </w:r>
            <w:r w:rsidRPr="007C669F">
              <w:rPr>
                <w:rFonts w:eastAsia="Arial"/>
                <w:spacing w:val="1"/>
              </w:rPr>
              <w:t>a</w:t>
            </w:r>
            <w:r>
              <w:rPr>
                <w:rFonts w:eastAsia="Arial"/>
                <w:spacing w:val="1"/>
              </w:rPr>
              <w:t>t</w:t>
            </w:r>
            <w:r w:rsidRPr="007C669F">
              <w:rPr>
                <w:rFonts w:eastAsia="Arial"/>
                <w:spacing w:val="1"/>
              </w:rPr>
              <w:t>e</w:t>
            </w:r>
            <w:r>
              <w:rPr>
                <w:rFonts w:eastAsia="Arial"/>
                <w:spacing w:val="1"/>
              </w:rPr>
              <w:t>r</w:t>
            </w:r>
            <w:r w:rsidRPr="007C669F">
              <w:rPr>
                <w:rFonts w:eastAsia="Arial"/>
                <w:spacing w:val="1"/>
              </w:rPr>
              <w:t xml:space="preserve">ials </w:t>
            </w:r>
            <w:r>
              <w:rPr>
                <w:rFonts w:eastAsia="Arial"/>
                <w:spacing w:val="1"/>
              </w:rPr>
              <w:t>r</w:t>
            </w:r>
            <w:r w:rsidRPr="007C669F">
              <w:rPr>
                <w:rFonts w:eastAsia="Arial"/>
                <w:spacing w:val="1"/>
              </w:rPr>
              <w:t>equi</w:t>
            </w:r>
            <w:r>
              <w:rPr>
                <w:rFonts w:eastAsia="Arial"/>
                <w:spacing w:val="1"/>
              </w:rPr>
              <w:t>r</w:t>
            </w:r>
            <w:r w:rsidRPr="007C669F">
              <w:rPr>
                <w:rFonts w:eastAsia="Arial"/>
                <w:spacing w:val="1"/>
              </w:rPr>
              <w:t xml:space="preserve">ed </w:t>
            </w:r>
            <w:r>
              <w:rPr>
                <w:rFonts w:eastAsia="Arial"/>
                <w:spacing w:val="1"/>
              </w:rPr>
              <w:t>f</w:t>
            </w:r>
            <w:r w:rsidRPr="007C669F">
              <w:rPr>
                <w:rFonts w:eastAsia="Arial"/>
                <w:spacing w:val="1"/>
              </w:rPr>
              <w:t>or di</w:t>
            </w:r>
            <w:r>
              <w:rPr>
                <w:rFonts w:eastAsia="Arial"/>
                <w:spacing w:val="1"/>
              </w:rPr>
              <w:t>f</w:t>
            </w:r>
            <w:r w:rsidRPr="007C669F">
              <w:rPr>
                <w:rFonts w:eastAsia="Arial"/>
                <w:spacing w:val="1"/>
              </w:rPr>
              <w:t>fe</w:t>
            </w:r>
            <w:r>
              <w:rPr>
                <w:rFonts w:eastAsia="Arial"/>
                <w:spacing w:val="1"/>
              </w:rPr>
              <w:t>r</w:t>
            </w:r>
            <w:r w:rsidRPr="007C669F">
              <w:rPr>
                <w:rFonts w:eastAsia="Arial"/>
                <w:spacing w:val="1"/>
              </w:rPr>
              <w:t xml:space="preserve">ent </w:t>
            </w:r>
            <w:r>
              <w:rPr>
                <w:rFonts w:eastAsia="Arial"/>
                <w:spacing w:val="1"/>
              </w:rPr>
              <w:t>m</w:t>
            </w:r>
            <w:r w:rsidRPr="007C669F">
              <w:rPr>
                <w:rFonts w:eastAsia="Arial"/>
                <w:spacing w:val="1"/>
              </w:rPr>
              <w:t>e</w:t>
            </w:r>
            <w:r>
              <w:rPr>
                <w:rFonts w:eastAsia="Arial"/>
                <w:spacing w:val="1"/>
              </w:rPr>
              <w:t>t</w:t>
            </w:r>
            <w:r w:rsidRPr="007C669F">
              <w:rPr>
                <w:rFonts w:eastAsia="Arial"/>
                <w:spacing w:val="1"/>
              </w:rPr>
              <w:t xml:space="preserve">als </w:t>
            </w:r>
            <w:r>
              <w:rPr>
                <w:rFonts w:eastAsia="Arial"/>
                <w:spacing w:val="1"/>
              </w:rPr>
              <w:t>t</w:t>
            </w:r>
            <w:r w:rsidRPr="007C669F">
              <w:rPr>
                <w:rFonts w:eastAsia="Arial"/>
                <w:spacing w:val="1"/>
              </w:rPr>
              <w:t>hat co</w:t>
            </w:r>
            <w:r>
              <w:rPr>
                <w:rFonts w:eastAsia="Arial"/>
                <w:spacing w:val="1"/>
              </w:rPr>
              <w:t>m</w:t>
            </w:r>
            <w:r w:rsidRPr="007C669F">
              <w:rPr>
                <w:rFonts w:eastAsia="Arial"/>
                <w:spacing w:val="1"/>
              </w:rPr>
              <w:t>p</w:t>
            </w:r>
            <w:r>
              <w:rPr>
                <w:rFonts w:eastAsia="Arial"/>
                <w:spacing w:val="1"/>
              </w:rPr>
              <w:t>r</w:t>
            </w:r>
            <w:r w:rsidRPr="007C669F">
              <w:rPr>
                <w:rFonts w:eastAsia="Arial"/>
                <w:spacing w:val="1"/>
              </w:rPr>
              <w:t xml:space="preserve">ise </w:t>
            </w:r>
            <w:r>
              <w:rPr>
                <w:rFonts w:eastAsia="Arial"/>
                <w:spacing w:val="1"/>
              </w:rPr>
              <w:t>t</w:t>
            </w:r>
            <w:r w:rsidRPr="007C669F">
              <w:rPr>
                <w:rFonts w:eastAsia="Arial"/>
                <w:spacing w:val="1"/>
              </w:rPr>
              <w:t>he co</w:t>
            </w:r>
            <w:r>
              <w:rPr>
                <w:rFonts w:eastAsia="Arial"/>
                <w:spacing w:val="1"/>
              </w:rPr>
              <w:t>m</w:t>
            </w:r>
            <w:r w:rsidRPr="007C669F">
              <w:rPr>
                <w:rFonts w:eastAsia="Arial"/>
                <w:spacing w:val="1"/>
              </w:rPr>
              <w:t>ponents</w:t>
            </w:r>
            <w:r>
              <w:rPr>
                <w:rFonts w:eastAsia="Arial"/>
                <w:spacing w:val="1"/>
              </w:rPr>
              <w:t xml:space="preserve"> </w:t>
            </w:r>
            <w:r w:rsidRPr="007C669F">
              <w:rPr>
                <w:rFonts w:eastAsia="Arial"/>
                <w:spacing w:val="1"/>
              </w:rPr>
              <w:t>of woodwind</w:t>
            </w:r>
            <w:r>
              <w:rPr>
                <w:rFonts w:eastAsia="Arial"/>
                <w:spacing w:val="1"/>
              </w:rPr>
              <w:t xml:space="preserve"> </w:t>
            </w:r>
            <w:r w:rsidRPr="007C669F">
              <w:rPr>
                <w:rFonts w:eastAsia="Arial"/>
                <w:spacing w:val="1"/>
              </w:rPr>
              <w:t>ins</w:t>
            </w:r>
            <w:r>
              <w:rPr>
                <w:rFonts w:eastAsia="Arial"/>
                <w:spacing w:val="1"/>
              </w:rPr>
              <w:t>tr</w:t>
            </w:r>
            <w:r w:rsidRPr="007C669F">
              <w:rPr>
                <w:rFonts w:eastAsia="Arial"/>
                <w:spacing w:val="1"/>
              </w:rPr>
              <w:t>u</w:t>
            </w:r>
            <w:r>
              <w:rPr>
                <w:rFonts w:eastAsia="Arial"/>
                <w:spacing w:val="1"/>
              </w:rPr>
              <w:t>m</w:t>
            </w:r>
            <w:r w:rsidRPr="007C669F">
              <w:rPr>
                <w:rFonts w:eastAsia="Arial"/>
                <w:spacing w:val="1"/>
              </w:rPr>
              <w:t>en</w:t>
            </w:r>
            <w:r>
              <w:rPr>
                <w:rFonts w:eastAsia="Arial"/>
                <w:spacing w:val="1"/>
              </w:rPr>
              <w:t>t</w:t>
            </w:r>
            <w:r w:rsidRPr="007C669F">
              <w:rPr>
                <w:rFonts w:eastAsia="Arial"/>
                <w:spacing w:val="1"/>
              </w:rPr>
              <w:t>s, including bell, va</w:t>
            </w:r>
            <w:r>
              <w:rPr>
                <w:rFonts w:eastAsia="Arial"/>
                <w:spacing w:val="1"/>
              </w:rPr>
              <w:t>l</w:t>
            </w:r>
            <w:r w:rsidRPr="007C669F">
              <w:rPr>
                <w:rFonts w:eastAsia="Arial"/>
                <w:spacing w:val="1"/>
              </w:rPr>
              <w:t>ve, body, slides</w:t>
            </w:r>
            <w:r>
              <w:rPr>
                <w:rFonts w:eastAsia="Arial"/>
                <w:spacing w:val="1"/>
              </w:rPr>
              <w:t xml:space="preserve"> </w:t>
            </w:r>
            <w:r w:rsidRPr="007C669F">
              <w:rPr>
                <w:rFonts w:eastAsia="Arial"/>
                <w:spacing w:val="1"/>
              </w:rPr>
              <w:t>(</w:t>
            </w:r>
            <w:r>
              <w:rPr>
                <w:rFonts w:eastAsia="Arial"/>
                <w:spacing w:val="1"/>
              </w:rPr>
              <w:t>tr</w:t>
            </w:r>
            <w:r w:rsidRPr="007C669F">
              <w:rPr>
                <w:rFonts w:eastAsia="Arial"/>
                <w:spacing w:val="1"/>
              </w:rPr>
              <w:t>o</w:t>
            </w:r>
            <w:r>
              <w:rPr>
                <w:rFonts w:eastAsia="Arial"/>
                <w:spacing w:val="1"/>
              </w:rPr>
              <w:t>m</w:t>
            </w:r>
            <w:r w:rsidRPr="007C669F">
              <w:rPr>
                <w:rFonts w:eastAsia="Arial"/>
                <w:spacing w:val="1"/>
              </w:rPr>
              <w:t xml:space="preserve">bone), </w:t>
            </w:r>
            <w:r w:rsidRPr="00E039E2">
              <w:rPr>
                <w:rFonts w:eastAsia="Arial"/>
                <w:spacing w:val="1"/>
              </w:rPr>
              <w:t>m</w:t>
            </w:r>
            <w:r w:rsidRPr="007C669F">
              <w:rPr>
                <w:rFonts w:eastAsia="Arial"/>
                <w:spacing w:val="1"/>
              </w:rPr>
              <w:t>ou</w:t>
            </w:r>
            <w:r w:rsidRPr="00E039E2">
              <w:rPr>
                <w:rFonts w:eastAsia="Arial"/>
                <w:spacing w:val="1"/>
              </w:rPr>
              <w:t>t</w:t>
            </w:r>
            <w:r w:rsidRPr="007C669F">
              <w:rPr>
                <w:rFonts w:eastAsia="Arial"/>
                <w:spacing w:val="1"/>
              </w:rPr>
              <w:t xml:space="preserve">hpiece, </w:t>
            </w:r>
            <w:r w:rsidRPr="00E039E2">
              <w:rPr>
                <w:rFonts w:eastAsia="Arial"/>
                <w:spacing w:val="1"/>
              </w:rPr>
              <w:t>t</w:t>
            </w:r>
            <w:r w:rsidRPr="007C669F">
              <w:rPr>
                <w:rFonts w:eastAsia="Arial"/>
                <w:spacing w:val="1"/>
              </w:rPr>
              <w:t>uning</w:t>
            </w:r>
            <w:r w:rsidRPr="00E039E2">
              <w:rPr>
                <w:rFonts w:eastAsia="Arial"/>
                <w:spacing w:val="1"/>
              </w:rPr>
              <w:t xml:space="preserve"> </w:t>
            </w:r>
            <w:r w:rsidRPr="007C669F">
              <w:rPr>
                <w:rFonts w:eastAsia="Arial"/>
                <w:spacing w:val="1"/>
              </w:rPr>
              <w:t xml:space="preserve">slides, </w:t>
            </w:r>
            <w:r w:rsidRPr="00E039E2">
              <w:rPr>
                <w:rFonts w:eastAsia="Arial"/>
                <w:spacing w:val="1"/>
              </w:rPr>
              <w:t>m</w:t>
            </w:r>
            <w:r w:rsidRPr="007C669F">
              <w:rPr>
                <w:rFonts w:eastAsia="Arial"/>
                <w:spacing w:val="1"/>
              </w:rPr>
              <w:t>u</w:t>
            </w:r>
            <w:r w:rsidRPr="00E039E2">
              <w:rPr>
                <w:rFonts w:eastAsia="Arial"/>
                <w:spacing w:val="1"/>
              </w:rPr>
              <w:t>t</w:t>
            </w:r>
            <w:r w:rsidRPr="007C669F">
              <w:rPr>
                <w:rFonts w:eastAsia="Arial"/>
                <w:spacing w:val="1"/>
              </w:rPr>
              <w:t xml:space="preserve">es, conical </w:t>
            </w:r>
            <w:r w:rsidRPr="00E039E2">
              <w:rPr>
                <w:rFonts w:eastAsia="Arial"/>
                <w:spacing w:val="1"/>
              </w:rPr>
              <w:t>t</w:t>
            </w:r>
            <w:r w:rsidRPr="007C669F">
              <w:rPr>
                <w:rFonts w:eastAsia="Arial"/>
                <w:spacing w:val="1"/>
              </w:rPr>
              <w:t>ubing</w:t>
            </w:r>
          </w:p>
          <w:p w14:paraId="3C0BABE2" w14:textId="09B42526" w:rsidR="00E039E2" w:rsidRPr="007C669F" w:rsidRDefault="00E039E2" w:rsidP="007C669F">
            <w:pPr>
              <w:pStyle w:val="ListBullet"/>
              <w:ind w:left="472" w:hanging="472"/>
              <w:rPr>
                <w:rFonts w:eastAsia="Arial"/>
                <w:spacing w:val="1"/>
              </w:rPr>
            </w:pPr>
            <w:r w:rsidRPr="007C669F">
              <w:rPr>
                <w:rFonts w:eastAsia="Arial"/>
                <w:spacing w:val="1"/>
              </w:rPr>
              <w:t>sur</w:t>
            </w:r>
            <w:r>
              <w:rPr>
                <w:rFonts w:eastAsia="Arial"/>
                <w:spacing w:val="1"/>
              </w:rPr>
              <w:t>f</w:t>
            </w:r>
            <w:r w:rsidRPr="007C669F">
              <w:rPr>
                <w:rFonts w:eastAsia="Arial"/>
                <w:spacing w:val="1"/>
              </w:rPr>
              <w:t>ace finish</w:t>
            </w:r>
            <w:r>
              <w:rPr>
                <w:rFonts w:eastAsia="Arial"/>
                <w:spacing w:val="1"/>
              </w:rPr>
              <w:t xml:space="preserve"> m</w:t>
            </w:r>
            <w:r w:rsidRPr="007C669F">
              <w:rPr>
                <w:rFonts w:eastAsia="Arial"/>
                <w:spacing w:val="1"/>
              </w:rPr>
              <w:t>a</w:t>
            </w:r>
            <w:r>
              <w:rPr>
                <w:rFonts w:eastAsia="Arial"/>
                <w:spacing w:val="1"/>
              </w:rPr>
              <w:t>t</w:t>
            </w:r>
            <w:r w:rsidRPr="007C669F">
              <w:rPr>
                <w:rFonts w:eastAsia="Arial"/>
                <w:spacing w:val="1"/>
              </w:rPr>
              <w:t>e</w:t>
            </w:r>
            <w:r>
              <w:rPr>
                <w:rFonts w:eastAsia="Arial"/>
                <w:spacing w:val="1"/>
              </w:rPr>
              <w:t>r</w:t>
            </w:r>
            <w:r w:rsidRPr="007C669F">
              <w:rPr>
                <w:rFonts w:eastAsia="Arial"/>
                <w:spacing w:val="1"/>
              </w:rPr>
              <w:t>ials.</w:t>
            </w:r>
          </w:p>
        </w:tc>
      </w:tr>
      <w:tr w:rsidR="00E039E2" w:rsidRPr="00982853" w14:paraId="454EEEE7" w14:textId="77777777" w:rsidTr="00B22AA8">
        <w:tc>
          <w:tcPr>
            <w:tcW w:w="3828" w:type="dxa"/>
          </w:tcPr>
          <w:p w14:paraId="70511BE8" w14:textId="1D0B061A" w:rsidR="00E039E2" w:rsidRPr="00E039E2" w:rsidRDefault="00E039E2" w:rsidP="00E039E2">
            <w:pPr>
              <w:pStyle w:val="Bodycopy"/>
              <w:rPr>
                <w:lang w:val="en-US"/>
              </w:rPr>
            </w:pPr>
            <w:r w:rsidRPr="00E039E2">
              <w:rPr>
                <w:b/>
                <w:bCs/>
                <w:i/>
                <w:lang w:val="en-US"/>
              </w:rPr>
              <w:t xml:space="preserve">Tools, jigs and equipment </w:t>
            </w:r>
            <w:r w:rsidRPr="00E039E2">
              <w:rPr>
                <w:lang w:val="en-US"/>
              </w:rPr>
              <w:t>may include:</w:t>
            </w:r>
          </w:p>
        </w:tc>
        <w:tc>
          <w:tcPr>
            <w:tcW w:w="5244" w:type="dxa"/>
          </w:tcPr>
          <w:p w14:paraId="3AF0B476" w14:textId="38495FC4" w:rsidR="00E039E2" w:rsidRPr="007C669F" w:rsidRDefault="00E039E2" w:rsidP="007C669F">
            <w:pPr>
              <w:pStyle w:val="ListBullet"/>
              <w:ind w:left="472" w:hanging="472"/>
              <w:rPr>
                <w:rFonts w:eastAsia="Arial"/>
                <w:spacing w:val="1"/>
              </w:rPr>
            </w:pPr>
            <w:r>
              <w:rPr>
                <w:rFonts w:eastAsia="Arial"/>
                <w:spacing w:val="1"/>
              </w:rPr>
              <w:t>m</w:t>
            </w:r>
            <w:r w:rsidRPr="007C669F">
              <w:rPr>
                <w:rFonts w:eastAsia="Arial"/>
                <w:spacing w:val="1"/>
              </w:rPr>
              <w:t>easu</w:t>
            </w:r>
            <w:r>
              <w:rPr>
                <w:rFonts w:eastAsia="Arial"/>
                <w:spacing w:val="1"/>
              </w:rPr>
              <w:t>r</w:t>
            </w:r>
            <w:r w:rsidRPr="007C669F">
              <w:rPr>
                <w:rFonts w:eastAsia="Arial"/>
                <w:spacing w:val="1"/>
              </w:rPr>
              <w:t>ing</w:t>
            </w:r>
            <w:r>
              <w:rPr>
                <w:rFonts w:eastAsia="Arial"/>
                <w:spacing w:val="1"/>
              </w:rPr>
              <w:t xml:space="preserve"> t</w:t>
            </w:r>
            <w:r w:rsidRPr="007C669F">
              <w:rPr>
                <w:rFonts w:eastAsia="Arial"/>
                <w:spacing w:val="1"/>
              </w:rPr>
              <w:t>apes</w:t>
            </w:r>
          </w:p>
          <w:p w14:paraId="441FFB22" w14:textId="45486984" w:rsidR="00E039E2" w:rsidRPr="007C669F" w:rsidRDefault="00E039E2" w:rsidP="007C669F">
            <w:pPr>
              <w:pStyle w:val="ListBullet"/>
              <w:ind w:left="472" w:hanging="472"/>
              <w:rPr>
                <w:rFonts w:eastAsia="Arial"/>
                <w:spacing w:val="1"/>
              </w:rPr>
            </w:pPr>
            <w:r w:rsidRPr="007C669F">
              <w:rPr>
                <w:rFonts w:eastAsia="Arial"/>
                <w:spacing w:val="1"/>
              </w:rPr>
              <w:t>b</w:t>
            </w:r>
            <w:r>
              <w:rPr>
                <w:rFonts w:eastAsia="Arial"/>
                <w:spacing w:val="1"/>
              </w:rPr>
              <w:t>r</w:t>
            </w:r>
            <w:r w:rsidRPr="007C669F">
              <w:rPr>
                <w:rFonts w:eastAsia="Arial"/>
                <w:spacing w:val="1"/>
              </w:rPr>
              <w:t>ush</w:t>
            </w:r>
          </w:p>
          <w:p w14:paraId="7B180DA4" w14:textId="43FD3585" w:rsidR="00E039E2" w:rsidRPr="007C669F" w:rsidRDefault="00E039E2" w:rsidP="007C669F">
            <w:pPr>
              <w:pStyle w:val="ListBullet"/>
              <w:ind w:left="472" w:hanging="472"/>
              <w:rPr>
                <w:rFonts w:eastAsia="Arial"/>
                <w:spacing w:val="1"/>
              </w:rPr>
            </w:pPr>
            <w:r>
              <w:rPr>
                <w:rFonts w:eastAsia="Arial"/>
                <w:spacing w:val="1"/>
              </w:rPr>
              <w:t>r</w:t>
            </w:r>
            <w:r w:rsidRPr="007C669F">
              <w:rPr>
                <w:rFonts w:eastAsia="Arial"/>
                <w:spacing w:val="1"/>
              </w:rPr>
              <w:t>ules</w:t>
            </w:r>
          </w:p>
          <w:p w14:paraId="22755091" w14:textId="073C495C" w:rsidR="00E039E2" w:rsidRPr="007C669F" w:rsidRDefault="00E039E2" w:rsidP="007C669F">
            <w:pPr>
              <w:pStyle w:val="ListBullet"/>
              <w:ind w:left="472" w:hanging="472"/>
              <w:rPr>
                <w:rFonts w:eastAsia="Arial"/>
                <w:spacing w:val="1"/>
              </w:rPr>
            </w:pPr>
            <w:r w:rsidRPr="007C669F">
              <w:rPr>
                <w:rFonts w:eastAsia="Arial"/>
                <w:spacing w:val="1"/>
              </w:rPr>
              <w:t>ha</w:t>
            </w:r>
            <w:r>
              <w:rPr>
                <w:rFonts w:eastAsia="Arial"/>
                <w:spacing w:val="1"/>
              </w:rPr>
              <w:t>mm</w:t>
            </w:r>
            <w:r w:rsidRPr="007C669F">
              <w:rPr>
                <w:rFonts w:eastAsia="Arial"/>
                <w:spacing w:val="1"/>
              </w:rPr>
              <w:t>e</w:t>
            </w:r>
            <w:r>
              <w:rPr>
                <w:rFonts w:eastAsia="Arial"/>
                <w:spacing w:val="1"/>
              </w:rPr>
              <w:t>rs</w:t>
            </w:r>
          </w:p>
          <w:p w14:paraId="6E2B434B" w14:textId="7810E323" w:rsidR="00E039E2" w:rsidRPr="007C669F" w:rsidRDefault="00E039E2" w:rsidP="007C669F">
            <w:pPr>
              <w:pStyle w:val="ListBullet"/>
              <w:ind w:left="472" w:hanging="472"/>
              <w:rPr>
                <w:rFonts w:eastAsia="Arial"/>
                <w:spacing w:val="1"/>
              </w:rPr>
            </w:pPr>
            <w:r w:rsidRPr="007C669F">
              <w:rPr>
                <w:rFonts w:eastAsia="Arial"/>
                <w:spacing w:val="1"/>
              </w:rPr>
              <w:t>solde</w:t>
            </w:r>
            <w:r>
              <w:rPr>
                <w:rFonts w:eastAsia="Arial"/>
                <w:spacing w:val="1"/>
              </w:rPr>
              <w:t>r</w:t>
            </w:r>
            <w:r w:rsidRPr="007C669F">
              <w:rPr>
                <w:rFonts w:eastAsia="Arial"/>
                <w:spacing w:val="1"/>
              </w:rPr>
              <w:t>ing</w:t>
            </w:r>
            <w:r>
              <w:rPr>
                <w:rFonts w:eastAsia="Arial"/>
                <w:spacing w:val="1"/>
              </w:rPr>
              <w:t xml:space="preserve"> </w:t>
            </w:r>
            <w:r w:rsidRPr="007C669F">
              <w:rPr>
                <w:rFonts w:eastAsia="Arial"/>
                <w:spacing w:val="1"/>
              </w:rPr>
              <w:t>i</w:t>
            </w:r>
            <w:r>
              <w:rPr>
                <w:rFonts w:eastAsia="Arial"/>
                <w:spacing w:val="1"/>
              </w:rPr>
              <w:t>r</w:t>
            </w:r>
            <w:r w:rsidRPr="007C669F">
              <w:rPr>
                <w:rFonts w:eastAsia="Arial"/>
                <w:spacing w:val="1"/>
              </w:rPr>
              <w:t>ons</w:t>
            </w:r>
          </w:p>
          <w:p w14:paraId="76ED8E2D" w14:textId="206ACEE7" w:rsidR="00E039E2" w:rsidRPr="007C669F" w:rsidRDefault="00E039E2" w:rsidP="007C669F">
            <w:pPr>
              <w:pStyle w:val="ListBullet"/>
              <w:ind w:left="472" w:hanging="472"/>
              <w:rPr>
                <w:rFonts w:eastAsia="Arial"/>
                <w:spacing w:val="1"/>
              </w:rPr>
            </w:pPr>
            <w:r w:rsidRPr="007C669F">
              <w:rPr>
                <w:rFonts w:eastAsia="Arial"/>
                <w:spacing w:val="1"/>
              </w:rPr>
              <w:t>squa</w:t>
            </w:r>
            <w:r>
              <w:rPr>
                <w:rFonts w:eastAsia="Arial"/>
                <w:spacing w:val="1"/>
              </w:rPr>
              <w:t>r</w:t>
            </w:r>
            <w:r w:rsidRPr="007C669F">
              <w:rPr>
                <w:rFonts w:eastAsia="Arial"/>
                <w:spacing w:val="1"/>
              </w:rPr>
              <w:t>es</w:t>
            </w:r>
          </w:p>
          <w:p w14:paraId="146390F8" w14:textId="074EB477" w:rsidR="00E039E2" w:rsidRPr="007C669F" w:rsidRDefault="00E039E2" w:rsidP="007C669F">
            <w:pPr>
              <w:pStyle w:val="ListBullet"/>
              <w:ind w:left="472" w:hanging="472"/>
              <w:rPr>
                <w:rFonts w:eastAsia="Arial"/>
                <w:spacing w:val="1"/>
              </w:rPr>
            </w:pPr>
            <w:r w:rsidRPr="007C669F">
              <w:rPr>
                <w:rFonts w:eastAsia="Arial"/>
                <w:spacing w:val="1"/>
              </w:rPr>
              <w:t>bevels</w:t>
            </w:r>
          </w:p>
          <w:p w14:paraId="584797AA" w14:textId="380B0418" w:rsidR="00E039E2" w:rsidRPr="007C669F" w:rsidRDefault="00E039E2" w:rsidP="007C669F">
            <w:pPr>
              <w:pStyle w:val="ListBullet"/>
              <w:ind w:left="472" w:hanging="472"/>
              <w:rPr>
                <w:rFonts w:eastAsia="Arial"/>
                <w:spacing w:val="1"/>
              </w:rPr>
            </w:pPr>
            <w:r w:rsidRPr="007C669F">
              <w:rPr>
                <w:rFonts w:eastAsia="Arial"/>
                <w:spacing w:val="1"/>
              </w:rPr>
              <w:t>chisels</w:t>
            </w:r>
          </w:p>
          <w:p w14:paraId="72A8804D" w14:textId="265AE1D6" w:rsidR="00E039E2" w:rsidRPr="00B22AA8" w:rsidRDefault="00E039E2" w:rsidP="00B22AA8">
            <w:pPr>
              <w:pStyle w:val="ListBullet"/>
              <w:ind w:left="472" w:hanging="472"/>
              <w:rPr>
                <w:rFonts w:eastAsia="Arial"/>
                <w:spacing w:val="1"/>
              </w:rPr>
            </w:pPr>
            <w:r w:rsidRPr="007C669F">
              <w:rPr>
                <w:rFonts w:eastAsia="Arial"/>
                <w:spacing w:val="1"/>
              </w:rPr>
              <w:t>planes</w:t>
            </w:r>
          </w:p>
        </w:tc>
      </w:tr>
    </w:tbl>
    <w:p w14:paraId="37133DA2" w14:textId="56BA00E6" w:rsidR="00B22AA8" w:rsidRDefault="00B22AA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B22AA8" w:rsidRPr="00982853" w14:paraId="214A23E6" w14:textId="77777777" w:rsidTr="00B22AA8">
        <w:tc>
          <w:tcPr>
            <w:tcW w:w="3828" w:type="dxa"/>
          </w:tcPr>
          <w:p w14:paraId="435B9F75" w14:textId="06B70A4F" w:rsidR="00B22AA8" w:rsidRDefault="00B22AA8" w:rsidP="00E039E2">
            <w:pPr>
              <w:pStyle w:val="Bodycopy"/>
              <w:rPr>
                <w:rFonts w:eastAsia="Arial" w:cs="Arial"/>
                <w:b/>
                <w:bCs/>
                <w:i/>
                <w:spacing w:val="1"/>
              </w:rPr>
            </w:pPr>
          </w:p>
        </w:tc>
        <w:tc>
          <w:tcPr>
            <w:tcW w:w="5244" w:type="dxa"/>
          </w:tcPr>
          <w:p w14:paraId="306E6BE8" w14:textId="6553B668" w:rsidR="00B22AA8" w:rsidRDefault="00B22AA8" w:rsidP="00B22AA8">
            <w:pPr>
              <w:pStyle w:val="ListBullet"/>
              <w:ind w:left="472" w:hanging="472"/>
              <w:rPr>
                <w:rFonts w:eastAsia="Arial"/>
                <w:spacing w:val="1"/>
              </w:rPr>
            </w:pPr>
            <w:r w:rsidRPr="007C669F">
              <w:rPr>
                <w:rFonts w:eastAsia="Arial"/>
                <w:spacing w:val="1"/>
              </w:rPr>
              <w:t>hand</w:t>
            </w:r>
            <w:r>
              <w:rPr>
                <w:rFonts w:eastAsia="Arial"/>
                <w:spacing w:val="1"/>
              </w:rPr>
              <w:t xml:space="preserve"> </w:t>
            </w:r>
            <w:r w:rsidRPr="007C669F">
              <w:rPr>
                <w:rFonts w:eastAsia="Arial"/>
                <w:spacing w:val="1"/>
              </w:rPr>
              <w:t>saws</w:t>
            </w:r>
          </w:p>
          <w:p w14:paraId="2D6E463D" w14:textId="6CD487E6" w:rsidR="00B22AA8" w:rsidRPr="007C669F" w:rsidRDefault="00B22AA8" w:rsidP="00B22AA8">
            <w:pPr>
              <w:pStyle w:val="ListBullet"/>
              <w:ind w:left="472" w:hanging="472"/>
              <w:rPr>
                <w:rFonts w:eastAsia="Arial"/>
                <w:spacing w:val="1"/>
              </w:rPr>
            </w:pPr>
            <w:r w:rsidRPr="007C669F">
              <w:rPr>
                <w:rFonts w:eastAsia="Arial"/>
                <w:spacing w:val="1"/>
              </w:rPr>
              <w:t>power saws</w:t>
            </w:r>
          </w:p>
          <w:p w14:paraId="7A896AF2" w14:textId="77777777" w:rsidR="00B22AA8" w:rsidRPr="007C669F" w:rsidRDefault="00B22AA8" w:rsidP="00B22AA8">
            <w:pPr>
              <w:pStyle w:val="ListBullet"/>
              <w:ind w:left="472" w:hanging="472"/>
              <w:rPr>
                <w:rFonts w:eastAsia="Arial"/>
                <w:spacing w:val="1"/>
              </w:rPr>
            </w:pPr>
            <w:r w:rsidRPr="007C669F">
              <w:rPr>
                <w:rFonts w:eastAsia="Arial"/>
                <w:spacing w:val="1"/>
              </w:rPr>
              <w:t>power d</w:t>
            </w:r>
            <w:r>
              <w:rPr>
                <w:rFonts w:eastAsia="Arial"/>
                <w:spacing w:val="1"/>
              </w:rPr>
              <w:t>r</w:t>
            </w:r>
            <w:r w:rsidRPr="007C669F">
              <w:rPr>
                <w:rFonts w:eastAsia="Arial"/>
                <w:spacing w:val="1"/>
              </w:rPr>
              <w:t>ills</w:t>
            </w:r>
          </w:p>
          <w:p w14:paraId="04D8CF7D" w14:textId="77777777" w:rsidR="00B22AA8" w:rsidRPr="007C669F" w:rsidRDefault="00B22AA8" w:rsidP="00B22AA8">
            <w:pPr>
              <w:pStyle w:val="ListBullet"/>
              <w:ind w:left="472" w:hanging="472"/>
              <w:rPr>
                <w:rFonts w:eastAsia="Arial"/>
                <w:spacing w:val="1"/>
              </w:rPr>
            </w:pPr>
            <w:r w:rsidRPr="007C669F">
              <w:rPr>
                <w:rFonts w:eastAsia="Arial"/>
                <w:spacing w:val="1"/>
              </w:rPr>
              <w:t>air co</w:t>
            </w:r>
            <w:r>
              <w:rPr>
                <w:rFonts w:eastAsia="Arial"/>
                <w:spacing w:val="1"/>
              </w:rPr>
              <w:t>m</w:t>
            </w:r>
            <w:r w:rsidRPr="007C669F">
              <w:rPr>
                <w:rFonts w:eastAsia="Arial"/>
                <w:spacing w:val="1"/>
              </w:rPr>
              <w:t>p</w:t>
            </w:r>
            <w:r>
              <w:rPr>
                <w:rFonts w:eastAsia="Arial"/>
                <w:spacing w:val="1"/>
              </w:rPr>
              <w:t>r</w:t>
            </w:r>
            <w:r w:rsidRPr="007C669F">
              <w:rPr>
                <w:rFonts w:eastAsia="Arial"/>
                <w:spacing w:val="1"/>
              </w:rPr>
              <w:t>essor and hoses</w:t>
            </w:r>
          </w:p>
          <w:p w14:paraId="0C9C8E68" w14:textId="77777777" w:rsidR="00B22AA8" w:rsidRPr="007C669F" w:rsidRDefault="00B22AA8" w:rsidP="00B22AA8">
            <w:pPr>
              <w:pStyle w:val="ListBullet"/>
              <w:ind w:left="472" w:hanging="472"/>
              <w:rPr>
                <w:rFonts w:eastAsia="Arial"/>
                <w:spacing w:val="1"/>
              </w:rPr>
            </w:pPr>
            <w:r w:rsidRPr="007C669F">
              <w:rPr>
                <w:rFonts w:eastAsia="Arial"/>
                <w:spacing w:val="1"/>
              </w:rPr>
              <w:t>cla</w:t>
            </w:r>
            <w:r>
              <w:rPr>
                <w:rFonts w:eastAsia="Arial"/>
                <w:spacing w:val="1"/>
              </w:rPr>
              <w:t>m</w:t>
            </w:r>
            <w:r w:rsidRPr="007C669F">
              <w:rPr>
                <w:rFonts w:eastAsia="Arial"/>
                <w:spacing w:val="1"/>
              </w:rPr>
              <w:t>ps</w:t>
            </w:r>
          </w:p>
          <w:p w14:paraId="6D0FF4C2" w14:textId="77777777" w:rsidR="00B22AA8" w:rsidRPr="007C669F" w:rsidRDefault="00B22AA8" w:rsidP="00B22AA8">
            <w:pPr>
              <w:pStyle w:val="ListBullet"/>
              <w:ind w:left="472" w:hanging="472"/>
              <w:rPr>
                <w:rFonts w:eastAsia="Arial"/>
                <w:spacing w:val="1"/>
              </w:rPr>
            </w:pPr>
            <w:r w:rsidRPr="007C669F">
              <w:rPr>
                <w:rFonts w:eastAsia="Arial"/>
                <w:spacing w:val="1"/>
              </w:rPr>
              <w:t>sc</w:t>
            </w:r>
            <w:r>
              <w:rPr>
                <w:rFonts w:eastAsia="Arial"/>
                <w:spacing w:val="1"/>
              </w:rPr>
              <w:t>r</w:t>
            </w:r>
            <w:r w:rsidRPr="007C669F">
              <w:rPr>
                <w:rFonts w:eastAsia="Arial"/>
                <w:spacing w:val="1"/>
              </w:rPr>
              <w:t>ewd</w:t>
            </w:r>
            <w:r>
              <w:rPr>
                <w:rFonts w:eastAsia="Arial"/>
                <w:spacing w:val="1"/>
              </w:rPr>
              <w:t>r</w:t>
            </w:r>
            <w:r w:rsidRPr="007C669F">
              <w:rPr>
                <w:rFonts w:eastAsia="Arial"/>
                <w:spacing w:val="1"/>
              </w:rPr>
              <w:t>ive</w:t>
            </w:r>
            <w:r>
              <w:rPr>
                <w:rFonts w:eastAsia="Arial"/>
                <w:spacing w:val="1"/>
              </w:rPr>
              <w:t>r</w:t>
            </w:r>
            <w:r w:rsidRPr="007C669F">
              <w:rPr>
                <w:rFonts w:eastAsia="Arial"/>
                <w:spacing w:val="1"/>
              </w:rPr>
              <w:t>s</w:t>
            </w:r>
          </w:p>
          <w:p w14:paraId="182DB389" w14:textId="77777777" w:rsidR="00B22AA8" w:rsidRPr="007C669F" w:rsidRDefault="00B22AA8" w:rsidP="00B22AA8">
            <w:pPr>
              <w:pStyle w:val="ListBullet"/>
              <w:ind w:left="472" w:hanging="472"/>
              <w:rPr>
                <w:rFonts w:eastAsia="Arial"/>
                <w:spacing w:val="1"/>
              </w:rPr>
            </w:pPr>
            <w:r w:rsidRPr="007C669F">
              <w:rPr>
                <w:rFonts w:eastAsia="Arial"/>
                <w:spacing w:val="1"/>
              </w:rPr>
              <w:t>pince</w:t>
            </w:r>
            <w:r>
              <w:rPr>
                <w:rFonts w:eastAsia="Arial"/>
                <w:spacing w:val="1"/>
              </w:rPr>
              <w:t>r</w:t>
            </w:r>
            <w:r w:rsidRPr="007C669F">
              <w:rPr>
                <w:rFonts w:eastAsia="Arial"/>
                <w:spacing w:val="1"/>
              </w:rPr>
              <w:t>s</w:t>
            </w:r>
          </w:p>
          <w:p w14:paraId="2C4D4864" w14:textId="77777777" w:rsidR="00B22AA8" w:rsidRPr="007C669F" w:rsidRDefault="00B22AA8" w:rsidP="00B22AA8">
            <w:pPr>
              <w:pStyle w:val="ListBullet"/>
              <w:ind w:left="472" w:hanging="472"/>
              <w:rPr>
                <w:rFonts w:eastAsia="Arial"/>
                <w:spacing w:val="1"/>
              </w:rPr>
            </w:pPr>
            <w:r w:rsidRPr="007C669F">
              <w:rPr>
                <w:rFonts w:eastAsia="Arial"/>
                <w:spacing w:val="1"/>
              </w:rPr>
              <w:t>sp</w:t>
            </w:r>
            <w:r>
              <w:rPr>
                <w:rFonts w:eastAsia="Arial"/>
                <w:spacing w:val="1"/>
              </w:rPr>
              <w:t>r</w:t>
            </w:r>
            <w:r w:rsidRPr="007C669F">
              <w:rPr>
                <w:rFonts w:eastAsia="Arial"/>
                <w:spacing w:val="1"/>
              </w:rPr>
              <w:t>ay guns</w:t>
            </w:r>
          </w:p>
          <w:p w14:paraId="2BDEF1F5" w14:textId="77777777" w:rsidR="00B22AA8" w:rsidRPr="007C669F" w:rsidRDefault="00B22AA8" w:rsidP="00B22AA8">
            <w:pPr>
              <w:pStyle w:val="ListBullet"/>
              <w:ind w:left="472" w:hanging="472"/>
              <w:rPr>
                <w:rFonts w:eastAsia="Arial"/>
                <w:spacing w:val="1"/>
              </w:rPr>
            </w:pPr>
            <w:r w:rsidRPr="007C669F">
              <w:rPr>
                <w:rFonts w:eastAsia="Arial"/>
                <w:spacing w:val="1"/>
              </w:rPr>
              <w:t>sande</w:t>
            </w:r>
            <w:r>
              <w:rPr>
                <w:rFonts w:eastAsia="Arial"/>
                <w:spacing w:val="1"/>
              </w:rPr>
              <w:t>r</w:t>
            </w:r>
            <w:r w:rsidRPr="007C669F">
              <w:rPr>
                <w:rFonts w:eastAsia="Arial"/>
                <w:spacing w:val="1"/>
              </w:rPr>
              <w:t>s</w:t>
            </w:r>
          </w:p>
          <w:p w14:paraId="22F4FE60" w14:textId="77777777" w:rsidR="00B22AA8" w:rsidRPr="007C669F" w:rsidRDefault="00B22AA8" w:rsidP="00B22AA8">
            <w:pPr>
              <w:pStyle w:val="ListBullet"/>
              <w:ind w:left="472" w:hanging="472"/>
              <w:rPr>
                <w:rFonts w:eastAsia="Arial"/>
                <w:spacing w:val="1"/>
              </w:rPr>
            </w:pPr>
            <w:r w:rsidRPr="007C669F">
              <w:rPr>
                <w:rFonts w:eastAsia="Arial"/>
                <w:spacing w:val="1"/>
              </w:rPr>
              <w:t>elec</w:t>
            </w:r>
            <w:r>
              <w:rPr>
                <w:rFonts w:eastAsia="Arial"/>
                <w:spacing w:val="1"/>
              </w:rPr>
              <w:t>tr</w:t>
            </w:r>
            <w:r w:rsidRPr="007C669F">
              <w:rPr>
                <w:rFonts w:eastAsia="Arial"/>
                <w:spacing w:val="1"/>
              </w:rPr>
              <w:t>odes</w:t>
            </w:r>
          </w:p>
          <w:p w14:paraId="2BCF6F76" w14:textId="77777777" w:rsidR="00B22AA8" w:rsidRPr="007C669F" w:rsidRDefault="00B22AA8" w:rsidP="00B22AA8">
            <w:pPr>
              <w:pStyle w:val="ListBullet"/>
              <w:ind w:left="472" w:hanging="472"/>
              <w:rPr>
                <w:rFonts w:eastAsia="Arial"/>
                <w:spacing w:val="1"/>
              </w:rPr>
            </w:pPr>
            <w:r w:rsidRPr="007C669F">
              <w:rPr>
                <w:rFonts w:eastAsia="Arial"/>
                <w:spacing w:val="1"/>
              </w:rPr>
              <w:t xml:space="preserve">special </w:t>
            </w:r>
            <w:r>
              <w:rPr>
                <w:rFonts w:eastAsia="Arial"/>
                <w:spacing w:val="1"/>
              </w:rPr>
              <w:t>t</w:t>
            </w:r>
            <w:r w:rsidRPr="007C669F">
              <w:rPr>
                <w:rFonts w:eastAsia="Arial"/>
                <w:spacing w:val="1"/>
              </w:rPr>
              <w:t>ools,</w:t>
            </w:r>
            <w:r>
              <w:rPr>
                <w:rFonts w:eastAsia="Arial"/>
                <w:spacing w:val="1"/>
              </w:rPr>
              <w:t xml:space="preserve"> </w:t>
            </w:r>
            <w:r w:rsidRPr="007C669F">
              <w:rPr>
                <w:rFonts w:eastAsia="Arial"/>
                <w:spacing w:val="1"/>
              </w:rPr>
              <w:t>such as:</w:t>
            </w:r>
          </w:p>
          <w:p w14:paraId="4FF3B963" w14:textId="77777777" w:rsidR="00B22AA8" w:rsidRPr="00B22AA8" w:rsidRDefault="00B22AA8" w:rsidP="00B22AA8">
            <w:pPr>
              <w:pStyle w:val="ListBullet2"/>
              <w:ind w:left="898" w:hanging="426"/>
              <w:rPr>
                <w:spacing w:val="3"/>
              </w:rPr>
            </w:pPr>
            <w:r w:rsidRPr="00B22AA8">
              <w:rPr>
                <w:spacing w:val="3"/>
              </w:rPr>
              <w:t>side moulds</w:t>
            </w:r>
          </w:p>
          <w:p w14:paraId="541BFBA8" w14:textId="77777777" w:rsidR="00B22AA8" w:rsidRPr="00B22AA8" w:rsidRDefault="00B22AA8" w:rsidP="00B22AA8">
            <w:pPr>
              <w:pStyle w:val="ListBullet2"/>
              <w:ind w:left="898" w:hanging="426"/>
              <w:rPr>
                <w:spacing w:val="3"/>
              </w:rPr>
            </w:pPr>
            <w:r w:rsidRPr="00B22AA8">
              <w:rPr>
                <w:spacing w:val="3"/>
              </w:rPr>
              <w:t>blocks</w:t>
            </w:r>
          </w:p>
          <w:p w14:paraId="50923D10" w14:textId="77777777" w:rsidR="00B22AA8" w:rsidRPr="00B22AA8" w:rsidRDefault="00B22AA8" w:rsidP="00B22AA8">
            <w:pPr>
              <w:pStyle w:val="ListBullet2"/>
              <w:ind w:left="898" w:hanging="426"/>
              <w:rPr>
                <w:spacing w:val="3"/>
              </w:rPr>
            </w:pPr>
            <w:r w:rsidRPr="00B22AA8">
              <w:rPr>
                <w:spacing w:val="3"/>
              </w:rPr>
              <w:t>cramps</w:t>
            </w:r>
          </w:p>
          <w:p w14:paraId="153D7145" w14:textId="77777777" w:rsidR="00B22AA8" w:rsidRPr="00B22AA8" w:rsidRDefault="00B22AA8" w:rsidP="00B22AA8">
            <w:pPr>
              <w:pStyle w:val="ListBullet2"/>
              <w:ind w:left="898" w:hanging="426"/>
              <w:rPr>
                <w:spacing w:val="3"/>
              </w:rPr>
            </w:pPr>
            <w:r w:rsidRPr="00B22AA8">
              <w:rPr>
                <w:spacing w:val="3"/>
              </w:rPr>
              <w:t>cradles</w:t>
            </w:r>
          </w:p>
          <w:p w14:paraId="712F3177" w14:textId="77777777" w:rsidR="00B22AA8" w:rsidRPr="00B22AA8" w:rsidRDefault="00B22AA8" w:rsidP="00B22AA8">
            <w:pPr>
              <w:pStyle w:val="ListBullet2"/>
              <w:ind w:left="898" w:hanging="426"/>
              <w:rPr>
                <w:spacing w:val="3"/>
              </w:rPr>
            </w:pPr>
            <w:r w:rsidRPr="00B22AA8">
              <w:rPr>
                <w:spacing w:val="3"/>
              </w:rPr>
              <w:t>contour and step gauges</w:t>
            </w:r>
          </w:p>
          <w:p w14:paraId="3A89946C" w14:textId="77777777" w:rsidR="00B22AA8" w:rsidRPr="00B22AA8" w:rsidRDefault="00B22AA8" w:rsidP="00B22AA8">
            <w:pPr>
              <w:pStyle w:val="ListBullet2"/>
              <w:ind w:left="898" w:hanging="426"/>
              <w:rPr>
                <w:spacing w:val="3"/>
              </w:rPr>
            </w:pPr>
            <w:r w:rsidRPr="00B22AA8">
              <w:rPr>
                <w:spacing w:val="3"/>
              </w:rPr>
              <w:t>arching and thickness plane</w:t>
            </w:r>
          </w:p>
          <w:p w14:paraId="4B0FC62E" w14:textId="77777777" w:rsidR="00B22AA8" w:rsidRDefault="00B22AA8" w:rsidP="00B22AA8">
            <w:pPr>
              <w:pStyle w:val="ListBullet2"/>
              <w:ind w:left="898" w:hanging="426"/>
              <w:rPr>
                <w:szCs w:val="22"/>
              </w:rPr>
            </w:pPr>
            <w:r w:rsidRPr="00B22AA8">
              <w:rPr>
                <w:spacing w:val="3"/>
              </w:rPr>
              <w:t>soldering irons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2D012DE3" w14:textId="3732AF79" w:rsidR="00B22AA8" w:rsidRPr="007C669F" w:rsidRDefault="00B22AA8" w:rsidP="00B22AA8">
            <w:pPr>
              <w:pStyle w:val="ListBullet"/>
              <w:ind w:left="472" w:hanging="472"/>
              <w:rPr>
                <w:rFonts w:eastAsia="Arial"/>
                <w:spacing w:val="1"/>
              </w:rPr>
            </w:pPr>
            <w:r w:rsidRPr="007C669F">
              <w:rPr>
                <w:rFonts w:eastAsia="Arial"/>
                <w:spacing w:val="1"/>
              </w:rPr>
              <w:t>direct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ces.</w:t>
            </w:r>
          </w:p>
        </w:tc>
      </w:tr>
      <w:tr w:rsidR="00E039E2" w:rsidRPr="00982853" w14:paraId="36122E90" w14:textId="77777777" w:rsidTr="00B22AA8">
        <w:tc>
          <w:tcPr>
            <w:tcW w:w="3828" w:type="dxa"/>
          </w:tcPr>
          <w:p w14:paraId="6A1E71BD" w14:textId="747D80A1" w:rsidR="00E039E2" w:rsidRPr="009F04FF" w:rsidRDefault="00E039E2" w:rsidP="00E039E2">
            <w:pPr>
              <w:pStyle w:val="Bodycopy"/>
            </w:pPr>
            <w:r>
              <w:rPr>
                <w:rFonts w:eastAsia="Arial" w:cs="Arial"/>
                <w:b/>
                <w:bCs/>
                <w:i/>
                <w:spacing w:val="1"/>
              </w:rPr>
              <w:t>Q</w:t>
            </w:r>
            <w:r>
              <w:rPr>
                <w:rFonts w:eastAsia="Arial" w:cs="Arial"/>
                <w:b/>
                <w:bCs/>
                <w:i/>
              </w:rPr>
              <w:t>ua</w:t>
            </w:r>
            <w:r>
              <w:rPr>
                <w:rFonts w:eastAsia="Arial" w:cs="Arial"/>
                <w:b/>
                <w:bCs/>
                <w:i/>
                <w:spacing w:val="-1"/>
              </w:rPr>
              <w:t>l</w:t>
            </w:r>
            <w:r>
              <w:rPr>
                <w:rFonts w:eastAsia="Arial" w:cs="Arial"/>
                <w:b/>
                <w:bCs/>
                <w:i/>
                <w:spacing w:val="1"/>
              </w:rPr>
              <w:t>it</w:t>
            </w:r>
            <w:r>
              <w:rPr>
                <w:rFonts w:eastAsia="Arial" w:cs="Arial"/>
                <w:b/>
                <w:bCs/>
                <w:i/>
              </w:rPr>
              <w:t>y</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0EC139F5" w14:textId="68A2D198" w:rsidR="00E039E2" w:rsidRPr="007C669F" w:rsidRDefault="00E039E2" w:rsidP="007C669F">
            <w:pPr>
              <w:pStyle w:val="ListBullet"/>
              <w:ind w:left="472" w:hanging="472"/>
              <w:rPr>
                <w:rFonts w:eastAsia="Arial"/>
                <w:spacing w:val="1"/>
              </w:rPr>
            </w:pPr>
            <w:r w:rsidRPr="007C669F">
              <w:rPr>
                <w:rFonts w:eastAsia="Arial"/>
                <w:spacing w:val="1"/>
              </w:rPr>
              <w:t>in</w:t>
            </w:r>
            <w:r>
              <w:rPr>
                <w:rFonts w:eastAsia="Arial"/>
                <w:spacing w:val="1"/>
              </w:rPr>
              <w:t>t</w:t>
            </w:r>
            <w:r w:rsidRPr="007C669F">
              <w:rPr>
                <w:rFonts w:eastAsia="Arial"/>
                <w:spacing w:val="1"/>
              </w:rPr>
              <w:t>eg</w:t>
            </w:r>
            <w:r>
              <w:rPr>
                <w:rFonts w:eastAsia="Arial"/>
                <w:spacing w:val="1"/>
              </w:rPr>
              <w:t>r</w:t>
            </w:r>
            <w:r w:rsidRPr="007C669F">
              <w:rPr>
                <w:rFonts w:eastAsia="Arial"/>
                <w:spacing w:val="1"/>
              </w:rPr>
              <w:t>i</w:t>
            </w:r>
            <w:r>
              <w:rPr>
                <w:rFonts w:eastAsia="Arial"/>
                <w:spacing w:val="1"/>
              </w:rPr>
              <w:t>t</w:t>
            </w:r>
            <w:r w:rsidRPr="007C669F">
              <w:rPr>
                <w:rFonts w:eastAsia="Arial"/>
                <w:spacing w:val="1"/>
              </w:rPr>
              <w:t>y of sound</w:t>
            </w:r>
          </w:p>
          <w:p w14:paraId="155D2613" w14:textId="003437B4" w:rsidR="00E039E2" w:rsidRPr="007C669F" w:rsidRDefault="00E039E2" w:rsidP="007C669F">
            <w:pPr>
              <w:pStyle w:val="ListBullet"/>
              <w:ind w:left="472" w:hanging="472"/>
              <w:rPr>
                <w:rFonts w:eastAsia="Arial"/>
                <w:spacing w:val="1"/>
              </w:rPr>
            </w:pPr>
            <w:r w:rsidRPr="007C669F">
              <w:rPr>
                <w:rFonts w:eastAsia="Arial"/>
                <w:spacing w:val="1"/>
              </w:rPr>
              <w:t>aes</w:t>
            </w:r>
            <w:r>
              <w:rPr>
                <w:rFonts w:eastAsia="Arial"/>
                <w:spacing w:val="1"/>
              </w:rPr>
              <w:t>t</w:t>
            </w:r>
            <w:r w:rsidRPr="007C669F">
              <w:rPr>
                <w:rFonts w:eastAsia="Arial"/>
                <w:spacing w:val="1"/>
              </w:rPr>
              <w:t>he</w:t>
            </w:r>
            <w:r>
              <w:rPr>
                <w:rFonts w:eastAsia="Arial"/>
                <w:spacing w:val="1"/>
              </w:rPr>
              <w:t>t</w:t>
            </w:r>
            <w:r w:rsidRPr="007C669F">
              <w:rPr>
                <w:rFonts w:eastAsia="Arial"/>
                <w:spacing w:val="1"/>
              </w:rPr>
              <w:t>ics</w:t>
            </w:r>
          </w:p>
          <w:p w14:paraId="2CFE6269" w14:textId="314BC9F6" w:rsidR="00E039E2" w:rsidRPr="007C669F" w:rsidRDefault="00E039E2" w:rsidP="007C669F">
            <w:pPr>
              <w:pStyle w:val="ListBullet"/>
              <w:ind w:left="472" w:hanging="472"/>
              <w:rPr>
                <w:rFonts w:eastAsia="Arial"/>
                <w:spacing w:val="1"/>
              </w:rPr>
            </w:pPr>
            <w:r w:rsidRPr="007C669F">
              <w:rPr>
                <w:rFonts w:eastAsia="Arial"/>
                <w:spacing w:val="1"/>
              </w:rPr>
              <w:t>playability.</w:t>
            </w:r>
          </w:p>
        </w:tc>
      </w:tr>
      <w:tr w:rsidR="00E039E2" w:rsidRPr="00982853" w14:paraId="2FCAE8FB" w14:textId="77777777" w:rsidTr="00B22AA8">
        <w:tc>
          <w:tcPr>
            <w:tcW w:w="3828" w:type="dxa"/>
          </w:tcPr>
          <w:p w14:paraId="36FC0111" w14:textId="2EE6C29E" w:rsidR="00E039E2" w:rsidRPr="009F04FF" w:rsidRDefault="00E039E2" w:rsidP="00E039E2">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b/>
                <w:bCs/>
                <w:i/>
              </w:rPr>
              <w:t>ma</w:t>
            </w:r>
            <w:r>
              <w:rPr>
                <w:rFonts w:eastAsia="Arial" w:cs="Arial"/>
                <w:b/>
                <w:bCs/>
                <w:i/>
                <w:spacing w:val="1"/>
              </w:rPr>
              <w:t>t</w:t>
            </w:r>
            <w:r>
              <w:rPr>
                <w:rFonts w:eastAsia="Arial" w:cs="Arial"/>
                <w:b/>
                <w:bCs/>
                <w:i/>
                <w:spacing w:val="-3"/>
              </w:rPr>
              <w:t>e</w:t>
            </w:r>
            <w:r>
              <w:rPr>
                <w:rFonts w:eastAsia="Arial" w:cs="Arial"/>
                <w:b/>
                <w:bCs/>
                <w:i/>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4D862A21" w14:textId="453116D9" w:rsidR="00E039E2" w:rsidRPr="007C669F" w:rsidRDefault="00E039E2" w:rsidP="007C669F">
            <w:pPr>
              <w:pStyle w:val="ListBullet"/>
              <w:ind w:left="472" w:hanging="472"/>
              <w:rPr>
                <w:rFonts w:eastAsia="Arial"/>
                <w:spacing w:val="1"/>
              </w:rPr>
            </w:pPr>
            <w:r w:rsidRPr="007C669F">
              <w:rPr>
                <w:rFonts w:eastAsia="Arial"/>
                <w:spacing w:val="1"/>
              </w:rPr>
              <w:t>lacque</w:t>
            </w:r>
            <w:r>
              <w:rPr>
                <w:rFonts w:eastAsia="Arial"/>
                <w:spacing w:val="1"/>
              </w:rPr>
              <w:t>r</w:t>
            </w:r>
            <w:r w:rsidRPr="007C669F">
              <w:rPr>
                <w:rFonts w:eastAsia="Arial"/>
                <w:spacing w:val="1"/>
              </w:rPr>
              <w:t>s</w:t>
            </w:r>
          </w:p>
          <w:p w14:paraId="54160718" w14:textId="51251B1D" w:rsidR="00E039E2" w:rsidRPr="007C669F" w:rsidRDefault="00E039E2" w:rsidP="007C669F">
            <w:pPr>
              <w:pStyle w:val="ListBullet"/>
              <w:ind w:left="472" w:hanging="472"/>
              <w:rPr>
                <w:rFonts w:eastAsia="Arial"/>
                <w:spacing w:val="1"/>
              </w:rPr>
            </w:pPr>
            <w:r w:rsidRPr="007C669F">
              <w:rPr>
                <w:rFonts w:eastAsia="Arial"/>
                <w:spacing w:val="1"/>
              </w:rPr>
              <w:t>shellac</w:t>
            </w:r>
          </w:p>
          <w:p w14:paraId="64F96C0A" w14:textId="3D799908" w:rsidR="00E039E2" w:rsidRPr="007C669F" w:rsidRDefault="00E039E2" w:rsidP="007C669F">
            <w:pPr>
              <w:pStyle w:val="ListBullet"/>
              <w:ind w:left="472" w:hanging="472"/>
              <w:rPr>
                <w:rFonts w:eastAsia="Arial"/>
                <w:spacing w:val="1"/>
              </w:rPr>
            </w:pPr>
            <w:r w:rsidRPr="007C669F">
              <w:rPr>
                <w:rFonts w:eastAsia="Arial"/>
                <w:spacing w:val="1"/>
              </w:rPr>
              <w:t>wax</w:t>
            </w:r>
          </w:p>
          <w:p w14:paraId="128D0414" w14:textId="06837163" w:rsidR="00E039E2" w:rsidRPr="007C669F" w:rsidRDefault="00E039E2" w:rsidP="007C669F">
            <w:pPr>
              <w:pStyle w:val="ListBullet"/>
              <w:ind w:left="472" w:hanging="472"/>
              <w:rPr>
                <w:rFonts w:eastAsia="Arial"/>
                <w:spacing w:val="1"/>
              </w:rPr>
            </w:pPr>
            <w:r w:rsidRPr="007C669F">
              <w:rPr>
                <w:rFonts w:eastAsia="Arial"/>
                <w:spacing w:val="1"/>
              </w:rPr>
              <w:t>oil</w:t>
            </w:r>
          </w:p>
          <w:p w14:paraId="6E53C8EA" w14:textId="15BF0A66" w:rsidR="00E039E2" w:rsidRPr="007C669F" w:rsidRDefault="00E039E2" w:rsidP="007C669F">
            <w:pPr>
              <w:pStyle w:val="ListBullet"/>
              <w:ind w:left="472" w:hanging="472"/>
              <w:rPr>
                <w:rFonts w:eastAsia="Arial"/>
                <w:spacing w:val="1"/>
              </w:rPr>
            </w:pPr>
            <w:r w:rsidRPr="007C669F">
              <w:rPr>
                <w:rFonts w:eastAsia="Arial"/>
                <w:spacing w:val="1"/>
              </w:rPr>
              <w:t>s</w:t>
            </w:r>
            <w:r>
              <w:rPr>
                <w:rFonts w:eastAsia="Arial"/>
                <w:spacing w:val="1"/>
              </w:rPr>
              <w:t>tr</w:t>
            </w:r>
            <w:r w:rsidRPr="007C669F">
              <w:rPr>
                <w:rFonts w:eastAsia="Arial"/>
                <w:spacing w:val="1"/>
              </w:rPr>
              <w:t>ipper</w:t>
            </w:r>
          </w:p>
          <w:p w14:paraId="7CC1BF0A" w14:textId="640F213C" w:rsidR="00E039E2" w:rsidRPr="007C669F" w:rsidRDefault="00E039E2" w:rsidP="007C669F">
            <w:pPr>
              <w:pStyle w:val="ListBullet"/>
              <w:ind w:left="472" w:hanging="472"/>
              <w:rPr>
                <w:rFonts w:eastAsia="Arial"/>
                <w:spacing w:val="1"/>
              </w:rPr>
            </w:pPr>
            <w:r w:rsidRPr="007C669F">
              <w:rPr>
                <w:rFonts w:eastAsia="Arial"/>
                <w:spacing w:val="1"/>
              </w:rPr>
              <w:t>spi</w:t>
            </w:r>
            <w:r>
              <w:rPr>
                <w:rFonts w:eastAsia="Arial"/>
                <w:spacing w:val="1"/>
              </w:rPr>
              <w:t>r</w:t>
            </w:r>
            <w:r w:rsidRPr="007C669F">
              <w:rPr>
                <w:rFonts w:eastAsia="Arial"/>
                <w:spacing w:val="1"/>
              </w:rPr>
              <w:t>it s</w:t>
            </w:r>
            <w:r>
              <w:rPr>
                <w:rFonts w:eastAsia="Arial"/>
                <w:spacing w:val="1"/>
              </w:rPr>
              <w:t>t</w:t>
            </w:r>
            <w:r w:rsidRPr="007C669F">
              <w:rPr>
                <w:rFonts w:eastAsia="Arial"/>
                <w:spacing w:val="1"/>
              </w:rPr>
              <w:t>ains.</w:t>
            </w:r>
          </w:p>
        </w:tc>
      </w:tr>
      <w:tr w:rsidR="00E039E2" w:rsidRPr="00982853" w14:paraId="385ACAE5" w14:textId="77777777" w:rsidTr="00B22AA8">
        <w:tc>
          <w:tcPr>
            <w:tcW w:w="3828" w:type="dxa"/>
          </w:tcPr>
          <w:p w14:paraId="6AE899CB" w14:textId="231C1F76" w:rsidR="00E039E2" w:rsidRPr="009F04FF" w:rsidRDefault="00E039E2" w:rsidP="00E039E2">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shed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709C8932" w14:textId="6B82353E" w:rsidR="00E039E2" w:rsidRPr="007C669F" w:rsidRDefault="00E039E2" w:rsidP="007C669F">
            <w:pPr>
              <w:pStyle w:val="ListBullet"/>
              <w:ind w:left="472" w:hanging="472"/>
              <w:rPr>
                <w:rFonts w:eastAsia="Arial"/>
                <w:spacing w:val="1"/>
              </w:rPr>
            </w:pPr>
            <w:r w:rsidRPr="007C669F">
              <w:rPr>
                <w:rFonts w:eastAsia="Arial"/>
                <w:spacing w:val="1"/>
              </w:rPr>
              <w:t>pain</w:t>
            </w:r>
            <w:r>
              <w:rPr>
                <w:rFonts w:eastAsia="Arial"/>
                <w:spacing w:val="1"/>
              </w:rPr>
              <w:t>t</w:t>
            </w:r>
            <w:r w:rsidRPr="007C669F">
              <w:rPr>
                <w:rFonts w:eastAsia="Arial"/>
                <w:spacing w:val="1"/>
              </w:rPr>
              <w:t>ing</w:t>
            </w:r>
          </w:p>
          <w:p w14:paraId="2C4521D1" w14:textId="32182272" w:rsidR="00E039E2" w:rsidRPr="007C669F" w:rsidRDefault="00E039E2" w:rsidP="007C669F">
            <w:pPr>
              <w:pStyle w:val="ListBullet"/>
              <w:ind w:left="472" w:hanging="472"/>
              <w:rPr>
                <w:rFonts w:eastAsia="Arial"/>
                <w:spacing w:val="1"/>
              </w:rPr>
            </w:pPr>
            <w:r w:rsidRPr="007C669F">
              <w:rPr>
                <w:rFonts w:eastAsia="Arial"/>
                <w:spacing w:val="1"/>
              </w:rPr>
              <w:t>elec</w:t>
            </w:r>
            <w:r>
              <w:rPr>
                <w:rFonts w:eastAsia="Arial"/>
                <w:spacing w:val="1"/>
              </w:rPr>
              <w:t>tr</w:t>
            </w:r>
            <w:r w:rsidRPr="007C669F">
              <w:rPr>
                <w:rFonts w:eastAsia="Arial"/>
                <w:spacing w:val="1"/>
              </w:rPr>
              <w:t>opla</w:t>
            </w:r>
            <w:r>
              <w:rPr>
                <w:rFonts w:eastAsia="Arial"/>
                <w:spacing w:val="1"/>
              </w:rPr>
              <w:t>t</w:t>
            </w:r>
            <w:r w:rsidRPr="007C669F">
              <w:rPr>
                <w:rFonts w:eastAsia="Arial"/>
                <w:spacing w:val="1"/>
              </w:rPr>
              <w:t>ing</w:t>
            </w:r>
          </w:p>
          <w:p w14:paraId="7860E5BF" w14:textId="46E124C3" w:rsidR="00E039E2" w:rsidRPr="007C669F" w:rsidRDefault="00E039E2" w:rsidP="007C669F">
            <w:pPr>
              <w:pStyle w:val="ListBullet"/>
              <w:ind w:left="472" w:hanging="472"/>
              <w:rPr>
                <w:rFonts w:eastAsia="Arial"/>
                <w:spacing w:val="1"/>
              </w:rPr>
            </w:pPr>
            <w:r>
              <w:rPr>
                <w:rFonts w:eastAsia="Arial"/>
                <w:spacing w:val="1"/>
              </w:rPr>
              <w:t>r</w:t>
            </w:r>
            <w:r w:rsidRPr="007C669F">
              <w:rPr>
                <w:rFonts w:eastAsia="Arial"/>
                <w:spacing w:val="1"/>
              </w:rPr>
              <w:t>aw finishes.</w:t>
            </w:r>
          </w:p>
        </w:tc>
      </w:tr>
    </w:tbl>
    <w:p w14:paraId="7A1DAF16" w14:textId="77777777" w:rsidR="00FC14C9" w:rsidRDefault="00FC14C9" w:rsidP="00FC14C9"/>
    <w:p w14:paraId="5FD2D441" w14:textId="77777777" w:rsidR="00FC14C9" w:rsidRDefault="00FC14C9" w:rsidP="00FC14C9">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244"/>
      </w:tblGrid>
      <w:tr w:rsidR="00FC14C9" w:rsidRPr="00982853" w14:paraId="5D5630F7" w14:textId="77777777" w:rsidTr="006E0242">
        <w:trPr>
          <w:jc w:val="center"/>
        </w:trPr>
        <w:tc>
          <w:tcPr>
            <w:tcW w:w="9067" w:type="dxa"/>
            <w:gridSpan w:val="2"/>
          </w:tcPr>
          <w:p w14:paraId="3625A5CB" w14:textId="77777777" w:rsidR="00FC14C9" w:rsidRPr="009F04FF" w:rsidRDefault="00FC14C9" w:rsidP="00AA14E2">
            <w:pPr>
              <w:pStyle w:val="SectionCsubsection"/>
            </w:pPr>
            <w:r w:rsidRPr="009F04FF">
              <w:rPr>
                <w:rFonts w:eastAsia="Calibri"/>
              </w:rPr>
              <w:t>EVIDENCE GUIDE</w:t>
            </w:r>
          </w:p>
        </w:tc>
      </w:tr>
      <w:tr w:rsidR="004D3DA9" w:rsidRPr="00982853" w14:paraId="26CD566F" w14:textId="77777777" w:rsidTr="006E0242">
        <w:trPr>
          <w:jc w:val="center"/>
        </w:trPr>
        <w:tc>
          <w:tcPr>
            <w:tcW w:w="9067" w:type="dxa"/>
            <w:gridSpan w:val="2"/>
          </w:tcPr>
          <w:p w14:paraId="20137DC9" w14:textId="582C9404" w:rsidR="004D3DA9" w:rsidRPr="004D3DA9" w:rsidRDefault="004D3DA9" w:rsidP="00AA14E2">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FC14C9" w:rsidRPr="00982853" w14:paraId="1F2D2444" w14:textId="77777777" w:rsidTr="00B22AA8">
        <w:trPr>
          <w:jc w:val="center"/>
        </w:trPr>
        <w:tc>
          <w:tcPr>
            <w:tcW w:w="3823" w:type="dxa"/>
          </w:tcPr>
          <w:p w14:paraId="7043487A" w14:textId="77777777" w:rsidR="00FC14C9" w:rsidRPr="009F04FF" w:rsidRDefault="00FC14C9" w:rsidP="00AA14E2">
            <w:pPr>
              <w:pStyle w:val="SectionCsubsection"/>
            </w:pPr>
            <w:r w:rsidRPr="009F04FF">
              <w:t>Critical aspects for assessment and evidence required to demonstrate competency in this unit</w:t>
            </w:r>
          </w:p>
        </w:tc>
        <w:tc>
          <w:tcPr>
            <w:tcW w:w="5244" w:type="dxa"/>
          </w:tcPr>
          <w:p w14:paraId="3A9F897B" w14:textId="2D5F4740" w:rsidR="00EF0EDF" w:rsidRPr="00B22AA8" w:rsidRDefault="00EF0EDF" w:rsidP="00B22AA8">
            <w:pPr>
              <w:pStyle w:val="Bodycopy"/>
              <w:rPr>
                <w:rFonts w:ascii="Times New Roman" w:hAnsi="Times New Roman"/>
                <w:sz w:val="24"/>
              </w:rPr>
            </w:pPr>
            <w:r w:rsidRPr="005D2214">
              <w:t>Evidence of the following is essential:</w:t>
            </w:r>
          </w:p>
          <w:p w14:paraId="0760AD6D" w14:textId="424EC06D" w:rsidR="00FB0E2B" w:rsidRPr="00B22AA8" w:rsidRDefault="00EF0EDF" w:rsidP="00B22AA8">
            <w:pPr>
              <w:pStyle w:val="ListBullet"/>
              <w:ind w:left="472" w:hanging="472"/>
              <w:rPr>
                <w:rFonts w:eastAsia="Arial"/>
                <w:spacing w:val="1"/>
              </w:rPr>
            </w:pPr>
            <w:r w:rsidRPr="00B22AA8">
              <w:rPr>
                <w:rFonts w:eastAsia="Arial"/>
                <w:spacing w:val="1"/>
              </w:rPr>
              <w:t>r</w:t>
            </w:r>
            <w:r w:rsidR="00FB0E2B" w:rsidRPr="00B22AA8">
              <w:rPr>
                <w:rFonts w:eastAsia="Arial"/>
                <w:spacing w:val="1"/>
              </w:rPr>
              <w:t>ead</w:t>
            </w:r>
            <w:r w:rsidR="00FB0E2B">
              <w:rPr>
                <w:rFonts w:eastAsia="Arial"/>
                <w:spacing w:val="1"/>
              </w:rPr>
              <w:t xml:space="preserve"> </w:t>
            </w:r>
            <w:r w:rsidR="00FB0E2B" w:rsidRPr="00B22AA8">
              <w:rPr>
                <w:rFonts w:eastAsia="Arial"/>
                <w:spacing w:val="1"/>
              </w:rPr>
              <w:t>and</w:t>
            </w:r>
            <w:r w:rsidR="00FB0E2B">
              <w:rPr>
                <w:rFonts w:eastAsia="Arial"/>
                <w:spacing w:val="1"/>
              </w:rPr>
              <w:t xml:space="preserve"> </w:t>
            </w:r>
            <w:r w:rsidR="00FB0E2B" w:rsidRPr="00B22AA8">
              <w:rPr>
                <w:rFonts w:eastAsia="Arial"/>
                <w:spacing w:val="1"/>
              </w:rPr>
              <w:t>in</w:t>
            </w:r>
            <w:r w:rsidR="00FB0E2B">
              <w:rPr>
                <w:rFonts w:eastAsia="Arial"/>
                <w:spacing w:val="1"/>
              </w:rPr>
              <w:t>t</w:t>
            </w:r>
            <w:r w:rsidR="00FB0E2B" w:rsidRPr="00B22AA8">
              <w:rPr>
                <w:rFonts w:eastAsia="Arial"/>
                <w:spacing w:val="1"/>
              </w:rPr>
              <w:t>e</w:t>
            </w:r>
            <w:r w:rsidR="00FB0E2B">
              <w:rPr>
                <w:rFonts w:eastAsia="Arial"/>
                <w:spacing w:val="1"/>
              </w:rPr>
              <w:t>r</w:t>
            </w:r>
            <w:r w:rsidR="00FB0E2B" w:rsidRPr="00B22AA8">
              <w:rPr>
                <w:rFonts w:eastAsia="Arial"/>
                <w:spacing w:val="1"/>
              </w:rPr>
              <w:t>p</w:t>
            </w:r>
            <w:r w:rsidR="00FB0E2B">
              <w:rPr>
                <w:rFonts w:eastAsia="Arial"/>
                <w:spacing w:val="1"/>
              </w:rPr>
              <w:t>r</w:t>
            </w:r>
            <w:r w:rsidR="00FB0E2B" w:rsidRPr="00B22AA8">
              <w:rPr>
                <w:rFonts w:eastAsia="Arial"/>
                <w:spacing w:val="1"/>
              </w:rPr>
              <w:t>et a wo</w:t>
            </w:r>
            <w:r w:rsidR="00FB0E2B">
              <w:rPr>
                <w:rFonts w:eastAsia="Arial"/>
                <w:spacing w:val="1"/>
              </w:rPr>
              <w:t>r</w:t>
            </w:r>
            <w:r w:rsidR="00FB0E2B" w:rsidRPr="00B22AA8">
              <w:rPr>
                <w:rFonts w:eastAsia="Arial"/>
                <w:spacing w:val="1"/>
              </w:rPr>
              <w:t>k</w:t>
            </w:r>
            <w:r w:rsidR="00FB0E2B">
              <w:rPr>
                <w:rFonts w:eastAsia="Arial"/>
                <w:spacing w:val="1"/>
              </w:rPr>
              <w:t>/j</w:t>
            </w:r>
            <w:r w:rsidR="00FB0E2B" w:rsidRPr="00B22AA8">
              <w:rPr>
                <w:rFonts w:eastAsia="Arial"/>
                <w:spacing w:val="1"/>
              </w:rPr>
              <w:t>ob specifica</w:t>
            </w:r>
            <w:r w:rsidR="00FB0E2B">
              <w:rPr>
                <w:rFonts w:eastAsia="Arial"/>
                <w:spacing w:val="1"/>
              </w:rPr>
              <w:t>t</w:t>
            </w:r>
            <w:r w:rsidR="00FB0E2B" w:rsidRPr="00B22AA8">
              <w:rPr>
                <w:rFonts w:eastAsia="Arial"/>
                <w:spacing w:val="1"/>
              </w:rPr>
              <w:t>ion</w:t>
            </w:r>
          </w:p>
          <w:p w14:paraId="7F50FE91" w14:textId="175D3DBC" w:rsidR="00FB0E2B" w:rsidRPr="00B22AA8" w:rsidRDefault="00EF0EDF" w:rsidP="00B22AA8">
            <w:pPr>
              <w:pStyle w:val="ListBullet"/>
              <w:ind w:left="472" w:hanging="472"/>
              <w:rPr>
                <w:rFonts w:eastAsia="Arial"/>
                <w:spacing w:val="1"/>
              </w:rPr>
            </w:pPr>
            <w:r w:rsidRPr="00B22AA8">
              <w:rPr>
                <w:rFonts w:eastAsia="Arial"/>
                <w:spacing w:val="1"/>
              </w:rPr>
              <w:t>c</w:t>
            </w:r>
            <w:r w:rsidR="00FB0E2B" w:rsidRPr="00B22AA8">
              <w:rPr>
                <w:rFonts w:eastAsia="Arial"/>
                <w:spacing w:val="1"/>
              </w:rPr>
              <w:t>o</w:t>
            </w:r>
            <w:r w:rsidR="00FB0E2B">
              <w:rPr>
                <w:rFonts w:eastAsia="Arial"/>
                <w:spacing w:val="1"/>
              </w:rPr>
              <w:t>m</w:t>
            </w:r>
            <w:r w:rsidR="00FB0E2B" w:rsidRPr="00B22AA8">
              <w:rPr>
                <w:rFonts w:eastAsia="Arial"/>
                <w:spacing w:val="1"/>
              </w:rPr>
              <w:t>ply wi</w:t>
            </w:r>
            <w:r w:rsidR="00FB0E2B">
              <w:rPr>
                <w:rFonts w:eastAsia="Arial"/>
                <w:spacing w:val="1"/>
              </w:rPr>
              <w:t>t</w:t>
            </w:r>
            <w:r w:rsidR="00FB0E2B" w:rsidRPr="00B22AA8">
              <w:rPr>
                <w:rFonts w:eastAsia="Arial"/>
                <w:spacing w:val="1"/>
              </w:rPr>
              <w:t>h</w:t>
            </w:r>
            <w:r w:rsidR="00FB0E2B">
              <w:rPr>
                <w:rFonts w:eastAsia="Arial"/>
                <w:spacing w:val="1"/>
              </w:rPr>
              <w:t xml:space="preserve"> </w:t>
            </w:r>
            <w:r w:rsidR="00FB0E2B" w:rsidRPr="00B22AA8">
              <w:rPr>
                <w:rFonts w:eastAsia="Arial"/>
                <w:spacing w:val="1"/>
              </w:rPr>
              <w:t>legisla</w:t>
            </w:r>
            <w:r w:rsidR="00FB0E2B">
              <w:rPr>
                <w:rFonts w:eastAsia="Arial"/>
                <w:spacing w:val="1"/>
              </w:rPr>
              <w:t>t</w:t>
            </w:r>
            <w:r w:rsidR="00FB0E2B" w:rsidRPr="00B22AA8">
              <w:rPr>
                <w:rFonts w:eastAsia="Arial"/>
                <w:spacing w:val="1"/>
              </w:rPr>
              <w:t>ion, regula</w:t>
            </w:r>
            <w:r w:rsidR="00FB0E2B">
              <w:rPr>
                <w:rFonts w:eastAsia="Arial"/>
                <w:spacing w:val="1"/>
              </w:rPr>
              <w:t>t</w:t>
            </w:r>
            <w:r w:rsidR="00FB0E2B" w:rsidRPr="00B22AA8">
              <w:rPr>
                <w:rFonts w:eastAsia="Arial"/>
                <w:spacing w:val="1"/>
              </w:rPr>
              <w:t>ions, s</w:t>
            </w:r>
            <w:r w:rsidR="00FB0E2B">
              <w:rPr>
                <w:rFonts w:eastAsia="Arial"/>
                <w:spacing w:val="1"/>
              </w:rPr>
              <w:t>t</w:t>
            </w:r>
            <w:r w:rsidR="00FB0E2B" w:rsidRPr="00B22AA8">
              <w:rPr>
                <w:rFonts w:eastAsia="Arial"/>
                <w:spacing w:val="1"/>
              </w:rPr>
              <w:t>anda</w:t>
            </w:r>
            <w:r w:rsidR="00FB0E2B">
              <w:rPr>
                <w:rFonts w:eastAsia="Arial"/>
                <w:spacing w:val="1"/>
              </w:rPr>
              <w:t>r</w:t>
            </w:r>
            <w:r w:rsidR="00FB0E2B" w:rsidRPr="00B22AA8">
              <w:rPr>
                <w:rFonts w:eastAsia="Arial"/>
                <w:spacing w:val="1"/>
              </w:rPr>
              <w:t>ds, codes</w:t>
            </w:r>
            <w:r w:rsidR="00FB0E2B">
              <w:rPr>
                <w:rFonts w:eastAsia="Arial"/>
                <w:spacing w:val="1"/>
              </w:rPr>
              <w:t xml:space="preserve"> </w:t>
            </w:r>
            <w:r w:rsidR="00FB0E2B" w:rsidRPr="00B22AA8">
              <w:rPr>
                <w:rFonts w:eastAsia="Arial"/>
                <w:spacing w:val="1"/>
              </w:rPr>
              <w:t>of p</w:t>
            </w:r>
            <w:r w:rsidR="00FB0E2B">
              <w:rPr>
                <w:rFonts w:eastAsia="Arial"/>
                <w:spacing w:val="1"/>
              </w:rPr>
              <w:t>r</w:t>
            </w:r>
            <w:r w:rsidR="00FB0E2B" w:rsidRPr="00B22AA8">
              <w:rPr>
                <w:rFonts w:eastAsia="Arial"/>
                <w:spacing w:val="1"/>
              </w:rPr>
              <w:t>ac</w:t>
            </w:r>
            <w:r w:rsidR="00FB0E2B">
              <w:rPr>
                <w:rFonts w:eastAsia="Arial"/>
                <w:spacing w:val="1"/>
              </w:rPr>
              <w:t>t</w:t>
            </w:r>
            <w:r w:rsidR="00FB0E2B" w:rsidRPr="00B22AA8">
              <w:rPr>
                <w:rFonts w:eastAsia="Arial"/>
                <w:spacing w:val="1"/>
              </w:rPr>
              <w:t>ice and</w:t>
            </w:r>
            <w:r w:rsidR="00FB0E2B">
              <w:rPr>
                <w:rFonts w:eastAsia="Arial"/>
                <w:spacing w:val="1"/>
              </w:rPr>
              <w:t xml:space="preserve"> </w:t>
            </w:r>
            <w:r w:rsidR="00FB0E2B" w:rsidRPr="00B22AA8">
              <w:rPr>
                <w:rFonts w:eastAsia="Arial"/>
                <w:spacing w:val="1"/>
              </w:rPr>
              <w:t>es</w:t>
            </w:r>
            <w:r w:rsidR="00FB0E2B">
              <w:rPr>
                <w:rFonts w:eastAsia="Arial"/>
                <w:spacing w:val="1"/>
              </w:rPr>
              <w:t>t</w:t>
            </w:r>
            <w:r w:rsidR="00FB0E2B" w:rsidRPr="00B22AA8">
              <w:rPr>
                <w:rFonts w:eastAsia="Arial"/>
                <w:spacing w:val="1"/>
              </w:rPr>
              <w:t>ablished safe</w:t>
            </w:r>
            <w:r w:rsidR="00FB0E2B">
              <w:rPr>
                <w:rFonts w:eastAsia="Arial"/>
                <w:spacing w:val="1"/>
              </w:rPr>
              <w:t xml:space="preserve"> </w:t>
            </w:r>
            <w:r w:rsidR="00FB0E2B" w:rsidRPr="00B22AA8">
              <w:rPr>
                <w:rFonts w:eastAsia="Arial"/>
                <w:spacing w:val="1"/>
              </w:rPr>
              <w:t>p</w:t>
            </w:r>
            <w:r w:rsidR="00FB0E2B">
              <w:rPr>
                <w:rFonts w:eastAsia="Arial"/>
                <w:spacing w:val="1"/>
              </w:rPr>
              <w:t>r</w:t>
            </w:r>
            <w:r w:rsidR="00FB0E2B" w:rsidRPr="00B22AA8">
              <w:rPr>
                <w:rFonts w:eastAsia="Arial"/>
                <w:spacing w:val="1"/>
              </w:rPr>
              <w:t>ac</w:t>
            </w:r>
            <w:r w:rsidR="00FB0E2B">
              <w:rPr>
                <w:rFonts w:eastAsia="Arial"/>
                <w:spacing w:val="1"/>
              </w:rPr>
              <w:t>t</w:t>
            </w:r>
            <w:r w:rsidR="00FB0E2B" w:rsidRPr="00B22AA8">
              <w:rPr>
                <w:rFonts w:eastAsia="Arial"/>
                <w:spacing w:val="1"/>
              </w:rPr>
              <w:t>ices and p</w:t>
            </w:r>
            <w:r w:rsidR="00FB0E2B">
              <w:rPr>
                <w:rFonts w:eastAsia="Arial"/>
                <w:spacing w:val="1"/>
              </w:rPr>
              <w:t>r</w:t>
            </w:r>
            <w:r w:rsidR="00FB0E2B" w:rsidRPr="00B22AA8">
              <w:rPr>
                <w:rFonts w:eastAsia="Arial"/>
                <w:spacing w:val="1"/>
              </w:rPr>
              <w:t>ocedu</w:t>
            </w:r>
            <w:r w:rsidR="00FB0E2B">
              <w:rPr>
                <w:rFonts w:eastAsia="Arial"/>
                <w:spacing w:val="1"/>
              </w:rPr>
              <w:t>r</w:t>
            </w:r>
            <w:r w:rsidR="00FB0E2B" w:rsidRPr="00B22AA8">
              <w:rPr>
                <w:rFonts w:eastAsia="Arial"/>
                <w:spacing w:val="1"/>
              </w:rPr>
              <w:t>es</w:t>
            </w:r>
          </w:p>
          <w:p w14:paraId="601B8537" w14:textId="10592E10" w:rsidR="00FB0E2B" w:rsidRPr="00B22AA8" w:rsidRDefault="00EF0EDF" w:rsidP="00B22AA8">
            <w:pPr>
              <w:pStyle w:val="ListBullet"/>
              <w:ind w:left="472" w:hanging="472"/>
              <w:rPr>
                <w:rFonts w:eastAsia="Arial"/>
                <w:spacing w:val="1"/>
              </w:rPr>
            </w:pPr>
            <w:r w:rsidRPr="00B22AA8">
              <w:rPr>
                <w:rFonts w:eastAsia="Arial"/>
                <w:spacing w:val="1"/>
              </w:rPr>
              <w:t>c</w:t>
            </w:r>
            <w:r w:rsidR="00FB0E2B" w:rsidRPr="00B22AA8">
              <w:rPr>
                <w:rFonts w:eastAsia="Arial"/>
                <w:spacing w:val="1"/>
              </w:rPr>
              <w:t>o</w:t>
            </w:r>
            <w:r w:rsidR="00FB0E2B">
              <w:rPr>
                <w:rFonts w:eastAsia="Arial"/>
                <w:spacing w:val="1"/>
              </w:rPr>
              <w:t>mm</w:t>
            </w:r>
            <w:r w:rsidR="00FB0E2B" w:rsidRPr="00B22AA8">
              <w:rPr>
                <w:rFonts w:eastAsia="Arial"/>
                <w:spacing w:val="1"/>
              </w:rPr>
              <w:t>unica</w:t>
            </w:r>
            <w:r w:rsidR="00FB0E2B">
              <w:rPr>
                <w:rFonts w:eastAsia="Arial"/>
                <w:spacing w:val="1"/>
              </w:rPr>
              <w:t>t</w:t>
            </w:r>
            <w:r w:rsidR="00FB0E2B" w:rsidRPr="00B22AA8">
              <w:rPr>
                <w:rFonts w:eastAsia="Arial"/>
                <w:spacing w:val="1"/>
              </w:rPr>
              <w:t>e e</w:t>
            </w:r>
            <w:r w:rsidR="00FB0E2B">
              <w:rPr>
                <w:rFonts w:eastAsia="Arial"/>
                <w:spacing w:val="1"/>
              </w:rPr>
              <w:t>ff</w:t>
            </w:r>
            <w:r w:rsidR="00FB0E2B" w:rsidRPr="00B22AA8">
              <w:rPr>
                <w:rFonts w:eastAsia="Arial"/>
                <w:spacing w:val="1"/>
              </w:rPr>
              <w:t>ec</w:t>
            </w:r>
            <w:r w:rsidR="00FB0E2B">
              <w:rPr>
                <w:rFonts w:eastAsia="Arial"/>
                <w:spacing w:val="1"/>
              </w:rPr>
              <w:t>t</w:t>
            </w:r>
            <w:r w:rsidR="00FB0E2B" w:rsidRPr="00B22AA8">
              <w:rPr>
                <w:rFonts w:eastAsia="Arial"/>
                <w:spacing w:val="1"/>
              </w:rPr>
              <w:t>ive</w:t>
            </w:r>
            <w:r w:rsidR="00FB0E2B">
              <w:rPr>
                <w:rFonts w:eastAsia="Arial"/>
                <w:spacing w:val="1"/>
              </w:rPr>
              <w:t>l</w:t>
            </w:r>
            <w:r w:rsidR="00FB0E2B" w:rsidRPr="00B22AA8">
              <w:rPr>
                <w:rFonts w:eastAsia="Arial"/>
                <w:spacing w:val="1"/>
              </w:rPr>
              <w:t>y</w:t>
            </w:r>
            <w:r w:rsidR="00FB0E2B">
              <w:rPr>
                <w:rFonts w:eastAsia="Arial"/>
                <w:spacing w:val="1"/>
              </w:rPr>
              <w:t xml:space="preserve"> </w:t>
            </w:r>
            <w:r w:rsidR="00FB0E2B" w:rsidRPr="00B22AA8">
              <w:rPr>
                <w:rFonts w:eastAsia="Arial"/>
                <w:spacing w:val="1"/>
              </w:rPr>
              <w:t>and</w:t>
            </w:r>
            <w:r w:rsidR="00FB0E2B">
              <w:rPr>
                <w:rFonts w:eastAsia="Arial"/>
                <w:spacing w:val="1"/>
              </w:rPr>
              <w:t xml:space="preserve"> </w:t>
            </w:r>
            <w:r w:rsidR="00FB0E2B" w:rsidRPr="00B22AA8">
              <w:rPr>
                <w:rFonts w:eastAsia="Arial"/>
                <w:spacing w:val="1"/>
              </w:rPr>
              <w:t>work sa</w:t>
            </w:r>
            <w:r w:rsidR="00FB0E2B">
              <w:rPr>
                <w:rFonts w:eastAsia="Arial"/>
                <w:spacing w:val="1"/>
              </w:rPr>
              <w:t>f</w:t>
            </w:r>
            <w:r w:rsidR="00FB0E2B" w:rsidRPr="00B22AA8">
              <w:rPr>
                <w:rFonts w:eastAsia="Arial"/>
                <w:spacing w:val="1"/>
              </w:rPr>
              <w:t>ely wi</w:t>
            </w:r>
            <w:r w:rsidR="00FB0E2B">
              <w:rPr>
                <w:rFonts w:eastAsia="Arial"/>
                <w:spacing w:val="1"/>
              </w:rPr>
              <w:t>t</w:t>
            </w:r>
            <w:r w:rsidR="00FB0E2B" w:rsidRPr="00B22AA8">
              <w:rPr>
                <w:rFonts w:eastAsia="Arial"/>
                <w:spacing w:val="1"/>
              </w:rPr>
              <w:t>h</w:t>
            </w:r>
            <w:r w:rsidR="00FB0E2B">
              <w:rPr>
                <w:rFonts w:eastAsia="Arial"/>
                <w:spacing w:val="1"/>
              </w:rPr>
              <w:t xml:space="preserve"> </w:t>
            </w:r>
            <w:r w:rsidR="00FB0E2B" w:rsidRPr="00B22AA8">
              <w:rPr>
                <w:rFonts w:eastAsia="Arial"/>
                <w:spacing w:val="1"/>
              </w:rPr>
              <w:t>o</w:t>
            </w:r>
            <w:r w:rsidR="00FB0E2B">
              <w:rPr>
                <w:rFonts w:eastAsia="Arial"/>
                <w:spacing w:val="1"/>
              </w:rPr>
              <w:t>t</w:t>
            </w:r>
            <w:r w:rsidR="00FB0E2B" w:rsidRPr="00B22AA8">
              <w:rPr>
                <w:rFonts w:eastAsia="Arial"/>
                <w:spacing w:val="1"/>
              </w:rPr>
              <w:t>he</w:t>
            </w:r>
            <w:r w:rsidR="00FB0E2B">
              <w:rPr>
                <w:rFonts w:eastAsia="Arial"/>
                <w:spacing w:val="1"/>
              </w:rPr>
              <w:t>r</w:t>
            </w:r>
            <w:r w:rsidR="00FB0E2B" w:rsidRPr="00B22AA8">
              <w:rPr>
                <w:rFonts w:eastAsia="Arial"/>
                <w:spacing w:val="1"/>
              </w:rPr>
              <w:t>s</w:t>
            </w:r>
            <w:r w:rsidR="00FB0E2B">
              <w:rPr>
                <w:rFonts w:eastAsia="Arial"/>
                <w:spacing w:val="1"/>
              </w:rPr>
              <w:t xml:space="preserve"> </w:t>
            </w:r>
            <w:r w:rsidR="00FB0E2B" w:rsidRPr="00B22AA8">
              <w:rPr>
                <w:rFonts w:eastAsia="Arial"/>
                <w:spacing w:val="1"/>
              </w:rPr>
              <w:t xml:space="preserve">in </w:t>
            </w:r>
            <w:r w:rsidR="00FB0E2B">
              <w:rPr>
                <w:rFonts w:eastAsia="Arial"/>
                <w:spacing w:val="1"/>
              </w:rPr>
              <w:t>t</w:t>
            </w:r>
            <w:r w:rsidR="00FB0E2B" w:rsidRPr="00B22AA8">
              <w:rPr>
                <w:rFonts w:eastAsia="Arial"/>
                <w:spacing w:val="1"/>
              </w:rPr>
              <w:t>he</w:t>
            </w:r>
            <w:r w:rsidR="00FB0E2B">
              <w:rPr>
                <w:rFonts w:eastAsia="Arial"/>
                <w:spacing w:val="1"/>
              </w:rPr>
              <w:t xml:space="preserve"> </w:t>
            </w:r>
            <w:r w:rsidR="00FB0E2B" w:rsidRPr="00B22AA8">
              <w:rPr>
                <w:rFonts w:eastAsia="Arial"/>
                <w:spacing w:val="1"/>
              </w:rPr>
              <w:t>work a</w:t>
            </w:r>
            <w:r w:rsidR="00FB0E2B">
              <w:rPr>
                <w:rFonts w:eastAsia="Arial"/>
                <w:spacing w:val="1"/>
              </w:rPr>
              <w:t>r</w:t>
            </w:r>
            <w:r w:rsidR="00FB0E2B" w:rsidRPr="00B22AA8">
              <w:rPr>
                <w:rFonts w:eastAsia="Arial"/>
                <w:spacing w:val="1"/>
              </w:rPr>
              <w:t>ea</w:t>
            </w:r>
          </w:p>
          <w:p w14:paraId="1587AC67" w14:textId="79DDDD33" w:rsidR="00FB0E2B" w:rsidRPr="00B22AA8" w:rsidRDefault="00EF0EDF" w:rsidP="00B22AA8">
            <w:pPr>
              <w:pStyle w:val="ListBullet"/>
              <w:ind w:left="472" w:hanging="472"/>
              <w:rPr>
                <w:rFonts w:eastAsia="Arial"/>
                <w:spacing w:val="1"/>
              </w:rPr>
            </w:pPr>
            <w:r w:rsidRPr="00B22AA8">
              <w:rPr>
                <w:rFonts w:eastAsia="Arial"/>
                <w:spacing w:val="1"/>
              </w:rPr>
              <w:t>p</w:t>
            </w:r>
            <w:r w:rsidR="00FB0E2B" w:rsidRPr="00B22AA8">
              <w:rPr>
                <w:rFonts w:eastAsia="Arial"/>
                <w:spacing w:val="1"/>
              </w:rPr>
              <w:t>lan</w:t>
            </w:r>
            <w:r w:rsidR="00FB0E2B">
              <w:rPr>
                <w:rFonts w:eastAsia="Arial"/>
                <w:spacing w:val="1"/>
              </w:rPr>
              <w:t xml:space="preserve"> </w:t>
            </w:r>
            <w:r w:rsidR="00FB0E2B" w:rsidRPr="00B22AA8">
              <w:rPr>
                <w:rFonts w:eastAsia="Arial"/>
                <w:spacing w:val="1"/>
              </w:rPr>
              <w:t>and</w:t>
            </w:r>
            <w:r w:rsidR="00FB0E2B">
              <w:rPr>
                <w:rFonts w:eastAsia="Arial"/>
                <w:spacing w:val="1"/>
              </w:rPr>
              <w:t xml:space="preserve"> </w:t>
            </w:r>
            <w:r w:rsidR="00FB0E2B" w:rsidRPr="00B22AA8">
              <w:rPr>
                <w:rFonts w:eastAsia="Arial"/>
                <w:spacing w:val="1"/>
              </w:rPr>
              <w:t>p</w:t>
            </w:r>
            <w:r w:rsidR="00FB0E2B">
              <w:rPr>
                <w:rFonts w:eastAsia="Arial"/>
                <w:spacing w:val="1"/>
              </w:rPr>
              <w:t>r</w:t>
            </w:r>
            <w:r w:rsidR="00FB0E2B" w:rsidRPr="00B22AA8">
              <w:rPr>
                <w:rFonts w:eastAsia="Arial"/>
                <w:spacing w:val="1"/>
              </w:rPr>
              <w:t>epa</w:t>
            </w:r>
            <w:r w:rsidR="00FB0E2B">
              <w:rPr>
                <w:rFonts w:eastAsia="Arial"/>
                <w:spacing w:val="1"/>
              </w:rPr>
              <w:t>r</w:t>
            </w:r>
            <w:r w:rsidR="00FB0E2B" w:rsidRPr="00B22AA8">
              <w:rPr>
                <w:rFonts w:eastAsia="Arial"/>
                <w:spacing w:val="1"/>
              </w:rPr>
              <w:t xml:space="preserve">e, </w:t>
            </w:r>
            <w:r w:rsidR="00FB0E2B">
              <w:rPr>
                <w:rFonts w:eastAsia="Arial"/>
                <w:spacing w:val="1"/>
              </w:rPr>
              <w:t>m</w:t>
            </w:r>
            <w:r w:rsidR="00FB0E2B" w:rsidRPr="00B22AA8">
              <w:rPr>
                <w:rFonts w:eastAsia="Arial"/>
                <w:spacing w:val="1"/>
              </w:rPr>
              <w:t>anufac</w:t>
            </w:r>
            <w:r w:rsidR="00FB0E2B">
              <w:rPr>
                <w:rFonts w:eastAsia="Arial"/>
                <w:spacing w:val="1"/>
              </w:rPr>
              <w:t>t</w:t>
            </w:r>
            <w:r w:rsidR="00FB0E2B" w:rsidRPr="00B22AA8">
              <w:rPr>
                <w:rFonts w:eastAsia="Arial"/>
                <w:spacing w:val="1"/>
              </w:rPr>
              <w:t>u</w:t>
            </w:r>
            <w:r w:rsidR="00FB0E2B">
              <w:rPr>
                <w:rFonts w:eastAsia="Arial"/>
                <w:spacing w:val="1"/>
              </w:rPr>
              <w:t>r</w:t>
            </w:r>
            <w:r w:rsidR="00FB0E2B" w:rsidRPr="00B22AA8">
              <w:rPr>
                <w:rFonts w:eastAsia="Arial"/>
                <w:spacing w:val="1"/>
              </w:rPr>
              <w:t xml:space="preserve">e, and apply surface finish </w:t>
            </w:r>
            <w:r w:rsidR="00FB0E2B">
              <w:rPr>
                <w:rFonts w:eastAsia="Arial"/>
                <w:spacing w:val="1"/>
              </w:rPr>
              <w:t>t</w:t>
            </w:r>
            <w:r w:rsidR="00FB0E2B" w:rsidRPr="00B22AA8">
              <w:rPr>
                <w:rFonts w:eastAsia="Arial"/>
                <w:spacing w:val="1"/>
              </w:rPr>
              <w:t>o</w:t>
            </w:r>
            <w:r w:rsidR="00FB0E2B">
              <w:rPr>
                <w:rFonts w:eastAsia="Arial"/>
                <w:spacing w:val="1"/>
              </w:rPr>
              <w:t xml:space="preserve"> </w:t>
            </w:r>
            <w:r w:rsidR="00FB0E2B" w:rsidRPr="00B22AA8">
              <w:rPr>
                <w:rFonts w:eastAsia="Arial"/>
                <w:spacing w:val="1"/>
              </w:rPr>
              <w:t>a woodwind</w:t>
            </w:r>
            <w:r w:rsidR="00FB0E2B">
              <w:rPr>
                <w:rFonts w:eastAsia="Arial"/>
                <w:spacing w:val="1"/>
              </w:rPr>
              <w:t xml:space="preserve"> </w:t>
            </w:r>
            <w:r w:rsidR="00FB0E2B" w:rsidRPr="00B22AA8">
              <w:rPr>
                <w:rFonts w:eastAsia="Arial"/>
                <w:spacing w:val="1"/>
              </w:rPr>
              <w:t>ins</w:t>
            </w:r>
            <w:r w:rsidR="00FB0E2B">
              <w:rPr>
                <w:rFonts w:eastAsia="Arial"/>
                <w:spacing w:val="1"/>
              </w:rPr>
              <w:t>tr</w:t>
            </w:r>
            <w:r w:rsidR="00FB0E2B" w:rsidRPr="00B22AA8">
              <w:rPr>
                <w:rFonts w:eastAsia="Arial"/>
                <w:spacing w:val="1"/>
              </w:rPr>
              <w:t>u</w:t>
            </w:r>
            <w:r w:rsidR="00FB0E2B">
              <w:rPr>
                <w:rFonts w:eastAsia="Arial"/>
                <w:spacing w:val="1"/>
              </w:rPr>
              <w:t>m</w:t>
            </w:r>
            <w:r w:rsidR="00FB0E2B" w:rsidRPr="00B22AA8">
              <w:rPr>
                <w:rFonts w:eastAsia="Arial"/>
                <w:spacing w:val="1"/>
              </w:rPr>
              <w:t>ent</w:t>
            </w:r>
          </w:p>
          <w:p w14:paraId="604055EC" w14:textId="31933832" w:rsidR="00FC14C9" w:rsidRPr="009F04FF" w:rsidRDefault="00EF0EDF" w:rsidP="00B22AA8">
            <w:pPr>
              <w:pStyle w:val="ListBullet"/>
              <w:ind w:left="472" w:hanging="472"/>
            </w:pPr>
            <w:r w:rsidRPr="00B22AA8">
              <w:rPr>
                <w:rFonts w:eastAsia="Arial"/>
                <w:spacing w:val="1"/>
              </w:rPr>
              <w:t>a</w:t>
            </w:r>
            <w:r w:rsidR="00FB0E2B" w:rsidRPr="00B22AA8">
              <w:rPr>
                <w:rFonts w:eastAsia="Arial"/>
                <w:spacing w:val="1"/>
              </w:rPr>
              <w:t xml:space="preserve">pply </w:t>
            </w:r>
            <w:r w:rsidR="00FB0E2B">
              <w:rPr>
                <w:rFonts w:eastAsia="Arial"/>
                <w:spacing w:val="1"/>
              </w:rPr>
              <w:t>t</w:t>
            </w:r>
            <w:r w:rsidR="00FB0E2B" w:rsidRPr="00B22AA8">
              <w:rPr>
                <w:rFonts w:eastAsia="Arial"/>
                <w:spacing w:val="1"/>
              </w:rPr>
              <w:t>he quali</w:t>
            </w:r>
            <w:r w:rsidR="00FB0E2B">
              <w:rPr>
                <w:rFonts w:eastAsia="Arial"/>
                <w:spacing w:val="1"/>
              </w:rPr>
              <w:t>t</w:t>
            </w:r>
            <w:r w:rsidR="00FB0E2B" w:rsidRPr="00B22AA8">
              <w:rPr>
                <w:rFonts w:eastAsia="Arial"/>
                <w:spacing w:val="1"/>
              </w:rPr>
              <w:t>y and</w:t>
            </w:r>
            <w:r w:rsidR="00FB0E2B">
              <w:rPr>
                <w:rFonts w:eastAsia="Arial"/>
                <w:spacing w:val="1"/>
              </w:rPr>
              <w:t xml:space="preserve"> </w:t>
            </w:r>
            <w:r w:rsidR="00FB0E2B" w:rsidRPr="00B22AA8">
              <w:rPr>
                <w:rFonts w:eastAsia="Arial"/>
                <w:spacing w:val="1"/>
              </w:rPr>
              <w:t>p</w:t>
            </w:r>
            <w:r w:rsidR="00FB0E2B">
              <w:rPr>
                <w:rFonts w:eastAsia="Arial"/>
                <w:spacing w:val="1"/>
              </w:rPr>
              <w:t>r</w:t>
            </w:r>
            <w:r w:rsidR="00FB0E2B" w:rsidRPr="00B22AA8">
              <w:rPr>
                <w:rFonts w:eastAsia="Arial"/>
                <w:spacing w:val="1"/>
              </w:rPr>
              <w:t>o</w:t>
            </w:r>
            <w:r w:rsidR="00FB0E2B">
              <w:rPr>
                <w:rFonts w:eastAsia="Arial"/>
                <w:spacing w:val="1"/>
              </w:rPr>
              <w:t>f</w:t>
            </w:r>
            <w:r w:rsidR="00FB0E2B" w:rsidRPr="00B22AA8">
              <w:rPr>
                <w:rFonts w:eastAsia="Arial"/>
                <w:spacing w:val="1"/>
              </w:rPr>
              <w:t>essional s</w:t>
            </w:r>
            <w:r w:rsidR="00FB0E2B">
              <w:rPr>
                <w:rFonts w:eastAsia="Arial"/>
                <w:spacing w:val="1"/>
              </w:rPr>
              <w:t>t</w:t>
            </w:r>
            <w:r w:rsidR="00FB0E2B" w:rsidRPr="00B22AA8">
              <w:rPr>
                <w:rFonts w:eastAsia="Arial"/>
                <w:spacing w:val="1"/>
              </w:rPr>
              <w:t xml:space="preserve">andards </w:t>
            </w:r>
            <w:r w:rsidR="00FB0E2B">
              <w:rPr>
                <w:rFonts w:eastAsia="Arial"/>
                <w:spacing w:val="1"/>
              </w:rPr>
              <w:t>r</w:t>
            </w:r>
            <w:r w:rsidR="00FB0E2B" w:rsidRPr="00B22AA8">
              <w:rPr>
                <w:rFonts w:eastAsia="Arial"/>
                <w:spacing w:val="1"/>
              </w:rPr>
              <w:t>equi</w:t>
            </w:r>
            <w:r w:rsidR="00FB0E2B">
              <w:rPr>
                <w:rFonts w:eastAsia="Arial"/>
                <w:spacing w:val="1"/>
              </w:rPr>
              <w:t>r</w:t>
            </w:r>
            <w:r w:rsidR="00FB0E2B" w:rsidRPr="00B22AA8">
              <w:rPr>
                <w:rFonts w:eastAsia="Arial"/>
                <w:spacing w:val="1"/>
              </w:rPr>
              <w:t>ed when</w:t>
            </w:r>
            <w:r w:rsidR="00FB0E2B">
              <w:rPr>
                <w:rFonts w:eastAsia="Arial"/>
                <w:spacing w:val="1"/>
              </w:rPr>
              <w:t xml:space="preserve"> m</w:t>
            </w:r>
            <w:r w:rsidR="00FB0E2B">
              <w:rPr>
                <w:rFonts w:eastAsia="Arial"/>
              </w:rPr>
              <w:t>an</w:t>
            </w:r>
            <w:r w:rsidR="00FB0E2B">
              <w:rPr>
                <w:rFonts w:eastAsia="Arial"/>
                <w:spacing w:val="-3"/>
              </w:rPr>
              <w:t>u</w:t>
            </w:r>
            <w:r w:rsidR="00FB0E2B">
              <w:rPr>
                <w:rFonts w:eastAsia="Arial"/>
                <w:spacing w:val="3"/>
              </w:rPr>
              <w:t>f</w:t>
            </w:r>
            <w:r w:rsidR="00FB0E2B">
              <w:rPr>
                <w:rFonts w:eastAsia="Arial"/>
              </w:rPr>
              <w:t>ac</w:t>
            </w:r>
            <w:r w:rsidR="00FB0E2B">
              <w:rPr>
                <w:rFonts w:eastAsia="Arial"/>
                <w:spacing w:val="1"/>
              </w:rPr>
              <w:t>t</w:t>
            </w:r>
            <w:r w:rsidR="00FB0E2B">
              <w:rPr>
                <w:rFonts w:eastAsia="Arial"/>
                <w:spacing w:val="-3"/>
              </w:rPr>
              <w:t>u</w:t>
            </w:r>
            <w:r w:rsidR="00FB0E2B">
              <w:rPr>
                <w:rFonts w:eastAsia="Arial"/>
                <w:spacing w:val="1"/>
              </w:rPr>
              <w:t>r</w:t>
            </w:r>
            <w:r w:rsidR="00FB0E2B">
              <w:rPr>
                <w:rFonts w:eastAsia="Arial"/>
                <w:spacing w:val="-1"/>
              </w:rPr>
              <w:t>i</w:t>
            </w:r>
            <w:r w:rsidR="00FB0E2B">
              <w:rPr>
                <w:rFonts w:eastAsia="Arial"/>
              </w:rPr>
              <w:t>ng</w:t>
            </w:r>
            <w:r w:rsidR="00FB0E2B">
              <w:rPr>
                <w:rFonts w:eastAsia="Arial"/>
                <w:spacing w:val="1"/>
              </w:rPr>
              <w:t xml:space="preserve"> </w:t>
            </w:r>
            <w:r w:rsidR="00FB0E2B">
              <w:rPr>
                <w:rFonts w:eastAsia="Arial"/>
              </w:rPr>
              <w:t>a</w:t>
            </w:r>
            <w:r w:rsidR="00FB0E2B">
              <w:rPr>
                <w:rFonts w:eastAsia="Arial"/>
                <w:spacing w:val="-2"/>
              </w:rPr>
              <w:t xml:space="preserve"> </w:t>
            </w:r>
            <w:r w:rsidR="00FB0E2B">
              <w:rPr>
                <w:rFonts w:eastAsia="Arial"/>
                <w:spacing w:val="-1"/>
              </w:rPr>
              <w:t>w</w:t>
            </w:r>
            <w:r w:rsidR="00FB0E2B">
              <w:rPr>
                <w:rFonts w:eastAsia="Arial"/>
              </w:rPr>
              <w:t>ood</w:t>
            </w:r>
            <w:r w:rsidR="00FB0E2B">
              <w:rPr>
                <w:rFonts w:eastAsia="Arial"/>
                <w:spacing w:val="-1"/>
              </w:rPr>
              <w:t>wi</w:t>
            </w:r>
            <w:r w:rsidR="00FB0E2B">
              <w:rPr>
                <w:rFonts w:eastAsia="Arial"/>
              </w:rPr>
              <w:t>nd</w:t>
            </w:r>
            <w:r w:rsidR="00FB0E2B">
              <w:rPr>
                <w:rFonts w:eastAsia="Arial"/>
                <w:spacing w:val="1"/>
              </w:rPr>
              <w:t xml:space="preserve"> </w:t>
            </w:r>
            <w:r w:rsidR="00FB0E2B">
              <w:rPr>
                <w:rFonts w:eastAsia="Arial"/>
                <w:spacing w:val="-1"/>
              </w:rPr>
              <w:t>i</w:t>
            </w:r>
            <w:r w:rsidR="00FB0E2B">
              <w:rPr>
                <w:rFonts w:eastAsia="Arial"/>
              </w:rPr>
              <w:t>ns</w:t>
            </w:r>
            <w:r w:rsidR="00FB0E2B">
              <w:rPr>
                <w:rFonts w:eastAsia="Arial"/>
                <w:spacing w:val="1"/>
              </w:rPr>
              <w:t>tr</w:t>
            </w:r>
            <w:r w:rsidR="00FB0E2B">
              <w:rPr>
                <w:rFonts w:eastAsia="Arial"/>
              </w:rPr>
              <w:t>u</w:t>
            </w:r>
            <w:r w:rsidR="00FB0E2B">
              <w:rPr>
                <w:rFonts w:eastAsia="Arial"/>
                <w:spacing w:val="-2"/>
              </w:rPr>
              <w:t>m</w:t>
            </w:r>
            <w:r w:rsidR="00FB0E2B">
              <w:rPr>
                <w:rFonts w:eastAsia="Arial"/>
              </w:rPr>
              <w:t>ent.</w:t>
            </w:r>
          </w:p>
        </w:tc>
      </w:tr>
      <w:tr w:rsidR="00FC14C9" w:rsidRPr="00982853" w14:paraId="54EB6E1A" w14:textId="77777777" w:rsidTr="00B22AA8">
        <w:trPr>
          <w:jc w:val="center"/>
        </w:trPr>
        <w:tc>
          <w:tcPr>
            <w:tcW w:w="3823" w:type="dxa"/>
          </w:tcPr>
          <w:p w14:paraId="21D4FCE7" w14:textId="77777777" w:rsidR="00FC14C9" w:rsidRPr="009F04FF" w:rsidRDefault="00FC14C9" w:rsidP="00AA14E2">
            <w:pPr>
              <w:pStyle w:val="SectionCsubsection"/>
            </w:pPr>
            <w:r w:rsidRPr="009F04FF">
              <w:t>Context of and specific resources for assessment</w:t>
            </w:r>
          </w:p>
        </w:tc>
        <w:tc>
          <w:tcPr>
            <w:tcW w:w="5244" w:type="dxa"/>
          </w:tcPr>
          <w:p w14:paraId="5BD29A01" w14:textId="313E92BC" w:rsidR="00FB0E2B" w:rsidRPr="00B22AA8" w:rsidRDefault="00FB0E2B" w:rsidP="00B22AA8">
            <w:pPr>
              <w:pStyle w:val="Bodycopy"/>
            </w:pPr>
            <w:r>
              <w:rPr>
                <w:rFonts w:eastAsia="Arial"/>
                <w:spacing w:val="2"/>
              </w:rPr>
              <w:t>T</w:t>
            </w:r>
            <w:r>
              <w:rPr>
                <w:rFonts w:eastAsia="Arial"/>
              </w:rPr>
              <w:t>he</w:t>
            </w:r>
            <w:r>
              <w:rPr>
                <w:rFonts w:eastAsia="Arial"/>
                <w:spacing w:val="-2"/>
              </w:rPr>
              <w:t xml:space="preserve"> </w:t>
            </w:r>
            <w:r w:rsidRPr="00B22AA8">
              <w:t xml:space="preserve">application of competency is to be assessed in the workplace or realistically simulated </w:t>
            </w:r>
            <w:r w:rsidR="006E0242" w:rsidRPr="00B22AA8">
              <w:t>workplace.</w:t>
            </w:r>
          </w:p>
          <w:p w14:paraId="56C38799" w14:textId="4DB6C9F0" w:rsidR="00FB0E2B" w:rsidRPr="00B22AA8" w:rsidRDefault="00FB0E2B" w:rsidP="00B22AA8">
            <w:pPr>
              <w:pStyle w:val="Bodycopy"/>
            </w:pPr>
            <w:r w:rsidRPr="00B22AA8">
              <w:t>Assessment is to occur under standard and authorised work practices, safety requirements and environmental constraints</w:t>
            </w:r>
            <w:r w:rsidR="006E0242" w:rsidRPr="00B22AA8">
              <w:t>.</w:t>
            </w:r>
          </w:p>
          <w:p w14:paraId="13903C34" w14:textId="6B9451FA" w:rsidR="00FB0E2B" w:rsidRPr="00B22AA8" w:rsidRDefault="00FB0E2B" w:rsidP="00B22AA8">
            <w:pPr>
              <w:pStyle w:val="Bodycopy"/>
            </w:pPr>
            <w:r w:rsidRPr="00B22AA8">
              <w:t>Assessment is to comply with relevant regulatory or</w:t>
            </w:r>
            <w:r w:rsidR="006E0242" w:rsidRPr="00B22AA8">
              <w:t xml:space="preserve"> </w:t>
            </w:r>
            <w:r w:rsidRPr="00B22AA8">
              <w:t>Australian Standards requirements</w:t>
            </w:r>
            <w:r w:rsidR="006E0242" w:rsidRPr="00B22AA8">
              <w:t>.</w:t>
            </w:r>
          </w:p>
          <w:p w14:paraId="186FCDF6" w14:textId="5744C221" w:rsidR="00FB0E2B" w:rsidRDefault="00FB0E2B" w:rsidP="00B22AA8">
            <w:pPr>
              <w:pStyle w:val="Bodycopy"/>
              <w:rPr>
                <w:rFonts w:eastAsia="Arial"/>
                <w:szCs w:val="22"/>
              </w:rPr>
            </w:pPr>
            <w:r w:rsidRPr="00B22AA8">
              <w:t>The following resources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072218F4" w14:textId="79B2E67D" w:rsidR="00FB0E2B" w:rsidRPr="00B22AA8" w:rsidRDefault="00FB0E2B" w:rsidP="00B22AA8">
            <w:pPr>
              <w:pStyle w:val="ListBullet"/>
              <w:ind w:left="472" w:hanging="472"/>
              <w:rPr>
                <w:rFonts w:eastAsia="Arial"/>
                <w:spacing w:val="1"/>
              </w:rPr>
            </w:pPr>
            <w:r w:rsidRPr="00B22AA8">
              <w:rPr>
                <w:rFonts w:eastAsia="Arial"/>
                <w:spacing w:val="1"/>
              </w:rPr>
              <w:t>materials and equipment relevant to the manufacture of woodwind instruments</w:t>
            </w:r>
          </w:p>
          <w:p w14:paraId="02F6E63D" w14:textId="7182B9FE" w:rsidR="00FC14C9" w:rsidRPr="009F04FF" w:rsidRDefault="00FB0E2B" w:rsidP="00B22AA8">
            <w:pPr>
              <w:pStyle w:val="ListBullet"/>
              <w:ind w:left="472" w:hanging="472"/>
            </w:pPr>
            <w:r w:rsidRPr="00B22AA8">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w:t>
            </w:r>
            <w:r>
              <w:rPr>
                <w:spacing w:val="1"/>
              </w:rPr>
              <w:t>s</w:t>
            </w:r>
            <w:r>
              <w:t>.</w:t>
            </w:r>
          </w:p>
        </w:tc>
      </w:tr>
      <w:tr w:rsidR="00FC14C9" w:rsidRPr="00982853" w14:paraId="47A86EFE" w14:textId="77777777" w:rsidTr="00B22AA8">
        <w:trPr>
          <w:jc w:val="center"/>
        </w:trPr>
        <w:tc>
          <w:tcPr>
            <w:tcW w:w="3823" w:type="dxa"/>
          </w:tcPr>
          <w:p w14:paraId="66EBC146" w14:textId="77777777" w:rsidR="00FC14C9" w:rsidRPr="009F04FF" w:rsidRDefault="00FC14C9" w:rsidP="00AA14E2">
            <w:pPr>
              <w:pStyle w:val="SectionCsubsection"/>
            </w:pPr>
            <w:r w:rsidRPr="009F04FF">
              <w:t>Method of assessment</w:t>
            </w:r>
          </w:p>
        </w:tc>
        <w:tc>
          <w:tcPr>
            <w:tcW w:w="5244" w:type="dxa"/>
          </w:tcPr>
          <w:p w14:paraId="541B697F" w14:textId="14A67407" w:rsidR="00FB0E2B" w:rsidRPr="00B22AA8" w:rsidRDefault="00FB0E2B" w:rsidP="00B22AA8">
            <w:pPr>
              <w:pStyle w:val="Bodycopy"/>
            </w:pPr>
            <w:r w:rsidRPr="00B22AA8">
              <w:t>Assessment methods must be by direct observation of tasks and include questioning on underpinning knowledge to ensure its correct interpretation and application</w:t>
            </w:r>
            <w:r w:rsidR="006E0242" w:rsidRPr="00B22AA8">
              <w:t>.</w:t>
            </w:r>
          </w:p>
          <w:p w14:paraId="51C3CDA0" w14:textId="57805CCD" w:rsidR="00FB0E2B" w:rsidRPr="00B22AA8" w:rsidRDefault="00FB0E2B" w:rsidP="00B22AA8">
            <w:pPr>
              <w:pStyle w:val="Bodycopy"/>
            </w:pPr>
            <w:r w:rsidRPr="00B22AA8">
              <w:t>Assessment may be applied under project related conditions (real or simulated) and require evidence of process</w:t>
            </w:r>
            <w:r w:rsidR="006E0242" w:rsidRPr="00B22AA8">
              <w:t>.</w:t>
            </w:r>
          </w:p>
          <w:p w14:paraId="7D628580" w14:textId="3FCE7771" w:rsidR="00FC14C9" w:rsidRPr="00FB0E2B" w:rsidRDefault="00FB0E2B" w:rsidP="00B22AA8">
            <w:pPr>
              <w:pStyle w:val="Bodycopy"/>
              <w:rPr>
                <w:rFonts w:eastAsia="Arial"/>
                <w:szCs w:val="22"/>
              </w:rPr>
            </w:pPr>
            <w:r w:rsidRPr="00B22AA8">
              <w:t>Assessment may be</w:t>
            </w:r>
            <w:r>
              <w:rPr>
                <w:rFonts w:eastAsia="Arial"/>
                <w:spacing w:val="1"/>
              </w:rPr>
              <w:t xml:space="preserve"> </w:t>
            </w:r>
            <w:r>
              <w:rPr>
                <w:rFonts w:eastAsia="Arial"/>
                <w:spacing w:val="-1"/>
              </w:rPr>
              <w:t>i</w:t>
            </w:r>
            <w:r>
              <w:rPr>
                <w:rFonts w:eastAsia="Arial"/>
              </w:rPr>
              <w:t>n</w:t>
            </w:r>
            <w:r>
              <w:rPr>
                <w:rFonts w:eastAsia="Arial"/>
                <w:spacing w:val="1"/>
              </w:rPr>
              <w:t xml:space="preserve"> </w:t>
            </w:r>
            <w:r>
              <w:rPr>
                <w:rFonts w:eastAsia="Arial"/>
                <w:spacing w:val="-2"/>
              </w:rPr>
              <w:t>c</w:t>
            </w:r>
            <w:r>
              <w:rPr>
                <w:rFonts w:eastAsia="Arial"/>
              </w:rPr>
              <w:t>on</w:t>
            </w:r>
            <w:r>
              <w:rPr>
                <w:rFonts w:eastAsia="Arial"/>
                <w:spacing w:val="1"/>
              </w:rPr>
              <w:t>j</w:t>
            </w:r>
            <w:r>
              <w:rPr>
                <w:rFonts w:eastAsia="Arial"/>
              </w:rPr>
              <w:t>unc</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 xml:space="preserve"> </w:t>
            </w:r>
            <w:r>
              <w:rPr>
                <w:rFonts w:eastAsia="Arial"/>
              </w:rPr>
              <w:t>assess</w:t>
            </w:r>
            <w:r>
              <w:rPr>
                <w:rFonts w:eastAsia="Arial"/>
                <w:spacing w:val="-2"/>
              </w:rPr>
              <w:t>m</w:t>
            </w:r>
            <w:r>
              <w:rPr>
                <w:rFonts w:eastAsia="Arial"/>
              </w:rPr>
              <w:t>ent</w:t>
            </w:r>
            <w:r>
              <w:rPr>
                <w:rFonts w:eastAsia="Arial"/>
                <w:spacing w:val="2"/>
              </w:rPr>
              <w:t xml:space="preserve"> </w:t>
            </w:r>
            <w:r>
              <w:rPr>
                <w:rFonts w:eastAsia="Arial"/>
                <w:spacing w:val="-3"/>
              </w:rPr>
              <w:t>o</w:t>
            </w:r>
            <w:r>
              <w:rPr>
                <w:rFonts w:eastAsia="Arial"/>
              </w:rPr>
              <w:t>f o</w:t>
            </w:r>
            <w:r>
              <w:rPr>
                <w:rFonts w:eastAsia="Arial"/>
                <w:spacing w:val="1"/>
              </w:rPr>
              <w:t>t</w:t>
            </w:r>
            <w:r>
              <w:rPr>
                <w:rFonts w:eastAsia="Arial"/>
              </w:rPr>
              <w:t>her un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 co</w:t>
            </w:r>
            <w:r>
              <w:rPr>
                <w:rFonts w:eastAsia="Arial"/>
                <w:spacing w:val="1"/>
              </w:rPr>
              <w:t>m</w:t>
            </w:r>
            <w:r>
              <w:rPr>
                <w:rFonts w:eastAsia="Arial"/>
              </w:rPr>
              <w:t>p</w:t>
            </w:r>
            <w:r>
              <w:rPr>
                <w:rFonts w:eastAsia="Arial"/>
                <w:spacing w:val="-3"/>
              </w:rPr>
              <w:t>e</w:t>
            </w:r>
            <w:r>
              <w:rPr>
                <w:rFonts w:eastAsia="Arial"/>
                <w:spacing w:val="1"/>
              </w:rPr>
              <w:t>t</w:t>
            </w:r>
            <w:r>
              <w:rPr>
                <w:rFonts w:eastAsia="Arial"/>
              </w:rPr>
              <w:t>en</w:t>
            </w:r>
            <w:r>
              <w:rPr>
                <w:rFonts w:eastAsia="Arial"/>
                <w:spacing w:val="-2"/>
              </w:rPr>
              <w:t>cy</w:t>
            </w:r>
            <w:r>
              <w:rPr>
                <w:rFonts w:eastAsia="Arial"/>
              </w:rPr>
              <w:t>.</w:t>
            </w:r>
          </w:p>
        </w:tc>
      </w:tr>
    </w:tbl>
    <w:p w14:paraId="61661682" w14:textId="77777777" w:rsidR="00FC14C9" w:rsidRPr="00C22645" w:rsidRDefault="00FC14C9" w:rsidP="00FC14C9"/>
    <w:p w14:paraId="247A5E62" w14:textId="77777777" w:rsidR="00FC14C9" w:rsidRPr="00C22645" w:rsidRDefault="00FC14C9" w:rsidP="00FC14C9"/>
    <w:p w14:paraId="05839153" w14:textId="77777777" w:rsidR="00FC14C9" w:rsidRDefault="00FC14C9" w:rsidP="00FC14C9">
      <w:pPr>
        <w:sectPr w:rsidR="00FC14C9" w:rsidSect="00CC4B32">
          <w:headerReference w:type="even" r:id="rId105"/>
          <w:headerReference w:type="default" r:id="rId106"/>
          <w:headerReference w:type="first" r:id="rId107"/>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C14C9" w:rsidRPr="00982853" w14:paraId="0B1CFF4C" w14:textId="77777777" w:rsidTr="00B22AA8">
        <w:trPr>
          <w:trHeight w:val="274"/>
        </w:trPr>
        <w:tc>
          <w:tcPr>
            <w:tcW w:w="2694" w:type="dxa"/>
            <w:gridSpan w:val="2"/>
          </w:tcPr>
          <w:p w14:paraId="236AC7B7" w14:textId="182FBE40" w:rsidR="00FC14C9" w:rsidRPr="009F04FF" w:rsidRDefault="00FC14C9" w:rsidP="00AA14E2">
            <w:pPr>
              <w:pStyle w:val="SectionCsubsection"/>
            </w:pPr>
            <w:r w:rsidRPr="009F04FF">
              <w:t>Unit code</w:t>
            </w:r>
            <w:r w:rsidR="00294946">
              <w:t xml:space="preserve"> and title</w:t>
            </w:r>
          </w:p>
        </w:tc>
        <w:tc>
          <w:tcPr>
            <w:tcW w:w="6378" w:type="dxa"/>
            <w:gridSpan w:val="2"/>
          </w:tcPr>
          <w:p w14:paraId="527C718D" w14:textId="247A9047" w:rsidR="00FC14C9" w:rsidRPr="009F04FF" w:rsidRDefault="00FB0E2B" w:rsidP="00E1099F">
            <w:pPr>
              <w:pStyle w:val="Unitcode"/>
            </w:pPr>
            <w:bookmarkStart w:id="95" w:name="_Toc42077988"/>
            <w:r w:rsidRPr="00294946">
              <w:t>VU</w:t>
            </w:r>
            <w:r w:rsidR="00E1099F">
              <w:t>2301</w:t>
            </w:r>
            <w:r w:rsidR="001F2413" w:rsidRPr="00294946">
              <w:t>6</w:t>
            </w:r>
            <w:r w:rsidR="00294946">
              <w:t xml:space="preserve"> </w:t>
            </w:r>
            <w:bookmarkStart w:id="96" w:name="VUXXX26"/>
            <w:r w:rsidR="00294946" w:rsidRPr="00294946">
              <w:t>R</w:t>
            </w:r>
            <w:r w:rsidR="00294946">
              <w:t>e</w:t>
            </w:r>
            <w:r w:rsidR="00294946" w:rsidRPr="00294946">
              <w:t>p</w:t>
            </w:r>
            <w:r w:rsidR="00294946">
              <w:t>a</w:t>
            </w:r>
            <w:r w:rsidR="00294946" w:rsidRPr="00294946">
              <w:t>i</w:t>
            </w:r>
            <w:r w:rsidR="00294946">
              <w:t>r a</w:t>
            </w:r>
            <w:r w:rsidR="00294946" w:rsidRPr="00294946">
              <w:t>cou</w:t>
            </w:r>
            <w:r w:rsidR="00294946">
              <w:t>st</w:t>
            </w:r>
            <w:r w:rsidR="00294946" w:rsidRPr="00294946">
              <w:t>i</w:t>
            </w:r>
            <w:r w:rsidR="00294946">
              <w:t>c</w:t>
            </w:r>
            <w:r w:rsidR="00294946" w:rsidRPr="00294946">
              <w:t xml:space="preserve"> gui</w:t>
            </w:r>
            <w:r w:rsidR="00294946">
              <w:t>t</w:t>
            </w:r>
            <w:r w:rsidR="00294946" w:rsidRPr="00294946">
              <w:t>ar</w:t>
            </w:r>
            <w:r w:rsidR="00294946">
              <w:t>s</w:t>
            </w:r>
            <w:bookmarkEnd w:id="96"/>
            <w:bookmarkEnd w:id="95"/>
          </w:p>
        </w:tc>
      </w:tr>
      <w:tr w:rsidR="00FC14C9" w:rsidRPr="00982853" w14:paraId="765069A0" w14:textId="77777777" w:rsidTr="00B22AA8">
        <w:tc>
          <w:tcPr>
            <w:tcW w:w="2694" w:type="dxa"/>
            <w:gridSpan w:val="2"/>
          </w:tcPr>
          <w:p w14:paraId="63C3E5A9" w14:textId="2A9E5218" w:rsidR="00FC14C9" w:rsidRPr="009F04FF" w:rsidRDefault="00FC14C9" w:rsidP="00B22AA8">
            <w:pPr>
              <w:pStyle w:val="SectionCsubsection"/>
            </w:pPr>
            <w:r w:rsidRPr="009F04FF">
              <w:t xml:space="preserve">Unit </w:t>
            </w:r>
            <w:r w:rsidR="00B22AA8">
              <w:t>d</w:t>
            </w:r>
            <w:r w:rsidRPr="009F04FF">
              <w:t>escriptor</w:t>
            </w:r>
          </w:p>
        </w:tc>
        <w:tc>
          <w:tcPr>
            <w:tcW w:w="6378" w:type="dxa"/>
            <w:gridSpan w:val="2"/>
          </w:tcPr>
          <w:p w14:paraId="43747E2C" w14:textId="77777777" w:rsidR="00FC14C9" w:rsidRDefault="00FB0E2B" w:rsidP="00AA14E2">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3"/>
              </w:rPr>
              <w:t xml:space="preserve"> </w:t>
            </w:r>
            <w:r>
              <w:rPr>
                <w:rFonts w:eastAsia="Arial" w:cs="Arial"/>
              </w:rPr>
              <w:t>s</w:t>
            </w:r>
            <w:r>
              <w:rPr>
                <w:rFonts w:eastAsia="Arial" w:cs="Arial"/>
                <w:spacing w:val="1"/>
              </w:rPr>
              <w:t>t</w:t>
            </w:r>
            <w:r>
              <w:rPr>
                <w:rFonts w:eastAsia="Arial" w:cs="Arial"/>
              </w:rPr>
              <w:t>and</w:t>
            </w:r>
            <w:r>
              <w:rPr>
                <w:rFonts w:eastAsia="Arial" w:cs="Arial"/>
                <w:spacing w:val="-3"/>
              </w:rPr>
              <w:t>a</w:t>
            </w:r>
            <w:r>
              <w:rPr>
                <w:rFonts w:eastAsia="Arial" w:cs="Arial"/>
                <w:spacing w:val="1"/>
              </w:rPr>
              <w:t>r</w:t>
            </w:r>
            <w:r>
              <w:rPr>
                <w:rFonts w:eastAsia="Arial" w:cs="Arial"/>
              </w:rPr>
              <w:t>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3"/>
              </w:rPr>
              <w:t>n</w:t>
            </w:r>
            <w:r>
              <w:rPr>
                <w:rFonts w:eastAsia="Arial" w:cs="Arial"/>
                <w:spacing w:val="1"/>
              </w:rPr>
              <w:t>t</w:t>
            </w:r>
            <w:r>
              <w:rPr>
                <w:rFonts w:eastAsia="Arial" w:cs="Arial"/>
                <w:spacing w:val="-1"/>
              </w:rPr>
              <w:t>i</w:t>
            </w:r>
            <w:r>
              <w:rPr>
                <w:rFonts w:eastAsia="Arial" w:cs="Arial"/>
                <w:spacing w:val="2"/>
              </w:rPr>
              <w:t>q</w:t>
            </w:r>
            <w:r>
              <w:rPr>
                <w:rFonts w:eastAsia="Arial" w:cs="Arial"/>
                <w:spacing w:val="-3"/>
              </w:rPr>
              <w:t>u</w:t>
            </w:r>
            <w:r>
              <w:rPr>
                <w:rFonts w:eastAsia="Arial" w:cs="Arial"/>
              </w:rPr>
              <w:t>e</w:t>
            </w:r>
            <w:r>
              <w:rPr>
                <w:rFonts w:eastAsia="Arial" w:cs="Arial"/>
                <w:spacing w:val="1"/>
              </w:rPr>
              <w:t xml:space="preserve"> </w:t>
            </w:r>
            <w:r>
              <w:rPr>
                <w:rFonts w:eastAsia="Arial" w:cs="Arial"/>
              </w:rPr>
              <w:t>acous</w:t>
            </w:r>
            <w:r>
              <w:rPr>
                <w:rFonts w:eastAsia="Arial" w:cs="Arial"/>
                <w:spacing w:val="1"/>
              </w:rPr>
              <w:t>t</w:t>
            </w:r>
            <w:r>
              <w:rPr>
                <w:rFonts w:eastAsia="Arial" w:cs="Arial"/>
                <w:spacing w:val="-1"/>
              </w:rPr>
              <w:t>i</w:t>
            </w:r>
            <w:r>
              <w:rPr>
                <w:rFonts w:eastAsia="Arial" w:cs="Arial"/>
              </w:rPr>
              <w:t xml:space="preserve">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spacing w:val="1"/>
              </w:rPr>
              <w:t>r</w:t>
            </w:r>
            <w:r>
              <w:rPr>
                <w:rFonts w:eastAsia="Arial" w:cs="Arial"/>
              </w:rPr>
              <w:t>s.</w:t>
            </w:r>
          </w:p>
          <w:p w14:paraId="6D4E77A2" w14:textId="67194456" w:rsidR="00A810D2" w:rsidRPr="009F04FF" w:rsidRDefault="00A810D2" w:rsidP="00AA14E2">
            <w:pPr>
              <w:pStyle w:val="Bodycopy"/>
            </w:pPr>
            <w:r w:rsidRPr="00B03116">
              <w:rPr>
                <w:lang w:val="en-US"/>
              </w:rPr>
              <w:t>No licensing, legislative or certification requirements apply to this unit at the time of publication.</w:t>
            </w:r>
          </w:p>
        </w:tc>
      </w:tr>
      <w:tr w:rsidR="00FC14C9" w:rsidRPr="00982853" w14:paraId="1FFFDD89" w14:textId="77777777" w:rsidTr="00B22AA8">
        <w:tc>
          <w:tcPr>
            <w:tcW w:w="2694" w:type="dxa"/>
            <w:gridSpan w:val="2"/>
          </w:tcPr>
          <w:p w14:paraId="05F10EFF" w14:textId="77777777" w:rsidR="00FC14C9" w:rsidRPr="009F04FF" w:rsidRDefault="00FC14C9" w:rsidP="00AA14E2">
            <w:pPr>
              <w:pStyle w:val="SectionCsubsection"/>
            </w:pPr>
            <w:r w:rsidRPr="009F04FF">
              <w:t>Employability Skills</w:t>
            </w:r>
          </w:p>
        </w:tc>
        <w:tc>
          <w:tcPr>
            <w:tcW w:w="6378" w:type="dxa"/>
            <w:gridSpan w:val="2"/>
          </w:tcPr>
          <w:p w14:paraId="0BD90775" w14:textId="77777777" w:rsidR="00FC14C9" w:rsidRPr="00982853" w:rsidRDefault="00FC14C9" w:rsidP="00AA14E2">
            <w:pPr>
              <w:pStyle w:val="Bodycopy"/>
            </w:pPr>
            <w:r w:rsidRPr="00982853">
              <w:t>This unit contains Employability Skills.</w:t>
            </w:r>
          </w:p>
        </w:tc>
      </w:tr>
      <w:tr w:rsidR="00FC14C9" w:rsidRPr="00982853" w14:paraId="5A414700" w14:textId="77777777" w:rsidTr="00B22AA8">
        <w:tc>
          <w:tcPr>
            <w:tcW w:w="2694" w:type="dxa"/>
            <w:gridSpan w:val="2"/>
          </w:tcPr>
          <w:p w14:paraId="6D1E2A36" w14:textId="3475FAB7" w:rsidR="00FC14C9" w:rsidRPr="009F04FF" w:rsidRDefault="00FC14C9" w:rsidP="00B22AA8">
            <w:pPr>
              <w:pStyle w:val="SectionCsubsection"/>
            </w:pPr>
            <w:r w:rsidRPr="009F04FF">
              <w:t xml:space="preserve">Application of the </w:t>
            </w:r>
            <w:r w:rsidR="00B22AA8">
              <w:t>u</w:t>
            </w:r>
            <w:r w:rsidRPr="009F04FF">
              <w:t>nit</w:t>
            </w:r>
          </w:p>
        </w:tc>
        <w:tc>
          <w:tcPr>
            <w:tcW w:w="6378" w:type="dxa"/>
            <w:gridSpan w:val="2"/>
          </w:tcPr>
          <w:p w14:paraId="39465540" w14:textId="4F5F75BA" w:rsidR="002E74F5" w:rsidRPr="009F04FF" w:rsidRDefault="00FB0E2B" w:rsidP="00A810D2">
            <w:pPr>
              <w:pStyle w:val="Bodycopy"/>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supp</w:t>
            </w:r>
            <w:r>
              <w:rPr>
                <w:rFonts w:eastAsia="Arial" w:cs="Arial"/>
                <w:spacing w:val="-3"/>
                <w:position w:val="2"/>
              </w:rPr>
              <w:t>o</w:t>
            </w:r>
            <w:r>
              <w:rPr>
                <w:rFonts w:eastAsia="Arial" w:cs="Arial"/>
                <w:spacing w:val="1"/>
                <w:position w:val="2"/>
              </w:rPr>
              <w:t>rt</w:t>
            </w:r>
            <w:r>
              <w:rPr>
                <w:rFonts w:eastAsia="Arial" w:cs="Arial"/>
                <w:position w:val="2"/>
              </w:rPr>
              <w:t>s</w:t>
            </w:r>
            <w:r>
              <w:rPr>
                <w:rFonts w:eastAsia="Arial" w:cs="Arial"/>
                <w:spacing w:val="-4"/>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a</w:t>
            </w:r>
            <w:r>
              <w:rPr>
                <w:rFonts w:eastAsia="Arial" w:cs="Arial"/>
                <w:spacing w:val="1"/>
                <w:position w:val="2"/>
              </w:rPr>
              <w:t>t</w:t>
            </w:r>
            <w:r>
              <w:rPr>
                <w:rFonts w:eastAsia="Arial" w:cs="Arial"/>
                <w:spacing w:val="-1"/>
                <w:position w:val="2"/>
              </w:rPr>
              <w:t>t</w:t>
            </w:r>
            <w:r>
              <w:rPr>
                <w:rFonts w:eastAsia="Arial" w:cs="Arial"/>
                <w:position w:val="2"/>
              </w:rPr>
              <w:t>a</w:t>
            </w:r>
            <w:r>
              <w:rPr>
                <w:rFonts w:eastAsia="Arial" w:cs="Arial"/>
                <w:spacing w:val="-1"/>
                <w:position w:val="2"/>
              </w:rPr>
              <w:t>i</w:t>
            </w:r>
            <w:r>
              <w:rPr>
                <w:rFonts w:eastAsia="Arial" w:cs="Arial"/>
                <w:position w:val="2"/>
              </w:rPr>
              <w:t>n</w:t>
            </w:r>
            <w:r>
              <w:rPr>
                <w:rFonts w:eastAsia="Arial" w:cs="Arial"/>
                <w:spacing w:val="1"/>
                <w:position w:val="2"/>
              </w:rPr>
              <w:t>m</w:t>
            </w:r>
            <w:r>
              <w:rPr>
                <w:rFonts w:eastAsia="Arial" w:cs="Arial"/>
                <w:position w:val="2"/>
              </w:rPr>
              <w:t>ent</w:t>
            </w:r>
            <w:r>
              <w:rPr>
                <w:rFonts w:eastAsia="Arial" w:cs="Arial"/>
                <w:spacing w:val="2"/>
                <w:position w:val="2"/>
              </w:rPr>
              <w:t xml:space="preserve"> </w:t>
            </w:r>
            <w:r>
              <w:rPr>
                <w:rFonts w:eastAsia="Arial" w:cs="Arial"/>
                <w:spacing w:val="-3"/>
                <w:position w:val="2"/>
              </w:rPr>
              <w:t>o</w:t>
            </w:r>
            <w:r>
              <w:rPr>
                <w:rFonts w:eastAsia="Arial" w:cs="Arial"/>
                <w:position w:val="2"/>
              </w:rPr>
              <w:t xml:space="preserve">f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and</w:t>
            </w:r>
            <w:r>
              <w:rPr>
                <w:rFonts w:eastAsia="Arial" w:cs="Arial"/>
                <w:spacing w:val="-2"/>
                <w:position w:val="2"/>
              </w:rPr>
              <w:t xml:space="preserve"> </w:t>
            </w:r>
            <w:r>
              <w:rPr>
                <w:rFonts w:eastAsia="Arial" w:cs="Arial"/>
                <w:spacing w:val="2"/>
                <w:position w:val="2"/>
              </w:rPr>
              <w:t>k</w:t>
            </w:r>
            <w:r>
              <w:rPr>
                <w:rFonts w:eastAsia="Arial" w:cs="Arial"/>
                <w:position w:val="2"/>
              </w:rPr>
              <w:t>n</w:t>
            </w:r>
            <w:r>
              <w:rPr>
                <w:rFonts w:eastAsia="Arial" w:cs="Arial"/>
                <w:spacing w:val="-3"/>
                <w:position w:val="2"/>
              </w:rPr>
              <w:t>o</w:t>
            </w:r>
            <w:r>
              <w:rPr>
                <w:rFonts w:eastAsia="Arial" w:cs="Arial"/>
                <w:spacing w:val="-1"/>
                <w:position w:val="2"/>
              </w:rPr>
              <w:t>wl</w:t>
            </w:r>
            <w:r>
              <w:rPr>
                <w:rFonts w:eastAsia="Arial" w:cs="Arial"/>
                <w:position w:val="2"/>
              </w:rPr>
              <w:t>ed</w:t>
            </w:r>
            <w:r>
              <w:rPr>
                <w:rFonts w:eastAsia="Arial" w:cs="Arial"/>
                <w:spacing w:val="2"/>
                <w:position w:val="2"/>
              </w:rPr>
              <w:t>g</w:t>
            </w:r>
            <w:r>
              <w:rPr>
                <w:rFonts w:eastAsia="Arial" w:cs="Arial"/>
                <w:position w:val="2"/>
              </w:rPr>
              <w:t xml:space="preserve">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c</w:t>
            </w:r>
            <w:r>
              <w:rPr>
                <w:rFonts w:eastAsia="Arial" w:cs="Arial"/>
                <w:spacing w:val="-3"/>
              </w:rPr>
              <w:t>o</w:t>
            </w:r>
            <w:r>
              <w:rPr>
                <w:rFonts w:eastAsia="Arial" w:cs="Arial"/>
                <w:spacing w:val="1"/>
              </w:rPr>
              <w:t>m</w:t>
            </w:r>
            <w:r>
              <w:rPr>
                <w:rFonts w:eastAsia="Arial" w:cs="Arial"/>
              </w:rPr>
              <w:t>pe</w:t>
            </w:r>
            <w:r>
              <w:rPr>
                <w:rFonts w:eastAsia="Arial" w:cs="Arial"/>
                <w:spacing w:val="1"/>
              </w:rPr>
              <w:t>t</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p</w:t>
            </w:r>
            <w:r>
              <w:rPr>
                <w:rFonts w:eastAsia="Arial" w:cs="Arial"/>
                <w:spacing w:val="-3"/>
              </w:rPr>
              <w:t>e</w:t>
            </w:r>
            <w:r>
              <w:rPr>
                <w:rFonts w:eastAsia="Arial" w:cs="Arial"/>
                <w:spacing w:val="-2"/>
              </w:rPr>
              <w:t>r</w:t>
            </w:r>
            <w:r>
              <w:rPr>
                <w:rFonts w:eastAsia="Arial" w:cs="Arial"/>
                <w:spacing w:val="3"/>
              </w:rPr>
              <w:t>f</w:t>
            </w:r>
            <w:r>
              <w:rPr>
                <w:rFonts w:eastAsia="Arial" w:cs="Arial"/>
                <w:spacing w:val="-3"/>
              </w:rPr>
              <w:t>o</w:t>
            </w:r>
            <w:r>
              <w:rPr>
                <w:rFonts w:eastAsia="Arial" w:cs="Arial"/>
                <w:spacing w:val="1"/>
              </w:rPr>
              <w:t>rm</w:t>
            </w:r>
            <w:r>
              <w:rPr>
                <w:rFonts w:eastAsia="Arial" w:cs="Arial"/>
              </w:rPr>
              <w:t>ance</w:t>
            </w:r>
            <w:r>
              <w:rPr>
                <w:rFonts w:eastAsia="Arial" w:cs="Arial"/>
                <w:spacing w:val="-2"/>
              </w:rPr>
              <w:t xml:space="preserve"> </w:t>
            </w:r>
            <w:r>
              <w:rPr>
                <w:rFonts w:eastAsia="Arial" w:cs="Arial"/>
                <w:spacing w:val="-1"/>
              </w:rPr>
              <w:t>i</w:t>
            </w:r>
            <w:r>
              <w:rPr>
                <w:rFonts w:eastAsia="Arial" w:cs="Arial"/>
              </w:rPr>
              <w:t xml:space="preserve">n </w:t>
            </w:r>
            <w:r>
              <w:rPr>
                <w:rFonts w:eastAsia="Arial" w:cs="Arial"/>
                <w:spacing w:val="1"/>
              </w:rPr>
              <w:t>m</w:t>
            </w:r>
            <w:r>
              <w:rPr>
                <w:rFonts w:eastAsia="Arial" w:cs="Arial"/>
              </w:rPr>
              <w:t>us</w:t>
            </w:r>
            <w:r>
              <w:rPr>
                <w:rFonts w:eastAsia="Arial" w:cs="Arial"/>
                <w:spacing w:val="-1"/>
              </w:rPr>
              <w:t>i</w:t>
            </w:r>
            <w:r>
              <w:rPr>
                <w:rFonts w:eastAsia="Arial" w:cs="Arial"/>
              </w:rPr>
              <w:t xml:space="preserve">c </w:t>
            </w:r>
            <w:r>
              <w:rPr>
                <w:rFonts w:eastAsia="Arial" w:cs="Arial"/>
                <w:spacing w:val="-1"/>
              </w:rPr>
              <w:t>i</w:t>
            </w:r>
            <w:r>
              <w:rPr>
                <w:rFonts w:eastAsia="Arial" w:cs="Arial"/>
              </w:rPr>
              <w:t>ndus</w:t>
            </w:r>
            <w:r>
              <w:rPr>
                <w:rFonts w:eastAsia="Arial" w:cs="Arial"/>
                <w:spacing w:val="1"/>
              </w:rPr>
              <w:t>tr</w:t>
            </w:r>
            <w:r>
              <w:rPr>
                <w:rFonts w:eastAsia="Arial" w:cs="Arial"/>
              </w:rPr>
              <w:t>y</w:t>
            </w:r>
            <w:r>
              <w:rPr>
                <w:rFonts w:eastAsia="Arial" w:cs="Arial"/>
                <w:spacing w:val="-1"/>
              </w:rPr>
              <w:t xml:space="preserve"> </w:t>
            </w:r>
            <w:r>
              <w:rPr>
                <w:rFonts w:eastAsia="Arial" w:cs="Arial"/>
              </w:rPr>
              <w:t>o</w:t>
            </w:r>
            <w:r>
              <w:rPr>
                <w:rFonts w:eastAsia="Arial" w:cs="Arial"/>
                <w:spacing w:val="-2"/>
              </w:rPr>
              <w:t>r</w:t>
            </w:r>
            <w:r>
              <w:rPr>
                <w:rFonts w:eastAsia="Arial" w:cs="Arial"/>
                <w:spacing w:val="2"/>
              </w:rPr>
              <w:t>g</w:t>
            </w:r>
            <w:r>
              <w:rPr>
                <w:rFonts w:eastAsia="Arial" w:cs="Arial"/>
              </w:rPr>
              <w:t>an</w:t>
            </w:r>
            <w:r>
              <w:rPr>
                <w:rFonts w:eastAsia="Arial" w:cs="Arial"/>
                <w:spacing w:val="-1"/>
              </w:rPr>
              <w:t>i</w:t>
            </w:r>
            <w:r>
              <w:rPr>
                <w:rFonts w:eastAsia="Arial" w:cs="Arial"/>
              </w:rPr>
              <w:t>sa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f a</w:t>
            </w:r>
            <w:r>
              <w:rPr>
                <w:rFonts w:eastAsia="Arial" w:cs="Arial"/>
                <w:spacing w:val="-1"/>
              </w:rPr>
              <w:t>l</w:t>
            </w:r>
            <w:r>
              <w:rPr>
                <w:rFonts w:eastAsia="Arial" w:cs="Arial"/>
              </w:rPr>
              <w:t>l s</w:t>
            </w:r>
            <w:r>
              <w:rPr>
                <w:rFonts w:eastAsia="Arial" w:cs="Arial"/>
                <w:spacing w:val="-1"/>
              </w:rPr>
              <w:t>i</w:t>
            </w:r>
            <w:r>
              <w:rPr>
                <w:rFonts w:eastAsia="Arial" w:cs="Arial"/>
                <w:spacing w:val="-2"/>
              </w:rPr>
              <w:t>z</w:t>
            </w:r>
            <w:r>
              <w:rPr>
                <w:rFonts w:eastAsia="Arial" w:cs="Arial"/>
              </w:rPr>
              <w:t>es.</w:t>
            </w:r>
            <w:r>
              <w:rPr>
                <w:rFonts w:eastAsia="Arial" w:cs="Arial"/>
                <w:spacing w:val="2"/>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a</w:t>
            </w:r>
            <w:r>
              <w:rPr>
                <w:rFonts w:eastAsia="Arial" w:cs="Arial"/>
                <w:spacing w:val="-2"/>
              </w:rPr>
              <w:t>c</w:t>
            </w:r>
            <w:r>
              <w:rPr>
                <w:rFonts w:eastAsia="Arial" w:cs="Arial"/>
              </w:rPr>
              <w:t>ous</w:t>
            </w:r>
            <w:r>
              <w:rPr>
                <w:rFonts w:eastAsia="Arial" w:cs="Arial"/>
                <w:spacing w:val="1"/>
              </w:rPr>
              <w:t>t</w:t>
            </w:r>
            <w:r>
              <w:rPr>
                <w:rFonts w:eastAsia="Arial" w:cs="Arial"/>
                <w:spacing w:val="-1"/>
              </w:rPr>
              <w:t>i</w:t>
            </w:r>
            <w:r>
              <w:rPr>
                <w:rFonts w:eastAsia="Arial" w:cs="Arial"/>
              </w:rPr>
              <w:t xml:space="preserve">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spacing w:val="1"/>
              </w:rPr>
              <w:t>r</w:t>
            </w:r>
            <w:r>
              <w:rPr>
                <w:rFonts w:eastAsia="Arial" w:cs="Arial"/>
              </w:rPr>
              <w:t>s</w:t>
            </w:r>
            <w:r>
              <w:rPr>
                <w:rFonts w:eastAsia="Arial" w:cs="Arial"/>
                <w:spacing w:val="1"/>
              </w:rPr>
              <w:t xml:space="preserve"> </w:t>
            </w:r>
            <w:r>
              <w:rPr>
                <w:rFonts w:eastAsia="Arial" w:cs="Arial"/>
              </w:rPr>
              <w:t>app</w:t>
            </w:r>
            <w:r>
              <w:rPr>
                <w:rFonts w:eastAsia="Arial" w:cs="Arial"/>
                <w:spacing w:val="-1"/>
              </w:rPr>
              <w:t>li</w:t>
            </w:r>
            <w:r>
              <w:rPr>
                <w:rFonts w:eastAsia="Arial" w:cs="Arial"/>
              </w:rPr>
              <w:t>es</w:t>
            </w:r>
            <w:r>
              <w:rPr>
                <w:rFonts w:eastAsia="Arial" w:cs="Arial"/>
                <w:spacing w:val="-1"/>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a</w:t>
            </w:r>
            <w:r>
              <w:rPr>
                <w:rFonts w:eastAsia="Arial" w:cs="Arial"/>
                <w:spacing w:val="-2"/>
              </w:rPr>
              <w:t xml:space="preserve"> r</w:t>
            </w:r>
            <w:r>
              <w:rPr>
                <w:rFonts w:eastAsia="Arial" w:cs="Arial"/>
              </w:rPr>
              <w:t>e</w:t>
            </w:r>
            <w:r>
              <w:rPr>
                <w:rFonts w:eastAsia="Arial" w:cs="Arial"/>
                <w:spacing w:val="-1"/>
              </w:rPr>
              <w:t>l</w:t>
            </w:r>
            <w:r>
              <w:rPr>
                <w:rFonts w:eastAsia="Arial" w:cs="Arial"/>
              </w:rPr>
              <w:t>evant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en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spacing w:val="-3"/>
              </w:rPr>
              <w:t>e</w:t>
            </w:r>
            <w:r>
              <w:rPr>
                <w:rFonts w:eastAsia="Arial" w:cs="Arial"/>
              </w:rPr>
              <w:t>nt</w:t>
            </w:r>
            <w:r>
              <w:rPr>
                <w:rFonts w:eastAsia="Arial" w:cs="Arial"/>
                <w:spacing w:val="2"/>
              </w:rPr>
              <w:t xml:space="preserve"> </w:t>
            </w:r>
            <w:r>
              <w:rPr>
                <w:rFonts w:eastAsia="Arial" w:cs="Arial"/>
              </w:rPr>
              <w:t xml:space="preserve">and </w:t>
            </w:r>
            <w:r>
              <w:rPr>
                <w:rFonts w:eastAsia="Arial" w:cs="Arial"/>
                <w:spacing w:val="-1"/>
              </w:rPr>
              <w:t>i</w:t>
            </w:r>
            <w:r>
              <w:rPr>
                <w:rFonts w:eastAsia="Arial" w:cs="Arial"/>
              </w:rPr>
              <w:t>n</w:t>
            </w:r>
            <w:r>
              <w:rPr>
                <w:rFonts w:eastAsia="Arial" w:cs="Arial"/>
                <w:spacing w:val="-2"/>
              </w:rPr>
              <w:t>v</w:t>
            </w:r>
            <w:r>
              <w:rPr>
                <w:rFonts w:eastAsia="Arial" w:cs="Arial"/>
                <w:spacing w:val="2"/>
              </w:rPr>
              <w:t>o</w:t>
            </w:r>
            <w:r>
              <w:rPr>
                <w:rFonts w:eastAsia="Arial" w:cs="Arial"/>
                <w:spacing w:val="-1"/>
              </w:rPr>
              <w:t>l</w:t>
            </w:r>
            <w:r>
              <w:rPr>
                <w:rFonts w:eastAsia="Arial" w:cs="Arial"/>
                <w:spacing w:val="-2"/>
              </w:rPr>
              <w:t>v</w:t>
            </w:r>
            <w:r>
              <w:rPr>
                <w:rFonts w:eastAsia="Arial" w:cs="Arial"/>
              </w:rPr>
              <w:t>es</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2"/>
              </w:rPr>
              <w:t>s</w:t>
            </w:r>
            <w:r>
              <w:rPr>
                <w:rFonts w:eastAsia="Arial" w:cs="Arial"/>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rPr>
              <w:t>t</w:t>
            </w:r>
            <w:r>
              <w:rPr>
                <w:rFonts w:eastAsia="Arial" w:cs="Arial"/>
                <w:spacing w:val="2"/>
              </w:rPr>
              <w:t xml:space="preserve"> </w:t>
            </w:r>
            <w:r>
              <w:rPr>
                <w:rFonts w:eastAsia="Arial" w:cs="Arial"/>
              </w:rPr>
              <w:t>a</w:t>
            </w:r>
            <w:r>
              <w:rPr>
                <w:rFonts w:eastAsia="Arial" w:cs="Arial"/>
                <w:spacing w:val="-4"/>
              </w:rPr>
              <w:t xml:space="preserve"> </w:t>
            </w:r>
            <w:r>
              <w:rPr>
                <w:rFonts w:eastAsia="Arial" w:cs="Arial"/>
                <w:spacing w:val="1"/>
              </w:rPr>
              <w:t>t</w:t>
            </w:r>
            <w:r>
              <w:rPr>
                <w:rFonts w:eastAsia="Arial" w:cs="Arial"/>
                <w:spacing w:val="-2"/>
              </w:rPr>
              <w:t>r</w:t>
            </w:r>
            <w:r>
              <w:rPr>
                <w:rFonts w:eastAsia="Arial" w:cs="Arial"/>
              </w:rPr>
              <w:t>adespe</w:t>
            </w:r>
            <w:r>
              <w:rPr>
                <w:rFonts w:eastAsia="Arial" w:cs="Arial"/>
                <w:spacing w:val="1"/>
              </w:rPr>
              <w:t>r</w:t>
            </w:r>
            <w:r>
              <w:rPr>
                <w:rFonts w:eastAsia="Arial" w:cs="Arial"/>
              </w:rPr>
              <w:t xml:space="preserve">son </w:t>
            </w:r>
            <w:r>
              <w:rPr>
                <w:rFonts w:eastAsia="Arial" w:cs="Arial"/>
                <w:spacing w:val="-1"/>
              </w:rPr>
              <w:t>l</w:t>
            </w:r>
            <w:r>
              <w:rPr>
                <w:rFonts w:eastAsia="Arial" w:cs="Arial"/>
              </w:rPr>
              <w:t>e</w:t>
            </w:r>
            <w:r>
              <w:rPr>
                <w:rFonts w:eastAsia="Arial" w:cs="Arial"/>
                <w:spacing w:val="-2"/>
              </w:rPr>
              <w:t>v</w:t>
            </w:r>
            <w:r>
              <w:rPr>
                <w:rFonts w:eastAsia="Arial" w:cs="Arial"/>
                <w:spacing w:val="2"/>
              </w:rPr>
              <w:t>e</w:t>
            </w:r>
            <w:r>
              <w:rPr>
                <w:rFonts w:eastAsia="Arial" w:cs="Arial"/>
                <w:spacing w:val="-1"/>
              </w:rPr>
              <w:t>l</w:t>
            </w:r>
            <w:r>
              <w:rPr>
                <w:rFonts w:eastAsia="Arial" w:cs="Arial"/>
              </w:rPr>
              <w:t xml:space="preserve">. </w:t>
            </w:r>
            <w:r>
              <w:rPr>
                <w:rFonts w:eastAsia="Arial" w:cs="Arial"/>
                <w:spacing w:val="2"/>
              </w:rPr>
              <w:t>T</w:t>
            </w:r>
            <w:r>
              <w:rPr>
                <w:rFonts w:eastAsia="Arial" w:cs="Arial"/>
              </w:rPr>
              <w:t>hese</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k</w:t>
            </w:r>
            <w:r>
              <w:rPr>
                <w:rFonts w:eastAsia="Arial" w:cs="Arial"/>
                <w:spacing w:val="-3"/>
              </w:rPr>
              <w:t>n</w:t>
            </w:r>
            <w:r>
              <w:rPr>
                <w:rFonts w:eastAsia="Arial" w:cs="Arial"/>
              </w:rPr>
              <w:t>o</w:t>
            </w:r>
            <w:r>
              <w:rPr>
                <w:rFonts w:eastAsia="Arial" w:cs="Arial"/>
                <w:spacing w:val="-1"/>
              </w:rPr>
              <w:t>wl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be</w:t>
            </w:r>
            <w:r>
              <w:rPr>
                <w:rFonts w:eastAsia="Arial" w:cs="Arial"/>
                <w:spacing w:val="-2"/>
              </w:rPr>
              <w:t xml:space="preserve"> </w:t>
            </w:r>
            <w:r>
              <w:rPr>
                <w:rFonts w:eastAsia="Arial" w:cs="Arial"/>
              </w:rPr>
              <w:t>used</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t</w:t>
            </w:r>
            <w:r>
              <w:rPr>
                <w:rFonts w:eastAsia="Arial" w:cs="Arial"/>
              </w:rPr>
              <w:t>he scope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1"/>
              </w:rPr>
              <w:t>i</w:t>
            </w:r>
            <w:r>
              <w:rPr>
                <w:rFonts w:eastAsia="Arial" w:cs="Arial"/>
              </w:rPr>
              <w:t>nd</w:t>
            </w:r>
            <w:r>
              <w:rPr>
                <w:rFonts w:eastAsia="Arial" w:cs="Arial"/>
                <w:spacing w:val="-1"/>
              </w:rPr>
              <w:t>i</w:t>
            </w:r>
            <w:r>
              <w:rPr>
                <w:rFonts w:eastAsia="Arial" w:cs="Arial"/>
                <w:spacing w:val="-2"/>
              </w:rPr>
              <w:t>v</w:t>
            </w:r>
            <w:r>
              <w:rPr>
                <w:rFonts w:eastAsia="Arial" w:cs="Arial"/>
                <w:spacing w:val="-1"/>
              </w:rPr>
              <w:t>i</w:t>
            </w:r>
            <w:r>
              <w:rPr>
                <w:rFonts w:eastAsia="Arial" w:cs="Arial"/>
              </w:rPr>
              <w:t>dua</w:t>
            </w:r>
            <w:r>
              <w:rPr>
                <w:rFonts w:eastAsia="Arial" w:cs="Arial"/>
                <w:spacing w:val="-1"/>
              </w:rPr>
              <w:t>l</w:t>
            </w:r>
            <w:r>
              <w:rPr>
                <w:rFonts w:eastAsia="Arial" w:cs="Arial"/>
                <w:spacing w:val="1"/>
              </w:rPr>
              <w:t>'</w:t>
            </w:r>
            <w:r>
              <w:rPr>
                <w:rFonts w:eastAsia="Arial" w:cs="Arial"/>
              </w:rPr>
              <w:t>s</w:t>
            </w:r>
            <w:r>
              <w:rPr>
                <w:rFonts w:eastAsia="Arial" w:cs="Arial"/>
                <w:spacing w:val="1"/>
              </w:rPr>
              <w:t xml:space="preserve"> </w:t>
            </w:r>
            <w:r>
              <w:rPr>
                <w:rFonts w:eastAsia="Arial" w:cs="Arial"/>
                <w:spacing w:val="-1"/>
              </w:rPr>
              <w:t>j</w:t>
            </w:r>
            <w:r>
              <w:rPr>
                <w:rFonts w:eastAsia="Arial" w:cs="Arial"/>
              </w:rPr>
              <w:t>ob</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3"/>
              </w:rPr>
              <w:t>u</w:t>
            </w:r>
            <w:r>
              <w:rPr>
                <w:rFonts w:eastAsia="Arial" w:cs="Arial"/>
                <w:spacing w:val="1"/>
              </w:rPr>
              <w:t>t</w:t>
            </w:r>
            <w:r>
              <w:rPr>
                <w:rFonts w:eastAsia="Arial" w:cs="Arial"/>
              </w:rPr>
              <w:t>ho</w:t>
            </w:r>
            <w:r>
              <w:rPr>
                <w:rFonts w:eastAsia="Arial" w:cs="Arial"/>
                <w:spacing w:val="1"/>
              </w:rPr>
              <w:t>r</w:t>
            </w:r>
            <w:r>
              <w:rPr>
                <w:rFonts w:eastAsia="Arial" w:cs="Arial"/>
                <w:spacing w:val="-1"/>
              </w:rPr>
              <w:t>i</w:t>
            </w:r>
            <w:r>
              <w:rPr>
                <w:rFonts w:eastAsia="Arial" w:cs="Arial"/>
                <w:spacing w:val="1"/>
              </w:rPr>
              <w:t>t</w:t>
            </w:r>
            <w:r>
              <w:rPr>
                <w:rFonts w:eastAsia="Arial" w:cs="Arial"/>
                <w:spacing w:val="-2"/>
              </w:rPr>
              <w:t>y</w:t>
            </w:r>
            <w:r>
              <w:rPr>
                <w:rFonts w:eastAsia="Arial" w:cs="Arial"/>
              </w:rPr>
              <w:t>.</w:t>
            </w:r>
          </w:p>
        </w:tc>
      </w:tr>
      <w:tr w:rsidR="00FC14C9" w:rsidRPr="00982853" w14:paraId="57DCB2DF" w14:textId="77777777" w:rsidTr="00B22AA8">
        <w:tc>
          <w:tcPr>
            <w:tcW w:w="2694" w:type="dxa"/>
            <w:gridSpan w:val="2"/>
          </w:tcPr>
          <w:p w14:paraId="0B8CB2EB" w14:textId="77777777" w:rsidR="00FC14C9" w:rsidRPr="009F04FF" w:rsidRDefault="00FC14C9" w:rsidP="00AA14E2">
            <w:pPr>
              <w:pStyle w:val="SectionCsubsection"/>
            </w:pPr>
            <w:r w:rsidRPr="009F04FF">
              <w:t>ELEMENT</w:t>
            </w:r>
          </w:p>
        </w:tc>
        <w:tc>
          <w:tcPr>
            <w:tcW w:w="6378" w:type="dxa"/>
            <w:gridSpan w:val="2"/>
          </w:tcPr>
          <w:p w14:paraId="2FB89945" w14:textId="77777777" w:rsidR="00FC14C9" w:rsidRPr="009F04FF" w:rsidRDefault="00FC14C9" w:rsidP="00AA14E2">
            <w:pPr>
              <w:pStyle w:val="SectionCsubsection"/>
            </w:pPr>
            <w:r w:rsidRPr="009F04FF">
              <w:t>PERFORMANCE CRITERIA</w:t>
            </w:r>
          </w:p>
        </w:tc>
      </w:tr>
      <w:tr w:rsidR="00FC14C9" w:rsidRPr="00982853" w14:paraId="409AC5A1" w14:textId="77777777" w:rsidTr="00B22AA8">
        <w:tc>
          <w:tcPr>
            <w:tcW w:w="2694" w:type="dxa"/>
            <w:gridSpan w:val="2"/>
          </w:tcPr>
          <w:p w14:paraId="48C707CD" w14:textId="77777777" w:rsidR="00FC14C9" w:rsidRPr="009F04FF" w:rsidRDefault="00FC14C9" w:rsidP="00AA14E2">
            <w:pPr>
              <w:pStyle w:val="Unitexplanatorytext"/>
            </w:pPr>
            <w:r w:rsidRPr="009F04FF">
              <w:t>Elements describe the essential outcomes of a unit of competency.</w:t>
            </w:r>
          </w:p>
        </w:tc>
        <w:tc>
          <w:tcPr>
            <w:tcW w:w="6378" w:type="dxa"/>
            <w:gridSpan w:val="2"/>
          </w:tcPr>
          <w:p w14:paraId="168327CE" w14:textId="77777777" w:rsidR="00FC14C9" w:rsidRPr="009F04FF" w:rsidRDefault="00FC14C9" w:rsidP="00AA14E2">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B22AA8" w:rsidRPr="00982853" w14:paraId="305DDA8E" w14:textId="77777777" w:rsidTr="00B22AA8">
        <w:tc>
          <w:tcPr>
            <w:tcW w:w="567" w:type="dxa"/>
            <w:vMerge w:val="restart"/>
          </w:tcPr>
          <w:p w14:paraId="0C9C8962" w14:textId="77777777" w:rsidR="00B22AA8" w:rsidRPr="00982853" w:rsidRDefault="00B22AA8" w:rsidP="00AA14E2">
            <w:pPr>
              <w:pStyle w:val="Bodycopy"/>
            </w:pPr>
            <w:r w:rsidRPr="00982853">
              <w:t>1</w:t>
            </w:r>
          </w:p>
        </w:tc>
        <w:tc>
          <w:tcPr>
            <w:tcW w:w="2127" w:type="dxa"/>
            <w:vMerge w:val="restart"/>
          </w:tcPr>
          <w:p w14:paraId="6C4F2A8C" w14:textId="4F7E02B7" w:rsidR="00B22AA8" w:rsidRPr="009F04FF" w:rsidRDefault="00B22AA8" w:rsidP="00AA14E2">
            <w:pPr>
              <w:pStyle w:val="Bodycopy"/>
              <w:rPr>
                <w:rStyle w:val="Emphasis"/>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r</w:t>
            </w:r>
            <w:r>
              <w:rPr>
                <w:rFonts w:eastAsia="Arial" w:cs="Arial"/>
              </w:rPr>
              <w:t>epa</w:t>
            </w:r>
            <w:r>
              <w:rPr>
                <w:rFonts w:eastAsia="Arial" w:cs="Arial"/>
                <w:spacing w:val="-1"/>
              </w:rPr>
              <w:t>i</w:t>
            </w:r>
            <w:r>
              <w:rPr>
                <w:rFonts w:eastAsia="Arial" w:cs="Arial"/>
              </w:rPr>
              <w:t>r</w:t>
            </w:r>
          </w:p>
        </w:tc>
        <w:tc>
          <w:tcPr>
            <w:tcW w:w="567" w:type="dxa"/>
          </w:tcPr>
          <w:p w14:paraId="342034AC" w14:textId="77777777" w:rsidR="00B22AA8" w:rsidRPr="00982853" w:rsidRDefault="00B22AA8" w:rsidP="00AA14E2">
            <w:pPr>
              <w:pStyle w:val="Bodycopy"/>
            </w:pPr>
            <w:r w:rsidRPr="00982853">
              <w:t>1.1</w:t>
            </w:r>
          </w:p>
        </w:tc>
        <w:tc>
          <w:tcPr>
            <w:tcW w:w="5811" w:type="dxa"/>
          </w:tcPr>
          <w:p w14:paraId="52916F0B" w14:textId="34453F4E" w:rsidR="00B22AA8" w:rsidRPr="00FB0E2B" w:rsidRDefault="00B22AA8" w:rsidP="00AA14E2">
            <w:pPr>
              <w:pStyle w:val="Bodycopy"/>
              <w:rPr>
                <w:lang w:val="en-US"/>
              </w:rPr>
            </w:pPr>
            <w:r w:rsidRPr="00FB0E2B">
              <w:rPr>
                <w:b/>
                <w:bCs/>
                <w:i/>
                <w:lang w:val="en-US"/>
              </w:rPr>
              <w:t xml:space="preserve">Work order </w:t>
            </w:r>
            <w:r w:rsidRPr="00FB0E2B">
              <w:rPr>
                <w:lang w:val="en-US"/>
              </w:rPr>
              <w:t>is reviewed, confirmed and clarified with</w:t>
            </w:r>
            <w:r>
              <w:rPr>
                <w:lang w:val="en-US"/>
              </w:rPr>
              <w:t xml:space="preserve"> </w:t>
            </w:r>
            <w:r w:rsidRPr="00FB0E2B">
              <w:rPr>
                <w:b/>
                <w:bCs/>
                <w:i/>
                <w:lang w:val="en-US"/>
              </w:rPr>
              <w:t>appropriate personnel</w:t>
            </w:r>
            <w:r w:rsidRPr="00FB0E2B">
              <w:rPr>
                <w:bCs/>
                <w:lang w:val="en-US"/>
              </w:rPr>
              <w:t>.</w:t>
            </w:r>
          </w:p>
        </w:tc>
      </w:tr>
      <w:tr w:rsidR="00B22AA8" w:rsidRPr="00982853" w14:paraId="4FA9185B" w14:textId="77777777" w:rsidTr="00B22AA8">
        <w:tc>
          <w:tcPr>
            <w:tcW w:w="567" w:type="dxa"/>
            <w:vMerge/>
          </w:tcPr>
          <w:p w14:paraId="1B964019" w14:textId="77777777" w:rsidR="00B22AA8" w:rsidRPr="009F04FF" w:rsidRDefault="00B22AA8" w:rsidP="00AA14E2">
            <w:pPr>
              <w:pStyle w:val="Bodycopy"/>
              <w:rPr>
                <w:szCs w:val="20"/>
                <w:lang w:val="en-AU" w:eastAsia="en-US"/>
              </w:rPr>
            </w:pPr>
          </w:p>
        </w:tc>
        <w:tc>
          <w:tcPr>
            <w:tcW w:w="2127" w:type="dxa"/>
            <w:vMerge/>
          </w:tcPr>
          <w:p w14:paraId="6E25AFA2" w14:textId="77777777" w:rsidR="00B22AA8" w:rsidRPr="009F04FF" w:rsidRDefault="00B22AA8" w:rsidP="00AA14E2">
            <w:pPr>
              <w:pStyle w:val="Bodycopy"/>
              <w:rPr>
                <w:rFonts w:cs="Arial"/>
                <w:color w:val="0070C0"/>
                <w:szCs w:val="20"/>
                <w:lang w:val="en-AU" w:eastAsia="en-US"/>
              </w:rPr>
            </w:pPr>
          </w:p>
        </w:tc>
        <w:tc>
          <w:tcPr>
            <w:tcW w:w="567" w:type="dxa"/>
          </w:tcPr>
          <w:p w14:paraId="36CFCEAA" w14:textId="77777777" w:rsidR="00B22AA8" w:rsidRPr="009F04FF" w:rsidRDefault="00B22AA8" w:rsidP="00AA14E2">
            <w:pPr>
              <w:pStyle w:val="Bodycopy"/>
              <w:rPr>
                <w:szCs w:val="20"/>
                <w:lang w:val="en-AU" w:eastAsia="en-US"/>
              </w:rPr>
            </w:pPr>
            <w:r w:rsidRPr="009F04FF">
              <w:rPr>
                <w:szCs w:val="20"/>
                <w:lang w:val="en-AU" w:eastAsia="en-US"/>
              </w:rPr>
              <w:t>1.2</w:t>
            </w:r>
          </w:p>
        </w:tc>
        <w:tc>
          <w:tcPr>
            <w:tcW w:w="5811" w:type="dxa"/>
          </w:tcPr>
          <w:p w14:paraId="5D38307D" w14:textId="4AEF3887" w:rsidR="00B22AA8" w:rsidRPr="009F04FF" w:rsidRDefault="00B22AA8" w:rsidP="00AA14E2">
            <w:pPr>
              <w:pStyle w:val="Bodycopy"/>
              <w:rPr>
                <w:szCs w:val="20"/>
                <w:lang w:val="en-AU" w:eastAsia="en-US"/>
              </w:rPr>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spacing w:val="-1"/>
              </w:rPr>
              <w:t>(</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spacing w:val="1"/>
              </w:rPr>
              <w:t>(</w:t>
            </w:r>
            <w:r>
              <w:rPr>
                <w:rFonts w:eastAsia="Arial" w:cs="Arial"/>
                <w:b/>
                <w:bCs/>
                <w:i/>
              </w:rPr>
              <w:t>W</w:t>
            </w:r>
            <w:r>
              <w:rPr>
                <w:rFonts w:eastAsia="Arial" w:cs="Arial"/>
                <w:b/>
                <w:bCs/>
                <w:i/>
                <w:spacing w:val="-4"/>
              </w:rPr>
              <w:t>H</w:t>
            </w:r>
            <w:r>
              <w:rPr>
                <w:rFonts w:eastAsia="Arial" w:cs="Arial"/>
                <w:b/>
                <w:bCs/>
                <w:i/>
                <w:spacing w:val="-1"/>
              </w:rPr>
              <w:t>S)</w:t>
            </w:r>
            <w:r>
              <w:rPr>
                <w:rFonts w:eastAsia="Arial" w:cs="Arial"/>
                <w:b/>
                <w:bCs/>
                <w:i/>
              </w:rPr>
              <w:t>,</w:t>
            </w:r>
            <w:r>
              <w:rPr>
                <w:rFonts w:eastAsia="Arial" w:cs="Arial"/>
                <w:b/>
                <w:bCs/>
                <w:i/>
                <w:spacing w:val="2"/>
              </w:rPr>
              <w:t xml:space="preserve"> </w:t>
            </w:r>
            <w:r>
              <w:rPr>
                <w:rFonts w:eastAsia="Arial" w:cs="Arial"/>
                <w:b/>
                <w:bCs/>
                <w:i/>
                <w:spacing w:val="1"/>
              </w:rPr>
              <w:t>l</w:t>
            </w:r>
            <w:r>
              <w:rPr>
                <w:rFonts w:eastAsia="Arial" w:cs="Arial"/>
                <w:b/>
                <w:bCs/>
                <w:i/>
              </w:rPr>
              <w:t>eg</w:t>
            </w:r>
            <w:r>
              <w:rPr>
                <w:rFonts w:eastAsia="Arial" w:cs="Arial"/>
                <w:b/>
                <w:bCs/>
                <w:i/>
                <w:spacing w:val="1"/>
              </w:rPr>
              <w:t>i</w:t>
            </w:r>
            <w:r>
              <w:rPr>
                <w:rFonts w:eastAsia="Arial" w:cs="Arial"/>
                <w:b/>
                <w:bCs/>
                <w:i/>
                <w:spacing w:val="-3"/>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2"/>
              </w:rPr>
              <w:t xml:space="preserve"> </w:t>
            </w:r>
            <w:r>
              <w:rPr>
                <w:rFonts w:eastAsia="Arial" w:cs="Arial"/>
              </w:rPr>
              <w:t>and</w:t>
            </w:r>
            <w:r>
              <w:rPr>
                <w:rFonts w:eastAsia="Arial" w:cs="Arial"/>
                <w:spacing w:val="1"/>
              </w:rPr>
              <w:t xml:space="preserve"> </w:t>
            </w:r>
            <w:r>
              <w:rPr>
                <w:rFonts w:eastAsia="Arial" w:cs="Arial"/>
                <w:b/>
                <w:bCs/>
                <w:i/>
              </w:rPr>
              <w:t>or</w:t>
            </w:r>
            <w:r>
              <w:rPr>
                <w:rFonts w:eastAsia="Arial" w:cs="Arial"/>
                <w:b/>
                <w:bCs/>
                <w:i/>
                <w:spacing w:val="-3"/>
              </w:rPr>
              <w:t>ga</w:t>
            </w:r>
            <w:r>
              <w:rPr>
                <w:rFonts w:eastAsia="Arial" w:cs="Arial"/>
                <w:b/>
                <w:bCs/>
                <w:i/>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1"/>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acou</w:t>
            </w:r>
            <w:r>
              <w:rPr>
                <w:rFonts w:eastAsia="Arial" w:cs="Arial"/>
                <w:spacing w:val="-2"/>
              </w:rPr>
              <w:t>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gu</w:t>
            </w:r>
            <w:r>
              <w:rPr>
                <w:rFonts w:eastAsia="Arial" w:cs="Arial"/>
                <w:spacing w:val="-1"/>
              </w:rPr>
              <w:t>i</w:t>
            </w:r>
            <w:r>
              <w:rPr>
                <w:rFonts w:eastAsia="Arial" w:cs="Arial"/>
                <w:spacing w:val="1"/>
              </w:rPr>
              <w:t>t</w:t>
            </w:r>
            <w:r>
              <w:rPr>
                <w:rFonts w:eastAsia="Arial" w:cs="Arial"/>
              </w:rPr>
              <w:t>a</w:t>
            </w:r>
            <w:r>
              <w:rPr>
                <w:rFonts w:eastAsia="Arial" w:cs="Arial"/>
                <w:spacing w:val="1"/>
              </w:rPr>
              <w:t>r</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2"/>
              </w:rPr>
              <w:t>v</w:t>
            </w:r>
            <w:r>
              <w:rPr>
                <w:rFonts w:eastAsia="Arial" w:cs="Arial"/>
              </w:rPr>
              <w:t>e</w:t>
            </w:r>
            <w:r>
              <w:rPr>
                <w:rFonts w:eastAsia="Arial" w:cs="Arial"/>
                <w:spacing w:val="1"/>
              </w:rPr>
              <w:t>r</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B22AA8" w:rsidRPr="00982853" w14:paraId="2C0D7666" w14:textId="77777777" w:rsidTr="00B22AA8">
        <w:tc>
          <w:tcPr>
            <w:tcW w:w="567" w:type="dxa"/>
            <w:vMerge/>
          </w:tcPr>
          <w:p w14:paraId="251838F2" w14:textId="77777777" w:rsidR="00B22AA8" w:rsidRPr="009F04FF" w:rsidRDefault="00B22AA8" w:rsidP="00AA14E2">
            <w:pPr>
              <w:pStyle w:val="Bodycopy"/>
              <w:rPr>
                <w:szCs w:val="20"/>
                <w:lang w:val="en-AU" w:eastAsia="en-US"/>
              </w:rPr>
            </w:pPr>
          </w:p>
        </w:tc>
        <w:tc>
          <w:tcPr>
            <w:tcW w:w="2127" w:type="dxa"/>
            <w:vMerge/>
          </w:tcPr>
          <w:p w14:paraId="2D4D663F" w14:textId="77777777" w:rsidR="00B22AA8" w:rsidRPr="009F04FF" w:rsidRDefault="00B22AA8" w:rsidP="00AA14E2">
            <w:pPr>
              <w:pStyle w:val="Bodycopy"/>
              <w:rPr>
                <w:szCs w:val="20"/>
                <w:lang w:val="en-AU" w:eastAsia="en-US"/>
              </w:rPr>
            </w:pPr>
          </w:p>
        </w:tc>
        <w:tc>
          <w:tcPr>
            <w:tcW w:w="567" w:type="dxa"/>
          </w:tcPr>
          <w:p w14:paraId="0D58398F" w14:textId="77777777" w:rsidR="00B22AA8" w:rsidRPr="009F04FF" w:rsidRDefault="00B22AA8" w:rsidP="00AA14E2">
            <w:pPr>
              <w:pStyle w:val="Bodycopy"/>
              <w:rPr>
                <w:szCs w:val="20"/>
                <w:lang w:val="en-AU" w:eastAsia="en-US"/>
              </w:rPr>
            </w:pPr>
            <w:r w:rsidRPr="009F04FF">
              <w:rPr>
                <w:szCs w:val="20"/>
                <w:lang w:val="en-AU" w:eastAsia="en-US"/>
              </w:rPr>
              <w:t>1.3</w:t>
            </w:r>
          </w:p>
        </w:tc>
        <w:tc>
          <w:tcPr>
            <w:tcW w:w="5811" w:type="dxa"/>
          </w:tcPr>
          <w:p w14:paraId="0CA4DF0C" w14:textId="36A6BA40" w:rsidR="00B22AA8" w:rsidRPr="00FB0E2B" w:rsidRDefault="00B22AA8" w:rsidP="00AA14E2">
            <w:pPr>
              <w:pStyle w:val="Bodycopy"/>
              <w:rPr>
                <w:szCs w:val="20"/>
                <w:lang w:val="en-US" w:eastAsia="en-US"/>
              </w:rPr>
            </w:pPr>
            <w:r w:rsidRPr="00FB0E2B">
              <w:rPr>
                <w:b/>
                <w:bCs/>
                <w:i/>
                <w:szCs w:val="20"/>
                <w:lang w:val="en-US" w:eastAsia="en-US"/>
              </w:rPr>
              <w:t xml:space="preserve">Customer </w:t>
            </w:r>
            <w:r w:rsidRPr="00FB0E2B">
              <w:rPr>
                <w:szCs w:val="20"/>
                <w:lang w:val="en-US" w:eastAsia="en-US"/>
              </w:rPr>
              <w:t>requirements are received and confirmed in accordance with enterprise procedures and analysed to determine repair feasibility.</w:t>
            </w:r>
          </w:p>
        </w:tc>
      </w:tr>
      <w:tr w:rsidR="00B22AA8" w:rsidRPr="00982853" w14:paraId="667A5499" w14:textId="77777777" w:rsidTr="00B22AA8">
        <w:tc>
          <w:tcPr>
            <w:tcW w:w="567" w:type="dxa"/>
            <w:vMerge/>
          </w:tcPr>
          <w:p w14:paraId="17935004" w14:textId="77777777" w:rsidR="00B22AA8" w:rsidRPr="009F04FF" w:rsidRDefault="00B22AA8" w:rsidP="00AA14E2">
            <w:pPr>
              <w:pStyle w:val="Bodycopy"/>
              <w:rPr>
                <w:szCs w:val="20"/>
                <w:lang w:val="en-AU" w:eastAsia="en-US"/>
              </w:rPr>
            </w:pPr>
          </w:p>
        </w:tc>
        <w:tc>
          <w:tcPr>
            <w:tcW w:w="2127" w:type="dxa"/>
            <w:vMerge/>
          </w:tcPr>
          <w:p w14:paraId="09716BD8" w14:textId="77777777" w:rsidR="00B22AA8" w:rsidRPr="009F04FF" w:rsidRDefault="00B22AA8" w:rsidP="00AA14E2">
            <w:pPr>
              <w:pStyle w:val="Bodycopy"/>
              <w:rPr>
                <w:szCs w:val="20"/>
                <w:lang w:val="en-AU" w:eastAsia="en-US"/>
              </w:rPr>
            </w:pPr>
          </w:p>
        </w:tc>
        <w:tc>
          <w:tcPr>
            <w:tcW w:w="567" w:type="dxa"/>
          </w:tcPr>
          <w:p w14:paraId="5F42EE65" w14:textId="6260B301" w:rsidR="00B22AA8" w:rsidRPr="009F04FF" w:rsidRDefault="00B22AA8" w:rsidP="00AA14E2">
            <w:pPr>
              <w:pStyle w:val="Bodycopy"/>
              <w:rPr>
                <w:szCs w:val="20"/>
                <w:lang w:val="en-AU" w:eastAsia="en-US"/>
              </w:rPr>
            </w:pPr>
            <w:r>
              <w:rPr>
                <w:szCs w:val="20"/>
                <w:lang w:val="en-AU" w:eastAsia="en-US"/>
              </w:rPr>
              <w:t>1.4</w:t>
            </w:r>
          </w:p>
        </w:tc>
        <w:tc>
          <w:tcPr>
            <w:tcW w:w="5811" w:type="dxa"/>
          </w:tcPr>
          <w:p w14:paraId="25C089FC" w14:textId="60FB80A6" w:rsidR="00B22AA8" w:rsidRPr="009F04FF" w:rsidRDefault="00B22AA8" w:rsidP="00AA14E2">
            <w:pPr>
              <w:pStyle w:val="Bodycopy"/>
              <w:rPr>
                <w:szCs w:val="20"/>
                <w:lang w:val="en-AU" w:eastAsia="en-US"/>
              </w:rPr>
            </w:pPr>
            <w:r>
              <w:rPr>
                <w:rFonts w:eastAsia="Arial" w:cs="Arial"/>
                <w:spacing w:val="-1"/>
              </w:rPr>
              <w:t>Cli</w:t>
            </w:r>
            <w:r>
              <w:rPr>
                <w:rFonts w:eastAsia="Arial" w:cs="Arial"/>
                <w:spacing w:val="1"/>
              </w:rPr>
              <w:t>m</w:t>
            </w:r>
            <w:r>
              <w:rPr>
                <w:rFonts w:eastAsia="Arial" w:cs="Arial"/>
              </w:rPr>
              <w:t>a</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cond</w:t>
            </w:r>
            <w:r>
              <w:rPr>
                <w:rFonts w:eastAsia="Arial" w:cs="Arial"/>
                <w:spacing w:val="-1"/>
              </w:rPr>
              <w:t>i</w:t>
            </w:r>
            <w:r>
              <w:rPr>
                <w:rFonts w:eastAsia="Arial" w:cs="Arial"/>
                <w:spacing w:val="1"/>
              </w:rPr>
              <w:t>t</w:t>
            </w:r>
            <w:r>
              <w:rPr>
                <w:rFonts w:eastAsia="Arial" w:cs="Arial"/>
                <w:spacing w:val="-1"/>
              </w:rPr>
              <w:t>i</w:t>
            </w:r>
            <w:r>
              <w:rPr>
                <w:rFonts w:eastAsia="Arial" w:cs="Arial"/>
              </w:rPr>
              <w:t>ons</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2"/>
              </w:rPr>
              <w:t>g</w:t>
            </w:r>
            <w:r>
              <w:rPr>
                <w:rFonts w:eastAsia="Arial" w:cs="Arial"/>
              </w:rPr>
              <w:t>u</w:t>
            </w:r>
            <w:r>
              <w:rPr>
                <w:rFonts w:eastAsia="Arial" w:cs="Arial"/>
                <w:spacing w:val="-4"/>
              </w:rPr>
              <w:t>i</w:t>
            </w:r>
            <w:r>
              <w:rPr>
                <w:rFonts w:eastAsia="Arial" w:cs="Arial"/>
                <w:spacing w:val="1"/>
              </w:rPr>
              <w:t>t</w:t>
            </w:r>
            <w:r>
              <w:rPr>
                <w:rFonts w:eastAsia="Arial" w:cs="Arial"/>
              </w:rPr>
              <w:t>ar s</w:t>
            </w:r>
            <w:r>
              <w:rPr>
                <w:rFonts w:eastAsia="Arial" w:cs="Arial"/>
                <w:spacing w:val="1"/>
              </w:rPr>
              <w:t>t</w:t>
            </w:r>
            <w:r>
              <w:rPr>
                <w:rFonts w:eastAsia="Arial" w:cs="Arial"/>
                <w:spacing w:val="-3"/>
              </w:rPr>
              <w:t>o</w:t>
            </w:r>
            <w:r>
              <w:rPr>
                <w:rFonts w:eastAsia="Arial" w:cs="Arial"/>
                <w:spacing w:val="1"/>
              </w:rPr>
              <w:t>r</w:t>
            </w:r>
            <w:r>
              <w:rPr>
                <w:rFonts w:eastAsia="Arial" w:cs="Arial"/>
                <w:spacing w:val="-3"/>
              </w:rPr>
              <w:t>a</w:t>
            </w:r>
            <w:r>
              <w:rPr>
                <w:rFonts w:eastAsia="Arial" w:cs="Arial"/>
                <w:spacing w:val="2"/>
              </w:rPr>
              <w:t>g</w:t>
            </w:r>
            <w:r>
              <w:rPr>
                <w:rFonts w:eastAsia="Arial" w:cs="Arial"/>
              </w:rPr>
              <w:t>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spacing w:val="1"/>
              </w:rPr>
              <w:t>m</w:t>
            </w:r>
            <w:r>
              <w:rPr>
                <w:rFonts w:eastAsia="Arial" w:cs="Arial"/>
              </w:rPr>
              <w:t>ed</w:t>
            </w:r>
            <w:r>
              <w:rPr>
                <w:rFonts w:eastAsia="Arial" w:cs="Arial"/>
                <w:spacing w:val="-4"/>
              </w:rPr>
              <w:t xml:space="preserve"> </w:t>
            </w:r>
            <w:r>
              <w:rPr>
                <w:rFonts w:eastAsia="Arial" w:cs="Arial"/>
                <w:spacing w:val="-1"/>
              </w:rPr>
              <w:t>wi</w:t>
            </w:r>
            <w:r>
              <w:rPr>
                <w:rFonts w:eastAsia="Arial" w:cs="Arial"/>
                <w:spacing w:val="1"/>
              </w:rPr>
              <w:t>t</w:t>
            </w:r>
            <w:r>
              <w:rPr>
                <w:rFonts w:eastAsia="Arial" w:cs="Arial"/>
              </w:rPr>
              <w:t>h cus</w:t>
            </w:r>
            <w:r>
              <w:rPr>
                <w:rFonts w:eastAsia="Arial" w:cs="Arial"/>
                <w:spacing w:val="1"/>
              </w:rPr>
              <w:t>t</w:t>
            </w:r>
            <w:r>
              <w:rPr>
                <w:rFonts w:eastAsia="Arial" w:cs="Arial"/>
                <w:spacing w:val="-3"/>
              </w:rPr>
              <w:t>o</w:t>
            </w:r>
            <w:r>
              <w:rPr>
                <w:rFonts w:eastAsia="Arial" w:cs="Arial"/>
                <w:spacing w:val="1"/>
              </w:rPr>
              <w:t>m</w:t>
            </w:r>
            <w:r>
              <w:rPr>
                <w:rFonts w:eastAsia="Arial" w:cs="Arial"/>
              </w:rPr>
              <w:t>er.</w:t>
            </w:r>
          </w:p>
        </w:tc>
      </w:tr>
      <w:tr w:rsidR="00B22AA8" w:rsidRPr="00982853" w14:paraId="131E718F" w14:textId="77777777" w:rsidTr="00B22AA8">
        <w:tc>
          <w:tcPr>
            <w:tcW w:w="567" w:type="dxa"/>
            <w:vMerge/>
          </w:tcPr>
          <w:p w14:paraId="61128B07" w14:textId="77777777" w:rsidR="00B22AA8" w:rsidRPr="009F04FF" w:rsidRDefault="00B22AA8" w:rsidP="00AA14E2">
            <w:pPr>
              <w:pStyle w:val="Bodycopy"/>
              <w:rPr>
                <w:szCs w:val="20"/>
                <w:lang w:val="en-AU" w:eastAsia="en-US"/>
              </w:rPr>
            </w:pPr>
          </w:p>
        </w:tc>
        <w:tc>
          <w:tcPr>
            <w:tcW w:w="2127" w:type="dxa"/>
            <w:vMerge/>
          </w:tcPr>
          <w:p w14:paraId="1F6C8707" w14:textId="77777777" w:rsidR="00B22AA8" w:rsidRPr="009F04FF" w:rsidRDefault="00B22AA8" w:rsidP="00AA14E2">
            <w:pPr>
              <w:pStyle w:val="Bodycopy"/>
              <w:rPr>
                <w:szCs w:val="20"/>
                <w:lang w:val="en-AU" w:eastAsia="en-US"/>
              </w:rPr>
            </w:pPr>
          </w:p>
        </w:tc>
        <w:tc>
          <w:tcPr>
            <w:tcW w:w="567" w:type="dxa"/>
          </w:tcPr>
          <w:p w14:paraId="2184D835" w14:textId="53740CCF" w:rsidR="00B22AA8" w:rsidRPr="009F04FF" w:rsidRDefault="00B22AA8" w:rsidP="00AA14E2">
            <w:pPr>
              <w:pStyle w:val="Bodycopy"/>
              <w:rPr>
                <w:szCs w:val="20"/>
                <w:lang w:val="en-AU" w:eastAsia="en-US"/>
              </w:rPr>
            </w:pPr>
            <w:r>
              <w:rPr>
                <w:szCs w:val="20"/>
                <w:lang w:val="en-AU" w:eastAsia="en-US"/>
              </w:rPr>
              <w:t>1.5</w:t>
            </w:r>
          </w:p>
        </w:tc>
        <w:tc>
          <w:tcPr>
            <w:tcW w:w="5811" w:type="dxa"/>
          </w:tcPr>
          <w:p w14:paraId="006739BB" w14:textId="5E41AEAE" w:rsidR="00B22AA8" w:rsidRPr="009F04FF" w:rsidRDefault="00B22AA8" w:rsidP="00AA14E2">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rPr>
              <w:t>m</w:t>
            </w:r>
            <w:r>
              <w:rPr>
                <w:rFonts w:eastAsia="Arial" w:cs="Arial"/>
                <w:b/>
                <w:bCs/>
                <w:i/>
                <w:spacing w:val="-3"/>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2"/>
              </w:rPr>
              <w:t xml:space="preserve"> </w:t>
            </w:r>
            <w:r>
              <w:rPr>
                <w:rFonts w:eastAsia="Arial" w:cs="Arial"/>
                <w:b/>
                <w:bCs/>
                <w:i/>
              </w:rPr>
              <w:t>oper</w:t>
            </w:r>
            <w:r>
              <w:rPr>
                <w:rFonts w:eastAsia="Arial" w:cs="Arial"/>
                <w:b/>
                <w:bCs/>
                <w:i/>
                <w:spacing w:val="-3"/>
              </w:rPr>
              <w:t>a</w:t>
            </w:r>
            <w:r>
              <w:rPr>
                <w:rFonts w:eastAsia="Arial" w:cs="Arial"/>
                <w:b/>
                <w:bCs/>
                <w:i/>
                <w:spacing w:val="1"/>
              </w:rPr>
              <w:t>ti</w:t>
            </w:r>
            <w:r>
              <w:rPr>
                <w:rFonts w:eastAsia="Arial" w:cs="Arial"/>
                <w:b/>
                <w:bCs/>
                <w:i/>
              </w:rPr>
              <w:t>ng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Cs/>
              </w:rPr>
              <w:t>.</w:t>
            </w:r>
          </w:p>
        </w:tc>
      </w:tr>
      <w:tr w:rsidR="00B22AA8" w:rsidRPr="00982853" w14:paraId="67978C13" w14:textId="77777777" w:rsidTr="00B22AA8">
        <w:tc>
          <w:tcPr>
            <w:tcW w:w="567" w:type="dxa"/>
            <w:vMerge/>
          </w:tcPr>
          <w:p w14:paraId="7732473D" w14:textId="77777777" w:rsidR="00B22AA8" w:rsidRPr="009F04FF" w:rsidRDefault="00B22AA8" w:rsidP="00AA14E2">
            <w:pPr>
              <w:pStyle w:val="Bodycopy"/>
              <w:rPr>
                <w:szCs w:val="20"/>
                <w:lang w:val="en-AU" w:eastAsia="en-US"/>
              </w:rPr>
            </w:pPr>
          </w:p>
        </w:tc>
        <w:tc>
          <w:tcPr>
            <w:tcW w:w="2127" w:type="dxa"/>
            <w:vMerge/>
          </w:tcPr>
          <w:p w14:paraId="5EE3DE47" w14:textId="77777777" w:rsidR="00B22AA8" w:rsidRPr="009F04FF" w:rsidRDefault="00B22AA8" w:rsidP="00AA14E2">
            <w:pPr>
              <w:pStyle w:val="Bodycopy"/>
              <w:rPr>
                <w:szCs w:val="20"/>
                <w:lang w:val="en-AU" w:eastAsia="en-US"/>
              </w:rPr>
            </w:pPr>
          </w:p>
        </w:tc>
        <w:tc>
          <w:tcPr>
            <w:tcW w:w="567" w:type="dxa"/>
          </w:tcPr>
          <w:p w14:paraId="66D33204" w14:textId="3931D402" w:rsidR="00B22AA8" w:rsidRPr="009F04FF" w:rsidRDefault="00B22AA8" w:rsidP="00AA14E2">
            <w:pPr>
              <w:pStyle w:val="Bodycopy"/>
              <w:rPr>
                <w:szCs w:val="20"/>
                <w:lang w:val="en-AU" w:eastAsia="en-US"/>
              </w:rPr>
            </w:pPr>
            <w:r>
              <w:rPr>
                <w:szCs w:val="20"/>
                <w:lang w:val="en-AU" w:eastAsia="en-US"/>
              </w:rPr>
              <w:t>1.6</w:t>
            </w:r>
          </w:p>
        </w:tc>
        <w:tc>
          <w:tcPr>
            <w:tcW w:w="5811" w:type="dxa"/>
          </w:tcPr>
          <w:p w14:paraId="4F32B6B1" w14:textId="7F9B9B7C" w:rsidR="00B22AA8" w:rsidRPr="009F04FF" w:rsidRDefault="00B22AA8" w:rsidP="00AA14E2">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y</w:t>
            </w:r>
            <w:r>
              <w:rPr>
                <w:rFonts w:eastAsia="Arial" w:cs="Arial"/>
                <w:spacing w:val="-1"/>
              </w:rPr>
              <w:t xml:space="preserve"> t</w:t>
            </w:r>
            <w:r>
              <w:rPr>
                <w:rFonts w:eastAsia="Arial" w:cs="Arial"/>
              </w:rPr>
              <w:t>h</w:t>
            </w:r>
            <w:r>
              <w:rPr>
                <w:rFonts w:eastAsia="Arial" w:cs="Arial"/>
                <w:spacing w:val="1"/>
              </w:rPr>
              <w:t>r</w:t>
            </w:r>
            <w:r>
              <w:rPr>
                <w:rFonts w:eastAsia="Arial" w:cs="Arial"/>
              </w:rPr>
              <w:t>o</w:t>
            </w:r>
            <w:r>
              <w:rPr>
                <w:rFonts w:eastAsia="Arial" w:cs="Arial"/>
                <w:spacing w:val="-3"/>
              </w:rPr>
              <w:t>u</w:t>
            </w:r>
            <w:r>
              <w:rPr>
                <w:rFonts w:eastAsia="Arial" w:cs="Arial"/>
                <w:spacing w:val="2"/>
              </w:rPr>
              <w:t>g</w:t>
            </w:r>
            <w:r>
              <w:rPr>
                <w:rFonts w:eastAsia="Arial" w:cs="Arial"/>
              </w:rPr>
              <w:t xml:space="preserve">hout </w:t>
            </w:r>
            <w:r>
              <w:rPr>
                <w:rFonts w:eastAsia="Arial" w:cs="Arial"/>
                <w:spacing w:val="1"/>
              </w:rPr>
              <w:t>t</w:t>
            </w:r>
            <w:r>
              <w:rPr>
                <w:rFonts w:eastAsia="Arial" w:cs="Arial"/>
              </w:rPr>
              <w:t>he</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pe</w:t>
            </w:r>
            <w:r>
              <w:rPr>
                <w:rFonts w:eastAsia="Arial" w:cs="Arial"/>
                <w:spacing w:val="1"/>
              </w:rPr>
              <w:t>t</w:t>
            </w:r>
            <w:r>
              <w:rPr>
                <w:rFonts w:eastAsia="Arial" w:cs="Arial"/>
              </w:rPr>
              <w:t>enc</w:t>
            </w:r>
            <w:r>
              <w:rPr>
                <w:rFonts w:eastAsia="Arial" w:cs="Arial"/>
                <w:spacing w:val="-2"/>
              </w:rPr>
              <w:t>y</w:t>
            </w:r>
            <w:r>
              <w:rPr>
                <w:rFonts w:eastAsia="Arial" w:cs="Arial"/>
              </w:rPr>
              <w:t>.</w:t>
            </w:r>
          </w:p>
        </w:tc>
      </w:tr>
    </w:tbl>
    <w:p w14:paraId="602E0382" w14:textId="029D5380" w:rsidR="00B22AA8" w:rsidRDefault="00B22AA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B22AA8" w:rsidRPr="009F04FF" w14:paraId="6CA7C7DD" w14:textId="77777777" w:rsidTr="00B22AA8">
        <w:tc>
          <w:tcPr>
            <w:tcW w:w="2694" w:type="dxa"/>
            <w:gridSpan w:val="2"/>
          </w:tcPr>
          <w:p w14:paraId="472250BC" w14:textId="77777777" w:rsidR="00B22AA8" w:rsidRPr="009F04FF" w:rsidRDefault="00B22AA8" w:rsidP="00B22AA8">
            <w:pPr>
              <w:pStyle w:val="SectionCsubsection"/>
              <w:spacing w:before="100" w:after="100"/>
            </w:pPr>
            <w:r w:rsidRPr="009F04FF">
              <w:t>ELEMENT</w:t>
            </w:r>
          </w:p>
        </w:tc>
        <w:tc>
          <w:tcPr>
            <w:tcW w:w="6378" w:type="dxa"/>
            <w:gridSpan w:val="2"/>
          </w:tcPr>
          <w:p w14:paraId="0A800761" w14:textId="77777777" w:rsidR="00B22AA8" w:rsidRPr="009F04FF" w:rsidRDefault="00B22AA8" w:rsidP="00B22AA8">
            <w:pPr>
              <w:pStyle w:val="SectionCsubsection"/>
              <w:spacing w:before="100" w:after="100"/>
            </w:pPr>
            <w:r w:rsidRPr="009F04FF">
              <w:t>PERFORMANCE CRITERIA</w:t>
            </w:r>
          </w:p>
        </w:tc>
      </w:tr>
      <w:tr w:rsidR="00B22AA8" w:rsidRPr="00982853" w14:paraId="6317DABA" w14:textId="77777777" w:rsidTr="00B22AA8">
        <w:tc>
          <w:tcPr>
            <w:tcW w:w="567" w:type="dxa"/>
            <w:vMerge w:val="restart"/>
          </w:tcPr>
          <w:p w14:paraId="1B83F2E2" w14:textId="73215104" w:rsidR="00B22AA8" w:rsidRPr="009F04FF" w:rsidRDefault="00B22AA8" w:rsidP="00B22AA8">
            <w:pPr>
              <w:pStyle w:val="Bodycopy"/>
              <w:spacing w:before="100" w:after="100"/>
              <w:rPr>
                <w:szCs w:val="20"/>
                <w:lang w:val="en-AU" w:eastAsia="en-US"/>
              </w:rPr>
            </w:pPr>
            <w:r w:rsidRPr="009F04FF">
              <w:rPr>
                <w:szCs w:val="20"/>
                <w:lang w:val="en-AU" w:eastAsia="en-US"/>
              </w:rPr>
              <w:t>2</w:t>
            </w:r>
          </w:p>
        </w:tc>
        <w:tc>
          <w:tcPr>
            <w:tcW w:w="2127" w:type="dxa"/>
            <w:vMerge w:val="restart"/>
          </w:tcPr>
          <w:p w14:paraId="30099B0C" w14:textId="6C592C6C" w:rsidR="00B22AA8" w:rsidRPr="009F04FF" w:rsidRDefault="00B22AA8" w:rsidP="00B22AA8">
            <w:pPr>
              <w:pStyle w:val="Bodycopy"/>
              <w:spacing w:before="100" w:after="100"/>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r</w:t>
            </w:r>
            <w:r>
              <w:rPr>
                <w:rFonts w:eastAsia="Arial" w:cs="Arial"/>
              </w:rPr>
              <w:t>epa</w:t>
            </w:r>
            <w:r>
              <w:rPr>
                <w:rFonts w:eastAsia="Arial" w:cs="Arial"/>
                <w:spacing w:val="-4"/>
              </w:rPr>
              <w:t>i</w:t>
            </w:r>
            <w:r>
              <w:rPr>
                <w:rFonts w:eastAsia="Arial" w:cs="Arial"/>
              </w:rPr>
              <w:t>r</w:t>
            </w:r>
          </w:p>
        </w:tc>
        <w:tc>
          <w:tcPr>
            <w:tcW w:w="567" w:type="dxa"/>
          </w:tcPr>
          <w:p w14:paraId="7B8DF81E" w14:textId="77777777" w:rsidR="00B22AA8" w:rsidRPr="009F04FF" w:rsidRDefault="00B22AA8" w:rsidP="00B22AA8">
            <w:pPr>
              <w:pStyle w:val="Bodycopy"/>
              <w:spacing w:before="100" w:after="100"/>
              <w:rPr>
                <w:szCs w:val="20"/>
                <w:lang w:val="en-AU" w:eastAsia="en-US"/>
              </w:rPr>
            </w:pPr>
            <w:r w:rsidRPr="009F04FF">
              <w:rPr>
                <w:szCs w:val="20"/>
                <w:lang w:val="en-AU" w:eastAsia="en-US"/>
              </w:rPr>
              <w:t>2.1</w:t>
            </w:r>
          </w:p>
        </w:tc>
        <w:tc>
          <w:tcPr>
            <w:tcW w:w="5811" w:type="dxa"/>
          </w:tcPr>
          <w:p w14:paraId="10749229" w14:textId="20F68CFE" w:rsidR="00B22AA8" w:rsidRPr="009F04FF" w:rsidRDefault="00B22AA8" w:rsidP="00B22AA8">
            <w:pPr>
              <w:pStyle w:val="Bodycopy"/>
              <w:spacing w:before="100" w:after="100"/>
              <w:rPr>
                <w:szCs w:val="20"/>
                <w:lang w:val="en-AU" w:eastAsia="en-US"/>
              </w:rPr>
            </w:pPr>
            <w:r>
              <w:rPr>
                <w:rFonts w:eastAsia="Arial" w:cs="Arial"/>
                <w:spacing w:val="-1"/>
              </w:rPr>
              <w:t>A</w:t>
            </w:r>
            <w:r>
              <w:rPr>
                <w:rFonts w:eastAsia="Arial" w:cs="Arial"/>
              </w:rPr>
              <w:t>cous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1"/>
              </w:rPr>
              <w:t>l</w:t>
            </w:r>
            <w:r>
              <w:rPr>
                <w:rFonts w:eastAsia="Arial" w:cs="Arial"/>
              </w:rPr>
              <w:t>eaned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 xml:space="preserve">ed </w:t>
            </w:r>
            <w:r>
              <w:rPr>
                <w:rFonts w:eastAsia="Arial" w:cs="Arial"/>
                <w:b/>
                <w:bCs/>
                <w:i/>
              </w:rPr>
              <w:t>repa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de</w:t>
            </w:r>
            <w:r>
              <w:rPr>
                <w:rFonts w:eastAsia="Arial" w:cs="Arial"/>
                <w:spacing w:val="1"/>
              </w:rPr>
              <w:t>t</w:t>
            </w:r>
            <w:r>
              <w:rPr>
                <w:rFonts w:eastAsia="Arial" w:cs="Arial"/>
                <w:spacing w:val="-3"/>
              </w:rPr>
              <w:t>e</w:t>
            </w:r>
            <w:r>
              <w:rPr>
                <w:rFonts w:eastAsia="Arial" w:cs="Arial"/>
                <w:spacing w:val="1"/>
              </w:rPr>
              <w:t>rm</w:t>
            </w:r>
            <w:r>
              <w:rPr>
                <w:rFonts w:eastAsia="Arial" w:cs="Arial"/>
                <w:spacing w:val="-1"/>
              </w:rPr>
              <w:t>i</w:t>
            </w:r>
            <w:r>
              <w:rPr>
                <w:rFonts w:eastAsia="Arial" w:cs="Arial"/>
              </w:rPr>
              <w:t>ned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w:t>
            </w:r>
            <w:r>
              <w:rPr>
                <w:rFonts w:eastAsia="Arial" w:cs="Arial"/>
                <w:spacing w:val="-2"/>
              </w:rPr>
              <w:t>s</w:t>
            </w:r>
            <w:r>
              <w:rPr>
                <w:rFonts w:eastAsia="Arial" w:cs="Arial"/>
                <w:spacing w:val="1"/>
              </w:rPr>
              <w:t>t</w:t>
            </w:r>
            <w:r>
              <w:rPr>
                <w:rFonts w:eastAsia="Arial" w:cs="Arial"/>
                <w:spacing w:val="-3"/>
              </w:rPr>
              <w:t>o</w:t>
            </w:r>
            <w:r>
              <w:rPr>
                <w:rFonts w:eastAsia="Arial" w:cs="Arial"/>
                <w:spacing w:val="1"/>
              </w:rPr>
              <w:t>m</w:t>
            </w:r>
            <w:r>
              <w:rPr>
                <w:rFonts w:eastAsia="Arial" w:cs="Arial"/>
              </w:rPr>
              <w:t>e</w:t>
            </w:r>
            <w:r>
              <w:rPr>
                <w:rFonts w:eastAsia="Arial" w:cs="Arial"/>
                <w:spacing w:val="1"/>
              </w:rPr>
              <w:t>r</w:t>
            </w:r>
            <w:r>
              <w:rPr>
                <w:rFonts w:eastAsia="Arial" w:cs="Arial"/>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B22AA8" w:rsidRPr="00982853" w14:paraId="4789A27F" w14:textId="77777777" w:rsidTr="00B22AA8">
        <w:tc>
          <w:tcPr>
            <w:tcW w:w="567" w:type="dxa"/>
            <w:vMerge/>
          </w:tcPr>
          <w:p w14:paraId="252EF560" w14:textId="77777777" w:rsidR="00B22AA8" w:rsidRPr="009F04FF" w:rsidRDefault="00B22AA8" w:rsidP="00B22AA8">
            <w:pPr>
              <w:pStyle w:val="Bodycopy"/>
              <w:spacing w:before="100" w:after="100"/>
              <w:rPr>
                <w:szCs w:val="20"/>
                <w:lang w:val="en-AU" w:eastAsia="en-US"/>
              </w:rPr>
            </w:pPr>
          </w:p>
        </w:tc>
        <w:tc>
          <w:tcPr>
            <w:tcW w:w="2127" w:type="dxa"/>
            <w:vMerge/>
          </w:tcPr>
          <w:p w14:paraId="15883B9E" w14:textId="77777777" w:rsidR="00B22AA8" w:rsidRPr="009F04FF" w:rsidRDefault="00B22AA8" w:rsidP="00B22AA8">
            <w:pPr>
              <w:pStyle w:val="Bodycopy"/>
              <w:spacing w:before="100" w:after="100"/>
              <w:rPr>
                <w:szCs w:val="20"/>
                <w:lang w:val="en-AU" w:eastAsia="en-US"/>
              </w:rPr>
            </w:pPr>
          </w:p>
        </w:tc>
        <w:tc>
          <w:tcPr>
            <w:tcW w:w="567" w:type="dxa"/>
          </w:tcPr>
          <w:p w14:paraId="2663EAC6" w14:textId="77777777" w:rsidR="00B22AA8" w:rsidRPr="009F04FF" w:rsidRDefault="00B22AA8" w:rsidP="00B22AA8">
            <w:pPr>
              <w:pStyle w:val="Bodycopy"/>
              <w:spacing w:before="100" w:after="100"/>
              <w:rPr>
                <w:szCs w:val="20"/>
                <w:lang w:val="en-AU" w:eastAsia="en-US"/>
              </w:rPr>
            </w:pPr>
            <w:r w:rsidRPr="009F04FF">
              <w:rPr>
                <w:szCs w:val="20"/>
                <w:lang w:val="en-AU" w:eastAsia="en-US"/>
              </w:rPr>
              <w:t>2.2</w:t>
            </w:r>
          </w:p>
        </w:tc>
        <w:tc>
          <w:tcPr>
            <w:tcW w:w="5811" w:type="dxa"/>
          </w:tcPr>
          <w:p w14:paraId="6232879E" w14:textId="277388C1" w:rsidR="00B22AA8" w:rsidRPr="009F04FF" w:rsidRDefault="00B22AA8" w:rsidP="00B22AA8">
            <w:pPr>
              <w:pStyle w:val="Bodycopy"/>
              <w:spacing w:before="100" w:after="100"/>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spacing w:val="-3"/>
              </w:rPr>
              <w:t>h</w:t>
            </w:r>
            <w:r>
              <w:rPr>
                <w:rFonts w:eastAsia="Arial" w:cs="Arial"/>
              </w:rPr>
              <w:t>e</w:t>
            </w:r>
            <w:r>
              <w:rPr>
                <w:rFonts w:eastAsia="Arial" w:cs="Arial"/>
                <w:spacing w:val="1"/>
              </w:rPr>
              <w:t xml:space="preserve"> 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acou</w:t>
            </w:r>
            <w:r>
              <w:rPr>
                <w:rFonts w:eastAsia="Arial" w:cs="Arial"/>
                <w:spacing w:val="-2"/>
              </w:rPr>
              <w:t>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gu</w:t>
            </w:r>
            <w:r>
              <w:rPr>
                <w:rFonts w:eastAsia="Arial" w:cs="Arial"/>
                <w:spacing w:val="-1"/>
              </w:rPr>
              <w:t>i</w:t>
            </w:r>
            <w:r>
              <w:rPr>
                <w:rFonts w:eastAsia="Arial" w:cs="Arial"/>
                <w:spacing w:val="1"/>
              </w:rPr>
              <w:t>t</w:t>
            </w:r>
            <w:r>
              <w:rPr>
                <w:rFonts w:eastAsia="Arial" w:cs="Arial"/>
              </w:rPr>
              <w:t>ar</w:t>
            </w:r>
            <w:r>
              <w:rPr>
                <w:rFonts w:eastAsia="Arial" w:cs="Arial"/>
                <w:spacing w:val="2"/>
              </w:rPr>
              <w:t xml:space="preserve"> </w:t>
            </w:r>
            <w:r>
              <w:rPr>
                <w:rFonts w:eastAsia="Arial" w:cs="Arial"/>
                <w:spacing w:val="-3"/>
              </w:rPr>
              <w:t>a</w:t>
            </w:r>
            <w:r>
              <w:rPr>
                <w:rFonts w:eastAsia="Arial" w:cs="Arial"/>
                <w:spacing w:val="1"/>
              </w:rPr>
              <w:t>r</w:t>
            </w:r>
            <w:r>
              <w:rPr>
                <w:rFonts w:eastAsia="Arial" w:cs="Arial"/>
              </w:rPr>
              <w:t>e ac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spacing w:val="-1"/>
              </w:rPr>
              <w:t>i</w:t>
            </w:r>
            <w:r>
              <w:rPr>
                <w:rFonts w:eastAsia="Arial" w:cs="Arial"/>
              </w:rPr>
              <w:t>nspe</w:t>
            </w:r>
            <w:r>
              <w:rPr>
                <w:rFonts w:eastAsia="Arial" w:cs="Arial"/>
                <w:spacing w:val="-2"/>
              </w:rPr>
              <w:t>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es</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B22AA8" w:rsidRPr="00982853" w14:paraId="6041DA2C" w14:textId="77777777" w:rsidTr="00B22AA8">
        <w:tc>
          <w:tcPr>
            <w:tcW w:w="567" w:type="dxa"/>
            <w:vMerge/>
          </w:tcPr>
          <w:p w14:paraId="062BC3C6" w14:textId="77777777" w:rsidR="00B22AA8" w:rsidRPr="009F04FF" w:rsidRDefault="00B22AA8" w:rsidP="00B22AA8">
            <w:pPr>
              <w:pStyle w:val="Bodycopy"/>
              <w:spacing w:before="100" w:after="100"/>
              <w:rPr>
                <w:szCs w:val="20"/>
                <w:lang w:val="en-AU" w:eastAsia="en-US"/>
              </w:rPr>
            </w:pPr>
          </w:p>
        </w:tc>
        <w:tc>
          <w:tcPr>
            <w:tcW w:w="2127" w:type="dxa"/>
            <w:vMerge/>
          </w:tcPr>
          <w:p w14:paraId="58022A0B" w14:textId="77777777" w:rsidR="00B22AA8" w:rsidRPr="009F04FF" w:rsidRDefault="00B22AA8" w:rsidP="00B22AA8">
            <w:pPr>
              <w:pStyle w:val="Bodycopy"/>
              <w:spacing w:before="100" w:after="100"/>
              <w:rPr>
                <w:szCs w:val="20"/>
                <w:lang w:val="en-AU" w:eastAsia="en-US"/>
              </w:rPr>
            </w:pPr>
          </w:p>
        </w:tc>
        <w:tc>
          <w:tcPr>
            <w:tcW w:w="567" w:type="dxa"/>
          </w:tcPr>
          <w:p w14:paraId="6613BACA" w14:textId="77777777" w:rsidR="00B22AA8" w:rsidRPr="009F04FF" w:rsidRDefault="00B22AA8" w:rsidP="00B22AA8">
            <w:pPr>
              <w:pStyle w:val="Bodycopy"/>
              <w:spacing w:before="100" w:after="100"/>
              <w:rPr>
                <w:szCs w:val="20"/>
                <w:lang w:val="en-AU" w:eastAsia="en-US"/>
              </w:rPr>
            </w:pPr>
            <w:r w:rsidRPr="009F04FF">
              <w:rPr>
                <w:szCs w:val="20"/>
                <w:lang w:val="en-AU" w:eastAsia="en-US"/>
              </w:rPr>
              <w:t>2.3</w:t>
            </w:r>
          </w:p>
        </w:tc>
        <w:tc>
          <w:tcPr>
            <w:tcW w:w="5811" w:type="dxa"/>
          </w:tcPr>
          <w:p w14:paraId="1DF1CC93" w14:textId="7561AF3E" w:rsidR="00B22AA8" w:rsidRPr="009F04FF" w:rsidRDefault="00B22AA8" w:rsidP="00B22AA8">
            <w:pPr>
              <w:pStyle w:val="Bodycopy"/>
              <w:spacing w:before="100" w:after="100"/>
              <w:rPr>
                <w:szCs w:val="20"/>
                <w:lang w:val="en-AU" w:eastAsia="en-US"/>
              </w:rPr>
            </w:pP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e</w:t>
            </w:r>
            <w:r>
              <w:rPr>
                <w:rFonts w:eastAsia="Arial" w:cs="Arial"/>
                <w:spacing w:val="-1"/>
              </w:rPr>
              <w:t>l</w:t>
            </w:r>
            <w:r>
              <w:rPr>
                <w:rFonts w:eastAsia="Arial" w:cs="Arial"/>
              </w:rPr>
              <w:t>ec</w:t>
            </w:r>
            <w:r>
              <w:rPr>
                <w:rFonts w:eastAsia="Arial" w:cs="Arial"/>
                <w:spacing w:val="1"/>
              </w:rPr>
              <w:t>t</w:t>
            </w:r>
            <w:r>
              <w:rPr>
                <w:rFonts w:eastAsia="Arial" w:cs="Arial"/>
                <w:spacing w:val="-2"/>
              </w:rPr>
              <w:t>r</w:t>
            </w:r>
            <w:r>
              <w:rPr>
                <w:rFonts w:eastAsia="Arial" w:cs="Arial"/>
              </w:rPr>
              <w:t>op</w:t>
            </w:r>
            <w:r>
              <w:rPr>
                <w:rFonts w:eastAsia="Arial" w:cs="Arial"/>
                <w:spacing w:val="-1"/>
              </w:rPr>
              <w:t>l</w:t>
            </w:r>
            <w:r>
              <w:rPr>
                <w:rFonts w:eastAsia="Arial" w:cs="Arial"/>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so</w:t>
            </w:r>
            <w:r>
              <w:rPr>
                <w:rFonts w:eastAsia="Arial" w:cs="Arial"/>
                <w:spacing w:val="-1"/>
              </w:rPr>
              <w:t>l</w:t>
            </w:r>
            <w:r>
              <w:rPr>
                <w:rFonts w:eastAsia="Arial" w:cs="Arial"/>
              </w:rPr>
              <w:t>d</w:t>
            </w:r>
            <w:r>
              <w:rPr>
                <w:rFonts w:eastAsia="Arial" w:cs="Arial"/>
                <w:spacing w:val="-3"/>
              </w:rPr>
              <w:t>e</w:t>
            </w:r>
            <w:r>
              <w:rPr>
                <w:rFonts w:eastAsia="Arial" w:cs="Arial"/>
                <w:spacing w:val="1"/>
              </w:rPr>
              <w:t>r</w:t>
            </w:r>
            <w:r>
              <w:rPr>
                <w:rFonts w:eastAsia="Arial" w:cs="Arial"/>
                <w:spacing w:val="-1"/>
              </w:rPr>
              <w:t>i</w:t>
            </w:r>
            <w:r>
              <w:rPr>
                <w:rFonts w:eastAsia="Arial" w:cs="Arial"/>
              </w:rPr>
              <w:t>ng</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4"/>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3"/>
              </w:rPr>
              <w:t>f</w:t>
            </w:r>
            <w:r>
              <w:rPr>
                <w:rFonts w:eastAsia="Arial" w:cs="Arial"/>
              </w:rPr>
              <w:t xml:space="preserve">or </w:t>
            </w:r>
            <w:r>
              <w:rPr>
                <w:rFonts w:eastAsia="Arial" w:cs="Arial"/>
                <w:spacing w:val="1"/>
              </w:rPr>
              <w:t>t</w:t>
            </w:r>
            <w:r>
              <w:rPr>
                <w:rFonts w:eastAsia="Arial" w:cs="Arial"/>
              </w:rPr>
              <w:t xml:space="preserve">he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rPr>
              <w:t>a</w:t>
            </w:r>
            <w:r>
              <w:rPr>
                <w:rFonts w:eastAsia="Arial" w:cs="Arial"/>
                <w:spacing w:val="-2"/>
              </w:rPr>
              <w:t>c</w:t>
            </w:r>
            <w:r>
              <w:rPr>
                <w:rFonts w:eastAsia="Arial" w:cs="Arial"/>
              </w:rPr>
              <w:t>ous</w:t>
            </w:r>
            <w:r>
              <w:rPr>
                <w:rFonts w:eastAsia="Arial" w:cs="Arial"/>
                <w:spacing w:val="1"/>
              </w:rPr>
              <w:t>t</w:t>
            </w:r>
            <w:r>
              <w:rPr>
                <w:rFonts w:eastAsia="Arial" w:cs="Arial"/>
                <w:spacing w:val="-1"/>
              </w:rPr>
              <w:t>i</w:t>
            </w:r>
            <w:r>
              <w:rPr>
                <w:rFonts w:eastAsia="Arial" w:cs="Arial"/>
              </w:rPr>
              <w:t>c</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ar a</w:t>
            </w:r>
            <w:r>
              <w:rPr>
                <w:rFonts w:eastAsia="Arial" w:cs="Arial"/>
                <w:spacing w:val="1"/>
              </w:rPr>
              <w:t>r</w:t>
            </w:r>
            <w:r>
              <w:rPr>
                <w:rFonts w:eastAsia="Arial" w:cs="Arial"/>
              </w:rPr>
              <w:t>e</w:t>
            </w:r>
            <w:r>
              <w:rPr>
                <w:rFonts w:eastAsia="Arial" w:cs="Arial"/>
                <w:spacing w:val="-2"/>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2"/>
              </w:rPr>
              <w:t>c</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22AA8" w:rsidRPr="00982853" w14:paraId="61DF3557" w14:textId="77777777" w:rsidTr="00B22AA8">
        <w:tc>
          <w:tcPr>
            <w:tcW w:w="567" w:type="dxa"/>
            <w:vMerge/>
          </w:tcPr>
          <w:p w14:paraId="3F2636AC" w14:textId="77777777" w:rsidR="00B22AA8" w:rsidRPr="009F04FF" w:rsidRDefault="00B22AA8" w:rsidP="00B22AA8">
            <w:pPr>
              <w:pStyle w:val="Bodycopy"/>
              <w:spacing w:before="100" w:after="100"/>
              <w:rPr>
                <w:szCs w:val="20"/>
                <w:lang w:val="en-AU" w:eastAsia="en-US"/>
              </w:rPr>
            </w:pPr>
          </w:p>
        </w:tc>
        <w:tc>
          <w:tcPr>
            <w:tcW w:w="2127" w:type="dxa"/>
            <w:vMerge/>
          </w:tcPr>
          <w:p w14:paraId="380C3C27" w14:textId="77777777" w:rsidR="00B22AA8" w:rsidRPr="009F04FF" w:rsidRDefault="00B22AA8" w:rsidP="00B22AA8">
            <w:pPr>
              <w:pStyle w:val="Bodycopy"/>
              <w:spacing w:before="100" w:after="100"/>
              <w:rPr>
                <w:szCs w:val="20"/>
                <w:lang w:val="en-AU" w:eastAsia="en-US"/>
              </w:rPr>
            </w:pPr>
          </w:p>
        </w:tc>
        <w:tc>
          <w:tcPr>
            <w:tcW w:w="567" w:type="dxa"/>
          </w:tcPr>
          <w:p w14:paraId="486C6B93" w14:textId="20141ADC" w:rsidR="00B22AA8" w:rsidRPr="009F04FF" w:rsidRDefault="00B22AA8" w:rsidP="00B22AA8">
            <w:pPr>
              <w:pStyle w:val="Bodycopy"/>
              <w:spacing w:before="100" w:after="100"/>
              <w:rPr>
                <w:szCs w:val="20"/>
                <w:lang w:val="en-AU" w:eastAsia="en-US"/>
              </w:rPr>
            </w:pPr>
            <w:r>
              <w:rPr>
                <w:szCs w:val="20"/>
                <w:lang w:val="en-AU" w:eastAsia="en-US"/>
              </w:rPr>
              <w:t>2.4</w:t>
            </w:r>
          </w:p>
        </w:tc>
        <w:tc>
          <w:tcPr>
            <w:tcW w:w="5811" w:type="dxa"/>
          </w:tcPr>
          <w:p w14:paraId="0267C437" w14:textId="46F26DE7" w:rsidR="00B22AA8" w:rsidRPr="009F04FF" w:rsidRDefault="00B22AA8" w:rsidP="00B22AA8">
            <w:pPr>
              <w:pStyle w:val="Bodycopy"/>
              <w:spacing w:before="100" w:after="100"/>
              <w:ind w:right="-101"/>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4"/>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3"/>
              </w:rPr>
              <w:t>a</w:t>
            </w:r>
            <w:r>
              <w:rPr>
                <w:rFonts w:eastAsia="Arial" w:cs="Arial"/>
              </w:rPr>
              <w:t>cous</w:t>
            </w:r>
            <w:r>
              <w:rPr>
                <w:rFonts w:eastAsia="Arial" w:cs="Arial"/>
                <w:spacing w:val="1"/>
              </w:rPr>
              <w:t>t</w:t>
            </w:r>
            <w:r>
              <w:rPr>
                <w:rFonts w:eastAsia="Arial" w:cs="Arial"/>
                <w:spacing w:val="-1"/>
              </w:rPr>
              <w:t>i</w:t>
            </w:r>
            <w:r>
              <w:rPr>
                <w:rFonts w:eastAsia="Arial" w:cs="Arial"/>
              </w:rPr>
              <w:t xml:space="preserve">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ac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 xml:space="preserve">h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22AA8" w:rsidRPr="00982853" w14:paraId="0582CDAE" w14:textId="77777777" w:rsidTr="00B22AA8">
        <w:tc>
          <w:tcPr>
            <w:tcW w:w="567" w:type="dxa"/>
            <w:vMerge/>
          </w:tcPr>
          <w:p w14:paraId="726A54D5" w14:textId="77777777" w:rsidR="00B22AA8" w:rsidRPr="009F04FF" w:rsidRDefault="00B22AA8" w:rsidP="00B22AA8">
            <w:pPr>
              <w:pStyle w:val="Bodycopy"/>
              <w:spacing w:before="100" w:after="100"/>
              <w:rPr>
                <w:szCs w:val="20"/>
                <w:lang w:val="en-AU" w:eastAsia="en-US"/>
              </w:rPr>
            </w:pPr>
          </w:p>
        </w:tc>
        <w:tc>
          <w:tcPr>
            <w:tcW w:w="2127" w:type="dxa"/>
            <w:vMerge/>
          </w:tcPr>
          <w:p w14:paraId="74455C79" w14:textId="77777777" w:rsidR="00B22AA8" w:rsidRPr="009F04FF" w:rsidRDefault="00B22AA8" w:rsidP="00B22AA8">
            <w:pPr>
              <w:pStyle w:val="Bodycopy"/>
              <w:spacing w:before="100" w:after="100"/>
              <w:rPr>
                <w:szCs w:val="20"/>
                <w:lang w:val="en-AU" w:eastAsia="en-US"/>
              </w:rPr>
            </w:pPr>
          </w:p>
        </w:tc>
        <w:tc>
          <w:tcPr>
            <w:tcW w:w="567" w:type="dxa"/>
          </w:tcPr>
          <w:p w14:paraId="23F979C8" w14:textId="416BD74E" w:rsidR="00B22AA8" w:rsidRPr="009F04FF" w:rsidRDefault="00B22AA8" w:rsidP="00B22AA8">
            <w:pPr>
              <w:pStyle w:val="Bodycopy"/>
              <w:spacing w:before="100" w:after="100"/>
              <w:rPr>
                <w:szCs w:val="20"/>
                <w:lang w:val="en-AU" w:eastAsia="en-US"/>
              </w:rPr>
            </w:pPr>
            <w:r>
              <w:rPr>
                <w:szCs w:val="20"/>
                <w:lang w:val="en-AU" w:eastAsia="en-US"/>
              </w:rPr>
              <w:t>2.5</w:t>
            </w:r>
          </w:p>
        </w:tc>
        <w:tc>
          <w:tcPr>
            <w:tcW w:w="5811" w:type="dxa"/>
          </w:tcPr>
          <w:p w14:paraId="34C1AFD2" w14:textId="25E18935" w:rsidR="00B22AA8" w:rsidRPr="009F04FF" w:rsidRDefault="00B22AA8" w:rsidP="00B22AA8">
            <w:pPr>
              <w:pStyle w:val="Bodycopy"/>
              <w:spacing w:before="100" w:after="100"/>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acous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w:t>
            </w:r>
            <w:r>
              <w:rPr>
                <w:rFonts w:eastAsia="Arial" w:cs="Arial"/>
                <w:spacing w:val="-3"/>
              </w:rPr>
              <w:t>n</w:t>
            </w:r>
            <w:r>
              <w:rPr>
                <w:rFonts w:eastAsia="Arial" w:cs="Arial"/>
                <w:spacing w:val="1"/>
              </w:rPr>
              <w:t>t</w:t>
            </w:r>
            <w:r>
              <w:rPr>
                <w:rFonts w:eastAsia="Arial" w:cs="Arial"/>
                <w:spacing w:val="-4"/>
              </w:rPr>
              <w:t>i</w:t>
            </w:r>
            <w:r>
              <w:rPr>
                <w:rFonts w:eastAsia="Arial" w:cs="Arial"/>
                <w:spacing w:val="1"/>
              </w:rPr>
              <w:t>f</w:t>
            </w:r>
            <w:r>
              <w:rPr>
                <w:rFonts w:eastAsia="Arial" w:cs="Arial"/>
                <w:spacing w:val="-1"/>
              </w:rPr>
              <w:t>i</w:t>
            </w:r>
            <w:r>
              <w:rPr>
                <w:rFonts w:eastAsia="Arial" w:cs="Arial"/>
              </w:rPr>
              <w:t>ed,</w:t>
            </w:r>
            <w:r>
              <w:rPr>
                <w:rFonts w:eastAsia="Arial" w:cs="Arial"/>
                <w:spacing w:val="2"/>
              </w:rPr>
              <w:t xml:space="preserve"> </w:t>
            </w:r>
            <w:r>
              <w:rPr>
                <w:rFonts w:eastAsia="Arial" w:cs="Arial"/>
              </w:rPr>
              <w:t>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w:t>
            </w:r>
            <w:r>
              <w:rPr>
                <w:rFonts w:eastAsia="Arial" w:cs="Arial"/>
                <w:spacing w:val="-3"/>
              </w:rPr>
              <w:t>e</w:t>
            </w:r>
            <w:r>
              <w:rPr>
                <w:rFonts w:eastAsia="Arial" w:cs="Arial"/>
              </w:rPr>
              <w:t>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22AA8" w:rsidRPr="00982853" w14:paraId="739E9F30" w14:textId="77777777" w:rsidTr="00B22AA8">
        <w:tc>
          <w:tcPr>
            <w:tcW w:w="567" w:type="dxa"/>
            <w:vMerge w:val="restart"/>
          </w:tcPr>
          <w:p w14:paraId="595BC1B8" w14:textId="77777777" w:rsidR="00B22AA8" w:rsidRPr="009F04FF" w:rsidRDefault="00B22AA8" w:rsidP="00B22AA8">
            <w:pPr>
              <w:pStyle w:val="Bodycopy"/>
              <w:spacing w:before="100" w:after="100"/>
              <w:rPr>
                <w:szCs w:val="20"/>
                <w:lang w:val="en-AU" w:eastAsia="en-US"/>
              </w:rPr>
            </w:pPr>
            <w:r w:rsidRPr="009F04FF">
              <w:rPr>
                <w:szCs w:val="20"/>
                <w:lang w:val="en-AU" w:eastAsia="en-US"/>
              </w:rPr>
              <w:t>3</w:t>
            </w:r>
          </w:p>
        </w:tc>
        <w:tc>
          <w:tcPr>
            <w:tcW w:w="2127" w:type="dxa"/>
            <w:vMerge w:val="restart"/>
          </w:tcPr>
          <w:p w14:paraId="302393B9" w14:textId="6C3DA169" w:rsidR="00B22AA8" w:rsidRPr="009F04FF" w:rsidRDefault="00B22AA8" w:rsidP="00B22AA8">
            <w:pPr>
              <w:pStyle w:val="Bodycopy"/>
              <w:spacing w:before="100" w:after="100"/>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5FE6FEEA" w14:textId="77777777" w:rsidR="00B22AA8" w:rsidRPr="009F04FF" w:rsidRDefault="00B22AA8" w:rsidP="00B22AA8">
            <w:pPr>
              <w:pStyle w:val="Bodycopy"/>
              <w:spacing w:before="100" w:after="100"/>
              <w:rPr>
                <w:szCs w:val="20"/>
                <w:lang w:val="en-AU" w:eastAsia="en-US"/>
              </w:rPr>
            </w:pPr>
            <w:r w:rsidRPr="009F04FF">
              <w:rPr>
                <w:szCs w:val="20"/>
                <w:lang w:val="en-AU" w:eastAsia="en-US"/>
              </w:rPr>
              <w:t>3.1</w:t>
            </w:r>
          </w:p>
        </w:tc>
        <w:tc>
          <w:tcPr>
            <w:tcW w:w="5811" w:type="dxa"/>
          </w:tcPr>
          <w:p w14:paraId="3BCE47A0" w14:textId="4F654CED" w:rsidR="00B22AA8" w:rsidRPr="009F04FF" w:rsidRDefault="00B22AA8" w:rsidP="00B22AA8">
            <w:pPr>
              <w:pStyle w:val="Bodycopy"/>
              <w:spacing w:before="100" w:after="100"/>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 p</w:t>
            </w:r>
            <w:r>
              <w:rPr>
                <w:rFonts w:eastAsia="Arial" w:cs="Arial"/>
                <w:spacing w:val="1"/>
              </w:rPr>
              <w:t>r</w:t>
            </w:r>
            <w:r>
              <w:rPr>
                <w:rFonts w:eastAsia="Arial" w:cs="Arial"/>
              </w:rPr>
              <w:t>ocess</w:t>
            </w:r>
            <w:r>
              <w:rPr>
                <w:rFonts w:eastAsia="Arial" w:cs="Arial"/>
                <w:spacing w:val="-1"/>
              </w:rPr>
              <w:t xml:space="preserve"> 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22AA8" w:rsidRPr="00982853" w14:paraId="03539C99" w14:textId="77777777" w:rsidTr="00B22AA8">
        <w:tc>
          <w:tcPr>
            <w:tcW w:w="567" w:type="dxa"/>
            <w:vMerge/>
          </w:tcPr>
          <w:p w14:paraId="274DDB04" w14:textId="77777777" w:rsidR="00B22AA8" w:rsidRPr="009F04FF" w:rsidRDefault="00B22AA8" w:rsidP="00B22AA8">
            <w:pPr>
              <w:pStyle w:val="Bodycopy"/>
              <w:spacing w:before="100" w:after="100"/>
              <w:rPr>
                <w:szCs w:val="20"/>
                <w:lang w:val="en-AU" w:eastAsia="en-US"/>
              </w:rPr>
            </w:pPr>
          </w:p>
        </w:tc>
        <w:tc>
          <w:tcPr>
            <w:tcW w:w="2127" w:type="dxa"/>
            <w:vMerge/>
          </w:tcPr>
          <w:p w14:paraId="70D7F58D" w14:textId="77777777" w:rsidR="00B22AA8" w:rsidRPr="009F04FF" w:rsidRDefault="00B22AA8" w:rsidP="00B22AA8">
            <w:pPr>
              <w:pStyle w:val="Guidingtext"/>
              <w:spacing w:before="100" w:after="100"/>
              <w:rPr>
                <w:szCs w:val="20"/>
              </w:rPr>
            </w:pPr>
          </w:p>
        </w:tc>
        <w:tc>
          <w:tcPr>
            <w:tcW w:w="567" w:type="dxa"/>
          </w:tcPr>
          <w:p w14:paraId="27F41EE8" w14:textId="77777777" w:rsidR="00B22AA8" w:rsidRPr="009F04FF" w:rsidRDefault="00B22AA8" w:rsidP="00B22AA8">
            <w:pPr>
              <w:pStyle w:val="Bodycopy"/>
              <w:spacing w:before="100" w:after="100"/>
              <w:rPr>
                <w:szCs w:val="20"/>
                <w:lang w:val="en-AU" w:eastAsia="en-US"/>
              </w:rPr>
            </w:pPr>
            <w:r w:rsidRPr="009F04FF">
              <w:rPr>
                <w:szCs w:val="20"/>
                <w:lang w:val="en-AU" w:eastAsia="en-US"/>
              </w:rPr>
              <w:t>3.2</w:t>
            </w:r>
          </w:p>
        </w:tc>
        <w:tc>
          <w:tcPr>
            <w:tcW w:w="5811" w:type="dxa"/>
          </w:tcPr>
          <w:p w14:paraId="5B526759" w14:textId="1F521713" w:rsidR="00B22AA8" w:rsidRPr="009F04FF" w:rsidRDefault="00B22AA8" w:rsidP="00B22AA8">
            <w:pPr>
              <w:pStyle w:val="Bodycopy"/>
              <w:spacing w:before="100" w:after="100"/>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cu</w:t>
            </w:r>
            <w:r>
              <w:rPr>
                <w:rFonts w:eastAsia="Arial" w:cs="Arial"/>
                <w:spacing w:val="-1"/>
              </w:rPr>
              <w:t>t</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rPr>
              <w:t>ed</w:t>
            </w:r>
            <w:r>
              <w:rPr>
                <w:rFonts w:eastAsia="Arial" w:cs="Arial"/>
                <w:spacing w:val="2"/>
              </w:rPr>
              <w:t xml:space="preserve"> </w:t>
            </w:r>
            <w:r>
              <w:rPr>
                <w:rFonts w:eastAsia="Arial" w:cs="Arial"/>
                <w:spacing w:val="-1"/>
              </w:rPr>
              <w:t xml:space="preserve">in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B22AA8" w:rsidRPr="00982853" w14:paraId="0E8B1462" w14:textId="77777777" w:rsidTr="00B22AA8">
        <w:tc>
          <w:tcPr>
            <w:tcW w:w="567" w:type="dxa"/>
            <w:vMerge/>
          </w:tcPr>
          <w:p w14:paraId="39AB5633" w14:textId="77777777" w:rsidR="00B22AA8" w:rsidRPr="009F04FF" w:rsidRDefault="00B22AA8" w:rsidP="00B22AA8">
            <w:pPr>
              <w:pStyle w:val="Bodycopy"/>
              <w:spacing w:before="100" w:after="100"/>
              <w:rPr>
                <w:szCs w:val="20"/>
                <w:lang w:val="en-AU" w:eastAsia="en-US"/>
              </w:rPr>
            </w:pPr>
          </w:p>
        </w:tc>
        <w:tc>
          <w:tcPr>
            <w:tcW w:w="2127" w:type="dxa"/>
            <w:vMerge/>
          </w:tcPr>
          <w:p w14:paraId="6BF7AE50" w14:textId="77777777" w:rsidR="00B22AA8" w:rsidRPr="009F04FF" w:rsidRDefault="00B22AA8" w:rsidP="00B22AA8">
            <w:pPr>
              <w:pStyle w:val="Guidingtext"/>
              <w:spacing w:before="100" w:after="100"/>
            </w:pPr>
          </w:p>
        </w:tc>
        <w:tc>
          <w:tcPr>
            <w:tcW w:w="567" w:type="dxa"/>
          </w:tcPr>
          <w:p w14:paraId="17E72615" w14:textId="77777777" w:rsidR="00B22AA8" w:rsidRPr="009F04FF" w:rsidRDefault="00B22AA8" w:rsidP="00B22AA8">
            <w:pPr>
              <w:pStyle w:val="Bodycopy"/>
              <w:spacing w:before="100" w:after="100"/>
              <w:rPr>
                <w:szCs w:val="20"/>
                <w:lang w:val="en-AU" w:eastAsia="en-US"/>
              </w:rPr>
            </w:pPr>
            <w:r w:rsidRPr="009F04FF">
              <w:rPr>
                <w:szCs w:val="20"/>
                <w:lang w:val="en-AU" w:eastAsia="en-US"/>
              </w:rPr>
              <w:t>3.3</w:t>
            </w:r>
          </w:p>
        </w:tc>
        <w:tc>
          <w:tcPr>
            <w:tcW w:w="5811" w:type="dxa"/>
          </w:tcPr>
          <w:p w14:paraId="19ACA037" w14:textId="6BADEB5A" w:rsidR="00B22AA8" w:rsidRPr="009F04FF" w:rsidRDefault="00B22AA8" w:rsidP="00B22AA8">
            <w:pPr>
              <w:pStyle w:val="Bodycopy"/>
              <w:spacing w:before="100" w:after="100"/>
              <w:rPr>
                <w:szCs w:val="20"/>
                <w:lang w:val="en-AU" w:eastAsia="en-US"/>
              </w:rPr>
            </w:pPr>
            <w:r>
              <w:rPr>
                <w:rFonts w:eastAsia="Arial" w:cs="Arial"/>
              </w:rPr>
              <w:t>Ad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p>
        </w:tc>
      </w:tr>
      <w:tr w:rsidR="00B22AA8" w:rsidRPr="00982853" w14:paraId="07DC1A5E" w14:textId="77777777" w:rsidTr="00B22AA8">
        <w:tc>
          <w:tcPr>
            <w:tcW w:w="567" w:type="dxa"/>
            <w:vMerge/>
          </w:tcPr>
          <w:p w14:paraId="1D415A86" w14:textId="77777777" w:rsidR="00B22AA8" w:rsidRPr="009F04FF" w:rsidRDefault="00B22AA8" w:rsidP="00B22AA8">
            <w:pPr>
              <w:pStyle w:val="Bodycopy"/>
              <w:spacing w:before="100" w:after="100"/>
              <w:rPr>
                <w:szCs w:val="20"/>
                <w:lang w:val="en-AU" w:eastAsia="en-US"/>
              </w:rPr>
            </w:pPr>
          </w:p>
        </w:tc>
        <w:tc>
          <w:tcPr>
            <w:tcW w:w="2127" w:type="dxa"/>
            <w:vMerge/>
          </w:tcPr>
          <w:p w14:paraId="6F3A847E" w14:textId="77777777" w:rsidR="00B22AA8" w:rsidRPr="009F04FF" w:rsidRDefault="00B22AA8" w:rsidP="00B22AA8">
            <w:pPr>
              <w:pStyle w:val="Bodycopy"/>
              <w:spacing w:before="100" w:after="100"/>
            </w:pPr>
          </w:p>
        </w:tc>
        <w:tc>
          <w:tcPr>
            <w:tcW w:w="567" w:type="dxa"/>
          </w:tcPr>
          <w:p w14:paraId="32F9D05B" w14:textId="1D891433" w:rsidR="00B22AA8" w:rsidRPr="009F04FF" w:rsidRDefault="00B22AA8" w:rsidP="00B22AA8">
            <w:pPr>
              <w:pStyle w:val="Bodycopy"/>
              <w:spacing w:before="100" w:after="100"/>
              <w:rPr>
                <w:szCs w:val="20"/>
                <w:lang w:val="en-AU" w:eastAsia="en-US"/>
              </w:rPr>
            </w:pPr>
            <w:r>
              <w:rPr>
                <w:szCs w:val="20"/>
                <w:lang w:val="en-AU" w:eastAsia="en-US"/>
              </w:rPr>
              <w:t>3.4</w:t>
            </w:r>
          </w:p>
        </w:tc>
        <w:tc>
          <w:tcPr>
            <w:tcW w:w="5811" w:type="dxa"/>
          </w:tcPr>
          <w:p w14:paraId="34BB1331" w14:textId="295CA841" w:rsidR="00B22AA8" w:rsidRPr="009F04FF" w:rsidRDefault="00B22AA8" w:rsidP="00B22AA8">
            <w:pPr>
              <w:pStyle w:val="Bodycopy"/>
              <w:spacing w:before="100" w:after="100"/>
              <w:rPr>
                <w:szCs w:val="20"/>
                <w:lang w:val="en-AU" w:eastAsia="en-US"/>
              </w:rPr>
            </w:pPr>
            <w:r>
              <w:rPr>
                <w:rFonts w:eastAsia="Arial" w:cs="Arial"/>
                <w:spacing w:val="-1"/>
              </w:rPr>
              <w:t>C</w:t>
            </w:r>
            <w:r>
              <w:rPr>
                <w:rFonts w:eastAsia="Arial" w:cs="Arial"/>
              </w:rPr>
              <w:t>hec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w:t>
            </w:r>
            <w:r>
              <w:rPr>
                <w:rFonts w:eastAsia="Arial" w:cs="Arial"/>
                <w:spacing w:val="-3"/>
              </w:rPr>
              <w:t>e</w:t>
            </w:r>
            <w:r>
              <w:rPr>
                <w:rFonts w:eastAsia="Arial" w:cs="Arial"/>
              </w:rPr>
              <w:t>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u</w:t>
            </w:r>
            <w:r>
              <w:rPr>
                <w:rFonts w:eastAsia="Arial" w:cs="Arial"/>
                <w:spacing w:val="-3"/>
              </w:rPr>
              <w:t>n</w:t>
            </w:r>
            <w:r>
              <w:rPr>
                <w:rFonts w:eastAsia="Arial" w:cs="Arial"/>
              </w:rPr>
              <w:t>de</w:t>
            </w:r>
            <w:r>
              <w:rPr>
                <w:rFonts w:eastAsia="Arial" w:cs="Arial"/>
                <w:spacing w:val="1"/>
              </w:rPr>
              <w:t>rt</w:t>
            </w:r>
            <w:r>
              <w:rPr>
                <w:rFonts w:eastAsia="Arial" w:cs="Arial"/>
                <w:spacing w:val="-3"/>
              </w:rPr>
              <w:t>a</w:t>
            </w:r>
            <w:r>
              <w:rPr>
                <w:rFonts w:eastAsia="Arial" w:cs="Arial"/>
                <w:spacing w:val="2"/>
              </w:rPr>
              <w:t>k</w:t>
            </w:r>
            <w:r>
              <w:rPr>
                <w:rFonts w:eastAsia="Arial" w:cs="Arial"/>
              </w:rPr>
              <w:t xml:space="preserve">en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spacing w:val="-3"/>
              </w:rPr>
              <w:t>e</w:t>
            </w:r>
            <w:r>
              <w:rPr>
                <w:rFonts w:eastAsia="Arial" w:cs="Arial"/>
              </w:rPr>
              <w:t>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2"/>
              </w:rPr>
              <w:t>r</w:t>
            </w:r>
            <w:r>
              <w:rPr>
                <w:rFonts w:eastAsia="Arial" w:cs="Arial"/>
              </w:rPr>
              <w:t>ac</w:t>
            </w:r>
            <w:r>
              <w:rPr>
                <w:rFonts w:eastAsia="Arial" w:cs="Arial"/>
                <w:spacing w:val="1"/>
              </w:rPr>
              <w:t>t</w:t>
            </w:r>
            <w:r>
              <w:rPr>
                <w:rFonts w:eastAsia="Arial" w:cs="Arial"/>
                <w:spacing w:val="-1"/>
              </w:rPr>
              <w:t>i</w:t>
            </w:r>
            <w:r>
              <w:rPr>
                <w:rFonts w:eastAsia="Arial" w:cs="Arial"/>
              </w:rPr>
              <w:t>ces 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p>
        </w:tc>
      </w:tr>
      <w:tr w:rsidR="00B22AA8" w:rsidRPr="00982853" w14:paraId="1E604EC9" w14:textId="77777777" w:rsidTr="00B22AA8">
        <w:tc>
          <w:tcPr>
            <w:tcW w:w="567" w:type="dxa"/>
            <w:vMerge/>
          </w:tcPr>
          <w:p w14:paraId="2D41D0C9" w14:textId="77777777" w:rsidR="00B22AA8" w:rsidRPr="009F04FF" w:rsidRDefault="00B22AA8" w:rsidP="00B22AA8">
            <w:pPr>
              <w:pStyle w:val="Bodycopy"/>
              <w:spacing w:before="100" w:after="100"/>
              <w:rPr>
                <w:szCs w:val="20"/>
                <w:lang w:val="en-AU" w:eastAsia="en-US"/>
              </w:rPr>
            </w:pPr>
          </w:p>
        </w:tc>
        <w:tc>
          <w:tcPr>
            <w:tcW w:w="2127" w:type="dxa"/>
            <w:vMerge/>
          </w:tcPr>
          <w:p w14:paraId="50F36F29" w14:textId="77777777" w:rsidR="00B22AA8" w:rsidRPr="009F04FF" w:rsidRDefault="00B22AA8" w:rsidP="00B22AA8">
            <w:pPr>
              <w:pStyle w:val="Bodycopy"/>
              <w:spacing w:before="100" w:after="100"/>
            </w:pPr>
          </w:p>
        </w:tc>
        <w:tc>
          <w:tcPr>
            <w:tcW w:w="567" w:type="dxa"/>
          </w:tcPr>
          <w:p w14:paraId="25FC54F5" w14:textId="4F502619" w:rsidR="00B22AA8" w:rsidRDefault="00B22AA8" w:rsidP="00B22AA8">
            <w:pPr>
              <w:pStyle w:val="Bodycopy"/>
              <w:spacing w:before="100" w:after="100"/>
              <w:rPr>
                <w:szCs w:val="20"/>
                <w:lang w:val="en-AU" w:eastAsia="en-US"/>
              </w:rPr>
            </w:pPr>
            <w:r>
              <w:rPr>
                <w:szCs w:val="20"/>
                <w:lang w:val="en-AU" w:eastAsia="en-US"/>
              </w:rPr>
              <w:t>3.5</w:t>
            </w:r>
          </w:p>
        </w:tc>
        <w:tc>
          <w:tcPr>
            <w:tcW w:w="5811" w:type="dxa"/>
          </w:tcPr>
          <w:p w14:paraId="5C540568" w14:textId="6513E328" w:rsidR="00B22AA8" w:rsidRPr="009F04FF" w:rsidRDefault="00B22AA8" w:rsidP="00B22AA8">
            <w:pPr>
              <w:pStyle w:val="Bodycopy"/>
              <w:spacing w:before="100" w:after="100"/>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acous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 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p>
        </w:tc>
      </w:tr>
      <w:tr w:rsidR="00B22AA8" w:rsidRPr="00982853" w14:paraId="45412169" w14:textId="77777777" w:rsidTr="00B22AA8">
        <w:tc>
          <w:tcPr>
            <w:tcW w:w="567" w:type="dxa"/>
            <w:vMerge w:val="restart"/>
          </w:tcPr>
          <w:p w14:paraId="185C4EA4" w14:textId="0617A7ED" w:rsidR="00B22AA8" w:rsidRPr="009F04FF" w:rsidRDefault="00B22AA8" w:rsidP="00B22AA8">
            <w:pPr>
              <w:pStyle w:val="Bodycopy"/>
              <w:spacing w:before="100" w:after="100"/>
              <w:rPr>
                <w:szCs w:val="20"/>
                <w:lang w:val="en-AU" w:eastAsia="en-US"/>
              </w:rPr>
            </w:pPr>
            <w:r>
              <w:rPr>
                <w:szCs w:val="20"/>
                <w:lang w:val="en-AU" w:eastAsia="en-US"/>
              </w:rPr>
              <w:t>4</w:t>
            </w:r>
          </w:p>
        </w:tc>
        <w:tc>
          <w:tcPr>
            <w:tcW w:w="2127" w:type="dxa"/>
            <w:vMerge w:val="restart"/>
          </w:tcPr>
          <w:p w14:paraId="28419EB4" w14:textId="64179458" w:rsidR="00B22AA8" w:rsidRPr="009F04FF" w:rsidRDefault="00B22AA8" w:rsidP="00B22AA8">
            <w:pPr>
              <w:pStyle w:val="Bodycopy"/>
              <w:spacing w:before="100" w:after="100"/>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787230E9" w14:textId="499F7BE1" w:rsidR="00B22AA8" w:rsidRDefault="00B22AA8" w:rsidP="00B22AA8">
            <w:pPr>
              <w:pStyle w:val="Bodycopy"/>
              <w:spacing w:before="100" w:after="100"/>
              <w:rPr>
                <w:szCs w:val="20"/>
                <w:lang w:val="en-AU" w:eastAsia="en-US"/>
              </w:rPr>
            </w:pPr>
            <w:r>
              <w:rPr>
                <w:szCs w:val="20"/>
                <w:lang w:val="en-AU" w:eastAsia="en-US"/>
              </w:rPr>
              <w:t>4.1</w:t>
            </w:r>
          </w:p>
        </w:tc>
        <w:tc>
          <w:tcPr>
            <w:tcW w:w="5811" w:type="dxa"/>
          </w:tcPr>
          <w:p w14:paraId="4FCB4C76" w14:textId="158FFBC2" w:rsidR="00B22AA8" w:rsidRPr="009F04FF" w:rsidRDefault="00B22AA8" w:rsidP="00B22AA8">
            <w:pPr>
              <w:pStyle w:val="Bodycopy"/>
              <w:spacing w:before="100" w:after="100"/>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B22AA8" w:rsidRPr="00982853" w14:paraId="14BE009D" w14:textId="77777777" w:rsidTr="00B22AA8">
        <w:tc>
          <w:tcPr>
            <w:tcW w:w="567" w:type="dxa"/>
            <w:vMerge/>
          </w:tcPr>
          <w:p w14:paraId="777BB872" w14:textId="77777777" w:rsidR="00B22AA8" w:rsidRDefault="00B22AA8" w:rsidP="00B22AA8">
            <w:pPr>
              <w:pStyle w:val="Bodycopy"/>
              <w:spacing w:before="100" w:after="100"/>
              <w:rPr>
                <w:szCs w:val="20"/>
                <w:lang w:val="en-AU" w:eastAsia="en-US"/>
              </w:rPr>
            </w:pPr>
          </w:p>
        </w:tc>
        <w:tc>
          <w:tcPr>
            <w:tcW w:w="2127" w:type="dxa"/>
            <w:vMerge/>
          </w:tcPr>
          <w:p w14:paraId="605FE6A5" w14:textId="77777777" w:rsidR="00B22AA8" w:rsidRPr="009F04FF" w:rsidRDefault="00B22AA8" w:rsidP="00B22AA8">
            <w:pPr>
              <w:pStyle w:val="Bodycopy"/>
              <w:spacing w:before="100" w:after="100"/>
            </w:pPr>
          </w:p>
        </w:tc>
        <w:tc>
          <w:tcPr>
            <w:tcW w:w="567" w:type="dxa"/>
          </w:tcPr>
          <w:p w14:paraId="5A20443F" w14:textId="60F6B50B" w:rsidR="00B22AA8" w:rsidRDefault="00B22AA8" w:rsidP="00B22AA8">
            <w:pPr>
              <w:pStyle w:val="Bodycopy"/>
              <w:spacing w:before="100" w:after="100"/>
              <w:rPr>
                <w:szCs w:val="20"/>
                <w:lang w:val="en-AU" w:eastAsia="en-US"/>
              </w:rPr>
            </w:pPr>
            <w:r>
              <w:rPr>
                <w:szCs w:val="20"/>
                <w:lang w:val="en-AU" w:eastAsia="en-US"/>
              </w:rPr>
              <w:t>4.2</w:t>
            </w:r>
          </w:p>
        </w:tc>
        <w:tc>
          <w:tcPr>
            <w:tcW w:w="5811" w:type="dxa"/>
          </w:tcPr>
          <w:p w14:paraId="22E70BD7" w14:textId="2CE25BEB" w:rsidR="00B22AA8" w:rsidRPr="00FB0E2B" w:rsidRDefault="00B22AA8" w:rsidP="00B22AA8">
            <w:pPr>
              <w:pStyle w:val="Bodycopy"/>
              <w:spacing w:before="100" w:after="100"/>
              <w:rPr>
                <w:szCs w:val="20"/>
                <w:lang w:val="en-US" w:eastAsia="en-US"/>
              </w:rPr>
            </w:pPr>
            <w:r w:rsidRPr="00FB0E2B">
              <w:rPr>
                <w:szCs w:val="20"/>
                <w:lang w:val="en-US" w:eastAsia="en-US"/>
              </w:rPr>
              <w:t xml:space="preserve">Repaired acoustic guitar surface is prepared for </w:t>
            </w:r>
            <w:r w:rsidRPr="00FB0E2B">
              <w:rPr>
                <w:b/>
                <w:bCs/>
                <w:i/>
                <w:szCs w:val="20"/>
                <w:lang w:val="en-US" w:eastAsia="en-US"/>
              </w:rPr>
              <w:t>finishing</w:t>
            </w:r>
            <w:r>
              <w:rPr>
                <w:b/>
                <w:bCs/>
                <w:i/>
                <w:szCs w:val="20"/>
                <w:lang w:val="en-US" w:eastAsia="en-US"/>
              </w:rPr>
              <w:t xml:space="preserve"> </w:t>
            </w:r>
            <w:r w:rsidRPr="00FB0E2B">
              <w:rPr>
                <w:szCs w:val="20"/>
                <w:lang w:val="en-US" w:eastAsia="en-US"/>
              </w:rPr>
              <w:t xml:space="preserve">in accordance with </w:t>
            </w:r>
            <w:r w:rsidR="00A0582D">
              <w:rPr>
                <w:szCs w:val="20"/>
                <w:lang w:val="en-US" w:eastAsia="en-US"/>
              </w:rPr>
              <w:t>customer requirements</w:t>
            </w:r>
            <w:r w:rsidRPr="00FB0E2B">
              <w:rPr>
                <w:szCs w:val="20"/>
                <w:lang w:val="en-US" w:eastAsia="en-US"/>
              </w:rPr>
              <w:t xml:space="preserve"> and SOPs.</w:t>
            </w:r>
          </w:p>
        </w:tc>
      </w:tr>
      <w:tr w:rsidR="00B22AA8" w:rsidRPr="00982853" w14:paraId="24A7AEC7" w14:textId="77777777" w:rsidTr="00B22AA8">
        <w:tc>
          <w:tcPr>
            <w:tcW w:w="567" w:type="dxa"/>
            <w:vMerge/>
          </w:tcPr>
          <w:p w14:paraId="65734068" w14:textId="77777777" w:rsidR="00B22AA8" w:rsidRDefault="00B22AA8" w:rsidP="00B22AA8">
            <w:pPr>
              <w:pStyle w:val="Bodycopy"/>
              <w:spacing w:before="100" w:after="100"/>
              <w:rPr>
                <w:szCs w:val="20"/>
                <w:lang w:val="en-AU" w:eastAsia="en-US"/>
              </w:rPr>
            </w:pPr>
          </w:p>
        </w:tc>
        <w:tc>
          <w:tcPr>
            <w:tcW w:w="2127" w:type="dxa"/>
            <w:vMerge/>
          </w:tcPr>
          <w:p w14:paraId="117AD204" w14:textId="77777777" w:rsidR="00B22AA8" w:rsidRPr="009F04FF" w:rsidRDefault="00B22AA8" w:rsidP="00B22AA8">
            <w:pPr>
              <w:pStyle w:val="Bodycopy"/>
              <w:spacing w:before="100" w:after="100"/>
            </w:pPr>
          </w:p>
        </w:tc>
        <w:tc>
          <w:tcPr>
            <w:tcW w:w="567" w:type="dxa"/>
          </w:tcPr>
          <w:p w14:paraId="2FD79D13" w14:textId="28F9B985" w:rsidR="00B22AA8" w:rsidRDefault="00B22AA8" w:rsidP="00B22AA8">
            <w:pPr>
              <w:pStyle w:val="Bodycopy"/>
              <w:spacing w:before="100" w:after="100"/>
              <w:rPr>
                <w:szCs w:val="20"/>
                <w:lang w:val="en-AU" w:eastAsia="en-US"/>
              </w:rPr>
            </w:pPr>
            <w:r>
              <w:rPr>
                <w:szCs w:val="20"/>
                <w:lang w:val="en-AU" w:eastAsia="en-US"/>
              </w:rPr>
              <w:t>4.3</w:t>
            </w:r>
          </w:p>
        </w:tc>
        <w:tc>
          <w:tcPr>
            <w:tcW w:w="5811" w:type="dxa"/>
          </w:tcPr>
          <w:p w14:paraId="7DB1AF86" w14:textId="59593E92" w:rsidR="00B22AA8" w:rsidRPr="009F04FF" w:rsidRDefault="00B22AA8" w:rsidP="00B22AA8">
            <w:pPr>
              <w:pStyle w:val="Bodycopy"/>
              <w:spacing w:before="100" w:after="100"/>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acous</w:t>
            </w:r>
            <w:r>
              <w:rPr>
                <w:rFonts w:eastAsia="Arial" w:cs="Arial"/>
                <w:spacing w:val="1"/>
              </w:rPr>
              <w:t>t</w:t>
            </w:r>
            <w:r>
              <w:rPr>
                <w:rFonts w:eastAsia="Arial" w:cs="Arial"/>
                <w:spacing w:val="-1"/>
              </w:rPr>
              <w:t>i</w:t>
            </w:r>
            <w:r>
              <w:rPr>
                <w:rFonts w:eastAsia="Arial" w:cs="Arial"/>
              </w:rPr>
              <w:t>c</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ar</w:t>
            </w:r>
            <w:r>
              <w:rPr>
                <w:rFonts w:eastAsia="Arial" w:cs="Arial"/>
                <w:spacing w:val="-3"/>
              </w:rPr>
              <w:t xml:space="preserve"> </w:t>
            </w:r>
            <w:r>
              <w:rPr>
                <w:rFonts w:eastAsia="Arial" w:cs="Arial"/>
              </w:rPr>
              <w:t>su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 xml:space="preserve">shed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B22AA8" w:rsidRPr="00982853" w14:paraId="0DFAA951" w14:textId="77777777" w:rsidTr="00B22AA8">
        <w:tc>
          <w:tcPr>
            <w:tcW w:w="567" w:type="dxa"/>
            <w:vMerge/>
          </w:tcPr>
          <w:p w14:paraId="479AFCF8" w14:textId="77777777" w:rsidR="00B22AA8" w:rsidRDefault="00B22AA8" w:rsidP="00B22AA8">
            <w:pPr>
              <w:pStyle w:val="Bodycopy"/>
              <w:spacing w:before="100" w:after="100"/>
              <w:rPr>
                <w:szCs w:val="20"/>
                <w:lang w:val="en-AU" w:eastAsia="en-US"/>
              </w:rPr>
            </w:pPr>
          </w:p>
        </w:tc>
        <w:tc>
          <w:tcPr>
            <w:tcW w:w="2127" w:type="dxa"/>
            <w:vMerge/>
          </w:tcPr>
          <w:p w14:paraId="1FE78658" w14:textId="77777777" w:rsidR="00B22AA8" w:rsidRPr="009F04FF" w:rsidRDefault="00B22AA8" w:rsidP="00B22AA8">
            <w:pPr>
              <w:pStyle w:val="Bodycopy"/>
              <w:spacing w:before="100" w:after="100"/>
            </w:pPr>
          </w:p>
        </w:tc>
        <w:tc>
          <w:tcPr>
            <w:tcW w:w="567" w:type="dxa"/>
          </w:tcPr>
          <w:p w14:paraId="1019A60E" w14:textId="75EB4556" w:rsidR="00B22AA8" w:rsidRDefault="00B22AA8" w:rsidP="00B22AA8">
            <w:pPr>
              <w:pStyle w:val="Bodycopy"/>
              <w:spacing w:before="100" w:after="100"/>
              <w:rPr>
                <w:szCs w:val="20"/>
                <w:lang w:val="en-AU" w:eastAsia="en-US"/>
              </w:rPr>
            </w:pPr>
            <w:r>
              <w:rPr>
                <w:szCs w:val="20"/>
                <w:lang w:val="en-AU" w:eastAsia="en-US"/>
              </w:rPr>
              <w:t>4.4</w:t>
            </w:r>
          </w:p>
        </w:tc>
        <w:tc>
          <w:tcPr>
            <w:tcW w:w="5811" w:type="dxa"/>
          </w:tcPr>
          <w:p w14:paraId="43041085" w14:textId="1E29A934" w:rsidR="00B22AA8" w:rsidRPr="009F04FF" w:rsidRDefault="00B22AA8" w:rsidP="00B22AA8">
            <w:pPr>
              <w:pStyle w:val="Bodycopy"/>
              <w:spacing w:before="100" w:after="100"/>
              <w:rPr>
                <w:szCs w:val="20"/>
                <w:lang w:val="en-AU" w:eastAsia="en-US"/>
              </w:rPr>
            </w:pPr>
            <w:r>
              <w:rPr>
                <w:rFonts w:eastAsia="Arial" w:cs="Arial"/>
                <w:spacing w:val="-1"/>
              </w:rPr>
              <w:t>C</w:t>
            </w:r>
            <w:r>
              <w:rPr>
                <w:rFonts w:eastAsia="Arial" w:cs="Arial"/>
              </w:rPr>
              <w:t>he</w:t>
            </w:r>
            <w:r>
              <w:rPr>
                <w:rFonts w:eastAsia="Arial" w:cs="Arial"/>
                <w:spacing w:val="-2"/>
              </w:rPr>
              <w:t>c</w:t>
            </w:r>
            <w:r>
              <w:rPr>
                <w:rFonts w:eastAsia="Arial" w:cs="Arial"/>
              </w:rPr>
              <w:t>ks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spacing w:val="2"/>
              </w:rPr>
              <w:t>q</w:t>
            </w:r>
            <w:r>
              <w:rPr>
                <w:rFonts w:eastAsia="Arial" w:cs="Arial"/>
              </w:rPr>
              <w:t>ua</w:t>
            </w:r>
            <w:r>
              <w:rPr>
                <w:rFonts w:eastAsia="Arial" w:cs="Arial"/>
                <w:spacing w:val="-4"/>
              </w:rPr>
              <w:t>l</w:t>
            </w:r>
            <w:r>
              <w:rPr>
                <w:rFonts w:eastAsia="Arial" w:cs="Arial"/>
                <w:spacing w:val="-1"/>
              </w:rPr>
              <w:t>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3"/>
              </w:rPr>
              <w:t>p</w:t>
            </w:r>
            <w:r>
              <w:rPr>
                <w:rFonts w:eastAsia="Arial" w:cs="Arial"/>
                <w:spacing w:val="1"/>
              </w:rPr>
              <w:t>r</w:t>
            </w:r>
            <w:r>
              <w:rPr>
                <w:rFonts w:eastAsia="Arial" w:cs="Arial"/>
              </w:rPr>
              <w:t>oce</w:t>
            </w:r>
            <w:r>
              <w:rPr>
                <w:rFonts w:eastAsia="Arial" w:cs="Arial"/>
                <w:spacing w:val="-2"/>
              </w:rPr>
              <w:t>s</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w:t>
            </w:r>
            <w:r>
              <w:rPr>
                <w:rFonts w:eastAsia="Arial" w:cs="Arial"/>
                <w:spacing w:val="1"/>
              </w:rPr>
              <w:t>s</w:t>
            </w:r>
            <w:r>
              <w:rPr>
                <w:rFonts w:eastAsia="Arial" w:cs="Arial"/>
              </w:rPr>
              <w:t>.</w:t>
            </w:r>
          </w:p>
        </w:tc>
      </w:tr>
    </w:tbl>
    <w:p w14:paraId="10B111A1" w14:textId="3695F765" w:rsidR="00B22AA8" w:rsidRDefault="00B22AA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B22AA8" w:rsidRPr="009F04FF" w14:paraId="2C7E4175" w14:textId="77777777" w:rsidTr="00B22AA8">
        <w:tc>
          <w:tcPr>
            <w:tcW w:w="2694" w:type="dxa"/>
            <w:gridSpan w:val="2"/>
          </w:tcPr>
          <w:p w14:paraId="7E7D2543" w14:textId="77777777" w:rsidR="00B22AA8" w:rsidRPr="009F04FF" w:rsidRDefault="00B22AA8" w:rsidP="00B22AA8">
            <w:pPr>
              <w:pStyle w:val="SectionCsubsection"/>
            </w:pPr>
            <w:r w:rsidRPr="009F04FF">
              <w:t>ELEMENT</w:t>
            </w:r>
          </w:p>
        </w:tc>
        <w:tc>
          <w:tcPr>
            <w:tcW w:w="6378" w:type="dxa"/>
            <w:gridSpan w:val="2"/>
          </w:tcPr>
          <w:p w14:paraId="220B746D" w14:textId="77777777" w:rsidR="00B22AA8" w:rsidRPr="009F04FF" w:rsidRDefault="00B22AA8" w:rsidP="00B22AA8">
            <w:pPr>
              <w:pStyle w:val="SectionCsubsection"/>
            </w:pPr>
            <w:r w:rsidRPr="009F04FF">
              <w:t>PERFORMANCE CRITERIA</w:t>
            </w:r>
          </w:p>
        </w:tc>
      </w:tr>
      <w:tr w:rsidR="00B22AA8" w:rsidRPr="00982853" w14:paraId="31AF2DD0" w14:textId="77777777" w:rsidTr="00B22AA8">
        <w:tc>
          <w:tcPr>
            <w:tcW w:w="567" w:type="dxa"/>
            <w:vMerge w:val="restart"/>
          </w:tcPr>
          <w:p w14:paraId="756DCEDD" w14:textId="34648E3A" w:rsidR="00B22AA8" w:rsidRDefault="00B22AA8" w:rsidP="00AA14E2">
            <w:pPr>
              <w:pStyle w:val="Bodycopy"/>
              <w:rPr>
                <w:szCs w:val="20"/>
                <w:lang w:val="en-AU" w:eastAsia="en-US"/>
              </w:rPr>
            </w:pPr>
            <w:r>
              <w:rPr>
                <w:szCs w:val="20"/>
                <w:lang w:val="en-AU" w:eastAsia="en-US"/>
              </w:rPr>
              <w:t>5</w:t>
            </w:r>
          </w:p>
        </w:tc>
        <w:tc>
          <w:tcPr>
            <w:tcW w:w="2127" w:type="dxa"/>
            <w:vMerge w:val="restart"/>
          </w:tcPr>
          <w:p w14:paraId="10A5E667" w14:textId="16DE8F66" w:rsidR="00B22AA8" w:rsidRPr="009F04FF" w:rsidRDefault="00B22AA8" w:rsidP="00AA14E2">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ocesses</w:t>
            </w:r>
          </w:p>
        </w:tc>
        <w:tc>
          <w:tcPr>
            <w:tcW w:w="567" w:type="dxa"/>
          </w:tcPr>
          <w:p w14:paraId="4784C978" w14:textId="73205EAA" w:rsidR="00B22AA8" w:rsidRDefault="00B22AA8" w:rsidP="00AA14E2">
            <w:pPr>
              <w:pStyle w:val="Bodycopy"/>
              <w:rPr>
                <w:szCs w:val="20"/>
                <w:lang w:val="en-AU" w:eastAsia="en-US"/>
              </w:rPr>
            </w:pPr>
            <w:r>
              <w:rPr>
                <w:szCs w:val="20"/>
                <w:lang w:val="en-AU" w:eastAsia="en-US"/>
              </w:rPr>
              <w:t>5.1</w:t>
            </w:r>
          </w:p>
        </w:tc>
        <w:tc>
          <w:tcPr>
            <w:tcW w:w="5811" w:type="dxa"/>
          </w:tcPr>
          <w:p w14:paraId="4C31E872" w14:textId="6BAA101E" w:rsidR="00B22AA8" w:rsidRPr="009F04FF" w:rsidRDefault="00B22AA8" w:rsidP="00AA14E2">
            <w:pPr>
              <w:pStyle w:val="Bodycopy"/>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3"/>
              </w:rPr>
              <w:t>a</w:t>
            </w:r>
            <w:r>
              <w:rPr>
                <w:rFonts w:eastAsia="Arial" w:cs="Arial"/>
              </w:rPr>
              <w:t>cous</w:t>
            </w:r>
            <w:r>
              <w:rPr>
                <w:rFonts w:eastAsia="Arial" w:cs="Arial"/>
                <w:spacing w:val="1"/>
              </w:rPr>
              <w:t>t</w:t>
            </w:r>
            <w:r>
              <w:rPr>
                <w:rFonts w:eastAsia="Arial" w:cs="Arial"/>
                <w:spacing w:val="-4"/>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 xml:space="preserve">ar </w:t>
            </w: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und</w:t>
            </w:r>
            <w:r>
              <w:rPr>
                <w:rFonts w:eastAsia="Arial" w:cs="Arial"/>
                <w:spacing w:val="-3"/>
              </w:rPr>
              <w:t>e</w:t>
            </w:r>
            <w:r>
              <w:rPr>
                <w:rFonts w:eastAsia="Arial" w:cs="Arial"/>
                <w:spacing w:val="1"/>
              </w:rPr>
              <w:t>rt</w:t>
            </w:r>
            <w:r>
              <w:rPr>
                <w:rFonts w:eastAsia="Arial" w:cs="Arial"/>
                <w:spacing w:val="-3"/>
              </w:rPr>
              <w:t>a</w:t>
            </w:r>
            <w:r>
              <w:rPr>
                <w:rFonts w:eastAsia="Arial" w:cs="Arial"/>
              </w:rPr>
              <w:t>ken</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w:t>
            </w:r>
            <w:r>
              <w:rPr>
                <w:rFonts w:eastAsia="Arial" w:cs="Arial"/>
                <w:spacing w:val="1"/>
              </w:rPr>
              <w:t>s</w:t>
            </w:r>
            <w:r>
              <w:rPr>
                <w:rFonts w:eastAsia="Arial" w:cs="Arial"/>
              </w:rPr>
              <w:t>.</w:t>
            </w:r>
          </w:p>
        </w:tc>
      </w:tr>
      <w:tr w:rsidR="00B22AA8" w:rsidRPr="00982853" w14:paraId="372AB368" w14:textId="77777777" w:rsidTr="00B22AA8">
        <w:tc>
          <w:tcPr>
            <w:tcW w:w="567" w:type="dxa"/>
            <w:vMerge/>
          </w:tcPr>
          <w:p w14:paraId="45A52BC1" w14:textId="77777777" w:rsidR="00B22AA8" w:rsidRDefault="00B22AA8" w:rsidP="00AA14E2">
            <w:pPr>
              <w:pStyle w:val="Bodycopy"/>
              <w:rPr>
                <w:szCs w:val="20"/>
                <w:lang w:val="en-AU" w:eastAsia="en-US"/>
              </w:rPr>
            </w:pPr>
          </w:p>
        </w:tc>
        <w:tc>
          <w:tcPr>
            <w:tcW w:w="2127" w:type="dxa"/>
            <w:vMerge/>
          </w:tcPr>
          <w:p w14:paraId="6C8C5EBB" w14:textId="77777777" w:rsidR="00B22AA8" w:rsidRPr="009F04FF" w:rsidRDefault="00B22AA8" w:rsidP="00AA14E2">
            <w:pPr>
              <w:pStyle w:val="Bodycopy"/>
            </w:pPr>
          </w:p>
        </w:tc>
        <w:tc>
          <w:tcPr>
            <w:tcW w:w="567" w:type="dxa"/>
          </w:tcPr>
          <w:p w14:paraId="601B210B" w14:textId="12A00372" w:rsidR="00B22AA8" w:rsidRDefault="00B22AA8" w:rsidP="00AA14E2">
            <w:pPr>
              <w:pStyle w:val="Bodycopy"/>
              <w:rPr>
                <w:szCs w:val="20"/>
                <w:lang w:val="en-AU" w:eastAsia="en-US"/>
              </w:rPr>
            </w:pPr>
            <w:r>
              <w:rPr>
                <w:szCs w:val="20"/>
                <w:lang w:val="en-AU" w:eastAsia="en-US"/>
              </w:rPr>
              <w:t>5.2</w:t>
            </w:r>
          </w:p>
        </w:tc>
        <w:tc>
          <w:tcPr>
            <w:tcW w:w="5811" w:type="dxa"/>
          </w:tcPr>
          <w:p w14:paraId="0BCF9F9B" w14:textId="76A4AEAE" w:rsidR="00B22AA8" w:rsidRPr="009F04FF" w:rsidRDefault="00B22AA8" w:rsidP="00AA14E2">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spacing w:val="1"/>
              </w:rPr>
              <w:t>t</w:t>
            </w:r>
            <w:r>
              <w:rPr>
                <w:rFonts w:eastAsia="Arial" w:cs="Arial"/>
              </w:rPr>
              <w:t xml:space="preserve">her </w:t>
            </w:r>
            <w:r>
              <w:rPr>
                <w:rFonts w:eastAsia="Arial" w:cs="Arial"/>
                <w:spacing w:val="1"/>
              </w:rPr>
              <w:t>r</w:t>
            </w:r>
            <w:r>
              <w:rPr>
                <w:rFonts w:eastAsia="Arial" w:cs="Arial"/>
              </w:rPr>
              <w:t>ec</w:t>
            </w:r>
            <w:r>
              <w:rPr>
                <w:rFonts w:eastAsia="Arial" w:cs="Arial"/>
                <w:spacing w:val="-3"/>
              </w:rPr>
              <w:t>o</w:t>
            </w:r>
            <w:r>
              <w:rPr>
                <w:rFonts w:eastAsia="Arial" w:cs="Arial"/>
                <w:spacing w:val="1"/>
              </w:rPr>
              <w:t>r</w:t>
            </w:r>
            <w:r>
              <w:rPr>
                <w:rFonts w:eastAsia="Arial" w:cs="Arial"/>
              </w:rPr>
              <w:t>ds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w:t>
            </w:r>
            <w:r>
              <w:rPr>
                <w:rFonts w:eastAsia="Arial" w:cs="Arial"/>
                <w:spacing w:val="-3"/>
              </w:rPr>
              <w:t>e</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spacing w:val="-3"/>
              </w:rPr>
              <w:t>d</w:t>
            </w:r>
            <w:r>
              <w:rPr>
                <w:rFonts w:eastAsia="Arial" w:cs="Arial"/>
              </w:rPr>
              <w:t xml:space="preserve">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B22AA8" w:rsidRPr="00982853" w14:paraId="126F8105" w14:textId="77777777" w:rsidTr="00B22AA8">
        <w:tc>
          <w:tcPr>
            <w:tcW w:w="567" w:type="dxa"/>
            <w:vMerge/>
          </w:tcPr>
          <w:p w14:paraId="0F9F2FE5" w14:textId="77777777" w:rsidR="00B22AA8" w:rsidRDefault="00B22AA8" w:rsidP="00AA14E2">
            <w:pPr>
              <w:pStyle w:val="Bodycopy"/>
              <w:rPr>
                <w:szCs w:val="20"/>
                <w:lang w:val="en-AU" w:eastAsia="en-US"/>
              </w:rPr>
            </w:pPr>
          </w:p>
        </w:tc>
        <w:tc>
          <w:tcPr>
            <w:tcW w:w="2127" w:type="dxa"/>
            <w:vMerge/>
          </w:tcPr>
          <w:p w14:paraId="68FD145E" w14:textId="77777777" w:rsidR="00B22AA8" w:rsidRPr="009F04FF" w:rsidRDefault="00B22AA8" w:rsidP="00AA14E2">
            <w:pPr>
              <w:pStyle w:val="Bodycopy"/>
            </w:pPr>
          </w:p>
        </w:tc>
        <w:tc>
          <w:tcPr>
            <w:tcW w:w="567" w:type="dxa"/>
          </w:tcPr>
          <w:p w14:paraId="5003527C" w14:textId="1410A746" w:rsidR="00B22AA8" w:rsidRDefault="00B22AA8" w:rsidP="00AA14E2">
            <w:pPr>
              <w:pStyle w:val="Bodycopy"/>
              <w:rPr>
                <w:szCs w:val="20"/>
                <w:lang w:val="en-AU" w:eastAsia="en-US"/>
              </w:rPr>
            </w:pPr>
            <w:r>
              <w:rPr>
                <w:szCs w:val="20"/>
                <w:lang w:val="en-AU" w:eastAsia="en-US"/>
              </w:rPr>
              <w:t>5.3</w:t>
            </w:r>
          </w:p>
        </w:tc>
        <w:tc>
          <w:tcPr>
            <w:tcW w:w="5811" w:type="dxa"/>
          </w:tcPr>
          <w:p w14:paraId="2A802DF3" w14:textId="1EC11D5F" w:rsidR="00B22AA8" w:rsidRPr="009F04FF" w:rsidRDefault="00B22AA8" w:rsidP="00AA14E2">
            <w:pPr>
              <w:pStyle w:val="Bodycopy"/>
              <w:rPr>
                <w:szCs w:val="20"/>
                <w:lang w:val="en-AU" w:eastAsia="en-US"/>
              </w:rPr>
            </w:pPr>
            <w:r>
              <w:rPr>
                <w:rFonts w:eastAsia="Arial" w:cs="Arial"/>
                <w:spacing w:val="5"/>
              </w:rPr>
              <w:t>W</w:t>
            </w:r>
            <w:r>
              <w:rPr>
                <w:rFonts w:eastAsia="Arial" w:cs="Arial"/>
                <w:spacing w:val="-3"/>
              </w:rPr>
              <w:t>a</w:t>
            </w:r>
            <w:r>
              <w:rPr>
                <w:rFonts w:eastAsia="Arial" w:cs="Arial"/>
                <w:spacing w:val="-2"/>
              </w:rPr>
              <w:t>s</w:t>
            </w:r>
            <w:r>
              <w:rPr>
                <w:rFonts w:eastAsia="Arial" w:cs="Arial"/>
                <w:spacing w:val="1"/>
              </w:rPr>
              <w:t>t</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2"/>
              </w:rPr>
              <w:t>s</w:t>
            </w:r>
            <w:r>
              <w:rPr>
                <w:rFonts w:eastAsia="Arial" w:cs="Arial"/>
              </w:rPr>
              <w:t>c</w:t>
            </w:r>
            <w:r>
              <w:rPr>
                <w:rFonts w:eastAsia="Arial" w:cs="Arial"/>
                <w:spacing w:val="1"/>
              </w:rPr>
              <w:t>r</w:t>
            </w:r>
            <w:r>
              <w:rPr>
                <w:rFonts w:eastAsia="Arial" w:cs="Arial"/>
              </w:rPr>
              <w:t>ap</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spacing w:val="-3"/>
              </w:rPr>
              <w:t>a</w:t>
            </w:r>
            <w:r>
              <w:rPr>
                <w:rFonts w:eastAsia="Arial" w:cs="Arial"/>
              </w:rPr>
              <w:t xml:space="preserve">l </w:t>
            </w:r>
            <w:r>
              <w:rPr>
                <w:rFonts w:eastAsia="Arial" w:cs="Arial"/>
                <w:spacing w:val="-1"/>
              </w:rPr>
              <w:t>i</w:t>
            </w:r>
            <w:r>
              <w:rPr>
                <w:rFonts w:eastAsia="Arial" w:cs="Arial"/>
              </w:rPr>
              <w:t>s</w:t>
            </w:r>
            <w:r>
              <w:rPr>
                <w:rFonts w:eastAsia="Arial" w:cs="Arial"/>
                <w:spacing w:val="1"/>
              </w:rPr>
              <w:t xml:space="preserve"> r</w:t>
            </w:r>
            <w:r>
              <w:rPr>
                <w:rFonts w:eastAsia="Arial" w:cs="Arial"/>
                <w:spacing w:val="-3"/>
              </w:rPr>
              <w:t>e</w:t>
            </w:r>
            <w:r>
              <w:rPr>
                <w:rFonts w:eastAsia="Arial" w:cs="Arial"/>
                <w:spacing w:val="1"/>
              </w:rPr>
              <w:t>m</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spacing w:val="3"/>
              </w:rPr>
              <w:t>f</w:t>
            </w:r>
            <w:r>
              <w:rPr>
                <w:rFonts w:eastAsia="Arial" w:cs="Arial"/>
              </w:rPr>
              <w:t>or d</w:t>
            </w:r>
            <w:r>
              <w:rPr>
                <w:rFonts w:eastAsia="Arial" w:cs="Arial"/>
                <w:spacing w:val="-1"/>
              </w:rPr>
              <w:t>i</w:t>
            </w:r>
            <w:r>
              <w:rPr>
                <w:rFonts w:eastAsia="Arial" w:cs="Arial"/>
              </w:rPr>
              <w:t>sposal</w:t>
            </w:r>
            <w:r>
              <w:rPr>
                <w:rFonts w:eastAsia="Arial" w:cs="Arial"/>
                <w:spacing w:val="-2"/>
              </w:rPr>
              <w:t xml:space="preserve"> </w:t>
            </w:r>
            <w:r>
              <w:rPr>
                <w:rFonts w:eastAsia="Arial" w:cs="Arial"/>
              </w:rPr>
              <w:t>and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4319F4F2" w14:textId="77777777" w:rsidR="00B22AA8" w:rsidRDefault="00B22AA8" w:rsidP="00FC14C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249732CC" w14:textId="77777777" w:rsidTr="00B22AA8">
        <w:tc>
          <w:tcPr>
            <w:tcW w:w="9072" w:type="dxa"/>
            <w:shd w:val="clear" w:color="auto" w:fill="auto"/>
          </w:tcPr>
          <w:p w14:paraId="08EDC47A" w14:textId="77777777" w:rsidR="00FC14C9" w:rsidRPr="009F04FF" w:rsidRDefault="00FC14C9" w:rsidP="00AA14E2">
            <w:pPr>
              <w:pStyle w:val="SectionCsubsection"/>
            </w:pPr>
            <w:r w:rsidRPr="009F04FF">
              <w:t>REQUIRED SKILLS AND KNOWLEDGE</w:t>
            </w:r>
          </w:p>
        </w:tc>
      </w:tr>
      <w:tr w:rsidR="00FC14C9" w:rsidRPr="001214B1" w14:paraId="0F073BAD" w14:textId="77777777" w:rsidTr="00B22AA8">
        <w:tc>
          <w:tcPr>
            <w:tcW w:w="9072" w:type="dxa"/>
            <w:shd w:val="clear" w:color="auto" w:fill="auto"/>
          </w:tcPr>
          <w:p w14:paraId="5784719B" w14:textId="77777777" w:rsidR="00FC14C9" w:rsidRPr="009F04FF" w:rsidRDefault="00FC14C9" w:rsidP="00AA14E2">
            <w:pPr>
              <w:pStyle w:val="Unitexplanatorytext"/>
            </w:pPr>
            <w:r w:rsidRPr="009F04FF">
              <w:t>This describes the essential skills and knowledge and their level, required for this unit.</w:t>
            </w:r>
          </w:p>
        </w:tc>
      </w:tr>
      <w:tr w:rsidR="00FC14C9" w:rsidRPr="001214B1" w14:paraId="5D0F791F" w14:textId="77777777" w:rsidTr="00B22AA8">
        <w:tc>
          <w:tcPr>
            <w:tcW w:w="9072" w:type="dxa"/>
            <w:shd w:val="clear" w:color="auto" w:fill="auto"/>
          </w:tcPr>
          <w:p w14:paraId="238912B2" w14:textId="77777777" w:rsidR="00FC14C9" w:rsidRDefault="00FC14C9" w:rsidP="009B7F75">
            <w:pPr>
              <w:spacing w:before="120"/>
              <w:rPr>
                <w:rStyle w:val="Strong"/>
              </w:rPr>
            </w:pPr>
            <w:r w:rsidRPr="00246B69">
              <w:rPr>
                <w:rStyle w:val="Strong"/>
              </w:rPr>
              <w:t>Required skills:</w:t>
            </w:r>
          </w:p>
          <w:p w14:paraId="02F12838" w14:textId="5C21F7C4" w:rsidR="00FB0E2B" w:rsidRDefault="00FB0E2B" w:rsidP="009B7F75">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56AC99A" w14:textId="39B6D99B" w:rsidR="00FB0E2B" w:rsidRDefault="00FB0E2B" w:rsidP="009B7F75">
            <w:pPr>
              <w:pStyle w:val="ListBullet2"/>
              <w:ind w:left="888" w:hanging="426"/>
              <w:rPr>
                <w:szCs w:val="22"/>
              </w:rPr>
            </w:pPr>
            <w:r>
              <w:t>co</w:t>
            </w:r>
            <w:r>
              <w:rPr>
                <w:spacing w:val="-3"/>
              </w:rPr>
              <w:t>n</w:t>
            </w:r>
            <w:r>
              <w:rPr>
                <w:spacing w:val="3"/>
              </w:rPr>
              <w:t>f</w:t>
            </w:r>
            <w:r>
              <w:rPr>
                <w:spacing w:val="-1"/>
              </w:rPr>
              <w:t>i</w:t>
            </w:r>
            <w:r>
              <w:rPr>
                <w:spacing w:val="1"/>
              </w:rPr>
              <w:t>r</w:t>
            </w:r>
            <w:r>
              <w:t xml:space="preserve">m </w:t>
            </w:r>
            <w:r>
              <w:rPr>
                <w:spacing w:val="-3"/>
              </w:rPr>
              <w:t>w</w:t>
            </w:r>
            <w:r>
              <w:t>o</w:t>
            </w:r>
            <w:r>
              <w:rPr>
                <w:spacing w:val="1"/>
              </w:rPr>
              <w:t>r</w:t>
            </w:r>
            <w:r>
              <w:t>k</w:t>
            </w:r>
            <w:r>
              <w:rPr>
                <w:spacing w:val="1"/>
              </w:rPr>
              <w:t xml:space="preserve"> r</w:t>
            </w:r>
            <w:r>
              <w:rPr>
                <w:spacing w:val="-3"/>
              </w:rPr>
              <w:t>e</w:t>
            </w:r>
            <w:r>
              <w:rPr>
                <w:spacing w:val="2"/>
              </w:rPr>
              <w:t>q</w:t>
            </w:r>
            <w:r>
              <w:t>u</w:t>
            </w:r>
            <w:r>
              <w:rPr>
                <w:spacing w:val="-4"/>
              </w:rPr>
              <w:t>i</w:t>
            </w:r>
            <w:r>
              <w:rPr>
                <w:spacing w:val="1"/>
              </w:rPr>
              <w:t>r</w:t>
            </w:r>
            <w:r>
              <w:t>e</w:t>
            </w:r>
            <w:r>
              <w:rPr>
                <w:spacing w:val="1"/>
              </w:rPr>
              <w:t>m</w:t>
            </w:r>
            <w:r>
              <w:t>e</w:t>
            </w:r>
            <w:r>
              <w:rPr>
                <w:spacing w:val="-3"/>
              </w:rPr>
              <w:t>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t>c</w:t>
            </w:r>
            <w:r>
              <w:rPr>
                <w:spacing w:val="-3"/>
              </w:rPr>
              <w:t>a</w:t>
            </w:r>
            <w:r>
              <w:rPr>
                <w:spacing w:val="1"/>
              </w:rPr>
              <w:t>t</w:t>
            </w:r>
            <w:r>
              <w:rPr>
                <w:spacing w:val="-1"/>
              </w:rPr>
              <w:t>i</w:t>
            </w:r>
            <w:r>
              <w:t>ons</w:t>
            </w:r>
          </w:p>
          <w:p w14:paraId="1977E825" w14:textId="7BE56D44" w:rsidR="00FB0E2B" w:rsidRDefault="00FB0E2B" w:rsidP="009B7F75">
            <w:pPr>
              <w:pStyle w:val="ListBullet2"/>
              <w:ind w:left="888" w:hanging="426"/>
              <w:rPr>
                <w:szCs w:val="22"/>
              </w:rPr>
            </w:pPr>
            <w:r>
              <w:t>coo</w:t>
            </w:r>
            <w:r>
              <w:rPr>
                <w:spacing w:val="1"/>
              </w:rPr>
              <w:t>r</w:t>
            </w:r>
            <w:r>
              <w:t>d</w:t>
            </w:r>
            <w:r>
              <w:rPr>
                <w:spacing w:val="-1"/>
              </w:rPr>
              <w:t>i</w:t>
            </w:r>
            <w:r>
              <w:t>na</w:t>
            </w:r>
            <w:r>
              <w:rPr>
                <w:spacing w:val="2"/>
              </w:rPr>
              <w:t>t</w:t>
            </w:r>
            <w:r>
              <w:t xml:space="preserve">e </w:t>
            </w:r>
            <w:r>
              <w:rPr>
                <w:spacing w:val="-4"/>
              </w:rPr>
              <w:t>w</w:t>
            </w:r>
            <w:r>
              <w:t>o</w:t>
            </w:r>
            <w:r>
              <w:rPr>
                <w:spacing w:val="1"/>
              </w:rPr>
              <w:t>r</w:t>
            </w:r>
            <w:r>
              <w:t>k</w:t>
            </w:r>
            <w:r>
              <w:rPr>
                <w:spacing w:val="1"/>
              </w:rPr>
              <w:t xml:space="preserve"> </w:t>
            </w:r>
            <w:r>
              <w:rPr>
                <w:spacing w:val="-4"/>
              </w:rPr>
              <w:t>w</w:t>
            </w:r>
            <w:r>
              <w:rPr>
                <w:spacing w:val="-1"/>
              </w:rPr>
              <w:t>i</w:t>
            </w:r>
            <w:r>
              <w:rPr>
                <w:spacing w:val="1"/>
              </w:rPr>
              <w:t>t</w:t>
            </w:r>
            <w:r>
              <w:t>h</w:t>
            </w:r>
            <w:r>
              <w:rPr>
                <w:spacing w:val="1"/>
              </w:rPr>
              <w:t xml:space="preserve"> </w:t>
            </w:r>
            <w:r>
              <w:t>s</w:t>
            </w:r>
            <w:r>
              <w:rPr>
                <w:spacing w:val="-3"/>
              </w:rPr>
              <w:t>u</w:t>
            </w:r>
            <w:r>
              <w:t>pe</w:t>
            </w:r>
            <w:r>
              <w:rPr>
                <w:spacing w:val="1"/>
              </w:rPr>
              <w:t>r</w:t>
            </w:r>
            <w:r>
              <w:rPr>
                <w:spacing w:val="-2"/>
              </w:rPr>
              <w:t>v</w:t>
            </w:r>
            <w:r>
              <w:rPr>
                <w:spacing w:val="-1"/>
              </w:rPr>
              <w:t>i</w:t>
            </w:r>
            <w:r>
              <w:t>so</w:t>
            </w:r>
            <w:r>
              <w:rPr>
                <w:spacing w:val="1"/>
              </w:rPr>
              <w:t>r</w:t>
            </w:r>
            <w:r>
              <w:t>,</w:t>
            </w:r>
            <w:r>
              <w:rPr>
                <w:spacing w:val="2"/>
              </w:rPr>
              <w:t xml:space="preserve"> </w:t>
            </w:r>
            <w:r>
              <w:rPr>
                <w:spacing w:val="-3"/>
              </w:rPr>
              <w:t>o</w:t>
            </w:r>
            <w:r>
              <w:rPr>
                <w:spacing w:val="1"/>
              </w:rPr>
              <w:t>t</w:t>
            </w:r>
            <w:r>
              <w:t xml:space="preserve">her </w:t>
            </w:r>
            <w:r>
              <w:rPr>
                <w:spacing w:val="-4"/>
              </w:rPr>
              <w:t>w</w:t>
            </w:r>
            <w:r>
              <w:t>o</w:t>
            </w:r>
            <w:r>
              <w:rPr>
                <w:spacing w:val="1"/>
              </w:rPr>
              <w:t>r</w:t>
            </w:r>
            <w:r>
              <w:rPr>
                <w:spacing w:val="2"/>
              </w:rPr>
              <w:t>k</w:t>
            </w:r>
            <w:r>
              <w:rPr>
                <w:spacing w:val="-3"/>
              </w:rPr>
              <w:t>e</w:t>
            </w:r>
            <w:r>
              <w:rPr>
                <w:spacing w:val="1"/>
              </w:rPr>
              <w:t>r</w:t>
            </w:r>
            <w:r>
              <w:t>s</w:t>
            </w:r>
            <w:r>
              <w:rPr>
                <w:spacing w:val="1"/>
              </w:rPr>
              <w:t xml:space="preserve"> </w:t>
            </w:r>
            <w:r>
              <w:rPr>
                <w:spacing w:val="-3"/>
              </w:rPr>
              <w:t>a</w:t>
            </w:r>
            <w:r>
              <w:t>nd</w:t>
            </w:r>
            <w:r>
              <w:rPr>
                <w:spacing w:val="1"/>
              </w:rPr>
              <w:t xml:space="preserve"> </w:t>
            </w:r>
            <w:r>
              <w:t>cus</w:t>
            </w:r>
            <w:r>
              <w:rPr>
                <w:spacing w:val="1"/>
              </w:rPr>
              <w:t>t</w:t>
            </w:r>
            <w:r>
              <w:rPr>
                <w:spacing w:val="-3"/>
              </w:rPr>
              <w:t>o</w:t>
            </w:r>
            <w:r>
              <w:rPr>
                <w:spacing w:val="1"/>
              </w:rPr>
              <w:t>m</w:t>
            </w:r>
            <w:r>
              <w:rPr>
                <w:spacing w:val="-3"/>
              </w:rPr>
              <w:t>e</w:t>
            </w:r>
            <w:r>
              <w:rPr>
                <w:spacing w:val="1"/>
              </w:rPr>
              <w:t>r</w:t>
            </w:r>
            <w:r>
              <w:t>s</w:t>
            </w:r>
          </w:p>
          <w:p w14:paraId="445D6C70" w14:textId="0BBF00E2" w:rsidR="00FB0E2B" w:rsidRDefault="00FB0E2B" w:rsidP="009B7F75">
            <w:pPr>
              <w:pStyle w:val="ListBullet2"/>
              <w:ind w:left="888" w:hanging="426"/>
              <w:rPr>
                <w:szCs w:val="22"/>
              </w:rPr>
            </w:pPr>
            <w:r>
              <w:rPr>
                <w:spacing w:val="1"/>
              </w:rPr>
              <w:t>r</w:t>
            </w:r>
            <w:r>
              <w:t>epo</w:t>
            </w:r>
            <w:r>
              <w:rPr>
                <w:spacing w:val="-2"/>
              </w:rPr>
              <w:t>r</w:t>
            </w:r>
            <w:r>
              <w:t>t</w:t>
            </w:r>
            <w:r>
              <w:rPr>
                <w:spacing w:val="2"/>
              </w:rPr>
              <w:t xml:space="preserve"> </w:t>
            </w:r>
            <w:r>
              <w:rPr>
                <w:spacing w:val="-3"/>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160F26D2" w14:textId="5F451324" w:rsidR="00FB0E2B" w:rsidRDefault="00FB0E2B" w:rsidP="009B7F75">
            <w:pPr>
              <w:pStyle w:val="ListBullet2"/>
              <w:ind w:left="888" w:hanging="426"/>
              <w:rPr>
                <w:szCs w:val="22"/>
              </w:rPr>
            </w:pPr>
            <w:r>
              <w:rPr>
                <w:spacing w:val="1"/>
              </w:rPr>
              <w:t>m</w:t>
            </w:r>
            <w:r>
              <w:t>a</w:t>
            </w:r>
            <w:r>
              <w:rPr>
                <w:spacing w:val="-1"/>
              </w:rPr>
              <w:t>i</w:t>
            </w:r>
            <w:r>
              <w:t>n</w:t>
            </w:r>
            <w:r>
              <w:rPr>
                <w:spacing w:val="1"/>
              </w:rPr>
              <w:t>t</w:t>
            </w:r>
            <w:r>
              <w:t>a</w:t>
            </w:r>
            <w:r>
              <w:rPr>
                <w:spacing w:val="-1"/>
              </w:rPr>
              <w:t>i</w:t>
            </w:r>
            <w:r>
              <w:t>n</w:t>
            </w:r>
            <w:r>
              <w:rPr>
                <w:spacing w:val="-2"/>
              </w:rPr>
              <w:t xml:space="preserve"> </w:t>
            </w:r>
            <w:r>
              <w:rPr>
                <w:spacing w:val="2"/>
              </w:rPr>
              <w:t>q</w:t>
            </w:r>
            <w:r>
              <w:t>ua</w:t>
            </w:r>
            <w:r>
              <w:rPr>
                <w:spacing w:val="-1"/>
              </w:rPr>
              <w:t>li</w:t>
            </w:r>
            <w:r>
              <w:rPr>
                <w:spacing w:val="1"/>
              </w:rPr>
              <w:t>t</w:t>
            </w:r>
            <w:r>
              <w:t xml:space="preserve">y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1"/>
              </w:rPr>
              <w:t>r</w:t>
            </w:r>
            <w:r>
              <w:t>e</w:t>
            </w:r>
            <w:r>
              <w:rPr>
                <w:spacing w:val="-3"/>
              </w:rPr>
              <w:t>p</w:t>
            </w:r>
            <w:r>
              <w:t>a</w:t>
            </w:r>
            <w:r>
              <w:rPr>
                <w:spacing w:val="-1"/>
              </w:rPr>
              <w:t>i</w:t>
            </w:r>
            <w:r>
              <w:t>r.</w:t>
            </w:r>
          </w:p>
          <w:p w14:paraId="6425DEE4" w14:textId="5C69B6C9" w:rsidR="00FB0E2B" w:rsidRDefault="00FB0E2B" w:rsidP="009B7F75">
            <w:pPr>
              <w:pStyle w:val="ListBullet"/>
              <w:ind w:left="462" w:hanging="462"/>
              <w:rPr>
                <w:rFonts w:eastAsia="Arial"/>
                <w:szCs w:val="22"/>
              </w:rPr>
            </w:pPr>
            <w:r w:rsidRPr="009B7F75">
              <w:rPr>
                <w:rFonts w:eastAsia="Arial"/>
                <w:spacing w:val="-1"/>
              </w:rPr>
              <w:t>Literacy</w:t>
            </w:r>
            <w:r>
              <w:rPr>
                <w:rFonts w:eastAsia="Arial"/>
                <w:spacing w:val="-1"/>
              </w:rPr>
              <w:t xml:space="preserve"> </w:t>
            </w:r>
            <w:r>
              <w:rPr>
                <w:rFonts w:eastAsia="Arial"/>
              </w:rPr>
              <w:t>and</w:t>
            </w:r>
            <w:r>
              <w:rPr>
                <w:rFonts w:eastAsia="Arial"/>
                <w:spacing w:val="1"/>
              </w:rPr>
              <w:t xml:space="preserve"> </w:t>
            </w:r>
            <w:r>
              <w:rPr>
                <w:rFonts w:eastAsia="Arial"/>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2F882761" w14:textId="5987BA29" w:rsidR="00FB0E2B" w:rsidRDefault="00FB0E2B" w:rsidP="009B7F75">
            <w:pPr>
              <w:pStyle w:val="ListBullet2"/>
              <w:ind w:left="888" w:hanging="426"/>
              <w:rPr>
                <w:szCs w:val="22"/>
              </w:rPr>
            </w:pPr>
            <w:r>
              <w:t>use</w:t>
            </w:r>
            <w:r>
              <w:rPr>
                <w:spacing w:val="1"/>
              </w:rPr>
              <w:t xml:space="preserve"> m</w:t>
            </w:r>
            <w:r>
              <w:rPr>
                <w:spacing w:val="-3"/>
              </w:rPr>
              <w:t>a</w:t>
            </w:r>
            <w:r>
              <w:rPr>
                <w:spacing w:val="1"/>
              </w:rPr>
              <w:t>t</w:t>
            </w:r>
            <w:r>
              <w:t>h</w:t>
            </w:r>
            <w:r>
              <w:rPr>
                <w:spacing w:val="-3"/>
              </w:rPr>
              <w:t>e</w:t>
            </w:r>
            <w:r>
              <w:rPr>
                <w:spacing w:val="1"/>
              </w:rPr>
              <w:t>m</w:t>
            </w:r>
            <w:r>
              <w:t>a</w:t>
            </w:r>
            <w:r>
              <w:rPr>
                <w:spacing w:val="1"/>
              </w:rPr>
              <w:t>t</w:t>
            </w:r>
            <w:r>
              <w:rPr>
                <w:spacing w:val="-1"/>
              </w:rPr>
              <w:t>i</w:t>
            </w:r>
            <w:r>
              <w:t xml:space="preserve">cal </w:t>
            </w:r>
            <w:r>
              <w:rPr>
                <w:spacing w:val="-1"/>
              </w:rPr>
              <w:t>i</w:t>
            </w:r>
            <w:r>
              <w:t>deas</w:t>
            </w:r>
            <w:r>
              <w:rPr>
                <w:spacing w:val="-1"/>
              </w:rPr>
              <w:t xml:space="preserve"> </w:t>
            </w:r>
            <w:r>
              <w:t>and</w:t>
            </w:r>
            <w:r>
              <w:rPr>
                <w:spacing w:val="1"/>
              </w:rPr>
              <w:t xml:space="preserve"> t</w:t>
            </w:r>
            <w:r>
              <w:t>echn</w:t>
            </w:r>
            <w:r>
              <w:rPr>
                <w:spacing w:val="-4"/>
              </w:rPr>
              <w:t>i</w:t>
            </w:r>
            <w:r>
              <w:rPr>
                <w:spacing w:val="2"/>
              </w:rPr>
              <w:t>q</w:t>
            </w:r>
            <w:r>
              <w:t>ues</w:t>
            </w:r>
            <w:r>
              <w:rPr>
                <w:spacing w:val="-1"/>
              </w:rPr>
              <w:t xml:space="preserve"> </w:t>
            </w:r>
            <w:r>
              <w:rPr>
                <w:spacing w:val="1"/>
              </w:rPr>
              <w:t>t</w:t>
            </w:r>
            <w:r>
              <w:t>o</w:t>
            </w:r>
            <w:r>
              <w:rPr>
                <w:spacing w:val="-2"/>
              </w:rPr>
              <w:t xml:space="preserve"> </w:t>
            </w:r>
            <w:r>
              <w:t>co</w:t>
            </w:r>
            <w:r>
              <w:rPr>
                <w:spacing w:val="-2"/>
              </w:rPr>
              <w:t>r</w:t>
            </w:r>
            <w:r>
              <w:rPr>
                <w:spacing w:val="1"/>
              </w:rPr>
              <w:t>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Pr>
                <w:spacing w:val="1"/>
              </w:rPr>
              <w:t>m</w:t>
            </w:r>
            <w:r>
              <w:t>eas</w:t>
            </w:r>
            <w:r>
              <w:rPr>
                <w:spacing w:val="-3"/>
              </w:rPr>
              <w:t>u</w:t>
            </w:r>
            <w:r>
              <w:rPr>
                <w:spacing w:val="1"/>
              </w:rPr>
              <w:t>r</w:t>
            </w:r>
            <w:r>
              <w:t>e</w:t>
            </w:r>
            <w:r>
              <w:rPr>
                <w:spacing w:val="1"/>
              </w:rPr>
              <w:t>m</w:t>
            </w:r>
            <w:r>
              <w:rPr>
                <w:spacing w:val="-3"/>
              </w:rPr>
              <w:t>e</w:t>
            </w:r>
            <w:r>
              <w:t>n</w:t>
            </w:r>
            <w:r>
              <w:rPr>
                <w:spacing w:val="1"/>
              </w:rPr>
              <w:t>t</w:t>
            </w:r>
            <w:r>
              <w:t>s,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p>
          <w:p w14:paraId="72893C67" w14:textId="3C1FE1BF" w:rsidR="00FB0E2B" w:rsidRDefault="00FB0E2B" w:rsidP="009B7F75">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2EF6A068" w14:textId="644BEC82" w:rsidR="00FB0E2B" w:rsidRPr="009B7F75" w:rsidRDefault="00FB0E2B" w:rsidP="009B7F75">
            <w:pPr>
              <w:pStyle w:val="ListBullet2"/>
              <w:ind w:left="888" w:hanging="426"/>
            </w:pPr>
            <w:r w:rsidRPr="009B7F75">
              <w:t>r</w:t>
            </w:r>
            <w:r>
              <w:t>ec</w:t>
            </w:r>
            <w:r w:rsidRPr="009B7F75">
              <w:t>og</w:t>
            </w:r>
            <w:r>
              <w:t>n</w:t>
            </w:r>
            <w:r w:rsidRPr="009B7F75">
              <w:t>i</w:t>
            </w:r>
            <w:r>
              <w:t>se</w:t>
            </w:r>
            <w:r w:rsidRPr="009B7F75">
              <w:t xml:space="preserve"> </w:t>
            </w:r>
            <w:r>
              <w:t>and</w:t>
            </w:r>
            <w:r w:rsidRPr="009B7F75">
              <w:t xml:space="preserve"> r</w:t>
            </w:r>
            <w:r>
              <w:t>e</w:t>
            </w:r>
            <w:r w:rsidRPr="009B7F75">
              <w:t>s</w:t>
            </w:r>
            <w:r>
              <w:t>pond</w:t>
            </w:r>
            <w:r w:rsidRPr="009B7F75">
              <w:t xml:space="preserve"> t</w:t>
            </w:r>
            <w:r>
              <w:t>o</w:t>
            </w:r>
            <w:r w:rsidRPr="009B7F75">
              <w:t xml:space="preserve"> </w:t>
            </w:r>
            <w:r>
              <w:t>c</w:t>
            </w:r>
            <w:r w:rsidRPr="009B7F75">
              <w:t>ir</w:t>
            </w:r>
            <w:r>
              <w:t>c</w:t>
            </w:r>
            <w:r w:rsidRPr="009B7F75">
              <w:t>um</w:t>
            </w:r>
            <w:r>
              <w:t>s</w:t>
            </w:r>
            <w:r w:rsidRPr="009B7F75">
              <w:t>t</w:t>
            </w:r>
            <w:r>
              <w:t>a</w:t>
            </w:r>
            <w:r w:rsidRPr="009B7F75">
              <w:t>n</w:t>
            </w:r>
            <w:r>
              <w:t>ces</w:t>
            </w:r>
            <w:r w:rsidRPr="009B7F75">
              <w:t xml:space="preserve"> </w:t>
            </w:r>
            <w:r>
              <w:t>o</w:t>
            </w:r>
            <w:r w:rsidRPr="009B7F75">
              <w:t>ut</w:t>
            </w:r>
            <w:r>
              <w:t>s</w:t>
            </w:r>
            <w:r w:rsidRPr="009B7F75">
              <w:t>i</w:t>
            </w:r>
            <w:r>
              <w:t>de</w:t>
            </w:r>
            <w:r w:rsidRPr="009B7F75">
              <w:t xml:space="preserve"> i</w:t>
            </w:r>
            <w:r>
              <w:t>ns</w:t>
            </w:r>
            <w:r w:rsidRPr="009B7F75">
              <w:t>tr</w:t>
            </w:r>
            <w:r>
              <w:t>u</w:t>
            </w:r>
            <w:r w:rsidRPr="009B7F75">
              <w:t>cti</w:t>
            </w:r>
            <w:r>
              <w:t>ons</w:t>
            </w:r>
            <w:r w:rsidRPr="009B7F75">
              <w:t xml:space="preserve"> </w:t>
            </w:r>
            <w:r>
              <w:t>or pe</w:t>
            </w:r>
            <w:r w:rsidRPr="009B7F75">
              <w:t>r</w:t>
            </w:r>
            <w:r>
              <w:t>sonal co</w:t>
            </w:r>
            <w:r w:rsidRPr="009B7F75">
              <w:t>m</w:t>
            </w:r>
            <w:r>
              <w:t>pe</w:t>
            </w:r>
            <w:r w:rsidRPr="009B7F75">
              <w:t>t</w:t>
            </w:r>
            <w:r>
              <w:t>e</w:t>
            </w:r>
            <w:r w:rsidRPr="009B7F75">
              <w:t>n</w:t>
            </w:r>
            <w:r>
              <w:t>ce</w:t>
            </w:r>
          </w:p>
          <w:p w14:paraId="010434F2" w14:textId="3B24DB06" w:rsidR="00FB0E2B" w:rsidRPr="009B7F75" w:rsidRDefault="00FB0E2B" w:rsidP="009B7F75">
            <w:pPr>
              <w:pStyle w:val="ListBullet2"/>
              <w:ind w:left="888" w:hanging="426"/>
            </w:pPr>
            <w:r w:rsidRPr="009B7F75">
              <w:t>i</w:t>
            </w:r>
            <w:r>
              <w:t>den</w:t>
            </w:r>
            <w:r w:rsidRPr="009B7F75">
              <w:t>tify</w:t>
            </w:r>
            <w:r>
              <w:t>, an</w:t>
            </w:r>
            <w:r w:rsidRPr="009B7F75">
              <w:t>ti</w:t>
            </w:r>
            <w:r>
              <w:t>c</w:t>
            </w:r>
            <w:r w:rsidRPr="009B7F75">
              <w:t>i</w:t>
            </w:r>
            <w:r>
              <w:t>pa</w:t>
            </w:r>
            <w:r w:rsidRPr="009B7F75">
              <w:t>t</w:t>
            </w:r>
            <w:r>
              <w:t>e</w:t>
            </w:r>
            <w:r w:rsidRPr="009B7F75">
              <w:t xml:space="preserve"> </w:t>
            </w:r>
            <w:r>
              <w:t>and</w:t>
            </w:r>
            <w:r w:rsidRPr="009B7F75">
              <w:t xml:space="preserve"> re</w:t>
            </w:r>
            <w:r>
              <w:t>spond</w:t>
            </w:r>
            <w:r w:rsidRPr="009B7F75">
              <w:t xml:space="preserve"> t</w:t>
            </w:r>
            <w:r>
              <w:t>o</w:t>
            </w:r>
            <w:r w:rsidRPr="009B7F75">
              <w:t xml:space="preserve"> f</w:t>
            </w:r>
            <w:r>
              <w:t>au</w:t>
            </w:r>
            <w:r w:rsidRPr="009B7F75">
              <w:t>lt</w:t>
            </w:r>
            <w:r>
              <w:t>s</w:t>
            </w:r>
            <w:r w:rsidRPr="009B7F75">
              <w:t xml:space="preserve"> i</w:t>
            </w:r>
            <w:r>
              <w:t>n</w:t>
            </w:r>
            <w:r w:rsidRPr="009B7F75">
              <w:t xml:space="preserve"> tim</w:t>
            </w:r>
            <w:r>
              <w:t>b</w:t>
            </w:r>
            <w:r w:rsidRPr="009B7F75">
              <w:t>e</w:t>
            </w:r>
            <w:r>
              <w:t>r and</w:t>
            </w:r>
            <w:r w:rsidRPr="009B7F75">
              <w:t>/</w:t>
            </w:r>
            <w:r>
              <w:t xml:space="preserve">or </w:t>
            </w:r>
            <w:r w:rsidRPr="009B7F75">
              <w:t>r</w:t>
            </w:r>
            <w:r>
              <w:t>epa</w:t>
            </w:r>
            <w:r w:rsidRPr="009B7F75">
              <w:t>i</w:t>
            </w:r>
            <w:r>
              <w:t>r c</w:t>
            </w:r>
            <w:r w:rsidRPr="009B7F75">
              <w:t>om</w:t>
            </w:r>
            <w:r>
              <w:t>ponen</w:t>
            </w:r>
            <w:r w:rsidRPr="009B7F75">
              <w:t>t</w:t>
            </w:r>
            <w:r>
              <w:t>s</w:t>
            </w:r>
          </w:p>
          <w:p w14:paraId="73C1B72E" w14:textId="1CA1D0E8" w:rsidR="00FB0E2B" w:rsidRDefault="00FB0E2B" w:rsidP="009B7F75">
            <w:pPr>
              <w:pStyle w:val="ListBullet2"/>
              <w:ind w:left="888" w:hanging="426"/>
              <w:rPr>
                <w:szCs w:val="22"/>
              </w:rPr>
            </w:pPr>
            <w:r w:rsidRPr="009B7F75">
              <w:t>w</w:t>
            </w:r>
            <w:r>
              <w:t>o</w:t>
            </w:r>
            <w:r w:rsidRPr="009B7F75">
              <w:t>r</w:t>
            </w:r>
            <w:r>
              <w:t>k</w:t>
            </w:r>
            <w:r w:rsidRPr="009B7F75">
              <w:t xml:space="preserve"> wit</w:t>
            </w:r>
            <w:r>
              <w:t>h</w:t>
            </w:r>
            <w:r w:rsidRPr="009B7F75">
              <w:t xml:space="preserve"> </w:t>
            </w:r>
            <w:r>
              <w:t>o</w:t>
            </w:r>
            <w:r w:rsidRPr="009B7F75">
              <w:t>t</w:t>
            </w:r>
            <w:r>
              <w:t>h</w:t>
            </w:r>
            <w:r w:rsidRPr="009B7F75">
              <w:t>er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 coope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4"/>
              </w:rPr>
              <w:t xml:space="preserve"> </w:t>
            </w:r>
            <w:r>
              <w:rPr>
                <w:spacing w:val="1"/>
              </w:rPr>
              <w:t>t</w:t>
            </w:r>
            <w:r>
              <w:t>o</w:t>
            </w:r>
            <w:r>
              <w:rPr>
                <w:spacing w:val="1"/>
              </w:rPr>
              <w:t xml:space="preserve"> </w:t>
            </w:r>
            <w:r>
              <w:t>o</w:t>
            </w:r>
            <w:r>
              <w:rPr>
                <w:spacing w:val="-3"/>
              </w:rPr>
              <w:t>p</w:t>
            </w:r>
            <w:r>
              <w:rPr>
                <w:spacing w:val="1"/>
              </w:rPr>
              <w:t>t</w:t>
            </w:r>
            <w:r>
              <w:rPr>
                <w:spacing w:val="-1"/>
              </w:rPr>
              <w:t>i</w:t>
            </w:r>
            <w:r>
              <w:rPr>
                <w:spacing w:val="1"/>
              </w:rPr>
              <w:t>m</w:t>
            </w:r>
            <w:r>
              <w:rPr>
                <w:spacing w:val="-1"/>
              </w:rPr>
              <w:t>i</w:t>
            </w:r>
            <w:r>
              <w:t>se</w:t>
            </w:r>
            <w:r>
              <w:rPr>
                <w:spacing w:val="1"/>
              </w:rPr>
              <w:t xml:space="preserve"> </w:t>
            </w:r>
            <w:r>
              <w:rPr>
                <w:spacing w:val="-4"/>
              </w:rPr>
              <w:t>w</w:t>
            </w:r>
            <w:r>
              <w:t>o</w:t>
            </w:r>
            <w:r>
              <w:rPr>
                <w:spacing w:val="-2"/>
              </w:rPr>
              <w:t>r</w:t>
            </w:r>
            <w:r>
              <w:t>k</w:t>
            </w:r>
            <w:r>
              <w:rPr>
                <w:spacing w:val="3"/>
              </w:rPr>
              <w:t>f</w:t>
            </w:r>
            <w:r>
              <w:rPr>
                <w:spacing w:val="-1"/>
              </w:rPr>
              <w:t>l</w:t>
            </w:r>
            <w:r>
              <w:t>ow</w:t>
            </w:r>
            <w:r>
              <w:rPr>
                <w:spacing w:val="-2"/>
              </w:rPr>
              <w:t xml:space="preserve"> </w:t>
            </w:r>
            <w:r>
              <w:t>a</w:t>
            </w:r>
            <w:r>
              <w:rPr>
                <w:spacing w:val="-3"/>
              </w:rPr>
              <w:t>n</w:t>
            </w:r>
            <w:r>
              <w:t>d</w:t>
            </w:r>
            <w:r>
              <w:rPr>
                <w:spacing w:val="1"/>
              </w:rPr>
              <w:t xml:space="preserve"> </w:t>
            </w:r>
            <w:r>
              <w:t>p</w:t>
            </w:r>
            <w:r>
              <w:rPr>
                <w:spacing w:val="1"/>
              </w:rPr>
              <w:t>r</w:t>
            </w:r>
            <w:r>
              <w:t>odu</w:t>
            </w:r>
            <w:r>
              <w:rPr>
                <w:spacing w:val="-2"/>
              </w:rPr>
              <w:t>c</w:t>
            </w:r>
            <w:r>
              <w:rPr>
                <w:spacing w:val="1"/>
              </w:rPr>
              <w:t>t</w:t>
            </w:r>
            <w:r>
              <w:rPr>
                <w:spacing w:val="-1"/>
              </w:rPr>
              <w:t>i</w:t>
            </w:r>
            <w:r>
              <w:rPr>
                <w:spacing w:val="-2"/>
              </w:rPr>
              <w:t>v</w:t>
            </w:r>
            <w:r>
              <w:rPr>
                <w:spacing w:val="-1"/>
              </w:rPr>
              <w:t>i</w:t>
            </w:r>
            <w:r>
              <w:rPr>
                <w:spacing w:val="1"/>
              </w:rPr>
              <w:t>t</w:t>
            </w:r>
            <w:r>
              <w:t>y.</w:t>
            </w:r>
          </w:p>
          <w:p w14:paraId="5251F9DD" w14:textId="77777777" w:rsidR="00FB0E2B" w:rsidRDefault="00FB0E2B" w:rsidP="009B7F75">
            <w:pPr>
              <w:pStyle w:val="ListBullet"/>
              <w:ind w:left="462" w:hanging="462"/>
              <w:rPr>
                <w:rFonts w:eastAsia="Arial"/>
                <w:szCs w:val="22"/>
              </w:rPr>
            </w:pPr>
            <w:r w:rsidRPr="009B7F75">
              <w:rPr>
                <w:rFonts w:eastAsia="Arial"/>
                <w:spacing w:val="-1"/>
              </w:rPr>
              <w:t>Plan</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se</w:t>
            </w:r>
            <w:r>
              <w:rPr>
                <w:rFonts w:eastAsia="Arial"/>
                <w:spacing w:val="-2"/>
              </w:rPr>
              <w:t xml:space="preserve"> </w:t>
            </w:r>
            <w:r>
              <w:rPr>
                <w:rFonts w:eastAsia="Arial"/>
              </w:rPr>
              <w:t>ac</w:t>
            </w:r>
            <w:r>
              <w:rPr>
                <w:rFonts w:eastAsia="Arial"/>
                <w:spacing w:val="1"/>
              </w:rPr>
              <w:t>t</w:t>
            </w:r>
            <w:r>
              <w:rPr>
                <w:rFonts w:eastAsia="Arial"/>
                <w:spacing w:val="-1"/>
              </w:rPr>
              <w:t>i</w:t>
            </w:r>
            <w:r>
              <w:rPr>
                <w:rFonts w:eastAsia="Arial"/>
                <w:spacing w:val="-2"/>
              </w:rPr>
              <w:t>v</w:t>
            </w:r>
            <w:r>
              <w:rPr>
                <w:rFonts w:eastAsia="Arial"/>
                <w:spacing w:val="-1"/>
              </w:rPr>
              <w:t>i</w:t>
            </w:r>
            <w:r>
              <w:rPr>
                <w:rFonts w:eastAsia="Arial"/>
                <w:spacing w:val="1"/>
              </w:rPr>
              <w:t>t</w:t>
            </w:r>
            <w:r>
              <w:rPr>
                <w:rFonts w:eastAsia="Arial"/>
                <w:spacing w:val="-1"/>
              </w:rPr>
              <w:t>i</w:t>
            </w:r>
            <w:r>
              <w:rPr>
                <w:rFonts w:eastAsia="Arial"/>
              </w:rPr>
              <w:t>es</w:t>
            </w:r>
            <w:r>
              <w:rPr>
                <w:rFonts w:eastAsia="Arial"/>
                <w:spacing w:val="2"/>
              </w:rPr>
              <w:t xml:space="preserve"> </w:t>
            </w:r>
            <w:r>
              <w:rPr>
                <w:rFonts w:eastAsia="Arial"/>
                <w:spacing w:val="1"/>
              </w:rPr>
              <w:t>t</w:t>
            </w:r>
            <w:r>
              <w:rPr>
                <w:rFonts w:eastAsia="Arial"/>
                <w:spacing w:val="-3"/>
              </w:rPr>
              <w:t>o:</w:t>
            </w:r>
          </w:p>
          <w:p w14:paraId="3C5E8F71" w14:textId="1DBA5C71" w:rsidR="00FB0E2B" w:rsidRPr="009B7F75" w:rsidRDefault="00FB0E2B" w:rsidP="009B7F75">
            <w:pPr>
              <w:pStyle w:val="ListBullet2"/>
              <w:ind w:left="888" w:hanging="426"/>
            </w:pPr>
            <w:r>
              <w:t>p</w:t>
            </w:r>
            <w:r w:rsidRPr="009B7F75">
              <w:t>r</w:t>
            </w:r>
            <w:r>
              <w:t>epa</w:t>
            </w:r>
            <w:r w:rsidRPr="009B7F75">
              <w:t>r</w:t>
            </w:r>
            <w:r>
              <w:t>e</w:t>
            </w:r>
            <w:r w:rsidRPr="009B7F75">
              <w:t xml:space="preserve"> </w:t>
            </w:r>
            <w:r>
              <w:t>and</w:t>
            </w:r>
            <w:r w:rsidRPr="009B7F75">
              <w:t xml:space="preserve"> l</w:t>
            </w:r>
            <w:r>
              <w:t>a</w:t>
            </w:r>
            <w:r w:rsidRPr="009B7F75">
              <w:t>y</w:t>
            </w:r>
            <w:r>
              <w:t>out o</w:t>
            </w:r>
            <w:r w:rsidRPr="009B7F75">
              <w:t>w</w:t>
            </w:r>
            <w:r>
              <w:t>n</w:t>
            </w:r>
            <w:r w:rsidRPr="009B7F75">
              <w:t xml:space="preserve"> w</w:t>
            </w:r>
            <w:r>
              <w:t>o</w:t>
            </w:r>
            <w:r w:rsidRPr="009B7F75">
              <w:t>rk</w:t>
            </w:r>
            <w:r>
              <w:t>s</w:t>
            </w:r>
            <w:r w:rsidRPr="009B7F75">
              <w:t>it</w:t>
            </w:r>
            <w:r>
              <w:t>e</w:t>
            </w:r>
          </w:p>
          <w:p w14:paraId="4933F7F9" w14:textId="115FECDD" w:rsidR="00FB0E2B" w:rsidRPr="009B7F75" w:rsidRDefault="00FB0E2B" w:rsidP="009B7F75">
            <w:pPr>
              <w:pStyle w:val="ListBullet2"/>
              <w:ind w:left="888" w:hanging="426"/>
            </w:pPr>
            <w:r>
              <w:t>p</w:t>
            </w:r>
            <w:r w:rsidRPr="009B7F75">
              <w:t>l</w:t>
            </w:r>
            <w:r>
              <w:t>an</w:t>
            </w:r>
            <w:r w:rsidRPr="009B7F75">
              <w:t xml:space="preserve"> </w:t>
            </w:r>
            <w:r>
              <w:t>o</w:t>
            </w:r>
            <w:r w:rsidRPr="009B7F75">
              <w:t>w</w:t>
            </w:r>
            <w:r>
              <w:t>n</w:t>
            </w:r>
            <w:r w:rsidRPr="009B7F75">
              <w:t xml:space="preserve"> w</w:t>
            </w:r>
            <w:r>
              <w:t>o</w:t>
            </w:r>
            <w:r w:rsidRPr="009B7F75">
              <w:t>r</w:t>
            </w:r>
            <w:r>
              <w:t>k</w:t>
            </w:r>
            <w:r w:rsidRPr="009B7F75">
              <w:t xml:space="preserve"> </w:t>
            </w:r>
            <w:r>
              <w:t>schedu</w:t>
            </w:r>
            <w:r w:rsidRPr="009B7F75">
              <w:t>l</w:t>
            </w:r>
            <w:r>
              <w:t xml:space="preserve">e </w:t>
            </w:r>
            <w:r w:rsidRPr="009B7F75">
              <w:t>wit</w:t>
            </w:r>
            <w:r>
              <w:t>h</w:t>
            </w:r>
            <w:r w:rsidRPr="009B7F75">
              <w:t>i</w:t>
            </w:r>
            <w:r>
              <w:t>n</w:t>
            </w:r>
            <w:r w:rsidRPr="009B7F75">
              <w:t xml:space="preserve"> t</w:t>
            </w:r>
            <w:r>
              <w:t>he</w:t>
            </w:r>
            <w:r w:rsidRPr="009B7F75">
              <w:t xml:space="preserve"> giv</w:t>
            </w:r>
            <w:r>
              <w:t>en</w:t>
            </w:r>
            <w:r w:rsidRPr="009B7F75">
              <w:t xml:space="preserve"> t</w:t>
            </w:r>
            <w:r>
              <w:t>a</w:t>
            </w:r>
            <w:r w:rsidRPr="009B7F75">
              <w:t>s</w:t>
            </w:r>
            <w:r>
              <w:t>k</w:t>
            </w:r>
            <w:r w:rsidRPr="009B7F75">
              <w:t xml:space="preserve"> </w:t>
            </w:r>
            <w:r>
              <w:t>p</w:t>
            </w:r>
            <w:r w:rsidRPr="009B7F75">
              <w:t>ar</w:t>
            </w:r>
            <w:r>
              <w:t>a</w:t>
            </w:r>
            <w:r w:rsidRPr="009B7F75">
              <w:t>m</w:t>
            </w:r>
            <w:r>
              <w:t>e</w:t>
            </w:r>
            <w:r w:rsidRPr="009B7F75">
              <w:t>ter</w:t>
            </w:r>
            <w:r>
              <w:t>s</w:t>
            </w:r>
          </w:p>
          <w:p w14:paraId="0D5F55AD" w14:textId="6030F2ED" w:rsidR="00FB0E2B" w:rsidRDefault="00FB0E2B" w:rsidP="009B7F75">
            <w:pPr>
              <w:pStyle w:val="ListBullet2"/>
              <w:ind w:left="888" w:hanging="426"/>
              <w:rPr>
                <w:szCs w:val="22"/>
              </w:rPr>
            </w:pPr>
            <w:r>
              <w:t>ob</w:t>
            </w:r>
            <w:r w:rsidRPr="009B7F75">
              <w:t>t</w:t>
            </w:r>
            <w:r>
              <w:t>a</w:t>
            </w:r>
            <w:r w:rsidRPr="009B7F75">
              <w:t>i</w:t>
            </w:r>
            <w:r>
              <w:t>n</w:t>
            </w:r>
            <w:r w:rsidRPr="009B7F75">
              <w:t xml:space="preserve"> </w:t>
            </w:r>
            <w:r>
              <w:t>and</w:t>
            </w:r>
            <w:r>
              <w:rPr>
                <w:spacing w:val="1"/>
              </w:rPr>
              <w:t xml:space="preserve"> </w:t>
            </w:r>
            <w:r>
              <w:rPr>
                <w:spacing w:val="-3"/>
              </w:rPr>
              <w:t>u</w:t>
            </w:r>
            <w:r>
              <w:t xml:space="preserve">se </w:t>
            </w:r>
            <w:r>
              <w:rPr>
                <w:spacing w:val="1"/>
              </w:rPr>
              <w:t>t</w:t>
            </w:r>
            <w:r>
              <w:t>oo</w:t>
            </w:r>
            <w:r>
              <w:rPr>
                <w:spacing w:val="-1"/>
              </w:rPr>
              <w:t>l</w:t>
            </w:r>
            <w:r>
              <w:t>s</w:t>
            </w:r>
            <w:r>
              <w:rPr>
                <w:spacing w:val="1"/>
              </w:rPr>
              <w:t xml:space="preserve"> </w:t>
            </w:r>
            <w:r>
              <w:rPr>
                <w:spacing w:val="-3"/>
              </w:rPr>
              <w:t>an</w:t>
            </w:r>
            <w:r>
              <w:t>d</w:t>
            </w:r>
            <w:r>
              <w:rPr>
                <w:spacing w:val="1"/>
              </w:rPr>
              <w:t xml:space="preserve"> m</w:t>
            </w:r>
            <w:r>
              <w:rPr>
                <w:spacing w:val="-3"/>
              </w:rPr>
              <w:t>a</w:t>
            </w:r>
            <w:r>
              <w:rPr>
                <w:spacing w:val="1"/>
              </w:rPr>
              <w:t>t</w:t>
            </w:r>
            <w:r>
              <w:t>e</w:t>
            </w:r>
            <w:r>
              <w:rPr>
                <w:spacing w:val="1"/>
              </w:rPr>
              <w:t>r</w:t>
            </w:r>
            <w:r>
              <w:rPr>
                <w:spacing w:val="-1"/>
              </w:rPr>
              <w:t>i</w:t>
            </w:r>
            <w:r>
              <w:t>a</w:t>
            </w:r>
            <w:r>
              <w:rPr>
                <w:spacing w:val="-1"/>
              </w:rPr>
              <w:t>l</w:t>
            </w:r>
            <w:r>
              <w:t>s</w:t>
            </w:r>
            <w:r>
              <w:rPr>
                <w:spacing w:val="-1"/>
              </w:rPr>
              <w:t xml:space="preserve"> </w:t>
            </w:r>
            <w:r>
              <w:rPr>
                <w:spacing w:val="1"/>
              </w:rPr>
              <w:t>t</w:t>
            </w:r>
            <w:r>
              <w:t>o</w:t>
            </w:r>
            <w:r>
              <w:rPr>
                <w:spacing w:val="1"/>
              </w:rPr>
              <w:t xml:space="preserve"> </w:t>
            </w:r>
            <w:r>
              <w:t>a</w:t>
            </w:r>
            <w:r>
              <w:rPr>
                <w:spacing w:val="-2"/>
              </w:rPr>
              <w:t>v</w:t>
            </w:r>
            <w:r>
              <w:t>o</w:t>
            </w:r>
            <w:r>
              <w:rPr>
                <w:spacing w:val="-1"/>
              </w:rPr>
              <w:t>i</w:t>
            </w:r>
            <w:r>
              <w:t>d</w:t>
            </w:r>
            <w:r>
              <w:rPr>
                <w:spacing w:val="1"/>
              </w:rPr>
              <w:t xml:space="preserve"> </w:t>
            </w:r>
            <w:r>
              <w:t>any</w:t>
            </w:r>
            <w:r>
              <w:rPr>
                <w:spacing w:val="-1"/>
              </w:rPr>
              <w:t xml:space="preserve"> </w:t>
            </w:r>
            <w:r>
              <w:t>back</w:t>
            </w:r>
            <w:r>
              <w:rPr>
                <w:spacing w:val="1"/>
              </w:rPr>
              <w:t>tr</w:t>
            </w:r>
            <w:r>
              <w:rPr>
                <w:spacing w:val="-3"/>
              </w:rPr>
              <w:t>a</w:t>
            </w:r>
            <w:r>
              <w:rPr>
                <w:spacing w:val="-2"/>
              </w:rPr>
              <w:t>c</w:t>
            </w:r>
            <w:r>
              <w:rPr>
                <w:spacing w:val="2"/>
              </w:rPr>
              <w:t>k</w:t>
            </w:r>
            <w:r>
              <w:rPr>
                <w:spacing w:val="-1"/>
              </w:rPr>
              <w:t>i</w:t>
            </w:r>
            <w:r>
              <w:t>ng,</w:t>
            </w:r>
            <w:r>
              <w:rPr>
                <w:spacing w:val="2"/>
              </w:rPr>
              <w:t xml:space="preserve"> </w:t>
            </w:r>
            <w:r>
              <w:rPr>
                <w:spacing w:val="-4"/>
              </w:rPr>
              <w:t>w</w:t>
            </w:r>
            <w:r>
              <w:t>o</w:t>
            </w:r>
            <w:r>
              <w:rPr>
                <w:spacing w:val="-2"/>
              </w:rPr>
              <w:t>r</w:t>
            </w:r>
            <w:r>
              <w:t>k</w:t>
            </w:r>
            <w:r>
              <w:rPr>
                <w:spacing w:val="1"/>
              </w:rPr>
              <w:t>f</w:t>
            </w:r>
            <w:r>
              <w:rPr>
                <w:spacing w:val="-1"/>
              </w:rPr>
              <w:t>l</w:t>
            </w:r>
            <w:r>
              <w:t xml:space="preserve">ow </w:t>
            </w:r>
            <w:r>
              <w:rPr>
                <w:spacing w:val="-1"/>
              </w:rPr>
              <w:t>i</w:t>
            </w:r>
            <w:r>
              <w:t>n</w:t>
            </w:r>
            <w:r>
              <w:rPr>
                <w:spacing w:val="1"/>
              </w:rPr>
              <w:t>t</w:t>
            </w:r>
            <w:r>
              <w:t>e</w:t>
            </w:r>
            <w:r>
              <w:rPr>
                <w:spacing w:val="1"/>
              </w:rPr>
              <w:t>rr</w:t>
            </w:r>
            <w:r>
              <w:t>u</w:t>
            </w:r>
            <w:r>
              <w:rPr>
                <w:spacing w:val="-3"/>
              </w:rPr>
              <w:t>p</w:t>
            </w:r>
            <w:r>
              <w:rPr>
                <w:spacing w:val="1"/>
              </w:rPr>
              <w:t>t</w:t>
            </w:r>
            <w:r>
              <w:rPr>
                <w:spacing w:val="-1"/>
              </w:rPr>
              <w:t>i</w:t>
            </w:r>
            <w:r>
              <w:t>ons</w:t>
            </w:r>
            <w:r>
              <w:rPr>
                <w:spacing w:val="1"/>
              </w:rPr>
              <w:t xml:space="preserve"> </w:t>
            </w:r>
            <w:r>
              <w:rPr>
                <w:spacing w:val="-3"/>
              </w:rPr>
              <w:t>o</w:t>
            </w:r>
            <w:r>
              <w:t>r</w:t>
            </w:r>
            <w:r>
              <w:rPr>
                <w:spacing w:val="2"/>
              </w:rPr>
              <w:t xml:space="preserve"> </w:t>
            </w:r>
            <w:r>
              <w:rPr>
                <w:spacing w:val="-4"/>
              </w:rPr>
              <w:t>w</w:t>
            </w:r>
            <w:r>
              <w:t>as</w:t>
            </w:r>
            <w:r>
              <w:rPr>
                <w:spacing w:val="1"/>
              </w:rPr>
              <w:t>t</w:t>
            </w:r>
            <w:r>
              <w:rPr>
                <w:spacing w:val="-3"/>
              </w:rPr>
              <w:t>a</w:t>
            </w:r>
            <w:r>
              <w:rPr>
                <w:spacing w:val="2"/>
              </w:rPr>
              <w:t>g</w:t>
            </w:r>
            <w:r>
              <w:t>e.</w:t>
            </w:r>
          </w:p>
          <w:p w14:paraId="7F2BCDF4" w14:textId="50CE554F" w:rsidR="00FB0E2B" w:rsidRDefault="00FB0E2B" w:rsidP="009B7F75">
            <w:pPr>
              <w:pStyle w:val="ListBullet"/>
              <w:ind w:left="462" w:hanging="462"/>
              <w:rPr>
                <w:rFonts w:eastAsia="Arial"/>
                <w:szCs w:val="22"/>
              </w:rPr>
            </w:pPr>
            <w:r w:rsidRPr="009B7F75">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7BEF27F" w14:textId="707413A8" w:rsidR="00FB0E2B" w:rsidRPr="009B7F75" w:rsidRDefault="00FB0E2B" w:rsidP="009B7F75">
            <w:pPr>
              <w:pStyle w:val="ListBullet2"/>
              <w:ind w:left="888" w:hanging="426"/>
            </w:pPr>
            <w:r>
              <w:t>use</w:t>
            </w:r>
            <w:r>
              <w:rPr>
                <w:spacing w:val="1"/>
              </w:rPr>
              <w:t xml:space="preserve"> </w:t>
            </w:r>
            <w:r w:rsidRPr="009B7F75">
              <w:t>i</w:t>
            </w:r>
            <w:r>
              <w:t>ns</w:t>
            </w:r>
            <w:r w:rsidRPr="009B7F75">
              <w:t>tr</w:t>
            </w:r>
            <w:r>
              <w:t>u</w:t>
            </w:r>
            <w:r w:rsidRPr="009B7F75">
              <w:t>m</w:t>
            </w:r>
            <w:r>
              <w:t>e</w:t>
            </w:r>
            <w:r w:rsidRPr="009B7F75">
              <w:t>n</w:t>
            </w:r>
            <w:r>
              <w:t xml:space="preserve">t </w:t>
            </w:r>
            <w:r w:rsidRPr="009B7F75">
              <w:t>makin</w:t>
            </w:r>
            <w:r>
              <w:t>g</w:t>
            </w:r>
            <w:r w:rsidRPr="009B7F75">
              <w:t xml:space="preserve"> t</w:t>
            </w:r>
            <w:r>
              <w:t>oo</w:t>
            </w:r>
            <w:r w:rsidRPr="009B7F75">
              <w:t>l</w:t>
            </w:r>
            <w:r>
              <w:t>s</w:t>
            </w:r>
            <w:r w:rsidRPr="009B7F75">
              <w:t xml:space="preserve"> </w:t>
            </w:r>
            <w:r>
              <w:t>and</w:t>
            </w:r>
            <w:r w:rsidRPr="009B7F75">
              <w:t xml:space="preserve"> m</w:t>
            </w:r>
            <w:r>
              <w:t>a</w:t>
            </w:r>
            <w:r w:rsidRPr="009B7F75">
              <w:t>teri</w:t>
            </w:r>
            <w:r>
              <w:t>a</w:t>
            </w:r>
            <w:r w:rsidRPr="009B7F75">
              <w:t>l</w:t>
            </w:r>
            <w:r>
              <w:t>s</w:t>
            </w:r>
            <w:r w:rsidRPr="009B7F75">
              <w:t xml:space="preserve"> wit</w:t>
            </w:r>
            <w:r>
              <w:t>h</w:t>
            </w:r>
            <w:r w:rsidRPr="009B7F75">
              <w:t xml:space="preserve"> r</w:t>
            </w:r>
            <w:r>
              <w:t>epa</w:t>
            </w:r>
            <w:r w:rsidRPr="009B7F75">
              <w:t>iri</w:t>
            </w:r>
            <w:r>
              <w:t>ng</w:t>
            </w:r>
            <w:r w:rsidRPr="009B7F75">
              <w:t xml:space="preserve"> t</w:t>
            </w:r>
            <w:r>
              <w:t>echn</w:t>
            </w:r>
            <w:r w:rsidRPr="009B7F75">
              <w:t>iq</w:t>
            </w:r>
            <w:r>
              <w:t>ues</w:t>
            </w:r>
          </w:p>
          <w:p w14:paraId="5C9F0F01" w14:textId="684B6925" w:rsidR="00FC14C9" w:rsidRPr="00FB0E2B" w:rsidRDefault="00FB0E2B" w:rsidP="009B7F75">
            <w:pPr>
              <w:pStyle w:val="ListBullet2"/>
              <w:ind w:left="888" w:hanging="426"/>
              <w:rPr>
                <w:szCs w:val="22"/>
              </w:rPr>
            </w:pPr>
            <w:r>
              <w:t>use</w:t>
            </w:r>
            <w:r w:rsidRPr="009B7F75">
              <w:t xml:space="preserve"> t</w:t>
            </w:r>
            <w:r>
              <w:t>he</w:t>
            </w:r>
            <w:r w:rsidRPr="009B7F75">
              <w:t xml:space="preserve"> w</w:t>
            </w:r>
            <w:r>
              <w:t>o</w:t>
            </w:r>
            <w:r w:rsidRPr="009B7F75">
              <w:t>rk</w:t>
            </w:r>
            <w:r>
              <w:t>p</w:t>
            </w:r>
            <w:r w:rsidRPr="009B7F75">
              <w:t>l</w:t>
            </w:r>
            <w:r>
              <w:t>ace</w:t>
            </w:r>
            <w:r w:rsidRPr="009B7F75">
              <w:t xml:space="preserve"> t</w:t>
            </w:r>
            <w:r>
              <w:t>ech</w:t>
            </w:r>
            <w:r w:rsidRPr="009B7F75">
              <w:t>n</w:t>
            </w:r>
            <w:r>
              <w:t>o</w:t>
            </w:r>
            <w:r w:rsidRPr="009B7F75">
              <w:t>l</w:t>
            </w:r>
            <w:r>
              <w:t>o</w:t>
            </w:r>
            <w:r w:rsidRPr="009B7F75">
              <w:t>g</w:t>
            </w:r>
            <w:r>
              <w:t>y</w:t>
            </w:r>
            <w:r w:rsidRPr="009B7F75">
              <w:t xml:space="preserve"> r</w:t>
            </w:r>
            <w:r>
              <w:t>e</w:t>
            </w:r>
            <w:r w:rsidRPr="009B7F75">
              <w:t>l</w:t>
            </w:r>
            <w:r>
              <w:t>a</w:t>
            </w:r>
            <w:r w:rsidRPr="009B7F75">
              <w:t>t</w:t>
            </w:r>
            <w:r>
              <w:t>ed</w:t>
            </w:r>
            <w:r w:rsidRPr="009B7F75">
              <w:t xml:space="preserve"> t</w:t>
            </w:r>
            <w:r>
              <w:t>o</w:t>
            </w:r>
            <w:r w:rsidRPr="009B7F75">
              <w:t xml:space="preserve"> t</w:t>
            </w:r>
            <w:r>
              <w:t>he</w:t>
            </w:r>
            <w:r w:rsidRPr="009B7F75">
              <w:t xml:space="preserve"> </w:t>
            </w:r>
            <w:r>
              <w:t>se</w:t>
            </w:r>
            <w:r w:rsidRPr="009B7F75">
              <w:t>l</w:t>
            </w:r>
            <w:r>
              <w:t>e</w:t>
            </w:r>
            <w:r w:rsidRPr="009B7F75">
              <w:t>cti</w:t>
            </w:r>
            <w:r>
              <w:t>on</w:t>
            </w:r>
            <w:r w:rsidRPr="009B7F75">
              <w:t xml:space="preserve"> </w:t>
            </w:r>
            <w:r>
              <w:t>and</w:t>
            </w:r>
            <w:r w:rsidRPr="009B7F75">
              <w:t xml:space="preserve"> </w:t>
            </w:r>
            <w:r>
              <w:t>a</w:t>
            </w:r>
            <w:r w:rsidRPr="009B7F75">
              <w:t>s</w:t>
            </w:r>
            <w:r>
              <w:t>se</w:t>
            </w:r>
            <w:r w:rsidRPr="009B7F75">
              <w:t>m</w:t>
            </w:r>
            <w:r>
              <w:t>b</w:t>
            </w:r>
            <w:r w:rsidRPr="009B7F75">
              <w:t>l</w:t>
            </w:r>
            <w:r>
              <w:t>y</w:t>
            </w:r>
            <w:r w:rsidRPr="009B7F75">
              <w:t xml:space="preserve"> o</w:t>
            </w:r>
            <w:r>
              <w:t>f</w:t>
            </w:r>
            <w:r w:rsidRPr="009B7F75">
              <w:t xml:space="preserve"> r</w:t>
            </w:r>
            <w:r>
              <w:t>e</w:t>
            </w:r>
            <w:r w:rsidRPr="009B7F75">
              <w:t>p</w:t>
            </w:r>
            <w:r>
              <w:t>a</w:t>
            </w:r>
            <w:r w:rsidRPr="009B7F75">
              <w:t>i</w:t>
            </w:r>
            <w:r>
              <w:t>r co</w:t>
            </w:r>
            <w:r w:rsidRPr="009B7F75">
              <w:t>m</w:t>
            </w:r>
            <w:r>
              <w:t>ponen</w:t>
            </w:r>
            <w:r>
              <w:rPr>
                <w:spacing w:val="-1"/>
              </w:rPr>
              <w:t>t</w:t>
            </w:r>
            <w:r>
              <w:t>s</w:t>
            </w:r>
            <w:r w:rsidR="00003343">
              <w:t>,</w:t>
            </w:r>
            <w:r>
              <w:rPr>
                <w:spacing w:val="1"/>
              </w:rPr>
              <w:t xml:space="preserve"> </w:t>
            </w:r>
            <w:r>
              <w:rPr>
                <w:spacing w:val="-1"/>
              </w:rPr>
              <w:t>i</w:t>
            </w:r>
            <w:r>
              <w:t>nc</w:t>
            </w:r>
            <w:r>
              <w:rPr>
                <w:spacing w:val="-1"/>
              </w:rPr>
              <w:t>l</w:t>
            </w:r>
            <w:r>
              <w:t>ud</w:t>
            </w:r>
            <w:r>
              <w:rPr>
                <w:spacing w:val="-1"/>
              </w:rPr>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t>s.</w:t>
            </w:r>
          </w:p>
        </w:tc>
      </w:tr>
    </w:tbl>
    <w:p w14:paraId="6C24E32C" w14:textId="778DE984" w:rsidR="009B7F75" w:rsidRDefault="009B7F7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C14C9" w:rsidRPr="001214B1" w14:paraId="21E3DBA3" w14:textId="77777777" w:rsidTr="00B22AA8">
        <w:tc>
          <w:tcPr>
            <w:tcW w:w="9072" w:type="dxa"/>
            <w:shd w:val="clear" w:color="auto" w:fill="auto"/>
          </w:tcPr>
          <w:p w14:paraId="35A67959" w14:textId="7E390294" w:rsidR="00FC14C9" w:rsidRPr="00246B69" w:rsidRDefault="00FC14C9" w:rsidP="009B7F75">
            <w:pPr>
              <w:spacing w:before="120"/>
              <w:rPr>
                <w:rStyle w:val="Strong"/>
              </w:rPr>
            </w:pPr>
            <w:r w:rsidRPr="00246B69">
              <w:rPr>
                <w:rStyle w:val="Strong"/>
              </w:rPr>
              <w:t>Required knowledge:</w:t>
            </w:r>
          </w:p>
          <w:p w14:paraId="74950802" w14:textId="34C28DF0" w:rsidR="00AB35B0" w:rsidRDefault="00AB35B0" w:rsidP="009B7F75">
            <w:pPr>
              <w:pStyle w:val="ListBullet"/>
              <w:ind w:left="462" w:hanging="462"/>
              <w:rPr>
                <w:rFonts w:eastAsia="Arial"/>
                <w:szCs w:val="22"/>
                <w:lang w:val="en-US" w:eastAsia="en-US"/>
              </w:rPr>
            </w:pPr>
            <w:r w:rsidRPr="009B7F75">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6DA8FDB1" w14:textId="213EF64D" w:rsidR="00AB35B0" w:rsidRPr="009B7F75" w:rsidRDefault="00B22AA8" w:rsidP="009B7F75">
            <w:pPr>
              <w:pStyle w:val="ListBullet2"/>
              <w:ind w:left="888" w:hanging="426"/>
            </w:pPr>
            <w:r>
              <w:rPr>
                <w:spacing w:val="-1"/>
              </w:rPr>
              <w:t>s</w:t>
            </w:r>
            <w:r w:rsidR="00AB35B0">
              <w:rPr>
                <w:spacing w:val="1"/>
              </w:rPr>
              <w:t>t</w:t>
            </w:r>
            <w:r w:rsidR="00AB35B0">
              <w:t>a</w:t>
            </w:r>
            <w:r w:rsidR="00AB35B0">
              <w:rPr>
                <w:spacing w:val="1"/>
              </w:rPr>
              <w:t>t</w:t>
            </w:r>
            <w:r w:rsidR="00AB35B0">
              <w:t>e</w:t>
            </w:r>
            <w:r w:rsidR="00AB35B0">
              <w:rPr>
                <w:spacing w:val="1"/>
              </w:rPr>
              <w:t xml:space="preserve"> </w:t>
            </w:r>
            <w:r w:rsidR="00AB35B0" w:rsidRPr="009B7F75">
              <w:t>o</w:t>
            </w:r>
            <w:r w:rsidR="00AB35B0">
              <w:t xml:space="preserve">r </w:t>
            </w:r>
            <w:r>
              <w:t>t</w:t>
            </w:r>
            <w:r w:rsidR="00AB35B0">
              <w:t>e</w:t>
            </w:r>
            <w:r w:rsidR="00AB35B0" w:rsidRPr="009B7F75">
              <w:t>rrit</w:t>
            </w:r>
            <w:r w:rsidR="00AB35B0">
              <w:t>o</w:t>
            </w:r>
            <w:r w:rsidR="00AB35B0" w:rsidRPr="009B7F75">
              <w:t>r</w:t>
            </w:r>
            <w:r w:rsidR="00AB35B0">
              <w:t>y</w:t>
            </w:r>
            <w:r w:rsidR="00AB35B0" w:rsidRPr="009B7F75">
              <w:t xml:space="preserve"> OHS/WH</w:t>
            </w:r>
            <w:r w:rsidR="00AB35B0">
              <w:t>S</w:t>
            </w:r>
            <w:r w:rsidR="00AB35B0" w:rsidRPr="009B7F75">
              <w:t xml:space="preserve"> l</w:t>
            </w:r>
            <w:r w:rsidR="00AB35B0">
              <w:t>e</w:t>
            </w:r>
            <w:r w:rsidR="00AB35B0" w:rsidRPr="009B7F75">
              <w:t>gi</w:t>
            </w:r>
            <w:r w:rsidR="00AB35B0">
              <w:t>s</w:t>
            </w:r>
            <w:r w:rsidR="00AB35B0" w:rsidRPr="009B7F75">
              <w:t>l</w:t>
            </w:r>
            <w:r w:rsidR="00AB35B0">
              <w:t>a</w:t>
            </w:r>
            <w:r w:rsidR="00AB35B0" w:rsidRPr="009B7F75">
              <w:t>ti</w:t>
            </w:r>
            <w:r w:rsidR="00AB35B0">
              <w:t xml:space="preserve">on, </w:t>
            </w:r>
            <w:r w:rsidR="00AB35B0" w:rsidRPr="009B7F75">
              <w:t>reg</w:t>
            </w:r>
            <w:r w:rsidR="00AB35B0">
              <w:t>u</w:t>
            </w:r>
            <w:r w:rsidR="00AB35B0" w:rsidRPr="009B7F75">
              <w:t>l</w:t>
            </w:r>
            <w:r w:rsidR="00AB35B0">
              <w:t>a</w:t>
            </w:r>
            <w:r w:rsidR="00AB35B0" w:rsidRPr="009B7F75">
              <w:t>ti</w:t>
            </w:r>
            <w:r w:rsidR="00AB35B0">
              <w:t>ons,</w:t>
            </w:r>
            <w:r w:rsidR="00AB35B0" w:rsidRPr="009B7F75">
              <w:t xml:space="preserve"> st</w:t>
            </w:r>
            <w:r w:rsidR="00AB35B0">
              <w:t>anda</w:t>
            </w:r>
            <w:r w:rsidR="00AB35B0" w:rsidRPr="009B7F75">
              <w:t>rd</w:t>
            </w:r>
            <w:r w:rsidR="00AB35B0">
              <w:t>s</w:t>
            </w:r>
            <w:r w:rsidR="00AB35B0" w:rsidRPr="009B7F75">
              <w:t xml:space="preserve"> </w:t>
            </w:r>
            <w:r w:rsidR="00AB35B0">
              <w:t>and</w:t>
            </w:r>
            <w:r w:rsidR="00AB35B0" w:rsidRPr="009B7F75">
              <w:t xml:space="preserve"> </w:t>
            </w:r>
            <w:r w:rsidR="00AB35B0">
              <w:t>cod</w:t>
            </w:r>
            <w:r w:rsidR="00AB35B0" w:rsidRPr="009B7F75">
              <w:t>e</w:t>
            </w:r>
            <w:r w:rsidR="00AB35B0">
              <w:t>s</w:t>
            </w:r>
            <w:r w:rsidR="00AB35B0" w:rsidRPr="009B7F75">
              <w:t xml:space="preserve"> o</w:t>
            </w:r>
            <w:r w:rsidR="00AB35B0">
              <w:t>f p</w:t>
            </w:r>
            <w:r w:rsidR="00AB35B0" w:rsidRPr="009B7F75">
              <w:t>r</w:t>
            </w:r>
            <w:r w:rsidR="00AB35B0">
              <w:t>ac</w:t>
            </w:r>
            <w:r w:rsidR="00AB35B0" w:rsidRPr="009B7F75">
              <w:t>ti</w:t>
            </w:r>
            <w:r w:rsidR="00AB35B0">
              <w:t>ce</w:t>
            </w:r>
            <w:r w:rsidR="00AB35B0" w:rsidRPr="009B7F75">
              <w:t xml:space="preserve"> r</w:t>
            </w:r>
            <w:r w:rsidR="00AB35B0">
              <w:t>e</w:t>
            </w:r>
            <w:r w:rsidR="00AB35B0" w:rsidRPr="009B7F75">
              <w:t>l</w:t>
            </w:r>
            <w:r w:rsidR="00AB35B0">
              <w:t>e</w:t>
            </w:r>
            <w:r w:rsidR="00AB35B0" w:rsidRPr="009B7F75">
              <w:t>v</w:t>
            </w:r>
            <w:r w:rsidR="00AB35B0">
              <w:t>ant</w:t>
            </w:r>
            <w:r w:rsidR="00AB35B0" w:rsidRPr="009B7F75">
              <w:t xml:space="preserve"> t</w:t>
            </w:r>
            <w:r w:rsidR="00AB35B0">
              <w:t>o</w:t>
            </w:r>
            <w:r w:rsidR="00AB35B0" w:rsidRPr="009B7F75">
              <w:t xml:space="preserve"> m</w:t>
            </w:r>
            <w:r w:rsidR="00AB35B0">
              <w:t>a</w:t>
            </w:r>
            <w:r w:rsidR="00AB35B0" w:rsidRPr="009B7F75">
              <w:t>teri</w:t>
            </w:r>
            <w:r w:rsidR="00AB35B0">
              <w:t>al use</w:t>
            </w:r>
            <w:r w:rsidR="00AB35B0" w:rsidRPr="009B7F75">
              <w:t xml:space="preserve"> i</w:t>
            </w:r>
            <w:r w:rsidR="00AB35B0">
              <w:t>n</w:t>
            </w:r>
            <w:r w:rsidR="00AB35B0" w:rsidRPr="009B7F75">
              <w:t xml:space="preserve"> </w:t>
            </w:r>
            <w:r w:rsidR="002E74F5">
              <w:t>repairing</w:t>
            </w:r>
            <w:r w:rsidR="00AB35B0" w:rsidRPr="009B7F75">
              <w:t xml:space="preserve"> </w:t>
            </w:r>
            <w:r w:rsidR="00AB35B0">
              <w:t>aco</w:t>
            </w:r>
            <w:r w:rsidR="00AB35B0" w:rsidRPr="009B7F75">
              <w:t>u</w:t>
            </w:r>
            <w:r w:rsidR="00AB35B0">
              <w:t>s</w:t>
            </w:r>
            <w:r w:rsidR="00AB35B0" w:rsidRPr="009B7F75">
              <w:t>ti</w:t>
            </w:r>
            <w:r w:rsidR="00AB35B0">
              <w:t>c</w:t>
            </w:r>
            <w:r w:rsidR="00AB35B0" w:rsidRPr="009B7F75">
              <w:t xml:space="preserve"> g</w:t>
            </w:r>
            <w:r w:rsidR="00AB35B0">
              <w:t>u</w:t>
            </w:r>
            <w:r w:rsidR="00AB35B0" w:rsidRPr="009B7F75">
              <w:t>it</w:t>
            </w:r>
            <w:r w:rsidR="00AB35B0">
              <w:t>a</w:t>
            </w:r>
            <w:r w:rsidR="00AB35B0" w:rsidRPr="009B7F75">
              <w:t>r</w:t>
            </w:r>
            <w:r w:rsidR="00AB35B0">
              <w:t>s</w:t>
            </w:r>
          </w:p>
          <w:p w14:paraId="73E6300E" w14:textId="42216E7A" w:rsidR="00AB35B0" w:rsidRPr="009B7F75" w:rsidRDefault="00B22AA8" w:rsidP="009B7F75">
            <w:pPr>
              <w:pStyle w:val="ListBullet2"/>
              <w:ind w:left="888" w:hanging="426"/>
            </w:pPr>
            <w:r w:rsidRPr="009B7F75">
              <w:t>o</w:t>
            </w:r>
            <w:r w:rsidR="00AB35B0" w:rsidRPr="009B7F75">
              <w:t>rg</w:t>
            </w:r>
            <w:r w:rsidR="00AB35B0">
              <w:t>an</w:t>
            </w:r>
            <w:r w:rsidR="00AB35B0" w:rsidRPr="009B7F75">
              <w:t>i</w:t>
            </w:r>
            <w:r w:rsidR="00AB35B0">
              <w:t>s</w:t>
            </w:r>
            <w:r w:rsidR="00AB35B0" w:rsidRPr="009B7F75">
              <w:t>ati</w:t>
            </w:r>
            <w:r w:rsidR="00AB35B0">
              <w:t>onal and</w:t>
            </w:r>
            <w:r w:rsidR="00AB35B0" w:rsidRPr="009B7F75">
              <w:t xml:space="preserve"> </w:t>
            </w:r>
            <w:r w:rsidR="00AB35B0">
              <w:t>s</w:t>
            </w:r>
            <w:r w:rsidR="00AB35B0" w:rsidRPr="009B7F75">
              <w:t>it</w:t>
            </w:r>
            <w:r w:rsidR="00AB35B0">
              <w:t>e</w:t>
            </w:r>
            <w:r w:rsidR="00AB35B0" w:rsidRPr="009B7F75">
              <w:t xml:space="preserve"> st</w:t>
            </w:r>
            <w:r w:rsidR="00AB35B0">
              <w:t>anda</w:t>
            </w:r>
            <w:r w:rsidR="00AB35B0" w:rsidRPr="009B7F75">
              <w:t>r</w:t>
            </w:r>
            <w:r w:rsidR="00AB35B0">
              <w:t>d</w:t>
            </w:r>
            <w:r w:rsidR="00AB35B0" w:rsidRPr="009B7F75">
              <w:t>s</w:t>
            </w:r>
            <w:r w:rsidR="00AB35B0">
              <w:t xml:space="preserve">, </w:t>
            </w:r>
            <w:r w:rsidR="00AB35B0" w:rsidRPr="009B7F75">
              <w:t>req</w:t>
            </w:r>
            <w:r w:rsidR="00AB35B0">
              <w:t>u</w:t>
            </w:r>
            <w:r w:rsidR="00AB35B0" w:rsidRPr="009B7F75">
              <w:t>irem</w:t>
            </w:r>
            <w:r w:rsidR="00AB35B0">
              <w:t>en</w:t>
            </w:r>
            <w:r w:rsidR="00AB35B0" w:rsidRPr="009B7F75">
              <w:t>ts</w:t>
            </w:r>
            <w:r w:rsidR="00AB35B0">
              <w:t>, po</w:t>
            </w:r>
            <w:r w:rsidR="00AB35B0" w:rsidRPr="009B7F75">
              <w:t>li</w:t>
            </w:r>
            <w:r w:rsidR="00AB35B0">
              <w:t>c</w:t>
            </w:r>
            <w:r w:rsidR="00AB35B0" w:rsidRPr="009B7F75">
              <w:t>i</w:t>
            </w:r>
            <w:r w:rsidR="00AB35B0">
              <w:t>es</w:t>
            </w:r>
            <w:r w:rsidR="00AB35B0" w:rsidRPr="009B7F75">
              <w:t xml:space="preserve"> </w:t>
            </w:r>
            <w:r w:rsidR="00AB35B0">
              <w:t>and</w:t>
            </w:r>
            <w:r w:rsidR="00AB35B0" w:rsidRPr="009B7F75">
              <w:t xml:space="preserve"> </w:t>
            </w:r>
            <w:r w:rsidR="00AB35B0">
              <w:t>p</w:t>
            </w:r>
            <w:r w:rsidR="00AB35B0" w:rsidRPr="009B7F75">
              <w:t>r</w:t>
            </w:r>
            <w:r w:rsidR="00AB35B0">
              <w:t>oced</w:t>
            </w:r>
            <w:r w:rsidR="00AB35B0" w:rsidRPr="009B7F75">
              <w:t>ur</w:t>
            </w:r>
            <w:r w:rsidR="00AB35B0">
              <w:t>es</w:t>
            </w:r>
            <w:r w:rsidR="00AB35B0" w:rsidRPr="009B7F75">
              <w:t xml:space="preserve"> f</w:t>
            </w:r>
            <w:r w:rsidR="00AB35B0">
              <w:t xml:space="preserve">or </w:t>
            </w:r>
            <w:r w:rsidR="00AB35B0" w:rsidRPr="009B7F75">
              <w:t>m</w:t>
            </w:r>
            <w:r w:rsidR="00AB35B0">
              <w:t>a</w:t>
            </w:r>
            <w:r w:rsidR="00AB35B0" w:rsidRPr="009B7F75">
              <w:t>teri</w:t>
            </w:r>
            <w:r w:rsidR="00AB35B0">
              <w:t>al and</w:t>
            </w:r>
            <w:r w:rsidR="00AB35B0" w:rsidRPr="009B7F75">
              <w:t xml:space="preserve"> t</w:t>
            </w:r>
            <w:r w:rsidR="00AB35B0">
              <w:t>ool us</w:t>
            </w:r>
            <w:r w:rsidR="00AB35B0" w:rsidRPr="009B7F75">
              <w:t>ag</w:t>
            </w:r>
            <w:r w:rsidR="00AB35B0">
              <w:t>e</w:t>
            </w:r>
          </w:p>
          <w:p w14:paraId="6E16D1F8" w14:textId="0863388F" w:rsidR="00AB35B0" w:rsidRDefault="00B22AA8" w:rsidP="009B7F75">
            <w:pPr>
              <w:pStyle w:val="ListBullet2"/>
              <w:ind w:left="888" w:hanging="426"/>
              <w:rPr>
                <w:szCs w:val="22"/>
              </w:rPr>
            </w:pPr>
            <w:r w:rsidRPr="009B7F75">
              <w:t>e</w:t>
            </w:r>
            <w:r w:rsidR="00AB35B0">
              <w:t>n</w:t>
            </w:r>
            <w:r w:rsidR="00AB35B0" w:rsidRPr="009B7F75">
              <w:t>vir</w:t>
            </w:r>
            <w:r w:rsidR="00AB35B0">
              <w:t>on</w:t>
            </w:r>
            <w:r w:rsidR="00AB35B0" w:rsidRPr="009B7F75">
              <w:t>m</w:t>
            </w:r>
            <w:r w:rsidR="00AB35B0">
              <w:t>en</w:t>
            </w:r>
            <w:r w:rsidR="00AB35B0" w:rsidRPr="009B7F75">
              <w:t>t</w:t>
            </w:r>
            <w:r w:rsidR="00AB35B0">
              <w:t>al p</w:t>
            </w:r>
            <w:r w:rsidR="00AB35B0">
              <w:rPr>
                <w:spacing w:val="1"/>
              </w:rPr>
              <w:t>r</w:t>
            </w:r>
            <w:r w:rsidR="00AB35B0">
              <w:rPr>
                <w:spacing w:val="-3"/>
              </w:rPr>
              <w:t>o</w:t>
            </w:r>
            <w:r w:rsidR="00AB35B0">
              <w:rPr>
                <w:spacing w:val="1"/>
              </w:rPr>
              <w:t>t</w:t>
            </w:r>
            <w:r w:rsidR="00AB35B0">
              <w:t>ec</w:t>
            </w:r>
            <w:r w:rsidR="00AB35B0">
              <w:rPr>
                <w:spacing w:val="1"/>
              </w:rPr>
              <w:t>t</w:t>
            </w:r>
            <w:r w:rsidR="00AB35B0">
              <w:rPr>
                <w:spacing w:val="-1"/>
              </w:rPr>
              <w:t>i</w:t>
            </w:r>
            <w:r w:rsidR="00AB35B0">
              <w:t>on</w:t>
            </w:r>
            <w:r w:rsidR="00AB35B0">
              <w:rPr>
                <w:spacing w:val="-2"/>
              </w:rPr>
              <w:t xml:space="preserve"> </w:t>
            </w:r>
            <w:r w:rsidR="00AB35B0">
              <w:rPr>
                <w:spacing w:val="1"/>
              </w:rPr>
              <w:t>r</w:t>
            </w:r>
            <w:r w:rsidR="00AB35B0">
              <w:rPr>
                <w:spacing w:val="-3"/>
              </w:rPr>
              <w:t>e</w:t>
            </w:r>
            <w:r w:rsidR="00AB35B0">
              <w:rPr>
                <w:spacing w:val="2"/>
              </w:rPr>
              <w:t>q</w:t>
            </w:r>
            <w:r w:rsidR="00AB35B0">
              <w:t>u</w:t>
            </w:r>
            <w:r w:rsidR="00AB35B0">
              <w:rPr>
                <w:spacing w:val="-1"/>
              </w:rPr>
              <w:t>i</w:t>
            </w:r>
            <w:r w:rsidR="00AB35B0">
              <w:rPr>
                <w:spacing w:val="1"/>
              </w:rPr>
              <w:t>r</w:t>
            </w:r>
            <w:r w:rsidR="00AB35B0">
              <w:rPr>
                <w:spacing w:val="-3"/>
              </w:rPr>
              <w:t>e</w:t>
            </w:r>
            <w:r w:rsidR="00AB35B0">
              <w:rPr>
                <w:spacing w:val="1"/>
              </w:rPr>
              <w:t>m</w:t>
            </w:r>
            <w:r w:rsidR="00AB35B0">
              <w:t>en</w:t>
            </w:r>
            <w:r w:rsidR="00AB35B0">
              <w:rPr>
                <w:spacing w:val="-1"/>
              </w:rPr>
              <w:t>t</w:t>
            </w:r>
            <w:r w:rsidR="00AB35B0">
              <w:t>s</w:t>
            </w:r>
            <w:r w:rsidR="00AB35B0">
              <w:rPr>
                <w:spacing w:val="-1"/>
              </w:rPr>
              <w:t xml:space="preserve"> </w:t>
            </w:r>
            <w:r w:rsidR="00AB35B0">
              <w:rPr>
                <w:spacing w:val="1"/>
              </w:rPr>
              <w:t>r</w:t>
            </w:r>
            <w:r w:rsidR="00AB35B0">
              <w:t>e</w:t>
            </w:r>
            <w:r w:rsidR="00AB35B0">
              <w:rPr>
                <w:spacing w:val="-1"/>
              </w:rPr>
              <w:t>l</w:t>
            </w:r>
            <w:r w:rsidR="00AB35B0">
              <w:t>a</w:t>
            </w:r>
            <w:r w:rsidR="00AB35B0">
              <w:rPr>
                <w:spacing w:val="1"/>
              </w:rPr>
              <w:t>t</w:t>
            </w:r>
            <w:r w:rsidR="00AB35B0">
              <w:rPr>
                <w:spacing w:val="-1"/>
              </w:rPr>
              <w:t>i</w:t>
            </w:r>
            <w:r w:rsidR="00AB35B0">
              <w:t>ng</w:t>
            </w:r>
            <w:r w:rsidR="00AB35B0">
              <w:rPr>
                <w:spacing w:val="1"/>
              </w:rPr>
              <w:t xml:space="preserve"> t</w:t>
            </w:r>
            <w:r w:rsidR="00AB35B0">
              <w:t>o</w:t>
            </w:r>
            <w:r w:rsidR="00AB35B0">
              <w:rPr>
                <w:spacing w:val="-4"/>
              </w:rPr>
              <w:t xml:space="preserve"> </w:t>
            </w:r>
            <w:r w:rsidR="00AB35B0">
              <w:rPr>
                <w:spacing w:val="1"/>
              </w:rPr>
              <w:t>t</w:t>
            </w:r>
            <w:r w:rsidR="00AB35B0">
              <w:t>he</w:t>
            </w:r>
            <w:r w:rsidR="00AB35B0">
              <w:rPr>
                <w:spacing w:val="1"/>
              </w:rPr>
              <w:t xml:space="preserve"> </w:t>
            </w:r>
            <w:r w:rsidR="00AB35B0">
              <w:t>d</w:t>
            </w:r>
            <w:r w:rsidR="00AB35B0">
              <w:rPr>
                <w:spacing w:val="-1"/>
              </w:rPr>
              <w:t>i</w:t>
            </w:r>
            <w:r w:rsidR="00AB35B0">
              <w:t xml:space="preserve">sposal </w:t>
            </w:r>
            <w:r w:rsidR="00AB35B0">
              <w:rPr>
                <w:spacing w:val="-3"/>
              </w:rPr>
              <w:t>o</w:t>
            </w:r>
            <w:r w:rsidR="00AB35B0">
              <w:t>f</w:t>
            </w:r>
            <w:r w:rsidR="00AB35B0">
              <w:rPr>
                <w:spacing w:val="2"/>
              </w:rPr>
              <w:t xml:space="preserve"> </w:t>
            </w:r>
            <w:r w:rsidR="00AB35B0">
              <w:rPr>
                <w:spacing w:val="-4"/>
              </w:rPr>
              <w:t>w</w:t>
            </w:r>
            <w:r w:rsidR="00AB35B0">
              <w:t>as</w:t>
            </w:r>
            <w:r w:rsidR="00AB35B0">
              <w:rPr>
                <w:spacing w:val="1"/>
              </w:rPr>
              <w:t>t</w:t>
            </w:r>
            <w:r w:rsidR="00AB35B0">
              <w:t>e</w:t>
            </w:r>
            <w:r w:rsidR="00AB35B0">
              <w:rPr>
                <w:spacing w:val="-2"/>
              </w:rPr>
              <w:t xml:space="preserve"> </w:t>
            </w:r>
            <w:r w:rsidR="00AB35B0">
              <w:rPr>
                <w:spacing w:val="1"/>
              </w:rPr>
              <w:t>m</w:t>
            </w:r>
            <w:r w:rsidR="00AB35B0">
              <w:rPr>
                <w:spacing w:val="-3"/>
              </w:rPr>
              <w:t>a</w:t>
            </w:r>
            <w:r w:rsidR="00AB35B0">
              <w:rPr>
                <w:spacing w:val="1"/>
              </w:rPr>
              <w:t>t</w:t>
            </w:r>
            <w:r w:rsidR="00AB35B0">
              <w:t>e</w:t>
            </w:r>
            <w:r w:rsidR="00AB35B0">
              <w:rPr>
                <w:spacing w:val="1"/>
              </w:rPr>
              <w:t>r</w:t>
            </w:r>
            <w:r w:rsidR="00AB35B0">
              <w:rPr>
                <w:spacing w:val="-1"/>
              </w:rPr>
              <w:t>i</w:t>
            </w:r>
            <w:r w:rsidR="00AB35B0">
              <w:t>a</w:t>
            </w:r>
            <w:r w:rsidR="00AB35B0">
              <w:rPr>
                <w:spacing w:val="1"/>
              </w:rPr>
              <w:t>l</w:t>
            </w:r>
            <w:r w:rsidR="00AB35B0">
              <w:t>.</w:t>
            </w:r>
          </w:p>
          <w:p w14:paraId="252C374A" w14:textId="2BD38843" w:rsidR="00AB35B0" w:rsidRDefault="00AB35B0" w:rsidP="009B7F75">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585228FD" w14:textId="64F69903" w:rsidR="00AB35B0" w:rsidRDefault="00B22AA8" w:rsidP="009B7F75">
            <w:pPr>
              <w:pStyle w:val="ListBullet2"/>
              <w:ind w:left="888" w:hanging="426"/>
              <w:rPr>
                <w:szCs w:val="22"/>
              </w:rPr>
            </w:pPr>
            <w:r w:rsidRPr="009B7F75">
              <w:t>t</w:t>
            </w:r>
            <w:r w:rsidR="00AB35B0" w:rsidRPr="009B7F75">
              <w:t>ypes</w:t>
            </w:r>
            <w:r w:rsidR="00AB35B0">
              <w:rPr>
                <w:spacing w:val="1"/>
              </w:rPr>
              <w:t xml:space="preserve"> </w:t>
            </w:r>
            <w:r w:rsidR="00AB35B0">
              <w:rPr>
                <w:spacing w:val="-3"/>
              </w:rPr>
              <w:t>o</w:t>
            </w:r>
            <w:r w:rsidR="00AB35B0">
              <w:t xml:space="preserve">f </w:t>
            </w:r>
            <w:r w:rsidR="00AB35B0">
              <w:rPr>
                <w:spacing w:val="2"/>
              </w:rPr>
              <w:t>g</w:t>
            </w:r>
            <w:r w:rsidR="00AB35B0">
              <w:t>u</w:t>
            </w:r>
            <w:r w:rsidR="00AB35B0">
              <w:rPr>
                <w:spacing w:val="-1"/>
              </w:rPr>
              <w:t>i</w:t>
            </w:r>
            <w:r w:rsidR="00AB35B0">
              <w:rPr>
                <w:spacing w:val="1"/>
              </w:rPr>
              <w:t>t</w:t>
            </w:r>
            <w:r w:rsidR="00AB35B0">
              <w:rPr>
                <w:spacing w:val="-3"/>
              </w:rPr>
              <w:t>a</w:t>
            </w:r>
            <w:r w:rsidR="00AB35B0">
              <w:t xml:space="preserve">r </w:t>
            </w:r>
            <w:r w:rsidR="00AB35B0">
              <w:rPr>
                <w:spacing w:val="1"/>
              </w:rPr>
              <w:t>r</w:t>
            </w:r>
            <w:r w:rsidR="00AB35B0">
              <w:t>epa</w:t>
            </w:r>
            <w:r w:rsidR="00AB35B0">
              <w:rPr>
                <w:spacing w:val="-1"/>
              </w:rPr>
              <w:t>i</w:t>
            </w:r>
            <w:r w:rsidR="00AB35B0">
              <w:t xml:space="preserve">r </w:t>
            </w:r>
            <w:r w:rsidR="00AB35B0">
              <w:rPr>
                <w:spacing w:val="1"/>
              </w:rPr>
              <w:t>t</w:t>
            </w:r>
            <w:r w:rsidR="00AB35B0">
              <w:t>o</w:t>
            </w:r>
            <w:r w:rsidR="00AB35B0">
              <w:rPr>
                <w:spacing w:val="-3"/>
              </w:rPr>
              <w:t>o</w:t>
            </w:r>
            <w:r w:rsidR="00AB35B0">
              <w:rPr>
                <w:spacing w:val="-1"/>
              </w:rPr>
              <w:t>l</w:t>
            </w:r>
            <w:r w:rsidR="00AB35B0">
              <w:t>s</w:t>
            </w:r>
            <w:r w:rsidR="00AB35B0">
              <w:rPr>
                <w:spacing w:val="1"/>
              </w:rPr>
              <w:t xml:space="preserve"> </w:t>
            </w:r>
            <w:r w:rsidR="00AB35B0">
              <w:t>and</w:t>
            </w:r>
            <w:r w:rsidR="00AB35B0">
              <w:rPr>
                <w:spacing w:val="1"/>
              </w:rPr>
              <w:t xml:space="preserve"> </w:t>
            </w:r>
            <w:r w:rsidR="00AB35B0">
              <w:rPr>
                <w:spacing w:val="-3"/>
              </w:rPr>
              <w:t>e</w:t>
            </w:r>
            <w:r w:rsidR="00AB35B0">
              <w:rPr>
                <w:spacing w:val="2"/>
              </w:rPr>
              <w:t>q</w:t>
            </w:r>
            <w:r w:rsidR="00AB35B0">
              <w:t>u</w:t>
            </w:r>
            <w:r w:rsidR="00AB35B0">
              <w:rPr>
                <w:spacing w:val="-1"/>
              </w:rPr>
              <w:t>i</w:t>
            </w:r>
            <w:r w:rsidR="00AB35B0">
              <w:t>p</w:t>
            </w:r>
            <w:r w:rsidR="00AB35B0">
              <w:rPr>
                <w:spacing w:val="1"/>
              </w:rPr>
              <w:t>m</w:t>
            </w:r>
            <w:r w:rsidR="00AB35B0">
              <w:t>e</w:t>
            </w:r>
            <w:r w:rsidR="00AB35B0">
              <w:rPr>
                <w:spacing w:val="-3"/>
              </w:rPr>
              <w:t>n</w:t>
            </w:r>
            <w:r w:rsidR="00AB35B0">
              <w:t>t</w:t>
            </w:r>
          </w:p>
          <w:p w14:paraId="5FF17B43" w14:textId="6E2C1AAF" w:rsidR="00AB35B0" w:rsidRPr="009B7F75" w:rsidRDefault="00B22AA8" w:rsidP="009B7F75">
            <w:pPr>
              <w:pStyle w:val="ListBullet2"/>
              <w:ind w:left="888" w:hanging="426"/>
            </w:pPr>
            <w:r w:rsidRPr="009B7F75">
              <w:t>m</w:t>
            </w:r>
            <w:r w:rsidR="00AB35B0">
              <w:t>a</w:t>
            </w:r>
            <w:r w:rsidR="00AB35B0" w:rsidRPr="009B7F75">
              <w:t>t</w:t>
            </w:r>
            <w:r w:rsidR="00AB35B0">
              <w:t>e</w:t>
            </w:r>
            <w:r w:rsidR="00AB35B0" w:rsidRPr="009B7F75">
              <w:t>ri</w:t>
            </w:r>
            <w:r w:rsidR="00AB35B0">
              <w:t>a</w:t>
            </w:r>
            <w:r w:rsidR="00AB35B0" w:rsidRPr="009B7F75">
              <w:t>l</w:t>
            </w:r>
            <w:r w:rsidR="00AB35B0">
              <w:t>s</w:t>
            </w:r>
            <w:r w:rsidR="00AB35B0" w:rsidRPr="009B7F75">
              <w:t xml:space="preserve"> t</w:t>
            </w:r>
            <w:r w:rsidR="00AB35B0">
              <w:t>echno</w:t>
            </w:r>
            <w:r w:rsidR="00AB35B0" w:rsidRPr="009B7F75">
              <w:t>l</w:t>
            </w:r>
            <w:r w:rsidR="00AB35B0">
              <w:t>o</w:t>
            </w:r>
            <w:r w:rsidR="00AB35B0" w:rsidRPr="009B7F75">
              <w:t>g</w:t>
            </w:r>
            <w:r w:rsidR="00AB35B0">
              <w:t>y</w:t>
            </w:r>
            <w:r w:rsidR="00AB35B0" w:rsidRPr="009B7F75">
              <w:t xml:space="preserve"> </w:t>
            </w:r>
            <w:r w:rsidR="00AB35B0">
              <w:t>and</w:t>
            </w:r>
            <w:r w:rsidR="00AB35B0" w:rsidRPr="009B7F75">
              <w:t xml:space="preserve"> inf</w:t>
            </w:r>
            <w:r w:rsidR="00AB35B0">
              <w:t>o</w:t>
            </w:r>
            <w:r w:rsidR="00AB35B0" w:rsidRPr="009B7F75">
              <w:t>rm</w:t>
            </w:r>
            <w:r w:rsidR="00AB35B0">
              <w:t>a</w:t>
            </w:r>
            <w:r w:rsidR="00AB35B0" w:rsidRPr="009B7F75">
              <w:t>ti</w:t>
            </w:r>
            <w:r w:rsidR="00AB35B0">
              <w:t>on</w:t>
            </w:r>
            <w:r w:rsidR="00AB35B0" w:rsidRPr="009B7F75">
              <w:t xml:space="preserve"> r</w:t>
            </w:r>
            <w:r w:rsidR="00AB35B0">
              <w:t>e</w:t>
            </w:r>
            <w:r w:rsidR="00AB35B0" w:rsidRPr="009B7F75">
              <w:t>l</w:t>
            </w:r>
            <w:r w:rsidR="00AB35B0">
              <w:t>a</w:t>
            </w:r>
            <w:r w:rsidR="00AB35B0" w:rsidRPr="009B7F75">
              <w:t>t</w:t>
            </w:r>
            <w:r w:rsidR="00AB35B0">
              <w:t>ed</w:t>
            </w:r>
            <w:r w:rsidR="00AB35B0" w:rsidRPr="009B7F75">
              <w:t xml:space="preserve"> t</w:t>
            </w:r>
            <w:r w:rsidR="00AB35B0">
              <w:t>o</w:t>
            </w:r>
            <w:r w:rsidR="00AB35B0" w:rsidRPr="009B7F75">
              <w:t xml:space="preserve"> th</w:t>
            </w:r>
            <w:r w:rsidR="00AB35B0">
              <w:t>e</w:t>
            </w:r>
            <w:r w:rsidR="00AB35B0" w:rsidRPr="009B7F75">
              <w:t xml:space="preserve"> r</w:t>
            </w:r>
            <w:r w:rsidR="00AB35B0">
              <w:t>epa</w:t>
            </w:r>
            <w:r w:rsidR="00AB35B0" w:rsidRPr="009B7F75">
              <w:t>i</w:t>
            </w:r>
            <w:r w:rsidR="00AB35B0">
              <w:t xml:space="preserve">r </w:t>
            </w:r>
            <w:r w:rsidR="00AB35B0" w:rsidRPr="009B7F75">
              <w:t>o</w:t>
            </w:r>
            <w:r w:rsidR="00AB35B0">
              <w:t>f</w:t>
            </w:r>
            <w:r w:rsidR="00AB35B0" w:rsidRPr="009B7F75">
              <w:t xml:space="preserve"> </w:t>
            </w:r>
            <w:r w:rsidR="00AB35B0">
              <w:t>acou</w:t>
            </w:r>
            <w:r w:rsidR="00AB35B0" w:rsidRPr="009B7F75">
              <w:t>sti</w:t>
            </w:r>
            <w:r w:rsidR="00AB35B0">
              <w:t>c</w:t>
            </w:r>
            <w:r w:rsidR="00AB35B0" w:rsidRPr="009B7F75">
              <w:t xml:space="preserve"> g</w:t>
            </w:r>
            <w:r w:rsidR="00AB35B0">
              <w:t>u</w:t>
            </w:r>
            <w:r w:rsidR="00AB35B0" w:rsidRPr="009B7F75">
              <w:t>itar</w:t>
            </w:r>
            <w:r w:rsidR="00AB35B0">
              <w:t>s</w:t>
            </w:r>
          </w:p>
          <w:p w14:paraId="3C1D80EF" w14:textId="15A40DF2" w:rsidR="00AB35B0" w:rsidRPr="009B7F75" w:rsidRDefault="00B22AA8" w:rsidP="009B7F75">
            <w:pPr>
              <w:pStyle w:val="ListBullet2"/>
              <w:ind w:left="888" w:hanging="426"/>
            </w:pPr>
            <w:r>
              <w:t>f</w:t>
            </w:r>
            <w:r w:rsidR="00AB35B0">
              <w:t>au</w:t>
            </w:r>
            <w:r w:rsidR="00AB35B0" w:rsidRPr="009B7F75">
              <w:t>lt</w:t>
            </w:r>
            <w:r w:rsidR="00AB35B0">
              <w:t>s</w:t>
            </w:r>
            <w:r w:rsidR="00AB35B0" w:rsidRPr="009B7F75">
              <w:t xml:space="preserve"> i</w:t>
            </w:r>
            <w:r w:rsidR="00AB35B0">
              <w:t>n</w:t>
            </w:r>
            <w:r w:rsidR="00AB35B0" w:rsidRPr="009B7F75">
              <w:t xml:space="preserve"> tim</w:t>
            </w:r>
            <w:r w:rsidR="00AB35B0">
              <w:t>ber and</w:t>
            </w:r>
            <w:r w:rsidR="00AB35B0" w:rsidRPr="009B7F75">
              <w:t>/o</w:t>
            </w:r>
            <w:r w:rsidR="00AB35B0">
              <w:t xml:space="preserve">r </w:t>
            </w:r>
            <w:r w:rsidR="00AB35B0" w:rsidRPr="009B7F75">
              <w:t>re</w:t>
            </w:r>
            <w:r w:rsidR="00AB35B0">
              <w:t>pa</w:t>
            </w:r>
            <w:r w:rsidR="00AB35B0" w:rsidRPr="009B7F75">
              <w:t>i</w:t>
            </w:r>
            <w:r w:rsidR="00AB35B0">
              <w:t>r</w:t>
            </w:r>
            <w:r w:rsidR="00AB35B0" w:rsidRPr="009B7F75">
              <w:t xml:space="preserve"> </w:t>
            </w:r>
            <w:r w:rsidR="00AB35B0">
              <w:t>co</w:t>
            </w:r>
            <w:r w:rsidR="00AB35B0" w:rsidRPr="009B7F75">
              <w:t>mp</w:t>
            </w:r>
            <w:r w:rsidR="00AB35B0">
              <w:t>onen</w:t>
            </w:r>
            <w:r w:rsidR="00AB35B0" w:rsidRPr="009B7F75">
              <w:t>t</w:t>
            </w:r>
            <w:r w:rsidR="00AB35B0">
              <w:t>s</w:t>
            </w:r>
          </w:p>
          <w:p w14:paraId="2C04F81C" w14:textId="0E1128FA" w:rsidR="00AB35B0" w:rsidRPr="009B7F75" w:rsidRDefault="00B22AA8" w:rsidP="009B7F75">
            <w:pPr>
              <w:pStyle w:val="ListBullet2"/>
              <w:ind w:left="888" w:hanging="426"/>
            </w:pPr>
            <w:r w:rsidRPr="009B7F75">
              <w:t>g</w:t>
            </w:r>
            <w:r w:rsidR="00AB35B0" w:rsidRPr="009B7F75">
              <w:t>l</w:t>
            </w:r>
            <w:r w:rsidR="00AB35B0">
              <w:t>ue</w:t>
            </w:r>
            <w:r w:rsidR="00AB35B0" w:rsidRPr="009B7F75">
              <w:t xml:space="preserve"> </w:t>
            </w:r>
            <w:r w:rsidR="00AB35B0">
              <w:t>ch</w:t>
            </w:r>
            <w:r w:rsidR="00AB35B0" w:rsidRPr="009B7F75">
              <w:t>emi</w:t>
            </w:r>
            <w:r w:rsidR="00AB35B0">
              <w:t>s</w:t>
            </w:r>
            <w:r w:rsidR="00AB35B0" w:rsidRPr="009B7F75">
              <w:t>tr</w:t>
            </w:r>
            <w:r w:rsidR="00AB35B0">
              <w:t>y</w:t>
            </w:r>
            <w:r w:rsidR="00AB35B0" w:rsidRPr="009B7F75">
              <w:t xml:space="preserve"> </w:t>
            </w:r>
            <w:r w:rsidR="00AB35B0">
              <w:t>and</w:t>
            </w:r>
            <w:r w:rsidR="00AB35B0" w:rsidRPr="009B7F75">
              <w:t xml:space="preserve"> it</w:t>
            </w:r>
            <w:r w:rsidR="00AB35B0">
              <w:t>s</w:t>
            </w:r>
            <w:r w:rsidR="00AB35B0" w:rsidRPr="009B7F75">
              <w:t xml:space="preserve"> eff</w:t>
            </w:r>
            <w:r w:rsidR="00AB35B0">
              <w:t>ect on</w:t>
            </w:r>
            <w:r w:rsidR="00AB35B0" w:rsidRPr="009B7F75">
              <w:t xml:space="preserve"> a</w:t>
            </w:r>
            <w:r w:rsidR="00AB35B0">
              <w:t>cous</w:t>
            </w:r>
            <w:r w:rsidR="00AB35B0" w:rsidRPr="009B7F75">
              <w:t>ti</w:t>
            </w:r>
            <w:r w:rsidR="00AB35B0">
              <w:t>c</w:t>
            </w:r>
            <w:r w:rsidR="00AB35B0" w:rsidRPr="009B7F75">
              <w:t xml:space="preserve"> g</w:t>
            </w:r>
            <w:r w:rsidR="00AB35B0">
              <w:t>u</w:t>
            </w:r>
            <w:r w:rsidR="00AB35B0" w:rsidRPr="009B7F75">
              <w:t>it</w:t>
            </w:r>
            <w:r w:rsidR="00AB35B0">
              <w:t>ar c</w:t>
            </w:r>
            <w:r w:rsidR="00AB35B0" w:rsidRPr="009B7F75">
              <w:t>om</w:t>
            </w:r>
            <w:r w:rsidR="00AB35B0">
              <w:t>ponen</w:t>
            </w:r>
            <w:r w:rsidR="00AB35B0" w:rsidRPr="009B7F75">
              <w:t>t</w:t>
            </w:r>
            <w:r w:rsidR="00AB35B0">
              <w:t>s</w:t>
            </w:r>
            <w:r w:rsidR="00AB35B0" w:rsidRPr="009B7F75">
              <w:t xml:space="preserve"> </w:t>
            </w:r>
            <w:r w:rsidR="00AB35B0">
              <w:t>and</w:t>
            </w:r>
            <w:r w:rsidR="00AB35B0" w:rsidRPr="009B7F75">
              <w:t xml:space="preserve"> fi</w:t>
            </w:r>
            <w:r w:rsidR="00AB35B0">
              <w:t>n</w:t>
            </w:r>
            <w:r w:rsidR="00AB35B0" w:rsidRPr="009B7F75">
              <w:t>i</w:t>
            </w:r>
            <w:r w:rsidR="00AB35B0">
              <w:t>shed su</w:t>
            </w:r>
            <w:r w:rsidR="00AB35B0" w:rsidRPr="009B7F75">
              <w:t>rf</w:t>
            </w:r>
            <w:r w:rsidR="00AB35B0">
              <w:t>ac</w:t>
            </w:r>
            <w:r w:rsidR="00AB35B0" w:rsidRPr="009B7F75">
              <w:t>e</w:t>
            </w:r>
            <w:r w:rsidR="00AB35B0">
              <w:t>s</w:t>
            </w:r>
          </w:p>
          <w:p w14:paraId="37C97E02" w14:textId="14F8FB65" w:rsidR="00AB35B0" w:rsidRPr="009B7F75" w:rsidRDefault="00B22AA8" w:rsidP="009B7F75">
            <w:pPr>
              <w:pStyle w:val="ListBullet2"/>
              <w:ind w:left="888" w:hanging="426"/>
            </w:pPr>
            <w:r w:rsidRPr="009B7F75">
              <w:t>t</w:t>
            </w:r>
            <w:r w:rsidR="00AB35B0">
              <w:t>he</w:t>
            </w:r>
            <w:r w:rsidR="00AB35B0" w:rsidRPr="009B7F75">
              <w:t xml:space="preserve"> im</w:t>
            </w:r>
            <w:r w:rsidR="00AB35B0">
              <w:t>pa</w:t>
            </w:r>
            <w:r w:rsidR="00AB35B0" w:rsidRPr="009B7F75">
              <w:t>c</w:t>
            </w:r>
            <w:r w:rsidR="00AB35B0">
              <w:t>t</w:t>
            </w:r>
            <w:r w:rsidR="00AB35B0" w:rsidRPr="009B7F75">
              <w:t xml:space="preserve"> o</w:t>
            </w:r>
            <w:r w:rsidR="00AB35B0">
              <w:t>f</w:t>
            </w:r>
            <w:r w:rsidR="00AB35B0" w:rsidRPr="009B7F75">
              <w:t xml:space="preserve"> i</w:t>
            </w:r>
            <w:r w:rsidR="00AB35B0">
              <w:t>n</w:t>
            </w:r>
            <w:r w:rsidR="00AB35B0" w:rsidRPr="009B7F75">
              <w:t>strum</w:t>
            </w:r>
            <w:r w:rsidR="00AB35B0">
              <w:t>ent s</w:t>
            </w:r>
            <w:r w:rsidR="00AB35B0" w:rsidRPr="009B7F75">
              <w:t>tr</w:t>
            </w:r>
            <w:r w:rsidR="00AB35B0">
              <w:t>uc</w:t>
            </w:r>
            <w:r w:rsidR="00AB35B0" w:rsidRPr="009B7F75">
              <w:t>tur</w:t>
            </w:r>
            <w:r w:rsidR="00AB35B0">
              <w:t>e</w:t>
            </w:r>
            <w:r w:rsidR="00AB35B0" w:rsidRPr="009B7F75">
              <w:t xml:space="preserve"> </w:t>
            </w:r>
            <w:r w:rsidR="00AB35B0">
              <w:t>on</w:t>
            </w:r>
            <w:r w:rsidR="00AB35B0" w:rsidRPr="009B7F75">
              <w:t xml:space="preserve"> </w:t>
            </w:r>
            <w:r w:rsidR="00AB35B0">
              <w:t>sound</w:t>
            </w:r>
            <w:r w:rsidR="00AB35B0" w:rsidRPr="009B7F75">
              <w:t xml:space="preserve"> q</w:t>
            </w:r>
            <w:r w:rsidR="00AB35B0">
              <w:t>ua</w:t>
            </w:r>
            <w:r w:rsidR="00AB35B0" w:rsidRPr="009B7F75">
              <w:t>lit</w:t>
            </w:r>
            <w:r w:rsidR="00AB35B0">
              <w:t>y</w:t>
            </w:r>
          </w:p>
          <w:p w14:paraId="4E8A1210" w14:textId="1E7F04AF" w:rsidR="00FC14C9" w:rsidRPr="00AB35B0" w:rsidRDefault="00B22AA8" w:rsidP="009B7F75">
            <w:pPr>
              <w:pStyle w:val="ListBullet2"/>
              <w:ind w:left="888" w:hanging="426"/>
            </w:pPr>
            <w:r w:rsidRPr="009B7F75">
              <w:t>g</w:t>
            </w:r>
            <w:r w:rsidR="00AB35B0">
              <w:t>u</w:t>
            </w:r>
            <w:r w:rsidR="00AB35B0" w:rsidRPr="009B7F75">
              <w:t>it</w:t>
            </w:r>
            <w:r w:rsidR="00AB35B0">
              <w:t>ar sens</w:t>
            </w:r>
            <w:r w:rsidR="00AB35B0" w:rsidRPr="009B7F75">
              <w:t>itivit</w:t>
            </w:r>
            <w:r w:rsidR="00AB35B0">
              <w:t>y</w:t>
            </w:r>
            <w:r w:rsidR="00AB35B0">
              <w:rPr>
                <w:spacing w:val="-1"/>
              </w:rPr>
              <w:t xml:space="preserve"> </w:t>
            </w:r>
            <w:r w:rsidR="00AB35B0">
              <w:rPr>
                <w:spacing w:val="1"/>
              </w:rPr>
              <w:t>t</w:t>
            </w:r>
            <w:r w:rsidR="00AB35B0">
              <w:t>o</w:t>
            </w:r>
            <w:r w:rsidR="00AB35B0">
              <w:rPr>
                <w:spacing w:val="1"/>
              </w:rPr>
              <w:t xml:space="preserve"> </w:t>
            </w:r>
            <w:r w:rsidR="00AB35B0">
              <w:t>d</w:t>
            </w:r>
            <w:r w:rsidR="00AB35B0">
              <w:rPr>
                <w:spacing w:val="-3"/>
              </w:rPr>
              <w:t>i</w:t>
            </w:r>
            <w:r w:rsidR="00AB35B0">
              <w:rPr>
                <w:spacing w:val="1"/>
              </w:rPr>
              <w:t>ff</w:t>
            </w:r>
            <w:r w:rsidR="00AB35B0">
              <w:t>e</w:t>
            </w:r>
            <w:r w:rsidR="00AB35B0">
              <w:rPr>
                <w:spacing w:val="-2"/>
              </w:rPr>
              <w:t>r</w:t>
            </w:r>
            <w:r w:rsidR="00AB35B0">
              <w:rPr>
                <w:spacing w:val="-1"/>
              </w:rPr>
              <w:t>i</w:t>
            </w:r>
            <w:r w:rsidR="00AB35B0">
              <w:t>ng</w:t>
            </w:r>
            <w:r w:rsidR="00AB35B0">
              <w:rPr>
                <w:spacing w:val="3"/>
              </w:rPr>
              <w:t xml:space="preserve"> </w:t>
            </w:r>
            <w:r w:rsidR="00AB35B0">
              <w:t>en</w:t>
            </w:r>
            <w:r w:rsidR="00AB35B0">
              <w:rPr>
                <w:spacing w:val="-2"/>
              </w:rPr>
              <w:t>v</w:t>
            </w:r>
            <w:r w:rsidR="00AB35B0">
              <w:rPr>
                <w:spacing w:val="-1"/>
              </w:rPr>
              <w:t>i</w:t>
            </w:r>
            <w:r w:rsidR="00AB35B0">
              <w:rPr>
                <w:spacing w:val="1"/>
              </w:rPr>
              <w:t>r</w:t>
            </w:r>
            <w:r w:rsidR="00AB35B0">
              <w:t>on</w:t>
            </w:r>
            <w:r w:rsidR="00AB35B0">
              <w:rPr>
                <w:spacing w:val="1"/>
              </w:rPr>
              <w:t>m</w:t>
            </w:r>
            <w:r w:rsidR="00AB35B0">
              <w:t>e</w:t>
            </w:r>
            <w:r w:rsidR="00AB35B0">
              <w:rPr>
                <w:spacing w:val="-3"/>
              </w:rPr>
              <w:t>n</w:t>
            </w:r>
            <w:r w:rsidR="00AB35B0">
              <w:rPr>
                <w:spacing w:val="1"/>
              </w:rPr>
              <w:t>t</w:t>
            </w:r>
            <w:r w:rsidR="00AB35B0">
              <w:t>al</w:t>
            </w:r>
            <w:r w:rsidR="00AB35B0">
              <w:rPr>
                <w:spacing w:val="1"/>
              </w:rPr>
              <w:t xml:space="preserve"> </w:t>
            </w:r>
            <w:r w:rsidR="00AB35B0">
              <w:t>cond</w:t>
            </w:r>
            <w:r w:rsidR="00AB35B0">
              <w:rPr>
                <w:spacing w:val="-1"/>
              </w:rPr>
              <w:t>i</w:t>
            </w:r>
            <w:r w:rsidR="00AB35B0">
              <w:rPr>
                <w:spacing w:val="1"/>
              </w:rPr>
              <w:t>t</w:t>
            </w:r>
            <w:r w:rsidR="00AB35B0">
              <w:rPr>
                <w:spacing w:val="-4"/>
              </w:rPr>
              <w:t>i</w:t>
            </w:r>
            <w:r w:rsidR="00AB35B0">
              <w:t>ons.</w:t>
            </w:r>
          </w:p>
        </w:tc>
      </w:tr>
    </w:tbl>
    <w:p w14:paraId="3D6DBE4D" w14:textId="77777777" w:rsidR="00FC14C9" w:rsidRPr="00982853" w:rsidRDefault="00FC14C9" w:rsidP="00FC14C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C14C9" w:rsidRPr="00982853" w14:paraId="155AD487" w14:textId="77777777" w:rsidTr="00B22AA8">
        <w:tc>
          <w:tcPr>
            <w:tcW w:w="9072" w:type="dxa"/>
            <w:gridSpan w:val="2"/>
          </w:tcPr>
          <w:p w14:paraId="362A71C1" w14:textId="77777777" w:rsidR="00FC14C9" w:rsidRPr="009F04FF" w:rsidRDefault="00FC14C9" w:rsidP="00AA14E2">
            <w:pPr>
              <w:pStyle w:val="SectionCsubsection"/>
            </w:pPr>
            <w:r w:rsidRPr="009F04FF">
              <w:t>RANGE STATEMENT</w:t>
            </w:r>
          </w:p>
        </w:tc>
      </w:tr>
      <w:tr w:rsidR="00FC14C9" w:rsidRPr="00982853" w14:paraId="5BB50228" w14:textId="77777777" w:rsidTr="00B22AA8">
        <w:tc>
          <w:tcPr>
            <w:tcW w:w="9072" w:type="dxa"/>
            <w:gridSpan w:val="2"/>
          </w:tcPr>
          <w:p w14:paraId="58980998" w14:textId="77777777" w:rsidR="00FC14C9" w:rsidRPr="009F04FF" w:rsidRDefault="00FC14C9" w:rsidP="00AA14E2">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C14C9" w:rsidRPr="00982853" w14:paraId="1B97EDEF" w14:textId="77777777" w:rsidTr="00C1324D">
        <w:tc>
          <w:tcPr>
            <w:tcW w:w="3828" w:type="dxa"/>
          </w:tcPr>
          <w:p w14:paraId="4A208EA0" w14:textId="26102772" w:rsidR="00FC14C9" w:rsidRPr="003847EE" w:rsidRDefault="00AB35B0" w:rsidP="00AA14E2">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49409BDB" w14:textId="1333C27E" w:rsidR="00AB35B0" w:rsidRDefault="00AB35B0" w:rsidP="009B7F75">
            <w:pPr>
              <w:pStyle w:val="ListBullet"/>
              <w:ind w:left="472" w:hanging="425"/>
              <w:rPr>
                <w:rFonts w:eastAsia="Arial"/>
                <w:szCs w:val="22"/>
                <w:lang w:val="en-US" w:eastAsia="en-US"/>
              </w:rPr>
            </w:pPr>
            <w:r>
              <w:rPr>
                <w:rFonts w:eastAsia="Arial"/>
                <w:spacing w:val="-1"/>
              </w:rPr>
              <w:t>c</w:t>
            </w:r>
            <w:r>
              <w:rPr>
                <w:rFonts w:eastAsia="Arial"/>
              </w:rPr>
              <w:t>us</w:t>
            </w:r>
            <w:r>
              <w:rPr>
                <w:rFonts w:eastAsia="Arial"/>
                <w:spacing w:val="1"/>
              </w:rPr>
              <w:t>t</w:t>
            </w:r>
            <w:r>
              <w:rPr>
                <w:rFonts w:eastAsia="Arial"/>
              </w:rPr>
              <w:t>o</w:t>
            </w:r>
            <w:r>
              <w:rPr>
                <w:rFonts w:eastAsia="Arial"/>
                <w:spacing w:val="1"/>
              </w:rPr>
              <w:t>m</w:t>
            </w:r>
            <w:r>
              <w:rPr>
                <w:rFonts w:eastAsia="Arial"/>
                <w:spacing w:val="-3"/>
              </w:rPr>
              <w:t>e</w:t>
            </w:r>
            <w:r>
              <w:rPr>
                <w:rFonts w:eastAsia="Arial"/>
                <w:spacing w:val="1"/>
              </w:rPr>
              <w:t>r</w:t>
            </w:r>
            <w:r>
              <w:rPr>
                <w:rFonts w:eastAsia="Arial"/>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4"/>
              </w:rPr>
              <w:t>i</w:t>
            </w:r>
            <w:r>
              <w:rPr>
                <w:rFonts w:eastAsia="Arial"/>
                <w:spacing w:val="1"/>
              </w:rPr>
              <w:t>r</w:t>
            </w:r>
            <w:r>
              <w:rPr>
                <w:rFonts w:eastAsia="Arial"/>
              </w:rPr>
              <w:t>e</w:t>
            </w:r>
            <w:r>
              <w:rPr>
                <w:rFonts w:eastAsia="Arial"/>
                <w:spacing w:val="1"/>
              </w:rPr>
              <w:t>m</w:t>
            </w:r>
            <w:r>
              <w:rPr>
                <w:rFonts w:eastAsia="Arial"/>
              </w:rPr>
              <w:t>e</w:t>
            </w:r>
            <w:r>
              <w:rPr>
                <w:rFonts w:eastAsia="Arial"/>
                <w:spacing w:val="-3"/>
              </w:rPr>
              <w:t>n</w:t>
            </w:r>
            <w:r>
              <w:rPr>
                <w:rFonts w:eastAsia="Arial"/>
                <w:spacing w:val="-1"/>
              </w:rPr>
              <w:t>t</w:t>
            </w:r>
            <w:r>
              <w:rPr>
                <w:rFonts w:eastAsia="Arial"/>
              </w:rPr>
              <w:t>s</w:t>
            </w:r>
          </w:p>
          <w:p w14:paraId="1E99BD15" w14:textId="08FD2DA3" w:rsidR="00AB35B0" w:rsidRDefault="00AB35B0" w:rsidP="009B7F75">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sp</w:t>
            </w:r>
            <w:r>
              <w:rPr>
                <w:rFonts w:eastAsia="Arial"/>
                <w:spacing w:val="-3"/>
              </w:rPr>
              <w:t>e</w:t>
            </w:r>
            <w:r>
              <w:rPr>
                <w:rFonts w:eastAsia="Arial"/>
              </w:rPr>
              <w:t>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p>
          <w:p w14:paraId="5438B820" w14:textId="36356F85" w:rsidR="00AB35B0" w:rsidRDefault="00AB35B0" w:rsidP="009B7F75">
            <w:pPr>
              <w:pStyle w:val="ListBullet"/>
              <w:ind w:left="472" w:hanging="425"/>
              <w:rPr>
                <w:rFonts w:eastAsia="Arial"/>
                <w:szCs w:val="22"/>
              </w:rPr>
            </w:pPr>
            <w:r>
              <w:rPr>
                <w:rFonts w:eastAsia="Arial"/>
              </w:rPr>
              <w:t>h</w:t>
            </w:r>
            <w:r>
              <w:rPr>
                <w:rFonts w:eastAsia="Arial"/>
                <w:spacing w:val="-1"/>
              </w:rPr>
              <w:t>i</w:t>
            </w:r>
            <w:r>
              <w:rPr>
                <w:rFonts w:eastAsia="Arial"/>
              </w:rPr>
              <w:t>s</w:t>
            </w:r>
            <w:r>
              <w:rPr>
                <w:rFonts w:eastAsia="Arial"/>
                <w:spacing w:val="1"/>
              </w:rPr>
              <w:t>t</w:t>
            </w:r>
            <w:r>
              <w:rPr>
                <w:rFonts w:eastAsia="Arial"/>
              </w:rPr>
              <w:t>o</w:t>
            </w:r>
            <w:r>
              <w:rPr>
                <w:rFonts w:eastAsia="Arial"/>
                <w:spacing w:val="1"/>
              </w:rPr>
              <w:t>r</w:t>
            </w:r>
            <w:r>
              <w:rPr>
                <w:rFonts w:eastAsia="Arial"/>
                <w:spacing w:val="-1"/>
              </w:rPr>
              <w:t>i</w:t>
            </w:r>
            <w:r>
              <w:rPr>
                <w:rFonts w:eastAsia="Arial"/>
              </w:rPr>
              <w:t xml:space="preserve">cal </w:t>
            </w:r>
            <w:r>
              <w:rPr>
                <w:rFonts w:eastAsia="Arial"/>
                <w:spacing w:val="1"/>
              </w:rPr>
              <w:t>r</w:t>
            </w:r>
            <w:r>
              <w:rPr>
                <w:rFonts w:eastAsia="Arial"/>
              </w:rPr>
              <w:t>epa</w:t>
            </w:r>
            <w:r>
              <w:rPr>
                <w:rFonts w:eastAsia="Arial"/>
                <w:spacing w:val="-1"/>
              </w:rPr>
              <w:t>i</w:t>
            </w:r>
            <w:r>
              <w:rPr>
                <w:rFonts w:eastAsia="Arial"/>
              </w:rPr>
              <w:t>r d</w:t>
            </w:r>
            <w:r>
              <w:rPr>
                <w:rFonts w:eastAsia="Arial"/>
                <w:spacing w:val="-3"/>
              </w:rPr>
              <w:t>a</w:t>
            </w:r>
            <w:r>
              <w:rPr>
                <w:rFonts w:eastAsia="Arial"/>
                <w:spacing w:val="1"/>
              </w:rPr>
              <w:t>t</w:t>
            </w:r>
            <w:r>
              <w:rPr>
                <w:rFonts w:eastAsia="Arial"/>
              </w:rPr>
              <w:t>a</w:t>
            </w:r>
          </w:p>
          <w:p w14:paraId="5A6B4D1D" w14:textId="4D2C02FE" w:rsidR="00AB35B0" w:rsidRDefault="00AB35B0" w:rsidP="009B7F75">
            <w:pPr>
              <w:pStyle w:val="ListBullet"/>
              <w:ind w:left="472" w:hanging="425"/>
              <w:rPr>
                <w:rFonts w:eastAsia="Arial"/>
                <w:szCs w:val="22"/>
              </w:rPr>
            </w:pPr>
            <w:r>
              <w:rPr>
                <w:rFonts w:eastAsia="Arial"/>
                <w:spacing w:val="1"/>
              </w:rPr>
              <w:t>m</w:t>
            </w:r>
            <w:r>
              <w:rPr>
                <w:rFonts w:eastAsia="Arial"/>
              </w:rPr>
              <w:t>an</w:t>
            </w:r>
            <w:r>
              <w:rPr>
                <w:rFonts w:eastAsia="Arial"/>
                <w:spacing w:val="-3"/>
              </w:rPr>
              <w:t>u</w:t>
            </w:r>
            <w:r>
              <w:rPr>
                <w:rFonts w:eastAsia="Arial"/>
                <w:spacing w:val="3"/>
              </w:rPr>
              <w:t>f</w:t>
            </w:r>
            <w:r>
              <w:rPr>
                <w:rFonts w:eastAsia="Arial"/>
              </w:rPr>
              <w:t>a</w:t>
            </w:r>
            <w:r>
              <w:rPr>
                <w:rFonts w:eastAsia="Arial"/>
                <w:spacing w:val="-2"/>
              </w:rPr>
              <w:t>c</w:t>
            </w:r>
            <w:r>
              <w:rPr>
                <w:rFonts w:eastAsia="Arial"/>
                <w:spacing w:val="1"/>
              </w:rPr>
              <w:t>t</w:t>
            </w:r>
            <w:r>
              <w:rPr>
                <w:rFonts w:eastAsia="Arial"/>
              </w:rPr>
              <w:t>u</w:t>
            </w:r>
            <w:r>
              <w:rPr>
                <w:rFonts w:eastAsia="Arial"/>
                <w:spacing w:val="1"/>
              </w:rPr>
              <w:t>r</w:t>
            </w:r>
            <w:r>
              <w:rPr>
                <w:rFonts w:eastAsia="Arial"/>
                <w:spacing w:val="-3"/>
              </w:rPr>
              <w:t>e</w:t>
            </w:r>
            <w:r>
              <w:rPr>
                <w:rFonts w:eastAsia="Arial"/>
                <w:spacing w:val="1"/>
              </w:rPr>
              <w:t>r</w:t>
            </w:r>
            <w:r w:rsidR="007716D4">
              <w:rPr>
                <w:rFonts w:eastAsia="Arial"/>
                <w:spacing w:val="1"/>
              </w:rPr>
              <w:t>’</w:t>
            </w:r>
            <w:r>
              <w:rPr>
                <w:rFonts w:eastAsia="Arial"/>
              </w:rPr>
              <w:t>s</w:t>
            </w:r>
            <w:r>
              <w:rPr>
                <w:rFonts w:eastAsia="Arial"/>
                <w:spacing w:val="-1"/>
              </w:rPr>
              <w:t xml:space="preserve"> </w:t>
            </w:r>
            <w:r>
              <w:rPr>
                <w:rFonts w:eastAsia="Arial"/>
              </w:rPr>
              <w:t>spec</w:t>
            </w:r>
            <w:r>
              <w:rPr>
                <w:rFonts w:eastAsia="Arial"/>
                <w:spacing w:val="-3"/>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spacing w:val="-3"/>
              </w:rPr>
              <w:t>d</w:t>
            </w:r>
            <w:r>
              <w:rPr>
                <w:rFonts w:eastAsia="Arial"/>
              </w:rPr>
              <w:t>a</w:t>
            </w:r>
            <w:r>
              <w:rPr>
                <w:rFonts w:eastAsia="Arial"/>
                <w:spacing w:val="1"/>
              </w:rPr>
              <w:t>t</w:t>
            </w:r>
            <w:r>
              <w:rPr>
                <w:rFonts w:eastAsia="Arial"/>
              </w:rPr>
              <w:t>a</w:t>
            </w:r>
          </w:p>
          <w:p w14:paraId="2765ED78" w14:textId="2F7F98A0" w:rsidR="00AB35B0" w:rsidRDefault="00AB35B0" w:rsidP="009B7F75">
            <w:pPr>
              <w:pStyle w:val="ListBullet"/>
              <w:ind w:left="472" w:hanging="425"/>
              <w:rPr>
                <w:rFonts w:eastAsia="Arial"/>
                <w:szCs w:val="22"/>
              </w:rPr>
            </w:pPr>
            <w:r>
              <w:rPr>
                <w:rFonts w:eastAsia="Arial"/>
              </w:rPr>
              <w:t>des</w:t>
            </w:r>
            <w:r>
              <w:rPr>
                <w:rFonts w:eastAsia="Arial"/>
                <w:spacing w:val="-1"/>
              </w:rPr>
              <w:t>i</w:t>
            </w:r>
            <w:r>
              <w:rPr>
                <w:rFonts w:eastAsia="Arial"/>
                <w:spacing w:val="2"/>
              </w:rPr>
              <w:t>g</w:t>
            </w:r>
            <w:r>
              <w:rPr>
                <w:rFonts w:eastAsia="Arial"/>
              </w:rPr>
              <w:t>n</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0A95CE02" w14:textId="3C2436C9" w:rsidR="00AB35B0" w:rsidRDefault="00AB35B0" w:rsidP="009B7F75">
            <w:pPr>
              <w:pStyle w:val="ListBullet"/>
              <w:ind w:left="472" w:hanging="425"/>
              <w:rPr>
                <w:rFonts w:eastAsia="Arial"/>
                <w:szCs w:val="22"/>
              </w:rPr>
            </w:pP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 xml:space="preserve">al </w:t>
            </w:r>
            <w:r>
              <w:rPr>
                <w:rFonts w:eastAsia="Arial"/>
                <w:spacing w:val="1"/>
              </w:rPr>
              <w:t>t</w:t>
            </w:r>
            <w:r>
              <w:rPr>
                <w:rFonts w:eastAsia="Arial"/>
              </w:rPr>
              <w:t>o</w:t>
            </w:r>
            <w:r>
              <w:rPr>
                <w:rFonts w:eastAsia="Arial"/>
                <w:spacing w:val="-1"/>
              </w:rPr>
              <w:t>l</w:t>
            </w:r>
            <w:r>
              <w:rPr>
                <w:rFonts w:eastAsia="Arial"/>
              </w:rPr>
              <w:t>e</w:t>
            </w:r>
            <w:r>
              <w:rPr>
                <w:rFonts w:eastAsia="Arial"/>
                <w:spacing w:val="1"/>
              </w:rPr>
              <w:t>r</w:t>
            </w:r>
            <w:r>
              <w:rPr>
                <w:rFonts w:eastAsia="Arial"/>
              </w:rPr>
              <w:t>anc</w:t>
            </w:r>
            <w:r>
              <w:rPr>
                <w:rFonts w:eastAsia="Arial"/>
                <w:spacing w:val="-3"/>
              </w:rPr>
              <w:t>e</w:t>
            </w:r>
            <w:r>
              <w:rPr>
                <w:rFonts w:eastAsia="Arial"/>
              </w:rPr>
              <w:t>s</w:t>
            </w:r>
            <w:r>
              <w:rPr>
                <w:rFonts w:eastAsia="Arial"/>
                <w:spacing w:val="2"/>
              </w:rPr>
              <w:t xml:space="preserve"> </w:t>
            </w:r>
            <w:r>
              <w:rPr>
                <w:rFonts w:eastAsia="Arial"/>
              </w:rPr>
              <w:t>and</w:t>
            </w:r>
            <w:r>
              <w:rPr>
                <w:rFonts w:eastAsia="Arial"/>
                <w:spacing w:val="-4"/>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7956E57B" w14:textId="5993A2C3" w:rsidR="00AB35B0" w:rsidRDefault="00AB35B0" w:rsidP="009B7F75">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p</w:t>
            </w:r>
            <w:r>
              <w:rPr>
                <w:rFonts w:eastAsia="Arial"/>
                <w:spacing w:val="1"/>
              </w:rPr>
              <w:t>r</w:t>
            </w:r>
            <w:r>
              <w:rPr>
                <w:rFonts w:eastAsia="Arial"/>
              </w:rPr>
              <w:t>ocess</w:t>
            </w:r>
          </w:p>
          <w:p w14:paraId="64391BAA" w14:textId="7B2760D6" w:rsidR="00AB35B0" w:rsidRDefault="00AB35B0" w:rsidP="009B7F75">
            <w:pPr>
              <w:pStyle w:val="ListBullet"/>
              <w:ind w:left="472" w:hanging="425"/>
              <w:rPr>
                <w:rFonts w:eastAsia="Arial"/>
                <w:szCs w:val="22"/>
              </w:rPr>
            </w:pP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be</w:t>
            </w:r>
            <w:r>
              <w:rPr>
                <w:rFonts w:eastAsia="Arial"/>
                <w:spacing w:val="1"/>
              </w:rPr>
              <w:t xml:space="preserve"> </w:t>
            </w:r>
            <w:r>
              <w:rPr>
                <w:rFonts w:eastAsia="Arial"/>
                <w:spacing w:val="-3"/>
              </w:rPr>
              <w:t>u</w:t>
            </w:r>
            <w:r>
              <w:rPr>
                <w:rFonts w:eastAsia="Arial"/>
              </w:rPr>
              <w:t>sed</w:t>
            </w:r>
          </w:p>
          <w:p w14:paraId="5E0C5EA6" w14:textId="333C7725" w:rsidR="00FC14C9" w:rsidRPr="00104D34" w:rsidRDefault="00AB35B0" w:rsidP="009B7F75">
            <w:pPr>
              <w:pStyle w:val="ListBullet"/>
              <w:ind w:left="472" w:hanging="425"/>
            </w:pP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tc>
      </w:tr>
      <w:tr w:rsidR="00FC14C9" w:rsidRPr="00982853" w14:paraId="609A29A1" w14:textId="77777777" w:rsidTr="00C1324D">
        <w:tc>
          <w:tcPr>
            <w:tcW w:w="3828" w:type="dxa"/>
          </w:tcPr>
          <w:p w14:paraId="2E8FA552" w14:textId="3A4677F3" w:rsidR="00FC14C9" w:rsidRPr="009F04FF" w:rsidRDefault="00AB35B0" w:rsidP="00AA14E2">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1DD75015" w14:textId="4549C32B" w:rsidR="00AB35B0" w:rsidRPr="009B7F75" w:rsidRDefault="00AB35B0" w:rsidP="009B7F75">
            <w:pPr>
              <w:pStyle w:val="ListBullet"/>
              <w:ind w:left="472" w:hanging="425"/>
              <w:rPr>
                <w:rFonts w:eastAsia="Arial"/>
                <w:spacing w:val="1"/>
              </w:rPr>
            </w:pPr>
            <w:r w:rsidRPr="009B7F75">
              <w:rPr>
                <w:rFonts w:eastAsia="Arial"/>
                <w:spacing w:val="1"/>
              </w:rPr>
              <w:t>supe</w:t>
            </w:r>
            <w:r>
              <w:rPr>
                <w:rFonts w:eastAsia="Arial"/>
                <w:spacing w:val="1"/>
              </w:rPr>
              <w:t>r</w:t>
            </w:r>
            <w:r w:rsidRPr="009B7F75">
              <w:rPr>
                <w:rFonts w:eastAsia="Arial"/>
                <w:spacing w:val="1"/>
              </w:rPr>
              <w:t>viso</w:t>
            </w:r>
            <w:r>
              <w:rPr>
                <w:rFonts w:eastAsia="Arial"/>
                <w:spacing w:val="1"/>
              </w:rPr>
              <w:t>r</w:t>
            </w:r>
            <w:r w:rsidRPr="009B7F75">
              <w:rPr>
                <w:rFonts w:eastAsia="Arial"/>
                <w:spacing w:val="1"/>
              </w:rPr>
              <w:t>s</w:t>
            </w:r>
          </w:p>
          <w:p w14:paraId="604B89C7" w14:textId="5D77F827" w:rsidR="00AB35B0" w:rsidRPr="009B7F75" w:rsidRDefault="00AB35B0" w:rsidP="009B7F75">
            <w:pPr>
              <w:pStyle w:val="ListBullet"/>
              <w:ind w:left="472" w:hanging="425"/>
              <w:rPr>
                <w:rFonts w:eastAsia="Arial"/>
                <w:spacing w:val="1"/>
              </w:rPr>
            </w:pPr>
            <w:r w:rsidRPr="009B7F75">
              <w:rPr>
                <w:rFonts w:eastAsia="Arial"/>
                <w:spacing w:val="1"/>
              </w:rPr>
              <w:t>supplie</w:t>
            </w:r>
            <w:r>
              <w:rPr>
                <w:rFonts w:eastAsia="Arial"/>
                <w:spacing w:val="1"/>
              </w:rPr>
              <w:t>r</w:t>
            </w:r>
            <w:r w:rsidRPr="009B7F75">
              <w:rPr>
                <w:rFonts w:eastAsia="Arial"/>
                <w:spacing w:val="1"/>
              </w:rPr>
              <w:t>s</w:t>
            </w:r>
          </w:p>
          <w:p w14:paraId="6842B7DB" w14:textId="28498068" w:rsidR="00AB35B0" w:rsidRPr="009B7F75" w:rsidRDefault="00AB35B0" w:rsidP="009B7F75">
            <w:pPr>
              <w:pStyle w:val="ListBullet"/>
              <w:ind w:left="472" w:hanging="425"/>
              <w:rPr>
                <w:rFonts w:eastAsia="Arial"/>
                <w:spacing w:val="1"/>
              </w:rPr>
            </w:pPr>
            <w:r w:rsidRPr="009B7F75">
              <w:rPr>
                <w:rFonts w:eastAsia="Arial"/>
                <w:spacing w:val="1"/>
              </w:rPr>
              <w:t>clien</w:t>
            </w:r>
            <w:r>
              <w:rPr>
                <w:rFonts w:eastAsia="Arial"/>
                <w:spacing w:val="1"/>
              </w:rPr>
              <w:t>t</w:t>
            </w:r>
            <w:r w:rsidRPr="009B7F75">
              <w:rPr>
                <w:rFonts w:eastAsia="Arial"/>
                <w:spacing w:val="1"/>
              </w:rPr>
              <w:t>s</w:t>
            </w:r>
          </w:p>
          <w:p w14:paraId="57C5F6CE" w14:textId="220EEABA" w:rsidR="00FC14C9" w:rsidRPr="009B7F75" w:rsidRDefault="00AB35B0" w:rsidP="009B7F75">
            <w:pPr>
              <w:pStyle w:val="ListBullet"/>
              <w:ind w:left="472" w:hanging="425"/>
              <w:rPr>
                <w:rFonts w:eastAsia="Arial"/>
                <w:spacing w:val="1"/>
              </w:rPr>
            </w:pPr>
            <w:r w:rsidRPr="009B7F75">
              <w:rPr>
                <w:rFonts w:eastAsia="Arial"/>
                <w:spacing w:val="1"/>
              </w:rPr>
              <w:t>colleagues</w:t>
            </w:r>
            <w:r>
              <w:rPr>
                <w:rFonts w:eastAsia="Arial"/>
                <w:spacing w:val="1"/>
              </w:rPr>
              <w:t xml:space="preserve"> </w:t>
            </w:r>
            <w:r w:rsidRPr="009B7F75">
              <w:rPr>
                <w:rFonts w:eastAsia="Arial"/>
                <w:spacing w:val="1"/>
              </w:rPr>
              <w:t xml:space="preserve">and </w:t>
            </w:r>
            <w:r>
              <w:rPr>
                <w:rFonts w:eastAsia="Arial"/>
                <w:spacing w:val="1"/>
              </w:rPr>
              <w:t>m</w:t>
            </w:r>
            <w:r w:rsidRPr="009B7F75">
              <w:rPr>
                <w:rFonts w:eastAsia="Arial"/>
                <w:spacing w:val="1"/>
              </w:rPr>
              <w:t>anager</w:t>
            </w:r>
            <w:r>
              <w:rPr>
                <w:rFonts w:eastAsia="Arial"/>
                <w:spacing w:val="1"/>
              </w:rPr>
              <w:t>s</w:t>
            </w:r>
            <w:r w:rsidRPr="009B7F75">
              <w:rPr>
                <w:rFonts w:eastAsia="Arial"/>
                <w:spacing w:val="1"/>
              </w:rPr>
              <w:t>.</w:t>
            </w:r>
          </w:p>
        </w:tc>
      </w:tr>
    </w:tbl>
    <w:p w14:paraId="36C93C0D" w14:textId="246412D4" w:rsidR="00C1324D" w:rsidRDefault="00C1324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C14C9" w:rsidRPr="00982853" w14:paraId="29E91848" w14:textId="77777777" w:rsidTr="00C1324D">
        <w:tc>
          <w:tcPr>
            <w:tcW w:w="3828" w:type="dxa"/>
          </w:tcPr>
          <w:p w14:paraId="153BFBCE" w14:textId="3BD35DFB" w:rsidR="00FC14C9" w:rsidRPr="009F04FF" w:rsidRDefault="00AB35B0" w:rsidP="00C1324D">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3580B871" w14:textId="55A06406" w:rsidR="00AB35B0" w:rsidRPr="009B7F75" w:rsidRDefault="00AB35B0" w:rsidP="00C1324D">
            <w:pPr>
              <w:pStyle w:val="ListBullet"/>
              <w:spacing w:before="100" w:after="0"/>
              <w:ind w:left="470" w:hanging="425"/>
              <w:rPr>
                <w:rFonts w:eastAsia="Arial"/>
                <w:spacing w:val="1"/>
              </w:rPr>
            </w:pPr>
            <w:r w:rsidRPr="009B7F75">
              <w:rPr>
                <w:rFonts w:eastAsia="Arial"/>
                <w:spacing w:val="1"/>
              </w:rPr>
              <w:t>Co</w:t>
            </w:r>
            <w:r>
              <w:rPr>
                <w:rFonts w:eastAsia="Arial"/>
                <w:spacing w:val="1"/>
              </w:rPr>
              <w:t>mm</w:t>
            </w:r>
            <w:r w:rsidRPr="009B7F75">
              <w:rPr>
                <w:rFonts w:eastAsia="Arial"/>
                <w:spacing w:val="1"/>
              </w:rPr>
              <w:t>onweal</w:t>
            </w:r>
            <w:r>
              <w:rPr>
                <w:rFonts w:eastAsia="Arial"/>
                <w:spacing w:val="1"/>
              </w:rPr>
              <w:t>t</w:t>
            </w:r>
            <w:r w:rsidRPr="009B7F75">
              <w:rPr>
                <w:rFonts w:eastAsia="Arial"/>
                <w:spacing w:val="1"/>
              </w:rPr>
              <w:t xml:space="preserve">h, </w:t>
            </w:r>
            <w:r w:rsidR="009B7F75" w:rsidRPr="009B7F75">
              <w:rPr>
                <w:rFonts w:eastAsia="Arial"/>
                <w:spacing w:val="1"/>
              </w:rPr>
              <w:t>s</w:t>
            </w:r>
            <w:r>
              <w:rPr>
                <w:rFonts w:eastAsia="Arial"/>
                <w:spacing w:val="1"/>
              </w:rPr>
              <w:t>t</w:t>
            </w:r>
            <w:r w:rsidRPr="009B7F75">
              <w:rPr>
                <w:rFonts w:eastAsia="Arial"/>
                <w:spacing w:val="1"/>
              </w:rPr>
              <w:t>a</w:t>
            </w:r>
            <w:r>
              <w:rPr>
                <w:rFonts w:eastAsia="Arial"/>
                <w:spacing w:val="1"/>
              </w:rPr>
              <w:t>t</w:t>
            </w:r>
            <w:r w:rsidRPr="009B7F75">
              <w:rPr>
                <w:rFonts w:eastAsia="Arial"/>
                <w:spacing w:val="1"/>
              </w:rPr>
              <w:t xml:space="preserve">e or </w:t>
            </w:r>
            <w:r w:rsidR="009B7F75" w:rsidRPr="009B7F75">
              <w:rPr>
                <w:rFonts w:eastAsia="Arial"/>
                <w:spacing w:val="1"/>
              </w:rPr>
              <w:t>t</w:t>
            </w:r>
            <w:r w:rsidRPr="009B7F75">
              <w:rPr>
                <w:rFonts w:eastAsia="Arial"/>
                <w:spacing w:val="1"/>
              </w:rPr>
              <w:t>e</w:t>
            </w:r>
            <w:r>
              <w:rPr>
                <w:rFonts w:eastAsia="Arial"/>
                <w:spacing w:val="1"/>
              </w:rPr>
              <w:t>rr</w:t>
            </w:r>
            <w:r w:rsidRPr="009B7F75">
              <w:rPr>
                <w:rFonts w:eastAsia="Arial"/>
                <w:spacing w:val="1"/>
              </w:rPr>
              <w:t>i</w:t>
            </w:r>
            <w:r>
              <w:rPr>
                <w:rFonts w:eastAsia="Arial"/>
                <w:spacing w:val="1"/>
              </w:rPr>
              <w:t>t</w:t>
            </w:r>
            <w:r w:rsidRPr="009B7F75">
              <w:rPr>
                <w:rFonts w:eastAsia="Arial"/>
                <w:spacing w:val="1"/>
              </w:rPr>
              <w:t>o</w:t>
            </w:r>
            <w:r>
              <w:rPr>
                <w:rFonts w:eastAsia="Arial"/>
                <w:spacing w:val="1"/>
              </w:rPr>
              <w:t>r</w:t>
            </w:r>
            <w:r w:rsidRPr="009B7F75">
              <w:rPr>
                <w:rFonts w:eastAsia="Arial"/>
                <w:spacing w:val="1"/>
              </w:rPr>
              <w:t>y legisla</w:t>
            </w:r>
            <w:r>
              <w:rPr>
                <w:rFonts w:eastAsia="Arial"/>
                <w:spacing w:val="1"/>
              </w:rPr>
              <w:t>t</w:t>
            </w:r>
            <w:r w:rsidRPr="009B7F75">
              <w:rPr>
                <w:rFonts w:eastAsia="Arial"/>
                <w:spacing w:val="1"/>
              </w:rPr>
              <w:t>ion and</w:t>
            </w:r>
            <w:r>
              <w:rPr>
                <w:rFonts w:eastAsia="Arial"/>
                <w:spacing w:val="1"/>
              </w:rPr>
              <w:t xml:space="preserve"> r</w:t>
            </w:r>
            <w:r w:rsidRPr="009B7F75">
              <w:rPr>
                <w:rFonts w:eastAsia="Arial"/>
                <w:spacing w:val="1"/>
              </w:rPr>
              <w:t>egula</w:t>
            </w:r>
            <w:r>
              <w:rPr>
                <w:rFonts w:eastAsia="Arial"/>
                <w:spacing w:val="1"/>
              </w:rPr>
              <w:t>t</w:t>
            </w:r>
            <w:r w:rsidRPr="009B7F75">
              <w:rPr>
                <w:rFonts w:eastAsia="Arial"/>
                <w:spacing w:val="1"/>
              </w:rPr>
              <w:t>ions</w:t>
            </w:r>
          </w:p>
          <w:p w14:paraId="313287B3" w14:textId="7AB115E3" w:rsidR="00AB35B0" w:rsidRPr="00C1324D" w:rsidRDefault="00AB35B0" w:rsidP="00C1324D">
            <w:pPr>
              <w:pStyle w:val="ListBullet"/>
              <w:spacing w:before="100" w:after="0"/>
              <w:ind w:left="470" w:hanging="425"/>
              <w:rPr>
                <w:rFonts w:eastAsia="Arial"/>
                <w:spacing w:val="1"/>
              </w:rPr>
            </w:pPr>
            <w:r w:rsidRPr="009B7F75">
              <w:rPr>
                <w:rFonts w:eastAsia="Arial"/>
                <w:spacing w:val="1"/>
              </w:rPr>
              <w:t>organisa</w:t>
            </w:r>
            <w:r>
              <w:rPr>
                <w:rFonts w:eastAsia="Arial"/>
                <w:spacing w:val="1"/>
              </w:rPr>
              <w:t>t</w:t>
            </w:r>
            <w:r w:rsidRPr="009B7F75">
              <w:rPr>
                <w:rFonts w:eastAsia="Arial"/>
                <w:spacing w:val="1"/>
              </w:rPr>
              <w:t>ional safe</w:t>
            </w:r>
            <w:r>
              <w:rPr>
                <w:rFonts w:eastAsia="Arial"/>
                <w:spacing w:val="1"/>
              </w:rPr>
              <w:t>t</w:t>
            </w:r>
            <w:r w:rsidRPr="009B7F75">
              <w:rPr>
                <w:rFonts w:eastAsia="Arial"/>
                <w:spacing w:val="1"/>
              </w:rPr>
              <w:t>y policies</w:t>
            </w:r>
            <w:r>
              <w:rPr>
                <w:rFonts w:eastAsia="Arial"/>
                <w:spacing w:val="1"/>
              </w:rPr>
              <w:t xml:space="preserve"> </w:t>
            </w:r>
            <w:r w:rsidRPr="009B7F75">
              <w:rPr>
                <w:rFonts w:eastAsia="Arial"/>
                <w:spacing w:val="1"/>
              </w:rPr>
              <w:t>and</w:t>
            </w:r>
            <w:r>
              <w:rPr>
                <w:rFonts w:eastAsia="Arial"/>
                <w:spacing w:val="1"/>
              </w:rPr>
              <w:t xml:space="preserve"> </w:t>
            </w:r>
            <w:r w:rsidRPr="009B7F75">
              <w:rPr>
                <w:rFonts w:eastAsia="Arial"/>
                <w:spacing w:val="1"/>
              </w:rPr>
              <w:t>p</w:t>
            </w:r>
            <w:r>
              <w:rPr>
                <w:rFonts w:eastAsia="Arial"/>
                <w:spacing w:val="1"/>
              </w:rPr>
              <w:t>r</w:t>
            </w:r>
            <w:r w:rsidRPr="009B7F75">
              <w:rPr>
                <w:rFonts w:eastAsia="Arial"/>
                <w:spacing w:val="1"/>
              </w:rPr>
              <w:t>ocedu</w:t>
            </w:r>
            <w:r>
              <w:rPr>
                <w:rFonts w:eastAsia="Arial"/>
                <w:spacing w:val="1"/>
              </w:rPr>
              <w:t>r</w:t>
            </w:r>
            <w:r w:rsidRPr="009B7F75">
              <w:rPr>
                <w:rFonts w:eastAsia="Arial"/>
                <w:spacing w:val="1"/>
              </w:rPr>
              <w:t>es</w:t>
            </w:r>
          </w:p>
          <w:p w14:paraId="7A8CAA27" w14:textId="18760489" w:rsidR="00AB35B0" w:rsidRPr="009B7F75" w:rsidRDefault="00AB35B0" w:rsidP="00C1324D">
            <w:pPr>
              <w:pStyle w:val="ListBullet"/>
              <w:spacing w:before="100" w:after="0"/>
              <w:ind w:left="472" w:hanging="425"/>
              <w:rPr>
                <w:rFonts w:eastAsia="Arial"/>
                <w:spacing w:val="1"/>
              </w:rPr>
            </w:pPr>
            <w:r w:rsidRPr="009B7F75">
              <w:rPr>
                <w:rFonts w:eastAsia="Arial"/>
                <w:spacing w:val="1"/>
              </w:rPr>
              <w:t>the use of:</w:t>
            </w:r>
          </w:p>
          <w:p w14:paraId="225C1E44" w14:textId="076B9815" w:rsidR="00AB35B0" w:rsidRDefault="00AB35B0" w:rsidP="00C1324D">
            <w:pPr>
              <w:pStyle w:val="ListBullet2"/>
              <w:spacing w:before="80" w:after="0"/>
              <w:ind w:left="896" w:hanging="425"/>
              <w:rPr>
                <w:szCs w:val="22"/>
              </w:rPr>
            </w:pPr>
            <w:r>
              <w:t>pe</w:t>
            </w:r>
            <w:r>
              <w:rPr>
                <w:spacing w:val="1"/>
              </w:rPr>
              <w:t>r</w:t>
            </w:r>
            <w:r>
              <w:t>sonal p</w:t>
            </w:r>
            <w:r>
              <w:rPr>
                <w:spacing w:val="1"/>
              </w:rPr>
              <w:t>r</w:t>
            </w:r>
            <w:r>
              <w:rPr>
                <w:spacing w:val="-3"/>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3"/>
              </w:rPr>
              <w:t>i</w:t>
            </w:r>
            <w:r>
              <w:t>p</w:t>
            </w:r>
            <w:r>
              <w:rPr>
                <w:spacing w:val="1"/>
              </w:rPr>
              <w:t>m</w:t>
            </w:r>
            <w:r>
              <w:t xml:space="preserve">ent </w:t>
            </w:r>
            <w:r w:rsidR="009B7F75">
              <w:t xml:space="preserve">(PPE) </w:t>
            </w:r>
            <w:r>
              <w:t>and c</w:t>
            </w:r>
            <w:r>
              <w:rPr>
                <w:spacing w:val="-1"/>
              </w:rPr>
              <w:t>l</w:t>
            </w:r>
            <w:r>
              <w:t>o</w:t>
            </w:r>
            <w:r>
              <w:rPr>
                <w:spacing w:val="1"/>
              </w:rPr>
              <w:t>t</w:t>
            </w:r>
            <w:r>
              <w:t>h</w:t>
            </w:r>
            <w:r>
              <w:rPr>
                <w:spacing w:val="-1"/>
              </w:rPr>
              <w:t>i</w:t>
            </w:r>
            <w:r>
              <w:t>ng</w:t>
            </w:r>
          </w:p>
          <w:p w14:paraId="373D3DCF" w14:textId="55DA6C2A" w:rsidR="00AB35B0" w:rsidRDefault="00AB35B0" w:rsidP="00C1324D">
            <w:pPr>
              <w:pStyle w:val="ListBullet2"/>
              <w:spacing w:before="80" w:after="0"/>
              <w:ind w:left="896" w:hanging="425"/>
              <w:rPr>
                <w:szCs w:val="22"/>
              </w:rPr>
            </w:pPr>
            <w:r>
              <w:rPr>
                <w:spacing w:val="3"/>
              </w:rPr>
              <w:t>f</w:t>
            </w:r>
            <w:r>
              <w:rPr>
                <w:spacing w:val="-4"/>
              </w:rPr>
              <w:t>i</w:t>
            </w:r>
            <w:r>
              <w:rPr>
                <w:spacing w:val="1"/>
              </w:rPr>
              <w:t>r</w:t>
            </w:r>
            <w:r>
              <w:t>e</w:t>
            </w:r>
            <w:r>
              <w:rPr>
                <w:spacing w:val="-2"/>
              </w:rPr>
              <w:t xml:space="preserve"> </w:t>
            </w:r>
            <w:r>
              <w:rPr>
                <w:spacing w:val="3"/>
              </w:rPr>
              <w:t>f</w:t>
            </w:r>
            <w:r>
              <w:rPr>
                <w:spacing w:val="-4"/>
              </w:rPr>
              <w:t>i</w:t>
            </w:r>
            <w:r>
              <w:rPr>
                <w:spacing w:val="2"/>
              </w:rPr>
              <w:t>g</w:t>
            </w:r>
            <w:r>
              <w:rPr>
                <w:spacing w:val="-3"/>
              </w:rPr>
              <w:t>h</w:t>
            </w:r>
            <w:r>
              <w:rPr>
                <w:spacing w:val="1"/>
              </w:rPr>
              <w:t>t</w:t>
            </w:r>
            <w:r>
              <w:rPr>
                <w:spacing w:val="-1"/>
              </w:rPr>
              <w:t>i</w:t>
            </w:r>
            <w:r>
              <w:rPr>
                <w:spacing w:val="-3"/>
              </w:rPr>
              <w:t>n</w:t>
            </w:r>
            <w:r>
              <w:t>g</w:t>
            </w:r>
            <w:r>
              <w:rPr>
                <w:spacing w:val="3"/>
              </w:rPr>
              <w:t xml:space="preserve"> </w:t>
            </w:r>
            <w:r>
              <w:rPr>
                <w:spacing w:val="-3"/>
              </w:rPr>
              <w:t>e</w:t>
            </w:r>
            <w:r>
              <w:rPr>
                <w:spacing w:val="2"/>
              </w:rPr>
              <w:t>q</w:t>
            </w:r>
            <w:r>
              <w:t>u</w:t>
            </w:r>
            <w:r>
              <w:rPr>
                <w:spacing w:val="-1"/>
              </w:rPr>
              <w:t>i</w:t>
            </w:r>
            <w:r>
              <w:t>p</w:t>
            </w:r>
            <w:r>
              <w:rPr>
                <w:spacing w:val="1"/>
              </w:rPr>
              <w:t>m</w:t>
            </w:r>
            <w:r>
              <w:t>e</w:t>
            </w:r>
            <w:r>
              <w:rPr>
                <w:spacing w:val="-3"/>
              </w:rPr>
              <w:t>nt</w:t>
            </w:r>
          </w:p>
          <w:p w14:paraId="1150C62F" w14:textId="4DE0B30B" w:rsidR="00AB35B0" w:rsidRDefault="00A5774A" w:rsidP="00C1324D">
            <w:pPr>
              <w:pStyle w:val="ListBullet2"/>
              <w:spacing w:before="80"/>
              <w:ind w:left="896"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AB35B0">
              <w:rPr>
                <w:spacing w:val="-3"/>
              </w:rPr>
              <w:t>e</w:t>
            </w:r>
            <w:r w:rsidR="00AB35B0">
              <w:rPr>
                <w:spacing w:val="2"/>
              </w:rPr>
              <w:t>q</w:t>
            </w:r>
            <w:r w:rsidR="00AB35B0">
              <w:t>u</w:t>
            </w:r>
            <w:r w:rsidR="00AB35B0">
              <w:rPr>
                <w:spacing w:val="-1"/>
              </w:rPr>
              <w:t>i</w:t>
            </w:r>
            <w:r w:rsidR="00AB35B0">
              <w:rPr>
                <w:spacing w:val="-3"/>
              </w:rPr>
              <w:t>p</w:t>
            </w:r>
            <w:r w:rsidR="00AB35B0">
              <w:rPr>
                <w:spacing w:val="1"/>
              </w:rPr>
              <w:t>m</w:t>
            </w:r>
            <w:r w:rsidR="00AB35B0">
              <w:t>ent</w:t>
            </w:r>
          </w:p>
          <w:p w14:paraId="559F7D6F" w14:textId="2CF50172" w:rsidR="00AB35B0" w:rsidRPr="009B7F75" w:rsidRDefault="00AB35B0" w:rsidP="00C1324D">
            <w:pPr>
              <w:pStyle w:val="ListBullet"/>
              <w:spacing w:before="100" w:after="0"/>
              <w:ind w:left="470" w:hanging="425"/>
              <w:rPr>
                <w:rFonts w:eastAsia="Arial"/>
                <w:spacing w:val="1"/>
              </w:rPr>
            </w:pPr>
            <w:r w:rsidRPr="009B7F75">
              <w:rPr>
                <w:rFonts w:eastAsia="Arial"/>
                <w:spacing w:val="1"/>
              </w:rPr>
              <w:t>haza</w:t>
            </w:r>
            <w:r>
              <w:rPr>
                <w:rFonts w:eastAsia="Arial"/>
                <w:spacing w:val="1"/>
              </w:rPr>
              <w:t>r</w:t>
            </w:r>
            <w:r w:rsidRPr="009B7F75">
              <w:rPr>
                <w:rFonts w:eastAsia="Arial"/>
                <w:spacing w:val="1"/>
              </w:rPr>
              <w:t>d</w:t>
            </w:r>
            <w:r>
              <w:rPr>
                <w:rFonts w:eastAsia="Arial"/>
                <w:spacing w:val="1"/>
              </w:rPr>
              <w:t xml:space="preserve"> </w:t>
            </w:r>
            <w:r w:rsidRPr="009B7F75">
              <w:rPr>
                <w:rFonts w:eastAsia="Arial"/>
                <w:spacing w:val="1"/>
              </w:rPr>
              <w:t>and</w:t>
            </w:r>
            <w:r>
              <w:rPr>
                <w:rFonts w:eastAsia="Arial"/>
                <w:spacing w:val="1"/>
              </w:rPr>
              <w:t xml:space="preserve"> r</w:t>
            </w:r>
            <w:r w:rsidRPr="009B7F75">
              <w:rPr>
                <w:rFonts w:eastAsia="Arial"/>
                <w:spacing w:val="1"/>
              </w:rPr>
              <w:t>isk</w:t>
            </w:r>
            <w:r>
              <w:rPr>
                <w:rFonts w:eastAsia="Arial"/>
                <w:spacing w:val="1"/>
              </w:rPr>
              <w:t xml:space="preserve"> </w:t>
            </w:r>
            <w:r w:rsidRPr="009B7F75">
              <w:rPr>
                <w:rFonts w:eastAsia="Arial"/>
                <w:spacing w:val="1"/>
              </w:rPr>
              <w:t>cont</w:t>
            </w:r>
            <w:r>
              <w:rPr>
                <w:rFonts w:eastAsia="Arial"/>
                <w:spacing w:val="1"/>
              </w:rPr>
              <w:t>r</w:t>
            </w:r>
            <w:r w:rsidRPr="009B7F75">
              <w:rPr>
                <w:rFonts w:eastAsia="Arial"/>
                <w:spacing w:val="1"/>
              </w:rPr>
              <w:t>ol and</w:t>
            </w:r>
            <w:r>
              <w:rPr>
                <w:rFonts w:eastAsia="Arial"/>
                <w:spacing w:val="1"/>
              </w:rPr>
              <w:t xml:space="preserve"> </w:t>
            </w:r>
            <w:r w:rsidRPr="009B7F75">
              <w:rPr>
                <w:rFonts w:eastAsia="Arial"/>
                <w:spacing w:val="1"/>
              </w:rPr>
              <w:t>eli</w:t>
            </w:r>
            <w:r>
              <w:rPr>
                <w:rFonts w:eastAsia="Arial"/>
                <w:spacing w:val="1"/>
              </w:rPr>
              <w:t>m</w:t>
            </w:r>
            <w:r w:rsidRPr="009B7F75">
              <w:rPr>
                <w:rFonts w:eastAsia="Arial"/>
                <w:spacing w:val="1"/>
              </w:rPr>
              <w:t>ina</w:t>
            </w:r>
            <w:r>
              <w:rPr>
                <w:rFonts w:eastAsia="Arial"/>
                <w:spacing w:val="1"/>
              </w:rPr>
              <w:t>t</w:t>
            </w:r>
            <w:r w:rsidRPr="009B7F75">
              <w:rPr>
                <w:rFonts w:eastAsia="Arial"/>
                <w:spacing w:val="1"/>
              </w:rPr>
              <w:t>ion</w:t>
            </w:r>
            <w:r>
              <w:rPr>
                <w:rFonts w:eastAsia="Arial"/>
                <w:spacing w:val="1"/>
              </w:rPr>
              <w:t xml:space="preserve"> </w:t>
            </w:r>
            <w:r w:rsidRPr="009B7F75">
              <w:rPr>
                <w:rFonts w:eastAsia="Arial"/>
                <w:spacing w:val="1"/>
              </w:rPr>
              <w:t>of haza</w:t>
            </w:r>
            <w:r>
              <w:rPr>
                <w:rFonts w:eastAsia="Arial"/>
                <w:spacing w:val="1"/>
              </w:rPr>
              <w:t>r</w:t>
            </w:r>
            <w:r w:rsidRPr="009B7F75">
              <w:rPr>
                <w:rFonts w:eastAsia="Arial"/>
                <w:spacing w:val="1"/>
              </w:rPr>
              <w:t>dous</w:t>
            </w:r>
            <w:r>
              <w:rPr>
                <w:rFonts w:eastAsia="Arial"/>
                <w:spacing w:val="1"/>
              </w:rPr>
              <w:t xml:space="preserve"> m</w:t>
            </w:r>
            <w:r w:rsidRPr="009B7F75">
              <w:rPr>
                <w:rFonts w:eastAsia="Arial"/>
                <w:spacing w:val="1"/>
              </w:rPr>
              <w:t>a</w:t>
            </w:r>
            <w:r>
              <w:rPr>
                <w:rFonts w:eastAsia="Arial"/>
                <w:spacing w:val="1"/>
              </w:rPr>
              <w:t>t</w:t>
            </w:r>
            <w:r w:rsidRPr="009B7F75">
              <w:rPr>
                <w:rFonts w:eastAsia="Arial"/>
                <w:spacing w:val="1"/>
              </w:rPr>
              <w:t>e</w:t>
            </w:r>
            <w:r>
              <w:rPr>
                <w:rFonts w:eastAsia="Arial"/>
                <w:spacing w:val="1"/>
              </w:rPr>
              <w:t>r</w:t>
            </w:r>
            <w:r w:rsidRPr="009B7F75">
              <w:rPr>
                <w:rFonts w:eastAsia="Arial"/>
                <w:spacing w:val="1"/>
              </w:rPr>
              <w:t>ials</w:t>
            </w:r>
            <w:r>
              <w:rPr>
                <w:rFonts w:eastAsia="Arial"/>
                <w:spacing w:val="1"/>
              </w:rPr>
              <w:t xml:space="preserve"> </w:t>
            </w:r>
            <w:r w:rsidRPr="009B7F75">
              <w:rPr>
                <w:rFonts w:eastAsia="Arial"/>
                <w:spacing w:val="1"/>
              </w:rPr>
              <w:t>and subs</w:t>
            </w:r>
            <w:r>
              <w:rPr>
                <w:rFonts w:eastAsia="Arial"/>
                <w:spacing w:val="1"/>
              </w:rPr>
              <w:t>t</w:t>
            </w:r>
            <w:r w:rsidRPr="009B7F75">
              <w:rPr>
                <w:rFonts w:eastAsia="Arial"/>
                <w:spacing w:val="1"/>
              </w:rPr>
              <w:t>ances</w:t>
            </w:r>
          </w:p>
          <w:p w14:paraId="3937BA0B" w14:textId="680C2284" w:rsidR="00FC14C9" w:rsidRPr="009F04FF" w:rsidRDefault="00AB35B0" w:rsidP="00C1324D">
            <w:pPr>
              <w:pStyle w:val="ListBullet"/>
              <w:spacing w:before="100" w:after="100"/>
              <w:ind w:left="470" w:hanging="425"/>
            </w:pPr>
            <w:r>
              <w:rPr>
                <w:rFonts w:eastAsia="Arial"/>
                <w:spacing w:val="1"/>
              </w:rPr>
              <w:t>m</w:t>
            </w:r>
            <w:r w:rsidRPr="009B7F75">
              <w:rPr>
                <w:rFonts w:eastAsia="Arial"/>
                <w:spacing w:val="1"/>
              </w:rPr>
              <w:t>anual</w:t>
            </w:r>
            <w:r>
              <w:rPr>
                <w:rFonts w:eastAsia="Arial"/>
              </w:rPr>
              <w:t xml:space="preserve"> hand</w:t>
            </w:r>
            <w:r>
              <w:rPr>
                <w:rFonts w:eastAsia="Arial"/>
                <w:spacing w:val="-1"/>
              </w:rPr>
              <w:t>li</w:t>
            </w:r>
            <w:r>
              <w:rPr>
                <w:rFonts w:eastAsia="Arial"/>
              </w:rPr>
              <w:t>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r w:rsidR="00FC14C9" w:rsidRPr="00982853" w14:paraId="14AEB64C" w14:textId="77777777" w:rsidTr="00C1324D">
        <w:tc>
          <w:tcPr>
            <w:tcW w:w="3828" w:type="dxa"/>
          </w:tcPr>
          <w:p w14:paraId="6E55454A" w14:textId="1991EFBF" w:rsidR="00FC14C9" w:rsidRPr="009F04FF" w:rsidRDefault="00AB35B0" w:rsidP="00C1324D">
            <w:pPr>
              <w:pStyle w:val="Bodycopy"/>
              <w:spacing w:before="100"/>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6758F724" w14:textId="1AA9FA17" w:rsidR="00AB35B0" w:rsidRPr="009B7F75" w:rsidRDefault="00AB35B0" w:rsidP="00C1324D">
            <w:pPr>
              <w:pStyle w:val="ListBullet"/>
              <w:spacing w:before="100" w:after="0"/>
              <w:ind w:left="470" w:hanging="425"/>
              <w:rPr>
                <w:rFonts w:eastAsia="Arial"/>
                <w:spacing w:val="1"/>
              </w:rPr>
            </w:pPr>
            <w:r w:rsidRPr="009B7F75">
              <w:rPr>
                <w:rFonts w:eastAsia="Arial"/>
                <w:spacing w:val="1"/>
              </w:rPr>
              <w:t>awa</w:t>
            </w:r>
            <w:r>
              <w:rPr>
                <w:rFonts w:eastAsia="Arial"/>
                <w:spacing w:val="1"/>
              </w:rPr>
              <w:t>r</w:t>
            </w:r>
            <w:r w:rsidRPr="009B7F75">
              <w:rPr>
                <w:rFonts w:eastAsia="Arial"/>
                <w:spacing w:val="1"/>
              </w:rPr>
              <w:t>d</w:t>
            </w:r>
            <w:r>
              <w:rPr>
                <w:rFonts w:eastAsia="Arial"/>
                <w:spacing w:val="1"/>
              </w:rPr>
              <w:t xml:space="preserve"> </w:t>
            </w:r>
            <w:r w:rsidRPr="009B7F75">
              <w:rPr>
                <w:rFonts w:eastAsia="Arial"/>
                <w:spacing w:val="1"/>
              </w:rPr>
              <w:t>and</w:t>
            </w:r>
            <w:r>
              <w:rPr>
                <w:rFonts w:eastAsia="Arial"/>
                <w:spacing w:val="1"/>
              </w:rPr>
              <w:t xml:space="preserve"> </w:t>
            </w:r>
            <w:r w:rsidRPr="009B7F75">
              <w:rPr>
                <w:rFonts w:eastAsia="Arial"/>
                <w:spacing w:val="1"/>
              </w:rPr>
              <w:t>en</w:t>
            </w:r>
            <w:r>
              <w:rPr>
                <w:rFonts w:eastAsia="Arial"/>
                <w:spacing w:val="1"/>
              </w:rPr>
              <w:t>t</w:t>
            </w:r>
            <w:r w:rsidRPr="009B7F75">
              <w:rPr>
                <w:rFonts w:eastAsia="Arial"/>
                <w:spacing w:val="1"/>
              </w:rPr>
              <w:t>e</w:t>
            </w:r>
            <w:r>
              <w:rPr>
                <w:rFonts w:eastAsia="Arial"/>
                <w:spacing w:val="1"/>
              </w:rPr>
              <w:t>r</w:t>
            </w:r>
            <w:r w:rsidRPr="009B7F75">
              <w:rPr>
                <w:rFonts w:eastAsia="Arial"/>
                <w:spacing w:val="1"/>
              </w:rPr>
              <w:t>p</w:t>
            </w:r>
            <w:r>
              <w:rPr>
                <w:rFonts w:eastAsia="Arial"/>
                <w:spacing w:val="1"/>
              </w:rPr>
              <w:t>r</w:t>
            </w:r>
            <w:r w:rsidRPr="009B7F75">
              <w:rPr>
                <w:rFonts w:eastAsia="Arial"/>
                <w:spacing w:val="1"/>
              </w:rPr>
              <w:t>ise</w:t>
            </w:r>
            <w:r>
              <w:rPr>
                <w:rFonts w:eastAsia="Arial"/>
                <w:spacing w:val="1"/>
              </w:rPr>
              <w:t xml:space="preserve"> </w:t>
            </w:r>
            <w:r w:rsidRPr="009B7F75">
              <w:rPr>
                <w:rFonts w:eastAsia="Arial"/>
                <w:spacing w:val="1"/>
              </w:rPr>
              <w:t>agree</w:t>
            </w:r>
            <w:r>
              <w:rPr>
                <w:rFonts w:eastAsia="Arial"/>
                <w:spacing w:val="1"/>
              </w:rPr>
              <w:t>m</w:t>
            </w:r>
            <w:r w:rsidRPr="009B7F75">
              <w:rPr>
                <w:rFonts w:eastAsia="Arial"/>
                <w:spacing w:val="1"/>
              </w:rPr>
              <w:t>en</w:t>
            </w:r>
            <w:r>
              <w:rPr>
                <w:rFonts w:eastAsia="Arial"/>
                <w:spacing w:val="1"/>
              </w:rPr>
              <w:t>t</w:t>
            </w:r>
            <w:r w:rsidRPr="009B7F75">
              <w:rPr>
                <w:rFonts w:eastAsia="Arial"/>
                <w:spacing w:val="1"/>
              </w:rPr>
              <w:t>s</w:t>
            </w:r>
          </w:p>
          <w:p w14:paraId="47A5DF94" w14:textId="7F3FDAC1" w:rsidR="00AB35B0" w:rsidRPr="009B7F75" w:rsidRDefault="00AB35B0" w:rsidP="00C1324D">
            <w:pPr>
              <w:pStyle w:val="ListBullet"/>
              <w:spacing w:before="100" w:after="0"/>
              <w:ind w:left="470" w:hanging="425"/>
              <w:rPr>
                <w:rFonts w:eastAsia="Arial"/>
                <w:spacing w:val="1"/>
              </w:rPr>
            </w:pPr>
            <w:r w:rsidRPr="009B7F75">
              <w:rPr>
                <w:rFonts w:eastAsia="Arial"/>
                <w:spacing w:val="1"/>
              </w:rPr>
              <w:t>indus</w:t>
            </w:r>
            <w:r>
              <w:rPr>
                <w:rFonts w:eastAsia="Arial"/>
                <w:spacing w:val="1"/>
              </w:rPr>
              <w:t>tr</w:t>
            </w:r>
            <w:r w:rsidRPr="009B7F75">
              <w:rPr>
                <w:rFonts w:eastAsia="Arial"/>
                <w:spacing w:val="1"/>
              </w:rPr>
              <w:t xml:space="preserve">ial </w:t>
            </w:r>
            <w:r>
              <w:rPr>
                <w:rFonts w:eastAsia="Arial"/>
                <w:spacing w:val="1"/>
              </w:rPr>
              <w:t>r</w:t>
            </w:r>
            <w:r w:rsidRPr="009B7F75">
              <w:rPr>
                <w:rFonts w:eastAsia="Arial"/>
                <w:spacing w:val="1"/>
              </w:rPr>
              <w:t>ela</w:t>
            </w:r>
            <w:r>
              <w:rPr>
                <w:rFonts w:eastAsia="Arial"/>
                <w:spacing w:val="1"/>
              </w:rPr>
              <w:t>t</w:t>
            </w:r>
            <w:r w:rsidRPr="009B7F75">
              <w:rPr>
                <w:rFonts w:eastAsia="Arial"/>
                <w:spacing w:val="1"/>
              </w:rPr>
              <w:t>ions</w:t>
            </w:r>
          </w:p>
          <w:p w14:paraId="425F0720" w14:textId="4FB6965B" w:rsidR="00AB35B0" w:rsidRPr="009B7F75" w:rsidRDefault="00AB35B0" w:rsidP="00C1324D">
            <w:pPr>
              <w:pStyle w:val="ListBullet"/>
              <w:spacing w:before="100" w:after="0"/>
              <w:ind w:left="470" w:hanging="425"/>
              <w:rPr>
                <w:rFonts w:eastAsia="Arial"/>
                <w:spacing w:val="1"/>
              </w:rPr>
            </w:pPr>
            <w:r w:rsidRPr="009B7F75">
              <w:rPr>
                <w:rFonts w:eastAsia="Arial"/>
                <w:spacing w:val="1"/>
              </w:rPr>
              <w:t>Aus</w:t>
            </w:r>
            <w:r>
              <w:rPr>
                <w:rFonts w:eastAsia="Arial"/>
                <w:spacing w:val="1"/>
              </w:rPr>
              <w:t>tr</w:t>
            </w:r>
            <w:r w:rsidRPr="009B7F75">
              <w:rPr>
                <w:rFonts w:eastAsia="Arial"/>
                <w:spacing w:val="1"/>
              </w:rPr>
              <w:t>alian</w:t>
            </w:r>
            <w:r>
              <w:rPr>
                <w:rFonts w:eastAsia="Arial"/>
                <w:spacing w:val="1"/>
              </w:rPr>
              <w:t xml:space="preserve"> </w:t>
            </w:r>
            <w:r w:rsidRPr="009B7F75">
              <w:rPr>
                <w:rFonts w:eastAsia="Arial"/>
                <w:spacing w:val="1"/>
              </w:rPr>
              <w:t>S</w:t>
            </w:r>
            <w:r>
              <w:rPr>
                <w:rFonts w:eastAsia="Arial"/>
                <w:spacing w:val="1"/>
              </w:rPr>
              <w:t>t</w:t>
            </w:r>
            <w:r w:rsidRPr="009B7F75">
              <w:rPr>
                <w:rFonts w:eastAsia="Arial"/>
                <w:spacing w:val="1"/>
              </w:rPr>
              <w:t>anda</w:t>
            </w:r>
            <w:r>
              <w:rPr>
                <w:rFonts w:eastAsia="Arial"/>
                <w:spacing w:val="1"/>
              </w:rPr>
              <w:t>r</w:t>
            </w:r>
            <w:r w:rsidRPr="009B7F75">
              <w:rPr>
                <w:rFonts w:eastAsia="Arial"/>
                <w:spacing w:val="1"/>
              </w:rPr>
              <w:t>ds</w:t>
            </w:r>
          </w:p>
          <w:p w14:paraId="0E7F2361" w14:textId="43B02AF0" w:rsidR="00AB35B0" w:rsidRPr="009B7F75" w:rsidRDefault="00AB35B0" w:rsidP="00C1324D">
            <w:pPr>
              <w:pStyle w:val="ListBullet"/>
              <w:spacing w:before="100" w:after="0"/>
              <w:ind w:left="470" w:hanging="425"/>
              <w:rPr>
                <w:rFonts w:eastAsia="Arial"/>
                <w:spacing w:val="1"/>
              </w:rPr>
            </w:pPr>
            <w:r w:rsidRPr="009B7F75">
              <w:rPr>
                <w:rFonts w:eastAsia="Arial"/>
                <w:spacing w:val="1"/>
              </w:rPr>
              <w:t>confiden</w:t>
            </w:r>
            <w:r>
              <w:rPr>
                <w:rFonts w:eastAsia="Arial"/>
                <w:spacing w:val="1"/>
              </w:rPr>
              <w:t>t</w:t>
            </w:r>
            <w:r w:rsidRPr="009B7F75">
              <w:rPr>
                <w:rFonts w:eastAsia="Arial"/>
                <w:spacing w:val="1"/>
              </w:rPr>
              <w:t>iali</w:t>
            </w:r>
            <w:r>
              <w:rPr>
                <w:rFonts w:eastAsia="Arial"/>
                <w:spacing w:val="1"/>
              </w:rPr>
              <w:t>t</w:t>
            </w:r>
            <w:r w:rsidRPr="009B7F75">
              <w:rPr>
                <w:rFonts w:eastAsia="Arial"/>
                <w:spacing w:val="1"/>
              </w:rPr>
              <w:t>y and</w:t>
            </w:r>
            <w:r>
              <w:rPr>
                <w:rFonts w:eastAsia="Arial"/>
                <w:spacing w:val="1"/>
              </w:rPr>
              <w:t xml:space="preserve"> </w:t>
            </w:r>
            <w:r w:rsidRPr="009B7F75">
              <w:rPr>
                <w:rFonts w:eastAsia="Arial"/>
                <w:spacing w:val="1"/>
              </w:rPr>
              <w:t>p</w:t>
            </w:r>
            <w:r>
              <w:rPr>
                <w:rFonts w:eastAsia="Arial"/>
                <w:spacing w:val="1"/>
              </w:rPr>
              <w:t>r</w:t>
            </w:r>
            <w:r w:rsidRPr="009B7F75">
              <w:rPr>
                <w:rFonts w:eastAsia="Arial"/>
                <w:spacing w:val="1"/>
              </w:rPr>
              <w:t>ivacy</w:t>
            </w:r>
          </w:p>
          <w:p w14:paraId="5948748A" w14:textId="0923C4E8" w:rsidR="00AB35B0" w:rsidRPr="009B7F75" w:rsidRDefault="00AB35B0" w:rsidP="00C1324D">
            <w:pPr>
              <w:pStyle w:val="ListBullet"/>
              <w:spacing w:before="100" w:after="0"/>
              <w:ind w:left="470" w:hanging="425"/>
              <w:rPr>
                <w:rFonts w:eastAsia="Arial"/>
                <w:spacing w:val="1"/>
              </w:rPr>
            </w:pPr>
            <w:r>
              <w:rPr>
                <w:rFonts w:eastAsia="Arial"/>
                <w:spacing w:val="1"/>
              </w:rPr>
              <w:t>O</w:t>
            </w:r>
            <w:r w:rsidRPr="009B7F75">
              <w:rPr>
                <w:rFonts w:eastAsia="Arial"/>
                <w:spacing w:val="1"/>
              </w:rPr>
              <w:t>HS/WHS</w:t>
            </w:r>
          </w:p>
          <w:p w14:paraId="1860AE0C" w14:textId="588E372B" w:rsidR="00AB35B0" w:rsidRPr="009B7F75" w:rsidRDefault="00AB35B0" w:rsidP="00C1324D">
            <w:pPr>
              <w:pStyle w:val="ListBullet"/>
              <w:spacing w:before="100" w:after="0"/>
              <w:ind w:left="470" w:hanging="425"/>
              <w:rPr>
                <w:rFonts w:eastAsia="Arial"/>
                <w:spacing w:val="1"/>
              </w:rPr>
            </w:pPr>
            <w:r w:rsidRPr="009B7F75">
              <w:rPr>
                <w:rFonts w:eastAsia="Arial"/>
                <w:spacing w:val="1"/>
              </w:rPr>
              <w:t>envi</w:t>
            </w:r>
            <w:r>
              <w:rPr>
                <w:rFonts w:eastAsia="Arial"/>
                <w:spacing w:val="1"/>
              </w:rPr>
              <w:t>r</w:t>
            </w:r>
            <w:r w:rsidRPr="009B7F75">
              <w:rPr>
                <w:rFonts w:eastAsia="Arial"/>
                <w:spacing w:val="1"/>
              </w:rPr>
              <w:t>on</w:t>
            </w:r>
            <w:r>
              <w:rPr>
                <w:rFonts w:eastAsia="Arial"/>
                <w:spacing w:val="1"/>
              </w:rPr>
              <w:t>m</w:t>
            </w:r>
            <w:r w:rsidRPr="009B7F75">
              <w:rPr>
                <w:rFonts w:eastAsia="Arial"/>
                <w:spacing w:val="1"/>
              </w:rPr>
              <w:t>ental p</w:t>
            </w:r>
            <w:r>
              <w:rPr>
                <w:rFonts w:eastAsia="Arial"/>
                <w:spacing w:val="1"/>
              </w:rPr>
              <w:t>r</w:t>
            </w:r>
            <w:r w:rsidRPr="009B7F75">
              <w:rPr>
                <w:rFonts w:eastAsia="Arial"/>
                <w:spacing w:val="1"/>
              </w:rPr>
              <w:t>o</w:t>
            </w:r>
            <w:r>
              <w:rPr>
                <w:rFonts w:eastAsia="Arial"/>
                <w:spacing w:val="1"/>
              </w:rPr>
              <w:t>t</w:t>
            </w:r>
            <w:r w:rsidRPr="009B7F75">
              <w:rPr>
                <w:rFonts w:eastAsia="Arial"/>
                <w:spacing w:val="1"/>
              </w:rPr>
              <w:t>ec</w:t>
            </w:r>
            <w:r>
              <w:rPr>
                <w:rFonts w:eastAsia="Arial"/>
                <w:spacing w:val="1"/>
              </w:rPr>
              <w:t>t</w:t>
            </w:r>
            <w:r w:rsidRPr="009B7F75">
              <w:rPr>
                <w:rFonts w:eastAsia="Arial"/>
                <w:spacing w:val="1"/>
              </w:rPr>
              <w:t>ion</w:t>
            </w:r>
          </w:p>
          <w:p w14:paraId="6FDCDF8E" w14:textId="289396EB" w:rsidR="00AB35B0" w:rsidRPr="009B7F75" w:rsidRDefault="00AB35B0" w:rsidP="00C1324D">
            <w:pPr>
              <w:pStyle w:val="ListBullet"/>
              <w:spacing w:before="100" w:after="0"/>
              <w:ind w:left="470" w:hanging="425"/>
              <w:rPr>
                <w:rFonts w:eastAsia="Arial"/>
                <w:spacing w:val="1"/>
              </w:rPr>
            </w:pPr>
            <w:r w:rsidRPr="009B7F75">
              <w:rPr>
                <w:rFonts w:eastAsia="Arial"/>
                <w:spacing w:val="1"/>
              </w:rPr>
              <w:t>equal oppo</w:t>
            </w:r>
            <w:r>
              <w:rPr>
                <w:rFonts w:eastAsia="Arial"/>
                <w:spacing w:val="1"/>
              </w:rPr>
              <w:t>rt</w:t>
            </w:r>
            <w:r w:rsidRPr="009B7F75">
              <w:rPr>
                <w:rFonts w:eastAsia="Arial"/>
                <w:spacing w:val="1"/>
              </w:rPr>
              <w:t>uni</w:t>
            </w:r>
            <w:r>
              <w:rPr>
                <w:rFonts w:eastAsia="Arial"/>
                <w:spacing w:val="1"/>
              </w:rPr>
              <w:t>t</w:t>
            </w:r>
            <w:r w:rsidRPr="009B7F75">
              <w:rPr>
                <w:rFonts w:eastAsia="Arial"/>
                <w:spacing w:val="1"/>
              </w:rPr>
              <w:t>y</w:t>
            </w:r>
          </w:p>
          <w:p w14:paraId="4F9C42B8" w14:textId="4C1A238D" w:rsidR="00AB35B0" w:rsidRPr="009B7F75" w:rsidRDefault="00AB35B0" w:rsidP="00C1324D">
            <w:pPr>
              <w:pStyle w:val="ListBullet"/>
              <w:spacing w:before="100" w:after="0"/>
              <w:ind w:left="470" w:hanging="425"/>
              <w:rPr>
                <w:rFonts w:eastAsia="Arial"/>
                <w:spacing w:val="1"/>
              </w:rPr>
            </w:pPr>
            <w:r w:rsidRPr="009B7F75">
              <w:rPr>
                <w:rFonts w:eastAsia="Arial"/>
                <w:spacing w:val="1"/>
              </w:rPr>
              <w:t>an</w:t>
            </w:r>
            <w:r>
              <w:rPr>
                <w:rFonts w:eastAsia="Arial"/>
                <w:spacing w:val="1"/>
              </w:rPr>
              <w:t>t</w:t>
            </w:r>
            <w:r w:rsidRPr="009B7F75">
              <w:rPr>
                <w:rFonts w:eastAsia="Arial"/>
                <w:spacing w:val="1"/>
              </w:rPr>
              <w:t>i</w:t>
            </w:r>
            <w:r>
              <w:rPr>
                <w:rFonts w:eastAsia="Arial"/>
                <w:spacing w:val="1"/>
              </w:rPr>
              <w:t>-</w:t>
            </w:r>
            <w:r w:rsidRPr="009B7F75">
              <w:rPr>
                <w:rFonts w:eastAsia="Arial"/>
                <w:spacing w:val="1"/>
              </w:rPr>
              <w:t>disc</w:t>
            </w:r>
            <w:r>
              <w:rPr>
                <w:rFonts w:eastAsia="Arial"/>
                <w:spacing w:val="1"/>
              </w:rPr>
              <w:t>r</w:t>
            </w:r>
            <w:r w:rsidRPr="009B7F75">
              <w:rPr>
                <w:rFonts w:eastAsia="Arial"/>
                <w:spacing w:val="1"/>
              </w:rPr>
              <w:t>i</w:t>
            </w:r>
            <w:r>
              <w:rPr>
                <w:rFonts w:eastAsia="Arial"/>
                <w:spacing w:val="1"/>
              </w:rPr>
              <w:t>m</w:t>
            </w:r>
            <w:r w:rsidRPr="009B7F75">
              <w:rPr>
                <w:rFonts w:eastAsia="Arial"/>
                <w:spacing w:val="1"/>
              </w:rPr>
              <w:t>ina</w:t>
            </w:r>
            <w:r>
              <w:rPr>
                <w:rFonts w:eastAsia="Arial"/>
                <w:spacing w:val="1"/>
              </w:rPr>
              <w:t>t</w:t>
            </w:r>
            <w:r w:rsidRPr="009B7F75">
              <w:rPr>
                <w:rFonts w:eastAsia="Arial"/>
                <w:spacing w:val="1"/>
              </w:rPr>
              <w:t>ion</w:t>
            </w:r>
          </w:p>
          <w:p w14:paraId="1453C43E" w14:textId="07566EB2" w:rsidR="00AB35B0" w:rsidRPr="009B7F75" w:rsidRDefault="00AB35B0" w:rsidP="00C1324D">
            <w:pPr>
              <w:pStyle w:val="ListBullet"/>
              <w:spacing w:before="100" w:after="0"/>
              <w:ind w:left="470" w:hanging="425"/>
              <w:rPr>
                <w:rFonts w:eastAsia="Arial"/>
                <w:spacing w:val="1"/>
              </w:rPr>
            </w:pPr>
            <w:r>
              <w:rPr>
                <w:rFonts w:eastAsia="Arial"/>
                <w:spacing w:val="1"/>
              </w:rPr>
              <w:t>r</w:t>
            </w:r>
            <w:r w:rsidRPr="009B7F75">
              <w:rPr>
                <w:rFonts w:eastAsia="Arial"/>
                <w:spacing w:val="1"/>
              </w:rPr>
              <w:t>elevant indus</w:t>
            </w:r>
            <w:r>
              <w:rPr>
                <w:rFonts w:eastAsia="Arial"/>
                <w:spacing w:val="1"/>
              </w:rPr>
              <w:t>tr</w:t>
            </w:r>
            <w:r w:rsidRPr="009B7F75">
              <w:rPr>
                <w:rFonts w:eastAsia="Arial"/>
                <w:spacing w:val="1"/>
              </w:rPr>
              <w:t>y codes of p</w:t>
            </w:r>
            <w:r>
              <w:rPr>
                <w:rFonts w:eastAsia="Arial"/>
                <w:spacing w:val="1"/>
              </w:rPr>
              <w:t>r</w:t>
            </w:r>
            <w:r w:rsidRPr="009B7F75">
              <w:rPr>
                <w:rFonts w:eastAsia="Arial"/>
                <w:spacing w:val="1"/>
              </w:rPr>
              <w:t>ac</w:t>
            </w:r>
            <w:r>
              <w:rPr>
                <w:rFonts w:eastAsia="Arial"/>
                <w:spacing w:val="1"/>
              </w:rPr>
              <w:t>t</w:t>
            </w:r>
            <w:r w:rsidRPr="009B7F75">
              <w:rPr>
                <w:rFonts w:eastAsia="Arial"/>
                <w:spacing w:val="1"/>
              </w:rPr>
              <w:t>ice</w:t>
            </w:r>
          </w:p>
          <w:p w14:paraId="58501E7E" w14:textId="41567819" w:rsidR="00FC14C9" w:rsidRPr="009B7F75" w:rsidRDefault="00AB35B0" w:rsidP="00C1324D">
            <w:pPr>
              <w:pStyle w:val="ListBullet"/>
              <w:spacing w:before="100" w:after="100"/>
              <w:ind w:left="470" w:hanging="425"/>
              <w:rPr>
                <w:rFonts w:eastAsia="Arial"/>
                <w:spacing w:val="1"/>
              </w:rPr>
            </w:pPr>
            <w:r w:rsidRPr="009B7F75">
              <w:rPr>
                <w:rFonts w:eastAsia="Arial"/>
                <w:spacing w:val="1"/>
              </w:rPr>
              <w:t>du</w:t>
            </w:r>
            <w:r>
              <w:rPr>
                <w:rFonts w:eastAsia="Arial"/>
                <w:spacing w:val="1"/>
              </w:rPr>
              <w:t>t</w:t>
            </w:r>
            <w:r w:rsidRPr="009B7F75">
              <w:rPr>
                <w:rFonts w:eastAsia="Arial"/>
                <w:spacing w:val="1"/>
              </w:rPr>
              <w:t>y of ca</w:t>
            </w:r>
            <w:r>
              <w:rPr>
                <w:rFonts w:eastAsia="Arial"/>
                <w:spacing w:val="1"/>
              </w:rPr>
              <w:t>r</w:t>
            </w:r>
            <w:r w:rsidRPr="009B7F75">
              <w:rPr>
                <w:rFonts w:eastAsia="Arial"/>
                <w:spacing w:val="1"/>
              </w:rPr>
              <w:t>e and</w:t>
            </w:r>
            <w:r>
              <w:rPr>
                <w:rFonts w:eastAsia="Arial"/>
                <w:spacing w:val="1"/>
              </w:rPr>
              <w:t xml:space="preserve"> </w:t>
            </w:r>
            <w:r w:rsidRPr="009B7F75">
              <w:rPr>
                <w:rFonts w:eastAsia="Arial"/>
                <w:spacing w:val="1"/>
              </w:rPr>
              <w:t>he</w:t>
            </w:r>
            <w:r>
              <w:rPr>
                <w:rFonts w:eastAsia="Arial"/>
                <w:spacing w:val="1"/>
              </w:rPr>
              <w:t>r</w:t>
            </w:r>
            <w:r w:rsidRPr="009B7F75">
              <w:rPr>
                <w:rFonts w:eastAsia="Arial"/>
                <w:spacing w:val="1"/>
              </w:rPr>
              <w:t>i</w:t>
            </w:r>
            <w:r>
              <w:rPr>
                <w:rFonts w:eastAsia="Arial"/>
                <w:spacing w:val="1"/>
              </w:rPr>
              <w:t>t</w:t>
            </w:r>
            <w:r w:rsidRPr="009B7F75">
              <w:rPr>
                <w:rFonts w:eastAsia="Arial"/>
                <w:spacing w:val="1"/>
              </w:rPr>
              <w:t>age.</w:t>
            </w:r>
          </w:p>
        </w:tc>
      </w:tr>
      <w:tr w:rsidR="00AB35B0" w:rsidRPr="00982853" w14:paraId="2A1523BA" w14:textId="77777777" w:rsidTr="00C1324D">
        <w:tc>
          <w:tcPr>
            <w:tcW w:w="3828" w:type="dxa"/>
          </w:tcPr>
          <w:p w14:paraId="5658C543" w14:textId="350CD8E1" w:rsidR="00AB35B0" w:rsidRPr="009F04FF" w:rsidRDefault="00AB35B0" w:rsidP="00C1324D">
            <w:pPr>
              <w:pStyle w:val="Bodycopy"/>
              <w:spacing w:before="100"/>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1D9E54F9" w14:textId="27E539D0" w:rsidR="00AB35B0" w:rsidRPr="009B7F75" w:rsidRDefault="00AB35B0" w:rsidP="00C1324D">
            <w:pPr>
              <w:pStyle w:val="ListBullet"/>
              <w:spacing w:before="100" w:after="0"/>
              <w:ind w:left="470" w:hanging="425"/>
              <w:rPr>
                <w:rFonts w:eastAsia="Arial"/>
                <w:spacing w:val="1"/>
              </w:rPr>
            </w:pPr>
            <w:r w:rsidRPr="009B7F75">
              <w:rPr>
                <w:rFonts w:eastAsia="Arial"/>
                <w:spacing w:val="1"/>
              </w:rPr>
              <w:t>legal, organisa</w:t>
            </w:r>
            <w:r>
              <w:rPr>
                <w:rFonts w:eastAsia="Arial"/>
                <w:spacing w:val="1"/>
              </w:rPr>
              <w:t>t</w:t>
            </w:r>
            <w:r w:rsidRPr="009B7F75">
              <w:rPr>
                <w:rFonts w:eastAsia="Arial"/>
                <w:spacing w:val="1"/>
              </w:rPr>
              <w:t>ional and si</w:t>
            </w:r>
            <w:r>
              <w:rPr>
                <w:rFonts w:eastAsia="Arial"/>
                <w:spacing w:val="1"/>
              </w:rPr>
              <w:t>t</w:t>
            </w:r>
            <w:r w:rsidRPr="009B7F75">
              <w:rPr>
                <w:rFonts w:eastAsia="Arial"/>
                <w:spacing w:val="1"/>
              </w:rPr>
              <w:t>e guidelines</w:t>
            </w:r>
          </w:p>
          <w:p w14:paraId="3D212AF7" w14:textId="1524E13F" w:rsidR="00AB35B0" w:rsidRPr="009B7F75" w:rsidRDefault="00AB35B0" w:rsidP="00C1324D">
            <w:pPr>
              <w:pStyle w:val="ListBullet"/>
              <w:spacing w:before="100" w:after="0"/>
              <w:ind w:left="470" w:hanging="425"/>
              <w:rPr>
                <w:rFonts w:eastAsia="Arial"/>
                <w:spacing w:val="1"/>
              </w:rPr>
            </w:pPr>
            <w:r w:rsidRPr="009B7F75">
              <w:rPr>
                <w:rFonts w:eastAsia="Arial"/>
                <w:spacing w:val="1"/>
              </w:rPr>
              <w:t>policies</w:t>
            </w:r>
            <w:r>
              <w:rPr>
                <w:rFonts w:eastAsia="Arial"/>
                <w:spacing w:val="1"/>
              </w:rPr>
              <w:t xml:space="preserve"> </w:t>
            </w:r>
            <w:r w:rsidRPr="009B7F75">
              <w:rPr>
                <w:rFonts w:eastAsia="Arial"/>
                <w:spacing w:val="1"/>
              </w:rPr>
              <w:t>and</w:t>
            </w:r>
            <w:r>
              <w:rPr>
                <w:rFonts w:eastAsia="Arial"/>
                <w:spacing w:val="1"/>
              </w:rPr>
              <w:t xml:space="preserve"> </w:t>
            </w:r>
            <w:r w:rsidRPr="009B7F75">
              <w:rPr>
                <w:rFonts w:eastAsia="Arial"/>
                <w:spacing w:val="1"/>
              </w:rPr>
              <w:t>p</w:t>
            </w:r>
            <w:r>
              <w:rPr>
                <w:rFonts w:eastAsia="Arial"/>
                <w:spacing w:val="1"/>
              </w:rPr>
              <w:t>r</w:t>
            </w:r>
            <w:r w:rsidRPr="009B7F75">
              <w:rPr>
                <w:rFonts w:eastAsia="Arial"/>
                <w:spacing w:val="1"/>
              </w:rPr>
              <w:t>ocedu</w:t>
            </w:r>
            <w:r>
              <w:rPr>
                <w:rFonts w:eastAsia="Arial"/>
                <w:spacing w:val="1"/>
              </w:rPr>
              <w:t>r</w:t>
            </w:r>
            <w:r w:rsidRPr="009B7F75">
              <w:rPr>
                <w:rFonts w:eastAsia="Arial"/>
                <w:spacing w:val="1"/>
              </w:rPr>
              <w:t xml:space="preserve">es </w:t>
            </w:r>
            <w:r>
              <w:rPr>
                <w:rFonts w:eastAsia="Arial"/>
                <w:spacing w:val="1"/>
              </w:rPr>
              <w:t>r</w:t>
            </w:r>
            <w:r w:rsidRPr="009B7F75">
              <w:rPr>
                <w:rFonts w:eastAsia="Arial"/>
                <w:spacing w:val="1"/>
              </w:rPr>
              <w:t>ela</w:t>
            </w:r>
            <w:r>
              <w:rPr>
                <w:rFonts w:eastAsia="Arial"/>
                <w:spacing w:val="1"/>
              </w:rPr>
              <w:t>t</w:t>
            </w:r>
            <w:r w:rsidRPr="009B7F75">
              <w:rPr>
                <w:rFonts w:eastAsia="Arial"/>
                <w:spacing w:val="1"/>
              </w:rPr>
              <w:t>ing</w:t>
            </w:r>
            <w:r>
              <w:rPr>
                <w:rFonts w:eastAsia="Arial"/>
                <w:spacing w:val="1"/>
              </w:rPr>
              <w:t xml:space="preserve"> t</w:t>
            </w:r>
            <w:r w:rsidRPr="009B7F75">
              <w:rPr>
                <w:rFonts w:eastAsia="Arial"/>
                <w:spacing w:val="1"/>
              </w:rPr>
              <w:t>o own</w:t>
            </w:r>
            <w:r>
              <w:rPr>
                <w:rFonts w:eastAsia="Arial"/>
                <w:spacing w:val="1"/>
              </w:rPr>
              <w:t xml:space="preserve"> r</w:t>
            </w:r>
            <w:r w:rsidRPr="009B7F75">
              <w:rPr>
                <w:rFonts w:eastAsia="Arial"/>
                <w:spacing w:val="1"/>
              </w:rPr>
              <w:t>ole and</w:t>
            </w:r>
            <w:r>
              <w:rPr>
                <w:rFonts w:eastAsia="Arial"/>
                <w:spacing w:val="1"/>
              </w:rPr>
              <w:t xml:space="preserve"> r</w:t>
            </w:r>
            <w:r w:rsidRPr="009B7F75">
              <w:rPr>
                <w:rFonts w:eastAsia="Arial"/>
                <w:spacing w:val="1"/>
              </w:rPr>
              <w:t>esponsibili</w:t>
            </w:r>
            <w:r>
              <w:rPr>
                <w:rFonts w:eastAsia="Arial"/>
                <w:spacing w:val="1"/>
              </w:rPr>
              <w:t>t</w:t>
            </w:r>
            <w:r w:rsidRPr="009B7F75">
              <w:rPr>
                <w:rFonts w:eastAsia="Arial"/>
                <w:spacing w:val="1"/>
              </w:rPr>
              <w:t>y</w:t>
            </w:r>
          </w:p>
          <w:p w14:paraId="35DD4168" w14:textId="3A50FBF0" w:rsidR="00AB35B0" w:rsidRPr="009B7F75" w:rsidRDefault="00AB35B0" w:rsidP="00C1324D">
            <w:pPr>
              <w:pStyle w:val="ListBullet"/>
              <w:spacing w:before="100" w:after="0"/>
              <w:ind w:left="470" w:hanging="425"/>
              <w:rPr>
                <w:rFonts w:eastAsia="Arial"/>
                <w:spacing w:val="1"/>
              </w:rPr>
            </w:pPr>
            <w:r w:rsidRPr="009B7F75">
              <w:rPr>
                <w:rFonts w:eastAsia="Arial"/>
                <w:spacing w:val="1"/>
              </w:rPr>
              <w:t>quali</w:t>
            </w:r>
            <w:r>
              <w:rPr>
                <w:rFonts w:eastAsia="Arial"/>
                <w:spacing w:val="1"/>
              </w:rPr>
              <w:t>t</w:t>
            </w:r>
            <w:r w:rsidRPr="009B7F75">
              <w:rPr>
                <w:rFonts w:eastAsia="Arial"/>
                <w:spacing w:val="1"/>
              </w:rPr>
              <w:t>y assu</w:t>
            </w:r>
            <w:r>
              <w:rPr>
                <w:rFonts w:eastAsia="Arial"/>
                <w:spacing w:val="1"/>
              </w:rPr>
              <w:t>r</w:t>
            </w:r>
            <w:r w:rsidRPr="009B7F75">
              <w:rPr>
                <w:rFonts w:eastAsia="Arial"/>
                <w:spacing w:val="1"/>
              </w:rPr>
              <w:t>ance</w:t>
            </w:r>
          </w:p>
          <w:p w14:paraId="505D1949" w14:textId="7626B04A" w:rsidR="00AB35B0" w:rsidRPr="009B7F75" w:rsidRDefault="00AB35B0" w:rsidP="00C1324D">
            <w:pPr>
              <w:pStyle w:val="ListBullet"/>
              <w:spacing w:before="100" w:after="0"/>
              <w:ind w:left="470" w:hanging="425"/>
              <w:rPr>
                <w:rFonts w:eastAsia="Arial"/>
                <w:spacing w:val="1"/>
              </w:rPr>
            </w:pPr>
            <w:r w:rsidRPr="009B7F75">
              <w:rPr>
                <w:rFonts w:eastAsia="Arial"/>
                <w:spacing w:val="1"/>
              </w:rPr>
              <w:t>p</w:t>
            </w:r>
            <w:r>
              <w:rPr>
                <w:rFonts w:eastAsia="Arial"/>
                <w:spacing w:val="1"/>
              </w:rPr>
              <w:t>r</w:t>
            </w:r>
            <w:r w:rsidRPr="009B7F75">
              <w:rPr>
                <w:rFonts w:eastAsia="Arial"/>
                <w:spacing w:val="1"/>
              </w:rPr>
              <w:t>ocedu</w:t>
            </w:r>
            <w:r>
              <w:rPr>
                <w:rFonts w:eastAsia="Arial"/>
                <w:spacing w:val="1"/>
              </w:rPr>
              <w:t>r</w:t>
            </w:r>
            <w:r w:rsidRPr="009B7F75">
              <w:rPr>
                <w:rFonts w:eastAsia="Arial"/>
                <w:spacing w:val="1"/>
              </w:rPr>
              <w:t xml:space="preserve">al </w:t>
            </w:r>
            <w:r>
              <w:rPr>
                <w:rFonts w:eastAsia="Arial"/>
                <w:spacing w:val="1"/>
              </w:rPr>
              <w:t>m</w:t>
            </w:r>
            <w:r w:rsidRPr="009B7F75">
              <w:rPr>
                <w:rFonts w:eastAsia="Arial"/>
                <w:spacing w:val="1"/>
              </w:rPr>
              <w:t>anuals</w:t>
            </w:r>
          </w:p>
          <w:p w14:paraId="778D6F7A" w14:textId="646F7D1F" w:rsidR="00AB35B0" w:rsidRPr="009B7F75" w:rsidRDefault="00AB35B0" w:rsidP="00C1324D">
            <w:pPr>
              <w:pStyle w:val="ListBullet"/>
              <w:spacing w:before="100" w:after="0"/>
              <w:ind w:left="470" w:hanging="425"/>
              <w:rPr>
                <w:rFonts w:eastAsia="Arial"/>
                <w:spacing w:val="1"/>
              </w:rPr>
            </w:pPr>
            <w:r w:rsidRPr="009B7F75">
              <w:rPr>
                <w:rFonts w:eastAsia="Arial"/>
                <w:spacing w:val="1"/>
              </w:rPr>
              <w:t>quali</w:t>
            </w:r>
            <w:r>
              <w:rPr>
                <w:rFonts w:eastAsia="Arial"/>
                <w:spacing w:val="1"/>
              </w:rPr>
              <w:t>t</w:t>
            </w:r>
            <w:r w:rsidRPr="009B7F75">
              <w:rPr>
                <w:rFonts w:eastAsia="Arial"/>
                <w:spacing w:val="1"/>
              </w:rPr>
              <w:t>y and</w:t>
            </w:r>
            <w:r>
              <w:rPr>
                <w:rFonts w:eastAsia="Arial"/>
                <w:spacing w:val="1"/>
              </w:rPr>
              <w:t xml:space="preserve"> </w:t>
            </w:r>
            <w:r w:rsidRPr="009B7F75">
              <w:rPr>
                <w:rFonts w:eastAsia="Arial"/>
                <w:spacing w:val="1"/>
              </w:rPr>
              <w:t>con</w:t>
            </w:r>
            <w:r>
              <w:rPr>
                <w:rFonts w:eastAsia="Arial"/>
                <w:spacing w:val="1"/>
              </w:rPr>
              <w:t>t</w:t>
            </w:r>
            <w:r w:rsidRPr="009B7F75">
              <w:rPr>
                <w:rFonts w:eastAsia="Arial"/>
                <w:spacing w:val="1"/>
              </w:rPr>
              <w:t>inuous</w:t>
            </w:r>
            <w:r>
              <w:rPr>
                <w:rFonts w:eastAsia="Arial"/>
                <w:spacing w:val="1"/>
              </w:rPr>
              <w:t xml:space="preserve"> </w:t>
            </w:r>
            <w:r w:rsidRPr="009B7F75">
              <w:rPr>
                <w:rFonts w:eastAsia="Arial"/>
                <w:spacing w:val="1"/>
              </w:rPr>
              <w:t>i</w:t>
            </w:r>
            <w:r>
              <w:rPr>
                <w:rFonts w:eastAsia="Arial"/>
                <w:spacing w:val="1"/>
              </w:rPr>
              <w:t>m</w:t>
            </w:r>
            <w:r w:rsidRPr="009B7F75">
              <w:rPr>
                <w:rFonts w:eastAsia="Arial"/>
                <w:spacing w:val="1"/>
              </w:rPr>
              <w:t>p</w:t>
            </w:r>
            <w:r>
              <w:rPr>
                <w:rFonts w:eastAsia="Arial"/>
                <w:spacing w:val="1"/>
              </w:rPr>
              <w:t>r</w:t>
            </w:r>
            <w:r w:rsidRPr="009B7F75">
              <w:rPr>
                <w:rFonts w:eastAsia="Arial"/>
                <w:spacing w:val="1"/>
              </w:rPr>
              <w:t>ove</w:t>
            </w:r>
            <w:r>
              <w:rPr>
                <w:rFonts w:eastAsia="Arial"/>
                <w:spacing w:val="1"/>
              </w:rPr>
              <w:t>m</w:t>
            </w:r>
            <w:r w:rsidRPr="009B7F75">
              <w:rPr>
                <w:rFonts w:eastAsia="Arial"/>
                <w:spacing w:val="1"/>
              </w:rPr>
              <w:t>ent p</w:t>
            </w:r>
            <w:r>
              <w:rPr>
                <w:rFonts w:eastAsia="Arial"/>
                <w:spacing w:val="1"/>
              </w:rPr>
              <w:t>r</w:t>
            </w:r>
            <w:r w:rsidRPr="009B7F75">
              <w:rPr>
                <w:rFonts w:eastAsia="Arial"/>
                <w:spacing w:val="1"/>
              </w:rPr>
              <w:t>ocesses and</w:t>
            </w:r>
            <w:r>
              <w:rPr>
                <w:rFonts w:eastAsia="Arial"/>
                <w:spacing w:val="1"/>
              </w:rPr>
              <w:t xml:space="preserve"> </w:t>
            </w:r>
            <w:r w:rsidRPr="009B7F75">
              <w:rPr>
                <w:rFonts w:eastAsia="Arial"/>
                <w:spacing w:val="1"/>
              </w:rPr>
              <w:t>s</w:t>
            </w:r>
            <w:r>
              <w:rPr>
                <w:rFonts w:eastAsia="Arial"/>
                <w:spacing w:val="1"/>
              </w:rPr>
              <w:t>t</w:t>
            </w:r>
            <w:r w:rsidRPr="009B7F75">
              <w:rPr>
                <w:rFonts w:eastAsia="Arial"/>
                <w:spacing w:val="1"/>
              </w:rPr>
              <w:t>anda</w:t>
            </w:r>
            <w:r>
              <w:rPr>
                <w:rFonts w:eastAsia="Arial"/>
                <w:spacing w:val="1"/>
              </w:rPr>
              <w:t>r</w:t>
            </w:r>
            <w:r w:rsidRPr="009B7F75">
              <w:rPr>
                <w:rFonts w:eastAsia="Arial"/>
                <w:spacing w:val="1"/>
              </w:rPr>
              <w:t>ds</w:t>
            </w:r>
          </w:p>
          <w:p w14:paraId="334FDF76" w14:textId="4B280BE6" w:rsidR="00AB35B0" w:rsidRPr="009B7F75" w:rsidRDefault="00AB35B0" w:rsidP="00C1324D">
            <w:pPr>
              <w:pStyle w:val="ListBullet"/>
              <w:spacing w:before="100" w:after="0"/>
              <w:ind w:left="470" w:hanging="425"/>
              <w:rPr>
                <w:rFonts w:eastAsia="Arial"/>
                <w:spacing w:val="1"/>
              </w:rPr>
            </w:pPr>
            <w:r>
              <w:rPr>
                <w:rFonts w:eastAsia="Arial"/>
                <w:spacing w:val="1"/>
              </w:rPr>
              <w:t>O</w:t>
            </w:r>
            <w:r w:rsidRPr="009B7F75">
              <w:rPr>
                <w:rFonts w:eastAsia="Arial"/>
                <w:spacing w:val="1"/>
              </w:rPr>
              <w:t>HS/WHS</w:t>
            </w:r>
          </w:p>
          <w:p w14:paraId="1D9DA963" w14:textId="16F97ADD" w:rsidR="00AB35B0" w:rsidRPr="009B7F75" w:rsidRDefault="00AB35B0" w:rsidP="00C1324D">
            <w:pPr>
              <w:pStyle w:val="ListBullet"/>
              <w:spacing w:before="100" w:after="0"/>
              <w:ind w:left="470" w:hanging="425"/>
              <w:rPr>
                <w:rFonts w:eastAsia="Arial"/>
                <w:spacing w:val="1"/>
              </w:rPr>
            </w:pPr>
            <w:r w:rsidRPr="009B7F75">
              <w:rPr>
                <w:rFonts w:eastAsia="Arial"/>
                <w:spacing w:val="1"/>
              </w:rPr>
              <w:t>e</w:t>
            </w:r>
            <w:r>
              <w:rPr>
                <w:rFonts w:eastAsia="Arial"/>
                <w:spacing w:val="1"/>
              </w:rPr>
              <w:t>m</w:t>
            </w:r>
            <w:r w:rsidRPr="009B7F75">
              <w:rPr>
                <w:rFonts w:eastAsia="Arial"/>
                <w:spacing w:val="1"/>
              </w:rPr>
              <w:t>ergency and evacua</w:t>
            </w:r>
            <w:r>
              <w:rPr>
                <w:rFonts w:eastAsia="Arial"/>
                <w:spacing w:val="1"/>
              </w:rPr>
              <w:t>t</w:t>
            </w:r>
            <w:r w:rsidRPr="009B7F75">
              <w:rPr>
                <w:rFonts w:eastAsia="Arial"/>
                <w:spacing w:val="1"/>
              </w:rPr>
              <w:t>ion</w:t>
            </w:r>
          </w:p>
          <w:p w14:paraId="4C27E700" w14:textId="1E88A66F" w:rsidR="00AB35B0" w:rsidRPr="009B7F75" w:rsidRDefault="00AB35B0" w:rsidP="00C1324D">
            <w:pPr>
              <w:pStyle w:val="ListBullet"/>
              <w:spacing w:before="100" w:after="0"/>
              <w:ind w:left="470" w:hanging="425"/>
              <w:rPr>
                <w:rFonts w:eastAsia="Arial"/>
                <w:spacing w:val="1"/>
              </w:rPr>
            </w:pPr>
            <w:r w:rsidRPr="009B7F75">
              <w:rPr>
                <w:rFonts w:eastAsia="Arial"/>
                <w:spacing w:val="1"/>
              </w:rPr>
              <w:t>e</w:t>
            </w:r>
            <w:r>
              <w:rPr>
                <w:rFonts w:eastAsia="Arial"/>
                <w:spacing w:val="1"/>
              </w:rPr>
              <w:t>t</w:t>
            </w:r>
            <w:r w:rsidRPr="009B7F75">
              <w:rPr>
                <w:rFonts w:eastAsia="Arial"/>
                <w:spacing w:val="1"/>
              </w:rPr>
              <w:t>hical s</w:t>
            </w:r>
            <w:r>
              <w:rPr>
                <w:rFonts w:eastAsia="Arial"/>
                <w:spacing w:val="1"/>
              </w:rPr>
              <w:t>t</w:t>
            </w:r>
            <w:r w:rsidRPr="009B7F75">
              <w:rPr>
                <w:rFonts w:eastAsia="Arial"/>
                <w:spacing w:val="1"/>
              </w:rPr>
              <w:t>anda</w:t>
            </w:r>
            <w:r>
              <w:rPr>
                <w:rFonts w:eastAsia="Arial"/>
                <w:spacing w:val="1"/>
              </w:rPr>
              <w:t>r</w:t>
            </w:r>
            <w:r w:rsidRPr="009B7F75">
              <w:rPr>
                <w:rFonts w:eastAsia="Arial"/>
                <w:spacing w:val="1"/>
              </w:rPr>
              <w:t>ds</w:t>
            </w:r>
          </w:p>
          <w:p w14:paraId="72EFC6A0" w14:textId="0F6FCEE4" w:rsidR="00AB35B0" w:rsidRPr="009B7F75" w:rsidRDefault="00AB35B0" w:rsidP="00C1324D">
            <w:pPr>
              <w:pStyle w:val="ListBullet"/>
              <w:spacing w:before="100" w:after="0"/>
              <w:ind w:left="470" w:hanging="425"/>
              <w:rPr>
                <w:rFonts w:eastAsia="Arial"/>
                <w:spacing w:val="1"/>
              </w:rPr>
            </w:pPr>
            <w:r>
              <w:rPr>
                <w:rFonts w:eastAsia="Arial"/>
                <w:spacing w:val="1"/>
              </w:rPr>
              <w:t>r</w:t>
            </w:r>
            <w:r w:rsidRPr="009B7F75">
              <w:rPr>
                <w:rFonts w:eastAsia="Arial"/>
                <w:spacing w:val="1"/>
              </w:rPr>
              <w:t>eco</w:t>
            </w:r>
            <w:r>
              <w:rPr>
                <w:rFonts w:eastAsia="Arial"/>
                <w:spacing w:val="1"/>
              </w:rPr>
              <w:t>r</w:t>
            </w:r>
            <w:r w:rsidRPr="009B7F75">
              <w:rPr>
                <w:rFonts w:eastAsia="Arial"/>
                <w:spacing w:val="1"/>
              </w:rPr>
              <w:t xml:space="preserve">ding and </w:t>
            </w:r>
            <w:r>
              <w:rPr>
                <w:rFonts w:eastAsia="Arial"/>
                <w:spacing w:val="1"/>
              </w:rPr>
              <w:t>r</w:t>
            </w:r>
            <w:r w:rsidRPr="009B7F75">
              <w:rPr>
                <w:rFonts w:eastAsia="Arial"/>
                <w:spacing w:val="1"/>
              </w:rPr>
              <w:t>epo</w:t>
            </w:r>
            <w:r>
              <w:rPr>
                <w:rFonts w:eastAsia="Arial"/>
                <w:spacing w:val="1"/>
              </w:rPr>
              <w:t>rt</w:t>
            </w:r>
            <w:r w:rsidRPr="009B7F75">
              <w:rPr>
                <w:rFonts w:eastAsia="Arial"/>
                <w:spacing w:val="1"/>
              </w:rPr>
              <w:t>ing</w:t>
            </w:r>
          </w:p>
          <w:p w14:paraId="70B32018" w14:textId="576190AA" w:rsidR="00AB35B0" w:rsidRPr="009B7F75" w:rsidRDefault="00AB35B0" w:rsidP="00C1324D">
            <w:pPr>
              <w:pStyle w:val="ListBullet"/>
              <w:spacing w:before="100" w:after="0"/>
              <w:ind w:left="470" w:hanging="425"/>
              <w:rPr>
                <w:rFonts w:eastAsia="Arial"/>
                <w:spacing w:val="1"/>
              </w:rPr>
            </w:pPr>
            <w:r w:rsidRPr="009B7F75">
              <w:rPr>
                <w:rFonts w:eastAsia="Arial"/>
                <w:spacing w:val="1"/>
              </w:rPr>
              <w:t>access</w:t>
            </w:r>
            <w:r>
              <w:rPr>
                <w:rFonts w:eastAsia="Arial"/>
                <w:spacing w:val="1"/>
              </w:rPr>
              <w:t xml:space="preserve"> </w:t>
            </w:r>
            <w:r w:rsidRPr="009B7F75">
              <w:rPr>
                <w:rFonts w:eastAsia="Arial"/>
                <w:spacing w:val="1"/>
              </w:rPr>
              <w:t>and equi</w:t>
            </w:r>
            <w:r>
              <w:rPr>
                <w:rFonts w:eastAsia="Arial"/>
                <w:spacing w:val="1"/>
              </w:rPr>
              <w:t>t</w:t>
            </w:r>
            <w:r w:rsidRPr="009B7F75">
              <w:rPr>
                <w:rFonts w:eastAsia="Arial"/>
                <w:spacing w:val="1"/>
              </w:rPr>
              <w:t>y p</w:t>
            </w:r>
            <w:r>
              <w:rPr>
                <w:rFonts w:eastAsia="Arial"/>
                <w:spacing w:val="1"/>
              </w:rPr>
              <w:t>r</w:t>
            </w:r>
            <w:r w:rsidRPr="009B7F75">
              <w:rPr>
                <w:rFonts w:eastAsia="Arial"/>
                <w:spacing w:val="1"/>
              </w:rPr>
              <w:t>inciples</w:t>
            </w:r>
            <w:r>
              <w:rPr>
                <w:rFonts w:eastAsia="Arial"/>
                <w:spacing w:val="1"/>
              </w:rPr>
              <w:t xml:space="preserve"> </w:t>
            </w:r>
            <w:r w:rsidRPr="009B7F75">
              <w:rPr>
                <w:rFonts w:eastAsia="Arial"/>
                <w:spacing w:val="1"/>
              </w:rPr>
              <w:t>and</w:t>
            </w:r>
            <w:r>
              <w:rPr>
                <w:rFonts w:eastAsia="Arial"/>
                <w:spacing w:val="1"/>
              </w:rPr>
              <w:t xml:space="preserve"> </w:t>
            </w:r>
            <w:r w:rsidRPr="009B7F75">
              <w:rPr>
                <w:rFonts w:eastAsia="Arial"/>
                <w:spacing w:val="1"/>
              </w:rPr>
              <w:t>p</w:t>
            </w:r>
            <w:r>
              <w:rPr>
                <w:rFonts w:eastAsia="Arial"/>
                <w:spacing w:val="1"/>
              </w:rPr>
              <w:t>r</w:t>
            </w:r>
            <w:r w:rsidRPr="009B7F75">
              <w:rPr>
                <w:rFonts w:eastAsia="Arial"/>
                <w:spacing w:val="1"/>
              </w:rPr>
              <w:t>ac</w:t>
            </w:r>
            <w:r>
              <w:rPr>
                <w:rFonts w:eastAsia="Arial"/>
                <w:spacing w:val="1"/>
              </w:rPr>
              <w:t>t</w:t>
            </w:r>
            <w:r w:rsidRPr="009B7F75">
              <w:rPr>
                <w:rFonts w:eastAsia="Arial"/>
                <w:spacing w:val="1"/>
              </w:rPr>
              <w:t>ices</w:t>
            </w:r>
          </w:p>
          <w:p w14:paraId="7D76BC3E" w14:textId="33298B98" w:rsidR="00AB35B0" w:rsidRPr="009B7F75" w:rsidRDefault="00AB35B0" w:rsidP="00C1324D">
            <w:pPr>
              <w:pStyle w:val="ListBullet"/>
              <w:spacing w:before="100" w:after="0"/>
              <w:ind w:left="470" w:hanging="425"/>
              <w:rPr>
                <w:rFonts w:eastAsia="Arial"/>
                <w:spacing w:val="1"/>
              </w:rPr>
            </w:pPr>
            <w:r w:rsidRPr="009B7F75">
              <w:rPr>
                <w:rFonts w:eastAsia="Arial"/>
                <w:spacing w:val="1"/>
              </w:rPr>
              <w:t>equip</w:t>
            </w:r>
            <w:r>
              <w:rPr>
                <w:rFonts w:eastAsia="Arial"/>
                <w:spacing w:val="1"/>
              </w:rPr>
              <w:t>m</w:t>
            </w:r>
            <w:r w:rsidRPr="009B7F75">
              <w:rPr>
                <w:rFonts w:eastAsia="Arial"/>
                <w:spacing w:val="1"/>
              </w:rPr>
              <w:t>ent use</w:t>
            </w:r>
          </w:p>
          <w:p w14:paraId="30404F86" w14:textId="160A8998" w:rsidR="00AB35B0" w:rsidRPr="009B7F75" w:rsidRDefault="00AB35B0" w:rsidP="00C1324D">
            <w:pPr>
              <w:pStyle w:val="ListBullet"/>
              <w:spacing w:before="100" w:after="0"/>
              <w:ind w:left="470" w:hanging="425"/>
              <w:rPr>
                <w:rFonts w:eastAsia="Arial"/>
                <w:spacing w:val="1"/>
              </w:rPr>
            </w:pPr>
            <w:r>
              <w:rPr>
                <w:rFonts w:eastAsia="Arial"/>
                <w:spacing w:val="1"/>
              </w:rPr>
              <w:t>m</w:t>
            </w:r>
            <w:r w:rsidRPr="009B7F75">
              <w:rPr>
                <w:rFonts w:eastAsia="Arial"/>
                <w:spacing w:val="1"/>
              </w:rPr>
              <w:t>ain</w:t>
            </w:r>
            <w:r>
              <w:rPr>
                <w:rFonts w:eastAsia="Arial"/>
                <w:spacing w:val="1"/>
              </w:rPr>
              <w:t>t</w:t>
            </w:r>
            <w:r w:rsidRPr="009B7F75">
              <w:rPr>
                <w:rFonts w:eastAsia="Arial"/>
                <w:spacing w:val="1"/>
              </w:rPr>
              <w:t>enance and</w:t>
            </w:r>
            <w:r>
              <w:rPr>
                <w:rFonts w:eastAsia="Arial"/>
                <w:spacing w:val="1"/>
              </w:rPr>
              <w:t xml:space="preserve"> </w:t>
            </w:r>
            <w:r w:rsidRPr="009B7F75">
              <w:rPr>
                <w:rFonts w:eastAsia="Arial"/>
                <w:spacing w:val="1"/>
              </w:rPr>
              <w:t>s</w:t>
            </w:r>
            <w:r>
              <w:rPr>
                <w:rFonts w:eastAsia="Arial"/>
                <w:spacing w:val="1"/>
              </w:rPr>
              <w:t>t</w:t>
            </w:r>
            <w:r w:rsidRPr="009B7F75">
              <w:rPr>
                <w:rFonts w:eastAsia="Arial"/>
                <w:spacing w:val="1"/>
              </w:rPr>
              <w:t>o</w:t>
            </w:r>
            <w:r>
              <w:rPr>
                <w:rFonts w:eastAsia="Arial"/>
                <w:spacing w:val="1"/>
              </w:rPr>
              <w:t>r</w:t>
            </w:r>
            <w:r w:rsidRPr="009B7F75">
              <w:rPr>
                <w:rFonts w:eastAsia="Arial"/>
                <w:spacing w:val="1"/>
              </w:rPr>
              <w:t>age</w:t>
            </w:r>
          </w:p>
          <w:p w14:paraId="26948092" w14:textId="0E817E9D" w:rsidR="00AB35B0" w:rsidRPr="009B7F75" w:rsidRDefault="00AB35B0" w:rsidP="00C1324D">
            <w:pPr>
              <w:pStyle w:val="ListBullet"/>
              <w:spacing w:before="100" w:after="100"/>
              <w:ind w:left="470" w:hanging="425"/>
              <w:rPr>
                <w:rFonts w:eastAsia="Arial"/>
                <w:spacing w:val="1"/>
              </w:rPr>
            </w:pPr>
            <w:r w:rsidRPr="009B7F75">
              <w:rPr>
                <w:rFonts w:eastAsia="Arial"/>
                <w:spacing w:val="1"/>
              </w:rPr>
              <w:t>envi</w:t>
            </w:r>
            <w:r>
              <w:rPr>
                <w:rFonts w:eastAsia="Arial"/>
                <w:spacing w:val="1"/>
              </w:rPr>
              <w:t>r</w:t>
            </w:r>
            <w:r w:rsidRPr="009B7F75">
              <w:rPr>
                <w:rFonts w:eastAsia="Arial"/>
                <w:spacing w:val="1"/>
              </w:rPr>
              <w:t>on</w:t>
            </w:r>
            <w:r>
              <w:rPr>
                <w:rFonts w:eastAsia="Arial"/>
                <w:spacing w:val="1"/>
              </w:rPr>
              <w:t>m</w:t>
            </w:r>
            <w:r w:rsidRPr="009B7F75">
              <w:rPr>
                <w:rFonts w:eastAsia="Arial"/>
                <w:spacing w:val="1"/>
              </w:rPr>
              <w:t>en</w:t>
            </w:r>
            <w:r>
              <w:rPr>
                <w:rFonts w:eastAsia="Arial"/>
                <w:spacing w:val="1"/>
              </w:rPr>
              <w:t>t</w:t>
            </w:r>
            <w:r w:rsidRPr="009B7F75">
              <w:rPr>
                <w:rFonts w:eastAsia="Arial"/>
                <w:spacing w:val="1"/>
              </w:rPr>
              <w:t xml:space="preserve">al </w:t>
            </w:r>
            <w:r>
              <w:rPr>
                <w:rFonts w:eastAsia="Arial"/>
                <w:spacing w:val="1"/>
              </w:rPr>
              <w:t>m</w:t>
            </w:r>
            <w:r w:rsidRPr="009B7F75">
              <w:rPr>
                <w:rFonts w:eastAsia="Arial"/>
                <w:spacing w:val="1"/>
              </w:rPr>
              <w:t xml:space="preserve">anagement </w:t>
            </w:r>
            <w:r>
              <w:rPr>
                <w:rFonts w:eastAsia="Arial"/>
                <w:spacing w:val="1"/>
              </w:rPr>
              <w:t>(</w:t>
            </w:r>
            <w:r w:rsidRPr="009B7F75">
              <w:rPr>
                <w:rFonts w:eastAsia="Arial"/>
                <w:spacing w:val="1"/>
              </w:rPr>
              <w:t>was</w:t>
            </w:r>
            <w:r>
              <w:rPr>
                <w:rFonts w:eastAsia="Arial"/>
                <w:spacing w:val="1"/>
              </w:rPr>
              <w:t>t</w:t>
            </w:r>
            <w:r w:rsidRPr="009B7F75">
              <w:rPr>
                <w:rFonts w:eastAsia="Arial"/>
                <w:spacing w:val="1"/>
              </w:rPr>
              <w:t>e</w:t>
            </w:r>
            <w:r>
              <w:rPr>
                <w:rFonts w:eastAsia="Arial"/>
                <w:spacing w:val="1"/>
              </w:rPr>
              <w:t xml:space="preserve"> </w:t>
            </w:r>
            <w:r w:rsidRPr="009B7F75">
              <w:rPr>
                <w:rFonts w:eastAsia="Arial"/>
                <w:spacing w:val="1"/>
              </w:rPr>
              <w:t xml:space="preserve">disposal, </w:t>
            </w:r>
            <w:r>
              <w:rPr>
                <w:rFonts w:eastAsia="Arial"/>
                <w:spacing w:val="1"/>
              </w:rPr>
              <w:t>r</w:t>
            </w:r>
            <w:r w:rsidRPr="009B7F75">
              <w:rPr>
                <w:rFonts w:eastAsia="Arial"/>
                <w:spacing w:val="1"/>
              </w:rPr>
              <w:t xml:space="preserve">ecycling and </w:t>
            </w:r>
            <w:r>
              <w:rPr>
                <w:rFonts w:eastAsia="Arial"/>
                <w:spacing w:val="1"/>
              </w:rPr>
              <w:t>r</w:t>
            </w:r>
            <w:r w:rsidRPr="009B7F75">
              <w:rPr>
                <w:rFonts w:eastAsia="Arial"/>
                <w:spacing w:val="1"/>
              </w:rPr>
              <w:t>e</w:t>
            </w:r>
            <w:r>
              <w:rPr>
                <w:rFonts w:eastAsia="Arial"/>
                <w:spacing w:val="1"/>
              </w:rPr>
              <w:t>-</w:t>
            </w:r>
            <w:r w:rsidRPr="009B7F75">
              <w:rPr>
                <w:rFonts w:eastAsia="Arial"/>
                <w:spacing w:val="1"/>
              </w:rPr>
              <w:t>use guidelines).</w:t>
            </w:r>
          </w:p>
        </w:tc>
      </w:tr>
    </w:tbl>
    <w:p w14:paraId="6891E668" w14:textId="6FA1195A" w:rsidR="00C1324D" w:rsidRDefault="00C1324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AB35B0" w:rsidRPr="00982853" w14:paraId="41547D91" w14:textId="77777777" w:rsidTr="00C1324D">
        <w:tc>
          <w:tcPr>
            <w:tcW w:w="3828" w:type="dxa"/>
          </w:tcPr>
          <w:p w14:paraId="38806EFC" w14:textId="64ECB969" w:rsidR="00AB35B0" w:rsidRPr="009F04FF" w:rsidRDefault="00AB35B0" w:rsidP="00AB35B0">
            <w:pPr>
              <w:pStyle w:val="Bodycopy"/>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481EDBF8" w14:textId="0C41A823" w:rsidR="00AB35B0" w:rsidRPr="009B7F75" w:rsidRDefault="00AB35B0" w:rsidP="009B7F75">
            <w:pPr>
              <w:pStyle w:val="ListBullet"/>
              <w:ind w:left="472" w:hanging="425"/>
              <w:rPr>
                <w:rFonts w:eastAsia="Arial"/>
                <w:spacing w:val="1"/>
              </w:rPr>
            </w:pPr>
            <w:r w:rsidRPr="009B7F75">
              <w:rPr>
                <w:rFonts w:eastAsia="Arial"/>
                <w:spacing w:val="1"/>
              </w:rPr>
              <w:t>touring artists</w:t>
            </w:r>
          </w:p>
          <w:p w14:paraId="3666049C" w14:textId="40FFE030" w:rsidR="00AB35B0" w:rsidRPr="009B7F75" w:rsidRDefault="00AB35B0" w:rsidP="009B7F75">
            <w:pPr>
              <w:pStyle w:val="ListBullet"/>
              <w:ind w:left="472" w:hanging="425"/>
              <w:rPr>
                <w:rFonts w:eastAsia="Arial"/>
                <w:spacing w:val="1"/>
              </w:rPr>
            </w:pPr>
            <w:r w:rsidRPr="009B7F75">
              <w:rPr>
                <w:rFonts w:eastAsia="Arial"/>
                <w:spacing w:val="1"/>
              </w:rPr>
              <w:t>domestic artists</w:t>
            </w:r>
          </w:p>
          <w:p w14:paraId="57B3EEA3" w14:textId="0BAABD19" w:rsidR="00AB35B0" w:rsidRPr="009B7F75" w:rsidRDefault="00AB35B0" w:rsidP="009B7F75">
            <w:pPr>
              <w:pStyle w:val="ListBullet"/>
              <w:ind w:left="472" w:hanging="425"/>
              <w:rPr>
                <w:rFonts w:eastAsia="Arial"/>
                <w:spacing w:val="1"/>
              </w:rPr>
            </w:pPr>
            <w:r w:rsidRPr="009B7F75">
              <w:rPr>
                <w:rFonts w:eastAsia="Arial"/>
                <w:spacing w:val="1"/>
              </w:rPr>
              <w:t>guitar enthusiasts</w:t>
            </w:r>
          </w:p>
          <w:p w14:paraId="322E9D47" w14:textId="4BBC4976" w:rsidR="00AB35B0" w:rsidRPr="009B7F75" w:rsidRDefault="00AB35B0" w:rsidP="009B7F75">
            <w:pPr>
              <w:pStyle w:val="ListBullet"/>
              <w:ind w:left="472" w:hanging="425"/>
              <w:rPr>
                <w:rFonts w:eastAsia="Arial"/>
                <w:spacing w:val="1"/>
              </w:rPr>
            </w:pPr>
            <w:r w:rsidRPr="009B7F75">
              <w:rPr>
                <w:rFonts w:eastAsia="Arial"/>
                <w:spacing w:val="1"/>
              </w:rPr>
              <w:t>collectors.</w:t>
            </w:r>
          </w:p>
        </w:tc>
      </w:tr>
      <w:tr w:rsidR="00AB35B0" w:rsidRPr="00982853" w14:paraId="03D0A3C1" w14:textId="77777777" w:rsidTr="00C1324D">
        <w:tc>
          <w:tcPr>
            <w:tcW w:w="3828" w:type="dxa"/>
          </w:tcPr>
          <w:p w14:paraId="078BA119" w14:textId="236B3ED7" w:rsidR="00AB35B0" w:rsidRPr="009F04FF" w:rsidRDefault="00AB35B0" w:rsidP="00AB35B0">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628A9A81" w14:textId="53BDE59A" w:rsidR="00AB35B0" w:rsidRPr="009B7F75" w:rsidRDefault="00AB35B0" w:rsidP="009B7F75">
            <w:pPr>
              <w:pStyle w:val="ListBullet"/>
              <w:ind w:left="472" w:hanging="425"/>
              <w:rPr>
                <w:rFonts w:eastAsia="Arial"/>
                <w:spacing w:val="1"/>
              </w:rPr>
            </w:pPr>
            <w:r>
              <w:rPr>
                <w:rFonts w:eastAsia="Arial"/>
                <w:spacing w:val="1"/>
              </w:rPr>
              <w:t>t</w:t>
            </w:r>
            <w:r w:rsidRPr="009B7F75">
              <w:rPr>
                <w:rFonts w:eastAsia="Arial"/>
                <w:spacing w:val="1"/>
              </w:rPr>
              <w:t>i</w:t>
            </w:r>
            <w:r>
              <w:rPr>
                <w:rFonts w:eastAsia="Arial"/>
                <w:spacing w:val="1"/>
              </w:rPr>
              <w:t>m</w:t>
            </w:r>
            <w:r w:rsidRPr="009B7F75">
              <w:rPr>
                <w:rFonts w:eastAsia="Arial"/>
                <w:spacing w:val="1"/>
              </w:rPr>
              <w:t>ber</w:t>
            </w:r>
          </w:p>
          <w:p w14:paraId="5A616F50" w14:textId="1D9A9192" w:rsidR="00AB35B0" w:rsidRPr="009B7F75" w:rsidRDefault="00AB35B0" w:rsidP="009B7F75">
            <w:pPr>
              <w:pStyle w:val="ListBullet"/>
              <w:ind w:left="472" w:hanging="425"/>
              <w:rPr>
                <w:rFonts w:eastAsia="Arial"/>
                <w:spacing w:val="1"/>
              </w:rPr>
            </w:pPr>
            <w:r w:rsidRPr="009B7F75">
              <w:rPr>
                <w:rFonts w:eastAsia="Arial"/>
                <w:spacing w:val="1"/>
              </w:rPr>
              <w:t>venee</w:t>
            </w:r>
            <w:r>
              <w:rPr>
                <w:rFonts w:eastAsia="Arial"/>
                <w:spacing w:val="1"/>
              </w:rPr>
              <w:t>r</w:t>
            </w:r>
            <w:r w:rsidRPr="009B7F75">
              <w:rPr>
                <w:rFonts w:eastAsia="Arial"/>
                <w:spacing w:val="1"/>
              </w:rPr>
              <w:t>s</w:t>
            </w:r>
          </w:p>
          <w:p w14:paraId="5B7D3CCB" w14:textId="3435DF58" w:rsidR="00AB35B0" w:rsidRPr="009B7F75" w:rsidRDefault="00AB35B0" w:rsidP="009B7F75">
            <w:pPr>
              <w:pStyle w:val="ListBullet"/>
              <w:ind w:left="472" w:hanging="425"/>
              <w:rPr>
                <w:rFonts w:eastAsia="Arial"/>
                <w:spacing w:val="1"/>
              </w:rPr>
            </w:pPr>
            <w:r>
              <w:rPr>
                <w:rFonts w:eastAsia="Arial"/>
                <w:spacing w:val="1"/>
              </w:rPr>
              <w:t>m</w:t>
            </w:r>
            <w:r w:rsidRPr="009B7F75">
              <w:rPr>
                <w:rFonts w:eastAsia="Arial"/>
                <w:spacing w:val="1"/>
              </w:rPr>
              <w:t>anufac</w:t>
            </w:r>
            <w:r>
              <w:rPr>
                <w:rFonts w:eastAsia="Arial"/>
                <w:spacing w:val="1"/>
              </w:rPr>
              <w:t>t</w:t>
            </w:r>
            <w:r w:rsidRPr="009B7F75">
              <w:rPr>
                <w:rFonts w:eastAsia="Arial"/>
                <w:spacing w:val="1"/>
              </w:rPr>
              <w:t>u</w:t>
            </w:r>
            <w:r>
              <w:rPr>
                <w:rFonts w:eastAsia="Arial"/>
                <w:spacing w:val="1"/>
              </w:rPr>
              <w:t>r</w:t>
            </w:r>
            <w:r w:rsidRPr="009B7F75">
              <w:rPr>
                <w:rFonts w:eastAsia="Arial"/>
                <w:spacing w:val="1"/>
              </w:rPr>
              <w:t>ed board</w:t>
            </w:r>
          </w:p>
          <w:p w14:paraId="76012A6B" w14:textId="46AF3AF5" w:rsidR="00AB35B0" w:rsidRPr="009B7F75" w:rsidRDefault="00AB35B0" w:rsidP="009B7F75">
            <w:pPr>
              <w:pStyle w:val="ListBullet"/>
              <w:ind w:left="472" w:hanging="425"/>
              <w:rPr>
                <w:rFonts w:eastAsia="Arial"/>
                <w:spacing w:val="1"/>
              </w:rPr>
            </w:pPr>
            <w:r w:rsidRPr="009B7F75">
              <w:rPr>
                <w:rFonts w:eastAsia="Arial"/>
                <w:spacing w:val="1"/>
              </w:rPr>
              <w:t>glues</w:t>
            </w:r>
          </w:p>
          <w:p w14:paraId="1B627AB9" w14:textId="6321EAD7" w:rsidR="00AB35B0" w:rsidRPr="009B7F75" w:rsidRDefault="00AB35B0" w:rsidP="009B7F75">
            <w:pPr>
              <w:pStyle w:val="ListBullet"/>
              <w:ind w:left="472" w:hanging="425"/>
              <w:rPr>
                <w:rFonts w:eastAsia="Arial"/>
                <w:spacing w:val="1"/>
              </w:rPr>
            </w:pPr>
            <w:r w:rsidRPr="009B7F75">
              <w:rPr>
                <w:rFonts w:eastAsia="Arial"/>
                <w:spacing w:val="1"/>
              </w:rPr>
              <w:t>sc</w:t>
            </w:r>
            <w:r>
              <w:rPr>
                <w:rFonts w:eastAsia="Arial"/>
                <w:spacing w:val="1"/>
              </w:rPr>
              <w:t>r</w:t>
            </w:r>
            <w:r w:rsidRPr="009B7F75">
              <w:rPr>
                <w:rFonts w:eastAsia="Arial"/>
                <w:spacing w:val="1"/>
              </w:rPr>
              <w:t>ews</w:t>
            </w:r>
          </w:p>
          <w:p w14:paraId="35449A19" w14:textId="099E651B" w:rsidR="00AB35B0" w:rsidRPr="009B7F75" w:rsidRDefault="00AB35B0" w:rsidP="009B7F75">
            <w:pPr>
              <w:pStyle w:val="ListBullet"/>
              <w:ind w:left="472" w:hanging="425"/>
              <w:rPr>
                <w:rFonts w:eastAsia="Arial"/>
                <w:spacing w:val="1"/>
              </w:rPr>
            </w:pPr>
            <w:r w:rsidRPr="009B7F75">
              <w:rPr>
                <w:rFonts w:eastAsia="Arial"/>
                <w:spacing w:val="1"/>
              </w:rPr>
              <w:t>nail</w:t>
            </w:r>
          </w:p>
          <w:p w14:paraId="43F4C150" w14:textId="1C0459E5" w:rsidR="00AB35B0" w:rsidRPr="009B7F75" w:rsidRDefault="00AB35B0" w:rsidP="009B7F75">
            <w:pPr>
              <w:pStyle w:val="ListBullet"/>
              <w:ind w:left="472" w:hanging="425"/>
              <w:rPr>
                <w:rFonts w:eastAsia="Arial"/>
                <w:spacing w:val="1"/>
              </w:rPr>
            </w:pPr>
            <w:r w:rsidRPr="009B7F75">
              <w:rPr>
                <w:rFonts w:eastAsia="Arial"/>
                <w:spacing w:val="1"/>
              </w:rPr>
              <w:t>dowels</w:t>
            </w:r>
          </w:p>
          <w:p w14:paraId="30C9C945" w14:textId="1243235D" w:rsidR="00AB35B0" w:rsidRPr="009B7F75" w:rsidRDefault="00AB35B0" w:rsidP="009B7F75">
            <w:pPr>
              <w:pStyle w:val="ListBullet"/>
              <w:ind w:left="472" w:hanging="425"/>
              <w:rPr>
                <w:rFonts w:eastAsia="Arial"/>
                <w:spacing w:val="1"/>
              </w:rPr>
            </w:pPr>
            <w:r w:rsidRPr="009B7F75">
              <w:rPr>
                <w:rFonts w:eastAsia="Arial"/>
                <w:spacing w:val="1"/>
              </w:rPr>
              <w:t>ani</w:t>
            </w:r>
            <w:r>
              <w:rPr>
                <w:rFonts w:eastAsia="Arial"/>
                <w:spacing w:val="1"/>
              </w:rPr>
              <w:t>m</w:t>
            </w:r>
            <w:r w:rsidRPr="009B7F75">
              <w:rPr>
                <w:rFonts w:eastAsia="Arial"/>
                <w:spacing w:val="1"/>
              </w:rPr>
              <w:t>al gut p</w:t>
            </w:r>
            <w:r>
              <w:rPr>
                <w:rFonts w:eastAsia="Arial"/>
                <w:spacing w:val="1"/>
              </w:rPr>
              <w:t>r</w:t>
            </w:r>
            <w:r w:rsidRPr="009B7F75">
              <w:rPr>
                <w:rFonts w:eastAsia="Arial"/>
                <w:spacing w:val="1"/>
              </w:rPr>
              <w:t>oduc</w:t>
            </w:r>
            <w:r>
              <w:rPr>
                <w:rFonts w:eastAsia="Arial"/>
                <w:spacing w:val="1"/>
              </w:rPr>
              <w:t>t</w:t>
            </w:r>
            <w:r w:rsidRPr="009B7F75">
              <w:rPr>
                <w:rFonts w:eastAsia="Arial"/>
                <w:spacing w:val="1"/>
              </w:rPr>
              <w:t>s</w:t>
            </w:r>
          </w:p>
          <w:p w14:paraId="221FBC00" w14:textId="282C6E6C" w:rsidR="00AB35B0" w:rsidRPr="009B7F75" w:rsidRDefault="00AB35B0" w:rsidP="009B7F75">
            <w:pPr>
              <w:pStyle w:val="ListBullet"/>
              <w:ind w:left="472" w:hanging="425"/>
              <w:rPr>
                <w:rFonts w:eastAsia="Arial"/>
                <w:spacing w:val="1"/>
              </w:rPr>
            </w:pPr>
            <w:r w:rsidRPr="009B7F75">
              <w:rPr>
                <w:rFonts w:eastAsia="Arial"/>
                <w:spacing w:val="1"/>
              </w:rPr>
              <w:t>nylon</w:t>
            </w:r>
          </w:p>
          <w:p w14:paraId="4F0A5139" w14:textId="6C13676B" w:rsidR="00AB35B0" w:rsidRPr="009B7F75" w:rsidRDefault="00AB35B0" w:rsidP="009B7F75">
            <w:pPr>
              <w:pStyle w:val="ListBullet"/>
              <w:ind w:left="472" w:hanging="425"/>
              <w:rPr>
                <w:rFonts w:eastAsia="Arial"/>
                <w:spacing w:val="1"/>
              </w:rPr>
            </w:pPr>
            <w:r>
              <w:rPr>
                <w:rFonts w:eastAsia="Arial"/>
                <w:spacing w:val="1"/>
              </w:rPr>
              <w:t>r</w:t>
            </w:r>
            <w:r w:rsidRPr="009B7F75">
              <w:rPr>
                <w:rFonts w:eastAsia="Arial"/>
                <w:spacing w:val="1"/>
              </w:rPr>
              <w:t>oset</w:t>
            </w:r>
            <w:r>
              <w:rPr>
                <w:rFonts w:eastAsia="Arial"/>
                <w:spacing w:val="1"/>
              </w:rPr>
              <w:t>t</w:t>
            </w:r>
            <w:r w:rsidRPr="009B7F75">
              <w:rPr>
                <w:rFonts w:eastAsia="Arial"/>
                <w:spacing w:val="1"/>
              </w:rPr>
              <w:t>es</w:t>
            </w:r>
          </w:p>
          <w:p w14:paraId="3BDF0B6F" w14:textId="70110870" w:rsidR="00AB35B0" w:rsidRPr="009B7F75" w:rsidRDefault="00AB35B0" w:rsidP="009B7F75">
            <w:pPr>
              <w:pStyle w:val="ListBullet"/>
              <w:ind w:left="472" w:hanging="425"/>
              <w:rPr>
                <w:rFonts w:eastAsia="Arial"/>
                <w:spacing w:val="1"/>
              </w:rPr>
            </w:pPr>
            <w:r w:rsidRPr="009B7F75">
              <w:rPr>
                <w:rFonts w:eastAsia="Arial"/>
                <w:spacing w:val="1"/>
              </w:rPr>
              <w:t>va</w:t>
            </w:r>
            <w:r>
              <w:rPr>
                <w:rFonts w:eastAsia="Arial"/>
                <w:spacing w:val="1"/>
              </w:rPr>
              <w:t>r</w:t>
            </w:r>
            <w:r w:rsidRPr="009B7F75">
              <w:rPr>
                <w:rFonts w:eastAsia="Arial"/>
                <w:spacing w:val="1"/>
              </w:rPr>
              <w:t>ious</w:t>
            </w:r>
            <w:r>
              <w:rPr>
                <w:rFonts w:eastAsia="Arial"/>
                <w:spacing w:val="1"/>
              </w:rPr>
              <w:t xml:space="preserve"> t</w:t>
            </w:r>
            <w:r w:rsidRPr="009B7F75">
              <w:rPr>
                <w:rFonts w:eastAsia="Arial"/>
                <w:spacing w:val="1"/>
              </w:rPr>
              <w:t>i</w:t>
            </w:r>
            <w:r>
              <w:rPr>
                <w:rFonts w:eastAsia="Arial"/>
                <w:spacing w:val="1"/>
              </w:rPr>
              <w:t>m</w:t>
            </w:r>
            <w:r w:rsidRPr="009B7F75">
              <w:rPr>
                <w:rFonts w:eastAsia="Arial"/>
                <w:spacing w:val="1"/>
              </w:rPr>
              <w:t>be</w:t>
            </w:r>
            <w:r>
              <w:rPr>
                <w:rFonts w:eastAsia="Arial"/>
                <w:spacing w:val="1"/>
              </w:rPr>
              <w:t>r</w:t>
            </w:r>
            <w:r w:rsidRPr="009B7F75">
              <w:rPr>
                <w:rFonts w:eastAsia="Arial"/>
                <w:spacing w:val="1"/>
              </w:rPr>
              <w:t xml:space="preserve">s </w:t>
            </w:r>
            <w:r>
              <w:rPr>
                <w:rFonts w:eastAsia="Arial"/>
                <w:spacing w:val="1"/>
              </w:rPr>
              <w:t>t</w:t>
            </w:r>
            <w:r w:rsidRPr="009B7F75">
              <w:rPr>
                <w:rFonts w:eastAsia="Arial"/>
                <w:spacing w:val="1"/>
              </w:rPr>
              <w:t>hat a</w:t>
            </w:r>
            <w:r>
              <w:rPr>
                <w:rFonts w:eastAsia="Arial"/>
                <w:spacing w:val="1"/>
              </w:rPr>
              <w:t>r</w:t>
            </w:r>
            <w:r w:rsidRPr="009B7F75">
              <w:rPr>
                <w:rFonts w:eastAsia="Arial"/>
                <w:spacing w:val="1"/>
              </w:rPr>
              <w:t>e t</w:t>
            </w:r>
            <w:r>
              <w:rPr>
                <w:rFonts w:eastAsia="Arial"/>
                <w:spacing w:val="1"/>
              </w:rPr>
              <w:t>r</w:t>
            </w:r>
            <w:r w:rsidRPr="009B7F75">
              <w:rPr>
                <w:rFonts w:eastAsia="Arial"/>
                <w:spacing w:val="1"/>
              </w:rPr>
              <w:t>adi</w:t>
            </w:r>
            <w:r>
              <w:rPr>
                <w:rFonts w:eastAsia="Arial"/>
                <w:spacing w:val="1"/>
              </w:rPr>
              <w:t>t</w:t>
            </w:r>
            <w:r w:rsidRPr="009B7F75">
              <w:rPr>
                <w:rFonts w:eastAsia="Arial"/>
                <w:spacing w:val="1"/>
              </w:rPr>
              <w:t>ionally used</w:t>
            </w:r>
            <w:r>
              <w:rPr>
                <w:rFonts w:eastAsia="Arial"/>
                <w:spacing w:val="1"/>
              </w:rPr>
              <w:t xml:space="preserve"> </w:t>
            </w:r>
            <w:r w:rsidRPr="009B7F75">
              <w:rPr>
                <w:rFonts w:eastAsia="Arial"/>
                <w:spacing w:val="1"/>
              </w:rPr>
              <w:t xml:space="preserve">in </w:t>
            </w:r>
            <w:r>
              <w:rPr>
                <w:rFonts w:eastAsia="Arial"/>
                <w:spacing w:val="1"/>
              </w:rPr>
              <w:t>t</w:t>
            </w:r>
            <w:r w:rsidRPr="009B7F75">
              <w:rPr>
                <w:rFonts w:eastAsia="Arial"/>
                <w:spacing w:val="1"/>
              </w:rPr>
              <w:t>hese</w:t>
            </w:r>
            <w:r>
              <w:rPr>
                <w:rFonts w:eastAsia="Arial"/>
                <w:spacing w:val="1"/>
              </w:rPr>
              <w:t xml:space="preserve"> </w:t>
            </w:r>
            <w:r w:rsidRPr="009B7F75">
              <w:rPr>
                <w:rFonts w:eastAsia="Arial"/>
                <w:spacing w:val="1"/>
              </w:rPr>
              <w:t>ins</w:t>
            </w:r>
            <w:r>
              <w:rPr>
                <w:rFonts w:eastAsia="Arial"/>
                <w:spacing w:val="1"/>
              </w:rPr>
              <w:t>tr</w:t>
            </w:r>
            <w:r w:rsidRPr="009B7F75">
              <w:rPr>
                <w:rFonts w:eastAsia="Arial"/>
                <w:spacing w:val="1"/>
              </w:rPr>
              <w:t>u</w:t>
            </w:r>
            <w:r>
              <w:rPr>
                <w:rFonts w:eastAsia="Arial"/>
                <w:spacing w:val="1"/>
              </w:rPr>
              <w:t>m</w:t>
            </w:r>
            <w:r w:rsidRPr="009B7F75">
              <w:rPr>
                <w:rFonts w:eastAsia="Arial"/>
                <w:spacing w:val="1"/>
              </w:rPr>
              <w:t>en</w:t>
            </w:r>
            <w:r>
              <w:rPr>
                <w:rFonts w:eastAsia="Arial"/>
                <w:spacing w:val="1"/>
              </w:rPr>
              <w:t>t</w:t>
            </w:r>
            <w:r w:rsidRPr="009B7F75">
              <w:rPr>
                <w:rFonts w:eastAsia="Arial"/>
                <w:spacing w:val="1"/>
              </w:rPr>
              <w:t>s</w:t>
            </w:r>
          </w:p>
          <w:p w14:paraId="390AD970" w14:textId="12850137" w:rsidR="00AB35B0" w:rsidRDefault="00AB35B0" w:rsidP="009B7F75">
            <w:pPr>
              <w:pStyle w:val="ListBullet"/>
              <w:ind w:left="472" w:hanging="425"/>
              <w:rPr>
                <w:rFonts w:eastAsia="Arial"/>
                <w:szCs w:val="22"/>
              </w:rPr>
            </w:pPr>
            <w:r w:rsidRPr="009B7F75">
              <w:rPr>
                <w:rFonts w:eastAsia="Arial"/>
                <w:spacing w:val="1"/>
              </w:rPr>
              <w:t xml:space="preserve">surface finish </w:t>
            </w:r>
            <w:r>
              <w:rPr>
                <w:rFonts w:eastAsia="Arial"/>
                <w:spacing w:val="1"/>
              </w:rPr>
              <w:t>m</w:t>
            </w:r>
            <w:r w:rsidRPr="009B7F75">
              <w:rPr>
                <w:rFonts w:eastAsia="Arial"/>
                <w:spacing w:val="1"/>
              </w:rPr>
              <w:t>a</w:t>
            </w:r>
            <w:r>
              <w:rPr>
                <w:rFonts w:eastAsia="Arial"/>
                <w:spacing w:val="1"/>
              </w:rPr>
              <w:t>t</w:t>
            </w:r>
            <w:r w:rsidRPr="009B7F75">
              <w:rPr>
                <w:rFonts w:eastAsia="Arial"/>
                <w:spacing w:val="1"/>
              </w:rPr>
              <w:t>e</w:t>
            </w:r>
            <w:r>
              <w:rPr>
                <w:rFonts w:eastAsia="Arial"/>
                <w:spacing w:val="1"/>
              </w:rPr>
              <w:t>r</w:t>
            </w:r>
            <w:r w:rsidRPr="009B7F75">
              <w:rPr>
                <w:rFonts w:eastAsia="Arial"/>
                <w:spacing w:val="1"/>
              </w:rPr>
              <w:t>ials</w:t>
            </w:r>
            <w:r w:rsidR="003364E9">
              <w:rPr>
                <w:rFonts w:eastAsia="Arial"/>
              </w:rPr>
              <w:t>,</w:t>
            </w:r>
            <w:r>
              <w:rPr>
                <w:rFonts w:eastAsia="Arial"/>
                <w:spacing w:val="1"/>
              </w:rPr>
              <w:t xml:space="preserve"> </w:t>
            </w:r>
            <w:r>
              <w:rPr>
                <w:rFonts w:eastAsia="Arial"/>
                <w:spacing w:val="-2"/>
              </w:rPr>
              <w:t>s</w:t>
            </w:r>
            <w:r>
              <w:rPr>
                <w:rFonts w:eastAsia="Arial"/>
              </w:rPr>
              <w:t>uch</w:t>
            </w:r>
            <w:r>
              <w:rPr>
                <w:rFonts w:eastAsia="Arial"/>
                <w:spacing w:val="1"/>
              </w:rPr>
              <w:t xml:space="preserve"> </w:t>
            </w:r>
            <w:r>
              <w:rPr>
                <w:rFonts w:eastAsia="Arial"/>
              </w:rPr>
              <w:t>a</w:t>
            </w:r>
            <w:r>
              <w:rPr>
                <w:rFonts w:eastAsia="Arial"/>
                <w:spacing w:val="1"/>
              </w:rPr>
              <w:t>s</w:t>
            </w:r>
            <w:r>
              <w:rPr>
                <w:rFonts w:eastAsia="Arial"/>
              </w:rPr>
              <w:t>:</w:t>
            </w:r>
          </w:p>
          <w:p w14:paraId="0B88204A" w14:textId="36F5E06E" w:rsidR="00AB35B0" w:rsidRPr="00C1324D" w:rsidRDefault="00AB35B0" w:rsidP="00C1324D">
            <w:pPr>
              <w:pStyle w:val="ListBullet2"/>
              <w:ind w:left="898" w:hanging="426"/>
              <w:rPr>
                <w:spacing w:val="3"/>
              </w:rPr>
            </w:pPr>
            <w:r w:rsidRPr="00C1324D">
              <w:rPr>
                <w:spacing w:val="3"/>
              </w:rPr>
              <w:t>lacquers</w:t>
            </w:r>
          </w:p>
          <w:p w14:paraId="6A8682B5" w14:textId="658D6227" w:rsidR="00AB35B0" w:rsidRPr="00C1324D" w:rsidRDefault="00AB35B0" w:rsidP="00C1324D">
            <w:pPr>
              <w:pStyle w:val="ListBullet2"/>
              <w:ind w:left="898" w:hanging="426"/>
              <w:rPr>
                <w:spacing w:val="3"/>
              </w:rPr>
            </w:pPr>
            <w:r w:rsidRPr="00C1324D">
              <w:rPr>
                <w:spacing w:val="3"/>
              </w:rPr>
              <w:t>shellac</w:t>
            </w:r>
          </w:p>
          <w:p w14:paraId="5D622725" w14:textId="21F11A2F" w:rsidR="00AB35B0" w:rsidRPr="00C1324D" w:rsidRDefault="00AB35B0" w:rsidP="00C1324D">
            <w:pPr>
              <w:pStyle w:val="ListBullet2"/>
              <w:ind w:left="898" w:hanging="426"/>
              <w:rPr>
                <w:spacing w:val="3"/>
              </w:rPr>
            </w:pPr>
            <w:r w:rsidRPr="00C1324D">
              <w:rPr>
                <w:spacing w:val="3"/>
              </w:rPr>
              <w:t>wax</w:t>
            </w:r>
          </w:p>
          <w:p w14:paraId="121DB81A" w14:textId="3842BAC2" w:rsidR="00AB35B0" w:rsidRPr="00C1324D" w:rsidRDefault="00AB35B0" w:rsidP="00C1324D">
            <w:pPr>
              <w:pStyle w:val="ListBullet2"/>
              <w:ind w:left="898" w:hanging="426"/>
              <w:rPr>
                <w:spacing w:val="3"/>
              </w:rPr>
            </w:pPr>
            <w:r w:rsidRPr="00C1324D">
              <w:rPr>
                <w:spacing w:val="3"/>
              </w:rPr>
              <w:t>oil</w:t>
            </w:r>
          </w:p>
          <w:p w14:paraId="59119E1D" w14:textId="7D3C59B7" w:rsidR="00AB35B0" w:rsidRPr="00C1324D" w:rsidRDefault="00AB35B0" w:rsidP="00C1324D">
            <w:pPr>
              <w:pStyle w:val="ListBullet2"/>
              <w:ind w:left="898" w:hanging="426"/>
              <w:rPr>
                <w:spacing w:val="3"/>
              </w:rPr>
            </w:pPr>
            <w:r w:rsidRPr="00C1324D">
              <w:rPr>
                <w:spacing w:val="3"/>
              </w:rPr>
              <w:t>stripper</w:t>
            </w:r>
          </w:p>
          <w:p w14:paraId="4FC2F23D" w14:textId="16E1DFE5" w:rsidR="00AB35B0" w:rsidRPr="00C1324D" w:rsidRDefault="00AB35B0" w:rsidP="00C1324D">
            <w:pPr>
              <w:pStyle w:val="ListBullet2"/>
              <w:ind w:left="898" w:hanging="426"/>
              <w:rPr>
                <w:spacing w:val="3"/>
              </w:rPr>
            </w:pPr>
            <w:r w:rsidRPr="00C1324D">
              <w:rPr>
                <w:spacing w:val="3"/>
              </w:rPr>
              <w:t>spirit stains</w:t>
            </w:r>
          </w:p>
          <w:p w14:paraId="12AFF82D" w14:textId="3C40745C" w:rsidR="00AB35B0" w:rsidRPr="009F04FF" w:rsidRDefault="00AB35B0" w:rsidP="00C1324D">
            <w:pPr>
              <w:pStyle w:val="ListBullet2"/>
              <w:ind w:left="898" w:hanging="426"/>
            </w:pPr>
            <w:r w:rsidRPr="00C1324D">
              <w:rPr>
                <w:spacing w:val="3"/>
              </w:rPr>
              <w:t>water stains.</w:t>
            </w:r>
          </w:p>
        </w:tc>
      </w:tr>
      <w:tr w:rsidR="00AB35B0" w:rsidRPr="00982853" w14:paraId="6CF575C6" w14:textId="77777777" w:rsidTr="00C1324D">
        <w:tc>
          <w:tcPr>
            <w:tcW w:w="3828" w:type="dxa"/>
          </w:tcPr>
          <w:p w14:paraId="00C8654B" w14:textId="60F2CB05" w:rsidR="00AB35B0" w:rsidRPr="00AB35B0" w:rsidRDefault="00DA0EF1" w:rsidP="00AB35B0">
            <w:pPr>
              <w:pStyle w:val="Bodycopy"/>
              <w:rPr>
                <w:lang w:val="en-US"/>
              </w:rPr>
            </w:pPr>
            <w:r>
              <w:rPr>
                <w:b/>
                <w:bCs/>
                <w:i/>
                <w:lang w:val="en-US"/>
              </w:rPr>
              <w:t>Standard operating procedures (</w:t>
            </w:r>
            <w:r w:rsidR="009B7F75">
              <w:rPr>
                <w:b/>
                <w:bCs/>
                <w:i/>
                <w:lang w:val="en-US"/>
              </w:rPr>
              <w:t>SOPs</w:t>
            </w:r>
            <w:r>
              <w:rPr>
                <w:b/>
                <w:bCs/>
                <w:i/>
                <w:lang w:val="en-US"/>
              </w:rPr>
              <w:t>)</w:t>
            </w:r>
            <w:r w:rsidR="00AB35B0" w:rsidRPr="00AB35B0">
              <w:rPr>
                <w:b/>
                <w:bCs/>
                <w:i/>
                <w:lang w:val="en-US"/>
              </w:rPr>
              <w:t xml:space="preserve"> </w:t>
            </w:r>
            <w:r w:rsidR="00AB35B0" w:rsidRPr="00AB35B0">
              <w:rPr>
                <w:lang w:val="en-US"/>
              </w:rPr>
              <w:t>may include:</w:t>
            </w:r>
          </w:p>
        </w:tc>
        <w:tc>
          <w:tcPr>
            <w:tcW w:w="5244" w:type="dxa"/>
          </w:tcPr>
          <w:p w14:paraId="4FD0478E" w14:textId="08B93A18" w:rsidR="00AB35B0" w:rsidRDefault="00AB35B0" w:rsidP="009B7F75">
            <w:pPr>
              <w:pStyle w:val="ListBullet"/>
              <w:ind w:left="472" w:hanging="425"/>
              <w:rPr>
                <w:rFonts w:eastAsia="Arial"/>
                <w:szCs w:val="22"/>
                <w:lang w:val="en-US" w:eastAsia="en-US"/>
              </w:rPr>
            </w:pPr>
            <w:r w:rsidRPr="009B7F75">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7294DE26" w14:textId="53C02762" w:rsidR="00AB35B0" w:rsidRPr="00C1324D" w:rsidRDefault="00AB35B0" w:rsidP="00C1324D">
            <w:pPr>
              <w:pStyle w:val="ListBullet2"/>
              <w:ind w:left="898" w:hanging="426"/>
              <w:rPr>
                <w:spacing w:val="3"/>
              </w:rPr>
            </w:pPr>
            <w:r>
              <w:rPr>
                <w:spacing w:val="1"/>
              </w:rPr>
              <w:t>t</w:t>
            </w:r>
            <w:r>
              <w:t>he</w:t>
            </w:r>
            <w:r>
              <w:rPr>
                <w:spacing w:val="1"/>
              </w:rPr>
              <w:t xml:space="preserve"> </w:t>
            </w:r>
            <w:r w:rsidRPr="00C1324D">
              <w:rPr>
                <w:spacing w:val="3"/>
              </w:rPr>
              <w:t>use of materials</w:t>
            </w:r>
          </w:p>
          <w:p w14:paraId="38F4EBEC" w14:textId="6650AB0E" w:rsidR="00AB35B0" w:rsidRPr="00C1324D" w:rsidRDefault="00AB35B0" w:rsidP="00C1324D">
            <w:pPr>
              <w:pStyle w:val="ListBullet2"/>
              <w:ind w:left="898" w:hanging="426"/>
              <w:rPr>
                <w:spacing w:val="3"/>
              </w:rPr>
            </w:pPr>
            <w:r w:rsidRPr="00C1324D">
              <w:rPr>
                <w:spacing w:val="3"/>
              </w:rPr>
              <w:t>the use and operation of tools and equipment and PPE</w:t>
            </w:r>
          </w:p>
          <w:p w14:paraId="0442E411" w14:textId="3B152F8C" w:rsidR="00AB35B0" w:rsidRDefault="00AB35B0" w:rsidP="00C1324D">
            <w:pPr>
              <w:pStyle w:val="ListBullet2"/>
              <w:ind w:left="898" w:hanging="426"/>
              <w:rPr>
                <w:szCs w:val="22"/>
              </w:rPr>
            </w:pPr>
            <w:r w:rsidRPr="00C1324D">
              <w:rPr>
                <w:spacing w:val="3"/>
              </w:rPr>
              <w:t>reporting 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0B051248" w14:textId="20D87FEA" w:rsidR="00AB35B0" w:rsidRDefault="00AB35B0" w:rsidP="009B7F75">
            <w:pPr>
              <w:pStyle w:val="ListBullet"/>
              <w:ind w:left="472" w:hanging="425"/>
              <w:rPr>
                <w:rFonts w:eastAsia="Arial"/>
                <w:szCs w:val="22"/>
              </w:rPr>
            </w:pPr>
            <w:r w:rsidRPr="009B7F75">
              <w:rPr>
                <w:rFonts w:eastAsia="Arial"/>
                <w:spacing w:val="1"/>
              </w:rPr>
              <w:t>workplace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sidR="00003343">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w:t>
            </w:r>
            <w:r>
              <w:rPr>
                <w:rFonts w:eastAsia="Arial"/>
                <w:spacing w:val="3"/>
              </w:rPr>
              <w:t>g</w:t>
            </w:r>
            <w:r>
              <w:rPr>
                <w:rFonts w:eastAsia="Arial"/>
              </w:rPr>
              <w:t>:</w:t>
            </w:r>
          </w:p>
          <w:p w14:paraId="434CBA57" w14:textId="199F43D6" w:rsidR="00AB35B0" w:rsidRPr="00C1324D" w:rsidRDefault="00AB35B0" w:rsidP="00C1324D">
            <w:pPr>
              <w:pStyle w:val="ListBullet2"/>
              <w:ind w:left="898" w:hanging="426"/>
              <w:rPr>
                <w:spacing w:val="3"/>
              </w:rPr>
            </w:pPr>
            <w:r w:rsidRPr="00C1324D">
              <w:rPr>
                <w:spacing w:val="3"/>
              </w:rPr>
              <w:t>job sheets</w:t>
            </w:r>
          </w:p>
          <w:p w14:paraId="0FDB302A" w14:textId="5C75F3D1" w:rsidR="00AB35B0" w:rsidRPr="00C1324D" w:rsidRDefault="00AB35B0" w:rsidP="00C1324D">
            <w:pPr>
              <w:pStyle w:val="ListBullet2"/>
              <w:ind w:left="898" w:hanging="426"/>
              <w:rPr>
                <w:spacing w:val="3"/>
              </w:rPr>
            </w:pPr>
            <w:r w:rsidRPr="00C1324D">
              <w:rPr>
                <w:spacing w:val="3"/>
              </w:rPr>
              <w:t>cutting</w:t>
            </w:r>
            <w:r>
              <w:rPr>
                <w:spacing w:val="3"/>
              </w:rPr>
              <w:t xml:space="preserve"> </w:t>
            </w:r>
            <w:r w:rsidRPr="00C1324D">
              <w:rPr>
                <w:spacing w:val="3"/>
              </w:rPr>
              <w:t>lists</w:t>
            </w:r>
          </w:p>
          <w:p w14:paraId="58F86C35" w14:textId="2F656864" w:rsidR="00AB35B0" w:rsidRPr="00C1324D" w:rsidRDefault="00AB35B0" w:rsidP="00C1324D">
            <w:pPr>
              <w:pStyle w:val="ListBullet2"/>
              <w:ind w:left="898" w:hanging="426"/>
              <w:rPr>
                <w:spacing w:val="3"/>
              </w:rPr>
            </w:pPr>
            <w:r w:rsidRPr="00C1324D">
              <w:rPr>
                <w:spacing w:val="3"/>
              </w:rPr>
              <w:t>plans</w:t>
            </w:r>
          </w:p>
          <w:p w14:paraId="22E2AC37" w14:textId="7E051D02" w:rsidR="00AB35B0" w:rsidRPr="00C1324D" w:rsidRDefault="00AB35B0" w:rsidP="00C1324D">
            <w:pPr>
              <w:pStyle w:val="ListBullet2"/>
              <w:ind w:left="898" w:hanging="426"/>
              <w:rPr>
                <w:szCs w:val="22"/>
              </w:rPr>
            </w:pPr>
            <w:r w:rsidRPr="00C1324D">
              <w:rPr>
                <w:spacing w:val="3"/>
              </w:rPr>
              <w:t>drawings</w:t>
            </w:r>
            <w:r>
              <w:rPr>
                <w:spacing w:val="1"/>
              </w:rPr>
              <w:t xml:space="preserve"> </w:t>
            </w:r>
            <w:r>
              <w:t>and</w:t>
            </w:r>
            <w:r>
              <w:rPr>
                <w:spacing w:val="1"/>
              </w:rPr>
              <w:t xml:space="preserve"> </w:t>
            </w:r>
            <w:r>
              <w:t>des</w:t>
            </w:r>
            <w:r>
              <w:rPr>
                <w:spacing w:val="-4"/>
              </w:rPr>
              <w:t>i</w:t>
            </w:r>
            <w:r>
              <w:rPr>
                <w:spacing w:val="2"/>
              </w:rPr>
              <w:t>g</w:t>
            </w:r>
            <w:r>
              <w:t>ns</w:t>
            </w:r>
          </w:p>
        </w:tc>
      </w:tr>
    </w:tbl>
    <w:p w14:paraId="6656D89A" w14:textId="0FE5282C" w:rsidR="00C1324D" w:rsidRDefault="00C1324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C1324D" w:rsidRPr="00982853" w14:paraId="1FA707B1" w14:textId="77777777" w:rsidTr="00C1324D">
        <w:tc>
          <w:tcPr>
            <w:tcW w:w="3828" w:type="dxa"/>
          </w:tcPr>
          <w:p w14:paraId="0927671E" w14:textId="0C6DAB71" w:rsidR="00C1324D" w:rsidRDefault="00C1324D" w:rsidP="00AB35B0">
            <w:pPr>
              <w:pStyle w:val="Bodycopy"/>
              <w:rPr>
                <w:rFonts w:eastAsia="Arial" w:cs="Arial"/>
                <w:b/>
                <w:bCs/>
                <w:i/>
                <w:spacing w:val="-1"/>
              </w:rPr>
            </w:pPr>
          </w:p>
        </w:tc>
        <w:tc>
          <w:tcPr>
            <w:tcW w:w="5244" w:type="dxa"/>
          </w:tcPr>
          <w:p w14:paraId="4DA8F47D" w14:textId="6529A550" w:rsidR="00C1324D" w:rsidRDefault="00C1324D" w:rsidP="00C1324D">
            <w:pPr>
              <w:pStyle w:val="ListBullet"/>
              <w:ind w:left="472" w:hanging="425"/>
              <w:rPr>
                <w:rFonts w:eastAsia="Arial"/>
                <w:spacing w:val="1"/>
              </w:rPr>
            </w:pPr>
            <w:r>
              <w:rPr>
                <w:rFonts w:eastAsia="Arial"/>
                <w:spacing w:val="1"/>
              </w:rPr>
              <w:t>m</w:t>
            </w:r>
            <w:r w:rsidRPr="009B7F75">
              <w:rPr>
                <w:rFonts w:eastAsia="Arial"/>
                <w:spacing w:val="1"/>
              </w:rPr>
              <w:t>anufac</w:t>
            </w:r>
            <w:r>
              <w:rPr>
                <w:rFonts w:eastAsia="Arial"/>
                <w:spacing w:val="1"/>
              </w:rPr>
              <w:t>t</w:t>
            </w:r>
            <w:r w:rsidRPr="009B7F75">
              <w:rPr>
                <w:rFonts w:eastAsia="Arial"/>
                <w:spacing w:val="1"/>
              </w:rPr>
              <w:t>u</w:t>
            </w:r>
            <w:r>
              <w:rPr>
                <w:rFonts w:eastAsia="Arial"/>
                <w:spacing w:val="1"/>
              </w:rPr>
              <w:t>r</w:t>
            </w:r>
            <w:r w:rsidRPr="009B7F75">
              <w:rPr>
                <w:rFonts w:eastAsia="Arial"/>
                <w:spacing w:val="1"/>
              </w:rPr>
              <w:t>er’s specifica</w:t>
            </w:r>
            <w:r>
              <w:rPr>
                <w:rFonts w:eastAsia="Arial"/>
                <w:spacing w:val="1"/>
              </w:rPr>
              <w:t>t</w:t>
            </w:r>
            <w:r w:rsidRPr="009B7F75">
              <w:rPr>
                <w:rFonts w:eastAsia="Arial"/>
                <w:spacing w:val="1"/>
              </w:rPr>
              <w:t>ions</w:t>
            </w:r>
            <w:r>
              <w:rPr>
                <w:rFonts w:eastAsia="Arial"/>
                <w:spacing w:val="1"/>
              </w:rPr>
              <w:t xml:space="preserve"> </w:t>
            </w:r>
            <w:r w:rsidRPr="009B7F75">
              <w:rPr>
                <w:rFonts w:eastAsia="Arial"/>
                <w:spacing w:val="1"/>
              </w:rPr>
              <w:t>and</w:t>
            </w:r>
            <w:r>
              <w:rPr>
                <w:rFonts w:eastAsia="Arial"/>
                <w:spacing w:val="1"/>
              </w:rPr>
              <w:t xml:space="preserve"> </w:t>
            </w:r>
            <w:r w:rsidRPr="009B7F75">
              <w:rPr>
                <w:rFonts w:eastAsia="Arial"/>
                <w:spacing w:val="1"/>
              </w:rPr>
              <w:t>ope</w:t>
            </w:r>
            <w:r>
              <w:rPr>
                <w:rFonts w:eastAsia="Arial"/>
                <w:spacing w:val="1"/>
              </w:rPr>
              <w:t>r</w:t>
            </w:r>
            <w:r w:rsidRPr="009B7F75">
              <w:rPr>
                <w:rFonts w:eastAsia="Arial"/>
                <w:spacing w:val="1"/>
              </w:rPr>
              <w:t>a</w:t>
            </w:r>
            <w:r>
              <w:rPr>
                <w:rFonts w:eastAsia="Arial"/>
                <w:spacing w:val="1"/>
              </w:rPr>
              <w:t>t</w:t>
            </w:r>
            <w:r w:rsidRPr="009B7F75">
              <w:rPr>
                <w:rFonts w:eastAsia="Arial"/>
                <w:spacing w:val="1"/>
              </w:rPr>
              <w:t>ional p</w:t>
            </w:r>
            <w:r>
              <w:rPr>
                <w:rFonts w:eastAsia="Arial"/>
                <w:spacing w:val="1"/>
              </w:rPr>
              <w:t>r</w:t>
            </w:r>
            <w:r w:rsidRPr="009B7F75">
              <w:rPr>
                <w:rFonts w:eastAsia="Arial"/>
                <w:spacing w:val="1"/>
              </w:rPr>
              <w:t>ocedu</w:t>
            </w:r>
            <w:r>
              <w:rPr>
                <w:rFonts w:eastAsia="Arial"/>
                <w:spacing w:val="1"/>
              </w:rPr>
              <w:t>r</w:t>
            </w:r>
            <w:r w:rsidRPr="009B7F75">
              <w:rPr>
                <w:rFonts w:eastAsia="Arial"/>
                <w:spacing w:val="1"/>
              </w:rPr>
              <w:t>es</w:t>
            </w:r>
          </w:p>
          <w:p w14:paraId="0D574843" w14:textId="45B86289" w:rsidR="00C1324D" w:rsidRPr="009B7F75" w:rsidRDefault="00C1324D" w:rsidP="00C1324D">
            <w:pPr>
              <w:pStyle w:val="ListBullet"/>
              <w:ind w:left="472" w:hanging="425"/>
              <w:rPr>
                <w:rFonts w:eastAsia="Arial"/>
                <w:spacing w:val="1"/>
              </w:rPr>
            </w:pPr>
            <w:r w:rsidRPr="009B7F75">
              <w:rPr>
                <w:rFonts w:eastAsia="Arial"/>
                <w:spacing w:val="1"/>
              </w:rPr>
              <w:t>legal, organisa</w:t>
            </w:r>
            <w:r>
              <w:rPr>
                <w:rFonts w:eastAsia="Arial"/>
                <w:spacing w:val="1"/>
              </w:rPr>
              <w:t>t</w:t>
            </w:r>
            <w:r w:rsidRPr="009B7F75">
              <w:rPr>
                <w:rFonts w:eastAsia="Arial"/>
                <w:spacing w:val="1"/>
              </w:rPr>
              <w:t>ional and si</w:t>
            </w:r>
            <w:r>
              <w:rPr>
                <w:rFonts w:eastAsia="Arial"/>
                <w:spacing w:val="1"/>
              </w:rPr>
              <w:t>t</w:t>
            </w:r>
            <w:r w:rsidRPr="009B7F75">
              <w:rPr>
                <w:rFonts w:eastAsia="Arial"/>
                <w:spacing w:val="1"/>
              </w:rPr>
              <w:t>e guidelines</w:t>
            </w:r>
          </w:p>
          <w:p w14:paraId="687BF194" w14:textId="77777777" w:rsidR="00C1324D" w:rsidRPr="00C1324D" w:rsidRDefault="00C1324D" w:rsidP="00C1324D">
            <w:pPr>
              <w:pStyle w:val="ListBullet"/>
              <w:ind w:left="472" w:hanging="425"/>
              <w:rPr>
                <w:rFonts w:eastAsia="Arial"/>
                <w:spacing w:val="1"/>
              </w:rPr>
            </w:pPr>
            <w:r w:rsidRPr="009B7F75">
              <w:rPr>
                <w:rFonts w:eastAsia="Arial"/>
                <w:spacing w:val="1"/>
              </w:rPr>
              <w:t>policies and procedures relating to own role and responsibility</w:t>
            </w:r>
          </w:p>
          <w:p w14:paraId="75EFA04A" w14:textId="77777777" w:rsidR="00C1324D" w:rsidRPr="009B7F75" w:rsidRDefault="00C1324D" w:rsidP="00C1324D">
            <w:pPr>
              <w:pStyle w:val="ListBullet"/>
              <w:ind w:left="472" w:hanging="425"/>
              <w:rPr>
                <w:rFonts w:eastAsia="Arial"/>
                <w:spacing w:val="1"/>
              </w:rPr>
            </w:pPr>
            <w:r w:rsidRPr="009B7F75">
              <w:rPr>
                <w:rFonts w:eastAsia="Arial"/>
                <w:spacing w:val="1"/>
              </w:rPr>
              <w:t>quali</w:t>
            </w:r>
            <w:r>
              <w:rPr>
                <w:rFonts w:eastAsia="Arial"/>
                <w:spacing w:val="1"/>
              </w:rPr>
              <w:t>t</w:t>
            </w:r>
            <w:r w:rsidRPr="009B7F75">
              <w:rPr>
                <w:rFonts w:eastAsia="Arial"/>
                <w:spacing w:val="1"/>
              </w:rPr>
              <w:t>y assu</w:t>
            </w:r>
            <w:r>
              <w:rPr>
                <w:rFonts w:eastAsia="Arial"/>
                <w:spacing w:val="1"/>
              </w:rPr>
              <w:t>r</w:t>
            </w:r>
            <w:r w:rsidRPr="009B7F75">
              <w:rPr>
                <w:rFonts w:eastAsia="Arial"/>
                <w:spacing w:val="1"/>
              </w:rPr>
              <w:t>ance</w:t>
            </w:r>
          </w:p>
          <w:p w14:paraId="04E53BCF" w14:textId="77777777" w:rsidR="00C1324D" w:rsidRPr="009B7F75" w:rsidRDefault="00C1324D" w:rsidP="00C1324D">
            <w:pPr>
              <w:pStyle w:val="ListBullet"/>
              <w:ind w:left="472" w:hanging="425"/>
              <w:rPr>
                <w:rFonts w:eastAsia="Arial"/>
                <w:spacing w:val="1"/>
              </w:rPr>
            </w:pPr>
            <w:r w:rsidRPr="009B7F75">
              <w:rPr>
                <w:rFonts w:eastAsia="Arial"/>
                <w:spacing w:val="1"/>
              </w:rPr>
              <w:t>p</w:t>
            </w:r>
            <w:r>
              <w:rPr>
                <w:rFonts w:eastAsia="Arial"/>
                <w:spacing w:val="1"/>
              </w:rPr>
              <w:t>r</w:t>
            </w:r>
            <w:r w:rsidRPr="009B7F75">
              <w:rPr>
                <w:rFonts w:eastAsia="Arial"/>
                <w:spacing w:val="1"/>
              </w:rPr>
              <w:t>ocedu</w:t>
            </w:r>
            <w:r>
              <w:rPr>
                <w:rFonts w:eastAsia="Arial"/>
                <w:spacing w:val="1"/>
              </w:rPr>
              <w:t>r</w:t>
            </w:r>
            <w:r w:rsidRPr="009B7F75">
              <w:rPr>
                <w:rFonts w:eastAsia="Arial"/>
                <w:spacing w:val="1"/>
              </w:rPr>
              <w:t xml:space="preserve">al </w:t>
            </w:r>
            <w:r>
              <w:rPr>
                <w:rFonts w:eastAsia="Arial"/>
                <w:spacing w:val="1"/>
              </w:rPr>
              <w:t>m</w:t>
            </w:r>
            <w:r w:rsidRPr="009B7F75">
              <w:rPr>
                <w:rFonts w:eastAsia="Arial"/>
                <w:spacing w:val="1"/>
              </w:rPr>
              <w:t>anuals</w:t>
            </w:r>
          </w:p>
          <w:p w14:paraId="693430AA" w14:textId="77777777" w:rsidR="00C1324D" w:rsidRPr="009B7F75" w:rsidRDefault="00C1324D" w:rsidP="00C1324D">
            <w:pPr>
              <w:pStyle w:val="ListBullet"/>
              <w:ind w:left="472" w:hanging="425"/>
              <w:rPr>
                <w:rFonts w:eastAsia="Arial"/>
                <w:spacing w:val="1"/>
              </w:rPr>
            </w:pPr>
            <w:r w:rsidRPr="009B7F75">
              <w:rPr>
                <w:rFonts w:eastAsia="Arial"/>
                <w:spacing w:val="1"/>
              </w:rPr>
              <w:t>quali</w:t>
            </w:r>
            <w:r>
              <w:rPr>
                <w:rFonts w:eastAsia="Arial"/>
                <w:spacing w:val="1"/>
              </w:rPr>
              <w:t>t</w:t>
            </w:r>
            <w:r w:rsidRPr="009B7F75">
              <w:rPr>
                <w:rFonts w:eastAsia="Arial"/>
                <w:spacing w:val="1"/>
              </w:rPr>
              <w:t>y and</w:t>
            </w:r>
            <w:r>
              <w:rPr>
                <w:rFonts w:eastAsia="Arial"/>
                <w:spacing w:val="1"/>
              </w:rPr>
              <w:t xml:space="preserve"> </w:t>
            </w:r>
            <w:r w:rsidRPr="009B7F75">
              <w:rPr>
                <w:rFonts w:eastAsia="Arial"/>
                <w:spacing w:val="1"/>
              </w:rPr>
              <w:t>con</w:t>
            </w:r>
            <w:r>
              <w:rPr>
                <w:rFonts w:eastAsia="Arial"/>
                <w:spacing w:val="1"/>
              </w:rPr>
              <w:t>t</w:t>
            </w:r>
            <w:r w:rsidRPr="009B7F75">
              <w:rPr>
                <w:rFonts w:eastAsia="Arial"/>
                <w:spacing w:val="1"/>
              </w:rPr>
              <w:t>inuous</w:t>
            </w:r>
            <w:r>
              <w:rPr>
                <w:rFonts w:eastAsia="Arial"/>
                <w:spacing w:val="1"/>
              </w:rPr>
              <w:t xml:space="preserve"> </w:t>
            </w:r>
            <w:r w:rsidRPr="009B7F75">
              <w:rPr>
                <w:rFonts w:eastAsia="Arial"/>
                <w:spacing w:val="1"/>
              </w:rPr>
              <w:t>i</w:t>
            </w:r>
            <w:r>
              <w:rPr>
                <w:rFonts w:eastAsia="Arial"/>
                <w:spacing w:val="1"/>
              </w:rPr>
              <w:t>m</w:t>
            </w:r>
            <w:r w:rsidRPr="009B7F75">
              <w:rPr>
                <w:rFonts w:eastAsia="Arial"/>
                <w:spacing w:val="1"/>
              </w:rPr>
              <w:t>p</w:t>
            </w:r>
            <w:r>
              <w:rPr>
                <w:rFonts w:eastAsia="Arial"/>
                <w:spacing w:val="1"/>
              </w:rPr>
              <w:t>r</w:t>
            </w:r>
            <w:r w:rsidRPr="009B7F75">
              <w:rPr>
                <w:rFonts w:eastAsia="Arial"/>
                <w:spacing w:val="1"/>
              </w:rPr>
              <w:t>ove</w:t>
            </w:r>
            <w:r>
              <w:rPr>
                <w:rFonts w:eastAsia="Arial"/>
                <w:spacing w:val="1"/>
              </w:rPr>
              <w:t>m</w:t>
            </w:r>
            <w:r w:rsidRPr="009B7F75">
              <w:rPr>
                <w:rFonts w:eastAsia="Arial"/>
                <w:spacing w:val="1"/>
              </w:rPr>
              <w:t>ent p</w:t>
            </w:r>
            <w:r>
              <w:rPr>
                <w:rFonts w:eastAsia="Arial"/>
                <w:spacing w:val="1"/>
              </w:rPr>
              <w:t>r</w:t>
            </w:r>
            <w:r w:rsidRPr="009B7F75">
              <w:rPr>
                <w:rFonts w:eastAsia="Arial"/>
                <w:spacing w:val="1"/>
              </w:rPr>
              <w:t>ocesses and</w:t>
            </w:r>
            <w:r>
              <w:rPr>
                <w:rFonts w:eastAsia="Arial"/>
                <w:spacing w:val="1"/>
              </w:rPr>
              <w:t xml:space="preserve"> </w:t>
            </w:r>
            <w:r w:rsidRPr="009B7F75">
              <w:rPr>
                <w:rFonts w:eastAsia="Arial"/>
                <w:spacing w:val="1"/>
              </w:rPr>
              <w:t>s</w:t>
            </w:r>
            <w:r>
              <w:rPr>
                <w:rFonts w:eastAsia="Arial"/>
                <w:spacing w:val="1"/>
              </w:rPr>
              <w:t>t</w:t>
            </w:r>
            <w:r w:rsidRPr="009B7F75">
              <w:rPr>
                <w:rFonts w:eastAsia="Arial"/>
                <w:spacing w:val="1"/>
              </w:rPr>
              <w:t>anda</w:t>
            </w:r>
            <w:r>
              <w:rPr>
                <w:rFonts w:eastAsia="Arial"/>
                <w:spacing w:val="1"/>
              </w:rPr>
              <w:t>r</w:t>
            </w:r>
            <w:r w:rsidRPr="009B7F75">
              <w:rPr>
                <w:rFonts w:eastAsia="Arial"/>
                <w:spacing w:val="1"/>
              </w:rPr>
              <w:t>ds</w:t>
            </w:r>
          </w:p>
          <w:p w14:paraId="123BDA01" w14:textId="77777777" w:rsidR="00C1324D" w:rsidRPr="009B7F75" w:rsidRDefault="00C1324D" w:rsidP="00C1324D">
            <w:pPr>
              <w:pStyle w:val="ListBullet"/>
              <w:ind w:left="472" w:hanging="425"/>
              <w:rPr>
                <w:rFonts w:eastAsia="Arial"/>
                <w:spacing w:val="1"/>
              </w:rPr>
            </w:pPr>
            <w:r>
              <w:rPr>
                <w:rFonts w:eastAsia="Arial"/>
                <w:spacing w:val="1"/>
              </w:rPr>
              <w:t>O</w:t>
            </w:r>
            <w:r w:rsidRPr="009B7F75">
              <w:rPr>
                <w:rFonts w:eastAsia="Arial"/>
                <w:spacing w:val="1"/>
              </w:rPr>
              <w:t>HS/WHS</w:t>
            </w:r>
          </w:p>
          <w:p w14:paraId="1D270F96" w14:textId="77777777" w:rsidR="00C1324D" w:rsidRPr="009B7F75" w:rsidRDefault="00C1324D" w:rsidP="00C1324D">
            <w:pPr>
              <w:pStyle w:val="ListBullet"/>
              <w:ind w:left="472" w:hanging="425"/>
              <w:rPr>
                <w:rFonts w:eastAsia="Arial"/>
                <w:spacing w:val="1"/>
              </w:rPr>
            </w:pPr>
            <w:r w:rsidRPr="009B7F75">
              <w:rPr>
                <w:rFonts w:eastAsia="Arial"/>
                <w:spacing w:val="1"/>
              </w:rPr>
              <w:t>e</w:t>
            </w:r>
            <w:r>
              <w:rPr>
                <w:rFonts w:eastAsia="Arial"/>
                <w:spacing w:val="1"/>
              </w:rPr>
              <w:t>m</w:t>
            </w:r>
            <w:r w:rsidRPr="009B7F75">
              <w:rPr>
                <w:rFonts w:eastAsia="Arial"/>
                <w:spacing w:val="1"/>
              </w:rPr>
              <w:t>ergency and evacua</w:t>
            </w:r>
            <w:r>
              <w:rPr>
                <w:rFonts w:eastAsia="Arial"/>
                <w:spacing w:val="1"/>
              </w:rPr>
              <w:t>t</w:t>
            </w:r>
            <w:r w:rsidRPr="009B7F75">
              <w:rPr>
                <w:rFonts w:eastAsia="Arial"/>
                <w:spacing w:val="1"/>
              </w:rPr>
              <w:t>ion</w:t>
            </w:r>
          </w:p>
          <w:p w14:paraId="7E8DC24F" w14:textId="77777777" w:rsidR="00C1324D" w:rsidRPr="009B7F75" w:rsidRDefault="00C1324D" w:rsidP="00C1324D">
            <w:pPr>
              <w:pStyle w:val="ListBullet"/>
              <w:ind w:left="472" w:hanging="425"/>
              <w:rPr>
                <w:rFonts w:eastAsia="Arial"/>
                <w:spacing w:val="1"/>
              </w:rPr>
            </w:pPr>
            <w:r w:rsidRPr="009B7F75">
              <w:rPr>
                <w:rFonts w:eastAsia="Arial"/>
                <w:spacing w:val="1"/>
              </w:rPr>
              <w:t>e</w:t>
            </w:r>
            <w:r>
              <w:rPr>
                <w:rFonts w:eastAsia="Arial"/>
                <w:spacing w:val="1"/>
              </w:rPr>
              <w:t>t</w:t>
            </w:r>
            <w:r w:rsidRPr="009B7F75">
              <w:rPr>
                <w:rFonts w:eastAsia="Arial"/>
                <w:spacing w:val="1"/>
              </w:rPr>
              <w:t>hical s</w:t>
            </w:r>
            <w:r>
              <w:rPr>
                <w:rFonts w:eastAsia="Arial"/>
                <w:spacing w:val="1"/>
              </w:rPr>
              <w:t>t</w:t>
            </w:r>
            <w:r w:rsidRPr="009B7F75">
              <w:rPr>
                <w:rFonts w:eastAsia="Arial"/>
                <w:spacing w:val="1"/>
              </w:rPr>
              <w:t>anda</w:t>
            </w:r>
            <w:r>
              <w:rPr>
                <w:rFonts w:eastAsia="Arial"/>
                <w:spacing w:val="1"/>
              </w:rPr>
              <w:t>r</w:t>
            </w:r>
            <w:r w:rsidRPr="009B7F75">
              <w:rPr>
                <w:rFonts w:eastAsia="Arial"/>
                <w:spacing w:val="1"/>
              </w:rPr>
              <w:t>ds</w:t>
            </w:r>
          </w:p>
          <w:p w14:paraId="1F644238" w14:textId="77777777" w:rsidR="00C1324D" w:rsidRPr="009B7F75" w:rsidRDefault="00C1324D" w:rsidP="00C1324D">
            <w:pPr>
              <w:pStyle w:val="ListBullet"/>
              <w:ind w:left="472" w:hanging="425"/>
              <w:rPr>
                <w:rFonts w:eastAsia="Arial"/>
                <w:spacing w:val="1"/>
              </w:rPr>
            </w:pPr>
            <w:r>
              <w:rPr>
                <w:rFonts w:eastAsia="Arial"/>
                <w:spacing w:val="1"/>
              </w:rPr>
              <w:t>r</w:t>
            </w:r>
            <w:r w:rsidRPr="009B7F75">
              <w:rPr>
                <w:rFonts w:eastAsia="Arial"/>
                <w:spacing w:val="1"/>
              </w:rPr>
              <w:t>eco</w:t>
            </w:r>
            <w:r>
              <w:rPr>
                <w:rFonts w:eastAsia="Arial"/>
                <w:spacing w:val="1"/>
              </w:rPr>
              <w:t>r</w:t>
            </w:r>
            <w:r w:rsidRPr="009B7F75">
              <w:rPr>
                <w:rFonts w:eastAsia="Arial"/>
                <w:spacing w:val="1"/>
              </w:rPr>
              <w:t xml:space="preserve">ding and </w:t>
            </w:r>
            <w:r>
              <w:rPr>
                <w:rFonts w:eastAsia="Arial"/>
                <w:spacing w:val="1"/>
              </w:rPr>
              <w:t>r</w:t>
            </w:r>
            <w:r w:rsidRPr="009B7F75">
              <w:rPr>
                <w:rFonts w:eastAsia="Arial"/>
                <w:spacing w:val="1"/>
              </w:rPr>
              <w:t>epo</w:t>
            </w:r>
            <w:r>
              <w:rPr>
                <w:rFonts w:eastAsia="Arial"/>
                <w:spacing w:val="1"/>
              </w:rPr>
              <w:t>rt</w:t>
            </w:r>
            <w:r w:rsidRPr="009B7F75">
              <w:rPr>
                <w:rFonts w:eastAsia="Arial"/>
                <w:spacing w:val="1"/>
              </w:rPr>
              <w:t>ing</w:t>
            </w:r>
          </w:p>
          <w:p w14:paraId="644D1903" w14:textId="77777777" w:rsidR="00C1324D" w:rsidRPr="009B7F75" w:rsidRDefault="00C1324D" w:rsidP="00C1324D">
            <w:pPr>
              <w:pStyle w:val="ListBullet"/>
              <w:ind w:left="472" w:hanging="425"/>
              <w:rPr>
                <w:rFonts w:eastAsia="Arial"/>
                <w:spacing w:val="1"/>
              </w:rPr>
            </w:pPr>
            <w:r w:rsidRPr="009B7F75">
              <w:rPr>
                <w:rFonts w:eastAsia="Arial"/>
                <w:spacing w:val="1"/>
              </w:rPr>
              <w:t>access</w:t>
            </w:r>
            <w:r>
              <w:rPr>
                <w:rFonts w:eastAsia="Arial"/>
                <w:spacing w:val="1"/>
              </w:rPr>
              <w:t xml:space="preserve"> </w:t>
            </w:r>
            <w:r w:rsidRPr="009B7F75">
              <w:rPr>
                <w:rFonts w:eastAsia="Arial"/>
                <w:spacing w:val="1"/>
              </w:rPr>
              <w:t>and equi</w:t>
            </w:r>
            <w:r>
              <w:rPr>
                <w:rFonts w:eastAsia="Arial"/>
                <w:spacing w:val="1"/>
              </w:rPr>
              <w:t>t</w:t>
            </w:r>
            <w:r w:rsidRPr="009B7F75">
              <w:rPr>
                <w:rFonts w:eastAsia="Arial"/>
                <w:spacing w:val="1"/>
              </w:rPr>
              <w:t>y p</w:t>
            </w:r>
            <w:r>
              <w:rPr>
                <w:rFonts w:eastAsia="Arial"/>
                <w:spacing w:val="1"/>
              </w:rPr>
              <w:t>r</w:t>
            </w:r>
            <w:r w:rsidRPr="009B7F75">
              <w:rPr>
                <w:rFonts w:eastAsia="Arial"/>
                <w:spacing w:val="1"/>
              </w:rPr>
              <w:t>inciples</w:t>
            </w:r>
            <w:r>
              <w:rPr>
                <w:rFonts w:eastAsia="Arial"/>
                <w:spacing w:val="1"/>
              </w:rPr>
              <w:t xml:space="preserve"> </w:t>
            </w:r>
            <w:r w:rsidRPr="009B7F75">
              <w:rPr>
                <w:rFonts w:eastAsia="Arial"/>
                <w:spacing w:val="1"/>
              </w:rPr>
              <w:t>and</w:t>
            </w:r>
            <w:r>
              <w:rPr>
                <w:rFonts w:eastAsia="Arial"/>
                <w:spacing w:val="1"/>
              </w:rPr>
              <w:t xml:space="preserve"> </w:t>
            </w:r>
            <w:r w:rsidRPr="009B7F75">
              <w:rPr>
                <w:rFonts w:eastAsia="Arial"/>
                <w:spacing w:val="1"/>
              </w:rPr>
              <w:t>p</w:t>
            </w:r>
            <w:r>
              <w:rPr>
                <w:rFonts w:eastAsia="Arial"/>
                <w:spacing w:val="1"/>
              </w:rPr>
              <w:t>r</w:t>
            </w:r>
            <w:r w:rsidRPr="009B7F75">
              <w:rPr>
                <w:rFonts w:eastAsia="Arial"/>
                <w:spacing w:val="1"/>
              </w:rPr>
              <w:t>ac</w:t>
            </w:r>
            <w:r>
              <w:rPr>
                <w:rFonts w:eastAsia="Arial"/>
                <w:spacing w:val="1"/>
              </w:rPr>
              <w:t>t</w:t>
            </w:r>
            <w:r w:rsidRPr="009B7F75">
              <w:rPr>
                <w:rFonts w:eastAsia="Arial"/>
                <w:spacing w:val="1"/>
              </w:rPr>
              <w:t>ices</w:t>
            </w:r>
          </w:p>
          <w:p w14:paraId="7CC56A8B" w14:textId="77777777" w:rsidR="00C1324D" w:rsidRPr="009B7F75" w:rsidRDefault="00C1324D" w:rsidP="00C1324D">
            <w:pPr>
              <w:pStyle w:val="ListBullet"/>
              <w:ind w:left="472" w:hanging="425"/>
              <w:rPr>
                <w:rFonts w:eastAsia="Arial"/>
                <w:spacing w:val="1"/>
              </w:rPr>
            </w:pPr>
            <w:r>
              <w:rPr>
                <w:rFonts w:eastAsia="Arial"/>
                <w:spacing w:val="1"/>
              </w:rPr>
              <w:t>m</w:t>
            </w:r>
            <w:r w:rsidRPr="009B7F75">
              <w:rPr>
                <w:rFonts w:eastAsia="Arial"/>
                <w:spacing w:val="1"/>
              </w:rPr>
              <w:t>ain</w:t>
            </w:r>
            <w:r>
              <w:rPr>
                <w:rFonts w:eastAsia="Arial"/>
                <w:spacing w:val="1"/>
              </w:rPr>
              <w:t>t</w:t>
            </w:r>
            <w:r w:rsidRPr="009B7F75">
              <w:rPr>
                <w:rFonts w:eastAsia="Arial"/>
                <w:spacing w:val="1"/>
              </w:rPr>
              <w:t>enance and</w:t>
            </w:r>
            <w:r>
              <w:rPr>
                <w:rFonts w:eastAsia="Arial"/>
                <w:spacing w:val="1"/>
              </w:rPr>
              <w:t xml:space="preserve"> </w:t>
            </w:r>
            <w:r w:rsidRPr="009B7F75">
              <w:rPr>
                <w:rFonts w:eastAsia="Arial"/>
                <w:spacing w:val="1"/>
              </w:rPr>
              <w:t>s</w:t>
            </w:r>
            <w:r>
              <w:rPr>
                <w:rFonts w:eastAsia="Arial"/>
                <w:spacing w:val="1"/>
              </w:rPr>
              <w:t>t</w:t>
            </w:r>
            <w:r w:rsidRPr="009B7F75">
              <w:rPr>
                <w:rFonts w:eastAsia="Arial"/>
                <w:spacing w:val="1"/>
              </w:rPr>
              <w:t>o</w:t>
            </w:r>
            <w:r>
              <w:rPr>
                <w:rFonts w:eastAsia="Arial"/>
                <w:spacing w:val="1"/>
              </w:rPr>
              <w:t>r</w:t>
            </w:r>
            <w:r w:rsidRPr="009B7F75">
              <w:rPr>
                <w:rFonts w:eastAsia="Arial"/>
                <w:spacing w:val="1"/>
              </w:rPr>
              <w:t>age</w:t>
            </w:r>
          </w:p>
          <w:p w14:paraId="47ABAA09" w14:textId="3C954A43" w:rsidR="00C1324D" w:rsidRDefault="00C1324D" w:rsidP="00C1324D">
            <w:pPr>
              <w:pStyle w:val="ListBullet"/>
              <w:ind w:left="472" w:hanging="425"/>
              <w:rPr>
                <w:rFonts w:eastAsia="Arial"/>
                <w:spacing w:val="1"/>
              </w:rPr>
            </w:pPr>
            <w:r w:rsidRPr="009B7F75">
              <w:rPr>
                <w:rFonts w:eastAsia="Arial"/>
                <w:spacing w:val="1"/>
              </w:rPr>
              <w:t>envi</w:t>
            </w:r>
            <w:r>
              <w:rPr>
                <w:rFonts w:eastAsia="Arial"/>
                <w:spacing w:val="1"/>
              </w:rPr>
              <w:t>r</w:t>
            </w:r>
            <w:r w:rsidRPr="009B7F75">
              <w:rPr>
                <w:rFonts w:eastAsia="Arial"/>
                <w:spacing w:val="1"/>
              </w:rPr>
              <w:t>on</w:t>
            </w:r>
            <w:r>
              <w:rPr>
                <w:rFonts w:eastAsia="Arial"/>
                <w:spacing w:val="1"/>
              </w:rPr>
              <w:t>m</w:t>
            </w:r>
            <w:r w:rsidRPr="009B7F75">
              <w:rPr>
                <w:rFonts w:eastAsia="Arial"/>
                <w:spacing w:val="1"/>
              </w:rPr>
              <w:t>en</w:t>
            </w:r>
            <w:r>
              <w:rPr>
                <w:rFonts w:eastAsia="Arial"/>
                <w:spacing w:val="1"/>
              </w:rPr>
              <w:t>t</w:t>
            </w:r>
            <w:r w:rsidRPr="009B7F75">
              <w:rPr>
                <w:rFonts w:eastAsia="Arial"/>
                <w:spacing w:val="1"/>
              </w:rPr>
              <w:t xml:space="preserve">al </w:t>
            </w:r>
            <w:r>
              <w:rPr>
                <w:rFonts w:eastAsia="Arial"/>
                <w:spacing w:val="1"/>
              </w:rPr>
              <w:t>m</w:t>
            </w:r>
            <w:r w:rsidRPr="009B7F75">
              <w:rPr>
                <w:rFonts w:eastAsia="Arial"/>
                <w:spacing w:val="1"/>
              </w:rPr>
              <w:t>anagement</w:t>
            </w:r>
            <w:r>
              <w:rPr>
                <w:rFonts w:eastAsia="Arial"/>
              </w:rPr>
              <w:t xml:space="preserve">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r w:rsidR="00AB35B0" w:rsidRPr="00982853" w14:paraId="04920E51" w14:textId="77777777" w:rsidTr="00C1324D">
        <w:tc>
          <w:tcPr>
            <w:tcW w:w="3828" w:type="dxa"/>
          </w:tcPr>
          <w:p w14:paraId="57369AB1" w14:textId="10BA8527" w:rsidR="00AB35B0" w:rsidRPr="009F04FF" w:rsidRDefault="00AB35B0" w:rsidP="00AB35B0">
            <w:pPr>
              <w:pStyle w:val="Bodycopy"/>
            </w:pPr>
            <w:r>
              <w:rPr>
                <w:rFonts w:eastAsia="Arial" w:cs="Arial"/>
                <w:b/>
                <w:bCs/>
                <w:i/>
                <w:spacing w:val="-1"/>
              </w:rPr>
              <w:t>R</w:t>
            </w:r>
            <w:r>
              <w:rPr>
                <w:rFonts w:eastAsia="Arial" w:cs="Arial"/>
                <w:b/>
                <w:bCs/>
                <w:i/>
              </w:rPr>
              <w:t>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2B8580CD" w14:textId="4B0144E6" w:rsidR="00C11166" w:rsidRPr="009B7F75" w:rsidRDefault="00C11166" w:rsidP="009B7F75">
            <w:pPr>
              <w:pStyle w:val="ListBullet"/>
              <w:ind w:left="472" w:hanging="425"/>
              <w:rPr>
                <w:rFonts w:eastAsia="Arial"/>
                <w:spacing w:val="1"/>
              </w:rPr>
            </w:pPr>
            <w:r>
              <w:rPr>
                <w:rFonts w:eastAsia="Arial"/>
                <w:spacing w:val="1"/>
              </w:rPr>
              <w:t>r</w:t>
            </w:r>
            <w:r w:rsidRPr="009B7F75">
              <w:rPr>
                <w:rFonts w:eastAsia="Arial"/>
                <w:spacing w:val="1"/>
              </w:rPr>
              <w:t>e</w:t>
            </w:r>
            <w:r w:rsidR="00794BDA">
              <w:rPr>
                <w:rFonts w:eastAsia="Arial"/>
                <w:spacing w:val="1"/>
              </w:rPr>
              <w:t>-</w:t>
            </w:r>
            <w:r w:rsidRPr="009B7F75">
              <w:rPr>
                <w:rFonts w:eastAsia="Arial"/>
                <w:spacing w:val="1"/>
              </w:rPr>
              <w:t>st</w:t>
            </w:r>
            <w:r>
              <w:rPr>
                <w:rFonts w:eastAsia="Arial"/>
                <w:spacing w:val="1"/>
              </w:rPr>
              <w:t>r</w:t>
            </w:r>
            <w:r w:rsidRPr="009B7F75">
              <w:rPr>
                <w:rFonts w:eastAsia="Arial"/>
                <w:spacing w:val="1"/>
              </w:rPr>
              <w:t>ing</w:t>
            </w:r>
          </w:p>
          <w:p w14:paraId="28A609E1" w14:textId="7C46EFD0" w:rsidR="00C11166" w:rsidRPr="009B7F75" w:rsidRDefault="00C11166" w:rsidP="009B7F75">
            <w:pPr>
              <w:pStyle w:val="ListBullet"/>
              <w:ind w:left="472" w:hanging="425"/>
              <w:rPr>
                <w:rFonts w:eastAsia="Arial"/>
                <w:spacing w:val="1"/>
              </w:rPr>
            </w:pPr>
            <w:r>
              <w:rPr>
                <w:rFonts w:eastAsia="Arial"/>
                <w:spacing w:val="1"/>
              </w:rPr>
              <w:t>t</w:t>
            </w:r>
            <w:r w:rsidRPr="009B7F75">
              <w:rPr>
                <w:rFonts w:eastAsia="Arial"/>
                <w:spacing w:val="1"/>
              </w:rPr>
              <w:t>uning</w:t>
            </w:r>
          </w:p>
          <w:p w14:paraId="197C0A1D" w14:textId="447CD00A" w:rsidR="00C11166" w:rsidRPr="009B7F75" w:rsidRDefault="00C11166" w:rsidP="009B7F75">
            <w:pPr>
              <w:pStyle w:val="ListBullet"/>
              <w:ind w:left="472" w:hanging="425"/>
              <w:rPr>
                <w:rFonts w:eastAsia="Arial"/>
                <w:spacing w:val="1"/>
              </w:rPr>
            </w:pPr>
            <w:r w:rsidRPr="009B7F75">
              <w:rPr>
                <w:rFonts w:eastAsia="Arial"/>
                <w:spacing w:val="1"/>
              </w:rPr>
              <w:t>in</w:t>
            </w:r>
            <w:r>
              <w:rPr>
                <w:rFonts w:eastAsia="Arial"/>
                <w:spacing w:val="1"/>
              </w:rPr>
              <w:t>t</w:t>
            </w:r>
            <w:r w:rsidRPr="009B7F75">
              <w:rPr>
                <w:rFonts w:eastAsia="Arial"/>
                <w:spacing w:val="1"/>
              </w:rPr>
              <w:t>ona</w:t>
            </w:r>
            <w:r>
              <w:rPr>
                <w:rFonts w:eastAsia="Arial"/>
                <w:spacing w:val="1"/>
              </w:rPr>
              <w:t>t</w:t>
            </w:r>
            <w:r w:rsidRPr="009B7F75">
              <w:rPr>
                <w:rFonts w:eastAsia="Arial"/>
                <w:spacing w:val="1"/>
              </w:rPr>
              <w:t>ing</w:t>
            </w:r>
          </w:p>
          <w:p w14:paraId="06C358A0" w14:textId="52CC977C" w:rsidR="00C11166" w:rsidRPr="009B7F75" w:rsidRDefault="00C11166" w:rsidP="009B7F75">
            <w:pPr>
              <w:pStyle w:val="ListBullet"/>
              <w:ind w:left="472" w:hanging="425"/>
              <w:rPr>
                <w:rFonts w:eastAsia="Arial"/>
                <w:spacing w:val="1"/>
              </w:rPr>
            </w:pPr>
            <w:r w:rsidRPr="009B7F75">
              <w:rPr>
                <w:rFonts w:eastAsia="Arial"/>
                <w:spacing w:val="1"/>
              </w:rPr>
              <w:t>neck</w:t>
            </w:r>
            <w:r>
              <w:rPr>
                <w:rFonts w:eastAsia="Arial"/>
                <w:spacing w:val="1"/>
              </w:rPr>
              <w:t xml:space="preserve"> </w:t>
            </w:r>
            <w:r w:rsidRPr="009B7F75">
              <w:rPr>
                <w:rFonts w:eastAsia="Arial"/>
                <w:spacing w:val="1"/>
              </w:rPr>
              <w:t>ad</w:t>
            </w:r>
            <w:r>
              <w:rPr>
                <w:rFonts w:eastAsia="Arial"/>
                <w:spacing w:val="1"/>
              </w:rPr>
              <w:t>j</w:t>
            </w:r>
            <w:r w:rsidRPr="009B7F75">
              <w:rPr>
                <w:rFonts w:eastAsia="Arial"/>
                <w:spacing w:val="1"/>
              </w:rPr>
              <w:t>ust</w:t>
            </w:r>
            <w:r>
              <w:rPr>
                <w:rFonts w:eastAsia="Arial"/>
                <w:spacing w:val="1"/>
              </w:rPr>
              <w:t>m</w:t>
            </w:r>
            <w:r w:rsidRPr="009B7F75">
              <w:rPr>
                <w:rFonts w:eastAsia="Arial"/>
                <w:spacing w:val="1"/>
              </w:rPr>
              <w:t>ent</w:t>
            </w:r>
          </w:p>
          <w:p w14:paraId="165AAF31" w14:textId="4B5A5EE6" w:rsidR="00C11166" w:rsidRPr="009B7F75" w:rsidRDefault="00C11166" w:rsidP="009B7F75">
            <w:pPr>
              <w:pStyle w:val="ListBullet"/>
              <w:ind w:left="472" w:hanging="425"/>
              <w:rPr>
                <w:rFonts w:eastAsia="Arial"/>
                <w:spacing w:val="1"/>
              </w:rPr>
            </w:pPr>
            <w:r w:rsidRPr="009B7F75">
              <w:rPr>
                <w:rFonts w:eastAsia="Arial"/>
                <w:spacing w:val="1"/>
              </w:rPr>
              <w:t>ac</w:t>
            </w:r>
            <w:r>
              <w:rPr>
                <w:rFonts w:eastAsia="Arial"/>
                <w:spacing w:val="1"/>
              </w:rPr>
              <w:t>t</w:t>
            </w:r>
            <w:r w:rsidRPr="009B7F75">
              <w:rPr>
                <w:rFonts w:eastAsia="Arial"/>
                <w:spacing w:val="1"/>
              </w:rPr>
              <w:t>ion</w:t>
            </w:r>
            <w:r>
              <w:rPr>
                <w:rFonts w:eastAsia="Arial"/>
                <w:spacing w:val="1"/>
              </w:rPr>
              <w:t xml:space="preserve"> </w:t>
            </w:r>
            <w:r w:rsidRPr="009B7F75">
              <w:rPr>
                <w:rFonts w:eastAsia="Arial"/>
                <w:spacing w:val="1"/>
              </w:rPr>
              <w:t>ad</w:t>
            </w:r>
            <w:r>
              <w:rPr>
                <w:rFonts w:eastAsia="Arial"/>
                <w:spacing w:val="1"/>
              </w:rPr>
              <w:t>j</w:t>
            </w:r>
            <w:r w:rsidRPr="009B7F75">
              <w:rPr>
                <w:rFonts w:eastAsia="Arial"/>
                <w:spacing w:val="1"/>
              </w:rPr>
              <w:t>ust</w:t>
            </w:r>
            <w:r>
              <w:rPr>
                <w:rFonts w:eastAsia="Arial"/>
                <w:spacing w:val="1"/>
              </w:rPr>
              <w:t>m</w:t>
            </w:r>
            <w:r w:rsidRPr="009B7F75">
              <w:rPr>
                <w:rFonts w:eastAsia="Arial"/>
                <w:spacing w:val="1"/>
              </w:rPr>
              <w:t>ent</w:t>
            </w:r>
          </w:p>
          <w:p w14:paraId="7EB24114" w14:textId="29A2B8AE" w:rsidR="00C11166" w:rsidRPr="009B7F75" w:rsidRDefault="00C11166" w:rsidP="009B7F75">
            <w:pPr>
              <w:pStyle w:val="ListBullet"/>
              <w:ind w:left="472" w:hanging="425"/>
              <w:rPr>
                <w:rFonts w:eastAsia="Arial"/>
                <w:spacing w:val="1"/>
              </w:rPr>
            </w:pPr>
            <w:r w:rsidRPr="009B7F75">
              <w:rPr>
                <w:rFonts w:eastAsia="Arial"/>
                <w:spacing w:val="1"/>
              </w:rPr>
              <w:t>pickup height ad</w:t>
            </w:r>
            <w:r>
              <w:rPr>
                <w:rFonts w:eastAsia="Arial"/>
                <w:spacing w:val="1"/>
              </w:rPr>
              <w:t>j</w:t>
            </w:r>
            <w:r w:rsidRPr="009B7F75">
              <w:rPr>
                <w:rFonts w:eastAsia="Arial"/>
                <w:spacing w:val="1"/>
              </w:rPr>
              <w:t>us</w:t>
            </w:r>
            <w:r>
              <w:rPr>
                <w:rFonts w:eastAsia="Arial"/>
                <w:spacing w:val="1"/>
              </w:rPr>
              <w:t>tm</w:t>
            </w:r>
            <w:r w:rsidRPr="009B7F75">
              <w:rPr>
                <w:rFonts w:eastAsia="Arial"/>
                <w:spacing w:val="1"/>
              </w:rPr>
              <w:t>ent</w:t>
            </w:r>
          </w:p>
          <w:p w14:paraId="6327B46D" w14:textId="39FF363A" w:rsidR="00C11166" w:rsidRPr="009B7F75" w:rsidRDefault="00C11166" w:rsidP="009B7F75">
            <w:pPr>
              <w:pStyle w:val="ListBullet"/>
              <w:ind w:left="472" w:hanging="425"/>
              <w:rPr>
                <w:rFonts w:eastAsia="Arial"/>
                <w:spacing w:val="1"/>
              </w:rPr>
            </w:pPr>
            <w:r w:rsidRPr="009B7F75">
              <w:rPr>
                <w:rFonts w:eastAsia="Arial"/>
                <w:spacing w:val="1"/>
              </w:rPr>
              <w:t>gui</w:t>
            </w:r>
            <w:r>
              <w:rPr>
                <w:rFonts w:eastAsia="Arial"/>
                <w:spacing w:val="1"/>
              </w:rPr>
              <w:t>t</w:t>
            </w:r>
            <w:r w:rsidRPr="009B7F75">
              <w:rPr>
                <w:rFonts w:eastAsia="Arial"/>
                <w:spacing w:val="1"/>
              </w:rPr>
              <w:t>ar polish</w:t>
            </w:r>
          </w:p>
          <w:p w14:paraId="40435B8A" w14:textId="58B2474A" w:rsidR="00C11166" w:rsidRPr="009B7F75" w:rsidRDefault="00C11166" w:rsidP="009B7F75">
            <w:pPr>
              <w:pStyle w:val="ListBullet"/>
              <w:ind w:left="472" w:hanging="425"/>
              <w:rPr>
                <w:rFonts w:eastAsia="Arial"/>
                <w:spacing w:val="1"/>
              </w:rPr>
            </w:pPr>
            <w:r>
              <w:rPr>
                <w:rFonts w:eastAsia="Arial"/>
                <w:spacing w:val="1"/>
              </w:rPr>
              <w:t>fr</w:t>
            </w:r>
            <w:r w:rsidRPr="009B7F75">
              <w:rPr>
                <w:rFonts w:eastAsia="Arial"/>
                <w:spacing w:val="1"/>
              </w:rPr>
              <w:t>et polish</w:t>
            </w:r>
          </w:p>
          <w:p w14:paraId="055EB5EB" w14:textId="7E502EA8" w:rsidR="00C11166" w:rsidRPr="009B7F75" w:rsidRDefault="00C11166" w:rsidP="009B7F75">
            <w:pPr>
              <w:pStyle w:val="ListBullet"/>
              <w:ind w:left="472" w:hanging="425"/>
              <w:rPr>
                <w:rFonts w:eastAsia="Arial"/>
                <w:spacing w:val="1"/>
              </w:rPr>
            </w:pPr>
            <w:r>
              <w:rPr>
                <w:rFonts w:eastAsia="Arial"/>
                <w:spacing w:val="1"/>
              </w:rPr>
              <w:t>r</w:t>
            </w:r>
            <w:r w:rsidRPr="009B7F75">
              <w:rPr>
                <w:rFonts w:eastAsia="Arial"/>
                <w:spacing w:val="1"/>
              </w:rPr>
              <w:t>efre</w:t>
            </w:r>
            <w:r>
              <w:rPr>
                <w:rFonts w:eastAsia="Arial"/>
                <w:spacing w:val="1"/>
              </w:rPr>
              <w:t>t</w:t>
            </w:r>
            <w:r w:rsidRPr="009B7F75">
              <w:rPr>
                <w:rFonts w:eastAsia="Arial"/>
                <w:spacing w:val="1"/>
              </w:rPr>
              <w:t xml:space="preserve">s and </w:t>
            </w:r>
            <w:r>
              <w:rPr>
                <w:rFonts w:eastAsia="Arial"/>
                <w:spacing w:val="1"/>
              </w:rPr>
              <w:t>fr</w:t>
            </w:r>
            <w:r w:rsidRPr="009B7F75">
              <w:rPr>
                <w:rFonts w:eastAsia="Arial"/>
                <w:spacing w:val="1"/>
              </w:rPr>
              <w:t>et d</w:t>
            </w:r>
            <w:r>
              <w:rPr>
                <w:rFonts w:eastAsia="Arial"/>
                <w:spacing w:val="1"/>
              </w:rPr>
              <w:t>r</w:t>
            </w:r>
            <w:r w:rsidRPr="009B7F75">
              <w:rPr>
                <w:rFonts w:eastAsia="Arial"/>
                <w:spacing w:val="1"/>
              </w:rPr>
              <w:t>esses</w:t>
            </w:r>
          </w:p>
          <w:p w14:paraId="4374565A" w14:textId="6007CB4B" w:rsidR="00C11166" w:rsidRPr="009B7F75" w:rsidRDefault="00C11166" w:rsidP="009B7F75">
            <w:pPr>
              <w:pStyle w:val="ListBullet"/>
              <w:ind w:left="472" w:hanging="425"/>
              <w:rPr>
                <w:rFonts w:eastAsia="Arial"/>
                <w:spacing w:val="1"/>
              </w:rPr>
            </w:pPr>
            <w:r w:rsidRPr="009B7F75">
              <w:rPr>
                <w:rFonts w:eastAsia="Arial"/>
                <w:spacing w:val="1"/>
              </w:rPr>
              <w:t>finge</w:t>
            </w:r>
            <w:r>
              <w:rPr>
                <w:rFonts w:eastAsia="Arial"/>
                <w:spacing w:val="1"/>
              </w:rPr>
              <w:t>r</w:t>
            </w:r>
            <w:r w:rsidRPr="009B7F75">
              <w:rPr>
                <w:rFonts w:eastAsia="Arial"/>
                <w:spacing w:val="1"/>
              </w:rPr>
              <w:t>boa</w:t>
            </w:r>
            <w:r>
              <w:rPr>
                <w:rFonts w:eastAsia="Arial"/>
                <w:spacing w:val="1"/>
              </w:rPr>
              <w:t>r</w:t>
            </w:r>
            <w:r w:rsidRPr="009B7F75">
              <w:rPr>
                <w:rFonts w:eastAsia="Arial"/>
                <w:spacing w:val="1"/>
              </w:rPr>
              <w:t>d clean</w:t>
            </w:r>
            <w:r>
              <w:rPr>
                <w:rFonts w:eastAsia="Arial"/>
                <w:spacing w:val="1"/>
              </w:rPr>
              <w:t xml:space="preserve"> </w:t>
            </w:r>
            <w:r w:rsidRPr="009B7F75">
              <w:rPr>
                <w:rFonts w:eastAsia="Arial"/>
                <w:spacing w:val="1"/>
              </w:rPr>
              <w:t>and condi</w:t>
            </w:r>
            <w:r>
              <w:rPr>
                <w:rFonts w:eastAsia="Arial"/>
                <w:spacing w:val="1"/>
              </w:rPr>
              <w:t>t</w:t>
            </w:r>
            <w:r w:rsidRPr="009B7F75">
              <w:rPr>
                <w:rFonts w:eastAsia="Arial"/>
                <w:spacing w:val="1"/>
              </w:rPr>
              <w:t>ioning</w:t>
            </w:r>
          </w:p>
          <w:p w14:paraId="61DE8B56" w14:textId="0EDC7591" w:rsidR="00C11166" w:rsidRPr="009B7F75" w:rsidRDefault="00C11166" w:rsidP="009B7F75">
            <w:pPr>
              <w:pStyle w:val="ListBullet"/>
              <w:ind w:left="472" w:hanging="425"/>
              <w:rPr>
                <w:rFonts w:eastAsia="Arial"/>
                <w:spacing w:val="1"/>
              </w:rPr>
            </w:pPr>
            <w:r w:rsidRPr="009B7F75">
              <w:rPr>
                <w:rFonts w:eastAsia="Arial"/>
                <w:spacing w:val="1"/>
              </w:rPr>
              <w:t>elec</w:t>
            </w:r>
            <w:r>
              <w:rPr>
                <w:rFonts w:eastAsia="Arial"/>
                <w:spacing w:val="1"/>
              </w:rPr>
              <w:t>tr</w:t>
            </w:r>
            <w:r w:rsidRPr="009B7F75">
              <w:rPr>
                <w:rFonts w:eastAsia="Arial"/>
                <w:spacing w:val="1"/>
              </w:rPr>
              <w:t>onics cleaning</w:t>
            </w:r>
          </w:p>
          <w:p w14:paraId="1E8706AA" w14:textId="4B410250" w:rsidR="00C11166" w:rsidRPr="009B7F75" w:rsidRDefault="00C11166" w:rsidP="009B7F75">
            <w:pPr>
              <w:pStyle w:val="ListBullet"/>
              <w:ind w:left="472" w:hanging="425"/>
              <w:rPr>
                <w:rFonts w:eastAsia="Arial"/>
                <w:spacing w:val="1"/>
              </w:rPr>
            </w:pPr>
            <w:r>
              <w:rPr>
                <w:rFonts w:eastAsia="Arial"/>
                <w:spacing w:val="1"/>
              </w:rPr>
              <w:t>m</w:t>
            </w:r>
            <w:r w:rsidRPr="009B7F75">
              <w:rPr>
                <w:rFonts w:eastAsia="Arial"/>
                <w:spacing w:val="1"/>
              </w:rPr>
              <w:t>achine</w:t>
            </w:r>
            <w:r>
              <w:rPr>
                <w:rFonts w:eastAsia="Arial"/>
                <w:spacing w:val="1"/>
              </w:rPr>
              <w:t xml:space="preserve"> </w:t>
            </w:r>
            <w:r w:rsidRPr="009B7F75">
              <w:rPr>
                <w:rFonts w:eastAsia="Arial"/>
                <w:spacing w:val="1"/>
              </w:rPr>
              <w:t>head and nut inspec</w:t>
            </w:r>
            <w:r>
              <w:rPr>
                <w:rFonts w:eastAsia="Arial"/>
                <w:spacing w:val="1"/>
              </w:rPr>
              <w:t>t</w:t>
            </w:r>
            <w:r w:rsidRPr="009B7F75">
              <w:rPr>
                <w:rFonts w:eastAsia="Arial"/>
                <w:spacing w:val="1"/>
              </w:rPr>
              <w:t>ion</w:t>
            </w:r>
          </w:p>
          <w:p w14:paraId="4891AABD" w14:textId="33BA890B" w:rsidR="00C11166" w:rsidRPr="009B7F75" w:rsidRDefault="00C11166" w:rsidP="009B7F75">
            <w:pPr>
              <w:pStyle w:val="ListBullet"/>
              <w:ind w:left="472" w:hanging="425"/>
              <w:rPr>
                <w:rFonts w:eastAsia="Arial"/>
                <w:spacing w:val="1"/>
              </w:rPr>
            </w:pPr>
            <w:r w:rsidRPr="009B7F75">
              <w:rPr>
                <w:rFonts w:eastAsia="Arial"/>
                <w:spacing w:val="1"/>
              </w:rPr>
              <w:t>s</w:t>
            </w:r>
            <w:r>
              <w:rPr>
                <w:rFonts w:eastAsia="Arial"/>
                <w:spacing w:val="1"/>
              </w:rPr>
              <w:t>tr</w:t>
            </w:r>
            <w:r w:rsidRPr="009B7F75">
              <w:rPr>
                <w:rFonts w:eastAsia="Arial"/>
                <w:spacing w:val="1"/>
              </w:rPr>
              <w:t>ap but</w:t>
            </w:r>
            <w:r>
              <w:rPr>
                <w:rFonts w:eastAsia="Arial"/>
                <w:spacing w:val="1"/>
              </w:rPr>
              <w:t>t</w:t>
            </w:r>
            <w:r w:rsidRPr="009B7F75">
              <w:rPr>
                <w:rFonts w:eastAsia="Arial"/>
                <w:spacing w:val="1"/>
              </w:rPr>
              <w:t>on/st</w:t>
            </w:r>
            <w:r>
              <w:rPr>
                <w:rFonts w:eastAsia="Arial"/>
                <w:spacing w:val="1"/>
              </w:rPr>
              <w:t>r</w:t>
            </w:r>
            <w:r w:rsidRPr="009B7F75">
              <w:rPr>
                <w:rFonts w:eastAsia="Arial"/>
                <w:spacing w:val="1"/>
              </w:rPr>
              <w:t>ap</w:t>
            </w:r>
            <w:r>
              <w:rPr>
                <w:rFonts w:eastAsia="Arial"/>
                <w:spacing w:val="1"/>
              </w:rPr>
              <w:t xml:space="preserve"> </w:t>
            </w:r>
            <w:r w:rsidRPr="009B7F75">
              <w:rPr>
                <w:rFonts w:eastAsia="Arial"/>
                <w:spacing w:val="1"/>
              </w:rPr>
              <w:t>lock</w:t>
            </w:r>
            <w:r>
              <w:rPr>
                <w:rFonts w:eastAsia="Arial"/>
                <w:spacing w:val="1"/>
              </w:rPr>
              <w:t xml:space="preserve"> </w:t>
            </w:r>
            <w:r w:rsidRPr="009B7F75">
              <w:rPr>
                <w:rFonts w:eastAsia="Arial"/>
                <w:spacing w:val="1"/>
              </w:rPr>
              <w:t>ins</w:t>
            </w:r>
            <w:r>
              <w:rPr>
                <w:rFonts w:eastAsia="Arial"/>
                <w:spacing w:val="1"/>
              </w:rPr>
              <w:t>t</w:t>
            </w:r>
            <w:r w:rsidRPr="009B7F75">
              <w:rPr>
                <w:rFonts w:eastAsia="Arial"/>
                <w:spacing w:val="1"/>
              </w:rPr>
              <w:t>alla</w:t>
            </w:r>
            <w:r>
              <w:rPr>
                <w:rFonts w:eastAsia="Arial"/>
                <w:spacing w:val="1"/>
              </w:rPr>
              <w:t>t</w:t>
            </w:r>
            <w:r w:rsidRPr="009B7F75">
              <w:rPr>
                <w:rFonts w:eastAsia="Arial"/>
                <w:spacing w:val="1"/>
              </w:rPr>
              <w:t>ion</w:t>
            </w:r>
          </w:p>
          <w:p w14:paraId="709A34E0" w14:textId="1567906C" w:rsidR="00C11166" w:rsidRPr="009B7F75" w:rsidRDefault="00C11166" w:rsidP="009B7F75">
            <w:pPr>
              <w:pStyle w:val="ListBullet"/>
              <w:ind w:left="472" w:hanging="425"/>
              <w:rPr>
                <w:rFonts w:eastAsia="Arial"/>
                <w:spacing w:val="1"/>
              </w:rPr>
            </w:pPr>
            <w:r w:rsidRPr="009B7F75">
              <w:rPr>
                <w:rFonts w:eastAsia="Arial"/>
                <w:spacing w:val="1"/>
              </w:rPr>
              <w:t>b</w:t>
            </w:r>
            <w:r>
              <w:rPr>
                <w:rFonts w:eastAsia="Arial"/>
                <w:spacing w:val="1"/>
              </w:rPr>
              <w:t>r</w:t>
            </w:r>
            <w:r w:rsidRPr="009B7F75">
              <w:rPr>
                <w:rFonts w:eastAsia="Arial"/>
                <w:spacing w:val="1"/>
              </w:rPr>
              <w:t>idge and</w:t>
            </w:r>
            <w:r>
              <w:rPr>
                <w:rFonts w:eastAsia="Arial"/>
                <w:spacing w:val="1"/>
              </w:rPr>
              <w:t xml:space="preserve"> </w:t>
            </w:r>
            <w:r w:rsidRPr="009B7F75">
              <w:rPr>
                <w:rFonts w:eastAsia="Arial"/>
                <w:spacing w:val="1"/>
              </w:rPr>
              <w:t>heads</w:t>
            </w:r>
            <w:r>
              <w:rPr>
                <w:rFonts w:eastAsia="Arial"/>
                <w:spacing w:val="1"/>
              </w:rPr>
              <w:t>t</w:t>
            </w:r>
            <w:r w:rsidRPr="009B7F75">
              <w:rPr>
                <w:rFonts w:eastAsia="Arial"/>
                <w:spacing w:val="1"/>
              </w:rPr>
              <w:t>ock</w:t>
            </w:r>
            <w:r>
              <w:rPr>
                <w:rFonts w:eastAsia="Arial"/>
                <w:spacing w:val="1"/>
              </w:rPr>
              <w:t xml:space="preserve"> r</w:t>
            </w:r>
            <w:r w:rsidRPr="009B7F75">
              <w:rPr>
                <w:rFonts w:eastAsia="Arial"/>
                <w:spacing w:val="1"/>
              </w:rPr>
              <w:t>epair</w:t>
            </w:r>
          </w:p>
          <w:p w14:paraId="718C0633" w14:textId="5C7BDC96" w:rsidR="00C11166" w:rsidRPr="009B7F75" w:rsidRDefault="00C11166" w:rsidP="009B7F75">
            <w:pPr>
              <w:pStyle w:val="ListBullet"/>
              <w:ind w:left="472" w:hanging="425"/>
              <w:rPr>
                <w:rFonts w:eastAsia="Arial"/>
                <w:spacing w:val="1"/>
              </w:rPr>
            </w:pPr>
            <w:r w:rsidRPr="009B7F75">
              <w:rPr>
                <w:rFonts w:eastAsia="Arial"/>
                <w:spacing w:val="1"/>
              </w:rPr>
              <w:t>pickup ins</w:t>
            </w:r>
            <w:r>
              <w:rPr>
                <w:rFonts w:eastAsia="Arial"/>
                <w:spacing w:val="1"/>
              </w:rPr>
              <w:t>t</w:t>
            </w:r>
            <w:r w:rsidRPr="009B7F75">
              <w:rPr>
                <w:rFonts w:eastAsia="Arial"/>
                <w:spacing w:val="1"/>
              </w:rPr>
              <w:t>alls</w:t>
            </w:r>
          </w:p>
          <w:p w14:paraId="64D96F5C" w14:textId="5EE3FA7C" w:rsidR="00AB35B0" w:rsidRPr="009B7F75" w:rsidRDefault="00C11166" w:rsidP="009B7F75">
            <w:pPr>
              <w:pStyle w:val="ListBullet"/>
              <w:ind w:left="472" w:hanging="425"/>
              <w:rPr>
                <w:rFonts w:eastAsia="Arial"/>
                <w:spacing w:val="1"/>
              </w:rPr>
            </w:pPr>
            <w:r>
              <w:rPr>
                <w:rFonts w:eastAsia="Arial"/>
                <w:spacing w:val="1"/>
              </w:rPr>
              <w:t>r</w:t>
            </w:r>
            <w:r w:rsidRPr="009B7F75">
              <w:rPr>
                <w:rFonts w:eastAsia="Arial"/>
                <w:spacing w:val="1"/>
              </w:rPr>
              <w:t>eset acous</w:t>
            </w:r>
            <w:r>
              <w:rPr>
                <w:rFonts w:eastAsia="Arial"/>
                <w:spacing w:val="1"/>
              </w:rPr>
              <w:t>t</w:t>
            </w:r>
            <w:r w:rsidRPr="009B7F75">
              <w:rPr>
                <w:rFonts w:eastAsia="Arial"/>
                <w:spacing w:val="1"/>
              </w:rPr>
              <w:t>ic</w:t>
            </w:r>
            <w:r>
              <w:rPr>
                <w:rFonts w:eastAsia="Arial"/>
                <w:spacing w:val="1"/>
              </w:rPr>
              <w:t xml:space="preserve"> </w:t>
            </w:r>
            <w:r w:rsidRPr="009B7F75">
              <w:rPr>
                <w:rFonts w:eastAsia="Arial"/>
                <w:spacing w:val="1"/>
              </w:rPr>
              <w:t>b</w:t>
            </w:r>
            <w:r>
              <w:rPr>
                <w:rFonts w:eastAsia="Arial"/>
                <w:spacing w:val="1"/>
              </w:rPr>
              <w:t>r</w:t>
            </w:r>
            <w:r w:rsidRPr="009B7F75">
              <w:rPr>
                <w:rFonts w:eastAsia="Arial"/>
                <w:spacing w:val="1"/>
              </w:rPr>
              <w:t>idge</w:t>
            </w:r>
          </w:p>
        </w:tc>
      </w:tr>
    </w:tbl>
    <w:p w14:paraId="0B421A0C" w14:textId="236947C3" w:rsidR="00794BDA" w:rsidRDefault="00794BD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AB35B0" w:rsidRPr="00982853" w14:paraId="44CD26B5" w14:textId="77777777" w:rsidTr="00C1324D">
        <w:tc>
          <w:tcPr>
            <w:tcW w:w="3828" w:type="dxa"/>
          </w:tcPr>
          <w:p w14:paraId="25806C8A" w14:textId="3CC5CC79" w:rsidR="00AB35B0" w:rsidRPr="009F04FF" w:rsidRDefault="00AB35B0" w:rsidP="00AB35B0">
            <w:pPr>
              <w:pStyle w:val="Bodycopy"/>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spacing w:val="-2"/>
              </w:rPr>
              <w:t>m</w:t>
            </w:r>
            <w:r>
              <w:rPr>
                <w:rFonts w:eastAsia="Arial" w:cs="Arial"/>
                <w:b/>
                <w:bCs/>
                <w:i/>
              </w:rPr>
              <w:t>ent</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4BF3B492" w14:textId="380B6314" w:rsidR="00C11166" w:rsidRPr="009B7F75" w:rsidRDefault="00C11166" w:rsidP="009B7F75">
            <w:pPr>
              <w:pStyle w:val="ListBullet"/>
              <w:ind w:left="472" w:hanging="425"/>
              <w:rPr>
                <w:rFonts w:eastAsia="Arial"/>
                <w:spacing w:val="1"/>
              </w:rPr>
            </w:pPr>
            <w:r>
              <w:rPr>
                <w:rFonts w:eastAsia="Arial"/>
                <w:spacing w:val="1"/>
              </w:rPr>
              <w:t>m</w:t>
            </w:r>
            <w:r w:rsidRPr="009B7F75">
              <w:rPr>
                <w:rFonts w:eastAsia="Arial"/>
                <w:spacing w:val="1"/>
              </w:rPr>
              <w:t>easu</w:t>
            </w:r>
            <w:r>
              <w:rPr>
                <w:rFonts w:eastAsia="Arial"/>
                <w:spacing w:val="1"/>
              </w:rPr>
              <w:t>r</w:t>
            </w:r>
            <w:r w:rsidRPr="009B7F75">
              <w:rPr>
                <w:rFonts w:eastAsia="Arial"/>
                <w:spacing w:val="1"/>
              </w:rPr>
              <w:t>ing</w:t>
            </w:r>
            <w:r>
              <w:rPr>
                <w:rFonts w:eastAsia="Arial"/>
                <w:spacing w:val="1"/>
              </w:rPr>
              <w:t xml:space="preserve"> t</w:t>
            </w:r>
            <w:r w:rsidRPr="009B7F75">
              <w:rPr>
                <w:rFonts w:eastAsia="Arial"/>
                <w:spacing w:val="1"/>
              </w:rPr>
              <w:t xml:space="preserve">apes or </w:t>
            </w:r>
            <w:r>
              <w:rPr>
                <w:rFonts w:eastAsia="Arial"/>
                <w:spacing w:val="1"/>
              </w:rPr>
              <w:t>r</w:t>
            </w:r>
            <w:r w:rsidRPr="009B7F75">
              <w:rPr>
                <w:rFonts w:eastAsia="Arial"/>
                <w:spacing w:val="1"/>
              </w:rPr>
              <w:t>ules</w:t>
            </w:r>
          </w:p>
          <w:p w14:paraId="765A09CA" w14:textId="62700201" w:rsidR="00C11166" w:rsidRPr="009B7F75" w:rsidRDefault="00C11166" w:rsidP="009B7F75">
            <w:pPr>
              <w:pStyle w:val="ListBullet"/>
              <w:ind w:left="472" w:hanging="425"/>
              <w:rPr>
                <w:rFonts w:eastAsia="Arial"/>
                <w:spacing w:val="1"/>
              </w:rPr>
            </w:pPr>
            <w:r w:rsidRPr="009B7F75">
              <w:rPr>
                <w:rFonts w:eastAsia="Arial"/>
                <w:spacing w:val="1"/>
              </w:rPr>
              <w:t>ha</w:t>
            </w:r>
            <w:r>
              <w:rPr>
                <w:rFonts w:eastAsia="Arial"/>
                <w:spacing w:val="1"/>
              </w:rPr>
              <w:t>mm</w:t>
            </w:r>
            <w:r w:rsidRPr="009B7F75">
              <w:rPr>
                <w:rFonts w:eastAsia="Arial"/>
                <w:spacing w:val="1"/>
              </w:rPr>
              <w:t>e</w:t>
            </w:r>
            <w:r>
              <w:rPr>
                <w:rFonts w:eastAsia="Arial"/>
                <w:spacing w:val="1"/>
              </w:rPr>
              <w:t>rs</w:t>
            </w:r>
          </w:p>
          <w:p w14:paraId="01DFB4B6" w14:textId="11EF40C9" w:rsidR="00C11166" w:rsidRPr="009B7F75" w:rsidRDefault="00C11166" w:rsidP="009B7F75">
            <w:pPr>
              <w:pStyle w:val="ListBullet"/>
              <w:ind w:left="472" w:hanging="425"/>
              <w:rPr>
                <w:rFonts w:eastAsia="Arial"/>
                <w:spacing w:val="1"/>
              </w:rPr>
            </w:pPr>
            <w:r>
              <w:rPr>
                <w:rFonts w:eastAsia="Arial"/>
                <w:spacing w:val="1"/>
              </w:rPr>
              <w:t>m</w:t>
            </w:r>
            <w:r w:rsidRPr="009B7F75">
              <w:rPr>
                <w:rFonts w:eastAsia="Arial"/>
                <w:spacing w:val="1"/>
              </w:rPr>
              <w:t>alle</w:t>
            </w:r>
            <w:r>
              <w:rPr>
                <w:rFonts w:eastAsia="Arial"/>
                <w:spacing w:val="1"/>
              </w:rPr>
              <w:t>t</w:t>
            </w:r>
            <w:r w:rsidRPr="009B7F75">
              <w:rPr>
                <w:rFonts w:eastAsia="Arial"/>
                <w:spacing w:val="1"/>
              </w:rPr>
              <w:t>s</w:t>
            </w:r>
          </w:p>
          <w:p w14:paraId="5186C028" w14:textId="6B23FFC4" w:rsidR="00C11166" w:rsidRPr="009B7F75" w:rsidRDefault="00C11166" w:rsidP="009B7F75">
            <w:pPr>
              <w:pStyle w:val="ListBullet"/>
              <w:ind w:left="472" w:hanging="425"/>
              <w:rPr>
                <w:rFonts w:eastAsia="Arial"/>
                <w:spacing w:val="1"/>
              </w:rPr>
            </w:pPr>
            <w:r w:rsidRPr="009B7F75">
              <w:rPr>
                <w:rFonts w:eastAsia="Arial"/>
                <w:spacing w:val="1"/>
              </w:rPr>
              <w:t>squa</w:t>
            </w:r>
            <w:r>
              <w:rPr>
                <w:rFonts w:eastAsia="Arial"/>
                <w:spacing w:val="1"/>
              </w:rPr>
              <w:t>r</w:t>
            </w:r>
            <w:r w:rsidRPr="009B7F75">
              <w:rPr>
                <w:rFonts w:eastAsia="Arial"/>
                <w:spacing w:val="1"/>
              </w:rPr>
              <w:t>es</w:t>
            </w:r>
          </w:p>
          <w:p w14:paraId="79FDD849" w14:textId="4AC0A3C6" w:rsidR="00C11166" w:rsidRPr="009B7F75" w:rsidRDefault="00C11166" w:rsidP="009B7F75">
            <w:pPr>
              <w:pStyle w:val="ListBullet"/>
              <w:ind w:left="472" w:hanging="425"/>
              <w:rPr>
                <w:rFonts w:eastAsia="Arial"/>
                <w:spacing w:val="1"/>
              </w:rPr>
            </w:pPr>
            <w:r w:rsidRPr="009B7F75">
              <w:rPr>
                <w:rFonts w:eastAsia="Arial"/>
                <w:spacing w:val="1"/>
              </w:rPr>
              <w:t>bevels</w:t>
            </w:r>
          </w:p>
          <w:p w14:paraId="59699124" w14:textId="756BDB93" w:rsidR="00C11166" w:rsidRPr="009B7F75" w:rsidRDefault="00C11166" w:rsidP="009B7F75">
            <w:pPr>
              <w:pStyle w:val="ListBullet"/>
              <w:ind w:left="472" w:hanging="425"/>
              <w:rPr>
                <w:rFonts w:eastAsia="Arial"/>
                <w:spacing w:val="1"/>
              </w:rPr>
            </w:pPr>
            <w:r w:rsidRPr="009B7F75">
              <w:rPr>
                <w:rFonts w:eastAsia="Arial"/>
                <w:spacing w:val="1"/>
              </w:rPr>
              <w:t>chisels</w:t>
            </w:r>
          </w:p>
          <w:p w14:paraId="7CC89BF0" w14:textId="1E7224CA" w:rsidR="00C11166" w:rsidRPr="009B7F75" w:rsidRDefault="00C11166" w:rsidP="009B7F75">
            <w:pPr>
              <w:pStyle w:val="ListBullet"/>
              <w:ind w:left="472" w:hanging="425"/>
              <w:rPr>
                <w:rFonts w:eastAsia="Arial"/>
                <w:spacing w:val="1"/>
              </w:rPr>
            </w:pPr>
            <w:r w:rsidRPr="009B7F75">
              <w:rPr>
                <w:rFonts w:eastAsia="Arial"/>
                <w:spacing w:val="1"/>
              </w:rPr>
              <w:t>planes</w:t>
            </w:r>
          </w:p>
          <w:p w14:paraId="7B8E447B" w14:textId="440C4286" w:rsidR="00C11166" w:rsidRPr="009B7F75" w:rsidRDefault="00C11166" w:rsidP="009B7F75">
            <w:pPr>
              <w:pStyle w:val="ListBullet"/>
              <w:ind w:left="472" w:hanging="425"/>
              <w:rPr>
                <w:rFonts w:eastAsia="Arial"/>
                <w:spacing w:val="1"/>
              </w:rPr>
            </w:pPr>
            <w:r w:rsidRPr="009B7F75">
              <w:rPr>
                <w:rFonts w:eastAsia="Arial"/>
                <w:spacing w:val="1"/>
              </w:rPr>
              <w:t>hand</w:t>
            </w:r>
            <w:r>
              <w:rPr>
                <w:rFonts w:eastAsia="Arial"/>
                <w:spacing w:val="1"/>
              </w:rPr>
              <w:t xml:space="preserve"> </w:t>
            </w:r>
            <w:r w:rsidRPr="009B7F75">
              <w:rPr>
                <w:rFonts w:eastAsia="Arial"/>
                <w:spacing w:val="1"/>
              </w:rPr>
              <w:t>saws</w:t>
            </w:r>
          </w:p>
          <w:p w14:paraId="6511E497" w14:textId="68AA8F22" w:rsidR="00C11166" w:rsidRPr="009B7F75" w:rsidRDefault="00C11166" w:rsidP="009B7F75">
            <w:pPr>
              <w:pStyle w:val="ListBullet"/>
              <w:ind w:left="472" w:hanging="425"/>
              <w:rPr>
                <w:rFonts w:eastAsia="Arial"/>
                <w:spacing w:val="1"/>
              </w:rPr>
            </w:pPr>
            <w:r w:rsidRPr="009B7F75">
              <w:rPr>
                <w:rFonts w:eastAsia="Arial"/>
                <w:spacing w:val="1"/>
              </w:rPr>
              <w:t>spindle</w:t>
            </w:r>
            <w:r>
              <w:rPr>
                <w:rFonts w:eastAsia="Arial"/>
                <w:spacing w:val="1"/>
              </w:rPr>
              <w:t xml:space="preserve"> </w:t>
            </w:r>
            <w:r w:rsidRPr="009B7F75">
              <w:rPr>
                <w:rFonts w:eastAsia="Arial"/>
                <w:spacing w:val="1"/>
              </w:rPr>
              <w:t>sander</w:t>
            </w:r>
          </w:p>
          <w:p w14:paraId="68C5E5FB" w14:textId="4CE97B37" w:rsidR="00C11166" w:rsidRPr="009B7F75" w:rsidRDefault="00C11166" w:rsidP="009B7F75">
            <w:pPr>
              <w:pStyle w:val="ListBullet"/>
              <w:ind w:left="472" w:hanging="425"/>
              <w:rPr>
                <w:rFonts w:eastAsia="Arial"/>
                <w:spacing w:val="1"/>
              </w:rPr>
            </w:pPr>
            <w:r w:rsidRPr="009B7F75">
              <w:rPr>
                <w:rFonts w:eastAsia="Arial"/>
                <w:spacing w:val="1"/>
              </w:rPr>
              <w:t>band</w:t>
            </w:r>
            <w:r>
              <w:rPr>
                <w:rFonts w:eastAsia="Arial"/>
                <w:spacing w:val="1"/>
              </w:rPr>
              <w:t xml:space="preserve"> </w:t>
            </w:r>
            <w:r w:rsidRPr="009B7F75">
              <w:rPr>
                <w:rFonts w:eastAsia="Arial"/>
                <w:spacing w:val="1"/>
              </w:rPr>
              <w:t>saw</w:t>
            </w:r>
          </w:p>
          <w:p w14:paraId="32E07B75" w14:textId="5347B11C" w:rsidR="00C11166" w:rsidRPr="009B7F75" w:rsidRDefault="00C11166" w:rsidP="009B7F75">
            <w:pPr>
              <w:pStyle w:val="ListBullet"/>
              <w:ind w:left="472" w:hanging="425"/>
              <w:rPr>
                <w:rFonts w:eastAsia="Arial"/>
                <w:spacing w:val="1"/>
              </w:rPr>
            </w:pPr>
            <w:r w:rsidRPr="009B7F75">
              <w:rPr>
                <w:rFonts w:eastAsia="Arial"/>
                <w:spacing w:val="1"/>
              </w:rPr>
              <w:t>belt sander</w:t>
            </w:r>
          </w:p>
          <w:p w14:paraId="65EDDA9C" w14:textId="46883AE8" w:rsidR="00C11166" w:rsidRPr="009B7F75" w:rsidRDefault="00C11166" w:rsidP="009B7F75">
            <w:pPr>
              <w:pStyle w:val="ListBullet"/>
              <w:ind w:left="472" w:hanging="425"/>
              <w:rPr>
                <w:rFonts w:eastAsia="Arial"/>
                <w:spacing w:val="1"/>
              </w:rPr>
            </w:pPr>
            <w:r w:rsidRPr="009B7F75">
              <w:rPr>
                <w:rFonts w:eastAsia="Arial"/>
                <w:spacing w:val="1"/>
              </w:rPr>
              <w:t>sc</w:t>
            </w:r>
            <w:r>
              <w:rPr>
                <w:rFonts w:eastAsia="Arial"/>
                <w:spacing w:val="1"/>
              </w:rPr>
              <w:t>r</w:t>
            </w:r>
            <w:r w:rsidRPr="009B7F75">
              <w:rPr>
                <w:rFonts w:eastAsia="Arial"/>
                <w:spacing w:val="1"/>
              </w:rPr>
              <w:t>ape</w:t>
            </w:r>
            <w:r>
              <w:rPr>
                <w:rFonts w:eastAsia="Arial"/>
                <w:spacing w:val="1"/>
              </w:rPr>
              <w:t>r</w:t>
            </w:r>
            <w:r w:rsidRPr="009B7F75">
              <w:rPr>
                <w:rFonts w:eastAsia="Arial"/>
                <w:spacing w:val="1"/>
              </w:rPr>
              <w:t>s</w:t>
            </w:r>
          </w:p>
          <w:p w14:paraId="2288CD61" w14:textId="110F272E" w:rsidR="00C11166" w:rsidRPr="009B7F75" w:rsidRDefault="00C11166" w:rsidP="009B7F75">
            <w:pPr>
              <w:pStyle w:val="ListBullet"/>
              <w:ind w:left="472" w:hanging="425"/>
              <w:rPr>
                <w:rFonts w:eastAsia="Arial"/>
                <w:spacing w:val="1"/>
              </w:rPr>
            </w:pPr>
            <w:r w:rsidRPr="009B7F75">
              <w:rPr>
                <w:rFonts w:eastAsia="Arial"/>
                <w:spacing w:val="1"/>
              </w:rPr>
              <w:t>solde</w:t>
            </w:r>
            <w:r>
              <w:rPr>
                <w:rFonts w:eastAsia="Arial"/>
                <w:spacing w:val="1"/>
              </w:rPr>
              <w:t>r</w:t>
            </w:r>
            <w:r w:rsidRPr="009B7F75">
              <w:rPr>
                <w:rFonts w:eastAsia="Arial"/>
                <w:spacing w:val="1"/>
              </w:rPr>
              <w:t>ing</w:t>
            </w:r>
            <w:r>
              <w:rPr>
                <w:rFonts w:eastAsia="Arial"/>
                <w:spacing w:val="1"/>
              </w:rPr>
              <w:t xml:space="preserve"> </w:t>
            </w:r>
            <w:r w:rsidRPr="009B7F75">
              <w:rPr>
                <w:rFonts w:eastAsia="Arial"/>
                <w:spacing w:val="1"/>
              </w:rPr>
              <w:t>i</w:t>
            </w:r>
            <w:r>
              <w:rPr>
                <w:rFonts w:eastAsia="Arial"/>
                <w:spacing w:val="1"/>
              </w:rPr>
              <w:t>r</w:t>
            </w:r>
            <w:r w:rsidRPr="009B7F75">
              <w:rPr>
                <w:rFonts w:eastAsia="Arial"/>
                <w:spacing w:val="1"/>
              </w:rPr>
              <w:t>on</w:t>
            </w:r>
          </w:p>
          <w:p w14:paraId="1390C749" w14:textId="1976C50A" w:rsidR="00C11166" w:rsidRPr="009B7F75" w:rsidRDefault="00C11166" w:rsidP="009B7F75">
            <w:pPr>
              <w:pStyle w:val="ListBullet"/>
              <w:ind w:left="472" w:hanging="425"/>
              <w:rPr>
                <w:rFonts w:eastAsia="Arial"/>
                <w:spacing w:val="1"/>
              </w:rPr>
            </w:pPr>
            <w:r w:rsidRPr="009B7F75">
              <w:rPr>
                <w:rFonts w:eastAsia="Arial"/>
                <w:spacing w:val="1"/>
              </w:rPr>
              <w:t>power saws</w:t>
            </w:r>
          </w:p>
          <w:p w14:paraId="30F0D783" w14:textId="6ECC5ED8" w:rsidR="00C11166" w:rsidRPr="009B7F75" w:rsidRDefault="00C11166" w:rsidP="009B7F75">
            <w:pPr>
              <w:pStyle w:val="ListBullet"/>
              <w:ind w:left="472" w:hanging="425"/>
              <w:rPr>
                <w:rFonts w:eastAsia="Arial"/>
                <w:spacing w:val="1"/>
              </w:rPr>
            </w:pPr>
            <w:r w:rsidRPr="009B7F75">
              <w:rPr>
                <w:rFonts w:eastAsia="Arial"/>
                <w:spacing w:val="1"/>
              </w:rPr>
              <w:t>power d</w:t>
            </w:r>
            <w:r>
              <w:rPr>
                <w:rFonts w:eastAsia="Arial"/>
                <w:spacing w:val="1"/>
              </w:rPr>
              <w:t>r</w:t>
            </w:r>
            <w:r w:rsidRPr="009B7F75">
              <w:rPr>
                <w:rFonts w:eastAsia="Arial"/>
                <w:spacing w:val="1"/>
              </w:rPr>
              <w:t>ills</w:t>
            </w:r>
          </w:p>
          <w:p w14:paraId="22888D4A" w14:textId="771EC267" w:rsidR="00C11166" w:rsidRPr="009B7F75" w:rsidRDefault="00C11166" w:rsidP="009B7F75">
            <w:pPr>
              <w:pStyle w:val="ListBullet"/>
              <w:ind w:left="472" w:hanging="425"/>
              <w:rPr>
                <w:rFonts w:eastAsia="Arial"/>
                <w:spacing w:val="1"/>
              </w:rPr>
            </w:pPr>
            <w:r w:rsidRPr="009B7F75">
              <w:rPr>
                <w:rFonts w:eastAsia="Arial"/>
                <w:spacing w:val="1"/>
              </w:rPr>
              <w:t>sc</w:t>
            </w:r>
            <w:r>
              <w:rPr>
                <w:rFonts w:eastAsia="Arial"/>
                <w:spacing w:val="1"/>
              </w:rPr>
              <w:t>r</w:t>
            </w:r>
            <w:r w:rsidRPr="009B7F75">
              <w:rPr>
                <w:rFonts w:eastAsia="Arial"/>
                <w:spacing w:val="1"/>
              </w:rPr>
              <w:t>ewd</w:t>
            </w:r>
            <w:r>
              <w:rPr>
                <w:rFonts w:eastAsia="Arial"/>
                <w:spacing w:val="1"/>
              </w:rPr>
              <w:t>r</w:t>
            </w:r>
            <w:r w:rsidRPr="009B7F75">
              <w:rPr>
                <w:rFonts w:eastAsia="Arial"/>
                <w:spacing w:val="1"/>
              </w:rPr>
              <w:t>ive</w:t>
            </w:r>
            <w:r>
              <w:rPr>
                <w:rFonts w:eastAsia="Arial"/>
                <w:spacing w:val="1"/>
              </w:rPr>
              <w:t>r</w:t>
            </w:r>
            <w:r w:rsidRPr="009B7F75">
              <w:rPr>
                <w:rFonts w:eastAsia="Arial"/>
                <w:spacing w:val="1"/>
              </w:rPr>
              <w:t>s</w:t>
            </w:r>
          </w:p>
          <w:p w14:paraId="1EA56895" w14:textId="0543A2AA" w:rsidR="00C11166" w:rsidRPr="009B7F75" w:rsidRDefault="00C11166" w:rsidP="009B7F75">
            <w:pPr>
              <w:pStyle w:val="ListBullet"/>
              <w:ind w:left="472" w:hanging="425"/>
              <w:rPr>
                <w:rFonts w:eastAsia="Arial"/>
                <w:spacing w:val="1"/>
              </w:rPr>
            </w:pPr>
            <w:r w:rsidRPr="009B7F75">
              <w:rPr>
                <w:rFonts w:eastAsia="Arial"/>
                <w:spacing w:val="1"/>
              </w:rPr>
              <w:t>air co</w:t>
            </w:r>
            <w:r>
              <w:rPr>
                <w:rFonts w:eastAsia="Arial"/>
                <w:spacing w:val="1"/>
              </w:rPr>
              <w:t>m</w:t>
            </w:r>
            <w:r w:rsidRPr="009B7F75">
              <w:rPr>
                <w:rFonts w:eastAsia="Arial"/>
                <w:spacing w:val="1"/>
              </w:rPr>
              <w:t>p</w:t>
            </w:r>
            <w:r>
              <w:rPr>
                <w:rFonts w:eastAsia="Arial"/>
                <w:spacing w:val="1"/>
              </w:rPr>
              <w:t>r</w:t>
            </w:r>
            <w:r w:rsidRPr="009B7F75">
              <w:rPr>
                <w:rFonts w:eastAsia="Arial"/>
                <w:spacing w:val="1"/>
              </w:rPr>
              <w:t>essor and hoses</w:t>
            </w:r>
          </w:p>
          <w:p w14:paraId="72799D5A" w14:textId="1E43FE21" w:rsidR="00C11166" w:rsidRPr="009B7F75" w:rsidRDefault="00C11166" w:rsidP="009B7F75">
            <w:pPr>
              <w:pStyle w:val="ListBullet"/>
              <w:ind w:left="472" w:hanging="425"/>
              <w:rPr>
                <w:rFonts w:eastAsia="Arial"/>
                <w:spacing w:val="1"/>
              </w:rPr>
            </w:pPr>
            <w:r w:rsidRPr="009B7F75">
              <w:rPr>
                <w:rFonts w:eastAsia="Arial"/>
                <w:spacing w:val="1"/>
              </w:rPr>
              <w:t>cla</w:t>
            </w:r>
            <w:r>
              <w:rPr>
                <w:rFonts w:eastAsia="Arial"/>
                <w:spacing w:val="1"/>
              </w:rPr>
              <w:t>m</w:t>
            </w:r>
            <w:r w:rsidRPr="009B7F75">
              <w:rPr>
                <w:rFonts w:eastAsia="Arial"/>
                <w:spacing w:val="1"/>
              </w:rPr>
              <w:t>ps</w:t>
            </w:r>
          </w:p>
          <w:p w14:paraId="2FF1D66C" w14:textId="5FD066C4" w:rsidR="00C11166" w:rsidRPr="009B7F75" w:rsidRDefault="00C11166" w:rsidP="009B7F75">
            <w:pPr>
              <w:pStyle w:val="ListBullet"/>
              <w:ind w:left="472" w:hanging="425"/>
              <w:rPr>
                <w:rFonts w:eastAsia="Arial"/>
                <w:spacing w:val="1"/>
              </w:rPr>
            </w:pPr>
            <w:r w:rsidRPr="009B7F75">
              <w:rPr>
                <w:rFonts w:eastAsia="Arial"/>
                <w:spacing w:val="1"/>
              </w:rPr>
              <w:t>pince</w:t>
            </w:r>
            <w:r>
              <w:rPr>
                <w:rFonts w:eastAsia="Arial"/>
                <w:spacing w:val="1"/>
              </w:rPr>
              <w:t>r</w:t>
            </w:r>
            <w:r w:rsidRPr="009B7F75">
              <w:rPr>
                <w:rFonts w:eastAsia="Arial"/>
                <w:spacing w:val="1"/>
              </w:rPr>
              <w:t>s</w:t>
            </w:r>
          </w:p>
          <w:p w14:paraId="1D835912" w14:textId="2D88657F" w:rsidR="00C11166" w:rsidRDefault="00C11166" w:rsidP="009B7F75">
            <w:pPr>
              <w:pStyle w:val="ListBullet"/>
              <w:ind w:left="472" w:hanging="425"/>
              <w:rPr>
                <w:rFonts w:eastAsia="Arial"/>
                <w:szCs w:val="22"/>
              </w:rPr>
            </w:pPr>
            <w:r w:rsidRPr="009B7F75">
              <w:rPr>
                <w:rFonts w:eastAsia="Arial"/>
                <w:spacing w:val="1"/>
              </w:rPr>
              <w:t xml:space="preserve">special </w:t>
            </w:r>
            <w:r>
              <w:rPr>
                <w:rFonts w:eastAsia="Arial"/>
                <w:spacing w:val="1"/>
              </w:rPr>
              <w:t>t</w:t>
            </w:r>
            <w:r w:rsidRPr="009B7F75">
              <w:rPr>
                <w:rFonts w:eastAsia="Arial"/>
                <w:spacing w:val="1"/>
              </w:rPr>
              <w:t>ools</w:t>
            </w:r>
            <w:r w:rsidR="003364E9">
              <w:rPr>
                <w:rFonts w:eastAsia="Arial"/>
              </w:rPr>
              <w:t>,</w:t>
            </w:r>
            <w:r>
              <w:rPr>
                <w:rFonts w:eastAsia="Arial"/>
                <w:spacing w:val="1"/>
              </w:rPr>
              <w:t xml:space="preserve"> </w:t>
            </w:r>
            <w:r>
              <w:rPr>
                <w:rFonts w:eastAsia="Arial"/>
              </w:rPr>
              <w:t>such</w:t>
            </w:r>
            <w:r>
              <w:rPr>
                <w:rFonts w:eastAsia="Arial"/>
                <w:spacing w:val="-2"/>
              </w:rPr>
              <w:t xml:space="preserve"> </w:t>
            </w:r>
            <w:r>
              <w:rPr>
                <w:rFonts w:eastAsia="Arial"/>
              </w:rPr>
              <w:t>a</w:t>
            </w:r>
            <w:r>
              <w:rPr>
                <w:rFonts w:eastAsia="Arial"/>
                <w:spacing w:val="-2"/>
              </w:rPr>
              <w:t>s</w:t>
            </w:r>
            <w:r>
              <w:rPr>
                <w:rFonts w:eastAsia="Arial"/>
              </w:rPr>
              <w:t>:</w:t>
            </w:r>
          </w:p>
          <w:p w14:paraId="43FE615E" w14:textId="390E0D13" w:rsidR="00C11166" w:rsidRPr="00C1324D" w:rsidRDefault="00C11166" w:rsidP="00C1324D">
            <w:pPr>
              <w:pStyle w:val="ListBullet2"/>
              <w:ind w:left="898" w:hanging="426"/>
              <w:rPr>
                <w:spacing w:val="3"/>
              </w:rPr>
            </w:pPr>
            <w:r w:rsidRPr="00C1324D">
              <w:rPr>
                <w:spacing w:val="3"/>
              </w:rPr>
              <w:t>side moulds</w:t>
            </w:r>
          </w:p>
          <w:p w14:paraId="02D27754" w14:textId="2399C0AE" w:rsidR="00C11166" w:rsidRPr="00C1324D" w:rsidRDefault="00C11166" w:rsidP="00C1324D">
            <w:pPr>
              <w:pStyle w:val="ListBullet2"/>
              <w:ind w:left="898" w:hanging="426"/>
              <w:rPr>
                <w:spacing w:val="3"/>
              </w:rPr>
            </w:pPr>
            <w:r w:rsidRPr="00C1324D">
              <w:rPr>
                <w:spacing w:val="3"/>
              </w:rPr>
              <w:t>blocks</w:t>
            </w:r>
          </w:p>
          <w:p w14:paraId="150564F4" w14:textId="6ECF20AB" w:rsidR="00C11166" w:rsidRPr="00C1324D" w:rsidRDefault="00C11166" w:rsidP="00C1324D">
            <w:pPr>
              <w:pStyle w:val="ListBullet2"/>
              <w:ind w:left="898" w:hanging="426"/>
              <w:rPr>
                <w:spacing w:val="3"/>
              </w:rPr>
            </w:pPr>
            <w:r w:rsidRPr="00C1324D">
              <w:rPr>
                <w:spacing w:val="3"/>
              </w:rPr>
              <w:t>cramps</w:t>
            </w:r>
          </w:p>
          <w:p w14:paraId="64666556" w14:textId="29A8CF9D" w:rsidR="00C11166" w:rsidRPr="00C1324D" w:rsidRDefault="00C11166" w:rsidP="00C1324D">
            <w:pPr>
              <w:pStyle w:val="ListBullet2"/>
              <w:ind w:left="898" w:hanging="426"/>
              <w:rPr>
                <w:spacing w:val="3"/>
              </w:rPr>
            </w:pPr>
            <w:r w:rsidRPr="00C1324D">
              <w:rPr>
                <w:spacing w:val="3"/>
              </w:rPr>
              <w:t>cradles</w:t>
            </w:r>
          </w:p>
          <w:p w14:paraId="4AD0BC1B" w14:textId="0400647E" w:rsidR="00AB35B0" w:rsidRPr="00C11166" w:rsidRDefault="00C11166" w:rsidP="00C1324D">
            <w:pPr>
              <w:pStyle w:val="ListBullet2"/>
              <w:ind w:left="898" w:hanging="426"/>
              <w:rPr>
                <w:szCs w:val="22"/>
              </w:rPr>
            </w:pPr>
            <w:r w:rsidRPr="00C1324D">
              <w:rPr>
                <w:spacing w:val="3"/>
              </w:rPr>
              <w:t>contour and</w:t>
            </w:r>
            <w:r>
              <w:rPr>
                <w:spacing w:val="1"/>
              </w:rPr>
              <w:t xml:space="preserve"> </w:t>
            </w:r>
            <w:r>
              <w:rPr>
                <w:spacing w:val="-2"/>
              </w:rPr>
              <w:t>s</w:t>
            </w:r>
            <w:r>
              <w:rPr>
                <w:spacing w:val="1"/>
              </w:rPr>
              <w:t>t</w:t>
            </w:r>
            <w:r>
              <w:t>ep</w:t>
            </w:r>
            <w:r>
              <w:rPr>
                <w:spacing w:val="-4"/>
              </w:rPr>
              <w:t xml:space="preserve"> </w:t>
            </w:r>
            <w:r>
              <w:rPr>
                <w:spacing w:val="2"/>
              </w:rPr>
              <w:t>g</w:t>
            </w:r>
            <w:r>
              <w:t>a</w:t>
            </w:r>
            <w:r>
              <w:rPr>
                <w:spacing w:val="-3"/>
              </w:rPr>
              <w:t>u</w:t>
            </w:r>
            <w:r>
              <w:rPr>
                <w:spacing w:val="2"/>
              </w:rPr>
              <w:t>g</w:t>
            </w:r>
            <w:r>
              <w:t>es</w:t>
            </w:r>
            <w:r w:rsidR="009B7F75">
              <w:t>.</w:t>
            </w:r>
          </w:p>
        </w:tc>
      </w:tr>
      <w:tr w:rsidR="00AB35B0" w:rsidRPr="00982853" w14:paraId="0711C4FD" w14:textId="77777777" w:rsidTr="00C1324D">
        <w:tc>
          <w:tcPr>
            <w:tcW w:w="3828" w:type="dxa"/>
          </w:tcPr>
          <w:p w14:paraId="6AE59A25" w14:textId="6E960F9F" w:rsidR="00AB35B0" w:rsidRPr="00AB35B0" w:rsidRDefault="00AB35B0" w:rsidP="00AB35B0">
            <w:pPr>
              <w:pStyle w:val="Bodycopy"/>
              <w:rPr>
                <w:rFonts w:eastAsia="Arial"/>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7385E477" w14:textId="5DC57AF9" w:rsidR="00C11166" w:rsidRPr="009B7F75" w:rsidRDefault="00C11166" w:rsidP="009B7F75">
            <w:pPr>
              <w:pStyle w:val="ListBullet"/>
              <w:ind w:left="472" w:hanging="425"/>
              <w:rPr>
                <w:rFonts w:eastAsia="Arial"/>
                <w:spacing w:val="1"/>
              </w:rPr>
            </w:pPr>
            <w:r w:rsidRPr="009B7F75">
              <w:rPr>
                <w:rFonts w:eastAsia="Arial"/>
                <w:spacing w:val="1"/>
              </w:rPr>
              <w:t>bending</w:t>
            </w:r>
          </w:p>
          <w:p w14:paraId="30A54D0B" w14:textId="3282B365" w:rsidR="00C11166" w:rsidRPr="009B7F75" w:rsidRDefault="00C11166" w:rsidP="009B7F75">
            <w:pPr>
              <w:pStyle w:val="ListBullet"/>
              <w:ind w:left="472" w:hanging="425"/>
              <w:rPr>
                <w:rFonts w:eastAsia="Arial"/>
                <w:spacing w:val="1"/>
              </w:rPr>
            </w:pPr>
            <w:r w:rsidRPr="009B7F75">
              <w:rPr>
                <w:rFonts w:eastAsia="Arial"/>
                <w:spacing w:val="1"/>
              </w:rPr>
              <w:t>dis</w:t>
            </w:r>
            <w:r>
              <w:rPr>
                <w:rFonts w:eastAsia="Arial"/>
                <w:spacing w:val="1"/>
              </w:rPr>
              <w:t>tr</w:t>
            </w:r>
            <w:r w:rsidRPr="009B7F75">
              <w:rPr>
                <w:rFonts w:eastAsia="Arial"/>
                <w:spacing w:val="1"/>
              </w:rPr>
              <w:t>essing</w:t>
            </w:r>
          </w:p>
          <w:p w14:paraId="42DC9336" w14:textId="72103583" w:rsidR="00C11166" w:rsidRPr="009B7F75" w:rsidRDefault="00C11166" w:rsidP="009B7F75">
            <w:pPr>
              <w:pStyle w:val="ListBullet"/>
              <w:ind w:left="472" w:hanging="425"/>
              <w:rPr>
                <w:rFonts w:eastAsia="Arial"/>
                <w:spacing w:val="1"/>
              </w:rPr>
            </w:pPr>
            <w:r>
              <w:rPr>
                <w:rFonts w:eastAsia="Arial"/>
                <w:spacing w:val="1"/>
              </w:rPr>
              <w:t>r</w:t>
            </w:r>
            <w:r w:rsidRPr="009B7F75">
              <w:rPr>
                <w:rFonts w:eastAsia="Arial"/>
                <w:spacing w:val="1"/>
              </w:rPr>
              <w:t>elicing</w:t>
            </w:r>
          </w:p>
          <w:p w14:paraId="05577435" w14:textId="77529451" w:rsidR="00AB35B0" w:rsidRPr="009B7F75" w:rsidRDefault="00C11166" w:rsidP="009B7F75">
            <w:pPr>
              <w:pStyle w:val="ListBullet"/>
              <w:ind w:left="472" w:hanging="425"/>
              <w:rPr>
                <w:rFonts w:eastAsia="Arial"/>
                <w:spacing w:val="1"/>
              </w:rPr>
            </w:pPr>
            <w:r w:rsidRPr="009B7F75">
              <w:rPr>
                <w:rFonts w:eastAsia="Arial"/>
                <w:spacing w:val="1"/>
              </w:rPr>
              <w:t>an</w:t>
            </w:r>
            <w:r>
              <w:rPr>
                <w:rFonts w:eastAsia="Arial"/>
                <w:spacing w:val="1"/>
              </w:rPr>
              <w:t>t</w:t>
            </w:r>
            <w:r w:rsidRPr="009B7F75">
              <w:rPr>
                <w:rFonts w:eastAsia="Arial"/>
                <w:spacing w:val="1"/>
              </w:rPr>
              <w:t>iquing.</w:t>
            </w:r>
          </w:p>
        </w:tc>
      </w:tr>
      <w:tr w:rsidR="00AB35B0" w:rsidRPr="00982853" w14:paraId="52167B12" w14:textId="77777777" w:rsidTr="00C1324D">
        <w:tc>
          <w:tcPr>
            <w:tcW w:w="3828" w:type="dxa"/>
          </w:tcPr>
          <w:p w14:paraId="439A68C0" w14:textId="5683567D" w:rsidR="00AB35B0" w:rsidRPr="00AB35B0" w:rsidRDefault="00AB35B0" w:rsidP="00AB35B0">
            <w:pPr>
              <w:pStyle w:val="Bodycopy"/>
              <w:rPr>
                <w:rFonts w:eastAsia="Arial"/>
              </w:rPr>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625B8D7C" w14:textId="7EB36012" w:rsidR="00C11166" w:rsidRPr="009B7F75" w:rsidRDefault="00C11166" w:rsidP="009B7F75">
            <w:pPr>
              <w:pStyle w:val="ListBullet"/>
              <w:ind w:left="472" w:hanging="425"/>
              <w:rPr>
                <w:rFonts w:eastAsia="Arial"/>
                <w:spacing w:val="1"/>
              </w:rPr>
            </w:pPr>
            <w:r w:rsidRPr="009B7F75">
              <w:rPr>
                <w:rFonts w:eastAsia="Arial"/>
                <w:spacing w:val="1"/>
              </w:rPr>
              <w:t>pain</w:t>
            </w:r>
            <w:r>
              <w:rPr>
                <w:rFonts w:eastAsia="Arial"/>
                <w:spacing w:val="1"/>
              </w:rPr>
              <w:t>t</w:t>
            </w:r>
            <w:r w:rsidRPr="009B7F75">
              <w:rPr>
                <w:rFonts w:eastAsia="Arial"/>
                <w:spacing w:val="1"/>
              </w:rPr>
              <w:t>ing</w:t>
            </w:r>
          </w:p>
          <w:p w14:paraId="15B16904" w14:textId="2C2AFD18" w:rsidR="00AB35B0" w:rsidRPr="009B7F75" w:rsidRDefault="00C11166" w:rsidP="009B7F75">
            <w:pPr>
              <w:pStyle w:val="ListBullet"/>
              <w:ind w:left="472" w:hanging="425"/>
              <w:rPr>
                <w:rFonts w:eastAsia="Arial"/>
                <w:spacing w:val="1"/>
              </w:rPr>
            </w:pPr>
            <w:r>
              <w:rPr>
                <w:rFonts w:eastAsia="Arial"/>
                <w:spacing w:val="1"/>
              </w:rPr>
              <w:t>r</w:t>
            </w:r>
            <w:r w:rsidRPr="009B7F75">
              <w:rPr>
                <w:rFonts w:eastAsia="Arial"/>
                <w:spacing w:val="1"/>
              </w:rPr>
              <w:t>aw surface.</w:t>
            </w:r>
          </w:p>
        </w:tc>
      </w:tr>
    </w:tbl>
    <w:p w14:paraId="0D943204" w14:textId="77777777" w:rsidR="00FC14C9" w:rsidRDefault="00FC14C9" w:rsidP="00FC14C9"/>
    <w:p w14:paraId="094F83F8" w14:textId="7ACE25E5" w:rsidR="00FC14C9" w:rsidRDefault="00FC14C9" w:rsidP="00FC14C9">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86"/>
      </w:tblGrid>
      <w:tr w:rsidR="00FC14C9" w:rsidRPr="00982853" w14:paraId="25749CB8" w14:textId="77777777" w:rsidTr="00B22AA8">
        <w:trPr>
          <w:jc w:val="center"/>
        </w:trPr>
        <w:tc>
          <w:tcPr>
            <w:tcW w:w="9067" w:type="dxa"/>
            <w:gridSpan w:val="2"/>
          </w:tcPr>
          <w:p w14:paraId="4A8683A1" w14:textId="77777777" w:rsidR="00FC14C9" w:rsidRPr="009F04FF" w:rsidRDefault="00FC14C9" w:rsidP="00DD3AB0">
            <w:pPr>
              <w:pStyle w:val="SectionCsubsection"/>
              <w:spacing w:before="80" w:after="80"/>
            </w:pPr>
            <w:r w:rsidRPr="009F04FF">
              <w:rPr>
                <w:rFonts w:eastAsia="Calibri"/>
              </w:rPr>
              <w:t>EVIDENCE GUIDE</w:t>
            </w:r>
          </w:p>
        </w:tc>
      </w:tr>
      <w:tr w:rsidR="00794BDA" w:rsidRPr="00982853" w14:paraId="4D2337E6" w14:textId="77777777" w:rsidTr="00B22AA8">
        <w:trPr>
          <w:jc w:val="center"/>
        </w:trPr>
        <w:tc>
          <w:tcPr>
            <w:tcW w:w="9067" w:type="dxa"/>
            <w:gridSpan w:val="2"/>
          </w:tcPr>
          <w:p w14:paraId="3B948E48" w14:textId="647F44CD" w:rsidR="00794BDA" w:rsidRPr="00794BDA" w:rsidRDefault="00794BDA" w:rsidP="00DD3AB0">
            <w:pPr>
              <w:pStyle w:val="SectionCsubsection"/>
              <w:spacing w:before="80" w:after="80"/>
              <w:rPr>
                <w:rFonts w:eastAsia="Calibri"/>
                <w:b w:val="0"/>
                <w:i/>
                <w:sz w:val="18"/>
                <w:szCs w:val="18"/>
              </w:rPr>
            </w:pPr>
            <w:r w:rsidRPr="00794BDA">
              <w:rPr>
                <w:b w:val="0"/>
                <w:i/>
                <w:sz w:val="18"/>
                <w:szCs w:val="18"/>
              </w:rPr>
              <w:t xml:space="preserve">The evidence guide provides advice on assessment and must be read in conjunction with the Performance Criteria, Required Skills and Knowledge and the Range Statement.  </w:t>
            </w:r>
          </w:p>
        </w:tc>
      </w:tr>
      <w:tr w:rsidR="00FC14C9" w:rsidRPr="00982853" w14:paraId="6A7092F4" w14:textId="77777777" w:rsidTr="00DD3AB0">
        <w:trPr>
          <w:jc w:val="center"/>
        </w:trPr>
        <w:tc>
          <w:tcPr>
            <w:tcW w:w="3681" w:type="dxa"/>
          </w:tcPr>
          <w:p w14:paraId="14A7B19C" w14:textId="77777777" w:rsidR="00FC14C9" w:rsidRPr="009F04FF" w:rsidRDefault="00FC14C9" w:rsidP="00AA14E2">
            <w:pPr>
              <w:pStyle w:val="SectionCsubsection"/>
            </w:pPr>
            <w:r w:rsidRPr="009F04FF">
              <w:t>Critical aspects for assessment and evidence required to demonstrate competency in this unit</w:t>
            </w:r>
          </w:p>
        </w:tc>
        <w:tc>
          <w:tcPr>
            <w:tcW w:w="5386" w:type="dxa"/>
          </w:tcPr>
          <w:p w14:paraId="329018DC" w14:textId="3F06B357" w:rsidR="002D20B7" w:rsidRDefault="002D20B7" w:rsidP="00794BDA">
            <w:pPr>
              <w:pStyle w:val="ListBullet"/>
              <w:numPr>
                <w:ilvl w:val="0"/>
                <w:numId w:val="0"/>
              </w:numPr>
              <w:spacing w:after="0"/>
              <w:rPr>
                <w:rFonts w:eastAsia="Arial"/>
                <w:szCs w:val="22"/>
                <w:lang w:val="en-US" w:eastAsia="en-US"/>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w:t>
            </w:r>
            <w:r>
              <w:rPr>
                <w:rFonts w:eastAsia="Arial"/>
                <w:spacing w:val="-1"/>
              </w:rPr>
              <w:t>l</w:t>
            </w:r>
            <w:r>
              <w:rPr>
                <w:rFonts w:eastAsia="Arial"/>
              </w:rPr>
              <w:t>:</w:t>
            </w:r>
          </w:p>
          <w:p w14:paraId="452B69F3" w14:textId="1301B61C" w:rsidR="002D20B7" w:rsidRPr="009B7F75" w:rsidRDefault="009B7F75" w:rsidP="00794BDA">
            <w:pPr>
              <w:pStyle w:val="ListBullet"/>
              <w:spacing w:before="80" w:after="0"/>
              <w:ind w:left="470" w:hanging="425"/>
              <w:rPr>
                <w:rFonts w:eastAsia="Arial"/>
                <w:spacing w:val="1"/>
              </w:rPr>
            </w:pPr>
            <w:r w:rsidRPr="009B7F75">
              <w:rPr>
                <w:rFonts w:eastAsia="Arial"/>
                <w:spacing w:val="1"/>
              </w:rPr>
              <w:t>r</w:t>
            </w:r>
            <w:r w:rsidR="002D20B7" w:rsidRPr="009B7F75">
              <w:rPr>
                <w:rFonts w:eastAsia="Arial"/>
                <w:spacing w:val="1"/>
              </w:rPr>
              <w:t>ead and interpret a work/job specification</w:t>
            </w:r>
          </w:p>
          <w:p w14:paraId="00C8BD22" w14:textId="2DDA78B8" w:rsidR="002D20B7" w:rsidRPr="009B7F75" w:rsidRDefault="009B7F75" w:rsidP="00794BDA">
            <w:pPr>
              <w:pStyle w:val="ListBullet"/>
              <w:spacing w:before="80" w:after="0"/>
              <w:ind w:left="470" w:hanging="425"/>
              <w:rPr>
                <w:rFonts w:eastAsia="Arial"/>
                <w:spacing w:val="1"/>
              </w:rPr>
            </w:pPr>
            <w:r w:rsidRPr="009B7F75">
              <w:rPr>
                <w:rFonts w:eastAsia="Arial"/>
                <w:spacing w:val="1"/>
              </w:rPr>
              <w:t>c</w:t>
            </w:r>
            <w:r w:rsidR="002D20B7" w:rsidRPr="009B7F75">
              <w:rPr>
                <w:rFonts w:eastAsia="Arial"/>
                <w:spacing w:val="1"/>
              </w:rPr>
              <w:t>onduct operator maintenance on tools and equipment</w:t>
            </w:r>
          </w:p>
          <w:p w14:paraId="671BEF82" w14:textId="635C2B25" w:rsidR="002D20B7" w:rsidRPr="009B7F75" w:rsidRDefault="009B7F75" w:rsidP="00794BDA">
            <w:pPr>
              <w:pStyle w:val="ListBullet"/>
              <w:spacing w:before="80" w:after="0"/>
              <w:ind w:left="470" w:hanging="425"/>
              <w:rPr>
                <w:rFonts w:eastAsia="Arial"/>
                <w:spacing w:val="1"/>
              </w:rPr>
            </w:pPr>
            <w:r w:rsidRPr="009B7F75">
              <w:rPr>
                <w:rFonts w:eastAsia="Arial"/>
                <w:spacing w:val="1"/>
              </w:rPr>
              <w:t>p</w:t>
            </w:r>
            <w:r w:rsidR="002D20B7" w:rsidRPr="009B7F75">
              <w:rPr>
                <w:rFonts w:eastAsia="Arial"/>
                <w:spacing w:val="1"/>
              </w:rPr>
              <w:t>lan, prepare, repair and surface finish an acoustic guitar that complies with legislation, regulations, standards, codes of practice and established safe practices and procedures</w:t>
            </w:r>
          </w:p>
          <w:p w14:paraId="2B27EF35" w14:textId="7980B56A" w:rsidR="002D20B7" w:rsidRPr="009B7F75" w:rsidRDefault="009B7F75" w:rsidP="00794BDA">
            <w:pPr>
              <w:pStyle w:val="ListBullet"/>
              <w:spacing w:before="80" w:after="0"/>
              <w:ind w:left="470" w:hanging="425"/>
              <w:rPr>
                <w:rFonts w:eastAsia="Arial"/>
                <w:spacing w:val="1"/>
              </w:rPr>
            </w:pPr>
            <w:r w:rsidRPr="009B7F75">
              <w:rPr>
                <w:rFonts w:eastAsia="Arial"/>
                <w:spacing w:val="1"/>
              </w:rPr>
              <w:t>c</w:t>
            </w:r>
            <w:r w:rsidR="002D20B7" w:rsidRPr="009B7F75">
              <w:rPr>
                <w:rFonts w:eastAsia="Arial"/>
                <w:spacing w:val="1"/>
              </w:rPr>
              <w:t>ommunicate effectively and work safely with others in the work area</w:t>
            </w:r>
          </w:p>
          <w:p w14:paraId="00557B87" w14:textId="5154350A" w:rsidR="00FC14C9" w:rsidRPr="009F04FF" w:rsidRDefault="009B7F75" w:rsidP="00794BDA">
            <w:pPr>
              <w:pStyle w:val="ListBullet"/>
              <w:spacing w:before="80"/>
              <w:ind w:left="470" w:hanging="425"/>
            </w:pPr>
            <w:r w:rsidRPr="009B7F75">
              <w:rPr>
                <w:rFonts w:eastAsia="Arial"/>
                <w:spacing w:val="1"/>
              </w:rPr>
              <w:t>a</w:t>
            </w:r>
            <w:r w:rsidR="002D20B7" w:rsidRPr="009B7F75">
              <w:rPr>
                <w:rFonts w:eastAsia="Arial"/>
                <w:spacing w:val="1"/>
              </w:rPr>
              <w:t>pply the quality</w:t>
            </w:r>
            <w:r w:rsidR="002D20B7">
              <w:rPr>
                <w:spacing w:val="-1"/>
              </w:rPr>
              <w:t xml:space="preserve"> </w:t>
            </w:r>
            <w:r w:rsidR="002D20B7">
              <w:t>and</w:t>
            </w:r>
            <w:r w:rsidR="002D20B7">
              <w:rPr>
                <w:spacing w:val="1"/>
              </w:rPr>
              <w:t xml:space="preserve"> </w:t>
            </w:r>
            <w:r w:rsidR="002D20B7">
              <w:rPr>
                <w:spacing w:val="-3"/>
              </w:rPr>
              <w:t>p</w:t>
            </w:r>
            <w:r w:rsidR="002D20B7">
              <w:rPr>
                <w:spacing w:val="1"/>
              </w:rPr>
              <w:t>r</w:t>
            </w:r>
            <w:r w:rsidR="002D20B7">
              <w:rPr>
                <w:spacing w:val="-3"/>
              </w:rPr>
              <w:t>o</w:t>
            </w:r>
            <w:r w:rsidR="002D20B7">
              <w:rPr>
                <w:spacing w:val="1"/>
              </w:rPr>
              <w:t>f</w:t>
            </w:r>
            <w:r w:rsidR="002D20B7">
              <w:t>ess</w:t>
            </w:r>
            <w:r w:rsidR="002D20B7">
              <w:rPr>
                <w:spacing w:val="-1"/>
              </w:rPr>
              <w:t>i</w:t>
            </w:r>
            <w:r w:rsidR="002D20B7">
              <w:t>onal s</w:t>
            </w:r>
            <w:r w:rsidR="002D20B7">
              <w:rPr>
                <w:spacing w:val="1"/>
              </w:rPr>
              <w:t>t</w:t>
            </w:r>
            <w:r w:rsidR="002D20B7">
              <w:t>and</w:t>
            </w:r>
            <w:r w:rsidR="002D20B7">
              <w:rPr>
                <w:spacing w:val="-3"/>
              </w:rPr>
              <w:t>a</w:t>
            </w:r>
            <w:r w:rsidR="002D20B7">
              <w:rPr>
                <w:spacing w:val="1"/>
              </w:rPr>
              <w:t>r</w:t>
            </w:r>
            <w:r w:rsidR="002D20B7">
              <w:t xml:space="preserve">ds </w:t>
            </w:r>
            <w:r w:rsidR="002D20B7">
              <w:rPr>
                <w:spacing w:val="1"/>
              </w:rPr>
              <w:t>r</w:t>
            </w:r>
            <w:r w:rsidR="002D20B7">
              <w:rPr>
                <w:spacing w:val="-3"/>
              </w:rPr>
              <w:t>e</w:t>
            </w:r>
            <w:r w:rsidR="002D20B7">
              <w:rPr>
                <w:spacing w:val="2"/>
              </w:rPr>
              <w:t>q</w:t>
            </w:r>
            <w:r w:rsidR="002D20B7">
              <w:t>u</w:t>
            </w:r>
            <w:r w:rsidR="002D20B7">
              <w:rPr>
                <w:spacing w:val="-1"/>
              </w:rPr>
              <w:t>i</w:t>
            </w:r>
            <w:r w:rsidR="002D20B7">
              <w:rPr>
                <w:spacing w:val="1"/>
              </w:rPr>
              <w:t>r</w:t>
            </w:r>
            <w:r w:rsidR="002D20B7">
              <w:t>ed</w:t>
            </w:r>
            <w:r w:rsidR="002D20B7">
              <w:rPr>
                <w:spacing w:val="1"/>
              </w:rPr>
              <w:t xml:space="preserve"> </w:t>
            </w:r>
            <w:r w:rsidR="002D20B7">
              <w:rPr>
                <w:spacing w:val="-3"/>
              </w:rPr>
              <w:t>w</w:t>
            </w:r>
            <w:r w:rsidR="002D20B7">
              <w:t>hen</w:t>
            </w:r>
            <w:r w:rsidR="002D20B7">
              <w:rPr>
                <w:spacing w:val="1"/>
              </w:rPr>
              <w:t xml:space="preserve"> r</w:t>
            </w:r>
            <w:r w:rsidR="002D20B7">
              <w:t>epa</w:t>
            </w:r>
            <w:r w:rsidR="002D20B7">
              <w:rPr>
                <w:spacing w:val="-1"/>
              </w:rPr>
              <w:t>i</w:t>
            </w:r>
            <w:r w:rsidR="002D20B7">
              <w:rPr>
                <w:spacing w:val="1"/>
              </w:rPr>
              <w:t>r</w:t>
            </w:r>
            <w:r w:rsidR="002D20B7">
              <w:rPr>
                <w:spacing w:val="-1"/>
              </w:rPr>
              <w:t>i</w:t>
            </w:r>
            <w:r w:rsidR="002D20B7">
              <w:rPr>
                <w:spacing w:val="-3"/>
              </w:rPr>
              <w:t>n</w:t>
            </w:r>
            <w:r w:rsidR="002D20B7">
              <w:t>g</w:t>
            </w:r>
            <w:r w:rsidR="002D20B7">
              <w:rPr>
                <w:spacing w:val="2"/>
              </w:rPr>
              <w:t xml:space="preserve"> </w:t>
            </w:r>
            <w:r w:rsidR="002D20B7">
              <w:rPr>
                <w:spacing w:val="-1"/>
              </w:rPr>
              <w:t>t</w:t>
            </w:r>
            <w:r w:rsidR="002D20B7">
              <w:t>he</w:t>
            </w:r>
            <w:r w:rsidR="002D20B7">
              <w:rPr>
                <w:spacing w:val="1"/>
              </w:rPr>
              <w:t xml:space="preserve"> </w:t>
            </w:r>
            <w:r w:rsidR="002D20B7">
              <w:t>acous</w:t>
            </w:r>
            <w:r w:rsidR="002D20B7">
              <w:rPr>
                <w:spacing w:val="1"/>
              </w:rPr>
              <w:t>t</w:t>
            </w:r>
            <w:r w:rsidR="002D20B7">
              <w:rPr>
                <w:spacing w:val="-1"/>
              </w:rPr>
              <w:t>i</w:t>
            </w:r>
            <w:r w:rsidR="002D20B7">
              <w:t>c</w:t>
            </w:r>
            <w:r w:rsidR="002D20B7">
              <w:rPr>
                <w:spacing w:val="-4"/>
              </w:rPr>
              <w:t xml:space="preserve"> </w:t>
            </w:r>
            <w:r w:rsidR="002D20B7">
              <w:rPr>
                <w:spacing w:val="2"/>
              </w:rPr>
              <w:t>g</w:t>
            </w:r>
            <w:r w:rsidR="002D20B7">
              <w:t>u</w:t>
            </w:r>
            <w:r w:rsidR="002D20B7">
              <w:rPr>
                <w:spacing w:val="-1"/>
              </w:rPr>
              <w:t>i</w:t>
            </w:r>
            <w:r w:rsidR="002D20B7">
              <w:rPr>
                <w:spacing w:val="1"/>
              </w:rPr>
              <w:t>t</w:t>
            </w:r>
            <w:r w:rsidR="002D20B7">
              <w:t>a</w:t>
            </w:r>
            <w:r w:rsidR="002D20B7">
              <w:rPr>
                <w:spacing w:val="-1"/>
              </w:rPr>
              <w:t>r</w:t>
            </w:r>
            <w:r w:rsidR="002D20B7">
              <w:t>.</w:t>
            </w:r>
          </w:p>
        </w:tc>
      </w:tr>
      <w:tr w:rsidR="00FC14C9" w:rsidRPr="00982853" w14:paraId="272EF1C7" w14:textId="77777777" w:rsidTr="00DD3AB0">
        <w:trPr>
          <w:jc w:val="center"/>
        </w:trPr>
        <w:tc>
          <w:tcPr>
            <w:tcW w:w="3681" w:type="dxa"/>
          </w:tcPr>
          <w:p w14:paraId="7BC27B39" w14:textId="77777777" w:rsidR="00FC14C9" w:rsidRPr="009F04FF" w:rsidRDefault="00FC14C9" w:rsidP="00AA14E2">
            <w:pPr>
              <w:pStyle w:val="SectionCsubsection"/>
            </w:pPr>
            <w:r w:rsidRPr="009F04FF">
              <w:t>Context of and specific resources for assessment</w:t>
            </w:r>
          </w:p>
        </w:tc>
        <w:tc>
          <w:tcPr>
            <w:tcW w:w="5386" w:type="dxa"/>
          </w:tcPr>
          <w:p w14:paraId="590A50FD" w14:textId="1483077E" w:rsidR="002D20B7" w:rsidRPr="00794BDA" w:rsidRDefault="002D20B7" w:rsidP="00794BDA">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794BDA">
              <w:rPr>
                <w:rFonts w:eastAsia="Arial"/>
                <w:spacing w:val="-1"/>
              </w:rPr>
              <w:t>app</w:t>
            </w:r>
            <w:r>
              <w:rPr>
                <w:rFonts w:eastAsia="Arial"/>
                <w:spacing w:val="-1"/>
              </w:rPr>
              <w:t>li</w:t>
            </w:r>
            <w:r w:rsidRPr="00794BDA">
              <w:rPr>
                <w:rFonts w:eastAsia="Arial"/>
                <w:spacing w:val="-1"/>
              </w:rPr>
              <w:t>cat</w:t>
            </w:r>
            <w:r>
              <w:rPr>
                <w:rFonts w:eastAsia="Arial"/>
                <w:spacing w:val="-1"/>
              </w:rPr>
              <w:t>i</w:t>
            </w:r>
            <w:r w:rsidRPr="00794BDA">
              <w:rPr>
                <w:rFonts w:eastAsia="Arial"/>
                <w:spacing w:val="-1"/>
              </w:rPr>
              <w:t>on of competency</w:t>
            </w:r>
            <w:r>
              <w:rPr>
                <w:rFonts w:eastAsia="Arial"/>
                <w:spacing w:val="-1"/>
              </w:rPr>
              <w:t xml:space="preserve"> i</w:t>
            </w:r>
            <w:r w:rsidRPr="00794BDA">
              <w:rPr>
                <w:rFonts w:eastAsia="Arial"/>
                <w:spacing w:val="-1"/>
              </w:rPr>
              <w:t xml:space="preserve">s to be assessed </w:t>
            </w:r>
            <w:r>
              <w:rPr>
                <w:rFonts w:eastAsia="Arial"/>
                <w:spacing w:val="-1"/>
              </w:rPr>
              <w:t>i</w:t>
            </w:r>
            <w:r w:rsidRPr="00794BDA">
              <w:rPr>
                <w:rFonts w:eastAsia="Arial"/>
                <w:spacing w:val="-1"/>
              </w:rPr>
              <w:t>n the workp</w:t>
            </w:r>
            <w:r>
              <w:rPr>
                <w:rFonts w:eastAsia="Arial"/>
                <w:spacing w:val="-1"/>
              </w:rPr>
              <w:t>l</w:t>
            </w:r>
            <w:r w:rsidRPr="00794BDA">
              <w:rPr>
                <w:rFonts w:eastAsia="Arial"/>
                <w:spacing w:val="-1"/>
              </w:rPr>
              <w:t>ace or rea</w:t>
            </w:r>
            <w:r>
              <w:rPr>
                <w:rFonts w:eastAsia="Arial"/>
                <w:spacing w:val="-1"/>
              </w:rPr>
              <w:t>li</w:t>
            </w:r>
            <w:r w:rsidRPr="00794BDA">
              <w:rPr>
                <w:rFonts w:eastAsia="Arial"/>
                <w:spacing w:val="-1"/>
              </w:rPr>
              <w:t>st</w:t>
            </w:r>
            <w:r>
              <w:rPr>
                <w:rFonts w:eastAsia="Arial"/>
                <w:spacing w:val="-1"/>
              </w:rPr>
              <w:t>i</w:t>
            </w:r>
            <w:r w:rsidRPr="00794BDA">
              <w:rPr>
                <w:rFonts w:eastAsia="Arial"/>
                <w:spacing w:val="-1"/>
              </w:rPr>
              <w:t>ca</w:t>
            </w:r>
            <w:r>
              <w:rPr>
                <w:rFonts w:eastAsia="Arial"/>
                <w:spacing w:val="-1"/>
              </w:rPr>
              <w:t>ll</w:t>
            </w:r>
            <w:r w:rsidRPr="00794BDA">
              <w:rPr>
                <w:rFonts w:eastAsia="Arial"/>
                <w:spacing w:val="-1"/>
              </w:rPr>
              <w:t>y</w:t>
            </w:r>
            <w:r>
              <w:rPr>
                <w:rFonts w:eastAsia="Arial"/>
                <w:spacing w:val="-1"/>
              </w:rPr>
              <w:t xml:space="preserve"> </w:t>
            </w:r>
            <w:r w:rsidRPr="00794BDA">
              <w:rPr>
                <w:rFonts w:eastAsia="Arial"/>
                <w:spacing w:val="-1"/>
              </w:rPr>
              <w:t>s</w:t>
            </w:r>
            <w:r>
              <w:rPr>
                <w:rFonts w:eastAsia="Arial"/>
                <w:spacing w:val="-1"/>
              </w:rPr>
              <w:t>i</w:t>
            </w:r>
            <w:r w:rsidRPr="00794BDA">
              <w:rPr>
                <w:rFonts w:eastAsia="Arial"/>
                <w:spacing w:val="-1"/>
              </w:rPr>
              <w:t>mu</w:t>
            </w:r>
            <w:r>
              <w:rPr>
                <w:rFonts w:eastAsia="Arial"/>
                <w:spacing w:val="-1"/>
              </w:rPr>
              <w:t>l</w:t>
            </w:r>
            <w:r w:rsidRPr="00794BDA">
              <w:rPr>
                <w:rFonts w:eastAsia="Arial"/>
                <w:spacing w:val="-1"/>
              </w:rPr>
              <w:t>ated workp</w:t>
            </w:r>
            <w:r>
              <w:rPr>
                <w:rFonts w:eastAsia="Arial"/>
                <w:spacing w:val="-1"/>
              </w:rPr>
              <w:t>l</w:t>
            </w:r>
            <w:r w:rsidRPr="00794BDA">
              <w:rPr>
                <w:rFonts w:eastAsia="Arial"/>
                <w:spacing w:val="-1"/>
              </w:rPr>
              <w:t>ace</w:t>
            </w:r>
            <w:r w:rsidR="009B7F75" w:rsidRPr="00794BDA">
              <w:rPr>
                <w:rFonts w:eastAsia="Arial"/>
                <w:spacing w:val="-1"/>
              </w:rPr>
              <w:t>.</w:t>
            </w:r>
          </w:p>
          <w:p w14:paraId="3FB49062" w14:textId="3922F5FF" w:rsidR="002D20B7" w:rsidRPr="00794BDA" w:rsidRDefault="002D20B7" w:rsidP="00794BDA">
            <w:pPr>
              <w:pStyle w:val="ListBullet"/>
              <w:numPr>
                <w:ilvl w:val="0"/>
                <w:numId w:val="0"/>
              </w:numPr>
              <w:rPr>
                <w:rFonts w:eastAsia="Arial"/>
                <w:spacing w:val="-1"/>
              </w:rPr>
            </w:pPr>
            <w:r>
              <w:rPr>
                <w:rFonts w:eastAsia="Arial"/>
                <w:spacing w:val="-1"/>
              </w:rPr>
              <w:t>A</w:t>
            </w:r>
            <w:r w:rsidRPr="00794BDA">
              <w:rPr>
                <w:rFonts w:eastAsia="Arial"/>
                <w:spacing w:val="-1"/>
              </w:rPr>
              <w:t xml:space="preserve">ssessment </w:t>
            </w:r>
            <w:r>
              <w:rPr>
                <w:rFonts w:eastAsia="Arial"/>
                <w:spacing w:val="-1"/>
              </w:rPr>
              <w:t>i</w:t>
            </w:r>
            <w:r w:rsidRPr="00794BDA">
              <w:rPr>
                <w:rFonts w:eastAsia="Arial"/>
                <w:spacing w:val="-1"/>
              </w:rPr>
              <w:t>s</w:t>
            </w:r>
            <w:r>
              <w:rPr>
                <w:rFonts w:eastAsia="Arial"/>
                <w:spacing w:val="-1"/>
              </w:rPr>
              <w:t xml:space="preserve"> </w:t>
            </w:r>
            <w:r w:rsidRPr="00794BDA">
              <w:rPr>
                <w:rFonts w:eastAsia="Arial"/>
                <w:spacing w:val="-1"/>
              </w:rPr>
              <w:t>to occur under standard and author</w:t>
            </w:r>
            <w:r>
              <w:rPr>
                <w:rFonts w:eastAsia="Arial"/>
                <w:spacing w:val="-1"/>
              </w:rPr>
              <w:t>i</w:t>
            </w:r>
            <w:r w:rsidRPr="00794BDA">
              <w:rPr>
                <w:rFonts w:eastAsia="Arial"/>
                <w:spacing w:val="-1"/>
              </w:rPr>
              <w:t>sed work pract</w:t>
            </w:r>
            <w:r>
              <w:rPr>
                <w:rFonts w:eastAsia="Arial"/>
                <w:spacing w:val="-1"/>
              </w:rPr>
              <w:t>i</w:t>
            </w:r>
            <w:r w:rsidRPr="00794BDA">
              <w:rPr>
                <w:rFonts w:eastAsia="Arial"/>
                <w:spacing w:val="-1"/>
              </w:rPr>
              <w:t>ces, safety requ</w:t>
            </w:r>
            <w:r>
              <w:rPr>
                <w:rFonts w:eastAsia="Arial"/>
                <w:spacing w:val="-1"/>
              </w:rPr>
              <w:t>i</w:t>
            </w:r>
            <w:r w:rsidRPr="00794BDA">
              <w:rPr>
                <w:rFonts w:eastAsia="Arial"/>
                <w:spacing w:val="-1"/>
              </w:rPr>
              <w:t>remen</w:t>
            </w:r>
            <w:r>
              <w:rPr>
                <w:rFonts w:eastAsia="Arial"/>
                <w:spacing w:val="-1"/>
              </w:rPr>
              <w:t>t</w:t>
            </w:r>
            <w:r w:rsidRPr="00794BDA">
              <w:rPr>
                <w:rFonts w:eastAsia="Arial"/>
                <w:spacing w:val="-1"/>
              </w:rPr>
              <w:t>s and env</w:t>
            </w:r>
            <w:r>
              <w:rPr>
                <w:rFonts w:eastAsia="Arial"/>
                <w:spacing w:val="-1"/>
              </w:rPr>
              <w:t>i</w:t>
            </w:r>
            <w:r w:rsidRPr="00794BDA">
              <w:rPr>
                <w:rFonts w:eastAsia="Arial"/>
                <w:spacing w:val="-1"/>
              </w:rPr>
              <w:t>ronmental constra</w:t>
            </w:r>
            <w:r>
              <w:rPr>
                <w:rFonts w:eastAsia="Arial"/>
                <w:spacing w:val="-1"/>
              </w:rPr>
              <w:t>i</w:t>
            </w:r>
            <w:r w:rsidRPr="00794BDA">
              <w:rPr>
                <w:rFonts w:eastAsia="Arial"/>
                <w:spacing w:val="-1"/>
              </w:rPr>
              <w:t>nts</w:t>
            </w:r>
            <w:r w:rsidR="009B7F75" w:rsidRPr="00794BDA">
              <w:rPr>
                <w:rFonts w:eastAsia="Arial"/>
                <w:spacing w:val="-1"/>
              </w:rPr>
              <w:t>.</w:t>
            </w:r>
          </w:p>
          <w:p w14:paraId="0F0CC198" w14:textId="4928C48C" w:rsidR="002D20B7" w:rsidRPr="00794BDA" w:rsidRDefault="002D20B7" w:rsidP="00794BDA">
            <w:pPr>
              <w:pStyle w:val="ListBullet"/>
              <w:numPr>
                <w:ilvl w:val="0"/>
                <w:numId w:val="0"/>
              </w:numPr>
              <w:rPr>
                <w:rFonts w:eastAsia="Arial"/>
                <w:spacing w:val="-1"/>
              </w:rPr>
            </w:pPr>
            <w:r w:rsidRPr="002D20B7">
              <w:rPr>
                <w:rFonts w:eastAsia="Arial"/>
                <w:spacing w:val="-1"/>
              </w:rPr>
              <w:t>A</w:t>
            </w:r>
            <w:r w:rsidRPr="00794BDA">
              <w:rPr>
                <w:rFonts w:eastAsia="Arial"/>
                <w:spacing w:val="-1"/>
              </w:rPr>
              <w:t xml:space="preserve">ssessment </w:t>
            </w:r>
            <w:r w:rsidRPr="002D20B7">
              <w:rPr>
                <w:rFonts w:eastAsia="Arial"/>
                <w:spacing w:val="-1"/>
              </w:rPr>
              <w:t>i</w:t>
            </w:r>
            <w:r w:rsidRPr="00794BDA">
              <w:rPr>
                <w:rFonts w:eastAsia="Arial"/>
                <w:spacing w:val="-1"/>
              </w:rPr>
              <w:t>s</w:t>
            </w:r>
            <w:r w:rsidRPr="002D20B7">
              <w:rPr>
                <w:rFonts w:eastAsia="Arial"/>
                <w:spacing w:val="-1"/>
              </w:rPr>
              <w:t xml:space="preserve"> </w:t>
            </w:r>
            <w:r w:rsidRPr="00794BDA">
              <w:rPr>
                <w:rFonts w:eastAsia="Arial"/>
                <w:spacing w:val="-1"/>
              </w:rPr>
              <w:t>to comp</w:t>
            </w:r>
            <w:r w:rsidRPr="002D20B7">
              <w:rPr>
                <w:rFonts w:eastAsia="Arial"/>
                <w:spacing w:val="-1"/>
              </w:rPr>
              <w:t>l</w:t>
            </w:r>
            <w:r w:rsidRPr="00794BDA">
              <w:rPr>
                <w:rFonts w:eastAsia="Arial"/>
                <w:spacing w:val="-1"/>
              </w:rPr>
              <w:t>y</w:t>
            </w:r>
            <w:r w:rsidRPr="002D20B7">
              <w:rPr>
                <w:rFonts w:eastAsia="Arial"/>
                <w:spacing w:val="-1"/>
              </w:rPr>
              <w:t xml:space="preserve"> </w:t>
            </w:r>
            <w:r w:rsidRPr="00794BDA">
              <w:rPr>
                <w:rFonts w:eastAsia="Arial"/>
                <w:spacing w:val="-1"/>
              </w:rPr>
              <w:t>w</w:t>
            </w:r>
            <w:r w:rsidRPr="002D20B7">
              <w:rPr>
                <w:rFonts w:eastAsia="Arial"/>
                <w:spacing w:val="-1"/>
              </w:rPr>
              <w:t>i</w:t>
            </w:r>
            <w:r w:rsidRPr="00794BDA">
              <w:rPr>
                <w:rFonts w:eastAsia="Arial"/>
                <w:spacing w:val="-1"/>
              </w:rPr>
              <w:t>th re</w:t>
            </w:r>
            <w:r w:rsidRPr="002D20B7">
              <w:rPr>
                <w:rFonts w:eastAsia="Arial"/>
                <w:spacing w:val="-1"/>
              </w:rPr>
              <w:t>l</w:t>
            </w:r>
            <w:r w:rsidRPr="00794BDA">
              <w:rPr>
                <w:rFonts w:eastAsia="Arial"/>
                <w:spacing w:val="-1"/>
              </w:rPr>
              <w:t>evant regu</w:t>
            </w:r>
            <w:r w:rsidRPr="002D20B7">
              <w:rPr>
                <w:rFonts w:eastAsia="Arial"/>
                <w:spacing w:val="-1"/>
              </w:rPr>
              <w:t>l</w:t>
            </w:r>
            <w:r w:rsidRPr="00794BDA">
              <w:rPr>
                <w:rFonts w:eastAsia="Arial"/>
                <w:spacing w:val="-1"/>
              </w:rPr>
              <w:t>atory</w:t>
            </w:r>
            <w:r w:rsidRPr="002D20B7">
              <w:rPr>
                <w:rFonts w:eastAsia="Arial"/>
                <w:spacing w:val="-1"/>
              </w:rPr>
              <w:t xml:space="preserve"> </w:t>
            </w:r>
            <w:r w:rsidRPr="00794BDA">
              <w:rPr>
                <w:rFonts w:eastAsia="Arial"/>
                <w:spacing w:val="-1"/>
              </w:rPr>
              <w:t xml:space="preserve">or </w:t>
            </w:r>
            <w:r w:rsidRPr="002D20B7">
              <w:rPr>
                <w:rFonts w:eastAsia="Arial"/>
                <w:spacing w:val="-1"/>
              </w:rPr>
              <w:t>A</w:t>
            </w:r>
            <w:r w:rsidRPr="00794BDA">
              <w:rPr>
                <w:rFonts w:eastAsia="Arial"/>
                <w:spacing w:val="-1"/>
              </w:rPr>
              <w:t>ustra</w:t>
            </w:r>
            <w:r w:rsidRPr="002D20B7">
              <w:rPr>
                <w:rFonts w:eastAsia="Arial"/>
                <w:spacing w:val="-1"/>
              </w:rPr>
              <w:t>li</w:t>
            </w:r>
            <w:r w:rsidRPr="00794BDA">
              <w:rPr>
                <w:rFonts w:eastAsia="Arial"/>
                <w:spacing w:val="-1"/>
              </w:rPr>
              <w:t xml:space="preserve">an </w:t>
            </w:r>
            <w:r w:rsidRPr="002D20B7">
              <w:rPr>
                <w:rFonts w:eastAsia="Arial"/>
                <w:spacing w:val="-1"/>
              </w:rPr>
              <w:t>S</w:t>
            </w:r>
            <w:r w:rsidRPr="00794BDA">
              <w:rPr>
                <w:rFonts w:eastAsia="Arial"/>
                <w:spacing w:val="-1"/>
              </w:rPr>
              <w:t>tandards</w:t>
            </w:r>
            <w:r w:rsidRPr="002D20B7">
              <w:rPr>
                <w:rFonts w:eastAsia="Arial"/>
                <w:spacing w:val="-1"/>
              </w:rPr>
              <w:t xml:space="preserve"> </w:t>
            </w:r>
            <w:r w:rsidRPr="00794BDA">
              <w:rPr>
                <w:rFonts w:eastAsia="Arial"/>
                <w:spacing w:val="-1"/>
              </w:rPr>
              <w:t>requ</w:t>
            </w:r>
            <w:r w:rsidRPr="002D20B7">
              <w:rPr>
                <w:rFonts w:eastAsia="Arial"/>
                <w:spacing w:val="-1"/>
              </w:rPr>
              <w:t>i</w:t>
            </w:r>
            <w:r w:rsidRPr="00794BDA">
              <w:rPr>
                <w:rFonts w:eastAsia="Arial"/>
                <w:spacing w:val="-1"/>
              </w:rPr>
              <w:t>rements</w:t>
            </w:r>
            <w:r w:rsidR="009B7F75" w:rsidRPr="00794BDA">
              <w:rPr>
                <w:rFonts w:eastAsia="Arial"/>
                <w:spacing w:val="-1"/>
              </w:rPr>
              <w:t>.</w:t>
            </w:r>
          </w:p>
          <w:p w14:paraId="78399BB8" w14:textId="49368D1D" w:rsidR="002D20B7" w:rsidRPr="00794BDA" w:rsidRDefault="002D20B7" w:rsidP="00794BDA">
            <w:pPr>
              <w:pStyle w:val="ListBullet"/>
              <w:numPr>
                <w:ilvl w:val="0"/>
                <w:numId w:val="0"/>
              </w:numPr>
              <w:spacing w:after="0"/>
              <w:rPr>
                <w:rFonts w:eastAsia="Arial"/>
                <w:spacing w:val="-1"/>
              </w:rPr>
            </w:pPr>
            <w:r w:rsidRPr="00794BDA">
              <w:rPr>
                <w:rFonts w:eastAsia="Arial"/>
                <w:spacing w:val="-1"/>
              </w:rPr>
              <w:t>The fo</w:t>
            </w:r>
            <w:r>
              <w:rPr>
                <w:rFonts w:eastAsia="Arial"/>
                <w:spacing w:val="-1"/>
              </w:rPr>
              <w:t>ll</w:t>
            </w:r>
            <w:r w:rsidRPr="00794BDA">
              <w:rPr>
                <w:rFonts w:eastAsia="Arial"/>
                <w:spacing w:val="-1"/>
              </w:rPr>
              <w:t>ow</w:t>
            </w:r>
            <w:r>
              <w:rPr>
                <w:rFonts w:eastAsia="Arial"/>
                <w:spacing w:val="-1"/>
              </w:rPr>
              <w:t>i</w:t>
            </w:r>
            <w:r w:rsidRPr="00794BDA">
              <w:rPr>
                <w:rFonts w:eastAsia="Arial"/>
                <w:spacing w:val="-1"/>
              </w:rPr>
              <w:t>ng resources</w:t>
            </w:r>
            <w:r>
              <w:rPr>
                <w:rFonts w:eastAsia="Arial"/>
                <w:spacing w:val="-1"/>
              </w:rPr>
              <w:t xml:space="preserve"> </w:t>
            </w:r>
            <w:r w:rsidRPr="00794BDA">
              <w:rPr>
                <w:rFonts w:eastAsia="Arial"/>
                <w:spacing w:val="-1"/>
              </w:rPr>
              <w:t>shou</w:t>
            </w:r>
            <w:r>
              <w:rPr>
                <w:rFonts w:eastAsia="Arial"/>
                <w:spacing w:val="-1"/>
              </w:rPr>
              <w:t>l</w:t>
            </w:r>
            <w:r w:rsidRPr="00794BDA">
              <w:rPr>
                <w:rFonts w:eastAsia="Arial"/>
                <w:spacing w:val="-1"/>
              </w:rPr>
              <w:t>d be made ava</w:t>
            </w:r>
            <w:r>
              <w:rPr>
                <w:rFonts w:eastAsia="Arial"/>
                <w:spacing w:val="-1"/>
              </w:rPr>
              <w:t>il</w:t>
            </w:r>
            <w:r w:rsidRPr="00794BDA">
              <w:rPr>
                <w:rFonts w:eastAsia="Arial"/>
                <w:spacing w:val="-1"/>
              </w:rPr>
              <w:t>able:</w:t>
            </w:r>
          </w:p>
          <w:p w14:paraId="0CC6E076" w14:textId="63C017B4" w:rsidR="002D20B7" w:rsidRPr="009B7F75" w:rsidRDefault="002D20B7" w:rsidP="00794BDA">
            <w:pPr>
              <w:pStyle w:val="ListBullet"/>
              <w:spacing w:before="80" w:after="0"/>
              <w:ind w:left="470" w:hanging="425"/>
              <w:rPr>
                <w:rFonts w:eastAsia="Arial"/>
                <w:spacing w:val="1"/>
              </w:rPr>
            </w:pPr>
            <w:r w:rsidRPr="009B7F75">
              <w:rPr>
                <w:rFonts w:eastAsia="Arial"/>
                <w:spacing w:val="1"/>
              </w:rPr>
              <w:t>materials, tools and equipment relevant to the repair of acoustic guitars</w:t>
            </w:r>
          </w:p>
          <w:p w14:paraId="7166B076" w14:textId="3834F63B" w:rsidR="002D20B7" w:rsidRPr="009B7F75" w:rsidRDefault="002D20B7" w:rsidP="00794BDA">
            <w:pPr>
              <w:pStyle w:val="ListBullet"/>
              <w:spacing w:before="80" w:after="0"/>
              <w:ind w:left="470" w:hanging="425"/>
              <w:rPr>
                <w:rFonts w:eastAsia="Arial"/>
                <w:spacing w:val="1"/>
              </w:rPr>
            </w:pPr>
            <w:r w:rsidRPr="009B7F75">
              <w:rPr>
                <w:rFonts w:eastAsia="Arial"/>
                <w:spacing w:val="1"/>
              </w:rPr>
              <w:t>specifications and work instructions</w:t>
            </w:r>
          </w:p>
          <w:p w14:paraId="6EFE271A" w14:textId="1CF4FD73" w:rsidR="00FC14C9" w:rsidRPr="009F04FF" w:rsidRDefault="002D20B7" w:rsidP="00794BDA">
            <w:pPr>
              <w:pStyle w:val="ListBullet"/>
              <w:spacing w:before="80"/>
              <w:ind w:left="470" w:hanging="425"/>
            </w:pPr>
            <w:r w:rsidRPr="009B7F75">
              <w:rPr>
                <w:rFonts w:eastAsia="Arial"/>
                <w:spacing w:val="1"/>
              </w:rPr>
              <w:t>an acoustic guitar</w:t>
            </w:r>
            <w:r>
              <w:t xml:space="preserve"> </w:t>
            </w:r>
            <w:r>
              <w:rPr>
                <w:spacing w:val="-1"/>
              </w:rPr>
              <w:t>i</w:t>
            </w:r>
            <w:r>
              <w:t>n</w:t>
            </w:r>
            <w:r>
              <w:rPr>
                <w:spacing w:val="1"/>
              </w:rPr>
              <w:t xml:space="preserve"> </w:t>
            </w:r>
            <w:r>
              <w:t>ne</w:t>
            </w:r>
            <w:r>
              <w:rPr>
                <w:spacing w:val="-3"/>
              </w:rPr>
              <w:t>e</w:t>
            </w:r>
            <w:r>
              <w:t>d</w:t>
            </w:r>
            <w:r>
              <w:rPr>
                <w:spacing w:val="1"/>
              </w:rPr>
              <w:t xml:space="preserve"> </w:t>
            </w:r>
            <w:r>
              <w:rPr>
                <w:spacing w:val="-3"/>
              </w:rPr>
              <w:t>o</w:t>
            </w:r>
            <w:r>
              <w:t>f</w:t>
            </w:r>
            <w:r>
              <w:rPr>
                <w:spacing w:val="2"/>
              </w:rPr>
              <w:t xml:space="preserve"> </w:t>
            </w:r>
            <w:r>
              <w:rPr>
                <w:spacing w:val="1"/>
              </w:rPr>
              <w:t>r</w:t>
            </w:r>
            <w:r>
              <w:t>epa</w:t>
            </w:r>
            <w:r>
              <w:rPr>
                <w:spacing w:val="-1"/>
              </w:rPr>
              <w:t>i</w:t>
            </w:r>
            <w:r>
              <w:t>r.</w:t>
            </w:r>
          </w:p>
        </w:tc>
      </w:tr>
      <w:tr w:rsidR="00FC14C9" w:rsidRPr="00982853" w14:paraId="7F619531" w14:textId="77777777" w:rsidTr="00DD3AB0">
        <w:trPr>
          <w:jc w:val="center"/>
        </w:trPr>
        <w:tc>
          <w:tcPr>
            <w:tcW w:w="3681" w:type="dxa"/>
          </w:tcPr>
          <w:p w14:paraId="4EFE3755" w14:textId="77777777" w:rsidR="00FC14C9" w:rsidRPr="009F04FF" w:rsidRDefault="00FC14C9" w:rsidP="00AA14E2">
            <w:pPr>
              <w:pStyle w:val="SectionCsubsection"/>
            </w:pPr>
            <w:r w:rsidRPr="009F04FF">
              <w:t>Method of assessment</w:t>
            </w:r>
          </w:p>
        </w:tc>
        <w:tc>
          <w:tcPr>
            <w:tcW w:w="5386" w:type="dxa"/>
          </w:tcPr>
          <w:p w14:paraId="4975194E" w14:textId="23F5C42C" w:rsidR="002D20B7" w:rsidRPr="002D20B7" w:rsidRDefault="002D20B7" w:rsidP="00794BDA">
            <w:pPr>
              <w:pStyle w:val="ListBullet"/>
              <w:numPr>
                <w:ilvl w:val="0"/>
                <w:numId w:val="0"/>
              </w:numPr>
              <w:spacing w:after="0"/>
              <w:rPr>
                <w:lang w:val="en-US"/>
              </w:rPr>
            </w:pPr>
            <w:r w:rsidRPr="002D20B7">
              <w:rPr>
                <w:lang w:val="en-US"/>
              </w:rPr>
              <w:t xml:space="preserve">A </w:t>
            </w:r>
            <w:r w:rsidRPr="00794BDA">
              <w:rPr>
                <w:rFonts w:eastAsia="Arial"/>
                <w:spacing w:val="-1"/>
              </w:rPr>
              <w:t>range of assessment methods should be used to assess practical skills and knowledge. The following examples are appropriate for this</w:t>
            </w:r>
            <w:r w:rsidRPr="002D20B7">
              <w:rPr>
                <w:lang w:val="en-US"/>
              </w:rPr>
              <w:t xml:space="preserve"> unit:</w:t>
            </w:r>
          </w:p>
          <w:p w14:paraId="61A27334" w14:textId="062BCCC9" w:rsidR="002D20B7" w:rsidRPr="009B7F75" w:rsidRDefault="002D20B7" w:rsidP="00794BDA">
            <w:pPr>
              <w:pStyle w:val="ListBullet"/>
              <w:spacing w:before="80" w:after="0"/>
              <w:ind w:left="470" w:hanging="425"/>
              <w:rPr>
                <w:rFonts w:eastAsia="Arial"/>
                <w:spacing w:val="1"/>
              </w:rPr>
            </w:pPr>
            <w:r w:rsidRPr="002D20B7">
              <w:t xml:space="preserve">direct </w:t>
            </w:r>
            <w:r w:rsidRPr="009B7F75">
              <w:rPr>
                <w:rFonts w:eastAsia="Arial"/>
                <w:spacing w:val="1"/>
              </w:rPr>
              <w:t>observation of the candidate in a real workplace setting or simulated environment</w:t>
            </w:r>
          </w:p>
          <w:p w14:paraId="69AF915B" w14:textId="650090B1" w:rsidR="002D20B7" w:rsidRPr="009B7F75" w:rsidRDefault="002D20B7" w:rsidP="00794BDA">
            <w:pPr>
              <w:pStyle w:val="ListBullet"/>
              <w:spacing w:before="80" w:after="0"/>
              <w:ind w:left="470" w:hanging="425"/>
              <w:rPr>
                <w:rFonts w:eastAsia="Arial"/>
                <w:spacing w:val="1"/>
              </w:rPr>
            </w:pPr>
            <w:r w:rsidRPr="009B7F75">
              <w:rPr>
                <w:rFonts w:eastAsia="Arial"/>
                <w:spacing w:val="1"/>
              </w:rPr>
              <w:t>written and oral questioning to test underpinning knowledge and its application to acoustic guitar instrument repair</w:t>
            </w:r>
          </w:p>
          <w:p w14:paraId="3026A8A7" w14:textId="47D6A82F" w:rsidR="002D20B7" w:rsidRPr="009B7F75" w:rsidRDefault="002D20B7" w:rsidP="00794BDA">
            <w:pPr>
              <w:pStyle w:val="ListBullet"/>
              <w:spacing w:before="80" w:after="0"/>
              <w:ind w:left="470" w:hanging="425"/>
              <w:rPr>
                <w:rFonts w:eastAsia="Arial"/>
                <w:spacing w:val="1"/>
              </w:rPr>
            </w:pPr>
            <w:r w:rsidRPr="009B7F75">
              <w:rPr>
                <w:rFonts w:eastAsia="Arial"/>
                <w:spacing w:val="1"/>
              </w:rPr>
              <w:t xml:space="preserve">project activities that allow the candidate to demonstrate the application of </w:t>
            </w:r>
            <w:r w:rsidR="00AD43C6" w:rsidRPr="009B7F75">
              <w:rPr>
                <w:rFonts w:eastAsia="Arial"/>
                <w:spacing w:val="1"/>
              </w:rPr>
              <w:t>skills and knowledge</w:t>
            </w:r>
          </w:p>
          <w:p w14:paraId="42E44A2E" w14:textId="3AC3FEAB" w:rsidR="002D20B7" w:rsidRPr="002D20B7" w:rsidRDefault="002D20B7" w:rsidP="00794BDA">
            <w:pPr>
              <w:pStyle w:val="ListBullet"/>
              <w:spacing w:before="80"/>
              <w:ind w:left="470" w:hanging="425"/>
            </w:pPr>
            <w:r w:rsidRPr="009B7F75">
              <w:rPr>
                <w:rFonts w:eastAsia="Arial"/>
                <w:spacing w:val="1"/>
              </w:rPr>
              <w:t>review of portfolios of evidence and third-party workplace reports</w:t>
            </w:r>
            <w:r w:rsidRPr="002D20B7">
              <w:t xml:space="preserve"> of on-the-job performance by the candidate</w:t>
            </w:r>
            <w:r w:rsidR="009B7F75">
              <w:t>.</w:t>
            </w:r>
          </w:p>
          <w:p w14:paraId="099DA222" w14:textId="72B226DC" w:rsidR="00FC14C9" w:rsidRPr="002D20B7" w:rsidRDefault="002D20B7" w:rsidP="00794BDA">
            <w:pPr>
              <w:pStyle w:val="ListBullet"/>
              <w:numPr>
                <w:ilvl w:val="0"/>
                <w:numId w:val="0"/>
              </w:numPr>
              <w:rPr>
                <w:lang w:val="en-US"/>
              </w:rPr>
            </w:pPr>
            <w:r w:rsidRPr="002D20B7">
              <w:rPr>
                <w:lang w:val="en-US"/>
              </w:rPr>
              <w:t>Holistic assessment with other units relevant to the industry sector, workplace and job role is recommended.</w:t>
            </w:r>
          </w:p>
        </w:tc>
      </w:tr>
    </w:tbl>
    <w:p w14:paraId="41F4250A" w14:textId="77777777" w:rsidR="00FC14C9" w:rsidRDefault="00FC14C9" w:rsidP="00FC14C9">
      <w:pPr>
        <w:sectPr w:rsidR="00FC14C9" w:rsidSect="00CC4B32">
          <w:headerReference w:type="even" r:id="rId108"/>
          <w:headerReference w:type="default" r:id="rId109"/>
          <w:headerReference w:type="first" r:id="rId110"/>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E7642D" w:rsidRPr="00982853" w14:paraId="76FACE92" w14:textId="77777777" w:rsidTr="00906395">
        <w:trPr>
          <w:trHeight w:val="274"/>
        </w:trPr>
        <w:tc>
          <w:tcPr>
            <w:tcW w:w="2694" w:type="dxa"/>
            <w:gridSpan w:val="2"/>
          </w:tcPr>
          <w:p w14:paraId="4B9BB565" w14:textId="03C79E8D" w:rsidR="00E7642D" w:rsidRPr="009F04FF" w:rsidRDefault="00E7642D" w:rsidP="00E7642D">
            <w:pPr>
              <w:pStyle w:val="SectionCsubsection"/>
            </w:pPr>
            <w:r w:rsidRPr="009F04FF">
              <w:t>Unit code</w:t>
            </w:r>
            <w:r w:rsidR="00294946">
              <w:t xml:space="preserve"> and title</w:t>
            </w:r>
          </w:p>
        </w:tc>
        <w:tc>
          <w:tcPr>
            <w:tcW w:w="6378" w:type="dxa"/>
            <w:gridSpan w:val="2"/>
          </w:tcPr>
          <w:p w14:paraId="2F8AB2D1" w14:textId="121558F3" w:rsidR="00E7642D" w:rsidRPr="009F04FF" w:rsidRDefault="00A73FF4" w:rsidP="00E1099F">
            <w:pPr>
              <w:pStyle w:val="Unitcode"/>
            </w:pPr>
            <w:bookmarkStart w:id="97" w:name="_Toc42077989"/>
            <w:r w:rsidRPr="00294946">
              <w:t>VU</w:t>
            </w:r>
            <w:r w:rsidR="00E1099F">
              <w:t>23017</w:t>
            </w:r>
            <w:r w:rsidR="00294946">
              <w:t xml:space="preserve"> </w:t>
            </w:r>
            <w:bookmarkStart w:id="98" w:name="VUXXX27"/>
            <w:r w:rsidR="00294946" w:rsidRPr="00294946">
              <w:t>R</w:t>
            </w:r>
            <w:r w:rsidR="00294946">
              <w:t>e</w:t>
            </w:r>
            <w:r w:rsidR="00294946" w:rsidRPr="00294946">
              <w:t>p</w:t>
            </w:r>
            <w:r w:rsidR="00294946">
              <w:t>a</w:t>
            </w:r>
            <w:r w:rsidR="00294946" w:rsidRPr="00294946">
              <w:t>i</w:t>
            </w:r>
            <w:r w:rsidR="00294946">
              <w:t>r e</w:t>
            </w:r>
            <w:r w:rsidR="00294946" w:rsidRPr="00294946">
              <w:t>le</w:t>
            </w:r>
            <w:r w:rsidR="00294946">
              <w:t>ct</w:t>
            </w:r>
            <w:r w:rsidR="00294946" w:rsidRPr="00294946">
              <w:t>ri</w:t>
            </w:r>
            <w:r w:rsidR="00294946">
              <w:t>c</w:t>
            </w:r>
            <w:r w:rsidR="00294946" w:rsidRPr="00294946">
              <w:t xml:space="preserve"> gui</w:t>
            </w:r>
            <w:r w:rsidR="00294946">
              <w:t>t</w:t>
            </w:r>
            <w:r w:rsidR="00294946" w:rsidRPr="00294946">
              <w:t>ar</w:t>
            </w:r>
            <w:r w:rsidR="00294946">
              <w:t>s</w:t>
            </w:r>
            <w:bookmarkEnd w:id="98"/>
            <w:bookmarkEnd w:id="97"/>
          </w:p>
        </w:tc>
      </w:tr>
      <w:tr w:rsidR="00E7642D" w:rsidRPr="00982853" w14:paraId="3C4EC84C" w14:textId="77777777" w:rsidTr="00906395">
        <w:tc>
          <w:tcPr>
            <w:tcW w:w="2694" w:type="dxa"/>
            <w:gridSpan w:val="2"/>
          </w:tcPr>
          <w:p w14:paraId="09DAC013" w14:textId="30E28F30" w:rsidR="00E7642D" w:rsidRPr="009F04FF" w:rsidRDefault="00E7642D" w:rsidP="00906395">
            <w:pPr>
              <w:pStyle w:val="SectionCsubsection"/>
            </w:pPr>
            <w:r w:rsidRPr="009F04FF">
              <w:t xml:space="preserve">Unit </w:t>
            </w:r>
            <w:r w:rsidR="00906395">
              <w:t>d</w:t>
            </w:r>
            <w:r w:rsidRPr="009F04FF">
              <w:t>escriptor</w:t>
            </w:r>
          </w:p>
        </w:tc>
        <w:tc>
          <w:tcPr>
            <w:tcW w:w="6378" w:type="dxa"/>
            <w:gridSpan w:val="2"/>
          </w:tcPr>
          <w:p w14:paraId="1C343C49" w14:textId="77777777" w:rsidR="00E7642D" w:rsidRDefault="00A73FF4" w:rsidP="00E7642D">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spacing w:val="1"/>
              </w:rPr>
              <w:t>rs</w:t>
            </w:r>
            <w:r>
              <w:rPr>
                <w:rFonts w:eastAsia="Arial" w:cs="Arial"/>
              </w:rPr>
              <w:t xml:space="preserve">, </w:t>
            </w:r>
            <w:r>
              <w:rPr>
                <w:rFonts w:eastAsia="Arial" w:cs="Arial"/>
                <w:spacing w:val="-1"/>
              </w:rPr>
              <w:t>i</w:t>
            </w:r>
            <w:r>
              <w:rPr>
                <w:rFonts w:eastAsia="Arial" w:cs="Arial"/>
              </w:rPr>
              <w:t>nc</w:t>
            </w:r>
            <w:r>
              <w:rPr>
                <w:rFonts w:eastAsia="Arial" w:cs="Arial"/>
                <w:spacing w:val="-1"/>
              </w:rPr>
              <w:t>l</w:t>
            </w:r>
            <w:r>
              <w:rPr>
                <w:rFonts w:eastAsia="Arial" w:cs="Arial"/>
              </w:rPr>
              <w:t>ud</w:t>
            </w:r>
            <w:r>
              <w:rPr>
                <w:rFonts w:eastAsia="Arial" w:cs="Arial"/>
                <w:spacing w:val="-1"/>
              </w:rPr>
              <w:t>i</w:t>
            </w:r>
            <w:r>
              <w:rPr>
                <w:rFonts w:eastAsia="Arial" w:cs="Arial"/>
              </w:rPr>
              <w:t>ng</w:t>
            </w:r>
            <w:r>
              <w:rPr>
                <w:rFonts w:eastAsia="Arial" w:cs="Arial"/>
                <w:spacing w:val="3"/>
              </w:rPr>
              <w:t xml:space="preserve"> </w:t>
            </w:r>
            <w:r>
              <w:rPr>
                <w:rFonts w:eastAsia="Arial" w:cs="Arial"/>
                <w:spacing w:val="-2"/>
              </w:rPr>
              <w:t>v</w:t>
            </w:r>
            <w:r>
              <w:rPr>
                <w:rFonts w:eastAsia="Arial" w:cs="Arial"/>
                <w:spacing w:val="-1"/>
              </w:rPr>
              <w:t>i</w:t>
            </w:r>
            <w:r>
              <w:rPr>
                <w:rFonts w:eastAsia="Arial" w:cs="Arial"/>
              </w:rPr>
              <w:t>n</w:t>
            </w:r>
            <w:r>
              <w:rPr>
                <w:rFonts w:eastAsia="Arial" w:cs="Arial"/>
                <w:spacing w:val="1"/>
              </w:rPr>
              <w:t>t</w:t>
            </w:r>
            <w:r>
              <w:rPr>
                <w:rFonts w:eastAsia="Arial" w:cs="Arial"/>
                <w:spacing w:val="-3"/>
              </w:rPr>
              <w:t>a</w:t>
            </w:r>
            <w:r>
              <w:rPr>
                <w:rFonts w:eastAsia="Arial" w:cs="Arial"/>
                <w:spacing w:val="2"/>
              </w:rPr>
              <w:t>g</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spacing w:val="-2"/>
              </w:rPr>
              <w:t>s</w:t>
            </w:r>
            <w:r>
              <w:rPr>
                <w:rFonts w:eastAsia="Arial" w:cs="Arial"/>
              </w:rPr>
              <w:t>.</w:t>
            </w:r>
          </w:p>
          <w:p w14:paraId="280754D9" w14:textId="1AF97C96" w:rsidR="00A810D2" w:rsidRPr="009F04FF" w:rsidRDefault="00A810D2" w:rsidP="00E7642D">
            <w:pPr>
              <w:pStyle w:val="Bodycopy"/>
            </w:pPr>
            <w:r w:rsidRPr="00B03116">
              <w:rPr>
                <w:lang w:val="en-US"/>
              </w:rPr>
              <w:t>No licensing, legislative or certification requirements apply to this unit at the time of publication.</w:t>
            </w:r>
          </w:p>
        </w:tc>
      </w:tr>
      <w:tr w:rsidR="00E7642D" w:rsidRPr="00982853" w14:paraId="7FA3C195" w14:textId="77777777" w:rsidTr="00906395">
        <w:tc>
          <w:tcPr>
            <w:tcW w:w="2694" w:type="dxa"/>
            <w:gridSpan w:val="2"/>
          </w:tcPr>
          <w:p w14:paraId="3566DFAE" w14:textId="77777777" w:rsidR="00E7642D" w:rsidRPr="009F04FF" w:rsidRDefault="00E7642D" w:rsidP="00E7642D">
            <w:pPr>
              <w:pStyle w:val="SectionCsubsection"/>
            </w:pPr>
            <w:r w:rsidRPr="009F04FF">
              <w:t>Employability Skills</w:t>
            </w:r>
          </w:p>
        </w:tc>
        <w:tc>
          <w:tcPr>
            <w:tcW w:w="6378" w:type="dxa"/>
            <w:gridSpan w:val="2"/>
          </w:tcPr>
          <w:p w14:paraId="469FE868" w14:textId="77777777" w:rsidR="00E7642D" w:rsidRPr="00982853" w:rsidRDefault="00E7642D" w:rsidP="00E7642D">
            <w:pPr>
              <w:pStyle w:val="Bodycopy"/>
            </w:pPr>
            <w:r w:rsidRPr="00982853">
              <w:t>This unit contains Employability Skills.</w:t>
            </w:r>
          </w:p>
        </w:tc>
      </w:tr>
      <w:tr w:rsidR="00E7642D" w:rsidRPr="00982853" w14:paraId="3E89948B" w14:textId="77777777" w:rsidTr="00906395">
        <w:tc>
          <w:tcPr>
            <w:tcW w:w="2694" w:type="dxa"/>
            <w:gridSpan w:val="2"/>
          </w:tcPr>
          <w:p w14:paraId="48466F3C" w14:textId="06CD239D" w:rsidR="00E7642D" w:rsidRPr="009F04FF" w:rsidRDefault="00E7642D" w:rsidP="00906395">
            <w:pPr>
              <w:pStyle w:val="SectionCsubsection"/>
            </w:pPr>
            <w:r w:rsidRPr="009F04FF">
              <w:t xml:space="preserve">Application of the </w:t>
            </w:r>
            <w:r w:rsidR="00906395">
              <w:t>u</w:t>
            </w:r>
            <w:r w:rsidRPr="009F04FF">
              <w:t>nit</w:t>
            </w:r>
          </w:p>
        </w:tc>
        <w:tc>
          <w:tcPr>
            <w:tcW w:w="6378" w:type="dxa"/>
            <w:gridSpan w:val="2"/>
          </w:tcPr>
          <w:p w14:paraId="51261F3F" w14:textId="702D4594" w:rsidR="002E74F5" w:rsidRPr="009F04FF" w:rsidRDefault="00A73FF4" w:rsidP="00A810D2">
            <w:pPr>
              <w:pStyle w:val="Bodycopy"/>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supp</w:t>
            </w:r>
            <w:r>
              <w:rPr>
                <w:rFonts w:eastAsia="Arial" w:cs="Arial"/>
                <w:spacing w:val="-3"/>
                <w:position w:val="2"/>
              </w:rPr>
              <w:t>o</w:t>
            </w:r>
            <w:r>
              <w:rPr>
                <w:rFonts w:eastAsia="Arial" w:cs="Arial"/>
                <w:spacing w:val="1"/>
                <w:position w:val="2"/>
              </w:rPr>
              <w:t>rt</w:t>
            </w:r>
            <w:r>
              <w:rPr>
                <w:rFonts w:eastAsia="Arial" w:cs="Arial"/>
                <w:position w:val="2"/>
              </w:rPr>
              <w:t>s</w:t>
            </w:r>
            <w:r>
              <w:rPr>
                <w:rFonts w:eastAsia="Arial" w:cs="Arial"/>
                <w:spacing w:val="-4"/>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a</w:t>
            </w:r>
            <w:r>
              <w:rPr>
                <w:rFonts w:eastAsia="Arial" w:cs="Arial"/>
                <w:spacing w:val="1"/>
                <w:position w:val="2"/>
              </w:rPr>
              <w:t>t</w:t>
            </w:r>
            <w:r>
              <w:rPr>
                <w:rFonts w:eastAsia="Arial" w:cs="Arial"/>
                <w:spacing w:val="-1"/>
                <w:position w:val="2"/>
              </w:rPr>
              <w:t>t</w:t>
            </w:r>
            <w:r>
              <w:rPr>
                <w:rFonts w:eastAsia="Arial" w:cs="Arial"/>
                <w:position w:val="2"/>
              </w:rPr>
              <w:t>a</w:t>
            </w:r>
            <w:r>
              <w:rPr>
                <w:rFonts w:eastAsia="Arial" w:cs="Arial"/>
                <w:spacing w:val="-1"/>
                <w:position w:val="2"/>
              </w:rPr>
              <w:t>i</w:t>
            </w:r>
            <w:r>
              <w:rPr>
                <w:rFonts w:eastAsia="Arial" w:cs="Arial"/>
                <w:position w:val="2"/>
              </w:rPr>
              <w:t>n</w:t>
            </w:r>
            <w:r>
              <w:rPr>
                <w:rFonts w:eastAsia="Arial" w:cs="Arial"/>
                <w:spacing w:val="1"/>
                <w:position w:val="2"/>
              </w:rPr>
              <w:t>m</w:t>
            </w:r>
            <w:r>
              <w:rPr>
                <w:rFonts w:eastAsia="Arial" w:cs="Arial"/>
                <w:position w:val="2"/>
              </w:rPr>
              <w:t>ent</w:t>
            </w:r>
            <w:r>
              <w:rPr>
                <w:rFonts w:eastAsia="Arial" w:cs="Arial"/>
                <w:spacing w:val="2"/>
                <w:position w:val="2"/>
              </w:rPr>
              <w:t xml:space="preserve"> </w:t>
            </w:r>
            <w:r>
              <w:rPr>
                <w:rFonts w:eastAsia="Arial" w:cs="Arial"/>
                <w:spacing w:val="-3"/>
                <w:position w:val="2"/>
              </w:rPr>
              <w:t>o</w:t>
            </w:r>
            <w:r>
              <w:rPr>
                <w:rFonts w:eastAsia="Arial" w:cs="Arial"/>
                <w:position w:val="2"/>
              </w:rPr>
              <w:t xml:space="preserve">f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and</w:t>
            </w:r>
            <w:r>
              <w:rPr>
                <w:rFonts w:eastAsia="Arial" w:cs="Arial"/>
                <w:spacing w:val="-2"/>
                <w:position w:val="2"/>
              </w:rPr>
              <w:t xml:space="preserve"> </w:t>
            </w:r>
            <w:r>
              <w:rPr>
                <w:rFonts w:eastAsia="Arial" w:cs="Arial"/>
                <w:spacing w:val="2"/>
                <w:position w:val="2"/>
              </w:rPr>
              <w:t>k</w:t>
            </w:r>
            <w:r>
              <w:rPr>
                <w:rFonts w:eastAsia="Arial" w:cs="Arial"/>
                <w:position w:val="2"/>
              </w:rPr>
              <w:t>n</w:t>
            </w:r>
            <w:r>
              <w:rPr>
                <w:rFonts w:eastAsia="Arial" w:cs="Arial"/>
                <w:spacing w:val="-3"/>
                <w:position w:val="2"/>
              </w:rPr>
              <w:t>o</w:t>
            </w:r>
            <w:r>
              <w:rPr>
                <w:rFonts w:eastAsia="Arial" w:cs="Arial"/>
                <w:spacing w:val="-1"/>
                <w:position w:val="2"/>
              </w:rPr>
              <w:t>wl</w:t>
            </w:r>
            <w:r>
              <w:rPr>
                <w:rFonts w:eastAsia="Arial" w:cs="Arial"/>
                <w:position w:val="2"/>
              </w:rPr>
              <w:t>ed</w:t>
            </w:r>
            <w:r>
              <w:rPr>
                <w:rFonts w:eastAsia="Arial" w:cs="Arial"/>
                <w:spacing w:val="2"/>
                <w:position w:val="2"/>
              </w:rPr>
              <w:t>g</w:t>
            </w:r>
            <w:r>
              <w:rPr>
                <w:rFonts w:eastAsia="Arial" w:cs="Arial"/>
                <w:position w:val="2"/>
              </w:rPr>
              <w:t xml:space="preserve">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c</w:t>
            </w:r>
            <w:r>
              <w:rPr>
                <w:rFonts w:eastAsia="Arial" w:cs="Arial"/>
                <w:spacing w:val="-3"/>
              </w:rPr>
              <w:t>o</w:t>
            </w:r>
            <w:r>
              <w:rPr>
                <w:rFonts w:eastAsia="Arial" w:cs="Arial"/>
                <w:spacing w:val="1"/>
              </w:rPr>
              <w:t>m</w:t>
            </w:r>
            <w:r>
              <w:rPr>
                <w:rFonts w:eastAsia="Arial" w:cs="Arial"/>
              </w:rPr>
              <w:t>pe</w:t>
            </w:r>
            <w:r>
              <w:rPr>
                <w:rFonts w:eastAsia="Arial" w:cs="Arial"/>
                <w:spacing w:val="1"/>
              </w:rPr>
              <w:t>t</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p</w:t>
            </w:r>
            <w:r>
              <w:rPr>
                <w:rFonts w:eastAsia="Arial" w:cs="Arial"/>
                <w:spacing w:val="-3"/>
              </w:rPr>
              <w:t>e</w:t>
            </w:r>
            <w:r>
              <w:rPr>
                <w:rFonts w:eastAsia="Arial" w:cs="Arial"/>
                <w:spacing w:val="-2"/>
              </w:rPr>
              <w:t>r</w:t>
            </w:r>
            <w:r>
              <w:rPr>
                <w:rFonts w:eastAsia="Arial" w:cs="Arial"/>
                <w:spacing w:val="3"/>
              </w:rPr>
              <w:t>f</w:t>
            </w:r>
            <w:r>
              <w:rPr>
                <w:rFonts w:eastAsia="Arial" w:cs="Arial"/>
                <w:spacing w:val="-3"/>
              </w:rPr>
              <w:t>o</w:t>
            </w:r>
            <w:r>
              <w:rPr>
                <w:rFonts w:eastAsia="Arial" w:cs="Arial"/>
                <w:spacing w:val="1"/>
              </w:rPr>
              <w:t>rm</w:t>
            </w:r>
            <w:r>
              <w:rPr>
                <w:rFonts w:eastAsia="Arial" w:cs="Arial"/>
              </w:rPr>
              <w:t>ance</w:t>
            </w:r>
            <w:r>
              <w:rPr>
                <w:rFonts w:eastAsia="Arial" w:cs="Arial"/>
                <w:spacing w:val="-2"/>
              </w:rPr>
              <w:t xml:space="preserve"> </w:t>
            </w:r>
            <w:r>
              <w:rPr>
                <w:rFonts w:eastAsia="Arial" w:cs="Arial"/>
                <w:spacing w:val="-1"/>
              </w:rPr>
              <w:t>i</w:t>
            </w:r>
            <w:r>
              <w:rPr>
                <w:rFonts w:eastAsia="Arial" w:cs="Arial"/>
              </w:rPr>
              <w:t xml:space="preserve">n </w:t>
            </w:r>
            <w:r>
              <w:rPr>
                <w:rFonts w:eastAsia="Arial" w:cs="Arial"/>
                <w:spacing w:val="1"/>
              </w:rPr>
              <w:t>m</w:t>
            </w:r>
            <w:r>
              <w:rPr>
                <w:rFonts w:eastAsia="Arial" w:cs="Arial"/>
              </w:rPr>
              <w:t>us</w:t>
            </w:r>
            <w:r>
              <w:rPr>
                <w:rFonts w:eastAsia="Arial" w:cs="Arial"/>
                <w:spacing w:val="-1"/>
              </w:rPr>
              <w:t>i</w:t>
            </w:r>
            <w:r>
              <w:rPr>
                <w:rFonts w:eastAsia="Arial" w:cs="Arial"/>
              </w:rPr>
              <w:t xml:space="preserve">c </w:t>
            </w:r>
            <w:r>
              <w:rPr>
                <w:rFonts w:eastAsia="Arial" w:cs="Arial"/>
                <w:spacing w:val="-1"/>
              </w:rPr>
              <w:t>i</w:t>
            </w:r>
            <w:r>
              <w:rPr>
                <w:rFonts w:eastAsia="Arial" w:cs="Arial"/>
              </w:rPr>
              <w:t>ndus</w:t>
            </w:r>
            <w:r>
              <w:rPr>
                <w:rFonts w:eastAsia="Arial" w:cs="Arial"/>
                <w:spacing w:val="1"/>
              </w:rPr>
              <w:t>tr</w:t>
            </w:r>
            <w:r>
              <w:rPr>
                <w:rFonts w:eastAsia="Arial" w:cs="Arial"/>
              </w:rPr>
              <w:t>y</w:t>
            </w:r>
            <w:r>
              <w:rPr>
                <w:rFonts w:eastAsia="Arial" w:cs="Arial"/>
                <w:spacing w:val="-1"/>
              </w:rPr>
              <w:t xml:space="preserve"> </w:t>
            </w:r>
            <w:r>
              <w:rPr>
                <w:rFonts w:eastAsia="Arial" w:cs="Arial"/>
              </w:rPr>
              <w:t>o</w:t>
            </w:r>
            <w:r>
              <w:rPr>
                <w:rFonts w:eastAsia="Arial" w:cs="Arial"/>
                <w:spacing w:val="-2"/>
              </w:rPr>
              <w:t>r</w:t>
            </w:r>
            <w:r>
              <w:rPr>
                <w:rFonts w:eastAsia="Arial" w:cs="Arial"/>
                <w:spacing w:val="2"/>
              </w:rPr>
              <w:t>g</w:t>
            </w:r>
            <w:r>
              <w:rPr>
                <w:rFonts w:eastAsia="Arial" w:cs="Arial"/>
              </w:rPr>
              <w:t>an</w:t>
            </w:r>
            <w:r>
              <w:rPr>
                <w:rFonts w:eastAsia="Arial" w:cs="Arial"/>
                <w:spacing w:val="-1"/>
              </w:rPr>
              <w:t>i</w:t>
            </w:r>
            <w:r>
              <w:rPr>
                <w:rFonts w:eastAsia="Arial" w:cs="Arial"/>
              </w:rPr>
              <w:t>sa</w:t>
            </w:r>
            <w:r>
              <w:rPr>
                <w:rFonts w:eastAsia="Arial" w:cs="Arial"/>
                <w:spacing w:val="1"/>
              </w:rPr>
              <w:t>t</w:t>
            </w:r>
            <w:r>
              <w:rPr>
                <w:rFonts w:eastAsia="Arial" w:cs="Arial"/>
                <w:spacing w:val="-1"/>
              </w:rPr>
              <w:t>i</w:t>
            </w:r>
            <w:r>
              <w:rPr>
                <w:rFonts w:eastAsia="Arial" w:cs="Arial"/>
              </w:rPr>
              <w:t xml:space="preserve">ons </w:t>
            </w:r>
            <w:r>
              <w:rPr>
                <w:rFonts w:eastAsia="Arial" w:cs="Arial"/>
                <w:spacing w:val="-3"/>
              </w:rPr>
              <w:t>o</w:t>
            </w:r>
            <w:r>
              <w:rPr>
                <w:rFonts w:eastAsia="Arial" w:cs="Arial"/>
              </w:rPr>
              <w:t>f a</w:t>
            </w:r>
            <w:r>
              <w:rPr>
                <w:rFonts w:eastAsia="Arial" w:cs="Arial"/>
                <w:spacing w:val="-1"/>
              </w:rPr>
              <w:t>l</w:t>
            </w:r>
            <w:r>
              <w:rPr>
                <w:rFonts w:eastAsia="Arial" w:cs="Arial"/>
              </w:rPr>
              <w:t>l s</w:t>
            </w:r>
            <w:r>
              <w:rPr>
                <w:rFonts w:eastAsia="Arial" w:cs="Arial"/>
                <w:spacing w:val="-1"/>
              </w:rPr>
              <w:t>i</w:t>
            </w:r>
            <w:r>
              <w:rPr>
                <w:rFonts w:eastAsia="Arial" w:cs="Arial"/>
                <w:spacing w:val="-2"/>
              </w:rPr>
              <w:t>z</w:t>
            </w:r>
            <w:r>
              <w:rPr>
                <w:rFonts w:eastAsia="Arial" w:cs="Arial"/>
              </w:rPr>
              <w:t>es.</w:t>
            </w:r>
            <w:r>
              <w:rPr>
                <w:rFonts w:eastAsia="Arial" w:cs="Arial"/>
                <w:spacing w:val="2"/>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a</w:t>
            </w:r>
            <w:r>
              <w:rPr>
                <w:rFonts w:eastAsia="Arial" w:cs="Arial"/>
                <w:spacing w:val="1"/>
              </w:rPr>
              <w:t>r</w:t>
            </w:r>
            <w:r>
              <w:rPr>
                <w:rFonts w:eastAsia="Arial" w:cs="Arial"/>
              </w:rPr>
              <w:t>s app</w:t>
            </w:r>
            <w:r>
              <w:rPr>
                <w:rFonts w:eastAsia="Arial" w:cs="Arial"/>
                <w:spacing w:val="-1"/>
              </w:rPr>
              <w:t>li</w:t>
            </w:r>
            <w:r>
              <w:rPr>
                <w:rFonts w:eastAsia="Arial" w:cs="Arial"/>
              </w:rPr>
              <w:t>es</w:t>
            </w:r>
            <w:r>
              <w:rPr>
                <w:rFonts w:eastAsia="Arial" w:cs="Arial"/>
                <w:spacing w:val="1"/>
              </w:rPr>
              <w:t xml:space="preserve"> t</w:t>
            </w:r>
            <w:r>
              <w:rPr>
                <w:rFonts w:eastAsia="Arial" w:cs="Arial"/>
              </w:rPr>
              <w:t>o</w:t>
            </w:r>
            <w:r>
              <w:rPr>
                <w:rFonts w:eastAsia="Arial" w:cs="Arial"/>
                <w:spacing w:val="1"/>
              </w:rPr>
              <w:t xml:space="preserve"> </w:t>
            </w:r>
            <w:r>
              <w:rPr>
                <w:rFonts w:eastAsia="Arial" w:cs="Arial"/>
              </w:rPr>
              <w:t>a</w:t>
            </w:r>
            <w:r>
              <w:rPr>
                <w:rFonts w:eastAsia="Arial" w:cs="Arial"/>
                <w:spacing w:val="-2"/>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4"/>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2"/>
              </w:rPr>
              <w:t xml:space="preserve"> </w:t>
            </w:r>
            <w:r>
              <w:rPr>
                <w:rFonts w:eastAsia="Arial" w:cs="Arial"/>
              </w:rPr>
              <w:t>en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rPr>
              <w:t>ent and</w:t>
            </w:r>
            <w:r>
              <w:rPr>
                <w:rFonts w:eastAsia="Arial" w:cs="Arial"/>
                <w:spacing w:val="1"/>
              </w:rPr>
              <w:t xml:space="preserve"> </w:t>
            </w:r>
            <w:r>
              <w:rPr>
                <w:rFonts w:eastAsia="Arial" w:cs="Arial"/>
                <w:spacing w:val="-3"/>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es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f</w:t>
            </w:r>
            <w:r>
              <w:rPr>
                <w:rFonts w:eastAsia="Arial" w:cs="Arial"/>
                <w:spacing w:val="5"/>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4"/>
              </w:rPr>
              <w:t xml:space="preserve"> </w:t>
            </w:r>
            <w:r>
              <w:rPr>
                <w:rFonts w:eastAsia="Arial" w:cs="Arial"/>
              </w:rPr>
              <w:t>kno</w:t>
            </w:r>
            <w:r>
              <w:rPr>
                <w:rFonts w:eastAsia="Arial" w:cs="Arial"/>
                <w:spacing w:val="-1"/>
              </w:rPr>
              <w:t>wl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rPr>
              <w:t>t</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1"/>
              </w:rPr>
              <w:t>t</w:t>
            </w:r>
            <w:r>
              <w:rPr>
                <w:rFonts w:eastAsia="Arial" w:cs="Arial"/>
                <w:spacing w:val="1"/>
              </w:rPr>
              <w:t>r</w:t>
            </w:r>
            <w:r>
              <w:rPr>
                <w:rFonts w:eastAsia="Arial" w:cs="Arial"/>
              </w:rPr>
              <w:t>adespe</w:t>
            </w:r>
            <w:r>
              <w:rPr>
                <w:rFonts w:eastAsia="Arial" w:cs="Arial"/>
                <w:spacing w:val="-2"/>
              </w:rPr>
              <w:t>r</w:t>
            </w:r>
            <w:r>
              <w:rPr>
                <w:rFonts w:eastAsia="Arial" w:cs="Arial"/>
              </w:rPr>
              <w:t>son</w:t>
            </w:r>
            <w:r>
              <w:rPr>
                <w:rFonts w:eastAsia="Arial" w:cs="Arial"/>
                <w:spacing w:val="2"/>
              </w:rPr>
              <w:t xml:space="preserve"> </w:t>
            </w:r>
            <w:r>
              <w:rPr>
                <w:rFonts w:eastAsia="Arial" w:cs="Arial"/>
                <w:spacing w:val="-1"/>
              </w:rPr>
              <w:t>l</w:t>
            </w:r>
            <w:r>
              <w:rPr>
                <w:rFonts w:eastAsia="Arial" w:cs="Arial"/>
              </w:rPr>
              <w:t>e</w:t>
            </w:r>
            <w:r>
              <w:rPr>
                <w:rFonts w:eastAsia="Arial" w:cs="Arial"/>
                <w:spacing w:val="-2"/>
              </w:rPr>
              <w:t>v</w:t>
            </w:r>
            <w:r>
              <w:rPr>
                <w:rFonts w:eastAsia="Arial" w:cs="Arial"/>
              </w:rPr>
              <w:t>e</w:t>
            </w:r>
            <w:r>
              <w:rPr>
                <w:rFonts w:eastAsia="Arial" w:cs="Arial"/>
                <w:spacing w:val="-1"/>
              </w:rPr>
              <w:t>l</w:t>
            </w:r>
            <w:r>
              <w:rPr>
                <w:rFonts w:eastAsia="Arial" w:cs="Arial"/>
              </w:rPr>
              <w:t xml:space="preserve">. </w:t>
            </w:r>
            <w:r>
              <w:rPr>
                <w:rFonts w:eastAsia="Arial" w:cs="Arial"/>
                <w:spacing w:val="2"/>
              </w:rPr>
              <w:t>T</w:t>
            </w:r>
            <w:r>
              <w:rPr>
                <w:rFonts w:eastAsia="Arial" w:cs="Arial"/>
              </w:rPr>
              <w:t>hese</w:t>
            </w:r>
            <w:r>
              <w:rPr>
                <w:rFonts w:eastAsia="Arial" w:cs="Arial"/>
                <w:spacing w:val="-2"/>
              </w:rPr>
              <w:t xml:space="preserve"> 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be</w:t>
            </w:r>
            <w:r>
              <w:rPr>
                <w:rFonts w:eastAsia="Arial" w:cs="Arial"/>
                <w:spacing w:val="1"/>
              </w:rPr>
              <w:t xml:space="preserve"> </w:t>
            </w:r>
            <w:r>
              <w:rPr>
                <w:rFonts w:eastAsia="Arial" w:cs="Arial"/>
              </w:rPr>
              <w:t>used</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t</w:t>
            </w:r>
            <w:r>
              <w:rPr>
                <w:rFonts w:eastAsia="Arial" w:cs="Arial"/>
              </w:rPr>
              <w:t>he</w:t>
            </w:r>
            <w:r>
              <w:rPr>
                <w:rFonts w:eastAsia="Arial" w:cs="Arial"/>
                <w:spacing w:val="1"/>
              </w:rPr>
              <w:t xml:space="preserve"> </w:t>
            </w:r>
            <w:r>
              <w:rPr>
                <w:rFonts w:eastAsia="Arial" w:cs="Arial"/>
              </w:rPr>
              <w:t>scope</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1"/>
              </w:rPr>
              <w:t>i</w:t>
            </w:r>
            <w:r>
              <w:rPr>
                <w:rFonts w:eastAsia="Arial" w:cs="Arial"/>
              </w:rPr>
              <w:t>nd</w:t>
            </w:r>
            <w:r>
              <w:rPr>
                <w:rFonts w:eastAsia="Arial" w:cs="Arial"/>
                <w:spacing w:val="-1"/>
              </w:rPr>
              <w:t>i</w:t>
            </w:r>
            <w:r>
              <w:rPr>
                <w:rFonts w:eastAsia="Arial" w:cs="Arial"/>
                <w:spacing w:val="-2"/>
              </w:rPr>
              <w:t>v</w:t>
            </w:r>
            <w:r>
              <w:rPr>
                <w:rFonts w:eastAsia="Arial" w:cs="Arial"/>
                <w:spacing w:val="-1"/>
              </w:rPr>
              <w:t>i</w:t>
            </w:r>
            <w:r>
              <w:rPr>
                <w:rFonts w:eastAsia="Arial" w:cs="Arial"/>
              </w:rPr>
              <w:t>dua</w:t>
            </w:r>
            <w:r>
              <w:rPr>
                <w:rFonts w:eastAsia="Arial" w:cs="Arial"/>
                <w:spacing w:val="-1"/>
              </w:rPr>
              <w:t>l</w:t>
            </w:r>
            <w:r>
              <w:rPr>
                <w:rFonts w:eastAsia="Arial" w:cs="Arial"/>
                <w:spacing w:val="1"/>
              </w:rPr>
              <w:t>'</w:t>
            </w:r>
            <w:r>
              <w:rPr>
                <w:rFonts w:eastAsia="Arial" w:cs="Arial"/>
              </w:rPr>
              <w:t>s</w:t>
            </w:r>
            <w:r>
              <w:rPr>
                <w:rFonts w:eastAsia="Arial" w:cs="Arial"/>
                <w:spacing w:val="1"/>
              </w:rPr>
              <w:t xml:space="preserve"> j</w:t>
            </w:r>
            <w:r>
              <w:rPr>
                <w:rFonts w:eastAsia="Arial" w:cs="Arial"/>
              </w:rPr>
              <w:t>ob</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a</w:t>
            </w:r>
            <w:r>
              <w:rPr>
                <w:rFonts w:eastAsia="Arial" w:cs="Arial"/>
              </w:rPr>
              <w:t>u</w:t>
            </w:r>
            <w:r>
              <w:rPr>
                <w:rFonts w:eastAsia="Arial" w:cs="Arial"/>
                <w:spacing w:val="1"/>
              </w:rPr>
              <w:t>t</w:t>
            </w:r>
            <w:r>
              <w:rPr>
                <w:rFonts w:eastAsia="Arial" w:cs="Arial"/>
              </w:rPr>
              <w:t>ho</w:t>
            </w:r>
            <w:r>
              <w:rPr>
                <w:rFonts w:eastAsia="Arial" w:cs="Arial"/>
                <w:spacing w:val="1"/>
              </w:rPr>
              <w:t>r</w:t>
            </w:r>
            <w:r>
              <w:rPr>
                <w:rFonts w:eastAsia="Arial" w:cs="Arial"/>
                <w:spacing w:val="-1"/>
              </w:rPr>
              <w:t>i</w:t>
            </w:r>
            <w:r>
              <w:rPr>
                <w:rFonts w:eastAsia="Arial" w:cs="Arial"/>
                <w:spacing w:val="1"/>
              </w:rPr>
              <w:t>t</w:t>
            </w:r>
            <w:r>
              <w:rPr>
                <w:rFonts w:eastAsia="Arial" w:cs="Arial"/>
                <w:spacing w:val="-2"/>
              </w:rPr>
              <w:t>y</w:t>
            </w:r>
            <w:r>
              <w:rPr>
                <w:rFonts w:eastAsia="Arial" w:cs="Arial"/>
              </w:rPr>
              <w:t>.</w:t>
            </w:r>
          </w:p>
        </w:tc>
      </w:tr>
      <w:tr w:rsidR="00E7642D" w:rsidRPr="00982853" w14:paraId="3A04D2AF" w14:textId="77777777" w:rsidTr="00906395">
        <w:tc>
          <w:tcPr>
            <w:tcW w:w="2694" w:type="dxa"/>
            <w:gridSpan w:val="2"/>
          </w:tcPr>
          <w:p w14:paraId="3F147E79" w14:textId="77777777" w:rsidR="00E7642D" w:rsidRPr="009F04FF" w:rsidRDefault="00E7642D" w:rsidP="00E7642D">
            <w:pPr>
              <w:pStyle w:val="SectionCsubsection"/>
            </w:pPr>
            <w:r w:rsidRPr="009F04FF">
              <w:t>ELEMENT</w:t>
            </w:r>
          </w:p>
        </w:tc>
        <w:tc>
          <w:tcPr>
            <w:tcW w:w="6378" w:type="dxa"/>
            <w:gridSpan w:val="2"/>
          </w:tcPr>
          <w:p w14:paraId="1044C9F7" w14:textId="77777777" w:rsidR="00E7642D" w:rsidRPr="009F04FF" w:rsidRDefault="00E7642D" w:rsidP="00E7642D">
            <w:pPr>
              <w:pStyle w:val="SectionCsubsection"/>
            </w:pPr>
            <w:r w:rsidRPr="009F04FF">
              <w:t>PERFORMANCE CRITERIA</w:t>
            </w:r>
          </w:p>
        </w:tc>
      </w:tr>
      <w:tr w:rsidR="00E7642D" w:rsidRPr="00982853" w14:paraId="246B4D78" w14:textId="77777777" w:rsidTr="00906395">
        <w:tc>
          <w:tcPr>
            <w:tcW w:w="2694" w:type="dxa"/>
            <w:gridSpan w:val="2"/>
          </w:tcPr>
          <w:p w14:paraId="66136820" w14:textId="77777777" w:rsidR="00E7642D" w:rsidRPr="009F04FF" w:rsidRDefault="00E7642D" w:rsidP="00E7642D">
            <w:pPr>
              <w:pStyle w:val="Unitexplanatorytext"/>
            </w:pPr>
            <w:r w:rsidRPr="009F04FF">
              <w:t>Elements describe the essential outcomes of a unit of competency.</w:t>
            </w:r>
          </w:p>
        </w:tc>
        <w:tc>
          <w:tcPr>
            <w:tcW w:w="6378" w:type="dxa"/>
            <w:gridSpan w:val="2"/>
          </w:tcPr>
          <w:p w14:paraId="118E8AB0" w14:textId="77777777" w:rsidR="00E7642D" w:rsidRPr="009F04FF" w:rsidRDefault="00E7642D" w:rsidP="00E764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906395" w:rsidRPr="00982853" w14:paraId="501C251B" w14:textId="77777777" w:rsidTr="00906395">
        <w:tc>
          <w:tcPr>
            <w:tcW w:w="567" w:type="dxa"/>
            <w:vMerge w:val="restart"/>
          </w:tcPr>
          <w:p w14:paraId="4387ABAB" w14:textId="77777777" w:rsidR="00906395" w:rsidRPr="00982853" w:rsidRDefault="00906395" w:rsidP="00E7642D">
            <w:pPr>
              <w:pStyle w:val="Bodycopy"/>
            </w:pPr>
            <w:r w:rsidRPr="00982853">
              <w:t>1</w:t>
            </w:r>
          </w:p>
        </w:tc>
        <w:tc>
          <w:tcPr>
            <w:tcW w:w="2127" w:type="dxa"/>
            <w:vMerge w:val="restart"/>
          </w:tcPr>
          <w:p w14:paraId="46D18601" w14:textId="4FE54553" w:rsidR="00906395" w:rsidRPr="00A73FF4" w:rsidRDefault="00906395" w:rsidP="00A73FF4">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r</w:t>
            </w:r>
            <w:r>
              <w:rPr>
                <w:rFonts w:eastAsia="Arial" w:cs="Arial"/>
              </w:rPr>
              <w:t>epa</w:t>
            </w:r>
            <w:r>
              <w:rPr>
                <w:rFonts w:eastAsia="Arial" w:cs="Arial"/>
                <w:spacing w:val="-1"/>
              </w:rPr>
              <w:t>i</w:t>
            </w:r>
            <w:r>
              <w:rPr>
                <w:rFonts w:eastAsia="Arial" w:cs="Arial"/>
              </w:rPr>
              <w:t>r</w:t>
            </w:r>
          </w:p>
        </w:tc>
        <w:tc>
          <w:tcPr>
            <w:tcW w:w="567" w:type="dxa"/>
          </w:tcPr>
          <w:p w14:paraId="6F0EA7C2" w14:textId="77777777" w:rsidR="00906395" w:rsidRPr="00982853" w:rsidRDefault="00906395" w:rsidP="00E7642D">
            <w:pPr>
              <w:pStyle w:val="Bodycopy"/>
            </w:pPr>
            <w:r w:rsidRPr="00982853">
              <w:t>1.1</w:t>
            </w:r>
          </w:p>
        </w:tc>
        <w:tc>
          <w:tcPr>
            <w:tcW w:w="5811" w:type="dxa"/>
          </w:tcPr>
          <w:p w14:paraId="20469DB0" w14:textId="26CAFCCF" w:rsidR="00906395" w:rsidRPr="00A73FF4" w:rsidRDefault="00906395" w:rsidP="00E7642D">
            <w:pPr>
              <w:pStyle w:val="Bodycopy"/>
              <w:rPr>
                <w:lang w:val="en-US"/>
              </w:rPr>
            </w:pPr>
            <w:r w:rsidRPr="00A73FF4">
              <w:rPr>
                <w:b/>
                <w:bCs/>
                <w:i/>
                <w:lang w:val="en-US"/>
              </w:rPr>
              <w:t xml:space="preserve">Work order </w:t>
            </w:r>
            <w:r w:rsidRPr="00A73FF4">
              <w:rPr>
                <w:lang w:val="en-US"/>
              </w:rPr>
              <w:t>is reviewed, confirmed and clarified with</w:t>
            </w:r>
            <w:r>
              <w:rPr>
                <w:lang w:val="en-US"/>
              </w:rPr>
              <w:t xml:space="preserve"> </w:t>
            </w:r>
            <w:r w:rsidRPr="00A73FF4">
              <w:rPr>
                <w:b/>
                <w:bCs/>
                <w:i/>
                <w:lang w:val="en-US"/>
              </w:rPr>
              <w:t>appropriate personnel</w:t>
            </w:r>
            <w:r w:rsidRPr="00A73FF4">
              <w:rPr>
                <w:lang w:val="en-US"/>
              </w:rPr>
              <w:t>.</w:t>
            </w:r>
          </w:p>
        </w:tc>
      </w:tr>
      <w:tr w:rsidR="00906395" w:rsidRPr="00982853" w14:paraId="34A26C49" w14:textId="77777777" w:rsidTr="00906395">
        <w:tc>
          <w:tcPr>
            <w:tcW w:w="567" w:type="dxa"/>
            <w:vMerge/>
          </w:tcPr>
          <w:p w14:paraId="62C8512D" w14:textId="77777777" w:rsidR="00906395" w:rsidRPr="009F04FF" w:rsidRDefault="00906395" w:rsidP="00E7642D">
            <w:pPr>
              <w:pStyle w:val="Bodycopy"/>
              <w:rPr>
                <w:szCs w:val="20"/>
                <w:lang w:val="en-AU" w:eastAsia="en-US"/>
              </w:rPr>
            </w:pPr>
          </w:p>
        </w:tc>
        <w:tc>
          <w:tcPr>
            <w:tcW w:w="2127" w:type="dxa"/>
            <w:vMerge/>
          </w:tcPr>
          <w:p w14:paraId="39DF196B" w14:textId="77777777" w:rsidR="00906395" w:rsidRPr="009F04FF" w:rsidRDefault="00906395" w:rsidP="00E7642D">
            <w:pPr>
              <w:pStyle w:val="Bodycopy"/>
              <w:rPr>
                <w:rFonts w:cs="Arial"/>
                <w:color w:val="0070C0"/>
                <w:szCs w:val="20"/>
                <w:lang w:val="en-AU" w:eastAsia="en-US"/>
              </w:rPr>
            </w:pPr>
          </w:p>
        </w:tc>
        <w:tc>
          <w:tcPr>
            <w:tcW w:w="567" w:type="dxa"/>
          </w:tcPr>
          <w:p w14:paraId="3EDEF131" w14:textId="77777777" w:rsidR="00906395" w:rsidRPr="009F04FF" w:rsidRDefault="00906395" w:rsidP="00E7642D">
            <w:pPr>
              <w:pStyle w:val="Bodycopy"/>
              <w:rPr>
                <w:szCs w:val="20"/>
                <w:lang w:val="en-AU" w:eastAsia="en-US"/>
              </w:rPr>
            </w:pPr>
            <w:r w:rsidRPr="009F04FF">
              <w:rPr>
                <w:szCs w:val="20"/>
                <w:lang w:val="en-AU" w:eastAsia="en-US"/>
              </w:rPr>
              <w:t>1.2</w:t>
            </w:r>
          </w:p>
        </w:tc>
        <w:tc>
          <w:tcPr>
            <w:tcW w:w="5811" w:type="dxa"/>
          </w:tcPr>
          <w:p w14:paraId="09D7BE0B" w14:textId="45E61BC7" w:rsidR="00906395" w:rsidRPr="009F04FF" w:rsidRDefault="00906395" w:rsidP="00E7642D">
            <w:pPr>
              <w:pStyle w:val="Bodycopy"/>
              <w:rPr>
                <w:szCs w:val="20"/>
                <w:lang w:val="en-AU" w:eastAsia="en-US"/>
              </w:rPr>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1"/>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rPr>
              <w:t>(</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spacing w:val="1"/>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spacing w:val="1"/>
              </w:rPr>
              <w:t>(</w:t>
            </w:r>
            <w:r>
              <w:rPr>
                <w:rFonts w:eastAsia="Arial" w:cs="Arial"/>
                <w:b/>
                <w:bCs/>
                <w:i/>
              </w:rPr>
              <w:t>W</w:t>
            </w:r>
            <w:r>
              <w:rPr>
                <w:rFonts w:eastAsia="Arial" w:cs="Arial"/>
                <w:b/>
                <w:bCs/>
                <w:i/>
                <w:spacing w:val="-4"/>
              </w:rPr>
              <w:t>H</w:t>
            </w:r>
            <w:r>
              <w:rPr>
                <w:rFonts w:eastAsia="Arial" w:cs="Arial"/>
                <w:b/>
                <w:bCs/>
                <w:i/>
                <w:spacing w:val="-1"/>
              </w:rPr>
              <w:t>S</w:t>
            </w:r>
            <w:r>
              <w:rPr>
                <w:rFonts w:eastAsia="Arial" w:cs="Arial"/>
                <w:b/>
                <w:bCs/>
                <w:i/>
                <w:spacing w:val="-2"/>
              </w:rPr>
              <w:t>)</w:t>
            </w:r>
            <w:r>
              <w:rPr>
                <w:rFonts w:eastAsia="Arial" w:cs="Arial"/>
                <w:b/>
                <w:bCs/>
                <w:i/>
              </w:rPr>
              <w:t>,</w:t>
            </w:r>
            <w:r>
              <w:rPr>
                <w:rFonts w:eastAsia="Arial" w:cs="Arial"/>
                <w:b/>
                <w:bCs/>
                <w:i/>
                <w:spacing w:val="2"/>
              </w:rPr>
              <w:t xml:space="preserve"> </w:t>
            </w:r>
            <w:r>
              <w:rPr>
                <w:rFonts w:eastAsia="Arial" w:cs="Arial"/>
                <w:b/>
                <w:bCs/>
                <w:i/>
                <w:spacing w:val="1"/>
              </w:rPr>
              <w:t>l</w:t>
            </w:r>
            <w:r>
              <w:rPr>
                <w:rFonts w:eastAsia="Arial" w:cs="Arial"/>
                <w:b/>
                <w:bCs/>
                <w:i/>
              </w:rPr>
              <w:t>eg</w:t>
            </w:r>
            <w:r>
              <w:rPr>
                <w:rFonts w:eastAsia="Arial" w:cs="Arial"/>
                <w:b/>
                <w:bCs/>
                <w:i/>
                <w:spacing w:val="1"/>
              </w:rPr>
              <w:t>i</w:t>
            </w:r>
            <w:r>
              <w:rPr>
                <w:rFonts w:eastAsia="Arial" w:cs="Arial"/>
                <w:b/>
                <w:bCs/>
                <w:i/>
                <w:spacing w:val="-3"/>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2"/>
              </w:rPr>
              <w:t xml:space="preserve"> </w:t>
            </w:r>
            <w:r>
              <w:rPr>
                <w:rFonts w:eastAsia="Arial" w:cs="Arial"/>
              </w:rPr>
              <w:t xml:space="preserve">and </w:t>
            </w:r>
            <w:r>
              <w:rPr>
                <w:rFonts w:eastAsia="Arial" w:cs="Arial"/>
                <w:b/>
                <w:bCs/>
                <w:i/>
              </w:rPr>
              <w:t>organ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2"/>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1"/>
              </w:rPr>
              <w:t>t</w:t>
            </w:r>
            <w:r>
              <w:rPr>
                <w:rFonts w:eastAsia="Arial" w:cs="Arial"/>
              </w:rPr>
              <w:t>o</w:t>
            </w:r>
            <w:r>
              <w:rPr>
                <w:rFonts w:eastAsia="Arial" w:cs="Arial"/>
                <w:spacing w:val="-4"/>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f 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spacing w:val="1"/>
              </w:rPr>
              <w:t>r</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v</w:t>
            </w:r>
            <w:r>
              <w:rPr>
                <w:rFonts w:eastAsia="Arial" w:cs="Arial"/>
              </w:rPr>
              <w:t>e</w:t>
            </w:r>
            <w:r>
              <w:rPr>
                <w:rFonts w:eastAsia="Arial" w:cs="Arial"/>
                <w:spacing w:val="1"/>
              </w:rPr>
              <w:t>r</w:t>
            </w:r>
            <w:r>
              <w:rPr>
                <w:rFonts w:eastAsia="Arial" w:cs="Arial"/>
                <w:spacing w:val="-1"/>
              </w:rPr>
              <w:t>i</w:t>
            </w:r>
            <w:r>
              <w:rPr>
                <w:rFonts w:eastAsia="Arial" w:cs="Arial"/>
                <w:spacing w:val="3"/>
              </w:rPr>
              <w:t>f</w:t>
            </w:r>
            <w:r>
              <w:rPr>
                <w:rFonts w:eastAsia="Arial" w:cs="Arial"/>
                <w:spacing w:val="-1"/>
              </w:rPr>
              <w:t>i</w:t>
            </w:r>
            <w:r>
              <w:rPr>
                <w:rFonts w:eastAsia="Arial" w:cs="Arial"/>
                <w:spacing w:val="-3"/>
              </w:rPr>
              <w:t>e</w:t>
            </w:r>
            <w:r>
              <w:rPr>
                <w:rFonts w:eastAsia="Arial" w:cs="Arial"/>
              </w:rPr>
              <w:t>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906395" w:rsidRPr="00982853" w14:paraId="4F57E506" w14:textId="77777777" w:rsidTr="00906395">
        <w:tc>
          <w:tcPr>
            <w:tcW w:w="567" w:type="dxa"/>
            <w:vMerge/>
          </w:tcPr>
          <w:p w14:paraId="56210083" w14:textId="77777777" w:rsidR="00906395" w:rsidRPr="009F04FF" w:rsidRDefault="00906395" w:rsidP="00E7642D">
            <w:pPr>
              <w:pStyle w:val="Bodycopy"/>
              <w:rPr>
                <w:szCs w:val="20"/>
                <w:lang w:val="en-AU" w:eastAsia="en-US"/>
              </w:rPr>
            </w:pPr>
          </w:p>
        </w:tc>
        <w:tc>
          <w:tcPr>
            <w:tcW w:w="2127" w:type="dxa"/>
            <w:vMerge/>
          </w:tcPr>
          <w:p w14:paraId="4B1D932E" w14:textId="77777777" w:rsidR="00906395" w:rsidRPr="009F04FF" w:rsidRDefault="00906395" w:rsidP="00E7642D">
            <w:pPr>
              <w:pStyle w:val="Bodycopy"/>
              <w:rPr>
                <w:szCs w:val="20"/>
                <w:lang w:val="en-AU" w:eastAsia="en-US"/>
              </w:rPr>
            </w:pPr>
          </w:p>
        </w:tc>
        <w:tc>
          <w:tcPr>
            <w:tcW w:w="567" w:type="dxa"/>
          </w:tcPr>
          <w:p w14:paraId="48A433A3" w14:textId="77777777" w:rsidR="00906395" w:rsidRPr="009F04FF" w:rsidRDefault="00906395" w:rsidP="00E7642D">
            <w:pPr>
              <w:pStyle w:val="Bodycopy"/>
              <w:rPr>
                <w:szCs w:val="20"/>
                <w:lang w:val="en-AU" w:eastAsia="en-US"/>
              </w:rPr>
            </w:pPr>
            <w:r w:rsidRPr="009F04FF">
              <w:rPr>
                <w:szCs w:val="20"/>
                <w:lang w:val="en-AU" w:eastAsia="en-US"/>
              </w:rPr>
              <w:t>1.3</w:t>
            </w:r>
          </w:p>
        </w:tc>
        <w:tc>
          <w:tcPr>
            <w:tcW w:w="5811" w:type="dxa"/>
          </w:tcPr>
          <w:p w14:paraId="5E5DCB94" w14:textId="55C44EA0" w:rsidR="00906395" w:rsidRPr="009F04FF" w:rsidRDefault="00906395" w:rsidP="00E7642D">
            <w:pPr>
              <w:pStyle w:val="Bodycopy"/>
              <w:rPr>
                <w:szCs w:val="20"/>
                <w:lang w:val="en-AU" w:eastAsia="en-US"/>
              </w:rPr>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rm</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t</w:t>
            </w:r>
            <w:r>
              <w:rPr>
                <w:rFonts w:eastAsia="Arial" w:cs="Arial"/>
              </w:rPr>
              <w:t>o de</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spacing w:val="-1"/>
              </w:rPr>
              <w:t>i</w:t>
            </w:r>
            <w:r>
              <w:rPr>
                <w:rFonts w:eastAsia="Arial" w:cs="Arial"/>
              </w:rPr>
              <w:t>ne</w:t>
            </w:r>
            <w:r>
              <w:rPr>
                <w:rFonts w:eastAsia="Arial" w:cs="Arial"/>
                <w:spacing w:val="1"/>
              </w:rPr>
              <w:t xml:space="preserve"> r</w:t>
            </w:r>
            <w:r>
              <w:rPr>
                <w:rFonts w:eastAsia="Arial" w:cs="Arial"/>
              </w:rPr>
              <w:t>epa</w:t>
            </w:r>
            <w:r>
              <w:rPr>
                <w:rFonts w:eastAsia="Arial" w:cs="Arial"/>
                <w:spacing w:val="-1"/>
              </w:rPr>
              <w:t>i</w:t>
            </w:r>
            <w:r>
              <w:rPr>
                <w:rFonts w:eastAsia="Arial" w:cs="Arial"/>
              </w:rPr>
              <w:t>r</w:t>
            </w:r>
            <w:r>
              <w:rPr>
                <w:rFonts w:eastAsia="Arial" w:cs="Arial"/>
                <w:spacing w:val="-3"/>
              </w:rPr>
              <w:t xml:space="preserve"> </w:t>
            </w:r>
            <w:r>
              <w:rPr>
                <w:rFonts w:eastAsia="Arial" w:cs="Arial"/>
                <w:spacing w:val="1"/>
              </w:rPr>
              <w:t>f</w:t>
            </w:r>
            <w:r>
              <w:rPr>
                <w:rFonts w:eastAsia="Arial" w:cs="Arial"/>
              </w:rPr>
              <w:t>eas</w:t>
            </w:r>
            <w:r>
              <w:rPr>
                <w:rFonts w:eastAsia="Arial" w:cs="Arial"/>
                <w:spacing w:val="-1"/>
              </w:rPr>
              <w:t>i</w:t>
            </w:r>
            <w:r>
              <w:rPr>
                <w:rFonts w:eastAsia="Arial" w:cs="Arial"/>
              </w:rPr>
              <w:t>b</w:t>
            </w:r>
            <w:r>
              <w:rPr>
                <w:rFonts w:eastAsia="Arial" w:cs="Arial"/>
                <w:spacing w:val="-1"/>
              </w:rPr>
              <w:t>il</w:t>
            </w:r>
            <w:r>
              <w:rPr>
                <w:rFonts w:eastAsia="Arial" w:cs="Arial"/>
                <w:spacing w:val="1"/>
              </w:rPr>
              <w:t>it</w:t>
            </w:r>
            <w:r>
              <w:rPr>
                <w:rFonts w:eastAsia="Arial" w:cs="Arial"/>
                <w:spacing w:val="-2"/>
              </w:rPr>
              <w:t>y.</w:t>
            </w:r>
          </w:p>
        </w:tc>
      </w:tr>
      <w:tr w:rsidR="00906395" w:rsidRPr="00982853" w14:paraId="4C2D2B90" w14:textId="77777777" w:rsidTr="00906395">
        <w:tc>
          <w:tcPr>
            <w:tcW w:w="567" w:type="dxa"/>
            <w:vMerge/>
          </w:tcPr>
          <w:p w14:paraId="020FF251" w14:textId="77777777" w:rsidR="00906395" w:rsidRPr="009F04FF" w:rsidRDefault="00906395" w:rsidP="00E7642D">
            <w:pPr>
              <w:pStyle w:val="Bodycopy"/>
              <w:rPr>
                <w:szCs w:val="20"/>
                <w:lang w:val="en-AU" w:eastAsia="en-US"/>
              </w:rPr>
            </w:pPr>
          </w:p>
        </w:tc>
        <w:tc>
          <w:tcPr>
            <w:tcW w:w="2127" w:type="dxa"/>
            <w:vMerge/>
          </w:tcPr>
          <w:p w14:paraId="38CFC506" w14:textId="77777777" w:rsidR="00906395" w:rsidRPr="009F04FF" w:rsidRDefault="00906395" w:rsidP="00E7642D">
            <w:pPr>
              <w:pStyle w:val="Bodycopy"/>
              <w:rPr>
                <w:szCs w:val="20"/>
                <w:lang w:val="en-AU" w:eastAsia="en-US"/>
              </w:rPr>
            </w:pPr>
          </w:p>
        </w:tc>
        <w:tc>
          <w:tcPr>
            <w:tcW w:w="567" w:type="dxa"/>
          </w:tcPr>
          <w:p w14:paraId="15C6487B" w14:textId="585604A3" w:rsidR="00906395" w:rsidRPr="009F04FF" w:rsidRDefault="00906395" w:rsidP="00E7642D">
            <w:pPr>
              <w:pStyle w:val="Bodycopy"/>
              <w:rPr>
                <w:szCs w:val="20"/>
                <w:lang w:val="en-AU" w:eastAsia="en-US"/>
              </w:rPr>
            </w:pPr>
            <w:r>
              <w:rPr>
                <w:szCs w:val="20"/>
                <w:lang w:val="en-AU" w:eastAsia="en-US"/>
              </w:rPr>
              <w:t>1.4</w:t>
            </w:r>
          </w:p>
        </w:tc>
        <w:tc>
          <w:tcPr>
            <w:tcW w:w="5811" w:type="dxa"/>
          </w:tcPr>
          <w:p w14:paraId="72D7643B" w14:textId="0BBCFF9D" w:rsidR="00906395" w:rsidRPr="009F04FF" w:rsidRDefault="00906395" w:rsidP="00E7642D">
            <w:pPr>
              <w:pStyle w:val="Bodycopy"/>
              <w:rPr>
                <w:szCs w:val="20"/>
                <w:lang w:val="en-AU" w:eastAsia="en-US"/>
              </w:rPr>
            </w:pPr>
            <w:r>
              <w:rPr>
                <w:rFonts w:eastAsia="Arial" w:cs="Arial"/>
                <w:spacing w:val="-1"/>
              </w:rPr>
              <w:t>Cli</w:t>
            </w:r>
            <w:r>
              <w:rPr>
                <w:rFonts w:eastAsia="Arial" w:cs="Arial"/>
                <w:spacing w:val="1"/>
              </w:rPr>
              <w:t>m</w:t>
            </w:r>
            <w:r>
              <w:rPr>
                <w:rFonts w:eastAsia="Arial" w:cs="Arial"/>
              </w:rPr>
              <w:t>a</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cond</w:t>
            </w:r>
            <w:r>
              <w:rPr>
                <w:rFonts w:eastAsia="Arial" w:cs="Arial"/>
                <w:spacing w:val="-1"/>
              </w:rPr>
              <w:t>i</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2"/>
              </w:rPr>
              <w:t>g</w:t>
            </w:r>
            <w:r>
              <w:rPr>
                <w:rFonts w:eastAsia="Arial" w:cs="Arial"/>
              </w:rPr>
              <w:t>u</w:t>
            </w:r>
            <w:r>
              <w:rPr>
                <w:rFonts w:eastAsia="Arial" w:cs="Arial"/>
                <w:spacing w:val="-4"/>
              </w:rPr>
              <w:t>i</w:t>
            </w:r>
            <w:r>
              <w:rPr>
                <w:rFonts w:eastAsia="Arial" w:cs="Arial"/>
                <w:spacing w:val="1"/>
              </w:rPr>
              <w:t>t</w:t>
            </w:r>
            <w:r>
              <w:rPr>
                <w:rFonts w:eastAsia="Arial" w:cs="Arial"/>
              </w:rPr>
              <w:t>ar s</w:t>
            </w:r>
            <w:r>
              <w:rPr>
                <w:rFonts w:eastAsia="Arial" w:cs="Arial"/>
                <w:spacing w:val="1"/>
              </w:rPr>
              <w:t>t</w:t>
            </w:r>
            <w:r>
              <w:rPr>
                <w:rFonts w:eastAsia="Arial" w:cs="Arial"/>
                <w:spacing w:val="-3"/>
              </w:rPr>
              <w:t>o</w:t>
            </w:r>
            <w:r>
              <w:rPr>
                <w:rFonts w:eastAsia="Arial" w:cs="Arial"/>
                <w:spacing w:val="1"/>
              </w:rPr>
              <w:t>r</w:t>
            </w:r>
            <w:r>
              <w:rPr>
                <w:rFonts w:eastAsia="Arial" w:cs="Arial"/>
                <w:spacing w:val="-3"/>
              </w:rPr>
              <w:t>a</w:t>
            </w:r>
            <w:r>
              <w:rPr>
                <w:rFonts w:eastAsia="Arial" w:cs="Arial"/>
                <w:spacing w:val="2"/>
              </w:rPr>
              <w:t>g</w:t>
            </w:r>
            <w:r>
              <w:rPr>
                <w:rFonts w:eastAsia="Arial" w:cs="Arial"/>
              </w:rPr>
              <w:t>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spacing w:val="1"/>
              </w:rPr>
              <w:t>m</w:t>
            </w:r>
            <w:r>
              <w:rPr>
                <w:rFonts w:eastAsia="Arial" w:cs="Arial"/>
              </w:rPr>
              <w:t>ed</w:t>
            </w:r>
            <w:r>
              <w:rPr>
                <w:rFonts w:eastAsia="Arial" w:cs="Arial"/>
                <w:spacing w:val="-4"/>
              </w:rPr>
              <w:t xml:space="preserve"> </w:t>
            </w:r>
            <w:r>
              <w:rPr>
                <w:rFonts w:eastAsia="Arial" w:cs="Arial"/>
                <w:spacing w:val="-1"/>
              </w:rPr>
              <w:t>wi</w:t>
            </w:r>
            <w:r>
              <w:rPr>
                <w:rFonts w:eastAsia="Arial" w:cs="Arial"/>
                <w:spacing w:val="1"/>
              </w:rPr>
              <w:t>t</w:t>
            </w:r>
            <w:r>
              <w:rPr>
                <w:rFonts w:eastAsia="Arial" w:cs="Arial"/>
              </w:rPr>
              <w:t>h cus</w:t>
            </w:r>
            <w:r>
              <w:rPr>
                <w:rFonts w:eastAsia="Arial" w:cs="Arial"/>
                <w:spacing w:val="1"/>
              </w:rPr>
              <w:t>t</w:t>
            </w:r>
            <w:r>
              <w:rPr>
                <w:rFonts w:eastAsia="Arial" w:cs="Arial"/>
                <w:spacing w:val="-3"/>
              </w:rPr>
              <w:t>o</w:t>
            </w:r>
            <w:r>
              <w:rPr>
                <w:rFonts w:eastAsia="Arial" w:cs="Arial"/>
                <w:spacing w:val="1"/>
              </w:rPr>
              <w:t>m</w:t>
            </w:r>
            <w:r>
              <w:rPr>
                <w:rFonts w:eastAsia="Arial" w:cs="Arial"/>
              </w:rPr>
              <w:t>er.</w:t>
            </w:r>
          </w:p>
        </w:tc>
      </w:tr>
      <w:tr w:rsidR="00906395" w:rsidRPr="00982853" w14:paraId="1119CBF4" w14:textId="77777777" w:rsidTr="00906395">
        <w:tc>
          <w:tcPr>
            <w:tcW w:w="567" w:type="dxa"/>
            <w:vMerge/>
          </w:tcPr>
          <w:p w14:paraId="5FEBF47E" w14:textId="77777777" w:rsidR="00906395" w:rsidRPr="009F04FF" w:rsidRDefault="00906395" w:rsidP="00E7642D">
            <w:pPr>
              <w:pStyle w:val="Bodycopy"/>
              <w:rPr>
                <w:szCs w:val="20"/>
                <w:lang w:val="en-AU" w:eastAsia="en-US"/>
              </w:rPr>
            </w:pPr>
          </w:p>
        </w:tc>
        <w:tc>
          <w:tcPr>
            <w:tcW w:w="2127" w:type="dxa"/>
            <w:vMerge/>
          </w:tcPr>
          <w:p w14:paraId="7A0F6381" w14:textId="77777777" w:rsidR="00906395" w:rsidRPr="009F04FF" w:rsidRDefault="00906395" w:rsidP="00E7642D">
            <w:pPr>
              <w:pStyle w:val="Bodycopy"/>
              <w:rPr>
                <w:szCs w:val="20"/>
                <w:lang w:val="en-AU" w:eastAsia="en-US"/>
              </w:rPr>
            </w:pPr>
          </w:p>
        </w:tc>
        <w:tc>
          <w:tcPr>
            <w:tcW w:w="567" w:type="dxa"/>
          </w:tcPr>
          <w:p w14:paraId="3B6954FC" w14:textId="1ED1273D" w:rsidR="00906395" w:rsidRPr="009F04FF" w:rsidRDefault="00906395" w:rsidP="00E7642D">
            <w:pPr>
              <w:pStyle w:val="Bodycopy"/>
              <w:rPr>
                <w:szCs w:val="20"/>
                <w:lang w:val="en-AU" w:eastAsia="en-US"/>
              </w:rPr>
            </w:pPr>
            <w:r>
              <w:rPr>
                <w:szCs w:val="20"/>
                <w:lang w:val="en-AU" w:eastAsia="en-US"/>
              </w:rPr>
              <w:t>1.5</w:t>
            </w:r>
          </w:p>
        </w:tc>
        <w:tc>
          <w:tcPr>
            <w:tcW w:w="5811" w:type="dxa"/>
          </w:tcPr>
          <w:p w14:paraId="52EE0A9B" w14:textId="54849D96" w:rsidR="00906395" w:rsidRPr="009F04FF" w:rsidRDefault="00906395" w:rsidP="00E7642D">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rPr>
              <w:t>m</w:t>
            </w:r>
            <w:r>
              <w:rPr>
                <w:rFonts w:eastAsia="Arial" w:cs="Arial"/>
                <w:b/>
                <w:bCs/>
                <w:i/>
                <w:spacing w:val="-3"/>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2"/>
              </w:rPr>
              <w:t xml:space="preserve"> </w:t>
            </w:r>
            <w:r>
              <w:rPr>
                <w:rFonts w:eastAsia="Arial" w:cs="Arial"/>
                <w:b/>
                <w:bCs/>
                <w:i/>
              </w:rPr>
              <w:t>oper</w:t>
            </w:r>
            <w:r>
              <w:rPr>
                <w:rFonts w:eastAsia="Arial" w:cs="Arial"/>
                <w:b/>
                <w:bCs/>
                <w:i/>
                <w:spacing w:val="-3"/>
              </w:rPr>
              <w:t>a</w:t>
            </w:r>
            <w:r>
              <w:rPr>
                <w:rFonts w:eastAsia="Arial" w:cs="Arial"/>
                <w:b/>
                <w:bCs/>
                <w:i/>
                <w:spacing w:val="1"/>
              </w:rPr>
              <w:t>ti</w:t>
            </w:r>
            <w:r>
              <w:rPr>
                <w:rFonts w:eastAsia="Arial" w:cs="Arial"/>
                <w:b/>
                <w:bCs/>
                <w:i/>
              </w:rPr>
              <w:t>ng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1"/>
              </w:rPr>
              <w:t>)</w:t>
            </w:r>
            <w:r>
              <w:rPr>
                <w:rFonts w:eastAsia="Arial" w:cs="Arial"/>
              </w:rPr>
              <w:t>.</w:t>
            </w:r>
          </w:p>
        </w:tc>
      </w:tr>
      <w:tr w:rsidR="00906395" w:rsidRPr="00982853" w14:paraId="0D6ADE2D" w14:textId="77777777" w:rsidTr="00906395">
        <w:tc>
          <w:tcPr>
            <w:tcW w:w="567" w:type="dxa"/>
            <w:vMerge/>
          </w:tcPr>
          <w:p w14:paraId="5066A0BA" w14:textId="77777777" w:rsidR="00906395" w:rsidRPr="009F04FF" w:rsidRDefault="00906395" w:rsidP="00E7642D">
            <w:pPr>
              <w:pStyle w:val="Bodycopy"/>
              <w:rPr>
                <w:szCs w:val="20"/>
                <w:lang w:val="en-AU" w:eastAsia="en-US"/>
              </w:rPr>
            </w:pPr>
          </w:p>
        </w:tc>
        <w:tc>
          <w:tcPr>
            <w:tcW w:w="2127" w:type="dxa"/>
            <w:vMerge/>
          </w:tcPr>
          <w:p w14:paraId="0C30D1D8" w14:textId="77777777" w:rsidR="00906395" w:rsidRPr="009F04FF" w:rsidRDefault="00906395" w:rsidP="00E7642D">
            <w:pPr>
              <w:pStyle w:val="Bodycopy"/>
              <w:rPr>
                <w:szCs w:val="20"/>
                <w:lang w:val="en-AU" w:eastAsia="en-US"/>
              </w:rPr>
            </w:pPr>
          </w:p>
        </w:tc>
        <w:tc>
          <w:tcPr>
            <w:tcW w:w="567" w:type="dxa"/>
          </w:tcPr>
          <w:p w14:paraId="47EF0FE1" w14:textId="538A6E25" w:rsidR="00906395" w:rsidRPr="009F04FF" w:rsidRDefault="00906395" w:rsidP="00E7642D">
            <w:pPr>
              <w:pStyle w:val="Bodycopy"/>
              <w:rPr>
                <w:szCs w:val="20"/>
                <w:lang w:val="en-AU" w:eastAsia="en-US"/>
              </w:rPr>
            </w:pPr>
            <w:r>
              <w:rPr>
                <w:szCs w:val="20"/>
                <w:lang w:val="en-AU" w:eastAsia="en-US"/>
              </w:rPr>
              <w:t>1.6</w:t>
            </w:r>
          </w:p>
        </w:tc>
        <w:tc>
          <w:tcPr>
            <w:tcW w:w="5811" w:type="dxa"/>
          </w:tcPr>
          <w:p w14:paraId="3940FE5C" w14:textId="48092C30" w:rsidR="00906395" w:rsidRPr="009F04FF" w:rsidRDefault="00906395" w:rsidP="00E7642D">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 xml:space="preserve">y </w:t>
            </w:r>
            <w:r>
              <w:rPr>
                <w:rFonts w:eastAsia="Arial" w:cs="Arial"/>
                <w:spacing w:val="1"/>
              </w:rPr>
              <w:t>t</w:t>
            </w:r>
            <w:r>
              <w:rPr>
                <w:rFonts w:eastAsia="Arial" w:cs="Arial"/>
              </w:rPr>
              <w:t>h</w:t>
            </w:r>
            <w:r>
              <w:rPr>
                <w:rFonts w:eastAsia="Arial" w:cs="Arial"/>
                <w:spacing w:val="1"/>
              </w:rPr>
              <w:t>r</w:t>
            </w:r>
            <w:r>
              <w:rPr>
                <w:rFonts w:eastAsia="Arial" w:cs="Arial"/>
              </w:rPr>
              <w:t>o</w:t>
            </w:r>
            <w:r>
              <w:rPr>
                <w:rFonts w:eastAsia="Arial" w:cs="Arial"/>
                <w:spacing w:val="-3"/>
              </w:rPr>
              <w:t>u</w:t>
            </w:r>
            <w:r>
              <w:rPr>
                <w:rFonts w:eastAsia="Arial" w:cs="Arial"/>
                <w:spacing w:val="2"/>
              </w:rPr>
              <w:t>g</w:t>
            </w:r>
            <w:r>
              <w:rPr>
                <w:rFonts w:eastAsia="Arial" w:cs="Arial"/>
              </w:rPr>
              <w:t>ho</w:t>
            </w:r>
            <w:r>
              <w:rPr>
                <w:rFonts w:eastAsia="Arial" w:cs="Arial"/>
                <w:spacing w:val="-3"/>
              </w:rPr>
              <w:t>u</w:t>
            </w:r>
            <w:r>
              <w:rPr>
                <w:rFonts w:eastAsia="Arial" w:cs="Arial"/>
              </w:rPr>
              <w:t xml:space="preserve">t </w:t>
            </w:r>
            <w:r>
              <w:rPr>
                <w:rFonts w:eastAsia="Arial" w:cs="Arial"/>
                <w:spacing w:val="1"/>
              </w:rPr>
              <w:t>t</w:t>
            </w:r>
            <w:r>
              <w:rPr>
                <w:rFonts w:eastAsia="Arial" w:cs="Arial"/>
              </w:rPr>
              <w:t>he</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spacing w:val="-3"/>
              </w:rPr>
              <w:t>o</w:t>
            </w:r>
            <w:r>
              <w:rPr>
                <w:rFonts w:eastAsia="Arial" w:cs="Arial"/>
              </w:rPr>
              <w:t>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3"/>
              </w:rPr>
              <w:t>e</w:t>
            </w:r>
            <w:r>
              <w:rPr>
                <w:rFonts w:eastAsia="Arial" w:cs="Arial"/>
                <w:spacing w:val="1"/>
              </w:rPr>
              <w:t>t</w:t>
            </w:r>
            <w:r>
              <w:rPr>
                <w:rFonts w:eastAsia="Arial" w:cs="Arial"/>
              </w:rPr>
              <w:t>enc</w:t>
            </w:r>
            <w:r>
              <w:rPr>
                <w:rFonts w:eastAsia="Arial" w:cs="Arial"/>
                <w:spacing w:val="-2"/>
              </w:rPr>
              <w:t>y</w:t>
            </w:r>
            <w:r>
              <w:rPr>
                <w:rFonts w:eastAsia="Arial" w:cs="Arial"/>
              </w:rPr>
              <w:t>.</w:t>
            </w:r>
          </w:p>
        </w:tc>
      </w:tr>
    </w:tbl>
    <w:p w14:paraId="080A03C7" w14:textId="4EDC046A" w:rsidR="00906395" w:rsidRDefault="0090639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906395" w:rsidRPr="009F04FF" w14:paraId="70BE2E5D" w14:textId="77777777" w:rsidTr="00906395">
        <w:tc>
          <w:tcPr>
            <w:tcW w:w="2694" w:type="dxa"/>
            <w:gridSpan w:val="2"/>
          </w:tcPr>
          <w:p w14:paraId="1619B34E" w14:textId="77777777" w:rsidR="00906395" w:rsidRPr="009F04FF" w:rsidRDefault="00906395" w:rsidP="00906395">
            <w:pPr>
              <w:pStyle w:val="SectionCsubsection"/>
            </w:pPr>
            <w:r w:rsidRPr="009F04FF">
              <w:t>ELEMENT</w:t>
            </w:r>
          </w:p>
        </w:tc>
        <w:tc>
          <w:tcPr>
            <w:tcW w:w="6378" w:type="dxa"/>
            <w:gridSpan w:val="2"/>
          </w:tcPr>
          <w:p w14:paraId="7300620B" w14:textId="77777777" w:rsidR="00906395" w:rsidRPr="009F04FF" w:rsidRDefault="00906395" w:rsidP="00906395">
            <w:pPr>
              <w:pStyle w:val="SectionCsubsection"/>
            </w:pPr>
            <w:r w:rsidRPr="009F04FF">
              <w:t>PERFORMANCE CRITERIA</w:t>
            </w:r>
          </w:p>
        </w:tc>
      </w:tr>
      <w:tr w:rsidR="00906395" w:rsidRPr="00982853" w14:paraId="60472C68" w14:textId="77777777" w:rsidTr="00906395">
        <w:tc>
          <w:tcPr>
            <w:tcW w:w="567" w:type="dxa"/>
            <w:vMerge w:val="restart"/>
          </w:tcPr>
          <w:p w14:paraId="79FA0579" w14:textId="76CBEB2D" w:rsidR="00906395" w:rsidRPr="009F04FF" w:rsidRDefault="00906395" w:rsidP="00E7642D">
            <w:pPr>
              <w:pStyle w:val="Bodycopy"/>
              <w:rPr>
                <w:szCs w:val="20"/>
                <w:lang w:val="en-AU" w:eastAsia="en-US"/>
              </w:rPr>
            </w:pPr>
            <w:r w:rsidRPr="009F04FF">
              <w:rPr>
                <w:szCs w:val="20"/>
                <w:lang w:val="en-AU" w:eastAsia="en-US"/>
              </w:rPr>
              <w:t>2</w:t>
            </w:r>
          </w:p>
        </w:tc>
        <w:tc>
          <w:tcPr>
            <w:tcW w:w="2127" w:type="dxa"/>
            <w:vMerge w:val="restart"/>
          </w:tcPr>
          <w:p w14:paraId="07B0DB30" w14:textId="2B064A76" w:rsidR="00906395" w:rsidRPr="009F04FF" w:rsidRDefault="00906395" w:rsidP="00E7642D">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r</w:t>
            </w:r>
            <w:r>
              <w:rPr>
                <w:rFonts w:eastAsia="Arial" w:cs="Arial"/>
              </w:rPr>
              <w:t>epa</w:t>
            </w:r>
            <w:r>
              <w:rPr>
                <w:rFonts w:eastAsia="Arial" w:cs="Arial"/>
                <w:spacing w:val="-4"/>
              </w:rPr>
              <w:t>i</w:t>
            </w:r>
            <w:r>
              <w:rPr>
                <w:rFonts w:eastAsia="Arial" w:cs="Arial"/>
              </w:rPr>
              <w:t>r</w:t>
            </w:r>
          </w:p>
        </w:tc>
        <w:tc>
          <w:tcPr>
            <w:tcW w:w="567" w:type="dxa"/>
          </w:tcPr>
          <w:p w14:paraId="26D56707" w14:textId="77777777" w:rsidR="00906395" w:rsidRPr="009F04FF" w:rsidRDefault="00906395" w:rsidP="00E7642D">
            <w:pPr>
              <w:pStyle w:val="Bodycopy"/>
              <w:rPr>
                <w:szCs w:val="20"/>
                <w:lang w:val="en-AU" w:eastAsia="en-US"/>
              </w:rPr>
            </w:pPr>
            <w:r w:rsidRPr="009F04FF">
              <w:rPr>
                <w:szCs w:val="20"/>
                <w:lang w:val="en-AU" w:eastAsia="en-US"/>
              </w:rPr>
              <w:t>2.1</w:t>
            </w:r>
          </w:p>
        </w:tc>
        <w:tc>
          <w:tcPr>
            <w:tcW w:w="5811" w:type="dxa"/>
          </w:tcPr>
          <w:p w14:paraId="63DE3FEC" w14:textId="092D6B8B" w:rsidR="00906395" w:rsidRPr="009F04FF" w:rsidRDefault="00906395" w:rsidP="00E7642D">
            <w:pPr>
              <w:pStyle w:val="Bodycopy"/>
              <w:rPr>
                <w:szCs w:val="20"/>
                <w:lang w:val="en-AU" w:eastAsia="en-US"/>
              </w:rPr>
            </w:pPr>
            <w:r>
              <w:rPr>
                <w:rFonts w:eastAsia="Arial" w:cs="Arial"/>
                <w:spacing w:val="-1"/>
              </w:rPr>
              <w:t>El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1"/>
              </w:rPr>
              <w:t>l</w:t>
            </w:r>
            <w:r>
              <w:rPr>
                <w:rFonts w:eastAsia="Arial" w:cs="Arial"/>
              </w:rPr>
              <w:t>eaned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2"/>
              </w:rPr>
              <w:t>r</w:t>
            </w:r>
            <w:r>
              <w:rPr>
                <w:rFonts w:eastAsia="Arial" w:cs="Arial"/>
              </w:rPr>
              <w:t xml:space="preserve">ed </w:t>
            </w:r>
            <w:r>
              <w:rPr>
                <w:rFonts w:eastAsia="Arial" w:cs="Arial"/>
                <w:b/>
                <w:bCs/>
                <w:i/>
              </w:rPr>
              <w:t>repa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de</w:t>
            </w:r>
            <w:r>
              <w:rPr>
                <w:rFonts w:eastAsia="Arial" w:cs="Arial"/>
                <w:spacing w:val="1"/>
              </w:rPr>
              <w:t>t</w:t>
            </w:r>
            <w:r>
              <w:rPr>
                <w:rFonts w:eastAsia="Arial" w:cs="Arial"/>
                <w:spacing w:val="-3"/>
              </w:rPr>
              <w:t>e</w:t>
            </w:r>
            <w:r>
              <w:rPr>
                <w:rFonts w:eastAsia="Arial" w:cs="Arial"/>
                <w:spacing w:val="1"/>
              </w:rPr>
              <w:t>rm</w:t>
            </w:r>
            <w:r>
              <w:rPr>
                <w:rFonts w:eastAsia="Arial" w:cs="Arial"/>
                <w:spacing w:val="-1"/>
              </w:rPr>
              <w:t>i</w:t>
            </w:r>
            <w:r>
              <w:rPr>
                <w:rFonts w:eastAsia="Arial" w:cs="Arial"/>
              </w:rPr>
              <w:t>ned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w:t>
            </w:r>
            <w:r>
              <w:rPr>
                <w:rFonts w:eastAsia="Arial" w:cs="Arial"/>
                <w:spacing w:val="-2"/>
              </w:rPr>
              <w:t>s</w:t>
            </w:r>
            <w:r>
              <w:rPr>
                <w:rFonts w:eastAsia="Arial" w:cs="Arial"/>
                <w:spacing w:val="1"/>
              </w:rPr>
              <w:t>t</w:t>
            </w:r>
            <w:r>
              <w:rPr>
                <w:rFonts w:eastAsia="Arial" w:cs="Arial"/>
                <w:spacing w:val="-3"/>
              </w:rPr>
              <w:t>o</w:t>
            </w:r>
            <w:r>
              <w:rPr>
                <w:rFonts w:eastAsia="Arial" w:cs="Arial"/>
                <w:spacing w:val="1"/>
              </w:rPr>
              <w:t>m</w:t>
            </w:r>
            <w:r>
              <w:rPr>
                <w:rFonts w:eastAsia="Arial" w:cs="Arial"/>
              </w:rPr>
              <w:t>e</w:t>
            </w:r>
            <w:r>
              <w:rPr>
                <w:rFonts w:eastAsia="Arial" w:cs="Arial"/>
                <w:spacing w:val="-2"/>
              </w:rPr>
              <w:t>r</w:t>
            </w:r>
            <w:r>
              <w:rPr>
                <w:rFonts w:eastAsia="Arial" w:cs="Arial"/>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906395" w:rsidRPr="00982853" w14:paraId="68AFB6D3" w14:textId="77777777" w:rsidTr="00906395">
        <w:tc>
          <w:tcPr>
            <w:tcW w:w="567" w:type="dxa"/>
            <w:vMerge/>
          </w:tcPr>
          <w:p w14:paraId="257F6C4C" w14:textId="77777777" w:rsidR="00906395" w:rsidRPr="009F04FF" w:rsidRDefault="00906395" w:rsidP="00E7642D">
            <w:pPr>
              <w:pStyle w:val="Bodycopy"/>
              <w:rPr>
                <w:szCs w:val="20"/>
                <w:lang w:val="en-AU" w:eastAsia="en-US"/>
              </w:rPr>
            </w:pPr>
          </w:p>
        </w:tc>
        <w:tc>
          <w:tcPr>
            <w:tcW w:w="2127" w:type="dxa"/>
            <w:vMerge/>
          </w:tcPr>
          <w:p w14:paraId="246A6346" w14:textId="77777777" w:rsidR="00906395" w:rsidRPr="009F04FF" w:rsidRDefault="00906395" w:rsidP="00E7642D">
            <w:pPr>
              <w:pStyle w:val="Bodycopy"/>
              <w:rPr>
                <w:szCs w:val="20"/>
                <w:lang w:val="en-AU" w:eastAsia="en-US"/>
              </w:rPr>
            </w:pPr>
          </w:p>
        </w:tc>
        <w:tc>
          <w:tcPr>
            <w:tcW w:w="567" w:type="dxa"/>
          </w:tcPr>
          <w:p w14:paraId="206F28BB" w14:textId="77777777" w:rsidR="00906395" w:rsidRPr="009F04FF" w:rsidRDefault="00906395" w:rsidP="00E7642D">
            <w:pPr>
              <w:pStyle w:val="Bodycopy"/>
              <w:rPr>
                <w:szCs w:val="20"/>
                <w:lang w:val="en-AU" w:eastAsia="en-US"/>
              </w:rPr>
            </w:pPr>
            <w:r w:rsidRPr="009F04FF">
              <w:rPr>
                <w:szCs w:val="20"/>
                <w:lang w:val="en-AU" w:eastAsia="en-US"/>
              </w:rPr>
              <w:t>2.2</w:t>
            </w:r>
          </w:p>
        </w:tc>
        <w:tc>
          <w:tcPr>
            <w:tcW w:w="5811" w:type="dxa"/>
          </w:tcPr>
          <w:p w14:paraId="637A5F87" w14:textId="04BDA7D2" w:rsidR="00906395" w:rsidRPr="009F04FF" w:rsidRDefault="00906395" w:rsidP="00E7642D">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spacing w:val="-3"/>
              </w:rPr>
              <w:t>h</w:t>
            </w:r>
            <w:r>
              <w:rPr>
                <w:rFonts w:eastAsia="Arial" w:cs="Arial"/>
              </w:rPr>
              <w:t>e</w:t>
            </w:r>
            <w:r>
              <w:rPr>
                <w:rFonts w:eastAsia="Arial" w:cs="Arial"/>
                <w:spacing w:val="1"/>
              </w:rPr>
              <w:t xml:space="preserve"> 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w:t>
            </w:r>
            <w:r>
              <w:rPr>
                <w:rFonts w:eastAsia="Arial" w:cs="Arial"/>
                <w:spacing w:val="1"/>
              </w:rPr>
              <w: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spacing w:val="-3"/>
              </w:rPr>
              <w:t>u</w:t>
            </w:r>
            <w:r>
              <w:rPr>
                <w:rFonts w:eastAsia="Arial" w:cs="Arial"/>
                <w:spacing w:val="-1"/>
              </w:rPr>
              <w:t>i</w:t>
            </w:r>
            <w:r>
              <w:rPr>
                <w:rFonts w:eastAsia="Arial" w:cs="Arial"/>
                <w:spacing w:val="1"/>
              </w:rPr>
              <w:t>t</w:t>
            </w:r>
            <w:r>
              <w:rPr>
                <w:rFonts w:eastAsia="Arial" w:cs="Arial"/>
              </w:rPr>
              <w:t>ar</w:t>
            </w:r>
            <w:r>
              <w:rPr>
                <w:rFonts w:eastAsia="Arial" w:cs="Arial"/>
                <w:spacing w:val="2"/>
              </w:rPr>
              <w:t xml:space="preserve"> </w:t>
            </w:r>
            <w:r>
              <w:rPr>
                <w:rFonts w:eastAsia="Arial" w:cs="Arial"/>
                <w:spacing w:val="-3"/>
              </w:rPr>
              <w:t>a</w:t>
            </w:r>
            <w:r>
              <w:rPr>
                <w:rFonts w:eastAsia="Arial" w:cs="Arial"/>
                <w:spacing w:val="1"/>
              </w:rPr>
              <w:t>r</w:t>
            </w:r>
            <w:r>
              <w:rPr>
                <w:rFonts w:eastAsia="Arial" w:cs="Arial"/>
              </w:rPr>
              <w:t>e ac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2"/>
              </w:rPr>
              <w:t>d</w:t>
            </w:r>
            <w:r>
              <w:rPr>
                <w:rFonts w:eastAsia="Arial" w:cs="Arial"/>
              </w:rPr>
              <w:t>,</w:t>
            </w:r>
            <w:r>
              <w:rPr>
                <w:rFonts w:eastAsia="Arial" w:cs="Arial"/>
                <w:spacing w:val="2"/>
              </w:rPr>
              <w:t xml:space="preserve"> </w:t>
            </w:r>
            <w:r>
              <w:rPr>
                <w:rFonts w:eastAsia="Arial" w:cs="Arial"/>
                <w:spacing w:val="-1"/>
              </w:rPr>
              <w:t>i</w:t>
            </w:r>
            <w:r>
              <w:rPr>
                <w:rFonts w:eastAsia="Arial" w:cs="Arial"/>
              </w:rPr>
              <w:t>nspe</w:t>
            </w:r>
            <w:r>
              <w:rPr>
                <w:rFonts w:eastAsia="Arial" w:cs="Arial"/>
                <w:spacing w:val="-2"/>
              </w:rPr>
              <w:t>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es</w:t>
            </w:r>
            <w:r>
              <w:rPr>
                <w:rFonts w:eastAsia="Arial" w:cs="Arial"/>
                <w:spacing w:val="1"/>
              </w:rPr>
              <w:t>t</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906395" w:rsidRPr="00982853" w14:paraId="260B7998" w14:textId="77777777" w:rsidTr="00906395">
        <w:tc>
          <w:tcPr>
            <w:tcW w:w="567" w:type="dxa"/>
            <w:vMerge/>
          </w:tcPr>
          <w:p w14:paraId="3805B55D" w14:textId="77777777" w:rsidR="00906395" w:rsidRPr="009F04FF" w:rsidRDefault="00906395" w:rsidP="00E7642D">
            <w:pPr>
              <w:pStyle w:val="Bodycopy"/>
              <w:rPr>
                <w:szCs w:val="20"/>
                <w:lang w:val="en-AU" w:eastAsia="en-US"/>
              </w:rPr>
            </w:pPr>
          </w:p>
        </w:tc>
        <w:tc>
          <w:tcPr>
            <w:tcW w:w="2127" w:type="dxa"/>
            <w:vMerge/>
          </w:tcPr>
          <w:p w14:paraId="4E0B7C2A" w14:textId="77777777" w:rsidR="00906395" w:rsidRPr="009F04FF" w:rsidRDefault="00906395" w:rsidP="00E7642D">
            <w:pPr>
              <w:pStyle w:val="Bodycopy"/>
              <w:rPr>
                <w:szCs w:val="20"/>
                <w:lang w:val="en-AU" w:eastAsia="en-US"/>
              </w:rPr>
            </w:pPr>
          </w:p>
        </w:tc>
        <w:tc>
          <w:tcPr>
            <w:tcW w:w="567" w:type="dxa"/>
          </w:tcPr>
          <w:p w14:paraId="29A726C2" w14:textId="77777777" w:rsidR="00906395" w:rsidRPr="009F04FF" w:rsidRDefault="00906395" w:rsidP="00E7642D">
            <w:pPr>
              <w:pStyle w:val="Bodycopy"/>
              <w:rPr>
                <w:szCs w:val="20"/>
                <w:lang w:val="en-AU" w:eastAsia="en-US"/>
              </w:rPr>
            </w:pPr>
            <w:r w:rsidRPr="009F04FF">
              <w:rPr>
                <w:szCs w:val="20"/>
                <w:lang w:val="en-AU" w:eastAsia="en-US"/>
              </w:rPr>
              <w:t>2.3</w:t>
            </w:r>
          </w:p>
        </w:tc>
        <w:tc>
          <w:tcPr>
            <w:tcW w:w="5811" w:type="dxa"/>
          </w:tcPr>
          <w:p w14:paraId="0C86AF9B" w14:textId="0906D5FC" w:rsidR="00906395" w:rsidRPr="009F04FF" w:rsidRDefault="00906395" w:rsidP="00E7642D">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spacing w:val="-3"/>
              </w:rPr>
              <w:t>a</w:t>
            </w:r>
            <w:r>
              <w:rPr>
                <w:rFonts w:eastAsia="Arial" w:cs="Arial"/>
              </w:rPr>
              <w:t>nd</w:t>
            </w:r>
            <w:r>
              <w:rPr>
                <w:rFonts w:eastAsia="Arial" w:cs="Arial"/>
                <w:spacing w:val="1"/>
              </w:rPr>
              <w:t xml:space="preserve"> </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 xml:space="preserve">he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rPr>
              <w:t>e</w:t>
            </w:r>
            <w:r>
              <w:rPr>
                <w:rFonts w:eastAsia="Arial" w:cs="Arial"/>
                <w:spacing w:val="-1"/>
              </w:rPr>
              <w:t>l</w:t>
            </w:r>
            <w:r>
              <w:rPr>
                <w:rFonts w:eastAsia="Arial" w:cs="Arial"/>
              </w:rPr>
              <w:t>e</w:t>
            </w:r>
            <w:r>
              <w:rPr>
                <w:rFonts w:eastAsia="Arial" w:cs="Arial"/>
                <w:spacing w:val="-2"/>
              </w:rPr>
              <w:t>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rPr>
              <w:t>gu</w:t>
            </w:r>
            <w:r>
              <w:rPr>
                <w:rFonts w:eastAsia="Arial" w:cs="Arial"/>
                <w:spacing w:val="-1"/>
              </w:rPr>
              <w:t>it</w:t>
            </w:r>
            <w:r>
              <w:rPr>
                <w:rFonts w:eastAsia="Arial" w:cs="Arial"/>
              </w:rPr>
              <w:t>ar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3"/>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2"/>
              </w:rPr>
              <w:t>c</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06395" w:rsidRPr="00982853" w14:paraId="35057B7B" w14:textId="77777777" w:rsidTr="00906395">
        <w:tc>
          <w:tcPr>
            <w:tcW w:w="567" w:type="dxa"/>
            <w:vMerge/>
          </w:tcPr>
          <w:p w14:paraId="4C5AC231" w14:textId="77777777" w:rsidR="00906395" w:rsidRPr="009F04FF" w:rsidRDefault="00906395" w:rsidP="00E7642D">
            <w:pPr>
              <w:pStyle w:val="Bodycopy"/>
              <w:rPr>
                <w:szCs w:val="20"/>
                <w:lang w:val="en-AU" w:eastAsia="en-US"/>
              </w:rPr>
            </w:pPr>
          </w:p>
        </w:tc>
        <w:tc>
          <w:tcPr>
            <w:tcW w:w="2127" w:type="dxa"/>
            <w:vMerge/>
          </w:tcPr>
          <w:p w14:paraId="50D8ADBD" w14:textId="77777777" w:rsidR="00906395" w:rsidRPr="009F04FF" w:rsidRDefault="00906395" w:rsidP="00E7642D">
            <w:pPr>
              <w:pStyle w:val="Bodycopy"/>
              <w:rPr>
                <w:szCs w:val="20"/>
                <w:lang w:val="en-AU" w:eastAsia="en-US"/>
              </w:rPr>
            </w:pPr>
          </w:p>
        </w:tc>
        <w:tc>
          <w:tcPr>
            <w:tcW w:w="567" w:type="dxa"/>
          </w:tcPr>
          <w:p w14:paraId="238E00A2" w14:textId="75E24573" w:rsidR="00906395" w:rsidRPr="009F04FF" w:rsidRDefault="00906395" w:rsidP="00E7642D">
            <w:pPr>
              <w:pStyle w:val="Bodycopy"/>
              <w:rPr>
                <w:szCs w:val="20"/>
                <w:lang w:val="en-AU" w:eastAsia="en-US"/>
              </w:rPr>
            </w:pPr>
            <w:r>
              <w:rPr>
                <w:szCs w:val="20"/>
                <w:lang w:val="en-AU" w:eastAsia="en-US"/>
              </w:rPr>
              <w:t>2.4</w:t>
            </w:r>
          </w:p>
        </w:tc>
        <w:tc>
          <w:tcPr>
            <w:tcW w:w="5811" w:type="dxa"/>
          </w:tcPr>
          <w:p w14:paraId="19BAF995" w14:textId="373237B4" w:rsidR="00906395" w:rsidRPr="009F04FF" w:rsidRDefault="00906395" w:rsidP="00E7642D">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j</w:t>
            </w:r>
            <w:r>
              <w:rPr>
                <w:rFonts w:eastAsia="Arial" w:cs="Arial"/>
                <w:spacing w:val="-4"/>
              </w:rPr>
              <w:t>i</w:t>
            </w:r>
            <w:r>
              <w:rPr>
                <w:rFonts w:eastAsia="Arial" w:cs="Arial"/>
                <w:spacing w:val="2"/>
              </w:rPr>
              <w:t>g</w:t>
            </w:r>
            <w:r>
              <w:rPr>
                <w:rFonts w:eastAsia="Arial" w:cs="Arial"/>
              </w:rPr>
              <w:t>s</w:t>
            </w:r>
            <w:r>
              <w:rPr>
                <w:rFonts w:eastAsia="Arial" w:cs="Arial"/>
                <w:spacing w:val="1"/>
              </w:rPr>
              <w:t xml:space="preserve"> </w:t>
            </w:r>
            <w:r>
              <w:rPr>
                <w:rFonts w:eastAsia="Arial" w:cs="Arial"/>
                <w:spacing w:val="-3"/>
              </w:rPr>
              <w:t>a</w:t>
            </w:r>
            <w:r>
              <w:rPr>
                <w:rFonts w:eastAsia="Arial" w:cs="Arial"/>
              </w:rPr>
              <w:t>nd</w:t>
            </w:r>
            <w:r>
              <w:rPr>
                <w:rFonts w:eastAsia="Arial" w:cs="Arial"/>
                <w:spacing w:val="-2"/>
              </w:rPr>
              <w:t xml:space="preserve"> </w:t>
            </w:r>
            <w:r>
              <w:rPr>
                <w:rFonts w:eastAsia="Arial" w:cs="Arial"/>
                <w:spacing w:val="1"/>
              </w:rPr>
              <w:t>t</w:t>
            </w:r>
            <w:r>
              <w:rPr>
                <w:rFonts w:eastAsia="Arial" w:cs="Arial"/>
              </w:rPr>
              <w:t>e</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rPr>
              <w:t>e</w:t>
            </w:r>
            <w:r>
              <w:rPr>
                <w:rFonts w:eastAsia="Arial" w:cs="Arial"/>
                <w:spacing w:val="-4"/>
              </w:rPr>
              <w:t>l</w:t>
            </w:r>
            <w:r>
              <w:rPr>
                <w:rFonts w:eastAsia="Arial" w:cs="Arial"/>
              </w:rPr>
              <w:t>ec</w:t>
            </w:r>
            <w:r>
              <w:rPr>
                <w:rFonts w:eastAsia="Arial" w:cs="Arial"/>
                <w:spacing w:val="1"/>
              </w:rPr>
              <w:t>tr</w:t>
            </w:r>
            <w:r>
              <w:rPr>
                <w:rFonts w:eastAsia="Arial" w:cs="Arial"/>
                <w:spacing w:val="-1"/>
              </w:rPr>
              <w:t>i</w:t>
            </w:r>
            <w:r>
              <w:rPr>
                <w:rFonts w:eastAsia="Arial" w:cs="Arial"/>
              </w:rPr>
              <w:t xml:space="preserve">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ac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 xml:space="preserve">h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06395" w:rsidRPr="00982853" w14:paraId="06AA9A91" w14:textId="77777777" w:rsidTr="00906395">
        <w:tc>
          <w:tcPr>
            <w:tcW w:w="567" w:type="dxa"/>
            <w:vMerge/>
          </w:tcPr>
          <w:p w14:paraId="2FEBF6B3" w14:textId="77777777" w:rsidR="00906395" w:rsidRPr="009F04FF" w:rsidRDefault="00906395" w:rsidP="00E7642D">
            <w:pPr>
              <w:pStyle w:val="Bodycopy"/>
              <w:rPr>
                <w:szCs w:val="20"/>
                <w:lang w:val="en-AU" w:eastAsia="en-US"/>
              </w:rPr>
            </w:pPr>
          </w:p>
        </w:tc>
        <w:tc>
          <w:tcPr>
            <w:tcW w:w="2127" w:type="dxa"/>
            <w:vMerge/>
          </w:tcPr>
          <w:p w14:paraId="0A63F07F" w14:textId="77777777" w:rsidR="00906395" w:rsidRPr="009F04FF" w:rsidRDefault="00906395" w:rsidP="00E7642D">
            <w:pPr>
              <w:pStyle w:val="Bodycopy"/>
              <w:rPr>
                <w:szCs w:val="20"/>
                <w:lang w:val="en-AU" w:eastAsia="en-US"/>
              </w:rPr>
            </w:pPr>
          </w:p>
        </w:tc>
        <w:tc>
          <w:tcPr>
            <w:tcW w:w="567" w:type="dxa"/>
          </w:tcPr>
          <w:p w14:paraId="370DE5D8" w14:textId="6092A7D4" w:rsidR="00906395" w:rsidRPr="009F04FF" w:rsidRDefault="00906395" w:rsidP="00E7642D">
            <w:pPr>
              <w:pStyle w:val="Bodycopy"/>
              <w:rPr>
                <w:szCs w:val="20"/>
                <w:lang w:val="en-AU" w:eastAsia="en-US"/>
              </w:rPr>
            </w:pPr>
            <w:r>
              <w:rPr>
                <w:szCs w:val="20"/>
                <w:lang w:val="en-AU" w:eastAsia="en-US"/>
              </w:rPr>
              <w:t>2.5</w:t>
            </w:r>
          </w:p>
        </w:tc>
        <w:tc>
          <w:tcPr>
            <w:tcW w:w="5811" w:type="dxa"/>
          </w:tcPr>
          <w:p w14:paraId="2B3761AB" w14:textId="61582B5E" w:rsidR="00906395" w:rsidRPr="009F04FF" w:rsidRDefault="00906395" w:rsidP="00E7642D">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 xml:space="preserve">c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w:t>
            </w:r>
            <w:r>
              <w:rPr>
                <w:rFonts w:eastAsia="Arial" w:cs="Arial"/>
                <w:spacing w:val="-3"/>
              </w:rPr>
              <w:t>d</w:t>
            </w:r>
            <w:r>
              <w:rPr>
                <w:rFonts w:eastAsia="Arial" w:cs="Arial"/>
              </w:rPr>
              <w:t>,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w:t>
            </w:r>
            <w:r>
              <w:rPr>
                <w:rFonts w:eastAsia="Arial" w:cs="Arial"/>
                <w:spacing w:val="-2"/>
              </w:rPr>
              <w:t>c</w:t>
            </w:r>
            <w:r>
              <w:rPr>
                <w:rFonts w:eastAsia="Arial" w:cs="Arial"/>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906395" w:rsidRPr="00982853" w14:paraId="73DAB411" w14:textId="77777777" w:rsidTr="00906395">
        <w:tc>
          <w:tcPr>
            <w:tcW w:w="567" w:type="dxa"/>
            <w:vMerge w:val="restart"/>
          </w:tcPr>
          <w:p w14:paraId="21447D1C" w14:textId="77777777" w:rsidR="00906395" w:rsidRPr="009F04FF" w:rsidRDefault="00906395" w:rsidP="00E7642D">
            <w:pPr>
              <w:pStyle w:val="Bodycopy"/>
              <w:rPr>
                <w:szCs w:val="20"/>
                <w:lang w:val="en-AU" w:eastAsia="en-US"/>
              </w:rPr>
            </w:pPr>
            <w:r w:rsidRPr="009F04FF">
              <w:rPr>
                <w:szCs w:val="20"/>
                <w:lang w:val="en-AU" w:eastAsia="en-US"/>
              </w:rPr>
              <w:t>3</w:t>
            </w:r>
          </w:p>
        </w:tc>
        <w:tc>
          <w:tcPr>
            <w:tcW w:w="2127" w:type="dxa"/>
            <w:vMerge w:val="restart"/>
          </w:tcPr>
          <w:p w14:paraId="5B805A2F" w14:textId="6860B649" w:rsidR="00906395" w:rsidRPr="009F04FF" w:rsidRDefault="00906395" w:rsidP="00906395">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3"/>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6610B40F" w14:textId="77777777" w:rsidR="00906395" w:rsidRPr="009F04FF" w:rsidRDefault="00906395" w:rsidP="00E7642D">
            <w:pPr>
              <w:pStyle w:val="Bodycopy"/>
              <w:rPr>
                <w:szCs w:val="20"/>
                <w:lang w:val="en-AU" w:eastAsia="en-US"/>
              </w:rPr>
            </w:pPr>
            <w:r w:rsidRPr="009F04FF">
              <w:rPr>
                <w:szCs w:val="20"/>
                <w:lang w:val="en-AU" w:eastAsia="en-US"/>
              </w:rPr>
              <w:t>3.1</w:t>
            </w:r>
          </w:p>
        </w:tc>
        <w:tc>
          <w:tcPr>
            <w:tcW w:w="5811" w:type="dxa"/>
          </w:tcPr>
          <w:p w14:paraId="29D88E60" w14:textId="6A3DC512" w:rsidR="00906395" w:rsidRPr="009F04FF" w:rsidRDefault="00906395" w:rsidP="00E7642D">
            <w:pPr>
              <w:pStyle w:val="Bodycopy"/>
              <w:rPr>
                <w:szCs w:val="20"/>
                <w:lang w:val="en-AU" w:eastAsia="en-US"/>
              </w:rPr>
            </w:pPr>
            <w:r>
              <w:rPr>
                <w:rFonts w:eastAsia="Arial" w:cs="Arial"/>
                <w:b/>
                <w:bCs/>
                <w:i/>
              </w:rPr>
              <w:t>Too</w:t>
            </w:r>
            <w:r>
              <w:rPr>
                <w:rFonts w:eastAsia="Arial" w:cs="Arial"/>
                <w:b/>
                <w:bCs/>
                <w:i/>
                <w:spacing w:val="1"/>
              </w:rPr>
              <w:t>l</w:t>
            </w:r>
            <w:r>
              <w:rPr>
                <w:rFonts w:eastAsia="Arial" w:cs="Arial"/>
                <w:b/>
                <w:bCs/>
                <w:i/>
              </w:rPr>
              <w:t xml:space="preserve">s, </w:t>
            </w:r>
            <w:r>
              <w:rPr>
                <w:rFonts w:eastAsia="Arial" w:cs="Arial"/>
                <w:b/>
                <w:bCs/>
                <w:i/>
                <w:spacing w:val="-1"/>
              </w:rPr>
              <w:t>j</w:t>
            </w:r>
            <w:r>
              <w:rPr>
                <w:rFonts w:eastAsia="Arial" w:cs="Arial"/>
                <w:b/>
                <w:bCs/>
                <w:i/>
                <w:spacing w:val="1"/>
              </w:rPr>
              <w:t>i</w:t>
            </w:r>
            <w:r>
              <w:rPr>
                <w:rFonts w:eastAsia="Arial" w:cs="Arial"/>
                <w:b/>
                <w:bCs/>
                <w:i/>
              </w:rPr>
              <w:t>gs</w:t>
            </w:r>
            <w:r>
              <w:rPr>
                <w:rFonts w:eastAsia="Arial" w:cs="Arial"/>
                <w:b/>
                <w:bCs/>
                <w:i/>
                <w:spacing w:val="1"/>
              </w:rPr>
              <w:t xml:space="preserve"> </w:t>
            </w:r>
            <w:r>
              <w:rPr>
                <w:rFonts w:eastAsia="Arial" w:cs="Arial"/>
                <w:b/>
                <w:bCs/>
                <w:i/>
              </w:rPr>
              <w:t>and</w:t>
            </w:r>
            <w:r>
              <w:rPr>
                <w:rFonts w:eastAsia="Arial" w:cs="Arial"/>
                <w:b/>
                <w:bCs/>
                <w:i/>
                <w:spacing w:val="-2"/>
              </w:rPr>
              <w:t xml:space="preserve"> equipment</w:t>
            </w:r>
            <w:r>
              <w:rPr>
                <w:rFonts w:eastAsia="Arial" w:cs="Arial"/>
                <w:b/>
                <w:bCs/>
                <w:i/>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w:t>
            </w:r>
            <w:r>
              <w:rPr>
                <w:rFonts w:eastAsia="Arial" w:cs="Arial"/>
                <w:spacing w:val="-3"/>
              </w:rPr>
              <w:t>p</w:t>
            </w:r>
            <w:r>
              <w:rPr>
                <w:rFonts w:eastAsia="Arial" w:cs="Arial"/>
              </w:rPr>
              <w:t>a</w:t>
            </w:r>
            <w:r>
              <w:rPr>
                <w:rFonts w:eastAsia="Arial" w:cs="Arial"/>
                <w:spacing w:val="-1"/>
              </w:rPr>
              <w:t>i</w:t>
            </w:r>
            <w:r>
              <w:rPr>
                <w:rFonts w:eastAsia="Arial" w:cs="Arial"/>
              </w:rPr>
              <w:t>r p</w:t>
            </w:r>
            <w:r>
              <w:rPr>
                <w:rFonts w:eastAsia="Arial" w:cs="Arial"/>
                <w:spacing w:val="1"/>
              </w:rPr>
              <w:t>r</w:t>
            </w:r>
            <w:r>
              <w:rPr>
                <w:rFonts w:eastAsia="Arial" w:cs="Arial"/>
              </w:rPr>
              <w:t>ocess</w:t>
            </w:r>
            <w:r>
              <w:rPr>
                <w:rFonts w:eastAsia="Arial" w:cs="Arial"/>
                <w:spacing w:val="-1"/>
              </w:rPr>
              <w:t xml:space="preserve"> 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06395" w:rsidRPr="00982853" w14:paraId="58FCD7E4" w14:textId="77777777" w:rsidTr="00906395">
        <w:tc>
          <w:tcPr>
            <w:tcW w:w="567" w:type="dxa"/>
            <w:vMerge/>
          </w:tcPr>
          <w:p w14:paraId="283ADD0C" w14:textId="77777777" w:rsidR="00906395" w:rsidRPr="009F04FF" w:rsidRDefault="00906395" w:rsidP="00E7642D">
            <w:pPr>
              <w:pStyle w:val="Bodycopy"/>
              <w:rPr>
                <w:szCs w:val="20"/>
                <w:lang w:val="en-AU" w:eastAsia="en-US"/>
              </w:rPr>
            </w:pPr>
          </w:p>
        </w:tc>
        <w:tc>
          <w:tcPr>
            <w:tcW w:w="2127" w:type="dxa"/>
            <w:vMerge/>
          </w:tcPr>
          <w:p w14:paraId="753EEC59" w14:textId="77777777" w:rsidR="00906395" w:rsidRPr="009F04FF" w:rsidRDefault="00906395" w:rsidP="00E7642D">
            <w:pPr>
              <w:pStyle w:val="Guidingtext"/>
              <w:rPr>
                <w:szCs w:val="20"/>
              </w:rPr>
            </w:pPr>
          </w:p>
        </w:tc>
        <w:tc>
          <w:tcPr>
            <w:tcW w:w="567" w:type="dxa"/>
          </w:tcPr>
          <w:p w14:paraId="09FE0E1E" w14:textId="77777777" w:rsidR="00906395" w:rsidRPr="009F04FF" w:rsidRDefault="00906395" w:rsidP="00E7642D">
            <w:pPr>
              <w:pStyle w:val="Bodycopy"/>
              <w:rPr>
                <w:szCs w:val="20"/>
                <w:lang w:val="en-AU" w:eastAsia="en-US"/>
              </w:rPr>
            </w:pPr>
            <w:r w:rsidRPr="009F04FF">
              <w:rPr>
                <w:szCs w:val="20"/>
                <w:lang w:val="en-AU" w:eastAsia="en-US"/>
              </w:rPr>
              <w:t>3.2</w:t>
            </w:r>
          </w:p>
        </w:tc>
        <w:tc>
          <w:tcPr>
            <w:tcW w:w="5811" w:type="dxa"/>
          </w:tcPr>
          <w:p w14:paraId="72704B12" w14:textId="5362FAE7" w:rsidR="00906395" w:rsidRPr="009F04FF" w:rsidRDefault="00906395" w:rsidP="00E7642D">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cu</w:t>
            </w:r>
            <w:r>
              <w:rPr>
                <w:rFonts w:eastAsia="Arial" w:cs="Arial"/>
                <w:spacing w:val="-1"/>
              </w:rPr>
              <w:t>t</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rPr>
              <w:t>ed</w:t>
            </w:r>
            <w:r>
              <w:rPr>
                <w:rFonts w:eastAsia="Arial" w:cs="Arial"/>
                <w:spacing w:val="2"/>
              </w:rPr>
              <w:t xml:space="preserve"> </w:t>
            </w:r>
            <w:r>
              <w:rPr>
                <w:rFonts w:eastAsia="Arial" w:cs="Arial"/>
                <w:spacing w:val="-1"/>
              </w:rPr>
              <w:t xml:space="preserve">in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4"/>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906395" w:rsidRPr="00982853" w14:paraId="191534BC" w14:textId="77777777" w:rsidTr="00906395">
        <w:tc>
          <w:tcPr>
            <w:tcW w:w="567" w:type="dxa"/>
            <w:vMerge/>
          </w:tcPr>
          <w:p w14:paraId="76F32476" w14:textId="77777777" w:rsidR="00906395" w:rsidRPr="009F04FF" w:rsidRDefault="00906395" w:rsidP="00E7642D">
            <w:pPr>
              <w:pStyle w:val="Bodycopy"/>
              <w:rPr>
                <w:szCs w:val="20"/>
                <w:lang w:val="en-AU" w:eastAsia="en-US"/>
              </w:rPr>
            </w:pPr>
          </w:p>
        </w:tc>
        <w:tc>
          <w:tcPr>
            <w:tcW w:w="2127" w:type="dxa"/>
            <w:vMerge/>
          </w:tcPr>
          <w:p w14:paraId="4249224A" w14:textId="77777777" w:rsidR="00906395" w:rsidRPr="009F04FF" w:rsidRDefault="00906395" w:rsidP="00E7642D">
            <w:pPr>
              <w:pStyle w:val="Guidingtext"/>
            </w:pPr>
          </w:p>
        </w:tc>
        <w:tc>
          <w:tcPr>
            <w:tcW w:w="567" w:type="dxa"/>
          </w:tcPr>
          <w:p w14:paraId="0AB53EA9" w14:textId="77777777" w:rsidR="00906395" w:rsidRPr="009F04FF" w:rsidRDefault="00906395" w:rsidP="00E7642D">
            <w:pPr>
              <w:pStyle w:val="Bodycopy"/>
              <w:rPr>
                <w:szCs w:val="20"/>
                <w:lang w:val="en-AU" w:eastAsia="en-US"/>
              </w:rPr>
            </w:pPr>
            <w:r w:rsidRPr="009F04FF">
              <w:rPr>
                <w:szCs w:val="20"/>
                <w:lang w:val="en-AU" w:eastAsia="en-US"/>
              </w:rPr>
              <w:t>3.3</w:t>
            </w:r>
          </w:p>
        </w:tc>
        <w:tc>
          <w:tcPr>
            <w:tcW w:w="5811" w:type="dxa"/>
          </w:tcPr>
          <w:p w14:paraId="6631A1B3" w14:textId="0258D17D" w:rsidR="00906395" w:rsidRPr="00906395" w:rsidRDefault="00906395" w:rsidP="00906395">
            <w:pPr>
              <w:pStyle w:val="Bodycopy"/>
              <w:rPr>
                <w:rFonts w:eastAsia="Arial" w:cs="Arial"/>
                <w:spacing w:val="-4"/>
              </w:rPr>
            </w:pPr>
            <w:r w:rsidRPr="00906395">
              <w:rPr>
                <w:rFonts w:eastAsia="Arial" w:cs="Arial"/>
                <w:spacing w:val="-4"/>
              </w:rPr>
              <w:t>Advice and assistance is sought from others, as required.</w:t>
            </w:r>
          </w:p>
        </w:tc>
      </w:tr>
      <w:tr w:rsidR="00906395" w:rsidRPr="00982853" w14:paraId="337568F5" w14:textId="77777777" w:rsidTr="00906395">
        <w:tc>
          <w:tcPr>
            <w:tcW w:w="567" w:type="dxa"/>
            <w:vMerge/>
          </w:tcPr>
          <w:p w14:paraId="5981319C" w14:textId="77777777" w:rsidR="00906395" w:rsidRPr="009F04FF" w:rsidRDefault="00906395" w:rsidP="00E7642D">
            <w:pPr>
              <w:pStyle w:val="Bodycopy"/>
              <w:rPr>
                <w:szCs w:val="20"/>
                <w:lang w:val="en-AU" w:eastAsia="en-US"/>
              </w:rPr>
            </w:pPr>
          </w:p>
        </w:tc>
        <w:tc>
          <w:tcPr>
            <w:tcW w:w="2127" w:type="dxa"/>
            <w:vMerge/>
          </w:tcPr>
          <w:p w14:paraId="4C59076F" w14:textId="77777777" w:rsidR="00906395" w:rsidRPr="009F04FF" w:rsidRDefault="00906395" w:rsidP="00E7642D">
            <w:pPr>
              <w:pStyle w:val="Bodycopy"/>
            </w:pPr>
          </w:p>
        </w:tc>
        <w:tc>
          <w:tcPr>
            <w:tcW w:w="567" w:type="dxa"/>
          </w:tcPr>
          <w:p w14:paraId="0E7F1E65" w14:textId="5B6EAFF7" w:rsidR="00906395" w:rsidRPr="009F04FF" w:rsidRDefault="00906395" w:rsidP="00E7642D">
            <w:pPr>
              <w:pStyle w:val="Bodycopy"/>
              <w:rPr>
                <w:szCs w:val="20"/>
                <w:lang w:val="en-AU" w:eastAsia="en-US"/>
              </w:rPr>
            </w:pPr>
            <w:r>
              <w:rPr>
                <w:szCs w:val="20"/>
                <w:lang w:val="en-AU" w:eastAsia="en-US"/>
              </w:rPr>
              <w:t>3.4</w:t>
            </w:r>
          </w:p>
        </w:tc>
        <w:tc>
          <w:tcPr>
            <w:tcW w:w="5811" w:type="dxa"/>
          </w:tcPr>
          <w:p w14:paraId="3DBDBFD7" w14:textId="10C7DB5B" w:rsidR="00906395" w:rsidRPr="009F04FF" w:rsidRDefault="00906395" w:rsidP="00E7642D">
            <w:pPr>
              <w:pStyle w:val="Bodycopy"/>
              <w:rPr>
                <w:szCs w:val="20"/>
                <w:lang w:val="en-AU" w:eastAsia="en-US"/>
              </w:rPr>
            </w:pPr>
            <w:r>
              <w:rPr>
                <w:rFonts w:eastAsia="Arial" w:cs="Arial"/>
                <w:spacing w:val="-1"/>
              </w:rPr>
              <w:t>C</w:t>
            </w:r>
            <w:r>
              <w:rPr>
                <w:rFonts w:eastAsia="Arial" w:cs="Arial"/>
              </w:rPr>
              <w:t>hec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w:t>
            </w:r>
            <w:r>
              <w:rPr>
                <w:rFonts w:eastAsia="Arial" w:cs="Arial"/>
                <w:spacing w:val="-3"/>
              </w:rPr>
              <w:t>e</w:t>
            </w:r>
            <w:r>
              <w:rPr>
                <w:rFonts w:eastAsia="Arial" w:cs="Arial"/>
              </w:rPr>
              <w:t>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u</w:t>
            </w:r>
            <w:r>
              <w:rPr>
                <w:rFonts w:eastAsia="Arial" w:cs="Arial"/>
                <w:spacing w:val="-3"/>
              </w:rPr>
              <w:t>n</w:t>
            </w:r>
            <w:r>
              <w:rPr>
                <w:rFonts w:eastAsia="Arial" w:cs="Arial"/>
              </w:rPr>
              <w:t>de</w:t>
            </w:r>
            <w:r>
              <w:rPr>
                <w:rFonts w:eastAsia="Arial" w:cs="Arial"/>
                <w:spacing w:val="1"/>
              </w:rPr>
              <w:t>rt</w:t>
            </w:r>
            <w:r>
              <w:rPr>
                <w:rFonts w:eastAsia="Arial" w:cs="Arial"/>
                <w:spacing w:val="-3"/>
              </w:rPr>
              <w:t>a</w:t>
            </w:r>
            <w:r>
              <w:rPr>
                <w:rFonts w:eastAsia="Arial" w:cs="Arial"/>
                <w:spacing w:val="2"/>
              </w:rPr>
              <w:t>k</w:t>
            </w:r>
            <w:r>
              <w:rPr>
                <w:rFonts w:eastAsia="Arial" w:cs="Arial"/>
              </w:rPr>
              <w:t xml:space="preserve">en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spacing w:val="-3"/>
              </w:rPr>
              <w:t>e</w:t>
            </w:r>
            <w:r>
              <w:rPr>
                <w:rFonts w:eastAsia="Arial" w:cs="Arial"/>
              </w:rPr>
              <w:t>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2"/>
              </w:rPr>
              <w:t>r</w:t>
            </w:r>
            <w:r>
              <w:rPr>
                <w:rFonts w:eastAsia="Arial" w:cs="Arial"/>
              </w:rPr>
              <w:t>ac</w:t>
            </w:r>
            <w:r>
              <w:rPr>
                <w:rFonts w:eastAsia="Arial" w:cs="Arial"/>
                <w:spacing w:val="1"/>
              </w:rPr>
              <w:t>t</w:t>
            </w:r>
            <w:r>
              <w:rPr>
                <w:rFonts w:eastAsia="Arial" w:cs="Arial"/>
                <w:spacing w:val="-1"/>
              </w:rPr>
              <w:t>i</w:t>
            </w:r>
            <w:r>
              <w:rPr>
                <w:rFonts w:eastAsia="Arial" w:cs="Arial"/>
              </w:rPr>
              <w:t>ces 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r w:rsidR="00906395" w:rsidRPr="00982853" w14:paraId="7118EA04" w14:textId="77777777" w:rsidTr="00906395">
        <w:tc>
          <w:tcPr>
            <w:tcW w:w="567" w:type="dxa"/>
            <w:vMerge/>
          </w:tcPr>
          <w:p w14:paraId="6324DEBD" w14:textId="77777777" w:rsidR="00906395" w:rsidRPr="009F04FF" w:rsidRDefault="00906395" w:rsidP="00E7642D">
            <w:pPr>
              <w:pStyle w:val="Bodycopy"/>
              <w:rPr>
                <w:szCs w:val="20"/>
                <w:lang w:val="en-AU" w:eastAsia="en-US"/>
              </w:rPr>
            </w:pPr>
          </w:p>
        </w:tc>
        <w:tc>
          <w:tcPr>
            <w:tcW w:w="2127" w:type="dxa"/>
            <w:vMerge/>
          </w:tcPr>
          <w:p w14:paraId="1881F0C6" w14:textId="77777777" w:rsidR="00906395" w:rsidRPr="009F04FF" w:rsidRDefault="00906395" w:rsidP="00E7642D">
            <w:pPr>
              <w:pStyle w:val="Bodycopy"/>
            </w:pPr>
          </w:p>
        </w:tc>
        <w:tc>
          <w:tcPr>
            <w:tcW w:w="567" w:type="dxa"/>
          </w:tcPr>
          <w:p w14:paraId="4BFE95EC" w14:textId="58334C1B" w:rsidR="00906395" w:rsidRDefault="00906395" w:rsidP="00E7642D">
            <w:pPr>
              <w:pStyle w:val="Bodycopy"/>
              <w:rPr>
                <w:szCs w:val="20"/>
                <w:lang w:val="en-AU" w:eastAsia="en-US"/>
              </w:rPr>
            </w:pPr>
            <w:r>
              <w:rPr>
                <w:szCs w:val="20"/>
                <w:lang w:val="en-AU" w:eastAsia="en-US"/>
              </w:rPr>
              <w:t>3.5</w:t>
            </w:r>
          </w:p>
        </w:tc>
        <w:tc>
          <w:tcPr>
            <w:tcW w:w="5811" w:type="dxa"/>
          </w:tcPr>
          <w:p w14:paraId="00CA6F35" w14:textId="7CBF1F46" w:rsidR="00906395" w:rsidRPr="009F04FF" w:rsidRDefault="00906395" w:rsidP="00E7642D">
            <w:pPr>
              <w:pStyle w:val="Bodycopy"/>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1"/>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spacing w:val="-3"/>
              </w:rPr>
              <w:t>a</w:t>
            </w:r>
            <w:r>
              <w:rPr>
                <w:rFonts w:eastAsia="Arial" w:cs="Arial"/>
              </w:rPr>
              <w:t>r</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 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p>
        </w:tc>
      </w:tr>
      <w:tr w:rsidR="00906395" w:rsidRPr="00982853" w14:paraId="53390D7B" w14:textId="77777777" w:rsidTr="00906395">
        <w:tc>
          <w:tcPr>
            <w:tcW w:w="567" w:type="dxa"/>
            <w:vMerge w:val="restart"/>
          </w:tcPr>
          <w:p w14:paraId="1068AA3E" w14:textId="34FA3E16" w:rsidR="00906395" w:rsidRPr="009F04FF" w:rsidRDefault="00906395" w:rsidP="00E7642D">
            <w:pPr>
              <w:pStyle w:val="Bodycopy"/>
              <w:rPr>
                <w:szCs w:val="20"/>
                <w:lang w:val="en-AU" w:eastAsia="en-US"/>
              </w:rPr>
            </w:pPr>
            <w:r>
              <w:rPr>
                <w:szCs w:val="20"/>
                <w:lang w:val="en-AU" w:eastAsia="en-US"/>
              </w:rPr>
              <w:t>4</w:t>
            </w:r>
          </w:p>
        </w:tc>
        <w:tc>
          <w:tcPr>
            <w:tcW w:w="2127" w:type="dxa"/>
            <w:vMerge w:val="restart"/>
          </w:tcPr>
          <w:p w14:paraId="1A57D26F" w14:textId="0A6F2919" w:rsidR="00906395" w:rsidRPr="009F04FF" w:rsidRDefault="00906395" w:rsidP="00E7642D">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3630B1DC" w14:textId="19001C55" w:rsidR="00906395" w:rsidRDefault="00906395" w:rsidP="00E7642D">
            <w:pPr>
              <w:pStyle w:val="Bodycopy"/>
              <w:rPr>
                <w:szCs w:val="20"/>
                <w:lang w:val="en-AU" w:eastAsia="en-US"/>
              </w:rPr>
            </w:pPr>
            <w:r>
              <w:rPr>
                <w:szCs w:val="20"/>
                <w:lang w:val="en-AU" w:eastAsia="en-US"/>
              </w:rPr>
              <w:t>4.1</w:t>
            </w:r>
          </w:p>
        </w:tc>
        <w:tc>
          <w:tcPr>
            <w:tcW w:w="5811" w:type="dxa"/>
          </w:tcPr>
          <w:p w14:paraId="05240DFB" w14:textId="5071B6E2" w:rsidR="00906395" w:rsidRPr="009F04FF" w:rsidRDefault="00906395" w:rsidP="00906395">
            <w:pPr>
              <w:pStyle w:val="Bodycopy"/>
              <w:ind w:right="-101"/>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spacing w:val="-3"/>
              </w:rPr>
              <w:t>a</w:t>
            </w:r>
            <w:r>
              <w:rPr>
                <w:rFonts w:eastAsia="Arial" w:cs="Arial"/>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r’s</w:t>
            </w:r>
            <w:r>
              <w:rPr>
                <w:rFonts w:eastAsia="Arial" w:cs="Arial"/>
                <w:spacing w:val="2"/>
              </w:rPr>
              <w:t xml:space="preserve"> </w:t>
            </w:r>
            <w:r>
              <w:rPr>
                <w:rFonts w:eastAsia="Arial" w:cs="Arial"/>
              </w:rPr>
              <w:t>sp</w:t>
            </w:r>
            <w:r>
              <w:rPr>
                <w:rFonts w:eastAsia="Arial" w:cs="Arial"/>
                <w:spacing w:val="-3"/>
              </w:rPr>
              <w:t>e</w:t>
            </w:r>
            <w:r>
              <w:rPr>
                <w:rFonts w:eastAsia="Arial" w:cs="Arial"/>
              </w:rPr>
              <w:t>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906395" w:rsidRPr="00982853" w14:paraId="6946E799" w14:textId="77777777" w:rsidTr="00906395">
        <w:tc>
          <w:tcPr>
            <w:tcW w:w="567" w:type="dxa"/>
            <w:vMerge/>
          </w:tcPr>
          <w:p w14:paraId="0852B55C" w14:textId="77777777" w:rsidR="00906395" w:rsidRDefault="00906395" w:rsidP="00E7642D">
            <w:pPr>
              <w:pStyle w:val="Bodycopy"/>
              <w:rPr>
                <w:szCs w:val="20"/>
                <w:lang w:val="en-AU" w:eastAsia="en-US"/>
              </w:rPr>
            </w:pPr>
          </w:p>
        </w:tc>
        <w:tc>
          <w:tcPr>
            <w:tcW w:w="2127" w:type="dxa"/>
            <w:vMerge/>
          </w:tcPr>
          <w:p w14:paraId="68044636" w14:textId="77777777" w:rsidR="00906395" w:rsidRPr="009F04FF" w:rsidRDefault="00906395" w:rsidP="00E7642D">
            <w:pPr>
              <w:pStyle w:val="Bodycopy"/>
            </w:pPr>
          </w:p>
        </w:tc>
        <w:tc>
          <w:tcPr>
            <w:tcW w:w="567" w:type="dxa"/>
          </w:tcPr>
          <w:p w14:paraId="070683E0" w14:textId="72DA5943" w:rsidR="00906395" w:rsidRDefault="00906395" w:rsidP="00E7642D">
            <w:pPr>
              <w:pStyle w:val="Bodycopy"/>
              <w:rPr>
                <w:szCs w:val="20"/>
                <w:lang w:val="en-AU" w:eastAsia="en-US"/>
              </w:rPr>
            </w:pPr>
            <w:r>
              <w:rPr>
                <w:szCs w:val="20"/>
                <w:lang w:val="en-AU" w:eastAsia="en-US"/>
              </w:rPr>
              <w:t>4.2</w:t>
            </w:r>
          </w:p>
        </w:tc>
        <w:tc>
          <w:tcPr>
            <w:tcW w:w="5811" w:type="dxa"/>
          </w:tcPr>
          <w:p w14:paraId="1FFDDE53" w14:textId="0B1BBE21" w:rsidR="00906395" w:rsidRPr="00A73FF4" w:rsidRDefault="00906395" w:rsidP="00E7642D">
            <w:pPr>
              <w:pStyle w:val="Bodycopy"/>
              <w:rPr>
                <w:szCs w:val="20"/>
                <w:lang w:val="en-US" w:eastAsia="en-US"/>
              </w:rPr>
            </w:pPr>
            <w:r w:rsidRPr="00A73FF4">
              <w:rPr>
                <w:szCs w:val="20"/>
                <w:lang w:val="en-US" w:eastAsia="en-US"/>
              </w:rPr>
              <w:t xml:space="preserve">Repaired electric guitar surface is prepared for </w:t>
            </w:r>
            <w:r w:rsidRPr="00A73FF4">
              <w:rPr>
                <w:b/>
                <w:bCs/>
                <w:i/>
                <w:szCs w:val="20"/>
                <w:lang w:val="en-US" w:eastAsia="en-US"/>
              </w:rPr>
              <w:t>finishing</w:t>
            </w:r>
            <w:r>
              <w:rPr>
                <w:szCs w:val="20"/>
                <w:lang w:val="en-US" w:eastAsia="en-US"/>
              </w:rPr>
              <w:t xml:space="preserve"> </w:t>
            </w:r>
            <w:r w:rsidRPr="00A73FF4">
              <w:rPr>
                <w:szCs w:val="20"/>
                <w:lang w:val="en-US" w:eastAsia="en-US"/>
              </w:rPr>
              <w:t xml:space="preserve">in accordance with </w:t>
            </w:r>
            <w:r w:rsidR="00A0582D">
              <w:rPr>
                <w:szCs w:val="20"/>
                <w:lang w:val="en-US" w:eastAsia="en-US"/>
              </w:rPr>
              <w:t>customer requirements</w:t>
            </w:r>
            <w:r w:rsidRPr="00A73FF4">
              <w:rPr>
                <w:szCs w:val="20"/>
                <w:lang w:val="en-US" w:eastAsia="en-US"/>
              </w:rPr>
              <w:t xml:space="preserve"> and SOPs.</w:t>
            </w:r>
          </w:p>
        </w:tc>
      </w:tr>
      <w:tr w:rsidR="00906395" w:rsidRPr="00982853" w14:paraId="796B6030" w14:textId="77777777" w:rsidTr="00906395">
        <w:tc>
          <w:tcPr>
            <w:tcW w:w="567" w:type="dxa"/>
            <w:vMerge/>
          </w:tcPr>
          <w:p w14:paraId="06F900E3" w14:textId="77777777" w:rsidR="00906395" w:rsidRDefault="00906395" w:rsidP="00E7642D">
            <w:pPr>
              <w:pStyle w:val="Bodycopy"/>
              <w:rPr>
                <w:szCs w:val="20"/>
                <w:lang w:val="en-AU" w:eastAsia="en-US"/>
              </w:rPr>
            </w:pPr>
          </w:p>
        </w:tc>
        <w:tc>
          <w:tcPr>
            <w:tcW w:w="2127" w:type="dxa"/>
            <w:vMerge/>
          </w:tcPr>
          <w:p w14:paraId="19A3BFA9" w14:textId="77777777" w:rsidR="00906395" w:rsidRPr="009F04FF" w:rsidRDefault="00906395" w:rsidP="00E7642D">
            <w:pPr>
              <w:pStyle w:val="Bodycopy"/>
            </w:pPr>
          </w:p>
        </w:tc>
        <w:tc>
          <w:tcPr>
            <w:tcW w:w="567" w:type="dxa"/>
          </w:tcPr>
          <w:p w14:paraId="39FC7CE7" w14:textId="360746DB" w:rsidR="00906395" w:rsidRDefault="00906395" w:rsidP="00E7642D">
            <w:pPr>
              <w:pStyle w:val="Bodycopy"/>
              <w:rPr>
                <w:szCs w:val="20"/>
                <w:lang w:val="en-AU" w:eastAsia="en-US"/>
              </w:rPr>
            </w:pPr>
            <w:r>
              <w:rPr>
                <w:szCs w:val="20"/>
                <w:lang w:val="en-AU" w:eastAsia="en-US"/>
              </w:rPr>
              <w:t>4.3</w:t>
            </w:r>
          </w:p>
        </w:tc>
        <w:tc>
          <w:tcPr>
            <w:tcW w:w="5811" w:type="dxa"/>
          </w:tcPr>
          <w:p w14:paraId="265080D6" w14:textId="078C2974" w:rsidR="00906395" w:rsidRPr="009F04FF" w:rsidRDefault="00906395" w:rsidP="00E7642D">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spacing w:val="-1"/>
              </w:rPr>
              <w:t>i</w:t>
            </w:r>
            <w:r>
              <w:rPr>
                <w:rFonts w:eastAsia="Arial" w:cs="Arial"/>
              </w:rPr>
              <w:t>c</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 xml:space="preserve">ar </w:t>
            </w:r>
            <w:r>
              <w:rPr>
                <w:rFonts w:eastAsia="Arial" w:cs="Arial"/>
                <w:spacing w:val="-2"/>
              </w:rPr>
              <w:t>s</w:t>
            </w:r>
            <w:r>
              <w:rPr>
                <w:rFonts w:eastAsia="Arial" w:cs="Arial"/>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shed</w:t>
            </w:r>
            <w:r>
              <w:rPr>
                <w:rFonts w:eastAsia="Arial" w:cs="Arial"/>
                <w:spacing w:val="-2"/>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3"/>
              </w:rPr>
              <w:t>f</w:t>
            </w:r>
            <w:r>
              <w:rPr>
                <w:rFonts w:eastAsia="Arial" w:cs="Arial"/>
                <w:spacing w:val="-4"/>
              </w:rPr>
              <w:t>i</w:t>
            </w:r>
            <w:r>
              <w:rPr>
                <w:rFonts w:eastAsia="Arial" w:cs="Arial"/>
              </w:rPr>
              <w:t>n</w:t>
            </w:r>
            <w:r>
              <w:rPr>
                <w:rFonts w:eastAsia="Arial" w:cs="Arial"/>
                <w:spacing w:val="-1"/>
              </w:rPr>
              <w:t>i</w:t>
            </w:r>
            <w:r>
              <w:rPr>
                <w:rFonts w:eastAsia="Arial" w:cs="Arial"/>
              </w:rPr>
              <w:t xml:space="preserve">shed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906395" w:rsidRPr="00982853" w14:paraId="2477B10C" w14:textId="77777777" w:rsidTr="00906395">
        <w:tc>
          <w:tcPr>
            <w:tcW w:w="567" w:type="dxa"/>
            <w:vMerge/>
          </w:tcPr>
          <w:p w14:paraId="0CFF311D" w14:textId="77777777" w:rsidR="00906395" w:rsidRDefault="00906395" w:rsidP="00E7642D">
            <w:pPr>
              <w:pStyle w:val="Bodycopy"/>
              <w:rPr>
                <w:szCs w:val="20"/>
                <w:lang w:val="en-AU" w:eastAsia="en-US"/>
              </w:rPr>
            </w:pPr>
          </w:p>
        </w:tc>
        <w:tc>
          <w:tcPr>
            <w:tcW w:w="2127" w:type="dxa"/>
            <w:vMerge/>
          </w:tcPr>
          <w:p w14:paraId="350BD33E" w14:textId="77777777" w:rsidR="00906395" w:rsidRPr="009F04FF" w:rsidRDefault="00906395" w:rsidP="00E7642D">
            <w:pPr>
              <w:pStyle w:val="Bodycopy"/>
            </w:pPr>
          </w:p>
        </w:tc>
        <w:tc>
          <w:tcPr>
            <w:tcW w:w="567" w:type="dxa"/>
          </w:tcPr>
          <w:p w14:paraId="21B3C3B9" w14:textId="4E6BFF70" w:rsidR="00906395" w:rsidRDefault="00906395" w:rsidP="00E7642D">
            <w:pPr>
              <w:pStyle w:val="Bodycopy"/>
              <w:rPr>
                <w:szCs w:val="20"/>
                <w:lang w:val="en-AU" w:eastAsia="en-US"/>
              </w:rPr>
            </w:pPr>
            <w:r>
              <w:rPr>
                <w:szCs w:val="20"/>
                <w:lang w:val="en-AU" w:eastAsia="en-US"/>
              </w:rPr>
              <w:t>4.4</w:t>
            </w:r>
          </w:p>
        </w:tc>
        <w:tc>
          <w:tcPr>
            <w:tcW w:w="5811" w:type="dxa"/>
          </w:tcPr>
          <w:p w14:paraId="08684DA7" w14:textId="5F10D3A7" w:rsidR="00906395" w:rsidRPr="009F04FF" w:rsidRDefault="00906395" w:rsidP="00E7642D">
            <w:pPr>
              <w:pStyle w:val="Bodycopy"/>
              <w:rPr>
                <w:szCs w:val="20"/>
                <w:lang w:val="en-AU" w:eastAsia="en-US"/>
              </w:rPr>
            </w:pPr>
            <w:r>
              <w:rPr>
                <w:rFonts w:eastAsia="Arial" w:cs="Arial"/>
                <w:spacing w:val="-1"/>
              </w:rPr>
              <w:t>C</w:t>
            </w:r>
            <w:r>
              <w:rPr>
                <w:rFonts w:eastAsia="Arial" w:cs="Arial"/>
              </w:rPr>
              <w:t>hec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rPr>
              <w:t>oc</w:t>
            </w:r>
            <w:r>
              <w:rPr>
                <w:rFonts w:eastAsia="Arial" w:cs="Arial"/>
                <w:spacing w:val="-3"/>
              </w:rPr>
              <w:t>e</w:t>
            </w:r>
            <w:r>
              <w:rPr>
                <w:rFonts w:eastAsia="Arial" w:cs="Arial"/>
              </w:rPr>
              <w:t>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bl>
    <w:p w14:paraId="16C43CB8" w14:textId="386E104C" w:rsidR="00906395" w:rsidRDefault="0090639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906395" w:rsidRPr="009F04FF" w14:paraId="772108F2" w14:textId="77777777" w:rsidTr="00906395">
        <w:tc>
          <w:tcPr>
            <w:tcW w:w="2694" w:type="dxa"/>
            <w:gridSpan w:val="2"/>
          </w:tcPr>
          <w:p w14:paraId="1F4B2E7A" w14:textId="77777777" w:rsidR="00906395" w:rsidRPr="009F04FF" w:rsidRDefault="00906395" w:rsidP="00906395">
            <w:pPr>
              <w:pStyle w:val="SectionCsubsection"/>
            </w:pPr>
            <w:r w:rsidRPr="009F04FF">
              <w:t>ELEMENT</w:t>
            </w:r>
          </w:p>
        </w:tc>
        <w:tc>
          <w:tcPr>
            <w:tcW w:w="6378" w:type="dxa"/>
            <w:gridSpan w:val="2"/>
          </w:tcPr>
          <w:p w14:paraId="2242C8E0" w14:textId="77777777" w:rsidR="00906395" w:rsidRPr="009F04FF" w:rsidRDefault="00906395" w:rsidP="00906395">
            <w:pPr>
              <w:pStyle w:val="SectionCsubsection"/>
            </w:pPr>
            <w:r w:rsidRPr="009F04FF">
              <w:t>PERFORMANCE CRITERIA</w:t>
            </w:r>
          </w:p>
        </w:tc>
      </w:tr>
      <w:tr w:rsidR="00906395" w:rsidRPr="00982853" w14:paraId="587FC5AE" w14:textId="77777777" w:rsidTr="00906395">
        <w:tc>
          <w:tcPr>
            <w:tcW w:w="567" w:type="dxa"/>
            <w:vMerge w:val="restart"/>
          </w:tcPr>
          <w:p w14:paraId="4CCE2209" w14:textId="18F1FEAF" w:rsidR="00906395" w:rsidRDefault="00906395" w:rsidP="00E7642D">
            <w:pPr>
              <w:pStyle w:val="Bodycopy"/>
              <w:rPr>
                <w:szCs w:val="20"/>
                <w:lang w:val="en-AU" w:eastAsia="en-US"/>
              </w:rPr>
            </w:pPr>
            <w:r>
              <w:rPr>
                <w:szCs w:val="20"/>
                <w:lang w:val="en-AU" w:eastAsia="en-US"/>
              </w:rPr>
              <w:t>5</w:t>
            </w:r>
          </w:p>
        </w:tc>
        <w:tc>
          <w:tcPr>
            <w:tcW w:w="2127" w:type="dxa"/>
            <w:vMerge w:val="restart"/>
          </w:tcPr>
          <w:p w14:paraId="1AFC962D" w14:textId="18F28D4E" w:rsidR="00906395" w:rsidRPr="009F04FF" w:rsidRDefault="00906395" w:rsidP="00E7642D">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ocesses</w:t>
            </w:r>
          </w:p>
        </w:tc>
        <w:tc>
          <w:tcPr>
            <w:tcW w:w="567" w:type="dxa"/>
          </w:tcPr>
          <w:p w14:paraId="671A0D31" w14:textId="7EA9E909" w:rsidR="00906395" w:rsidRDefault="00906395" w:rsidP="00E7642D">
            <w:pPr>
              <w:pStyle w:val="Bodycopy"/>
              <w:rPr>
                <w:szCs w:val="20"/>
                <w:lang w:val="en-AU" w:eastAsia="en-US"/>
              </w:rPr>
            </w:pPr>
            <w:r>
              <w:rPr>
                <w:szCs w:val="20"/>
                <w:lang w:val="en-AU" w:eastAsia="en-US"/>
              </w:rPr>
              <w:t>5.1</w:t>
            </w:r>
          </w:p>
        </w:tc>
        <w:tc>
          <w:tcPr>
            <w:tcW w:w="5811" w:type="dxa"/>
          </w:tcPr>
          <w:p w14:paraId="6D7910A0" w14:textId="6C8C7988" w:rsidR="00906395" w:rsidRPr="009F04FF" w:rsidRDefault="00906395" w:rsidP="00E7642D">
            <w:pPr>
              <w:pStyle w:val="Bodycopy"/>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e</w:t>
            </w:r>
            <w:r>
              <w:rPr>
                <w:rFonts w:eastAsia="Arial" w:cs="Arial"/>
                <w:spacing w:val="-1"/>
              </w:rPr>
              <w:t>l</w:t>
            </w:r>
            <w:r>
              <w:rPr>
                <w:rFonts w:eastAsia="Arial" w:cs="Arial"/>
              </w:rPr>
              <w:t>e</w:t>
            </w:r>
            <w:r>
              <w:rPr>
                <w:rFonts w:eastAsia="Arial" w:cs="Arial"/>
                <w:spacing w:val="-2"/>
              </w:rPr>
              <w:t>c</w:t>
            </w:r>
            <w:r>
              <w:rPr>
                <w:rFonts w:eastAsia="Arial" w:cs="Arial"/>
                <w:spacing w:val="1"/>
              </w:rPr>
              <w:t>tr</w:t>
            </w:r>
            <w:r>
              <w:rPr>
                <w:rFonts w:eastAsia="Arial" w:cs="Arial"/>
                <w:spacing w:val="-1"/>
              </w:rPr>
              <w:t>i</w:t>
            </w:r>
            <w:r>
              <w:rPr>
                <w:rFonts w:eastAsia="Arial" w:cs="Arial"/>
              </w:rPr>
              <w:t>c</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spacing w:val="1"/>
              </w:rPr>
              <w:t>t</w:t>
            </w:r>
            <w:r>
              <w:rPr>
                <w:rFonts w:eastAsia="Arial" w:cs="Arial"/>
              </w:rPr>
              <w:t xml:space="preserve">ar </w:t>
            </w: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und</w:t>
            </w:r>
            <w:r>
              <w:rPr>
                <w:rFonts w:eastAsia="Arial" w:cs="Arial"/>
                <w:spacing w:val="-3"/>
              </w:rPr>
              <w:t>e</w:t>
            </w:r>
            <w:r>
              <w:rPr>
                <w:rFonts w:eastAsia="Arial" w:cs="Arial"/>
                <w:spacing w:val="1"/>
              </w:rPr>
              <w:t>rt</w:t>
            </w:r>
            <w:r>
              <w:rPr>
                <w:rFonts w:eastAsia="Arial" w:cs="Arial"/>
                <w:spacing w:val="-3"/>
              </w:rPr>
              <w:t>a</w:t>
            </w:r>
            <w:r>
              <w:rPr>
                <w:rFonts w:eastAsia="Arial" w:cs="Arial"/>
              </w:rPr>
              <w:t>ken</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spacing w:val="-3"/>
              </w:rPr>
              <w:t>o</w:t>
            </w:r>
            <w:r>
              <w:rPr>
                <w:rFonts w:eastAsia="Arial" w:cs="Arial"/>
              </w:rPr>
              <w:t>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3"/>
              </w:rPr>
              <w:t>i</w:t>
            </w:r>
            <w:r>
              <w:rPr>
                <w:rFonts w:eastAsia="Arial" w:cs="Arial"/>
              </w:rPr>
              <w:t>ces</w:t>
            </w:r>
            <w:r>
              <w:rPr>
                <w:rFonts w:eastAsia="Arial" w:cs="Arial"/>
                <w:spacing w:val="1"/>
              </w:rPr>
              <w:t xml:space="preserve"> </w:t>
            </w:r>
            <w:r>
              <w:rPr>
                <w:rFonts w:eastAsia="Arial" w:cs="Arial"/>
              </w:rPr>
              <w:t xml:space="preserve">and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906395" w:rsidRPr="00982853" w14:paraId="44E1E403" w14:textId="77777777" w:rsidTr="00906395">
        <w:tc>
          <w:tcPr>
            <w:tcW w:w="567" w:type="dxa"/>
            <w:vMerge/>
          </w:tcPr>
          <w:p w14:paraId="647986DA" w14:textId="77777777" w:rsidR="00906395" w:rsidRDefault="00906395" w:rsidP="00E7642D">
            <w:pPr>
              <w:pStyle w:val="Bodycopy"/>
              <w:rPr>
                <w:szCs w:val="20"/>
                <w:lang w:val="en-AU" w:eastAsia="en-US"/>
              </w:rPr>
            </w:pPr>
          </w:p>
        </w:tc>
        <w:tc>
          <w:tcPr>
            <w:tcW w:w="2127" w:type="dxa"/>
            <w:vMerge/>
          </w:tcPr>
          <w:p w14:paraId="25373968" w14:textId="77777777" w:rsidR="00906395" w:rsidRPr="009F04FF" w:rsidRDefault="00906395" w:rsidP="00E7642D">
            <w:pPr>
              <w:pStyle w:val="Bodycopy"/>
            </w:pPr>
          </w:p>
        </w:tc>
        <w:tc>
          <w:tcPr>
            <w:tcW w:w="567" w:type="dxa"/>
          </w:tcPr>
          <w:p w14:paraId="52A206F3" w14:textId="46AFD5B9" w:rsidR="00906395" w:rsidRDefault="00906395" w:rsidP="00E7642D">
            <w:pPr>
              <w:pStyle w:val="Bodycopy"/>
              <w:rPr>
                <w:szCs w:val="20"/>
                <w:lang w:val="en-AU" w:eastAsia="en-US"/>
              </w:rPr>
            </w:pPr>
            <w:r>
              <w:rPr>
                <w:szCs w:val="20"/>
                <w:lang w:val="en-AU" w:eastAsia="en-US"/>
              </w:rPr>
              <w:t>5.2</w:t>
            </w:r>
          </w:p>
        </w:tc>
        <w:tc>
          <w:tcPr>
            <w:tcW w:w="5811" w:type="dxa"/>
          </w:tcPr>
          <w:p w14:paraId="2CF16CA6" w14:textId="3286F15C" w:rsidR="00906395" w:rsidRPr="009F04FF" w:rsidRDefault="00906395" w:rsidP="00E7642D">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spacing w:val="1"/>
              </w:rPr>
              <w:t>t</w:t>
            </w:r>
            <w:r>
              <w:rPr>
                <w:rFonts w:eastAsia="Arial" w:cs="Arial"/>
              </w:rPr>
              <w:t xml:space="preserve">her </w:t>
            </w:r>
            <w:r>
              <w:rPr>
                <w:rFonts w:eastAsia="Arial" w:cs="Arial"/>
                <w:spacing w:val="1"/>
              </w:rPr>
              <w:t>r</w:t>
            </w:r>
            <w:r>
              <w:rPr>
                <w:rFonts w:eastAsia="Arial" w:cs="Arial"/>
              </w:rPr>
              <w:t>ec</w:t>
            </w:r>
            <w:r>
              <w:rPr>
                <w:rFonts w:eastAsia="Arial" w:cs="Arial"/>
                <w:spacing w:val="-3"/>
              </w:rPr>
              <w:t>o</w:t>
            </w:r>
            <w:r>
              <w:rPr>
                <w:rFonts w:eastAsia="Arial" w:cs="Arial"/>
                <w:spacing w:val="1"/>
              </w:rPr>
              <w:t>r</w:t>
            </w:r>
            <w:r>
              <w:rPr>
                <w:rFonts w:eastAsia="Arial" w:cs="Arial"/>
              </w:rPr>
              <w:t>ds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w:t>
            </w:r>
            <w:r>
              <w:rPr>
                <w:rFonts w:eastAsia="Arial" w:cs="Arial"/>
                <w:spacing w:val="-3"/>
              </w:rPr>
              <w:t>e</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spacing w:val="-3"/>
              </w:rPr>
              <w:t>d</w:t>
            </w:r>
            <w:r>
              <w:rPr>
                <w:rFonts w:eastAsia="Arial" w:cs="Arial"/>
              </w:rPr>
              <w:t xml:space="preserve">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906395" w:rsidRPr="00982853" w14:paraId="6F97BC62" w14:textId="77777777" w:rsidTr="00906395">
        <w:tc>
          <w:tcPr>
            <w:tcW w:w="567" w:type="dxa"/>
            <w:vMerge/>
          </w:tcPr>
          <w:p w14:paraId="500AE32E" w14:textId="77777777" w:rsidR="00906395" w:rsidRDefault="00906395" w:rsidP="00E7642D">
            <w:pPr>
              <w:pStyle w:val="Bodycopy"/>
              <w:rPr>
                <w:szCs w:val="20"/>
                <w:lang w:val="en-AU" w:eastAsia="en-US"/>
              </w:rPr>
            </w:pPr>
          </w:p>
        </w:tc>
        <w:tc>
          <w:tcPr>
            <w:tcW w:w="2127" w:type="dxa"/>
            <w:vMerge/>
          </w:tcPr>
          <w:p w14:paraId="4CBA4C1A" w14:textId="77777777" w:rsidR="00906395" w:rsidRPr="009F04FF" w:rsidRDefault="00906395" w:rsidP="00E7642D">
            <w:pPr>
              <w:pStyle w:val="Bodycopy"/>
            </w:pPr>
          </w:p>
        </w:tc>
        <w:tc>
          <w:tcPr>
            <w:tcW w:w="567" w:type="dxa"/>
          </w:tcPr>
          <w:p w14:paraId="22066CF8" w14:textId="26AF8C04" w:rsidR="00906395" w:rsidRDefault="00906395" w:rsidP="00E7642D">
            <w:pPr>
              <w:pStyle w:val="Bodycopy"/>
              <w:rPr>
                <w:szCs w:val="20"/>
                <w:lang w:val="en-AU" w:eastAsia="en-US"/>
              </w:rPr>
            </w:pPr>
            <w:r>
              <w:rPr>
                <w:szCs w:val="20"/>
                <w:lang w:val="en-AU" w:eastAsia="en-US"/>
              </w:rPr>
              <w:t>5.3</w:t>
            </w:r>
          </w:p>
        </w:tc>
        <w:tc>
          <w:tcPr>
            <w:tcW w:w="5811" w:type="dxa"/>
          </w:tcPr>
          <w:p w14:paraId="6B8F32AB" w14:textId="03F049CB" w:rsidR="00906395" w:rsidRPr="009F04FF" w:rsidRDefault="00906395" w:rsidP="00E7642D">
            <w:pPr>
              <w:pStyle w:val="Bodycopy"/>
              <w:rPr>
                <w:szCs w:val="20"/>
                <w:lang w:val="en-AU" w:eastAsia="en-US"/>
              </w:rPr>
            </w:pPr>
            <w:r>
              <w:rPr>
                <w:rFonts w:eastAsia="Arial" w:cs="Arial"/>
                <w:spacing w:val="5"/>
              </w:rPr>
              <w:t>W</w:t>
            </w:r>
            <w:r>
              <w:rPr>
                <w:rFonts w:eastAsia="Arial" w:cs="Arial"/>
                <w:spacing w:val="-3"/>
              </w:rPr>
              <w:t>a</w:t>
            </w:r>
            <w:r>
              <w:rPr>
                <w:rFonts w:eastAsia="Arial" w:cs="Arial"/>
                <w:spacing w:val="-2"/>
              </w:rPr>
              <w:t>s</w:t>
            </w:r>
            <w:r>
              <w:rPr>
                <w:rFonts w:eastAsia="Arial" w:cs="Arial"/>
                <w:spacing w:val="1"/>
              </w:rPr>
              <w:t>t</w:t>
            </w:r>
            <w:r>
              <w:rPr>
                <w:rFonts w:eastAsia="Arial" w:cs="Arial"/>
              </w:rPr>
              <w:t>e</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2"/>
              </w:rPr>
              <w:t>s</w:t>
            </w:r>
            <w:r>
              <w:rPr>
                <w:rFonts w:eastAsia="Arial" w:cs="Arial"/>
              </w:rPr>
              <w:t>c</w:t>
            </w:r>
            <w:r>
              <w:rPr>
                <w:rFonts w:eastAsia="Arial" w:cs="Arial"/>
                <w:spacing w:val="1"/>
              </w:rPr>
              <w:t>r</w:t>
            </w:r>
            <w:r>
              <w:rPr>
                <w:rFonts w:eastAsia="Arial" w:cs="Arial"/>
              </w:rPr>
              <w:t>ap</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spacing w:val="-3"/>
              </w:rPr>
              <w:t>a</w:t>
            </w:r>
            <w:r>
              <w:rPr>
                <w:rFonts w:eastAsia="Arial" w:cs="Arial"/>
              </w:rPr>
              <w:t xml:space="preserve">l </w:t>
            </w:r>
            <w:r>
              <w:rPr>
                <w:rFonts w:eastAsia="Arial" w:cs="Arial"/>
                <w:spacing w:val="-1"/>
              </w:rPr>
              <w:t>i</w:t>
            </w:r>
            <w:r>
              <w:rPr>
                <w:rFonts w:eastAsia="Arial" w:cs="Arial"/>
              </w:rPr>
              <w:t>s</w:t>
            </w:r>
            <w:r>
              <w:rPr>
                <w:rFonts w:eastAsia="Arial" w:cs="Arial"/>
                <w:spacing w:val="1"/>
              </w:rPr>
              <w:t xml:space="preserve"> r</w:t>
            </w:r>
            <w:r>
              <w:rPr>
                <w:rFonts w:eastAsia="Arial" w:cs="Arial"/>
                <w:spacing w:val="-3"/>
              </w:rPr>
              <w:t>e</w:t>
            </w:r>
            <w:r>
              <w:rPr>
                <w:rFonts w:eastAsia="Arial" w:cs="Arial"/>
                <w:spacing w:val="1"/>
              </w:rPr>
              <w:t>m</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spacing w:val="3"/>
              </w:rPr>
              <w:t>f</w:t>
            </w:r>
            <w:r>
              <w:rPr>
                <w:rFonts w:eastAsia="Arial" w:cs="Arial"/>
              </w:rPr>
              <w:t>or d</w:t>
            </w:r>
            <w:r>
              <w:rPr>
                <w:rFonts w:eastAsia="Arial" w:cs="Arial"/>
                <w:spacing w:val="-1"/>
              </w:rPr>
              <w:t>i</w:t>
            </w:r>
            <w:r>
              <w:rPr>
                <w:rFonts w:eastAsia="Arial" w:cs="Arial"/>
              </w:rPr>
              <w:t>sposal</w:t>
            </w:r>
            <w:r>
              <w:rPr>
                <w:rFonts w:eastAsia="Arial" w:cs="Arial"/>
                <w:spacing w:val="-2"/>
              </w:rPr>
              <w:t xml:space="preserve"> </w:t>
            </w:r>
            <w:r>
              <w:rPr>
                <w:rFonts w:eastAsia="Arial" w:cs="Arial"/>
              </w:rPr>
              <w:t>and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39EB5CEF" w14:textId="77777777" w:rsidR="00906395" w:rsidRDefault="00906395"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247FEA57" w14:textId="77777777" w:rsidTr="00906395">
        <w:tc>
          <w:tcPr>
            <w:tcW w:w="9072" w:type="dxa"/>
            <w:shd w:val="clear" w:color="auto" w:fill="auto"/>
          </w:tcPr>
          <w:p w14:paraId="2FDF4C53" w14:textId="77777777" w:rsidR="00E7642D" w:rsidRPr="009F04FF" w:rsidRDefault="00E7642D" w:rsidP="00E7642D">
            <w:pPr>
              <w:pStyle w:val="SectionCsubsection"/>
            </w:pPr>
            <w:r w:rsidRPr="009F04FF">
              <w:t>REQUIRED SKILLS AND KNOWLEDGE</w:t>
            </w:r>
          </w:p>
        </w:tc>
      </w:tr>
      <w:tr w:rsidR="00E7642D" w:rsidRPr="001214B1" w14:paraId="7582A4F6" w14:textId="77777777" w:rsidTr="00906395">
        <w:tc>
          <w:tcPr>
            <w:tcW w:w="9072" w:type="dxa"/>
            <w:shd w:val="clear" w:color="auto" w:fill="auto"/>
          </w:tcPr>
          <w:p w14:paraId="5A4DCB71" w14:textId="77777777" w:rsidR="00E7642D" w:rsidRPr="009F04FF" w:rsidRDefault="00E7642D" w:rsidP="00E7642D">
            <w:pPr>
              <w:pStyle w:val="Unitexplanatorytext"/>
            </w:pPr>
            <w:r w:rsidRPr="009F04FF">
              <w:t>This describes the essential skills and knowledge and their level, required for this unit.</w:t>
            </w:r>
          </w:p>
        </w:tc>
      </w:tr>
      <w:tr w:rsidR="00E7642D" w:rsidRPr="001214B1" w14:paraId="4C7F5178" w14:textId="77777777" w:rsidTr="00906395">
        <w:tc>
          <w:tcPr>
            <w:tcW w:w="9072" w:type="dxa"/>
            <w:shd w:val="clear" w:color="auto" w:fill="auto"/>
          </w:tcPr>
          <w:p w14:paraId="2FFF5553" w14:textId="77777777" w:rsidR="00E7642D" w:rsidRDefault="00E7642D" w:rsidP="00906395">
            <w:pPr>
              <w:spacing w:before="120"/>
              <w:rPr>
                <w:rStyle w:val="Strong"/>
              </w:rPr>
            </w:pPr>
            <w:r w:rsidRPr="00246B69">
              <w:rPr>
                <w:rStyle w:val="Strong"/>
              </w:rPr>
              <w:t>Required skills:</w:t>
            </w:r>
          </w:p>
          <w:p w14:paraId="6C67D3E8" w14:textId="0A190E13" w:rsidR="00A73FF4" w:rsidRDefault="00A73FF4" w:rsidP="00906395">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067EDA0" w14:textId="5688D640" w:rsidR="00A73FF4" w:rsidRDefault="00A73FF4" w:rsidP="00906395">
            <w:pPr>
              <w:pStyle w:val="ListBullet2"/>
              <w:ind w:left="888" w:hanging="426"/>
              <w:rPr>
                <w:szCs w:val="22"/>
              </w:rPr>
            </w:pPr>
            <w:r>
              <w:t>co</w:t>
            </w:r>
            <w:r>
              <w:rPr>
                <w:spacing w:val="-3"/>
              </w:rPr>
              <w:t>n</w:t>
            </w:r>
            <w:r>
              <w:rPr>
                <w:spacing w:val="3"/>
              </w:rPr>
              <w:t>f</w:t>
            </w:r>
            <w:r>
              <w:rPr>
                <w:spacing w:val="-1"/>
              </w:rPr>
              <w:t>i</w:t>
            </w:r>
            <w:r>
              <w:rPr>
                <w:spacing w:val="1"/>
              </w:rPr>
              <w:t>r</w:t>
            </w:r>
            <w:r>
              <w:t xml:space="preserve">m </w:t>
            </w:r>
            <w:r>
              <w:rPr>
                <w:spacing w:val="-3"/>
              </w:rPr>
              <w:t>w</w:t>
            </w:r>
            <w:r>
              <w:t>o</w:t>
            </w:r>
            <w:r>
              <w:rPr>
                <w:spacing w:val="1"/>
              </w:rPr>
              <w:t>r</w:t>
            </w:r>
            <w:r>
              <w:t>k</w:t>
            </w:r>
            <w:r>
              <w:rPr>
                <w:spacing w:val="1"/>
              </w:rPr>
              <w:t xml:space="preserve"> r</w:t>
            </w:r>
            <w:r>
              <w:rPr>
                <w:spacing w:val="-3"/>
              </w:rPr>
              <w:t>e</w:t>
            </w:r>
            <w:r>
              <w:rPr>
                <w:spacing w:val="2"/>
              </w:rPr>
              <w:t>q</w:t>
            </w:r>
            <w:r>
              <w:t>u</w:t>
            </w:r>
            <w:r>
              <w:rPr>
                <w:spacing w:val="-4"/>
              </w:rPr>
              <w:t>i</w:t>
            </w:r>
            <w:r>
              <w:rPr>
                <w:spacing w:val="1"/>
              </w:rPr>
              <w:t>r</w:t>
            </w:r>
            <w:r>
              <w:t>e</w:t>
            </w:r>
            <w:r>
              <w:rPr>
                <w:spacing w:val="1"/>
              </w:rPr>
              <w:t>m</w:t>
            </w:r>
            <w:r>
              <w:t>e</w:t>
            </w:r>
            <w:r>
              <w:rPr>
                <w:spacing w:val="-3"/>
              </w:rPr>
              <w:t>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t>c</w:t>
            </w:r>
            <w:r>
              <w:rPr>
                <w:spacing w:val="-3"/>
              </w:rPr>
              <w:t>a</w:t>
            </w:r>
            <w:r>
              <w:rPr>
                <w:spacing w:val="1"/>
              </w:rPr>
              <w:t>t</w:t>
            </w:r>
            <w:r>
              <w:rPr>
                <w:spacing w:val="-1"/>
              </w:rPr>
              <w:t>i</w:t>
            </w:r>
            <w:r>
              <w:t>ons</w:t>
            </w:r>
          </w:p>
          <w:p w14:paraId="0EEF2077" w14:textId="18CBBD4E" w:rsidR="00A73FF4" w:rsidRDefault="00A73FF4" w:rsidP="00906395">
            <w:pPr>
              <w:pStyle w:val="ListBullet2"/>
              <w:ind w:left="888" w:hanging="426"/>
              <w:rPr>
                <w:szCs w:val="22"/>
              </w:rPr>
            </w:pPr>
            <w:r>
              <w:t>coo</w:t>
            </w:r>
            <w:r>
              <w:rPr>
                <w:spacing w:val="1"/>
              </w:rPr>
              <w:t>r</w:t>
            </w:r>
            <w:r>
              <w:t>d</w:t>
            </w:r>
            <w:r>
              <w:rPr>
                <w:spacing w:val="-1"/>
              </w:rPr>
              <w:t>i</w:t>
            </w:r>
            <w:r>
              <w:t>na</w:t>
            </w:r>
            <w:r>
              <w:rPr>
                <w:spacing w:val="2"/>
              </w:rPr>
              <w:t>t</w:t>
            </w:r>
            <w:r>
              <w:t>e</w:t>
            </w:r>
            <w:r>
              <w:rPr>
                <w:spacing w:val="1"/>
              </w:rPr>
              <w:t xml:space="preserve"> </w:t>
            </w:r>
            <w:r>
              <w:rPr>
                <w:spacing w:val="-4"/>
              </w:rPr>
              <w:t>w</w:t>
            </w:r>
            <w:r>
              <w:t>o</w:t>
            </w:r>
            <w:r>
              <w:rPr>
                <w:spacing w:val="-2"/>
              </w:rPr>
              <w:t>r</w:t>
            </w:r>
            <w:r>
              <w:t>k</w:t>
            </w:r>
            <w:r>
              <w:rPr>
                <w:spacing w:val="4"/>
              </w:rPr>
              <w:t xml:space="preserve"> </w:t>
            </w:r>
            <w:r>
              <w:rPr>
                <w:spacing w:val="-4"/>
              </w:rPr>
              <w:t>w</w:t>
            </w:r>
            <w:r>
              <w:rPr>
                <w:spacing w:val="-1"/>
              </w:rPr>
              <w:t>i</w:t>
            </w:r>
            <w:r>
              <w:rPr>
                <w:spacing w:val="1"/>
              </w:rPr>
              <w:t>t</w:t>
            </w:r>
            <w:r>
              <w:t>h</w:t>
            </w:r>
            <w:r>
              <w:rPr>
                <w:spacing w:val="1"/>
              </w:rPr>
              <w:t xml:space="preserve"> </w:t>
            </w:r>
            <w:r>
              <w:t>su</w:t>
            </w:r>
            <w:r>
              <w:rPr>
                <w:spacing w:val="-3"/>
              </w:rPr>
              <w:t>p</w:t>
            </w:r>
            <w:r>
              <w:t>e</w:t>
            </w:r>
            <w:r>
              <w:rPr>
                <w:spacing w:val="1"/>
              </w:rPr>
              <w:t>r</w:t>
            </w:r>
            <w:r>
              <w:rPr>
                <w:spacing w:val="-2"/>
              </w:rPr>
              <w:t>v</w:t>
            </w:r>
            <w:r>
              <w:rPr>
                <w:spacing w:val="-1"/>
              </w:rPr>
              <w:t>i</w:t>
            </w:r>
            <w:r>
              <w:t>so</w:t>
            </w:r>
            <w:r>
              <w:rPr>
                <w:spacing w:val="1"/>
              </w:rPr>
              <w:t>r</w:t>
            </w:r>
            <w:r>
              <w:t>,</w:t>
            </w:r>
            <w:r>
              <w:rPr>
                <w:spacing w:val="2"/>
              </w:rPr>
              <w:t xml:space="preserve"> </w:t>
            </w:r>
            <w:r>
              <w:rPr>
                <w:spacing w:val="-3"/>
              </w:rPr>
              <w:t>o</w:t>
            </w:r>
            <w:r>
              <w:rPr>
                <w:spacing w:val="1"/>
              </w:rPr>
              <w:t>t</w:t>
            </w:r>
            <w:r>
              <w:t xml:space="preserve">her </w:t>
            </w:r>
            <w:r>
              <w:rPr>
                <w:spacing w:val="-4"/>
              </w:rPr>
              <w:t>w</w:t>
            </w:r>
            <w:r>
              <w:t>o</w:t>
            </w:r>
            <w:r>
              <w:rPr>
                <w:spacing w:val="1"/>
              </w:rPr>
              <w:t>r</w:t>
            </w:r>
            <w:r>
              <w:rPr>
                <w:spacing w:val="2"/>
              </w:rPr>
              <w:t>k</w:t>
            </w:r>
            <w:r>
              <w:rPr>
                <w:spacing w:val="-3"/>
              </w:rPr>
              <w:t>e</w:t>
            </w:r>
            <w:r>
              <w:rPr>
                <w:spacing w:val="1"/>
              </w:rPr>
              <w:t>r</w:t>
            </w:r>
            <w:r>
              <w:t>s</w:t>
            </w:r>
            <w:r>
              <w:rPr>
                <w:spacing w:val="1"/>
              </w:rPr>
              <w:t xml:space="preserve"> </w:t>
            </w:r>
            <w:r>
              <w:t>a</w:t>
            </w:r>
            <w:r>
              <w:rPr>
                <w:spacing w:val="-3"/>
              </w:rPr>
              <w:t>n</w:t>
            </w:r>
            <w:r>
              <w:t>d</w:t>
            </w:r>
            <w:r>
              <w:rPr>
                <w:spacing w:val="1"/>
              </w:rPr>
              <w:t xml:space="preserve"> </w:t>
            </w:r>
            <w:r>
              <w:t>cus</w:t>
            </w:r>
            <w:r>
              <w:rPr>
                <w:spacing w:val="1"/>
              </w:rPr>
              <w:t>t</w:t>
            </w:r>
            <w:r>
              <w:rPr>
                <w:spacing w:val="-3"/>
              </w:rPr>
              <w:t>o</w:t>
            </w:r>
            <w:r>
              <w:rPr>
                <w:spacing w:val="1"/>
              </w:rPr>
              <w:t>m</w:t>
            </w:r>
            <w:r>
              <w:rPr>
                <w:spacing w:val="-3"/>
              </w:rPr>
              <w:t>e</w:t>
            </w:r>
            <w:r>
              <w:rPr>
                <w:spacing w:val="1"/>
              </w:rPr>
              <w:t>r</w:t>
            </w:r>
            <w:r>
              <w:t>s</w:t>
            </w:r>
          </w:p>
          <w:p w14:paraId="2156BEDC" w14:textId="1FAEE1B2" w:rsidR="00A73FF4" w:rsidRDefault="00A73FF4" w:rsidP="00906395">
            <w:pPr>
              <w:pStyle w:val="ListBullet2"/>
              <w:ind w:left="888" w:hanging="426"/>
              <w:rPr>
                <w:szCs w:val="22"/>
              </w:rPr>
            </w:pPr>
            <w:r>
              <w:rPr>
                <w:spacing w:val="1"/>
              </w:rPr>
              <w:t>r</w:t>
            </w:r>
            <w:r>
              <w:t>epo</w:t>
            </w:r>
            <w:r>
              <w:rPr>
                <w:spacing w:val="-2"/>
              </w:rPr>
              <w:t>r</w:t>
            </w:r>
            <w:r>
              <w:t>t</w:t>
            </w:r>
            <w:r>
              <w:rPr>
                <w:spacing w:val="2"/>
              </w:rPr>
              <w:t xml:space="preserve"> </w:t>
            </w:r>
            <w:r>
              <w:rPr>
                <w:spacing w:val="-3"/>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3E56469F" w14:textId="1AB9DA2B" w:rsidR="00A73FF4" w:rsidRDefault="00A73FF4" w:rsidP="00906395">
            <w:pPr>
              <w:pStyle w:val="ListBullet2"/>
              <w:ind w:left="888" w:hanging="426"/>
              <w:rPr>
                <w:szCs w:val="22"/>
              </w:rPr>
            </w:pPr>
            <w:r>
              <w:rPr>
                <w:spacing w:val="1"/>
              </w:rPr>
              <w:t>m</w:t>
            </w:r>
            <w:r>
              <w:t>a</w:t>
            </w:r>
            <w:r>
              <w:rPr>
                <w:spacing w:val="-1"/>
              </w:rPr>
              <w:t>i</w:t>
            </w:r>
            <w:r>
              <w:t>n</w:t>
            </w:r>
            <w:r>
              <w:rPr>
                <w:spacing w:val="1"/>
              </w:rPr>
              <w:t>t</w:t>
            </w:r>
            <w:r>
              <w:t>a</w:t>
            </w:r>
            <w:r>
              <w:rPr>
                <w:spacing w:val="-1"/>
              </w:rPr>
              <w:t>i</w:t>
            </w:r>
            <w:r>
              <w:t>n</w:t>
            </w:r>
            <w:r>
              <w:rPr>
                <w:spacing w:val="-2"/>
              </w:rPr>
              <w:t xml:space="preserve"> </w:t>
            </w:r>
            <w:r>
              <w:rPr>
                <w:spacing w:val="2"/>
              </w:rPr>
              <w:t>q</w:t>
            </w:r>
            <w:r>
              <w:t>ua</w:t>
            </w:r>
            <w:r>
              <w:rPr>
                <w:spacing w:val="-1"/>
              </w:rPr>
              <w:t>li</w:t>
            </w:r>
            <w:r>
              <w:rPr>
                <w:spacing w:val="1"/>
              </w:rPr>
              <w:t>t</w:t>
            </w:r>
            <w:r>
              <w:t xml:space="preserve">y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1"/>
              </w:rPr>
              <w:t>r</w:t>
            </w:r>
            <w:r>
              <w:t>e</w:t>
            </w:r>
            <w:r>
              <w:rPr>
                <w:spacing w:val="-3"/>
              </w:rPr>
              <w:t>p</w:t>
            </w:r>
            <w:r>
              <w:t>a</w:t>
            </w:r>
            <w:r>
              <w:rPr>
                <w:spacing w:val="-1"/>
              </w:rPr>
              <w:t>i</w:t>
            </w:r>
            <w:r>
              <w:rPr>
                <w:spacing w:val="2"/>
              </w:rPr>
              <w:t>r</w:t>
            </w:r>
            <w:r>
              <w:t>.</w:t>
            </w:r>
          </w:p>
          <w:p w14:paraId="439E9680" w14:textId="19D8AB0B" w:rsidR="00A73FF4" w:rsidRDefault="00A73FF4" w:rsidP="00906395">
            <w:pPr>
              <w:pStyle w:val="ListBullet"/>
              <w:ind w:left="462" w:hanging="462"/>
              <w:rPr>
                <w:rFonts w:eastAsia="Arial"/>
                <w:szCs w:val="22"/>
              </w:rPr>
            </w:pPr>
            <w:r w:rsidRPr="00906395">
              <w:rPr>
                <w:rFonts w:eastAsia="Arial"/>
                <w:spacing w:val="-1"/>
              </w:rPr>
              <w:t>Literacy</w:t>
            </w:r>
            <w:r>
              <w:rPr>
                <w:rFonts w:eastAsia="Arial"/>
                <w:spacing w:val="-1"/>
              </w:rPr>
              <w:t xml:space="preserve"> </w:t>
            </w:r>
            <w:r>
              <w:rPr>
                <w:rFonts w:eastAsia="Arial"/>
              </w:rPr>
              <w:t>and</w:t>
            </w:r>
            <w:r>
              <w:rPr>
                <w:rFonts w:eastAsia="Arial"/>
                <w:spacing w:val="1"/>
              </w:rPr>
              <w:t xml:space="preserve"> </w:t>
            </w:r>
            <w:r>
              <w:rPr>
                <w:rFonts w:eastAsia="Arial"/>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DF2007C" w14:textId="47A6EF99" w:rsidR="00A73FF4" w:rsidRDefault="00A73FF4" w:rsidP="00906395">
            <w:pPr>
              <w:pStyle w:val="ListBullet2"/>
              <w:ind w:left="888" w:hanging="426"/>
              <w:rPr>
                <w:szCs w:val="22"/>
              </w:rPr>
            </w:pPr>
            <w:r>
              <w:t>use</w:t>
            </w:r>
            <w:r>
              <w:rPr>
                <w:spacing w:val="1"/>
              </w:rPr>
              <w:t xml:space="preserve"> m</w:t>
            </w:r>
            <w:r>
              <w:rPr>
                <w:spacing w:val="-3"/>
              </w:rPr>
              <w:t>a</w:t>
            </w:r>
            <w:r>
              <w:rPr>
                <w:spacing w:val="1"/>
              </w:rPr>
              <w:t>t</w:t>
            </w:r>
            <w:r>
              <w:t>h</w:t>
            </w:r>
            <w:r>
              <w:rPr>
                <w:spacing w:val="-3"/>
              </w:rPr>
              <w:t>e</w:t>
            </w:r>
            <w:r>
              <w:rPr>
                <w:spacing w:val="1"/>
              </w:rPr>
              <w:t>m</w:t>
            </w:r>
            <w:r>
              <w:t>a</w:t>
            </w:r>
            <w:r>
              <w:rPr>
                <w:spacing w:val="1"/>
              </w:rPr>
              <w:t>t</w:t>
            </w:r>
            <w:r>
              <w:rPr>
                <w:spacing w:val="-1"/>
              </w:rPr>
              <w:t>i</w:t>
            </w:r>
            <w:r>
              <w:t xml:space="preserve">cal </w:t>
            </w:r>
            <w:r>
              <w:rPr>
                <w:spacing w:val="-1"/>
              </w:rPr>
              <w:t>i</w:t>
            </w:r>
            <w:r>
              <w:t>deas</w:t>
            </w:r>
            <w:r>
              <w:rPr>
                <w:spacing w:val="-1"/>
              </w:rPr>
              <w:t xml:space="preserve"> </w:t>
            </w:r>
            <w:r>
              <w:t>and</w:t>
            </w:r>
            <w:r>
              <w:rPr>
                <w:spacing w:val="1"/>
              </w:rPr>
              <w:t xml:space="preserve"> t</w:t>
            </w:r>
            <w:r>
              <w:t>echn</w:t>
            </w:r>
            <w:r>
              <w:rPr>
                <w:spacing w:val="-4"/>
              </w:rPr>
              <w:t>i</w:t>
            </w:r>
            <w:r>
              <w:rPr>
                <w:spacing w:val="2"/>
              </w:rPr>
              <w:t>q</w:t>
            </w:r>
            <w:r>
              <w:t>ues</w:t>
            </w:r>
            <w:r>
              <w:rPr>
                <w:spacing w:val="-1"/>
              </w:rPr>
              <w:t xml:space="preserve"> </w:t>
            </w:r>
            <w:r>
              <w:rPr>
                <w:spacing w:val="1"/>
              </w:rPr>
              <w:t>t</w:t>
            </w:r>
            <w:r>
              <w:t>o</w:t>
            </w:r>
            <w:r>
              <w:rPr>
                <w:spacing w:val="-2"/>
              </w:rPr>
              <w:t xml:space="preserve"> </w:t>
            </w:r>
            <w:r>
              <w:t>co</w:t>
            </w:r>
            <w:r>
              <w:rPr>
                <w:spacing w:val="-2"/>
              </w:rPr>
              <w:t>r</w:t>
            </w:r>
            <w:r>
              <w:rPr>
                <w:spacing w:val="1"/>
              </w:rPr>
              <w:t>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906395">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rPr>
                <w:spacing w:val="-1"/>
              </w:rPr>
              <w:t>s</w:t>
            </w:r>
            <w:r>
              <w:t>.</w:t>
            </w:r>
          </w:p>
          <w:p w14:paraId="7B1E2116" w14:textId="293B7197" w:rsidR="00A73FF4" w:rsidRDefault="00A73FF4" w:rsidP="00906395">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5FCBFD42" w14:textId="6AFCA434" w:rsidR="00A73FF4" w:rsidRPr="00906395" w:rsidRDefault="00A73FF4" w:rsidP="00906395">
            <w:pPr>
              <w:pStyle w:val="ListBullet2"/>
              <w:ind w:left="888" w:hanging="426"/>
            </w:pPr>
            <w:r w:rsidRPr="00906395">
              <w:t>r</w:t>
            </w:r>
            <w:r>
              <w:t>ec</w:t>
            </w:r>
            <w:r w:rsidRPr="00906395">
              <w:t>og</w:t>
            </w:r>
            <w:r>
              <w:t>n</w:t>
            </w:r>
            <w:r w:rsidRPr="00906395">
              <w:t>i</w:t>
            </w:r>
            <w:r>
              <w:t>se</w:t>
            </w:r>
            <w:r w:rsidRPr="00906395">
              <w:t xml:space="preserve"> </w:t>
            </w:r>
            <w:r>
              <w:t>and</w:t>
            </w:r>
            <w:r w:rsidRPr="00906395">
              <w:t xml:space="preserve"> r</w:t>
            </w:r>
            <w:r>
              <w:t>espond</w:t>
            </w:r>
            <w:r w:rsidRPr="00906395">
              <w:t xml:space="preserve"> t</w:t>
            </w:r>
            <w:r>
              <w:t>o</w:t>
            </w:r>
            <w:r w:rsidRPr="00906395">
              <w:t xml:space="preserve"> </w:t>
            </w:r>
            <w:r>
              <w:t>c</w:t>
            </w:r>
            <w:r w:rsidRPr="00906395">
              <w:t>ir</w:t>
            </w:r>
            <w:r>
              <w:t>c</w:t>
            </w:r>
            <w:r w:rsidRPr="00906395">
              <w:t>um</w:t>
            </w:r>
            <w:r>
              <w:t>s</w:t>
            </w:r>
            <w:r w:rsidRPr="00906395">
              <w:t>t</w:t>
            </w:r>
            <w:r>
              <w:t>a</w:t>
            </w:r>
            <w:r w:rsidRPr="00906395">
              <w:t>n</w:t>
            </w:r>
            <w:r>
              <w:t>ces</w:t>
            </w:r>
            <w:r w:rsidRPr="00906395">
              <w:t xml:space="preserve"> </w:t>
            </w:r>
            <w:r>
              <w:t>o</w:t>
            </w:r>
            <w:r w:rsidRPr="00906395">
              <w:t>ut</w:t>
            </w:r>
            <w:r>
              <w:t>s</w:t>
            </w:r>
            <w:r w:rsidRPr="00906395">
              <w:t>i</w:t>
            </w:r>
            <w:r>
              <w:t>de</w:t>
            </w:r>
            <w:r w:rsidRPr="00906395">
              <w:t xml:space="preserve"> i</w:t>
            </w:r>
            <w:r>
              <w:t>ns</w:t>
            </w:r>
            <w:r w:rsidRPr="00906395">
              <w:t>tr</w:t>
            </w:r>
            <w:r>
              <w:t>u</w:t>
            </w:r>
            <w:r w:rsidRPr="00906395">
              <w:t>cti</w:t>
            </w:r>
            <w:r>
              <w:t>ons</w:t>
            </w:r>
            <w:r w:rsidRPr="00906395">
              <w:t xml:space="preserve"> </w:t>
            </w:r>
            <w:r>
              <w:t>or pe</w:t>
            </w:r>
            <w:r w:rsidRPr="00906395">
              <w:t>r</w:t>
            </w:r>
            <w:r>
              <w:t>sonal co</w:t>
            </w:r>
            <w:r w:rsidRPr="00906395">
              <w:t>m</w:t>
            </w:r>
            <w:r>
              <w:t>pe</w:t>
            </w:r>
            <w:r w:rsidRPr="00906395">
              <w:t>t</w:t>
            </w:r>
            <w:r>
              <w:t>e</w:t>
            </w:r>
            <w:r w:rsidRPr="00906395">
              <w:t>n</w:t>
            </w:r>
            <w:r>
              <w:t>ce</w:t>
            </w:r>
          </w:p>
          <w:p w14:paraId="6A606434" w14:textId="54644EFD" w:rsidR="00A73FF4" w:rsidRPr="00906395" w:rsidRDefault="00A73FF4" w:rsidP="00906395">
            <w:pPr>
              <w:pStyle w:val="ListBullet2"/>
              <w:ind w:left="888" w:hanging="426"/>
            </w:pPr>
            <w:r w:rsidRPr="00906395">
              <w:t>i</w:t>
            </w:r>
            <w:r>
              <w:t>den</w:t>
            </w:r>
            <w:r w:rsidRPr="00906395">
              <w:t>tify</w:t>
            </w:r>
            <w:r>
              <w:t>, an</w:t>
            </w:r>
            <w:r w:rsidRPr="00906395">
              <w:t>ti</w:t>
            </w:r>
            <w:r>
              <w:t>c</w:t>
            </w:r>
            <w:r w:rsidRPr="00906395">
              <w:t>i</w:t>
            </w:r>
            <w:r>
              <w:t>pa</w:t>
            </w:r>
            <w:r w:rsidRPr="00906395">
              <w:t>t</w:t>
            </w:r>
            <w:r>
              <w:t>e</w:t>
            </w:r>
            <w:r w:rsidRPr="00906395">
              <w:t xml:space="preserve"> </w:t>
            </w:r>
            <w:r>
              <w:t>and</w:t>
            </w:r>
            <w:r w:rsidRPr="00906395">
              <w:t xml:space="preserve"> re</w:t>
            </w:r>
            <w:r>
              <w:t>spond</w:t>
            </w:r>
            <w:r w:rsidRPr="00906395">
              <w:t xml:space="preserve"> t</w:t>
            </w:r>
            <w:r>
              <w:t>o</w:t>
            </w:r>
            <w:r w:rsidRPr="00906395">
              <w:t xml:space="preserve"> f</w:t>
            </w:r>
            <w:r>
              <w:t>au</w:t>
            </w:r>
            <w:r w:rsidRPr="00906395">
              <w:t>lt</w:t>
            </w:r>
            <w:r>
              <w:t>s</w:t>
            </w:r>
            <w:r w:rsidRPr="00906395">
              <w:t xml:space="preserve"> i</w:t>
            </w:r>
            <w:r>
              <w:t>n</w:t>
            </w:r>
            <w:r w:rsidRPr="00906395">
              <w:t xml:space="preserve"> tim</w:t>
            </w:r>
            <w:r>
              <w:t>b</w:t>
            </w:r>
            <w:r w:rsidRPr="00906395">
              <w:t>e</w:t>
            </w:r>
            <w:r>
              <w:t>r and</w:t>
            </w:r>
            <w:r w:rsidRPr="00906395">
              <w:t>/</w:t>
            </w:r>
            <w:r>
              <w:t xml:space="preserve">or </w:t>
            </w:r>
            <w:r w:rsidRPr="00906395">
              <w:t>r</w:t>
            </w:r>
            <w:r>
              <w:t>epa</w:t>
            </w:r>
            <w:r w:rsidRPr="00906395">
              <w:t>i</w:t>
            </w:r>
            <w:r>
              <w:t>r c</w:t>
            </w:r>
            <w:r w:rsidRPr="00906395">
              <w:t>om</w:t>
            </w:r>
            <w:r>
              <w:t>ponen</w:t>
            </w:r>
            <w:r w:rsidRPr="00906395">
              <w:t>t</w:t>
            </w:r>
            <w:r>
              <w:t>s</w:t>
            </w:r>
          </w:p>
          <w:p w14:paraId="4F23BCDA" w14:textId="4FF4559D" w:rsidR="00A73FF4" w:rsidRDefault="00A73FF4" w:rsidP="00906395">
            <w:pPr>
              <w:pStyle w:val="ListBullet2"/>
              <w:ind w:left="888" w:hanging="426"/>
              <w:rPr>
                <w:szCs w:val="22"/>
              </w:rPr>
            </w:pPr>
            <w:r w:rsidRPr="00906395">
              <w:t>w</w:t>
            </w:r>
            <w:r>
              <w:t>o</w:t>
            </w:r>
            <w:r w:rsidRPr="00906395">
              <w:t>r</w:t>
            </w:r>
            <w:r>
              <w:t>k</w:t>
            </w:r>
            <w:r w:rsidRPr="00906395">
              <w:t xml:space="preserve"> wit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 coope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4"/>
              </w:rPr>
              <w:t xml:space="preserve"> </w:t>
            </w:r>
            <w:r>
              <w:rPr>
                <w:spacing w:val="1"/>
              </w:rPr>
              <w:t>t</w:t>
            </w:r>
            <w:r>
              <w:t>o</w:t>
            </w:r>
            <w:r>
              <w:rPr>
                <w:spacing w:val="1"/>
              </w:rPr>
              <w:t xml:space="preserve"> </w:t>
            </w:r>
            <w:r>
              <w:t>o</w:t>
            </w:r>
            <w:r>
              <w:rPr>
                <w:spacing w:val="-3"/>
              </w:rPr>
              <w:t>p</w:t>
            </w:r>
            <w:r>
              <w:rPr>
                <w:spacing w:val="1"/>
              </w:rPr>
              <w:t>t</w:t>
            </w:r>
            <w:r>
              <w:rPr>
                <w:spacing w:val="-1"/>
              </w:rPr>
              <w:t>i</w:t>
            </w:r>
            <w:r>
              <w:rPr>
                <w:spacing w:val="1"/>
              </w:rPr>
              <w:t>m</w:t>
            </w:r>
            <w:r>
              <w:rPr>
                <w:spacing w:val="-1"/>
              </w:rPr>
              <w:t>i</w:t>
            </w:r>
            <w:r>
              <w:t>se</w:t>
            </w:r>
            <w:r>
              <w:rPr>
                <w:spacing w:val="1"/>
              </w:rPr>
              <w:t xml:space="preserve"> </w:t>
            </w:r>
            <w:r>
              <w:rPr>
                <w:spacing w:val="-4"/>
              </w:rPr>
              <w:t>w</w:t>
            </w:r>
            <w:r>
              <w:t>o</w:t>
            </w:r>
            <w:r>
              <w:rPr>
                <w:spacing w:val="-2"/>
              </w:rPr>
              <w:t>r</w:t>
            </w:r>
            <w:r>
              <w:t>k</w:t>
            </w:r>
            <w:r>
              <w:rPr>
                <w:spacing w:val="3"/>
              </w:rPr>
              <w:t>f</w:t>
            </w:r>
            <w:r>
              <w:rPr>
                <w:spacing w:val="-1"/>
              </w:rPr>
              <w:t>l</w:t>
            </w:r>
            <w:r>
              <w:t>ow</w:t>
            </w:r>
            <w:r>
              <w:rPr>
                <w:spacing w:val="-2"/>
              </w:rPr>
              <w:t xml:space="preserve"> </w:t>
            </w:r>
            <w:r>
              <w:t>a</w:t>
            </w:r>
            <w:r>
              <w:rPr>
                <w:spacing w:val="-3"/>
              </w:rPr>
              <w:t>n</w:t>
            </w:r>
            <w:r>
              <w:t>d</w:t>
            </w:r>
            <w:r>
              <w:rPr>
                <w:spacing w:val="1"/>
              </w:rPr>
              <w:t xml:space="preserve"> </w:t>
            </w:r>
            <w:r>
              <w:t>p</w:t>
            </w:r>
            <w:r>
              <w:rPr>
                <w:spacing w:val="1"/>
              </w:rPr>
              <w:t>r</w:t>
            </w:r>
            <w:r>
              <w:t>odu</w:t>
            </w:r>
            <w:r>
              <w:rPr>
                <w:spacing w:val="-2"/>
              </w:rPr>
              <w:t>c</w:t>
            </w:r>
            <w:r>
              <w:rPr>
                <w:spacing w:val="1"/>
              </w:rPr>
              <w:t>t</w:t>
            </w:r>
            <w:r>
              <w:rPr>
                <w:spacing w:val="-1"/>
              </w:rPr>
              <w:t>i</w:t>
            </w:r>
            <w:r>
              <w:rPr>
                <w:spacing w:val="-2"/>
              </w:rPr>
              <w:t>v</w:t>
            </w:r>
            <w:r>
              <w:rPr>
                <w:spacing w:val="-1"/>
              </w:rPr>
              <w:t>i</w:t>
            </w:r>
            <w:r>
              <w:rPr>
                <w:spacing w:val="1"/>
              </w:rPr>
              <w:t>t</w:t>
            </w:r>
            <w:r>
              <w:t>y.</w:t>
            </w:r>
          </w:p>
          <w:p w14:paraId="078E9CA8" w14:textId="77777777" w:rsidR="00A73FF4" w:rsidRDefault="00A73FF4" w:rsidP="00906395">
            <w:pPr>
              <w:pStyle w:val="ListBullet"/>
              <w:ind w:left="462" w:hanging="462"/>
              <w:rPr>
                <w:rFonts w:eastAsia="Arial"/>
                <w:szCs w:val="22"/>
              </w:rPr>
            </w:pPr>
            <w:r w:rsidRPr="00906395">
              <w:rPr>
                <w:rFonts w:eastAsia="Arial"/>
                <w:spacing w:val="-1"/>
              </w:rPr>
              <w:t>Plan</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se</w:t>
            </w:r>
            <w:r>
              <w:rPr>
                <w:rFonts w:eastAsia="Arial"/>
                <w:spacing w:val="-2"/>
              </w:rPr>
              <w:t xml:space="preserve"> </w:t>
            </w:r>
            <w:r>
              <w:rPr>
                <w:rFonts w:eastAsia="Arial"/>
              </w:rPr>
              <w:t>ac</w:t>
            </w:r>
            <w:r>
              <w:rPr>
                <w:rFonts w:eastAsia="Arial"/>
                <w:spacing w:val="1"/>
              </w:rPr>
              <w:t>t</w:t>
            </w:r>
            <w:r>
              <w:rPr>
                <w:rFonts w:eastAsia="Arial"/>
                <w:spacing w:val="-1"/>
              </w:rPr>
              <w:t>i</w:t>
            </w:r>
            <w:r>
              <w:rPr>
                <w:rFonts w:eastAsia="Arial"/>
                <w:spacing w:val="-2"/>
              </w:rPr>
              <w:t>v</w:t>
            </w:r>
            <w:r>
              <w:rPr>
                <w:rFonts w:eastAsia="Arial"/>
                <w:spacing w:val="-1"/>
              </w:rPr>
              <w:t>i</w:t>
            </w:r>
            <w:r>
              <w:rPr>
                <w:rFonts w:eastAsia="Arial"/>
                <w:spacing w:val="1"/>
              </w:rPr>
              <w:t>t</w:t>
            </w:r>
            <w:r>
              <w:rPr>
                <w:rFonts w:eastAsia="Arial"/>
                <w:spacing w:val="-1"/>
              </w:rPr>
              <w:t>i</w:t>
            </w:r>
            <w:r>
              <w:rPr>
                <w:rFonts w:eastAsia="Arial"/>
              </w:rPr>
              <w:t>es</w:t>
            </w:r>
            <w:r>
              <w:rPr>
                <w:rFonts w:eastAsia="Arial"/>
                <w:spacing w:val="2"/>
              </w:rPr>
              <w:t xml:space="preserve"> </w:t>
            </w:r>
            <w:r>
              <w:rPr>
                <w:rFonts w:eastAsia="Arial"/>
                <w:spacing w:val="1"/>
              </w:rPr>
              <w:t>t</w:t>
            </w:r>
            <w:r>
              <w:rPr>
                <w:rFonts w:eastAsia="Arial"/>
                <w:spacing w:val="-3"/>
              </w:rPr>
              <w:t>o:</w:t>
            </w:r>
          </w:p>
          <w:p w14:paraId="35217390" w14:textId="6B53D65E" w:rsidR="00A73FF4" w:rsidRPr="00906395" w:rsidRDefault="00A73FF4" w:rsidP="00906395">
            <w:pPr>
              <w:pStyle w:val="ListBullet2"/>
              <w:ind w:left="888" w:hanging="426"/>
            </w:pPr>
            <w:r>
              <w:t>p</w:t>
            </w:r>
            <w:r w:rsidRPr="00906395">
              <w:t>r</w:t>
            </w:r>
            <w:r>
              <w:t>epa</w:t>
            </w:r>
            <w:r w:rsidRPr="00906395">
              <w:t>r</w:t>
            </w:r>
            <w:r>
              <w:t>e</w:t>
            </w:r>
            <w:r w:rsidRPr="00906395">
              <w:t xml:space="preserve"> </w:t>
            </w:r>
            <w:r>
              <w:t>and</w:t>
            </w:r>
            <w:r w:rsidRPr="00906395">
              <w:t xml:space="preserve"> l</w:t>
            </w:r>
            <w:r>
              <w:t>a</w:t>
            </w:r>
            <w:r w:rsidRPr="00906395">
              <w:t>y</w:t>
            </w:r>
            <w:r>
              <w:t>out o</w:t>
            </w:r>
            <w:r w:rsidRPr="00906395">
              <w:t>w</w:t>
            </w:r>
            <w:r>
              <w:t>n</w:t>
            </w:r>
            <w:r w:rsidRPr="00906395">
              <w:t xml:space="preserve"> w</w:t>
            </w:r>
            <w:r>
              <w:t>o</w:t>
            </w:r>
            <w:r w:rsidRPr="00906395">
              <w:t>rk</w:t>
            </w:r>
            <w:r>
              <w:t>s</w:t>
            </w:r>
            <w:r w:rsidRPr="00906395">
              <w:t>it</w:t>
            </w:r>
            <w:r>
              <w:t>e</w:t>
            </w:r>
          </w:p>
          <w:p w14:paraId="44D73B98" w14:textId="3C3B9DD3" w:rsidR="00A73FF4" w:rsidRDefault="00A73FF4" w:rsidP="00906395">
            <w:pPr>
              <w:pStyle w:val="ListBullet2"/>
              <w:ind w:left="888" w:hanging="426"/>
              <w:rPr>
                <w:szCs w:val="22"/>
              </w:rPr>
            </w:pPr>
            <w:r>
              <w:t>p</w:t>
            </w:r>
            <w:r w:rsidRPr="00906395">
              <w:t>l</w:t>
            </w:r>
            <w:r>
              <w:t>an</w:t>
            </w:r>
            <w:r w:rsidRPr="00906395">
              <w:t xml:space="preserve"> </w:t>
            </w:r>
            <w:r>
              <w:t>o</w:t>
            </w:r>
            <w:r w:rsidRPr="00906395">
              <w:t>w</w:t>
            </w:r>
            <w:r>
              <w:t>n</w:t>
            </w:r>
            <w:r>
              <w:rPr>
                <w:spacing w:val="3"/>
              </w:rPr>
              <w:t xml:space="preserve"> </w:t>
            </w:r>
            <w:r>
              <w:rPr>
                <w:spacing w:val="-4"/>
              </w:rPr>
              <w:t>w</w:t>
            </w:r>
            <w:r>
              <w:t>o</w:t>
            </w:r>
            <w:r>
              <w:rPr>
                <w:spacing w:val="1"/>
              </w:rPr>
              <w:t>r</w:t>
            </w:r>
            <w:r>
              <w:t>k</w:t>
            </w:r>
            <w:r>
              <w:rPr>
                <w:spacing w:val="1"/>
              </w:rPr>
              <w:t xml:space="preserve"> </w:t>
            </w:r>
            <w:r>
              <w:t>schedu</w:t>
            </w:r>
            <w:r>
              <w:rPr>
                <w:spacing w:val="-1"/>
              </w:rPr>
              <w:t>l</w:t>
            </w:r>
            <w:r>
              <w:t xml:space="preserve">e </w:t>
            </w:r>
            <w:r>
              <w:rPr>
                <w:spacing w:val="-1"/>
              </w:rPr>
              <w:t>wi</w:t>
            </w:r>
            <w:r>
              <w:rPr>
                <w:spacing w:val="1"/>
              </w:rPr>
              <w:t>t</w:t>
            </w:r>
            <w:r>
              <w:t>h</w:t>
            </w:r>
            <w:r>
              <w:rPr>
                <w:spacing w:val="-1"/>
              </w:rPr>
              <w:t>i</w:t>
            </w:r>
            <w:r>
              <w:t>n</w:t>
            </w:r>
            <w:r>
              <w:rPr>
                <w:spacing w:val="1"/>
              </w:rPr>
              <w:t xml:space="preserve"> t</w:t>
            </w:r>
            <w:r>
              <w:t>he</w:t>
            </w:r>
            <w:r>
              <w:rPr>
                <w:spacing w:val="-2"/>
              </w:rPr>
              <w:t xml:space="preserve"> </w:t>
            </w:r>
            <w:r>
              <w:rPr>
                <w:spacing w:val="2"/>
              </w:rPr>
              <w:t>g</w:t>
            </w:r>
            <w:r>
              <w:rPr>
                <w:spacing w:val="-1"/>
              </w:rPr>
              <w:t>i</w:t>
            </w:r>
            <w:r>
              <w:rPr>
                <w:spacing w:val="-2"/>
              </w:rPr>
              <w:t>v</w:t>
            </w:r>
            <w:r>
              <w:t>en</w:t>
            </w:r>
            <w:r>
              <w:rPr>
                <w:spacing w:val="1"/>
              </w:rPr>
              <w:t xml:space="preserve"> t</w:t>
            </w:r>
            <w:r>
              <w:t>a</w:t>
            </w:r>
            <w:r>
              <w:rPr>
                <w:spacing w:val="-2"/>
              </w:rPr>
              <w:t>s</w:t>
            </w:r>
            <w:r>
              <w:t>k</w:t>
            </w:r>
            <w:r>
              <w:rPr>
                <w:spacing w:val="1"/>
              </w:rPr>
              <w:t xml:space="preserve"> </w:t>
            </w:r>
            <w:r>
              <w:t>p</w:t>
            </w:r>
            <w:r>
              <w:rPr>
                <w:spacing w:val="-3"/>
              </w:rPr>
              <w:t>a</w:t>
            </w:r>
            <w:r>
              <w:rPr>
                <w:spacing w:val="-2"/>
              </w:rPr>
              <w:t>r</w:t>
            </w:r>
            <w:r>
              <w:t>a</w:t>
            </w:r>
            <w:r>
              <w:rPr>
                <w:spacing w:val="1"/>
              </w:rPr>
              <w:t>m</w:t>
            </w:r>
            <w:r>
              <w:t>e</w:t>
            </w:r>
            <w:r>
              <w:rPr>
                <w:spacing w:val="1"/>
              </w:rPr>
              <w:t>t</w:t>
            </w:r>
            <w:r>
              <w:rPr>
                <w:spacing w:val="-3"/>
              </w:rPr>
              <w:t>e</w:t>
            </w:r>
            <w:r>
              <w:rPr>
                <w:spacing w:val="1"/>
              </w:rPr>
              <w:t>r</w:t>
            </w:r>
            <w:r>
              <w:t>s</w:t>
            </w:r>
          </w:p>
          <w:p w14:paraId="3C3EA0EB" w14:textId="760EDE8B" w:rsidR="00A73FF4" w:rsidRDefault="00A73FF4" w:rsidP="00906395">
            <w:pPr>
              <w:pStyle w:val="ListBullet2"/>
              <w:ind w:left="888" w:hanging="426"/>
              <w:rPr>
                <w:szCs w:val="22"/>
              </w:rPr>
            </w:pPr>
            <w:r>
              <w:t>ob</w:t>
            </w:r>
            <w:r>
              <w:rPr>
                <w:spacing w:val="1"/>
              </w:rPr>
              <w:t>t</w:t>
            </w:r>
            <w:r>
              <w:t>a</w:t>
            </w:r>
            <w:r>
              <w:rPr>
                <w:spacing w:val="-1"/>
              </w:rPr>
              <w:t>i</w:t>
            </w:r>
            <w:r>
              <w:t>n</w:t>
            </w:r>
            <w:r>
              <w:rPr>
                <w:spacing w:val="1"/>
              </w:rPr>
              <w:t xml:space="preserve"> </w:t>
            </w:r>
            <w:r>
              <w:t>and</w:t>
            </w:r>
            <w:r>
              <w:rPr>
                <w:spacing w:val="1"/>
              </w:rPr>
              <w:t xml:space="preserve"> </w:t>
            </w:r>
            <w:r>
              <w:rPr>
                <w:spacing w:val="-3"/>
              </w:rPr>
              <w:t>u</w:t>
            </w:r>
            <w:r>
              <w:t xml:space="preserve">se </w:t>
            </w:r>
            <w:r>
              <w:rPr>
                <w:spacing w:val="1"/>
              </w:rPr>
              <w:t>t</w:t>
            </w:r>
            <w:r>
              <w:t>oo</w:t>
            </w:r>
            <w:r>
              <w:rPr>
                <w:spacing w:val="-1"/>
              </w:rPr>
              <w:t>l</w:t>
            </w:r>
            <w:r>
              <w:t>s</w:t>
            </w:r>
            <w:r>
              <w:rPr>
                <w:spacing w:val="1"/>
              </w:rPr>
              <w:t xml:space="preserve"> </w:t>
            </w:r>
            <w:r>
              <w:rPr>
                <w:spacing w:val="-3"/>
              </w:rPr>
              <w:t>an</w:t>
            </w:r>
            <w:r>
              <w:t>d</w:t>
            </w:r>
            <w:r>
              <w:rPr>
                <w:spacing w:val="1"/>
              </w:rPr>
              <w:t xml:space="preserve"> m</w:t>
            </w:r>
            <w:r>
              <w:rPr>
                <w:spacing w:val="-3"/>
              </w:rPr>
              <w:t>a</w:t>
            </w:r>
            <w:r>
              <w:rPr>
                <w:spacing w:val="1"/>
              </w:rPr>
              <w:t>t</w:t>
            </w:r>
            <w:r>
              <w:t>e</w:t>
            </w:r>
            <w:r>
              <w:rPr>
                <w:spacing w:val="1"/>
              </w:rPr>
              <w:t>r</w:t>
            </w:r>
            <w:r>
              <w:rPr>
                <w:spacing w:val="-1"/>
              </w:rPr>
              <w:t>i</w:t>
            </w:r>
            <w:r>
              <w:t>a</w:t>
            </w:r>
            <w:r>
              <w:rPr>
                <w:spacing w:val="-1"/>
              </w:rPr>
              <w:t>l</w:t>
            </w:r>
            <w:r>
              <w:t>s</w:t>
            </w:r>
            <w:r>
              <w:rPr>
                <w:spacing w:val="-1"/>
              </w:rPr>
              <w:t xml:space="preserve"> </w:t>
            </w:r>
            <w:r>
              <w:rPr>
                <w:spacing w:val="1"/>
              </w:rPr>
              <w:t>t</w:t>
            </w:r>
            <w:r>
              <w:t>o</w:t>
            </w:r>
            <w:r>
              <w:rPr>
                <w:spacing w:val="1"/>
              </w:rPr>
              <w:t xml:space="preserve"> </w:t>
            </w:r>
            <w:r>
              <w:t>a</w:t>
            </w:r>
            <w:r>
              <w:rPr>
                <w:spacing w:val="-2"/>
              </w:rPr>
              <w:t>v</w:t>
            </w:r>
            <w:r>
              <w:t>o</w:t>
            </w:r>
            <w:r>
              <w:rPr>
                <w:spacing w:val="-1"/>
              </w:rPr>
              <w:t>i</w:t>
            </w:r>
            <w:r>
              <w:t>d</w:t>
            </w:r>
            <w:r>
              <w:rPr>
                <w:spacing w:val="1"/>
              </w:rPr>
              <w:t xml:space="preserve"> </w:t>
            </w:r>
            <w:r>
              <w:t>any</w:t>
            </w:r>
            <w:r>
              <w:rPr>
                <w:spacing w:val="-1"/>
              </w:rPr>
              <w:t xml:space="preserve"> </w:t>
            </w:r>
            <w:r>
              <w:t>back</w:t>
            </w:r>
            <w:r>
              <w:rPr>
                <w:spacing w:val="1"/>
              </w:rPr>
              <w:t>tr</w:t>
            </w:r>
            <w:r>
              <w:rPr>
                <w:spacing w:val="-3"/>
              </w:rPr>
              <w:t>a</w:t>
            </w:r>
            <w:r>
              <w:rPr>
                <w:spacing w:val="-2"/>
              </w:rPr>
              <w:t>c</w:t>
            </w:r>
            <w:r>
              <w:rPr>
                <w:spacing w:val="2"/>
              </w:rPr>
              <w:t>k</w:t>
            </w:r>
            <w:r>
              <w:rPr>
                <w:spacing w:val="-1"/>
              </w:rPr>
              <w:t>i</w:t>
            </w:r>
            <w:r>
              <w:t>ng,</w:t>
            </w:r>
            <w:r>
              <w:rPr>
                <w:spacing w:val="2"/>
              </w:rPr>
              <w:t xml:space="preserve"> </w:t>
            </w:r>
            <w:r>
              <w:rPr>
                <w:spacing w:val="-4"/>
              </w:rPr>
              <w:t>w</w:t>
            </w:r>
            <w:r>
              <w:t>o</w:t>
            </w:r>
            <w:r>
              <w:rPr>
                <w:spacing w:val="-2"/>
              </w:rPr>
              <w:t>r</w:t>
            </w:r>
            <w:r>
              <w:t>k</w:t>
            </w:r>
            <w:r>
              <w:rPr>
                <w:spacing w:val="1"/>
              </w:rPr>
              <w:t>f</w:t>
            </w:r>
            <w:r>
              <w:rPr>
                <w:spacing w:val="-1"/>
              </w:rPr>
              <w:t>l</w:t>
            </w:r>
            <w:r>
              <w:t xml:space="preserve">ow </w:t>
            </w:r>
            <w:r>
              <w:rPr>
                <w:spacing w:val="-1"/>
              </w:rPr>
              <w:t>i</w:t>
            </w:r>
            <w:r>
              <w:t>n</w:t>
            </w:r>
            <w:r>
              <w:rPr>
                <w:spacing w:val="1"/>
              </w:rPr>
              <w:t>t</w:t>
            </w:r>
            <w:r>
              <w:t>e</w:t>
            </w:r>
            <w:r>
              <w:rPr>
                <w:spacing w:val="1"/>
              </w:rPr>
              <w:t>rr</w:t>
            </w:r>
            <w:r>
              <w:t>u</w:t>
            </w:r>
            <w:r>
              <w:rPr>
                <w:spacing w:val="-3"/>
              </w:rPr>
              <w:t>p</w:t>
            </w:r>
            <w:r>
              <w:rPr>
                <w:spacing w:val="1"/>
              </w:rPr>
              <w:t>t</w:t>
            </w:r>
            <w:r>
              <w:rPr>
                <w:spacing w:val="-1"/>
              </w:rPr>
              <w:t>i</w:t>
            </w:r>
            <w:r>
              <w:t>ons</w:t>
            </w:r>
            <w:r>
              <w:rPr>
                <w:spacing w:val="1"/>
              </w:rPr>
              <w:t xml:space="preserve"> </w:t>
            </w:r>
            <w:r>
              <w:rPr>
                <w:spacing w:val="-3"/>
              </w:rPr>
              <w:t>o</w:t>
            </w:r>
            <w:r>
              <w:t>r</w:t>
            </w:r>
            <w:r>
              <w:rPr>
                <w:spacing w:val="2"/>
              </w:rPr>
              <w:t xml:space="preserve"> </w:t>
            </w:r>
            <w:r>
              <w:rPr>
                <w:spacing w:val="-4"/>
              </w:rPr>
              <w:t>w</w:t>
            </w:r>
            <w:r>
              <w:t>as</w:t>
            </w:r>
            <w:r>
              <w:rPr>
                <w:spacing w:val="1"/>
              </w:rPr>
              <w:t>t</w:t>
            </w:r>
            <w:r>
              <w:rPr>
                <w:spacing w:val="-3"/>
              </w:rPr>
              <w:t>a</w:t>
            </w:r>
            <w:r>
              <w:rPr>
                <w:spacing w:val="2"/>
              </w:rPr>
              <w:t>g</w:t>
            </w:r>
            <w:r>
              <w:t>e.</w:t>
            </w:r>
          </w:p>
          <w:p w14:paraId="08BE4663" w14:textId="7476F281" w:rsidR="00A73FF4" w:rsidRDefault="00A73FF4" w:rsidP="00906395">
            <w:pPr>
              <w:pStyle w:val="ListBullet"/>
              <w:ind w:left="462" w:hanging="462"/>
              <w:rPr>
                <w:rFonts w:eastAsia="Arial"/>
                <w:szCs w:val="22"/>
              </w:rPr>
            </w:pPr>
            <w:r w:rsidRPr="00906395">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1A3CEA99" w14:textId="2EF34110" w:rsidR="00A73FF4" w:rsidRPr="00906395" w:rsidRDefault="00A73FF4" w:rsidP="00906395">
            <w:pPr>
              <w:pStyle w:val="ListBullet2"/>
              <w:ind w:left="888" w:hanging="426"/>
            </w:pPr>
            <w:r>
              <w:t>use</w:t>
            </w:r>
            <w:r>
              <w:rPr>
                <w:spacing w:val="1"/>
              </w:rPr>
              <w:t xml:space="preserve"> </w:t>
            </w:r>
            <w:r w:rsidRPr="00906395">
              <w:t>i</w:t>
            </w:r>
            <w:r>
              <w:t>ns</w:t>
            </w:r>
            <w:r w:rsidRPr="00906395">
              <w:t>tr</w:t>
            </w:r>
            <w:r>
              <w:t>u</w:t>
            </w:r>
            <w:r w:rsidRPr="00906395">
              <w:t>m</w:t>
            </w:r>
            <w:r>
              <w:t>e</w:t>
            </w:r>
            <w:r w:rsidRPr="00906395">
              <w:t>n</w:t>
            </w:r>
            <w:r>
              <w:t xml:space="preserve">t </w:t>
            </w:r>
            <w:r w:rsidRPr="00906395">
              <w:t>makin</w:t>
            </w:r>
            <w:r>
              <w:t>g</w:t>
            </w:r>
            <w:r w:rsidRPr="00906395">
              <w:t xml:space="preserve"> t</w:t>
            </w:r>
            <w:r>
              <w:t>oo</w:t>
            </w:r>
            <w:r w:rsidRPr="00906395">
              <w:t>l</w:t>
            </w:r>
            <w:r>
              <w:t>s</w:t>
            </w:r>
            <w:r w:rsidRPr="00906395">
              <w:t xml:space="preserve"> </w:t>
            </w:r>
            <w:r>
              <w:t>and</w:t>
            </w:r>
            <w:r w:rsidRPr="00906395">
              <w:t xml:space="preserve"> m</w:t>
            </w:r>
            <w:r>
              <w:t>a</w:t>
            </w:r>
            <w:r w:rsidRPr="00906395">
              <w:t>teri</w:t>
            </w:r>
            <w:r>
              <w:t>a</w:t>
            </w:r>
            <w:r w:rsidRPr="00906395">
              <w:t>l</w:t>
            </w:r>
            <w:r>
              <w:t>s</w:t>
            </w:r>
            <w:r w:rsidRPr="00906395">
              <w:t xml:space="preserve"> wit</w:t>
            </w:r>
            <w:r>
              <w:t>h</w:t>
            </w:r>
            <w:r w:rsidRPr="00906395">
              <w:t xml:space="preserve"> r</w:t>
            </w:r>
            <w:r>
              <w:t>epa</w:t>
            </w:r>
            <w:r w:rsidRPr="00906395">
              <w:t>iri</w:t>
            </w:r>
            <w:r>
              <w:t>ng</w:t>
            </w:r>
            <w:r w:rsidRPr="00906395">
              <w:t xml:space="preserve"> t</w:t>
            </w:r>
            <w:r>
              <w:t>echn</w:t>
            </w:r>
            <w:r w:rsidRPr="00906395">
              <w:t>iq</w:t>
            </w:r>
            <w:r>
              <w:t>ues</w:t>
            </w:r>
          </w:p>
          <w:p w14:paraId="7179109D" w14:textId="637175D5" w:rsidR="00E7642D" w:rsidRPr="00A73FF4" w:rsidRDefault="00A73FF4" w:rsidP="00906395">
            <w:pPr>
              <w:pStyle w:val="ListBullet2"/>
              <w:ind w:left="888" w:hanging="426"/>
              <w:rPr>
                <w:szCs w:val="22"/>
              </w:rPr>
            </w:pPr>
            <w:r>
              <w:t>use</w:t>
            </w:r>
            <w:r w:rsidRPr="00906395">
              <w:t xml:space="preserve"> t</w:t>
            </w:r>
            <w:r>
              <w:t>he</w:t>
            </w:r>
            <w:r w:rsidRPr="00906395">
              <w:t xml:space="preserve"> w</w:t>
            </w:r>
            <w:r>
              <w:t>o</w:t>
            </w:r>
            <w:r w:rsidRPr="00906395">
              <w:t>rk</w:t>
            </w:r>
            <w:r>
              <w:t>p</w:t>
            </w:r>
            <w:r w:rsidRPr="00906395">
              <w:t>l</w:t>
            </w:r>
            <w:r>
              <w:t>ace</w:t>
            </w:r>
            <w:r w:rsidRPr="00906395">
              <w:t xml:space="preserve"> t</w:t>
            </w:r>
            <w:r>
              <w:t>ech</w:t>
            </w:r>
            <w:r w:rsidRPr="00906395">
              <w:t>n</w:t>
            </w:r>
            <w:r>
              <w:t>o</w:t>
            </w:r>
            <w:r w:rsidRPr="00906395">
              <w:t>l</w:t>
            </w:r>
            <w:r>
              <w:t>o</w:t>
            </w:r>
            <w:r w:rsidRPr="00906395">
              <w:t>g</w:t>
            </w:r>
            <w:r>
              <w:t>y</w:t>
            </w:r>
            <w:r w:rsidRPr="00906395">
              <w:t xml:space="preserve"> r</w:t>
            </w:r>
            <w:r>
              <w:t>e</w:t>
            </w:r>
            <w:r w:rsidRPr="00906395">
              <w:t>l</w:t>
            </w:r>
            <w:r>
              <w:t>a</w:t>
            </w:r>
            <w:r w:rsidRPr="00906395">
              <w:t>t</w:t>
            </w:r>
            <w:r>
              <w:t>ed</w:t>
            </w:r>
            <w:r w:rsidRPr="00906395">
              <w:t xml:space="preserve"> t</w:t>
            </w:r>
            <w:r>
              <w:t>o</w:t>
            </w:r>
            <w:r w:rsidRPr="00906395">
              <w:t xml:space="preserve"> t</w:t>
            </w:r>
            <w:r>
              <w:t>he</w:t>
            </w:r>
            <w:r w:rsidRPr="00906395">
              <w:t xml:space="preserve"> </w:t>
            </w:r>
            <w:r>
              <w:t>se</w:t>
            </w:r>
            <w:r w:rsidRPr="00906395">
              <w:t>l</w:t>
            </w:r>
            <w:r>
              <w:t>e</w:t>
            </w:r>
            <w:r w:rsidRPr="00906395">
              <w:t>cti</w:t>
            </w:r>
            <w:r>
              <w:t>on</w:t>
            </w:r>
            <w:r w:rsidRPr="00906395">
              <w:t xml:space="preserve"> </w:t>
            </w:r>
            <w:r>
              <w:t>and</w:t>
            </w:r>
            <w:r w:rsidRPr="00906395">
              <w:t xml:space="preserve"> </w:t>
            </w:r>
            <w:r>
              <w:t>a</w:t>
            </w:r>
            <w:r w:rsidRPr="00906395">
              <w:t>s</w:t>
            </w:r>
            <w:r>
              <w:t>se</w:t>
            </w:r>
            <w:r w:rsidRPr="00906395">
              <w:t>m</w:t>
            </w:r>
            <w:r>
              <w:t>b</w:t>
            </w:r>
            <w:r w:rsidRPr="00906395">
              <w:t>l</w:t>
            </w:r>
            <w:r>
              <w:t>y</w:t>
            </w:r>
            <w:r w:rsidRPr="00906395">
              <w:t xml:space="preserve"> o</w:t>
            </w:r>
            <w:r>
              <w:t>f</w:t>
            </w:r>
            <w:r w:rsidRPr="00906395">
              <w:t xml:space="preserve"> r</w:t>
            </w:r>
            <w:r>
              <w:t>e</w:t>
            </w:r>
            <w:r w:rsidRPr="00906395">
              <w:t>p</w:t>
            </w:r>
            <w:r>
              <w:t>a</w:t>
            </w:r>
            <w:r w:rsidRPr="00906395">
              <w:t xml:space="preserve">ir </w:t>
            </w:r>
            <w:r>
              <w:t>co</w:t>
            </w:r>
            <w:r w:rsidRPr="00906395">
              <w:t>m</w:t>
            </w:r>
            <w:r>
              <w:t>ponen</w:t>
            </w:r>
            <w:r w:rsidRPr="00906395">
              <w:t>t</w:t>
            </w:r>
            <w:r>
              <w:t>s</w:t>
            </w:r>
            <w:r w:rsidR="00003343">
              <w:t>,</w:t>
            </w:r>
            <w:r>
              <w:rPr>
                <w:spacing w:val="1"/>
              </w:rPr>
              <w:t xml:space="preserve"> </w:t>
            </w:r>
            <w:r>
              <w:rPr>
                <w:spacing w:val="-1"/>
              </w:rPr>
              <w:t>i</w:t>
            </w:r>
            <w:r>
              <w:t>nc</w:t>
            </w:r>
            <w:r>
              <w:rPr>
                <w:spacing w:val="-1"/>
              </w:rPr>
              <w:t>l</w:t>
            </w:r>
            <w:r>
              <w:t>ud</w:t>
            </w:r>
            <w:r>
              <w:rPr>
                <w:spacing w:val="-1"/>
              </w:rPr>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2DE81737" w14:textId="441C117F" w:rsidR="00906395" w:rsidRDefault="0090639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72B14BF5" w14:textId="77777777" w:rsidTr="00906395">
        <w:tc>
          <w:tcPr>
            <w:tcW w:w="9072" w:type="dxa"/>
            <w:shd w:val="clear" w:color="auto" w:fill="auto"/>
          </w:tcPr>
          <w:p w14:paraId="4B653AF1" w14:textId="09F24259" w:rsidR="00E7642D" w:rsidRPr="00246B69" w:rsidRDefault="00E7642D" w:rsidP="00906395">
            <w:pPr>
              <w:spacing w:before="120"/>
              <w:rPr>
                <w:rStyle w:val="Strong"/>
              </w:rPr>
            </w:pPr>
            <w:r w:rsidRPr="00246B69">
              <w:rPr>
                <w:rStyle w:val="Strong"/>
              </w:rPr>
              <w:t>Required knowledge:</w:t>
            </w:r>
          </w:p>
          <w:p w14:paraId="00706807" w14:textId="140444F7" w:rsidR="00A73FF4" w:rsidRDefault="00A73FF4" w:rsidP="00906395">
            <w:pPr>
              <w:pStyle w:val="ListBullet"/>
              <w:ind w:left="462" w:hanging="462"/>
              <w:rPr>
                <w:rFonts w:eastAsia="Arial"/>
                <w:szCs w:val="22"/>
                <w:lang w:val="en-US" w:eastAsia="en-US"/>
              </w:rPr>
            </w:pPr>
            <w:r w:rsidRPr="00906395">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684AE5D4" w14:textId="6C052E75" w:rsidR="00A73FF4" w:rsidRPr="00906395" w:rsidRDefault="00906395" w:rsidP="00906395">
            <w:pPr>
              <w:pStyle w:val="ListBullet2"/>
              <w:ind w:left="888" w:hanging="426"/>
            </w:pPr>
            <w:r>
              <w:rPr>
                <w:spacing w:val="-1"/>
              </w:rPr>
              <w:t>s</w:t>
            </w:r>
            <w:r w:rsidR="00A73FF4">
              <w:rPr>
                <w:spacing w:val="1"/>
              </w:rPr>
              <w:t>t</w:t>
            </w:r>
            <w:r w:rsidR="00A73FF4">
              <w:t>a</w:t>
            </w:r>
            <w:r w:rsidR="00A73FF4">
              <w:rPr>
                <w:spacing w:val="1"/>
              </w:rPr>
              <w:t>t</w:t>
            </w:r>
            <w:r w:rsidR="00A73FF4">
              <w:t>e</w:t>
            </w:r>
            <w:r w:rsidR="00A73FF4">
              <w:rPr>
                <w:spacing w:val="1"/>
              </w:rPr>
              <w:t xml:space="preserve"> </w:t>
            </w:r>
            <w:r w:rsidR="00A73FF4">
              <w:rPr>
                <w:spacing w:val="-3"/>
              </w:rPr>
              <w:t>o</w:t>
            </w:r>
            <w:r w:rsidR="00A73FF4">
              <w:t xml:space="preserve">r </w:t>
            </w:r>
            <w:r>
              <w:t>t</w:t>
            </w:r>
            <w:r w:rsidR="00A73FF4">
              <w:t>e</w:t>
            </w:r>
            <w:r w:rsidR="00A73FF4" w:rsidRPr="00906395">
              <w:t>rrit</w:t>
            </w:r>
            <w:r w:rsidR="00A73FF4">
              <w:t>o</w:t>
            </w:r>
            <w:r w:rsidR="00A73FF4" w:rsidRPr="00906395">
              <w:t>r</w:t>
            </w:r>
            <w:r w:rsidR="00A73FF4">
              <w:t>y</w:t>
            </w:r>
            <w:r w:rsidR="00A73FF4" w:rsidRPr="00906395">
              <w:t xml:space="preserve"> OHS/WH</w:t>
            </w:r>
            <w:r w:rsidR="00A73FF4">
              <w:t>S</w:t>
            </w:r>
            <w:r w:rsidR="00A73FF4" w:rsidRPr="00906395">
              <w:t xml:space="preserve"> l</w:t>
            </w:r>
            <w:r w:rsidR="00A73FF4">
              <w:t>e</w:t>
            </w:r>
            <w:r w:rsidR="00A73FF4" w:rsidRPr="00906395">
              <w:t>gi</w:t>
            </w:r>
            <w:r w:rsidR="00A73FF4">
              <w:t>s</w:t>
            </w:r>
            <w:r w:rsidR="00A73FF4" w:rsidRPr="00906395">
              <w:t>l</w:t>
            </w:r>
            <w:r w:rsidR="00A73FF4">
              <w:t>a</w:t>
            </w:r>
            <w:r w:rsidR="00A73FF4" w:rsidRPr="00906395">
              <w:t>ti</w:t>
            </w:r>
            <w:r w:rsidR="00A73FF4">
              <w:t xml:space="preserve">on, </w:t>
            </w:r>
            <w:r w:rsidR="00A73FF4" w:rsidRPr="00906395">
              <w:t>reg</w:t>
            </w:r>
            <w:r w:rsidR="00A73FF4">
              <w:t>u</w:t>
            </w:r>
            <w:r w:rsidR="00A73FF4" w:rsidRPr="00906395">
              <w:t>l</w:t>
            </w:r>
            <w:r w:rsidR="00A73FF4">
              <w:t>a</w:t>
            </w:r>
            <w:r w:rsidR="00A73FF4" w:rsidRPr="00906395">
              <w:t>ti</w:t>
            </w:r>
            <w:r w:rsidR="00A73FF4">
              <w:t>ons,</w:t>
            </w:r>
            <w:r w:rsidR="00A73FF4" w:rsidRPr="00906395">
              <w:t xml:space="preserve"> st</w:t>
            </w:r>
            <w:r w:rsidR="00A73FF4">
              <w:t>anda</w:t>
            </w:r>
            <w:r w:rsidR="00A73FF4" w:rsidRPr="00906395">
              <w:t>rd</w:t>
            </w:r>
            <w:r w:rsidR="00A73FF4">
              <w:t>s</w:t>
            </w:r>
            <w:r w:rsidR="00A73FF4" w:rsidRPr="00906395">
              <w:t xml:space="preserve"> </w:t>
            </w:r>
            <w:r w:rsidR="00A73FF4">
              <w:t>and</w:t>
            </w:r>
            <w:r w:rsidR="00A73FF4" w:rsidRPr="00906395">
              <w:t xml:space="preserve"> </w:t>
            </w:r>
            <w:r w:rsidR="00A73FF4">
              <w:t>cod</w:t>
            </w:r>
            <w:r w:rsidR="00A73FF4" w:rsidRPr="00906395">
              <w:t>e</w:t>
            </w:r>
            <w:r w:rsidR="00A73FF4">
              <w:t>s</w:t>
            </w:r>
            <w:r w:rsidR="00A73FF4" w:rsidRPr="00906395">
              <w:t xml:space="preserve"> o</w:t>
            </w:r>
            <w:r w:rsidR="00A73FF4">
              <w:t>f p</w:t>
            </w:r>
            <w:r w:rsidR="00A73FF4" w:rsidRPr="00906395">
              <w:t>r</w:t>
            </w:r>
            <w:r w:rsidR="00A73FF4">
              <w:t>ac</w:t>
            </w:r>
            <w:r w:rsidR="00A73FF4" w:rsidRPr="00906395">
              <w:t>ti</w:t>
            </w:r>
            <w:r w:rsidR="00A73FF4">
              <w:t>ce</w:t>
            </w:r>
            <w:r w:rsidR="00A73FF4" w:rsidRPr="00906395">
              <w:t xml:space="preserve"> r</w:t>
            </w:r>
            <w:r w:rsidR="00A73FF4">
              <w:t>e</w:t>
            </w:r>
            <w:r w:rsidR="00A73FF4" w:rsidRPr="00906395">
              <w:t>l</w:t>
            </w:r>
            <w:r w:rsidR="00A73FF4">
              <w:t>e</w:t>
            </w:r>
            <w:r w:rsidR="00A73FF4" w:rsidRPr="00906395">
              <w:t>v</w:t>
            </w:r>
            <w:r w:rsidR="00A73FF4">
              <w:t>ant</w:t>
            </w:r>
            <w:r w:rsidR="00A73FF4" w:rsidRPr="00906395">
              <w:t xml:space="preserve"> t</w:t>
            </w:r>
            <w:r w:rsidR="00A73FF4">
              <w:t>o</w:t>
            </w:r>
            <w:r w:rsidR="00A73FF4" w:rsidRPr="00906395">
              <w:t xml:space="preserve"> m</w:t>
            </w:r>
            <w:r w:rsidR="00A73FF4">
              <w:t>a</w:t>
            </w:r>
            <w:r w:rsidR="00A73FF4" w:rsidRPr="00906395">
              <w:t>teri</w:t>
            </w:r>
            <w:r w:rsidR="00A73FF4">
              <w:t>al use</w:t>
            </w:r>
            <w:r w:rsidR="00A73FF4" w:rsidRPr="00906395">
              <w:t xml:space="preserve"> i</w:t>
            </w:r>
            <w:r w:rsidR="00A73FF4">
              <w:t>n</w:t>
            </w:r>
            <w:r w:rsidR="00A73FF4" w:rsidRPr="00906395">
              <w:t xml:space="preserve"> </w:t>
            </w:r>
            <w:r w:rsidR="00F306CA">
              <w:t xml:space="preserve">repairing </w:t>
            </w:r>
            <w:r w:rsidR="00A73FF4">
              <w:t>e</w:t>
            </w:r>
            <w:r w:rsidR="00A73FF4" w:rsidRPr="00906395">
              <w:t>l</w:t>
            </w:r>
            <w:r w:rsidR="00A73FF4">
              <w:t>e</w:t>
            </w:r>
            <w:r w:rsidR="00A73FF4" w:rsidRPr="00906395">
              <w:t>ctri</w:t>
            </w:r>
            <w:r w:rsidR="00A73FF4">
              <w:t xml:space="preserve">c </w:t>
            </w:r>
            <w:r w:rsidR="00A73FF4" w:rsidRPr="00906395">
              <w:t>g</w:t>
            </w:r>
            <w:r w:rsidR="00A73FF4">
              <w:t>u</w:t>
            </w:r>
            <w:r w:rsidR="00A73FF4" w:rsidRPr="00906395">
              <w:t>it</w:t>
            </w:r>
            <w:r w:rsidR="00A73FF4">
              <w:t>a</w:t>
            </w:r>
            <w:r w:rsidR="00A73FF4" w:rsidRPr="00906395">
              <w:t>r</w:t>
            </w:r>
            <w:r w:rsidR="00A73FF4">
              <w:t>s</w:t>
            </w:r>
          </w:p>
          <w:p w14:paraId="283C169B" w14:textId="67C6F232" w:rsidR="00A73FF4" w:rsidRPr="00906395" w:rsidRDefault="00A73FF4" w:rsidP="00906395">
            <w:pPr>
              <w:pStyle w:val="ListBullet2"/>
              <w:ind w:left="888" w:hanging="426"/>
            </w:pPr>
            <w:r w:rsidRPr="00906395">
              <w:t>org</w:t>
            </w:r>
            <w:r>
              <w:t>an</w:t>
            </w:r>
            <w:r w:rsidRPr="00906395">
              <w:t>i</w:t>
            </w:r>
            <w:r>
              <w:t>s</w:t>
            </w:r>
            <w:r w:rsidRPr="00906395">
              <w:t>ati</w:t>
            </w:r>
            <w:r>
              <w:t>onal and</w:t>
            </w:r>
            <w:r w:rsidRPr="00906395">
              <w:t xml:space="preserve"> </w:t>
            </w:r>
            <w:r>
              <w:t>s</w:t>
            </w:r>
            <w:r w:rsidRPr="00906395">
              <w:t>it</w:t>
            </w:r>
            <w:r>
              <w:t>e</w:t>
            </w:r>
            <w:r w:rsidRPr="00906395">
              <w:t xml:space="preserve"> st</w:t>
            </w:r>
            <w:r>
              <w:t>anda</w:t>
            </w:r>
            <w:r w:rsidRPr="00906395">
              <w:t>r</w:t>
            </w:r>
            <w:r>
              <w:t>d</w:t>
            </w:r>
            <w:r w:rsidRPr="00906395">
              <w:t>s</w:t>
            </w:r>
            <w:r>
              <w:t xml:space="preserve">, </w:t>
            </w:r>
            <w:r w:rsidRPr="00906395">
              <w:t>req</w:t>
            </w:r>
            <w:r>
              <w:t>u</w:t>
            </w:r>
            <w:r w:rsidRPr="00906395">
              <w:t>irem</w:t>
            </w:r>
            <w:r>
              <w:t>en</w:t>
            </w:r>
            <w:r w:rsidRPr="00906395">
              <w:t>ts</w:t>
            </w:r>
            <w:r>
              <w:t>, po</w:t>
            </w:r>
            <w:r w:rsidRPr="00906395">
              <w:t>li</w:t>
            </w:r>
            <w:r>
              <w:t>c</w:t>
            </w:r>
            <w:r w:rsidRPr="00906395">
              <w:t>i</w:t>
            </w:r>
            <w:r>
              <w:t>es</w:t>
            </w:r>
            <w:r w:rsidRPr="00906395">
              <w:t xml:space="preserve"> </w:t>
            </w:r>
            <w:r>
              <w:t>and</w:t>
            </w:r>
            <w:r w:rsidRPr="00906395">
              <w:t xml:space="preserve"> </w:t>
            </w:r>
            <w:r>
              <w:t>p</w:t>
            </w:r>
            <w:r w:rsidRPr="00906395">
              <w:t>r</w:t>
            </w:r>
            <w:r>
              <w:t>oced</w:t>
            </w:r>
            <w:r w:rsidRPr="00906395">
              <w:t>ur</w:t>
            </w:r>
            <w:r>
              <w:t>es</w:t>
            </w:r>
            <w:r w:rsidRPr="00906395">
              <w:t xml:space="preserve"> f</w:t>
            </w:r>
            <w:r>
              <w:t xml:space="preserve">or </w:t>
            </w:r>
            <w:r w:rsidRPr="00906395">
              <w:t>m</w:t>
            </w:r>
            <w:r>
              <w:t>a</w:t>
            </w:r>
            <w:r w:rsidRPr="00906395">
              <w:t>teri</w:t>
            </w:r>
            <w:r>
              <w:t>al and</w:t>
            </w:r>
            <w:r w:rsidRPr="00906395">
              <w:t xml:space="preserve"> t</w:t>
            </w:r>
            <w:r>
              <w:t>ool us</w:t>
            </w:r>
            <w:r w:rsidRPr="00906395">
              <w:t>ag</w:t>
            </w:r>
            <w:r>
              <w:t>e</w:t>
            </w:r>
          </w:p>
          <w:p w14:paraId="2A9A86A4" w14:textId="4E74BF97" w:rsidR="00A73FF4" w:rsidRDefault="00A73FF4" w:rsidP="00906395">
            <w:pPr>
              <w:pStyle w:val="ListBullet2"/>
              <w:ind w:left="888" w:hanging="426"/>
              <w:rPr>
                <w:szCs w:val="22"/>
              </w:rPr>
            </w:pPr>
            <w:r>
              <w:t>en</w:t>
            </w:r>
            <w:r w:rsidRPr="00906395">
              <w:t>vir</w:t>
            </w:r>
            <w:r>
              <w:t>on</w:t>
            </w:r>
            <w:r w:rsidRPr="00906395">
              <w:t>m</w:t>
            </w:r>
            <w:r>
              <w:t>en</w:t>
            </w:r>
            <w:r w:rsidRPr="00906395">
              <w:t>t</w:t>
            </w:r>
            <w:r>
              <w:t>al p</w:t>
            </w:r>
            <w:r w:rsidRPr="00906395">
              <w:t>rot</w:t>
            </w:r>
            <w:r>
              <w:t>ec</w:t>
            </w:r>
            <w:r w:rsidRPr="00906395">
              <w:t>ti</w:t>
            </w:r>
            <w:r>
              <w:t>on</w:t>
            </w:r>
            <w:r>
              <w:rPr>
                <w:spacing w:val="-2"/>
              </w:rPr>
              <w:t xml:space="preserve">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rPr>
                <w:spacing w:val="1"/>
              </w:rPr>
              <w:t>r</w:t>
            </w:r>
            <w:r>
              <w:t>e</w:t>
            </w:r>
            <w:r>
              <w:rPr>
                <w:spacing w:val="-1"/>
              </w:rPr>
              <w:t>l</w:t>
            </w:r>
            <w:r>
              <w:t>a</w:t>
            </w:r>
            <w:r>
              <w:rPr>
                <w:spacing w:val="1"/>
              </w:rPr>
              <w:t>t</w:t>
            </w:r>
            <w:r>
              <w:rPr>
                <w:spacing w:val="-1"/>
              </w:rPr>
              <w:t>i</w:t>
            </w:r>
            <w:r>
              <w:t>ng</w:t>
            </w:r>
            <w:r>
              <w:rPr>
                <w:spacing w:val="1"/>
              </w:rPr>
              <w:t xml:space="preserve"> t</w:t>
            </w:r>
            <w:r>
              <w:t>o</w:t>
            </w:r>
            <w:r>
              <w:rPr>
                <w:spacing w:val="-4"/>
              </w:rPr>
              <w:t xml:space="preserve"> </w:t>
            </w:r>
            <w:r>
              <w:rPr>
                <w:spacing w:val="1"/>
              </w:rPr>
              <w:t>t</w:t>
            </w:r>
            <w:r>
              <w:t>he</w:t>
            </w:r>
            <w:r>
              <w:rPr>
                <w:spacing w:val="1"/>
              </w:rPr>
              <w:t xml:space="preserve"> </w:t>
            </w:r>
            <w:r>
              <w:t>d</w:t>
            </w:r>
            <w:r>
              <w:rPr>
                <w:spacing w:val="-1"/>
              </w:rPr>
              <w:t>i</w:t>
            </w:r>
            <w:r>
              <w:t xml:space="preserve">sposal </w:t>
            </w:r>
            <w:r>
              <w:rPr>
                <w:spacing w:val="-3"/>
              </w:rPr>
              <w:t>o</w:t>
            </w:r>
            <w:r>
              <w:t>f</w:t>
            </w:r>
            <w:r>
              <w:rPr>
                <w:spacing w:val="2"/>
              </w:rPr>
              <w:t xml:space="preserve"> </w:t>
            </w:r>
            <w:r>
              <w:rPr>
                <w:spacing w:val="-4"/>
              </w:rPr>
              <w:t>w</w:t>
            </w:r>
            <w:r>
              <w:t>as</w:t>
            </w:r>
            <w:r>
              <w:rPr>
                <w:spacing w:val="1"/>
              </w:rPr>
              <w:t>t</w:t>
            </w:r>
            <w:r>
              <w:t>e</w:t>
            </w:r>
            <w:r>
              <w:rPr>
                <w:spacing w:val="-2"/>
              </w:rPr>
              <w:t xml:space="preserve"> </w:t>
            </w:r>
            <w:r>
              <w:rPr>
                <w:spacing w:val="1"/>
              </w:rPr>
              <w:t>m</w:t>
            </w:r>
            <w:r>
              <w:rPr>
                <w:spacing w:val="-3"/>
              </w:rPr>
              <w:t>a</w:t>
            </w:r>
            <w:r>
              <w:rPr>
                <w:spacing w:val="1"/>
              </w:rPr>
              <w:t>t</w:t>
            </w:r>
            <w:r>
              <w:t>e</w:t>
            </w:r>
            <w:r>
              <w:rPr>
                <w:spacing w:val="1"/>
              </w:rPr>
              <w:t>r</w:t>
            </w:r>
            <w:r>
              <w:rPr>
                <w:spacing w:val="-1"/>
              </w:rPr>
              <w:t>i</w:t>
            </w:r>
            <w:r>
              <w:t>a</w:t>
            </w:r>
            <w:r>
              <w:rPr>
                <w:spacing w:val="1"/>
              </w:rPr>
              <w:t>l</w:t>
            </w:r>
            <w:r>
              <w:t>.</w:t>
            </w:r>
          </w:p>
          <w:p w14:paraId="0516CCB9" w14:textId="6A0881D0" w:rsidR="00A73FF4" w:rsidRDefault="00A73FF4" w:rsidP="00906395">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3"/>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0191258B" w14:textId="1E693359" w:rsidR="00A73FF4" w:rsidRPr="00906395" w:rsidRDefault="00A73FF4" w:rsidP="00906395">
            <w:pPr>
              <w:pStyle w:val="ListBullet2"/>
              <w:ind w:left="888" w:hanging="426"/>
            </w:pPr>
            <w:r>
              <w:rPr>
                <w:spacing w:val="-2"/>
              </w:rPr>
              <w:t>ty</w:t>
            </w:r>
            <w:r>
              <w:t>pes</w:t>
            </w:r>
            <w:r>
              <w:rPr>
                <w:spacing w:val="1"/>
              </w:rPr>
              <w:t xml:space="preserve"> </w:t>
            </w:r>
            <w:r>
              <w:rPr>
                <w:spacing w:val="-3"/>
              </w:rPr>
              <w:t>o</w:t>
            </w:r>
            <w:r>
              <w:t xml:space="preserve">f </w:t>
            </w:r>
            <w:r w:rsidRPr="00906395">
              <w:t>g</w:t>
            </w:r>
            <w:r>
              <w:t>u</w:t>
            </w:r>
            <w:r w:rsidRPr="00906395">
              <w:t>ita</w:t>
            </w:r>
            <w:r>
              <w:t xml:space="preserve">r </w:t>
            </w:r>
            <w:r w:rsidRPr="00906395">
              <w:t>r</w:t>
            </w:r>
            <w:r>
              <w:t>epa</w:t>
            </w:r>
            <w:r w:rsidRPr="00906395">
              <w:t>i</w:t>
            </w:r>
            <w:r>
              <w:t xml:space="preserve">r </w:t>
            </w:r>
            <w:r w:rsidRPr="00906395">
              <w:t>t</w:t>
            </w:r>
            <w:r>
              <w:t>o</w:t>
            </w:r>
            <w:r w:rsidRPr="00906395">
              <w:t>ol</w:t>
            </w:r>
            <w:r>
              <w:t>s</w:t>
            </w:r>
            <w:r w:rsidRPr="00906395">
              <w:t xml:space="preserve"> </w:t>
            </w:r>
            <w:r>
              <w:t>and</w:t>
            </w:r>
            <w:r w:rsidRPr="00906395">
              <w:t xml:space="preserve"> eq</w:t>
            </w:r>
            <w:r>
              <w:t>u</w:t>
            </w:r>
            <w:r w:rsidRPr="00906395">
              <w:t>i</w:t>
            </w:r>
            <w:r>
              <w:t>p</w:t>
            </w:r>
            <w:r w:rsidRPr="00906395">
              <w:t>m</w:t>
            </w:r>
            <w:r>
              <w:t>e</w:t>
            </w:r>
            <w:r w:rsidRPr="00906395">
              <w:t>n</w:t>
            </w:r>
            <w:r>
              <w:t>t</w:t>
            </w:r>
          </w:p>
          <w:p w14:paraId="6C66D483" w14:textId="35C4B2B8" w:rsidR="00A73FF4" w:rsidRPr="00906395" w:rsidRDefault="00A73FF4" w:rsidP="00906395">
            <w:pPr>
              <w:pStyle w:val="ListBullet2"/>
              <w:ind w:left="888" w:hanging="426"/>
            </w:pPr>
            <w:r>
              <w:t>ma</w:t>
            </w:r>
            <w:r w:rsidRPr="00906395">
              <w:t>t</w:t>
            </w:r>
            <w:r>
              <w:t>e</w:t>
            </w:r>
            <w:r w:rsidRPr="00906395">
              <w:t>ri</w:t>
            </w:r>
            <w:r>
              <w:t>a</w:t>
            </w:r>
            <w:r w:rsidRPr="00906395">
              <w:t>l</w:t>
            </w:r>
            <w:r>
              <w:t>s</w:t>
            </w:r>
            <w:r w:rsidRPr="00906395">
              <w:t xml:space="preserve"> t</w:t>
            </w:r>
            <w:r>
              <w:t>echno</w:t>
            </w:r>
            <w:r w:rsidRPr="00906395">
              <w:t>l</w:t>
            </w:r>
            <w:r>
              <w:t>o</w:t>
            </w:r>
            <w:r w:rsidRPr="00906395">
              <w:t>g</w:t>
            </w:r>
            <w:r>
              <w:t>y</w:t>
            </w:r>
            <w:r w:rsidRPr="00906395">
              <w:t xml:space="preserve"> </w:t>
            </w:r>
            <w:r>
              <w:t>and</w:t>
            </w:r>
            <w:r w:rsidRPr="00906395">
              <w:t xml:space="preserve"> inf</w:t>
            </w:r>
            <w:r>
              <w:t>o</w:t>
            </w:r>
            <w:r w:rsidRPr="00906395">
              <w:t>rm</w:t>
            </w:r>
            <w:r>
              <w:t>a</w:t>
            </w:r>
            <w:r w:rsidRPr="00906395">
              <w:t>ti</w:t>
            </w:r>
            <w:r>
              <w:t>on</w:t>
            </w:r>
            <w:r w:rsidRPr="00906395">
              <w:t xml:space="preserve"> r</w:t>
            </w:r>
            <w:r>
              <w:t>e</w:t>
            </w:r>
            <w:r w:rsidRPr="00906395">
              <w:t>l</w:t>
            </w:r>
            <w:r>
              <w:t>a</w:t>
            </w:r>
            <w:r w:rsidRPr="00906395">
              <w:t>t</w:t>
            </w:r>
            <w:r>
              <w:t>ed</w:t>
            </w:r>
            <w:r w:rsidRPr="00906395">
              <w:t xml:space="preserve"> t</w:t>
            </w:r>
            <w:r>
              <w:t>o</w:t>
            </w:r>
            <w:r w:rsidRPr="00906395">
              <w:t xml:space="preserve"> th</w:t>
            </w:r>
            <w:r>
              <w:t>e</w:t>
            </w:r>
            <w:r w:rsidRPr="00906395">
              <w:t xml:space="preserve"> r</w:t>
            </w:r>
            <w:r>
              <w:t>epa</w:t>
            </w:r>
            <w:r w:rsidRPr="00906395">
              <w:t>i</w:t>
            </w:r>
            <w:r>
              <w:t xml:space="preserve">r </w:t>
            </w:r>
            <w:r w:rsidRPr="00906395">
              <w:t>o</w:t>
            </w:r>
            <w:r>
              <w:t>f</w:t>
            </w:r>
            <w:r w:rsidRPr="00906395">
              <w:t xml:space="preserve"> </w:t>
            </w:r>
            <w:r>
              <w:t>e</w:t>
            </w:r>
            <w:r w:rsidRPr="00906395">
              <w:t>l</w:t>
            </w:r>
            <w:r>
              <w:t>ec</w:t>
            </w:r>
            <w:r w:rsidRPr="00906395">
              <w:t>tri</w:t>
            </w:r>
            <w:r>
              <w:t>c</w:t>
            </w:r>
            <w:r w:rsidRPr="00906395">
              <w:t xml:space="preserve"> g</w:t>
            </w:r>
            <w:r>
              <w:t>u</w:t>
            </w:r>
            <w:r w:rsidRPr="00906395">
              <w:t>itar</w:t>
            </w:r>
            <w:r>
              <w:t>s</w:t>
            </w:r>
          </w:p>
          <w:p w14:paraId="7C948375" w14:textId="334A4055" w:rsidR="00A73FF4" w:rsidRPr="00906395" w:rsidRDefault="00A73FF4" w:rsidP="00906395">
            <w:pPr>
              <w:pStyle w:val="ListBullet2"/>
              <w:ind w:left="888" w:hanging="426"/>
            </w:pPr>
            <w:r>
              <w:t>fau</w:t>
            </w:r>
            <w:r w:rsidRPr="00906395">
              <w:t>lt</w:t>
            </w:r>
            <w:r>
              <w:t>s</w:t>
            </w:r>
            <w:r w:rsidRPr="00906395">
              <w:t xml:space="preserve"> i</w:t>
            </w:r>
            <w:r>
              <w:t>n</w:t>
            </w:r>
            <w:r w:rsidRPr="00906395">
              <w:t xml:space="preserve"> tim</w:t>
            </w:r>
            <w:r>
              <w:t>ber and</w:t>
            </w:r>
            <w:r w:rsidRPr="00906395">
              <w:t>/o</w:t>
            </w:r>
            <w:r>
              <w:t xml:space="preserve">r </w:t>
            </w:r>
            <w:r w:rsidRPr="00906395">
              <w:t>re</w:t>
            </w:r>
            <w:r>
              <w:t>pa</w:t>
            </w:r>
            <w:r w:rsidRPr="00906395">
              <w:t>i</w:t>
            </w:r>
            <w:r>
              <w:t>r</w:t>
            </w:r>
            <w:r w:rsidRPr="00906395">
              <w:t xml:space="preserve"> </w:t>
            </w:r>
            <w:r>
              <w:t>co</w:t>
            </w:r>
            <w:r w:rsidRPr="00906395">
              <w:t>mp</w:t>
            </w:r>
            <w:r>
              <w:t>onen</w:t>
            </w:r>
            <w:r w:rsidRPr="00906395">
              <w:t>t</w:t>
            </w:r>
            <w:r>
              <w:t>s</w:t>
            </w:r>
          </w:p>
          <w:p w14:paraId="3167C191" w14:textId="60AC7794" w:rsidR="00A73FF4" w:rsidRPr="00906395" w:rsidRDefault="00A73FF4" w:rsidP="00906395">
            <w:pPr>
              <w:pStyle w:val="ListBullet2"/>
              <w:ind w:left="888" w:hanging="426"/>
            </w:pPr>
            <w:r w:rsidRPr="00906395">
              <w:t>gl</w:t>
            </w:r>
            <w:r>
              <w:t>ue</w:t>
            </w:r>
            <w:r w:rsidRPr="00906395">
              <w:t xml:space="preserve"> </w:t>
            </w:r>
            <w:r>
              <w:t>ch</w:t>
            </w:r>
            <w:r w:rsidRPr="00906395">
              <w:t>emi</w:t>
            </w:r>
            <w:r>
              <w:t>s</w:t>
            </w:r>
            <w:r w:rsidRPr="00906395">
              <w:t>tr</w:t>
            </w:r>
            <w:r>
              <w:t>y</w:t>
            </w:r>
            <w:r w:rsidRPr="00906395">
              <w:t xml:space="preserve"> </w:t>
            </w:r>
            <w:r>
              <w:t>and</w:t>
            </w:r>
            <w:r w:rsidRPr="00906395">
              <w:t xml:space="preserve"> it</w:t>
            </w:r>
            <w:r>
              <w:t>s</w:t>
            </w:r>
            <w:r w:rsidRPr="00906395">
              <w:t xml:space="preserve"> eff</w:t>
            </w:r>
            <w:r>
              <w:t>ect on</w:t>
            </w:r>
            <w:r w:rsidRPr="00906395">
              <w:t xml:space="preserve"> </w:t>
            </w:r>
            <w:r>
              <w:t>e</w:t>
            </w:r>
            <w:r w:rsidRPr="00906395">
              <w:t>l</w:t>
            </w:r>
            <w:r>
              <w:t>e</w:t>
            </w:r>
            <w:r w:rsidRPr="00906395">
              <w:t>ctri</w:t>
            </w:r>
            <w:r>
              <w:t>c</w:t>
            </w:r>
            <w:r w:rsidRPr="00906395">
              <w:t xml:space="preserve"> </w:t>
            </w:r>
            <w:r>
              <w:t>gu</w:t>
            </w:r>
            <w:r w:rsidRPr="00906395">
              <w:t>it</w:t>
            </w:r>
            <w:r>
              <w:t>ar c</w:t>
            </w:r>
            <w:r w:rsidRPr="00906395">
              <w:t>om</w:t>
            </w:r>
            <w:r>
              <w:t>ponen</w:t>
            </w:r>
            <w:r w:rsidRPr="00906395">
              <w:t>t</w:t>
            </w:r>
            <w:r>
              <w:t>s</w:t>
            </w:r>
            <w:r w:rsidRPr="00906395">
              <w:t xml:space="preserve"> </w:t>
            </w:r>
            <w:r>
              <w:t>and</w:t>
            </w:r>
            <w:r w:rsidRPr="00906395">
              <w:t xml:space="preserve"> fi</w:t>
            </w:r>
            <w:r>
              <w:t>n</w:t>
            </w:r>
            <w:r w:rsidRPr="00906395">
              <w:t>i</w:t>
            </w:r>
            <w:r>
              <w:t>shed</w:t>
            </w:r>
            <w:r w:rsidRPr="00906395">
              <w:t xml:space="preserve"> s</w:t>
            </w:r>
            <w:r>
              <w:t>u</w:t>
            </w:r>
            <w:r w:rsidRPr="00906395">
              <w:t>rf</w:t>
            </w:r>
            <w:r>
              <w:t>aces</w:t>
            </w:r>
          </w:p>
          <w:p w14:paraId="791523B8" w14:textId="6075E8BF" w:rsidR="00A73FF4" w:rsidRPr="00906395" w:rsidRDefault="00A73FF4" w:rsidP="00906395">
            <w:pPr>
              <w:pStyle w:val="ListBullet2"/>
              <w:ind w:left="888" w:hanging="426"/>
            </w:pPr>
            <w:r>
              <w:t>the</w:t>
            </w:r>
            <w:r w:rsidRPr="00906395">
              <w:t xml:space="preserve"> im</w:t>
            </w:r>
            <w:r>
              <w:t>pa</w:t>
            </w:r>
            <w:r w:rsidRPr="00906395">
              <w:t>c</w:t>
            </w:r>
            <w:r>
              <w:t>t</w:t>
            </w:r>
            <w:r w:rsidRPr="00906395">
              <w:t xml:space="preserve"> o</w:t>
            </w:r>
            <w:r>
              <w:t>f</w:t>
            </w:r>
            <w:r w:rsidRPr="00906395">
              <w:t xml:space="preserve"> i</w:t>
            </w:r>
            <w:r>
              <w:t>n</w:t>
            </w:r>
            <w:r w:rsidRPr="00906395">
              <w:t>strum</w:t>
            </w:r>
            <w:r>
              <w:t>ent s</w:t>
            </w:r>
            <w:r w:rsidRPr="00906395">
              <w:t>tr</w:t>
            </w:r>
            <w:r>
              <w:t>uc</w:t>
            </w:r>
            <w:r w:rsidRPr="00906395">
              <w:t>tur</w:t>
            </w:r>
            <w:r>
              <w:t>e</w:t>
            </w:r>
            <w:r w:rsidRPr="00906395">
              <w:t xml:space="preserve"> </w:t>
            </w:r>
            <w:r>
              <w:t>on</w:t>
            </w:r>
            <w:r w:rsidRPr="00906395">
              <w:t xml:space="preserve"> </w:t>
            </w:r>
            <w:r>
              <w:t>sound</w:t>
            </w:r>
            <w:r w:rsidRPr="00906395">
              <w:t xml:space="preserve"> q</w:t>
            </w:r>
            <w:r>
              <w:t>ua</w:t>
            </w:r>
            <w:r w:rsidRPr="00906395">
              <w:t>lit</w:t>
            </w:r>
            <w:r>
              <w:t>y</w:t>
            </w:r>
          </w:p>
          <w:p w14:paraId="0592FAEF" w14:textId="4D84E46F" w:rsidR="00E7642D" w:rsidRPr="00A73FF4" w:rsidRDefault="00A73FF4" w:rsidP="00906395">
            <w:pPr>
              <w:pStyle w:val="ListBullet2"/>
              <w:ind w:left="888" w:hanging="426"/>
            </w:pPr>
            <w:r>
              <w:t>gu</w:t>
            </w:r>
            <w:r w:rsidRPr="00906395">
              <w:t>it</w:t>
            </w:r>
            <w:r>
              <w:t>ar sens</w:t>
            </w:r>
            <w:r w:rsidRPr="00906395">
              <w:t>itivit</w:t>
            </w:r>
            <w:r>
              <w:t>y</w:t>
            </w:r>
            <w:r w:rsidRPr="00906395">
              <w:t xml:space="preserve"> t</w:t>
            </w:r>
            <w:r>
              <w:t>o</w:t>
            </w:r>
            <w:r>
              <w:rPr>
                <w:spacing w:val="1"/>
              </w:rPr>
              <w:t xml:space="preserve"> </w:t>
            </w:r>
            <w:r>
              <w:t>d</w:t>
            </w:r>
            <w:r>
              <w:rPr>
                <w:spacing w:val="-3"/>
              </w:rPr>
              <w:t>i</w:t>
            </w:r>
            <w:r>
              <w:rPr>
                <w:spacing w:val="1"/>
              </w:rPr>
              <w:t>ff</w:t>
            </w:r>
            <w:r>
              <w:t>e</w:t>
            </w:r>
            <w:r>
              <w:rPr>
                <w:spacing w:val="-2"/>
              </w:rPr>
              <w:t>r</w:t>
            </w:r>
            <w:r>
              <w:rPr>
                <w:spacing w:val="-1"/>
              </w:rPr>
              <w:t>i</w:t>
            </w:r>
            <w:r>
              <w:t>ng</w:t>
            </w:r>
            <w:r>
              <w:rPr>
                <w:spacing w:val="3"/>
              </w:rPr>
              <w:t xml:space="preserve"> </w:t>
            </w:r>
            <w:r>
              <w:t>en</w:t>
            </w:r>
            <w:r>
              <w:rPr>
                <w:spacing w:val="-2"/>
              </w:rPr>
              <w:t>v</w:t>
            </w:r>
            <w:r>
              <w:rPr>
                <w:spacing w:val="-1"/>
              </w:rPr>
              <w:t>i</w:t>
            </w:r>
            <w:r>
              <w:rPr>
                <w:spacing w:val="1"/>
              </w:rPr>
              <w:t>r</w:t>
            </w:r>
            <w:r>
              <w:t>on</w:t>
            </w:r>
            <w:r>
              <w:rPr>
                <w:spacing w:val="1"/>
              </w:rPr>
              <w:t>m</w:t>
            </w:r>
            <w:r>
              <w:t>e</w:t>
            </w:r>
            <w:r>
              <w:rPr>
                <w:spacing w:val="-3"/>
              </w:rPr>
              <w:t>n</w:t>
            </w:r>
            <w:r>
              <w:rPr>
                <w:spacing w:val="1"/>
              </w:rPr>
              <w:t>t</w:t>
            </w:r>
            <w:r>
              <w:t>al cond</w:t>
            </w:r>
            <w:r>
              <w:rPr>
                <w:spacing w:val="-1"/>
              </w:rPr>
              <w:t>i</w:t>
            </w:r>
            <w:r>
              <w:rPr>
                <w:spacing w:val="1"/>
              </w:rPr>
              <w:t>t</w:t>
            </w:r>
            <w:r>
              <w:rPr>
                <w:spacing w:val="-4"/>
              </w:rPr>
              <w:t>i</w:t>
            </w:r>
            <w:r>
              <w:t>on</w:t>
            </w:r>
            <w:r>
              <w:rPr>
                <w:spacing w:val="1"/>
              </w:rPr>
              <w:t>s</w:t>
            </w:r>
            <w:r>
              <w:t>.</w:t>
            </w:r>
          </w:p>
        </w:tc>
      </w:tr>
    </w:tbl>
    <w:p w14:paraId="16BBEB7F" w14:textId="77777777" w:rsidR="00E7642D" w:rsidRPr="00982853" w:rsidRDefault="00E7642D"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E7642D" w:rsidRPr="00982853" w14:paraId="1563D720" w14:textId="77777777" w:rsidTr="00906395">
        <w:tc>
          <w:tcPr>
            <w:tcW w:w="9072" w:type="dxa"/>
            <w:gridSpan w:val="2"/>
          </w:tcPr>
          <w:p w14:paraId="4246136B" w14:textId="77777777" w:rsidR="00E7642D" w:rsidRPr="009F04FF" w:rsidRDefault="00E7642D" w:rsidP="00E7642D">
            <w:pPr>
              <w:pStyle w:val="SectionCsubsection"/>
            </w:pPr>
            <w:r w:rsidRPr="009F04FF">
              <w:t>RANGE STATEMENT</w:t>
            </w:r>
          </w:p>
        </w:tc>
      </w:tr>
      <w:tr w:rsidR="00E7642D" w:rsidRPr="00982853" w14:paraId="751F5533" w14:textId="77777777" w:rsidTr="00906395">
        <w:tc>
          <w:tcPr>
            <w:tcW w:w="9072" w:type="dxa"/>
            <w:gridSpan w:val="2"/>
          </w:tcPr>
          <w:p w14:paraId="3240A5A4" w14:textId="77777777" w:rsidR="00E7642D" w:rsidRPr="009F04FF" w:rsidRDefault="00E7642D" w:rsidP="00E7642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7642D" w:rsidRPr="00982853" w14:paraId="6217029E" w14:textId="77777777" w:rsidTr="009F67C2">
        <w:tc>
          <w:tcPr>
            <w:tcW w:w="3686" w:type="dxa"/>
          </w:tcPr>
          <w:p w14:paraId="4E147073" w14:textId="13ECA4BB" w:rsidR="00E7642D" w:rsidRPr="003847EE" w:rsidRDefault="00A73FF4" w:rsidP="00E7642D">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17C2566A" w14:textId="3624C96F" w:rsidR="00A73FF4" w:rsidRDefault="00A73FF4" w:rsidP="00906395">
            <w:pPr>
              <w:pStyle w:val="ListBullet"/>
              <w:ind w:left="472" w:hanging="425"/>
              <w:rPr>
                <w:rFonts w:eastAsia="Arial"/>
                <w:szCs w:val="22"/>
                <w:lang w:val="en-US" w:eastAsia="en-US"/>
              </w:rPr>
            </w:pPr>
            <w:r>
              <w:rPr>
                <w:rFonts w:eastAsia="Arial"/>
              </w:rPr>
              <w:t>cus</w:t>
            </w:r>
            <w:r>
              <w:rPr>
                <w:rFonts w:eastAsia="Arial"/>
                <w:spacing w:val="1"/>
              </w:rPr>
              <w:t>t</w:t>
            </w:r>
            <w:r>
              <w:rPr>
                <w:rFonts w:eastAsia="Arial"/>
                <w:spacing w:val="-3"/>
              </w:rPr>
              <w:t>o</w:t>
            </w:r>
            <w:r>
              <w:rPr>
                <w:rFonts w:eastAsia="Arial"/>
                <w:spacing w:val="1"/>
              </w:rPr>
              <w:t>m</w:t>
            </w:r>
            <w:r>
              <w:rPr>
                <w:rFonts w:eastAsia="Arial"/>
              </w:rPr>
              <w:t>e</w:t>
            </w:r>
            <w:r>
              <w:rPr>
                <w:rFonts w:eastAsia="Arial"/>
                <w:spacing w:val="1"/>
              </w:rPr>
              <w:t>r</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p w14:paraId="013014E8" w14:textId="4DA6BF94" w:rsidR="00A73FF4" w:rsidRDefault="00A73FF4" w:rsidP="00906395">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sp</w:t>
            </w:r>
            <w:r>
              <w:rPr>
                <w:rFonts w:eastAsia="Arial"/>
                <w:spacing w:val="-3"/>
              </w:rPr>
              <w:t>e</w:t>
            </w:r>
            <w:r>
              <w:rPr>
                <w:rFonts w:eastAsia="Arial"/>
              </w:rPr>
              <w:t>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p>
          <w:p w14:paraId="627E7D2A" w14:textId="7C4E1AFE" w:rsidR="00A73FF4" w:rsidRDefault="00A73FF4" w:rsidP="00906395">
            <w:pPr>
              <w:pStyle w:val="ListBullet"/>
              <w:ind w:left="472" w:hanging="425"/>
              <w:rPr>
                <w:rFonts w:eastAsia="Arial"/>
                <w:szCs w:val="22"/>
              </w:rPr>
            </w:pPr>
            <w:r>
              <w:rPr>
                <w:rFonts w:eastAsia="Arial"/>
              </w:rPr>
              <w:t>h</w:t>
            </w:r>
            <w:r>
              <w:rPr>
                <w:rFonts w:eastAsia="Arial"/>
                <w:spacing w:val="-1"/>
              </w:rPr>
              <w:t>i</w:t>
            </w:r>
            <w:r>
              <w:rPr>
                <w:rFonts w:eastAsia="Arial"/>
              </w:rPr>
              <w:t>s</w:t>
            </w:r>
            <w:r>
              <w:rPr>
                <w:rFonts w:eastAsia="Arial"/>
                <w:spacing w:val="1"/>
              </w:rPr>
              <w:t>t</w:t>
            </w:r>
            <w:r>
              <w:rPr>
                <w:rFonts w:eastAsia="Arial"/>
              </w:rPr>
              <w:t>o</w:t>
            </w:r>
            <w:r>
              <w:rPr>
                <w:rFonts w:eastAsia="Arial"/>
                <w:spacing w:val="1"/>
              </w:rPr>
              <w:t>r</w:t>
            </w:r>
            <w:r>
              <w:rPr>
                <w:rFonts w:eastAsia="Arial"/>
                <w:spacing w:val="-1"/>
              </w:rPr>
              <w:t>i</w:t>
            </w:r>
            <w:r>
              <w:rPr>
                <w:rFonts w:eastAsia="Arial"/>
              </w:rPr>
              <w:t xml:space="preserve">cal </w:t>
            </w:r>
            <w:r>
              <w:rPr>
                <w:rFonts w:eastAsia="Arial"/>
                <w:spacing w:val="1"/>
              </w:rPr>
              <w:t>r</w:t>
            </w:r>
            <w:r>
              <w:rPr>
                <w:rFonts w:eastAsia="Arial"/>
              </w:rPr>
              <w:t>epa</w:t>
            </w:r>
            <w:r>
              <w:rPr>
                <w:rFonts w:eastAsia="Arial"/>
                <w:spacing w:val="-1"/>
              </w:rPr>
              <w:t>i</w:t>
            </w:r>
            <w:r>
              <w:rPr>
                <w:rFonts w:eastAsia="Arial"/>
              </w:rPr>
              <w:t>r d</w:t>
            </w:r>
            <w:r>
              <w:rPr>
                <w:rFonts w:eastAsia="Arial"/>
                <w:spacing w:val="-3"/>
              </w:rPr>
              <w:t>a</w:t>
            </w:r>
            <w:r>
              <w:rPr>
                <w:rFonts w:eastAsia="Arial"/>
                <w:spacing w:val="1"/>
              </w:rPr>
              <w:t>t</w:t>
            </w:r>
            <w:r>
              <w:rPr>
                <w:rFonts w:eastAsia="Arial"/>
              </w:rPr>
              <w:t>a</w:t>
            </w:r>
          </w:p>
          <w:p w14:paraId="4342F50C" w14:textId="4A5C6AB4" w:rsidR="00A73FF4" w:rsidRDefault="00A73FF4" w:rsidP="00906395">
            <w:pPr>
              <w:pStyle w:val="ListBullet"/>
              <w:ind w:left="472" w:hanging="425"/>
              <w:rPr>
                <w:rFonts w:eastAsia="Arial"/>
                <w:szCs w:val="22"/>
              </w:rPr>
            </w:pPr>
            <w:r>
              <w:rPr>
                <w:rFonts w:eastAsia="Arial"/>
                <w:spacing w:val="1"/>
              </w:rPr>
              <w:t>m</w:t>
            </w:r>
            <w:r>
              <w:rPr>
                <w:rFonts w:eastAsia="Arial"/>
              </w:rPr>
              <w:t>an</w:t>
            </w:r>
            <w:r>
              <w:rPr>
                <w:rFonts w:eastAsia="Arial"/>
                <w:spacing w:val="-3"/>
              </w:rPr>
              <w:t>u</w:t>
            </w:r>
            <w:r>
              <w:rPr>
                <w:rFonts w:eastAsia="Arial"/>
                <w:spacing w:val="3"/>
              </w:rPr>
              <w:t>f</w:t>
            </w:r>
            <w:r>
              <w:rPr>
                <w:rFonts w:eastAsia="Arial"/>
              </w:rPr>
              <w:t>a</w:t>
            </w:r>
            <w:r>
              <w:rPr>
                <w:rFonts w:eastAsia="Arial"/>
                <w:spacing w:val="-2"/>
              </w:rPr>
              <w:t>c</w:t>
            </w:r>
            <w:r>
              <w:rPr>
                <w:rFonts w:eastAsia="Arial"/>
                <w:spacing w:val="1"/>
              </w:rPr>
              <w:t>t</w:t>
            </w:r>
            <w:r>
              <w:rPr>
                <w:rFonts w:eastAsia="Arial"/>
              </w:rPr>
              <w:t>u</w:t>
            </w:r>
            <w:r>
              <w:rPr>
                <w:rFonts w:eastAsia="Arial"/>
                <w:spacing w:val="1"/>
              </w:rPr>
              <w:t>r</w:t>
            </w:r>
            <w:r>
              <w:rPr>
                <w:rFonts w:eastAsia="Arial"/>
                <w:spacing w:val="-3"/>
              </w:rPr>
              <w:t>e</w:t>
            </w:r>
            <w:r>
              <w:rPr>
                <w:rFonts w:eastAsia="Arial"/>
                <w:spacing w:val="1"/>
              </w:rPr>
              <w:t>r</w:t>
            </w:r>
            <w:r w:rsidR="007716D4">
              <w:rPr>
                <w:rFonts w:eastAsia="Arial"/>
                <w:spacing w:val="1"/>
              </w:rPr>
              <w:t>’</w:t>
            </w:r>
            <w:r>
              <w:rPr>
                <w:rFonts w:eastAsia="Arial"/>
              </w:rPr>
              <w:t>s</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spacing w:val="-3"/>
              </w:rPr>
              <w:t>d</w:t>
            </w:r>
            <w:r>
              <w:rPr>
                <w:rFonts w:eastAsia="Arial"/>
              </w:rPr>
              <w:t>a</w:t>
            </w:r>
            <w:r>
              <w:rPr>
                <w:rFonts w:eastAsia="Arial"/>
                <w:spacing w:val="1"/>
              </w:rPr>
              <w:t>t</w:t>
            </w:r>
            <w:r>
              <w:rPr>
                <w:rFonts w:eastAsia="Arial"/>
              </w:rPr>
              <w:t>a</w:t>
            </w:r>
          </w:p>
          <w:p w14:paraId="235BF9C6" w14:textId="2C898C0F" w:rsidR="00A73FF4" w:rsidRDefault="00A73FF4" w:rsidP="00906395">
            <w:pPr>
              <w:pStyle w:val="ListBullet"/>
              <w:ind w:left="472" w:hanging="425"/>
              <w:rPr>
                <w:rFonts w:eastAsia="Arial"/>
                <w:szCs w:val="22"/>
              </w:rPr>
            </w:pPr>
            <w:r>
              <w:rPr>
                <w:rFonts w:eastAsia="Arial"/>
              </w:rPr>
              <w:t>des</w:t>
            </w:r>
            <w:r>
              <w:rPr>
                <w:rFonts w:eastAsia="Arial"/>
                <w:spacing w:val="-1"/>
              </w:rPr>
              <w:t>i</w:t>
            </w:r>
            <w:r>
              <w:rPr>
                <w:rFonts w:eastAsia="Arial"/>
                <w:spacing w:val="2"/>
              </w:rPr>
              <w:t>g</w:t>
            </w:r>
            <w:r>
              <w:rPr>
                <w:rFonts w:eastAsia="Arial"/>
              </w:rPr>
              <w:t>n</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36F0D112" w14:textId="04628D49" w:rsidR="00A73FF4" w:rsidRDefault="00A73FF4" w:rsidP="00906395">
            <w:pPr>
              <w:pStyle w:val="ListBullet"/>
              <w:ind w:left="472" w:hanging="425"/>
              <w:rPr>
                <w:rFonts w:eastAsia="Arial"/>
                <w:szCs w:val="22"/>
              </w:rPr>
            </w:pP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 xml:space="preserve">al </w:t>
            </w:r>
            <w:r>
              <w:rPr>
                <w:rFonts w:eastAsia="Arial"/>
                <w:spacing w:val="1"/>
              </w:rPr>
              <w:t>t</w:t>
            </w:r>
            <w:r>
              <w:rPr>
                <w:rFonts w:eastAsia="Arial"/>
              </w:rPr>
              <w:t>o</w:t>
            </w:r>
            <w:r>
              <w:rPr>
                <w:rFonts w:eastAsia="Arial"/>
                <w:spacing w:val="-1"/>
              </w:rPr>
              <w:t>l</w:t>
            </w:r>
            <w:r>
              <w:rPr>
                <w:rFonts w:eastAsia="Arial"/>
              </w:rPr>
              <w:t>e</w:t>
            </w:r>
            <w:r>
              <w:rPr>
                <w:rFonts w:eastAsia="Arial"/>
                <w:spacing w:val="1"/>
              </w:rPr>
              <w:t>r</w:t>
            </w:r>
            <w:r>
              <w:rPr>
                <w:rFonts w:eastAsia="Arial"/>
              </w:rPr>
              <w:t>anc</w:t>
            </w:r>
            <w:r>
              <w:rPr>
                <w:rFonts w:eastAsia="Arial"/>
                <w:spacing w:val="-3"/>
              </w:rPr>
              <w:t>e</w:t>
            </w:r>
            <w:r>
              <w:rPr>
                <w:rFonts w:eastAsia="Arial"/>
              </w:rPr>
              <w:t>s</w:t>
            </w:r>
            <w:r>
              <w:rPr>
                <w:rFonts w:eastAsia="Arial"/>
                <w:spacing w:val="2"/>
              </w:rPr>
              <w:t xml:space="preserve"> </w:t>
            </w:r>
            <w:r>
              <w:rPr>
                <w:rFonts w:eastAsia="Arial"/>
              </w:rPr>
              <w:t>and</w:t>
            </w:r>
            <w:r>
              <w:rPr>
                <w:rFonts w:eastAsia="Arial"/>
                <w:spacing w:val="-4"/>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1B578B00" w14:textId="297BDA23" w:rsidR="00A73FF4" w:rsidRDefault="00A73FF4" w:rsidP="00906395">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spacing w:val="-3"/>
              </w:rPr>
              <w:t>p</w:t>
            </w:r>
            <w:r>
              <w:rPr>
                <w:rFonts w:eastAsia="Arial"/>
                <w:spacing w:val="1"/>
              </w:rPr>
              <w:t>r</w:t>
            </w:r>
            <w:r>
              <w:rPr>
                <w:rFonts w:eastAsia="Arial"/>
              </w:rPr>
              <w:t>ocess</w:t>
            </w:r>
          </w:p>
          <w:p w14:paraId="1F1F4A34" w14:textId="5D2AA636" w:rsidR="00A73FF4" w:rsidRDefault="00A73FF4" w:rsidP="00906395">
            <w:pPr>
              <w:pStyle w:val="ListBullet"/>
              <w:ind w:left="472" w:hanging="425"/>
              <w:rPr>
                <w:rFonts w:eastAsia="Arial"/>
                <w:szCs w:val="22"/>
              </w:rPr>
            </w:pP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be</w:t>
            </w:r>
            <w:r>
              <w:rPr>
                <w:rFonts w:eastAsia="Arial"/>
                <w:spacing w:val="1"/>
              </w:rPr>
              <w:t xml:space="preserve"> </w:t>
            </w:r>
            <w:r>
              <w:rPr>
                <w:rFonts w:eastAsia="Arial"/>
                <w:spacing w:val="-3"/>
              </w:rPr>
              <w:t>u</w:t>
            </w:r>
            <w:r>
              <w:rPr>
                <w:rFonts w:eastAsia="Arial"/>
              </w:rPr>
              <w:t>sed</w:t>
            </w:r>
          </w:p>
          <w:p w14:paraId="012ACD6A" w14:textId="0C74FA17" w:rsidR="00E7642D" w:rsidRPr="00104D34" w:rsidRDefault="00A73FF4" w:rsidP="00906395">
            <w:pPr>
              <w:pStyle w:val="ListBullet"/>
              <w:ind w:left="472" w:hanging="425"/>
            </w:pP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1"/>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tc>
      </w:tr>
      <w:tr w:rsidR="00E7642D" w:rsidRPr="00982853" w14:paraId="4F918147" w14:textId="77777777" w:rsidTr="009F67C2">
        <w:tc>
          <w:tcPr>
            <w:tcW w:w="3686" w:type="dxa"/>
          </w:tcPr>
          <w:p w14:paraId="27CC608F" w14:textId="21A98FC0" w:rsidR="00E7642D" w:rsidRPr="009F04FF" w:rsidRDefault="00A73FF4" w:rsidP="00E7642D">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22107D48" w14:textId="473D3C07" w:rsidR="00A73FF4" w:rsidRPr="00906395" w:rsidRDefault="00A73FF4" w:rsidP="00906395">
            <w:pPr>
              <w:pStyle w:val="ListBullet"/>
              <w:ind w:left="472" w:hanging="425"/>
              <w:rPr>
                <w:rFonts w:eastAsia="Arial"/>
                <w:spacing w:val="1"/>
              </w:rPr>
            </w:pPr>
            <w:r w:rsidRPr="00906395">
              <w:rPr>
                <w:rFonts w:eastAsia="Arial"/>
                <w:spacing w:val="1"/>
              </w:rPr>
              <w:t>supe</w:t>
            </w:r>
            <w:r>
              <w:rPr>
                <w:rFonts w:eastAsia="Arial"/>
                <w:spacing w:val="1"/>
              </w:rPr>
              <w:t>r</w:t>
            </w:r>
            <w:r w:rsidRPr="00906395">
              <w:rPr>
                <w:rFonts w:eastAsia="Arial"/>
                <w:spacing w:val="1"/>
              </w:rPr>
              <w:t>viso</w:t>
            </w:r>
            <w:r>
              <w:rPr>
                <w:rFonts w:eastAsia="Arial"/>
                <w:spacing w:val="1"/>
              </w:rPr>
              <w:t>r</w:t>
            </w:r>
            <w:r w:rsidRPr="00906395">
              <w:rPr>
                <w:rFonts w:eastAsia="Arial"/>
                <w:spacing w:val="1"/>
              </w:rPr>
              <w:t>s</w:t>
            </w:r>
          </w:p>
          <w:p w14:paraId="1D87E5C0" w14:textId="6E78C718" w:rsidR="00A73FF4" w:rsidRPr="00906395" w:rsidRDefault="00A73FF4" w:rsidP="00906395">
            <w:pPr>
              <w:pStyle w:val="ListBullet"/>
              <w:ind w:left="472" w:hanging="425"/>
              <w:rPr>
                <w:rFonts w:eastAsia="Arial"/>
                <w:spacing w:val="1"/>
              </w:rPr>
            </w:pPr>
            <w:r w:rsidRPr="00906395">
              <w:rPr>
                <w:rFonts w:eastAsia="Arial"/>
                <w:spacing w:val="1"/>
              </w:rPr>
              <w:t>supplie</w:t>
            </w:r>
            <w:r>
              <w:rPr>
                <w:rFonts w:eastAsia="Arial"/>
                <w:spacing w:val="1"/>
              </w:rPr>
              <w:t>r</w:t>
            </w:r>
            <w:r w:rsidRPr="00906395">
              <w:rPr>
                <w:rFonts w:eastAsia="Arial"/>
                <w:spacing w:val="1"/>
              </w:rPr>
              <w:t>s</w:t>
            </w:r>
          </w:p>
          <w:p w14:paraId="01DA2DFC" w14:textId="3EAABBEB" w:rsidR="00A73FF4" w:rsidRPr="00906395" w:rsidRDefault="00A73FF4" w:rsidP="00906395">
            <w:pPr>
              <w:pStyle w:val="ListBullet"/>
              <w:ind w:left="472" w:hanging="425"/>
              <w:rPr>
                <w:rFonts w:eastAsia="Arial"/>
                <w:spacing w:val="1"/>
              </w:rPr>
            </w:pPr>
            <w:r w:rsidRPr="00906395">
              <w:rPr>
                <w:rFonts w:eastAsia="Arial"/>
                <w:spacing w:val="1"/>
              </w:rPr>
              <w:t>clien</w:t>
            </w:r>
            <w:r>
              <w:rPr>
                <w:rFonts w:eastAsia="Arial"/>
                <w:spacing w:val="1"/>
              </w:rPr>
              <w:t>t</w:t>
            </w:r>
            <w:r w:rsidRPr="00906395">
              <w:rPr>
                <w:rFonts w:eastAsia="Arial"/>
                <w:spacing w:val="1"/>
              </w:rPr>
              <w:t>s</w:t>
            </w:r>
          </w:p>
          <w:p w14:paraId="66A1283C" w14:textId="3C49B3D6" w:rsidR="00E7642D" w:rsidRDefault="00A73FF4" w:rsidP="00906395">
            <w:pPr>
              <w:pStyle w:val="ListBullet"/>
              <w:ind w:left="472" w:hanging="425"/>
            </w:pPr>
            <w:r w:rsidRPr="00906395">
              <w:rPr>
                <w:rFonts w:eastAsia="Arial"/>
                <w:spacing w:val="1"/>
              </w:rPr>
              <w:t>colleagues</w:t>
            </w:r>
            <w:r>
              <w:rPr>
                <w:rFonts w:eastAsia="Arial"/>
                <w:spacing w:val="1"/>
              </w:rPr>
              <w:t xml:space="preserve"> </w:t>
            </w:r>
            <w:r w:rsidRPr="00906395">
              <w:rPr>
                <w:rFonts w:eastAsia="Arial"/>
                <w:spacing w:val="1"/>
              </w:rPr>
              <w:t>and</w:t>
            </w:r>
            <w:r>
              <w:rPr>
                <w:rFonts w:eastAsia="Arial"/>
                <w:spacing w:val="-2"/>
              </w:rPr>
              <w:t xml:space="preserve"> </w:t>
            </w:r>
            <w:r>
              <w:rPr>
                <w:rFonts w:eastAsia="Arial"/>
                <w:spacing w:val="1"/>
              </w:rPr>
              <w:t>m</w:t>
            </w:r>
            <w:r>
              <w:rPr>
                <w:rFonts w:eastAsia="Arial"/>
              </w:rPr>
              <w:t>an</w:t>
            </w:r>
            <w:r>
              <w:rPr>
                <w:rFonts w:eastAsia="Arial"/>
                <w:spacing w:val="-3"/>
              </w:rPr>
              <w:t>a</w:t>
            </w:r>
            <w:r>
              <w:rPr>
                <w:rFonts w:eastAsia="Arial"/>
              </w:rPr>
              <w:t>ge</w:t>
            </w:r>
            <w:r>
              <w:rPr>
                <w:rFonts w:eastAsia="Arial"/>
                <w:spacing w:val="-2"/>
              </w:rPr>
              <w:t>r</w:t>
            </w:r>
            <w:r>
              <w:rPr>
                <w:rFonts w:eastAsia="Arial"/>
                <w:spacing w:val="1"/>
              </w:rPr>
              <w:t>s</w:t>
            </w:r>
            <w:r>
              <w:rPr>
                <w:rFonts w:eastAsia="Arial"/>
              </w:rPr>
              <w:t>.</w:t>
            </w:r>
          </w:p>
        </w:tc>
      </w:tr>
    </w:tbl>
    <w:p w14:paraId="0B6D5149" w14:textId="1FA05B39" w:rsidR="00906395" w:rsidRDefault="0090639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E7642D" w:rsidRPr="00982853" w14:paraId="36ED1CD4" w14:textId="77777777" w:rsidTr="009F67C2">
        <w:tc>
          <w:tcPr>
            <w:tcW w:w="3686" w:type="dxa"/>
          </w:tcPr>
          <w:p w14:paraId="1C1967D2" w14:textId="5E1FF7AB" w:rsidR="00E7642D" w:rsidRPr="009F04FF" w:rsidRDefault="00A73FF4" w:rsidP="009F67C2">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620E9F2F" w14:textId="613B5A02" w:rsidR="00A73FF4" w:rsidRPr="00906395" w:rsidRDefault="00A73FF4" w:rsidP="009F67C2">
            <w:pPr>
              <w:pStyle w:val="ListBullet"/>
              <w:spacing w:before="100" w:after="0"/>
              <w:ind w:left="470" w:hanging="425"/>
              <w:rPr>
                <w:rFonts w:eastAsia="Arial"/>
                <w:spacing w:val="1"/>
              </w:rPr>
            </w:pPr>
            <w:r w:rsidRPr="00906395">
              <w:rPr>
                <w:rFonts w:eastAsia="Arial"/>
                <w:spacing w:val="1"/>
              </w:rPr>
              <w:t>Co</w:t>
            </w:r>
            <w:r>
              <w:rPr>
                <w:rFonts w:eastAsia="Arial"/>
                <w:spacing w:val="1"/>
              </w:rPr>
              <w:t>mm</w:t>
            </w:r>
            <w:r w:rsidRPr="00906395">
              <w:rPr>
                <w:rFonts w:eastAsia="Arial"/>
                <w:spacing w:val="1"/>
              </w:rPr>
              <w:t>onweal</w:t>
            </w:r>
            <w:r>
              <w:rPr>
                <w:rFonts w:eastAsia="Arial"/>
                <w:spacing w:val="1"/>
              </w:rPr>
              <w:t>t</w:t>
            </w:r>
            <w:r w:rsidRPr="00906395">
              <w:rPr>
                <w:rFonts w:eastAsia="Arial"/>
                <w:spacing w:val="1"/>
              </w:rPr>
              <w:t xml:space="preserve">h, </w:t>
            </w:r>
            <w:r w:rsidR="00906395" w:rsidRPr="00906395">
              <w:rPr>
                <w:rFonts w:eastAsia="Arial"/>
                <w:spacing w:val="1"/>
              </w:rPr>
              <w:t>s</w:t>
            </w:r>
            <w:r>
              <w:rPr>
                <w:rFonts w:eastAsia="Arial"/>
                <w:spacing w:val="1"/>
              </w:rPr>
              <w:t>t</w:t>
            </w:r>
            <w:r w:rsidRPr="00906395">
              <w:rPr>
                <w:rFonts w:eastAsia="Arial"/>
                <w:spacing w:val="1"/>
              </w:rPr>
              <w:t>a</w:t>
            </w:r>
            <w:r>
              <w:rPr>
                <w:rFonts w:eastAsia="Arial"/>
                <w:spacing w:val="1"/>
              </w:rPr>
              <w:t>t</w:t>
            </w:r>
            <w:r w:rsidRPr="00906395">
              <w:rPr>
                <w:rFonts w:eastAsia="Arial"/>
                <w:spacing w:val="1"/>
              </w:rPr>
              <w:t xml:space="preserve">e or </w:t>
            </w:r>
            <w:r w:rsidR="00906395" w:rsidRPr="00906395">
              <w:rPr>
                <w:rFonts w:eastAsia="Arial"/>
                <w:spacing w:val="1"/>
              </w:rPr>
              <w:t>t</w:t>
            </w:r>
            <w:r w:rsidRPr="00906395">
              <w:rPr>
                <w:rFonts w:eastAsia="Arial"/>
                <w:spacing w:val="1"/>
              </w:rPr>
              <w:t>e</w:t>
            </w:r>
            <w:r>
              <w:rPr>
                <w:rFonts w:eastAsia="Arial"/>
                <w:spacing w:val="1"/>
              </w:rPr>
              <w:t>rr</w:t>
            </w:r>
            <w:r w:rsidRPr="00906395">
              <w:rPr>
                <w:rFonts w:eastAsia="Arial"/>
                <w:spacing w:val="1"/>
              </w:rPr>
              <w:t>i</w:t>
            </w:r>
            <w:r>
              <w:rPr>
                <w:rFonts w:eastAsia="Arial"/>
                <w:spacing w:val="1"/>
              </w:rPr>
              <w:t>t</w:t>
            </w:r>
            <w:r w:rsidRPr="00906395">
              <w:rPr>
                <w:rFonts w:eastAsia="Arial"/>
                <w:spacing w:val="1"/>
              </w:rPr>
              <w:t>o</w:t>
            </w:r>
            <w:r>
              <w:rPr>
                <w:rFonts w:eastAsia="Arial"/>
                <w:spacing w:val="1"/>
              </w:rPr>
              <w:t>r</w:t>
            </w:r>
            <w:r w:rsidRPr="00906395">
              <w:rPr>
                <w:rFonts w:eastAsia="Arial"/>
                <w:spacing w:val="1"/>
              </w:rPr>
              <w:t>y legisla</w:t>
            </w:r>
            <w:r>
              <w:rPr>
                <w:rFonts w:eastAsia="Arial"/>
                <w:spacing w:val="1"/>
              </w:rPr>
              <w:t>t</w:t>
            </w:r>
            <w:r w:rsidRPr="00906395">
              <w:rPr>
                <w:rFonts w:eastAsia="Arial"/>
                <w:spacing w:val="1"/>
              </w:rPr>
              <w:t>ion and</w:t>
            </w:r>
            <w:r>
              <w:rPr>
                <w:rFonts w:eastAsia="Arial"/>
                <w:spacing w:val="1"/>
              </w:rPr>
              <w:t xml:space="preserve"> r</w:t>
            </w:r>
            <w:r w:rsidRPr="00906395">
              <w:rPr>
                <w:rFonts w:eastAsia="Arial"/>
                <w:spacing w:val="1"/>
              </w:rPr>
              <w:t>egula</w:t>
            </w:r>
            <w:r>
              <w:rPr>
                <w:rFonts w:eastAsia="Arial"/>
                <w:spacing w:val="1"/>
              </w:rPr>
              <w:t>t</w:t>
            </w:r>
            <w:r w:rsidRPr="00906395">
              <w:rPr>
                <w:rFonts w:eastAsia="Arial"/>
                <w:spacing w:val="1"/>
              </w:rPr>
              <w:t>ions</w:t>
            </w:r>
          </w:p>
          <w:p w14:paraId="535E1CCB" w14:textId="4A3A2245" w:rsidR="00A73FF4" w:rsidRPr="00906395" w:rsidRDefault="00A73FF4" w:rsidP="009F67C2">
            <w:pPr>
              <w:pStyle w:val="ListBullet"/>
              <w:spacing w:before="100" w:after="0"/>
              <w:ind w:left="470" w:hanging="425"/>
              <w:rPr>
                <w:rFonts w:eastAsia="Arial"/>
                <w:spacing w:val="1"/>
              </w:rPr>
            </w:pPr>
            <w:r w:rsidRPr="00906395">
              <w:rPr>
                <w:rFonts w:eastAsia="Arial"/>
                <w:spacing w:val="1"/>
              </w:rPr>
              <w:t>organisa</w:t>
            </w:r>
            <w:r>
              <w:rPr>
                <w:rFonts w:eastAsia="Arial"/>
                <w:spacing w:val="1"/>
              </w:rPr>
              <w:t>t</w:t>
            </w:r>
            <w:r w:rsidRPr="00906395">
              <w:rPr>
                <w:rFonts w:eastAsia="Arial"/>
                <w:spacing w:val="1"/>
              </w:rPr>
              <w:t>ional safe</w:t>
            </w:r>
            <w:r>
              <w:rPr>
                <w:rFonts w:eastAsia="Arial"/>
                <w:spacing w:val="1"/>
              </w:rPr>
              <w:t>t</w:t>
            </w:r>
            <w:r w:rsidRPr="00906395">
              <w:rPr>
                <w:rFonts w:eastAsia="Arial"/>
                <w:spacing w:val="1"/>
              </w:rPr>
              <w:t>y policies</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p</w:t>
            </w:r>
            <w:r>
              <w:rPr>
                <w:rFonts w:eastAsia="Arial"/>
                <w:spacing w:val="1"/>
              </w:rPr>
              <w:t>r</w:t>
            </w:r>
            <w:r w:rsidRPr="00906395">
              <w:rPr>
                <w:rFonts w:eastAsia="Arial"/>
                <w:spacing w:val="1"/>
              </w:rPr>
              <w:t>ocedu</w:t>
            </w:r>
            <w:r>
              <w:rPr>
                <w:rFonts w:eastAsia="Arial"/>
                <w:spacing w:val="1"/>
              </w:rPr>
              <w:t>r</w:t>
            </w:r>
            <w:r w:rsidRPr="00906395">
              <w:rPr>
                <w:rFonts w:eastAsia="Arial"/>
                <w:spacing w:val="1"/>
              </w:rPr>
              <w:t>es</w:t>
            </w:r>
          </w:p>
          <w:p w14:paraId="3BDCBFD1" w14:textId="7E10B3E6" w:rsidR="00A73FF4" w:rsidRPr="00906395" w:rsidRDefault="00A73FF4" w:rsidP="009F67C2">
            <w:pPr>
              <w:pStyle w:val="ListBullet"/>
              <w:spacing w:before="100" w:after="0"/>
              <w:ind w:left="470" w:hanging="425"/>
              <w:rPr>
                <w:rFonts w:eastAsia="Arial"/>
                <w:spacing w:val="1"/>
              </w:rPr>
            </w:pPr>
            <w:r>
              <w:rPr>
                <w:rFonts w:eastAsia="Arial"/>
                <w:spacing w:val="1"/>
              </w:rPr>
              <w:t>t</w:t>
            </w:r>
            <w:r w:rsidRPr="00906395">
              <w:rPr>
                <w:rFonts w:eastAsia="Arial"/>
                <w:spacing w:val="1"/>
              </w:rPr>
              <w:t>he use</w:t>
            </w:r>
            <w:r>
              <w:rPr>
                <w:rFonts w:eastAsia="Arial"/>
                <w:spacing w:val="1"/>
              </w:rPr>
              <w:t xml:space="preserve"> </w:t>
            </w:r>
            <w:r w:rsidRPr="00906395">
              <w:rPr>
                <w:rFonts w:eastAsia="Arial"/>
                <w:spacing w:val="1"/>
              </w:rPr>
              <w:t>of:</w:t>
            </w:r>
          </w:p>
          <w:p w14:paraId="028B0B47" w14:textId="64D1F64B" w:rsidR="00A73FF4" w:rsidRDefault="00906395" w:rsidP="009F67C2">
            <w:pPr>
              <w:pStyle w:val="ListBullet2"/>
              <w:spacing w:before="80" w:after="0"/>
              <w:ind w:left="896" w:hanging="425"/>
              <w:rPr>
                <w:szCs w:val="22"/>
              </w:rPr>
            </w:pPr>
            <w:r>
              <w:t>p</w:t>
            </w:r>
            <w:r w:rsidR="00A73FF4">
              <w:t>e</w:t>
            </w:r>
            <w:r w:rsidR="00A73FF4">
              <w:rPr>
                <w:spacing w:val="1"/>
              </w:rPr>
              <w:t>r</w:t>
            </w:r>
            <w:r w:rsidR="00A73FF4">
              <w:t>sonal p</w:t>
            </w:r>
            <w:r w:rsidR="00A73FF4">
              <w:rPr>
                <w:spacing w:val="1"/>
              </w:rPr>
              <w:t>r</w:t>
            </w:r>
            <w:r w:rsidR="00A73FF4">
              <w:rPr>
                <w:spacing w:val="-3"/>
              </w:rPr>
              <w:t>o</w:t>
            </w:r>
            <w:r w:rsidR="00A73FF4">
              <w:rPr>
                <w:spacing w:val="1"/>
              </w:rPr>
              <w:t>t</w:t>
            </w:r>
            <w:r w:rsidR="00A73FF4">
              <w:t>e</w:t>
            </w:r>
            <w:r w:rsidR="00A73FF4">
              <w:rPr>
                <w:spacing w:val="-2"/>
              </w:rPr>
              <w:t>c</w:t>
            </w:r>
            <w:r w:rsidR="00A73FF4">
              <w:rPr>
                <w:spacing w:val="1"/>
              </w:rPr>
              <w:t>t</w:t>
            </w:r>
            <w:r w:rsidR="00A73FF4">
              <w:rPr>
                <w:spacing w:val="-1"/>
              </w:rPr>
              <w:t>i</w:t>
            </w:r>
            <w:r w:rsidR="00A73FF4">
              <w:rPr>
                <w:spacing w:val="-2"/>
              </w:rPr>
              <w:t>v</w:t>
            </w:r>
            <w:r w:rsidR="00A73FF4">
              <w:t>e</w:t>
            </w:r>
            <w:r w:rsidR="00A73FF4">
              <w:rPr>
                <w:spacing w:val="1"/>
              </w:rPr>
              <w:t xml:space="preserve"> </w:t>
            </w:r>
            <w:r w:rsidR="00A73FF4">
              <w:t>e</w:t>
            </w:r>
            <w:r w:rsidR="00A73FF4">
              <w:rPr>
                <w:spacing w:val="2"/>
              </w:rPr>
              <w:t>q</w:t>
            </w:r>
            <w:r w:rsidR="00A73FF4">
              <w:t>u</w:t>
            </w:r>
            <w:r w:rsidR="00A73FF4">
              <w:rPr>
                <w:spacing w:val="-3"/>
              </w:rPr>
              <w:t>i</w:t>
            </w:r>
            <w:r w:rsidR="00A73FF4">
              <w:t>p</w:t>
            </w:r>
            <w:r w:rsidR="00A73FF4">
              <w:rPr>
                <w:spacing w:val="1"/>
              </w:rPr>
              <w:t>m</w:t>
            </w:r>
            <w:r w:rsidR="00A73FF4">
              <w:t xml:space="preserve">ent </w:t>
            </w:r>
            <w:r>
              <w:t xml:space="preserve">(PPE) </w:t>
            </w:r>
            <w:r w:rsidR="00A73FF4">
              <w:t>and c</w:t>
            </w:r>
            <w:r w:rsidR="00A73FF4">
              <w:rPr>
                <w:spacing w:val="-1"/>
              </w:rPr>
              <w:t>l</w:t>
            </w:r>
            <w:r w:rsidR="00A73FF4">
              <w:t>o</w:t>
            </w:r>
            <w:r w:rsidR="00A73FF4">
              <w:rPr>
                <w:spacing w:val="1"/>
              </w:rPr>
              <w:t>t</w:t>
            </w:r>
            <w:r w:rsidR="00A73FF4">
              <w:t>h</w:t>
            </w:r>
            <w:r w:rsidR="00A73FF4">
              <w:rPr>
                <w:spacing w:val="-1"/>
              </w:rPr>
              <w:t>i</w:t>
            </w:r>
            <w:r w:rsidR="00A73FF4">
              <w:t>ng</w:t>
            </w:r>
          </w:p>
          <w:p w14:paraId="42B57E89" w14:textId="4DB5BF44" w:rsidR="00A73FF4" w:rsidRDefault="00A73FF4" w:rsidP="009F67C2">
            <w:pPr>
              <w:pStyle w:val="ListBullet2"/>
              <w:spacing w:before="80" w:after="0"/>
              <w:ind w:left="896" w:hanging="425"/>
              <w:rPr>
                <w:szCs w:val="22"/>
              </w:rPr>
            </w:pPr>
            <w:r>
              <w:rPr>
                <w:spacing w:val="3"/>
              </w:rPr>
              <w:t>f</w:t>
            </w:r>
            <w:r>
              <w:rPr>
                <w:spacing w:val="-4"/>
              </w:rPr>
              <w:t>i</w:t>
            </w:r>
            <w:r>
              <w:rPr>
                <w:spacing w:val="1"/>
              </w:rPr>
              <w:t>r</w:t>
            </w:r>
            <w:r>
              <w:t>e</w:t>
            </w:r>
            <w:r>
              <w:rPr>
                <w:spacing w:val="-2"/>
              </w:rPr>
              <w:t xml:space="preserve"> </w:t>
            </w:r>
            <w:r>
              <w:rPr>
                <w:spacing w:val="3"/>
              </w:rPr>
              <w:t>f</w:t>
            </w:r>
            <w:r>
              <w:rPr>
                <w:spacing w:val="-4"/>
              </w:rPr>
              <w:t>i</w:t>
            </w:r>
            <w:r>
              <w:rPr>
                <w:spacing w:val="2"/>
              </w:rPr>
              <w:t>g</w:t>
            </w:r>
            <w:r>
              <w:rPr>
                <w:spacing w:val="-3"/>
              </w:rPr>
              <w:t>h</w:t>
            </w:r>
            <w:r>
              <w:rPr>
                <w:spacing w:val="1"/>
              </w:rPr>
              <w:t>t</w:t>
            </w:r>
            <w:r>
              <w:rPr>
                <w:spacing w:val="-1"/>
              </w:rPr>
              <w:t>i</w:t>
            </w:r>
            <w:r>
              <w:rPr>
                <w:spacing w:val="-3"/>
              </w:rPr>
              <w:t>n</w:t>
            </w:r>
            <w:r>
              <w:t>g</w:t>
            </w:r>
            <w:r>
              <w:rPr>
                <w:spacing w:val="3"/>
              </w:rPr>
              <w:t xml:space="preserve"> </w:t>
            </w:r>
            <w:r>
              <w:rPr>
                <w:spacing w:val="-3"/>
              </w:rPr>
              <w:t>e</w:t>
            </w:r>
            <w:r>
              <w:rPr>
                <w:spacing w:val="2"/>
              </w:rPr>
              <w:t>q</w:t>
            </w:r>
            <w:r>
              <w:t>u</w:t>
            </w:r>
            <w:r>
              <w:rPr>
                <w:spacing w:val="-1"/>
              </w:rPr>
              <w:t>i</w:t>
            </w:r>
            <w:r>
              <w:t>p</w:t>
            </w:r>
            <w:r>
              <w:rPr>
                <w:spacing w:val="1"/>
              </w:rPr>
              <w:t>m</w:t>
            </w:r>
            <w:r>
              <w:t>e</w:t>
            </w:r>
            <w:r>
              <w:rPr>
                <w:spacing w:val="-3"/>
              </w:rPr>
              <w:t>nt</w:t>
            </w:r>
          </w:p>
          <w:p w14:paraId="4D38A5EF" w14:textId="22137FD3" w:rsidR="00A73FF4" w:rsidRDefault="00A5774A" w:rsidP="009F67C2">
            <w:pPr>
              <w:pStyle w:val="ListBullet2"/>
              <w:spacing w:before="80"/>
              <w:ind w:left="896"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A73FF4">
              <w:rPr>
                <w:spacing w:val="-3"/>
              </w:rPr>
              <w:t>e</w:t>
            </w:r>
            <w:r w:rsidR="00A73FF4">
              <w:rPr>
                <w:spacing w:val="2"/>
              </w:rPr>
              <w:t>q</w:t>
            </w:r>
            <w:r w:rsidR="00A73FF4">
              <w:t>u</w:t>
            </w:r>
            <w:r w:rsidR="00A73FF4">
              <w:rPr>
                <w:spacing w:val="-1"/>
              </w:rPr>
              <w:t>i</w:t>
            </w:r>
            <w:r w:rsidR="00A73FF4">
              <w:rPr>
                <w:spacing w:val="-3"/>
              </w:rPr>
              <w:t>p</w:t>
            </w:r>
            <w:r w:rsidR="00A73FF4">
              <w:rPr>
                <w:spacing w:val="1"/>
              </w:rPr>
              <w:t>m</w:t>
            </w:r>
            <w:r w:rsidR="00A73FF4">
              <w:t>ent</w:t>
            </w:r>
          </w:p>
          <w:p w14:paraId="467C9659" w14:textId="50BDD710" w:rsidR="00A73FF4" w:rsidRPr="00906395" w:rsidRDefault="00A73FF4" w:rsidP="009F67C2">
            <w:pPr>
              <w:pStyle w:val="ListBullet"/>
              <w:spacing w:before="100" w:after="0"/>
              <w:ind w:left="470" w:hanging="425"/>
              <w:rPr>
                <w:rFonts w:eastAsia="Arial"/>
                <w:spacing w:val="1"/>
              </w:rPr>
            </w:pPr>
            <w:r w:rsidRPr="00906395">
              <w:rPr>
                <w:rFonts w:eastAsia="Arial"/>
                <w:spacing w:val="1"/>
              </w:rPr>
              <w:t>haza</w:t>
            </w:r>
            <w:r>
              <w:rPr>
                <w:rFonts w:eastAsia="Arial"/>
                <w:spacing w:val="1"/>
              </w:rPr>
              <w:t>r</w:t>
            </w:r>
            <w:r w:rsidRPr="00906395">
              <w:rPr>
                <w:rFonts w:eastAsia="Arial"/>
                <w:spacing w:val="1"/>
              </w:rPr>
              <w:t>d</w:t>
            </w:r>
            <w:r>
              <w:rPr>
                <w:rFonts w:eastAsia="Arial"/>
                <w:spacing w:val="1"/>
              </w:rPr>
              <w:t xml:space="preserve"> </w:t>
            </w:r>
            <w:r w:rsidRPr="00906395">
              <w:rPr>
                <w:rFonts w:eastAsia="Arial"/>
                <w:spacing w:val="1"/>
              </w:rPr>
              <w:t>and</w:t>
            </w:r>
            <w:r>
              <w:rPr>
                <w:rFonts w:eastAsia="Arial"/>
                <w:spacing w:val="1"/>
              </w:rPr>
              <w:t xml:space="preserve"> r</w:t>
            </w:r>
            <w:r w:rsidRPr="00906395">
              <w:rPr>
                <w:rFonts w:eastAsia="Arial"/>
                <w:spacing w:val="1"/>
              </w:rPr>
              <w:t>isk</w:t>
            </w:r>
            <w:r>
              <w:rPr>
                <w:rFonts w:eastAsia="Arial"/>
                <w:spacing w:val="1"/>
              </w:rPr>
              <w:t xml:space="preserve"> </w:t>
            </w:r>
            <w:r w:rsidRPr="00906395">
              <w:rPr>
                <w:rFonts w:eastAsia="Arial"/>
                <w:spacing w:val="1"/>
              </w:rPr>
              <w:t>cont</w:t>
            </w:r>
            <w:r>
              <w:rPr>
                <w:rFonts w:eastAsia="Arial"/>
                <w:spacing w:val="1"/>
              </w:rPr>
              <w:t>r</w:t>
            </w:r>
            <w:r w:rsidRPr="00906395">
              <w:rPr>
                <w:rFonts w:eastAsia="Arial"/>
                <w:spacing w:val="1"/>
              </w:rPr>
              <w:t>ol and</w:t>
            </w:r>
            <w:r>
              <w:rPr>
                <w:rFonts w:eastAsia="Arial"/>
                <w:spacing w:val="1"/>
              </w:rPr>
              <w:t xml:space="preserve"> </w:t>
            </w:r>
            <w:r w:rsidRPr="00906395">
              <w:rPr>
                <w:rFonts w:eastAsia="Arial"/>
                <w:spacing w:val="1"/>
              </w:rPr>
              <w:t>eli</w:t>
            </w:r>
            <w:r>
              <w:rPr>
                <w:rFonts w:eastAsia="Arial"/>
                <w:spacing w:val="1"/>
              </w:rPr>
              <w:t>m</w:t>
            </w:r>
            <w:r w:rsidRPr="00906395">
              <w:rPr>
                <w:rFonts w:eastAsia="Arial"/>
                <w:spacing w:val="1"/>
              </w:rPr>
              <w:t>ina</w:t>
            </w:r>
            <w:r>
              <w:rPr>
                <w:rFonts w:eastAsia="Arial"/>
                <w:spacing w:val="1"/>
              </w:rPr>
              <w:t>t</w:t>
            </w:r>
            <w:r w:rsidRPr="00906395">
              <w:rPr>
                <w:rFonts w:eastAsia="Arial"/>
                <w:spacing w:val="1"/>
              </w:rPr>
              <w:t>ion</w:t>
            </w:r>
            <w:r>
              <w:rPr>
                <w:rFonts w:eastAsia="Arial"/>
                <w:spacing w:val="1"/>
              </w:rPr>
              <w:t xml:space="preserve"> </w:t>
            </w:r>
            <w:r w:rsidRPr="00906395">
              <w:rPr>
                <w:rFonts w:eastAsia="Arial"/>
                <w:spacing w:val="1"/>
              </w:rPr>
              <w:t>of haza</w:t>
            </w:r>
            <w:r>
              <w:rPr>
                <w:rFonts w:eastAsia="Arial"/>
                <w:spacing w:val="1"/>
              </w:rPr>
              <w:t>r</w:t>
            </w:r>
            <w:r w:rsidRPr="00906395">
              <w:rPr>
                <w:rFonts w:eastAsia="Arial"/>
                <w:spacing w:val="1"/>
              </w:rPr>
              <w:t>dous</w:t>
            </w:r>
            <w:r>
              <w:rPr>
                <w:rFonts w:eastAsia="Arial"/>
                <w:spacing w:val="1"/>
              </w:rPr>
              <w:t xml:space="preserve"> m</w:t>
            </w:r>
            <w:r w:rsidRPr="00906395">
              <w:rPr>
                <w:rFonts w:eastAsia="Arial"/>
                <w:spacing w:val="1"/>
              </w:rPr>
              <w:t>a</w:t>
            </w:r>
            <w:r>
              <w:rPr>
                <w:rFonts w:eastAsia="Arial"/>
                <w:spacing w:val="1"/>
              </w:rPr>
              <w:t>t</w:t>
            </w:r>
            <w:r w:rsidRPr="00906395">
              <w:rPr>
                <w:rFonts w:eastAsia="Arial"/>
                <w:spacing w:val="1"/>
              </w:rPr>
              <w:t>e</w:t>
            </w:r>
            <w:r>
              <w:rPr>
                <w:rFonts w:eastAsia="Arial"/>
                <w:spacing w:val="1"/>
              </w:rPr>
              <w:t>r</w:t>
            </w:r>
            <w:r w:rsidRPr="00906395">
              <w:rPr>
                <w:rFonts w:eastAsia="Arial"/>
                <w:spacing w:val="1"/>
              </w:rPr>
              <w:t>ials</w:t>
            </w:r>
            <w:r>
              <w:rPr>
                <w:rFonts w:eastAsia="Arial"/>
                <w:spacing w:val="1"/>
              </w:rPr>
              <w:t xml:space="preserve"> </w:t>
            </w:r>
            <w:r w:rsidRPr="00906395">
              <w:rPr>
                <w:rFonts w:eastAsia="Arial"/>
                <w:spacing w:val="1"/>
              </w:rPr>
              <w:t>and subs</w:t>
            </w:r>
            <w:r>
              <w:rPr>
                <w:rFonts w:eastAsia="Arial"/>
                <w:spacing w:val="1"/>
              </w:rPr>
              <w:t>t</w:t>
            </w:r>
            <w:r w:rsidRPr="00906395">
              <w:rPr>
                <w:rFonts w:eastAsia="Arial"/>
                <w:spacing w:val="1"/>
              </w:rPr>
              <w:t>ances</w:t>
            </w:r>
          </w:p>
          <w:p w14:paraId="15B0B3C4" w14:textId="7CAC077F" w:rsidR="00E7642D" w:rsidRPr="009F04FF" w:rsidRDefault="00A73FF4" w:rsidP="009F67C2">
            <w:pPr>
              <w:pStyle w:val="ListBullet"/>
              <w:spacing w:before="100" w:after="100"/>
              <w:ind w:left="470" w:hanging="425"/>
            </w:pPr>
            <w:r>
              <w:rPr>
                <w:rFonts w:eastAsia="Arial"/>
                <w:spacing w:val="1"/>
              </w:rPr>
              <w:t>m</w:t>
            </w:r>
            <w:r w:rsidRPr="00906395">
              <w:rPr>
                <w:rFonts w:eastAsia="Arial"/>
                <w:spacing w:val="1"/>
              </w:rPr>
              <w:t>anual handling</w:t>
            </w:r>
            <w:r w:rsidR="00003343" w:rsidRPr="00906395">
              <w:rPr>
                <w:rFonts w:eastAsia="Arial"/>
                <w:spacing w:val="1"/>
              </w:rPr>
              <w:t>,</w:t>
            </w:r>
            <w:r>
              <w:rPr>
                <w:rFonts w:eastAsia="Arial"/>
                <w:spacing w:val="1"/>
              </w:rPr>
              <w:t xml:space="preserve"> </w:t>
            </w:r>
            <w:r w:rsidRPr="00906395">
              <w:rPr>
                <w:rFonts w:eastAsia="Arial"/>
                <w:spacing w:val="1"/>
              </w:rPr>
              <w:t>including</w:t>
            </w:r>
            <w:r>
              <w:rPr>
                <w:rFonts w:eastAsia="Arial"/>
                <w:spacing w:val="1"/>
              </w:rPr>
              <w:t xml:space="preserve"> </w:t>
            </w:r>
            <w:r w:rsidRPr="00906395">
              <w:rPr>
                <w:rFonts w:eastAsia="Arial"/>
                <w:spacing w:val="1"/>
              </w:rPr>
              <w:t>li</w:t>
            </w:r>
            <w:r>
              <w:rPr>
                <w:rFonts w:eastAsia="Arial"/>
                <w:spacing w:val="1"/>
              </w:rPr>
              <w:t>ft</w:t>
            </w:r>
            <w:r w:rsidRPr="00906395">
              <w:rPr>
                <w:rFonts w:eastAsia="Arial"/>
                <w:spacing w:val="1"/>
              </w:rPr>
              <w:t>ing and car</w:t>
            </w:r>
            <w:r>
              <w:rPr>
                <w:rFonts w:eastAsia="Arial"/>
                <w:spacing w:val="1"/>
              </w:rPr>
              <w:t>r</w:t>
            </w:r>
            <w:r w:rsidRPr="00906395">
              <w:rPr>
                <w:rFonts w:eastAsia="Arial"/>
                <w:spacing w:val="1"/>
              </w:rPr>
              <w:t>ying</w:t>
            </w:r>
            <w:r>
              <w:rPr>
                <w:rFonts w:eastAsia="Arial"/>
              </w:rPr>
              <w:t>.</w:t>
            </w:r>
          </w:p>
        </w:tc>
      </w:tr>
      <w:tr w:rsidR="00E7642D" w:rsidRPr="00982853" w14:paraId="01CDD485" w14:textId="77777777" w:rsidTr="009F67C2">
        <w:tc>
          <w:tcPr>
            <w:tcW w:w="3686" w:type="dxa"/>
          </w:tcPr>
          <w:p w14:paraId="4177B474" w14:textId="2AEADCE8" w:rsidR="00E7642D" w:rsidRPr="009F04FF" w:rsidRDefault="00A73FF4" w:rsidP="009F67C2">
            <w:pPr>
              <w:pStyle w:val="Bodycopy"/>
              <w:spacing w:before="100"/>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386" w:type="dxa"/>
          </w:tcPr>
          <w:p w14:paraId="2A10DBED" w14:textId="38629A0C" w:rsidR="00A73FF4" w:rsidRPr="00906395" w:rsidRDefault="00A73FF4" w:rsidP="009F67C2">
            <w:pPr>
              <w:pStyle w:val="ListBullet"/>
              <w:spacing w:before="100" w:after="0"/>
              <w:ind w:left="470" w:hanging="425"/>
              <w:rPr>
                <w:rFonts w:eastAsia="Arial"/>
                <w:spacing w:val="1"/>
              </w:rPr>
            </w:pPr>
            <w:r w:rsidRPr="00906395">
              <w:rPr>
                <w:rFonts w:eastAsia="Arial"/>
                <w:spacing w:val="1"/>
              </w:rPr>
              <w:t>awa</w:t>
            </w:r>
            <w:r>
              <w:rPr>
                <w:rFonts w:eastAsia="Arial"/>
                <w:spacing w:val="1"/>
              </w:rPr>
              <w:t>r</w:t>
            </w:r>
            <w:r w:rsidRPr="00906395">
              <w:rPr>
                <w:rFonts w:eastAsia="Arial"/>
                <w:spacing w:val="1"/>
              </w:rPr>
              <w:t>d</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en</w:t>
            </w:r>
            <w:r>
              <w:rPr>
                <w:rFonts w:eastAsia="Arial"/>
                <w:spacing w:val="1"/>
              </w:rPr>
              <w:t>t</w:t>
            </w:r>
            <w:r w:rsidRPr="00906395">
              <w:rPr>
                <w:rFonts w:eastAsia="Arial"/>
                <w:spacing w:val="1"/>
              </w:rPr>
              <w:t>e</w:t>
            </w:r>
            <w:r>
              <w:rPr>
                <w:rFonts w:eastAsia="Arial"/>
                <w:spacing w:val="1"/>
              </w:rPr>
              <w:t>r</w:t>
            </w:r>
            <w:r w:rsidRPr="00906395">
              <w:rPr>
                <w:rFonts w:eastAsia="Arial"/>
                <w:spacing w:val="1"/>
              </w:rPr>
              <w:t>p</w:t>
            </w:r>
            <w:r>
              <w:rPr>
                <w:rFonts w:eastAsia="Arial"/>
                <w:spacing w:val="1"/>
              </w:rPr>
              <w:t>r</w:t>
            </w:r>
            <w:r w:rsidRPr="00906395">
              <w:rPr>
                <w:rFonts w:eastAsia="Arial"/>
                <w:spacing w:val="1"/>
              </w:rPr>
              <w:t>ise</w:t>
            </w:r>
            <w:r>
              <w:rPr>
                <w:rFonts w:eastAsia="Arial"/>
                <w:spacing w:val="1"/>
              </w:rPr>
              <w:t xml:space="preserve"> </w:t>
            </w:r>
            <w:r w:rsidRPr="00906395">
              <w:rPr>
                <w:rFonts w:eastAsia="Arial"/>
                <w:spacing w:val="1"/>
              </w:rPr>
              <w:t>agree</w:t>
            </w:r>
            <w:r>
              <w:rPr>
                <w:rFonts w:eastAsia="Arial"/>
                <w:spacing w:val="1"/>
              </w:rPr>
              <w:t>m</w:t>
            </w:r>
            <w:r w:rsidRPr="00906395">
              <w:rPr>
                <w:rFonts w:eastAsia="Arial"/>
                <w:spacing w:val="1"/>
              </w:rPr>
              <w:t>en</w:t>
            </w:r>
            <w:r>
              <w:rPr>
                <w:rFonts w:eastAsia="Arial"/>
                <w:spacing w:val="1"/>
              </w:rPr>
              <w:t>t</w:t>
            </w:r>
            <w:r w:rsidRPr="00906395">
              <w:rPr>
                <w:rFonts w:eastAsia="Arial"/>
                <w:spacing w:val="1"/>
              </w:rPr>
              <w:t>s</w:t>
            </w:r>
          </w:p>
          <w:p w14:paraId="03373602" w14:textId="63CD3CE5" w:rsidR="00A73FF4" w:rsidRPr="00906395" w:rsidRDefault="00A73FF4" w:rsidP="009F67C2">
            <w:pPr>
              <w:pStyle w:val="ListBullet"/>
              <w:spacing w:before="100" w:after="0"/>
              <w:ind w:left="470" w:hanging="425"/>
              <w:rPr>
                <w:rFonts w:eastAsia="Arial"/>
                <w:spacing w:val="1"/>
              </w:rPr>
            </w:pPr>
            <w:r w:rsidRPr="00906395">
              <w:rPr>
                <w:rFonts w:eastAsia="Arial"/>
                <w:spacing w:val="1"/>
              </w:rPr>
              <w:t>indus</w:t>
            </w:r>
            <w:r>
              <w:rPr>
                <w:rFonts w:eastAsia="Arial"/>
                <w:spacing w:val="1"/>
              </w:rPr>
              <w:t>tr</w:t>
            </w:r>
            <w:r w:rsidRPr="00906395">
              <w:rPr>
                <w:rFonts w:eastAsia="Arial"/>
                <w:spacing w:val="1"/>
              </w:rPr>
              <w:t xml:space="preserve">ial </w:t>
            </w:r>
            <w:r>
              <w:rPr>
                <w:rFonts w:eastAsia="Arial"/>
                <w:spacing w:val="1"/>
              </w:rPr>
              <w:t>r</w:t>
            </w:r>
            <w:r w:rsidRPr="00906395">
              <w:rPr>
                <w:rFonts w:eastAsia="Arial"/>
                <w:spacing w:val="1"/>
              </w:rPr>
              <w:t>ela</w:t>
            </w:r>
            <w:r>
              <w:rPr>
                <w:rFonts w:eastAsia="Arial"/>
                <w:spacing w:val="1"/>
              </w:rPr>
              <w:t>t</w:t>
            </w:r>
            <w:r w:rsidRPr="00906395">
              <w:rPr>
                <w:rFonts w:eastAsia="Arial"/>
                <w:spacing w:val="1"/>
              </w:rPr>
              <w:t>ions</w:t>
            </w:r>
          </w:p>
          <w:p w14:paraId="6EEB4F3C" w14:textId="7799410E" w:rsidR="00A73FF4" w:rsidRPr="00906395" w:rsidRDefault="00A73FF4" w:rsidP="009F67C2">
            <w:pPr>
              <w:pStyle w:val="ListBullet"/>
              <w:spacing w:before="100" w:after="0"/>
              <w:ind w:left="470" w:hanging="425"/>
              <w:rPr>
                <w:rFonts w:eastAsia="Arial"/>
                <w:spacing w:val="1"/>
              </w:rPr>
            </w:pPr>
            <w:r w:rsidRPr="00906395">
              <w:rPr>
                <w:rFonts w:eastAsia="Arial"/>
                <w:spacing w:val="1"/>
              </w:rPr>
              <w:t>Aus</w:t>
            </w:r>
            <w:r>
              <w:rPr>
                <w:rFonts w:eastAsia="Arial"/>
                <w:spacing w:val="1"/>
              </w:rPr>
              <w:t>tr</w:t>
            </w:r>
            <w:r w:rsidRPr="00906395">
              <w:rPr>
                <w:rFonts w:eastAsia="Arial"/>
                <w:spacing w:val="1"/>
              </w:rPr>
              <w:t>alian</w:t>
            </w:r>
            <w:r>
              <w:rPr>
                <w:rFonts w:eastAsia="Arial"/>
                <w:spacing w:val="1"/>
              </w:rPr>
              <w:t xml:space="preserve"> </w:t>
            </w:r>
            <w:r w:rsidRPr="00906395">
              <w:rPr>
                <w:rFonts w:eastAsia="Arial"/>
                <w:spacing w:val="1"/>
              </w:rPr>
              <w:t>S</w:t>
            </w:r>
            <w:r>
              <w:rPr>
                <w:rFonts w:eastAsia="Arial"/>
                <w:spacing w:val="1"/>
              </w:rPr>
              <w:t>t</w:t>
            </w:r>
            <w:r w:rsidRPr="00906395">
              <w:rPr>
                <w:rFonts w:eastAsia="Arial"/>
                <w:spacing w:val="1"/>
              </w:rPr>
              <w:t>anda</w:t>
            </w:r>
            <w:r>
              <w:rPr>
                <w:rFonts w:eastAsia="Arial"/>
                <w:spacing w:val="1"/>
              </w:rPr>
              <w:t>r</w:t>
            </w:r>
            <w:r w:rsidRPr="00906395">
              <w:rPr>
                <w:rFonts w:eastAsia="Arial"/>
                <w:spacing w:val="1"/>
              </w:rPr>
              <w:t>ds</w:t>
            </w:r>
          </w:p>
          <w:p w14:paraId="777E96FC" w14:textId="3A14E0EA" w:rsidR="00A73FF4" w:rsidRPr="00906395" w:rsidRDefault="00A73FF4" w:rsidP="009F67C2">
            <w:pPr>
              <w:pStyle w:val="ListBullet"/>
              <w:spacing w:before="100" w:after="0"/>
              <w:ind w:left="470" w:hanging="425"/>
              <w:rPr>
                <w:rFonts w:eastAsia="Arial"/>
                <w:spacing w:val="1"/>
              </w:rPr>
            </w:pPr>
            <w:r w:rsidRPr="00906395">
              <w:rPr>
                <w:rFonts w:eastAsia="Arial"/>
                <w:spacing w:val="1"/>
              </w:rPr>
              <w:t>confiden</w:t>
            </w:r>
            <w:r>
              <w:rPr>
                <w:rFonts w:eastAsia="Arial"/>
                <w:spacing w:val="1"/>
              </w:rPr>
              <w:t>t</w:t>
            </w:r>
            <w:r w:rsidRPr="00906395">
              <w:rPr>
                <w:rFonts w:eastAsia="Arial"/>
                <w:spacing w:val="1"/>
              </w:rPr>
              <w:t>iali</w:t>
            </w:r>
            <w:r>
              <w:rPr>
                <w:rFonts w:eastAsia="Arial"/>
                <w:spacing w:val="1"/>
              </w:rPr>
              <w:t>t</w:t>
            </w:r>
            <w:r w:rsidRPr="00906395">
              <w:rPr>
                <w:rFonts w:eastAsia="Arial"/>
                <w:spacing w:val="1"/>
              </w:rPr>
              <w:t>y and</w:t>
            </w:r>
            <w:r>
              <w:rPr>
                <w:rFonts w:eastAsia="Arial"/>
                <w:spacing w:val="1"/>
              </w:rPr>
              <w:t xml:space="preserve"> </w:t>
            </w:r>
            <w:r w:rsidRPr="00906395">
              <w:rPr>
                <w:rFonts w:eastAsia="Arial"/>
                <w:spacing w:val="1"/>
              </w:rPr>
              <w:t>p</w:t>
            </w:r>
            <w:r>
              <w:rPr>
                <w:rFonts w:eastAsia="Arial"/>
                <w:spacing w:val="1"/>
              </w:rPr>
              <w:t>r</w:t>
            </w:r>
            <w:r w:rsidRPr="00906395">
              <w:rPr>
                <w:rFonts w:eastAsia="Arial"/>
                <w:spacing w:val="1"/>
              </w:rPr>
              <w:t>ivacy</w:t>
            </w:r>
          </w:p>
          <w:p w14:paraId="3518E6CF" w14:textId="236DFE10" w:rsidR="00A73FF4" w:rsidRPr="00906395" w:rsidRDefault="00A73FF4" w:rsidP="009F67C2">
            <w:pPr>
              <w:pStyle w:val="ListBullet"/>
              <w:spacing w:before="100" w:after="0"/>
              <w:ind w:left="470" w:hanging="425"/>
              <w:rPr>
                <w:rFonts w:eastAsia="Arial"/>
                <w:spacing w:val="1"/>
              </w:rPr>
            </w:pPr>
            <w:r>
              <w:rPr>
                <w:rFonts w:eastAsia="Arial"/>
                <w:spacing w:val="1"/>
              </w:rPr>
              <w:t>O</w:t>
            </w:r>
            <w:r w:rsidRPr="00906395">
              <w:rPr>
                <w:rFonts w:eastAsia="Arial"/>
                <w:spacing w:val="1"/>
              </w:rPr>
              <w:t>HS/WHS</w:t>
            </w:r>
          </w:p>
          <w:p w14:paraId="26902B8B" w14:textId="1B8DEBC0" w:rsidR="00A73FF4" w:rsidRPr="00906395" w:rsidRDefault="00A73FF4" w:rsidP="009F67C2">
            <w:pPr>
              <w:pStyle w:val="ListBullet"/>
              <w:spacing w:before="100" w:after="0"/>
              <w:ind w:left="470" w:hanging="425"/>
              <w:rPr>
                <w:rFonts w:eastAsia="Arial"/>
                <w:spacing w:val="1"/>
              </w:rPr>
            </w:pPr>
            <w:r w:rsidRPr="00906395">
              <w:rPr>
                <w:rFonts w:eastAsia="Arial"/>
                <w:spacing w:val="1"/>
              </w:rPr>
              <w:t>envi</w:t>
            </w:r>
            <w:r>
              <w:rPr>
                <w:rFonts w:eastAsia="Arial"/>
                <w:spacing w:val="1"/>
              </w:rPr>
              <w:t>r</w:t>
            </w:r>
            <w:r w:rsidRPr="00906395">
              <w:rPr>
                <w:rFonts w:eastAsia="Arial"/>
                <w:spacing w:val="1"/>
              </w:rPr>
              <w:t>on</w:t>
            </w:r>
            <w:r>
              <w:rPr>
                <w:rFonts w:eastAsia="Arial"/>
                <w:spacing w:val="1"/>
              </w:rPr>
              <w:t>m</w:t>
            </w:r>
            <w:r w:rsidRPr="00906395">
              <w:rPr>
                <w:rFonts w:eastAsia="Arial"/>
                <w:spacing w:val="1"/>
              </w:rPr>
              <w:t>ental p</w:t>
            </w:r>
            <w:r>
              <w:rPr>
                <w:rFonts w:eastAsia="Arial"/>
                <w:spacing w:val="1"/>
              </w:rPr>
              <w:t>r</w:t>
            </w:r>
            <w:r w:rsidRPr="00906395">
              <w:rPr>
                <w:rFonts w:eastAsia="Arial"/>
                <w:spacing w:val="1"/>
              </w:rPr>
              <w:t>o</w:t>
            </w:r>
            <w:r>
              <w:rPr>
                <w:rFonts w:eastAsia="Arial"/>
                <w:spacing w:val="1"/>
              </w:rPr>
              <w:t>t</w:t>
            </w:r>
            <w:r w:rsidRPr="00906395">
              <w:rPr>
                <w:rFonts w:eastAsia="Arial"/>
                <w:spacing w:val="1"/>
              </w:rPr>
              <w:t>ec</w:t>
            </w:r>
            <w:r>
              <w:rPr>
                <w:rFonts w:eastAsia="Arial"/>
                <w:spacing w:val="1"/>
              </w:rPr>
              <w:t>t</w:t>
            </w:r>
            <w:r w:rsidRPr="00906395">
              <w:rPr>
                <w:rFonts w:eastAsia="Arial"/>
                <w:spacing w:val="1"/>
              </w:rPr>
              <w:t>ion</w:t>
            </w:r>
          </w:p>
          <w:p w14:paraId="3FC7A8AF" w14:textId="2E0842A5" w:rsidR="00A73FF4" w:rsidRPr="00906395" w:rsidRDefault="00A73FF4" w:rsidP="009F67C2">
            <w:pPr>
              <w:pStyle w:val="ListBullet"/>
              <w:spacing w:before="100" w:after="0"/>
              <w:ind w:left="470" w:hanging="425"/>
              <w:rPr>
                <w:rFonts w:eastAsia="Arial"/>
                <w:spacing w:val="1"/>
              </w:rPr>
            </w:pPr>
            <w:r w:rsidRPr="00906395">
              <w:rPr>
                <w:rFonts w:eastAsia="Arial"/>
                <w:spacing w:val="1"/>
              </w:rPr>
              <w:t>equal oppo</w:t>
            </w:r>
            <w:r>
              <w:rPr>
                <w:rFonts w:eastAsia="Arial"/>
                <w:spacing w:val="1"/>
              </w:rPr>
              <w:t>rt</w:t>
            </w:r>
            <w:r w:rsidRPr="00906395">
              <w:rPr>
                <w:rFonts w:eastAsia="Arial"/>
                <w:spacing w:val="1"/>
              </w:rPr>
              <w:t>uni</w:t>
            </w:r>
            <w:r>
              <w:rPr>
                <w:rFonts w:eastAsia="Arial"/>
                <w:spacing w:val="1"/>
              </w:rPr>
              <w:t>t</w:t>
            </w:r>
            <w:r w:rsidRPr="00906395">
              <w:rPr>
                <w:rFonts w:eastAsia="Arial"/>
                <w:spacing w:val="1"/>
              </w:rPr>
              <w:t>y</w:t>
            </w:r>
          </w:p>
          <w:p w14:paraId="1936144F" w14:textId="7224DF44" w:rsidR="00A73FF4" w:rsidRPr="00906395" w:rsidRDefault="00A73FF4" w:rsidP="009F67C2">
            <w:pPr>
              <w:pStyle w:val="ListBullet"/>
              <w:spacing w:before="100" w:after="0"/>
              <w:ind w:left="470" w:hanging="425"/>
              <w:rPr>
                <w:rFonts w:eastAsia="Arial"/>
                <w:spacing w:val="1"/>
              </w:rPr>
            </w:pPr>
            <w:r w:rsidRPr="00906395">
              <w:rPr>
                <w:rFonts w:eastAsia="Arial"/>
                <w:spacing w:val="1"/>
              </w:rPr>
              <w:t>an</w:t>
            </w:r>
            <w:r>
              <w:rPr>
                <w:rFonts w:eastAsia="Arial"/>
                <w:spacing w:val="1"/>
              </w:rPr>
              <w:t>t</w:t>
            </w:r>
            <w:r w:rsidRPr="00906395">
              <w:rPr>
                <w:rFonts w:eastAsia="Arial"/>
                <w:spacing w:val="1"/>
              </w:rPr>
              <w:t>i</w:t>
            </w:r>
            <w:r>
              <w:rPr>
                <w:rFonts w:eastAsia="Arial"/>
                <w:spacing w:val="1"/>
              </w:rPr>
              <w:t>-</w:t>
            </w:r>
            <w:r w:rsidRPr="00906395">
              <w:rPr>
                <w:rFonts w:eastAsia="Arial"/>
                <w:spacing w:val="1"/>
              </w:rPr>
              <w:t>disc</w:t>
            </w:r>
            <w:r>
              <w:rPr>
                <w:rFonts w:eastAsia="Arial"/>
                <w:spacing w:val="1"/>
              </w:rPr>
              <w:t>r</w:t>
            </w:r>
            <w:r w:rsidRPr="00906395">
              <w:rPr>
                <w:rFonts w:eastAsia="Arial"/>
                <w:spacing w:val="1"/>
              </w:rPr>
              <w:t>i</w:t>
            </w:r>
            <w:r>
              <w:rPr>
                <w:rFonts w:eastAsia="Arial"/>
                <w:spacing w:val="1"/>
              </w:rPr>
              <w:t>m</w:t>
            </w:r>
            <w:r w:rsidRPr="00906395">
              <w:rPr>
                <w:rFonts w:eastAsia="Arial"/>
                <w:spacing w:val="1"/>
              </w:rPr>
              <w:t>ina</w:t>
            </w:r>
            <w:r>
              <w:rPr>
                <w:rFonts w:eastAsia="Arial"/>
                <w:spacing w:val="1"/>
              </w:rPr>
              <w:t>t</w:t>
            </w:r>
            <w:r w:rsidRPr="00906395">
              <w:rPr>
                <w:rFonts w:eastAsia="Arial"/>
                <w:spacing w:val="1"/>
              </w:rPr>
              <w:t>ion</w:t>
            </w:r>
          </w:p>
          <w:p w14:paraId="3F599BFD" w14:textId="4748D40F" w:rsidR="00A73FF4" w:rsidRPr="00906395" w:rsidRDefault="00A73FF4" w:rsidP="009F67C2">
            <w:pPr>
              <w:pStyle w:val="ListBullet"/>
              <w:spacing w:before="100" w:after="0"/>
              <w:ind w:left="470" w:hanging="425"/>
              <w:rPr>
                <w:rFonts w:eastAsia="Arial"/>
                <w:spacing w:val="1"/>
              </w:rPr>
            </w:pPr>
            <w:r>
              <w:rPr>
                <w:rFonts w:eastAsia="Arial"/>
                <w:spacing w:val="1"/>
              </w:rPr>
              <w:t>r</w:t>
            </w:r>
            <w:r w:rsidRPr="00906395">
              <w:rPr>
                <w:rFonts w:eastAsia="Arial"/>
                <w:spacing w:val="1"/>
              </w:rPr>
              <w:t>elevant indus</w:t>
            </w:r>
            <w:r>
              <w:rPr>
                <w:rFonts w:eastAsia="Arial"/>
                <w:spacing w:val="1"/>
              </w:rPr>
              <w:t>tr</w:t>
            </w:r>
            <w:r w:rsidRPr="00906395">
              <w:rPr>
                <w:rFonts w:eastAsia="Arial"/>
                <w:spacing w:val="1"/>
              </w:rPr>
              <w:t>y codes of p</w:t>
            </w:r>
            <w:r>
              <w:rPr>
                <w:rFonts w:eastAsia="Arial"/>
                <w:spacing w:val="1"/>
              </w:rPr>
              <w:t>r</w:t>
            </w:r>
            <w:r w:rsidRPr="00906395">
              <w:rPr>
                <w:rFonts w:eastAsia="Arial"/>
                <w:spacing w:val="1"/>
              </w:rPr>
              <w:t>ac</w:t>
            </w:r>
            <w:r>
              <w:rPr>
                <w:rFonts w:eastAsia="Arial"/>
                <w:spacing w:val="1"/>
              </w:rPr>
              <w:t>t</w:t>
            </w:r>
            <w:r w:rsidRPr="00906395">
              <w:rPr>
                <w:rFonts w:eastAsia="Arial"/>
                <w:spacing w:val="1"/>
              </w:rPr>
              <w:t>ice</w:t>
            </w:r>
          </w:p>
          <w:p w14:paraId="28528BE7" w14:textId="3B1148E7" w:rsidR="00E7642D" w:rsidRPr="00906395" w:rsidRDefault="00A73FF4" w:rsidP="009F67C2">
            <w:pPr>
              <w:pStyle w:val="ListBullet"/>
              <w:spacing w:before="100" w:after="100"/>
              <w:ind w:left="470" w:hanging="425"/>
              <w:rPr>
                <w:rFonts w:eastAsia="Arial"/>
                <w:spacing w:val="1"/>
              </w:rPr>
            </w:pPr>
            <w:r w:rsidRPr="00906395">
              <w:rPr>
                <w:rFonts w:eastAsia="Arial"/>
                <w:spacing w:val="1"/>
              </w:rPr>
              <w:t>du</w:t>
            </w:r>
            <w:r>
              <w:rPr>
                <w:rFonts w:eastAsia="Arial"/>
                <w:spacing w:val="1"/>
              </w:rPr>
              <w:t>t</w:t>
            </w:r>
            <w:r w:rsidRPr="00906395">
              <w:rPr>
                <w:rFonts w:eastAsia="Arial"/>
                <w:spacing w:val="1"/>
              </w:rPr>
              <w:t>y of ca</w:t>
            </w:r>
            <w:r>
              <w:rPr>
                <w:rFonts w:eastAsia="Arial"/>
                <w:spacing w:val="1"/>
              </w:rPr>
              <w:t>r</w:t>
            </w:r>
            <w:r w:rsidRPr="00906395">
              <w:rPr>
                <w:rFonts w:eastAsia="Arial"/>
                <w:spacing w:val="1"/>
              </w:rPr>
              <w:t>e and</w:t>
            </w:r>
            <w:r>
              <w:rPr>
                <w:rFonts w:eastAsia="Arial"/>
                <w:spacing w:val="1"/>
              </w:rPr>
              <w:t xml:space="preserve"> </w:t>
            </w:r>
            <w:r w:rsidRPr="00906395">
              <w:rPr>
                <w:rFonts w:eastAsia="Arial"/>
                <w:spacing w:val="1"/>
              </w:rPr>
              <w:t>he</w:t>
            </w:r>
            <w:r>
              <w:rPr>
                <w:rFonts w:eastAsia="Arial"/>
                <w:spacing w:val="1"/>
              </w:rPr>
              <w:t>r</w:t>
            </w:r>
            <w:r w:rsidRPr="00906395">
              <w:rPr>
                <w:rFonts w:eastAsia="Arial"/>
                <w:spacing w:val="1"/>
              </w:rPr>
              <w:t>i</w:t>
            </w:r>
            <w:r>
              <w:rPr>
                <w:rFonts w:eastAsia="Arial"/>
                <w:spacing w:val="1"/>
              </w:rPr>
              <w:t>t</w:t>
            </w:r>
            <w:r w:rsidRPr="00906395">
              <w:rPr>
                <w:rFonts w:eastAsia="Arial"/>
                <w:spacing w:val="1"/>
              </w:rPr>
              <w:t>age.</w:t>
            </w:r>
          </w:p>
        </w:tc>
      </w:tr>
      <w:tr w:rsidR="00A73FF4" w:rsidRPr="00982853" w14:paraId="7EACFAFE" w14:textId="77777777" w:rsidTr="009F67C2">
        <w:tc>
          <w:tcPr>
            <w:tcW w:w="3686" w:type="dxa"/>
          </w:tcPr>
          <w:p w14:paraId="061223AE" w14:textId="4CA553B9" w:rsidR="00A73FF4" w:rsidRPr="00A73FF4" w:rsidRDefault="00A73FF4" w:rsidP="009F67C2">
            <w:pPr>
              <w:pStyle w:val="Bodycopy"/>
              <w:spacing w:before="100"/>
              <w:rPr>
                <w:lang w:val="en-US"/>
              </w:rPr>
            </w:pPr>
            <w:r w:rsidRPr="00A73FF4">
              <w:rPr>
                <w:b/>
                <w:bCs/>
                <w:i/>
                <w:lang w:val="en-US"/>
              </w:rPr>
              <w:t>Organisational requirements</w:t>
            </w:r>
            <w:r>
              <w:rPr>
                <w:b/>
                <w:bCs/>
                <w:i/>
                <w:lang w:val="en-US"/>
              </w:rPr>
              <w:t xml:space="preserve"> </w:t>
            </w:r>
            <w:r w:rsidRPr="00A73FF4">
              <w:rPr>
                <w:lang w:val="en-US"/>
              </w:rPr>
              <w:t>may include:</w:t>
            </w:r>
          </w:p>
        </w:tc>
        <w:tc>
          <w:tcPr>
            <w:tcW w:w="5386" w:type="dxa"/>
          </w:tcPr>
          <w:p w14:paraId="2A10054D" w14:textId="77777777" w:rsidR="00A73FF4" w:rsidRPr="00906395" w:rsidRDefault="00A73FF4" w:rsidP="009F67C2">
            <w:pPr>
              <w:pStyle w:val="ListBullet"/>
              <w:spacing w:before="100" w:after="0"/>
              <w:ind w:left="470" w:hanging="425"/>
              <w:rPr>
                <w:rFonts w:eastAsia="Arial"/>
                <w:spacing w:val="1"/>
              </w:rPr>
            </w:pPr>
            <w:r w:rsidRPr="00906395">
              <w:rPr>
                <w:rFonts w:eastAsia="Arial"/>
                <w:spacing w:val="1"/>
              </w:rPr>
              <w:t>legal, organisa</w:t>
            </w:r>
            <w:r>
              <w:rPr>
                <w:rFonts w:eastAsia="Arial"/>
                <w:spacing w:val="1"/>
              </w:rPr>
              <w:t>t</w:t>
            </w:r>
            <w:r w:rsidRPr="00906395">
              <w:rPr>
                <w:rFonts w:eastAsia="Arial"/>
                <w:spacing w:val="1"/>
              </w:rPr>
              <w:t>ional and si</w:t>
            </w:r>
            <w:r>
              <w:rPr>
                <w:rFonts w:eastAsia="Arial"/>
                <w:spacing w:val="1"/>
              </w:rPr>
              <w:t>t</w:t>
            </w:r>
            <w:r w:rsidRPr="00906395">
              <w:rPr>
                <w:rFonts w:eastAsia="Arial"/>
                <w:spacing w:val="1"/>
              </w:rPr>
              <w:t>e guidelines</w:t>
            </w:r>
          </w:p>
          <w:p w14:paraId="248C3D6E" w14:textId="11E16822" w:rsidR="00A73FF4" w:rsidRPr="00906395" w:rsidRDefault="00A73FF4" w:rsidP="009F67C2">
            <w:pPr>
              <w:pStyle w:val="ListBullet"/>
              <w:spacing w:before="100" w:after="0"/>
              <w:ind w:left="470" w:hanging="425"/>
              <w:rPr>
                <w:rFonts w:eastAsia="Arial"/>
                <w:spacing w:val="1"/>
              </w:rPr>
            </w:pPr>
            <w:r w:rsidRPr="00906395">
              <w:rPr>
                <w:rFonts w:eastAsia="Arial"/>
                <w:spacing w:val="1"/>
              </w:rPr>
              <w:t>policies</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p</w:t>
            </w:r>
            <w:r>
              <w:rPr>
                <w:rFonts w:eastAsia="Arial"/>
                <w:spacing w:val="1"/>
              </w:rPr>
              <w:t>r</w:t>
            </w:r>
            <w:r w:rsidRPr="00906395">
              <w:rPr>
                <w:rFonts w:eastAsia="Arial"/>
                <w:spacing w:val="1"/>
              </w:rPr>
              <w:t>ocedu</w:t>
            </w:r>
            <w:r>
              <w:rPr>
                <w:rFonts w:eastAsia="Arial"/>
                <w:spacing w:val="1"/>
              </w:rPr>
              <w:t>r</w:t>
            </w:r>
            <w:r w:rsidRPr="00906395">
              <w:rPr>
                <w:rFonts w:eastAsia="Arial"/>
                <w:spacing w:val="1"/>
              </w:rPr>
              <w:t xml:space="preserve">es </w:t>
            </w:r>
            <w:r>
              <w:rPr>
                <w:rFonts w:eastAsia="Arial"/>
                <w:spacing w:val="1"/>
              </w:rPr>
              <w:t>r</w:t>
            </w:r>
            <w:r w:rsidRPr="00906395">
              <w:rPr>
                <w:rFonts w:eastAsia="Arial"/>
                <w:spacing w:val="1"/>
              </w:rPr>
              <w:t>ela</w:t>
            </w:r>
            <w:r>
              <w:rPr>
                <w:rFonts w:eastAsia="Arial"/>
                <w:spacing w:val="1"/>
              </w:rPr>
              <w:t>t</w:t>
            </w:r>
            <w:r w:rsidRPr="00906395">
              <w:rPr>
                <w:rFonts w:eastAsia="Arial"/>
                <w:spacing w:val="1"/>
              </w:rPr>
              <w:t>ing</w:t>
            </w:r>
            <w:r>
              <w:rPr>
                <w:rFonts w:eastAsia="Arial"/>
                <w:spacing w:val="1"/>
              </w:rPr>
              <w:t xml:space="preserve"> t</w:t>
            </w:r>
            <w:r w:rsidRPr="00906395">
              <w:rPr>
                <w:rFonts w:eastAsia="Arial"/>
                <w:spacing w:val="1"/>
              </w:rPr>
              <w:t>o own</w:t>
            </w:r>
            <w:r>
              <w:rPr>
                <w:rFonts w:eastAsia="Arial"/>
                <w:spacing w:val="1"/>
              </w:rPr>
              <w:t xml:space="preserve"> r</w:t>
            </w:r>
            <w:r w:rsidRPr="00906395">
              <w:rPr>
                <w:rFonts w:eastAsia="Arial"/>
                <w:spacing w:val="1"/>
              </w:rPr>
              <w:t>ole</w:t>
            </w:r>
            <w:r>
              <w:rPr>
                <w:rFonts w:eastAsia="Arial"/>
                <w:spacing w:val="1"/>
              </w:rPr>
              <w:t xml:space="preserve"> </w:t>
            </w:r>
            <w:r w:rsidRPr="00906395">
              <w:rPr>
                <w:rFonts w:eastAsia="Arial"/>
                <w:spacing w:val="1"/>
              </w:rPr>
              <w:t xml:space="preserve">and </w:t>
            </w:r>
            <w:r>
              <w:rPr>
                <w:rFonts w:eastAsia="Arial"/>
                <w:spacing w:val="1"/>
              </w:rPr>
              <w:t>r</w:t>
            </w:r>
            <w:r w:rsidRPr="00906395">
              <w:rPr>
                <w:rFonts w:eastAsia="Arial"/>
                <w:spacing w:val="1"/>
              </w:rPr>
              <w:t>esponsibili</w:t>
            </w:r>
            <w:r>
              <w:rPr>
                <w:rFonts w:eastAsia="Arial"/>
                <w:spacing w:val="1"/>
              </w:rPr>
              <w:t>t</w:t>
            </w:r>
            <w:r w:rsidRPr="00906395">
              <w:rPr>
                <w:rFonts w:eastAsia="Arial"/>
                <w:spacing w:val="1"/>
              </w:rPr>
              <w:t>y</w:t>
            </w:r>
          </w:p>
          <w:p w14:paraId="0A2C7777" w14:textId="7BE4DD16" w:rsidR="00A73FF4" w:rsidRPr="00906395" w:rsidRDefault="00A73FF4" w:rsidP="009F67C2">
            <w:pPr>
              <w:pStyle w:val="ListBullet"/>
              <w:spacing w:before="100" w:after="0"/>
              <w:ind w:left="470" w:hanging="425"/>
              <w:rPr>
                <w:rFonts w:eastAsia="Arial"/>
                <w:spacing w:val="1"/>
              </w:rPr>
            </w:pPr>
            <w:r w:rsidRPr="00906395">
              <w:rPr>
                <w:rFonts w:eastAsia="Arial"/>
                <w:spacing w:val="1"/>
              </w:rPr>
              <w:t>quali</w:t>
            </w:r>
            <w:r>
              <w:rPr>
                <w:rFonts w:eastAsia="Arial"/>
                <w:spacing w:val="1"/>
              </w:rPr>
              <w:t>t</w:t>
            </w:r>
            <w:r w:rsidRPr="00906395">
              <w:rPr>
                <w:rFonts w:eastAsia="Arial"/>
                <w:spacing w:val="1"/>
              </w:rPr>
              <w:t>y assu</w:t>
            </w:r>
            <w:r>
              <w:rPr>
                <w:rFonts w:eastAsia="Arial"/>
                <w:spacing w:val="1"/>
              </w:rPr>
              <w:t>r</w:t>
            </w:r>
            <w:r w:rsidRPr="00906395">
              <w:rPr>
                <w:rFonts w:eastAsia="Arial"/>
                <w:spacing w:val="1"/>
              </w:rPr>
              <w:t>ance</w:t>
            </w:r>
          </w:p>
          <w:p w14:paraId="15289FF7" w14:textId="590C96A7" w:rsidR="00A73FF4" w:rsidRPr="00906395" w:rsidRDefault="00A73FF4" w:rsidP="009F67C2">
            <w:pPr>
              <w:pStyle w:val="ListBullet"/>
              <w:spacing w:before="100" w:after="0"/>
              <w:ind w:left="470" w:hanging="425"/>
              <w:rPr>
                <w:rFonts w:eastAsia="Arial"/>
                <w:spacing w:val="1"/>
              </w:rPr>
            </w:pPr>
            <w:r w:rsidRPr="00906395">
              <w:rPr>
                <w:rFonts w:eastAsia="Arial"/>
                <w:spacing w:val="1"/>
              </w:rPr>
              <w:t>p</w:t>
            </w:r>
            <w:r>
              <w:rPr>
                <w:rFonts w:eastAsia="Arial"/>
                <w:spacing w:val="1"/>
              </w:rPr>
              <w:t>r</w:t>
            </w:r>
            <w:r w:rsidRPr="00906395">
              <w:rPr>
                <w:rFonts w:eastAsia="Arial"/>
                <w:spacing w:val="1"/>
              </w:rPr>
              <w:t>ocedu</w:t>
            </w:r>
            <w:r>
              <w:rPr>
                <w:rFonts w:eastAsia="Arial"/>
                <w:spacing w:val="1"/>
              </w:rPr>
              <w:t>r</w:t>
            </w:r>
            <w:r w:rsidRPr="00906395">
              <w:rPr>
                <w:rFonts w:eastAsia="Arial"/>
                <w:spacing w:val="1"/>
              </w:rPr>
              <w:t xml:space="preserve">al </w:t>
            </w:r>
            <w:r>
              <w:rPr>
                <w:rFonts w:eastAsia="Arial"/>
                <w:spacing w:val="1"/>
              </w:rPr>
              <w:t>m</w:t>
            </w:r>
            <w:r w:rsidRPr="00906395">
              <w:rPr>
                <w:rFonts w:eastAsia="Arial"/>
                <w:spacing w:val="1"/>
              </w:rPr>
              <w:t>anuals</w:t>
            </w:r>
          </w:p>
          <w:p w14:paraId="1BAF713C" w14:textId="6A715149" w:rsidR="00A73FF4" w:rsidRPr="00906395" w:rsidRDefault="00A73FF4" w:rsidP="009F67C2">
            <w:pPr>
              <w:pStyle w:val="ListBullet"/>
              <w:spacing w:before="100" w:after="0"/>
              <w:ind w:left="470" w:hanging="425"/>
              <w:rPr>
                <w:rFonts w:eastAsia="Arial"/>
                <w:spacing w:val="1"/>
              </w:rPr>
            </w:pPr>
            <w:r w:rsidRPr="00906395">
              <w:rPr>
                <w:rFonts w:eastAsia="Arial"/>
                <w:spacing w:val="1"/>
              </w:rPr>
              <w:t>quali</w:t>
            </w:r>
            <w:r>
              <w:rPr>
                <w:rFonts w:eastAsia="Arial"/>
                <w:spacing w:val="1"/>
              </w:rPr>
              <w:t>t</w:t>
            </w:r>
            <w:r w:rsidRPr="00906395">
              <w:rPr>
                <w:rFonts w:eastAsia="Arial"/>
                <w:spacing w:val="1"/>
              </w:rPr>
              <w:t>y and</w:t>
            </w:r>
            <w:r>
              <w:rPr>
                <w:rFonts w:eastAsia="Arial"/>
                <w:spacing w:val="1"/>
              </w:rPr>
              <w:t xml:space="preserve"> </w:t>
            </w:r>
            <w:r w:rsidRPr="00906395">
              <w:rPr>
                <w:rFonts w:eastAsia="Arial"/>
                <w:spacing w:val="1"/>
              </w:rPr>
              <w:t>con</w:t>
            </w:r>
            <w:r>
              <w:rPr>
                <w:rFonts w:eastAsia="Arial"/>
                <w:spacing w:val="1"/>
              </w:rPr>
              <w:t>t</w:t>
            </w:r>
            <w:r w:rsidRPr="00906395">
              <w:rPr>
                <w:rFonts w:eastAsia="Arial"/>
                <w:spacing w:val="1"/>
              </w:rPr>
              <w:t>inuous</w:t>
            </w:r>
            <w:r>
              <w:rPr>
                <w:rFonts w:eastAsia="Arial"/>
                <w:spacing w:val="1"/>
              </w:rPr>
              <w:t xml:space="preserve"> </w:t>
            </w:r>
            <w:r w:rsidRPr="00906395">
              <w:rPr>
                <w:rFonts w:eastAsia="Arial"/>
                <w:spacing w:val="1"/>
              </w:rPr>
              <w:t>i</w:t>
            </w:r>
            <w:r>
              <w:rPr>
                <w:rFonts w:eastAsia="Arial"/>
                <w:spacing w:val="1"/>
              </w:rPr>
              <w:t>m</w:t>
            </w:r>
            <w:r w:rsidRPr="00906395">
              <w:rPr>
                <w:rFonts w:eastAsia="Arial"/>
                <w:spacing w:val="1"/>
              </w:rPr>
              <w:t>p</w:t>
            </w:r>
            <w:r>
              <w:rPr>
                <w:rFonts w:eastAsia="Arial"/>
                <w:spacing w:val="1"/>
              </w:rPr>
              <w:t>r</w:t>
            </w:r>
            <w:r w:rsidRPr="00906395">
              <w:rPr>
                <w:rFonts w:eastAsia="Arial"/>
                <w:spacing w:val="1"/>
              </w:rPr>
              <w:t>ove</w:t>
            </w:r>
            <w:r>
              <w:rPr>
                <w:rFonts w:eastAsia="Arial"/>
                <w:spacing w:val="1"/>
              </w:rPr>
              <w:t>m</w:t>
            </w:r>
            <w:r w:rsidRPr="00906395">
              <w:rPr>
                <w:rFonts w:eastAsia="Arial"/>
                <w:spacing w:val="1"/>
              </w:rPr>
              <w:t>ent p</w:t>
            </w:r>
            <w:r>
              <w:rPr>
                <w:rFonts w:eastAsia="Arial"/>
                <w:spacing w:val="1"/>
              </w:rPr>
              <w:t>r</w:t>
            </w:r>
            <w:r w:rsidRPr="00906395">
              <w:rPr>
                <w:rFonts w:eastAsia="Arial"/>
                <w:spacing w:val="1"/>
              </w:rPr>
              <w:t>ocesses and</w:t>
            </w:r>
            <w:r>
              <w:rPr>
                <w:rFonts w:eastAsia="Arial"/>
                <w:spacing w:val="1"/>
              </w:rPr>
              <w:t xml:space="preserve"> </w:t>
            </w:r>
            <w:r w:rsidRPr="00906395">
              <w:rPr>
                <w:rFonts w:eastAsia="Arial"/>
                <w:spacing w:val="1"/>
              </w:rPr>
              <w:t>s</w:t>
            </w:r>
            <w:r>
              <w:rPr>
                <w:rFonts w:eastAsia="Arial"/>
                <w:spacing w:val="1"/>
              </w:rPr>
              <w:t>t</w:t>
            </w:r>
            <w:r w:rsidRPr="00906395">
              <w:rPr>
                <w:rFonts w:eastAsia="Arial"/>
                <w:spacing w:val="1"/>
              </w:rPr>
              <w:t>anda</w:t>
            </w:r>
            <w:r>
              <w:rPr>
                <w:rFonts w:eastAsia="Arial"/>
                <w:spacing w:val="1"/>
              </w:rPr>
              <w:t>r</w:t>
            </w:r>
            <w:r w:rsidRPr="00906395">
              <w:rPr>
                <w:rFonts w:eastAsia="Arial"/>
                <w:spacing w:val="1"/>
              </w:rPr>
              <w:t>ds</w:t>
            </w:r>
          </w:p>
          <w:p w14:paraId="3E5F7E99" w14:textId="142D6718" w:rsidR="00A73FF4" w:rsidRPr="00906395" w:rsidRDefault="00A73FF4" w:rsidP="009F67C2">
            <w:pPr>
              <w:pStyle w:val="ListBullet"/>
              <w:spacing w:before="100" w:after="0"/>
              <w:ind w:left="470" w:hanging="425"/>
              <w:rPr>
                <w:rFonts w:eastAsia="Arial"/>
                <w:spacing w:val="1"/>
              </w:rPr>
            </w:pPr>
            <w:r>
              <w:rPr>
                <w:rFonts w:eastAsia="Arial"/>
                <w:spacing w:val="1"/>
              </w:rPr>
              <w:t>O</w:t>
            </w:r>
            <w:r w:rsidRPr="00906395">
              <w:rPr>
                <w:rFonts w:eastAsia="Arial"/>
                <w:spacing w:val="1"/>
              </w:rPr>
              <w:t>HS/WHS</w:t>
            </w:r>
          </w:p>
          <w:p w14:paraId="435B2640" w14:textId="1F26B509" w:rsidR="00A73FF4" w:rsidRPr="00906395" w:rsidRDefault="00A73FF4" w:rsidP="009F67C2">
            <w:pPr>
              <w:pStyle w:val="ListBullet"/>
              <w:spacing w:before="100" w:after="0"/>
              <w:ind w:left="470" w:hanging="425"/>
              <w:rPr>
                <w:rFonts w:eastAsia="Arial"/>
                <w:spacing w:val="1"/>
              </w:rPr>
            </w:pPr>
            <w:r w:rsidRPr="00906395">
              <w:rPr>
                <w:rFonts w:eastAsia="Arial"/>
                <w:spacing w:val="1"/>
              </w:rPr>
              <w:t>e</w:t>
            </w:r>
            <w:r>
              <w:rPr>
                <w:rFonts w:eastAsia="Arial"/>
                <w:spacing w:val="1"/>
              </w:rPr>
              <w:t>m</w:t>
            </w:r>
            <w:r w:rsidRPr="00906395">
              <w:rPr>
                <w:rFonts w:eastAsia="Arial"/>
                <w:spacing w:val="1"/>
              </w:rPr>
              <w:t>ergency and evacua</w:t>
            </w:r>
            <w:r>
              <w:rPr>
                <w:rFonts w:eastAsia="Arial"/>
                <w:spacing w:val="1"/>
              </w:rPr>
              <w:t>t</w:t>
            </w:r>
            <w:r w:rsidRPr="00906395">
              <w:rPr>
                <w:rFonts w:eastAsia="Arial"/>
                <w:spacing w:val="1"/>
              </w:rPr>
              <w:t>ion</w:t>
            </w:r>
          </w:p>
          <w:p w14:paraId="4CADBD45" w14:textId="01A4DBDF" w:rsidR="00A73FF4" w:rsidRPr="00906395" w:rsidRDefault="00A73FF4" w:rsidP="009F67C2">
            <w:pPr>
              <w:pStyle w:val="ListBullet"/>
              <w:spacing w:before="100" w:after="0"/>
              <w:ind w:left="470" w:hanging="425"/>
              <w:rPr>
                <w:rFonts w:eastAsia="Arial"/>
                <w:spacing w:val="1"/>
              </w:rPr>
            </w:pPr>
            <w:r w:rsidRPr="00906395">
              <w:rPr>
                <w:rFonts w:eastAsia="Arial"/>
                <w:spacing w:val="1"/>
              </w:rPr>
              <w:t>e</w:t>
            </w:r>
            <w:r>
              <w:rPr>
                <w:rFonts w:eastAsia="Arial"/>
                <w:spacing w:val="1"/>
              </w:rPr>
              <w:t>t</w:t>
            </w:r>
            <w:r w:rsidRPr="00906395">
              <w:rPr>
                <w:rFonts w:eastAsia="Arial"/>
                <w:spacing w:val="1"/>
              </w:rPr>
              <w:t>hical s</w:t>
            </w:r>
            <w:r>
              <w:rPr>
                <w:rFonts w:eastAsia="Arial"/>
                <w:spacing w:val="1"/>
              </w:rPr>
              <w:t>t</w:t>
            </w:r>
            <w:r w:rsidRPr="00906395">
              <w:rPr>
                <w:rFonts w:eastAsia="Arial"/>
                <w:spacing w:val="1"/>
              </w:rPr>
              <w:t>anda</w:t>
            </w:r>
            <w:r>
              <w:rPr>
                <w:rFonts w:eastAsia="Arial"/>
                <w:spacing w:val="1"/>
              </w:rPr>
              <w:t>r</w:t>
            </w:r>
            <w:r w:rsidRPr="00906395">
              <w:rPr>
                <w:rFonts w:eastAsia="Arial"/>
                <w:spacing w:val="1"/>
              </w:rPr>
              <w:t>ds</w:t>
            </w:r>
          </w:p>
          <w:p w14:paraId="625A8C2C" w14:textId="130FE42B" w:rsidR="00A73FF4" w:rsidRPr="00906395" w:rsidRDefault="00A73FF4" w:rsidP="009F67C2">
            <w:pPr>
              <w:pStyle w:val="ListBullet"/>
              <w:spacing w:before="100" w:after="0"/>
              <w:ind w:left="470" w:hanging="425"/>
              <w:rPr>
                <w:rFonts w:eastAsia="Arial"/>
                <w:spacing w:val="1"/>
              </w:rPr>
            </w:pPr>
            <w:r>
              <w:rPr>
                <w:rFonts w:eastAsia="Arial"/>
                <w:spacing w:val="1"/>
              </w:rPr>
              <w:t>r</w:t>
            </w:r>
            <w:r w:rsidRPr="00906395">
              <w:rPr>
                <w:rFonts w:eastAsia="Arial"/>
                <w:spacing w:val="1"/>
              </w:rPr>
              <w:t>eco</w:t>
            </w:r>
            <w:r>
              <w:rPr>
                <w:rFonts w:eastAsia="Arial"/>
                <w:spacing w:val="1"/>
              </w:rPr>
              <w:t>r</w:t>
            </w:r>
            <w:r w:rsidRPr="00906395">
              <w:rPr>
                <w:rFonts w:eastAsia="Arial"/>
                <w:spacing w:val="1"/>
              </w:rPr>
              <w:t xml:space="preserve">ding and </w:t>
            </w:r>
            <w:r>
              <w:rPr>
                <w:rFonts w:eastAsia="Arial"/>
                <w:spacing w:val="1"/>
              </w:rPr>
              <w:t>r</w:t>
            </w:r>
            <w:r w:rsidRPr="00906395">
              <w:rPr>
                <w:rFonts w:eastAsia="Arial"/>
                <w:spacing w:val="1"/>
              </w:rPr>
              <w:t>epo</w:t>
            </w:r>
            <w:r>
              <w:rPr>
                <w:rFonts w:eastAsia="Arial"/>
                <w:spacing w:val="1"/>
              </w:rPr>
              <w:t>rt</w:t>
            </w:r>
            <w:r w:rsidRPr="00906395">
              <w:rPr>
                <w:rFonts w:eastAsia="Arial"/>
                <w:spacing w:val="1"/>
              </w:rPr>
              <w:t>ing</w:t>
            </w:r>
          </w:p>
          <w:p w14:paraId="5CE34D63" w14:textId="45A19DCC" w:rsidR="00A73FF4" w:rsidRPr="00906395" w:rsidRDefault="00A73FF4" w:rsidP="009F67C2">
            <w:pPr>
              <w:pStyle w:val="ListBullet"/>
              <w:spacing w:before="100" w:after="0"/>
              <w:ind w:left="470" w:hanging="425"/>
              <w:rPr>
                <w:rFonts w:eastAsia="Arial"/>
                <w:spacing w:val="1"/>
              </w:rPr>
            </w:pPr>
            <w:r w:rsidRPr="00906395">
              <w:rPr>
                <w:rFonts w:eastAsia="Arial"/>
                <w:spacing w:val="1"/>
              </w:rPr>
              <w:t>access</w:t>
            </w:r>
            <w:r>
              <w:rPr>
                <w:rFonts w:eastAsia="Arial"/>
                <w:spacing w:val="1"/>
              </w:rPr>
              <w:t xml:space="preserve"> </w:t>
            </w:r>
            <w:r w:rsidRPr="00906395">
              <w:rPr>
                <w:rFonts w:eastAsia="Arial"/>
                <w:spacing w:val="1"/>
              </w:rPr>
              <w:t>and equi</w:t>
            </w:r>
            <w:r>
              <w:rPr>
                <w:rFonts w:eastAsia="Arial"/>
                <w:spacing w:val="1"/>
              </w:rPr>
              <w:t>t</w:t>
            </w:r>
            <w:r w:rsidRPr="00906395">
              <w:rPr>
                <w:rFonts w:eastAsia="Arial"/>
                <w:spacing w:val="1"/>
              </w:rPr>
              <w:t>y p</w:t>
            </w:r>
            <w:r>
              <w:rPr>
                <w:rFonts w:eastAsia="Arial"/>
                <w:spacing w:val="1"/>
              </w:rPr>
              <w:t>r</w:t>
            </w:r>
            <w:r w:rsidRPr="00906395">
              <w:rPr>
                <w:rFonts w:eastAsia="Arial"/>
                <w:spacing w:val="1"/>
              </w:rPr>
              <w:t>inciples</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p</w:t>
            </w:r>
            <w:r>
              <w:rPr>
                <w:rFonts w:eastAsia="Arial"/>
                <w:spacing w:val="1"/>
              </w:rPr>
              <w:t>r</w:t>
            </w:r>
            <w:r w:rsidRPr="00906395">
              <w:rPr>
                <w:rFonts w:eastAsia="Arial"/>
                <w:spacing w:val="1"/>
              </w:rPr>
              <w:t>ac</w:t>
            </w:r>
            <w:r>
              <w:rPr>
                <w:rFonts w:eastAsia="Arial"/>
                <w:spacing w:val="1"/>
              </w:rPr>
              <w:t>t</w:t>
            </w:r>
            <w:r w:rsidRPr="00906395">
              <w:rPr>
                <w:rFonts w:eastAsia="Arial"/>
                <w:spacing w:val="1"/>
              </w:rPr>
              <w:t>ices</w:t>
            </w:r>
          </w:p>
          <w:p w14:paraId="46084485" w14:textId="21CE63C6" w:rsidR="00A73FF4" w:rsidRPr="00906395" w:rsidRDefault="00A73FF4" w:rsidP="009F67C2">
            <w:pPr>
              <w:pStyle w:val="ListBullet"/>
              <w:spacing w:before="100" w:after="0"/>
              <w:ind w:left="470" w:hanging="425"/>
              <w:rPr>
                <w:rFonts w:eastAsia="Arial"/>
                <w:spacing w:val="1"/>
              </w:rPr>
            </w:pPr>
            <w:r w:rsidRPr="00906395">
              <w:rPr>
                <w:rFonts w:eastAsia="Arial"/>
                <w:spacing w:val="1"/>
              </w:rPr>
              <w:t>equip</w:t>
            </w:r>
            <w:r>
              <w:rPr>
                <w:rFonts w:eastAsia="Arial"/>
                <w:spacing w:val="1"/>
              </w:rPr>
              <w:t>m</w:t>
            </w:r>
            <w:r w:rsidRPr="00906395">
              <w:rPr>
                <w:rFonts w:eastAsia="Arial"/>
                <w:spacing w:val="1"/>
              </w:rPr>
              <w:t>ent use</w:t>
            </w:r>
          </w:p>
          <w:p w14:paraId="253D6923" w14:textId="22B9BAFA" w:rsidR="00A73FF4" w:rsidRPr="00906395" w:rsidRDefault="00A73FF4" w:rsidP="009F67C2">
            <w:pPr>
              <w:pStyle w:val="ListBullet"/>
              <w:spacing w:before="100" w:after="0"/>
              <w:ind w:left="470" w:hanging="425"/>
              <w:rPr>
                <w:rFonts w:eastAsia="Arial"/>
                <w:spacing w:val="1"/>
              </w:rPr>
            </w:pPr>
            <w:r>
              <w:rPr>
                <w:rFonts w:eastAsia="Arial"/>
                <w:spacing w:val="1"/>
              </w:rPr>
              <w:t>m</w:t>
            </w:r>
            <w:r w:rsidRPr="00906395">
              <w:rPr>
                <w:rFonts w:eastAsia="Arial"/>
                <w:spacing w:val="1"/>
              </w:rPr>
              <w:t>ain</w:t>
            </w:r>
            <w:r>
              <w:rPr>
                <w:rFonts w:eastAsia="Arial"/>
                <w:spacing w:val="1"/>
              </w:rPr>
              <w:t>t</w:t>
            </w:r>
            <w:r w:rsidRPr="00906395">
              <w:rPr>
                <w:rFonts w:eastAsia="Arial"/>
                <w:spacing w:val="1"/>
              </w:rPr>
              <w:t>enance and</w:t>
            </w:r>
            <w:r>
              <w:rPr>
                <w:rFonts w:eastAsia="Arial"/>
                <w:spacing w:val="1"/>
              </w:rPr>
              <w:t xml:space="preserve"> </w:t>
            </w:r>
            <w:r w:rsidRPr="00906395">
              <w:rPr>
                <w:rFonts w:eastAsia="Arial"/>
                <w:spacing w:val="1"/>
              </w:rPr>
              <w:t>s</w:t>
            </w:r>
            <w:r>
              <w:rPr>
                <w:rFonts w:eastAsia="Arial"/>
                <w:spacing w:val="1"/>
              </w:rPr>
              <w:t>t</w:t>
            </w:r>
            <w:r w:rsidRPr="00906395">
              <w:rPr>
                <w:rFonts w:eastAsia="Arial"/>
                <w:spacing w:val="1"/>
              </w:rPr>
              <w:t>o</w:t>
            </w:r>
            <w:r>
              <w:rPr>
                <w:rFonts w:eastAsia="Arial"/>
                <w:spacing w:val="1"/>
              </w:rPr>
              <w:t>r</w:t>
            </w:r>
            <w:r w:rsidRPr="00906395">
              <w:rPr>
                <w:rFonts w:eastAsia="Arial"/>
                <w:spacing w:val="1"/>
              </w:rPr>
              <w:t>age</w:t>
            </w:r>
          </w:p>
          <w:p w14:paraId="00EF7D77" w14:textId="20C709E0" w:rsidR="00A73FF4" w:rsidRPr="00906395" w:rsidRDefault="00A73FF4" w:rsidP="009F67C2">
            <w:pPr>
              <w:pStyle w:val="ListBullet"/>
              <w:spacing w:before="100" w:after="100"/>
              <w:ind w:left="470" w:hanging="425"/>
              <w:rPr>
                <w:rFonts w:eastAsia="Arial"/>
                <w:spacing w:val="1"/>
              </w:rPr>
            </w:pPr>
            <w:r w:rsidRPr="00906395">
              <w:rPr>
                <w:rFonts w:eastAsia="Arial"/>
                <w:spacing w:val="1"/>
              </w:rPr>
              <w:t>envi</w:t>
            </w:r>
            <w:r>
              <w:rPr>
                <w:rFonts w:eastAsia="Arial"/>
                <w:spacing w:val="1"/>
              </w:rPr>
              <w:t>r</w:t>
            </w:r>
            <w:r w:rsidRPr="00906395">
              <w:rPr>
                <w:rFonts w:eastAsia="Arial"/>
                <w:spacing w:val="1"/>
              </w:rPr>
              <w:t>on</w:t>
            </w:r>
            <w:r>
              <w:rPr>
                <w:rFonts w:eastAsia="Arial"/>
                <w:spacing w:val="1"/>
              </w:rPr>
              <w:t>m</w:t>
            </w:r>
            <w:r w:rsidRPr="00906395">
              <w:rPr>
                <w:rFonts w:eastAsia="Arial"/>
                <w:spacing w:val="1"/>
              </w:rPr>
              <w:t>en</w:t>
            </w:r>
            <w:r>
              <w:rPr>
                <w:rFonts w:eastAsia="Arial"/>
                <w:spacing w:val="1"/>
              </w:rPr>
              <w:t>t</w:t>
            </w:r>
            <w:r w:rsidRPr="00906395">
              <w:rPr>
                <w:rFonts w:eastAsia="Arial"/>
                <w:spacing w:val="1"/>
              </w:rPr>
              <w:t xml:space="preserve">al </w:t>
            </w:r>
            <w:r>
              <w:rPr>
                <w:rFonts w:eastAsia="Arial"/>
                <w:spacing w:val="1"/>
              </w:rPr>
              <w:t>m</w:t>
            </w:r>
            <w:r w:rsidRPr="00906395">
              <w:rPr>
                <w:rFonts w:eastAsia="Arial"/>
                <w:spacing w:val="1"/>
              </w:rPr>
              <w:t xml:space="preserve">anagement </w:t>
            </w:r>
            <w:r>
              <w:rPr>
                <w:rFonts w:eastAsia="Arial"/>
                <w:spacing w:val="1"/>
              </w:rPr>
              <w:t>(</w:t>
            </w:r>
            <w:r w:rsidRPr="00906395">
              <w:rPr>
                <w:rFonts w:eastAsia="Arial"/>
                <w:spacing w:val="1"/>
              </w:rPr>
              <w:t>was</w:t>
            </w:r>
            <w:r>
              <w:rPr>
                <w:rFonts w:eastAsia="Arial"/>
                <w:spacing w:val="1"/>
              </w:rPr>
              <w:t>t</w:t>
            </w:r>
            <w:r w:rsidRPr="00906395">
              <w:rPr>
                <w:rFonts w:eastAsia="Arial"/>
                <w:spacing w:val="1"/>
              </w:rPr>
              <w:t>e</w:t>
            </w:r>
            <w:r>
              <w:rPr>
                <w:rFonts w:eastAsia="Arial"/>
                <w:spacing w:val="1"/>
              </w:rPr>
              <w:t xml:space="preserve"> </w:t>
            </w:r>
            <w:r w:rsidRPr="00906395">
              <w:rPr>
                <w:rFonts w:eastAsia="Arial"/>
                <w:spacing w:val="1"/>
              </w:rPr>
              <w:t xml:space="preserve">disposal, </w:t>
            </w:r>
            <w:r>
              <w:rPr>
                <w:rFonts w:eastAsia="Arial"/>
                <w:spacing w:val="1"/>
              </w:rPr>
              <w:t>r</w:t>
            </w:r>
            <w:r w:rsidRPr="00906395">
              <w:rPr>
                <w:rFonts w:eastAsia="Arial"/>
                <w:spacing w:val="1"/>
              </w:rPr>
              <w:t xml:space="preserve">ecycling and </w:t>
            </w:r>
            <w:r>
              <w:rPr>
                <w:rFonts w:eastAsia="Arial"/>
                <w:spacing w:val="1"/>
              </w:rPr>
              <w:t>r</w:t>
            </w:r>
            <w:r w:rsidRPr="00906395">
              <w:rPr>
                <w:rFonts w:eastAsia="Arial"/>
                <w:spacing w:val="1"/>
              </w:rPr>
              <w:t>e</w:t>
            </w:r>
            <w:r>
              <w:rPr>
                <w:rFonts w:eastAsia="Arial"/>
                <w:spacing w:val="1"/>
              </w:rPr>
              <w:t>-</w:t>
            </w:r>
            <w:r w:rsidRPr="00906395">
              <w:rPr>
                <w:rFonts w:eastAsia="Arial"/>
                <w:spacing w:val="1"/>
              </w:rPr>
              <w:t>use guidelines).</w:t>
            </w:r>
          </w:p>
        </w:tc>
      </w:tr>
    </w:tbl>
    <w:p w14:paraId="35250845" w14:textId="0D250E1D" w:rsidR="009F67C2" w:rsidRDefault="009F67C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A73FF4" w:rsidRPr="00982853" w14:paraId="23C92CED" w14:textId="77777777" w:rsidTr="009F67C2">
        <w:tc>
          <w:tcPr>
            <w:tcW w:w="3686" w:type="dxa"/>
          </w:tcPr>
          <w:p w14:paraId="5D52DE62" w14:textId="076B2988" w:rsidR="00A73FF4" w:rsidRPr="009F04FF" w:rsidRDefault="00A73FF4" w:rsidP="00A73FF4">
            <w:pPr>
              <w:pStyle w:val="Bodycopy"/>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43E2D043" w14:textId="77777777" w:rsidR="00A73FF4" w:rsidRPr="00906395" w:rsidRDefault="00A73FF4" w:rsidP="00906395">
            <w:pPr>
              <w:pStyle w:val="ListBullet"/>
              <w:ind w:left="472" w:hanging="425"/>
              <w:rPr>
                <w:rFonts w:eastAsia="Arial"/>
                <w:spacing w:val="1"/>
              </w:rPr>
            </w:pPr>
            <w:r w:rsidRPr="00906395">
              <w:rPr>
                <w:rFonts w:eastAsia="Arial"/>
                <w:spacing w:val="1"/>
              </w:rPr>
              <w:t>touring artists</w:t>
            </w:r>
          </w:p>
          <w:p w14:paraId="46C572B2" w14:textId="2A35A55F" w:rsidR="00A73FF4" w:rsidRPr="00906395" w:rsidRDefault="00A73FF4" w:rsidP="00906395">
            <w:pPr>
              <w:pStyle w:val="ListBullet"/>
              <w:ind w:left="472" w:hanging="425"/>
              <w:rPr>
                <w:rFonts w:eastAsia="Arial"/>
                <w:spacing w:val="1"/>
              </w:rPr>
            </w:pPr>
            <w:r w:rsidRPr="00906395">
              <w:rPr>
                <w:rFonts w:eastAsia="Arial"/>
                <w:spacing w:val="1"/>
              </w:rPr>
              <w:t>domestic artists</w:t>
            </w:r>
          </w:p>
          <w:p w14:paraId="3BA44A1F" w14:textId="7AAD16B5" w:rsidR="00A73FF4" w:rsidRPr="00906395" w:rsidRDefault="00A73FF4" w:rsidP="00906395">
            <w:pPr>
              <w:pStyle w:val="ListBullet"/>
              <w:ind w:left="472" w:hanging="425"/>
              <w:rPr>
                <w:rFonts w:eastAsia="Arial"/>
                <w:spacing w:val="1"/>
              </w:rPr>
            </w:pPr>
            <w:r w:rsidRPr="00906395">
              <w:rPr>
                <w:rFonts w:eastAsia="Arial"/>
                <w:spacing w:val="1"/>
              </w:rPr>
              <w:t>guitar enthusiasts</w:t>
            </w:r>
          </w:p>
          <w:p w14:paraId="4F2A45EB" w14:textId="7876A260" w:rsidR="00A73FF4" w:rsidRPr="00906395" w:rsidRDefault="00A73FF4" w:rsidP="00906395">
            <w:pPr>
              <w:pStyle w:val="ListBullet"/>
              <w:ind w:left="472" w:hanging="425"/>
              <w:rPr>
                <w:rFonts w:eastAsia="Arial"/>
                <w:spacing w:val="1"/>
              </w:rPr>
            </w:pPr>
            <w:r w:rsidRPr="00906395">
              <w:rPr>
                <w:rFonts w:eastAsia="Arial"/>
                <w:spacing w:val="1"/>
              </w:rPr>
              <w:t>collectors.</w:t>
            </w:r>
          </w:p>
        </w:tc>
      </w:tr>
      <w:tr w:rsidR="00A73FF4" w:rsidRPr="00982853" w14:paraId="423D5107" w14:textId="77777777" w:rsidTr="009F67C2">
        <w:tc>
          <w:tcPr>
            <w:tcW w:w="3686" w:type="dxa"/>
          </w:tcPr>
          <w:p w14:paraId="09C03DD8" w14:textId="7BE6DA2A" w:rsidR="00A73FF4" w:rsidRPr="009F04FF" w:rsidRDefault="00A73FF4" w:rsidP="00A73FF4">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365517EA" w14:textId="5103FC6C" w:rsidR="00A73FF4" w:rsidRPr="00906395" w:rsidRDefault="00A73FF4" w:rsidP="00906395">
            <w:pPr>
              <w:pStyle w:val="ListBullet"/>
              <w:ind w:left="472" w:hanging="425"/>
              <w:rPr>
                <w:rFonts w:eastAsia="Arial"/>
                <w:spacing w:val="1"/>
              </w:rPr>
            </w:pPr>
            <w:r>
              <w:rPr>
                <w:rFonts w:eastAsia="Arial"/>
                <w:spacing w:val="1"/>
              </w:rPr>
              <w:t>t</w:t>
            </w:r>
            <w:r w:rsidRPr="00906395">
              <w:rPr>
                <w:rFonts w:eastAsia="Arial"/>
                <w:spacing w:val="1"/>
              </w:rPr>
              <w:t>i</w:t>
            </w:r>
            <w:r>
              <w:rPr>
                <w:rFonts w:eastAsia="Arial"/>
                <w:spacing w:val="1"/>
              </w:rPr>
              <w:t>m</w:t>
            </w:r>
            <w:r w:rsidRPr="00906395">
              <w:rPr>
                <w:rFonts w:eastAsia="Arial"/>
                <w:spacing w:val="1"/>
              </w:rPr>
              <w:t>ber</w:t>
            </w:r>
          </w:p>
          <w:p w14:paraId="3A6F1AC6" w14:textId="4AB941CA" w:rsidR="00A73FF4" w:rsidRPr="00906395" w:rsidRDefault="00A73FF4" w:rsidP="00906395">
            <w:pPr>
              <w:pStyle w:val="ListBullet"/>
              <w:ind w:left="472" w:hanging="425"/>
              <w:rPr>
                <w:rFonts w:eastAsia="Arial"/>
                <w:spacing w:val="1"/>
              </w:rPr>
            </w:pPr>
            <w:r w:rsidRPr="00906395">
              <w:rPr>
                <w:rFonts w:eastAsia="Arial"/>
                <w:spacing w:val="1"/>
              </w:rPr>
              <w:t>venee</w:t>
            </w:r>
            <w:r>
              <w:rPr>
                <w:rFonts w:eastAsia="Arial"/>
                <w:spacing w:val="1"/>
              </w:rPr>
              <w:t>r</w:t>
            </w:r>
            <w:r w:rsidRPr="00906395">
              <w:rPr>
                <w:rFonts w:eastAsia="Arial"/>
                <w:spacing w:val="1"/>
              </w:rPr>
              <w:t>s</w:t>
            </w:r>
          </w:p>
          <w:p w14:paraId="16C25280" w14:textId="4D230D7B" w:rsidR="00A73FF4" w:rsidRPr="00906395" w:rsidRDefault="00A73FF4" w:rsidP="00906395">
            <w:pPr>
              <w:pStyle w:val="ListBullet"/>
              <w:ind w:left="472" w:hanging="425"/>
              <w:rPr>
                <w:rFonts w:eastAsia="Arial"/>
                <w:spacing w:val="1"/>
              </w:rPr>
            </w:pPr>
            <w:r>
              <w:rPr>
                <w:rFonts w:eastAsia="Arial"/>
                <w:spacing w:val="1"/>
              </w:rPr>
              <w:t>m</w:t>
            </w:r>
            <w:r w:rsidRPr="00906395">
              <w:rPr>
                <w:rFonts w:eastAsia="Arial"/>
                <w:spacing w:val="1"/>
              </w:rPr>
              <w:t>anufac</w:t>
            </w:r>
            <w:r>
              <w:rPr>
                <w:rFonts w:eastAsia="Arial"/>
                <w:spacing w:val="1"/>
              </w:rPr>
              <w:t>t</w:t>
            </w:r>
            <w:r w:rsidRPr="00906395">
              <w:rPr>
                <w:rFonts w:eastAsia="Arial"/>
                <w:spacing w:val="1"/>
              </w:rPr>
              <w:t>u</w:t>
            </w:r>
            <w:r>
              <w:rPr>
                <w:rFonts w:eastAsia="Arial"/>
                <w:spacing w:val="1"/>
              </w:rPr>
              <w:t>r</w:t>
            </w:r>
            <w:r w:rsidRPr="00906395">
              <w:rPr>
                <w:rFonts w:eastAsia="Arial"/>
                <w:spacing w:val="1"/>
              </w:rPr>
              <w:t>ed board</w:t>
            </w:r>
          </w:p>
          <w:p w14:paraId="35745A0B" w14:textId="4ED8EBB1" w:rsidR="00A73FF4" w:rsidRPr="00906395" w:rsidRDefault="00A73FF4" w:rsidP="00906395">
            <w:pPr>
              <w:pStyle w:val="ListBullet"/>
              <w:ind w:left="472" w:hanging="425"/>
              <w:rPr>
                <w:rFonts w:eastAsia="Arial"/>
                <w:spacing w:val="1"/>
              </w:rPr>
            </w:pPr>
            <w:r w:rsidRPr="00906395">
              <w:rPr>
                <w:rFonts w:eastAsia="Arial"/>
                <w:spacing w:val="1"/>
              </w:rPr>
              <w:t>glues</w:t>
            </w:r>
          </w:p>
          <w:p w14:paraId="1A097C93" w14:textId="0E70D9E3" w:rsidR="00A73FF4" w:rsidRPr="00906395" w:rsidRDefault="00A73FF4" w:rsidP="00906395">
            <w:pPr>
              <w:pStyle w:val="ListBullet"/>
              <w:ind w:left="472" w:hanging="425"/>
              <w:rPr>
                <w:rFonts w:eastAsia="Arial"/>
                <w:spacing w:val="1"/>
              </w:rPr>
            </w:pPr>
            <w:r w:rsidRPr="00906395">
              <w:rPr>
                <w:rFonts w:eastAsia="Arial"/>
                <w:spacing w:val="1"/>
              </w:rPr>
              <w:t>sc</w:t>
            </w:r>
            <w:r>
              <w:rPr>
                <w:rFonts w:eastAsia="Arial"/>
                <w:spacing w:val="1"/>
              </w:rPr>
              <w:t>r</w:t>
            </w:r>
            <w:r w:rsidRPr="00906395">
              <w:rPr>
                <w:rFonts w:eastAsia="Arial"/>
                <w:spacing w:val="1"/>
              </w:rPr>
              <w:t>ews</w:t>
            </w:r>
          </w:p>
          <w:p w14:paraId="14E4F1B9" w14:textId="783705B3" w:rsidR="00A73FF4" w:rsidRPr="00906395" w:rsidRDefault="00A73FF4" w:rsidP="00906395">
            <w:pPr>
              <w:pStyle w:val="ListBullet"/>
              <w:ind w:left="472" w:hanging="425"/>
              <w:rPr>
                <w:rFonts w:eastAsia="Arial"/>
                <w:spacing w:val="1"/>
              </w:rPr>
            </w:pPr>
            <w:r w:rsidRPr="00906395">
              <w:rPr>
                <w:rFonts w:eastAsia="Arial"/>
                <w:spacing w:val="1"/>
              </w:rPr>
              <w:t>nail</w:t>
            </w:r>
          </w:p>
          <w:p w14:paraId="37136EA9" w14:textId="5ADCA4AF" w:rsidR="00A73FF4" w:rsidRPr="00906395" w:rsidRDefault="00A73FF4" w:rsidP="00906395">
            <w:pPr>
              <w:pStyle w:val="ListBullet"/>
              <w:ind w:left="472" w:hanging="425"/>
              <w:rPr>
                <w:rFonts w:eastAsia="Arial"/>
                <w:spacing w:val="1"/>
              </w:rPr>
            </w:pPr>
            <w:r w:rsidRPr="00906395">
              <w:rPr>
                <w:rFonts w:eastAsia="Arial"/>
                <w:spacing w:val="1"/>
              </w:rPr>
              <w:t>dowels</w:t>
            </w:r>
          </w:p>
          <w:p w14:paraId="47876F98" w14:textId="568645A1" w:rsidR="00A73FF4" w:rsidRPr="00906395" w:rsidRDefault="00A73FF4" w:rsidP="00906395">
            <w:pPr>
              <w:pStyle w:val="ListBullet"/>
              <w:ind w:left="472" w:hanging="425"/>
              <w:rPr>
                <w:rFonts w:eastAsia="Arial"/>
                <w:spacing w:val="1"/>
              </w:rPr>
            </w:pPr>
            <w:r w:rsidRPr="00906395">
              <w:rPr>
                <w:rFonts w:eastAsia="Arial"/>
                <w:spacing w:val="1"/>
              </w:rPr>
              <w:t>ani</w:t>
            </w:r>
            <w:r>
              <w:rPr>
                <w:rFonts w:eastAsia="Arial"/>
                <w:spacing w:val="1"/>
              </w:rPr>
              <w:t>m</w:t>
            </w:r>
            <w:r w:rsidRPr="00906395">
              <w:rPr>
                <w:rFonts w:eastAsia="Arial"/>
                <w:spacing w:val="1"/>
              </w:rPr>
              <w:t>al gut p</w:t>
            </w:r>
            <w:r>
              <w:rPr>
                <w:rFonts w:eastAsia="Arial"/>
                <w:spacing w:val="1"/>
              </w:rPr>
              <w:t>r</w:t>
            </w:r>
            <w:r w:rsidRPr="00906395">
              <w:rPr>
                <w:rFonts w:eastAsia="Arial"/>
                <w:spacing w:val="1"/>
              </w:rPr>
              <w:t>oduc</w:t>
            </w:r>
            <w:r>
              <w:rPr>
                <w:rFonts w:eastAsia="Arial"/>
                <w:spacing w:val="1"/>
              </w:rPr>
              <w:t>t</w:t>
            </w:r>
            <w:r w:rsidRPr="00906395">
              <w:rPr>
                <w:rFonts w:eastAsia="Arial"/>
                <w:spacing w:val="1"/>
              </w:rPr>
              <w:t>s</w:t>
            </w:r>
          </w:p>
          <w:p w14:paraId="390A2B4B" w14:textId="57A4FF8E" w:rsidR="00A73FF4" w:rsidRPr="00906395" w:rsidRDefault="00A73FF4" w:rsidP="00906395">
            <w:pPr>
              <w:pStyle w:val="ListBullet"/>
              <w:ind w:left="472" w:hanging="425"/>
              <w:rPr>
                <w:rFonts w:eastAsia="Arial"/>
                <w:spacing w:val="1"/>
              </w:rPr>
            </w:pPr>
            <w:r w:rsidRPr="00906395">
              <w:rPr>
                <w:rFonts w:eastAsia="Arial"/>
                <w:spacing w:val="1"/>
              </w:rPr>
              <w:t>nylon</w:t>
            </w:r>
          </w:p>
          <w:p w14:paraId="64F2874D" w14:textId="19F568AB" w:rsidR="00A73FF4" w:rsidRPr="00906395" w:rsidRDefault="00A73FF4" w:rsidP="00906395">
            <w:pPr>
              <w:pStyle w:val="ListBullet"/>
              <w:ind w:left="472" w:hanging="425"/>
              <w:rPr>
                <w:rFonts w:eastAsia="Arial"/>
                <w:spacing w:val="1"/>
              </w:rPr>
            </w:pPr>
            <w:r>
              <w:rPr>
                <w:rFonts w:eastAsia="Arial"/>
                <w:spacing w:val="1"/>
              </w:rPr>
              <w:t>r</w:t>
            </w:r>
            <w:r w:rsidRPr="00906395">
              <w:rPr>
                <w:rFonts w:eastAsia="Arial"/>
                <w:spacing w:val="1"/>
              </w:rPr>
              <w:t>oset</w:t>
            </w:r>
            <w:r>
              <w:rPr>
                <w:rFonts w:eastAsia="Arial"/>
                <w:spacing w:val="1"/>
              </w:rPr>
              <w:t>t</w:t>
            </w:r>
            <w:r w:rsidRPr="00906395">
              <w:rPr>
                <w:rFonts w:eastAsia="Arial"/>
                <w:spacing w:val="1"/>
              </w:rPr>
              <w:t>es</w:t>
            </w:r>
          </w:p>
          <w:p w14:paraId="1E96C7C9" w14:textId="40696C5B" w:rsidR="00A73FF4" w:rsidRPr="00906395" w:rsidRDefault="00A73FF4" w:rsidP="00906395">
            <w:pPr>
              <w:pStyle w:val="ListBullet"/>
              <w:ind w:left="472" w:hanging="425"/>
              <w:rPr>
                <w:rFonts w:eastAsia="Arial"/>
                <w:spacing w:val="1"/>
              </w:rPr>
            </w:pPr>
            <w:r w:rsidRPr="00906395">
              <w:rPr>
                <w:rFonts w:eastAsia="Arial"/>
                <w:spacing w:val="1"/>
              </w:rPr>
              <w:t>va</w:t>
            </w:r>
            <w:r>
              <w:rPr>
                <w:rFonts w:eastAsia="Arial"/>
                <w:spacing w:val="1"/>
              </w:rPr>
              <w:t>r</w:t>
            </w:r>
            <w:r w:rsidRPr="00906395">
              <w:rPr>
                <w:rFonts w:eastAsia="Arial"/>
                <w:spacing w:val="1"/>
              </w:rPr>
              <w:t>ious</w:t>
            </w:r>
            <w:r>
              <w:rPr>
                <w:rFonts w:eastAsia="Arial"/>
                <w:spacing w:val="1"/>
              </w:rPr>
              <w:t xml:space="preserve"> t</w:t>
            </w:r>
            <w:r w:rsidRPr="00906395">
              <w:rPr>
                <w:rFonts w:eastAsia="Arial"/>
                <w:spacing w:val="1"/>
              </w:rPr>
              <w:t>i</w:t>
            </w:r>
            <w:r>
              <w:rPr>
                <w:rFonts w:eastAsia="Arial"/>
                <w:spacing w:val="1"/>
              </w:rPr>
              <w:t>m</w:t>
            </w:r>
            <w:r w:rsidRPr="00906395">
              <w:rPr>
                <w:rFonts w:eastAsia="Arial"/>
                <w:spacing w:val="1"/>
              </w:rPr>
              <w:t>be</w:t>
            </w:r>
            <w:r>
              <w:rPr>
                <w:rFonts w:eastAsia="Arial"/>
                <w:spacing w:val="1"/>
              </w:rPr>
              <w:t>r</w:t>
            </w:r>
            <w:r w:rsidRPr="00906395">
              <w:rPr>
                <w:rFonts w:eastAsia="Arial"/>
                <w:spacing w:val="1"/>
              </w:rPr>
              <w:t xml:space="preserve">s </w:t>
            </w:r>
            <w:r>
              <w:rPr>
                <w:rFonts w:eastAsia="Arial"/>
                <w:spacing w:val="1"/>
              </w:rPr>
              <w:t>t</w:t>
            </w:r>
            <w:r w:rsidRPr="00906395">
              <w:rPr>
                <w:rFonts w:eastAsia="Arial"/>
                <w:spacing w:val="1"/>
              </w:rPr>
              <w:t>hat a</w:t>
            </w:r>
            <w:r>
              <w:rPr>
                <w:rFonts w:eastAsia="Arial"/>
                <w:spacing w:val="1"/>
              </w:rPr>
              <w:t>r</w:t>
            </w:r>
            <w:r w:rsidRPr="00906395">
              <w:rPr>
                <w:rFonts w:eastAsia="Arial"/>
                <w:spacing w:val="1"/>
              </w:rPr>
              <w:t>e t</w:t>
            </w:r>
            <w:r>
              <w:rPr>
                <w:rFonts w:eastAsia="Arial"/>
                <w:spacing w:val="1"/>
              </w:rPr>
              <w:t>r</w:t>
            </w:r>
            <w:r w:rsidRPr="00906395">
              <w:rPr>
                <w:rFonts w:eastAsia="Arial"/>
                <w:spacing w:val="1"/>
              </w:rPr>
              <w:t>adi</w:t>
            </w:r>
            <w:r>
              <w:rPr>
                <w:rFonts w:eastAsia="Arial"/>
                <w:spacing w:val="1"/>
              </w:rPr>
              <w:t>t</w:t>
            </w:r>
            <w:r w:rsidRPr="00906395">
              <w:rPr>
                <w:rFonts w:eastAsia="Arial"/>
                <w:spacing w:val="1"/>
              </w:rPr>
              <w:t>ionally used</w:t>
            </w:r>
            <w:r>
              <w:rPr>
                <w:rFonts w:eastAsia="Arial"/>
                <w:spacing w:val="1"/>
              </w:rPr>
              <w:t xml:space="preserve"> </w:t>
            </w:r>
            <w:r w:rsidRPr="00906395">
              <w:rPr>
                <w:rFonts w:eastAsia="Arial"/>
                <w:spacing w:val="1"/>
              </w:rPr>
              <w:t xml:space="preserve">in </w:t>
            </w:r>
            <w:r>
              <w:rPr>
                <w:rFonts w:eastAsia="Arial"/>
                <w:spacing w:val="1"/>
              </w:rPr>
              <w:t>t</w:t>
            </w:r>
            <w:r w:rsidRPr="00906395">
              <w:rPr>
                <w:rFonts w:eastAsia="Arial"/>
                <w:spacing w:val="1"/>
              </w:rPr>
              <w:t>hese</w:t>
            </w:r>
            <w:r>
              <w:rPr>
                <w:rFonts w:eastAsia="Arial"/>
                <w:spacing w:val="1"/>
              </w:rPr>
              <w:t xml:space="preserve"> </w:t>
            </w:r>
            <w:r w:rsidRPr="00906395">
              <w:rPr>
                <w:rFonts w:eastAsia="Arial"/>
                <w:spacing w:val="1"/>
              </w:rPr>
              <w:t>ins</w:t>
            </w:r>
            <w:r>
              <w:rPr>
                <w:rFonts w:eastAsia="Arial"/>
                <w:spacing w:val="1"/>
              </w:rPr>
              <w:t>tr</w:t>
            </w:r>
            <w:r w:rsidRPr="00906395">
              <w:rPr>
                <w:rFonts w:eastAsia="Arial"/>
                <w:spacing w:val="1"/>
              </w:rPr>
              <w:t>u</w:t>
            </w:r>
            <w:r>
              <w:rPr>
                <w:rFonts w:eastAsia="Arial"/>
                <w:spacing w:val="1"/>
              </w:rPr>
              <w:t>m</w:t>
            </w:r>
            <w:r w:rsidRPr="00906395">
              <w:rPr>
                <w:rFonts w:eastAsia="Arial"/>
                <w:spacing w:val="1"/>
              </w:rPr>
              <w:t>en</w:t>
            </w:r>
            <w:r>
              <w:rPr>
                <w:rFonts w:eastAsia="Arial"/>
                <w:spacing w:val="1"/>
              </w:rPr>
              <w:t>t</w:t>
            </w:r>
            <w:r w:rsidRPr="00906395">
              <w:rPr>
                <w:rFonts w:eastAsia="Arial"/>
                <w:spacing w:val="1"/>
              </w:rPr>
              <w:t>s</w:t>
            </w:r>
          </w:p>
          <w:p w14:paraId="228C29CB" w14:textId="5851385F" w:rsidR="00A73FF4" w:rsidRPr="00906395" w:rsidRDefault="00A73FF4" w:rsidP="00906395">
            <w:pPr>
              <w:pStyle w:val="ListBullet"/>
              <w:ind w:left="472" w:hanging="425"/>
              <w:rPr>
                <w:rFonts w:eastAsia="Arial"/>
                <w:spacing w:val="1"/>
              </w:rPr>
            </w:pPr>
            <w:r w:rsidRPr="00906395">
              <w:rPr>
                <w:rFonts w:eastAsia="Arial"/>
                <w:spacing w:val="1"/>
              </w:rPr>
              <w:t xml:space="preserve">surface finish </w:t>
            </w:r>
            <w:r>
              <w:rPr>
                <w:rFonts w:eastAsia="Arial"/>
                <w:spacing w:val="1"/>
              </w:rPr>
              <w:t>m</w:t>
            </w:r>
            <w:r w:rsidRPr="00906395">
              <w:rPr>
                <w:rFonts w:eastAsia="Arial"/>
                <w:spacing w:val="1"/>
              </w:rPr>
              <w:t>a</w:t>
            </w:r>
            <w:r>
              <w:rPr>
                <w:rFonts w:eastAsia="Arial"/>
                <w:spacing w:val="1"/>
              </w:rPr>
              <w:t>t</w:t>
            </w:r>
            <w:r w:rsidRPr="00906395">
              <w:rPr>
                <w:rFonts w:eastAsia="Arial"/>
                <w:spacing w:val="1"/>
              </w:rPr>
              <w:t>e</w:t>
            </w:r>
            <w:r>
              <w:rPr>
                <w:rFonts w:eastAsia="Arial"/>
                <w:spacing w:val="1"/>
              </w:rPr>
              <w:t>r</w:t>
            </w:r>
            <w:r w:rsidRPr="00906395">
              <w:rPr>
                <w:rFonts w:eastAsia="Arial"/>
                <w:spacing w:val="1"/>
              </w:rPr>
              <w:t>ials</w:t>
            </w:r>
            <w:r w:rsidR="003364E9" w:rsidRPr="00906395">
              <w:rPr>
                <w:rFonts w:eastAsia="Arial"/>
                <w:spacing w:val="1"/>
              </w:rPr>
              <w:t>,</w:t>
            </w:r>
            <w:r>
              <w:rPr>
                <w:rFonts w:eastAsia="Arial"/>
                <w:spacing w:val="1"/>
              </w:rPr>
              <w:t xml:space="preserve"> </w:t>
            </w:r>
            <w:r w:rsidRPr="00906395">
              <w:rPr>
                <w:rFonts w:eastAsia="Arial"/>
                <w:spacing w:val="1"/>
              </w:rPr>
              <w:t>such</w:t>
            </w:r>
            <w:r>
              <w:rPr>
                <w:rFonts w:eastAsia="Arial"/>
                <w:spacing w:val="1"/>
              </w:rPr>
              <w:t xml:space="preserve"> </w:t>
            </w:r>
            <w:r w:rsidRPr="00906395">
              <w:rPr>
                <w:rFonts w:eastAsia="Arial"/>
                <w:spacing w:val="1"/>
              </w:rPr>
              <w:t>a</w:t>
            </w:r>
            <w:r>
              <w:rPr>
                <w:rFonts w:eastAsia="Arial"/>
                <w:spacing w:val="1"/>
              </w:rPr>
              <w:t>s</w:t>
            </w:r>
            <w:r w:rsidRPr="00906395">
              <w:rPr>
                <w:rFonts w:eastAsia="Arial"/>
                <w:spacing w:val="1"/>
              </w:rPr>
              <w:t>:</w:t>
            </w:r>
          </w:p>
          <w:p w14:paraId="16341C22" w14:textId="0FF4A4F0" w:rsidR="00A73FF4" w:rsidRPr="00906395" w:rsidRDefault="00A73FF4" w:rsidP="00906395">
            <w:pPr>
              <w:pStyle w:val="ListBullet2"/>
              <w:ind w:left="898" w:hanging="426"/>
              <w:rPr>
                <w:spacing w:val="3"/>
              </w:rPr>
            </w:pPr>
            <w:r w:rsidRPr="00906395">
              <w:rPr>
                <w:spacing w:val="3"/>
              </w:rPr>
              <w:t>lacquers</w:t>
            </w:r>
          </w:p>
          <w:p w14:paraId="68280E9A" w14:textId="507B2158" w:rsidR="00A73FF4" w:rsidRPr="00906395" w:rsidRDefault="00A73FF4" w:rsidP="00906395">
            <w:pPr>
              <w:pStyle w:val="ListBullet2"/>
              <w:ind w:left="898" w:hanging="426"/>
              <w:rPr>
                <w:spacing w:val="3"/>
              </w:rPr>
            </w:pPr>
            <w:r w:rsidRPr="00906395">
              <w:rPr>
                <w:spacing w:val="3"/>
              </w:rPr>
              <w:t>shellac</w:t>
            </w:r>
          </w:p>
          <w:p w14:paraId="63C52A5F" w14:textId="06DE2BD5" w:rsidR="00A73FF4" w:rsidRPr="00906395" w:rsidRDefault="00A73FF4" w:rsidP="00906395">
            <w:pPr>
              <w:pStyle w:val="ListBullet2"/>
              <w:ind w:left="898" w:hanging="426"/>
              <w:rPr>
                <w:spacing w:val="3"/>
              </w:rPr>
            </w:pPr>
            <w:r w:rsidRPr="00906395">
              <w:rPr>
                <w:spacing w:val="3"/>
              </w:rPr>
              <w:t>wax</w:t>
            </w:r>
          </w:p>
          <w:p w14:paraId="1DF76517" w14:textId="444D717D" w:rsidR="00A73FF4" w:rsidRPr="00906395" w:rsidRDefault="00A73FF4" w:rsidP="00906395">
            <w:pPr>
              <w:pStyle w:val="ListBullet2"/>
              <w:ind w:left="898" w:hanging="426"/>
              <w:rPr>
                <w:spacing w:val="3"/>
              </w:rPr>
            </w:pPr>
            <w:r w:rsidRPr="00906395">
              <w:rPr>
                <w:spacing w:val="3"/>
              </w:rPr>
              <w:t>oil</w:t>
            </w:r>
          </w:p>
          <w:p w14:paraId="36EDF062" w14:textId="5F57E36E" w:rsidR="00A73FF4" w:rsidRPr="00906395" w:rsidRDefault="00A73FF4" w:rsidP="00906395">
            <w:pPr>
              <w:pStyle w:val="ListBullet2"/>
              <w:ind w:left="898" w:hanging="426"/>
              <w:rPr>
                <w:spacing w:val="3"/>
              </w:rPr>
            </w:pPr>
            <w:r w:rsidRPr="00906395">
              <w:rPr>
                <w:spacing w:val="3"/>
              </w:rPr>
              <w:t>stripper</w:t>
            </w:r>
          </w:p>
          <w:p w14:paraId="612BAEF3" w14:textId="5FC8F5BA" w:rsidR="00A73FF4" w:rsidRPr="00906395" w:rsidRDefault="00A73FF4" w:rsidP="00906395">
            <w:pPr>
              <w:pStyle w:val="ListBullet2"/>
              <w:ind w:left="898" w:hanging="426"/>
              <w:rPr>
                <w:spacing w:val="3"/>
              </w:rPr>
            </w:pPr>
            <w:r w:rsidRPr="00906395">
              <w:rPr>
                <w:spacing w:val="3"/>
              </w:rPr>
              <w:t>spirit stains</w:t>
            </w:r>
          </w:p>
          <w:p w14:paraId="2F11357A" w14:textId="4EC94391" w:rsidR="00A73FF4" w:rsidRPr="009F04FF" w:rsidRDefault="00A73FF4" w:rsidP="00906395">
            <w:pPr>
              <w:pStyle w:val="ListBullet2"/>
              <w:ind w:left="898" w:hanging="426"/>
            </w:pPr>
            <w:r w:rsidRPr="00906395">
              <w:rPr>
                <w:spacing w:val="3"/>
              </w:rPr>
              <w:t>water stains.</w:t>
            </w:r>
          </w:p>
        </w:tc>
      </w:tr>
      <w:tr w:rsidR="00A73FF4" w:rsidRPr="00982853" w14:paraId="35F2C8AE" w14:textId="77777777" w:rsidTr="009F67C2">
        <w:tc>
          <w:tcPr>
            <w:tcW w:w="3686" w:type="dxa"/>
          </w:tcPr>
          <w:p w14:paraId="37D8AE64" w14:textId="0ED02F76" w:rsidR="00A73FF4" w:rsidRPr="00A73FF4" w:rsidRDefault="00E7509F" w:rsidP="00A73FF4">
            <w:pPr>
              <w:pStyle w:val="Bodycopy"/>
              <w:rPr>
                <w:lang w:val="en-US"/>
              </w:rPr>
            </w:pPr>
            <w:r>
              <w:rPr>
                <w:b/>
                <w:bCs/>
                <w:i/>
                <w:lang w:val="en-US"/>
              </w:rPr>
              <w:t>Standard operating procedures (</w:t>
            </w:r>
            <w:r w:rsidR="00906395">
              <w:rPr>
                <w:b/>
                <w:bCs/>
                <w:i/>
                <w:lang w:val="en-US"/>
              </w:rPr>
              <w:t>SOPs</w:t>
            </w:r>
            <w:r>
              <w:rPr>
                <w:b/>
                <w:bCs/>
                <w:i/>
                <w:lang w:val="en-US"/>
              </w:rPr>
              <w:t>)</w:t>
            </w:r>
            <w:r w:rsidR="00A73FF4" w:rsidRPr="00A73FF4">
              <w:rPr>
                <w:b/>
                <w:bCs/>
                <w:i/>
                <w:lang w:val="en-US"/>
              </w:rPr>
              <w:t xml:space="preserve"> </w:t>
            </w:r>
            <w:r w:rsidR="00A73FF4" w:rsidRPr="00A73FF4">
              <w:rPr>
                <w:lang w:val="en-US"/>
              </w:rPr>
              <w:t>may include:</w:t>
            </w:r>
          </w:p>
        </w:tc>
        <w:tc>
          <w:tcPr>
            <w:tcW w:w="5386" w:type="dxa"/>
          </w:tcPr>
          <w:p w14:paraId="2FBAF518" w14:textId="77777777" w:rsidR="00A73FF4" w:rsidRDefault="00A73FF4" w:rsidP="00906395">
            <w:pPr>
              <w:pStyle w:val="ListBullet"/>
              <w:ind w:left="472" w:hanging="425"/>
              <w:rPr>
                <w:rFonts w:eastAsia="Arial"/>
                <w:szCs w:val="22"/>
                <w:lang w:val="en-US" w:eastAsia="en-US"/>
              </w:rPr>
            </w:pPr>
            <w:r w:rsidRPr="00906395">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28DBF2DA" w14:textId="0D843C7B" w:rsidR="00A73FF4" w:rsidRPr="00906395" w:rsidRDefault="00A73FF4" w:rsidP="00906395">
            <w:pPr>
              <w:pStyle w:val="ListBullet2"/>
              <w:ind w:left="898" w:hanging="426"/>
              <w:rPr>
                <w:spacing w:val="3"/>
              </w:rPr>
            </w:pPr>
            <w:r w:rsidRPr="00906395">
              <w:rPr>
                <w:spacing w:val="3"/>
              </w:rPr>
              <w:t>the use of materials</w:t>
            </w:r>
          </w:p>
          <w:p w14:paraId="3F1E100C" w14:textId="1FC884B3" w:rsidR="00A73FF4" w:rsidRPr="00906395" w:rsidRDefault="00A73FF4" w:rsidP="00906395">
            <w:pPr>
              <w:pStyle w:val="ListBullet2"/>
              <w:ind w:left="898" w:hanging="426"/>
              <w:rPr>
                <w:spacing w:val="3"/>
              </w:rPr>
            </w:pPr>
            <w:r w:rsidRPr="00906395">
              <w:rPr>
                <w:spacing w:val="3"/>
              </w:rPr>
              <w:t>the use and operation of tools and equipment and PPE</w:t>
            </w:r>
          </w:p>
          <w:p w14:paraId="7F5A773E" w14:textId="58CE1429" w:rsidR="00A73FF4" w:rsidRDefault="00A73FF4" w:rsidP="00906395">
            <w:pPr>
              <w:pStyle w:val="ListBullet2"/>
              <w:ind w:left="898" w:hanging="426"/>
            </w:pPr>
            <w:r w:rsidRPr="00906395">
              <w:rPr>
                <w:spacing w:val="3"/>
              </w:rPr>
              <w:t>reporting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5405CC63" w14:textId="6E14DDB3" w:rsidR="00A73FF4" w:rsidRDefault="00A73FF4" w:rsidP="00906395">
            <w:pPr>
              <w:pStyle w:val="ListBullet"/>
              <w:ind w:left="472" w:hanging="425"/>
              <w:rPr>
                <w:rFonts w:eastAsia="Arial"/>
                <w:szCs w:val="22"/>
              </w:rPr>
            </w:pPr>
            <w:r w:rsidRPr="00906395">
              <w:rPr>
                <w:rFonts w:eastAsia="Arial"/>
                <w:spacing w:val="1"/>
              </w:rPr>
              <w:t>workplace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sidR="00003343">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w:t>
            </w:r>
            <w:r>
              <w:rPr>
                <w:rFonts w:eastAsia="Arial"/>
                <w:spacing w:val="3"/>
              </w:rPr>
              <w:t>g</w:t>
            </w:r>
            <w:r>
              <w:rPr>
                <w:rFonts w:eastAsia="Arial"/>
              </w:rPr>
              <w:t>:</w:t>
            </w:r>
          </w:p>
          <w:p w14:paraId="03691A81" w14:textId="484DBEF2" w:rsidR="00A73FF4" w:rsidRPr="00906395" w:rsidRDefault="00A73FF4" w:rsidP="00906395">
            <w:pPr>
              <w:pStyle w:val="ListBullet2"/>
              <w:ind w:left="898" w:hanging="426"/>
              <w:rPr>
                <w:spacing w:val="3"/>
              </w:rPr>
            </w:pPr>
            <w:r w:rsidRPr="00906395">
              <w:rPr>
                <w:spacing w:val="3"/>
              </w:rPr>
              <w:t>job sheets</w:t>
            </w:r>
          </w:p>
          <w:p w14:paraId="722A7EFB" w14:textId="21C673CF" w:rsidR="00A73FF4" w:rsidRPr="00906395" w:rsidRDefault="00A73FF4" w:rsidP="00906395">
            <w:pPr>
              <w:pStyle w:val="ListBullet2"/>
              <w:ind w:left="898" w:hanging="426"/>
              <w:rPr>
                <w:spacing w:val="3"/>
              </w:rPr>
            </w:pPr>
            <w:r w:rsidRPr="00906395">
              <w:rPr>
                <w:spacing w:val="3"/>
              </w:rPr>
              <w:t>cutting</w:t>
            </w:r>
            <w:r>
              <w:rPr>
                <w:spacing w:val="3"/>
              </w:rPr>
              <w:t xml:space="preserve"> </w:t>
            </w:r>
            <w:r w:rsidRPr="00906395">
              <w:rPr>
                <w:spacing w:val="3"/>
              </w:rPr>
              <w:t>lists</w:t>
            </w:r>
          </w:p>
          <w:p w14:paraId="63566542" w14:textId="5649A28B" w:rsidR="00A73FF4" w:rsidRPr="00906395" w:rsidRDefault="00A73FF4" w:rsidP="00906395">
            <w:pPr>
              <w:pStyle w:val="ListBullet2"/>
              <w:ind w:left="898" w:hanging="426"/>
              <w:rPr>
                <w:spacing w:val="3"/>
              </w:rPr>
            </w:pPr>
            <w:r w:rsidRPr="00906395">
              <w:rPr>
                <w:spacing w:val="3"/>
              </w:rPr>
              <w:t>plans</w:t>
            </w:r>
          </w:p>
          <w:p w14:paraId="0EA6F432" w14:textId="7496ACD3" w:rsidR="00A73FF4" w:rsidRPr="009F04FF" w:rsidRDefault="00A73FF4" w:rsidP="009F67C2">
            <w:pPr>
              <w:pStyle w:val="ListBullet2"/>
              <w:ind w:left="898" w:hanging="426"/>
            </w:pPr>
            <w:r w:rsidRPr="00906395">
              <w:rPr>
                <w:spacing w:val="3"/>
              </w:rPr>
              <w:t>drawings</w:t>
            </w:r>
            <w:r>
              <w:rPr>
                <w:spacing w:val="1"/>
              </w:rPr>
              <w:t xml:space="preserve"> </w:t>
            </w:r>
            <w:r>
              <w:t>and</w:t>
            </w:r>
            <w:r>
              <w:rPr>
                <w:spacing w:val="1"/>
              </w:rPr>
              <w:t xml:space="preserve"> </w:t>
            </w:r>
            <w:r>
              <w:t>des</w:t>
            </w:r>
            <w:r>
              <w:rPr>
                <w:spacing w:val="-4"/>
              </w:rPr>
              <w:t>i</w:t>
            </w:r>
            <w:r>
              <w:rPr>
                <w:spacing w:val="2"/>
              </w:rPr>
              <w:t>g</w:t>
            </w:r>
            <w:r>
              <w:t>ns</w:t>
            </w:r>
          </w:p>
        </w:tc>
      </w:tr>
    </w:tbl>
    <w:p w14:paraId="572F0121" w14:textId="3D9CCF8F" w:rsidR="009F67C2" w:rsidRDefault="009F67C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9F67C2" w:rsidRPr="00982853" w14:paraId="0109DB17" w14:textId="77777777" w:rsidTr="009F67C2">
        <w:tc>
          <w:tcPr>
            <w:tcW w:w="3686" w:type="dxa"/>
          </w:tcPr>
          <w:p w14:paraId="16552813" w14:textId="60166BB6" w:rsidR="009F67C2" w:rsidRDefault="009F67C2" w:rsidP="00A73FF4">
            <w:pPr>
              <w:pStyle w:val="Bodycopy"/>
              <w:rPr>
                <w:rFonts w:eastAsia="Arial" w:cs="Arial"/>
                <w:b/>
                <w:bCs/>
                <w:i/>
                <w:spacing w:val="-1"/>
              </w:rPr>
            </w:pPr>
          </w:p>
        </w:tc>
        <w:tc>
          <w:tcPr>
            <w:tcW w:w="5386" w:type="dxa"/>
          </w:tcPr>
          <w:p w14:paraId="2D525DE7" w14:textId="77777777" w:rsidR="009F67C2" w:rsidRPr="00906395" w:rsidRDefault="009F67C2" w:rsidP="009F67C2">
            <w:pPr>
              <w:pStyle w:val="ListBullet"/>
              <w:ind w:left="472" w:hanging="425"/>
              <w:rPr>
                <w:rFonts w:eastAsia="Arial"/>
                <w:spacing w:val="1"/>
              </w:rPr>
            </w:pPr>
            <w:r>
              <w:rPr>
                <w:rFonts w:eastAsia="Arial"/>
                <w:spacing w:val="1"/>
              </w:rPr>
              <w:t>m</w:t>
            </w:r>
            <w:r w:rsidRPr="00906395">
              <w:rPr>
                <w:rFonts w:eastAsia="Arial"/>
                <w:spacing w:val="1"/>
              </w:rPr>
              <w:t>anufac</w:t>
            </w:r>
            <w:r>
              <w:rPr>
                <w:rFonts w:eastAsia="Arial"/>
                <w:spacing w:val="1"/>
              </w:rPr>
              <w:t>t</w:t>
            </w:r>
            <w:r w:rsidRPr="00906395">
              <w:rPr>
                <w:rFonts w:eastAsia="Arial"/>
                <w:spacing w:val="1"/>
              </w:rPr>
              <w:t>u</w:t>
            </w:r>
            <w:r>
              <w:rPr>
                <w:rFonts w:eastAsia="Arial"/>
                <w:spacing w:val="1"/>
              </w:rPr>
              <w:t>r</w:t>
            </w:r>
            <w:r w:rsidRPr="00906395">
              <w:rPr>
                <w:rFonts w:eastAsia="Arial"/>
                <w:spacing w:val="1"/>
              </w:rPr>
              <w:t>er’s specifica</w:t>
            </w:r>
            <w:r>
              <w:rPr>
                <w:rFonts w:eastAsia="Arial"/>
                <w:spacing w:val="1"/>
              </w:rPr>
              <w:t>t</w:t>
            </w:r>
            <w:r w:rsidRPr="00906395">
              <w:rPr>
                <w:rFonts w:eastAsia="Arial"/>
                <w:spacing w:val="1"/>
              </w:rPr>
              <w:t>ions</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ope</w:t>
            </w:r>
            <w:r>
              <w:rPr>
                <w:rFonts w:eastAsia="Arial"/>
                <w:spacing w:val="1"/>
              </w:rPr>
              <w:t>r</w:t>
            </w:r>
            <w:r w:rsidRPr="00906395">
              <w:rPr>
                <w:rFonts w:eastAsia="Arial"/>
                <w:spacing w:val="1"/>
              </w:rPr>
              <w:t>a</w:t>
            </w:r>
            <w:r>
              <w:rPr>
                <w:rFonts w:eastAsia="Arial"/>
                <w:spacing w:val="1"/>
              </w:rPr>
              <w:t>t</w:t>
            </w:r>
            <w:r w:rsidRPr="00906395">
              <w:rPr>
                <w:rFonts w:eastAsia="Arial"/>
                <w:spacing w:val="1"/>
              </w:rPr>
              <w:t>ional p</w:t>
            </w:r>
            <w:r>
              <w:rPr>
                <w:rFonts w:eastAsia="Arial"/>
                <w:spacing w:val="1"/>
              </w:rPr>
              <w:t>r</w:t>
            </w:r>
            <w:r w:rsidRPr="00906395">
              <w:rPr>
                <w:rFonts w:eastAsia="Arial"/>
                <w:spacing w:val="1"/>
              </w:rPr>
              <w:t>ocedu</w:t>
            </w:r>
            <w:r>
              <w:rPr>
                <w:rFonts w:eastAsia="Arial"/>
                <w:spacing w:val="1"/>
              </w:rPr>
              <w:t>r</w:t>
            </w:r>
            <w:r w:rsidRPr="00906395">
              <w:rPr>
                <w:rFonts w:eastAsia="Arial"/>
                <w:spacing w:val="1"/>
              </w:rPr>
              <w:t>es</w:t>
            </w:r>
          </w:p>
          <w:p w14:paraId="4BE93298" w14:textId="77777777" w:rsidR="009F67C2" w:rsidRPr="00906395" w:rsidRDefault="009F67C2" w:rsidP="009F67C2">
            <w:pPr>
              <w:pStyle w:val="ListBullet"/>
              <w:ind w:left="472" w:hanging="425"/>
              <w:rPr>
                <w:rFonts w:eastAsia="Arial"/>
                <w:spacing w:val="1"/>
              </w:rPr>
            </w:pPr>
            <w:r w:rsidRPr="00906395">
              <w:rPr>
                <w:rFonts w:eastAsia="Arial"/>
                <w:spacing w:val="1"/>
              </w:rPr>
              <w:t>legal, organisa</w:t>
            </w:r>
            <w:r>
              <w:rPr>
                <w:rFonts w:eastAsia="Arial"/>
                <w:spacing w:val="1"/>
              </w:rPr>
              <w:t>t</w:t>
            </w:r>
            <w:r w:rsidRPr="00906395">
              <w:rPr>
                <w:rFonts w:eastAsia="Arial"/>
                <w:spacing w:val="1"/>
              </w:rPr>
              <w:t>ional and si</w:t>
            </w:r>
            <w:r>
              <w:rPr>
                <w:rFonts w:eastAsia="Arial"/>
                <w:spacing w:val="1"/>
              </w:rPr>
              <w:t>t</w:t>
            </w:r>
            <w:r w:rsidRPr="00906395">
              <w:rPr>
                <w:rFonts w:eastAsia="Arial"/>
                <w:spacing w:val="1"/>
              </w:rPr>
              <w:t>e guidelines</w:t>
            </w:r>
          </w:p>
          <w:p w14:paraId="4C46DC97" w14:textId="77777777" w:rsidR="009F67C2" w:rsidRPr="00906395" w:rsidRDefault="009F67C2" w:rsidP="009F67C2">
            <w:pPr>
              <w:pStyle w:val="ListBullet"/>
              <w:ind w:left="472" w:hanging="425"/>
              <w:rPr>
                <w:rFonts w:eastAsia="Arial"/>
                <w:spacing w:val="1"/>
              </w:rPr>
            </w:pPr>
            <w:r w:rsidRPr="00906395">
              <w:rPr>
                <w:rFonts w:eastAsia="Arial"/>
                <w:spacing w:val="1"/>
              </w:rPr>
              <w:t>policies</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p</w:t>
            </w:r>
            <w:r>
              <w:rPr>
                <w:rFonts w:eastAsia="Arial"/>
                <w:spacing w:val="1"/>
              </w:rPr>
              <w:t>r</w:t>
            </w:r>
            <w:r w:rsidRPr="00906395">
              <w:rPr>
                <w:rFonts w:eastAsia="Arial"/>
                <w:spacing w:val="1"/>
              </w:rPr>
              <w:t>ocedu</w:t>
            </w:r>
            <w:r>
              <w:rPr>
                <w:rFonts w:eastAsia="Arial"/>
                <w:spacing w:val="1"/>
              </w:rPr>
              <w:t>r</w:t>
            </w:r>
            <w:r w:rsidRPr="00906395">
              <w:rPr>
                <w:rFonts w:eastAsia="Arial"/>
                <w:spacing w:val="1"/>
              </w:rPr>
              <w:t xml:space="preserve">es </w:t>
            </w:r>
            <w:r>
              <w:rPr>
                <w:rFonts w:eastAsia="Arial"/>
                <w:spacing w:val="1"/>
              </w:rPr>
              <w:t>r</w:t>
            </w:r>
            <w:r w:rsidRPr="00906395">
              <w:rPr>
                <w:rFonts w:eastAsia="Arial"/>
                <w:spacing w:val="1"/>
              </w:rPr>
              <w:t>ela</w:t>
            </w:r>
            <w:r>
              <w:rPr>
                <w:rFonts w:eastAsia="Arial"/>
                <w:spacing w:val="1"/>
              </w:rPr>
              <w:t>t</w:t>
            </w:r>
            <w:r w:rsidRPr="00906395">
              <w:rPr>
                <w:rFonts w:eastAsia="Arial"/>
                <w:spacing w:val="1"/>
              </w:rPr>
              <w:t xml:space="preserve">ing </w:t>
            </w:r>
            <w:r>
              <w:rPr>
                <w:rFonts w:eastAsia="Arial"/>
                <w:spacing w:val="1"/>
              </w:rPr>
              <w:t>t</w:t>
            </w:r>
            <w:r w:rsidRPr="00906395">
              <w:rPr>
                <w:rFonts w:eastAsia="Arial"/>
                <w:spacing w:val="1"/>
              </w:rPr>
              <w:t>o own</w:t>
            </w:r>
            <w:r>
              <w:rPr>
                <w:rFonts w:eastAsia="Arial"/>
                <w:spacing w:val="1"/>
              </w:rPr>
              <w:t xml:space="preserve"> r</w:t>
            </w:r>
            <w:r w:rsidRPr="00906395">
              <w:rPr>
                <w:rFonts w:eastAsia="Arial"/>
                <w:spacing w:val="1"/>
              </w:rPr>
              <w:t>ole</w:t>
            </w:r>
            <w:r>
              <w:rPr>
                <w:rFonts w:eastAsia="Arial"/>
                <w:spacing w:val="1"/>
              </w:rPr>
              <w:t xml:space="preserve"> </w:t>
            </w:r>
            <w:r w:rsidRPr="00906395">
              <w:rPr>
                <w:rFonts w:eastAsia="Arial"/>
                <w:spacing w:val="1"/>
              </w:rPr>
              <w:t xml:space="preserve">and </w:t>
            </w:r>
            <w:r>
              <w:rPr>
                <w:rFonts w:eastAsia="Arial"/>
                <w:spacing w:val="1"/>
              </w:rPr>
              <w:t>r</w:t>
            </w:r>
            <w:r w:rsidRPr="00906395">
              <w:rPr>
                <w:rFonts w:eastAsia="Arial"/>
                <w:spacing w:val="1"/>
              </w:rPr>
              <w:t>esponsibili</w:t>
            </w:r>
            <w:r>
              <w:rPr>
                <w:rFonts w:eastAsia="Arial"/>
                <w:spacing w:val="1"/>
              </w:rPr>
              <w:t>t</w:t>
            </w:r>
            <w:r w:rsidRPr="00906395">
              <w:rPr>
                <w:rFonts w:eastAsia="Arial"/>
                <w:spacing w:val="1"/>
              </w:rPr>
              <w:t>y</w:t>
            </w:r>
          </w:p>
          <w:p w14:paraId="558971DC" w14:textId="77777777" w:rsidR="009F67C2" w:rsidRPr="00906395" w:rsidRDefault="009F67C2" w:rsidP="009F67C2">
            <w:pPr>
              <w:pStyle w:val="ListBullet"/>
              <w:ind w:left="472" w:hanging="425"/>
              <w:rPr>
                <w:rFonts w:eastAsia="Arial"/>
                <w:spacing w:val="1"/>
              </w:rPr>
            </w:pPr>
            <w:r w:rsidRPr="00906395">
              <w:rPr>
                <w:rFonts w:eastAsia="Arial"/>
                <w:spacing w:val="1"/>
              </w:rPr>
              <w:t>quality assurance</w:t>
            </w:r>
          </w:p>
          <w:p w14:paraId="14E1D912" w14:textId="77777777" w:rsidR="009F67C2" w:rsidRPr="00906395" w:rsidRDefault="009F67C2" w:rsidP="009F67C2">
            <w:pPr>
              <w:pStyle w:val="ListBullet"/>
              <w:ind w:left="472" w:hanging="425"/>
              <w:rPr>
                <w:rFonts w:eastAsia="Arial"/>
                <w:spacing w:val="1"/>
              </w:rPr>
            </w:pPr>
            <w:r w:rsidRPr="00906395">
              <w:rPr>
                <w:rFonts w:eastAsia="Arial"/>
                <w:spacing w:val="1"/>
              </w:rPr>
              <w:t>p</w:t>
            </w:r>
            <w:r>
              <w:rPr>
                <w:rFonts w:eastAsia="Arial"/>
                <w:spacing w:val="1"/>
              </w:rPr>
              <w:t>r</w:t>
            </w:r>
            <w:r w:rsidRPr="00906395">
              <w:rPr>
                <w:rFonts w:eastAsia="Arial"/>
                <w:spacing w:val="1"/>
              </w:rPr>
              <w:t>ocedu</w:t>
            </w:r>
            <w:r>
              <w:rPr>
                <w:rFonts w:eastAsia="Arial"/>
                <w:spacing w:val="1"/>
              </w:rPr>
              <w:t>r</w:t>
            </w:r>
            <w:r w:rsidRPr="00906395">
              <w:rPr>
                <w:rFonts w:eastAsia="Arial"/>
                <w:spacing w:val="1"/>
              </w:rPr>
              <w:t xml:space="preserve">al </w:t>
            </w:r>
            <w:r>
              <w:rPr>
                <w:rFonts w:eastAsia="Arial"/>
                <w:spacing w:val="1"/>
              </w:rPr>
              <w:t>m</w:t>
            </w:r>
            <w:r w:rsidRPr="00906395">
              <w:rPr>
                <w:rFonts w:eastAsia="Arial"/>
                <w:spacing w:val="1"/>
              </w:rPr>
              <w:t>anuals</w:t>
            </w:r>
          </w:p>
          <w:p w14:paraId="37513A57" w14:textId="77777777" w:rsidR="009F67C2" w:rsidRPr="00906395" w:rsidRDefault="009F67C2" w:rsidP="009F67C2">
            <w:pPr>
              <w:pStyle w:val="ListBullet"/>
              <w:ind w:left="472" w:hanging="425"/>
              <w:rPr>
                <w:rFonts w:eastAsia="Arial"/>
                <w:spacing w:val="1"/>
              </w:rPr>
            </w:pPr>
            <w:r w:rsidRPr="00906395">
              <w:rPr>
                <w:rFonts w:eastAsia="Arial"/>
                <w:spacing w:val="1"/>
              </w:rPr>
              <w:t>quali</w:t>
            </w:r>
            <w:r>
              <w:rPr>
                <w:rFonts w:eastAsia="Arial"/>
                <w:spacing w:val="1"/>
              </w:rPr>
              <w:t>t</w:t>
            </w:r>
            <w:r w:rsidRPr="00906395">
              <w:rPr>
                <w:rFonts w:eastAsia="Arial"/>
                <w:spacing w:val="1"/>
              </w:rPr>
              <w:t>y and</w:t>
            </w:r>
            <w:r>
              <w:rPr>
                <w:rFonts w:eastAsia="Arial"/>
                <w:spacing w:val="1"/>
              </w:rPr>
              <w:t xml:space="preserve"> </w:t>
            </w:r>
            <w:r w:rsidRPr="00906395">
              <w:rPr>
                <w:rFonts w:eastAsia="Arial"/>
                <w:spacing w:val="1"/>
              </w:rPr>
              <w:t>con</w:t>
            </w:r>
            <w:r>
              <w:rPr>
                <w:rFonts w:eastAsia="Arial"/>
                <w:spacing w:val="1"/>
              </w:rPr>
              <w:t>t</w:t>
            </w:r>
            <w:r w:rsidRPr="00906395">
              <w:rPr>
                <w:rFonts w:eastAsia="Arial"/>
                <w:spacing w:val="1"/>
              </w:rPr>
              <w:t>inuous</w:t>
            </w:r>
            <w:r>
              <w:rPr>
                <w:rFonts w:eastAsia="Arial"/>
                <w:spacing w:val="1"/>
              </w:rPr>
              <w:t xml:space="preserve"> </w:t>
            </w:r>
            <w:r w:rsidRPr="00906395">
              <w:rPr>
                <w:rFonts w:eastAsia="Arial"/>
                <w:spacing w:val="1"/>
              </w:rPr>
              <w:t>i</w:t>
            </w:r>
            <w:r>
              <w:rPr>
                <w:rFonts w:eastAsia="Arial"/>
                <w:spacing w:val="1"/>
              </w:rPr>
              <w:t>m</w:t>
            </w:r>
            <w:r w:rsidRPr="00906395">
              <w:rPr>
                <w:rFonts w:eastAsia="Arial"/>
                <w:spacing w:val="1"/>
              </w:rPr>
              <w:t>p</w:t>
            </w:r>
            <w:r>
              <w:rPr>
                <w:rFonts w:eastAsia="Arial"/>
                <w:spacing w:val="1"/>
              </w:rPr>
              <w:t>r</w:t>
            </w:r>
            <w:r w:rsidRPr="00906395">
              <w:rPr>
                <w:rFonts w:eastAsia="Arial"/>
                <w:spacing w:val="1"/>
              </w:rPr>
              <w:t>ove</w:t>
            </w:r>
            <w:r>
              <w:rPr>
                <w:rFonts w:eastAsia="Arial"/>
                <w:spacing w:val="1"/>
              </w:rPr>
              <w:t>m</w:t>
            </w:r>
            <w:r w:rsidRPr="00906395">
              <w:rPr>
                <w:rFonts w:eastAsia="Arial"/>
                <w:spacing w:val="1"/>
              </w:rPr>
              <w:t>ent p</w:t>
            </w:r>
            <w:r>
              <w:rPr>
                <w:rFonts w:eastAsia="Arial"/>
                <w:spacing w:val="1"/>
              </w:rPr>
              <w:t>r</w:t>
            </w:r>
            <w:r w:rsidRPr="00906395">
              <w:rPr>
                <w:rFonts w:eastAsia="Arial"/>
                <w:spacing w:val="1"/>
              </w:rPr>
              <w:t>ocesses and</w:t>
            </w:r>
            <w:r>
              <w:rPr>
                <w:rFonts w:eastAsia="Arial"/>
                <w:spacing w:val="1"/>
              </w:rPr>
              <w:t xml:space="preserve"> </w:t>
            </w:r>
            <w:r w:rsidRPr="00906395">
              <w:rPr>
                <w:rFonts w:eastAsia="Arial"/>
                <w:spacing w:val="1"/>
              </w:rPr>
              <w:t>s</w:t>
            </w:r>
            <w:r>
              <w:rPr>
                <w:rFonts w:eastAsia="Arial"/>
                <w:spacing w:val="1"/>
              </w:rPr>
              <w:t>t</w:t>
            </w:r>
            <w:r w:rsidRPr="00906395">
              <w:rPr>
                <w:rFonts w:eastAsia="Arial"/>
                <w:spacing w:val="1"/>
              </w:rPr>
              <w:t>anda</w:t>
            </w:r>
            <w:r>
              <w:rPr>
                <w:rFonts w:eastAsia="Arial"/>
                <w:spacing w:val="1"/>
              </w:rPr>
              <w:t>r</w:t>
            </w:r>
            <w:r w:rsidRPr="00906395">
              <w:rPr>
                <w:rFonts w:eastAsia="Arial"/>
                <w:spacing w:val="1"/>
              </w:rPr>
              <w:t>ds</w:t>
            </w:r>
          </w:p>
          <w:p w14:paraId="4237FB4A" w14:textId="77777777" w:rsidR="009F67C2" w:rsidRPr="00906395" w:rsidRDefault="009F67C2" w:rsidP="009F67C2">
            <w:pPr>
              <w:pStyle w:val="ListBullet"/>
              <w:ind w:left="472" w:hanging="425"/>
              <w:rPr>
                <w:rFonts w:eastAsia="Arial"/>
                <w:spacing w:val="1"/>
              </w:rPr>
            </w:pPr>
            <w:r>
              <w:rPr>
                <w:rFonts w:eastAsia="Arial"/>
                <w:spacing w:val="1"/>
              </w:rPr>
              <w:t>O</w:t>
            </w:r>
            <w:r w:rsidRPr="00906395">
              <w:rPr>
                <w:rFonts w:eastAsia="Arial"/>
                <w:spacing w:val="1"/>
              </w:rPr>
              <w:t>HS/WHS</w:t>
            </w:r>
          </w:p>
          <w:p w14:paraId="78B01DFF" w14:textId="77777777" w:rsidR="009F67C2" w:rsidRPr="00906395" w:rsidRDefault="009F67C2" w:rsidP="009F67C2">
            <w:pPr>
              <w:pStyle w:val="ListBullet"/>
              <w:ind w:left="472" w:hanging="425"/>
              <w:rPr>
                <w:rFonts w:eastAsia="Arial"/>
                <w:spacing w:val="1"/>
              </w:rPr>
            </w:pPr>
            <w:r w:rsidRPr="00906395">
              <w:rPr>
                <w:rFonts w:eastAsia="Arial"/>
                <w:spacing w:val="1"/>
              </w:rPr>
              <w:t>e</w:t>
            </w:r>
            <w:r>
              <w:rPr>
                <w:rFonts w:eastAsia="Arial"/>
                <w:spacing w:val="1"/>
              </w:rPr>
              <w:t>m</w:t>
            </w:r>
            <w:r w:rsidRPr="00906395">
              <w:rPr>
                <w:rFonts w:eastAsia="Arial"/>
                <w:spacing w:val="1"/>
              </w:rPr>
              <w:t>ergency and evacua</w:t>
            </w:r>
            <w:r>
              <w:rPr>
                <w:rFonts w:eastAsia="Arial"/>
                <w:spacing w:val="1"/>
              </w:rPr>
              <w:t>t</w:t>
            </w:r>
            <w:r w:rsidRPr="00906395">
              <w:rPr>
                <w:rFonts w:eastAsia="Arial"/>
                <w:spacing w:val="1"/>
              </w:rPr>
              <w:t>ion</w:t>
            </w:r>
          </w:p>
          <w:p w14:paraId="177BB0DB" w14:textId="77777777" w:rsidR="009F67C2" w:rsidRPr="00906395" w:rsidRDefault="009F67C2" w:rsidP="009F67C2">
            <w:pPr>
              <w:pStyle w:val="ListBullet"/>
              <w:ind w:left="472" w:hanging="425"/>
              <w:rPr>
                <w:rFonts w:eastAsia="Arial"/>
                <w:spacing w:val="1"/>
              </w:rPr>
            </w:pPr>
            <w:r w:rsidRPr="00906395">
              <w:rPr>
                <w:rFonts w:eastAsia="Arial"/>
                <w:spacing w:val="1"/>
              </w:rPr>
              <w:t>e</w:t>
            </w:r>
            <w:r>
              <w:rPr>
                <w:rFonts w:eastAsia="Arial"/>
                <w:spacing w:val="1"/>
              </w:rPr>
              <w:t>t</w:t>
            </w:r>
            <w:r w:rsidRPr="00906395">
              <w:rPr>
                <w:rFonts w:eastAsia="Arial"/>
                <w:spacing w:val="1"/>
              </w:rPr>
              <w:t>hical s</w:t>
            </w:r>
            <w:r>
              <w:rPr>
                <w:rFonts w:eastAsia="Arial"/>
                <w:spacing w:val="1"/>
              </w:rPr>
              <w:t>t</w:t>
            </w:r>
            <w:r w:rsidRPr="00906395">
              <w:rPr>
                <w:rFonts w:eastAsia="Arial"/>
                <w:spacing w:val="1"/>
              </w:rPr>
              <w:t>anda</w:t>
            </w:r>
            <w:r>
              <w:rPr>
                <w:rFonts w:eastAsia="Arial"/>
                <w:spacing w:val="1"/>
              </w:rPr>
              <w:t>r</w:t>
            </w:r>
            <w:r w:rsidRPr="00906395">
              <w:rPr>
                <w:rFonts w:eastAsia="Arial"/>
                <w:spacing w:val="1"/>
              </w:rPr>
              <w:t>ds</w:t>
            </w:r>
          </w:p>
          <w:p w14:paraId="7F3C86B7" w14:textId="77777777" w:rsidR="009F67C2" w:rsidRPr="00906395" w:rsidRDefault="009F67C2" w:rsidP="009F67C2">
            <w:pPr>
              <w:pStyle w:val="ListBullet"/>
              <w:ind w:left="472" w:hanging="425"/>
              <w:rPr>
                <w:rFonts w:eastAsia="Arial"/>
                <w:spacing w:val="1"/>
              </w:rPr>
            </w:pPr>
            <w:r>
              <w:rPr>
                <w:rFonts w:eastAsia="Arial"/>
                <w:spacing w:val="1"/>
              </w:rPr>
              <w:t>r</w:t>
            </w:r>
            <w:r w:rsidRPr="00906395">
              <w:rPr>
                <w:rFonts w:eastAsia="Arial"/>
                <w:spacing w:val="1"/>
              </w:rPr>
              <w:t>eco</w:t>
            </w:r>
            <w:r>
              <w:rPr>
                <w:rFonts w:eastAsia="Arial"/>
                <w:spacing w:val="1"/>
              </w:rPr>
              <w:t>r</w:t>
            </w:r>
            <w:r w:rsidRPr="00906395">
              <w:rPr>
                <w:rFonts w:eastAsia="Arial"/>
                <w:spacing w:val="1"/>
              </w:rPr>
              <w:t xml:space="preserve">ding and </w:t>
            </w:r>
            <w:r>
              <w:rPr>
                <w:rFonts w:eastAsia="Arial"/>
                <w:spacing w:val="1"/>
              </w:rPr>
              <w:t>r</w:t>
            </w:r>
            <w:r w:rsidRPr="00906395">
              <w:rPr>
                <w:rFonts w:eastAsia="Arial"/>
                <w:spacing w:val="1"/>
              </w:rPr>
              <w:t>epo</w:t>
            </w:r>
            <w:r>
              <w:rPr>
                <w:rFonts w:eastAsia="Arial"/>
                <w:spacing w:val="1"/>
              </w:rPr>
              <w:t>rt</w:t>
            </w:r>
            <w:r w:rsidRPr="00906395">
              <w:rPr>
                <w:rFonts w:eastAsia="Arial"/>
                <w:spacing w:val="1"/>
              </w:rPr>
              <w:t>ing</w:t>
            </w:r>
          </w:p>
          <w:p w14:paraId="50090D6B" w14:textId="77777777" w:rsidR="009F67C2" w:rsidRPr="00906395" w:rsidRDefault="009F67C2" w:rsidP="009F67C2">
            <w:pPr>
              <w:pStyle w:val="ListBullet"/>
              <w:ind w:left="472" w:hanging="425"/>
              <w:rPr>
                <w:rFonts w:eastAsia="Arial"/>
                <w:spacing w:val="1"/>
              </w:rPr>
            </w:pPr>
            <w:r w:rsidRPr="00906395">
              <w:rPr>
                <w:rFonts w:eastAsia="Arial"/>
                <w:spacing w:val="1"/>
              </w:rPr>
              <w:t>access</w:t>
            </w:r>
            <w:r>
              <w:rPr>
                <w:rFonts w:eastAsia="Arial"/>
                <w:spacing w:val="1"/>
              </w:rPr>
              <w:t xml:space="preserve"> </w:t>
            </w:r>
            <w:r w:rsidRPr="00906395">
              <w:rPr>
                <w:rFonts w:eastAsia="Arial"/>
                <w:spacing w:val="1"/>
              </w:rPr>
              <w:t>and equi</w:t>
            </w:r>
            <w:r>
              <w:rPr>
                <w:rFonts w:eastAsia="Arial"/>
                <w:spacing w:val="1"/>
              </w:rPr>
              <w:t>t</w:t>
            </w:r>
            <w:r w:rsidRPr="00906395">
              <w:rPr>
                <w:rFonts w:eastAsia="Arial"/>
                <w:spacing w:val="1"/>
              </w:rPr>
              <w:t>y p</w:t>
            </w:r>
            <w:r>
              <w:rPr>
                <w:rFonts w:eastAsia="Arial"/>
                <w:spacing w:val="1"/>
              </w:rPr>
              <w:t>r</w:t>
            </w:r>
            <w:r w:rsidRPr="00906395">
              <w:rPr>
                <w:rFonts w:eastAsia="Arial"/>
                <w:spacing w:val="1"/>
              </w:rPr>
              <w:t>inciples</w:t>
            </w:r>
            <w:r>
              <w:rPr>
                <w:rFonts w:eastAsia="Arial"/>
                <w:spacing w:val="1"/>
              </w:rPr>
              <w:t xml:space="preserve"> </w:t>
            </w:r>
            <w:r w:rsidRPr="00906395">
              <w:rPr>
                <w:rFonts w:eastAsia="Arial"/>
                <w:spacing w:val="1"/>
              </w:rPr>
              <w:t>and</w:t>
            </w:r>
            <w:r>
              <w:rPr>
                <w:rFonts w:eastAsia="Arial"/>
                <w:spacing w:val="1"/>
              </w:rPr>
              <w:t xml:space="preserve"> </w:t>
            </w:r>
            <w:r w:rsidRPr="00906395">
              <w:rPr>
                <w:rFonts w:eastAsia="Arial"/>
                <w:spacing w:val="1"/>
              </w:rPr>
              <w:t>p</w:t>
            </w:r>
            <w:r>
              <w:rPr>
                <w:rFonts w:eastAsia="Arial"/>
                <w:spacing w:val="1"/>
              </w:rPr>
              <w:t>r</w:t>
            </w:r>
            <w:r w:rsidRPr="00906395">
              <w:rPr>
                <w:rFonts w:eastAsia="Arial"/>
                <w:spacing w:val="1"/>
              </w:rPr>
              <w:t>ac</w:t>
            </w:r>
            <w:r>
              <w:rPr>
                <w:rFonts w:eastAsia="Arial"/>
                <w:spacing w:val="1"/>
              </w:rPr>
              <w:t>t</w:t>
            </w:r>
            <w:r w:rsidRPr="00906395">
              <w:rPr>
                <w:rFonts w:eastAsia="Arial"/>
                <w:spacing w:val="1"/>
              </w:rPr>
              <w:t>ices</w:t>
            </w:r>
          </w:p>
          <w:p w14:paraId="0654B44A" w14:textId="77777777" w:rsidR="009F67C2" w:rsidRPr="00906395" w:rsidRDefault="009F67C2" w:rsidP="009F67C2">
            <w:pPr>
              <w:pStyle w:val="ListBullet"/>
              <w:ind w:left="472" w:hanging="425"/>
              <w:rPr>
                <w:rFonts w:eastAsia="Arial"/>
                <w:spacing w:val="1"/>
              </w:rPr>
            </w:pPr>
            <w:r>
              <w:rPr>
                <w:rFonts w:eastAsia="Arial"/>
                <w:spacing w:val="1"/>
              </w:rPr>
              <w:t>m</w:t>
            </w:r>
            <w:r w:rsidRPr="00906395">
              <w:rPr>
                <w:rFonts w:eastAsia="Arial"/>
                <w:spacing w:val="1"/>
              </w:rPr>
              <w:t>ain</w:t>
            </w:r>
            <w:r>
              <w:rPr>
                <w:rFonts w:eastAsia="Arial"/>
                <w:spacing w:val="1"/>
              </w:rPr>
              <w:t>t</w:t>
            </w:r>
            <w:r w:rsidRPr="00906395">
              <w:rPr>
                <w:rFonts w:eastAsia="Arial"/>
                <w:spacing w:val="1"/>
              </w:rPr>
              <w:t>enance and</w:t>
            </w:r>
            <w:r>
              <w:rPr>
                <w:rFonts w:eastAsia="Arial"/>
                <w:spacing w:val="1"/>
              </w:rPr>
              <w:t xml:space="preserve"> </w:t>
            </w:r>
            <w:r w:rsidRPr="00906395">
              <w:rPr>
                <w:rFonts w:eastAsia="Arial"/>
                <w:spacing w:val="1"/>
              </w:rPr>
              <w:t>s</w:t>
            </w:r>
            <w:r>
              <w:rPr>
                <w:rFonts w:eastAsia="Arial"/>
                <w:spacing w:val="1"/>
              </w:rPr>
              <w:t>t</w:t>
            </w:r>
            <w:r w:rsidRPr="00906395">
              <w:rPr>
                <w:rFonts w:eastAsia="Arial"/>
                <w:spacing w:val="1"/>
              </w:rPr>
              <w:t>o</w:t>
            </w:r>
            <w:r>
              <w:rPr>
                <w:rFonts w:eastAsia="Arial"/>
                <w:spacing w:val="1"/>
              </w:rPr>
              <w:t>r</w:t>
            </w:r>
            <w:r w:rsidRPr="00906395">
              <w:rPr>
                <w:rFonts w:eastAsia="Arial"/>
                <w:spacing w:val="1"/>
              </w:rPr>
              <w:t>age</w:t>
            </w:r>
          </w:p>
          <w:p w14:paraId="5BEF2922" w14:textId="7A953C5E" w:rsidR="009F67C2" w:rsidRDefault="009F67C2" w:rsidP="009F67C2">
            <w:pPr>
              <w:pStyle w:val="ListBullet"/>
              <w:ind w:left="472" w:hanging="425"/>
              <w:rPr>
                <w:rFonts w:eastAsia="Arial"/>
                <w:spacing w:val="1"/>
              </w:rPr>
            </w:pPr>
            <w:r w:rsidRPr="00906395">
              <w:rPr>
                <w:rFonts w:eastAsia="Arial"/>
                <w:spacing w:val="1"/>
              </w:rPr>
              <w:t>envi</w:t>
            </w:r>
            <w:r>
              <w:rPr>
                <w:rFonts w:eastAsia="Arial"/>
                <w:spacing w:val="1"/>
              </w:rPr>
              <w:t>r</w:t>
            </w:r>
            <w:r w:rsidRPr="00906395">
              <w:rPr>
                <w:rFonts w:eastAsia="Arial"/>
                <w:spacing w:val="1"/>
              </w:rPr>
              <w:t>on</w:t>
            </w:r>
            <w:r>
              <w:rPr>
                <w:rFonts w:eastAsia="Arial"/>
                <w:spacing w:val="1"/>
              </w:rPr>
              <w:t>m</w:t>
            </w:r>
            <w:r w:rsidRPr="00906395">
              <w:rPr>
                <w:rFonts w:eastAsia="Arial"/>
                <w:spacing w:val="1"/>
              </w:rPr>
              <w:t>en</w:t>
            </w:r>
            <w:r>
              <w:rPr>
                <w:rFonts w:eastAsia="Arial"/>
                <w:spacing w:val="1"/>
              </w:rPr>
              <w:t>t</w:t>
            </w:r>
            <w:r w:rsidRPr="00906395">
              <w:rPr>
                <w:rFonts w:eastAsia="Arial"/>
                <w:spacing w:val="1"/>
              </w:rPr>
              <w:t>al</w:t>
            </w:r>
            <w:r>
              <w:rPr>
                <w:rFonts w:eastAsia="Arial"/>
                <w:spacing w:val="1"/>
              </w:rPr>
              <w:t xml:space="preserve"> m</w:t>
            </w:r>
            <w:r w:rsidRPr="00906395">
              <w:rPr>
                <w:rFonts w:eastAsia="Arial"/>
                <w:spacing w:val="1"/>
              </w:rPr>
              <w:t xml:space="preserve">anagement </w:t>
            </w:r>
            <w:r>
              <w:rPr>
                <w:rFonts w:eastAsia="Arial"/>
                <w:spacing w:val="1"/>
              </w:rPr>
              <w:t>(</w:t>
            </w:r>
            <w:r w:rsidRPr="00906395">
              <w:rPr>
                <w:rFonts w:eastAsia="Arial"/>
                <w:spacing w:val="1"/>
              </w:rPr>
              <w:t>was</w:t>
            </w:r>
            <w:r>
              <w:rPr>
                <w:rFonts w:eastAsia="Arial"/>
                <w:spacing w:val="1"/>
              </w:rPr>
              <w:t>t</w:t>
            </w:r>
            <w:r w:rsidRPr="00906395">
              <w:rPr>
                <w:rFonts w:eastAsia="Arial"/>
                <w:spacing w:val="1"/>
              </w:rPr>
              <w:t>e</w:t>
            </w:r>
            <w:r>
              <w:rPr>
                <w:rFonts w:eastAsia="Arial"/>
                <w:spacing w:val="1"/>
              </w:rPr>
              <w:t xml:space="preserve"> </w:t>
            </w:r>
            <w:r w:rsidRPr="00906395">
              <w:rPr>
                <w:rFonts w:eastAsia="Arial"/>
                <w:spacing w:val="1"/>
              </w:rPr>
              <w:t xml:space="preserve">disposal, </w:t>
            </w:r>
            <w:r>
              <w:rPr>
                <w:rFonts w:eastAsia="Arial"/>
                <w:spacing w:val="1"/>
              </w:rPr>
              <w:t>r</w:t>
            </w:r>
            <w:r w:rsidRPr="00906395">
              <w:rPr>
                <w:rFonts w:eastAsia="Arial"/>
                <w:spacing w:val="1"/>
              </w:rPr>
              <w:t>ecycling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1"/>
              </w:rPr>
              <w:t>)</w:t>
            </w:r>
            <w:r>
              <w:rPr>
                <w:rFonts w:eastAsia="Arial"/>
              </w:rPr>
              <w:t>.</w:t>
            </w:r>
          </w:p>
        </w:tc>
      </w:tr>
      <w:tr w:rsidR="00A73FF4" w:rsidRPr="00982853" w14:paraId="660CD782" w14:textId="77777777" w:rsidTr="009F67C2">
        <w:tc>
          <w:tcPr>
            <w:tcW w:w="3686" w:type="dxa"/>
          </w:tcPr>
          <w:p w14:paraId="1331742A" w14:textId="13725B10" w:rsidR="00A73FF4" w:rsidRPr="009F04FF" w:rsidRDefault="00A73FF4" w:rsidP="00A73FF4">
            <w:pPr>
              <w:pStyle w:val="Bodycopy"/>
            </w:pPr>
            <w:r>
              <w:rPr>
                <w:rFonts w:eastAsia="Arial" w:cs="Arial"/>
                <w:b/>
                <w:bCs/>
                <w:i/>
                <w:spacing w:val="-1"/>
              </w:rPr>
              <w:t>R</w:t>
            </w:r>
            <w:r>
              <w:rPr>
                <w:rFonts w:eastAsia="Arial" w:cs="Arial"/>
                <w:b/>
                <w:bCs/>
                <w:i/>
              </w:rPr>
              <w:t>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1809F000" w14:textId="1D859DDE" w:rsidR="00A73FF4" w:rsidRPr="00906395" w:rsidRDefault="00A73FF4" w:rsidP="00906395">
            <w:pPr>
              <w:pStyle w:val="ListBullet"/>
              <w:ind w:left="472" w:hanging="425"/>
              <w:rPr>
                <w:rFonts w:eastAsia="Arial"/>
                <w:spacing w:val="1"/>
              </w:rPr>
            </w:pPr>
            <w:r>
              <w:rPr>
                <w:rFonts w:eastAsia="Arial"/>
                <w:spacing w:val="1"/>
              </w:rPr>
              <w:t>r</w:t>
            </w:r>
            <w:r w:rsidRPr="00906395">
              <w:rPr>
                <w:rFonts w:eastAsia="Arial"/>
                <w:spacing w:val="1"/>
              </w:rPr>
              <w:t>e</w:t>
            </w:r>
            <w:r w:rsidR="00794BDA" w:rsidRPr="00906395">
              <w:rPr>
                <w:rFonts w:eastAsia="Arial"/>
                <w:spacing w:val="1"/>
              </w:rPr>
              <w:t>-</w:t>
            </w:r>
            <w:r w:rsidRPr="00906395">
              <w:rPr>
                <w:rFonts w:eastAsia="Arial"/>
                <w:spacing w:val="1"/>
              </w:rPr>
              <w:t>st</w:t>
            </w:r>
            <w:r>
              <w:rPr>
                <w:rFonts w:eastAsia="Arial"/>
                <w:spacing w:val="1"/>
              </w:rPr>
              <w:t>r</w:t>
            </w:r>
            <w:r w:rsidRPr="00906395">
              <w:rPr>
                <w:rFonts w:eastAsia="Arial"/>
                <w:spacing w:val="1"/>
              </w:rPr>
              <w:t>ing</w:t>
            </w:r>
          </w:p>
          <w:p w14:paraId="1ACF5F85" w14:textId="4E4FB508" w:rsidR="00A73FF4" w:rsidRPr="00906395" w:rsidRDefault="00A73FF4" w:rsidP="00906395">
            <w:pPr>
              <w:pStyle w:val="ListBullet"/>
              <w:ind w:left="472" w:hanging="425"/>
              <w:rPr>
                <w:rFonts w:eastAsia="Arial"/>
                <w:spacing w:val="1"/>
              </w:rPr>
            </w:pPr>
            <w:r>
              <w:rPr>
                <w:rFonts w:eastAsia="Arial"/>
                <w:spacing w:val="1"/>
              </w:rPr>
              <w:t>t</w:t>
            </w:r>
            <w:r w:rsidRPr="00906395">
              <w:rPr>
                <w:rFonts w:eastAsia="Arial"/>
                <w:spacing w:val="1"/>
              </w:rPr>
              <w:t>uning</w:t>
            </w:r>
          </w:p>
          <w:p w14:paraId="559E08E2" w14:textId="728E720B" w:rsidR="00A73FF4" w:rsidRPr="00906395" w:rsidRDefault="00A73FF4" w:rsidP="00906395">
            <w:pPr>
              <w:pStyle w:val="ListBullet"/>
              <w:ind w:left="472" w:hanging="425"/>
              <w:rPr>
                <w:rFonts w:eastAsia="Arial"/>
                <w:spacing w:val="1"/>
              </w:rPr>
            </w:pPr>
            <w:r w:rsidRPr="00906395">
              <w:rPr>
                <w:rFonts w:eastAsia="Arial"/>
                <w:spacing w:val="1"/>
              </w:rPr>
              <w:t>in</w:t>
            </w:r>
            <w:r>
              <w:rPr>
                <w:rFonts w:eastAsia="Arial"/>
                <w:spacing w:val="1"/>
              </w:rPr>
              <w:t>t</w:t>
            </w:r>
            <w:r w:rsidRPr="00906395">
              <w:rPr>
                <w:rFonts w:eastAsia="Arial"/>
                <w:spacing w:val="1"/>
              </w:rPr>
              <w:t>ona</w:t>
            </w:r>
            <w:r>
              <w:rPr>
                <w:rFonts w:eastAsia="Arial"/>
                <w:spacing w:val="1"/>
              </w:rPr>
              <w:t>t</w:t>
            </w:r>
            <w:r w:rsidRPr="00906395">
              <w:rPr>
                <w:rFonts w:eastAsia="Arial"/>
                <w:spacing w:val="1"/>
              </w:rPr>
              <w:t>ing</w:t>
            </w:r>
          </w:p>
          <w:p w14:paraId="46BA38F3" w14:textId="277B1F42" w:rsidR="00A73FF4" w:rsidRPr="00906395" w:rsidRDefault="00A73FF4" w:rsidP="00906395">
            <w:pPr>
              <w:pStyle w:val="ListBullet"/>
              <w:ind w:left="472" w:hanging="425"/>
              <w:rPr>
                <w:rFonts w:eastAsia="Arial"/>
                <w:spacing w:val="1"/>
              </w:rPr>
            </w:pPr>
            <w:r w:rsidRPr="00906395">
              <w:rPr>
                <w:rFonts w:eastAsia="Arial"/>
                <w:spacing w:val="1"/>
              </w:rPr>
              <w:t>neck</w:t>
            </w:r>
            <w:r>
              <w:rPr>
                <w:rFonts w:eastAsia="Arial"/>
                <w:spacing w:val="1"/>
              </w:rPr>
              <w:t xml:space="preserve"> </w:t>
            </w:r>
            <w:r w:rsidRPr="00906395">
              <w:rPr>
                <w:rFonts w:eastAsia="Arial"/>
                <w:spacing w:val="1"/>
              </w:rPr>
              <w:t>ad</w:t>
            </w:r>
            <w:r>
              <w:rPr>
                <w:rFonts w:eastAsia="Arial"/>
                <w:spacing w:val="1"/>
              </w:rPr>
              <w:t>j</w:t>
            </w:r>
            <w:r w:rsidRPr="00906395">
              <w:rPr>
                <w:rFonts w:eastAsia="Arial"/>
                <w:spacing w:val="1"/>
              </w:rPr>
              <w:t>ust</w:t>
            </w:r>
            <w:r>
              <w:rPr>
                <w:rFonts w:eastAsia="Arial"/>
                <w:spacing w:val="1"/>
              </w:rPr>
              <w:t>m</w:t>
            </w:r>
            <w:r w:rsidRPr="00906395">
              <w:rPr>
                <w:rFonts w:eastAsia="Arial"/>
                <w:spacing w:val="1"/>
              </w:rPr>
              <w:t>ent</w:t>
            </w:r>
          </w:p>
          <w:p w14:paraId="152A58C4" w14:textId="34232CED" w:rsidR="00A73FF4" w:rsidRPr="00906395" w:rsidRDefault="00A73FF4" w:rsidP="00906395">
            <w:pPr>
              <w:pStyle w:val="ListBullet"/>
              <w:ind w:left="472" w:hanging="425"/>
              <w:rPr>
                <w:rFonts w:eastAsia="Arial"/>
                <w:spacing w:val="1"/>
              </w:rPr>
            </w:pPr>
            <w:r w:rsidRPr="00906395">
              <w:rPr>
                <w:rFonts w:eastAsia="Arial"/>
                <w:spacing w:val="1"/>
              </w:rPr>
              <w:t>ac</w:t>
            </w:r>
            <w:r>
              <w:rPr>
                <w:rFonts w:eastAsia="Arial"/>
                <w:spacing w:val="1"/>
              </w:rPr>
              <w:t>t</w:t>
            </w:r>
            <w:r w:rsidRPr="00906395">
              <w:rPr>
                <w:rFonts w:eastAsia="Arial"/>
                <w:spacing w:val="1"/>
              </w:rPr>
              <w:t>ion</w:t>
            </w:r>
            <w:r>
              <w:rPr>
                <w:rFonts w:eastAsia="Arial"/>
                <w:spacing w:val="1"/>
              </w:rPr>
              <w:t xml:space="preserve"> </w:t>
            </w:r>
            <w:r w:rsidRPr="00906395">
              <w:rPr>
                <w:rFonts w:eastAsia="Arial"/>
                <w:spacing w:val="1"/>
              </w:rPr>
              <w:t>ad</w:t>
            </w:r>
            <w:r>
              <w:rPr>
                <w:rFonts w:eastAsia="Arial"/>
                <w:spacing w:val="1"/>
              </w:rPr>
              <w:t>j</w:t>
            </w:r>
            <w:r w:rsidRPr="00906395">
              <w:rPr>
                <w:rFonts w:eastAsia="Arial"/>
                <w:spacing w:val="1"/>
              </w:rPr>
              <w:t>ust</w:t>
            </w:r>
            <w:r>
              <w:rPr>
                <w:rFonts w:eastAsia="Arial"/>
                <w:spacing w:val="1"/>
              </w:rPr>
              <w:t>m</w:t>
            </w:r>
            <w:r w:rsidRPr="00906395">
              <w:rPr>
                <w:rFonts w:eastAsia="Arial"/>
                <w:spacing w:val="1"/>
              </w:rPr>
              <w:t>ent</w:t>
            </w:r>
          </w:p>
          <w:p w14:paraId="43A86BFC" w14:textId="73CB309D" w:rsidR="00A73FF4" w:rsidRPr="00906395" w:rsidRDefault="00A73FF4" w:rsidP="00906395">
            <w:pPr>
              <w:pStyle w:val="ListBullet"/>
              <w:ind w:left="472" w:hanging="425"/>
              <w:rPr>
                <w:rFonts w:eastAsia="Arial"/>
                <w:spacing w:val="1"/>
              </w:rPr>
            </w:pPr>
            <w:r w:rsidRPr="00906395">
              <w:rPr>
                <w:rFonts w:eastAsia="Arial"/>
                <w:spacing w:val="1"/>
              </w:rPr>
              <w:t>pickup height ad</w:t>
            </w:r>
            <w:r>
              <w:rPr>
                <w:rFonts w:eastAsia="Arial"/>
                <w:spacing w:val="1"/>
              </w:rPr>
              <w:t>j</w:t>
            </w:r>
            <w:r w:rsidRPr="00906395">
              <w:rPr>
                <w:rFonts w:eastAsia="Arial"/>
                <w:spacing w:val="1"/>
              </w:rPr>
              <w:t>us</w:t>
            </w:r>
            <w:r>
              <w:rPr>
                <w:rFonts w:eastAsia="Arial"/>
                <w:spacing w:val="1"/>
              </w:rPr>
              <w:t>tm</w:t>
            </w:r>
            <w:r w:rsidRPr="00906395">
              <w:rPr>
                <w:rFonts w:eastAsia="Arial"/>
                <w:spacing w:val="1"/>
              </w:rPr>
              <w:t>ent</w:t>
            </w:r>
          </w:p>
          <w:p w14:paraId="48FC8B2C" w14:textId="6C34D283" w:rsidR="00A73FF4" w:rsidRPr="00906395" w:rsidRDefault="00A73FF4" w:rsidP="00906395">
            <w:pPr>
              <w:pStyle w:val="ListBullet"/>
              <w:ind w:left="472" w:hanging="425"/>
              <w:rPr>
                <w:rFonts w:eastAsia="Arial"/>
                <w:spacing w:val="1"/>
              </w:rPr>
            </w:pPr>
            <w:r w:rsidRPr="00906395">
              <w:rPr>
                <w:rFonts w:eastAsia="Arial"/>
                <w:spacing w:val="1"/>
              </w:rPr>
              <w:t>gui</w:t>
            </w:r>
            <w:r>
              <w:rPr>
                <w:rFonts w:eastAsia="Arial"/>
                <w:spacing w:val="1"/>
              </w:rPr>
              <w:t>t</w:t>
            </w:r>
            <w:r w:rsidRPr="00906395">
              <w:rPr>
                <w:rFonts w:eastAsia="Arial"/>
                <w:spacing w:val="1"/>
              </w:rPr>
              <w:t>ar polish</w:t>
            </w:r>
          </w:p>
          <w:p w14:paraId="4D03FCA1" w14:textId="0D821521" w:rsidR="00A73FF4" w:rsidRPr="00906395" w:rsidRDefault="00A73FF4" w:rsidP="00906395">
            <w:pPr>
              <w:pStyle w:val="ListBullet"/>
              <w:ind w:left="472" w:hanging="425"/>
              <w:rPr>
                <w:rFonts w:eastAsia="Arial"/>
                <w:spacing w:val="1"/>
              </w:rPr>
            </w:pPr>
            <w:r>
              <w:rPr>
                <w:rFonts w:eastAsia="Arial"/>
                <w:spacing w:val="1"/>
              </w:rPr>
              <w:t>fr</w:t>
            </w:r>
            <w:r w:rsidRPr="00906395">
              <w:rPr>
                <w:rFonts w:eastAsia="Arial"/>
                <w:spacing w:val="1"/>
              </w:rPr>
              <w:t>et polish</w:t>
            </w:r>
          </w:p>
          <w:p w14:paraId="63C53FAF" w14:textId="0ECBE746" w:rsidR="00A73FF4" w:rsidRPr="00906395" w:rsidRDefault="00A73FF4" w:rsidP="00906395">
            <w:pPr>
              <w:pStyle w:val="ListBullet"/>
              <w:ind w:left="472" w:hanging="425"/>
              <w:rPr>
                <w:rFonts w:eastAsia="Arial"/>
                <w:spacing w:val="1"/>
              </w:rPr>
            </w:pPr>
            <w:r>
              <w:rPr>
                <w:rFonts w:eastAsia="Arial"/>
                <w:spacing w:val="1"/>
              </w:rPr>
              <w:t>r</w:t>
            </w:r>
            <w:r w:rsidRPr="00906395">
              <w:rPr>
                <w:rFonts w:eastAsia="Arial"/>
                <w:spacing w:val="1"/>
              </w:rPr>
              <w:t>efre</w:t>
            </w:r>
            <w:r>
              <w:rPr>
                <w:rFonts w:eastAsia="Arial"/>
                <w:spacing w:val="1"/>
              </w:rPr>
              <w:t>t</w:t>
            </w:r>
            <w:r w:rsidRPr="00906395">
              <w:rPr>
                <w:rFonts w:eastAsia="Arial"/>
                <w:spacing w:val="1"/>
              </w:rPr>
              <w:t xml:space="preserve">s and </w:t>
            </w:r>
            <w:r>
              <w:rPr>
                <w:rFonts w:eastAsia="Arial"/>
                <w:spacing w:val="1"/>
              </w:rPr>
              <w:t>fr</w:t>
            </w:r>
            <w:r w:rsidRPr="00906395">
              <w:rPr>
                <w:rFonts w:eastAsia="Arial"/>
                <w:spacing w:val="1"/>
              </w:rPr>
              <w:t>et d</w:t>
            </w:r>
            <w:r>
              <w:rPr>
                <w:rFonts w:eastAsia="Arial"/>
                <w:spacing w:val="1"/>
              </w:rPr>
              <w:t>r</w:t>
            </w:r>
            <w:r w:rsidRPr="00906395">
              <w:rPr>
                <w:rFonts w:eastAsia="Arial"/>
                <w:spacing w:val="1"/>
              </w:rPr>
              <w:t>esses</w:t>
            </w:r>
          </w:p>
          <w:p w14:paraId="3D36FE86" w14:textId="6024546B" w:rsidR="00A73FF4" w:rsidRPr="00906395" w:rsidRDefault="00A73FF4" w:rsidP="00906395">
            <w:pPr>
              <w:pStyle w:val="ListBullet"/>
              <w:ind w:left="472" w:hanging="425"/>
              <w:rPr>
                <w:rFonts w:eastAsia="Arial"/>
                <w:spacing w:val="1"/>
              </w:rPr>
            </w:pPr>
            <w:r w:rsidRPr="00906395">
              <w:rPr>
                <w:rFonts w:eastAsia="Arial"/>
                <w:spacing w:val="1"/>
              </w:rPr>
              <w:t>finge</w:t>
            </w:r>
            <w:r>
              <w:rPr>
                <w:rFonts w:eastAsia="Arial"/>
                <w:spacing w:val="1"/>
              </w:rPr>
              <w:t>r</w:t>
            </w:r>
            <w:r w:rsidRPr="00906395">
              <w:rPr>
                <w:rFonts w:eastAsia="Arial"/>
                <w:spacing w:val="1"/>
              </w:rPr>
              <w:t>boa</w:t>
            </w:r>
            <w:r>
              <w:rPr>
                <w:rFonts w:eastAsia="Arial"/>
                <w:spacing w:val="1"/>
              </w:rPr>
              <w:t>r</w:t>
            </w:r>
            <w:r w:rsidRPr="00906395">
              <w:rPr>
                <w:rFonts w:eastAsia="Arial"/>
                <w:spacing w:val="1"/>
              </w:rPr>
              <w:t>d clean</w:t>
            </w:r>
            <w:r>
              <w:rPr>
                <w:rFonts w:eastAsia="Arial"/>
                <w:spacing w:val="1"/>
              </w:rPr>
              <w:t xml:space="preserve"> </w:t>
            </w:r>
            <w:r w:rsidRPr="00906395">
              <w:rPr>
                <w:rFonts w:eastAsia="Arial"/>
                <w:spacing w:val="1"/>
              </w:rPr>
              <w:t>and condi</w:t>
            </w:r>
            <w:r>
              <w:rPr>
                <w:rFonts w:eastAsia="Arial"/>
                <w:spacing w:val="1"/>
              </w:rPr>
              <w:t>t</w:t>
            </w:r>
            <w:r w:rsidRPr="00906395">
              <w:rPr>
                <w:rFonts w:eastAsia="Arial"/>
                <w:spacing w:val="1"/>
              </w:rPr>
              <w:t>ioning</w:t>
            </w:r>
          </w:p>
          <w:p w14:paraId="032A7A7F" w14:textId="657C8DDF" w:rsidR="00A73FF4" w:rsidRPr="00906395" w:rsidRDefault="00A73FF4" w:rsidP="00906395">
            <w:pPr>
              <w:pStyle w:val="ListBullet"/>
              <w:ind w:left="472" w:hanging="425"/>
              <w:rPr>
                <w:rFonts w:eastAsia="Arial"/>
                <w:spacing w:val="1"/>
              </w:rPr>
            </w:pPr>
            <w:r w:rsidRPr="00906395">
              <w:rPr>
                <w:rFonts w:eastAsia="Arial"/>
                <w:spacing w:val="1"/>
              </w:rPr>
              <w:t>elec</w:t>
            </w:r>
            <w:r>
              <w:rPr>
                <w:rFonts w:eastAsia="Arial"/>
                <w:spacing w:val="1"/>
              </w:rPr>
              <w:t>tr</w:t>
            </w:r>
            <w:r w:rsidRPr="00906395">
              <w:rPr>
                <w:rFonts w:eastAsia="Arial"/>
                <w:spacing w:val="1"/>
              </w:rPr>
              <w:t>onics cleaning</w:t>
            </w:r>
          </w:p>
          <w:p w14:paraId="0801BDEB" w14:textId="780DC925" w:rsidR="00A73FF4" w:rsidRPr="00906395" w:rsidRDefault="00A73FF4" w:rsidP="00906395">
            <w:pPr>
              <w:pStyle w:val="ListBullet"/>
              <w:ind w:left="472" w:hanging="425"/>
              <w:rPr>
                <w:rFonts w:eastAsia="Arial"/>
                <w:spacing w:val="1"/>
              </w:rPr>
            </w:pPr>
            <w:r>
              <w:rPr>
                <w:rFonts w:eastAsia="Arial"/>
                <w:spacing w:val="1"/>
              </w:rPr>
              <w:t>m</w:t>
            </w:r>
            <w:r w:rsidRPr="00906395">
              <w:rPr>
                <w:rFonts w:eastAsia="Arial"/>
                <w:spacing w:val="1"/>
              </w:rPr>
              <w:t>achine</w:t>
            </w:r>
            <w:r>
              <w:rPr>
                <w:rFonts w:eastAsia="Arial"/>
                <w:spacing w:val="1"/>
              </w:rPr>
              <w:t xml:space="preserve"> </w:t>
            </w:r>
            <w:r w:rsidRPr="00906395">
              <w:rPr>
                <w:rFonts w:eastAsia="Arial"/>
                <w:spacing w:val="1"/>
              </w:rPr>
              <w:t>head and nut inspec</w:t>
            </w:r>
            <w:r>
              <w:rPr>
                <w:rFonts w:eastAsia="Arial"/>
                <w:spacing w:val="1"/>
              </w:rPr>
              <w:t>t</w:t>
            </w:r>
            <w:r w:rsidRPr="00906395">
              <w:rPr>
                <w:rFonts w:eastAsia="Arial"/>
                <w:spacing w:val="1"/>
              </w:rPr>
              <w:t>ion</w:t>
            </w:r>
          </w:p>
          <w:p w14:paraId="2E328A39" w14:textId="6674ECD7" w:rsidR="00A73FF4" w:rsidRPr="00906395" w:rsidRDefault="00A73FF4" w:rsidP="00906395">
            <w:pPr>
              <w:pStyle w:val="ListBullet"/>
              <w:ind w:left="472" w:hanging="425"/>
              <w:rPr>
                <w:rFonts w:eastAsia="Arial"/>
                <w:spacing w:val="1"/>
              </w:rPr>
            </w:pPr>
            <w:r w:rsidRPr="00906395">
              <w:rPr>
                <w:rFonts w:eastAsia="Arial"/>
                <w:spacing w:val="1"/>
              </w:rPr>
              <w:t>s</w:t>
            </w:r>
            <w:r>
              <w:rPr>
                <w:rFonts w:eastAsia="Arial"/>
                <w:spacing w:val="1"/>
              </w:rPr>
              <w:t>tr</w:t>
            </w:r>
            <w:r w:rsidRPr="00906395">
              <w:rPr>
                <w:rFonts w:eastAsia="Arial"/>
                <w:spacing w:val="1"/>
              </w:rPr>
              <w:t>ap but</w:t>
            </w:r>
            <w:r>
              <w:rPr>
                <w:rFonts w:eastAsia="Arial"/>
                <w:spacing w:val="1"/>
              </w:rPr>
              <w:t>t</w:t>
            </w:r>
            <w:r w:rsidRPr="00906395">
              <w:rPr>
                <w:rFonts w:eastAsia="Arial"/>
                <w:spacing w:val="1"/>
              </w:rPr>
              <w:t>on/st</w:t>
            </w:r>
            <w:r>
              <w:rPr>
                <w:rFonts w:eastAsia="Arial"/>
                <w:spacing w:val="1"/>
              </w:rPr>
              <w:t>r</w:t>
            </w:r>
            <w:r w:rsidRPr="00906395">
              <w:rPr>
                <w:rFonts w:eastAsia="Arial"/>
                <w:spacing w:val="1"/>
              </w:rPr>
              <w:t>ap</w:t>
            </w:r>
            <w:r>
              <w:rPr>
                <w:rFonts w:eastAsia="Arial"/>
                <w:spacing w:val="1"/>
              </w:rPr>
              <w:t xml:space="preserve"> </w:t>
            </w:r>
            <w:r w:rsidRPr="00906395">
              <w:rPr>
                <w:rFonts w:eastAsia="Arial"/>
                <w:spacing w:val="1"/>
              </w:rPr>
              <w:t>lock</w:t>
            </w:r>
            <w:r>
              <w:rPr>
                <w:rFonts w:eastAsia="Arial"/>
                <w:spacing w:val="1"/>
              </w:rPr>
              <w:t xml:space="preserve"> </w:t>
            </w:r>
            <w:r w:rsidRPr="00906395">
              <w:rPr>
                <w:rFonts w:eastAsia="Arial"/>
                <w:spacing w:val="1"/>
              </w:rPr>
              <w:t>ins</w:t>
            </w:r>
            <w:r>
              <w:rPr>
                <w:rFonts w:eastAsia="Arial"/>
                <w:spacing w:val="1"/>
              </w:rPr>
              <w:t>t</w:t>
            </w:r>
            <w:r w:rsidRPr="00906395">
              <w:rPr>
                <w:rFonts w:eastAsia="Arial"/>
                <w:spacing w:val="1"/>
              </w:rPr>
              <w:t>alla</w:t>
            </w:r>
            <w:r>
              <w:rPr>
                <w:rFonts w:eastAsia="Arial"/>
                <w:spacing w:val="1"/>
              </w:rPr>
              <w:t>t</w:t>
            </w:r>
            <w:r w:rsidRPr="00906395">
              <w:rPr>
                <w:rFonts w:eastAsia="Arial"/>
                <w:spacing w:val="1"/>
              </w:rPr>
              <w:t>ion.</w:t>
            </w:r>
          </w:p>
          <w:p w14:paraId="63ED6E31" w14:textId="42908A6C" w:rsidR="00A73FF4" w:rsidRPr="00906395" w:rsidRDefault="00A73FF4" w:rsidP="00906395">
            <w:pPr>
              <w:pStyle w:val="ListBullet"/>
              <w:ind w:left="472" w:hanging="425"/>
              <w:rPr>
                <w:rFonts w:eastAsia="Arial"/>
                <w:spacing w:val="1"/>
              </w:rPr>
            </w:pPr>
            <w:r w:rsidRPr="00906395">
              <w:rPr>
                <w:rFonts w:eastAsia="Arial"/>
                <w:spacing w:val="1"/>
              </w:rPr>
              <w:t>b</w:t>
            </w:r>
            <w:r>
              <w:rPr>
                <w:rFonts w:eastAsia="Arial"/>
                <w:spacing w:val="1"/>
              </w:rPr>
              <w:t>r</w:t>
            </w:r>
            <w:r w:rsidRPr="00906395">
              <w:rPr>
                <w:rFonts w:eastAsia="Arial"/>
                <w:spacing w:val="1"/>
              </w:rPr>
              <w:t>idge and</w:t>
            </w:r>
            <w:r>
              <w:rPr>
                <w:rFonts w:eastAsia="Arial"/>
                <w:spacing w:val="1"/>
              </w:rPr>
              <w:t xml:space="preserve"> </w:t>
            </w:r>
            <w:r w:rsidRPr="00906395">
              <w:rPr>
                <w:rFonts w:eastAsia="Arial"/>
                <w:spacing w:val="1"/>
              </w:rPr>
              <w:t>heads</w:t>
            </w:r>
            <w:r>
              <w:rPr>
                <w:rFonts w:eastAsia="Arial"/>
                <w:spacing w:val="1"/>
              </w:rPr>
              <w:t>t</w:t>
            </w:r>
            <w:r w:rsidRPr="00906395">
              <w:rPr>
                <w:rFonts w:eastAsia="Arial"/>
                <w:spacing w:val="1"/>
              </w:rPr>
              <w:t>ock</w:t>
            </w:r>
            <w:r>
              <w:rPr>
                <w:rFonts w:eastAsia="Arial"/>
                <w:spacing w:val="1"/>
              </w:rPr>
              <w:t xml:space="preserve"> r</w:t>
            </w:r>
            <w:r w:rsidRPr="00906395">
              <w:rPr>
                <w:rFonts w:eastAsia="Arial"/>
                <w:spacing w:val="1"/>
              </w:rPr>
              <w:t>epair</w:t>
            </w:r>
          </w:p>
          <w:p w14:paraId="46B81E55" w14:textId="430DA92E" w:rsidR="00A73FF4" w:rsidRPr="00906395" w:rsidRDefault="00A73FF4" w:rsidP="00906395">
            <w:pPr>
              <w:pStyle w:val="ListBullet"/>
              <w:ind w:left="472" w:hanging="425"/>
              <w:rPr>
                <w:rFonts w:eastAsia="Arial"/>
                <w:spacing w:val="1"/>
              </w:rPr>
            </w:pPr>
            <w:r w:rsidRPr="00906395">
              <w:rPr>
                <w:rFonts w:eastAsia="Arial"/>
                <w:spacing w:val="1"/>
              </w:rPr>
              <w:t>pickup ins</w:t>
            </w:r>
            <w:r>
              <w:rPr>
                <w:rFonts w:eastAsia="Arial"/>
                <w:spacing w:val="1"/>
              </w:rPr>
              <w:t>t</w:t>
            </w:r>
            <w:r w:rsidRPr="00906395">
              <w:rPr>
                <w:rFonts w:eastAsia="Arial"/>
                <w:spacing w:val="1"/>
              </w:rPr>
              <w:t>alls</w:t>
            </w:r>
          </w:p>
          <w:p w14:paraId="6B42358A" w14:textId="4488FA7A" w:rsidR="00A73FF4" w:rsidRPr="00906395" w:rsidRDefault="00A73FF4" w:rsidP="00906395">
            <w:pPr>
              <w:pStyle w:val="ListBullet"/>
              <w:ind w:left="472" w:hanging="425"/>
              <w:rPr>
                <w:rFonts w:eastAsia="Arial"/>
                <w:spacing w:val="1"/>
              </w:rPr>
            </w:pPr>
            <w:r>
              <w:rPr>
                <w:rFonts w:eastAsia="Arial"/>
                <w:spacing w:val="1"/>
              </w:rPr>
              <w:t>r</w:t>
            </w:r>
            <w:r w:rsidRPr="00906395">
              <w:rPr>
                <w:rFonts w:eastAsia="Arial"/>
                <w:spacing w:val="1"/>
              </w:rPr>
              <w:t>eset elect</w:t>
            </w:r>
            <w:r>
              <w:rPr>
                <w:rFonts w:eastAsia="Arial"/>
                <w:spacing w:val="1"/>
              </w:rPr>
              <w:t>r</w:t>
            </w:r>
            <w:r w:rsidRPr="00906395">
              <w:rPr>
                <w:rFonts w:eastAsia="Arial"/>
                <w:spacing w:val="1"/>
              </w:rPr>
              <w:t>ic</w:t>
            </w:r>
            <w:r>
              <w:rPr>
                <w:rFonts w:eastAsia="Arial"/>
                <w:spacing w:val="1"/>
              </w:rPr>
              <w:t xml:space="preserve"> </w:t>
            </w:r>
            <w:r w:rsidRPr="00906395">
              <w:rPr>
                <w:rFonts w:eastAsia="Arial"/>
                <w:spacing w:val="1"/>
              </w:rPr>
              <w:t>b</w:t>
            </w:r>
            <w:r>
              <w:rPr>
                <w:rFonts w:eastAsia="Arial"/>
                <w:spacing w:val="1"/>
              </w:rPr>
              <w:t>r</w:t>
            </w:r>
            <w:r w:rsidRPr="00906395">
              <w:rPr>
                <w:rFonts w:eastAsia="Arial"/>
                <w:spacing w:val="1"/>
              </w:rPr>
              <w:t>idge.</w:t>
            </w:r>
          </w:p>
        </w:tc>
      </w:tr>
    </w:tbl>
    <w:p w14:paraId="07803288" w14:textId="20C69BC7" w:rsidR="009F67C2" w:rsidRDefault="009F67C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A73FF4" w:rsidRPr="00982853" w14:paraId="2D112849" w14:textId="77777777" w:rsidTr="009F67C2">
        <w:tc>
          <w:tcPr>
            <w:tcW w:w="3686" w:type="dxa"/>
          </w:tcPr>
          <w:p w14:paraId="65774C11" w14:textId="57F5B07B" w:rsidR="00A73FF4" w:rsidRPr="00A73FF4" w:rsidRDefault="00A73FF4" w:rsidP="00A73FF4">
            <w:pPr>
              <w:pStyle w:val="Bodycopy"/>
              <w:rPr>
                <w:lang w:val="en-US"/>
              </w:rPr>
            </w:pPr>
            <w:r w:rsidRPr="00A73FF4">
              <w:rPr>
                <w:b/>
                <w:bCs/>
                <w:i/>
                <w:lang w:val="en-US"/>
              </w:rPr>
              <w:t>Tools, jigs and equipment</w:t>
            </w:r>
            <w:r>
              <w:rPr>
                <w:b/>
                <w:bCs/>
                <w:i/>
                <w:lang w:val="en-US"/>
              </w:rPr>
              <w:t xml:space="preserve"> </w:t>
            </w:r>
            <w:r w:rsidRPr="00A73FF4">
              <w:rPr>
                <w:lang w:val="en-US"/>
              </w:rPr>
              <w:t>may include:</w:t>
            </w:r>
          </w:p>
        </w:tc>
        <w:tc>
          <w:tcPr>
            <w:tcW w:w="5386" w:type="dxa"/>
          </w:tcPr>
          <w:p w14:paraId="27945468" w14:textId="77777777" w:rsidR="00A73FF4" w:rsidRPr="00906395" w:rsidRDefault="00A73FF4" w:rsidP="00906395">
            <w:pPr>
              <w:pStyle w:val="ListBullet"/>
              <w:ind w:left="472" w:hanging="425"/>
              <w:rPr>
                <w:rFonts w:eastAsia="Arial"/>
                <w:spacing w:val="1"/>
              </w:rPr>
            </w:pPr>
            <w:r>
              <w:rPr>
                <w:rFonts w:eastAsia="Arial"/>
                <w:spacing w:val="1"/>
              </w:rPr>
              <w:t>m</w:t>
            </w:r>
            <w:r w:rsidRPr="00906395">
              <w:rPr>
                <w:rFonts w:eastAsia="Arial"/>
                <w:spacing w:val="1"/>
              </w:rPr>
              <w:t>easu</w:t>
            </w:r>
            <w:r>
              <w:rPr>
                <w:rFonts w:eastAsia="Arial"/>
                <w:spacing w:val="1"/>
              </w:rPr>
              <w:t>r</w:t>
            </w:r>
            <w:r w:rsidRPr="00906395">
              <w:rPr>
                <w:rFonts w:eastAsia="Arial"/>
                <w:spacing w:val="1"/>
              </w:rPr>
              <w:t>ing</w:t>
            </w:r>
            <w:r>
              <w:rPr>
                <w:rFonts w:eastAsia="Arial"/>
                <w:spacing w:val="1"/>
              </w:rPr>
              <w:t xml:space="preserve"> t</w:t>
            </w:r>
            <w:r w:rsidRPr="00906395">
              <w:rPr>
                <w:rFonts w:eastAsia="Arial"/>
                <w:spacing w:val="1"/>
              </w:rPr>
              <w:t xml:space="preserve">apes or </w:t>
            </w:r>
            <w:r>
              <w:rPr>
                <w:rFonts w:eastAsia="Arial"/>
                <w:spacing w:val="1"/>
              </w:rPr>
              <w:t>r</w:t>
            </w:r>
            <w:r w:rsidRPr="00906395">
              <w:rPr>
                <w:rFonts w:eastAsia="Arial"/>
                <w:spacing w:val="1"/>
              </w:rPr>
              <w:t>ules</w:t>
            </w:r>
          </w:p>
          <w:p w14:paraId="69008AE5" w14:textId="58B06798" w:rsidR="00A73FF4" w:rsidRPr="00906395" w:rsidRDefault="00A73FF4" w:rsidP="00906395">
            <w:pPr>
              <w:pStyle w:val="ListBullet"/>
              <w:ind w:left="472" w:hanging="425"/>
              <w:rPr>
                <w:rFonts w:eastAsia="Arial"/>
                <w:spacing w:val="1"/>
              </w:rPr>
            </w:pPr>
            <w:r w:rsidRPr="00906395">
              <w:rPr>
                <w:rFonts w:eastAsia="Arial"/>
                <w:spacing w:val="1"/>
              </w:rPr>
              <w:t>ha</w:t>
            </w:r>
            <w:r>
              <w:rPr>
                <w:rFonts w:eastAsia="Arial"/>
                <w:spacing w:val="1"/>
              </w:rPr>
              <w:t>mm</w:t>
            </w:r>
            <w:r w:rsidRPr="00906395">
              <w:rPr>
                <w:rFonts w:eastAsia="Arial"/>
                <w:spacing w:val="1"/>
              </w:rPr>
              <w:t>e</w:t>
            </w:r>
            <w:r>
              <w:rPr>
                <w:rFonts w:eastAsia="Arial"/>
                <w:spacing w:val="1"/>
              </w:rPr>
              <w:t>rs</w:t>
            </w:r>
          </w:p>
          <w:p w14:paraId="4DE5EF3C" w14:textId="6BAA9A9A" w:rsidR="00A73FF4" w:rsidRPr="00906395" w:rsidRDefault="00A73FF4" w:rsidP="00906395">
            <w:pPr>
              <w:pStyle w:val="ListBullet"/>
              <w:ind w:left="472" w:hanging="425"/>
              <w:rPr>
                <w:rFonts w:eastAsia="Arial"/>
                <w:spacing w:val="1"/>
              </w:rPr>
            </w:pPr>
            <w:r>
              <w:rPr>
                <w:rFonts w:eastAsia="Arial"/>
                <w:spacing w:val="1"/>
              </w:rPr>
              <w:t>m</w:t>
            </w:r>
            <w:r w:rsidRPr="00906395">
              <w:rPr>
                <w:rFonts w:eastAsia="Arial"/>
                <w:spacing w:val="1"/>
              </w:rPr>
              <w:t>alle</w:t>
            </w:r>
            <w:r>
              <w:rPr>
                <w:rFonts w:eastAsia="Arial"/>
                <w:spacing w:val="1"/>
              </w:rPr>
              <w:t>t</w:t>
            </w:r>
            <w:r w:rsidRPr="00906395">
              <w:rPr>
                <w:rFonts w:eastAsia="Arial"/>
                <w:spacing w:val="1"/>
              </w:rPr>
              <w:t>s</w:t>
            </w:r>
          </w:p>
          <w:p w14:paraId="6A9B50AA" w14:textId="23E1ADF9" w:rsidR="00A73FF4" w:rsidRPr="00906395" w:rsidRDefault="00A73FF4" w:rsidP="00906395">
            <w:pPr>
              <w:pStyle w:val="ListBullet"/>
              <w:ind w:left="472" w:hanging="425"/>
              <w:rPr>
                <w:rFonts w:eastAsia="Arial"/>
                <w:spacing w:val="1"/>
              </w:rPr>
            </w:pPr>
            <w:r w:rsidRPr="00906395">
              <w:rPr>
                <w:rFonts w:eastAsia="Arial"/>
                <w:spacing w:val="1"/>
              </w:rPr>
              <w:t>squa</w:t>
            </w:r>
            <w:r>
              <w:rPr>
                <w:rFonts w:eastAsia="Arial"/>
                <w:spacing w:val="1"/>
              </w:rPr>
              <w:t>r</w:t>
            </w:r>
            <w:r w:rsidRPr="00906395">
              <w:rPr>
                <w:rFonts w:eastAsia="Arial"/>
                <w:spacing w:val="1"/>
              </w:rPr>
              <w:t>es</w:t>
            </w:r>
          </w:p>
          <w:p w14:paraId="36EDB00C" w14:textId="7A6E476A" w:rsidR="00A73FF4" w:rsidRPr="00906395" w:rsidRDefault="00A73FF4" w:rsidP="00906395">
            <w:pPr>
              <w:pStyle w:val="ListBullet"/>
              <w:ind w:left="472" w:hanging="425"/>
              <w:rPr>
                <w:rFonts w:eastAsia="Arial"/>
                <w:spacing w:val="1"/>
              </w:rPr>
            </w:pPr>
            <w:r w:rsidRPr="00906395">
              <w:rPr>
                <w:rFonts w:eastAsia="Arial"/>
                <w:spacing w:val="1"/>
              </w:rPr>
              <w:t>bevels</w:t>
            </w:r>
          </w:p>
          <w:p w14:paraId="06A2BF53" w14:textId="7947A175" w:rsidR="00A73FF4" w:rsidRPr="00906395" w:rsidRDefault="00A73FF4" w:rsidP="00906395">
            <w:pPr>
              <w:pStyle w:val="ListBullet"/>
              <w:ind w:left="472" w:hanging="425"/>
              <w:rPr>
                <w:rFonts w:eastAsia="Arial"/>
                <w:spacing w:val="1"/>
              </w:rPr>
            </w:pPr>
            <w:r w:rsidRPr="00906395">
              <w:rPr>
                <w:rFonts w:eastAsia="Arial"/>
                <w:spacing w:val="1"/>
              </w:rPr>
              <w:t>chisels</w:t>
            </w:r>
          </w:p>
          <w:p w14:paraId="2C928F52" w14:textId="3F2DF60E" w:rsidR="00A73FF4" w:rsidRPr="00906395" w:rsidRDefault="00A73FF4" w:rsidP="00906395">
            <w:pPr>
              <w:pStyle w:val="ListBullet"/>
              <w:ind w:left="472" w:hanging="425"/>
              <w:rPr>
                <w:rFonts w:eastAsia="Arial"/>
                <w:spacing w:val="1"/>
              </w:rPr>
            </w:pPr>
            <w:r w:rsidRPr="00906395">
              <w:rPr>
                <w:rFonts w:eastAsia="Arial"/>
                <w:spacing w:val="1"/>
              </w:rPr>
              <w:t>planes</w:t>
            </w:r>
          </w:p>
          <w:p w14:paraId="114C199B" w14:textId="667D73B8" w:rsidR="00A73FF4" w:rsidRPr="00906395" w:rsidRDefault="00A73FF4" w:rsidP="00906395">
            <w:pPr>
              <w:pStyle w:val="ListBullet"/>
              <w:ind w:left="472" w:hanging="425"/>
              <w:rPr>
                <w:rFonts w:eastAsia="Arial"/>
                <w:spacing w:val="1"/>
              </w:rPr>
            </w:pPr>
            <w:r w:rsidRPr="00906395">
              <w:rPr>
                <w:rFonts w:eastAsia="Arial"/>
                <w:spacing w:val="1"/>
              </w:rPr>
              <w:t>hand</w:t>
            </w:r>
            <w:r>
              <w:rPr>
                <w:rFonts w:eastAsia="Arial"/>
                <w:spacing w:val="1"/>
              </w:rPr>
              <w:t xml:space="preserve"> </w:t>
            </w:r>
            <w:r w:rsidRPr="00906395">
              <w:rPr>
                <w:rFonts w:eastAsia="Arial"/>
                <w:spacing w:val="1"/>
              </w:rPr>
              <w:t>saws</w:t>
            </w:r>
          </w:p>
          <w:p w14:paraId="35A095F2" w14:textId="100805D0" w:rsidR="00A73FF4" w:rsidRPr="00906395" w:rsidRDefault="00A73FF4" w:rsidP="00906395">
            <w:pPr>
              <w:pStyle w:val="ListBullet"/>
              <w:ind w:left="472" w:hanging="425"/>
              <w:rPr>
                <w:rFonts w:eastAsia="Arial"/>
                <w:spacing w:val="1"/>
              </w:rPr>
            </w:pPr>
            <w:r w:rsidRPr="00906395">
              <w:rPr>
                <w:rFonts w:eastAsia="Arial"/>
                <w:spacing w:val="1"/>
              </w:rPr>
              <w:t>spindle</w:t>
            </w:r>
            <w:r>
              <w:rPr>
                <w:rFonts w:eastAsia="Arial"/>
                <w:spacing w:val="1"/>
              </w:rPr>
              <w:t xml:space="preserve"> </w:t>
            </w:r>
            <w:r w:rsidRPr="00906395">
              <w:rPr>
                <w:rFonts w:eastAsia="Arial"/>
                <w:spacing w:val="1"/>
              </w:rPr>
              <w:t>sander</w:t>
            </w:r>
          </w:p>
          <w:p w14:paraId="16910FE3" w14:textId="29E23C36" w:rsidR="00A73FF4" w:rsidRPr="00906395" w:rsidRDefault="00A73FF4" w:rsidP="00906395">
            <w:pPr>
              <w:pStyle w:val="ListBullet"/>
              <w:ind w:left="472" w:hanging="425"/>
              <w:rPr>
                <w:rFonts w:eastAsia="Arial"/>
                <w:spacing w:val="1"/>
              </w:rPr>
            </w:pPr>
            <w:r w:rsidRPr="00906395">
              <w:rPr>
                <w:rFonts w:eastAsia="Arial"/>
                <w:spacing w:val="1"/>
              </w:rPr>
              <w:t>band</w:t>
            </w:r>
            <w:r>
              <w:rPr>
                <w:rFonts w:eastAsia="Arial"/>
                <w:spacing w:val="1"/>
              </w:rPr>
              <w:t xml:space="preserve"> </w:t>
            </w:r>
            <w:r w:rsidRPr="00906395">
              <w:rPr>
                <w:rFonts w:eastAsia="Arial"/>
                <w:spacing w:val="1"/>
              </w:rPr>
              <w:t>saw</w:t>
            </w:r>
          </w:p>
          <w:p w14:paraId="6EDD4818" w14:textId="0B2BF640" w:rsidR="00A73FF4" w:rsidRPr="00906395" w:rsidRDefault="00A73FF4" w:rsidP="00906395">
            <w:pPr>
              <w:pStyle w:val="ListBullet"/>
              <w:ind w:left="472" w:hanging="425"/>
              <w:rPr>
                <w:rFonts w:eastAsia="Arial"/>
                <w:spacing w:val="1"/>
              </w:rPr>
            </w:pPr>
            <w:r w:rsidRPr="00906395">
              <w:rPr>
                <w:rFonts w:eastAsia="Arial"/>
                <w:spacing w:val="1"/>
              </w:rPr>
              <w:t>belt sander</w:t>
            </w:r>
          </w:p>
          <w:p w14:paraId="07AFFADE" w14:textId="620EA123" w:rsidR="00A73FF4" w:rsidRPr="00906395" w:rsidRDefault="00A73FF4" w:rsidP="00906395">
            <w:pPr>
              <w:pStyle w:val="ListBullet"/>
              <w:ind w:left="472" w:hanging="425"/>
              <w:rPr>
                <w:rFonts w:eastAsia="Arial"/>
                <w:spacing w:val="1"/>
              </w:rPr>
            </w:pPr>
            <w:r w:rsidRPr="00906395">
              <w:rPr>
                <w:rFonts w:eastAsia="Arial"/>
                <w:spacing w:val="1"/>
              </w:rPr>
              <w:t>sc</w:t>
            </w:r>
            <w:r>
              <w:rPr>
                <w:rFonts w:eastAsia="Arial"/>
                <w:spacing w:val="1"/>
              </w:rPr>
              <w:t>r</w:t>
            </w:r>
            <w:r w:rsidRPr="00906395">
              <w:rPr>
                <w:rFonts w:eastAsia="Arial"/>
                <w:spacing w:val="1"/>
              </w:rPr>
              <w:t>ape</w:t>
            </w:r>
            <w:r>
              <w:rPr>
                <w:rFonts w:eastAsia="Arial"/>
                <w:spacing w:val="1"/>
              </w:rPr>
              <w:t>r</w:t>
            </w:r>
            <w:r w:rsidRPr="00906395">
              <w:rPr>
                <w:rFonts w:eastAsia="Arial"/>
                <w:spacing w:val="1"/>
              </w:rPr>
              <w:t>s</w:t>
            </w:r>
          </w:p>
          <w:p w14:paraId="46273842" w14:textId="3B945963" w:rsidR="00A73FF4" w:rsidRPr="00906395" w:rsidRDefault="00A73FF4" w:rsidP="00906395">
            <w:pPr>
              <w:pStyle w:val="ListBullet"/>
              <w:ind w:left="472" w:hanging="425"/>
              <w:rPr>
                <w:rFonts w:eastAsia="Arial"/>
                <w:spacing w:val="1"/>
              </w:rPr>
            </w:pPr>
            <w:r w:rsidRPr="00906395">
              <w:rPr>
                <w:rFonts w:eastAsia="Arial"/>
                <w:spacing w:val="1"/>
              </w:rPr>
              <w:t>solde</w:t>
            </w:r>
            <w:r>
              <w:rPr>
                <w:rFonts w:eastAsia="Arial"/>
                <w:spacing w:val="1"/>
              </w:rPr>
              <w:t>r</w:t>
            </w:r>
            <w:r w:rsidRPr="00906395">
              <w:rPr>
                <w:rFonts w:eastAsia="Arial"/>
                <w:spacing w:val="1"/>
              </w:rPr>
              <w:t>ing</w:t>
            </w:r>
            <w:r>
              <w:rPr>
                <w:rFonts w:eastAsia="Arial"/>
                <w:spacing w:val="1"/>
              </w:rPr>
              <w:t xml:space="preserve"> </w:t>
            </w:r>
            <w:r w:rsidRPr="00906395">
              <w:rPr>
                <w:rFonts w:eastAsia="Arial"/>
                <w:spacing w:val="1"/>
              </w:rPr>
              <w:t>i</w:t>
            </w:r>
            <w:r>
              <w:rPr>
                <w:rFonts w:eastAsia="Arial"/>
                <w:spacing w:val="1"/>
              </w:rPr>
              <w:t>r</w:t>
            </w:r>
            <w:r w:rsidRPr="00906395">
              <w:rPr>
                <w:rFonts w:eastAsia="Arial"/>
                <w:spacing w:val="1"/>
              </w:rPr>
              <w:t>on</w:t>
            </w:r>
          </w:p>
          <w:p w14:paraId="2204B718" w14:textId="6A0F2FA3" w:rsidR="00A73FF4" w:rsidRPr="00906395" w:rsidRDefault="00A73FF4" w:rsidP="00906395">
            <w:pPr>
              <w:pStyle w:val="ListBullet"/>
              <w:ind w:left="472" w:hanging="425"/>
              <w:rPr>
                <w:rFonts w:eastAsia="Arial"/>
                <w:spacing w:val="1"/>
              </w:rPr>
            </w:pPr>
            <w:r w:rsidRPr="00906395">
              <w:rPr>
                <w:rFonts w:eastAsia="Arial"/>
                <w:spacing w:val="1"/>
              </w:rPr>
              <w:t>power saws</w:t>
            </w:r>
          </w:p>
          <w:p w14:paraId="171923B0" w14:textId="1AB02419" w:rsidR="00A73FF4" w:rsidRPr="00906395" w:rsidRDefault="00A73FF4" w:rsidP="00906395">
            <w:pPr>
              <w:pStyle w:val="ListBullet"/>
              <w:ind w:left="472" w:hanging="425"/>
              <w:rPr>
                <w:rFonts w:eastAsia="Arial"/>
                <w:spacing w:val="1"/>
              </w:rPr>
            </w:pPr>
            <w:r w:rsidRPr="00906395">
              <w:rPr>
                <w:rFonts w:eastAsia="Arial"/>
                <w:spacing w:val="1"/>
              </w:rPr>
              <w:t>power d</w:t>
            </w:r>
            <w:r>
              <w:rPr>
                <w:rFonts w:eastAsia="Arial"/>
                <w:spacing w:val="1"/>
              </w:rPr>
              <w:t>r</w:t>
            </w:r>
            <w:r w:rsidRPr="00906395">
              <w:rPr>
                <w:rFonts w:eastAsia="Arial"/>
                <w:spacing w:val="1"/>
              </w:rPr>
              <w:t>ills</w:t>
            </w:r>
          </w:p>
          <w:p w14:paraId="3A7AE790" w14:textId="218C77CE" w:rsidR="00A73FF4" w:rsidRPr="00906395" w:rsidRDefault="00A73FF4" w:rsidP="00906395">
            <w:pPr>
              <w:pStyle w:val="ListBullet"/>
              <w:ind w:left="472" w:hanging="425"/>
              <w:rPr>
                <w:rFonts w:eastAsia="Arial"/>
                <w:spacing w:val="1"/>
              </w:rPr>
            </w:pPr>
            <w:r w:rsidRPr="00906395">
              <w:rPr>
                <w:rFonts w:eastAsia="Arial"/>
                <w:spacing w:val="1"/>
              </w:rPr>
              <w:t>sc</w:t>
            </w:r>
            <w:r>
              <w:rPr>
                <w:rFonts w:eastAsia="Arial"/>
                <w:spacing w:val="1"/>
              </w:rPr>
              <w:t>r</w:t>
            </w:r>
            <w:r w:rsidRPr="00906395">
              <w:rPr>
                <w:rFonts w:eastAsia="Arial"/>
                <w:spacing w:val="1"/>
              </w:rPr>
              <w:t>ewd</w:t>
            </w:r>
            <w:r>
              <w:rPr>
                <w:rFonts w:eastAsia="Arial"/>
                <w:spacing w:val="1"/>
              </w:rPr>
              <w:t>r</w:t>
            </w:r>
            <w:r w:rsidRPr="00906395">
              <w:rPr>
                <w:rFonts w:eastAsia="Arial"/>
                <w:spacing w:val="1"/>
              </w:rPr>
              <w:t>ive</w:t>
            </w:r>
            <w:r>
              <w:rPr>
                <w:rFonts w:eastAsia="Arial"/>
                <w:spacing w:val="1"/>
              </w:rPr>
              <w:t>r</w:t>
            </w:r>
            <w:r w:rsidRPr="00906395">
              <w:rPr>
                <w:rFonts w:eastAsia="Arial"/>
                <w:spacing w:val="1"/>
              </w:rPr>
              <w:t>s</w:t>
            </w:r>
          </w:p>
          <w:p w14:paraId="0FC2A392" w14:textId="64116D0D" w:rsidR="00A73FF4" w:rsidRPr="00906395" w:rsidRDefault="00A73FF4" w:rsidP="00906395">
            <w:pPr>
              <w:pStyle w:val="ListBullet"/>
              <w:ind w:left="472" w:hanging="425"/>
              <w:rPr>
                <w:rFonts w:eastAsia="Arial"/>
                <w:spacing w:val="1"/>
              </w:rPr>
            </w:pPr>
            <w:r w:rsidRPr="00906395">
              <w:rPr>
                <w:rFonts w:eastAsia="Arial"/>
                <w:spacing w:val="1"/>
              </w:rPr>
              <w:t>air co</w:t>
            </w:r>
            <w:r>
              <w:rPr>
                <w:rFonts w:eastAsia="Arial"/>
                <w:spacing w:val="1"/>
              </w:rPr>
              <w:t>m</w:t>
            </w:r>
            <w:r w:rsidRPr="00906395">
              <w:rPr>
                <w:rFonts w:eastAsia="Arial"/>
                <w:spacing w:val="1"/>
              </w:rPr>
              <w:t>p</w:t>
            </w:r>
            <w:r>
              <w:rPr>
                <w:rFonts w:eastAsia="Arial"/>
                <w:spacing w:val="1"/>
              </w:rPr>
              <w:t>r</w:t>
            </w:r>
            <w:r w:rsidRPr="00906395">
              <w:rPr>
                <w:rFonts w:eastAsia="Arial"/>
                <w:spacing w:val="1"/>
              </w:rPr>
              <w:t>essor and hoses</w:t>
            </w:r>
          </w:p>
          <w:p w14:paraId="4AAB77C7" w14:textId="3B36C559" w:rsidR="00A73FF4" w:rsidRPr="00906395" w:rsidRDefault="00A73FF4" w:rsidP="00906395">
            <w:pPr>
              <w:pStyle w:val="ListBullet"/>
              <w:ind w:left="472" w:hanging="425"/>
              <w:rPr>
                <w:rFonts w:eastAsia="Arial"/>
                <w:spacing w:val="1"/>
              </w:rPr>
            </w:pPr>
            <w:r w:rsidRPr="00906395">
              <w:rPr>
                <w:rFonts w:eastAsia="Arial"/>
                <w:spacing w:val="1"/>
              </w:rPr>
              <w:t>cla</w:t>
            </w:r>
            <w:r>
              <w:rPr>
                <w:rFonts w:eastAsia="Arial"/>
                <w:spacing w:val="1"/>
              </w:rPr>
              <w:t>m</w:t>
            </w:r>
            <w:r w:rsidRPr="00906395">
              <w:rPr>
                <w:rFonts w:eastAsia="Arial"/>
                <w:spacing w:val="1"/>
              </w:rPr>
              <w:t>ps</w:t>
            </w:r>
          </w:p>
          <w:p w14:paraId="4DE0E8AE" w14:textId="0213F132" w:rsidR="00A73FF4" w:rsidRPr="00906395" w:rsidRDefault="00A73FF4" w:rsidP="00906395">
            <w:pPr>
              <w:pStyle w:val="ListBullet"/>
              <w:ind w:left="472" w:hanging="425"/>
              <w:rPr>
                <w:rFonts w:eastAsia="Arial"/>
                <w:spacing w:val="1"/>
              </w:rPr>
            </w:pPr>
            <w:r w:rsidRPr="00906395">
              <w:rPr>
                <w:rFonts w:eastAsia="Arial"/>
                <w:spacing w:val="1"/>
              </w:rPr>
              <w:t>pince</w:t>
            </w:r>
            <w:r>
              <w:rPr>
                <w:rFonts w:eastAsia="Arial"/>
                <w:spacing w:val="1"/>
              </w:rPr>
              <w:t>r</w:t>
            </w:r>
            <w:r w:rsidRPr="00906395">
              <w:rPr>
                <w:rFonts w:eastAsia="Arial"/>
                <w:spacing w:val="1"/>
              </w:rPr>
              <w:t>s</w:t>
            </w:r>
          </w:p>
          <w:p w14:paraId="0A10B073" w14:textId="3F2B1322" w:rsidR="00A73FF4" w:rsidRPr="00906395" w:rsidRDefault="00A73FF4" w:rsidP="00906395">
            <w:pPr>
              <w:pStyle w:val="ListBullet"/>
              <w:ind w:left="472" w:hanging="425"/>
              <w:rPr>
                <w:rFonts w:eastAsia="Arial"/>
                <w:spacing w:val="1"/>
              </w:rPr>
            </w:pPr>
            <w:r w:rsidRPr="00906395">
              <w:rPr>
                <w:rFonts w:eastAsia="Arial"/>
                <w:spacing w:val="1"/>
              </w:rPr>
              <w:t xml:space="preserve">special </w:t>
            </w:r>
            <w:r>
              <w:rPr>
                <w:rFonts w:eastAsia="Arial"/>
                <w:spacing w:val="1"/>
              </w:rPr>
              <w:t>t</w:t>
            </w:r>
            <w:r w:rsidRPr="00906395">
              <w:rPr>
                <w:rFonts w:eastAsia="Arial"/>
                <w:spacing w:val="1"/>
              </w:rPr>
              <w:t>ools</w:t>
            </w:r>
            <w:r w:rsidR="003364E9" w:rsidRPr="00906395">
              <w:rPr>
                <w:rFonts w:eastAsia="Arial"/>
                <w:spacing w:val="1"/>
              </w:rPr>
              <w:t>,</w:t>
            </w:r>
            <w:r>
              <w:rPr>
                <w:rFonts w:eastAsia="Arial"/>
                <w:spacing w:val="1"/>
              </w:rPr>
              <w:t xml:space="preserve"> </w:t>
            </w:r>
            <w:r w:rsidRPr="00906395">
              <w:rPr>
                <w:rFonts w:eastAsia="Arial"/>
                <w:spacing w:val="1"/>
              </w:rPr>
              <w:t>such as:</w:t>
            </w:r>
          </w:p>
          <w:p w14:paraId="6D192DB3" w14:textId="2D1AEF96" w:rsidR="00A73FF4" w:rsidRPr="00906395" w:rsidRDefault="00A73FF4" w:rsidP="00906395">
            <w:pPr>
              <w:pStyle w:val="ListBullet2"/>
              <w:ind w:left="898" w:hanging="426"/>
              <w:rPr>
                <w:spacing w:val="3"/>
              </w:rPr>
            </w:pPr>
            <w:r>
              <w:t>s</w:t>
            </w:r>
            <w:r>
              <w:rPr>
                <w:spacing w:val="-1"/>
              </w:rPr>
              <w:t>i</w:t>
            </w:r>
            <w:r>
              <w:t>de</w:t>
            </w:r>
            <w:r>
              <w:rPr>
                <w:spacing w:val="1"/>
              </w:rPr>
              <w:t xml:space="preserve"> </w:t>
            </w:r>
            <w:r w:rsidRPr="00906395">
              <w:rPr>
                <w:spacing w:val="3"/>
              </w:rPr>
              <w:t>moulds</w:t>
            </w:r>
          </w:p>
          <w:p w14:paraId="327DF4F6" w14:textId="0E07F6D5" w:rsidR="00A73FF4" w:rsidRPr="00906395" w:rsidRDefault="00A73FF4" w:rsidP="00906395">
            <w:pPr>
              <w:pStyle w:val="ListBullet2"/>
              <w:ind w:left="898" w:hanging="426"/>
              <w:rPr>
                <w:spacing w:val="3"/>
              </w:rPr>
            </w:pPr>
            <w:r w:rsidRPr="00906395">
              <w:rPr>
                <w:spacing w:val="3"/>
              </w:rPr>
              <w:t>blocks</w:t>
            </w:r>
          </w:p>
          <w:p w14:paraId="072F41C8" w14:textId="31ABEE53" w:rsidR="00A73FF4" w:rsidRPr="00906395" w:rsidRDefault="00A73FF4" w:rsidP="00906395">
            <w:pPr>
              <w:pStyle w:val="ListBullet2"/>
              <w:ind w:left="898" w:hanging="426"/>
              <w:rPr>
                <w:spacing w:val="3"/>
              </w:rPr>
            </w:pPr>
            <w:r w:rsidRPr="00906395">
              <w:rPr>
                <w:spacing w:val="3"/>
              </w:rPr>
              <w:t>cramps</w:t>
            </w:r>
          </w:p>
          <w:p w14:paraId="53AA809C" w14:textId="7FE01BBD" w:rsidR="00A73FF4" w:rsidRPr="00906395" w:rsidRDefault="00A73FF4" w:rsidP="00906395">
            <w:pPr>
              <w:pStyle w:val="ListBullet2"/>
              <w:ind w:left="898" w:hanging="426"/>
              <w:rPr>
                <w:spacing w:val="3"/>
              </w:rPr>
            </w:pPr>
            <w:r w:rsidRPr="00906395">
              <w:rPr>
                <w:spacing w:val="3"/>
              </w:rPr>
              <w:t>cradles</w:t>
            </w:r>
          </w:p>
          <w:p w14:paraId="6CB39DB0" w14:textId="795F8931" w:rsidR="00A73FF4" w:rsidRPr="00906395" w:rsidRDefault="00A73FF4" w:rsidP="00906395">
            <w:pPr>
              <w:pStyle w:val="ListBullet2"/>
              <w:ind w:left="898" w:hanging="426"/>
              <w:rPr>
                <w:spacing w:val="3"/>
              </w:rPr>
            </w:pPr>
            <w:r w:rsidRPr="00906395">
              <w:rPr>
                <w:spacing w:val="3"/>
              </w:rPr>
              <w:t>contour and step gauges</w:t>
            </w:r>
          </w:p>
          <w:p w14:paraId="2CAE12BA" w14:textId="12F3E1B9" w:rsidR="00A73FF4" w:rsidRPr="009F04FF" w:rsidRDefault="00A73FF4" w:rsidP="00906395">
            <w:pPr>
              <w:pStyle w:val="ListBullet2"/>
              <w:ind w:left="898" w:hanging="426"/>
            </w:pPr>
            <w:r w:rsidRPr="00906395">
              <w:rPr>
                <w:spacing w:val="3"/>
              </w:rPr>
              <w:t>arching and thickness</w:t>
            </w:r>
            <w:r>
              <w:rPr>
                <w:spacing w:val="-1"/>
              </w:rPr>
              <w:t xml:space="preserve"> </w:t>
            </w:r>
            <w:r>
              <w:t>p</w:t>
            </w:r>
            <w:r>
              <w:rPr>
                <w:spacing w:val="-1"/>
              </w:rPr>
              <w:t>l</w:t>
            </w:r>
            <w:r>
              <w:t>ane.</w:t>
            </w:r>
          </w:p>
        </w:tc>
      </w:tr>
      <w:tr w:rsidR="00A73FF4" w:rsidRPr="00982853" w14:paraId="100672DA" w14:textId="77777777" w:rsidTr="009F67C2">
        <w:tc>
          <w:tcPr>
            <w:tcW w:w="3686" w:type="dxa"/>
          </w:tcPr>
          <w:p w14:paraId="417D95DB" w14:textId="09A1B431" w:rsidR="00A73FF4" w:rsidRPr="009F04FF" w:rsidRDefault="00A73FF4" w:rsidP="00A73FF4">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533AB140" w14:textId="77777777" w:rsidR="00A73FF4" w:rsidRPr="00906395" w:rsidRDefault="00A73FF4" w:rsidP="00906395">
            <w:pPr>
              <w:pStyle w:val="ListBullet"/>
              <w:ind w:left="472" w:hanging="425"/>
              <w:rPr>
                <w:rFonts w:eastAsia="Arial"/>
                <w:spacing w:val="1"/>
              </w:rPr>
            </w:pPr>
            <w:r w:rsidRPr="00906395">
              <w:rPr>
                <w:rFonts w:eastAsia="Arial"/>
                <w:spacing w:val="1"/>
              </w:rPr>
              <w:t>bending</w:t>
            </w:r>
          </w:p>
          <w:p w14:paraId="03D36920" w14:textId="3A9CE142" w:rsidR="00A73FF4" w:rsidRPr="00906395" w:rsidRDefault="00A73FF4" w:rsidP="00906395">
            <w:pPr>
              <w:pStyle w:val="ListBullet"/>
              <w:ind w:left="472" w:hanging="425"/>
              <w:rPr>
                <w:rFonts w:eastAsia="Arial"/>
                <w:spacing w:val="1"/>
              </w:rPr>
            </w:pPr>
            <w:r w:rsidRPr="00906395">
              <w:rPr>
                <w:rFonts w:eastAsia="Arial"/>
                <w:spacing w:val="1"/>
              </w:rPr>
              <w:t>dis</w:t>
            </w:r>
            <w:r>
              <w:rPr>
                <w:rFonts w:eastAsia="Arial"/>
                <w:spacing w:val="1"/>
              </w:rPr>
              <w:t>tr</w:t>
            </w:r>
            <w:r w:rsidRPr="00906395">
              <w:rPr>
                <w:rFonts w:eastAsia="Arial"/>
                <w:spacing w:val="1"/>
              </w:rPr>
              <w:t>essing</w:t>
            </w:r>
          </w:p>
          <w:p w14:paraId="77241B77" w14:textId="3DAB7B07" w:rsidR="00A73FF4" w:rsidRPr="00906395" w:rsidRDefault="00A73FF4" w:rsidP="00906395">
            <w:pPr>
              <w:pStyle w:val="ListBullet"/>
              <w:ind w:left="472" w:hanging="425"/>
              <w:rPr>
                <w:rFonts w:eastAsia="Arial"/>
                <w:spacing w:val="1"/>
              </w:rPr>
            </w:pPr>
            <w:r>
              <w:rPr>
                <w:rFonts w:eastAsia="Arial"/>
                <w:spacing w:val="1"/>
              </w:rPr>
              <w:t>r</w:t>
            </w:r>
            <w:r w:rsidRPr="00906395">
              <w:rPr>
                <w:rFonts w:eastAsia="Arial"/>
                <w:spacing w:val="1"/>
              </w:rPr>
              <w:t>elicing</w:t>
            </w:r>
          </w:p>
          <w:p w14:paraId="09EACEA6" w14:textId="17C66180" w:rsidR="00A73FF4" w:rsidRPr="00906395" w:rsidRDefault="00A73FF4" w:rsidP="00906395">
            <w:pPr>
              <w:pStyle w:val="ListBullet"/>
              <w:ind w:left="472" w:hanging="425"/>
              <w:rPr>
                <w:rFonts w:eastAsia="Arial"/>
                <w:spacing w:val="1"/>
              </w:rPr>
            </w:pPr>
            <w:r w:rsidRPr="00906395">
              <w:rPr>
                <w:rFonts w:eastAsia="Arial"/>
                <w:spacing w:val="1"/>
              </w:rPr>
              <w:t>an</w:t>
            </w:r>
            <w:r>
              <w:rPr>
                <w:rFonts w:eastAsia="Arial"/>
                <w:spacing w:val="1"/>
              </w:rPr>
              <w:t>t</w:t>
            </w:r>
            <w:r w:rsidRPr="00906395">
              <w:rPr>
                <w:rFonts w:eastAsia="Arial"/>
                <w:spacing w:val="1"/>
              </w:rPr>
              <w:t>iquing.</w:t>
            </w:r>
          </w:p>
        </w:tc>
      </w:tr>
      <w:tr w:rsidR="00A73FF4" w:rsidRPr="00982853" w14:paraId="4A12BFEC" w14:textId="77777777" w:rsidTr="009F67C2">
        <w:tc>
          <w:tcPr>
            <w:tcW w:w="3686" w:type="dxa"/>
          </w:tcPr>
          <w:p w14:paraId="4DD70BC2" w14:textId="49367738" w:rsidR="00A73FF4" w:rsidRPr="009F04FF" w:rsidRDefault="00A73FF4" w:rsidP="00A73FF4">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386" w:type="dxa"/>
          </w:tcPr>
          <w:p w14:paraId="1959BE15" w14:textId="77777777" w:rsidR="00A73FF4" w:rsidRPr="00906395" w:rsidRDefault="00A73FF4" w:rsidP="00906395">
            <w:pPr>
              <w:pStyle w:val="ListBullet"/>
              <w:ind w:left="472" w:hanging="425"/>
              <w:rPr>
                <w:rFonts w:eastAsia="Arial"/>
                <w:spacing w:val="1"/>
              </w:rPr>
            </w:pPr>
            <w:r w:rsidRPr="00906395">
              <w:rPr>
                <w:rFonts w:eastAsia="Arial"/>
                <w:spacing w:val="1"/>
              </w:rPr>
              <w:t>pain</w:t>
            </w:r>
            <w:r>
              <w:rPr>
                <w:rFonts w:eastAsia="Arial"/>
                <w:spacing w:val="1"/>
              </w:rPr>
              <w:t>t</w:t>
            </w:r>
            <w:r w:rsidRPr="00906395">
              <w:rPr>
                <w:rFonts w:eastAsia="Arial"/>
                <w:spacing w:val="1"/>
              </w:rPr>
              <w:t>ing</w:t>
            </w:r>
          </w:p>
          <w:p w14:paraId="38DB3168" w14:textId="7129E975" w:rsidR="00A73FF4" w:rsidRPr="00906395" w:rsidRDefault="00A73FF4" w:rsidP="00906395">
            <w:pPr>
              <w:pStyle w:val="ListBullet"/>
              <w:ind w:left="472" w:hanging="425"/>
              <w:rPr>
                <w:rFonts w:eastAsia="Arial"/>
                <w:spacing w:val="1"/>
              </w:rPr>
            </w:pPr>
            <w:r>
              <w:rPr>
                <w:rFonts w:eastAsia="Arial"/>
                <w:spacing w:val="1"/>
              </w:rPr>
              <w:t>r</w:t>
            </w:r>
            <w:r w:rsidRPr="00906395">
              <w:rPr>
                <w:rFonts w:eastAsia="Arial"/>
                <w:spacing w:val="1"/>
              </w:rPr>
              <w:t>aw surface</w:t>
            </w:r>
          </w:p>
          <w:p w14:paraId="4DEAF701" w14:textId="051B5B27" w:rsidR="00A73FF4" w:rsidRPr="00906395" w:rsidRDefault="00A73FF4" w:rsidP="00906395">
            <w:pPr>
              <w:pStyle w:val="ListBullet"/>
              <w:ind w:left="472" w:hanging="425"/>
              <w:rPr>
                <w:rFonts w:eastAsia="Arial"/>
                <w:spacing w:val="1"/>
              </w:rPr>
            </w:pPr>
            <w:r w:rsidRPr="00906395">
              <w:rPr>
                <w:rFonts w:eastAsia="Arial"/>
                <w:spacing w:val="1"/>
              </w:rPr>
              <w:t>elec</w:t>
            </w:r>
            <w:r>
              <w:rPr>
                <w:rFonts w:eastAsia="Arial"/>
                <w:spacing w:val="1"/>
              </w:rPr>
              <w:t>tr</w:t>
            </w:r>
            <w:r w:rsidRPr="00906395">
              <w:rPr>
                <w:rFonts w:eastAsia="Arial"/>
                <w:spacing w:val="1"/>
              </w:rPr>
              <w:t>opla</w:t>
            </w:r>
            <w:r>
              <w:rPr>
                <w:rFonts w:eastAsia="Arial"/>
                <w:spacing w:val="1"/>
              </w:rPr>
              <w:t>t</w:t>
            </w:r>
            <w:r w:rsidRPr="00906395">
              <w:rPr>
                <w:rFonts w:eastAsia="Arial"/>
                <w:spacing w:val="1"/>
              </w:rPr>
              <w:t>ing.</w:t>
            </w:r>
          </w:p>
        </w:tc>
      </w:tr>
    </w:tbl>
    <w:p w14:paraId="505E9D40" w14:textId="77777777" w:rsidR="00E7642D" w:rsidRDefault="00E7642D" w:rsidP="00E7642D"/>
    <w:p w14:paraId="58C37D2A" w14:textId="6B674CD3" w:rsidR="00E7642D" w:rsidRDefault="00E7642D" w:rsidP="00E7642D">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11"/>
      </w:tblGrid>
      <w:tr w:rsidR="00E7642D" w:rsidRPr="00982853" w14:paraId="0F54D1C0" w14:textId="77777777" w:rsidTr="009F67C2">
        <w:trPr>
          <w:jc w:val="center"/>
        </w:trPr>
        <w:tc>
          <w:tcPr>
            <w:tcW w:w="9067" w:type="dxa"/>
            <w:gridSpan w:val="2"/>
          </w:tcPr>
          <w:p w14:paraId="5EA587BA" w14:textId="77777777" w:rsidR="00E7642D" w:rsidRPr="009F04FF" w:rsidRDefault="00E7642D" w:rsidP="009F67C2">
            <w:pPr>
              <w:pStyle w:val="SectionCsubsection"/>
              <w:spacing w:before="100" w:after="100"/>
            </w:pPr>
            <w:r w:rsidRPr="009F04FF">
              <w:rPr>
                <w:rFonts w:eastAsia="Calibri"/>
              </w:rPr>
              <w:t>EVIDENCE GUIDE</w:t>
            </w:r>
          </w:p>
        </w:tc>
      </w:tr>
      <w:tr w:rsidR="009F67C2" w:rsidRPr="00982853" w14:paraId="601D0FA8" w14:textId="77777777" w:rsidTr="009F67C2">
        <w:trPr>
          <w:jc w:val="center"/>
        </w:trPr>
        <w:tc>
          <w:tcPr>
            <w:tcW w:w="9067" w:type="dxa"/>
            <w:gridSpan w:val="2"/>
          </w:tcPr>
          <w:p w14:paraId="0E57F9F6" w14:textId="7B65CC2E" w:rsidR="009F67C2" w:rsidRPr="009F67C2" w:rsidRDefault="009F67C2" w:rsidP="009F67C2">
            <w:pPr>
              <w:pStyle w:val="SectionCsubsection"/>
              <w:spacing w:before="100" w:after="100"/>
              <w:rPr>
                <w:rFonts w:eastAsia="Calibri"/>
                <w:b w:val="0"/>
                <w:i/>
                <w:sz w:val="18"/>
                <w:szCs w:val="18"/>
              </w:rPr>
            </w:pPr>
            <w:r w:rsidRPr="009F67C2">
              <w:rPr>
                <w:b w:val="0"/>
                <w:i/>
                <w:sz w:val="18"/>
                <w:szCs w:val="18"/>
              </w:rPr>
              <w:t xml:space="preserve">The evidence guide provides advice on assessment and must be read in conjunction with the Performance Criteria, Required Skills and Knowledge and the Range Statement.  </w:t>
            </w:r>
          </w:p>
        </w:tc>
      </w:tr>
      <w:tr w:rsidR="00E7642D" w:rsidRPr="00982853" w14:paraId="4E8B6BA2" w14:textId="77777777" w:rsidTr="00994C08">
        <w:trPr>
          <w:jc w:val="center"/>
        </w:trPr>
        <w:tc>
          <w:tcPr>
            <w:tcW w:w="3256" w:type="dxa"/>
          </w:tcPr>
          <w:p w14:paraId="75E1DDBE" w14:textId="77777777" w:rsidR="00E7642D" w:rsidRPr="009F04FF" w:rsidRDefault="00E7642D" w:rsidP="009F67C2">
            <w:pPr>
              <w:pStyle w:val="SectionCsubsection"/>
              <w:spacing w:before="100"/>
            </w:pPr>
            <w:r w:rsidRPr="009F04FF">
              <w:t>Critical aspects for assessment and evidence required to demonstrate competency in this unit</w:t>
            </w:r>
          </w:p>
        </w:tc>
        <w:tc>
          <w:tcPr>
            <w:tcW w:w="5811" w:type="dxa"/>
          </w:tcPr>
          <w:p w14:paraId="1EED6C86" w14:textId="77777777" w:rsidR="00A73FF4" w:rsidRPr="009F67C2" w:rsidRDefault="00A73FF4" w:rsidP="009F67C2">
            <w:pPr>
              <w:pStyle w:val="Bodycopy"/>
              <w:spacing w:before="100" w:after="0"/>
            </w:pPr>
            <w:r w:rsidRPr="009F67C2">
              <w:t>Evidence of the following is essential:</w:t>
            </w:r>
          </w:p>
          <w:p w14:paraId="7B918484" w14:textId="21EDBA99" w:rsidR="00A73FF4" w:rsidRPr="00906395" w:rsidRDefault="00906395" w:rsidP="009F67C2">
            <w:pPr>
              <w:pStyle w:val="ListBullet"/>
              <w:spacing w:before="80" w:after="0"/>
              <w:ind w:left="470" w:hanging="425"/>
              <w:rPr>
                <w:rFonts w:eastAsia="Arial"/>
                <w:spacing w:val="1"/>
              </w:rPr>
            </w:pPr>
            <w:r w:rsidRPr="00906395">
              <w:rPr>
                <w:rFonts w:eastAsia="Arial"/>
                <w:spacing w:val="1"/>
              </w:rPr>
              <w:t>r</w:t>
            </w:r>
            <w:r w:rsidR="00A73FF4" w:rsidRPr="00906395">
              <w:rPr>
                <w:rFonts w:eastAsia="Arial"/>
                <w:spacing w:val="1"/>
              </w:rPr>
              <w:t>ead</w:t>
            </w:r>
            <w:r w:rsidR="00A73FF4">
              <w:rPr>
                <w:rFonts w:eastAsia="Arial"/>
                <w:spacing w:val="1"/>
              </w:rPr>
              <w:t xml:space="preserve"> </w:t>
            </w:r>
            <w:r w:rsidR="00A73FF4" w:rsidRPr="00906395">
              <w:rPr>
                <w:rFonts w:eastAsia="Arial"/>
                <w:spacing w:val="1"/>
              </w:rPr>
              <w:t>and</w:t>
            </w:r>
            <w:r w:rsidR="00A73FF4">
              <w:rPr>
                <w:rFonts w:eastAsia="Arial"/>
                <w:spacing w:val="1"/>
              </w:rPr>
              <w:t xml:space="preserve"> </w:t>
            </w:r>
            <w:r w:rsidR="00A73FF4" w:rsidRPr="00906395">
              <w:rPr>
                <w:rFonts w:eastAsia="Arial"/>
                <w:spacing w:val="1"/>
              </w:rPr>
              <w:t>in</w:t>
            </w:r>
            <w:r w:rsidR="00A73FF4">
              <w:rPr>
                <w:rFonts w:eastAsia="Arial"/>
                <w:spacing w:val="1"/>
              </w:rPr>
              <w:t>t</w:t>
            </w:r>
            <w:r w:rsidR="00A73FF4" w:rsidRPr="00906395">
              <w:rPr>
                <w:rFonts w:eastAsia="Arial"/>
                <w:spacing w:val="1"/>
              </w:rPr>
              <w:t>e</w:t>
            </w:r>
            <w:r w:rsidR="00A73FF4">
              <w:rPr>
                <w:rFonts w:eastAsia="Arial"/>
                <w:spacing w:val="1"/>
              </w:rPr>
              <w:t>r</w:t>
            </w:r>
            <w:r w:rsidR="00A73FF4" w:rsidRPr="00906395">
              <w:rPr>
                <w:rFonts w:eastAsia="Arial"/>
                <w:spacing w:val="1"/>
              </w:rPr>
              <w:t>p</w:t>
            </w:r>
            <w:r w:rsidR="00A73FF4">
              <w:rPr>
                <w:rFonts w:eastAsia="Arial"/>
                <w:spacing w:val="1"/>
              </w:rPr>
              <w:t>r</w:t>
            </w:r>
            <w:r w:rsidR="00A73FF4" w:rsidRPr="00906395">
              <w:rPr>
                <w:rFonts w:eastAsia="Arial"/>
                <w:spacing w:val="1"/>
              </w:rPr>
              <w:t>et a wo</w:t>
            </w:r>
            <w:r w:rsidR="00A73FF4">
              <w:rPr>
                <w:rFonts w:eastAsia="Arial"/>
                <w:spacing w:val="1"/>
              </w:rPr>
              <w:t>r</w:t>
            </w:r>
            <w:r w:rsidR="00A73FF4" w:rsidRPr="00906395">
              <w:rPr>
                <w:rFonts w:eastAsia="Arial"/>
                <w:spacing w:val="1"/>
              </w:rPr>
              <w:t>k</w:t>
            </w:r>
            <w:r w:rsidR="00A73FF4">
              <w:rPr>
                <w:rFonts w:eastAsia="Arial"/>
                <w:spacing w:val="1"/>
              </w:rPr>
              <w:t>/j</w:t>
            </w:r>
            <w:r w:rsidR="00A73FF4" w:rsidRPr="00906395">
              <w:rPr>
                <w:rFonts w:eastAsia="Arial"/>
                <w:spacing w:val="1"/>
              </w:rPr>
              <w:t>ob specifica</w:t>
            </w:r>
            <w:r w:rsidR="00A73FF4">
              <w:rPr>
                <w:rFonts w:eastAsia="Arial"/>
                <w:spacing w:val="1"/>
              </w:rPr>
              <w:t>t</w:t>
            </w:r>
            <w:r w:rsidR="00A73FF4" w:rsidRPr="00906395">
              <w:rPr>
                <w:rFonts w:eastAsia="Arial"/>
                <w:spacing w:val="1"/>
              </w:rPr>
              <w:t>ion</w:t>
            </w:r>
          </w:p>
          <w:p w14:paraId="417A5236" w14:textId="6DBD7698" w:rsidR="00A73FF4" w:rsidRPr="00906395" w:rsidRDefault="00906395" w:rsidP="009F67C2">
            <w:pPr>
              <w:pStyle w:val="ListBullet"/>
              <w:spacing w:before="80" w:after="0"/>
              <w:ind w:left="470" w:hanging="425"/>
              <w:rPr>
                <w:rFonts w:eastAsia="Arial"/>
                <w:spacing w:val="1"/>
              </w:rPr>
            </w:pPr>
            <w:r w:rsidRPr="00906395">
              <w:rPr>
                <w:rFonts w:eastAsia="Arial"/>
                <w:spacing w:val="1"/>
              </w:rPr>
              <w:t>c</w:t>
            </w:r>
            <w:r w:rsidR="00A73FF4" w:rsidRPr="00906395">
              <w:rPr>
                <w:rFonts w:eastAsia="Arial"/>
                <w:spacing w:val="1"/>
              </w:rPr>
              <w:t>onduct ope</w:t>
            </w:r>
            <w:r w:rsidR="00A73FF4">
              <w:rPr>
                <w:rFonts w:eastAsia="Arial"/>
                <w:spacing w:val="1"/>
              </w:rPr>
              <w:t>r</w:t>
            </w:r>
            <w:r w:rsidR="00A73FF4" w:rsidRPr="00906395">
              <w:rPr>
                <w:rFonts w:eastAsia="Arial"/>
                <w:spacing w:val="1"/>
              </w:rPr>
              <w:t>a</w:t>
            </w:r>
            <w:r w:rsidR="00A73FF4">
              <w:rPr>
                <w:rFonts w:eastAsia="Arial"/>
                <w:spacing w:val="1"/>
              </w:rPr>
              <w:t>t</w:t>
            </w:r>
            <w:r w:rsidR="00A73FF4" w:rsidRPr="00906395">
              <w:rPr>
                <w:rFonts w:eastAsia="Arial"/>
                <w:spacing w:val="1"/>
              </w:rPr>
              <w:t xml:space="preserve">or </w:t>
            </w:r>
            <w:r w:rsidR="00A73FF4">
              <w:rPr>
                <w:rFonts w:eastAsia="Arial"/>
                <w:spacing w:val="1"/>
              </w:rPr>
              <w:t>m</w:t>
            </w:r>
            <w:r w:rsidR="00A73FF4" w:rsidRPr="00906395">
              <w:rPr>
                <w:rFonts w:eastAsia="Arial"/>
                <w:spacing w:val="1"/>
              </w:rPr>
              <w:t>ain</w:t>
            </w:r>
            <w:r w:rsidR="00A73FF4">
              <w:rPr>
                <w:rFonts w:eastAsia="Arial"/>
                <w:spacing w:val="1"/>
              </w:rPr>
              <w:t>t</w:t>
            </w:r>
            <w:r w:rsidR="00A73FF4" w:rsidRPr="00906395">
              <w:rPr>
                <w:rFonts w:eastAsia="Arial"/>
                <w:spacing w:val="1"/>
              </w:rPr>
              <w:t>enance</w:t>
            </w:r>
            <w:r w:rsidR="00A73FF4">
              <w:rPr>
                <w:rFonts w:eastAsia="Arial"/>
                <w:spacing w:val="1"/>
              </w:rPr>
              <w:t xml:space="preserve"> </w:t>
            </w:r>
            <w:r w:rsidR="00A73FF4" w:rsidRPr="00906395">
              <w:rPr>
                <w:rFonts w:eastAsia="Arial"/>
                <w:spacing w:val="1"/>
              </w:rPr>
              <w:t xml:space="preserve">on </w:t>
            </w:r>
            <w:r w:rsidR="00A73FF4">
              <w:rPr>
                <w:rFonts w:eastAsia="Arial"/>
                <w:spacing w:val="1"/>
              </w:rPr>
              <w:t>t</w:t>
            </w:r>
            <w:r w:rsidR="00A73FF4" w:rsidRPr="00906395">
              <w:rPr>
                <w:rFonts w:eastAsia="Arial"/>
                <w:spacing w:val="1"/>
              </w:rPr>
              <w:t>ools</w:t>
            </w:r>
            <w:r w:rsidR="00A73FF4">
              <w:rPr>
                <w:rFonts w:eastAsia="Arial"/>
                <w:spacing w:val="1"/>
              </w:rPr>
              <w:t xml:space="preserve"> </w:t>
            </w:r>
            <w:r w:rsidR="00A73FF4" w:rsidRPr="00906395">
              <w:rPr>
                <w:rFonts w:eastAsia="Arial"/>
                <w:spacing w:val="1"/>
              </w:rPr>
              <w:t>and equip</w:t>
            </w:r>
            <w:r w:rsidR="00A73FF4">
              <w:rPr>
                <w:rFonts w:eastAsia="Arial"/>
                <w:spacing w:val="1"/>
              </w:rPr>
              <w:t>m</w:t>
            </w:r>
            <w:r w:rsidR="00A73FF4" w:rsidRPr="00906395">
              <w:rPr>
                <w:rFonts w:eastAsia="Arial"/>
                <w:spacing w:val="1"/>
              </w:rPr>
              <w:t>ent</w:t>
            </w:r>
          </w:p>
          <w:p w14:paraId="703D09E4" w14:textId="2C195CD1" w:rsidR="00A73FF4" w:rsidRPr="00906395" w:rsidRDefault="00906395" w:rsidP="009F67C2">
            <w:pPr>
              <w:pStyle w:val="ListBullet"/>
              <w:spacing w:before="80" w:after="0"/>
              <w:ind w:left="470" w:hanging="425"/>
              <w:rPr>
                <w:rFonts w:eastAsia="Arial"/>
                <w:spacing w:val="1"/>
              </w:rPr>
            </w:pPr>
            <w:r w:rsidRPr="00906395">
              <w:rPr>
                <w:rFonts w:eastAsia="Arial"/>
                <w:spacing w:val="1"/>
              </w:rPr>
              <w:t>p</w:t>
            </w:r>
            <w:r w:rsidR="00A73FF4" w:rsidRPr="00906395">
              <w:rPr>
                <w:rFonts w:eastAsia="Arial"/>
                <w:spacing w:val="1"/>
              </w:rPr>
              <w:t>lan, p</w:t>
            </w:r>
            <w:r w:rsidR="00A73FF4">
              <w:rPr>
                <w:rFonts w:eastAsia="Arial"/>
                <w:spacing w:val="1"/>
              </w:rPr>
              <w:t>r</w:t>
            </w:r>
            <w:r w:rsidR="00A73FF4" w:rsidRPr="00906395">
              <w:rPr>
                <w:rFonts w:eastAsia="Arial"/>
                <w:spacing w:val="1"/>
              </w:rPr>
              <w:t>epa</w:t>
            </w:r>
            <w:r w:rsidR="00A73FF4">
              <w:rPr>
                <w:rFonts w:eastAsia="Arial"/>
                <w:spacing w:val="1"/>
              </w:rPr>
              <w:t>r</w:t>
            </w:r>
            <w:r w:rsidR="00A73FF4" w:rsidRPr="00906395">
              <w:rPr>
                <w:rFonts w:eastAsia="Arial"/>
                <w:spacing w:val="1"/>
              </w:rPr>
              <w:t xml:space="preserve">e, </w:t>
            </w:r>
            <w:r w:rsidR="00A73FF4">
              <w:rPr>
                <w:rFonts w:eastAsia="Arial"/>
                <w:spacing w:val="1"/>
              </w:rPr>
              <w:t>r</w:t>
            </w:r>
            <w:r w:rsidR="00A73FF4" w:rsidRPr="00906395">
              <w:rPr>
                <w:rFonts w:eastAsia="Arial"/>
                <w:spacing w:val="1"/>
              </w:rPr>
              <w:t>epair and sur</w:t>
            </w:r>
            <w:r w:rsidR="00A73FF4">
              <w:rPr>
                <w:rFonts w:eastAsia="Arial"/>
                <w:spacing w:val="1"/>
              </w:rPr>
              <w:t>f</w:t>
            </w:r>
            <w:r w:rsidR="00A73FF4" w:rsidRPr="00906395">
              <w:rPr>
                <w:rFonts w:eastAsia="Arial"/>
                <w:spacing w:val="1"/>
              </w:rPr>
              <w:t xml:space="preserve">ace </w:t>
            </w:r>
            <w:r w:rsidR="00A73FF4">
              <w:rPr>
                <w:rFonts w:eastAsia="Arial"/>
                <w:spacing w:val="1"/>
              </w:rPr>
              <w:t>f</w:t>
            </w:r>
            <w:r w:rsidR="00A73FF4" w:rsidRPr="00906395">
              <w:rPr>
                <w:rFonts w:eastAsia="Arial"/>
                <w:spacing w:val="1"/>
              </w:rPr>
              <w:t>inish</w:t>
            </w:r>
            <w:r w:rsidR="00A73FF4">
              <w:rPr>
                <w:rFonts w:eastAsia="Arial"/>
                <w:spacing w:val="1"/>
              </w:rPr>
              <w:t xml:space="preserve"> </w:t>
            </w:r>
            <w:r w:rsidR="00A73FF4" w:rsidRPr="00906395">
              <w:rPr>
                <w:rFonts w:eastAsia="Arial"/>
                <w:spacing w:val="1"/>
              </w:rPr>
              <w:t>an elec</w:t>
            </w:r>
            <w:r w:rsidR="00A73FF4">
              <w:rPr>
                <w:rFonts w:eastAsia="Arial"/>
                <w:spacing w:val="1"/>
              </w:rPr>
              <w:t>tr</w:t>
            </w:r>
            <w:r w:rsidR="00A73FF4" w:rsidRPr="00906395">
              <w:rPr>
                <w:rFonts w:eastAsia="Arial"/>
                <w:spacing w:val="1"/>
              </w:rPr>
              <w:t>ic gui</w:t>
            </w:r>
            <w:r w:rsidR="00A73FF4">
              <w:rPr>
                <w:rFonts w:eastAsia="Arial"/>
                <w:spacing w:val="1"/>
              </w:rPr>
              <w:t>t</w:t>
            </w:r>
            <w:r w:rsidR="00A73FF4" w:rsidRPr="00906395">
              <w:rPr>
                <w:rFonts w:eastAsia="Arial"/>
                <w:spacing w:val="1"/>
              </w:rPr>
              <w:t xml:space="preserve">ar </w:t>
            </w:r>
            <w:r w:rsidR="00A73FF4">
              <w:rPr>
                <w:rFonts w:eastAsia="Arial"/>
                <w:spacing w:val="1"/>
              </w:rPr>
              <w:t>t</w:t>
            </w:r>
            <w:r w:rsidR="00A73FF4" w:rsidRPr="00906395">
              <w:rPr>
                <w:rFonts w:eastAsia="Arial"/>
                <w:spacing w:val="1"/>
              </w:rPr>
              <w:t>hat co</w:t>
            </w:r>
            <w:r w:rsidR="00A73FF4">
              <w:rPr>
                <w:rFonts w:eastAsia="Arial"/>
                <w:spacing w:val="1"/>
              </w:rPr>
              <w:t>m</w:t>
            </w:r>
            <w:r w:rsidR="00A73FF4" w:rsidRPr="00906395">
              <w:rPr>
                <w:rFonts w:eastAsia="Arial"/>
                <w:spacing w:val="1"/>
              </w:rPr>
              <w:t>plies wi</w:t>
            </w:r>
            <w:r w:rsidR="00A73FF4">
              <w:rPr>
                <w:rFonts w:eastAsia="Arial"/>
                <w:spacing w:val="1"/>
              </w:rPr>
              <w:t>t</w:t>
            </w:r>
            <w:r w:rsidR="00A73FF4" w:rsidRPr="00906395">
              <w:rPr>
                <w:rFonts w:eastAsia="Arial"/>
                <w:spacing w:val="1"/>
              </w:rPr>
              <w:t>h</w:t>
            </w:r>
            <w:r w:rsidR="00A73FF4">
              <w:rPr>
                <w:rFonts w:eastAsia="Arial"/>
                <w:spacing w:val="1"/>
              </w:rPr>
              <w:t xml:space="preserve"> </w:t>
            </w:r>
            <w:r w:rsidR="00A73FF4" w:rsidRPr="00906395">
              <w:rPr>
                <w:rFonts w:eastAsia="Arial"/>
                <w:spacing w:val="1"/>
              </w:rPr>
              <w:t>legisla</w:t>
            </w:r>
            <w:r w:rsidR="00A73FF4">
              <w:rPr>
                <w:rFonts w:eastAsia="Arial"/>
                <w:spacing w:val="1"/>
              </w:rPr>
              <w:t>t</w:t>
            </w:r>
            <w:r w:rsidR="00A73FF4" w:rsidRPr="00906395">
              <w:rPr>
                <w:rFonts w:eastAsia="Arial"/>
                <w:spacing w:val="1"/>
              </w:rPr>
              <w:t xml:space="preserve">ion, </w:t>
            </w:r>
            <w:r w:rsidR="00A73FF4">
              <w:rPr>
                <w:rFonts w:eastAsia="Arial"/>
                <w:spacing w:val="1"/>
              </w:rPr>
              <w:t>r</w:t>
            </w:r>
            <w:r w:rsidR="00A73FF4" w:rsidRPr="00906395">
              <w:rPr>
                <w:rFonts w:eastAsia="Arial"/>
                <w:spacing w:val="1"/>
              </w:rPr>
              <w:t>egula</w:t>
            </w:r>
            <w:r w:rsidR="00A73FF4">
              <w:rPr>
                <w:rFonts w:eastAsia="Arial"/>
                <w:spacing w:val="1"/>
              </w:rPr>
              <w:t>t</w:t>
            </w:r>
            <w:r w:rsidR="00A73FF4" w:rsidRPr="00906395">
              <w:rPr>
                <w:rFonts w:eastAsia="Arial"/>
                <w:spacing w:val="1"/>
              </w:rPr>
              <w:t>ions, s</w:t>
            </w:r>
            <w:r w:rsidR="00A73FF4">
              <w:rPr>
                <w:rFonts w:eastAsia="Arial"/>
                <w:spacing w:val="1"/>
              </w:rPr>
              <w:t>t</w:t>
            </w:r>
            <w:r w:rsidR="00A73FF4" w:rsidRPr="00906395">
              <w:rPr>
                <w:rFonts w:eastAsia="Arial"/>
                <w:spacing w:val="1"/>
              </w:rPr>
              <w:t>andards, codes</w:t>
            </w:r>
            <w:r w:rsidR="00A73FF4">
              <w:rPr>
                <w:rFonts w:eastAsia="Arial"/>
                <w:spacing w:val="1"/>
              </w:rPr>
              <w:t xml:space="preserve"> </w:t>
            </w:r>
            <w:r w:rsidR="00A73FF4" w:rsidRPr="00906395">
              <w:rPr>
                <w:rFonts w:eastAsia="Arial"/>
                <w:spacing w:val="1"/>
              </w:rPr>
              <w:t>of p</w:t>
            </w:r>
            <w:r w:rsidR="00A73FF4">
              <w:rPr>
                <w:rFonts w:eastAsia="Arial"/>
                <w:spacing w:val="1"/>
              </w:rPr>
              <w:t>r</w:t>
            </w:r>
            <w:r w:rsidR="00A73FF4" w:rsidRPr="00906395">
              <w:rPr>
                <w:rFonts w:eastAsia="Arial"/>
                <w:spacing w:val="1"/>
              </w:rPr>
              <w:t>ac</w:t>
            </w:r>
            <w:r w:rsidR="00A73FF4">
              <w:rPr>
                <w:rFonts w:eastAsia="Arial"/>
                <w:spacing w:val="1"/>
              </w:rPr>
              <w:t>t</w:t>
            </w:r>
            <w:r w:rsidR="00A73FF4" w:rsidRPr="00906395">
              <w:rPr>
                <w:rFonts w:eastAsia="Arial"/>
                <w:spacing w:val="1"/>
              </w:rPr>
              <w:t>ice and</w:t>
            </w:r>
            <w:r w:rsidR="00A73FF4">
              <w:rPr>
                <w:rFonts w:eastAsia="Arial"/>
                <w:spacing w:val="1"/>
              </w:rPr>
              <w:t xml:space="preserve"> </w:t>
            </w:r>
            <w:r w:rsidR="00A73FF4" w:rsidRPr="00906395">
              <w:rPr>
                <w:rFonts w:eastAsia="Arial"/>
                <w:spacing w:val="1"/>
              </w:rPr>
              <w:t>established</w:t>
            </w:r>
            <w:r w:rsidR="00A73FF4">
              <w:rPr>
                <w:rFonts w:eastAsia="Arial"/>
                <w:spacing w:val="1"/>
              </w:rPr>
              <w:t xml:space="preserve"> </w:t>
            </w:r>
            <w:r w:rsidR="00A73FF4" w:rsidRPr="00906395">
              <w:rPr>
                <w:rFonts w:eastAsia="Arial"/>
                <w:spacing w:val="1"/>
              </w:rPr>
              <w:t>safe</w:t>
            </w:r>
            <w:r w:rsidR="00A73FF4">
              <w:rPr>
                <w:rFonts w:eastAsia="Arial"/>
                <w:spacing w:val="1"/>
              </w:rPr>
              <w:t xml:space="preserve"> </w:t>
            </w:r>
            <w:r w:rsidR="00A73FF4" w:rsidRPr="00906395">
              <w:rPr>
                <w:rFonts w:eastAsia="Arial"/>
                <w:spacing w:val="1"/>
              </w:rPr>
              <w:t>p</w:t>
            </w:r>
            <w:r w:rsidR="00A73FF4">
              <w:rPr>
                <w:rFonts w:eastAsia="Arial"/>
                <w:spacing w:val="1"/>
              </w:rPr>
              <w:t>r</w:t>
            </w:r>
            <w:r w:rsidR="00A73FF4" w:rsidRPr="00906395">
              <w:rPr>
                <w:rFonts w:eastAsia="Arial"/>
                <w:spacing w:val="1"/>
              </w:rPr>
              <w:t>ac</w:t>
            </w:r>
            <w:r w:rsidR="00A73FF4">
              <w:rPr>
                <w:rFonts w:eastAsia="Arial"/>
                <w:spacing w:val="1"/>
              </w:rPr>
              <w:t>t</w:t>
            </w:r>
            <w:r w:rsidR="00A73FF4" w:rsidRPr="00906395">
              <w:rPr>
                <w:rFonts w:eastAsia="Arial"/>
                <w:spacing w:val="1"/>
              </w:rPr>
              <w:t>ices and p</w:t>
            </w:r>
            <w:r w:rsidR="00A73FF4">
              <w:rPr>
                <w:rFonts w:eastAsia="Arial"/>
                <w:spacing w:val="1"/>
              </w:rPr>
              <w:t>r</w:t>
            </w:r>
            <w:r w:rsidR="00A73FF4" w:rsidRPr="00906395">
              <w:rPr>
                <w:rFonts w:eastAsia="Arial"/>
                <w:spacing w:val="1"/>
              </w:rPr>
              <w:t>ocedu</w:t>
            </w:r>
            <w:r w:rsidR="00A73FF4">
              <w:rPr>
                <w:rFonts w:eastAsia="Arial"/>
                <w:spacing w:val="1"/>
              </w:rPr>
              <w:t>r</w:t>
            </w:r>
            <w:r w:rsidR="00A73FF4" w:rsidRPr="00906395">
              <w:rPr>
                <w:rFonts w:eastAsia="Arial"/>
                <w:spacing w:val="1"/>
              </w:rPr>
              <w:t>es</w:t>
            </w:r>
          </w:p>
          <w:p w14:paraId="63180995" w14:textId="65310479" w:rsidR="00A73FF4" w:rsidRPr="00906395" w:rsidRDefault="00906395" w:rsidP="009F67C2">
            <w:pPr>
              <w:pStyle w:val="ListBullet"/>
              <w:spacing w:before="80" w:after="0"/>
              <w:ind w:left="470" w:hanging="425"/>
              <w:rPr>
                <w:rFonts w:eastAsia="Arial"/>
                <w:spacing w:val="1"/>
              </w:rPr>
            </w:pPr>
            <w:r w:rsidRPr="00906395">
              <w:rPr>
                <w:rFonts w:eastAsia="Arial"/>
                <w:spacing w:val="1"/>
              </w:rPr>
              <w:t>c</w:t>
            </w:r>
            <w:r w:rsidR="00A73FF4" w:rsidRPr="00906395">
              <w:rPr>
                <w:rFonts w:eastAsia="Arial"/>
                <w:spacing w:val="1"/>
              </w:rPr>
              <w:t>o</w:t>
            </w:r>
            <w:r w:rsidR="00A73FF4">
              <w:rPr>
                <w:rFonts w:eastAsia="Arial"/>
                <w:spacing w:val="1"/>
              </w:rPr>
              <w:t>mm</w:t>
            </w:r>
            <w:r w:rsidR="00A73FF4" w:rsidRPr="00906395">
              <w:rPr>
                <w:rFonts w:eastAsia="Arial"/>
                <w:spacing w:val="1"/>
              </w:rPr>
              <w:t>unica</w:t>
            </w:r>
            <w:r w:rsidR="00A73FF4">
              <w:rPr>
                <w:rFonts w:eastAsia="Arial"/>
                <w:spacing w:val="1"/>
              </w:rPr>
              <w:t>t</w:t>
            </w:r>
            <w:r w:rsidR="00A73FF4" w:rsidRPr="00906395">
              <w:rPr>
                <w:rFonts w:eastAsia="Arial"/>
                <w:spacing w:val="1"/>
              </w:rPr>
              <w:t>e e</w:t>
            </w:r>
            <w:r w:rsidR="00A73FF4">
              <w:rPr>
                <w:rFonts w:eastAsia="Arial"/>
                <w:spacing w:val="1"/>
              </w:rPr>
              <w:t>ff</w:t>
            </w:r>
            <w:r w:rsidR="00A73FF4" w:rsidRPr="00906395">
              <w:rPr>
                <w:rFonts w:eastAsia="Arial"/>
                <w:spacing w:val="1"/>
              </w:rPr>
              <w:t>ec</w:t>
            </w:r>
            <w:r w:rsidR="00A73FF4">
              <w:rPr>
                <w:rFonts w:eastAsia="Arial"/>
                <w:spacing w:val="1"/>
              </w:rPr>
              <w:t>t</w:t>
            </w:r>
            <w:r w:rsidR="00A73FF4" w:rsidRPr="00906395">
              <w:rPr>
                <w:rFonts w:eastAsia="Arial"/>
                <w:spacing w:val="1"/>
              </w:rPr>
              <w:t>ive</w:t>
            </w:r>
            <w:r w:rsidR="00A73FF4">
              <w:rPr>
                <w:rFonts w:eastAsia="Arial"/>
                <w:spacing w:val="1"/>
              </w:rPr>
              <w:t>l</w:t>
            </w:r>
            <w:r w:rsidR="00A73FF4" w:rsidRPr="00906395">
              <w:rPr>
                <w:rFonts w:eastAsia="Arial"/>
                <w:spacing w:val="1"/>
              </w:rPr>
              <w:t>y</w:t>
            </w:r>
            <w:r w:rsidR="00A73FF4">
              <w:rPr>
                <w:rFonts w:eastAsia="Arial"/>
                <w:spacing w:val="1"/>
              </w:rPr>
              <w:t xml:space="preserve"> </w:t>
            </w:r>
            <w:r w:rsidR="00A73FF4" w:rsidRPr="00906395">
              <w:rPr>
                <w:rFonts w:eastAsia="Arial"/>
                <w:spacing w:val="1"/>
              </w:rPr>
              <w:t>and</w:t>
            </w:r>
            <w:r w:rsidR="00A73FF4">
              <w:rPr>
                <w:rFonts w:eastAsia="Arial"/>
                <w:spacing w:val="1"/>
              </w:rPr>
              <w:t xml:space="preserve"> </w:t>
            </w:r>
            <w:r w:rsidR="00A73FF4" w:rsidRPr="00906395">
              <w:rPr>
                <w:rFonts w:eastAsia="Arial"/>
                <w:spacing w:val="1"/>
              </w:rPr>
              <w:t>work sa</w:t>
            </w:r>
            <w:r w:rsidR="00A73FF4">
              <w:rPr>
                <w:rFonts w:eastAsia="Arial"/>
                <w:spacing w:val="1"/>
              </w:rPr>
              <w:t>f</w:t>
            </w:r>
            <w:r w:rsidR="00A73FF4" w:rsidRPr="00906395">
              <w:rPr>
                <w:rFonts w:eastAsia="Arial"/>
                <w:spacing w:val="1"/>
              </w:rPr>
              <w:t>ely wi</w:t>
            </w:r>
            <w:r w:rsidR="00A73FF4">
              <w:rPr>
                <w:rFonts w:eastAsia="Arial"/>
                <w:spacing w:val="1"/>
              </w:rPr>
              <w:t>t</w:t>
            </w:r>
            <w:r w:rsidR="00A73FF4" w:rsidRPr="00906395">
              <w:rPr>
                <w:rFonts w:eastAsia="Arial"/>
                <w:spacing w:val="1"/>
              </w:rPr>
              <w:t>h</w:t>
            </w:r>
            <w:r w:rsidR="00A73FF4">
              <w:rPr>
                <w:rFonts w:eastAsia="Arial"/>
                <w:spacing w:val="1"/>
              </w:rPr>
              <w:t xml:space="preserve"> </w:t>
            </w:r>
            <w:r w:rsidR="00A73FF4" w:rsidRPr="00906395">
              <w:rPr>
                <w:rFonts w:eastAsia="Arial"/>
                <w:spacing w:val="1"/>
              </w:rPr>
              <w:t>o</w:t>
            </w:r>
            <w:r w:rsidR="00A73FF4">
              <w:rPr>
                <w:rFonts w:eastAsia="Arial"/>
                <w:spacing w:val="1"/>
              </w:rPr>
              <w:t>t</w:t>
            </w:r>
            <w:r w:rsidR="00A73FF4" w:rsidRPr="00906395">
              <w:rPr>
                <w:rFonts w:eastAsia="Arial"/>
                <w:spacing w:val="1"/>
              </w:rPr>
              <w:t>he</w:t>
            </w:r>
            <w:r w:rsidR="00A73FF4">
              <w:rPr>
                <w:rFonts w:eastAsia="Arial"/>
                <w:spacing w:val="1"/>
              </w:rPr>
              <w:t>r</w:t>
            </w:r>
            <w:r w:rsidR="00A73FF4" w:rsidRPr="00906395">
              <w:rPr>
                <w:rFonts w:eastAsia="Arial"/>
                <w:spacing w:val="1"/>
              </w:rPr>
              <w:t>s</w:t>
            </w:r>
            <w:r w:rsidR="00A73FF4">
              <w:rPr>
                <w:rFonts w:eastAsia="Arial"/>
                <w:spacing w:val="1"/>
              </w:rPr>
              <w:t xml:space="preserve"> </w:t>
            </w:r>
            <w:r w:rsidR="00A73FF4" w:rsidRPr="00906395">
              <w:rPr>
                <w:rFonts w:eastAsia="Arial"/>
                <w:spacing w:val="1"/>
              </w:rPr>
              <w:t xml:space="preserve">in </w:t>
            </w:r>
            <w:r w:rsidR="00A73FF4">
              <w:rPr>
                <w:rFonts w:eastAsia="Arial"/>
                <w:spacing w:val="1"/>
              </w:rPr>
              <w:t>t</w:t>
            </w:r>
            <w:r w:rsidR="00A73FF4" w:rsidRPr="00906395">
              <w:rPr>
                <w:rFonts w:eastAsia="Arial"/>
                <w:spacing w:val="1"/>
              </w:rPr>
              <w:t>he</w:t>
            </w:r>
            <w:r w:rsidR="00A73FF4">
              <w:rPr>
                <w:rFonts w:eastAsia="Arial"/>
                <w:spacing w:val="1"/>
              </w:rPr>
              <w:t xml:space="preserve"> </w:t>
            </w:r>
            <w:r w:rsidR="00A73FF4" w:rsidRPr="00906395">
              <w:rPr>
                <w:rFonts w:eastAsia="Arial"/>
                <w:spacing w:val="1"/>
              </w:rPr>
              <w:t>work a</w:t>
            </w:r>
            <w:r w:rsidR="00A73FF4">
              <w:rPr>
                <w:rFonts w:eastAsia="Arial"/>
                <w:spacing w:val="1"/>
              </w:rPr>
              <w:t>r</w:t>
            </w:r>
            <w:r w:rsidR="00A73FF4" w:rsidRPr="00906395">
              <w:rPr>
                <w:rFonts w:eastAsia="Arial"/>
                <w:spacing w:val="1"/>
              </w:rPr>
              <w:t>ea</w:t>
            </w:r>
          </w:p>
          <w:p w14:paraId="7504A719" w14:textId="08E3725E" w:rsidR="00E7642D" w:rsidRPr="009F04FF" w:rsidRDefault="00906395" w:rsidP="009F67C2">
            <w:pPr>
              <w:pStyle w:val="ListBullet"/>
              <w:spacing w:before="80" w:after="100"/>
              <w:ind w:left="470" w:hanging="425"/>
            </w:pPr>
            <w:r w:rsidRPr="00906395">
              <w:rPr>
                <w:rFonts w:eastAsia="Arial"/>
                <w:spacing w:val="1"/>
              </w:rPr>
              <w:t>a</w:t>
            </w:r>
            <w:r w:rsidR="00A73FF4" w:rsidRPr="00906395">
              <w:rPr>
                <w:rFonts w:eastAsia="Arial"/>
                <w:spacing w:val="1"/>
              </w:rPr>
              <w:t xml:space="preserve">pply </w:t>
            </w:r>
            <w:r w:rsidR="00A73FF4">
              <w:rPr>
                <w:rFonts w:eastAsia="Arial"/>
                <w:spacing w:val="1"/>
              </w:rPr>
              <w:t>t</w:t>
            </w:r>
            <w:r w:rsidR="00A73FF4" w:rsidRPr="00906395">
              <w:rPr>
                <w:rFonts w:eastAsia="Arial"/>
                <w:spacing w:val="1"/>
              </w:rPr>
              <w:t>he</w:t>
            </w:r>
            <w:r w:rsidR="00A73FF4">
              <w:rPr>
                <w:rFonts w:eastAsia="Arial"/>
                <w:spacing w:val="1"/>
              </w:rPr>
              <w:t xml:space="preserve"> </w:t>
            </w:r>
            <w:r w:rsidR="00A73FF4" w:rsidRPr="00906395">
              <w:rPr>
                <w:rFonts w:eastAsia="Arial"/>
                <w:spacing w:val="1"/>
              </w:rPr>
              <w:t>quali</w:t>
            </w:r>
            <w:r w:rsidR="00A73FF4">
              <w:rPr>
                <w:rFonts w:eastAsia="Arial"/>
                <w:spacing w:val="1"/>
              </w:rPr>
              <w:t>t</w:t>
            </w:r>
            <w:r w:rsidR="00A73FF4" w:rsidRPr="00906395">
              <w:rPr>
                <w:rFonts w:eastAsia="Arial"/>
                <w:spacing w:val="1"/>
              </w:rPr>
              <w:t>y and</w:t>
            </w:r>
            <w:r w:rsidR="00A73FF4">
              <w:rPr>
                <w:rFonts w:eastAsia="Arial"/>
                <w:spacing w:val="1"/>
              </w:rPr>
              <w:t xml:space="preserve"> </w:t>
            </w:r>
            <w:r w:rsidR="00A73FF4" w:rsidRPr="00906395">
              <w:rPr>
                <w:rFonts w:eastAsia="Arial"/>
                <w:spacing w:val="1"/>
              </w:rPr>
              <w:t>p</w:t>
            </w:r>
            <w:r w:rsidR="00A73FF4">
              <w:rPr>
                <w:rFonts w:eastAsia="Arial"/>
                <w:spacing w:val="1"/>
              </w:rPr>
              <w:t>r</w:t>
            </w:r>
            <w:r w:rsidR="00A73FF4" w:rsidRPr="00906395">
              <w:rPr>
                <w:rFonts w:eastAsia="Arial"/>
                <w:spacing w:val="1"/>
              </w:rPr>
              <w:t>o</w:t>
            </w:r>
            <w:r w:rsidR="00A73FF4">
              <w:rPr>
                <w:rFonts w:eastAsia="Arial"/>
                <w:spacing w:val="1"/>
              </w:rPr>
              <w:t>f</w:t>
            </w:r>
            <w:r w:rsidR="00A73FF4" w:rsidRPr="00906395">
              <w:rPr>
                <w:rFonts w:eastAsia="Arial"/>
                <w:spacing w:val="1"/>
              </w:rPr>
              <w:t>essional s</w:t>
            </w:r>
            <w:r w:rsidR="00A73FF4">
              <w:rPr>
                <w:rFonts w:eastAsia="Arial"/>
                <w:spacing w:val="1"/>
              </w:rPr>
              <w:t>t</w:t>
            </w:r>
            <w:r w:rsidR="00A73FF4" w:rsidRPr="00906395">
              <w:rPr>
                <w:rFonts w:eastAsia="Arial"/>
                <w:spacing w:val="1"/>
              </w:rPr>
              <w:t>anda</w:t>
            </w:r>
            <w:r w:rsidR="00A73FF4">
              <w:rPr>
                <w:rFonts w:eastAsia="Arial"/>
                <w:spacing w:val="1"/>
              </w:rPr>
              <w:t>r</w:t>
            </w:r>
            <w:r w:rsidR="00A73FF4" w:rsidRPr="00906395">
              <w:rPr>
                <w:rFonts w:eastAsia="Arial"/>
                <w:spacing w:val="1"/>
              </w:rPr>
              <w:t xml:space="preserve">ds </w:t>
            </w:r>
            <w:r w:rsidR="00A73FF4">
              <w:rPr>
                <w:rFonts w:eastAsia="Arial"/>
                <w:spacing w:val="1"/>
              </w:rPr>
              <w:t>r</w:t>
            </w:r>
            <w:r w:rsidR="00A73FF4" w:rsidRPr="00906395">
              <w:rPr>
                <w:rFonts w:eastAsia="Arial"/>
                <w:spacing w:val="1"/>
              </w:rPr>
              <w:t>equi</w:t>
            </w:r>
            <w:r w:rsidR="00A73FF4">
              <w:rPr>
                <w:rFonts w:eastAsia="Arial"/>
                <w:spacing w:val="1"/>
              </w:rPr>
              <w:t>r</w:t>
            </w:r>
            <w:r w:rsidR="00A73FF4" w:rsidRPr="00906395">
              <w:rPr>
                <w:rFonts w:eastAsia="Arial"/>
                <w:spacing w:val="1"/>
              </w:rPr>
              <w:t>ed when</w:t>
            </w:r>
            <w:r w:rsidR="00A73FF4">
              <w:rPr>
                <w:rFonts w:eastAsia="Arial"/>
                <w:spacing w:val="1"/>
              </w:rPr>
              <w:t xml:space="preserve"> r</w:t>
            </w:r>
            <w:r w:rsidR="00A73FF4" w:rsidRPr="00906395">
              <w:rPr>
                <w:rFonts w:eastAsia="Arial"/>
                <w:spacing w:val="1"/>
              </w:rPr>
              <w:t>epai</w:t>
            </w:r>
            <w:r w:rsidR="00A73FF4">
              <w:rPr>
                <w:rFonts w:eastAsia="Arial"/>
                <w:spacing w:val="1"/>
              </w:rPr>
              <w:t>r</w:t>
            </w:r>
            <w:r w:rsidR="00A73FF4" w:rsidRPr="00906395">
              <w:rPr>
                <w:rFonts w:eastAsia="Arial"/>
                <w:spacing w:val="1"/>
              </w:rPr>
              <w:t>ing</w:t>
            </w:r>
            <w:r w:rsidR="00A73FF4">
              <w:rPr>
                <w:rFonts w:eastAsia="Arial"/>
                <w:spacing w:val="1"/>
              </w:rPr>
              <w:t xml:space="preserve"> t</w:t>
            </w:r>
            <w:r w:rsidR="00A73FF4" w:rsidRPr="00906395">
              <w:rPr>
                <w:rFonts w:eastAsia="Arial"/>
                <w:spacing w:val="1"/>
              </w:rPr>
              <w:t>he</w:t>
            </w:r>
            <w:r w:rsidR="00A73FF4">
              <w:rPr>
                <w:rFonts w:eastAsia="Arial"/>
                <w:spacing w:val="1"/>
              </w:rPr>
              <w:t xml:space="preserve"> </w:t>
            </w:r>
            <w:r w:rsidR="00A73FF4" w:rsidRPr="00906395">
              <w:rPr>
                <w:rFonts w:eastAsia="Arial"/>
                <w:spacing w:val="1"/>
              </w:rPr>
              <w:t>elec</w:t>
            </w:r>
            <w:r w:rsidR="00A73FF4">
              <w:rPr>
                <w:rFonts w:eastAsia="Arial"/>
                <w:spacing w:val="1"/>
              </w:rPr>
              <w:t>t</w:t>
            </w:r>
            <w:r w:rsidR="00A73FF4" w:rsidRPr="00906395">
              <w:rPr>
                <w:rFonts w:eastAsia="Arial"/>
                <w:spacing w:val="1"/>
              </w:rPr>
              <w:t>ric</w:t>
            </w:r>
            <w:r w:rsidR="00A73FF4">
              <w:rPr>
                <w:rFonts w:eastAsia="Arial"/>
                <w:spacing w:val="1"/>
              </w:rPr>
              <w:t xml:space="preserve"> </w:t>
            </w:r>
            <w:r w:rsidR="00A73FF4" w:rsidRPr="00906395">
              <w:rPr>
                <w:rFonts w:eastAsia="Arial"/>
                <w:spacing w:val="1"/>
              </w:rPr>
              <w:t>gui</w:t>
            </w:r>
            <w:r w:rsidR="00A73FF4">
              <w:rPr>
                <w:rFonts w:eastAsia="Arial"/>
                <w:spacing w:val="1"/>
              </w:rPr>
              <w:t>t</w:t>
            </w:r>
            <w:r w:rsidR="00A73FF4" w:rsidRPr="00906395">
              <w:rPr>
                <w:rFonts w:eastAsia="Arial"/>
                <w:spacing w:val="1"/>
              </w:rPr>
              <w:t>ar.</w:t>
            </w:r>
          </w:p>
        </w:tc>
      </w:tr>
      <w:tr w:rsidR="00E7642D" w:rsidRPr="00982853" w14:paraId="79BE6490" w14:textId="77777777" w:rsidTr="00994C08">
        <w:trPr>
          <w:jc w:val="center"/>
        </w:trPr>
        <w:tc>
          <w:tcPr>
            <w:tcW w:w="3256" w:type="dxa"/>
          </w:tcPr>
          <w:p w14:paraId="55AD01F0" w14:textId="77777777" w:rsidR="00E7642D" w:rsidRPr="009F04FF" w:rsidRDefault="00E7642D" w:rsidP="009F67C2">
            <w:pPr>
              <w:pStyle w:val="SectionCsubsection"/>
              <w:spacing w:before="100"/>
            </w:pPr>
            <w:r w:rsidRPr="009F04FF">
              <w:t>Context of and specific resources for assessment</w:t>
            </w:r>
          </w:p>
        </w:tc>
        <w:tc>
          <w:tcPr>
            <w:tcW w:w="5811" w:type="dxa"/>
          </w:tcPr>
          <w:p w14:paraId="774557BE" w14:textId="67275311" w:rsidR="00A73FF4" w:rsidRPr="009F67C2" w:rsidRDefault="00A73FF4" w:rsidP="009F67C2">
            <w:pPr>
              <w:pStyle w:val="Bodycopy"/>
              <w:spacing w:before="100" w:after="0"/>
            </w:pPr>
            <w:r w:rsidRPr="009F67C2">
              <w:t>The application of competency is to be assessed in the workplace or realistically simulated workplace</w:t>
            </w:r>
            <w:r w:rsidR="00906395" w:rsidRPr="009F67C2">
              <w:t>.</w:t>
            </w:r>
          </w:p>
          <w:p w14:paraId="5EE01CCD" w14:textId="366197B9" w:rsidR="00A73FF4" w:rsidRPr="009F67C2" w:rsidRDefault="00A73FF4" w:rsidP="009F67C2">
            <w:pPr>
              <w:pStyle w:val="Bodycopy"/>
            </w:pPr>
            <w:r w:rsidRPr="009F67C2">
              <w:t>Assessment is to occur under standard and authorised work practices, safety requirements and environmental constraints</w:t>
            </w:r>
            <w:r w:rsidR="00906395" w:rsidRPr="009F67C2">
              <w:t>.</w:t>
            </w:r>
          </w:p>
          <w:p w14:paraId="46C97386" w14:textId="057F2AA8" w:rsidR="00A73FF4" w:rsidRPr="009F67C2" w:rsidRDefault="00A73FF4" w:rsidP="009F67C2">
            <w:pPr>
              <w:pStyle w:val="Bodycopy"/>
            </w:pPr>
            <w:r w:rsidRPr="009F67C2">
              <w:t>Assessment is to comply with relevant regulatory or Australian Standards requirements</w:t>
            </w:r>
            <w:r w:rsidR="00906395" w:rsidRPr="009F67C2">
              <w:t>.</w:t>
            </w:r>
          </w:p>
          <w:p w14:paraId="73A8CA8E" w14:textId="35C1C0F7" w:rsidR="00A73FF4" w:rsidRPr="009F67C2" w:rsidRDefault="00A73FF4" w:rsidP="009F67C2">
            <w:pPr>
              <w:pStyle w:val="Bodycopy"/>
              <w:spacing w:after="0"/>
            </w:pPr>
            <w:r w:rsidRPr="009F67C2">
              <w:t>The following resources should be made available:</w:t>
            </w:r>
          </w:p>
          <w:p w14:paraId="49C6A1D8" w14:textId="49F65390" w:rsidR="00A73FF4" w:rsidRPr="00906395" w:rsidRDefault="00A73FF4" w:rsidP="009F67C2">
            <w:pPr>
              <w:pStyle w:val="ListBullet"/>
              <w:spacing w:before="80" w:after="0"/>
              <w:ind w:left="470" w:hanging="425"/>
              <w:rPr>
                <w:rFonts w:eastAsia="Arial"/>
                <w:spacing w:val="1"/>
              </w:rPr>
            </w:pPr>
            <w:r w:rsidRPr="00906395">
              <w:rPr>
                <w:rFonts w:eastAsia="Arial"/>
                <w:spacing w:val="1"/>
              </w:rPr>
              <w:t>materials, tools and equipment relevant to the repair of electric guitars</w:t>
            </w:r>
          </w:p>
          <w:p w14:paraId="633F9701" w14:textId="7FF76605" w:rsidR="00A73FF4" w:rsidRPr="00906395" w:rsidRDefault="00A73FF4" w:rsidP="009F67C2">
            <w:pPr>
              <w:pStyle w:val="ListBullet"/>
              <w:spacing w:before="80" w:after="0"/>
              <w:ind w:left="470" w:hanging="425"/>
              <w:rPr>
                <w:rFonts w:eastAsia="Arial"/>
                <w:spacing w:val="1"/>
              </w:rPr>
            </w:pPr>
            <w:r w:rsidRPr="00906395">
              <w:rPr>
                <w:rFonts w:eastAsia="Arial"/>
                <w:spacing w:val="1"/>
              </w:rPr>
              <w:t>specifications and work instructions</w:t>
            </w:r>
          </w:p>
          <w:p w14:paraId="69303717" w14:textId="0DD4A304" w:rsidR="00E7642D" w:rsidRPr="009F04FF" w:rsidRDefault="00A73FF4" w:rsidP="009F67C2">
            <w:pPr>
              <w:pStyle w:val="ListBullet"/>
              <w:spacing w:before="80" w:after="100"/>
              <w:ind w:left="470" w:hanging="425"/>
            </w:pPr>
            <w:r w:rsidRPr="00906395">
              <w:rPr>
                <w:rFonts w:eastAsia="Arial"/>
                <w:spacing w:val="1"/>
              </w:rPr>
              <w:t>an electric guitar in need of repair</w:t>
            </w:r>
            <w:r>
              <w:t>.</w:t>
            </w:r>
          </w:p>
        </w:tc>
      </w:tr>
      <w:tr w:rsidR="00E7642D" w:rsidRPr="00982853" w14:paraId="719A3ECD" w14:textId="77777777" w:rsidTr="00994C08">
        <w:trPr>
          <w:jc w:val="center"/>
        </w:trPr>
        <w:tc>
          <w:tcPr>
            <w:tcW w:w="3256" w:type="dxa"/>
          </w:tcPr>
          <w:p w14:paraId="1824E825" w14:textId="77777777" w:rsidR="00E7642D" w:rsidRPr="009F04FF" w:rsidRDefault="00E7642D" w:rsidP="009F67C2">
            <w:pPr>
              <w:pStyle w:val="SectionCsubsection"/>
              <w:spacing w:before="100"/>
            </w:pPr>
            <w:r w:rsidRPr="009F04FF">
              <w:t>Method of assessment</w:t>
            </w:r>
          </w:p>
        </w:tc>
        <w:tc>
          <w:tcPr>
            <w:tcW w:w="5811" w:type="dxa"/>
          </w:tcPr>
          <w:p w14:paraId="65346D66" w14:textId="77777777" w:rsidR="00A73FF4" w:rsidRPr="009F67C2" w:rsidRDefault="00A73FF4" w:rsidP="009F67C2">
            <w:pPr>
              <w:pStyle w:val="Bodycopy"/>
              <w:spacing w:before="100" w:after="0"/>
            </w:pPr>
            <w:r w:rsidRPr="009F67C2">
              <w:t>A range of assessment methods should be used to assess practical skills and knowledge. The following examples are appropriate for this unit:</w:t>
            </w:r>
          </w:p>
          <w:p w14:paraId="2755D1ED" w14:textId="2C76911C" w:rsidR="00A73FF4" w:rsidRPr="00906395" w:rsidRDefault="00A73FF4" w:rsidP="009F67C2">
            <w:pPr>
              <w:pStyle w:val="ListBullet"/>
              <w:spacing w:before="80" w:after="0"/>
              <w:ind w:left="470" w:hanging="425"/>
              <w:rPr>
                <w:rFonts w:eastAsia="Arial"/>
                <w:spacing w:val="1"/>
              </w:rPr>
            </w:pPr>
            <w:r w:rsidRPr="00906395">
              <w:rPr>
                <w:rFonts w:eastAsia="Arial"/>
                <w:spacing w:val="1"/>
              </w:rPr>
              <w:t>direct observation of the candidate in a real workplace setting or simulated environment</w:t>
            </w:r>
          </w:p>
          <w:p w14:paraId="22632BD8" w14:textId="4FB5D622" w:rsidR="00A73FF4" w:rsidRPr="00906395" w:rsidRDefault="00A73FF4" w:rsidP="009F67C2">
            <w:pPr>
              <w:pStyle w:val="ListBullet"/>
              <w:spacing w:before="80" w:after="0"/>
              <w:ind w:left="470" w:hanging="425"/>
              <w:rPr>
                <w:rFonts w:eastAsia="Arial"/>
                <w:spacing w:val="1"/>
              </w:rPr>
            </w:pPr>
            <w:r w:rsidRPr="00906395">
              <w:rPr>
                <w:rFonts w:eastAsia="Arial"/>
                <w:spacing w:val="1"/>
              </w:rPr>
              <w:t>written and oral questioning to test underpinning knowledge and its application to electric guitar instrument repair</w:t>
            </w:r>
          </w:p>
          <w:p w14:paraId="5195C087" w14:textId="584AA165" w:rsidR="00A73FF4" w:rsidRPr="00906395" w:rsidRDefault="00A73FF4" w:rsidP="009F67C2">
            <w:pPr>
              <w:pStyle w:val="ListBullet"/>
              <w:spacing w:before="80" w:after="0"/>
              <w:ind w:left="470" w:hanging="425"/>
              <w:rPr>
                <w:rFonts w:eastAsia="Arial"/>
                <w:spacing w:val="1"/>
              </w:rPr>
            </w:pPr>
            <w:r w:rsidRPr="00906395">
              <w:rPr>
                <w:rFonts w:eastAsia="Arial"/>
                <w:spacing w:val="1"/>
              </w:rPr>
              <w:t xml:space="preserve">project activities that allow the candidate to demonstrate the application of </w:t>
            </w:r>
            <w:r w:rsidR="00AD43C6" w:rsidRPr="00906395">
              <w:rPr>
                <w:rFonts w:eastAsia="Arial"/>
                <w:spacing w:val="1"/>
              </w:rPr>
              <w:t>skills and knowledge</w:t>
            </w:r>
          </w:p>
          <w:p w14:paraId="7907EAAF" w14:textId="01B596DB" w:rsidR="00A73FF4" w:rsidRPr="00906395" w:rsidRDefault="00A73FF4" w:rsidP="009F67C2">
            <w:pPr>
              <w:pStyle w:val="ListBullet"/>
              <w:spacing w:before="80"/>
              <w:ind w:left="470" w:hanging="425"/>
              <w:rPr>
                <w:rFonts w:eastAsia="Arial"/>
                <w:spacing w:val="1"/>
              </w:rPr>
            </w:pPr>
            <w:r w:rsidRPr="00906395">
              <w:rPr>
                <w:rFonts w:eastAsia="Arial"/>
                <w:spacing w:val="1"/>
              </w:rPr>
              <w:t>review of portfolios of evidence and third-party workplace reports of on-the-job performance by the candidate</w:t>
            </w:r>
            <w:r w:rsidR="00906395" w:rsidRPr="00906395">
              <w:rPr>
                <w:rFonts w:eastAsia="Arial"/>
                <w:spacing w:val="1"/>
              </w:rPr>
              <w:t>.</w:t>
            </w:r>
          </w:p>
          <w:p w14:paraId="5AEA826C" w14:textId="059DC26C" w:rsidR="00E7642D" w:rsidRPr="009F04FF" w:rsidRDefault="00A73FF4" w:rsidP="009F67C2">
            <w:pPr>
              <w:pStyle w:val="Bodycopy"/>
              <w:spacing w:after="100"/>
              <w:rPr>
                <w:lang w:val="en-US"/>
              </w:rPr>
            </w:pPr>
            <w:r w:rsidRPr="009F67C2">
              <w:t>Holistic assessment with other units relevant to the industry sector, workplace and job role is recommended</w:t>
            </w:r>
            <w:r w:rsidR="00906395" w:rsidRPr="009F67C2">
              <w:t>.</w:t>
            </w:r>
          </w:p>
        </w:tc>
      </w:tr>
    </w:tbl>
    <w:p w14:paraId="20DF6C22" w14:textId="77777777" w:rsidR="00E7642D" w:rsidRPr="00C22645" w:rsidRDefault="00E7642D" w:rsidP="00E7642D"/>
    <w:p w14:paraId="4985447B" w14:textId="77777777" w:rsidR="00E7642D" w:rsidRDefault="00E7642D" w:rsidP="00A56203">
      <w:pPr>
        <w:sectPr w:rsidR="00E7642D" w:rsidSect="00CC4B32">
          <w:headerReference w:type="even" r:id="rId111"/>
          <w:headerReference w:type="default" r:id="rId112"/>
          <w:headerReference w:type="first" r:id="rId113"/>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E7642D" w:rsidRPr="00982853" w14:paraId="7FD8EFDF" w14:textId="77777777" w:rsidTr="005A23C3">
        <w:trPr>
          <w:trHeight w:val="274"/>
        </w:trPr>
        <w:tc>
          <w:tcPr>
            <w:tcW w:w="2694" w:type="dxa"/>
            <w:gridSpan w:val="2"/>
          </w:tcPr>
          <w:p w14:paraId="47395B43" w14:textId="2548D5F4" w:rsidR="00E7642D" w:rsidRPr="009F04FF" w:rsidRDefault="00E7642D" w:rsidP="00E7642D">
            <w:pPr>
              <w:pStyle w:val="SectionCsubsection"/>
            </w:pPr>
            <w:r w:rsidRPr="009F04FF">
              <w:t>Unit code</w:t>
            </w:r>
            <w:r w:rsidR="00294946">
              <w:t xml:space="preserve"> and title</w:t>
            </w:r>
          </w:p>
        </w:tc>
        <w:tc>
          <w:tcPr>
            <w:tcW w:w="6378" w:type="dxa"/>
            <w:gridSpan w:val="2"/>
          </w:tcPr>
          <w:p w14:paraId="7E6EE876" w14:textId="0A06D7BD" w:rsidR="00E7642D" w:rsidRPr="009F04FF" w:rsidRDefault="006376BB" w:rsidP="00E1099F">
            <w:pPr>
              <w:pStyle w:val="Unitcode"/>
            </w:pPr>
            <w:bookmarkStart w:id="99" w:name="_Toc42077990"/>
            <w:r w:rsidRPr="006376BB">
              <w:t>VU</w:t>
            </w:r>
            <w:r w:rsidR="00E1099F">
              <w:t>23018</w:t>
            </w:r>
            <w:r w:rsidR="00294946">
              <w:t xml:space="preserve"> </w:t>
            </w:r>
            <w:bookmarkStart w:id="100" w:name="VUXXX28"/>
            <w:r w:rsidR="00294946" w:rsidRPr="006376BB">
              <w:t>Repair special stringed instruments</w:t>
            </w:r>
            <w:bookmarkEnd w:id="100"/>
            <w:bookmarkEnd w:id="99"/>
          </w:p>
        </w:tc>
      </w:tr>
      <w:tr w:rsidR="00E7642D" w:rsidRPr="00982853" w14:paraId="4C5AD473" w14:textId="77777777" w:rsidTr="005A23C3">
        <w:tc>
          <w:tcPr>
            <w:tcW w:w="2694" w:type="dxa"/>
            <w:gridSpan w:val="2"/>
          </w:tcPr>
          <w:p w14:paraId="5C603910" w14:textId="39156A97" w:rsidR="00E7642D" w:rsidRPr="009F04FF" w:rsidRDefault="00E7642D" w:rsidP="005A23C3">
            <w:pPr>
              <w:pStyle w:val="SectionCsubsection"/>
            </w:pPr>
            <w:r w:rsidRPr="009F04FF">
              <w:t xml:space="preserve">Unit </w:t>
            </w:r>
            <w:r w:rsidR="005A23C3">
              <w:t>d</w:t>
            </w:r>
            <w:r w:rsidRPr="009F04FF">
              <w:t>escriptor</w:t>
            </w:r>
          </w:p>
        </w:tc>
        <w:tc>
          <w:tcPr>
            <w:tcW w:w="6378" w:type="dxa"/>
            <w:gridSpan w:val="2"/>
          </w:tcPr>
          <w:p w14:paraId="13D33CB9" w14:textId="77777777" w:rsidR="00E7642D" w:rsidRDefault="006376BB" w:rsidP="00E7642D">
            <w:pPr>
              <w:pStyle w:val="Bodycopy"/>
            </w:pPr>
            <w:r w:rsidRPr="006376BB">
              <w:t>This unit describes the performance outcomes, skills and knowledge required to repair special stringed instruments, specifically banjos, mandolins and dulcimers, including antique or heritage instruments.</w:t>
            </w:r>
          </w:p>
          <w:p w14:paraId="7279F938" w14:textId="29CD45B9" w:rsidR="00A810D2" w:rsidRPr="009F04FF" w:rsidRDefault="00A810D2" w:rsidP="00E7642D">
            <w:pPr>
              <w:pStyle w:val="Bodycopy"/>
            </w:pPr>
            <w:r w:rsidRPr="00B03116">
              <w:rPr>
                <w:lang w:val="en-US"/>
              </w:rPr>
              <w:t>No licensing, legislative or certification requirements apply to this unit at the time of publication.</w:t>
            </w:r>
          </w:p>
        </w:tc>
      </w:tr>
      <w:tr w:rsidR="00E7642D" w:rsidRPr="00982853" w14:paraId="3A4DF770" w14:textId="77777777" w:rsidTr="005A23C3">
        <w:tc>
          <w:tcPr>
            <w:tcW w:w="2694" w:type="dxa"/>
            <w:gridSpan w:val="2"/>
          </w:tcPr>
          <w:p w14:paraId="53952A66" w14:textId="77777777" w:rsidR="00E7642D" w:rsidRPr="009F04FF" w:rsidRDefault="00E7642D" w:rsidP="00E7642D">
            <w:pPr>
              <w:pStyle w:val="SectionCsubsection"/>
            </w:pPr>
            <w:r w:rsidRPr="009F04FF">
              <w:t>Employability Skills</w:t>
            </w:r>
          </w:p>
        </w:tc>
        <w:tc>
          <w:tcPr>
            <w:tcW w:w="6378" w:type="dxa"/>
            <w:gridSpan w:val="2"/>
          </w:tcPr>
          <w:p w14:paraId="1C88771B" w14:textId="77777777" w:rsidR="00E7642D" w:rsidRPr="00982853" w:rsidRDefault="00E7642D" w:rsidP="00E7642D">
            <w:pPr>
              <w:pStyle w:val="Bodycopy"/>
            </w:pPr>
            <w:r w:rsidRPr="00982853">
              <w:t>This unit contains Employability Skills.</w:t>
            </w:r>
          </w:p>
        </w:tc>
      </w:tr>
      <w:tr w:rsidR="00E7642D" w:rsidRPr="00982853" w14:paraId="1E133F53" w14:textId="77777777" w:rsidTr="005A23C3">
        <w:tc>
          <w:tcPr>
            <w:tcW w:w="2694" w:type="dxa"/>
            <w:gridSpan w:val="2"/>
          </w:tcPr>
          <w:p w14:paraId="5C1A591B" w14:textId="527B7064" w:rsidR="00E7642D" w:rsidRPr="009F04FF" w:rsidRDefault="00E7642D" w:rsidP="005A23C3">
            <w:pPr>
              <w:pStyle w:val="SectionCsubsection"/>
            </w:pPr>
            <w:r w:rsidRPr="009F04FF">
              <w:t xml:space="preserve">Application of the </w:t>
            </w:r>
            <w:r w:rsidR="005A23C3">
              <w:t>u</w:t>
            </w:r>
            <w:r w:rsidRPr="009F04FF">
              <w:t>nit</w:t>
            </w:r>
          </w:p>
        </w:tc>
        <w:tc>
          <w:tcPr>
            <w:tcW w:w="6378" w:type="dxa"/>
            <w:gridSpan w:val="2"/>
          </w:tcPr>
          <w:p w14:paraId="79D93D58" w14:textId="42F88CBE" w:rsidR="00F306CA" w:rsidRPr="009F04FF" w:rsidRDefault="006376BB" w:rsidP="00A810D2">
            <w:pPr>
              <w:pStyle w:val="Bodycopy"/>
            </w:pPr>
            <w:r w:rsidRPr="006376BB">
              <w:t>This unit supports the attainment of skills and knowledge required for competent workplace performance in music industry organisations of all sizes. The repair of special stringed instruments applies to a relevant workplace environment and involves application of skills and knowledge at a tradesperson level. These skills and knowledge are to be used within the scope of the individual’s job and authority.</w:t>
            </w:r>
          </w:p>
        </w:tc>
      </w:tr>
      <w:tr w:rsidR="00E7642D" w:rsidRPr="00982853" w14:paraId="0431174A" w14:textId="77777777" w:rsidTr="005A23C3">
        <w:tc>
          <w:tcPr>
            <w:tcW w:w="2694" w:type="dxa"/>
            <w:gridSpan w:val="2"/>
          </w:tcPr>
          <w:p w14:paraId="63710B6C" w14:textId="77777777" w:rsidR="00E7642D" w:rsidRPr="009F04FF" w:rsidRDefault="00E7642D" w:rsidP="00E7642D">
            <w:pPr>
              <w:pStyle w:val="SectionCsubsection"/>
            </w:pPr>
            <w:r w:rsidRPr="009F04FF">
              <w:t>ELEMENT</w:t>
            </w:r>
          </w:p>
        </w:tc>
        <w:tc>
          <w:tcPr>
            <w:tcW w:w="6378" w:type="dxa"/>
            <w:gridSpan w:val="2"/>
          </w:tcPr>
          <w:p w14:paraId="02D017E3" w14:textId="77777777" w:rsidR="00E7642D" w:rsidRPr="009F04FF" w:rsidRDefault="00E7642D" w:rsidP="00E7642D">
            <w:pPr>
              <w:pStyle w:val="SectionCsubsection"/>
            </w:pPr>
            <w:r w:rsidRPr="009F04FF">
              <w:t>PERFORMANCE CRITERIA</w:t>
            </w:r>
          </w:p>
        </w:tc>
      </w:tr>
      <w:tr w:rsidR="00E7642D" w:rsidRPr="00982853" w14:paraId="6D4E2A5A" w14:textId="77777777" w:rsidTr="005A23C3">
        <w:tc>
          <w:tcPr>
            <w:tcW w:w="2694" w:type="dxa"/>
            <w:gridSpan w:val="2"/>
          </w:tcPr>
          <w:p w14:paraId="6A5731B9" w14:textId="77777777" w:rsidR="00E7642D" w:rsidRPr="009F04FF" w:rsidRDefault="00E7642D" w:rsidP="00E7642D">
            <w:pPr>
              <w:pStyle w:val="Unitexplanatorytext"/>
            </w:pPr>
            <w:r w:rsidRPr="009F04FF">
              <w:t>Elements describe the essential outcomes of a unit of competency.</w:t>
            </w:r>
          </w:p>
        </w:tc>
        <w:tc>
          <w:tcPr>
            <w:tcW w:w="6378" w:type="dxa"/>
            <w:gridSpan w:val="2"/>
          </w:tcPr>
          <w:p w14:paraId="2E1B6DC0" w14:textId="77777777" w:rsidR="00E7642D" w:rsidRPr="009F04FF" w:rsidRDefault="00E7642D" w:rsidP="00E764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3559DC" w:rsidRPr="00982853" w14:paraId="12119494" w14:textId="77777777" w:rsidTr="005A23C3">
        <w:tc>
          <w:tcPr>
            <w:tcW w:w="567" w:type="dxa"/>
            <w:vMerge w:val="restart"/>
          </w:tcPr>
          <w:p w14:paraId="6ABBA319" w14:textId="77777777" w:rsidR="003559DC" w:rsidRPr="00982853" w:rsidRDefault="003559DC" w:rsidP="00E7642D">
            <w:pPr>
              <w:pStyle w:val="Bodycopy"/>
            </w:pPr>
            <w:r w:rsidRPr="00982853">
              <w:t>1</w:t>
            </w:r>
          </w:p>
        </w:tc>
        <w:tc>
          <w:tcPr>
            <w:tcW w:w="2127" w:type="dxa"/>
            <w:vMerge w:val="restart"/>
          </w:tcPr>
          <w:p w14:paraId="3B6CDF35" w14:textId="18893A05" w:rsidR="003559DC" w:rsidRPr="006376BB" w:rsidRDefault="003559DC" w:rsidP="006376BB">
            <w:pPr>
              <w:pStyle w:val="Bodycopy"/>
              <w:rPr>
                <w:rStyle w:val="Emphasis"/>
                <w:i w:val="0"/>
                <w:iCs w:val="0"/>
                <w:sz w:val="22"/>
              </w:rPr>
            </w:pPr>
            <w:r w:rsidRPr="006376BB">
              <w:t>Plan for repair</w:t>
            </w:r>
          </w:p>
        </w:tc>
        <w:tc>
          <w:tcPr>
            <w:tcW w:w="567" w:type="dxa"/>
          </w:tcPr>
          <w:p w14:paraId="5ABBC806" w14:textId="77777777" w:rsidR="003559DC" w:rsidRPr="00982853" w:rsidRDefault="003559DC" w:rsidP="00E7642D">
            <w:pPr>
              <w:pStyle w:val="Bodycopy"/>
            </w:pPr>
            <w:r w:rsidRPr="00982853">
              <w:t>1.1</w:t>
            </w:r>
          </w:p>
        </w:tc>
        <w:tc>
          <w:tcPr>
            <w:tcW w:w="5811" w:type="dxa"/>
          </w:tcPr>
          <w:p w14:paraId="70F56ADD" w14:textId="015C3859" w:rsidR="003559DC" w:rsidRPr="006376BB" w:rsidRDefault="003559DC" w:rsidP="00E7642D">
            <w:pPr>
              <w:pStyle w:val="Bodycopy"/>
              <w:rPr>
                <w:lang w:val="en-US"/>
              </w:rPr>
            </w:pPr>
            <w:r w:rsidRPr="006376BB">
              <w:rPr>
                <w:b/>
                <w:bCs/>
                <w:i/>
                <w:lang w:val="en-US"/>
              </w:rPr>
              <w:t xml:space="preserve">Work order </w:t>
            </w:r>
            <w:r w:rsidRPr="006376BB">
              <w:rPr>
                <w:lang w:val="en-US"/>
              </w:rPr>
              <w:t>is reviewed, confirmed and clarified with</w:t>
            </w:r>
            <w:r>
              <w:rPr>
                <w:lang w:val="en-US"/>
              </w:rPr>
              <w:t xml:space="preserve"> </w:t>
            </w:r>
            <w:r w:rsidRPr="006376BB">
              <w:rPr>
                <w:b/>
                <w:bCs/>
                <w:i/>
                <w:lang w:val="en-US"/>
              </w:rPr>
              <w:t>appropriate personnel</w:t>
            </w:r>
            <w:r w:rsidRPr="006376BB">
              <w:rPr>
                <w:lang w:val="en-US"/>
              </w:rPr>
              <w:t>.</w:t>
            </w:r>
          </w:p>
        </w:tc>
      </w:tr>
      <w:tr w:rsidR="003559DC" w:rsidRPr="00982853" w14:paraId="63FBC69A" w14:textId="77777777" w:rsidTr="005A23C3">
        <w:tc>
          <w:tcPr>
            <w:tcW w:w="567" w:type="dxa"/>
            <w:vMerge/>
          </w:tcPr>
          <w:p w14:paraId="477DA1A5" w14:textId="77777777" w:rsidR="003559DC" w:rsidRPr="009F04FF" w:rsidRDefault="003559DC" w:rsidP="00E7642D">
            <w:pPr>
              <w:pStyle w:val="Bodycopy"/>
              <w:rPr>
                <w:szCs w:val="20"/>
                <w:lang w:val="en-AU" w:eastAsia="en-US"/>
              </w:rPr>
            </w:pPr>
          </w:p>
        </w:tc>
        <w:tc>
          <w:tcPr>
            <w:tcW w:w="2127" w:type="dxa"/>
            <w:vMerge/>
          </w:tcPr>
          <w:p w14:paraId="39AF1367" w14:textId="77777777" w:rsidR="003559DC" w:rsidRPr="009F04FF" w:rsidRDefault="003559DC" w:rsidP="00E7642D">
            <w:pPr>
              <w:pStyle w:val="Bodycopy"/>
              <w:rPr>
                <w:rFonts w:cs="Arial"/>
                <w:color w:val="0070C0"/>
                <w:szCs w:val="20"/>
                <w:lang w:val="en-AU" w:eastAsia="en-US"/>
              </w:rPr>
            </w:pPr>
          </w:p>
        </w:tc>
        <w:tc>
          <w:tcPr>
            <w:tcW w:w="567" w:type="dxa"/>
          </w:tcPr>
          <w:p w14:paraId="0C8835CE" w14:textId="77777777" w:rsidR="003559DC" w:rsidRPr="009F04FF" w:rsidRDefault="003559DC" w:rsidP="00E7642D">
            <w:pPr>
              <w:pStyle w:val="Bodycopy"/>
              <w:rPr>
                <w:szCs w:val="20"/>
                <w:lang w:val="en-AU" w:eastAsia="en-US"/>
              </w:rPr>
            </w:pPr>
            <w:r w:rsidRPr="009F04FF">
              <w:rPr>
                <w:szCs w:val="20"/>
                <w:lang w:val="en-AU" w:eastAsia="en-US"/>
              </w:rPr>
              <w:t>1.2</w:t>
            </w:r>
          </w:p>
        </w:tc>
        <w:tc>
          <w:tcPr>
            <w:tcW w:w="5811" w:type="dxa"/>
          </w:tcPr>
          <w:p w14:paraId="6084DC14" w14:textId="67B4D884" w:rsidR="003559DC" w:rsidRPr="009F04FF" w:rsidRDefault="003559DC" w:rsidP="00E7642D">
            <w:pPr>
              <w:pStyle w:val="Bodycopy"/>
              <w:rPr>
                <w:szCs w:val="20"/>
                <w:lang w:val="en-AU" w:eastAsia="en-US"/>
              </w:rPr>
            </w:pPr>
            <w:r w:rsidRPr="006376BB">
              <w:rPr>
                <w:szCs w:val="20"/>
                <w:lang w:eastAsia="en-US"/>
              </w:rPr>
              <w:t xml:space="preserve">Applicable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6376BB">
              <w:rPr>
                <w:b/>
                <w:i/>
                <w:szCs w:val="20"/>
                <w:lang w:eastAsia="en-US"/>
              </w:rPr>
              <w:t>(</w:t>
            </w:r>
            <w:r w:rsidRPr="006376BB">
              <w:rPr>
                <w:b/>
                <w:bCs/>
                <w:i/>
                <w:szCs w:val="20"/>
                <w:lang w:eastAsia="en-US"/>
              </w:rPr>
              <w:t>OHS)/</w:t>
            </w:r>
            <w:r>
              <w:rPr>
                <w:b/>
                <w:bCs/>
                <w:i/>
                <w:szCs w:val="20"/>
                <w:lang w:eastAsia="en-US"/>
              </w:rPr>
              <w:br/>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6376BB">
              <w:rPr>
                <w:b/>
                <w:bCs/>
                <w:i/>
                <w:szCs w:val="20"/>
                <w:lang w:eastAsia="en-US"/>
              </w:rPr>
              <w:t xml:space="preserve">(WHS), legislative </w:t>
            </w:r>
            <w:r w:rsidRPr="006376BB">
              <w:rPr>
                <w:szCs w:val="20"/>
                <w:lang w:eastAsia="en-US"/>
              </w:rPr>
              <w:t xml:space="preserve">and </w:t>
            </w:r>
            <w:r w:rsidRPr="006376BB">
              <w:rPr>
                <w:b/>
                <w:bCs/>
                <w:i/>
                <w:szCs w:val="20"/>
                <w:lang w:eastAsia="en-US"/>
              </w:rPr>
              <w:t xml:space="preserve">organisational requirements </w:t>
            </w:r>
            <w:r w:rsidRPr="006376BB">
              <w:rPr>
                <w:szCs w:val="20"/>
                <w:lang w:eastAsia="en-US"/>
              </w:rPr>
              <w:t>relevant to the repair of special stringed instruments are verified and complied with.</w:t>
            </w:r>
          </w:p>
        </w:tc>
      </w:tr>
      <w:tr w:rsidR="003559DC" w:rsidRPr="00982853" w14:paraId="4D887D34" w14:textId="77777777" w:rsidTr="005A23C3">
        <w:tc>
          <w:tcPr>
            <w:tcW w:w="567" w:type="dxa"/>
            <w:vMerge/>
          </w:tcPr>
          <w:p w14:paraId="4CFEEBE5" w14:textId="77777777" w:rsidR="003559DC" w:rsidRPr="009F04FF" w:rsidRDefault="003559DC" w:rsidP="00E7642D">
            <w:pPr>
              <w:pStyle w:val="Bodycopy"/>
              <w:rPr>
                <w:szCs w:val="20"/>
                <w:lang w:val="en-AU" w:eastAsia="en-US"/>
              </w:rPr>
            </w:pPr>
          </w:p>
        </w:tc>
        <w:tc>
          <w:tcPr>
            <w:tcW w:w="2127" w:type="dxa"/>
            <w:vMerge/>
          </w:tcPr>
          <w:p w14:paraId="6AAC83E2" w14:textId="77777777" w:rsidR="003559DC" w:rsidRPr="009F04FF" w:rsidRDefault="003559DC" w:rsidP="00E7642D">
            <w:pPr>
              <w:pStyle w:val="Bodycopy"/>
              <w:rPr>
                <w:szCs w:val="20"/>
                <w:lang w:val="en-AU" w:eastAsia="en-US"/>
              </w:rPr>
            </w:pPr>
          </w:p>
        </w:tc>
        <w:tc>
          <w:tcPr>
            <w:tcW w:w="567" w:type="dxa"/>
          </w:tcPr>
          <w:p w14:paraId="774C712E" w14:textId="77777777" w:rsidR="003559DC" w:rsidRPr="009F04FF" w:rsidRDefault="003559DC" w:rsidP="00E7642D">
            <w:pPr>
              <w:pStyle w:val="Bodycopy"/>
              <w:rPr>
                <w:szCs w:val="20"/>
                <w:lang w:val="en-AU" w:eastAsia="en-US"/>
              </w:rPr>
            </w:pPr>
            <w:r w:rsidRPr="009F04FF">
              <w:rPr>
                <w:szCs w:val="20"/>
                <w:lang w:val="en-AU" w:eastAsia="en-US"/>
              </w:rPr>
              <w:t>1.3</w:t>
            </w:r>
          </w:p>
        </w:tc>
        <w:tc>
          <w:tcPr>
            <w:tcW w:w="5811" w:type="dxa"/>
          </w:tcPr>
          <w:p w14:paraId="4A9EEA1F" w14:textId="0C3A97E2" w:rsidR="003559DC" w:rsidRPr="009F04FF" w:rsidRDefault="003559DC" w:rsidP="00E7642D">
            <w:pPr>
              <w:pStyle w:val="Bodycopy"/>
              <w:rPr>
                <w:szCs w:val="20"/>
                <w:lang w:val="en-AU" w:eastAsia="en-US"/>
              </w:rPr>
            </w:pPr>
            <w:r w:rsidRPr="006376BB">
              <w:rPr>
                <w:b/>
                <w:bCs/>
                <w:i/>
                <w:szCs w:val="20"/>
                <w:lang w:eastAsia="en-US"/>
              </w:rPr>
              <w:t xml:space="preserve">Customer </w:t>
            </w:r>
            <w:r w:rsidRPr="006376BB">
              <w:rPr>
                <w:szCs w:val="20"/>
                <w:lang w:eastAsia="en-US"/>
              </w:rPr>
              <w:t>requirements are received and confirmed in accordance with enterprise procedures and analysed to determine repair feasibility.</w:t>
            </w:r>
          </w:p>
        </w:tc>
      </w:tr>
      <w:tr w:rsidR="003559DC" w:rsidRPr="00982853" w14:paraId="5542353E" w14:textId="77777777" w:rsidTr="005A23C3">
        <w:tc>
          <w:tcPr>
            <w:tcW w:w="567" w:type="dxa"/>
            <w:vMerge/>
          </w:tcPr>
          <w:p w14:paraId="19E8054A" w14:textId="77777777" w:rsidR="003559DC" w:rsidRPr="009F04FF" w:rsidRDefault="003559DC" w:rsidP="00E7642D">
            <w:pPr>
              <w:pStyle w:val="Bodycopy"/>
              <w:rPr>
                <w:szCs w:val="20"/>
                <w:lang w:val="en-AU" w:eastAsia="en-US"/>
              </w:rPr>
            </w:pPr>
          </w:p>
        </w:tc>
        <w:tc>
          <w:tcPr>
            <w:tcW w:w="2127" w:type="dxa"/>
            <w:vMerge/>
          </w:tcPr>
          <w:p w14:paraId="751FB954" w14:textId="77777777" w:rsidR="003559DC" w:rsidRPr="009F04FF" w:rsidRDefault="003559DC" w:rsidP="00E7642D">
            <w:pPr>
              <w:pStyle w:val="Bodycopy"/>
              <w:rPr>
                <w:szCs w:val="20"/>
                <w:lang w:val="en-AU" w:eastAsia="en-US"/>
              </w:rPr>
            </w:pPr>
          </w:p>
        </w:tc>
        <w:tc>
          <w:tcPr>
            <w:tcW w:w="567" w:type="dxa"/>
          </w:tcPr>
          <w:p w14:paraId="5D15B65D" w14:textId="3B5AC1F3" w:rsidR="003559DC" w:rsidRPr="009F04FF" w:rsidRDefault="003559DC" w:rsidP="00E7642D">
            <w:pPr>
              <w:pStyle w:val="Bodycopy"/>
              <w:rPr>
                <w:szCs w:val="20"/>
                <w:lang w:val="en-AU" w:eastAsia="en-US"/>
              </w:rPr>
            </w:pPr>
            <w:r>
              <w:rPr>
                <w:szCs w:val="20"/>
                <w:lang w:val="en-AU" w:eastAsia="en-US"/>
              </w:rPr>
              <w:t>1.4</w:t>
            </w:r>
          </w:p>
        </w:tc>
        <w:tc>
          <w:tcPr>
            <w:tcW w:w="5811" w:type="dxa"/>
          </w:tcPr>
          <w:p w14:paraId="2501E886" w14:textId="78BE9BD8" w:rsidR="003559DC" w:rsidRPr="009F04FF" w:rsidRDefault="003559DC" w:rsidP="00E7642D">
            <w:pPr>
              <w:pStyle w:val="Bodycopy"/>
              <w:rPr>
                <w:szCs w:val="20"/>
                <w:lang w:val="en-AU" w:eastAsia="en-US"/>
              </w:rPr>
            </w:pPr>
            <w:r w:rsidRPr="006376BB">
              <w:rPr>
                <w:szCs w:val="20"/>
                <w:lang w:eastAsia="en-US"/>
              </w:rPr>
              <w:t>Climatic conditions of special stringed instrument storage is confirmed with customer.</w:t>
            </w:r>
          </w:p>
        </w:tc>
      </w:tr>
      <w:tr w:rsidR="003559DC" w:rsidRPr="00982853" w14:paraId="451995BF" w14:textId="77777777" w:rsidTr="005A23C3">
        <w:tc>
          <w:tcPr>
            <w:tcW w:w="567" w:type="dxa"/>
            <w:vMerge/>
          </w:tcPr>
          <w:p w14:paraId="24E04E13" w14:textId="77777777" w:rsidR="003559DC" w:rsidRPr="009F04FF" w:rsidRDefault="003559DC" w:rsidP="00E7642D">
            <w:pPr>
              <w:pStyle w:val="Bodycopy"/>
              <w:rPr>
                <w:szCs w:val="20"/>
                <w:lang w:val="en-AU" w:eastAsia="en-US"/>
              </w:rPr>
            </w:pPr>
          </w:p>
        </w:tc>
        <w:tc>
          <w:tcPr>
            <w:tcW w:w="2127" w:type="dxa"/>
            <w:vMerge/>
          </w:tcPr>
          <w:p w14:paraId="4C1FEA8B" w14:textId="77777777" w:rsidR="003559DC" w:rsidRPr="009F04FF" w:rsidRDefault="003559DC" w:rsidP="00E7642D">
            <w:pPr>
              <w:pStyle w:val="Bodycopy"/>
              <w:rPr>
                <w:szCs w:val="20"/>
                <w:lang w:val="en-AU" w:eastAsia="en-US"/>
              </w:rPr>
            </w:pPr>
          </w:p>
        </w:tc>
        <w:tc>
          <w:tcPr>
            <w:tcW w:w="567" w:type="dxa"/>
          </w:tcPr>
          <w:p w14:paraId="7F75C6CF" w14:textId="73EF1C7C" w:rsidR="003559DC" w:rsidRPr="009F04FF" w:rsidRDefault="003559DC" w:rsidP="00E7642D">
            <w:pPr>
              <w:pStyle w:val="Bodycopy"/>
              <w:rPr>
                <w:szCs w:val="20"/>
                <w:lang w:val="en-AU" w:eastAsia="en-US"/>
              </w:rPr>
            </w:pPr>
            <w:r>
              <w:rPr>
                <w:szCs w:val="20"/>
                <w:lang w:val="en-AU" w:eastAsia="en-US"/>
              </w:rPr>
              <w:t>1.5</w:t>
            </w:r>
          </w:p>
        </w:tc>
        <w:tc>
          <w:tcPr>
            <w:tcW w:w="5811" w:type="dxa"/>
          </w:tcPr>
          <w:p w14:paraId="6458FE1D" w14:textId="6A25D4A8" w:rsidR="003559DC" w:rsidRPr="009F04FF" w:rsidRDefault="003559DC" w:rsidP="00E7642D">
            <w:pPr>
              <w:pStyle w:val="Bodycopy"/>
              <w:rPr>
                <w:szCs w:val="20"/>
                <w:lang w:val="en-AU" w:eastAsia="en-US"/>
              </w:rPr>
            </w:pPr>
            <w:r w:rsidRPr="006376BB">
              <w:rPr>
                <w:szCs w:val="20"/>
                <w:lang w:eastAsia="en-US"/>
              </w:rPr>
              <w:t xml:space="preserve">Specifications are drawn up and required </w:t>
            </w:r>
            <w:r w:rsidRPr="006376BB">
              <w:rPr>
                <w:b/>
                <w:bCs/>
                <w:i/>
                <w:szCs w:val="20"/>
                <w:lang w:eastAsia="en-US"/>
              </w:rPr>
              <w:t xml:space="preserve">materials </w:t>
            </w:r>
            <w:r w:rsidRPr="006376BB">
              <w:rPr>
                <w:szCs w:val="20"/>
                <w:lang w:eastAsia="en-US"/>
              </w:rPr>
              <w:t xml:space="preserve">are identified in accordance with </w:t>
            </w:r>
            <w:r w:rsidRPr="006376BB">
              <w:rPr>
                <w:b/>
                <w:bCs/>
                <w:i/>
                <w:szCs w:val="20"/>
                <w:lang w:eastAsia="en-US"/>
              </w:rPr>
              <w:t>standard operating procedures (SOPs)</w:t>
            </w:r>
            <w:r w:rsidRPr="006376BB">
              <w:rPr>
                <w:bCs/>
                <w:szCs w:val="20"/>
                <w:lang w:eastAsia="en-US"/>
              </w:rPr>
              <w:t>.</w:t>
            </w:r>
          </w:p>
        </w:tc>
      </w:tr>
      <w:tr w:rsidR="003559DC" w:rsidRPr="00982853" w14:paraId="502129BB" w14:textId="77777777" w:rsidTr="005A23C3">
        <w:tc>
          <w:tcPr>
            <w:tcW w:w="567" w:type="dxa"/>
            <w:vMerge/>
          </w:tcPr>
          <w:p w14:paraId="20F9CCA6" w14:textId="77777777" w:rsidR="003559DC" w:rsidRPr="009F04FF" w:rsidRDefault="003559DC" w:rsidP="00E7642D">
            <w:pPr>
              <w:pStyle w:val="Bodycopy"/>
              <w:rPr>
                <w:szCs w:val="20"/>
                <w:lang w:val="en-AU" w:eastAsia="en-US"/>
              </w:rPr>
            </w:pPr>
          </w:p>
        </w:tc>
        <w:tc>
          <w:tcPr>
            <w:tcW w:w="2127" w:type="dxa"/>
            <w:vMerge/>
          </w:tcPr>
          <w:p w14:paraId="2A2CBB52" w14:textId="77777777" w:rsidR="003559DC" w:rsidRPr="009F04FF" w:rsidRDefault="003559DC" w:rsidP="00E7642D">
            <w:pPr>
              <w:pStyle w:val="Bodycopy"/>
              <w:rPr>
                <w:szCs w:val="20"/>
                <w:lang w:val="en-AU" w:eastAsia="en-US"/>
              </w:rPr>
            </w:pPr>
          </w:p>
        </w:tc>
        <w:tc>
          <w:tcPr>
            <w:tcW w:w="567" w:type="dxa"/>
          </w:tcPr>
          <w:p w14:paraId="111B096A" w14:textId="08DBD99D" w:rsidR="003559DC" w:rsidRPr="009F04FF" w:rsidRDefault="003559DC" w:rsidP="00E7642D">
            <w:pPr>
              <w:pStyle w:val="Bodycopy"/>
              <w:rPr>
                <w:szCs w:val="20"/>
                <w:lang w:val="en-AU" w:eastAsia="en-US"/>
              </w:rPr>
            </w:pPr>
            <w:r>
              <w:rPr>
                <w:szCs w:val="20"/>
                <w:lang w:val="en-AU" w:eastAsia="en-US"/>
              </w:rPr>
              <w:t>1.6</w:t>
            </w:r>
          </w:p>
        </w:tc>
        <w:tc>
          <w:tcPr>
            <w:tcW w:w="5811" w:type="dxa"/>
          </w:tcPr>
          <w:p w14:paraId="5544EC11" w14:textId="3541D9B1" w:rsidR="003559DC" w:rsidRPr="009F04FF" w:rsidRDefault="003559DC" w:rsidP="00E7642D">
            <w:pPr>
              <w:pStyle w:val="Bodycopy"/>
              <w:rPr>
                <w:szCs w:val="20"/>
                <w:lang w:val="en-AU" w:eastAsia="en-US"/>
              </w:rPr>
            </w:pPr>
            <w:r w:rsidRPr="006376BB">
              <w:rPr>
                <w:szCs w:val="20"/>
                <w:lang w:eastAsia="en-US"/>
              </w:rPr>
              <w:t>Communication with others involved with the work is established and maintained to ensure efficient workflow coordination, personnel cooperation and safety throughout the application of this competency.</w:t>
            </w:r>
          </w:p>
        </w:tc>
      </w:tr>
    </w:tbl>
    <w:p w14:paraId="5D75C838" w14:textId="03C2B59C" w:rsidR="003559DC" w:rsidRDefault="003559D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3559DC" w:rsidRPr="009F04FF" w14:paraId="4DE485BF" w14:textId="77777777" w:rsidTr="005E426C">
        <w:tc>
          <w:tcPr>
            <w:tcW w:w="2694" w:type="dxa"/>
            <w:gridSpan w:val="2"/>
          </w:tcPr>
          <w:p w14:paraId="13A8F35A" w14:textId="77777777" w:rsidR="003559DC" w:rsidRPr="009F04FF" w:rsidRDefault="003559DC" w:rsidP="003559DC">
            <w:pPr>
              <w:pStyle w:val="SectionCsubsection"/>
              <w:spacing w:before="80" w:after="80"/>
            </w:pPr>
            <w:r w:rsidRPr="009F04FF">
              <w:t>ELEMENT</w:t>
            </w:r>
          </w:p>
        </w:tc>
        <w:tc>
          <w:tcPr>
            <w:tcW w:w="6378" w:type="dxa"/>
            <w:gridSpan w:val="2"/>
          </w:tcPr>
          <w:p w14:paraId="538C7154" w14:textId="77777777" w:rsidR="003559DC" w:rsidRPr="009F04FF" w:rsidRDefault="003559DC" w:rsidP="003559DC">
            <w:pPr>
              <w:pStyle w:val="SectionCsubsection"/>
              <w:spacing w:before="80" w:after="80"/>
            </w:pPr>
            <w:r w:rsidRPr="009F04FF">
              <w:t>PERFORMANCE CRITERIA</w:t>
            </w:r>
          </w:p>
        </w:tc>
      </w:tr>
      <w:tr w:rsidR="003559DC" w:rsidRPr="00982853" w14:paraId="0870FB05" w14:textId="77777777" w:rsidTr="005A23C3">
        <w:tc>
          <w:tcPr>
            <w:tcW w:w="567" w:type="dxa"/>
            <w:vMerge w:val="restart"/>
          </w:tcPr>
          <w:p w14:paraId="08381AD9" w14:textId="2439EE40" w:rsidR="003559DC" w:rsidRPr="009F04FF" w:rsidRDefault="003559DC" w:rsidP="003559DC">
            <w:pPr>
              <w:pStyle w:val="Bodycopy"/>
              <w:spacing w:before="100" w:after="100"/>
              <w:rPr>
                <w:szCs w:val="20"/>
                <w:lang w:val="en-AU" w:eastAsia="en-US"/>
              </w:rPr>
            </w:pPr>
            <w:r w:rsidRPr="009F04FF">
              <w:rPr>
                <w:szCs w:val="20"/>
                <w:lang w:val="en-AU" w:eastAsia="en-US"/>
              </w:rPr>
              <w:t>2</w:t>
            </w:r>
          </w:p>
        </w:tc>
        <w:tc>
          <w:tcPr>
            <w:tcW w:w="2127" w:type="dxa"/>
            <w:vMerge w:val="restart"/>
          </w:tcPr>
          <w:p w14:paraId="6B6A99F9" w14:textId="72BC7FF5" w:rsidR="003559DC" w:rsidRPr="009F04FF" w:rsidRDefault="003559DC" w:rsidP="003559DC">
            <w:pPr>
              <w:pStyle w:val="Bodycopy"/>
              <w:spacing w:before="100" w:after="100"/>
              <w:rPr>
                <w:szCs w:val="20"/>
                <w:lang w:val="en-AU" w:eastAsia="en-US"/>
              </w:rPr>
            </w:pPr>
            <w:r w:rsidRPr="006376BB">
              <w:rPr>
                <w:szCs w:val="20"/>
                <w:lang w:eastAsia="en-US"/>
              </w:rPr>
              <w:t>Prepare for repair</w:t>
            </w:r>
          </w:p>
        </w:tc>
        <w:tc>
          <w:tcPr>
            <w:tcW w:w="567" w:type="dxa"/>
          </w:tcPr>
          <w:p w14:paraId="73A1C690" w14:textId="77777777" w:rsidR="003559DC" w:rsidRPr="009F04FF" w:rsidRDefault="003559DC" w:rsidP="003559DC">
            <w:pPr>
              <w:pStyle w:val="Bodycopy"/>
              <w:spacing w:before="100" w:after="100"/>
              <w:rPr>
                <w:szCs w:val="20"/>
                <w:lang w:val="en-AU" w:eastAsia="en-US"/>
              </w:rPr>
            </w:pPr>
            <w:r w:rsidRPr="009F04FF">
              <w:rPr>
                <w:szCs w:val="20"/>
                <w:lang w:val="en-AU" w:eastAsia="en-US"/>
              </w:rPr>
              <w:t>2.1</w:t>
            </w:r>
          </w:p>
        </w:tc>
        <w:tc>
          <w:tcPr>
            <w:tcW w:w="5811" w:type="dxa"/>
          </w:tcPr>
          <w:p w14:paraId="204B6BBD" w14:textId="5C388267" w:rsidR="003559DC" w:rsidRPr="006376BB" w:rsidRDefault="003559DC" w:rsidP="003559DC">
            <w:pPr>
              <w:pStyle w:val="Bodycopy"/>
              <w:spacing w:before="100" w:after="100"/>
              <w:rPr>
                <w:szCs w:val="20"/>
                <w:lang w:val="en-US" w:eastAsia="en-US"/>
              </w:rPr>
            </w:pPr>
            <w:r w:rsidRPr="006376BB">
              <w:rPr>
                <w:szCs w:val="20"/>
                <w:lang w:val="en-US" w:eastAsia="en-US"/>
              </w:rPr>
              <w:t xml:space="preserve">Special stringed instrument is cleaned and examined and required </w:t>
            </w:r>
            <w:r w:rsidRPr="006376BB">
              <w:rPr>
                <w:b/>
                <w:bCs/>
                <w:i/>
                <w:szCs w:val="20"/>
                <w:lang w:val="en-US" w:eastAsia="en-US"/>
              </w:rPr>
              <w:t xml:space="preserve">repairs </w:t>
            </w:r>
            <w:r w:rsidRPr="006376BB">
              <w:rPr>
                <w:szCs w:val="20"/>
                <w:lang w:val="en-US" w:eastAsia="en-US"/>
              </w:rPr>
              <w:t>are determin</w:t>
            </w:r>
            <w:r>
              <w:rPr>
                <w:szCs w:val="20"/>
                <w:lang w:val="en-US" w:eastAsia="en-US"/>
              </w:rPr>
              <w:t>ed in accordance with customer</w:t>
            </w:r>
            <w:r w:rsidRPr="006376BB">
              <w:rPr>
                <w:szCs w:val="20"/>
                <w:lang w:val="en-US" w:eastAsia="en-US"/>
              </w:rPr>
              <w:t xml:space="preserve"> requirements and SOPs.</w:t>
            </w:r>
          </w:p>
        </w:tc>
      </w:tr>
      <w:tr w:rsidR="003559DC" w:rsidRPr="00982853" w14:paraId="39DA84FB" w14:textId="77777777" w:rsidTr="005A23C3">
        <w:tc>
          <w:tcPr>
            <w:tcW w:w="567" w:type="dxa"/>
            <w:vMerge/>
          </w:tcPr>
          <w:p w14:paraId="715A9B9F" w14:textId="77777777" w:rsidR="003559DC" w:rsidRPr="009F04FF" w:rsidRDefault="003559DC" w:rsidP="003559DC">
            <w:pPr>
              <w:pStyle w:val="Bodycopy"/>
              <w:spacing w:before="100" w:after="100"/>
              <w:rPr>
                <w:szCs w:val="20"/>
                <w:lang w:val="en-AU" w:eastAsia="en-US"/>
              </w:rPr>
            </w:pPr>
          </w:p>
        </w:tc>
        <w:tc>
          <w:tcPr>
            <w:tcW w:w="2127" w:type="dxa"/>
            <w:vMerge/>
          </w:tcPr>
          <w:p w14:paraId="3C11146E" w14:textId="77777777" w:rsidR="003559DC" w:rsidRPr="009F04FF" w:rsidRDefault="003559DC" w:rsidP="003559DC">
            <w:pPr>
              <w:pStyle w:val="Bodycopy"/>
              <w:spacing w:before="100" w:after="100"/>
              <w:rPr>
                <w:szCs w:val="20"/>
                <w:lang w:val="en-AU" w:eastAsia="en-US"/>
              </w:rPr>
            </w:pPr>
          </w:p>
        </w:tc>
        <w:tc>
          <w:tcPr>
            <w:tcW w:w="567" w:type="dxa"/>
          </w:tcPr>
          <w:p w14:paraId="76498890" w14:textId="77777777" w:rsidR="003559DC" w:rsidRPr="009F04FF" w:rsidRDefault="003559DC" w:rsidP="003559DC">
            <w:pPr>
              <w:pStyle w:val="Bodycopy"/>
              <w:spacing w:before="100" w:after="100"/>
              <w:rPr>
                <w:szCs w:val="20"/>
                <w:lang w:val="en-AU" w:eastAsia="en-US"/>
              </w:rPr>
            </w:pPr>
            <w:r w:rsidRPr="009F04FF">
              <w:rPr>
                <w:szCs w:val="20"/>
                <w:lang w:val="en-AU" w:eastAsia="en-US"/>
              </w:rPr>
              <w:t>2.2</w:t>
            </w:r>
          </w:p>
        </w:tc>
        <w:tc>
          <w:tcPr>
            <w:tcW w:w="5811" w:type="dxa"/>
          </w:tcPr>
          <w:p w14:paraId="7E08FCE3" w14:textId="145928F5" w:rsidR="003559DC" w:rsidRPr="009F04FF" w:rsidRDefault="003559DC" w:rsidP="003559DC">
            <w:pPr>
              <w:pStyle w:val="Bodycopy"/>
              <w:spacing w:before="100" w:after="100"/>
              <w:rPr>
                <w:szCs w:val="20"/>
                <w:lang w:val="en-AU" w:eastAsia="en-US"/>
              </w:rPr>
            </w:pPr>
            <w:r w:rsidRPr="006376BB">
              <w:rPr>
                <w:szCs w:val="20"/>
                <w:lang w:eastAsia="en-US"/>
              </w:rPr>
              <w:t>Required materials for the repair of the special stringed instrument are acquired, inspected and tested in accordance with SOPs.</w:t>
            </w:r>
          </w:p>
        </w:tc>
      </w:tr>
      <w:tr w:rsidR="003559DC" w:rsidRPr="00982853" w14:paraId="167B8948" w14:textId="77777777" w:rsidTr="005A23C3">
        <w:tc>
          <w:tcPr>
            <w:tcW w:w="567" w:type="dxa"/>
            <w:vMerge/>
          </w:tcPr>
          <w:p w14:paraId="0F2C560C" w14:textId="77777777" w:rsidR="003559DC" w:rsidRPr="009F04FF" w:rsidRDefault="003559DC" w:rsidP="003559DC">
            <w:pPr>
              <w:pStyle w:val="Bodycopy"/>
              <w:spacing w:before="100" w:after="100"/>
              <w:rPr>
                <w:szCs w:val="20"/>
                <w:lang w:val="en-AU" w:eastAsia="en-US"/>
              </w:rPr>
            </w:pPr>
          </w:p>
        </w:tc>
        <w:tc>
          <w:tcPr>
            <w:tcW w:w="2127" w:type="dxa"/>
            <w:vMerge/>
          </w:tcPr>
          <w:p w14:paraId="32EDBB10" w14:textId="77777777" w:rsidR="003559DC" w:rsidRPr="009F04FF" w:rsidRDefault="003559DC" w:rsidP="003559DC">
            <w:pPr>
              <w:pStyle w:val="Bodycopy"/>
              <w:spacing w:before="100" w:after="100"/>
              <w:rPr>
                <w:szCs w:val="20"/>
                <w:lang w:val="en-AU" w:eastAsia="en-US"/>
              </w:rPr>
            </w:pPr>
          </w:p>
        </w:tc>
        <w:tc>
          <w:tcPr>
            <w:tcW w:w="567" w:type="dxa"/>
          </w:tcPr>
          <w:p w14:paraId="652E3132" w14:textId="77777777" w:rsidR="003559DC" w:rsidRPr="009F04FF" w:rsidRDefault="003559DC" w:rsidP="003559DC">
            <w:pPr>
              <w:pStyle w:val="Bodycopy"/>
              <w:spacing w:before="100" w:after="100"/>
              <w:rPr>
                <w:szCs w:val="20"/>
                <w:lang w:val="en-AU" w:eastAsia="en-US"/>
              </w:rPr>
            </w:pPr>
            <w:r w:rsidRPr="009F04FF">
              <w:rPr>
                <w:szCs w:val="20"/>
                <w:lang w:val="en-AU" w:eastAsia="en-US"/>
              </w:rPr>
              <w:t>2.3</w:t>
            </w:r>
          </w:p>
        </w:tc>
        <w:tc>
          <w:tcPr>
            <w:tcW w:w="5811" w:type="dxa"/>
          </w:tcPr>
          <w:p w14:paraId="382249F2" w14:textId="4DC34EFF" w:rsidR="003559DC" w:rsidRPr="009F04FF" w:rsidRDefault="003559DC" w:rsidP="003559DC">
            <w:pPr>
              <w:pStyle w:val="Bodycopy"/>
              <w:spacing w:before="100" w:after="100"/>
              <w:rPr>
                <w:szCs w:val="20"/>
                <w:lang w:val="en-AU" w:eastAsia="en-US"/>
              </w:rPr>
            </w:pPr>
            <w:r w:rsidRPr="006376BB">
              <w:rPr>
                <w:szCs w:val="20"/>
                <w:lang w:eastAsia="en-US"/>
              </w:rPr>
              <w:t>Required electroplating and soldering materials for the repair of the special stringed instrument are identified and acquired in accordance with SOPs.</w:t>
            </w:r>
          </w:p>
        </w:tc>
      </w:tr>
      <w:tr w:rsidR="003559DC" w:rsidRPr="00982853" w14:paraId="35F19A3E" w14:textId="77777777" w:rsidTr="005A23C3">
        <w:tc>
          <w:tcPr>
            <w:tcW w:w="567" w:type="dxa"/>
            <w:vMerge/>
          </w:tcPr>
          <w:p w14:paraId="70350708" w14:textId="77777777" w:rsidR="003559DC" w:rsidRPr="009F04FF" w:rsidRDefault="003559DC" w:rsidP="003559DC">
            <w:pPr>
              <w:pStyle w:val="Bodycopy"/>
              <w:spacing w:before="100" w:after="100"/>
              <w:rPr>
                <w:szCs w:val="20"/>
                <w:lang w:val="en-AU" w:eastAsia="en-US"/>
              </w:rPr>
            </w:pPr>
          </w:p>
        </w:tc>
        <w:tc>
          <w:tcPr>
            <w:tcW w:w="2127" w:type="dxa"/>
            <w:vMerge/>
          </w:tcPr>
          <w:p w14:paraId="3D5BBB30" w14:textId="77777777" w:rsidR="003559DC" w:rsidRPr="009F04FF" w:rsidRDefault="003559DC" w:rsidP="003559DC">
            <w:pPr>
              <w:pStyle w:val="Bodycopy"/>
              <w:spacing w:before="100" w:after="100"/>
              <w:rPr>
                <w:szCs w:val="20"/>
                <w:lang w:val="en-AU" w:eastAsia="en-US"/>
              </w:rPr>
            </w:pPr>
          </w:p>
        </w:tc>
        <w:tc>
          <w:tcPr>
            <w:tcW w:w="567" w:type="dxa"/>
          </w:tcPr>
          <w:p w14:paraId="0328EEE4" w14:textId="10CA8596" w:rsidR="003559DC" w:rsidRPr="009F04FF" w:rsidRDefault="003559DC" w:rsidP="003559DC">
            <w:pPr>
              <w:pStyle w:val="Bodycopy"/>
              <w:spacing w:before="100" w:after="100"/>
              <w:rPr>
                <w:szCs w:val="20"/>
                <w:lang w:val="en-AU" w:eastAsia="en-US"/>
              </w:rPr>
            </w:pPr>
            <w:r>
              <w:rPr>
                <w:szCs w:val="20"/>
                <w:lang w:val="en-AU" w:eastAsia="en-US"/>
              </w:rPr>
              <w:t>2.4</w:t>
            </w:r>
          </w:p>
        </w:tc>
        <w:tc>
          <w:tcPr>
            <w:tcW w:w="5811" w:type="dxa"/>
          </w:tcPr>
          <w:p w14:paraId="54615B1F" w14:textId="106D0DCB" w:rsidR="003559DC" w:rsidRPr="009F04FF" w:rsidRDefault="003559DC" w:rsidP="003559DC">
            <w:pPr>
              <w:pStyle w:val="Bodycopy"/>
              <w:spacing w:before="100" w:after="100"/>
              <w:rPr>
                <w:szCs w:val="20"/>
                <w:lang w:val="en-AU" w:eastAsia="en-US"/>
              </w:rPr>
            </w:pPr>
            <w:r w:rsidRPr="006376BB">
              <w:rPr>
                <w:szCs w:val="20"/>
                <w:lang w:eastAsia="en-US"/>
              </w:rPr>
              <w:t>Required jigs and templates for the repair of the special stringed instrument are identified and acquired in accordance with SOPs.</w:t>
            </w:r>
          </w:p>
        </w:tc>
      </w:tr>
      <w:tr w:rsidR="003559DC" w:rsidRPr="00982853" w14:paraId="0845F181" w14:textId="77777777" w:rsidTr="005A23C3">
        <w:tc>
          <w:tcPr>
            <w:tcW w:w="567" w:type="dxa"/>
            <w:vMerge/>
          </w:tcPr>
          <w:p w14:paraId="704DA8B9" w14:textId="77777777" w:rsidR="003559DC" w:rsidRPr="009F04FF" w:rsidRDefault="003559DC" w:rsidP="003559DC">
            <w:pPr>
              <w:pStyle w:val="Bodycopy"/>
              <w:spacing w:before="100" w:after="100"/>
              <w:rPr>
                <w:szCs w:val="20"/>
                <w:lang w:val="en-AU" w:eastAsia="en-US"/>
              </w:rPr>
            </w:pPr>
          </w:p>
        </w:tc>
        <w:tc>
          <w:tcPr>
            <w:tcW w:w="2127" w:type="dxa"/>
            <w:vMerge/>
          </w:tcPr>
          <w:p w14:paraId="6E4EA8AE" w14:textId="77777777" w:rsidR="003559DC" w:rsidRPr="009F04FF" w:rsidRDefault="003559DC" w:rsidP="003559DC">
            <w:pPr>
              <w:pStyle w:val="Bodycopy"/>
              <w:spacing w:before="100" w:after="100"/>
              <w:rPr>
                <w:szCs w:val="20"/>
                <w:lang w:val="en-AU" w:eastAsia="en-US"/>
              </w:rPr>
            </w:pPr>
          </w:p>
        </w:tc>
        <w:tc>
          <w:tcPr>
            <w:tcW w:w="567" w:type="dxa"/>
          </w:tcPr>
          <w:p w14:paraId="5AAA1591" w14:textId="27DE64CB" w:rsidR="003559DC" w:rsidRPr="009F04FF" w:rsidRDefault="003559DC" w:rsidP="003559DC">
            <w:pPr>
              <w:pStyle w:val="Bodycopy"/>
              <w:spacing w:before="100" w:after="100"/>
              <w:rPr>
                <w:szCs w:val="20"/>
                <w:lang w:val="en-AU" w:eastAsia="en-US"/>
              </w:rPr>
            </w:pPr>
            <w:r>
              <w:rPr>
                <w:szCs w:val="20"/>
                <w:lang w:val="en-AU" w:eastAsia="en-US"/>
              </w:rPr>
              <w:t>2.5</w:t>
            </w:r>
          </w:p>
        </w:tc>
        <w:tc>
          <w:tcPr>
            <w:tcW w:w="5811" w:type="dxa"/>
          </w:tcPr>
          <w:p w14:paraId="4A0A4D57" w14:textId="48B4ED78" w:rsidR="003559DC" w:rsidRPr="009F04FF" w:rsidRDefault="003559DC" w:rsidP="003559DC">
            <w:pPr>
              <w:pStyle w:val="Bodycopy"/>
              <w:spacing w:before="100" w:after="100"/>
              <w:rPr>
                <w:szCs w:val="20"/>
                <w:lang w:val="en-AU" w:eastAsia="en-US"/>
              </w:rPr>
            </w:pPr>
            <w:r w:rsidRPr="006376BB">
              <w:rPr>
                <w:szCs w:val="20"/>
                <w:lang w:eastAsia="en-US"/>
              </w:rPr>
              <w:t>Tools, test and measurement instruments, consumables and other equipment required for the repair of the special stringed instrument are identified, selected and obtained in accordance with SOPs.</w:t>
            </w:r>
          </w:p>
        </w:tc>
      </w:tr>
      <w:tr w:rsidR="003559DC" w:rsidRPr="00982853" w14:paraId="71B48CFD" w14:textId="77777777" w:rsidTr="005A23C3">
        <w:tc>
          <w:tcPr>
            <w:tcW w:w="567" w:type="dxa"/>
            <w:vMerge w:val="restart"/>
          </w:tcPr>
          <w:p w14:paraId="1C4E43C2" w14:textId="77777777" w:rsidR="003559DC" w:rsidRPr="009F04FF" w:rsidRDefault="003559DC" w:rsidP="003559DC">
            <w:pPr>
              <w:pStyle w:val="Bodycopy"/>
              <w:spacing w:before="100" w:after="100"/>
              <w:rPr>
                <w:szCs w:val="20"/>
                <w:lang w:val="en-AU" w:eastAsia="en-US"/>
              </w:rPr>
            </w:pPr>
            <w:r w:rsidRPr="009F04FF">
              <w:rPr>
                <w:szCs w:val="20"/>
                <w:lang w:val="en-AU" w:eastAsia="en-US"/>
              </w:rPr>
              <w:t>3</w:t>
            </w:r>
          </w:p>
        </w:tc>
        <w:tc>
          <w:tcPr>
            <w:tcW w:w="2127" w:type="dxa"/>
            <w:vMerge w:val="restart"/>
          </w:tcPr>
          <w:p w14:paraId="018A3096" w14:textId="19F6296E" w:rsidR="003559DC" w:rsidRPr="009F04FF" w:rsidRDefault="003559DC" w:rsidP="003559DC">
            <w:pPr>
              <w:pStyle w:val="Bodycopy"/>
              <w:spacing w:before="100" w:after="100"/>
              <w:rPr>
                <w:szCs w:val="20"/>
                <w:lang w:val="en-AU" w:eastAsia="en-US"/>
              </w:rPr>
            </w:pPr>
            <w:r w:rsidRPr="006376BB">
              <w:rPr>
                <w:szCs w:val="20"/>
                <w:lang w:eastAsia="en-US"/>
              </w:rPr>
              <w:t>Repair instruments</w:t>
            </w:r>
          </w:p>
        </w:tc>
        <w:tc>
          <w:tcPr>
            <w:tcW w:w="567" w:type="dxa"/>
          </w:tcPr>
          <w:p w14:paraId="2D76AC6E" w14:textId="77777777" w:rsidR="003559DC" w:rsidRPr="009F04FF" w:rsidRDefault="003559DC" w:rsidP="003559DC">
            <w:pPr>
              <w:pStyle w:val="Bodycopy"/>
              <w:spacing w:before="100" w:after="100"/>
              <w:rPr>
                <w:szCs w:val="20"/>
                <w:lang w:val="en-AU" w:eastAsia="en-US"/>
              </w:rPr>
            </w:pPr>
            <w:r w:rsidRPr="009F04FF">
              <w:rPr>
                <w:szCs w:val="20"/>
                <w:lang w:val="en-AU" w:eastAsia="en-US"/>
              </w:rPr>
              <w:t>3.1</w:t>
            </w:r>
          </w:p>
        </w:tc>
        <w:tc>
          <w:tcPr>
            <w:tcW w:w="5811" w:type="dxa"/>
          </w:tcPr>
          <w:p w14:paraId="3CC1CBCF" w14:textId="189FB479" w:rsidR="003559DC" w:rsidRPr="009F04FF" w:rsidRDefault="003559DC" w:rsidP="003559DC">
            <w:pPr>
              <w:pStyle w:val="Bodycopy"/>
              <w:spacing w:before="100" w:after="100"/>
              <w:rPr>
                <w:szCs w:val="20"/>
                <w:lang w:val="en-AU" w:eastAsia="en-US"/>
              </w:rPr>
            </w:pPr>
            <w:r w:rsidRPr="006376BB">
              <w:rPr>
                <w:b/>
                <w:bCs/>
                <w:i/>
                <w:szCs w:val="20"/>
                <w:lang w:eastAsia="en-US"/>
              </w:rPr>
              <w:t xml:space="preserve">Tools, jigs and equipment </w:t>
            </w:r>
            <w:r w:rsidRPr="006376BB">
              <w:rPr>
                <w:szCs w:val="20"/>
                <w:lang w:eastAsia="en-US"/>
              </w:rPr>
              <w:t>are applied in the repair process in accordance with professional standards and SOPs.</w:t>
            </w:r>
          </w:p>
        </w:tc>
      </w:tr>
      <w:tr w:rsidR="003559DC" w:rsidRPr="00982853" w14:paraId="603CBB70" w14:textId="77777777" w:rsidTr="005A23C3">
        <w:tc>
          <w:tcPr>
            <w:tcW w:w="567" w:type="dxa"/>
            <w:vMerge/>
          </w:tcPr>
          <w:p w14:paraId="3691C4B1" w14:textId="77777777" w:rsidR="003559DC" w:rsidRPr="009F04FF" w:rsidRDefault="003559DC" w:rsidP="003559DC">
            <w:pPr>
              <w:pStyle w:val="Bodycopy"/>
              <w:spacing w:before="100" w:after="100"/>
              <w:rPr>
                <w:szCs w:val="20"/>
                <w:lang w:val="en-AU" w:eastAsia="en-US"/>
              </w:rPr>
            </w:pPr>
          </w:p>
        </w:tc>
        <w:tc>
          <w:tcPr>
            <w:tcW w:w="2127" w:type="dxa"/>
            <w:vMerge/>
          </w:tcPr>
          <w:p w14:paraId="11337AAB" w14:textId="77777777" w:rsidR="003559DC" w:rsidRPr="009F04FF" w:rsidRDefault="003559DC" w:rsidP="003559DC">
            <w:pPr>
              <w:pStyle w:val="Guidingtext"/>
              <w:spacing w:before="100" w:after="100"/>
              <w:rPr>
                <w:szCs w:val="20"/>
              </w:rPr>
            </w:pPr>
          </w:p>
        </w:tc>
        <w:tc>
          <w:tcPr>
            <w:tcW w:w="567" w:type="dxa"/>
          </w:tcPr>
          <w:p w14:paraId="7EF5A6B8" w14:textId="77777777" w:rsidR="003559DC" w:rsidRPr="009F04FF" w:rsidRDefault="003559DC" w:rsidP="003559DC">
            <w:pPr>
              <w:pStyle w:val="Bodycopy"/>
              <w:spacing w:before="100" w:after="100"/>
              <w:rPr>
                <w:szCs w:val="20"/>
                <w:lang w:val="en-AU" w:eastAsia="en-US"/>
              </w:rPr>
            </w:pPr>
            <w:r w:rsidRPr="009F04FF">
              <w:rPr>
                <w:szCs w:val="20"/>
                <w:lang w:val="en-AU" w:eastAsia="en-US"/>
              </w:rPr>
              <w:t>3.2</w:t>
            </w:r>
          </w:p>
        </w:tc>
        <w:tc>
          <w:tcPr>
            <w:tcW w:w="5811" w:type="dxa"/>
          </w:tcPr>
          <w:p w14:paraId="3109CE51" w14:textId="588491C9" w:rsidR="003559DC" w:rsidRPr="009F04FF" w:rsidRDefault="003559DC" w:rsidP="003559DC">
            <w:pPr>
              <w:pStyle w:val="Bodycopy"/>
              <w:spacing w:before="100" w:after="100"/>
              <w:rPr>
                <w:szCs w:val="20"/>
                <w:lang w:val="en-AU" w:eastAsia="en-US"/>
              </w:rPr>
            </w:pPr>
            <w:r w:rsidRPr="006376BB">
              <w:rPr>
                <w:szCs w:val="20"/>
                <w:lang w:eastAsia="en-US"/>
              </w:rPr>
              <w:t>Materials are cut, formed, aligned and joined/soldered in accordance with professional standards and SOPs.</w:t>
            </w:r>
          </w:p>
        </w:tc>
      </w:tr>
      <w:tr w:rsidR="003559DC" w:rsidRPr="00982853" w14:paraId="0BFB18A5" w14:textId="77777777" w:rsidTr="005A23C3">
        <w:tc>
          <w:tcPr>
            <w:tcW w:w="567" w:type="dxa"/>
            <w:vMerge/>
          </w:tcPr>
          <w:p w14:paraId="14EF9281" w14:textId="77777777" w:rsidR="003559DC" w:rsidRPr="009F04FF" w:rsidRDefault="003559DC" w:rsidP="003559DC">
            <w:pPr>
              <w:pStyle w:val="Bodycopy"/>
              <w:spacing w:before="100" w:after="100"/>
              <w:rPr>
                <w:szCs w:val="20"/>
                <w:lang w:val="en-AU" w:eastAsia="en-US"/>
              </w:rPr>
            </w:pPr>
          </w:p>
        </w:tc>
        <w:tc>
          <w:tcPr>
            <w:tcW w:w="2127" w:type="dxa"/>
            <w:vMerge/>
          </w:tcPr>
          <w:p w14:paraId="74AADB72" w14:textId="77777777" w:rsidR="003559DC" w:rsidRPr="009F04FF" w:rsidRDefault="003559DC" w:rsidP="003559DC">
            <w:pPr>
              <w:pStyle w:val="Guidingtext"/>
              <w:spacing w:before="100" w:after="100"/>
            </w:pPr>
          </w:p>
        </w:tc>
        <w:tc>
          <w:tcPr>
            <w:tcW w:w="567" w:type="dxa"/>
          </w:tcPr>
          <w:p w14:paraId="59B19DDF" w14:textId="77777777" w:rsidR="003559DC" w:rsidRPr="009F04FF" w:rsidRDefault="003559DC" w:rsidP="003559DC">
            <w:pPr>
              <w:pStyle w:val="Bodycopy"/>
              <w:spacing w:before="100" w:after="100"/>
              <w:rPr>
                <w:szCs w:val="20"/>
                <w:lang w:val="en-AU" w:eastAsia="en-US"/>
              </w:rPr>
            </w:pPr>
            <w:r w:rsidRPr="009F04FF">
              <w:rPr>
                <w:szCs w:val="20"/>
                <w:lang w:val="en-AU" w:eastAsia="en-US"/>
              </w:rPr>
              <w:t>3.3</w:t>
            </w:r>
          </w:p>
        </w:tc>
        <w:tc>
          <w:tcPr>
            <w:tcW w:w="5811" w:type="dxa"/>
          </w:tcPr>
          <w:p w14:paraId="0E025ECA" w14:textId="30018734" w:rsidR="003559DC" w:rsidRPr="006376BB" w:rsidRDefault="003559DC" w:rsidP="003559DC">
            <w:pPr>
              <w:pStyle w:val="Bodycopy"/>
              <w:spacing w:before="100" w:after="100"/>
              <w:rPr>
                <w:szCs w:val="20"/>
                <w:lang w:val="en-US" w:eastAsia="en-US"/>
              </w:rPr>
            </w:pPr>
            <w:r w:rsidRPr="006376BB">
              <w:rPr>
                <w:szCs w:val="20"/>
                <w:lang w:val="en-US" w:eastAsia="en-US"/>
              </w:rPr>
              <w:t>Advice and assistance is sought from others</w:t>
            </w:r>
            <w:r>
              <w:rPr>
                <w:szCs w:val="20"/>
                <w:lang w:val="en-US" w:eastAsia="en-US"/>
              </w:rPr>
              <w:t>,</w:t>
            </w:r>
            <w:r w:rsidRPr="006376BB">
              <w:rPr>
                <w:szCs w:val="20"/>
                <w:lang w:val="en-US" w:eastAsia="en-US"/>
              </w:rPr>
              <w:t xml:space="preserve"> as required.</w:t>
            </w:r>
          </w:p>
        </w:tc>
      </w:tr>
      <w:tr w:rsidR="003559DC" w:rsidRPr="00982853" w14:paraId="52900031" w14:textId="77777777" w:rsidTr="005A23C3">
        <w:tc>
          <w:tcPr>
            <w:tcW w:w="567" w:type="dxa"/>
            <w:vMerge/>
          </w:tcPr>
          <w:p w14:paraId="259C3834" w14:textId="77777777" w:rsidR="003559DC" w:rsidRPr="009F04FF" w:rsidRDefault="003559DC" w:rsidP="003559DC">
            <w:pPr>
              <w:pStyle w:val="Bodycopy"/>
              <w:spacing w:before="100" w:after="100"/>
              <w:rPr>
                <w:szCs w:val="20"/>
                <w:lang w:val="en-AU" w:eastAsia="en-US"/>
              </w:rPr>
            </w:pPr>
          </w:p>
        </w:tc>
        <w:tc>
          <w:tcPr>
            <w:tcW w:w="2127" w:type="dxa"/>
            <w:vMerge/>
          </w:tcPr>
          <w:p w14:paraId="7524DE15" w14:textId="77777777" w:rsidR="003559DC" w:rsidRPr="009F04FF" w:rsidRDefault="003559DC" w:rsidP="003559DC">
            <w:pPr>
              <w:pStyle w:val="Bodycopy"/>
              <w:spacing w:before="100" w:after="100"/>
            </w:pPr>
          </w:p>
        </w:tc>
        <w:tc>
          <w:tcPr>
            <w:tcW w:w="567" w:type="dxa"/>
          </w:tcPr>
          <w:p w14:paraId="2268B880" w14:textId="5D687EDA" w:rsidR="003559DC" w:rsidRPr="009F04FF" w:rsidRDefault="003559DC" w:rsidP="003559DC">
            <w:pPr>
              <w:pStyle w:val="Bodycopy"/>
              <w:spacing w:before="100" w:after="100"/>
              <w:rPr>
                <w:szCs w:val="20"/>
                <w:lang w:val="en-AU" w:eastAsia="en-US"/>
              </w:rPr>
            </w:pPr>
            <w:r>
              <w:rPr>
                <w:szCs w:val="20"/>
                <w:lang w:val="en-AU" w:eastAsia="en-US"/>
              </w:rPr>
              <w:t>3.4</w:t>
            </w:r>
          </w:p>
        </w:tc>
        <w:tc>
          <w:tcPr>
            <w:tcW w:w="5811" w:type="dxa"/>
          </w:tcPr>
          <w:p w14:paraId="267ADD7E" w14:textId="0260EAF1" w:rsidR="003559DC" w:rsidRPr="009F04FF" w:rsidRDefault="003559DC" w:rsidP="003559DC">
            <w:pPr>
              <w:pStyle w:val="Bodycopy"/>
              <w:spacing w:before="100" w:after="100"/>
              <w:rPr>
                <w:szCs w:val="20"/>
                <w:lang w:val="en-AU" w:eastAsia="en-US"/>
              </w:rPr>
            </w:pPr>
            <w:r w:rsidRPr="006376BB">
              <w:rPr>
                <w:szCs w:val="20"/>
                <w:lang w:eastAsia="en-US"/>
              </w:rPr>
              <w:t>Checks of the quality of the repair process are undertaken in accordance with professional standards and practices and quality procedures.</w:t>
            </w:r>
          </w:p>
        </w:tc>
      </w:tr>
      <w:tr w:rsidR="003559DC" w:rsidRPr="00982853" w14:paraId="58B95E51" w14:textId="77777777" w:rsidTr="005A23C3">
        <w:tc>
          <w:tcPr>
            <w:tcW w:w="567" w:type="dxa"/>
            <w:vMerge/>
          </w:tcPr>
          <w:p w14:paraId="6F7AB2E7" w14:textId="77777777" w:rsidR="003559DC" w:rsidRPr="009F04FF" w:rsidRDefault="003559DC" w:rsidP="003559DC">
            <w:pPr>
              <w:pStyle w:val="Bodycopy"/>
              <w:spacing w:before="100" w:after="100"/>
              <w:rPr>
                <w:szCs w:val="20"/>
                <w:lang w:val="en-AU" w:eastAsia="en-US"/>
              </w:rPr>
            </w:pPr>
          </w:p>
        </w:tc>
        <w:tc>
          <w:tcPr>
            <w:tcW w:w="2127" w:type="dxa"/>
            <w:vMerge/>
          </w:tcPr>
          <w:p w14:paraId="512E2D98" w14:textId="77777777" w:rsidR="003559DC" w:rsidRPr="009F04FF" w:rsidRDefault="003559DC" w:rsidP="003559DC">
            <w:pPr>
              <w:pStyle w:val="Bodycopy"/>
              <w:spacing w:before="100" w:after="100"/>
            </w:pPr>
          </w:p>
        </w:tc>
        <w:tc>
          <w:tcPr>
            <w:tcW w:w="567" w:type="dxa"/>
          </w:tcPr>
          <w:p w14:paraId="73980CC9" w14:textId="75C0CF80" w:rsidR="003559DC" w:rsidRDefault="003559DC" w:rsidP="003559DC">
            <w:pPr>
              <w:pStyle w:val="Bodycopy"/>
              <w:spacing w:before="100" w:after="100"/>
              <w:rPr>
                <w:szCs w:val="20"/>
                <w:lang w:val="en-AU" w:eastAsia="en-US"/>
              </w:rPr>
            </w:pPr>
            <w:r>
              <w:rPr>
                <w:szCs w:val="20"/>
                <w:lang w:val="en-AU" w:eastAsia="en-US"/>
              </w:rPr>
              <w:t>3.5</w:t>
            </w:r>
          </w:p>
        </w:tc>
        <w:tc>
          <w:tcPr>
            <w:tcW w:w="5811" w:type="dxa"/>
          </w:tcPr>
          <w:p w14:paraId="2B2F82CB" w14:textId="5C06788C" w:rsidR="003559DC" w:rsidRPr="009F04FF" w:rsidRDefault="003559DC" w:rsidP="003559DC">
            <w:pPr>
              <w:pStyle w:val="Bodycopy"/>
              <w:spacing w:before="100" w:after="100"/>
              <w:rPr>
                <w:szCs w:val="20"/>
                <w:lang w:val="en-AU" w:eastAsia="en-US"/>
              </w:rPr>
            </w:pPr>
            <w:r w:rsidRPr="006376BB">
              <w:rPr>
                <w:szCs w:val="20"/>
                <w:lang w:eastAsia="en-US"/>
              </w:rPr>
              <w:t>Tests and observations are interpreted to confirm the special stringed instrument is compliant with the specifications and professional standards.</w:t>
            </w:r>
          </w:p>
        </w:tc>
      </w:tr>
      <w:tr w:rsidR="003559DC" w:rsidRPr="00982853" w14:paraId="2B8AF3F2" w14:textId="77777777" w:rsidTr="005A23C3">
        <w:tc>
          <w:tcPr>
            <w:tcW w:w="567" w:type="dxa"/>
            <w:vMerge w:val="restart"/>
          </w:tcPr>
          <w:p w14:paraId="4F5B7074" w14:textId="0CBD54DF" w:rsidR="003559DC" w:rsidRPr="009F04FF" w:rsidRDefault="003559DC" w:rsidP="003559DC">
            <w:pPr>
              <w:pStyle w:val="Bodycopy"/>
              <w:spacing w:before="100" w:after="100"/>
              <w:rPr>
                <w:szCs w:val="20"/>
                <w:lang w:val="en-AU" w:eastAsia="en-US"/>
              </w:rPr>
            </w:pPr>
            <w:r>
              <w:rPr>
                <w:szCs w:val="20"/>
                <w:lang w:val="en-AU" w:eastAsia="en-US"/>
              </w:rPr>
              <w:t>4</w:t>
            </w:r>
          </w:p>
        </w:tc>
        <w:tc>
          <w:tcPr>
            <w:tcW w:w="2127" w:type="dxa"/>
            <w:vMerge w:val="restart"/>
          </w:tcPr>
          <w:p w14:paraId="01F602B0" w14:textId="6DAC925B" w:rsidR="003559DC" w:rsidRPr="009F04FF" w:rsidRDefault="003559DC" w:rsidP="003559DC">
            <w:pPr>
              <w:pStyle w:val="Bodycopy"/>
              <w:spacing w:before="100" w:after="100"/>
            </w:pPr>
            <w:r w:rsidRPr="006376BB">
              <w:t>Finish surfaces</w:t>
            </w:r>
          </w:p>
        </w:tc>
        <w:tc>
          <w:tcPr>
            <w:tcW w:w="567" w:type="dxa"/>
          </w:tcPr>
          <w:p w14:paraId="55D1C6AB" w14:textId="68779062" w:rsidR="003559DC" w:rsidRDefault="003559DC" w:rsidP="003559DC">
            <w:pPr>
              <w:pStyle w:val="Bodycopy"/>
              <w:spacing w:before="100" w:after="100"/>
              <w:rPr>
                <w:szCs w:val="20"/>
                <w:lang w:val="en-AU" w:eastAsia="en-US"/>
              </w:rPr>
            </w:pPr>
            <w:r>
              <w:rPr>
                <w:szCs w:val="20"/>
                <w:lang w:val="en-AU" w:eastAsia="en-US"/>
              </w:rPr>
              <w:t>4.1</w:t>
            </w:r>
          </w:p>
        </w:tc>
        <w:tc>
          <w:tcPr>
            <w:tcW w:w="5811" w:type="dxa"/>
          </w:tcPr>
          <w:p w14:paraId="6BBF78D2" w14:textId="1BE15C91" w:rsidR="003559DC" w:rsidRPr="009F04FF" w:rsidRDefault="003559DC" w:rsidP="003559DC">
            <w:pPr>
              <w:pStyle w:val="Bodycopy"/>
              <w:spacing w:before="100" w:after="100"/>
              <w:ind w:right="-101"/>
              <w:rPr>
                <w:szCs w:val="20"/>
                <w:lang w:val="en-AU" w:eastAsia="en-US"/>
              </w:rPr>
            </w:pPr>
            <w:r w:rsidRPr="006376BB">
              <w:rPr>
                <w:b/>
                <w:bCs/>
                <w:i/>
                <w:szCs w:val="20"/>
                <w:lang w:eastAsia="en-US"/>
              </w:rPr>
              <w:t xml:space="preserve">Surface finish </w:t>
            </w:r>
            <w:r w:rsidRPr="006376BB">
              <w:rPr>
                <w:szCs w:val="20"/>
                <w:lang w:eastAsia="en-US"/>
              </w:rPr>
              <w:t>materials are prepared for application in accordance with manufacturer</w:t>
            </w:r>
            <w:r>
              <w:rPr>
                <w:szCs w:val="20"/>
                <w:lang w:eastAsia="en-US"/>
              </w:rPr>
              <w:t>’s</w:t>
            </w:r>
            <w:r w:rsidRPr="006376BB">
              <w:rPr>
                <w:szCs w:val="20"/>
                <w:lang w:eastAsia="en-US"/>
              </w:rPr>
              <w:t xml:space="preserve"> specifications and SOPs.</w:t>
            </w:r>
          </w:p>
        </w:tc>
      </w:tr>
      <w:tr w:rsidR="003559DC" w:rsidRPr="00982853" w14:paraId="51B38AED" w14:textId="77777777" w:rsidTr="005A23C3">
        <w:tc>
          <w:tcPr>
            <w:tcW w:w="567" w:type="dxa"/>
            <w:vMerge/>
          </w:tcPr>
          <w:p w14:paraId="7754ACAA" w14:textId="77777777" w:rsidR="003559DC" w:rsidRDefault="003559DC" w:rsidP="003559DC">
            <w:pPr>
              <w:pStyle w:val="Bodycopy"/>
              <w:spacing w:before="100" w:after="100"/>
              <w:rPr>
                <w:szCs w:val="20"/>
                <w:lang w:val="en-AU" w:eastAsia="en-US"/>
              </w:rPr>
            </w:pPr>
          </w:p>
        </w:tc>
        <w:tc>
          <w:tcPr>
            <w:tcW w:w="2127" w:type="dxa"/>
            <w:vMerge/>
          </w:tcPr>
          <w:p w14:paraId="0670E122" w14:textId="77777777" w:rsidR="003559DC" w:rsidRPr="009F04FF" w:rsidRDefault="003559DC" w:rsidP="003559DC">
            <w:pPr>
              <w:pStyle w:val="Bodycopy"/>
              <w:spacing w:before="100" w:after="100"/>
            </w:pPr>
          </w:p>
        </w:tc>
        <w:tc>
          <w:tcPr>
            <w:tcW w:w="567" w:type="dxa"/>
          </w:tcPr>
          <w:p w14:paraId="33799411" w14:textId="055E8551" w:rsidR="003559DC" w:rsidRDefault="003559DC" w:rsidP="003559DC">
            <w:pPr>
              <w:pStyle w:val="Bodycopy"/>
              <w:spacing w:before="100" w:after="100"/>
              <w:rPr>
                <w:szCs w:val="20"/>
                <w:lang w:val="en-AU" w:eastAsia="en-US"/>
              </w:rPr>
            </w:pPr>
            <w:r>
              <w:rPr>
                <w:szCs w:val="20"/>
                <w:lang w:val="en-AU" w:eastAsia="en-US"/>
              </w:rPr>
              <w:t>4.2</w:t>
            </w:r>
          </w:p>
        </w:tc>
        <w:tc>
          <w:tcPr>
            <w:tcW w:w="5811" w:type="dxa"/>
          </w:tcPr>
          <w:p w14:paraId="5A322B4A" w14:textId="1E0E95AB" w:rsidR="003559DC" w:rsidRPr="009F04FF" w:rsidRDefault="003559DC" w:rsidP="003559DC">
            <w:pPr>
              <w:pStyle w:val="Bodycopy"/>
              <w:spacing w:before="100" w:after="100"/>
              <w:rPr>
                <w:szCs w:val="20"/>
                <w:lang w:val="en-AU" w:eastAsia="en-US"/>
              </w:rPr>
            </w:pPr>
            <w:r w:rsidRPr="006376BB">
              <w:rPr>
                <w:szCs w:val="20"/>
                <w:lang w:eastAsia="en-US"/>
              </w:rPr>
              <w:t xml:space="preserve">Repaired special stringed instrument surface is prepared for </w:t>
            </w:r>
            <w:r w:rsidRPr="006376BB">
              <w:rPr>
                <w:b/>
                <w:bCs/>
                <w:i/>
                <w:szCs w:val="20"/>
                <w:lang w:eastAsia="en-US"/>
              </w:rPr>
              <w:t xml:space="preserve">finishing </w:t>
            </w:r>
            <w:r w:rsidRPr="006376BB">
              <w:rPr>
                <w:szCs w:val="20"/>
                <w:lang w:eastAsia="en-US"/>
              </w:rPr>
              <w:t xml:space="preserve">in accordance with </w:t>
            </w:r>
            <w:r w:rsidR="00A0582D">
              <w:rPr>
                <w:szCs w:val="20"/>
                <w:lang w:eastAsia="en-US"/>
              </w:rPr>
              <w:t>customer requirements</w:t>
            </w:r>
            <w:r w:rsidRPr="006376BB">
              <w:rPr>
                <w:szCs w:val="20"/>
                <w:lang w:eastAsia="en-US"/>
              </w:rPr>
              <w:t xml:space="preserve"> and SOPs.</w:t>
            </w:r>
          </w:p>
        </w:tc>
      </w:tr>
      <w:tr w:rsidR="003559DC" w:rsidRPr="00982853" w14:paraId="30B80AD9" w14:textId="77777777" w:rsidTr="005A23C3">
        <w:tc>
          <w:tcPr>
            <w:tcW w:w="567" w:type="dxa"/>
            <w:vMerge/>
          </w:tcPr>
          <w:p w14:paraId="60BA0F9E" w14:textId="77777777" w:rsidR="003559DC" w:rsidRDefault="003559DC" w:rsidP="003559DC">
            <w:pPr>
              <w:pStyle w:val="Bodycopy"/>
              <w:spacing w:before="100" w:after="100"/>
              <w:rPr>
                <w:szCs w:val="20"/>
                <w:lang w:val="en-AU" w:eastAsia="en-US"/>
              </w:rPr>
            </w:pPr>
          </w:p>
        </w:tc>
        <w:tc>
          <w:tcPr>
            <w:tcW w:w="2127" w:type="dxa"/>
            <w:vMerge/>
          </w:tcPr>
          <w:p w14:paraId="5CF5FBBC" w14:textId="77777777" w:rsidR="003559DC" w:rsidRPr="009F04FF" w:rsidRDefault="003559DC" w:rsidP="003559DC">
            <w:pPr>
              <w:pStyle w:val="Bodycopy"/>
              <w:spacing w:before="100" w:after="100"/>
            </w:pPr>
          </w:p>
        </w:tc>
        <w:tc>
          <w:tcPr>
            <w:tcW w:w="567" w:type="dxa"/>
          </w:tcPr>
          <w:p w14:paraId="63C7453E" w14:textId="567A0B4A" w:rsidR="003559DC" w:rsidRDefault="003559DC" w:rsidP="003559DC">
            <w:pPr>
              <w:pStyle w:val="Bodycopy"/>
              <w:spacing w:before="100" w:after="100"/>
              <w:rPr>
                <w:szCs w:val="20"/>
                <w:lang w:val="en-AU" w:eastAsia="en-US"/>
              </w:rPr>
            </w:pPr>
            <w:r>
              <w:rPr>
                <w:szCs w:val="20"/>
                <w:lang w:val="en-AU" w:eastAsia="en-US"/>
              </w:rPr>
              <w:t>4.3</w:t>
            </w:r>
          </w:p>
        </w:tc>
        <w:tc>
          <w:tcPr>
            <w:tcW w:w="5811" w:type="dxa"/>
          </w:tcPr>
          <w:p w14:paraId="6EB85594" w14:textId="3173FC24" w:rsidR="003559DC" w:rsidRPr="009F04FF" w:rsidRDefault="003559DC" w:rsidP="003559DC">
            <w:pPr>
              <w:pStyle w:val="Bodycopy"/>
              <w:spacing w:before="100" w:after="100"/>
              <w:rPr>
                <w:szCs w:val="20"/>
                <w:lang w:val="en-AU" w:eastAsia="en-US"/>
              </w:rPr>
            </w:pPr>
            <w:r w:rsidRPr="006376BB">
              <w:rPr>
                <w:szCs w:val="20"/>
                <w:lang w:eastAsia="en-US"/>
              </w:rPr>
              <w:t xml:space="preserve">Repaired special stringed instrument surface is finished and refinished in accordance with </w:t>
            </w:r>
            <w:r w:rsidR="00A0582D">
              <w:rPr>
                <w:szCs w:val="20"/>
                <w:lang w:eastAsia="en-US"/>
              </w:rPr>
              <w:t>customer requirements</w:t>
            </w:r>
            <w:r w:rsidRPr="006376BB">
              <w:rPr>
                <w:szCs w:val="20"/>
                <w:lang w:eastAsia="en-US"/>
              </w:rPr>
              <w:t xml:space="preserve"> and SOPs.</w:t>
            </w:r>
          </w:p>
        </w:tc>
      </w:tr>
      <w:tr w:rsidR="003559DC" w:rsidRPr="00982853" w14:paraId="68EBBE95" w14:textId="77777777" w:rsidTr="005A23C3">
        <w:tc>
          <w:tcPr>
            <w:tcW w:w="567" w:type="dxa"/>
            <w:vMerge/>
          </w:tcPr>
          <w:p w14:paraId="5EB00F96" w14:textId="77777777" w:rsidR="003559DC" w:rsidRDefault="003559DC" w:rsidP="003559DC">
            <w:pPr>
              <w:pStyle w:val="Bodycopy"/>
              <w:spacing w:before="100" w:after="100"/>
              <w:rPr>
                <w:szCs w:val="20"/>
                <w:lang w:val="en-AU" w:eastAsia="en-US"/>
              </w:rPr>
            </w:pPr>
          </w:p>
        </w:tc>
        <w:tc>
          <w:tcPr>
            <w:tcW w:w="2127" w:type="dxa"/>
            <w:vMerge/>
          </w:tcPr>
          <w:p w14:paraId="2352D57F" w14:textId="77777777" w:rsidR="003559DC" w:rsidRPr="009F04FF" w:rsidRDefault="003559DC" w:rsidP="003559DC">
            <w:pPr>
              <w:pStyle w:val="Bodycopy"/>
              <w:spacing w:before="100" w:after="100"/>
            </w:pPr>
          </w:p>
        </w:tc>
        <w:tc>
          <w:tcPr>
            <w:tcW w:w="567" w:type="dxa"/>
          </w:tcPr>
          <w:p w14:paraId="3BD5211C" w14:textId="789ED6A0" w:rsidR="003559DC" w:rsidRDefault="003559DC" w:rsidP="003559DC">
            <w:pPr>
              <w:pStyle w:val="Bodycopy"/>
              <w:spacing w:before="100" w:after="100"/>
              <w:rPr>
                <w:szCs w:val="20"/>
                <w:lang w:val="en-AU" w:eastAsia="en-US"/>
              </w:rPr>
            </w:pPr>
            <w:r>
              <w:rPr>
                <w:szCs w:val="20"/>
                <w:lang w:val="en-AU" w:eastAsia="en-US"/>
              </w:rPr>
              <w:t>4.4</w:t>
            </w:r>
          </w:p>
        </w:tc>
        <w:tc>
          <w:tcPr>
            <w:tcW w:w="5811" w:type="dxa"/>
          </w:tcPr>
          <w:p w14:paraId="7A63FCF2" w14:textId="4D5CD9E0" w:rsidR="003559DC" w:rsidRPr="009F04FF" w:rsidRDefault="003559DC" w:rsidP="003559DC">
            <w:pPr>
              <w:pStyle w:val="Bodycopy"/>
              <w:spacing w:before="100" w:after="100"/>
              <w:rPr>
                <w:szCs w:val="20"/>
                <w:lang w:val="en-AU" w:eastAsia="en-US"/>
              </w:rPr>
            </w:pPr>
            <w:r w:rsidRPr="006376BB">
              <w:rPr>
                <w:szCs w:val="20"/>
                <w:lang w:eastAsia="en-US"/>
              </w:rPr>
              <w:t>Checks of the quality of the finishing process are undertaken in accordance with professional standards and practices and quality procedures.</w:t>
            </w:r>
          </w:p>
        </w:tc>
      </w:tr>
    </w:tbl>
    <w:p w14:paraId="5DFC33D2" w14:textId="13C5C7E5" w:rsidR="003559DC" w:rsidRDefault="003559D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3559DC" w:rsidRPr="009F04FF" w14:paraId="4EF743E4" w14:textId="77777777" w:rsidTr="005E426C">
        <w:tc>
          <w:tcPr>
            <w:tcW w:w="2694" w:type="dxa"/>
            <w:gridSpan w:val="2"/>
          </w:tcPr>
          <w:p w14:paraId="3A4E47C5" w14:textId="77777777" w:rsidR="003559DC" w:rsidRPr="009F04FF" w:rsidRDefault="003559DC" w:rsidP="005E426C">
            <w:pPr>
              <w:pStyle w:val="SectionCsubsection"/>
            </w:pPr>
            <w:r w:rsidRPr="009F04FF">
              <w:t>ELEMENT</w:t>
            </w:r>
          </w:p>
        </w:tc>
        <w:tc>
          <w:tcPr>
            <w:tcW w:w="6378" w:type="dxa"/>
            <w:gridSpan w:val="2"/>
          </w:tcPr>
          <w:p w14:paraId="68242DA0" w14:textId="77777777" w:rsidR="003559DC" w:rsidRPr="009F04FF" w:rsidRDefault="003559DC" w:rsidP="005E426C">
            <w:pPr>
              <w:pStyle w:val="SectionCsubsection"/>
            </w:pPr>
            <w:r w:rsidRPr="009F04FF">
              <w:t>PERFORMANCE CRITERIA</w:t>
            </w:r>
          </w:p>
        </w:tc>
      </w:tr>
      <w:tr w:rsidR="003559DC" w:rsidRPr="00982853" w14:paraId="3D396C13" w14:textId="77777777" w:rsidTr="005A23C3">
        <w:tc>
          <w:tcPr>
            <w:tcW w:w="567" w:type="dxa"/>
            <w:vMerge w:val="restart"/>
          </w:tcPr>
          <w:p w14:paraId="6CD7741D" w14:textId="2A822618" w:rsidR="003559DC" w:rsidRDefault="003559DC" w:rsidP="00E7642D">
            <w:pPr>
              <w:pStyle w:val="Bodycopy"/>
              <w:rPr>
                <w:szCs w:val="20"/>
                <w:lang w:val="en-AU" w:eastAsia="en-US"/>
              </w:rPr>
            </w:pPr>
            <w:r>
              <w:rPr>
                <w:szCs w:val="20"/>
                <w:lang w:val="en-AU" w:eastAsia="en-US"/>
              </w:rPr>
              <w:t>5</w:t>
            </w:r>
          </w:p>
        </w:tc>
        <w:tc>
          <w:tcPr>
            <w:tcW w:w="2127" w:type="dxa"/>
            <w:vMerge w:val="restart"/>
          </w:tcPr>
          <w:p w14:paraId="208E5EC5" w14:textId="144EBE3D" w:rsidR="003559DC" w:rsidRPr="009F04FF" w:rsidRDefault="003559DC" w:rsidP="00E7642D">
            <w:pPr>
              <w:pStyle w:val="Bodycopy"/>
            </w:pPr>
            <w:r w:rsidRPr="006376BB">
              <w:t>Finalise repair processes</w:t>
            </w:r>
          </w:p>
        </w:tc>
        <w:tc>
          <w:tcPr>
            <w:tcW w:w="567" w:type="dxa"/>
          </w:tcPr>
          <w:p w14:paraId="10D66424" w14:textId="54354AD2" w:rsidR="003559DC" w:rsidRDefault="003559DC" w:rsidP="00E7642D">
            <w:pPr>
              <w:pStyle w:val="Bodycopy"/>
              <w:rPr>
                <w:szCs w:val="20"/>
                <w:lang w:val="en-AU" w:eastAsia="en-US"/>
              </w:rPr>
            </w:pPr>
            <w:r>
              <w:rPr>
                <w:szCs w:val="20"/>
                <w:lang w:val="en-AU" w:eastAsia="en-US"/>
              </w:rPr>
              <w:t>5.1</w:t>
            </w:r>
          </w:p>
        </w:tc>
        <w:tc>
          <w:tcPr>
            <w:tcW w:w="5811" w:type="dxa"/>
          </w:tcPr>
          <w:p w14:paraId="0BCC71E1" w14:textId="1F9745BE" w:rsidR="003559DC" w:rsidRPr="006376BB" w:rsidRDefault="003559DC" w:rsidP="00E7642D">
            <w:pPr>
              <w:pStyle w:val="Bodycopy"/>
              <w:rPr>
                <w:szCs w:val="20"/>
                <w:lang w:val="en-US" w:eastAsia="en-US"/>
              </w:rPr>
            </w:pPr>
            <w:r w:rsidRPr="006376BB">
              <w:rPr>
                <w:szCs w:val="20"/>
                <w:lang w:val="en-US" w:eastAsia="en-US"/>
              </w:rPr>
              <w:t xml:space="preserve">Final checks and tests of the quality of the special stringed instrument repairs are undertaken in accordance with </w:t>
            </w:r>
            <w:r w:rsidR="00A0582D">
              <w:rPr>
                <w:szCs w:val="20"/>
                <w:lang w:val="en-US" w:eastAsia="en-US"/>
              </w:rPr>
              <w:t>customer requirements</w:t>
            </w:r>
            <w:r w:rsidRPr="006376BB">
              <w:rPr>
                <w:szCs w:val="20"/>
                <w:lang w:val="en-US" w:eastAsia="en-US"/>
              </w:rPr>
              <w:t>, professional standards and practices and quality procedures.</w:t>
            </w:r>
          </w:p>
        </w:tc>
      </w:tr>
      <w:tr w:rsidR="003559DC" w:rsidRPr="00982853" w14:paraId="73D9A916" w14:textId="77777777" w:rsidTr="005A23C3">
        <w:tc>
          <w:tcPr>
            <w:tcW w:w="567" w:type="dxa"/>
            <w:vMerge/>
          </w:tcPr>
          <w:p w14:paraId="0CB0398B" w14:textId="77777777" w:rsidR="003559DC" w:rsidRDefault="003559DC" w:rsidP="00E7642D">
            <w:pPr>
              <w:pStyle w:val="Bodycopy"/>
              <w:rPr>
                <w:szCs w:val="20"/>
                <w:lang w:val="en-AU" w:eastAsia="en-US"/>
              </w:rPr>
            </w:pPr>
          </w:p>
        </w:tc>
        <w:tc>
          <w:tcPr>
            <w:tcW w:w="2127" w:type="dxa"/>
            <w:vMerge/>
          </w:tcPr>
          <w:p w14:paraId="5F9C32DB" w14:textId="77777777" w:rsidR="003559DC" w:rsidRPr="009F04FF" w:rsidRDefault="003559DC" w:rsidP="00E7642D">
            <w:pPr>
              <w:pStyle w:val="Bodycopy"/>
            </w:pPr>
          </w:p>
        </w:tc>
        <w:tc>
          <w:tcPr>
            <w:tcW w:w="567" w:type="dxa"/>
          </w:tcPr>
          <w:p w14:paraId="0657DF97" w14:textId="1354417A" w:rsidR="003559DC" w:rsidRDefault="003559DC" w:rsidP="00E7642D">
            <w:pPr>
              <w:pStyle w:val="Bodycopy"/>
              <w:rPr>
                <w:szCs w:val="20"/>
                <w:lang w:val="en-AU" w:eastAsia="en-US"/>
              </w:rPr>
            </w:pPr>
            <w:r>
              <w:rPr>
                <w:szCs w:val="20"/>
                <w:lang w:val="en-AU" w:eastAsia="en-US"/>
              </w:rPr>
              <w:t>5.2</w:t>
            </w:r>
          </w:p>
        </w:tc>
        <w:tc>
          <w:tcPr>
            <w:tcW w:w="5811" w:type="dxa"/>
          </w:tcPr>
          <w:p w14:paraId="74296A23" w14:textId="29512E2A" w:rsidR="003559DC" w:rsidRPr="009F04FF" w:rsidRDefault="003559DC" w:rsidP="00E7642D">
            <w:pPr>
              <w:pStyle w:val="Bodycopy"/>
              <w:rPr>
                <w:szCs w:val="20"/>
                <w:lang w:val="en-AU" w:eastAsia="en-US"/>
              </w:rPr>
            </w:pPr>
            <w:r w:rsidRPr="006376BB">
              <w:rPr>
                <w:szCs w:val="20"/>
                <w:lang w:eastAsia="en-US"/>
              </w:rPr>
              <w:t>Repair and other records are completed in accordance with SOPs.</w:t>
            </w:r>
          </w:p>
        </w:tc>
      </w:tr>
      <w:tr w:rsidR="003559DC" w:rsidRPr="00982853" w14:paraId="7B36BB12" w14:textId="77777777" w:rsidTr="005A23C3">
        <w:tc>
          <w:tcPr>
            <w:tcW w:w="567" w:type="dxa"/>
            <w:vMerge/>
          </w:tcPr>
          <w:p w14:paraId="60C32502" w14:textId="77777777" w:rsidR="003559DC" w:rsidRDefault="003559DC" w:rsidP="00E7642D">
            <w:pPr>
              <w:pStyle w:val="Bodycopy"/>
              <w:rPr>
                <w:szCs w:val="20"/>
                <w:lang w:val="en-AU" w:eastAsia="en-US"/>
              </w:rPr>
            </w:pPr>
          </w:p>
        </w:tc>
        <w:tc>
          <w:tcPr>
            <w:tcW w:w="2127" w:type="dxa"/>
            <w:vMerge/>
          </w:tcPr>
          <w:p w14:paraId="396F9E16" w14:textId="77777777" w:rsidR="003559DC" w:rsidRPr="009F04FF" w:rsidRDefault="003559DC" w:rsidP="00E7642D">
            <w:pPr>
              <w:pStyle w:val="Bodycopy"/>
            </w:pPr>
          </w:p>
        </w:tc>
        <w:tc>
          <w:tcPr>
            <w:tcW w:w="567" w:type="dxa"/>
          </w:tcPr>
          <w:p w14:paraId="0A107C1A" w14:textId="1146B2AA" w:rsidR="003559DC" w:rsidRDefault="003559DC" w:rsidP="00E7642D">
            <w:pPr>
              <w:pStyle w:val="Bodycopy"/>
              <w:rPr>
                <w:szCs w:val="20"/>
                <w:lang w:val="en-AU" w:eastAsia="en-US"/>
              </w:rPr>
            </w:pPr>
            <w:r>
              <w:rPr>
                <w:szCs w:val="20"/>
                <w:lang w:val="en-AU" w:eastAsia="en-US"/>
              </w:rPr>
              <w:t>5.3</w:t>
            </w:r>
          </w:p>
        </w:tc>
        <w:tc>
          <w:tcPr>
            <w:tcW w:w="5811" w:type="dxa"/>
          </w:tcPr>
          <w:p w14:paraId="35759736" w14:textId="417B2E17" w:rsidR="003559DC" w:rsidRPr="009F04FF" w:rsidRDefault="003559DC" w:rsidP="00E7642D">
            <w:pPr>
              <w:pStyle w:val="Bodycopy"/>
              <w:rPr>
                <w:szCs w:val="20"/>
                <w:lang w:val="en-AU" w:eastAsia="en-US"/>
              </w:rPr>
            </w:pPr>
            <w:r w:rsidRPr="006376BB">
              <w:rPr>
                <w:szCs w:val="20"/>
                <w:lang w:eastAsia="en-US"/>
              </w:rPr>
              <w:t>Waste and scrap material is removed for disposal and/or recycling in accordance with SOPs.</w:t>
            </w:r>
          </w:p>
        </w:tc>
      </w:tr>
    </w:tbl>
    <w:p w14:paraId="5ED0455A" w14:textId="77777777" w:rsidR="005A23C3" w:rsidRDefault="005A23C3"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6FC6B511" w14:textId="77777777" w:rsidTr="005A23C3">
        <w:tc>
          <w:tcPr>
            <w:tcW w:w="9072" w:type="dxa"/>
            <w:shd w:val="clear" w:color="auto" w:fill="auto"/>
          </w:tcPr>
          <w:p w14:paraId="3517DEAF" w14:textId="77777777" w:rsidR="00E7642D" w:rsidRPr="009F04FF" w:rsidRDefault="00E7642D" w:rsidP="00E7642D">
            <w:pPr>
              <w:pStyle w:val="SectionCsubsection"/>
            </w:pPr>
            <w:r w:rsidRPr="009F04FF">
              <w:t>REQUIRED SKILLS AND KNOWLEDGE</w:t>
            </w:r>
          </w:p>
        </w:tc>
      </w:tr>
      <w:tr w:rsidR="00E7642D" w:rsidRPr="001214B1" w14:paraId="3BE16571" w14:textId="77777777" w:rsidTr="005A23C3">
        <w:tc>
          <w:tcPr>
            <w:tcW w:w="9072" w:type="dxa"/>
            <w:shd w:val="clear" w:color="auto" w:fill="auto"/>
          </w:tcPr>
          <w:p w14:paraId="351D30AE" w14:textId="77777777" w:rsidR="00E7642D" w:rsidRPr="009F04FF" w:rsidRDefault="00E7642D" w:rsidP="00E7642D">
            <w:pPr>
              <w:pStyle w:val="Unitexplanatorytext"/>
            </w:pPr>
            <w:r w:rsidRPr="009F04FF">
              <w:t>This describes the essential skills and knowledge and their level, required for this unit.</w:t>
            </w:r>
          </w:p>
        </w:tc>
      </w:tr>
      <w:tr w:rsidR="00E7642D" w:rsidRPr="001214B1" w14:paraId="51604B90" w14:textId="77777777" w:rsidTr="005A23C3">
        <w:tc>
          <w:tcPr>
            <w:tcW w:w="9072" w:type="dxa"/>
            <w:shd w:val="clear" w:color="auto" w:fill="auto"/>
          </w:tcPr>
          <w:p w14:paraId="50FD7EE9" w14:textId="77777777" w:rsidR="00E7642D" w:rsidRDefault="00E7642D" w:rsidP="003559DC">
            <w:pPr>
              <w:spacing w:before="120"/>
              <w:rPr>
                <w:rStyle w:val="Strong"/>
              </w:rPr>
            </w:pPr>
            <w:r w:rsidRPr="00246B69">
              <w:rPr>
                <w:rStyle w:val="Strong"/>
              </w:rPr>
              <w:t>Required skills:</w:t>
            </w:r>
          </w:p>
          <w:p w14:paraId="67B57580" w14:textId="5ECBA70F" w:rsidR="006376BB" w:rsidRPr="006376BB" w:rsidRDefault="006376BB" w:rsidP="003559DC">
            <w:pPr>
              <w:pStyle w:val="ListBullet"/>
              <w:ind w:left="462" w:hanging="462"/>
              <w:rPr>
                <w:lang w:val="en-US"/>
              </w:rPr>
            </w:pPr>
            <w:r w:rsidRPr="006376BB">
              <w:rPr>
                <w:lang w:val="en-US"/>
              </w:rPr>
              <w:t>Communication skills to:</w:t>
            </w:r>
          </w:p>
          <w:p w14:paraId="6B27ADD7" w14:textId="10162A10" w:rsidR="006376BB" w:rsidRPr="006376BB" w:rsidRDefault="006376BB" w:rsidP="003559DC">
            <w:pPr>
              <w:pStyle w:val="ListBullet2"/>
              <w:ind w:left="888" w:hanging="426"/>
            </w:pPr>
            <w:r w:rsidRPr="006376BB">
              <w:t>confirm work requirements and specifications</w:t>
            </w:r>
          </w:p>
          <w:p w14:paraId="2B801174" w14:textId="054DAE0C" w:rsidR="006376BB" w:rsidRPr="006376BB" w:rsidRDefault="006376BB" w:rsidP="003559DC">
            <w:pPr>
              <w:pStyle w:val="ListBullet2"/>
              <w:ind w:left="888" w:hanging="426"/>
            </w:pPr>
            <w:r w:rsidRPr="006376BB">
              <w:t>coordinate work with supervisor, other workers and customers</w:t>
            </w:r>
          </w:p>
          <w:p w14:paraId="552135D2" w14:textId="68E76522" w:rsidR="006376BB" w:rsidRPr="006376BB" w:rsidRDefault="006376BB" w:rsidP="003559DC">
            <w:pPr>
              <w:pStyle w:val="ListBullet2"/>
              <w:ind w:left="888" w:hanging="426"/>
            </w:pPr>
            <w:r w:rsidRPr="006376BB">
              <w:t>report work outcomes and problems</w:t>
            </w:r>
          </w:p>
          <w:p w14:paraId="754EA1DD" w14:textId="29B8B57B" w:rsidR="006376BB" w:rsidRPr="006376BB" w:rsidRDefault="006376BB" w:rsidP="003559DC">
            <w:pPr>
              <w:pStyle w:val="ListBullet2"/>
              <w:ind w:left="888" w:hanging="426"/>
            </w:pPr>
            <w:r w:rsidRPr="006376BB">
              <w:t>maintain quality records related to instrument repair.</w:t>
            </w:r>
          </w:p>
          <w:p w14:paraId="1821F0DA" w14:textId="761D46E1" w:rsidR="006376BB" w:rsidRPr="006376BB" w:rsidRDefault="006376BB" w:rsidP="003559DC">
            <w:pPr>
              <w:pStyle w:val="ListBullet"/>
              <w:ind w:left="462" w:hanging="462"/>
              <w:rPr>
                <w:lang w:val="en-US"/>
              </w:rPr>
            </w:pPr>
            <w:r w:rsidRPr="006376BB">
              <w:rPr>
                <w:lang w:val="en-US"/>
              </w:rPr>
              <w:t>Literacy and numeracy skills to:</w:t>
            </w:r>
          </w:p>
          <w:p w14:paraId="4979367D" w14:textId="4ED8C311" w:rsidR="006376BB" w:rsidRPr="006376BB" w:rsidRDefault="006376BB" w:rsidP="003559DC">
            <w:pPr>
              <w:pStyle w:val="ListBullet2"/>
              <w:ind w:left="888" w:hanging="426"/>
            </w:pPr>
            <w:r w:rsidRPr="006376BB">
              <w:t>use mathematical ideas and techniques to correctly complete measurements, calculate area and volume and estimate other material requirements.</w:t>
            </w:r>
          </w:p>
          <w:p w14:paraId="1E9CBA11" w14:textId="5C350EC9" w:rsidR="006376BB" w:rsidRPr="006376BB" w:rsidRDefault="006376BB" w:rsidP="003559DC">
            <w:pPr>
              <w:pStyle w:val="ListBullet"/>
              <w:ind w:left="462" w:hanging="462"/>
              <w:rPr>
                <w:lang w:val="en-US"/>
              </w:rPr>
            </w:pPr>
            <w:r w:rsidRPr="006376BB">
              <w:rPr>
                <w:lang w:val="en-US"/>
              </w:rPr>
              <w:t>Problem solving skills to:</w:t>
            </w:r>
          </w:p>
          <w:p w14:paraId="3C352E1E" w14:textId="4D991A0A" w:rsidR="006376BB" w:rsidRPr="006376BB" w:rsidRDefault="006376BB" w:rsidP="003559DC">
            <w:pPr>
              <w:pStyle w:val="ListBullet2"/>
              <w:ind w:left="888" w:hanging="426"/>
            </w:pPr>
            <w:r w:rsidRPr="006376BB">
              <w:t>recognise and respond to circumstances outside instructions or personal competence</w:t>
            </w:r>
          </w:p>
          <w:p w14:paraId="5EEF7250" w14:textId="6BD8D3CA" w:rsidR="006376BB" w:rsidRPr="006376BB" w:rsidRDefault="006376BB" w:rsidP="003559DC">
            <w:pPr>
              <w:pStyle w:val="ListBullet2"/>
              <w:ind w:left="888" w:hanging="426"/>
            </w:pPr>
            <w:r w:rsidRPr="006376BB">
              <w:t>identify, anticipate and respond to faults in timber and/or repair components</w:t>
            </w:r>
          </w:p>
          <w:p w14:paraId="040699DE" w14:textId="2C9671B3" w:rsidR="006376BB" w:rsidRPr="006376BB" w:rsidRDefault="006376BB" w:rsidP="003559DC">
            <w:pPr>
              <w:pStyle w:val="ListBullet2"/>
              <w:ind w:left="888" w:hanging="426"/>
            </w:pPr>
            <w:r w:rsidRPr="006376BB">
              <w:t>work with others and in a team by recognising dependencies and using cooperat</w:t>
            </w:r>
            <w:r w:rsidR="0010184B">
              <w:t>ive approaches to optimise work</w:t>
            </w:r>
            <w:r w:rsidRPr="006376BB">
              <w:t>flow and productivity.</w:t>
            </w:r>
          </w:p>
          <w:p w14:paraId="7C619A2C" w14:textId="77777777" w:rsidR="006376BB" w:rsidRPr="006376BB" w:rsidRDefault="006376BB" w:rsidP="003559DC">
            <w:pPr>
              <w:pStyle w:val="ListBullet"/>
              <w:ind w:left="462" w:hanging="462"/>
              <w:rPr>
                <w:lang w:val="en-US"/>
              </w:rPr>
            </w:pPr>
            <w:r w:rsidRPr="006376BB">
              <w:rPr>
                <w:lang w:val="en-US"/>
              </w:rPr>
              <w:t>Plan and organise activities to:</w:t>
            </w:r>
          </w:p>
          <w:p w14:paraId="784C9737" w14:textId="6C15B5BC" w:rsidR="006376BB" w:rsidRPr="006376BB" w:rsidRDefault="006376BB" w:rsidP="003559DC">
            <w:pPr>
              <w:pStyle w:val="ListBullet2"/>
              <w:ind w:left="888" w:hanging="426"/>
            </w:pPr>
            <w:r w:rsidRPr="006376BB">
              <w:t>prepare and layout own worksite</w:t>
            </w:r>
          </w:p>
          <w:p w14:paraId="3F21AE7A" w14:textId="0238310C" w:rsidR="006376BB" w:rsidRPr="006376BB" w:rsidRDefault="006376BB" w:rsidP="003559DC">
            <w:pPr>
              <w:pStyle w:val="ListBullet2"/>
              <w:ind w:left="888" w:hanging="426"/>
            </w:pPr>
            <w:r w:rsidRPr="006376BB">
              <w:t>plan own work schedule within the given task parameters</w:t>
            </w:r>
          </w:p>
          <w:p w14:paraId="55DD087D" w14:textId="498C54D9" w:rsidR="006376BB" w:rsidRPr="006376BB" w:rsidRDefault="006376BB" w:rsidP="003559DC">
            <w:pPr>
              <w:pStyle w:val="ListBullet2"/>
              <w:ind w:left="888" w:hanging="426"/>
            </w:pPr>
            <w:r w:rsidRPr="006376BB">
              <w:t xml:space="preserve">obtain and use tools and materials </w:t>
            </w:r>
            <w:r w:rsidR="0010184B">
              <w:t>to avoid any backtracking, work</w:t>
            </w:r>
            <w:r w:rsidRPr="006376BB">
              <w:t>flow interruptions or wastage.</w:t>
            </w:r>
          </w:p>
          <w:p w14:paraId="36C7B5EF" w14:textId="3CC58D33" w:rsidR="006376BB" w:rsidRPr="006376BB" w:rsidRDefault="006376BB" w:rsidP="003559DC">
            <w:pPr>
              <w:pStyle w:val="ListBullet"/>
              <w:ind w:left="462" w:hanging="462"/>
              <w:rPr>
                <w:lang w:val="en-US"/>
              </w:rPr>
            </w:pPr>
            <w:r w:rsidRPr="006376BB">
              <w:rPr>
                <w:lang w:val="en-US"/>
              </w:rPr>
              <w:t>Technology skills to:</w:t>
            </w:r>
          </w:p>
          <w:p w14:paraId="2F92F791" w14:textId="4078172E" w:rsidR="006376BB" w:rsidRPr="006376BB" w:rsidRDefault="006376BB" w:rsidP="003559DC">
            <w:pPr>
              <w:pStyle w:val="ListBullet2"/>
              <w:ind w:left="888" w:hanging="426"/>
            </w:pPr>
            <w:r w:rsidRPr="006376BB">
              <w:t>use instrument making tools and materials with repairing techniques</w:t>
            </w:r>
          </w:p>
          <w:p w14:paraId="27FA88D6" w14:textId="02226EFC" w:rsidR="00E7642D" w:rsidRPr="006376BB" w:rsidRDefault="006376BB" w:rsidP="003559DC">
            <w:pPr>
              <w:pStyle w:val="ListBullet2"/>
              <w:ind w:left="888" w:hanging="426"/>
            </w:pPr>
            <w:r w:rsidRPr="006376BB">
              <w:t>use the workplace technology related to the selection and assembly of repair components</w:t>
            </w:r>
            <w:r w:rsidR="00003343">
              <w:t>,</w:t>
            </w:r>
            <w:r w:rsidRPr="006376BB">
              <w:t xml:space="preserve"> including computers, measuring devices and assembly systems.</w:t>
            </w:r>
          </w:p>
        </w:tc>
      </w:tr>
    </w:tbl>
    <w:p w14:paraId="1E2F8902" w14:textId="708560AB" w:rsidR="003559DC" w:rsidRDefault="003559D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2D44BFF7" w14:textId="77777777" w:rsidTr="005A23C3">
        <w:tc>
          <w:tcPr>
            <w:tcW w:w="9072" w:type="dxa"/>
            <w:shd w:val="clear" w:color="auto" w:fill="auto"/>
          </w:tcPr>
          <w:p w14:paraId="763FBAA3" w14:textId="764DB542" w:rsidR="00E7642D" w:rsidRPr="00246B69" w:rsidRDefault="00E7642D" w:rsidP="003559DC">
            <w:pPr>
              <w:spacing w:before="120"/>
              <w:rPr>
                <w:rStyle w:val="Strong"/>
              </w:rPr>
            </w:pPr>
            <w:r w:rsidRPr="00246B69">
              <w:rPr>
                <w:rStyle w:val="Strong"/>
              </w:rPr>
              <w:t>Required knowledge:</w:t>
            </w:r>
          </w:p>
          <w:p w14:paraId="143C97B6" w14:textId="3255E8C1" w:rsidR="006376BB" w:rsidRPr="006376BB" w:rsidRDefault="006376BB" w:rsidP="003559DC">
            <w:pPr>
              <w:pStyle w:val="ListBullet"/>
              <w:ind w:left="462" w:hanging="462"/>
              <w:rPr>
                <w:lang w:val="en-US"/>
              </w:rPr>
            </w:pPr>
            <w:r w:rsidRPr="006376BB">
              <w:rPr>
                <w:lang w:val="en-US"/>
              </w:rPr>
              <w:t>Legislation and procedures:</w:t>
            </w:r>
          </w:p>
          <w:p w14:paraId="2E25AE7B" w14:textId="4E1A41F5" w:rsidR="006376BB" w:rsidRPr="006376BB" w:rsidRDefault="003559DC" w:rsidP="003559DC">
            <w:pPr>
              <w:pStyle w:val="ListBullet2"/>
              <w:ind w:left="888" w:hanging="426"/>
            </w:pPr>
            <w:r>
              <w:t>s</w:t>
            </w:r>
            <w:r w:rsidR="006376BB" w:rsidRPr="006376BB">
              <w:t xml:space="preserve">tate or </w:t>
            </w:r>
            <w:r>
              <w:t>t</w:t>
            </w:r>
            <w:r w:rsidR="006376BB" w:rsidRPr="006376BB">
              <w:t xml:space="preserve">erritory OHS/WHS legislation, regulations, standards and codes of practice relevant to material use in </w:t>
            </w:r>
            <w:r w:rsidR="00F306CA">
              <w:t>repairing</w:t>
            </w:r>
            <w:r w:rsidR="006376BB" w:rsidRPr="006376BB">
              <w:t xml:space="preserve"> special stringed instruments</w:t>
            </w:r>
          </w:p>
          <w:p w14:paraId="76EF46BB" w14:textId="34A7EEB6" w:rsidR="006376BB" w:rsidRPr="006376BB" w:rsidRDefault="003300C6" w:rsidP="003559DC">
            <w:pPr>
              <w:pStyle w:val="ListBullet2"/>
              <w:ind w:left="888" w:hanging="426"/>
            </w:pPr>
            <w:r>
              <w:t>o</w:t>
            </w:r>
            <w:r w:rsidR="006376BB" w:rsidRPr="006376BB">
              <w:t>rganisational and site standards, requirements, policies and procedures for material and tool usage</w:t>
            </w:r>
          </w:p>
          <w:p w14:paraId="51DF3AAB" w14:textId="528422F3" w:rsidR="006376BB" w:rsidRPr="006376BB" w:rsidRDefault="003300C6" w:rsidP="003559DC">
            <w:pPr>
              <w:pStyle w:val="ListBullet2"/>
              <w:ind w:left="888" w:hanging="426"/>
            </w:pPr>
            <w:r>
              <w:t>e</w:t>
            </w:r>
            <w:r w:rsidR="006376BB" w:rsidRPr="006376BB">
              <w:t>nvironmental protection requirements relating to the disposal of waste material.</w:t>
            </w:r>
          </w:p>
          <w:p w14:paraId="0C183872" w14:textId="0337DBEF" w:rsidR="006376BB" w:rsidRPr="006376BB" w:rsidRDefault="006376BB" w:rsidP="003559DC">
            <w:pPr>
              <w:pStyle w:val="ListBullet"/>
              <w:ind w:left="462" w:hanging="462"/>
              <w:rPr>
                <w:lang w:val="en-US"/>
              </w:rPr>
            </w:pPr>
            <w:r w:rsidRPr="006376BB">
              <w:rPr>
                <w:lang w:val="en-US"/>
              </w:rPr>
              <w:t>Problem identification and resolution within job parameters:</w:t>
            </w:r>
          </w:p>
          <w:p w14:paraId="09575924" w14:textId="570B4BF5" w:rsidR="006376BB" w:rsidRPr="006376BB" w:rsidRDefault="003300C6" w:rsidP="003559DC">
            <w:pPr>
              <w:pStyle w:val="ListBullet2"/>
              <w:ind w:left="888" w:hanging="426"/>
            </w:pPr>
            <w:r>
              <w:t>t</w:t>
            </w:r>
            <w:r w:rsidR="006376BB" w:rsidRPr="006376BB">
              <w:t>ypes of special stringed instrument repair tools and equipment</w:t>
            </w:r>
          </w:p>
          <w:p w14:paraId="5AAE2553" w14:textId="7CA5ADCC" w:rsidR="006376BB" w:rsidRPr="006376BB" w:rsidRDefault="003300C6" w:rsidP="003559DC">
            <w:pPr>
              <w:pStyle w:val="ListBullet2"/>
              <w:ind w:left="888" w:hanging="426"/>
            </w:pPr>
            <w:r>
              <w:t>m</w:t>
            </w:r>
            <w:r w:rsidR="006376BB" w:rsidRPr="006376BB">
              <w:t>aterials technology and information related to the repair of special stringed instruments</w:t>
            </w:r>
          </w:p>
          <w:p w14:paraId="14B46365" w14:textId="34EABC6D" w:rsidR="006376BB" w:rsidRPr="006376BB" w:rsidRDefault="003300C6" w:rsidP="003559DC">
            <w:pPr>
              <w:pStyle w:val="ListBullet2"/>
              <w:ind w:left="888" w:hanging="426"/>
            </w:pPr>
            <w:r>
              <w:t>f</w:t>
            </w:r>
            <w:r w:rsidR="006376BB" w:rsidRPr="006376BB">
              <w:t>aults in timber and/or repair components</w:t>
            </w:r>
          </w:p>
          <w:p w14:paraId="630B6C83" w14:textId="65F0D330" w:rsidR="006376BB" w:rsidRPr="006376BB" w:rsidRDefault="003300C6" w:rsidP="003559DC">
            <w:pPr>
              <w:pStyle w:val="ListBullet2"/>
              <w:ind w:left="888" w:hanging="426"/>
            </w:pPr>
            <w:r>
              <w:t>g</w:t>
            </w:r>
            <w:r w:rsidR="006376BB" w:rsidRPr="006376BB">
              <w:t>lue chemistry and its effect on special stringed instrument components and finished surfaces</w:t>
            </w:r>
          </w:p>
          <w:p w14:paraId="13F30E2E" w14:textId="2EBE5561" w:rsidR="006376BB" w:rsidRPr="006376BB" w:rsidRDefault="003300C6" w:rsidP="003559DC">
            <w:pPr>
              <w:pStyle w:val="ListBullet2"/>
              <w:ind w:left="888" w:hanging="426"/>
            </w:pPr>
            <w:r>
              <w:t>t</w:t>
            </w:r>
            <w:r w:rsidR="006376BB" w:rsidRPr="006376BB">
              <w:t>he impact of instrument structure on sound quality</w:t>
            </w:r>
          </w:p>
          <w:p w14:paraId="05E7EB91" w14:textId="06980914" w:rsidR="00E7642D" w:rsidRPr="003300C6" w:rsidRDefault="003300C6" w:rsidP="003559DC">
            <w:pPr>
              <w:pStyle w:val="ListBullet2"/>
              <w:ind w:left="888" w:hanging="426"/>
            </w:pPr>
            <w:r>
              <w:t>s</w:t>
            </w:r>
            <w:r w:rsidR="006376BB" w:rsidRPr="006376BB">
              <w:t>pecial stringed instrument sensitivity to differing environmental conditions.</w:t>
            </w:r>
          </w:p>
        </w:tc>
      </w:tr>
    </w:tbl>
    <w:p w14:paraId="4185399A" w14:textId="77777777" w:rsidR="00E7642D" w:rsidRPr="00982853" w:rsidRDefault="00E7642D"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E7642D" w:rsidRPr="00982853" w14:paraId="1F7991AD" w14:textId="77777777" w:rsidTr="005A23C3">
        <w:tc>
          <w:tcPr>
            <w:tcW w:w="9072" w:type="dxa"/>
            <w:gridSpan w:val="2"/>
          </w:tcPr>
          <w:p w14:paraId="2EFF9EBD" w14:textId="77777777" w:rsidR="00E7642D" w:rsidRPr="009F04FF" w:rsidRDefault="00E7642D" w:rsidP="00E7642D">
            <w:pPr>
              <w:pStyle w:val="SectionCsubsection"/>
            </w:pPr>
            <w:r w:rsidRPr="009F04FF">
              <w:t>RANGE STATEMENT</w:t>
            </w:r>
          </w:p>
        </w:tc>
      </w:tr>
      <w:tr w:rsidR="00E7642D" w:rsidRPr="00982853" w14:paraId="5DEA8693" w14:textId="77777777" w:rsidTr="005A23C3">
        <w:tc>
          <w:tcPr>
            <w:tcW w:w="9072" w:type="dxa"/>
            <w:gridSpan w:val="2"/>
          </w:tcPr>
          <w:p w14:paraId="15D66B99" w14:textId="77777777" w:rsidR="00E7642D" w:rsidRPr="009F04FF" w:rsidRDefault="00E7642D" w:rsidP="00E7642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7642D" w:rsidRPr="00982853" w14:paraId="3F19B589" w14:textId="77777777" w:rsidTr="00643EFD">
        <w:tc>
          <w:tcPr>
            <w:tcW w:w="3828" w:type="dxa"/>
          </w:tcPr>
          <w:p w14:paraId="0939A5E0" w14:textId="0CDDC3D3" w:rsidR="00E7642D" w:rsidRPr="003847EE" w:rsidRDefault="003300C6" w:rsidP="00E7642D">
            <w:pPr>
              <w:pStyle w:val="Bodycopy"/>
            </w:pPr>
            <w:r w:rsidRPr="003300C6">
              <w:rPr>
                <w:b/>
                <w:bCs/>
                <w:i/>
              </w:rPr>
              <w:t xml:space="preserve">Work order </w:t>
            </w:r>
            <w:r w:rsidRPr="003300C6">
              <w:t>may include:</w:t>
            </w:r>
          </w:p>
        </w:tc>
        <w:tc>
          <w:tcPr>
            <w:tcW w:w="5244" w:type="dxa"/>
          </w:tcPr>
          <w:p w14:paraId="65798CBB" w14:textId="0220D3D2" w:rsidR="003300C6" w:rsidRPr="003300C6" w:rsidRDefault="00E04FED" w:rsidP="003559DC">
            <w:pPr>
              <w:pStyle w:val="ListBullet"/>
              <w:ind w:left="472" w:hanging="425"/>
              <w:rPr>
                <w:lang w:val="en-US"/>
              </w:rPr>
            </w:pPr>
            <w:r>
              <w:rPr>
                <w:lang w:val="en-US"/>
              </w:rPr>
              <w:t>customer</w:t>
            </w:r>
            <w:r w:rsidR="003300C6" w:rsidRPr="003300C6">
              <w:rPr>
                <w:lang w:val="en-US"/>
              </w:rPr>
              <w:t xml:space="preserve"> requirements</w:t>
            </w:r>
          </w:p>
          <w:p w14:paraId="6977DA94" w14:textId="4435CE76" w:rsidR="003300C6" w:rsidRPr="003300C6" w:rsidRDefault="003300C6" w:rsidP="003559DC">
            <w:pPr>
              <w:pStyle w:val="ListBullet"/>
              <w:ind w:left="472" w:hanging="425"/>
              <w:rPr>
                <w:lang w:val="en-US"/>
              </w:rPr>
            </w:pPr>
            <w:r w:rsidRPr="003300C6">
              <w:rPr>
                <w:lang w:val="en-US"/>
              </w:rPr>
              <w:t>repair specification</w:t>
            </w:r>
          </w:p>
          <w:p w14:paraId="1C9A64FA" w14:textId="766B126F" w:rsidR="003300C6" w:rsidRPr="003300C6" w:rsidRDefault="003300C6" w:rsidP="003559DC">
            <w:pPr>
              <w:pStyle w:val="ListBullet"/>
              <w:ind w:left="472" w:hanging="425"/>
              <w:rPr>
                <w:lang w:val="en-US"/>
              </w:rPr>
            </w:pPr>
            <w:r w:rsidRPr="003300C6">
              <w:rPr>
                <w:lang w:val="en-US"/>
              </w:rPr>
              <w:t>historical repair data</w:t>
            </w:r>
          </w:p>
          <w:p w14:paraId="7B607DDD" w14:textId="593DB753" w:rsidR="003300C6" w:rsidRPr="003300C6" w:rsidRDefault="003300C6" w:rsidP="003559DC">
            <w:pPr>
              <w:pStyle w:val="ListBullet"/>
              <w:ind w:left="472" w:hanging="425"/>
              <w:rPr>
                <w:lang w:val="en-US"/>
              </w:rPr>
            </w:pPr>
            <w:r w:rsidRPr="003300C6">
              <w:rPr>
                <w:lang w:val="en-US"/>
              </w:rPr>
              <w:t>manufacturer</w:t>
            </w:r>
            <w:r w:rsidR="007716D4">
              <w:rPr>
                <w:lang w:val="en-US"/>
              </w:rPr>
              <w:t>’</w:t>
            </w:r>
            <w:r w:rsidRPr="003300C6">
              <w:rPr>
                <w:lang w:val="en-US"/>
              </w:rPr>
              <w:t>s specific data</w:t>
            </w:r>
          </w:p>
          <w:p w14:paraId="3228CF1B" w14:textId="487324A5" w:rsidR="003300C6" w:rsidRPr="003300C6" w:rsidRDefault="003300C6" w:rsidP="003559DC">
            <w:pPr>
              <w:pStyle w:val="ListBullet"/>
              <w:ind w:left="472" w:hanging="425"/>
              <w:rPr>
                <w:lang w:val="en-US"/>
              </w:rPr>
            </w:pPr>
            <w:r w:rsidRPr="003300C6">
              <w:rPr>
                <w:lang w:val="en-US"/>
              </w:rPr>
              <w:t>design specific data</w:t>
            </w:r>
          </w:p>
          <w:p w14:paraId="6421E120" w14:textId="4A65236D" w:rsidR="003300C6" w:rsidRPr="003300C6" w:rsidRDefault="003300C6" w:rsidP="003559DC">
            <w:pPr>
              <w:pStyle w:val="ListBullet"/>
              <w:ind w:left="472" w:hanging="425"/>
              <w:rPr>
                <w:lang w:val="en-US"/>
              </w:rPr>
            </w:pPr>
            <w:r w:rsidRPr="003300C6">
              <w:rPr>
                <w:lang w:val="en-US"/>
              </w:rPr>
              <w:t>material tolerances and specification data</w:t>
            </w:r>
          </w:p>
          <w:p w14:paraId="10FB528D" w14:textId="6169339F" w:rsidR="003300C6" w:rsidRPr="003300C6" w:rsidRDefault="003300C6" w:rsidP="003559DC">
            <w:pPr>
              <w:pStyle w:val="ListBullet"/>
              <w:ind w:left="472" w:hanging="425"/>
              <w:rPr>
                <w:lang w:val="en-US"/>
              </w:rPr>
            </w:pPr>
            <w:r w:rsidRPr="003300C6">
              <w:rPr>
                <w:lang w:val="en-US"/>
              </w:rPr>
              <w:t>repair process</w:t>
            </w:r>
          </w:p>
          <w:p w14:paraId="0B25FD70" w14:textId="1F16AA95" w:rsidR="003300C6" w:rsidRPr="003300C6" w:rsidRDefault="003300C6" w:rsidP="003559DC">
            <w:pPr>
              <w:pStyle w:val="ListBullet"/>
              <w:ind w:left="472" w:hanging="425"/>
              <w:rPr>
                <w:lang w:val="en-US"/>
              </w:rPr>
            </w:pPr>
            <w:r w:rsidRPr="003300C6">
              <w:rPr>
                <w:lang w:val="en-US"/>
              </w:rPr>
              <w:t>specific materials to be used</w:t>
            </w:r>
          </w:p>
          <w:p w14:paraId="039D2825" w14:textId="2565C346" w:rsidR="00E7642D" w:rsidRPr="00104D34" w:rsidRDefault="003300C6" w:rsidP="003559DC">
            <w:pPr>
              <w:pStyle w:val="ListBullet"/>
              <w:ind w:left="472" w:hanging="425"/>
            </w:pPr>
            <w:r w:rsidRPr="003300C6">
              <w:rPr>
                <w:lang w:val="en-US"/>
              </w:rPr>
              <w:t>finish requirements.</w:t>
            </w:r>
          </w:p>
        </w:tc>
      </w:tr>
      <w:tr w:rsidR="00E7642D" w:rsidRPr="00982853" w14:paraId="2F9E0726" w14:textId="77777777" w:rsidTr="00643EFD">
        <w:tc>
          <w:tcPr>
            <w:tcW w:w="3828" w:type="dxa"/>
          </w:tcPr>
          <w:p w14:paraId="5856150C" w14:textId="59D44BE5" w:rsidR="00E7642D" w:rsidRPr="009F04FF" w:rsidRDefault="003300C6" w:rsidP="00E7642D">
            <w:pPr>
              <w:pStyle w:val="Bodycopy"/>
            </w:pPr>
            <w:r w:rsidRPr="003300C6">
              <w:rPr>
                <w:b/>
                <w:bCs/>
                <w:i/>
              </w:rPr>
              <w:t xml:space="preserve">Appropriate personnel </w:t>
            </w:r>
            <w:r w:rsidRPr="003300C6">
              <w:t>may include:</w:t>
            </w:r>
          </w:p>
        </w:tc>
        <w:tc>
          <w:tcPr>
            <w:tcW w:w="5244" w:type="dxa"/>
          </w:tcPr>
          <w:p w14:paraId="493A331F" w14:textId="1643AEDA" w:rsidR="003300C6" w:rsidRPr="003300C6" w:rsidRDefault="003300C6" w:rsidP="003559DC">
            <w:pPr>
              <w:pStyle w:val="ListBullet"/>
              <w:ind w:left="472" w:hanging="425"/>
              <w:rPr>
                <w:lang w:val="en-US"/>
              </w:rPr>
            </w:pPr>
            <w:r w:rsidRPr="003300C6">
              <w:rPr>
                <w:lang w:val="en-US"/>
              </w:rPr>
              <w:t>supervisors</w:t>
            </w:r>
          </w:p>
          <w:p w14:paraId="0E007537" w14:textId="7EEC9116" w:rsidR="003300C6" w:rsidRPr="003300C6" w:rsidRDefault="003300C6" w:rsidP="003559DC">
            <w:pPr>
              <w:pStyle w:val="ListBullet"/>
              <w:ind w:left="472" w:hanging="425"/>
              <w:rPr>
                <w:lang w:val="en-US"/>
              </w:rPr>
            </w:pPr>
            <w:r w:rsidRPr="003300C6">
              <w:rPr>
                <w:lang w:val="en-US"/>
              </w:rPr>
              <w:t>suppliers</w:t>
            </w:r>
          </w:p>
          <w:p w14:paraId="2BF2330D" w14:textId="5A51D6A1" w:rsidR="003300C6" w:rsidRPr="003300C6" w:rsidRDefault="003300C6" w:rsidP="003559DC">
            <w:pPr>
              <w:pStyle w:val="ListBullet"/>
              <w:ind w:left="472" w:hanging="425"/>
              <w:rPr>
                <w:lang w:val="en-US"/>
              </w:rPr>
            </w:pPr>
            <w:r w:rsidRPr="003300C6">
              <w:rPr>
                <w:lang w:val="en-US"/>
              </w:rPr>
              <w:t>clients</w:t>
            </w:r>
          </w:p>
          <w:p w14:paraId="797243C0" w14:textId="7658C3DD" w:rsidR="00E7642D" w:rsidRPr="003559DC" w:rsidRDefault="003300C6" w:rsidP="003559DC">
            <w:pPr>
              <w:pStyle w:val="ListBullet"/>
              <w:ind w:left="472" w:hanging="425"/>
              <w:rPr>
                <w:lang w:val="en-US"/>
              </w:rPr>
            </w:pPr>
            <w:r w:rsidRPr="003300C6">
              <w:rPr>
                <w:lang w:val="en-US"/>
              </w:rPr>
              <w:t>colleagues and managers.</w:t>
            </w:r>
          </w:p>
        </w:tc>
      </w:tr>
    </w:tbl>
    <w:p w14:paraId="231FF18F" w14:textId="48DC7EEC" w:rsidR="00A17FA0" w:rsidRDefault="00A17FA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E7642D" w:rsidRPr="00982853" w14:paraId="583F415C" w14:textId="77777777" w:rsidTr="00A17FA0">
        <w:tc>
          <w:tcPr>
            <w:tcW w:w="3828" w:type="dxa"/>
          </w:tcPr>
          <w:p w14:paraId="5C8513F2" w14:textId="77777777" w:rsidR="00E7642D" w:rsidRPr="009F04FF" w:rsidRDefault="003300C6" w:rsidP="00A17FA0">
            <w:pPr>
              <w:pStyle w:val="Bodycopy"/>
              <w:spacing w:before="100"/>
            </w:pPr>
            <w:r w:rsidRPr="003300C6">
              <w:rPr>
                <w:b/>
                <w:bCs/>
                <w:i/>
              </w:rPr>
              <w:t xml:space="preserve">OHS/WHS requirements </w:t>
            </w:r>
            <w:r w:rsidRPr="003300C6">
              <w:t>may include:</w:t>
            </w:r>
          </w:p>
        </w:tc>
        <w:tc>
          <w:tcPr>
            <w:tcW w:w="5244" w:type="dxa"/>
          </w:tcPr>
          <w:p w14:paraId="417FEF61" w14:textId="3B284883" w:rsidR="003300C6" w:rsidRPr="003300C6" w:rsidRDefault="003300C6" w:rsidP="00A17FA0">
            <w:pPr>
              <w:pStyle w:val="ListBullet"/>
              <w:spacing w:before="100" w:after="0"/>
              <w:ind w:left="470" w:hanging="425"/>
              <w:rPr>
                <w:lang w:val="en-US"/>
              </w:rPr>
            </w:pPr>
            <w:r w:rsidRPr="003300C6">
              <w:rPr>
                <w:lang w:val="en-US"/>
              </w:rPr>
              <w:t xml:space="preserve">Commonwealth, </w:t>
            </w:r>
            <w:r w:rsidR="00E04FED">
              <w:rPr>
                <w:lang w:val="en-US"/>
              </w:rPr>
              <w:t>s</w:t>
            </w:r>
            <w:r w:rsidRPr="003300C6">
              <w:rPr>
                <w:lang w:val="en-US"/>
              </w:rPr>
              <w:t xml:space="preserve">tate or </w:t>
            </w:r>
            <w:r w:rsidR="00E04FED">
              <w:rPr>
                <w:lang w:val="en-US"/>
              </w:rPr>
              <w:t>t</w:t>
            </w:r>
            <w:r w:rsidRPr="003300C6">
              <w:rPr>
                <w:lang w:val="en-US"/>
              </w:rPr>
              <w:t>erritory legislation and regulations</w:t>
            </w:r>
          </w:p>
          <w:p w14:paraId="358F1AF7" w14:textId="4AA092E6" w:rsidR="003300C6" w:rsidRPr="003559DC" w:rsidRDefault="003300C6" w:rsidP="00A17FA0">
            <w:pPr>
              <w:pStyle w:val="ListBullet"/>
              <w:spacing w:before="100" w:after="0"/>
              <w:ind w:left="470" w:hanging="425"/>
              <w:rPr>
                <w:lang w:val="en-US"/>
              </w:rPr>
            </w:pPr>
            <w:r w:rsidRPr="003559DC">
              <w:rPr>
                <w:lang w:val="en-US"/>
              </w:rPr>
              <w:t>organisational safety policies and procedures</w:t>
            </w:r>
          </w:p>
          <w:p w14:paraId="7C7BC721" w14:textId="14B87795" w:rsidR="003300C6" w:rsidRPr="003300C6" w:rsidRDefault="003300C6" w:rsidP="00A17FA0">
            <w:pPr>
              <w:pStyle w:val="ListBullet"/>
              <w:spacing w:before="100" w:after="0"/>
              <w:ind w:left="470" w:hanging="425"/>
              <w:rPr>
                <w:lang w:val="en-US"/>
              </w:rPr>
            </w:pPr>
            <w:r w:rsidRPr="003300C6">
              <w:rPr>
                <w:lang w:val="en-US"/>
              </w:rPr>
              <w:t>the use of:</w:t>
            </w:r>
          </w:p>
          <w:p w14:paraId="3399675F" w14:textId="6C79286E" w:rsidR="003300C6" w:rsidRPr="003300C6" w:rsidRDefault="003300C6" w:rsidP="00A17FA0">
            <w:pPr>
              <w:pStyle w:val="ListBullet2"/>
              <w:spacing w:before="80" w:after="0"/>
              <w:ind w:left="896" w:hanging="425"/>
            </w:pPr>
            <w:r w:rsidRPr="003300C6">
              <w:t xml:space="preserve">personal protective equipment </w:t>
            </w:r>
            <w:r w:rsidR="00E04FED">
              <w:t xml:space="preserve">(PPE) </w:t>
            </w:r>
            <w:r w:rsidRPr="003300C6">
              <w:t>and clothing</w:t>
            </w:r>
          </w:p>
          <w:p w14:paraId="16BACAFB" w14:textId="4CF00290" w:rsidR="003300C6" w:rsidRPr="003300C6" w:rsidRDefault="003300C6" w:rsidP="00A17FA0">
            <w:pPr>
              <w:pStyle w:val="ListBullet2"/>
              <w:spacing w:before="80" w:after="0"/>
              <w:ind w:left="896" w:hanging="425"/>
            </w:pPr>
            <w:r w:rsidRPr="003300C6">
              <w:t>fire fighting equipment</w:t>
            </w:r>
          </w:p>
          <w:p w14:paraId="6DEC02F7" w14:textId="00BF7A57" w:rsidR="003300C6" w:rsidRPr="003300C6" w:rsidRDefault="00A5774A" w:rsidP="00A17FA0">
            <w:pPr>
              <w:pStyle w:val="ListBullet2"/>
              <w:spacing w:before="80"/>
              <w:ind w:left="896" w:hanging="425"/>
            </w:pPr>
            <w:r>
              <w:t>f</w:t>
            </w:r>
            <w:r>
              <w:rPr>
                <w:spacing w:val="-1"/>
              </w:rPr>
              <w:t>i</w:t>
            </w:r>
            <w:r>
              <w:rPr>
                <w:spacing w:val="1"/>
              </w:rPr>
              <w:t>r</w:t>
            </w:r>
            <w:r>
              <w:t>st</w:t>
            </w:r>
            <w:r>
              <w:rPr>
                <w:spacing w:val="2"/>
              </w:rPr>
              <w:t xml:space="preserve"> </w:t>
            </w:r>
            <w:r>
              <w:rPr>
                <w:spacing w:val="-1"/>
              </w:rPr>
              <w:t>ai</w:t>
            </w:r>
            <w:r>
              <w:t>d</w:t>
            </w:r>
            <w:r>
              <w:rPr>
                <w:spacing w:val="1"/>
              </w:rPr>
              <w:t xml:space="preserve"> </w:t>
            </w:r>
            <w:r w:rsidR="003300C6" w:rsidRPr="003300C6">
              <w:t>equipment</w:t>
            </w:r>
          </w:p>
          <w:p w14:paraId="6EE39631" w14:textId="225BF5EA" w:rsidR="003300C6" w:rsidRPr="003559DC" w:rsidRDefault="003300C6" w:rsidP="00A17FA0">
            <w:pPr>
              <w:pStyle w:val="ListBullet"/>
              <w:spacing w:before="100" w:after="0"/>
              <w:ind w:left="470" w:hanging="425"/>
              <w:rPr>
                <w:lang w:val="en-US"/>
              </w:rPr>
            </w:pPr>
            <w:r w:rsidRPr="003559DC">
              <w:rPr>
                <w:lang w:val="en-US"/>
              </w:rPr>
              <w:t>hazard and risk control and elimination of hazardous materials and substances</w:t>
            </w:r>
          </w:p>
          <w:p w14:paraId="785B0E44" w14:textId="4718F2C1" w:rsidR="00E7642D" w:rsidRPr="009F04FF" w:rsidRDefault="003300C6" w:rsidP="00A17FA0">
            <w:pPr>
              <w:pStyle w:val="ListBullet"/>
              <w:spacing w:before="100" w:after="100"/>
              <w:ind w:left="470" w:hanging="425"/>
            </w:pPr>
            <w:r w:rsidRPr="003300C6">
              <w:rPr>
                <w:lang w:val="en-US"/>
              </w:rPr>
              <w:t>manual handling</w:t>
            </w:r>
            <w:r w:rsidR="00003343">
              <w:rPr>
                <w:lang w:val="en-US"/>
              </w:rPr>
              <w:t>,</w:t>
            </w:r>
            <w:r w:rsidRPr="003300C6">
              <w:rPr>
                <w:lang w:val="en-US"/>
              </w:rPr>
              <w:t xml:space="preserve"> including lifting and carrying.</w:t>
            </w:r>
          </w:p>
        </w:tc>
      </w:tr>
      <w:tr w:rsidR="00E7642D" w:rsidRPr="00982853" w14:paraId="4A3E1904" w14:textId="77777777" w:rsidTr="00A17FA0">
        <w:tc>
          <w:tcPr>
            <w:tcW w:w="3828" w:type="dxa"/>
          </w:tcPr>
          <w:p w14:paraId="0DBB4D9A" w14:textId="0B5A3A1D" w:rsidR="00E7642D" w:rsidRPr="009F04FF" w:rsidRDefault="003300C6" w:rsidP="00A17FA0">
            <w:pPr>
              <w:pStyle w:val="Bodycopy"/>
              <w:spacing w:before="100"/>
            </w:pPr>
            <w:r w:rsidRPr="003300C6">
              <w:rPr>
                <w:b/>
                <w:bCs/>
                <w:i/>
              </w:rPr>
              <w:t xml:space="preserve">Legislative requirements </w:t>
            </w:r>
            <w:r w:rsidRPr="003300C6">
              <w:t>may include:</w:t>
            </w:r>
          </w:p>
        </w:tc>
        <w:tc>
          <w:tcPr>
            <w:tcW w:w="5244" w:type="dxa"/>
          </w:tcPr>
          <w:p w14:paraId="6FBE35AE" w14:textId="77777777" w:rsidR="003300C6" w:rsidRPr="003300C6" w:rsidRDefault="003300C6" w:rsidP="00A17FA0">
            <w:pPr>
              <w:pStyle w:val="ListBullet"/>
              <w:spacing w:before="100" w:after="0"/>
              <w:ind w:left="470" w:hanging="425"/>
              <w:rPr>
                <w:lang w:val="en-US"/>
              </w:rPr>
            </w:pPr>
            <w:r w:rsidRPr="003300C6">
              <w:rPr>
                <w:lang w:val="en-US"/>
              </w:rPr>
              <w:t>award and enterprise agreements</w:t>
            </w:r>
          </w:p>
          <w:p w14:paraId="77BEEDAA" w14:textId="41021B55" w:rsidR="003300C6" w:rsidRPr="003300C6" w:rsidRDefault="003300C6" w:rsidP="00A17FA0">
            <w:pPr>
              <w:pStyle w:val="ListBullet"/>
              <w:spacing w:before="100" w:after="0"/>
              <w:ind w:left="470" w:hanging="425"/>
              <w:rPr>
                <w:lang w:val="en-US"/>
              </w:rPr>
            </w:pPr>
            <w:r w:rsidRPr="003300C6">
              <w:rPr>
                <w:lang w:val="en-US"/>
              </w:rPr>
              <w:t>industrial relations</w:t>
            </w:r>
          </w:p>
          <w:p w14:paraId="7C1D3852" w14:textId="77777777" w:rsidR="00E7642D" w:rsidRPr="003559DC" w:rsidRDefault="003300C6" w:rsidP="00A17FA0">
            <w:pPr>
              <w:pStyle w:val="ListBullet"/>
              <w:spacing w:before="100" w:after="0"/>
              <w:ind w:left="470" w:hanging="425"/>
              <w:rPr>
                <w:lang w:val="en-US"/>
              </w:rPr>
            </w:pPr>
            <w:r w:rsidRPr="003300C6">
              <w:rPr>
                <w:lang w:val="en-US"/>
              </w:rPr>
              <w:t>Australian Standards</w:t>
            </w:r>
          </w:p>
          <w:p w14:paraId="64346412" w14:textId="77777777" w:rsidR="003300C6" w:rsidRPr="003300C6" w:rsidRDefault="003300C6" w:rsidP="00A17FA0">
            <w:pPr>
              <w:pStyle w:val="ListBullet"/>
              <w:spacing w:before="100" w:after="0"/>
              <w:ind w:left="470" w:hanging="425"/>
              <w:rPr>
                <w:lang w:val="en-US"/>
              </w:rPr>
            </w:pPr>
            <w:r w:rsidRPr="003300C6">
              <w:rPr>
                <w:lang w:val="en-US"/>
              </w:rPr>
              <w:t>confidentiality and privacy</w:t>
            </w:r>
          </w:p>
          <w:p w14:paraId="373D46DE" w14:textId="3493AA1B" w:rsidR="003300C6" w:rsidRPr="003300C6" w:rsidRDefault="003300C6" w:rsidP="00A17FA0">
            <w:pPr>
              <w:pStyle w:val="ListBullet"/>
              <w:spacing w:before="100" w:after="0"/>
              <w:ind w:left="470" w:hanging="425"/>
              <w:rPr>
                <w:lang w:val="en-US"/>
              </w:rPr>
            </w:pPr>
            <w:r w:rsidRPr="003300C6">
              <w:rPr>
                <w:lang w:val="en-US"/>
              </w:rPr>
              <w:t>OHS/WHS</w:t>
            </w:r>
          </w:p>
          <w:p w14:paraId="254FF4ED" w14:textId="11132703" w:rsidR="003300C6" w:rsidRPr="003300C6" w:rsidRDefault="003300C6" w:rsidP="00A17FA0">
            <w:pPr>
              <w:pStyle w:val="ListBullet"/>
              <w:spacing w:before="100" w:after="0"/>
              <w:ind w:left="470" w:hanging="425"/>
              <w:rPr>
                <w:lang w:val="en-US"/>
              </w:rPr>
            </w:pPr>
            <w:r w:rsidRPr="003300C6">
              <w:rPr>
                <w:lang w:val="en-US"/>
              </w:rPr>
              <w:t>environmental protection</w:t>
            </w:r>
          </w:p>
          <w:p w14:paraId="050E6D4F" w14:textId="06CF5FF2" w:rsidR="003300C6" w:rsidRPr="003300C6" w:rsidRDefault="003300C6" w:rsidP="00A17FA0">
            <w:pPr>
              <w:pStyle w:val="ListBullet"/>
              <w:spacing w:before="100" w:after="0"/>
              <w:ind w:left="472" w:hanging="425"/>
              <w:rPr>
                <w:lang w:val="en-US"/>
              </w:rPr>
            </w:pPr>
            <w:r w:rsidRPr="003300C6">
              <w:rPr>
                <w:lang w:val="en-US"/>
              </w:rPr>
              <w:t>equal opportunity</w:t>
            </w:r>
          </w:p>
          <w:p w14:paraId="07D93773" w14:textId="16332118" w:rsidR="003300C6" w:rsidRPr="003300C6" w:rsidRDefault="003300C6" w:rsidP="00A17FA0">
            <w:pPr>
              <w:pStyle w:val="ListBullet"/>
              <w:spacing w:before="100" w:after="0"/>
              <w:ind w:left="472" w:hanging="425"/>
              <w:rPr>
                <w:lang w:val="en-US"/>
              </w:rPr>
            </w:pPr>
            <w:r w:rsidRPr="003300C6">
              <w:rPr>
                <w:lang w:val="en-US"/>
              </w:rPr>
              <w:t>anti-discrimination</w:t>
            </w:r>
          </w:p>
          <w:p w14:paraId="747849BA" w14:textId="2998A004" w:rsidR="003300C6" w:rsidRPr="003300C6" w:rsidRDefault="003300C6" w:rsidP="00A17FA0">
            <w:pPr>
              <w:pStyle w:val="ListBullet"/>
              <w:spacing w:before="100" w:after="0"/>
              <w:ind w:left="472" w:hanging="425"/>
              <w:rPr>
                <w:lang w:val="en-US"/>
              </w:rPr>
            </w:pPr>
            <w:r w:rsidRPr="003300C6">
              <w:rPr>
                <w:lang w:val="en-US"/>
              </w:rPr>
              <w:t>relevant industry codes of practice</w:t>
            </w:r>
          </w:p>
          <w:p w14:paraId="659CC4FD" w14:textId="233F2A39" w:rsidR="003300C6" w:rsidRPr="003559DC" w:rsidRDefault="003300C6" w:rsidP="00A17FA0">
            <w:pPr>
              <w:pStyle w:val="ListBullet"/>
              <w:spacing w:before="100" w:after="100"/>
              <w:ind w:left="470" w:hanging="425"/>
              <w:rPr>
                <w:lang w:val="en-US"/>
              </w:rPr>
            </w:pPr>
            <w:r w:rsidRPr="003300C6">
              <w:rPr>
                <w:lang w:val="en-US"/>
              </w:rPr>
              <w:t>duty of care and heritage.</w:t>
            </w:r>
          </w:p>
        </w:tc>
      </w:tr>
      <w:tr w:rsidR="003300C6" w:rsidRPr="00982853" w14:paraId="30729548" w14:textId="77777777" w:rsidTr="00A17FA0">
        <w:tc>
          <w:tcPr>
            <w:tcW w:w="3828" w:type="dxa"/>
          </w:tcPr>
          <w:p w14:paraId="0764F921" w14:textId="70265B47" w:rsidR="003300C6" w:rsidRPr="009F04FF" w:rsidRDefault="003300C6" w:rsidP="00A17FA0">
            <w:pPr>
              <w:pStyle w:val="Bodycopy"/>
              <w:spacing w:before="100"/>
            </w:pPr>
            <w:r w:rsidRPr="003300C6">
              <w:rPr>
                <w:b/>
                <w:bCs/>
                <w:i/>
              </w:rPr>
              <w:t>Organisational requirements</w:t>
            </w:r>
            <w:r w:rsidRPr="003300C6">
              <w:rPr>
                <w:b/>
                <w:bCs/>
              </w:rPr>
              <w:t xml:space="preserve"> </w:t>
            </w:r>
            <w:r w:rsidRPr="003300C6">
              <w:t>may include:</w:t>
            </w:r>
          </w:p>
        </w:tc>
        <w:tc>
          <w:tcPr>
            <w:tcW w:w="5244" w:type="dxa"/>
          </w:tcPr>
          <w:p w14:paraId="4D6A16BC" w14:textId="77777777" w:rsidR="003300C6" w:rsidRPr="003300C6" w:rsidRDefault="003300C6" w:rsidP="00A17FA0">
            <w:pPr>
              <w:pStyle w:val="ListBullet"/>
              <w:spacing w:before="100" w:after="0"/>
              <w:ind w:left="470" w:hanging="425"/>
              <w:rPr>
                <w:lang w:val="en-US"/>
              </w:rPr>
            </w:pPr>
            <w:r w:rsidRPr="003300C6">
              <w:rPr>
                <w:lang w:val="en-US"/>
              </w:rPr>
              <w:t>legal, organisational and site guidelines</w:t>
            </w:r>
          </w:p>
          <w:p w14:paraId="1685CBF2" w14:textId="6BAEE84C" w:rsidR="003300C6" w:rsidRPr="003300C6" w:rsidRDefault="003300C6" w:rsidP="00A17FA0">
            <w:pPr>
              <w:pStyle w:val="ListBullet"/>
              <w:spacing w:before="100" w:after="0"/>
              <w:ind w:left="472" w:hanging="425"/>
              <w:rPr>
                <w:lang w:val="en-US"/>
              </w:rPr>
            </w:pPr>
            <w:r w:rsidRPr="003300C6">
              <w:rPr>
                <w:lang w:val="en-US"/>
              </w:rPr>
              <w:t>policies and procedures relating to own role and responsibility</w:t>
            </w:r>
          </w:p>
          <w:p w14:paraId="2F6EBE7B" w14:textId="55145661" w:rsidR="003300C6" w:rsidRPr="003300C6" w:rsidRDefault="003300C6" w:rsidP="00A17FA0">
            <w:pPr>
              <w:pStyle w:val="ListBullet"/>
              <w:spacing w:before="100" w:after="0"/>
              <w:ind w:left="472" w:hanging="425"/>
              <w:rPr>
                <w:lang w:val="en-US"/>
              </w:rPr>
            </w:pPr>
            <w:r w:rsidRPr="003300C6">
              <w:rPr>
                <w:lang w:val="en-US"/>
              </w:rPr>
              <w:t>quality assurance</w:t>
            </w:r>
          </w:p>
          <w:p w14:paraId="57AA32ED" w14:textId="7ED6F1AF" w:rsidR="003300C6" w:rsidRPr="003300C6" w:rsidRDefault="003300C6" w:rsidP="00A17FA0">
            <w:pPr>
              <w:pStyle w:val="ListBullet"/>
              <w:spacing w:before="100" w:after="0"/>
              <w:ind w:left="472" w:hanging="425"/>
              <w:rPr>
                <w:lang w:val="en-US"/>
              </w:rPr>
            </w:pPr>
            <w:r w:rsidRPr="003300C6">
              <w:rPr>
                <w:lang w:val="en-US"/>
              </w:rPr>
              <w:t>procedural manuals</w:t>
            </w:r>
          </w:p>
          <w:p w14:paraId="74F33EA6" w14:textId="6128EB1C" w:rsidR="003300C6" w:rsidRPr="003300C6" w:rsidRDefault="003300C6" w:rsidP="00A17FA0">
            <w:pPr>
              <w:pStyle w:val="ListBullet"/>
              <w:spacing w:before="100" w:after="0"/>
              <w:ind w:left="472" w:hanging="425"/>
              <w:rPr>
                <w:lang w:val="en-US"/>
              </w:rPr>
            </w:pPr>
            <w:r w:rsidRPr="003300C6">
              <w:rPr>
                <w:lang w:val="en-US"/>
              </w:rPr>
              <w:t>quality and continuous improvement processes and standards</w:t>
            </w:r>
          </w:p>
          <w:p w14:paraId="3D46C49E" w14:textId="4D58303C" w:rsidR="003300C6" w:rsidRPr="003300C6" w:rsidRDefault="003300C6" w:rsidP="00A17FA0">
            <w:pPr>
              <w:pStyle w:val="ListBullet"/>
              <w:spacing w:before="100" w:after="0"/>
              <w:ind w:left="472" w:hanging="425"/>
              <w:rPr>
                <w:lang w:val="en-US"/>
              </w:rPr>
            </w:pPr>
            <w:r w:rsidRPr="003300C6">
              <w:rPr>
                <w:lang w:val="en-US"/>
              </w:rPr>
              <w:t>OHS/WHS</w:t>
            </w:r>
          </w:p>
          <w:p w14:paraId="794754BC" w14:textId="5458D925" w:rsidR="003300C6" w:rsidRPr="003300C6" w:rsidRDefault="003300C6" w:rsidP="00A17FA0">
            <w:pPr>
              <w:pStyle w:val="ListBullet"/>
              <w:spacing w:before="100" w:after="0"/>
              <w:ind w:left="472" w:hanging="425"/>
              <w:rPr>
                <w:lang w:val="en-US"/>
              </w:rPr>
            </w:pPr>
            <w:r w:rsidRPr="003300C6">
              <w:rPr>
                <w:lang w:val="en-US"/>
              </w:rPr>
              <w:t>emergency and evacuation</w:t>
            </w:r>
          </w:p>
          <w:p w14:paraId="24CA0301" w14:textId="688D01DB" w:rsidR="003300C6" w:rsidRPr="003300C6" w:rsidRDefault="003300C6" w:rsidP="00A17FA0">
            <w:pPr>
              <w:pStyle w:val="ListBullet"/>
              <w:spacing w:before="100" w:after="0"/>
              <w:ind w:left="472" w:hanging="425"/>
              <w:rPr>
                <w:lang w:val="en-US"/>
              </w:rPr>
            </w:pPr>
            <w:r w:rsidRPr="003300C6">
              <w:rPr>
                <w:lang w:val="en-US"/>
              </w:rPr>
              <w:t>ethical standards</w:t>
            </w:r>
          </w:p>
          <w:p w14:paraId="1C87C6C5" w14:textId="3439E3B0" w:rsidR="003300C6" w:rsidRPr="003300C6" w:rsidRDefault="003300C6" w:rsidP="00A17FA0">
            <w:pPr>
              <w:pStyle w:val="ListBullet"/>
              <w:spacing w:before="100" w:after="0"/>
              <w:ind w:left="472" w:hanging="425"/>
              <w:rPr>
                <w:lang w:val="en-US"/>
              </w:rPr>
            </w:pPr>
            <w:r w:rsidRPr="003300C6">
              <w:rPr>
                <w:lang w:val="en-US"/>
              </w:rPr>
              <w:t>recording and reporting</w:t>
            </w:r>
          </w:p>
          <w:p w14:paraId="1CC8D57B" w14:textId="671B4641" w:rsidR="003300C6" w:rsidRPr="003300C6" w:rsidRDefault="003300C6" w:rsidP="00A17FA0">
            <w:pPr>
              <w:pStyle w:val="ListBullet"/>
              <w:spacing w:before="100" w:after="0"/>
              <w:ind w:left="472" w:hanging="425"/>
              <w:rPr>
                <w:lang w:val="en-US"/>
              </w:rPr>
            </w:pPr>
            <w:r w:rsidRPr="003300C6">
              <w:rPr>
                <w:lang w:val="en-US"/>
              </w:rPr>
              <w:t>access and equity principles and practices</w:t>
            </w:r>
          </w:p>
          <w:p w14:paraId="5E8C8B7F" w14:textId="214A5CFB" w:rsidR="003300C6" w:rsidRPr="003300C6" w:rsidRDefault="003300C6" w:rsidP="00A17FA0">
            <w:pPr>
              <w:pStyle w:val="ListBullet"/>
              <w:spacing w:before="100" w:after="0"/>
              <w:ind w:left="472" w:hanging="425"/>
              <w:rPr>
                <w:lang w:val="en-US"/>
              </w:rPr>
            </w:pPr>
            <w:r w:rsidRPr="003300C6">
              <w:rPr>
                <w:lang w:val="en-US"/>
              </w:rPr>
              <w:t>equipment use</w:t>
            </w:r>
          </w:p>
          <w:p w14:paraId="66B1D6A5" w14:textId="26CB7552" w:rsidR="003300C6" w:rsidRPr="003300C6" w:rsidRDefault="003300C6" w:rsidP="00A17FA0">
            <w:pPr>
              <w:pStyle w:val="ListBullet"/>
              <w:spacing w:before="100" w:after="0"/>
              <w:ind w:left="472" w:hanging="425"/>
              <w:rPr>
                <w:lang w:val="en-US"/>
              </w:rPr>
            </w:pPr>
            <w:r w:rsidRPr="003300C6">
              <w:rPr>
                <w:lang w:val="en-US"/>
              </w:rPr>
              <w:t>maintenance and storage</w:t>
            </w:r>
          </w:p>
          <w:p w14:paraId="47B61C90" w14:textId="20E9B095" w:rsidR="003300C6" w:rsidRPr="003559DC" w:rsidRDefault="003300C6" w:rsidP="00A17FA0">
            <w:pPr>
              <w:pStyle w:val="ListBullet"/>
              <w:spacing w:before="100" w:after="100"/>
              <w:ind w:left="470" w:hanging="425"/>
              <w:rPr>
                <w:lang w:val="en-US"/>
              </w:rPr>
            </w:pPr>
            <w:r w:rsidRPr="003300C6">
              <w:rPr>
                <w:lang w:val="en-US"/>
              </w:rPr>
              <w:t>environmental management (waste disposal, recycling and re-use guidelines).</w:t>
            </w:r>
          </w:p>
        </w:tc>
      </w:tr>
    </w:tbl>
    <w:p w14:paraId="1148F620" w14:textId="760CE03E" w:rsidR="00A17FA0" w:rsidRDefault="00A17FA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3300C6" w:rsidRPr="00982853" w14:paraId="2C345231" w14:textId="77777777" w:rsidTr="00643EFD">
        <w:tc>
          <w:tcPr>
            <w:tcW w:w="3828" w:type="dxa"/>
          </w:tcPr>
          <w:p w14:paraId="5C9D592E" w14:textId="731BEC66" w:rsidR="003300C6" w:rsidRPr="009F04FF" w:rsidRDefault="003300C6" w:rsidP="003300C6">
            <w:pPr>
              <w:pStyle w:val="Bodycopy"/>
            </w:pPr>
            <w:r w:rsidRPr="003300C6">
              <w:rPr>
                <w:b/>
                <w:bCs/>
                <w:i/>
              </w:rPr>
              <w:t xml:space="preserve">Customer </w:t>
            </w:r>
            <w:r w:rsidRPr="003300C6">
              <w:t>may include:</w:t>
            </w:r>
          </w:p>
        </w:tc>
        <w:tc>
          <w:tcPr>
            <w:tcW w:w="5244" w:type="dxa"/>
          </w:tcPr>
          <w:p w14:paraId="595C4072" w14:textId="77777777" w:rsidR="003300C6" w:rsidRPr="003300C6" w:rsidRDefault="003300C6" w:rsidP="003559DC">
            <w:pPr>
              <w:pStyle w:val="ListBullet"/>
              <w:ind w:left="472" w:hanging="425"/>
              <w:rPr>
                <w:lang w:val="en-US"/>
              </w:rPr>
            </w:pPr>
            <w:r w:rsidRPr="003300C6">
              <w:rPr>
                <w:lang w:val="en-US"/>
              </w:rPr>
              <w:t>touring artists</w:t>
            </w:r>
          </w:p>
          <w:p w14:paraId="6ACE25E7" w14:textId="0B839E56" w:rsidR="003300C6" w:rsidRPr="003300C6" w:rsidRDefault="003300C6" w:rsidP="003559DC">
            <w:pPr>
              <w:pStyle w:val="ListBullet"/>
              <w:ind w:left="472" w:hanging="425"/>
              <w:rPr>
                <w:lang w:val="en-US"/>
              </w:rPr>
            </w:pPr>
            <w:r w:rsidRPr="003300C6">
              <w:rPr>
                <w:lang w:val="en-US"/>
              </w:rPr>
              <w:t>domestic artists</w:t>
            </w:r>
          </w:p>
          <w:p w14:paraId="34F82A45" w14:textId="59D16F32" w:rsidR="003300C6" w:rsidRPr="003300C6" w:rsidRDefault="003300C6" w:rsidP="003559DC">
            <w:pPr>
              <w:pStyle w:val="ListBullet"/>
              <w:ind w:left="472" w:hanging="425"/>
              <w:rPr>
                <w:lang w:val="en-US"/>
              </w:rPr>
            </w:pPr>
            <w:r w:rsidRPr="003300C6">
              <w:rPr>
                <w:lang w:val="en-US"/>
              </w:rPr>
              <w:t>special stringed instrument enthusiasts</w:t>
            </w:r>
          </w:p>
          <w:p w14:paraId="1B732A8E" w14:textId="6CCCEC8F" w:rsidR="003300C6" w:rsidRPr="003559DC" w:rsidRDefault="003300C6" w:rsidP="003559DC">
            <w:pPr>
              <w:pStyle w:val="ListBullet"/>
              <w:ind w:left="472" w:hanging="425"/>
              <w:rPr>
                <w:lang w:val="en-US"/>
              </w:rPr>
            </w:pPr>
            <w:r w:rsidRPr="003300C6">
              <w:rPr>
                <w:lang w:val="en-US"/>
              </w:rPr>
              <w:t>collectors.</w:t>
            </w:r>
          </w:p>
        </w:tc>
      </w:tr>
      <w:tr w:rsidR="003300C6" w:rsidRPr="00982853" w14:paraId="665F3A31" w14:textId="77777777" w:rsidTr="00643EFD">
        <w:tc>
          <w:tcPr>
            <w:tcW w:w="3828" w:type="dxa"/>
          </w:tcPr>
          <w:p w14:paraId="3927462B" w14:textId="4C088982" w:rsidR="003300C6" w:rsidRPr="009F04FF" w:rsidRDefault="003300C6" w:rsidP="003300C6">
            <w:pPr>
              <w:pStyle w:val="Bodycopy"/>
            </w:pPr>
            <w:r w:rsidRPr="003300C6">
              <w:rPr>
                <w:b/>
                <w:bCs/>
                <w:i/>
              </w:rPr>
              <w:t xml:space="preserve">Materials </w:t>
            </w:r>
            <w:r w:rsidRPr="003300C6">
              <w:t>may include:</w:t>
            </w:r>
          </w:p>
        </w:tc>
        <w:tc>
          <w:tcPr>
            <w:tcW w:w="5244" w:type="dxa"/>
          </w:tcPr>
          <w:p w14:paraId="165CF319" w14:textId="7E115CE7" w:rsidR="003300C6" w:rsidRPr="003300C6" w:rsidRDefault="003300C6" w:rsidP="003559DC">
            <w:pPr>
              <w:pStyle w:val="ListBullet"/>
              <w:ind w:left="472" w:hanging="425"/>
              <w:rPr>
                <w:lang w:val="en-US"/>
              </w:rPr>
            </w:pPr>
            <w:r w:rsidRPr="003300C6">
              <w:rPr>
                <w:lang w:val="en-US"/>
              </w:rPr>
              <w:t>timber</w:t>
            </w:r>
          </w:p>
          <w:p w14:paraId="5C4F95C9" w14:textId="7ADB35F9" w:rsidR="003300C6" w:rsidRPr="003300C6" w:rsidRDefault="003300C6" w:rsidP="003559DC">
            <w:pPr>
              <w:pStyle w:val="ListBullet"/>
              <w:ind w:left="472" w:hanging="425"/>
              <w:rPr>
                <w:lang w:val="en-US"/>
              </w:rPr>
            </w:pPr>
            <w:r w:rsidRPr="003300C6">
              <w:rPr>
                <w:lang w:val="en-US"/>
              </w:rPr>
              <w:t>veneers</w:t>
            </w:r>
          </w:p>
          <w:p w14:paraId="40D4C192" w14:textId="4CE3C29F" w:rsidR="003300C6" w:rsidRPr="003300C6" w:rsidRDefault="003300C6" w:rsidP="003559DC">
            <w:pPr>
              <w:pStyle w:val="ListBullet"/>
              <w:ind w:left="472" w:hanging="425"/>
              <w:rPr>
                <w:lang w:val="en-US"/>
              </w:rPr>
            </w:pPr>
            <w:r w:rsidRPr="003300C6">
              <w:rPr>
                <w:lang w:val="en-US"/>
              </w:rPr>
              <w:t>manufactured board</w:t>
            </w:r>
          </w:p>
          <w:p w14:paraId="13D7481B" w14:textId="2DCD1E20" w:rsidR="003300C6" w:rsidRPr="003300C6" w:rsidRDefault="003300C6" w:rsidP="003559DC">
            <w:pPr>
              <w:pStyle w:val="ListBullet"/>
              <w:ind w:left="472" w:hanging="425"/>
              <w:rPr>
                <w:lang w:val="en-US"/>
              </w:rPr>
            </w:pPr>
            <w:r w:rsidRPr="003300C6">
              <w:rPr>
                <w:lang w:val="en-US"/>
              </w:rPr>
              <w:t>glues</w:t>
            </w:r>
          </w:p>
          <w:p w14:paraId="2C5FC308" w14:textId="54131E9A" w:rsidR="003300C6" w:rsidRPr="003300C6" w:rsidRDefault="003300C6" w:rsidP="003559DC">
            <w:pPr>
              <w:pStyle w:val="ListBullet"/>
              <w:ind w:left="472" w:hanging="425"/>
              <w:rPr>
                <w:lang w:val="en-US"/>
              </w:rPr>
            </w:pPr>
            <w:r w:rsidRPr="003300C6">
              <w:rPr>
                <w:lang w:val="en-US"/>
              </w:rPr>
              <w:t>screws</w:t>
            </w:r>
          </w:p>
          <w:p w14:paraId="0C04EA22" w14:textId="51771632" w:rsidR="003300C6" w:rsidRPr="003300C6" w:rsidRDefault="003300C6" w:rsidP="003559DC">
            <w:pPr>
              <w:pStyle w:val="ListBullet"/>
              <w:ind w:left="472" w:hanging="425"/>
              <w:rPr>
                <w:lang w:val="en-US"/>
              </w:rPr>
            </w:pPr>
            <w:r w:rsidRPr="003300C6">
              <w:rPr>
                <w:lang w:val="en-US"/>
              </w:rPr>
              <w:t>nail</w:t>
            </w:r>
          </w:p>
          <w:p w14:paraId="39B9A2D4" w14:textId="43366AEA" w:rsidR="003300C6" w:rsidRPr="003300C6" w:rsidRDefault="003300C6" w:rsidP="003559DC">
            <w:pPr>
              <w:pStyle w:val="ListBullet"/>
              <w:ind w:left="472" w:hanging="425"/>
              <w:rPr>
                <w:lang w:val="en-US"/>
              </w:rPr>
            </w:pPr>
            <w:r w:rsidRPr="003300C6">
              <w:rPr>
                <w:lang w:val="en-US"/>
              </w:rPr>
              <w:t>dowels</w:t>
            </w:r>
          </w:p>
          <w:p w14:paraId="568A82BB" w14:textId="1EDCA30F" w:rsidR="003300C6" w:rsidRPr="003300C6" w:rsidRDefault="003300C6" w:rsidP="003559DC">
            <w:pPr>
              <w:pStyle w:val="ListBullet"/>
              <w:ind w:left="472" w:hanging="425"/>
              <w:rPr>
                <w:lang w:val="en-US"/>
              </w:rPr>
            </w:pPr>
            <w:r w:rsidRPr="003300C6">
              <w:rPr>
                <w:lang w:val="en-US"/>
              </w:rPr>
              <w:t>animal gut products</w:t>
            </w:r>
          </w:p>
          <w:p w14:paraId="3E19841E" w14:textId="685BC9E2" w:rsidR="003300C6" w:rsidRPr="003300C6" w:rsidRDefault="003300C6" w:rsidP="003559DC">
            <w:pPr>
              <w:pStyle w:val="ListBullet"/>
              <w:ind w:left="472" w:hanging="425"/>
              <w:rPr>
                <w:lang w:val="en-US"/>
              </w:rPr>
            </w:pPr>
            <w:r w:rsidRPr="003300C6">
              <w:rPr>
                <w:lang w:val="en-US"/>
              </w:rPr>
              <w:t>nylon</w:t>
            </w:r>
          </w:p>
          <w:p w14:paraId="17C3832E" w14:textId="16FCA1E1" w:rsidR="003300C6" w:rsidRPr="003300C6" w:rsidRDefault="003300C6" w:rsidP="003559DC">
            <w:pPr>
              <w:pStyle w:val="ListBullet"/>
              <w:ind w:left="472" w:hanging="425"/>
              <w:rPr>
                <w:lang w:val="en-US"/>
              </w:rPr>
            </w:pPr>
            <w:r w:rsidRPr="003300C6">
              <w:rPr>
                <w:lang w:val="en-US"/>
              </w:rPr>
              <w:t>rosettes</w:t>
            </w:r>
          </w:p>
          <w:p w14:paraId="19007ED5" w14:textId="0CA99C0E" w:rsidR="003300C6" w:rsidRPr="003300C6" w:rsidRDefault="003300C6" w:rsidP="003559DC">
            <w:pPr>
              <w:pStyle w:val="ListBullet"/>
              <w:ind w:left="472" w:hanging="425"/>
              <w:rPr>
                <w:lang w:val="en-US"/>
              </w:rPr>
            </w:pPr>
            <w:r w:rsidRPr="003300C6">
              <w:rPr>
                <w:lang w:val="en-US"/>
              </w:rPr>
              <w:t>various timbers that are traditionally used in these instruments</w:t>
            </w:r>
          </w:p>
          <w:p w14:paraId="1E000C0A" w14:textId="5685D614" w:rsidR="003300C6" w:rsidRPr="003300C6" w:rsidRDefault="003300C6" w:rsidP="003559DC">
            <w:pPr>
              <w:pStyle w:val="ListBullet"/>
              <w:ind w:left="472" w:hanging="425"/>
              <w:rPr>
                <w:lang w:val="en-US"/>
              </w:rPr>
            </w:pPr>
            <w:r w:rsidRPr="003300C6">
              <w:rPr>
                <w:lang w:val="en-US"/>
              </w:rPr>
              <w:t>surface finish materials</w:t>
            </w:r>
            <w:r w:rsidR="003364E9">
              <w:rPr>
                <w:lang w:val="en-US"/>
              </w:rPr>
              <w:t>,</w:t>
            </w:r>
            <w:r w:rsidRPr="003300C6">
              <w:rPr>
                <w:lang w:val="en-US"/>
              </w:rPr>
              <w:t xml:space="preserve"> such as:</w:t>
            </w:r>
          </w:p>
          <w:p w14:paraId="1651EF9B" w14:textId="7D5A711A" w:rsidR="003300C6" w:rsidRPr="003300C6" w:rsidRDefault="003300C6" w:rsidP="00A17FA0">
            <w:pPr>
              <w:pStyle w:val="ListBullet2"/>
              <w:ind w:left="898" w:hanging="426"/>
            </w:pPr>
            <w:r w:rsidRPr="003300C6">
              <w:t>lacquers</w:t>
            </w:r>
          </w:p>
          <w:p w14:paraId="21058982" w14:textId="6FF93B9B" w:rsidR="003300C6" w:rsidRPr="003300C6" w:rsidRDefault="003300C6" w:rsidP="00A17FA0">
            <w:pPr>
              <w:pStyle w:val="ListBullet2"/>
              <w:ind w:left="898" w:hanging="426"/>
            </w:pPr>
            <w:r w:rsidRPr="003300C6">
              <w:t>shellac</w:t>
            </w:r>
          </w:p>
          <w:p w14:paraId="78A2A11E" w14:textId="4494A168" w:rsidR="003300C6" w:rsidRPr="003300C6" w:rsidRDefault="003300C6" w:rsidP="00A17FA0">
            <w:pPr>
              <w:pStyle w:val="ListBullet2"/>
              <w:ind w:left="898" w:hanging="426"/>
            </w:pPr>
            <w:r w:rsidRPr="00A17FA0">
              <w:t>wax</w:t>
            </w:r>
          </w:p>
          <w:p w14:paraId="705A889F" w14:textId="61D566A9" w:rsidR="003300C6" w:rsidRPr="003300C6" w:rsidRDefault="003300C6" w:rsidP="00A17FA0">
            <w:pPr>
              <w:pStyle w:val="ListBullet2"/>
              <w:ind w:left="898" w:hanging="426"/>
            </w:pPr>
            <w:r w:rsidRPr="00A17FA0">
              <w:t>oil</w:t>
            </w:r>
          </w:p>
          <w:p w14:paraId="728CB97B" w14:textId="1DCFECAE" w:rsidR="003300C6" w:rsidRPr="003300C6" w:rsidRDefault="003300C6" w:rsidP="00A17FA0">
            <w:pPr>
              <w:pStyle w:val="ListBullet2"/>
              <w:ind w:left="898" w:hanging="426"/>
            </w:pPr>
            <w:r w:rsidRPr="003300C6">
              <w:t>stripper</w:t>
            </w:r>
          </w:p>
          <w:p w14:paraId="791D4E85" w14:textId="3ABDE1D6" w:rsidR="003300C6" w:rsidRPr="003300C6" w:rsidRDefault="003300C6" w:rsidP="00A17FA0">
            <w:pPr>
              <w:pStyle w:val="ListBullet2"/>
              <w:ind w:left="898" w:hanging="426"/>
            </w:pPr>
            <w:r w:rsidRPr="003300C6">
              <w:t>spirit stains</w:t>
            </w:r>
          </w:p>
          <w:p w14:paraId="32BBB6C4" w14:textId="54357A88" w:rsidR="003300C6" w:rsidRPr="009F04FF" w:rsidRDefault="003300C6" w:rsidP="00A17FA0">
            <w:pPr>
              <w:pStyle w:val="ListBullet2"/>
              <w:ind w:left="898" w:hanging="426"/>
            </w:pPr>
            <w:r w:rsidRPr="003300C6">
              <w:t>water stains.</w:t>
            </w:r>
          </w:p>
        </w:tc>
      </w:tr>
      <w:tr w:rsidR="003300C6" w:rsidRPr="00982853" w14:paraId="3A3AFF36" w14:textId="77777777" w:rsidTr="00643EFD">
        <w:tc>
          <w:tcPr>
            <w:tcW w:w="3828" w:type="dxa"/>
          </w:tcPr>
          <w:p w14:paraId="1E56E8C1" w14:textId="544B34A3" w:rsidR="003300C6" w:rsidRPr="009F04FF" w:rsidRDefault="00E7509F" w:rsidP="003300C6">
            <w:pPr>
              <w:pStyle w:val="Bodycopy"/>
            </w:pPr>
            <w:r>
              <w:rPr>
                <w:b/>
                <w:bCs/>
                <w:i/>
              </w:rPr>
              <w:t>Standard operating procedures (</w:t>
            </w:r>
            <w:r w:rsidR="005A23C3">
              <w:rPr>
                <w:b/>
                <w:bCs/>
                <w:i/>
              </w:rPr>
              <w:t>SOPs</w:t>
            </w:r>
            <w:r>
              <w:rPr>
                <w:b/>
                <w:bCs/>
                <w:i/>
              </w:rPr>
              <w:t>)</w:t>
            </w:r>
            <w:r w:rsidR="003300C6" w:rsidRPr="003300C6">
              <w:rPr>
                <w:b/>
                <w:bCs/>
                <w:i/>
              </w:rPr>
              <w:t xml:space="preserve"> </w:t>
            </w:r>
            <w:r w:rsidR="003300C6" w:rsidRPr="003300C6">
              <w:t>may include</w:t>
            </w:r>
            <w:r w:rsidR="003300C6">
              <w:t>:</w:t>
            </w:r>
          </w:p>
        </w:tc>
        <w:tc>
          <w:tcPr>
            <w:tcW w:w="5244" w:type="dxa"/>
          </w:tcPr>
          <w:p w14:paraId="67BF5628" w14:textId="6FDEBEBA" w:rsidR="003300C6" w:rsidRPr="003300C6" w:rsidRDefault="003300C6" w:rsidP="003559DC">
            <w:pPr>
              <w:pStyle w:val="ListBullet"/>
              <w:ind w:left="472" w:hanging="425"/>
              <w:rPr>
                <w:lang w:val="en-US"/>
              </w:rPr>
            </w:pPr>
            <w:r w:rsidRPr="003300C6">
              <w:rPr>
                <w:lang w:val="en-US"/>
              </w:rPr>
              <w:t>workplace procedures relating to:</w:t>
            </w:r>
          </w:p>
          <w:p w14:paraId="1EF2A9BB" w14:textId="1F7F1C5A" w:rsidR="003300C6" w:rsidRPr="003300C6" w:rsidRDefault="003300C6" w:rsidP="00A17FA0">
            <w:pPr>
              <w:pStyle w:val="ListBullet2"/>
              <w:ind w:left="898" w:hanging="426"/>
            </w:pPr>
            <w:r w:rsidRPr="003300C6">
              <w:t>the use of materials</w:t>
            </w:r>
          </w:p>
          <w:p w14:paraId="0E5BD750" w14:textId="4CDF5947" w:rsidR="003300C6" w:rsidRPr="003300C6" w:rsidRDefault="003300C6" w:rsidP="00A17FA0">
            <w:pPr>
              <w:pStyle w:val="ListBullet2"/>
              <w:ind w:left="898" w:hanging="426"/>
            </w:pPr>
            <w:r w:rsidRPr="003300C6">
              <w:t>the use and operation of tools and equipment and PPE</w:t>
            </w:r>
          </w:p>
          <w:p w14:paraId="196C662E" w14:textId="1647A2C9" w:rsidR="003300C6" w:rsidRPr="003300C6" w:rsidRDefault="003300C6" w:rsidP="00A17FA0">
            <w:pPr>
              <w:pStyle w:val="ListBullet2"/>
              <w:ind w:left="898" w:hanging="426"/>
            </w:pPr>
            <w:r w:rsidRPr="003300C6">
              <w:t>reporting and communications</w:t>
            </w:r>
          </w:p>
          <w:p w14:paraId="71D3099B" w14:textId="08AC7808" w:rsidR="003300C6" w:rsidRPr="003300C6" w:rsidRDefault="003300C6" w:rsidP="003559DC">
            <w:pPr>
              <w:pStyle w:val="ListBullet"/>
              <w:ind w:left="472" w:hanging="425"/>
            </w:pPr>
            <w:r w:rsidRPr="003559DC">
              <w:rPr>
                <w:lang w:val="en-US"/>
              </w:rPr>
              <w:t>workplace</w:t>
            </w:r>
            <w:r w:rsidRPr="003300C6">
              <w:t xml:space="preserve"> instructions</w:t>
            </w:r>
            <w:r w:rsidR="00003343">
              <w:t>,</w:t>
            </w:r>
            <w:r w:rsidRPr="003300C6">
              <w:t xml:space="preserve"> including:</w:t>
            </w:r>
          </w:p>
          <w:p w14:paraId="39D82660" w14:textId="5ECD672B" w:rsidR="003300C6" w:rsidRPr="003300C6" w:rsidRDefault="003300C6" w:rsidP="00A17FA0">
            <w:pPr>
              <w:pStyle w:val="ListBullet2"/>
              <w:ind w:left="898" w:hanging="426"/>
            </w:pPr>
            <w:r w:rsidRPr="003300C6">
              <w:t>job sheets</w:t>
            </w:r>
          </w:p>
          <w:p w14:paraId="54CAA1E8" w14:textId="3C1218D9" w:rsidR="003300C6" w:rsidRPr="003300C6" w:rsidRDefault="003300C6" w:rsidP="00A17FA0">
            <w:pPr>
              <w:pStyle w:val="ListBullet2"/>
              <w:ind w:left="898" w:hanging="426"/>
            </w:pPr>
            <w:r w:rsidRPr="003300C6">
              <w:t>cutting lists</w:t>
            </w:r>
          </w:p>
          <w:p w14:paraId="57ECA440" w14:textId="2603C4D4" w:rsidR="003300C6" w:rsidRPr="003300C6" w:rsidRDefault="003300C6" w:rsidP="00A17FA0">
            <w:pPr>
              <w:pStyle w:val="ListBullet2"/>
              <w:ind w:left="898" w:hanging="426"/>
            </w:pPr>
            <w:r w:rsidRPr="003300C6">
              <w:t>plans</w:t>
            </w:r>
          </w:p>
          <w:p w14:paraId="072BE69E" w14:textId="4DF8DEC7" w:rsidR="003300C6" w:rsidRPr="009F04FF" w:rsidRDefault="003300C6" w:rsidP="00643EFD">
            <w:pPr>
              <w:pStyle w:val="ListBullet2"/>
              <w:ind w:left="898" w:hanging="426"/>
            </w:pPr>
            <w:r w:rsidRPr="003300C6">
              <w:t>drawings and designs</w:t>
            </w:r>
          </w:p>
        </w:tc>
      </w:tr>
    </w:tbl>
    <w:p w14:paraId="2C819128" w14:textId="1D3902A3" w:rsidR="00643EFD" w:rsidRDefault="00643EF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643EFD" w:rsidRPr="00982853" w14:paraId="7E390086" w14:textId="77777777" w:rsidTr="00643EFD">
        <w:tc>
          <w:tcPr>
            <w:tcW w:w="3828" w:type="dxa"/>
          </w:tcPr>
          <w:p w14:paraId="139BF8CD" w14:textId="259DA9A3" w:rsidR="00643EFD" w:rsidRPr="003300C6" w:rsidRDefault="00643EFD" w:rsidP="003300C6">
            <w:pPr>
              <w:pStyle w:val="Bodycopy"/>
              <w:rPr>
                <w:b/>
                <w:bCs/>
                <w:i/>
              </w:rPr>
            </w:pPr>
          </w:p>
        </w:tc>
        <w:tc>
          <w:tcPr>
            <w:tcW w:w="5244" w:type="dxa"/>
          </w:tcPr>
          <w:p w14:paraId="1B1D2CCE" w14:textId="77777777" w:rsidR="00643EFD" w:rsidRPr="003300C6" w:rsidRDefault="00643EFD" w:rsidP="00643EFD">
            <w:pPr>
              <w:pStyle w:val="ListBullet"/>
              <w:ind w:left="472" w:hanging="425"/>
              <w:rPr>
                <w:lang w:val="en-US"/>
              </w:rPr>
            </w:pPr>
            <w:r w:rsidRPr="003300C6">
              <w:rPr>
                <w:lang w:val="en-US"/>
              </w:rPr>
              <w:t>manufacturer</w:t>
            </w:r>
            <w:r>
              <w:rPr>
                <w:lang w:val="en-US"/>
              </w:rPr>
              <w:t>’s</w:t>
            </w:r>
            <w:r w:rsidRPr="003300C6">
              <w:rPr>
                <w:lang w:val="en-US"/>
              </w:rPr>
              <w:t xml:space="preserve"> specifications and operational procedures</w:t>
            </w:r>
          </w:p>
          <w:p w14:paraId="494CAD68" w14:textId="77777777" w:rsidR="00643EFD" w:rsidRPr="003300C6" w:rsidRDefault="00643EFD" w:rsidP="00643EFD">
            <w:pPr>
              <w:pStyle w:val="ListBullet"/>
              <w:ind w:left="472" w:hanging="425"/>
              <w:rPr>
                <w:lang w:val="en-US"/>
              </w:rPr>
            </w:pPr>
            <w:r w:rsidRPr="003300C6">
              <w:rPr>
                <w:lang w:val="en-US"/>
              </w:rPr>
              <w:t>legal, organisational and site guidelines</w:t>
            </w:r>
          </w:p>
          <w:p w14:paraId="1DA54F11" w14:textId="77777777" w:rsidR="00643EFD" w:rsidRPr="003300C6" w:rsidRDefault="00643EFD" w:rsidP="00643EFD">
            <w:pPr>
              <w:pStyle w:val="ListBullet"/>
              <w:ind w:left="472" w:hanging="425"/>
              <w:rPr>
                <w:lang w:val="en-US"/>
              </w:rPr>
            </w:pPr>
            <w:r w:rsidRPr="003300C6">
              <w:rPr>
                <w:lang w:val="en-US"/>
              </w:rPr>
              <w:t>policies and procedures relating to own role and responsibility</w:t>
            </w:r>
          </w:p>
          <w:p w14:paraId="69D7024F" w14:textId="77777777" w:rsidR="00643EFD" w:rsidRPr="003300C6" w:rsidRDefault="00643EFD" w:rsidP="00643EFD">
            <w:pPr>
              <w:pStyle w:val="ListBullet"/>
              <w:ind w:left="472" w:hanging="425"/>
              <w:rPr>
                <w:lang w:val="en-US"/>
              </w:rPr>
            </w:pPr>
            <w:r w:rsidRPr="003300C6">
              <w:rPr>
                <w:lang w:val="en-US"/>
              </w:rPr>
              <w:t>quality assurance</w:t>
            </w:r>
          </w:p>
          <w:p w14:paraId="7880874F" w14:textId="77777777" w:rsidR="00643EFD" w:rsidRPr="003300C6" w:rsidRDefault="00643EFD" w:rsidP="00643EFD">
            <w:pPr>
              <w:pStyle w:val="ListBullet"/>
              <w:ind w:left="472" w:hanging="425"/>
              <w:rPr>
                <w:lang w:val="en-US"/>
              </w:rPr>
            </w:pPr>
            <w:r w:rsidRPr="003300C6">
              <w:rPr>
                <w:lang w:val="en-US"/>
              </w:rPr>
              <w:t>procedural manuals</w:t>
            </w:r>
          </w:p>
          <w:p w14:paraId="75D3D024" w14:textId="77777777" w:rsidR="00643EFD" w:rsidRPr="003300C6" w:rsidRDefault="00643EFD" w:rsidP="00643EFD">
            <w:pPr>
              <w:pStyle w:val="ListBullet"/>
              <w:ind w:left="472" w:hanging="425"/>
              <w:rPr>
                <w:lang w:val="en-US"/>
              </w:rPr>
            </w:pPr>
            <w:r w:rsidRPr="003300C6">
              <w:rPr>
                <w:lang w:val="en-US"/>
              </w:rPr>
              <w:t>quality and continuous improvement processes and standards</w:t>
            </w:r>
          </w:p>
          <w:p w14:paraId="59E4EB63" w14:textId="77777777" w:rsidR="00643EFD" w:rsidRPr="003300C6" w:rsidRDefault="00643EFD" w:rsidP="00643EFD">
            <w:pPr>
              <w:pStyle w:val="ListBullet"/>
              <w:ind w:left="472" w:hanging="425"/>
              <w:rPr>
                <w:lang w:val="en-US"/>
              </w:rPr>
            </w:pPr>
            <w:r w:rsidRPr="003300C6">
              <w:rPr>
                <w:lang w:val="en-US"/>
              </w:rPr>
              <w:t>OHS/WHS</w:t>
            </w:r>
          </w:p>
          <w:p w14:paraId="3E272DF9" w14:textId="77777777" w:rsidR="00643EFD" w:rsidRPr="003300C6" w:rsidRDefault="00643EFD" w:rsidP="00643EFD">
            <w:pPr>
              <w:pStyle w:val="ListBullet"/>
              <w:ind w:left="472" w:hanging="425"/>
              <w:rPr>
                <w:lang w:val="en-US"/>
              </w:rPr>
            </w:pPr>
            <w:r w:rsidRPr="003300C6">
              <w:rPr>
                <w:lang w:val="en-US"/>
              </w:rPr>
              <w:t>emergency and evacuation</w:t>
            </w:r>
          </w:p>
          <w:p w14:paraId="001B90B6" w14:textId="77777777" w:rsidR="00643EFD" w:rsidRPr="003300C6" w:rsidRDefault="00643EFD" w:rsidP="00643EFD">
            <w:pPr>
              <w:pStyle w:val="ListBullet"/>
              <w:ind w:left="472" w:hanging="425"/>
              <w:rPr>
                <w:lang w:val="en-US"/>
              </w:rPr>
            </w:pPr>
            <w:r w:rsidRPr="003300C6">
              <w:rPr>
                <w:lang w:val="en-US"/>
              </w:rPr>
              <w:t>ethical standards</w:t>
            </w:r>
          </w:p>
          <w:p w14:paraId="3C8B5522" w14:textId="77777777" w:rsidR="00643EFD" w:rsidRPr="003300C6" w:rsidRDefault="00643EFD" w:rsidP="00643EFD">
            <w:pPr>
              <w:pStyle w:val="ListBullet"/>
              <w:ind w:left="472" w:hanging="425"/>
              <w:rPr>
                <w:lang w:val="en-US"/>
              </w:rPr>
            </w:pPr>
            <w:r w:rsidRPr="003300C6">
              <w:rPr>
                <w:lang w:val="en-US"/>
              </w:rPr>
              <w:t>recording and reporting</w:t>
            </w:r>
          </w:p>
          <w:p w14:paraId="484DC9FA" w14:textId="77777777" w:rsidR="00643EFD" w:rsidRPr="003300C6" w:rsidRDefault="00643EFD" w:rsidP="00643EFD">
            <w:pPr>
              <w:pStyle w:val="ListBullet"/>
              <w:ind w:left="472" w:hanging="425"/>
              <w:rPr>
                <w:lang w:val="en-US"/>
              </w:rPr>
            </w:pPr>
            <w:r w:rsidRPr="003300C6">
              <w:rPr>
                <w:lang w:val="en-US"/>
              </w:rPr>
              <w:t>access and equity principles and practices</w:t>
            </w:r>
          </w:p>
          <w:p w14:paraId="6B4A4EC3" w14:textId="77777777" w:rsidR="00643EFD" w:rsidRPr="003300C6" w:rsidRDefault="00643EFD" w:rsidP="00643EFD">
            <w:pPr>
              <w:pStyle w:val="ListBullet"/>
              <w:ind w:left="472" w:hanging="425"/>
              <w:rPr>
                <w:lang w:val="en-US"/>
              </w:rPr>
            </w:pPr>
            <w:r w:rsidRPr="003300C6">
              <w:rPr>
                <w:lang w:val="en-US"/>
              </w:rPr>
              <w:t>maintenance and storage</w:t>
            </w:r>
          </w:p>
          <w:p w14:paraId="61A47C14" w14:textId="1CBC91F8" w:rsidR="00643EFD" w:rsidRPr="003300C6" w:rsidRDefault="00643EFD" w:rsidP="00643EFD">
            <w:pPr>
              <w:pStyle w:val="ListBullet"/>
              <w:ind w:left="472" w:hanging="425"/>
              <w:rPr>
                <w:lang w:val="en-US"/>
              </w:rPr>
            </w:pPr>
            <w:r w:rsidRPr="003300C6">
              <w:rPr>
                <w:lang w:val="en-US"/>
              </w:rPr>
              <w:t>environmental management (waste disposal, recycling and re-use guidelines).</w:t>
            </w:r>
          </w:p>
        </w:tc>
      </w:tr>
      <w:tr w:rsidR="003300C6" w:rsidRPr="00982853" w14:paraId="70AC93FB" w14:textId="77777777" w:rsidTr="00643EFD">
        <w:tc>
          <w:tcPr>
            <w:tcW w:w="3828" w:type="dxa"/>
          </w:tcPr>
          <w:p w14:paraId="358F322E" w14:textId="29F20838" w:rsidR="003300C6" w:rsidRPr="009F04FF" w:rsidRDefault="003300C6" w:rsidP="003300C6">
            <w:pPr>
              <w:pStyle w:val="Bodycopy"/>
            </w:pPr>
            <w:r w:rsidRPr="003300C6">
              <w:rPr>
                <w:b/>
                <w:bCs/>
                <w:i/>
              </w:rPr>
              <w:t xml:space="preserve">Repairs </w:t>
            </w:r>
            <w:r w:rsidRPr="003300C6">
              <w:t>may include:</w:t>
            </w:r>
          </w:p>
        </w:tc>
        <w:tc>
          <w:tcPr>
            <w:tcW w:w="5244" w:type="dxa"/>
          </w:tcPr>
          <w:p w14:paraId="1B4D6298" w14:textId="28D489E8" w:rsidR="003300C6" w:rsidRPr="003300C6" w:rsidRDefault="003300C6" w:rsidP="003559DC">
            <w:pPr>
              <w:pStyle w:val="ListBullet"/>
              <w:ind w:left="472" w:hanging="425"/>
              <w:rPr>
                <w:lang w:val="en-US"/>
              </w:rPr>
            </w:pPr>
            <w:r w:rsidRPr="003300C6">
              <w:rPr>
                <w:lang w:val="en-US"/>
              </w:rPr>
              <w:t>re</w:t>
            </w:r>
            <w:r w:rsidR="00794BDA">
              <w:rPr>
                <w:lang w:val="en-US"/>
              </w:rPr>
              <w:t>-</w:t>
            </w:r>
            <w:r w:rsidRPr="003300C6">
              <w:rPr>
                <w:lang w:val="en-US"/>
              </w:rPr>
              <w:t>string</w:t>
            </w:r>
          </w:p>
          <w:p w14:paraId="6C5F2A05" w14:textId="3C0B2C00" w:rsidR="003300C6" w:rsidRPr="003300C6" w:rsidRDefault="003300C6" w:rsidP="003559DC">
            <w:pPr>
              <w:pStyle w:val="ListBullet"/>
              <w:ind w:left="472" w:hanging="425"/>
              <w:rPr>
                <w:lang w:val="en-US"/>
              </w:rPr>
            </w:pPr>
            <w:r w:rsidRPr="003300C6">
              <w:rPr>
                <w:lang w:val="en-US"/>
              </w:rPr>
              <w:t>tuning</w:t>
            </w:r>
          </w:p>
          <w:p w14:paraId="2715B034" w14:textId="10E7986B" w:rsidR="003300C6" w:rsidRPr="003300C6" w:rsidRDefault="003300C6" w:rsidP="003559DC">
            <w:pPr>
              <w:pStyle w:val="ListBullet"/>
              <w:ind w:left="472" w:hanging="425"/>
              <w:rPr>
                <w:lang w:val="en-US"/>
              </w:rPr>
            </w:pPr>
            <w:r w:rsidRPr="003300C6">
              <w:rPr>
                <w:lang w:val="en-US"/>
              </w:rPr>
              <w:t>intonating</w:t>
            </w:r>
          </w:p>
          <w:p w14:paraId="0003F4A4" w14:textId="5FF9DD97" w:rsidR="003300C6" w:rsidRPr="003300C6" w:rsidRDefault="003300C6" w:rsidP="003559DC">
            <w:pPr>
              <w:pStyle w:val="ListBullet"/>
              <w:ind w:left="472" w:hanging="425"/>
              <w:rPr>
                <w:lang w:val="en-US"/>
              </w:rPr>
            </w:pPr>
            <w:r w:rsidRPr="003300C6">
              <w:rPr>
                <w:lang w:val="en-US"/>
              </w:rPr>
              <w:t>neck adjustment</w:t>
            </w:r>
          </w:p>
          <w:p w14:paraId="7C7611D5" w14:textId="74EDEDC2" w:rsidR="003300C6" w:rsidRPr="003300C6" w:rsidRDefault="003300C6" w:rsidP="003559DC">
            <w:pPr>
              <w:pStyle w:val="ListBullet"/>
              <w:ind w:left="472" w:hanging="425"/>
              <w:rPr>
                <w:lang w:val="en-US"/>
              </w:rPr>
            </w:pPr>
            <w:r w:rsidRPr="003300C6">
              <w:rPr>
                <w:lang w:val="en-US"/>
              </w:rPr>
              <w:t>action adjustment</w:t>
            </w:r>
          </w:p>
          <w:p w14:paraId="349310A3" w14:textId="028FFC34" w:rsidR="003300C6" w:rsidRPr="003300C6" w:rsidRDefault="003300C6" w:rsidP="003559DC">
            <w:pPr>
              <w:pStyle w:val="ListBullet"/>
              <w:ind w:left="472" w:hanging="425"/>
              <w:rPr>
                <w:lang w:val="en-US"/>
              </w:rPr>
            </w:pPr>
            <w:r w:rsidRPr="003300C6">
              <w:rPr>
                <w:lang w:val="en-US"/>
              </w:rPr>
              <w:t>pickup height adjustment</w:t>
            </w:r>
          </w:p>
          <w:p w14:paraId="08F21B07" w14:textId="4EC43C0F" w:rsidR="003300C6" w:rsidRPr="003300C6" w:rsidRDefault="003300C6" w:rsidP="003559DC">
            <w:pPr>
              <w:pStyle w:val="ListBullet"/>
              <w:ind w:left="472" w:hanging="425"/>
              <w:rPr>
                <w:lang w:val="en-US"/>
              </w:rPr>
            </w:pPr>
            <w:r w:rsidRPr="003300C6">
              <w:rPr>
                <w:lang w:val="en-US"/>
              </w:rPr>
              <w:t>special stringed instrument polish</w:t>
            </w:r>
          </w:p>
          <w:p w14:paraId="64F3E912" w14:textId="28222B25" w:rsidR="003300C6" w:rsidRPr="003300C6" w:rsidRDefault="003300C6" w:rsidP="003559DC">
            <w:pPr>
              <w:pStyle w:val="ListBullet"/>
              <w:ind w:left="472" w:hanging="425"/>
              <w:rPr>
                <w:lang w:val="en-US"/>
              </w:rPr>
            </w:pPr>
            <w:r w:rsidRPr="003300C6">
              <w:rPr>
                <w:lang w:val="en-US"/>
              </w:rPr>
              <w:t>fingerboard clean and conditioning</w:t>
            </w:r>
          </w:p>
          <w:p w14:paraId="6D4C59AF" w14:textId="7B06EA77" w:rsidR="003300C6" w:rsidRPr="003300C6" w:rsidRDefault="003300C6" w:rsidP="003559DC">
            <w:pPr>
              <w:pStyle w:val="ListBullet"/>
              <w:ind w:left="472" w:hanging="425"/>
              <w:rPr>
                <w:lang w:val="en-US"/>
              </w:rPr>
            </w:pPr>
            <w:r w:rsidRPr="003300C6">
              <w:rPr>
                <w:lang w:val="en-US"/>
              </w:rPr>
              <w:t>electronics cleaning</w:t>
            </w:r>
          </w:p>
          <w:p w14:paraId="5BC470DF" w14:textId="52CB0750" w:rsidR="003300C6" w:rsidRPr="003300C6" w:rsidRDefault="003300C6" w:rsidP="003559DC">
            <w:pPr>
              <w:pStyle w:val="ListBullet"/>
              <w:ind w:left="472" w:hanging="425"/>
              <w:rPr>
                <w:lang w:val="en-US"/>
              </w:rPr>
            </w:pPr>
            <w:r w:rsidRPr="003300C6">
              <w:rPr>
                <w:lang w:val="en-US"/>
              </w:rPr>
              <w:t>machine head and nut inspection</w:t>
            </w:r>
          </w:p>
          <w:p w14:paraId="011F1169" w14:textId="3FF75ED3" w:rsidR="003300C6" w:rsidRPr="003300C6" w:rsidRDefault="003300C6" w:rsidP="003559DC">
            <w:pPr>
              <w:pStyle w:val="ListBullet"/>
              <w:ind w:left="472" w:hanging="425"/>
              <w:rPr>
                <w:lang w:val="en-US"/>
              </w:rPr>
            </w:pPr>
            <w:r w:rsidRPr="003300C6">
              <w:rPr>
                <w:lang w:val="en-US"/>
              </w:rPr>
              <w:t>bridge and headstock repair</w:t>
            </w:r>
          </w:p>
          <w:p w14:paraId="2A634E47" w14:textId="7AA6B60B" w:rsidR="003300C6" w:rsidRPr="003300C6" w:rsidRDefault="003559DC" w:rsidP="003559DC">
            <w:pPr>
              <w:pStyle w:val="ListBullet"/>
              <w:ind w:left="472" w:hanging="425"/>
              <w:rPr>
                <w:lang w:val="en-US"/>
              </w:rPr>
            </w:pPr>
            <w:r>
              <w:rPr>
                <w:lang w:val="en-US"/>
              </w:rPr>
              <w:t>pick</w:t>
            </w:r>
            <w:r w:rsidR="003300C6" w:rsidRPr="003300C6">
              <w:rPr>
                <w:lang w:val="en-US"/>
              </w:rPr>
              <w:t>up installs</w:t>
            </w:r>
          </w:p>
          <w:p w14:paraId="5184DA03" w14:textId="375F620E" w:rsidR="003300C6" w:rsidRPr="003559DC" w:rsidRDefault="003300C6" w:rsidP="003559DC">
            <w:pPr>
              <w:pStyle w:val="ListBullet"/>
              <w:ind w:left="472" w:hanging="425"/>
              <w:rPr>
                <w:lang w:val="en-US"/>
              </w:rPr>
            </w:pPr>
            <w:r w:rsidRPr="003300C6">
              <w:rPr>
                <w:lang w:val="en-US"/>
              </w:rPr>
              <w:t>reset bridge.</w:t>
            </w:r>
          </w:p>
        </w:tc>
      </w:tr>
      <w:tr w:rsidR="003300C6" w:rsidRPr="00982853" w14:paraId="09940042" w14:textId="77777777" w:rsidTr="00643EFD">
        <w:tc>
          <w:tcPr>
            <w:tcW w:w="3828" w:type="dxa"/>
          </w:tcPr>
          <w:p w14:paraId="31A68F19" w14:textId="285D281E" w:rsidR="003300C6" w:rsidRPr="009F04FF" w:rsidRDefault="003300C6" w:rsidP="003300C6">
            <w:pPr>
              <w:pStyle w:val="Bodycopy"/>
            </w:pPr>
            <w:r w:rsidRPr="003300C6">
              <w:rPr>
                <w:b/>
                <w:bCs/>
                <w:i/>
              </w:rPr>
              <w:t xml:space="preserve">Tools, jigs and equipment </w:t>
            </w:r>
            <w:r w:rsidRPr="003300C6">
              <w:t>may include:</w:t>
            </w:r>
          </w:p>
        </w:tc>
        <w:tc>
          <w:tcPr>
            <w:tcW w:w="5244" w:type="dxa"/>
          </w:tcPr>
          <w:p w14:paraId="43706E3F" w14:textId="34B8D976" w:rsidR="003300C6" w:rsidRPr="003300C6" w:rsidRDefault="003300C6" w:rsidP="003559DC">
            <w:pPr>
              <w:pStyle w:val="ListBullet"/>
              <w:ind w:left="472" w:hanging="425"/>
              <w:rPr>
                <w:lang w:val="en-US"/>
              </w:rPr>
            </w:pPr>
            <w:r w:rsidRPr="003300C6">
              <w:rPr>
                <w:lang w:val="en-US"/>
              </w:rPr>
              <w:t>measuring tapes or rules</w:t>
            </w:r>
          </w:p>
          <w:p w14:paraId="6E776D62" w14:textId="71929C5A" w:rsidR="003300C6" w:rsidRPr="003300C6" w:rsidRDefault="003300C6" w:rsidP="003559DC">
            <w:pPr>
              <w:pStyle w:val="ListBullet"/>
              <w:ind w:left="472" w:hanging="425"/>
              <w:rPr>
                <w:lang w:val="en-US"/>
              </w:rPr>
            </w:pPr>
            <w:r w:rsidRPr="003300C6">
              <w:rPr>
                <w:lang w:val="en-US"/>
              </w:rPr>
              <w:t>hammers</w:t>
            </w:r>
          </w:p>
          <w:p w14:paraId="76AC4C06" w14:textId="2B2C232B" w:rsidR="003300C6" w:rsidRPr="003300C6" w:rsidRDefault="003300C6" w:rsidP="003559DC">
            <w:pPr>
              <w:pStyle w:val="ListBullet"/>
              <w:ind w:left="472" w:hanging="425"/>
              <w:rPr>
                <w:lang w:val="en-US"/>
              </w:rPr>
            </w:pPr>
            <w:r w:rsidRPr="003300C6">
              <w:rPr>
                <w:lang w:val="en-US"/>
              </w:rPr>
              <w:t>mallets</w:t>
            </w:r>
          </w:p>
          <w:p w14:paraId="126555BC" w14:textId="7914D30E" w:rsidR="003300C6" w:rsidRPr="003300C6" w:rsidRDefault="003300C6" w:rsidP="003559DC">
            <w:pPr>
              <w:pStyle w:val="ListBullet"/>
              <w:ind w:left="472" w:hanging="425"/>
              <w:rPr>
                <w:lang w:val="en-US"/>
              </w:rPr>
            </w:pPr>
            <w:r w:rsidRPr="003300C6">
              <w:rPr>
                <w:lang w:val="en-US"/>
              </w:rPr>
              <w:t>squares</w:t>
            </w:r>
          </w:p>
          <w:p w14:paraId="5DCC8194" w14:textId="33ED60E7" w:rsidR="003300C6" w:rsidRPr="00643EFD" w:rsidRDefault="003300C6" w:rsidP="00643EFD">
            <w:pPr>
              <w:pStyle w:val="ListBullet"/>
              <w:ind w:left="472" w:hanging="425"/>
              <w:rPr>
                <w:lang w:val="en-US"/>
              </w:rPr>
            </w:pPr>
            <w:r w:rsidRPr="003300C6">
              <w:rPr>
                <w:lang w:val="en-US"/>
              </w:rPr>
              <w:t>bevels</w:t>
            </w:r>
          </w:p>
        </w:tc>
      </w:tr>
    </w:tbl>
    <w:p w14:paraId="066C1D1A" w14:textId="187D8A03" w:rsidR="00643EFD" w:rsidRDefault="00643EF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643EFD" w:rsidRPr="00982853" w14:paraId="679FBE47" w14:textId="77777777" w:rsidTr="00643EFD">
        <w:tc>
          <w:tcPr>
            <w:tcW w:w="3828" w:type="dxa"/>
          </w:tcPr>
          <w:p w14:paraId="287BEABC" w14:textId="322667E2" w:rsidR="00643EFD" w:rsidRPr="003300C6" w:rsidRDefault="00643EFD" w:rsidP="003300C6">
            <w:pPr>
              <w:pStyle w:val="Bodycopy"/>
              <w:rPr>
                <w:b/>
                <w:bCs/>
                <w:i/>
              </w:rPr>
            </w:pPr>
          </w:p>
        </w:tc>
        <w:tc>
          <w:tcPr>
            <w:tcW w:w="5244" w:type="dxa"/>
          </w:tcPr>
          <w:p w14:paraId="74163353" w14:textId="77777777" w:rsidR="00643EFD" w:rsidRPr="003300C6" w:rsidRDefault="00643EFD" w:rsidP="00643EFD">
            <w:pPr>
              <w:pStyle w:val="ListBullet"/>
              <w:ind w:left="472" w:hanging="425"/>
              <w:rPr>
                <w:lang w:val="en-US"/>
              </w:rPr>
            </w:pPr>
            <w:r w:rsidRPr="003300C6">
              <w:rPr>
                <w:lang w:val="en-US"/>
              </w:rPr>
              <w:t>chisels</w:t>
            </w:r>
          </w:p>
          <w:p w14:paraId="12BBDAA9" w14:textId="77777777" w:rsidR="00643EFD" w:rsidRPr="003300C6" w:rsidRDefault="00643EFD" w:rsidP="00643EFD">
            <w:pPr>
              <w:pStyle w:val="ListBullet"/>
              <w:ind w:left="472" w:hanging="425"/>
              <w:rPr>
                <w:lang w:val="en-US"/>
              </w:rPr>
            </w:pPr>
            <w:r w:rsidRPr="003300C6">
              <w:rPr>
                <w:lang w:val="en-US"/>
              </w:rPr>
              <w:t>planes</w:t>
            </w:r>
          </w:p>
          <w:p w14:paraId="4BC04143" w14:textId="77777777" w:rsidR="00643EFD" w:rsidRPr="003300C6" w:rsidRDefault="00643EFD" w:rsidP="00643EFD">
            <w:pPr>
              <w:pStyle w:val="ListBullet"/>
              <w:ind w:left="472" w:hanging="425"/>
              <w:rPr>
                <w:lang w:val="en-US"/>
              </w:rPr>
            </w:pPr>
            <w:r w:rsidRPr="003300C6">
              <w:rPr>
                <w:lang w:val="en-US"/>
              </w:rPr>
              <w:t>hand saws</w:t>
            </w:r>
          </w:p>
          <w:p w14:paraId="29948633" w14:textId="77777777" w:rsidR="00643EFD" w:rsidRPr="003300C6" w:rsidRDefault="00643EFD" w:rsidP="00643EFD">
            <w:pPr>
              <w:pStyle w:val="ListBullet"/>
              <w:ind w:left="472" w:hanging="425"/>
              <w:rPr>
                <w:lang w:val="en-US"/>
              </w:rPr>
            </w:pPr>
            <w:r w:rsidRPr="003300C6">
              <w:rPr>
                <w:lang w:val="en-US"/>
              </w:rPr>
              <w:t>spindle sander</w:t>
            </w:r>
          </w:p>
          <w:p w14:paraId="41ED2AB8" w14:textId="77777777" w:rsidR="00643EFD" w:rsidRPr="003300C6" w:rsidRDefault="00643EFD" w:rsidP="00643EFD">
            <w:pPr>
              <w:pStyle w:val="ListBullet"/>
              <w:ind w:left="472" w:hanging="425"/>
              <w:rPr>
                <w:lang w:val="en-US"/>
              </w:rPr>
            </w:pPr>
            <w:r w:rsidRPr="003300C6">
              <w:rPr>
                <w:lang w:val="en-US"/>
              </w:rPr>
              <w:t>band saw</w:t>
            </w:r>
          </w:p>
          <w:p w14:paraId="428CA6AA" w14:textId="77777777" w:rsidR="00643EFD" w:rsidRPr="003300C6" w:rsidRDefault="00643EFD" w:rsidP="00643EFD">
            <w:pPr>
              <w:pStyle w:val="ListBullet"/>
              <w:ind w:left="472" w:hanging="425"/>
              <w:rPr>
                <w:lang w:val="en-US"/>
              </w:rPr>
            </w:pPr>
            <w:r w:rsidRPr="003300C6">
              <w:rPr>
                <w:lang w:val="en-US"/>
              </w:rPr>
              <w:t>belt sander</w:t>
            </w:r>
          </w:p>
          <w:p w14:paraId="28E2AF16" w14:textId="77777777" w:rsidR="00643EFD" w:rsidRPr="003300C6" w:rsidRDefault="00643EFD" w:rsidP="00643EFD">
            <w:pPr>
              <w:pStyle w:val="ListBullet"/>
              <w:ind w:left="472" w:hanging="425"/>
              <w:rPr>
                <w:lang w:val="en-US"/>
              </w:rPr>
            </w:pPr>
            <w:r w:rsidRPr="003300C6">
              <w:rPr>
                <w:lang w:val="en-US"/>
              </w:rPr>
              <w:t>scrapers</w:t>
            </w:r>
          </w:p>
          <w:p w14:paraId="1B63A4FA" w14:textId="77777777" w:rsidR="00643EFD" w:rsidRPr="003300C6" w:rsidRDefault="00643EFD" w:rsidP="00643EFD">
            <w:pPr>
              <w:pStyle w:val="ListBullet"/>
              <w:ind w:left="472" w:hanging="425"/>
              <w:rPr>
                <w:lang w:val="en-US"/>
              </w:rPr>
            </w:pPr>
            <w:r w:rsidRPr="003300C6">
              <w:rPr>
                <w:lang w:val="en-US"/>
              </w:rPr>
              <w:t>soldering iron</w:t>
            </w:r>
          </w:p>
          <w:p w14:paraId="58BCD752" w14:textId="77777777" w:rsidR="00643EFD" w:rsidRPr="003300C6" w:rsidRDefault="00643EFD" w:rsidP="00643EFD">
            <w:pPr>
              <w:pStyle w:val="ListBullet"/>
              <w:ind w:left="472" w:hanging="425"/>
              <w:rPr>
                <w:lang w:val="en-US"/>
              </w:rPr>
            </w:pPr>
            <w:r w:rsidRPr="003300C6">
              <w:rPr>
                <w:lang w:val="en-US"/>
              </w:rPr>
              <w:t>power saws</w:t>
            </w:r>
          </w:p>
          <w:p w14:paraId="5F9D5016" w14:textId="77777777" w:rsidR="00643EFD" w:rsidRPr="003300C6" w:rsidRDefault="00643EFD" w:rsidP="00643EFD">
            <w:pPr>
              <w:pStyle w:val="ListBullet"/>
              <w:ind w:left="472" w:hanging="425"/>
              <w:rPr>
                <w:lang w:val="en-US"/>
              </w:rPr>
            </w:pPr>
            <w:r w:rsidRPr="003300C6">
              <w:rPr>
                <w:lang w:val="en-US"/>
              </w:rPr>
              <w:t>power drills</w:t>
            </w:r>
          </w:p>
          <w:p w14:paraId="31163A07" w14:textId="77777777" w:rsidR="00643EFD" w:rsidRPr="003300C6" w:rsidRDefault="00643EFD" w:rsidP="00643EFD">
            <w:pPr>
              <w:pStyle w:val="ListBullet"/>
              <w:ind w:left="472" w:hanging="425"/>
              <w:rPr>
                <w:lang w:val="en-US"/>
              </w:rPr>
            </w:pPr>
            <w:r w:rsidRPr="003300C6">
              <w:rPr>
                <w:lang w:val="en-US"/>
              </w:rPr>
              <w:t>screwdrivers</w:t>
            </w:r>
          </w:p>
          <w:p w14:paraId="3CBCF6CF" w14:textId="77777777" w:rsidR="00643EFD" w:rsidRPr="003300C6" w:rsidRDefault="00643EFD" w:rsidP="00643EFD">
            <w:pPr>
              <w:pStyle w:val="ListBullet"/>
              <w:ind w:left="472" w:hanging="425"/>
              <w:rPr>
                <w:lang w:val="en-US"/>
              </w:rPr>
            </w:pPr>
            <w:r w:rsidRPr="003300C6">
              <w:rPr>
                <w:lang w:val="en-US"/>
              </w:rPr>
              <w:t>air compressor and hoses</w:t>
            </w:r>
          </w:p>
          <w:p w14:paraId="38553BFD" w14:textId="77777777" w:rsidR="00643EFD" w:rsidRPr="003300C6" w:rsidRDefault="00643EFD" w:rsidP="00643EFD">
            <w:pPr>
              <w:pStyle w:val="ListBullet"/>
              <w:ind w:left="472" w:hanging="425"/>
              <w:rPr>
                <w:lang w:val="en-US"/>
              </w:rPr>
            </w:pPr>
            <w:r w:rsidRPr="003300C6">
              <w:rPr>
                <w:lang w:val="en-US"/>
              </w:rPr>
              <w:t>clamps</w:t>
            </w:r>
          </w:p>
          <w:p w14:paraId="38EB3C1E" w14:textId="77777777" w:rsidR="00643EFD" w:rsidRPr="003300C6" w:rsidRDefault="00643EFD" w:rsidP="00643EFD">
            <w:pPr>
              <w:pStyle w:val="ListBullet"/>
              <w:ind w:left="472" w:hanging="425"/>
              <w:rPr>
                <w:lang w:val="en-US"/>
              </w:rPr>
            </w:pPr>
            <w:r w:rsidRPr="003300C6">
              <w:rPr>
                <w:lang w:val="en-US"/>
              </w:rPr>
              <w:t>pincers</w:t>
            </w:r>
          </w:p>
          <w:p w14:paraId="336E1142" w14:textId="77777777" w:rsidR="00643EFD" w:rsidRPr="003300C6" w:rsidRDefault="00643EFD" w:rsidP="00643EFD">
            <w:pPr>
              <w:pStyle w:val="ListBullet"/>
              <w:ind w:left="472" w:hanging="425"/>
              <w:rPr>
                <w:lang w:val="en-US"/>
              </w:rPr>
            </w:pPr>
            <w:r w:rsidRPr="003300C6">
              <w:rPr>
                <w:lang w:val="en-US"/>
              </w:rPr>
              <w:t>special tools</w:t>
            </w:r>
            <w:r>
              <w:rPr>
                <w:lang w:val="en-US"/>
              </w:rPr>
              <w:t>,</w:t>
            </w:r>
            <w:r w:rsidRPr="003300C6">
              <w:rPr>
                <w:lang w:val="en-US"/>
              </w:rPr>
              <w:t xml:space="preserve"> such as:</w:t>
            </w:r>
          </w:p>
          <w:p w14:paraId="2098D9F5" w14:textId="77777777" w:rsidR="00643EFD" w:rsidRPr="003300C6" w:rsidRDefault="00643EFD" w:rsidP="00643EFD">
            <w:pPr>
              <w:pStyle w:val="ListBullet2"/>
              <w:ind w:left="898" w:hanging="426"/>
            </w:pPr>
            <w:r w:rsidRPr="003300C6">
              <w:t>side moulds</w:t>
            </w:r>
          </w:p>
          <w:p w14:paraId="22EE62B3" w14:textId="77777777" w:rsidR="00643EFD" w:rsidRPr="003300C6" w:rsidRDefault="00643EFD" w:rsidP="00643EFD">
            <w:pPr>
              <w:pStyle w:val="ListBullet2"/>
              <w:ind w:left="898" w:hanging="426"/>
            </w:pPr>
            <w:r w:rsidRPr="003300C6">
              <w:t>blocks</w:t>
            </w:r>
          </w:p>
          <w:p w14:paraId="2E4D2693" w14:textId="77777777" w:rsidR="00643EFD" w:rsidRPr="003300C6" w:rsidRDefault="00643EFD" w:rsidP="00643EFD">
            <w:pPr>
              <w:pStyle w:val="ListBullet2"/>
              <w:ind w:left="898" w:hanging="426"/>
            </w:pPr>
            <w:r w:rsidRPr="003300C6">
              <w:t>cramps</w:t>
            </w:r>
          </w:p>
          <w:p w14:paraId="60CD9C0F" w14:textId="77777777" w:rsidR="00643EFD" w:rsidRPr="003300C6" w:rsidRDefault="00643EFD" w:rsidP="00643EFD">
            <w:pPr>
              <w:pStyle w:val="ListBullet2"/>
              <w:ind w:left="898" w:hanging="426"/>
            </w:pPr>
            <w:r w:rsidRPr="003300C6">
              <w:t>cradles</w:t>
            </w:r>
          </w:p>
          <w:p w14:paraId="4AE8D04D" w14:textId="77777777" w:rsidR="00643EFD" w:rsidRPr="003300C6" w:rsidRDefault="00643EFD" w:rsidP="00643EFD">
            <w:pPr>
              <w:pStyle w:val="ListBullet2"/>
              <w:ind w:left="898" w:hanging="426"/>
            </w:pPr>
            <w:r w:rsidRPr="003300C6">
              <w:t>contour and step gauges</w:t>
            </w:r>
          </w:p>
          <w:p w14:paraId="34E8F22F" w14:textId="608C068B" w:rsidR="00643EFD" w:rsidRPr="003300C6" w:rsidRDefault="00643EFD" w:rsidP="00643EFD">
            <w:pPr>
              <w:pStyle w:val="ListBullet"/>
              <w:ind w:left="472" w:hanging="425"/>
              <w:rPr>
                <w:lang w:val="en-US"/>
              </w:rPr>
            </w:pPr>
            <w:r w:rsidRPr="003300C6">
              <w:t>arching and thickness plane.</w:t>
            </w:r>
          </w:p>
        </w:tc>
      </w:tr>
      <w:tr w:rsidR="003300C6" w:rsidRPr="00982853" w14:paraId="6EE8DCFA" w14:textId="77777777" w:rsidTr="00643EFD">
        <w:tc>
          <w:tcPr>
            <w:tcW w:w="3828" w:type="dxa"/>
          </w:tcPr>
          <w:p w14:paraId="016A6574" w14:textId="7A7E81E2" w:rsidR="003300C6" w:rsidRPr="009F04FF" w:rsidRDefault="003300C6" w:rsidP="003300C6">
            <w:pPr>
              <w:pStyle w:val="Bodycopy"/>
            </w:pPr>
            <w:r w:rsidRPr="003300C6">
              <w:rPr>
                <w:b/>
                <w:bCs/>
                <w:i/>
              </w:rPr>
              <w:t xml:space="preserve">Surface finish </w:t>
            </w:r>
            <w:r w:rsidRPr="003300C6">
              <w:t>may include:</w:t>
            </w:r>
          </w:p>
        </w:tc>
        <w:tc>
          <w:tcPr>
            <w:tcW w:w="5244" w:type="dxa"/>
          </w:tcPr>
          <w:p w14:paraId="12CDD23E" w14:textId="5B29C958" w:rsidR="003300C6" w:rsidRPr="003300C6" w:rsidRDefault="003300C6" w:rsidP="003559DC">
            <w:pPr>
              <w:pStyle w:val="ListBullet"/>
              <w:ind w:left="472" w:hanging="425"/>
              <w:rPr>
                <w:lang w:val="en-US"/>
              </w:rPr>
            </w:pPr>
            <w:r w:rsidRPr="003300C6">
              <w:rPr>
                <w:lang w:val="en-US"/>
              </w:rPr>
              <w:t>bending</w:t>
            </w:r>
          </w:p>
          <w:p w14:paraId="1F168EFF" w14:textId="363C0096" w:rsidR="003300C6" w:rsidRPr="003300C6" w:rsidRDefault="003300C6" w:rsidP="003559DC">
            <w:pPr>
              <w:pStyle w:val="ListBullet"/>
              <w:ind w:left="472" w:hanging="425"/>
              <w:rPr>
                <w:lang w:val="en-US"/>
              </w:rPr>
            </w:pPr>
            <w:r w:rsidRPr="003300C6">
              <w:rPr>
                <w:lang w:val="en-US"/>
              </w:rPr>
              <w:t>distressing</w:t>
            </w:r>
          </w:p>
          <w:p w14:paraId="0FF10684" w14:textId="1546E0C8" w:rsidR="003300C6" w:rsidRPr="003300C6" w:rsidRDefault="003300C6" w:rsidP="003559DC">
            <w:pPr>
              <w:pStyle w:val="ListBullet"/>
              <w:ind w:left="472" w:hanging="425"/>
              <w:rPr>
                <w:lang w:val="en-US"/>
              </w:rPr>
            </w:pPr>
            <w:r w:rsidRPr="003300C6">
              <w:rPr>
                <w:lang w:val="en-US"/>
              </w:rPr>
              <w:t>relicing</w:t>
            </w:r>
          </w:p>
          <w:p w14:paraId="69C2BD66" w14:textId="7600D2F4" w:rsidR="003300C6" w:rsidRPr="003559DC" w:rsidRDefault="003300C6" w:rsidP="003559DC">
            <w:pPr>
              <w:pStyle w:val="ListBullet"/>
              <w:ind w:left="472" w:hanging="425"/>
              <w:rPr>
                <w:lang w:val="en-US"/>
              </w:rPr>
            </w:pPr>
            <w:r w:rsidRPr="003300C6">
              <w:rPr>
                <w:lang w:val="en-US"/>
              </w:rPr>
              <w:t>antiquing.</w:t>
            </w:r>
          </w:p>
        </w:tc>
      </w:tr>
      <w:tr w:rsidR="003300C6" w:rsidRPr="00982853" w14:paraId="0A36A1E1" w14:textId="77777777" w:rsidTr="00643EFD">
        <w:tc>
          <w:tcPr>
            <w:tcW w:w="3828" w:type="dxa"/>
          </w:tcPr>
          <w:p w14:paraId="38296509" w14:textId="4AA0AFF8" w:rsidR="003300C6" w:rsidRPr="003300C6" w:rsidRDefault="003300C6" w:rsidP="003300C6">
            <w:pPr>
              <w:pStyle w:val="Bodycopy"/>
            </w:pPr>
            <w:r w:rsidRPr="003300C6">
              <w:rPr>
                <w:b/>
                <w:bCs/>
                <w:i/>
              </w:rPr>
              <w:t xml:space="preserve">Finishing </w:t>
            </w:r>
            <w:r w:rsidRPr="003300C6">
              <w:t>may include:</w:t>
            </w:r>
          </w:p>
        </w:tc>
        <w:tc>
          <w:tcPr>
            <w:tcW w:w="5244" w:type="dxa"/>
          </w:tcPr>
          <w:p w14:paraId="7659AC75" w14:textId="38C5D676" w:rsidR="003300C6" w:rsidRPr="003300C6" w:rsidRDefault="003300C6" w:rsidP="003559DC">
            <w:pPr>
              <w:pStyle w:val="ListBullet"/>
              <w:ind w:left="472" w:hanging="425"/>
              <w:rPr>
                <w:lang w:val="en-US"/>
              </w:rPr>
            </w:pPr>
            <w:r w:rsidRPr="003300C6">
              <w:rPr>
                <w:lang w:val="en-US"/>
              </w:rPr>
              <w:t>painting</w:t>
            </w:r>
          </w:p>
          <w:p w14:paraId="706C15BD" w14:textId="45D44CB1" w:rsidR="003300C6" w:rsidRPr="003300C6" w:rsidRDefault="003300C6" w:rsidP="003559DC">
            <w:pPr>
              <w:pStyle w:val="ListBullet"/>
              <w:ind w:left="472" w:hanging="425"/>
              <w:rPr>
                <w:lang w:val="en-US"/>
              </w:rPr>
            </w:pPr>
            <w:r w:rsidRPr="003300C6">
              <w:rPr>
                <w:lang w:val="en-US"/>
              </w:rPr>
              <w:t>raw surface</w:t>
            </w:r>
          </w:p>
          <w:p w14:paraId="2715CBC2" w14:textId="120A5E2C" w:rsidR="003300C6" w:rsidRPr="003559DC" w:rsidRDefault="003300C6" w:rsidP="003559DC">
            <w:pPr>
              <w:pStyle w:val="ListBullet"/>
              <w:ind w:left="472" w:hanging="425"/>
              <w:rPr>
                <w:lang w:val="en-US"/>
              </w:rPr>
            </w:pPr>
            <w:r w:rsidRPr="003300C6">
              <w:rPr>
                <w:lang w:val="en-US"/>
              </w:rPr>
              <w:t>electroplating.</w:t>
            </w:r>
          </w:p>
        </w:tc>
      </w:tr>
    </w:tbl>
    <w:p w14:paraId="4B529900" w14:textId="77777777" w:rsidR="00E7642D" w:rsidRDefault="00E7642D" w:rsidP="00E7642D"/>
    <w:p w14:paraId="3AC47A14" w14:textId="1AE56387" w:rsidR="00E7642D" w:rsidRDefault="00E7642D" w:rsidP="00E7642D">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E7642D" w:rsidRPr="00982853" w14:paraId="028F5A49" w14:textId="77777777" w:rsidTr="005A23C3">
        <w:trPr>
          <w:jc w:val="center"/>
        </w:trPr>
        <w:tc>
          <w:tcPr>
            <w:tcW w:w="9067" w:type="dxa"/>
            <w:gridSpan w:val="2"/>
          </w:tcPr>
          <w:p w14:paraId="1E8C2C61" w14:textId="77777777" w:rsidR="00E7642D" w:rsidRPr="009F04FF" w:rsidRDefault="00E7642D" w:rsidP="00DD3AB0">
            <w:pPr>
              <w:pStyle w:val="SectionCsubsection"/>
              <w:spacing w:before="80" w:after="80"/>
            </w:pPr>
            <w:r w:rsidRPr="009F04FF">
              <w:rPr>
                <w:rFonts w:eastAsia="Calibri"/>
              </w:rPr>
              <w:t>EVIDENCE GUIDE</w:t>
            </w:r>
          </w:p>
        </w:tc>
      </w:tr>
      <w:tr w:rsidR="00643EFD" w:rsidRPr="00982853" w14:paraId="2A7662A2" w14:textId="77777777" w:rsidTr="005A23C3">
        <w:trPr>
          <w:jc w:val="center"/>
        </w:trPr>
        <w:tc>
          <w:tcPr>
            <w:tcW w:w="9067" w:type="dxa"/>
            <w:gridSpan w:val="2"/>
          </w:tcPr>
          <w:p w14:paraId="14CA283D" w14:textId="4C9AA8B2" w:rsidR="00643EFD" w:rsidRPr="00643EFD" w:rsidRDefault="00643EFD" w:rsidP="00DD3AB0">
            <w:pPr>
              <w:pStyle w:val="SectionCsubsection"/>
              <w:spacing w:before="80" w:after="80"/>
              <w:rPr>
                <w:rFonts w:eastAsia="Calibri"/>
                <w:b w:val="0"/>
                <w:i/>
                <w:sz w:val="18"/>
                <w:szCs w:val="18"/>
              </w:rPr>
            </w:pPr>
            <w:r w:rsidRPr="00643EFD">
              <w:rPr>
                <w:b w:val="0"/>
                <w:i/>
                <w:sz w:val="18"/>
                <w:szCs w:val="18"/>
              </w:rPr>
              <w:t xml:space="preserve">The evidence guide provides advice on assessment and must be read in conjunction with the Performance Criteria, Required Skills and Knowledge and the Range Statement.  </w:t>
            </w:r>
          </w:p>
        </w:tc>
      </w:tr>
      <w:tr w:rsidR="00E7642D" w:rsidRPr="00982853" w14:paraId="5E64CCD0" w14:textId="77777777" w:rsidTr="005032AB">
        <w:trPr>
          <w:jc w:val="center"/>
        </w:trPr>
        <w:tc>
          <w:tcPr>
            <w:tcW w:w="3114" w:type="dxa"/>
          </w:tcPr>
          <w:p w14:paraId="5FA9C104" w14:textId="77777777" w:rsidR="00E7642D" w:rsidRPr="009F04FF" w:rsidRDefault="00E7642D" w:rsidP="005032AB">
            <w:pPr>
              <w:pStyle w:val="SectionCsubsection"/>
              <w:spacing w:before="80"/>
            </w:pPr>
            <w:r w:rsidRPr="009F04FF">
              <w:t>Critical aspects for assessment and evidence required to demonstrate competency in this unit</w:t>
            </w:r>
          </w:p>
        </w:tc>
        <w:tc>
          <w:tcPr>
            <w:tcW w:w="5953" w:type="dxa"/>
          </w:tcPr>
          <w:p w14:paraId="477BCD9C" w14:textId="77777777" w:rsidR="00AF4437" w:rsidRPr="00AF4437" w:rsidRDefault="00AF4437" w:rsidP="005032AB">
            <w:pPr>
              <w:pStyle w:val="ListBullet"/>
              <w:numPr>
                <w:ilvl w:val="0"/>
                <w:numId w:val="0"/>
              </w:numPr>
              <w:spacing w:before="80" w:after="0"/>
              <w:rPr>
                <w:lang w:val="en-US"/>
              </w:rPr>
            </w:pPr>
            <w:r w:rsidRPr="00AF4437">
              <w:rPr>
                <w:lang w:val="en-US"/>
              </w:rPr>
              <w:t>Evidence of the following is essential:</w:t>
            </w:r>
          </w:p>
          <w:p w14:paraId="738BB0F6" w14:textId="49701922" w:rsidR="00AF4437" w:rsidRPr="003559DC" w:rsidRDefault="00AF4437" w:rsidP="00643EFD">
            <w:pPr>
              <w:pStyle w:val="ListBullet"/>
              <w:spacing w:before="80" w:after="0"/>
              <w:ind w:left="470" w:hanging="425"/>
              <w:rPr>
                <w:lang w:val="en-US"/>
              </w:rPr>
            </w:pPr>
            <w:r>
              <w:t>r</w:t>
            </w:r>
            <w:r w:rsidRPr="00AF4437">
              <w:t xml:space="preserve">ead </w:t>
            </w:r>
            <w:r w:rsidRPr="003559DC">
              <w:rPr>
                <w:lang w:val="en-US"/>
              </w:rPr>
              <w:t>and interpret a work/job specification</w:t>
            </w:r>
          </w:p>
          <w:p w14:paraId="5110BEA8" w14:textId="2F05FD11" w:rsidR="00AF4437" w:rsidRPr="003559DC" w:rsidRDefault="00AF4437" w:rsidP="00643EFD">
            <w:pPr>
              <w:pStyle w:val="ListBullet"/>
              <w:spacing w:before="80" w:after="0"/>
              <w:ind w:left="470" w:hanging="425"/>
              <w:rPr>
                <w:lang w:val="en-US"/>
              </w:rPr>
            </w:pPr>
            <w:r w:rsidRPr="003559DC">
              <w:rPr>
                <w:lang w:val="en-US"/>
              </w:rPr>
              <w:t>conduct operator maintenance on tools and equipment</w:t>
            </w:r>
          </w:p>
          <w:p w14:paraId="0A6F2573" w14:textId="50AB3C21" w:rsidR="00AF4437" w:rsidRPr="003559DC" w:rsidRDefault="00AF4437" w:rsidP="00643EFD">
            <w:pPr>
              <w:pStyle w:val="ListBullet"/>
              <w:spacing w:before="80" w:after="0"/>
              <w:ind w:left="470" w:hanging="425"/>
              <w:rPr>
                <w:lang w:val="en-US"/>
              </w:rPr>
            </w:pPr>
            <w:r w:rsidRPr="003559DC">
              <w:rPr>
                <w:lang w:val="en-US"/>
              </w:rPr>
              <w:t>plan, prepare, repair and surface finish a special stringed instrument that complies with legislation, regulations, standards, codes of practice and established safe practices and procedures</w:t>
            </w:r>
          </w:p>
          <w:p w14:paraId="431EF71A" w14:textId="5DB96969" w:rsidR="00AF4437" w:rsidRPr="003559DC" w:rsidRDefault="00AF4437" w:rsidP="00643EFD">
            <w:pPr>
              <w:pStyle w:val="ListBullet"/>
              <w:spacing w:before="80" w:after="0"/>
              <w:ind w:left="470" w:hanging="425"/>
              <w:rPr>
                <w:lang w:val="en-US"/>
              </w:rPr>
            </w:pPr>
            <w:r w:rsidRPr="003559DC">
              <w:rPr>
                <w:lang w:val="en-US"/>
              </w:rPr>
              <w:t>communicate effectively and work safely with others in the work area</w:t>
            </w:r>
          </w:p>
          <w:p w14:paraId="0E5E9AC9" w14:textId="0A649BBE" w:rsidR="00E7642D" w:rsidRPr="009F04FF" w:rsidRDefault="00AF4437" w:rsidP="00643EFD">
            <w:pPr>
              <w:pStyle w:val="ListBullet"/>
              <w:spacing w:before="80" w:after="100"/>
              <w:ind w:left="470" w:hanging="425"/>
            </w:pPr>
            <w:r w:rsidRPr="003559DC">
              <w:rPr>
                <w:lang w:val="en-US"/>
              </w:rPr>
              <w:t>apply the quality</w:t>
            </w:r>
            <w:r w:rsidRPr="00AF4437">
              <w:t xml:space="preserve"> and professional standards required when repairing the special stringed instrument.</w:t>
            </w:r>
          </w:p>
        </w:tc>
      </w:tr>
      <w:tr w:rsidR="00E7642D" w:rsidRPr="00982853" w14:paraId="3E6C1097" w14:textId="77777777" w:rsidTr="005032AB">
        <w:trPr>
          <w:jc w:val="center"/>
        </w:trPr>
        <w:tc>
          <w:tcPr>
            <w:tcW w:w="3114" w:type="dxa"/>
          </w:tcPr>
          <w:p w14:paraId="5C121F74" w14:textId="77777777" w:rsidR="00E7642D" w:rsidRPr="009F04FF" w:rsidRDefault="00E7642D" w:rsidP="005032AB">
            <w:pPr>
              <w:pStyle w:val="SectionCsubsection"/>
              <w:spacing w:before="80"/>
            </w:pPr>
            <w:r w:rsidRPr="009F04FF">
              <w:t>Context of and specific resources for assessment</w:t>
            </w:r>
          </w:p>
        </w:tc>
        <w:tc>
          <w:tcPr>
            <w:tcW w:w="5953" w:type="dxa"/>
          </w:tcPr>
          <w:p w14:paraId="74414E0A" w14:textId="47F5A115" w:rsidR="00AF4437" w:rsidRPr="00AF4437" w:rsidRDefault="00AF4437" w:rsidP="005032AB">
            <w:pPr>
              <w:pStyle w:val="ListBullet"/>
              <w:numPr>
                <w:ilvl w:val="0"/>
                <w:numId w:val="0"/>
              </w:numPr>
              <w:spacing w:before="80" w:after="0"/>
              <w:rPr>
                <w:lang w:val="en-US"/>
              </w:rPr>
            </w:pPr>
            <w:r w:rsidRPr="00AF4437">
              <w:rPr>
                <w:lang w:val="en-US"/>
              </w:rPr>
              <w:t>The application of competency is to be assessed in the workplace or realistically simulated workplace</w:t>
            </w:r>
            <w:r w:rsidR="003559DC">
              <w:rPr>
                <w:lang w:val="en-US"/>
              </w:rPr>
              <w:t>.</w:t>
            </w:r>
          </w:p>
          <w:p w14:paraId="469A3F51" w14:textId="56B4DFF1" w:rsidR="00AF4437" w:rsidRPr="00AF4437" w:rsidRDefault="00AF4437" w:rsidP="00643EFD">
            <w:pPr>
              <w:pStyle w:val="ListBullet"/>
              <w:numPr>
                <w:ilvl w:val="0"/>
                <w:numId w:val="0"/>
              </w:numPr>
              <w:spacing w:before="100" w:after="0"/>
              <w:rPr>
                <w:lang w:val="en-US"/>
              </w:rPr>
            </w:pPr>
            <w:r w:rsidRPr="00AF4437">
              <w:rPr>
                <w:lang w:val="en-US"/>
              </w:rPr>
              <w:t>Assessment is to occur under standard and authorised work practices, safety requirements and environmental constraints</w:t>
            </w:r>
            <w:r w:rsidR="003559DC">
              <w:rPr>
                <w:lang w:val="en-US"/>
              </w:rPr>
              <w:t>.</w:t>
            </w:r>
          </w:p>
          <w:p w14:paraId="2884F360" w14:textId="6EA61D18" w:rsidR="00AF4437" w:rsidRPr="00AF4437" w:rsidRDefault="00AF4437" w:rsidP="00643EFD">
            <w:pPr>
              <w:pStyle w:val="ListBullet"/>
              <w:numPr>
                <w:ilvl w:val="0"/>
                <w:numId w:val="0"/>
              </w:numPr>
              <w:spacing w:before="100" w:after="0"/>
              <w:rPr>
                <w:lang w:val="en-US"/>
              </w:rPr>
            </w:pPr>
            <w:r w:rsidRPr="00AF4437">
              <w:rPr>
                <w:lang w:val="en-US"/>
              </w:rPr>
              <w:t>Assessment is to comply with relevant regulatory or Australian Standards requirements</w:t>
            </w:r>
            <w:r w:rsidR="003559DC">
              <w:rPr>
                <w:lang w:val="en-US"/>
              </w:rPr>
              <w:t>.</w:t>
            </w:r>
          </w:p>
          <w:p w14:paraId="3E5B133B" w14:textId="79E29680" w:rsidR="00AF4437" w:rsidRPr="00AF4437" w:rsidRDefault="00AF4437" w:rsidP="00643EFD">
            <w:pPr>
              <w:pStyle w:val="ListBullet"/>
              <w:numPr>
                <w:ilvl w:val="0"/>
                <w:numId w:val="0"/>
              </w:numPr>
              <w:spacing w:before="100" w:after="0"/>
              <w:rPr>
                <w:lang w:val="en-US"/>
              </w:rPr>
            </w:pPr>
            <w:r w:rsidRPr="00AF4437">
              <w:rPr>
                <w:lang w:val="en-US"/>
              </w:rPr>
              <w:t>The following resources should be made available:</w:t>
            </w:r>
          </w:p>
          <w:p w14:paraId="073264DA" w14:textId="23A577E1" w:rsidR="00AF4437" w:rsidRPr="003559DC" w:rsidRDefault="00AF4437" w:rsidP="00643EFD">
            <w:pPr>
              <w:pStyle w:val="ListBullet"/>
              <w:spacing w:before="80" w:after="0"/>
              <w:ind w:left="470" w:hanging="425"/>
              <w:rPr>
                <w:lang w:val="en-US"/>
              </w:rPr>
            </w:pPr>
            <w:r w:rsidRPr="003559DC">
              <w:rPr>
                <w:lang w:val="en-US"/>
              </w:rPr>
              <w:t>materials, tools and equipment relevant to the repair of special stringed instruments</w:t>
            </w:r>
          </w:p>
          <w:p w14:paraId="2B39D655" w14:textId="50709CEF" w:rsidR="00AF4437" w:rsidRPr="003559DC" w:rsidRDefault="00AF4437" w:rsidP="00643EFD">
            <w:pPr>
              <w:pStyle w:val="ListBullet"/>
              <w:spacing w:before="80" w:after="0"/>
              <w:ind w:left="470" w:hanging="425"/>
              <w:rPr>
                <w:lang w:val="en-US"/>
              </w:rPr>
            </w:pPr>
            <w:r w:rsidRPr="003559DC">
              <w:rPr>
                <w:lang w:val="en-US"/>
              </w:rPr>
              <w:t>specifications and work instructions</w:t>
            </w:r>
          </w:p>
          <w:p w14:paraId="3E4D8174" w14:textId="0E1A39D0" w:rsidR="00E7642D" w:rsidRPr="009F04FF" w:rsidRDefault="00AF4437" w:rsidP="00643EFD">
            <w:pPr>
              <w:pStyle w:val="ListBullet"/>
              <w:spacing w:before="80" w:after="100"/>
              <w:ind w:left="470" w:hanging="425"/>
            </w:pPr>
            <w:r w:rsidRPr="003559DC">
              <w:rPr>
                <w:lang w:val="en-US"/>
              </w:rPr>
              <w:t>a special stringed</w:t>
            </w:r>
            <w:r w:rsidRPr="00AF4437">
              <w:t xml:space="preserve"> instrument in need of repair.</w:t>
            </w:r>
          </w:p>
        </w:tc>
      </w:tr>
      <w:tr w:rsidR="00E7642D" w:rsidRPr="00982853" w14:paraId="6B4BB9CA" w14:textId="77777777" w:rsidTr="005032AB">
        <w:trPr>
          <w:jc w:val="center"/>
        </w:trPr>
        <w:tc>
          <w:tcPr>
            <w:tcW w:w="3114" w:type="dxa"/>
          </w:tcPr>
          <w:p w14:paraId="52C53557" w14:textId="77777777" w:rsidR="00E7642D" w:rsidRPr="009F04FF" w:rsidRDefault="00E7642D" w:rsidP="005032AB">
            <w:pPr>
              <w:pStyle w:val="SectionCsubsection"/>
              <w:spacing w:before="80"/>
            </w:pPr>
            <w:r w:rsidRPr="009F04FF">
              <w:t>Method of assessment</w:t>
            </w:r>
          </w:p>
        </w:tc>
        <w:tc>
          <w:tcPr>
            <w:tcW w:w="5953" w:type="dxa"/>
          </w:tcPr>
          <w:p w14:paraId="4FEB8F37" w14:textId="77777777" w:rsidR="00AF4437" w:rsidRPr="00AF4437" w:rsidRDefault="00AF4437" w:rsidP="005032AB">
            <w:pPr>
              <w:pStyle w:val="ListBullet"/>
              <w:numPr>
                <w:ilvl w:val="0"/>
                <w:numId w:val="0"/>
              </w:numPr>
              <w:spacing w:before="80" w:after="0"/>
              <w:rPr>
                <w:lang w:val="en-US"/>
              </w:rPr>
            </w:pPr>
            <w:r w:rsidRPr="00AF4437">
              <w:rPr>
                <w:lang w:val="en-US"/>
              </w:rPr>
              <w:t>A range of assessment methods should be used to assess practical skills and knowledge. The following examples are appropriate for this unit:</w:t>
            </w:r>
          </w:p>
          <w:p w14:paraId="6B393DCE" w14:textId="0C931710" w:rsidR="00AF4437" w:rsidRPr="003559DC" w:rsidRDefault="00AF4437" w:rsidP="00643EFD">
            <w:pPr>
              <w:pStyle w:val="ListBullet"/>
              <w:spacing w:before="80" w:after="0"/>
              <w:ind w:left="470" w:hanging="425"/>
              <w:rPr>
                <w:lang w:val="en-US"/>
              </w:rPr>
            </w:pPr>
            <w:r w:rsidRPr="00AF4437">
              <w:t xml:space="preserve">direct </w:t>
            </w:r>
            <w:r w:rsidRPr="003559DC">
              <w:rPr>
                <w:lang w:val="en-US"/>
              </w:rPr>
              <w:t>observation of the candidate in a real workplace setting or simulated environment</w:t>
            </w:r>
          </w:p>
          <w:p w14:paraId="70FE45CB" w14:textId="5129055E" w:rsidR="00AF4437" w:rsidRPr="003559DC" w:rsidRDefault="00AF4437" w:rsidP="00643EFD">
            <w:pPr>
              <w:pStyle w:val="ListBullet"/>
              <w:spacing w:before="80" w:after="0"/>
              <w:ind w:left="470" w:hanging="425"/>
              <w:rPr>
                <w:lang w:val="en-US"/>
              </w:rPr>
            </w:pPr>
            <w:r w:rsidRPr="003559DC">
              <w:rPr>
                <w:lang w:val="en-US"/>
              </w:rPr>
              <w:t>written and oral questioning to test underpinning knowledge and its application to special stringed instrument repair</w:t>
            </w:r>
          </w:p>
          <w:p w14:paraId="54748A5F" w14:textId="46EA9C78" w:rsidR="00AF4437" w:rsidRPr="003559DC" w:rsidRDefault="00AF4437" w:rsidP="00643EFD">
            <w:pPr>
              <w:pStyle w:val="ListBullet"/>
              <w:spacing w:before="80" w:after="0"/>
              <w:ind w:left="470" w:hanging="425"/>
              <w:rPr>
                <w:lang w:val="en-US"/>
              </w:rPr>
            </w:pPr>
            <w:r w:rsidRPr="003559DC">
              <w:rPr>
                <w:lang w:val="en-US"/>
              </w:rPr>
              <w:t xml:space="preserve">project activities that allow the candidate to demonstrate the application of </w:t>
            </w:r>
            <w:r w:rsidR="00AD43C6" w:rsidRPr="003559DC">
              <w:rPr>
                <w:lang w:val="en-US"/>
              </w:rPr>
              <w:t>skills and knowledge</w:t>
            </w:r>
          </w:p>
          <w:p w14:paraId="478C5265" w14:textId="2DBAB6C0" w:rsidR="00AF4437" w:rsidRPr="00AF4437" w:rsidRDefault="00AF4437" w:rsidP="00643EFD">
            <w:pPr>
              <w:pStyle w:val="ListBullet"/>
              <w:spacing w:before="80"/>
              <w:ind w:left="470" w:hanging="425"/>
            </w:pPr>
            <w:r w:rsidRPr="003559DC">
              <w:rPr>
                <w:lang w:val="en-US"/>
              </w:rPr>
              <w:t>review of portfolios</w:t>
            </w:r>
            <w:r w:rsidRPr="00AF4437">
              <w:t xml:space="preserve"> of evidence and third-party workplace reports of on-the-job performance by the candidate</w:t>
            </w:r>
            <w:r w:rsidR="003559DC">
              <w:t>.</w:t>
            </w:r>
          </w:p>
          <w:p w14:paraId="729C2531" w14:textId="7AAF2442" w:rsidR="00E7642D" w:rsidRPr="00AF4437" w:rsidRDefault="00AF4437" w:rsidP="005032AB">
            <w:pPr>
              <w:pStyle w:val="ListBullet"/>
              <w:numPr>
                <w:ilvl w:val="0"/>
                <w:numId w:val="0"/>
              </w:numPr>
              <w:spacing w:before="100" w:after="80"/>
              <w:rPr>
                <w:lang w:val="en-US"/>
              </w:rPr>
            </w:pPr>
            <w:r w:rsidRPr="00AF4437">
              <w:rPr>
                <w:lang w:val="en-US"/>
              </w:rPr>
              <w:t>Holistic assessment with other units relevant to the industry sector, workplace and job role is recommended.</w:t>
            </w:r>
          </w:p>
        </w:tc>
      </w:tr>
    </w:tbl>
    <w:p w14:paraId="54050920" w14:textId="77777777" w:rsidR="00E7642D" w:rsidRPr="00C22645" w:rsidRDefault="00E7642D" w:rsidP="00E7642D"/>
    <w:p w14:paraId="77D89E59" w14:textId="77777777" w:rsidR="00E7642D" w:rsidRDefault="00E7642D" w:rsidP="00A56203">
      <w:pPr>
        <w:sectPr w:rsidR="00E7642D" w:rsidSect="00CC4B32">
          <w:headerReference w:type="even" r:id="rId114"/>
          <w:headerReference w:type="default" r:id="rId115"/>
          <w:headerReference w:type="first" r:id="rId116"/>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E7642D" w:rsidRPr="00982853" w14:paraId="0C81631C" w14:textId="77777777" w:rsidTr="00F1139A">
        <w:trPr>
          <w:trHeight w:val="416"/>
        </w:trPr>
        <w:tc>
          <w:tcPr>
            <w:tcW w:w="2694" w:type="dxa"/>
            <w:gridSpan w:val="2"/>
          </w:tcPr>
          <w:p w14:paraId="2882A48A" w14:textId="65DDF74C" w:rsidR="00E7642D" w:rsidRPr="009F04FF" w:rsidRDefault="00E7642D" w:rsidP="00E7642D">
            <w:pPr>
              <w:pStyle w:val="SectionCsubsection"/>
            </w:pPr>
            <w:r w:rsidRPr="009F04FF">
              <w:t>Unit code</w:t>
            </w:r>
            <w:r w:rsidR="00294946">
              <w:t xml:space="preserve"> and title</w:t>
            </w:r>
          </w:p>
        </w:tc>
        <w:tc>
          <w:tcPr>
            <w:tcW w:w="6378" w:type="dxa"/>
            <w:gridSpan w:val="2"/>
          </w:tcPr>
          <w:p w14:paraId="36EF118F" w14:textId="382B6D57" w:rsidR="00E7642D" w:rsidRPr="009F04FF" w:rsidRDefault="00441DC9" w:rsidP="00E1099F">
            <w:pPr>
              <w:pStyle w:val="Unitcode"/>
            </w:pPr>
            <w:bookmarkStart w:id="101" w:name="_Toc42077991"/>
            <w:r w:rsidRPr="00441DC9">
              <w:t>VU</w:t>
            </w:r>
            <w:r w:rsidR="00E1099F">
              <w:t>2301</w:t>
            </w:r>
            <w:r w:rsidR="001F2413">
              <w:t>9</w:t>
            </w:r>
            <w:r w:rsidR="00294946">
              <w:t xml:space="preserve"> </w:t>
            </w:r>
            <w:bookmarkStart w:id="102" w:name="VUXXX29"/>
            <w:r w:rsidR="00294946" w:rsidRPr="00441DC9">
              <w:t>Repair stringed instruments</w:t>
            </w:r>
            <w:bookmarkEnd w:id="102"/>
            <w:bookmarkEnd w:id="101"/>
          </w:p>
        </w:tc>
      </w:tr>
      <w:tr w:rsidR="00E7642D" w:rsidRPr="00982853" w14:paraId="412C6B85" w14:textId="77777777" w:rsidTr="00F1139A">
        <w:tc>
          <w:tcPr>
            <w:tcW w:w="2694" w:type="dxa"/>
            <w:gridSpan w:val="2"/>
          </w:tcPr>
          <w:p w14:paraId="3DFB6288" w14:textId="7881AA7A" w:rsidR="00E7642D" w:rsidRPr="009F04FF" w:rsidRDefault="00E7642D" w:rsidP="00634611">
            <w:pPr>
              <w:pStyle w:val="SectionCsubsection"/>
            </w:pPr>
            <w:r w:rsidRPr="009F04FF">
              <w:t xml:space="preserve">Unit </w:t>
            </w:r>
            <w:r w:rsidR="00634611">
              <w:t>d</w:t>
            </w:r>
            <w:r w:rsidRPr="009F04FF">
              <w:t>escriptor</w:t>
            </w:r>
          </w:p>
        </w:tc>
        <w:tc>
          <w:tcPr>
            <w:tcW w:w="6378" w:type="dxa"/>
            <w:gridSpan w:val="2"/>
          </w:tcPr>
          <w:p w14:paraId="13D400DC" w14:textId="77777777" w:rsidR="00F306CA" w:rsidRDefault="00F306CA" w:rsidP="00E7642D">
            <w:pPr>
              <w:pStyle w:val="Bodycopy"/>
              <w:rPr>
                <w:lang w:val="en-US"/>
              </w:rPr>
            </w:pPr>
            <w:r w:rsidRPr="00F306CA">
              <w:rPr>
                <w:lang w:val="en-US"/>
              </w:rPr>
              <w:t>This unit describes the performance outcomes, skills and knowledge required to repair stringed instruments, specifically violins, violas and cellos, including antique or heritage instruments.</w:t>
            </w:r>
          </w:p>
          <w:p w14:paraId="6FFFBE17" w14:textId="4731A0D5" w:rsidR="0098348C" w:rsidRPr="00441DC9" w:rsidRDefault="0098348C" w:rsidP="00E7642D">
            <w:pPr>
              <w:pStyle w:val="Bodycopy"/>
              <w:rPr>
                <w:lang w:val="en-US"/>
              </w:rPr>
            </w:pPr>
            <w:r w:rsidRPr="00B03116">
              <w:rPr>
                <w:lang w:val="en-US"/>
              </w:rPr>
              <w:t>No licensing, legislative or certification requirements apply to this unit at the time of publication.</w:t>
            </w:r>
          </w:p>
        </w:tc>
      </w:tr>
      <w:tr w:rsidR="00E7642D" w:rsidRPr="00982853" w14:paraId="1C803501" w14:textId="77777777" w:rsidTr="00F1139A">
        <w:tc>
          <w:tcPr>
            <w:tcW w:w="2694" w:type="dxa"/>
            <w:gridSpan w:val="2"/>
          </w:tcPr>
          <w:p w14:paraId="6025AE32" w14:textId="77777777" w:rsidR="00E7642D" w:rsidRPr="009F04FF" w:rsidRDefault="00E7642D" w:rsidP="00E7642D">
            <w:pPr>
              <w:pStyle w:val="SectionCsubsection"/>
            </w:pPr>
            <w:r w:rsidRPr="009F04FF">
              <w:t>Employability Skills</w:t>
            </w:r>
          </w:p>
        </w:tc>
        <w:tc>
          <w:tcPr>
            <w:tcW w:w="6378" w:type="dxa"/>
            <w:gridSpan w:val="2"/>
          </w:tcPr>
          <w:p w14:paraId="2098AF0C" w14:textId="77777777" w:rsidR="00E7642D" w:rsidRPr="00982853" w:rsidRDefault="00E7642D" w:rsidP="00E7642D">
            <w:pPr>
              <w:pStyle w:val="Bodycopy"/>
            </w:pPr>
            <w:r w:rsidRPr="00982853">
              <w:t>This unit contains Employability Skills.</w:t>
            </w:r>
          </w:p>
        </w:tc>
      </w:tr>
      <w:tr w:rsidR="00E7642D" w:rsidRPr="00982853" w14:paraId="61B5A651" w14:textId="77777777" w:rsidTr="00F1139A">
        <w:tc>
          <w:tcPr>
            <w:tcW w:w="2694" w:type="dxa"/>
            <w:gridSpan w:val="2"/>
          </w:tcPr>
          <w:p w14:paraId="7D7E3270" w14:textId="4FB9972C" w:rsidR="00E7642D" w:rsidRPr="009F04FF" w:rsidRDefault="00E7642D" w:rsidP="003561C2">
            <w:pPr>
              <w:pStyle w:val="SectionCsubsection"/>
            </w:pPr>
            <w:r w:rsidRPr="009F04FF">
              <w:t xml:space="preserve">Application of the </w:t>
            </w:r>
            <w:r w:rsidR="003561C2">
              <w:t>u</w:t>
            </w:r>
            <w:r w:rsidRPr="009F04FF">
              <w:t>nit</w:t>
            </w:r>
          </w:p>
        </w:tc>
        <w:tc>
          <w:tcPr>
            <w:tcW w:w="6378" w:type="dxa"/>
            <w:gridSpan w:val="2"/>
          </w:tcPr>
          <w:p w14:paraId="6D61F30A" w14:textId="55F3EBF6" w:rsidR="00E7642D" w:rsidRPr="009F04FF" w:rsidRDefault="00F306CA" w:rsidP="0098348C">
            <w:pPr>
              <w:pStyle w:val="Bodycopy"/>
            </w:pPr>
            <w:r w:rsidRPr="00441DC9">
              <w:rPr>
                <w:lang w:val="en-US"/>
              </w:rPr>
              <w:t>This unit supports the attainment of skills and knowledge required for competent workplace performance in music industry organisations of all sizes. The repair of stringed instruments applies to a relevant workplace environment and involves application of skills and knowledge at a tradesperson level. These skills and knowledge are to be used within the scope of the individual's job and authority.</w:t>
            </w:r>
          </w:p>
        </w:tc>
      </w:tr>
      <w:tr w:rsidR="00E7642D" w:rsidRPr="00982853" w14:paraId="0359BFAD" w14:textId="77777777" w:rsidTr="00F1139A">
        <w:tc>
          <w:tcPr>
            <w:tcW w:w="2694" w:type="dxa"/>
            <w:gridSpan w:val="2"/>
          </w:tcPr>
          <w:p w14:paraId="10BA499F" w14:textId="77777777" w:rsidR="00E7642D" w:rsidRPr="009F04FF" w:rsidRDefault="00E7642D" w:rsidP="00E7642D">
            <w:pPr>
              <w:pStyle w:val="SectionCsubsection"/>
            </w:pPr>
            <w:r w:rsidRPr="009F04FF">
              <w:t>ELEMENT</w:t>
            </w:r>
          </w:p>
        </w:tc>
        <w:tc>
          <w:tcPr>
            <w:tcW w:w="6378" w:type="dxa"/>
            <w:gridSpan w:val="2"/>
          </w:tcPr>
          <w:p w14:paraId="55A70438" w14:textId="77777777" w:rsidR="00E7642D" w:rsidRPr="009F04FF" w:rsidRDefault="00E7642D" w:rsidP="00E7642D">
            <w:pPr>
              <w:pStyle w:val="SectionCsubsection"/>
            </w:pPr>
            <w:r w:rsidRPr="009F04FF">
              <w:t>PERFORMANCE CRITERIA</w:t>
            </w:r>
          </w:p>
        </w:tc>
      </w:tr>
      <w:tr w:rsidR="00E7642D" w:rsidRPr="00982853" w14:paraId="5C87D304" w14:textId="77777777" w:rsidTr="00F1139A">
        <w:tc>
          <w:tcPr>
            <w:tcW w:w="2694" w:type="dxa"/>
            <w:gridSpan w:val="2"/>
          </w:tcPr>
          <w:p w14:paraId="251AEF78" w14:textId="77777777" w:rsidR="00E7642D" w:rsidRPr="009F04FF" w:rsidRDefault="00E7642D" w:rsidP="00E7642D">
            <w:pPr>
              <w:pStyle w:val="Unitexplanatorytext"/>
            </w:pPr>
            <w:r w:rsidRPr="009F04FF">
              <w:t>Elements describe the essential outcomes of a unit of competency.</w:t>
            </w:r>
          </w:p>
        </w:tc>
        <w:tc>
          <w:tcPr>
            <w:tcW w:w="6378" w:type="dxa"/>
            <w:gridSpan w:val="2"/>
          </w:tcPr>
          <w:p w14:paraId="15619B19" w14:textId="77777777" w:rsidR="00E7642D" w:rsidRPr="009F04FF" w:rsidRDefault="00E7642D" w:rsidP="00E764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3561C2" w:rsidRPr="00982853" w14:paraId="7C740F97" w14:textId="77777777" w:rsidTr="00F1139A">
        <w:tc>
          <w:tcPr>
            <w:tcW w:w="567" w:type="dxa"/>
            <w:vMerge w:val="restart"/>
          </w:tcPr>
          <w:p w14:paraId="61B71E7D" w14:textId="77777777" w:rsidR="003561C2" w:rsidRPr="00982853" w:rsidRDefault="003561C2" w:rsidP="00E7642D">
            <w:pPr>
              <w:pStyle w:val="Bodycopy"/>
            </w:pPr>
            <w:r w:rsidRPr="00982853">
              <w:t>1</w:t>
            </w:r>
          </w:p>
        </w:tc>
        <w:tc>
          <w:tcPr>
            <w:tcW w:w="2127" w:type="dxa"/>
            <w:vMerge w:val="restart"/>
          </w:tcPr>
          <w:p w14:paraId="491979AD" w14:textId="4122B608" w:rsidR="003561C2" w:rsidRPr="00441DC9" w:rsidRDefault="003561C2" w:rsidP="00441DC9">
            <w:pPr>
              <w:pStyle w:val="Bodycopy"/>
              <w:rPr>
                <w:rStyle w:val="Emphasis"/>
                <w:i w:val="0"/>
                <w:iCs w:val="0"/>
                <w:sz w:val="22"/>
              </w:rPr>
            </w:pPr>
            <w:r w:rsidRPr="00441DC9">
              <w:t>Plan for repair</w:t>
            </w:r>
          </w:p>
        </w:tc>
        <w:tc>
          <w:tcPr>
            <w:tcW w:w="567" w:type="dxa"/>
          </w:tcPr>
          <w:p w14:paraId="715DBAA3" w14:textId="77777777" w:rsidR="003561C2" w:rsidRPr="00982853" w:rsidRDefault="003561C2" w:rsidP="00E7642D">
            <w:pPr>
              <w:pStyle w:val="Bodycopy"/>
            </w:pPr>
            <w:r w:rsidRPr="00982853">
              <w:t>1.1</w:t>
            </w:r>
          </w:p>
        </w:tc>
        <w:tc>
          <w:tcPr>
            <w:tcW w:w="5811" w:type="dxa"/>
          </w:tcPr>
          <w:p w14:paraId="33CDE26C" w14:textId="72A529C2" w:rsidR="003561C2" w:rsidRPr="00441DC9" w:rsidRDefault="003561C2" w:rsidP="00E7642D">
            <w:pPr>
              <w:pStyle w:val="Bodycopy"/>
              <w:rPr>
                <w:lang w:val="en-US"/>
              </w:rPr>
            </w:pPr>
            <w:r w:rsidRPr="00441DC9">
              <w:rPr>
                <w:b/>
                <w:bCs/>
                <w:i/>
                <w:lang w:val="en-US"/>
              </w:rPr>
              <w:t xml:space="preserve">Work order </w:t>
            </w:r>
            <w:r w:rsidRPr="00441DC9">
              <w:rPr>
                <w:lang w:val="en-US"/>
              </w:rPr>
              <w:t>is reviewed, confirmed and clarified with</w:t>
            </w:r>
            <w:r>
              <w:rPr>
                <w:lang w:val="en-US"/>
              </w:rPr>
              <w:t xml:space="preserve"> </w:t>
            </w:r>
            <w:r w:rsidRPr="00441DC9">
              <w:rPr>
                <w:b/>
                <w:bCs/>
                <w:i/>
                <w:lang w:val="en-US"/>
              </w:rPr>
              <w:t>appropriate personnel</w:t>
            </w:r>
            <w:r w:rsidRPr="00441DC9">
              <w:rPr>
                <w:bCs/>
                <w:i/>
                <w:lang w:val="en-US"/>
              </w:rPr>
              <w:t>.</w:t>
            </w:r>
          </w:p>
        </w:tc>
      </w:tr>
      <w:tr w:rsidR="003561C2" w:rsidRPr="00982853" w14:paraId="07490E67" w14:textId="77777777" w:rsidTr="00F1139A">
        <w:tc>
          <w:tcPr>
            <w:tcW w:w="567" w:type="dxa"/>
            <w:vMerge/>
          </w:tcPr>
          <w:p w14:paraId="0B870334" w14:textId="77777777" w:rsidR="003561C2" w:rsidRPr="009F04FF" w:rsidRDefault="003561C2" w:rsidP="00E7642D">
            <w:pPr>
              <w:pStyle w:val="Bodycopy"/>
              <w:rPr>
                <w:szCs w:val="20"/>
                <w:lang w:val="en-AU" w:eastAsia="en-US"/>
              </w:rPr>
            </w:pPr>
          </w:p>
        </w:tc>
        <w:tc>
          <w:tcPr>
            <w:tcW w:w="2127" w:type="dxa"/>
            <w:vMerge/>
          </w:tcPr>
          <w:p w14:paraId="5592925E" w14:textId="77777777" w:rsidR="003561C2" w:rsidRPr="009F04FF" w:rsidRDefault="003561C2" w:rsidP="00E7642D">
            <w:pPr>
              <w:pStyle w:val="Bodycopy"/>
              <w:rPr>
                <w:rFonts w:cs="Arial"/>
                <w:color w:val="0070C0"/>
                <w:szCs w:val="20"/>
                <w:lang w:val="en-AU" w:eastAsia="en-US"/>
              </w:rPr>
            </w:pPr>
          </w:p>
        </w:tc>
        <w:tc>
          <w:tcPr>
            <w:tcW w:w="567" w:type="dxa"/>
          </w:tcPr>
          <w:p w14:paraId="73060DFE" w14:textId="77777777" w:rsidR="003561C2" w:rsidRPr="009F04FF" w:rsidRDefault="003561C2" w:rsidP="00E7642D">
            <w:pPr>
              <w:pStyle w:val="Bodycopy"/>
              <w:rPr>
                <w:szCs w:val="20"/>
                <w:lang w:val="en-AU" w:eastAsia="en-US"/>
              </w:rPr>
            </w:pPr>
            <w:r w:rsidRPr="009F04FF">
              <w:rPr>
                <w:szCs w:val="20"/>
                <w:lang w:val="en-AU" w:eastAsia="en-US"/>
              </w:rPr>
              <w:t>1.2</w:t>
            </w:r>
          </w:p>
        </w:tc>
        <w:tc>
          <w:tcPr>
            <w:tcW w:w="5811" w:type="dxa"/>
          </w:tcPr>
          <w:p w14:paraId="4A53AE0D" w14:textId="4BFC2225" w:rsidR="003561C2" w:rsidRPr="009F04FF" w:rsidRDefault="003561C2" w:rsidP="00E7642D">
            <w:pPr>
              <w:pStyle w:val="Bodycopy"/>
              <w:rPr>
                <w:szCs w:val="20"/>
                <w:lang w:val="en-AU" w:eastAsia="en-US"/>
              </w:rPr>
            </w:pPr>
            <w:r w:rsidRPr="00441DC9">
              <w:rPr>
                <w:szCs w:val="20"/>
                <w:lang w:eastAsia="en-US"/>
              </w:rPr>
              <w:t xml:space="preserve">Applicable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441DC9">
              <w:rPr>
                <w:b/>
                <w:i/>
                <w:szCs w:val="20"/>
                <w:lang w:eastAsia="en-US"/>
              </w:rPr>
              <w:t>(</w:t>
            </w:r>
            <w:r w:rsidRPr="00441DC9">
              <w:rPr>
                <w:b/>
                <w:bCs/>
                <w:i/>
                <w:szCs w:val="20"/>
                <w:lang w:eastAsia="en-US"/>
              </w:rPr>
              <w:t>OHS)/</w:t>
            </w:r>
            <w:r>
              <w:rPr>
                <w:b/>
                <w:bCs/>
                <w:i/>
                <w:szCs w:val="20"/>
                <w:lang w:eastAsia="en-US"/>
              </w:rPr>
              <w:br/>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sidRPr="00441DC9">
              <w:rPr>
                <w:b/>
                <w:bCs/>
                <w:i/>
                <w:szCs w:val="20"/>
                <w:lang w:eastAsia="en-US"/>
              </w:rPr>
              <w:t xml:space="preserve">(WHS), legislative </w:t>
            </w:r>
            <w:r w:rsidRPr="00441DC9">
              <w:rPr>
                <w:szCs w:val="20"/>
                <w:lang w:eastAsia="en-US"/>
              </w:rPr>
              <w:t xml:space="preserve">and </w:t>
            </w:r>
            <w:r w:rsidRPr="00441DC9">
              <w:rPr>
                <w:b/>
                <w:bCs/>
                <w:i/>
                <w:szCs w:val="20"/>
                <w:lang w:eastAsia="en-US"/>
              </w:rPr>
              <w:t xml:space="preserve">organisational requirements </w:t>
            </w:r>
            <w:r w:rsidRPr="00441DC9">
              <w:rPr>
                <w:szCs w:val="20"/>
                <w:lang w:eastAsia="en-US"/>
              </w:rPr>
              <w:t>relevant to the repair of stringed instruments are verified and complied with.</w:t>
            </w:r>
          </w:p>
        </w:tc>
      </w:tr>
      <w:tr w:rsidR="003561C2" w:rsidRPr="00982853" w14:paraId="36D25F89" w14:textId="77777777" w:rsidTr="00F1139A">
        <w:tc>
          <w:tcPr>
            <w:tcW w:w="567" w:type="dxa"/>
            <w:vMerge/>
          </w:tcPr>
          <w:p w14:paraId="18BA4B8E" w14:textId="77777777" w:rsidR="003561C2" w:rsidRPr="009F04FF" w:rsidRDefault="003561C2" w:rsidP="00E7642D">
            <w:pPr>
              <w:pStyle w:val="Bodycopy"/>
              <w:rPr>
                <w:szCs w:val="20"/>
                <w:lang w:val="en-AU" w:eastAsia="en-US"/>
              </w:rPr>
            </w:pPr>
          </w:p>
        </w:tc>
        <w:tc>
          <w:tcPr>
            <w:tcW w:w="2127" w:type="dxa"/>
            <w:vMerge/>
          </w:tcPr>
          <w:p w14:paraId="3DF13AA9" w14:textId="77777777" w:rsidR="003561C2" w:rsidRPr="009F04FF" w:rsidRDefault="003561C2" w:rsidP="00E7642D">
            <w:pPr>
              <w:pStyle w:val="Bodycopy"/>
              <w:rPr>
                <w:szCs w:val="20"/>
                <w:lang w:val="en-AU" w:eastAsia="en-US"/>
              </w:rPr>
            </w:pPr>
          </w:p>
        </w:tc>
        <w:tc>
          <w:tcPr>
            <w:tcW w:w="567" w:type="dxa"/>
          </w:tcPr>
          <w:p w14:paraId="6A644873" w14:textId="77777777" w:rsidR="003561C2" w:rsidRPr="009F04FF" w:rsidRDefault="003561C2" w:rsidP="00E7642D">
            <w:pPr>
              <w:pStyle w:val="Bodycopy"/>
              <w:rPr>
                <w:szCs w:val="20"/>
                <w:lang w:val="en-AU" w:eastAsia="en-US"/>
              </w:rPr>
            </w:pPr>
            <w:r w:rsidRPr="009F04FF">
              <w:rPr>
                <w:szCs w:val="20"/>
                <w:lang w:val="en-AU" w:eastAsia="en-US"/>
              </w:rPr>
              <w:t>1.3</w:t>
            </w:r>
          </w:p>
        </w:tc>
        <w:tc>
          <w:tcPr>
            <w:tcW w:w="5811" w:type="dxa"/>
          </w:tcPr>
          <w:p w14:paraId="243C4290" w14:textId="119EE18C" w:rsidR="003561C2" w:rsidRPr="009F04FF" w:rsidRDefault="003561C2" w:rsidP="00E7642D">
            <w:pPr>
              <w:pStyle w:val="Bodycopy"/>
              <w:rPr>
                <w:szCs w:val="20"/>
                <w:lang w:val="en-AU" w:eastAsia="en-US"/>
              </w:rPr>
            </w:pPr>
            <w:r w:rsidRPr="00441DC9">
              <w:rPr>
                <w:b/>
                <w:bCs/>
                <w:i/>
                <w:szCs w:val="20"/>
                <w:lang w:eastAsia="en-US"/>
              </w:rPr>
              <w:t xml:space="preserve">Customer </w:t>
            </w:r>
            <w:r w:rsidRPr="00441DC9">
              <w:rPr>
                <w:szCs w:val="20"/>
                <w:lang w:eastAsia="en-US"/>
              </w:rPr>
              <w:t>requirements are received and confirmed in accordance with enterprise procedures and analysed to determine repair feasibility.</w:t>
            </w:r>
          </w:p>
        </w:tc>
      </w:tr>
      <w:tr w:rsidR="003561C2" w:rsidRPr="00982853" w14:paraId="0B7B810E" w14:textId="77777777" w:rsidTr="00F1139A">
        <w:tc>
          <w:tcPr>
            <w:tcW w:w="567" w:type="dxa"/>
            <w:vMerge/>
          </w:tcPr>
          <w:p w14:paraId="75EBB52E" w14:textId="77777777" w:rsidR="003561C2" w:rsidRPr="009F04FF" w:rsidRDefault="003561C2" w:rsidP="00E7642D">
            <w:pPr>
              <w:pStyle w:val="Bodycopy"/>
              <w:rPr>
                <w:szCs w:val="20"/>
                <w:lang w:val="en-AU" w:eastAsia="en-US"/>
              </w:rPr>
            </w:pPr>
          </w:p>
        </w:tc>
        <w:tc>
          <w:tcPr>
            <w:tcW w:w="2127" w:type="dxa"/>
            <w:vMerge/>
          </w:tcPr>
          <w:p w14:paraId="6E92937A" w14:textId="77777777" w:rsidR="003561C2" w:rsidRPr="009F04FF" w:rsidRDefault="003561C2" w:rsidP="00E7642D">
            <w:pPr>
              <w:pStyle w:val="Bodycopy"/>
              <w:rPr>
                <w:szCs w:val="20"/>
                <w:lang w:val="en-AU" w:eastAsia="en-US"/>
              </w:rPr>
            </w:pPr>
          </w:p>
        </w:tc>
        <w:tc>
          <w:tcPr>
            <w:tcW w:w="567" w:type="dxa"/>
          </w:tcPr>
          <w:p w14:paraId="0830B393" w14:textId="11C6E548" w:rsidR="003561C2" w:rsidRPr="009F04FF" w:rsidRDefault="003561C2" w:rsidP="00E7642D">
            <w:pPr>
              <w:pStyle w:val="Bodycopy"/>
              <w:rPr>
                <w:szCs w:val="20"/>
                <w:lang w:val="en-AU" w:eastAsia="en-US"/>
              </w:rPr>
            </w:pPr>
            <w:r>
              <w:rPr>
                <w:szCs w:val="20"/>
                <w:lang w:val="en-AU" w:eastAsia="en-US"/>
              </w:rPr>
              <w:t>1.4</w:t>
            </w:r>
          </w:p>
        </w:tc>
        <w:tc>
          <w:tcPr>
            <w:tcW w:w="5811" w:type="dxa"/>
          </w:tcPr>
          <w:p w14:paraId="4F65B271" w14:textId="7E759DC2" w:rsidR="003561C2" w:rsidRPr="009F04FF" w:rsidRDefault="003561C2" w:rsidP="00E7642D">
            <w:pPr>
              <w:pStyle w:val="Bodycopy"/>
              <w:rPr>
                <w:szCs w:val="20"/>
                <w:lang w:val="en-AU" w:eastAsia="en-US"/>
              </w:rPr>
            </w:pPr>
            <w:r w:rsidRPr="00441DC9">
              <w:rPr>
                <w:szCs w:val="20"/>
                <w:lang w:eastAsia="en-US"/>
              </w:rPr>
              <w:t>Climatic conditions of stringed instrument storage is confirmed with customer.</w:t>
            </w:r>
          </w:p>
        </w:tc>
      </w:tr>
      <w:tr w:rsidR="003561C2" w:rsidRPr="00982853" w14:paraId="485C768E" w14:textId="77777777" w:rsidTr="00F1139A">
        <w:tc>
          <w:tcPr>
            <w:tcW w:w="567" w:type="dxa"/>
            <w:vMerge/>
          </w:tcPr>
          <w:p w14:paraId="04D12E44" w14:textId="77777777" w:rsidR="003561C2" w:rsidRPr="009F04FF" w:rsidRDefault="003561C2" w:rsidP="00E7642D">
            <w:pPr>
              <w:pStyle w:val="Bodycopy"/>
              <w:rPr>
                <w:szCs w:val="20"/>
                <w:lang w:val="en-AU" w:eastAsia="en-US"/>
              </w:rPr>
            </w:pPr>
          </w:p>
        </w:tc>
        <w:tc>
          <w:tcPr>
            <w:tcW w:w="2127" w:type="dxa"/>
            <w:vMerge/>
          </w:tcPr>
          <w:p w14:paraId="67E88B6A" w14:textId="77777777" w:rsidR="003561C2" w:rsidRPr="009F04FF" w:rsidRDefault="003561C2" w:rsidP="00E7642D">
            <w:pPr>
              <w:pStyle w:val="Bodycopy"/>
              <w:rPr>
                <w:szCs w:val="20"/>
                <w:lang w:val="en-AU" w:eastAsia="en-US"/>
              </w:rPr>
            </w:pPr>
          </w:p>
        </w:tc>
        <w:tc>
          <w:tcPr>
            <w:tcW w:w="567" w:type="dxa"/>
          </w:tcPr>
          <w:p w14:paraId="5F3961DC" w14:textId="4C55618F" w:rsidR="003561C2" w:rsidRPr="009F04FF" w:rsidRDefault="003561C2" w:rsidP="00E7642D">
            <w:pPr>
              <w:pStyle w:val="Bodycopy"/>
              <w:rPr>
                <w:szCs w:val="20"/>
                <w:lang w:val="en-AU" w:eastAsia="en-US"/>
              </w:rPr>
            </w:pPr>
            <w:r>
              <w:rPr>
                <w:szCs w:val="20"/>
                <w:lang w:val="en-AU" w:eastAsia="en-US"/>
              </w:rPr>
              <w:t>1.5</w:t>
            </w:r>
          </w:p>
        </w:tc>
        <w:tc>
          <w:tcPr>
            <w:tcW w:w="5811" w:type="dxa"/>
          </w:tcPr>
          <w:p w14:paraId="376C1488" w14:textId="5F0D42C0" w:rsidR="003561C2" w:rsidRPr="009F04FF" w:rsidRDefault="003561C2" w:rsidP="00E7642D">
            <w:pPr>
              <w:pStyle w:val="Bodycopy"/>
              <w:rPr>
                <w:szCs w:val="20"/>
                <w:lang w:val="en-AU" w:eastAsia="en-US"/>
              </w:rPr>
            </w:pPr>
            <w:r w:rsidRPr="00441DC9">
              <w:rPr>
                <w:szCs w:val="20"/>
                <w:lang w:eastAsia="en-US"/>
              </w:rPr>
              <w:t xml:space="preserve">Specifications are drawn up and required </w:t>
            </w:r>
            <w:r w:rsidRPr="00441DC9">
              <w:rPr>
                <w:b/>
                <w:bCs/>
                <w:i/>
                <w:szCs w:val="20"/>
                <w:lang w:eastAsia="en-US"/>
              </w:rPr>
              <w:t xml:space="preserve">materials </w:t>
            </w:r>
            <w:r w:rsidRPr="00441DC9">
              <w:rPr>
                <w:szCs w:val="20"/>
                <w:lang w:eastAsia="en-US"/>
              </w:rPr>
              <w:t xml:space="preserve">are identified in accordance with </w:t>
            </w:r>
            <w:r w:rsidRPr="00441DC9">
              <w:rPr>
                <w:b/>
                <w:bCs/>
                <w:i/>
                <w:szCs w:val="20"/>
                <w:lang w:eastAsia="en-US"/>
              </w:rPr>
              <w:t>standard operating procedures (SOPs)</w:t>
            </w:r>
            <w:r w:rsidRPr="00441DC9">
              <w:rPr>
                <w:iCs/>
                <w:szCs w:val="20"/>
                <w:lang w:eastAsia="en-US"/>
              </w:rPr>
              <w:t>.</w:t>
            </w:r>
          </w:p>
        </w:tc>
      </w:tr>
      <w:tr w:rsidR="003561C2" w:rsidRPr="00982853" w14:paraId="11B7E808" w14:textId="77777777" w:rsidTr="00F1139A">
        <w:tc>
          <w:tcPr>
            <w:tcW w:w="567" w:type="dxa"/>
            <w:vMerge/>
          </w:tcPr>
          <w:p w14:paraId="1311B94C" w14:textId="77777777" w:rsidR="003561C2" w:rsidRPr="009F04FF" w:rsidRDefault="003561C2" w:rsidP="00E7642D">
            <w:pPr>
              <w:pStyle w:val="Bodycopy"/>
              <w:rPr>
                <w:szCs w:val="20"/>
                <w:lang w:val="en-AU" w:eastAsia="en-US"/>
              </w:rPr>
            </w:pPr>
          </w:p>
        </w:tc>
        <w:tc>
          <w:tcPr>
            <w:tcW w:w="2127" w:type="dxa"/>
            <w:vMerge/>
          </w:tcPr>
          <w:p w14:paraId="29FE4C16" w14:textId="77777777" w:rsidR="003561C2" w:rsidRPr="009F04FF" w:rsidRDefault="003561C2" w:rsidP="00E7642D">
            <w:pPr>
              <w:pStyle w:val="Bodycopy"/>
              <w:rPr>
                <w:szCs w:val="20"/>
                <w:lang w:val="en-AU" w:eastAsia="en-US"/>
              </w:rPr>
            </w:pPr>
          </w:p>
        </w:tc>
        <w:tc>
          <w:tcPr>
            <w:tcW w:w="567" w:type="dxa"/>
          </w:tcPr>
          <w:p w14:paraId="1BB9B9AB" w14:textId="35FCBDE2" w:rsidR="003561C2" w:rsidRPr="009F04FF" w:rsidRDefault="003561C2" w:rsidP="00E7642D">
            <w:pPr>
              <w:pStyle w:val="Bodycopy"/>
              <w:rPr>
                <w:szCs w:val="20"/>
                <w:lang w:val="en-AU" w:eastAsia="en-US"/>
              </w:rPr>
            </w:pPr>
            <w:r>
              <w:rPr>
                <w:szCs w:val="20"/>
                <w:lang w:val="en-AU" w:eastAsia="en-US"/>
              </w:rPr>
              <w:t>1.6</w:t>
            </w:r>
          </w:p>
        </w:tc>
        <w:tc>
          <w:tcPr>
            <w:tcW w:w="5811" w:type="dxa"/>
          </w:tcPr>
          <w:p w14:paraId="3F148826" w14:textId="288F0B3F" w:rsidR="003561C2" w:rsidRPr="009F04FF" w:rsidRDefault="003561C2" w:rsidP="00E7642D">
            <w:pPr>
              <w:pStyle w:val="Bodycopy"/>
              <w:rPr>
                <w:szCs w:val="20"/>
                <w:lang w:val="en-AU" w:eastAsia="en-US"/>
              </w:rPr>
            </w:pPr>
            <w:r w:rsidRPr="00441DC9">
              <w:rPr>
                <w:szCs w:val="20"/>
                <w:lang w:eastAsia="en-US"/>
              </w:rPr>
              <w:t>Communication with others involved with the work is established and maintained to ensure efficient workflow coordination, personnel cooperation and safety throughout the application of this competency.</w:t>
            </w:r>
          </w:p>
        </w:tc>
      </w:tr>
    </w:tbl>
    <w:p w14:paraId="481EE3C3" w14:textId="32B3A80E" w:rsidR="003561C2" w:rsidRDefault="003561C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3561C2" w:rsidRPr="009F04FF" w14:paraId="30D5D87B" w14:textId="77777777" w:rsidTr="005E426C">
        <w:tc>
          <w:tcPr>
            <w:tcW w:w="2694" w:type="dxa"/>
            <w:gridSpan w:val="2"/>
          </w:tcPr>
          <w:p w14:paraId="372967B8" w14:textId="77777777" w:rsidR="003561C2" w:rsidRPr="009F04FF" w:rsidRDefault="003561C2" w:rsidP="003561C2">
            <w:pPr>
              <w:pStyle w:val="SectionCsubsection"/>
              <w:spacing w:before="100" w:after="100"/>
            </w:pPr>
            <w:r w:rsidRPr="009F04FF">
              <w:t>ELEMENT</w:t>
            </w:r>
          </w:p>
        </w:tc>
        <w:tc>
          <w:tcPr>
            <w:tcW w:w="6378" w:type="dxa"/>
            <w:gridSpan w:val="2"/>
          </w:tcPr>
          <w:p w14:paraId="4A7CCD1E" w14:textId="77777777" w:rsidR="003561C2" w:rsidRPr="009F04FF" w:rsidRDefault="003561C2" w:rsidP="003561C2">
            <w:pPr>
              <w:pStyle w:val="SectionCsubsection"/>
              <w:spacing w:before="100" w:after="100"/>
            </w:pPr>
            <w:r w:rsidRPr="009F04FF">
              <w:t>PERFORMANCE CRITERIA</w:t>
            </w:r>
          </w:p>
        </w:tc>
      </w:tr>
      <w:tr w:rsidR="003561C2" w:rsidRPr="00982853" w14:paraId="4E34F6DE" w14:textId="77777777" w:rsidTr="00F1139A">
        <w:tc>
          <w:tcPr>
            <w:tcW w:w="567" w:type="dxa"/>
            <w:vMerge w:val="restart"/>
          </w:tcPr>
          <w:p w14:paraId="3FA7E0B6" w14:textId="27C19286" w:rsidR="003561C2" w:rsidRPr="009F04FF" w:rsidRDefault="003561C2" w:rsidP="003561C2">
            <w:pPr>
              <w:pStyle w:val="Bodycopy"/>
              <w:spacing w:before="100" w:after="100"/>
              <w:rPr>
                <w:szCs w:val="20"/>
                <w:lang w:val="en-AU" w:eastAsia="en-US"/>
              </w:rPr>
            </w:pPr>
            <w:r w:rsidRPr="009F04FF">
              <w:rPr>
                <w:szCs w:val="20"/>
                <w:lang w:val="en-AU" w:eastAsia="en-US"/>
              </w:rPr>
              <w:t>2</w:t>
            </w:r>
          </w:p>
        </w:tc>
        <w:tc>
          <w:tcPr>
            <w:tcW w:w="2127" w:type="dxa"/>
            <w:vMerge w:val="restart"/>
          </w:tcPr>
          <w:p w14:paraId="26648D12" w14:textId="46F6BB2E" w:rsidR="003561C2" w:rsidRPr="009F04FF" w:rsidRDefault="003561C2" w:rsidP="003561C2">
            <w:pPr>
              <w:pStyle w:val="Bodycopy"/>
              <w:spacing w:before="100" w:after="100"/>
              <w:rPr>
                <w:szCs w:val="20"/>
                <w:lang w:val="en-AU" w:eastAsia="en-US"/>
              </w:rPr>
            </w:pPr>
            <w:r w:rsidRPr="00441DC9">
              <w:rPr>
                <w:szCs w:val="20"/>
                <w:lang w:eastAsia="en-US"/>
              </w:rPr>
              <w:t>Prepare for repair</w:t>
            </w:r>
          </w:p>
        </w:tc>
        <w:tc>
          <w:tcPr>
            <w:tcW w:w="567" w:type="dxa"/>
          </w:tcPr>
          <w:p w14:paraId="7A84B50A" w14:textId="77777777" w:rsidR="003561C2" w:rsidRPr="009F04FF" w:rsidRDefault="003561C2" w:rsidP="003561C2">
            <w:pPr>
              <w:pStyle w:val="Bodycopy"/>
              <w:spacing w:before="100" w:after="100"/>
              <w:rPr>
                <w:szCs w:val="20"/>
                <w:lang w:val="en-AU" w:eastAsia="en-US"/>
              </w:rPr>
            </w:pPr>
            <w:r w:rsidRPr="009F04FF">
              <w:rPr>
                <w:szCs w:val="20"/>
                <w:lang w:val="en-AU" w:eastAsia="en-US"/>
              </w:rPr>
              <w:t>2.1</w:t>
            </w:r>
          </w:p>
        </w:tc>
        <w:tc>
          <w:tcPr>
            <w:tcW w:w="5811" w:type="dxa"/>
          </w:tcPr>
          <w:p w14:paraId="5022481A" w14:textId="19D3FAF3" w:rsidR="003561C2" w:rsidRPr="00441DC9" w:rsidRDefault="003561C2" w:rsidP="003561C2">
            <w:pPr>
              <w:pStyle w:val="Bodycopy"/>
              <w:spacing w:before="100" w:after="100"/>
              <w:rPr>
                <w:szCs w:val="20"/>
                <w:lang w:val="en-US" w:eastAsia="en-US"/>
              </w:rPr>
            </w:pPr>
            <w:r w:rsidRPr="00441DC9">
              <w:rPr>
                <w:szCs w:val="20"/>
                <w:lang w:val="en-US" w:eastAsia="en-US"/>
              </w:rPr>
              <w:t xml:space="preserve">Stringed instrument is cleaned and examined and required </w:t>
            </w:r>
            <w:r w:rsidRPr="00441DC9">
              <w:rPr>
                <w:b/>
                <w:bCs/>
                <w:i/>
                <w:szCs w:val="20"/>
                <w:lang w:val="en-US" w:eastAsia="en-US"/>
              </w:rPr>
              <w:t xml:space="preserve">repairs </w:t>
            </w:r>
            <w:r w:rsidRPr="00441DC9">
              <w:rPr>
                <w:szCs w:val="20"/>
                <w:lang w:val="en-US" w:eastAsia="en-US"/>
              </w:rPr>
              <w:t>are determined in accordance wi</w:t>
            </w:r>
            <w:r>
              <w:rPr>
                <w:szCs w:val="20"/>
                <w:lang w:val="en-US" w:eastAsia="en-US"/>
              </w:rPr>
              <w:t>th customer</w:t>
            </w:r>
            <w:r w:rsidRPr="00441DC9">
              <w:rPr>
                <w:szCs w:val="20"/>
                <w:lang w:val="en-US" w:eastAsia="en-US"/>
              </w:rPr>
              <w:t xml:space="preserve"> requirements and SOPs.</w:t>
            </w:r>
          </w:p>
        </w:tc>
      </w:tr>
      <w:tr w:rsidR="003561C2" w:rsidRPr="00982853" w14:paraId="2DE40C34" w14:textId="77777777" w:rsidTr="00F1139A">
        <w:tc>
          <w:tcPr>
            <w:tcW w:w="567" w:type="dxa"/>
            <w:vMerge/>
          </w:tcPr>
          <w:p w14:paraId="60EF924A" w14:textId="77777777" w:rsidR="003561C2" w:rsidRPr="009F04FF" w:rsidRDefault="003561C2" w:rsidP="003561C2">
            <w:pPr>
              <w:pStyle w:val="Bodycopy"/>
              <w:spacing w:before="100" w:after="100"/>
              <w:rPr>
                <w:szCs w:val="20"/>
                <w:lang w:val="en-AU" w:eastAsia="en-US"/>
              </w:rPr>
            </w:pPr>
          </w:p>
        </w:tc>
        <w:tc>
          <w:tcPr>
            <w:tcW w:w="2127" w:type="dxa"/>
            <w:vMerge/>
          </w:tcPr>
          <w:p w14:paraId="61CC1372" w14:textId="77777777" w:rsidR="003561C2" w:rsidRPr="009F04FF" w:rsidRDefault="003561C2" w:rsidP="003561C2">
            <w:pPr>
              <w:pStyle w:val="Bodycopy"/>
              <w:spacing w:before="100" w:after="100"/>
              <w:rPr>
                <w:szCs w:val="20"/>
                <w:lang w:val="en-AU" w:eastAsia="en-US"/>
              </w:rPr>
            </w:pPr>
          </w:p>
        </w:tc>
        <w:tc>
          <w:tcPr>
            <w:tcW w:w="567" w:type="dxa"/>
          </w:tcPr>
          <w:p w14:paraId="6D12F233" w14:textId="77777777" w:rsidR="003561C2" w:rsidRPr="009F04FF" w:rsidRDefault="003561C2" w:rsidP="003561C2">
            <w:pPr>
              <w:pStyle w:val="Bodycopy"/>
              <w:spacing w:before="100" w:after="100"/>
              <w:rPr>
                <w:szCs w:val="20"/>
                <w:lang w:val="en-AU" w:eastAsia="en-US"/>
              </w:rPr>
            </w:pPr>
            <w:r w:rsidRPr="009F04FF">
              <w:rPr>
                <w:szCs w:val="20"/>
                <w:lang w:val="en-AU" w:eastAsia="en-US"/>
              </w:rPr>
              <w:t>2.2</w:t>
            </w:r>
          </w:p>
        </w:tc>
        <w:tc>
          <w:tcPr>
            <w:tcW w:w="5811" w:type="dxa"/>
          </w:tcPr>
          <w:p w14:paraId="0AE27D0D" w14:textId="7561B912" w:rsidR="003561C2" w:rsidRPr="00441DC9" w:rsidRDefault="003561C2" w:rsidP="003561C2">
            <w:pPr>
              <w:pStyle w:val="Bodycopy"/>
              <w:spacing w:before="100" w:after="100"/>
              <w:rPr>
                <w:szCs w:val="20"/>
                <w:lang w:val="en-US" w:eastAsia="en-US"/>
              </w:rPr>
            </w:pPr>
            <w:r w:rsidRPr="00441DC9">
              <w:rPr>
                <w:szCs w:val="20"/>
                <w:lang w:val="en-US" w:eastAsia="en-US"/>
              </w:rPr>
              <w:t>Required materials for the repair of the stringed instrument are acquired, inspected and tested in accordance with SOPs.</w:t>
            </w:r>
          </w:p>
        </w:tc>
      </w:tr>
      <w:tr w:rsidR="003561C2" w:rsidRPr="00982853" w14:paraId="4C5706F6" w14:textId="77777777" w:rsidTr="00F1139A">
        <w:tc>
          <w:tcPr>
            <w:tcW w:w="567" w:type="dxa"/>
            <w:vMerge/>
          </w:tcPr>
          <w:p w14:paraId="20B4EE60" w14:textId="77777777" w:rsidR="003561C2" w:rsidRPr="009F04FF" w:rsidRDefault="003561C2" w:rsidP="003561C2">
            <w:pPr>
              <w:pStyle w:val="Bodycopy"/>
              <w:spacing w:before="100" w:after="100"/>
              <w:rPr>
                <w:szCs w:val="20"/>
                <w:lang w:val="en-AU" w:eastAsia="en-US"/>
              </w:rPr>
            </w:pPr>
          </w:p>
        </w:tc>
        <w:tc>
          <w:tcPr>
            <w:tcW w:w="2127" w:type="dxa"/>
            <w:vMerge/>
          </w:tcPr>
          <w:p w14:paraId="5829974A" w14:textId="77777777" w:rsidR="003561C2" w:rsidRPr="009F04FF" w:rsidRDefault="003561C2" w:rsidP="003561C2">
            <w:pPr>
              <w:pStyle w:val="Bodycopy"/>
              <w:spacing w:before="100" w:after="100"/>
              <w:rPr>
                <w:szCs w:val="20"/>
                <w:lang w:val="en-AU" w:eastAsia="en-US"/>
              </w:rPr>
            </w:pPr>
          </w:p>
        </w:tc>
        <w:tc>
          <w:tcPr>
            <w:tcW w:w="567" w:type="dxa"/>
          </w:tcPr>
          <w:p w14:paraId="4E9DD77C" w14:textId="77777777" w:rsidR="003561C2" w:rsidRPr="009F04FF" w:rsidRDefault="003561C2" w:rsidP="003561C2">
            <w:pPr>
              <w:pStyle w:val="Bodycopy"/>
              <w:spacing w:before="100" w:after="100"/>
              <w:rPr>
                <w:szCs w:val="20"/>
                <w:lang w:val="en-AU" w:eastAsia="en-US"/>
              </w:rPr>
            </w:pPr>
            <w:r w:rsidRPr="009F04FF">
              <w:rPr>
                <w:szCs w:val="20"/>
                <w:lang w:val="en-AU" w:eastAsia="en-US"/>
              </w:rPr>
              <w:t>2.3</w:t>
            </w:r>
          </w:p>
        </w:tc>
        <w:tc>
          <w:tcPr>
            <w:tcW w:w="5811" w:type="dxa"/>
          </w:tcPr>
          <w:p w14:paraId="18609594" w14:textId="0CE77952" w:rsidR="003561C2" w:rsidRPr="009F04FF" w:rsidRDefault="003561C2" w:rsidP="003561C2">
            <w:pPr>
              <w:pStyle w:val="Bodycopy"/>
              <w:spacing w:before="100" w:after="100"/>
              <w:rPr>
                <w:szCs w:val="20"/>
                <w:lang w:val="en-AU" w:eastAsia="en-US"/>
              </w:rPr>
            </w:pPr>
            <w:r w:rsidRPr="00441DC9">
              <w:rPr>
                <w:szCs w:val="20"/>
                <w:lang w:eastAsia="en-US"/>
              </w:rPr>
              <w:t>Required electroplating and soldering materials for the repair of the stringed instrument are identified and acquired in accordance with SOPs.</w:t>
            </w:r>
          </w:p>
        </w:tc>
      </w:tr>
      <w:tr w:rsidR="003561C2" w:rsidRPr="00982853" w14:paraId="61115F20" w14:textId="77777777" w:rsidTr="00F1139A">
        <w:tc>
          <w:tcPr>
            <w:tcW w:w="567" w:type="dxa"/>
            <w:vMerge/>
          </w:tcPr>
          <w:p w14:paraId="51BC0131" w14:textId="77777777" w:rsidR="003561C2" w:rsidRPr="009F04FF" w:rsidRDefault="003561C2" w:rsidP="003561C2">
            <w:pPr>
              <w:pStyle w:val="Bodycopy"/>
              <w:spacing w:before="100" w:after="100"/>
              <w:rPr>
                <w:szCs w:val="20"/>
                <w:lang w:val="en-AU" w:eastAsia="en-US"/>
              </w:rPr>
            </w:pPr>
          </w:p>
        </w:tc>
        <w:tc>
          <w:tcPr>
            <w:tcW w:w="2127" w:type="dxa"/>
            <w:vMerge/>
          </w:tcPr>
          <w:p w14:paraId="34868C8B" w14:textId="77777777" w:rsidR="003561C2" w:rsidRPr="009F04FF" w:rsidRDefault="003561C2" w:rsidP="003561C2">
            <w:pPr>
              <w:pStyle w:val="Bodycopy"/>
              <w:spacing w:before="100" w:after="100"/>
              <w:rPr>
                <w:szCs w:val="20"/>
                <w:lang w:val="en-AU" w:eastAsia="en-US"/>
              </w:rPr>
            </w:pPr>
          </w:p>
        </w:tc>
        <w:tc>
          <w:tcPr>
            <w:tcW w:w="567" w:type="dxa"/>
          </w:tcPr>
          <w:p w14:paraId="28CA7EDF" w14:textId="78B3763E" w:rsidR="003561C2" w:rsidRPr="009F04FF" w:rsidRDefault="003561C2" w:rsidP="003561C2">
            <w:pPr>
              <w:pStyle w:val="Bodycopy"/>
              <w:spacing w:before="100" w:after="100"/>
              <w:rPr>
                <w:szCs w:val="20"/>
                <w:lang w:val="en-AU" w:eastAsia="en-US"/>
              </w:rPr>
            </w:pPr>
            <w:r>
              <w:rPr>
                <w:szCs w:val="20"/>
                <w:lang w:val="en-AU" w:eastAsia="en-US"/>
              </w:rPr>
              <w:t>2.4</w:t>
            </w:r>
          </w:p>
        </w:tc>
        <w:tc>
          <w:tcPr>
            <w:tcW w:w="5811" w:type="dxa"/>
          </w:tcPr>
          <w:p w14:paraId="7B720AB3" w14:textId="7FACC8EA" w:rsidR="003561C2" w:rsidRPr="00441DC9" w:rsidRDefault="003561C2" w:rsidP="003561C2">
            <w:pPr>
              <w:pStyle w:val="Bodycopy"/>
              <w:spacing w:before="100" w:after="100"/>
              <w:rPr>
                <w:szCs w:val="20"/>
                <w:lang w:val="en-US" w:eastAsia="en-US"/>
              </w:rPr>
            </w:pPr>
            <w:r w:rsidRPr="00441DC9">
              <w:rPr>
                <w:szCs w:val="20"/>
                <w:lang w:val="en-US" w:eastAsia="en-US"/>
              </w:rPr>
              <w:t>Required jigs and templates for the repair of the stringed instrument are identified and acquired in accordance with SOPs.</w:t>
            </w:r>
          </w:p>
        </w:tc>
      </w:tr>
      <w:tr w:rsidR="003561C2" w:rsidRPr="00982853" w14:paraId="6DAEC3DB" w14:textId="77777777" w:rsidTr="00F1139A">
        <w:tc>
          <w:tcPr>
            <w:tcW w:w="567" w:type="dxa"/>
            <w:vMerge/>
          </w:tcPr>
          <w:p w14:paraId="157C2767" w14:textId="77777777" w:rsidR="003561C2" w:rsidRPr="009F04FF" w:rsidRDefault="003561C2" w:rsidP="003561C2">
            <w:pPr>
              <w:pStyle w:val="Bodycopy"/>
              <w:spacing w:before="100" w:after="100"/>
              <w:rPr>
                <w:szCs w:val="20"/>
                <w:lang w:val="en-AU" w:eastAsia="en-US"/>
              </w:rPr>
            </w:pPr>
          </w:p>
        </w:tc>
        <w:tc>
          <w:tcPr>
            <w:tcW w:w="2127" w:type="dxa"/>
            <w:vMerge/>
          </w:tcPr>
          <w:p w14:paraId="57005DB4" w14:textId="77777777" w:rsidR="003561C2" w:rsidRPr="009F04FF" w:rsidRDefault="003561C2" w:rsidP="003561C2">
            <w:pPr>
              <w:pStyle w:val="Bodycopy"/>
              <w:spacing w:before="100" w:after="100"/>
              <w:rPr>
                <w:szCs w:val="20"/>
                <w:lang w:val="en-AU" w:eastAsia="en-US"/>
              </w:rPr>
            </w:pPr>
          </w:p>
        </w:tc>
        <w:tc>
          <w:tcPr>
            <w:tcW w:w="567" w:type="dxa"/>
          </w:tcPr>
          <w:p w14:paraId="4417A093" w14:textId="43AA8F4A" w:rsidR="003561C2" w:rsidRPr="009F04FF" w:rsidRDefault="003561C2" w:rsidP="003561C2">
            <w:pPr>
              <w:pStyle w:val="Bodycopy"/>
              <w:spacing w:before="100" w:after="100"/>
              <w:rPr>
                <w:szCs w:val="20"/>
                <w:lang w:val="en-AU" w:eastAsia="en-US"/>
              </w:rPr>
            </w:pPr>
            <w:r>
              <w:rPr>
                <w:szCs w:val="20"/>
                <w:lang w:val="en-AU" w:eastAsia="en-US"/>
              </w:rPr>
              <w:t>2.5</w:t>
            </w:r>
          </w:p>
        </w:tc>
        <w:tc>
          <w:tcPr>
            <w:tcW w:w="5811" w:type="dxa"/>
          </w:tcPr>
          <w:p w14:paraId="59780D9A" w14:textId="7292DAB6" w:rsidR="003561C2" w:rsidRPr="009F04FF" w:rsidRDefault="003561C2" w:rsidP="003561C2">
            <w:pPr>
              <w:pStyle w:val="Bodycopy"/>
              <w:spacing w:before="100" w:after="100"/>
              <w:rPr>
                <w:szCs w:val="20"/>
                <w:lang w:val="en-AU" w:eastAsia="en-US"/>
              </w:rPr>
            </w:pPr>
            <w:r w:rsidRPr="00441DC9">
              <w:rPr>
                <w:szCs w:val="20"/>
                <w:lang w:eastAsia="en-US"/>
              </w:rPr>
              <w:t>Tools, test and measurement instruments, consumables and other equipment required for the repair of the stringed instrument are identified, selected and obtained in accordance with SOPs.</w:t>
            </w:r>
          </w:p>
        </w:tc>
      </w:tr>
      <w:tr w:rsidR="003561C2" w:rsidRPr="00982853" w14:paraId="04DD0783" w14:textId="77777777" w:rsidTr="00F1139A">
        <w:tc>
          <w:tcPr>
            <w:tcW w:w="567" w:type="dxa"/>
            <w:vMerge w:val="restart"/>
          </w:tcPr>
          <w:p w14:paraId="41B2EE0C" w14:textId="77777777" w:rsidR="003561C2" w:rsidRPr="009F04FF" w:rsidRDefault="003561C2" w:rsidP="003561C2">
            <w:pPr>
              <w:pStyle w:val="Bodycopy"/>
              <w:spacing w:before="100" w:after="100"/>
              <w:rPr>
                <w:szCs w:val="20"/>
                <w:lang w:val="en-AU" w:eastAsia="en-US"/>
              </w:rPr>
            </w:pPr>
            <w:r w:rsidRPr="009F04FF">
              <w:rPr>
                <w:szCs w:val="20"/>
                <w:lang w:val="en-AU" w:eastAsia="en-US"/>
              </w:rPr>
              <w:t>3</w:t>
            </w:r>
          </w:p>
        </w:tc>
        <w:tc>
          <w:tcPr>
            <w:tcW w:w="2127" w:type="dxa"/>
            <w:vMerge w:val="restart"/>
          </w:tcPr>
          <w:p w14:paraId="086324AB" w14:textId="7FD7A9C9" w:rsidR="003561C2" w:rsidRPr="009F04FF" w:rsidRDefault="003561C2" w:rsidP="003561C2">
            <w:pPr>
              <w:pStyle w:val="Bodycopy"/>
              <w:spacing w:before="100" w:after="100"/>
              <w:rPr>
                <w:szCs w:val="20"/>
                <w:lang w:val="en-AU" w:eastAsia="en-US"/>
              </w:rPr>
            </w:pPr>
            <w:r w:rsidRPr="00441DC9">
              <w:rPr>
                <w:szCs w:val="20"/>
                <w:lang w:eastAsia="en-US"/>
              </w:rPr>
              <w:t>Repair instruments</w:t>
            </w:r>
          </w:p>
        </w:tc>
        <w:tc>
          <w:tcPr>
            <w:tcW w:w="567" w:type="dxa"/>
          </w:tcPr>
          <w:p w14:paraId="5E827395" w14:textId="77777777" w:rsidR="003561C2" w:rsidRPr="009F04FF" w:rsidRDefault="003561C2" w:rsidP="003561C2">
            <w:pPr>
              <w:pStyle w:val="Bodycopy"/>
              <w:spacing w:before="100" w:after="100"/>
              <w:rPr>
                <w:szCs w:val="20"/>
                <w:lang w:val="en-AU" w:eastAsia="en-US"/>
              </w:rPr>
            </w:pPr>
            <w:r w:rsidRPr="009F04FF">
              <w:rPr>
                <w:szCs w:val="20"/>
                <w:lang w:val="en-AU" w:eastAsia="en-US"/>
              </w:rPr>
              <w:t>3.1</w:t>
            </w:r>
          </w:p>
        </w:tc>
        <w:tc>
          <w:tcPr>
            <w:tcW w:w="5811" w:type="dxa"/>
          </w:tcPr>
          <w:p w14:paraId="4D991590" w14:textId="6609C1C2" w:rsidR="003561C2" w:rsidRPr="009F04FF" w:rsidRDefault="003561C2" w:rsidP="003561C2">
            <w:pPr>
              <w:pStyle w:val="Bodycopy"/>
              <w:spacing w:before="100" w:after="100"/>
              <w:rPr>
                <w:szCs w:val="20"/>
                <w:lang w:val="en-AU" w:eastAsia="en-US"/>
              </w:rPr>
            </w:pPr>
            <w:r w:rsidRPr="00441DC9">
              <w:rPr>
                <w:b/>
                <w:bCs/>
                <w:i/>
                <w:szCs w:val="20"/>
                <w:lang w:eastAsia="en-US"/>
              </w:rPr>
              <w:t xml:space="preserve">Tools, jigs and equipment </w:t>
            </w:r>
            <w:r w:rsidRPr="00441DC9">
              <w:rPr>
                <w:szCs w:val="20"/>
                <w:lang w:eastAsia="en-US"/>
              </w:rPr>
              <w:t>are applied in the repair process in accordance with professional standards and SOPs.</w:t>
            </w:r>
          </w:p>
        </w:tc>
      </w:tr>
      <w:tr w:rsidR="003561C2" w:rsidRPr="00982853" w14:paraId="0FECB766" w14:textId="77777777" w:rsidTr="00F1139A">
        <w:tc>
          <w:tcPr>
            <w:tcW w:w="567" w:type="dxa"/>
            <w:vMerge/>
          </w:tcPr>
          <w:p w14:paraId="2E75EA08" w14:textId="77777777" w:rsidR="003561C2" w:rsidRPr="009F04FF" w:rsidRDefault="003561C2" w:rsidP="003561C2">
            <w:pPr>
              <w:pStyle w:val="Bodycopy"/>
              <w:spacing w:before="100" w:after="100"/>
              <w:rPr>
                <w:szCs w:val="20"/>
                <w:lang w:val="en-AU" w:eastAsia="en-US"/>
              </w:rPr>
            </w:pPr>
          </w:p>
        </w:tc>
        <w:tc>
          <w:tcPr>
            <w:tcW w:w="2127" w:type="dxa"/>
            <w:vMerge/>
          </w:tcPr>
          <w:p w14:paraId="7CA00CA5" w14:textId="77777777" w:rsidR="003561C2" w:rsidRPr="009F04FF" w:rsidRDefault="003561C2" w:rsidP="003561C2">
            <w:pPr>
              <w:pStyle w:val="Bodycopy"/>
              <w:spacing w:before="100" w:after="100"/>
              <w:rPr>
                <w:szCs w:val="20"/>
                <w:lang w:val="en-AU" w:eastAsia="en-US"/>
              </w:rPr>
            </w:pPr>
          </w:p>
        </w:tc>
        <w:tc>
          <w:tcPr>
            <w:tcW w:w="567" w:type="dxa"/>
          </w:tcPr>
          <w:p w14:paraId="23120AAF" w14:textId="77777777" w:rsidR="003561C2" w:rsidRPr="009F04FF" w:rsidRDefault="003561C2" w:rsidP="003561C2">
            <w:pPr>
              <w:pStyle w:val="Bodycopy"/>
              <w:spacing w:before="100" w:after="100"/>
              <w:rPr>
                <w:szCs w:val="20"/>
                <w:lang w:val="en-AU" w:eastAsia="en-US"/>
              </w:rPr>
            </w:pPr>
            <w:r w:rsidRPr="009F04FF">
              <w:rPr>
                <w:szCs w:val="20"/>
                <w:lang w:val="en-AU" w:eastAsia="en-US"/>
              </w:rPr>
              <w:t>3.2</w:t>
            </w:r>
          </w:p>
        </w:tc>
        <w:tc>
          <w:tcPr>
            <w:tcW w:w="5811" w:type="dxa"/>
          </w:tcPr>
          <w:p w14:paraId="06308F0E" w14:textId="73B7FE28" w:rsidR="003561C2" w:rsidRPr="009F04FF" w:rsidRDefault="003561C2" w:rsidP="003561C2">
            <w:pPr>
              <w:pStyle w:val="Bodycopy"/>
              <w:spacing w:before="100" w:after="100"/>
              <w:rPr>
                <w:szCs w:val="20"/>
                <w:lang w:val="en-AU" w:eastAsia="en-US"/>
              </w:rPr>
            </w:pPr>
            <w:r w:rsidRPr="00441DC9">
              <w:rPr>
                <w:szCs w:val="20"/>
                <w:lang w:eastAsia="en-US"/>
              </w:rPr>
              <w:t>Materials are cut, formed, aligned and joined/soldered in accordance with professional standards and SOPs.</w:t>
            </w:r>
          </w:p>
        </w:tc>
      </w:tr>
      <w:tr w:rsidR="003561C2" w:rsidRPr="00982853" w14:paraId="7390EC78" w14:textId="77777777" w:rsidTr="00F1139A">
        <w:tc>
          <w:tcPr>
            <w:tcW w:w="567" w:type="dxa"/>
            <w:vMerge/>
          </w:tcPr>
          <w:p w14:paraId="07447716" w14:textId="77777777" w:rsidR="003561C2" w:rsidRPr="009F04FF" w:rsidRDefault="003561C2" w:rsidP="003561C2">
            <w:pPr>
              <w:pStyle w:val="Bodycopy"/>
              <w:spacing w:before="100" w:after="100"/>
              <w:rPr>
                <w:szCs w:val="20"/>
                <w:lang w:val="en-AU" w:eastAsia="en-US"/>
              </w:rPr>
            </w:pPr>
          </w:p>
        </w:tc>
        <w:tc>
          <w:tcPr>
            <w:tcW w:w="2127" w:type="dxa"/>
            <w:vMerge/>
          </w:tcPr>
          <w:p w14:paraId="57A7534F" w14:textId="77777777" w:rsidR="003561C2" w:rsidRPr="009F04FF" w:rsidRDefault="003561C2" w:rsidP="003561C2">
            <w:pPr>
              <w:pStyle w:val="Guidingtext"/>
              <w:spacing w:before="100" w:after="100"/>
            </w:pPr>
          </w:p>
        </w:tc>
        <w:tc>
          <w:tcPr>
            <w:tcW w:w="567" w:type="dxa"/>
          </w:tcPr>
          <w:p w14:paraId="4933F00A" w14:textId="77777777" w:rsidR="003561C2" w:rsidRPr="009F04FF" w:rsidRDefault="003561C2" w:rsidP="003561C2">
            <w:pPr>
              <w:pStyle w:val="Bodycopy"/>
              <w:spacing w:before="100" w:after="100"/>
              <w:rPr>
                <w:szCs w:val="20"/>
                <w:lang w:val="en-AU" w:eastAsia="en-US"/>
              </w:rPr>
            </w:pPr>
            <w:r w:rsidRPr="009F04FF">
              <w:rPr>
                <w:szCs w:val="20"/>
                <w:lang w:val="en-AU" w:eastAsia="en-US"/>
              </w:rPr>
              <w:t>3.3</w:t>
            </w:r>
          </w:p>
        </w:tc>
        <w:tc>
          <w:tcPr>
            <w:tcW w:w="5811" w:type="dxa"/>
          </w:tcPr>
          <w:p w14:paraId="688C9083" w14:textId="7BFD4E77" w:rsidR="003561C2" w:rsidRPr="009F04FF" w:rsidRDefault="003561C2" w:rsidP="003561C2">
            <w:pPr>
              <w:pStyle w:val="Bodycopy"/>
              <w:spacing w:before="100" w:after="100"/>
              <w:rPr>
                <w:szCs w:val="20"/>
                <w:lang w:val="en-AU" w:eastAsia="en-US"/>
              </w:rPr>
            </w:pPr>
            <w:r w:rsidRPr="00441DC9">
              <w:rPr>
                <w:szCs w:val="20"/>
                <w:lang w:eastAsia="en-US"/>
              </w:rPr>
              <w:t>Advice and assistance is sought from others</w:t>
            </w:r>
            <w:r>
              <w:rPr>
                <w:szCs w:val="20"/>
                <w:lang w:eastAsia="en-US"/>
              </w:rPr>
              <w:t>,</w:t>
            </w:r>
            <w:r w:rsidRPr="00441DC9">
              <w:rPr>
                <w:szCs w:val="20"/>
                <w:lang w:eastAsia="en-US"/>
              </w:rPr>
              <w:t xml:space="preserve"> as required.</w:t>
            </w:r>
          </w:p>
        </w:tc>
      </w:tr>
      <w:tr w:rsidR="003561C2" w:rsidRPr="00982853" w14:paraId="7CF094D2" w14:textId="77777777" w:rsidTr="00F1139A">
        <w:tc>
          <w:tcPr>
            <w:tcW w:w="567" w:type="dxa"/>
            <w:vMerge/>
          </w:tcPr>
          <w:p w14:paraId="246F6AF4" w14:textId="77777777" w:rsidR="003561C2" w:rsidRPr="009F04FF" w:rsidRDefault="003561C2" w:rsidP="003561C2">
            <w:pPr>
              <w:pStyle w:val="Bodycopy"/>
              <w:spacing w:before="100" w:after="100"/>
              <w:rPr>
                <w:szCs w:val="20"/>
                <w:lang w:val="en-AU" w:eastAsia="en-US"/>
              </w:rPr>
            </w:pPr>
          </w:p>
        </w:tc>
        <w:tc>
          <w:tcPr>
            <w:tcW w:w="2127" w:type="dxa"/>
            <w:vMerge/>
          </w:tcPr>
          <w:p w14:paraId="6166E79C" w14:textId="77777777" w:rsidR="003561C2" w:rsidRPr="009F04FF" w:rsidRDefault="003561C2" w:rsidP="003561C2">
            <w:pPr>
              <w:pStyle w:val="Bodycopy"/>
              <w:spacing w:before="100" w:after="100"/>
            </w:pPr>
          </w:p>
        </w:tc>
        <w:tc>
          <w:tcPr>
            <w:tcW w:w="567" w:type="dxa"/>
          </w:tcPr>
          <w:p w14:paraId="43D024C3" w14:textId="7A128D66" w:rsidR="003561C2" w:rsidRPr="009F04FF" w:rsidRDefault="003561C2" w:rsidP="003561C2">
            <w:pPr>
              <w:pStyle w:val="Bodycopy"/>
              <w:spacing w:before="100" w:after="100"/>
              <w:rPr>
                <w:szCs w:val="20"/>
                <w:lang w:val="en-AU" w:eastAsia="en-US"/>
              </w:rPr>
            </w:pPr>
            <w:r>
              <w:rPr>
                <w:szCs w:val="20"/>
                <w:lang w:val="en-AU" w:eastAsia="en-US"/>
              </w:rPr>
              <w:t>3.4</w:t>
            </w:r>
          </w:p>
        </w:tc>
        <w:tc>
          <w:tcPr>
            <w:tcW w:w="5811" w:type="dxa"/>
          </w:tcPr>
          <w:p w14:paraId="231F258F" w14:textId="412217AA" w:rsidR="003561C2" w:rsidRPr="00441DC9" w:rsidRDefault="003561C2" w:rsidP="003561C2">
            <w:pPr>
              <w:pStyle w:val="Bodycopy"/>
              <w:spacing w:before="100" w:after="100"/>
              <w:rPr>
                <w:szCs w:val="20"/>
                <w:lang w:val="en-US" w:eastAsia="en-US"/>
              </w:rPr>
            </w:pPr>
            <w:r w:rsidRPr="00441DC9">
              <w:rPr>
                <w:szCs w:val="20"/>
                <w:lang w:val="en-US" w:eastAsia="en-US"/>
              </w:rPr>
              <w:t>Checks of the quality of the repair process are undertaken in accordance with professional standards and practices and quality procedures.</w:t>
            </w:r>
          </w:p>
        </w:tc>
      </w:tr>
      <w:tr w:rsidR="003561C2" w:rsidRPr="00982853" w14:paraId="79A8F329" w14:textId="77777777" w:rsidTr="00F1139A">
        <w:tc>
          <w:tcPr>
            <w:tcW w:w="567" w:type="dxa"/>
            <w:vMerge/>
          </w:tcPr>
          <w:p w14:paraId="318FFF3E" w14:textId="77777777" w:rsidR="003561C2" w:rsidRPr="009F04FF" w:rsidRDefault="003561C2" w:rsidP="003561C2">
            <w:pPr>
              <w:pStyle w:val="Bodycopy"/>
              <w:spacing w:before="100" w:after="100"/>
              <w:rPr>
                <w:szCs w:val="20"/>
                <w:lang w:val="en-AU" w:eastAsia="en-US"/>
              </w:rPr>
            </w:pPr>
          </w:p>
        </w:tc>
        <w:tc>
          <w:tcPr>
            <w:tcW w:w="2127" w:type="dxa"/>
            <w:vMerge/>
          </w:tcPr>
          <w:p w14:paraId="7C3FC75C" w14:textId="77777777" w:rsidR="003561C2" w:rsidRPr="009F04FF" w:rsidRDefault="003561C2" w:rsidP="003561C2">
            <w:pPr>
              <w:pStyle w:val="Bodycopy"/>
              <w:spacing w:before="100" w:after="100"/>
            </w:pPr>
          </w:p>
        </w:tc>
        <w:tc>
          <w:tcPr>
            <w:tcW w:w="567" w:type="dxa"/>
          </w:tcPr>
          <w:p w14:paraId="35D01AD8" w14:textId="2950CCF9" w:rsidR="003561C2" w:rsidRDefault="003561C2" w:rsidP="003561C2">
            <w:pPr>
              <w:pStyle w:val="Bodycopy"/>
              <w:spacing w:before="100" w:after="100"/>
              <w:rPr>
                <w:szCs w:val="20"/>
                <w:lang w:val="en-AU" w:eastAsia="en-US"/>
              </w:rPr>
            </w:pPr>
            <w:r>
              <w:rPr>
                <w:szCs w:val="20"/>
                <w:lang w:val="en-AU" w:eastAsia="en-US"/>
              </w:rPr>
              <w:t>3.5</w:t>
            </w:r>
          </w:p>
        </w:tc>
        <w:tc>
          <w:tcPr>
            <w:tcW w:w="5811" w:type="dxa"/>
          </w:tcPr>
          <w:p w14:paraId="0BA2A537" w14:textId="3511B474" w:rsidR="003561C2" w:rsidRPr="009F04FF" w:rsidRDefault="003561C2" w:rsidP="003561C2">
            <w:pPr>
              <w:pStyle w:val="Bodycopy"/>
              <w:spacing w:before="100" w:after="100"/>
              <w:rPr>
                <w:szCs w:val="20"/>
                <w:lang w:val="en-AU" w:eastAsia="en-US"/>
              </w:rPr>
            </w:pPr>
            <w:r w:rsidRPr="00441DC9">
              <w:rPr>
                <w:szCs w:val="20"/>
                <w:lang w:eastAsia="en-US"/>
              </w:rPr>
              <w:t>Tests and observations are interpreted to confirm the stringed instrument is compliant with the specifications and professional standards.</w:t>
            </w:r>
          </w:p>
        </w:tc>
      </w:tr>
      <w:tr w:rsidR="003561C2" w:rsidRPr="00982853" w14:paraId="58703C8F" w14:textId="77777777" w:rsidTr="00F1139A">
        <w:tc>
          <w:tcPr>
            <w:tcW w:w="567" w:type="dxa"/>
            <w:vMerge w:val="restart"/>
          </w:tcPr>
          <w:p w14:paraId="0A01D515" w14:textId="64D02518" w:rsidR="003561C2" w:rsidRPr="009F04FF" w:rsidRDefault="003561C2" w:rsidP="003561C2">
            <w:pPr>
              <w:pStyle w:val="Bodycopy"/>
              <w:spacing w:before="100" w:after="100"/>
              <w:rPr>
                <w:szCs w:val="20"/>
                <w:lang w:val="en-AU" w:eastAsia="en-US"/>
              </w:rPr>
            </w:pPr>
            <w:r>
              <w:rPr>
                <w:szCs w:val="20"/>
                <w:lang w:val="en-AU" w:eastAsia="en-US"/>
              </w:rPr>
              <w:t>4</w:t>
            </w:r>
          </w:p>
        </w:tc>
        <w:tc>
          <w:tcPr>
            <w:tcW w:w="2127" w:type="dxa"/>
            <w:vMerge w:val="restart"/>
          </w:tcPr>
          <w:p w14:paraId="03582AC0" w14:textId="1291D8C7" w:rsidR="003561C2" w:rsidRPr="009F04FF" w:rsidRDefault="003561C2" w:rsidP="003561C2">
            <w:pPr>
              <w:pStyle w:val="Bodycopy"/>
              <w:spacing w:before="100" w:after="100"/>
            </w:pPr>
            <w:r w:rsidRPr="00441DC9">
              <w:t>Finish surfaces</w:t>
            </w:r>
          </w:p>
        </w:tc>
        <w:tc>
          <w:tcPr>
            <w:tcW w:w="567" w:type="dxa"/>
          </w:tcPr>
          <w:p w14:paraId="686CA9FD" w14:textId="1F0DCD63" w:rsidR="003561C2" w:rsidRDefault="003561C2" w:rsidP="003561C2">
            <w:pPr>
              <w:pStyle w:val="Bodycopy"/>
              <w:spacing w:before="100" w:after="100"/>
              <w:rPr>
                <w:szCs w:val="20"/>
                <w:lang w:val="en-AU" w:eastAsia="en-US"/>
              </w:rPr>
            </w:pPr>
            <w:r>
              <w:rPr>
                <w:szCs w:val="20"/>
                <w:lang w:val="en-AU" w:eastAsia="en-US"/>
              </w:rPr>
              <w:t>4.1</w:t>
            </w:r>
          </w:p>
        </w:tc>
        <w:tc>
          <w:tcPr>
            <w:tcW w:w="5811" w:type="dxa"/>
          </w:tcPr>
          <w:p w14:paraId="2BC24F7D" w14:textId="0E75E5D8" w:rsidR="003561C2" w:rsidRPr="009F04FF" w:rsidRDefault="003561C2" w:rsidP="003561C2">
            <w:pPr>
              <w:pStyle w:val="Bodycopy"/>
              <w:spacing w:before="100" w:after="100"/>
              <w:ind w:right="-101"/>
              <w:rPr>
                <w:szCs w:val="20"/>
                <w:lang w:val="en-AU" w:eastAsia="en-US"/>
              </w:rPr>
            </w:pPr>
            <w:r w:rsidRPr="00441DC9">
              <w:rPr>
                <w:b/>
                <w:bCs/>
                <w:i/>
                <w:szCs w:val="20"/>
                <w:lang w:eastAsia="en-US"/>
              </w:rPr>
              <w:t xml:space="preserve">Surface finish </w:t>
            </w:r>
            <w:r w:rsidRPr="00441DC9">
              <w:rPr>
                <w:szCs w:val="20"/>
                <w:lang w:eastAsia="en-US"/>
              </w:rPr>
              <w:t>materials are prepared for application in accordance with manufacturer</w:t>
            </w:r>
            <w:r>
              <w:rPr>
                <w:szCs w:val="20"/>
                <w:lang w:eastAsia="en-US"/>
              </w:rPr>
              <w:t>’s</w:t>
            </w:r>
            <w:r w:rsidRPr="00441DC9">
              <w:rPr>
                <w:szCs w:val="20"/>
                <w:lang w:eastAsia="en-US"/>
              </w:rPr>
              <w:t xml:space="preserve"> specifications and SOPs.</w:t>
            </w:r>
          </w:p>
        </w:tc>
      </w:tr>
      <w:tr w:rsidR="003561C2" w:rsidRPr="00982853" w14:paraId="6AA1DB3D" w14:textId="77777777" w:rsidTr="00F1139A">
        <w:tc>
          <w:tcPr>
            <w:tcW w:w="567" w:type="dxa"/>
            <w:vMerge/>
          </w:tcPr>
          <w:p w14:paraId="26ED6BA7" w14:textId="77777777" w:rsidR="003561C2" w:rsidRDefault="003561C2" w:rsidP="003561C2">
            <w:pPr>
              <w:pStyle w:val="Bodycopy"/>
              <w:spacing w:before="100" w:after="100"/>
              <w:rPr>
                <w:szCs w:val="20"/>
                <w:lang w:val="en-AU" w:eastAsia="en-US"/>
              </w:rPr>
            </w:pPr>
          </w:p>
        </w:tc>
        <w:tc>
          <w:tcPr>
            <w:tcW w:w="2127" w:type="dxa"/>
            <w:vMerge/>
          </w:tcPr>
          <w:p w14:paraId="7D47C054" w14:textId="77777777" w:rsidR="003561C2" w:rsidRPr="009F04FF" w:rsidRDefault="003561C2" w:rsidP="003561C2">
            <w:pPr>
              <w:pStyle w:val="Bodycopy"/>
              <w:spacing w:before="100" w:after="100"/>
            </w:pPr>
          </w:p>
        </w:tc>
        <w:tc>
          <w:tcPr>
            <w:tcW w:w="567" w:type="dxa"/>
          </w:tcPr>
          <w:p w14:paraId="44AA4E7A" w14:textId="1A7D7503" w:rsidR="003561C2" w:rsidRDefault="003561C2" w:rsidP="003561C2">
            <w:pPr>
              <w:pStyle w:val="Bodycopy"/>
              <w:spacing w:before="100" w:after="100"/>
              <w:rPr>
                <w:szCs w:val="20"/>
                <w:lang w:val="en-AU" w:eastAsia="en-US"/>
              </w:rPr>
            </w:pPr>
            <w:r>
              <w:rPr>
                <w:szCs w:val="20"/>
                <w:lang w:val="en-AU" w:eastAsia="en-US"/>
              </w:rPr>
              <w:t>4.2</w:t>
            </w:r>
          </w:p>
        </w:tc>
        <w:tc>
          <w:tcPr>
            <w:tcW w:w="5811" w:type="dxa"/>
          </w:tcPr>
          <w:p w14:paraId="549170D1" w14:textId="0FAEA282" w:rsidR="003561C2" w:rsidRPr="00441DC9" w:rsidRDefault="003561C2" w:rsidP="003561C2">
            <w:pPr>
              <w:pStyle w:val="Bodycopy"/>
              <w:spacing w:before="100" w:after="100"/>
              <w:rPr>
                <w:szCs w:val="20"/>
                <w:lang w:val="en-US" w:eastAsia="en-US"/>
              </w:rPr>
            </w:pPr>
            <w:r w:rsidRPr="00441DC9">
              <w:rPr>
                <w:szCs w:val="20"/>
                <w:lang w:val="en-US" w:eastAsia="en-US"/>
              </w:rPr>
              <w:t xml:space="preserve">Repaired stringed instrument surface is prepared for </w:t>
            </w:r>
            <w:r w:rsidRPr="00441DC9">
              <w:rPr>
                <w:b/>
                <w:bCs/>
                <w:i/>
                <w:szCs w:val="20"/>
                <w:lang w:val="en-US" w:eastAsia="en-US"/>
              </w:rPr>
              <w:t xml:space="preserve">finishing </w:t>
            </w:r>
            <w:r w:rsidRPr="00441DC9">
              <w:rPr>
                <w:szCs w:val="20"/>
                <w:lang w:val="en-US" w:eastAsia="en-US"/>
              </w:rPr>
              <w:t xml:space="preserve">in accordance with </w:t>
            </w:r>
            <w:r w:rsidR="00A0582D">
              <w:rPr>
                <w:szCs w:val="20"/>
                <w:lang w:val="en-US" w:eastAsia="en-US"/>
              </w:rPr>
              <w:t>customer requirements</w:t>
            </w:r>
            <w:r w:rsidRPr="00441DC9">
              <w:rPr>
                <w:szCs w:val="20"/>
                <w:lang w:val="en-US" w:eastAsia="en-US"/>
              </w:rPr>
              <w:t xml:space="preserve"> and SOPs.</w:t>
            </w:r>
          </w:p>
        </w:tc>
      </w:tr>
      <w:tr w:rsidR="003561C2" w:rsidRPr="00982853" w14:paraId="2028101D" w14:textId="77777777" w:rsidTr="00F1139A">
        <w:tc>
          <w:tcPr>
            <w:tcW w:w="567" w:type="dxa"/>
            <w:vMerge/>
          </w:tcPr>
          <w:p w14:paraId="07DD121C" w14:textId="77777777" w:rsidR="003561C2" w:rsidRDefault="003561C2" w:rsidP="003561C2">
            <w:pPr>
              <w:pStyle w:val="Bodycopy"/>
              <w:spacing w:before="100" w:after="100"/>
              <w:rPr>
                <w:szCs w:val="20"/>
                <w:lang w:val="en-AU" w:eastAsia="en-US"/>
              </w:rPr>
            </w:pPr>
          </w:p>
        </w:tc>
        <w:tc>
          <w:tcPr>
            <w:tcW w:w="2127" w:type="dxa"/>
            <w:vMerge/>
          </w:tcPr>
          <w:p w14:paraId="470C6C0D" w14:textId="77777777" w:rsidR="003561C2" w:rsidRPr="009F04FF" w:rsidRDefault="003561C2" w:rsidP="003561C2">
            <w:pPr>
              <w:pStyle w:val="Bodycopy"/>
              <w:spacing w:before="100" w:after="100"/>
            </w:pPr>
          </w:p>
        </w:tc>
        <w:tc>
          <w:tcPr>
            <w:tcW w:w="567" w:type="dxa"/>
          </w:tcPr>
          <w:p w14:paraId="429A0B2F" w14:textId="6C1AC80A" w:rsidR="003561C2" w:rsidRDefault="003561C2" w:rsidP="003561C2">
            <w:pPr>
              <w:pStyle w:val="Bodycopy"/>
              <w:spacing w:before="100" w:after="100"/>
              <w:rPr>
                <w:szCs w:val="20"/>
                <w:lang w:val="en-AU" w:eastAsia="en-US"/>
              </w:rPr>
            </w:pPr>
            <w:r>
              <w:rPr>
                <w:szCs w:val="20"/>
                <w:lang w:val="en-AU" w:eastAsia="en-US"/>
              </w:rPr>
              <w:t>4.3</w:t>
            </w:r>
          </w:p>
        </w:tc>
        <w:tc>
          <w:tcPr>
            <w:tcW w:w="5811" w:type="dxa"/>
          </w:tcPr>
          <w:p w14:paraId="2AABE976" w14:textId="57A31BBA" w:rsidR="003561C2" w:rsidRPr="00441DC9" w:rsidRDefault="003561C2" w:rsidP="003561C2">
            <w:pPr>
              <w:pStyle w:val="Bodycopy"/>
              <w:spacing w:before="100" w:after="100"/>
              <w:rPr>
                <w:szCs w:val="20"/>
                <w:lang w:val="en-US" w:eastAsia="en-US"/>
              </w:rPr>
            </w:pPr>
            <w:r w:rsidRPr="00441DC9">
              <w:rPr>
                <w:szCs w:val="20"/>
                <w:lang w:val="en-US" w:eastAsia="en-US"/>
              </w:rPr>
              <w:t xml:space="preserve">Repaired stringed instrument surface is finished and refinished in accordance with </w:t>
            </w:r>
            <w:r w:rsidR="00A0582D">
              <w:rPr>
                <w:szCs w:val="20"/>
                <w:lang w:val="en-US" w:eastAsia="en-US"/>
              </w:rPr>
              <w:t>customer requirements</w:t>
            </w:r>
            <w:r w:rsidRPr="00441DC9">
              <w:rPr>
                <w:szCs w:val="20"/>
                <w:lang w:val="en-US" w:eastAsia="en-US"/>
              </w:rPr>
              <w:t xml:space="preserve"> and SOPs.</w:t>
            </w:r>
          </w:p>
        </w:tc>
      </w:tr>
      <w:tr w:rsidR="003561C2" w:rsidRPr="00982853" w14:paraId="261688F2" w14:textId="77777777" w:rsidTr="00F1139A">
        <w:tc>
          <w:tcPr>
            <w:tcW w:w="567" w:type="dxa"/>
            <w:vMerge/>
          </w:tcPr>
          <w:p w14:paraId="457C68DB" w14:textId="77777777" w:rsidR="003561C2" w:rsidRDefault="003561C2" w:rsidP="003561C2">
            <w:pPr>
              <w:pStyle w:val="Bodycopy"/>
              <w:spacing w:before="100" w:after="100"/>
              <w:rPr>
                <w:szCs w:val="20"/>
                <w:lang w:val="en-AU" w:eastAsia="en-US"/>
              </w:rPr>
            </w:pPr>
          </w:p>
        </w:tc>
        <w:tc>
          <w:tcPr>
            <w:tcW w:w="2127" w:type="dxa"/>
            <w:vMerge/>
          </w:tcPr>
          <w:p w14:paraId="50CF720C" w14:textId="77777777" w:rsidR="003561C2" w:rsidRPr="009F04FF" w:rsidRDefault="003561C2" w:rsidP="003561C2">
            <w:pPr>
              <w:pStyle w:val="Bodycopy"/>
              <w:spacing w:before="100" w:after="100"/>
            </w:pPr>
          </w:p>
        </w:tc>
        <w:tc>
          <w:tcPr>
            <w:tcW w:w="567" w:type="dxa"/>
          </w:tcPr>
          <w:p w14:paraId="4157240E" w14:textId="3260AA6D" w:rsidR="003561C2" w:rsidRDefault="003561C2" w:rsidP="003561C2">
            <w:pPr>
              <w:pStyle w:val="Bodycopy"/>
              <w:spacing w:before="100" w:after="100"/>
              <w:rPr>
                <w:szCs w:val="20"/>
                <w:lang w:val="en-AU" w:eastAsia="en-US"/>
              </w:rPr>
            </w:pPr>
            <w:r>
              <w:rPr>
                <w:szCs w:val="20"/>
                <w:lang w:val="en-AU" w:eastAsia="en-US"/>
              </w:rPr>
              <w:t>4.4</w:t>
            </w:r>
          </w:p>
        </w:tc>
        <w:tc>
          <w:tcPr>
            <w:tcW w:w="5811" w:type="dxa"/>
          </w:tcPr>
          <w:p w14:paraId="470F03ED" w14:textId="02A4B2E4" w:rsidR="003561C2" w:rsidRPr="009F04FF" w:rsidRDefault="003561C2" w:rsidP="003561C2">
            <w:pPr>
              <w:pStyle w:val="Bodycopy"/>
              <w:spacing w:before="100" w:after="100"/>
              <w:rPr>
                <w:szCs w:val="20"/>
                <w:lang w:val="en-AU" w:eastAsia="en-US"/>
              </w:rPr>
            </w:pPr>
            <w:r w:rsidRPr="00441DC9">
              <w:rPr>
                <w:szCs w:val="20"/>
                <w:lang w:eastAsia="en-US"/>
              </w:rPr>
              <w:t>Checks of the quality of the finishing process are undertaken in accordance with professional standards and practices and quality procedures.</w:t>
            </w:r>
          </w:p>
        </w:tc>
      </w:tr>
    </w:tbl>
    <w:p w14:paraId="3ED2556B" w14:textId="2B65F89A" w:rsidR="003561C2" w:rsidRDefault="003561C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3561C2" w:rsidRPr="009F04FF" w14:paraId="66D0A004" w14:textId="77777777" w:rsidTr="005E426C">
        <w:tc>
          <w:tcPr>
            <w:tcW w:w="2694" w:type="dxa"/>
            <w:gridSpan w:val="2"/>
          </w:tcPr>
          <w:p w14:paraId="780EC1C4" w14:textId="77777777" w:rsidR="003561C2" w:rsidRPr="009F04FF" w:rsidRDefault="003561C2" w:rsidP="005E426C">
            <w:pPr>
              <w:pStyle w:val="SectionCsubsection"/>
            </w:pPr>
            <w:r w:rsidRPr="009F04FF">
              <w:t>ELEMENT</w:t>
            </w:r>
          </w:p>
        </w:tc>
        <w:tc>
          <w:tcPr>
            <w:tcW w:w="6378" w:type="dxa"/>
            <w:gridSpan w:val="2"/>
          </w:tcPr>
          <w:p w14:paraId="692C62A1" w14:textId="77777777" w:rsidR="003561C2" w:rsidRPr="009F04FF" w:rsidRDefault="003561C2" w:rsidP="005E426C">
            <w:pPr>
              <w:pStyle w:val="SectionCsubsection"/>
            </w:pPr>
            <w:r w:rsidRPr="009F04FF">
              <w:t>PERFORMANCE CRITERIA</w:t>
            </w:r>
          </w:p>
        </w:tc>
      </w:tr>
      <w:tr w:rsidR="003561C2" w:rsidRPr="00982853" w14:paraId="68DFD75F" w14:textId="77777777" w:rsidTr="00F1139A">
        <w:tc>
          <w:tcPr>
            <w:tcW w:w="567" w:type="dxa"/>
            <w:vMerge w:val="restart"/>
          </w:tcPr>
          <w:p w14:paraId="75287B62" w14:textId="0913272B" w:rsidR="003561C2" w:rsidRDefault="003561C2" w:rsidP="00E7642D">
            <w:pPr>
              <w:pStyle w:val="Bodycopy"/>
              <w:rPr>
                <w:szCs w:val="20"/>
                <w:lang w:val="en-AU" w:eastAsia="en-US"/>
              </w:rPr>
            </w:pPr>
            <w:r>
              <w:rPr>
                <w:szCs w:val="20"/>
                <w:lang w:val="en-AU" w:eastAsia="en-US"/>
              </w:rPr>
              <w:t>5</w:t>
            </w:r>
          </w:p>
        </w:tc>
        <w:tc>
          <w:tcPr>
            <w:tcW w:w="2127" w:type="dxa"/>
            <w:vMerge w:val="restart"/>
          </w:tcPr>
          <w:p w14:paraId="2D1247CD" w14:textId="51C268E0" w:rsidR="003561C2" w:rsidRPr="009F04FF" w:rsidRDefault="003561C2" w:rsidP="00E7642D">
            <w:pPr>
              <w:pStyle w:val="Bodycopy"/>
            </w:pPr>
            <w:r w:rsidRPr="00441DC9">
              <w:t>Finalise repair processes</w:t>
            </w:r>
          </w:p>
        </w:tc>
        <w:tc>
          <w:tcPr>
            <w:tcW w:w="567" w:type="dxa"/>
          </w:tcPr>
          <w:p w14:paraId="31595E36" w14:textId="18EA06C9" w:rsidR="003561C2" w:rsidRDefault="003561C2" w:rsidP="00E7642D">
            <w:pPr>
              <w:pStyle w:val="Bodycopy"/>
              <w:rPr>
                <w:szCs w:val="20"/>
                <w:lang w:val="en-AU" w:eastAsia="en-US"/>
              </w:rPr>
            </w:pPr>
            <w:r>
              <w:rPr>
                <w:szCs w:val="20"/>
                <w:lang w:val="en-AU" w:eastAsia="en-US"/>
              </w:rPr>
              <w:t>5.1</w:t>
            </w:r>
          </w:p>
        </w:tc>
        <w:tc>
          <w:tcPr>
            <w:tcW w:w="5811" w:type="dxa"/>
          </w:tcPr>
          <w:p w14:paraId="4C80162F" w14:textId="646E0987" w:rsidR="003561C2" w:rsidRPr="009F04FF" w:rsidRDefault="003561C2" w:rsidP="00E7642D">
            <w:pPr>
              <w:pStyle w:val="Bodycopy"/>
              <w:rPr>
                <w:szCs w:val="20"/>
                <w:lang w:val="en-AU" w:eastAsia="en-US"/>
              </w:rPr>
            </w:pPr>
            <w:r w:rsidRPr="00441DC9">
              <w:rPr>
                <w:szCs w:val="20"/>
                <w:lang w:eastAsia="en-US"/>
              </w:rPr>
              <w:t xml:space="preserve">Final checks and tests of the quality of the stringed instrument repairs are undertaken in accordance with </w:t>
            </w:r>
            <w:r w:rsidR="00A0582D">
              <w:rPr>
                <w:szCs w:val="20"/>
                <w:lang w:eastAsia="en-US"/>
              </w:rPr>
              <w:t>customer requirements</w:t>
            </w:r>
            <w:r w:rsidRPr="00441DC9">
              <w:rPr>
                <w:szCs w:val="20"/>
                <w:lang w:eastAsia="en-US"/>
              </w:rPr>
              <w:t>, professional standards and practices and quality procedures.</w:t>
            </w:r>
          </w:p>
        </w:tc>
      </w:tr>
      <w:tr w:rsidR="003561C2" w:rsidRPr="00982853" w14:paraId="57F5B001" w14:textId="77777777" w:rsidTr="00F1139A">
        <w:tc>
          <w:tcPr>
            <w:tcW w:w="567" w:type="dxa"/>
            <w:vMerge/>
          </w:tcPr>
          <w:p w14:paraId="3D3656B9" w14:textId="77777777" w:rsidR="003561C2" w:rsidRDefault="003561C2" w:rsidP="00E7642D">
            <w:pPr>
              <w:pStyle w:val="Bodycopy"/>
              <w:rPr>
                <w:szCs w:val="20"/>
                <w:lang w:val="en-AU" w:eastAsia="en-US"/>
              </w:rPr>
            </w:pPr>
          </w:p>
        </w:tc>
        <w:tc>
          <w:tcPr>
            <w:tcW w:w="2127" w:type="dxa"/>
            <w:vMerge/>
          </w:tcPr>
          <w:p w14:paraId="68A9CAD3" w14:textId="77777777" w:rsidR="003561C2" w:rsidRPr="009F04FF" w:rsidRDefault="003561C2" w:rsidP="00E7642D">
            <w:pPr>
              <w:pStyle w:val="Bodycopy"/>
            </w:pPr>
          </w:p>
        </w:tc>
        <w:tc>
          <w:tcPr>
            <w:tcW w:w="567" w:type="dxa"/>
          </w:tcPr>
          <w:p w14:paraId="54D6F5C4" w14:textId="4446DBC0" w:rsidR="003561C2" w:rsidRDefault="003561C2" w:rsidP="00E7642D">
            <w:pPr>
              <w:pStyle w:val="Bodycopy"/>
              <w:rPr>
                <w:szCs w:val="20"/>
                <w:lang w:val="en-AU" w:eastAsia="en-US"/>
              </w:rPr>
            </w:pPr>
            <w:r>
              <w:rPr>
                <w:szCs w:val="20"/>
                <w:lang w:val="en-AU" w:eastAsia="en-US"/>
              </w:rPr>
              <w:t>5.2</w:t>
            </w:r>
          </w:p>
        </w:tc>
        <w:tc>
          <w:tcPr>
            <w:tcW w:w="5811" w:type="dxa"/>
          </w:tcPr>
          <w:p w14:paraId="559F365F" w14:textId="1E66D606" w:rsidR="003561C2" w:rsidRPr="009F04FF" w:rsidRDefault="003561C2" w:rsidP="00E7642D">
            <w:pPr>
              <w:pStyle w:val="Bodycopy"/>
              <w:rPr>
                <w:szCs w:val="20"/>
                <w:lang w:val="en-AU" w:eastAsia="en-US"/>
              </w:rPr>
            </w:pPr>
            <w:r w:rsidRPr="00441DC9">
              <w:rPr>
                <w:szCs w:val="20"/>
                <w:lang w:eastAsia="en-US"/>
              </w:rPr>
              <w:t>Repair and other records are completed in accordance with SOPs.</w:t>
            </w:r>
          </w:p>
        </w:tc>
      </w:tr>
      <w:tr w:rsidR="003561C2" w:rsidRPr="00982853" w14:paraId="5E7970B1" w14:textId="77777777" w:rsidTr="00F1139A">
        <w:tc>
          <w:tcPr>
            <w:tcW w:w="567" w:type="dxa"/>
            <w:vMerge/>
          </w:tcPr>
          <w:p w14:paraId="10F93B0D" w14:textId="77777777" w:rsidR="003561C2" w:rsidRDefault="003561C2" w:rsidP="00E7642D">
            <w:pPr>
              <w:pStyle w:val="Bodycopy"/>
              <w:rPr>
                <w:szCs w:val="20"/>
                <w:lang w:val="en-AU" w:eastAsia="en-US"/>
              </w:rPr>
            </w:pPr>
          </w:p>
        </w:tc>
        <w:tc>
          <w:tcPr>
            <w:tcW w:w="2127" w:type="dxa"/>
            <w:vMerge/>
          </w:tcPr>
          <w:p w14:paraId="445B1067" w14:textId="77777777" w:rsidR="003561C2" w:rsidRPr="009F04FF" w:rsidRDefault="003561C2" w:rsidP="00E7642D">
            <w:pPr>
              <w:pStyle w:val="Bodycopy"/>
            </w:pPr>
          </w:p>
        </w:tc>
        <w:tc>
          <w:tcPr>
            <w:tcW w:w="567" w:type="dxa"/>
          </w:tcPr>
          <w:p w14:paraId="74911F79" w14:textId="2DD33A70" w:rsidR="003561C2" w:rsidRDefault="003561C2" w:rsidP="00E7642D">
            <w:pPr>
              <w:pStyle w:val="Bodycopy"/>
              <w:rPr>
                <w:szCs w:val="20"/>
                <w:lang w:val="en-AU" w:eastAsia="en-US"/>
              </w:rPr>
            </w:pPr>
            <w:r>
              <w:rPr>
                <w:szCs w:val="20"/>
                <w:lang w:val="en-AU" w:eastAsia="en-US"/>
              </w:rPr>
              <w:t>5.3</w:t>
            </w:r>
          </w:p>
        </w:tc>
        <w:tc>
          <w:tcPr>
            <w:tcW w:w="5811" w:type="dxa"/>
          </w:tcPr>
          <w:p w14:paraId="7E715FE9" w14:textId="63984FB2" w:rsidR="003561C2" w:rsidRPr="009F04FF" w:rsidRDefault="003561C2" w:rsidP="00E7642D">
            <w:pPr>
              <w:pStyle w:val="Bodycopy"/>
              <w:rPr>
                <w:szCs w:val="20"/>
                <w:lang w:val="en-AU" w:eastAsia="en-US"/>
              </w:rPr>
            </w:pPr>
            <w:r w:rsidRPr="00441DC9">
              <w:rPr>
                <w:szCs w:val="20"/>
                <w:lang w:eastAsia="en-US"/>
              </w:rPr>
              <w:t>Waste and scrap material is removed for disposal and/or recycling in accordance with SOPs.</w:t>
            </w:r>
          </w:p>
        </w:tc>
      </w:tr>
    </w:tbl>
    <w:p w14:paraId="4A432BEC" w14:textId="77777777" w:rsidR="00643EFD" w:rsidRDefault="00643EFD"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39122E0A" w14:textId="77777777" w:rsidTr="003561C2">
        <w:tc>
          <w:tcPr>
            <w:tcW w:w="9072" w:type="dxa"/>
            <w:shd w:val="clear" w:color="auto" w:fill="auto"/>
          </w:tcPr>
          <w:p w14:paraId="5D12E619" w14:textId="77777777" w:rsidR="00E7642D" w:rsidRPr="009F04FF" w:rsidRDefault="00E7642D" w:rsidP="00E7642D">
            <w:pPr>
              <w:pStyle w:val="SectionCsubsection"/>
            </w:pPr>
            <w:r w:rsidRPr="009F04FF">
              <w:t>REQUIRED SKILLS AND KNOWLEDGE</w:t>
            </w:r>
          </w:p>
        </w:tc>
      </w:tr>
      <w:tr w:rsidR="00E7642D" w:rsidRPr="001214B1" w14:paraId="1E06A3C9" w14:textId="77777777" w:rsidTr="003561C2">
        <w:tc>
          <w:tcPr>
            <w:tcW w:w="9072" w:type="dxa"/>
            <w:shd w:val="clear" w:color="auto" w:fill="auto"/>
          </w:tcPr>
          <w:p w14:paraId="097D1120" w14:textId="77777777" w:rsidR="00E7642D" w:rsidRPr="009F04FF" w:rsidRDefault="00E7642D" w:rsidP="00E7642D">
            <w:pPr>
              <w:pStyle w:val="Unitexplanatorytext"/>
            </w:pPr>
            <w:r w:rsidRPr="009F04FF">
              <w:t>This describes the essential skills and knowledge and their level, required for this unit.</w:t>
            </w:r>
          </w:p>
        </w:tc>
      </w:tr>
      <w:tr w:rsidR="00E7642D" w:rsidRPr="001214B1" w14:paraId="461A21C0" w14:textId="77777777" w:rsidTr="003561C2">
        <w:tc>
          <w:tcPr>
            <w:tcW w:w="9072" w:type="dxa"/>
            <w:shd w:val="clear" w:color="auto" w:fill="auto"/>
          </w:tcPr>
          <w:p w14:paraId="7FC62178" w14:textId="77777777" w:rsidR="00E7642D" w:rsidRDefault="00E7642D" w:rsidP="003561C2">
            <w:pPr>
              <w:spacing w:before="120"/>
              <w:rPr>
                <w:rStyle w:val="Strong"/>
              </w:rPr>
            </w:pPr>
            <w:r w:rsidRPr="00246B69">
              <w:rPr>
                <w:rStyle w:val="Strong"/>
              </w:rPr>
              <w:t>Required skills:</w:t>
            </w:r>
          </w:p>
          <w:p w14:paraId="5B473BCE" w14:textId="434CBED6" w:rsidR="00441DC9" w:rsidRPr="00441DC9" w:rsidRDefault="00441DC9" w:rsidP="003561C2">
            <w:pPr>
              <w:pStyle w:val="ListBullet"/>
              <w:ind w:left="462" w:hanging="462"/>
              <w:rPr>
                <w:lang w:val="en-US"/>
              </w:rPr>
            </w:pPr>
            <w:r w:rsidRPr="00441DC9">
              <w:rPr>
                <w:lang w:val="en-US"/>
              </w:rPr>
              <w:t>Communication skills to:</w:t>
            </w:r>
          </w:p>
          <w:p w14:paraId="3D64CE90" w14:textId="6802E59B" w:rsidR="00441DC9" w:rsidRPr="00441DC9" w:rsidRDefault="00441DC9" w:rsidP="003561C2">
            <w:pPr>
              <w:pStyle w:val="ListBullet2"/>
              <w:ind w:left="888" w:hanging="426"/>
            </w:pPr>
            <w:r w:rsidRPr="00441DC9">
              <w:t>confirm work requirements and specifications</w:t>
            </w:r>
          </w:p>
          <w:p w14:paraId="6629F212" w14:textId="006A5032" w:rsidR="00441DC9" w:rsidRPr="00441DC9" w:rsidRDefault="00441DC9" w:rsidP="003561C2">
            <w:pPr>
              <w:pStyle w:val="ListBullet2"/>
              <w:ind w:left="888" w:hanging="426"/>
            </w:pPr>
            <w:r w:rsidRPr="00441DC9">
              <w:t>coordinate work with supervisor, other workers and customers</w:t>
            </w:r>
          </w:p>
          <w:p w14:paraId="7C5B8ACF" w14:textId="72D6B067" w:rsidR="00441DC9" w:rsidRPr="00441DC9" w:rsidRDefault="00441DC9" w:rsidP="003561C2">
            <w:pPr>
              <w:pStyle w:val="ListBullet2"/>
              <w:ind w:left="888" w:hanging="426"/>
            </w:pPr>
            <w:r w:rsidRPr="00441DC9">
              <w:t>report work outcomes and problems</w:t>
            </w:r>
          </w:p>
          <w:p w14:paraId="3337598B" w14:textId="245E1C0C" w:rsidR="00441DC9" w:rsidRPr="00441DC9" w:rsidRDefault="00441DC9" w:rsidP="003561C2">
            <w:pPr>
              <w:pStyle w:val="ListBullet2"/>
              <w:ind w:left="888" w:hanging="426"/>
            </w:pPr>
            <w:r w:rsidRPr="00441DC9">
              <w:t>maintain quality records related to instrument repair.</w:t>
            </w:r>
          </w:p>
          <w:p w14:paraId="6E9BFFB3" w14:textId="0727F0E3" w:rsidR="00441DC9" w:rsidRPr="00441DC9" w:rsidRDefault="00441DC9" w:rsidP="003561C2">
            <w:pPr>
              <w:pStyle w:val="ListBullet"/>
              <w:ind w:left="462" w:hanging="462"/>
            </w:pPr>
            <w:r w:rsidRPr="003561C2">
              <w:rPr>
                <w:lang w:val="en-US"/>
              </w:rPr>
              <w:t>Literacy</w:t>
            </w:r>
            <w:r w:rsidRPr="00441DC9">
              <w:t xml:space="preserve"> and numeracy skills to:</w:t>
            </w:r>
          </w:p>
          <w:p w14:paraId="23506D34" w14:textId="13FBC471" w:rsidR="00441DC9" w:rsidRPr="00441DC9" w:rsidRDefault="00441DC9" w:rsidP="003561C2">
            <w:pPr>
              <w:pStyle w:val="ListBullet2"/>
              <w:ind w:left="888" w:hanging="426"/>
            </w:pPr>
            <w:r w:rsidRPr="00441DC9">
              <w:t>use mathematical ideas and techniques to correctly complete measurements, calculate area and volume and estimate other material requirements.</w:t>
            </w:r>
          </w:p>
          <w:p w14:paraId="6E34D0E6" w14:textId="2A0C4B4A" w:rsidR="00441DC9" w:rsidRPr="00441DC9" w:rsidRDefault="00441DC9" w:rsidP="003561C2">
            <w:pPr>
              <w:pStyle w:val="ListBullet"/>
              <w:ind w:left="462" w:hanging="462"/>
              <w:rPr>
                <w:lang w:val="en-US"/>
              </w:rPr>
            </w:pPr>
            <w:r w:rsidRPr="00441DC9">
              <w:rPr>
                <w:lang w:val="en-US"/>
              </w:rPr>
              <w:t>Problem solving skills to:</w:t>
            </w:r>
          </w:p>
          <w:p w14:paraId="395C0EC8" w14:textId="0BD70583" w:rsidR="00441DC9" w:rsidRPr="00441DC9" w:rsidRDefault="00441DC9" w:rsidP="003561C2">
            <w:pPr>
              <w:pStyle w:val="ListBullet2"/>
              <w:ind w:left="888" w:hanging="426"/>
            </w:pPr>
            <w:r w:rsidRPr="00441DC9">
              <w:t>recognise and respond to circumstances outside instructions or personal competence</w:t>
            </w:r>
          </w:p>
          <w:p w14:paraId="42EACAAD" w14:textId="09D03641" w:rsidR="00441DC9" w:rsidRPr="00441DC9" w:rsidRDefault="00441DC9" w:rsidP="003561C2">
            <w:pPr>
              <w:pStyle w:val="ListBullet2"/>
              <w:ind w:left="888" w:hanging="426"/>
            </w:pPr>
            <w:r w:rsidRPr="00441DC9">
              <w:t>identify, anticipate and respond to faults in timber and/or repair components</w:t>
            </w:r>
          </w:p>
          <w:p w14:paraId="50B9FE01" w14:textId="64DBC568" w:rsidR="00441DC9" w:rsidRPr="00441DC9" w:rsidRDefault="00441DC9" w:rsidP="003561C2">
            <w:pPr>
              <w:pStyle w:val="ListBullet2"/>
              <w:ind w:left="888" w:hanging="426"/>
            </w:pPr>
            <w:r w:rsidRPr="00441DC9">
              <w:t>work with others and in a team by recognising dependencies and using cooperat</w:t>
            </w:r>
            <w:r w:rsidR="0010184B">
              <w:t>ive approaches to optimise work</w:t>
            </w:r>
            <w:r w:rsidRPr="00441DC9">
              <w:t>flow and productivity.</w:t>
            </w:r>
          </w:p>
          <w:p w14:paraId="150AE026" w14:textId="77777777" w:rsidR="00441DC9" w:rsidRPr="00441DC9" w:rsidRDefault="00441DC9" w:rsidP="003561C2">
            <w:pPr>
              <w:pStyle w:val="ListBullet"/>
              <w:ind w:left="462" w:hanging="462"/>
              <w:rPr>
                <w:lang w:val="en-US"/>
              </w:rPr>
            </w:pPr>
            <w:r w:rsidRPr="00441DC9">
              <w:rPr>
                <w:lang w:val="en-US"/>
              </w:rPr>
              <w:t>Plan and organise activities to:</w:t>
            </w:r>
          </w:p>
          <w:p w14:paraId="5743FD1F" w14:textId="0B165446" w:rsidR="00441DC9" w:rsidRPr="00441DC9" w:rsidRDefault="00441DC9" w:rsidP="003561C2">
            <w:pPr>
              <w:pStyle w:val="ListBullet2"/>
              <w:ind w:left="888" w:hanging="426"/>
            </w:pPr>
            <w:r w:rsidRPr="00441DC9">
              <w:t>prepare and layout own worksite</w:t>
            </w:r>
          </w:p>
          <w:p w14:paraId="0572DC76" w14:textId="3E902DBE" w:rsidR="00441DC9" w:rsidRPr="00441DC9" w:rsidRDefault="00441DC9" w:rsidP="003561C2">
            <w:pPr>
              <w:pStyle w:val="ListBullet2"/>
              <w:ind w:left="888" w:hanging="426"/>
            </w:pPr>
            <w:r w:rsidRPr="00441DC9">
              <w:t>plan own work schedule within the given task parameters</w:t>
            </w:r>
          </w:p>
          <w:p w14:paraId="306F8A73" w14:textId="0F2FF07E" w:rsidR="00441DC9" w:rsidRPr="00441DC9" w:rsidRDefault="00441DC9" w:rsidP="003561C2">
            <w:pPr>
              <w:pStyle w:val="ListBullet2"/>
              <w:ind w:left="888" w:hanging="426"/>
            </w:pPr>
            <w:r w:rsidRPr="00441DC9">
              <w:t xml:space="preserve">obtain and use tools and materials </w:t>
            </w:r>
            <w:r w:rsidR="0010184B">
              <w:t>to avoid any backtracking, work</w:t>
            </w:r>
            <w:r w:rsidRPr="00441DC9">
              <w:t>flow interruptions or wastage.</w:t>
            </w:r>
          </w:p>
          <w:p w14:paraId="42D37800" w14:textId="3B0B234E" w:rsidR="00441DC9" w:rsidRPr="00441DC9" w:rsidRDefault="00441DC9" w:rsidP="003561C2">
            <w:pPr>
              <w:pStyle w:val="ListBullet"/>
              <w:ind w:left="462" w:hanging="462"/>
            </w:pPr>
            <w:r w:rsidRPr="003561C2">
              <w:rPr>
                <w:lang w:val="en-US"/>
              </w:rPr>
              <w:t>Technology</w:t>
            </w:r>
            <w:r w:rsidRPr="00441DC9">
              <w:t xml:space="preserve"> skills to:</w:t>
            </w:r>
          </w:p>
          <w:p w14:paraId="783BC4ED" w14:textId="46E1861C" w:rsidR="00441DC9" w:rsidRPr="00441DC9" w:rsidRDefault="00441DC9" w:rsidP="003561C2">
            <w:pPr>
              <w:pStyle w:val="ListBullet2"/>
              <w:ind w:left="888" w:hanging="426"/>
            </w:pPr>
            <w:r w:rsidRPr="00441DC9">
              <w:t>use instrument making tools and materials with repairing techniques</w:t>
            </w:r>
          </w:p>
          <w:p w14:paraId="6EFEF56C" w14:textId="4491ACAE" w:rsidR="00E7642D" w:rsidRPr="00441DC9" w:rsidRDefault="00441DC9" w:rsidP="003561C2">
            <w:pPr>
              <w:pStyle w:val="ListBullet2"/>
              <w:ind w:left="888" w:hanging="426"/>
            </w:pPr>
            <w:r w:rsidRPr="00441DC9">
              <w:t>use the workplace technology related to the selection and assembly of repair components</w:t>
            </w:r>
            <w:r w:rsidR="00003343">
              <w:t>,</w:t>
            </w:r>
            <w:r w:rsidRPr="00441DC9">
              <w:t xml:space="preserve"> including computers, measuring devices and assembly systems.</w:t>
            </w:r>
          </w:p>
        </w:tc>
      </w:tr>
    </w:tbl>
    <w:p w14:paraId="7AEE953A" w14:textId="2D35EEAD" w:rsidR="003561C2" w:rsidRDefault="003561C2">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3EB0B016" w14:textId="77777777" w:rsidTr="003561C2">
        <w:tc>
          <w:tcPr>
            <w:tcW w:w="9072" w:type="dxa"/>
            <w:shd w:val="clear" w:color="auto" w:fill="auto"/>
          </w:tcPr>
          <w:p w14:paraId="738DA3C8" w14:textId="33F28BEB" w:rsidR="00E7642D" w:rsidRPr="00246B69" w:rsidRDefault="00E7642D" w:rsidP="003561C2">
            <w:pPr>
              <w:spacing w:before="120"/>
              <w:rPr>
                <w:rStyle w:val="Strong"/>
              </w:rPr>
            </w:pPr>
            <w:r w:rsidRPr="00246B69">
              <w:rPr>
                <w:rStyle w:val="Strong"/>
              </w:rPr>
              <w:t>Required knowledge:</w:t>
            </w:r>
          </w:p>
          <w:p w14:paraId="62D425DC" w14:textId="3FBE6730" w:rsidR="00441DC9" w:rsidRPr="00441DC9" w:rsidRDefault="00441DC9" w:rsidP="003561C2">
            <w:pPr>
              <w:pStyle w:val="ListBullet"/>
              <w:ind w:left="462" w:hanging="462"/>
              <w:rPr>
                <w:lang w:val="en-US"/>
              </w:rPr>
            </w:pPr>
            <w:r w:rsidRPr="00441DC9">
              <w:rPr>
                <w:lang w:val="en-US"/>
              </w:rPr>
              <w:t>Legislation and procedures:</w:t>
            </w:r>
          </w:p>
          <w:p w14:paraId="1BB3F922" w14:textId="6FE47036" w:rsidR="00441DC9" w:rsidRPr="00441DC9" w:rsidRDefault="003561C2" w:rsidP="003561C2">
            <w:pPr>
              <w:pStyle w:val="ListBullet2"/>
              <w:ind w:left="888" w:hanging="426"/>
            </w:pPr>
            <w:r>
              <w:t>s</w:t>
            </w:r>
            <w:r w:rsidR="00441DC9" w:rsidRPr="00441DC9">
              <w:t xml:space="preserve">tate or </w:t>
            </w:r>
            <w:r>
              <w:t>t</w:t>
            </w:r>
            <w:r w:rsidR="00441DC9" w:rsidRPr="00441DC9">
              <w:t xml:space="preserve">erritory OHS/WHS legislation, regulations, standards and codes of practice relevant to material use in </w:t>
            </w:r>
            <w:r w:rsidR="002E21FA">
              <w:t>repairing</w:t>
            </w:r>
            <w:r w:rsidR="00441DC9" w:rsidRPr="00441DC9">
              <w:t xml:space="preserve"> stringed instruments</w:t>
            </w:r>
          </w:p>
          <w:p w14:paraId="7E0232FD" w14:textId="2B69025C" w:rsidR="00441DC9" w:rsidRPr="00441DC9" w:rsidRDefault="00441DC9" w:rsidP="003561C2">
            <w:pPr>
              <w:pStyle w:val="ListBullet2"/>
              <w:ind w:left="888" w:hanging="426"/>
            </w:pPr>
            <w:r>
              <w:t>o</w:t>
            </w:r>
            <w:r w:rsidRPr="00441DC9">
              <w:t>rganisational and site standards, requirements, policies and procedures for material and tool usage</w:t>
            </w:r>
          </w:p>
          <w:p w14:paraId="69E397C7" w14:textId="0124ED8D" w:rsidR="00441DC9" w:rsidRPr="00441DC9" w:rsidRDefault="00441DC9" w:rsidP="003561C2">
            <w:pPr>
              <w:pStyle w:val="ListBullet2"/>
              <w:ind w:left="888" w:hanging="426"/>
            </w:pPr>
            <w:r>
              <w:t>e</w:t>
            </w:r>
            <w:r w:rsidRPr="00441DC9">
              <w:t>nvironmental protection requirements relating to the disposal of waste material.</w:t>
            </w:r>
          </w:p>
          <w:p w14:paraId="25073557" w14:textId="3CE474EE" w:rsidR="00441DC9" w:rsidRPr="003561C2" w:rsidRDefault="003561C2" w:rsidP="003561C2">
            <w:pPr>
              <w:pStyle w:val="ListBullet"/>
              <w:ind w:left="462" w:hanging="462"/>
              <w:rPr>
                <w:lang w:val="en-US"/>
              </w:rPr>
            </w:pPr>
            <w:r>
              <w:rPr>
                <w:lang w:val="en-US"/>
              </w:rPr>
              <w:t>P</w:t>
            </w:r>
            <w:r w:rsidR="00441DC9" w:rsidRPr="003561C2">
              <w:rPr>
                <w:lang w:val="en-US"/>
              </w:rPr>
              <w:t>roblem identification and resolution within job parameters:</w:t>
            </w:r>
          </w:p>
          <w:p w14:paraId="391B30F1" w14:textId="19A53B9E" w:rsidR="00441DC9" w:rsidRPr="00441DC9" w:rsidRDefault="00441DC9" w:rsidP="003561C2">
            <w:pPr>
              <w:pStyle w:val="ListBullet2"/>
              <w:ind w:left="888" w:hanging="426"/>
            </w:pPr>
            <w:r>
              <w:t>t</w:t>
            </w:r>
            <w:r w:rsidRPr="00441DC9">
              <w:t>ypes of stringed instrument repair tools and equipment</w:t>
            </w:r>
          </w:p>
          <w:p w14:paraId="7A2A0F8E" w14:textId="023D328F" w:rsidR="00441DC9" w:rsidRPr="00441DC9" w:rsidRDefault="00441DC9" w:rsidP="003561C2">
            <w:pPr>
              <w:pStyle w:val="ListBullet2"/>
              <w:ind w:left="888" w:hanging="426"/>
            </w:pPr>
            <w:r>
              <w:t>m</w:t>
            </w:r>
            <w:r w:rsidRPr="00441DC9">
              <w:t>aterials technology and information related to the repair of stringed instruments</w:t>
            </w:r>
          </w:p>
          <w:p w14:paraId="37193F82" w14:textId="45E3A053" w:rsidR="00441DC9" w:rsidRPr="00441DC9" w:rsidRDefault="00441DC9" w:rsidP="003561C2">
            <w:pPr>
              <w:pStyle w:val="ListBullet2"/>
              <w:ind w:left="888" w:hanging="426"/>
            </w:pPr>
            <w:r>
              <w:t>f</w:t>
            </w:r>
            <w:r w:rsidRPr="00441DC9">
              <w:t>aults in timber and/or repair components</w:t>
            </w:r>
          </w:p>
          <w:p w14:paraId="25B40489" w14:textId="7F0884E1" w:rsidR="00441DC9" w:rsidRPr="00441DC9" w:rsidRDefault="00441DC9" w:rsidP="003561C2">
            <w:pPr>
              <w:pStyle w:val="ListBullet2"/>
              <w:ind w:left="888" w:hanging="426"/>
            </w:pPr>
            <w:r>
              <w:t>g</w:t>
            </w:r>
            <w:r w:rsidRPr="00441DC9">
              <w:t>lue chemistry and its effect on stringed instrument components and finished surfaces</w:t>
            </w:r>
          </w:p>
          <w:p w14:paraId="669F82BB" w14:textId="6E1DC6CB" w:rsidR="00441DC9" w:rsidRPr="00441DC9" w:rsidRDefault="00441DC9" w:rsidP="003561C2">
            <w:pPr>
              <w:pStyle w:val="ListBullet2"/>
              <w:ind w:left="888" w:hanging="426"/>
            </w:pPr>
            <w:r>
              <w:t>t</w:t>
            </w:r>
            <w:r w:rsidRPr="00441DC9">
              <w:t>he impact of instrument structure on sound quality</w:t>
            </w:r>
          </w:p>
          <w:p w14:paraId="1BD1121D" w14:textId="7E339AB8" w:rsidR="00E7642D" w:rsidRPr="00441DC9" w:rsidRDefault="00441DC9" w:rsidP="003561C2">
            <w:pPr>
              <w:pStyle w:val="ListBullet2"/>
              <w:ind w:left="888" w:hanging="426"/>
            </w:pPr>
            <w:r>
              <w:t>s</w:t>
            </w:r>
            <w:r w:rsidRPr="00441DC9">
              <w:t>tringed instrument sensitivity to differing environmental conditions.</w:t>
            </w:r>
          </w:p>
        </w:tc>
      </w:tr>
    </w:tbl>
    <w:p w14:paraId="1B6015C2" w14:textId="77777777" w:rsidR="00E7642D" w:rsidRPr="00982853" w:rsidRDefault="00E7642D"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E7642D" w:rsidRPr="00982853" w14:paraId="49088839" w14:textId="77777777" w:rsidTr="003561C2">
        <w:tc>
          <w:tcPr>
            <w:tcW w:w="9072" w:type="dxa"/>
            <w:gridSpan w:val="2"/>
          </w:tcPr>
          <w:p w14:paraId="502F7E2E" w14:textId="77777777" w:rsidR="00E7642D" w:rsidRPr="009F04FF" w:rsidRDefault="00E7642D" w:rsidP="00E7642D">
            <w:pPr>
              <w:pStyle w:val="SectionCsubsection"/>
            </w:pPr>
            <w:r w:rsidRPr="009F04FF">
              <w:t>RANGE STATEMENT</w:t>
            </w:r>
          </w:p>
        </w:tc>
      </w:tr>
      <w:tr w:rsidR="00E7642D" w:rsidRPr="00982853" w14:paraId="390DFD39" w14:textId="77777777" w:rsidTr="003561C2">
        <w:tc>
          <w:tcPr>
            <w:tcW w:w="9072" w:type="dxa"/>
            <w:gridSpan w:val="2"/>
          </w:tcPr>
          <w:p w14:paraId="675EC08E" w14:textId="77777777" w:rsidR="00E7642D" w:rsidRPr="009F04FF" w:rsidRDefault="00E7642D" w:rsidP="00E7642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7642D" w:rsidRPr="00982853" w14:paraId="7BFF05F4" w14:textId="77777777" w:rsidTr="003561C2">
        <w:tc>
          <w:tcPr>
            <w:tcW w:w="3962" w:type="dxa"/>
          </w:tcPr>
          <w:p w14:paraId="68B8544A" w14:textId="06A82C08" w:rsidR="00E7642D" w:rsidRPr="003847EE" w:rsidRDefault="00441DC9" w:rsidP="00E7642D">
            <w:pPr>
              <w:pStyle w:val="Bodycopy"/>
            </w:pPr>
            <w:r w:rsidRPr="00441DC9">
              <w:rPr>
                <w:b/>
                <w:bCs/>
                <w:i/>
              </w:rPr>
              <w:t xml:space="preserve">Work order </w:t>
            </w:r>
            <w:r w:rsidRPr="00441DC9">
              <w:t>may include:</w:t>
            </w:r>
          </w:p>
        </w:tc>
        <w:tc>
          <w:tcPr>
            <w:tcW w:w="5110" w:type="dxa"/>
          </w:tcPr>
          <w:p w14:paraId="27ECE177" w14:textId="7061CE51" w:rsidR="00441DC9" w:rsidRPr="00441DC9" w:rsidRDefault="003561C2" w:rsidP="003561C2">
            <w:pPr>
              <w:pStyle w:val="ListBullet"/>
              <w:ind w:left="472" w:hanging="425"/>
              <w:rPr>
                <w:lang w:val="en-US"/>
              </w:rPr>
            </w:pPr>
            <w:r>
              <w:rPr>
                <w:lang w:val="en-US"/>
              </w:rPr>
              <w:t>customer</w:t>
            </w:r>
            <w:r w:rsidR="00441DC9" w:rsidRPr="00441DC9">
              <w:rPr>
                <w:lang w:val="en-US"/>
              </w:rPr>
              <w:t xml:space="preserve"> requirements</w:t>
            </w:r>
          </w:p>
          <w:p w14:paraId="1D2641C4" w14:textId="04A40279" w:rsidR="00441DC9" w:rsidRPr="00441DC9" w:rsidRDefault="00441DC9" w:rsidP="003561C2">
            <w:pPr>
              <w:pStyle w:val="ListBullet"/>
              <w:ind w:left="472" w:hanging="425"/>
              <w:rPr>
                <w:lang w:val="en-US"/>
              </w:rPr>
            </w:pPr>
            <w:r w:rsidRPr="00441DC9">
              <w:rPr>
                <w:lang w:val="en-US"/>
              </w:rPr>
              <w:t>repair specification</w:t>
            </w:r>
          </w:p>
          <w:p w14:paraId="59B9A584" w14:textId="417363E4" w:rsidR="00441DC9" w:rsidRPr="00441DC9" w:rsidRDefault="00441DC9" w:rsidP="003561C2">
            <w:pPr>
              <w:pStyle w:val="ListBullet"/>
              <w:ind w:left="472" w:hanging="425"/>
              <w:rPr>
                <w:lang w:val="en-US"/>
              </w:rPr>
            </w:pPr>
            <w:r w:rsidRPr="00441DC9">
              <w:rPr>
                <w:lang w:val="en-US"/>
              </w:rPr>
              <w:t>historical repair data</w:t>
            </w:r>
          </w:p>
          <w:p w14:paraId="6EB816CA" w14:textId="32C3FE91" w:rsidR="00441DC9" w:rsidRPr="00441DC9" w:rsidRDefault="00441DC9" w:rsidP="003561C2">
            <w:pPr>
              <w:pStyle w:val="ListBullet"/>
              <w:ind w:left="472" w:hanging="425"/>
              <w:rPr>
                <w:lang w:val="en-US"/>
              </w:rPr>
            </w:pPr>
            <w:r w:rsidRPr="00441DC9">
              <w:rPr>
                <w:lang w:val="en-US"/>
              </w:rPr>
              <w:t>manufacturer</w:t>
            </w:r>
            <w:r w:rsidR="007716D4">
              <w:rPr>
                <w:lang w:val="en-US"/>
              </w:rPr>
              <w:t>’</w:t>
            </w:r>
            <w:r w:rsidRPr="00441DC9">
              <w:rPr>
                <w:lang w:val="en-US"/>
              </w:rPr>
              <w:t>s specific data</w:t>
            </w:r>
          </w:p>
          <w:p w14:paraId="24907DE2" w14:textId="67519F86" w:rsidR="00441DC9" w:rsidRPr="00441DC9" w:rsidRDefault="00441DC9" w:rsidP="003561C2">
            <w:pPr>
              <w:pStyle w:val="ListBullet"/>
              <w:ind w:left="472" w:hanging="425"/>
              <w:rPr>
                <w:lang w:val="en-US"/>
              </w:rPr>
            </w:pPr>
            <w:r w:rsidRPr="00441DC9">
              <w:rPr>
                <w:lang w:val="en-US"/>
              </w:rPr>
              <w:t>design specific data</w:t>
            </w:r>
          </w:p>
          <w:p w14:paraId="0B069DA7" w14:textId="5C936519" w:rsidR="00441DC9" w:rsidRPr="00441DC9" w:rsidRDefault="00441DC9" w:rsidP="003561C2">
            <w:pPr>
              <w:pStyle w:val="ListBullet"/>
              <w:ind w:left="472" w:hanging="425"/>
              <w:rPr>
                <w:lang w:val="en-US"/>
              </w:rPr>
            </w:pPr>
            <w:r w:rsidRPr="00441DC9">
              <w:rPr>
                <w:lang w:val="en-US"/>
              </w:rPr>
              <w:t>material tolerances and specification data</w:t>
            </w:r>
          </w:p>
          <w:p w14:paraId="41AAAF84" w14:textId="4593B791" w:rsidR="00441DC9" w:rsidRPr="00441DC9" w:rsidRDefault="00441DC9" w:rsidP="003561C2">
            <w:pPr>
              <w:pStyle w:val="ListBullet"/>
              <w:ind w:left="472" w:hanging="425"/>
              <w:rPr>
                <w:lang w:val="en-US"/>
              </w:rPr>
            </w:pPr>
            <w:r w:rsidRPr="00441DC9">
              <w:rPr>
                <w:lang w:val="en-US"/>
              </w:rPr>
              <w:t>repair process</w:t>
            </w:r>
          </w:p>
          <w:p w14:paraId="6EC39CB4" w14:textId="50EEEA6D" w:rsidR="00441DC9" w:rsidRPr="00441DC9" w:rsidRDefault="00441DC9" w:rsidP="003561C2">
            <w:pPr>
              <w:pStyle w:val="ListBullet"/>
              <w:ind w:left="472" w:hanging="425"/>
              <w:rPr>
                <w:lang w:val="en-US"/>
              </w:rPr>
            </w:pPr>
            <w:r w:rsidRPr="00441DC9">
              <w:rPr>
                <w:lang w:val="en-US"/>
              </w:rPr>
              <w:t>specific materials to be used</w:t>
            </w:r>
          </w:p>
          <w:p w14:paraId="028679E5" w14:textId="4EF7FCA0" w:rsidR="00E7642D" w:rsidRPr="00104D34" w:rsidRDefault="00441DC9" w:rsidP="003561C2">
            <w:pPr>
              <w:pStyle w:val="ListBullet"/>
              <w:ind w:left="472" w:hanging="425"/>
            </w:pPr>
            <w:r w:rsidRPr="00441DC9">
              <w:rPr>
                <w:lang w:val="en-US"/>
              </w:rPr>
              <w:t>finish requirements.</w:t>
            </w:r>
          </w:p>
        </w:tc>
      </w:tr>
      <w:tr w:rsidR="00E7642D" w:rsidRPr="00982853" w14:paraId="617F6D5C" w14:textId="77777777" w:rsidTr="003561C2">
        <w:tc>
          <w:tcPr>
            <w:tcW w:w="3962" w:type="dxa"/>
          </w:tcPr>
          <w:p w14:paraId="01945197" w14:textId="54160000" w:rsidR="00E7642D" w:rsidRPr="009F04FF" w:rsidRDefault="00441DC9" w:rsidP="00E7642D">
            <w:pPr>
              <w:pStyle w:val="Bodycopy"/>
            </w:pPr>
            <w:r w:rsidRPr="00441DC9">
              <w:rPr>
                <w:b/>
                <w:bCs/>
                <w:i/>
              </w:rPr>
              <w:t xml:space="preserve">Appropriate personnel </w:t>
            </w:r>
            <w:r w:rsidRPr="00441DC9">
              <w:t>may include:</w:t>
            </w:r>
          </w:p>
        </w:tc>
        <w:tc>
          <w:tcPr>
            <w:tcW w:w="5110" w:type="dxa"/>
          </w:tcPr>
          <w:p w14:paraId="3F2FEFFF" w14:textId="77777777" w:rsidR="00441DC9" w:rsidRPr="00441DC9" w:rsidRDefault="00441DC9" w:rsidP="003561C2">
            <w:pPr>
              <w:pStyle w:val="ListBullet"/>
              <w:ind w:left="472" w:hanging="425"/>
              <w:rPr>
                <w:lang w:val="en-US"/>
              </w:rPr>
            </w:pPr>
            <w:r w:rsidRPr="00441DC9">
              <w:rPr>
                <w:lang w:val="en-US"/>
              </w:rPr>
              <w:t>supervisors</w:t>
            </w:r>
          </w:p>
          <w:p w14:paraId="62FEE708" w14:textId="750748BE" w:rsidR="00441DC9" w:rsidRPr="00441DC9" w:rsidRDefault="00441DC9" w:rsidP="003561C2">
            <w:pPr>
              <w:pStyle w:val="ListBullet"/>
              <w:ind w:left="472" w:hanging="425"/>
              <w:rPr>
                <w:lang w:val="en-US"/>
              </w:rPr>
            </w:pPr>
            <w:r w:rsidRPr="00441DC9">
              <w:rPr>
                <w:lang w:val="en-US"/>
              </w:rPr>
              <w:t>suppliers</w:t>
            </w:r>
          </w:p>
          <w:p w14:paraId="4CD91C98" w14:textId="198C3BF5" w:rsidR="00441DC9" w:rsidRPr="00441DC9" w:rsidRDefault="00441DC9" w:rsidP="003561C2">
            <w:pPr>
              <w:pStyle w:val="ListBullet"/>
              <w:ind w:left="472" w:hanging="425"/>
              <w:rPr>
                <w:lang w:val="en-US"/>
              </w:rPr>
            </w:pPr>
            <w:r w:rsidRPr="00441DC9">
              <w:rPr>
                <w:lang w:val="en-US"/>
              </w:rPr>
              <w:t>clients</w:t>
            </w:r>
          </w:p>
          <w:p w14:paraId="320AC049" w14:textId="71468983" w:rsidR="00E7642D" w:rsidRPr="003561C2" w:rsidRDefault="00441DC9" w:rsidP="003561C2">
            <w:pPr>
              <w:pStyle w:val="ListBullet"/>
              <w:ind w:left="472" w:hanging="425"/>
              <w:rPr>
                <w:lang w:val="en-US"/>
              </w:rPr>
            </w:pPr>
            <w:r w:rsidRPr="00441DC9">
              <w:rPr>
                <w:lang w:val="en-US"/>
              </w:rPr>
              <w:t>colleagues and managers.</w:t>
            </w:r>
          </w:p>
        </w:tc>
      </w:tr>
    </w:tbl>
    <w:p w14:paraId="66CACFA0" w14:textId="4A6A0280" w:rsidR="00BC413A" w:rsidRDefault="00BC413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E7642D" w:rsidRPr="00982853" w14:paraId="5E737F3A" w14:textId="77777777" w:rsidTr="00BC413A">
        <w:tc>
          <w:tcPr>
            <w:tcW w:w="3828" w:type="dxa"/>
          </w:tcPr>
          <w:p w14:paraId="70935AA4" w14:textId="5A00ABC7" w:rsidR="00E7642D" w:rsidRPr="009F04FF" w:rsidRDefault="00441DC9" w:rsidP="00BC413A">
            <w:pPr>
              <w:pStyle w:val="Bodycopy"/>
              <w:spacing w:before="100"/>
            </w:pPr>
            <w:r w:rsidRPr="00441DC9">
              <w:rPr>
                <w:b/>
                <w:bCs/>
                <w:i/>
              </w:rPr>
              <w:t xml:space="preserve">OHS/WHS requirements </w:t>
            </w:r>
            <w:r w:rsidRPr="00441DC9">
              <w:t>may include:</w:t>
            </w:r>
          </w:p>
        </w:tc>
        <w:tc>
          <w:tcPr>
            <w:tcW w:w="5244" w:type="dxa"/>
          </w:tcPr>
          <w:p w14:paraId="652EA562" w14:textId="7AA7161B" w:rsidR="00441DC9" w:rsidRPr="00441DC9" w:rsidRDefault="00441DC9" w:rsidP="00BC413A">
            <w:pPr>
              <w:pStyle w:val="ListBullet"/>
              <w:spacing w:before="100" w:after="0"/>
              <w:ind w:left="470" w:hanging="425"/>
              <w:rPr>
                <w:lang w:val="en-US"/>
              </w:rPr>
            </w:pPr>
            <w:r w:rsidRPr="00441DC9">
              <w:rPr>
                <w:lang w:val="en-US"/>
              </w:rPr>
              <w:t xml:space="preserve">Commonwealth, </w:t>
            </w:r>
            <w:r w:rsidR="003561C2">
              <w:rPr>
                <w:lang w:val="en-US"/>
              </w:rPr>
              <w:t>s</w:t>
            </w:r>
            <w:r w:rsidRPr="00441DC9">
              <w:rPr>
                <w:lang w:val="en-US"/>
              </w:rPr>
              <w:t xml:space="preserve">tate or </w:t>
            </w:r>
            <w:r w:rsidR="003561C2">
              <w:rPr>
                <w:lang w:val="en-US"/>
              </w:rPr>
              <w:t>t</w:t>
            </w:r>
            <w:r w:rsidRPr="00441DC9">
              <w:rPr>
                <w:lang w:val="en-US"/>
              </w:rPr>
              <w:t>erritory legislation and regulations</w:t>
            </w:r>
          </w:p>
          <w:p w14:paraId="0C825210" w14:textId="4583E5BD" w:rsidR="00441DC9" w:rsidRPr="00441DC9" w:rsidRDefault="00441DC9" w:rsidP="00BC413A">
            <w:pPr>
              <w:pStyle w:val="ListBullet"/>
              <w:spacing w:before="100" w:after="0"/>
              <w:ind w:left="470" w:hanging="425"/>
              <w:rPr>
                <w:lang w:val="en-US"/>
              </w:rPr>
            </w:pPr>
            <w:r w:rsidRPr="00441DC9">
              <w:rPr>
                <w:lang w:val="en-US"/>
              </w:rPr>
              <w:t>organisational safety policies and procedures</w:t>
            </w:r>
          </w:p>
          <w:p w14:paraId="65BE8D30" w14:textId="2C3F52C0" w:rsidR="00441DC9" w:rsidRPr="00441DC9" w:rsidRDefault="00441DC9" w:rsidP="00BC413A">
            <w:pPr>
              <w:pStyle w:val="ListBullet"/>
              <w:spacing w:before="100" w:after="0"/>
              <w:ind w:left="470" w:hanging="425"/>
              <w:rPr>
                <w:lang w:val="en-US"/>
              </w:rPr>
            </w:pPr>
            <w:r w:rsidRPr="00441DC9">
              <w:rPr>
                <w:lang w:val="en-US"/>
              </w:rPr>
              <w:t>the use of:</w:t>
            </w:r>
          </w:p>
          <w:p w14:paraId="32EFF8D7" w14:textId="382EE3D1" w:rsidR="00441DC9" w:rsidRPr="00441DC9" w:rsidRDefault="00441DC9" w:rsidP="00BC413A">
            <w:pPr>
              <w:pStyle w:val="ListBullet2"/>
              <w:spacing w:before="80" w:after="0"/>
              <w:ind w:left="896" w:hanging="425"/>
            </w:pPr>
            <w:r w:rsidRPr="00441DC9">
              <w:t xml:space="preserve">personal protective equipment </w:t>
            </w:r>
            <w:r w:rsidR="003561C2">
              <w:t xml:space="preserve">(PPE) </w:t>
            </w:r>
            <w:r w:rsidRPr="00441DC9">
              <w:t>and clothing</w:t>
            </w:r>
          </w:p>
          <w:p w14:paraId="3B2A1A83" w14:textId="0826F6A5" w:rsidR="00441DC9" w:rsidRPr="00441DC9" w:rsidRDefault="00441DC9" w:rsidP="00BC413A">
            <w:pPr>
              <w:pStyle w:val="ListBullet2"/>
              <w:spacing w:before="80" w:after="0"/>
              <w:ind w:left="896" w:hanging="425"/>
            </w:pPr>
            <w:r w:rsidRPr="00441DC9">
              <w:t>fire fighting equipment</w:t>
            </w:r>
          </w:p>
          <w:p w14:paraId="5947D53A" w14:textId="292C2C58" w:rsidR="00441DC9" w:rsidRPr="00441DC9" w:rsidRDefault="00A5774A" w:rsidP="00BC413A">
            <w:pPr>
              <w:pStyle w:val="ListBullet2"/>
              <w:spacing w:before="80" w:after="0"/>
              <w:ind w:left="896" w:hanging="425"/>
            </w:pPr>
            <w:r>
              <w:t>f</w:t>
            </w:r>
            <w:r>
              <w:rPr>
                <w:spacing w:val="-1"/>
              </w:rPr>
              <w:t>i</w:t>
            </w:r>
            <w:r>
              <w:rPr>
                <w:spacing w:val="1"/>
              </w:rPr>
              <w:t>r</w:t>
            </w:r>
            <w:r>
              <w:t>st</w:t>
            </w:r>
            <w:r>
              <w:rPr>
                <w:spacing w:val="2"/>
              </w:rPr>
              <w:t xml:space="preserve"> </w:t>
            </w:r>
            <w:r>
              <w:rPr>
                <w:spacing w:val="-1"/>
              </w:rPr>
              <w:t>ai</w:t>
            </w:r>
            <w:r>
              <w:t>d</w:t>
            </w:r>
            <w:r>
              <w:rPr>
                <w:spacing w:val="1"/>
              </w:rPr>
              <w:t xml:space="preserve"> </w:t>
            </w:r>
            <w:r w:rsidR="00441DC9" w:rsidRPr="00441DC9">
              <w:t>equipment</w:t>
            </w:r>
          </w:p>
          <w:p w14:paraId="31D2938F" w14:textId="74AEF2AC" w:rsidR="00441DC9" w:rsidRPr="00441DC9" w:rsidRDefault="00441DC9" w:rsidP="00BC413A">
            <w:pPr>
              <w:pStyle w:val="ListBullet"/>
              <w:spacing w:before="100" w:after="0"/>
              <w:ind w:left="470" w:hanging="425"/>
              <w:rPr>
                <w:lang w:val="en-US"/>
              </w:rPr>
            </w:pPr>
            <w:r w:rsidRPr="00441DC9">
              <w:rPr>
                <w:lang w:val="en-US"/>
              </w:rPr>
              <w:t>hazard and risk control and elimination of hazardous materials and substances</w:t>
            </w:r>
          </w:p>
          <w:p w14:paraId="6009439B" w14:textId="334E56C3" w:rsidR="00E7642D" w:rsidRPr="009F04FF" w:rsidRDefault="00441DC9" w:rsidP="00BC413A">
            <w:pPr>
              <w:pStyle w:val="ListBullet"/>
              <w:spacing w:before="100" w:after="100"/>
              <w:ind w:left="470" w:hanging="425"/>
            </w:pPr>
            <w:r w:rsidRPr="00441DC9">
              <w:rPr>
                <w:lang w:val="en-US"/>
              </w:rPr>
              <w:t>manual handling</w:t>
            </w:r>
            <w:r w:rsidR="00003343">
              <w:rPr>
                <w:lang w:val="en-US"/>
              </w:rPr>
              <w:t>,</w:t>
            </w:r>
            <w:r w:rsidRPr="00441DC9">
              <w:rPr>
                <w:lang w:val="en-US"/>
              </w:rPr>
              <w:t xml:space="preserve"> including lifting and carrying.</w:t>
            </w:r>
          </w:p>
        </w:tc>
      </w:tr>
      <w:tr w:rsidR="00E7642D" w:rsidRPr="00982853" w14:paraId="6659F9AF" w14:textId="77777777" w:rsidTr="00BC413A">
        <w:tc>
          <w:tcPr>
            <w:tcW w:w="3828" w:type="dxa"/>
          </w:tcPr>
          <w:p w14:paraId="0FE4BFD2" w14:textId="6C0F2061" w:rsidR="00E7642D" w:rsidRPr="009F04FF" w:rsidRDefault="00441DC9" w:rsidP="00BC413A">
            <w:pPr>
              <w:pStyle w:val="Bodycopy"/>
              <w:spacing w:before="100"/>
            </w:pPr>
            <w:r w:rsidRPr="00441DC9">
              <w:rPr>
                <w:b/>
                <w:bCs/>
                <w:i/>
              </w:rPr>
              <w:t xml:space="preserve">Legislative requirements </w:t>
            </w:r>
            <w:r w:rsidRPr="00441DC9">
              <w:t>may include:</w:t>
            </w:r>
          </w:p>
        </w:tc>
        <w:tc>
          <w:tcPr>
            <w:tcW w:w="5244" w:type="dxa"/>
          </w:tcPr>
          <w:p w14:paraId="1833E3A8" w14:textId="77777777" w:rsidR="00441DC9" w:rsidRPr="00441DC9" w:rsidRDefault="00441DC9" w:rsidP="00BC413A">
            <w:pPr>
              <w:pStyle w:val="ListBullet"/>
              <w:spacing w:before="100" w:after="0"/>
              <w:ind w:left="470" w:hanging="425"/>
              <w:rPr>
                <w:lang w:val="en-US"/>
              </w:rPr>
            </w:pPr>
            <w:r w:rsidRPr="00441DC9">
              <w:rPr>
                <w:lang w:val="en-US"/>
              </w:rPr>
              <w:t>award and enterprise agreements</w:t>
            </w:r>
          </w:p>
          <w:p w14:paraId="4511F568" w14:textId="4890358C" w:rsidR="00441DC9" w:rsidRPr="00441DC9" w:rsidRDefault="00441DC9" w:rsidP="00BC413A">
            <w:pPr>
              <w:pStyle w:val="ListBullet"/>
              <w:spacing w:before="100" w:after="0"/>
              <w:ind w:left="470" w:hanging="425"/>
              <w:rPr>
                <w:lang w:val="en-US"/>
              </w:rPr>
            </w:pPr>
            <w:r w:rsidRPr="00441DC9">
              <w:rPr>
                <w:lang w:val="en-US"/>
              </w:rPr>
              <w:t>industrial relations</w:t>
            </w:r>
          </w:p>
          <w:p w14:paraId="72C84E22" w14:textId="771927A3" w:rsidR="00441DC9" w:rsidRPr="00441DC9" w:rsidRDefault="00441DC9" w:rsidP="00BC413A">
            <w:pPr>
              <w:pStyle w:val="ListBullet"/>
              <w:spacing w:before="100" w:after="0"/>
              <w:ind w:left="470" w:hanging="425"/>
              <w:rPr>
                <w:lang w:val="en-US"/>
              </w:rPr>
            </w:pPr>
            <w:r w:rsidRPr="00441DC9">
              <w:rPr>
                <w:lang w:val="en-US"/>
              </w:rPr>
              <w:t>Australian Standards</w:t>
            </w:r>
          </w:p>
          <w:p w14:paraId="5048D020" w14:textId="3120CD35" w:rsidR="00441DC9" w:rsidRPr="00441DC9" w:rsidRDefault="00441DC9" w:rsidP="00BC413A">
            <w:pPr>
              <w:pStyle w:val="ListBullet"/>
              <w:spacing w:before="100" w:after="0"/>
              <w:ind w:left="470" w:hanging="425"/>
              <w:rPr>
                <w:lang w:val="en-US"/>
              </w:rPr>
            </w:pPr>
            <w:r w:rsidRPr="00441DC9">
              <w:rPr>
                <w:lang w:val="en-US"/>
              </w:rPr>
              <w:t>confidentiality and privacy</w:t>
            </w:r>
          </w:p>
          <w:p w14:paraId="0CCBE4DC" w14:textId="413F67E8" w:rsidR="00441DC9" w:rsidRPr="00441DC9" w:rsidRDefault="00441DC9" w:rsidP="00BC413A">
            <w:pPr>
              <w:pStyle w:val="ListBullet"/>
              <w:spacing w:before="100" w:after="0"/>
              <w:ind w:left="470" w:hanging="425"/>
              <w:rPr>
                <w:lang w:val="en-US"/>
              </w:rPr>
            </w:pPr>
            <w:r w:rsidRPr="00441DC9">
              <w:rPr>
                <w:lang w:val="en-US"/>
              </w:rPr>
              <w:t>OHS/WHS</w:t>
            </w:r>
          </w:p>
          <w:p w14:paraId="70CA25DF" w14:textId="6C99BEFA" w:rsidR="00441DC9" w:rsidRPr="00441DC9" w:rsidRDefault="00441DC9" w:rsidP="00BC413A">
            <w:pPr>
              <w:pStyle w:val="ListBullet"/>
              <w:spacing w:before="100" w:after="0"/>
              <w:ind w:left="470" w:hanging="425"/>
              <w:rPr>
                <w:lang w:val="en-US"/>
              </w:rPr>
            </w:pPr>
            <w:r w:rsidRPr="00441DC9">
              <w:rPr>
                <w:lang w:val="en-US"/>
              </w:rPr>
              <w:t>environmental protection</w:t>
            </w:r>
          </w:p>
          <w:p w14:paraId="4474ABF8" w14:textId="029BBA69" w:rsidR="00441DC9" w:rsidRPr="00441DC9" w:rsidRDefault="00441DC9" w:rsidP="00BC413A">
            <w:pPr>
              <w:pStyle w:val="ListBullet"/>
              <w:spacing w:before="100" w:after="0"/>
              <w:ind w:left="470" w:hanging="425"/>
              <w:rPr>
                <w:lang w:val="en-US"/>
              </w:rPr>
            </w:pPr>
            <w:r w:rsidRPr="00441DC9">
              <w:rPr>
                <w:lang w:val="en-US"/>
              </w:rPr>
              <w:t>equal opportunity</w:t>
            </w:r>
          </w:p>
          <w:p w14:paraId="5E622B1C" w14:textId="76CF2AD7" w:rsidR="00441DC9" w:rsidRPr="00441DC9" w:rsidRDefault="00441DC9" w:rsidP="00BC413A">
            <w:pPr>
              <w:pStyle w:val="ListBullet"/>
              <w:spacing w:before="100" w:after="0"/>
              <w:ind w:left="470" w:hanging="425"/>
              <w:rPr>
                <w:lang w:val="en-US"/>
              </w:rPr>
            </w:pPr>
            <w:r w:rsidRPr="00441DC9">
              <w:rPr>
                <w:lang w:val="en-US"/>
              </w:rPr>
              <w:t>anti-discrimination</w:t>
            </w:r>
          </w:p>
          <w:p w14:paraId="22943B5C" w14:textId="3F0796E6" w:rsidR="00441DC9" w:rsidRPr="00441DC9" w:rsidRDefault="00441DC9" w:rsidP="00BC413A">
            <w:pPr>
              <w:pStyle w:val="ListBullet"/>
              <w:spacing w:before="100" w:after="0"/>
              <w:ind w:left="470" w:hanging="425"/>
              <w:rPr>
                <w:lang w:val="en-US"/>
              </w:rPr>
            </w:pPr>
            <w:r w:rsidRPr="00441DC9">
              <w:rPr>
                <w:lang w:val="en-US"/>
              </w:rPr>
              <w:t>relevant industry codes of practice</w:t>
            </w:r>
          </w:p>
          <w:p w14:paraId="559F9668" w14:textId="00E2D46E" w:rsidR="00E7642D" w:rsidRPr="00BC413A" w:rsidRDefault="00441DC9" w:rsidP="00BC413A">
            <w:pPr>
              <w:pStyle w:val="ListBullet"/>
              <w:spacing w:before="100" w:after="100"/>
              <w:ind w:left="470" w:hanging="425"/>
              <w:rPr>
                <w:lang w:val="en-US"/>
              </w:rPr>
            </w:pPr>
            <w:r w:rsidRPr="00441DC9">
              <w:rPr>
                <w:lang w:val="en-US"/>
              </w:rPr>
              <w:t>duty of care and heritage.</w:t>
            </w:r>
          </w:p>
        </w:tc>
      </w:tr>
      <w:tr w:rsidR="00441DC9" w:rsidRPr="00982853" w14:paraId="71D92B6E" w14:textId="77777777" w:rsidTr="00BC413A">
        <w:tc>
          <w:tcPr>
            <w:tcW w:w="3828" w:type="dxa"/>
          </w:tcPr>
          <w:p w14:paraId="369A1151" w14:textId="654988E6" w:rsidR="00441DC9" w:rsidRPr="00441DC9" w:rsidRDefault="00441DC9" w:rsidP="00BC413A">
            <w:pPr>
              <w:pStyle w:val="Bodycopy"/>
              <w:spacing w:before="100"/>
              <w:rPr>
                <w:lang w:val="en-US"/>
              </w:rPr>
            </w:pPr>
            <w:r w:rsidRPr="00441DC9">
              <w:rPr>
                <w:b/>
                <w:bCs/>
                <w:i/>
                <w:lang w:val="en-US"/>
              </w:rPr>
              <w:t>Organisational requirements</w:t>
            </w:r>
            <w:r>
              <w:rPr>
                <w:lang w:val="en-US"/>
              </w:rPr>
              <w:t xml:space="preserve"> </w:t>
            </w:r>
            <w:r w:rsidRPr="00441DC9">
              <w:rPr>
                <w:lang w:val="en-US"/>
              </w:rPr>
              <w:t>may include:</w:t>
            </w:r>
          </w:p>
        </w:tc>
        <w:tc>
          <w:tcPr>
            <w:tcW w:w="5244" w:type="dxa"/>
          </w:tcPr>
          <w:p w14:paraId="03CEDCE1" w14:textId="77777777" w:rsidR="00441DC9" w:rsidRPr="00441DC9" w:rsidRDefault="00441DC9" w:rsidP="00BC413A">
            <w:pPr>
              <w:pStyle w:val="ListBullet"/>
              <w:spacing w:before="100" w:after="0"/>
              <w:ind w:left="470" w:hanging="425"/>
              <w:rPr>
                <w:lang w:val="en-US"/>
              </w:rPr>
            </w:pPr>
            <w:r w:rsidRPr="00441DC9">
              <w:rPr>
                <w:lang w:val="en-US"/>
              </w:rPr>
              <w:t>legal, organisational and site guidelines</w:t>
            </w:r>
          </w:p>
          <w:p w14:paraId="362107E2" w14:textId="6E734A64" w:rsidR="00441DC9" w:rsidRPr="00441DC9" w:rsidRDefault="00441DC9" w:rsidP="00BC413A">
            <w:pPr>
              <w:pStyle w:val="ListBullet"/>
              <w:spacing w:before="100" w:after="0"/>
              <w:ind w:left="470" w:hanging="425"/>
              <w:rPr>
                <w:lang w:val="en-US"/>
              </w:rPr>
            </w:pPr>
            <w:r w:rsidRPr="00441DC9">
              <w:rPr>
                <w:lang w:val="en-US"/>
              </w:rPr>
              <w:t>policies and procedures relating to own role and responsibility</w:t>
            </w:r>
          </w:p>
          <w:p w14:paraId="013419DA" w14:textId="2434A343" w:rsidR="00441DC9" w:rsidRPr="00441DC9" w:rsidRDefault="00441DC9" w:rsidP="00BC413A">
            <w:pPr>
              <w:pStyle w:val="ListBullet"/>
              <w:spacing w:before="100" w:after="0"/>
              <w:ind w:left="470" w:hanging="425"/>
              <w:rPr>
                <w:lang w:val="en-US"/>
              </w:rPr>
            </w:pPr>
            <w:r w:rsidRPr="00441DC9">
              <w:rPr>
                <w:lang w:val="en-US"/>
              </w:rPr>
              <w:t>quality assurance</w:t>
            </w:r>
          </w:p>
          <w:p w14:paraId="48200611" w14:textId="3AABD624" w:rsidR="00441DC9" w:rsidRPr="00441DC9" w:rsidRDefault="00441DC9" w:rsidP="00BC413A">
            <w:pPr>
              <w:pStyle w:val="ListBullet"/>
              <w:spacing w:before="100" w:after="0"/>
              <w:ind w:left="470" w:hanging="425"/>
              <w:rPr>
                <w:lang w:val="en-US"/>
              </w:rPr>
            </w:pPr>
            <w:r w:rsidRPr="00441DC9">
              <w:rPr>
                <w:lang w:val="en-US"/>
              </w:rPr>
              <w:t>procedural manuals</w:t>
            </w:r>
          </w:p>
          <w:p w14:paraId="7AEE7182" w14:textId="3AF9970E" w:rsidR="00441DC9" w:rsidRPr="00441DC9" w:rsidRDefault="00441DC9" w:rsidP="00BC413A">
            <w:pPr>
              <w:pStyle w:val="ListBullet"/>
              <w:spacing w:before="100" w:after="0"/>
              <w:ind w:left="470" w:hanging="425"/>
              <w:rPr>
                <w:lang w:val="en-US"/>
              </w:rPr>
            </w:pPr>
            <w:r w:rsidRPr="00441DC9">
              <w:rPr>
                <w:lang w:val="en-US"/>
              </w:rPr>
              <w:t>quality and continuous improvement processes and standards</w:t>
            </w:r>
          </w:p>
          <w:p w14:paraId="224BFE44" w14:textId="64613EBB" w:rsidR="00441DC9" w:rsidRPr="00441DC9" w:rsidRDefault="00441DC9" w:rsidP="00BC413A">
            <w:pPr>
              <w:pStyle w:val="ListBullet"/>
              <w:spacing w:before="100" w:after="0"/>
              <w:ind w:left="470" w:hanging="425"/>
              <w:rPr>
                <w:lang w:val="en-US"/>
              </w:rPr>
            </w:pPr>
            <w:r w:rsidRPr="00441DC9">
              <w:rPr>
                <w:lang w:val="en-US"/>
              </w:rPr>
              <w:t>OHS/WHS</w:t>
            </w:r>
          </w:p>
          <w:p w14:paraId="62479A10" w14:textId="6B14425F" w:rsidR="00441DC9" w:rsidRPr="00441DC9" w:rsidRDefault="00441DC9" w:rsidP="00BC413A">
            <w:pPr>
              <w:pStyle w:val="ListBullet"/>
              <w:spacing w:before="100" w:after="0"/>
              <w:ind w:left="470" w:hanging="425"/>
              <w:rPr>
                <w:lang w:val="en-US"/>
              </w:rPr>
            </w:pPr>
            <w:r w:rsidRPr="00441DC9">
              <w:rPr>
                <w:lang w:val="en-US"/>
              </w:rPr>
              <w:t>emergency and evacuation</w:t>
            </w:r>
          </w:p>
          <w:p w14:paraId="2229EBDD" w14:textId="404724D1" w:rsidR="00441DC9" w:rsidRPr="00441DC9" w:rsidRDefault="00441DC9" w:rsidP="00BC413A">
            <w:pPr>
              <w:pStyle w:val="ListBullet"/>
              <w:spacing w:before="100" w:after="0"/>
              <w:ind w:left="470" w:hanging="425"/>
              <w:rPr>
                <w:lang w:val="en-US"/>
              </w:rPr>
            </w:pPr>
            <w:r w:rsidRPr="00441DC9">
              <w:rPr>
                <w:lang w:val="en-US"/>
              </w:rPr>
              <w:t>ethical standards</w:t>
            </w:r>
          </w:p>
          <w:p w14:paraId="670043AD" w14:textId="620A0ABF" w:rsidR="00441DC9" w:rsidRPr="00441DC9" w:rsidRDefault="00441DC9" w:rsidP="00BC413A">
            <w:pPr>
              <w:pStyle w:val="ListBullet"/>
              <w:spacing w:before="100" w:after="0"/>
              <w:ind w:left="470" w:hanging="425"/>
              <w:rPr>
                <w:lang w:val="en-US"/>
              </w:rPr>
            </w:pPr>
            <w:r w:rsidRPr="00441DC9">
              <w:rPr>
                <w:lang w:val="en-US"/>
              </w:rPr>
              <w:t>recording and reporting</w:t>
            </w:r>
          </w:p>
          <w:p w14:paraId="49D65D62" w14:textId="7E14E710" w:rsidR="00441DC9" w:rsidRPr="00441DC9" w:rsidRDefault="00441DC9" w:rsidP="00BC413A">
            <w:pPr>
              <w:pStyle w:val="ListBullet"/>
              <w:spacing w:before="100" w:after="0"/>
              <w:ind w:left="470" w:hanging="425"/>
              <w:rPr>
                <w:lang w:val="en-US"/>
              </w:rPr>
            </w:pPr>
            <w:r w:rsidRPr="00441DC9">
              <w:rPr>
                <w:lang w:val="en-US"/>
              </w:rPr>
              <w:t>access and equity principles and practices</w:t>
            </w:r>
          </w:p>
          <w:p w14:paraId="27C31DDD" w14:textId="7C1776B8" w:rsidR="00441DC9" w:rsidRPr="00441DC9" w:rsidRDefault="00441DC9" w:rsidP="00BC413A">
            <w:pPr>
              <w:pStyle w:val="ListBullet"/>
              <w:spacing w:before="100" w:after="0"/>
              <w:ind w:left="470" w:hanging="425"/>
              <w:rPr>
                <w:lang w:val="en-US"/>
              </w:rPr>
            </w:pPr>
            <w:r w:rsidRPr="00441DC9">
              <w:rPr>
                <w:lang w:val="en-US"/>
              </w:rPr>
              <w:t>equipment use</w:t>
            </w:r>
          </w:p>
          <w:p w14:paraId="3488C1CC" w14:textId="466781CB" w:rsidR="00441DC9" w:rsidRPr="00441DC9" w:rsidRDefault="00441DC9" w:rsidP="00BC413A">
            <w:pPr>
              <w:pStyle w:val="ListBullet"/>
              <w:spacing w:before="100" w:after="0"/>
              <w:ind w:left="470" w:hanging="425"/>
              <w:rPr>
                <w:lang w:val="en-US"/>
              </w:rPr>
            </w:pPr>
            <w:r w:rsidRPr="00441DC9">
              <w:rPr>
                <w:lang w:val="en-US"/>
              </w:rPr>
              <w:t>maintenance and storage</w:t>
            </w:r>
          </w:p>
          <w:p w14:paraId="4F9713A3" w14:textId="580D757B" w:rsidR="00441DC9" w:rsidRPr="00BC413A" w:rsidRDefault="00441DC9" w:rsidP="00BC413A">
            <w:pPr>
              <w:pStyle w:val="ListBullet"/>
              <w:spacing w:before="100" w:after="100"/>
              <w:ind w:left="470" w:hanging="425"/>
              <w:rPr>
                <w:lang w:val="en-US"/>
              </w:rPr>
            </w:pPr>
            <w:r w:rsidRPr="00441DC9">
              <w:rPr>
                <w:lang w:val="en-US"/>
              </w:rPr>
              <w:t>environmental management (waste disposal, recycling and re-use guidelines).</w:t>
            </w:r>
          </w:p>
        </w:tc>
      </w:tr>
    </w:tbl>
    <w:p w14:paraId="1F34E675" w14:textId="65CB1B39" w:rsidR="00BC413A" w:rsidRDefault="00BC413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441DC9" w:rsidRPr="00982853" w14:paraId="3A130A72" w14:textId="77777777" w:rsidTr="00BC413A">
        <w:tc>
          <w:tcPr>
            <w:tcW w:w="3828" w:type="dxa"/>
          </w:tcPr>
          <w:p w14:paraId="6583FAA5" w14:textId="69633D55" w:rsidR="00441DC9" w:rsidRPr="009F04FF" w:rsidRDefault="00441DC9" w:rsidP="00441DC9">
            <w:pPr>
              <w:pStyle w:val="Bodycopy"/>
            </w:pPr>
            <w:r w:rsidRPr="00441DC9">
              <w:rPr>
                <w:b/>
                <w:bCs/>
                <w:i/>
              </w:rPr>
              <w:t xml:space="preserve">Customer </w:t>
            </w:r>
            <w:r w:rsidRPr="00441DC9">
              <w:t>may include:</w:t>
            </w:r>
          </w:p>
        </w:tc>
        <w:tc>
          <w:tcPr>
            <w:tcW w:w="5244" w:type="dxa"/>
          </w:tcPr>
          <w:p w14:paraId="298453AD" w14:textId="77777777" w:rsidR="00441DC9" w:rsidRPr="00441DC9" w:rsidRDefault="00441DC9" w:rsidP="00BC413A">
            <w:pPr>
              <w:pStyle w:val="ListBullet"/>
              <w:ind w:left="472" w:hanging="425"/>
              <w:rPr>
                <w:lang w:val="en-US"/>
              </w:rPr>
            </w:pPr>
            <w:r w:rsidRPr="00441DC9">
              <w:rPr>
                <w:lang w:val="en-US"/>
              </w:rPr>
              <w:t>touring artists</w:t>
            </w:r>
          </w:p>
          <w:p w14:paraId="6F96D893" w14:textId="14BB2046" w:rsidR="00441DC9" w:rsidRPr="00441DC9" w:rsidRDefault="00441DC9" w:rsidP="00BC413A">
            <w:pPr>
              <w:pStyle w:val="ListBullet"/>
              <w:ind w:left="472" w:hanging="425"/>
              <w:rPr>
                <w:lang w:val="en-US"/>
              </w:rPr>
            </w:pPr>
            <w:r w:rsidRPr="00441DC9">
              <w:rPr>
                <w:lang w:val="en-US"/>
              </w:rPr>
              <w:t>domestic artists</w:t>
            </w:r>
          </w:p>
          <w:p w14:paraId="4A738A37" w14:textId="300BF42E" w:rsidR="00441DC9" w:rsidRPr="00441DC9" w:rsidRDefault="00441DC9" w:rsidP="00BC413A">
            <w:pPr>
              <w:pStyle w:val="ListBullet"/>
              <w:ind w:left="472" w:hanging="425"/>
              <w:rPr>
                <w:lang w:val="en-US"/>
              </w:rPr>
            </w:pPr>
            <w:r w:rsidRPr="00441DC9">
              <w:rPr>
                <w:lang w:val="en-US"/>
              </w:rPr>
              <w:t>stringed instrument enthusiasts</w:t>
            </w:r>
          </w:p>
          <w:p w14:paraId="1333821B" w14:textId="76E919D3" w:rsidR="00441DC9" w:rsidRPr="00BC413A" w:rsidRDefault="00441DC9" w:rsidP="00BC413A">
            <w:pPr>
              <w:pStyle w:val="ListBullet"/>
              <w:ind w:left="472" w:hanging="425"/>
              <w:rPr>
                <w:lang w:val="en-US"/>
              </w:rPr>
            </w:pPr>
            <w:r w:rsidRPr="00441DC9">
              <w:rPr>
                <w:lang w:val="en-US"/>
              </w:rPr>
              <w:t>collectors.</w:t>
            </w:r>
          </w:p>
        </w:tc>
      </w:tr>
      <w:tr w:rsidR="00441DC9" w:rsidRPr="00982853" w14:paraId="4C16418C" w14:textId="77777777" w:rsidTr="00BC413A">
        <w:tc>
          <w:tcPr>
            <w:tcW w:w="3828" w:type="dxa"/>
          </w:tcPr>
          <w:p w14:paraId="21BBE076" w14:textId="64E0CDFF" w:rsidR="00441DC9" w:rsidRPr="009F04FF" w:rsidRDefault="00441DC9" w:rsidP="00441DC9">
            <w:pPr>
              <w:pStyle w:val="Bodycopy"/>
            </w:pPr>
            <w:r w:rsidRPr="00441DC9">
              <w:rPr>
                <w:b/>
                <w:bCs/>
                <w:i/>
              </w:rPr>
              <w:t xml:space="preserve">Materials </w:t>
            </w:r>
            <w:r w:rsidRPr="00441DC9">
              <w:t>may include:</w:t>
            </w:r>
          </w:p>
        </w:tc>
        <w:tc>
          <w:tcPr>
            <w:tcW w:w="5244" w:type="dxa"/>
          </w:tcPr>
          <w:p w14:paraId="38D04FB2" w14:textId="77777777" w:rsidR="00441DC9" w:rsidRPr="00441DC9" w:rsidRDefault="00441DC9" w:rsidP="00BC413A">
            <w:pPr>
              <w:pStyle w:val="ListBullet"/>
              <w:ind w:left="472" w:hanging="425"/>
              <w:rPr>
                <w:lang w:val="en-US"/>
              </w:rPr>
            </w:pPr>
            <w:r w:rsidRPr="00441DC9">
              <w:rPr>
                <w:lang w:val="en-US"/>
              </w:rPr>
              <w:t>timber</w:t>
            </w:r>
          </w:p>
          <w:p w14:paraId="2C88E3D0" w14:textId="21C5D080" w:rsidR="00441DC9" w:rsidRPr="00441DC9" w:rsidRDefault="00441DC9" w:rsidP="00BC413A">
            <w:pPr>
              <w:pStyle w:val="ListBullet"/>
              <w:ind w:left="472" w:hanging="425"/>
              <w:rPr>
                <w:lang w:val="en-US"/>
              </w:rPr>
            </w:pPr>
            <w:r w:rsidRPr="00441DC9">
              <w:rPr>
                <w:lang w:val="en-US"/>
              </w:rPr>
              <w:t>veneers</w:t>
            </w:r>
          </w:p>
          <w:p w14:paraId="66201624" w14:textId="70D3AC91" w:rsidR="00441DC9" w:rsidRPr="00441DC9" w:rsidRDefault="00441DC9" w:rsidP="00BC413A">
            <w:pPr>
              <w:pStyle w:val="ListBullet"/>
              <w:ind w:left="472" w:hanging="425"/>
              <w:rPr>
                <w:lang w:val="en-US"/>
              </w:rPr>
            </w:pPr>
            <w:r w:rsidRPr="00441DC9">
              <w:rPr>
                <w:lang w:val="en-US"/>
              </w:rPr>
              <w:t>manufactured board</w:t>
            </w:r>
          </w:p>
          <w:p w14:paraId="725F336A" w14:textId="4C2663A0" w:rsidR="00441DC9" w:rsidRPr="00441DC9" w:rsidRDefault="00441DC9" w:rsidP="00BC413A">
            <w:pPr>
              <w:pStyle w:val="ListBullet"/>
              <w:ind w:left="472" w:hanging="425"/>
              <w:rPr>
                <w:lang w:val="en-US"/>
              </w:rPr>
            </w:pPr>
            <w:r w:rsidRPr="00441DC9">
              <w:rPr>
                <w:lang w:val="en-US"/>
              </w:rPr>
              <w:t>glues</w:t>
            </w:r>
          </w:p>
          <w:p w14:paraId="60F438B9" w14:textId="6B2DEDC6" w:rsidR="00441DC9" w:rsidRPr="00441DC9" w:rsidRDefault="00441DC9" w:rsidP="00BC413A">
            <w:pPr>
              <w:pStyle w:val="ListBullet"/>
              <w:ind w:left="472" w:hanging="425"/>
              <w:rPr>
                <w:lang w:val="en-US"/>
              </w:rPr>
            </w:pPr>
            <w:r w:rsidRPr="00441DC9">
              <w:rPr>
                <w:lang w:val="en-US"/>
              </w:rPr>
              <w:t>screws</w:t>
            </w:r>
          </w:p>
          <w:p w14:paraId="37EBEC89" w14:textId="2EAFD74B" w:rsidR="00441DC9" w:rsidRPr="00441DC9" w:rsidRDefault="00441DC9" w:rsidP="00BC413A">
            <w:pPr>
              <w:pStyle w:val="ListBullet"/>
              <w:ind w:left="472" w:hanging="425"/>
              <w:rPr>
                <w:lang w:val="en-US"/>
              </w:rPr>
            </w:pPr>
            <w:r w:rsidRPr="00441DC9">
              <w:rPr>
                <w:lang w:val="en-US"/>
              </w:rPr>
              <w:t>nail</w:t>
            </w:r>
          </w:p>
          <w:p w14:paraId="1270AEE0" w14:textId="66A6C2F3" w:rsidR="00441DC9" w:rsidRPr="00441DC9" w:rsidRDefault="00441DC9" w:rsidP="00BC413A">
            <w:pPr>
              <w:pStyle w:val="ListBullet"/>
              <w:ind w:left="472" w:hanging="425"/>
              <w:rPr>
                <w:lang w:val="en-US"/>
              </w:rPr>
            </w:pPr>
            <w:r w:rsidRPr="00441DC9">
              <w:rPr>
                <w:lang w:val="en-US"/>
              </w:rPr>
              <w:t>dowels</w:t>
            </w:r>
          </w:p>
          <w:p w14:paraId="573940E6" w14:textId="43FA4B3F" w:rsidR="00441DC9" w:rsidRPr="00441DC9" w:rsidRDefault="00441DC9" w:rsidP="00BC413A">
            <w:pPr>
              <w:pStyle w:val="ListBullet"/>
              <w:ind w:left="472" w:hanging="425"/>
              <w:rPr>
                <w:lang w:val="en-US"/>
              </w:rPr>
            </w:pPr>
            <w:r w:rsidRPr="00441DC9">
              <w:rPr>
                <w:lang w:val="en-US"/>
              </w:rPr>
              <w:t>animal gut products</w:t>
            </w:r>
          </w:p>
          <w:p w14:paraId="03BEC7C3" w14:textId="5F24561C" w:rsidR="00441DC9" w:rsidRPr="00441DC9" w:rsidRDefault="00441DC9" w:rsidP="00BC413A">
            <w:pPr>
              <w:pStyle w:val="ListBullet"/>
              <w:ind w:left="472" w:hanging="425"/>
              <w:rPr>
                <w:lang w:val="en-US"/>
              </w:rPr>
            </w:pPr>
            <w:r w:rsidRPr="00441DC9">
              <w:rPr>
                <w:lang w:val="en-US"/>
              </w:rPr>
              <w:t>nylon</w:t>
            </w:r>
          </w:p>
          <w:p w14:paraId="737302B8" w14:textId="2E1F6C4F" w:rsidR="00441DC9" w:rsidRPr="00441DC9" w:rsidRDefault="00441DC9" w:rsidP="00BC413A">
            <w:pPr>
              <w:pStyle w:val="ListBullet"/>
              <w:ind w:left="472" w:hanging="425"/>
              <w:rPr>
                <w:lang w:val="en-US"/>
              </w:rPr>
            </w:pPr>
            <w:r w:rsidRPr="00441DC9">
              <w:rPr>
                <w:lang w:val="en-US"/>
              </w:rPr>
              <w:t>rosettes</w:t>
            </w:r>
          </w:p>
          <w:p w14:paraId="07457B10" w14:textId="175FA150" w:rsidR="00441DC9" w:rsidRPr="00441DC9" w:rsidRDefault="00441DC9" w:rsidP="00BC413A">
            <w:pPr>
              <w:pStyle w:val="ListBullet"/>
              <w:ind w:left="472" w:hanging="425"/>
              <w:rPr>
                <w:lang w:val="en-US"/>
              </w:rPr>
            </w:pPr>
            <w:r w:rsidRPr="00441DC9">
              <w:rPr>
                <w:lang w:val="en-US"/>
              </w:rPr>
              <w:t>various timbers that are traditionally used in these instruments</w:t>
            </w:r>
          </w:p>
          <w:p w14:paraId="73D76E5A" w14:textId="6C7F369D" w:rsidR="00441DC9" w:rsidRPr="00441DC9" w:rsidRDefault="00441DC9" w:rsidP="00BC413A">
            <w:pPr>
              <w:pStyle w:val="ListBullet"/>
              <w:ind w:left="472" w:hanging="425"/>
              <w:rPr>
                <w:lang w:val="en-US"/>
              </w:rPr>
            </w:pPr>
            <w:r w:rsidRPr="00441DC9">
              <w:rPr>
                <w:lang w:val="en-US"/>
              </w:rPr>
              <w:t>surface finish materials</w:t>
            </w:r>
            <w:r w:rsidR="003364E9">
              <w:rPr>
                <w:lang w:val="en-US"/>
              </w:rPr>
              <w:t>,</w:t>
            </w:r>
            <w:r w:rsidRPr="00441DC9">
              <w:rPr>
                <w:lang w:val="en-US"/>
              </w:rPr>
              <w:t xml:space="preserve"> such as:</w:t>
            </w:r>
          </w:p>
          <w:p w14:paraId="758048A4" w14:textId="3DA27DE5" w:rsidR="00441DC9" w:rsidRPr="00441DC9" w:rsidRDefault="00441DC9" w:rsidP="00BC413A">
            <w:pPr>
              <w:pStyle w:val="ListBullet2"/>
              <w:ind w:left="898" w:hanging="426"/>
            </w:pPr>
            <w:r w:rsidRPr="00441DC9">
              <w:t>lacquers</w:t>
            </w:r>
          </w:p>
          <w:p w14:paraId="3744FEDB" w14:textId="19924707" w:rsidR="00441DC9" w:rsidRPr="00441DC9" w:rsidRDefault="00441DC9" w:rsidP="00BC413A">
            <w:pPr>
              <w:pStyle w:val="ListBullet2"/>
              <w:ind w:left="898" w:hanging="426"/>
            </w:pPr>
            <w:r w:rsidRPr="00441DC9">
              <w:t>shellac</w:t>
            </w:r>
          </w:p>
          <w:p w14:paraId="154E6FB1" w14:textId="08D62231" w:rsidR="00441DC9" w:rsidRPr="00441DC9" w:rsidRDefault="00441DC9" w:rsidP="00BC413A">
            <w:pPr>
              <w:pStyle w:val="ListBullet2"/>
              <w:ind w:left="898" w:hanging="426"/>
            </w:pPr>
            <w:r w:rsidRPr="00441DC9">
              <w:t>wax</w:t>
            </w:r>
          </w:p>
          <w:p w14:paraId="3F76B3CF" w14:textId="534A034A" w:rsidR="00441DC9" w:rsidRPr="00441DC9" w:rsidRDefault="00441DC9" w:rsidP="00BC413A">
            <w:pPr>
              <w:pStyle w:val="ListBullet2"/>
              <w:ind w:left="898" w:hanging="426"/>
            </w:pPr>
            <w:r w:rsidRPr="00441DC9">
              <w:t>oil</w:t>
            </w:r>
          </w:p>
          <w:p w14:paraId="7FD0E68B" w14:textId="457AE524" w:rsidR="00441DC9" w:rsidRPr="00441DC9" w:rsidRDefault="00441DC9" w:rsidP="00BC413A">
            <w:pPr>
              <w:pStyle w:val="ListBullet2"/>
              <w:ind w:left="898" w:hanging="426"/>
            </w:pPr>
            <w:r w:rsidRPr="00441DC9">
              <w:t>stripper</w:t>
            </w:r>
          </w:p>
          <w:p w14:paraId="2AC1FE84" w14:textId="47A4F249" w:rsidR="00441DC9" w:rsidRPr="00441DC9" w:rsidRDefault="00441DC9" w:rsidP="00BC413A">
            <w:pPr>
              <w:pStyle w:val="ListBullet2"/>
              <w:ind w:left="898" w:hanging="426"/>
            </w:pPr>
            <w:r w:rsidRPr="00441DC9">
              <w:t>spirit stains</w:t>
            </w:r>
          </w:p>
          <w:p w14:paraId="3F9ED9CC" w14:textId="12932051" w:rsidR="00441DC9" w:rsidRPr="009F04FF" w:rsidRDefault="00441DC9" w:rsidP="00BC413A">
            <w:pPr>
              <w:pStyle w:val="ListBullet2"/>
              <w:ind w:left="898" w:hanging="426"/>
            </w:pPr>
            <w:r w:rsidRPr="00441DC9">
              <w:t>water stains.</w:t>
            </w:r>
          </w:p>
        </w:tc>
      </w:tr>
      <w:tr w:rsidR="00441DC9" w:rsidRPr="00982853" w14:paraId="4104A139" w14:textId="77777777" w:rsidTr="00BC413A">
        <w:tc>
          <w:tcPr>
            <w:tcW w:w="3828" w:type="dxa"/>
          </w:tcPr>
          <w:p w14:paraId="3C05D9F8" w14:textId="7CEA2FAD" w:rsidR="00441DC9" w:rsidRPr="00441DC9" w:rsidRDefault="00E7509F" w:rsidP="00441DC9">
            <w:pPr>
              <w:pStyle w:val="Bodycopy"/>
              <w:rPr>
                <w:lang w:val="en-US"/>
              </w:rPr>
            </w:pPr>
            <w:r>
              <w:rPr>
                <w:b/>
                <w:bCs/>
                <w:i/>
                <w:lang w:val="en-US"/>
              </w:rPr>
              <w:t>Standard operating procedures (</w:t>
            </w:r>
            <w:r w:rsidR="003561C2">
              <w:rPr>
                <w:b/>
                <w:bCs/>
                <w:i/>
                <w:lang w:val="en-US"/>
              </w:rPr>
              <w:t>SOPs</w:t>
            </w:r>
            <w:r>
              <w:rPr>
                <w:b/>
                <w:bCs/>
                <w:i/>
                <w:lang w:val="en-US"/>
              </w:rPr>
              <w:t>)</w:t>
            </w:r>
            <w:r w:rsidR="00441DC9" w:rsidRPr="00441DC9">
              <w:rPr>
                <w:b/>
                <w:bCs/>
                <w:i/>
                <w:lang w:val="en-US"/>
              </w:rPr>
              <w:t xml:space="preserve"> </w:t>
            </w:r>
            <w:r w:rsidR="00441DC9" w:rsidRPr="00441DC9">
              <w:rPr>
                <w:lang w:val="en-US"/>
              </w:rPr>
              <w:t>may include:</w:t>
            </w:r>
          </w:p>
        </w:tc>
        <w:tc>
          <w:tcPr>
            <w:tcW w:w="5244" w:type="dxa"/>
          </w:tcPr>
          <w:p w14:paraId="7C90F283" w14:textId="77777777" w:rsidR="00441DC9" w:rsidRPr="00441DC9" w:rsidRDefault="00441DC9" w:rsidP="00BC413A">
            <w:pPr>
              <w:pStyle w:val="ListBullet"/>
              <w:ind w:left="472" w:hanging="425"/>
              <w:rPr>
                <w:lang w:val="en-US"/>
              </w:rPr>
            </w:pPr>
            <w:r w:rsidRPr="00441DC9">
              <w:rPr>
                <w:lang w:val="en-US"/>
              </w:rPr>
              <w:t>workplace procedures relating to:</w:t>
            </w:r>
          </w:p>
          <w:p w14:paraId="2AF98CCA" w14:textId="0F9A6FA4" w:rsidR="00441DC9" w:rsidRPr="00441DC9" w:rsidRDefault="00441DC9" w:rsidP="00BC413A">
            <w:pPr>
              <w:pStyle w:val="ListBullet2"/>
              <w:ind w:left="898" w:hanging="426"/>
            </w:pPr>
            <w:r w:rsidRPr="00441DC9">
              <w:t>the use of materials</w:t>
            </w:r>
          </w:p>
          <w:p w14:paraId="4CF27EE8" w14:textId="152F9E92" w:rsidR="00441DC9" w:rsidRPr="00441DC9" w:rsidRDefault="00441DC9" w:rsidP="00BC413A">
            <w:pPr>
              <w:pStyle w:val="ListBullet2"/>
              <w:ind w:left="898" w:hanging="426"/>
            </w:pPr>
            <w:r w:rsidRPr="00441DC9">
              <w:t>the use and operation of tools and equipment and PPE</w:t>
            </w:r>
          </w:p>
          <w:p w14:paraId="01705D1A" w14:textId="4785CB09" w:rsidR="00441DC9" w:rsidRPr="00441DC9" w:rsidRDefault="00441DC9" w:rsidP="00BC413A">
            <w:pPr>
              <w:pStyle w:val="ListBullet2"/>
              <w:ind w:left="898" w:hanging="426"/>
            </w:pPr>
            <w:r w:rsidRPr="00441DC9">
              <w:t>reporting and communications</w:t>
            </w:r>
          </w:p>
          <w:p w14:paraId="5CC0EDE7" w14:textId="3DCBF138" w:rsidR="00441DC9" w:rsidRPr="00441DC9" w:rsidRDefault="00441DC9" w:rsidP="00BC413A">
            <w:pPr>
              <w:pStyle w:val="ListBullet"/>
              <w:ind w:left="472" w:hanging="425"/>
            </w:pPr>
            <w:r w:rsidRPr="00BC413A">
              <w:rPr>
                <w:lang w:val="en-US"/>
              </w:rPr>
              <w:t>workplace</w:t>
            </w:r>
            <w:r w:rsidRPr="00441DC9">
              <w:t xml:space="preserve"> instructions</w:t>
            </w:r>
            <w:r w:rsidR="00003343">
              <w:t>,</w:t>
            </w:r>
            <w:r w:rsidRPr="00441DC9">
              <w:t xml:space="preserve"> including:</w:t>
            </w:r>
          </w:p>
          <w:p w14:paraId="1D262CE9" w14:textId="73D8ADB4" w:rsidR="00441DC9" w:rsidRPr="00441DC9" w:rsidRDefault="00441DC9" w:rsidP="00BC413A">
            <w:pPr>
              <w:pStyle w:val="ListBullet2"/>
              <w:ind w:left="898" w:hanging="426"/>
            </w:pPr>
            <w:r w:rsidRPr="00441DC9">
              <w:t>job sheets</w:t>
            </w:r>
          </w:p>
          <w:p w14:paraId="7223EA7C" w14:textId="659218E5" w:rsidR="00441DC9" w:rsidRPr="00441DC9" w:rsidRDefault="00441DC9" w:rsidP="00BC413A">
            <w:pPr>
              <w:pStyle w:val="ListBullet2"/>
              <w:ind w:left="898" w:hanging="426"/>
            </w:pPr>
            <w:r w:rsidRPr="00441DC9">
              <w:t>cutting lists</w:t>
            </w:r>
          </w:p>
          <w:p w14:paraId="597AB3D9" w14:textId="01E7FA16" w:rsidR="00441DC9" w:rsidRPr="00441DC9" w:rsidRDefault="00441DC9" w:rsidP="00BC413A">
            <w:pPr>
              <w:pStyle w:val="ListBullet2"/>
              <w:ind w:left="898" w:hanging="426"/>
            </w:pPr>
            <w:r w:rsidRPr="00441DC9">
              <w:t>plans</w:t>
            </w:r>
          </w:p>
          <w:p w14:paraId="4787D509" w14:textId="13EBB046" w:rsidR="00441DC9" w:rsidRPr="009F04FF" w:rsidRDefault="00BC413A" w:rsidP="00BC413A">
            <w:pPr>
              <w:pStyle w:val="ListBullet2"/>
              <w:ind w:left="898" w:hanging="426"/>
            </w:pPr>
            <w:r>
              <w:t>drawings and designs</w:t>
            </w:r>
          </w:p>
        </w:tc>
      </w:tr>
    </w:tbl>
    <w:p w14:paraId="5592809E" w14:textId="5E1E7F39" w:rsidR="00BC413A" w:rsidRDefault="00BC413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BC413A" w:rsidRPr="00982853" w14:paraId="401F08A2" w14:textId="77777777" w:rsidTr="00BC413A">
        <w:tc>
          <w:tcPr>
            <w:tcW w:w="3828" w:type="dxa"/>
          </w:tcPr>
          <w:p w14:paraId="7A9BF7D1" w14:textId="34A5BEB9" w:rsidR="00BC413A" w:rsidRPr="00441DC9" w:rsidRDefault="00BC413A" w:rsidP="00441DC9">
            <w:pPr>
              <w:pStyle w:val="Bodycopy"/>
              <w:rPr>
                <w:b/>
                <w:bCs/>
                <w:i/>
              </w:rPr>
            </w:pPr>
          </w:p>
        </w:tc>
        <w:tc>
          <w:tcPr>
            <w:tcW w:w="5244" w:type="dxa"/>
          </w:tcPr>
          <w:p w14:paraId="3847E6F4" w14:textId="77777777" w:rsidR="00BC413A" w:rsidRPr="00441DC9" w:rsidRDefault="00BC413A" w:rsidP="00BC413A">
            <w:pPr>
              <w:pStyle w:val="ListBullet"/>
              <w:ind w:left="472" w:hanging="425"/>
              <w:rPr>
                <w:lang w:val="en-US"/>
              </w:rPr>
            </w:pPr>
            <w:r w:rsidRPr="00441DC9">
              <w:rPr>
                <w:lang w:val="en-US"/>
              </w:rPr>
              <w:t>manufacturer</w:t>
            </w:r>
            <w:r>
              <w:rPr>
                <w:lang w:val="en-US"/>
              </w:rPr>
              <w:t>’s</w:t>
            </w:r>
            <w:r w:rsidRPr="00441DC9">
              <w:rPr>
                <w:lang w:val="en-US"/>
              </w:rPr>
              <w:t xml:space="preserve"> specifications and operational procedures</w:t>
            </w:r>
          </w:p>
          <w:p w14:paraId="3973F555" w14:textId="77777777" w:rsidR="00BC413A" w:rsidRPr="00441DC9" w:rsidRDefault="00BC413A" w:rsidP="00BC413A">
            <w:pPr>
              <w:pStyle w:val="ListBullet"/>
              <w:ind w:left="472" w:hanging="425"/>
              <w:rPr>
                <w:lang w:val="en-US"/>
              </w:rPr>
            </w:pPr>
            <w:r w:rsidRPr="00441DC9">
              <w:rPr>
                <w:lang w:val="en-US"/>
              </w:rPr>
              <w:t>legal, organisational and site guidelines</w:t>
            </w:r>
          </w:p>
          <w:p w14:paraId="30979DCA" w14:textId="77777777" w:rsidR="00BC413A" w:rsidRPr="00441DC9" w:rsidRDefault="00BC413A" w:rsidP="00BC413A">
            <w:pPr>
              <w:pStyle w:val="ListBullet"/>
              <w:ind w:left="472" w:hanging="425"/>
              <w:rPr>
                <w:lang w:val="en-US"/>
              </w:rPr>
            </w:pPr>
            <w:r w:rsidRPr="00441DC9">
              <w:rPr>
                <w:lang w:val="en-US"/>
              </w:rPr>
              <w:t>policies and procedures relating to own role and responsibility</w:t>
            </w:r>
          </w:p>
          <w:p w14:paraId="438D150A" w14:textId="77777777" w:rsidR="00BC413A" w:rsidRPr="00441DC9" w:rsidRDefault="00BC413A" w:rsidP="00BC413A">
            <w:pPr>
              <w:pStyle w:val="ListBullet"/>
              <w:ind w:left="472" w:hanging="425"/>
              <w:rPr>
                <w:lang w:val="en-US"/>
              </w:rPr>
            </w:pPr>
            <w:r w:rsidRPr="00441DC9">
              <w:rPr>
                <w:lang w:val="en-US"/>
              </w:rPr>
              <w:t>quality assurance</w:t>
            </w:r>
          </w:p>
          <w:p w14:paraId="166D057D" w14:textId="77777777" w:rsidR="00BC413A" w:rsidRPr="00441DC9" w:rsidRDefault="00BC413A" w:rsidP="00BC413A">
            <w:pPr>
              <w:pStyle w:val="ListBullet"/>
              <w:ind w:left="472" w:hanging="425"/>
              <w:rPr>
                <w:lang w:val="en-US"/>
              </w:rPr>
            </w:pPr>
            <w:r w:rsidRPr="00441DC9">
              <w:rPr>
                <w:lang w:val="en-US"/>
              </w:rPr>
              <w:t>procedural manuals</w:t>
            </w:r>
          </w:p>
          <w:p w14:paraId="6F78529E" w14:textId="77777777" w:rsidR="00BC413A" w:rsidRPr="00441DC9" w:rsidRDefault="00BC413A" w:rsidP="00BC413A">
            <w:pPr>
              <w:pStyle w:val="ListBullet"/>
              <w:ind w:left="472" w:hanging="425"/>
              <w:rPr>
                <w:lang w:val="en-US"/>
              </w:rPr>
            </w:pPr>
            <w:r w:rsidRPr="00441DC9">
              <w:rPr>
                <w:lang w:val="en-US"/>
              </w:rPr>
              <w:t>quality and continuous improvement processes and standards</w:t>
            </w:r>
          </w:p>
          <w:p w14:paraId="760658CD" w14:textId="77777777" w:rsidR="00BC413A" w:rsidRPr="00441DC9" w:rsidRDefault="00BC413A" w:rsidP="00BC413A">
            <w:pPr>
              <w:pStyle w:val="ListBullet"/>
              <w:ind w:left="472" w:hanging="425"/>
              <w:rPr>
                <w:lang w:val="en-US"/>
              </w:rPr>
            </w:pPr>
            <w:r w:rsidRPr="00441DC9">
              <w:rPr>
                <w:lang w:val="en-US"/>
              </w:rPr>
              <w:t>OHS/WHS</w:t>
            </w:r>
          </w:p>
          <w:p w14:paraId="6C89B5C5" w14:textId="77777777" w:rsidR="00BC413A" w:rsidRPr="00441DC9" w:rsidRDefault="00BC413A" w:rsidP="00BC413A">
            <w:pPr>
              <w:pStyle w:val="ListBullet"/>
              <w:ind w:left="472" w:hanging="425"/>
              <w:rPr>
                <w:lang w:val="en-US"/>
              </w:rPr>
            </w:pPr>
            <w:r w:rsidRPr="00441DC9">
              <w:rPr>
                <w:lang w:val="en-US"/>
              </w:rPr>
              <w:t>emergency and evacuation</w:t>
            </w:r>
          </w:p>
          <w:p w14:paraId="7A0F25CC" w14:textId="77777777" w:rsidR="00BC413A" w:rsidRPr="00441DC9" w:rsidRDefault="00BC413A" w:rsidP="00BC413A">
            <w:pPr>
              <w:pStyle w:val="ListBullet"/>
              <w:ind w:left="472" w:hanging="425"/>
              <w:rPr>
                <w:lang w:val="en-US"/>
              </w:rPr>
            </w:pPr>
            <w:r w:rsidRPr="00441DC9">
              <w:rPr>
                <w:lang w:val="en-US"/>
              </w:rPr>
              <w:t>ethical standards</w:t>
            </w:r>
          </w:p>
          <w:p w14:paraId="3229FE38" w14:textId="77777777" w:rsidR="00BC413A" w:rsidRPr="00441DC9" w:rsidRDefault="00BC413A" w:rsidP="00BC413A">
            <w:pPr>
              <w:pStyle w:val="ListBullet"/>
              <w:ind w:left="472" w:hanging="425"/>
              <w:rPr>
                <w:lang w:val="en-US"/>
              </w:rPr>
            </w:pPr>
            <w:r w:rsidRPr="00441DC9">
              <w:rPr>
                <w:lang w:val="en-US"/>
              </w:rPr>
              <w:t>recording and reporting</w:t>
            </w:r>
          </w:p>
          <w:p w14:paraId="100A6E9B" w14:textId="77777777" w:rsidR="00BC413A" w:rsidRPr="00441DC9" w:rsidRDefault="00BC413A" w:rsidP="00BC413A">
            <w:pPr>
              <w:pStyle w:val="ListBullet"/>
              <w:ind w:left="472" w:hanging="425"/>
              <w:rPr>
                <w:lang w:val="en-US"/>
              </w:rPr>
            </w:pPr>
            <w:r w:rsidRPr="00441DC9">
              <w:rPr>
                <w:lang w:val="en-US"/>
              </w:rPr>
              <w:t>access and equity principles and practices</w:t>
            </w:r>
          </w:p>
          <w:p w14:paraId="7B41F5FD" w14:textId="77777777" w:rsidR="00BC413A" w:rsidRPr="00441DC9" w:rsidRDefault="00BC413A" w:rsidP="00BC413A">
            <w:pPr>
              <w:pStyle w:val="ListBullet"/>
              <w:ind w:left="472" w:hanging="425"/>
              <w:rPr>
                <w:lang w:val="en-US"/>
              </w:rPr>
            </w:pPr>
            <w:r w:rsidRPr="00441DC9">
              <w:rPr>
                <w:lang w:val="en-US"/>
              </w:rPr>
              <w:t>maintenance and storage</w:t>
            </w:r>
          </w:p>
          <w:p w14:paraId="4C7F063C" w14:textId="2C86E844" w:rsidR="00BC413A" w:rsidRPr="00441DC9" w:rsidRDefault="00BC413A" w:rsidP="00BC413A">
            <w:pPr>
              <w:pStyle w:val="ListBullet"/>
              <w:ind w:left="472" w:hanging="425"/>
              <w:rPr>
                <w:lang w:val="en-US"/>
              </w:rPr>
            </w:pPr>
            <w:r w:rsidRPr="00441DC9">
              <w:rPr>
                <w:lang w:val="en-US"/>
              </w:rPr>
              <w:t>environmental management (waste disposal, recycling and re-use guidelines).</w:t>
            </w:r>
          </w:p>
        </w:tc>
      </w:tr>
      <w:tr w:rsidR="00441DC9" w:rsidRPr="00982853" w14:paraId="304D5F8E" w14:textId="77777777" w:rsidTr="00BC413A">
        <w:tc>
          <w:tcPr>
            <w:tcW w:w="3828" w:type="dxa"/>
          </w:tcPr>
          <w:p w14:paraId="5338D3A1" w14:textId="78FD7687" w:rsidR="00441DC9" w:rsidRPr="009F04FF" w:rsidRDefault="00441DC9" w:rsidP="00441DC9">
            <w:pPr>
              <w:pStyle w:val="Bodycopy"/>
            </w:pPr>
            <w:r w:rsidRPr="00441DC9">
              <w:rPr>
                <w:b/>
                <w:bCs/>
                <w:i/>
              </w:rPr>
              <w:t xml:space="preserve">Repairs </w:t>
            </w:r>
            <w:r w:rsidRPr="00441DC9">
              <w:t>may include:</w:t>
            </w:r>
          </w:p>
        </w:tc>
        <w:tc>
          <w:tcPr>
            <w:tcW w:w="5244" w:type="dxa"/>
          </w:tcPr>
          <w:p w14:paraId="140BEE88" w14:textId="6C39746C" w:rsidR="00441DC9" w:rsidRPr="00441DC9" w:rsidRDefault="00441DC9" w:rsidP="00BC413A">
            <w:pPr>
              <w:pStyle w:val="ListBullet"/>
              <w:ind w:left="472" w:hanging="425"/>
              <w:rPr>
                <w:lang w:val="en-US"/>
              </w:rPr>
            </w:pPr>
            <w:r w:rsidRPr="00441DC9">
              <w:rPr>
                <w:lang w:val="en-US"/>
              </w:rPr>
              <w:t>re</w:t>
            </w:r>
            <w:r w:rsidR="00794BDA">
              <w:rPr>
                <w:lang w:val="en-US"/>
              </w:rPr>
              <w:t>-</w:t>
            </w:r>
            <w:r w:rsidRPr="00441DC9">
              <w:rPr>
                <w:lang w:val="en-US"/>
              </w:rPr>
              <w:t>string</w:t>
            </w:r>
          </w:p>
          <w:p w14:paraId="7E55A53A" w14:textId="45457068" w:rsidR="00441DC9" w:rsidRPr="00441DC9" w:rsidRDefault="00441DC9" w:rsidP="00BC413A">
            <w:pPr>
              <w:pStyle w:val="ListBullet"/>
              <w:ind w:left="472" w:hanging="425"/>
              <w:rPr>
                <w:lang w:val="en-US"/>
              </w:rPr>
            </w:pPr>
            <w:r w:rsidRPr="00441DC9">
              <w:rPr>
                <w:lang w:val="en-US"/>
              </w:rPr>
              <w:t>tuning</w:t>
            </w:r>
          </w:p>
          <w:p w14:paraId="2ED2E5D5" w14:textId="64E87FC4" w:rsidR="00441DC9" w:rsidRPr="00441DC9" w:rsidRDefault="00441DC9" w:rsidP="00BC413A">
            <w:pPr>
              <w:pStyle w:val="ListBullet"/>
              <w:ind w:left="472" w:hanging="425"/>
              <w:rPr>
                <w:lang w:val="en-US"/>
              </w:rPr>
            </w:pPr>
            <w:r w:rsidRPr="00441DC9">
              <w:rPr>
                <w:lang w:val="en-US"/>
              </w:rPr>
              <w:t>intonating</w:t>
            </w:r>
          </w:p>
          <w:p w14:paraId="71C4ADEF" w14:textId="63B60F4A" w:rsidR="00441DC9" w:rsidRPr="00441DC9" w:rsidRDefault="00441DC9" w:rsidP="00BC413A">
            <w:pPr>
              <w:pStyle w:val="ListBullet"/>
              <w:ind w:left="472" w:hanging="425"/>
              <w:rPr>
                <w:lang w:val="en-US"/>
              </w:rPr>
            </w:pPr>
            <w:r w:rsidRPr="00441DC9">
              <w:rPr>
                <w:lang w:val="en-US"/>
              </w:rPr>
              <w:t>neck adjustment</w:t>
            </w:r>
          </w:p>
          <w:p w14:paraId="549E642B" w14:textId="674581EF" w:rsidR="00441DC9" w:rsidRPr="00441DC9" w:rsidRDefault="00441DC9" w:rsidP="00BC413A">
            <w:pPr>
              <w:pStyle w:val="ListBullet"/>
              <w:ind w:left="472" w:hanging="425"/>
              <w:rPr>
                <w:lang w:val="en-US"/>
              </w:rPr>
            </w:pPr>
            <w:r w:rsidRPr="00441DC9">
              <w:rPr>
                <w:lang w:val="en-US"/>
              </w:rPr>
              <w:t>action adjustment</w:t>
            </w:r>
          </w:p>
          <w:p w14:paraId="4CB5098B" w14:textId="5C7D184C" w:rsidR="00441DC9" w:rsidRPr="00441DC9" w:rsidRDefault="00441DC9" w:rsidP="00BC413A">
            <w:pPr>
              <w:pStyle w:val="ListBullet"/>
              <w:ind w:left="472" w:hanging="425"/>
              <w:rPr>
                <w:lang w:val="en-US"/>
              </w:rPr>
            </w:pPr>
            <w:r w:rsidRPr="00441DC9">
              <w:rPr>
                <w:lang w:val="en-US"/>
              </w:rPr>
              <w:t>pickup height adjustment</w:t>
            </w:r>
          </w:p>
          <w:p w14:paraId="113A81AA" w14:textId="6CB09109" w:rsidR="00441DC9" w:rsidRPr="00441DC9" w:rsidRDefault="00441DC9" w:rsidP="00BC413A">
            <w:pPr>
              <w:pStyle w:val="ListBullet"/>
              <w:ind w:left="472" w:hanging="425"/>
              <w:rPr>
                <w:lang w:val="en-US"/>
              </w:rPr>
            </w:pPr>
            <w:r w:rsidRPr="00441DC9">
              <w:rPr>
                <w:lang w:val="en-US"/>
              </w:rPr>
              <w:t>stringed instrument polish</w:t>
            </w:r>
          </w:p>
          <w:p w14:paraId="1AD9C572" w14:textId="6C439ADD" w:rsidR="00441DC9" w:rsidRPr="00441DC9" w:rsidRDefault="00441DC9" w:rsidP="00BC413A">
            <w:pPr>
              <w:pStyle w:val="ListBullet"/>
              <w:ind w:left="472" w:hanging="425"/>
              <w:rPr>
                <w:lang w:val="en-US"/>
              </w:rPr>
            </w:pPr>
            <w:r w:rsidRPr="00441DC9">
              <w:rPr>
                <w:lang w:val="en-US"/>
              </w:rPr>
              <w:t>fingerboard clean and conditioning</w:t>
            </w:r>
          </w:p>
          <w:p w14:paraId="371A71A1" w14:textId="2117D43C" w:rsidR="00441DC9" w:rsidRPr="00441DC9" w:rsidRDefault="00441DC9" w:rsidP="00BC413A">
            <w:pPr>
              <w:pStyle w:val="ListBullet"/>
              <w:ind w:left="472" w:hanging="425"/>
              <w:rPr>
                <w:lang w:val="en-US"/>
              </w:rPr>
            </w:pPr>
            <w:r w:rsidRPr="00441DC9">
              <w:rPr>
                <w:lang w:val="en-US"/>
              </w:rPr>
              <w:t>electronics cleaning</w:t>
            </w:r>
          </w:p>
          <w:p w14:paraId="0D60CCDB" w14:textId="6ABA019D" w:rsidR="00441DC9" w:rsidRPr="00441DC9" w:rsidRDefault="00441DC9" w:rsidP="00BC413A">
            <w:pPr>
              <w:pStyle w:val="ListBullet"/>
              <w:ind w:left="472" w:hanging="425"/>
              <w:rPr>
                <w:lang w:val="en-US"/>
              </w:rPr>
            </w:pPr>
            <w:r w:rsidRPr="00441DC9">
              <w:rPr>
                <w:lang w:val="en-US"/>
              </w:rPr>
              <w:t>machine head and nut inspection</w:t>
            </w:r>
          </w:p>
          <w:p w14:paraId="665C5A2D" w14:textId="40ED8CAD" w:rsidR="00441DC9" w:rsidRPr="00441DC9" w:rsidRDefault="00441DC9" w:rsidP="00BC413A">
            <w:pPr>
              <w:pStyle w:val="ListBullet"/>
              <w:ind w:left="472" w:hanging="425"/>
              <w:rPr>
                <w:lang w:val="en-US"/>
              </w:rPr>
            </w:pPr>
            <w:r w:rsidRPr="00441DC9">
              <w:rPr>
                <w:lang w:val="en-US"/>
              </w:rPr>
              <w:t>bridge and headstock repair</w:t>
            </w:r>
          </w:p>
          <w:p w14:paraId="0D7D3C30" w14:textId="1269432E" w:rsidR="00441DC9" w:rsidRPr="00441DC9" w:rsidRDefault="003559DC" w:rsidP="00BC413A">
            <w:pPr>
              <w:pStyle w:val="ListBullet"/>
              <w:ind w:left="472" w:hanging="425"/>
              <w:rPr>
                <w:lang w:val="en-US"/>
              </w:rPr>
            </w:pPr>
            <w:r>
              <w:rPr>
                <w:lang w:val="en-US"/>
              </w:rPr>
              <w:t>pick</w:t>
            </w:r>
            <w:r w:rsidR="00441DC9" w:rsidRPr="00441DC9">
              <w:rPr>
                <w:lang w:val="en-US"/>
              </w:rPr>
              <w:t>up installs</w:t>
            </w:r>
          </w:p>
          <w:p w14:paraId="461BB722" w14:textId="132A0D48" w:rsidR="00441DC9" w:rsidRPr="00BC413A" w:rsidRDefault="00441DC9" w:rsidP="00BC413A">
            <w:pPr>
              <w:pStyle w:val="ListBullet"/>
              <w:ind w:left="472" w:hanging="425"/>
              <w:rPr>
                <w:lang w:val="en-US"/>
              </w:rPr>
            </w:pPr>
            <w:r w:rsidRPr="00441DC9">
              <w:rPr>
                <w:lang w:val="en-US"/>
              </w:rPr>
              <w:t>reset bridge.</w:t>
            </w:r>
          </w:p>
        </w:tc>
      </w:tr>
      <w:tr w:rsidR="00BC413A" w:rsidRPr="00982853" w14:paraId="1644EE75" w14:textId="77777777" w:rsidTr="00BC413A">
        <w:tc>
          <w:tcPr>
            <w:tcW w:w="3828" w:type="dxa"/>
          </w:tcPr>
          <w:p w14:paraId="7AC05B83" w14:textId="21821387" w:rsidR="00BC413A" w:rsidRPr="00441DC9" w:rsidRDefault="00BC413A" w:rsidP="00441DC9">
            <w:pPr>
              <w:pStyle w:val="Bodycopy"/>
              <w:rPr>
                <w:b/>
                <w:bCs/>
                <w:i/>
              </w:rPr>
            </w:pPr>
            <w:r w:rsidRPr="00441DC9">
              <w:rPr>
                <w:b/>
                <w:bCs/>
                <w:i/>
              </w:rPr>
              <w:t>Tools jigs and equipment</w:t>
            </w:r>
            <w:r>
              <w:rPr>
                <w:b/>
                <w:bCs/>
                <w:i/>
              </w:rPr>
              <w:t xml:space="preserve"> </w:t>
            </w:r>
            <w:r w:rsidRPr="00441DC9">
              <w:t>may include:</w:t>
            </w:r>
          </w:p>
        </w:tc>
        <w:tc>
          <w:tcPr>
            <w:tcW w:w="5244" w:type="dxa"/>
          </w:tcPr>
          <w:p w14:paraId="0F640496" w14:textId="77777777" w:rsidR="00BC413A" w:rsidRPr="006936F0" w:rsidRDefault="00BC413A" w:rsidP="00BC413A">
            <w:pPr>
              <w:pStyle w:val="ListBullet"/>
              <w:ind w:left="472" w:hanging="425"/>
              <w:rPr>
                <w:lang w:val="en-US"/>
              </w:rPr>
            </w:pPr>
            <w:r w:rsidRPr="006936F0">
              <w:rPr>
                <w:lang w:val="en-US"/>
              </w:rPr>
              <w:t>measuring tapes or rules</w:t>
            </w:r>
          </w:p>
          <w:p w14:paraId="0B109C94" w14:textId="77777777" w:rsidR="00BC413A" w:rsidRPr="006936F0" w:rsidRDefault="00BC413A" w:rsidP="00BC413A">
            <w:pPr>
              <w:pStyle w:val="ListBullet"/>
              <w:ind w:left="472" w:hanging="425"/>
              <w:rPr>
                <w:lang w:val="en-US"/>
              </w:rPr>
            </w:pPr>
            <w:r w:rsidRPr="006936F0">
              <w:rPr>
                <w:lang w:val="en-US"/>
              </w:rPr>
              <w:t>hammers</w:t>
            </w:r>
          </w:p>
          <w:p w14:paraId="17538214" w14:textId="77777777" w:rsidR="00BC413A" w:rsidRPr="006936F0" w:rsidRDefault="00BC413A" w:rsidP="00BC413A">
            <w:pPr>
              <w:pStyle w:val="ListBullet"/>
              <w:ind w:left="472" w:hanging="425"/>
              <w:rPr>
                <w:lang w:val="en-US"/>
              </w:rPr>
            </w:pPr>
            <w:r w:rsidRPr="006936F0">
              <w:rPr>
                <w:lang w:val="en-US"/>
              </w:rPr>
              <w:t>mallets</w:t>
            </w:r>
          </w:p>
          <w:p w14:paraId="79B20876" w14:textId="77777777" w:rsidR="00BC413A" w:rsidRPr="006936F0" w:rsidRDefault="00BC413A" w:rsidP="00BC413A">
            <w:pPr>
              <w:pStyle w:val="ListBullet"/>
              <w:ind w:left="472" w:hanging="425"/>
              <w:rPr>
                <w:lang w:val="en-US"/>
              </w:rPr>
            </w:pPr>
            <w:r w:rsidRPr="006936F0">
              <w:rPr>
                <w:lang w:val="en-US"/>
              </w:rPr>
              <w:t>squares</w:t>
            </w:r>
          </w:p>
          <w:p w14:paraId="4083AB06" w14:textId="7F29BE75" w:rsidR="00BC413A" w:rsidRPr="00BC413A" w:rsidRDefault="00BC413A" w:rsidP="00BC413A">
            <w:pPr>
              <w:pStyle w:val="ListBullet"/>
              <w:ind w:left="472" w:hanging="425"/>
              <w:rPr>
                <w:lang w:val="en-US"/>
              </w:rPr>
            </w:pPr>
            <w:r w:rsidRPr="006936F0">
              <w:rPr>
                <w:lang w:val="en-US"/>
              </w:rPr>
              <w:t>bevels</w:t>
            </w:r>
          </w:p>
        </w:tc>
      </w:tr>
    </w:tbl>
    <w:p w14:paraId="5D802D2B" w14:textId="582E7BAD" w:rsidR="00BC413A" w:rsidRDefault="00BC413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441DC9" w:rsidRPr="00982853" w14:paraId="20DA3624" w14:textId="77777777" w:rsidTr="00BC413A">
        <w:tc>
          <w:tcPr>
            <w:tcW w:w="3828" w:type="dxa"/>
          </w:tcPr>
          <w:p w14:paraId="3820A0A8" w14:textId="1CE021DF" w:rsidR="00441DC9" w:rsidRPr="009F04FF" w:rsidRDefault="00441DC9" w:rsidP="00441DC9">
            <w:pPr>
              <w:pStyle w:val="Bodycopy"/>
            </w:pPr>
          </w:p>
        </w:tc>
        <w:tc>
          <w:tcPr>
            <w:tcW w:w="5244" w:type="dxa"/>
          </w:tcPr>
          <w:p w14:paraId="26DAEAF4" w14:textId="7B29EF8C" w:rsidR="006936F0" w:rsidRPr="006936F0" w:rsidRDefault="006936F0" w:rsidP="00BC413A">
            <w:pPr>
              <w:pStyle w:val="ListBullet"/>
              <w:ind w:left="472" w:hanging="425"/>
              <w:rPr>
                <w:lang w:val="en-US"/>
              </w:rPr>
            </w:pPr>
            <w:r w:rsidRPr="006936F0">
              <w:rPr>
                <w:lang w:val="en-US"/>
              </w:rPr>
              <w:t>chisels</w:t>
            </w:r>
          </w:p>
          <w:p w14:paraId="054500F5" w14:textId="7AB8BCC3" w:rsidR="006936F0" w:rsidRPr="006936F0" w:rsidRDefault="006936F0" w:rsidP="00BC413A">
            <w:pPr>
              <w:pStyle w:val="ListBullet"/>
              <w:ind w:left="472" w:hanging="425"/>
              <w:rPr>
                <w:lang w:val="en-US"/>
              </w:rPr>
            </w:pPr>
            <w:r w:rsidRPr="006936F0">
              <w:rPr>
                <w:lang w:val="en-US"/>
              </w:rPr>
              <w:t>planes</w:t>
            </w:r>
          </w:p>
          <w:p w14:paraId="6837C89E" w14:textId="3F3CEE1F" w:rsidR="006936F0" w:rsidRPr="006936F0" w:rsidRDefault="006936F0" w:rsidP="00BC413A">
            <w:pPr>
              <w:pStyle w:val="ListBullet"/>
              <w:ind w:left="472" w:hanging="425"/>
              <w:rPr>
                <w:lang w:val="en-US"/>
              </w:rPr>
            </w:pPr>
            <w:r w:rsidRPr="006936F0">
              <w:rPr>
                <w:lang w:val="en-US"/>
              </w:rPr>
              <w:t>hand saws</w:t>
            </w:r>
          </w:p>
          <w:p w14:paraId="215CC05B" w14:textId="3C6B6849" w:rsidR="006936F0" w:rsidRPr="006936F0" w:rsidRDefault="006936F0" w:rsidP="00BC413A">
            <w:pPr>
              <w:pStyle w:val="ListBullet"/>
              <w:ind w:left="472" w:hanging="425"/>
              <w:rPr>
                <w:lang w:val="en-US"/>
              </w:rPr>
            </w:pPr>
            <w:r w:rsidRPr="006936F0">
              <w:rPr>
                <w:lang w:val="en-US"/>
              </w:rPr>
              <w:t>spindle sander</w:t>
            </w:r>
          </w:p>
          <w:p w14:paraId="4A22DF42" w14:textId="4B7C2BC3" w:rsidR="006936F0" w:rsidRPr="006936F0" w:rsidRDefault="006936F0" w:rsidP="00BC413A">
            <w:pPr>
              <w:pStyle w:val="ListBullet"/>
              <w:ind w:left="472" w:hanging="425"/>
              <w:rPr>
                <w:lang w:val="en-US"/>
              </w:rPr>
            </w:pPr>
            <w:r w:rsidRPr="006936F0">
              <w:rPr>
                <w:lang w:val="en-US"/>
              </w:rPr>
              <w:t>band saw</w:t>
            </w:r>
          </w:p>
          <w:p w14:paraId="26F12A11" w14:textId="3DF92AA4" w:rsidR="006936F0" w:rsidRPr="006936F0" w:rsidRDefault="006936F0" w:rsidP="00BC413A">
            <w:pPr>
              <w:pStyle w:val="ListBullet"/>
              <w:ind w:left="472" w:hanging="425"/>
              <w:rPr>
                <w:lang w:val="en-US"/>
              </w:rPr>
            </w:pPr>
            <w:r w:rsidRPr="006936F0">
              <w:rPr>
                <w:lang w:val="en-US"/>
              </w:rPr>
              <w:t>belt sander</w:t>
            </w:r>
          </w:p>
          <w:p w14:paraId="2A769D8C" w14:textId="7864EF17" w:rsidR="006936F0" w:rsidRPr="006936F0" w:rsidRDefault="006936F0" w:rsidP="00BC413A">
            <w:pPr>
              <w:pStyle w:val="ListBullet"/>
              <w:ind w:left="472" w:hanging="425"/>
              <w:rPr>
                <w:lang w:val="en-US"/>
              </w:rPr>
            </w:pPr>
            <w:r w:rsidRPr="006936F0">
              <w:rPr>
                <w:lang w:val="en-US"/>
              </w:rPr>
              <w:t>scrapers</w:t>
            </w:r>
          </w:p>
          <w:p w14:paraId="037BE12D" w14:textId="3F527E55" w:rsidR="006936F0" w:rsidRPr="006936F0" w:rsidRDefault="006936F0" w:rsidP="00BC413A">
            <w:pPr>
              <w:pStyle w:val="ListBullet"/>
              <w:ind w:left="472" w:hanging="425"/>
              <w:rPr>
                <w:lang w:val="en-US"/>
              </w:rPr>
            </w:pPr>
            <w:r w:rsidRPr="006936F0">
              <w:rPr>
                <w:lang w:val="en-US"/>
              </w:rPr>
              <w:t>soldering iron</w:t>
            </w:r>
          </w:p>
          <w:p w14:paraId="427A24EF" w14:textId="60073613" w:rsidR="006936F0" w:rsidRPr="006936F0" w:rsidRDefault="006936F0" w:rsidP="00BC413A">
            <w:pPr>
              <w:pStyle w:val="ListBullet"/>
              <w:ind w:left="472" w:hanging="425"/>
              <w:rPr>
                <w:lang w:val="en-US"/>
              </w:rPr>
            </w:pPr>
            <w:r w:rsidRPr="006936F0">
              <w:rPr>
                <w:lang w:val="en-US"/>
              </w:rPr>
              <w:t>power saws</w:t>
            </w:r>
          </w:p>
          <w:p w14:paraId="6E737DF9" w14:textId="6C1B84CE" w:rsidR="006936F0" w:rsidRPr="006936F0" w:rsidRDefault="006936F0" w:rsidP="00BC413A">
            <w:pPr>
              <w:pStyle w:val="ListBullet"/>
              <w:ind w:left="472" w:hanging="425"/>
              <w:rPr>
                <w:lang w:val="en-US"/>
              </w:rPr>
            </w:pPr>
            <w:r w:rsidRPr="006936F0">
              <w:rPr>
                <w:lang w:val="en-US"/>
              </w:rPr>
              <w:t>power drills</w:t>
            </w:r>
          </w:p>
          <w:p w14:paraId="5FB4A2F4" w14:textId="27868214" w:rsidR="006936F0" w:rsidRPr="006936F0" w:rsidRDefault="006936F0" w:rsidP="00BC413A">
            <w:pPr>
              <w:pStyle w:val="ListBullet"/>
              <w:ind w:left="472" w:hanging="425"/>
              <w:rPr>
                <w:lang w:val="en-US"/>
              </w:rPr>
            </w:pPr>
            <w:r w:rsidRPr="006936F0">
              <w:rPr>
                <w:lang w:val="en-US"/>
              </w:rPr>
              <w:t>screwdrivers</w:t>
            </w:r>
          </w:p>
          <w:p w14:paraId="2D6E8231" w14:textId="77777777" w:rsidR="00441DC9" w:rsidRDefault="006936F0" w:rsidP="00BC413A">
            <w:pPr>
              <w:pStyle w:val="ListBullet"/>
              <w:ind w:left="472" w:hanging="425"/>
              <w:rPr>
                <w:lang w:val="en-US"/>
              </w:rPr>
            </w:pPr>
            <w:r w:rsidRPr="006936F0">
              <w:rPr>
                <w:lang w:val="en-US"/>
              </w:rPr>
              <w:t>air compressor and hoses</w:t>
            </w:r>
          </w:p>
          <w:p w14:paraId="074BC2B4" w14:textId="40E67571" w:rsidR="006936F0" w:rsidRPr="006936F0" w:rsidRDefault="006936F0" w:rsidP="00BC413A">
            <w:pPr>
              <w:pStyle w:val="ListBullet"/>
              <w:ind w:left="472" w:hanging="425"/>
              <w:rPr>
                <w:lang w:val="en-US"/>
              </w:rPr>
            </w:pPr>
            <w:r w:rsidRPr="006936F0">
              <w:rPr>
                <w:lang w:val="en-US"/>
              </w:rPr>
              <w:t>clamps</w:t>
            </w:r>
          </w:p>
          <w:p w14:paraId="40EC3A4E" w14:textId="421B02FF" w:rsidR="006936F0" w:rsidRPr="006936F0" w:rsidRDefault="006936F0" w:rsidP="00BC413A">
            <w:pPr>
              <w:pStyle w:val="ListBullet"/>
              <w:ind w:left="472" w:hanging="425"/>
              <w:rPr>
                <w:lang w:val="en-US"/>
              </w:rPr>
            </w:pPr>
            <w:r w:rsidRPr="006936F0">
              <w:rPr>
                <w:lang w:val="en-US"/>
              </w:rPr>
              <w:t>pincers</w:t>
            </w:r>
          </w:p>
          <w:p w14:paraId="3F3536EE" w14:textId="1C2243BB" w:rsidR="006936F0" w:rsidRPr="006936F0" w:rsidRDefault="006936F0" w:rsidP="00BC413A">
            <w:pPr>
              <w:pStyle w:val="ListBullet"/>
              <w:ind w:left="472" w:hanging="425"/>
              <w:rPr>
                <w:lang w:val="en-US"/>
              </w:rPr>
            </w:pPr>
            <w:r w:rsidRPr="006936F0">
              <w:rPr>
                <w:lang w:val="en-US"/>
              </w:rPr>
              <w:t>special tools</w:t>
            </w:r>
            <w:r w:rsidR="003364E9">
              <w:rPr>
                <w:lang w:val="en-US"/>
              </w:rPr>
              <w:t>,</w:t>
            </w:r>
            <w:r w:rsidRPr="006936F0">
              <w:rPr>
                <w:lang w:val="en-US"/>
              </w:rPr>
              <w:t xml:space="preserve"> such as:</w:t>
            </w:r>
          </w:p>
          <w:p w14:paraId="6320D3B4" w14:textId="658A1C50" w:rsidR="006936F0" w:rsidRPr="006936F0" w:rsidRDefault="006936F0" w:rsidP="00BC413A">
            <w:pPr>
              <w:pStyle w:val="ListBullet2"/>
              <w:ind w:left="898" w:hanging="426"/>
            </w:pPr>
            <w:r w:rsidRPr="006936F0">
              <w:t>side moulds</w:t>
            </w:r>
          </w:p>
          <w:p w14:paraId="6199A204" w14:textId="3A2BA607" w:rsidR="006936F0" w:rsidRPr="006936F0" w:rsidRDefault="006936F0" w:rsidP="00BC413A">
            <w:pPr>
              <w:pStyle w:val="ListBullet2"/>
              <w:ind w:left="898" w:hanging="426"/>
            </w:pPr>
            <w:r w:rsidRPr="006936F0">
              <w:t>blocks</w:t>
            </w:r>
          </w:p>
          <w:p w14:paraId="5B217E16" w14:textId="3BF4C9BE" w:rsidR="006936F0" w:rsidRPr="006936F0" w:rsidRDefault="006936F0" w:rsidP="00BC413A">
            <w:pPr>
              <w:pStyle w:val="ListBullet2"/>
              <w:ind w:left="898" w:hanging="426"/>
            </w:pPr>
            <w:r w:rsidRPr="006936F0">
              <w:t>cramps</w:t>
            </w:r>
          </w:p>
          <w:p w14:paraId="2397257A" w14:textId="5F917855" w:rsidR="006936F0" w:rsidRPr="006936F0" w:rsidRDefault="006936F0" w:rsidP="00BC413A">
            <w:pPr>
              <w:pStyle w:val="ListBullet2"/>
              <w:ind w:left="898" w:hanging="426"/>
            </w:pPr>
            <w:r w:rsidRPr="006936F0">
              <w:t>cradles</w:t>
            </w:r>
          </w:p>
          <w:p w14:paraId="35717454" w14:textId="3983B81E" w:rsidR="006936F0" w:rsidRPr="006936F0" w:rsidRDefault="006936F0" w:rsidP="00BC413A">
            <w:pPr>
              <w:pStyle w:val="ListBullet2"/>
              <w:ind w:left="898" w:hanging="426"/>
            </w:pPr>
            <w:r w:rsidRPr="006936F0">
              <w:t>contour and step gauges</w:t>
            </w:r>
          </w:p>
          <w:p w14:paraId="56C00DB1" w14:textId="2F6B3B22" w:rsidR="006936F0" w:rsidRPr="006936F0" w:rsidRDefault="006936F0" w:rsidP="00BC413A">
            <w:pPr>
              <w:pStyle w:val="ListBullet2"/>
              <w:ind w:left="898" w:hanging="426"/>
            </w:pPr>
            <w:r w:rsidRPr="006936F0">
              <w:t>arching and thickness plane.</w:t>
            </w:r>
          </w:p>
        </w:tc>
      </w:tr>
      <w:tr w:rsidR="00441DC9" w:rsidRPr="00982853" w14:paraId="1ECAD021" w14:textId="77777777" w:rsidTr="00BC413A">
        <w:tc>
          <w:tcPr>
            <w:tcW w:w="3828" w:type="dxa"/>
          </w:tcPr>
          <w:p w14:paraId="431D17C6" w14:textId="465D1D32" w:rsidR="00441DC9" w:rsidRPr="009F04FF" w:rsidRDefault="00441DC9" w:rsidP="00441DC9">
            <w:pPr>
              <w:pStyle w:val="Bodycopy"/>
            </w:pPr>
            <w:r w:rsidRPr="00441DC9">
              <w:rPr>
                <w:b/>
                <w:bCs/>
                <w:i/>
              </w:rPr>
              <w:t xml:space="preserve">Surface finish </w:t>
            </w:r>
            <w:r w:rsidRPr="00441DC9">
              <w:t>may include:</w:t>
            </w:r>
          </w:p>
        </w:tc>
        <w:tc>
          <w:tcPr>
            <w:tcW w:w="5244" w:type="dxa"/>
          </w:tcPr>
          <w:p w14:paraId="5E74637F" w14:textId="77777777" w:rsidR="006936F0" w:rsidRPr="006936F0" w:rsidRDefault="006936F0" w:rsidP="00BC413A">
            <w:pPr>
              <w:pStyle w:val="ListBullet"/>
              <w:ind w:left="472" w:hanging="425"/>
              <w:rPr>
                <w:lang w:val="en-US"/>
              </w:rPr>
            </w:pPr>
            <w:r w:rsidRPr="006936F0">
              <w:rPr>
                <w:lang w:val="en-US"/>
              </w:rPr>
              <w:t>bending</w:t>
            </w:r>
          </w:p>
          <w:p w14:paraId="25EA91E1" w14:textId="26FC8B09" w:rsidR="006936F0" w:rsidRPr="006936F0" w:rsidRDefault="006936F0" w:rsidP="00BC413A">
            <w:pPr>
              <w:pStyle w:val="ListBullet"/>
              <w:ind w:left="472" w:hanging="425"/>
              <w:rPr>
                <w:lang w:val="en-US"/>
              </w:rPr>
            </w:pPr>
            <w:r w:rsidRPr="006936F0">
              <w:rPr>
                <w:lang w:val="en-US"/>
              </w:rPr>
              <w:t>distressing</w:t>
            </w:r>
          </w:p>
          <w:p w14:paraId="04EF2F66" w14:textId="4C5AE8DF" w:rsidR="006936F0" w:rsidRPr="006936F0" w:rsidRDefault="006936F0" w:rsidP="00BC413A">
            <w:pPr>
              <w:pStyle w:val="ListBullet"/>
              <w:ind w:left="472" w:hanging="425"/>
              <w:rPr>
                <w:lang w:val="en-US"/>
              </w:rPr>
            </w:pPr>
            <w:r w:rsidRPr="006936F0">
              <w:rPr>
                <w:lang w:val="en-US"/>
              </w:rPr>
              <w:t>relicing</w:t>
            </w:r>
          </w:p>
          <w:p w14:paraId="4E25E4E4" w14:textId="04431BC6" w:rsidR="00441DC9" w:rsidRPr="00BC413A" w:rsidRDefault="006936F0" w:rsidP="00BC413A">
            <w:pPr>
              <w:pStyle w:val="ListBullet"/>
              <w:ind w:left="472" w:hanging="425"/>
              <w:rPr>
                <w:lang w:val="en-US"/>
              </w:rPr>
            </w:pPr>
            <w:r w:rsidRPr="006936F0">
              <w:rPr>
                <w:lang w:val="en-US"/>
              </w:rPr>
              <w:t>antiquing.</w:t>
            </w:r>
          </w:p>
        </w:tc>
      </w:tr>
      <w:tr w:rsidR="00441DC9" w:rsidRPr="00982853" w14:paraId="47F453FB" w14:textId="77777777" w:rsidTr="00BC413A">
        <w:tc>
          <w:tcPr>
            <w:tcW w:w="3828" w:type="dxa"/>
          </w:tcPr>
          <w:p w14:paraId="0A5E57D4" w14:textId="03E302A2" w:rsidR="00441DC9" w:rsidRPr="009F04FF" w:rsidRDefault="00441DC9" w:rsidP="00441DC9">
            <w:pPr>
              <w:pStyle w:val="Bodycopy"/>
            </w:pPr>
            <w:r w:rsidRPr="00441DC9">
              <w:rPr>
                <w:b/>
                <w:bCs/>
                <w:i/>
              </w:rPr>
              <w:t xml:space="preserve">Finishing </w:t>
            </w:r>
            <w:r w:rsidRPr="00441DC9">
              <w:t>may include:</w:t>
            </w:r>
          </w:p>
        </w:tc>
        <w:tc>
          <w:tcPr>
            <w:tcW w:w="5244" w:type="dxa"/>
          </w:tcPr>
          <w:p w14:paraId="19E323A4" w14:textId="77777777" w:rsidR="006936F0" w:rsidRPr="006936F0" w:rsidRDefault="006936F0" w:rsidP="00BC413A">
            <w:pPr>
              <w:pStyle w:val="ListBullet"/>
              <w:ind w:left="472" w:hanging="425"/>
              <w:rPr>
                <w:lang w:val="en-US"/>
              </w:rPr>
            </w:pPr>
            <w:r w:rsidRPr="006936F0">
              <w:rPr>
                <w:lang w:val="en-US"/>
              </w:rPr>
              <w:t>painting</w:t>
            </w:r>
          </w:p>
          <w:p w14:paraId="21E6AA09" w14:textId="5C9E9D0B" w:rsidR="006936F0" w:rsidRPr="006936F0" w:rsidRDefault="006936F0" w:rsidP="00BC413A">
            <w:pPr>
              <w:pStyle w:val="ListBullet"/>
              <w:ind w:left="472" w:hanging="425"/>
              <w:rPr>
                <w:lang w:val="en-US"/>
              </w:rPr>
            </w:pPr>
            <w:r w:rsidRPr="006936F0">
              <w:rPr>
                <w:lang w:val="en-US"/>
              </w:rPr>
              <w:t>raw surface</w:t>
            </w:r>
          </w:p>
          <w:p w14:paraId="605C173C" w14:textId="0B6FAEE9" w:rsidR="00441DC9" w:rsidRPr="00BC413A" w:rsidRDefault="006936F0" w:rsidP="00BC413A">
            <w:pPr>
              <w:pStyle w:val="ListBullet"/>
              <w:ind w:left="472" w:hanging="425"/>
              <w:rPr>
                <w:lang w:val="en-US"/>
              </w:rPr>
            </w:pPr>
            <w:r w:rsidRPr="006936F0">
              <w:rPr>
                <w:lang w:val="en-US"/>
              </w:rPr>
              <w:t>electroplating.</w:t>
            </w:r>
          </w:p>
        </w:tc>
      </w:tr>
    </w:tbl>
    <w:p w14:paraId="24CC899D" w14:textId="77777777" w:rsidR="00E7642D" w:rsidRDefault="00E7642D" w:rsidP="00E7642D"/>
    <w:p w14:paraId="55C81A1C" w14:textId="455BAA0A" w:rsidR="00E7642D" w:rsidRDefault="00E7642D" w:rsidP="00E7642D">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16"/>
      </w:tblGrid>
      <w:tr w:rsidR="00E7642D" w:rsidRPr="00982853" w14:paraId="74E1B8E9" w14:textId="77777777" w:rsidTr="003561C2">
        <w:trPr>
          <w:jc w:val="center"/>
        </w:trPr>
        <w:tc>
          <w:tcPr>
            <w:tcW w:w="9072" w:type="dxa"/>
            <w:gridSpan w:val="2"/>
          </w:tcPr>
          <w:p w14:paraId="789E8859" w14:textId="77777777" w:rsidR="00E7642D" w:rsidRPr="009F04FF" w:rsidRDefault="00E7642D" w:rsidP="00E7642D">
            <w:pPr>
              <w:pStyle w:val="SectionCsubsection"/>
            </w:pPr>
            <w:r w:rsidRPr="009F04FF">
              <w:rPr>
                <w:rFonts w:eastAsia="Calibri"/>
              </w:rPr>
              <w:t>EVIDENCE GUIDE</w:t>
            </w:r>
          </w:p>
        </w:tc>
      </w:tr>
      <w:tr w:rsidR="00BC413A" w:rsidRPr="00982853" w14:paraId="5F8CF715" w14:textId="77777777" w:rsidTr="003561C2">
        <w:trPr>
          <w:jc w:val="center"/>
        </w:trPr>
        <w:tc>
          <w:tcPr>
            <w:tcW w:w="9072" w:type="dxa"/>
            <w:gridSpan w:val="2"/>
          </w:tcPr>
          <w:p w14:paraId="69AE5202" w14:textId="11EB20E0" w:rsidR="00BC413A" w:rsidRPr="00BC413A" w:rsidRDefault="00BC413A" w:rsidP="00E7642D">
            <w:pPr>
              <w:pStyle w:val="SectionCsubsection"/>
              <w:rPr>
                <w:rFonts w:eastAsia="Calibri"/>
                <w:b w:val="0"/>
                <w:i/>
                <w:sz w:val="18"/>
                <w:szCs w:val="18"/>
              </w:rPr>
            </w:pPr>
            <w:r w:rsidRPr="00BC413A">
              <w:rPr>
                <w:b w:val="0"/>
                <w:i/>
                <w:sz w:val="18"/>
                <w:szCs w:val="18"/>
              </w:rPr>
              <w:t xml:space="preserve">The evidence guide provides advice on assessment and must be read in conjunction with the Performance Criteria, Required Skills and Knowledge and the Range Statement.  </w:t>
            </w:r>
          </w:p>
        </w:tc>
      </w:tr>
      <w:tr w:rsidR="00E7642D" w:rsidRPr="00982853" w14:paraId="71BAAC21" w14:textId="77777777" w:rsidTr="00BC413A">
        <w:trPr>
          <w:jc w:val="center"/>
        </w:trPr>
        <w:tc>
          <w:tcPr>
            <w:tcW w:w="3256" w:type="dxa"/>
          </w:tcPr>
          <w:p w14:paraId="7B035CF0" w14:textId="77777777" w:rsidR="00E7642D" w:rsidRPr="009F04FF" w:rsidRDefault="00E7642D" w:rsidP="00E7642D">
            <w:pPr>
              <w:pStyle w:val="SectionCsubsection"/>
            </w:pPr>
            <w:r w:rsidRPr="009F04FF">
              <w:t>Critical aspects for assessment and evidence required to demonstrate competency in this unit</w:t>
            </w:r>
          </w:p>
        </w:tc>
        <w:tc>
          <w:tcPr>
            <w:tcW w:w="5816" w:type="dxa"/>
          </w:tcPr>
          <w:p w14:paraId="2BA251E0" w14:textId="77777777" w:rsidR="009E276D" w:rsidRPr="009E276D" w:rsidRDefault="009E276D" w:rsidP="00BC413A">
            <w:pPr>
              <w:pStyle w:val="ListBullet"/>
              <w:numPr>
                <w:ilvl w:val="0"/>
                <w:numId w:val="0"/>
              </w:numPr>
              <w:spacing w:after="0"/>
              <w:rPr>
                <w:lang w:val="en-US"/>
              </w:rPr>
            </w:pPr>
            <w:r w:rsidRPr="009E276D">
              <w:rPr>
                <w:lang w:val="en-US"/>
              </w:rPr>
              <w:t>Evidence of the following is essential:</w:t>
            </w:r>
          </w:p>
          <w:p w14:paraId="637A8586" w14:textId="3B6957B4" w:rsidR="009E276D" w:rsidRPr="00BC413A" w:rsidRDefault="003559DC" w:rsidP="00BC413A">
            <w:pPr>
              <w:pStyle w:val="ListBullet"/>
              <w:spacing w:before="80" w:after="0"/>
              <w:ind w:left="470" w:hanging="425"/>
              <w:rPr>
                <w:lang w:val="en-US"/>
              </w:rPr>
            </w:pPr>
            <w:r>
              <w:t>r</w:t>
            </w:r>
            <w:r w:rsidR="009E276D" w:rsidRPr="009E276D">
              <w:t xml:space="preserve">ead </w:t>
            </w:r>
            <w:r w:rsidR="009E276D" w:rsidRPr="00BC413A">
              <w:rPr>
                <w:lang w:val="en-US"/>
              </w:rPr>
              <w:t>and interpret a work/job specification</w:t>
            </w:r>
          </w:p>
          <w:p w14:paraId="286C0DD6" w14:textId="0933478A" w:rsidR="009E276D" w:rsidRPr="00BC413A" w:rsidRDefault="003559DC" w:rsidP="00BC413A">
            <w:pPr>
              <w:pStyle w:val="ListBullet"/>
              <w:spacing w:before="80" w:after="0"/>
              <w:ind w:left="470" w:hanging="425"/>
              <w:rPr>
                <w:lang w:val="en-US"/>
              </w:rPr>
            </w:pPr>
            <w:r w:rsidRPr="00BC413A">
              <w:rPr>
                <w:lang w:val="en-US"/>
              </w:rPr>
              <w:t>c</w:t>
            </w:r>
            <w:r w:rsidR="009E276D" w:rsidRPr="00BC413A">
              <w:rPr>
                <w:lang w:val="en-US"/>
              </w:rPr>
              <w:t>onduct operator maintenance on tools and equipment</w:t>
            </w:r>
          </w:p>
          <w:p w14:paraId="59DA0467" w14:textId="32668760" w:rsidR="009E276D" w:rsidRPr="00BC413A" w:rsidRDefault="003559DC" w:rsidP="00BC413A">
            <w:pPr>
              <w:pStyle w:val="ListBullet"/>
              <w:spacing w:before="80" w:after="0"/>
              <w:ind w:left="470" w:hanging="425"/>
              <w:rPr>
                <w:lang w:val="en-US"/>
              </w:rPr>
            </w:pPr>
            <w:r w:rsidRPr="00BC413A">
              <w:rPr>
                <w:lang w:val="en-US"/>
              </w:rPr>
              <w:t>pl</w:t>
            </w:r>
            <w:r w:rsidR="009E276D" w:rsidRPr="00BC413A">
              <w:rPr>
                <w:lang w:val="en-US"/>
              </w:rPr>
              <w:t>an, prepare, repair and surface finish a stringed instrument that complies with legislation, regulations, standards, codes of practice and established safe practices and procedures</w:t>
            </w:r>
          </w:p>
          <w:p w14:paraId="28E929E3" w14:textId="151B1EEB" w:rsidR="009E276D" w:rsidRPr="00BC413A" w:rsidRDefault="003559DC" w:rsidP="00BC413A">
            <w:pPr>
              <w:pStyle w:val="ListBullet"/>
              <w:spacing w:before="80" w:after="0"/>
              <w:ind w:left="470" w:hanging="425"/>
              <w:rPr>
                <w:lang w:val="en-US"/>
              </w:rPr>
            </w:pPr>
            <w:r w:rsidRPr="00BC413A">
              <w:rPr>
                <w:lang w:val="en-US"/>
              </w:rPr>
              <w:t>c</w:t>
            </w:r>
            <w:r w:rsidR="009E276D" w:rsidRPr="00BC413A">
              <w:rPr>
                <w:lang w:val="en-US"/>
              </w:rPr>
              <w:t>ommunicate effectively and work safely with others in the work area</w:t>
            </w:r>
          </w:p>
          <w:p w14:paraId="4B114CC3" w14:textId="6D1B14EF" w:rsidR="00E7642D" w:rsidRPr="009F04FF" w:rsidRDefault="003559DC" w:rsidP="00BC413A">
            <w:pPr>
              <w:pStyle w:val="ListBullet"/>
              <w:spacing w:before="80"/>
              <w:ind w:left="470" w:hanging="425"/>
            </w:pPr>
            <w:r w:rsidRPr="00BC413A">
              <w:rPr>
                <w:lang w:val="en-US"/>
              </w:rPr>
              <w:t>a</w:t>
            </w:r>
            <w:r w:rsidR="009E276D" w:rsidRPr="00BC413A">
              <w:rPr>
                <w:lang w:val="en-US"/>
              </w:rPr>
              <w:t>pply the quality and</w:t>
            </w:r>
            <w:r w:rsidR="009E276D" w:rsidRPr="009E276D">
              <w:t xml:space="preserve"> professional standards required when repairing the stringed instrument.</w:t>
            </w:r>
          </w:p>
        </w:tc>
      </w:tr>
      <w:tr w:rsidR="00E7642D" w:rsidRPr="00982853" w14:paraId="1891EE1B" w14:textId="77777777" w:rsidTr="00BC413A">
        <w:trPr>
          <w:jc w:val="center"/>
        </w:trPr>
        <w:tc>
          <w:tcPr>
            <w:tcW w:w="3256" w:type="dxa"/>
          </w:tcPr>
          <w:p w14:paraId="216A5F48" w14:textId="77777777" w:rsidR="00E7642D" w:rsidRPr="009F04FF" w:rsidRDefault="00E7642D" w:rsidP="00E7642D">
            <w:pPr>
              <w:pStyle w:val="SectionCsubsection"/>
            </w:pPr>
            <w:r w:rsidRPr="009F04FF">
              <w:t>Context of and specific resources for assessment</w:t>
            </w:r>
          </w:p>
        </w:tc>
        <w:tc>
          <w:tcPr>
            <w:tcW w:w="5816" w:type="dxa"/>
          </w:tcPr>
          <w:p w14:paraId="02D98D3B" w14:textId="51DE7FF7" w:rsidR="009E276D" w:rsidRPr="009E276D" w:rsidRDefault="009E276D" w:rsidP="00BC413A">
            <w:pPr>
              <w:pStyle w:val="ListBullet"/>
              <w:numPr>
                <w:ilvl w:val="0"/>
                <w:numId w:val="0"/>
              </w:numPr>
              <w:rPr>
                <w:lang w:val="en-US"/>
              </w:rPr>
            </w:pPr>
            <w:r w:rsidRPr="009E276D">
              <w:rPr>
                <w:lang w:val="en-US"/>
              </w:rPr>
              <w:t>The application of competency is to be assessed in the workplace or realistically simulated workplace</w:t>
            </w:r>
            <w:r w:rsidR="003559DC">
              <w:rPr>
                <w:lang w:val="en-US"/>
              </w:rPr>
              <w:t>.</w:t>
            </w:r>
          </w:p>
          <w:p w14:paraId="2EEF2FC6" w14:textId="2C262A3F" w:rsidR="009E276D" w:rsidRPr="009E276D" w:rsidRDefault="009E276D" w:rsidP="00BC413A">
            <w:pPr>
              <w:pStyle w:val="ListBullet"/>
              <w:numPr>
                <w:ilvl w:val="0"/>
                <w:numId w:val="0"/>
              </w:numPr>
              <w:rPr>
                <w:lang w:val="en-US"/>
              </w:rPr>
            </w:pPr>
            <w:r w:rsidRPr="009E276D">
              <w:rPr>
                <w:lang w:val="en-US"/>
              </w:rPr>
              <w:t>Assessment is to occur under standard and authorised work practices, safety requirements and environmental constraints</w:t>
            </w:r>
            <w:r w:rsidR="003559DC">
              <w:rPr>
                <w:lang w:val="en-US"/>
              </w:rPr>
              <w:t>.</w:t>
            </w:r>
          </w:p>
          <w:p w14:paraId="48E05011" w14:textId="38C28C39" w:rsidR="009E276D" w:rsidRPr="009E276D" w:rsidRDefault="009E276D" w:rsidP="00BC413A">
            <w:pPr>
              <w:pStyle w:val="ListBullet"/>
              <w:numPr>
                <w:ilvl w:val="0"/>
                <w:numId w:val="0"/>
              </w:numPr>
              <w:rPr>
                <w:lang w:val="en-US"/>
              </w:rPr>
            </w:pPr>
            <w:r w:rsidRPr="009E276D">
              <w:rPr>
                <w:lang w:val="en-US"/>
              </w:rPr>
              <w:t>Assessment is to comply with relevant regulatory or</w:t>
            </w:r>
            <w:r>
              <w:rPr>
                <w:lang w:val="en-US"/>
              </w:rPr>
              <w:t xml:space="preserve"> </w:t>
            </w:r>
            <w:r w:rsidRPr="009E276D">
              <w:rPr>
                <w:lang w:val="en-US"/>
              </w:rPr>
              <w:t>Australian Standards requirements</w:t>
            </w:r>
            <w:r w:rsidR="003559DC">
              <w:rPr>
                <w:lang w:val="en-US"/>
              </w:rPr>
              <w:t>.</w:t>
            </w:r>
          </w:p>
          <w:p w14:paraId="3AE175AC" w14:textId="5D1E0553" w:rsidR="009E276D" w:rsidRPr="009E276D" w:rsidRDefault="009E276D" w:rsidP="00BC413A">
            <w:pPr>
              <w:pStyle w:val="ListBullet"/>
              <w:numPr>
                <w:ilvl w:val="0"/>
                <w:numId w:val="0"/>
              </w:numPr>
              <w:spacing w:after="0"/>
              <w:rPr>
                <w:lang w:val="en-US"/>
              </w:rPr>
            </w:pPr>
            <w:r w:rsidRPr="009E276D">
              <w:rPr>
                <w:lang w:val="en-US"/>
              </w:rPr>
              <w:t>The following resources should be made available:</w:t>
            </w:r>
          </w:p>
          <w:p w14:paraId="29E04603" w14:textId="3863D273" w:rsidR="009E276D" w:rsidRPr="00BC413A" w:rsidRDefault="009E276D" w:rsidP="00BC413A">
            <w:pPr>
              <w:pStyle w:val="ListBullet"/>
              <w:spacing w:before="80" w:after="0"/>
              <w:ind w:left="470" w:hanging="425"/>
              <w:rPr>
                <w:lang w:val="en-US"/>
              </w:rPr>
            </w:pPr>
            <w:r w:rsidRPr="00BC413A">
              <w:rPr>
                <w:lang w:val="en-US"/>
              </w:rPr>
              <w:t>materials, tools and equipment relevant to the repair of stringed instruments</w:t>
            </w:r>
          </w:p>
          <w:p w14:paraId="146BACA8" w14:textId="138E5715" w:rsidR="009E276D" w:rsidRPr="00BC413A" w:rsidRDefault="009E276D" w:rsidP="00BC413A">
            <w:pPr>
              <w:pStyle w:val="ListBullet"/>
              <w:spacing w:before="80" w:after="0"/>
              <w:ind w:left="470" w:hanging="425"/>
              <w:rPr>
                <w:lang w:val="en-US"/>
              </w:rPr>
            </w:pPr>
            <w:r w:rsidRPr="00BC413A">
              <w:rPr>
                <w:lang w:val="en-US"/>
              </w:rPr>
              <w:t>specifications and work instructions</w:t>
            </w:r>
          </w:p>
          <w:p w14:paraId="08D61936" w14:textId="0E03FEE7" w:rsidR="00E7642D" w:rsidRPr="009F04FF" w:rsidRDefault="009E276D" w:rsidP="00BC413A">
            <w:pPr>
              <w:pStyle w:val="ListBullet"/>
              <w:spacing w:before="80"/>
              <w:ind w:left="470" w:hanging="425"/>
            </w:pPr>
            <w:r w:rsidRPr="00BC413A">
              <w:rPr>
                <w:lang w:val="en-US"/>
              </w:rPr>
              <w:t>a stringed instrument</w:t>
            </w:r>
            <w:r w:rsidRPr="009E276D">
              <w:t xml:space="preserve"> in need of repair.</w:t>
            </w:r>
          </w:p>
        </w:tc>
      </w:tr>
      <w:tr w:rsidR="00E7642D" w:rsidRPr="00982853" w14:paraId="049FF1FD" w14:textId="77777777" w:rsidTr="00BC413A">
        <w:trPr>
          <w:jc w:val="center"/>
        </w:trPr>
        <w:tc>
          <w:tcPr>
            <w:tcW w:w="3256" w:type="dxa"/>
          </w:tcPr>
          <w:p w14:paraId="31685235" w14:textId="77777777" w:rsidR="00E7642D" w:rsidRPr="009F04FF" w:rsidRDefault="00E7642D" w:rsidP="00E7642D">
            <w:pPr>
              <w:pStyle w:val="SectionCsubsection"/>
            </w:pPr>
            <w:r w:rsidRPr="009F04FF">
              <w:t>Method of assessment</w:t>
            </w:r>
          </w:p>
        </w:tc>
        <w:tc>
          <w:tcPr>
            <w:tcW w:w="5816" w:type="dxa"/>
          </w:tcPr>
          <w:p w14:paraId="1C6E9548" w14:textId="77777777" w:rsidR="009E276D" w:rsidRPr="009E276D" w:rsidRDefault="009E276D" w:rsidP="00BC413A">
            <w:pPr>
              <w:pStyle w:val="ListBullet"/>
              <w:numPr>
                <w:ilvl w:val="0"/>
                <w:numId w:val="0"/>
              </w:numPr>
              <w:spacing w:after="0"/>
              <w:rPr>
                <w:lang w:val="en-US"/>
              </w:rPr>
            </w:pPr>
            <w:r w:rsidRPr="009E276D">
              <w:rPr>
                <w:lang w:val="en-US"/>
              </w:rPr>
              <w:t>A range of assessment methods should be used to assess practical skills and knowledge. The following examples are appropriate for this unit:</w:t>
            </w:r>
          </w:p>
          <w:p w14:paraId="112F1D1B" w14:textId="7CB9895B" w:rsidR="009E276D" w:rsidRPr="00BC413A" w:rsidRDefault="009E276D" w:rsidP="00BC413A">
            <w:pPr>
              <w:pStyle w:val="ListBullet"/>
              <w:spacing w:before="80" w:after="0"/>
              <w:ind w:left="470" w:hanging="425"/>
              <w:rPr>
                <w:lang w:val="en-US"/>
              </w:rPr>
            </w:pPr>
            <w:r w:rsidRPr="009E276D">
              <w:t xml:space="preserve">direct </w:t>
            </w:r>
            <w:r w:rsidRPr="00BC413A">
              <w:rPr>
                <w:lang w:val="en-US"/>
              </w:rPr>
              <w:t>observation of the candidate in a real workplace setting or simulated environment</w:t>
            </w:r>
          </w:p>
          <w:p w14:paraId="54D156FE" w14:textId="08CD0CD0" w:rsidR="009E276D" w:rsidRPr="00BC413A" w:rsidRDefault="009E276D" w:rsidP="00BC413A">
            <w:pPr>
              <w:pStyle w:val="ListBullet"/>
              <w:spacing w:before="80" w:after="0"/>
              <w:ind w:left="470" w:hanging="425"/>
              <w:rPr>
                <w:lang w:val="en-US"/>
              </w:rPr>
            </w:pPr>
            <w:r w:rsidRPr="00BC413A">
              <w:rPr>
                <w:lang w:val="en-US"/>
              </w:rPr>
              <w:t>written and oral questioning to test underpinning knowledge and its application to stringed instrument repair</w:t>
            </w:r>
          </w:p>
          <w:p w14:paraId="5DBBA8F3" w14:textId="015DFBD6" w:rsidR="009E276D" w:rsidRPr="00BC413A" w:rsidRDefault="009E276D" w:rsidP="00BC413A">
            <w:pPr>
              <w:pStyle w:val="ListBullet"/>
              <w:spacing w:before="80" w:after="0"/>
              <w:ind w:left="470" w:hanging="425"/>
              <w:rPr>
                <w:lang w:val="en-US"/>
              </w:rPr>
            </w:pPr>
            <w:r w:rsidRPr="00BC413A">
              <w:rPr>
                <w:lang w:val="en-US"/>
              </w:rPr>
              <w:t xml:space="preserve">project activities that allow the candidate to demonstrate the application of </w:t>
            </w:r>
            <w:r w:rsidR="00AD43C6" w:rsidRPr="00BC413A">
              <w:rPr>
                <w:lang w:val="en-US"/>
              </w:rPr>
              <w:t>skills and knowledge</w:t>
            </w:r>
          </w:p>
          <w:p w14:paraId="4B957CB8" w14:textId="3602A602" w:rsidR="009E276D" w:rsidRPr="009E276D" w:rsidRDefault="009E276D" w:rsidP="00BC413A">
            <w:pPr>
              <w:pStyle w:val="ListBullet"/>
              <w:spacing w:before="80"/>
              <w:ind w:left="470" w:hanging="425"/>
            </w:pPr>
            <w:r w:rsidRPr="00BC413A">
              <w:rPr>
                <w:lang w:val="en-US"/>
              </w:rPr>
              <w:t>review of portfolios</w:t>
            </w:r>
            <w:r w:rsidRPr="009E276D">
              <w:t xml:space="preserve"> of evidence and third-party workplace reports of on-the-job performance by the candidate</w:t>
            </w:r>
            <w:r w:rsidR="003559DC">
              <w:t>.</w:t>
            </w:r>
          </w:p>
          <w:p w14:paraId="0A269146" w14:textId="3AF861B5" w:rsidR="00E7642D" w:rsidRPr="009E276D" w:rsidRDefault="009E276D" w:rsidP="00BC413A">
            <w:pPr>
              <w:pStyle w:val="ListBullet"/>
              <w:numPr>
                <w:ilvl w:val="0"/>
                <w:numId w:val="0"/>
              </w:numPr>
              <w:rPr>
                <w:lang w:val="en-US"/>
              </w:rPr>
            </w:pPr>
            <w:r w:rsidRPr="009E276D">
              <w:rPr>
                <w:lang w:val="en-US"/>
              </w:rPr>
              <w:t>Holistic assessment with other units relevant to the industry sector, workplace and job role is recommended.</w:t>
            </w:r>
          </w:p>
        </w:tc>
      </w:tr>
    </w:tbl>
    <w:p w14:paraId="3AE9810E" w14:textId="77777777" w:rsidR="00F70465" w:rsidRDefault="00F70465" w:rsidP="00E7642D">
      <w:pPr>
        <w:sectPr w:rsidR="00F70465" w:rsidSect="00CC4B32">
          <w:headerReference w:type="even" r:id="rId117"/>
          <w:headerReference w:type="default" r:id="rId118"/>
          <w:headerReference w:type="first" r:id="rId119"/>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70465" w:rsidRPr="00982853" w14:paraId="2D012091" w14:textId="77777777" w:rsidTr="005E426C">
        <w:trPr>
          <w:trHeight w:val="274"/>
        </w:trPr>
        <w:tc>
          <w:tcPr>
            <w:tcW w:w="2694" w:type="dxa"/>
            <w:gridSpan w:val="2"/>
          </w:tcPr>
          <w:p w14:paraId="2B08CD74" w14:textId="5CB15FDD" w:rsidR="00F70465" w:rsidRPr="009F04FF" w:rsidRDefault="00F70465" w:rsidP="00203E0E">
            <w:pPr>
              <w:pStyle w:val="SectionCsubsection"/>
            </w:pPr>
            <w:r w:rsidRPr="009F04FF">
              <w:t>Unit code</w:t>
            </w:r>
            <w:r w:rsidR="00294946">
              <w:t xml:space="preserve"> and title</w:t>
            </w:r>
          </w:p>
        </w:tc>
        <w:tc>
          <w:tcPr>
            <w:tcW w:w="6378" w:type="dxa"/>
            <w:gridSpan w:val="2"/>
          </w:tcPr>
          <w:p w14:paraId="0BBEAD0A" w14:textId="64A65A83" w:rsidR="00F70465" w:rsidRPr="009F04FF" w:rsidRDefault="00F70465" w:rsidP="00E1099F">
            <w:pPr>
              <w:pStyle w:val="Unitcode"/>
            </w:pPr>
            <w:bookmarkStart w:id="103" w:name="_Toc42077992"/>
            <w:r w:rsidRPr="00294946">
              <w:t>VU</w:t>
            </w:r>
            <w:bookmarkStart w:id="104" w:name="VUXXX30"/>
            <w:r w:rsidR="00E1099F">
              <w:t xml:space="preserve">23020 </w:t>
            </w:r>
            <w:r w:rsidR="00294946" w:rsidRPr="00294946">
              <w:t>R</w:t>
            </w:r>
            <w:r w:rsidR="00294946">
              <w:t>e</w:t>
            </w:r>
            <w:r w:rsidR="00294946" w:rsidRPr="00294946">
              <w:t>p</w:t>
            </w:r>
            <w:r w:rsidR="00294946">
              <w:t>a</w:t>
            </w:r>
            <w:r w:rsidR="00294946" w:rsidRPr="00294946">
              <w:t>i</w:t>
            </w:r>
            <w:r w:rsidR="00294946">
              <w:t>r</w:t>
            </w:r>
            <w:r w:rsidR="00294946" w:rsidRPr="00294946">
              <w:t xml:space="preserve"> per</w:t>
            </w:r>
            <w:r w:rsidR="00294946">
              <w:t>c</w:t>
            </w:r>
            <w:r w:rsidR="00294946" w:rsidRPr="00294946">
              <w:t>u</w:t>
            </w:r>
            <w:r w:rsidR="00294946">
              <w:t>ss</w:t>
            </w:r>
            <w:r w:rsidR="00294946" w:rsidRPr="00294946">
              <w:t>io</w:t>
            </w:r>
            <w:r w:rsidR="00294946">
              <w:t xml:space="preserve">n </w:t>
            </w:r>
            <w:r w:rsidR="00294946" w:rsidRPr="00294946">
              <w:t>in</w:t>
            </w:r>
            <w:r w:rsidR="00294946">
              <w:t>s</w:t>
            </w:r>
            <w:r w:rsidR="00294946" w:rsidRPr="00294946">
              <w:t>tru</w:t>
            </w:r>
            <w:r w:rsidR="00294946">
              <w:t>m</w:t>
            </w:r>
            <w:r w:rsidR="00294946" w:rsidRPr="00294946">
              <w:t>en</w:t>
            </w:r>
            <w:r w:rsidR="00294946">
              <w:t>ts</w:t>
            </w:r>
            <w:bookmarkEnd w:id="104"/>
            <w:bookmarkEnd w:id="103"/>
          </w:p>
        </w:tc>
      </w:tr>
      <w:tr w:rsidR="00F70465" w:rsidRPr="00982853" w14:paraId="4670E126" w14:textId="77777777" w:rsidTr="005E426C">
        <w:tc>
          <w:tcPr>
            <w:tcW w:w="2694" w:type="dxa"/>
            <w:gridSpan w:val="2"/>
          </w:tcPr>
          <w:p w14:paraId="0D14214C" w14:textId="2B9C6751" w:rsidR="00F70465" w:rsidRPr="009F04FF" w:rsidRDefault="00F70465" w:rsidP="005E426C">
            <w:pPr>
              <w:pStyle w:val="SectionCsubsection"/>
            </w:pPr>
            <w:r w:rsidRPr="009F04FF">
              <w:t xml:space="preserve">Unit </w:t>
            </w:r>
            <w:r w:rsidR="005E426C">
              <w:t>d</w:t>
            </w:r>
            <w:r w:rsidRPr="009F04FF">
              <w:t>escriptor</w:t>
            </w:r>
          </w:p>
        </w:tc>
        <w:tc>
          <w:tcPr>
            <w:tcW w:w="6378" w:type="dxa"/>
            <w:gridSpan w:val="2"/>
          </w:tcPr>
          <w:p w14:paraId="09B01B61" w14:textId="77777777" w:rsidR="00F70465" w:rsidRDefault="00F70465"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2"/>
              </w:rPr>
              <w:t xml:space="preserve"> </w:t>
            </w:r>
            <w:r>
              <w:rPr>
                <w:rFonts w:eastAsia="Arial" w:cs="Arial"/>
              </w:rPr>
              <w:t>pe</w:t>
            </w:r>
            <w:r>
              <w:rPr>
                <w:rFonts w:eastAsia="Arial" w:cs="Arial"/>
                <w:spacing w:val="1"/>
              </w:rPr>
              <w:t>r</w:t>
            </w:r>
            <w:r>
              <w:rPr>
                <w:rFonts w:eastAsia="Arial" w:cs="Arial"/>
              </w:rPr>
              <w:t>c</w:t>
            </w:r>
            <w:r>
              <w:rPr>
                <w:rFonts w:eastAsia="Arial" w:cs="Arial"/>
                <w:spacing w:val="-3"/>
              </w:rPr>
              <w:t>u</w:t>
            </w:r>
            <w:r>
              <w:rPr>
                <w:rFonts w:eastAsia="Arial" w:cs="Arial"/>
              </w:rPr>
              <w:t>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spacing w:val="-3"/>
              </w:rPr>
              <w:t>e</w:t>
            </w:r>
            <w:r>
              <w:rPr>
                <w:rFonts w:eastAsia="Arial" w:cs="Arial"/>
              </w:rPr>
              <w:t>n</w:t>
            </w:r>
            <w:r>
              <w:rPr>
                <w:rFonts w:eastAsia="Arial" w:cs="Arial"/>
                <w:spacing w:val="1"/>
              </w:rPr>
              <w:t>t</w:t>
            </w:r>
            <w:r>
              <w:rPr>
                <w:rFonts w:eastAsia="Arial" w:cs="Arial"/>
              </w:rPr>
              <w:t>s</w:t>
            </w:r>
            <w:r w:rsidR="0098348C">
              <w:rPr>
                <w:rFonts w:eastAsia="Arial" w:cs="Arial"/>
              </w:rPr>
              <w:t>.</w:t>
            </w:r>
          </w:p>
          <w:p w14:paraId="584E1462" w14:textId="4500A7F1" w:rsidR="0098348C" w:rsidRPr="009F04FF" w:rsidRDefault="0098348C" w:rsidP="00203E0E">
            <w:pPr>
              <w:pStyle w:val="Bodycopy"/>
            </w:pPr>
            <w:r w:rsidRPr="00B03116">
              <w:rPr>
                <w:lang w:val="en-US"/>
              </w:rPr>
              <w:t>No licensing, legislative or certification requirements apply to this unit at the time of publication.</w:t>
            </w:r>
          </w:p>
        </w:tc>
      </w:tr>
      <w:tr w:rsidR="00F70465" w:rsidRPr="00982853" w14:paraId="5A6AEC22" w14:textId="77777777" w:rsidTr="005E426C">
        <w:tc>
          <w:tcPr>
            <w:tcW w:w="2694" w:type="dxa"/>
            <w:gridSpan w:val="2"/>
          </w:tcPr>
          <w:p w14:paraId="737A37B5" w14:textId="44171801" w:rsidR="00F70465" w:rsidRPr="009F04FF" w:rsidRDefault="00F70465" w:rsidP="00203E0E">
            <w:pPr>
              <w:pStyle w:val="SectionCsubsection"/>
            </w:pPr>
            <w:r w:rsidRPr="009F04FF">
              <w:t>Employability Skills</w:t>
            </w:r>
          </w:p>
        </w:tc>
        <w:tc>
          <w:tcPr>
            <w:tcW w:w="6378" w:type="dxa"/>
            <w:gridSpan w:val="2"/>
          </w:tcPr>
          <w:p w14:paraId="32B810D8" w14:textId="77777777" w:rsidR="00F70465" w:rsidRPr="00982853" w:rsidRDefault="00F70465" w:rsidP="00203E0E">
            <w:pPr>
              <w:pStyle w:val="Bodycopy"/>
            </w:pPr>
            <w:r w:rsidRPr="00982853">
              <w:t>This unit contains Employability Skills.</w:t>
            </w:r>
          </w:p>
        </w:tc>
      </w:tr>
      <w:tr w:rsidR="00F70465" w:rsidRPr="00982853" w14:paraId="6DC950E7" w14:textId="77777777" w:rsidTr="005E426C">
        <w:tc>
          <w:tcPr>
            <w:tcW w:w="2694" w:type="dxa"/>
            <w:gridSpan w:val="2"/>
          </w:tcPr>
          <w:p w14:paraId="52F1C0FF" w14:textId="75E3AF34" w:rsidR="00F70465" w:rsidRPr="009F04FF" w:rsidRDefault="00F70465" w:rsidP="005E426C">
            <w:pPr>
              <w:pStyle w:val="SectionCsubsection"/>
            </w:pPr>
            <w:r w:rsidRPr="009F04FF">
              <w:t xml:space="preserve">Application of the </w:t>
            </w:r>
            <w:r w:rsidR="005E426C">
              <w:t>u</w:t>
            </w:r>
            <w:r w:rsidRPr="009F04FF">
              <w:t>nit</w:t>
            </w:r>
          </w:p>
        </w:tc>
        <w:tc>
          <w:tcPr>
            <w:tcW w:w="6378" w:type="dxa"/>
            <w:gridSpan w:val="2"/>
          </w:tcPr>
          <w:p w14:paraId="1F85DF04" w14:textId="4537B0A0" w:rsidR="002E21FA" w:rsidRPr="009F04FF" w:rsidRDefault="00F70465" w:rsidP="0098348C">
            <w:pPr>
              <w:pStyle w:val="Bodycopy"/>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supp</w:t>
            </w:r>
            <w:r>
              <w:rPr>
                <w:rFonts w:eastAsia="Arial" w:cs="Arial"/>
                <w:spacing w:val="-3"/>
                <w:position w:val="2"/>
              </w:rPr>
              <w:t>o</w:t>
            </w:r>
            <w:r>
              <w:rPr>
                <w:rFonts w:eastAsia="Arial" w:cs="Arial"/>
                <w:spacing w:val="1"/>
                <w:position w:val="2"/>
              </w:rPr>
              <w:t>rt</w:t>
            </w:r>
            <w:r>
              <w:rPr>
                <w:rFonts w:eastAsia="Arial" w:cs="Arial"/>
                <w:position w:val="2"/>
              </w:rPr>
              <w:t>s</w:t>
            </w:r>
            <w:r>
              <w:rPr>
                <w:rFonts w:eastAsia="Arial" w:cs="Arial"/>
                <w:spacing w:val="-4"/>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a</w:t>
            </w:r>
            <w:r>
              <w:rPr>
                <w:rFonts w:eastAsia="Arial" w:cs="Arial"/>
                <w:spacing w:val="1"/>
                <w:position w:val="2"/>
              </w:rPr>
              <w:t>t</w:t>
            </w:r>
            <w:r>
              <w:rPr>
                <w:rFonts w:eastAsia="Arial" w:cs="Arial"/>
                <w:spacing w:val="-1"/>
                <w:position w:val="2"/>
              </w:rPr>
              <w:t>t</w:t>
            </w:r>
            <w:r>
              <w:rPr>
                <w:rFonts w:eastAsia="Arial" w:cs="Arial"/>
                <w:position w:val="2"/>
              </w:rPr>
              <w:t>a</w:t>
            </w:r>
            <w:r>
              <w:rPr>
                <w:rFonts w:eastAsia="Arial" w:cs="Arial"/>
                <w:spacing w:val="-1"/>
                <w:position w:val="2"/>
              </w:rPr>
              <w:t>i</w:t>
            </w:r>
            <w:r>
              <w:rPr>
                <w:rFonts w:eastAsia="Arial" w:cs="Arial"/>
                <w:position w:val="2"/>
              </w:rPr>
              <w:t>n</w:t>
            </w:r>
            <w:r>
              <w:rPr>
                <w:rFonts w:eastAsia="Arial" w:cs="Arial"/>
                <w:spacing w:val="1"/>
                <w:position w:val="2"/>
              </w:rPr>
              <w:t>m</w:t>
            </w:r>
            <w:r>
              <w:rPr>
                <w:rFonts w:eastAsia="Arial" w:cs="Arial"/>
                <w:position w:val="2"/>
              </w:rPr>
              <w:t>ent</w:t>
            </w:r>
            <w:r>
              <w:rPr>
                <w:rFonts w:eastAsia="Arial" w:cs="Arial"/>
                <w:spacing w:val="2"/>
                <w:position w:val="2"/>
              </w:rPr>
              <w:t xml:space="preserve"> </w:t>
            </w:r>
            <w:r>
              <w:rPr>
                <w:rFonts w:eastAsia="Arial" w:cs="Arial"/>
                <w:spacing w:val="-3"/>
                <w:position w:val="2"/>
              </w:rPr>
              <w:t>o</w:t>
            </w:r>
            <w:r>
              <w:rPr>
                <w:rFonts w:eastAsia="Arial" w:cs="Arial"/>
                <w:position w:val="2"/>
              </w:rPr>
              <w:t xml:space="preserve">f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and</w:t>
            </w:r>
            <w:r>
              <w:rPr>
                <w:rFonts w:eastAsia="Arial" w:cs="Arial"/>
                <w:spacing w:val="-2"/>
                <w:position w:val="2"/>
              </w:rPr>
              <w:t xml:space="preserve"> </w:t>
            </w:r>
            <w:r>
              <w:rPr>
                <w:rFonts w:eastAsia="Arial" w:cs="Arial"/>
                <w:spacing w:val="2"/>
                <w:position w:val="2"/>
              </w:rPr>
              <w:t>k</w:t>
            </w:r>
            <w:r>
              <w:rPr>
                <w:rFonts w:eastAsia="Arial" w:cs="Arial"/>
                <w:position w:val="2"/>
              </w:rPr>
              <w:t>n</w:t>
            </w:r>
            <w:r>
              <w:rPr>
                <w:rFonts w:eastAsia="Arial" w:cs="Arial"/>
                <w:spacing w:val="-3"/>
                <w:position w:val="2"/>
              </w:rPr>
              <w:t>o</w:t>
            </w:r>
            <w:r>
              <w:rPr>
                <w:rFonts w:eastAsia="Arial" w:cs="Arial"/>
                <w:spacing w:val="-1"/>
                <w:position w:val="2"/>
              </w:rPr>
              <w:t>wl</w:t>
            </w:r>
            <w:r>
              <w:rPr>
                <w:rFonts w:eastAsia="Arial" w:cs="Arial"/>
                <w:position w:val="2"/>
              </w:rPr>
              <w:t>ed</w:t>
            </w:r>
            <w:r>
              <w:rPr>
                <w:rFonts w:eastAsia="Arial" w:cs="Arial"/>
                <w:spacing w:val="2"/>
                <w:position w:val="2"/>
              </w:rPr>
              <w:t>g</w:t>
            </w:r>
            <w:r>
              <w:rPr>
                <w:rFonts w:eastAsia="Arial" w:cs="Arial"/>
                <w:position w:val="2"/>
              </w:rPr>
              <w:t xml:space="preserve">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c</w:t>
            </w:r>
            <w:r>
              <w:rPr>
                <w:rFonts w:eastAsia="Arial" w:cs="Arial"/>
                <w:spacing w:val="-3"/>
              </w:rPr>
              <w:t>o</w:t>
            </w:r>
            <w:r>
              <w:rPr>
                <w:rFonts w:eastAsia="Arial" w:cs="Arial"/>
                <w:spacing w:val="1"/>
              </w:rPr>
              <w:t>m</w:t>
            </w:r>
            <w:r>
              <w:rPr>
                <w:rFonts w:eastAsia="Arial" w:cs="Arial"/>
              </w:rPr>
              <w:t>pe</w:t>
            </w:r>
            <w:r>
              <w:rPr>
                <w:rFonts w:eastAsia="Arial" w:cs="Arial"/>
                <w:spacing w:val="1"/>
              </w:rPr>
              <w:t>t</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p</w:t>
            </w:r>
            <w:r>
              <w:rPr>
                <w:rFonts w:eastAsia="Arial" w:cs="Arial"/>
                <w:spacing w:val="-3"/>
              </w:rPr>
              <w:t>e</w:t>
            </w:r>
            <w:r>
              <w:rPr>
                <w:rFonts w:eastAsia="Arial" w:cs="Arial"/>
                <w:spacing w:val="-2"/>
              </w:rPr>
              <w:t>r</w:t>
            </w:r>
            <w:r>
              <w:rPr>
                <w:rFonts w:eastAsia="Arial" w:cs="Arial"/>
                <w:spacing w:val="3"/>
              </w:rPr>
              <w:t>f</w:t>
            </w:r>
            <w:r>
              <w:rPr>
                <w:rFonts w:eastAsia="Arial" w:cs="Arial"/>
                <w:spacing w:val="-3"/>
              </w:rPr>
              <w:t>o</w:t>
            </w:r>
            <w:r>
              <w:rPr>
                <w:rFonts w:eastAsia="Arial" w:cs="Arial"/>
                <w:spacing w:val="1"/>
              </w:rPr>
              <w:t>rm</w:t>
            </w:r>
            <w:r>
              <w:rPr>
                <w:rFonts w:eastAsia="Arial" w:cs="Arial"/>
              </w:rPr>
              <w:t>ance</w:t>
            </w:r>
            <w:r>
              <w:rPr>
                <w:rFonts w:eastAsia="Arial" w:cs="Arial"/>
                <w:spacing w:val="-2"/>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m</w:t>
            </w:r>
            <w:r>
              <w:rPr>
                <w:rFonts w:eastAsia="Arial" w:cs="Arial"/>
              </w:rPr>
              <w:t>us</w:t>
            </w:r>
            <w:r>
              <w:rPr>
                <w:rFonts w:eastAsia="Arial" w:cs="Arial"/>
                <w:spacing w:val="-1"/>
              </w:rPr>
              <w:t>i</w:t>
            </w:r>
            <w:r>
              <w:rPr>
                <w:rFonts w:eastAsia="Arial" w:cs="Arial"/>
              </w:rPr>
              <w:t xml:space="preserve">c </w:t>
            </w:r>
            <w:r>
              <w:rPr>
                <w:rFonts w:eastAsia="Arial" w:cs="Arial"/>
                <w:spacing w:val="-1"/>
              </w:rPr>
              <w:t>i</w:t>
            </w:r>
            <w:r>
              <w:rPr>
                <w:rFonts w:eastAsia="Arial" w:cs="Arial"/>
              </w:rPr>
              <w:t>ndus</w:t>
            </w:r>
            <w:r>
              <w:rPr>
                <w:rFonts w:eastAsia="Arial" w:cs="Arial"/>
                <w:spacing w:val="1"/>
              </w:rPr>
              <w:t>tr</w:t>
            </w:r>
            <w:r>
              <w:rPr>
                <w:rFonts w:eastAsia="Arial" w:cs="Arial"/>
              </w:rPr>
              <w:t>y</w:t>
            </w:r>
            <w:r>
              <w:rPr>
                <w:rFonts w:eastAsia="Arial" w:cs="Arial"/>
                <w:spacing w:val="-1"/>
              </w:rPr>
              <w:t xml:space="preserve"> </w:t>
            </w:r>
            <w:r>
              <w:rPr>
                <w:rFonts w:eastAsia="Arial" w:cs="Arial"/>
              </w:rPr>
              <w:t>o</w:t>
            </w:r>
            <w:r>
              <w:rPr>
                <w:rFonts w:eastAsia="Arial" w:cs="Arial"/>
                <w:spacing w:val="-2"/>
              </w:rPr>
              <w:t>r</w:t>
            </w:r>
            <w:r>
              <w:rPr>
                <w:rFonts w:eastAsia="Arial" w:cs="Arial"/>
                <w:spacing w:val="2"/>
              </w:rPr>
              <w:t>g</w:t>
            </w:r>
            <w:r>
              <w:rPr>
                <w:rFonts w:eastAsia="Arial" w:cs="Arial"/>
              </w:rPr>
              <w:t>an</w:t>
            </w:r>
            <w:r>
              <w:rPr>
                <w:rFonts w:eastAsia="Arial" w:cs="Arial"/>
                <w:spacing w:val="-1"/>
              </w:rPr>
              <w:t>i</w:t>
            </w:r>
            <w:r>
              <w:rPr>
                <w:rFonts w:eastAsia="Arial" w:cs="Arial"/>
              </w:rPr>
              <w:t>sa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f a</w:t>
            </w:r>
            <w:r>
              <w:rPr>
                <w:rFonts w:eastAsia="Arial" w:cs="Arial"/>
                <w:spacing w:val="-1"/>
              </w:rPr>
              <w:t>l</w:t>
            </w:r>
            <w:r>
              <w:rPr>
                <w:rFonts w:eastAsia="Arial" w:cs="Arial"/>
              </w:rPr>
              <w:t>l s</w:t>
            </w:r>
            <w:r>
              <w:rPr>
                <w:rFonts w:eastAsia="Arial" w:cs="Arial"/>
                <w:spacing w:val="-1"/>
              </w:rPr>
              <w:t>i</w:t>
            </w:r>
            <w:r>
              <w:rPr>
                <w:rFonts w:eastAsia="Arial" w:cs="Arial"/>
                <w:spacing w:val="-2"/>
              </w:rPr>
              <w:t>z</w:t>
            </w:r>
            <w:r>
              <w:rPr>
                <w:rFonts w:eastAsia="Arial" w:cs="Arial"/>
              </w:rPr>
              <w:t>es.</w:t>
            </w:r>
            <w:r>
              <w:rPr>
                <w:rFonts w:eastAsia="Arial" w:cs="Arial"/>
                <w:spacing w:val="2"/>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spacing w:val="-3"/>
              </w:rPr>
              <w:t>p</w:t>
            </w:r>
            <w:r>
              <w:rPr>
                <w:rFonts w:eastAsia="Arial" w:cs="Arial"/>
              </w:rPr>
              <w:t>e</w:t>
            </w:r>
            <w:r>
              <w:rPr>
                <w:rFonts w:eastAsia="Arial" w:cs="Arial"/>
                <w:spacing w:val="1"/>
              </w:rPr>
              <w:t>r</w:t>
            </w:r>
            <w:r>
              <w:rPr>
                <w:rFonts w:eastAsia="Arial" w:cs="Arial"/>
              </w:rPr>
              <w:t>cuss</w:t>
            </w:r>
            <w:r>
              <w:rPr>
                <w:rFonts w:eastAsia="Arial" w:cs="Arial"/>
                <w:spacing w:val="-1"/>
              </w:rPr>
              <w:t>i</w:t>
            </w:r>
            <w:r>
              <w:rPr>
                <w:rFonts w:eastAsia="Arial" w:cs="Arial"/>
              </w:rPr>
              <w:t xml:space="preserve">on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app</w:t>
            </w:r>
            <w:r>
              <w:rPr>
                <w:rFonts w:eastAsia="Arial" w:cs="Arial"/>
                <w:spacing w:val="-1"/>
              </w:rPr>
              <w:t>li</w:t>
            </w:r>
            <w:r>
              <w:rPr>
                <w:rFonts w:eastAsia="Arial" w:cs="Arial"/>
              </w:rPr>
              <w:t>es</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4"/>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en</w:t>
            </w:r>
            <w:r>
              <w:rPr>
                <w:rFonts w:eastAsia="Arial" w:cs="Arial"/>
                <w:spacing w:val="-2"/>
              </w:rPr>
              <w:t>v</w:t>
            </w:r>
            <w:r>
              <w:rPr>
                <w:rFonts w:eastAsia="Arial" w:cs="Arial"/>
                <w:spacing w:val="-1"/>
              </w:rPr>
              <w:t>i</w:t>
            </w:r>
            <w:r>
              <w:rPr>
                <w:rFonts w:eastAsia="Arial" w:cs="Arial"/>
                <w:spacing w:val="-2"/>
              </w:rPr>
              <w:t>r</w:t>
            </w:r>
            <w:r>
              <w:rPr>
                <w:rFonts w:eastAsia="Arial" w:cs="Arial"/>
              </w:rPr>
              <w:t>on</w:t>
            </w:r>
            <w:r>
              <w:rPr>
                <w:rFonts w:eastAsia="Arial" w:cs="Arial"/>
                <w:spacing w:val="1"/>
              </w:rPr>
              <w:t>m</w:t>
            </w:r>
            <w:r>
              <w:rPr>
                <w:rFonts w:eastAsia="Arial" w:cs="Arial"/>
              </w:rPr>
              <w:t xml:space="preserve">ent and </w:t>
            </w:r>
            <w:r>
              <w:rPr>
                <w:rFonts w:eastAsia="Arial" w:cs="Arial"/>
                <w:spacing w:val="-1"/>
              </w:rPr>
              <w:t>i</w:t>
            </w:r>
            <w:r>
              <w:rPr>
                <w:rFonts w:eastAsia="Arial" w:cs="Arial"/>
              </w:rPr>
              <w:t>n</w:t>
            </w:r>
            <w:r>
              <w:rPr>
                <w:rFonts w:eastAsia="Arial" w:cs="Arial"/>
                <w:spacing w:val="-2"/>
              </w:rPr>
              <w:t>v</w:t>
            </w:r>
            <w:r>
              <w:rPr>
                <w:rFonts w:eastAsia="Arial" w:cs="Arial"/>
                <w:spacing w:val="2"/>
              </w:rPr>
              <w:t>o</w:t>
            </w:r>
            <w:r>
              <w:rPr>
                <w:rFonts w:eastAsia="Arial" w:cs="Arial"/>
                <w:spacing w:val="-1"/>
              </w:rPr>
              <w:t>l</w:t>
            </w:r>
            <w:r>
              <w:rPr>
                <w:rFonts w:eastAsia="Arial" w:cs="Arial"/>
                <w:spacing w:val="-2"/>
              </w:rPr>
              <w:t>v</w:t>
            </w:r>
            <w:r>
              <w:rPr>
                <w:rFonts w:eastAsia="Arial" w:cs="Arial"/>
              </w:rPr>
              <w:t>es</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2"/>
              </w:rPr>
              <w:t>s</w:t>
            </w:r>
            <w:r>
              <w:rPr>
                <w:rFonts w:eastAsia="Arial" w:cs="Arial"/>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rPr>
              <w:t>t</w:t>
            </w:r>
            <w:r>
              <w:rPr>
                <w:rFonts w:eastAsia="Arial" w:cs="Arial"/>
                <w:spacing w:val="2"/>
              </w:rPr>
              <w:t xml:space="preserve"> </w:t>
            </w:r>
            <w:r>
              <w:rPr>
                <w:rFonts w:eastAsia="Arial" w:cs="Arial"/>
              </w:rPr>
              <w:t>a</w:t>
            </w:r>
            <w:r>
              <w:rPr>
                <w:rFonts w:eastAsia="Arial" w:cs="Arial"/>
                <w:spacing w:val="-4"/>
              </w:rPr>
              <w:t xml:space="preserve"> </w:t>
            </w:r>
            <w:r>
              <w:rPr>
                <w:rFonts w:eastAsia="Arial" w:cs="Arial"/>
                <w:spacing w:val="1"/>
              </w:rPr>
              <w:t>t</w:t>
            </w:r>
            <w:r>
              <w:rPr>
                <w:rFonts w:eastAsia="Arial" w:cs="Arial"/>
                <w:spacing w:val="-2"/>
              </w:rPr>
              <w:t>r</w:t>
            </w:r>
            <w:r>
              <w:rPr>
                <w:rFonts w:eastAsia="Arial" w:cs="Arial"/>
              </w:rPr>
              <w:t>adespe</w:t>
            </w:r>
            <w:r>
              <w:rPr>
                <w:rFonts w:eastAsia="Arial" w:cs="Arial"/>
                <w:spacing w:val="1"/>
              </w:rPr>
              <w:t>r</w:t>
            </w:r>
            <w:r>
              <w:rPr>
                <w:rFonts w:eastAsia="Arial" w:cs="Arial"/>
              </w:rPr>
              <w:t xml:space="preserve">son </w:t>
            </w:r>
            <w:r>
              <w:rPr>
                <w:rFonts w:eastAsia="Arial" w:cs="Arial"/>
                <w:spacing w:val="-1"/>
              </w:rPr>
              <w:t>l</w:t>
            </w:r>
            <w:r>
              <w:rPr>
                <w:rFonts w:eastAsia="Arial" w:cs="Arial"/>
              </w:rPr>
              <w:t>e</w:t>
            </w:r>
            <w:r>
              <w:rPr>
                <w:rFonts w:eastAsia="Arial" w:cs="Arial"/>
                <w:spacing w:val="-2"/>
              </w:rPr>
              <w:t>v</w:t>
            </w:r>
            <w:r>
              <w:rPr>
                <w:rFonts w:eastAsia="Arial" w:cs="Arial"/>
                <w:spacing w:val="2"/>
              </w:rPr>
              <w:t>e</w:t>
            </w:r>
            <w:r>
              <w:rPr>
                <w:rFonts w:eastAsia="Arial" w:cs="Arial"/>
                <w:spacing w:val="-1"/>
              </w:rPr>
              <w:t>l</w:t>
            </w:r>
            <w:r>
              <w:rPr>
                <w:rFonts w:eastAsia="Arial" w:cs="Arial"/>
              </w:rPr>
              <w:t xml:space="preserve">. </w:t>
            </w:r>
            <w:r>
              <w:rPr>
                <w:rFonts w:eastAsia="Arial" w:cs="Arial"/>
                <w:spacing w:val="2"/>
              </w:rPr>
              <w:t>T</w:t>
            </w:r>
            <w:r>
              <w:rPr>
                <w:rFonts w:eastAsia="Arial" w:cs="Arial"/>
              </w:rPr>
              <w:t>hese</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k</w:t>
            </w:r>
            <w:r>
              <w:rPr>
                <w:rFonts w:eastAsia="Arial" w:cs="Arial"/>
                <w:spacing w:val="-3"/>
              </w:rPr>
              <w:t>n</w:t>
            </w:r>
            <w:r>
              <w:rPr>
                <w:rFonts w:eastAsia="Arial" w:cs="Arial"/>
              </w:rPr>
              <w:t>o</w:t>
            </w:r>
            <w:r>
              <w:rPr>
                <w:rFonts w:eastAsia="Arial" w:cs="Arial"/>
                <w:spacing w:val="-1"/>
              </w:rPr>
              <w:t>wl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be</w:t>
            </w:r>
            <w:r>
              <w:rPr>
                <w:rFonts w:eastAsia="Arial" w:cs="Arial"/>
                <w:spacing w:val="-2"/>
              </w:rPr>
              <w:t xml:space="preserve"> </w:t>
            </w:r>
            <w:r>
              <w:rPr>
                <w:rFonts w:eastAsia="Arial" w:cs="Arial"/>
              </w:rPr>
              <w:t>used</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t</w:t>
            </w:r>
            <w:r>
              <w:rPr>
                <w:rFonts w:eastAsia="Arial" w:cs="Arial"/>
              </w:rPr>
              <w:t>he scope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1"/>
              </w:rPr>
              <w:t>i</w:t>
            </w:r>
            <w:r>
              <w:rPr>
                <w:rFonts w:eastAsia="Arial" w:cs="Arial"/>
              </w:rPr>
              <w:t>nd</w:t>
            </w:r>
            <w:r>
              <w:rPr>
                <w:rFonts w:eastAsia="Arial" w:cs="Arial"/>
                <w:spacing w:val="-1"/>
              </w:rPr>
              <w:t>i</w:t>
            </w:r>
            <w:r>
              <w:rPr>
                <w:rFonts w:eastAsia="Arial" w:cs="Arial"/>
                <w:spacing w:val="-2"/>
              </w:rPr>
              <w:t>v</w:t>
            </w:r>
            <w:r>
              <w:rPr>
                <w:rFonts w:eastAsia="Arial" w:cs="Arial"/>
                <w:spacing w:val="-1"/>
              </w:rPr>
              <w:t>i</w:t>
            </w:r>
            <w:r>
              <w:rPr>
                <w:rFonts w:eastAsia="Arial" w:cs="Arial"/>
              </w:rPr>
              <w:t>dua</w:t>
            </w:r>
            <w:r>
              <w:rPr>
                <w:rFonts w:eastAsia="Arial" w:cs="Arial"/>
                <w:spacing w:val="-1"/>
              </w:rPr>
              <w:t>l</w:t>
            </w:r>
            <w:r>
              <w:rPr>
                <w:rFonts w:eastAsia="Arial" w:cs="Arial"/>
                <w:spacing w:val="1"/>
              </w:rPr>
              <w:t>'</w:t>
            </w:r>
            <w:r>
              <w:rPr>
                <w:rFonts w:eastAsia="Arial" w:cs="Arial"/>
              </w:rPr>
              <w:t>s</w:t>
            </w:r>
            <w:r>
              <w:rPr>
                <w:rFonts w:eastAsia="Arial" w:cs="Arial"/>
                <w:spacing w:val="1"/>
              </w:rPr>
              <w:t xml:space="preserve"> </w:t>
            </w:r>
            <w:r>
              <w:rPr>
                <w:rFonts w:eastAsia="Arial" w:cs="Arial"/>
                <w:spacing w:val="-1"/>
              </w:rPr>
              <w:t>j</w:t>
            </w:r>
            <w:r>
              <w:rPr>
                <w:rFonts w:eastAsia="Arial" w:cs="Arial"/>
              </w:rPr>
              <w:t>ob</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3"/>
              </w:rPr>
              <w:t>u</w:t>
            </w:r>
            <w:r>
              <w:rPr>
                <w:rFonts w:eastAsia="Arial" w:cs="Arial"/>
                <w:spacing w:val="1"/>
              </w:rPr>
              <w:t>t</w:t>
            </w:r>
            <w:r>
              <w:rPr>
                <w:rFonts w:eastAsia="Arial" w:cs="Arial"/>
              </w:rPr>
              <w:t>ho</w:t>
            </w:r>
            <w:r>
              <w:rPr>
                <w:rFonts w:eastAsia="Arial" w:cs="Arial"/>
                <w:spacing w:val="1"/>
              </w:rPr>
              <w:t>r</w:t>
            </w:r>
            <w:r>
              <w:rPr>
                <w:rFonts w:eastAsia="Arial" w:cs="Arial"/>
                <w:spacing w:val="-1"/>
              </w:rPr>
              <w:t>i</w:t>
            </w:r>
            <w:r>
              <w:rPr>
                <w:rFonts w:eastAsia="Arial" w:cs="Arial"/>
                <w:spacing w:val="1"/>
              </w:rPr>
              <w:t>t</w:t>
            </w:r>
            <w:r>
              <w:rPr>
                <w:rFonts w:eastAsia="Arial" w:cs="Arial"/>
                <w:spacing w:val="-1"/>
              </w:rPr>
              <w:t>y</w:t>
            </w:r>
            <w:r>
              <w:rPr>
                <w:rFonts w:eastAsia="Arial" w:cs="Arial"/>
              </w:rPr>
              <w:t>.</w:t>
            </w:r>
          </w:p>
        </w:tc>
      </w:tr>
      <w:tr w:rsidR="00F70465" w:rsidRPr="00982853" w14:paraId="759AADC1" w14:textId="77777777" w:rsidTr="005E426C">
        <w:tc>
          <w:tcPr>
            <w:tcW w:w="2694" w:type="dxa"/>
            <w:gridSpan w:val="2"/>
          </w:tcPr>
          <w:p w14:paraId="5F318D73" w14:textId="77777777" w:rsidR="00F70465" w:rsidRPr="009F04FF" w:rsidRDefault="00F70465" w:rsidP="00203E0E">
            <w:pPr>
              <w:pStyle w:val="SectionCsubsection"/>
            </w:pPr>
            <w:r w:rsidRPr="009F04FF">
              <w:t>ELEMENT</w:t>
            </w:r>
          </w:p>
        </w:tc>
        <w:tc>
          <w:tcPr>
            <w:tcW w:w="6378" w:type="dxa"/>
            <w:gridSpan w:val="2"/>
          </w:tcPr>
          <w:p w14:paraId="0B0C6566" w14:textId="77777777" w:rsidR="00F70465" w:rsidRPr="009F04FF" w:rsidRDefault="00F70465" w:rsidP="00203E0E">
            <w:pPr>
              <w:pStyle w:val="SectionCsubsection"/>
            </w:pPr>
            <w:r w:rsidRPr="009F04FF">
              <w:t>PERFORMANCE CRITERIA</w:t>
            </w:r>
          </w:p>
        </w:tc>
      </w:tr>
      <w:tr w:rsidR="00F70465" w:rsidRPr="00982853" w14:paraId="6AC4AFBC" w14:textId="77777777" w:rsidTr="005E426C">
        <w:tc>
          <w:tcPr>
            <w:tcW w:w="2694" w:type="dxa"/>
            <w:gridSpan w:val="2"/>
          </w:tcPr>
          <w:p w14:paraId="4A08ABB1" w14:textId="77777777" w:rsidR="00F70465" w:rsidRPr="009F04FF" w:rsidRDefault="00F70465" w:rsidP="00203E0E">
            <w:pPr>
              <w:pStyle w:val="Unitexplanatorytext"/>
            </w:pPr>
            <w:r w:rsidRPr="009F04FF">
              <w:t>Elements describe the essential outcomes of a unit of competency.</w:t>
            </w:r>
          </w:p>
        </w:tc>
        <w:tc>
          <w:tcPr>
            <w:tcW w:w="6378" w:type="dxa"/>
            <w:gridSpan w:val="2"/>
          </w:tcPr>
          <w:p w14:paraId="49AF7267" w14:textId="77777777" w:rsidR="00F70465" w:rsidRPr="009F04FF" w:rsidRDefault="00F70465"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E426C" w:rsidRPr="00982853" w14:paraId="7A7C68B4" w14:textId="77777777" w:rsidTr="005E426C">
        <w:tc>
          <w:tcPr>
            <w:tcW w:w="567" w:type="dxa"/>
            <w:vMerge w:val="restart"/>
          </w:tcPr>
          <w:p w14:paraId="1696A2BB" w14:textId="77777777" w:rsidR="005E426C" w:rsidRPr="00982853" w:rsidRDefault="005E426C" w:rsidP="00203E0E">
            <w:pPr>
              <w:pStyle w:val="Bodycopy"/>
            </w:pPr>
            <w:r w:rsidRPr="00982853">
              <w:t>1</w:t>
            </w:r>
          </w:p>
        </w:tc>
        <w:tc>
          <w:tcPr>
            <w:tcW w:w="2127" w:type="dxa"/>
            <w:vMerge w:val="restart"/>
          </w:tcPr>
          <w:p w14:paraId="2BED94E9" w14:textId="77777777" w:rsidR="005E426C" w:rsidRPr="00A73FF4" w:rsidRDefault="005E426C" w:rsidP="00203E0E">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r</w:t>
            </w:r>
            <w:r>
              <w:rPr>
                <w:rFonts w:eastAsia="Arial" w:cs="Arial"/>
              </w:rPr>
              <w:t>epa</w:t>
            </w:r>
            <w:r>
              <w:rPr>
                <w:rFonts w:eastAsia="Arial" w:cs="Arial"/>
                <w:spacing w:val="-1"/>
              </w:rPr>
              <w:t>i</w:t>
            </w:r>
            <w:r>
              <w:rPr>
                <w:rFonts w:eastAsia="Arial" w:cs="Arial"/>
              </w:rPr>
              <w:t>r</w:t>
            </w:r>
          </w:p>
        </w:tc>
        <w:tc>
          <w:tcPr>
            <w:tcW w:w="567" w:type="dxa"/>
          </w:tcPr>
          <w:p w14:paraId="5476723B" w14:textId="77777777" w:rsidR="005E426C" w:rsidRPr="00982853" w:rsidRDefault="005E426C" w:rsidP="00203E0E">
            <w:pPr>
              <w:pStyle w:val="Bodycopy"/>
            </w:pPr>
            <w:r w:rsidRPr="00982853">
              <w:t>1.1</w:t>
            </w:r>
          </w:p>
        </w:tc>
        <w:tc>
          <w:tcPr>
            <w:tcW w:w="5811" w:type="dxa"/>
          </w:tcPr>
          <w:p w14:paraId="5F091520" w14:textId="77777777" w:rsidR="005E426C" w:rsidRPr="00A73FF4" w:rsidRDefault="005E426C" w:rsidP="00203E0E">
            <w:pPr>
              <w:pStyle w:val="Bodycopy"/>
              <w:rPr>
                <w:lang w:val="en-US"/>
              </w:rPr>
            </w:pPr>
            <w:r w:rsidRPr="00A73FF4">
              <w:rPr>
                <w:b/>
                <w:bCs/>
                <w:i/>
                <w:lang w:val="en-US"/>
              </w:rPr>
              <w:t xml:space="preserve">Work order </w:t>
            </w:r>
            <w:r w:rsidRPr="00A73FF4">
              <w:rPr>
                <w:lang w:val="en-US"/>
              </w:rPr>
              <w:t>is reviewed, confirmed and clarified with</w:t>
            </w:r>
            <w:r>
              <w:rPr>
                <w:lang w:val="en-US"/>
              </w:rPr>
              <w:t xml:space="preserve"> </w:t>
            </w:r>
            <w:r w:rsidRPr="00A73FF4">
              <w:rPr>
                <w:b/>
                <w:bCs/>
                <w:i/>
                <w:lang w:val="en-US"/>
              </w:rPr>
              <w:t>appropriate personnel</w:t>
            </w:r>
            <w:r w:rsidRPr="00A73FF4">
              <w:rPr>
                <w:lang w:val="en-US"/>
              </w:rPr>
              <w:t>.</w:t>
            </w:r>
          </w:p>
        </w:tc>
      </w:tr>
      <w:tr w:rsidR="005E426C" w:rsidRPr="00982853" w14:paraId="63E46C9F" w14:textId="77777777" w:rsidTr="005E426C">
        <w:tc>
          <w:tcPr>
            <w:tcW w:w="567" w:type="dxa"/>
            <w:vMerge/>
          </w:tcPr>
          <w:p w14:paraId="11C9B9CE" w14:textId="77777777" w:rsidR="005E426C" w:rsidRPr="009F04FF" w:rsidRDefault="005E426C" w:rsidP="00203E0E">
            <w:pPr>
              <w:pStyle w:val="Bodycopy"/>
              <w:rPr>
                <w:szCs w:val="20"/>
                <w:lang w:val="en-AU" w:eastAsia="en-US"/>
              </w:rPr>
            </w:pPr>
          </w:p>
        </w:tc>
        <w:tc>
          <w:tcPr>
            <w:tcW w:w="2127" w:type="dxa"/>
            <w:vMerge/>
          </w:tcPr>
          <w:p w14:paraId="02E9C36B" w14:textId="77777777" w:rsidR="005E426C" w:rsidRPr="009F04FF" w:rsidRDefault="005E426C" w:rsidP="00203E0E">
            <w:pPr>
              <w:pStyle w:val="Bodycopy"/>
              <w:rPr>
                <w:rFonts w:cs="Arial"/>
                <w:color w:val="0070C0"/>
                <w:szCs w:val="20"/>
                <w:lang w:val="en-AU" w:eastAsia="en-US"/>
              </w:rPr>
            </w:pPr>
          </w:p>
        </w:tc>
        <w:tc>
          <w:tcPr>
            <w:tcW w:w="567" w:type="dxa"/>
          </w:tcPr>
          <w:p w14:paraId="5CFAA075" w14:textId="77777777" w:rsidR="005E426C" w:rsidRPr="009F04FF" w:rsidRDefault="005E426C" w:rsidP="00203E0E">
            <w:pPr>
              <w:pStyle w:val="Bodycopy"/>
              <w:rPr>
                <w:szCs w:val="20"/>
                <w:lang w:val="en-AU" w:eastAsia="en-US"/>
              </w:rPr>
            </w:pPr>
            <w:r w:rsidRPr="009F04FF">
              <w:rPr>
                <w:szCs w:val="20"/>
                <w:lang w:val="en-AU" w:eastAsia="en-US"/>
              </w:rPr>
              <w:t>1.2</w:t>
            </w:r>
          </w:p>
        </w:tc>
        <w:tc>
          <w:tcPr>
            <w:tcW w:w="5811" w:type="dxa"/>
          </w:tcPr>
          <w:p w14:paraId="15EA9861" w14:textId="6BF259E5" w:rsidR="005E426C" w:rsidRPr="009F04FF" w:rsidRDefault="005E426C" w:rsidP="00203E0E">
            <w:pPr>
              <w:pStyle w:val="Bodycopy"/>
              <w:rPr>
                <w:szCs w:val="20"/>
                <w:lang w:val="en-AU" w:eastAsia="en-US"/>
              </w:rPr>
            </w:pPr>
            <w:r>
              <w:rPr>
                <w:rFonts w:eastAsia="Arial" w:cs="Arial"/>
                <w:spacing w:val="-1"/>
              </w:rPr>
              <w:t>A</w:t>
            </w:r>
            <w:r>
              <w:rPr>
                <w:rFonts w:eastAsia="Arial" w:cs="Arial"/>
              </w:rPr>
              <w:t>pp</w:t>
            </w:r>
            <w:r>
              <w:rPr>
                <w:rFonts w:eastAsia="Arial" w:cs="Arial"/>
                <w:spacing w:val="-1"/>
              </w:rPr>
              <w:t>li</w:t>
            </w:r>
            <w:r>
              <w:rPr>
                <w:rFonts w:eastAsia="Arial" w:cs="Arial"/>
              </w:rPr>
              <w:t>cab</w:t>
            </w:r>
            <w:r>
              <w:rPr>
                <w:rFonts w:eastAsia="Arial" w:cs="Arial"/>
                <w:spacing w:val="-1"/>
              </w:rPr>
              <w:t>l</w:t>
            </w:r>
            <w:r>
              <w:rPr>
                <w:rFonts w:eastAsia="Arial" w:cs="Arial"/>
              </w:rPr>
              <w:t>e</w:t>
            </w:r>
            <w:r>
              <w:rPr>
                <w:rFonts w:eastAsia="Arial" w:cs="Arial"/>
                <w:spacing w:val="2"/>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i/>
                <w:spacing w:val="-2"/>
              </w:rPr>
              <w:t>(</w:t>
            </w:r>
            <w:r>
              <w:rPr>
                <w:rFonts w:eastAsia="Arial" w:cs="Arial"/>
                <w:b/>
                <w:bCs/>
                <w:i/>
                <w:spacing w:val="1"/>
              </w:rPr>
              <w:t>O</w:t>
            </w:r>
            <w:r>
              <w:rPr>
                <w:rFonts w:eastAsia="Arial" w:cs="Arial"/>
                <w:b/>
                <w:bCs/>
                <w:i/>
                <w:spacing w:val="-1"/>
              </w:rPr>
              <w:t>HS</w:t>
            </w:r>
            <w:r>
              <w:rPr>
                <w:rFonts w:eastAsia="Arial" w:cs="Arial"/>
                <w:b/>
                <w:bCs/>
                <w:i/>
                <w:spacing w:val="-2"/>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spacing w:val="1"/>
              </w:rPr>
              <w:t>(</w:t>
            </w:r>
            <w:r>
              <w:rPr>
                <w:rFonts w:eastAsia="Arial" w:cs="Arial"/>
                <w:b/>
                <w:bCs/>
                <w:i/>
              </w:rPr>
              <w:t>W</w:t>
            </w:r>
            <w:r>
              <w:rPr>
                <w:rFonts w:eastAsia="Arial" w:cs="Arial"/>
                <w:b/>
                <w:bCs/>
                <w:i/>
                <w:spacing w:val="-1"/>
              </w:rPr>
              <w:t>HS</w:t>
            </w:r>
            <w:r>
              <w:rPr>
                <w:rFonts w:eastAsia="Arial" w:cs="Arial"/>
                <w:b/>
                <w:bCs/>
                <w:i/>
                <w:spacing w:val="-2"/>
              </w:rPr>
              <w:t>)</w:t>
            </w:r>
            <w:r>
              <w:rPr>
                <w:rFonts w:eastAsia="Arial" w:cs="Arial"/>
                <w:b/>
                <w:bCs/>
                <w:i/>
              </w:rPr>
              <w:t xml:space="preserve">,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rPr>
              <w:t>a</w:t>
            </w:r>
            <w:r>
              <w:rPr>
                <w:rFonts w:eastAsia="Arial" w:cs="Arial"/>
                <w:spacing w:val="-3"/>
              </w:rPr>
              <w:t>n</w:t>
            </w:r>
            <w:r>
              <w:rPr>
                <w:rFonts w:eastAsia="Arial" w:cs="Arial"/>
              </w:rPr>
              <w:t xml:space="preserve">d </w:t>
            </w:r>
            <w:r>
              <w:rPr>
                <w:rFonts w:eastAsia="Arial" w:cs="Arial"/>
                <w:b/>
                <w:bCs/>
                <w:i/>
              </w:rPr>
              <w:t>organ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w:t>
            </w:r>
            <w:r>
              <w:rPr>
                <w:rFonts w:eastAsia="Arial" w:cs="Arial"/>
                <w:b/>
                <w:bCs/>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1"/>
              </w:rPr>
              <w:t>t</w:t>
            </w:r>
            <w:r>
              <w:rPr>
                <w:rFonts w:eastAsia="Arial" w:cs="Arial"/>
              </w:rPr>
              <w:t>o</w:t>
            </w:r>
            <w:r>
              <w:rPr>
                <w:rFonts w:eastAsia="Arial" w:cs="Arial"/>
                <w:spacing w:val="-4"/>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2"/>
              </w:rPr>
              <w:t xml:space="preserve"> </w:t>
            </w:r>
            <w:r>
              <w:rPr>
                <w:rFonts w:eastAsia="Arial" w:cs="Arial"/>
                <w:spacing w:val="-3"/>
              </w:rPr>
              <w:t xml:space="preserve">of </w:t>
            </w:r>
            <w:r>
              <w:rPr>
                <w:rFonts w:eastAsia="Arial" w:cs="Arial"/>
              </w:rPr>
              <w:t>pe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p>
        </w:tc>
      </w:tr>
      <w:tr w:rsidR="005E426C" w:rsidRPr="00982853" w14:paraId="5DD02C87" w14:textId="77777777" w:rsidTr="005E426C">
        <w:tc>
          <w:tcPr>
            <w:tcW w:w="567" w:type="dxa"/>
            <w:vMerge/>
          </w:tcPr>
          <w:p w14:paraId="4D27F01E" w14:textId="77777777" w:rsidR="005E426C" w:rsidRPr="009F04FF" w:rsidRDefault="005E426C" w:rsidP="00203E0E">
            <w:pPr>
              <w:pStyle w:val="Bodycopy"/>
              <w:rPr>
                <w:szCs w:val="20"/>
                <w:lang w:val="en-AU" w:eastAsia="en-US"/>
              </w:rPr>
            </w:pPr>
          </w:p>
        </w:tc>
        <w:tc>
          <w:tcPr>
            <w:tcW w:w="2127" w:type="dxa"/>
            <w:vMerge/>
          </w:tcPr>
          <w:p w14:paraId="10339F5E" w14:textId="77777777" w:rsidR="005E426C" w:rsidRPr="009F04FF" w:rsidRDefault="005E426C" w:rsidP="00203E0E">
            <w:pPr>
              <w:pStyle w:val="Bodycopy"/>
              <w:rPr>
                <w:szCs w:val="20"/>
                <w:lang w:val="en-AU" w:eastAsia="en-US"/>
              </w:rPr>
            </w:pPr>
          </w:p>
        </w:tc>
        <w:tc>
          <w:tcPr>
            <w:tcW w:w="567" w:type="dxa"/>
          </w:tcPr>
          <w:p w14:paraId="2775A547" w14:textId="77777777" w:rsidR="005E426C" w:rsidRPr="009F04FF" w:rsidRDefault="005E426C" w:rsidP="00203E0E">
            <w:pPr>
              <w:pStyle w:val="Bodycopy"/>
              <w:rPr>
                <w:szCs w:val="20"/>
                <w:lang w:val="en-AU" w:eastAsia="en-US"/>
              </w:rPr>
            </w:pPr>
            <w:r w:rsidRPr="009F04FF">
              <w:rPr>
                <w:szCs w:val="20"/>
                <w:lang w:val="en-AU" w:eastAsia="en-US"/>
              </w:rPr>
              <w:t>1.3</w:t>
            </w:r>
          </w:p>
        </w:tc>
        <w:tc>
          <w:tcPr>
            <w:tcW w:w="5811" w:type="dxa"/>
          </w:tcPr>
          <w:p w14:paraId="67525D3F" w14:textId="77777777" w:rsidR="005E426C" w:rsidRPr="009F04FF" w:rsidRDefault="005E426C" w:rsidP="00203E0E">
            <w:pPr>
              <w:pStyle w:val="Bodycopy"/>
              <w:rPr>
                <w:szCs w:val="20"/>
                <w:lang w:val="en-AU" w:eastAsia="en-US"/>
              </w:rPr>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rm</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t</w:t>
            </w:r>
            <w:r>
              <w:rPr>
                <w:rFonts w:eastAsia="Arial" w:cs="Arial"/>
              </w:rPr>
              <w:t>o de</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spacing w:val="-1"/>
              </w:rPr>
              <w:t>i</w:t>
            </w:r>
            <w:r>
              <w:rPr>
                <w:rFonts w:eastAsia="Arial" w:cs="Arial"/>
              </w:rPr>
              <w:t>ne</w:t>
            </w:r>
            <w:r>
              <w:rPr>
                <w:rFonts w:eastAsia="Arial" w:cs="Arial"/>
                <w:spacing w:val="1"/>
              </w:rPr>
              <w:t xml:space="preserve"> r</w:t>
            </w:r>
            <w:r>
              <w:rPr>
                <w:rFonts w:eastAsia="Arial" w:cs="Arial"/>
              </w:rPr>
              <w:t>epa</w:t>
            </w:r>
            <w:r>
              <w:rPr>
                <w:rFonts w:eastAsia="Arial" w:cs="Arial"/>
                <w:spacing w:val="-1"/>
              </w:rPr>
              <w:t>i</w:t>
            </w:r>
            <w:r>
              <w:rPr>
                <w:rFonts w:eastAsia="Arial" w:cs="Arial"/>
              </w:rPr>
              <w:t>r</w:t>
            </w:r>
            <w:r>
              <w:rPr>
                <w:rFonts w:eastAsia="Arial" w:cs="Arial"/>
                <w:spacing w:val="-3"/>
              </w:rPr>
              <w:t xml:space="preserve"> </w:t>
            </w:r>
            <w:r>
              <w:rPr>
                <w:rFonts w:eastAsia="Arial" w:cs="Arial"/>
                <w:spacing w:val="1"/>
              </w:rPr>
              <w:t>f</w:t>
            </w:r>
            <w:r>
              <w:rPr>
                <w:rFonts w:eastAsia="Arial" w:cs="Arial"/>
              </w:rPr>
              <w:t>eas</w:t>
            </w:r>
            <w:r>
              <w:rPr>
                <w:rFonts w:eastAsia="Arial" w:cs="Arial"/>
                <w:spacing w:val="-1"/>
              </w:rPr>
              <w:t>i</w:t>
            </w:r>
            <w:r>
              <w:rPr>
                <w:rFonts w:eastAsia="Arial" w:cs="Arial"/>
              </w:rPr>
              <w:t>b</w:t>
            </w:r>
            <w:r>
              <w:rPr>
                <w:rFonts w:eastAsia="Arial" w:cs="Arial"/>
                <w:spacing w:val="-1"/>
              </w:rPr>
              <w:t>il</w:t>
            </w:r>
            <w:r>
              <w:rPr>
                <w:rFonts w:eastAsia="Arial" w:cs="Arial"/>
                <w:spacing w:val="1"/>
              </w:rPr>
              <w:t>it</w:t>
            </w:r>
            <w:r>
              <w:rPr>
                <w:rFonts w:eastAsia="Arial" w:cs="Arial"/>
                <w:spacing w:val="-2"/>
              </w:rPr>
              <w:t>y</w:t>
            </w:r>
            <w:r>
              <w:rPr>
                <w:rFonts w:eastAsia="Arial" w:cs="Arial"/>
              </w:rPr>
              <w:t>.</w:t>
            </w:r>
          </w:p>
        </w:tc>
      </w:tr>
      <w:tr w:rsidR="005E426C" w:rsidRPr="00982853" w14:paraId="441F5262" w14:textId="77777777" w:rsidTr="005E426C">
        <w:tc>
          <w:tcPr>
            <w:tcW w:w="567" w:type="dxa"/>
            <w:vMerge/>
          </w:tcPr>
          <w:p w14:paraId="16490D70" w14:textId="77777777" w:rsidR="005E426C" w:rsidRPr="009F04FF" w:rsidRDefault="005E426C" w:rsidP="00203E0E">
            <w:pPr>
              <w:pStyle w:val="Bodycopy"/>
              <w:rPr>
                <w:szCs w:val="20"/>
                <w:lang w:val="en-AU" w:eastAsia="en-US"/>
              </w:rPr>
            </w:pPr>
          </w:p>
        </w:tc>
        <w:tc>
          <w:tcPr>
            <w:tcW w:w="2127" w:type="dxa"/>
            <w:vMerge/>
          </w:tcPr>
          <w:p w14:paraId="0B9545BA" w14:textId="77777777" w:rsidR="005E426C" w:rsidRPr="009F04FF" w:rsidRDefault="005E426C" w:rsidP="00203E0E">
            <w:pPr>
              <w:pStyle w:val="Bodycopy"/>
              <w:rPr>
                <w:szCs w:val="20"/>
                <w:lang w:val="en-AU" w:eastAsia="en-US"/>
              </w:rPr>
            </w:pPr>
          </w:p>
        </w:tc>
        <w:tc>
          <w:tcPr>
            <w:tcW w:w="567" w:type="dxa"/>
          </w:tcPr>
          <w:p w14:paraId="78A0A158" w14:textId="77777777" w:rsidR="005E426C" w:rsidRPr="009F04FF" w:rsidRDefault="005E426C" w:rsidP="00203E0E">
            <w:pPr>
              <w:pStyle w:val="Bodycopy"/>
              <w:rPr>
                <w:szCs w:val="20"/>
                <w:lang w:val="en-AU" w:eastAsia="en-US"/>
              </w:rPr>
            </w:pPr>
            <w:r>
              <w:rPr>
                <w:szCs w:val="20"/>
                <w:lang w:val="en-AU" w:eastAsia="en-US"/>
              </w:rPr>
              <w:t>1.4</w:t>
            </w:r>
          </w:p>
        </w:tc>
        <w:tc>
          <w:tcPr>
            <w:tcW w:w="5811" w:type="dxa"/>
          </w:tcPr>
          <w:p w14:paraId="455AB6B0" w14:textId="77777777" w:rsidR="005E426C" w:rsidRPr="009F04FF" w:rsidRDefault="005E426C" w:rsidP="00203E0E">
            <w:pPr>
              <w:pStyle w:val="Bodycopy"/>
              <w:rPr>
                <w:szCs w:val="20"/>
                <w:lang w:val="en-AU" w:eastAsia="en-US"/>
              </w:rPr>
            </w:pPr>
            <w:r>
              <w:rPr>
                <w:rFonts w:eastAsia="Arial" w:cs="Arial"/>
                <w:spacing w:val="-1"/>
              </w:rPr>
              <w:t>Cli</w:t>
            </w:r>
            <w:r>
              <w:rPr>
                <w:rFonts w:eastAsia="Arial" w:cs="Arial"/>
                <w:spacing w:val="1"/>
              </w:rPr>
              <w:t>m</w:t>
            </w:r>
            <w:r>
              <w:rPr>
                <w:rFonts w:eastAsia="Arial" w:cs="Arial"/>
              </w:rPr>
              <w:t>a</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cond</w:t>
            </w:r>
            <w:r>
              <w:rPr>
                <w:rFonts w:eastAsia="Arial" w:cs="Arial"/>
                <w:spacing w:val="-1"/>
              </w:rPr>
              <w:t>i</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p</w:t>
            </w:r>
            <w:r>
              <w:rPr>
                <w:rFonts w:eastAsia="Arial" w:cs="Arial"/>
                <w:spacing w:val="-3"/>
              </w:rPr>
              <w:t>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w:t>
            </w:r>
            <w:r>
              <w:rPr>
                <w:rFonts w:eastAsia="Arial" w:cs="Arial"/>
                <w:spacing w:val="1"/>
              </w:rPr>
              <w:t xml:space="preserve"> </w:t>
            </w:r>
            <w:r>
              <w:rPr>
                <w:rFonts w:eastAsia="Arial" w:cs="Arial"/>
              </w:rPr>
              <w:t>s</w:t>
            </w:r>
            <w:r>
              <w:rPr>
                <w:rFonts w:eastAsia="Arial" w:cs="Arial"/>
                <w:spacing w:val="1"/>
              </w:rPr>
              <w:t>t</w:t>
            </w:r>
            <w:r>
              <w:rPr>
                <w:rFonts w:eastAsia="Arial" w:cs="Arial"/>
                <w:spacing w:val="-3"/>
              </w:rPr>
              <w:t>o</w:t>
            </w:r>
            <w:r>
              <w:rPr>
                <w:rFonts w:eastAsia="Arial" w:cs="Arial"/>
                <w:spacing w:val="-2"/>
              </w:rPr>
              <w:t>r</w:t>
            </w:r>
            <w:r>
              <w:rPr>
                <w:rFonts w:eastAsia="Arial" w:cs="Arial"/>
              </w:rPr>
              <w:t>a</w:t>
            </w:r>
            <w:r>
              <w:rPr>
                <w:rFonts w:eastAsia="Arial" w:cs="Arial"/>
                <w:spacing w:val="2"/>
              </w:rPr>
              <w:t>g</w:t>
            </w:r>
            <w:r>
              <w:rPr>
                <w:rFonts w:eastAsia="Arial" w:cs="Arial"/>
              </w:rPr>
              <w:t>e</w:t>
            </w:r>
            <w:r>
              <w:rPr>
                <w:rFonts w:eastAsia="Arial" w:cs="Arial"/>
                <w:spacing w:val="-2"/>
              </w:rPr>
              <w:t xml:space="preserve"> </w:t>
            </w:r>
            <w:r>
              <w:rPr>
                <w:rFonts w:eastAsia="Arial" w:cs="Arial"/>
                <w:spacing w:val="-1"/>
              </w:rPr>
              <w:t>i</w:t>
            </w:r>
            <w:r>
              <w:rPr>
                <w:rFonts w:eastAsia="Arial" w:cs="Arial"/>
              </w:rPr>
              <w:t>s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cus</w:t>
            </w:r>
            <w:r>
              <w:rPr>
                <w:rFonts w:eastAsia="Arial" w:cs="Arial"/>
                <w:spacing w:val="1"/>
              </w:rPr>
              <w:t>t</w:t>
            </w:r>
            <w:r>
              <w:rPr>
                <w:rFonts w:eastAsia="Arial" w:cs="Arial"/>
                <w:spacing w:val="-3"/>
              </w:rPr>
              <w:t>o</w:t>
            </w:r>
            <w:r>
              <w:rPr>
                <w:rFonts w:eastAsia="Arial" w:cs="Arial"/>
                <w:spacing w:val="1"/>
              </w:rPr>
              <w:t>m</w:t>
            </w:r>
            <w:r>
              <w:rPr>
                <w:rFonts w:eastAsia="Arial" w:cs="Arial"/>
                <w:spacing w:val="-3"/>
              </w:rPr>
              <w:t>e</w:t>
            </w:r>
            <w:r>
              <w:rPr>
                <w:rFonts w:eastAsia="Arial" w:cs="Arial"/>
                <w:spacing w:val="1"/>
              </w:rPr>
              <w:t>r</w:t>
            </w:r>
            <w:r>
              <w:rPr>
                <w:rFonts w:eastAsia="Arial" w:cs="Arial"/>
              </w:rPr>
              <w:t>.</w:t>
            </w:r>
          </w:p>
        </w:tc>
      </w:tr>
      <w:tr w:rsidR="005E426C" w:rsidRPr="00982853" w14:paraId="480D572F" w14:textId="77777777" w:rsidTr="005E426C">
        <w:tc>
          <w:tcPr>
            <w:tcW w:w="567" w:type="dxa"/>
            <w:vMerge/>
          </w:tcPr>
          <w:p w14:paraId="00A84848" w14:textId="77777777" w:rsidR="005E426C" w:rsidRPr="009F04FF" w:rsidRDefault="005E426C" w:rsidP="00203E0E">
            <w:pPr>
              <w:pStyle w:val="Bodycopy"/>
              <w:rPr>
                <w:szCs w:val="20"/>
                <w:lang w:val="en-AU" w:eastAsia="en-US"/>
              </w:rPr>
            </w:pPr>
          </w:p>
        </w:tc>
        <w:tc>
          <w:tcPr>
            <w:tcW w:w="2127" w:type="dxa"/>
            <w:vMerge/>
          </w:tcPr>
          <w:p w14:paraId="52E99AFE" w14:textId="77777777" w:rsidR="005E426C" w:rsidRPr="009F04FF" w:rsidRDefault="005E426C" w:rsidP="00203E0E">
            <w:pPr>
              <w:pStyle w:val="Bodycopy"/>
              <w:rPr>
                <w:szCs w:val="20"/>
                <w:lang w:val="en-AU" w:eastAsia="en-US"/>
              </w:rPr>
            </w:pPr>
          </w:p>
        </w:tc>
        <w:tc>
          <w:tcPr>
            <w:tcW w:w="567" w:type="dxa"/>
          </w:tcPr>
          <w:p w14:paraId="66EBDBE3" w14:textId="77777777" w:rsidR="005E426C" w:rsidRPr="009F04FF" w:rsidRDefault="005E426C" w:rsidP="00203E0E">
            <w:pPr>
              <w:pStyle w:val="Bodycopy"/>
              <w:rPr>
                <w:szCs w:val="20"/>
                <w:lang w:val="en-AU" w:eastAsia="en-US"/>
              </w:rPr>
            </w:pPr>
            <w:r>
              <w:rPr>
                <w:szCs w:val="20"/>
                <w:lang w:val="en-AU" w:eastAsia="en-US"/>
              </w:rPr>
              <w:t>1.5</w:t>
            </w:r>
          </w:p>
        </w:tc>
        <w:tc>
          <w:tcPr>
            <w:tcW w:w="5811" w:type="dxa"/>
          </w:tcPr>
          <w:p w14:paraId="015F8210" w14:textId="77777777" w:rsidR="005E426C" w:rsidRPr="009F04FF" w:rsidRDefault="005E426C" w:rsidP="00203E0E">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rPr>
              <w:t>m</w:t>
            </w:r>
            <w:r>
              <w:rPr>
                <w:rFonts w:eastAsia="Arial" w:cs="Arial"/>
                <w:b/>
                <w:bCs/>
                <w:i/>
                <w:spacing w:val="-3"/>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2"/>
              </w:rPr>
              <w:t xml:space="preserve"> </w:t>
            </w:r>
            <w:r>
              <w:rPr>
                <w:rFonts w:eastAsia="Arial" w:cs="Arial"/>
                <w:b/>
                <w:bCs/>
                <w:i/>
              </w:rPr>
              <w:t>oper</w:t>
            </w:r>
            <w:r>
              <w:rPr>
                <w:rFonts w:eastAsia="Arial" w:cs="Arial"/>
                <w:b/>
                <w:bCs/>
                <w:i/>
                <w:spacing w:val="-3"/>
              </w:rPr>
              <w:t>a</w:t>
            </w:r>
            <w:r>
              <w:rPr>
                <w:rFonts w:eastAsia="Arial" w:cs="Arial"/>
                <w:b/>
                <w:bCs/>
                <w:i/>
                <w:spacing w:val="1"/>
              </w:rPr>
              <w:t>ti</w:t>
            </w:r>
            <w:r>
              <w:rPr>
                <w:rFonts w:eastAsia="Arial" w:cs="Arial"/>
                <w:b/>
                <w:bCs/>
                <w:i/>
              </w:rPr>
              <w:t>ng procedures</w:t>
            </w:r>
            <w:r>
              <w:rPr>
                <w:rFonts w:eastAsia="Arial" w:cs="Arial"/>
                <w:b/>
                <w:bCs/>
                <w:i/>
                <w:spacing w:val="-1"/>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2"/>
              </w:rPr>
              <w:t>)</w:t>
            </w:r>
            <w:r w:rsidRPr="005E426C">
              <w:rPr>
                <w:rFonts w:eastAsia="Arial" w:cs="Arial"/>
                <w:bCs/>
              </w:rPr>
              <w:t>.</w:t>
            </w:r>
          </w:p>
        </w:tc>
      </w:tr>
      <w:tr w:rsidR="005E426C" w:rsidRPr="00982853" w14:paraId="6E89EEAB" w14:textId="77777777" w:rsidTr="005E426C">
        <w:tc>
          <w:tcPr>
            <w:tcW w:w="567" w:type="dxa"/>
            <w:vMerge/>
          </w:tcPr>
          <w:p w14:paraId="42D688D5" w14:textId="77777777" w:rsidR="005E426C" w:rsidRPr="009F04FF" w:rsidRDefault="005E426C" w:rsidP="00203E0E">
            <w:pPr>
              <w:pStyle w:val="Bodycopy"/>
              <w:rPr>
                <w:szCs w:val="20"/>
                <w:lang w:val="en-AU" w:eastAsia="en-US"/>
              </w:rPr>
            </w:pPr>
          </w:p>
        </w:tc>
        <w:tc>
          <w:tcPr>
            <w:tcW w:w="2127" w:type="dxa"/>
            <w:vMerge/>
          </w:tcPr>
          <w:p w14:paraId="3B4C21C1" w14:textId="77777777" w:rsidR="005E426C" w:rsidRPr="009F04FF" w:rsidRDefault="005E426C" w:rsidP="00203E0E">
            <w:pPr>
              <w:pStyle w:val="Bodycopy"/>
              <w:rPr>
                <w:szCs w:val="20"/>
                <w:lang w:val="en-AU" w:eastAsia="en-US"/>
              </w:rPr>
            </w:pPr>
          </w:p>
        </w:tc>
        <w:tc>
          <w:tcPr>
            <w:tcW w:w="567" w:type="dxa"/>
          </w:tcPr>
          <w:p w14:paraId="72B7C2CD" w14:textId="77777777" w:rsidR="005E426C" w:rsidRPr="009F04FF" w:rsidRDefault="005E426C" w:rsidP="00203E0E">
            <w:pPr>
              <w:pStyle w:val="Bodycopy"/>
              <w:rPr>
                <w:szCs w:val="20"/>
                <w:lang w:val="en-AU" w:eastAsia="en-US"/>
              </w:rPr>
            </w:pPr>
            <w:r>
              <w:rPr>
                <w:szCs w:val="20"/>
                <w:lang w:val="en-AU" w:eastAsia="en-US"/>
              </w:rPr>
              <w:t>1.6</w:t>
            </w:r>
          </w:p>
        </w:tc>
        <w:tc>
          <w:tcPr>
            <w:tcW w:w="5811" w:type="dxa"/>
          </w:tcPr>
          <w:p w14:paraId="0EB91C93" w14:textId="77777777" w:rsidR="005E426C" w:rsidRPr="009F04FF" w:rsidRDefault="005E426C"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 xml:space="preserve">y </w:t>
            </w:r>
            <w:r>
              <w:rPr>
                <w:rFonts w:eastAsia="Arial" w:cs="Arial"/>
                <w:spacing w:val="1"/>
              </w:rPr>
              <w:t>t</w:t>
            </w:r>
            <w:r>
              <w:rPr>
                <w:rFonts w:eastAsia="Arial" w:cs="Arial"/>
              </w:rPr>
              <w:t>h</w:t>
            </w:r>
            <w:r>
              <w:rPr>
                <w:rFonts w:eastAsia="Arial" w:cs="Arial"/>
                <w:spacing w:val="1"/>
              </w:rPr>
              <w:t>r</w:t>
            </w:r>
            <w:r>
              <w:rPr>
                <w:rFonts w:eastAsia="Arial" w:cs="Arial"/>
              </w:rPr>
              <w:t>o</w:t>
            </w:r>
            <w:r>
              <w:rPr>
                <w:rFonts w:eastAsia="Arial" w:cs="Arial"/>
                <w:spacing w:val="-3"/>
              </w:rPr>
              <w:t>u</w:t>
            </w:r>
            <w:r>
              <w:rPr>
                <w:rFonts w:eastAsia="Arial" w:cs="Arial"/>
                <w:spacing w:val="2"/>
              </w:rPr>
              <w:t>g</w:t>
            </w:r>
            <w:r>
              <w:rPr>
                <w:rFonts w:eastAsia="Arial" w:cs="Arial"/>
              </w:rPr>
              <w:t>ho</w:t>
            </w:r>
            <w:r>
              <w:rPr>
                <w:rFonts w:eastAsia="Arial" w:cs="Arial"/>
                <w:spacing w:val="-3"/>
              </w:rPr>
              <w:t>u</w:t>
            </w:r>
            <w:r>
              <w:rPr>
                <w:rFonts w:eastAsia="Arial" w:cs="Arial"/>
              </w:rPr>
              <w:t xml:space="preserve">t </w:t>
            </w:r>
            <w:r>
              <w:rPr>
                <w:rFonts w:eastAsia="Arial" w:cs="Arial"/>
                <w:spacing w:val="1"/>
              </w:rPr>
              <w:t>t</w:t>
            </w:r>
            <w:r>
              <w:rPr>
                <w:rFonts w:eastAsia="Arial" w:cs="Arial"/>
              </w:rPr>
              <w:t>he</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spacing w:val="-3"/>
              </w:rPr>
              <w:t>o</w:t>
            </w:r>
            <w:r>
              <w:rPr>
                <w:rFonts w:eastAsia="Arial" w:cs="Arial"/>
              </w:rPr>
              <w:t>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3"/>
              </w:rPr>
              <w:t>e</w:t>
            </w:r>
            <w:r>
              <w:rPr>
                <w:rFonts w:eastAsia="Arial" w:cs="Arial"/>
                <w:spacing w:val="1"/>
              </w:rPr>
              <w:t>t</w:t>
            </w:r>
            <w:r>
              <w:rPr>
                <w:rFonts w:eastAsia="Arial" w:cs="Arial"/>
              </w:rPr>
              <w:t>enc</w:t>
            </w:r>
            <w:r>
              <w:rPr>
                <w:rFonts w:eastAsia="Arial" w:cs="Arial"/>
                <w:spacing w:val="-2"/>
              </w:rPr>
              <w:t>y</w:t>
            </w:r>
            <w:r>
              <w:rPr>
                <w:rFonts w:eastAsia="Arial" w:cs="Arial"/>
              </w:rPr>
              <w:t>.</w:t>
            </w:r>
          </w:p>
        </w:tc>
      </w:tr>
    </w:tbl>
    <w:p w14:paraId="5F04322F" w14:textId="52529A4F" w:rsidR="005E426C" w:rsidRDefault="005E426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5E426C" w:rsidRPr="009F04FF" w14:paraId="148FCF0C" w14:textId="77777777" w:rsidTr="005E426C">
        <w:tc>
          <w:tcPr>
            <w:tcW w:w="2694" w:type="dxa"/>
            <w:gridSpan w:val="2"/>
          </w:tcPr>
          <w:p w14:paraId="6143410A" w14:textId="77777777" w:rsidR="005E426C" w:rsidRPr="009F04FF" w:rsidRDefault="005E426C" w:rsidP="005E426C">
            <w:pPr>
              <w:pStyle w:val="SectionCsubsection"/>
            </w:pPr>
            <w:r w:rsidRPr="009F04FF">
              <w:t>ELEMENT</w:t>
            </w:r>
          </w:p>
        </w:tc>
        <w:tc>
          <w:tcPr>
            <w:tcW w:w="6378" w:type="dxa"/>
            <w:gridSpan w:val="2"/>
          </w:tcPr>
          <w:p w14:paraId="6C22F7F8" w14:textId="77777777" w:rsidR="005E426C" w:rsidRPr="009F04FF" w:rsidRDefault="005E426C" w:rsidP="005E426C">
            <w:pPr>
              <w:pStyle w:val="SectionCsubsection"/>
            </w:pPr>
            <w:r w:rsidRPr="009F04FF">
              <w:t>PERFORMANCE CRITERIA</w:t>
            </w:r>
          </w:p>
        </w:tc>
      </w:tr>
      <w:tr w:rsidR="005E426C" w:rsidRPr="00982853" w14:paraId="76A5BDFA" w14:textId="77777777" w:rsidTr="005E426C">
        <w:tc>
          <w:tcPr>
            <w:tcW w:w="567" w:type="dxa"/>
            <w:vMerge w:val="restart"/>
          </w:tcPr>
          <w:p w14:paraId="3C9609F6" w14:textId="4024CE1E" w:rsidR="005E426C" w:rsidRPr="009F04FF" w:rsidRDefault="005E426C" w:rsidP="00203E0E">
            <w:pPr>
              <w:pStyle w:val="Bodycopy"/>
              <w:rPr>
                <w:szCs w:val="20"/>
                <w:lang w:val="en-AU" w:eastAsia="en-US"/>
              </w:rPr>
            </w:pPr>
            <w:r w:rsidRPr="009F04FF">
              <w:rPr>
                <w:szCs w:val="20"/>
                <w:lang w:val="en-AU" w:eastAsia="en-US"/>
              </w:rPr>
              <w:t>2</w:t>
            </w:r>
          </w:p>
        </w:tc>
        <w:tc>
          <w:tcPr>
            <w:tcW w:w="2127" w:type="dxa"/>
            <w:vMerge w:val="restart"/>
          </w:tcPr>
          <w:p w14:paraId="6308F550" w14:textId="77777777" w:rsidR="005E426C" w:rsidRPr="009F04FF" w:rsidRDefault="005E426C"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r</w:t>
            </w:r>
            <w:r>
              <w:rPr>
                <w:rFonts w:eastAsia="Arial" w:cs="Arial"/>
              </w:rPr>
              <w:t>epa</w:t>
            </w:r>
            <w:r>
              <w:rPr>
                <w:rFonts w:eastAsia="Arial" w:cs="Arial"/>
                <w:spacing w:val="-4"/>
              </w:rPr>
              <w:t>i</w:t>
            </w:r>
            <w:r>
              <w:rPr>
                <w:rFonts w:eastAsia="Arial" w:cs="Arial"/>
              </w:rPr>
              <w:t>r</w:t>
            </w:r>
          </w:p>
        </w:tc>
        <w:tc>
          <w:tcPr>
            <w:tcW w:w="567" w:type="dxa"/>
          </w:tcPr>
          <w:p w14:paraId="69B7DAD2" w14:textId="77777777" w:rsidR="005E426C" w:rsidRPr="009F04FF" w:rsidRDefault="005E426C" w:rsidP="00203E0E">
            <w:pPr>
              <w:pStyle w:val="Bodycopy"/>
              <w:rPr>
                <w:szCs w:val="20"/>
                <w:lang w:val="en-AU" w:eastAsia="en-US"/>
              </w:rPr>
            </w:pPr>
            <w:r w:rsidRPr="009F04FF">
              <w:rPr>
                <w:szCs w:val="20"/>
                <w:lang w:val="en-AU" w:eastAsia="en-US"/>
              </w:rPr>
              <w:t>2.1</w:t>
            </w:r>
          </w:p>
        </w:tc>
        <w:tc>
          <w:tcPr>
            <w:tcW w:w="5811" w:type="dxa"/>
          </w:tcPr>
          <w:p w14:paraId="4D52A58C" w14:textId="23990960" w:rsidR="005E426C" w:rsidRPr="009F04FF" w:rsidRDefault="005E426C" w:rsidP="00203E0E">
            <w:pPr>
              <w:pStyle w:val="Bodycopy"/>
              <w:rPr>
                <w:szCs w:val="20"/>
                <w:lang w:val="en-AU" w:eastAsia="en-US"/>
              </w:rPr>
            </w:pPr>
            <w:r>
              <w:rPr>
                <w:rFonts w:eastAsia="Arial" w:cs="Arial"/>
                <w:spacing w:val="-1"/>
              </w:rPr>
              <w:t>P</w:t>
            </w:r>
            <w:r>
              <w:rPr>
                <w:rFonts w:eastAsia="Arial" w:cs="Arial"/>
              </w:rPr>
              <w:t>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1"/>
              </w:rPr>
              <w:t>l</w:t>
            </w:r>
            <w:r>
              <w:rPr>
                <w:rFonts w:eastAsia="Arial" w:cs="Arial"/>
              </w:rPr>
              <w:t>eaned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spacing w:val="-1"/>
              </w:rPr>
              <w:t>i</w:t>
            </w:r>
            <w:r>
              <w:rPr>
                <w:rFonts w:eastAsia="Arial" w:cs="Arial"/>
              </w:rPr>
              <w:t>ned</w:t>
            </w:r>
            <w:r>
              <w:rPr>
                <w:rFonts w:eastAsia="Arial" w:cs="Arial"/>
                <w:spacing w:val="-2"/>
              </w:rPr>
              <w:t xml:space="preserve"> </w:t>
            </w:r>
            <w:r>
              <w:rPr>
                <w:rFonts w:eastAsia="Arial" w:cs="Arial"/>
              </w:rPr>
              <w:t xml:space="preserve">and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repa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3"/>
              </w:rPr>
              <w:t>e</w:t>
            </w:r>
            <w:r>
              <w:rPr>
                <w:rFonts w:eastAsia="Arial" w:cs="Arial"/>
                <w:spacing w:val="-1"/>
              </w:rPr>
              <w:t>t</w:t>
            </w:r>
            <w:r>
              <w:rPr>
                <w:rFonts w:eastAsia="Arial" w:cs="Arial"/>
              </w:rPr>
              <w:t>e</w:t>
            </w:r>
            <w:r>
              <w:rPr>
                <w:rFonts w:eastAsia="Arial" w:cs="Arial"/>
                <w:spacing w:val="1"/>
              </w:rPr>
              <w:t>rm</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cus</w:t>
            </w:r>
            <w:r>
              <w:rPr>
                <w:rFonts w:eastAsia="Arial" w:cs="Arial"/>
                <w:spacing w:val="1"/>
              </w:rPr>
              <w:t>t</w:t>
            </w:r>
            <w:r>
              <w:rPr>
                <w:rFonts w:eastAsia="Arial" w:cs="Arial"/>
                <w:spacing w:val="-3"/>
              </w:rPr>
              <w:t>o</w:t>
            </w:r>
            <w:r>
              <w:rPr>
                <w:rFonts w:eastAsia="Arial" w:cs="Arial"/>
                <w:spacing w:val="1"/>
              </w:rPr>
              <w:t>m</w:t>
            </w:r>
            <w:r>
              <w:rPr>
                <w:rFonts w:eastAsia="Arial" w:cs="Arial"/>
              </w:rPr>
              <w:t>e</w:t>
            </w:r>
            <w:r>
              <w:rPr>
                <w:rFonts w:eastAsia="Arial" w:cs="Arial"/>
                <w:spacing w:val="1"/>
              </w:rPr>
              <w:t>r</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5E426C" w:rsidRPr="00982853" w14:paraId="26D4EB90" w14:textId="77777777" w:rsidTr="005E426C">
        <w:tc>
          <w:tcPr>
            <w:tcW w:w="567" w:type="dxa"/>
            <w:vMerge/>
          </w:tcPr>
          <w:p w14:paraId="4F762305" w14:textId="77777777" w:rsidR="005E426C" w:rsidRPr="009F04FF" w:rsidRDefault="005E426C" w:rsidP="00203E0E">
            <w:pPr>
              <w:pStyle w:val="Bodycopy"/>
              <w:rPr>
                <w:szCs w:val="20"/>
                <w:lang w:val="en-AU" w:eastAsia="en-US"/>
              </w:rPr>
            </w:pPr>
          </w:p>
        </w:tc>
        <w:tc>
          <w:tcPr>
            <w:tcW w:w="2127" w:type="dxa"/>
            <w:vMerge/>
          </w:tcPr>
          <w:p w14:paraId="022A52C2" w14:textId="77777777" w:rsidR="005E426C" w:rsidRPr="009F04FF" w:rsidRDefault="005E426C" w:rsidP="00203E0E">
            <w:pPr>
              <w:pStyle w:val="Bodycopy"/>
              <w:rPr>
                <w:szCs w:val="20"/>
                <w:lang w:val="en-AU" w:eastAsia="en-US"/>
              </w:rPr>
            </w:pPr>
          </w:p>
        </w:tc>
        <w:tc>
          <w:tcPr>
            <w:tcW w:w="567" w:type="dxa"/>
          </w:tcPr>
          <w:p w14:paraId="2CB58B15" w14:textId="77777777" w:rsidR="005E426C" w:rsidRPr="009F04FF" w:rsidRDefault="005E426C" w:rsidP="00203E0E">
            <w:pPr>
              <w:pStyle w:val="Bodycopy"/>
              <w:rPr>
                <w:szCs w:val="20"/>
                <w:lang w:val="en-AU" w:eastAsia="en-US"/>
              </w:rPr>
            </w:pPr>
            <w:r w:rsidRPr="009F04FF">
              <w:rPr>
                <w:szCs w:val="20"/>
                <w:lang w:val="en-AU" w:eastAsia="en-US"/>
              </w:rPr>
              <w:t>2.2</w:t>
            </w:r>
          </w:p>
        </w:tc>
        <w:tc>
          <w:tcPr>
            <w:tcW w:w="5811" w:type="dxa"/>
          </w:tcPr>
          <w:p w14:paraId="4BA57DB8" w14:textId="77777777" w:rsidR="005E426C" w:rsidRPr="009F04FF" w:rsidRDefault="005E426C" w:rsidP="00203E0E">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spacing w:val="-3"/>
              </w:rPr>
              <w:t>h</w:t>
            </w:r>
            <w:r>
              <w:rPr>
                <w:rFonts w:eastAsia="Arial" w:cs="Arial"/>
              </w:rPr>
              <w:t>e</w:t>
            </w:r>
            <w:r>
              <w:rPr>
                <w:rFonts w:eastAsia="Arial" w:cs="Arial"/>
                <w:spacing w:val="1"/>
              </w:rPr>
              <w:t xml:space="preserve"> 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pe</w:t>
            </w:r>
            <w:r>
              <w:rPr>
                <w:rFonts w:eastAsia="Arial" w:cs="Arial"/>
                <w:spacing w:val="-2"/>
              </w:rPr>
              <w:t>r</w:t>
            </w:r>
            <w:r>
              <w:rPr>
                <w:rFonts w:eastAsia="Arial" w:cs="Arial"/>
              </w:rPr>
              <w:t>cuss</w:t>
            </w:r>
            <w:r>
              <w:rPr>
                <w:rFonts w:eastAsia="Arial" w:cs="Arial"/>
                <w:spacing w:val="-1"/>
              </w:rPr>
              <w:t>i</w:t>
            </w:r>
            <w:r>
              <w:rPr>
                <w:rFonts w:eastAsia="Arial" w:cs="Arial"/>
                <w:spacing w:val="-3"/>
              </w:rPr>
              <w:t>o</w:t>
            </w:r>
            <w:r>
              <w:rPr>
                <w:rFonts w:eastAsia="Arial" w:cs="Arial"/>
              </w:rPr>
              <w:t xml:space="preserve">n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5E426C" w:rsidRPr="00982853" w14:paraId="5DE89CC5" w14:textId="77777777" w:rsidTr="005E426C">
        <w:tc>
          <w:tcPr>
            <w:tcW w:w="567" w:type="dxa"/>
            <w:vMerge/>
          </w:tcPr>
          <w:p w14:paraId="515DC67B" w14:textId="77777777" w:rsidR="005E426C" w:rsidRPr="009F04FF" w:rsidRDefault="005E426C" w:rsidP="00203E0E">
            <w:pPr>
              <w:pStyle w:val="Bodycopy"/>
              <w:rPr>
                <w:szCs w:val="20"/>
                <w:lang w:val="en-AU" w:eastAsia="en-US"/>
              </w:rPr>
            </w:pPr>
          </w:p>
        </w:tc>
        <w:tc>
          <w:tcPr>
            <w:tcW w:w="2127" w:type="dxa"/>
            <w:vMerge/>
          </w:tcPr>
          <w:p w14:paraId="15944E5A" w14:textId="77777777" w:rsidR="005E426C" w:rsidRPr="009F04FF" w:rsidRDefault="005E426C" w:rsidP="00203E0E">
            <w:pPr>
              <w:pStyle w:val="Bodycopy"/>
              <w:rPr>
                <w:szCs w:val="20"/>
                <w:lang w:val="en-AU" w:eastAsia="en-US"/>
              </w:rPr>
            </w:pPr>
          </w:p>
        </w:tc>
        <w:tc>
          <w:tcPr>
            <w:tcW w:w="567" w:type="dxa"/>
          </w:tcPr>
          <w:p w14:paraId="758E9B39" w14:textId="77777777" w:rsidR="005E426C" w:rsidRPr="009F04FF" w:rsidRDefault="005E426C" w:rsidP="00203E0E">
            <w:pPr>
              <w:pStyle w:val="Bodycopy"/>
              <w:rPr>
                <w:szCs w:val="20"/>
                <w:lang w:val="en-AU" w:eastAsia="en-US"/>
              </w:rPr>
            </w:pPr>
            <w:r w:rsidRPr="009F04FF">
              <w:rPr>
                <w:szCs w:val="20"/>
                <w:lang w:val="en-AU" w:eastAsia="en-US"/>
              </w:rPr>
              <w:t>2.3</w:t>
            </w:r>
          </w:p>
        </w:tc>
        <w:tc>
          <w:tcPr>
            <w:tcW w:w="5811" w:type="dxa"/>
          </w:tcPr>
          <w:p w14:paraId="7AE5D350" w14:textId="77777777" w:rsidR="005E426C" w:rsidRPr="00A73FF4" w:rsidRDefault="005E426C" w:rsidP="00203E0E">
            <w:pPr>
              <w:pStyle w:val="Bodycopy"/>
              <w:rPr>
                <w:szCs w:val="20"/>
                <w:lang w:val="en-US" w:eastAsia="en-US"/>
              </w:rPr>
            </w:pPr>
            <w:r w:rsidRPr="00A73FF4">
              <w:rPr>
                <w:szCs w:val="20"/>
                <w:lang w:val="en-US" w:eastAsia="en-US"/>
              </w:rPr>
              <w:t>Required electroplating and soldering materials for the repair of the percussion instrument are identified and acquired in accordance with SOPs.</w:t>
            </w:r>
          </w:p>
        </w:tc>
      </w:tr>
      <w:tr w:rsidR="005E426C" w:rsidRPr="00982853" w14:paraId="4F44ACAF" w14:textId="77777777" w:rsidTr="005E426C">
        <w:tc>
          <w:tcPr>
            <w:tcW w:w="567" w:type="dxa"/>
            <w:vMerge/>
          </w:tcPr>
          <w:p w14:paraId="3FD32362" w14:textId="77777777" w:rsidR="005E426C" w:rsidRPr="009F04FF" w:rsidRDefault="005E426C" w:rsidP="00203E0E">
            <w:pPr>
              <w:pStyle w:val="Bodycopy"/>
              <w:rPr>
                <w:szCs w:val="20"/>
                <w:lang w:val="en-AU" w:eastAsia="en-US"/>
              </w:rPr>
            </w:pPr>
          </w:p>
        </w:tc>
        <w:tc>
          <w:tcPr>
            <w:tcW w:w="2127" w:type="dxa"/>
            <w:vMerge/>
          </w:tcPr>
          <w:p w14:paraId="22013D12" w14:textId="77777777" w:rsidR="005E426C" w:rsidRPr="009F04FF" w:rsidRDefault="005E426C" w:rsidP="00203E0E">
            <w:pPr>
              <w:pStyle w:val="Bodycopy"/>
              <w:rPr>
                <w:szCs w:val="20"/>
                <w:lang w:val="en-AU" w:eastAsia="en-US"/>
              </w:rPr>
            </w:pPr>
          </w:p>
        </w:tc>
        <w:tc>
          <w:tcPr>
            <w:tcW w:w="567" w:type="dxa"/>
          </w:tcPr>
          <w:p w14:paraId="2490A68B" w14:textId="77777777" w:rsidR="005E426C" w:rsidRPr="009F04FF" w:rsidRDefault="005E426C" w:rsidP="00203E0E">
            <w:pPr>
              <w:pStyle w:val="Bodycopy"/>
              <w:rPr>
                <w:szCs w:val="20"/>
                <w:lang w:val="en-AU" w:eastAsia="en-US"/>
              </w:rPr>
            </w:pPr>
            <w:r>
              <w:rPr>
                <w:szCs w:val="20"/>
                <w:lang w:val="en-AU" w:eastAsia="en-US"/>
              </w:rPr>
              <w:t>2.4</w:t>
            </w:r>
          </w:p>
        </w:tc>
        <w:tc>
          <w:tcPr>
            <w:tcW w:w="5811" w:type="dxa"/>
          </w:tcPr>
          <w:p w14:paraId="5C51F584" w14:textId="77777777" w:rsidR="005E426C" w:rsidRPr="009F04FF" w:rsidRDefault="005E426C" w:rsidP="00203E0E">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pe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ent a</w:t>
            </w:r>
            <w:r>
              <w:rPr>
                <w:rFonts w:eastAsia="Arial" w:cs="Arial"/>
                <w:spacing w:val="-2"/>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 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E426C" w:rsidRPr="00982853" w14:paraId="2D283E97" w14:textId="77777777" w:rsidTr="005E426C">
        <w:tc>
          <w:tcPr>
            <w:tcW w:w="567" w:type="dxa"/>
            <w:vMerge w:val="restart"/>
          </w:tcPr>
          <w:p w14:paraId="18A1865A" w14:textId="77777777" w:rsidR="005E426C" w:rsidRPr="009F04FF" w:rsidRDefault="005E426C" w:rsidP="00203E0E">
            <w:pPr>
              <w:pStyle w:val="Bodycopy"/>
              <w:rPr>
                <w:szCs w:val="20"/>
                <w:lang w:val="en-AU" w:eastAsia="en-US"/>
              </w:rPr>
            </w:pPr>
            <w:r w:rsidRPr="009F04FF">
              <w:rPr>
                <w:szCs w:val="20"/>
                <w:lang w:val="en-AU" w:eastAsia="en-US"/>
              </w:rPr>
              <w:t>3</w:t>
            </w:r>
          </w:p>
        </w:tc>
        <w:tc>
          <w:tcPr>
            <w:tcW w:w="2127" w:type="dxa"/>
            <w:vMerge w:val="restart"/>
          </w:tcPr>
          <w:p w14:paraId="07ABD6D5" w14:textId="77777777" w:rsidR="005E426C" w:rsidRPr="009F04FF" w:rsidRDefault="005E426C"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665D5C54" w14:textId="77777777" w:rsidR="005E426C" w:rsidRPr="009F04FF" w:rsidRDefault="005E426C" w:rsidP="00203E0E">
            <w:pPr>
              <w:pStyle w:val="Bodycopy"/>
              <w:rPr>
                <w:szCs w:val="20"/>
                <w:lang w:val="en-AU" w:eastAsia="en-US"/>
              </w:rPr>
            </w:pPr>
            <w:r w:rsidRPr="009F04FF">
              <w:rPr>
                <w:szCs w:val="20"/>
                <w:lang w:val="en-AU" w:eastAsia="en-US"/>
              </w:rPr>
              <w:t>3.1</w:t>
            </w:r>
          </w:p>
        </w:tc>
        <w:tc>
          <w:tcPr>
            <w:tcW w:w="5811" w:type="dxa"/>
          </w:tcPr>
          <w:p w14:paraId="26ABF023" w14:textId="77777777" w:rsidR="005E426C" w:rsidRPr="009F04FF" w:rsidRDefault="005E426C" w:rsidP="00203E0E">
            <w:pPr>
              <w:pStyle w:val="Bodycopy"/>
              <w:rPr>
                <w:szCs w:val="20"/>
                <w:lang w:val="en-AU" w:eastAsia="en-US"/>
              </w:rPr>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 xml:space="preserve">ment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li</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p</w:t>
            </w:r>
            <w:r>
              <w:rPr>
                <w:rFonts w:eastAsia="Arial" w:cs="Arial"/>
                <w:spacing w:val="-2"/>
              </w:rPr>
              <w:t>r</w:t>
            </w:r>
            <w:r>
              <w:rPr>
                <w:rFonts w:eastAsia="Arial" w:cs="Arial"/>
              </w:rPr>
              <w:t xml:space="preserve">ocess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spacing w:val="-3"/>
              </w:rPr>
              <w:t>e</w:t>
            </w:r>
            <w:r>
              <w:rPr>
                <w:rFonts w:eastAsia="Arial" w:cs="Arial"/>
              </w:rPr>
              <w:t>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5E426C" w:rsidRPr="00982853" w14:paraId="0252A610" w14:textId="77777777" w:rsidTr="005E426C">
        <w:tc>
          <w:tcPr>
            <w:tcW w:w="567" w:type="dxa"/>
            <w:vMerge/>
          </w:tcPr>
          <w:p w14:paraId="7BF5F274" w14:textId="77777777" w:rsidR="005E426C" w:rsidRPr="009F04FF" w:rsidRDefault="005E426C" w:rsidP="00203E0E">
            <w:pPr>
              <w:pStyle w:val="Bodycopy"/>
              <w:rPr>
                <w:szCs w:val="20"/>
                <w:lang w:val="en-AU" w:eastAsia="en-US"/>
              </w:rPr>
            </w:pPr>
          </w:p>
        </w:tc>
        <w:tc>
          <w:tcPr>
            <w:tcW w:w="2127" w:type="dxa"/>
            <w:vMerge/>
          </w:tcPr>
          <w:p w14:paraId="256356E9" w14:textId="77777777" w:rsidR="005E426C" w:rsidRPr="009F04FF" w:rsidRDefault="005E426C" w:rsidP="00203E0E">
            <w:pPr>
              <w:pStyle w:val="Bodycopy"/>
              <w:rPr>
                <w:szCs w:val="20"/>
                <w:lang w:val="en-AU" w:eastAsia="en-US"/>
              </w:rPr>
            </w:pPr>
          </w:p>
        </w:tc>
        <w:tc>
          <w:tcPr>
            <w:tcW w:w="567" w:type="dxa"/>
          </w:tcPr>
          <w:p w14:paraId="6F09EB67" w14:textId="77777777" w:rsidR="005E426C" w:rsidRPr="009F04FF" w:rsidRDefault="005E426C" w:rsidP="00203E0E">
            <w:pPr>
              <w:pStyle w:val="Bodycopy"/>
              <w:rPr>
                <w:szCs w:val="20"/>
                <w:lang w:val="en-AU" w:eastAsia="en-US"/>
              </w:rPr>
            </w:pPr>
            <w:r w:rsidRPr="009F04FF">
              <w:rPr>
                <w:szCs w:val="20"/>
                <w:lang w:val="en-AU" w:eastAsia="en-US"/>
              </w:rPr>
              <w:t>3.2</w:t>
            </w:r>
          </w:p>
        </w:tc>
        <w:tc>
          <w:tcPr>
            <w:tcW w:w="5811" w:type="dxa"/>
          </w:tcPr>
          <w:p w14:paraId="6A98C88C" w14:textId="77777777" w:rsidR="005E426C" w:rsidRPr="00A73FF4" w:rsidRDefault="005E426C" w:rsidP="00203E0E">
            <w:pPr>
              <w:pStyle w:val="Bodycopy"/>
              <w:rPr>
                <w:szCs w:val="20"/>
                <w:lang w:val="en-US" w:eastAsia="en-US"/>
              </w:rPr>
            </w:pPr>
            <w:r w:rsidRPr="00A73FF4">
              <w:rPr>
                <w:szCs w:val="20"/>
                <w:lang w:val="en-US" w:eastAsia="en-US"/>
              </w:rPr>
              <w:t>Materials are cut, formed, aligned and joined/soldered in accordance with professional standards and SOPs.</w:t>
            </w:r>
          </w:p>
        </w:tc>
      </w:tr>
      <w:tr w:rsidR="005E426C" w:rsidRPr="00982853" w14:paraId="26E81B83" w14:textId="77777777" w:rsidTr="005E426C">
        <w:tc>
          <w:tcPr>
            <w:tcW w:w="567" w:type="dxa"/>
            <w:vMerge/>
          </w:tcPr>
          <w:p w14:paraId="37B96950" w14:textId="77777777" w:rsidR="005E426C" w:rsidRPr="009F04FF" w:rsidRDefault="005E426C" w:rsidP="00203E0E">
            <w:pPr>
              <w:pStyle w:val="Bodycopy"/>
              <w:rPr>
                <w:szCs w:val="20"/>
                <w:lang w:val="en-AU" w:eastAsia="en-US"/>
              </w:rPr>
            </w:pPr>
          </w:p>
        </w:tc>
        <w:tc>
          <w:tcPr>
            <w:tcW w:w="2127" w:type="dxa"/>
            <w:vMerge/>
          </w:tcPr>
          <w:p w14:paraId="5F09F010" w14:textId="77777777" w:rsidR="005E426C" w:rsidRPr="009F04FF" w:rsidRDefault="005E426C" w:rsidP="00203E0E">
            <w:pPr>
              <w:pStyle w:val="Guidingtext"/>
            </w:pPr>
          </w:p>
        </w:tc>
        <w:tc>
          <w:tcPr>
            <w:tcW w:w="567" w:type="dxa"/>
          </w:tcPr>
          <w:p w14:paraId="1B4B8A07" w14:textId="77777777" w:rsidR="005E426C" w:rsidRPr="009F04FF" w:rsidRDefault="005E426C" w:rsidP="00203E0E">
            <w:pPr>
              <w:pStyle w:val="Bodycopy"/>
              <w:rPr>
                <w:szCs w:val="20"/>
                <w:lang w:val="en-AU" w:eastAsia="en-US"/>
              </w:rPr>
            </w:pPr>
            <w:r w:rsidRPr="009F04FF">
              <w:rPr>
                <w:szCs w:val="20"/>
                <w:lang w:val="en-AU" w:eastAsia="en-US"/>
              </w:rPr>
              <w:t>3.3</w:t>
            </w:r>
          </w:p>
        </w:tc>
        <w:tc>
          <w:tcPr>
            <w:tcW w:w="5811" w:type="dxa"/>
          </w:tcPr>
          <w:p w14:paraId="3BFAFDD1" w14:textId="2302943C" w:rsidR="005E426C" w:rsidRPr="00A73FF4" w:rsidRDefault="005E426C" w:rsidP="00203E0E">
            <w:pPr>
              <w:pStyle w:val="Bodycopy"/>
              <w:rPr>
                <w:szCs w:val="20"/>
                <w:lang w:val="en-US" w:eastAsia="en-US"/>
              </w:rPr>
            </w:pPr>
            <w:r w:rsidRPr="00A73FF4">
              <w:rPr>
                <w:szCs w:val="20"/>
                <w:lang w:val="en-US" w:eastAsia="en-US"/>
              </w:rPr>
              <w:t>Advice and assistance is sought from others</w:t>
            </w:r>
            <w:r>
              <w:rPr>
                <w:szCs w:val="20"/>
                <w:lang w:val="en-US" w:eastAsia="en-US"/>
              </w:rPr>
              <w:t>,</w:t>
            </w:r>
            <w:r w:rsidRPr="00A73FF4">
              <w:rPr>
                <w:szCs w:val="20"/>
                <w:lang w:val="en-US" w:eastAsia="en-US"/>
              </w:rPr>
              <w:t xml:space="preserve"> as required.</w:t>
            </w:r>
          </w:p>
        </w:tc>
      </w:tr>
      <w:tr w:rsidR="005E426C" w:rsidRPr="00982853" w14:paraId="26A2A40A" w14:textId="77777777" w:rsidTr="005E426C">
        <w:tc>
          <w:tcPr>
            <w:tcW w:w="567" w:type="dxa"/>
            <w:vMerge/>
          </w:tcPr>
          <w:p w14:paraId="3174293D" w14:textId="77777777" w:rsidR="005E426C" w:rsidRPr="009F04FF" w:rsidRDefault="005E426C" w:rsidP="00203E0E">
            <w:pPr>
              <w:pStyle w:val="Bodycopy"/>
              <w:rPr>
                <w:szCs w:val="20"/>
                <w:lang w:val="en-AU" w:eastAsia="en-US"/>
              </w:rPr>
            </w:pPr>
          </w:p>
        </w:tc>
        <w:tc>
          <w:tcPr>
            <w:tcW w:w="2127" w:type="dxa"/>
            <w:vMerge/>
          </w:tcPr>
          <w:p w14:paraId="505EC8EC" w14:textId="77777777" w:rsidR="005E426C" w:rsidRPr="009F04FF" w:rsidRDefault="005E426C" w:rsidP="00203E0E">
            <w:pPr>
              <w:pStyle w:val="Bodycopy"/>
            </w:pPr>
          </w:p>
        </w:tc>
        <w:tc>
          <w:tcPr>
            <w:tcW w:w="567" w:type="dxa"/>
          </w:tcPr>
          <w:p w14:paraId="5F4EF5AD" w14:textId="77777777" w:rsidR="005E426C" w:rsidRPr="009F04FF" w:rsidRDefault="005E426C" w:rsidP="00203E0E">
            <w:pPr>
              <w:pStyle w:val="Bodycopy"/>
              <w:rPr>
                <w:szCs w:val="20"/>
                <w:lang w:val="en-AU" w:eastAsia="en-US"/>
              </w:rPr>
            </w:pPr>
            <w:r>
              <w:rPr>
                <w:szCs w:val="20"/>
                <w:lang w:val="en-AU" w:eastAsia="en-US"/>
              </w:rPr>
              <w:t>3.4</w:t>
            </w:r>
          </w:p>
        </w:tc>
        <w:tc>
          <w:tcPr>
            <w:tcW w:w="5811" w:type="dxa"/>
          </w:tcPr>
          <w:p w14:paraId="7333D5EC" w14:textId="77777777" w:rsidR="005E426C" w:rsidRPr="009F04FF" w:rsidRDefault="005E426C" w:rsidP="00203E0E">
            <w:pPr>
              <w:pStyle w:val="Bodycopy"/>
              <w:rPr>
                <w:szCs w:val="20"/>
                <w:lang w:val="en-AU" w:eastAsia="en-US"/>
              </w:rPr>
            </w:pPr>
            <w:r>
              <w:rPr>
                <w:rFonts w:eastAsia="Arial" w:cs="Arial"/>
                <w:spacing w:val="14"/>
              </w:rPr>
              <w:t>C</w:t>
            </w:r>
            <w:r>
              <w:rPr>
                <w:rFonts w:eastAsia="Arial" w:cs="Arial"/>
              </w:rPr>
              <w:t>he</w:t>
            </w:r>
            <w:r>
              <w:rPr>
                <w:rFonts w:eastAsia="Arial" w:cs="Arial"/>
                <w:spacing w:val="-2"/>
              </w:rPr>
              <w:t>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spacing w:val="-3"/>
              </w:rPr>
              <w:t>o</w:t>
            </w:r>
            <w:r>
              <w:rPr>
                <w:rFonts w:eastAsia="Arial" w:cs="Arial"/>
              </w:rPr>
              <w:t>c</w:t>
            </w:r>
            <w:r>
              <w:rPr>
                <w:rFonts w:eastAsia="Arial" w:cs="Arial"/>
                <w:spacing w:val="-3"/>
              </w:rPr>
              <w:t>e</w:t>
            </w:r>
            <w:r>
              <w:rPr>
                <w:rFonts w:eastAsia="Arial" w:cs="Arial"/>
              </w:rPr>
              <w:t>ss</w:t>
            </w:r>
            <w:r>
              <w:rPr>
                <w:rFonts w:eastAsia="Arial" w:cs="Arial"/>
                <w:spacing w:val="1"/>
              </w:rPr>
              <w:t xml:space="preserve"> </w:t>
            </w:r>
            <w:r>
              <w:rPr>
                <w:rFonts w:eastAsia="Arial" w:cs="Arial"/>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r w:rsidR="005E426C" w:rsidRPr="00982853" w14:paraId="55F725C7" w14:textId="77777777" w:rsidTr="005E426C">
        <w:tc>
          <w:tcPr>
            <w:tcW w:w="567" w:type="dxa"/>
            <w:vMerge/>
          </w:tcPr>
          <w:p w14:paraId="487BDD4A" w14:textId="77777777" w:rsidR="005E426C" w:rsidRPr="009F04FF" w:rsidRDefault="005E426C" w:rsidP="00203E0E">
            <w:pPr>
              <w:pStyle w:val="Bodycopy"/>
              <w:rPr>
                <w:szCs w:val="20"/>
                <w:lang w:val="en-AU" w:eastAsia="en-US"/>
              </w:rPr>
            </w:pPr>
          </w:p>
        </w:tc>
        <w:tc>
          <w:tcPr>
            <w:tcW w:w="2127" w:type="dxa"/>
            <w:vMerge/>
          </w:tcPr>
          <w:p w14:paraId="52E52890" w14:textId="77777777" w:rsidR="005E426C" w:rsidRPr="009F04FF" w:rsidRDefault="005E426C" w:rsidP="00203E0E">
            <w:pPr>
              <w:pStyle w:val="Bodycopy"/>
            </w:pPr>
          </w:p>
        </w:tc>
        <w:tc>
          <w:tcPr>
            <w:tcW w:w="567" w:type="dxa"/>
          </w:tcPr>
          <w:p w14:paraId="3C51FD7F" w14:textId="77777777" w:rsidR="005E426C" w:rsidRDefault="005E426C" w:rsidP="00203E0E">
            <w:pPr>
              <w:pStyle w:val="Bodycopy"/>
              <w:rPr>
                <w:szCs w:val="20"/>
                <w:lang w:val="en-AU" w:eastAsia="en-US"/>
              </w:rPr>
            </w:pPr>
            <w:r>
              <w:rPr>
                <w:szCs w:val="20"/>
                <w:lang w:val="en-AU" w:eastAsia="en-US"/>
              </w:rPr>
              <w:t>3.5</w:t>
            </w:r>
          </w:p>
        </w:tc>
        <w:tc>
          <w:tcPr>
            <w:tcW w:w="5811" w:type="dxa"/>
          </w:tcPr>
          <w:p w14:paraId="3076BB2B" w14:textId="77777777" w:rsidR="005E426C" w:rsidRPr="009F04FF" w:rsidRDefault="005E426C" w:rsidP="00203E0E">
            <w:pPr>
              <w:pStyle w:val="Bodycopy"/>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pe</w:t>
            </w:r>
            <w:r>
              <w:rPr>
                <w:rFonts w:eastAsia="Arial" w:cs="Arial"/>
                <w:spacing w:val="1"/>
              </w:rPr>
              <w:t>r</w:t>
            </w:r>
            <w:r>
              <w:rPr>
                <w:rFonts w:eastAsia="Arial" w:cs="Arial"/>
              </w:rPr>
              <w:t>cuss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3"/>
              </w:rPr>
              <w:t>i</w:t>
            </w:r>
            <w:r>
              <w:rPr>
                <w:rFonts w:eastAsia="Arial" w:cs="Arial"/>
              </w:rPr>
              <w:t>ca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2"/>
              </w:rPr>
              <w:t>r</w:t>
            </w:r>
            <w:r>
              <w:rPr>
                <w:rFonts w:eastAsia="Arial" w:cs="Arial"/>
              </w:rPr>
              <w:t>ds.</w:t>
            </w:r>
          </w:p>
        </w:tc>
      </w:tr>
      <w:tr w:rsidR="005E426C" w:rsidRPr="00982853" w14:paraId="261F9A12" w14:textId="77777777" w:rsidTr="005E426C">
        <w:tc>
          <w:tcPr>
            <w:tcW w:w="567" w:type="dxa"/>
            <w:vMerge w:val="restart"/>
          </w:tcPr>
          <w:p w14:paraId="0571363D" w14:textId="77777777" w:rsidR="005E426C" w:rsidRPr="009F04FF" w:rsidRDefault="005E426C" w:rsidP="00203E0E">
            <w:pPr>
              <w:pStyle w:val="Bodycopy"/>
              <w:rPr>
                <w:szCs w:val="20"/>
                <w:lang w:val="en-AU" w:eastAsia="en-US"/>
              </w:rPr>
            </w:pPr>
            <w:r>
              <w:rPr>
                <w:szCs w:val="20"/>
                <w:lang w:val="en-AU" w:eastAsia="en-US"/>
              </w:rPr>
              <w:t>4</w:t>
            </w:r>
          </w:p>
        </w:tc>
        <w:tc>
          <w:tcPr>
            <w:tcW w:w="2127" w:type="dxa"/>
            <w:vMerge w:val="restart"/>
          </w:tcPr>
          <w:p w14:paraId="633A67B3" w14:textId="77777777" w:rsidR="005E426C" w:rsidRPr="009F04FF" w:rsidRDefault="005E426C" w:rsidP="00203E0E">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52A917F1" w14:textId="77777777" w:rsidR="005E426C" w:rsidRDefault="005E426C" w:rsidP="00203E0E">
            <w:pPr>
              <w:pStyle w:val="Bodycopy"/>
              <w:rPr>
                <w:szCs w:val="20"/>
                <w:lang w:val="en-AU" w:eastAsia="en-US"/>
              </w:rPr>
            </w:pPr>
            <w:r>
              <w:rPr>
                <w:szCs w:val="20"/>
                <w:lang w:val="en-AU" w:eastAsia="en-US"/>
              </w:rPr>
              <w:t>4.1</w:t>
            </w:r>
          </w:p>
        </w:tc>
        <w:tc>
          <w:tcPr>
            <w:tcW w:w="5811" w:type="dxa"/>
          </w:tcPr>
          <w:p w14:paraId="3C085131" w14:textId="574453DA" w:rsidR="005E426C" w:rsidRPr="009F04FF" w:rsidRDefault="005E426C" w:rsidP="00203E0E">
            <w:pPr>
              <w:pStyle w:val="Bodycopy"/>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rPr>
              <w:t>ion and</w:t>
            </w:r>
            <w:r>
              <w:rPr>
                <w:rFonts w:eastAsia="Arial" w:cs="Arial"/>
                <w:spacing w:val="1"/>
              </w:rPr>
              <w:t>/</w:t>
            </w:r>
            <w:r>
              <w:rPr>
                <w:rFonts w:eastAsia="Arial" w:cs="Arial"/>
              </w:rPr>
              <w:t>or 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dance</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er’s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E426C" w:rsidRPr="00982853" w14:paraId="183C51B1" w14:textId="77777777" w:rsidTr="005E426C">
        <w:tc>
          <w:tcPr>
            <w:tcW w:w="567" w:type="dxa"/>
            <w:vMerge/>
          </w:tcPr>
          <w:p w14:paraId="25667324" w14:textId="77777777" w:rsidR="005E426C" w:rsidRDefault="005E426C" w:rsidP="00203E0E">
            <w:pPr>
              <w:pStyle w:val="Bodycopy"/>
              <w:rPr>
                <w:szCs w:val="20"/>
                <w:lang w:val="en-AU" w:eastAsia="en-US"/>
              </w:rPr>
            </w:pPr>
          </w:p>
        </w:tc>
        <w:tc>
          <w:tcPr>
            <w:tcW w:w="2127" w:type="dxa"/>
            <w:vMerge/>
          </w:tcPr>
          <w:p w14:paraId="665BF44F" w14:textId="77777777" w:rsidR="005E426C" w:rsidRPr="009F04FF" w:rsidRDefault="005E426C" w:rsidP="00203E0E">
            <w:pPr>
              <w:pStyle w:val="Bodycopy"/>
            </w:pPr>
          </w:p>
        </w:tc>
        <w:tc>
          <w:tcPr>
            <w:tcW w:w="567" w:type="dxa"/>
          </w:tcPr>
          <w:p w14:paraId="70B8586F" w14:textId="77777777" w:rsidR="005E426C" w:rsidRDefault="005E426C" w:rsidP="00203E0E">
            <w:pPr>
              <w:pStyle w:val="Bodycopy"/>
              <w:rPr>
                <w:szCs w:val="20"/>
                <w:lang w:val="en-AU" w:eastAsia="en-US"/>
              </w:rPr>
            </w:pPr>
            <w:r>
              <w:rPr>
                <w:szCs w:val="20"/>
                <w:lang w:val="en-AU" w:eastAsia="en-US"/>
              </w:rPr>
              <w:t>4.2</w:t>
            </w:r>
          </w:p>
        </w:tc>
        <w:tc>
          <w:tcPr>
            <w:tcW w:w="5811" w:type="dxa"/>
          </w:tcPr>
          <w:p w14:paraId="6B257D14" w14:textId="31B5B0EA" w:rsidR="005E426C" w:rsidRPr="009F04FF" w:rsidRDefault="005E426C"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pe</w:t>
            </w:r>
            <w:r>
              <w:rPr>
                <w:rFonts w:eastAsia="Arial" w:cs="Arial"/>
                <w:spacing w:val="1"/>
              </w:rPr>
              <w:t>r</w:t>
            </w:r>
            <w:r>
              <w:rPr>
                <w:rFonts w:eastAsia="Arial" w:cs="Arial"/>
              </w:rPr>
              <w:t>cu</w:t>
            </w:r>
            <w:r>
              <w:rPr>
                <w:rFonts w:eastAsia="Arial" w:cs="Arial"/>
                <w:spacing w:val="-2"/>
              </w:rPr>
              <w:t>s</w:t>
            </w:r>
            <w:r>
              <w:rPr>
                <w:rFonts w:eastAsia="Arial" w:cs="Arial"/>
              </w:rPr>
              <w:t>s</w:t>
            </w:r>
            <w:r>
              <w:rPr>
                <w:rFonts w:eastAsia="Arial" w:cs="Arial"/>
                <w:spacing w:val="-1"/>
              </w:rPr>
              <w:t>i</w:t>
            </w:r>
            <w:r>
              <w:rPr>
                <w:rFonts w:eastAsia="Arial" w:cs="Arial"/>
              </w:rPr>
              <w:t>on</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spacing w:val="-3"/>
              </w:rPr>
              <w:t>a</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2"/>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5E426C" w:rsidRPr="00982853" w14:paraId="30C22FE9" w14:textId="77777777" w:rsidTr="005E426C">
        <w:tc>
          <w:tcPr>
            <w:tcW w:w="567" w:type="dxa"/>
            <w:vMerge/>
          </w:tcPr>
          <w:p w14:paraId="5D16BCA7" w14:textId="77777777" w:rsidR="005E426C" w:rsidRDefault="005E426C" w:rsidP="00203E0E">
            <w:pPr>
              <w:pStyle w:val="Bodycopy"/>
              <w:rPr>
                <w:szCs w:val="20"/>
                <w:lang w:val="en-AU" w:eastAsia="en-US"/>
              </w:rPr>
            </w:pPr>
          </w:p>
        </w:tc>
        <w:tc>
          <w:tcPr>
            <w:tcW w:w="2127" w:type="dxa"/>
            <w:vMerge/>
          </w:tcPr>
          <w:p w14:paraId="4C504C34" w14:textId="77777777" w:rsidR="005E426C" w:rsidRPr="009F04FF" w:rsidRDefault="005E426C" w:rsidP="00203E0E">
            <w:pPr>
              <w:pStyle w:val="Bodycopy"/>
            </w:pPr>
          </w:p>
        </w:tc>
        <w:tc>
          <w:tcPr>
            <w:tcW w:w="567" w:type="dxa"/>
          </w:tcPr>
          <w:p w14:paraId="3F883232" w14:textId="77777777" w:rsidR="005E426C" w:rsidRDefault="005E426C" w:rsidP="00203E0E">
            <w:pPr>
              <w:pStyle w:val="Bodycopy"/>
              <w:rPr>
                <w:szCs w:val="20"/>
                <w:lang w:val="en-AU" w:eastAsia="en-US"/>
              </w:rPr>
            </w:pPr>
            <w:r>
              <w:rPr>
                <w:szCs w:val="20"/>
                <w:lang w:val="en-AU" w:eastAsia="en-US"/>
              </w:rPr>
              <w:t>4.3</w:t>
            </w:r>
          </w:p>
        </w:tc>
        <w:tc>
          <w:tcPr>
            <w:tcW w:w="5811" w:type="dxa"/>
          </w:tcPr>
          <w:p w14:paraId="66FA70B1" w14:textId="126A0E33" w:rsidR="005E426C" w:rsidRPr="009F04FF" w:rsidRDefault="005E426C"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 pe</w:t>
            </w:r>
            <w:r>
              <w:rPr>
                <w:rFonts w:eastAsia="Arial" w:cs="Arial"/>
                <w:spacing w:val="1"/>
              </w:rPr>
              <w:t>r</w:t>
            </w:r>
            <w:r>
              <w:rPr>
                <w:rFonts w:eastAsia="Arial" w:cs="Arial"/>
              </w:rPr>
              <w:t>cu</w:t>
            </w:r>
            <w:r>
              <w:rPr>
                <w:rFonts w:eastAsia="Arial" w:cs="Arial"/>
                <w:spacing w:val="-2"/>
              </w:rPr>
              <w:t>s</w:t>
            </w:r>
            <w:r>
              <w:rPr>
                <w:rFonts w:eastAsia="Arial" w:cs="Arial"/>
              </w:rPr>
              <w:t>s</w:t>
            </w:r>
            <w:r>
              <w:rPr>
                <w:rFonts w:eastAsia="Arial" w:cs="Arial"/>
                <w:spacing w:val="-1"/>
              </w:rPr>
              <w:t>i</w:t>
            </w:r>
            <w:r>
              <w:rPr>
                <w:rFonts w:eastAsia="Arial" w:cs="Arial"/>
              </w:rPr>
              <w:t xml:space="preserve">on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1"/>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spacing w:val="-3"/>
              </w:rPr>
              <w:t>a</w:t>
            </w:r>
            <w:r>
              <w:rPr>
                <w:rFonts w:eastAsia="Arial" w:cs="Arial"/>
              </w:rPr>
              <w:t xml:space="preserve">ce </w:t>
            </w:r>
            <w:r>
              <w:rPr>
                <w:rFonts w:eastAsia="Arial" w:cs="Arial"/>
                <w:spacing w:val="-1"/>
              </w:rPr>
              <w:t>i</w:t>
            </w:r>
            <w:r>
              <w:rPr>
                <w:rFonts w:eastAsia="Arial" w:cs="Arial"/>
              </w:rPr>
              <w:t>s e</w:t>
            </w:r>
            <w:r>
              <w:rPr>
                <w:rFonts w:eastAsia="Arial" w:cs="Arial"/>
                <w:spacing w:val="-1"/>
              </w:rPr>
              <w:t>l</w:t>
            </w:r>
            <w:r>
              <w:rPr>
                <w:rFonts w:eastAsia="Arial" w:cs="Arial"/>
              </w:rPr>
              <w:t>e</w:t>
            </w:r>
            <w:r>
              <w:rPr>
                <w:rFonts w:eastAsia="Arial" w:cs="Arial"/>
                <w:spacing w:val="-2"/>
              </w:rPr>
              <w:t>c</w:t>
            </w:r>
            <w:r>
              <w:rPr>
                <w:rFonts w:eastAsia="Arial" w:cs="Arial"/>
                <w:spacing w:val="1"/>
              </w:rPr>
              <w:t>tr</w:t>
            </w:r>
            <w:r>
              <w:rPr>
                <w:rFonts w:eastAsia="Arial" w:cs="Arial"/>
                <w:spacing w:val="-3"/>
              </w:rPr>
              <w:t>o</w:t>
            </w:r>
            <w:r>
              <w:rPr>
                <w:rFonts w:eastAsia="Arial" w:cs="Arial"/>
              </w:rPr>
              <w:t>p</w:t>
            </w:r>
            <w:r>
              <w:rPr>
                <w:rFonts w:eastAsia="Arial" w:cs="Arial"/>
                <w:spacing w:val="-1"/>
              </w:rPr>
              <w:t>l</w:t>
            </w:r>
            <w:r>
              <w:rPr>
                <w:rFonts w:eastAsia="Arial" w:cs="Arial"/>
              </w:rPr>
              <w:t>a</w:t>
            </w:r>
            <w:r>
              <w:rPr>
                <w:rFonts w:eastAsia="Arial" w:cs="Arial"/>
                <w:spacing w:val="1"/>
              </w:rPr>
              <w:t>t</w:t>
            </w:r>
            <w:r>
              <w:rPr>
                <w:rFonts w:eastAsia="Arial" w:cs="Arial"/>
              </w:rPr>
              <w:t>ed and</w:t>
            </w:r>
            <w:r>
              <w:rPr>
                <w:rFonts w:eastAsia="Arial" w:cs="Arial"/>
                <w:spacing w:val="1"/>
              </w:rPr>
              <w:t xml:space="preserve"> </w:t>
            </w:r>
            <w:r>
              <w:rPr>
                <w:rFonts w:eastAsia="Arial" w:cs="Arial"/>
              </w:rPr>
              <w:t>pa</w:t>
            </w:r>
            <w:r>
              <w:rPr>
                <w:rFonts w:eastAsia="Arial" w:cs="Arial"/>
                <w:spacing w:val="-1"/>
              </w:rPr>
              <w:t>i</w:t>
            </w:r>
            <w:r>
              <w:rPr>
                <w:rFonts w:eastAsia="Arial" w:cs="Arial"/>
              </w:rPr>
              <w:t>n</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xml:space="preserve"> and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E426C" w:rsidRPr="00982853" w14:paraId="0AB626AB" w14:textId="77777777" w:rsidTr="005E426C">
        <w:tc>
          <w:tcPr>
            <w:tcW w:w="567" w:type="dxa"/>
            <w:vMerge/>
          </w:tcPr>
          <w:p w14:paraId="24B4CFEB" w14:textId="77777777" w:rsidR="005E426C" w:rsidRDefault="005E426C" w:rsidP="00203E0E">
            <w:pPr>
              <w:pStyle w:val="Bodycopy"/>
              <w:rPr>
                <w:szCs w:val="20"/>
                <w:lang w:val="en-AU" w:eastAsia="en-US"/>
              </w:rPr>
            </w:pPr>
          </w:p>
        </w:tc>
        <w:tc>
          <w:tcPr>
            <w:tcW w:w="2127" w:type="dxa"/>
            <w:vMerge/>
          </w:tcPr>
          <w:p w14:paraId="47992EC8" w14:textId="77777777" w:rsidR="005E426C" w:rsidRPr="009F04FF" w:rsidRDefault="005E426C" w:rsidP="00203E0E">
            <w:pPr>
              <w:pStyle w:val="Bodycopy"/>
            </w:pPr>
          </w:p>
        </w:tc>
        <w:tc>
          <w:tcPr>
            <w:tcW w:w="567" w:type="dxa"/>
          </w:tcPr>
          <w:p w14:paraId="5AA48246" w14:textId="77777777" w:rsidR="005E426C" w:rsidRDefault="005E426C" w:rsidP="00203E0E">
            <w:pPr>
              <w:pStyle w:val="Bodycopy"/>
              <w:rPr>
                <w:szCs w:val="20"/>
                <w:lang w:val="en-AU" w:eastAsia="en-US"/>
              </w:rPr>
            </w:pPr>
            <w:r>
              <w:rPr>
                <w:szCs w:val="20"/>
                <w:lang w:val="en-AU" w:eastAsia="en-US"/>
              </w:rPr>
              <w:t>4.4</w:t>
            </w:r>
          </w:p>
        </w:tc>
        <w:tc>
          <w:tcPr>
            <w:tcW w:w="5811" w:type="dxa"/>
          </w:tcPr>
          <w:p w14:paraId="7426AC8A" w14:textId="77777777" w:rsidR="005E426C" w:rsidRPr="009F04FF" w:rsidRDefault="005E426C" w:rsidP="00203E0E">
            <w:pPr>
              <w:pStyle w:val="Bodycopy"/>
              <w:rPr>
                <w:szCs w:val="20"/>
                <w:lang w:val="en-AU" w:eastAsia="en-US"/>
              </w:rPr>
            </w:pPr>
            <w:r>
              <w:rPr>
                <w:rFonts w:eastAsia="Arial" w:cs="Arial"/>
                <w:spacing w:val="-1"/>
              </w:rPr>
              <w:t>C</w:t>
            </w:r>
            <w:r>
              <w:rPr>
                <w:rFonts w:eastAsia="Arial" w:cs="Arial"/>
              </w:rPr>
              <w:t>hec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rPr>
              <w:t>oc</w:t>
            </w:r>
            <w:r>
              <w:rPr>
                <w:rFonts w:eastAsia="Arial" w:cs="Arial"/>
                <w:spacing w:val="-3"/>
              </w:rPr>
              <w:t>e</w:t>
            </w:r>
            <w:r>
              <w:rPr>
                <w:rFonts w:eastAsia="Arial" w:cs="Arial"/>
              </w:rPr>
              <w:t>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 and</w:t>
            </w:r>
            <w:r>
              <w:rPr>
                <w:rFonts w:eastAsia="Arial" w:cs="Arial"/>
                <w:spacing w:val="1"/>
              </w:rPr>
              <w:t xml:space="preserve"> </w:t>
            </w:r>
            <w:r>
              <w:rPr>
                <w:rFonts w:eastAsia="Arial" w:cs="Arial"/>
              </w:rPr>
              <w:t>p</w:t>
            </w:r>
            <w:r>
              <w:rPr>
                <w:rFonts w:eastAsia="Arial" w:cs="Arial"/>
                <w:spacing w:val="1"/>
              </w:rPr>
              <w:t>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p>
        </w:tc>
      </w:tr>
    </w:tbl>
    <w:p w14:paraId="555871FC" w14:textId="740023BD" w:rsidR="005E426C" w:rsidRDefault="005E426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5E426C" w:rsidRPr="009F04FF" w14:paraId="7F020FA4" w14:textId="77777777" w:rsidTr="005E426C">
        <w:tc>
          <w:tcPr>
            <w:tcW w:w="2694" w:type="dxa"/>
            <w:gridSpan w:val="2"/>
          </w:tcPr>
          <w:p w14:paraId="2575EAE4" w14:textId="77777777" w:rsidR="005E426C" w:rsidRPr="009F04FF" w:rsidRDefault="005E426C" w:rsidP="007E0AA4">
            <w:pPr>
              <w:pStyle w:val="SectionCsubsection"/>
              <w:spacing w:after="0"/>
            </w:pPr>
            <w:r w:rsidRPr="009F04FF">
              <w:t>ELEMENT</w:t>
            </w:r>
          </w:p>
        </w:tc>
        <w:tc>
          <w:tcPr>
            <w:tcW w:w="6378" w:type="dxa"/>
            <w:gridSpan w:val="2"/>
          </w:tcPr>
          <w:p w14:paraId="37C0EAF2" w14:textId="77777777" w:rsidR="005E426C" w:rsidRPr="009F04FF" w:rsidRDefault="005E426C" w:rsidP="005E426C">
            <w:pPr>
              <w:pStyle w:val="SectionCsubsection"/>
            </w:pPr>
            <w:r w:rsidRPr="009F04FF">
              <w:t>PERFORMANCE CRITERIA</w:t>
            </w:r>
          </w:p>
        </w:tc>
      </w:tr>
      <w:tr w:rsidR="005E426C" w:rsidRPr="00982853" w14:paraId="5D3B2EF1" w14:textId="77777777" w:rsidTr="005E426C">
        <w:tc>
          <w:tcPr>
            <w:tcW w:w="567" w:type="dxa"/>
            <w:vMerge w:val="restart"/>
          </w:tcPr>
          <w:p w14:paraId="08F61D68" w14:textId="43D82035" w:rsidR="005E426C" w:rsidRDefault="005E426C" w:rsidP="00203E0E">
            <w:pPr>
              <w:pStyle w:val="Bodycopy"/>
              <w:rPr>
                <w:szCs w:val="20"/>
                <w:lang w:val="en-AU" w:eastAsia="en-US"/>
              </w:rPr>
            </w:pPr>
            <w:r>
              <w:rPr>
                <w:szCs w:val="20"/>
                <w:lang w:val="en-AU" w:eastAsia="en-US"/>
              </w:rPr>
              <w:t>5</w:t>
            </w:r>
          </w:p>
        </w:tc>
        <w:tc>
          <w:tcPr>
            <w:tcW w:w="2127" w:type="dxa"/>
            <w:vMerge w:val="restart"/>
          </w:tcPr>
          <w:p w14:paraId="64D2C37F" w14:textId="77777777" w:rsidR="005E426C" w:rsidRPr="009F04FF" w:rsidRDefault="005E426C" w:rsidP="00203E0E">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ocesses</w:t>
            </w:r>
          </w:p>
        </w:tc>
        <w:tc>
          <w:tcPr>
            <w:tcW w:w="567" w:type="dxa"/>
          </w:tcPr>
          <w:p w14:paraId="04A2B921" w14:textId="77777777" w:rsidR="005E426C" w:rsidRDefault="005E426C" w:rsidP="00203E0E">
            <w:pPr>
              <w:pStyle w:val="Bodycopy"/>
              <w:rPr>
                <w:szCs w:val="20"/>
                <w:lang w:val="en-AU" w:eastAsia="en-US"/>
              </w:rPr>
            </w:pPr>
            <w:r>
              <w:rPr>
                <w:szCs w:val="20"/>
                <w:lang w:val="en-AU" w:eastAsia="en-US"/>
              </w:rPr>
              <w:t>5.1</w:t>
            </w:r>
          </w:p>
        </w:tc>
        <w:tc>
          <w:tcPr>
            <w:tcW w:w="5811" w:type="dxa"/>
          </w:tcPr>
          <w:p w14:paraId="71A4E03B" w14:textId="287840EB" w:rsidR="005E426C" w:rsidRPr="00A73FF4" w:rsidRDefault="005E426C" w:rsidP="00203E0E">
            <w:pPr>
              <w:pStyle w:val="Bodycopy"/>
              <w:rPr>
                <w:szCs w:val="20"/>
                <w:lang w:val="en-US" w:eastAsia="en-US"/>
              </w:rPr>
            </w:pPr>
            <w:r w:rsidRPr="00A73FF4">
              <w:rPr>
                <w:szCs w:val="20"/>
                <w:lang w:val="en-US" w:eastAsia="en-US"/>
              </w:rPr>
              <w:t xml:space="preserve">Final checks and tests of the quality of the percussion instrument repairs are undertaken in accordance with </w:t>
            </w:r>
            <w:r w:rsidR="00A0582D">
              <w:rPr>
                <w:szCs w:val="20"/>
                <w:lang w:val="en-US" w:eastAsia="en-US"/>
              </w:rPr>
              <w:t>customer requirements</w:t>
            </w:r>
            <w:r w:rsidRPr="00A73FF4">
              <w:rPr>
                <w:szCs w:val="20"/>
                <w:lang w:val="en-US" w:eastAsia="en-US"/>
              </w:rPr>
              <w:t>, professional standards and practices and quality procedures.</w:t>
            </w:r>
          </w:p>
        </w:tc>
      </w:tr>
      <w:tr w:rsidR="005E426C" w:rsidRPr="00982853" w14:paraId="16219101" w14:textId="77777777" w:rsidTr="005E426C">
        <w:tc>
          <w:tcPr>
            <w:tcW w:w="567" w:type="dxa"/>
            <w:vMerge/>
          </w:tcPr>
          <w:p w14:paraId="4284C8F7" w14:textId="77777777" w:rsidR="005E426C" w:rsidRDefault="005E426C" w:rsidP="00203E0E">
            <w:pPr>
              <w:pStyle w:val="Bodycopy"/>
              <w:rPr>
                <w:szCs w:val="20"/>
                <w:lang w:val="en-AU" w:eastAsia="en-US"/>
              </w:rPr>
            </w:pPr>
          </w:p>
        </w:tc>
        <w:tc>
          <w:tcPr>
            <w:tcW w:w="2127" w:type="dxa"/>
            <w:vMerge/>
          </w:tcPr>
          <w:p w14:paraId="7B1E7768" w14:textId="77777777" w:rsidR="005E426C" w:rsidRPr="009F04FF" w:rsidRDefault="005E426C" w:rsidP="00203E0E">
            <w:pPr>
              <w:pStyle w:val="Bodycopy"/>
            </w:pPr>
          </w:p>
        </w:tc>
        <w:tc>
          <w:tcPr>
            <w:tcW w:w="567" w:type="dxa"/>
          </w:tcPr>
          <w:p w14:paraId="5AD7BC27" w14:textId="77777777" w:rsidR="005E426C" w:rsidRDefault="005E426C" w:rsidP="00203E0E">
            <w:pPr>
              <w:pStyle w:val="Bodycopy"/>
              <w:rPr>
                <w:szCs w:val="20"/>
                <w:lang w:val="en-AU" w:eastAsia="en-US"/>
              </w:rPr>
            </w:pPr>
            <w:r>
              <w:rPr>
                <w:szCs w:val="20"/>
                <w:lang w:val="en-AU" w:eastAsia="en-US"/>
              </w:rPr>
              <w:t>5.2</w:t>
            </w:r>
          </w:p>
        </w:tc>
        <w:tc>
          <w:tcPr>
            <w:tcW w:w="5811" w:type="dxa"/>
          </w:tcPr>
          <w:p w14:paraId="215A0940" w14:textId="77777777" w:rsidR="005E426C" w:rsidRPr="009F04FF" w:rsidRDefault="005E426C"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spacing w:val="1"/>
              </w:rPr>
              <w:t>t</w:t>
            </w:r>
            <w:r>
              <w:rPr>
                <w:rFonts w:eastAsia="Arial" w:cs="Arial"/>
              </w:rPr>
              <w:t xml:space="preserve">her </w:t>
            </w:r>
            <w:r>
              <w:rPr>
                <w:rFonts w:eastAsia="Arial" w:cs="Arial"/>
                <w:spacing w:val="1"/>
              </w:rPr>
              <w:t>r</w:t>
            </w:r>
            <w:r>
              <w:rPr>
                <w:rFonts w:eastAsia="Arial" w:cs="Arial"/>
              </w:rPr>
              <w:t>ec</w:t>
            </w:r>
            <w:r>
              <w:rPr>
                <w:rFonts w:eastAsia="Arial" w:cs="Arial"/>
                <w:spacing w:val="-3"/>
              </w:rPr>
              <w:t>o</w:t>
            </w:r>
            <w:r>
              <w:rPr>
                <w:rFonts w:eastAsia="Arial" w:cs="Arial"/>
                <w:spacing w:val="1"/>
              </w:rPr>
              <w:t>r</w:t>
            </w:r>
            <w:r>
              <w:rPr>
                <w:rFonts w:eastAsia="Arial" w:cs="Arial"/>
              </w:rPr>
              <w:t>ds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w:t>
            </w:r>
            <w:r>
              <w:rPr>
                <w:rFonts w:eastAsia="Arial" w:cs="Arial"/>
                <w:spacing w:val="-3"/>
              </w:rPr>
              <w:t>e</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spacing w:val="-3"/>
              </w:rPr>
              <w:t>d</w:t>
            </w:r>
            <w:r>
              <w:rPr>
                <w:rFonts w:eastAsia="Arial" w:cs="Arial"/>
              </w:rPr>
              <w:t xml:space="preserve">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5E426C" w:rsidRPr="00982853" w14:paraId="39310D9C" w14:textId="77777777" w:rsidTr="005E426C">
        <w:tc>
          <w:tcPr>
            <w:tcW w:w="567" w:type="dxa"/>
            <w:vMerge/>
          </w:tcPr>
          <w:p w14:paraId="20C4820C" w14:textId="77777777" w:rsidR="005E426C" w:rsidRDefault="005E426C" w:rsidP="00203E0E">
            <w:pPr>
              <w:pStyle w:val="Bodycopy"/>
              <w:rPr>
                <w:szCs w:val="20"/>
                <w:lang w:val="en-AU" w:eastAsia="en-US"/>
              </w:rPr>
            </w:pPr>
          </w:p>
        </w:tc>
        <w:tc>
          <w:tcPr>
            <w:tcW w:w="2127" w:type="dxa"/>
            <w:vMerge/>
          </w:tcPr>
          <w:p w14:paraId="2DBDC00E" w14:textId="77777777" w:rsidR="005E426C" w:rsidRPr="009F04FF" w:rsidRDefault="005E426C" w:rsidP="00203E0E">
            <w:pPr>
              <w:pStyle w:val="Bodycopy"/>
            </w:pPr>
          </w:p>
        </w:tc>
        <w:tc>
          <w:tcPr>
            <w:tcW w:w="567" w:type="dxa"/>
          </w:tcPr>
          <w:p w14:paraId="637DADAE" w14:textId="77777777" w:rsidR="005E426C" w:rsidRDefault="005E426C" w:rsidP="00203E0E">
            <w:pPr>
              <w:pStyle w:val="Bodycopy"/>
              <w:rPr>
                <w:szCs w:val="20"/>
                <w:lang w:val="en-AU" w:eastAsia="en-US"/>
              </w:rPr>
            </w:pPr>
            <w:r>
              <w:rPr>
                <w:szCs w:val="20"/>
                <w:lang w:val="en-AU" w:eastAsia="en-US"/>
              </w:rPr>
              <w:t>5.3</w:t>
            </w:r>
          </w:p>
        </w:tc>
        <w:tc>
          <w:tcPr>
            <w:tcW w:w="5811" w:type="dxa"/>
          </w:tcPr>
          <w:p w14:paraId="677CC8D2" w14:textId="77777777" w:rsidR="005E426C" w:rsidRPr="009F04FF" w:rsidRDefault="005E426C" w:rsidP="00203E0E">
            <w:pPr>
              <w:pStyle w:val="Bodycopy"/>
              <w:rPr>
                <w:szCs w:val="20"/>
                <w:lang w:val="en-AU" w:eastAsia="en-US"/>
              </w:rPr>
            </w:pPr>
            <w:r>
              <w:rPr>
                <w:rFonts w:eastAsia="Arial" w:cs="Arial"/>
              </w:rPr>
              <w:t>Waste 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is removed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7845B8E2" w14:textId="77777777" w:rsidR="005E426C" w:rsidRDefault="005E426C"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46405AF7" w14:textId="77777777" w:rsidTr="005E426C">
        <w:tc>
          <w:tcPr>
            <w:tcW w:w="9072" w:type="dxa"/>
            <w:shd w:val="clear" w:color="auto" w:fill="auto"/>
          </w:tcPr>
          <w:p w14:paraId="2915D95C" w14:textId="77777777" w:rsidR="00F70465" w:rsidRPr="009F04FF" w:rsidRDefault="00F70465" w:rsidP="00203E0E">
            <w:pPr>
              <w:pStyle w:val="SectionCsubsection"/>
            </w:pPr>
            <w:r w:rsidRPr="009F04FF">
              <w:t>REQUIRED SKILLS AND KNOWLEDGE</w:t>
            </w:r>
          </w:p>
        </w:tc>
      </w:tr>
      <w:tr w:rsidR="00F70465" w:rsidRPr="001214B1" w14:paraId="32ADB53B" w14:textId="77777777" w:rsidTr="005E426C">
        <w:tc>
          <w:tcPr>
            <w:tcW w:w="9072" w:type="dxa"/>
            <w:shd w:val="clear" w:color="auto" w:fill="auto"/>
          </w:tcPr>
          <w:p w14:paraId="2DEE8694" w14:textId="77777777" w:rsidR="00F70465" w:rsidRPr="009F04FF" w:rsidRDefault="00F70465" w:rsidP="00203E0E">
            <w:pPr>
              <w:pStyle w:val="Unitexplanatorytext"/>
            </w:pPr>
            <w:r w:rsidRPr="009F04FF">
              <w:t>This describes the essential skills and knowledge and their level, required for this unit.</w:t>
            </w:r>
          </w:p>
        </w:tc>
      </w:tr>
      <w:tr w:rsidR="00F70465" w:rsidRPr="001214B1" w14:paraId="42B82FA2" w14:textId="77777777" w:rsidTr="005E426C">
        <w:tc>
          <w:tcPr>
            <w:tcW w:w="9072" w:type="dxa"/>
            <w:shd w:val="clear" w:color="auto" w:fill="auto"/>
          </w:tcPr>
          <w:p w14:paraId="4D0E6DA0" w14:textId="77777777" w:rsidR="00F70465" w:rsidRDefault="00F70465" w:rsidP="007E0AA4">
            <w:pPr>
              <w:spacing w:before="120" w:after="120"/>
              <w:rPr>
                <w:rStyle w:val="Strong"/>
              </w:rPr>
            </w:pPr>
            <w:r w:rsidRPr="00246B69">
              <w:rPr>
                <w:rStyle w:val="Strong"/>
              </w:rPr>
              <w:t>Required skills:</w:t>
            </w:r>
          </w:p>
          <w:p w14:paraId="3D90811F" w14:textId="77777777" w:rsidR="00F70465" w:rsidRDefault="00F70465" w:rsidP="007E0AA4">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BB64E9C" w14:textId="77777777" w:rsidR="00F70465" w:rsidRDefault="00F70465" w:rsidP="007E0AA4">
            <w:pPr>
              <w:pStyle w:val="ListBullet2"/>
              <w:ind w:left="888" w:hanging="426"/>
              <w:rPr>
                <w:rFonts w:cs="Arial"/>
                <w:szCs w:val="22"/>
              </w:rPr>
            </w:pPr>
            <w:r>
              <w:rPr>
                <w:rFonts w:cs="Arial"/>
              </w:rPr>
              <w:t>co</w:t>
            </w:r>
            <w:r>
              <w:rPr>
                <w:rFonts w:cs="Arial"/>
                <w:spacing w:val="-3"/>
              </w:rPr>
              <w:t>n</w:t>
            </w:r>
            <w:r>
              <w:rPr>
                <w:rFonts w:cs="Arial"/>
                <w:spacing w:val="3"/>
              </w:rPr>
              <w:t>f</w:t>
            </w:r>
            <w:r>
              <w:rPr>
                <w:rFonts w:cs="Arial"/>
                <w:spacing w:val="-1"/>
              </w:rPr>
              <w:t>i</w:t>
            </w:r>
            <w:r>
              <w:rPr>
                <w:rFonts w:cs="Arial"/>
                <w:spacing w:val="1"/>
              </w:rPr>
              <w:t>r</w:t>
            </w:r>
            <w:r>
              <w:rPr>
                <w:rFonts w:cs="Arial"/>
              </w:rPr>
              <w:t xml:space="preserve">m </w:t>
            </w:r>
            <w:r>
              <w:rPr>
                <w:rFonts w:cs="Arial"/>
                <w:spacing w:val="-4"/>
              </w:rPr>
              <w:t>w</w:t>
            </w:r>
            <w:r>
              <w:rPr>
                <w:rFonts w:cs="Arial"/>
              </w:rPr>
              <w:t>o</w:t>
            </w:r>
            <w:r>
              <w:rPr>
                <w:rFonts w:cs="Arial"/>
                <w:spacing w:val="1"/>
              </w:rPr>
              <w:t>r</w:t>
            </w:r>
            <w:r>
              <w:rPr>
                <w:rFonts w:cs="Arial"/>
              </w:rPr>
              <w:t>k</w:t>
            </w:r>
            <w:r>
              <w:rPr>
                <w:rFonts w:cs="Arial"/>
                <w:spacing w:val="1"/>
              </w:rPr>
              <w:t xml:space="preserve"> r</w:t>
            </w:r>
            <w:r>
              <w:rPr>
                <w:rFonts w:cs="Arial"/>
                <w:spacing w:val="-3"/>
              </w:rPr>
              <w:t>e</w:t>
            </w:r>
            <w:r>
              <w:rPr>
                <w:rFonts w:cs="Arial"/>
                <w:spacing w:val="2"/>
              </w:rPr>
              <w:t>q</w:t>
            </w:r>
            <w:r>
              <w:rPr>
                <w:rFonts w:cs="Arial"/>
              </w:rPr>
              <w:t>u</w:t>
            </w:r>
            <w:r>
              <w:rPr>
                <w:rFonts w:cs="Arial"/>
                <w:spacing w:val="-4"/>
              </w:rPr>
              <w:t>i</w:t>
            </w:r>
            <w:r>
              <w:rPr>
                <w:rFonts w:cs="Arial"/>
                <w:spacing w:val="1"/>
              </w:rPr>
              <w:t>r</w:t>
            </w:r>
            <w:r>
              <w:rPr>
                <w:rFonts w:cs="Arial"/>
              </w:rPr>
              <w:t>e</w:t>
            </w:r>
            <w:r>
              <w:rPr>
                <w:rFonts w:cs="Arial"/>
                <w:spacing w:val="1"/>
              </w:rPr>
              <w:t>m</w:t>
            </w:r>
            <w:r>
              <w:rPr>
                <w:rFonts w:cs="Arial"/>
              </w:rPr>
              <w:t>e</w:t>
            </w:r>
            <w:r>
              <w:rPr>
                <w:rFonts w:cs="Arial"/>
                <w:spacing w:val="-3"/>
              </w:rPr>
              <w:t>n</w:t>
            </w:r>
            <w:r>
              <w:rPr>
                <w:rFonts w:cs="Arial"/>
                <w:spacing w:val="1"/>
              </w:rPr>
              <w:t>t</w:t>
            </w:r>
            <w:r>
              <w:rPr>
                <w:rFonts w:cs="Arial"/>
              </w:rPr>
              <w:t>s</w:t>
            </w:r>
            <w:r>
              <w:rPr>
                <w:rFonts w:cs="Arial"/>
                <w:spacing w:val="1"/>
              </w:rPr>
              <w:t xml:space="preserve"> </w:t>
            </w:r>
            <w:r>
              <w:rPr>
                <w:rFonts w:cs="Arial"/>
              </w:rPr>
              <w:t>and</w:t>
            </w:r>
            <w:r>
              <w:rPr>
                <w:rFonts w:cs="Arial"/>
                <w:spacing w:val="-2"/>
              </w:rPr>
              <w:t xml:space="preserve"> </w:t>
            </w:r>
            <w:r>
              <w:rPr>
                <w:rFonts w:cs="Arial"/>
              </w:rPr>
              <w:t>spec</w:t>
            </w:r>
            <w:r>
              <w:rPr>
                <w:rFonts w:cs="Arial"/>
                <w:spacing w:val="-4"/>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ons</w:t>
            </w:r>
          </w:p>
          <w:p w14:paraId="4BF2BA65" w14:textId="77777777" w:rsidR="00F70465" w:rsidRDefault="00F70465" w:rsidP="007E0AA4">
            <w:pPr>
              <w:pStyle w:val="ListBullet2"/>
              <w:ind w:left="888" w:hanging="426"/>
              <w:rPr>
                <w:rFonts w:cs="Arial"/>
                <w:szCs w:val="22"/>
              </w:rPr>
            </w:pPr>
            <w:r>
              <w:rPr>
                <w:rFonts w:cs="Arial"/>
              </w:rPr>
              <w:t>coo</w:t>
            </w:r>
            <w:r>
              <w:rPr>
                <w:rFonts w:cs="Arial"/>
                <w:spacing w:val="1"/>
              </w:rPr>
              <w:t>r</w:t>
            </w:r>
            <w:r>
              <w:rPr>
                <w:rFonts w:cs="Arial"/>
              </w:rPr>
              <w:t>d</w:t>
            </w:r>
            <w:r>
              <w:rPr>
                <w:rFonts w:cs="Arial"/>
                <w:spacing w:val="-1"/>
              </w:rPr>
              <w:t>i</w:t>
            </w:r>
            <w:r>
              <w:rPr>
                <w:rFonts w:cs="Arial"/>
              </w:rPr>
              <w:t>na</w:t>
            </w:r>
            <w:r>
              <w:rPr>
                <w:rFonts w:cs="Arial"/>
                <w:spacing w:val="1"/>
              </w:rPr>
              <w:t>t</w:t>
            </w:r>
            <w:r>
              <w:rPr>
                <w:rFonts w:cs="Arial"/>
              </w:rPr>
              <w:t>e</w:t>
            </w:r>
            <w:r>
              <w:rPr>
                <w:rFonts w:cs="Arial"/>
                <w:spacing w:val="1"/>
              </w:rPr>
              <w:t xml:space="preserve"> </w:t>
            </w:r>
            <w:r>
              <w:rPr>
                <w:rFonts w:cs="Arial"/>
                <w:spacing w:val="-3"/>
              </w:rPr>
              <w:t>w</w:t>
            </w:r>
            <w:r>
              <w:rPr>
                <w:rFonts w:cs="Arial"/>
              </w:rPr>
              <w:t>o</w:t>
            </w:r>
            <w:r>
              <w:rPr>
                <w:rFonts w:cs="Arial"/>
                <w:spacing w:val="-2"/>
              </w:rPr>
              <w:t>r</w:t>
            </w:r>
            <w:r>
              <w:rPr>
                <w:rFonts w:cs="Arial"/>
              </w:rPr>
              <w:t>k</w:t>
            </w:r>
            <w:r>
              <w:rPr>
                <w:rFonts w:cs="Arial"/>
                <w:spacing w:val="4"/>
              </w:rPr>
              <w:t xml:space="preserve"> </w:t>
            </w:r>
            <w:r>
              <w:rPr>
                <w:rFonts w:cs="Arial"/>
                <w:spacing w:val="-4"/>
              </w:rPr>
              <w:t>w</w:t>
            </w:r>
            <w:r>
              <w:rPr>
                <w:rFonts w:cs="Arial"/>
                <w:spacing w:val="-1"/>
              </w:rPr>
              <w:t>i</w:t>
            </w:r>
            <w:r>
              <w:rPr>
                <w:rFonts w:cs="Arial"/>
                <w:spacing w:val="1"/>
              </w:rPr>
              <w:t>t</w:t>
            </w:r>
            <w:r>
              <w:rPr>
                <w:rFonts w:cs="Arial"/>
              </w:rPr>
              <w:t>h</w:t>
            </w:r>
            <w:r>
              <w:rPr>
                <w:rFonts w:cs="Arial"/>
                <w:spacing w:val="1"/>
              </w:rPr>
              <w:t xml:space="preserve"> </w:t>
            </w:r>
            <w:r>
              <w:rPr>
                <w:rFonts w:cs="Arial"/>
              </w:rPr>
              <w:t>su</w:t>
            </w:r>
            <w:r>
              <w:rPr>
                <w:rFonts w:cs="Arial"/>
                <w:spacing w:val="-3"/>
              </w:rPr>
              <w:t>p</w:t>
            </w:r>
            <w:r>
              <w:rPr>
                <w:rFonts w:cs="Arial"/>
              </w:rPr>
              <w:t>e</w:t>
            </w:r>
            <w:r>
              <w:rPr>
                <w:rFonts w:cs="Arial"/>
                <w:spacing w:val="1"/>
              </w:rPr>
              <w:t>r</w:t>
            </w:r>
            <w:r>
              <w:rPr>
                <w:rFonts w:cs="Arial"/>
                <w:spacing w:val="-2"/>
              </w:rPr>
              <w:t>v</w:t>
            </w:r>
            <w:r>
              <w:rPr>
                <w:rFonts w:cs="Arial"/>
                <w:spacing w:val="-1"/>
              </w:rPr>
              <w:t>i</w:t>
            </w:r>
            <w:r>
              <w:rPr>
                <w:rFonts w:cs="Arial"/>
              </w:rPr>
              <w:t>so</w:t>
            </w:r>
            <w:r>
              <w:rPr>
                <w:rFonts w:cs="Arial"/>
                <w:spacing w:val="1"/>
              </w:rPr>
              <w:t>r</w:t>
            </w:r>
            <w:r>
              <w:rPr>
                <w:rFonts w:cs="Arial"/>
              </w:rPr>
              <w:t>,</w:t>
            </w:r>
            <w:r>
              <w:rPr>
                <w:rFonts w:cs="Arial"/>
                <w:spacing w:val="2"/>
              </w:rPr>
              <w:t xml:space="preserve"> </w:t>
            </w:r>
            <w:r>
              <w:rPr>
                <w:rFonts w:cs="Arial"/>
                <w:spacing w:val="-3"/>
              </w:rPr>
              <w:t>o</w:t>
            </w:r>
            <w:r>
              <w:rPr>
                <w:rFonts w:cs="Arial"/>
                <w:spacing w:val="1"/>
              </w:rPr>
              <w:t>t</w:t>
            </w:r>
            <w:r>
              <w:rPr>
                <w:rFonts w:cs="Arial"/>
              </w:rPr>
              <w:t xml:space="preserve">her </w:t>
            </w:r>
            <w:r>
              <w:rPr>
                <w:rFonts w:cs="Arial"/>
                <w:spacing w:val="-4"/>
              </w:rPr>
              <w:t>w</w:t>
            </w:r>
            <w:r>
              <w:rPr>
                <w:rFonts w:cs="Arial"/>
              </w:rPr>
              <w:t>o</w:t>
            </w:r>
            <w:r>
              <w:rPr>
                <w:rFonts w:cs="Arial"/>
                <w:spacing w:val="1"/>
              </w:rPr>
              <w:t>r</w:t>
            </w:r>
            <w:r>
              <w:rPr>
                <w:rFonts w:cs="Arial"/>
                <w:spacing w:val="2"/>
              </w:rPr>
              <w:t>k</w:t>
            </w:r>
            <w:r>
              <w:rPr>
                <w:rFonts w:cs="Arial"/>
                <w:spacing w:val="-3"/>
              </w:rPr>
              <w:t>e</w:t>
            </w:r>
            <w:r>
              <w:rPr>
                <w:rFonts w:cs="Arial"/>
                <w:spacing w:val="1"/>
              </w:rPr>
              <w:t>r</w:t>
            </w:r>
            <w:r>
              <w:rPr>
                <w:rFonts w:cs="Arial"/>
              </w:rPr>
              <w:t>s</w:t>
            </w:r>
            <w:r>
              <w:rPr>
                <w:rFonts w:cs="Arial"/>
                <w:spacing w:val="1"/>
              </w:rPr>
              <w:t xml:space="preserve"> </w:t>
            </w:r>
            <w:r>
              <w:rPr>
                <w:rFonts w:cs="Arial"/>
              </w:rPr>
              <w:t>a</w:t>
            </w:r>
            <w:r>
              <w:rPr>
                <w:rFonts w:cs="Arial"/>
                <w:spacing w:val="-3"/>
              </w:rPr>
              <w:t>n</w:t>
            </w:r>
            <w:r>
              <w:rPr>
                <w:rFonts w:cs="Arial"/>
              </w:rPr>
              <w:t>d</w:t>
            </w:r>
            <w:r>
              <w:rPr>
                <w:rFonts w:cs="Arial"/>
                <w:spacing w:val="1"/>
              </w:rPr>
              <w:t xml:space="preserve"> </w:t>
            </w:r>
            <w:r>
              <w:rPr>
                <w:rFonts w:cs="Arial"/>
              </w:rPr>
              <w:t>cus</w:t>
            </w:r>
            <w:r>
              <w:rPr>
                <w:rFonts w:cs="Arial"/>
                <w:spacing w:val="1"/>
              </w:rPr>
              <w:t>t</w:t>
            </w:r>
            <w:r>
              <w:rPr>
                <w:rFonts w:cs="Arial"/>
                <w:spacing w:val="-3"/>
              </w:rPr>
              <w:t>o</w:t>
            </w:r>
            <w:r>
              <w:rPr>
                <w:rFonts w:cs="Arial"/>
                <w:spacing w:val="1"/>
              </w:rPr>
              <w:t>m</w:t>
            </w:r>
            <w:r>
              <w:rPr>
                <w:rFonts w:cs="Arial"/>
                <w:spacing w:val="-3"/>
              </w:rPr>
              <w:t>e</w:t>
            </w:r>
            <w:r>
              <w:rPr>
                <w:rFonts w:cs="Arial"/>
                <w:spacing w:val="1"/>
              </w:rPr>
              <w:t>r</w:t>
            </w:r>
            <w:r>
              <w:rPr>
                <w:rFonts w:cs="Arial"/>
              </w:rPr>
              <w:t>s</w:t>
            </w:r>
          </w:p>
          <w:p w14:paraId="39E59B1E" w14:textId="77777777" w:rsidR="00F70465" w:rsidRDefault="00F70465" w:rsidP="007E0AA4">
            <w:pPr>
              <w:pStyle w:val="ListBullet2"/>
              <w:ind w:left="888" w:hanging="426"/>
              <w:rPr>
                <w:rFonts w:cs="Arial"/>
                <w:szCs w:val="22"/>
              </w:rPr>
            </w:pPr>
            <w:r>
              <w:rPr>
                <w:rFonts w:cs="Arial"/>
                <w:spacing w:val="1"/>
              </w:rPr>
              <w:t>r</w:t>
            </w:r>
            <w:r>
              <w:rPr>
                <w:rFonts w:cs="Arial"/>
              </w:rPr>
              <w:t>epo</w:t>
            </w:r>
            <w:r>
              <w:rPr>
                <w:rFonts w:cs="Arial"/>
                <w:spacing w:val="-2"/>
              </w:rPr>
              <w:t>r</w:t>
            </w:r>
            <w:r>
              <w:rPr>
                <w:rFonts w:cs="Arial"/>
              </w:rPr>
              <w:t>t</w:t>
            </w:r>
            <w:r>
              <w:rPr>
                <w:rFonts w:cs="Arial"/>
                <w:spacing w:val="2"/>
              </w:rPr>
              <w:t xml:space="preserve"> </w:t>
            </w:r>
            <w:r>
              <w:rPr>
                <w:rFonts w:cs="Arial"/>
                <w:spacing w:val="-4"/>
              </w:rPr>
              <w:t>w</w:t>
            </w:r>
            <w:r>
              <w:rPr>
                <w:rFonts w:cs="Arial"/>
              </w:rPr>
              <w:t>o</w:t>
            </w:r>
            <w:r>
              <w:rPr>
                <w:rFonts w:cs="Arial"/>
                <w:spacing w:val="1"/>
              </w:rPr>
              <w:t>r</w:t>
            </w:r>
            <w:r>
              <w:rPr>
                <w:rFonts w:cs="Arial"/>
              </w:rPr>
              <w:t>k</w:t>
            </w:r>
            <w:r>
              <w:rPr>
                <w:rFonts w:cs="Arial"/>
                <w:spacing w:val="1"/>
              </w:rPr>
              <w:t xml:space="preserve"> </w:t>
            </w:r>
            <w:r>
              <w:rPr>
                <w:rFonts w:cs="Arial"/>
              </w:rPr>
              <w:t>o</w:t>
            </w:r>
            <w:r>
              <w:rPr>
                <w:rFonts w:cs="Arial"/>
                <w:spacing w:val="-3"/>
              </w:rPr>
              <w:t>u</w:t>
            </w:r>
            <w:r>
              <w:rPr>
                <w:rFonts w:cs="Arial"/>
                <w:spacing w:val="1"/>
              </w:rPr>
              <w:t>t</w:t>
            </w:r>
            <w:r>
              <w:rPr>
                <w:rFonts w:cs="Arial"/>
              </w:rPr>
              <w:t>co</w:t>
            </w:r>
            <w:r>
              <w:rPr>
                <w:rFonts w:cs="Arial"/>
                <w:spacing w:val="1"/>
              </w:rPr>
              <w:t>m</w:t>
            </w:r>
            <w:r>
              <w:rPr>
                <w:rFonts w:cs="Arial"/>
                <w:spacing w:val="-3"/>
              </w:rPr>
              <w:t>e</w:t>
            </w:r>
            <w:r>
              <w:rPr>
                <w:rFonts w:cs="Arial"/>
              </w:rPr>
              <w:t>s</w:t>
            </w:r>
            <w:r>
              <w:rPr>
                <w:rFonts w:cs="Arial"/>
                <w:spacing w:val="1"/>
              </w:rPr>
              <w:t xml:space="preserve"> </w:t>
            </w:r>
            <w:r>
              <w:rPr>
                <w:rFonts w:cs="Arial"/>
              </w:rPr>
              <w:t>a</w:t>
            </w:r>
            <w:r>
              <w:rPr>
                <w:rFonts w:cs="Arial"/>
                <w:spacing w:val="-3"/>
              </w:rPr>
              <w:t>n</w:t>
            </w:r>
            <w:r>
              <w:rPr>
                <w:rFonts w:cs="Arial"/>
              </w:rPr>
              <w:t>d</w:t>
            </w:r>
            <w:r>
              <w:rPr>
                <w:rFonts w:cs="Arial"/>
                <w:spacing w:val="1"/>
              </w:rPr>
              <w:t xml:space="preserve"> </w:t>
            </w:r>
            <w:r>
              <w:rPr>
                <w:rFonts w:cs="Arial"/>
              </w:rPr>
              <w:t>p</w:t>
            </w:r>
            <w:r>
              <w:rPr>
                <w:rFonts w:cs="Arial"/>
                <w:spacing w:val="1"/>
              </w:rPr>
              <w:t>r</w:t>
            </w:r>
            <w:r>
              <w:rPr>
                <w:rFonts w:cs="Arial"/>
              </w:rPr>
              <w:t>ob</w:t>
            </w:r>
            <w:r>
              <w:rPr>
                <w:rFonts w:cs="Arial"/>
                <w:spacing w:val="-1"/>
              </w:rPr>
              <w:t>l</w:t>
            </w:r>
            <w:r>
              <w:rPr>
                <w:rFonts w:cs="Arial"/>
              </w:rPr>
              <w:t>e</w:t>
            </w:r>
            <w:r>
              <w:rPr>
                <w:rFonts w:cs="Arial"/>
                <w:spacing w:val="-2"/>
              </w:rPr>
              <w:t>m</w:t>
            </w:r>
            <w:r>
              <w:rPr>
                <w:rFonts w:cs="Arial"/>
              </w:rPr>
              <w:t>s</w:t>
            </w:r>
          </w:p>
          <w:p w14:paraId="387CB35A" w14:textId="77777777" w:rsidR="00F70465" w:rsidRDefault="00F70465" w:rsidP="007E0AA4">
            <w:pPr>
              <w:pStyle w:val="ListBullet2"/>
              <w:ind w:left="888" w:hanging="426"/>
              <w:rPr>
                <w:rFonts w:cs="Arial"/>
                <w:szCs w:val="22"/>
              </w:rPr>
            </w:pPr>
            <w:r>
              <w:rPr>
                <w:rFonts w:cs="Arial"/>
                <w:spacing w:val="1"/>
              </w:rPr>
              <w:t>m</w:t>
            </w:r>
            <w:r>
              <w:rPr>
                <w:rFonts w:cs="Arial"/>
              </w:rPr>
              <w:t>a</w:t>
            </w:r>
            <w:r>
              <w:rPr>
                <w:rFonts w:cs="Arial"/>
                <w:spacing w:val="-1"/>
              </w:rPr>
              <w:t>i</w:t>
            </w:r>
            <w:r>
              <w:rPr>
                <w:rFonts w:cs="Arial"/>
              </w:rPr>
              <w:t>n</w:t>
            </w:r>
            <w:r>
              <w:rPr>
                <w:rFonts w:cs="Arial"/>
                <w:spacing w:val="1"/>
              </w:rPr>
              <w:t>t</w:t>
            </w:r>
            <w:r>
              <w:rPr>
                <w:rFonts w:cs="Arial"/>
              </w:rPr>
              <w:t>a</w:t>
            </w:r>
            <w:r>
              <w:rPr>
                <w:rFonts w:cs="Arial"/>
                <w:spacing w:val="-1"/>
              </w:rPr>
              <w:t>i</w:t>
            </w:r>
            <w:r>
              <w:rPr>
                <w:rFonts w:cs="Arial"/>
              </w:rPr>
              <w:t>n</w:t>
            </w:r>
            <w:r>
              <w:rPr>
                <w:rFonts w:cs="Arial"/>
                <w:spacing w:val="-1"/>
              </w:rPr>
              <w:t xml:space="preserve"> </w:t>
            </w:r>
            <w:r>
              <w:rPr>
                <w:rFonts w:cs="Arial"/>
                <w:spacing w:val="2"/>
              </w:rPr>
              <w:t>q</w:t>
            </w:r>
            <w:r>
              <w:rPr>
                <w:rFonts w:cs="Arial"/>
              </w:rPr>
              <w:t>ua</w:t>
            </w:r>
            <w:r>
              <w:rPr>
                <w:rFonts w:cs="Arial"/>
                <w:spacing w:val="-1"/>
              </w:rPr>
              <w:t>li</w:t>
            </w:r>
            <w:r>
              <w:rPr>
                <w:rFonts w:cs="Arial"/>
                <w:spacing w:val="1"/>
              </w:rPr>
              <w:t>t</w:t>
            </w:r>
            <w:r>
              <w:rPr>
                <w:rFonts w:cs="Arial"/>
              </w:rPr>
              <w:t>y</w:t>
            </w:r>
            <w:r>
              <w:rPr>
                <w:rFonts w:cs="Arial"/>
                <w:spacing w:val="-1"/>
              </w:rPr>
              <w:t xml:space="preserve"> </w:t>
            </w:r>
            <w:r>
              <w:rPr>
                <w:rFonts w:cs="Arial"/>
                <w:spacing w:val="1"/>
              </w:rPr>
              <w:t>r</w:t>
            </w:r>
            <w:r>
              <w:rPr>
                <w:rFonts w:cs="Arial"/>
              </w:rPr>
              <w:t>ec</w:t>
            </w:r>
            <w:r>
              <w:rPr>
                <w:rFonts w:cs="Arial"/>
                <w:spacing w:val="-3"/>
              </w:rPr>
              <w:t>o</w:t>
            </w:r>
            <w:r>
              <w:rPr>
                <w:rFonts w:cs="Arial"/>
                <w:spacing w:val="1"/>
              </w:rPr>
              <w:t>r</w:t>
            </w:r>
            <w:r>
              <w:rPr>
                <w:rFonts w:cs="Arial"/>
              </w:rPr>
              <w:t>ds</w:t>
            </w:r>
            <w:r>
              <w:rPr>
                <w:rFonts w:cs="Arial"/>
                <w:spacing w:val="-1"/>
              </w:rPr>
              <w:t xml:space="preserve"> </w:t>
            </w:r>
            <w:r>
              <w:rPr>
                <w:rFonts w:cs="Arial"/>
                <w:spacing w:val="1"/>
              </w:rPr>
              <w:t>r</w:t>
            </w:r>
            <w:r>
              <w:rPr>
                <w:rFonts w:cs="Arial"/>
              </w:rPr>
              <w:t>e</w:t>
            </w:r>
            <w:r>
              <w:rPr>
                <w:rFonts w:cs="Arial"/>
                <w:spacing w:val="-1"/>
              </w:rPr>
              <w:t>l</w:t>
            </w:r>
            <w:r>
              <w:rPr>
                <w:rFonts w:cs="Arial"/>
              </w:rPr>
              <w:t>a</w:t>
            </w:r>
            <w:r>
              <w:rPr>
                <w:rFonts w:cs="Arial"/>
                <w:spacing w:val="1"/>
              </w:rPr>
              <w:t>t</w:t>
            </w:r>
            <w:r>
              <w:rPr>
                <w:rFonts w:cs="Arial"/>
              </w:rPr>
              <w:t>ed</w:t>
            </w:r>
            <w:r>
              <w:rPr>
                <w:rFonts w:cs="Arial"/>
                <w:spacing w:val="-2"/>
              </w:rPr>
              <w:t xml:space="preserve"> </w:t>
            </w:r>
            <w:r>
              <w:rPr>
                <w:rFonts w:cs="Arial"/>
                <w:spacing w:val="1"/>
              </w:rPr>
              <w:t>t</w:t>
            </w:r>
            <w:r>
              <w:rPr>
                <w:rFonts w:cs="Arial"/>
              </w:rPr>
              <w:t>o</w:t>
            </w:r>
            <w:r>
              <w:rPr>
                <w:rFonts w:cs="Arial"/>
                <w:spacing w:val="1"/>
              </w:rPr>
              <w:t xml:space="preserve"> </w:t>
            </w:r>
            <w:r>
              <w:rPr>
                <w:rFonts w:cs="Arial"/>
                <w:spacing w:val="-1"/>
              </w:rPr>
              <w:t>i</w:t>
            </w:r>
            <w:r>
              <w:rPr>
                <w:rFonts w:cs="Arial"/>
              </w:rPr>
              <w:t>n</w:t>
            </w:r>
            <w:r>
              <w:rPr>
                <w:rFonts w:cs="Arial"/>
                <w:spacing w:val="-2"/>
              </w:rPr>
              <w:t>s</w:t>
            </w:r>
            <w:r>
              <w:rPr>
                <w:rFonts w:cs="Arial"/>
                <w:spacing w:val="1"/>
              </w:rPr>
              <w:t>tr</w:t>
            </w:r>
            <w:r>
              <w:rPr>
                <w:rFonts w:cs="Arial"/>
                <w:spacing w:val="-3"/>
              </w:rPr>
              <w:t>u</w:t>
            </w:r>
            <w:r>
              <w:rPr>
                <w:rFonts w:cs="Arial"/>
                <w:spacing w:val="1"/>
              </w:rPr>
              <w:t>m</w:t>
            </w:r>
            <w:r>
              <w:rPr>
                <w:rFonts w:cs="Arial"/>
              </w:rPr>
              <w:t xml:space="preserve">ent </w:t>
            </w:r>
            <w:r>
              <w:rPr>
                <w:rFonts w:cs="Arial"/>
                <w:spacing w:val="1"/>
              </w:rPr>
              <w:t>r</w:t>
            </w:r>
            <w:r>
              <w:rPr>
                <w:rFonts w:cs="Arial"/>
              </w:rPr>
              <w:t>e</w:t>
            </w:r>
            <w:r>
              <w:rPr>
                <w:rFonts w:cs="Arial"/>
                <w:spacing w:val="-3"/>
              </w:rPr>
              <w:t>p</w:t>
            </w:r>
            <w:r>
              <w:rPr>
                <w:rFonts w:cs="Arial"/>
              </w:rPr>
              <w:t>a</w:t>
            </w:r>
            <w:r>
              <w:rPr>
                <w:rFonts w:cs="Arial"/>
                <w:spacing w:val="-1"/>
              </w:rPr>
              <w:t>i</w:t>
            </w:r>
            <w:r>
              <w:rPr>
                <w:rFonts w:cs="Arial"/>
                <w:spacing w:val="2"/>
              </w:rPr>
              <w:t>r</w:t>
            </w:r>
            <w:r>
              <w:rPr>
                <w:rFonts w:cs="Arial"/>
              </w:rPr>
              <w:t>.</w:t>
            </w:r>
          </w:p>
          <w:p w14:paraId="22F95B4A" w14:textId="77777777" w:rsidR="00F70465" w:rsidRDefault="00F70465" w:rsidP="007E0AA4">
            <w:pPr>
              <w:pStyle w:val="ListBullet"/>
              <w:ind w:left="462" w:hanging="462"/>
              <w:rPr>
                <w:rFonts w:eastAsia="Arial"/>
                <w:szCs w:val="22"/>
              </w:rPr>
            </w:pPr>
            <w:r w:rsidRPr="005E426C">
              <w:rPr>
                <w:rFonts w:eastAsia="Arial"/>
                <w:spacing w:val="-1"/>
              </w:rPr>
              <w:t>Literacy</w:t>
            </w:r>
            <w:r>
              <w:rPr>
                <w:rFonts w:eastAsia="Arial"/>
                <w:spacing w:val="-1"/>
              </w:rPr>
              <w:t xml:space="preserve"> </w:t>
            </w:r>
            <w:r>
              <w:rPr>
                <w:rFonts w:eastAsia="Arial"/>
              </w:rPr>
              <w:t>and</w:t>
            </w:r>
            <w:r>
              <w:rPr>
                <w:rFonts w:eastAsia="Arial"/>
                <w:spacing w:val="1"/>
              </w:rPr>
              <w:t xml:space="preserve"> </w:t>
            </w:r>
            <w:r>
              <w:rPr>
                <w:rFonts w:eastAsia="Arial"/>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32FE652" w14:textId="77777777" w:rsidR="00F70465" w:rsidRDefault="00F70465" w:rsidP="007E0AA4">
            <w:pPr>
              <w:pStyle w:val="ListBullet2"/>
              <w:ind w:left="888" w:hanging="426"/>
              <w:rPr>
                <w:szCs w:val="22"/>
              </w:rPr>
            </w:pPr>
            <w:r>
              <w:t>use</w:t>
            </w:r>
            <w:r>
              <w:rPr>
                <w:spacing w:val="1"/>
              </w:rPr>
              <w:t xml:space="preserve"> </w:t>
            </w:r>
            <w:r w:rsidRPr="005E426C">
              <w:rPr>
                <w:rFonts w:cs="Arial"/>
              </w:rPr>
              <w:t>mathematical</w:t>
            </w:r>
            <w:r>
              <w:t xml:space="preserve"> </w:t>
            </w:r>
            <w:r>
              <w:rPr>
                <w:spacing w:val="-1"/>
              </w:rPr>
              <w:t>i</w:t>
            </w:r>
            <w:r>
              <w:t>deas</w:t>
            </w:r>
            <w:r>
              <w:rPr>
                <w:spacing w:val="-1"/>
              </w:rPr>
              <w:t xml:space="preserve"> </w:t>
            </w:r>
            <w:r>
              <w:t>and</w:t>
            </w:r>
            <w:r>
              <w:rPr>
                <w:spacing w:val="1"/>
              </w:rPr>
              <w:t xml:space="preserve"> t</w:t>
            </w:r>
            <w:r>
              <w:t>echn</w:t>
            </w:r>
            <w:r>
              <w:rPr>
                <w:spacing w:val="-4"/>
              </w:rPr>
              <w:t>i</w:t>
            </w:r>
            <w:r>
              <w:rPr>
                <w:spacing w:val="2"/>
              </w:rPr>
              <w:t>q</w:t>
            </w:r>
            <w:r>
              <w:t>ues</w:t>
            </w:r>
            <w:r>
              <w:rPr>
                <w:spacing w:val="-1"/>
              </w:rPr>
              <w:t xml:space="preserve"> </w:t>
            </w:r>
            <w:r>
              <w:rPr>
                <w:spacing w:val="1"/>
              </w:rPr>
              <w:t>t</w:t>
            </w:r>
            <w:r>
              <w:t>o</w:t>
            </w:r>
            <w:r>
              <w:rPr>
                <w:spacing w:val="-2"/>
              </w:rPr>
              <w:t xml:space="preserve"> </w:t>
            </w:r>
            <w:r>
              <w:t>co</w:t>
            </w:r>
            <w:r>
              <w:rPr>
                <w:spacing w:val="-2"/>
              </w:rPr>
              <w:t>r</w:t>
            </w:r>
            <w:r>
              <w:rPr>
                <w:spacing w:val="1"/>
              </w:rPr>
              <w:t>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Pr>
                <w:spacing w:val="1"/>
              </w:rPr>
              <w:t>m</w:t>
            </w:r>
            <w:r>
              <w:t>eas</w:t>
            </w:r>
            <w:r>
              <w:rPr>
                <w:spacing w:val="-3"/>
              </w:rPr>
              <w:t>u</w:t>
            </w:r>
            <w:r>
              <w:rPr>
                <w:spacing w:val="1"/>
              </w:rPr>
              <w:t>r</w:t>
            </w:r>
            <w:r>
              <w:t>e</w:t>
            </w:r>
            <w:r>
              <w:rPr>
                <w:spacing w:val="1"/>
              </w:rPr>
              <w:t>m</w:t>
            </w:r>
            <w:r>
              <w:rPr>
                <w:spacing w:val="-3"/>
              </w:rPr>
              <w:t>e</w:t>
            </w:r>
            <w:r>
              <w:t>n</w:t>
            </w:r>
            <w:r>
              <w:rPr>
                <w:spacing w:val="1"/>
              </w:rPr>
              <w:t>t</w:t>
            </w:r>
            <w:r>
              <w:t>s,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p>
          <w:p w14:paraId="6FA3B9B8" w14:textId="77777777" w:rsidR="00F70465" w:rsidRDefault="00F70465" w:rsidP="007E0AA4">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7718B131" w14:textId="77777777" w:rsidR="00F70465" w:rsidRPr="005E426C" w:rsidRDefault="00F70465" w:rsidP="007E0AA4">
            <w:pPr>
              <w:pStyle w:val="ListBullet2"/>
              <w:ind w:left="888" w:hanging="426"/>
              <w:rPr>
                <w:rFonts w:cs="Arial"/>
              </w:rPr>
            </w:pPr>
            <w:r w:rsidRPr="005E426C">
              <w:rPr>
                <w:rFonts w:cs="Arial"/>
              </w:rPr>
              <w:t>recognise and respond to circumstances outside instructions or personal competence</w:t>
            </w:r>
          </w:p>
          <w:p w14:paraId="09528DA1" w14:textId="77777777" w:rsidR="00F70465" w:rsidRPr="005E426C" w:rsidRDefault="00F70465" w:rsidP="007E0AA4">
            <w:pPr>
              <w:pStyle w:val="ListBullet2"/>
              <w:ind w:left="888" w:hanging="426"/>
              <w:rPr>
                <w:rFonts w:cs="Arial"/>
              </w:rPr>
            </w:pPr>
            <w:r w:rsidRPr="005E426C">
              <w:rPr>
                <w:rFonts w:cs="Arial"/>
              </w:rPr>
              <w:t>identify, anticipate and respond to faults in metal, timber, material and/or repair components</w:t>
            </w:r>
          </w:p>
          <w:p w14:paraId="3F101176" w14:textId="5EB3EDAF" w:rsidR="00F70465" w:rsidRDefault="00F70465" w:rsidP="007E0AA4">
            <w:pPr>
              <w:pStyle w:val="ListBullet2"/>
              <w:ind w:left="888" w:hanging="426"/>
              <w:rPr>
                <w:szCs w:val="22"/>
              </w:rPr>
            </w:pPr>
            <w:r w:rsidRPr="005E426C">
              <w:rPr>
                <w:rFonts w:cs="Arial"/>
              </w:rPr>
              <w:t>work with others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 coope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3"/>
              </w:rPr>
              <w:t xml:space="preserve"> </w:t>
            </w:r>
            <w:r>
              <w:rPr>
                <w:spacing w:val="1"/>
              </w:rPr>
              <w:t>t</w:t>
            </w:r>
            <w:r>
              <w:t>o</w:t>
            </w:r>
            <w:r>
              <w:rPr>
                <w:spacing w:val="1"/>
              </w:rPr>
              <w:t xml:space="preserve"> </w:t>
            </w:r>
            <w:r>
              <w:t>o</w:t>
            </w:r>
            <w:r>
              <w:rPr>
                <w:spacing w:val="-3"/>
              </w:rPr>
              <w:t>p</w:t>
            </w:r>
            <w:r>
              <w:rPr>
                <w:spacing w:val="1"/>
              </w:rPr>
              <w:t>t</w:t>
            </w:r>
            <w:r>
              <w:rPr>
                <w:spacing w:val="-1"/>
              </w:rPr>
              <w:t>i</w:t>
            </w:r>
            <w:r>
              <w:rPr>
                <w:spacing w:val="1"/>
              </w:rPr>
              <w:t>m</w:t>
            </w:r>
            <w:r>
              <w:rPr>
                <w:spacing w:val="-1"/>
              </w:rPr>
              <w:t>i</w:t>
            </w:r>
            <w:r>
              <w:t>se</w:t>
            </w:r>
            <w:r>
              <w:rPr>
                <w:spacing w:val="1"/>
              </w:rPr>
              <w:t xml:space="preserve"> </w:t>
            </w:r>
            <w:r>
              <w:rPr>
                <w:spacing w:val="-4"/>
              </w:rPr>
              <w:t>w</w:t>
            </w:r>
            <w:r>
              <w:t>o</w:t>
            </w:r>
            <w:r>
              <w:rPr>
                <w:spacing w:val="-2"/>
              </w:rPr>
              <w:t>r</w:t>
            </w:r>
            <w:r>
              <w:t>k</w:t>
            </w:r>
            <w:r>
              <w:rPr>
                <w:spacing w:val="3"/>
              </w:rPr>
              <w:t>f</w:t>
            </w:r>
            <w:r>
              <w:rPr>
                <w:spacing w:val="-1"/>
              </w:rPr>
              <w:t>l</w:t>
            </w:r>
            <w:r>
              <w:t>ow</w:t>
            </w:r>
            <w:r>
              <w:rPr>
                <w:spacing w:val="-2"/>
              </w:rPr>
              <w:t xml:space="preserve"> </w:t>
            </w:r>
            <w:r>
              <w:t>a</w:t>
            </w:r>
            <w:r>
              <w:rPr>
                <w:spacing w:val="-3"/>
              </w:rPr>
              <w:t>n</w:t>
            </w:r>
            <w:r>
              <w:t>d</w:t>
            </w:r>
            <w:r>
              <w:rPr>
                <w:spacing w:val="1"/>
              </w:rPr>
              <w:t xml:space="preserve"> </w:t>
            </w:r>
            <w:r>
              <w:t>p</w:t>
            </w:r>
            <w:r>
              <w:rPr>
                <w:spacing w:val="1"/>
              </w:rPr>
              <w:t>r</w:t>
            </w:r>
            <w:r>
              <w:t>odu</w:t>
            </w:r>
            <w:r>
              <w:rPr>
                <w:spacing w:val="-2"/>
              </w:rPr>
              <w:t>c</w:t>
            </w:r>
            <w:r>
              <w:rPr>
                <w:spacing w:val="1"/>
              </w:rPr>
              <w:t>t</w:t>
            </w:r>
            <w:r>
              <w:rPr>
                <w:spacing w:val="-1"/>
              </w:rPr>
              <w:t>i</w:t>
            </w:r>
            <w:r>
              <w:rPr>
                <w:spacing w:val="-2"/>
              </w:rPr>
              <w:t>v</w:t>
            </w:r>
            <w:r>
              <w:rPr>
                <w:spacing w:val="-1"/>
              </w:rPr>
              <w:t>i</w:t>
            </w:r>
            <w:r>
              <w:rPr>
                <w:spacing w:val="1"/>
              </w:rPr>
              <w:t>t</w:t>
            </w:r>
            <w:r>
              <w:rPr>
                <w:spacing w:val="-1"/>
              </w:rPr>
              <w:t>y</w:t>
            </w:r>
            <w:r>
              <w:t>.</w:t>
            </w:r>
          </w:p>
          <w:p w14:paraId="667AA9A4" w14:textId="77777777" w:rsidR="00F70465" w:rsidRDefault="00F70465" w:rsidP="007E0AA4">
            <w:pPr>
              <w:pStyle w:val="ListBullet"/>
              <w:ind w:left="462" w:hanging="462"/>
              <w:rPr>
                <w:rFonts w:eastAsia="Arial"/>
                <w:szCs w:val="22"/>
              </w:rPr>
            </w:pPr>
            <w:r>
              <w:rPr>
                <w:rFonts w:eastAsia="Arial"/>
                <w:spacing w:val="-1"/>
              </w:rPr>
              <w:t>Pl</w:t>
            </w:r>
            <w:r>
              <w:rPr>
                <w:rFonts w:eastAsia="Arial"/>
              </w:rPr>
              <w:t>an</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se</w:t>
            </w:r>
            <w:r>
              <w:rPr>
                <w:rFonts w:eastAsia="Arial"/>
                <w:spacing w:val="-1"/>
              </w:rPr>
              <w:t xml:space="preserve"> </w:t>
            </w:r>
            <w:r>
              <w:rPr>
                <w:rFonts w:eastAsia="Arial"/>
              </w:rPr>
              <w:t>ac</w:t>
            </w:r>
            <w:r>
              <w:rPr>
                <w:rFonts w:eastAsia="Arial"/>
                <w:spacing w:val="1"/>
              </w:rPr>
              <w:t>t</w:t>
            </w:r>
            <w:r>
              <w:rPr>
                <w:rFonts w:eastAsia="Arial"/>
                <w:spacing w:val="-1"/>
              </w:rPr>
              <w:t>i</w:t>
            </w:r>
            <w:r>
              <w:rPr>
                <w:rFonts w:eastAsia="Arial"/>
                <w:spacing w:val="-2"/>
              </w:rPr>
              <w:t>v</w:t>
            </w:r>
            <w:r>
              <w:rPr>
                <w:rFonts w:eastAsia="Arial"/>
                <w:spacing w:val="-1"/>
              </w:rPr>
              <w:t>i</w:t>
            </w:r>
            <w:r>
              <w:rPr>
                <w:rFonts w:eastAsia="Arial"/>
                <w:spacing w:val="1"/>
              </w:rPr>
              <w:t>t</w:t>
            </w:r>
            <w:r>
              <w:rPr>
                <w:rFonts w:eastAsia="Arial"/>
                <w:spacing w:val="-1"/>
              </w:rPr>
              <w:t>i</w:t>
            </w:r>
            <w:r>
              <w:rPr>
                <w:rFonts w:eastAsia="Arial"/>
              </w:rPr>
              <w:t>es</w:t>
            </w:r>
            <w:r>
              <w:rPr>
                <w:rFonts w:eastAsia="Arial"/>
                <w:spacing w:val="1"/>
              </w:rPr>
              <w:t xml:space="preserve"> t</w:t>
            </w:r>
            <w:r>
              <w:rPr>
                <w:rFonts w:eastAsia="Arial"/>
                <w:spacing w:val="-3"/>
              </w:rPr>
              <w:t>o</w:t>
            </w:r>
            <w:r>
              <w:rPr>
                <w:rFonts w:eastAsia="Arial"/>
              </w:rPr>
              <w:t>:</w:t>
            </w:r>
          </w:p>
          <w:p w14:paraId="0ACAE740" w14:textId="77777777" w:rsidR="00F70465" w:rsidRPr="005E426C" w:rsidRDefault="00F70465" w:rsidP="007E0AA4">
            <w:pPr>
              <w:pStyle w:val="ListBullet2"/>
              <w:ind w:left="888" w:hanging="426"/>
              <w:rPr>
                <w:rFonts w:cs="Arial"/>
              </w:rPr>
            </w:pPr>
            <w:r>
              <w:t>p</w:t>
            </w:r>
            <w:r>
              <w:rPr>
                <w:spacing w:val="1"/>
              </w:rPr>
              <w:t>r</w:t>
            </w:r>
            <w:r>
              <w:t>epa</w:t>
            </w:r>
            <w:r>
              <w:rPr>
                <w:spacing w:val="1"/>
              </w:rPr>
              <w:t>r</w:t>
            </w:r>
            <w:r>
              <w:t>e</w:t>
            </w:r>
            <w:r>
              <w:rPr>
                <w:spacing w:val="-2"/>
              </w:rPr>
              <w:t xml:space="preserve"> </w:t>
            </w:r>
            <w:r w:rsidRPr="005E426C">
              <w:rPr>
                <w:rFonts w:cs="Arial"/>
              </w:rPr>
              <w:t>and layout own worksite</w:t>
            </w:r>
          </w:p>
          <w:p w14:paraId="25164098" w14:textId="77777777" w:rsidR="00F70465" w:rsidRPr="005E426C" w:rsidRDefault="00F70465" w:rsidP="007E0AA4">
            <w:pPr>
              <w:pStyle w:val="ListBullet2"/>
              <w:ind w:left="888" w:hanging="426"/>
              <w:rPr>
                <w:rFonts w:cs="Arial"/>
              </w:rPr>
            </w:pPr>
            <w:r w:rsidRPr="005E426C">
              <w:rPr>
                <w:rFonts w:cs="Arial"/>
              </w:rPr>
              <w:t>plan own work schedule within the given task parameters</w:t>
            </w:r>
          </w:p>
          <w:p w14:paraId="61B8BF7D" w14:textId="424253D2" w:rsidR="00F70465" w:rsidRDefault="00F70465" w:rsidP="007E0AA4">
            <w:pPr>
              <w:pStyle w:val="ListBullet2"/>
              <w:ind w:left="888" w:hanging="426"/>
              <w:rPr>
                <w:szCs w:val="22"/>
              </w:rPr>
            </w:pPr>
            <w:r w:rsidRPr="005E426C">
              <w:rPr>
                <w:rFonts w:cs="Arial"/>
              </w:rPr>
              <w:t>obtain and use tools and materials to avoid any backtracking, workflow interruptions</w:t>
            </w:r>
            <w:r>
              <w:rPr>
                <w:spacing w:val="1"/>
              </w:rPr>
              <w:t xml:space="preserve"> </w:t>
            </w:r>
            <w:r>
              <w:rPr>
                <w:spacing w:val="-3"/>
              </w:rPr>
              <w:t>o</w:t>
            </w:r>
            <w:r>
              <w:t>r</w:t>
            </w:r>
            <w:r>
              <w:rPr>
                <w:spacing w:val="2"/>
              </w:rPr>
              <w:t xml:space="preserve"> </w:t>
            </w:r>
            <w:r>
              <w:rPr>
                <w:spacing w:val="-4"/>
              </w:rPr>
              <w:t>w</w:t>
            </w:r>
            <w:r>
              <w:t>as</w:t>
            </w:r>
            <w:r>
              <w:rPr>
                <w:spacing w:val="1"/>
              </w:rPr>
              <w:t>t</w:t>
            </w:r>
            <w:r>
              <w:rPr>
                <w:spacing w:val="-3"/>
              </w:rPr>
              <w:t>a</w:t>
            </w:r>
            <w:r>
              <w:rPr>
                <w:spacing w:val="2"/>
              </w:rPr>
              <w:t>g</w:t>
            </w:r>
            <w:r>
              <w:t>e.</w:t>
            </w:r>
          </w:p>
          <w:p w14:paraId="07970810" w14:textId="77777777" w:rsidR="00F70465" w:rsidRDefault="00F70465" w:rsidP="007E0AA4">
            <w:pPr>
              <w:pStyle w:val="ListBullet"/>
              <w:ind w:left="462" w:hanging="462"/>
              <w:rPr>
                <w:rFonts w:eastAsia="Arial"/>
                <w:szCs w:val="22"/>
              </w:rPr>
            </w:pPr>
            <w:r w:rsidRPr="005E426C">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81D05A2" w14:textId="77777777" w:rsidR="00F70465" w:rsidRPr="005E426C" w:rsidRDefault="00F70465" w:rsidP="007E0AA4">
            <w:pPr>
              <w:pStyle w:val="ListBullet2"/>
              <w:ind w:left="888" w:hanging="426"/>
              <w:rPr>
                <w:rFonts w:cs="Arial"/>
              </w:rPr>
            </w:pPr>
            <w:r>
              <w:rPr>
                <w:rFonts w:cs="Arial"/>
              </w:rPr>
              <w:t>use</w:t>
            </w:r>
            <w:r>
              <w:rPr>
                <w:rFonts w:cs="Arial"/>
                <w:spacing w:val="1"/>
              </w:rPr>
              <w:t xml:space="preserve"> </w:t>
            </w:r>
            <w:r w:rsidRPr="005E426C">
              <w:rPr>
                <w:rFonts w:cs="Arial"/>
              </w:rPr>
              <w:t>i</w:t>
            </w:r>
            <w:r>
              <w:rPr>
                <w:rFonts w:cs="Arial"/>
              </w:rPr>
              <w:t>ns</w:t>
            </w:r>
            <w:r w:rsidRPr="005E426C">
              <w:rPr>
                <w:rFonts w:cs="Arial"/>
              </w:rPr>
              <w:t>tr</w:t>
            </w:r>
            <w:r>
              <w:rPr>
                <w:rFonts w:cs="Arial"/>
              </w:rPr>
              <w:t>u</w:t>
            </w:r>
            <w:r w:rsidRPr="005E426C">
              <w:rPr>
                <w:rFonts w:cs="Arial"/>
              </w:rPr>
              <w:t>m</w:t>
            </w:r>
            <w:r>
              <w:rPr>
                <w:rFonts w:cs="Arial"/>
              </w:rPr>
              <w:t>e</w:t>
            </w:r>
            <w:r w:rsidRPr="005E426C">
              <w:rPr>
                <w:rFonts w:cs="Arial"/>
              </w:rPr>
              <w:t>n</w:t>
            </w:r>
            <w:r>
              <w:rPr>
                <w:rFonts w:cs="Arial"/>
              </w:rPr>
              <w:t xml:space="preserve">t </w:t>
            </w:r>
            <w:r w:rsidRPr="005E426C">
              <w:rPr>
                <w:rFonts w:cs="Arial"/>
              </w:rPr>
              <w:t>makin</w:t>
            </w:r>
            <w:r>
              <w:rPr>
                <w:rFonts w:cs="Arial"/>
              </w:rPr>
              <w:t>g</w:t>
            </w:r>
            <w:r w:rsidRPr="005E426C">
              <w:rPr>
                <w:rFonts w:cs="Arial"/>
              </w:rPr>
              <w:t xml:space="preserve"> t</w:t>
            </w:r>
            <w:r>
              <w:rPr>
                <w:rFonts w:cs="Arial"/>
              </w:rPr>
              <w:t>oo</w:t>
            </w:r>
            <w:r w:rsidRPr="005E426C">
              <w:rPr>
                <w:rFonts w:cs="Arial"/>
              </w:rPr>
              <w:t>l</w:t>
            </w:r>
            <w:r>
              <w:rPr>
                <w:rFonts w:cs="Arial"/>
              </w:rPr>
              <w:t>s</w:t>
            </w:r>
            <w:r w:rsidRPr="005E426C">
              <w:rPr>
                <w:rFonts w:cs="Arial"/>
              </w:rPr>
              <w:t xml:space="preserve"> </w:t>
            </w:r>
            <w:r>
              <w:rPr>
                <w:rFonts w:cs="Arial"/>
              </w:rPr>
              <w:t>and</w:t>
            </w:r>
            <w:r w:rsidRPr="005E426C">
              <w:rPr>
                <w:rFonts w:cs="Arial"/>
              </w:rPr>
              <w:t xml:space="preserve"> m</w:t>
            </w:r>
            <w:r>
              <w:rPr>
                <w:rFonts w:cs="Arial"/>
              </w:rPr>
              <w:t>a</w:t>
            </w:r>
            <w:r w:rsidRPr="005E426C">
              <w:rPr>
                <w:rFonts w:cs="Arial"/>
              </w:rPr>
              <w:t>teri</w:t>
            </w:r>
            <w:r>
              <w:rPr>
                <w:rFonts w:cs="Arial"/>
              </w:rPr>
              <w:t>a</w:t>
            </w:r>
            <w:r w:rsidRPr="005E426C">
              <w:rPr>
                <w:rFonts w:cs="Arial"/>
              </w:rPr>
              <w:t>l</w:t>
            </w:r>
            <w:r>
              <w:rPr>
                <w:rFonts w:cs="Arial"/>
              </w:rPr>
              <w:t>s</w:t>
            </w:r>
            <w:r w:rsidRPr="005E426C">
              <w:rPr>
                <w:rFonts w:cs="Arial"/>
              </w:rPr>
              <w:t xml:space="preserve"> wit</w:t>
            </w:r>
            <w:r>
              <w:rPr>
                <w:rFonts w:cs="Arial"/>
              </w:rPr>
              <w:t>h</w:t>
            </w:r>
            <w:r w:rsidRPr="005E426C">
              <w:rPr>
                <w:rFonts w:cs="Arial"/>
              </w:rPr>
              <w:t xml:space="preserve"> r</w:t>
            </w:r>
            <w:r>
              <w:rPr>
                <w:rFonts w:cs="Arial"/>
              </w:rPr>
              <w:t>epa</w:t>
            </w:r>
            <w:r w:rsidRPr="005E426C">
              <w:rPr>
                <w:rFonts w:cs="Arial"/>
              </w:rPr>
              <w:t>iri</w:t>
            </w:r>
            <w:r>
              <w:rPr>
                <w:rFonts w:cs="Arial"/>
              </w:rPr>
              <w:t>ng</w:t>
            </w:r>
            <w:r w:rsidRPr="005E426C">
              <w:rPr>
                <w:rFonts w:cs="Arial"/>
              </w:rPr>
              <w:t xml:space="preserve"> t</w:t>
            </w:r>
            <w:r>
              <w:rPr>
                <w:rFonts w:cs="Arial"/>
              </w:rPr>
              <w:t>echn</w:t>
            </w:r>
            <w:r w:rsidRPr="005E426C">
              <w:rPr>
                <w:rFonts w:cs="Arial"/>
              </w:rPr>
              <w:t>iq</w:t>
            </w:r>
            <w:r>
              <w:rPr>
                <w:rFonts w:cs="Arial"/>
              </w:rPr>
              <w:t>ues</w:t>
            </w:r>
          </w:p>
          <w:p w14:paraId="1C6DFE0E" w14:textId="6C334C7C" w:rsidR="00F70465" w:rsidRPr="00A73FF4" w:rsidRDefault="00F70465" w:rsidP="007E0AA4">
            <w:pPr>
              <w:pStyle w:val="ListBullet2"/>
              <w:ind w:left="888" w:hanging="426"/>
              <w:rPr>
                <w:rFonts w:cs="Arial"/>
                <w:szCs w:val="22"/>
              </w:rPr>
            </w:pPr>
            <w:r>
              <w:rPr>
                <w:rFonts w:cs="Arial"/>
              </w:rPr>
              <w:t>use</w:t>
            </w:r>
            <w:r w:rsidRPr="005E426C">
              <w:rPr>
                <w:rFonts w:cs="Arial"/>
              </w:rPr>
              <w:t xml:space="preserve"> t</w:t>
            </w:r>
            <w:r>
              <w:rPr>
                <w:rFonts w:cs="Arial"/>
              </w:rPr>
              <w:t>he</w:t>
            </w:r>
            <w:r w:rsidRPr="005E426C">
              <w:rPr>
                <w:rFonts w:cs="Arial"/>
              </w:rPr>
              <w:t xml:space="preserve"> w</w:t>
            </w:r>
            <w:r>
              <w:rPr>
                <w:rFonts w:cs="Arial"/>
              </w:rPr>
              <w:t>o</w:t>
            </w:r>
            <w:r w:rsidRPr="005E426C">
              <w:rPr>
                <w:rFonts w:cs="Arial"/>
              </w:rPr>
              <w:t>rk</w:t>
            </w:r>
            <w:r>
              <w:rPr>
                <w:rFonts w:cs="Arial"/>
              </w:rPr>
              <w:t>p</w:t>
            </w:r>
            <w:r w:rsidRPr="005E426C">
              <w:rPr>
                <w:rFonts w:cs="Arial"/>
              </w:rPr>
              <w:t>l</w:t>
            </w:r>
            <w:r>
              <w:rPr>
                <w:rFonts w:cs="Arial"/>
              </w:rPr>
              <w:t>ace</w:t>
            </w:r>
            <w:r w:rsidRPr="005E426C">
              <w:rPr>
                <w:rFonts w:cs="Arial"/>
              </w:rPr>
              <w:t xml:space="preserve"> t</w:t>
            </w:r>
            <w:r>
              <w:rPr>
                <w:rFonts w:cs="Arial"/>
              </w:rPr>
              <w:t>ech</w:t>
            </w:r>
            <w:r w:rsidRPr="005E426C">
              <w:rPr>
                <w:rFonts w:cs="Arial"/>
              </w:rPr>
              <w:t>n</w:t>
            </w:r>
            <w:r>
              <w:rPr>
                <w:rFonts w:cs="Arial"/>
              </w:rPr>
              <w:t>o</w:t>
            </w:r>
            <w:r w:rsidRPr="005E426C">
              <w:rPr>
                <w:rFonts w:cs="Arial"/>
              </w:rPr>
              <w:t>l</w:t>
            </w:r>
            <w:r>
              <w:rPr>
                <w:rFonts w:cs="Arial"/>
              </w:rPr>
              <w:t>o</w:t>
            </w:r>
            <w:r w:rsidRPr="005E426C">
              <w:rPr>
                <w:rFonts w:cs="Arial"/>
              </w:rPr>
              <w:t>g</w:t>
            </w:r>
            <w:r>
              <w:rPr>
                <w:rFonts w:cs="Arial"/>
              </w:rPr>
              <w:t>y</w:t>
            </w:r>
            <w:r w:rsidRPr="005E426C">
              <w:rPr>
                <w:rFonts w:cs="Arial"/>
              </w:rPr>
              <w:t xml:space="preserve"> r</w:t>
            </w:r>
            <w:r>
              <w:rPr>
                <w:rFonts w:cs="Arial"/>
              </w:rPr>
              <w:t>e</w:t>
            </w:r>
            <w:r w:rsidRPr="005E426C">
              <w:rPr>
                <w:rFonts w:cs="Arial"/>
              </w:rPr>
              <w:t>l</w:t>
            </w:r>
            <w:r>
              <w:rPr>
                <w:rFonts w:cs="Arial"/>
              </w:rPr>
              <w:t>a</w:t>
            </w:r>
            <w:r w:rsidRPr="005E426C">
              <w:rPr>
                <w:rFonts w:cs="Arial"/>
              </w:rPr>
              <w:t>t</w:t>
            </w:r>
            <w:r>
              <w:rPr>
                <w:rFonts w:cs="Arial"/>
              </w:rPr>
              <w:t>ed</w:t>
            </w:r>
            <w:r w:rsidRPr="005E426C">
              <w:rPr>
                <w:rFonts w:cs="Arial"/>
              </w:rPr>
              <w:t xml:space="preserve"> t</w:t>
            </w:r>
            <w:r>
              <w:rPr>
                <w:rFonts w:cs="Arial"/>
              </w:rPr>
              <w:t>o</w:t>
            </w:r>
            <w:r w:rsidRPr="005E426C">
              <w:rPr>
                <w:rFonts w:cs="Arial"/>
              </w:rPr>
              <w:t xml:space="preserve"> t</w:t>
            </w:r>
            <w:r>
              <w:rPr>
                <w:rFonts w:cs="Arial"/>
              </w:rPr>
              <w:t>he</w:t>
            </w:r>
            <w:r w:rsidRPr="005E426C">
              <w:rPr>
                <w:rFonts w:cs="Arial"/>
              </w:rPr>
              <w:t xml:space="preserve"> </w:t>
            </w:r>
            <w:r>
              <w:rPr>
                <w:rFonts w:cs="Arial"/>
              </w:rPr>
              <w:t>se</w:t>
            </w:r>
            <w:r w:rsidRPr="005E426C">
              <w:rPr>
                <w:rFonts w:cs="Arial"/>
              </w:rPr>
              <w:t>l</w:t>
            </w:r>
            <w:r>
              <w:rPr>
                <w:rFonts w:cs="Arial"/>
              </w:rPr>
              <w:t>e</w:t>
            </w:r>
            <w:r w:rsidRPr="005E426C">
              <w:rPr>
                <w:rFonts w:cs="Arial"/>
              </w:rPr>
              <w:t>cti</w:t>
            </w:r>
            <w:r>
              <w:rPr>
                <w:rFonts w:cs="Arial"/>
              </w:rPr>
              <w:t>on</w:t>
            </w:r>
            <w:r w:rsidRPr="005E426C">
              <w:rPr>
                <w:rFonts w:cs="Arial"/>
              </w:rPr>
              <w:t xml:space="preserve"> </w:t>
            </w:r>
            <w:r>
              <w:rPr>
                <w:rFonts w:cs="Arial"/>
              </w:rPr>
              <w:t>and</w:t>
            </w:r>
            <w:r w:rsidRPr="005E426C">
              <w:rPr>
                <w:rFonts w:cs="Arial"/>
              </w:rPr>
              <w:t xml:space="preserve"> </w:t>
            </w:r>
            <w:r>
              <w:rPr>
                <w:rFonts w:cs="Arial"/>
              </w:rPr>
              <w:t>a</w:t>
            </w:r>
            <w:r w:rsidRPr="005E426C">
              <w:rPr>
                <w:rFonts w:cs="Arial"/>
              </w:rPr>
              <w:t>s</w:t>
            </w:r>
            <w:r>
              <w:rPr>
                <w:rFonts w:cs="Arial"/>
              </w:rPr>
              <w:t>se</w:t>
            </w:r>
            <w:r w:rsidRPr="005E426C">
              <w:rPr>
                <w:rFonts w:cs="Arial"/>
              </w:rPr>
              <w:t>m</w:t>
            </w:r>
            <w:r>
              <w:rPr>
                <w:rFonts w:cs="Arial"/>
              </w:rPr>
              <w:t>b</w:t>
            </w:r>
            <w:r w:rsidRPr="005E426C">
              <w:rPr>
                <w:rFonts w:cs="Arial"/>
              </w:rPr>
              <w:t>l</w:t>
            </w:r>
            <w:r>
              <w:rPr>
                <w:rFonts w:cs="Arial"/>
              </w:rPr>
              <w:t>y</w:t>
            </w:r>
            <w:r w:rsidRPr="005E426C">
              <w:rPr>
                <w:rFonts w:cs="Arial"/>
              </w:rPr>
              <w:t xml:space="preserve"> o</w:t>
            </w:r>
            <w:r>
              <w:rPr>
                <w:rFonts w:cs="Arial"/>
              </w:rPr>
              <w:t>f</w:t>
            </w:r>
            <w:r w:rsidRPr="005E426C">
              <w:rPr>
                <w:rFonts w:cs="Arial"/>
              </w:rPr>
              <w:t xml:space="preserve"> r</w:t>
            </w:r>
            <w:r>
              <w:rPr>
                <w:rFonts w:cs="Arial"/>
              </w:rPr>
              <w:t>e</w:t>
            </w:r>
            <w:r w:rsidRPr="005E426C">
              <w:rPr>
                <w:rFonts w:cs="Arial"/>
              </w:rPr>
              <w:t>p</w:t>
            </w:r>
            <w:r>
              <w:rPr>
                <w:rFonts w:cs="Arial"/>
              </w:rPr>
              <w:t>a</w:t>
            </w:r>
            <w:r w:rsidRPr="005E426C">
              <w:rPr>
                <w:rFonts w:cs="Arial"/>
              </w:rPr>
              <w:t>i</w:t>
            </w:r>
            <w:r>
              <w:rPr>
                <w:rFonts w:cs="Arial"/>
              </w:rPr>
              <w:t>r co</w:t>
            </w:r>
            <w:r w:rsidRPr="005E426C">
              <w:rPr>
                <w:rFonts w:cs="Arial"/>
              </w:rPr>
              <w:t>m</w:t>
            </w:r>
            <w:r>
              <w:rPr>
                <w:rFonts w:cs="Arial"/>
              </w:rPr>
              <w:t>ponen</w:t>
            </w:r>
            <w:r w:rsidRPr="005E426C">
              <w:rPr>
                <w:rFonts w:cs="Arial"/>
              </w:rPr>
              <w:t>t</w:t>
            </w:r>
            <w:r>
              <w:rPr>
                <w:rFonts w:cs="Arial"/>
              </w:rPr>
              <w:t>s</w:t>
            </w:r>
            <w:r w:rsidR="00003343">
              <w:rPr>
                <w:rFonts w:cs="Arial"/>
              </w:rPr>
              <w:t>,</w:t>
            </w:r>
            <w:r>
              <w:rPr>
                <w:rFonts w:cs="Arial"/>
                <w:spacing w:val="1"/>
              </w:rPr>
              <w:t xml:space="preserve"> </w:t>
            </w:r>
            <w:r>
              <w:rPr>
                <w:rFonts w:cs="Arial"/>
                <w:spacing w:val="-1"/>
              </w:rPr>
              <w:t>i</w:t>
            </w:r>
            <w:r>
              <w:rPr>
                <w:rFonts w:cs="Arial"/>
              </w:rPr>
              <w:t>nc</w:t>
            </w:r>
            <w:r>
              <w:rPr>
                <w:rFonts w:cs="Arial"/>
                <w:spacing w:val="-1"/>
              </w:rPr>
              <w:t>l</w:t>
            </w:r>
            <w:r>
              <w:rPr>
                <w:rFonts w:cs="Arial"/>
              </w:rPr>
              <w:t>ud</w:t>
            </w:r>
            <w:r>
              <w:rPr>
                <w:rFonts w:cs="Arial"/>
                <w:spacing w:val="-1"/>
              </w:rPr>
              <w:t>i</w:t>
            </w:r>
            <w:r>
              <w:rPr>
                <w:rFonts w:cs="Arial"/>
              </w:rPr>
              <w:t>ng</w:t>
            </w:r>
            <w:r>
              <w:rPr>
                <w:rFonts w:cs="Arial"/>
                <w:spacing w:val="1"/>
              </w:rPr>
              <w:t xml:space="preserve"> </w:t>
            </w:r>
            <w:r>
              <w:rPr>
                <w:rFonts w:cs="Arial"/>
              </w:rPr>
              <w:t>c</w:t>
            </w:r>
            <w:r>
              <w:rPr>
                <w:rFonts w:cs="Arial"/>
                <w:spacing w:val="-3"/>
              </w:rPr>
              <w:t>o</w:t>
            </w:r>
            <w:r>
              <w:rPr>
                <w:rFonts w:cs="Arial"/>
                <w:spacing w:val="1"/>
              </w:rPr>
              <w:t>m</w:t>
            </w:r>
            <w:r>
              <w:rPr>
                <w:rFonts w:cs="Arial"/>
              </w:rPr>
              <w:t>pu</w:t>
            </w:r>
            <w:r>
              <w:rPr>
                <w:rFonts w:cs="Arial"/>
                <w:spacing w:val="1"/>
              </w:rPr>
              <w:t>t</w:t>
            </w:r>
            <w:r>
              <w:rPr>
                <w:rFonts w:cs="Arial"/>
                <w:spacing w:val="-3"/>
              </w:rPr>
              <w:t>e</w:t>
            </w:r>
            <w:r>
              <w:rPr>
                <w:rFonts w:cs="Arial"/>
                <w:spacing w:val="1"/>
              </w:rPr>
              <w:t>r</w:t>
            </w:r>
            <w:r>
              <w:rPr>
                <w:rFonts w:cs="Arial"/>
              </w:rPr>
              <w:t>s,</w:t>
            </w:r>
            <w:r>
              <w:rPr>
                <w:rFonts w:cs="Arial"/>
                <w:spacing w:val="-2"/>
              </w:rPr>
              <w:t xml:space="preserve"> </w:t>
            </w:r>
            <w:r>
              <w:rPr>
                <w:rFonts w:cs="Arial"/>
                <w:spacing w:val="1"/>
              </w:rPr>
              <w:t>m</w:t>
            </w:r>
            <w:r>
              <w:rPr>
                <w:rFonts w:cs="Arial"/>
              </w:rPr>
              <w:t>easu</w:t>
            </w:r>
            <w:r>
              <w:rPr>
                <w:rFonts w:cs="Arial"/>
                <w:spacing w:val="1"/>
              </w:rPr>
              <w:t>r</w:t>
            </w:r>
            <w:r>
              <w:rPr>
                <w:rFonts w:cs="Arial"/>
                <w:spacing w:val="-1"/>
              </w:rPr>
              <w:t>i</w:t>
            </w:r>
            <w:r>
              <w:rPr>
                <w:rFonts w:cs="Arial"/>
                <w:spacing w:val="-3"/>
              </w:rPr>
              <w:t>n</w:t>
            </w:r>
            <w:r>
              <w:rPr>
                <w:rFonts w:cs="Arial"/>
              </w:rPr>
              <w:t>g</w:t>
            </w:r>
            <w:r>
              <w:rPr>
                <w:rFonts w:cs="Arial"/>
                <w:spacing w:val="3"/>
              </w:rPr>
              <w:t xml:space="preserve"> </w:t>
            </w:r>
            <w:r>
              <w:rPr>
                <w:rFonts w:cs="Arial"/>
              </w:rPr>
              <w:t>de</w:t>
            </w:r>
            <w:r>
              <w:rPr>
                <w:rFonts w:cs="Arial"/>
                <w:spacing w:val="-2"/>
              </w:rPr>
              <w:t>v</w:t>
            </w:r>
            <w:r>
              <w:rPr>
                <w:rFonts w:cs="Arial"/>
                <w:spacing w:val="-1"/>
              </w:rPr>
              <w:t>i</w:t>
            </w:r>
            <w:r>
              <w:rPr>
                <w:rFonts w:cs="Arial"/>
              </w:rPr>
              <w:t>ces</w:t>
            </w:r>
            <w:r>
              <w:rPr>
                <w:rFonts w:cs="Arial"/>
                <w:spacing w:val="1"/>
              </w:rPr>
              <w:t xml:space="preserve"> </w:t>
            </w:r>
            <w:r>
              <w:rPr>
                <w:rFonts w:cs="Arial"/>
              </w:rPr>
              <w:t>and</w:t>
            </w:r>
            <w:r>
              <w:rPr>
                <w:rFonts w:cs="Arial"/>
                <w:spacing w:val="1"/>
              </w:rPr>
              <w:t xml:space="preserve"> </w:t>
            </w:r>
            <w:r>
              <w:rPr>
                <w:rFonts w:cs="Arial"/>
                <w:spacing w:val="-3"/>
              </w:rPr>
              <w:t>a</w:t>
            </w:r>
            <w:r>
              <w:rPr>
                <w:rFonts w:cs="Arial"/>
              </w:rPr>
              <w:t>sse</w:t>
            </w:r>
            <w:r>
              <w:rPr>
                <w:rFonts w:cs="Arial"/>
                <w:spacing w:val="1"/>
              </w:rPr>
              <w:t>m</w:t>
            </w:r>
            <w:r>
              <w:rPr>
                <w:rFonts w:cs="Arial"/>
              </w:rPr>
              <w:t>b</w:t>
            </w:r>
            <w:r>
              <w:rPr>
                <w:rFonts w:cs="Arial"/>
                <w:spacing w:val="-1"/>
              </w:rPr>
              <w:t>l</w:t>
            </w:r>
            <w:r>
              <w:rPr>
                <w:rFonts w:cs="Arial"/>
              </w:rPr>
              <w:t>y</w:t>
            </w:r>
            <w:r>
              <w:rPr>
                <w:rFonts w:cs="Arial"/>
                <w:spacing w:val="-1"/>
              </w:rPr>
              <w:t xml:space="preserve"> </w:t>
            </w:r>
            <w:r>
              <w:rPr>
                <w:rFonts w:cs="Arial"/>
              </w:rPr>
              <w:t>s</w:t>
            </w:r>
            <w:r>
              <w:rPr>
                <w:rFonts w:cs="Arial"/>
                <w:spacing w:val="-2"/>
              </w:rPr>
              <w:t>y</w:t>
            </w:r>
            <w:r>
              <w:rPr>
                <w:rFonts w:cs="Arial"/>
              </w:rPr>
              <w:t>s</w:t>
            </w:r>
            <w:r>
              <w:rPr>
                <w:rFonts w:cs="Arial"/>
                <w:spacing w:val="1"/>
              </w:rPr>
              <w:t>t</w:t>
            </w:r>
            <w:r>
              <w:rPr>
                <w:rFonts w:cs="Arial"/>
                <w:spacing w:val="-3"/>
              </w:rPr>
              <w:t>e</w:t>
            </w:r>
            <w:r>
              <w:rPr>
                <w:rFonts w:cs="Arial"/>
                <w:spacing w:val="1"/>
              </w:rPr>
              <w:t>m</w:t>
            </w:r>
            <w:r>
              <w:rPr>
                <w:rFonts w:cs="Arial"/>
                <w:spacing w:val="2"/>
              </w:rPr>
              <w:t>s</w:t>
            </w:r>
            <w:r>
              <w:rPr>
                <w:rFonts w:cs="Arial"/>
              </w:rPr>
              <w:t>.</w:t>
            </w:r>
          </w:p>
        </w:tc>
      </w:tr>
      <w:tr w:rsidR="00F70465" w:rsidRPr="001214B1" w14:paraId="429A0E48" w14:textId="77777777" w:rsidTr="005E426C">
        <w:tc>
          <w:tcPr>
            <w:tcW w:w="9072" w:type="dxa"/>
            <w:shd w:val="clear" w:color="auto" w:fill="auto"/>
          </w:tcPr>
          <w:p w14:paraId="2F083DCF" w14:textId="77777777" w:rsidR="00F70465" w:rsidRPr="00246B69" w:rsidRDefault="00F70465" w:rsidP="00302DAC">
            <w:pPr>
              <w:spacing w:before="180" w:after="180"/>
              <w:rPr>
                <w:rStyle w:val="Strong"/>
              </w:rPr>
            </w:pPr>
            <w:r w:rsidRPr="00246B69">
              <w:rPr>
                <w:rStyle w:val="Strong"/>
              </w:rPr>
              <w:t>Required knowledge:</w:t>
            </w:r>
          </w:p>
          <w:p w14:paraId="6A37ED83" w14:textId="77777777" w:rsidR="00F70465" w:rsidRDefault="00F70465" w:rsidP="00302DAC">
            <w:pPr>
              <w:pStyle w:val="ListBullet"/>
              <w:spacing w:before="180" w:after="180"/>
              <w:ind w:left="462" w:hanging="462"/>
              <w:rPr>
                <w:rFonts w:eastAsia="Arial"/>
                <w:szCs w:val="22"/>
                <w:lang w:val="en-US" w:eastAsia="en-US"/>
              </w:rPr>
            </w:pPr>
            <w:r w:rsidRPr="005E426C">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7E9FA715" w14:textId="1D6F0AFA" w:rsidR="00F70465" w:rsidRPr="005E426C" w:rsidRDefault="005E426C" w:rsidP="00302DAC">
            <w:pPr>
              <w:pStyle w:val="ListBullet2"/>
              <w:spacing w:before="180" w:after="180"/>
              <w:ind w:left="888" w:hanging="426"/>
              <w:rPr>
                <w:rFonts w:cs="Arial"/>
              </w:rPr>
            </w:pPr>
            <w:r>
              <w:rPr>
                <w:spacing w:val="-1"/>
              </w:rPr>
              <w:t>st</w:t>
            </w:r>
            <w:r w:rsidR="00F70465">
              <w:t>a</w:t>
            </w:r>
            <w:r w:rsidR="00F70465">
              <w:rPr>
                <w:spacing w:val="1"/>
              </w:rPr>
              <w:t>t</w:t>
            </w:r>
            <w:r w:rsidR="00F70465">
              <w:t>e</w:t>
            </w:r>
            <w:r w:rsidR="00F70465">
              <w:rPr>
                <w:spacing w:val="1"/>
              </w:rPr>
              <w:t xml:space="preserve"> </w:t>
            </w:r>
            <w:r w:rsidR="00F70465">
              <w:rPr>
                <w:spacing w:val="-3"/>
              </w:rPr>
              <w:t>o</w:t>
            </w:r>
            <w:r w:rsidR="00F70465">
              <w:t xml:space="preserve">r </w:t>
            </w:r>
            <w:r w:rsidRPr="005E426C">
              <w:rPr>
                <w:rFonts w:cs="Arial"/>
              </w:rPr>
              <w:t>t</w:t>
            </w:r>
            <w:r w:rsidR="00F70465" w:rsidRPr="005E426C">
              <w:rPr>
                <w:rFonts w:cs="Arial"/>
              </w:rPr>
              <w:t xml:space="preserve">erritory OHS/WHS legislation, regulations, standards and codes of practice relevant to material use in </w:t>
            </w:r>
            <w:r w:rsidR="00511B86">
              <w:rPr>
                <w:rFonts w:cs="Arial"/>
              </w:rPr>
              <w:t>repairing</w:t>
            </w:r>
            <w:r w:rsidR="00F70465" w:rsidRPr="005E426C">
              <w:rPr>
                <w:rFonts w:cs="Arial"/>
              </w:rPr>
              <w:t xml:space="preserve"> percussion instruments</w:t>
            </w:r>
          </w:p>
          <w:p w14:paraId="4DD9D16E" w14:textId="77777777" w:rsidR="00F70465" w:rsidRPr="005E426C" w:rsidRDefault="00F70465" w:rsidP="00302DAC">
            <w:pPr>
              <w:pStyle w:val="ListBullet2"/>
              <w:spacing w:before="180" w:after="180"/>
              <w:ind w:left="888" w:hanging="426"/>
              <w:rPr>
                <w:rFonts w:cs="Arial"/>
              </w:rPr>
            </w:pPr>
            <w:r w:rsidRPr="005E426C">
              <w:rPr>
                <w:rFonts w:cs="Arial"/>
              </w:rPr>
              <w:t>organisational and site standards, requirements, policies and procedures for material and tool usage</w:t>
            </w:r>
          </w:p>
          <w:p w14:paraId="38444C18" w14:textId="77777777" w:rsidR="00F70465" w:rsidRDefault="00F70465" w:rsidP="00302DAC">
            <w:pPr>
              <w:pStyle w:val="ListBullet2"/>
              <w:spacing w:before="180" w:after="180"/>
              <w:ind w:left="888" w:hanging="426"/>
              <w:rPr>
                <w:szCs w:val="22"/>
              </w:rPr>
            </w:pPr>
            <w:r w:rsidRPr="005E426C">
              <w:rPr>
                <w:rFonts w:cs="Arial"/>
              </w:rPr>
              <w:t>environmental protection</w:t>
            </w:r>
            <w:r>
              <w:rPr>
                <w:spacing w:val="-2"/>
              </w:rPr>
              <w:t xml:space="preserve">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rPr>
                <w:spacing w:val="1"/>
              </w:rPr>
              <w:t>r</w:t>
            </w:r>
            <w:r>
              <w:t>e</w:t>
            </w:r>
            <w:r>
              <w:rPr>
                <w:spacing w:val="-1"/>
              </w:rPr>
              <w:t>l</w:t>
            </w:r>
            <w:r>
              <w:t>a</w:t>
            </w:r>
            <w:r>
              <w:rPr>
                <w:spacing w:val="1"/>
              </w:rPr>
              <w:t>t</w:t>
            </w:r>
            <w:r>
              <w:rPr>
                <w:spacing w:val="-1"/>
              </w:rPr>
              <w:t>i</w:t>
            </w:r>
            <w:r>
              <w:t>ng</w:t>
            </w:r>
            <w:r>
              <w:rPr>
                <w:spacing w:val="1"/>
              </w:rPr>
              <w:t xml:space="preserve"> t</w:t>
            </w:r>
            <w:r>
              <w:t>o</w:t>
            </w:r>
            <w:r>
              <w:rPr>
                <w:spacing w:val="-4"/>
              </w:rPr>
              <w:t xml:space="preserve"> </w:t>
            </w:r>
            <w:r>
              <w:rPr>
                <w:spacing w:val="1"/>
              </w:rPr>
              <w:t>t</w:t>
            </w:r>
            <w:r>
              <w:t>he</w:t>
            </w:r>
            <w:r>
              <w:rPr>
                <w:spacing w:val="1"/>
              </w:rPr>
              <w:t xml:space="preserve"> </w:t>
            </w:r>
            <w:r>
              <w:t>d</w:t>
            </w:r>
            <w:r>
              <w:rPr>
                <w:spacing w:val="-1"/>
              </w:rPr>
              <w:t>i</w:t>
            </w:r>
            <w:r>
              <w:t xml:space="preserve">sposal </w:t>
            </w:r>
            <w:r>
              <w:rPr>
                <w:spacing w:val="-3"/>
              </w:rPr>
              <w:t>o</w:t>
            </w:r>
            <w:r>
              <w:t>f</w:t>
            </w:r>
            <w:r>
              <w:rPr>
                <w:spacing w:val="2"/>
              </w:rPr>
              <w:t xml:space="preserve"> </w:t>
            </w:r>
            <w:r>
              <w:rPr>
                <w:spacing w:val="-4"/>
              </w:rPr>
              <w:t>w</w:t>
            </w:r>
            <w:r>
              <w:t>as</w:t>
            </w:r>
            <w:r>
              <w:rPr>
                <w:spacing w:val="1"/>
              </w:rPr>
              <w:t>t</w:t>
            </w:r>
            <w:r>
              <w:t>e</w:t>
            </w:r>
            <w:r>
              <w:rPr>
                <w:spacing w:val="-2"/>
              </w:rPr>
              <w:t xml:space="preserve"> </w:t>
            </w:r>
            <w:r>
              <w:rPr>
                <w:spacing w:val="1"/>
              </w:rPr>
              <w:t>m</w:t>
            </w:r>
            <w:r>
              <w:rPr>
                <w:spacing w:val="-3"/>
              </w:rPr>
              <w:t>a</w:t>
            </w:r>
            <w:r>
              <w:rPr>
                <w:spacing w:val="1"/>
              </w:rPr>
              <w:t>t</w:t>
            </w:r>
            <w:r>
              <w:t>e</w:t>
            </w:r>
            <w:r>
              <w:rPr>
                <w:spacing w:val="1"/>
              </w:rPr>
              <w:t>r</w:t>
            </w:r>
            <w:r>
              <w:rPr>
                <w:spacing w:val="-1"/>
              </w:rPr>
              <w:t>i</w:t>
            </w:r>
            <w:r>
              <w:t>al.</w:t>
            </w:r>
          </w:p>
          <w:p w14:paraId="2F27F41C" w14:textId="77777777" w:rsidR="00F70465" w:rsidRDefault="00F70465" w:rsidP="00302DAC">
            <w:pPr>
              <w:pStyle w:val="ListBullet"/>
              <w:spacing w:before="180" w:after="180"/>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2ACCA346" w14:textId="77777777" w:rsidR="00F70465" w:rsidRPr="005E426C" w:rsidRDefault="00F70465" w:rsidP="00302DAC">
            <w:pPr>
              <w:pStyle w:val="ListBullet2"/>
              <w:spacing w:before="180" w:after="180"/>
              <w:ind w:left="888" w:hanging="426"/>
              <w:rPr>
                <w:rFonts w:cs="Arial"/>
              </w:rPr>
            </w:pPr>
            <w:r>
              <w:rPr>
                <w:spacing w:val="2"/>
              </w:rPr>
              <w:t>t</w:t>
            </w:r>
            <w:r>
              <w:rPr>
                <w:spacing w:val="-2"/>
              </w:rPr>
              <w:t>y</w:t>
            </w:r>
            <w:r>
              <w:t>pes</w:t>
            </w:r>
            <w:r>
              <w:rPr>
                <w:spacing w:val="1"/>
              </w:rPr>
              <w:t xml:space="preserve"> </w:t>
            </w:r>
            <w:r>
              <w:rPr>
                <w:spacing w:val="-3"/>
              </w:rPr>
              <w:t>o</w:t>
            </w:r>
            <w:r>
              <w:t>f</w:t>
            </w:r>
            <w:r>
              <w:rPr>
                <w:spacing w:val="2"/>
              </w:rPr>
              <w:t xml:space="preserve"> </w:t>
            </w:r>
            <w:r w:rsidRPr="005E426C">
              <w:rPr>
                <w:rFonts w:cs="Arial"/>
              </w:rPr>
              <w:t>percussion repair tools and equipment</w:t>
            </w:r>
          </w:p>
          <w:p w14:paraId="07A08AC0" w14:textId="77777777" w:rsidR="00F70465" w:rsidRPr="005E426C" w:rsidRDefault="00F70465" w:rsidP="00302DAC">
            <w:pPr>
              <w:pStyle w:val="ListBullet2"/>
              <w:spacing w:before="180" w:after="180"/>
              <w:ind w:left="888" w:hanging="426"/>
              <w:rPr>
                <w:rFonts w:cs="Arial"/>
              </w:rPr>
            </w:pPr>
            <w:r w:rsidRPr="005E426C">
              <w:rPr>
                <w:rFonts w:cs="Arial"/>
              </w:rPr>
              <w:t>materials technology and information related to the repair of percussion instruments</w:t>
            </w:r>
          </w:p>
          <w:p w14:paraId="34F7A4D1" w14:textId="77777777" w:rsidR="00F70465" w:rsidRPr="005E426C" w:rsidRDefault="00F70465" w:rsidP="00302DAC">
            <w:pPr>
              <w:pStyle w:val="ListBullet2"/>
              <w:spacing w:before="180" w:after="180"/>
              <w:ind w:left="888" w:hanging="426"/>
              <w:rPr>
                <w:rFonts w:cs="Arial"/>
              </w:rPr>
            </w:pPr>
            <w:r w:rsidRPr="005E426C">
              <w:rPr>
                <w:rFonts w:cs="Arial"/>
              </w:rPr>
              <w:t>faults in timber, metal and/or repair components</w:t>
            </w:r>
          </w:p>
          <w:p w14:paraId="1B7AC131" w14:textId="77777777" w:rsidR="00F70465" w:rsidRPr="005E426C" w:rsidRDefault="00F70465" w:rsidP="00302DAC">
            <w:pPr>
              <w:pStyle w:val="ListBullet2"/>
              <w:spacing w:before="180" w:after="180"/>
              <w:ind w:left="888" w:hanging="426"/>
              <w:rPr>
                <w:rFonts w:cs="Arial"/>
              </w:rPr>
            </w:pPr>
            <w:r w:rsidRPr="005E426C">
              <w:rPr>
                <w:rFonts w:cs="Arial"/>
              </w:rPr>
              <w:t>glue chemistry and its effect on percussion instrument components and finished surfaces</w:t>
            </w:r>
          </w:p>
          <w:p w14:paraId="4F52316B" w14:textId="77777777" w:rsidR="00F70465" w:rsidRPr="005E426C" w:rsidRDefault="00F70465" w:rsidP="00302DAC">
            <w:pPr>
              <w:pStyle w:val="ListBullet2"/>
              <w:spacing w:before="180" w:after="180"/>
              <w:ind w:left="888" w:hanging="426"/>
              <w:rPr>
                <w:rFonts w:cs="Arial"/>
              </w:rPr>
            </w:pPr>
            <w:r w:rsidRPr="005E426C">
              <w:rPr>
                <w:rFonts w:cs="Arial"/>
              </w:rPr>
              <w:t>the impact of instrument structure on sound quality</w:t>
            </w:r>
          </w:p>
          <w:p w14:paraId="1F3EADB0" w14:textId="77777777" w:rsidR="00F70465" w:rsidRPr="00A73FF4" w:rsidRDefault="00F70465" w:rsidP="00302DAC">
            <w:pPr>
              <w:pStyle w:val="ListBullet2"/>
              <w:spacing w:before="180" w:after="180"/>
              <w:ind w:left="888" w:hanging="426"/>
              <w:rPr>
                <w:szCs w:val="22"/>
              </w:rPr>
            </w:pPr>
            <w:r w:rsidRPr="005E426C">
              <w:rPr>
                <w:rFonts w:cs="Arial"/>
              </w:rPr>
              <w:t>instrument sensitivity</w:t>
            </w:r>
            <w:r w:rsidRPr="00A73FF4">
              <w:rPr>
                <w:szCs w:val="22"/>
              </w:rPr>
              <w:t xml:space="preserve"> to differing environmental conditions.</w:t>
            </w:r>
          </w:p>
        </w:tc>
      </w:tr>
    </w:tbl>
    <w:p w14:paraId="2B22B5BA" w14:textId="77777777" w:rsidR="00F70465" w:rsidRPr="00982853" w:rsidRDefault="00F70465"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09FD4553" w14:textId="77777777" w:rsidTr="005E426C">
        <w:tc>
          <w:tcPr>
            <w:tcW w:w="9072" w:type="dxa"/>
            <w:gridSpan w:val="2"/>
          </w:tcPr>
          <w:p w14:paraId="6DA264AD" w14:textId="77777777" w:rsidR="00F70465" w:rsidRPr="009F04FF" w:rsidRDefault="00F70465" w:rsidP="00203E0E">
            <w:pPr>
              <w:pStyle w:val="SectionCsubsection"/>
            </w:pPr>
            <w:r w:rsidRPr="009F04FF">
              <w:t>RANGE STATEMENT</w:t>
            </w:r>
          </w:p>
        </w:tc>
      </w:tr>
      <w:tr w:rsidR="00F70465" w:rsidRPr="00982853" w14:paraId="7E13CCD8" w14:textId="77777777" w:rsidTr="005E426C">
        <w:tc>
          <w:tcPr>
            <w:tcW w:w="9072" w:type="dxa"/>
            <w:gridSpan w:val="2"/>
          </w:tcPr>
          <w:p w14:paraId="54593A06" w14:textId="77777777" w:rsidR="00F70465" w:rsidRPr="009F04FF" w:rsidRDefault="00F70465"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70465" w:rsidRPr="00982853" w14:paraId="15719E67" w14:textId="77777777" w:rsidTr="00F8431E">
        <w:tc>
          <w:tcPr>
            <w:tcW w:w="3828" w:type="dxa"/>
          </w:tcPr>
          <w:p w14:paraId="58A68469" w14:textId="77777777" w:rsidR="00F70465" w:rsidRPr="003847EE" w:rsidRDefault="00F70465" w:rsidP="00203E0E">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w:t>
            </w:r>
            <w:r>
              <w:rPr>
                <w:rFonts w:eastAsia="Arial" w:cs="Arial"/>
                <w:spacing w:val="1"/>
              </w:rPr>
              <w:t>include</w:t>
            </w:r>
            <w:r>
              <w:rPr>
                <w:rFonts w:eastAsia="Arial" w:cs="Arial"/>
              </w:rPr>
              <w:t>:</w:t>
            </w:r>
          </w:p>
        </w:tc>
        <w:tc>
          <w:tcPr>
            <w:tcW w:w="5244" w:type="dxa"/>
          </w:tcPr>
          <w:p w14:paraId="0732996C" w14:textId="158A8646" w:rsidR="00F70465" w:rsidRDefault="00F70465" w:rsidP="005E426C">
            <w:pPr>
              <w:pStyle w:val="ListBullet"/>
              <w:ind w:left="472" w:hanging="425"/>
              <w:rPr>
                <w:rFonts w:eastAsia="Arial"/>
                <w:szCs w:val="22"/>
                <w:lang w:val="en-US" w:eastAsia="en-US"/>
              </w:rPr>
            </w:pPr>
            <w:r>
              <w:rPr>
                <w:rFonts w:eastAsia="Arial"/>
              </w:rPr>
              <w:t>cus</w:t>
            </w:r>
            <w:r>
              <w:rPr>
                <w:rFonts w:eastAsia="Arial"/>
                <w:spacing w:val="1"/>
              </w:rPr>
              <w:t>t</w:t>
            </w:r>
            <w:r>
              <w:rPr>
                <w:rFonts w:eastAsia="Arial"/>
                <w:spacing w:val="-3"/>
              </w:rPr>
              <w:t>o</w:t>
            </w:r>
            <w:r>
              <w:rPr>
                <w:rFonts w:eastAsia="Arial"/>
                <w:spacing w:val="1"/>
              </w:rPr>
              <w:t>m</w:t>
            </w:r>
            <w:r>
              <w:rPr>
                <w:rFonts w:eastAsia="Arial"/>
              </w:rPr>
              <w:t>e</w:t>
            </w:r>
            <w:r>
              <w:rPr>
                <w:rFonts w:eastAsia="Arial"/>
                <w:spacing w:val="1"/>
              </w:rPr>
              <w:t>r</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p w14:paraId="3B347F94" w14:textId="77777777" w:rsidR="00F70465" w:rsidRDefault="00F70465" w:rsidP="005E426C">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sp</w:t>
            </w:r>
            <w:r>
              <w:rPr>
                <w:rFonts w:eastAsia="Arial"/>
                <w:spacing w:val="-3"/>
              </w:rPr>
              <w:t>e</w:t>
            </w:r>
            <w:r>
              <w:rPr>
                <w:rFonts w:eastAsia="Arial"/>
              </w:rPr>
              <w:t>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p>
          <w:p w14:paraId="680F2535" w14:textId="77777777" w:rsidR="00F70465" w:rsidRDefault="00F70465" w:rsidP="005E426C">
            <w:pPr>
              <w:pStyle w:val="ListBullet"/>
              <w:ind w:left="472" w:hanging="425"/>
              <w:rPr>
                <w:rFonts w:eastAsia="Arial"/>
                <w:szCs w:val="22"/>
              </w:rPr>
            </w:pPr>
            <w:r>
              <w:rPr>
                <w:rFonts w:eastAsia="Arial"/>
              </w:rPr>
              <w:t>h</w:t>
            </w:r>
            <w:r>
              <w:rPr>
                <w:rFonts w:eastAsia="Arial"/>
                <w:spacing w:val="-1"/>
              </w:rPr>
              <w:t>i</w:t>
            </w:r>
            <w:r>
              <w:rPr>
                <w:rFonts w:eastAsia="Arial"/>
              </w:rPr>
              <w:t>s</w:t>
            </w:r>
            <w:r>
              <w:rPr>
                <w:rFonts w:eastAsia="Arial"/>
                <w:spacing w:val="1"/>
              </w:rPr>
              <w:t>t</w:t>
            </w:r>
            <w:r>
              <w:rPr>
                <w:rFonts w:eastAsia="Arial"/>
              </w:rPr>
              <w:t>o</w:t>
            </w:r>
            <w:r>
              <w:rPr>
                <w:rFonts w:eastAsia="Arial"/>
                <w:spacing w:val="1"/>
              </w:rPr>
              <w:t>r</w:t>
            </w:r>
            <w:r>
              <w:rPr>
                <w:rFonts w:eastAsia="Arial"/>
                <w:spacing w:val="-1"/>
              </w:rPr>
              <w:t>i</w:t>
            </w:r>
            <w:r>
              <w:rPr>
                <w:rFonts w:eastAsia="Arial"/>
              </w:rPr>
              <w:t xml:space="preserve">cal </w:t>
            </w:r>
            <w:r>
              <w:rPr>
                <w:rFonts w:eastAsia="Arial"/>
                <w:spacing w:val="1"/>
              </w:rPr>
              <w:t>r</w:t>
            </w:r>
            <w:r>
              <w:rPr>
                <w:rFonts w:eastAsia="Arial"/>
              </w:rPr>
              <w:t>epa</w:t>
            </w:r>
            <w:r>
              <w:rPr>
                <w:rFonts w:eastAsia="Arial"/>
                <w:spacing w:val="-1"/>
              </w:rPr>
              <w:t>i</w:t>
            </w:r>
            <w:r>
              <w:rPr>
                <w:rFonts w:eastAsia="Arial"/>
              </w:rPr>
              <w:t>r d</w:t>
            </w:r>
            <w:r>
              <w:rPr>
                <w:rFonts w:eastAsia="Arial"/>
                <w:spacing w:val="-3"/>
              </w:rPr>
              <w:t>a</w:t>
            </w:r>
            <w:r>
              <w:rPr>
                <w:rFonts w:eastAsia="Arial"/>
                <w:spacing w:val="1"/>
              </w:rPr>
              <w:t>t</w:t>
            </w:r>
            <w:r>
              <w:rPr>
                <w:rFonts w:eastAsia="Arial"/>
              </w:rPr>
              <w:t>a</w:t>
            </w:r>
          </w:p>
          <w:p w14:paraId="2813574B" w14:textId="67E18EE7" w:rsidR="00F70465" w:rsidRDefault="00F70465" w:rsidP="005E426C">
            <w:pPr>
              <w:pStyle w:val="ListBullet"/>
              <w:ind w:left="472" w:hanging="425"/>
              <w:rPr>
                <w:rFonts w:eastAsia="Arial"/>
                <w:szCs w:val="22"/>
              </w:rPr>
            </w:pPr>
            <w:r>
              <w:rPr>
                <w:rFonts w:eastAsia="Arial"/>
                <w:spacing w:val="1"/>
              </w:rPr>
              <w:t>m</w:t>
            </w:r>
            <w:r>
              <w:rPr>
                <w:rFonts w:eastAsia="Arial"/>
              </w:rPr>
              <w:t>an</w:t>
            </w:r>
            <w:r>
              <w:rPr>
                <w:rFonts w:eastAsia="Arial"/>
                <w:spacing w:val="-3"/>
              </w:rPr>
              <w:t>u</w:t>
            </w:r>
            <w:r>
              <w:rPr>
                <w:rFonts w:eastAsia="Arial"/>
                <w:spacing w:val="3"/>
              </w:rPr>
              <w:t>f</w:t>
            </w:r>
            <w:r>
              <w:rPr>
                <w:rFonts w:eastAsia="Arial"/>
              </w:rPr>
              <w:t>a</w:t>
            </w:r>
            <w:r>
              <w:rPr>
                <w:rFonts w:eastAsia="Arial"/>
                <w:spacing w:val="-2"/>
              </w:rPr>
              <w:t>c</w:t>
            </w:r>
            <w:r>
              <w:rPr>
                <w:rFonts w:eastAsia="Arial"/>
                <w:spacing w:val="1"/>
              </w:rPr>
              <w:t>t</w:t>
            </w:r>
            <w:r>
              <w:rPr>
                <w:rFonts w:eastAsia="Arial"/>
              </w:rPr>
              <w:t>u</w:t>
            </w:r>
            <w:r>
              <w:rPr>
                <w:rFonts w:eastAsia="Arial"/>
                <w:spacing w:val="1"/>
              </w:rPr>
              <w:t>r</w:t>
            </w:r>
            <w:r>
              <w:rPr>
                <w:rFonts w:eastAsia="Arial"/>
                <w:spacing w:val="-3"/>
              </w:rPr>
              <w:t>e</w:t>
            </w:r>
            <w:r>
              <w:rPr>
                <w:rFonts w:eastAsia="Arial"/>
                <w:spacing w:val="1"/>
              </w:rPr>
              <w:t>r</w:t>
            </w:r>
            <w:r w:rsidR="007716D4">
              <w:rPr>
                <w:rFonts w:eastAsia="Arial"/>
                <w:spacing w:val="1"/>
              </w:rPr>
              <w:t>’</w:t>
            </w:r>
            <w:r>
              <w:rPr>
                <w:rFonts w:eastAsia="Arial"/>
              </w:rPr>
              <w:t>s</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spacing w:val="-3"/>
              </w:rPr>
              <w:t>d</w:t>
            </w:r>
            <w:r>
              <w:rPr>
                <w:rFonts w:eastAsia="Arial"/>
              </w:rPr>
              <w:t>a</w:t>
            </w:r>
            <w:r>
              <w:rPr>
                <w:rFonts w:eastAsia="Arial"/>
                <w:spacing w:val="1"/>
              </w:rPr>
              <w:t>t</w:t>
            </w:r>
            <w:r>
              <w:rPr>
                <w:rFonts w:eastAsia="Arial"/>
              </w:rPr>
              <w:t>a</w:t>
            </w:r>
          </w:p>
          <w:p w14:paraId="0908A773" w14:textId="77777777" w:rsidR="00F70465" w:rsidRDefault="00F70465" w:rsidP="005E426C">
            <w:pPr>
              <w:pStyle w:val="ListBullet"/>
              <w:ind w:left="472" w:hanging="425"/>
              <w:rPr>
                <w:rFonts w:eastAsia="Arial"/>
                <w:szCs w:val="22"/>
              </w:rPr>
            </w:pPr>
            <w:r>
              <w:rPr>
                <w:rFonts w:eastAsia="Arial"/>
              </w:rPr>
              <w:t>des</w:t>
            </w:r>
            <w:r>
              <w:rPr>
                <w:rFonts w:eastAsia="Arial"/>
                <w:spacing w:val="-1"/>
              </w:rPr>
              <w:t>i</w:t>
            </w:r>
            <w:r>
              <w:rPr>
                <w:rFonts w:eastAsia="Arial"/>
                <w:spacing w:val="2"/>
              </w:rPr>
              <w:t>g</w:t>
            </w:r>
            <w:r>
              <w:rPr>
                <w:rFonts w:eastAsia="Arial"/>
              </w:rPr>
              <w:t>n</w:t>
            </w:r>
            <w:r>
              <w:rPr>
                <w:rFonts w:eastAsia="Arial"/>
                <w:spacing w:val="-2"/>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2C0C9A08" w14:textId="77777777" w:rsidR="00F70465" w:rsidRDefault="00F70465" w:rsidP="005E426C">
            <w:pPr>
              <w:pStyle w:val="ListBullet"/>
              <w:ind w:left="472" w:hanging="425"/>
              <w:rPr>
                <w:rFonts w:eastAsia="Arial"/>
                <w:szCs w:val="22"/>
              </w:rPr>
            </w:pP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 xml:space="preserve">al </w:t>
            </w:r>
            <w:r>
              <w:rPr>
                <w:rFonts w:eastAsia="Arial"/>
                <w:spacing w:val="1"/>
              </w:rPr>
              <w:t>t</w:t>
            </w:r>
            <w:r>
              <w:rPr>
                <w:rFonts w:eastAsia="Arial"/>
              </w:rPr>
              <w:t>o</w:t>
            </w:r>
            <w:r>
              <w:rPr>
                <w:rFonts w:eastAsia="Arial"/>
                <w:spacing w:val="-1"/>
              </w:rPr>
              <w:t>l</w:t>
            </w:r>
            <w:r>
              <w:rPr>
                <w:rFonts w:eastAsia="Arial"/>
              </w:rPr>
              <w:t>e</w:t>
            </w:r>
            <w:r>
              <w:rPr>
                <w:rFonts w:eastAsia="Arial"/>
                <w:spacing w:val="1"/>
              </w:rPr>
              <w:t>r</w:t>
            </w:r>
            <w:r>
              <w:rPr>
                <w:rFonts w:eastAsia="Arial"/>
              </w:rPr>
              <w:t>anc</w:t>
            </w:r>
            <w:r>
              <w:rPr>
                <w:rFonts w:eastAsia="Arial"/>
                <w:spacing w:val="-3"/>
              </w:rPr>
              <w:t>e</w:t>
            </w:r>
            <w:r>
              <w:rPr>
                <w:rFonts w:eastAsia="Arial"/>
              </w:rPr>
              <w:t>s</w:t>
            </w:r>
            <w:r>
              <w:rPr>
                <w:rFonts w:eastAsia="Arial"/>
                <w:spacing w:val="1"/>
              </w:rPr>
              <w:t xml:space="preserve"> </w:t>
            </w:r>
            <w:r>
              <w:rPr>
                <w:rFonts w:eastAsia="Arial"/>
              </w:rPr>
              <w:t>and</w:t>
            </w:r>
            <w:r>
              <w:rPr>
                <w:rFonts w:eastAsia="Arial"/>
                <w:spacing w:val="-4"/>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7A7DE1AB" w14:textId="77777777" w:rsidR="00F70465" w:rsidRDefault="00F70465" w:rsidP="005E426C">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spacing w:val="-3"/>
              </w:rPr>
              <w:t>p</w:t>
            </w:r>
            <w:r>
              <w:rPr>
                <w:rFonts w:eastAsia="Arial"/>
                <w:spacing w:val="1"/>
              </w:rPr>
              <w:t>r</w:t>
            </w:r>
            <w:r>
              <w:rPr>
                <w:rFonts w:eastAsia="Arial"/>
              </w:rPr>
              <w:t>ocess</w:t>
            </w:r>
          </w:p>
          <w:p w14:paraId="4A47693D" w14:textId="77777777" w:rsidR="00F70465" w:rsidRDefault="00F70465" w:rsidP="005E426C">
            <w:pPr>
              <w:pStyle w:val="ListBullet"/>
              <w:ind w:left="472" w:hanging="425"/>
              <w:rPr>
                <w:rFonts w:eastAsia="Arial"/>
                <w:szCs w:val="22"/>
              </w:rPr>
            </w:pP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m</w:t>
            </w:r>
            <w:r>
              <w:rPr>
                <w:rFonts w:eastAsia="Arial"/>
                <w:spacing w:val="-3"/>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t</w:t>
            </w:r>
            <w:r>
              <w:rPr>
                <w:rFonts w:eastAsia="Arial"/>
              </w:rPr>
              <w:t>o</w:t>
            </w:r>
            <w:r>
              <w:rPr>
                <w:rFonts w:eastAsia="Arial"/>
                <w:spacing w:val="-2"/>
              </w:rPr>
              <w:t xml:space="preserve"> </w:t>
            </w:r>
            <w:r>
              <w:rPr>
                <w:rFonts w:eastAsia="Arial"/>
              </w:rPr>
              <w:t>be</w:t>
            </w:r>
            <w:r>
              <w:rPr>
                <w:rFonts w:eastAsia="Arial"/>
                <w:spacing w:val="1"/>
              </w:rPr>
              <w:t xml:space="preserve"> </w:t>
            </w:r>
            <w:r>
              <w:rPr>
                <w:rFonts w:eastAsia="Arial"/>
                <w:spacing w:val="-3"/>
              </w:rPr>
              <w:t>u</w:t>
            </w:r>
            <w:r>
              <w:rPr>
                <w:rFonts w:eastAsia="Arial"/>
              </w:rPr>
              <w:t>sed</w:t>
            </w:r>
          </w:p>
          <w:p w14:paraId="309D166A" w14:textId="77777777" w:rsidR="00F70465" w:rsidRPr="00104D34" w:rsidRDefault="00F70465" w:rsidP="005E426C">
            <w:pPr>
              <w:pStyle w:val="ListBullet"/>
              <w:ind w:left="472" w:hanging="425"/>
            </w:pP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tc>
      </w:tr>
      <w:tr w:rsidR="00F70465" w:rsidRPr="00982853" w14:paraId="12579154" w14:textId="77777777" w:rsidTr="00F8431E">
        <w:tc>
          <w:tcPr>
            <w:tcW w:w="3828" w:type="dxa"/>
          </w:tcPr>
          <w:p w14:paraId="42D68A3E" w14:textId="77777777" w:rsidR="00F70465" w:rsidRPr="009F04FF" w:rsidRDefault="00F70465" w:rsidP="00203E0E">
            <w:pPr>
              <w:pStyle w:val="Bodycopy"/>
              <w:tabs>
                <w:tab w:val="left" w:pos="1257"/>
              </w:tabs>
            </w:pPr>
            <w:r w:rsidRPr="00A73FF4">
              <w:rPr>
                <w:b/>
                <w:bCs/>
                <w:i/>
              </w:rPr>
              <w:t xml:space="preserve">Appropriate personnel </w:t>
            </w:r>
            <w:r w:rsidRPr="00A73FF4">
              <w:t>may include:</w:t>
            </w:r>
          </w:p>
        </w:tc>
        <w:tc>
          <w:tcPr>
            <w:tcW w:w="5244" w:type="dxa"/>
          </w:tcPr>
          <w:p w14:paraId="3B824889" w14:textId="77777777" w:rsidR="00F70465" w:rsidRPr="005E426C" w:rsidRDefault="00F70465" w:rsidP="005E426C">
            <w:pPr>
              <w:pStyle w:val="ListBullet"/>
              <w:ind w:left="472" w:hanging="425"/>
              <w:rPr>
                <w:rFonts w:eastAsia="Arial"/>
                <w:spacing w:val="1"/>
              </w:rPr>
            </w:pPr>
            <w:r w:rsidRPr="005E426C">
              <w:rPr>
                <w:rFonts w:eastAsia="Arial"/>
                <w:spacing w:val="1"/>
              </w:rPr>
              <w:t>supe</w:t>
            </w:r>
            <w:r>
              <w:rPr>
                <w:rFonts w:eastAsia="Arial"/>
                <w:spacing w:val="1"/>
              </w:rPr>
              <w:t>r</w:t>
            </w:r>
            <w:r w:rsidRPr="005E426C">
              <w:rPr>
                <w:rFonts w:eastAsia="Arial"/>
                <w:spacing w:val="1"/>
              </w:rPr>
              <w:t>viso</w:t>
            </w:r>
            <w:r>
              <w:rPr>
                <w:rFonts w:eastAsia="Arial"/>
                <w:spacing w:val="1"/>
              </w:rPr>
              <w:t>r</w:t>
            </w:r>
            <w:r w:rsidRPr="005E426C">
              <w:rPr>
                <w:rFonts w:eastAsia="Arial"/>
                <w:spacing w:val="1"/>
              </w:rPr>
              <w:t>s</w:t>
            </w:r>
          </w:p>
          <w:p w14:paraId="10258BB6" w14:textId="77777777" w:rsidR="00F70465" w:rsidRPr="005E426C" w:rsidRDefault="00F70465" w:rsidP="005E426C">
            <w:pPr>
              <w:pStyle w:val="ListBullet"/>
              <w:ind w:left="472" w:hanging="425"/>
              <w:rPr>
                <w:rFonts w:eastAsia="Arial"/>
                <w:spacing w:val="1"/>
              </w:rPr>
            </w:pPr>
            <w:r w:rsidRPr="005E426C">
              <w:rPr>
                <w:rFonts w:eastAsia="Arial"/>
                <w:spacing w:val="1"/>
              </w:rPr>
              <w:t>supplie</w:t>
            </w:r>
            <w:r>
              <w:rPr>
                <w:rFonts w:eastAsia="Arial"/>
                <w:spacing w:val="1"/>
              </w:rPr>
              <w:t>r</w:t>
            </w:r>
            <w:r w:rsidRPr="005E426C">
              <w:rPr>
                <w:rFonts w:eastAsia="Arial"/>
                <w:spacing w:val="1"/>
              </w:rPr>
              <w:t>s</w:t>
            </w:r>
          </w:p>
          <w:p w14:paraId="0B6D73BA" w14:textId="77777777" w:rsidR="00F70465" w:rsidRPr="005E426C" w:rsidRDefault="00F70465" w:rsidP="005E426C">
            <w:pPr>
              <w:pStyle w:val="ListBullet"/>
              <w:ind w:left="472" w:hanging="425"/>
              <w:rPr>
                <w:rFonts w:eastAsia="Arial"/>
                <w:spacing w:val="1"/>
              </w:rPr>
            </w:pPr>
            <w:r w:rsidRPr="005E426C">
              <w:rPr>
                <w:rFonts w:eastAsia="Arial"/>
                <w:spacing w:val="1"/>
              </w:rPr>
              <w:t>clien</w:t>
            </w:r>
            <w:r>
              <w:rPr>
                <w:rFonts w:eastAsia="Arial"/>
                <w:spacing w:val="1"/>
              </w:rPr>
              <w:t>t</w:t>
            </w:r>
            <w:r w:rsidRPr="005E426C">
              <w:rPr>
                <w:rFonts w:eastAsia="Arial"/>
                <w:spacing w:val="1"/>
              </w:rPr>
              <w:t>s</w:t>
            </w:r>
          </w:p>
          <w:p w14:paraId="00FD594D" w14:textId="77777777" w:rsidR="00F70465" w:rsidRPr="005E426C" w:rsidRDefault="00F70465" w:rsidP="005E426C">
            <w:pPr>
              <w:pStyle w:val="ListBullet"/>
              <w:ind w:left="472" w:hanging="425"/>
              <w:rPr>
                <w:rFonts w:eastAsia="Arial"/>
                <w:spacing w:val="1"/>
              </w:rPr>
            </w:pPr>
            <w:r w:rsidRPr="005E426C">
              <w:rPr>
                <w:rFonts w:eastAsia="Arial"/>
                <w:spacing w:val="1"/>
              </w:rPr>
              <w:t>colleagues</w:t>
            </w:r>
            <w:r>
              <w:rPr>
                <w:rFonts w:eastAsia="Arial"/>
                <w:spacing w:val="1"/>
              </w:rPr>
              <w:t xml:space="preserve"> </w:t>
            </w:r>
            <w:r w:rsidRPr="005E426C">
              <w:rPr>
                <w:rFonts w:eastAsia="Arial"/>
                <w:spacing w:val="1"/>
              </w:rPr>
              <w:t xml:space="preserve">and </w:t>
            </w:r>
            <w:r>
              <w:rPr>
                <w:rFonts w:eastAsia="Arial"/>
                <w:spacing w:val="1"/>
              </w:rPr>
              <w:t>m</w:t>
            </w:r>
            <w:r w:rsidRPr="005E426C">
              <w:rPr>
                <w:rFonts w:eastAsia="Arial"/>
                <w:spacing w:val="1"/>
              </w:rPr>
              <w:t>anager</w:t>
            </w:r>
            <w:r>
              <w:rPr>
                <w:rFonts w:eastAsia="Arial"/>
                <w:spacing w:val="1"/>
              </w:rPr>
              <w:t>s</w:t>
            </w:r>
            <w:r w:rsidRPr="005E426C">
              <w:rPr>
                <w:rFonts w:eastAsia="Arial"/>
                <w:spacing w:val="1"/>
              </w:rPr>
              <w:t>.</w:t>
            </w:r>
          </w:p>
        </w:tc>
      </w:tr>
    </w:tbl>
    <w:p w14:paraId="6A0FC676" w14:textId="54785890" w:rsidR="005E426C" w:rsidRPr="00302DAC" w:rsidRDefault="005E426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16034192" w14:textId="77777777" w:rsidTr="00F8431E">
        <w:tc>
          <w:tcPr>
            <w:tcW w:w="3828" w:type="dxa"/>
          </w:tcPr>
          <w:p w14:paraId="446EF964" w14:textId="50B12D0A" w:rsidR="00F70465" w:rsidRPr="009F04FF" w:rsidRDefault="00F70465" w:rsidP="00F8431E">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7062474E" w14:textId="34F131A5" w:rsidR="00F70465" w:rsidRPr="005E426C" w:rsidRDefault="00F70465" w:rsidP="00F8431E">
            <w:pPr>
              <w:pStyle w:val="ListBullet"/>
              <w:spacing w:before="100" w:after="0"/>
              <w:ind w:left="470" w:hanging="425"/>
              <w:rPr>
                <w:rFonts w:eastAsia="Arial"/>
                <w:spacing w:val="1"/>
              </w:rPr>
            </w:pPr>
            <w:r w:rsidRPr="005E426C">
              <w:rPr>
                <w:rFonts w:eastAsia="Arial"/>
                <w:spacing w:val="1"/>
              </w:rPr>
              <w:t>Co</w:t>
            </w:r>
            <w:r>
              <w:rPr>
                <w:rFonts w:eastAsia="Arial"/>
                <w:spacing w:val="1"/>
              </w:rPr>
              <w:t>mm</w:t>
            </w:r>
            <w:r w:rsidRPr="005E426C">
              <w:rPr>
                <w:rFonts w:eastAsia="Arial"/>
                <w:spacing w:val="1"/>
              </w:rPr>
              <w:t>onweal</w:t>
            </w:r>
            <w:r>
              <w:rPr>
                <w:rFonts w:eastAsia="Arial"/>
                <w:spacing w:val="1"/>
              </w:rPr>
              <w:t>t</w:t>
            </w:r>
            <w:r w:rsidRPr="005E426C">
              <w:rPr>
                <w:rFonts w:eastAsia="Arial"/>
                <w:spacing w:val="1"/>
              </w:rPr>
              <w:t xml:space="preserve">h, </w:t>
            </w:r>
            <w:r w:rsidR="005E426C" w:rsidRPr="005E426C">
              <w:rPr>
                <w:rFonts w:eastAsia="Arial"/>
                <w:spacing w:val="1"/>
              </w:rPr>
              <w:t>s</w:t>
            </w:r>
            <w:r>
              <w:rPr>
                <w:rFonts w:eastAsia="Arial"/>
                <w:spacing w:val="1"/>
              </w:rPr>
              <w:t>t</w:t>
            </w:r>
            <w:r w:rsidRPr="005E426C">
              <w:rPr>
                <w:rFonts w:eastAsia="Arial"/>
                <w:spacing w:val="1"/>
              </w:rPr>
              <w:t>a</w:t>
            </w:r>
            <w:r>
              <w:rPr>
                <w:rFonts w:eastAsia="Arial"/>
                <w:spacing w:val="1"/>
              </w:rPr>
              <w:t>t</w:t>
            </w:r>
            <w:r w:rsidRPr="005E426C">
              <w:rPr>
                <w:rFonts w:eastAsia="Arial"/>
                <w:spacing w:val="1"/>
              </w:rPr>
              <w:t xml:space="preserve">e or </w:t>
            </w:r>
            <w:r w:rsidR="005E426C" w:rsidRPr="005E426C">
              <w:rPr>
                <w:rFonts w:eastAsia="Arial"/>
                <w:spacing w:val="1"/>
              </w:rPr>
              <w:t>t</w:t>
            </w:r>
            <w:r w:rsidRPr="005E426C">
              <w:rPr>
                <w:rFonts w:eastAsia="Arial"/>
                <w:spacing w:val="1"/>
              </w:rPr>
              <w:t>e</w:t>
            </w:r>
            <w:r>
              <w:rPr>
                <w:rFonts w:eastAsia="Arial"/>
                <w:spacing w:val="1"/>
              </w:rPr>
              <w:t>rr</w:t>
            </w:r>
            <w:r w:rsidRPr="005E426C">
              <w:rPr>
                <w:rFonts w:eastAsia="Arial"/>
                <w:spacing w:val="1"/>
              </w:rPr>
              <w:t>i</w:t>
            </w:r>
            <w:r>
              <w:rPr>
                <w:rFonts w:eastAsia="Arial"/>
                <w:spacing w:val="1"/>
              </w:rPr>
              <w:t>t</w:t>
            </w:r>
            <w:r w:rsidRPr="005E426C">
              <w:rPr>
                <w:rFonts w:eastAsia="Arial"/>
                <w:spacing w:val="1"/>
              </w:rPr>
              <w:t>o</w:t>
            </w:r>
            <w:r>
              <w:rPr>
                <w:rFonts w:eastAsia="Arial"/>
                <w:spacing w:val="1"/>
              </w:rPr>
              <w:t>r</w:t>
            </w:r>
            <w:r w:rsidRPr="005E426C">
              <w:rPr>
                <w:rFonts w:eastAsia="Arial"/>
                <w:spacing w:val="1"/>
              </w:rPr>
              <w:t>y legisla</w:t>
            </w:r>
            <w:r>
              <w:rPr>
                <w:rFonts w:eastAsia="Arial"/>
                <w:spacing w:val="1"/>
              </w:rPr>
              <w:t>t</w:t>
            </w:r>
            <w:r w:rsidRPr="005E426C">
              <w:rPr>
                <w:rFonts w:eastAsia="Arial"/>
                <w:spacing w:val="1"/>
              </w:rPr>
              <w:t>ion and</w:t>
            </w:r>
            <w:r>
              <w:rPr>
                <w:rFonts w:eastAsia="Arial"/>
                <w:spacing w:val="1"/>
              </w:rPr>
              <w:t xml:space="preserve"> r</w:t>
            </w:r>
            <w:r w:rsidRPr="005E426C">
              <w:rPr>
                <w:rFonts w:eastAsia="Arial"/>
                <w:spacing w:val="1"/>
              </w:rPr>
              <w:t>egula</w:t>
            </w:r>
            <w:r>
              <w:rPr>
                <w:rFonts w:eastAsia="Arial"/>
                <w:spacing w:val="1"/>
              </w:rPr>
              <w:t>t</w:t>
            </w:r>
            <w:r w:rsidRPr="005E426C">
              <w:rPr>
                <w:rFonts w:eastAsia="Arial"/>
                <w:spacing w:val="1"/>
              </w:rPr>
              <w:t>ions</w:t>
            </w:r>
          </w:p>
          <w:p w14:paraId="055678EB" w14:textId="77777777" w:rsidR="00F70465" w:rsidRPr="005E426C" w:rsidRDefault="00F70465" w:rsidP="00F8431E">
            <w:pPr>
              <w:pStyle w:val="ListBullet"/>
              <w:spacing w:before="100" w:after="0"/>
              <w:ind w:left="470" w:hanging="425"/>
              <w:rPr>
                <w:rFonts w:eastAsia="Arial"/>
                <w:spacing w:val="1"/>
              </w:rPr>
            </w:pPr>
            <w:r w:rsidRPr="005E426C">
              <w:rPr>
                <w:rFonts w:eastAsia="Arial"/>
                <w:spacing w:val="1"/>
              </w:rPr>
              <w:t>organisa</w:t>
            </w:r>
            <w:r>
              <w:rPr>
                <w:rFonts w:eastAsia="Arial"/>
                <w:spacing w:val="1"/>
              </w:rPr>
              <w:t>t</w:t>
            </w:r>
            <w:r w:rsidRPr="005E426C">
              <w:rPr>
                <w:rFonts w:eastAsia="Arial"/>
                <w:spacing w:val="1"/>
              </w:rPr>
              <w:t>ional safe</w:t>
            </w:r>
            <w:r>
              <w:rPr>
                <w:rFonts w:eastAsia="Arial"/>
                <w:spacing w:val="1"/>
              </w:rPr>
              <w:t>t</w:t>
            </w:r>
            <w:r w:rsidRPr="005E426C">
              <w:rPr>
                <w:rFonts w:eastAsia="Arial"/>
                <w:spacing w:val="1"/>
              </w:rPr>
              <w:t>y policies</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p</w:t>
            </w:r>
            <w:r>
              <w:rPr>
                <w:rFonts w:eastAsia="Arial"/>
                <w:spacing w:val="1"/>
              </w:rPr>
              <w:t>r</w:t>
            </w:r>
            <w:r w:rsidRPr="005E426C">
              <w:rPr>
                <w:rFonts w:eastAsia="Arial"/>
                <w:spacing w:val="1"/>
              </w:rPr>
              <w:t>ocedu</w:t>
            </w:r>
            <w:r>
              <w:rPr>
                <w:rFonts w:eastAsia="Arial"/>
                <w:spacing w:val="1"/>
              </w:rPr>
              <w:t>r</w:t>
            </w:r>
            <w:r w:rsidRPr="005E426C">
              <w:rPr>
                <w:rFonts w:eastAsia="Arial"/>
                <w:spacing w:val="1"/>
              </w:rPr>
              <w:t>es</w:t>
            </w:r>
          </w:p>
          <w:p w14:paraId="61699354" w14:textId="28CFCF64" w:rsidR="00F70465" w:rsidRPr="005E426C" w:rsidRDefault="00F70465" w:rsidP="00F8431E">
            <w:pPr>
              <w:pStyle w:val="ListBullet"/>
              <w:spacing w:before="100" w:after="0"/>
              <w:ind w:left="470" w:hanging="425"/>
              <w:rPr>
                <w:rFonts w:eastAsia="Arial"/>
                <w:spacing w:val="1"/>
              </w:rPr>
            </w:pPr>
            <w:r>
              <w:rPr>
                <w:rFonts w:eastAsia="Arial"/>
                <w:spacing w:val="1"/>
              </w:rPr>
              <w:t>t</w:t>
            </w:r>
            <w:r w:rsidRPr="005E426C">
              <w:rPr>
                <w:rFonts w:eastAsia="Arial"/>
                <w:spacing w:val="1"/>
              </w:rPr>
              <w:t>he use</w:t>
            </w:r>
            <w:r>
              <w:rPr>
                <w:rFonts w:eastAsia="Arial"/>
                <w:spacing w:val="1"/>
              </w:rPr>
              <w:t xml:space="preserve"> </w:t>
            </w:r>
            <w:r w:rsidRPr="005E426C">
              <w:rPr>
                <w:rFonts w:eastAsia="Arial"/>
                <w:spacing w:val="1"/>
              </w:rPr>
              <w:t>of:</w:t>
            </w:r>
          </w:p>
          <w:p w14:paraId="2A45F40E" w14:textId="6117AB35" w:rsidR="00F70465" w:rsidRDefault="00F70465" w:rsidP="00F8431E">
            <w:pPr>
              <w:pStyle w:val="ListBullet2"/>
              <w:spacing w:before="80" w:after="0"/>
              <w:ind w:left="896" w:hanging="425"/>
              <w:rPr>
                <w:szCs w:val="22"/>
              </w:rPr>
            </w:pPr>
            <w:r>
              <w:t>pe</w:t>
            </w:r>
            <w:r>
              <w:rPr>
                <w:spacing w:val="1"/>
              </w:rPr>
              <w:t>r</w:t>
            </w:r>
            <w:r>
              <w:t>sonal</w:t>
            </w:r>
            <w:r>
              <w:rPr>
                <w:spacing w:val="1"/>
              </w:rPr>
              <w:t xml:space="preserve"> </w:t>
            </w:r>
            <w:r>
              <w:t>p</w:t>
            </w:r>
            <w:r>
              <w:rPr>
                <w:spacing w:val="1"/>
              </w:rPr>
              <w:t>r</w:t>
            </w:r>
            <w:r>
              <w:rPr>
                <w:spacing w:val="-3"/>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4"/>
              </w:rPr>
              <w:t>i</w:t>
            </w:r>
            <w:r>
              <w:t>p</w:t>
            </w:r>
            <w:r>
              <w:rPr>
                <w:spacing w:val="1"/>
              </w:rPr>
              <w:t>m</w:t>
            </w:r>
            <w:r>
              <w:t xml:space="preserve">ent </w:t>
            </w:r>
            <w:r w:rsidR="005E426C">
              <w:t xml:space="preserve">(PPE) </w:t>
            </w:r>
            <w:r>
              <w:t>and c</w:t>
            </w:r>
            <w:r>
              <w:rPr>
                <w:spacing w:val="-1"/>
              </w:rPr>
              <w:t>l</w:t>
            </w:r>
            <w:r>
              <w:t>o</w:t>
            </w:r>
            <w:r>
              <w:rPr>
                <w:spacing w:val="1"/>
              </w:rPr>
              <w:t>t</w:t>
            </w:r>
            <w:r>
              <w:t>h</w:t>
            </w:r>
            <w:r>
              <w:rPr>
                <w:spacing w:val="-1"/>
              </w:rPr>
              <w:t>i</w:t>
            </w:r>
            <w:r>
              <w:t>ng</w:t>
            </w:r>
          </w:p>
          <w:p w14:paraId="58B07E33" w14:textId="77777777" w:rsidR="00F70465" w:rsidRDefault="00F70465" w:rsidP="00F8431E">
            <w:pPr>
              <w:pStyle w:val="ListBullet2"/>
              <w:spacing w:before="80" w:after="0"/>
              <w:ind w:left="896" w:hanging="425"/>
            </w:pPr>
            <w:r>
              <w:rPr>
                <w:spacing w:val="3"/>
              </w:rPr>
              <w:t>f</w:t>
            </w:r>
            <w:r>
              <w:rPr>
                <w:spacing w:val="-4"/>
              </w:rPr>
              <w:t>i</w:t>
            </w:r>
            <w:r>
              <w:rPr>
                <w:spacing w:val="1"/>
              </w:rPr>
              <w:t>r</w:t>
            </w:r>
            <w:r>
              <w:t>e</w:t>
            </w:r>
            <w:r>
              <w:rPr>
                <w:spacing w:val="-2"/>
              </w:rPr>
              <w:t xml:space="preserve"> </w:t>
            </w:r>
            <w:r>
              <w:rPr>
                <w:spacing w:val="3"/>
              </w:rPr>
              <w:t>f</w:t>
            </w:r>
            <w:r>
              <w:rPr>
                <w:spacing w:val="-4"/>
              </w:rPr>
              <w:t>i</w:t>
            </w:r>
            <w:r>
              <w:rPr>
                <w:spacing w:val="2"/>
              </w:rPr>
              <w:t>g</w:t>
            </w:r>
            <w:r>
              <w:rPr>
                <w:spacing w:val="-3"/>
              </w:rPr>
              <w:t>h</w:t>
            </w:r>
            <w:r>
              <w:rPr>
                <w:spacing w:val="1"/>
              </w:rPr>
              <w:t>t</w:t>
            </w:r>
            <w:r>
              <w:rPr>
                <w:spacing w:val="-1"/>
              </w:rPr>
              <w:t>i</w:t>
            </w:r>
            <w:r>
              <w:rPr>
                <w:spacing w:val="-3"/>
              </w:rPr>
              <w:t>n</w:t>
            </w:r>
            <w:r>
              <w:t>g</w:t>
            </w:r>
            <w:r>
              <w:rPr>
                <w:spacing w:val="3"/>
              </w:rPr>
              <w:t xml:space="preserve"> </w:t>
            </w:r>
            <w:r>
              <w:rPr>
                <w:spacing w:val="-3"/>
              </w:rPr>
              <w:t>e</w:t>
            </w:r>
            <w:r>
              <w:rPr>
                <w:spacing w:val="2"/>
              </w:rPr>
              <w:t>q</w:t>
            </w:r>
            <w:r>
              <w:t>u</w:t>
            </w:r>
            <w:r>
              <w:rPr>
                <w:spacing w:val="-1"/>
              </w:rPr>
              <w:t>i</w:t>
            </w:r>
            <w:r>
              <w:t>p</w:t>
            </w:r>
            <w:r>
              <w:rPr>
                <w:spacing w:val="1"/>
              </w:rPr>
              <w:t>m</w:t>
            </w:r>
            <w:r>
              <w:t>e</w:t>
            </w:r>
            <w:r>
              <w:rPr>
                <w:spacing w:val="-3"/>
              </w:rPr>
              <w:t>nt</w:t>
            </w:r>
          </w:p>
          <w:p w14:paraId="05E63E73" w14:textId="718AB2C4" w:rsidR="00F70465" w:rsidRDefault="00A5774A" w:rsidP="00F8431E">
            <w:pPr>
              <w:pStyle w:val="ListBullet2"/>
              <w:spacing w:before="80" w:after="0"/>
              <w:ind w:left="896" w:hanging="425"/>
            </w:pPr>
            <w:r>
              <w:t>f</w:t>
            </w:r>
            <w:r>
              <w:rPr>
                <w:spacing w:val="-1"/>
              </w:rPr>
              <w:t>i</w:t>
            </w:r>
            <w:r>
              <w:rPr>
                <w:spacing w:val="1"/>
              </w:rPr>
              <w:t>r</w:t>
            </w:r>
            <w:r>
              <w:t>st</w:t>
            </w:r>
            <w:r>
              <w:rPr>
                <w:spacing w:val="2"/>
              </w:rPr>
              <w:t xml:space="preserve"> </w:t>
            </w:r>
            <w:r>
              <w:rPr>
                <w:spacing w:val="-1"/>
              </w:rPr>
              <w:t>ai</w:t>
            </w:r>
            <w:r>
              <w:t>d</w:t>
            </w:r>
            <w:r>
              <w:rPr>
                <w:spacing w:val="1"/>
              </w:rPr>
              <w:t xml:space="preserve"> </w:t>
            </w:r>
            <w:r w:rsidR="00F70465">
              <w:rPr>
                <w:spacing w:val="-3"/>
              </w:rPr>
              <w:t>e</w:t>
            </w:r>
            <w:r w:rsidR="00F70465">
              <w:rPr>
                <w:spacing w:val="2"/>
              </w:rPr>
              <w:t>q</w:t>
            </w:r>
            <w:r w:rsidR="00F70465">
              <w:t>u</w:t>
            </w:r>
            <w:r w:rsidR="00F70465">
              <w:rPr>
                <w:spacing w:val="-1"/>
              </w:rPr>
              <w:t>i</w:t>
            </w:r>
            <w:r w:rsidR="00F70465">
              <w:rPr>
                <w:spacing w:val="-3"/>
              </w:rPr>
              <w:t>p</w:t>
            </w:r>
            <w:r w:rsidR="00F70465">
              <w:rPr>
                <w:spacing w:val="1"/>
              </w:rPr>
              <w:t>m</w:t>
            </w:r>
            <w:r w:rsidR="00F70465">
              <w:t>ent</w:t>
            </w:r>
          </w:p>
          <w:p w14:paraId="6CF68609" w14:textId="77777777" w:rsidR="00F70465" w:rsidRPr="005E426C" w:rsidRDefault="00F70465" w:rsidP="00F8431E">
            <w:pPr>
              <w:pStyle w:val="ListBullet"/>
              <w:spacing w:before="100" w:after="0"/>
              <w:ind w:left="470" w:hanging="425"/>
              <w:rPr>
                <w:rFonts w:eastAsia="Arial"/>
                <w:spacing w:val="1"/>
              </w:rPr>
            </w:pPr>
            <w:r w:rsidRPr="005E426C">
              <w:rPr>
                <w:rFonts w:eastAsia="Arial"/>
                <w:spacing w:val="1"/>
              </w:rPr>
              <w:t>haza</w:t>
            </w:r>
            <w:r>
              <w:rPr>
                <w:rFonts w:eastAsia="Arial"/>
                <w:spacing w:val="1"/>
              </w:rPr>
              <w:t>r</w:t>
            </w:r>
            <w:r w:rsidRPr="005E426C">
              <w:rPr>
                <w:rFonts w:eastAsia="Arial"/>
                <w:spacing w:val="1"/>
              </w:rPr>
              <w:t>d</w:t>
            </w:r>
            <w:r>
              <w:rPr>
                <w:rFonts w:eastAsia="Arial"/>
                <w:spacing w:val="1"/>
              </w:rPr>
              <w:t xml:space="preserve"> </w:t>
            </w:r>
            <w:r w:rsidRPr="005E426C">
              <w:rPr>
                <w:rFonts w:eastAsia="Arial"/>
                <w:spacing w:val="1"/>
              </w:rPr>
              <w:t>and</w:t>
            </w:r>
            <w:r>
              <w:rPr>
                <w:rFonts w:eastAsia="Arial"/>
                <w:spacing w:val="1"/>
              </w:rPr>
              <w:t xml:space="preserve"> r</w:t>
            </w:r>
            <w:r w:rsidRPr="005E426C">
              <w:rPr>
                <w:rFonts w:eastAsia="Arial"/>
                <w:spacing w:val="1"/>
              </w:rPr>
              <w:t>isk</w:t>
            </w:r>
            <w:r>
              <w:rPr>
                <w:rFonts w:eastAsia="Arial"/>
                <w:spacing w:val="1"/>
              </w:rPr>
              <w:t xml:space="preserve"> </w:t>
            </w:r>
            <w:r w:rsidRPr="005E426C">
              <w:rPr>
                <w:rFonts w:eastAsia="Arial"/>
                <w:spacing w:val="1"/>
              </w:rPr>
              <w:t>cont</w:t>
            </w:r>
            <w:r>
              <w:rPr>
                <w:rFonts w:eastAsia="Arial"/>
                <w:spacing w:val="1"/>
              </w:rPr>
              <w:t>r</w:t>
            </w:r>
            <w:r w:rsidRPr="005E426C">
              <w:rPr>
                <w:rFonts w:eastAsia="Arial"/>
                <w:spacing w:val="1"/>
              </w:rPr>
              <w:t>ol and</w:t>
            </w:r>
            <w:r>
              <w:rPr>
                <w:rFonts w:eastAsia="Arial"/>
                <w:spacing w:val="1"/>
              </w:rPr>
              <w:t xml:space="preserve"> </w:t>
            </w:r>
            <w:r w:rsidRPr="005E426C">
              <w:rPr>
                <w:rFonts w:eastAsia="Arial"/>
                <w:spacing w:val="1"/>
              </w:rPr>
              <w:t>eli</w:t>
            </w:r>
            <w:r>
              <w:rPr>
                <w:rFonts w:eastAsia="Arial"/>
                <w:spacing w:val="1"/>
              </w:rPr>
              <w:t>m</w:t>
            </w:r>
            <w:r w:rsidRPr="005E426C">
              <w:rPr>
                <w:rFonts w:eastAsia="Arial"/>
                <w:spacing w:val="1"/>
              </w:rPr>
              <w:t>ina</w:t>
            </w:r>
            <w:r>
              <w:rPr>
                <w:rFonts w:eastAsia="Arial"/>
                <w:spacing w:val="1"/>
              </w:rPr>
              <w:t>t</w:t>
            </w:r>
            <w:r w:rsidRPr="005E426C">
              <w:rPr>
                <w:rFonts w:eastAsia="Arial"/>
                <w:spacing w:val="1"/>
              </w:rPr>
              <w:t>ion</w:t>
            </w:r>
            <w:r>
              <w:rPr>
                <w:rFonts w:eastAsia="Arial"/>
                <w:spacing w:val="1"/>
              </w:rPr>
              <w:t xml:space="preserve"> </w:t>
            </w:r>
            <w:r w:rsidRPr="005E426C">
              <w:rPr>
                <w:rFonts w:eastAsia="Arial"/>
                <w:spacing w:val="1"/>
              </w:rPr>
              <w:t>of haza</w:t>
            </w:r>
            <w:r>
              <w:rPr>
                <w:rFonts w:eastAsia="Arial"/>
                <w:spacing w:val="1"/>
              </w:rPr>
              <w:t>r</w:t>
            </w:r>
            <w:r w:rsidRPr="005E426C">
              <w:rPr>
                <w:rFonts w:eastAsia="Arial"/>
                <w:spacing w:val="1"/>
              </w:rPr>
              <w:t>dous</w:t>
            </w:r>
            <w:r>
              <w:rPr>
                <w:rFonts w:eastAsia="Arial"/>
                <w:spacing w:val="1"/>
              </w:rPr>
              <w:t xml:space="preserve"> m</w:t>
            </w:r>
            <w:r w:rsidRPr="005E426C">
              <w:rPr>
                <w:rFonts w:eastAsia="Arial"/>
                <w:spacing w:val="1"/>
              </w:rPr>
              <w:t>a</w:t>
            </w:r>
            <w:r>
              <w:rPr>
                <w:rFonts w:eastAsia="Arial"/>
                <w:spacing w:val="1"/>
              </w:rPr>
              <w:t>t</w:t>
            </w:r>
            <w:r w:rsidRPr="005E426C">
              <w:rPr>
                <w:rFonts w:eastAsia="Arial"/>
                <w:spacing w:val="1"/>
              </w:rPr>
              <w:t>e</w:t>
            </w:r>
            <w:r>
              <w:rPr>
                <w:rFonts w:eastAsia="Arial"/>
                <w:spacing w:val="1"/>
              </w:rPr>
              <w:t>r</w:t>
            </w:r>
            <w:r w:rsidRPr="005E426C">
              <w:rPr>
                <w:rFonts w:eastAsia="Arial"/>
                <w:spacing w:val="1"/>
              </w:rPr>
              <w:t>ials</w:t>
            </w:r>
            <w:r>
              <w:rPr>
                <w:rFonts w:eastAsia="Arial"/>
                <w:spacing w:val="1"/>
              </w:rPr>
              <w:t xml:space="preserve"> </w:t>
            </w:r>
            <w:r w:rsidRPr="005E426C">
              <w:rPr>
                <w:rFonts w:eastAsia="Arial"/>
                <w:spacing w:val="1"/>
              </w:rPr>
              <w:t>and subs</w:t>
            </w:r>
            <w:r>
              <w:rPr>
                <w:rFonts w:eastAsia="Arial"/>
                <w:spacing w:val="1"/>
              </w:rPr>
              <w:t>t</w:t>
            </w:r>
            <w:r w:rsidRPr="005E426C">
              <w:rPr>
                <w:rFonts w:eastAsia="Arial"/>
                <w:spacing w:val="1"/>
              </w:rPr>
              <w:t>ances</w:t>
            </w:r>
          </w:p>
          <w:p w14:paraId="4880F351" w14:textId="62485BA8" w:rsidR="00F70465" w:rsidRPr="009F04FF" w:rsidRDefault="00F70465" w:rsidP="00F8431E">
            <w:pPr>
              <w:pStyle w:val="ListBullet"/>
              <w:spacing w:before="100" w:after="100"/>
              <w:ind w:left="470" w:hanging="425"/>
            </w:pPr>
            <w:r>
              <w:rPr>
                <w:rFonts w:eastAsia="Arial"/>
                <w:spacing w:val="1"/>
              </w:rPr>
              <w:t>m</w:t>
            </w:r>
            <w:r w:rsidRPr="005E426C">
              <w:rPr>
                <w:rFonts w:eastAsia="Arial"/>
                <w:spacing w:val="1"/>
              </w:rPr>
              <w:t>anual handling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4"/>
              </w:rPr>
              <w:t>g</w:t>
            </w:r>
            <w:r>
              <w:rPr>
                <w:rFonts w:eastAsia="Arial"/>
              </w:rPr>
              <w:t>.</w:t>
            </w:r>
          </w:p>
        </w:tc>
      </w:tr>
      <w:tr w:rsidR="00F70465" w:rsidRPr="00982853" w14:paraId="297C9EB9" w14:textId="77777777" w:rsidTr="00F8431E">
        <w:tc>
          <w:tcPr>
            <w:tcW w:w="3828" w:type="dxa"/>
          </w:tcPr>
          <w:p w14:paraId="15F73B09" w14:textId="77777777" w:rsidR="00F70465" w:rsidRPr="009F04FF" w:rsidRDefault="00F70465" w:rsidP="00F8431E">
            <w:pPr>
              <w:pStyle w:val="Bodycopy"/>
              <w:spacing w:before="100"/>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48A07633" w14:textId="77777777" w:rsidR="00F70465" w:rsidRPr="005E426C" w:rsidRDefault="00F70465" w:rsidP="00F8431E">
            <w:pPr>
              <w:pStyle w:val="ListBullet"/>
              <w:spacing w:before="100" w:after="0"/>
              <w:ind w:left="470" w:hanging="425"/>
              <w:rPr>
                <w:rFonts w:eastAsia="Arial"/>
                <w:spacing w:val="1"/>
              </w:rPr>
            </w:pPr>
            <w:r w:rsidRPr="005E426C">
              <w:rPr>
                <w:rFonts w:eastAsia="Arial"/>
                <w:spacing w:val="1"/>
              </w:rPr>
              <w:t>awa</w:t>
            </w:r>
            <w:r>
              <w:rPr>
                <w:rFonts w:eastAsia="Arial"/>
                <w:spacing w:val="1"/>
              </w:rPr>
              <w:t>r</w:t>
            </w:r>
            <w:r w:rsidRPr="005E426C">
              <w:rPr>
                <w:rFonts w:eastAsia="Arial"/>
                <w:spacing w:val="1"/>
              </w:rPr>
              <w:t>d</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en</w:t>
            </w:r>
            <w:r>
              <w:rPr>
                <w:rFonts w:eastAsia="Arial"/>
                <w:spacing w:val="1"/>
              </w:rPr>
              <w:t>t</w:t>
            </w:r>
            <w:r w:rsidRPr="005E426C">
              <w:rPr>
                <w:rFonts w:eastAsia="Arial"/>
                <w:spacing w:val="1"/>
              </w:rPr>
              <w:t>e</w:t>
            </w:r>
            <w:r>
              <w:rPr>
                <w:rFonts w:eastAsia="Arial"/>
                <w:spacing w:val="1"/>
              </w:rPr>
              <w:t>r</w:t>
            </w:r>
            <w:r w:rsidRPr="005E426C">
              <w:rPr>
                <w:rFonts w:eastAsia="Arial"/>
                <w:spacing w:val="1"/>
              </w:rPr>
              <w:t>p</w:t>
            </w:r>
            <w:r>
              <w:rPr>
                <w:rFonts w:eastAsia="Arial"/>
                <w:spacing w:val="1"/>
              </w:rPr>
              <w:t>r</w:t>
            </w:r>
            <w:r w:rsidRPr="005E426C">
              <w:rPr>
                <w:rFonts w:eastAsia="Arial"/>
                <w:spacing w:val="1"/>
              </w:rPr>
              <w:t>ise</w:t>
            </w:r>
            <w:r>
              <w:rPr>
                <w:rFonts w:eastAsia="Arial"/>
                <w:spacing w:val="1"/>
              </w:rPr>
              <w:t xml:space="preserve"> </w:t>
            </w:r>
            <w:r w:rsidRPr="005E426C">
              <w:rPr>
                <w:rFonts w:eastAsia="Arial"/>
                <w:spacing w:val="1"/>
              </w:rPr>
              <w:t>agree</w:t>
            </w:r>
            <w:r>
              <w:rPr>
                <w:rFonts w:eastAsia="Arial"/>
                <w:spacing w:val="1"/>
              </w:rPr>
              <w:t>m</w:t>
            </w:r>
            <w:r w:rsidRPr="005E426C">
              <w:rPr>
                <w:rFonts w:eastAsia="Arial"/>
                <w:spacing w:val="1"/>
              </w:rPr>
              <w:t>en</w:t>
            </w:r>
            <w:r>
              <w:rPr>
                <w:rFonts w:eastAsia="Arial"/>
                <w:spacing w:val="1"/>
              </w:rPr>
              <w:t>t</w:t>
            </w:r>
            <w:r w:rsidRPr="005E426C">
              <w:rPr>
                <w:rFonts w:eastAsia="Arial"/>
                <w:spacing w:val="1"/>
              </w:rPr>
              <w:t>s</w:t>
            </w:r>
          </w:p>
          <w:p w14:paraId="4EE369A1"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indus</w:t>
            </w:r>
            <w:r>
              <w:rPr>
                <w:rFonts w:eastAsia="Arial"/>
                <w:spacing w:val="1"/>
              </w:rPr>
              <w:t>tr</w:t>
            </w:r>
            <w:r w:rsidRPr="005E426C">
              <w:rPr>
                <w:rFonts w:eastAsia="Arial"/>
                <w:spacing w:val="1"/>
              </w:rPr>
              <w:t xml:space="preserve">ial </w:t>
            </w:r>
            <w:r>
              <w:rPr>
                <w:rFonts w:eastAsia="Arial"/>
                <w:spacing w:val="1"/>
              </w:rPr>
              <w:t>r</w:t>
            </w:r>
            <w:r w:rsidRPr="005E426C">
              <w:rPr>
                <w:rFonts w:eastAsia="Arial"/>
                <w:spacing w:val="1"/>
              </w:rPr>
              <w:t>ela</w:t>
            </w:r>
            <w:r>
              <w:rPr>
                <w:rFonts w:eastAsia="Arial"/>
                <w:spacing w:val="1"/>
              </w:rPr>
              <w:t>t</w:t>
            </w:r>
            <w:r w:rsidRPr="005E426C">
              <w:rPr>
                <w:rFonts w:eastAsia="Arial"/>
                <w:spacing w:val="1"/>
              </w:rPr>
              <w:t>ions</w:t>
            </w:r>
          </w:p>
          <w:p w14:paraId="05581CEF"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Aus</w:t>
            </w:r>
            <w:r>
              <w:rPr>
                <w:rFonts w:eastAsia="Arial"/>
                <w:spacing w:val="1"/>
              </w:rPr>
              <w:t>tr</w:t>
            </w:r>
            <w:r w:rsidRPr="005E426C">
              <w:rPr>
                <w:rFonts w:eastAsia="Arial"/>
                <w:spacing w:val="1"/>
              </w:rPr>
              <w:t>alian</w:t>
            </w:r>
            <w:r>
              <w:rPr>
                <w:rFonts w:eastAsia="Arial"/>
                <w:spacing w:val="1"/>
              </w:rPr>
              <w:t xml:space="preserve"> </w:t>
            </w:r>
            <w:r w:rsidRPr="005E426C">
              <w:rPr>
                <w:rFonts w:eastAsia="Arial"/>
                <w:spacing w:val="1"/>
              </w:rPr>
              <w:t>S</w:t>
            </w:r>
            <w:r>
              <w:rPr>
                <w:rFonts w:eastAsia="Arial"/>
                <w:spacing w:val="1"/>
              </w:rPr>
              <w:t>t</w:t>
            </w:r>
            <w:r w:rsidRPr="005E426C">
              <w:rPr>
                <w:rFonts w:eastAsia="Arial"/>
                <w:spacing w:val="1"/>
              </w:rPr>
              <w:t>anda</w:t>
            </w:r>
            <w:r>
              <w:rPr>
                <w:rFonts w:eastAsia="Arial"/>
                <w:spacing w:val="1"/>
              </w:rPr>
              <w:t>r</w:t>
            </w:r>
            <w:r w:rsidRPr="005E426C">
              <w:rPr>
                <w:rFonts w:eastAsia="Arial"/>
                <w:spacing w:val="1"/>
              </w:rPr>
              <w:t>ds</w:t>
            </w:r>
          </w:p>
          <w:p w14:paraId="205AAF54"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confiden</w:t>
            </w:r>
            <w:r>
              <w:rPr>
                <w:rFonts w:eastAsia="Arial"/>
                <w:spacing w:val="1"/>
              </w:rPr>
              <w:t>t</w:t>
            </w:r>
            <w:r w:rsidRPr="005E426C">
              <w:rPr>
                <w:rFonts w:eastAsia="Arial"/>
                <w:spacing w:val="1"/>
              </w:rPr>
              <w:t>iali</w:t>
            </w:r>
            <w:r>
              <w:rPr>
                <w:rFonts w:eastAsia="Arial"/>
                <w:spacing w:val="1"/>
              </w:rPr>
              <w:t>t</w:t>
            </w:r>
            <w:r w:rsidRPr="005E426C">
              <w:rPr>
                <w:rFonts w:eastAsia="Arial"/>
                <w:spacing w:val="1"/>
              </w:rPr>
              <w:t>y and</w:t>
            </w:r>
            <w:r>
              <w:rPr>
                <w:rFonts w:eastAsia="Arial"/>
                <w:spacing w:val="1"/>
              </w:rPr>
              <w:t xml:space="preserve"> </w:t>
            </w:r>
            <w:r w:rsidRPr="005E426C">
              <w:rPr>
                <w:rFonts w:eastAsia="Arial"/>
                <w:spacing w:val="1"/>
              </w:rPr>
              <w:t>p</w:t>
            </w:r>
            <w:r>
              <w:rPr>
                <w:rFonts w:eastAsia="Arial"/>
                <w:spacing w:val="1"/>
              </w:rPr>
              <w:t>r</w:t>
            </w:r>
            <w:r w:rsidRPr="005E426C">
              <w:rPr>
                <w:rFonts w:eastAsia="Arial"/>
                <w:spacing w:val="1"/>
              </w:rPr>
              <w:t>ivacy</w:t>
            </w:r>
          </w:p>
          <w:p w14:paraId="5204ED53" w14:textId="77777777" w:rsidR="00F70465" w:rsidRPr="005E426C" w:rsidRDefault="00F70465" w:rsidP="00F8431E">
            <w:pPr>
              <w:pStyle w:val="ListBullet"/>
              <w:spacing w:before="100" w:after="0"/>
              <w:ind w:left="472" w:hanging="425"/>
              <w:rPr>
                <w:rFonts w:eastAsia="Arial"/>
                <w:spacing w:val="1"/>
              </w:rPr>
            </w:pPr>
            <w:r>
              <w:rPr>
                <w:rFonts w:eastAsia="Arial"/>
                <w:spacing w:val="1"/>
              </w:rPr>
              <w:t>O</w:t>
            </w:r>
            <w:r w:rsidRPr="005E426C">
              <w:rPr>
                <w:rFonts w:eastAsia="Arial"/>
                <w:spacing w:val="1"/>
              </w:rPr>
              <w:t>HS/WHS</w:t>
            </w:r>
          </w:p>
          <w:p w14:paraId="221171C1"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envi</w:t>
            </w:r>
            <w:r>
              <w:rPr>
                <w:rFonts w:eastAsia="Arial"/>
                <w:spacing w:val="1"/>
              </w:rPr>
              <w:t>r</w:t>
            </w:r>
            <w:r w:rsidRPr="005E426C">
              <w:rPr>
                <w:rFonts w:eastAsia="Arial"/>
                <w:spacing w:val="1"/>
              </w:rPr>
              <w:t>on</w:t>
            </w:r>
            <w:r>
              <w:rPr>
                <w:rFonts w:eastAsia="Arial"/>
                <w:spacing w:val="1"/>
              </w:rPr>
              <w:t>m</w:t>
            </w:r>
            <w:r w:rsidRPr="005E426C">
              <w:rPr>
                <w:rFonts w:eastAsia="Arial"/>
                <w:spacing w:val="1"/>
              </w:rPr>
              <w:t>ental p</w:t>
            </w:r>
            <w:r>
              <w:rPr>
                <w:rFonts w:eastAsia="Arial"/>
                <w:spacing w:val="1"/>
              </w:rPr>
              <w:t>r</w:t>
            </w:r>
            <w:r w:rsidRPr="005E426C">
              <w:rPr>
                <w:rFonts w:eastAsia="Arial"/>
                <w:spacing w:val="1"/>
              </w:rPr>
              <w:t>o</w:t>
            </w:r>
            <w:r>
              <w:rPr>
                <w:rFonts w:eastAsia="Arial"/>
                <w:spacing w:val="1"/>
              </w:rPr>
              <w:t>t</w:t>
            </w:r>
            <w:r w:rsidRPr="005E426C">
              <w:rPr>
                <w:rFonts w:eastAsia="Arial"/>
                <w:spacing w:val="1"/>
              </w:rPr>
              <w:t>ec</w:t>
            </w:r>
            <w:r>
              <w:rPr>
                <w:rFonts w:eastAsia="Arial"/>
                <w:spacing w:val="1"/>
              </w:rPr>
              <w:t>t</w:t>
            </w:r>
            <w:r w:rsidRPr="005E426C">
              <w:rPr>
                <w:rFonts w:eastAsia="Arial"/>
                <w:spacing w:val="1"/>
              </w:rPr>
              <w:t>ion</w:t>
            </w:r>
          </w:p>
          <w:p w14:paraId="1245C279"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equal oppo</w:t>
            </w:r>
            <w:r>
              <w:rPr>
                <w:rFonts w:eastAsia="Arial"/>
                <w:spacing w:val="1"/>
              </w:rPr>
              <w:t>rt</w:t>
            </w:r>
            <w:r w:rsidRPr="005E426C">
              <w:rPr>
                <w:rFonts w:eastAsia="Arial"/>
                <w:spacing w:val="1"/>
              </w:rPr>
              <w:t>uni</w:t>
            </w:r>
            <w:r>
              <w:rPr>
                <w:rFonts w:eastAsia="Arial"/>
                <w:spacing w:val="1"/>
              </w:rPr>
              <w:t>t</w:t>
            </w:r>
            <w:r w:rsidRPr="005E426C">
              <w:rPr>
                <w:rFonts w:eastAsia="Arial"/>
                <w:spacing w:val="1"/>
              </w:rPr>
              <w:t>y</w:t>
            </w:r>
          </w:p>
          <w:p w14:paraId="194248C4"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an</w:t>
            </w:r>
            <w:r>
              <w:rPr>
                <w:rFonts w:eastAsia="Arial"/>
                <w:spacing w:val="1"/>
              </w:rPr>
              <w:t>t</w:t>
            </w:r>
            <w:r w:rsidRPr="005E426C">
              <w:rPr>
                <w:rFonts w:eastAsia="Arial"/>
                <w:spacing w:val="1"/>
              </w:rPr>
              <w:t>i</w:t>
            </w:r>
            <w:r>
              <w:rPr>
                <w:rFonts w:eastAsia="Arial"/>
                <w:spacing w:val="1"/>
              </w:rPr>
              <w:t>-</w:t>
            </w:r>
            <w:r w:rsidRPr="005E426C">
              <w:rPr>
                <w:rFonts w:eastAsia="Arial"/>
                <w:spacing w:val="1"/>
              </w:rPr>
              <w:t>disc</w:t>
            </w:r>
            <w:r>
              <w:rPr>
                <w:rFonts w:eastAsia="Arial"/>
                <w:spacing w:val="1"/>
              </w:rPr>
              <w:t>r</w:t>
            </w:r>
            <w:r w:rsidRPr="005E426C">
              <w:rPr>
                <w:rFonts w:eastAsia="Arial"/>
                <w:spacing w:val="1"/>
              </w:rPr>
              <w:t>i</w:t>
            </w:r>
            <w:r>
              <w:rPr>
                <w:rFonts w:eastAsia="Arial"/>
                <w:spacing w:val="1"/>
              </w:rPr>
              <w:t>m</w:t>
            </w:r>
            <w:r w:rsidRPr="005E426C">
              <w:rPr>
                <w:rFonts w:eastAsia="Arial"/>
                <w:spacing w:val="1"/>
              </w:rPr>
              <w:t>ina</w:t>
            </w:r>
            <w:r>
              <w:rPr>
                <w:rFonts w:eastAsia="Arial"/>
                <w:spacing w:val="1"/>
              </w:rPr>
              <w:t>t</w:t>
            </w:r>
            <w:r w:rsidRPr="005E426C">
              <w:rPr>
                <w:rFonts w:eastAsia="Arial"/>
                <w:spacing w:val="1"/>
              </w:rPr>
              <w:t>ion</w:t>
            </w:r>
          </w:p>
          <w:p w14:paraId="1EEE5282" w14:textId="77777777" w:rsidR="00F70465" w:rsidRPr="005E426C" w:rsidRDefault="00F70465" w:rsidP="00F8431E">
            <w:pPr>
              <w:pStyle w:val="ListBullet"/>
              <w:spacing w:before="100" w:after="0"/>
              <w:ind w:left="472" w:hanging="425"/>
              <w:rPr>
                <w:rFonts w:eastAsia="Arial"/>
                <w:spacing w:val="1"/>
              </w:rPr>
            </w:pPr>
            <w:r>
              <w:rPr>
                <w:rFonts w:eastAsia="Arial"/>
                <w:spacing w:val="1"/>
              </w:rPr>
              <w:t>r</w:t>
            </w:r>
            <w:r w:rsidRPr="005E426C">
              <w:rPr>
                <w:rFonts w:eastAsia="Arial"/>
                <w:spacing w:val="1"/>
              </w:rPr>
              <w:t>elevant indus</w:t>
            </w:r>
            <w:r>
              <w:rPr>
                <w:rFonts w:eastAsia="Arial"/>
                <w:spacing w:val="1"/>
              </w:rPr>
              <w:t>tr</w:t>
            </w:r>
            <w:r w:rsidRPr="005E426C">
              <w:rPr>
                <w:rFonts w:eastAsia="Arial"/>
                <w:spacing w:val="1"/>
              </w:rPr>
              <w:t>y codes of p</w:t>
            </w:r>
            <w:r>
              <w:rPr>
                <w:rFonts w:eastAsia="Arial"/>
                <w:spacing w:val="1"/>
              </w:rPr>
              <w:t>r</w:t>
            </w:r>
            <w:r w:rsidRPr="005E426C">
              <w:rPr>
                <w:rFonts w:eastAsia="Arial"/>
                <w:spacing w:val="1"/>
              </w:rPr>
              <w:t>ac</w:t>
            </w:r>
            <w:r>
              <w:rPr>
                <w:rFonts w:eastAsia="Arial"/>
                <w:spacing w:val="1"/>
              </w:rPr>
              <w:t>t</w:t>
            </w:r>
            <w:r w:rsidRPr="005E426C">
              <w:rPr>
                <w:rFonts w:eastAsia="Arial"/>
                <w:spacing w:val="1"/>
              </w:rPr>
              <w:t>ice</w:t>
            </w:r>
          </w:p>
          <w:p w14:paraId="37E00DC2" w14:textId="77777777" w:rsidR="00F70465" w:rsidRPr="005E426C" w:rsidRDefault="00F70465" w:rsidP="00F8431E">
            <w:pPr>
              <w:pStyle w:val="ListBullet"/>
              <w:spacing w:before="100" w:after="100"/>
              <w:ind w:left="470" w:hanging="425"/>
              <w:rPr>
                <w:rFonts w:eastAsia="Arial"/>
                <w:spacing w:val="1"/>
              </w:rPr>
            </w:pPr>
            <w:r w:rsidRPr="005E426C">
              <w:rPr>
                <w:rFonts w:eastAsia="Arial"/>
                <w:spacing w:val="1"/>
              </w:rPr>
              <w:t>du</w:t>
            </w:r>
            <w:r>
              <w:rPr>
                <w:rFonts w:eastAsia="Arial"/>
                <w:spacing w:val="1"/>
              </w:rPr>
              <w:t>t</w:t>
            </w:r>
            <w:r w:rsidRPr="005E426C">
              <w:rPr>
                <w:rFonts w:eastAsia="Arial"/>
                <w:spacing w:val="1"/>
              </w:rPr>
              <w:t>y of ca</w:t>
            </w:r>
            <w:r>
              <w:rPr>
                <w:rFonts w:eastAsia="Arial"/>
                <w:spacing w:val="1"/>
              </w:rPr>
              <w:t>r</w:t>
            </w:r>
            <w:r w:rsidRPr="005E426C">
              <w:rPr>
                <w:rFonts w:eastAsia="Arial"/>
                <w:spacing w:val="1"/>
              </w:rPr>
              <w:t>e and</w:t>
            </w:r>
            <w:r>
              <w:rPr>
                <w:rFonts w:eastAsia="Arial"/>
                <w:spacing w:val="1"/>
              </w:rPr>
              <w:t xml:space="preserve"> </w:t>
            </w:r>
            <w:r w:rsidRPr="005E426C">
              <w:rPr>
                <w:rFonts w:eastAsia="Arial"/>
                <w:spacing w:val="1"/>
              </w:rPr>
              <w:t>he</w:t>
            </w:r>
            <w:r>
              <w:rPr>
                <w:rFonts w:eastAsia="Arial"/>
                <w:spacing w:val="1"/>
              </w:rPr>
              <w:t>r</w:t>
            </w:r>
            <w:r w:rsidRPr="005E426C">
              <w:rPr>
                <w:rFonts w:eastAsia="Arial"/>
                <w:spacing w:val="1"/>
              </w:rPr>
              <w:t>i</w:t>
            </w:r>
            <w:r>
              <w:rPr>
                <w:rFonts w:eastAsia="Arial"/>
                <w:spacing w:val="1"/>
              </w:rPr>
              <w:t>t</w:t>
            </w:r>
            <w:r w:rsidRPr="005E426C">
              <w:rPr>
                <w:rFonts w:eastAsia="Arial"/>
                <w:spacing w:val="1"/>
              </w:rPr>
              <w:t>age.</w:t>
            </w:r>
          </w:p>
        </w:tc>
      </w:tr>
      <w:tr w:rsidR="00F70465" w:rsidRPr="00982853" w14:paraId="1D48CAE1" w14:textId="77777777" w:rsidTr="00F8431E">
        <w:tc>
          <w:tcPr>
            <w:tcW w:w="3828" w:type="dxa"/>
          </w:tcPr>
          <w:p w14:paraId="2CE1F17B" w14:textId="77777777" w:rsidR="00F70465" w:rsidRPr="009F04FF" w:rsidRDefault="00F70465" w:rsidP="00F8431E">
            <w:pPr>
              <w:pStyle w:val="Bodycopy"/>
              <w:spacing w:before="100"/>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2"/>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72F9C017" w14:textId="77777777" w:rsidR="00F70465" w:rsidRPr="005E426C" w:rsidRDefault="00F70465" w:rsidP="00F8431E">
            <w:pPr>
              <w:pStyle w:val="ListBullet"/>
              <w:spacing w:before="100" w:after="0"/>
              <w:ind w:left="470" w:hanging="425"/>
              <w:rPr>
                <w:rFonts w:eastAsia="Arial"/>
                <w:spacing w:val="1"/>
              </w:rPr>
            </w:pPr>
            <w:r w:rsidRPr="005E426C">
              <w:rPr>
                <w:rFonts w:eastAsia="Arial"/>
                <w:spacing w:val="1"/>
              </w:rPr>
              <w:t>legal, organisa</w:t>
            </w:r>
            <w:r>
              <w:rPr>
                <w:rFonts w:eastAsia="Arial"/>
                <w:spacing w:val="1"/>
              </w:rPr>
              <w:t>t</w:t>
            </w:r>
            <w:r w:rsidRPr="005E426C">
              <w:rPr>
                <w:rFonts w:eastAsia="Arial"/>
                <w:spacing w:val="1"/>
              </w:rPr>
              <w:t>ional and si</w:t>
            </w:r>
            <w:r>
              <w:rPr>
                <w:rFonts w:eastAsia="Arial"/>
                <w:spacing w:val="1"/>
              </w:rPr>
              <w:t>t</w:t>
            </w:r>
            <w:r w:rsidRPr="005E426C">
              <w:rPr>
                <w:rFonts w:eastAsia="Arial"/>
                <w:spacing w:val="1"/>
              </w:rPr>
              <w:t>e guidelines</w:t>
            </w:r>
          </w:p>
          <w:p w14:paraId="724B2C56"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policies</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p</w:t>
            </w:r>
            <w:r>
              <w:rPr>
                <w:rFonts w:eastAsia="Arial"/>
                <w:spacing w:val="1"/>
              </w:rPr>
              <w:t>r</w:t>
            </w:r>
            <w:r w:rsidRPr="005E426C">
              <w:rPr>
                <w:rFonts w:eastAsia="Arial"/>
                <w:spacing w:val="1"/>
              </w:rPr>
              <w:t>ocedu</w:t>
            </w:r>
            <w:r>
              <w:rPr>
                <w:rFonts w:eastAsia="Arial"/>
                <w:spacing w:val="1"/>
              </w:rPr>
              <w:t>r</w:t>
            </w:r>
            <w:r w:rsidRPr="005E426C">
              <w:rPr>
                <w:rFonts w:eastAsia="Arial"/>
                <w:spacing w:val="1"/>
              </w:rPr>
              <w:t xml:space="preserve">es </w:t>
            </w:r>
            <w:r>
              <w:rPr>
                <w:rFonts w:eastAsia="Arial"/>
                <w:spacing w:val="1"/>
              </w:rPr>
              <w:t>r</w:t>
            </w:r>
            <w:r w:rsidRPr="005E426C">
              <w:rPr>
                <w:rFonts w:eastAsia="Arial"/>
                <w:spacing w:val="1"/>
              </w:rPr>
              <w:t>ela</w:t>
            </w:r>
            <w:r>
              <w:rPr>
                <w:rFonts w:eastAsia="Arial"/>
                <w:spacing w:val="1"/>
              </w:rPr>
              <w:t>t</w:t>
            </w:r>
            <w:r w:rsidRPr="005E426C">
              <w:rPr>
                <w:rFonts w:eastAsia="Arial"/>
                <w:spacing w:val="1"/>
              </w:rPr>
              <w:t>ing</w:t>
            </w:r>
            <w:r>
              <w:rPr>
                <w:rFonts w:eastAsia="Arial"/>
                <w:spacing w:val="1"/>
              </w:rPr>
              <w:t xml:space="preserve"> t</w:t>
            </w:r>
            <w:r w:rsidRPr="005E426C">
              <w:rPr>
                <w:rFonts w:eastAsia="Arial"/>
                <w:spacing w:val="1"/>
              </w:rPr>
              <w:t>o own</w:t>
            </w:r>
            <w:r>
              <w:rPr>
                <w:rFonts w:eastAsia="Arial"/>
                <w:spacing w:val="1"/>
              </w:rPr>
              <w:t xml:space="preserve"> r</w:t>
            </w:r>
            <w:r w:rsidRPr="005E426C">
              <w:rPr>
                <w:rFonts w:eastAsia="Arial"/>
                <w:spacing w:val="1"/>
              </w:rPr>
              <w:t>ole</w:t>
            </w:r>
            <w:r>
              <w:rPr>
                <w:rFonts w:eastAsia="Arial"/>
                <w:spacing w:val="1"/>
              </w:rPr>
              <w:t xml:space="preserve"> </w:t>
            </w:r>
            <w:r w:rsidRPr="005E426C">
              <w:rPr>
                <w:rFonts w:eastAsia="Arial"/>
                <w:spacing w:val="1"/>
              </w:rPr>
              <w:t xml:space="preserve">and </w:t>
            </w:r>
            <w:r>
              <w:rPr>
                <w:rFonts w:eastAsia="Arial"/>
                <w:spacing w:val="1"/>
              </w:rPr>
              <w:t>r</w:t>
            </w:r>
            <w:r w:rsidRPr="005E426C">
              <w:rPr>
                <w:rFonts w:eastAsia="Arial"/>
                <w:spacing w:val="1"/>
              </w:rPr>
              <w:t>esponsibili</w:t>
            </w:r>
            <w:r>
              <w:rPr>
                <w:rFonts w:eastAsia="Arial"/>
                <w:spacing w:val="1"/>
              </w:rPr>
              <w:t>t</w:t>
            </w:r>
            <w:r w:rsidRPr="005E426C">
              <w:rPr>
                <w:rFonts w:eastAsia="Arial"/>
                <w:spacing w:val="1"/>
              </w:rPr>
              <w:t>y</w:t>
            </w:r>
          </w:p>
          <w:p w14:paraId="48F0D45B"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quali</w:t>
            </w:r>
            <w:r>
              <w:rPr>
                <w:rFonts w:eastAsia="Arial"/>
                <w:spacing w:val="1"/>
              </w:rPr>
              <w:t>t</w:t>
            </w:r>
            <w:r w:rsidRPr="005E426C">
              <w:rPr>
                <w:rFonts w:eastAsia="Arial"/>
                <w:spacing w:val="1"/>
              </w:rPr>
              <w:t>y assu</w:t>
            </w:r>
            <w:r>
              <w:rPr>
                <w:rFonts w:eastAsia="Arial"/>
                <w:spacing w:val="1"/>
              </w:rPr>
              <w:t>r</w:t>
            </w:r>
            <w:r w:rsidRPr="005E426C">
              <w:rPr>
                <w:rFonts w:eastAsia="Arial"/>
                <w:spacing w:val="1"/>
              </w:rPr>
              <w:t>ance</w:t>
            </w:r>
          </w:p>
          <w:p w14:paraId="5A0F7D4D"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p</w:t>
            </w:r>
            <w:r>
              <w:rPr>
                <w:rFonts w:eastAsia="Arial"/>
                <w:spacing w:val="1"/>
              </w:rPr>
              <w:t>r</w:t>
            </w:r>
            <w:r w:rsidRPr="005E426C">
              <w:rPr>
                <w:rFonts w:eastAsia="Arial"/>
                <w:spacing w:val="1"/>
              </w:rPr>
              <w:t>ocedu</w:t>
            </w:r>
            <w:r>
              <w:rPr>
                <w:rFonts w:eastAsia="Arial"/>
                <w:spacing w:val="1"/>
              </w:rPr>
              <w:t>r</w:t>
            </w:r>
            <w:r w:rsidRPr="005E426C">
              <w:rPr>
                <w:rFonts w:eastAsia="Arial"/>
                <w:spacing w:val="1"/>
              </w:rPr>
              <w:t xml:space="preserve">al </w:t>
            </w:r>
            <w:r>
              <w:rPr>
                <w:rFonts w:eastAsia="Arial"/>
                <w:spacing w:val="1"/>
              </w:rPr>
              <w:t>m</w:t>
            </w:r>
            <w:r w:rsidRPr="005E426C">
              <w:rPr>
                <w:rFonts w:eastAsia="Arial"/>
                <w:spacing w:val="1"/>
              </w:rPr>
              <w:t>anuals</w:t>
            </w:r>
          </w:p>
          <w:p w14:paraId="1F46CF70"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quali</w:t>
            </w:r>
            <w:r>
              <w:rPr>
                <w:rFonts w:eastAsia="Arial"/>
                <w:spacing w:val="1"/>
              </w:rPr>
              <w:t>t</w:t>
            </w:r>
            <w:r w:rsidRPr="005E426C">
              <w:rPr>
                <w:rFonts w:eastAsia="Arial"/>
                <w:spacing w:val="1"/>
              </w:rPr>
              <w:t>y and</w:t>
            </w:r>
            <w:r>
              <w:rPr>
                <w:rFonts w:eastAsia="Arial"/>
                <w:spacing w:val="1"/>
              </w:rPr>
              <w:t xml:space="preserve"> </w:t>
            </w:r>
            <w:r w:rsidRPr="005E426C">
              <w:rPr>
                <w:rFonts w:eastAsia="Arial"/>
                <w:spacing w:val="1"/>
              </w:rPr>
              <w:t>con</w:t>
            </w:r>
            <w:r>
              <w:rPr>
                <w:rFonts w:eastAsia="Arial"/>
                <w:spacing w:val="1"/>
              </w:rPr>
              <w:t>t</w:t>
            </w:r>
            <w:r w:rsidRPr="005E426C">
              <w:rPr>
                <w:rFonts w:eastAsia="Arial"/>
                <w:spacing w:val="1"/>
              </w:rPr>
              <w:t>inuous</w:t>
            </w:r>
            <w:r>
              <w:rPr>
                <w:rFonts w:eastAsia="Arial"/>
                <w:spacing w:val="1"/>
              </w:rPr>
              <w:t xml:space="preserve"> </w:t>
            </w:r>
            <w:r w:rsidRPr="005E426C">
              <w:rPr>
                <w:rFonts w:eastAsia="Arial"/>
                <w:spacing w:val="1"/>
              </w:rPr>
              <w:t>i</w:t>
            </w:r>
            <w:r>
              <w:rPr>
                <w:rFonts w:eastAsia="Arial"/>
                <w:spacing w:val="1"/>
              </w:rPr>
              <w:t>m</w:t>
            </w:r>
            <w:r w:rsidRPr="005E426C">
              <w:rPr>
                <w:rFonts w:eastAsia="Arial"/>
                <w:spacing w:val="1"/>
              </w:rPr>
              <w:t>p</w:t>
            </w:r>
            <w:r>
              <w:rPr>
                <w:rFonts w:eastAsia="Arial"/>
                <w:spacing w:val="1"/>
              </w:rPr>
              <w:t>r</w:t>
            </w:r>
            <w:r w:rsidRPr="005E426C">
              <w:rPr>
                <w:rFonts w:eastAsia="Arial"/>
                <w:spacing w:val="1"/>
              </w:rPr>
              <w:t>ove</w:t>
            </w:r>
            <w:r>
              <w:rPr>
                <w:rFonts w:eastAsia="Arial"/>
                <w:spacing w:val="1"/>
              </w:rPr>
              <w:t>m</w:t>
            </w:r>
            <w:r w:rsidRPr="005E426C">
              <w:rPr>
                <w:rFonts w:eastAsia="Arial"/>
                <w:spacing w:val="1"/>
              </w:rPr>
              <w:t>ent p</w:t>
            </w:r>
            <w:r>
              <w:rPr>
                <w:rFonts w:eastAsia="Arial"/>
                <w:spacing w:val="1"/>
              </w:rPr>
              <w:t>r</w:t>
            </w:r>
            <w:r w:rsidRPr="005E426C">
              <w:rPr>
                <w:rFonts w:eastAsia="Arial"/>
                <w:spacing w:val="1"/>
              </w:rPr>
              <w:t>ocesses and</w:t>
            </w:r>
            <w:r>
              <w:rPr>
                <w:rFonts w:eastAsia="Arial"/>
                <w:spacing w:val="1"/>
              </w:rPr>
              <w:t xml:space="preserve"> </w:t>
            </w:r>
            <w:r w:rsidRPr="005E426C">
              <w:rPr>
                <w:rFonts w:eastAsia="Arial"/>
                <w:spacing w:val="1"/>
              </w:rPr>
              <w:t>s</w:t>
            </w:r>
            <w:r>
              <w:rPr>
                <w:rFonts w:eastAsia="Arial"/>
                <w:spacing w:val="1"/>
              </w:rPr>
              <w:t>t</w:t>
            </w:r>
            <w:r w:rsidRPr="005E426C">
              <w:rPr>
                <w:rFonts w:eastAsia="Arial"/>
                <w:spacing w:val="1"/>
              </w:rPr>
              <w:t>anda</w:t>
            </w:r>
            <w:r>
              <w:rPr>
                <w:rFonts w:eastAsia="Arial"/>
                <w:spacing w:val="1"/>
              </w:rPr>
              <w:t>r</w:t>
            </w:r>
            <w:r w:rsidRPr="005E426C">
              <w:rPr>
                <w:rFonts w:eastAsia="Arial"/>
                <w:spacing w:val="1"/>
              </w:rPr>
              <w:t>ds</w:t>
            </w:r>
          </w:p>
          <w:p w14:paraId="7A90B4B4" w14:textId="77777777" w:rsidR="00F70465" w:rsidRPr="005E426C" w:rsidRDefault="00F70465" w:rsidP="00F8431E">
            <w:pPr>
              <w:pStyle w:val="ListBullet"/>
              <w:spacing w:before="100" w:after="0"/>
              <w:ind w:left="472" w:hanging="425"/>
              <w:rPr>
                <w:rFonts w:eastAsia="Arial"/>
                <w:spacing w:val="1"/>
              </w:rPr>
            </w:pPr>
            <w:r>
              <w:rPr>
                <w:rFonts w:eastAsia="Arial"/>
                <w:spacing w:val="1"/>
              </w:rPr>
              <w:t>O</w:t>
            </w:r>
            <w:r w:rsidRPr="005E426C">
              <w:rPr>
                <w:rFonts w:eastAsia="Arial"/>
                <w:spacing w:val="1"/>
              </w:rPr>
              <w:t>HS/WHS</w:t>
            </w:r>
          </w:p>
          <w:p w14:paraId="1C71665D"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e</w:t>
            </w:r>
            <w:r>
              <w:rPr>
                <w:rFonts w:eastAsia="Arial"/>
                <w:spacing w:val="1"/>
              </w:rPr>
              <w:t>m</w:t>
            </w:r>
            <w:r w:rsidRPr="005E426C">
              <w:rPr>
                <w:rFonts w:eastAsia="Arial"/>
                <w:spacing w:val="1"/>
              </w:rPr>
              <w:t>ergency and evacua</w:t>
            </w:r>
            <w:r>
              <w:rPr>
                <w:rFonts w:eastAsia="Arial"/>
                <w:spacing w:val="1"/>
              </w:rPr>
              <w:t>t</w:t>
            </w:r>
            <w:r w:rsidRPr="005E426C">
              <w:rPr>
                <w:rFonts w:eastAsia="Arial"/>
                <w:spacing w:val="1"/>
              </w:rPr>
              <w:t>ion</w:t>
            </w:r>
          </w:p>
          <w:p w14:paraId="4570B2C2"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e</w:t>
            </w:r>
            <w:r>
              <w:rPr>
                <w:rFonts w:eastAsia="Arial"/>
                <w:spacing w:val="1"/>
              </w:rPr>
              <w:t>t</w:t>
            </w:r>
            <w:r w:rsidRPr="005E426C">
              <w:rPr>
                <w:rFonts w:eastAsia="Arial"/>
                <w:spacing w:val="1"/>
              </w:rPr>
              <w:t>hical s</w:t>
            </w:r>
            <w:r>
              <w:rPr>
                <w:rFonts w:eastAsia="Arial"/>
                <w:spacing w:val="1"/>
              </w:rPr>
              <w:t>t</w:t>
            </w:r>
            <w:r w:rsidRPr="005E426C">
              <w:rPr>
                <w:rFonts w:eastAsia="Arial"/>
                <w:spacing w:val="1"/>
              </w:rPr>
              <w:t>anda</w:t>
            </w:r>
            <w:r>
              <w:rPr>
                <w:rFonts w:eastAsia="Arial"/>
                <w:spacing w:val="1"/>
              </w:rPr>
              <w:t>r</w:t>
            </w:r>
            <w:r w:rsidRPr="005E426C">
              <w:rPr>
                <w:rFonts w:eastAsia="Arial"/>
                <w:spacing w:val="1"/>
              </w:rPr>
              <w:t>ds</w:t>
            </w:r>
          </w:p>
          <w:p w14:paraId="0F86A66E" w14:textId="77777777" w:rsidR="00F70465" w:rsidRPr="005E426C" w:rsidRDefault="00F70465" w:rsidP="00F8431E">
            <w:pPr>
              <w:pStyle w:val="ListBullet"/>
              <w:spacing w:before="100" w:after="0"/>
              <w:ind w:left="472" w:hanging="425"/>
              <w:rPr>
                <w:rFonts w:eastAsia="Arial"/>
                <w:spacing w:val="1"/>
              </w:rPr>
            </w:pPr>
            <w:r>
              <w:rPr>
                <w:rFonts w:eastAsia="Arial"/>
                <w:spacing w:val="1"/>
              </w:rPr>
              <w:t>r</w:t>
            </w:r>
            <w:r w:rsidRPr="005E426C">
              <w:rPr>
                <w:rFonts w:eastAsia="Arial"/>
                <w:spacing w:val="1"/>
              </w:rPr>
              <w:t>eco</w:t>
            </w:r>
            <w:r>
              <w:rPr>
                <w:rFonts w:eastAsia="Arial"/>
                <w:spacing w:val="1"/>
              </w:rPr>
              <w:t>r</w:t>
            </w:r>
            <w:r w:rsidRPr="005E426C">
              <w:rPr>
                <w:rFonts w:eastAsia="Arial"/>
                <w:spacing w:val="1"/>
              </w:rPr>
              <w:t xml:space="preserve">ding and </w:t>
            </w:r>
            <w:r>
              <w:rPr>
                <w:rFonts w:eastAsia="Arial"/>
                <w:spacing w:val="1"/>
              </w:rPr>
              <w:t>r</w:t>
            </w:r>
            <w:r w:rsidRPr="005E426C">
              <w:rPr>
                <w:rFonts w:eastAsia="Arial"/>
                <w:spacing w:val="1"/>
              </w:rPr>
              <w:t>epo</w:t>
            </w:r>
            <w:r>
              <w:rPr>
                <w:rFonts w:eastAsia="Arial"/>
                <w:spacing w:val="1"/>
              </w:rPr>
              <w:t>rt</w:t>
            </w:r>
            <w:r w:rsidRPr="005E426C">
              <w:rPr>
                <w:rFonts w:eastAsia="Arial"/>
                <w:spacing w:val="1"/>
              </w:rPr>
              <w:t>ing</w:t>
            </w:r>
          </w:p>
          <w:p w14:paraId="3BAB774B"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access</w:t>
            </w:r>
            <w:r>
              <w:rPr>
                <w:rFonts w:eastAsia="Arial"/>
                <w:spacing w:val="1"/>
              </w:rPr>
              <w:t xml:space="preserve"> </w:t>
            </w:r>
            <w:r w:rsidRPr="005E426C">
              <w:rPr>
                <w:rFonts w:eastAsia="Arial"/>
                <w:spacing w:val="1"/>
              </w:rPr>
              <w:t>and equi</w:t>
            </w:r>
            <w:r>
              <w:rPr>
                <w:rFonts w:eastAsia="Arial"/>
                <w:spacing w:val="1"/>
              </w:rPr>
              <w:t>t</w:t>
            </w:r>
            <w:r w:rsidRPr="005E426C">
              <w:rPr>
                <w:rFonts w:eastAsia="Arial"/>
                <w:spacing w:val="1"/>
              </w:rPr>
              <w:t>y p</w:t>
            </w:r>
            <w:r>
              <w:rPr>
                <w:rFonts w:eastAsia="Arial"/>
                <w:spacing w:val="1"/>
              </w:rPr>
              <w:t>r</w:t>
            </w:r>
            <w:r w:rsidRPr="005E426C">
              <w:rPr>
                <w:rFonts w:eastAsia="Arial"/>
                <w:spacing w:val="1"/>
              </w:rPr>
              <w:t>inciples</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p</w:t>
            </w:r>
            <w:r>
              <w:rPr>
                <w:rFonts w:eastAsia="Arial"/>
                <w:spacing w:val="1"/>
              </w:rPr>
              <w:t>r</w:t>
            </w:r>
            <w:r w:rsidRPr="005E426C">
              <w:rPr>
                <w:rFonts w:eastAsia="Arial"/>
                <w:spacing w:val="1"/>
              </w:rPr>
              <w:t>ac</w:t>
            </w:r>
            <w:r>
              <w:rPr>
                <w:rFonts w:eastAsia="Arial"/>
                <w:spacing w:val="1"/>
              </w:rPr>
              <w:t>t</w:t>
            </w:r>
            <w:r w:rsidRPr="005E426C">
              <w:rPr>
                <w:rFonts w:eastAsia="Arial"/>
                <w:spacing w:val="1"/>
              </w:rPr>
              <w:t>ices</w:t>
            </w:r>
          </w:p>
          <w:p w14:paraId="3C0C4DF7" w14:textId="77777777" w:rsidR="00F70465" w:rsidRPr="005E426C" w:rsidRDefault="00F70465" w:rsidP="00F8431E">
            <w:pPr>
              <w:pStyle w:val="ListBullet"/>
              <w:spacing w:before="100" w:after="0"/>
              <w:ind w:left="472" w:hanging="425"/>
              <w:rPr>
                <w:rFonts w:eastAsia="Arial"/>
                <w:spacing w:val="1"/>
              </w:rPr>
            </w:pPr>
            <w:r w:rsidRPr="005E426C">
              <w:rPr>
                <w:rFonts w:eastAsia="Arial"/>
                <w:spacing w:val="1"/>
              </w:rPr>
              <w:t>equip</w:t>
            </w:r>
            <w:r>
              <w:rPr>
                <w:rFonts w:eastAsia="Arial"/>
                <w:spacing w:val="1"/>
              </w:rPr>
              <w:t>m</w:t>
            </w:r>
            <w:r w:rsidRPr="005E426C">
              <w:rPr>
                <w:rFonts w:eastAsia="Arial"/>
                <w:spacing w:val="1"/>
              </w:rPr>
              <w:t>ent use</w:t>
            </w:r>
          </w:p>
          <w:p w14:paraId="3F17CEC7" w14:textId="77777777" w:rsidR="00F70465" w:rsidRPr="005E426C" w:rsidRDefault="00F70465" w:rsidP="00F8431E">
            <w:pPr>
              <w:pStyle w:val="ListBullet"/>
              <w:spacing w:before="100" w:after="0"/>
              <w:ind w:left="472" w:hanging="425"/>
              <w:rPr>
                <w:rFonts w:eastAsia="Arial"/>
                <w:spacing w:val="1"/>
              </w:rPr>
            </w:pPr>
            <w:r>
              <w:rPr>
                <w:rFonts w:eastAsia="Arial"/>
                <w:spacing w:val="1"/>
              </w:rPr>
              <w:t>m</w:t>
            </w:r>
            <w:r w:rsidRPr="005E426C">
              <w:rPr>
                <w:rFonts w:eastAsia="Arial"/>
                <w:spacing w:val="1"/>
              </w:rPr>
              <w:t>ain</w:t>
            </w:r>
            <w:r>
              <w:rPr>
                <w:rFonts w:eastAsia="Arial"/>
                <w:spacing w:val="1"/>
              </w:rPr>
              <w:t>t</w:t>
            </w:r>
            <w:r w:rsidRPr="005E426C">
              <w:rPr>
                <w:rFonts w:eastAsia="Arial"/>
                <w:spacing w:val="1"/>
              </w:rPr>
              <w:t>enance and</w:t>
            </w:r>
            <w:r>
              <w:rPr>
                <w:rFonts w:eastAsia="Arial"/>
                <w:spacing w:val="1"/>
              </w:rPr>
              <w:t xml:space="preserve"> </w:t>
            </w:r>
            <w:r w:rsidRPr="005E426C">
              <w:rPr>
                <w:rFonts w:eastAsia="Arial"/>
                <w:spacing w:val="1"/>
              </w:rPr>
              <w:t>s</w:t>
            </w:r>
            <w:r>
              <w:rPr>
                <w:rFonts w:eastAsia="Arial"/>
                <w:spacing w:val="1"/>
              </w:rPr>
              <w:t>t</w:t>
            </w:r>
            <w:r w:rsidRPr="005E426C">
              <w:rPr>
                <w:rFonts w:eastAsia="Arial"/>
                <w:spacing w:val="1"/>
              </w:rPr>
              <w:t>o</w:t>
            </w:r>
            <w:r>
              <w:rPr>
                <w:rFonts w:eastAsia="Arial"/>
                <w:spacing w:val="1"/>
              </w:rPr>
              <w:t>r</w:t>
            </w:r>
            <w:r w:rsidRPr="005E426C">
              <w:rPr>
                <w:rFonts w:eastAsia="Arial"/>
                <w:spacing w:val="1"/>
              </w:rPr>
              <w:t>age</w:t>
            </w:r>
          </w:p>
          <w:p w14:paraId="0F647E2A" w14:textId="77777777" w:rsidR="00F70465" w:rsidRPr="005E426C" w:rsidRDefault="00F70465" w:rsidP="00F8431E">
            <w:pPr>
              <w:pStyle w:val="ListBullet"/>
              <w:spacing w:before="100" w:after="100"/>
              <w:ind w:left="470" w:hanging="425"/>
              <w:rPr>
                <w:rFonts w:eastAsia="Arial"/>
                <w:spacing w:val="1"/>
              </w:rPr>
            </w:pPr>
            <w:r w:rsidRPr="005E426C">
              <w:rPr>
                <w:rFonts w:eastAsia="Arial"/>
                <w:spacing w:val="1"/>
              </w:rPr>
              <w:t>envi</w:t>
            </w:r>
            <w:r>
              <w:rPr>
                <w:rFonts w:eastAsia="Arial"/>
                <w:spacing w:val="1"/>
              </w:rPr>
              <w:t>r</w:t>
            </w:r>
            <w:r w:rsidRPr="005E426C">
              <w:rPr>
                <w:rFonts w:eastAsia="Arial"/>
                <w:spacing w:val="1"/>
              </w:rPr>
              <w:t>on</w:t>
            </w:r>
            <w:r>
              <w:rPr>
                <w:rFonts w:eastAsia="Arial"/>
                <w:spacing w:val="1"/>
              </w:rPr>
              <w:t>m</w:t>
            </w:r>
            <w:r w:rsidRPr="005E426C">
              <w:rPr>
                <w:rFonts w:eastAsia="Arial"/>
                <w:spacing w:val="1"/>
              </w:rPr>
              <w:t>en</w:t>
            </w:r>
            <w:r>
              <w:rPr>
                <w:rFonts w:eastAsia="Arial"/>
                <w:spacing w:val="1"/>
              </w:rPr>
              <w:t>t</w:t>
            </w:r>
            <w:r w:rsidRPr="005E426C">
              <w:rPr>
                <w:rFonts w:eastAsia="Arial"/>
                <w:spacing w:val="1"/>
              </w:rPr>
              <w:t xml:space="preserve">al </w:t>
            </w:r>
            <w:r>
              <w:rPr>
                <w:rFonts w:eastAsia="Arial"/>
                <w:spacing w:val="1"/>
              </w:rPr>
              <w:t>m</w:t>
            </w:r>
            <w:r w:rsidRPr="005E426C">
              <w:rPr>
                <w:rFonts w:eastAsia="Arial"/>
                <w:spacing w:val="1"/>
              </w:rPr>
              <w:t xml:space="preserve">anagement </w:t>
            </w:r>
            <w:r>
              <w:rPr>
                <w:rFonts w:eastAsia="Arial"/>
                <w:spacing w:val="1"/>
              </w:rPr>
              <w:t>(</w:t>
            </w:r>
            <w:r w:rsidRPr="005E426C">
              <w:rPr>
                <w:rFonts w:eastAsia="Arial"/>
                <w:spacing w:val="1"/>
              </w:rPr>
              <w:t>was</w:t>
            </w:r>
            <w:r>
              <w:rPr>
                <w:rFonts w:eastAsia="Arial"/>
                <w:spacing w:val="1"/>
              </w:rPr>
              <w:t>t</w:t>
            </w:r>
            <w:r w:rsidRPr="005E426C">
              <w:rPr>
                <w:rFonts w:eastAsia="Arial"/>
                <w:spacing w:val="1"/>
              </w:rPr>
              <w:t>e</w:t>
            </w:r>
            <w:r>
              <w:rPr>
                <w:rFonts w:eastAsia="Arial"/>
                <w:spacing w:val="1"/>
              </w:rPr>
              <w:t xml:space="preserve"> </w:t>
            </w:r>
            <w:r w:rsidRPr="005E426C">
              <w:rPr>
                <w:rFonts w:eastAsia="Arial"/>
                <w:spacing w:val="1"/>
              </w:rPr>
              <w:t xml:space="preserve">disposal, </w:t>
            </w:r>
            <w:r>
              <w:rPr>
                <w:rFonts w:eastAsia="Arial"/>
                <w:spacing w:val="1"/>
              </w:rPr>
              <w:t>r</w:t>
            </w:r>
            <w:r w:rsidRPr="005E426C">
              <w:rPr>
                <w:rFonts w:eastAsia="Arial"/>
                <w:spacing w:val="1"/>
              </w:rPr>
              <w:t xml:space="preserve">ecycling and </w:t>
            </w:r>
            <w:r>
              <w:rPr>
                <w:rFonts w:eastAsia="Arial"/>
                <w:spacing w:val="1"/>
              </w:rPr>
              <w:t>r</w:t>
            </w:r>
            <w:r w:rsidRPr="005E426C">
              <w:rPr>
                <w:rFonts w:eastAsia="Arial"/>
                <w:spacing w:val="1"/>
              </w:rPr>
              <w:t>e</w:t>
            </w:r>
            <w:r>
              <w:rPr>
                <w:rFonts w:eastAsia="Arial"/>
                <w:spacing w:val="1"/>
              </w:rPr>
              <w:t>-</w:t>
            </w:r>
            <w:r w:rsidRPr="005E426C">
              <w:rPr>
                <w:rFonts w:eastAsia="Arial"/>
                <w:spacing w:val="1"/>
              </w:rPr>
              <w:t>use guidelines</w:t>
            </w:r>
            <w:r>
              <w:rPr>
                <w:rFonts w:eastAsia="Arial"/>
                <w:spacing w:val="1"/>
              </w:rPr>
              <w:t>)</w:t>
            </w:r>
            <w:r w:rsidRPr="005E426C">
              <w:rPr>
                <w:rFonts w:eastAsia="Arial"/>
                <w:spacing w:val="1"/>
              </w:rPr>
              <w:t>.</w:t>
            </w:r>
          </w:p>
        </w:tc>
      </w:tr>
    </w:tbl>
    <w:p w14:paraId="3629B525" w14:textId="165CD2BD" w:rsidR="00F8431E" w:rsidRDefault="00F8431E">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1A188B46" w14:textId="77777777" w:rsidTr="00F8431E">
        <w:tc>
          <w:tcPr>
            <w:tcW w:w="3828" w:type="dxa"/>
          </w:tcPr>
          <w:p w14:paraId="0C9BE75E" w14:textId="19A6FC4C" w:rsidR="00F70465" w:rsidRPr="009F04FF" w:rsidRDefault="00F8431E" w:rsidP="00203E0E">
            <w:pPr>
              <w:pStyle w:val="Bodycopy"/>
            </w:pPr>
            <w:r>
              <w:rPr>
                <w:rFonts w:ascii="Times New Roman" w:hAnsi="Times New Roman"/>
                <w:sz w:val="24"/>
              </w:rPr>
              <w:br w:type="page"/>
            </w:r>
            <w:r w:rsidR="00F70465">
              <w:rPr>
                <w:rFonts w:eastAsia="Arial" w:cs="Arial"/>
                <w:b/>
                <w:bCs/>
                <w:i/>
                <w:spacing w:val="-1"/>
              </w:rPr>
              <w:t>C</w:t>
            </w:r>
            <w:r w:rsidR="00F70465">
              <w:rPr>
                <w:rFonts w:eastAsia="Arial" w:cs="Arial"/>
                <w:b/>
                <w:bCs/>
                <w:i/>
              </w:rPr>
              <w:t>us</w:t>
            </w:r>
            <w:r w:rsidR="00F70465">
              <w:rPr>
                <w:rFonts w:eastAsia="Arial" w:cs="Arial"/>
                <w:b/>
                <w:bCs/>
                <w:i/>
                <w:spacing w:val="1"/>
              </w:rPr>
              <w:t>t</w:t>
            </w:r>
            <w:r w:rsidR="00F70465">
              <w:rPr>
                <w:rFonts w:eastAsia="Arial" w:cs="Arial"/>
                <w:b/>
                <w:bCs/>
                <w:i/>
              </w:rPr>
              <w:t xml:space="preserve">omer </w:t>
            </w:r>
            <w:r w:rsidR="00F70465">
              <w:rPr>
                <w:rFonts w:eastAsia="Arial" w:cs="Arial"/>
                <w:spacing w:val="1"/>
              </w:rPr>
              <w:t>m</w:t>
            </w:r>
            <w:r w:rsidR="00F70465">
              <w:rPr>
                <w:rFonts w:eastAsia="Arial" w:cs="Arial"/>
              </w:rPr>
              <w:t>ay</w:t>
            </w:r>
            <w:r w:rsidR="00F70465">
              <w:rPr>
                <w:rFonts w:eastAsia="Arial" w:cs="Arial"/>
                <w:spacing w:val="-1"/>
              </w:rPr>
              <w:t xml:space="preserve"> i</w:t>
            </w:r>
            <w:r w:rsidR="00F70465">
              <w:rPr>
                <w:rFonts w:eastAsia="Arial" w:cs="Arial"/>
              </w:rPr>
              <w:t>nc</w:t>
            </w:r>
            <w:r w:rsidR="00F70465">
              <w:rPr>
                <w:rFonts w:eastAsia="Arial" w:cs="Arial"/>
                <w:spacing w:val="-1"/>
              </w:rPr>
              <w:t>l</w:t>
            </w:r>
            <w:r w:rsidR="00F70465">
              <w:rPr>
                <w:rFonts w:eastAsia="Arial" w:cs="Arial"/>
              </w:rPr>
              <w:t>ude:</w:t>
            </w:r>
          </w:p>
        </w:tc>
        <w:tc>
          <w:tcPr>
            <w:tcW w:w="5244" w:type="dxa"/>
          </w:tcPr>
          <w:p w14:paraId="5407BB84" w14:textId="77777777" w:rsidR="00F70465" w:rsidRPr="005E426C" w:rsidRDefault="00F70465" w:rsidP="005E426C">
            <w:pPr>
              <w:pStyle w:val="ListBullet"/>
              <w:ind w:left="472" w:hanging="425"/>
              <w:rPr>
                <w:rFonts w:eastAsia="Arial"/>
                <w:spacing w:val="1"/>
              </w:rPr>
            </w:pPr>
            <w:r w:rsidRPr="005E426C">
              <w:rPr>
                <w:rFonts w:eastAsia="Arial"/>
                <w:spacing w:val="1"/>
              </w:rPr>
              <w:t>touring artists</w:t>
            </w:r>
          </w:p>
          <w:p w14:paraId="47B1A3E6" w14:textId="77777777" w:rsidR="00F70465" w:rsidRPr="005E426C" w:rsidRDefault="00F70465" w:rsidP="005E426C">
            <w:pPr>
              <w:pStyle w:val="ListBullet"/>
              <w:ind w:left="472" w:hanging="425"/>
              <w:rPr>
                <w:rFonts w:eastAsia="Arial"/>
                <w:spacing w:val="1"/>
              </w:rPr>
            </w:pPr>
            <w:r w:rsidRPr="005E426C">
              <w:rPr>
                <w:rFonts w:eastAsia="Arial"/>
                <w:spacing w:val="1"/>
              </w:rPr>
              <w:t>domestic artists</w:t>
            </w:r>
          </w:p>
          <w:p w14:paraId="04E98C72" w14:textId="77777777" w:rsidR="00F70465" w:rsidRPr="005E426C" w:rsidRDefault="00F70465" w:rsidP="005E426C">
            <w:pPr>
              <w:pStyle w:val="ListBullet"/>
              <w:ind w:left="472" w:hanging="425"/>
              <w:rPr>
                <w:rFonts w:eastAsia="Arial"/>
                <w:spacing w:val="1"/>
              </w:rPr>
            </w:pPr>
            <w:r w:rsidRPr="005E426C">
              <w:rPr>
                <w:rFonts w:eastAsia="Arial"/>
                <w:spacing w:val="1"/>
              </w:rPr>
              <w:t>percussion instrument enthusiasts</w:t>
            </w:r>
          </w:p>
          <w:p w14:paraId="0EBD9562" w14:textId="77777777" w:rsidR="00F70465" w:rsidRPr="005E426C" w:rsidRDefault="00F70465" w:rsidP="005E426C">
            <w:pPr>
              <w:pStyle w:val="ListBullet"/>
              <w:ind w:left="472" w:hanging="425"/>
              <w:rPr>
                <w:rFonts w:eastAsia="Arial"/>
                <w:spacing w:val="1"/>
              </w:rPr>
            </w:pPr>
            <w:r w:rsidRPr="005E426C">
              <w:rPr>
                <w:rFonts w:eastAsia="Arial"/>
                <w:spacing w:val="1"/>
              </w:rPr>
              <w:t>collectors.</w:t>
            </w:r>
          </w:p>
        </w:tc>
      </w:tr>
      <w:tr w:rsidR="00F70465" w:rsidRPr="00982853" w14:paraId="3B42B76E" w14:textId="77777777" w:rsidTr="00F8431E">
        <w:tc>
          <w:tcPr>
            <w:tcW w:w="3828" w:type="dxa"/>
          </w:tcPr>
          <w:p w14:paraId="3AA3B886" w14:textId="77777777" w:rsidR="00F70465" w:rsidRPr="009F04FF" w:rsidRDefault="00F70465" w:rsidP="00203E0E">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35EABA15" w14:textId="77777777" w:rsidR="00F70465" w:rsidRPr="005E426C" w:rsidRDefault="00F70465" w:rsidP="005E426C">
            <w:pPr>
              <w:pStyle w:val="ListBullet"/>
              <w:ind w:left="472" w:hanging="425"/>
              <w:rPr>
                <w:rFonts w:eastAsia="Arial"/>
                <w:spacing w:val="1"/>
              </w:rPr>
            </w:pPr>
            <w:r>
              <w:rPr>
                <w:rFonts w:eastAsia="Arial"/>
                <w:spacing w:val="-2"/>
              </w:rPr>
              <w:t>v</w:t>
            </w:r>
            <w:r>
              <w:rPr>
                <w:rFonts w:eastAsia="Arial"/>
              </w:rPr>
              <w:t>a</w:t>
            </w:r>
            <w:r>
              <w:rPr>
                <w:rFonts w:eastAsia="Arial"/>
                <w:spacing w:val="1"/>
              </w:rPr>
              <w:t>r</w:t>
            </w:r>
            <w:r>
              <w:rPr>
                <w:rFonts w:eastAsia="Arial"/>
                <w:spacing w:val="-1"/>
              </w:rPr>
              <w:t>i</w:t>
            </w:r>
            <w:r>
              <w:rPr>
                <w:rFonts w:eastAsia="Arial"/>
              </w:rPr>
              <w:t>ous</w:t>
            </w:r>
            <w:r>
              <w:rPr>
                <w:rFonts w:eastAsia="Arial"/>
                <w:spacing w:val="2"/>
              </w:rPr>
              <w:t xml:space="preserve"> </w:t>
            </w:r>
            <w:r>
              <w:rPr>
                <w:rFonts w:eastAsia="Arial"/>
                <w:spacing w:val="1"/>
              </w:rPr>
              <w:t>m</w:t>
            </w:r>
            <w:r w:rsidRPr="005E426C">
              <w:rPr>
                <w:rFonts w:eastAsia="Arial"/>
                <w:spacing w:val="1"/>
              </w:rPr>
              <w:t>e</w:t>
            </w:r>
            <w:r>
              <w:rPr>
                <w:rFonts w:eastAsia="Arial"/>
                <w:spacing w:val="1"/>
              </w:rPr>
              <w:t>t</w:t>
            </w:r>
            <w:r w:rsidRPr="005E426C">
              <w:rPr>
                <w:rFonts w:eastAsia="Arial"/>
                <w:spacing w:val="1"/>
              </w:rPr>
              <w:t>als, plas</w:t>
            </w:r>
            <w:r>
              <w:rPr>
                <w:rFonts w:eastAsia="Arial"/>
                <w:spacing w:val="1"/>
              </w:rPr>
              <w:t>t</w:t>
            </w:r>
            <w:r w:rsidRPr="005E426C">
              <w:rPr>
                <w:rFonts w:eastAsia="Arial"/>
                <w:spacing w:val="1"/>
              </w:rPr>
              <w:t xml:space="preserve">ics, skins and </w:t>
            </w:r>
            <w:r>
              <w:rPr>
                <w:rFonts w:eastAsia="Arial"/>
                <w:spacing w:val="1"/>
              </w:rPr>
              <w:t>t</w:t>
            </w:r>
            <w:r w:rsidRPr="005E426C">
              <w:rPr>
                <w:rFonts w:eastAsia="Arial"/>
                <w:spacing w:val="1"/>
              </w:rPr>
              <w:t>i</w:t>
            </w:r>
            <w:r>
              <w:rPr>
                <w:rFonts w:eastAsia="Arial"/>
                <w:spacing w:val="1"/>
              </w:rPr>
              <w:t>m</w:t>
            </w:r>
            <w:r w:rsidRPr="005E426C">
              <w:rPr>
                <w:rFonts w:eastAsia="Arial"/>
                <w:spacing w:val="1"/>
              </w:rPr>
              <w:t>be</w:t>
            </w:r>
            <w:r>
              <w:rPr>
                <w:rFonts w:eastAsia="Arial"/>
                <w:spacing w:val="1"/>
              </w:rPr>
              <w:t>r</w:t>
            </w:r>
            <w:r w:rsidRPr="005E426C">
              <w:rPr>
                <w:rFonts w:eastAsia="Arial"/>
                <w:spacing w:val="1"/>
              </w:rPr>
              <w:t xml:space="preserve">s </w:t>
            </w:r>
            <w:r>
              <w:rPr>
                <w:rFonts w:eastAsia="Arial"/>
                <w:spacing w:val="1"/>
              </w:rPr>
              <w:t>t</w:t>
            </w:r>
            <w:r w:rsidRPr="005E426C">
              <w:rPr>
                <w:rFonts w:eastAsia="Arial"/>
                <w:spacing w:val="1"/>
              </w:rPr>
              <w:t>hat a</w:t>
            </w:r>
            <w:r>
              <w:rPr>
                <w:rFonts w:eastAsia="Arial"/>
                <w:spacing w:val="1"/>
              </w:rPr>
              <w:t>r</w:t>
            </w:r>
            <w:r w:rsidRPr="005E426C">
              <w:rPr>
                <w:rFonts w:eastAsia="Arial"/>
                <w:spacing w:val="1"/>
              </w:rPr>
              <w:t xml:space="preserve">e </w:t>
            </w:r>
            <w:r>
              <w:rPr>
                <w:rFonts w:eastAsia="Arial"/>
                <w:spacing w:val="1"/>
              </w:rPr>
              <w:t>tr</w:t>
            </w:r>
            <w:r w:rsidRPr="005E426C">
              <w:rPr>
                <w:rFonts w:eastAsia="Arial"/>
                <w:spacing w:val="1"/>
              </w:rPr>
              <w:t>adi</w:t>
            </w:r>
            <w:r>
              <w:rPr>
                <w:rFonts w:eastAsia="Arial"/>
                <w:spacing w:val="1"/>
              </w:rPr>
              <w:t>t</w:t>
            </w:r>
            <w:r w:rsidRPr="005E426C">
              <w:rPr>
                <w:rFonts w:eastAsia="Arial"/>
                <w:spacing w:val="1"/>
              </w:rPr>
              <w:t>ionally used</w:t>
            </w:r>
            <w:r>
              <w:rPr>
                <w:rFonts w:eastAsia="Arial"/>
                <w:spacing w:val="1"/>
              </w:rPr>
              <w:t xml:space="preserve"> </w:t>
            </w:r>
            <w:r w:rsidRPr="005E426C">
              <w:rPr>
                <w:rFonts w:eastAsia="Arial"/>
                <w:spacing w:val="1"/>
              </w:rPr>
              <w:t>in</w:t>
            </w:r>
            <w:r>
              <w:rPr>
                <w:rFonts w:eastAsia="Arial"/>
                <w:spacing w:val="1"/>
              </w:rPr>
              <w:t xml:space="preserve"> </w:t>
            </w:r>
            <w:r w:rsidRPr="005E426C">
              <w:rPr>
                <w:rFonts w:eastAsia="Arial"/>
                <w:spacing w:val="1"/>
              </w:rPr>
              <w:t>these</w:t>
            </w:r>
            <w:r>
              <w:rPr>
                <w:rFonts w:eastAsia="Arial"/>
                <w:spacing w:val="1"/>
              </w:rPr>
              <w:t xml:space="preserve"> </w:t>
            </w:r>
            <w:r w:rsidRPr="005E426C">
              <w:rPr>
                <w:rFonts w:eastAsia="Arial"/>
                <w:spacing w:val="1"/>
              </w:rPr>
              <w:t>inst</w:t>
            </w:r>
            <w:r>
              <w:rPr>
                <w:rFonts w:eastAsia="Arial"/>
                <w:spacing w:val="1"/>
              </w:rPr>
              <w:t>r</w:t>
            </w:r>
            <w:r w:rsidRPr="005E426C">
              <w:rPr>
                <w:rFonts w:eastAsia="Arial"/>
                <w:spacing w:val="1"/>
              </w:rPr>
              <w:t>u</w:t>
            </w:r>
            <w:r>
              <w:rPr>
                <w:rFonts w:eastAsia="Arial"/>
                <w:spacing w:val="1"/>
              </w:rPr>
              <w:t>m</w:t>
            </w:r>
            <w:r w:rsidRPr="005E426C">
              <w:rPr>
                <w:rFonts w:eastAsia="Arial"/>
                <w:spacing w:val="1"/>
              </w:rPr>
              <w:t>en</w:t>
            </w:r>
            <w:r>
              <w:rPr>
                <w:rFonts w:eastAsia="Arial"/>
                <w:spacing w:val="1"/>
              </w:rPr>
              <w:t>t</w:t>
            </w:r>
            <w:r w:rsidRPr="005E426C">
              <w:rPr>
                <w:rFonts w:eastAsia="Arial"/>
                <w:spacing w:val="1"/>
              </w:rPr>
              <w:t>s</w:t>
            </w:r>
          </w:p>
          <w:p w14:paraId="08F18376" w14:textId="77777777" w:rsidR="00F70465" w:rsidRPr="005E426C" w:rsidRDefault="00F70465" w:rsidP="005E426C">
            <w:pPr>
              <w:pStyle w:val="ListBullet"/>
              <w:ind w:left="472" w:hanging="425"/>
              <w:rPr>
                <w:rFonts w:eastAsia="Arial"/>
                <w:spacing w:val="1"/>
              </w:rPr>
            </w:pPr>
            <w:r w:rsidRPr="005E426C">
              <w:rPr>
                <w:rFonts w:eastAsia="Arial"/>
                <w:spacing w:val="1"/>
              </w:rPr>
              <w:t>elec</w:t>
            </w:r>
            <w:r>
              <w:rPr>
                <w:rFonts w:eastAsia="Arial"/>
                <w:spacing w:val="1"/>
              </w:rPr>
              <w:t>tr</w:t>
            </w:r>
            <w:r w:rsidRPr="005E426C">
              <w:rPr>
                <w:rFonts w:eastAsia="Arial"/>
                <w:spacing w:val="1"/>
              </w:rPr>
              <w:t>opla</w:t>
            </w:r>
            <w:r>
              <w:rPr>
                <w:rFonts w:eastAsia="Arial"/>
                <w:spacing w:val="1"/>
              </w:rPr>
              <w:t>t</w:t>
            </w:r>
            <w:r w:rsidRPr="005E426C">
              <w:rPr>
                <w:rFonts w:eastAsia="Arial"/>
                <w:spacing w:val="1"/>
              </w:rPr>
              <w:t>ing and solde</w:t>
            </w:r>
            <w:r>
              <w:rPr>
                <w:rFonts w:eastAsia="Arial"/>
                <w:spacing w:val="1"/>
              </w:rPr>
              <w:t>r</w:t>
            </w:r>
            <w:r w:rsidRPr="005E426C">
              <w:rPr>
                <w:rFonts w:eastAsia="Arial"/>
                <w:spacing w:val="1"/>
              </w:rPr>
              <w:t>ing</w:t>
            </w:r>
            <w:r>
              <w:rPr>
                <w:rFonts w:eastAsia="Arial"/>
                <w:spacing w:val="1"/>
              </w:rPr>
              <w:t xml:space="preserve"> m</w:t>
            </w:r>
            <w:r w:rsidRPr="005E426C">
              <w:rPr>
                <w:rFonts w:eastAsia="Arial"/>
                <w:spacing w:val="1"/>
              </w:rPr>
              <w:t>a</w:t>
            </w:r>
            <w:r>
              <w:rPr>
                <w:rFonts w:eastAsia="Arial"/>
                <w:spacing w:val="1"/>
              </w:rPr>
              <w:t>t</w:t>
            </w:r>
            <w:r w:rsidRPr="005E426C">
              <w:rPr>
                <w:rFonts w:eastAsia="Arial"/>
                <w:spacing w:val="1"/>
              </w:rPr>
              <w:t>e</w:t>
            </w:r>
            <w:r>
              <w:rPr>
                <w:rFonts w:eastAsia="Arial"/>
                <w:spacing w:val="1"/>
              </w:rPr>
              <w:t>r</w:t>
            </w:r>
            <w:r w:rsidRPr="005E426C">
              <w:rPr>
                <w:rFonts w:eastAsia="Arial"/>
                <w:spacing w:val="1"/>
              </w:rPr>
              <w:t xml:space="preserve">ials </w:t>
            </w:r>
            <w:r>
              <w:rPr>
                <w:rFonts w:eastAsia="Arial"/>
                <w:spacing w:val="1"/>
              </w:rPr>
              <w:t>r</w:t>
            </w:r>
            <w:r w:rsidRPr="005E426C">
              <w:rPr>
                <w:rFonts w:eastAsia="Arial"/>
                <w:spacing w:val="1"/>
              </w:rPr>
              <w:t>equi</w:t>
            </w:r>
            <w:r>
              <w:rPr>
                <w:rFonts w:eastAsia="Arial"/>
                <w:spacing w:val="1"/>
              </w:rPr>
              <w:t>r</w:t>
            </w:r>
            <w:r w:rsidRPr="005E426C">
              <w:rPr>
                <w:rFonts w:eastAsia="Arial"/>
                <w:spacing w:val="1"/>
              </w:rPr>
              <w:t xml:space="preserve">ed </w:t>
            </w:r>
            <w:r>
              <w:rPr>
                <w:rFonts w:eastAsia="Arial"/>
                <w:spacing w:val="1"/>
              </w:rPr>
              <w:t>f</w:t>
            </w:r>
            <w:r w:rsidRPr="005E426C">
              <w:rPr>
                <w:rFonts w:eastAsia="Arial"/>
                <w:spacing w:val="1"/>
              </w:rPr>
              <w:t>or di</w:t>
            </w:r>
            <w:r>
              <w:rPr>
                <w:rFonts w:eastAsia="Arial"/>
                <w:spacing w:val="1"/>
              </w:rPr>
              <w:t>f</w:t>
            </w:r>
            <w:r w:rsidRPr="005E426C">
              <w:rPr>
                <w:rFonts w:eastAsia="Arial"/>
                <w:spacing w:val="1"/>
              </w:rPr>
              <w:t>fe</w:t>
            </w:r>
            <w:r>
              <w:rPr>
                <w:rFonts w:eastAsia="Arial"/>
                <w:spacing w:val="1"/>
              </w:rPr>
              <w:t>r</w:t>
            </w:r>
            <w:r w:rsidRPr="005E426C">
              <w:rPr>
                <w:rFonts w:eastAsia="Arial"/>
                <w:spacing w:val="1"/>
              </w:rPr>
              <w:t xml:space="preserve">ent </w:t>
            </w:r>
            <w:r>
              <w:rPr>
                <w:rFonts w:eastAsia="Arial"/>
                <w:spacing w:val="1"/>
              </w:rPr>
              <w:t>m</w:t>
            </w:r>
            <w:r w:rsidRPr="005E426C">
              <w:rPr>
                <w:rFonts w:eastAsia="Arial"/>
                <w:spacing w:val="1"/>
              </w:rPr>
              <w:t>e</w:t>
            </w:r>
            <w:r>
              <w:rPr>
                <w:rFonts w:eastAsia="Arial"/>
                <w:spacing w:val="1"/>
              </w:rPr>
              <w:t>t</w:t>
            </w:r>
            <w:r w:rsidRPr="005E426C">
              <w:rPr>
                <w:rFonts w:eastAsia="Arial"/>
                <w:spacing w:val="1"/>
              </w:rPr>
              <w:t xml:space="preserve">als </w:t>
            </w:r>
            <w:r>
              <w:rPr>
                <w:rFonts w:eastAsia="Arial"/>
                <w:spacing w:val="1"/>
              </w:rPr>
              <w:t>t</w:t>
            </w:r>
            <w:r w:rsidRPr="005E426C">
              <w:rPr>
                <w:rFonts w:eastAsia="Arial"/>
                <w:spacing w:val="1"/>
              </w:rPr>
              <w:t>hat co</w:t>
            </w:r>
            <w:r>
              <w:rPr>
                <w:rFonts w:eastAsia="Arial"/>
                <w:spacing w:val="1"/>
              </w:rPr>
              <w:t>m</w:t>
            </w:r>
            <w:r w:rsidRPr="005E426C">
              <w:rPr>
                <w:rFonts w:eastAsia="Arial"/>
                <w:spacing w:val="1"/>
              </w:rPr>
              <w:t>p</w:t>
            </w:r>
            <w:r>
              <w:rPr>
                <w:rFonts w:eastAsia="Arial"/>
                <w:spacing w:val="1"/>
              </w:rPr>
              <w:t>r</w:t>
            </w:r>
            <w:r w:rsidRPr="005E426C">
              <w:rPr>
                <w:rFonts w:eastAsia="Arial"/>
                <w:spacing w:val="1"/>
              </w:rPr>
              <w:t xml:space="preserve">ise </w:t>
            </w:r>
            <w:r>
              <w:rPr>
                <w:rFonts w:eastAsia="Arial"/>
                <w:spacing w:val="1"/>
              </w:rPr>
              <w:t>t</w:t>
            </w:r>
            <w:r w:rsidRPr="005E426C">
              <w:rPr>
                <w:rFonts w:eastAsia="Arial"/>
                <w:spacing w:val="1"/>
              </w:rPr>
              <w:t>he co</w:t>
            </w:r>
            <w:r>
              <w:rPr>
                <w:rFonts w:eastAsia="Arial"/>
                <w:spacing w:val="1"/>
              </w:rPr>
              <w:t>m</w:t>
            </w:r>
            <w:r w:rsidRPr="005E426C">
              <w:rPr>
                <w:rFonts w:eastAsia="Arial"/>
                <w:spacing w:val="1"/>
              </w:rPr>
              <w:t>ponents</w:t>
            </w:r>
            <w:r>
              <w:rPr>
                <w:rFonts w:eastAsia="Arial"/>
                <w:spacing w:val="1"/>
              </w:rPr>
              <w:t xml:space="preserve"> </w:t>
            </w:r>
            <w:r w:rsidRPr="005E426C">
              <w:rPr>
                <w:rFonts w:eastAsia="Arial"/>
                <w:spacing w:val="1"/>
              </w:rPr>
              <w:t>of pe</w:t>
            </w:r>
            <w:r>
              <w:rPr>
                <w:rFonts w:eastAsia="Arial"/>
                <w:spacing w:val="1"/>
              </w:rPr>
              <w:t>r</w:t>
            </w:r>
            <w:r w:rsidRPr="005E426C">
              <w:rPr>
                <w:rFonts w:eastAsia="Arial"/>
                <w:spacing w:val="1"/>
              </w:rPr>
              <w:t>cussion ins</w:t>
            </w:r>
            <w:r>
              <w:rPr>
                <w:rFonts w:eastAsia="Arial"/>
                <w:spacing w:val="1"/>
              </w:rPr>
              <w:t>tr</w:t>
            </w:r>
            <w:r w:rsidRPr="005E426C">
              <w:rPr>
                <w:rFonts w:eastAsia="Arial"/>
                <w:spacing w:val="1"/>
              </w:rPr>
              <w:t>u</w:t>
            </w:r>
            <w:r>
              <w:rPr>
                <w:rFonts w:eastAsia="Arial"/>
                <w:spacing w:val="1"/>
              </w:rPr>
              <w:t>m</w:t>
            </w:r>
            <w:r w:rsidRPr="005E426C">
              <w:rPr>
                <w:rFonts w:eastAsia="Arial"/>
                <w:spacing w:val="1"/>
              </w:rPr>
              <w:t>en</w:t>
            </w:r>
            <w:r>
              <w:rPr>
                <w:rFonts w:eastAsia="Arial"/>
                <w:spacing w:val="1"/>
              </w:rPr>
              <w:t>t</w:t>
            </w:r>
            <w:r w:rsidRPr="005E426C">
              <w:rPr>
                <w:rFonts w:eastAsia="Arial"/>
                <w:spacing w:val="1"/>
              </w:rPr>
              <w:t>s</w:t>
            </w:r>
          </w:p>
          <w:p w14:paraId="344CF273" w14:textId="0CE528FB" w:rsidR="00F70465" w:rsidRDefault="00F70465" w:rsidP="005E426C">
            <w:pPr>
              <w:pStyle w:val="ListBullet"/>
              <w:ind w:left="472" w:hanging="425"/>
              <w:rPr>
                <w:rFonts w:eastAsia="Arial"/>
                <w:szCs w:val="22"/>
              </w:rPr>
            </w:pPr>
            <w:r w:rsidRPr="005E426C">
              <w:rPr>
                <w:rFonts w:eastAsia="Arial"/>
                <w:spacing w:val="1"/>
              </w:rPr>
              <w:t>pe</w:t>
            </w:r>
            <w:r>
              <w:rPr>
                <w:rFonts w:eastAsia="Arial"/>
                <w:spacing w:val="1"/>
              </w:rPr>
              <w:t>r</w:t>
            </w:r>
            <w:r w:rsidRPr="005E426C">
              <w:rPr>
                <w:rFonts w:eastAsia="Arial"/>
                <w:spacing w:val="1"/>
              </w:rPr>
              <w:t>cussion</w:t>
            </w:r>
            <w:r>
              <w:rPr>
                <w:rFonts w:eastAsia="Arial"/>
                <w:spacing w:val="1"/>
              </w:rPr>
              <w:t xml:space="preserve"> </w:t>
            </w:r>
            <w:r w:rsidRPr="005E426C">
              <w:rPr>
                <w:rFonts w:eastAsia="Arial"/>
                <w:spacing w:val="1"/>
              </w:rPr>
              <w:t>co</w:t>
            </w:r>
            <w:r>
              <w:rPr>
                <w:rFonts w:eastAsia="Arial"/>
                <w:spacing w:val="1"/>
              </w:rPr>
              <w:t>m</w:t>
            </w:r>
            <w:r w:rsidRPr="005E426C">
              <w:rPr>
                <w:rFonts w:eastAsia="Arial"/>
                <w:spacing w:val="1"/>
              </w:rPr>
              <w:t>ponen</w:t>
            </w:r>
            <w:r>
              <w:rPr>
                <w:rFonts w:eastAsia="Arial"/>
                <w:spacing w:val="1"/>
              </w:rPr>
              <w:t>t</w:t>
            </w:r>
            <w:r>
              <w:rPr>
                <w:rFonts w:eastAsia="Arial"/>
                <w:spacing w:val="-1"/>
              </w:rPr>
              <w:t xml:space="preserve"> </w:t>
            </w:r>
            <w:r>
              <w:rPr>
                <w:rFonts w:eastAsia="Arial"/>
              </w:rPr>
              <w:t>pa</w:t>
            </w:r>
            <w:r>
              <w:rPr>
                <w:rFonts w:eastAsia="Arial"/>
                <w:spacing w:val="1"/>
              </w:rPr>
              <w:t>rt</w:t>
            </w:r>
            <w:r>
              <w:rPr>
                <w:rFonts w:eastAsia="Arial"/>
              </w:rPr>
              <w:t>s</w:t>
            </w:r>
            <w:r w:rsidR="003364E9">
              <w:rPr>
                <w:rFonts w:eastAsia="Arial"/>
              </w:rPr>
              <w:t>,</w:t>
            </w:r>
            <w:r>
              <w:rPr>
                <w:rFonts w:eastAsia="Arial"/>
                <w:spacing w:val="-1"/>
              </w:rPr>
              <w:t xml:space="preserve"> </w:t>
            </w:r>
            <w:r>
              <w:rPr>
                <w:rFonts w:eastAsia="Arial"/>
              </w:rPr>
              <w:t>such</w:t>
            </w:r>
            <w:r>
              <w:rPr>
                <w:rFonts w:eastAsia="Arial"/>
                <w:spacing w:val="-2"/>
              </w:rPr>
              <w:t xml:space="preserve"> </w:t>
            </w:r>
            <w:r>
              <w:rPr>
                <w:rFonts w:eastAsia="Arial"/>
              </w:rPr>
              <w:t>as:</w:t>
            </w:r>
          </w:p>
          <w:p w14:paraId="06FE028B" w14:textId="77777777" w:rsidR="00F70465" w:rsidRPr="005E426C" w:rsidRDefault="00F70465" w:rsidP="005E426C">
            <w:pPr>
              <w:pStyle w:val="ListBullet2"/>
              <w:ind w:left="898" w:hanging="426"/>
              <w:rPr>
                <w:spacing w:val="3"/>
              </w:rPr>
            </w:pPr>
            <w:r w:rsidRPr="005E426C">
              <w:rPr>
                <w:spacing w:val="3"/>
              </w:rPr>
              <w:t>tension rings</w:t>
            </w:r>
          </w:p>
          <w:p w14:paraId="59B43D06" w14:textId="77777777" w:rsidR="00F70465" w:rsidRPr="005E426C" w:rsidRDefault="00F70465" w:rsidP="005E426C">
            <w:pPr>
              <w:pStyle w:val="ListBullet2"/>
              <w:ind w:left="898" w:hanging="426"/>
              <w:rPr>
                <w:spacing w:val="3"/>
              </w:rPr>
            </w:pPr>
            <w:r w:rsidRPr="005E426C">
              <w:rPr>
                <w:spacing w:val="3"/>
              </w:rPr>
              <w:t>drumhead</w:t>
            </w:r>
          </w:p>
          <w:p w14:paraId="729607A9" w14:textId="77777777" w:rsidR="00F70465" w:rsidRPr="005E426C" w:rsidRDefault="00F70465" w:rsidP="005E426C">
            <w:pPr>
              <w:pStyle w:val="ListBullet2"/>
              <w:ind w:left="898" w:hanging="426"/>
              <w:rPr>
                <w:spacing w:val="3"/>
              </w:rPr>
            </w:pPr>
            <w:r w:rsidRPr="005E426C">
              <w:rPr>
                <w:spacing w:val="3"/>
              </w:rPr>
              <w:t>screws</w:t>
            </w:r>
          </w:p>
          <w:p w14:paraId="00B0E199" w14:textId="77777777" w:rsidR="00F70465" w:rsidRPr="005E426C" w:rsidRDefault="00F70465" w:rsidP="005E426C">
            <w:pPr>
              <w:pStyle w:val="ListBullet2"/>
              <w:ind w:left="898" w:hanging="426"/>
              <w:rPr>
                <w:spacing w:val="3"/>
              </w:rPr>
            </w:pPr>
            <w:r w:rsidRPr="005E426C">
              <w:rPr>
                <w:spacing w:val="3"/>
              </w:rPr>
              <w:t>stands.</w:t>
            </w:r>
          </w:p>
          <w:p w14:paraId="1CCB6029" w14:textId="43B2A7D6" w:rsidR="00F70465" w:rsidRDefault="00F70465" w:rsidP="005E426C">
            <w:pPr>
              <w:pStyle w:val="ListBullet"/>
              <w:ind w:left="472" w:hanging="425"/>
              <w:rPr>
                <w:rFonts w:eastAsia="Arial"/>
                <w:szCs w:val="22"/>
              </w:rPr>
            </w:pPr>
            <w:r w:rsidRPr="005E426C">
              <w:rPr>
                <w:rFonts w:eastAsia="Arial"/>
                <w:spacing w:val="1"/>
              </w:rPr>
              <w:t>surface</w:t>
            </w:r>
            <w:r>
              <w:rPr>
                <w:rFonts w:eastAsia="Arial"/>
                <w:spacing w:val="-4"/>
              </w:rPr>
              <w:t xml:space="preserve"> </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sidR="003364E9">
              <w:rPr>
                <w:rFonts w:eastAsia="Arial"/>
              </w:rPr>
              <w:t>,</w:t>
            </w:r>
            <w:r>
              <w:rPr>
                <w:rFonts w:eastAsia="Arial"/>
                <w:spacing w:val="1"/>
              </w:rPr>
              <w:t xml:space="preserve"> </w:t>
            </w:r>
            <w:r>
              <w:rPr>
                <w:rFonts w:eastAsia="Arial"/>
                <w:spacing w:val="-2"/>
              </w:rPr>
              <w:t>s</w:t>
            </w:r>
            <w:r>
              <w:rPr>
                <w:rFonts w:eastAsia="Arial"/>
              </w:rPr>
              <w:t>uch</w:t>
            </w:r>
            <w:r>
              <w:rPr>
                <w:rFonts w:eastAsia="Arial"/>
                <w:spacing w:val="1"/>
              </w:rPr>
              <w:t xml:space="preserve"> </w:t>
            </w:r>
            <w:r>
              <w:rPr>
                <w:rFonts w:eastAsia="Arial"/>
              </w:rPr>
              <w:t>as:</w:t>
            </w:r>
          </w:p>
          <w:p w14:paraId="4134B380" w14:textId="77777777" w:rsidR="00F70465" w:rsidRPr="005E426C" w:rsidRDefault="00F70465" w:rsidP="005E426C">
            <w:pPr>
              <w:pStyle w:val="ListBullet2"/>
              <w:ind w:left="898" w:hanging="426"/>
              <w:rPr>
                <w:spacing w:val="3"/>
              </w:rPr>
            </w:pPr>
            <w:r w:rsidRPr="005E426C">
              <w:rPr>
                <w:spacing w:val="3"/>
              </w:rPr>
              <w:t>paint</w:t>
            </w:r>
          </w:p>
          <w:p w14:paraId="1DD71A18" w14:textId="77777777" w:rsidR="00F70465" w:rsidRPr="005E426C" w:rsidRDefault="00F70465" w:rsidP="005E426C">
            <w:pPr>
              <w:pStyle w:val="ListBullet2"/>
              <w:ind w:left="898" w:hanging="426"/>
              <w:rPr>
                <w:spacing w:val="3"/>
              </w:rPr>
            </w:pPr>
            <w:r w:rsidRPr="005E426C">
              <w:rPr>
                <w:spacing w:val="3"/>
              </w:rPr>
              <w:t>oil</w:t>
            </w:r>
          </w:p>
          <w:p w14:paraId="6010CBC1" w14:textId="77777777" w:rsidR="00F70465" w:rsidRPr="005E426C" w:rsidRDefault="00F70465" w:rsidP="005E426C">
            <w:pPr>
              <w:pStyle w:val="ListBullet2"/>
              <w:ind w:left="898" w:hanging="426"/>
              <w:rPr>
                <w:spacing w:val="3"/>
              </w:rPr>
            </w:pPr>
            <w:r w:rsidRPr="005E426C">
              <w:rPr>
                <w:spacing w:val="3"/>
              </w:rPr>
              <w:t>stripper</w:t>
            </w:r>
          </w:p>
          <w:p w14:paraId="7F659E6D" w14:textId="77777777" w:rsidR="00F70465" w:rsidRPr="005E426C" w:rsidRDefault="00F70465" w:rsidP="005E426C">
            <w:pPr>
              <w:pStyle w:val="ListBullet2"/>
              <w:ind w:left="898" w:hanging="426"/>
              <w:rPr>
                <w:spacing w:val="3"/>
              </w:rPr>
            </w:pPr>
            <w:r w:rsidRPr="005E426C">
              <w:rPr>
                <w:spacing w:val="3"/>
              </w:rPr>
              <w:t>spirit stains</w:t>
            </w:r>
          </w:p>
          <w:p w14:paraId="787BAA57" w14:textId="77777777" w:rsidR="00F70465" w:rsidRPr="009F04FF" w:rsidRDefault="00F70465" w:rsidP="005E426C">
            <w:pPr>
              <w:pStyle w:val="ListBullet2"/>
              <w:ind w:left="898" w:hanging="426"/>
            </w:pPr>
            <w:r w:rsidRPr="005E426C">
              <w:rPr>
                <w:spacing w:val="3"/>
              </w:rPr>
              <w:t>water</w:t>
            </w:r>
            <w:r>
              <w:rPr>
                <w:spacing w:val="2"/>
              </w:rPr>
              <w:t xml:space="preserve"> </w:t>
            </w:r>
            <w:r>
              <w:rPr>
                <w:spacing w:val="-2"/>
              </w:rPr>
              <w:t>s</w:t>
            </w:r>
            <w:r>
              <w:rPr>
                <w:spacing w:val="1"/>
              </w:rPr>
              <w:t>t</w:t>
            </w:r>
            <w:r>
              <w:t>a</w:t>
            </w:r>
            <w:r>
              <w:rPr>
                <w:spacing w:val="-1"/>
              </w:rPr>
              <w:t>i</w:t>
            </w:r>
            <w:r>
              <w:t>ns.</w:t>
            </w:r>
          </w:p>
        </w:tc>
      </w:tr>
      <w:tr w:rsidR="00F70465" w:rsidRPr="00982853" w14:paraId="55644E35" w14:textId="77777777" w:rsidTr="00F8431E">
        <w:tc>
          <w:tcPr>
            <w:tcW w:w="3828" w:type="dxa"/>
          </w:tcPr>
          <w:p w14:paraId="0983B920" w14:textId="6CD15380" w:rsidR="00F70465" w:rsidRPr="00A73FF4" w:rsidRDefault="00E7509F" w:rsidP="00203E0E">
            <w:pPr>
              <w:pStyle w:val="Bodycopy"/>
              <w:rPr>
                <w:lang w:val="en-US"/>
              </w:rPr>
            </w:pPr>
            <w:r>
              <w:rPr>
                <w:b/>
                <w:bCs/>
                <w:i/>
                <w:lang w:val="en-US"/>
              </w:rPr>
              <w:t>Standard operating procedures (</w:t>
            </w:r>
            <w:r w:rsidR="000A3638">
              <w:rPr>
                <w:b/>
                <w:bCs/>
                <w:i/>
                <w:lang w:val="en-US"/>
              </w:rPr>
              <w:t>SOPs</w:t>
            </w:r>
            <w:r>
              <w:rPr>
                <w:b/>
                <w:bCs/>
                <w:i/>
                <w:lang w:val="en-US"/>
              </w:rPr>
              <w:t>)</w:t>
            </w:r>
            <w:r w:rsidR="00F70465" w:rsidRPr="00A73FF4">
              <w:rPr>
                <w:b/>
                <w:bCs/>
                <w:i/>
                <w:lang w:val="en-US"/>
              </w:rPr>
              <w:t xml:space="preserve"> </w:t>
            </w:r>
            <w:r w:rsidR="00F70465" w:rsidRPr="00A73FF4">
              <w:rPr>
                <w:lang w:val="en-US"/>
              </w:rPr>
              <w:t>may include:</w:t>
            </w:r>
          </w:p>
        </w:tc>
        <w:tc>
          <w:tcPr>
            <w:tcW w:w="5244" w:type="dxa"/>
          </w:tcPr>
          <w:p w14:paraId="1D61C304" w14:textId="77777777" w:rsidR="00F70465" w:rsidRDefault="00F70465" w:rsidP="005E426C">
            <w:pPr>
              <w:pStyle w:val="ListBullet"/>
              <w:ind w:left="472" w:hanging="425"/>
              <w:rPr>
                <w:rFonts w:eastAsia="Arial"/>
                <w:szCs w:val="22"/>
                <w:lang w:val="en-US" w:eastAsia="en-US"/>
              </w:rPr>
            </w:pPr>
            <w:r w:rsidRPr="005E426C">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4A832162" w14:textId="77777777" w:rsidR="00F70465" w:rsidRPr="005E426C" w:rsidRDefault="00F70465" w:rsidP="005E426C">
            <w:pPr>
              <w:pStyle w:val="ListBullet2"/>
              <w:ind w:left="898" w:hanging="426"/>
              <w:rPr>
                <w:spacing w:val="3"/>
              </w:rPr>
            </w:pPr>
            <w:r>
              <w:rPr>
                <w:spacing w:val="1"/>
              </w:rPr>
              <w:t>t</w:t>
            </w:r>
            <w:r>
              <w:t>he</w:t>
            </w:r>
            <w:r>
              <w:rPr>
                <w:spacing w:val="1"/>
              </w:rPr>
              <w:t xml:space="preserve"> </w:t>
            </w:r>
            <w:r w:rsidRPr="005E426C">
              <w:rPr>
                <w:spacing w:val="3"/>
              </w:rPr>
              <w:t>use of materials</w:t>
            </w:r>
          </w:p>
          <w:p w14:paraId="23A47788" w14:textId="77777777" w:rsidR="00F70465" w:rsidRPr="005E426C" w:rsidRDefault="00F70465" w:rsidP="005E426C">
            <w:pPr>
              <w:pStyle w:val="ListBullet2"/>
              <w:ind w:left="898" w:hanging="426"/>
              <w:rPr>
                <w:spacing w:val="3"/>
              </w:rPr>
            </w:pPr>
            <w:r w:rsidRPr="005E426C">
              <w:rPr>
                <w:spacing w:val="3"/>
              </w:rPr>
              <w:t>the use and operation of tools and equipment and PPE</w:t>
            </w:r>
          </w:p>
          <w:p w14:paraId="778A6875" w14:textId="77777777" w:rsidR="00F70465" w:rsidRDefault="00F70465" w:rsidP="005E426C">
            <w:pPr>
              <w:pStyle w:val="ListBullet2"/>
              <w:ind w:left="898" w:hanging="426"/>
            </w:pPr>
            <w:r w:rsidRPr="005E426C">
              <w:rPr>
                <w:spacing w:val="3"/>
              </w:rPr>
              <w:t>reporting</w:t>
            </w:r>
            <w:r>
              <w:rPr>
                <w:spacing w:val="1"/>
              </w:rPr>
              <w:t xml:space="preserve"> </w:t>
            </w:r>
            <w:r>
              <w:t>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13D6385C" w14:textId="4071C3A1" w:rsidR="00F70465" w:rsidRDefault="00F70465" w:rsidP="005E426C">
            <w:pPr>
              <w:pStyle w:val="ListBullet"/>
              <w:ind w:left="472" w:hanging="425"/>
              <w:rPr>
                <w:rFonts w:eastAsia="Arial"/>
              </w:rPr>
            </w:pPr>
            <w:r w:rsidRPr="005E426C">
              <w:rPr>
                <w:rFonts w:eastAsia="Arial"/>
                <w:spacing w:val="1"/>
              </w:rPr>
              <w:t>workplace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sidR="00003343">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1C3CCB9C" w14:textId="77777777" w:rsidR="00F70465" w:rsidRPr="005E426C" w:rsidRDefault="00F70465" w:rsidP="005E426C">
            <w:pPr>
              <w:pStyle w:val="ListBullet2"/>
              <w:ind w:left="898" w:hanging="426"/>
              <w:rPr>
                <w:spacing w:val="3"/>
              </w:rPr>
            </w:pPr>
            <w:r>
              <w:rPr>
                <w:spacing w:val="1"/>
              </w:rPr>
              <w:t>j</w:t>
            </w:r>
            <w:r>
              <w:t>ob</w:t>
            </w:r>
            <w:r>
              <w:rPr>
                <w:spacing w:val="1"/>
              </w:rPr>
              <w:t xml:space="preserve"> </w:t>
            </w:r>
            <w:r w:rsidRPr="005E426C">
              <w:rPr>
                <w:spacing w:val="3"/>
              </w:rPr>
              <w:t>sheets</w:t>
            </w:r>
          </w:p>
          <w:p w14:paraId="635BDD43" w14:textId="77777777" w:rsidR="00F70465" w:rsidRPr="005E426C" w:rsidRDefault="00F70465" w:rsidP="005E426C">
            <w:pPr>
              <w:pStyle w:val="ListBullet2"/>
              <w:ind w:left="898" w:hanging="426"/>
              <w:rPr>
                <w:spacing w:val="3"/>
              </w:rPr>
            </w:pPr>
            <w:r w:rsidRPr="005E426C">
              <w:rPr>
                <w:spacing w:val="3"/>
              </w:rPr>
              <w:t>cutting</w:t>
            </w:r>
            <w:r>
              <w:rPr>
                <w:spacing w:val="3"/>
              </w:rPr>
              <w:t xml:space="preserve"> </w:t>
            </w:r>
            <w:r w:rsidRPr="005E426C">
              <w:rPr>
                <w:spacing w:val="3"/>
              </w:rPr>
              <w:t>lists</w:t>
            </w:r>
          </w:p>
          <w:p w14:paraId="56443904" w14:textId="77777777" w:rsidR="00F70465" w:rsidRPr="005E426C" w:rsidRDefault="00F70465" w:rsidP="005E426C">
            <w:pPr>
              <w:pStyle w:val="ListBullet2"/>
              <w:ind w:left="898" w:hanging="426"/>
              <w:rPr>
                <w:spacing w:val="3"/>
              </w:rPr>
            </w:pPr>
            <w:r w:rsidRPr="005E426C">
              <w:rPr>
                <w:spacing w:val="3"/>
              </w:rPr>
              <w:t>plans</w:t>
            </w:r>
          </w:p>
          <w:p w14:paraId="124C3AF4" w14:textId="77777777" w:rsidR="00F70465" w:rsidRDefault="00F70465" w:rsidP="005E426C">
            <w:pPr>
              <w:pStyle w:val="ListBullet2"/>
              <w:ind w:left="898" w:hanging="426"/>
            </w:pPr>
            <w:r w:rsidRPr="005E426C">
              <w:rPr>
                <w:spacing w:val="3"/>
              </w:rPr>
              <w:t>drawings</w:t>
            </w:r>
            <w:r>
              <w:rPr>
                <w:spacing w:val="-1"/>
              </w:rPr>
              <w:t xml:space="preserve"> </w:t>
            </w:r>
            <w:r>
              <w:t>and</w:t>
            </w:r>
            <w:r>
              <w:rPr>
                <w:spacing w:val="1"/>
              </w:rPr>
              <w:t xml:space="preserve"> </w:t>
            </w:r>
            <w:r>
              <w:t>des</w:t>
            </w:r>
            <w:r>
              <w:rPr>
                <w:spacing w:val="-3"/>
              </w:rPr>
              <w:t>i</w:t>
            </w:r>
            <w:r>
              <w:rPr>
                <w:spacing w:val="2"/>
              </w:rPr>
              <w:t>g</w:t>
            </w:r>
            <w:r>
              <w:t>ns</w:t>
            </w:r>
          </w:p>
          <w:p w14:paraId="117E56B8" w14:textId="270D739F" w:rsidR="00F70465" w:rsidRPr="005E426C" w:rsidRDefault="00F70465" w:rsidP="005E426C">
            <w:pPr>
              <w:pStyle w:val="ListBullet"/>
              <w:ind w:left="472" w:hanging="425"/>
              <w:rPr>
                <w:rFonts w:eastAsia="Arial"/>
                <w:spacing w:val="1"/>
              </w:rPr>
            </w:pPr>
            <w:r>
              <w:rPr>
                <w:rFonts w:eastAsia="Arial"/>
                <w:spacing w:val="1"/>
              </w:rPr>
              <w:t>m</w:t>
            </w:r>
            <w:r w:rsidRPr="005E426C">
              <w:rPr>
                <w:rFonts w:eastAsia="Arial"/>
                <w:spacing w:val="1"/>
              </w:rPr>
              <w:t>anufac</w:t>
            </w:r>
            <w:r>
              <w:rPr>
                <w:rFonts w:eastAsia="Arial"/>
                <w:spacing w:val="1"/>
              </w:rPr>
              <w:t>t</w:t>
            </w:r>
            <w:r w:rsidRPr="005E426C">
              <w:rPr>
                <w:rFonts w:eastAsia="Arial"/>
                <w:spacing w:val="1"/>
              </w:rPr>
              <w:t>u</w:t>
            </w:r>
            <w:r>
              <w:rPr>
                <w:rFonts w:eastAsia="Arial"/>
                <w:spacing w:val="1"/>
              </w:rPr>
              <w:t>r</w:t>
            </w:r>
            <w:r w:rsidRPr="005E426C">
              <w:rPr>
                <w:rFonts w:eastAsia="Arial"/>
                <w:spacing w:val="1"/>
              </w:rPr>
              <w:t>er</w:t>
            </w:r>
            <w:r w:rsidR="007716D4" w:rsidRPr="005E426C">
              <w:rPr>
                <w:rFonts w:eastAsia="Arial"/>
                <w:spacing w:val="1"/>
              </w:rPr>
              <w:t>’s</w:t>
            </w:r>
            <w:r w:rsidRPr="005E426C">
              <w:rPr>
                <w:rFonts w:eastAsia="Arial"/>
                <w:spacing w:val="1"/>
              </w:rPr>
              <w:t xml:space="preserve"> specifica</w:t>
            </w:r>
            <w:r>
              <w:rPr>
                <w:rFonts w:eastAsia="Arial"/>
                <w:spacing w:val="1"/>
              </w:rPr>
              <w:t>t</w:t>
            </w:r>
            <w:r w:rsidRPr="005E426C">
              <w:rPr>
                <w:rFonts w:eastAsia="Arial"/>
                <w:spacing w:val="1"/>
              </w:rPr>
              <w:t>ions</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ope</w:t>
            </w:r>
            <w:r>
              <w:rPr>
                <w:rFonts w:eastAsia="Arial"/>
                <w:spacing w:val="1"/>
              </w:rPr>
              <w:t>r</w:t>
            </w:r>
            <w:r w:rsidRPr="005E426C">
              <w:rPr>
                <w:rFonts w:eastAsia="Arial"/>
                <w:spacing w:val="1"/>
              </w:rPr>
              <w:t>a</w:t>
            </w:r>
            <w:r>
              <w:rPr>
                <w:rFonts w:eastAsia="Arial"/>
                <w:spacing w:val="1"/>
              </w:rPr>
              <w:t>t</w:t>
            </w:r>
            <w:r w:rsidRPr="005E426C">
              <w:rPr>
                <w:rFonts w:eastAsia="Arial"/>
                <w:spacing w:val="1"/>
              </w:rPr>
              <w:t>ional p</w:t>
            </w:r>
            <w:r>
              <w:rPr>
                <w:rFonts w:eastAsia="Arial"/>
                <w:spacing w:val="1"/>
              </w:rPr>
              <w:t>r</w:t>
            </w:r>
            <w:r w:rsidRPr="005E426C">
              <w:rPr>
                <w:rFonts w:eastAsia="Arial"/>
                <w:spacing w:val="1"/>
              </w:rPr>
              <w:t>ocedu</w:t>
            </w:r>
            <w:r>
              <w:rPr>
                <w:rFonts w:eastAsia="Arial"/>
                <w:spacing w:val="1"/>
              </w:rPr>
              <w:t>r</w:t>
            </w:r>
            <w:r w:rsidRPr="005E426C">
              <w:rPr>
                <w:rFonts w:eastAsia="Arial"/>
                <w:spacing w:val="1"/>
              </w:rPr>
              <w:t>es</w:t>
            </w:r>
          </w:p>
          <w:p w14:paraId="36D18D89" w14:textId="77777777" w:rsidR="00F70465" w:rsidRPr="005E426C" w:rsidRDefault="00F70465" w:rsidP="005E426C">
            <w:pPr>
              <w:pStyle w:val="ListBullet"/>
              <w:ind w:left="472" w:hanging="425"/>
              <w:rPr>
                <w:rFonts w:eastAsia="Arial"/>
                <w:spacing w:val="1"/>
              </w:rPr>
            </w:pPr>
            <w:r w:rsidRPr="005E426C">
              <w:rPr>
                <w:rFonts w:eastAsia="Arial"/>
                <w:spacing w:val="1"/>
              </w:rPr>
              <w:t>legal, organisa</w:t>
            </w:r>
            <w:r>
              <w:rPr>
                <w:rFonts w:eastAsia="Arial"/>
                <w:spacing w:val="1"/>
              </w:rPr>
              <w:t>t</w:t>
            </w:r>
            <w:r w:rsidRPr="005E426C">
              <w:rPr>
                <w:rFonts w:eastAsia="Arial"/>
                <w:spacing w:val="1"/>
              </w:rPr>
              <w:t>ional and si</w:t>
            </w:r>
            <w:r>
              <w:rPr>
                <w:rFonts w:eastAsia="Arial"/>
                <w:spacing w:val="1"/>
              </w:rPr>
              <w:t>t</w:t>
            </w:r>
            <w:r w:rsidRPr="005E426C">
              <w:rPr>
                <w:rFonts w:eastAsia="Arial"/>
                <w:spacing w:val="1"/>
              </w:rPr>
              <w:t>e guidelines</w:t>
            </w:r>
            <w:r>
              <w:rPr>
                <w:rFonts w:eastAsia="Arial"/>
                <w:spacing w:val="1"/>
              </w:rPr>
              <w:t xml:space="preserve"> </w:t>
            </w:r>
          </w:p>
          <w:p w14:paraId="202F9F8E" w14:textId="77777777" w:rsidR="00F70465" w:rsidRPr="005E426C" w:rsidRDefault="00F70465" w:rsidP="005E426C">
            <w:pPr>
              <w:pStyle w:val="ListBullet"/>
              <w:ind w:left="472" w:hanging="425"/>
              <w:rPr>
                <w:rFonts w:eastAsia="Arial"/>
                <w:spacing w:val="1"/>
              </w:rPr>
            </w:pPr>
            <w:r w:rsidRPr="005E426C">
              <w:rPr>
                <w:rFonts w:eastAsia="Arial"/>
                <w:spacing w:val="1"/>
              </w:rPr>
              <w:t>policies and</w:t>
            </w:r>
            <w:r>
              <w:rPr>
                <w:rFonts w:eastAsia="Arial"/>
                <w:spacing w:val="1"/>
              </w:rPr>
              <w:t xml:space="preserve"> </w:t>
            </w:r>
            <w:r w:rsidRPr="005E426C">
              <w:rPr>
                <w:rFonts w:eastAsia="Arial"/>
                <w:spacing w:val="1"/>
              </w:rPr>
              <w:t>p</w:t>
            </w:r>
            <w:r>
              <w:rPr>
                <w:rFonts w:eastAsia="Arial"/>
                <w:spacing w:val="1"/>
              </w:rPr>
              <w:t>r</w:t>
            </w:r>
            <w:r w:rsidRPr="005E426C">
              <w:rPr>
                <w:rFonts w:eastAsia="Arial"/>
                <w:spacing w:val="1"/>
              </w:rPr>
              <w:t>ocedu</w:t>
            </w:r>
            <w:r>
              <w:rPr>
                <w:rFonts w:eastAsia="Arial"/>
                <w:spacing w:val="1"/>
              </w:rPr>
              <w:t>r</w:t>
            </w:r>
            <w:r w:rsidRPr="005E426C">
              <w:rPr>
                <w:rFonts w:eastAsia="Arial"/>
                <w:spacing w:val="1"/>
              </w:rPr>
              <w:t xml:space="preserve">es </w:t>
            </w:r>
            <w:r>
              <w:rPr>
                <w:rFonts w:eastAsia="Arial"/>
                <w:spacing w:val="1"/>
              </w:rPr>
              <w:t>r</w:t>
            </w:r>
            <w:r w:rsidRPr="005E426C">
              <w:rPr>
                <w:rFonts w:eastAsia="Arial"/>
                <w:spacing w:val="1"/>
              </w:rPr>
              <w:t>ela</w:t>
            </w:r>
            <w:r>
              <w:rPr>
                <w:rFonts w:eastAsia="Arial"/>
                <w:spacing w:val="1"/>
              </w:rPr>
              <w:t>t</w:t>
            </w:r>
            <w:r w:rsidRPr="005E426C">
              <w:rPr>
                <w:rFonts w:eastAsia="Arial"/>
                <w:spacing w:val="1"/>
              </w:rPr>
              <w:t>ing</w:t>
            </w:r>
            <w:r>
              <w:rPr>
                <w:rFonts w:eastAsia="Arial"/>
                <w:spacing w:val="1"/>
              </w:rPr>
              <w:t xml:space="preserve"> </w:t>
            </w:r>
            <w:r w:rsidRPr="005E426C">
              <w:rPr>
                <w:rFonts w:eastAsia="Arial"/>
                <w:spacing w:val="1"/>
              </w:rPr>
              <w:t>to</w:t>
            </w:r>
            <w:r>
              <w:rPr>
                <w:rFonts w:eastAsia="Arial"/>
                <w:spacing w:val="1"/>
              </w:rPr>
              <w:t xml:space="preserve"> </w:t>
            </w:r>
            <w:r w:rsidRPr="005E426C">
              <w:rPr>
                <w:rFonts w:eastAsia="Arial"/>
                <w:spacing w:val="1"/>
              </w:rPr>
              <w:t>own</w:t>
            </w:r>
            <w:r>
              <w:rPr>
                <w:rFonts w:eastAsia="Arial"/>
                <w:spacing w:val="1"/>
              </w:rPr>
              <w:t xml:space="preserve"> r</w:t>
            </w:r>
            <w:r w:rsidRPr="005E426C">
              <w:rPr>
                <w:rFonts w:eastAsia="Arial"/>
                <w:spacing w:val="1"/>
              </w:rPr>
              <w:t>ole</w:t>
            </w:r>
            <w:r>
              <w:rPr>
                <w:rFonts w:eastAsia="Arial"/>
                <w:spacing w:val="1"/>
              </w:rPr>
              <w:t xml:space="preserve"> </w:t>
            </w:r>
            <w:r w:rsidRPr="005E426C">
              <w:rPr>
                <w:rFonts w:eastAsia="Arial"/>
                <w:spacing w:val="1"/>
              </w:rPr>
              <w:t xml:space="preserve">and </w:t>
            </w:r>
            <w:r>
              <w:rPr>
                <w:rFonts w:eastAsia="Arial"/>
                <w:spacing w:val="1"/>
              </w:rPr>
              <w:t>r</w:t>
            </w:r>
            <w:r w:rsidRPr="005E426C">
              <w:rPr>
                <w:rFonts w:eastAsia="Arial"/>
                <w:spacing w:val="1"/>
              </w:rPr>
              <w:t>esponsibili</w:t>
            </w:r>
            <w:r>
              <w:rPr>
                <w:rFonts w:eastAsia="Arial"/>
                <w:spacing w:val="1"/>
              </w:rPr>
              <w:t>t</w:t>
            </w:r>
            <w:r w:rsidRPr="005E426C">
              <w:rPr>
                <w:rFonts w:eastAsia="Arial"/>
                <w:spacing w:val="1"/>
              </w:rPr>
              <w:t>y</w:t>
            </w:r>
          </w:p>
          <w:p w14:paraId="2F150B6E" w14:textId="4953B338" w:rsidR="00F70465" w:rsidRPr="00F8431E" w:rsidRDefault="00F70465" w:rsidP="00F8431E">
            <w:pPr>
              <w:pStyle w:val="ListBullet"/>
              <w:ind w:left="472" w:hanging="425"/>
              <w:rPr>
                <w:rFonts w:eastAsia="Arial"/>
                <w:spacing w:val="1"/>
              </w:rPr>
            </w:pPr>
            <w:r w:rsidRPr="005E426C">
              <w:rPr>
                <w:rFonts w:eastAsia="Arial"/>
                <w:spacing w:val="1"/>
              </w:rPr>
              <w:t>quali</w:t>
            </w:r>
            <w:r>
              <w:rPr>
                <w:rFonts w:eastAsia="Arial"/>
                <w:spacing w:val="1"/>
              </w:rPr>
              <w:t>t</w:t>
            </w:r>
            <w:r w:rsidRPr="005E426C">
              <w:rPr>
                <w:rFonts w:eastAsia="Arial"/>
                <w:spacing w:val="1"/>
              </w:rPr>
              <w:t>y assu</w:t>
            </w:r>
            <w:r>
              <w:rPr>
                <w:rFonts w:eastAsia="Arial"/>
                <w:spacing w:val="1"/>
              </w:rPr>
              <w:t>r</w:t>
            </w:r>
            <w:r w:rsidRPr="005E426C">
              <w:rPr>
                <w:rFonts w:eastAsia="Arial"/>
                <w:spacing w:val="1"/>
              </w:rPr>
              <w:t>ance</w:t>
            </w:r>
          </w:p>
        </w:tc>
      </w:tr>
    </w:tbl>
    <w:p w14:paraId="03C565A9" w14:textId="45520C17" w:rsidR="00F8431E" w:rsidRDefault="00F8431E">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8431E" w:rsidRPr="00982853" w14:paraId="1885A574" w14:textId="77777777" w:rsidTr="00F8431E">
        <w:tc>
          <w:tcPr>
            <w:tcW w:w="3828" w:type="dxa"/>
          </w:tcPr>
          <w:p w14:paraId="02024DCB" w14:textId="7C632D14" w:rsidR="00F8431E" w:rsidRDefault="00F8431E" w:rsidP="00203E0E">
            <w:pPr>
              <w:pStyle w:val="Bodycopy"/>
              <w:rPr>
                <w:rFonts w:eastAsia="Arial" w:cs="Arial"/>
                <w:b/>
                <w:bCs/>
                <w:i/>
                <w:spacing w:val="-1"/>
              </w:rPr>
            </w:pPr>
          </w:p>
        </w:tc>
        <w:tc>
          <w:tcPr>
            <w:tcW w:w="5244" w:type="dxa"/>
          </w:tcPr>
          <w:p w14:paraId="59276503" w14:textId="77777777" w:rsidR="00F8431E" w:rsidRPr="005E426C" w:rsidRDefault="00F8431E" w:rsidP="00F8431E">
            <w:pPr>
              <w:pStyle w:val="ListBullet"/>
              <w:ind w:left="472" w:hanging="425"/>
              <w:rPr>
                <w:rFonts w:eastAsia="Arial"/>
                <w:spacing w:val="1"/>
              </w:rPr>
            </w:pPr>
            <w:r w:rsidRPr="005E426C">
              <w:rPr>
                <w:rFonts w:eastAsia="Arial"/>
                <w:spacing w:val="1"/>
              </w:rPr>
              <w:t>p</w:t>
            </w:r>
            <w:r>
              <w:rPr>
                <w:rFonts w:eastAsia="Arial"/>
                <w:spacing w:val="1"/>
              </w:rPr>
              <w:t>r</w:t>
            </w:r>
            <w:r w:rsidRPr="005E426C">
              <w:rPr>
                <w:rFonts w:eastAsia="Arial"/>
                <w:spacing w:val="1"/>
              </w:rPr>
              <w:t>ocedu</w:t>
            </w:r>
            <w:r>
              <w:rPr>
                <w:rFonts w:eastAsia="Arial"/>
                <w:spacing w:val="1"/>
              </w:rPr>
              <w:t>r</w:t>
            </w:r>
            <w:r w:rsidRPr="005E426C">
              <w:rPr>
                <w:rFonts w:eastAsia="Arial"/>
                <w:spacing w:val="1"/>
              </w:rPr>
              <w:t xml:space="preserve">al </w:t>
            </w:r>
            <w:r>
              <w:rPr>
                <w:rFonts w:eastAsia="Arial"/>
                <w:spacing w:val="1"/>
              </w:rPr>
              <w:t>m</w:t>
            </w:r>
            <w:r w:rsidRPr="005E426C">
              <w:rPr>
                <w:rFonts w:eastAsia="Arial"/>
                <w:spacing w:val="1"/>
              </w:rPr>
              <w:t>anuals</w:t>
            </w:r>
          </w:p>
          <w:p w14:paraId="575B00A0" w14:textId="77777777" w:rsidR="00F8431E" w:rsidRPr="005E426C" w:rsidRDefault="00F8431E" w:rsidP="00F8431E">
            <w:pPr>
              <w:pStyle w:val="ListBullet"/>
              <w:ind w:left="472" w:hanging="425"/>
              <w:rPr>
                <w:rFonts w:eastAsia="Arial"/>
                <w:spacing w:val="1"/>
              </w:rPr>
            </w:pPr>
            <w:r w:rsidRPr="005E426C">
              <w:rPr>
                <w:rFonts w:eastAsia="Arial"/>
                <w:spacing w:val="1"/>
              </w:rPr>
              <w:t>quali</w:t>
            </w:r>
            <w:r>
              <w:rPr>
                <w:rFonts w:eastAsia="Arial"/>
                <w:spacing w:val="1"/>
              </w:rPr>
              <w:t>t</w:t>
            </w:r>
            <w:r w:rsidRPr="005E426C">
              <w:rPr>
                <w:rFonts w:eastAsia="Arial"/>
                <w:spacing w:val="1"/>
              </w:rPr>
              <w:t>y and</w:t>
            </w:r>
            <w:r>
              <w:rPr>
                <w:rFonts w:eastAsia="Arial"/>
                <w:spacing w:val="1"/>
              </w:rPr>
              <w:t xml:space="preserve"> </w:t>
            </w:r>
            <w:r w:rsidRPr="005E426C">
              <w:rPr>
                <w:rFonts w:eastAsia="Arial"/>
                <w:spacing w:val="1"/>
              </w:rPr>
              <w:t>con</w:t>
            </w:r>
            <w:r>
              <w:rPr>
                <w:rFonts w:eastAsia="Arial"/>
                <w:spacing w:val="1"/>
              </w:rPr>
              <w:t>t</w:t>
            </w:r>
            <w:r w:rsidRPr="005E426C">
              <w:rPr>
                <w:rFonts w:eastAsia="Arial"/>
                <w:spacing w:val="1"/>
              </w:rPr>
              <w:t>inuous</w:t>
            </w:r>
            <w:r>
              <w:rPr>
                <w:rFonts w:eastAsia="Arial"/>
                <w:spacing w:val="1"/>
              </w:rPr>
              <w:t xml:space="preserve"> </w:t>
            </w:r>
            <w:r w:rsidRPr="005E426C">
              <w:rPr>
                <w:rFonts w:eastAsia="Arial"/>
                <w:spacing w:val="1"/>
              </w:rPr>
              <w:t>i</w:t>
            </w:r>
            <w:r>
              <w:rPr>
                <w:rFonts w:eastAsia="Arial"/>
                <w:spacing w:val="1"/>
              </w:rPr>
              <w:t>m</w:t>
            </w:r>
            <w:r w:rsidRPr="005E426C">
              <w:rPr>
                <w:rFonts w:eastAsia="Arial"/>
                <w:spacing w:val="1"/>
              </w:rPr>
              <w:t>p</w:t>
            </w:r>
            <w:r>
              <w:rPr>
                <w:rFonts w:eastAsia="Arial"/>
                <w:spacing w:val="1"/>
              </w:rPr>
              <w:t>r</w:t>
            </w:r>
            <w:r w:rsidRPr="005E426C">
              <w:rPr>
                <w:rFonts w:eastAsia="Arial"/>
                <w:spacing w:val="1"/>
              </w:rPr>
              <w:t>ove</w:t>
            </w:r>
            <w:r>
              <w:rPr>
                <w:rFonts w:eastAsia="Arial"/>
                <w:spacing w:val="1"/>
              </w:rPr>
              <w:t>m</w:t>
            </w:r>
            <w:r w:rsidRPr="005E426C">
              <w:rPr>
                <w:rFonts w:eastAsia="Arial"/>
                <w:spacing w:val="1"/>
              </w:rPr>
              <w:t>ent p</w:t>
            </w:r>
            <w:r>
              <w:rPr>
                <w:rFonts w:eastAsia="Arial"/>
                <w:spacing w:val="1"/>
              </w:rPr>
              <w:t>r</w:t>
            </w:r>
            <w:r w:rsidRPr="005E426C">
              <w:rPr>
                <w:rFonts w:eastAsia="Arial"/>
                <w:spacing w:val="1"/>
              </w:rPr>
              <w:t>ocesses and</w:t>
            </w:r>
            <w:r>
              <w:rPr>
                <w:rFonts w:eastAsia="Arial"/>
                <w:spacing w:val="1"/>
              </w:rPr>
              <w:t xml:space="preserve"> </w:t>
            </w:r>
            <w:r w:rsidRPr="005E426C">
              <w:rPr>
                <w:rFonts w:eastAsia="Arial"/>
                <w:spacing w:val="1"/>
              </w:rPr>
              <w:t>s</w:t>
            </w:r>
            <w:r>
              <w:rPr>
                <w:rFonts w:eastAsia="Arial"/>
                <w:spacing w:val="1"/>
              </w:rPr>
              <w:t>t</w:t>
            </w:r>
            <w:r w:rsidRPr="005E426C">
              <w:rPr>
                <w:rFonts w:eastAsia="Arial"/>
                <w:spacing w:val="1"/>
              </w:rPr>
              <w:t>anda</w:t>
            </w:r>
            <w:r>
              <w:rPr>
                <w:rFonts w:eastAsia="Arial"/>
                <w:spacing w:val="1"/>
              </w:rPr>
              <w:t>r</w:t>
            </w:r>
            <w:r w:rsidRPr="005E426C">
              <w:rPr>
                <w:rFonts w:eastAsia="Arial"/>
                <w:spacing w:val="1"/>
              </w:rPr>
              <w:t>ds</w:t>
            </w:r>
          </w:p>
          <w:p w14:paraId="5933E07A" w14:textId="77777777" w:rsidR="00F8431E" w:rsidRPr="005E426C" w:rsidRDefault="00F8431E" w:rsidP="00F8431E">
            <w:pPr>
              <w:pStyle w:val="ListBullet"/>
              <w:ind w:left="472" w:hanging="425"/>
              <w:rPr>
                <w:rFonts w:eastAsia="Arial"/>
                <w:spacing w:val="1"/>
              </w:rPr>
            </w:pPr>
            <w:r>
              <w:rPr>
                <w:rFonts w:eastAsia="Arial"/>
                <w:spacing w:val="1"/>
              </w:rPr>
              <w:t>O</w:t>
            </w:r>
            <w:r w:rsidRPr="005E426C">
              <w:rPr>
                <w:rFonts w:eastAsia="Arial"/>
                <w:spacing w:val="1"/>
              </w:rPr>
              <w:t>HS/WHS</w:t>
            </w:r>
          </w:p>
          <w:p w14:paraId="363786CE" w14:textId="77777777" w:rsidR="00F8431E" w:rsidRPr="005E426C" w:rsidRDefault="00F8431E" w:rsidP="00F8431E">
            <w:pPr>
              <w:pStyle w:val="ListBullet"/>
              <w:ind w:left="472" w:hanging="425"/>
              <w:rPr>
                <w:rFonts w:eastAsia="Arial"/>
                <w:spacing w:val="1"/>
              </w:rPr>
            </w:pPr>
            <w:r w:rsidRPr="005E426C">
              <w:rPr>
                <w:rFonts w:eastAsia="Arial"/>
                <w:spacing w:val="1"/>
              </w:rPr>
              <w:t>e</w:t>
            </w:r>
            <w:r>
              <w:rPr>
                <w:rFonts w:eastAsia="Arial"/>
                <w:spacing w:val="1"/>
              </w:rPr>
              <w:t>m</w:t>
            </w:r>
            <w:r w:rsidRPr="005E426C">
              <w:rPr>
                <w:rFonts w:eastAsia="Arial"/>
                <w:spacing w:val="1"/>
              </w:rPr>
              <w:t>ergency and evacua</w:t>
            </w:r>
            <w:r>
              <w:rPr>
                <w:rFonts w:eastAsia="Arial"/>
                <w:spacing w:val="1"/>
              </w:rPr>
              <w:t>t</w:t>
            </w:r>
            <w:r w:rsidRPr="005E426C">
              <w:rPr>
                <w:rFonts w:eastAsia="Arial"/>
                <w:spacing w:val="1"/>
              </w:rPr>
              <w:t>ion</w:t>
            </w:r>
          </w:p>
          <w:p w14:paraId="0B3B688D" w14:textId="77777777" w:rsidR="00F8431E" w:rsidRPr="005E426C" w:rsidRDefault="00F8431E" w:rsidP="00F8431E">
            <w:pPr>
              <w:pStyle w:val="ListBullet"/>
              <w:ind w:left="472" w:hanging="425"/>
              <w:rPr>
                <w:rFonts w:eastAsia="Arial"/>
                <w:spacing w:val="1"/>
              </w:rPr>
            </w:pPr>
            <w:r w:rsidRPr="005E426C">
              <w:rPr>
                <w:rFonts w:eastAsia="Arial"/>
                <w:spacing w:val="1"/>
              </w:rPr>
              <w:t>e</w:t>
            </w:r>
            <w:r>
              <w:rPr>
                <w:rFonts w:eastAsia="Arial"/>
                <w:spacing w:val="1"/>
              </w:rPr>
              <w:t>t</w:t>
            </w:r>
            <w:r w:rsidRPr="005E426C">
              <w:rPr>
                <w:rFonts w:eastAsia="Arial"/>
                <w:spacing w:val="1"/>
              </w:rPr>
              <w:t>hical s</w:t>
            </w:r>
            <w:r>
              <w:rPr>
                <w:rFonts w:eastAsia="Arial"/>
                <w:spacing w:val="1"/>
              </w:rPr>
              <w:t>t</w:t>
            </w:r>
            <w:r w:rsidRPr="005E426C">
              <w:rPr>
                <w:rFonts w:eastAsia="Arial"/>
                <w:spacing w:val="1"/>
              </w:rPr>
              <w:t>anda</w:t>
            </w:r>
            <w:r>
              <w:rPr>
                <w:rFonts w:eastAsia="Arial"/>
                <w:spacing w:val="1"/>
              </w:rPr>
              <w:t>r</w:t>
            </w:r>
            <w:r w:rsidRPr="005E426C">
              <w:rPr>
                <w:rFonts w:eastAsia="Arial"/>
                <w:spacing w:val="1"/>
              </w:rPr>
              <w:t>ds</w:t>
            </w:r>
          </w:p>
          <w:p w14:paraId="0126A94A" w14:textId="77777777" w:rsidR="00F8431E" w:rsidRPr="005E426C" w:rsidRDefault="00F8431E" w:rsidP="00F8431E">
            <w:pPr>
              <w:pStyle w:val="ListBullet"/>
              <w:ind w:left="472" w:hanging="425"/>
              <w:rPr>
                <w:rFonts w:eastAsia="Arial"/>
                <w:spacing w:val="1"/>
              </w:rPr>
            </w:pPr>
            <w:r>
              <w:rPr>
                <w:rFonts w:eastAsia="Arial"/>
                <w:spacing w:val="1"/>
              </w:rPr>
              <w:t>r</w:t>
            </w:r>
            <w:r w:rsidRPr="005E426C">
              <w:rPr>
                <w:rFonts w:eastAsia="Arial"/>
                <w:spacing w:val="1"/>
              </w:rPr>
              <w:t>eco</w:t>
            </w:r>
            <w:r>
              <w:rPr>
                <w:rFonts w:eastAsia="Arial"/>
                <w:spacing w:val="1"/>
              </w:rPr>
              <w:t>r</w:t>
            </w:r>
            <w:r w:rsidRPr="005E426C">
              <w:rPr>
                <w:rFonts w:eastAsia="Arial"/>
                <w:spacing w:val="1"/>
              </w:rPr>
              <w:t xml:space="preserve">ding and </w:t>
            </w:r>
            <w:r>
              <w:rPr>
                <w:rFonts w:eastAsia="Arial"/>
                <w:spacing w:val="1"/>
              </w:rPr>
              <w:t>r</w:t>
            </w:r>
            <w:r w:rsidRPr="005E426C">
              <w:rPr>
                <w:rFonts w:eastAsia="Arial"/>
                <w:spacing w:val="1"/>
              </w:rPr>
              <w:t>epo</w:t>
            </w:r>
            <w:r>
              <w:rPr>
                <w:rFonts w:eastAsia="Arial"/>
                <w:spacing w:val="1"/>
              </w:rPr>
              <w:t>rt</w:t>
            </w:r>
            <w:r w:rsidRPr="005E426C">
              <w:rPr>
                <w:rFonts w:eastAsia="Arial"/>
                <w:spacing w:val="1"/>
              </w:rPr>
              <w:t>ing</w:t>
            </w:r>
          </w:p>
          <w:p w14:paraId="43393AF9" w14:textId="77777777" w:rsidR="00F8431E" w:rsidRPr="005E426C" w:rsidRDefault="00F8431E" w:rsidP="00F8431E">
            <w:pPr>
              <w:pStyle w:val="ListBullet"/>
              <w:ind w:left="472" w:hanging="425"/>
              <w:rPr>
                <w:rFonts w:eastAsia="Arial"/>
                <w:spacing w:val="1"/>
              </w:rPr>
            </w:pPr>
            <w:r w:rsidRPr="005E426C">
              <w:rPr>
                <w:rFonts w:eastAsia="Arial"/>
                <w:spacing w:val="1"/>
              </w:rPr>
              <w:t>access</w:t>
            </w:r>
            <w:r>
              <w:rPr>
                <w:rFonts w:eastAsia="Arial"/>
                <w:spacing w:val="1"/>
              </w:rPr>
              <w:t xml:space="preserve"> </w:t>
            </w:r>
            <w:r w:rsidRPr="005E426C">
              <w:rPr>
                <w:rFonts w:eastAsia="Arial"/>
                <w:spacing w:val="1"/>
              </w:rPr>
              <w:t>and equi</w:t>
            </w:r>
            <w:r>
              <w:rPr>
                <w:rFonts w:eastAsia="Arial"/>
                <w:spacing w:val="1"/>
              </w:rPr>
              <w:t>t</w:t>
            </w:r>
            <w:r w:rsidRPr="005E426C">
              <w:rPr>
                <w:rFonts w:eastAsia="Arial"/>
                <w:spacing w:val="1"/>
              </w:rPr>
              <w:t>y p</w:t>
            </w:r>
            <w:r>
              <w:rPr>
                <w:rFonts w:eastAsia="Arial"/>
                <w:spacing w:val="1"/>
              </w:rPr>
              <w:t>r</w:t>
            </w:r>
            <w:r w:rsidRPr="005E426C">
              <w:rPr>
                <w:rFonts w:eastAsia="Arial"/>
                <w:spacing w:val="1"/>
              </w:rPr>
              <w:t>inciples</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p</w:t>
            </w:r>
            <w:r>
              <w:rPr>
                <w:rFonts w:eastAsia="Arial"/>
                <w:spacing w:val="1"/>
              </w:rPr>
              <w:t>r</w:t>
            </w:r>
            <w:r w:rsidRPr="005E426C">
              <w:rPr>
                <w:rFonts w:eastAsia="Arial"/>
                <w:spacing w:val="1"/>
              </w:rPr>
              <w:t>ac</w:t>
            </w:r>
            <w:r>
              <w:rPr>
                <w:rFonts w:eastAsia="Arial"/>
                <w:spacing w:val="1"/>
              </w:rPr>
              <w:t>t</w:t>
            </w:r>
            <w:r w:rsidRPr="005E426C">
              <w:rPr>
                <w:rFonts w:eastAsia="Arial"/>
                <w:spacing w:val="1"/>
              </w:rPr>
              <w:t>ices</w:t>
            </w:r>
          </w:p>
          <w:p w14:paraId="05983A0E" w14:textId="77777777" w:rsidR="00F8431E" w:rsidRPr="005E426C" w:rsidRDefault="00F8431E" w:rsidP="00F8431E">
            <w:pPr>
              <w:pStyle w:val="ListBullet"/>
              <w:ind w:left="472" w:hanging="425"/>
              <w:rPr>
                <w:rFonts w:eastAsia="Arial"/>
                <w:spacing w:val="1"/>
              </w:rPr>
            </w:pPr>
            <w:r>
              <w:rPr>
                <w:rFonts w:eastAsia="Arial"/>
                <w:spacing w:val="1"/>
              </w:rPr>
              <w:t>m</w:t>
            </w:r>
            <w:r w:rsidRPr="005E426C">
              <w:rPr>
                <w:rFonts w:eastAsia="Arial"/>
                <w:spacing w:val="1"/>
              </w:rPr>
              <w:t>ain</w:t>
            </w:r>
            <w:r>
              <w:rPr>
                <w:rFonts w:eastAsia="Arial"/>
                <w:spacing w:val="1"/>
              </w:rPr>
              <w:t>t</w:t>
            </w:r>
            <w:r w:rsidRPr="005E426C">
              <w:rPr>
                <w:rFonts w:eastAsia="Arial"/>
                <w:spacing w:val="1"/>
              </w:rPr>
              <w:t>enance and</w:t>
            </w:r>
            <w:r>
              <w:rPr>
                <w:rFonts w:eastAsia="Arial"/>
                <w:spacing w:val="1"/>
              </w:rPr>
              <w:t xml:space="preserve"> </w:t>
            </w:r>
            <w:r w:rsidRPr="005E426C">
              <w:rPr>
                <w:rFonts w:eastAsia="Arial"/>
                <w:spacing w:val="1"/>
              </w:rPr>
              <w:t>s</w:t>
            </w:r>
            <w:r>
              <w:rPr>
                <w:rFonts w:eastAsia="Arial"/>
                <w:spacing w:val="1"/>
              </w:rPr>
              <w:t>t</w:t>
            </w:r>
            <w:r w:rsidRPr="005E426C">
              <w:rPr>
                <w:rFonts w:eastAsia="Arial"/>
                <w:spacing w:val="1"/>
              </w:rPr>
              <w:t>o</w:t>
            </w:r>
            <w:r>
              <w:rPr>
                <w:rFonts w:eastAsia="Arial"/>
                <w:spacing w:val="1"/>
              </w:rPr>
              <w:t>r</w:t>
            </w:r>
            <w:r w:rsidRPr="005E426C">
              <w:rPr>
                <w:rFonts w:eastAsia="Arial"/>
                <w:spacing w:val="1"/>
              </w:rPr>
              <w:t>age</w:t>
            </w:r>
          </w:p>
          <w:p w14:paraId="2D6F0E55" w14:textId="3BF7D0A0" w:rsidR="00F8431E" w:rsidRPr="005E426C" w:rsidRDefault="00F8431E" w:rsidP="00F8431E">
            <w:pPr>
              <w:pStyle w:val="ListBullet"/>
              <w:ind w:left="472" w:hanging="425"/>
              <w:rPr>
                <w:rFonts w:eastAsia="Arial"/>
                <w:spacing w:val="1"/>
              </w:rPr>
            </w:pPr>
            <w:r w:rsidRPr="005E426C">
              <w:rPr>
                <w:rFonts w:eastAsia="Arial"/>
                <w:spacing w:val="1"/>
              </w:rPr>
              <w:t>envi</w:t>
            </w:r>
            <w:r>
              <w:rPr>
                <w:rFonts w:eastAsia="Arial"/>
                <w:spacing w:val="1"/>
              </w:rPr>
              <w:t>r</w:t>
            </w:r>
            <w:r w:rsidRPr="005E426C">
              <w:rPr>
                <w:rFonts w:eastAsia="Arial"/>
                <w:spacing w:val="1"/>
              </w:rPr>
              <w:t>on</w:t>
            </w:r>
            <w:r>
              <w:rPr>
                <w:rFonts w:eastAsia="Arial"/>
                <w:spacing w:val="1"/>
              </w:rPr>
              <w:t>m</w:t>
            </w:r>
            <w:r w:rsidRPr="005E426C">
              <w:rPr>
                <w:rFonts w:eastAsia="Arial"/>
                <w:spacing w:val="1"/>
              </w:rPr>
              <w:t>en</w:t>
            </w:r>
            <w:r>
              <w:rPr>
                <w:rFonts w:eastAsia="Arial"/>
                <w:spacing w:val="1"/>
              </w:rPr>
              <w:t>t</w:t>
            </w:r>
            <w:r w:rsidRPr="005E426C">
              <w:rPr>
                <w:rFonts w:eastAsia="Arial"/>
                <w:spacing w:val="1"/>
              </w:rPr>
              <w:t xml:space="preserve">al </w:t>
            </w:r>
            <w:r>
              <w:rPr>
                <w:rFonts w:eastAsia="Arial"/>
                <w:spacing w:val="1"/>
              </w:rPr>
              <w:t>m</w:t>
            </w:r>
            <w:r w:rsidRPr="005E426C">
              <w:rPr>
                <w:rFonts w:eastAsia="Arial"/>
                <w:spacing w:val="1"/>
              </w:rPr>
              <w:t>anage</w:t>
            </w:r>
            <w:r>
              <w:rPr>
                <w:rFonts w:eastAsia="Arial"/>
                <w:spacing w:val="-2"/>
              </w:rPr>
              <w:t>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1"/>
              </w:rPr>
              <w:t>)</w:t>
            </w:r>
            <w:r>
              <w:rPr>
                <w:rFonts w:eastAsia="Arial"/>
              </w:rPr>
              <w:t>.</w:t>
            </w:r>
          </w:p>
        </w:tc>
      </w:tr>
      <w:tr w:rsidR="00F70465" w:rsidRPr="00982853" w14:paraId="0A5A1162" w14:textId="77777777" w:rsidTr="00F8431E">
        <w:tc>
          <w:tcPr>
            <w:tcW w:w="3828" w:type="dxa"/>
          </w:tcPr>
          <w:p w14:paraId="04191987" w14:textId="77777777" w:rsidR="00F70465" w:rsidRPr="009F04FF" w:rsidRDefault="00F70465" w:rsidP="00203E0E">
            <w:pPr>
              <w:pStyle w:val="Bodycopy"/>
            </w:pPr>
            <w:r>
              <w:rPr>
                <w:rFonts w:eastAsia="Arial" w:cs="Arial"/>
                <w:b/>
                <w:bCs/>
                <w:i/>
                <w:spacing w:val="-1"/>
              </w:rPr>
              <w:t>R</w:t>
            </w:r>
            <w:r>
              <w:rPr>
                <w:rFonts w:eastAsia="Arial" w:cs="Arial"/>
                <w:b/>
                <w:bCs/>
                <w:i/>
              </w:rPr>
              <w:t>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51F51474" w14:textId="77777777" w:rsidR="00F70465" w:rsidRPr="005E426C" w:rsidRDefault="00F70465" w:rsidP="005E426C">
            <w:pPr>
              <w:pStyle w:val="ListBullet"/>
              <w:ind w:left="472" w:hanging="425"/>
              <w:rPr>
                <w:rFonts w:eastAsia="Arial"/>
                <w:spacing w:val="1"/>
              </w:rPr>
            </w:pPr>
            <w:r w:rsidRPr="005E426C">
              <w:rPr>
                <w:rFonts w:eastAsia="Arial"/>
                <w:spacing w:val="1"/>
              </w:rPr>
              <w:t>surface da</w:t>
            </w:r>
            <w:r>
              <w:rPr>
                <w:rFonts w:eastAsia="Arial"/>
                <w:spacing w:val="1"/>
              </w:rPr>
              <w:t>m</w:t>
            </w:r>
            <w:r w:rsidRPr="005E426C">
              <w:rPr>
                <w:rFonts w:eastAsia="Arial"/>
                <w:spacing w:val="1"/>
              </w:rPr>
              <w:t xml:space="preserve">age </w:t>
            </w:r>
            <w:r>
              <w:rPr>
                <w:rFonts w:eastAsia="Arial"/>
                <w:spacing w:val="1"/>
              </w:rPr>
              <w:t>r</w:t>
            </w:r>
            <w:r w:rsidRPr="005E426C">
              <w:rPr>
                <w:rFonts w:eastAsia="Arial"/>
                <w:spacing w:val="1"/>
              </w:rPr>
              <w:t>epai</w:t>
            </w:r>
            <w:r>
              <w:rPr>
                <w:rFonts w:eastAsia="Arial"/>
                <w:spacing w:val="1"/>
              </w:rPr>
              <w:t>r</w:t>
            </w:r>
            <w:r w:rsidRPr="005E426C">
              <w:rPr>
                <w:rFonts w:eastAsia="Arial"/>
                <w:spacing w:val="1"/>
              </w:rPr>
              <w:t>s</w:t>
            </w:r>
          </w:p>
          <w:p w14:paraId="421E79C3" w14:textId="77777777" w:rsidR="00F70465" w:rsidRPr="005E426C" w:rsidRDefault="00F70465" w:rsidP="005E426C">
            <w:pPr>
              <w:pStyle w:val="ListBullet"/>
              <w:ind w:left="472" w:hanging="425"/>
              <w:rPr>
                <w:rFonts w:eastAsia="Arial"/>
                <w:spacing w:val="1"/>
              </w:rPr>
            </w:pPr>
            <w:r w:rsidRPr="005E426C">
              <w:rPr>
                <w:rFonts w:eastAsia="Arial"/>
                <w:spacing w:val="1"/>
              </w:rPr>
              <w:t>elec</w:t>
            </w:r>
            <w:r>
              <w:rPr>
                <w:rFonts w:eastAsia="Arial"/>
                <w:spacing w:val="1"/>
              </w:rPr>
              <w:t>tr</w:t>
            </w:r>
            <w:r w:rsidRPr="005E426C">
              <w:rPr>
                <w:rFonts w:eastAsia="Arial"/>
                <w:spacing w:val="1"/>
              </w:rPr>
              <w:t>opla</w:t>
            </w:r>
            <w:r>
              <w:rPr>
                <w:rFonts w:eastAsia="Arial"/>
                <w:spacing w:val="1"/>
              </w:rPr>
              <w:t>t</w:t>
            </w:r>
            <w:r w:rsidRPr="005E426C">
              <w:rPr>
                <w:rFonts w:eastAsia="Arial"/>
                <w:spacing w:val="1"/>
              </w:rPr>
              <w:t>ing</w:t>
            </w:r>
          </w:p>
          <w:p w14:paraId="2631FC97" w14:textId="77777777" w:rsidR="00F70465" w:rsidRPr="005E426C" w:rsidRDefault="00F70465" w:rsidP="005E426C">
            <w:pPr>
              <w:pStyle w:val="ListBullet"/>
              <w:ind w:left="472" w:hanging="425"/>
              <w:rPr>
                <w:rFonts w:eastAsia="Arial"/>
                <w:spacing w:val="1"/>
              </w:rPr>
            </w:pPr>
            <w:r>
              <w:rPr>
                <w:rFonts w:eastAsia="Arial"/>
                <w:spacing w:val="1"/>
              </w:rPr>
              <w:t>t</w:t>
            </w:r>
            <w:r w:rsidRPr="005E426C">
              <w:rPr>
                <w:rFonts w:eastAsia="Arial"/>
                <w:spacing w:val="1"/>
              </w:rPr>
              <w:t>onal and</w:t>
            </w:r>
            <w:r>
              <w:rPr>
                <w:rFonts w:eastAsia="Arial"/>
                <w:spacing w:val="1"/>
              </w:rPr>
              <w:t xml:space="preserve"> </w:t>
            </w:r>
            <w:r w:rsidRPr="005E426C">
              <w:rPr>
                <w:rFonts w:eastAsia="Arial"/>
                <w:spacing w:val="1"/>
              </w:rPr>
              <w:t>pitch</w:t>
            </w:r>
            <w:r>
              <w:rPr>
                <w:rFonts w:eastAsia="Arial"/>
                <w:spacing w:val="1"/>
              </w:rPr>
              <w:t xml:space="preserve"> </w:t>
            </w:r>
            <w:r w:rsidRPr="005E426C">
              <w:rPr>
                <w:rFonts w:eastAsia="Arial"/>
                <w:spacing w:val="1"/>
              </w:rPr>
              <w:t>ad</w:t>
            </w:r>
            <w:r>
              <w:rPr>
                <w:rFonts w:eastAsia="Arial"/>
                <w:spacing w:val="1"/>
              </w:rPr>
              <w:t>j</w:t>
            </w:r>
            <w:r w:rsidRPr="005E426C">
              <w:rPr>
                <w:rFonts w:eastAsia="Arial"/>
                <w:spacing w:val="1"/>
              </w:rPr>
              <w:t>us</w:t>
            </w:r>
            <w:r>
              <w:rPr>
                <w:rFonts w:eastAsia="Arial"/>
                <w:spacing w:val="1"/>
              </w:rPr>
              <w:t>tm</w:t>
            </w:r>
            <w:r w:rsidRPr="005E426C">
              <w:rPr>
                <w:rFonts w:eastAsia="Arial"/>
                <w:spacing w:val="1"/>
              </w:rPr>
              <w:t>ent</w:t>
            </w:r>
          </w:p>
          <w:p w14:paraId="66B40305" w14:textId="77777777" w:rsidR="00F70465" w:rsidRPr="005E426C" w:rsidRDefault="00F70465" w:rsidP="005E426C">
            <w:pPr>
              <w:pStyle w:val="ListBullet"/>
              <w:ind w:left="472" w:hanging="425"/>
              <w:rPr>
                <w:rFonts w:eastAsia="Arial"/>
                <w:spacing w:val="1"/>
              </w:rPr>
            </w:pPr>
            <w:r>
              <w:rPr>
                <w:rFonts w:eastAsia="Arial"/>
                <w:spacing w:val="1"/>
              </w:rPr>
              <w:t>t</w:t>
            </w:r>
            <w:r w:rsidRPr="005E426C">
              <w:rPr>
                <w:rFonts w:eastAsia="Arial"/>
                <w:spacing w:val="1"/>
              </w:rPr>
              <w:t>ensioning</w:t>
            </w:r>
          </w:p>
          <w:p w14:paraId="22E4D2AD" w14:textId="77777777" w:rsidR="00F70465" w:rsidRPr="005E426C" w:rsidRDefault="00F70465" w:rsidP="005E426C">
            <w:pPr>
              <w:pStyle w:val="ListBullet"/>
              <w:ind w:left="472" w:hanging="425"/>
              <w:rPr>
                <w:rFonts w:eastAsia="Arial"/>
                <w:spacing w:val="1"/>
              </w:rPr>
            </w:pPr>
            <w:r w:rsidRPr="005E426C">
              <w:rPr>
                <w:rFonts w:eastAsia="Arial"/>
                <w:spacing w:val="1"/>
              </w:rPr>
              <w:t>solde</w:t>
            </w:r>
            <w:r>
              <w:rPr>
                <w:rFonts w:eastAsia="Arial"/>
                <w:spacing w:val="1"/>
              </w:rPr>
              <w:t>r</w:t>
            </w:r>
            <w:r w:rsidRPr="005E426C">
              <w:rPr>
                <w:rFonts w:eastAsia="Arial"/>
                <w:spacing w:val="1"/>
              </w:rPr>
              <w:t>ing</w:t>
            </w:r>
            <w:r>
              <w:rPr>
                <w:rFonts w:eastAsia="Arial"/>
                <w:spacing w:val="1"/>
              </w:rPr>
              <w:t xml:space="preserve"> </w:t>
            </w:r>
            <w:r w:rsidRPr="005E426C">
              <w:rPr>
                <w:rFonts w:eastAsia="Arial"/>
                <w:spacing w:val="1"/>
              </w:rPr>
              <w:t>b</w:t>
            </w:r>
            <w:r>
              <w:rPr>
                <w:rFonts w:eastAsia="Arial"/>
                <w:spacing w:val="1"/>
              </w:rPr>
              <w:t>r</w:t>
            </w:r>
            <w:r w:rsidRPr="005E426C">
              <w:rPr>
                <w:rFonts w:eastAsia="Arial"/>
                <w:spacing w:val="1"/>
              </w:rPr>
              <w:t xml:space="preserve">oken </w:t>
            </w:r>
            <w:r>
              <w:rPr>
                <w:rFonts w:eastAsia="Arial"/>
                <w:spacing w:val="1"/>
              </w:rPr>
              <w:t>j</w:t>
            </w:r>
            <w:r w:rsidRPr="005E426C">
              <w:rPr>
                <w:rFonts w:eastAsia="Arial"/>
                <w:spacing w:val="1"/>
              </w:rPr>
              <w:t>oin</w:t>
            </w:r>
            <w:r>
              <w:rPr>
                <w:rFonts w:eastAsia="Arial"/>
                <w:spacing w:val="1"/>
              </w:rPr>
              <w:t>t</w:t>
            </w:r>
            <w:r w:rsidRPr="005E426C">
              <w:rPr>
                <w:rFonts w:eastAsia="Arial"/>
                <w:spacing w:val="1"/>
              </w:rPr>
              <w:t>s</w:t>
            </w:r>
            <w:r>
              <w:rPr>
                <w:rFonts w:eastAsia="Arial"/>
                <w:spacing w:val="1"/>
              </w:rPr>
              <w:t>/</w:t>
            </w:r>
            <w:r w:rsidRPr="005E426C">
              <w:rPr>
                <w:rFonts w:eastAsia="Arial"/>
                <w:spacing w:val="1"/>
              </w:rPr>
              <w:t>co</w:t>
            </w:r>
            <w:r>
              <w:rPr>
                <w:rFonts w:eastAsia="Arial"/>
                <w:spacing w:val="1"/>
              </w:rPr>
              <w:t>m</w:t>
            </w:r>
            <w:r w:rsidRPr="005E426C">
              <w:rPr>
                <w:rFonts w:eastAsia="Arial"/>
                <w:spacing w:val="1"/>
              </w:rPr>
              <w:t>ponen</w:t>
            </w:r>
            <w:r>
              <w:rPr>
                <w:rFonts w:eastAsia="Arial"/>
                <w:spacing w:val="1"/>
              </w:rPr>
              <w:t>t</w:t>
            </w:r>
            <w:r w:rsidRPr="005E426C">
              <w:rPr>
                <w:rFonts w:eastAsia="Arial"/>
                <w:spacing w:val="1"/>
              </w:rPr>
              <w:t>s</w:t>
            </w:r>
          </w:p>
          <w:p w14:paraId="3F72F3FD" w14:textId="77777777" w:rsidR="00F70465" w:rsidRPr="005E426C" w:rsidRDefault="00F70465" w:rsidP="005E426C">
            <w:pPr>
              <w:pStyle w:val="ListBullet"/>
              <w:ind w:left="472" w:hanging="425"/>
              <w:rPr>
                <w:rFonts w:eastAsia="Arial"/>
                <w:spacing w:val="1"/>
              </w:rPr>
            </w:pPr>
            <w:r>
              <w:rPr>
                <w:rFonts w:eastAsia="Arial"/>
                <w:spacing w:val="1"/>
              </w:rPr>
              <w:t>f</w:t>
            </w:r>
            <w:r w:rsidRPr="005E426C">
              <w:rPr>
                <w:rFonts w:eastAsia="Arial"/>
                <w:spacing w:val="1"/>
              </w:rPr>
              <w:t>elt and sleeve</w:t>
            </w:r>
            <w:r>
              <w:rPr>
                <w:rFonts w:eastAsia="Arial"/>
                <w:spacing w:val="1"/>
              </w:rPr>
              <w:t xml:space="preserve"> </w:t>
            </w:r>
            <w:r w:rsidRPr="005E426C">
              <w:rPr>
                <w:rFonts w:eastAsia="Arial"/>
                <w:spacing w:val="1"/>
              </w:rPr>
              <w:t>cy</w:t>
            </w:r>
            <w:r>
              <w:rPr>
                <w:rFonts w:eastAsia="Arial"/>
                <w:spacing w:val="1"/>
              </w:rPr>
              <w:t>m</w:t>
            </w:r>
            <w:r w:rsidRPr="005E426C">
              <w:rPr>
                <w:rFonts w:eastAsia="Arial"/>
                <w:spacing w:val="1"/>
              </w:rPr>
              <w:t>bal inse</w:t>
            </w:r>
            <w:r>
              <w:rPr>
                <w:rFonts w:eastAsia="Arial"/>
                <w:spacing w:val="1"/>
              </w:rPr>
              <w:t>rt</w:t>
            </w:r>
            <w:r w:rsidRPr="005E426C">
              <w:rPr>
                <w:rFonts w:eastAsia="Arial"/>
                <w:spacing w:val="1"/>
              </w:rPr>
              <w:t>ion</w:t>
            </w:r>
          </w:p>
          <w:p w14:paraId="38071324" w14:textId="77777777" w:rsidR="00F70465" w:rsidRPr="005E426C" w:rsidRDefault="00F70465" w:rsidP="005E426C">
            <w:pPr>
              <w:pStyle w:val="ListBullet"/>
              <w:ind w:left="472" w:hanging="425"/>
              <w:rPr>
                <w:rFonts w:eastAsia="Arial"/>
                <w:spacing w:val="1"/>
              </w:rPr>
            </w:pPr>
            <w:r w:rsidRPr="005E426C">
              <w:rPr>
                <w:rFonts w:eastAsia="Arial"/>
                <w:spacing w:val="1"/>
              </w:rPr>
              <w:t>wi</w:t>
            </w:r>
            <w:r>
              <w:rPr>
                <w:rFonts w:eastAsia="Arial"/>
                <w:spacing w:val="1"/>
              </w:rPr>
              <w:t>r</w:t>
            </w:r>
            <w:r w:rsidRPr="005E426C">
              <w:rPr>
                <w:rFonts w:eastAsia="Arial"/>
                <w:spacing w:val="1"/>
              </w:rPr>
              <w:t>e</w:t>
            </w:r>
            <w:r>
              <w:rPr>
                <w:rFonts w:eastAsia="Arial"/>
                <w:spacing w:val="1"/>
              </w:rPr>
              <w:t xml:space="preserve"> </w:t>
            </w:r>
            <w:r w:rsidRPr="005E426C">
              <w:rPr>
                <w:rFonts w:eastAsia="Arial"/>
                <w:spacing w:val="1"/>
              </w:rPr>
              <w:t>and</w:t>
            </w:r>
            <w:r>
              <w:rPr>
                <w:rFonts w:eastAsia="Arial"/>
                <w:spacing w:val="1"/>
              </w:rPr>
              <w:t xml:space="preserve"> </w:t>
            </w:r>
            <w:r w:rsidRPr="005E426C">
              <w:rPr>
                <w:rFonts w:eastAsia="Arial"/>
                <w:spacing w:val="1"/>
              </w:rPr>
              <w:t xml:space="preserve">cable </w:t>
            </w:r>
            <w:r>
              <w:rPr>
                <w:rFonts w:eastAsia="Arial"/>
                <w:spacing w:val="1"/>
              </w:rPr>
              <w:t>r</w:t>
            </w:r>
            <w:r w:rsidRPr="005E426C">
              <w:rPr>
                <w:rFonts w:eastAsia="Arial"/>
                <w:spacing w:val="1"/>
              </w:rPr>
              <w:t>eplacement</w:t>
            </w:r>
          </w:p>
          <w:p w14:paraId="02762AF1" w14:textId="77777777" w:rsidR="00F70465" w:rsidRPr="005E426C" w:rsidRDefault="00F70465" w:rsidP="005E426C">
            <w:pPr>
              <w:pStyle w:val="ListBullet"/>
              <w:ind w:left="472" w:hanging="425"/>
              <w:rPr>
                <w:rFonts w:eastAsia="Arial"/>
                <w:spacing w:val="1"/>
              </w:rPr>
            </w:pPr>
            <w:r w:rsidRPr="005E426C">
              <w:rPr>
                <w:rFonts w:eastAsia="Arial"/>
                <w:spacing w:val="1"/>
              </w:rPr>
              <w:t>d</w:t>
            </w:r>
            <w:r>
              <w:rPr>
                <w:rFonts w:eastAsia="Arial"/>
                <w:spacing w:val="1"/>
              </w:rPr>
              <w:t>r</w:t>
            </w:r>
            <w:r w:rsidRPr="005E426C">
              <w:rPr>
                <w:rFonts w:eastAsia="Arial"/>
                <w:spacing w:val="1"/>
              </w:rPr>
              <w:t xml:space="preserve">um head </w:t>
            </w:r>
            <w:r>
              <w:rPr>
                <w:rFonts w:eastAsia="Arial"/>
                <w:spacing w:val="1"/>
              </w:rPr>
              <w:t>r</w:t>
            </w:r>
            <w:r w:rsidRPr="005E426C">
              <w:rPr>
                <w:rFonts w:eastAsia="Arial"/>
                <w:spacing w:val="1"/>
              </w:rPr>
              <w:t>epai</w:t>
            </w:r>
            <w:r>
              <w:rPr>
                <w:rFonts w:eastAsia="Arial"/>
                <w:spacing w:val="1"/>
              </w:rPr>
              <w:t>r</w:t>
            </w:r>
            <w:r w:rsidRPr="005E426C">
              <w:rPr>
                <w:rFonts w:eastAsia="Arial"/>
                <w:spacing w:val="1"/>
              </w:rPr>
              <w:t>s.</w:t>
            </w:r>
          </w:p>
        </w:tc>
      </w:tr>
      <w:tr w:rsidR="00F70465" w:rsidRPr="00982853" w14:paraId="5B3B13B3" w14:textId="77777777" w:rsidTr="00F8431E">
        <w:tc>
          <w:tcPr>
            <w:tcW w:w="3828" w:type="dxa"/>
          </w:tcPr>
          <w:p w14:paraId="3C598810" w14:textId="77777777" w:rsidR="00F70465" w:rsidRPr="009F04FF" w:rsidRDefault="00F70465" w:rsidP="00203E0E">
            <w:pPr>
              <w:pStyle w:val="Bodycopy"/>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i/>
                <w:spacing w:val="-3"/>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51C5A5C5" w14:textId="77777777" w:rsidR="00F70465" w:rsidRPr="005E426C" w:rsidRDefault="00F70465" w:rsidP="005E426C">
            <w:pPr>
              <w:pStyle w:val="ListBullet"/>
              <w:ind w:left="472" w:hanging="425"/>
              <w:rPr>
                <w:rFonts w:eastAsia="Arial"/>
                <w:spacing w:val="1"/>
              </w:rPr>
            </w:pPr>
            <w:r>
              <w:rPr>
                <w:rFonts w:eastAsia="Arial"/>
                <w:spacing w:val="1"/>
              </w:rPr>
              <w:t>m</w:t>
            </w:r>
            <w:r w:rsidRPr="005E426C">
              <w:rPr>
                <w:rFonts w:eastAsia="Arial"/>
                <w:spacing w:val="1"/>
              </w:rPr>
              <w:t>easu</w:t>
            </w:r>
            <w:r>
              <w:rPr>
                <w:rFonts w:eastAsia="Arial"/>
                <w:spacing w:val="1"/>
              </w:rPr>
              <w:t>r</w:t>
            </w:r>
            <w:r w:rsidRPr="005E426C">
              <w:rPr>
                <w:rFonts w:eastAsia="Arial"/>
                <w:spacing w:val="1"/>
              </w:rPr>
              <w:t>ing</w:t>
            </w:r>
            <w:r>
              <w:rPr>
                <w:rFonts w:eastAsia="Arial"/>
                <w:spacing w:val="1"/>
              </w:rPr>
              <w:t xml:space="preserve"> t</w:t>
            </w:r>
            <w:r w:rsidRPr="005E426C">
              <w:rPr>
                <w:rFonts w:eastAsia="Arial"/>
                <w:spacing w:val="1"/>
              </w:rPr>
              <w:t xml:space="preserve">apes or </w:t>
            </w:r>
            <w:r>
              <w:rPr>
                <w:rFonts w:eastAsia="Arial"/>
                <w:spacing w:val="1"/>
              </w:rPr>
              <w:t>r</w:t>
            </w:r>
            <w:r w:rsidRPr="005E426C">
              <w:rPr>
                <w:rFonts w:eastAsia="Arial"/>
                <w:spacing w:val="1"/>
              </w:rPr>
              <w:t>ules</w:t>
            </w:r>
          </w:p>
          <w:p w14:paraId="26754A90" w14:textId="77777777" w:rsidR="00F70465" w:rsidRPr="005E426C" w:rsidRDefault="00F70465" w:rsidP="005E426C">
            <w:pPr>
              <w:pStyle w:val="ListBullet"/>
              <w:ind w:left="472" w:hanging="425"/>
              <w:rPr>
                <w:rFonts w:eastAsia="Arial"/>
                <w:spacing w:val="1"/>
              </w:rPr>
            </w:pPr>
            <w:r w:rsidRPr="005E426C">
              <w:rPr>
                <w:rFonts w:eastAsia="Arial"/>
                <w:spacing w:val="1"/>
              </w:rPr>
              <w:t>ha</w:t>
            </w:r>
            <w:r>
              <w:rPr>
                <w:rFonts w:eastAsia="Arial"/>
                <w:spacing w:val="1"/>
              </w:rPr>
              <w:t>mm</w:t>
            </w:r>
            <w:r w:rsidRPr="005E426C">
              <w:rPr>
                <w:rFonts w:eastAsia="Arial"/>
                <w:spacing w:val="1"/>
              </w:rPr>
              <w:t>e</w:t>
            </w:r>
            <w:r>
              <w:rPr>
                <w:rFonts w:eastAsia="Arial"/>
                <w:spacing w:val="1"/>
              </w:rPr>
              <w:t>r</w:t>
            </w:r>
            <w:r w:rsidRPr="005E426C">
              <w:rPr>
                <w:rFonts w:eastAsia="Arial"/>
                <w:spacing w:val="1"/>
              </w:rPr>
              <w:t>s</w:t>
            </w:r>
          </w:p>
          <w:p w14:paraId="7CBA418A" w14:textId="77777777" w:rsidR="00F70465" w:rsidRPr="005E426C" w:rsidRDefault="00F70465" w:rsidP="005E426C">
            <w:pPr>
              <w:pStyle w:val="ListBullet"/>
              <w:ind w:left="472" w:hanging="425"/>
              <w:rPr>
                <w:rFonts w:eastAsia="Arial"/>
                <w:spacing w:val="1"/>
              </w:rPr>
            </w:pPr>
            <w:r>
              <w:rPr>
                <w:rFonts w:eastAsia="Arial"/>
                <w:spacing w:val="1"/>
              </w:rPr>
              <w:t>m</w:t>
            </w:r>
            <w:r w:rsidRPr="005E426C">
              <w:rPr>
                <w:rFonts w:eastAsia="Arial"/>
                <w:spacing w:val="1"/>
              </w:rPr>
              <w:t>alle</w:t>
            </w:r>
            <w:r>
              <w:rPr>
                <w:rFonts w:eastAsia="Arial"/>
                <w:spacing w:val="1"/>
              </w:rPr>
              <w:t>t</w:t>
            </w:r>
            <w:r w:rsidRPr="005E426C">
              <w:rPr>
                <w:rFonts w:eastAsia="Arial"/>
                <w:spacing w:val="1"/>
              </w:rPr>
              <w:t>s</w:t>
            </w:r>
          </w:p>
          <w:p w14:paraId="10713310" w14:textId="77777777" w:rsidR="00F70465" w:rsidRPr="005E426C" w:rsidRDefault="00F70465" w:rsidP="005E426C">
            <w:pPr>
              <w:pStyle w:val="ListBullet"/>
              <w:ind w:left="472" w:hanging="425"/>
              <w:rPr>
                <w:rFonts w:eastAsia="Arial"/>
                <w:spacing w:val="1"/>
              </w:rPr>
            </w:pPr>
            <w:r w:rsidRPr="005E426C">
              <w:rPr>
                <w:rFonts w:eastAsia="Arial"/>
                <w:spacing w:val="1"/>
              </w:rPr>
              <w:t>squa</w:t>
            </w:r>
            <w:r>
              <w:rPr>
                <w:rFonts w:eastAsia="Arial"/>
                <w:spacing w:val="1"/>
              </w:rPr>
              <w:t>r</w:t>
            </w:r>
            <w:r w:rsidRPr="005E426C">
              <w:rPr>
                <w:rFonts w:eastAsia="Arial"/>
                <w:spacing w:val="1"/>
              </w:rPr>
              <w:t>es</w:t>
            </w:r>
          </w:p>
          <w:p w14:paraId="61C09DE4" w14:textId="77777777" w:rsidR="00F70465" w:rsidRPr="005E426C" w:rsidRDefault="00F70465" w:rsidP="005E426C">
            <w:pPr>
              <w:pStyle w:val="ListBullet"/>
              <w:ind w:left="472" w:hanging="425"/>
              <w:rPr>
                <w:rFonts w:eastAsia="Arial"/>
                <w:spacing w:val="1"/>
              </w:rPr>
            </w:pPr>
            <w:r w:rsidRPr="005E426C">
              <w:rPr>
                <w:rFonts w:eastAsia="Arial"/>
                <w:spacing w:val="1"/>
              </w:rPr>
              <w:t>bevels</w:t>
            </w:r>
          </w:p>
          <w:p w14:paraId="35760CB2" w14:textId="77777777" w:rsidR="00F70465" w:rsidRPr="005E426C" w:rsidRDefault="00F70465" w:rsidP="005E426C">
            <w:pPr>
              <w:pStyle w:val="ListBullet"/>
              <w:ind w:left="472" w:hanging="425"/>
              <w:rPr>
                <w:rFonts w:eastAsia="Arial"/>
                <w:spacing w:val="1"/>
              </w:rPr>
            </w:pPr>
            <w:r w:rsidRPr="005E426C">
              <w:rPr>
                <w:rFonts w:eastAsia="Arial"/>
                <w:spacing w:val="1"/>
              </w:rPr>
              <w:t>chisels</w:t>
            </w:r>
          </w:p>
          <w:p w14:paraId="0CD1CC7A" w14:textId="77777777" w:rsidR="00F70465" w:rsidRPr="005E426C" w:rsidRDefault="00F70465" w:rsidP="005E426C">
            <w:pPr>
              <w:pStyle w:val="ListBullet"/>
              <w:ind w:left="472" w:hanging="425"/>
              <w:rPr>
                <w:rFonts w:eastAsia="Arial"/>
                <w:spacing w:val="1"/>
              </w:rPr>
            </w:pPr>
            <w:r w:rsidRPr="005E426C">
              <w:rPr>
                <w:rFonts w:eastAsia="Arial"/>
                <w:spacing w:val="1"/>
              </w:rPr>
              <w:t>planes</w:t>
            </w:r>
          </w:p>
          <w:p w14:paraId="679E268E" w14:textId="77777777" w:rsidR="00F70465" w:rsidRPr="005E426C" w:rsidRDefault="00F70465" w:rsidP="005E426C">
            <w:pPr>
              <w:pStyle w:val="ListBullet"/>
              <w:ind w:left="472" w:hanging="425"/>
              <w:rPr>
                <w:rFonts w:eastAsia="Arial"/>
                <w:spacing w:val="1"/>
              </w:rPr>
            </w:pPr>
            <w:r w:rsidRPr="005E426C">
              <w:rPr>
                <w:rFonts w:eastAsia="Arial"/>
                <w:spacing w:val="1"/>
              </w:rPr>
              <w:t>hand</w:t>
            </w:r>
            <w:r>
              <w:rPr>
                <w:rFonts w:eastAsia="Arial"/>
                <w:spacing w:val="1"/>
              </w:rPr>
              <w:t xml:space="preserve"> </w:t>
            </w:r>
            <w:r w:rsidRPr="005E426C">
              <w:rPr>
                <w:rFonts w:eastAsia="Arial"/>
                <w:spacing w:val="1"/>
              </w:rPr>
              <w:t>saws</w:t>
            </w:r>
          </w:p>
          <w:p w14:paraId="393A054E" w14:textId="77777777" w:rsidR="00F70465" w:rsidRPr="005E426C" w:rsidRDefault="00F70465" w:rsidP="005E426C">
            <w:pPr>
              <w:pStyle w:val="ListBullet"/>
              <w:ind w:left="472" w:hanging="425"/>
              <w:rPr>
                <w:rFonts w:eastAsia="Arial"/>
                <w:spacing w:val="1"/>
              </w:rPr>
            </w:pPr>
            <w:r w:rsidRPr="005E426C">
              <w:rPr>
                <w:rFonts w:eastAsia="Arial"/>
                <w:spacing w:val="1"/>
              </w:rPr>
              <w:t>power saw</w:t>
            </w:r>
          </w:p>
          <w:p w14:paraId="01EA5483" w14:textId="77777777" w:rsidR="00F70465" w:rsidRPr="005E426C" w:rsidRDefault="00F70465" w:rsidP="005E426C">
            <w:pPr>
              <w:pStyle w:val="ListBullet"/>
              <w:ind w:left="472" w:hanging="425"/>
              <w:rPr>
                <w:rFonts w:eastAsia="Arial"/>
                <w:spacing w:val="1"/>
              </w:rPr>
            </w:pPr>
            <w:r w:rsidRPr="005E426C">
              <w:rPr>
                <w:rFonts w:eastAsia="Arial"/>
                <w:spacing w:val="1"/>
              </w:rPr>
              <w:t>power d</w:t>
            </w:r>
            <w:r>
              <w:rPr>
                <w:rFonts w:eastAsia="Arial"/>
                <w:spacing w:val="1"/>
              </w:rPr>
              <w:t>r</w:t>
            </w:r>
            <w:r w:rsidRPr="005E426C">
              <w:rPr>
                <w:rFonts w:eastAsia="Arial"/>
                <w:spacing w:val="1"/>
              </w:rPr>
              <w:t>ills</w:t>
            </w:r>
          </w:p>
          <w:p w14:paraId="15B8CA88" w14:textId="77777777" w:rsidR="00F70465" w:rsidRPr="005E426C" w:rsidRDefault="00F70465" w:rsidP="005E426C">
            <w:pPr>
              <w:pStyle w:val="ListBullet"/>
              <w:ind w:left="472" w:hanging="425"/>
              <w:rPr>
                <w:rFonts w:eastAsia="Arial"/>
                <w:spacing w:val="1"/>
              </w:rPr>
            </w:pPr>
            <w:r w:rsidRPr="005E426C">
              <w:rPr>
                <w:rFonts w:eastAsia="Arial"/>
                <w:spacing w:val="1"/>
              </w:rPr>
              <w:t>sc</w:t>
            </w:r>
            <w:r>
              <w:rPr>
                <w:rFonts w:eastAsia="Arial"/>
                <w:spacing w:val="1"/>
              </w:rPr>
              <w:t>r</w:t>
            </w:r>
            <w:r w:rsidRPr="005E426C">
              <w:rPr>
                <w:rFonts w:eastAsia="Arial"/>
                <w:spacing w:val="1"/>
              </w:rPr>
              <w:t>ewd</w:t>
            </w:r>
            <w:r>
              <w:rPr>
                <w:rFonts w:eastAsia="Arial"/>
                <w:spacing w:val="1"/>
              </w:rPr>
              <w:t>r</w:t>
            </w:r>
            <w:r w:rsidRPr="005E426C">
              <w:rPr>
                <w:rFonts w:eastAsia="Arial"/>
                <w:spacing w:val="1"/>
              </w:rPr>
              <w:t>ive</w:t>
            </w:r>
            <w:r>
              <w:rPr>
                <w:rFonts w:eastAsia="Arial"/>
                <w:spacing w:val="1"/>
              </w:rPr>
              <w:t>r</w:t>
            </w:r>
            <w:r w:rsidRPr="005E426C">
              <w:rPr>
                <w:rFonts w:eastAsia="Arial"/>
                <w:spacing w:val="1"/>
              </w:rPr>
              <w:t>s</w:t>
            </w:r>
          </w:p>
          <w:p w14:paraId="6D3E8BF0" w14:textId="77777777" w:rsidR="00F70465" w:rsidRPr="005E426C" w:rsidRDefault="00F70465" w:rsidP="005E426C">
            <w:pPr>
              <w:pStyle w:val="ListBullet"/>
              <w:ind w:left="472" w:hanging="425"/>
              <w:rPr>
                <w:rFonts w:eastAsia="Arial"/>
                <w:spacing w:val="1"/>
              </w:rPr>
            </w:pPr>
            <w:r w:rsidRPr="005E426C">
              <w:rPr>
                <w:rFonts w:eastAsia="Arial"/>
                <w:spacing w:val="1"/>
              </w:rPr>
              <w:t>air co</w:t>
            </w:r>
            <w:r>
              <w:rPr>
                <w:rFonts w:eastAsia="Arial"/>
                <w:spacing w:val="1"/>
              </w:rPr>
              <w:t>m</w:t>
            </w:r>
            <w:r w:rsidRPr="005E426C">
              <w:rPr>
                <w:rFonts w:eastAsia="Arial"/>
                <w:spacing w:val="1"/>
              </w:rPr>
              <w:t>p</w:t>
            </w:r>
            <w:r>
              <w:rPr>
                <w:rFonts w:eastAsia="Arial"/>
                <w:spacing w:val="1"/>
              </w:rPr>
              <w:t>r</w:t>
            </w:r>
            <w:r w:rsidRPr="005E426C">
              <w:rPr>
                <w:rFonts w:eastAsia="Arial"/>
                <w:spacing w:val="1"/>
              </w:rPr>
              <w:t>essor and hoses</w:t>
            </w:r>
          </w:p>
          <w:p w14:paraId="138B6070" w14:textId="77777777" w:rsidR="00F70465" w:rsidRPr="005E426C" w:rsidRDefault="00F70465" w:rsidP="005E426C">
            <w:pPr>
              <w:pStyle w:val="ListBullet"/>
              <w:ind w:left="472" w:hanging="425"/>
              <w:rPr>
                <w:rFonts w:eastAsia="Arial"/>
                <w:spacing w:val="1"/>
              </w:rPr>
            </w:pPr>
            <w:r w:rsidRPr="005E426C">
              <w:rPr>
                <w:rFonts w:eastAsia="Arial"/>
                <w:spacing w:val="1"/>
              </w:rPr>
              <w:t>cla</w:t>
            </w:r>
            <w:r>
              <w:rPr>
                <w:rFonts w:eastAsia="Arial"/>
                <w:spacing w:val="1"/>
              </w:rPr>
              <w:t>m</w:t>
            </w:r>
            <w:r w:rsidRPr="005E426C">
              <w:rPr>
                <w:rFonts w:eastAsia="Arial"/>
                <w:spacing w:val="1"/>
              </w:rPr>
              <w:t>ps</w:t>
            </w:r>
            <w:r>
              <w:rPr>
                <w:rFonts w:eastAsia="Arial"/>
                <w:spacing w:val="1"/>
              </w:rPr>
              <w:t xml:space="preserve"> </w:t>
            </w:r>
          </w:p>
          <w:p w14:paraId="64FF720A" w14:textId="77777777" w:rsidR="00F70465" w:rsidRPr="005E426C" w:rsidRDefault="00F70465" w:rsidP="005E426C">
            <w:pPr>
              <w:pStyle w:val="ListBullet"/>
              <w:ind w:left="472" w:hanging="425"/>
              <w:rPr>
                <w:rFonts w:eastAsia="Arial"/>
                <w:spacing w:val="1"/>
              </w:rPr>
            </w:pPr>
            <w:r w:rsidRPr="005E426C">
              <w:rPr>
                <w:rFonts w:eastAsia="Arial"/>
                <w:spacing w:val="1"/>
              </w:rPr>
              <w:t>pince</w:t>
            </w:r>
            <w:r>
              <w:rPr>
                <w:rFonts w:eastAsia="Arial"/>
                <w:spacing w:val="1"/>
              </w:rPr>
              <w:t>r</w:t>
            </w:r>
            <w:r w:rsidRPr="005E426C">
              <w:rPr>
                <w:rFonts w:eastAsia="Arial"/>
                <w:spacing w:val="1"/>
              </w:rPr>
              <w:t>s</w:t>
            </w:r>
          </w:p>
          <w:p w14:paraId="61E9A3BA" w14:textId="09AF1BCB" w:rsidR="00F70465" w:rsidRPr="00F8431E" w:rsidRDefault="00F70465" w:rsidP="00F8431E">
            <w:pPr>
              <w:pStyle w:val="ListBullet"/>
              <w:ind w:left="472" w:hanging="425"/>
              <w:rPr>
                <w:rFonts w:eastAsia="Arial"/>
                <w:spacing w:val="1"/>
              </w:rPr>
            </w:pPr>
            <w:r w:rsidRPr="005E426C">
              <w:rPr>
                <w:rFonts w:eastAsia="Arial"/>
                <w:spacing w:val="1"/>
              </w:rPr>
              <w:t>elec</w:t>
            </w:r>
            <w:r>
              <w:rPr>
                <w:rFonts w:eastAsia="Arial"/>
                <w:spacing w:val="1"/>
              </w:rPr>
              <w:t>tr</w:t>
            </w:r>
            <w:r w:rsidRPr="005E426C">
              <w:rPr>
                <w:rFonts w:eastAsia="Arial"/>
                <w:spacing w:val="1"/>
              </w:rPr>
              <w:t>odes</w:t>
            </w:r>
          </w:p>
        </w:tc>
      </w:tr>
    </w:tbl>
    <w:p w14:paraId="20069E28" w14:textId="4DFBC75F" w:rsidR="00F8431E" w:rsidRDefault="00F8431E">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8431E" w:rsidRPr="00982853" w14:paraId="6A90BA3D" w14:textId="77777777" w:rsidTr="00F8431E">
        <w:tc>
          <w:tcPr>
            <w:tcW w:w="3828" w:type="dxa"/>
          </w:tcPr>
          <w:p w14:paraId="308942F0" w14:textId="5FE2EF63" w:rsidR="00F8431E" w:rsidRDefault="00F8431E" w:rsidP="00203E0E">
            <w:pPr>
              <w:pStyle w:val="Bodycopy"/>
              <w:rPr>
                <w:rFonts w:eastAsia="Arial" w:cs="Arial"/>
                <w:b/>
                <w:bCs/>
                <w:i/>
              </w:rPr>
            </w:pPr>
          </w:p>
        </w:tc>
        <w:tc>
          <w:tcPr>
            <w:tcW w:w="5244" w:type="dxa"/>
          </w:tcPr>
          <w:p w14:paraId="55F9207F" w14:textId="77777777" w:rsidR="00F8431E" w:rsidRPr="005E426C" w:rsidRDefault="00F8431E" w:rsidP="00F8431E">
            <w:pPr>
              <w:pStyle w:val="ListBullet"/>
              <w:ind w:left="472" w:hanging="425"/>
              <w:rPr>
                <w:rFonts w:eastAsia="Arial"/>
                <w:spacing w:val="1"/>
              </w:rPr>
            </w:pPr>
            <w:r w:rsidRPr="005E426C">
              <w:rPr>
                <w:rFonts w:eastAsia="Arial"/>
                <w:spacing w:val="1"/>
              </w:rPr>
              <w:t>solde</w:t>
            </w:r>
            <w:r>
              <w:rPr>
                <w:rFonts w:eastAsia="Arial"/>
                <w:spacing w:val="1"/>
              </w:rPr>
              <w:t>r</w:t>
            </w:r>
            <w:r w:rsidRPr="005E426C">
              <w:rPr>
                <w:rFonts w:eastAsia="Arial"/>
                <w:spacing w:val="1"/>
              </w:rPr>
              <w:t>ing</w:t>
            </w:r>
            <w:r>
              <w:rPr>
                <w:rFonts w:eastAsia="Arial"/>
                <w:spacing w:val="1"/>
              </w:rPr>
              <w:t xml:space="preserve"> </w:t>
            </w:r>
            <w:r w:rsidRPr="005E426C">
              <w:rPr>
                <w:rFonts w:eastAsia="Arial"/>
                <w:spacing w:val="1"/>
              </w:rPr>
              <w:t>i</w:t>
            </w:r>
            <w:r>
              <w:rPr>
                <w:rFonts w:eastAsia="Arial"/>
                <w:spacing w:val="1"/>
              </w:rPr>
              <w:t>r</w:t>
            </w:r>
            <w:r w:rsidRPr="005E426C">
              <w:rPr>
                <w:rFonts w:eastAsia="Arial"/>
                <w:spacing w:val="1"/>
              </w:rPr>
              <w:t>ons</w:t>
            </w:r>
          </w:p>
          <w:p w14:paraId="51608785" w14:textId="77777777" w:rsidR="00F8431E" w:rsidRPr="005E426C" w:rsidRDefault="00F8431E" w:rsidP="00F8431E">
            <w:pPr>
              <w:pStyle w:val="ListBullet"/>
              <w:ind w:left="472" w:hanging="425"/>
              <w:rPr>
                <w:rFonts w:eastAsia="Arial"/>
                <w:spacing w:val="1"/>
              </w:rPr>
            </w:pPr>
            <w:r w:rsidRPr="005E426C">
              <w:rPr>
                <w:rFonts w:eastAsia="Arial"/>
                <w:spacing w:val="1"/>
              </w:rPr>
              <w:t xml:space="preserve">special </w:t>
            </w:r>
            <w:r>
              <w:rPr>
                <w:rFonts w:eastAsia="Arial"/>
                <w:spacing w:val="1"/>
              </w:rPr>
              <w:t>t</w:t>
            </w:r>
            <w:r w:rsidRPr="005E426C">
              <w:rPr>
                <w:rFonts w:eastAsia="Arial"/>
                <w:spacing w:val="1"/>
              </w:rPr>
              <w:t>ools,</w:t>
            </w:r>
            <w:r>
              <w:rPr>
                <w:rFonts w:eastAsia="Arial"/>
                <w:spacing w:val="1"/>
              </w:rPr>
              <w:t xml:space="preserve"> </w:t>
            </w:r>
            <w:r w:rsidRPr="005E426C">
              <w:rPr>
                <w:rFonts w:eastAsia="Arial"/>
                <w:spacing w:val="1"/>
              </w:rPr>
              <w:t>such as:</w:t>
            </w:r>
          </w:p>
          <w:p w14:paraId="7F3BDBEB" w14:textId="77777777" w:rsidR="00F8431E" w:rsidRPr="005E426C" w:rsidRDefault="00F8431E" w:rsidP="00F8431E">
            <w:pPr>
              <w:pStyle w:val="ListBullet2"/>
              <w:ind w:left="898" w:hanging="426"/>
              <w:rPr>
                <w:spacing w:val="3"/>
              </w:rPr>
            </w:pPr>
            <w:r w:rsidRPr="005E426C">
              <w:rPr>
                <w:spacing w:val="3"/>
              </w:rPr>
              <w:t>side moulds</w:t>
            </w:r>
          </w:p>
          <w:p w14:paraId="3670C813" w14:textId="77777777" w:rsidR="00F8431E" w:rsidRPr="005E426C" w:rsidRDefault="00F8431E" w:rsidP="00F8431E">
            <w:pPr>
              <w:pStyle w:val="ListBullet2"/>
              <w:ind w:left="898" w:hanging="426"/>
              <w:rPr>
                <w:spacing w:val="3"/>
              </w:rPr>
            </w:pPr>
            <w:r w:rsidRPr="005E426C">
              <w:rPr>
                <w:spacing w:val="3"/>
              </w:rPr>
              <w:t>blocks</w:t>
            </w:r>
          </w:p>
          <w:p w14:paraId="1FB84491" w14:textId="77777777" w:rsidR="00F8431E" w:rsidRPr="005E426C" w:rsidRDefault="00F8431E" w:rsidP="00F8431E">
            <w:pPr>
              <w:pStyle w:val="ListBullet2"/>
              <w:ind w:left="898" w:hanging="426"/>
              <w:rPr>
                <w:spacing w:val="3"/>
              </w:rPr>
            </w:pPr>
            <w:r w:rsidRPr="005E426C">
              <w:rPr>
                <w:spacing w:val="3"/>
              </w:rPr>
              <w:t>cramps</w:t>
            </w:r>
          </w:p>
          <w:p w14:paraId="7B2B22F9" w14:textId="77777777" w:rsidR="00F8431E" w:rsidRPr="005E426C" w:rsidRDefault="00F8431E" w:rsidP="00F8431E">
            <w:pPr>
              <w:pStyle w:val="ListBullet2"/>
              <w:ind w:left="898" w:hanging="426"/>
              <w:rPr>
                <w:spacing w:val="3"/>
              </w:rPr>
            </w:pPr>
            <w:r w:rsidRPr="005E426C">
              <w:rPr>
                <w:spacing w:val="3"/>
              </w:rPr>
              <w:t>cradles</w:t>
            </w:r>
          </w:p>
          <w:p w14:paraId="40E9A26B" w14:textId="77777777" w:rsidR="00F8431E" w:rsidRPr="005E426C" w:rsidRDefault="00F8431E" w:rsidP="00F8431E">
            <w:pPr>
              <w:pStyle w:val="ListBullet2"/>
              <w:ind w:left="898" w:hanging="426"/>
              <w:rPr>
                <w:spacing w:val="3"/>
              </w:rPr>
            </w:pPr>
            <w:r w:rsidRPr="005E426C">
              <w:rPr>
                <w:spacing w:val="3"/>
              </w:rPr>
              <w:t>contour and step gauges</w:t>
            </w:r>
          </w:p>
          <w:p w14:paraId="5E08B55E" w14:textId="77777777" w:rsidR="00F8431E" w:rsidRPr="005E426C" w:rsidRDefault="00F8431E" w:rsidP="00F8431E">
            <w:pPr>
              <w:pStyle w:val="ListBullet2"/>
              <w:ind w:left="898" w:hanging="426"/>
              <w:rPr>
                <w:spacing w:val="3"/>
              </w:rPr>
            </w:pPr>
            <w:r w:rsidRPr="005E426C">
              <w:rPr>
                <w:spacing w:val="3"/>
              </w:rPr>
              <w:t>arching and thickness plane</w:t>
            </w:r>
          </w:p>
          <w:p w14:paraId="0F22B077" w14:textId="77777777" w:rsidR="00F8431E" w:rsidRDefault="00F8431E" w:rsidP="00F8431E">
            <w:pPr>
              <w:pStyle w:val="ListBullet2"/>
              <w:ind w:left="898" w:hanging="426"/>
            </w:pPr>
            <w:r w:rsidRPr="005E426C">
              <w:rPr>
                <w:spacing w:val="3"/>
              </w:rPr>
              <w:t>soldering irons</w:t>
            </w:r>
            <w:r>
              <w:rPr>
                <w:spacing w:val="-1"/>
              </w:rPr>
              <w:t xml:space="preserve"> </w:t>
            </w:r>
            <w:r>
              <w:rPr>
                <w:spacing w:val="1"/>
              </w:rPr>
              <w:t>(</w:t>
            </w:r>
            <w:r>
              <w:t>a</w:t>
            </w:r>
            <w:r>
              <w:rPr>
                <w:spacing w:val="-1"/>
              </w:rPr>
              <w:t>l</w:t>
            </w:r>
            <w:r>
              <w:t xml:space="preserve">l </w:t>
            </w:r>
            <w:r>
              <w:rPr>
                <w:spacing w:val="1"/>
              </w:rPr>
              <w:t>t</w:t>
            </w:r>
            <w:r>
              <w:rPr>
                <w:spacing w:val="-2"/>
              </w:rPr>
              <w:t>y</w:t>
            </w:r>
            <w:r>
              <w:t>pes)</w:t>
            </w:r>
          </w:p>
          <w:p w14:paraId="1CD9CCC1" w14:textId="40D88C7D" w:rsidR="00F8431E" w:rsidRDefault="00F8431E" w:rsidP="00F8431E">
            <w:pPr>
              <w:pStyle w:val="ListBullet"/>
              <w:ind w:left="472" w:hanging="425"/>
              <w:rPr>
                <w:rFonts w:eastAsia="Arial"/>
                <w:spacing w:val="1"/>
              </w:rPr>
            </w:pPr>
            <w:r w:rsidRPr="005E426C">
              <w:rPr>
                <w:rFonts w:eastAsia="Arial"/>
                <w:spacing w:val="1"/>
              </w:rPr>
              <w:t>direct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w:t>
            </w:r>
            <w:r>
              <w:rPr>
                <w:rFonts w:eastAsia="Arial"/>
                <w:spacing w:val="1"/>
              </w:rPr>
              <w:t>s</w:t>
            </w:r>
            <w:r>
              <w:rPr>
                <w:rFonts w:eastAsia="Arial"/>
              </w:rPr>
              <w:t>.</w:t>
            </w:r>
          </w:p>
        </w:tc>
      </w:tr>
      <w:tr w:rsidR="00F70465" w:rsidRPr="00982853" w14:paraId="5FFCBB25" w14:textId="77777777" w:rsidTr="00F8431E">
        <w:tc>
          <w:tcPr>
            <w:tcW w:w="3828" w:type="dxa"/>
          </w:tcPr>
          <w:p w14:paraId="046FA0E8" w14:textId="77777777" w:rsidR="00F70465" w:rsidRPr="009F04FF" w:rsidRDefault="00F70465" w:rsidP="00203E0E">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497CA6D1" w14:textId="77777777" w:rsidR="00F70465" w:rsidRPr="005E426C" w:rsidRDefault="00F70465" w:rsidP="005E426C">
            <w:pPr>
              <w:pStyle w:val="ListBullet"/>
              <w:ind w:left="472" w:hanging="425"/>
              <w:rPr>
                <w:rFonts w:eastAsia="Arial"/>
                <w:spacing w:val="1"/>
              </w:rPr>
            </w:pPr>
            <w:r w:rsidRPr="005E426C">
              <w:rPr>
                <w:rFonts w:eastAsia="Arial"/>
                <w:spacing w:val="1"/>
              </w:rPr>
              <w:t>bending</w:t>
            </w:r>
          </w:p>
          <w:p w14:paraId="4E188527" w14:textId="77777777" w:rsidR="00F70465" w:rsidRPr="005E426C" w:rsidRDefault="00F70465" w:rsidP="005E426C">
            <w:pPr>
              <w:pStyle w:val="ListBullet"/>
              <w:ind w:left="472" w:hanging="425"/>
              <w:rPr>
                <w:rFonts w:eastAsia="Arial"/>
                <w:spacing w:val="1"/>
              </w:rPr>
            </w:pPr>
            <w:r w:rsidRPr="005E426C">
              <w:rPr>
                <w:rFonts w:eastAsia="Arial"/>
                <w:spacing w:val="1"/>
              </w:rPr>
              <w:t>polishing</w:t>
            </w:r>
          </w:p>
          <w:p w14:paraId="1DB91238" w14:textId="77777777" w:rsidR="00F70465" w:rsidRPr="005E426C" w:rsidRDefault="00F70465" w:rsidP="005E426C">
            <w:pPr>
              <w:pStyle w:val="ListBullet"/>
              <w:ind w:left="472" w:hanging="425"/>
              <w:rPr>
                <w:rFonts w:eastAsia="Arial"/>
                <w:spacing w:val="1"/>
              </w:rPr>
            </w:pPr>
            <w:r w:rsidRPr="005E426C">
              <w:rPr>
                <w:rFonts w:eastAsia="Arial"/>
                <w:spacing w:val="1"/>
              </w:rPr>
              <w:t>an</w:t>
            </w:r>
            <w:r>
              <w:rPr>
                <w:rFonts w:eastAsia="Arial"/>
                <w:spacing w:val="1"/>
              </w:rPr>
              <w:t>t</w:t>
            </w:r>
            <w:r w:rsidRPr="005E426C">
              <w:rPr>
                <w:rFonts w:eastAsia="Arial"/>
                <w:spacing w:val="1"/>
              </w:rPr>
              <w:t>iquing.</w:t>
            </w:r>
          </w:p>
        </w:tc>
      </w:tr>
      <w:tr w:rsidR="00F70465" w:rsidRPr="00982853" w14:paraId="151ABCB0" w14:textId="77777777" w:rsidTr="00F8431E">
        <w:tc>
          <w:tcPr>
            <w:tcW w:w="3828" w:type="dxa"/>
          </w:tcPr>
          <w:p w14:paraId="7DA45B3F" w14:textId="77777777" w:rsidR="00F70465" w:rsidRPr="009F04FF" w:rsidRDefault="00F70465"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254D73CE" w14:textId="77777777" w:rsidR="00F70465" w:rsidRPr="005E426C" w:rsidRDefault="00F70465" w:rsidP="005E426C">
            <w:pPr>
              <w:pStyle w:val="ListBullet"/>
              <w:ind w:left="472" w:hanging="425"/>
              <w:rPr>
                <w:rFonts w:eastAsia="Arial"/>
                <w:spacing w:val="1"/>
              </w:rPr>
            </w:pPr>
            <w:r w:rsidRPr="005E426C">
              <w:rPr>
                <w:rFonts w:eastAsia="Arial"/>
                <w:spacing w:val="1"/>
              </w:rPr>
              <w:t>pain</w:t>
            </w:r>
            <w:r>
              <w:rPr>
                <w:rFonts w:eastAsia="Arial"/>
                <w:spacing w:val="1"/>
              </w:rPr>
              <w:t>t</w:t>
            </w:r>
            <w:r w:rsidRPr="005E426C">
              <w:rPr>
                <w:rFonts w:eastAsia="Arial"/>
                <w:spacing w:val="1"/>
              </w:rPr>
              <w:t>ing</w:t>
            </w:r>
          </w:p>
          <w:p w14:paraId="27605950" w14:textId="77777777" w:rsidR="00F70465" w:rsidRPr="005E426C" w:rsidRDefault="00F70465" w:rsidP="005E426C">
            <w:pPr>
              <w:pStyle w:val="ListBullet"/>
              <w:ind w:left="472" w:hanging="425"/>
              <w:rPr>
                <w:rFonts w:eastAsia="Arial"/>
                <w:spacing w:val="1"/>
              </w:rPr>
            </w:pPr>
            <w:r w:rsidRPr="005E426C">
              <w:rPr>
                <w:rFonts w:eastAsia="Arial"/>
                <w:spacing w:val="1"/>
              </w:rPr>
              <w:t>elec</w:t>
            </w:r>
            <w:r>
              <w:rPr>
                <w:rFonts w:eastAsia="Arial"/>
                <w:spacing w:val="1"/>
              </w:rPr>
              <w:t>tr</w:t>
            </w:r>
            <w:r w:rsidRPr="005E426C">
              <w:rPr>
                <w:rFonts w:eastAsia="Arial"/>
                <w:spacing w:val="1"/>
              </w:rPr>
              <w:t>opla</w:t>
            </w:r>
            <w:r>
              <w:rPr>
                <w:rFonts w:eastAsia="Arial"/>
                <w:spacing w:val="1"/>
              </w:rPr>
              <w:t>t</w:t>
            </w:r>
            <w:r w:rsidRPr="005E426C">
              <w:rPr>
                <w:rFonts w:eastAsia="Arial"/>
                <w:spacing w:val="1"/>
              </w:rPr>
              <w:t>ing</w:t>
            </w:r>
          </w:p>
          <w:p w14:paraId="364F23BC" w14:textId="77777777" w:rsidR="00F70465" w:rsidRPr="005E426C" w:rsidRDefault="00F70465" w:rsidP="005E426C">
            <w:pPr>
              <w:pStyle w:val="ListBullet"/>
              <w:ind w:left="472" w:hanging="425"/>
              <w:rPr>
                <w:rFonts w:eastAsia="Arial"/>
                <w:spacing w:val="1"/>
              </w:rPr>
            </w:pPr>
            <w:r>
              <w:rPr>
                <w:rFonts w:eastAsia="Arial"/>
                <w:spacing w:val="1"/>
              </w:rPr>
              <w:t>r</w:t>
            </w:r>
            <w:r w:rsidRPr="005E426C">
              <w:rPr>
                <w:rFonts w:eastAsia="Arial"/>
                <w:spacing w:val="1"/>
              </w:rPr>
              <w:t>aw surface.</w:t>
            </w:r>
          </w:p>
        </w:tc>
      </w:tr>
    </w:tbl>
    <w:p w14:paraId="5BEC6902" w14:textId="313F09AE" w:rsidR="00F70465" w:rsidRDefault="00F70465" w:rsidP="00F70465"/>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244"/>
      </w:tblGrid>
      <w:tr w:rsidR="00F70465" w:rsidRPr="00982853" w14:paraId="735CC10E" w14:textId="77777777" w:rsidTr="005E426C">
        <w:trPr>
          <w:jc w:val="center"/>
        </w:trPr>
        <w:tc>
          <w:tcPr>
            <w:tcW w:w="9067" w:type="dxa"/>
            <w:gridSpan w:val="2"/>
          </w:tcPr>
          <w:p w14:paraId="17856412" w14:textId="77777777" w:rsidR="00F70465" w:rsidRPr="009F04FF" w:rsidRDefault="00F70465" w:rsidP="00203E0E">
            <w:pPr>
              <w:pStyle w:val="SectionCsubsection"/>
            </w:pPr>
            <w:r w:rsidRPr="009F04FF">
              <w:rPr>
                <w:rFonts w:eastAsia="Calibri"/>
              </w:rPr>
              <w:t>EVIDENCE GUIDE</w:t>
            </w:r>
          </w:p>
        </w:tc>
      </w:tr>
      <w:tr w:rsidR="004D3DA9" w:rsidRPr="00982853" w14:paraId="6B60AC82" w14:textId="77777777" w:rsidTr="005E426C">
        <w:trPr>
          <w:jc w:val="center"/>
        </w:trPr>
        <w:tc>
          <w:tcPr>
            <w:tcW w:w="9067" w:type="dxa"/>
            <w:gridSpan w:val="2"/>
          </w:tcPr>
          <w:p w14:paraId="2E9A2A97" w14:textId="0E732EE7" w:rsidR="004D3DA9" w:rsidRPr="004D3DA9" w:rsidRDefault="004D3DA9" w:rsidP="00203E0E">
            <w:pPr>
              <w:pStyle w:val="SectionCsubsection"/>
              <w:rPr>
                <w:rFonts w:eastAsia="Calibri"/>
                <w:b w:val="0"/>
                <w:i/>
                <w:sz w:val="18"/>
                <w:szCs w:val="18"/>
              </w:rPr>
            </w:pPr>
            <w:r w:rsidRPr="004D3DA9">
              <w:rPr>
                <w:b w:val="0"/>
                <w:i/>
                <w:sz w:val="18"/>
                <w:szCs w:val="18"/>
              </w:rPr>
              <w:t xml:space="preserve">The evidence guide provides advice on assessment and must be read in conjunction with the Performance Criteria, Required Skills and Knowledge and the Range Statement.  </w:t>
            </w:r>
          </w:p>
        </w:tc>
      </w:tr>
      <w:tr w:rsidR="00F70465" w:rsidRPr="00982853" w14:paraId="4A331DC0" w14:textId="77777777" w:rsidTr="00F8431E">
        <w:trPr>
          <w:jc w:val="center"/>
        </w:trPr>
        <w:tc>
          <w:tcPr>
            <w:tcW w:w="3823" w:type="dxa"/>
          </w:tcPr>
          <w:p w14:paraId="3FA170BD" w14:textId="77777777" w:rsidR="00F70465" w:rsidRPr="009F04FF" w:rsidRDefault="00F70465" w:rsidP="00203E0E">
            <w:pPr>
              <w:pStyle w:val="SectionCsubsection"/>
            </w:pPr>
            <w:r w:rsidRPr="009F04FF">
              <w:t>Critical aspects for assessment and evidence required to demonstrate competency in this unit</w:t>
            </w:r>
          </w:p>
        </w:tc>
        <w:tc>
          <w:tcPr>
            <w:tcW w:w="5244" w:type="dxa"/>
          </w:tcPr>
          <w:p w14:paraId="2F6EDCA6" w14:textId="77777777" w:rsidR="00F70465" w:rsidRDefault="00F70465" w:rsidP="005E426C">
            <w:pPr>
              <w:pStyle w:val="ListBullet"/>
              <w:numPr>
                <w:ilvl w:val="0"/>
                <w:numId w:val="0"/>
              </w:numPr>
              <w:rPr>
                <w:rFonts w:eastAsia="Arial"/>
                <w:szCs w:val="22"/>
                <w:lang w:val="en-US" w:eastAsia="en-US"/>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w:t>
            </w:r>
            <w:r>
              <w:rPr>
                <w:rFonts w:eastAsia="Arial"/>
                <w:spacing w:val="-1"/>
              </w:rPr>
              <w:t>l</w:t>
            </w:r>
            <w:r>
              <w:rPr>
                <w:rFonts w:eastAsia="Arial"/>
              </w:rPr>
              <w:t>:</w:t>
            </w:r>
          </w:p>
          <w:p w14:paraId="4B13ABEA" w14:textId="070FB4BA" w:rsidR="00F70465" w:rsidRPr="005E426C" w:rsidRDefault="005E426C" w:rsidP="005E426C">
            <w:pPr>
              <w:pStyle w:val="ListBullet"/>
              <w:ind w:left="472" w:hanging="425"/>
              <w:rPr>
                <w:rFonts w:eastAsia="Arial"/>
                <w:spacing w:val="1"/>
              </w:rPr>
            </w:pPr>
            <w:r>
              <w:rPr>
                <w:spacing w:val="-1"/>
              </w:rPr>
              <w:t>r</w:t>
            </w:r>
            <w:r w:rsidR="00F70465">
              <w:t>ead</w:t>
            </w:r>
            <w:r w:rsidR="00F70465">
              <w:rPr>
                <w:spacing w:val="1"/>
              </w:rPr>
              <w:t xml:space="preserve"> </w:t>
            </w:r>
            <w:r w:rsidR="00F70465" w:rsidRPr="005E426C">
              <w:rPr>
                <w:rFonts w:eastAsia="Arial"/>
                <w:spacing w:val="1"/>
              </w:rPr>
              <w:t>and interpret a work/job specification</w:t>
            </w:r>
          </w:p>
          <w:p w14:paraId="4CB70128" w14:textId="707AC4AC" w:rsidR="00F70465" w:rsidRPr="005E426C" w:rsidRDefault="005E426C" w:rsidP="005E426C">
            <w:pPr>
              <w:pStyle w:val="ListBullet"/>
              <w:ind w:left="472" w:hanging="425"/>
              <w:rPr>
                <w:rFonts w:eastAsia="Arial"/>
                <w:spacing w:val="1"/>
              </w:rPr>
            </w:pPr>
            <w:r w:rsidRPr="005E426C">
              <w:rPr>
                <w:rFonts w:eastAsia="Arial"/>
                <w:spacing w:val="1"/>
              </w:rPr>
              <w:t>c</w:t>
            </w:r>
            <w:r w:rsidR="00F70465" w:rsidRPr="005E426C">
              <w:rPr>
                <w:rFonts w:eastAsia="Arial"/>
                <w:spacing w:val="1"/>
              </w:rPr>
              <w:t>onduct operator maintenance on tools and equipment</w:t>
            </w:r>
          </w:p>
          <w:p w14:paraId="23B42A82" w14:textId="42ABCAAF" w:rsidR="00F70465" w:rsidRPr="005E426C" w:rsidRDefault="005E426C" w:rsidP="005E426C">
            <w:pPr>
              <w:pStyle w:val="ListBullet"/>
              <w:ind w:left="472" w:hanging="425"/>
              <w:rPr>
                <w:rFonts w:eastAsia="Arial"/>
                <w:spacing w:val="1"/>
              </w:rPr>
            </w:pPr>
            <w:r w:rsidRPr="005E426C">
              <w:rPr>
                <w:rFonts w:eastAsia="Arial"/>
                <w:spacing w:val="1"/>
              </w:rPr>
              <w:t>p</w:t>
            </w:r>
            <w:r w:rsidR="00F70465" w:rsidRPr="005E426C">
              <w:rPr>
                <w:rFonts w:eastAsia="Arial"/>
                <w:spacing w:val="1"/>
              </w:rPr>
              <w:t>lan, prepare, repair and surface finish a percussion instrument that complies with legislation,</w:t>
            </w:r>
            <w:r w:rsidRPr="005E426C">
              <w:rPr>
                <w:rFonts w:eastAsia="Arial"/>
                <w:spacing w:val="1"/>
              </w:rPr>
              <w:t xml:space="preserve"> regulations, standards, codes of practice and established safe practices and procedures</w:t>
            </w:r>
          </w:p>
          <w:p w14:paraId="20B89D52" w14:textId="4AF3A3F0" w:rsidR="00F70465" w:rsidRPr="005E426C" w:rsidRDefault="005E426C" w:rsidP="005E426C">
            <w:pPr>
              <w:pStyle w:val="ListBullet"/>
              <w:ind w:left="472" w:hanging="425"/>
              <w:rPr>
                <w:rFonts w:eastAsia="Arial"/>
                <w:spacing w:val="1"/>
              </w:rPr>
            </w:pPr>
            <w:r w:rsidRPr="005E426C">
              <w:rPr>
                <w:rFonts w:eastAsia="Arial"/>
                <w:spacing w:val="1"/>
              </w:rPr>
              <w:t>c</w:t>
            </w:r>
            <w:r w:rsidR="00F70465" w:rsidRPr="005E426C">
              <w:rPr>
                <w:rFonts w:eastAsia="Arial"/>
                <w:spacing w:val="1"/>
              </w:rPr>
              <w:t>ommunicate effectively and work safely with others in the work area</w:t>
            </w:r>
          </w:p>
          <w:p w14:paraId="6578110D" w14:textId="4DD6A732" w:rsidR="00F70465" w:rsidRPr="009F04FF" w:rsidRDefault="005E426C" w:rsidP="005E426C">
            <w:pPr>
              <w:pStyle w:val="ListBullet"/>
              <w:ind w:left="472" w:hanging="425"/>
            </w:pPr>
            <w:r w:rsidRPr="005E426C">
              <w:rPr>
                <w:rFonts w:eastAsia="Arial"/>
                <w:spacing w:val="1"/>
              </w:rPr>
              <w:t>a</w:t>
            </w:r>
            <w:r w:rsidR="00F70465" w:rsidRPr="005E426C">
              <w:rPr>
                <w:rFonts w:eastAsia="Arial"/>
                <w:spacing w:val="1"/>
              </w:rPr>
              <w:t>pply the quality</w:t>
            </w:r>
            <w:r w:rsidR="00F70465">
              <w:rPr>
                <w:spacing w:val="-1"/>
              </w:rPr>
              <w:t xml:space="preserve"> </w:t>
            </w:r>
            <w:r w:rsidR="00F70465">
              <w:t>and</w:t>
            </w:r>
            <w:r w:rsidR="00F70465">
              <w:rPr>
                <w:spacing w:val="1"/>
              </w:rPr>
              <w:t xml:space="preserve"> </w:t>
            </w:r>
            <w:r w:rsidR="00F70465">
              <w:rPr>
                <w:spacing w:val="-3"/>
              </w:rPr>
              <w:t>p</w:t>
            </w:r>
            <w:r w:rsidR="00F70465">
              <w:rPr>
                <w:spacing w:val="1"/>
              </w:rPr>
              <w:t>r</w:t>
            </w:r>
            <w:r w:rsidR="00F70465">
              <w:rPr>
                <w:spacing w:val="-3"/>
              </w:rPr>
              <w:t>o</w:t>
            </w:r>
            <w:r w:rsidR="00F70465">
              <w:rPr>
                <w:spacing w:val="1"/>
              </w:rPr>
              <w:t>f</w:t>
            </w:r>
            <w:r w:rsidR="00F70465">
              <w:t>ess</w:t>
            </w:r>
            <w:r w:rsidR="00F70465">
              <w:rPr>
                <w:spacing w:val="-1"/>
              </w:rPr>
              <w:t>i</w:t>
            </w:r>
            <w:r w:rsidR="00F70465">
              <w:t>onal s</w:t>
            </w:r>
            <w:r w:rsidR="00F70465">
              <w:rPr>
                <w:spacing w:val="1"/>
              </w:rPr>
              <w:t>t</w:t>
            </w:r>
            <w:r w:rsidR="00F70465">
              <w:t>and</w:t>
            </w:r>
            <w:r w:rsidR="00F70465">
              <w:rPr>
                <w:spacing w:val="-3"/>
              </w:rPr>
              <w:t>a</w:t>
            </w:r>
            <w:r w:rsidR="00F70465">
              <w:rPr>
                <w:spacing w:val="1"/>
              </w:rPr>
              <w:t>r</w:t>
            </w:r>
            <w:r w:rsidR="00F70465">
              <w:t xml:space="preserve">ds </w:t>
            </w:r>
            <w:r w:rsidR="00F70465">
              <w:rPr>
                <w:spacing w:val="1"/>
              </w:rPr>
              <w:t>r</w:t>
            </w:r>
            <w:r w:rsidR="00F70465">
              <w:rPr>
                <w:spacing w:val="-3"/>
              </w:rPr>
              <w:t>e</w:t>
            </w:r>
            <w:r w:rsidR="00F70465">
              <w:rPr>
                <w:spacing w:val="2"/>
              </w:rPr>
              <w:t>q</w:t>
            </w:r>
            <w:r w:rsidR="00F70465">
              <w:t>u</w:t>
            </w:r>
            <w:r w:rsidR="00F70465">
              <w:rPr>
                <w:spacing w:val="-1"/>
              </w:rPr>
              <w:t>i</w:t>
            </w:r>
            <w:r w:rsidR="00F70465">
              <w:rPr>
                <w:spacing w:val="1"/>
              </w:rPr>
              <w:t>r</w:t>
            </w:r>
            <w:r w:rsidR="00F70465">
              <w:t>ed</w:t>
            </w:r>
            <w:r w:rsidR="00F70465">
              <w:rPr>
                <w:spacing w:val="1"/>
              </w:rPr>
              <w:t xml:space="preserve"> </w:t>
            </w:r>
            <w:r w:rsidR="00F70465">
              <w:rPr>
                <w:spacing w:val="-3"/>
              </w:rPr>
              <w:t>w</w:t>
            </w:r>
            <w:r w:rsidR="00F70465">
              <w:t>hen</w:t>
            </w:r>
            <w:r w:rsidR="00F70465">
              <w:rPr>
                <w:spacing w:val="1"/>
              </w:rPr>
              <w:t xml:space="preserve"> r</w:t>
            </w:r>
            <w:r w:rsidR="00F70465">
              <w:t>epa</w:t>
            </w:r>
            <w:r w:rsidR="00F70465">
              <w:rPr>
                <w:spacing w:val="-1"/>
              </w:rPr>
              <w:t>i</w:t>
            </w:r>
            <w:r w:rsidR="00F70465">
              <w:rPr>
                <w:spacing w:val="1"/>
              </w:rPr>
              <w:t>r</w:t>
            </w:r>
            <w:r w:rsidR="00F70465">
              <w:rPr>
                <w:spacing w:val="-1"/>
              </w:rPr>
              <w:t>i</w:t>
            </w:r>
            <w:r w:rsidR="00F70465">
              <w:rPr>
                <w:spacing w:val="-3"/>
              </w:rPr>
              <w:t>n</w:t>
            </w:r>
            <w:r w:rsidR="00F70465">
              <w:t>g</w:t>
            </w:r>
            <w:r w:rsidR="00F70465">
              <w:rPr>
                <w:spacing w:val="1"/>
              </w:rPr>
              <w:t xml:space="preserve"> </w:t>
            </w:r>
            <w:r w:rsidR="00F70465">
              <w:rPr>
                <w:spacing w:val="-1"/>
              </w:rPr>
              <w:t>t</w:t>
            </w:r>
            <w:r w:rsidR="00F70465">
              <w:t>he</w:t>
            </w:r>
            <w:r w:rsidR="00F70465">
              <w:rPr>
                <w:spacing w:val="2"/>
              </w:rPr>
              <w:t xml:space="preserve"> </w:t>
            </w:r>
            <w:r w:rsidR="00F70465">
              <w:t>pe</w:t>
            </w:r>
            <w:r w:rsidR="00F70465">
              <w:rPr>
                <w:spacing w:val="1"/>
              </w:rPr>
              <w:t>r</w:t>
            </w:r>
            <w:r w:rsidR="00F70465">
              <w:t>cu</w:t>
            </w:r>
            <w:r w:rsidR="00F70465">
              <w:rPr>
                <w:spacing w:val="-2"/>
              </w:rPr>
              <w:t>s</w:t>
            </w:r>
            <w:r w:rsidR="00F70465">
              <w:t>s</w:t>
            </w:r>
            <w:r w:rsidR="00F70465">
              <w:rPr>
                <w:spacing w:val="-1"/>
              </w:rPr>
              <w:t>i</w:t>
            </w:r>
            <w:r w:rsidR="00F70465">
              <w:t>on</w:t>
            </w:r>
            <w:r w:rsidR="00F70465">
              <w:rPr>
                <w:spacing w:val="1"/>
              </w:rPr>
              <w:t xml:space="preserve"> </w:t>
            </w:r>
            <w:r w:rsidR="00F70465">
              <w:rPr>
                <w:spacing w:val="-1"/>
              </w:rPr>
              <w:t>i</w:t>
            </w:r>
            <w:r w:rsidR="00F70465">
              <w:t>ns</w:t>
            </w:r>
            <w:r w:rsidR="00F70465">
              <w:rPr>
                <w:spacing w:val="-1"/>
              </w:rPr>
              <w:t>t</w:t>
            </w:r>
            <w:r w:rsidR="00F70465">
              <w:rPr>
                <w:spacing w:val="1"/>
              </w:rPr>
              <w:t>r</w:t>
            </w:r>
            <w:r w:rsidR="00F70465">
              <w:t>u</w:t>
            </w:r>
            <w:r w:rsidR="00F70465">
              <w:rPr>
                <w:spacing w:val="1"/>
              </w:rPr>
              <w:t>m</w:t>
            </w:r>
            <w:r w:rsidR="00F70465">
              <w:t>e</w:t>
            </w:r>
            <w:r w:rsidR="00F70465">
              <w:rPr>
                <w:spacing w:val="-3"/>
              </w:rPr>
              <w:t>n</w:t>
            </w:r>
            <w:r w:rsidR="00F70465">
              <w:rPr>
                <w:spacing w:val="1"/>
              </w:rPr>
              <w:t>t</w:t>
            </w:r>
            <w:r w:rsidR="00F70465">
              <w:t>.</w:t>
            </w:r>
          </w:p>
        </w:tc>
      </w:tr>
    </w:tbl>
    <w:p w14:paraId="48F7CD12" w14:textId="77777777" w:rsidR="000B0E28" w:rsidRDefault="000B0E28">
      <w:pPr>
        <w:rPr>
          <w:b/>
        </w:rPr>
      </w:pPr>
    </w:p>
    <w:p w14:paraId="7D4C961D" w14:textId="16E7781E" w:rsidR="00F8431E" w:rsidRDefault="00F8431E">
      <w:pPr>
        <w:rPr>
          <w:b/>
        </w:rPr>
      </w:pPr>
      <w:r>
        <w:rPr>
          <w:b/>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244"/>
      </w:tblGrid>
      <w:tr w:rsidR="00F70465" w:rsidRPr="00982853" w14:paraId="4A15597B" w14:textId="77777777" w:rsidTr="00F8431E">
        <w:trPr>
          <w:jc w:val="center"/>
        </w:trPr>
        <w:tc>
          <w:tcPr>
            <w:tcW w:w="3823" w:type="dxa"/>
          </w:tcPr>
          <w:p w14:paraId="26093C86" w14:textId="051121DC" w:rsidR="00F70465" w:rsidRPr="009F04FF" w:rsidRDefault="00F70465" w:rsidP="00203E0E">
            <w:pPr>
              <w:pStyle w:val="SectionCsubsection"/>
            </w:pPr>
            <w:r w:rsidRPr="009F04FF">
              <w:t>Context of and specific resources for assessment</w:t>
            </w:r>
          </w:p>
        </w:tc>
        <w:tc>
          <w:tcPr>
            <w:tcW w:w="5244" w:type="dxa"/>
          </w:tcPr>
          <w:p w14:paraId="4B639820" w14:textId="09339441" w:rsidR="00F70465" w:rsidRPr="005E426C" w:rsidRDefault="00F70465" w:rsidP="005E426C">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5E426C">
              <w:rPr>
                <w:rFonts w:eastAsia="Arial"/>
                <w:spacing w:val="-1"/>
              </w:rPr>
              <w:t>app</w:t>
            </w:r>
            <w:r>
              <w:rPr>
                <w:rFonts w:eastAsia="Arial"/>
                <w:spacing w:val="-1"/>
              </w:rPr>
              <w:t>li</w:t>
            </w:r>
            <w:r w:rsidRPr="005E426C">
              <w:rPr>
                <w:rFonts w:eastAsia="Arial"/>
                <w:spacing w:val="-1"/>
              </w:rPr>
              <w:t>cat</w:t>
            </w:r>
            <w:r>
              <w:rPr>
                <w:rFonts w:eastAsia="Arial"/>
                <w:spacing w:val="-1"/>
              </w:rPr>
              <w:t>i</w:t>
            </w:r>
            <w:r w:rsidRPr="005E426C">
              <w:rPr>
                <w:rFonts w:eastAsia="Arial"/>
                <w:spacing w:val="-1"/>
              </w:rPr>
              <w:t>on of competency</w:t>
            </w:r>
            <w:r>
              <w:rPr>
                <w:rFonts w:eastAsia="Arial"/>
                <w:spacing w:val="-1"/>
              </w:rPr>
              <w:t xml:space="preserve"> i</w:t>
            </w:r>
            <w:r w:rsidRPr="005E426C">
              <w:rPr>
                <w:rFonts w:eastAsia="Arial"/>
                <w:spacing w:val="-1"/>
              </w:rPr>
              <w:t xml:space="preserve">s to be assessed </w:t>
            </w:r>
            <w:r>
              <w:rPr>
                <w:rFonts w:eastAsia="Arial"/>
                <w:spacing w:val="-1"/>
              </w:rPr>
              <w:t>i</w:t>
            </w:r>
            <w:r w:rsidRPr="005E426C">
              <w:rPr>
                <w:rFonts w:eastAsia="Arial"/>
                <w:spacing w:val="-1"/>
              </w:rPr>
              <w:t>n the workp</w:t>
            </w:r>
            <w:r>
              <w:rPr>
                <w:rFonts w:eastAsia="Arial"/>
                <w:spacing w:val="-1"/>
              </w:rPr>
              <w:t>l</w:t>
            </w:r>
            <w:r w:rsidRPr="005E426C">
              <w:rPr>
                <w:rFonts w:eastAsia="Arial"/>
                <w:spacing w:val="-1"/>
              </w:rPr>
              <w:t>ace or rea</w:t>
            </w:r>
            <w:r>
              <w:rPr>
                <w:rFonts w:eastAsia="Arial"/>
                <w:spacing w:val="-1"/>
              </w:rPr>
              <w:t>li</w:t>
            </w:r>
            <w:r w:rsidRPr="005E426C">
              <w:rPr>
                <w:rFonts w:eastAsia="Arial"/>
                <w:spacing w:val="-1"/>
              </w:rPr>
              <w:t>st</w:t>
            </w:r>
            <w:r>
              <w:rPr>
                <w:rFonts w:eastAsia="Arial"/>
                <w:spacing w:val="-1"/>
              </w:rPr>
              <w:t>i</w:t>
            </w:r>
            <w:r w:rsidRPr="005E426C">
              <w:rPr>
                <w:rFonts w:eastAsia="Arial"/>
                <w:spacing w:val="-1"/>
              </w:rPr>
              <w:t>ca</w:t>
            </w:r>
            <w:r>
              <w:rPr>
                <w:rFonts w:eastAsia="Arial"/>
                <w:spacing w:val="-1"/>
              </w:rPr>
              <w:t>ll</w:t>
            </w:r>
            <w:r w:rsidRPr="005E426C">
              <w:rPr>
                <w:rFonts w:eastAsia="Arial"/>
                <w:spacing w:val="-1"/>
              </w:rPr>
              <w:t>y</w:t>
            </w:r>
            <w:r>
              <w:rPr>
                <w:rFonts w:eastAsia="Arial"/>
                <w:spacing w:val="-1"/>
              </w:rPr>
              <w:t xml:space="preserve"> </w:t>
            </w:r>
            <w:r w:rsidRPr="005E426C">
              <w:rPr>
                <w:rFonts w:eastAsia="Arial"/>
                <w:spacing w:val="-1"/>
              </w:rPr>
              <w:t>s</w:t>
            </w:r>
            <w:r>
              <w:rPr>
                <w:rFonts w:eastAsia="Arial"/>
                <w:spacing w:val="-1"/>
              </w:rPr>
              <w:t>i</w:t>
            </w:r>
            <w:r w:rsidRPr="005E426C">
              <w:rPr>
                <w:rFonts w:eastAsia="Arial"/>
                <w:spacing w:val="-1"/>
              </w:rPr>
              <w:t>mu</w:t>
            </w:r>
            <w:r>
              <w:rPr>
                <w:rFonts w:eastAsia="Arial"/>
                <w:spacing w:val="-1"/>
              </w:rPr>
              <w:t>l</w:t>
            </w:r>
            <w:r w:rsidRPr="005E426C">
              <w:rPr>
                <w:rFonts w:eastAsia="Arial"/>
                <w:spacing w:val="-1"/>
              </w:rPr>
              <w:t>ated workp</w:t>
            </w:r>
            <w:r>
              <w:rPr>
                <w:rFonts w:eastAsia="Arial"/>
                <w:spacing w:val="-1"/>
              </w:rPr>
              <w:t>l</w:t>
            </w:r>
            <w:r w:rsidRPr="005E426C">
              <w:rPr>
                <w:rFonts w:eastAsia="Arial"/>
                <w:spacing w:val="-1"/>
              </w:rPr>
              <w:t>ace</w:t>
            </w:r>
            <w:r w:rsidR="005E426C" w:rsidRPr="005E426C">
              <w:rPr>
                <w:rFonts w:eastAsia="Arial"/>
                <w:spacing w:val="-1"/>
              </w:rPr>
              <w:t>.</w:t>
            </w:r>
          </w:p>
          <w:p w14:paraId="46CFED59" w14:textId="3EFFB053" w:rsidR="00F70465" w:rsidRDefault="00F70465" w:rsidP="005E426C">
            <w:pPr>
              <w:pStyle w:val="ListBullet"/>
              <w:numPr>
                <w:ilvl w:val="0"/>
                <w:numId w:val="0"/>
              </w:numPr>
              <w:rPr>
                <w:rFonts w:eastAsia="Arial"/>
                <w:szCs w:val="22"/>
              </w:rPr>
            </w:pPr>
            <w:r>
              <w:rPr>
                <w:rFonts w:eastAsia="Arial"/>
                <w:spacing w:val="-1"/>
              </w:rPr>
              <w:t>A</w:t>
            </w:r>
            <w:r w:rsidRPr="005E426C">
              <w:rPr>
                <w:rFonts w:eastAsia="Arial"/>
                <w:spacing w:val="-1"/>
              </w:rPr>
              <w:t xml:space="preserve">ssessment </w:t>
            </w:r>
            <w:r>
              <w:rPr>
                <w:rFonts w:eastAsia="Arial"/>
                <w:spacing w:val="-1"/>
              </w:rPr>
              <w:t>i</w:t>
            </w:r>
            <w:r w:rsidRPr="005E426C">
              <w:rPr>
                <w:rFonts w:eastAsia="Arial"/>
                <w:spacing w:val="-1"/>
              </w:rPr>
              <w:t>s</w:t>
            </w:r>
            <w:r>
              <w:rPr>
                <w:rFonts w:eastAsia="Arial"/>
                <w:spacing w:val="-1"/>
              </w:rPr>
              <w:t xml:space="preserve"> </w:t>
            </w:r>
            <w:r>
              <w:rPr>
                <w:rFonts w:eastAsia="Arial"/>
                <w:spacing w:val="1"/>
              </w:rPr>
              <w:t>t</w:t>
            </w:r>
            <w:r>
              <w:rPr>
                <w:rFonts w:eastAsia="Arial"/>
              </w:rPr>
              <w:t>o</w:t>
            </w:r>
            <w:r>
              <w:rPr>
                <w:rFonts w:eastAsia="Arial"/>
                <w:spacing w:val="-2"/>
              </w:rPr>
              <w:t xml:space="preserve"> </w:t>
            </w:r>
            <w:r>
              <w:rPr>
                <w:rFonts w:eastAsia="Arial"/>
              </w:rPr>
              <w:t xml:space="preserve">occur </w:t>
            </w:r>
            <w:r>
              <w:rPr>
                <w:rFonts w:eastAsia="Arial"/>
                <w:spacing w:val="-3"/>
              </w:rPr>
              <w:t>u</w:t>
            </w:r>
            <w:r>
              <w:rPr>
                <w:rFonts w:eastAsia="Arial"/>
              </w:rPr>
              <w:t>nder</w:t>
            </w:r>
            <w:r>
              <w:rPr>
                <w:rFonts w:eastAsia="Arial"/>
                <w:spacing w:val="2"/>
              </w:rPr>
              <w:t xml:space="preserve"> </w:t>
            </w:r>
            <w:r>
              <w:rPr>
                <w:rFonts w:eastAsia="Arial"/>
                <w:spacing w:val="-2"/>
              </w:rPr>
              <w:t>s</w:t>
            </w:r>
            <w:r>
              <w:rPr>
                <w:rFonts w:eastAsia="Arial"/>
                <w:spacing w:val="1"/>
              </w:rPr>
              <w:t>t</w:t>
            </w:r>
            <w:r>
              <w:rPr>
                <w:rFonts w:eastAsia="Arial"/>
              </w:rPr>
              <w:t>anda</w:t>
            </w:r>
            <w:r>
              <w:rPr>
                <w:rFonts w:eastAsia="Arial"/>
                <w:spacing w:val="1"/>
              </w:rPr>
              <w:t>r</w:t>
            </w:r>
            <w:r>
              <w:rPr>
                <w:rFonts w:eastAsia="Arial"/>
              </w:rPr>
              <w:t>d</w:t>
            </w:r>
            <w:r>
              <w:rPr>
                <w:rFonts w:eastAsia="Arial"/>
                <w:spacing w:val="-2"/>
              </w:rPr>
              <w:t xml:space="preserve"> </w:t>
            </w:r>
            <w:r>
              <w:rPr>
                <w:rFonts w:eastAsia="Arial"/>
              </w:rPr>
              <w:t>and</w:t>
            </w:r>
            <w:r>
              <w:rPr>
                <w:rFonts w:eastAsia="Arial"/>
                <w:spacing w:val="1"/>
              </w:rPr>
              <w:t xml:space="preserve"> </w:t>
            </w:r>
            <w:r>
              <w:rPr>
                <w:rFonts w:eastAsia="Arial"/>
              </w:rPr>
              <w:t>a</w:t>
            </w:r>
            <w:r>
              <w:rPr>
                <w:rFonts w:eastAsia="Arial"/>
                <w:spacing w:val="-3"/>
              </w:rPr>
              <w:t>u</w:t>
            </w:r>
            <w:r>
              <w:rPr>
                <w:rFonts w:eastAsia="Arial"/>
                <w:spacing w:val="1"/>
              </w:rPr>
              <w:t>t</w:t>
            </w:r>
            <w:r>
              <w:rPr>
                <w:rFonts w:eastAsia="Arial"/>
              </w:rPr>
              <w:t>h</w:t>
            </w:r>
            <w:r>
              <w:rPr>
                <w:rFonts w:eastAsia="Arial"/>
                <w:spacing w:val="-3"/>
              </w:rPr>
              <w:t>o</w:t>
            </w:r>
            <w:r>
              <w:rPr>
                <w:rFonts w:eastAsia="Arial"/>
                <w:spacing w:val="1"/>
              </w:rPr>
              <w:t>r</w:t>
            </w:r>
            <w:r>
              <w:rPr>
                <w:rFonts w:eastAsia="Arial"/>
                <w:spacing w:val="-1"/>
              </w:rPr>
              <w:t>i</w:t>
            </w:r>
            <w:r>
              <w:rPr>
                <w:rFonts w:eastAsia="Arial"/>
              </w:rPr>
              <w:t xml:space="preserve">sed </w:t>
            </w:r>
            <w:r>
              <w:rPr>
                <w:rFonts w:eastAsia="Arial"/>
                <w:spacing w:val="-4"/>
              </w:rPr>
              <w:t>w</w:t>
            </w:r>
            <w:r>
              <w:rPr>
                <w:rFonts w:eastAsia="Arial"/>
              </w:rPr>
              <w:t>o</w:t>
            </w:r>
            <w:r>
              <w:rPr>
                <w:rFonts w:eastAsia="Arial"/>
                <w:spacing w:val="1"/>
              </w:rPr>
              <w:t>r</w:t>
            </w:r>
            <w:r>
              <w:rPr>
                <w:rFonts w:eastAsia="Arial"/>
              </w:rPr>
              <w:t>k</w:t>
            </w:r>
            <w:r>
              <w:rPr>
                <w:rFonts w:eastAsia="Arial"/>
                <w:spacing w:val="4"/>
              </w:rPr>
              <w:t xml:space="preserve"> </w:t>
            </w:r>
            <w:r>
              <w:rPr>
                <w:rFonts w:eastAsia="Arial"/>
              </w:rPr>
              <w:t>p</w:t>
            </w:r>
            <w:r>
              <w:rPr>
                <w:rFonts w:eastAsia="Arial"/>
                <w:spacing w:val="1"/>
              </w:rPr>
              <w:t>r</w:t>
            </w:r>
            <w:r>
              <w:rPr>
                <w:rFonts w:eastAsia="Arial"/>
                <w:spacing w:val="-3"/>
              </w:rPr>
              <w:t>a</w:t>
            </w:r>
            <w:r>
              <w:rPr>
                <w:rFonts w:eastAsia="Arial"/>
              </w:rPr>
              <w:t>c</w:t>
            </w:r>
            <w:r>
              <w:rPr>
                <w:rFonts w:eastAsia="Arial"/>
                <w:spacing w:val="1"/>
              </w:rPr>
              <w:t>t</w:t>
            </w:r>
            <w:r>
              <w:rPr>
                <w:rFonts w:eastAsia="Arial"/>
                <w:spacing w:val="-1"/>
              </w:rPr>
              <w:t>i</w:t>
            </w:r>
            <w:r>
              <w:rPr>
                <w:rFonts w:eastAsia="Arial"/>
              </w:rPr>
              <w:t>ce</w:t>
            </w:r>
            <w:r>
              <w:rPr>
                <w:rFonts w:eastAsia="Arial"/>
                <w:spacing w:val="-2"/>
              </w:rPr>
              <w:t>s</w:t>
            </w:r>
            <w:r>
              <w:rPr>
                <w:rFonts w:eastAsia="Arial"/>
              </w:rPr>
              <w:t>,</w:t>
            </w:r>
            <w:r>
              <w:rPr>
                <w:rFonts w:eastAsia="Arial"/>
                <w:spacing w:val="2"/>
              </w:rPr>
              <w:t xml:space="preserve"> </w:t>
            </w:r>
            <w:r>
              <w:rPr>
                <w:rFonts w:eastAsia="Arial"/>
              </w:rPr>
              <w:t>s</w:t>
            </w:r>
            <w:r>
              <w:rPr>
                <w:rFonts w:eastAsia="Arial"/>
                <w:spacing w:val="-3"/>
              </w:rPr>
              <w:t>a</w:t>
            </w:r>
            <w:r>
              <w:rPr>
                <w:rFonts w:eastAsia="Arial"/>
                <w:spacing w:val="1"/>
              </w:rPr>
              <w:t>f</w:t>
            </w:r>
            <w:r>
              <w:rPr>
                <w:rFonts w:eastAsia="Arial"/>
              </w:rPr>
              <w:t>e</w:t>
            </w:r>
            <w:r>
              <w:rPr>
                <w:rFonts w:eastAsia="Arial"/>
                <w:spacing w:val="1"/>
              </w:rPr>
              <w:t>t</w:t>
            </w:r>
            <w:r>
              <w:rPr>
                <w:rFonts w:eastAsia="Arial"/>
              </w:rPr>
              <w:t>y</w:t>
            </w:r>
            <w:r>
              <w:rPr>
                <w:rFonts w:eastAsia="Arial"/>
                <w:spacing w:val="-4"/>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r>
              <w:rPr>
                <w:rFonts w:eastAsia="Arial"/>
                <w:spacing w:val="1"/>
              </w:rPr>
              <w:t xml:space="preserve"> </w:t>
            </w:r>
            <w:r>
              <w:rPr>
                <w:rFonts w:eastAsia="Arial"/>
              </w:rPr>
              <w:t>and</w:t>
            </w:r>
            <w:r>
              <w:rPr>
                <w:rFonts w:eastAsia="Arial"/>
                <w:spacing w:val="-2"/>
              </w:rPr>
              <w:t xml:space="preserve"> </w:t>
            </w:r>
            <w:r>
              <w:rPr>
                <w:rFonts w:eastAsia="Arial"/>
              </w:rPr>
              <w:t>en</w:t>
            </w:r>
            <w:r>
              <w:rPr>
                <w:rFonts w:eastAsia="Arial"/>
                <w:spacing w:val="-2"/>
              </w:rPr>
              <w:t>v</w:t>
            </w:r>
            <w:r>
              <w:rPr>
                <w:rFonts w:eastAsia="Arial"/>
                <w:spacing w:val="-1"/>
              </w:rPr>
              <w:t>i</w:t>
            </w:r>
            <w:r>
              <w:rPr>
                <w:rFonts w:eastAsia="Arial"/>
                <w:spacing w:val="1"/>
              </w:rPr>
              <w:t>r</w:t>
            </w:r>
            <w:r>
              <w:rPr>
                <w:rFonts w:eastAsia="Arial"/>
              </w:rPr>
              <w:t>on</w:t>
            </w:r>
            <w:r>
              <w:rPr>
                <w:rFonts w:eastAsia="Arial"/>
                <w:spacing w:val="1"/>
              </w:rPr>
              <w:t>m</w:t>
            </w:r>
            <w:r>
              <w:rPr>
                <w:rFonts w:eastAsia="Arial"/>
              </w:rPr>
              <w:t>en</w:t>
            </w:r>
            <w:r>
              <w:rPr>
                <w:rFonts w:eastAsia="Arial"/>
                <w:spacing w:val="1"/>
              </w:rPr>
              <w:t>t</w:t>
            </w:r>
            <w:r>
              <w:rPr>
                <w:rFonts w:eastAsia="Arial"/>
              </w:rPr>
              <w:t>al cons</w:t>
            </w:r>
            <w:r>
              <w:rPr>
                <w:rFonts w:eastAsia="Arial"/>
                <w:spacing w:val="1"/>
              </w:rPr>
              <w:t>tr</w:t>
            </w:r>
            <w:r>
              <w:rPr>
                <w:rFonts w:eastAsia="Arial"/>
              </w:rPr>
              <w:t>a</w:t>
            </w:r>
            <w:r>
              <w:rPr>
                <w:rFonts w:eastAsia="Arial"/>
                <w:spacing w:val="-1"/>
              </w:rPr>
              <w:t>i</w:t>
            </w:r>
            <w:r>
              <w:rPr>
                <w:rFonts w:eastAsia="Arial"/>
                <w:spacing w:val="-3"/>
              </w:rPr>
              <w:t>n</w:t>
            </w:r>
            <w:r>
              <w:rPr>
                <w:rFonts w:eastAsia="Arial"/>
                <w:spacing w:val="1"/>
              </w:rPr>
              <w:t>t</w:t>
            </w:r>
            <w:r>
              <w:rPr>
                <w:rFonts w:eastAsia="Arial"/>
              </w:rPr>
              <w:t>s</w:t>
            </w:r>
            <w:r w:rsidR="005E426C">
              <w:rPr>
                <w:rFonts w:eastAsia="Arial"/>
              </w:rPr>
              <w:t>.</w:t>
            </w:r>
          </w:p>
          <w:p w14:paraId="31D1547D" w14:textId="4450930E" w:rsidR="00F70465" w:rsidRPr="005E426C" w:rsidRDefault="00F70465" w:rsidP="005E426C">
            <w:pPr>
              <w:pStyle w:val="ListBullet"/>
              <w:numPr>
                <w:ilvl w:val="0"/>
                <w:numId w:val="0"/>
              </w:numPr>
              <w:rPr>
                <w:rFonts w:eastAsia="Arial"/>
                <w:spacing w:val="-1"/>
              </w:rPr>
            </w:pPr>
            <w:r>
              <w:rPr>
                <w:rFonts w:eastAsia="Arial"/>
                <w:spacing w:val="-1"/>
              </w:rPr>
              <w:t>A</w:t>
            </w:r>
            <w:r w:rsidRPr="005E426C">
              <w:rPr>
                <w:rFonts w:eastAsia="Arial"/>
                <w:spacing w:val="-1"/>
              </w:rPr>
              <w:t xml:space="preserve">ssessment </w:t>
            </w:r>
            <w:r>
              <w:rPr>
                <w:rFonts w:eastAsia="Arial"/>
                <w:spacing w:val="-1"/>
              </w:rPr>
              <w:t>i</w:t>
            </w:r>
            <w:r w:rsidRPr="005E426C">
              <w:rPr>
                <w:rFonts w:eastAsia="Arial"/>
                <w:spacing w:val="-1"/>
              </w:rPr>
              <w:t>s</w:t>
            </w:r>
            <w:r>
              <w:rPr>
                <w:rFonts w:eastAsia="Arial"/>
                <w:spacing w:val="-1"/>
              </w:rPr>
              <w:t xml:space="preserve"> </w:t>
            </w:r>
            <w:r w:rsidRPr="005E426C">
              <w:rPr>
                <w:rFonts w:eastAsia="Arial"/>
                <w:spacing w:val="-1"/>
              </w:rPr>
              <w:t>to comp</w:t>
            </w:r>
            <w:r>
              <w:rPr>
                <w:rFonts w:eastAsia="Arial"/>
                <w:spacing w:val="-1"/>
              </w:rPr>
              <w:t>l</w:t>
            </w:r>
            <w:r w:rsidRPr="005E426C">
              <w:rPr>
                <w:rFonts w:eastAsia="Arial"/>
                <w:spacing w:val="-1"/>
              </w:rPr>
              <w:t>y</w:t>
            </w:r>
            <w:r>
              <w:rPr>
                <w:rFonts w:eastAsia="Arial"/>
                <w:spacing w:val="-1"/>
              </w:rPr>
              <w:t xml:space="preserve"> </w:t>
            </w:r>
            <w:r w:rsidRPr="005E426C">
              <w:rPr>
                <w:rFonts w:eastAsia="Arial"/>
                <w:spacing w:val="-1"/>
              </w:rPr>
              <w:t>w</w:t>
            </w:r>
            <w:r>
              <w:rPr>
                <w:rFonts w:eastAsia="Arial"/>
                <w:spacing w:val="-1"/>
              </w:rPr>
              <w:t>i</w:t>
            </w:r>
            <w:r w:rsidRPr="005E426C">
              <w:rPr>
                <w:rFonts w:eastAsia="Arial"/>
                <w:spacing w:val="-1"/>
              </w:rPr>
              <w:t>th re</w:t>
            </w:r>
            <w:r>
              <w:rPr>
                <w:rFonts w:eastAsia="Arial"/>
                <w:spacing w:val="-1"/>
              </w:rPr>
              <w:t>l</w:t>
            </w:r>
            <w:r w:rsidRPr="005E426C">
              <w:rPr>
                <w:rFonts w:eastAsia="Arial"/>
                <w:spacing w:val="-1"/>
              </w:rPr>
              <w:t>evant regu</w:t>
            </w:r>
            <w:r>
              <w:rPr>
                <w:rFonts w:eastAsia="Arial"/>
                <w:spacing w:val="-1"/>
              </w:rPr>
              <w:t>l</w:t>
            </w:r>
            <w:r w:rsidRPr="005E426C">
              <w:rPr>
                <w:rFonts w:eastAsia="Arial"/>
                <w:spacing w:val="-1"/>
              </w:rPr>
              <w:t>atory</w:t>
            </w:r>
            <w:r>
              <w:rPr>
                <w:rFonts w:eastAsia="Arial"/>
                <w:spacing w:val="-1"/>
              </w:rPr>
              <w:t xml:space="preserve"> </w:t>
            </w:r>
            <w:r w:rsidRPr="005E426C">
              <w:rPr>
                <w:rFonts w:eastAsia="Arial"/>
                <w:spacing w:val="-1"/>
              </w:rPr>
              <w:t xml:space="preserve">or </w:t>
            </w:r>
            <w:r w:rsidRPr="00B40A87">
              <w:rPr>
                <w:rFonts w:eastAsia="Arial"/>
                <w:spacing w:val="-1"/>
              </w:rPr>
              <w:t>A</w:t>
            </w:r>
            <w:r w:rsidRPr="005E426C">
              <w:rPr>
                <w:rFonts w:eastAsia="Arial"/>
                <w:spacing w:val="-1"/>
              </w:rPr>
              <w:t>ustra</w:t>
            </w:r>
            <w:r w:rsidRPr="00B40A87">
              <w:rPr>
                <w:rFonts w:eastAsia="Arial"/>
                <w:spacing w:val="-1"/>
              </w:rPr>
              <w:t>li</w:t>
            </w:r>
            <w:r w:rsidRPr="005E426C">
              <w:rPr>
                <w:rFonts w:eastAsia="Arial"/>
                <w:spacing w:val="-1"/>
              </w:rPr>
              <w:t xml:space="preserve">an </w:t>
            </w:r>
            <w:r w:rsidRPr="00B40A87">
              <w:rPr>
                <w:rFonts w:eastAsia="Arial"/>
                <w:spacing w:val="-1"/>
              </w:rPr>
              <w:t>S</w:t>
            </w:r>
            <w:r w:rsidRPr="005E426C">
              <w:rPr>
                <w:rFonts w:eastAsia="Arial"/>
                <w:spacing w:val="-1"/>
              </w:rPr>
              <w:t>tandards</w:t>
            </w:r>
            <w:r w:rsidRPr="00B40A87">
              <w:rPr>
                <w:rFonts w:eastAsia="Arial"/>
                <w:spacing w:val="-1"/>
              </w:rPr>
              <w:t xml:space="preserve"> </w:t>
            </w:r>
            <w:r w:rsidRPr="005E426C">
              <w:rPr>
                <w:rFonts w:eastAsia="Arial"/>
                <w:spacing w:val="-1"/>
              </w:rPr>
              <w:t>requ</w:t>
            </w:r>
            <w:r w:rsidRPr="00B40A87">
              <w:rPr>
                <w:rFonts w:eastAsia="Arial"/>
                <w:spacing w:val="-1"/>
              </w:rPr>
              <w:t>i</w:t>
            </w:r>
            <w:r w:rsidRPr="005E426C">
              <w:rPr>
                <w:rFonts w:eastAsia="Arial"/>
                <w:spacing w:val="-1"/>
              </w:rPr>
              <w:t>rements</w:t>
            </w:r>
            <w:r w:rsidR="005E426C" w:rsidRPr="005E426C">
              <w:rPr>
                <w:rFonts w:eastAsia="Arial"/>
                <w:spacing w:val="-1"/>
              </w:rPr>
              <w:t>.</w:t>
            </w:r>
          </w:p>
          <w:p w14:paraId="46A2FB21" w14:textId="77777777" w:rsidR="00F70465" w:rsidRDefault="00F70465" w:rsidP="005E426C">
            <w:pPr>
              <w:pStyle w:val="ListBullet"/>
              <w:numPr>
                <w:ilvl w:val="0"/>
                <w:numId w:val="0"/>
              </w:numPr>
              <w:rPr>
                <w:rFonts w:eastAsia="Arial"/>
                <w:szCs w:val="22"/>
              </w:rPr>
            </w:pPr>
            <w:r w:rsidRPr="005E426C">
              <w:rPr>
                <w:rFonts w:eastAsia="Arial"/>
                <w:spacing w:val="-1"/>
              </w:rPr>
              <w:t>The fo</w:t>
            </w:r>
            <w:r>
              <w:rPr>
                <w:rFonts w:eastAsia="Arial"/>
                <w:spacing w:val="-1"/>
              </w:rPr>
              <w:t>ll</w:t>
            </w:r>
            <w:r w:rsidRPr="005E426C">
              <w:rPr>
                <w:rFonts w:eastAsia="Arial"/>
                <w:spacing w:val="-1"/>
              </w:rPr>
              <w:t>ow</w:t>
            </w:r>
            <w:r>
              <w:rPr>
                <w:rFonts w:eastAsia="Arial"/>
                <w:spacing w:val="-1"/>
              </w:rPr>
              <w:t>i</w:t>
            </w:r>
            <w:r w:rsidRPr="005E426C">
              <w:rPr>
                <w:rFonts w:eastAsia="Arial"/>
                <w:spacing w:val="-1"/>
              </w:rPr>
              <w:t>ng</w:t>
            </w:r>
            <w:r>
              <w:rPr>
                <w:rFonts w:eastAsia="Arial"/>
                <w:spacing w:val="3"/>
              </w:rPr>
              <w:t xml:space="preserve"> </w:t>
            </w:r>
            <w:r>
              <w:rPr>
                <w:rFonts w:eastAsia="Arial"/>
                <w:spacing w:val="1"/>
              </w:rPr>
              <w:t>r</w:t>
            </w:r>
            <w:r>
              <w:rPr>
                <w:rFonts w:eastAsia="Arial"/>
              </w:rPr>
              <w:t>eso</w:t>
            </w:r>
            <w:r>
              <w:rPr>
                <w:rFonts w:eastAsia="Arial"/>
                <w:spacing w:val="-3"/>
              </w:rPr>
              <w:t>u</w:t>
            </w:r>
            <w:r>
              <w:rPr>
                <w:rFonts w:eastAsia="Arial"/>
                <w:spacing w:val="1"/>
              </w:rPr>
              <w:t>r</w:t>
            </w:r>
            <w:r>
              <w:rPr>
                <w:rFonts w:eastAsia="Arial"/>
              </w:rPr>
              <w:t>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7588F1E8" w14:textId="77777777" w:rsidR="00F70465" w:rsidRPr="005E426C" w:rsidRDefault="00F70465" w:rsidP="005E426C">
            <w:pPr>
              <w:pStyle w:val="ListBullet"/>
              <w:ind w:left="472" w:hanging="425"/>
              <w:rPr>
                <w:rFonts w:eastAsia="Arial"/>
                <w:spacing w:val="1"/>
              </w:rPr>
            </w:pPr>
            <w:r w:rsidRPr="005E426C">
              <w:rPr>
                <w:rFonts w:eastAsia="Arial"/>
                <w:spacing w:val="1"/>
              </w:rPr>
              <w:t>materials, tools and equipment relevant to the repair of percussion instruments</w:t>
            </w:r>
          </w:p>
          <w:p w14:paraId="21B55814" w14:textId="77777777" w:rsidR="00F70465" w:rsidRPr="005E426C" w:rsidRDefault="00F70465" w:rsidP="005E426C">
            <w:pPr>
              <w:pStyle w:val="ListBullet"/>
              <w:ind w:left="472" w:hanging="425"/>
              <w:rPr>
                <w:rFonts w:eastAsia="Arial"/>
                <w:spacing w:val="1"/>
              </w:rPr>
            </w:pPr>
            <w:r w:rsidRPr="005E426C">
              <w:rPr>
                <w:rFonts w:eastAsia="Arial"/>
                <w:spacing w:val="1"/>
              </w:rPr>
              <w:t>specifications and work instructions</w:t>
            </w:r>
          </w:p>
          <w:p w14:paraId="4500C86A" w14:textId="77777777" w:rsidR="00F70465" w:rsidRPr="00B40A87" w:rsidRDefault="00F70465" w:rsidP="005E426C">
            <w:pPr>
              <w:pStyle w:val="ListBullet"/>
              <w:ind w:left="472" w:hanging="425"/>
              <w:rPr>
                <w:rFonts w:cs="Arial"/>
                <w:szCs w:val="22"/>
              </w:rPr>
            </w:pPr>
            <w:r w:rsidRPr="005E426C">
              <w:rPr>
                <w:rFonts w:eastAsia="Arial"/>
                <w:spacing w:val="1"/>
              </w:rPr>
              <w:t>a percussion</w:t>
            </w:r>
            <w:r>
              <w:rPr>
                <w:rFonts w:cs="Arial"/>
                <w:spacing w:val="1"/>
              </w:rPr>
              <w:t xml:space="preserve"> </w:t>
            </w:r>
            <w:r>
              <w:rPr>
                <w:rFonts w:cs="Arial"/>
                <w:spacing w:val="-1"/>
              </w:rPr>
              <w:t>i</w:t>
            </w:r>
            <w:r>
              <w:rPr>
                <w:rFonts w:cs="Arial"/>
              </w:rPr>
              <w:t>ns</w:t>
            </w:r>
            <w:r>
              <w:rPr>
                <w:rFonts w:cs="Arial"/>
                <w:spacing w:val="-1"/>
              </w:rPr>
              <w:t>t</w:t>
            </w:r>
            <w:r>
              <w:rPr>
                <w:rFonts w:cs="Arial"/>
                <w:spacing w:val="1"/>
              </w:rPr>
              <w:t>r</w:t>
            </w:r>
            <w:r>
              <w:rPr>
                <w:rFonts w:cs="Arial"/>
              </w:rPr>
              <w:t>u</w:t>
            </w:r>
            <w:r>
              <w:rPr>
                <w:rFonts w:cs="Arial"/>
                <w:spacing w:val="1"/>
              </w:rPr>
              <w:t>m</w:t>
            </w:r>
            <w:r>
              <w:rPr>
                <w:rFonts w:cs="Arial"/>
              </w:rPr>
              <w:t>e</w:t>
            </w:r>
            <w:r>
              <w:rPr>
                <w:rFonts w:cs="Arial"/>
                <w:spacing w:val="-3"/>
              </w:rPr>
              <w:t>n</w:t>
            </w:r>
            <w:r>
              <w:rPr>
                <w:rFonts w:cs="Arial"/>
              </w:rPr>
              <w:t>t</w:t>
            </w:r>
            <w:r>
              <w:rPr>
                <w:rFonts w:cs="Arial"/>
                <w:spacing w:val="3"/>
              </w:rPr>
              <w:t xml:space="preserve"> </w:t>
            </w:r>
            <w:r>
              <w:rPr>
                <w:rFonts w:cs="Arial"/>
                <w:spacing w:val="-4"/>
              </w:rPr>
              <w:t>i</w:t>
            </w:r>
            <w:r>
              <w:rPr>
                <w:rFonts w:cs="Arial"/>
              </w:rPr>
              <w:t>n</w:t>
            </w:r>
            <w:r>
              <w:rPr>
                <w:rFonts w:cs="Arial"/>
                <w:spacing w:val="1"/>
              </w:rPr>
              <w:t xml:space="preserve"> </w:t>
            </w:r>
            <w:r>
              <w:rPr>
                <w:rFonts w:cs="Arial"/>
              </w:rPr>
              <w:t>need</w:t>
            </w:r>
            <w:r>
              <w:rPr>
                <w:rFonts w:cs="Arial"/>
                <w:spacing w:val="1"/>
              </w:rPr>
              <w:t xml:space="preserve"> </w:t>
            </w:r>
            <w:r>
              <w:rPr>
                <w:rFonts w:cs="Arial"/>
                <w:spacing w:val="-3"/>
              </w:rPr>
              <w:t>o</w:t>
            </w:r>
            <w:r>
              <w:rPr>
                <w:rFonts w:cs="Arial"/>
              </w:rPr>
              <w:t xml:space="preserve">f </w:t>
            </w:r>
            <w:r>
              <w:rPr>
                <w:rFonts w:cs="Arial"/>
                <w:spacing w:val="1"/>
              </w:rPr>
              <w:t>r</w:t>
            </w:r>
            <w:r>
              <w:rPr>
                <w:rFonts w:cs="Arial"/>
              </w:rPr>
              <w:t>epa</w:t>
            </w:r>
            <w:r>
              <w:rPr>
                <w:rFonts w:cs="Arial"/>
                <w:spacing w:val="-1"/>
              </w:rPr>
              <w:t>i</w:t>
            </w:r>
            <w:r>
              <w:rPr>
                <w:rFonts w:cs="Arial"/>
              </w:rPr>
              <w:t>r.</w:t>
            </w:r>
          </w:p>
        </w:tc>
      </w:tr>
      <w:tr w:rsidR="00F70465" w:rsidRPr="00982853" w14:paraId="26CA8212" w14:textId="77777777" w:rsidTr="00F8431E">
        <w:trPr>
          <w:jc w:val="center"/>
        </w:trPr>
        <w:tc>
          <w:tcPr>
            <w:tcW w:w="3823" w:type="dxa"/>
          </w:tcPr>
          <w:p w14:paraId="3016AEC2" w14:textId="77777777" w:rsidR="00F70465" w:rsidRPr="009F04FF" w:rsidRDefault="00F70465" w:rsidP="00203E0E">
            <w:pPr>
              <w:pStyle w:val="SectionCsubsection"/>
            </w:pPr>
            <w:r w:rsidRPr="009F04FF">
              <w:t>Method of assessment</w:t>
            </w:r>
          </w:p>
        </w:tc>
        <w:tc>
          <w:tcPr>
            <w:tcW w:w="5244" w:type="dxa"/>
          </w:tcPr>
          <w:p w14:paraId="713B119B" w14:textId="77777777" w:rsidR="00F70465" w:rsidRPr="00B40A87" w:rsidRDefault="00F70465" w:rsidP="005E426C">
            <w:pPr>
              <w:pStyle w:val="ListBullet"/>
              <w:numPr>
                <w:ilvl w:val="0"/>
                <w:numId w:val="0"/>
              </w:numPr>
              <w:rPr>
                <w:lang w:val="en-US"/>
              </w:rPr>
            </w:pPr>
            <w:r w:rsidRPr="00B40A87">
              <w:rPr>
                <w:lang w:val="en-US"/>
              </w:rPr>
              <w:t xml:space="preserve">A range of assessment methods should be </w:t>
            </w:r>
            <w:r w:rsidRPr="005E426C">
              <w:rPr>
                <w:rFonts w:eastAsia="Arial"/>
                <w:spacing w:val="-1"/>
              </w:rPr>
              <w:t>used</w:t>
            </w:r>
            <w:r w:rsidRPr="00B40A87">
              <w:rPr>
                <w:lang w:val="en-US"/>
              </w:rPr>
              <w:t xml:space="preserve"> to assess practical skills and knowledge. The following examples are appropriate for this unit:</w:t>
            </w:r>
          </w:p>
          <w:p w14:paraId="021F4BF1" w14:textId="77777777" w:rsidR="00F70465" w:rsidRPr="005E426C" w:rsidRDefault="00F70465" w:rsidP="005E426C">
            <w:pPr>
              <w:pStyle w:val="ListBullet"/>
              <w:ind w:left="472" w:hanging="425"/>
              <w:rPr>
                <w:rFonts w:eastAsia="Arial"/>
                <w:spacing w:val="1"/>
              </w:rPr>
            </w:pPr>
            <w:r w:rsidRPr="00B40A87">
              <w:t xml:space="preserve">direct </w:t>
            </w:r>
            <w:r w:rsidRPr="005E426C">
              <w:rPr>
                <w:rFonts w:eastAsia="Arial"/>
                <w:spacing w:val="1"/>
              </w:rPr>
              <w:t>observation of the candidate in a real workplace setting or simulated environment</w:t>
            </w:r>
          </w:p>
          <w:p w14:paraId="05B10DEF" w14:textId="77777777" w:rsidR="00F70465" w:rsidRPr="005E426C" w:rsidRDefault="00F70465" w:rsidP="005E426C">
            <w:pPr>
              <w:pStyle w:val="ListBullet"/>
              <w:ind w:left="472" w:hanging="425"/>
              <w:rPr>
                <w:rFonts w:eastAsia="Arial"/>
                <w:spacing w:val="1"/>
              </w:rPr>
            </w:pPr>
            <w:r w:rsidRPr="005E426C">
              <w:rPr>
                <w:rFonts w:eastAsia="Arial"/>
                <w:spacing w:val="1"/>
              </w:rPr>
              <w:t>written and oral questioning to test underpinning knowledge and its application to percussion instrument repair</w:t>
            </w:r>
          </w:p>
          <w:p w14:paraId="747031D6" w14:textId="3A24FCE4" w:rsidR="00F70465" w:rsidRPr="005E426C" w:rsidRDefault="00F70465" w:rsidP="005E426C">
            <w:pPr>
              <w:pStyle w:val="ListBullet"/>
              <w:ind w:left="472" w:hanging="425"/>
              <w:rPr>
                <w:rFonts w:eastAsia="Arial"/>
                <w:spacing w:val="1"/>
              </w:rPr>
            </w:pPr>
            <w:r w:rsidRPr="005E426C">
              <w:rPr>
                <w:rFonts w:eastAsia="Arial"/>
                <w:spacing w:val="1"/>
              </w:rPr>
              <w:t xml:space="preserve">project activities that allow the candidate to demonstrate the application of </w:t>
            </w:r>
            <w:r w:rsidR="00AD43C6" w:rsidRPr="005E426C">
              <w:rPr>
                <w:rFonts w:eastAsia="Arial"/>
                <w:spacing w:val="1"/>
              </w:rPr>
              <w:t>skills and knowledge</w:t>
            </w:r>
          </w:p>
          <w:p w14:paraId="0F34CF6E" w14:textId="7433FD59" w:rsidR="00F70465" w:rsidRPr="005E426C" w:rsidRDefault="00F70465" w:rsidP="005E426C">
            <w:pPr>
              <w:pStyle w:val="ListBullet"/>
              <w:ind w:left="472" w:hanging="425"/>
              <w:rPr>
                <w:rFonts w:eastAsia="Arial"/>
                <w:spacing w:val="1"/>
              </w:rPr>
            </w:pPr>
            <w:r w:rsidRPr="005E426C">
              <w:rPr>
                <w:rFonts w:eastAsia="Arial"/>
                <w:spacing w:val="1"/>
              </w:rPr>
              <w:t>review of portfolios of evidence and third-party workplace reports of on-the-job performance by the candidate</w:t>
            </w:r>
            <w:r w:rsidR="00994C08">
              <w:rPr>
                <w:rFonts w:eastAsia="Arial"/>
                <w:spacing w:val="1"/>
              </w:rPr>
              <w:t>.</w:t>
            </w:r>
          </w:p>
          <w:p w14:paraId="78065A7E" w14:textId="77777777" w:rsidR="00F70465" w:rsidRPr="00B40A87" w:rsidRDefault="00F70465" w:rsidP="005E426C">
            <w:pPr>
              <w:pStyle w:val="ListBullet"/>
              <w:numPr>
                <w:ilvl w:val="0"/>
                <w:numId w:val="0"/>
              </w:numPr>
              <w:rPr>
                <w:lang w:val="en-US"/>
              </w:rPr>
            </w:pPr>
            <w:r w:rsidRPr="00B40A87">
              <w:rPr>
                <w:lang w:val="en-US"/>
              </w:rPr>
              <w:t>Holistic assessment with other units relevant to the industry sector, workplace and job role is recommended.</w:t>
            </w:r>
          </w:p>
        </w:tc>
      </w:tr>
    </w:tbl>
    <w:p w14:paraId="1310CFB7" w14:textId="37510996" w:rsidR="00E7642D" w:rsidRPr="00C22645" w:rsidRDefault="00E7642D" w:rsidP="00E7642D"/>
    <w:p w14:paraId="088D427B" w14:textId="77777777" w:rsidR="006F07D6" w:rsidRDefault="006F07D6" w:rsidP="00A56203">
      <w:pPr>
        <w:sectPr w:rsidR="006F07D6" w:rsidSect="00CC4B32">
          <w:headerReference w:type="even" r:id="rId120"/>
          <w:headerReference w:type="default" r:id="rId121"/>
          <w:headerReference w:type="first" r:id="rId122"/>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6F07D6" w:rsidRPr="00982853" w14:paraId="0E2A3F7B" w14:textId="77777777" w:rsidTr="00DA6720">
        <w:trPr>
          <w:trHeight w:val="132"/>
        </w:trPr>
        <w:tc>
          <w:tcPr>
            <w:tcW w:w="2694" w:type="dxa"/>
            <w:gridSpan w:val="2"/>
          </w:tcPr>
          <w:p w14:paraId="2E3C28E6" w14:textId="1EA81E30" w:rsidR="006F07D6" w:rsidRPr="009F04FF" w:rsidRDefault="006F07D6" w:rsidP="00203E0E">
            <w:pPr>
              <w:pStyle w:val="SectionCsubsection"/>
            </w:pPr>
            <w:r w:rsidRPr="009F04FF">
              <w:t>Unit code</w:t>
            </w:r>
            <w:r w:rsidR="00FA1566">
              <w:t xml:space="preserve"> and title</w:t>
            </w:r>
          </w:p>
        </w:tc>
        <w:tc>
          <w:tcPr>
            <w:tcW w:w="6378" w:type="dxa"/>
            <w:gridSpan w:val="2"/>
          </w:tcPr>
          <w:p w14:paraId="54F9CC94" w14:textId="3890AEFB" w:rsidR="006F07D6" w:rsidRPr="009F04FF" w:rsidRDefault="006F07D6" w:rsidP="008E2CBB">
            <w:pPr>
              <w:pStyle w:val="Unitcode"/>
            </w:pPr>
            <w:bookmarkStart w:id="105" w:name="_Toc42077993"/>
            <w:r w:rsidRPr="00FA1566">
              <w:t>VU</w:t>
            </w:r>
            <w:r w:rsidR="008E2CBB">
              <w:t>23021</w:t>
            </w:r>
            <w:r w:rsidR="00FA1566">
              <w:t xml:space="preserve"> </w:t>
            </w:r>
            <w:bookmarkStart w:id="106" w:name="VUXXX31"/>
            <w:r w:rsidR="00FA1566" w:rsidRPr="00FA1566">
              <w:t>R</w:t>
            </w:r>
            <w:r w:rsidR="00FA1566">
              <w:t>e</w:t>
            </w:r>
            <w:r w:rsidR="00FA1566" w:rsidRPr="00FA1566">
              <w:t>p</w:t>
            </w:r>
            <w:r w:rsidR="00FA1566">
              <w:t>a</w:t>
            </w:r>
            <w:r w:rsidR="00FA1566" w:rsidRPr="00FA1566">
              <w:t>i</w:t>
            </w:r>
            <w:r w:rsidR="00FA1566">
              <w:t>r</w:t>
            </w:r>
            <w:r w:rsidR="00FA1566" w:rsidRPr="00FA1566">
              <w:t xml:space="preserve"> bra</w:t>
            </w:r>
            <w:r w:rsidR="00FA1566">
              <w:t>ss</w:t>
            </w:r>
            <w:r w:rsidR="00FA1566" w:rsidRPr="00FA1566">
              <w:t xml:space="preserve"> in</w:t>
            </w:r>
            <w:r w:rsidR="00FA1566">
              <w:t>s</w:t>
            </w:r>
            <w:r w:rsidR="00FA1566" w:rsidRPr="00FA1566">
              <w:t>tru</w:t>
            </w:r>
            <w:r w:rsidR="00FA1566">
              <w:t>me</w:t>
            </w:r>
            <w:r w:rsidR="00FA1566" w:rsidRPr="00FA1566">
              <w:t>n</w:t>
            </w:r>
            <w:r w:rsidR="00FA1566">
              <w:t>ts</w:t>
            </w:r>
            <w:bookmarkEnd w:id="106"/>
            <w:bookmarkEnd w:id="105"/>
          </w:p>
        </w:tc>
      </w:tr>
      <w:tr w:rsidR="006F07D6" w:rsidRPr="00982853" w14:paraId="288F8BB6" w14:textId="77777777" w:rsidTr="000B0E28">
        <w:tc>
          <w:tcPr>
            <w:tcW w:w="2694" w:type="dxa"/>
            <w:gridSpan w:val="2"/>
          </w:tcPr>
          <w:p w14:paraId="0FA7B283" w14:textId="35274E6E" w:rsidR="006F07D6" w:rsidRPr="009F04FF" w:rsidRDefault="006F07D6" w:rsidP="00DA6720">
            <w:pPr>
              <w:pStyle w:val="SectionCsubsection"/>
            </w:pPr>
            <w:r w:rsidRPr="009F04FF">
              <w:t xml:space="preserve">Unit </w:t>
            </w:r>
            <w:r w:rsidR="00DA6720">
              <w:t>d</w:t>
            </w:r>
            <w:r w:rsidRPr="009F04FF">
              <w:t>escriptor</w:t>
            </w:r>
          </w:p>
        </w:tc>
        <w:tc>
          <w:tcPr>
            <w:tcW w:w="6378" w:type="dxa"/>
            <w:gridSpan w:val="2"/>
          </w:tcPr>
          <w:p w14:paraId="047FCF6F" w14:textId="77777777" w:rsidR="006F07D6" w:rsidRDefault="006F07D6"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3"/>
              </w:rPr>
              <w:t xml:space="preserve"> </w:t>
            </w:r>
            <w:r>
              <w:rPr>
                <w:rFonts w:eastAsia="Arial" w:cs="Arial"/>
              </w:rPr>
              <w:t>b</w:t>
            </w:r>
            <w:r>
              <w:rPr>
                <w:rFonts w:eastAsia="Arial" w:cs="Arial"/>
                <w:spacing w:val="1"/>
              </w:rPr>
              <w:t>r</w:t>
            </w:r>
            <w:r>
              <w:rPr>
                <w:rFonts w:eastAsia="Arial" w:cs="Arial"/>
              </w:rPr>
              <w:t>ass</w:t>
            </w:r>
            <w:r>
              <w:rPr>
                <w:rFonts w:eastAsia="Arial" w:cs="Arial"/>
                <w:spacing w:val="-1"/>
              </w:rPr>
              <w:t xml:space="preserve"> 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2"/>
              </w:rPr>
              <w:t>m</w:t>
            </w:r>
            <w:r>
              <w:rPr>
                <w:rFonts w:eastAsia="Arial" w:cs="Arial"/>
              </w:rPr>
              <w:t>en</w:t>
            </w:r>
            <w:r>
              <w:rPr>
                <w:rFonts w:eastAsia="Arial" w:cs="Arial"/>
                <w:spacing w:val="1"/>
              </w:rPr>
              <w:t>t</w:t>
            </w:r>
            <w:r>
              <w:rPr>
                <w:rFonts w:eastAsia="Arial" w:cs="Arial"/>
                <w:spacing w:val="-2"/>
              </w:rPr>
              <w:t>s</w:t>
            </w:r>
            <w:r>
              <w:rPr>
                <w:rFonts w:eastAsia="Arial" w:cs="Arial"/>
              </w:rPr>
              <w:t>.</w:t>
            </w:r>
          </w:p>
          <w:p w14:paraId="2F77F8C6" w14:textId="3645789E" w:rsidR="0098348C" w:rsidRPr="009F04FF" w:rsidRDefault="0098348C" w:rsidP="00203E0E">
            <w:pPr>
              <w:pStyle w:val="Bodycopy"/>
            </w:pPr>
            <w:r w:rsidRPr="00B03116">
              <w:rPr>
                <w:lang w:val="en-US"/>
              </w:rPr>
              <w:t>No licensing, legislative or certification requirements apply to this unit at the time of publication.</w:t>
            </w:r>
          </w:p>
        </w:tc>
      </w:tr>
      <w:tr w:rsidR="006F07D6" w:rsidRPr="00982853" w14:paraId="7EC4B794" w14:textId="77777777" w:rsidTr="000B0E28">
        <w:tc>
          <w:tcPr>
            <w:tcW w:w="2694" w:type="dxa"/>
            <w:gridSpan w:val="2"/>
          </w:tcPr>
          <w:p w14:paraId="25EF9F68" w14:textId="77777777" w:rsidR="006F07D6" w:rsidRPr="009F04FF" w:rsidRDefault="006F07D6" w:rsidP="00203E0E">
            <w:pPr>
              <w:pStyle w:val="SectionCsubsection"/>
            </w:pPr>
            <w:r w:rsidRPr="009F04FF">
              <w:t>Employability Skills</w:t>
            </w:r>
          </w:p>
        </w:tc>
        <w:tc>
          <w:tcPr>
            <w:tcW w:w="6378" w:type="dxa"/>
            <w:gridSpan w:val="2"/>
          </w:tcPr>
          <w:p w14:paraId="74C32DE6" w14:textId="77777777" w:rsidR="006F07D6" w:rsidRPr="00982853" w:rsidRDefault="006F07D6" w:rsidP="00203E0E">
            <w:pPr>
              <w:pStyle w:val="Bodycopy"/>
            </w:pPr>
            <w:r w:rsidRPr="00982853">
              <w:t>This unit contains Employability Skills.</w:t>
            </w:r>
          </w:p>
        </w:tc>
      </w:tr>
      <w:tr w:rsidR="006F07D6" w:rsidRPr="00982853" w14:paraId="5522E505" w14:textId="77777777" w:rsidTr="000B0E28">
        <w:tc>
          <w:tcPr>
            <w:tcW w:w="2694" w:type="dxa"/>
            <w:gridSpan w:val="2"/>
          </w:tcPr>
          <w:p w14:paraId="5BC39FAD" w14:textId="276E2439" w:rsidR="006F07D6" w:rsidRPr="009F04FF" w:rsidRDefault="006F07D6" w:rsidP="00DA6720">
            <w:pPr>
              <w:pStyle w:val="SectionCsubsection"/>
            </w:pPr>
            <w:r w:rsidRPr="009F04FF">
              <w:t xml:space="preserve">Application of the </w:t>
            </w:r>
            <w:r w:rsidR="00DA6720">
              <w:t>u</w:t>
            </w:r>
            <w:r w:rsidRPr="009F04FF">
              <w:t>nit</w:t>
            </w:r>
          </w:p>
        </w:tc>
        <w:tc>
          <w:tcPr>
            <w:tcW w:w="6378" w:type="dxa"/>
            <w:gridSpan w:val="2"/>
          </w:tcPr>
          <w:p w14:paraId="7AD193E0" w14:textId="22310E15" w:rsidR="00511B86" w:rsidRPr="009F04FF" w:rsidRDefault="006F07D6" w:rsidP="0098348C">
            <w:pPr>
              <w:pStyle w:val="Bodycopy"/>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supp</w:t>
            </w:r>
            <w:r>
              <w:rPr>
                <w:rFonts w:eastAsia="Arial" w:cs="Arial"/>
                <w:spacing w:val="-3"/>
                <w:position w:val="2"/>
              </w:rPr>
              <w:t>o</w:t>
            </w:r>
            <w:r>
              <w:rPr>
                <w:rFonts w:eastAsia="Arial" w:cs="Arial"/>
                <w:spacing w:val="1"/>
                <w:position w:val="2"/>
              </w:rPr>
              <w:t>rt</w:t>
            </w:r>
            <w:r>
              <w:rPr>
                <w:rFonts w:eastAsia="Arial" w:cs="Arial"/>
                <w:position w:val="2"/>
              </w:rPr>
              <w:t>s</w:t>
            </w:r>
            <w:r>
              <w:rPr>
                <w:rFonts w:eastAsia="Arial" w:cs="Arial"/>
                <w:spacing w:val="-4"/>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a</w:t>
            </w:r>
            <w:r>
              <w:rPr>
                <w:rFonts w:eastAsia="Arial" w:cs="Arial"/>
                <w:spacing w:val="1"/>
                <w:position w:val="2"/>
              </w:rPr>
              <w:t>t</w:t>
            </w:r>
            <w:r>
              <w:rPr>
                <w:rFonts w:eastAsia="Arial" w:cs="Arial"/>
                <w:spacing w:val="-1"/>
                <w:position w:val="2"/>
              </w:rPr>
              <w:t>t</w:t>
            </w:r>
            <w:r>
              <w:rPr>
                <w:rFonts w:eastAsia="Arial" w:cs="Arial"/>
                <w:position w:val="2"/>
              </w:rPr>
              <w:t>a</w:t>
            </w:r>
            <w:r>
              <w:rPr>
                <w:rFonts w:eastAsia="Arial" w:cs="Arial"/>
                <w:spacing w:val="-1"/>
                <w:position w:val="2"/>
              </w:rPr>
              <w:t>i</w:t>
            </w:r>
            <w:r>
              <w:rPr>
                <w:rFonts w:eastAsia="Arial" w:cs="Arial"/>
                <w:position w:val="2"/>
              </w:rPr>
              <w:t>n</w:t>
            </w:r>
            <w:r>
              <w:rPr>
                <w:rFonts w:eastAsia="Arial" w:cs="Arial"/>
                <w:spacing w:val="1"/>
                <w:position w:val="2"/>
              </w:rPr>
              <w:t>m</w:t>
            </w:r>
            <w:r>
              <w:rPr>
                <w:rFonts w:eastAsia="Arial" w:cs="Arial"/>
                <w:position w:val="2"/>
              </w:rPr>
              <w:t>ent</w:t>
            </w:r>
            <w:r>
              <w:rPr>
                <w:rFonts w:eastAsia="Arial" w:cs="Arial"/>
                <w:spacing w:val="2"/>
                <w:position w:val="2"/>
              </w:rPr>
              <w:t xml:space="preserve"> </w:t>
            </w:r>
            <w:r>
              <w:rPr>
                <w:rFonts w:eastAsia="Arial" w:cs="Arial"/>
                <w:spacing w:val="-3"/>
                <w:position w:val="2"/>
              </w:rPr>
              <w:t>o</w:t>
            </w:r>
            <w:r>
              <w:rPr>
                <w:rFonts w:eastAsia="Arial" w:cs="Arial"/>
                <w:position w:val="2"/>
              </w:rPr>
              <w:t xml:space="preserve">f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and</w:t>
            </w:r>
            <w:r>
              <w:rPr>
                <w:rFonts w:eastAsia="Arial" w:cs="Arial"/>
                <w:spacing w:val="-2"/>
                <w:position w:val="2"/>
              </w:rPr>
              <w:t xml:space="preserve"> </w:t>
            </w:r>
            <w:r>
              <w:rPr>
                <w:rFonts w:eastAsia="Arial" w:cs="Arial"/>
                <w:spacing w:val="2"/>
                <w:position w:val="2"/>
              </w:rPr>
              <w:t>k</w:t>
            </w:r>
            <w:r>
              <w:rPr>
                <w:rFonts w:eastAsia="Arial" w:cs="Arial"/>
                <w:position w:val="2"/>
              </w:rPr>
              <w:t>n</w:t>
            </w:r>
            <w:r>
              <w:rPr>
                <w:rFonts w:eastAsia="Arial" w:cs="Arial"/>
                <w:spacing w:val="-3"/>
                <w:position w:val="2"/>
              </w:rPr>
              <w:t>o</w:t>
            </w:r>
            <w:r>
              <w:rPr>
                <w:rFonts w:eastAsia="Arial" w:cs="Arial"/>
                <w:spacing w:val="-1"/>
                <w:position w:val="2"/>
              </w:rPr>
              <w:t>wl</w:t>
            </w:r>
            <w:r>
              <w:rPr>
                <w:rFonts w:eastAsia="Arial" w:cs="Arial"/>
                <w:position w:val="2"/>
              </w:rPr>
              <w:t>ed</w:t>
            </w:r>
            <w:r>
              <w:rPr>
                <w:rFonts w:eastAsia="Arial" w:cs="Arial"/>
                <w:spacing w:val="2"/>
                <w:position w:val="2"/>
              </w:rPr>
              <w:t>g</w:t>
            </w:r>
            <w:r>
              <w:rPr>
                <w:rFonts w:eastAsia="Arial" w:cs="Arial"/>
                <w:position w:val="2"/>
              </w:rPr>
              <w:t xml:space="preserve">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c</w:t>
            </w:r>
            <w:r>
              <w:rPr>
                <w:rFonts w:eastAsia="Arial" w:cs="Arial"/>
                <w:spacing w:val="-3"/>
              </w:rPr>
              <w:t>o</w:t>
            </w:r>
            <w:r>
              <w:rPr>
                <w:rFonts w:eastAsia="Arial" w:cs="Arial"/>
                <w:spacing w:val="1"/>
              </w:rPr>
              <w:t>m</w:t>
            </w:r>
            <w:r>
              <w:rPr>
                <w:rFonts w:eastAsia="Arial" w:cs="Arial"/>
              </w:rPr>
              <w:t>pe</w:t>
            </w:r>
            <w:r>
              <w:rPr>
                <w:rFonts w:eastAsia="Arial" w:cs="Arial"/>
                <w:spacing w:val="1"/>
              </w:rPr>
              <w:t>t</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4"/>
              </w:rPr>
              <w:t>w</w:t>
            </w:r>
            <w:r>
              <w:rPr>
                <w:rFonts w:eastAsia="Arial" w:cs="Arial"/>
              </w:rPr>
              <w:t>o</w:t>
            </w:r>
            <w:r>
              <w:rPr>
                <w:rFonts w:eastAsia="Arial" w:cs="Arial"/>
                <w:spacing w:val="-2"/>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p</w:t>
            </w:r>
            <w:r>
              <w:rPr>
                <w:rFonts w:eastAsia="Arial" w:cs="Arial"/>
                <w:spacing w:val="-3"/>
              </w:rPr>
              <w:t>e</w:t>
            </w:r>
            <w:r>
              <w:rPr>
                <w:rFonts w:eastAsia="Arial" w:cs="Arial"/>
                <w:spacing w:val="-2"/>
              </w:rPr>
              <w:t>r</w:t>
            </w:r>
            <w:r>
              <w:rPr>
                <w:rFonts w:eastAsia="Arial" w:cs="Arial"/>
                <w:spacing w:val="3"/>
              </w:rPr>
              <w:t>f</w:t>
            </w:r>
            <w:r>
              <w:rPr>
                <w:rFonts w:eastAsia="Arial" w:cs="Arial"/>
                <w:spacing w:val="-3"/>
              </w:rPr>
              <w:t>o</w:t>
            </w:r>
            <w:r>
              <w:rPr>
                <w:rFonts w:eastAsia="Arial" w:cs="Arial"/>
                <w:spacing w:val="1"/>
              </w:rPr>
              <w:t>rm</w:t>
            </w:r>
            <w:r>
              <w:rPr>
                <w:rFonts w:eastAsia="Arial" w:cs="Arial"/>
              </w:rPr>
              <w:t>ance</w:t>
            </w:r>
            <w:r>
              <w:rPr>
                <w:rFonts w:eastAsia="Arial" w:cs="Arial"/>
                <w:spacing w:val="-2"/>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m</w:t>
            </w:r>
            <w:r>
              <w:rPr>
                <w:rFonts w:eastAsia="Arial" w:cs="Arial"/>
              </w:rPr>
              <w:t>us</w:t>
            </w:r>
            <w:r>
              <w:rPr>
                <w:rFonts w:eastAsia="Arial" w:cs="Arial"/>
                <w:spacing w:val="-1"/>
              </w:rPr>
              <w:t>i</w:t>
            </w:r>
            <w:r>
              <w:rPr>
                <w:rFonts w:eastAsia="Arial" w:cs="Arial"/>
              </w:rPr>
              <w:t xml:space="preserve">c </w:t>
            </w:r>
            <w:r>
              <w:rPr>
                <w:rFonts w:eastAsia="Arial" w:cs="Arial"/>
                <w:spacing w:val="-1"/>
              </w:rPr>
              <w:t>i</w:t>
            </w:r>
            <w:r>
              <w:rPr>
                <w:rFonts w:eastAsia="Arial" w:cs="Arial"/>
              </w:rPr>
              <w:t>ndus</w:t>
            </w:r>
            <w:r>
              <w:rPr>
                <w:rFonts w:eastAsia="Arial" w:cs="Arial"/>
                <w:spacing w:val="1"/>
              </w:rPr>
              <w:t>tr</w:t>
            </w:r>
            <w:r>
              <w:rPr>
                <w:rFonts w:eastAsia="Arial" w:cs="Arial"/>
              </w:rPr>
              <w:t>y</w:t>
            </w:r>
            <w:r>
              <w:rPr>
                <w:rFonts w:eastAsia="Arial" w:cs="Arial"/>
                <w:spacing w:val="-1"/>
              </w:rPr>
              <w:t xml:space="preserve"> </w:t>
            </w:r>
            <w:r>
              <w:rPr>
                <w:rFonts w:eastAsia="Arial" w:cs="Arial"/>
              </w:rPr>
              <w:t>o</w:t>
            </w:r>
            <w:r>
              <w:rPr>
                <w:rFonts w:eastAsia="Arial" w:cs="Arial"/>
                <w:spacing w:val="-2"/>
              </w:rPr>
              <w:t>r</w:t>
            </w:r>
            <w:r>
              <w:rPr>
                <w:rFonts w:eastAsia="Arial" w:cs="Arial"/>
                <w:spacing w:val="2"/>
              </w:rPr>
              <w:t>g</w:t>
            </w:r>
            <w:r>
              <w:rPr>
                <w:rFonts w:eastAsia="Arial" w:cs="Arial"/>
              </w:rPr>
              <w:t>an</w:t>
            </w:r>
            <w:r>
              <w:rPr>
                <w:rFonts w:eastAsia="Arial" w:cs="Arial"/>
                <w:spacing w:val="-1"/>
              </w:rPr>
              <w:t>i</w:t>
            </w:r>
            <w:r>
              <w:rPr>
                <w:rFonts w:eastAsia="Arial" w:cs="Arial"/>
              </w:rPr>
              <w:t>sa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f a</w:t>
            </w:r>
            <w:r>
              <w:rPr>
                <w:rFonts w:eastAsia="Arial" w:cs="Arial"/>
                <w:spacing w:val="-1"/>
              </w:rPr>
              <w:t>l</w:t>
            </w:r>
            <w:r>
              <w:rPr>
                <w:rFonts w:eastAsia="Arial" w:cs="Arial"/>
              </w:rPr>
              <w:t>l s</w:t>
            </w:r>
            <w:r>
              <w:rPr>
                <w:rFonts w:eastAsia="Arial" w:cs="Arial"/>
                <w:spacing w:val="-1"/>
              </w:rPr>
              <w:t>i</w:t>
            </w:r>
            <w:r>
              <w:rPr>
                <w:rFonts w:eastAsia="Arial" w:cs="Arial"/>
                <w:spacing w:val="-2"/>
              </w:rPr>
              <w:t>z</w:t>
            </w:r>
            <w:r>
              <w:rPr>
                <w:rFonts w:eastAsia="Arial" w:cs="Arial"/>
              </w:rPr>
              <w:t>es.</w:t>
            </w:r>
            <w:r>
              <w:rPr>
                <w:rFonts w:eastAsia="Arial" w:cs="Arial"/>
                <w:spacing w:val="2"/>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rPr>
              <w:t>b</w:t>
            </w:r>
            <w:r>
              <w:rPr>
                <w:rFonts w:eastAsia="Arial" w:cs="Arial"/>
                <w:spacing w:val="-2"/>
              </w:rPr>
              <w:t>r</w:t>
            </w:r>
            <w:r>
              <w:rPr>
                <w:rFonts w:eastAsia="Arial" w:cs="Arial"/>
              </w:rPr>
              <w:t xml:space="preserve">ass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app</w:t>
            </w:r>
            <w:r>
              <w:rPr>
                <w:rFonts w:eastAsia="Arial" w:cs="Arial"/>
                <w:spacing w:val="-1"/>
              </w:rPr>
              <w:t>li</w:t>
            </w:r>
            <w:r>
              <w:rPr>
                <w:rFonts w:eastAsia="Arial" w:cs="Arial"/>
              </w:rPr>
              <w:t>es</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4"/>
              </w:rPr>
              <w:t>w</w:t>
            </w:r>
            <w:r>
              <w:rPr>
                <w:rFonts w:eastAsia="Arial" w:cs="Arial"/>
              </w:rPr>
              <w:t>o</w:t>
            </w:r>
            <w:r>
              <w:rPr>
                <w:rFonts w:eastAsia="Arial" w:cs="Arial"/>
                <w:spacing w:val="1"/>
              </w:rPr>
              <w:t>r</w:t>
            </w:r>
            <w:r>
              <w:rPr>
                <w:rFonts w:eastAsia="Arial" w:cs="Arial"/>
                <w:spacing w:val="2"/>
              </w:rPr>
              <w:t>k</w:t>
            </w:r>
            <w:r>
              <w:rPr>
                <w:rFonts w:eastAsia="Arial" w:cs="Arial"/>
              </w:rPr>
              <w:t>p</w:t>
            </w:r>
            <w:r>
              <w:rPr>
                <w:rFonts w:eastAsia="Arial" w:cs="Arial"/>
                <w:spacing w:val="-1"/>
              </w:rPr>
              <w:t>l</w:t>
            </w:r>
            <w:r>
              <w:rPr>
                <w:rFonts w:eastAsia="Arial" w:cs="Arial"/>
              </w:rPr>
              <w:t>ace</w:t>
            </w:r>
            <w:r>
              <w:rPr>
                <w:rFonts w:eastAsia="Arial" w:cs="Arial"/>
                <w:spacing w:val="1"/>
              </w:rPr>
              <w:t xml:space="preserve"> </w:t>
            </w:r>
            <w:r>
              <w:rPr>
                <w:rFonts w:eastAsia="Arial" w:cs="Arial"/>
              </w:rPr>
              <w:t>en</w:t>
            </w:r>
            <w:r>
              <w:rPr>
                <w:rFonts w:eastAsia="Arial" w:cs="Arial"/>
                <w:spacing w:val="-2"/>
              </w:rPr>
              <w:t>v</w:t>
            </w:r>
            <w:r>
              <w:rPr>
                <w:rFonts w:eastAsia="Arial" w:cs="Arial"/>
                <w:spacing w:val="-1"/>
              </w:rPr>
              <w:t>i</w:t>
            </w:r>
            <w:r>
              <w:rPr>
                <w:rFonts w:eastAsia="Arial" w:cs="Arial"/>
                <w:spacing w:val="-2"/>
              </w:rPr>
              <w:t>r</w:t>
            </w:r>
            <w:r>
              <w:rPr>
                <w:rFonts w:eastAsia="Arial" w:cs="Arial"/>
              </w:rPr>
              <w:t>on</w:t>
            </w:r>
            <w:r>
              <w:rPr>
                <w:rFonts w:eastAsia="Arial" w:cs="Arial"/>
                <w:spacing w:val="1"/>
              </w:rPr>
              <w:t>m</w:t>
            </w:r>
            <w:r>
              <w:rPr>
                <w:rFonts w:eastAsia="Arial" w:cs="Arial"/>
              </w:rPr>
              <w:t xml:space="preserve">ent and </w:t>
            </w:r>
            <w:r>
              <w:rPr>
                <w:rFonts w:eastAsia="Arial" w:cs="Arial"/>
                <w:spacing w:val="-1"/>
              </w:rPr>
              <w:t>i</w:t>
            </w:r>
            <w:r>
              <w:rPr>
                <w:rFonts w:eastAsia="Arial" w:cs="Arial"/>
              </w:rPr>
              <w:t>n</w:t>
            </w:r>
            <w:r>
              <w:rPr>
                <w:rFonts w:eastAsia="Arial" w:cs="Arial"/>
                <w:spacing w:val="-2"/>
              </w:rPr>
              <w:t>v</w:t>
            </w:r>
            <w:r>
              <w:rPr>
                <w:rFonts w:eastAsia="Arial" w:cs="Arial"/>
                <w:spacing w:val="2"/>
              </w:rPr>
              <w:t>o</w:t>
            </w:r>
            <w:r>
              <w:rPr>
                <w:rFonts w:eastAsia="Arial" w:cs="Arial"/>
                <w:spacing w:val="-1"/>
              </w:rPr>
              <w:t>l</w:t>
            </w:r>
            <w:r>
              <w:rPr>
                <w:rFonts w:eastAsia="Arial" w:cs="Arial"/>
                <w:spacing w:val="-2"/>
              </w:rPr>
              <w:t>v</w:t>
            </w:r>
            <w:r>
              <w:rPr>
                <w:rFonts w:eastAsia="Arial" w:cs="Arial"/>
              </w:rPr>
              <w:t>es</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2"/>
              </w:rPr>
              <w:t>s</w:t>
            </w:r>
            <w:r>
              <w:rPr>
                <w:rFonts w:eastAsia="Arial" w:cs="Arial"/>
              </w:rPr>
              <w:t>ki</w:t>
            </w:r>
            <w:r>
              <w:rPr>
                <w:rFonts w:eastAsia="Arial" w:cs="Arial"/>
                <w:spacing w:val="-1"/>
              </w:rPr>
              <w:t>ll</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rPr>
              <w:t>t</w:t>
            </w:r>
            <w:r>
              <w:rPr>
                <w:rFonts w:eastAsia="Arial" w:cs="Arial"/>
                <w:spacing w:val="2"/>
              </w:rPr>
              <w:t xml:space="preserve"> </w:t>
            </w:r>
            <w:r>
              <w:rPr>
                <w:rFonts w:eastAsia="Arial" w:cs="Arial"/>
              </w:rPr>
              <w:t>a</w:t>
            </w:r>
            <w:r>
              <w:rPr>
                <w:rFonts w:eastAsia="Arial" w:cs="Arial"/>
                <w:spacing w:val="-4"/>
              </w:rPr>
              <w:t xml:space="preserve"> </w:t>
            </w:r>
            <w:r>
              <w:rPr>
                <w:rFonts w:eastAsia="Arial" w:cs="Arial"/>
                <w:spacing w:val="1"/>
              </w:rPr>
              <w:t>t</w:t>
            </w:r>
            <w:r>
              <w:rPr>
                <w:rFonts w:eastAsia="Arial" w:cs="Arial"/>
                <w:spacing w:val="-2"/>
              </w:rPr>
              <w:t>r</w:t>
            </w:r>
            <w:r>
              <w:rPr>
                <w:rFonts w:eastAsia="Arial" w:cs="Arial"/>
              </w:rPr>
              <w:t>adespe</w:t>
            </w:r>
            <w:r>
              <w:rPr>
                <w:rFonts w:eastAsia="Arial" w:cs="Arial"/>
                <w:spacing w:val="1"/>
              </w:rPr>
              <w:t>r</w:t>
            </w:r>
            <w:r>
              <w:rPr>
                <w:rFonts w:eastAsia="Arial" w:cs="Arial"/>
              </w:rPr>
              <w:t xml:space="preserve">son </w:t>
            </w:r>
            <w:r>
              <w:rPr>
                <w:rFonts w:eastAsia="Arial" w:cs="Arial"/>
                <w:spacing w:val="-1"/>
              </w:rPr>
              <w:t>l</w:t>
            </w:r>
            <w:r>
              <w:rPr>
                <w:rFonts w:eastAsia="Arial" w:cs="Arial"/>
              </w:rPr>
              <w:t>e</w:t>
            </w:r>
            <w:r>
              <w:rPr>
                <w:rFonts w:eastAsia="Arial" w:cs="Arial"/>
                <w:spacing w:val="-2"/>
              </w:rPr>
              <w:t>v</w:t>
            </w:r>
            <w:r>
              <w:rPr>
                <w:rFonts w:eastAsia="Arial" w:cs="Arial"/>
                <w:spacing w:val="2"/>
              </w:rPr>
              <w:t>e</w:t>
            </w:r>
            <w:r>
              <w:rPr>
                <w:rFonts w:eastAsia="Arial" w:cs="Arial"/>
                <w:spacing w:val="-1"/>
              </w:rPr>
              <w:t>l</w:t>
            </w:r>
            <w:r>
              <w:rPr>
                <w:rFonts w:eastAsia="Arial" w:cs="Arial"/>
              </w:rPr>
              <w:t xml:space="preserve">. </w:t>
            </w:r>
            <w:r>
              <w:rPr>
                <w:rFonts w:eastAsia="Arial" w:cs="Arial"/>
                <w:spacing w:val="2"/>
              </w:rPr>
              <w:t>T</w:t>
            </w:r>
            <w:r>
              <w:rPr>
                <w:rFonts w:eastAsia="Arial" w:cs="Arial"/>
              </w:rPr>
              <w:t>hese</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and</w:t>
            </w:r>
            <w:r>
              <w:rPr>
                <w:rFonts w:eastAsia="Arial" w:cs="Arial"/>
                <w:spacing w:val="-4"/>
              </w:rPr>
              <w:t xml:space="preserve"> </w:t>
            </w:r>
            <w:r>
              <w:rPr>
                <w:rFonts w:eastAsia="Arial" w:cs="Arial"/>
                <w:spacing w:val="2"/>
              </w:rPr>
              <w:t>k</w:t>
            </w:r>
            <w:r>
              <w:rPr>
                <w:rFonts w:eastAsia="Arial" w:cs="Arial"/>
                <w:spacing w:val="-3"/>
              </w:rPr>
              <w:t>n</w:t>
            </w:r>
            <w:r>
              <w:rPr>
                <w:rFonts w:eastAsia="Arial" w:cs="Arial"/>
              </w:rPr>
              <w:t>o</w:t>
            </w:r>
            <w:r>
              <w:rPr>
                <w:rFonts w:eastAsia="Arial" w:cs="Arial"/>
                <w:spacing w:val="-1"/>
              </w:rPr>
              <w:t>wl</w:t>
            </w:r>
            <w:r>
              <w:rPr>
                <w:rFonts w:eastAsia="Arial" w:cs="Arial"/>
              </w:rPr>
              <w:t>ed</w:t>
            </w:r>
            <w:r>
              <w:rPr>
                <w:rFonts w:eastAsia="Arial" w:cs="Arial"/>
                <w:spacing w:val="2"/>
              </w:rPr>
              <w:t>g</w:t>
            </w:r>
            <w:r>
              <w:rPr>
                <w:rFonts w:eastAsia="Arial" w:cs="Arial"/>
              </w:rPr>
              <w:t>e</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w:t>
            </w:r>
            <w:r>
              <w:rPr>
                <w:rFonts w:eastAsia="Arial" w:cs="Arial"/>
              </w:rPr>
              <w:t>be</w:t>
            </w:r>
            <w:r>
              <w:rPr>
                <w:rFonts w:eastAsia="Arial" w:cs="Arial"/>
                <w:spacing w:val="-2"/>
              </w:rPr>
              <w:t xml:space="preserve"> </w:t>
            </w:r>
            <w:r>
              <w:rPr>
                <w:rFonts w:eastAsia="Arial" w:cs="Arial"/>
              </w:rPr>
              <w:t>used</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t</w:t>
            </w:r>
            <w:r>
              <w:rPr>
                <w:rFonts w:eastAsia="Arial" w:cs="Arial"/>
              </w:rPr>
              <w:t>he scope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1"/>
              </w:rPr>
              <w:t>i</w:t>
            </w:r>
            <w:r>
              <w:rPr>
                <w:rFonts w:eastAsia="Arial" w:cs="Arial"/>
              </w:rPr>
              <w:t>nd</w:t>
            </w:r>
            <w:r>
              <w:rPr>
                <w:rFonts w:eastAsia="Arial" w:cs="Arial"/>
                <w:spacing w:val="-1"/>
              </w:rPr>
              <w:t>i</w:t>
            </w:r>
            <w:r>
              <w:rPr>
                <w:rFonts w:eastAsia="Arial" w:cs="Arial"/>
                <w:spacing w:val="-2"/>
              </w:rPr>
              <w:t>v</w:t>
            </w:r>
            <w:r>
              <w:rPr>
                <w:rFonts w:eastAsia="Arial" w:cs="Arial"/>
                <w:spacing w:val="-1"/>
              </w:rPr>
              <w:t>i</w:t>
            </w:r>
            <w:r>
              <w:rPr>
                <w:rFonts w:eastAsia="Arial" w:cs="Arial"/>
              </w:rPr>
              <w:t>dua</w:t>
            </w:r>
            <w:r>
              <w:rPr>
                <w:rFonts w:eastAsia="Arial" w:cs="Arial"/>
                <w:spacing w:val="-1"/>
              </w:rPr>
              <w:t>l</w:t>
            </w:r>
            <w:r>
              <w:rPr>
                <w:rFonts w:eastAsia="Arial" w:cs="Arial"/>
                <w:spacing w:val="1"/>
              </w:rPr>
              <w:t>'</w:t>
            </w:r>
            <w:r>
              <w:rPr>
                <w:rFonts w:eastAsia="Arial" w:cs="Arial"/>
              </w:rPr>
              <w:t>s</w:t>
            </w:r>
            <w:r>
              <w:rPr>
                <w:rFonts w:eastAsia="Arial" w:cs="Arial"/>
                <w:spacing w:val="1"/>
              </w:rPr>
              <w:t xml:space="preserve"> </w:t>
            </w:r>
            <w:r>
              <w:rPr>
                <w:rFonts w:eastAsia="Arial" w:cs="Arial"/>
                <w:spacing w:val="-1"/>
              </w:rPr>
              <w:t>j</w:t>
            </w:r>
            <w:r>
              <w:rPr>
                <w:rFonts w:eastAsia="Arial" w:cs="Arial"/>
              </w:rPr>
              <w:t>ob</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w:t>
            </w:r>
            <w:r>
              <w:rPr>
                <w:rFonts w:eastAsia="Arial" w:cs="Arial"/>
                <w:spacing w:val="-3"/>
              </w:rPr>
              <w:t>u</w:t>
            </w:r>
            <w:r>
              <w:rPr>
                <w:rFonts w:eastAsia="Arial" w:cs="Arial"/>
                <w:spacing w:val="1"/>
              </w:rPr>
              <w:t>t</w:t>
            </w:r>
            <w:r>
              <w:rPr>
                <w:rFonts w:eastAsia="Arial" w:cs="Arial"/>
              </w:rPr>
              <w:t>ho</w:t>
            </w:r>
            <w:r>
              <w:rPr>
                <w:rFonts w:eastAsia="Arial" w:cs="Arial"/>
                <w:spacing w:val="1"/>
              </w:rPr>
              <w:t>r</w:t>
            </w:r>
            <w:r>
              <w:rPr>
                <w:rFonts w:eastAsia="Arial" w:cs="Arial"/>
                <w:spacing w:val="-1"/>
              </w:rPr>
              <w:t>i</w:t>
            </w:r>
            <w:r>
              <w:rPr>
                <w:rFonts w:eastAsia="Arial" w:cs="Arial"/>
                <w:spacing w:val="1"/>
              </w:rPr>
              <w:t>t</w:t>
            </w:r>
            <w:r>
              <w:rPr>
                <w:rFonts w:eastAsia="Arial" w:cs="Arial"/>
                <w:spacing w:val="-1"/>
              </w:rPr>
              <w:t>y</w:t>
            </w:r>
            <w:r>
              <w:rPr>
                <w:rFonts w:eastAsia="Arial" w:cs="Arial"/>
              </w:rPr>
              <w:t>.</w:t>
            </w:r>
          </w:p>
        </w:tc>
      </w:tr>
      <w:tr w:rsidR="006F07D6" w:rsidRPr="00982853" w14:paraId="23CAC55A" w14:textId="77777777" w:rsidTr="000B0E28">
        <w:tc>
          <w:tcPr>
            <w:tcW w:w="2694" w:type="dxa"/>
            <w:gridSpan w:val="2"/>
          </w:tcPr>
          <w:p w14:paraId="36B8D958" w14:textId="77777777" w:rsidR="006F07D6" w:rsidRPr="009F04FF" w:rsidRDefault="006F07D6" w:rsidP="00203E0E">
            <w:pPr>
              <w:pStyle w:val="SectionCsubsection"/>
            </w:pPr>
            <w:r w:rsidRPr="009F04FF">
              <w:t>ELEMENT</w:t>
            </w:r>
          </w:p>
        </w:tc>
        <w:tc>
          <w:tcPr>
            <w:tcW w:w="6378" w:type="dxa"/>
            <w:gridSpan w:val="2"/>
          </w:tcPr>
          <w:p w14:paraId="6C76C75A" w14:textId="77777777" w:rsidR="006F07D6" w:rsidRPr="009F04FF" w:rsidRDefault="006F07D6" w:rsidP="00203E0E">
            <w:pPr>
              <w:pStyle w:val="SectionCsubsection"/>
            </w:pPr>
            <w:r w:rsidRPr="009F04FF">
              <w:t>PERFORMANCE CRITERIA</w:t>
            </w:r>
          </w:p>
        </w:tc>
      </w:tr>
      <w:tr w:rsidR="006F07D6" w:rsidRPr="00982853" w14:paraId="7E049616" w14:textId="77777777" w:rsidTr="000B0E28">
        <w:tc>
          <w:tcPr>
            <w:tcW w:w="2694" w:type="dxa"/>
            <w:gridSpan w:val="2"/>
          </w:tcPr>
          <w:p w14:paraId="3501D8B3" w14:textId="77777777" w:rsidR="006F07D6" w:rsidRPr="009F04FF" w:rsidRDefault="006F07D6" w:rsidP="00203E0E">
            <w:pPr>
              <w:pStyle w:val="Unitexplanatorytext"/>
            </w:pPr>
            <w:r w:rsidRPr="009F04FF">
              <w:t>Elements describe the essential outcomes of a unit of competency.</w:t>
            </w:r>
          </w:p>
        </w:tc>
        <w:tc>
          <w:tcPr>
            <w:tcW w:w="6378" w:type="dxa"/>
            <w:gridSpan w:val="2"/>
          </w:tcPr>
          <w:p w14:paraId="22E31E0D" w14:textId="77777777" w:rsidR="006F07D6" w:rsidRPr="009F04FF" w:rsidRDefault="006F07D6"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A6720" w:rsidRPr="00982853" w14:paraId="77845459" w14:textId="77777777" w:rsidTr="000B0E28">
        <w:tc>
          <w:tcPr>
            <w:tcW w:w="567" w:type="dxa"/>
            <w:vMerge w:val="restart"/>
          </w:tcPr>
          <w:p w14:paraId="10FEC122" w14:textId="77777777" w:rsidR="00DA6720" w:rsidRPr="00982853" w:rsidRDefault="00DA6720" w:rsidP="00203E0E">
            <w:pPr>
              <w:pStyle w:val="Bodycopy"/>
            </w:pPr>
            <w:r w:rsidRPr="00982853">
              <w:t>1</w:t>
            </w:r>
          </w:p>
        </w:tc>
        <w:tc>
          <w:tcPr>
            <w:tcW w:w="2127" w:type="dxa"/>
            <w:vMerge w:val="restart"/>
          </w:tcPr>
          <w:p w14:paraId="1843E1A3" w14:textId="77777777" w:rsidR="00DA6720" w:rsidRPr="00A73FF4" w:rsidRDefault="00DA6720" w:rsidP="00203E0E">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r</w:t>
            </w:r>
            <w:r>
              <w:rPr>
                <w:rFonts w:eastAsia="Arial" w:cs="Arial"/>
              </w:rPr>
              <w:t>epa</w:t>
            </w:r>
            <w:r>
              <w:rPr>
                <w:rFonts w:eastAsia="Arial" w:cs="Arial"/>
                <w:spacing w:val="-1"/>
              </w:rPr>
              <w:t>i</w:t>
            </w:r>
            <w:r>
              <w:rPr>
                <w:rFonts w:eastAsia="Arial" w:cs="Arial"/>
              </w:rPr>
              <w:t>r</w:t>
            </w:r>
          </w:p>
        </w:tc>
        <w:tc>
          <w:tcPr>
            <w:tcW w:w="567" w:type="dxa"/>
          </w:tcPr>
          <w:p w14:paraId="7F33EB19" w14:textId="77777777" w:rsidR="00DA6720" w:rsidRPr="00982853" w:rsidRDefault="00DA6720" w:rsidP="00203E0E">
            <w:pPr>
              <w:pStyle w:val="Bodycopy"/>
            </w:pPr>
            <w:r w:rsidRPr="00982853">
              <w:t>1.1</w:t>
            </w:r>
          </w:p>
        </w:tc>
        <w:tc>
          <w:tcPr>
            <w:tcW w:w="5811" w:type="dxa"/>
          </w:tcPr>
          <w:p w14:paraId="05CF29D4" w14:textId="77777777" w:rsidR="00DA6720" w:rsidRPr="00A73FF4" w:rsidRDefault="00DA6720" w:rsidP="00203E0E">
            <w:pPr>
              <w:pStyle w:val="Bodycopy"/>
              <w:rPr>
                <w:lang w:val="en-US"/>
              </w:rPr>
            </w:pPr>
            <w:r w:rsidRPr="00A73FF4">
              <w:rPr>
                <w:b/>
                <w:bCs/>
                <w:i/>
                <w:lang w:val="en-US"/>
              </w:rPr>
              <w:t xml:space="preserve">Work order </w:t>
            </w:r>
            <w:r w:rsidRPr="00A73FF4">
              <w:rPr>
                <w:lang w:val="en-US"/>
              </w:rPr>
              <w:t>is reviewed, confirmed and clarified with</w:t>
            </w:r>
            <w:r>
              <w:rPr>
                <w:lang w:val="en-US"/>
              </w:rPr>
              <w:t xml:space="preserve"> </w:t>
            </w:r>
            <w:r w:rsidRPr="00A73FF4">
              <w:rPr>
                <w:b/>
                <w:bCs/>
                <w:i/>
                <w:lang w:val="en-US"/>
              </w:rPr>
              <w:t>appropriate personnel</w:t>
            </w:r>
            <w:r w:rsidRPr="00A73FF4">
              <w:rPr>
                <w:lang w:val="en-US"/>
              </w:rPr>
              <w:t>.</w:t>
            </w:r>
          </w:p>
        </w:tc>
      </w:tr>
      <w:tr w:rsidR="00DA6720" w:rsidRPr="00982853" w14:paraId="40772824" w14:textId="77777777" w:rsidTr="000B0E28">
        <w:tc>
          <w:tcPr>
            <w:tcW w:w="567" w:type="dxa"/>
            <w:vMerge/>
          </w:tcPr>
          <w:p w14:paraId="2AA4CC3A" w14:textId="77777777" w:rsidR="00DA6720" w:rsidRPr="009F04FF" w:rsidRDefault="00DA6720" w:rsidP="00203E0E">
            <w:pPr>
              <w:pStyle w:val="Bodycopy"/>
              <w:rPr>
                <w:szCs w:val="20"/>
                <w:lang w:val="en-AU" w:eastAsia="en-US"/>
              </w:rPr>
            </w:pPr>
          </w:p>
        </w:tc>
        <w:tc>
          <w:tcPr>
            <w:tcW w:w="2127" w:type="dxa"/>
            <w:vMerge/>
          </w:tcPr>
          <w:p w14:paraId="0F3B8425" w14:textId="77777777" w:rsidR="00DA6720" w:rsidRPr="009F04FF" w:rsidRDefault="00DA6720" w:rsidP="00203E0E">
            <w:pPr>
              <w:pStyle w:val="Bodycopy"/>
              <w:rPr>
                <w:rFonts w:cs="Arial"/>
                <w:color w:val="0070C0"/>
                <w:szCs w:val="20"/>
                <w:lang w:val="en-AU" w:eastAsia="en-US"/>
              </w:rPr>
            </w:pPr>
          </w:p>
        </w:tc>
        <w:tc>
          <w:tcPr>
            <w:tcW w:w="567" w:type="dxa"/>
          </w:tcPr>
          <w:p w14:paraId="79494652" w14:textId="77777777" w:rsidR="00DA6720" w:rsidRPr="009F04FF" w:rsidRDefault="00DA6720" w:rsidP="00203E0E">
            <w:pPr>
              <w:pStyle w:val="Bodycopy"/>
              <w:rPr>
                <w:szCs w:val="20"/>
                <w:lang w:val="en-AU" w:eastAsia="en-US"/>
              </w:rPr>
            </w:pPr>
            <w:r w:rsidRPr="009F04FF">
              <w:rPr>
                <w:szCs w:val="20"/>
                <w:lang w:val="en-AU" w:eastAsia="en-US"/>
              </w:rPr>
              <w:t>1.2</w:t>
            </w:r>
          </w:p>
        </w:tc>
        <w:tc>
          <w:tcPr>
            <w:tcW w:w="5811" w:type="dxa"/>
          </w:tcPr>
          <w:p w14:paraId="0B1BB18D" w14:textId="4102A764" w:rsidR="00DA6720" w:rsidRPr="009F04FF" w:rsidRDefault="00DA6720" w:rsidP="00203E0E">
            <w:pPr>
              <w:pStyle w:val="Bodycopy"/>
              <w:rPr>
                <w:szCs w:val="20"/>
                <w:lang w:val="en-AU" w:eastAsia="en-US"/>
              </w:rPr>
            </w:pPr>
            <w:r>
              <w:rPr>
                <w:rFonts w:eastAsia="Arial" w:cs="Arial"/>
                <w:bCs/>
                <w:spacing w:val="-1"/>
              </w:rPr>
              <w:t>A</w:t>
            </w:r>
            <w:r>
              <w:rPr>
                <w:rFonts w:eastAsia="Arial" w:cs="Arial"/>
                <w:bCs/>
              </w:rPr>
              <w:t>pp</w:t>
            </w:r>
            <w:r>
              <w:rPr>
                <w:rFonts w:eastAsia="Arial" w:cs="Arial"/>
                <w:bCs/>
                <w:spacing w:val="1"/>
              </w:rPr>
              <w:t>li</w:t>
            </w:r>
            <w:r>
              <w:rPr>
                <w:rFonts w:eastAsia="Arial" w:cs="Arial"/>
                <w:bCs/>
              </w:rPr>
              <w:t>cab</w:t>
            </w:r>
            <w:r>
              <w:rPr>
                <w:rFonts w:eastAsia="Arial" w:cs="Arial"/>
                <w:bCs/>
                <w:spacing w:val="1"/>
              </w:rPr>
              <w:t>l</w:t>
            </w:r>
            <w:r>
              <w:rPr>
                <w:rFonts w:eastAsia="Arial" w:cs="Arial"/>
                <w:bCs/>
              </w:rPr>
              <w:t>e</w:t>
            </w:r>
            <w:r>
              <w:rPr>
                <w:rFonts w:eastAsia="Arial" w:cs="Arial"/>
                <w:b/>
                <w:bCs/>
                <w:i/>
                <w:spacing w:val="-4"/>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1"/>
              </w:rPr>
              <w:t>(O</w:t>
            </w:r>
            <w:r>
              <w:rPr>
                <w:rFonts w:eastAsia="Arial" w:cs="Arial"/>
                <w:b/>
                <w:bCs/>
                <w:i/>
                <w:spacing w:val="-1"/>
              </w:rPr>
              <w:t>HS</w:t>
            </w:r>
            <w:r>
              <w:rPr>
                <w:rFonts w:eastAsia="Arial" w:cs="Arial"/>
                <w:b/>
                <w:bCs/>
                <w:i/>
                <w:spacing w:val="-2"/>
              </w:rPr>
              <w:t>)</w:t>
            </w:r>
            <w:r>
              <w:rPr>
                <w:rFonts w:eastAsia="Arial" w:cs="Arial"/>
                <w:b/>
                <w:bCs/>
                <w:i/>
                <w:spacing w:val="1"/>
              </w:rPr>
              <w:t>/</w:t>
            </w:r>
            <w:r>
              <w:rPr>
                <w:rFonts w:eastAsia="Arial" w:cs="Arial"/>
                <w:b/>
                <w:bCs/>
                <w:i/>
                <w:spacing w:val="1"/>
              </w:rPr>
              <w:br/>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spacing w:val="-2"/>
              </w:rPr>
              <w:t>(</w:t>
            </w:r>
            <w:r>
              <w:rPr>
                <w:rFonts w:eastAsia="Arial" w:cs="Arial"/>
                <w:b/>
                <w:bCs/>
                <w:i/>
              </w:rPr>
              <w:t>W</w:t>
            </w:r>
            <w:r>
              <w:rPr>
                <w:rFonts w:eastAsia="Arial" w:cs="Arial"/>
                <w:b/>
                <w:bCs/>
                <w:i/>
                <w:spacing w:val="-1"/>
              </w:rPr>
              <w:t>HS</w:t>
            </w:r>
            <w:r>
              <w:rPr>
                <w:rFonts w:eastAsia="Arial" w:cs="Arial"/>
                <w:b/>
                <w:bCs/>
                <w:i/>
                <w:spacing w:val="-2"/>
              </w:rPr>
              <w:t>)</w:t>
            </w:r>
            <w:r>
              <w:rPr>
                <w:rFonts w:eastAsia="Arial" w:cs="Arial"/>
                <w:b/>
                <w:bCs/>
                <w:i/>
              </w:rPr>
              <w:t xml:space="preserve">, </w:t>
            </w:r>
            <w:r>
              <w:rPr>
                <w:rFonts w:eastAsia="Arial" w:cs="Arial"/>
                <w:b/>
                <w:bCs/>
                <w:i/>
                <w:spacing w:val="1"/>
              </w:rPr>
              <w:t>l</w:t>
            </w:r>
            <w:r>
              <w:rPr>
                <w:rFonts w:eastAsia="Arial" w:cs="Arial"/>
                <w:b/>
                <w:bCs/>
                <w:i/>
              </w:rPr>
              <w:t>eg</w:t>
            </w:r>
            <w:r>
              <w:rPr>
                <w:rFonts w:eastAsia="Arial" w:cs="Arial"/>
                <w:b/>
                <w:bCs/>
                <w:i/>
                <w:spacing w:val="1"/>
              </w:rPr>
              <w:t>i</w:t>
            </w:r>
            <w:r>
              <w:rPr>
                <w:rFonts w:eastAsia="Arial" w:cs="Arial"/>
                <w:b/>
                <w:bCs/>
                <w:i/>
                <w:spacing w:val="-3"/>
              </w:rPr>
              <w:t>s</w:t>
            </w:r>
            <w:r>
              <w:rPr>
                <w:rFonts w:eastAsia="Arial" w:cs="Arial"/>
                <w:b/>
                <w:bCs/>
                <w:i/>
                <w:spacing w:val="1"/>
              </w:rPr>
              <w:t>l</w:t>
            </w:r>
            <w:r>
              <w:rPr>
                <w:rFonts w:eastAsia="Arial" w:cs="Arial"/>
                <w:b/>
                <w:bCs/>
                <w:i/>
              </w:rPr>
              <w:t>a</w:t>
            </w:r>
            <w:r>
              <w:rPr>
                <w:rFonts w:eastAsia="Arial" w:cs="Arial"/>
                <w:b/>
                <w:bCs/>
                <w:i/>
                <w:spacing w:val="-2"/>
              </w:rPr>
              <w:t>t</w:t>
            </w:r>
            <w:r>
              <w:rPr>
                <w:rFonts w:eastAsia="Arial" w:cs="Arial"/>
                <w:b/>
                <w:bCs/>
                <w:i/>
                <w:spacing w:val="-1"/>
              </w:rPr>
              <w:t>i</w:t>
            </w:r>
            <w:r>
              <w:rPr>
                <w:rFonts w:eastAsia="Arial" w:cs="Arial"/>
                <w:b/>
                <w:bCs/>
                <w:i/>
              </w:rPr>
              <w:t>ve</w:t>
            </w:r>
            <w:r>
              <w:rPr>
                <w:rFonts w:eastAsia="Arial" w:cs="Arial"/>
                <w:b/>
                <w:bCs/>
                <w:i/>
                <w:spacing w:val="1"/>
              </w:rPr>
              <w:t xml:space="preserve"> </w:t>
            </w:r>
            <w:r>
              <w:rPr>
                <w:rFonts w:eastAsia="Arial" w:cs="Arial"/>
                <w:bCs/>
              </w:rPr>
              <w:t xml:space="preserve">and </w:t>
            </w:r>
            <w:r>
              <w:rPr>
                <w:rFonts w:eastAsia="Arial" w:cs="Arial"/>
                <w:b/>
                <w:bCs/>
                <w:i/>
              </w:rPr>
              <w:t>organ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1"/>
              </w:rPr>
              <w:t>t</w:t>
            </w:r>
            <w:r>
              <w:rPr>
                <w:rFonts w:eastAsia="Arial" w:cs="Arial"/>
              </w:rPr>
              <w:t>o</w:t>
            </w:r>
            <w:r>
              <w:rPr>
                <w:rFonts w:eastAsia="Arial" w:cs="Arial"/>
                <w:spacing w:val="-4"/>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2"/>
              </w:rPr>
              <w:t xml:space="preserve"> </w:t>
            </w:r>
            <w:r>
              <w:rPr>
                <w:rFonts w:eastAsia="Arial" w:cs="Arial"/>
                <w:spacing w:val="-3"/>
              </w:rPr>
              <w:t xml:space="preserve">of </w:t>
            </w:r>
            <w:r>
              <w:rPr>
                <w:rFonts w:eastAsia="Arial" w:cs="Arial"/>
              </w:rPr>
              <w:t>b</w:t>
            </w:r>
            <w:r>
              <w:rPr>
                <w:rFonts w:eastAsia="Arial" w:cs="Arial"/>
                <w:spacing w:val="1"/>
              </w:rPr>
              <w:t>r</w:t>
            </w:r>
            <w:r>
              <w:rPr>
                <w:rFonts w:eastAsia="Arial" w:cs="Arial"/>
              </w:rPr>
              <w:t>ass</w:t>
            </w:r>
            <w:r>
              <w:rPr>
                <w:rFonts w:eastAsia="Arial" w:cs="Arial"/>
                <w:spacing w:val="2"/>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p>
        </w:tc>
      </w:tr>
      <w:tr w:rsidR="00DA6720" w:rsidRPr="00982853" w14:paraId="356A15C0" w14:textId="77777777" w:rsidTr="000B0E28">
        <w:tc>
          <w:tcPr>
            <w:tcW w:w="567" w:type="dxa"/>
            <w:vMerge/>
          </w:tcPr>
          <w:p w14:paraId="364BD694" w14:textId="77777777" w:rsidR="00DA6720" w:rsidRPr="009F04FF" w:rsidRDefault="00DA6720" w:rsidP="00203E0E">
            <w:pPr>
              <w:pStyle w:val="Bodycopy"/>
              <w:rPr>
                <w:szCs w:val="20"/>
                <w:lang w:val="en-AU" w:eastAsia="en-US"/>
              </w:rPr>
            </w:pPr>
          </w:p>
        </w:tc>
        <w:tc>
          <w:tcPr>
            <w:tcW w:w="2127" w:type="dxa"/>
            <w:vMerge/>
          </w:tcPr>
          <w:p w14:paraId="1673BC04" w14:textId="77777777" w:rsidR="00DA6720" w:rsidRPr="009F04FF" w:rsidRDefault="00DA6720" w:rsidP="00203E0E">
            <w:pPr>
              <w:pStyle w:val="Bodycopy"/>
              <w:rPr>
                <w:szCs w:val="20"/>
                <w:lang w:val="en-AU" w:eastAsia="en-US"/>
              </w:rPr>
            </w:pPr>
          </w:p>
        </w:tc>
        <w:tc>
          <w:tcPr>
            <w:tcW w:w="567" w:type="dxa"/>
          </w:tcPr>
          <w:p w14:paraId="7100AD88" w14:textId="77777777" w:rsidR="00DA6720" w:rsidRPr="009F04FF" w:rsidRDefault="00DA6720" w:rsidP="00203E0E">
            <w:pPr>
              <w:pStyle w:val="Bodycopy"/>
              <w:rPr>
                <w:szCs w:val="20"/>
                <w:lang w:val="en-AU" w:eastAsia="en-US"/>
              </w:rPr>
            </w:pPr>
            <w:r w:rsidRPr="009F04FF">
              <w:rPr>
                <w:szCs w:val="20"/>
                <w:lang w:val="en-AU" w:eastAsia="en-US"/>
              </w:rPr>
              <w:t>1.3</w:t>
            </w:r>
          </w:p>
        </w:tc>
        <w:tc>
          <w:tcPr>
            <w:tcW w:w="5811" w:type="dxa"/>
          </w:tcPr>
          <w:p w14:paraId="420E3092" w14:textId="77777777" w:rsidR="00DA6720" w:rsidRPr="009F04FF" w:rsidRDefault="00DA6720" w:rsidP="00203E0E">
            <w:pPr>
              <w:pStyle w:val="Bodycopy"/>
              <w:rPr>
                <w:szCs w:val="20"/>
                <w:lang w:val="en-AU" w:eastAsia="en-US"/>
              </w:rPr>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rm</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t</w:t>
            </w:r>
            <w:r>
              <w:rPr>
                <w:rFonts w:eastAsia="Arial" w:cs="Arial"/>
              </w:rPr>
              <w:t>o de</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spacing w:val="-1"/>
              </w:rPr>
              <w:t>i</w:t>
            </w:r>
            <w:r>
              <w:rPr>
                <w:rFonts w:eastAsia="Arial" w:cs="Arial"/>
              </w:rPr>
              <w:t>ne</w:t>
            </w:r>
            <w:r>
              <w:rPr>
                <w:rFonts w:eastAsia="Arial" w:cs="Arial"/>
                <w:spacing w:val="1"/>
              </w:rPr>
              <w:t xml:space="preserve"> r</w:t>
            </w:r>
            <w:r>
              <w:rPr>
                <w:rFonts w:eastAsia="Arial" w:cs="Arial"/>
              </w:rPr>
              <w:t>epa</w:t>
            </w:r>
            <w:r>
              <w:rPr>
                <w:rFonts w:eastAsia="Arial" w:cs="Arial"/>
                <w:spacing w:val="-1"/>
              </w:rPr>
              <w:t>i</w:t>
            </w:r>
            <w:r>
              <w:rPr>
                <w:rFonts w:eastAsia="Arial" w:cs="Arial"/>
              </w:rPr>
              <w:t>r</w:t>
            </w:r>
            <w:r>
              <w:rPr>
                <w:rFonts w:eastAsia="Arial" w:cs="Arial"/>
                <w:spacing w:val="-3"/>
              </w:rPr>
              <w:t xml:space="preserve"> </w:t>
            </w:r>
            <w:r>
              <w:rPr>
                <w:rFonts w:eastAsia="Arial" w:cs="Arial"/>
                <w:spacing w:val="1"/>
              </w:rPr>
              <w:t>f</w:t>
            </w:r>
            <w:r>
              <w:rPr>
                <w:rFonts w:eastAsia="Arial" w:cs="Arial"/>
              </w:rPr>
              <w:t>eas</w:t>
            </w:r>
            <w:r>
              <w:rPr>
                <w:rFonts w:eastAsia="Arial" w:cs="Arial"/>
                <w:spacing w:val="-1"/>
              </w:rPr>
              <w:t>i</w:t>
            </w:r>
            <w:r>
              <w:rPr>
                <w:rFonts w:eastAsia="Arial" w:cs="Arial"/>
              </w:rPr>
              <w:t>b</w:t>
            </w:r>
            <w:r>
              <w:rPr>
                <w:rFonts w:eastAsia="Arial" w:cs="Arial"/>
                <w:spacing w:val="-1"/>
              </w:rPr>
              <w:t>il</w:t>
            </w:r>
            <w:r>
              <w:rPr>
                <w:rFonts w:eastAsia="Arial" w:cs="Arial"/>
                <w:spacing w:val="1"/>
              </w:rPr>
              <w:t>it</w:t>
            </w:r>
            <w:r>
              <w:rPr>
                <w:rFonts w:eastAsia="Arial" w:cs="Arial"/>
                <w:spacing w:val="-2"/>
              </w:rPr>
              <w:t>y</w:t>
            </w:r>
            <w:r>
              <w:rPr>
                <w:rFonts w:eastAsia="Arial" w:cs="Arial"/>
              </w:rPr>
              <w:t>.</w:t>
            </w:r>
          </w:p>
        </w:tc>
      </w:tr>
      <w:tr w:rsidR="00DA6720" w:rsidRPr="00982853" w14:paraId="4D6B2FB0" w14:textId="77777777" w:rsidTr="000B0E28">
        <w:tc>
          <w:tcPr>
            <w:tcW w:w="567" w:type="dxa"/>
            <w:vMerge/>
          </w:tcPr>
          <w:p w14:paraId="41D12FE1" w14:textId="77777777" w:rsidR="00DA6720" w:rsidRPr="009F04FF" w:rsidRDefault="00DA6720" w:rsidP="00203E0E">
            <w:pPr>
              <w:pStyle w:val="Bodycopy"/>
              <w:rPr>
                <w:szCs w:val="20"/>
                <w:lang w:val="en-AU" w:eastAsia="en-US"/>
              </w:rPr>
            </w:pPr>
          </w:p>
        </w:tc>
        <w:tc>
          <w:tcPr>
            <w:tcW w:w="2127" w:type="dxa"/>
            <w:vMerge/>
          </w:tcPr>
          <w:p w14:paraId="1126AF5F" w14:textId="77777777" w:rsidR="00DA6720" w:rsidRPr="009F04FF" w:rsidRDefault="00DA6720" w:rsidP="00203E0E">
            <w:pPr>
              <w:pStyle w:val="Bodycopy"/>
              <w:rPr>
                <w:szCs w:val="20"/>
                <w:lang w:val="en-AU" w:eastAsia="en-US"/>
              </w:rPr>
            </w:pPr>
          </w:p>
        </w:tc>
        <w:tc>
          <w:tcPr>
            <w:tcW w:w="567" w:type="dxa"/>
          </w:tcPr>
          <w:p w14:paraId="142280D1" w14:textId="77777777" w:rsidR="00DA6720" w:rsidRPr="009F04FF" w:rsidRDefault="00DA6720" w:rsidP="00203E0E">
            <w:pPr>
              <w:pStyle w:val="Bodycopy"/>
              <w:rPr>
                <w:szCs w:val="20"/>
                <w:lang w:val="en-AU" w:eastAsia="en-US"/>
              </w:rPr>
            </w:pPr>
            <w:r>
              <w:rPr>
                <w:szCs w:val="20"/>
                <w:lang w:val="en-AU" w:eastAsia="en-US"/>
              </w:rPr>
              <w:t>1.4</w:t>
            </w:r>
          </w:p>
        </w:tc>
        <w:tc>
          <w:tcPr>
            <w:tcW w:w="5811" w:type="dxa"/>
          </w:tcPr>
          <w:p w14:paraId="0AB49956" w14:textId="77777777" w:rsidR="00DA6720" w:rsidRPr="009F04FF" w:rsidRDefault="00DA6720" w:rsidP="00203E0E">
            <w:pPr>
              <w:pStyle w:val="Bodycopy"/>
              <w:rPr>
                <w:szCs w:val="20"/>
                <w:lang w:val="en-AU" w:eastAsia="en-US"/>
              </w:rPr>
            </w:pPr>
            <w:r>
              <w:rPr>
                <w:rFonts w:eastAsia="Arial" w:cs="Arial"/>
                <w:spacing w:val="-1"/>
              </w:rPr>
              <w:t>Cli</w:t>
            </w:r>
            <w:r>
              <w:rPr>
                <w:rFonts w:eastAsia="Arial" w:cs="Arial"/>
                <w:spacing w:val="1"/>
              </w:rPr>
              <w:t>m</w:t>
            </w:r>
            <w:r>
              <w:rPr>
                <w:rFonts w:eastAsia="Arial" w:cs="Arial"/>
              </w:rPr>
              <w:t>a</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cond</w:t>
            </w:r>
            <w:r>
              <w:rPr>
                <w:rFonts w:eastAsia="Arial" w:cs="Arial"/>
                <w:spacing w:val="-1"/>
              </w:rPr>
              <w:t>i</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f</w:t>
            </w:r>
            <w:r>
              <w:rPr>
                <w:rFonts w:eastAsia="Arial" w:cs="Arial"/>
                <w:spacing w:val="3"/>
              </w:rPr>
              <w:t xml:space="preserve"> </w:t>
            </w:r>
            <w:r>
              <w:rPr>
                <w:rFonts w:eastAsia="Arial" w:cs="Arial"/>
                <w:spacing w:val="-3"/>
              </w:rPr>
              <w:t>b</w:t>
            </w:r>
            <w:r>
              <w:rPr>
                <w:rFonts w:eastAsia="Arial" w:cs="Arial"/>
                <w:spacing w:val="-2"/>
              </w:rPr>
              <w:t>r</w:t>
            </w:r>
            <w:r>
              <w:rPr>
                <w:rFonts w:eastAsia="Arial" w:cs="Arial"/>
              </w:rPr>
              <w:t>ass</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s</w:t>
            </w:r>
            <w:r>
              <w:rPr>
                <w:rFonts w:eastAsia="Arial" w:cs="Arial"/>
                <w:spacing w:val="1"/>
              </w:rPr>
              <w:t>t</w:t>
            </w:r>
            <w:r>
              <w:rPr>
                <w:rFonts w:eastAsia="Arial" w:cs="Arial"/>
                <w:spacing w:val="-3"/>
              </w:rPr>
              <w:t>o</w:t>
            </w:r>
            <w:r>
              <w:rPr>
                <w:rFonts w:eastAsia="Arial" w:cs="Arial"/>
                <w:spacing w:val="1"/>
              </w:rPr>
              <w:t>r</w:t>
            </w:r>
            <w:r>
              <w:rPr>
                <w:rFonts w:eastAsia="Arial" w:cs="Arial"/>
                <w:spacing w:val="-3"/>
              </w:rPr>
              <w:t>a</w:t>
            </w:r>
            <w:r>
              <w:rPr>
                <w:rFonts w:eastAsia="Arial" w:cs="Arial"/>
                <w:spacing w:val="2"/>
              </w:rPr>
              <w:t>g</w:t>
            </w:r>
            <w:r>
              <w:rPr>
                <w:rFonts w:eastAsia="Arial" w:cs="Arial"/>
              </w:rPr>
              <w:t>e</w:t>
            </w:r>
            <w:r>
              <w:rPr>
                <w:rFonts w:eastAsia="Arial" w:cs="Arial"/>
                <w:spacing w:val="1"/>
              </w:rPr>
              <w:t xml:space="preserve"> </w:t>
            </w:r>
            <w:r>
              <w:rPr>
                <w:rFonts w:eastAsia="Arial" w:cs="Arial"/>
                <w:spacing w:val="-1"/>
              </w:rPr>
              <w:t>i</w:t>
            </w:r>
            <w:r>
              <w:rPr>
                <w:rFonts w:eastAsia="Arial" w:cs="Arial"/>
              </w:rPr>
              <w:t>s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cus</w:t>
            </w:r>
            <w:r>
              <w:rPr>
                <w:rFonts w:eastAsia="Arial" w:cs="Arial"/>
                <w:spacing w:val="1"/>
              </w:rPr>
              <w:t>t</w:t>
            </w:r>
            <w:r>
              <w:rPr>
                <w:rFonts w:eastAsia="Arial" w:cs="Arial"/>
                <w:spacing w:val="-3"/>
              </w:rPr>
              <w:t>o</w:t>
            </w:r>
            <w:r>
              <w:rPr>
                <w:rFonts w:eastAsia="Arial" w:cs="Arial"/>
                <w:spacing w:val="1"/>
              </w:rPr>
              <w:t>m</w:t>
            </w:r>
            <w:r>
              <w:rPr>
                <w:rFonts w:eastAsia="Arial" w:cs="Arial"/>
                <w:spacing w:val="-3"/>
              </w:rPr>
              <w:t>er.</w:t>
            </w:r>
          </w:p>
        </w:tc>
      </w:tr>
      <w:tr w:rsidR="00DA6720" w:rsidRPr="00982853" w14:paraId="29EA6864" w14:textId="77777777" w:rsidTr="000B0E28">
        <w:tc>
          <w:tcPr>
            <w:tcW w:w="567" w:type="dxa"/>
            <w:vMerge/>
          </w:tcPr>
          <w:p w14:paraId="24115CAA" w14:textId="77777777" w:rsidR="00DA6720" w:rsidRPr="009F04FF" w:rsidRDefault="00DA6720" w:rsidP="00203E0E">
            <w:pPr>
              <w:pStyle w:val="Bodycopy"/>
              <w:rPr>
                <w:szCs w:val="20"/>
                <w:lang w:val="en-AU" w:eastAsia="en-US"/>
              </w:rPr>
            </w:pPr>
          </w:p>
        </w:tc>
        <w:tc>
          <w:tcPr>
            <w:tcW w:w="2127" w:type="dxa"/>
            <w:vMerge/>
          </w:tcPr>
          <w:p w14:paraId="491CA48C" w14:textId="77777777" w:rsidR="00DA6720" w:rsidRPr="009F04FF" w:rsidRDefault="00DA6720" w:rsidP="00203E0E">
            <w:pPr>
              <w:pStyle w:val="Bodycopy"/>
              <w:rPr>
                <w:szCs w:val="20"/>
                <w:lang w:val="en-AU" w:eastAsia="en-US"/>
              </w:rPr>
            </w:pPr>
          </w:p>
        </w:tc>
        <w:tc>
          <w:tcPr>
            <w:tcW w:w="567" w:type="dxa"/>
          </w:tcPr>
          <w:p w14:paraId="6AE170F0" w14:textId="77777777" w:rsidR="00DA6720" w:rsidRPr="009F04FF" w:rsidRDefault="00DA6720" w:rsidP="00203E0E">
            <w:pPr>
              <w:pStyle w:val="Bodycopy"/>
              <w:rPr>
                <w:szCs w:val="20"/>
                <w:lang w:val="en-AU" w:eastAsia="en-US"/>
              </w:rPr>
            </w:pPr>
            <w:r>
              <w:rPr>
                <w:szCs w:val="20"/>
                <w:lang w:val="en-AU" w:eastAsia="en-US"/>
              </w:rPr>
              <w:t>1.5</w:t>
            </w:r>
          </w:p>
        </w:tc>
        <w:tc>
          <w:tcPr>
            <w:tcW w:w="5811" w:type="dxa"/>
          </w:tcPr>
          <w:p w14:paraId="65B69E79" w14:textId="77777777" w:rsidR="00DA6720" w:rsidRPr="009F04FF" w:rsidRDefault="00DA6720" w:rsidP="00203E0E">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rPr>
              <w:t>m</w:t>
            </w:r>
            <w:r>
              <w:rPr>
                <w:rFonts w:eastAsia="Arial" w:cs="Arial"/>
                <w:b/>
                <w:bCs/>
                <w:i/>
                <w:spacing w:val="-3"/>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2"/>
              </w:rPr>
              <w:t xml:space="preserve"> </w:t>
            </w:r>
            <w:r>
              <w:rPr>
                <w:rFonts w:eastAsia="Arial" w:cs="Arial"/>
                <w:b/>
                <w:bCs/>
                <w:i/>
              </w:rPr>
              <w:t>oper</w:t>
            </w:r>
            <w:r>
              <w:rPr>
                <w:rFonts w:eastAsia="Arial" w:cs="Arial"/>
                <w:b/>
                <w:bCs/>
                <w:i/>
                <w:spacing w:val="-3"/>
              </w:rPr>
              <w:t>a</w:t>
            </w:r>
            <w:r>
              <w:rPr>
                <w:rFonts w:eastAsia="Arial" w:cs="Arial"/>
                <w:b/>
                <w:bCs/>
                <w:i/>
                <w:spacing w:val="1"/>
              </w:rPr>
              <w:t>ti</w:t>
            </w:r>
            <w:r>
              <w:rPr>
                <w:rFonts w:eastAsia="Arial" w:cs="Arial"/>
                <w:b/>
                <w:bCs/>
                <w:i/>
              </w:rPr>
              <w:t>ng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2"/>
              </w:rPr>
              <w:t>)</w:t>
            </w:r>
            <w:r>
              <w:rPr>
                <w:rFonts w:eastAsia="Arial" w:cs="Arial"/>
                <w:bCs/>
              </w:rPr>
              <w:t>.</w:t>
            </w:r>
          </w:p>
        </w:tc>
      </w:tr>
      <w:tr w:rsidR="00DA6720" w:rsidRPr="00982853" w14:paraId="72F94EA1" w14:textId="77777777" w:rsidTr="000B0E28">
        <w:tc>
          <w:tcPr>
            <w:tcW w:w="567" w:type="dxa"/>
            <w:vMerge/>
          </w:tcPr>
          <w:p w14:paraId="20B39567" w14:textId="77777777" w:rsidR="00DA6720" w:rsidRPr="009F04FF" w:rsidRDefault="00DA6720" w:rsidP="00203E0E">
            <w:pPr>
              <w:pStyle w:val="Bodycopy"/>
              <w:rPr>
                <w:szCs w:val="20"/>
                <w:lang w:val="en-AU" w:eastAsia="en-US"/>
              </w:rPr>
            </w:pPr>
          </w:p>
        </w:tc>
        <w:tc>
          <w:tcPr>
            <w:tcW w:w="2127" w:type="dxa"/>
            <w:vMerge/>
          </w:tcPr>
          <w:p w14:paraId="2477586D" w14:textId="77777777" w:rsidR="00DA6720" w:rsidRPr="009F04FF" w:rsidRDefault="00DA6720" w:rsidP="00203E0E">
            <w:pPr>
              <w:pStyle w:val="Bodycopy"/>
              <w:rPr>
                <w:szCs w:val="20"/>
                <w:lang w:val="en-AU" w:eastAsia="en-US"/>
              </w:rPr>
            </w:pPr>
          </w:p>
        </w:tc>
        <w:tc>
          <w:tcPr>
            <w:tcW w:w="567" w:type="dxa"/>
          </w:tcPr>
          <w:p w14:paraId="1188166E" w14:textId="77777777" w:rsidR="00DA6720" w:rsidRPr="009F04FF" w:rsidRDefault="00DA6720" w:rsidP="00203E0E">
            <w:pPr>
              <w:pStyle w:val="Bodycopy"/>
              <w:rPr>
                <w:szCs w:val="20"/>
                <w:lang w:val="en-AU" w:eastAsia="en-US"/>
              </w:rPr>
            </w:pPr>
            <w:r>
              <w:rPr>
                <w:szCs w:val="20"/>
                <w:lang w:val="en-AU" w:eastAsia="en-US"/>
              </w:rPr>
              <w:t>1.6</w:t>
            </w:r>
          </w:p>
        </w:tc>
        <w:tc>
          <w:tcPr>
            <w:tcW w:w="5811" w:type="dxa"/>
          </w:tcPr>
          <w:p w14:paraId="2CD142B8" w14:textId="77777777" w:rsidR="00DA6720" w:rsidRPr="009F04FF" w:rsidRDefault="00DA6720"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4"/>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 xml:space="preserve">y </w:t>
            </w:r>
            <w:r>
              <w:rPr>
                <w:rFonts w:eastAsia="Arial" w:cs="Arial"/>
                <w:spacing w:val="1"/>
              </w:rPr>
              <w:t>t</w:t>
            </w:r>
            <w:r>
              <w:rPr>
                <w:rFonts w:eastAsia="Arial" w:cs="Arial"/>
              </w:rPr>
              <w:t>h</w:t>
            </w:r>
            <w:r>
              <w:rPr>
                <w:rFonts w:eastAsia="Arial" w:cs="Arial"/>
                <w:spacing w:val="1"/>
              </w:rPr>
              <w:t>r</w:t>
            </w:r>
            <w:r>
              <w:rPr>
                <w:rFonts w:eastAsia="Arial" w:cs="Arial"/>
              </w:rPr>
              <w:t>o</w:t>
            </w:r>
            <w:r>
              <w:rPr>
                <w:rFonts w:eastAsia="Arial" w:cs="Arial"/>
                <w:spacing w:val="-3"/>
              </w:rPr>
              <w:t>u</w:t>
            </w:r>
            <w:r>
              <w:rPr>
                <w:rFonts w:eastAsia="Arial" w:cs="Arial"/>
                <w:spacing w:val="2"/>
              </w:rPr>
              <w:t>g</w:t>
            </w:r>
            <w:r>
              <w:rPr>
                <w:rFonts w:eastAsia="Arial" w:cs="Arial"/>
              </w:rPr>
              <w:t>ho</w:t>
            </w:r>
            <w:r>
              <w:rPr>
                <w:rFonts w:eastAsia="Arial" w:cs="Arial"/>
                <w:spacing w:val="-3"/>
              </w:rPr>
              <w:t>u</w:t>
            </w:r>
            <w:r>
              <w:rPr>
                <w:rFonts w:eastAsia="Arial" w:cs="Arial"/>
              </w:rPr>
              <w:t xml:space="preserve">t </w:t>
            </w:r>
            <w:r>
              <w:rPr>
                <w:rFonts w:eastAsia="Arial" w:cs="Arial"/>
                <w:spacing w:val="1"/>
              </w:rPr>
              <w:t>t</w:t>
            </w:r>
            <w:r>
              <w:rPr>
                <w:rFonts w:eastAsia="Arial" w:cs="Arial"/>
              </w:rPr>
              <w:t>he</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spacing w:val="-3"/>
              </w:rPr>
              <w:t>o</w:t>
            </w:r>
            <w:r>
              <w:rPr>
                <w:rFonts w:eastAsia="Arial" w:cs="Arial"/>
              </w:rPr>
              <w:t>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3"/>
              </w:rPr>
              <w:t>e</w:t>
            </w:r>
            <w:r>
              <w:rPr>
                <w:rFonts w:eastAsia="Arial" w:cs="Arial"/>
                <w:spacing w:val="1"/>
              </w:rPr>
              <w:t>t</w:t>
            </w:r>
            <w:r>
              <w:rPr>
                <w:rFonts w:eastAsia="Arial" w:cs="Arial"/>
              </w:rPr>
              <w:t>enc</w:t>
            </w:r>
            <w:r>
              <w:rPr>
                <w:rFonts w:eastAsia="Arial" w:cs="Arial"/>
                <w:spacing w:val="-2"/>
              </w:rPr>
              <w:t>y</w:t>
            </w:r>
            <w:r>
              <w:rPr>
                <w:rFonts w:eastAsia="Arial" w:cs="Arial"/>
              </w:rPr>
              <w:t>.</w:t>
            </w:r>
          </w:p>
        </w:tc>
      </w:tr>
    </w:tbl>
    <w:p w14:paraId="0AAA55E5" w14:textId="78A3DB12" w:rsidR="00DA6720" w:rsidRDefault="00DA672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DA6720" w:rsidRPr="009F04FF" w14:paraId="1AB11509" w14:textId="77777777" w:rsidTr="00DA6720">
        <w:tc>
          <w:tcPr>
            <w:tcW w:w="2694" w:type="dxa"/>
            <w:gridSpan w:val="2"/>
          </w:tcPr>
          <w:p w14:paraId="1F16DD74" w14:textId="77777777" w:rsidR="00DA6720" w:rsidRPr="009F04FF" w:rsidRDefault="00DA6720" w:rsidP="00DA6720">
            <w:pPr>
              <w:pStyle w:val="SectionCsubsection"/>
            </w:pPr>
            <w:r w:rsidRPr="009F04FF">
              <w:t>ELEMENT</w:t>
            </w:r>
          </w:p>
        </w:tc>
        <w:tc>
          <w:tcPr>
            <w:tcW w:w="6378" w:type="dxa"/>
            <w:gridSpan w:val="2"/>
          </w:tcPr>
          <w:p w14:paraId="4B3A67E8" w14:textId="77777777" w:rsidR="00DA6720" w:rsidRPr="009F04FF" w:rsidRDefault="00DA6720" w:rsidP="00DA6720">
            <w:pPr>
              <w:pStyle w:val="SectionCsubsection"/>
            </w:pPr>
            <w:r w:rsidRPr="009F04FF">
              <w:t>PERFORMANCE CRITERIA</w:t>
            </w:r>
          </w:p>
        </w:tc>
      </w:tr>
      <w:tr w:rsidR="00DA6720" w:rsidRPr="00982853" w14:paraId="6AACF440" w14:textId="77777777" w:rsidTr="000B0E28">
        <w:tc>
          <w:tcPr>
            <w:tcW w:w="567" w:type="dxa"/>
            <w:vMerge w:val="restart"/>
          </w:tcPr>
          <w:p w14:paraId="614A62C2" w14:textId="32B2A680" w:rsidR="00DA6720" w:rsidRPr="009F04FF" w:rsidRDefault="00DA6720" w:rsidP="00203E0E">
            <w:pPr>
              <w:pStyle w:val="Bodycopy"/>
              <w:rPr>
                <w:szCs w:val="20"/>
                <w:lang w:val="en-AU" w:eastAsia="en-US"/>
              </w:rPr>
            </w:pPr>
            <w:r w:rsidRPr="009F04FF">
              <w:rPr>
                <w:szCs w:val="20"/>
                <w:lang w:val="en-AU" w:eastAsia="en-US"/>
              </w:rPr>
              <w:t>2</w:t>
            </w:r>
          </w:p>
        </w:tc>
        <w:tc>
          <w:tcPr>
            <w:tcW w:w="2127" w:type="dxa"/>
            <w:vMerge w:val="restart"/>
          </w:tcPr>
          <w:p w14:paraId="7DBB9872" w14:textId="77777777" w:rsidR="00DA6720" w:rsidRPr="009F04FF" w:rsidRDefault="00DA6720"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r</w:t>
            </w:r>
            <w:r>
              <w:rPr>
                <w:rFonts w:eastAsia="Arial" w:cs="Arial"/>
              </w:rPr>
              <w:t>epa</w:t>
            </w:r>
            <w:r>
              <w:rPr>
                <w:rFonts w:eastAsia="Arial" w:cs="Arial"/>
                <w:spacing w:val="-4"/>
              </w:rPr>
              <w:t>i</w:t>
            </w:r>
            <w:r>
              <w:rPr>
                <w:rFonts w:eastAsia="Arial" w:cs="Arial"/>
              </w:rPr>
              <w:t>r</w:t>
            </w:r>
          </w:p>
        </w:tc>
        <w:tc>
          <w:tcPr>
            <w:tcW w:w="567" w:type="dxa"/>
          </w:tcPr>
          <w:p w14:paraId="20D443CE" w14:textId="77777777" w:rsidR="00DA6720" w:rsidRPr="009F04FF" w:rsidRDefault="00DA6720" w:rsidP="00203E0E">
            <w:pPr>
              <w:pStyle w:val="Bodycopy"/>
              <w:rPr>
                <w:szCs w:val="20"/>
                <w:lang w:val="en-AU" w:eastAsia="en-US"/>
              </w:rPr>
            </w:pPr>
            <w:r w:rsidRPr="009F04FF">
              <w:rPr>
                <w:szCs w:val="20"/>
                <w:lang w:val="en-AU" w:eastAsia="en-US"/>
              </w:rPr>
              <w:t>2.1</w:t>
            </w:r>
          </w:p>
        </w:tc>
        <w:tc>
          <w:tcPr>
            <w:tcW w:w="5811" w:type="dxa"/>
          </w:tcPr>
          <w:p w14:paraId="0A39E904" w14:textId="50381C18" w:rsidR="00DA6720" w:rsidRPr="009F04FF" w:rsidRDefault="00DA6720" w:rsidP="00203E0E">
            <w:pPr>
              <w:pStyle w:val="Bodycopy"/>
              <w:rPr>
                <w:szCs w:val="20"/>
                <w:lang w:val="en-AU" w:eastAsia="en-US"/>
              </w:rPr>
            </w:pPr>
            <w:r>
              <w:rPr>
                <w:rFonts w:eastAsia="Arial" w:cs="Arial"/>
                <w:spacing w:val="-1"/>
              </w:rPr>
              <w:t>B</w:t>
            </w:r>
            <w:r>
              <w:rPr>
                <w:rFonts w:eastAsia="Arial" w:cs="Arial"/>
                <w:spacing w:val="1"/>
              </w:rPr>
              <w:t>r</w:t>
            </w:r>
            <w:r>
              <w:rPr>
                <w:rFonts w:eastAsia="Arial" w:cs="Arial"/>
              </w:rPr>
              <w:t>ass</w:t>
            </w:r>
            <w:r>
              <w:rPr>
                <w:rFonts w:eastAsia="Arial" w:cs="Arial"/>
                <w:spacing w:val="1"/>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1"/>
              </w:rPr>
              <w:t>l</w:t>
            </w:r>
            <w:r>
              <w:rPr>
                <w:rFonts w:eastAsia="Arial" w:cs="Arial"/>
              </w:rPr>
              <w:t>e</w:t>
            </w:r>
            <w:r>
              <w:rPr>
                <w:rFonts w:eastAsia="Arial" w:cs="Arial"/>
                <w:spacing w:val="-3"/>
              </w:rPr>
              <w:t>a</w:t>
            </w:r>
            <w:r>
              <w:rPr>
                <w:rFonts w:eastAsia="Arial" w:cs="Arial"/>
              </w:rPr>
              <w:t>ned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spacing w:val="-1"/>
              </w:rPr>
              <w:t>i</w:t>
            </w:r>
            <w:r>
              <w:rPr>
                <w:rFonts w:eastAsia="Arial" w:cs="Arial"/>
              </w:rPr>
              <w:t>ned</w:t>
            </w:r>
            <w:r>
              <w:rPr>
                <w:rFonts w:eastAsia="Arial" w:cs="Arial"/>
                <w:spacing w:val="1"/>
              </w:rPr>
              <w:t xml:space="preserve"> </w:t>
            </w:r>
            <w:r>
              <w:rPr>
                <w:rFonts w:eastAsia="Arial" w:cs="Arial"/>
              </w:rPr>
              <w:t>and</w:t>
            </w:r>
            <w:r>
              <w:rPr>
                <w:rFonts w:eastAsia="Arial" w:cs="Arial"/>
                <w:spacing w:val="-2"/>
              </w:rPr>
              <w:t xml:space="preserve"> 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 xml:space="preserve">ed </w:t>
            </w:r>
            <w:r>
              <w:rPr>
                <w:rFonts w:eastAsia="Arial" w:cs="Arial"/>
                <w:b/>
                <w:bCs/>
                <w:i/>
              </w:rPr>
              <w:t>repa</w:t>
            </w:r>
            <w:r>
              <w:rPr>
                <w:rFonts w:eastAsia="Arial" w:cs="Arial"/>
                <w:b/>
                <w:bCs/>
                <w:i/>
                <w:spacing w:val="1"/>
              </w:rPr>
              <w:t>ir</w:t>
            </w:r>
            <w:r>
              <w:rPr>
                <w:rFonts w:eastAsia="Arial" w:cs="Arial"/>
                <w:b/>
                <w:bCs/>
                <w:i/>
              </w:rPr>
              <w:t>s</w:t>
            </w:r>
            <w:r>
              <w:rPr>
                <w:rFonts w:eastAsia="Arial" w:cs="Arial"/>
                <w:b/>
                <w:bCs/>
                <w:i/>
                <w:spacing w:val="-2"/>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de</w:t>
            </w:r>
            <w:r>
              <w:rPr>
                <w:rFonts w:eastAsia="Arial" w:cs="Arial"/>
                <w:spacing w:val="1"/>
              </w:rPr>
              <w:t>t</w:t>
            </w:r>
            <w:r>
              <w:rPr>
                <w:rFonts w:eastAsia="Arial" w:cs="Arial"/>
                <w:spacing w:val="-3"/>
              </w:rPr>
              <w:t>e</w:t>
            </w:r>
            <w:r>
              <w:rPr>
                <w:rFonts w:eastAsia="Arial" w:cs="Arial"/>
                <w:spacing w:val="1"/>
              </w:rPr>
              <w:t>rm</w:t>
            </w:r>
            <w:r>
              <w:rPr>
                <w:rFonts w:eastAsia="Arial" w:cs="Arial"/>
                <w:spacing w:val="-1"/>
              </w:rPr>
              <w:t>i</w:t>
            </w:r>
            <w:r>
              <w:rPr>
                <w:rFonts w:eastAsia="Arial" w:cs="Arial"/>
              </w:rPr>
              <w:t>ned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w:t>
            </w:r>
            <w:r>
              <w:rPr>
                <w:rFonts w:eastAsia="Arial" w:cs="Arial"/>
                <w:spacing w:val="-2"/>
              </w:rPr>
              <w:t>s</w:t>
            </w:r>
            <w:r>
              <w:rPr>
                <w:rFonts w:eastAsia="Arial" w:cs="Arial"/>
                <w:spacing w:val="1"/>
              </w:rPr>
              <w:t>t</w:t>
            </w:r>
            <w:r>
              <w:rPr>
                <w:rFonts w:eastAsia="Arial" w:cs="Arial"/>
                <w:spacing w:val="-3"/>
              </w:rPr>
              <w:t>o</w:t>
            </w:r>
            <w:r>
              <w:rPr>
                <w:rFonts w:eastAsia="Arial" w:cs="Arial"/>
                <w:spacing w:val="1"/>
              </w:rPr>
              <w:t>m</w:t>
            </w:r>
            <w:r>
              <w:rPr>
                <w:rFonts w:eastAsia="Arial" w:cs="Arial"/>
              </w:rPr>
              <w:t>e</w:t>
            </w:r>
            <w:r>
              <w:rPr>
                <w:rFonts w:eastAsia="Arial" w:cs="Arial"/>
                <w:spacing w:val="2"/>
              </w:rPr>
              <w:t>r</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3"/>
              </w:rPr>
              <w:t>S</w:t>
            </w:r>
            <w:r>
              <w:rPr>
                <w:rFonts w:eastAsia="Arial" w:cs="Arial"/>
                <w:spacing w:val="1"/>
              </w:rPr>
              <w:t>O</w:t>
            </w:r>
            <w:r>
              <w:rPr>
                <w:rFonts w:eastAsia="Arial" w:cs="Arial"/>
                <w:spacing w:val="-1"/>
              </w:rPr>
              <w:t>P</w:t>
            </w:r>
            <w:r>
              <w:rPr>
                <w:rFonts w:eastAsia="Arial" w:cs="Arial"/>
              </w:rPr>
              <w:t>s.</w:t>
            </w:r>
          </w:p>
        </w:tc>
      </w:tr>
      <w:tr w:rsidR="00DA6720" w:rsidRPr="00982853" w14:paraId="4348D097" w14:textId="77777777" w:rsidTr="000B0E28">
        <w:tc>
          <w:tcPr>
            <w:tcW w:w="567" w:type="dxa"/>
            <w:vMerge/>
          </w:tcPr>
          <w:p w14:paraId="08232521" w14:textId="77777777" w:rsidR="00DA6720" w:rsidRPr="009F04FF" w:rsidRDefault="00DA6720" w:rsidP="00203E0E">
            <w:pPr>
              <w:pStyle w:val="Bodycopy"/>
              <w:rPr>
                <w:szCs w:val="20"/>
                <w:lang w:val="en-AU" w:eastAsia="en-US"/>
              </w:rPr>
            </w:pPr>
          </w:p>
        </w:tc>
        <w:tc>
          <w:tcPr>
            <w:tcW w:w="2127" w:type="dxa"/>
            <w:vMerge/>
          </w:tcPr>
          <w:p w14:paraId="4754095A" w14:textId="77777777" w:rsidR="00DA6720" w:rsidRPr="009F04FF" w:rsidRDefault="00DA6720" w:rsidP="00203E0E">
            <w:pPr>
              <w:pStyle w:val="Bodycopy"/>
              <w:rPr>
                <w:szCs w:val="20"/>
                <w:lang w:val="en-AU" w:eastAsia="en-US"/>
              </w:rPr>
            </w:pPr>
          </w:p>
        </w:tc>
        <w:tc>
          <w:tcPr>
            <w:tcW w:w="567" w:type="dxa"/>
          </w:tcPr>
          <w:p w14:paraId="7DF79B88" w14:textId="77777777" w:rsidR="00DA6720" w:rsidRPr="009F04FF" w:rsidRDefault="00DA6720" w:rsidP="00203E0E">
            <w:pPr>
              <w:pStyle w:val="Bodycopy"/>
              <w:rPr>
                <w:szCs w:val="20"/>
                <w:lang w:val="en-AU" w:eastAsia="en-US"/>
              </w:rPr>
            </w:pPr>
            <w:r w:rsidRPr="009F04FF">
              <w:rPr>
                <w:szCs w:val="20"/>
                <w:lang w:val="en-AU" w:eastAsia="en-US"/>
              </w:rPr>
              <w:t>2.2</w:t>
            </w:r>
          </w:p>
        </w:tc>
        <w:tc>
          <w:tcPr>
            <w:tcW w:w="5811" w:type="dxa"/>
          </w:tcPr>
          <w:p w14:paraId="1F16A872" w14:textId="77777777" w:rsidR="00DA6720" w:rsidRPr="009F04FF" w:rsidRDefault="00DA6720" w:rsidP="00203E0E">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spacing w:val="-3"/>
              </w:rPr>
              <w:t>h</w:t>
            </w:r>
            <w:r>
              <w:rPr>
                <w:rFonts w:eastAsia="Arial" w:cs="Arial"/>
              </w:rPr>
              <w:t>e</w:t>
            </w:r>
            <w:r>
              <w:rPr>
                <w:rFonts w:eastAsia="Arial" w:cs="Arial"/>
                <w:spacing w:val="1"/>
              </w:rPr>
              <w:t xml:space="preserve"> 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b</w:t>
            </w:r>
            <w:r>
              <w:rPr>
                <w:rFonts w:eastAsia="Arial" w:cs="Arial"/>
                <w:spacing w:val="1"/>
              </w:rPr>
              <w:t>r</w:t>
            </w:r>
            <w:r>
              <w:rPr>
                <w:rFonts w:eastAsia="Arial" w:cs="Arial"/>
                <w:spacing w:val="-3"/>
              </w:rPr>
              <w:t>a</w:t>
            </w:r>
            <w:r>
              <w:rPr>
                <w:rFonts w:eastAsia="Arial" w:cs="Arial"/>
              </w:rPr>
              <w:t>ss</w:t>
            </w:r>
            <w:r>
              <w:rPr>
                <w:rFonts w:eastAsia="Arial" w:cs="Arial"/>
                <w:spacing w:val="2"/>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w:t>
            </w:r>
            <w:r>
              <w:rPr>
                <w:rFonts w:eastAsia="Arial" w:cs="Arial"/>
                <w:spacing w:val="-2"/>
              </w:rPr>
              <w:t>r</w:t>
            </w:r>
            <w:r>
              <w:rPr>
                <w:rFonts w:eastAsia="Arial" w:cs="Arial"/>
              </w:rPr>
              <w:t>u</w:t>
            </w:r>
            <w:r>
              <w:rPr>
                <w:rFonts w:eastAsia="Arial" w:cs="Arial"/>
                <w:spacing w:val="1"/>
              </w:rPr>
              <w:t>m</w:t>
            </w:r>
            <w:r>
              <w:rPr>
                <w:rFonts w:eastAsia="Arial" w:cs="Arial"/>
              </w:rPr>
              <w:t>ent a</w:t>
            </w:r>
            <w:r>
              <w:rPr>
                <w:rFonts w:eastAsia="Arial" w:cs="Arial"/>
                <w:spacing w:val="1"/>
              </w:rPr>
              <w:t>r</w:t>
            </w:r>
            <w:r>
              <w:rPr>
                <w:rFonts w:eastAsia="Arial" w:cs="Arial"/>
              </w:rPr>
              <w:t>e</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spacing w:val="-1"/>
              </w:rPr>
              <w:t>i</w:t>
            </w:r>
            <w:r>
              <w:rPr>
                <w:rFonts w:eastAsia="Arial" w:cs="Arial"/>
              </w:rPr>
              <w:t>nspe</w:t>
            </w:r>
            <w:r>
              <w:rPr>
                <w:rFonts w:eastAsia="Arial" w:cs="Arial"/>
                <w:spacing w:val="-2"/>
              </w:rPr>
              <w:t>c</w:t>
            </w:r>
            <w:r>
              <w:rPr>
                <w:rFonts w:eastAsia="Arial" w:cs="Arial"/>
                <w:spacing w:val="1"/>
              </w:rPr>
              <w:t>t</w:t>
            </w:r>
            <w:r>
              <w:rPr>
                <w:rFonts w:eastAsia="Arial" w:cs="Arial"/>
              </w:rPr>
              <w:t>ed</w:t>
            </w:r>
            <w:r>
              <w:rPr>
                <w:rFonts w:eastAsia="Arial" w:cs="Arial"/>
                <w:spacing w:val="-4"/>
              </w:rPr>
              <w:t xml:space="preserve"> </w:t>
            </w:r>
            <w:r>
              <w:rPr>
                <w:rFonts w:eastAsia="Arial" w:cs="Arial"/>
              </w:rPr>
              <w:t>and</w:t>
            </w:r>
            <w:r>
              <w:rPr>
                <w:rFonts w:eastAsia="Arial" w:cs="Arial"/>
                <w:spacing w:val="1"/>
              </w:rPr>
              <w:t xml:space="preserve"> 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 xml:space="preserve">h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DA6720" w:rsidRPr="00982853" w14:paraId="5E8BC7EB" w14:textId="77777777" w:rsidTr="000B0E28">
        <w:tc>
          <w:tcPr>
            <w:tcW w:w="567" w:type="dxa"/>
            <w:vMerge/>
          </w:tcPr>
          <w:p w14:paraId="5B770D04" w14:textId="77777777" w:rsidR="00DA6720" w:rsidRPr="009F04FF" w:rsidRDefault="00DA6720" w:rsidP="00203E0E">
            <w:pPr>
              <w:pStyle w:val="Bodycopy"/>
              <w:rPr>
                <w:szCs w:val="20"/>
                <w:lang w:val="en-AU" w:eastAsia="en-US"/>
              </w:rPr>
            </w:pPr>
          </w:p>
        </w:tc>
        <w:tc>
          <w:tcPr>
            <w:tcW w:w="2127" w:type="dxa"/>
            <w:vMerge/>
          </w:tcPr>
          <w:p w14:paraId="013B3C55" w14:textId="77777777" w:rsidR="00DA6720" w:rsidRPr="009F04FF" w:rsidRDefault="00DA6720" w:rsidP="00203E0E">
            <w:pPr>
              <w:pStyle w:val="Bodycopy"/>
              <w:rPr>
                <w:szCs w:val="20"/>
                <w:lang w:val="en-AU" w:eastAsia="en-US"/>
              </w:rPr>
            </w:pPr>
          </w:p>
        </w:tc>
        <w:tc>
          <w:tcPr>
            <w:tcW w:w="567" w:type="dxa"/>
          </w:tcPr>
          <w:p w14:paraId="58862F3E" w14:textId="77777777" w:rsidR="00DA6720" w:rsidRPr="009F04FF" w:rsidRDefault="00DA6720" w:rsidP="00203E0E">
            <w:pPr>
              <w:pStyle w:val="Bodycopy"/>
              <w:rPr>
                <w:szCs w:val="20"/>
                <w:lang w:val="en-AU" w:eastAsia="en-US"/>
              </w:rPr>
            </w:pPr>
            <w:r w:rsidRPr="009F04FF">
              <w:rPr>
                <w:szCs w:val="20"/>
                <w:lang w:val="en-AU" w:eastAsia="en-US"/>
              </w:rPr>
              <w:t>2.3</w:t>
            </w:r>
          </w:p>
        </w:tc>
        <w:tc>
          <w:tcPr>
            <w:tcW w:w="5811" w:type="dxa"/>
          </w:tcPr>
          <w:p w14:paraId="2ECF375D" w14:textId="77777777" w:rsidR="00DA6720" w:rsidRPr="009F04FF" w:rsidRDefault="00DA6720" w:rsidP="00203E0E">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rPr>
              <w:t>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spacing w:val="-3"/>
              </w:rPr>
              <w:t>a</w:t>
            </w:r>
            <w:r>
              <w:rPr>
                <w:rFonts w:eastAsia="Arial" w:cs="Arial"/>
              </w:rPr>
              <w:t>nd</w:t>
            </w:r>
            <w:r>
              <w:rPr>
                <w:rFonts w:eastAsia="Arial" w:cs="Arial"/>
                <w:spacing w:val="1"/>
              </w:rPr>
              <w:t xml:space="preserve"> </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1"/>
              </w:rPr>
              <w:t xml:space="preserve"> m</w:t>
            </w:r>
            <w:r>
              <w:rPr>
                <w:rFonts w:eastAsia="Arial" w:cs="Arial"/>
              </w:rPr>
              <w:t>a</w:t>
            </w:r>
            <w:r>
              <w:rPr>
                <w:rFonts w:eastAsia="Arial" w:cs="Arial"/>
                <w:spacing w:val="1"/>
              </w:rPr>
              <w:t>t</w:t>
            </w:r>
            <w:r>
              <w:rPr>
                <w:rFonts w:eastAsia="Arial" w:cs="Arial"/>
                <w:spacing w:val="-3"/>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 xml:space="preserve">he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w:t>
            </w:r>
            <w:r>
              <w:rPr>
                <w:rFonts w:eastAsia="Arial" w:cs="Arial"/>
                <w:spacing w:val="-3"/>
              </w:rPr>
              <w:t>b</w:t>
            </w:r>
            <w:r>
              <w:rPr>
                <w:rFonts w:eastAsia="Arial" w:cs="Arial"/>
                <w:spacing w:val="1"/>
              </w:rPr>
              <w:t>r</w:t>
            </w:r>
            <w:r>
              <w:rPr>
                <w:rFonts w:eastAsia="Arial" w:cs="Arial"/>
              </w:rPr>
              <w:t>ass</w:t>
            </w:r>
            <w:r>
              <w:rPr>
                <w:rFonts w:eastAsia="Arial" w:cs="Arial"/>
                <w:spacing w:val="-1"/>
              </w:rPr>
              <w:t xml:space="preserve"> i</w:t>
            </w:r>
            <w:r>
              <w:rPr>
                <w:rFonts w:eastAsia="Arial" w:cs="Arial"/>
              </w:rPr>
              <w:t>ns</w:t>
            </w:r>
            <w:r>
              <w:rPr>
                <w:rFonts w:eastAsia="Arial" w:cs="Arial"/>
                <w:spacing w:val="1"/>
              </w:rPr>
              <w:t>t</w:t>
            </w:r>
            <w:r>
              <w:rPr>
                <w:rFonts w:eastAsia="Arial" w:cs="Arial"/>
                <w:spacing w:val="-2"/>
              </w:rPr>
              <w:t>r</w:t>
            </w:r>
            <w:r>
              <w:rPr>
                <w:rFonts w:eastAsia="Arial" w:cs="Arial"/>
                <w:spacing w:val="-3"/>
              </w:rPr>
              <w:t>u</w:t>
            </w:r>
            <w:r>
              <w:rPr>
                <w:rFonts w:eastAsia="Arial" w:cs="Arial"/>
                <w:spacing w:val="1"/>
              </w:rPr>
              <w:t>m</w:t>
            </w:r>
            <w:r>
              <w:rPr>
                <w:rFonts w:eastAsia="Arial" w:cs="Arial"/>
              </w:rPr>
              <w:t>ent a</w:t>
            </w:r>
            <w:r>
              <w:rPr>
                <w:rFonts w:eastAsia="Arial" w:cs="Arial"/>
                <w:spacing w:val="1"/>
              </w:rPr>
              <w:t>r</w:t>
            </w:r>
            <w:r>
              <w:rPr>
                <w:rFonts w:eastAsia="Arial" w:cs="Arial"/>
              </w:rPr>
              <w:t>e</w:t>
            </w:r>
            <w:r>
              <w:rPr>
                <w:rFonts w:eastAsia="Arial" w:cs="Arial"/>
                <w:spacing w:val="-2"/>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a</w:t>
            </w:r>
            <w:r>
              <w:rPr>
                <w:rFonts w:eastAsia="Arial" w:cs="Arial"/>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 xml:space="preserve">ed </w:t>
            </w:r>
            <w:r>
              <w:rPr>
                <w:rFonts w:eastAsia="Arial" w:cs="Arial"/>
                <w:spacing w:val="-1"/>
              </w:rPr>
              <w:t>i</w:t>
            </w:r>
            <w:r>
              <w:rPr>
                <w:rFonts w:eastAsia="Arial" w:cs="Arial"/>
              </w:rPr>
              <w:t>n</w:t>
            </w:r>
            <w:r>
              <w:rPr>
                <w:rFonts w:eastAsia="Arial" w:cs="Arial"/>
                <w:spacing w:val="1"/>
              </w:rPr>
              <w:t xml:space="preserve"> </w:t>
            </w:r>
            <w:r>
              <w:rPr>
                <w:rFonts w:eastAsia="Arial" w:cs="Arial"/>
              </w:rPr>
              <w:t>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DA6720" w:rsidRPr="00982853" w14:paraId="3F79FD04" w14:textId="77777777" w:rsidTr="000B0E28">
        <w:tc>
          <w:tcPr>
            <w:tcW w:w="567" w:type="dxa"/>
            <w:vMerge/>
          </w:tcPr>
          <w:p w14:paraId="33817A1C" w14:textId="77777777" w:rsidR="00DA6720" w:rsidRPr="009F04FF" w:rsidRDefault="00DA6720" w:rsidP="00203E0E">
            <w:pPr>
              <w:pStyle w:val="Bodycopy"/>
              <w:rPr>
                <w:szCs w:val="20"/>
                <w:lang w:val="en-AU" w:eastAsia="en-US"/>
              </w:rPr>
            </w:pPr>
          </w:p>
        </w:tc>
        <w:tc>
          <w:tcPr>
            <w:tcW w:w="2127" w:type="dxa"/>
            <w:vMerge/>
          </w:tcPr>
          <w:p w14:paraId="093641B1" w14:textId="77777777" w:rsidR="00DA6720" w:rsidRPr="009F04FF" w:rsidRDefault="00DA6720" w:rsidP="00203E0E">
            <w:pPr>
              <w:pStyle w:val="Bodycopy"/>
              <w:rPr>
                <w:szCs w:val="20"/>
                <w:lang w:val="en-AU" w:eastAsia="en-US"/>
              </w:rPr>
            </w:pPr>
          </w:p>
        </w:tc>
        <w:tc>
          <w:tcPr>
            <w:tcW w:w="567" w:type="dxa"/>
          </w:tcPr>
          <w:p w14:paraId="0182DBA7" w14:textId="77777777" w:rsidR="00DA6720" w:rsidRPr="009F04FF" w:rsidRDefault="00DA6720" w:rsidP="00203E0E">
            <w:pPr>
              <w:pStyle w:val="Bodycopy"/>
              <w:rPr>
                <w:szCs w:val="20"/>
                <w:lang w:val="en-AU" w:eastAsia="en-US"/>
              </w:rPr>
            </w:pPr>
            <w:r>
              <w:rPr>
                <w:szCs w:val="20"/>
                <w:lang w:val="en-AU" w:eastAsia="en-US"/>
              </w:rPr>
              <w:t>2.4</w:t>
            </w:r>
          </w:p>
        </w:tc>
        <w:tc>
          <w:tcPr>
            <w:tcW w:w="5811" w:type="dxa"/>
          </w:tcPr>
          <w:p w14:paraId="14313990" w14:textId="77777777" w:rsidR="00DA6720" w:rsidRPr="009F04FF" w:rsidRDefault="00DA6720" w:rsidP="00203E0E">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b</w:t>
            </w:r>
            <w:r>
              <w:rPr>
                <w:rFonts w:eastAsia="Arial" w:cs="Arial"/>
                <w:spacing w:val="1"/>
              </w:rPr>
              <w:t>r</w:t>
            </w:r>
            <w:r>
              <w:rPr>
                <w:rFonts w:eastAsia="Arial" w:cs="Arial"/>
              </w:rPr>
              <w:t xml:space="preserve">ass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o</w:t>
            </w:r>
            <w:r>
              <w:rPr>
                <w:rFonts w:eastAsia="Arial" w:cs="Arial"/>
                <w:spacing w:val="-3"/>
              </w:rPr>
              <w:t>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DA6720" w:rsidRPr="00982853" w14:paraId="668567F9" w14:textId="77777777" w:rsidTr="000B0E28">
        <w:tc>
          <w:tcPr>
            <w:tcW w:w="567" w:type="dxa"/>
            <w:vMerge w:val="restart"/>
          </w:tcPr>
          <w:p w14:paraId="45EC4E2B" w14:textId="77777777" w:rsidR="00DA6720" w:rsidRPr="009F04FF" w:rsidRDefault="00DA6720" w:rsidP="00203E0E">
            <w:pPr>
              <w:pStyle w:val="Bodycopy"/>
              <w:rPr>
                <w:szCs w:val="20"/>
                <w:lang w:val="en-AU" w:eastAsia="en-US"/>
              </w:rPr>
            </w:pPr>
            <w:r w:rsidRPr="009F04FF">
              <w:rPr>
                <w:szCs w:val="20"/>
                <w:lang w:val="en-AU" w:eastAsia="en-US"/>
              </w:rPr>
              <w:t>3</w:t>
            </w:r>
          </w:p>
        </w:tc>
        <w:tc>
          <w:tcPr>
            <w:tcW w:w="2127" w:type="dxa"/>
            <w:vMerge w:val="restart"/>
          </w:tcPr>
          <w:p w14:paraId="157FA356" w14:textId="10C73501" w:rsidR="00DA6720" w:rsidRPr="009F04FF" w:rsidRDefault="00DA6720" w:rsidP="00DA6720">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5CA9DA4E" w14:textId="77777777" w:rsidR="00DA6720" w:rsidRPr="009F04FF" w:rsidRDefault="00DA6720" w:rsidP="00203E0E">
            <w:pPr>
              <w:pStyle w:val="Bodycopy"/>
              <w:rPr>
                <w:szCs w:val="20"/>
                <w:lang w:val="en-AU" w:eastAsia="en-US"/>
              </w:rPr>
            </w:pPr>
            <w:r w:rsidRPr="009F04FF">
              <w:rPr>
                <w:szCs w:val="20"/>
                <w:lang w:val="en-AU" w:eastAsia="en-US"/>
              </w:rPr>
              <w:t>3.1</w:t>
            </w:r>
          </w:p>
        </w:tc>
        <w:tc>
          <w:tcPr>
            <w:tcW w:w="5811" w:type="dxa"/>
          </w:tcPr>
          <w:p w14:paraId="7B28C7C9" w14:textId="77777777" w:rsidR="00DA6720" w:rsidRPr="00A73FF4" w:rsidRDefault="00DA6720" w:rsidP="00203E0E">
            <w:pPr>
              <w:pStyle w:val="Bodycopy"/>
              <w:rPr>
                <w:szCs w:val="20"/>
                <w:lang w:val="en-US" w:eastAsia="en-US"/>
              </w:rPr>
            </w:pPr>
            <w:r w:rsidRPr="00A73FF4">
              <w:rPr>
                <w:b/>
                <w:bCs/>
                <w:i/>
                <w:szCs w:val="20"/>
                <w:lang w:val="en-US" w:eastAsia="en-US"/>
              </w:rPr>
              <w:t xml:space="preserve">Tools and equipment </w:t>
            </w:r>
            <w:r w:rsidRPr="00A73FF4">
              <w:rPr>
                <w:szCs w:val="20"/>
                <w:lang w:val="en-US" w:eastAsia="en-US"/>
              </w:rPr>
              <w:t>are applied in the repair process in accordance with professional standards and SOPs.</w:t>
            </w:r>
          </w:p>
        </w:tc>
      </w:tr>
      <w:tr w:rsidR="00DA6720" w:rsidRPr="00982853" w14:paraId="774427F2" w14:textId="77777777" w:rsidTr="000B0E28">
        <w:tc>
          <w:tcPr>
            <w:tcW w:w="567" w:type="dxa"/>
            <w:vMerge/>
          </w:tcPr>
          <w:p w14:paraId="26F2A256" w14:textId="77777777" w:rsidR="00DA6720" w:rsidRPr="009F04FF" w:rsidRDefault="00DA6720" w:rsidP="00203E0E">
            <w:pPr>
              <w:pStyle w:val="Bodycopy"/>
              <w:rPr>
                <w:szCs w:val="20"/>
                <w:lang w:val="en-AU" w:eastAsia="en-US"/>
              </w:rPr>
            </w:pPr>
          </w:p>
        </w:tc>
        <w:tc>
          <w:tcPr>
            <w:tcW w:w="2127" w:type="dxa"/>
            <w:vMerge/>
          </w:tcPr>
          <w:p w14:paraId="454A7FC7" w14:textId="77777777" w:rsidR="00DA6720" w:rsidRPr="009F04FF" w:rsidRDefault="00DA6720" w:rsidP="00203E0E">
            <w:pPr>
              <w:pStyle w:val="Guidingtext"/>
              <w:rPr>
                <w:szCs w:val="20"/>
              </w:rPr>
            </w:pPr>
          </w:p>
        </w:tc>
        <w:tc>
          <w:tcPr>
            <w:tcW w:w="567" w:type="dxa"/>
          </w:tcPr>
          <w:p w14:paraId="5614DA85" w14:textId="77777777" w:rsidR="00DA6720" w:rsidRPr="009F04FF" w:rsidRDefault="00DA6720" w:rsidP="00203E0E">
            <w:pPr>
              <w:pStyle w:val="Bodycopy"/>
              <w:rPr>
                <w:szCs w:val="20"/>
                <w:lang w:val="en-AU" w:eastAsia="en-US"/>
              </w:rPr>
            </w:pPr>
            <w:r w:rsidRPr="009F04FF">
              <w:rPr>
                <w:szCs w:val="20"/>
                <w:lang w:val="en-AU" w:eastAsia="en-US"/>
              </w:rPr>
              <w:t>3.2</w:t>
            </w:r>
          </w:p>
        </w:tc>
        <w:tc>
          <w:tcPr>
            <w:tcW w:w="5811" w:type="dxa"/>
          </w:tcPr>
          <w:p w14:paraId="7910095D" w14:textId="77777777" w:rsidR="00DA6720" w:rsidRPr="009F04FF" w:rsidRDefault="00DA6720" w:rsidP="00203E0E">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rPr>
              <w:t>cu</w:t>
            </w:r>
            <w:r>
              <w:rPr>
                <w:rFonts w:eastAsia="Arial" w:cs="Arial"/>
                <w:spacing w:val="-1"/>
              </w:rPr>
              <w:t>t</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e</w:t>
            </w:r>
            <w:r>
              <w:rPr>
                <w:rFonts w:eastAsia="Arial" w:cs="Arial"/>
                <w:spacing w:val="-3"/>
              </w:rPr>
              <w:t>d</w:t>
            </w:r>
            <w:r>
              <w:rPr>
                <w:rFonts w:eastAsia="Arial" w:cs="Arial"/>
              </w:rPr>
              <w:t>,</w:t>
            </w:r>
            <w:r>
              <w:rPr>
                <w:rFonts w:eastAsia="Arial" w:cs="Arial"/>
                <w:spacing w:val="2"/>
              </w:rPr>
              <w:t xml:space="preserve"> </w:t>
            </w:r>
            <w:r>
              <w:rPr>
                <w:rFonts w:eastAsia="Arial" w:cs="Arial"/>
              </w:rPr>
              <w:t>be</w:t>
            </w:r>
            <w:r>
              <w:rPr>
                <w:rFonts w:eastAsia="Arial" w:cs="Arial"/>
                <w:spacing w:val="-3"/>
              </w:rPr>
              <w:t>n</w:t>
            </w:r>
            <w:r>
              <w:rPr>
                <w:rFonts w:eastAsia="Arial" w:cs="Arial"/>
                <w:spacing w:val="1"/>
              </w:rPr>
              <w:t>t</w:t>
            </w:r>
            <w:r>
              <w:rPr>
                <w:rFonts w:eastAsia="Arial" w:cs="Arial"/>
              </w:rPr>
              <w:t>, a</w:t>
            </w:r>
            <w:r>
              <w:rPr>
                <w:rFonts w:eastAsia="Arial" w:cs="Arial"/>
                <w:spacing w:val="-1"/>
              </w:rPr>
              <w:t>li</w:t>
            </w:r>
            <w:r>
              <w:rPr>
                <w:rFonts w:eastAsia="Arial" w:cs="Arial"/>
                <w:spacing w:val="2"/>
              </w:rPr>
              <w:t>g</w:t>
            </w:r>
            <w:r>
              <w:rPr>
                <w:rFonts w:eastAsia="Arial" w:cs="Arial"/>
              </w:rPr>
              <w:t>ned</w:t>
            </w:r>
            <w:r>
              <w:rPr>
                <w:rFonts w:eastAsia="Arial" w:cs="Arial"/>
                <w:spacing w:val="-2"/>
              </w:rPr>
              <w:t xml:space="preserve"> </w:t>
            </w:r>
            <w:r>
              <w:rPr>
                <w:rFonts w:eastAsia="Arial" w:cs="Arial"/>
              </w:rPr>
              <w:t xml:space="preserve">and </w:t>
            </w:r>
            <w:r>
              <w:rPr>
                <w:rFonts w:eastAsia="Arial" w:cs="Arial"/>
                <w:spacing w:val="1"/>
              </w:rPr>
              <w:t>j</w:t>
            </w:r>
            <w:r>
              <w:rPr>
                <w:rFonts w:eastAsia="Arial" w:cs="Arial"/>
              </w:rPr>
              <w:t>o</w:t>
            </w:r>
            <w:r>
              <w:rPr>
                <w:rFonts w:eastAsia="Arial" w:cs="Arial"/>
                <w:spacing w:val="-1"/>
              </w:rPr>
              <w:t>i</w:t>
            </w:r>
            <w:r>
              <w:rPr>
                <w:rFonts w:eastAsia="Arial" w:cs="Arial"/>
              </w:rPr>
              <w:t>ned</w:t>
            </w:r>
            <w:r>
              <w:rPr>
                <w:rFonts w:eastAsia="Arial" w:cs="Arial"/>
                <w:spacing w:val="1"/>
              </w:rPr>
              <w:t>/</w:t>
            </w:r>
            <w:r>
              <w:rPr>
                <w:rFonts w:eastAsia="Arial" w:cs="Arial"/>
              </w:rPr>
              <w:t>so</w:t>
            </w:r>
            <w:r>
              <w:rPr>
                <w:rFonts w:eastAsia="Arial" w:cs="Arial"/>
                <w:spacing w:val="-1"/>
              </w:rPr>
              <w:t>l</w:t>
            </w:r>
            <w:r>
              <w:rPr>
                <w:rFonts w:eastAsia="Arial" w:cs="Arial"/>
              </w:rPr>
              <w:t>de</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spacing w:val="-3"/>
              </w:rPr>
              <w:t>d</w:t>
            </w:r>
            <w:r>
              <w:rPr>
                <w:rFonts w:eastAsia="Arial" w:cs="Arial"/>
              </w:rPr>
              <w:t>ance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w:t>
            </w:r>
            <w:r>
              <w:rPr>
                <w:rFonts w:eastAsia="Arial" w:cs="Arial"/>
                <w:spacing w:val="-2"/>
              </w:rPr>
              <w:t>s</w:t>
            </w:r>
            <w:r>
              <w:rPr>
                <w:rFonts w:eastAsia="Arial" w:cs="Arial"/>
              </w:rPr>
              <w:t>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rPr>
              <w:t>ds and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DA6720" w:rsidRPr="00982853" w14:paraId="06E7445B" w14:textId="77777777" w:rsidTr="000B0E28">
        <w:tc>
          <w:tcPr>
            <w:tcW w:w="567" w:type="dxa"/>
            <w:vMerge/>
          </w:tcPr>
          <w:p w14:paraId="0CBD762A" w14:textId="77777777" w:rsidR="00DA6720" w:rsidRPr="009F04FF" w:rsidRDefault="00DA6720" w:rsidP="00203E0E">
            <w:pPr>
              <w:pStyle w:val="Bodycopy"/>
              <w:rPr>
                <w:szCs w:val="20"/>
                <w:lang w:val="en-AU" w:eastAsia="en-US"/>
              </w:rPr>
            </w:pPr>
          </w:p>
        </w:tc>
        <w:tc>
          <w:tcPr>
            <w:tcW w:w="2127" w:type="dxa"/>
            <w:vMerge/>
          </w:tcPr>
          <w:p w14:paraId="2CD9B306" w14:textId="77777777" w:rsidR="00DA6720" w:rsidRPr="009F04FF" w:rsidRDefault="00DA6720" w:rsidP="00203E0E">
            <w:pPr>
              <w:pStyle w:val="Guidingtext"/>
            </w:pPr>
          </w:p>
        </w:tc>
        <w:tc>
          <w:tcPr>
            <w:tcW w:w="567" w:type="dxa"/>
          </w:tcPr>
          <w:p w14:paraId="36B5B423" w14:textId="77777777" w:rsidR="00DA6720" w:rsidRPr="009F04FF" w:rsidRDefault="00DA6720" w:rsidP="00203E0E">
            <w:pPr>
              <w:pStyle w:val="Bodycopy"/>
              <w:rPr>
                <w:szCs w:val="20"/>
                <w:lang w:val="en-AU" w:eastAsia="en-US"/>
              </w:rPr>
            </w:pPr>
            <w:r w:rsidRPr="009F04FF">
              <w:rPr>
                <w:szCs w:val="20"/>
                <w:lang w:val="en-AU" w:eastAsia="en-US"/>
              </w:rPr>
              <w:t>3.3</w:t>
            </w:r>
          </w:p>
        </w:tc>
        <w:tc>
          <w:tcPr>
            <w:tcW w:w="5811" w:type="dxa"/>
          </w:tcPr>
          <w:p w14:paraId="73CC7D13" w14:textId="6A3974E0" w:rsidR="00DA6720" w:rsidRPr="009F04FF" w:rsidRDefault="00DA6720" w:rsidP="00203E0E">
            <w:pPr>
              <w:pStyle w:val="Bodycopy"/>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3"/>
              </w:rPr>
              <w:t>d</w:t>
            </w:r>
            <w:r>
              <w:rPr>
                <w:rFonts w:eastAsia="Arial" w:cs="Arial"/>
              </w:rPr>
              <w:t>.</w:t>
            </w:r>
          </w:p>
        </w:tc>
      </w:tr>
      <w:tr w:rsidR="00DA6720" w:rsidRPr="00982853" w14:paraId="61F6AA90" w14:textId="77777777" w:rsidTr="000B0E28">
        <w:tc>
          <w:tcPr>
            <w:tcW w:w="567" w:type="dxa"/>
            <w:vMerge/>
          </w:tcPr>
          <w:p w14:paraId="713613AC" w14:textId="77777777" w:rsidR="00DA6720" w:rsidRPr="009F04FF" w:rsidRDefault="00DA6720" w:rsidP="00203E0E">
            <w:pPr>
              <w:pStyle w:val="Bodycopy"/>
              <w:rPr>
                <w:szCs w:val="20"/>
                <w:lang w:val="en-AU" w:eastAsia="en-US"/>
              </w:rPr>
            </w:pPr>
          </w:p>
        </w:tc>
        <w:tc>
          <w:tcPr>
            <w:tcW w:w="2127" w:type="dxa"/>
            <w:vMerge/>
          </w:tcPr>
          <w:p w14:paraId="429DABAA" w14:textId="77777777" w:rsidR="00DA6720" w:rsidRPr="009F04FF" w:rsidRDefault="00DA6720" w:rsidP="00203E0E">
            <w:pPr>
              <w:pStyle w:val="Bodycopy"/>
            </w:pPr>
          </w:p>
        </w:tc>
        <w:tc>
          <w:tcPr>
            <w:tcW w:w="567" w:type="dxa"/>
          </w:tcPr>
          <w:p w14:paraId="35CF6E1A" w14:textId="77777777" w:rsidR="00DA6720" w:rsidRPr="009F04FF" w:rsidRDefault="00DA6720" w:rsidP="00203E0E">
            <w:pPr>
              <w:pStyle w:val="Bodycopy"/>
              <w:rPr>
                <w:szCs w:val="20"/>
                <w:lang w:val="en-AU" w:eastAsia="en-US"/>
              </w:rPr>
            </w:pPr>
            <w:r>
              <w:rPr>
                <w:szCs w:val="20"/>
                <w:lang w:val="en-AU" w:eastAsia="en-US"/>
              </w:rPr>
              <w:t>3.4</w:t>
            </w:r>
          </w:p>
        </w:tc>
        <w:tc>
          <w:tcPr>
            <w:tcW w:w="5811" w:type="dxa"/>
          </w:tcPr>
          <w:p w14:paraId="71BFB103" w14:textId="77777777" w:rsidR="00DA6720" w:rsidRPr="009F04FF" w:rsidRDefault="00DA6720" w:rsidP="00203E0E">
            <w:pPr>
              <w:pStyle w:val="Bodycopy"/>
              <w:rPr>
                <w:szCs w:val="20"/>
                <w:lang w:val="en-AU" w:eastAsia="en-US"/>
              </w:rPr>
            </w:pPr>
            <w:r>
              <w:rPr>
                <w:rFonts w:eastAsia="Arial" w:cs="Arial"/>
                <w:spacing w:val="14"/>
              </w:rPr>
              <w:t>C</w:t>
            </w:r>
            <w:r>
              <w:rPr>
                <w:rFonts w:eastAsia="Arial" w:cs="Arial"/>
              </w:rPr>
              <w:t>he</w:t>
            </w:r>
            <w:r>
              <w:rPr>
                <w:rFonts w:eastAsia="Arial" w:cs="Arial"/>
                <w:spacing w:val="-2"/>
              </w:rPr>
              <w:t>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spacing w:val="-3"/>
              </w:rPr>
              <w:t>o</w:t>
            </w:r>
            <w:r>
              <w:rPr>
                <w:rFonts w:eastAsia="Arial" w:cs="Arial"/>
              </w:rPr>
              <w:t>c</w:t>
            </w:r>
            <w:r>
              <w:rPr>
                <w:rFonts w:eastAsia="Arial" w:cs="Arial"/>
                <w:spacing w:val="-3"/>
              </w:rPr>
              <w:t>e</w:t>
            </w:r>
            <w:r>
              <w:rPr>
                <w:rFonts w:eastAsia="Arial" w:cs="Arial"/>
              </w:rPr>
              <w:t>ss</w:t>
            </w:r>
            <w:r>
              <w:rPr>
                <w:rFonts w:eastAsia="Arial" w:cs="Arial"/>
                <w:spacing w:val="1"/>
              </w:rPr>
              <w:t xml:space="preserve"> </w:t>
            </w:r>
            <w:r>
              <w:rPr>
                <w:rFonts w:eastAsia="Arial" w:cs="Arial"/>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3"/>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DA6720" w:rsidRPr="00982853" w14:paraId="04C8FAD0" w14:textId="77777777" w:rsidTr="000B0E28">
        <w:tc>
          <w:tcPr>
            <w:tcW w:w="567" w:type="dxa"/>
            <w:vMerge/>
          </w:tcPr>
          <w:p w14:paraId="4EFA347F" w14:textId="77777777" w:rsidR="00DA6720" w:rsidRPr="009F04FF" w:rsidRDefault="00DA6720" w:rsidP="00203E0E">
            <w:pPr>
              <w:pStyle w:val="Bodycopy"/>
              <w:rPr>
                <w:szCs w:val="20"/>
                <w:lang w:val="en-AU" w:eastAsia="en-US"/>
              </w:rPr>
            </w:pPr>
          </w:p>
        </w:tc>
        <w:tc>
          <w:tcPr>
            <w:tcW w:w="2127" w:type="dxa"/>
            <w:vMerge/>
          </w:tcPr>
          <w:p w14:paraId="6FBCD256" w14:textId="77777777" w:rsidR="00DA6720" w:rsidRPr="009F04FF" w:rsidRDefault="00DA6720" w:rsidP="00203E0E">
            <w:pPr>
              <w:pStyle w:val="Bodycopy"/>
            </w:pPr>
          </w:p>
        </w:tc>
        <w:tc>
          <w:tcPr>
            <w:tcW w:w="567" w:type="dxa"/>
          </w:tcPr>
          <w:p w14:paraId="39DE2427" w14:textId="77777777" w:rsidR="00DA6720" w:rsidRDefault="00DA6720" w:rsidP="00203E0E">
            <w:pPr>
              <w:pStyle w:val="Bodycopy"/>
              <w:rPr>
                <w:szCs w:val="20"/>
                <w:lang w:val="en-AU" w:eastAsia="en-US"/>
              </w:rPr>
            </w:pPr>
            <w:r>
              <w:rPr>
                <w:szCs w:val="20"/>
                <w:lang w:val="en-AU" w:eastAsia="en-US"/>
              </w:rPr>
              <w:t>3.5</w:t>
            </w:r>
          </w:p>
        </w:tc>
        <w:tc>
          <w:tcPr>
            <w:tcW w:w="5811" w:type="dxa"/>
          </w:tcPr>
          <w:p w14:paraId="1A1DD033" w14:textId="77777777" w:rsidR="00DA6720" w:rsidRPr="009F04FF" w:rsidRDefault="00DA6720" w:rsidP="00203E0E">
            <w:pPr>
              <w:pStyle w:val="Bodycopy"/>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b</w:t>
            </w:r>
            <w:r>
              <w:rPr>
                <w:rFonts w:eastAsia="Arial" w:cs="Arial"/>
                <w:spacing w:val="1"/>
              </w:rPr>
              <w:t>r</w:t>
            </w:r>
            <w:r>
              <w:rPr>
                <w:rFonts w:eastAsia="Arial" w:cs="Arial"/>
              </w:rPr>
              <w:t>ass</w:t>
            </w:r>
            <w:r>
              <w:rPr>
                <w:rFonts w:eastAsia="Arial" w:cs="Arial"/>
                <w:spacing w:val="2"/>
              </w:rPr>
              <w:t xml:space="preserve"> </w:t>
            </w:r>
            <w:r>
              <w:rPr>
                <w:rFonts w:eastAsia="Arial" w:cs="Arial"/>
                <w:spacing w:val="-1"/>
              </w:rPr>
              <w:t>i</w:t>
            </w:r>
            <w:r>
              <w:rPr>
                <w:rFonts w:eastAsia="Arial" w:cs="Arial"/>
              </w:rPr>
              <w:t>n</w:t>
            </w:r>
            <w:r>
              <w:rPr>
                <w:rFonts w:eastAsia="Arial" w:cs="Arial"/>
                <w:spacing w:val="-2"/>
              </w:rPr>
              <w:t>s</w:t>
            </w:r>
            <w:r>
              <w:rPr>
                <w:rFonts w:eastAsia="Arial" w:cs="Arial"/>
                <w:spacing w:val="1"/>
              </w:rPr>
              <w:t>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spacing w:val="-3"/>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 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p>
        </w:tc>
      </w:tr>
      <w:tr w:rsidR="00DA6720" w:rsidRPr="00982853" w14:paraId="43AD1372" w14:textId="77777777" w:rsidTr="000B0E28">
        <w:tc>
          <w:tcPr>
            <w:tcW w:w="567" w:type="dxa"/>
            <w:vMerge w:val="restart"/>
          </w:tcPr>
          <w:p w14:paraId="2D4ABF93" w14:textId="77777777" w:rsidR="00DA6720" w:rsidRPr="009F04FF" w:rsidRDefault="00DA6720" w:rsidP="00203E0E">
            <w:pPr>
              <w:pStyle w:val="Bodycopy"/>
              <w:rPr>
                <w:szCs w:val="20"/>
                <w:lang w:val="en-AU" w:eastAsia="en-US"/>
              </w:rPr>
            </w:pPr>
            <w:r>
              <w:rPr>
                <w:szCs w:val="20"/>
                <w:lang w:val="en-AU" w:eastAsia="en-US"/>
              </w:rPr>
              <w:t>4</w:t>
            </w:r>
          </w:p>
        </w:tc>
        <w:tc>
          <w:tcPr>
            <w:tcW w:w="2127" w:type="dxa"/>
            <w:vMerge w:val="restart"/>
          </w:tcPr>
          <w:p w14:paraId="27A44538" w14:textId="77777777" w:rsidR="00DA6720" w:rsidRPr="009F04FF" w:rsidRDefault="00DA6720" w:rsidP="00203E0E">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64002E83" w14:textId="77777777" w:rsidR="00DA6720" w:rsidRDefault="00DA6720" w:rsidP="00203E0E">
            <w:pPr>
              <w:pStyle w:val="Bodycopy"/>
              <w:rPr>
                <w:szCs w:val="20"/>
                <w:lang w:val="en-AU" w:eastAsia="en-US"/>
              </w:rPr>
            </w:pPr>
            <w:r>
              <w:rPr>
                <w:szCs w:val="20"/>
                <w:lang w:val="en-AU" w:eastAsia="en-US"/>
              </w:rPr>
              <w:t>4.1</w:t>
            </w:r>
          </w:p>
        </w:tc>
        <w:tc>
          <w:tcPr>
            <w:tcW w:w="5811" w:type="dxa"/>
          </w:tcPr>
          <w:p w14:paraId="76054821" w14:textId="62AAE319" w:rsidR="00DA6720" w:rsidRPr="009F04FF" w:rsidRDefault="00DA6720" w:rsidP="00203E0E">
            <w:pPr>
              <w:pStyle w:val="Bodycopy"/>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 and</w:t>
            </w:r>
            <w:r>
              <w:rPr>
                <w:rFonts w:eastAsia="Arial" w:cs="Arial"/>
                <w:spacing w:val="1"/>
              </w:rPr>
              <w:t>/</w:t>
            </w:r>
            <w:r>
              <w:rPr>
                <w:rFonts w:eastAsia="Arial" w:cs="Arial"/>
              </w:rPr>
              <w:t>or 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rPr>
              <w:t>in</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dance</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er’s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DA6720" w:rsidRPr="00982853" w14:paraId="74D76206" w14:textId="77777777" w:rsidTr="000B0E28">
        <w:tc>
          <w:tcPr>
            <w:tcW w:w="567" w:type="dxa"/>
            <w:vMerge/>
          </w:tcPr>
          <w:p w14:paraId="61CFE72F" w14:textId="77777777" w:rsidR="00DA6720" w:rsidRDefault="00DA6720" w:rsidP="00203E0E">
            <w:pPr>
              <w:pStyle w:val="Bodycopy"/>
              <w:rPr>
                <w:szCs w:val="20"/>
                <w:lang w:val="en-AU" w:eastAsia="en-US"/>
              </w:rPr>
            </w:pPr>
          </w:p>
        </w:tc>
        <w:tc>
          <w:tcPr>
            <w:tcW w:w="2127" w:type="dxa"/>
            <w:vMerge/>
          </w:tcPr>
          <w:p w14:paraId="7FE4F00E" w14:textId="77777777" w:rsidR="00DA6720" w:rsidRPr="009F04FF" w:rsidRDefault="00DA6720" w:rsidP="00203E0E">
            <w:pPr>
              <w:pStyle w:val="Bodycopy"/>
            </w:pPr>
          </w:p>
        </w:tc>
        <w:tc>
          <w:tcPr>
            <w:tcW w:w="567" w:type="dxa"/>
          </w:tcPr>
          <w:p w14:paraId="0CDA3E34" w14:textId="77777777" w:rsidR="00DA6720" w:rsidRDefault="00DA6720" w:rsidP="00203E0E">
            <w:pPr>
              <w:pStyle w:val="Bodycopy"/>
              <w:rPr>
                <w:szCs w:val="20"/>
                <w:lang w:val="en-AU" w:eastAsia="en-US"/>
              </w:rPr>
            </w:pPr>
            <w:r>
              <w:rPr>
                <w:szCs w:val="20"/>
                <w:lang w:val="en-AU" w:eastAsia="en-US"/>
              </w:rPr>
              <w:t>4.2</w:t>
            </w:r>
          </w:p>
        </w:tc>
        <w:tc>
          <w:tcPr>
            <w:tcW w:w="5811" w:type="dxa"/>
          </w:tcPr>
          <w:p w14:paraId="2B9100C5" w14:textId="69D86C03" w:rsidR="00DA6720" w:rsidRPr="009F04FF" w:rsidRDefault="00DA6720"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b</w:t>
            </w:r>
            <w:r>
              <w:rPr>
                <w:rFonts w:eastAsia="Arial" w:cs="Arial"/>
                <w:spacing w:val="1"/>
              </w:rPr>
              <w:t>r</w:t>
            </w:r>
            <w:r>
              <w:rPr>
                <w:rFonts w:eastAsia="Arial" w:cs="Arial"/>
              </w:rPr>
              <w:t>ass</w:t>
            </w:r>
            <w:r>
              <w:rPr>
                <w:rFonts w:eastAsia="Arial" w:cs="Arial"/>
                <w:spacing w:val="-1"/>
              </w:rPr>
              <w:t xml:space="preserve"> 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spacing w:val="-3"/>
              </w:rPr>
              <w:t>e</w:t>
            </w:r>
            <w:r>
              <w:rPr>
                <w:rFonts w:eastAsia="Arial" w:cs="Arial"/>
              </w:rPr>
              <w:t>nt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1"/>
              </w:rPr>
              <w:t>r</w:t>
            </w:r>
            <w:r>
              <w:rPr>
                <w:rFonts w:eastAsia="Arial" w:cs="Arial"/>
              </w:rPr>
              <w:t>ed</w:t>
            </w:r>
            <w:r>
              <w:rPr>
                <w:rFonts w:eastAsia="Arial" w:cs="Arial"/>
                <w:spacing w:val="-4"/>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DA6720" w:rsidRPr="00982853" w14:paraId="5CC71E36" w14:textId="77777777" w:rsidTr="000B0E28">
        <w:tc>
          <w:tcPr>
            <w:tcW w:w="567" w:type="dxa"/>
            <w:vMerge/>
          </w:tcPr>
          <w:p w14:paraId="05D885EE" w14:textId="77777777" w:rsidR="00DA6720" w:rsidRDefault="00DA6720" w:rsidP="00203E0E">
            <w:pPr>
              <w:pStyle w:val="Bodycopy"/>
              <w:rPr>
                <w:szCs w:val="20"/>
                <w:lang w:val="en-AU" w:eastAsia="en-US"/>
              </w:rPr>
            </w:pPr>
          </w:p>
        </w:tc>
        <w:tc>
          <w:tcPr>
            <w:tcW w:w="2127" w:type="dxa"/>
            <w:vMerge/>
          </w:tcPr>
          <w:p w14:paraId="5E96B7C7" w14:textId="77777777" w:rsidR="00DA6720" w:rsidRPr="009F04FF" w:rsidRDefault="00DA6720" w:rsidP="00203E0E">
            <w:pPr>
              <w:pStyle w:val="Bodycopy"/>
            </w:pPr>
          </w:p>
        </w:tc>
        <w:tc>
          <w:tcPr>
            <w:tcW w:w="567" w:type="dxa"/>
          </w:tcPr>
          <w:p w14:paraId="57152F99" w14:textId="77777777" w:rsidR="00DA6720" w:rsidRDefault="00DA6720" w:rsidP="00203E0E">
            <w:pPr>
              <w:pStyle w:val="Bodycopy"/>
              <w:rPr>
                <w:szCs w:val="20"/>
                <w:lang w:val="en-AU" w:eastAsia="en-US"/>
              </w:rPr>
            </w:pPr>
            <w:r>
              <w:rPr>
                <w:szCs w:val="20"/>
                <w:lang w:val="en-AU" w:eastAsia="en-US"/>
              </w:rPr>
              <w:t>4.3</w:t>
            </w:r>
          </w:p>
        </w:tc>
        <w:tc>
          <w:tcPr>
            <w:tcW w:w="5811" w:type="dxa"/>
          </w:tcPr>
          <w:p w14:paraId="62CFE668" w14:textId="55EFFD89" w:rsidR="00DA6720" w:rsidRPr="009F04FF" w:rsidRDefault="00DA6720" w:rsidP="00DA0EF1">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b</w:t>
            </w:r>
            <w:r>
              <w:rPr>
                <w:rFonts w:eastAsia="Arial" w:cs="Arial"/>
                <w:spacing w:val="1"/>
              </w:rPr>
              <w:t>r</w:t>
            </w:r>
            <w:r>
              <w:rPr>
                <w:rFonts w:eastAsia="Arial" w:cs="Arial"/>
              </w:rPr>
              <w:t>ass</w:t>
            </w:r>
            <w:r>
              <w:rPr>
                <w:rFonts w:eastAsia="Arial" w:cs="Arial"/>
                <w:spacing w:val="-1"/>
              </w:rPr>
              <w:t xml:space="preserve"> 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spacing w:val="-3"/>
              </w:rPr>
              <w:t>e</w:t>
            </w:r>
            <w:r>
              <w:rPr>
                <w:rFonts w:eastAsia="Arial" w:cs="Arial"/>
              </w:rPr>
              <w:t>nt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rPr>
              <w:t>ace</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e</w:t>
            </w:r>
            <w:r>
              <w:rPr>
                <w:rFonts w:eastAsia="Arial" w:cs="Arial"/>
                <w:spacing w:val="-1"/>
              </w:rPr>
              <w:t>l</w:t>
            </w:r>
            <w:r>
              <w:rPr>
                <w:rFonts w:eastAsia="Arial" w:cs="Arial"/>
              </w:rPr>
              <w:t>e</w:t>
            </w:r>
            <w:r>
              <w:rPr>
                <w:rFonts w:eastAsia="Arial" w:cs="Arial"/>
                <w:spacing w:val="-2"/>
              </w:rPr>
              <w:t>c</w:t>
            </w:r>
            <w:r>
              <w:rPr>
                <w:rFonts w:eastAsia="Arial" w:cs="Arial"/>
                <w:spacing w:val="1"/>
              </w:rPr>
              <w:t>tr</w:t>
            </w:r>
            <w:r>
              <w:rPr>
                <w:rFonts w:eastAsia="Arial" w:cs="Arial"/>
              </w:rPr>
              <w:t>op</w:t>
            </w:r>
            <w:r>
              <w:rPr>
                <w:rFonts w:eastAsia="Arial" w:cs="Arial"/>
                <w:spacing w:val="-1"/>
              </w:rPr>
              <w:t>l</w:t>
            </w:r>
            <w:r>
              <w:rPr>
                <w:rFonts w:eastAsia="Arial" w:cs="Arial"/>
              </w:rPr>
              <w:t>a</w:t>
            </w:r>
            <w:r>
              <w:rPr>
                <w:rFonts w:eastAsia="Arial" w:cs="Arial"/>
                <w:spacing w:val="1"/>
              </w:rPr>
              <w:t>t</w:t>
            </w:r>
            <w:r>
              <w:rPr>
                <w:rFonts w:eastAsia="Arial" w:cs="Arial"/>
                <w:spacing w:val="-3"/>
              </w:rPr>
              <w:t>e</w:t>
            </w:r>
            <w:r>
              <w:rPr>
                <w:rFonts w:eastAsia="Arial" w:cs="Arial"/>
              </w:rPr>
              <w:t>d</w:t>
            </w:r>
            <w:r>
              <w:rPr>
                <w:rFonts w:eastAsia="Arial" w:cs="Arial"/>
                <w:spacing w:val="2"/>
              </w:rPr>
              <w:t xml:space="preserve"> </w:t>
            </w:r>
            <w:r>
              <w:rPr>
                <w:rFonts w:eastAsia="Arial" w:cs="Arial"/>
              </w:rPr>
              <w:t>and pa</w:t>
            </w:r>
            <w:r>
              <w:rPr>
                <w:rFonts w:eastAsia="Arial" w:cs="Arial"/>
                <w:spacing w:val="-1"/>
              </w:rPr>
              <w:t>i</w:t>
            </w:r>
            <w:r>
              <w:rPr>
                <w:rFonts w:eastAsia="Arial" w:cs="Arial"/>
              </w:rPr>
              <w:t>n</w:t>
            </w:r>
            <w:r>
              <w:rPr>
                <w:rFonts w:eastAsia="Arial" w:cs="Arial"/>
                <w:spacing w:val="1"/>
              </w:rPr>
              <w:t>t</w:t>
            </w:r>
            <w:r>
              <w:rPr>
                <w:rFonts w:eastAsia="Arial" w:cs="Arial"/>
              </w:rPr>
              <w:t>ed</w:t>
            </w:r>
            <w:r w:rsidR="00DA0EF1">
              <w:rPr>
                <w:rFonts w:eastAsia="Arial" w:cs="Arial"/>
              </w:rPr>
              <w:t xml:space="preserve">, where required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DA6720" w:rsidRPr="00982853" w14:paraId="2AAB3582" w14:textId="77777777" w:rsidTr="000B0E28">
        <w:tc>
          <w:tcPr>
            <w:tcW w:w="567" w:type="dxa"/>
            <w:vMerge/>
          </w:tcPr>
          <w:p w14:paraId="5DDEF62D" w14:textId="77777777" w:rsidR="00DA6720" w:rsidRDefault="00DA6720" w:rsidP="00203E0E">
            <w:pPr>
              <w:pStyle w:val="Bodycopy"/>
              <w:rPr>
                <w:szCs w:val="20"/>
                <w:lang w:val="en-AU" w:eastAsia="en-US"/>
              </w:rPr>
            </w:pPr>
          </w:p>
        </w:tc>
        <w:tc>
          <w:tcPr>
            <w:tcW w:w="2127" w:type="dxa"/>
            <w:vMerge/>
          </w:tcPr>
          <w:p w14:paraId="4D970027" w14:textId="77777777" w:rsidR="00DA6720" w:rsidRPr="009F04FF" w:rsidRDefault="00DA6720" w:rsidP="00203E0E">
            <w:pPr>
              <w:pStyle w:val="Bodycopy"/>
            </w:pPr>
          </w:p>
        </w:tc>
        <w:tc>
          <w:tcPr>
            <w:tcW w:w="567" w:type="dxa"/>
          </w:tcPr>
          <w:p w14:paraId="34EDAFE9" w14:textId="77777777" w:rsidR="00DA6720" w:rsidRDefault="00DA6720" w:rsidP="00203E0E">
            <w:pPr>
              <w:pStyle w:val="Bodycopy"/>
              <w:rPr>
                <w:szCs w:val="20"/>
                <w:lang w:val="en-AU" w:eastAsia="en-US"/>
              </w:rPr>
            </w:pPr>
            <w:r>
              <w:rPr>
                <w:szCs w:val="20"/>
                <w:lang w:val="en-AU" w:eastAsia="en-US"/>
              </w:rPr>
              <w:t>4.4</w:t>
            </w:r>
          </w:p>
        </w:tc>
        <w:tc>
          <w:tcPr>
            <w:tcW w:w="5811" w:type="dxa"/>
          </w:tcPr>
          <w:p w14:paraId="1D824C06" w14:textId="77777777" w:rsidR="00DA6720" w:rsidRPr="009F04FF" w:rsidRDefault="00DA6720" w:rsidP="00203E0E">
            <w:pPr>
              <w:pStyle w:val="Bodycopy"/>
              <w:rPr>
                <w:szCs w:val="20"/>
                <w:lang w:val="en-AU" w:eastAsia="en-US"/>
              </w:rPr>
            </w:pPr>
            <w:r>
              <w:rPr>
                <w:rFonts w:eastAsia="Arial" w:cs="Arial"/>
                <w:spacing w:val="-1"/>
              </w:rPr>
              <w:t>C</w:t>
            </w:r>
            <w:r>
              <w:rPr>
                <w:rFonts w:eastAsia="Arial" w:cs="Arial"/>
              </w:rPr>
              <w:t>hec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rPr>
              <w:t>oc</w:t>
            </w:r>
            <w:r>
              <w:rPr>
                <w:rFonts w:eastAsia="Arial" w:cs="Arial"/>
                <w:spacing w:val="-3"/>
              </w:rPr>
              <w:t>e</w:t>
            </w:r>
            <w:r>
              <w:rPr>
                <w:rFonts w:eastAsia="Arial" w:cs="Arial"/>
              </w:rPr>
              <w:t>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bl>
    <w:p w14:paraId="6010833F" w14:textId="0E31E2F6" w:rsidR="00DA6720" w:rsidRDefault="00DA672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DA6720" w:rsidRPr="009F04FF" w14:paraId="57FEEE98" w14:textId="77777777" w:rsidTr="00DA6720">
        <w:tc>
          <w:tcPr>
            <w:tcW w:w="2694" w:type="dxa"/>
            <w:gridSpan w:val="2"/>
          </w:tcPr>
          <w:p w14:paraId="653E6D04" w14:textId="77777777" w:rsidR="00DA6720" w:rsidRPr="009F04FF" w:rsidRDefault="00DA6720" w:rsidP="00DA6720">
            <w:pPr>
              <w:pStyle w:val="SectionCsubsection"/>
            </w:pPr>
            <w:r w:rsidRPr="009F04FF">
              <w:t>ELEMENT</w:t>
            </w:r>
          </w:p>
        </w:tc>
        <w:tc>
          <w:tcPr>
            <w:tcW w:w="6378" w:type="dxa"/>
            <w:gridSpan w:val="2"/>
          </w:tcPr>
          <w:p w14:paraId="26E91CB4" w14:textId="77777777" w:rsidR="00DA6720" w:rsidRPr="009F04FF" w:rsidRDefault="00DA6720" w:rsidP="00DA6720">
            <w:pPr>
              <w:pStyle w:val="SectionCsubsection"/>
            </w:pPr>
            <w:r w:rsidRPr="009F04FF">
              <w:t>PERFORMANCE CRITERIA</w:t>
            </w:r>
          </w:p>
        </w:tc>
      </w:tr>
      <w:tr w:rsidR="00DA6720" w:rsidRPr="00982853" w14:paraId="28A77BBA" w14:textId="77777777" w:rsidTr="000B0E28">
        <w:tc>
          <w:tcPr>
            <w:tcW w:w="567" w:type="dxa"/>
            <w:vMerge w:val="restart"/>
          </w:tcPr>
          <w:p w14:paraId="05307FF7" w14:textId="736AB78D" w:rsidR="00DA6720" w:rsidRDefault="00DA6720" w:rsidP="00203E0E">
            <w:pPr>
              <w:pStyle w:val="Bodycopy"/>
              <w:rPr>
                <w:szCs w:val="20"/>
                <w:lang w:val="en-AU" w:eastAsia="en-US"/>
              </w:rPr>
            </w:pPr>
            <w:r>
              <w:rPr>
                <w:szCs w:val="20"/>
                <w:lang w:val="en-AU" w:eastAsia="en-US"/>
              </w:rPr>
              <w:t>5</w:t>
            </w:r>
          </w:p>
        </w:tc>
        <w:tc>
          <w:tcPr>
            <w:tcW w:w="2127" w:type="dxa"/>
            <w:vMerge w:val="restart"/>
          </w:tcPr>
          <w:p w14:paraId="30A9E200" w14:textId="77777777" w:rsidR="00DA6720" w:rsidRPr="009F04FF" w:rsidRDefault="00DA6720" w:rsidP="00203E0E">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ocesses</w:t>
            </w:r>
          </w:p>
        </w:tc>
        <w:tc>
          <w:tcPr>
            <w:tcW w:w="567" w:type="dxa"/>
          </w:tcPr>
          <w:p w14:paraId="004FE77B" w14:textId="77777777" w:rsidR="00DA6720" w:rsidRDefault="00DA6720" w:rsidP="00203E0E">
            <w:pPr>
              <w:pStyle w:val="Bodycopy"/>
              <w:rPr>
                <w:szCs w:val="20"/>
                <w:lang w:val="en-AU" w:eastAsia="en-US"/>
              </w:rPr>
            </w:pPr>
            <w:r>
              <w:rPr>
                <w:szCs w:val="20"/>
                <w:lang w:val="en-AU" w:eastAsia="en-US"/>
              </w:rPr>
              <w:t>5.1</w:t>
            </w:r>
          </w:p>
        </w:tc>
        <w:tc>
          <w:tcPr>
            <w:tcW w:w="5811" w:type="dxa"/>
          </w:tcPr>
          <w:p w14:paraId="1470061E" w14:textId="22D5E3B8" w:rsidR="00DA6720" w:rsidRPr="009F04FF" w:rsidRDefault="00DA6720" w:rsidP="00203E0E">
            <w:pPr>
              <w:pStyle w:val="Bodycopy"/>
              <w:rPr>
                <w:szCs w:val="20"/>
                <w:lang w:val="en-AU" w:eastAsia="en-US"/>
              </w:rPr>
            </w:pPr>
            <w:r>
              <w:rPr>
                <w:rFonts w:eastAsia="Arial" w:cs="Arial"/>
              </w:rPr>
              <w:t>F</w:t>
            </w:r>
            <w:r>
              <w:rPr>
                <w:rFonts w:eastAsia="Arial" w:cs="Arial"/>
                <w:spacing w:val="-1"/>
              </w:rPr>
              <w:t>i</w:t>
            </w:r>
            <w:r>
              <w:rPr>
                <w:rFonts w:eastAsia="Arial" w:cs="Arial"/>
              </w:rPr>
              <w:t>nal checks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3"/>
              </w:rPr>
              <w:t>b</w:t>
            </w:r>
            <w:r>
              <w:rPr>
                <w:rFonts w:eastAsia="Arial" w:cs="Arial"/>
                <w:spacing w:val="1"/>
              </w:rPr>
              <w:t>r</w:t>
            </w:r>
            <w:r>
              <w:rPr>
                <w:rFonts w:eastAsia="Arial" w:cs="Arial"/>
              </w:rPr>
              <w:t xml:space="preserve">ass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 xml:space="preserve">t </w:t>
            </w: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u</w:t>
            </w:r>
            <w:r>
              <w:rPr>
                <w:rFonts w:eastAsia="Arial" w:cs="Arial"/>
                <w:spacing w:val="-3"/>
              </w:rPr>
              <w:t>n</w:t>
            </w:r>
            <w:r>
              <w:rPr>
                <w:rFonts w:eastAsia="Arial" w:cs="Arial"/>
              </w:rPr>
              <w:t>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 xml:space="preserve">h </w:t>
            </w:r>
            <w:r w:rsidR="00A0582D">
              <w:rPr>
                <w:rFonts w:eastAsia="Arial" w:cs="Arial"/>
              </w:rPr>
              <w:t>customer requirements</w:t>
            </w:r>
            <w:r>
              <w:rPr>
                <w:rFonts w:eastAsia="Arial" w:cs="Arial"/>
              </w:rPr>
              <w:t>, 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spacing w:val="-3"/>
              </w:rPr>
              <w:t>a</w:t>
            </w:r>
            <w:r>
              <w:rPr>
                <w:rFonts w:eastAsia="Arial" w:cs="Arial"/>
              </w:rPr>
              <w:t>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DA6720" w:rsidRPr="00982853" w14:paraId="5DF077C9" w14:textId="77777777" w:rsidTr="000B0E28">
        <w:tc>
          <w:tcPr>
            <w:tcW w:w="567" w:type="dxa"/>
            <w:vMerge/>
          </w:tcPr>
          <w:p w14:paraId="3C4253B6" w14:textId="77777777" w:rsidR="00DA6720" w:rsidRDefault="00DA6720" w:rsidP="00203E0E">
            <w:pPr>
              <w:pStyle w:val="Bodycopy"/>
              <w:rPr>
                <w:szCs w:val="20"/>
                <w:lang w:val="en-AU" w:eastAsia="en-US"/>
              </w:rPr>
            </w:pPr>
          </w:p>
        </w:tc>
        <w:tc>
          <w:tcPr>
            <w:tcW w:w="2127" w:type="dxa"/>
            <w:vMerge/>
          </w:tcPr>
          <w:p w14:paraId="5792418F" w14:textId="77777777" w:rsidR="00DA6720" w:rsidRPr="009F04FF" w:rsidRDefault="00DA6720" w:rsidP="00203E0E">
            <w:pPr>
              <w:pStyle w:val="Bodycopy"/>
            </w:pPr>
          </w:p>
        </w:tc>
        <w:tc>
          <w:tcPr>
            <w:tcW w:w="567" w:type="dxa"/>
          </w:tcPr>
          <w:p w14:paraId="20E9FFFD" w14:textId="77777777" w:rsidR="00DA6720" w:rsidRDefault="00DA6720" w:rsidP="00203E0E">
            <w:pPr>
              <w:pStyle w:val="Bodycopy"/>
              <w:rPr>
                <w:szCs w:val="20"/>
                <w:lang w:val="en-AU" w:eastAsia="en-US"/>
              </w:rPr>
            </w:pPr>
            <w:r>
              <w:rPr>
                <w:szCs w:val="20"/>
                <w:lang w:val="en-AU" w:eastAsia="en-US"/>
              </w:rPr>
              <w:t>5.2</w:t>
            </w:r>
          </w:p>
        </w:tc>
        <w:tc>
          <w:tcPr>
            <w:tcW w:w="5811" w:type="dxa"/>
          </w:tcPr>
          <w:p w14:paraId="4C0E5C1C" w14:textId="77777777" w:rsidR="00DA6720" w:rsidRPr="009F04FF" w:rsidRDefault="00DA6720"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rPr>
              <w:t>and</w:t>
            </w:r>
            <w:r>
              <w:rPr>
                <w:rFonts w:eastAsia="Arial" w:cs="Arial"/>
                <w:spacing w:val="1"/>
              </w:rPr>
              <w:t xml:space="preserve"> </w:t>
            </w:r>
            <w:r>
              <w:rPr>
                <w:rFonts w:eastAsia="Arial" w:cs="Arial"/>
                <w:spacing w:val="-3"/>
              </w:rPr>
              <w:t>o</w:t>
            </w:r>
            <w:r>
              <w:rPr>
                <w:rFonts w:eastAsia="Arial" w:cs="Arial"/>
                <w:spacing w:val="1"/>
              </w:rPr>
              <w:t>t</w:t>
            </w:r>
            <w:r>
              <w:rPr>
                <w:rFonts w:eastAsia="Arial" w:cs="Arial"/>
              </w:rPr>
              <w:t xml:space="preserve">her </w:t>
            </w:r>
            <w:r>
              <w:rPr>
                <w:rFonts w:eastAsia="Arial" w:cs="Arial"/>
                <w:spacing w:val="1"/>
              </w:rPr>
              <w:t>r</w:t>
            </w:r>
            <w:r>
              <w:rPr>
                <w:rFonts w:eastAsia="Arial" w:cs="Arial"/>
              </w:rPr>
              <w:t>ec</w:t>
            </w:r>
            <w:r>
              <w:rPr>
                <w:rFonts w:eastAsia="Arial" w:cs="Arial"/>
                <w:spacing w:val="-3"/>
              </w:rPr>
              <w:t>o</w:t>
            </w:r>
            <w:r>
              <w:rPr>
                <w:rFonts w:eastAsia="Arial" w:cs="Arial"/>
                <w:spacing w:val="1"/>
              </w:rPr>
              <w:t>r</w:t>
            </w:r>
            <w:r>
              <w:rPr>
                <w:rFonts w:eastAsia="Arial" w:cs="Arial"/>
              </w:rPr>
              <w:t>ds</w:t>
            </w:r>
            <w:r>
              <w:rPr>
                <w:rFonts w:eastAsia="Arial" w:cs="Arial"/>
                <w:spacing w:val="-1"/>
              </w:rPr>
              <w:t xml:space="preserve"> </w:t>
            </w:r>
            <w:r>
              <w:rPr>
                <w:rFonts w:eastAsia="Arial" w:cs="Arial"/>
              </w:rPr>
              <w:t>a</w:t>
            </w:r>
            <w:r>
              <w:rPr>
                <w:rFonts w:eastAsia="Arial" w:cs="Arial"/>
                <w:spacing w:val="2"/>
              </w:rPr>
              <w:t>r</w:t>
            </w:r>
            <w:r>
              <w:rPr>
                <w:rFonts w:eastAsia="Arial" w:cs="Arial"/>
              </w:rPr>
              <w:t>e</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w:t>
            </w:r>
            <w:r>
              <w:rPr>
                <w:rFonts w:eastAsia="Arial" w:cs="Arial"/>
                <w:spacing w:val="-3"/>
              </w:rPr>
              <w:t>e</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2"/>
              </w:rPr>
              <w:t>c</w:t>
            </w:r>
            <w:r>
              <w:rPr>
                <w:rFonts w:eastAsia="Arial" w:cs="Arial"/>
              </w:rPr>
              <w:t>co</w:t>
            </w:r>
            <w:r>
              <w:rPr>
                <w:rFonts w:eastAsia="Arial" w:cs="Arial"/>
                <w:spacing w:val="1"/>
              </w:rPr>
              <w:t>r</w:t>
            </w:r>
            <w:r>
              <w:rPr>
                <w:rFonts w:eastAsia="Arial" w:cs="Arial"/>
                <w:spacing w:val="-3"/>
              </w:rPr>
              <w:t>d</w:t>
            </w:r>
            <w:r>
              <w:rPr>
                <w:rFonts w:eastAsia="Arial" w:cs="Arial"/>
              </w:rPr>
              <w:t xml:space="preserve">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DA6720" w:rsidRPr="00982853" w14:paraId="45842EB7" w14:textId="77777777" w:rsidTr="000B0E28">
        <w:tc>
          <w:tcPr>
            <w:tcW w:w="567" w:type="dxa"/>
            <w:vMerge/>
          </w:tcPr>
          <w:p w14:paraId="6D303D26" w14:textId="77777777" w:rsidR="00DA6720" w:rsidRDefault="00DA6720" w:rsidP="00203E0E">
            <w:pPr>
              <w:pStyle w:val="Bodycopy"/>
              <w:rPr>
                <w:szCs w:val="20"/>
                <w:lang w:val="en-AU" w:eastAsia="en-US"/>
              </w:rPr>
            </w:pPr>
          </w:p>
        </w:tc>
        <w:tc>
          <w:tcPr>
            <w:tcW w:w="2127" w:type="dxa"/>
            <w:vMerge/>
          </w:tcPr>
          <w:p w14:paraId="6EA6C08E" w14:textId="77777777" w:rsidR="00DA6720" w:rsidRPr="009F04FF" w:rsidRDefault="00DA6720" w:rsidP="00203E0E">
            <w:pPr>
              <w:pStyle w:val="Bodycopy"/>
            </w:pPr>
          </w:p>
        </w:tc>
        <w:tc>
          <w:tcPr>
            <w:tcW w:w="567" w:type="dxa"/>
          </w:tcPr>
          <w:p w14:paraId="0E35FB34" w14:textId="77777777" w:rsidR="00DA6720" w:rsidRDefault="00DA6720" w:rsidP="00203E0E">
            <w:pPr>
              <w:pStyle w:val="Bodycopy"/>
              <w:rPr>
                <w:szCs w:val="20"/>
                <w:lang w:val="en-AU" w:eastAsia="en-US"/>
              </w:rPr>
            </w:pPr>
            <w:r>
              <w:rPr>
                <w:szCs w:val="20"/>
                <w:lang w:val="en-AU" w:eastAsia="en-US"/>
              </w:rPr>
              <w:t>5.3</w:t>
            </w:r>
          </w:p>
        </w:tc>
        <w:tc>
          <w:tcPr>
            <w:tcW w:w="5811" w:type="dxa"/>
          </w:tcPr>
          <w:p w14:paraId="47F2B7DB" w14:textId="77777777" w:rsidR="00DA6720" w:rsidRPr="009F04FF" w:rsidRDefault="00DA6720" w:rsidP="00203E0E">
            <w:pPr>
              <w:pStyle w:val="Bodycopy"/>
              <w:rPr>
                <w:szCs w:val="20"/>
                <w:lang w:val="en-AU" w:eastAsia="en-US"/>
              </w:rPr>
            </w:pPr>
            <w:r>
              <w:rPr>
                <w:rFonts w:eastAsia="Arial" w:cs="Arial"/>
                <w:spacing w:val="-1"/>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is removed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5E5AC385" w14:textId="77777777" w:rsidR="000B0E28" w:rsidRDefault="000B0E28" w:rsidP="006F07D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F07D6" w:rsidRPr="001214B1" w14:paraId="4BEA7219" w14:textId="77777777" w:rsidTr="003A02E2">
        <w:tc>
          <w:tcPr>
            <w:tcW w:w="9072" w:type="dxa"/>
            <w:shd w:val="clear" w:color="auto" w:fill="auto"/>
          </w:tcPr>
          <w:p w14:paraId="6F91EAD2" w14:textId="77777777" w:rsidR="006F07D6" w:rsidRPr="009F04FF" w:rsidRDefault="006F07D6" w:rsidP="00203E0E">
            <w:pPr>
              <w:pStyle w:val="SectionCsubsection"/>
            </w:pPr>
            <w:r w:rsidRPr="009F04FF">
              <w:t>REQUIRED SKILLS AND KNOWLEDGE</w:t>
            </w:r>
          </w:p>
        </w:tc>
      </w:tr>
      <w:tr w:rsidR="006F07D6" w:rsidRPr="001214B1" w14:paraId="28944BEC" w14:textId="77777777" w:rsidTr="003A02E2">
        <w:tc>
          <w:tcPr>
            <w:tcW w:w="9072" w:type="dxa"/>
            <w:shd w:val="clear" w:color="auto" w:fill="auto"/>
          </w:tcPr>
          <w:p w14:paraId="7C281400" w14:textId="77777777" w:rsidR="006F07D6" w:rsidRPr="009F04FF" w:rsidRDefault="006F07D6" w:rsidP="00203E0E">
            <w:pPr>
              <w:pStyle w:val="Unitexplanatorytext"/>
            </w:pPr>
            <w:r w:rsidRPr="009F04FF">
              <w:t>This describes the essential skills and knowledge and their level, required for this unit.</w:t>
            </w:r>
          </w:p>
        </w:tc>
      </w:tr>
      <w:tr w:rsidR="006F07D6" w:rsidRPr="001214B1" w14:paraId="2F38AC73" w14:textId="77777777" w:rsidTr="003A02E2">
        <w:tc>
          <w:tcPr>
            <w:tcW w:w="9072" w:type="dxa"/>
            <w:shd w:val="clear" w:color="auto" w:fill="auto"/>
          </w:tcPr>
          <w:p w14:paraId="5C316364" w14:textId="77777777" w:rsidR="006F07D6" w:rsidRDefault="006F07D6" w:rsidP="00DA6720">
            <w:pPr>
              <w:spacing w:before="120"/>
              <w:rPr>
                <w:rStyle w:val="Strong"/>
              </w:rPr>
            </w:pPr>
            <w:r w:rsidRPr="00246B69">
              <w:rPr>
                <w:rStyle w:val="Strong"/>
              </w:rPr>
              <w:t>Required skills:</w:t>
            </w:r>
          </w:p>
          <w:p w14:paraId="6DBED82E" w14:textId="77777777" w:rsidR="006F07D6" w:rsidRDefault="006F07D6" w:rsidP="00DA6720">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4D784948" w14:textId="77777777" w:rsidR="006F07D6" w:rsidRDefault="006F07D6" w:rsidP="00DA6720">
            <w:pPr>
              <w:pStyle w:val="ListBullet2"/>
              <w:ind w:left="888" w:hanging="426"/>
            </w:pPr>
            <w:r>
              <w:t>co</w:t>
            </w:r>
            <w:r>
              <w:rPr>
                <w:spacing w:val="-3"/>
              </w:rPr>
              <w:t>n</w:t>
            </w:r>
            <w:r>
              <w:rPr>
                <w:spacing w:val="3"/>
              </w:rPr>
              <w:t>f</w:t>
            </w:r>
            <w:r>
              <w:rPr>
                <w:spacing w:val="-1"/>
              </w:rPr>
              <w:t>i</w:t>
            </w:r>
            <w:r>
              <w:rPr>
                <w:spacing w:val="1"/>
              </w:rPr>
              <w:t>r</w:t>
            </w:r>
            <w:r>
              <w:t xml:space="preserve">m </w:t>
            </w:r>
            <w:r>
              <w:rPr>
                <w:spacing w:val="-3"/>
              </w:rPr>
              <w:t>w</w:t>
            </w:r>
            <w:r>
              <w:t>o</w:t>
            </w:r>
            <w:r>
              <w:rPr>
                <w:spacing w:val="1"/>
              </w:rPr>
              <w:t>r</w:t>
            </w:r>
            <w:r>
              <w:t>k</w:t>
            </w:r>
            <w:r>
              <w:rPr>
                <w:spacing w:val="1"/>
              </w:rPr>
              <w:t xml:space="preserve"> r</w:t>
            </w:r>
            <w:r>
              <w:rPr>
                <w:spacing w:val="-3"/>
              </w:rPr>
              <w:t>e</w:t>
            </w:r>
            <w:r>
              <w:rPr>
                <w:spacing w:val="2"/>
              </w:rPr>
              <w:t>q</w:t>
            </w:r>
            <w:r>
              <w:t>u</w:t>
            </w:r>
            <w:r>
              <w:rPr>
                <w:spacing w:val="-4"/>
              </w:rPr>
              <w:t>i</w:t>
            </w:r>
            <w:r>
              <w:rPr>
                <w:spacing w:val="1"/>
              </w:rPr>
              <w:t>r</w:t>
            </w:r>
            <w:r>
              <w:t>e</w:t>
            </w:r>
            <w:r>
              <w:rPr>
                <w:spacing w:val="1"/>
              </w:rPr>
              <w:t>m</w:t>
            </w:r>
            <w:r>
              <w:t>e</w:t>
            </w:r>
            <w:r>
              <w:rPr>
                <w:spacing w:val="-3"/>
              </w:rPr>
              <w:t>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t>c</w:t>
            </w:r>
            <w:r>
              <w:rPr>
                <w:spacing w:val="-3"/>
              </w:rPr>
              <w:t>a</w:t>
            </w:r>
            <w:r>
              <w:rPr>
                <w:spacing w:val="1"/>
              </w:rPr>
              <w:t>t</w:t>
            </w:r>
            <w:r>
              <w:rPr>
                <w:spacing w:val="-1"/>
              </w:rPr>
              <w:t>i</w:t>
            </w:r>
            <w:r>
              <w:t>ons</w:t>
            </w:r>
          </w:p>
          <w:p w14:paraId="1AA030A4" w14:textId="084B77B8" w:rsidR="006F07D6" w:rsidRDefault="006F07D6" w:rsidP="00DA6720">
            <w:pPr>
              <w:pStyle w:val="ListBullet2"/>
              <w:ind w:left="888" w:hanging="426"/>
            </w:pPr>
            <w:r>
              <w:t>coo</w:t>
            </w:r>
            <w:r>
              <w:rPr>
                <w:spacing w:val="1"/>
              </w:rPr>
              <w:t>r</w:t>
            </w:r>
            <w:r>
              <w:t>d</w:t>
            </w:r>
            <w:r>
              <w:rPr>
                <w:spacing w:val="-1"/>
              </w:rPr>
              <w:t>i</w:t>
            </w:r>
            <w:r>
              <w:t>na</w:t>
            </w:r>
            <w:r>
              <w:rPr>
                <w:spacing w:val="1"/>
              </w:rPr>
              <w:t>t</w:t>
            </w:r>
            <w:r>
              <w:t>e</w:t>
            </w:r>
            <w:r>
              <w:rPr>
                <w:spacing w:val="1"/>
              </w:rPr>
              <w:t xml:space="preserve"> </w:t>
            </w:r>
            <w:r>
              <w:rPr>
                <w:spacing w:val="-3"/>
              </w:rPr>
              <w:t>w</w:t>
            </w:r>
            <w:r>
              <w:t>o</w:t>
            </w:r>
            <w:r>
              <w:rPr>
                <w:spacing w:val="-2"/>
              </w:rPr>
              <w:t>r</w:t>
            </w:r>
            <w:r>
              <w:t>k</w:t>
            </w:r>
            <w:r>
              <w:rPr>
                <w:spacing w:val="4"/>
              </w:rPr>
              <w:t xml:space="preserve"> </w:t>
            </w:r>
            <w:r>
              <w:rPr>
                <w:spacing w:val="-4"/>
              </w:rPr>
              <w:t>w</w:t>
            </w:r>
            <w:r>
              <w:rPr>
                <w:spacing w:val="-1"/>
              </w:rPr>
              <w:t>i</w:t>
            </w:r>
            <w:r>
              <w:rPr>
                <w:spacing w:val="1"/>
              </w:rPr>
              <w:t>t</w:t>
            </w:r>
            <w:r>
              <w:t>h</w:t>
            </w:r>
            <w:r>
              <w:rPr>
                <w:spacing w:val="1"/>
              </w:rPr>
              <w:t xml:space="preserve"> </w:t>
            </w:r>
            <w:r>
              <w:t>su</w:t>
            </w:r>
            <w:r>
              <w:rPr>
                <w:spacing w:val="-3"/>
              </w:rPr>
              <w:t>p</w:t>
            </w:r>
            <w:r>
              <w:t>e</w:t>
            </w:r>
            <w:r>
              <w:rPr>
                <w:spacing w:val="1"/>
              </w:rPr>
              <w:t>r</w:t>
            </w:r>
            <w:r>
              <w:rPr>
                <w:spacing w:val="-2"/>
              </w:rPr>
              <w:t>v</w:t>
            </w:r>
            <w:r>
              <w:rPr>
                <w:spacing w:val="-1"/>
              </w:rPr>
              <w:t>i</w:t>
            </w:r>
            <w:r>
              <w:t>so</w:t>
            </w:r>
            <w:r>
              <w:rPr>
                <w:spacing w:val="1"/>
              </w:rPr>
              <w:t>r</w:t>
            </w:r>
            <w:r>
              <w:t>,</w:t>
            </w:r>
            <w:r>
              <w:rPr>
                <w:spacing w:val="2"/>
              </w:rPr>
              <w:t xml:space="preserve"> </w:t>
            </w:r>
            <w:r>
              <w:rPr>
                <w:spacing w:val="-3"/>
              </w:rPr>
              <w:t>o</w:t>
            </w:r>
            <w:r>
              <w:rPr>
                <w:spacing w:val="1"/>
              </w:rPr>
              <w:t>t</w:t>
            </w:r>
            <w:r>
              <w:t xml:space="preserve">her </w:t>
            </w:r>
            <w:r>
              <w:rPr>
                <w:spacing w:val="-4"/>
              </w:rPr>
              <w:t>w</w:t>
            </w:r>
            <w:r>
              <w:t>o</w:t>
            </w:r>
            <w:r>
              <w:rPr>
                <w:spacing w:val="1"/>
              </w:rPr>
              <w:t>r</w:t>
            </w:r>
            <w:r>
              <w:rPr>
                <w:spacing w:val="2"/>
              </w:rPr>
              <w:t>k</w:t>
            </w:r>
            <w:r>
              <w:rPr>
                <w:spacing w:val="-3"/>
              </w:rPr>
              <w:t>e</w:t>
            </w:r>
            <w:r>
              <w:rPr>
                <w:spacing w:val="1"/>
              </w:rPr>
              <w:t>r</w:t>
            </w:r>
            <w:r>
              <w:t>s</w:t>
            </w:r>
            <w:r>
              <w:rPr>
                <w:spacing w:val="1"/>
              </w:rPr>
              <w:t xml:space="preserve"> </w:t>
            </w:r>
            <w:r>
              <w:t>a</w:t>
            </w:r>
            <w:r>
              <w:rPr>
                <w:spacing w:val="-3"/>
              </w:rPr>
              <w:t>n</w:t>
            </w:r>
            <w:r>
              <w:t>d</w:t>
            </w:r>
            <w:r>
              <w:rPr>
                <w:spacing w:val="1"/>
              </w:rPr>
              <w:t xml:space="preserve"> </w:t>
            </w:r>
            <w:r>
              <w:t>cus</w:t>
            </w:r>
            <w:r>
              <w:rPr>
                <w:spacing w:val="1"/>
              </w:rPr>
              <w:t>t</w:t>
            </w:r>
            <w:r>
              <w:rPr>
                <w:spacing w:val="-3"/>
              </w:rPr>
              <w:t>o</w:t>
            </w:r>
            <w:r>
              <w:rPr>
                <w:spacing w:val="1"/>
              </w:rPr>
              <w:t>m</w:t>
            </w:r>
            <w:r>
              <w:rPr>
                <w:spacing w:val="-3"/>
              </w:rPr>
              <w:t>e</w:t>
            </w:r>
            <w:r>
              <w:rPr>
                <w:spacing w:val="1"/>
              </w:rPr>
              <w:t>r</w:t>
            </w:r>
            <w:r w:rsidR="003A02E2">
              <w:t>s</w:t>
            </w:r>
          </w:p>
          <w:p w14:paraId="0E76C31F" w14:textId="77777777" w:rsidR="006F07D6" w:rsidRDefault="006F07D6" w:rsidP="00DA6720">
            <w:pPr>
              <w:pStyle w:val="ListBullet2"/>
              <w:ind w:left="888" w:hanging="426"/>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7D2830EF" w14:textId="77777777" w:rsidR="006F07D6" w:rsidRDefault="006F07D6" w:rsidP="00DA6720">
            <w:pPr>
              <w:pStyle w:val="ListBullet2"/>
              <w:ind w:left="888" w:hanging="426"/>
            </w:pPr>
            <w:r>
              <w:rPr>
                <w:spacing w:val="1"/>
              </w:rPr>
              <w:t>m</w:t>
            </w:r>
            <w:r>
              <w:t>a</w:t>
            </w:r>
            <w:r>
              <w:rPr>
                <w:spacing w:val="-1"/>
              </w:rPr>
              <w:t>i</w:t>
            </w:r>
            <w:r>
              <w:t>n</w:t>
            </w:r>
            <w:r>
              <w:rPr>
                <w:spacing w:val="1"/>
              </w:rPr>
              <w:t>t</w:t>
            </w:r>
            <w:r>
              <w:t>a</w:t>
            </w:r>
            <w:r>
              <w:rPr>
                <w:spacing w:val="-1"/>
              </w:rPr>
              <w:t>i</w:t>
            </w:r>
            <w:r>
              <w:t>n</w:t>
            </w:r>
            <w:r>
              <w:rPr>
                <w:spacing w:val="-2"/>
              </w:rPr>
              <w:t xml:space="preserve"> </w:t>
            </w:r>
            <w:r>
              <w:rPr>
                <w:spacing w:val="2"/>
              </w:rPr>
              <w:t>q</w:t>
            </w:r>
            <w:r>
              <w:t>ua</w:t>
            </w:r>
            <w:r>
              <w:rPr>
                <w:spacing w:val="-1"/>
              </w:rPr>
              <w:t>li</w:t>
            </w:r>
            <w:r>
              <w:rPr>
                <w:spacing w:val="1"/>
              </w:rPr>
              <w:t>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1"/>
              </w:rPr>
              <w:t>r</w:t>
            </w:r>
            <w:r>
              <w:t>e</w:t>
            </w:r>
            <w:r>
              <w:rPr>
                <w:spacing w:val="-3"/>
              </w:rPr>
              <w:t>p</w:t>
            </w:r>
            <w:r>
              <w:t>a</w:t>
            </w:r>
            <w:r>
              <w:rPr>
                <w:spacing w:val="-1"/>
              </w:rPr>
              <w:t>i</w:t>
            </w:r>
            <w:r>
              <w:rPr>
                <w:spacing w:val="2"/>
              </w:rPr>
              <w:t>r</w:t>
            </w:r>
            <w:r>
              <w:t>.</w:t>
            </w:r>
          </w:p>
          <w:p w14:paraId="09EA3544" w14:textId="77777777" w:rsidR="006F07D6" w:rsidRDefault="006F07D6" w:rsidP="00DA6720">
            <w:pPr>
              <w:pStyle w:val="ListBullet"/>
              <w:ind w:left="462" w:hanging="462"/>
              <w:rPr>
                <w:rFonts w:eastAsia="Arial"/>
                <w:szCs w:val="22"/>
              </w:rPr>
            </w:pPr>
            <w:r w:rsidRPr="00DA6720">
              <w:rPr>
                <w:rFonts w:eastAsia="Arial"/>
                <w:spacing w:val="-1"/>
              </w:rPr>
              <w:t>Literacy</w:t>
            </w:r>
            <w:r>
              <w:rPr>
                <w:rFonts w:eastAsia="Arial"/>
                <w:spacing w:val="-1"/>
              </w:rPr>
              <w:t xml:space="preserve"> </w:t>
            </w:r>
            <w:r>
              <w:rPr>
                <w:rFonts w:eastAsia="Arial"/>
              </w:rPr>
              <w:t>and</w:t>
            </w:r>
            <w:r>
              <w:rPr>
                <w:rFonts w:eastAsia="Arial"/>
                <w:spacing w:val="1"/>
              </w:rPr>
              <w:t xml:space="preserve"> </w:t>
            </w:r>
            <w:r>
              <w:rPr>
                <w:rFonts w:eastAsia="Arial"/>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790A2FAA" w14:textId="77777777" w:rsidR="006F07D6" w:rsidRDefault="006F07D6" w:rsidP="00DA6720">
            <w:pPr>
              <w:pStyle w:val="ListBullet2"/>
              <w:ind w:left="888" w:hanging="426"/>
            </w:pPr>
            <w:r>
              <w:t>use</w:t>
            </w:r>
            <w:r>
              <w:rPr>
                <w:spacing w:val="1"/>
              </w:rPr>
              <w:t xml:space="preserve"> m</w:t>
            </w:r>
            <w:r>
              <w:rPr>
                <w:spacing w:val="-3"/>
              </w:rPr>
              <w:t>a</w:t>
            </w:r>
            <w:r>
              <w:rPr>
                <w:spacing w:val="1"/>
              </w:rPr>
              <w:t>t</w:t>
            </w:r>
            <w:r>
              <w:t>h</w:t>
            </w:r>
            <w:r>
              <w:rPr>
                <w:spacing w:val="-3"/>
              </w:rPr>
              <w:t>e</w:t>
            </w:r>
            <w:r>
              <w:rPr>
                <w:spacing w:val="1"/>
              </w:rPr>
              <w:t>m</w:t>
            </w:r>
            <w:r>
              <w:t>a</w:t>
            </w:r>
            <w:r>
              <w:rPr>
                <w:spacing w:val="1"/>
              </w:rPr>
              <w:t>t</w:t>
            </w:r>
            <w:r>
              <w:rPr>
                <w:spacing w:val="-1"/>
              </w:rPr>
              <w:t>i</w:t>
            </w:r>
            <w:r>
              <w:t xml:space="preserve">cal </w:t>
            </w:r>
            <w:r>
              <w:rPr>
                <w:spacing w:val="-1"/>
              </w:rPr>
              <w:t>i</w:t>
            </w:r>
            <w:r>
              <w:t>deas</w:t>
            </w:r>
            <w:r>
              <w:rPr>
                <w:spacing w:val="-1"/>
              </w:rPr>
              <w:t xml:space="preserve"> </w:t>
            </w:r>
            <w:r>
              <w:t>and</w:t>
            </w:r>
            <w:r>
              <w:rPr>
                <w:spacing w:val="1"/>
              </w:rPr>
              <w:t xml:space="preserve"> t</w:t>
            </w:r>
            <w:r>
              <w:t>echn</w:t>
            </w:r>
            <w:r>
              <w:rPr>
                <w:spacing w:val="-3"/>
              </w:rPr>
              <w:t>i</w:t>
            </w:r>
            <w:r>
              <w:rPr>
                <w:spacing w:val="2"/>
              </w:rPr>
              <w:t>q</w:t>
            </w:r>
            <w:r>
              <w:t>ues</w:t>
            </w:r>
            <w:r>
              <w:rPr>
                <w:spacing w:val="-1"/>
              </w:rPr>
              <w:t xml:space="preserve"> </w:t>
            </w:r>
            <w:r>
              <w:rPr>
                <w:spacing w:val="1"/>
              </w:rPr>
              <w:t>t</w:t>
            </w:r>
            <w:r>
              <w:t>o</w:t>
            </w:r>
            <w:r>
              <w:rPr>
                <w:spacing w:val="-2"/>
              </w:rPr>
              <w:t xml:space="preserve"> </w:t>
            </w:r>
            <w:r>
              <w:t>co</w:t>
            </w:r>
            <w:r>
              <w:rPr>
                <w:spacing w:val="-2"/>
              </w:rPr>
              <w:t>r</w:t>
            </w:r>
            <w:r>
              <w:rPr>
                <w:spacing w:val="1"/>
              </w:rPr>
              <w:t>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DA6720">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p>
          <w:p w14:paraId="16D39548" w14:textId="77777777" w:rsidR="006F07D6" w:rsidRDefault="006F07D6" w:rsidP="00DA6720">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4E129CD5" w14:textId="77777777" w:rsidR="006F07D6" w:rsidRDefault="006F07D6" w:rsidP="00DA6720">
            <w:pPr>
              <w:pStyle w:val="ListBullet2"/>
              <w:ind w:left="888" w:hanging="426"/>
            </w:pPr>
            <w:r w:rsidRPr="00DA6720">
              <w:t>r</w:t>
            </w:r>
            <w:r>
              <w:t>ec</w:t>
            </w:r>
            <w:r w:rsidRPr="00DA6720">
              <w:t>og</w:t>
            </w:r>
            <w:r>
              <w:t>n</w:t>
            </w:r>
            <w:r w:rsidRPr="00DA6720">
              <w:t>i</w:t>
            </w:r>
            <w:r>
              <w:t>se</w:t>
            </w:r>
            <w:r w:rsidRPr="00DA6720">
              <w:t xml:space="preserve"> </w:t>
            </w:r>
            <w:r>
              <w:t>and</w:t>
            </w:r>
            <w:r w:rsidRPr="00DA6720">
              <w:t xml:space="preserve"> r</w:t>
            </w:r>
            <w:r>
              <w:t>espond</w:t>
            </w:r>
            <w:r w:rsidRPr="00DA6720">
              <w:t xml:space="preserve"> t</w:t>
            </w:r>
            <w:r>
              <w:t>o</w:t>
            </w:r>
            <w:r w:rsidRPr="00DA6720">
              <w:t xml:space="preserve"> </w:t>
            </w:r>
            <w:r>
              <w:t>c</w:t>
            </w:r>
            <w:r w:rsidRPr="00DA6720">
              <w:t>ir</w:t>
            </w:r>
            <w:r>
              <w:t>c</w:t>
            </w:r>
            <w:r w:rsidRPr="00DA6720">
              <w:t>um</w:t>
            </w:r>
            <w:r>
              <w:t>s</w:t>
            </w:r>
            <w:r w:rsidRPr="00DA6720">
              <w:t>t</w:t>
            </w:r>
            <w:r>
              <w:t>a</w:t>
            </w:r>
            <w:r w:rsidRPr="00DA6720">
              <w:t>n</w:t>
            </w:r>
            <w:r>
              <w:t>ces</w:t>
            </w:r>
            <w:r w:rsidRPr="00DA6720">
              <w:t xml:space="preserve"> </w:t>
            </w:r>
            <w:r>
              <w:t>o</w:t>
            </w:r>
            <w:r w:rsidRPr="00DA6720">
              <w:t>ut</w:t>
            </w:r>
            <w:r>
              <w:t>s</w:t>
            </w:r>
            <w:r w:rsidRPr="00DA6720">
              <w:t>i</w:t>
            </w:r>
            <w:r>
              <w:t>de</w:t>
            </w:r>
            <w:r w:rsidRPr="00DA6720">
              <w:t xml:space="preserve"> i</w:t>
            </w:r>
            <w:r>
              <w:t>ns</w:t>
            </w:r>
            <w:r w:rsidRPr="00DA6720">
              <w:t>tr</w:t>
            </w:r>
            <w:r>
              <w:t>u</w:t>
            </w:r>
            <w:r w:rsidRPr="00DA6720">
              <w:t>cti</w:t>
            </w:r>
            <w:r>
              <w:t>ons</w:t>
            </w:r>
            <w:r w:rsidRPr="00DA6720">
              <w:t xml:space="preserve"> </w:t>
            </w:r>
            <w:r>
              <w:t>or pe</w:t>
            </w:r>
            <w:r w:rsidRPr="00DA6720">
              <w:t>r</w:t>
            </w:r>
            <w:r>
              <w:t>sonal co</w:t>
            </w:r>
            <w:r w:rsidRPr="00DA6720">
              <w:t>m</w:t>
            </w:r>
            <w:r>
              <w:t>pe</w:t>
            </w:r>
            <w:r w:rsidRPr="00DA6720">
              <w:t>t</w:t>
            </w:r>
            <w:r>
              <w:t>e</w:t>
            </w:r>
            <w:r w:rsidRPr="00DA6720">
              <w:t>n</w:t>
            </w:r>
            <w:r>
              <w:t>ce</w:t>
            </w:r>
          </w:p>
          <w:p w14:paraId="3B1781A1" w14:textId="77777777" w:rsidR="006F07D6" w:rsidRDefault="006F07D6" w:rsidP="00DA6720">
            <w:pPr>
              <w:pStyle w:val="ListBullet2"/>
              <w:ind w:left="888" w:hanging="426"/>
            </w:pPr>
            <w:r w:rsidRPr="00DA6720">
              <w:t>i</w:t>
            </w:r>
            <w:r>
              <w:t>den</w:t>
            </w:r>
            <w:r w:rsidRPr="00DA6720">
              <w:t>tify</w:t>
            </w:r>
            <w:r>
              <w:t>, an</w:t>
            </w:r>
            <w:r w:rsidRPr="00DA6720">
              <w:t>ti</w:t>
            </w:r>
            <w:r>
              <w:t>c</w:t>
            </w:r>
            <w:r w:rsidRPr="00DA6720">
              <w:t>i</w:t>
            </w:r>
            <w:r>
              <w:t>pa</w:t>
            </w:r>
            <w:r w:rsidRPr="00DA6720">
              <w:t>t</w:t>
            </w:r>
            <w:r>
              <w:t>e</w:t>
            </w:r>
            <w:r w:rsidRPr="00DA6720">
              <w:t xml:space="preserve"> </w:t>
            </w:r>
            <w:r>
              <w:t>and</w:t>
            </w:r>
            <w:r w:rsidRPr="00DA6720">
              <w:t xml:space="preserve"> re</w:t>
            </w:r>
            <w:r>
              <w:t>spond</w:t>
            </w:r>
            <w:r w:rsidRPr="00DA6720">
              <w:t xml:space="preserve"> t</w:t>
            </w:r>
            <w:r>
              <w:t>o</w:t>
            </w:r>
            <w:r w:rsidRPr="00DA6720">
              <w:t xml:space="preserve"> f</w:t>
            </w:r>
            <w:r>
              <w:t>au</w:t>
            </w:r>
            <w:r w:rsidRPr="00DA6720">
              <w:t>lt</w:t>
            </w:r>
            <w:r>
              <w:t>s</w:t>
            </w:r>
            <w:r w:rsidRPr="00DA6720">
              <w:t xml:space="preserve"> i</w:t>
            </w:r>
            <w:r>
              <w:t>n</w:t>
            </w:r>
            <w:r w:rsidRPr="00DA6720">
              <w:t xml:space="preserve"> met</w:t>
            </w:r>
            <w:r>
              <w:t xml:space="preserve">al </w:t>
            </w:r>
            <w:r w:rsidRPr="00DA6720">
              <w:t>a</w:t>
            </w:r>
            <w:r>
              <w:t>nd</w:t>
            </w:r>
            <w:r w:rsidRPr="00DA6720">
              <w:t>/</w:t>
            </w:r>
            <w:r>
              <w:t xml:space="preserve">or </w:t>
            </w:r>
            <w:r w:rsidRPr="00DA6720">
              <w:t>r</w:t>
            </w:r>
            <w:r>
              <w:t>epa</w:t>
            </w:r>
            <w:r w:rsidRPr="00DA6720">
              <w:t>i</w:t>
            </w:r>
            <w:r>
              <w:t>r c</w:t>
            </w:r>
            <w:r w:rsidRPr="00DA6720">
              <w:t>om</w:t>
            </w:r>
            <w:r>
              <w:t>ponen</w:t>
            </w:r>
            <w:r w:rsidRPr="00DA6720">
              <w:t>t</w:t>
            </w:r>
            <w:r>
              <w:t>s</w:t>
            </w:r>
          </w:p>
          <w:p w14:paraId="0FD4C6B2" w14:textId="25C115B2" w:rsidR="006F07D6" w:rsidRDefault="006F07D6" w:rsidP="00DA6720">
            <w:pPr>
              <w:pStyle w:val="ListBullet2"/>
              <w:ind w:left="888" w:hanging="426"/>
            </w:pPr>
            <w:r w:rsidRPr="00DA6720">
              <w:t>w</w:t>
            </w:r>
            <w:r>
              <w:t>o</w:t>
            </w:r>
            <w:r w:rsidRPr="00DA6720">
              <w:t>r</w:t>
            </w:r>
            <w:r>
              <w:t>k</w:t>
            </w:r>
            <w:r w:rsidRPr="00DA6720">
              <w:t xml:space="preserve"> wit</w:t>
            </w:r>
            <w:r>
              <w:t>h</w:t>
            </w:r>
            <w:r>
              <w:rPr>
                <w:spacing w:val="1"/>
              </w:rPr>
              <w:t xml:space="preserve"> </w:t>
            </w:r>
            <w:r>
              <w:t>o</w:t>
            </w:r>
            <w:r>
              <w:rPr>
                <w:spacing w:val="1"/>
              </w:rPr>
              <w:t>t</w:t>
            </w:r>
            <w:r>
              <w:t>h</w:t>
            </w:r>
            <w:r>
              <w:rPr>
                <w:spacing w:val="-3"/>
              </w:rPr>
              <w:t>e</w:t>
            </w:r>
            <w:r>
              <w:rPr>
                <w:spacing w:val="1"/>
              </w:rPr>
              <w:t>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 coope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4"/>
              </w:rPr>
              <w:t xml:space="preserve"> </w:t>
            </w:r>
            <w:r>
              <w:rPr>
                <w:spacing w:val="1"/>
              </w:rPr>
              <w:t>t</w:t>
            </w:r>
            <w:r>
              <w:t>o</w:t>
            </w:r>
            <w:r>
              <w:rPr>
                <w:spacing w:val="1"/>
              </w:rPr>
              <w:t xml:space="preserve"> </w:t>
            </w:r>
            <w:r>
              <w:t>o</w:t>
            </w:r>
            <w:r>
              <w:rPr>
                <w:spacing w:val="-3"/>
              </w:rPr>
              <w:t>p</w:t>
            </w:r>
            <w:r>
              <w:rPr>
                <w:spacing w:val="1"/>
              </w:rPr>
              <w:t>t</w:t>
            </w:r>
            <w:r>
              <w:rPr>
                <w:spacing w:val="-1"/>
              </w:rPr>
              <w:t>i</w:t>
            </w:r>
            <w:r>
              <w:rPr>
                <w:spacing w:val="1"/>
              </w:rPr>
              <w:t>m</w:t>
            </w:r>
            <w:r>
              <w:rPr>
                <w:spacing w:val="-1"/>
              </w:rPr>
              <w:t>i</w:t>
            </w:r>
            <w:r>
              <w:t>se</w:t>
            </w:r>
            <w:r>
              <w:rPr>
                <w:spacing w:val="1"/>
              </w:rPr>
              <w:t xml:space="preserve"> </w:t>
            </w:r>
            <w:r>
              <w:rPr>
                <w:spacing w:val="-4"/>
              </w:rPr>
              <w:t>w</w:t>
            </w:r>
            <w:r>
              <w:t>o</w:t>
            </w:r>
            <w:r>
              <w:rPr>
                <w:spacing w:val="-2"/>
              </w:rPr>
              <w:t>r</w:t>
            </w:r>
            <w:r>
              <w:t>k</w:t>
            </w:r>
            <w:r>
              <w:rPr>
                <w:spacing w:val="3"/>
              </w:rPr>
              <w:t>f</w:t>
            </w:r>
            <w:r>
              <w:rPr>
                <w:spacing w:val="-1"/>
              </w:rPr>
              <w:t>l</w:t>
            </w:r>
            <w:r>
              <w:t>ow</w:t>
            </w:r>
            <w:r>
              <w:rPr>
                <w:spacing w:val="-2"/>
              </w:rPr>
              <w:t xml:space="preserve"> </w:t>
            </w:r>
            <w:r>
              <w:t>a</w:t>
            </w:r>
            <w:r>
              <w:rPr>
                <w:spacing w:val="-3"/>
              </w:rPr>
              <w:t>n</w:t>
            </w:r>
            <w:r>
              <w:t>d</w:t>
            </w:r>
            <w:r>
              <w:rPr>
                <w:spacing w:val="1"/>
              </w:rPr>
              <w:t xml:space="preserve"> </w:t>
            </w:r>
            <w:r>
              <w:t>p</w:t>
            </w:r>
            <w:r>
              <w:rPr>
                <w:spacing w:val="1"/>
              </w:rPr>
              <w:t>r</w:t>
            </w:r>
            <w:r>
              <w:t>odu</w:t>
            </w:r>
            <w:r>
              <w:rPr>
                <w:spacing w:val="-2"/>
              </w:rPr>
              <w:t>c</w:t>
            </w:r>
            <w:r>
              <w:rPr>
                <w:spacing w:val="1"/>
              </w:rPr>
              <w:t>t</w:t>
            </w:r>
            <w:r>
              <w:rPr>
                <w:spacing w:val="-1"/>
              </w:rPr>
              <w:t>i</w:t>
            </w:r>
            <w:r>
              <w:rPr>
                <w:spacing w:val="-2"/>
              </w:rPr>
              <w:t>v</w:t>
            </w:r>
            <w:r>
              <w:rPr>
                <w:spacing w:val="-1"/>
              </w:rPr>
              <w:t>i</w:t>
            </w:r>
            <w:r>
              <w:rPr>
                <w:spacing w:val="1"/>
              </w:rPr>
              <w:t>t</w:t>
            </w:r>
            <w:r>
              <w:t>y.</w:t>
            </w:r>
          </w:p>
          <w:p w14:paraId="70D75FE5" w14:textId="77777777" w:rsidR="006F07D6" w:rsidRDefault="006F07D6" w:rsidP="00DA6720">
            <w:pPr>
              <w:pStyle w:val="ListBullet"/>
              <w:ind w:left="462" w:hanging="462"/>
              <w:rPr>
                <w:rFonts w:eastAsia="Arial"/>
                <w:szCs w:val="22"/>
              </w:rPr>
            </w:pPr>
            <w:r>
              <w:rPr>
                <w:rFonts w:eastAsia="Arial"/>
                <w:spacing w:val="-1"/>
              </w:rPr>
              <w:t>Pl</w:t>
            </w:r>
            <w:r>
              <w:rPr>
                <w:rFonts w:eastAsia="Arial"/>
              </w:rPr>
              <w:t>an</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se</w:t>
            </w:r>
            <w:r>
              <w:rPr>
                <w:rFonts w:eastAsia="Arial"/>
                <w:spacing w:val="-2"/>
              </w:rPr>
              <w:t xml:space="preserve"> </w:t>
            </w:r>
            <w:r>
              <w:rPr>
                <w:rFonts w:eastAsia="Arial"/>
              </w:rPr>
              <w:t>ac</w:t>
            </w:r>
            <w:r>
              <w:rPr>
                <w:rFonts w:eastAsia="Arial"/>
                <w:spacing w:val="1"/>
              </w:rPr>
              <w:t>t</w:t>
            </w:r>
            <w:r>
              <w:rPr>
                <w:rFonts w:eastAsia="Arial"/>
                <w:spacing w:val="-1"/>
              </w:rPr>
              <w:t>i</w:t>
            </w:r>
            <w:r>
              <w:rPr>
                <w:rFonts w:eastAsia="Arial"/>
                <w:spacing w:val="-2"/>
              </w:rPr>
              <w:t>v</w:t>
            </w:r>
            <w:r>
              <w:rPr>
                <w:rFonts w:eastAsia="Arial"/>
                <w:spacing w:val="-1"/>
              </w:rPr>
              <w:t>i</w:t>
            </w:r>
            <w:r>
              <w:rPr>
                <w:rFonts w:eastAsia="Arial"/>
                <w:spacing w:val="1"/>
              </w:rPr>
              <w:t>t</w:t>
            </w:r>
            <w:r>
              <w:rPr>
                <w:rFonts w:eastAsia="Arial"/>
                <w:spacing w:val="-1"/>
              </w:rPr>
              <w:t>i</w:t>
            </w:r>
            <w:r>
              <w:rPr>
                <w:rFonts w:eastAsia="Arial"/>
              </w:rPr>
              <w:t>es</w:t>
            </w:r>
            <w:r>
              <w:rPr>
                <w:rFonts w:eastAsia="Arial"/>
                <w:spacing w:val="1"/>
              </w:rPr>
              <w:t xml:space="preserve"> t</w:t>
            </w:r>
            <w:r>
              <w:rPr>
                <w:rFonts w:eastAsia="Arial"/>
                <w:spacing w:val="-3"/>
              </w:rPr>
              <w:t>o</w:t>
            </w:r>
            <w:r>
              <w:rPr>
                <w:rFonts w:eastAsia="Arial"/>
              </w:rPr>
              <w:t>:</w:t>
            </w:r>
          </w:p>
          <w:p w14:paraId="1186CE1A" w14:textId="77777777" w:rsidR="006F07D6" w:rsidRDefault="006F07D6" w:rsidP="00DA6720">
            <w:pPr>
              <w:pStyle w:val="ListBullet2"/>
              <w:ind w:left="888" w:hanging="426"/>
            </w:pPr>
            <w:r>
              <w:t>p</w:t>
            </w:r>
            <w:r w:rsidRPr="00DA6720">
              <w:t>r</w:t>
            </w:r>
            <w:r>
              <w:t>epa</w:t>
            </w:r>
            <w:r w:rsidRPr="00DA6720">
              <w:t>r</w:t>
            </w:r>
            <w:r>
              <w:t>e</w:t>
            </w:r>
            <w:r w:rsidRPr="00DA6720">
              <w:t xml:space="preserve"> </w:t>
            </w:r>
            <w:r>
              <w:t>and</w:t>
            </w:r>
            <w:r w:rsidRPr="00DA6720">
              <w:t xml:space="preserve"> l</w:t>
            </w:r>
            <w:r>
              <w:t>a</w:t>
            </w:r>
            <w:r w:rsidRPr="00DA6720">
              <w:t>y</w:t>
            </w:r>
            <w:r>
              <w:t>out</w:t>
            </w:r>
            <w:r w:rsidRPr="00DA6720">
              <w:t xml:space="preserve"> </w:t>
            </w:r>
            <w:r>
              <w:t>o</w:t>
            </w:r>
            <w:r w:rsidRPr="00DA6720">
              <w:t>w</w:t>
            </w:r>
            <w:r>
              <w:t>n</w:t>
            </w:r>
            <w:r w:rsidRPr="00DA6720">
              <w:t xml:space="preserve"> w</w:t>
            </w:r>
            <w:r>
              <w:t>o</w:t>
            </w:r>
            <w:r w:rsidRPr="00DA6720">
              <w:t>rk</w:t>
            </w:r>
            <w:r>
              <w:t>s</w:t>
            </w:r>
            <w:r w:rsidRPr="00DA6720">
              <w:t>it</w:t>
            </w:r>
            <w:r>
              <w:t>e</w:t>
            </w:r>
          </w:p>
          <w:p w14:paraId="7B9D834C" w14:textId="77777777" w:rsidR="006F07D6" w:rsidRDefault="006F07D6" w:rsidP="00DA6720">
            <w:pPr>
              <w:pStyle w:val="ListBullet2"/>
              <w:ind w:left="888" w:hanging="426"/>
            </w:pPr>
            <w:r>
              <w:t>p</w:t>
            </w:r>
            <w:r w:rsidRPr="00DA6720">
              <w:t>l</w:t>
            </w:r>
            <w:r>
              <w:t>an</w:t>
            </w:r>
            <w:r w:rsidRPr="00DA6720">
              <w:t xml:space="preserve"> </w:t>
            </w:r>
            <w:r>
              <w:t>o</w:t>
            </w:r>
            <w:r w:rsidRPr="00DA6720">
              <w:t>w</w:t>
            </w:r>
            <w:r>
              <w:t>n</w:t>
            </w:r>
            <w:r w:rsidRPr="00DA6720">
              <w:t xml:space="preserve"> w</w:t>
            </w:r>
            <w:r>
              <w:t>o</w:t>
            </w:r>
            <w:r w:rsidRPr="00DA6720">
              <w:t>r</w:t>
            </w:r>
            <w:r>
              <w:t>k</w:t>
            </w:r>
            <w:r w:rsidRPr="00DA6720">
              <w:t xml:space="preserve"> </w:t>
            </w:r>
            <w:r>
              <w:t>schedu</w:t>
            </w:r>
            <w:r w:rsidRPr="00DA6720">
              <w:t>l</w:t>
            </w:r>
            <w:r>
              <w:t>e</w:t>
            </w:r>
            <w:r w:rsidRPr="00DA6720">
              <w:t xml:space="preserve"> wit</w:t>
            </w:r>
            <w:r>
              <w:t>h</w:t>
            </w:r>
            <w:r w:rsidRPr="00DA6720">
              <w:t>i</w:t>
            </w:r>
            <w:r>
              <w:t>n</w:t>
            </w:r>
            <w:r w:rsidRPr="00DA6720">
              <w:t xml:space="preserve"> t</w:t>
            </w:r>
            <w:r>
              <w:t>he</w:t>
            </w:r>
            <w:r w:rsidRPr="00DA6720">
              <w:t xml:space="preserve"> giv</w:t>
            </w:r>
            <w:r>
              <w:t>en</w:t>
            </w:r>
            <w:r w:rsidRPr="00DA6720">
              <w:t xml:space="preserve"> t</w:t>
            </w:r>
            <w:r>
              <w:t>a</w:t>
            </w:r>
            <w:r w:rsidRPr="00DA6720">
              <w:t>s</w:t>
            </w:r>
            <w:r>
              <w:t>k</w:t>
            </w:r>
            <w:r w:rsidRPr="00DA6720">
              <w:t xml:space="preserve"> </w:t>
            </w:r>
            <w:r>
              <w:t>p</w:t>
            </w:r>
            <w:r w:rsidRPr="00DA6720">
              <w:t>ar</w:t>
            </w:r>
            <w:r>
              <w:t>a</w:t>
            </w:r>
            <w:r w:rsidRPr="00DA6720">
              <w:t>m</w:t>
            </w:r>
            <w:r>
              <w:t>e</w:t>
            </w:r>
            <w:r w:rsidRPr="00DA6720">
              <w:t>ter</w:t>
            </w:r>
            <w:r>
              <w:t>s</w:t>
            </w:r>
          </w:p>
          <w:p w14:paraId="64C3023A" w14:textId="36E83040" w:rsidR="006F07D6" w:rsidRDefault="006F07D6" w:rsidP="00DA6720">
            <w:pPr>
              <w:pStyle w:val="ListBullet2"/>
              <w:ind w:left="888" w:hanging="426"/>
              <w:rPr>
                <w:szCs w:val="22"/>
              </w:rPr>
            </w:pPr>
            <w:r>
              <w:t>ob</w:t>
            </w:r>
            <w:r w:rsidRPr="00DA6720">
              <w:t>t</w:t>
            </w:r>
            <w:r>
              <w:t>a</w:t>
            </w:r>
            <w:r w:rsidRPr="00DA6720">
              <w:t>i</w:t>
            </w:r>
            <w:r>
              <w:t>n</w:t>
            </w:r>
            <w:r>
              <w:rPr>
                <w:spacing w:val="1"/>
              </w:rPr>
              <w:t xml:space="preserve"> </w:t>
            </w:r>
            <w:r>
              <w:t>and</w:t>
            </w:r>
            <w:r>
              <w:rPr>
                <w:spacing w:val="1"/>
              </w:rPr>
              <w:t xml:space="preserve"> </w:t>
            </w:r>
            <w:r>
              <w:rPr>
                <w:spacing w:val="-3"/>
              </w:rPr>
              <w:t>u</w:t>
            </w:r>
            <w:r>
              <w:t>se</w:t>
            </w:r>
            <w:r>
              <w:rPr>
                <w:spacing w:val="-2"/>
              </w:rPr>
              <w:t xml:space="preserve"> </w:t>
            </w:r>
            <w:r>
              <w:rPr>
                <w:spacing w:val="1"/>
              </w:rPr>
              <w:t>t</w:t>
            </w:r>
            <w:r>
              <w:t>oo</w:t>
            </w:r>
            <w:r>
              <w:rPr>
                <w:spacing w:val="-1"/>
              </w:rPr>
              <w:t>l</w:t>
            </w:r>
            <w:r>
              <w:t>s</w:t>
            </w:r>
            <w:r>
              <w:rPr>
                <w:spacing w:val="1"/>
              </w:rPr>
              <w:t xml:space="preserve"> </w:t>
            </w:r>
            <w:r>
              <w:t>and</w:t>
            </w:r>
            <w:r>
              <w:rPr>
                <w:spacing w:val="-2"/>
              </w:rPr>
              <w:t xml:space="preserve"> </w:t>
            </w:r>
            <w:r>
              <w:rPr>
                <w:spacing w:val="1"/>
              </w:rPr>
              <w:t>m</w:t>
            </w:r>
            <w:r>
              <w:rPr>
                <w:spacing w:val="-3"/>
              </w:rPr>
              <w:t>a</w:t>
            </w:r>
            <w:r>
              <w:rPr>
                <w:spacing w:val="1"/>
              </w:rPr>
              <w:t>t</w:t>
            </w:r>
            <w:r>
              <w:t>e</w:t>
            </w:r>
            <w:r>
              <w:rPr>
                <w:spacing w:val="1"/>
              </w:rPr>
              <w:t>r</w:t>
            </w:r>
            <w:r>
              <w:rPr>
                <w:spacing w:val="-1"/>
              </w:rPr>
              <w:t>i</w:t>
            </w:r>
            <w:r>
              <w:t>a</w:t>
            </w:r>
            <w:r>
              <w:rPr>
                <w:spacing w:val="-1"/>
              </w:rPr>
              <w:t>l</w:t>
            </w:r>
            <w:r>
              <w:t>s</w:t>
            </w:r>
            <w:r>
              <w:rPr>
                <w:spacing w:val="-1"/>
              </w:rPr>
              <w:t xml:space="preserve"> </w:t>
            </w:r>
            <w:r>
              <w:rPr>
                <w:spacing w:val="1"/>
              </w:rPr>
              <w:t>t</w:t>
            </w:r>
            <w:r>
              <w:t>o</w:t>
            </w:r>
            <w:r>
              <w:rPr>
                <w:spacing w:val="1"/>
              </w:rPr>
              <w:t xml:space="preserve"> </w:t>
            </w:r>
            <w:r>
              <w:t>a</w:t>
            </w:r>
            <w:r>
              <w:rPr>
                <w:spacing w:val="-2"/>
              </w:rPr>
              <w:t>v</w:t>
            </w:r>
            <w:r>
              <w:t>o</w:t>
            </w:r>
            <w:r>
              <w:rPr>
                <w:spacing w:val="-1"/>
              </w:rPr>
              <w:t>i</w:t>
            </w:r>
            <w:r>
              <w:t>d</w:t>
            </w:r>
            <w:r>
              <w:rPr>
                <w:spacing w:val="1"/>
              </w:rPr>
              <w:t xml:space="preserve"> </w:t>
            </w:r>
            <w:r>
              <w:t>any</w:t>
            </w:r>
            <w:r>
              <w:rPr>
                <w:spacing w:val="-1"/>
              </w:rPr>
              <w:t xml:space="preserve"> </w:t>
            </w:r>
            <w:r>
              <w:t>back</w:t>
            </w:r>
            <w:r>
              <w:rPr>
                <w:spacing w:val="1"/>
              </w:rPr>
              <w:t>tr</w:t>
            </w:r>
            <w:r>
              <w:rPr>
                <w:spacing w:val="-3"/>
              </w:rPr>
              <w:t>a</w:t>
            </w:r>
            <w:r>
              <w:rPr>
                <w:spacing w:val="-2"/>
              </w:rPr>
              <w:t>c</w:t>
            </w:r>
            <w:r>
              <w:rPr>
                <w:spacing w:val="2"/>
              </w:rPr>
              <w:t>k</w:t>
            </w:r>
            <w:r>
              <w:rPr>
                <w:spacing w:val="-1"/>
              </w:rPr>
              <w:t>i</w:t>
            </w:r>
            <w:r>
              <w:t>ng,</w:t>
            </w:r>
            <w:r>
              <w:rPr>
                <w:spacing w:val="2"/>
              </w:rPr>
              <w:t xml:space="preserve"> </w:t>
            </w:r>
            <w:r>
              <w:rPr>
                <w:spacing w:val="-4"/>
              </w:rPr>
              <w:t>w</w:t>
            </w:r>
            <w:r>
              <w:t>o</w:t>
            </w:r>
            <w:r>
              <w:rPr>
                <w:spacing w:val="-2"/>
              </w:rPr>
              <w:t>r</w:t>
            </w:r>
            <w:r>
              <w:t>k</w:t>
            </w:r>
            <w:r>
              <w:rPr>
                <w:spacing w:val="1"/>
              </w:rPr>
              <w:t>f</w:t>
            </w:r>
            <w:r>
              <w:rPr>
                <w:spacing w:val="-1"/>
              </w:rPr>
              <w:t>l</w:t>
            </w:r>
            <w:r>
              <w:t xml:space="preserve">ow </w:t>
            </w:r>
            <w:r>
              <w:rPr>
                <w:spacing w:val="-1"/>
              </w:rPr>
              <w:t>i</w:t>
            </w:r>
            <w:r>
              <w:t>n</w:t>
            </w:r>
            <w:r>
              <w:rPr>
                <w:spacing w:val="1"/>
              </w:rPr>
              <w:t>t</w:t>
            </w:r>
            <w:r>
              <w:t>e</w:t>
            </w:r>
            <w:r>
              <w:rPr>
                <w:spacing w:val="1"/>
              </w:rPr>
              <w:t>rr</w:t>
            </w:r>
            <w:r>
              <w:t>u</w:t>
            </w:r>
            <w:r>
              <w:rPr>
                <w:spacing w:val="-3"/>
              </w:rPr>
              <w:t>p</w:t>
            </w:r>
            <w:r>
              <w:rPr>
                <w:spacing w:val="1"/>
              </w:rPr>
              <w:t>t</w:t>
            </w:r>
            <w:r>
              <w:rPr>
                <w:spacing w:val="-1"/>
              </w:rPr>
              <w:t>i</w:t>
            </w:r>
            <w:r>
              <w:t>ons</w:t>
            </w:r>
            <w:r>
              <w:rPr>
                <w:spacing w:val="2"/>
              </w:rPr>
              <w:t xml:space="preserve"> </w:t>
            </w:r>
            <w:r>
              <w:rPr>
                <w:spacing w:val="-3"/>
              </w:rPr>
              <w:t>o</w:t>
            </w:r>
            <w:r>
              <w:t>r</w:t>
            </w:r>
            <w:r>
              <w:rPr>
                <w:spacing w:val="2"/>
              </w:rPr>
              <w:t xml:space="preserve"> </w:t>
            </w:r>
            <w:r>
              <w:rPr>
                <w:spacing w:val="-3"/>
              </w:rPr>
              <w:t>w</w:t>
            </w:r>
            <w:r>
              <w:t>as</w:t>
            </w:r>
            <w:r>
              <w:rPr>
                <w:spacing w:val="1"/>
              </w:rPr>
              <w:t>t</w:t>
            </w:r>
            <w:r>
              <w:rPr>
                <w:spacing w:val="-3"/>
              </w:rPr>
              <w:t>a</w:t>
            </w:r>
            <w:r>
              <w:rPr>
                <w:spacing w:val="2"/>
              </w:rPr>
              <w:t>g</w:t>
            </w:r>
            <w:r>
              <w:t>e.</w:t>
            </w:r>
          </w:p>
          <w:p w14:paraId="28396295" w14:textId="77777777" w:rsidR="006F07D6" w:rsidRDefault="006F07D6" w:rsidP="00DA6720">
            <w:pPr>
              <w:pStyle w:val="ListBullet"/>
              <w:ind w:left="462" w:hanging="462"/>
              <w:rPr>
                <w:rFonts w:eastAsia="Arial"/>
                <w:szCs w:val="22"/>
              </w:rPr>
            </w:pPr>
            <w:r w:rsidRPr="00DA6720">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3C87BD1B" w14:textId="77777777" w:rsidR="006F07D6" w:rsidRPr="00DA6720" w:rsidRDefault="006F07D6" w:rsidP="00DA6720">
            <w:pPr>
              <w:pStyle w:val="ListBullet2"/>
              <w:ind w:left="888" w:hanging="426"/>
            </w:pPr>
            <w:r>
              <w:t>use</w:t>
            </w:r>
            <w:r>
              <w:rPr>
                <w:spacing w:val="1"/>
              </w:rPr>
              <w:t xml:space="preserve"> </w:t>
            </w:r>
            <w:r w:rsidRPr="00DA6720">
              <w:t>i</w:t>
            </w:r>
            <w:r>
              <w:t>ns</w:t>
            </w:r>
            <w:r w:rsidRPr="00DA6720">
              <w:t>tr</w:t>
            </w:r>
            <w:r>
              <w:t>u</w:t>
            </w:r>
            <w:r w:rsidRPr="00DA6720">
              <w:t>m</w:t>
            </w:r>
            <w:r>
              <w:t>e</w:t>
            </w:r>
            <w:r w:rsidRPr="00DA6720">
              <w:t>n</w:t>
            </w:r>
            <w:r>
              <w:t xml:space="preserve">t </w:t>
            </w:r>
            <w:r w:rsidRPr="00DA6720">
              <w:t>makin</w:t>
            </w:r>
            <w:r>
              <w:t>g</w:t>
            </w:r>
            <w:r w:rsidRPr="00DA6720">
              <w:t xml:space="preserve"> t</w:t>
            </w:r>
            <w:r>
              <w:t>oo</w:t>
            </w:r>
            <w:r w:rsidRPr="00DA6720">
              <w:t>l</w:t>
            </w:r>
            <w:r>
              <w:t>s</w:t>
            </w:r>
            <w:r w:rsidRPr="00DA6720">
              <w:t xml:space="preserve"> </w:t>
            </w:r>
            <w:r>
              <w:t>and</w:t>
            </w:r>
            <w:r w:rsidRPr="00DA6720">
              <w:t xml:space="preserve"> m</w:t>
            </w:r>
            <w:r>
              <w:t>a</w:t>
            </w:r>
            <w:r w:rsidRPr="00DA6720">
              <w:t>teri</w:t>
            </w:r>
            <w:r>
              <w:t>a</w:t>
            </w:r>
            <w:r w:rsidRPr="00DA6720">
              <w:t>l</w:t>
            </w:r>
            <w:r>
              <w:t>s</w:t>
            </w:r>
            <w:r w:rsidRPr="00DA6720">
              <w:t xml:space="preserve"> wit</w:t>
            </w:r>
            <w:r>
              <w:t>h</w:t>
            </w:r>
            <w:r w:rsidRPr="00DA6720">
              <w:t xml:space="preserve"> r</w:t>
            </w:r>
            <w:r>
              <w:t>epa</w:t>
            </w:r>
            <w:r w:rsidRPr="00DA6720">
              <w:t>iri</w:t>
            </w:r>
            <w:r>
              <w:t>ng</w:t>
            </w:r>
            <w:r w:rsidRPr="00DA6720">
              <w:t xml:space="preserve"> t</w:t>
            </w:r>
            <w:r>
              <w:t>echn</w:t>
            </w:r>
            <w:r w:rsidRPr="00DA6720">
              <w:t>iq</w:t>
            </w:r>
            <w:r>
              <w:t>ues</w:t>
            </w:r>
          </w:p>
          <w:p w14:paraId="3E6E7985" w14:textId="2BE7CB90" w:rsidR="006F07D6" w:rsidRPr="00A73FF4" w:rsidRDefault="006F07D6" w:rsidP="00DA6720">
            <w:pPr>
              <w:pStyle w:val="ListBullet2"/>
              <w:ind w:left="888" w:hanging="426"/>
              <w:rPr>
                <w:szCs w:val="22"/>
              </w:rPr>
            </w:pPr>
            <w:r>
              <w:t>use</w:t>
            </w:r>
            <w:r w:rsidRPr="00DA6720">
              <w:t xml:space="preserve"> t</w:t>
            </w:r>
            <w:r>
              <w:t>he</w:t>
            </w:r>
            <w:r w:rsidRPr="00DA6720">
              <w:t xml:space="preserve"> w</w:t>
            </w:r>
            <w:r>
              <w:t>o</w:t>
            </w:r>
            <w:r w:rsidRPr="00DA6720">
              <w:t>rk</w:t>
            </w:r>
            <w:r>
              <w:t>p</w:t>
            </w:r>
            <w:r w:rsidRPr="00DA6720">
              <w:t>l</w:t>
            </w:r>
            <w:r>
              <w:t>ace</w:t>
            </w:r>
            <w:r w:rsidRPr="00DA6720">
              <w:t xml:space="preserve"> t</w:t>
            </w:r>
            <w:r>
              <w:t>ech</w:t>
            </w:r>
            <w:r w:rsidRPr="00DA6720">
              <w:t>n</w:t>
            </w:r>
            <w:r>
              <w:t>o</w:t>
            </w:r>
            <w:r w:rsidRPr="00DA6720">
              <w:t>l</w:t>
            </w:r>
            <w:r>
              <w:t>o</w:t>
            </w:r>
            <w:r w:rsidRPr="00DA6720">
              <w:t>g</w:t>
            </w:r>
            <w:r>
              <w:t>y</w:t>
            </w:r>
            <w:r w:rsidRPr="00DA6720">
              <w:t xml:space="preserve"> r</w:t>
            </w:r>
            <w:r>
              <w:t>e</w:t>
            </w:r>
            <w:r w:rsidRPr="00DA6720">
              <w:t>l</w:t>
            </w:r>
            <w:r>
              <w:t>a</w:t>
            </w:r>
            <w:r w:rsidRPr="00DA6720">
              <w:t>t</w:t>
            </w:r>
            <w:r>
              <w:t>ed</w:t>
            </w:r>
            <w:r w:rsidRPr="00DA6720">
              <w:t xml:space="preserve"> t</w:t>
            </w:r>
            <w:r>
              <w:t>o</w:t>
            </w:r>
            <w:r w:rsidRPr="00DA6720">
              <w:t xml:space="preserve"> t</w:t>
            </w:r>
            <w:r>
              <w:t>he</w:t>
            </w:r>
            <w:r w:rsidRPr="00DA6720">
              <w:t xml:space="preserve"> </w:t>
            </w:r>
            <w:r>
              <w:t>se</w:t>
            </w:r>
            <w:r w:rsidRPr="00DA6720">
              <w:t>l</w:t>
            </w:r>
            <w:r>
              <w:t>e</w:t>
            </w:r>
            <w:r w:rsidRPr="00DA6720">
              <w:t>cti</w:t>
            </w:r>
            <w:r>
              <w:t>on</w:t>
            </w:r>
            <w:r w:rsidRPr="00DA6720">
              <w:t xml:space="preserve"> </w:t>
            </w:r>
            <w:r>
              <w:t>and</w:t>
            </w:r>
            <w:r w:rsidRPr="00DA6720">
              <w:t xml:space="preserve"> </w:t>
            </w:r>
            <w:r>
              <w:t>a</w:t>
            </w:r>
            <w:r w:rsidRPr="00DA6720">
              <w:t>s</w:t>
            </w:r>
            <w:r>
              <w:t>se</w:t>
            </w:r>
            <w:r w:rsidRPr="00DA6720">
              <w:t>m</w:t>
            </w:r>
            <w:r>
              <w:t>b</w:t>
            </w:r>
            <w:r w:rsidRPr="00DA6720">
              <w:t>l</w:t>
            </w:r>
            <w:r>
              <w:t>y</w:t>
            </w:r>
            <w:r w:rsidRPr="00DA6720">
              <w:t xml:space="preserve"> o</w:t>
            </w:r>
            <w:r>
              <w:t>f</w:t>
            </w:r>
            <w:r w:rsidRPr="00DA6720">
              <w:t xml:space="preserve"> r</w:t>
            </w:r>
            <w:r>
              <w:t>e</w:t>
            </w:r>
            <w:r w:rsidRPr="00DA6720">
              <w:t>p</w:t>
            </w:r>
            <w:r>
              <w:t>a</w:t>
            </w:r>
            <w:r w:rsidRPr="00DA6720">
              <w:t>i</w:t>
            </w:r>
            <w:r>
              <w:t>r co</w:t>
            </w:r>
            <w:r w:rsidRPr="00DA6720">
              <w:t>m</w:t>
            </w:r>
            <w:r>
              <w:t>ponen</w:t>
            </w:r>
            <w:r w:rsidRPr="00DA6720">
              <w:t>t</w:t>
            </w:r>
            <w:r>
              <w:t>s</w:t>
            </w:r>
            <w:r w:rsidR="00003343">
              <w:t>,</w:t>
            </w:r>
            <w:r>
              <w:rPr>
                <w:spacing w:val="1"/>
              </w:rPr>
              <w:t xml:space="preserve"> </w:t>
            </w:r>
            <w:r>
              <w:rPr>
                <w:spacing w:val="-1"/>
              </w:rPr>
              <w:t>i</w:t>
            </w:r>
            <w:r>
              <w:t>nc</w:t>
            </w:r>
            <w:r>
              <w:rPr>
                <w:spacing w:val="-1"/>
              </w:rPr>
              <w:t>l</w:t>
            </w:r>
            <w:r>
              <w:t>ud</w:t>
            </w:r>
            <w:r>
              <w:rPr>
                <w:spacing w:val="-1"/>
              </w:rPr>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6AD3A022" w14:textId="19FD9573" w:rsidR="00DA6720" w:rsidRDefault="00DA6720">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F07D6" w:rsidRPr="001214B1" w14:paraId="2B216F15" w14:textId="77777777" w:rsidTr="003A02E2">
        <w:tc>
          <w:tcPr>
            <w:tcW w:w="9072" w:type="dxa"/>
            <w:shd w:val="clear" w:color="auto" w:fill="auto"/>
          </w:tcPr>
          <w:p w14:paraId="2C3C760B" w14:textId="0574BF18" w:rsidR="006F07D6" w:rsidRPr="00246B69" w:rsidRDefault="006F07D6" w:rsidP="00DA6720">
            <w:pPr>
              <w:spacing w:before="120"/>
              <w:rPr>
                <w:rStyle w:val="Strong"/>
              </w:rPr>
            </w:pPr>
            <w:r w:rsidRPr="00246B69">
              <w:rPr>
                <w:rStyle w:val="Strong"/>
              </w:rPr>
              <w:t>Required knowledge:</w:t>
            </w:r>
          </w:p>
          <w:p w14:paraId="26895BAA" w14:textId="77777777" w:rsidR="006F07D6" w:rsidRDefault="006F07D6" w:rsidP="00DA6720">
            <w:pPr>
              <w:pStyle w:val="ListBullet"/>
              <w:ind w:left="462" w:hanging="462"/>
              <w:rPr>
                <w:rFonts w:eastAsia="Arial"/>
                <w:szCs w:val="22"/>
                <w:lang w:val="en-US" w:eastAsia="en-US"/>
              </w:rPr>
            </w:pPr>
            <w:r w:rsidRPr="00DA6720">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7E8E5029" w14:textId="1EB0FC00" w:rsidR="006F07D6" w:rsidRPr="00DA6720" w:rsidRDefault="003A02E2" w:rsidP="00DA6720">
            <w:pPr>
              <w:pStyle w:val="ListBullet2"/>
              <w:ind w:left="888" w:hanging="426"/>
            </w:pPr>
            <w:r>
              <w:rPr>
                <w:spacing w:val="-1"/>
              </w:rPr>
              <w:t>s</w:t>
            </w:r>
            <w:r w:rsidR="006F07D6">
              <w:rPr>
                <w:spacing w:val="1"/>
              </w:rPr>
              <w:t>t</w:t>
            </w:r>
            <w:r w:rsidR="006F07D6">
              <w:t>a</w:t>
            </w:r>
            <w:r w:rsidR="006F07D6">
              <w:rPr>
                <w:spacing w:val="1"/>
              </w:rPr>
              <w:t>t</w:t>
            </w:r>
            <w:r w:rsidR="006F07D6">
              <w:t>e</w:t>
            </w:r>
            <w:r w:rsidR="006F07D6">
              <w:rPr>
                <w:spacing w:val="1"/>
              </w:rPr>
              <w:t xml:space="preserve"> </w:t>
            </w:r>
            <w:r>
              <w:rPr>
                <w:spacing w:val="-3"/>
              </w:rPr>
              <w:t xml:space="preserve">or </w:t>
            </w:r>
            <w:r w:rsidRPr="00DA6720">
              <w:t>t</w:t>
            </w:r>
            <w:r w:rsidR="006F07D6">
              <w:t>e</w:t>
            </w:r>
            <w:r w:rsidR="006F07D6" w:rsidRPr="00DA6720">
              <w:t>rrit</w:t>
            </w:r>
            <w:r w:rsidR="006F07D6">
              <w:t>o</w:t>
            </w:r>
            <w:r w:rsidR="006F07D6" w:rsidRPr="00DA6720">
              <w:t>r</w:t>
            </w:r>
            <w:r w:rsidR="006F07D6">
              <w:t>y</w:t>
            </w:r>
            <w:r w:rsidR="006F07D6" w:rsidRPr="00DA6720">
              <w:t xml:space="preserve"> OHS/WH</w:t>
            </w:r>
            <w:r w:rsidR="006F07D6">
              <w:t>S</w:t>
            </w:r>
            <w:r w:rsidR="006F07D6" w:rsidRPr="00DA6720">
              <w:t xml:space="preserve"> l</w:t>
            </w:r>
            <w:r w:rsidR="006F07D6">
              <w:t>e</w:t>
            </w:r>
            <w:r w:rsidR="006F07D6" w:rsidRPr="00DA6720">
              <w:t>gi</w:t>
            </w:r>
            <w:r w:rsidR="006F07D6">
              <w:t>s</w:t>
            </w:r>
            <w:r w:rsidR="006F07D6" w:rsidRPr="00DA6720">
              <w:t>l</w:t>
            </w:r>
            <w:r w:rsidR="006F07D6">
              <w:t>a</w:t>
            </w:r>
            <w:r w:rsidR="006F07D6" w:rsidRPr="00DA6720">
              <w:t>ti</w:t>
            </w:r>
            <w:r w:rsidR="006F07D6">
              <w:t xml:space="preserve">on, </w:t>
            </w:r>
            <w:r w:rsidR="006F07D6" w:rsidRPr="00DA6720">
              <w:t>reg</w:t>
            </w:r>
            <w:r w:rsidR="006F07D6">
              <w:t>u</w:t>
            </w:r>
            <w:r w:rsidR="006F07D6" w:rsidRPr="00DA6720">
              <w:t>l</w:t>
            </w:r>
            <w:r w:rsidR="006F07D6">
              <w:t>a</w:t>
            </w:r>
            <w:r w:rsidR="006F07D6" w:rsidRPr="00DA6720">
              <w:t>ti</w:t>
            </w:r>
            <w:r w:rsidR="006F07D6">
              <w:t>ons,</w:t>
            </w:r>
            <w:r w:rsidR="006F07D6" w:rsidRPr="00DA6720">
              <w:t xml:space="preserve"> st</w:t>
            </w:r>
            <w:r w:rsidR="006F07D6">
              <w:t>anda</w:t>
            </w:r>
            <w:r w:rsidR="006F07D6" w:rsidRPr="00DA6720">
              <w:t>rd</w:t>
            </w:r>
            <w:r w:rsidR="006F07D6">
              <w:t>s</w:t>
            </w:r>
            <w:r w:rsidR="006F07D6" w:rsidRPr="00DA6720">
              <w:t xml:space="preserve"> </w:t>
            </w:r>
            <w:r w:rsidR="006F07D6">
              <w:t>and</w:t>
            </w:r>
            <w:r w:rsidR="006F07D6" w:rsidRPr="00DA6720">
              <w:t xml:space="preserve"> </w:t>
            </w:r>
            <w:r w:rsidR="006F07D6">
              <w:t>cod</w:t>
            </w:r>
            <w:r w:rsidR="006F07D6" w:rsidRPr="00DA6720">
              <w:t>e</w:t>
            </w:r>
            <w:r w:rsidR="006F07D6">
              <w:t>s</w:t>
            </w:r>
            <w:r w:rsidR="006F07D6" w:rsidRPr="00DA6720">
              <w:t xml:space="preserve"> o</w:t>
            </w:r>
            <w:r w:rsidR="006F07D6">
              <w:t>f p</w:t>
            </w:r>
            <w:r w:rsidR="006F07D6" w:rsidRPr="00DA6720">
              <w:t>r</w:t>
            </w:r>
            <w:r w:rsidR="006F07D6">
              <w:t>ac</w:t>
            </w:r>
            <w:r w:rsidR="006F07D6" w:rsidRPr="00DA6720">
              <w:t>ti</w:t>
            </w:r>
            <w:r w:rsidR="006F07D6">
              <w:t>ce</w:t>
            </w:r>
            <w:r w:rsidR="006F07D6" w:rsidRPr="00DA6720">
              <w:t xml:space="preserve"> r</w:t>
            </w:r>
            <w:r w:rsidR="006F07D6">
              <w:t>e</w:t>
            </w:r>
            <w:r w:rsidR="006F07D6" w:rsidRPr="00DA6720">
              <w:t>l</w:t>
            </w:r>
            <w:r w:rsidR="006F07D6">
              <w:t>e</w:t>
            </w:r>
            <w:r w:rsidR="006F07D6" w:rsidRPr="00DA6720">
              <w:t>v</w:t>
            </w:r>
            <w:r w:rsidR="006F07D6">
              <w:t>ant</w:t>
            </w:r>
            <w:r w:rsidR="006F07D6" w:rsidRPr="00DA6720">
              <w:t xml:space="preserve"> t</w:t>
            </w:r>
            <w:r w:rsidR="006F07D6">
              <w:t>o</w:t>
            </w:r>
            <w:r w:rsidR="006F07D6" w:rsidRPr="00DA6720">
              <w:t xml:space="preserve"> m</w:t>
            </w:r>
            <w:r w:rsidR="006F07D6">
              <w:t>a</w:t>
            </w:r>
            <w:r w:rsidR="006F07D6" w:rsidRPr="00DA6720">
              <w:t>teri</w:t>
            </w:r>
            <w:r w:rsidR="006F07D6">
              <w:t>al use</w:t>
            </w:r>
            <w:r>
              <w:t>d</w:t>
            </w:r>
            <w:r w:rsidR="006F07D6" w:rsidRPr="00DA6720">
              <w:t xml:space="preserve"> i</w:t>
            </w:r>
            <w:r w:rsidR="006F07D6">
              <w:t>n</w:t>
            </w:r>
            <w:r w:rsidR="006F07D6" w:rsidRPr="00DA6720">
              <w:t xml:space="preserve"> </w:t>
            </w:r>
            <w:r w:rsidR="00511B86">
              <w:t>repairing</w:t>
            </w:r>
            <w:r w:rsidR="006F07D6" w:rsidRPr="00DA6720">
              <w:t xml:space="preserve"> br</w:t>
            </w:r>
            <w:r w:rsidR="006F07D6">
              <w:t>ass</w:t>
            </w:r>
            <w:r w:rsidR="006F07D6" w:rsidRPr="00DA6720">
              <w:t xml:space="preserve"> i</w:t>
            </w:r>
            <w:r w:rsidR="006F07D6">
              <w:t>ns</w:t>
            </w:r>
            <w:r w:rsidR="006F07D6" w:rsidRPr="00DA6720">
              <w:t>trum</w:t>
            </w:r>
            <w:r w:rsidR="006F07D6">
              <w:t>en</w:t>
            </w:r>
            <w:r w:rsidR="006F07D6" w:rsidRPr="00DA6720">
              <w:t>t</w:t>
            </w:r>
            <w:r w:rsidR="006F07D6">
              <w:t>s</w:t>
            </w:r>
          </w:p>
          <w:p w14:paraId="34A63912" w14:textId="77777777" w:rsidR="006F07D6" w:rsidRPr="00DA6720" w:rsidRDefault="006F07D6" w:rsidP="00DA6720">
            <w:pPr>
              <w:pStyle w:val="ListBullet2"/>
              <w:ind w:left="888" w:hanging="426"/>
            </w:pPr>
            <w:r w:rsidRPr="00DA6720">
              <w:t>org</w:t>
            </w:r>
            <w:r>
              <w:t>an</w:t>
            </w:r>
            <w:r w:rsidRPr="00DA6720">
              <w:t>i</w:t>
            </w:r>
            <w:r>
              <w:t>s</w:t>
            </w:r>
            <w:r w:rsidRPr="00DA6720">
              <w:t>ati</w:t>
            </w:r>
            <w:r>
              <w:t>onal and</w:t>
            </w:r>
            <w:r w:rsidRPr="00DA6720">
              <w:t xml:space="preserve"> </w:t>
            </w:r>
            <w:r>
              <w:t>s</w:t>
            </w:r>
            <w:r w:rsidRPr="00DA6720">
              <w:t>it</w:t>
            </w:r>
            <w:r>
              <w:t>e</w:t>
            </w:r>
            <w:r w:rsidRPr="00DA6720">
              <w:t xml:space="preserve"> st</w:t>
            </w:r>
            <w:r>
              <w:t>anda</w:t>
            </w:r>
            <w:r w:rsidRPr="00DA6720">
              <w:t>r</w:t>
            </w:r>
            <w:r>
              <w:t>d</w:t>
            </w:r>
            <w:r w:rsidRPr="00DA6720">
              <w:t>s</w:t>
            </w:r>
            <w:r>
              <w:t xml:space="preserve">, </w:t>
            </w:r>
            <w:r w:rsidRPr="00DA6720">
              <w:t>req</w:t>
            </w:r>
            <w:r>
              <w:t>u</w:t>
            </w:r>
            <w:r w:rsidRPr="00DA6720">
              <w:t>irem</w:t>
            </w:r>
            <w:r>
              <w:t>en</w:t>
            </w:r>
            <w:r w:rsidRPr="00DA6720">
              <w:t>ts</w:t>
            </w:r>
            <w:r>
              <w:t>, po</w:t>
            </w:r>
            <w:r w:rsidRPr="00DA6720">
              <w:t>li</w:t>
            </w:r>
            <w:r>
              <w:t>c</w:t>
            </w:r>
            <w:r w:rsidRPr="00DA6720">
              <w:t>i</w:t>
            </w:r>
            <w:r>
              <w:t>es</w:t>
            </w:r>
            <w:r w:rsidRPr="00DA6720">
              <w:t xml:space="preserve"> </w:t>
            </w:r>
            <w:r>
              <w:t>and</w:t>
            </w:r>
            <w:r w:rsidRPr="00DA6720">
              <w:t xml:space="preserve"> </w:t>
            </w:r>
            <w:r>
              <w:t>p</w:t>
            </w:r>
            <w:r w:rsidRPr="00DA6720">
              <w:t>r</w:t>
            </w:r>
            <w:r>
              <w:t>oced</w:t>
            </w:r>
            <w:r w:rsidRPr="00DA6720">
              <w:t>ur</w:t>
            </w:r>
            <w:r>
              <w:t>es</w:t>
            </w:r>
            <w:r w:rsidRPr="00DA6720">
              <w:t xml:space="preserve"> f</w:t>
            </w:r>
            <w:r>
              <w:t xml:space="preserve">or </w:t>
            </w:r>
            <w:r w:rsidRPr="00DA6720">
              <w:t>m</w:t>
            </w:r>
            <w:r>
              <w:t>a</w:t>
            </w:r>
            <w:r w:rsidRPr="00DA6720">
              <w:t>teri</w:t>
            </w:r>
            <w:r>
              <w:t>al and</w:t>
            </w:r>
            <w:r w:rsidRPr="00DA6720">
              <w:t xml:space="preserve"> t</w:t>
            </w:r>
            <w:r>
              <w:t>ool us</w:t>
            </w:r>
            <w:r w:rsidRPr="00DA6720">
              <w:t>ag</w:t>
            </w:r>
            <w:r>
              <w:t>e</w:t>
            </w:r>
          </w:p>
          <w:p w14:paraId="67E82AE6" w14:textId="77777777" w:rsidR="006F07D6" w:rsidRDefault="006F07D6" w:rsidP="00DA6720">
            <w:pPr>
              <w:pStyle w:val="ListBullet2"/>
              <w:ind w:left="888" w:hanging="426"/>
              <w:rPr>
                <w:szCs w:val="22"/>
              </w:rPr>
            </w:pPr>
            <w:r>
              <w:t>en</w:t>
            </w:r>
            <w:r w:rsidRPr="00DA6720">
              <w:t>vir</w:t>
            </w:r>
            <w:r>
              <w:t>on</w:t>
            </w:r>
            <w:r w:rsidRPr="00DA6720">
              <w:t>m</w:t>
            </w:r>
            <w:r>
              <w:t>en</w:t>
            </w:r>
            <w:r w:rsidRPr="00DA6720">
              <w:t>t</w:t>
            </w:r>
            <w:r>
              <w:t>al p</w:t>
            </w:r>
            <w:r>
              <w:rPr>
                <w:spacing w:val="1"/>
              </w:rPr>
              <w:t>r</w:t>
            </w:r>
            <w:r>
              <w:rPr>
                <w:spacing w:val="-3"/>
              </w:rPr>
              <w:t>o</w:t>
            </w:r>
            <w:r>
              <w:rPr>
                <w:spacing w:val="1"/>
              </w:rPr>
              <w:t>t</w:t>
            </w:r>
            <w:r>
              <w:t>ec</w:t>
            </w:r>
            <w:r>
              <w:rPr>
                <w:spacing w:val="1"/>
              </w:rPr>
              <w:t>t</w:t>
            </w:r>
            <w:r>
              <w:rPr>
                <w:spacing w:val="-1"/>
              </w:rPr>
              <w:t>i</w:t>
            </w:r>
            <w:r>
              <w:t>on</w:t>
            </w:r>
            <w:r>
              <w:rPr>
                <w:spacing w:val="-2"/>
              </w:rPr>
              <w:t xml:space="preserve">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rPr>
                <w:spacing w:val="1"/>
              </w:rPr>
              <w:t>r</w:t>
            </w:r>
            <w:r>
              <w:t>e</w:t>
            </w:r>
            <w:r>
              <w:rPr>
                <w:spacing w:val="-1"/>
              </w:rPr>
              <w:t>l</w:t>
            </w:r>
            <w:r>
              <w:t>a</w:t>
            </w:r>
            <w:r>
              <w:rPr>
                <w:spacing w:val="2"/>
              </w:rPr>
              <w:t>t</w:t>
            </w:r>
            <w:r>
              <w:rPr>
                <w:spacing w:val="-1"/>
              </w:rPr>
              <w:t>i</w:t>
            </w:r>
            <w:r>
              <w:t>ng</w:t>
            </w:r>
            <w:r>
              <w:rPr>
                <w:spacing w:val="1"/>
              </w:rPr>
              <w:t xml:space="preserve"> t</w:t>
            </w:r>
            <w:r>
              <w:t>o</w:t>
            </w:r>
            <w:r>
              <w:rPr>
                <w:spacing w:val="-4"/>
              </w:rPr>
              <w:t xml:space="preserve"> </w:t>
            </w:r>
            <w:r>
              <w:rPr>
                <w:spacing w:val="1"/>
              </w:rPr>
              <w:t>t</w:t>
            </w:r>
            <w:r>
              <w:t>he</w:t>
            </w:r>
            <w:r>
              <w:rPr>
                <w:spacing w:val="1"/>
              </w:rPr>
              <w:t xml:space="preserve"> </w:t>
            </w:r>
            <w:r>
              <w:t>d</w:t>
            </w:r>
            <w:r>
              <w:rPr>
                <w:spacing w:val="-1"/>
              </w:rPr>
              <w:t>i</w:t>
            </w:r>
            <w:r>
              <w:t xml:space="preserve">sposal </w:t>
            </w:r>
            <w:r>
              <w:rPr>
                <w:spacing w:val="-3"/>
              </w:rPr>
              <w:t>o</w:t>
            </w:r>
            <w:r>
              <w:t>f</w:t>
            </w:r>
            <w:r>
              <w:rPr>
                <w:spacing w:val="2"/>
              </w:rPr>
              <w:t xml:space="preserve"> </w:t>
            </w:r>
            <w:r>
              <w:rPr>
                <w:spacing w:val="-4"/>
              </w:rPr>
              <w:t>w</w:t>
            </w:r>
            <w:r>
              <w:t>as</w:t>
            </w:r>
            <w:r>
              <w:rPr>
                <w:spacing w:val="1"/>
              </w:rPr>
              <w:t>t</w:t>
            </w:r>
            <w:r>
              <w:t>e</w:t>
            </w:r>
            <w:r>
              <w:rPr>
                <w:spacing w:val="-2"/>
              </w:rPr>
              <w:t xml:space="preserve"> </w:t>
            </w:r>
            <w:r>
              <w:rPr>
                <w:spacing w:val="1"/>
              </w:rPr>
              <w:t>m</w:t>
            </w:r>
            <w:r>
              <w:rPr>
                <w:spacing w:val="-3"/>
              </w:rPr>
              <w:t>a</w:t>
            </w:r>
            <w:r>
              <w:rPr>
                <w:spacing w:val="1"/>
              </w:rPr>
              <w:t>t</w:t>
            </w:r>
            <w:r>
              <w:t>e</w:t>
            </w:r>
            <w:r>
              <w:rPr>
                <w:spacing w:val="1"/>
              </w:rPr>
              <w:t>r</w:t>
            </w:r>
            <w:r>
              <w:rPr>
                <w:spacing w:val="-1"/>
              </w:rPr>
              <w:t>i</w:t>
            </w:r>
            <w:r>
              <w:t>al.</w:t>
            </w:r>
          </w:p>
          <w:p w14:paraId="50C29EB5" w14:textId="77777777" w:rsidR="006F07D6" w:rsidRDefault="006F07D6" w:rsidP="00DA6720">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554F67D6" w14:textId="77777777" w:rsidR="006F07D6" w:rsidRPr="00DA6720" w:rsidRDefault="006F07D6" w:rsidP="00DA6720">
            <w:pPr>
              <w:pStyle w:val="ListBullet2"/>
              <w:ind w:left="888" w:hanging="426"/>
            </w:pPr>
            <w:r>
              <w:rPr>
                <w:spacing w:val="-2"/>
              </w:rPr>
              <w:t>ty</w:t>
            </w:r>
            <w:r>
              <w:t>pes</w:t>
            </w:r>
            <w:r>
              <w:rPr>
                <w:spacing w:val="1"/>
              </w:rPr>
              <w:t xml:space="preserve"> </w:t>
            </w:r>
            <w:r w:rsidRPr="00DA6720">
              <w:t>o</w:t>
            </w:r>
            <w:r>
              <w:t>f</w:t>
            </w:r>
            <w:r w:rsidRPr="00DA6720">
              <w:t xml:space="preserve"> </w:t>
            </w:r>
            <w:r>
              <w:t>b</w:t>
            </w:r>
            <w:r w:rsidRPr="00DA6720">
              <w:t>ra</w:t>
            </w:r>
            <w:r>
              <w:t>ss</w:t>
            </w:r>
            <w:r w:rsidRPr="00DA6720">
              <w:t xml:space="preserve"> r</w:t>
            </w:r>
            <w:r>
              <w:t>epa</w:t>
            </w:r>
            <w:r w:rsidRPr="00DA6720">
              <w:t>i</w:t>
            </w:r>
            <w:r>
              <w:t xml:space="preserve">r </w:t>
            </w:r>
            <w:r w:rsidRPr="00DA6720">
              <w:t>t</w:t>
            </w:r>
            <w:r>
              <w:t>o</w:t>
            </w:r>
            <w:r w:rsidRPr="00DA6720">
              <w:t>ol</w:t>
            </w:r>
            <w:r>
              <w:t>s</w:t>
            </w:r>
            <w:r w:rsidRPr="00DA6720">
              <w:t xml:space="preserve"> </w:t>
            </w:r>
            <w:r>
              <w:t>and</w:t>
            </w:r>
            <w:r w:rsidRPr="00DA6720">
              <w:t xml:space="preserve"> eq</w:t>
            </w:r>
            <w:r>
              <w:t>u</w:t>
            </w:r>
            <w:r w:rsidRPr="00DA6720">
              <w:t>i</w:t>
            </w:r>
            <w:r>
              <w:t>p</w:t>
            </w:r>
            <w:r w:rsidRPr="00DA6720">
              <w:t>m</w:t>
            </w:r>
            <w:r>
              <w:t>e</w:t>
            </w:r>
            <w:r w:rsidRPr="00DA6720">
              <w:t>n</w:t>
            </w:r>
            <w:r>
              <w:t>t</w:t>
            </w:r>
          </w:p>
          <w:p w14:paraId="624F4DAA" w14:textId="77777777" w:rsidR="006F07D6" w:rsidRPr="00DA6720" w:rsidRDefault="006F07D6" w:rsidP="00DA6720">
            <w:pPr>
              <w:pStyle w:val="ListBullet2"/>
              <w:ind w:left="888" w:hanging="426"/>
            </w:pPr>
            <w:r>
              <w:t>ma</w:t>
            </w:r>
            <w:r w:rsidRPr="00DA6720">
              <w:t>t</w:t>
            </w:r>
            <w:r>
              <w:t>e</w:t>
            </w:r>
            <w:r w:rsidRPr="00DA6720">
              <w:t>ri</w:t>
            </w:r>
            <w:r>
              <w:t>a</w:t>
            </w:r>
            <w:r w:rsidRPr="00DA6720">
              <w:t>l</w:t>
            </w:r>
            <w:r>
              <w:t>s</w:t>
            </w:r>
            <w:r w:rsidRPr="00DA6720">
              <w:t xml:space="preserve"> t</w:t>
            </w:r>
            <w:r>
              <w:t>echno</w:t>
            </w:r>
            <w:r w:rsidRPr="00DA6720">
              <w:t>l</w:t>
            </w:r>
            <w:r>
              <w:t>o</w:t>
            </w:r>
            <w:r w:rsidRPr="00DA6720">
              <w:t>g</w:t>
            </w:r>
            <w:r>
              <w:t>y</w:t>
            </w:r>
            <w:r w:rsidRPr="00DA6720">
              <w:t xml:space="preserve"> </w:t>
            </w:r>
            <w:r>
              <w:t>and</w:t>
            </w:r>
            <w:r w:rsidRPr="00DA6720">
              <w:t xml:space="preserve"> inf</w:t>
            </w:r>
            <w:r>
              <w:t>o</w:t>
            </w:r>
            <w:r w:rsidRPr="00DA6720">
              <w:t>rm</w:t>
            </w:r>
            <w:r>
              <w:t>a</w:t>
            </w:r>
            <w:r w:rsidRPr="00DA6720">
              <w:t>ti</w:t>
            </w:r>
            <w:r>
              <w:t>on</w:t>
            </w:r>
            <w:r w:rsidRPr="00DA6720">
              <w:t xml:space="preserve"> r</w:t>
            </w:r>
            <w:r>
              <w:t>e</w:t>
            </w:r>
            <w:r w:rsidRPr="00DA6720">
              <w:t>l</w:t>
            </w:r>
            <w:r>
              <w:t>a</w:t>
            </w:r>
            <w:r w:rsidRPr="00DA6720">
              <w:t>t</w:t>
            </w:r>
            <w:r>
              <w:t>ed</w:t>
            </w:r>
            <w:r w:rsidRPr="00DA6720">
              <w:t xml:space="preserve"> t</w:t>
            </w:r>
            <w:r>
              <w:t>o</w:t>
            </w:r>
            <w:r w:rsidRPr="00DA6720">
              <w:t xml:space="preserve"> th</w:t>
            </w:r>
            <w:r>
              <w:t>e</w:t>
            </w:r>
            <w:r w:rsidRPr="00DA6720">
              <w:t xml:space="preserve"> r</w:t>
            </w:r>
            <w:r>
              <w:t>epa</w:t>
            </w:r>
            <w:r w:rsidRPr="00DA6720">
              <w:t>i</w:t>
            </w:r>
            <w:r>
              <w:t xml:space="preserve">r </w:t>
            </w:r>
            <w:r w:rsidRPr="00DA6720">
              <w:t>o</w:t>
            </w:r>
            <w:r>
              <w:t>f</w:t>
            </w:r>
            <w:r w:rsidRPr="00DA6720">
              <w:t xml:space="preserve"> </w:t>
            </w:r>
            <w:r>
              <w:t>b</w:t>
            </w:r>
            <w:r w:rsidRPr="00DA6720">
              <w:t>r</w:t>
            </w:r>
            <w:r>
              <w:t>a</w:t>
            </w:r>
            <w:r w:rsidRPr="00DA6720">
              <w:t>s</w:t>
            </w:r>
            <w:r>
              <w:t>s</w:t>
            </w:r>
            <w:r w:rsidRPr="00DA6720">
              <w:t xml:space="preserve"> i</w:t>
            </w:r>
            <w:r>
              <w:t>ns</w:t>
            </w:r>
            <w:r w:rsidRPr="00DA6720">
              <w:t>trum</w:t>
            </w:r>
            <w:r>
              <w:t>en</w:t>
            </w:r>
            <w:r w:rsidRPr="00DA6720">
              <w:t>t</w:t>
            </w:r>
            <w:r>
              <w:t>s</w:t>
            </w:r>
          </w:p>
          <w:p w14:paraId="17635331" w14:textId="77777777" w:rsidR="006F07D6" w:rsidRPr="00DA6720" w:rsidRDefault="006F07D6" w:rsidP="00DA6720">
            <w:pPr>
              <w:pStyle w:val="ListBullet2"/>
              <w:ind w:left="888" w:hanging="426"/>
            </w:pPr>
            <w:r>
              <w:t>fau</w:t>
            </w:r>
            <w:r w:rsidRPr="00DA6720">
              <w:t>lt</w:t>
            </w:r>
            <w:r>
              <w:t>s</w:t>
            </w:r>
            <w:r w:rsidRPr="00DA6720">
              <w:t xml:space="preserve"> i</w:t>
            </w:r>
            <w:r>
              <w:t>n</w:t>
            </w:r>
            <w:r w:rsidRPr="00DA6720">
              <w:t xml:space="preserve"> m</w:t>
            </w:r>
            <w:r>
              <w:t>e</w:t>
            </w:r>
            <w:r w:rsidRPr="00DA6720">
              <w:t>t</w:t>
            </w:r>
            <w:r>
              <w:t>al an</w:t>
            </w:r>
            <w:r w:rsidRPr="00DA6720">
              <w:t>d/</w:t>
            </w:r>
            <w:r>
              <w:t xml:space="preserve">or </w:t>
            </w:r>
            <w:r w:rsidRPr="00DA6720">
              <w:t>re</w:t>
            </w:r>
            <w:r>
              <w:t>pa</w:t>
            </w:r>
            <w:r w:rsidRPr="00DA6720">
              <w:t>i</w:t>
            </w:r>
            <w:r>
              <w:t>r</w:t>
            </w:r>
            <w:r w:rsidRPr="00DA6720">
              <w:t xml:space="preserve"> </w:t>
            </w:r>
            <w:r>
              <w:t>co</w:t>
            </w:r>
            <w:r w:rsidRPr="00DA6720">
              <w:t>mp</w:t>
            </w:r>
            <w:r>
              <w:t>onen</w:t>
            </w:r>
            <w:r w:rsidRPr="00DA6720">
              <w:t>t</w:t>
            </w:r>
            <w:r>
              <w:t>s</w:t>
            </w:r>
          </w:p>
          <w:p w14:paraId="587B4FDF" w14:textId="77777777" w:rsidR="006F07D6" w:rsidRPr="00DA6720" w:rsidRDefault="006F07D6" w:rsidP="00DA6720">
            <w:pPr>
              <w:pStyle w:val="ListBullet2"/>
              <w:ind w:left="888" w:hanging="426"/>
            </w:pPr>
            <w:r w:rsidRPr="00DA6720">
              <w:t>gl</w:t>
            </w:r>
            <w:r>
              <w:t>ue</w:t>
            </w:r>
            <w:r w:rsidRPr="00DA6720">
              <w:t xml:space="preserve"> </w:t>
            </w:r>
            <w:r>
              <w:t>ch</w:t>
            </w:r>
            <w:r w:rsidRPr="00DA6720">
              <w:t>emi</w:t>
            </w:r>
            <w:r>
              <w:t>s</w:t>
            </w:r>
            <w:r w:rsidRPr="00DA6720">
              <w:t>tr</w:t>
            </w:r>
            <w:r>
              <w:t>y</w:t>
            </w:r>
            <w:r w:rsidRPr="00DA6720">
              <w:t xml:space="preserve"> </w:t>
            </w:r>
            <w:r>
              <w:t>and</w:t>
            </w:r>
            <w:r w:rsidRPr="00DA6720">
              <w:t xml:space="preserve"> it</w:t>
            </w:r>
            <w:r>
              <w:t>s</w:t>
            </w:r>
            <w:r w:rsidRPr="00DA6720">
              <w:t xml:space="preserve"> eff</w:t>
            </w:r>
            <w:r>
              <w:t>ect on</w:t>
            </w:r>
            <w:r w:rsidRPr="00DA6720">
              <w:t xml:space="preserve"> </w:t>
            </w:r>
            <w:r>
              <w:t>brass</w:t>
            </w:r>
            <w:r w:rsidRPr="00DA6720">
              <w:t xml:space="preserve"> i</w:t>
            </w:r>
            <w:r>
              <w:t>ns</w:t>
            </w:r>
            <w:r w:rsidRPr="00DA6720">
              <w:t>trum</w:t>
            </w:r>
            <w:r>
              <w:t>ent c</w:t>
            </w:r>
            <w:r w:rsidRPr="00DA6720">
              <w:t>om</w:t>
            </w:r>
            <w:r>
              <w:t>ponen</w:t>
            </w:r>
            <w:r w:rsidRPr="00DA6720">
              <w:t>t</w:t>
            </w:r>
            <w:r>
              <w:t>s</w:t>
            </w:r>
            <w:r w:rsidRPr="00DA6720">
              <w:t xml:space="preserve"> </w:t>
            </w:r>
            <w:r>
              <w:t>and</w:t>
            </w:r>
            <w:r w:rsidRPr="00DA6720">
              <w:t xml:space="preserve"> fi</w:t>
            </w:r>
            <w:r>
              <w:t>n</w:t>
            </w:r>
            <w:r w:rsidRPr="00DA6720">
              <w:t>i</w:t>
            </w:r>
            <w:r>
              <w:t>shed su</w:t>
            </w:r>
            <w:r w:rsidRPr="00DA6720">
              <w:t>rf</w:t>
            </w:r>
            <w:r>
              <w:t>ac</w:t>
            </w:r>
            <w:r w:rsidRPr="00DA6720">
              <w:t>e</w:t>
            </w:r>
            <w:r>
              <w:t>s</w:t>
            </w:r>
          </w:p>
          <w:p w14:paraId="0DB40C62" w14:textId="77777777" w:rsidR="006F07D6" w:rsidRPr="00DA6720" w:rsidRDefault="006F07D6" w:rsidP="00DA6720">
            <w:pPr>
              <w:pStyle w:val="ListBullet2"/>
              <w:ind w:left="888" w:hanging="426"/>
            </w:pPr>
            <w:r>
              <w:t>the</w:t>
            </w:r>
            <w:r w:rsidRPr="00DA6720">
              <w:t xml:space="preserve"> im</w:t>
            </w:r>
            <w:r>
              <w:t>pa</w:t>
            </w:r>
            <w:r w:rsidRPr="00DA6720">
              <w:t>c</w:t>
            </w:r>
            <w:r>
              <w:t>t</w:t>
            </w:r>
            <w:r w:rsidRPr="00DA6720">
              <w:t xml:space="preserve"> o</w:t>
            </w:r>
            <w:r>
              <w:t>f</w:t>
            </w:r>
            <w:r w:rsidRPr="00DA6720">
              <w:t xml:space="preserve"> i</w:t>
            </w:r>
            <w:r>
              <w:t>n</w:t>
            </w:r>
            <w:r w:rsidRPr="00DA6720">
              <w:t>strum</w:t>
            </w:r>
            <w:r>
              <w:t>ent s</w:t>
            </w:r>
            <w:r w:rsidRPr="00DA6720">
              <w:t>tr</w:t>
            </w:r>
            <w:r>
              <w:t>uc</w:t>
            </w:r>
            <w:r w:rsidRPr="00DA6720">
              <w:t>tur</w:t>
            </w:r>
            <w:r>
              <w:t>e</w:t>
            </w:r>
            <w:r w:rsidRPr="00DA6720">
              <w:t xml:space="preserve"> </w:t>
            </w:r>
            <w:r>
              <w:t>on</w:t>
            </w:r>
            <w:r w:rsidRPr="00DA6720">
              <w:t xml:space="preserve"> </w:t>
            </w:r>
            <w:r>
              <w:t>sound</w:t>
            </w:r>
            <w:r w:rsidRPr="00DA6720">
              <w:t xml:space="preserve"> q</w:t>
            </w:r>
            <w:r>
              <w:t>ua</w:t>
            </w:r>
            <w:r w:rsidRPr="00DA6720">
              <w:t>lit</w:t>
            </w:r>
            <w:r>
              <w:t>y</w:t>
            </w:r>
          </w:p>
          <w:p w14:paraId="4F4BD46E" w14:textId="77777777" w:rsidR="006F07D6" w:rsidRPr="00A73FF4" w:rsidRDefault="006F07D6" w:rsidP="00DA6720">
            <w:pPr>
              <w:pStyle w:val="ListBullet2"/>
              <w:ind w:left="888" w:hanging="426"/>
              <w:rPr>
                <w:szCs w:val="22"/>
              </w:rPr>
            </w:pPr>
            <w:r>
              <w:t>ins</w:t>
            </w:r>
            <w:r w:rsidRPr="00DA6720">
              <w:t>tr</w:t>
            </w:r>
            <w:r>
              <w:t>u</w:t>
            </w:r>
            <w:r w:rsidRPr="00DA6720">
              <w:t>m</w:t>
            </w:r>
            <w:r>
              <w:t>e</w:t>
            </w:r>
            <w:r w:rsidRPr="00DA6720">
              <w:t>n</w:t>
            </w:r>
            <w:r>
              <w:t>t sens</w:t>
            </w:r>
            <w:r w:rsidRPr="00DA6720">
              <w:t>itivit</w:t>
            </w:r>
            <w:r>
              <w:t>y</w:t>
            </w:r>
            <w:r>
              <w:rPr>
                <w:spacing w:val="-1"/>
              </w:rPr>
              <w:t xml:space="preserve"> </w:t>
            </w:r>
            <w:r>
              <w:rPr>
                <w:spacing w:val="1"/>
              </w:rPr>
              <w:t>t</w:t>
            </w:r>
            <w:r>
              <w:t>o</w:t>
            </w:r>
            <w:r>
              <w:rPr>
                <w:spacing w:val="-2"/>
              </w:rPr>
              <w:t xml:space="preserve"> </w:t>
            </w:r>
            <w:r>
              <w:t>d</w:t>
            </w:r>
            <w:r>
              <w:rPr>
                <w:spacing w:val="-1"/>
              </w:rPr>
              <w:t>i</w:t>
            </w:r>
            <w:r>
              <w:rPr>
                <w:spacing w:val="1"/>
              </w:rPr>
              <w:t>ff</w:t>
            </w:r>
            <w:r>
              <w:t>e</w:t>
            </w:r>
            <w:r>
              <w:rPr>
                <w:spacing w:val="1"/>
              </w:rPr>
              <w:t>r</w:t>
            </w:r>
            <w:r>
              <w:rPr>
                <w:spacing w:val="-1"/>
              </w:rPr>
              <w:t>i</w:t>
            </w:r>
            <w:r>
              <w:rPr>
                <w:spacing w:val="-3"/>
              </w:rPr>
              <w:t>n</w:t>
            </w:r>
            <w:r>
              <w:t>g</w:t>
            </w:r>
            <w:r>
              <w:rPr>
                <w:spacing w:val="3"/>
              </w:rPr>
              <w:t xml:space="preserve"> </w:t>
            </w:r>
            <w:r>
              <w:t>en</w:t>
            </w:r>
            <w:r>
              <w:rPr>
                <w:spacing w:val="-2"/>
              </w:rPr>
              <w:t>v</w:t>
            </w:r>
            <w:r>
              <w:rPr>
                <w:spacing w:val="-1"/>
              </w:rPr>
              <w:t>i</w:t>
            </w:r>
            <w:r>
              <w:rPr>
                <w:spacing w:val="1"/>
              </w:rPr>
              <w:t>r</w:t>
            </w:r>
            <w:r>
              <w:t>on</w:t>
            </w:r>
            <w:r>
              <w:rPr>
                <w:spacing w:val="1"/>
              </w:rPr>
              <w:t>m</w:t>
            </w:r>
            <w:r>
              <w:t>e</w:t>
            </w:r>
            <w:r>
              <w:rPr>
                <w:spacing w:val="-3"/>
              </w:rPr>
              <w:t>n</w:t>
            </w:r>
            <w:r>
              <w:rPr>
                <w:spacing w:val="1"/>
              </w:rPr>
              <w:t>t</w:t>
            </w:r>
            <w:r>
              <w:t xml:space="preserve">al </w:t>
            </w:r>
            <w:r>
              <w:rPr>
                <w:spacing w:val="-2"/>
              </w:rPr>
              <w:t>c</w:t>
            </w:r>
            <w:r>
              <w:t>ond</w:t>
            </w:r>
            <w:r>
              <w:rPr>
                <w:spacing w:val="-1"/>
              </w:rPr>
              <w:t>i</w:t>
            </w:r>
            <w:r>
              <w:rPr>
                <w:spacing w:val="1"/>
              </w:rPr>
              <w:t>t</w:t>
            </w:r>
            <w:r>
              <w:rPr>
                <w:spacing w:val="-1"/>
              </w:rPr>
              <w:t>i</w:t>
            </w:r>
            <w:r>
              <w:t>on</w:t>
            </w:r>
            <w:r>
              <w:rPr>
                <w:spacing w:val="1"/>
              </w:rPr>
              <w:t>s</w:t>
            </w:r>
            <w:r>
              <w:t>.</w:t>
            </w:r>
          </w:p>
        </w:tc>
      </w:tr>
    </w:tbl>
    <w:p w14:paraId="3CAF3A6B" w14:textId="77777777" w:rsidR="006F07D6" w:rsidRPr="00982853" w:rsidRDefault="006F07D6" w:rsidP="006F07D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6F07D6" w:rsidRPr="00982853" w14:paraId="049C1E32" w14:textId="77777777" w:rsidTr="003A02E2">
        <w:tc>
          <w:tcPr>
            <w:tcW w:w="9072" w:type="dxa"/>
            <w:gridSpan w:val="2"/>
          </w:tcPr>
          <w:p w14:paraId="2960E0C8" w14:textId="77777777" w:rsidR="006F07D6" w:rsidRPr="009F04FF" w:rsidRDefault="006F07D6" w:rsidP="00203E0E">
            <w:pPr>
              <w:pStyle w:val="SectionCsubsection"/>
            </w:pPr>
            <w:r w:rsidRPr="009F04FF">
              <w:t>RANGE STATEMENT</w:t>
            </w:r>
          </w:p>
        </w:tc>
      </w:tr>
      <w:tr w:rsidR="006F07D6" w:rsidRPr="00982853" w14:paraId="30F6DD38" w14:textId="77777777" w:rsidTr="003A02E2">
        <w:tc>
          <w:tcPr>
            <w:tcW w:w="9072" w:type="dxa"/>
            <w:gridSpan w:val="2"/>
          </w:tcPr>
          <w:p w14:paraId="743F06DA" w14:textId="77777777" w:rsidR="006F07D6" w:rsidRPr="009F04FF" w:rsidRDefault="006F07D6"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F07D6" w:rsidRPr="00982853" w14:paraId="132B164A" w14:textId="77777777" w:rsidTr="000A3638">
        <w:tc>
          <w:tcPr>
            <w:tcW w:w="3828" w:type="dxa"/>
          </w:tcPr>
          <w:p w14:paraId="09918949" w14:textId="77777777" w:rsidR="006F07D6" w:rsidRPr="003847EE" w:rsidRDefault="006F07D6" w:rsidP="00203E0E">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w:t>
            </w:r>
            <w:r>
              <w:rPr>
                <w:rFonts w:eastAsia="Arial" w:cs="Arial"/>
                <w:spacing w:val="1"/>
              </w:rPr>
              <w:t>include</w:t>
            </w:r>
            <w:r>
              <w:rPr>
                <w:rFonts w:eastAsia="Arial" w:cs="Arial"/>
              </w:rPr>
              <w:t>:</w:t>
            </w:r>
          </w:p>
        </w:tc>
        <w:tc>
          <w:tcPr>
            <w:tcW w:w="5244" w:type="dxa"/>
          </w:tcPr>
          <w:p w14:paraId="2F4C6420" w14:textId="48D87274" w:rsidR="006F07D6" w:rsidRDefault="006F07D6" w:rsidP="00DA6720">
            <w:pPr>
              <w:pStyle w:val="ListBullet"/>
              <w:ind w:left="472" w:hanging="425"/>
              <w:rPr>
                <w:rFonts w:eastAsia="Arial"/>
                <w:szCs w:val="22"/>
                <w:lang w:val="en-US" w:eastAsia="en-US"/>
              </w:rPr>
            </w:pPr>
            <w:r>
              <w:rPr>
                <w:rFonts w:eastAsia="Arial"/>
              </w:rPr>
              <w:t>cus</w:t>
            </w:r>
            <w:r>
              <w:rPr>
                <w:rFonts w:eastAsia="Arial"/>
                <w:spacing w:val="1"/>
              </w:rPr>
              <w:t>t</w:t>
            </w:r>
            <w:r>
              <w:rPr>
                <w:rFonts w:eastAsia="Arial"/>
                <w:spacing w:val="-3"/>
              </w:rPr>
              <w:t>o</w:t>
            </w:r>
            <w:r>
              <w:rPr>
                <w:rFonts w:eastAsia="Arial"/>
                <w:spacing w:val="1"/>
              </w:rPr>
              <w:t>m</w:t>
            </w:r>
            <w:r>
              <w:rPr>
                <w:rFonts w:eastAsia="Arial"/>
              </w:rPr>
              <w:t>e</w:t>
            </w:r>
            <w:r>
              <w:rPr>
                <w:rFonts w:eastAsia="Arial"/>
                <w:spacing w:val="1"/>
              </w:rPr>
              <w:t>r</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p w14:paraId="20A9F8B8" w14:textId="77777777" w:rsidR="006F07D6" w:rsidRDefault="006F07D6" w:rsidP="00DA6720">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sp</w:t>
            </w:r>
            <w:r>
              <w:rPr>
                <w:rFonts w:eastAsia="Arial"/>
                <w:spacing w:val="-3"/>
              </w:rPr>
              <w:t>e</w:t>
            </w:r>
            <w:r>
              <w:rPr>
                <w:rFonts w:eastAsia="Arial"/>
              </w:rPr>
              <w:t>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p>
          <w:p w14:paraId="33B75D32" w14:textId="77777777" w:rsidR="006F07D6" w:rsidRDefault="006F07D6" w:rsidP="00DA6720">
            <w:pPr>
              <w:pStyle w:val="ListBullet"/>
              <w:ind w:left="472" w:hanging="425"/>
              <w:rPr>
                <w:rFonts w:eastAsia="Arial"/>
                <w:szCs w:val="22"/>
              </w:rPr>
            </w:pPr>
            <w:r>
              <w:rPr>
                <w:rFonts w:eastAsia="Arial"/>
              </w:rPr>
              <w:t>h</w:t>
            </w:r>
            <w:r>
              <w:rPr>
                <w:rFonts w:eastAsia="Arial"/>
                <w:spacing w:val="-1"/>
              </w:rPr>
              <w:t>i</w:t>
            </w:r>
            <w:r>
              <w:rPr>
                <w:rFonts w:eastAsia="Arial"/>
              </w:rPr>
              <w:t>s</w:t>
            </w:r>
            <w:r>
              <w:rPr>
                <w:rFonts w:eastAsia="Arial"/>
                <w:spacing w:val="1"/>
              </w:rPr>
              <w:t>t</w:t>
            </w:r>
            <w:r>
              <w:rPr>
                <w:rFonts w:eastAsia="Arial"/>
              </w:rPr>
              <w:t>o</w:t>
            </w:r>
            <w:r>
              <w:rPr>
                <w:rFonts w:eastAsia="Arial"/>
                <w:spacing w:val="1"/>
              </w:rPr>
              <w:t>r</w:t>
            </w:r>
            <w:r>
              <w:rPr>
                <w:rFonts w:eastAsia="Arial"/>
                <w:spacing w:val="-1"/>
              </w:rPr>
              <w:t>i</w:t>
            </w:r>
            <w:r>
              <w:rPr>
                <w:rFonts w:eastAsia="Arial"/>
              </w:rPr>
              <w:t xml:space="preserve">cal </w:t>
            </w:r>
            <w:r>
              <w:rPr>
                <w:rFonts w:eastAsia="Arial"/>
                <w:spacing w:val="1"/>
              </w:rPr>
              <w:t>r</w:t>
            </w:r>
            <w:r>
              <w:rPr>
                <w:rFonts w:eastAsia="Arial"/>
              </w:rPr>
              <w:t>epa</w:t>
            </w:r>
            <w:r>
              <w:rPr>
                <w:rFonts w:eastAsia="Arial"/>
                <w:spacing w:val="-1"/>
              </w:rPr>
              <w:t>i</w:t>
            </w:r>
            <w:r>
              <w:rPr>
                <w:rFonts w:eastAsia="Arial"/>
              </w:rPr>
              <w:t>r d</w:t>
            </w:r>
            <w:r>
              <w:rPr>
                <w:rFonts w:eastAsia="Arial"/>
                <w:spacing w:val="-3"/>
              </w:rPr>
              <w:t>a</w:t>
            </w:r>
            <w:r>
              <w:rPr>
                <w:rFonts w:eastAsia="Arial"/>
                <w:spacing w:val="1"/>
              </w:rPr>
              <w:t>t</w:t>
            </w:r>
            <w:r>
              <w:rPr>
                <w:rFonts w:eastAsia="Arial"/>
              </w:rPr>
              <w:t>a</w:t>
            </w:r>
          </w:p>
          <w:p w14:paraId="1C7F2367" w14:textId="09E9F6D6" w:rsidR="006F07D6" w:rsidRDefault="006F07D6" w:rsidP="00DA6720">
            <w:pPr>
              <w:pStyle w:val="ListBullet"/>
              <w:ind w:left="472" w:hanging="425"/>
              <w:rPr>
                <w:rFonts w:eastAsia="Arial"/>
                <w:szCs w:val="22"/>
              </w:rPr>
            </w:pPr>
            <w:r>
              <w:rPr>
                <w:rFonts w:eastAsia="Arial"/>
                <w:spacing w:val="1"/>
              </w:rPr>
              <w:t>m</w:t>
            </w:r>
            <w:r>
              <w:rPr>
                <w:rFonts w:eastAsia="Arial"/>
              </w:rPr>
              <w:t>an</w:t>
            </w:r>
            <w:r>
              <w:rPr>
                <w:rFonts w:eastAsia="Arial"/>
                <w:spacing w:val="-3"/>
              </w:rPr>
              <w:t>u</w:t>
            </w:r>
            <w:r>
              <w:rPr>
                <w:rFonts w:eastAsia="Arial"/>
                <w:spacing w:val="3"/>
              </w:rPr>
              <w:t>f</w:t>
            </w:r>
            <w:r>
              <w:rPr>
                <w:rFonts w:eastAsia="Arial"/>
              </w:rPr>
              <w:t>a</w:t>
            </w:r>
            <w:r>
              <w:rPr>
                <w:rFonts w:eastAsia="Arial"/>
                <w:spacing w:val="-2"/>
              </w:rPr>
              <w:t>c</w:t>
            </w:r>
            <w:r>
              <w:rPr>
                <w:rFonts w:eastAsia="Arial"/>
                <w:spacing w:val="1"/>
              </w:rPr>
              <w:t>t</w:t>
            </w:r>
            <w:r>
              <w:rPr>
                <w:rFonts w:eastAsia="Arial"/>
              </w:rPr>
              <w:t>u</w:t>
            </w:r>
            <w:r>
              <w:rPr>
                <w:rFonts w:eastAsia="Arial"/>
                <w:spacing w:val="1"/>
              </w:rPr>
              <w:t>r</w:t>
            </w:r>
            <w:r>
              <w:rPr>
                <w:rFonts w:eastAsia="Arial"/>
                <w:spacing w:val="-3"/>
              </w:rPr>
              <w:t>e</w:t>
            </w:r>
            <w:r>
              <w:rPr>
                <w:rFonts w:eastAsia="Arial"/>
                <w:spacing w:val="1"/>
              </w:rPr>
              <w:t>r</w:t>
            </w:r>
            <w:r w:rsidR="007716D4">
              <w:rPr>
                <w:rFonts w:eastAsia="Arial"/>
                <w:spacing w:val="1"/>
              </w:rPr>
              <w:t>’</w:t>
            </w:r>
            <w:r>
              <w:rPr>
                <w:rFonts w:eastAsia="Arial"/>
              </w:rPr>
              <w:t>s</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spacing w:val="-3"/>
              </w:rPr>
              <w:t>d</w:t>
            </w:r>
            <w:r>
              <w:rPr>
                <w:rFonts w:eastAsia="Arial"/>
              </w:rPr>
              <w:t>a</w:t>
            </w:r>
            <w:r>
              <w:rPr>
                <w:rFonts w:eastAsia="Arial"/>
                <w:spacing w:val="1"/>
              </w:rPr>
              <w:t>t</w:t>
            </w:r>
            <w:r>
              <w:rPr>
                <w:rFonts w:eastAsia="Arial"/>
              </w:rPr>
              <w:t>a</w:t>
            </w:r>
          </w:p>
          <w:p w14:paraId="547DF0E5" w14:textId="77777777" w:rsidR="006F07D6" w:rsidRDefault="006F07D6" w:rsidP="00DA6720">
            <w:pPr>
              <w:pStyle w:val="ListBullet"/>
              <w:ind w:left="472" w:hanging="425"/>
              <w:rPr>
                <w:rFonts w:eastAsia="Arial"/>
                <w:szCs w:val="22"/>
              </w:rPr>
            </w:pPr>
            <w:r>
              <w:rPr>
                <w:rFonts w:eastAsia="Arial"/>
              </w:rPr>
              <w:t>des</w:t>
            </w:r>
            <w:r>
              <w:rPr>
                <w:rFonts w:eastAsia="Arial"/>
                <w:spacing w:val="-1"/>
              </w:rPr>
              <w:t>i</w:t>
            </w:r>
            <w:r>
              <w:rPr>
                <w:rFonts w:eastAsia="Arial"/>
                <w:spacing w:val="2"/>
              </w:rPr>
              <w:t>g</w:t>
            </w:r>
            <w:r>
              <w:rPr>
                <w:rFonts w:eastAsia="Arial"/>
              </w:rPr>
              <w:t>n</w:t>
            </w:r>
            <w:r>
              <w:rPr>
                <w:rFonts w:eastAsia="Arial"/>
                <w:spacing w:val="-2"/>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7E8F7028" w14:textId="77777777" w:rsidR="006F07D6" w:rsidRDefault="006F07D6" w:rsidP="00DA6720">
            <w:pPr>
              <w:pStyle w:val="ListBullet"/>
              <w:ind w:left="472" w:hanging="425"/>
              <w:rPr>
                <w:rFonts w:eastAsia="Arial"/>
                <w:szCs w:val="22"/>
              </w:rPr>
            </w:pP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 xml:space="preserve">al </w:t>
            </w:r>
            <w:r>
              <w:rPr>
                <w:rFonts w:eastAsia="Arial"/>
                <w:spacing w:val="1"/>
              </w:rPr>
              <w:t>t</w:t>
            </w:r>
            <w:r>
              <w:rPr>
                <w:rFonts w:eastAsia="Arial"/>
              </w:rPr>
              <w:t>o</w:t>
            </w:r>
            <w:r>
              <w:rPr>
                <w:rFonts w:eastAsia="Arial"/>
                <w:spacing w:val="-1"/>
              </w:rPr>
              <w:t>l</w:t>
            </w:r>
            <w:r>
              <w:rPr>
                <w:rFonts w:eastAsia="Arial"/>
              </w:rPr>
              <w:t>e</w:t>
            </w:r>
            <w:r>
              <w:rPr>
                <w:rFonts w:eastAsia="Arial"/>
                <w:spacing w:val="1"/>
              </w:rPr>
              <w:t>r</w:t>
            </w:r>
            <w:r>
              <w:rPr>
                <w:rFonts w:eastAsia="Arial"/>
              </w:rPr>
              <w:t>anc</w:t>
            </w:r>
            <w:r>
              <w:rPr>
                <w:rFonts w:eastAsia="Arial"/>
                <w:spacing w:val="-3"/>
              </w:rPr>
              <w:t>e</w:t>
            </w:r>
            <w:r>
              <w:rPr>
                <w:rFonts w:eastAsia="Arial"/>
              </w:rPr>
              <w:t>s</w:t>
            </w:r>
            <w:r>
              <w:rPr>
                <w:rFonts w:eastAsia="Arial"/>
                <w:spacing w:val="1"/>
              </w:rPr>
              <w:t xml:space="preserve"> </w:t>
            </w:r>
            <w:r>
              <w:rPr>
                <w:rFonts w:eastAsia="Arial"/>
              </w:rPr>
              <w:t>and</w:t>
            </w:r>
            <w:r>
              <w:rPr>
                <w:rFonts w:eastAsia="Arial"/>
                <w:spacing w:val="-4"/>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5FCEAF1B" w14:textId="77777777" w:rsidR="006F07D6" w:rsidRDefault="006F07D6" w:rsidP="00DA6720">
            <w:pPr>
              <w:pStyle w:val="ListBullet"/>
              <w:ind w:left="472" w:hanging="425"/>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p</w:t>
            </w:r>
            <w:r>
              <w:rPr>
                <w:rFonts w:eastAsia="Arial"/>
                <w:spacing w:val="1"/>
              </w:rPr>
              <w:t>r</w:t>
            </w:r>
            <w:r>
              <w:rPr>
                <w:rFonts w:eastAsia="Arial"/>
              </w:rPr>
              <w:t>ocess</w:t>
            </w:r>
          </w:p>
          <w:p w14:paraId="17209353" w14:textId="77777777" w:rsidR="006F07D6" w:rsidRDefault="006F07D6" w:rsidP="00DA6720">
            <w:pPr>
              <w:pStyle w:val="ListBullet"/>
              <w:ind w:left="472" w:hanging="425"/>
              <w:rPr>
                <w:rFonts w:eastAsia="Arial"/>
                <w:szCs w:val="22"/>
              </w:rPr>
            </w:pP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m</w:t>
            </w:r>
            <w:r>
              <w:rPr>
                <w:rFonts w:eastAsia="Arial"/>
                <w:spacing w:val="-3"/>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t</w:t>
            </w:r>
            <w:r>
              <w:rPr>
                <w:rFonts w:eastAsia="Arial"/>
              </w:rPr>
              <w:t>o</w:t>
            </w:r>
            <w:r>
              <w:rPr>
                <w:rFonts w:eastAsia="Arial"/>
                <w:spacing w:val="-2"/>
              </w:rPr>
              <w:t xml:space="preserve"> </w:t>
            </w:r>
            <w:r>
              <w:rPr>
                <w:rFonts w:eastAsia="Arial"/>
              </w:rPr>
              <w:t>be</w:t>
            </w:r>
            <w:r>
              <w:rPr>
                <w:rFonts w:eastAsia="Arial"/>
                <w:spacing w:val="1"/>
              </w:rPr>
              <w:t xml:space="preserve"> </w:t>
            </w:r>
            <w:r>
              <w:rPr>
                <w:rFonts w:eastAsia="Arial"/>
                <w:spacing w:val="-3"/>
              </w:rPr>
              <w:t>u</w:t>
            </w:r>
            <w:r>
              <w:rPr>
                <w:rFonts w:eastAsia="Arial"/>
              </w:rPr>
              <w:t>sed</w:t>
            </w:r>
          </w:p>
          <w:p w14:paraId="57C09BEF" w14:textId="77777777" w:rsidR="006F07D6" w:rsidRPr="00104D34" w:rsidRDefault="006F07D6" w:rsidP="00DA6720">
            <w:pPr>
              <w:pStyle w:val="ListBullet"/>
              <w:ind w:left="472" w:hanging="425"/>
            </w:pP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tc>
      </w:tr>
      <w:tr w:rsidR="006F07D6" w:rsidRPr="00982853" w14:paraId="4F7A54DE" w14:textId="77777777" w:rsidTr="000A3638">
        <w:tc>
          <w:tcPr>
            <w:tcW w:w="3828" w:type="dxa"/>
          </w:tcPr>
          <w:p w14:paraId="7702CF06" w14:textId="77777777" w:rsidR="006F07D6" w:rsidRPr="009F04FF" w:rsidRDefault="006F07D6" w:rsidP="00203E0E">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41CD1795" w14:textId="77777777" w:rsidR="006F07D6" w:rsidRPr="00DA6720" w:rsidRDefault="006F07D6" w:rsidP="00DA6720">
            <w:pPr>
              <w:pStyle w:val="ListBullet"/>
              <w:ind w:left="472" w:hanging="425"/>
              <w:rPr>
                <w:rFonts w:eastAsia="Arial"/>
                <w:spacing w:val="1"/>
              </w:rPr>
            </w:pPr>
            <w:r w:rsidRPr="00DA6720">
              <w:rPr>
                <w:rFonts w:eastAsia="Arial"/>
                <w:spacing w:val="1"/>
              </w:rPr>
              <w:t>supe</w:t>
            </w:r>
            <w:r>
              <w:rPr>
                <w:rFonts w:eastAsia="Arial"/>
                <w:spacing w:val="1"/>
              </w:rPr>
              <w:t>r</w:t>
            </w:r>
            <w:r w:rsidRPr="00DA6720">
              <w:rPr>
                <w:rFonts w:eastAsia="Arial"/>
                <w:spacing w:val="1"/>
              </w:rPr>
              <w:t>viso</w:t>
            </w:r>
            <w:r>
              <w:rPr>
                <w:rFonts w:eastAsia="Arial"/>
                <w:spacing w:val="1"/>
              </w:rPr>
              <w:t>r</w:t>
            </w:r>
            <w:r w:rsidRPr="00DA6720">
              <w:rPr>
                <w:rFonts w:eastAsia="Arial"/>
                <w:spacing w:val="1"/>
              </w:rPr>
              <w:t>s</w:t>
            </w:r>
          </w:p>
          <w:p w14:paraId="740E9973" w14:textId="77777777" w:rsidR="006F07D6" w:rsidRPr="00DA6720" w:rsidRDefault="006F07D6" w:rsidP="00DA6720">
            <w:pPr>
              <w:pStyle w:val="ListBullet"/>
              <w:ind w:left="472" w:hanging="425"/>
              <w:rPr>
                <w:rFonts w:eastAsia="Arial"/>
                <w:spacing w:val="1"/>
              </w:rPr>
            </w:pPr>
            <w:r w:rsidRPr="00DA6720">
              <w:rPr>
                <w:rFonts w:eastAsia="Arial"/>
                <w:spacing w:val="1"/>
              </w:rPr>
              <w:t>supplie</w:t>
            </w:r>
            <w:r>
              <w:rPr>
                <w:rFonts w:eastAsia="Arial"/>
                <w:spacing w:val="1"/>
              </w:rPr>
              <w:t>r</w:t>
            </w:r>
            <w:r w:rsidRPr="00DA6720">
              <w:rPr>
                <w:rFonts w:eastAsia="Arial"/>
                <w:spacing w:val="1"/>
              </w:rPr>
              <w:t>s</w:t>
            </w:r>
          </w:p>
          <w:p w14:paraId="6F21C750" w14:textId="77777777" w:rsidR="006F07D6" w:rsidRPr="00DA6720" w:rsidRDefault="006F07D6" w:rsidP="00DA6720">
            <w:pPr>
              <w:pStyle w:val="ListBullet"/>
              <w:ind w:left="472" w:hanging="425"/>
              <w:rPr>
                <w:rFonts w:eastAsia="Arial"/>
                <w:spacing w:val="1"/>
              </w:rPr>
            </w:pPr>
            <w:r w:rsidRPr="00DA6720">
              <w:rPr>
                <w:rFonts w:eastAsia="Arial"/>
                <w:spacing w:val="1"/>
              </w:rPr>
              <w:t>clien</w:t>
            </w:r>
            <w:r>
              <w:rPr>
                <w:rFonts w:eastAsia="Arial"/>
                <w:spacing w:val="1"/>
              </w:rPr>
              <w:t>t</w:t>
            </w:r>
            <w:r w:rsidRPr="00DA6720">
              <w:rPr>
                <w:rFonts w:eastAsia="Arial"/>
                <w:spacing w:val="1"/>
              </w:rPr>
              <w:t>s</w:t>
            </w:r>
          </w:p>
          <w:p w14:paraId="7DE82FAF" w14:textId="77777777" w:rsidR="006F07D6" w:rsidRPr="00DA6720" w:rsidRDefault="006F07D6" w:rsidP="00DA6720">
            <w:pPr>
              <w:pStyle w:val="ListBullet"/>
              <w:ind w:left="472" w:hanging="425"/>
              <w:rPr>
                <w:rFonts w:eastAsia="Arial"/>
                <w:spacing w:val="1"/>
              </w:rPr>
            </w:pPr>
            <w:r w:rsidRPr="00DA6720">
              <w:rPr>
                <w:rFonts w:eastAsia="Arial"/>
                <w:spacing w:val="1"/>
              </w:rPr>
              <w:t>colleagues</w:t>
            </w:r>
            <w:r>
              <w:rPr>
                <w:rFonts w:eastAsia="Arial"/>
                <w:spacing w:val="1"/>
              </w:rPr>
              <w:t xml:space="preserve"> </w:t>
            </w:r>
            <w:r w:rsidRPr="00DA6720">
              <w:rPr>
                <w:rFonts w:eastAsia="Arial"/>
                <w:spacing w:val="1"/>
              </w:rPr>
              <w:t xml:space="preserve">and </w:t>
            </w:r>
            <w:r>
              <w:rPr>
                <w:rFonts w:eastAsia="Arial"/>
                <w:spacing w:val="1"/>
              </w:rPr>
              <w:t>m</w:t>
            </w:r>
            <w:r w:rsidRPr="00DA6720">
              <w:rPr>
                <w:rFonts w:eastAsia="Arial"/>
                <w:spacing w:val="1"/>
              </w:rPr>
              <w:t>anager</w:t>
            </w:r>
            <w:r>
              <w:rPr>
                <w:rFonts w:eastAsia="Arial"/>
                <w:spacing w:val="1"/>
              </w:rPr>
              <w:t>s</w:t>
            </w:r>
            <w:r w:rsidRPr="00DA6720">
              <w:rPr>
                <w:rFonts w:eastAsia="Arial"/>
                <w:spacing w:val="1"/>
              </w:rPr>
              <w:t>.</w:t>
            </w:r>
          </w:p>
        </w:tc>
      </w:tr>
    </w:tbl>
    <w:p w14:paraId="05B67B6B" w14:textId="409DB18E" w:rsidR="00C903AC" w:rsidRDefault="00C903A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6F07D6" w:rsidRPr="00982853" w14:paraId="7FA1707C" w14:textId="77777777" w:rsidTr="000A3638">
        <w:tc>
          <w:tcPr>
            <w:tcW w:w="3828" w:type="dxa"/>
          </w:tcPr>
          <w:p w14:paraId="2316B213" w14:textId="02EAD33D" w:rsidR="006F07D6" w:rsidRPr="009F04FF" w:rsidRDefault="006F07D6" w:rsidP="000A3638">
            <w:pPr>
              <w:pStyle w:val="Bodycopy"/>
              <w:spacing w:before="100"/>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38BA4C2F" w14:textId="374143FF" w:rsidR="006F07D6" w:rsidRPr="00DA6720" w:rsidRDefault="006F07D6" w:rsidP="000A3638">
            <w:pPr>
              <w:pStyle w:val="ListBullet"/>
              <w:spacing w:before="100" w:after="0"/>
              <w:ind w:left="470" w:hanging="425"/>
              <w:rPr>
                <w:rFonts w:eastAsia="Arial"/>
                <w:spacing w:val="1"/>
              </w:rPr>
            </w:pPr>
            <w:r w:rsidRPr="00DA6720">
              <w:rPr>
                <w:rFonts w:eastAsia="Arial"/>
                <w:spacing w:val="1"/>
              </w:rPr>
              <w:t>Co</w:t>
            </w:r>
            <w:r>
              <w:rPr>
                <w:rFonts w:eastAsia="Arial"/>
                <w:spacing w:val="1"/>
              </w:rPr>
              <w:t>mm</w:t>
            </w:r>
            <w:r w:rsidRPr="00DA6720">
              <w:rPr>
                <w:rFonts w:eastAsia="Arial"/>
                <w:spacing w:val="1"/>
              </w:rPr>
              <w:t>onweal</w:t>
            </w:r>
            <w:r>
              <w:rPr>
                <w:rFonts w:eastAsia="Arial"/>
                <w:spacing w:val="1"/>
              </w:rPr>
              <w:t>t</w:t>
            </w:r>
            <w:r w:rsidRPr="00DA6720">
              <w:rPr>
                <w:rFonts w:eastAsia="Arial"/>
                <w:spacing w:val="1"/>
              </w:rPr>
              <w:t xml:space="preserve">h, </w:t>
            </w:r>
            <w:r w:rsidR="003A02E2" w:rsidRPr="00DA6720">
              <w:rPr>
                <w:rFonts w:eastAsia="Arial"/>
                <w:spacing w:val="1"/>
              </w:rPr>
              <w:t>s</w:t>
            </w:r>
            <w:r>
              <w:rPr>
                <w:rFonts w:eastAsia="Arial"/>
                <w:spacing w:val="1"/>
              </w:rPr>
              <w:t>t</w:t>
            </w:r>
            <w:r w:rsidRPr="00DA6720">
              <w:rPr>
                <w:rFonts w:eastAsia="Arial"/>
                <w:spacing w:val="1"/>
              </w:rPr>
              <w:t>a</w:t>
            </w:r>
            <w:r>
              <w:rPr>
                <w:rFonts w:eastAsia="Arial"/>
                <w:spacing w:val="1"/>
              </w:rPr>
              <w:t>t</w:t>
            </w:r>
            <w:r w:rsidRPr="00DA6720">
              <w:rPr>
                <w:rFonts w:eastAsia="Arial"/>
                <w:spacing w:val="1"/>
              </w:rPr>
              <w:t xml:space="preserve">e </w:t>
            </w:r>
            <w:r w:rsidR="003A02E2" w:rsidRPr="00DA6720">
              <w:rPr>
                <w:rFonts w:eastAsia="Arial"/>
                <w:spacing w:val="1"/>
              </w:rPr>
              <w:t>or t</w:t>
            </w:r>
            <w:r w:rsidRPr="00DA6720">
              <w:rPr>
                <w:rFonts w:eastAsia="Arial"/>
                <w:spacing w:val="1"/>
              </w:rPr>
              <w:t>e</w:t>
            </w:r>
            <w:r>
              <w:rPr>
                <w:rFonts w:eastAsia="Arial"/>
                <w:spacing w:val="1"/>
              </w:rPr>
              <w:t>rr</w:t>
            </w:r>
            <w:r w:rsidRPr="00DA6720">
              <w:rPr>
                <w:rFonts w:eastAsia="Arial"/>
                <w:spacing w:val="1"/>
              </w:rPr>
              <w:t>i</w:t>
            </w:r>
            <w:r>
              <w:rPr>
                <w:rFonts w:eastAsia="Arial"/>
                <w:spacing w:val="1"/>
              </w:rPr>
              <w:t>t</w:t>
            </w:r>
            <w:r w:rsidRPr="00DA6720">
              <w:rPr>
                <w:rFonts w:eastAsia="Arial"/>
                <w:spacing w:val="1"/>
              </w:rPr>
              <w:t>o</w:t>
            </w:r>
            <w:r>
              <w:rPr>
                <w:rFonts w:eastAsia="Arial"/>
                <w:spacing w:val="1"/>
              </w:rPr>
              <w:t>r</w:t>
            </w:r>
            <w:r w:rsidRPr="00DA6720">
              <w:rPr>
                <w:rFonts w:eastAsia="Arial"/>
                <w:spacing w:val="1"/>
              </w:rPr>
              <w:t>y legisla</w:t>
            </w:r>
            <w:r>
              <w:rPr>
                <w:rFonts w:eastAsia="Arial"/>
                <w:spacing w:val="1"/>
              </w:rPr>
              <w:t>t</w:t>
            </w:r>
            <w:r w:rsidRPr="00DA6720">
              <w:rPr>
                <w:rFonts w:eastAsia="Arial"/>
                <w:spacing w:val="1"/>
              </w:rPr>
              <w:t>ion and</w:t>
            </w:r>
            <w:r>
              <w:rPr>
                <w:rFonts w:eastAsia="Arial"/>
                <w:spacing w:val="1"/>
              </w:rPr>
              <w:t xml:space="preserve"> r</w:t>
            </w:r>
            <w:r w:rsidRPr="00DA6720">
              <w:rPr>
                <w:rFonts w:eastAsia="Arial"/>
                <w:spacing w:val="1"/>
              </w:rPr>
              <w:t>egula</w:t>
            </w:r>
            <w:r>
              <w:rPr>
                <w:rFonts w:eastAsia="Arial"/>
                <w:spacing w:val="1"/>
              </w:rPr>
              <w:t>t</w:t>
            </w:r>
            <w:r w:rsidRPr="00DA6720">
              <w:rPr>
                <w:rFonts w:eastAsia="Arial"/>
                <w:spacing w:val="1"/>
              </w:rPr>
              <w:t>ions</w:t>
            </w:r>
          </w:p>
          <w:p w14:paraId="5E097346"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organisa</w:t>
            </w:r>
            <w:r>
              <w:rPr>
                <w:rFonts w:eastAsia="Arial"/>
                <w:spacing w:val="1"/>
              </w:rPr>
              <w:t>t</w:t>
            </w:r>
            <w:r w:rsidRPr="00DA6720">
              <w:rPr>
                <w:rFonts w:eastAsia="Arial"/>
                <w:spacing w:val="1"/>
              </w:rPr>
              <w:t>ional safe</w:t>
            </w:r>
            <w:r>
              <w:rPr>
                <w:rFonts w:eastAsia="Arial"/>
                <w:spacing w:val="1"/>
              </w:rPr>
              <w:t>t</w:t>
            </w:r>
            <w:r w:rsidRPr="00DA6720">
              <w:rPr>
                <w:rFonts w:eastAsia="Arial"/>
                <w:spacing w:val="1"/>
              </w:rPr>
              <w:t>y policies</w:t>
            </w:r>
            <w:r>
              <w:rPr>
                <w:rFonts w:eastAsia="Arial"/>
                <w:spacing w:val="1"/>
              </w:rPr>
              <w:t xml:space="preserve"> </w:t>
            </w:r>
            <w:r w:rsidRPr="00DA6720">
              <w:rPr>
                <w:rFonts w:eastAsia="Arial"/>
                <w:spacing w:val="1"/>
              </w:rPr>
              <w:t>and</w:t>
            </w:r>
            <w:r>
              <w:rPr>
                <w:rFonts w:eastAsia="Arial"/>
                <w:spacing w:val="1"/>
              </w:rPr>
              <w:t xml:space="preserve"> </w:t>
            </w:r>
            <w:r w:rsidRPr="00DA6720">
              <w:rPr>
                <w:rFonts w:eastAsia="Arial"/>
                <w:spacing w:val="1"/>
              </w:rPr>
              <w:t>p</w:t>
            </w:r>
            <w:r>
              <w:rPr>
                <w:rFonts w:eastAsia="Arial"/>
                <w:spacing w:val="1"/>
              </w:rPr>
              <w:t>r</w:t>
            </w:r>
            <w:r w:rsidRPr="00DA6720">
              <w:rPr>
                <w:rFonts w:eastAsia="Arial"/>
                <w:spacing w:val="1"/>
              </w:rPr>
              <w:t>ocedu</w:t>
            </w:r>
            <w:r>
              <w:rPr>
                <w:rFonts w:eastAsia="Arial"/>
                <w:spacing w:val="1"/>
              </w:rPr>
              <w:t>r</w:t>
            </w:r>
            <w:r w:rsidRPr="00DA6720">
              <w:rPr>
                <w:rFonts w:eastAsia="Arial"/>
                <w:spacing w:val="1"/>
              </w:rPr>
              <w:t>es</w:t>
            </w:r>
          </w:p>
          <w:p w14:paraId="2B983A38" w14:textId="6009C244" w:rsidR="006F07D6" w:rsidRPr="00DA6720" w:rsidRDefault="006F07D6" w:rsidP="000A3638">
            <w:pPr>
              <w:pStyle w:val="ListBullet"/>
              <w:spacing w:before="100" w:after="0"/>
              <w:ind w:left="472" w:hanging="425"/>
              <w:rPr>
                <w:rFonts w:eastAsia="Arial"/>
                <w:spacing w:val="1"/>
              </w:rPr>
            </w:pPr>
            <w:r>
              <w:rPr>
                <w:rFonts w:eastAsia="Arial"/>
                <w:spacing w:val="1"/>
              </w:rPr>
              <w:t>t</w:t>
            </w:r>
            <w:r w:rsidRPr="00DA6720">
              <w:rPr>
                <w:rFonts w:eastAsia="Arial"/>
                <w:spacing w:val="1"/>
              </w:rPr>
              <w:t>he use</w:t>
            </w:r>
            <w:r>
              <w:rPr>
                <w:rFonts w:eastAsia="Arial"/>
                <w:spacing w:val="1"/>
              </w:rPr>
              <w:t xml:space="preserve"> </w:t>
            </w:r>
            <w:r w:rsidRPr="00DA6720">
              <w:rPr>
                <w:rFonts w:eastAsia="Arial"/>
                <w:spacing w:val="1"/>
              </w:rPr>
              <w:t>o</w:t>
            </w:r>
            <w:r>
              <w:rPr>
                <w:rFonts w:eastAsia="Arial"/>
                <w:spacing w:val="1"/>
              </w:rPr>
              <w:t>f</w:t>
            </w:r>
            <w:r w:rsidRPr="00DA6720">
              <w:rPr>
                <w:rFonts w:eastAsia="Arial"/>
                <w:spacing w:val="1"/>
              </w:rPr>
              <w:t>:</w:t>
            </w:r>
          </w:p>
          <w:p w14:paraId="09FE3E81" w14:textId="77777777" w:rsidR="006F07D6" w:rsidRDefault="006F07D6" w:rsidP="000A3638">
            <w:pPr>
              <w:pStyle w:val="ListBullet2"/>
              <w:spacing w:before="80" w:after="0"/>
              <w:ind w:left="896" w:hanging="425"/>
              <w:rPr>
                <w:szCs w:val="22"/>
              </w:rPr>
            </w:pPr>
            <w:r>
              <w:t>pe</w:t>
            </w:r>
            <w:r>
              <w:rPr>
                <w:spacing w:val="1"/>
              </w:rPr>
              <w:t>r</w:t>
            </w:r>
            <w:r>
              <w:t>sonal p</w:t>
            </w:r>
            <w:r>
              <w:rPr>
                <w:spacing w:val="1"/>
              </w:rPr>
              <w:t>r</w:t>
            </w:r>
            <w:r>
              <w:rPr>
                <w:spacing w:val="-3"/>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3"/>
              </w:rPr>
              <w:t>i</w:t>
            </w:r>
            <w:r>
              <w:t>p</w:t>
            </w:r>
            <w:r>
              <w:rPr>
                <w:spacing w:val="1"/>
              </w:rPr>
              <w:t>m</w:t>
            </w:r>
            <w:r>
              <w:t>ent and c</w:t>
            </w:r>
            <w:r>
              <w:rPr>
                <w:spacing w:val="-1"/>
              </w:rPr>
              <w:t>l</w:t>
            </w:r>
            <w:r>
              <w:t>o</w:t>
            </w:r>
            <w:r>
              <w:rPr>
                <w:spacing w:val="1"/>
              </w:rPr>
              <w:t>t</w:t>
            </w:r>
            <w:r>
              <w:t>h</w:t>
            </w:r>
            <w:r>
              <w:rPr>
                <w:spacing w:val="-1"/>
              </w:rPr>
              <w:t>i</w:t>
            </w:r>
            <w:r>
              <w:t>ng</w:t>
            </w:r>
          </w:p>
          <w:p w14:paraId="79B08B44" w14:textId="77777777" w:rsidR="006F07D6" w:rsidRDefault="006F07D6" w:rsidP="000A3638">
            <w:pPr>
              <w:pStyle w:val="ListBullet2"/>
              <w:spacing w:before="80" w:after="0"/>
              <w:ind w:left="896" w:hanging="425"/>
              <w:rPr>
                <w:szCs w:val="22"/>
              </w:rPr>
            </w:pPr>
            <w:r>
              <w:rPr>
                <w:spacing w:val="3"/>
              </w:rPr>
              <w:t>f</w:t>
            </w:r>
            <w:r>
              <w:rPr>
                <w:spacing w:val="-4"/>
              </w:rPr>
              <w:t>i</w:t>
            </w:r>
            <w:r>
              <w:rPr>
                <w:spacing w:val="1"/>
              </w:rPr>
              <w:t>r</w:t>
            </w:r>
            <w:r>
              <w:t>e</w:t>
            </w:r>
            <w:r>
              <w:rPr>
                <w:spacing w:val="-1"/>
              </w:rPr>
              <w:t xml:space="preserve"> </w:t>
            </w:r>
            <w:r>
              <w:rPr>
                <w:spacing w:val="3"/>
              </w:rPr>
              <w:t>f</w:t>
            </w:r>
            <w:r>
              <w:rPr>
                <w:spacing w:val="-4"/>
              </w:rPr>
              <w:t>i</w:t>
            </w:r>
            <w:r>
              <w:rPr>
                <w:spacing w:val="2"/>
              </w:rPr>
              <w:t>g</w:t>
            </w:r>
            <w:r>
              <w:rPr>
                <w:spacing w:val="-3"/>
              </w:rPr>
              <w:t>h</w:t>
            </w:r>
            <w:r>
              <w:rPr>
                <w:spacing w:val="1"/>
              </w:rPr>
              <w:t>t</w:t>
            </w:r>
            <w:r>
              <w:rPr>
                <w:spacing w:val="-1"/>
              </w:rPr>
              <w:t>i</w:t>
            </w:r>
            <w:r>
              <w:rPr>
                <w:spacing w:val="-3"/>
              </w:rPr>
              <w:t>n</w:t>
            </w:r>
            <w:r>
              <w:t>g</w:t>
            </w:r>
            <w:r>
              <w:rPr>
                <w:spacing w:val="3"/>
              </w:rPr>
              <w:t xml:space="preserve"> </w:t>
            </w:r>
            <w:r>
              <w:rPr>
                <w:spacing w:val="-3"/>
              </w:rPr>
              <w:t>e</w:t>
            </w:r>
            <w:r>
              <w:rPr>
                <w:spacing w:val="2"/>
              </w:rPr>
              <w:t>q</w:t>
            </w:r>
            <w:r>
              <w:t>u</w:t>
            </w:r>
            <w:r>
              <w:rPr>
                <w:spacing w:val="-1"/>
              </w:rPr>
              <w:t>i</w:t>
            </w:r>
            <w:r>
              <w:t>p</w:t>
            </w:r>
            <w:r>
              <w:rPr>
                <w:spacing w:val="1"/>
              </w:rPr>
              <w:t>m</w:t>
            </w:r>
            <w:r>
              <w:t>e</w:t>
            </w:r>
            <w:r>
              <w:rPr>
                <w:spacing w:val="-3"/>
              </w:rPr>
              <w:t>nt</w:t>
            </w:r>
          </w:p>
          <w:p w14:paraId="04DB9695" w14:textId="4A77F5E1" w:rsidR="006F07D6" w:rsidRDefault="00A5774A" w:rsidP="000A3638">
            <w:pPr>
              <w:pStyle w:val="ListBullet2"/>
              <w:spacing w:before="80"/>
              <w:ind w:left="896" w:hanging="425"/>
              <w:rPr>
                <w:szCs w:val="22"/>
              </w:rPr>
            </w:pPr>
            <w:r>
              <w:t>f</w:t>
            </w:r>
            <w:r>
              <w:rPr>
                <w:spacing w:val="-1"/>
              </w:rPr>
              <w:t>i</w:t>
            </w:r>
            <w:r>
              <w:rPr>
                <w:spacing w:val="1"/>
              </w:rPr>
              <w:t>r</w:t>
            </w:r>
            <w:r>
              <w:t>st</w:t>
            </w:r>
            <w:r>
              <w:rPr>
                <w:spacing w:val="2"/>
              </w:rPr>
              <w:t xml:space="preserve"> </w:t>
            </w:r>
            <w:r>
              <w:rPr>
                <w:spacing w:val="-1"/>
              </w:rPr>
              <w:t>ai</w:t>
            </w:r>
            <w:r>
              <w:t>d</w:t>
            </w:r>
            <w:r>
              <w:rPr>
                <w:spacing w:val="1"/>
              </w:rPr>
              <w:t xml:space="preserve"> </w:t>
            </w:r>
            <w:r w:rsidR="006F07D6">
              <w:rPr>
                <w:spacing w:val="-3"/>
              </w:rPr>
              <w:t>e</w:t>
            </w:r>
            <w:r w:rsidR="006F07D6">
              <w:rPr>
                <w:spacing w:val="2"/>
              </w:rPr>
              <w:t>q</w:t>
            </w:r>
            <w:r w:rsidR="006F07D6">
              <w:t>u</w:t>
            </w:r>
            <w:r w:rsidR="006F07D6">
              <w:rPr>
                <w:spacing w:val="-1"/>
              </w:rPr>
              <w:t>i</w:t>
            </w:r>
            <w:r w:rsidR="006F07D6">
              <w:rPr>
                <w:spacing w:val="-3"/>
              </w:rPr>
              <w:t>p</w:t>
            </w:r>
            <w:r w:rsidR="006F07D6">
              <w:rPr>
                <w:spacing w:val="1"/>
              </w:rPr>
              <w:t>m</w:t>
            </w:r>
            <w:r w:rsidR="006F07D6">
              <w:t>ent</w:t>
            </w:r>
          </w:p>
          <w:p w14:paraId="772C94BD" w14:textId="77777777" w:rsidR="006F07D6" w:rsidRPr="00DA6720" w:rsidRDefault="006F07D6" w:rsidP="000A3638">
            <w:pPr>
              <w:pStyle w:val="ListBullet"/>
              <w:spacing w:before="100" w:after="0"/>
              <w:ind w:left="470" w:hanging="425"/>
              <w:rPr>
                <w:rFonts w:eastAsia="Arial"/>
                <w:spacing w:val="1"/>
              </w:rPr>
            </w:pPr>
            <w:r>
              <w:rPr>
                <w:rFonts w:eastAsia="Arial"/>
              </w:rPr>
              <w:t>ha</w:t>
            </w:r>
            <w:r>
              <w:rPr>
                <w:rFonts w:eastAsia="Arial"/>
                <w:spacing w:val="-2"/>
              </w:rPr>
              <w:t>z</w:t>
            </w:r>
            <w:r>
              <w:rPr>
                <w:rFonts w:eastAsia="Arial"/>
              </w:rPr>
              <w:t>a</w:t>
            </w:r>
            <w:r>
              <w:rPr>
                <w:rFonts w:eastAsia="Arial"/>
                <w:spacing w:val="1"/>
              </w:rPr>
              <w:t>r</w:t>
            </w:r>
            <w:r>
              <w:rPr>
                <w:rFonts w:eastAsia="Arial"/>
              </w:rPr>
              <w:t>d</w:t>
            </w:r>
            <w:r>
              <w:rPr>
                <w:rFonts w:eastAsia="Arial"/>
                <w:spacing w:val="1"/>
              </w:rPr>
              <w:t xml:space="preserve"> </w:t>
            </w:r>
            <w:r w:rsidRPr="00DA6720">
              <w:rPr>
                <w:rFonts w:eastAsia="Arial"/>
                <w:spacing w:val="1"/>
              </w:rPr>
              <w:t>and</w:t>
            </w:r>
            <w:r>
              <w:rPr>
                <w:rFonts w:eastAsia="Arial"/>
                <w:spacing w:val="1"/>
              </w:rPr>
              <w:t xml:space="preserve"> r</w:t>
            </w:r>
            <w:r w:rsidRPr="00DA6720">
              <w:rPr>
                <w:rFonts w:eastAsia="Arial"/>
                <w:spacing w:val="1"/>
              </w:rPr>
              <w:t>isk</w:t>
            </w:r>
            <w:r>
              <w:rPr>
                <w:rFonts w:eastAsia="Arial"/>
                <w:spacing w:val="1"/>
              </w:rPr>
              <w:t xml:space="preserve"> </w:t>
            </w:r>
            <w:r w:rsidRPr="00DA6720">
              <w:rPr>
                <w:rFonts w:eastAsia="Arial"/>
                <w:spacing w:val="1"/>
              </w:rPr>
              <w:t>cont</w:t>
            </w:r>
            <w:r>
              <w:rPr>
                <w:rFonts w:eastAsia="Arial"/>
                <w:spacing w:val="1"/>
              </w:rPr>
              <w:t>r</w:t>
            </w:r>
            <w:r w:rsidRPr="00DA6720">
              <w:rPr>
                <w:rFonts w:eastAsia="Arial"/>
                <w:spacing w:val="1"/>
              </w:rPr>
              <w:t>ol and</w:t>
            </w:r>
            <w:r>
              <w:rPr>
                <w:rFonts w:eastAsia="Arial"/>
                <w:spacing w:val="1"/>
              </w:rPr>
              <w:t xml:space="preserve"> </w:t>
            </w:r>
            <w:r w:rsidRPr="00DA6720">
              <w:rPr>
                <w:rFonts w:eastAsia="Arial"/>
                <w:spacing w:val="1"/>
              </w:rPr>
              <w:t>eli</w:t>
            </w:r>
            <w:r>
              <w:rPr>
                <w:rFonts w:eastAsia="Arial"/>
                <w:spacing w:val="1"/>
              </w:rPr>
              <w:t>m</w:t>
            </w:r>
            <w:r w:rsidRPr="00DA6720">
              <w:rPr>
                <w:rFonts w:eastAsia="Arial"/>
                <w:spacing w:val="1"/>
              </w:rPr>
              <w:t>ina</w:t>
            </w:r>
            <w:r>
              <w:rPr>
                <w:rFonts w:eastAsia="Arial"/>
                <w:spacing w:val="1"/>
              </w:rPr>
              <w:t>t</w:t>
            </w:r>
            <w:r w:rsidRPr="00DA6720">
              <w:rPr>
                <w:rFonts w:eastAsia="Arial"/>
                <w:spacing w:val="1"/>
              </w:rPr>
              <w:t>ion</w:t>
            </w:r>
            <w:r>
              <w:rPr>
                <w:rFonts w:eastAsia="Arial"/>
                <w:spacing w:val="1"/>
              </w:rPr>
              <w:t xml:space="preserve"> </w:t>
            </w:r>
            <w:r w:rsidRPr="00DA6720">
              <w:rPr>
                <w:rFonts w:eastAsia="Arial"/>
                <w:spacing w:val="1"/>
              </w:rPr>
              <w:t>of haza</w:t>
            </w:r>
            <w:r>
              <w:rPr>
                <w:rFonts w:eastAsia="Arial"/>
                <w:spacing w:val="1"/>
              </w:rPr>
              <w:t>r</w:t>
            </w:r>
            <w:r w:rsidRPr="00DA6720">
              <w:rPr>
                <w:rFonts w:eastAsia="Arial"/>
                <w:spacing w:val="1"/>
              </w:rPr>
              <w:t>dous</w:t>
            </w:r>
            <w:r>
              <w:rPr>
                <w:rFonts w:eastAsia="Arial"/>
                <w:spacing w:val="1"/>
              </w:rPr>
              <w:t xml:space="preserve"> m</w:t>
            </w:r>
            <w:r w:rsidRPr="00DA6720">
              <w:rPr>
                <w:rFonts w:eastAsia="Arial"/>
                <w:spacing w:val="1"/>
              </w:rPr>
              <w:t>a</w:t>
            </w:r>
            <w:r>
              <w:rPr>
                <w:rFonts w:eastAsia="Arial"/>
                <w:spacing w:val="1"/>
              </w:rPr>
              <w:t>t</w:t>
            </w:r>
            <w:r w:rsidRPr="00DA6720">
              <w:rPr>
                <w:rFonts w:eastAsia="Arial"/>
                <w:spacing w:val="1"/>
              </w:rPr>
              <w:t>e</w:t>
            </w:r>
            <w:r>
              <w:rPr>
                <w:rFonts w:eastAsia="Arial"/>
                <w:spacing w:val="1"/>
              </w:rPr>
              <w:t>r</w:t>
            </w:r>
            <w:r w:rsidRPr="00DA6720">
              <w:rPr>
                <w:rFonts w:eastAsia="Arial"/>
                <w:spacing w:val="1"/>
              </w:rPr>
              <w:t>ials</w:t>
            </w:r>
            <w:r>
              <w:rPr>
                <w:rFonts w:eastAsia="Arial"/>
                <w:spacing w:val="1"/>
              </w:rPr>
              <w:t xml:space="preserve"> </w:t>
            </w:r>
            <w:r w:rsidRPr="00DA6720">
              <w:rPr>
                <w:rFonts w:eastAsia="Arial"/>
                <w:spacing w:val="1"/>
              </w:rPr>
              <w:t>and subs</w:t>
            </w:r>
            <w:r>
              <w:rPr>
                <w:rFonts w:eastAsia="Arial"/>
                <w:spacing w:val="1"/>
              </w:rPr>
              <w:t>t</w:t>
            </w:r>
            <w:r w:rsidRPr="00DA6720">
              <w:rPr>
                <w:rFonts w:eastAsia="Arial"/>
                <w:spacing w:val="1"/>
              </w:rPr>
              <w:t>ances</w:t>
            </w:r>
          </w:p>
          <w:p w14:paraId="045302DC" w14:textId="1FFB8CCE" w:rsidR="006F07D6" w:rsidRPr="009F04FF" w:rsidRDefault="006F07D6" w:rsidP="000A3638">
            <w:pPr>
              <w:pStyle w:val="ListBullet"/>
              <w:spacing w:before="100" w:after="100"/>
              <w:ind w:left="470" w:hanging="425"/>
            </w:pPr>
            <w:r>
              <w:rPr>
                <w:rFonts w:eastAsia="Arial"/>
                <w:spacing w:val="1"/>
              </w:rPr>
              <w:t>m</w:t>
            </w:r>
            <w:r w:rsidRPr="00DA6720">
              <w:rPr>
                <w:rFonts w:eastAsia="Arial"/>
                <w:spacing w:val="1"/>
              </w:rPr>
              <w:t>anual handling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2"/>
              </w:rPr>
              <w:t>g</w:t>
            </w:r>
            <w:r>
              <w:rPr>
                <w:rFonts w:eastAsia="Arial"/>
              </w:rPr>
              <w:t>.</w:t>
            </w:r>
          </w:p>
        </w:tc>
      </w:tr>
      <w:tr w:rsidR="006F07D6" w:rsidRPr="00982853" w14:paraId="1A0BFCD7" w14:textId="77777777" w:rsidTr="000A3638">
        <w:tc>
          <w:tcPr>
            <w:tcW w:w="3828" w:type="dxa"/>
          </w:tcPr>
          <w:p w14:paraId="6F653895" w14:textId="77777777" w:rsidR="006F07D6" w:rsidRPr="009F04FF" w:rsidRDefault="006F07D6" w:rsidP="000A3638">
            <w:pPr>
              <w:pStyle w:val="Bodycopy"/>
              <w:spacing w:before="100"/>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1938AFEE"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awa</w:t>
            </w:r>
            <w:r>
              <w:rPr>
                <w:rFonts w:eastAsia="Arial"/>
                <w:spacing w:val="1"/>
              </w:rPr>
              <w:t>r</w:t>
            </w:r>
            <w:r w:rsidRPr="00DA6720">
              <w:rPr>
                <w:rFonts w:eastAsia="Arial"/>
                <w:spacing w:val="1"/>
              </w:rPr>
              <w:t>d</w:t>
            </w:r>
            <w:r>
              <w:rPr>
                <w:rFonts w:eastAsia="Arial"/>
                <w:spacing w:val="1"/>
              </w:rPr>
              <w:t xml:space="preserve"> </w:t>
            </w:r>
            <w:r w:rsidRPr="00DA6720">
              <w:rPr>
                <w:rFonts w:eastAsia="Arial"/>
                <w:spacing w:val="1"/>
              </w:rPr>
              <w:t>and</w:t>
            </w:r>
            <w:r>
              <w:rPr>
                <w:rFonts w:eastAsia="Arial"/>
                <w:spacing w:val="1"/>
              </w:rPr>
              <w:t xml:space="preserve"> </w:t>
            </w:r>
            <w:r w:rsidRPr="00DA6720">
              <w:rPr>
                <w:rFonts w:eastAsia="Arial"/>
                <w:spacing w:val="1"/>
              </w:rPr>
              <w:t>en</w:t>
            </w:r>
            <w:r>
              <w:rPr>
                <w:rFonts w:eastAsia="Arial"/>
                <w:spacing w:val="1"/>
              </w:rPr>
              <w:t>t</w:t>
            </w:r>
            <w:r w:rsidRPr="00DA6720">
              <w:rPr>
                <w:rFonts w:eastAsia="Arial"/>
                <w:spacing w:val="1"/>
              </w:rPr>
              <w:t>e</w:t>
            </w:r>
            <w:r>
              <w:rPr>
                <w:rFonts w:eastAsia="Arial"/>
                <w:spacing w:val="1"/>
              </w:rPr>
              <w:t>r</w:t>
            </w:r>
            <w:r w:rsidRPr="00DA6720">
              <w:rPr>
                <w:rFonts w:eastAsia="Arial"/>
                <w:spacing w:val="1"/>
              </w:rPr>
              <w:t>p</w:t>
            </w:r>
            <w:r>
              <w:rPr>
                <w:rFonts w:eastAsia="Arial"/>
                <w:spacing w:val="1"/>
              </w:rPr>
              <w:t>r</w:t>
            </w:r>
            <w:r w:rsidRPr="00DA6720">
              <w:rPr>
                <w:rFonts w:eastAsia="Arial"/>
                <w:spacing w:val="1"/>
              </w:rPr>
              <w:t>ise</w:t>
            </w:r>
            <w:r>
              <w:rPr>
                <w:rFonts w:eastAsia="Arial"/>
                <w:spacing w:val="1"/>
              </w:rPr>
              <w:t xml:space="preserve"> </w:t>
            </w:r>
            <w:r w:rsidRPr="00DA6720">
              <w:rPr>
                <w:rFonts w:eastAsia="Arial"/>
                <w:spacing w:val="1"/>
              </w:rPr>
              <w:t>agree</w:t>
            </w:r>
            <w:r>
              <w:rPr>
                <w:rFonts w:eastAsia="Arial"/>
                <w:spacing w:val="1"/>
              </w:rPr>
              <w:t>m</w:t>
            </w:r>
            <w:r w:rsidRPr="00DA6720">
              <w:rPr>
                <w:rFonts w:eastAsia="Arial"/>
                <w:spacing w:val="1"/>
              </w:rPr>
              <w:t>en</w:t>
            </w:r>
            <w:r>
              <w:rPr>
                <w:rFonts w:eastAsia="Arial"/>
                <w:spacing w:val="1"/>
              </w:rPr>
              <w:t>t</w:t>
            </w:r>
            <w:r w:rsidRPr="00DA6720">
              <w:rPr>
                <w:rFonts w:eastAsia="Arial"/>
                <w:spacing w:val="1"/>
              </w:rPr>
              <w:t>s</w:t>
            </w:r>
          </w:p>
          <w:p w14:paraId="2EC2046B"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indus</w:t>
            </w:r>
            <w:r>
              <w:rPr>
                <w:rFonts w:eastAsia="Arial"/>
                <w:spacing w:val="1"/>
              </w:rPr>
              <w:t>tr</w:t>
            </w:r>
            <w:r w:rsidRPr="00DA6720">
              <w:rPr>
                <w:rFonts w:eastAsia="Arial"/>
                <w:spacing w:val="1"/>
              </w:rPr>
              <w:t>ial</w:t>
            </w:r>
            <w:r>
              <w:rPr>
                <w:rFonts w:eastAsia="Arial"/>
                <w:spacing w:val="1"/>
              </w:rPr>
              <w:t xml:space="preserve"> r</w:t>
            </w:r>
            <w:r w:rsidRPr="00DA6720">
              <w:rPr>
                <w:rFonts w:eastAsia="Arial"/>
                <w:spacing w:val="1"/>
              </w:rPr>
              <w:t>ela</w:t>
            </w:r>
            <w:r>
              <w:rPr>
                <w:rFonts w:eastAsia="Arial"/>
                <w:spacing w:val="1"/>
              </w:rPr>
              <w:t>t</w:t>
            </w:r>
            <w:r w:rsidRPr="00DA6720">
              <w:rPr>
                <w:rFonts w:eastAsia="Arial"/>
                <w:spacing w:val="1"/>
              </w:rPr>
              <w:t>ions</w:t>
            </w:r>
          </w:p>
          <w:p w14:paraId="6430573C"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Aus</w:t>
            </w:r>
            <w:r>
              <w:rPr>
                <w:rFonts w:eastAsia="Arial"/>
                <w:spacing w:val="1"/>
              </w:rPr>
              <w:t>tr</w:t>
            </w:r>
            <w:r w:rsidRPr="00DA6720">
              <w:rPr>
                <w:rFonts w:eastAsia="Arial"/>
                <w:spacing w:val="1"/>
              </w:rPr>
              <w:t>alian</w:t>
            </w:r>
            <w:r>
              <w:rPr>
                <w:rFonts w:eastAsia="Arial"/>
                <w:spacing w:val="1"/>
              </w:rPr>
              <w:t xml:space="preserve"> </w:t>
            </w:r>
            <w:r w:rsidRPr="00DA6720">
              <w:rPr>
                <w:rFonts w:eastAsia="Arial"/>
                <w:spacing w:val="1"/>
              </w:rPr>
              <w:t>S</w:t>
            </w:r>
            <w:r>
              <w:rPr>
                <w:rFonts w:eastAsia="Arial"/>
                <w:spacing w:val="1"/>
              </w:rPr>
              <w:t>t</w:t>
            </w:r>
            <w:r w:rsidRPr="00DA6720">
              <w:rPr>
                <w:rFonts w:eastAsia="Arial"/>
                <w:spacing w:val="1"/>
              </w:rPr>
              <w:t>anda</w:t>
            </w:r>
            <w:r>
              <w:rPr>
                <w:rFonts w:eastAsia="Arial"/>
                <w:spacing w:val="1"/>
              </w:rPr>
              <w:t>r</w:t>
            </w:r>
            <w:r w:rsidRPr="00DA6720">
              <w:rPr>
                <w:rFonts w:eastAsia="Arial"/>
                <w:spacing w:val="1"/>
              </w:rPr>
              <w:t>ds</w:t>
            </w:r>
          </w:p>
          <w:p w14:paraId="2D8F74E3"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confiden</w:t>
            </w:r>
            <w:r>
              <w:rPr>
                <w:rFonts w:eastAsia="Arial"/>
                <w:spacing w:val="1"/>
              </w:rPr>
              <w:t>t</w:t>
            </w:r>
            <w:r w:rsidRPr="00DA6720">
              <w:rPr>
                <w:rFonts w:eastAsia="Arial"/>
                <w:spacing w:val="1"/>
              </w:rPr>
              <w:t>iali</w:t>
            </w:r>
            <w:r>
              <w:rPr>
                <w:rFonts w:eastAsia="Arial"/>
                <w:spacing w:val="1"/>
              </w:rPr>
              <w:t>t</w:t>
            </w:r>
            <w:r w:rsidRPr="00DA6720">
              <w:rPr>
                <w:rFonts w:eastAsia="Arial"/>
                <w:spacing w:val="1"/>
              </w:rPr>
              <w:t>y and</w:t>
            </w:r>
            <w:r>
              <w:rPr>
                <w:rFonts w:eastAsia="Arial"/>
                <w:spacing w:val="1"/>
              </w:rPr>
              <w:t xml:space="preserve"> </w:t>
            </w:r>
            <w:r w:rsidRPr="00DA6720">
              <w:rPr>
                <w:rFonts w:eastAsia="Arial"/>
                <w:spacing w:val="1"/>
              </w:rPr>
              <w:t>p</w:t>
            </w:r>
            <w:r>
              <w:rPr>
                <w:rFonts w:eastAsia="Arial"/>
                <w:spacing w:val="1"/>
              </w:rPr>
              <w:t>r</w:t>
            </w:r>
            <w:r w:rsidRPr="00DA6720">
              <w:rPr>
                <w:rFonts w:eastAsia="Arial"/>
                <w:spacing w:val="1"/>
              </w:rPr>
              <w:t>ivacy</w:t>
            </w:r>
          </w:p>
          <w:p w14:paraId="7383E501" w14:textId="77777777" w:rsidR="006F07D6" w:rsidRPr="00DA6720" w:rsidRDefault="006F07D6" w:rsidP="000A3638">
            <w:pPr>
              <w:pStyle w:val="ListBullet"/>
              <w:spacing w:before="100" w:after="0"/>
              <w:ind w:left="470" w:hanging="425"/>
              <w:rPr>
                <w:rFonts w:eastAsia="Arial"/>
                <w:spacing w:val="1"/>
              </w:rPr>
            </w:pPr>
            <w:r>
              <w:rPr>
                <w:rFonts w:eastAsia="Arial"/>
                <w:spacing w:val="1"/>
              </w:rPr>
              <w:t>O</w:t>
            </w:r>
            <w:r w:rsidRPr="00DA6720">
              <w:rPr>
                <w:rFonts w:eastAsia="Arial"/>
                <w:spacing w:val="1"/>
              </w:rPr>
              <w:t>HS/WHS</w:t>
            </w:r>
          </w:p>
          <w:p w14:paraId="25F54E93"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envi</w:t>
            </w:r>
            <w:r>
              <w:rPr>
                <w:rFonts w:eastAsia="Arial"/>
                <w:spacing w:val="1"/>
              </w:rPr>
              <w:t>r</w:t>
            </w:r>
            <w:r w:rsidRPr="00DA6720">
              <w:rPr>
                <w:rFonts w:eastAsia="Arial"/>
                <w:spacing w:val="1"/>
              </w:rPr>
              <w:t>on</w:t>
            </w:r>
            <w:r>
              <w:rPr>
                <w:rFonts w:eastAsia="Arial"/>
                <w:spacing w:val="1"/>
              </w:rPr>
              <w:t>m</w:t>
            </w:r>
            <w:r w:rsidRPr="00DA6720">
              <w:rPr>
                <w:rFonts w:eastAsia="Arial"/>
                <w:spacing w:val="1"/>
              </w:rPr>
              <w:t>ental p</w:t>
            </w:r>
            <w:r>
              <w:rPr>
                <w:rFonts w:eastAsia="Arial"/>
                <w:spacing w:val="1"/>
              </w:rPr>
              <w:t>r</w:t>
            </w:r>
            <w:r w:rsidRPr="00DA6720">
              <w:rPr>
                <w:rFonts w:eastAsia="Arial"/>
                <w:spacing w:val="1"/>
              </w:rPr>
              <w:t>o</w:t>
            </w:r>
            <w:r>
              <w:rPr>
                <w:rFonts w:eastAsia="Arial"/>
                <w:spacing w:val="1"/>
              </w:rPr>
              <w:t>t</w:t>
            </w:r>
            <w:r w:rsidRPr="00DA6720">
              <w:rPr>
                <w:rFonts w:eastAsia="Arial"/>
                <w:spacing w:val="1"/>
              </w:rPr>
              <w:t>ec</w:t>
            </w:r>
            <w:r>
              <w:rPr>
                <w:rFonts w:eastAsia="Arial"/>
                <w:spacing w:val="1"/>
              </w:rPr>
              <w:t>t</w:t>
            </w:r>
            <w:r w:rsidRPr="00DA6720">
              <w:rPr>
                <w:rFonts w:eastAsia="Arial"/>
                <w:spacing w:val="1"/>
              </w:rPr>
              <w:t>ion</w:t>
            </w:r>
          </w:p>
          <w:p w14:paraId="4ED436F1"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equal oppo</w:t>
            </w:r>
            <w:r>
              <w:rPr>
                <w:rFonts w:eastAsia="Arial"/>
                <w:spacing w:val="1"/>
              </w:rPr>
              <w:t>rt</w:t>
            </w:r>
            <w:r w:rsidRPr="00DA6720">
              <w:rPr>
                <w:rFonts w:eastAsia="Arial"/>
                <w:spacing w:val="1"/>
              </w:rPr>
              <w:t>uni</w:t>
            </w:r>
            <w:r>
              <w:rPr>
                <w:rFonts w:eastAsia="Arial"/>
                <w:spacing w:val="1"/>
              </w:rPr>
              <w:t>t</w:t>
            </w:r>
            <w:r w:rsidRPr="00DA6720">
              <w:rPr>
                <w:rFonts w:eastAsia="Arial"/>
                <w:spacing w:val="1"/>
              </w:rPr>
              <w:t>y</w:t>
            </w:r>
          </w:p>
          <w:p w14:paraId="3E4C97B7"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an</w:t>
            </w:r>
            <w:r>
              <w:rPr>
                <w:rFonts w:eastAsia="Arial"/>
                <w:spacing w:val="1"/>
              </w:rPr>
              <w:t>t</w:t>
            </w:r>
            <w:r w:rsidRPr="00DA6720">
              <w:rPr>
                <w:rFonts w:eastAsia="Arial"/>
                <w:spacing w:val="1"/>
              </w:rPr>
              <w:t>i</w:t>
            </w:r>
            <w:r>
              <w:rPr>
                <w:rFonts w:eastAsia="Arial"/>
                <w:spacing w:val="1"/>
              </w:rPr>
              <w:t>-</w:t>
            </w:r>
            <w:r w:rsidRPr="00DA6720">
              <w:rPr>
                <w:rFonts w:eastAsia="Arial"/>
                <w:spacing w:val="1"/>
              </w:rPr>
              <w:t>disc</w:t>
            </w:r>
            <w:r>
              <w:rPr>
                <w:rFonts w:eastAsia="Arial"/>
                <w:spacing w:val="1"/>
              </w:rPr>
              <w:t>r</w:t>
            </w:r>
            <w:r w:rsidRPr="00DA6720">
              <w:rPr>
                <w:rFonts w:eastAsia="Arial"/>
                <w:spacing w:val="1"/>
              </w:rPr>
              <w:t>i</w:t>
            </w:r>
            <w:r>
              <w:rPr>
                <w:rFonts w:eastAsia="Arial"/>
                <w:spacing w:val="1"/>
              </w:rPr>
              <w:t>m</w:t>
            </w:r>
            <w:r w:rsidRPr="00DA6720">
              <w:rPr>
                <w:rFonts w:eastAsia="Arial"/>
                <w:spacing w:val="1"/>
              </w:rPr>
              <w:t>ina</w:t>
            </w:r>
            <w:r>
              <w:rPr>
                <w:rFonts w:eastAsia="Arial"/>
                <w:spacing w:val="1"/>
              </w:rPr>
              <w:t>t</w:t>
            </w:r>
            <w:r w:rsidRPr="00DA6720">
              <w:rPr>
                <w:rFonts w:eastAsia="Arial"/>
                <w:spacing w:val="1"/>
              </w:rPr>
              <w:t>ion</w:t>
            </w:r>
          </w:p>
          <w:p w14:paraId="1B650AFE" w14:textId="77777777" w:rsidR="006F07D6" w:rsidRPr="00DA6720" w:rsidRDefault="006F07D6" w:rsidP="000A3638">
            <w:pPr>
              <w:pStyle w:val="ListBullet"/>
              <w:spacing w:before="100" w:after="0"/>
              <w:ind w:left="470" w:hanging="425"/>
              <w:rPr>
                <w:rFonts w:eastAsia="Arial"/>
                <w:spacing w:val="1"/>
              </w:rPr>
            </w:pPr>
            <w:r>
              <w:rPr>
                <w:rFonts w:eastAsia="Arial"/>
                <w:spacing w:val="1"/>
              </w:rPr>
              <w:t>r</w:t>
            </w:r>
            <w:r w:rsidRPr="00DA6720">
              <w:rPr>
                <w:rFonts w:eastAsia="Arial"/>
                <w:spacing w:val="1"/>
              </w:rPr>
              <w:t>elevant indus</w:t>
            </w:r>
            <w:r>
              <w:rPr>
                <w:rFonts w:eastAsia="Arial"/>
                <w:spacing w:val="1"/>
              </w:rPr>
              <w:t>tr</w:t>
            </w:r>
            <w:r w:rsidRPr="00DA6720">
              <w:rPr>
                <w:rFonts w:eastAsia="Arial"/>
                <w:spacing w:val="1"/>
              </w:rPr>
              <w:t>y codes of p</w:t>
            </w:r>
            <w:r>
              <w:rPr>
                <w:rFonts w:eastAsia="Arial"/>
                <w:spacing w:val="1"/>
              </w:rPr>
              <w:t>r</w:t>
            </w:r>
            <w:r w:rsidRPr="00DA6720">
              <w:rPr>
                <w:rFonts w:eastAsia="Arial"/>
                <w:spacing w:val="1"/>
              </w:rPr>
              <w:t>ac</w:t>
            </w:r>
            <w:r>
              <w:rPr>
                <w:rFonts w:eastAsia="Arial"/>
                <w:spacing w:val="1"/>
              </w:rPr>
              <w:t>t</w:t>
            </w:r>
            <w:r w:rsidRPr="00DA6720">
              <w:rPr>
                <w:rFonts w:eastAsia="Arial"/>
                <w:spacing w:val="1"/>
              </w:rPr>
              <w:t>ice</w:t>
            </w:r>
          </w:p>
          <w:p w14:paraId="0E637F01" w14:textId="77777777" w:rsidR="006F07D6" w:rsidRPr="00DA6720" w:rsidRDefault="006F07D6" w:rsidP="000A3638">
            <w:pPr>
              <w:pStyle w:val="ListBullet"/>
              <w:spacing w:before="100" w:after="100"/>
              <w:ind w:left="470" w:hanging="425"/>
              <w:rPr>
                <w:rFonts w:eastAsia="Arial"/>
                <w:spacing w:val="1"/>
              </w:rPr>
            </w:pPr>
            <w:r w:rsidRPr="00DA6720">
              <w:rPr>
                <w:rFonts w:eastAsia="Arial"/>
                <w:spacing w:val="1"/>
              </w:rPr>
              <w:t>du</w:t>
            </w:r>
            <w:r>
              <w:rPr>
                <w:rFonts w:eastAsia="Arial"/>
                <w:spacing w:val="1"/>
              </w:rPr>
              <w:t>t</w:t>
            </w:r>
            <w:r w:rsidRPr="00DA6720">
              <w:rPr>
                <w:rFonts w:eastAsia="Arial"/>
                <w:spacing w:val="1"/>
              </w:rPr>
              <w:t>y of ca</w:t>
            </w:r>
            <w:r>
              <w:rPr>
                <w:rFonts w:eastAsia="Arial"/>
                <w:spacing w:val="1"/>
              </w:rPr>
              <w:t>r</w:t>
            </w:r>
            <w:r w:rsidRPr="00DA6720">
              <w:rPr>
                <w:rFonts w:eastAsia="Arial"/>
                <w:spacing w:val="1"/>
              </w:rPr>
              <w:t>e and</w:t>
            </w:r>
            <w:r>
              <w:rPr>
                <w:rFonts w:eastAsia="Arial"/>
                <w:spacing w:val="1"/>
              </w:rPr>
              <w:t xml:space="preserve"> </w:t>
            </w:r>
            <w:r w:rsidRPr="00DA6720">
              <w:rPr>
                <w:rFonts w:eastAsia="Arial"/>
                <w:spacing w:val="1"/>
              </w:rPr>
              <w:t>he</w:t>
            </w:r>
            <w:r>
              <w:rPr>
                <w:rFonts w:eastAsia="Arial"/>
                <w:spacing w:val="1"/>
              </w:rPr>
              <w:t>r</w:t>
            </w:r>
            <w:r w:rsidRPr="00DA6720">
              <w:rPr>
                <w:rFonts w:eastAsia="Arial"/>
                <w:spacing w:val="1"/>
              </w:rPr>
              <w:t>i</w:t>
            </w:r>
            <w:r>
              <w:rPr>
                <w:rFonts w:eastAsia="Arial"/>
                <w:spacing w:val="1"/>
              </w:rPr>
              <w:t>t</w:t>
            </w:r>
            <w:r w:rsidRPr="00DA6720">
              <w:rPr>
                <w:rFonts w:eastAsia="Arial"/>
                <w:spacing w:val="1"/>
              </w:rPr>
              <w:t>age.</w:t>
            </w:r>
          </w:p>
        </w:tc>
      </w:tr>
      <w:tr w:rsidR="006F07D6" w:rsidRPr="00982853" w14:paraId="7062A444" w14:textId="77777777" w:rsidTr="000A3638">
        <w:tc>
          <w:tcPr>
            <w:tcW w:w="3828" w:type="dxa"/>
          </w:tcPr>
          <w:p w14:paraId="58EF95C7" w14:textId="77777777" w:rsidR="006F07D6" w:rsidRPr="009F04FF" w:rsidRDefault="006F07D6" w:rsidP="000A3638">
            <w:pPr>
              <w:pStyle w:val="Bodycopy"/>
              <w:spacing w:before="100"/>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2"/>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7A51CCAE"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legal, organisa</w:t>
            </w:r>
            <w:r>
              <w:rPr>
                <w:rFonts w:eastAsia="Arial"/>
                <w:spacing w:val="1"/>
              </w:rPr>
              <w:t>t</w:t>
            </w:r>
            <w:r w:rsidRPr="00DA6720">
              <w:rPr>
                <w:rFonts w:eastAsia="Arial"/>
                <w:spacing w:val="1"/>
              </w:rPr>
              <w:t>ional</w:t>
            </w:r>
            <w:r>
              <w:rPr>
                <w:rFonts w:eastAsia="Arial"/>
                <w:spacing w:val="1"/>
              </w:rPr>
              <w:t xml:space="preserve"> </w:t>
            </w:r>
            <w:r w:rsidRPr="00DA6720">
              <w:rPr>
                <w:rFonts w:eastAsia="Arial"/>
                <w:spacing w:val="1"/>
              </w:rPr>
              <w:t>and si</w:t>
            </w:r>
            <w:r>
              <w:rPr>
                <w:rFonts w:eastAsia="Arial"/>
                <w:spacing w:val="1"/>
              </w:rPr>
              <w:t>t</w:t>
            </w:r>
            <w:r w:rsidRPr="00DA6720">
              <w:rPr>
                <w:rFonts w:eastAsia="Arial"/>
                <w:spacing w:val="1"/>
              </w:rPr>
              <w:t>e guidelines</w:t>
            </w:r>
          </w:p>
          <w:p w14:paraId="2F2623CD"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policies</w:t>
            </w:r>
            <w:r>
              <w:rPr>
                <w:rFonts w:eastAsia="Arial"/>
                <w:spacing w:val="1"/>
              </w:rPr>
              <w:t xml:space="preserve"> </w:t>
            </w:r>
            <w:r w:rsidRPr="00DA6720">
              <w:rPr>
                <w:rFonts w:eastAsia="Arial"/>
                <w:spacing w:val="1"/>
              </w:rPr>
              <w:t>and</w:t>
            </w:r>
            <w:r>
              <w:rPr>
                <w:rFonts w:eastAsia="Arial"/>
                <w:spacing w:val="1"/>
              </w:rPr>
              <w:t xml:space="preserve"> </w:t>
            </w:r>
            <w:r w:rsidRPr="00DA6720">
              <w:rPr>
                <w:rFonts w:eastAsia="Arial"/>
                <w:spacing w:val="1"/>
              </w:rPr>
              <w:t>p</w:t>
            </w:r>
            <w:r>
              <w:rPr>
                <w:rFonts w:eastAsia="Arial"/>
                <w:spacing w:val="1"/>
              </w:rPr>
              <w:t>r</w:t>
            </w:r>
            <w:r w:rsidRPr="00DA6720">
              <w:rPr>
                <w:rFonts w:eastAsia="Arial"/>
                <w:spacing w:val="1"/>
              </w:rPr>
              <w:t>ocedu</w:t>
            </w:r>
            <w:r>
              <w:rPr>
                <w:rFonts w:eastAsia="Arial"/>
                <w:spacing w:val="1"/>
              </w:rPr>
              <w:t>r</w:t>
            </w:r>
            <w:r w:rsidRPr="00DA6720">
              <w:rPr>
                <w:rFonts w:eastAsia="Arial"/>
                <w:spacing w:val="1"/>
              </w:rPr>
              <w:t xml:space="preserve">es </w:t>
            </w:r>
            <w:r>
              <w:rPr>
                <w:rFonts w:eastAsia="Arial"/>
                <w:spacing w:val="1"/>
              </w:rPr>
              <w:t>r</w:t>
            </w:r>
            <w:r w:rsidRPr="00DA6720">
              <w:rPr>
                <w:rFonts w:eastAsia="Arial"/>
                <w:spacing w:val="1"/>
              </w:rPr>
              <w:t>ela</w:t>
            </w:r>
            <w:r>
              <w:rPr>
                <w:rFonts w:eastAsia="Arial"/>
                <w:spacing w:val="1"/>
              </w:rPr>
              <w:t>t</w:t>
            </w:r>
            <w:r w:rsidRPr="00DA6720">
              <w:rPr>
                <w:rFonts w:eastAsia="Arial"/>
                <w:spacing w:val="1"/>
              </w:rPr>
              <w:t>ing</w:t>
            </w:r>
            <w:r>
              <w:rPr>
                <w:rFonts w:eastAsia="Arial"/>
                <w:spacing w:val="1"/>
              </w:rPr>
              <w:t xml:space="preserve"> t</w:t>
            </w:r>
            <w:r w:rsidRPr="00DA6720">
              <w:rPr>
                <w:rFonts w:eastAsia="Arial"/>
                <w:spacing w:val="1"/>
              </w:rPr>
              <w:t>o own</w:t>
            </w:r>
            <w:r>
              <w:rPr>
                <w:rFonts w:eastAsia="Arial"/>
                <w:spacing w:val="1"/>
              </w:rPr>
              <w:t xml:space="preserve"> r</w:t>
            </w:r>
            <w:r w:rsidRPr="00DA6720">
              <w:rPr>
                <w:rFonts w:eastAsia="Arial"/>
                <w:spacing w:val="1"/>
              </w:rPr>
              <w:t>ole</w:t>
            </w:r>
            <w:r>
              <w:rPr>
                <w:rFonts w:eastAsia="Arial"/>
                <w:spacing w:val="1"/>
              </w:rPr>
              <w:t xml:space="preserve"> </w:t>
            </w:r>
            <w:r w:rsidRPr="00DA6720">
              <w:rPr>
                <w:rFonts w:eastAsia="Arial"/>
                <w:spacing w:val="1"/>
              </w:rPr>
              <w:t xml:space="preserve">and </w:t>
            </w:r>
            <w:r>
              <w:rPr>
                <w:rFonts w:eastAsia="Arial"/>
                <w:spacing w:val="1"/>
              </w:rPr>
              <w:t>r</w:t>
            </w:r>
            <w:r w:rsidRPr="00DA6720">
              <w:rPr>
                <w:rFonts w:eastAsia="Arial"/>
                <w:spacing w:val="1"/>
              </w:rPr>
              <w:t>esponsibili</w:t>
            </w:r>
            <w:r>
              <w:rPr>
                <w:rFonts w:eastAsia="Arial"/>
                <w:spacing w:val="1"/>
              </w:rPr>
              <w:t>t</w:t>
            </w:r>
            <w:r w:rsidRPr="00DA6720">
              <w:rPr>
                <w:rFonts w:eastAsia="Arial"/>
                <w:spacing w:val="1"/>
              </w:rPr>
              <w:t>y</w:t>
            </w:r>
          </w:p>
          <w:p w14:paraId="65383B39"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quali</w:t>
            </w:r>
            <w:r>
              <w:rPr>
                <w:rFonts w:eastAsia="Arial"/>
                <w:spacing w:val="1"/>
              </w:rPr>
              <w:t>t</w:t>
            </w:r>
            <w:r w:rsidRPr="00DA6720">
              <w:rPr>
                <w:rFonts w:eastAsia="Arial"/>
                <w:spacing w:val="1"/>
              </w:rPr>
              <w:t>y assu</w:t>
            </w:r>
            <w:r>
              <w:rPr>
                <w:rFonts w:eastAsia="Arial"/>
                <w:spacing w:val="1"/>
              </w:rPr>
              <w:t>r</w:t>
            </w:r>
            <w:r w:rsidRPr="00DA6720">
              <w:rPr>
                <w:rFonts w:eastAsia="Arial"/>
                <w:spacing w:val="1"/>
              </w:rPr>
              <w:t>ance</w:t>
            </w:r>
          </w:p>
          <w:p w14:paraId="3944EC0C"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p</w:t>
            </w:r>
            <w:r>
              <w:rPr>
                <w:rFonts w:eastAsia="Arial"/>
                <w:spacing w:val="1"/>
              </w:rPr>
              <w:t>r</w:t>
            </w:r>
            <w:r w:rsidRPr="00DA6720">
              <w:rPr>
                <w:rFonts w:eastAsia="Arial"/>
                <w:spacing w:val="1"/>
              </w:rPr>
              <w:t>ocedu</w:t>
            </w:r>
            <w:r>
              <w:rPr>
                <w:rFonts w:eastAsia="Arial"/>
                <w:spacing w:val="1"/>
              </w:rPr>
              <w:t>r</w:t>
            </w:r>
            <w:r w:rsidRPr="00DA6720">
              <w:rPr>
                <w:rFonts w:eastAsia="Arial"/>
                <w:spacing w:val="1"/>
              </w:rPr>
              <w:t xml:space="preserve">al </w:t>
            </w:r>
            <w:r>
              <w:rPr>
                <w:rFonts w:eastAsia="Arial"/>
                <w:spacing w:val="1"/>
              </w:rPr>
              <w:t>m</w:t>
            </w:r>
            <w:r w:rsidRPr="00DA6720">
              <w:rPr>
                <w:rFonts w:eastAsia="Arial"/>
                <w:spacing w:val="1"/>
              </w:rPr>
              <w:t>anuals</w:t>
            </w:r>
          </w:p>
          <w:p w14:paraId="2420693E"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quali</w:t>
            </w:r>
            <w:r>
              <w:rPr>
                <w:rFonts w:eastAsia="Arial"/>
                <w:spacing w:val="1"/>
              </w:rPr>
              <w:t>t</w:t>
            </w:r>
            <w:r w:rsidRPr="00DA6720">
              <w:rPr>
                <w:rFonts w:eastAsia="Arial"/>
                <w:spacing w:val="1"/>
              </w:rPr>
              <w:t>y and</w:t>
            </w:r>
            <w:r>
              <w:rPr>
                <w:rFonts w:eastAsia="Arial"/>
                <w:spacing w:val="1"/>
              </w:rPr>
              <w:t xml:space="preserve"> </w:t>
            </w:r>
            <w:r w:rsidRPr="00DA6720">
              <w:rPr>
                <w:rFonts w:eastAsia="Arial"/>
                <w:spacing w:val="1"/>
              </w:rPr>
              <w:t>con</w:t>
            </w:r>
            <w:r>
              <w:rPr>
                <w:rFonts w:eastAsia="Arial"/>
                <w:spacing w:val="1"/>
              </w:rPr>
              <w:t>t</w:t>
            </w:r>
            <w:r w:rsidRPr="00DA6720">
              <w:rPr>
                <w:rFonts w:eastAsia="Arial"/>
                <w:spacing w:val="1"/>
              </w:rPr>
              <w:t>inuous</w:t>
            </w:r>
            <w:r>
              <w:rPr>
                <w:rFonts w:eastAsia="Arial"/>
                <w:spacing w:val="1"/>
              </w:rPr>
              <w:t xml:space="preserve"> </w:t>
            </w:r>
            <w:r w:rsidRPr="00DA6720">
              <w:rPr>
                <w:rFonts w:eastAsia="Arial"/>
                <w:spacing w:val="1"/>
              </w:rPr>
              <w:t>i</w:t>
            </w:r>
            <w:r>
              <w:rPr>
                <w:rFonts w:eastAsia="Arial"/>
                <w:spacing w:val="1"/>
              </w:rPr>
              <w:t>m</w:t>
            </w:r>
            <w:r w:rsidRPr="00DA6720">
              <w:rPr>
                <w:rFonts w:eastAsia="Arial"/>
                <w:spacing w:val="1"/>
              </w:rPr>
              <w:t>p</w:t>
            </w:r>
            <w:r>
              <w:rPr>
                <w:rFonts w:eastAsia="Arial"/>
                <w:spacing w:val="1"/>
              </w:rPr>
              <w:t>r</w:t>
            </w:r>
            <w:r w:rsidRPr="00DA6720">
              <w:rPr>
                <w:rFonts w:eastAsia="Arial"/>
                <w:spacing w:val="1"/>
              </w:rPr>
              <w:t>ove</w:t>
            </w:r>
            <w:r>
              <w:rPr>
                <w:rFonts w:eastAsia="Arial"/>
                <w:spacing w:val="1"/>
              </w:rPr>
              <w:t>m</w:t>
            </w:r>
            <w:r w:rsidRPr="00DA6720">
              <w:rPr>
                <w:rFonts w:eastAsia="Arial"/>
                <w:spacing w:val="1"/>
              </w:rPr>
              <w:t>ent p</w:t>
            </w:r>
            <w:r>
              <w:rPr>
                <w:rFonts w:eastAsia="Arial"/>
                <w:spacing w:val="1"/>
              </w:rPr>
              <w:t>r</w:t>
            </w:r>
            <w:r w:rsidRPr="00DA6720">
              <w:rPr>
                <w:rFonts w:eastAsia="Arial"/>
                <w:spacing w:val="1"/>
              </w:rPr>
              <w:t>ocesses and</w:t>
            </w:r>
            <w:r>
              <w:rPr>
                <w:rFonts w:eastAsia="Arial"/>
                <w:spacing w:val="1"/>
              </w:rPr>
              <w:t xml:space="preserve"> </w:t>
            </w:r>
            <w:r w:rsidRPr="00DA6720">
              <w:rPr>
                <w:rFonts w:eastAsia="Arial"/>
                <w:spacing w:val="1"/>
              </w:rPr>
              <w:t>s</w:t>
            </w:r>
            <w:r>
              <w:rPr>
                <w:rFonts w:eastAsia="Arial"/>
                <w:spacing w:val="1"/>
              </w:rPr>
              <w:t>t</w:t>
            </w:r>
            <w:r w:rsidRPr="00DA6720">
              <w:rPr>
                <w:rFonts w:eastAsia="Arial"/>
                <w:spacing w:val="1"/>
              </w:rPr>
              <w:t>anda</w:t>
            </w:r>
            <w:r>
              <w:rPr>
                <w:rFonts w:eastAsia="Arial"/>
                <w:spacing w:val="1"/>
              </w:rPr>
              <w:t>r</w:t>
            </w:r>
            <w:r w:rsidRPr="00DA6720">
              <w:rPr>
                <w:rFonts w:eastAsia="Arial"/>
                <w:spacing w:val="1"/>
              </w:rPr>
              <w:t>ds</w:t>
            </w:r>
          </w:p>
          <w:p w14:paraId="0A72440C" w14:textId="77777777" w:rsidR="006F07D6" w:rsidRPr="00DA6720" w:rsidRDefault="006F07D6" w:rsidP="000A3638">
            <w:pPr>
              <w:pStyle w:val="ListBullet"/>
              <w:spacing w:before="100" w:after="0"/>
              <w:ind w:left="470" w:hanging="425"/>
              <w:rPr>
                <w:rFonts w:eastAsia="Arial"/>
                <w:spacing w:val="1"/>
              </w:rPr>
            </w:pPr>
            <w:r>
              <w:rPr>
                <w:rFonts w:eastAsia="Arial"/>
                <w:spacing w:val="1"/>
              </w:rPr>
              <w:t>O</w:t>
            </w:r>
            <w:r w:rsidRPr="00DA6720">
              <w:rPr>
                <w:rFonts w:eastAsia="Arial"/>
                <w:spacing w:val="1"/>
              </w:rPr>
              <w:t>HS/WHS</w:t>
            </w:r>
          </w:p>
          <w:p w14:paraId="5CA92FA3"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e</w:t>
            </w:r>
            <w:r>
              <w:rPr>
                <w:rFonts w:eastAsia="Arial"/>
                <w:spacing w:val="1"/>
              </w:rPr>
              <w:t>m</w:t>
            </w:r>
            <w:r w:rsidRPr="00DA6720">
              <w:rPr>
                <w:rFonts w:eastAsia="Arial"/>
                <w:spacing w:val="1"/>
              </w:rPr>
              <w:t>ergency and evacua</w:t>
            </w:r>
            <w:r>
              <w:rPr>
                <w:rFonts w:eastAsia="Arial"/>
                <w:spacing w:val="1"/>
              </w:rPr>
              <w:t>t</w:t>
            </w:r>
            <w:r w:rsidRPr="00DA6720">
              <w:rPr>
                <w:rFonts w:eastAsia="Arial"/>
                <w:spacing w:val="1"/>
              </w:rPr>
              <w:t>ion</w:t>
            </w:r>
          </w:p>
          <w:p w14:paraId="619571A8"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e</w:t>
            </w:r>
            <w:r>
              <w:rPr>
                <w:rFonts w:eastAsia="Arial"/>
                <w:spacing w:val="1"/>
              </w:rPr>
              <w:t>t</w:t>
            </w:r>
            <w:r w:rsidRPr="00DA6720">
              <w:rPr>
                <w:rFonts w:eastAsia="Arial"/>
                <w:spacing w:val="1"/>
              </w:rPr>
              <w:t>hical s</w:t>
            </w:r>
            <w:r>
              <w:rPr>
                <w:rFonts w:eastAsia="Arial"/>
                <w:spacing w:val="1"/>
              </w:rPr>
              <w:t>t</w:t>
            </w:r>
            <w:r w:rsidRPr="00DA6720">
              <w:rPr>
                <w:rFonts w:eastAsia="Arial"/>
                <w:spacing w:val="1"/>
              </w:rPr>
              <w:t>anda</w:t>
            </w:r>
            <w:r>
              <w:rPr>
                <w:rFonts w:eastAsia="Arial"/>
                <w:spacing w:val="1"/>
              </w:rPr>
              <w:t>r</w:t>
            </w:r>
            <w:r w:rsidRPr="00DA6720">
              <w:rPr>
                <w:rFonts w:eastAsia="Arial"/>
                <w:spacing w:val="1"/>
              </w:rPr>
              <w:t>ds</w:t>
            </w:r>
          </w:p>
          <w:p w14:paraId="3D361405" w14:textId="77777777" w:rsidR="006F07D6" w:rsidRPr="00DA6720" w:rsidRDefault="006F07D6" w:rsidP="000A3638">
            <w:pPr>
              <w:pStyle w:val="ListBullet"/>
              <w:spacing w:before="100" w:after="0"/>
              <w:ind w:left="470" w:hanging="425"/>
              <w:rPr>
                <w:rFonts w:eastAsia="Arial"/>
                <w:spacing w:val="1"/>
              </w:rPr>
            </w:pPr>
            <w:r>
              <w:rPr>
                <w:rFonts w:eastAsia="Arial"/>
                <w:spacing w:val="1"/>
              </w:rPr>
              <w:t>r</w:t>
            </w:r>
            <w:r w:rsidRPr="00DA6720">
              <w:rPr>
                <w:rFonts w:eastAsia="Arial"/>
                <w:spacing w:val="1"/>
              </w:rPr>
              <w:t>eco</w:t>
            </w:r>
            <w:r>
              <w:rPr>
                <w:rFonts w:eastAsia="Arial"/>
                <w:spacing w:val="1"/>
              </w:rPr>
              <w:t>r</w:t>
            </w:r>
            <w:r w:rsidRPr="00DA6720">
              <w:rPr>
                <w:rFonts w:eastAsia="Arial"/>
                <w:spacing w:val="1"/>
              </w:rPr>
              <w:t xml:space="preserve">ding and </w:t>
            </w:r>
            <w:r>
              <w:rPr>
                <w:rFonts w:eastAsia="Arial"/>
                <w:spacing w:val="1"/>
              </w:rPr>
              <w:t>r</w:t>
            </w:r>
            <w:r w:rsidRPr="00DA6720">
              <w:rPr>
                <w:rFonts w:eastAsia="Arial"/>
                <w:spacing w:val="1"/>
              </w:rPr>
              <w:t>epo</w:t>
            </w:r>
            <w:r>
              <w:rPr>
                <w:rFonts w:eastAsia="Arial"/>
                <w:spacing w:val="1"/>
              </w:rPr>
              <w:t>rt</w:t>
            </w:r>
            <w:r w:rsidRPr="00DA6720">
              <w:rPr>
                <w:rFonts w:eastAsia="Arial"/>
                <w:spacing w:val="1"/>
              </w:rPr>
              <w:t>ing</w:t>
            </w:r>
          </w:p>
          <w:p w14:paraId="5EAAE36C"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access</w:t>
            </w:r>
            <w:r>
              <w:rPr>
                <w:rFonts w:eastAsia="Arial"/>
                <w:spacing w:val="1"/>
              </w:rPr>
              <w:t xml:space="preserve"> </w:t>
            </w:r>
            <w:r w:rsidRPr="00DA6720">
              <w:rPr>
                <w:rFonts w:eastAsia="Arial"/>
                <w:spacing w:val="1"/>
              </w:rPr>
              <w:t>and equi</w:t>
            </w:r>
            <w:r>
              <w:rPr>
                <w:rFonts w:eastAsia="Arial"/>
                <w:spacing w:val="1"/>
              </w:rPr>
              <w:t>t</w:t>
            </w:r>
            <w:r w:rsidRPr="00DA6720">
              <w:rPr>
                <w:rFonts w:eastAsia="Arial"/>
                <w:spacing w:val="1"/>
              </w:rPr>
              <w:t>y p</w:t>
            </w:r>
            <w:r>
              <w:rPr>
                <w:rFonts w:eastAsia="Arial"/>
                <w:spacing w:val="1"/>
              </w:rPr>
              <w:t>r</w:t>
            </w:r>
            <w:r w:rsidRPr="00DA6720">
              <w:rPr>
                <w:rFonts w:eastAsia="Arial"/>
                <w:spacing w:val="1"/>
              </w:rPr>
              <w:t>inciples</w:t>
            </w:r>
            <w:r>
              <w:rPr>
                <w:rFonts w:eastAsia="Arial"/>
                <w:spacing w:val="1"/>
              </w:rPr>
              <w:t xml:space="preserve"> </w:t>
            </w:r>
            <w:r w:rsidRPr="00DA6720">
              <w:rPr>
                <w:rFonts w:eastAsia="Arial"/>
                <w:spacing w:val="1"/>
              </w:rPr>
              <w:t>and</w:t>
            </w:r>
            <w:r>
              <w:rPr>
                <w:rFonts w:eastAsia="Arial"/>
                <w:spacing w:val="1"/>
              </w:rPr>
              <w:t xml:space="preserve"> </w:t>
            </w:r>
            <w:r w:rsidRPr="00DA6720">
              <w:rPr>
                <w:rFonts w:eastAsia="Arial"/>
                <w:spacing w:val="1"/>
              </w:rPr>
              <w:t>p</w:t>
            </w:r>
            <w:r>
              <w:rPr>
                <w:rFonts w:eastAsia="Arial"/>
                <w:spacing w:val="1"/>
              </w:rPr>
              <w:t>r</w:t>
            </w:r>
            <w:r w:rsidRPr="00DA6720">
              <w:rPr>
                <w:rFonts w:eastAsia="Arial"/>
                <w:spacing w:val="1"/>
              </w:rPr>
              <w:t>ac</w:t>
            </w:r>
            <w:r>
              <w:rPr>
                <w:rFonts w:eastAsia="Arial"/>
                <w:spacing w:val="1"/>
              </w:rPr>
              <w:t>t</w:t>
            </w:r>
            <w:r w:rsidRPr="00DA6720">
              <w:rPr>
                <w:rFonts w:eastAsia="Arial"/>
                <w:spacing w:val="1"/>
              </w:rPr>
              <w:t>ices</w:t>
            </w:r>
          </w:p>
          <w:p w14:paraId="5CE39DBE" w14:textId="77777777" w:rsidR="006F07D6" w:rsidRPr="00DA6720" w:rsidRDefault="006F07D6" w:rsidP="000A3638">
            <w:pPr>
              <w:pStyle w:val="ListBullet"/>
              <w:spacing w:before="100" w:after="0"/>
              <w:ind w:left="470" w:hanging="425"/>
              <w:rPr>
                <w:rFonts w:eastAsia="Arial"/>
                <w:spacing w:val="1"/>
              </w:rPr>
            </w:pPr>
            <w:r w:rsidRPr="00DA6720">
              <w:rPr>
                <w:rFonts w:eastAsia="Arial"/>
                <w:spacing w:val="1"/>
              </w:rPr>
              <w:t>equip</w:t>
            </w:r>
            <w:r>
              <w:rPr>
                <w:rFonts w:eastAsia="Arial"/>
                <w:spacing w:val="1"/>
              </w:rPr>
              <w:t>m</w:t>
            </w:r>
            <w:r w:rsidRPr="00DA6720">
              <w:rPr>
                <w:rFonts w:eastAsia="Arial"/>
                <w:spacing w:val="1"/>
              </w:rPr>
              <w:t>ent use</w:t>
            </w:r>
          </w:p>
          <w:p w14:paraId="2327775D" w14:textId="77777777" w:rsidR="006F07D6" w:rsidRPr="00DA6720" w:rsidRDefault="006F07D6" w:rsidP="000A3638">
            <w:pPr>
              <w:pStyle w:val="ListBullet"/>
              <w:spacing w:before="100" w:after="0"/>
              <w:ind w:left="470" w:hanging="425"/>
              <w:rPr>
                <w:rFonts w:eastAsia="Arial"/>
                <w:spacing w:val="1"/>
              </w:rPr>
            </w:pPr>
            <w:r>
              <w:rPr>
                <w:rFonts w:eastAsia="Arial"/>
                <w:spacing w:val="1"/>
              </w:rPr>
              <w:t>m</w:t>
            </w:r>
            <w:r w:rsidRPr="00DA6720">
              <w:rPr>
                <w:rFonts w:eastAsia="Arial"/>
                <w:spacing w:val="1"/>
              </w:rPr>
              <w:t>ain</w:t>
            </w:r>
            <w:r>
              <w:rPr>
                <w:rFonts w:eastAsia="Arial"/>
                <w:spacing w:val="1"/>
              </w:rPr>
              <w:t>t</w:t>
            </w:r>
            <w:r w:rsidRPr="00DA6720">
              <w:rPr>
                <w:rFonts w:eastAsia="Arial"/>
                <w:spacing w:val="1"/>
              </w:rPr>
              <w:t>enance and</w:t>
            </w:r>
            <w:r>
              <w:rPr>
                <w:rFonts w:eastAsia="Arial"/>
                <w:spacing w:val="1"/>
              </w:rPr>
              <w:t xml:space="preserve"> </w:t>
            </w:r>
            <w:r w:rsidRPr="00DA6720">
              <w:rPr>
                <w:rFonts w:eastAsia="Arial"/>
                <w:spacing w:val="1"/>
              </w:rPr>
              <w:t>s</w:t>
            </w:r>
            <w:r>
              <w:rPr>
                <w:rFonts w:eastAsia="Arial"/>
                <w:spacing w:val="1"/>
              </w:rPr>
              <w:t>t</w:t>
            </w:r>
            <w:r w:rsidRPr="00DA6720">
              <w:rPr>
                <w:rFonts w:eastAsia="Arial"/>
                <w:spacing w:val="1"/>
              </w:rPr>
              <w:t>o</w:t>
            </w:r>
            <w:r>
              <w:rPr>
                <w:rFonts w:eastAsia="Arial"/>
                <w:spacing w:val="1"/>
              </w:rPr>
              <w:t>r</w:t>
            </w:r>
            <w:r w:rsidRPr="00DA6720">
              <w:rPr>
                <w:rFonts w:eastAsia="Arial"/>
                <w:spacing w:val="1"/>
              </w:rPr>
              <w:t>age</w:t>
            </w:r>
          </w:p>
          <w:p w14:paraId="3C1AEF7F" w14:textId="77777777" w:rsidR="006F07D6" w:rsidRPr="00DA6720" w:rsidRDefault="006F07D6" w:rsidP="000A3638">
            <w:pPr>
              <w:pStyle w:val="ListBullet"/>
              <w:spacing w:before="100" w:after="100"/>
              <w:ind w:left="470" w:hanging="425"/>
              <w:rPr>
                <w:rFonts w:eastAsia="Arial"/>
                <w:spacing w:val="1"/>
              </w:rPr>
            </w:pPr>
            <w:r w:rsidRPr="00DA6720">
              <w:rPr>
                <w:rFonts w:eastAsia="Arial"/>
                <w:spacing w:val="1"/>
              </w:rPr>
              <w:t>envi</w:t>
            </w:r>
            <w:r>
              <w:rPr>
                <w:rFonts w:eastAsia="Arial"/>
                <w:spacing w:val="1"/>
              </w:rPr>
              <w:t>r</w:t>
            </w:r>
            <w:r w:rsidRPr="00DA6720">
              <w:rPr>
                <w:rFonts w:eastAsia="Arial"/>
                <w:spacing w:val="1"/>
              </w:rPr>
              <w:t>on</w:t>
            </w:r>
            <w:r>
              <w:rPr>
                <w:rFonts w:eastAsia="Arial"/>
                <w:spacing w:val="1"/>
              </w:rPr>
              <w:t>m</w:t>
            </w:r>
            <w:r w:rsidRPr="00DA6720">
              <w:rPr>
                <w:rFonts w:eastAsia="Arial"/>
                <w:spacing w:val="1"/>
              </w:rPr>
              <w:t>en</w:t>
            </w:r>
            <w:r>
              <w:rPr>
                <w:rFonts w:eastAsia="Arial"/>
                <w:spacing w:val="1"/>
              </w:rPr>
              <w:t>t</w:t>
            </w:r>
            <w:r w:rsidRPr="00DA6720">
              <w:rPr>
                <w:rFonts w:eastAsia="Arial"/>
                <w:spacing w:val="1"/>
              </w:rPr>
              <w:t xml:space="preserve">al </w:t>
            </w:r>
            <w:r>
              <w:rPr>
                <w:rFonts w:eastAsia="Arial"/>
                <w:spacing w:val="1"/>
              </w:rPr>
              <w:t>m</w:t>
            </w:r>
            <w:r w:rsidRPr="00DA6720">
              <w:rPr>
                <w:rFonts w:eastAsia="Arial"/>
                <w:spacing w:val="1"/>
              </w:rPr>
              <w:t xml:space="preserve">anagement </w:t>
            </w:r>
            <w:r>
              <w:rPr>
                <w:rFonts w:eastAsia="Arial"/>
                <w:spacing w:val="1"/>
              </w:rPr>
              <w:t>(</w:t>
            </w:r>
            <w:r w:rsidRPr="00DA6720">
              <w:rPr>
                <w:rFonts w:eastAsia="Arial"/>
                <w:spacing w:val="1"/>
              </w:rPr>
              <w:t>was</w:t>
            </w:r>
            <w:r>
              <w:rPr>
                <w:rFonts w:eastAsia="Arial"/>
                <w:spacing w:val="1"/>
              </w:rPr>
              <w:t>t</w:t>
            </w:r>
            <w:r w:rsidRPr="00DA6720">
              <w:rPr>
                <w:rFonts w:eastAsia="Arial"/>
                <w:spacing w:val="1"/>
              </w:rPr>
              <w:t>e</w:t>
            </w:r>
            <w:r>
              <w:rPr>
                <w:rFonts w:eastAsia="Arial"/>
                <w:spacing w:val="1"/>
              </w:rPr>
              <w:t xml:space="preserve"> </w:t>
            </w:r>
            <w:r w:rsidRPr="00DA6720">
              <w:rPr>
                <w:rFonts w:eastAsia="Arial"/>
                <w:spacing w:val="1"/>
              </w:rPr>
              <w:t xml:space="preserve">disposal, </w:t>
            </w:r>
            <w:r>
              <w:rPr>
                <w:rFonts w:eastAsia="Arial"/>
                <w:spacing w:val="1"/>
              </w:rPr>
              <w:t>r</w:t>
            </w:r>
            <w:r w:rsidRPr="00DA6720">
              <w:rPr>
                <w:rFonts w:eastAsia="Arial"/>
                <w:spacing w:val="1"/>
              </w:rPr>
              <w:t xml:space="preserve">ecycling and </w:t>
            </w:r>
            <w:r>
              <w:rPr>
                <w:rFonts w:eastAsia="Arial"/>
                <w:spacing w:val="1"/>
              </w:rPr>
              <w:t>r</w:t>
            </w:r>
            <w:r w:rsidRPr="00DA6720">
              <w:rPr>
                <w:rFonts w:eastAsia="Arial"/>
                <w:spacing w:val="1"/>
              </w:rPr>
              <w:t>e</w:t>
            </w:r>
            <w:r>
              <w:rPr>
                <w:rFonts w:eastAsia="Arial"/>
                <w:spacing w:val="1"/>
              </w:rPr>
              <w:t>-</w:t>
            </w:r>
            <w:r w:rsidRPr="00DA6720">
              <w:rPr>
                <w:rFonts w:eastAsia="Arial"/>
                <w:spacing w:val="1"/>
              </w:rPr>
              <w:t>use guidelines</w:t>
            </w:r>
            <w:r>
              <w:rPr>
                <w:rFonts w:eastAsia="Arial"/>
                <w:spacing w:val="1"/>
              </w:rPr>
              <w:t>)</w:t>
            </w:r>
            <w:r w:rsidRPr="00DA6720">
              <w:rPr>
                <w:rFonts w:eastAsia="Arial"/>
                <w:spacing w:val="1"/>
              </w:rPr>
              <w:t>.</w:t>
            </w:r>
          </w:p>
        </w:tc>
      </w:tr>
    </w:tbl>
    <w:p w14:paraId="46362E29" w14:textId="400A9B7D" w:rsidR="000A3638" w:rsidRDefault="000A3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6F07D6" w:rsidRPr="00982853" w14:paraId="65F14995" w14:textId="77777777" w:rsidTr="000A3638">
        <w:tc>
          <w:tcPr>
            <w:tcW w:w="3828" w:type="dxa"/>
          </w:tcPr>
          <w:p w14:paraId="1344A956" w14:textId="2B85C729" w:rsidR="006F07D6" w:rsidRPr="009F04FF" w:rsidRDefault="006F07D6" w:rsidP="00203E0E">
            <w:pPr>
              <w:pStyle w:val="Bodycopy"/>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4C20F99F" w14:textId="77777777" w:rsidR="006F07D6" w:rsidRPr="00DA6720" w:rsidRDefault="006F07D6" w:rsidP="00DA6720">
            <w:pPr>
              <w:pStyle w:val="ListBullet"/>
              <w:ind w:left="472" w:hanging="425"/>
              <w:rPr>
                <w:rFonts w:eastAsia="Arial"/>
                <w:spacing w:val="1"/>
              </w:rPr>
            </w:pPr>
            <w:r w:rsidRPr="00DA6720">
              <w:rPr>
                <w:rFonts w:eastAsia="Arial"/>
                <w:spacing w:val="1"/>
              </w:rPr>
              <w:t>touring artists</w:t>
            </w:r>
          </w:p>
          <w:p w14:paraId="28151723" w14:textId="77777777" w:rsidR="006F07D6" w:rsidRPr="00DA6720" w:rsidRDefault="006F07D6" w:rsidP="00DA6720">
            <w:pPr>
              <w:pStyle w:val="ListBullet"/>
              <w:ind w:left="472" w:hanging="425"/>
              <w:rPr>
                <w:rFonts w:eastAsia="Arial"/>
                <w:spacing w:val="1"/>
              </w:rPr>
            </w:pPr>
            <w:r w:rsidRPr="00DA6720">
              <w:rPr>
                <w:rFonts w:eastAsia="Arial"/>
                <w:spacing w:val="1"/>
              </w:rPr>
              <w:t>domestic artists</w:t>
            </w:r>
          </w:p>
          <w:p w14:paraId="4C257367" w14:textId="77777777" w:rsidR="006F07D6" w:rsidRPr="00DA6720" w:rsidRDefault="006F07D6" w:rsidP="00DA6720">
            <w:pPr>
              <w:pStyle w:val="ListBullet"/>
              <w:ind w:left="472" w:hanging="425"/>
              <w:rPr>
                <w:rFonts w:eastAsia="Arial"/>
                <w:spacing w:val="1"/>
              </w:rPr>
            </w:pPr>
            <w:r w:rsidRPr="00DA6720">
              <w:rPr>
                <w:rFonts w:eastAsia="Arial"/>
                <w:spacing w:val="1"/>
              </w:rPr>
              <w:t>brass instrument enthusiasts</w:t>
            </w:r>
          </w:p>
          <w:p w14:paraId="53C92084" w14:textId="77777777" w:rsidR="006F07D6" w:rsidRPr="00DA6720" w:rsidRDefault="006F07D6" w:rsidP="00DA6720">
            <w:pPr>
              <w:pStyle w:val="ListBullet"/>
              <w:ind w:left="472" w:hanging="425"/>
              <w:rPr>
                <w:rFonts w:eastAsia="Arial"/>
                <w:spacing w:val="1"/>
              </w:rPr>
            </w:pPr>
            <w:r w:rsidRPr="00DA6720">
              <w:rPr>
                <w:rFonts w:eastAsia="Arial"/>
                <w:spacing w:val="1"/>
              </w:rPr>
              <w:t>collectors.</w:t>
            </w:r>
          </w:p>
        </w:tc>
      </w:tr>
      <w:tr w:rsidR="006F07D6" w:rsidRPr="00982853" w14:paraId="15D1EE71" w14:textId="77777777" w:rsidTr="000A3638">
        <w:tc>
          <w:tcPr>
            <w:tcW w:w="3828" w:type="dxa"/>
          </w:tcPr>
          <w:p w14:paraId="74A0CCF7" w14:textId="77777777" w:rsidR="006F07D6" w:rsidRPr="009F04FF" w:rsidRDefault="006F07D6" w:rsidP="00203E0E">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57E418E3" w14:textId="77777777" w:rsidR="006F07D6" w:rsidRPr="00DA6720" w:rsidRDefault="006F07D6" w:rsidP="00DA6720">
            <w:pPr>
              <w:pStyle w:val="ListBullet"/>
              <w:ind w:left="472" w:hanging="425"/>
              <w:rPr>
                <w:rFonts w:eastAsia="Arial"/>
                <w:spacing w:val="1"/>
              </w:rPr>
            </w:pPr>
            <w:r w:rsidRPr="00DA6720">
              <w:rPr>
                <w:rFonts w:eastAsia="Arial"/>
                <w:spacing w:val="1"/>
              </w:rPr>
              <w:t>va</w:t>
            </w:r>
            <w:r>
              <w:rPr>
                <w:rFonts w:eastAsia="Arial"/>
                <w:spacing w:val="1"/>
              </w:rPr>
              <w:t>r</w:t>
            </w:r>
            <w:r w:rsidRPr="00DA6720">
              <w:rPr>
                <w:rFonts w:eastAsia="Arial"/>
                <w:spacing w:val="1"/>
              </w:rPr>
              <w:t xml:space="preserve">ious </w:t>
            </w:r>
            <w:r>
              <w:rPr>
                <w:rFonts w:eastAsia="Arial"/>
                <w:spacing w:val="1"/>
              </w:rPr>
              <w:t>m</w:t>
            </w:r>
            <w:r w:rsidRPr="00DA6720">
              <w:rPr>
                <w:rFonts w:eastAsia="Arial"/>
                <w:spacing w:val="1"/>
              </w:rPr>
              <w:t>e</w:t>
            </w:r>
            <w:r>
              <w:rPr>
                <w:rFonts w:eastAsia="Arial"/>
                <w:spacing w:val="1"/>
              </w:rPr>
              <w:t>t</w:t>
            </w:r>
            <w:r w:rsidRPr="00DA6720">
              <w:rPr>
                <w:rFonts w:eastAsia="Arial"/>
                <w:spacing w:val="1"/>
              </w:rPr>
              <w:t xml:space="preserve">als </w:t>
            </w:r>
            <w:r>
              <w:rPr>
                <w:rFonts w:eastAsia="Arial"/>
                <w:spacing w:val="1"/>
              </w:rPr>
              <w:t>t</w:t>
            </w:r>
            <w:r w:rsidRPr="00DA6720">
              <w:rPr>
                <w:rFonts w:eastAsia="Arial"/>
                <w:spacing w:val="1"/>
              </w:rPr>
              <w:t>hat a</w:t>
            </w:r>
            <w:r>
              <w:rPr>
                <w:rFonts w:eastAsia="Arial"/>
                <w:spacing w:val="1"/>
              </w:rPr>
              <w:t>r</w:t>
            </w:r>
            <w:r w:rsidRPr="00DA6720">
              <w:rPr>
                <w:rFonts w:eastAsia="Arial"/>
                <w:spacing w:val="1"/>
              </w:rPr>
              <w:t xml:space="preserve">e </w:t>
            </w:r>
            <w:r>
              <w:rPr>
                <w:rFonts w:eastAsia="Arial"/>
                <w:spacing w:val="1"/>
              </w:rPr>
              <w:t>t</w:t>
            </w:r>
            <w:r w:rsidRPr="00DA6720">
              <w:rPr>
                <w:rFonts w:eastAsia="Arial"/>
                <w:spacing w:val="1"/>
              </w:rPr>
              <w:t>radi</w:t>
            </w:r>
            <w:r>
              <w:rPr>
                <w:rFonts w:eastAsia="Arial"/>
                <w:spacing w:val="1"/>
              </w:rPr>
              <w:t>t</w:t>
            </w:r>
            <w:r w:rsidRPr="00DA6720">
              <w:rPr>
                <w:rFonts w:eastAsia="Arial"/>
                <w:spacing w:val="1"/>
              </w:rPr>
              <w:t>ional</w:t>
            </w:r>
            <w:r>
              <w:rPr>
                <w:rFonts w:eastAsia="Arial"/>
                <w:spacing w:val="1"/>
              </w:rPr>
              <w:t>l</w:t>
            </w:r>
            <w:r w:rsidRPr="00DA6720">
              <w:rPr>
                <w:rFonts w:eastAsia="Arial"/>
                <w:spacing w:val="1"/>
              </w:rPr>
              <w:t>y used</w:t>
            </w:r>
            <w:r>
              <w:rPr>
                <w:rFonts w:eastAsia="Arial"/>
                <w:spacing w:val="1"/>
              </w:rPr>
              <w:t xml:space="preserve"> </w:t>
            </w:r>
            <w:r w:rsidRPr="00DA6720">
              <w:rPr>
                <w:rFonts w:eastAsia="Arial"/>
                <w:spacing w:val="1"/>
              </w:rPr>
              <w:t xml:space="preserve">in </w:t>
            </w:r>
            <w:r>
              <w:rPr>
                <w:rFonts w:eastAsia="Arial"/>
                <w:spacing w:val="1"/>
              </w:rPr>
              <w:t>t</w:t>
            </w:r>
            <w:r w:rsidRPr="00DA6720">
              <w:rPr>
                <w:rFonts w:eastAsia="Arial"/>
                <w:spacing w:val="1"/>
              </w:rPr>
              <w:t>hese</w:t>
            </w:r>
            <w:r>
              <w:rPr>
                <w:rFonts w:eastAsia="Arial"/>
                <w:spacing w:val="1"/>
              </w:rPr>
              <w:t xml:space="preserve"> </w:t>
            </w:r>
            <w:r w:rsidRPr="00DA6720">
              <w:rPr>
                <w:rFonts w:eastAsia="Arial"/>
                <w:spacing w:val="1"/>
              </w:rPr>
              <w:t>ins</w:t>
            </w:r>
            <w:r>
              <w:rPr>
                <w:rFonts w:eastAsia="Arial"/>
                <w:spacing w:val="1"/>
              </w:rPr>
              <w:t>tr</w:t>
            </w:r>
            <w:r w:rsidRPr="00DA6720">
              <w:rPr>
                <w:rFonts w:eastAsia="Arial"/>
                <w:spacing w:val="1"/>
              </w:rPr>
              <w:t>u</w:t>
            </w:r>
            <w:r>
              <w:rPr>
                <w:rFonts w:eastAsia="Arial"/>
                <w:spacing w:val="1"/>
              </w:rPr>
              <w:t>m</w:t>
            </w:r>
            <w:r w:rsidRPr="00DA6720">
              <w:rPr>
                <w:rFonts w:eastAsia="Arial"/>
                <w:spacing w:val="1"/>
              </w:rPr>
              <w:t>en</w:t>
            </w:r>
            <w:r>
              <w:rPr>
                <w:rFonts w:eastAsia="Arial"/>
                <w:spacing w:val="1"/>
              </w:rPr>
              <w:t>t</w:t>
            </w:r>
            <w:r w:rsidRPr="00DA6720">
              <w:rPr>
                <w:rFonts w:eastAsia="Arial"/>
                <w:spacing w:val="1"/>
              </w:rPr>
              <w:t>s</w:t>
            </w:r>
          </w:p>
          <w:p w14:paraId="649BB1BA" w14:textId="77777777" w:rsidR="006F07D6" w:rsidRPr="00DA6720" w:rsidRDefault="006F07D6" w:rsidP="00DA6720">
            <w:pPr>
              <w:pStyle w:val="ListBullet"/>
              <w:ind w:left="472" w:hanging="425"/>
              <w:rPr>
                <w:rFonts w:eastAsia="Arial"/>
                <w:spacing w:val="1"/>
              </w:rPr>
            </w:pPr>
            <w:r w:rsidRPr="00DA6720">
              <w:rPr>
                <w:rFonts w:eastAsia="Arial"/>
                <w:spacing w:val="1"/>
              </w:rPr>
              <w:t>elec</w:t>
            </w:r>
            <w:r>
              <w:rPr>
                <w:rFonts w:eastAsia="Arial"/>
                <w:spacing w:val="1"/>
              </w:rPr>
              <w:t>tr</w:t>
            </w:r>
            <w:r w:rsidRPr="00DA6720">
              <w:rPr>
                <w:rFonts w:eastAsia="Arial"/>
                <w:spacing w:val="1"/>
              </w:rPr>
              <w:t>opla</w:t>
            </w:r>
            <w:r>
              <w:rPr>
                <w:rFonts w:eastAsia="Arial"/>
                <w:spacing w:val="1"/>
              </w:rPr>
              <w:t>t</w:t>
            </w:r>
            <w:r w:rsidRPr="00DA6720">
              <w:rPr>
                <w:rFonts w:eastAsia="Arial"/>
                <w:spacing w:val="1"/>
              </w:rPr>
              <w:t>ing and solde</w:t>
            </w:r>
            <w:r>
              <w:rPr>
                <w:rFonts w:eastAsia="Arial"/>
                <w:spacing w:val="1"/>
              </w:rPr>
              <w:t>r</w:t>
            </w:r>
            <w:r w:rsidRPr="00DA6720">
              <w:rPr>
                <w:rFonts w:eastAsia="Arial"/>
                <w:spacing w:val="1"/>
              </w:rPr>
              <w:t>ing</w:t>
            </w:r>
            <w:r>
              <w:rPr>
                <w:rFonts w:eastAsia="Arial"/>
                <w:spacing w:val="1"/>
              </w:rPr>
              <w:t xml:space="preserve"> m</w:t>
            </w:r>
            <w:r w:rsidRPr="00DA6720">
              <w:rPr>
                <w:rFonts w:eastAsia="Arial"/>
                <w:spacing w:val="1"/>
              </w:rPr>
              <w:t>a</w:t>
            </w:r>
            <w:r>
              <w:rPr>
                <w:rFonts w:eastAsia="Arial"/>
                <w:spacing w:val="1"/>
              </w:rPr>
              <w:t>t</w:t>
            </w:r>
            <w:r w:rsidRPr="00DA6720">
              <w:rPr>
                <w:rFonts w:eastAsia="Arial"/>
                <w:spacing w:val="1"/>
              </w:rPr>
              <w:t>e</w:t>
            </w:r>
            <w:r>
              <w:rPr>
                <w:rFonts w:eastAsia="Arial"/>
                <w:spacing w:val="1"/>
              </w:rPr>
              <w:t>r</w:t>
            </w:r>
            <w:r w:rsidRPr="00DA6720">
              <w:rPr>
                <w:rFonts w:eastAsia="Arial"/>
                <w:spacing w:val="1"/>
              </w:rPr>
              <w:t xml:space="preserve">ials </w:t>
            </w:r>
            <w:r>
              <w:rPr>
                <w:rFonts w:eastAsia="Arial"/>
                <w:spacing w:val="1"/>
              </w:rPr>
              <w:t>r</w:t>
            </w:r>
            <w:r w:rsidRPr="00DA6720">
              <w:rPr>
                <w:rFonts w:eastAsia="Arial"/>
                <w:spacing w:val="1"/>
              </w:rPr>
              <w:t>equi</w:t>
            </w:r>
            <w:r>
              <w:rPr>
                <w:rFonts w:eastAsia="Arial"/>
                <w:spacing w:val="1"/>
              </w:rPr>
              <w:t>r</w:t>
            </w:r>
            <w:r w:rsidRPr="00DA6720">
              <w:rPr>
                <w:rFonts w:eastAsia="Arial"/>
                <w:spacing w:val="1"/>
              </w:rPr>
              <w:t xml:space="preserve">ed </w:t>
            </w:r>
            <w:r>
              <w:rPr>
                <w:rFonts w:eastAsia="Arial"/>
                <w:spacing w:val="1"/>
              </w:rPr>
              <w:t>f</w:t>
            </w:r>
            <w:r w:rsidRPr="00DA6720">
              <w:rPr>
                <w:rFonts w:eastAsia="Arial"/>
                <w:spacing w:val="1"/>
              </w:rPr>
              <w:t>or di</w:t>
            </w:r>
            <w:r>
              <w:rPr>
                <w:rFonts w:eastAsia="Arial"/>
                <w:spacing w:val="1"/>
              </w:rPr>
              <w:t>f</w:t>
            </w:r>
            <w:r w:rsidRPr="00DA6720">
              <w:rPr>
                <w:rFonts w:eastAsia="Arial"/>
                <w:spacing w:val="1"/>
              </w:rPr>
              <w:t>fe</w:t>
            </w:r>
            <w:r>
              <w:rPr>
                <w:rFonts w:eastAsia="Arial"/>
                <w:spacing w:val="1"/>
              </w:rPr>
              <w:t>r</w:t>
            </w:r>
            <w:r w:rsidRPr="00DA6720">
              <w:rPr>
                <w:rFonts w:eastAsia="Arial"/>
                <w:spacing w:val="1"/>
              </w:rPr>
              <w:t xml:space="preserve">ent </w:t>
            </w:r>
            <w:r>
              <w:rPr>
                <w:rFonts w:eastAsia="Arial"/>
                <w:spacing w:val="1"/>
              </w:rPr>
              <w:t>m</w:t>
            </w:r>
            <w:r w:rsidRPr="00DA6720">
              <w:rPr>
                <w:rFonts w:eastAsia="Arial"/>
                <w:spacing w:val="1"/>
              </w:rPr>
              <w:t>e</w:t>
            </w:r>
            <w:r>
              <w:rPr>
                <w:rFonts w:eastAsia="Arial"/>
                <w:spacing w:val="1"/>
              </w:rPr>
              <w:t>t</w:t>
            </w:r>
            <w:r w:rsidRPr="00DA6720">
              <w:rPr>
                <w:rFonts w:eastAsia="Arial"/>
                <w:spacing w:val="1"/>
              </w:rPr>
              <w:t xml:space="preserve">als </w:t>
            </w:r>
            <w:r>
              <w:rPr>
                <w:rFonts w:eastAsia="Arial"/>
                <w:spacing w:val="1"/>
              </w:rPr>
              <w:t>t</w:t>
            </w:r>
            <w:r w:rsidRPr="00DA6720">
              <w:rPr>
                <w:rFonts w:eastAsia="Arial"/>
                <w:spacing w:val="1"/>
              </w:rPr>
              <w:t>hat co</w:t>
            </w:r>
            <w:r>
              <w:rPr>
                <w:rFonts w:eastAsia="Arial"/>
                <w:spacing w:val="1"/>
              </w:rPr>
              <w:t>m</w:t>
            </w:r>
            <w:r w:rsidRPr="00DA6720">
              <w:rPr>
                <w:rFonts w:eastAsia="Arial"/>
                <w:spacing w:val="1"/>
              </w:rPr>
              <w:t>p</w:t>
            </w:r>
            <w:r>
              <w:rPr>
                <w:rFonts w:eastAsia="Arial"/>
                <w:spacing w:val="1"/>
              </w:rPr>
              <w:t>r</w:t>
            </w:r>
            <w:r w:rsidRPr="00DA6720">
              <w:rPr>
                <w:rFonts w:eastAsia="Arial"/>
                <w:spacing w:val="1"/>
              </w:rPr>
              <w:t xml:space="preserve">ise </w:t>
            </w:r>
            <w:r>
              <w:rPr>
                <w:rFonts w:eastAsia="Arial"/>
                <w:spacing w:val="1"/>
              </w:rPr>
              <w:t>t</w:t>
            </w:r>
            <w:r w:rsidRPr="00DA6720">
              <w:rPr>
                <w:rFonts w:eastAsia="Arial"/>
                <w:spacing w:val="1"/>
              </w:rPr>
              <w:t>he co</w:t>
            </w:r>
            <w:r>
              <w:rPr>
                <w:rFonts w:eastAsia="Arial"/>
                <w:spacing w:val="1"/>
              </w:rPr>
              <w:t>m</w:t>
            </w:r>
            <w:r w:rsidRPr="00DA6720">
              <w:rPr>
                <w:rFonts w:eastAsia="Arial"/>
                <w:spacing w:val="1"/>
              </w:rPr>
              <w:t>ponents</w:t>
            </w:r>
            <w:r>
              <w:rPr>
                <w:rFonts w:eastAsia="Arial"/>
                <w:spacing w:val="1"/>
              </w:rPr>
              <w:t xml:space="preserve"> </w:t>
            </w:r>
            <w:r w:rsidRPr="00DA6720">
              <w:rPr>
                <w:rFonts w:eastAsia="Arial"/>
                <w:spacing w:val="1"/>
              </w:rPr>
              <w:t>of b</w:t>
            </w:r>
            <w:r>
              <w:rPr>
                <w:rFonts w:eastAsia="Arial"/>
                <w:spacing w:val="1"/>
              </w:rPr>
              <w:t>r</w:t>
            </w:r>
            <w:r w:rsidRPr="00DA6720">
              <w:rPr>
                <w:rFonts w:eastAsia="Arial"/>
                <w:spacing w:val="1"/>
              </w:rPr>
              <w:t>ass inst</w:t>
            </w:r>
            <w:r>
              <w:rPr>
                <w:rFonts w:eastAsia="Arial"/>
                <w:spacing w:val="1"/>
              </w:rPr>
              <w:t>r</w:t>
            </w:r>
            <w:r w:rsidRPr="00DA6720">
              <w:rPr>
                <w:rFonts w:eastAsia="Arial"/>
                <w:spacing w:val="1"/>
              </w:rPr>
              <w:t>u</w:t>
            </w:r>
            <w:r>
              <w:rPr>
                <w:rFonts w:eastAsia="Arial"/>
                <w:spacing w:val="1"/>
              </w:rPr>
              <w:t>m</w:t>
            </w:r>
            <w:r w:rsidRPr="00DA6720">
              <w:rPr>
                <w:rFonts w:eastAsia="Arial"/>
                <w:spacing w:val="1"/>
              </w:rPr>
              <w:t>en</w:t>
            </w:r>
            <w:r>
              <w:rPr>
                <w:rFonts w:eastAsia="Arial"/>
                <w:spacing w:val="1"/>
              </w:rPr>
              <w:t>t</w:t>
            </w:r>
            <w:r w:rsidRPr="00DA6720">
              <w:rPr>
                <w:rFonts w:eastAsia="Arial"/>
                <w:spacing w:val="1"/>
              </w:rPr>
              <w:t>s</w:t>
            </w:r>
          </w:p>
          <w:p w14:paraId="43FE10AD" w14:textId="513CAAF0" w:rsidR="006F07D6" w:rsidRPr="00DA6720" w:rsidRDefault="006F07D6" w:rsidP="00DA6720">
            <w:pPr>
              <w:pStyle w:val="ListBullet"/>
              <w:ind w:left="472" w:hanging="425"/>
              <w:rPr>
                <w:rFonts w:eastAsia="Arial"/>
                <w:spacing w:val="1"/>
              </w:rPr>
            </w:pPr>
            <w:r w:rsidRPr="00DA6720">
              <w:rPr>
                <w:rFonts w:eastAsia="Arial"/>
                <w:spacing w:val="1"/>
              </w:rPr>
              <w:t>b</w:t>
            </w:r>
            <w:r>
              <w:rPr>
                <w:rFonts w:eastAsia="Arial"/>
                <w:spacing w:val="1"/>
              </w:rPr>
              <w:t>r</w:t>
            </w:r>
            <w:r w:rsidRPr="00DA6720">
              <w:rPr>
                <w:rFonts w:eastAsia="Arial"/>
                <w:spacing w:val="1"/>
              </w:rPr>
              <w:t>ass co</w:t>
            </w:r>
            <w:r>
              <w:rPr>
                <w:rFonts w:eastAsia="Arial"/>
                <w:spacing w:val="1"/>
              </w:rPr>
              <w:t>m</w:t>
            </w:r>
            <w:r w:rsidRPr="00DA6720">
              <w:rPr>
                <w:rFonts w:eastAsia="Arial"/>
                <w:spacing w:val="1"/>
              </w:rPr>
              <w:t>ponen</w:t>
            </w:r>
            <w:r>
              <w:rPr>
                <w:rFonts w:eastAsia="Arial"/>
                <w:spacing w:val="1"/>
              </w:rPr>
              <w:t xml:space="preserve">t </w:t>
            </w:r>
            <w:r w:rsidRPr="00DA6720">
              <w:rPr>
                <w:rFonts w:eastAsia="Arial"/>
                <w:spacing w:val="1"/>
              </w:rPr>
              <w:t>par</w:t>
            </w:r>
            <w:r>
              <w:rPr>
                <w:rFonts w:eastAsia="Arial"/>
                <w:spacing w:val="1"/>
              </w:rPr>
              <w:t>t</w:t>
            </w:r>
            <w:r w:rsidR="00F227B3">
              <w:rPr>
                <w:rFonts w:eastAsia="Arial"/>
                <w:spacing w:val="1"/>
              </w:rPr>
              <w:t>s,</w:t>
            </w:r>
            <w:r w:rsidRPr="00DA6720">
              <w:rPr>
                <w:rFonts w:eastAsia="Arial"/>
                <w:spacing w:val="1"/>
              </w:rPr>
              <w:t xml:space="preserve"> such</w:t>
            </w:r>
            <w:r>
              <w:rPr>
                <w:rFonts w:eastAsia="Arial"/>
                <w:spacing w:val="1"/>
              </w:rPr>
              <w:t xml:space="preserve"> </w:t>
            </w:r>
            <w:r w:rsidRPr="00DA6720">
              <w:rPr>
                <w:rFonts w:eastAsia="Arial"/>
                <w:spacing w:val="1"/>
              </w:rPr>
              <w:t>as:</w:t>
            </w:r>
          </w:p>
          <w:p w14:paraId="04D28A1A" w14:textId="77777777" w:rsidR="006F07D6" w:rsidRPr="00DA6720" w:rsidRDefault="006F07D6" w:rsidP="00DA6720">
            <w:pPr>
              <w:pStyle w:val="ListBullet2"/>
              <w:ind w:left="898" w:hanging="426"/>
              <w:rPr>
                <w:spacing w:val="3"/>
              </w:rPr>
            </w:pPr>
            <w:r w:rsidRPr="00DA6720">
              <w:rPr>
                <w:spacing w:val="3"/>
              </w:rPr>
              <w:t>bell</w:t>
            </w:r>
          </w:p>
          <w:p w14:paraId="1C08C557" w14:textId="77777777" w:rsidR="006F07D6" w:rsidRPr="00DA6720" w:rsidRDefault="006F07D6" w:rsidP="00DA6720">
            <w:pPr>
              <w:pStyle w:val="ListBullet2"/>
              <w:ind w:left="898" w:hanging="426"/>
              <w:rPr>
                <w:spacing w:val="3"/>
              </w:rPr>
            </w:pPr>
            <w:r w:rsidRPr="00DA6720">
              <w:rPr>
                <w:spacing w:val="3"/>
              </w:rPr>
              <w:t>valve</w:t>
            </w:r>
          </w:p>
          <w:p w14:paraId="17874F6F" w14:textId="77777777" w:rsidR="006F07D6" w:rsidRPr="00DA6720" w:rsidRDefault="006F07D6" w:rsidP="00DA6720">
            <w:pPr>
              <w:pStyle w:val="ListBullet2"/>
              <w:ind w:left="898" w:hanging="426"/>
              <w:rPr>
                <w:spacing w:val="3"/>
              </w:rPr>
            </w:pPr>
            <w:r w:rsidRPr="00DA6720">
              <w:rPr>
                <w:spacing w:val="3"/>
              </w:rPr>
              <w:t>body</w:t>
            </w:r>
          </w:p>
          <w:p w14:paraId="3CFF0AF9" w14:textId="77777777" w:rsidR="006F07D6" w:rsidRPr="00DA6720" w:rsidRDefault="006F07D6" w:rsidP="00DA6720">
            <w:pPr>
              <w:pStyle w:val="ListBullet2"/>
              <w:ind w:left="898" w:hanging="426"/>
              <w:rPr>
                <w:spacing w:val="3"/>
              </w:rPr>
            </w:pPr>
            <w:r w:rsidRPr="00DA6720">
              <w:rPr>
                <w:spacing w:val="3"/>
              </w:rPr>
              <w:t>slides (trombone)</w:t>
            </w:r>
          </w:p>
          <w:p w14:paraId="1F54CE65" w14:textId="77777777" w:rsidR="006F07D6" w:rsidRPr="00DA6720" w:rsidRDefault="006F07D6" w:rsidP="00DA6720">
            <w:pPr>
              <w:pStyle w:val="ListBullet2"/>
              <w:ind w:left="898" w:hanging="426"/>
              <w:rPr>
                <w:spacing w:val="3"/>
              </w:rPr>
            </w:pPr>
            <w:r w:rsidRPr="00DA6720">
              <w:rPr>
                <w:spacing w:val="3"/>
              </w:rPr>
              <w:t>mouthpiece</w:t>
            </w:r>
          </w:p>
          <w:p w14:paraId="137ECDAA" w14:textId="77777777" w:rsidR="006F07D6" w:rsidRPr="00DA6720" w:rsidRDefault="006F07D6" w:rsidP="00DA6720">
            <w:pPr>
              <w:pStyle w:val="ListBullet2"/>
              <w:ind w:left="898" w:hanging="426"/>
              <w:rPr>
                <w:spacing w:val="3"/>
              </w:rPr>
            </w:pPr>
            <w:r w:rsidRPr="00DA6720">
              <w:rPr>
                <w:spacing w:val="3"/>
              </w:rPr>
              <w:t>tuning slides</w:t>
            </w:r>
          </w:p>
          <w:p w14:paraId="02A4A57D" w14:textId="77777777" w:rsidR="006F07D6" w:rsidRPr="00DA6720" w:rsidRDefault="006F07D6" w:rsidP="00DA6720">
            <w:pPr>
              <w:pStyle w:val="ListBullet2"/>
              <w:ind w:left="898" w:hanging="426"/>
              <w:rPr>
                <w:spacing w:val="3"/>
              </w:rPr>
            </w:pPr>
            <w:r w:rsidRPr="00DA6720">
              <w:rPr>
                <w:spacing w:val="3"/>
              </w:rPr>
              <w:t>mutes</w:t>
            </w:r>
          </w:p>
          <w:p w14:paraId="016D5EC4" w14:textId="77777777" w:rsidR="006F07D6" w:rsidRPr="00DA6720" w:rsidRDefault="006F07D6" w:rsidP="00DA6720">
            <w:pPr>
              <w:pStyle w:val="ListBullet2"/>
              <w:ind w:left="898" w:hanging="426"/>
              <w:rPr>
                <w:spacing w:val="3"/>
              </w:rPr>
            </w:pPr>
            <w:r w:rsidRPr="00DA6720">
              <w:rPr>
                <w:spacing w:val="3"/>
              </w:rPr>
              <w:t>conical tubing</w:t>
            </w:r>
          </w:p>
          <w:p w14:paraId="5BD93B14" w14:textId="3C11CB9B" w:rsidR="006F07D6" w:rsidRDefault="006F07D6" w:rsidP="00DA6720">
            <w:pPr>
              <w:pStyle w:val="ListBullet"/>
              <w:ind w:left="472" w:hanging="425"/>
              <w:rPr>
                <w:rFonts w:eastAsia="Arial"/>
                <w:szCs w:val="22"/>
              </w:rPr>
            </w:pPr>
            <w:r w:rsidRPr="00DA6720">
              <w:rPr>
                <w:rFonts w:eastAsia="Arial"/>
                <w:spacing w:val="1"/>
              </w:rPr>
              <w:t>surface</w:t>
            </w:r>
            <w:r>
              <w:rPr>
                <w:rFonts w:eastAsia="Arial"/>
                <w:spacing w:val="-4"/>
              </w:rPr>
              <w:t xml:space="preserve"> </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sidR="00F227B3">
              <w:rPr>
                <w:rFonts w:eastAsia="Arial"/>
              </w:rPr>
              <w:t>,</w:t>
            </w:r>
            <w:r>
              <w:rPr>
                <w:rFonts w:eastAsia="Arial"/>
                <w:spacing w:val="1"/>
              </w:rPr>
              <w:t xml:space="preserve"> </w:t>
            </w:r>
            <w:r>
              <w:rPr>
                <w:rFonts w:eastAsia="Arial"/>
                <w:spacing w:val="-2"/>
              </w:rPr>
              <w:t>s</w:t>
            </w:r>
            <w:r>
              <w:rPr>
                <w:rFonts w:eastAsia="Arial"/>
              </w:rPr>
              <w:t>uch</w:t>
            </w:r>
            <w:r>
              <w:rPr>
                <w:rFonts w:eastAsia="Arial"/>
                <w:spacing w:val="1"/>
              </w:rPr>
              <w:t xml:space="preserve"> </w:t>
            </w:r>
            <w:r>
              <w:rPr>
                <w:rFonts w:eastAsia="Arial"/>
              </w:rPr>
              <w:t>as:</w:t>
            </w:r>
          </w:p>
          <w:p w14:paraId="37BC4FBE" w14:textId="77777777" w:rsidR="006F07D6" w:rsidRPr="00DA6720" w:rsidRDefault="006F07D6" w:rsidP="00DA6720">
            <w:pPr>
              <w:pStyle w:val="ListBullet2"/>
              <w:ind w:left="898" w:hanging="426"/>
              <w:rPr>
                <w:spacing w:val="3"/>
              </w:rPr>
            </w:pPr>
            <w:r w:rsidRPr="00DA6720">
              <w:rPr>
                <w:spacing w:val="3"/>
              </w:rPr>
              <w:t>paint</w:t>
            </w:r>
          </w:p>
          <w:p w14:paraId="4E4BFED2" w14:textId="77777777" w:rsidR="006F07D6" w:rsidRPr="00DA6720" w:rsidRDefault="006F07D6" w:rsidP="00DA6720">
            <w:pPr>
              <w:pStyle w:val="ListBullet2"/>
              <w:ind w:left="898" w:hanging="426"/>
              <w:rPr>
                <w:spacing w:val="3"/>
              </w:rPr>
            </w:pPr>
            <w:r w:rsidRPr="00DA6720">
              <w:rPr>
                <w:spacing w:val="3"/>
              </w:rPr>
              <w:t>oil</w:t>
            </w:r>
          </w:p>
          <w:p w14:paraId="547B8D1D" w14:textId="77777777" w:rsidR="006F07D6" w:rsidRPr="00DA6720" w:rsidRDefault="006F07D6" w:rsidP="00DA6720">
            <w:pPr>
              <w:pStyle w:val="ListBullet2"/>
              <w:ind w:left="898" w:hanging="426"/>
              <w:rPr>
                <w:spacing w:val="3"/>
              </w:rPr>
            </w:pPr>
            <w:r w:rsidRPr="00DA6720">
              <w:rPr>
                <w:spacing w:val="3"/>
              </w:rPr>
              <w:t>stripper</w:t>
            </w:r>
          </w:p>
          <w:p w14:paraId="22E16EAC" w14:textId="77777777" w:rsidR="006F07D6" w:rsidRPr="00DA6720" w:rsidRDefault="006F07D6" w:rsidP="00DA6720">
            <w:pPr>
              <w:pStyle w:val="ListBullet2"/>
              <w:ind w:left="898" w:hanging="426"/>
              <w:rPr>
                <w:spacing w:val="3"/>
              </w:rPr>
            </w:pPr>
            <w:r w:rsidRPr="00DA6720">
              <w:rPr>
                <w:spacing w:val="3"/>
              </w:rPr>
              <w:t>spirit stains</w:t>
            </w:r>
          </w:p>
          <w:p w14:paraId="3D5F8DDB" w14:textId="77777777" w:rsidR="006F07D6" w:rsidRPr="009F04FF" w:rsidRDefault="006F07D6" w:rsidP="00DA6720">
            <w:pPr>
              <w:pStyle w:val="ListBullet2"/>
              <w:ind w:left="898" w:hanging="426"/>
            </w:pPr>
            <w:r w:rsidRPr="00DA6720">
              <w:rPr>
                <w:spacing w:val="3"/>
              </w:rPr>
              <w:t>water stains</w:t>
            </w:r>
            <w:r>
              <w:t>.</w:t>
            </w:r>
          </w:p>
        </w:tc>
      </w:tr>
      <w:tr w:rsidR="006F07D6" w:rsidRPr="00982853" w14:paraId="510566A8" w14:textId="77777777" w:rsidTr="000A3638">
        <w:tc>
          <w:tcPr>
            <w:tcW w:w="3828" w:type="dxa"/>
          </w:tcPr>
          <w:p w14:paraId="31B51D66" w14:textId="1C575B68" w:rsidR="006F07D6" w:rsidRPr="00A73FF4" w:rsidRDefault="00E7509F" w:rsidP="00203E0E">
            <w:pPr>
              <w:pStyle w:val="Bodycopy"/>
              <w:rPr>
                <w:lang w:val="en-US"/>
              </w:rPr>
            </w:pPr>
            <w:r>
              <w:rPr>
                <w:b/>
                <w:bCs/>
                <w:i/>
                <w:lang w:val="en-US"/>
              </w:rPr>
              <w:t>Standard operating procedures (</w:t>
            </w:r>
            <w:r w:rsidR="00DA6720">
              <w:rPr>
                <w:b/>
                <w:bCs/>
                <w:i/>
                <w:lang w:val="en-US"/>
              </w:rPr>
              <w:t>SOPs</w:t>
            </w:r>
            <w:r>
              <w:rPr>
                <w:b/>
                <w:bCs/>
                <w:i/>
                <w:lang w:val="en-US"/>
              </w:rPr>
              <w:t>)</w:t>
            </w:r>
            <w:r w:rsidR="006F07D6" w:rsidRPr="00A73FF4">
              <w:rPr>
                <w:b/>
                <w:bCs/>
                <w:i/>
                <w:lang w:val="en-US"/>
              </w:rPr>
              <w:t xml:space="preserve"> </w:t>
            </w:r>
            <w:r w:rsidR="006F07D6" w:rsidRPr="00A73FF4">
              <w:rPr>
                <w:lang w:val="en-US"/>
              </w:rPr>
              <w:t>may include:</w:t>
            </w:r>
          </w:p>
        </w:tc>
        <w:tc>
          <w:tcPr>
            <w:tcW w:w="5244" w:type="dxa"/>
          </w:tcPr>
          <w:p w14:paraId="0C359C50" w14:textId="77777777" w:rsidR="006F07D6" w:rsidRPr="00DA6720" w:rsidRDefault="006F07D6" w:rsidP="00DA6720">
            <w:pPr>
              <w:pStyle w:val="ListBullet"/>
              <w:ind w:left="472" w:hanging="425"/>
              <w:rPr>
                <w:rFonts w:eastAsia="Arial"/>
                <w:spacing w:val="1"/>
              </w:rPr>
            </w:pPr>
            <w:r w:rsidRPr="00DA6720">
              <w:rPr>
                <w:rFonts w:eastAsia="Arial"/>
                <w:spacing w:val="1"/>
              </w:rPr>
              <w:t>workplace</w:t>
            </w:r>
            <w:r>
              <w:rPr>
                <w:rFonts w:eastAsia="Arial"/>
                <w:spacing w:val="1"/>
              </w:rPr>
              <w:t xml:space="preserve"> </w:t>
            </w:r>
            <w:r w:rsidRPr="00DA6720">
              <w:rPr>
                <w:rFonts w:eastAsia="Arial"/>
                <w:spacing w:val="1"/>
              </w:rPr>
              <w:t>p</w:t>
            </w:r>
            <w:r>
              <w:rPr>
                <w:rFonts w:eastAsia="Arial"/>
                <w:spacing w:val="1"/>
              </w:rPr>
              <w:t>r</w:t>
            </w:r>
            <w:r w:rsidRPr="00DA6720">
              <w:rPr>
                <w:rFonts w:eastAsia="Arial"/>
                <w:spacing w:val="1"/>
              </w:rPr>
              <w:t>ocedu</w:t>
            </w:r>
            <w:r>
              <w:rPr>
                <w:rFonts w:eastAsia="Arial"/>
                <w:spacing w:val="1"/>
              </w:rPr>
              <w:t>r</w:t>
            </w:r>
            <w:r w:rsidRPr="00DA6720">
              <w:rPr>
                <w:rFonts w:eastAsia="Arial"/>
                <w:spacing w:val="1"/>
              </w:rPr>
              <w:t xml:space="preserve">es </w:t>
            </w:r>
            <w:r>
              <w:rPr>
                <w:rFonts w:eastAsia="Arial"/>
                <w:spacing w:val="1"/>
              </w:rPr>
              <w:t>r</w:t>
            </w:r>
            <w:r w:rsidRPr="00DA6720">
              <w:rPr>
                <w:rFonts w:eastAsia="Arial"/>
                <w:spacing w:val="1"/>
              </w:rPr>
              <w:t>ela</w:t>
            </w:r>
            <w:r>
              <w:rPr>
                <w:rFonts w:eastAsia="Arial"/>
                <w:spacing w:val="1"/>
              </w:rPr>
              <w:t>t</w:t>
            </w:r>
            <w:r w:rsidRPr="00DA6720">
              <w:rPr>
                <w:rFonts w:eastAsia="Arial"/>
                <w:spacing w:val="1"/>
              </w:rPr>
              <w:t>ing</w:t>
            </w:r>
            <w:r>
              <w:rPr>
                <w:rFonts w:eastAsia="Arial"/>
                <w:spacing w:val="1"/>
              </w:rPr>
              <w:t xml:space="preserve"> t</w:t>
            </w:r>
            <w:r w:rsidRPr="00DA6720">
              <w:rPr>
                <w:rFonts w:eastAsia="Arial"/>
                <w:spacing w:val="1"/>
              </w:rPr>
              <w:t>o:</w:t>
            </w:r>
          </w:p>
          <w:p w14:paraId="7FBA5CC2" w14:textId="77777777" w:rsidR="006F07D6" w:rsidRPr="00DA6720" w:rsidRDefault="006F07D6" w:rsidP="00DA6720">
            <w:pPr>
              <w:pStyle w:val="ListBullet2"/>
              <w:ind w:left="898" w:hanging="426"/>
              <w:rPr>
                <w:spacing w:val="3"/>
              </w:rPr>
            </w:pPr>
            <w:r w:rsidRPr="00DA6720">
              <w:rPr>
                <w:spacing w:val="1"/>
                <w:lang w:val="en-GB"/>
              </w:rPr>
              <w:t xml:space="preserve">the </w:t>
            </w:r>
            <w:r w:rsidRPr="00DA6720">
              <w:rPr>
                <w:spacing w:val="3"/>
              </w:rPr>
              <w:t>use of materials</w:t>
            </w:r>
          </w:p>
          <w:p w14:paraId="2B858B6B" w14:textId="77777777" w:rsidR="006F07D6" w:rsidRPr="00DA6720" w:rsidRDefault="006F07D6" w:rsidP="00DA6720">
            <w:pPr>
              <w:pStyle w:val="ListBullet2"/>
              <w:ind w:left="898" w:hanging="426"/>
              <w:rPr>
                <w:spacing w:val="3"/>
              </w:rPr>
            </w:pPr>
            <w:r w:rsidRPr="00DA6720">
              <w:rPr>
                <w:spacing w:val="3"/>
              </w:rPr>
              <w:t>the use and operation of tools and equipment and PPE</w:t>
            </w:r>
          </w:p>
          <w:p w14:paraId="3D4254F9" w14:textId="77777777" w:rsidR="006F07D6" w:rsidRPr="00DA6720" w:rsidRDefault="006F07D6" w:rsidP="00DA6720">
            <w:pPr>
              <w:pStyle w:val="ListBullet2"/>
              <w:ind w:left="898" w:hanging="426"/>
              <w:rPr>
                <w:spacing w:val="1"/>
                <w:lang w:val="en-GB"/>
              </w:rPr>
            </w:pPr>
            <w:r w:rsidRPr="00DA6720">
              <w:rPr>
                <w:spacing w:val="3"/>
              </w:rPr>
              <w:t>reporting and</w:t>
            </w:r>
            <w:r w:rsidRPr="00DA6720">
              <w:rPr>
                <w:spacing w:val="1"/>
                <w:lang w:val="en-GB"/>
              </w:rPr>
              <w:t xml:space="preserve"> communications</w:t>
            </w:r>
          </w:p>
          <w:p w14:paraId="34C2AAC7" w14:textId="6434B176" w:rsidR="006F07D6" w:rsidRPr="00DA6720" w:rsidRDefault="006F07D6" w:rsidP="00DA6720">
            <w:pPr>
              <w:pStyle w:val="ListBullet"/>
              <w:ind w:left="472" w:hanging="425"/>
              <w:rPr>
                <w:rFonts w:eastAsia="Arial"/>
                <w:spacing w:val="1"/>
              </w:rPr>
            </w:pPr>
            <w:r w:rsidRPr="00DA6720">
              <w:rPr>
                <w:rFonts w:eastAsia="Arial"/>
                <w:spacing w:val="1"/>
              </w:rPr>
              <w:t>workplace</w:t>
            </w:r>
            <w:r>
              <w:rPr>
                <w:rFonts w:eastAsia="Arial"/>
                <w:spacing w:val="1"/>
              </w:rPr>
              <w:t xml:space="preserve"> </w:t>
            </w:r>
            <w:r w:rsidRPr="00DA6720">
              <w:rPr>
                <w:rFonts w:eastAsia="Arial"/>
                <w:spacing w:val="1"/>
              </w:rPr>
              <w:t>inst</w:t>
            </w:r>
            <w:r>
              <w:rPr>
                <w:rFonts w:eastAsia="Arial"/>
                <w:spacing w:val="1"/>
              </w:rPr>
              <w:t>r</w:t>
            </w:r>
            <w:r w:rsidRPr="00DA6720">
              <w:rPr>
                <w:rFonts w:eastAsia="Arial"/>
                <w:spacing w:val="1"/>
              </w:rPr>
              <w:t>uc</w:t>
            </w:r>
            <w:r>
              <w:rPr>
                <w:rFonts w:eastAsia="Arial"/>
                <w:spacing w:val="1"/>
              </w:rPr>
              <w:t>t</w:t>
            </w:r>
            <w:r w:rsidRPr="00DA6720">
              <w:rPr>
                <w:rFonts w:eastAsia="Arial"/>
                <w:spacing w:val="1"/>
              </w:rPr>
              <w:t>ions</w:t>
            </w:r>
            <w:r w:rsidR="00003343" w:rsidRPr="00DA6720">
              <w:rPr>
                <w:rFonts w:eastAsia="Arial"/>
                <w:spacing w:val="1"/>
              </w:rPr>
              <w:t>,</w:t>
            </w:r>
            <w:r w:rsidRPr="00DA6720">
              <w:rPr>
                <w:rFonts w:eastAsia="Arial"/>
                <w:spacing w:val="1"/>
              </w:rPr>
              <w:t xml:space="preserve"> including:</w:t>
            </w:r>
          </w:p>
          <w:p w14:paraId="2B1E515C" w14:textId="77777777" w:rsidR="006F07D6" w:rsidRPr="00DA6720" w:rsidRDefault="006F07D6" w:rsidP="00DA6720">
            <w:pPr>
              <w:pStyle w:val="ListBullet2"/>
              <w:ind w:left="898" w:hanging="426"/>
              <w:rPr>
                <w:spacing w:val="3"/>
              </w:rPr>
            </w:pPr>
            <w:r w:rsidRPr="00DA6720">
              <w:rPr>
                <w:spacing w:val="3"/>
              </w:rPr>
              <w:t>job sheets</w:t>
            </w:r>
          </w:p>
          <w:p w14:paraId="452411AF" w14:textId="77777777" w:rsidR="006F07D6" w:rsidRPr="00DA6720" w:rsidRDefault="006F07D6" w:rsidP="00DA6720">
            <w:pPr>
              <w:pStyle w:val="ListBullet2"/>
              <w:ind w:left="898" w:hanging="426"/>
              <w:rPr>
                <w:spacing w:val="3"/>
              </w:rPr>
            </w:pPr>
            <w:r w:rsidRPr="00DA6720">
              <w:rPr>
                <w:spacing w:val="3"/>
              </w:rPr>
              <w:t>cutting lists</w:t>
            </w:r>
          </w:p>
          <w:p w14:paraId="13C7498F" w14:textId="77777777" w:rsidR="006F07D6" w:rsidRPr="00DA6720" w:rsidRDefault="006F07D6" w:rsidP="00DA6720">
            <w:pPr>
              <w:pStyle w:val="ListBullet2"/>
              <w:ind w:left="898" w:hanging="426"/>
              <w:rPr>
                <w:spacing w:val="3"/>
              </w:rPr>
            </w:pPr>
            <w:r w:rsidRPr="00DA6720">
              <w:rPr>
                <w:spacing w:val="3"/>
              </w:rPr>
              <w:t>plans</w:t>
            </w:r>
          </w:p>
          <w:p w14:paraId="5F5DA466" w14:textId="77777777" w:rsidR="006F07D6" w:rsidRPr="00DA6720" w:rsidRDefault="006F07D6" w:rsidP="00DA6720">
            <w:pPr>
              <w:pStyle w:val="ListBullet2"/>
              <w:ind w:left="898" w:hanging="426"/>
              <w:rPr>
                <w:spacing w:val="3"/>
              </w:rPr>
            </w:pPr>
            <w:r w:rsidRPr="00DA6720">
              <w:rPr>
                <w:spacing w:val="3"/>
              </w:rPr>
              <w:t>drawings</w:t>
            </w:r>
          </w:p>
          <w:p w14:paraId="32786D49" w14:textId="7CBD619A" w:rsidR="006F07D6" w:rsidRPr="000A3638" w:rsidRDefault="006F07D6" w:rsidP="000A3638">
            <w:pPr>
              <w:pStyle w:val="ListBullet2"/>
              <w:ind w:left="898" w:hanging="426"/>
              <w:rPr>
                <w:spacing w:val="3"/>
              </w:rPr>
            </w:pPr>
            <w:r w:rsidRPr="00DA6720">
              <w:rPr>
                <w:spacing w:val="3"/>
              </w:rPr>
              <w:t>designs</w:t>
            </w:r>
          </w:p>
        </w:tc>
      </w:tr>
    </w:tbl>
    <w:p w14:paraId="6E1AD283" w14:textId="2EDAA862" w:rsidR="000A3638" w:rsidRDefault="000A3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0A3638" w:rsidRPr="00982853" w14:paraId="36B8D444" w14:textId="77777777" w:rsidTr="000A3638">
        <w:tc>
          <w:tcPr>
            <w:tcW w:w="3828" w:type="dxa"/>
          </w:tcPr>
          <w:p w14:paraId="786B8D8F" w14:textId="4C5182FC" w:rsidR="000A3638" w:rsidRDefault="000A3638" w:rsidP="00203E0E">
            <w:pPr>
              <w:pStyle w:val="Bodycopy"/>
              <w:rPr>
                <w:rFonts w:eastAsia="Arial" w:cs="Arial"/>
                <w:b/>
                <w:bCs/>
                <w:i/>
                <w:spacing w:val="-1"/>
              </w:rPr>
            </w:pPr>
          </w:p>
        </w:tc>
        <w:tc>
          <w:tcPr>
            <w:tcW w:w="5244" w:type="dxa"/>
          </w:tcPr>
          <w:p w14:paraId="0B47E05A" w14:textId="77777777" w:rsidR="000A3638" w:rsidRPr="00DA6720" w:rsidRDefault="000A3638" w:rsidP="000A3638">
            <w:pPr>
              <w:pStyle w:val="ListBullet"/>
              <w:ind w:left="472" w:hanging="425"/>
              <w:rPr>
                <w:rFonts w:eastAsia="Arial"/>
                <w:spacing w:val="1"/>
              </w:rPr>
            </w:pPr>
            <w:r>
              <w:rPr>
                <w:rFonts w:eastAsia="Arial"/>
                <w:spacing w:val="1"/>
              </w:rPr>
              <w:t>m</w:t>
            </w:r>
            <w:r w:rsidRPr="00DA6720">
              <w:rPr>
                <w:rFonts w:eastAsia="Arial"/>
                <w:spacing w:val="1"/>
              </w:rPr>
              <w:t>anufac</w:t>
            </w:r>
            <w:r>
              <w:rPr>
                <w:rFonts w:eastAsia="Arial"/>
                <w:spacing w:val="1"/>
              </w:rPr>
              <w:t>t</w:t>
            </w:r>
            <w:r w:rsidRPr="00DA6720">
              <w:rPr>
                <w:rFonts w:eastAsia="Arial"/>
                <w:spacing w:val="1"/>
              </w:rPr>
              <w:t>u</w:t>
            </w:r>
            <w:r>
              <w:rPr>
                <w:rFonts w:eastAsia="Arial"/>
                <w:spacing w:val="1"/>
              </w:rPr>
              <w:t>r</w:t>
            </w:r>
            <w:r w:rsidRPr="00DA6720">
              <w:rPr>
                <w:rFonts w:eastAsia="Arial"/>
                <w:spacing w:val="1"/>
              </w:rPr>
              <w:t>er’s specifica</w:t>
            </w:r>
            <w:r>
              <w:rPr>
                <w:rFonts w:eastAsia="Arial"/>
                <w:spacing w:val="1"/>
              </w:rPr>
              <w:t>t</w:t>
            </w:r>
            <w:r w:rsidRPr="00DA6720">
              <w:rPr>
                <w:rFonts w:eastAsia="Arial"/>
                <w:spacing w:val="1"/>
              </w:rPr>
              <w:t>ions</w:t>
            </w:r>
            <w:r>
              <w:rPr>
                <w:rFonts w:eastAsia="Arial"/>
                <w:spacing w:val="1"/>
              </w:rPr>
              <w:t xml:space="preserve"> </w:t>
            </w:r>
            <w:r w:rsidRPr="00DA6720">
              <w:rPr>
                <w:rFonts w:eastAsia="Arial"/>
                <w:spacing w:val="1"/>
              </w:rPr>
              <w:t>and</w:t>
            </w:r>
            <w:r>
              <w:rPr>
                <w:rFonts w:eastAsia="Arial"/>
                <w:spacing w:val="1"/>
              </w:rPr>
              <w:t xml:space="preserve"> </w:t>
            </w:r>
            <w:r w:rsidRPr="00DA6720">
              <w:rPr>
                <w:rFonts w:eastAsia="Arial"/>
                <w:spacing w:val="1"/>
              </w:rPr>
              <w:t>ope</w:t>
            </w:r>
            <w:r>
              <w:rPr>
                <w:rFonts w:eastAsia="Arial"/>
                <w:spacing w:val="1"/>
              </w:rPr>
              <w:t>r</w:t>
            </w:r>
            <w:r w:rsidRPr="00DA6720">
              <w:rPr>
                <w:rFonts w:eastAsia="Arial"/>
                <w:spacing w:val="1"/>
              </w:rPr>
              <w:t>a</w:t>
            </w:r>
            <w:r>
              <w:rPr>
                <w:rFonts w:eastAsia="Arial"/>
                <w:spacing w:val="1"/>
              </w:rPr>
              <w:t>t</w:t>
            </w:r>
            <w:r w:rsidRPr="00DA6720">
              <w:rPr>
                <w:rFonts w:eastAsia="Arial"/>
                <w:spacing w:val="1"/>
              </w:rPr>
              <w:t>ional p</w:t>
            </w:r>
            <w:r>
              <w:rPr>
                <w:rFonts w:eastAsia="Arial"/>
                <w:spacing w:val="1"/>
              </w:rPr>
              <w:t>r</w:t>
            </w:r>
            <w:r w:rsidRPr="00DA6720">
              <w:rPr>
                <w:rFonts w:eastAsia="Arial"/>
                <w:spacing w:val="1"/>
              </w:rPr>
              <w:t>ocedu</w:t>
            </w:r>
            <w:r>
              <w:rPr>
                <w:rFonts w:eastAsia="Arial"/>
                <w:spacing w:val="1"/>
              </w:rPr>
              <w:t>r</w:t>
            </w:r>
            <w:r w:rsidRPr="00DA6720">
              <w:rPr>
                <w:rFonts w:eastAsia="Arial"/>
                <w:spacing w:val="1"/>
              </w:rPr>
              <w:t>es</w:t>
            </w:r>
          </w:p>
          <w:p w14:paraId="5F768E5F" w14:textId="77777777" w:rsidR="000A3638" w:rsidRPr="00DA6720" w:rsidRDefault="000A3638" w:rsidP="000A3638">
            <w:pPr>
              <w:pStyle w:val="ListBullet"/>
              <w:ind w:left="472" w:hanging="425"/>
              <w:rPr>
                <w:rFonts w:eastAsia="Arial"/>
                <w:spacing w:val="1"/>
              </w:rPr>
            </w:pPr>
            <w:r w:rsidRPr="00DA6720">
              <w:rPr>
                <w:rFonts w:eastAsia="Arial"/>
                <w:spacing w:val="1"/>
              </w:rPr>
              <w:t>legal, organisa</w:t>
            </w:r>
            <w:r>
              <w:rPr>
                <w:rFonts w:eastAsia="Arial"/>
                <w:spacing w:val="1"/>
              </w:rPr>
              <w:t>t</w:t>
            </w:r>
            <w:r w:rsidRPr="00DA6720">
              <w:rPr>
                <w:rFonts w:eastAsia="Arial"/>
                <w:spacing w:val="1"/>
              </w:rPr>
              <w:t>ional and si</w:t>
            </w:r>
            <w:r>
              <w:rPr>
                <w:rFonts w:eastAsia="Arial"/>
                <w:spacing w:val="1"/>
              </w:rPr>
              <w:t>t</w:t>
            </w:r>
            <w:r w:rsidRPr="00DA6720">
              <w:rPr>
                <w:rFonts w:eastAsia="Arial"/>
                <w:spacing w:val="1"/>
              </w:rPr>
              <w:t>e guidelines</w:t>
            </w:r>
            <w:r>
              <w:rPr>
                <w:rFonts w:eastAsia="Arial"/>
                <w:spacing w:val="1"/>
              </w:rPr>
              <w:t xml:space="preserve"> </w:t>
            </w:r>
          </w:p>
          <w:p w14:paraId="6240BCC2" w14:textId="77777777" w:rsidR="000A3638" w:rsidRPr="00DA6720" w:rsidRDefault="000A3638" w:rsidP="000A3638">
            <w:pPr>
              <w:pStyle w:val="ListBullet"/>
              <w:ind w:left="472" w:hanging="425"/>
              <w:rPr>
                <w:rFonts w:eastAsia="Arial"/>
                <w:spacing w:val="1"/>
              </w:rPr>
            </w:pPr>
            <w:r w:rsidRPr="00DA6720">
              <w:rPr>
                <w:rFonts w:eastAsia="Arial"/>
                <w:spacing w:val="1"/>
              </w:rPr>
              <w:t>policies and</w:t>
            </w:r>
            <w:r>
              <w:rPr>
                <w:rFonts w:eastAsia="Arial"/>
                <w:spacing w:val="1"/>
              </w:rPr>
              <w:t xml:space="preserve"> </w:t>
            </w:r>
            <w:r w:rsidRPr="00DA6720">
              <w:rPr>
                <w:rFonts w:eastAsia="Arial"/>
                <w:spacing w:val="1"/>
              </w:rPr>
              <w:t>p</w:t>
            </w:r>
            <w:r>
              <w:rPr>
                <w:rFonts w:eastAsia="Arial"/>
                <w:spacing w:val="1"/>
              </w:rPr>
              <w:t>r</w:t>
            </w:r>
            <w:r w:rsidRPr="00DA6720">
              <w:rPr>
                <w:rFonts w:eastAsia="Arial"/>
                <w:spacing w:val="1"/>
              </w:rPr>
              <w:t>ocedu</w:t>
            </w:r>
            <w:r>
              <w:rPr>
                <w:rFonts w:eastAsia="Arial"/>
                <w:spacing w:val="1"/>
              </w:rPr>
              <w:t>r</w:t>
            </w:r>
            <w:r w:rsidRPr="00DA6720">
              <w:rPr>
                <w:rFonts w:eastAsia="Arial"/>
                <w:spacing w:val="1"/>
              </w:rPr>
              <w:t xml:space="preserve">es </w:t>
            </w:r>
            <w:r>
              <w:rPr>
                <w:rFonts w:eastAsia="Arial"/>
                <w:spacing w:val="1"/>
              </w:rPr>
              <w:t>r</w:t>
            </w:r>
            <w:r w:rsidRPr="00DA6720">
              <w:rPr>
                <w:rFonts w:eastAsia="Arial"/>
                <w:spacing w:val="1"/>
              </w:rPr>
              <w:t>ela</w:t>
            </w:r>
            <w:r>
              <w:rPr>
                <w:rFonts w:eastAsia="Arial"/>
                <w:spacing w:val="1"/>
              </w:rPr>
              <w:t>t</w:t>
            </w:r>
            <w:r w:rsidRPr="00DA6720">
              <w:rPr>
                <w:rFonts w:eastAsia="Arial"/>
                <w:spacing w:val="1"/>
              </w:rPr>
              <w:t>ing</w:t>
            </w:r>
            <w:r>
              <w:rPr>
                <w:rFonts w:eastAsia="Arial"/>
                <w:spacing w:val="1"/>
              </w:rPr>
              <w:t xml:space="preserve"> </w:t>
            </w:r>
            <w:r w:rsidRPr="00DA6720">
              <w:rPr>
                <w:rFonts w:eastAsia="Arial"/>
                <w:spacing w:val="1"/>
              </w:rPr>
              <w:t>to</w:t>
            </w:r>
            <w:r>
              <w:rPr>
                <w:rFonts w:eastAsia="Arial"/>
                <w:spacing w:val="1"/>
              </w:rPr>
              <w:t xml:space="preserve"> </w:t>
            </w:r>
            <w:r w:rsidRPr="00DA6720">
              <w:rPr>
                <w:rFonts w:eastAsia="Arial"/>
                <w:spacing w:val="1"/>
              </w:rPr>
              <w:t>own</w:t>
            </w:r>
            <w:r>
              <w:rPr>
                <w:rFonts w:eastAsia="Arial"/>
                <w:spacing w:val="1"/>
              </w:rPr>
              <w:t xml:space="preserve"> r</w:t>
            </w:r>
            <w:r w:rsidRPr="00DA6720">
              <w:rPr>
                <w:rFonts w:eastAsia="Arial"/>
                <w:spacing w:val="1"/>
              </w:rPr>
              <w:t>ole</w:t>
            </w:r>
            <w:r>
              <w:rPr>
                <w:rFonts w:eastAsia="Arial"/>
                <w:spacing w:val="1"/>
              </w:rPr>
              <w:t xml:space="preserve"> </w:t>
            </w:r>
            <w:r w:rsidRPr="00DA6720">
              <w:rPr>
                <w:rFonts w:eastAsia="Arial"/>
                <w:spacing w:val="1"/>
              </w:rPr>
              <w:t xml:space="preserve">and </w:t>
            </w:r>
            <w:r>
              <w:rPr>
                <w:rFonts w:eastAsia="Arial"/>
                <w:spacing w:val="1"/>
              </w:rPr>
              <w:t>r</w:t>
            </w:r>
            <w:r w:rsidRPr="00DA6720">
              <w:rPr>
                <w:rFonts w:eastAsia="Arial"/>
                <w:spacing w:val="1"/>
              </w:rPr>
              <w:t>esponsibili</w:t>
            </w:r>
            <w:r>
              <w:rPr>
                <w:rFonts w:eastAsia="Arial"/>
                <w:spacing w:val="1"/>
              </w:rPr>
              <w:t>t</w:t>
            </w:r>
            <w:r w:rsidRPr="00DA6720">
              <w:rPr>
                <w:rFonts w:eastAsia="Arial"/>
                <w:spacing w:val="1"/>
              </w:rPr>
              <w:t>y</w:t>
            </w:r>
          </w:p>
          <w:p w14:paraId="68964E0B" w14:textId="77777777" w:rsidR="000A3638" w:rsidRPr="00DA6720" w:rsidRDefault="000A3638" w:rsidP="000A3638">
            <w:pPr>
              <w:pStyle w:val="ListBullet"/>
              <w:ind w:left="472" w:hanging="425"/>
              <w:rPr>
                <w:rFonts w:eastAsia="Arial"/>
                <w:spacing w:val="1"/>
              </w:rPr>
            </w:pPr>
            <w:r w:rsidRPr="00DA6720">
              <w:rPr>
                <w:rFonts w:eastAsia="Arial"/>
                <w:spacing w:val="1"/>
              </w:rPr>
              <w:t>quali</w:t>
            </w:r>
            <w:r>
              <w:rPr>
                <w:rFonts w:eastAsia="Arial"/>
                <w:spacing w:val="1"/>
              </w:rPr>
              <w:t>t</w:t>
            </w:r>
            <w:r w:rsidRPr="00DA6720">
              <w:rPr>
                <w:rFonts w:eastAsia="Arial"/>
                <w:spacing w:val="1"/>
              </w:rPr>
              <w:t>y assu</w:t>
            </w:r>
            <w:r>
              <w:rPr>
                <w:rFonts w:eastAsia="Arial"/>
                <w:spacing w:val="1"/>
              </w:rPr>
              <w:t>r</w:t>
            </w:r>
            <w:r w:rsidRPr="00DA6720">
              <w:rPr>
                <w:rFonts w:eastAsia="Arial"/>
                <w:spacing w:val="1"/>
              </w:rPr>
              <w:t>ance</w:t>
            </w:r>
          </w:p>
          <w:p w14:paraId="693CE797" w14:textId="77777777" w:rsidR="000A3638" w:rsidRPr="00DA6720" w:rsidRDefault="000A3638" w:rsidP="000A3638">
            <w:pPr>
              <w:pStyle w:val="ListBullet"/>
              <w:ind w:left="472" w:hanging="425"/>
              <w:rPr>
                <w:rFonts w:eastAsia="Arial"/>
                <w:spacing w:val="1"/>
              </w:rPr>
            </w:pPr>
            <w:r w:rsidRPr="00DA6720">
              <w:rPr>
                <w:rFonts w:eastAsia="Arial"/>
                <w:spacing w:val="1"/>
              </w:rPr>
              <w:t>p</w:t>
            </w:r>
            <w:r>
              <w:rPr>
                <w:rFonts w:eastAsia="Arial"/>
                <w:spacing w:val="1"/>
              </w:rPr>
              <w:t>r</w:t>
            </w:r>
            <w:r w:rsidRPr="00DA6720">
              <w:rPr>
                <w:rFonts w:eastAsia="Arial"/>
                <w:spacing w:val="1"/>
              </w:rPr>
              <w:t>ocedu</w:t>
            </w:r>
            <w:r>
              <w:rPr>
                <w:rFonts w:eastAsia="Arial"/>
                <w:spacing w:val="1"/>
              </w:rPr>
              <w:t>r</w:t>
            </w:r>
            <w:r w:rsidRPr="00DA6720">
              <w:rPr>
                <w:rFonts w:eastAsia="Arial"/>
                <w:spacing w:val="1"/>
              </w:rPr>
              <w:t xml:space="preserve">al </w:t>
            </w:r>
            <w:r>
              <w:rPr>
                <w:rFonts w:eastAsia="Arial"/>
                <w:spacing w:val="1"/>
              </w:rPr>
              <w:t>m</w:t>
            </w:r>
            <w:r w:rsidRPr="00DA6720">
              <w:rPr>
                <w:rFonts w:eastAsia="Arial"/>
                <w:spacing w:val="1"/>
              </w:rPr>
              <w:t>anuals</w:t>
            </w:r>
          </w:p>
          <w:p w14:paraId="608D85C3" w14:textId="77777777" w:rsidR="000A3638" w:rsidRPr="00DA6720" w:rsidRDefault="000A3638" w:rsidP="000A3638">
            <w:pPr>
              <w:pStyle w:val="ListBullet"/>
              <w:ind w:left="472" w:hanging="425"/>
              <w:rPr>
                <w:rFonts w:eastAsia="Arial"/>
                <w:spacing w:val="1"/>
              </w:rPr>
            </w:pPr>
            <w:r w:rsidRPr="00DA6720">
              <w:rPr>
                <w:rFonts w:eastAsia="Arial"/>
                <w:spacing w:val="1"/>
              </w:rPr>
              <w:t>quality and continuous improvement processes and standards</w:t>
            </w:r>
          </w:p>
          <w:p w14:paraId="305177FC" w14:textId="77777777" w:rsidR="000A3638" w:rsidRPr="00DA6720" w:rsidRDefault="000A3638" w:rsidP="000A3638">
            <w:pPr>
              <w:pStyle w:val="ListBullet"/>
              <w:ind w:left="472" w:hanging="425"/>
              <w:rPr>
                <w:rFonts w:eastAsia="Arial"/>
                <w:spacing w:val="1"/>
              </w:rPr>
            </w:pPr>
            <w:r w:rsidRPr="00DA6720">
              <w:rPr>
                <w:rFonts w:eastAsia="Arial"/>
                <w:spacing w:val="1"/>
              </w:rPr>
              <w:t>emergency and evacuation</w:t>
            </w:r>
          </w:p>
          <w:p w14:paraId="4074D8D6" w14:textId="77777777" w:rsidR="000A3638" w:rsidRPr="00DA6720" w:rsidRDefault="000A3638" w:rsidP="000A3638">
            <w:pPr>
              <w:pStyle w:val="ListBullet"/>
              <w:ind w:left="472" w:hanging="425"/>
              <w:rPr>
                <w:rFonts w:eastAsia="Arial"/>
                <w:spacing w:val="1"/>
              </w:rPr>
            </w:pPr>
            <w:r w:rsidRPr="00DA6720">
              <w:rPr>
                <w:rFonts w:eastAsia="Arial"/>
                <w:spacing w:val="1"/>
              </w:rPr>
              <w:t>ethical standards</w:t>
            </w:r>
          </w:p>
          <w:p w14:paraId="5DAF5EDC" w14:textId="77777777" w:rsidR="000A3638" w:rsidRPr="00DA6720" w:rsidRDefault="000A3638" w:rsidP="000A3638">
            <w:pPr>
              <w:pStyle w:val="ListBullet"/>
              <w:ind w:left="472" w:hanging="425"/>
              <w:rPr>
                <w:rFonts w:eastAsia="Arial"/>
                <w:spacing w:val="1"/>
              </w:rPr>
            </w:pPr>
            <w:r w:rsidRPr="00DA6720">
              <w:rPr>
                <w:rFonts w:eastAsia="Arial"/>
                <w:spacing w:val="1"/>
              </w:rPr>
              <w:t>recording and reporting</w:t>
            </w:r>
          </w:p>
          <w:p w14:paraId="2BD704F3" w14:textId="77777777" w:rsidR="000A3638" w:rsidRPr="00DA6720" w:rsidRDefault="000A3638" w:rsidP="000A3638">
            <w:pPr>
              <w:pStyle w:val="ListBullet"/>
              <w:ind w:left="472" w:hanging="425"/>
              <w:rPr>
                <w:rFonts w:eastAsia="Arial"/>
                <w:spacing w:val="1"/>
              </w:rPr>
            </w:pPr>
            <w:r w:rsidRPr="00DA6720">
              <w:rPr>
                <w:rFonts w:eastAsia="Arial"/>
                <w:spacing w:val="1"/>
              </w:rPr>
              <w:t>access and equity principles and practices</w:t>
            </w:r>
          </w:p>
          <w:p w14:paraId="72E5AEBF" w14:textId="77777777" w:rsidR="000A3638" w:rsidRPr="00DA6720" w:rsidRDefault="000A3638" w:rsidP="000A3638">
            <w:pPr>
              <w:pStyle w:val="ListBullet"/>
              <w:ind w:left="472" w:hanging="425"/>
              <w:rPr>
                <w:rFonts w:eastAsia="Arial"/>
                <w:spacing w:val="1"/>
              </w:rPr>
            </w:pPr>
            <w:r w:rsidRPr="00DA6720">
              <w:rPr>
                <w:rFonts w:eastAsia="Arial"/>
                <w:spacing w:val="1"/>
              </w:rPr>
              <w:t>maintenance and storage</w:t>
            </w:r>
          </w:p>
          <w:p w14:paraId="512294F1" w14:textId="706DD8BC" w:rsidR="000A3638" w:rsidRDefault="000A3638" w:rsidP="000A3638">
            <w:pPr>
              <w:pStyle w:val="ListBullet"/>
              <w:ind w:left="472" w:hanging="425"/>
              <w:rPr>
                <w:rFonts w:eastAsia="Arial"/>
                <w:spacing w:val="1"/>
              </w:rPr>
            </w:pPr>
            <w:r w:rsidRPr="00DA6720">
              <w:rPr>
                <w:rFonts w:eastAsia="Arial"/>
                <w:spacing w:val="1"/>
              </w:rPr>
              <w:t>environmental management (waste disposal, recycling and re-use guidelines).</w:t>
            </w:r>
          </w:p>
        </w:tc>
      </w:tr>
      <w:tr w:rsidR="006F07D6" w:rsidRPr="00982853" w14:paraId="3E899FEF" w14:textId="77777777" w:rsidTr="000A3638">
        <w:tc>
          <w:tcPr>
            <w:tcW w:w="3828" w:type="dxa"/>
          </w:tcPr>
          <w:p w14:paraId="57400C67" w14:textId="77777777" w:rsidR="006F07D6" w:rsidRPr="009F04FF" w:rsidRDefault="006F07D6" w:rsidP="00203E0E">
            <w:pPr>
              <w:pStyle w:val="Bodycopy"/>
            </w:pPr>
            <w:r>
              <w:rPr>
                <w:rFonts w:eastAsia="Arial" w:cs="Arial"/>
                <w:b/>
                <w:bCs/>
                <w:i/>
                <w:spacing w:val="-1"/>
              </w:rPr>
              <w:t>R</w:t>
            </w:r>
            <w:r>
              <w:rPr>
                <w:rFonts w:eastAsia="Arial" w:cs="Arial"/>
                <w:b/>
                <w:bCs/>
                <w:i/>
              </w:rPr>
              <w:t>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4F28AF4C" w14:textId="77777777" w:rsidR="006F07D6" w:rsidRPr="00DA6720" w:rsidRDefault="006F07D6" w:rsidP="00DA6720">
            <w:pPr>
              <w:pStyle w:val="ListBullet"/>
              <w:ind w:left="472" w:hanging="425"/>
              <w:rPr>
                <w:rFonts w:eastAsia="Arial"/>
                <w:spacing w:val="1"/>
              </w:rPr>
            </w:pPr>
            <w:r>
              <w:rPr>
                <w:rFonts w:eastAsia="Arial"/>
                <w:spacing w:val="1"/>
              </w:rPr>
              <w:t>t</w:t>
            </w:r>
            <w:r w:rsidRPr="00DA6720">
              <w:rPr>
                <w:rFonts w:eastAsia="Arial"/>
                <w:spacing w:val="1"/>
              </w:rPr>
              <w:t>uning</w:t>
            </w:r>
          </w:p>
          <w:p w14:paraId="66D9D551" w14:textId="77777777" w:rsidR="006F07D6" w:rsidRPr="00DA6720" w:rsidRDefault="006F07D6" w:rsidP="00DA6720">
            <w:pPr>
              <w:pStyle w:val="ListBullet"/>
              <w:ind w:left="472" w:hanging="425"/>
              <w:rPr>
                <w:rFonts w:eastAsia="Arial"/>
                <w:spacing w:val="1"/>
              </w:rPr>
            </w:pPr>
            <w:r w:rsidRPr="00DA6720">
              <w:rPr>
                <w:rFonts w:eastAsia="Arial"/>
                <w:spacing w:val="1"/>
              </w:rPr>
              <w:t>in</w:t>
            </w:r>
            <w:r>
              <w:rPr>
                <w:rFonts w:eastAsia="Arial"/>
                <w:spacing w:val="1"/>
              </w:rPr>
              <w:t>t</w:t>
            </w:r>
            <w:r w:rsidRPr="00DA6720">
              <w:rPr>
                <w:rFonts w:eastAsia="Arial"/>
                <w:spacing w:val="1"/>
              </w:rPr>
              <w:t>ona</w:t>
            </w:r>
            <w:r>
              <w:rPr>
                <w:rFonts w:eastAsia="Arial"/>
                <w:spacing w:val="1"/>
              </w:rPr>
              <w:t>t</w:t>
            </w:r>
            <w:r w:rsidRPr="00DA6720">
              <w:rPr>
                <w:rFonts w:eastAsia="Arial"/>
                <w:spacing w:val="1"/>
              </w:rPr>
              <w:t>ing</w:t>
            </w:r>
          </w:p>
          <w:p w14:paraId="4DD9750B" w14:textId="77777777" w:rsidR="006F07D6" w:rsidRPr="00DA6720" w:rsidRDefault="006F07D6" w:rsidP="00DA6720">
            <w:pPr>
              <w:pStyle w:val="ListBullet"/>
              <w:ind w:left="472" w:hanging="425"/>
              <w:rPr>
                <w:rFonts w:eastAsia="Arial"/>
                <w:spacing w:val="1"/>
              </w:rPr>
            </w:pPr>
            <w:r w:rsidRPr="00DA6720">
              <w:rPr>
                <w:rFonts w:eastAsia="Arial"/>
                <w:spacing w:val="1"/>
              </w:rPr>
              <w:t>polishing</w:t>
            </w:r>
          </w:p>
          <w:p w14:paraId="2A6C0110" w14:textId="77777777" w:rsidR="006F07D6" w:rsidRPr="00DA6720" w:rsidRDefault="006F07D6" w:rsidP="00DA6720">
            <w:pPr>
              <w:pStyle w:val="ListBullet"/>
              <w:ind w:left="472" w:hanging="425"/>
              <w:rPr>
                <w:rFonts w:eastAsia="Arial"/>
                <w:spacing w:val="1"/>
              </w:rPr>
            </w:pPr>
            <w:r>
              <w:rPr>
                <w:rFonts w:eastAsia="Arial"/>
                <w:spacing w:val="1"/>
              </w:rPr>
              <w:t>r</w:t>
            </w:r>
            <w:r w:rsidRPr="00DA6720">
              <w:rPr>
                <w:rFonts w:eastAsia="Arial"/>
                <w:spacing w:val="1"/>
              </w:rPr>
              <w:t>o</w:t>
            </w:r>
            <w:r>
              <w:rPr>
                <w:rFonts w:eastAsia="Arial"/>
                <w:spacing w:val="1"/>
              </w:rPr>
              <w:t>t</w:t>
            </w:r>
            <w:r w:rsidRPr="00DA6720">
              <w:rPr>
                <w:rFonts w:eastAsia="Arial"/>
                <w:spacing w:val="1"/>
              </w:rPr>
              <w:t>a</w:t>
            </w:r>
            <w:r>
              <w:rPr>
                <w:rFonts w:eastAsia="Arial"/>
                <w:spacing w:val="1"/>
              </w:rPr>
              <w:t>r</w:t>
            </w:r>
            <w:r w:rsidRPr="00DA6720">
              <w:rPr>
                <w:rFonts w:eastAsia="Arial"/>
                <w:spacing w:val="1"/>
              </w:rPr>
              <w:t>y va</w:t>
            </w:r>
            <w:r>
              <w:rPr>
                <w:rFonts w:eastAsia="Arial"/>
                <w:spacing w:val="1"/>
              </w:rPr>
              <w:t>l</w:t>
            </w:r>
            <w:r w:rsidRPr="00DA6720">
              <w:rPr>
                <w:rFonts w:eastAsia="Arial"/>
                <w:spacing w:val="1"/>
              </w:rPr>
              <w:t>ve</w:t>
            </w:r>
            <w:r>
              <w:rPr>
                <w:rFonts w:eastAsia="Arial"/>
                <w:spacing w:val="1"/>
              </w:rPr>
              <w:t xml:space="preserve"> </w:t>
            </w:r>
            <w:r w:rsidRPr="00DA6720">
              <w:rPr>
                <w:rFonts w:eastAsia="Arial"/>
                <w:spacing w:val="1"/>
              </w:rPr>
              <w:t>clean</w:t>
            </w:r>
            <w:r>
              <w:rPr>
                <w:rFonts w:eastAsia="Arial"/>
                <w:spacing w:val="1"/>
              </w:rPr>
              <w:t xml:space="preserve"> </w:t>
            </w:r>
            <w:r w:rsidRPr="00DA6720">
              <w:rPr>
                <w:rFonts w:eastAsia="Arial"/>
                <w:spacing w:val="1"/>
              </w:rPr>
              <w:t>and</w:t>
            </w:r>
            <w:r>
              <w:rPr>
                <w:rFonts w:eastAsia="Arial"/>
                <w:spacing w:val="1"/>
              </w:rPr>
              <w:t xml:space="preserve"> c</w:t>
            </w:r>
            <w:r w:rsidRPr="00DA6720">
              <w:rPr>
                <w:rFonts w:eastAsia="Arial"/>
                <w:spacing w:val="1"/>
              </w:rPr>
              <w:t>ondi</w:t>
            </w:r>
            <w:r>
              <w:rPr>
                <w:rFonts w:eastAsia="Arial"/>
                <w:spacing w:val="1"/>
              </w:rPr>
              <w:t>t</w:t>
            </w:r>
            <w:r w:rsidRPr="00DA6720">
              <w:rPr>
                <w:rFonts w:eastAsia="Arial"/>
                <w:spacing w:val="1"/>
              </w:rPr>
              <w:t>ioning</w:t>
            </w:r>
          </w:p>
          <w:p w14:paraId="0C718308" w14:textId="77777777" w:rsidR="006F07D6" w:rsidRPr="00DA6720" w:rsidRDefault="006F07D6" w:rsidP="00DA6720">
            <w:pPr>
              <w:pStyle w:val="ListBullet"/>
              <w:ind w:left="472" w:hanging="425"/>
              <w:rPr>
                <w:rFonts w:eastAsia="Arial"/>
                <w:spacing w:val="1"/>
              </w:rPr>
            </w:pPr>
            <w:r w:rsidRPr="00DA6720">
              <w:rPr>
                <w:rFonts w:eastAsia="Arial"/>
                <w:spacing w:val="1"/>
              </w:rPr>
              <w:t>key bending</w:t>
            </w:r>
          </w:p>
          <w:p w14:paraId="79BC7091" w14:textId="77777777" w:rsidR="006F07D6" w:rsidRPr="00DA6720" w:rsidRDefault="006F07D6" w:rsidP="00DA6720">
            <w:pPr>
              <w:pStyle w:val="ListBullet"/>
              <w:ind w:left="472" w:hanging="425"/>
              <w:rPr>
                <w:rFonts w:eastAsia="Arial"/>
                <w:spacing w:val="1"/>
              </w:rPr>
            </w:pPr>
            <w:r w:rsidRPr="00DA6720">
              <w:rPr>
                <w:rFonts w:eastAsia="Arial"/>
                <w:spacing w:val="1"/>
              </w:rPr>
              <w:t>machine bell repair</w:t>
            </w:r>
          </w:p>
          <w:p w14:paraId="4D376063" w14:textId="77777777" w:rsidR="006F07D6" w:rsidRPr="00DA6720" w:rsidRDefault="006F07D6" w:rsidP="00DA6720">
            <w:pPr>
              <w:pStyle w:val="ListBullet"/>
              <w:ind w:left="472" w:hanging="425"/>
              <w:rPr>
                <w:rFonts w:eastAsia="Arial"/>
                <w:spacing w:val="1"/>
              </w:rPr>
            </w:pPr>
            <w:r w:rsidRPr="00DA6720">
              <w:rPr>
                <w:rFonts w:eastAsia="Arial"/>
                <w:spacing w:val="1"/>
              </w:rPr>
              <w:t>tuning slide replacement</w:t>
            </w:r>
          </w:p>
          <w:p w14:paraId="60799D97" w14:textId="77777777" w:rsidR="006F07D6" w:rsidRPr="00DA6720" w:rsidRDefault="006F07D6" w:rsidP="00DA6720">
            <w:pPr>
              <w:pStyle w:val="ListBullet"/>
              <w:ind w:left="472" w:hanging="425"/>
              <w:rPr>
                <w:rFonts w:eastAsia="Arial"/>
                <w:spacing w:val="1"/>
              </w:rPr>
            </w:pPr>
            <w:r w:rsidRPr="00DA6720">
              <w:rPr>
                <w:rFonts w:eastAsia="Arial"/>
                <w:spacing w:val="1"/>
              </w:rPr>
              <w:t>mouthpiece repair</w:t>
            </w:r>
          </w:p>
          <w:p w14:paraId="349F8BB6" w14:textId="77777777" w:rsidR="006F07D6" w:rsidRPr="00DA6720" w:rsidRDefault="006F07D6" w:rsidP="00DA6720">
            <w:pPr>
              <w:pStyle w:val="ListBullet"/>
              <w:ind w:left="472" w:hanging="425"/>
              <w:rPr>
                <w:rFonts w:eastAsia="Arial"/>
                <w:spacing w:val="1"/>
              </w:rPr>
            </w:pPr>
            <w:r w:rsidRPr="00DA6720">
              <w:rPr>
                <w:rFonts w:eastAsia="Arial"/>
                <w:spacing w:val="1"/>
              </w:rPr>
              <w:t>joining broken solder joints</w:t>
            </w:r>
          </w:p>
          <w:p w14:paraId="67BFA77F" w14:textId="77777777" w:rsidR="006F07D6" w:rsidRPr="00DA6720" w:rsidRDefault="006F07D6" w:rsidP="00DA6720">
            <w:pPr>
              <w:pStyle w:val="ListBullet"/>
              <w:ind w:left="472" w:hanging="425"/>
              <w:rPr>
                <w:rFonts w:eastAsia="Arial"/>
                <w:spacing w:val="1"/>
              </w:rPr>
            </w:pPr>
            <w:r w:rsidRPr="00DA6720">
              <w:rPr>
                <w:rFonts w:eastAsia="Arial"/>
                <w:spacing w:val="1"/>
              </w:rPr>
              <w:t>corrosion removal.</w:t>
            </w:r>
          </w:p>
        </w:tc>
      </w:tr>
      <w:tr w:rsidR="006F07D6" w:rsidRPr="00982853" w14:paraId="6F298EEE" w14:textId="77777777" w:rsidTr="000A3638">
        <w:tc>
          <w:tcPr>
            <w:tcW w:w="3828" w:type="dxa"/>
          </w:tcPr>
          <w:p w14:paraId="40C963C6" w14:textId="45AE289D" w:rsidR="006F07D6" w:rsidRPr="009F04FF" w:rsidRDefault="006F07D6" w:rsidP="00203E0E">
            <w:pPr>
              <w:pStyle w:val="Bodycopy"/>
            </w:pPr>
            <w:r>
              <w:rPr>
                <w:rFonts w:eastAsia="Arial" w:cs="Arial"/>
                <w:b/>
                <w:bCs/>
                <w:i/>
              </w:rPr>
              <w:t>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2"/>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i/>
                <w:spacing w:val="-3"/>
              </w:rPr>
              <w:t xml:space="preserve"> </w:t>
            </w:r>
            <w:r>
              <w:rPr>
                <w:rFonts w:eastAsia="Arial" w:cs="Arial"/>
                <w:spacing w:val="1"/>
              </w:rPr>
              <w:t>m</w:t>
            </w:r>
            <w:r>
              <w:rPr>
                <w:rFonts w:eastAsia="Arial" w:cs="Arial"/>
              </w:rPr>
              <w:t>ay</w:t>
            </w:r>
            <w:r w:rsidR="000A3638">
              <w:rPr>
                <w:rFonts w:eastAsia="Arial" w:cs="Arial"/>
                <w:spacing w:val="-1"/>
              </w:rPr>
              <w:t xml:space="preserve">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09057581" w14:textId="77777777" w:rsidR="006F07D6" w:rsidRPr="00DA6720" w:rsidRDefault="006F07D6" w:rsidP="00DA6720">
            <w:pPr>
              <w:pStyle w:val="ListBullet"/>
              <w:ind w:left="472" w:hanging="425"/>
              <w:rPr>
                <w:rFonts w:eastAsia="Arial"/>
                <w:spacing w:val="1"/>
              </w:rPr>
            </w:pPr>
            <w:r>
              <w:rPr>
                <w:rFonts w:eastAsia="Arial"/>
                <w:spacing w:val="1"/>
              </w:rPr>
              <w:t>m</w:t>
            </w:r>
            <w:r w:rsidRPr="00DA6720">
              <w:rPr>
                <w:rFonts w:eastAsia="Arial"/>
                <w:spacing w:val="1"/>
              </w:rPr>
              <w:t>easu</w:t>
            </w:r>
            <w:r>
              <w:rPr>
                <w:rFonts w:eastAsia="Arial"/>
                <w:spacing w:val="1"/>
              </w:rPr>
              <w:t>r</w:t>
            </w:r>
            <w:r w:rsidRPr="00DA6720">
              <w:rPr>
                <w:rFonts w:eastAsia="Arial"/>
                <w:spacing w:val="1"/>
              </w:rPr>
              <w:t>ing</w:t>
            </w:r>
            <w:r>
              <w:rPr>
                <w:rFonts w:eastAsia="Arial"/>
                <w:spacing w:val="1"/>
              </w:rPr>
              <w:t xml:space="preserve"> t</w:t>
            </w:r>
            <w:r w:rsidRPr="00DA6720">
              <w:rPr>
                <w:rFonts w:eastAsia="Arial"/>
                <w:spacing w:val="1"/>
              </w:rPr>
              <w:t xml:space="preserve">apes or </w:t>
            </w:r>
            <w:r>
              <w:rPr>
                <w:rFonts w:eastAsia="Arial"/>
                <w:spacing w:val="1"/>
              </w:rPr>
              <w:t>r</w:t>
            </w:r>
            <w:r w:rsidRPr="00DA6720">
              <w:rPr>
                <w:rFonts w:eastAsia="Arial"/>
                <w:spacing w:val="1"/>
              </w:rPr>
              <w:t>ules</w:t>
            </w:r>
          </w:p>
          <w:p w14:paraId="31798FC9" w14:textId="77777777" w:rsidR="006F07D6" w:rsidRPr="00DA6720" w:rsidRDefault="006F07D6" w:rsidP="00DA6720">
            <w:pPr>
              <w:pStyle w:val="ListBullet"/>
              <w:ind w:left="472" w:hanging="425"/>
              <w:rPr>
                <w:rFonts w:eastAsia="Arial"/>
                <w:spacing w:val="1"/>
              </w:rPr>
            </w:pPr>
            <w:r w:rsidRPr="00DA6720">
              <w:rPr>
                <w:rFonts w:eastAsia="Arial"/>
                <w:spacing w:val="1"/>
              </w:rPr>
              <w:t>ha</w:t>
            </w:r>
            <w:r>
              <w:rPr>
                <w:rFonts w:eastAsia="Arial"/>
                <w:spacing w:val="1"/>
              </w:rPr>
              <w:t>mm</w:t>
            </w:r>
            <w:r w:rsidRPr="00DA6720">
              <w:rPr>
                <w:rFonts w:eastAsia="Arial"/>
                <w:spacing w:val="1"/>
              </w:rPr>
              <w:t>e</w:t>
            </w:r>
            <w:r>
              <w:rPr>
                <w:rFonts w:eastAsia="Arial"/>
                <w:spacing w:val="1"/>
              </w:rPr>
              <w:t>r</w:t>
            </w:r>
            <w:r w:rsidRPr="00DA6720">
              <w:rPr>
                <w:rFonts w:eastAsia="Arial"/>
                <w:spacing w:val="1"/>
              </w:rPr>
              <w:t>s</w:t>
            </w:r>
          </w:p>
          <w:p w14:paraId="1F8DD528" w14:textId="77777777" w:rsidR="006F07D6" w:rsidRPr="00DA6720" w:rsidRDefault="006F07D6" w:rsidP="00DA6720">
            <w:pPr>
              <w:pStyle w:val="ListBullet"/>
              <w:ind w:left="472" w:hanging="425"/>
              <w:rPr>
                <w:rFonts w:eastAsia="Arial"/>
                <w:spacing w:val="1"/>
              </w:rPr>
            </w:pPr>
            <w:r>
              <w:rPr>
                <w:rFonts w:eastAsia="Arial"/>
                <w:spacing w:val="1"/>
              </w:rPr>
              <w:t>m</w:t>
            </w:r>
            <w:r w:rsidRPr="00DA6720">
              <w:rPr>
                <w:rFonts w:eastAsia="Arial"/>
                <w:spacing w:val="1"/>
              </w:rPr>
              <w:t>alle</w:t>
            </w:r>
            <w:r>
              <w:rPr>
                <w:rFonts w:eastAsia="Arial"/>
                <w:spacing w:val="1"/>
              </w:rPr>
              <w:t>t</w:t>
            </w:r>
            <w:r w:rsidRPr="00DA6720">
              <w:rPr>
                <w:rFonts w:eastAsia="Arial"/>
                <w:spacing w:val="1"/>
              </w:rPr>
              <w:t>s</w:t>
            </w:r>
          </w:p>
          <w:p w14:paraId="1F372FC8" w14:textId="77777777" w:rsidR="006F07D6" w:rsidRPr="00DA6720" w:rsidRDefault="006F07D6" w:rsidP="00DA6720">
            <w:pPr>
              <w:pStyle w:val="ListBullet"/>
              <w:ind w:left="472" w:hanging="425"/>
              <w:rPr>
                <w:rFonts w:eastAsia="Arial"/>
                <w:spacing w:val="1"/>
              </w:rPr>
            </w:pPr>
            <w:r w:rsidRPr="00DA6720">
              <w:rPr>
                <w:rFonts w:eastAsia="Arial"/>
                <w:spacing w:val="1"/>
              </w:rPr>
              <w:t>squa</w:t>
            </w:r>
            <w:r>
              <w:rPr>
                <w:rFonts w:eastAsia="Arial"/>
                <w:spacing w:val="1"/>
              </w:rPr>
              <w:t>r</w:t>
            </w:r>
            <w:r w:rsidRPr="00DA6720">
              <w:rPr>
                <w:rFonts w:eastAsia="Arial"/>
                <w:spacing w:val="1"/>
              </w:rPr>
              <w:t>es</w:t>
            </w:r>
          </w:p>
          <w:p w14:paraId="2330D3BD" w14:textId="77777777" w:rsidR="006F07D6" w:rsidRPr="00DA6720" w:rsidRDefault="006F07D6" w:rsidP="00DA6720">
            <w:pPr>
              <w:pStyle w:val="ListBullet"/>
              <w:ind w:left="472" w:hanging="425"/>
              <w:rPr>
                <w:rFonts w:eastAsia="Arial"/>
                <w:spacing w:val="1"/>
              </w:rPr>
            </w:pPr>
            <w:r w:rsidRPr="00DA6720">
              <w:rPr>
                <w:rFonts w:eastAsia="Arial"/>
                <w:spacing w:val="1"/>
              </w:rPr>
              <w:t>bevels</w:t>
            </w:r>
          </w:p>
          <w:p w14:paraId="2337C976" w14:textId="77777777" w:rsidR="006F07D6" w:rsidRPr="00DA6720" w:rsidRDefault="006F07D6" w:rsidP="00DA6720">
            <w:pPr>
              <w:pStyle w:val="ListBullet"/>
              <w:ind w:left="472" w:hanging="425"/>
              <w:rPr>
                <w:rFonts w:eastAsia="Arial"/>
                <w:spacing w:val="1"/>
              </w:rPr>
            </w:pPr>
            <w:r w:rsidRPr="00DA6720">
              <w:rPr>
                <w:rFonts w:eastAsia="Arial"/>
                <w:spacing w:val="1"/>
              </w:rPr>
              <w:t>chisels</w:t>
            </w:r>
          </w:p>
          <w:p w14:paraId="2E387881" w14:textId="77777777" w:rsidR="006F07D6" w:rsidRPr="00DA6720" w:rsidRDefault="006F07D6" w:rsidP="00DA6720">
            <w:pPr>
              <w:pStyle w:val="ListBullet"/>
              <w:ind w:left="472" w:hanging="425"/>
              <w:rPr>
                <w:rFonts w:eastAsia="Arial"/>
                <w:spacing w:val="1"/>
              </w:rPr>
            </w:pPr>
            <w:r w:rsidRPr="00DA6720">
              <w:rPr>
                <w:rFonts w:eastAsia="Arial"/>
                <w:spacing w:val="1"/>
              </w:rPr>
              <w:t>planes</w:t>
            </w:r>
          </w:p>
          <w:p w14:paraId="4773AF06" w14:textId="77777777" w:rsidR="006F07D6" w:rsidRPr="00DA6720" w:rsidRDefault="006F07D6" w:rsidP="00DA6720">
            <w:pPr>
              <w:pStyle w:val="ListBullet"/>
              <w:ind w:left="472" w:hanging="425"/>
              <w:rPr>
                <w:rFonts w:eastAsia="Arial"/>
                <w:spacing w:val="1"/>
              </w:rPr>
            </w:pPr>
            <w:r w:rsidRPr="00DA6720">
              <w:rPr>
                <w:rFonts w:eastAsia="Arial"/>
                <w:spacing w:val="1"/>
              </w:rPr>
              <w:t>hand</w:t>
            </w:r>
            <w:r>
              <w:rPr>
                <w:rFonts w:eastAsia="Arial"/>
                <w:spacing w:val="1"/>
              </w:rPr>
              <w:t xml:space="preserve"> </w:t>
            </w:r>
            <w:r w:rsidRPr="00DA6720">
              <w:rPr>
                <w:rFonts w:eastAsia="Arial"/>
                <w:spacing w:val="1"/>
              </w:rPr>
              <w:t>saws</w:t>
            </w:r>
          </w:p>
          <w:p w14:paraId="4237BBB9" w14:textId="3BA052A2" w:rsidR="006F07D6" w:rsidRPr="000A3638" w:rsidRDefault="006F07D6" w:rsidP="000A3638">
            <w:pPr>
              <w:pStyle w:val="ListBullet"/>
              <w:ind w:left="472" w:hanging="425"/>
              <w:rPr>
                <w:rFonts w:eastAsia="Arial"/>
                <w:spacing w:val="1"/>
              </w:rPr>
            </w:pPr>
            <w:r w:rsidRPr="00DA6720">
              <w:rPr>
                <w:rFonts w:eastAsia="Arial"/>
                <w:spacing w:val="1"/>
              </w:rPr>
              <w:t>power saw</w:t>
            </w:r>
          </w:p>
        </w:tc>
      </w:tr>
    </w:tbl>
    <w:p w14:paraId="20F26DF9" w14:textId="3C322ADB" w:rsidR="000A3638" w:rsidRDefault="000A3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0A3638" w:rsidRPr="00982853" w14:paraId="5860A82F" w14:textId="77777777" w:rsidTr="000A3638">
        <w:tc>
          <w:tcPr>
            <w:tcW w:w="3828" w:type="dxa"/>
          </w:tcPr>
          <w:p w14:paraId="4495E98C" w14:textId="4BAC02C0" w:rsidR="000A3638" w:rsidRDefault="000A3638" w:rsidP="00203E0E">
            <w:pPr>
              <w:pStyle w:val="Bodycopy"/>
              <w:rPr>
                <w:rFonts w:eastAsia="Arial" w:cs="Arial"/>
                <w:b/>
                <w:bCs/>
                <w:i/>
                <w:spacing w:val="-1"/>
              </w:rPr>
            </w:pPr>
          </w:p>
        </w:tc>
        <w:tc>
          <w:tcPr>
            <w:tcW w:w="5244" w:type="dxa"/>
          </w:tcPr>
          <w:p w14:paraId="658CE78A" w14:textId="77777777" w:rsidR="000A3638" w:rsidRPr="00DA6720" w:rsidRDefault="000A3638" w:rsidP="000A3638">
            <w:pPr>
              <w:pStyle w:val="ListBullet"/>
              <w:ind w:left="472" w:hanging="425"/>
              <w:rPr>
                <w:rFonts w:eastAsia="Arial"/>
                <w:spacing w:val="1"/>
              </w:rPr>
            </w:pPr>
            <w:r w:rsidRPr="00DA6720">
              <w:rPr>
                <w:rFonts w:eastAsia="Arial"/>
                <w:spacing w:val="1"/>
              </w:rPr>
              <w:t>power d</w:t>
            </w:r>
            <w:r>
              <w:rPr>
                <w:rFonts w:eastAsia="Arial"/>
                <w:spacing w:val="1"/>
              </w:rPr>
              <w:t>r</w:t>
            </w:r>
            <w:r w:rsidRPr="00DA6720">
              <w:rPr>
                <w:rFonts w:eastAsia="Arial"/>
                <w:spacing w:val="1"/>
              </w:rPr>
              <w:t>ills</w:t>
            </w:r>
          </w:p>
          <w:p w14:paraId="699B743E" w14:textId="77777777" w:rsidR="000A3638" w:rsidRPr="00DA6720" w:rsidRDefault="000A3638" w:rsidP="000A3638">
            <w:pPr>
              <w:pStyle w:val="ListBullet"/>
              <w:ind w:left="472" w:hanging="425"/>
              <w:rPr>
                <w:rFonts w:eastAsia="Arial"/>
                <w:spacing w:val="1"/>
              </w:rPr>
            </w:pPr>
            <w:r w:rsidRPr="00DA6720">
              <w:rPr>
                <w:rFonts w:eastAsia="Arial"/>
                <w:spacing w:val="1"/>
              </w:rPr>
              <w:t>sc</w:t>
            </w:r>
            <w:r>
              <w:rPr>
                <w:rFonts w:eastAsia="Arial"/>
                <w:spacing w:val="1"/>
              </w:rPr>
              <w:t>r</w:t>
            </w:r>
            <w:r w:rsidRPr="00DA6720">
              <w:rPr>
                <w:rFonts w:eastAsia="Arial"/>
                <w:spacing w:val="1"/>
              </w:rPr>
              <w:t>ewd</w:t>
            </w:r>
            <w:r>
              <w:rPr>
                <w:rFonts w:eastAsia="Arial"/>
                <w:spacing w:val="1"/>
              </w:rPr>
              <w:t>r</w:t>
            </w:r>
            <w:r w:rsidRPr="00DA6720">
              <w:rPr>
                <w:rFonts w:eastAsia="Arial"/>
                <w:spacing w:val="1"/>
              </w:rPr>
              <w:t>ive</w:t>
            </w:r>
            <w:r>
              <w:rPr>
                <w:rFonts w:eastAsia="Arial"/>
                <w:spacing w:val="1"/>
              </w:rPr>
              <w:t>r</w:t>
            </w:r>
            <w:r w:rsidRPr="00DA6720">
              <w:rPr>
                <w:rFonts w:eastAsia="Arial"/>
                <w:spacing w:val="1"/>
              </w:rPr>
              <w:t>s</w:t>
            </w:r>
          </w:p>
          <w:p w14:paraId="0BC769EF" w14:textId="77777777" w:rsidR="000A3638" w:rsidRPr="00DA6720" w:rsidRDefault="000A3638" w:rsidP="000A3638">
            <w:pPr>
              <w:pStyle w:val="ListBullet"/>
              <w:ind w:left="472" w:hanging="425"/>
              <w:rPr>
                <w:rFonts w:eastAsia="Arial"/>
                <w:spacing w:val="1"/>
              </w:rPr>
            </w:pPr>
            <w:r w:rsidRPr="00DA6720">
              <w:rPr>
                <w:rFonts w:eastAsia="Arial"/>
                <w:spacing w:val="1"/>
              </w:rPr>
              <w:t>air co</w:t>
            </w:r>
            <w:r>
              <w:rPr>
                <w:rFonts w:eastAsia="Arial"/>
                <w:spacing w:val="1"/>
              </w:rPr>
              <w:t>m</w:t>
            </w:r>
            <w:r w:rsidRPr="00DA6720">
              <w:rPr>
                <w:rFonts w:eastAsia="Arial"/>
                <w:spacing w:val="1"/>
              </w:rPr>
              <w:t>p</w:t>
            </w:r>
            <w:r>
              <w:rPr>
                <w:rFonts w:eastAsia="Arial"/>
                <w:spacing w:val="1"/>
              </w:rPr>
              <w:t>r</w:t>
            </w:r>
            <w:r w:rsidRPr="00DA6720">
              <w:rPr>
                <w:rFonts w:eastAsia="Arial"/>
                <w:spacing w:val="1"/>
              </w:rPr>
              <w:t>essor and hoses</w:t>
            </w:r>
          </w:p>
          <w:p w14:paraId="7C37AF84" w14:textId="77777777" w:rsidR="000A3638" w:rsidRPr="00DA6720" w:rsidRDefault="000A3638" w:rsidP="000A3638">
            <w:pPr>
              <w:pStyle w:val="ListBullet"/>
              <w:ind w:left="472" w:hanging="425"/>
              <w:rPr>
                <w:rFonts w:eastAsia="Arial"/>
                <w:spacing w:val="1"/>
              </w:rPr>
            </w:pPr>
            <w:r w:rsidRPr="00DA6720">
              <w:rPr>
                <w:rFonts w:eastAsia="Arial"/>
                <w:spacing w:val="1"/>
              </w:rPr>
              <w:t>cla</w:t>
            </w:r>
            <w:r>
              <w:rPr>
                <w:rFonts w:eastAsia="Arial"/>
                <w:spacing w:val="1"/>
              </w:rPr>
              <w:t>m</w:t>
            </w:r>
            <w:r w:rsidRPr="00DA6720">
              <w:rPr>
                <w:rFonts w:eastAsia="Arial"/>
                <w:spacing w:val="1"/>
              </w:rPr>
              <w:t>ps</w:t>
            </w:r>
            <w:r>
              <w:rPr>
                <w:rFonts w:eastAsia="Arial"/>
                <w:spacing w:val="1"/>
              </w:rPr>
              <w:t xml:space="preserve"> </w:t>
            </w:r>
          </w:p>
          <w:p w14:paraId="7F5555E8" w14:textId="77777777" w:rsidR="000A3638" w:rsidRPr="00DA6720" w:rsidRDefault="000A3638" w:rsidP="000A3638">
            <w:pPr>
              <w:pStyle w:val="ListBullet"/>
              <w:ind w:left="472" w:hanging="425"/>
              <w:rPr>
                <w:rFonts w:eastAsia="Arial"/>
                <w:spacing w:val="1"/>
              </w:rPr>
            </w:pPr>
            <w:r w:rsidRPr="00DA6720">
              <w:rPr>
                <w:rFonts w:eastAsia="Arial"/>
                <w:spacing w:val="1"/>
              </w:rPr>
              <w:t>pince</w:t>
            </w:r>
            <w:r>
              <w:rPr>
                <w:rFonts w:eastAsia="Arial"/>
                <w:spacing w:val="1"/>
              </w:rPr>
              <w:t>r</w:t>
            </w:r>
            <w:r w:rsidRPr="00DA6720">
              <w:rPr>
                <w:rFonts w:eastAsia="Arial"/>
                <w:spacing w:val="1"/>
              </w:rPr>
              <w:t>s</w:t>
            </w:r>
          </w:p>
          <w:p w14:paraId="07CDA856" w14:textId="77777777" w:rsidR="000A3638" w:rsidRPr="00DA6720" w:rsidRDefault="000A3638" w:rsidP="000A3638">
            <w:pPr>
              <w:pStyle w:val="ListBullet"/>
              <w:ind w:left="472" w:hanging="425"/>
              <w:rPr>
                <w:rFonts w:eastAsia="Arial"/>
                <w:spacing w:val="1"/>
              </w:rPr>
            </w:pPr>
            <w:r w:rsidRPr="00DA6720">
              <w:rPr>
                <w:rFonts w:eastAsia="Arial"/>
                <w:spacing w:val="1"/>
              </w:rPr>
              <w:t>elec</w:t>
            </w:r>
            <w:r>
              <w:rPr>
                <w:rFonts w:eastAsia="Arial"/>
                <w:spacing w:val="1"/>
              </w:rPr>
              <w:t>tr</w:t>
            </w:r>
            <w:r w:rsidRPr="00DA6720">
              <w:rPr>
                <w:rFonts w:eastAsia="Arial"/>
                <w:spacing w:val="1"/>
              </w:rPr>
              <w:t>odes</w:t>
            </w:r>
          </w:p>
          <w:p w14:paraId="77BF92E0" w14:textId="77777777" w:rsidR="000A3638" w:rsidRPr="00DA6720" w:rsidRDefault="000A3638" w:rsidP="000A3638">
            <w:pPr>
              <w:pStyle w:val="ListBullet"/>
              <w:ind w:left="472" w:hanging="425"/>
              <w:rPr>
                <w:rFonts w:eastAsia="Arial"/>
                <w:spacing w:val="1"/>
              </w:rPr>
            </w:pPr>
            <w:r w:rsidRPr="00DA6720">
              <w:rPr>
                <w:rFonts w:eastAsia="Arial"/>
                <w:spacing w:val="1"/>
              </w:rPr>
              <w:t xml:space="preserve">special </w:t>
            </w:r>
            <w:r>
              <w:rPr>
                <w:rFonts w:eastAsia="Arial"/>
                <w:spacing w:val="1"/>
              </w:rPr>
              <w:t>t</w:t>
            </w:r>
            <w:r w:rsidRPr="00DA6720">
              <w:rPr>
                <w:rFonts w:eastAsia="Arial"/>
                <w:spacing w:val="1"/>
              </w:rPr>
              <w:t>ools,</w:t>
            </w:r>
            <w:r>
              <w:rPr>
                <w:rFonts w:eastAsia="Arial"/>
                <w:spacing w:val="1"/>
              </w:rPr>
              <w:t xml:space="preserve"> </w:t>
            </w:r>
            <w:r w:rsidRPr="00DA6720">
              <w:rPr>
                <w:rFonts w:eastAsia="Arial"/>
                <w:spacing w:val="1"/>
              </w:rPr>
              <w:t>such as:</w:t>
            </w:r>
          </w:p>
          <w:p w14:paraId="0B729EF4" w14:textId="77777777" w:rsidR="000A3638" w:rsidRPr="00DA6720" w:rsidRDefault="000A3638" w:rsidP="000A3638">
            <w:pPr>
              <w:pStyle w:val="ListBullet2"/>
              <w:ind w:left="898" w:hanging="426"/>
              <w:rPr>
                <w:spacing w:val="3"/>
              </w:rPr>
            </w:pPr>
            <w:r w:rsidRPr="00DA6720">
              <w:rPr>
                <w:spacing w:val="3"/>
              </w:rPr>
              <w:t>blocks</w:t>
            </w:r>
          </w:p>
          <w:p w14:paraId="4748A89E" w14:textId="77777777" w:rsidR="000A3638" w:rsidRPr="00DA6720" w:rsidRDefault="000A3638" w:rsidP="000A3638">
            <w:pPr>
              <w:pStyle w:val="ListBullet2"/>
              <w:ind w:left="898" w:hanging="426"/>
              <w:rPr>
                <w:spacing w:val="3"/>
              </w:rPr>
            </w:pPr>
            <w:r w:rsidRPr="00DA6720">
              <w:rPr>
                <w:spacing w:val="3"/>
              </w:rPr>
              <w:t>cradles</w:t>
            </w:r>
          </w:p>
          <w:p w14:paraId="49799528" w14:textId="77777777" w:rsidR="000A3638" w:rsidRPr="00DA6720" w:rsidRDefault="000A3638" w:rsidP="000A3638">
            <w:pPr>
              <w:pStyle w:val="ListBullet2"/>
              <w:ind w:left="898" w:hanging="426"/>
              <w:rPr>
                <w:spacing w:val="3"/>
              </w:rPr>
            </w:pPr>
            <w:r w:rsidRPr="00DA6720">
              <w:rPr>
                <w:spacing w:val="3"/>
              </w:rPr>
              <w:t>contour and step gauges</w:t>
            </w:r>
          </w:p>
          <w:p w14:paraId="585BFE9D" w14:textId="77777777" w:rsidR="000A3638" w:rsidRPr="00DA6720" w:rsidRDefault="000A3638" w:rsidP="000A3638">
            <w:pPr>
              <w:pStyle w:val="ListBullet2"/>
              <w:ind w:left="898" w:hanging="426"/>
              <w:rPr>
                <w:spacing w:val="3"/>
              </w:rPr>
            </w:pPr>
            <w:r w:rsidRPr="00DA6720">
              <w:rPr>
                <w:spacing w:val="3"/>
              </w:rPr>
              <w:t>soldering irons (all types)</w:t>
            </w:r>
          </w:p>
          <w:p w14:paraId="5C43BA21" w14:textId="77777777" w:rsidR="000A3638" w:rsidRPr="00DA6720" w:rsidRDefault="000A3638" w:rsidP="000A3638">
            <w:pPr>
              <w:pStyle w:val="ListBullet2"/>
              <w:ind w:left="898" w:hanging="426"/>
              <w:rPr>
                <w:spacing w:val="3"/>
              </w:rPr>
            </w:pPr>
            <w:r w:rsidRPr="00DA6720">
              <w:rPr>
                <w:spacing w:val="3"/>
              </w:rPr>
              <w:t>mandrels</w:t>
            </w:r>
          </w:p>
          <w:p w14:paraId="2D486FD0" w14:textId="77777777" w:rsidR="000A3638" w:rsidRPr="00DA6720" w:rsidRDefault="000A3638" w:rsidP="000A3638">
            <w:pPr>
              <w:pStyle w:val="ListBullet2"/>
              <w:ind w:left="898" w:hanging="426"/>
              <w:rPr>
                <w:spacing w:val="3"/>
              </w:rPr>
            </w:pPr>
            <w:r w:rsidRPr="00DA6720">
              <w:rPr>
                <w:spacing w:val="3"/>
              </w:rPr>
              <w:t>dollys</w:t>
            </w:r>
          </w:p>
          <w:p w14:paraId="4EF640A6" w14:textId="77777777" w:rsidR="000A3638" w:rsidRPr="00DA6720" w:rsidRDefault="000A3638" w:rsidP="000A3638">
            <w:pPr>
              <w:pStyle w:val="ListBullet2"/>
              <w:ind w:left="898" w:hanging="426"/>
              <w:rPr>
                <w:spacing w:val="3"/>
              </w:rPr>
            </w:pPr>
            <w:r w:rsidRPr="00DA6720">
              <w:rPr>
                <w:spacing w:val="3"/>
              </w:rPr>
              <w:t>hammers</w:t>
            </w:r>
          </w:p>
          <w:p w14:paraId="581B0216" w14:textId="77777777" w:rsidR="000A3638" w:rsidRPr="00DA6720" w:rsidRDefault="000A3638" w:rsidP="000A3638">
            <w:pPr>
              <w:pStyle w:val="ListBullet2"/>
              <w:ind w:left="898" w:hanging="426"/>
              <w:rPr>
                <w:spacing w:val="3"/>
              </w:rPr>
            </w:pPr>
            <w:r w:rsidRPr="00DA6720">
              <w:rPr>
                <w:spacing w:val="3"/>
              </w:rPr>
              <w:t>anvil</w:t>
            </w:r>
          </w:p>
          <w:p w14:paraId="1F2BE168" w14:textId="77777777" w:rsidR="000A3638" w:rsidRPr="00DA6720" w:rsidRDefault="000A3638" w:rsidP="000A3638">
            <w:pPr>
              <w:pStyle w:val="ListBullet2"/>
              <w:ind w:left="898" w:hanging="426"/>
              <w:rPr>
                <w:spacing w:val="3"/>
              </w:rPr>
            </w:pPr>
            <w:r w:rsidRPr="00DA6720">
              <w:rPr>
                <w:spacing w:val="3"/>
              </w:rPr>
              <w:t>lathe</w:t>
            </w:r>
          </w:p>
          <w:p w14:paraId="71731D55" w14:textId="77777777" w:rsidR="000A3638" w:rsidRPr="00DA6720" w:rsidRDefault="000A3638" w:rsidP="000A3638">
            <w:pPr>
              <w:pStyle w:val="ListBullet2"/>
              <w:ind w:left="898" w:hanging="426"/>
              <w:rPr>
                <w:spacing w:val="3"/>
              </w:rPr>
            </w:pPr>
            <w:r w:rsidRPr="00DA6720">
              <w:rPr>
                <w:spacing w:val="3"/>
              </w:rPr>
              <w:t>die and punch</w:t>
            </w:r>
          </w:p>
          <w:p w14:paraId="462D714E" w14:textId="68393BD0" w:rsidR="000A3638" w:rsidRPr="00DA6720" w:rsidRDefault="000A3638" w:rsidP="000A3638">
            <w:pPr>
              <w:pStyle w:val="ListBullet"/>
              <w:ind w:left="472" w:hanging="425"/>
              <w:rPr>
                <w:rFonts w:eastAsia="Arial"/>
                <w:spacing w:val="1"/>
              </w:rPr>
            </w:pPr>
            <w:r w:rsidRPr="00DA6720">
              <w:rPr>
                <w:rFonts w:eastAsia="Arial"/>
                <w:spacing w:val="1"/>
              </w:rPr>
              <w:t>direct</w:t>
            </w:r>
            <w:r>
              <w:rPr>
                <w:rFonts w:eastAsia="Arial"/>
              </w:rPr>
              <w:t xml:space="preserve"> </w:t>
            </w:r>
            <w:r>
              <w:rPr>
                <w:rFonts w:eastAsia="Arial"/>
                <w:spacing w:val="1"/>
              </w:rPr>
              <w:t>f</w:t>
            </w:r>
            <w:r>
              <w:rPr>
                <w:rFonts w:eastAsia="Arial"/>
                <w:spacing w:val="-1"/>
              </w:rPr>
              <w:t>l</w:t>
            </w:r>
            <w:r>
              <w:rPr>
                <w:rFonts w:eastAsia="Arial"/>
              </w:rPr>
              <w:t>a</w:t>
            </w:r>
            <w:r>
              <w:rPr>
                <w:rFonts w:eastAsia="Arial"/>
                <w:spacing w:val="1"/>
              </w:rPr>
              <w:t>m</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o</w:t>
            </w:r>
            <w:r>
              <w:rPr>
                <w:rFonts w:eastAsia="Arial"/>
                <w:spacing w:val="1"/>
              </w:rPr>
              <w:t>t</w:t>
            </w:r>
            <w:r>
              <w:rPr>
                <w:rFonts w:eastAsia="Arial"/>
              </w:rPr>
              <w:t>her h</w:t>
            </w:r>
            <w:r>
              <w:rPr>
                <w:rFonts w:eastAsia="Arial"/>
                <w:spacing w:val="-3"/>
              </w:rPr>
              <w:t>e</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w:t>
            </w:r>
            <w:r>
              <w:rPr>
                <w:rFonts w:eastAsia="Arial"/>
              </w:rPr>
              <w:t>de</w:t>
            </w:r>
            <w:r>
              <w:rPr>
                <w:rFonts w:eastAsia="Arial"/>
                <w:spacing w:val="-2"/>
              </w:rPr>
              <w:t>v</w:t>
            </w:r>
            <w:r>
              <w:rPr>
                <w:rFonts w:eastAsia="Arial"/>
                <w:spacing w:val="-1"/>
              </w:rPr>
              <w:t>i</w:t>
            </w:r>
            <w:r>
              <w:rPr>
                <w:rFonts w:eastAsia="Arial"/>
              </w:rPr>
              <w:t>ces.</w:t>
            </w:r>
          </w:p>
        </w:tc>
      </w:tr>
      <w:tr w:rsidR="006F07D6" w:rsidRPr="00982853" w14:paraId="5DBFBE6D" w14:textId="77777777" w:rsidTr="000A3638">
        <w:tc>
          <w:tcPr>
            <w:tcW w:w="3828" w:type="dxa"/>
          </w:tcPr>
          <w:p w14:paraId="285D41CA" w14:textId="77777777" w:rsidR="006F07D6" w:rsidRPr="009F04FF" w:rsidRDefault="006F07D6" w:rsidP="00203E0E">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1CB1A9A4" w14:textId="77777777" w:rsidR="006F07D6" w:rsidRPr="00DA6720" w:rsidRDefault="006F07D6" w:rsidP="00DA6720">
            <w:pPr>
              <w:pStyle w:val="ListBullet"/>
              <w:ind w:left="472" w:hanging="425"/>
              <w:rPr>
                <w:rFonts w:eastAsia="Arial"/>
                <w:spacing w:val="1"/>
              </w:rPr>
            </w:pPr>
            <w:r w:rsidRPr="00DA6720">
              <w:rPr>
                <w:rFonts w:eastAsia="Arial"/>
                <w:spacing w:val="1"/>
              </w:rPr>
              <w:t>bending</w:t>
            </w:r>
          </w:p>
          <w:p w14:paraId="66C5C873" w14:textId="77777777" w:rsidR="006F07D6" w:rsidRPr="00DA6720" w:rsidRDefault="006F07D6" w:rsidP="00DA6720">
            <w:pPr>
              <w:pStyle w:val="ListBullet"/>
              <w:ind w:left="472" w:hanging="425"/>
              <w:rPr>
                <w:rFonts w:eastAsia="Arial"/>
                <w:spacing w:val="1"/>
              </w:rPr>
            </w:pPr>
            <w:r w:rsidRPr="00DA6720">
              <w:rPr>
                <w:rFonts w:eastAsia="Arial"/>
                <w:spacing w:val="1"/>
              </w:rPr>
              <w:t>polishing</w:t>
            </w:r>
          </w:p>
          <w:p w14:paraId="4CA7D5BE" w14:textId="77777777" w:rsidR="006F07D6" w:rsidRPr="00DA6720" w:rsidRDefault="006F07D6" w:rsidP="00DA6720">
            <w:pPr>
              <w:pStyle w:val="ListBullet"/>
              <w:ind w:left="472" w:hanging="425"/>
              <w:rPr>
                <w:rFonts w:eastAsia="Arial"/>
                <w:spacing w:val="1"/>
              </w:rPr>
            </w:pPr>
            <w:r w:rsidRPr="00DA6720">
              <w:rPr>
                <w:rFonts w:eastAsia="Arial"/>
                <w:spacing w:val="1"/>
              </w:rPr>
              <w:t>an</w:t>
            </w:r>
            <w:r>
              <w:rPr>
                <w:rFonts w:eastAsia="Arial"/>
                <w:spacing w:val="1"/>
              </w:rPr>
              <w:t>t</w:t>
            </w:r>
            <w:r w:rsidRPr="00DA6720">
              <w:rPr>
                <w:rFonts w:eastAsia="Arial"/>
                <w:spacing w:val="1"/>
              </w:rPr>
              <w:t>iquing.</w:t>
            </w:r>
          </w:p>
        </w:tc>
      </w:tr>
      <w:tr w:rsidR="006F07D6" w:rsidRPr="00982853" w14:paraId="2D749E69" w14:textId="77777777" w:rsidTr="000A3638">
        <w:tc>
          <w:tcPr>
            <w:tcW w:w="3828" w:type="dxa"/>
          </w:tcPr>
          <w:p w14:paraId="1FF944B9" w14:textId="77777777" w:rsidR="006F07D6" w:rsidRPr="009F04FF" w:rsidRDefault="006F07D6"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38CE40FA" w14:textId="77777777" w:rsidR="006F07D6" w:rsidRPr="00DA6720" w:rsidRDefault="006F07D6" w:rsidP="00DA6720">
            <w:pPr>
              <w:pStyle w:val="ListBullet"/>
              <w:ind w:left="472" w:hanging="425"/>
              <w:rPr>
                <w:rFonts w:eastAsia="Arial"/>
                <w:spacing w:val="1"/>
              </w:rPr>
            </w:pPr>
            <w:r w:rsidRPr="00DA6720">
              <w:rPr>
                <w:rFonts w:eastAsia="Arial"/>
                <w:spacing w:val="1"/>
              </w:rPr>
              <w:t>pain</w:t>
            </w:r>
            <w:r>
              <w:rPr>
                <w:rFonts w:eastAsia="Arial"/>
                <w:spacing w:val="1"/>
              </w:rPr>
              <w:t>t</w:t>
            </w:r>
            <w:r w:rsidRPr="00DA6720">
              <w:rPr>
                <w:rFonts w:eastAsia="Arial"/>
                <w:spacing w:val="1"/>
              </w:rPr>
              <w:t>ing</w:t>
            </w:r>
          </w:p>
          <w:p w14:paraId="5B9F9381" w14:textId="77777777" w:rsidR="006F07D6" w:rsidRPr="00DA6720" w:rsidRDefault="006F07D6" w:rsidP="00DA6720">
            <w:pPr>
              <w:pStyle w:val="ListBullet"/>
              <w:ind w:left="472" w:hanging="425"/>
              <w:rPr>
                <w:rFonts w:eastAsia="Arial"/>
                <w:spacing w:val="1"/>
              </w:rPr>
            </w:pPr>
            <w:r w:rsidRPr="00DA6720">
              <w:rPr>
                <w:rFonts w:eastAsia="Arial"/>
                <w:spacing w:val="1"/>
              </w:rPr>
              <w:t>elec</w:t>
            </w:r>
            <w:r>
              <w:rPr>
                <w:rFonts w:eastAsia="Arial"/>
                <w:spacing w:val="1"/>
              </w:rPr>
              <w:t>tr</w:t>
            </w:r>
            <w:r w:rsidRPr="00DA6720">
              <w:rPr>
                <w:rFonts w:eastAsia="Arial"/>
                <w:spacing w:val="1"/>
              </w:rPr>
              <w:t>opla</w:t>
            </w:r>
            <w:r>
              <w:rPr>
                <w:rFonts w:eastAsia="Arial"/>
                <w:spacing w:val="1"/>
              </w:rPr>
              <w:t>t</w:t>
            </w:r>
            <w:r w:rsidRPr="00DA6720">
              <w:rPr>
                <w:rFonts w:eastAsia="Arial"/>
                <w:spacing w:val="1"/>
              </w:rPr>
              <w:t>ing</w:t>
            </w:r>
          </w:p>
          <w:p w14:paraId="13EAB028" w14:textId="77777777" w:rsidR="006F07D6" w:rsidRPr="00DA6720" w:rsidRDefault="006F07D6" w:rsidP="00DA6720">
            <w:pPr>
              <w:pStyle w:val="ListBullet"/>
              <w:ind w:left="472" w:hanging="425"/>
              <w:rPr>
                <w:rFonts w:eastAsia="Arial"/>
                <w:spacing w:val="1"/>
              </w:rPr>
            </w:pPr>
            <w:r>
              <w:rPr>
                <w:rFonts w:eastAsia="Arial"/>
                <w:spacing w:val="1"/>
              </w:rPr>
              <w:t>r</w:t>
            </w:r>
            <w:r w:rsidRPr="00DA6720">
              <w:rPr>
                <w:rFonts w:eastAsia="Arial"/>
                <w:spacing w:val="1"/>
              </w:rPr>
              <w:t>aw surface.</w:t>
            </w:r>
          </w:p>
        </w:tc>
      </w:tr>
    </w:tbl>
    <w:p w14:paraId="6DEDFE9B" w14:textId="218AD936" w:rsidR="000A3638" w:rsidRDefault="000A3638" w:rsidP="006F07D6"/>
    <w:p w14:paraId="66BBA4A9" w14:textId="77777777" w:rsidR="000A3638" w:rsidRDefault="000A3638">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11"/>
      </w:tblGrid>
      <w:tr w:rsidR="006F07D6" w:rsidRPr="00982853" w14:paraId="5CD5DE7D" w14:textId="77777777" w:rsidTr="003A02E2">
        <w:trPr>
          <w:jc w:val="center"/>
        </w:trPr>
        <w:tc>
          <w:tcPr>
            <w:tcW w:w="9067" w:type="dxa"/>
            <w:gridSpan w:val="2"/>
          </w:tcPr>
          <w:p w14:paraId="595CEBFB" w14:textId="77777777" w:rsidR="006F07D6" w:rsidRPr="009F04FF" w:rsidRDefault="006F07D6" w:rsidP="000A3638">
            <w:pPr>
              <w:pStyle w:val="SectionCsubsection"/>
              <w:spacing w:before="100" w:after="100"/>
            </w:pPr>
            <w:r w:rsidRPr="009F04FF">
              <w:rPr>
                <w:rFonts w:eastAsia="Calibri"/>
              </w:rPr>
              <w:t>EVIDENCE GUIDE</w:t>
            </w:r>
          </w:p>
        </w:tc>
      </w:tr>
      <w:tr w:rsidR="00DA6720" w:rsidRPr="00982853" w14:paraId="468B30B5" w14:textId="77777777" w:rsidTr="003A02E2">
        <w:trPr>
          <w:jc w:val="center"/>
        </w:trPr>
        <w:tc>
          <w:tcPr>
            <w:tcW w:w="9067" w:type="dxa"/>
            <w:gridSpan w:val="2"/>
          </w:tcPr>
          <w:p w14:paraId="731D4FCC" w14:textId="5433E582" w:rsidR="00DA6720" w:rsidRPr="00DA6720" w:rsidRDefault="00DA6720" w:rsidP="000A3638">
            <w:pPr>
              <w:pStyle w:val="SectionCsubsection"/>
              <w:spacing w:before="100" w:after="100"/>
              <w:rPr>
                <w:rFonts w:eastAsia="Calibri"/>
                <w:b w:val="0"/>
                <w:i/>
                <w:sz w:val="18"/>
                <w:szCs w:val="18"/>
              </w:rPr>
            </w:pPr>
            <w:r w:rsidRPr="00DA6720">
              <w:rPr>
                <w:b w:val="0"/>
                <w:i/>
                <w:sz w:val="18"/>
                <w:szCs w:val="18"/>
              </w:rPr>
              <w:t xml:space="preserve">The evidence guide provides advice on assessment and must be read in conjunction with the Performance Criteria, Required Skills and Knowledge and the Range Statement.  </w:t>
            </w:r>
          </w:p>
        </w:tc>
      </w:tr>
      <w:tr w:rsidR="006F07D6" w:rsidRPr="00982853" w14:paraId="15BA0EFF" w14:textId="77777777" w:rsidTr="000A3638">
        <w:trPr>
          <w:jc w:val="center"/>
        </w:trPr>
        <w:tc>
          <w:tcPr>
            <w:tcW w:w="3256" w:type="dxa"/>
          </w:tcPr>
          <w:p w14:paraId="593080A1" w14:textId="77777777" w:rsidR="006F07D6" w:rsidRPr="009F04FF" w:rsidRDefault="006F07D6" w:rsidP="00203E0E">
            <w:pPr>
              <w:pStyle w:val="SectionCsubsection"/>
            </w:pPr>
            <w:r w:rsidRPr="009F04FF">
              <w:t>Critical aspects for assessment and evidence required to demonstrate competency in this unit</w:t>
            </w:r>
          </w:p>
        </w:tc>
        <w:tc>
          <w:tcPr>
            <w:tcW w:w="5811" w:type="dxa"/>
          </w:tcPr>
          <w:p w14:paraId="34C3844B" w14:textId="77777777" w:rsidR="006F07D6" w:rsidRDefault="006F07D6" w:rsidP="000A3638">
            <w:pPr>
              <w:pStyle w:val="ListBullet"/>
              <w:numPr>
                <w:ilvl w:val="0"/>
                <w:numId w:val="0"/>
              </w:numPr>
              <w:spacing w:after="0"/>
              <w:rPr>
                <w:rFonts w:eastAsia="Arial"/>
                <w:szCs w:val="22"/>
                <w:lang w:val="en-US" w:eastAsia="en-US"/>
              </w:rPr>
            </w:pPr>
            <w:r>
              <w:rPr>
                <w:rFonts w:eastAsia="Arial"/>
                <w:spacing w:val="-1"/>
              </w:rPr>
              <w:t>E</w:t>
            </w:r>
            <w:r>
              <w:rPr>
                <w:rFonts w:eastAsia="Arial"/>
                <w:spacing w:val="-2"/>
              </w:rPr>
              <w:t>v</w:t>
            </w:r>
            <w:r>
              <w:rPr>
                <w:rFonts w:eastAsia="Arial"/>
                <w:spacing w:val="-1"/>
              </w:rPr>
              <w:t>i</w:t>
            </w:r>
            <w:r>
              <w:rPr>
                <w:rFonts w:eastAsia="Arial"/>
              </w:rPr>
              <w:t>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w:t>
            </w:r>
            <w:r>
              <w:rPr>
                <w:rFonts w:eastAsia="Arial"/>
                <w:spacing w:val="-1"/>
              </w:rPr>
              <w:t>l</w:t>
            </w:r>
            <w:r>
              <w:rPr>
                <w:rFonts w:eastAsia="Arial"/>
              </w:rPr>
              <w:t>:</w:t>
            </w:r>
          </w:p>
          <w:p w14:paraId="4BB708FD" w14:textId="5F984A45" w:rsidR="006F07D6" w:rsidRPr="00DA6720" w:rsidRDefault="003A02E2" w:rsidP="000A3638">
            <w:pPr>
              <w:pStyle w:val="ListBullet"/>
              <w:spacing w:before="80" w:after="0"/>
              <w:ind w:left="470" w:hanging="425"/>
              <w:rPr>
                <w:rFonts w:eastAsia="Arial"/>
                <w:spacing w:val="1"/>
              </w:rPr>
            </w:pPr>
            <w:r>
              <w:rPr>
                <w:spacing w:val="-1"/>
              </w:rPr>
              <w:t>r</w:t>
            </w:r>
            <w:r w:rsidR="006F07D6">
              <w:t>ead</w:t>
            </w:r>
            <w:r w:rsidR="006F07D6">
              <w:rPr>
                <w:spacing w:val="1"/>
              </w:rPr>
              <w:t xml:space="preserve"> </w:t>
            </w:r>
            <w:r w:rsidR="006F07D6" w:rsidRPr="00DA6720">
              <w:rPr>
                <w:rFonts w:eastAsia="Arial"/>
                <w:spacing w:val="1"/>
              </w:rPr>
              <w:t>and interpret a work/job specification</w:t>
            </w:r>
          </w:p>
          <w:p w14:paraId="47E0A049" w14:textId="621149B3" w:rsidR="006F07D6" w:rsidRPr="00DA6720" w:rsidRDefault="003A02E2" w:rsidP="000A3638">
            <w:pPr>
              <w:pStyle w:val="ListBullet"/>
              <w:spacing w:before="80" w:after="0"/>
              <w:ind w:left="470" w:hanging="425"/>
              <w:rPr>
                <w:rFonts w:eastAsia="Arial"/>
                <w:spacing w:val="1"/>
              </w:rPr>
            </w:pPr>
            <w:r w:rsidRPr="00DA6720">
              <w:rPr>
                <w:rFonts w:eastAsia="Arial"/>
                <w:spacing w:val="1"/>
              </w:rPr>
              <w:t>c</w:t>
            </w:r>
            <w:r w:rsidR="006F07D6" w:rsidRPr="00DA6720">
              <w:rPr>
                <w:rFonts w:eastAsia="Arial"/>
                <w:spacing w:val="1"/>
              </w:rPr>
              <w:t>onduct operator maintenance on tools and equipment</w:t>
            </w:r>
          </w:p>
          <w:p w14:paraId="0F71EA36" w14:textId="793CEC36" w:rsidR="006F07D6" w:rsidRPr="00DA6720" w:rsidRDefault="003A02E2" w:rsidP="000A3638">
            <w:pPr>
              <w:pStyle w:val="ListBullet"/>
              <w:spacing w:before="80" w:after="0"/>
              <w:ind w:left="470" w:hanging="425"/>
              <w:rPr>
                <w:rFonts w:eastAsia="Arial"/>
                <w:spacing w:val="1"/>
              </w:rPr>
            </w:pPr>
            <w:r w:rsidRPr="00DA6720">
              <w:rPr>
                <w:rFonts w:eastAsia="Arial"/>
                <w:spacing w:val="1"/>
              </w:rPr>
              <w:t>p</w:t>
            </w:r>
            <w:r w:rsidR="006F07D6" w:rsidRPr="00DA6720">
              <w:rPr>
                <w:rFonts w:eastAsia="Arial"/>
                <w:spacing w:val="1"/>
              </w:rPr>
              <w:t>lan, prepare, repair and surface finish a brass instrument that complies with legislation, regulations, standards, codes of practice and established safe practices and procedures</w:t>
            </w:r>
          </w:p>
          <w:p w14:paraId="2032DD5B" w14:textId="608C2B8F" w:rsidR="006F07D6" w:rsidRPr="00DA6720" w:rsidRDefault="003A02E2" w:rsidP="000A3638">
            <w:pPr>
              <w:pStyle w:val="ListBullet"/>
              <w:spacing w:before="80" w:after="0"/>
              <w:ind w:left="470" w:hanging="425"/>
              <w:rPr>
                <w:rFonts w:eastAsia="Arial"/>
                <w:spacing w:val="1"/>
              </w:rPr>
            </w:pPr>
            <w:r w:rsidRPr="00DA6720">
              <w:rPr>
                <w:rFonts w:eastAsia="Arial"/>
                <w:spacing w:val="1"/>
              </w:rPr>
              <w:t>c</w:t>
            </w:r>
            <w:r w:rsidR="006F07D6" w:rsidRPr="00DA6720">
              <w:rPr>
                <w:rFonts w:eastAsia="Arial"/>
                <w:spacing w:val="1"/>
              </w:rPr>
              <w:t>ommunicate effectively and work safely with others in the work area</w:t>
            </w:r>
          </w:p>
          <w:p w14:paraId="5A62A753" w14:textId="7F815F31" w:rsidR="006F07D6" w:rsidRPr="009F04FF" w:rsidRDefault="003A02E2" w:rsidP="000A3638">
            <w:pPr>
              <w:pStyle w:val="ListBullet"/>
              <w:spacing w:before="80"/>
              <w:ind w:left="470" w:hanging="425"/>
            </w:pPr>
            <w:r w:rsidRPr="00DA6720">
              <w:rPr>
                <w:rFonts w:eastAsia="Arial"/>
                <w:spacing w:val="1"/>
              </w:rPr>
              <w:t>a</w:t>
            </w:r>
            <w:r w:rsidR="006F07D6" w:rsidRPr="00DA6720">
              <w:rPr>
                <w:rFonts w:eastAsia="Arial"/>
                <w:spacing w:val="1"/>
              </w:rPr>
              <w:t>pply the quality and professional standards required when repairing</w:t>
            </w:r>
            <w:r w:rsidR="006F07D6">
              <w:rPr>
                <w:spacing w:val="1"/>
              </w:rPr>
              <w:t xml:space="preserve"> </w:t>
            </w:r>
            <w:r w:rsidR="006F07D6">
              <w:rPr>
                <w:spacing w:val="-1"/>
              </w:rPr>
              <w:t>t</w:t>
            </w:r>
            <w:r w:rsidR="006F07D6">
              <w:t>he</w:t>
            </w:r>
            <w:r w:rsidR="006F07D6">
              <w:rPr>
                <w:spacing w:val="2"/>
              </w:rPr>
              <w:t xml:space="preserve"> </w:t>
            </w:r>
            <w:r w:rsidR="006F07D6">
              <w:t>b</w:t>
            </w:r>
            <w:r w:rsidR="006F07D6">
              <w:rPr>
                <w:spacing w:val="1"/>
              </w:rPr>
              <w:t>r</w:t>
            </w:r>
            <w:r w:rsidR="006F07D6">
              <w:t>ass</w:t>
            </w:r>
            <w:r w:rsidR="006F07D6">
              <w:rPr>
                <w:spacing w:val="-1"/>
              </w:rPr>
              <w:t xml:space="preserve"> i</w:t>
            </w:r>
            <w:r w:rsidR="006F07D6">
              <w:t>ns</w:t>
            </w:r>
            <w:r w:rsidR="006F07D6">
              <w:rPr>
                <w:spacing w:val="-1"/>
              </w:rPr>
              <w:t>t</w:t>
            </w:r>
            <w:r w:rsidR="006F07D6">
              <w:rPr>
                <w:spacing w:val="1"/>
              </w:rPr>
              <w:t>r</w:t>
            </w:r>
            <w:r w:rsidR="006F07D6">
              <w:t>u</w:t>
            </w:r>
            <w:r w:rsidR="006F07D6">
              <w:rPr>
                <w:spacing w:val="1"/>
              </w:rPr>
              <w:t>m</w:t>
            </w:r>
            <w:r w:rsidR="006F07D6">
              <w:t>e</w:t>
            </w:r>
            <w:r w:rsidR="006F07D6">
              <w:rPr>
                <w:spacing w:val="-3"/>
              </w:rPr>
              <w:t>n</w:t>
            </w:r>
            <w:r w:rsidR="006F07D6">
              <w:rPr>
                <w:spacing w:val="1"/>
              </w:rPr>
              <w:t>t</w:t>
            </w:r>
            <w:r w:rsidR="006F07D6">
              <w:t>.</w:t>
            </w:r>
          </w:p>
        </w:tc>
      </w:tr>
      <w:tr w:rsidR="006F07D6" w:rsidRPr="00982853" w14:paraId="21B9EDD2" w14:textId="77777777" w:rsidTr="000A3638">
        <w:trPr>
          <w:jc w:val="center"/>
        </w:trPr>
        <w:tc>
          <w:tcPr>
            <w:tcW w:w="3256" w:type="dxa"/>
          </w:tcPr>
          <w:p w14:paraId="1DDDF912" w14:textId="77777777" w:rsidR="006F07D6" w:rsidRPr="009F04FF" w:rsidRDefault="006F07D6" w:rsidP="00203E0E">
            <w:pPr>
              <w:pStyle w:val="SectionCsubsection"/>
            </w:pPr>
            <w:r w:rsidRPr="009F04FF">
              <w:t>Context of and specific resources for assessment</w:t>
            </w:r>
          </w:p>
        </w:tc>
        <w:tc>
          <w:tcPr>
            <w:tcW w:w="5811" w:type="dxa"/>
          </w:tcPr>
          <w:p w14:paraId="67A8F65D" w14:textId="6FA2BC71" w:rsidR="006F07D6" w:rsidRPr="00DA6720" w:rsidRDefault="006F07D6" w:rsidP="00DA6720">
            <w:pPr>
              <w:pStyle w:val="ListBullet"/>
              <w:numPr>
                <w:ilvl w:val="0"/>
                <w:numId w:val="0"/>
              </w:numPr>
              <w:rPr>
                <w:rFonts w:eastAsia="Arial"/>
                <w:spacing w:val="-1"/>
              </w:rPr>
            </w:pPr>
            <w:r w:rsidRPr="00DA6720">
              <w:rPr>
                <w:rFonts w:eastAsia="Arial"/>
                <w:spacing w:val="-1"/>
              </w:rPr>
              <w:t>The app</w:t>
            </w:r>
            <w:r>
              <w:rPr>
                <w:rFonts w:eastAsia="Arial"/>
                <w:spacing w:val="-1"/>
              </w:rPr>
              <w:t>li</w:t>
            </w:r>
            <w:r w:rsidRPr="00DA6720">
              <w:rPr>
                <w:rFonts w:eastAsia="Arial"/>
                <w:spacing w:val="-1"/>
              </w:rPr>
              <w:t>cat</w:t>
            </w:r>
            <w:r>
              <w:rPr>
                <w:rFonts w:eastAsia="Arial"/>
                <w:spacing w:val="-1"/>
              </w:rPr>
              <w:t>i</w:t>
            </w:r>
            <w:r w:rsidRPr="00DA6720">
              <w:rPr>
                <w:rFonts w:eastAsia="Arial"/>
                <w:spacing w:val="-1"/>
              </w:rPr>
              <w:t>on of competency</w:t>
            </w:r>
            <w:r>
              <w:rPr>
                <w:rFonts w:eastAsia="Arial"/>
                <w:spacing w:val="-1"/>
              </w:rPr>
              <w:t xml:space="preserve"> i</w:t>
            </w:r>
            <w:r w:rsidRPr="00DA6720">
              <w:rPr>
                <w:rFonts w:eastAsia="Arial"/>
                <w:spacing w:val="-1"/>
              </w:rPr>
              <w:t xml:space="preserve">s to be assessed </w:t>
            </w:r>
            <w:r>
              <w:rPr>
                <w:rFonts w:eastAsia="Arial"/>
                <w:spacing w:val="-1"/>
              </w:rPr>
              <w:t>i</w:t>
            </w:r>
            <w:r w:rsidRPr="00DA6720">
              <w:rPr>
                <w:rFonts w:eastAsia="Arial"/>
                <w:spacing w:val="-1"/>
              </w:rPr>
              <w:t>n the workp</w:t>
            </w:r>
            <w:r>
              <w:rPr>
                <w:rFonts w:eastAsia="Arial"/>
                <w:spacing w:val="-1"/>
              </w:rPr>
              <w:t>l</w:t>
            </w:r>
            <w:r w:rsidRPr="00DA6720">
              <w:rPr>
                <w:rFonts w:eastAsia="Arial"/>
                <w:spacing w:val="-1"/>
              </w:rPr>
              <w:t>ace or rea</w:t>
            </w:r>
            <w:r>
              <w:rPr>
                <w:rFonts w:eastAsia="Arial"/>
                <w:spacing w:val="-1"/>
              </w:rPr>
              <w:t>li</w:t>
            </w:r>
            <w:r w:rsidRPr="00DA6720">
              <w:rPr>
                <w:rFonts w:eastAsia="Arial"/>
                <w:spacing w:val="-1"/>
              </w:rPr>
              <w:t>st</w:t>
            </w:r>
            <w:r>
              <w:rPr>
                <w:rFonts w:eastAsia="Arial"/>
                <w:spacing w:val="-1"/>
              </w:rPr>
              <w:t>i</w:t>
            </w:r>
            <w:r w:rsidRPr="00DA6720">
              <w:rPr>
                <w:rFonts w:eastAsia="Arial"/>
                <w:spacing w:val="-1"/>
              </w:rPr>
              <w:t>ca</w:t>
            </w:r>
            <w:r>
              <w:rPr>
                <w:rFonts w:eastAsia="Arial"/>
                <w:spacing w:val="-1"/>
              </w:rPr>
              <w:t>ll</w:t>
            </w:r>
            <w:r w:rsidRPr="00DA6720">
              <w:rPr>
                <w:rFonts w:eastAsia="Arial"/>
                <w:spacing w:val="-1"/>
              </w:rPr>
              <w:t>y</w:t>
            </w:r>
            <w:r>
              <w:rPr>
                <w:rFonts w:eastAsia="Arial"/>
                <w:spacing w:val="-1"/>
              </w:rPr>
              <w:t xml:space="preserve"> </w:t>
            </w:r>
            <w:r w:rsidRPr="00DA6720">
              <w:rPr>
                <w:rFonts w:eastAsia="Arial"/>
                <w:spacing w:val="-1"/>
              </w:rPr>
              <w:t>s</w:t>
            </w:r>
            <w:r>
              <w:rPr>
                <w:rFonts w:eastAsia="Arial"/>
                <w:spacing w:val="-1"/>
              </w:rPr>
              <w:t>i</w:t>
            </w:r>
            <w:r w:rsidRPr="00DA6720">
              <w:rPr>
                <w:rFonts w:eastAsia="Arial"/>
                <w:spacing w:val="-1"/>
              </w:rPr>
              <w:t>mu</w:t>
            </w:r>
            <w:r>
              <w:rPr>
                <w:rFonts w:eastAsia="Arial"/>
                <w:spacing w:val="-1"/>
              </w:rPr>
              <w:t>l</w:t>
            </w:r>
            <w:r w:rsidRPr="00DA6720">
              <w:rPr>
                <w:rFonts w:eastAsia="Arial"/>
                <w:spacing w:val="-1"/>
              </w:rPr>
              <w:t>ated workp</w:t>
            </w:r>
            <w:r>
              <w:rPr>
                <w:rFonts w:eastAsia="Arial"/>
                <w:spacing w:val="-1"/>
              </w:rPr>
              <w:t>l</w:t>
            </w:r>
            <w:r w:rsidRPr="00DA6720">
              <w:rPr>
                <w:rFonts w:eastAsia="Arial"/>
                <w:spacing w:val="-1"/>
              </w:rPr>
              <w:t>ace</w:t>
            </w:r>
            <w:r w:rsidR="003A02E2" w:rsidRPr="00DA6720">
              <w:rPr>
                <w:rFonts w:eastAsia="Arial"/>
                <w:spacing w:val="-1"/>
              </w:rPr>
              <w:t>.</w:t>
            </w:r>
          </w:p>
          <w:p w14:paraId="58002AEB" w14:textId="08832204" w:rsidR="006F07D6" w:rsidRPr="00DA6720" w:rsidRDefault="006F07D6" w:rsidP="00DA6720">
            <w:pPr>
              <w:pStyle w:val="ListBullet"/>
              <w:numPr>
                <w:ilvl w:val="0"/>
                <w:numId w:val="0"/>
              </w:numPr>
              <w:rPr>
                <w:rFonts w:eastAsia="Arial"/>
                <w:spacing w:val="-1"/>
              </w:rPr>
            </w:pPr>
            <w:r>
              <w:rPr>
                <w:rFonts w:eastAsia="Arial"/>
                <w:spacing w:val="-1"/>
              </w:rPr>
              <w:t>A</w:t>
            </w:r>
            <w:r w:rsidRPr="00DA6720">
              <w:rPr>
                <w:rFonts w:eastAsia="Arial"/>
                <w:spacing w:val="-1"/>
              </w:rPr>
              <w:t xml:space="preserve">ssessment </w:t>
            </w:r>
            <w:r>
              <w:rPr>
                <w:rFonts w:eastAsia="Arial"/>
                <w:spacing w:val="-1"/>
              </w:rPr>
              <w:t>i</w:t>
            </w:r>
            <w:r w:rsidRPr="00DA6720">
              <w:rPr>
                <w:rFonts w:eastAsia="Arial"/>
                <w:spacing w:val="-1"/>
              </w:rPr>
              <w:t>s</w:t>
            </w:r>
            <w:r>
              <w:rPr>
                <w:rFonts w:eastAsia="Arial"/>
                <w:spacing w:val="-1"/>
              </w:rPr>
              <w:t xml:space="preserve"> </w:t>
            </w:r>
            <w:r w:rsidRPr="00DA6720">
              <w:rPr>
                <w:rFonts w:eastAsia="Arial"/>
                <w:spacing w:val="-1"/>
              </w:rPr>
              <w:t>to occur under standard and author</w:t>
            </w:r>
            <w:r>
              <w:rPr>
                <w:rFonts w:eastAsia="Arial"/>
                <w:spacing w:val="-1"/>
              </w:rPr>
              <w:t>i</w:t>
            </w:r>
            <w:r w:rsidRPr="00DA6720">
              <w:rPr>
                <w:rFonts w:eastAsia="Arial"/>
                <w:spacing w:val="-1"/>
              </w:rPr>
              <w:t>sed work pract</w:t>
            </w:r>
            <w:r>
              <w:rPr>
                <w:rFonts w:eastAsia="Arial"/>
                <w:spacing w:val="-1"/>
              </w:rPr>
              <w:t>i</w:t>
            </w:r>
            <w:r w:rsidRPr="00DA6720">
              <w:rPr>
                <w:rFonts w:eastAsia="Arial"/>
                <w:spacing w:val="-1"/>
              </w:rPr>
              <w:t>ces, safety requ</w:t>
            </w:r>
            <w:r>
              <w:rPr>
                <w:rFonts w:eastAsia="Arial"/>
                <w:spacing w:val="-1"/>
              </w:rPr>
              <w:t>i</w:t>
            </w:r>
            <w:r w:rsidRPr="00DA6720">
              <w:rPr>
                <w:rFonts w:eastAsia="Arial"/>
                <w:spacing w:val="-1"/>
              </w:rPr>
              <w:t>remen</w:t>
            </w:r>
            <w:r>
              <w:rPr>
                <w:rFonts w:eastAsia="Arial"/>
                <w:spacing w:val="-1"/>
              </w:rPr>
              <w:t>t</w:t>
            </w:r>
            <w:r w:rsidRPr="00DA6720">
              <w:rPr>
                <w:rFonts w:eastAsia="Arial"/>
                <w:spacing w:val="-1"/>
              </w:rPr>
              <w:t>s and env</w:t>
            </w:r>
            <w:r>
              <w:rPr>
                <w:rFonts w:eastAsia="Arial"/>
                <w:spacing w:val="-1"/>
              </w:rPr>
              <w:t>i</w:t>
            </w:r>
            <w:r w:rsidRPr="00DA6720">
              <w:rPr>
                <w:rFonts w:eastAsia="Arial"/>
                <w:spacing w:val="-1"/>
              </w:rPr>
              <w:t>ronmental constra</w:t>
            </w:r>
            <w:r>
              <w:rPr>
                <w:rFonts w:eastAsia="Arial"/>
                <w:spacing w:val="-1"/>
              </w:rPr>
              <w:t>i</w:t>
            </w:r>
            <w:r w:rsidRPr="00DA6720">
              <w:rPr>
                <w:rFonts w:eastAsia="Arial"/>
                <w:spacing w:val="-1"/>
              </w:rPr>
              <w:t>nts</w:t>
            </w:r>
            <w:r w:rsidR="003A02E2" w:rsidRPr="00DA6720">
              <w:rPr>
                <w:rFonts w:eastAsia="Arial"/>
                <w:spacing w:val="-1"/>
              </w:rPr>
              <w:t>.</w:t>
            </w:r>
          </w:p>
          <w:p w14:paraId="197B711C" w14:textId="03BC9890" w:rsidR="006F07D6" w:rsidRPr="00DA6720" w:rsidRDefault="006F07D6" w:rsidP="00DA6720">
            <w:pPr>
              <w:pStyle w:val="ListBullet"/>
              <w:numPr>
                <w:ilvl w:val="0"/>
                <w:numId w:val="0"/>
              </w:numPr>
              <w:rPr>
                <w:rFonts w:eastAsia="Arial"/>
                <w:spacing w:val="-1"/>
              </w:rPr>
            </w:pPr>
            <w:r>
              <w:rPr>
                <w:rFonts w:eastAsia="Arial"/>
                <w:spacing w:val="-1"/>
              </w:rPr>
              <w:t>A</w:t>
            </w:r>
            <w:r w:rsidRPr="00DA6720">
              <w:rPr>
                <w:rFonts w:eastAsia="Arial"/>
                <w:spacing w:val="-1"/>
              </w:rPr>
              <w:t xml:space="preserve">ssessment </w:t>
            </w:r>
            <w:r>
              <w:rPr>
                <w:rFonts w:eastAsia="Arial"/>
                <w:spacing w:val="-1"/>
              </w:rPr>
              <w:t>i</w:t>
            </w:r>
            <w:r w:rsidRPr="00DA6720">
              <w:rPr>
                <w:rFonts w:eastAsia="Arial"/>
                <w:spacing w:val="-1"/>
              </w:rPr>
              <w:t>s</w:t>
            </w:r>
            <w:r>
              <w:rPr>
                <w:rFonts w:eastAsia="Arial"/>
                <w:spacing w:val="-1"/>
              </w:rPr>
              <w:t xml:space="preserve"> </w:t>
            </w:r>
            <w:r w:rsidRPr="00DA6720">
              <w:rPr>
                <w:rFonts w:eastAsia="Arial"/>
                <w:spacing w:val="-1"/>
              </w:rPr>
              <w:t>to comp</w:t>
            </w:r>
            <w:r>
              <w:rPr>
                <w:rFonts w:eastAsia="Arial"/>
                <w:spacing w:val="-1"/>
              </w:rPr>
              <w:t>l</w:t>
            </w:r>
            <w:r w:rsidRPr="00DA6720">
              <w:rPr>
                <w:rFonts w:eastAsia="Arial"/>
                <w:spacing w:val="-1"/>
              </w:rPr>
              <w:t>y</w:t>
            </w:r>
            <w:r>
              <w:rPr>
                <w:rFonts w:eastAsia="Arial"/>
                <w:spacing w:val="-1"/>
              </w:rPr>
              <w:t xml:space="preserve"> </w:t>
            </w:r>
            <w:r w:rsidRPr="00DA6720">
              <w:rPr>
                <w:rFonts w:eastAsia="Arial"/>
                <w:spacing w:val="-1"/>
              </w:rPr>
              <w:t>w</w:t>
            </w:r>
            <w:r>
              <w:rPr>
                <w:rFonts w:eastAsia="Arial"/>
                <w:spacing w:val="-1"/>
              </w:rPr>
              <w:t>i</w:t>
            </w:r>
            <w:r w:rsidRPr="00DA6720">
              <w:rPr>
                <w:rFonts w:eastAsia="Arial"/>
                <w:spacing w:val="-1"/>
              </w:rPr>
              <w:t>th re</w:t>
            </w:r>
            <w:r>
              <w:rPr>
                <w:rFonts w:eastAsia="Arial"/>
                <w:spacing w:val="-1"/>
              </w:rPr>
              <w:t>l</w:t>
            </w:r>
            <w:r w:rsidRPr="00DA6720">
              <w:rPr>
                <w:rFonts w:eastAsia="Arial"/>
                <w:spacing w:val="-1"/>
              </w:rPr>
              <w:t>evant regu</w:t>
            </w:r>
            <w:r>
              <w:rPr>
                <w:rFonts w:eastAsia="Arial"/>
                <w:spacing w:val="-1"/>
              </w:rPr>
              <w:t>l</w:t>
            </w:r>
            <w:r w:rsidRPr="00DA6720">
              <w:rPr>
                <w:rFonts w:eastAsia="Arial"/>
                <w:spacing w:val="-1"/>
              </w:rPr>
              <w:t>atory</w:t>
            </w:r>
            <w:r>
              <w:rPr>
                <w:rFonts w:eastAsia="Arial"/>
                <w:spacing w:val="-1"/>
              </w:rPr>
              <w:t xml:space="preserve"> </w:t>
            </w:r>
            <w:r w:rsidRPr="00DA6720">
              <w:rPr>
                <w:rFonts w:eastAsia="Arial"/>
                <w:spacing w:val="-1"/>
              </w:rPr>
              <w:t xml:space="preserve">or </w:t>
            </w:r>
            <w:r w:rsidRPr="00A73FF4">
              <w:rPr>
                <w:rFonts w:eastAsia="Arial"/>
                <w:spacing w:val="-1"/>
              </w:rPr>
              <w:t>A</w:t>
            </w:r>
            <w:r w:rsidRPr="00DA6720">
              <w:rPr>
                <w:rFonts w:eastAsia="Arial"/>
                <w:spacing w:val="-1"/>
              </w:rPr>
              <w:t>ustra</w:t>
            </w:r>
            <w:r w:rsidRPr="00A73FF4">
              <w:rPr>
                <w:rFonts w:eastAsia="Arial"/>
                <w:spacing w:val="-1"/>
              </w:rPr>
              <w:t>li</w:t>
            </w:r>
            <w:r w:rsidRPr="00DA6720">
              <w:rPr>
                <w:rFonts w:eastAsia="Arial"/>
                <w:spacing w:val="-1"/>
              </w:rPr>
              <w:t xml:space="preserve">an </w:t>
            </w:r>
            <w:r w:rsidRPr="00A73FF4">
              <w:rPr>
                <w:rFonts w:eastAsia="Arial"/>
                <w:spacing w:val="-1"/>
              </w:rPr>
              <w:t>S</w:t>
            </w:r>
            <w:r w:rsidRPr="00DA6720">
              <w:rPr>
                <w:rFonts w:eastAsia="Arial"/>
                <w:spacing w:val="-1"/>
              </w:rPr>
              <w:t>tandards</w:t>
            </w:r>
            <w:r w:rsidRPr="00A73FF4">
              <w:rPr>
                <w:rFonts w:eastAsia="Arial"/>
                <w:spacing w:val="-1"/>
              </w:rPr>
              <w:t xml:space="preserve"> </w:t>
            </w:r>
            <w:r w:rsidRPr="00DA6720">
              <w:rPr>
                <w:rFonts w:eastAsia="Arial"/>
                <w:spacing w:val="-1"/>
              </w:rPr>
              <w:t>requ</w:t>
            </w:r>
            <w:r w:rsidRPr="00A73FF4">
              <w:rPr>
                <w:rFonts w:eastAsia="Arial"/>
                <w:spacing w:val="-1"/>
              </w:rPr>
              <w:t>i</w:t>
            </w:r>
            <w:r w:rsidRPr="00DA6720">
              <w:rPr>
                <w:rFonts w:eastAsia="Arial"/>
                <w:spacing w:val="-1"/>
              </w:rPr>
              <w:t>rements</w:t>
            </w:r>
            <w:r w:rsidR="003A02E2" w:rsidRPr="00DA6720">
              <w:rPr>
                <w:rFonts w:eastAsia="Arial"/>
                <w:spacing w:val="-1"/>
              </w:rPr>
              <w:t>.</w:t>
            </w:r>
          </w:p>
          <w:p w14:paraId="2FAEFCB0" w14:textId="77777777" w:rsidR="006F07D6" w:rsidRDefault="006F07D6" w:rsidP="000A3638">
            <w:pPr>
              <w:pStyle w:val="ListBullet"/>
              <w:numPr>
                <w:ilvl w:val="0"/>
                <w:numId w:val="0"/>
              </w:numPr>
              <w:spacing w:after="0"/>
              <w:rPr>
                <w:rFonts w:eastAsia="Arial"/>
                <w:szCs w:val="22"/>
              </w:rPr>
            </w:pPr>
            <w:r w:rsidRPr="00DA6720">
              <w:rPr>
                <w:rFonts w:eastAsia="Arial"/>
                <w:spacing w:val="-1"/>
              </w:rPr>
              <w:t>The fo</w:t>
            </w:r>
            <w:r>
              <w:rPr>
                <w:rFonts w:eastAsia="Arial"/>
                <w:spacing w:val="-1"/>
              </w:rPr>
              <w:t>ll</w:t>
            </w:r>
            <w:r w:rsidRPr="00DA6720">
              <w:rPr>
                <w:rFonts w:eastAsia="Arial"/>
                <w:spacing w:val="-1"/>
              </w:rPr>
              <w:t>ow</w:t>
            </w:r>
            <w:r>
              <w:rPr>
                <w:rFonts w:eastAsia="Arial"/>
                <w:spacing w:val="-1"/>
              </w:rPr>
              <w:t>i</w:t>
            </w:r>
            <w:r w:rsidRPr="00DA6720">
              <w:rPr>
                <w:rFonts w:eastAsia="Arial"/>
                <w:spacing w:val="-1"/>
              </w:rPr>
              <w:t>ng resources</w:t>
            </w:r>
            <w:r>
              <w:rPr>
                <w:rFonts w:eastAsia="Arial"/>
                <w:spacing w:val="-1"/>
              </w:rPr>
              <w:t xml:space="preserve"> </w:t>
            </w:r>
            <w:r w:rsidRPr="00DA6720">
              <w:rPr>
                <w:rFonts w:eastAsia="Arial"/>
                <w:spacing w:val="-1"/>
              </w:rPr>
              <w:t>shou</w:t>
            </w:r>
            <w:r>
              <w:rPr>
                <w:rFonts w:eastAsia="Arial"/>
                <w:spacing w:val="-1"/>
              </w:rPr>
              <w:t>l</w:t>
            </w:r>
            <w:r w:rsidRPr="00DA6720">
              <w:rPr>
                <w:rFonts w:eastAsia="Arial"/>
                <w:spacing w:val="-1"/>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6720CAA5" w14:textId="77777777" w:rsidR="006F07D6" w:rsidRPr="00DA6720" w:rsidRDefault="006F07D6" w:rsidP="000A3638">
            <w:pPr>
              <w:pStyle w:val="ListBullet"/>
              <w:spacing w:before="80" w:after="0"/>
              <w:ind w:left="470" w:hanging="425"/>
              <w:rPr>
                <w:rFonts w:eastAsia="Arial"/>
                <w:spacing w:val="1"/>
              </w:rPr>
            </w:pPr>
            <w:r w:rsidRPr="00DA6720">
              <w:rPr>
                <w:rFonts w:eastAsia="Arial"/>
                <w:spacing w:val="1"/>
              </w:rPr>
              <w:t>materials, tools and equipment relevant to the repair of brass instruments</w:t>
            </w:r>
          </w:p>
          <w:p w14:paraId="700B0C8E" w14:textId="77777777" w:rsidR="006F07D6" w:rsidRDefault="006F07D6" w:rsidP="000A3638">
            <w:pPr>
              <w:pStyle w:val="ListBullet"/>
              <w:spacing w:before="80" w:after="0"/>
              <w:ind w:left="470" w:hanging="425"/>
              <w:rPr>
                <w:szCs w:val="22"/>
              </w:rPr>
            </w:pPr>
            <w:r w:rsidRPr="00DA6720">
              <w:rPr>
                <w:rFonts w:eastAsia="Arial"/>
                <w:spacing w:val="1"/>
              </w:rPr>
              <w:t>specifications</w:t>
            </w:r>
            <w:r>
              <w:rPr>
                <w:spacing w:val="1"/>
              </w:rPr>
              <w:t xml:space="preserve"> </w:t>
            </w:r>
            <w:r>
              <w:t>and</w:t>
            </w:r>
            <w:r>
              <w:rPr>
                <w:spacing w:val="-2"/>
              </w:rPr>
              <w:t xml:space="preserve"> </w:t>
            </w:r>
            <w:r>
              <w:rPr>
                <w:spacing w:val="-4"/>
              </w:rPr>
              <w:t>w</w:t>
            </w:r>
            <w:r>
              <w:t>o</w:t>
            </w:r>
            <w:r>
              <w:rPr>
                <w:spacing w:val="1"/>
              </w:rPr>
              <w:t>r</w:t>
            </w:r>
            <w:r>
              <w:t>k</w:t>
            </w:r>
            <w:r>
              <w:rPr>
                <w:spacing w:val="1"/>
              </w:rPr>
              <w:t xml:space="preserve"> </w:t>
            </w:r>
            <w:r>
              <w:rPr>
                <w:spacing w:val="-1"/>
              </w:rPr>
              <w:t>i</w:t>
            </w:r>
            <w:r>
              <w:t>ns</w:t>
            </w:r>
            <w:r>
              <w:rPr>
                <w:spacing w:val="1"/>
              </w:rPr>
              <w:t>tr</w:t>
            </w:r>
            <w:r>
              <w:t>u</w:t>
            </w:r>
            <w:r>
              <w:rPr>
                <w:spacing w:val="-2"/>
              </w:rPr>
              <w:t>c</w:t>
            </w:r>
            <w:r>
              <w:rPr>
                <w:spacing w:val="1"/>
              </w:rPr>
              <w:t>t</w:t>
            </w:r>
            <w:r>
              <w:rPr>
                <w:spacing w:val="-1"/>
              </w:rPr>
              <w:t>i</w:t>
            </w:r>
            <w:r>
              <w:t>ons</w:t>
            </w:r>
          </w:p>
          <w:p w14:paraId="72EDA403" w14:textId="77777777" w:rsidR="006F07D6" w:rsidRPr="009F04FF" w:rsidRDefault="006F07D6" w:rsidP="000A3638">
            <w:pPr>
              <w:pStyle w:val="ListBullet"/>
              <w:spacing w:before="80"/>
              <w:ind w:left="470" w:hanging="425"/>
            </w:pPr>
            <w:r>
              <w:t>a</w:t>
            </w:r>
            <w:r>
              <w:rPr>
                <w:spacing w:val="1"/>
              </w:rPr>
              <w:t xml:space="preserve"> </w:t>
            </w:r>
            <w:r w:rsidRPr="00DA6720">
              <w:rPr>
                <w:rFonts w:eastAsia="Arial"/>
                <w:spacing w:val="1"/>
              </w:rPr>
              <w:t>brass</w:t>
            </w:r>
            <w:r>
              <w:rPr>
                <w:spacing w:val="-1"/>
              </w:rPr>
              <w:t xml:space="preserve"> i</w:t>
            </w:r>
            <w:r>
              <w:t>ns</w:t>
            </w:r>
            <w:r>
              <w:rPr>
                <w:spacing w:val="-1"/>
              </w:rPr>
              <w:t>t</w:t>
            </w:r>
            <w:r>
              <w:rPr>
                <w:spacing w:val="1"/>
              </w:rPr>
              <w:t>r</w:t>
            </w:r>
            <w:r>
              <w:t>u</w:t>
            </w:r>
            <w:r>
              <w:rPr>
                <w:spacing w:val="1"/>
              </w:rPr>
              <w:t>m</w:t>
            </w:r>
            <w:r>
              <w:t>e</w:t>
            </w:r>
            <w:r>
              <w:rPr>
                <w:spacing w:val="-3"/>
              </w:rPr>
              <w:t>n</w:t>
            </w:r>
            <w:r>
              <w:t>t</w:t>
            </w:r>
            <w:r>
              <w:rPr>
                <w:spacing w:val="3"/>
              </w:rPr>
              <w:t xml:space="preserve"> </w:t>
            </w:r>
            <w:r>
              <w:rPr>
                <w:spacing w:val="-1"/>
              </w:rPr>
              <w:t>i</w:t>
            </w:r>
            <w:r>
              <w:t>n</w:t>
            </w:r>
            <w:r>
              <w:rPr>
                <w:spacing w:val="-2"/>
              </w:rPr>
              <w:t xml:space="preserve"> </w:t>
            </w:r>
            <w:r>
              <w:t>n</w:t>
            </w:r>
            <w:r>
              <w:rPr>
                <w:spacing w:val="-3"/>
              </w:rPr>
              <w:t>e</w:t>
            </w:r>
            <w:r>
              <w:t>ed</w:t>
            </w:r>
            <w:r>
              <w:rPr>
                <w:spacing w:val="1"/>
              </w:rPr>
              <w:t xml:space="preserve"> </w:t>
            </w:r>
            <w:r>
              <w:rPr>
                <w:spacing w:val="-3"/>
              </w:rPr>
              <w:t>o</w:t>
            </w:r>
            <w:r>
              <w:t>f</w:t>
            </w:r>
            <w:r>
              <w:rPr>
                <w:spacing w:val="2"/>
              </w:rPr>
              <w:t xml:space="preserve"> </w:t>
            </w:r>
            <w:r>
              <w:rPr>
                <w:spacing w:val="1"/>
              </w:rPr>
              <w:t>r</w:t>
            </w:r>
            <w:r>
              <w:t>epa</w:t>
            </w:r>
            <w:r>
              <w:rPr>
                <w:spacing w:val="-1"/>
              </w:rPr>
              <w:t>i</w:t>
            </w:r>
            <w:r>
              <w:t>r.</w:t>
            </w:r>
          </w:p>
        </w:tc>
      </w:tr>
      <w:tr w:rsidR="006F07D6" w:rsidRPr="00982853" w14:paraId="38BEA212" w14:textId="77777777" w:rsidTr="000A3638">
        <w:trPr>
          <w:jc w:val="center"/>
        </w:trPr>
        <w:tc>
          <w:tcPr>
            <w:tcW w:w="3256" w:type="dxa"/>
          </w:tcPr>
          <w:p w14:paraId="74E545F6" w14:textId="77777777" w:rsidR="006F07D6" w:rsidRPr="009F04FF" w:rsidRDefault="006F07D6" w:rsidP="00203E0E">
            <w:pPr>
              <w:pStyle w:val="SectionCsubsection"/>
            </w:pPr>
            <w:r w:rsidRPr="009F04FF">
              <w:t>Method of assessment</w:t>
            </w:r>
          </w:p>
        </w:tc>
        <w:tc>
          <w:tcPr>
            <w:tcW w:w="5811" w:type="dxa"/>
          </w:tcPr>
          <w:p w14:paraId="1AB9E2CF" w14:textId="77777777" w:rsidR="006F07D6" w:rsidRPr="00A73FF4" w:rsidRDefault="006F07D6" w:rsidP="000A3638">
            <w:pPr>
              <w:pStyle w:val="ListBullet"/>
              <w:numPr>
                <w:ilvl w:val="0"/>
                <w:numId w:val="0"/>
              </w:numPr>
              <w:spacing w:after="0"/>
              <w:rPr>
                <w:lang w:val="en-US"/>
              </w:rPr>
            </w:pPr>
            <w:r w:rsidRPr="00A73FF4">
              <w:rPr>
                <w:lang w:val="en-US"/>
              </w:rPr>
              <w:t xml:space="preserve">A range of assessment methods should be used to assess </w:t>
            </w:r>
            <w:r w:rsidRPr="00DA6720">
              <w:rPr>
                <w:rFonts w:eastAsia="Arial"/>
                <w:spacing w:val="-1"/>
              </w:rPr>
              <w:t>practical</w:t>
            </w:r>
            <w:r w:rsidRPr="00A73FF4">
              <w:rPr>
                <w:lang w:val="en-US"/>
              </w:rPr>
              <w:t xml:space="preserve"> skills and knowledge. The following examples are appropriate for this unit:</w:t>
            </w:r>
          </w:p>
          <w:p w14:paraId="683EDD2A" w14:textId="77777777" w:rsidR="006F07D6" w:rsidRPr="00DA6720" w:rsidRDefault="006F07D6" w:rsidP="000A3638">
            <w:pPr>
              <w:pStyle w:val="ListBullet"/>
              <w:spacing w:before="80" w:after="0"/>
              <w:ind w:left="470" w:hanging="425"/>
              <w:rPr>
                <w:rFonts w:eastAsia="Arial"/>
                <w:spacing w:val="1"/>
              </w:rPr>
            </w:pPr>
            <w:r w:rsidRPr="00A73FF4">
              <w:t xml:space="preserve">direct </w:t>
            </w:r>
            <w:r w:rsidRPr="00DA6720">
              <w:rPr>
                <w:rFonts w:eastAsia="Arial"/>
                <w:spacing w:val="1"/>
              </w:rPr>
              <w:t>observation of the candidate in a real workplace setting or simulated environment</w:t>
            </w:r>
          </w:p>
          <w:p w14:paraId="4EB7766A" w14:textId="77777777" w:rsidR="006F07D6" w:rsidRPr="00DA6720" w:rsidRDefault="006F07D6" w:rsidP="000A3638">
            <w:pPr>
              <w:pStyle w:val="ListBullet"/>
              <w:spacing w:before="80" w:after="0"/>
              <w:ind w:left="470" w:hanging="425"/>
              <w:rPr>
                <w:rFonts w:eastAsia="Arial"/>
                <w:spacing w:val="1"/>
              </w:rPr>
            </w:pPr>
            <w:r w:rsidRPr="00DA6720">
              <w:rPr>
                <w:rFonts w:eastAsia="Arial"/>
                <w:spacing w:val="1"/>
              </w:rPr>
              <w:t>written and oral questioning to test underpinning knowledge and its application to brass instrument repair</w:t>
            </w:r>
          </w:p>
          <w:p w14:paraId="6F469865" w14:textId="1DFE049D" w:rsidR="006F07D6" w:rsidRPr="00DA6720" w:rsidRDefault="006F07D6" w:rsidP="000A3638">
            <w:pPr>
              <w:pStyle w:val="ListBullet"/>
              <w:spacing w:before="80" w:after="0"/>
              <w:ind w:left="470" w:hanging="425"/>
              <w:rPr>
                <w:rFonts w:eastAsia="Arial"/>
                <w:spacing w:val="1"/>
              </w:rPr>
            </w:pPr>
            <w:r w:rsidRPr="00DA6720">
              <w:rPr>
                <w:rFonts w:eastAsia="Arial"/>
                <w:spacing w:val="1"/>
              </w:rPr>
              <w:t xml:space="preserve">project activities that allow the candidate to demonstrate the application of </w:t>
            </w:r>
            <w:r w:rsidR="00AD43C6" w:rsidRPr="00DA6720">
              <w:rPr>
                <w:rFonts w:eastAsia="Arial"/>
                <w:spacing w:val="1"/>
              </w:rPr>
              <w:t>skills and knowledge</w:t>
            </w:r>
          </w:p>
          <w:p w14:paraId="02515D5F" w14:textId="6FAF8FFF" w:rsidR="006F07D6" w:rsidRPr="00A73FF4" w:rsidRDefault="006F07D6" w:rsidP="000A3638">
            <w:pPr>
              <w:pStyle w:val="ListBullet"/>
              <w:spacing w:before="80"/>
              <w:ind w:left="470" w:hanging="425"/>
            </w:pPr>
            <w:r w:rsidRPr="00DA6720">
              <w:rPr>
                <w:rFonts w:eastAsia="Arial"/>
                <w:spacing w:val="1"/>
              </w:rPr>
              <w:t>review of portfolios of evidence and third-party workplace reports</w:t>
            </w:r>
            <w:r w:rsidRPr="00A73FF4">
              <w:t xml:space="preserve"> of on-the-job performance by the candidate</w:t>
            </w:r>
            <w:r w:rsidR="003A02E2">
              <w:t>.</w:t>
            </w:r>
          </w:p>
          <w:p w14:paraId="0677B099" w14:textId="77777777" w:rsidR="006F07D6" w:rsidRPr="009F04FF" w:rsidRDefault="006F07D6" w:rsidP="00DA6720">
            <w:pPr>
              <w:pStyle w:val="ListBullet"/>
              <w:numPr>
                <w:ilvl w:val="0"/>
                <w:numId w:val="0"/>
              </w:numPr>
              <w:rPr>
                <w:lang w:val="en-US"/>
              </w:rPr>
            </w:pPr>
            <w:r w:rsidRPr="00A73FF4">
              <w:rPr>
                <w:lang w:val="en-US"/>
              </w:rPr>
              <w:t xml:space="preserve">Holistic assessment with other units relevant to the industry </w:t>
            </w:r>
            <w:r w:rsidRPr="00DA6720">
              <w:rPr>
                <w:rFonts w:eastAsia="Arial"/>
                <w:spacing w:val="-1"/>
              </w:rPr>
              <w:t>sector</w:t>
            </w:r>
            <w:r w:rsidRPr="00A73FF4">
              <w:rPr>
                <w:lang w:val="en-US"/>
              </w:rPr>
              <w:t>, workplace and job role is recommended.</w:t>
            </w:r>
          </w:p>
        </w:tc>
      </w:tr>
    </w:tbl>
    <w:p w14:paraId="13D3181E" w14:textId="49316F72" w:rsidR="00E7642D" w:rsidRDefault="00E7642D" w:rsidP="00A56203">
      <w:pPr>
        <w:sectPr w:rsidR="00E7642D" w:rsidSect="00CC4B32">
          <w:headerReference w:type="even" r:id="rId123"/>
          <w:headerReference w:type="default" r:id="rId124"/>
          <w:headerReference w:type="first" r:id="rId125"/>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E7642D" w:rsidRPr="00982853" w14:paraId="48DE6A28" w14:textId="77777777" w:rsidTr="00142B69">
        <w:trPr>
          <w:trHeight w:val="274"/>
        </w:trPr>
        <w:tc>
          <w:tcPr>
            <w:tcW w:w="2694" w:type="dxa"/>
            <w:gridSpan w:val="2"/>
          </w:tcPr>
          <w:p w14:paraId="52E8DF5B" w14:textId="4990D212" w:rsidR="00E7642D" w:rsidRPr="009F04FF" w:rsidRDefault="00E7642D" w:rsidP="00E7642D">
            <w:pPr>
              <w:pStyle w:val="SectionCsubsection"/>
            </w:pPr>
            <w:r w:rsidRPr="009F04FF">
              <w:t>Unit code</w:t>
            </w:r>
            <w:r w:rsidR="00FA1566">
              <w:t xml:space="preserve"> and title</w:t>
            </w:r>
          </w:p>
        </w:tc>
        <w:tc>
          <w:tcPr>
            <w:tcW w:w="6378" w:type="dxa"/>
            <w:gridSpan w:val="2"/>
          </w:tcPr>
          <w:p w14:paraId="4ACD8119" w14:textId="19C1E486" w:rsidR="00E7642D" w:rsidRPr="009F04FF" w:rsidRDefault="00CA2C09" w:rsidP="008E2CBB">
            <w:pPr>
              <w:pStyle w:val="Unitcode"/>
            </w:pPr>
            <w:bookmarkStart w:id="107" w:name="_Toc42077994"/>
            <w:r w:rsidRPr="00CA2C09">
              <w:t>VU</w:t>
            </w:r>
            <w:r w:rsidR="008E2CBB">
              <w:t>23022</w:t>
            </w:r>
            <w:r w:rsidR="00FA1566">
              <w:t xml:space="preserve"> </w:t>
            </w:r>
            <w:bookmarkStart w:id="108" w:name="VUXXX32"/>
            <w:r w:rsidR="00FA1566" w:rsidRPr="00CA2C09">
              <w:t>Repair woodwind instruments</w:t>
            </w:r>
            <w:bookmarkEnd w:id="108"/>
            <w:bookmarkEnd w:id="107"/>
          </w:p>
        </w:tc>
      </w:tr>
      <w:tr w:rsidR="00E7642D" w:rsidRPr="00982853" w14:paraId="613E740A" w14:textId="77777777" w:rsidTr="00142B69">
        <w:tc>
          <w:tcPr>
            <w:tcW w:w="2694" w:type="dxa"/>
            <w:gridSpan w:val="2"/>
          </w:tcPr>
          <w:p w14:paraId="62407370" w14:textId="186F5BB0" w:rsidR="00E7642D" w:rsidRPr="009F04FF" w:rsidRDefault="00E7642D" w:rsidP="002E7ADC">
            <w:pPr>
              <w:pStyle w:val="SectionCsubsection"/>
            </w:pPr>
            <w:r w:rsidRPr="009F04FF">
              <w:t xml:space="preserve">Unit </w:t>
            </w:r>
            <w:r w:rsidR="002E7ADC">
              <w:t>d</w:t>
            </w:r>
            <w:r w:rsidRPr="009F04FF">
              <w:t>escriptor</w:t>
            </w:r>
          </w:p>
        </w:tc>
        <w:tc>
          <w:tcPr>
            <w:tcW w:w="6378" w:type="dxa"/>
            <w:gridSpan w:val="2"/>
          </w:tcPr>
          <w:p w14:paraId="4EF5F672" w14:textId="77777777" w:rsidR="00E7642D" w:rsidRDefault="00CA2C09" w:rsidP="00E7642D">
            <w:pPr>
              <w:pStyle w:val="Bodycopy"/>
              <w:rPr>
                <w:lang w:val="en-US"/>
              </w:rPr>
            </w:pPr>
            <w:r w:rsidRPr="00CA2C09">
              <w:rPr>
                <w:lang w:val="en-US"/>
              </w:rPr>
              <w:t>This unit describes the performance outcomes, skills and knowledge required to repair woodwind instruments.</w:t>
            </w:r>
          </w:p>
          <w:p w14:paraId="5D99682D" w14:textId="4CFC63CE" w:rsidR="0098348C" w:rsidRPr="00CA2C09" w:rsidRDefault="0098348C" w:rsidP="00E7642D">
            <w:pPr>
              <w:pStyle w:val="Bodycopy"/>
              <w:rPr>
                <w:lang w:val="en-US"/>
              </w:rPr>
            </w:pPr>
            <w:r w:rsidRPr="00B03116">
              <w:rPr>
                <w:lang w:val="en-US"/>
              </w:rPr>
              <w:t>No licensing, legislative or certification requirements apply to this unit at the time of publication.</w:t>
            </w:r>
          </w:p>
        </w:tc>
      </w:tr>
      <w:tr w:rsidR="00E7642D" w:rsidRPr="00982853" w14:paraId="6919A245" w14:textId="77777777" w:rsidTr="00142B69">
        <w:tc>
          <w:tcPr>
            <w:tcW w:w="2694" w:type="dxa"/>
            <w:gridSpan w:val="2"/>
          </w:tcPr>
          <w:p w14:paraId="33F6A0D7" w14:textId="77777777" w:rsidR="00E7642D" w:rsidRPr="009F04FF" w:rsidRDefault="00E7642D" w:rsidP="00E7642D">
            <w:pPr>
              <w:pStyle w:val="SectionCsubsection"/>
            </w:pPr>
            <w:r w:rsidRPr="009F04FF">
              <w:t>Employability Skills</w:t>
            </w:r>
          </w:p>
        </w:tc>
        <w:tc>
          <w:tcPr>
            <w:tcW w:w="6378" w:type="dxa"/>
            <w:gridSpan w:val="2"/>
          </w:tcPr>
          <w:p w14:paraId="17851F97" w14:textId="77777777" w:rsidR="00E7642D" w:rsidRPr="00982853" w:rsidRDefault="00E7642D" w:rsidP="00E7642D">
            <w:pPr>
              <w:pStyle w:val="Bodycopy"/>
            </w:pPr>
            <w:r w:rsidRPr="00982853">
              <w:t>This unit contains Employability Skills.</w:t>
            </w:r>
          </w:p>
        </w:tc>
      </w:tr>
      <w:tr w:rsidR="00E7642D" w:rsidRPr="00982853" w14:paraId="7A7C55DC" w14:textId="77777777" w:rsidTr="00142B69">
        <w:tc>
          <w:tcPr>
            <w:tcW w:w="2694" w:type="dxa"/>
            <w:gridSpan w:val="2"/>
          </w:tcPr>
          <w:p w14:paraId="177316AC" w14:textId="76645976" w:rsidR="00E7642D" w:rsidRPr="009F04FF" w:rsidRDefault="00E7642D" w:rsidP="002E7ADC">
            <w:pPr>
              <w:pStyle w:val="SectionCsubsection"/>
            </w:pPr>
            <w:r w:rsidRPr="009F04FF">
              <w:t xml:space="preserve">Application of the </w:t>
            </w:r>
            <w:r w:rsidR="002E7ADC">
              <w:t>u</w:t>
            </w:r>
            <w:r w:rsidRPr="009F04FF">
              <w:t>nit</w:t>
            </w:r>
          </w:p>
        </w:tc>
        <w:tc>
          <w:tcPr>
            <w:tcW w:w="6378" w:type="dxa"/>
            <w:gridSpan w:val="2"/>
          </w:tcPr>
          <w:p w14:paraId="353983A6" w14:textId="098DC15D" w:rsidR="00511B86" w:rsidRPr="009F04FF" w:rsidRDefault="00CA2C09" w:rsidP="0098348C">
            <w:pPr>
              <w:pStyle w:val="Bodycopy"/>
            </w:pPr>
            <w:r w:rsidRPr="00CA2C09">
              <w:t>This unit supports the attainment of skills and knowledge required for competent workplace performance in music industry organisations of all sizes. The repair of woodwind instruments applies to a relevant workplace environment and involves application of skills and knowledge at a tradesperson level. These skills and knowledge are to be used within the scope of the individual's job and authority.</w:t>
            </w:r>
          </w:p>
        </w:tc>
      </w:tr>
      <w:tr w:rsidR="00E7642D" w:rsidRPr="00982853" w14:paraId="474955F8" w14:textId="77777777" w:rsidTr="00142B69">
        <w:tc>
          <w:tcPr>
            <w:tcW w:w="2694" w:type="dxa"/>
            <w:gridSpan w:val="2"/>
          </w:tcPr>
          <w:p w14:paraId="0EF6E1F8" w14:textId="77777777" w:rsidR="00E7642D" w:rsidRPr="009F04FF" w:rsidRDefault="00E7642D" w:rsidP="00E7642D">
            <w:pPr>
              <w:pStyle w:val="SectionCsubsection"/>
            </w:pPr>
            <w:r w:rsidRPr="009F04FF">
              <w:t>ELEMENT</w:t>
            </w:r>
          </w:p>
        </w:tc>
        <w:tc>
          <w:tcPr>
            <w:tcW w:w="6378" w:type="dxa"/>
            <w:gridSpan w:val="2"/>
          </w:tcPr>
          <w:p w14:paraId="3047A31D" w14:textId="77777777" w:rsidR="00E7642D" w:rsidRPr="009F04FF" w:rsidRDefault="00E7642D" w:rsidP="00E7642D">
            <w:pPr>
              <w:pStyle w:val="SectionCsubsection"/>
            </w:pPr>
            <w:r w:rsidRPr="009F04FF">
              <w:t>PERFORMANCE CRITERIA</w:t>
            </w:r>
          </w:p>
        </w:tc>
      </w:tr>
      <w:tr w:rsidR="00E7642D" w:rsidRPr="00982853" w14:paraId="18DA25F6" w14:textId="77777777" w:rsidTr="00142B69">
        <w:tc>
          <w:tcPr>
            <w:tcW w:w="2694" w:type="dxa"/>
            <w:gridSpan w:val="2"/>
          </w:tcPr>
          <w:p w14:paraId="6373DB0A" w14:textId="77777777" w:rsidR="00E7642D" w:rsidRPr="009F04FF" w:rsidRDefault="00E7642D" w:rsidP="00E7642D">
            <w:pPr>
              <w:pStyle w:val="Unitexplanatorytext"/>
            </w:pPr>
            <w:r w:rsidRPr="009F04FF">
              <w:t>Elements describe the essential outcomes of a unit of competency.</w:t>
            </w:r>
          </w:p>
        </w:tc>
        <w:tc>
          <w:tcPr>
            <w:tcW w:w="6378" w:type="dxa"/>
            <w:gridSpan w:val="2"/>
          </w:tcPr>
          <w:p w14:paraId="6EA70791" w14:textId="77777777" w:rsidR="00E7642D" w:rsidRPr="009F04FF" w:rsidRDefault="00E7642D" w:rsidP="00E764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142B69" w:rsidRPr="00982853" w14:paraId="572363AE" w14:textId="77777777" w:rsidTr="00142B69">
        <w:tc>
          <w:tcPr>
            <w:tcW w:w="567" w:type="dxa"/>
            <w:vMerge w:val="restart"/>
          </w:tcPr>
          <w:p w14:paraId="03EF1195" w14:textId="77777777" w:rsidR="00142B69" w:rsidRPr="00982853" w:rsidRDefault="00142B69" w:rsidP="00E7642D">
            <w:pPr>
              <w:pStyle w:val="Bodycopy"/>
            </w:pPr>
            <w:r w:rsidRPr="00982853">
              <w:t>1</w:t>
            </w:r>
          </w:p>
        </w:tc>
        <w:tc>
          <w:tcPr>
            <w:tcW w:w="2127" w:type="dxa"/>
            <w:vMerge w:val="restart"/>
          </w:tcPr>
          <w:p w14:paraId="058231FC" w14:textId="105570CF" w:rsidR="00142B69" w:rsidRPr="00CA2C09" w:rsidRDefault="00142B69" w:rsidP="00CA2C09">
            <w:pPr>
              <w:pStyle w:val="Bodycopy"/>
              <w:rPr>
                <w:rStyle w:val="Emphasis"/>
                <w:i w:val="0"/>
                <w:iCs w:val="0"/>
                <w:sz w:val="22"/>
              </w:rPr>
            </w:pPr>
            <w:r w:rsidRPr="00CA2C09">
              <w:t>Plan for repair</w:t>
            </w:r>
          </w:p>
        </w:tc>
        <w:tc>
          <w:tcPr>
            <w:tcW w:w="567" w:type="dxa"/>
          </w:tcPr>
          <w:p w14:paraId="6EC45481" w14:textId="77777777" w:rsidR="00142B69" w:rsidRPr="00982853" w:rsidRDefault="00142B69" w:rsidP="00E7642D">
            <w:pPr>
              <w:pStyle w:val="Bodycopy"/>
            </w:pPr>
            <w:r w:rsidRPr="00982853">
              <w:t>1.1</w:t>
            </w:r>
          </w:p>
        </w:tc>
        <w:tc>
          <w:tcPr>
            <w:tcW w:w="5811" w:type="dxa"/>
          </w:tcPr>
          <w:p w14:paraId="7CEACF65" w14:textId="44694392" w:rsidR="00142B69" w:rsidRPr="00CA2C09" w:rsidRDefault="00142B69" w:rsidP="00E7642D">
            <w:pPr>
              <w:pStyle w:val="Bodycopy"/>
              <w:rPr>
                <w:lang w:val="en-US"/>
              </w:rPr>
            </w:pPr>
            <w:r w:rsidRPr="00CA2C09">
              <w:rPr>
                <w:b/>
                <w:bCs/>
                <w:i/>
                <w:lang w:val="en-US"/>
              </w:rPr>
              <w:t xml:space="preserve">Work order </w:t>
            </w:r>
            <w:r w:rsidRPr="00CA2C09">
              <w:rPr>
                <w:lang w:val="en-US"/>
              </w:rPr>
              <w:t>is reviewed, confirmed and clarified with</w:t>
            </w:r>
            <w:r>
              <w:rPr>
                <w:lang w:val="en-US"/>
              </w:rPr>
              <w:t xml:space="preserve"> </w:t>
            </w:r>
            <w:r w:rsidRPr="00CA2C09">
              <w:rPr>
                <w:b/>
                <w:bCs/>
                <w:i/>
                <w:lang w:val="en-US"/>
              </w:rPr>
              <w:t>appropriate personnel</w:t>
            </w:r>
            <w:r w:rsidRPr="00CA2C09">
              <w:rPr>
                <w:lang w:val="en-US"/>
              </w:rPr>
              <w:t>.</w:t>
            </w:r>
          </w:p>
        </w:tc>
      </w:tr>
      <w:tr w:rsidR="00142B69" w:rsidRPr="00982853" w14:paraId="12ED942A" w14:textId="77777777" w:rsidTr="00142B69">
        <w:tc>
          <w:tcPr>
            <w:tcW w:w="567" w:type="dxa"/>
            <w:vMerge/>
          </w:tcPr>
          <w:p w14:paraId="03B3EC25" w14:textId="77777777" w:rsidR="00142B69" w:rsidRPr="009F04FF" w:rsidRDefault="00142B69" w:rsidP="00E7642D">
            <w:pPr>
              <w:pStyle w:val="Bodycopy"/>
              <w:rPr>
                <w:szCs w:val="20"/>
                <w:lang w:val="en-AU" w:eastAsia="en-US"/>
              </w:rPr>
            </w:pPr>
          </w:p>
        </w:tc>
        <w:tc>
          <w:tcPr>
            <w:tcW w:w="2127" w:type="dxa"/>
            <w:vMerge/>
          </w:tcPr>
          <w:p w14:paraId="28770A6E" w14:textId="77777777" w:rsidR="00142B69" w:rsidRPr="009F04FF" w:rsidRDefault="00142B69" w:rsidP="00E7642D">
            <w:pPr>
              <w:pStyle w:val="Bodycopy"/>
              <w:rPr>
                <w:rFonts w:cs="Arial"/>
                <w:color w:val="0070C0"/>
                <w:szCs w:val="20"/>
                <w:lang w:val="en-AU" w:eastAsia="en-US"/>
              </w:rPr>
            </w:pPr>
          </w:p>
        </w:tc>
        <w:tc>
          <w:tcPr>
            <w:tcW w:w="567" w:type="dxa"/>
          </w:tcPr>
          <w:p w14:paraId="79D7E045" w14:textId="77777777" w:rsidR="00142B69" w:rsidRPr="009F04FF" w:rsidRDefault="00142B69" w:rsidP="00E7642D">
            <w:pPr>
              <w:pStyle w:val="Bodycopy"/>
              <w:rPr>
                <w:szCs w:val="20"/>
                <w:lang w:val="en-AU" w:eastAsia="en-US"/>
              </w:rPr>
            </w:pPr>
            <w:r w:rsidRPr="009F04FF">
              <w:rPr>
                <w:szCs w:val="20"/>
                <w:lang w:val="en-AU" w:eastAsia="en-US"/>
              </w:rPr>
              <w:t>1.2</w:t>
            </w:r>
          </w:p>
        </w:tc>
        <w:tc>
          <w:tcPr>
            <w:tcW w:w="5811" w:type="dxa"/>
          </w:tcPr>
          <w:p w14:paraId="69C3ADC0" w14:textId="37CFB7C0" w:rsidR="00142B69" w:rsidRPr="009F04FF" w:rsidRDefault="00142B69" w:rsidP="00142B69">
            <w:pPr>
              <w:pStyle w:val="Bodycopy"/>
              <w:rPr>
                <w:szCs w:val="20"/>
                <w:lang w:val="en-AU" w:eastAsia="en-US"/>
              </w:rPr>
            </w:pPr>
            <w:r w:rsidRPr="00CA2C09">
              <w:rPr>
                <w:szCs w:val="20"/>
                <w:lang w:eastAsia="en-US"/>
              </w:rPr>
              <w:t xml:space="preserve">Applicable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sidRPr="00CA2C09">
              <w:rPr>
                <w:b/>
                <w:bCs/>
                <w:i/>
                <w:szCs w:val="20"/>
                <w:lang w:eastAsia="en-US"/>
              </w:rPr>
              <w:t xml:space="preserve">(OHS)/ </w:t>
            </w:r>
            <w:r>
              <w:rPr>
                <w:b/>
                <w:bCs/>
                <w:i/>
                <w:szCs w:val="20"/>
                <w:lang w:eastAsia="en-US"/>
              </w:rPr>
              <w:t>w</w:t>
            </w:r>
            <w:r w:rsidRPr="00CA2C09">
              <w:rPr>
                <w:b/>
                <w:bCs/>
                <w:i/>
                <w:szCs w:val="20"/>
                <w:lang w:eastAsia="en-US"/>
              </w:rPr>
              <w:t xml:space="preserve">ork </w:t>
            </w:r>
            <w:r>
              <w:rPr>
                <w:b/>
                <w:bCs/>
                <w:i/>
                <w:szCs w:val="20"/>
                <w:lang w:eastAsia="en-US"/>
              </w:rPr>
              <w:t>h</w:t>
            </w:r>
            <w:r w:rsidRPr="00CA2C09">
              <w:rPr>
                <w:b/>
                <w:bCs/>
                <w:i/>
                <w:szCs w:val="20"/>
                <w:lang w:eastAsia="en-US"/>
              </w:rPr>
              <w:t xml:space="preserve">ealth and </w:t>
            </w:r>
            <w:r>
              <w:rPr>
                <w:b/>
                <w:bCs/>
                <w:i/>
                <w:szCs w:val="20"/>
                <w:lang w:eastAsia="en-US"/>
              </w:rPr>
              <w:t>s</w:t>
            </w:r>
            <w:r w:rsidRPr="00CA2C09">
              <w:rPr>
                <w:b/>
                <w:bCs/>
                <w:i/>
                <w:szCs w:val="20"/>
                <w:lang w:eastAsia="en-US"/>
              </w:rPr>
              <w:t>afety</w:t>
            </w:r>
            <w:r>
              <w:rPr>
                <w:b/>
                <w:bCs/>
                <w:i/>
                <w:szCs w:val="20"/>
                <w:lang w:eastAsia="en-US"/>
              </w:rPr>
              <w:t xml:space="preserve"> (WHS)</w:t>
            </w:r>
            <w:r w:rsidRPr="00CA2C09">
              <w:rPr>
                <w:b/>
                <w:bCs/>
                <w:i/>
                <w:szCs w:val="20"/>
                <w:lang w:eastAsia="en-US"/>
              </w:rPr>
              <w:t xml:space="preserve">, </w:t>
            </w:r>
            <w:r w:rsidRPr="00CA2C09">
              <w:rPr>
                <w:b/>
                <w:i/>
                <w:szCs w:val="20"/>
                <w:lang w:eastAsia="en-US"/>
              </w:rPr>
              <w:t>legislative</w:t>
            </w:r>
            <w:r w:rsidRPr="00CA2C09">
              <w:rPr>
                <w:szCs w:val="20"/>
                <w:lang w:eastAsia="en-US"/>
              </w:rPr>
              <w:t xml:space="preserve"> and </w:t>
            </w:r>
            <w:r w:rsidRPr="00CA2C09">
              <w:rPr>
                <w:b/>
                <w:bCs/>
                <w:i/>
                <w:szCs w:val="20"/>
                <w:lang w:eastAsia="en-US"/>
              </w:rPr>
              <w:t>organisational</w:t>
            </w:r>
            <w:r w:rsidRPr="00CA2C09">
              <w:rPr>
                <w:b/>
                <w:bCs/>
                <w:szCs w:val="20"/>
                <w:lang w:eastAsia="en-US"/>
              </w:rPr>
              <w:t xml:space="preserve"> </w:t>
            </w:r>
            <w:r w:rsidRPr="00CA2C09">
              <w:rPr>
                <w:b/>
                <w:bCs/>
                <w:i/>
                <w:szCs w:val="20"/>
                <w:lang w:eastAsia="en-US"/>
              </w:rPr>
              <w:t xml:space="preserve">requirements </w:t>
            </w:r>
            <w:r w:rsidRPr="00CA2C09">
              <w:rPr>
                <w:szCs w:val="20"/>
                <w:lang w:eastAsia="en-US"/>
              </w:rPr>
              <w:t>relevant to the repair of woodwind instruments are verified and complied with.</w:t>
            </w:r>
          </w:p>
        </w:tc>
      </w:tr>
      <w:tr w:rsidR="00142B69" w:rsidRPr="00982853" w14:paraId="2865AA72" w14:textId="77777777" w:rsidTr="00142B69">
        <w:tc>
          <w:tcPr>
            <w:tcW w:w="567" w:type="dxa"/>
            <w:vMerge/>
          </w:tcPr>
          <w:p w14:paraId="3F59DAF0" w14:textId="77777777" w:rsidR="00142B69" w:rsidRPr="009F04FF" w:rsidRDefault="00142B69" w:rsidP="00E7642D">
            <w:pPr>
              <w:pStyle w:val="Bodycopy"/>
              <w:rPr>
                <w:szCs w:val="20"/>
                <w:lang w:val="en-AU" w:eastAsia="en-US"/>
              </w:rPr>
            </w:pPr>
          </w:p>
        </w:tc>
        <w:tc>
          <w:tcPr>
            <w:tcW w:w="2127" w:type="dxa"/>
            <w:vMerge/>
          </w:tcPr>
          <w:p w14:paraId="7530EE32" w14:textId="77777777" w:rsidR="00142B69" w:rsidRPr="009F04FF" w:rsidRDefault="00142B69" w:rsidP="00E7642D">
            <w:pPr>
              <w:pStyle w:val="Bodycopy"/>
              <w:rPr>
                <w:szCs w:val="20"/>
                <w:lang w:val="en-AU" w:eastAsia="en-US"/>
              </w:rPr>
            </w:pPr>
          </w:p>
        </w:tc>
        <w:tc>
          <w:tcPr>
            <w:tcW w:w="567" w:type="dxa"/>
          </w:tcPr>
          <w:p w14:paraId="712ED92A" w14:textId="77777777" w:rsidR="00142B69" w:rsidRPr="009F04FF" w:rsidRDefault="00142B69" w:rsidP="00E7642D">
            <w:pPr>
              <w:pStyle w:val="Bodycopy"/>
              <w:rPr>
                <w:szCs w:val="20"/>
                <w:lang w:val="en-AU" w:eastAsia="en-US"/>
              </w:rPr>
            </w:pPr>
            <w:r w:rsidRPr="009F04FF">
              <w:rPr>
                <w:szCs w:val="20"/>
                <w:lang w:val="en-AU" w:eastAsia="en-US"/>
              </w:rPr>
              <w:t>1.3</w:t>
            </w:r>
          </w:p>
        </w:tc>
        <w:tc>
          <w:tcPr>
            <w:tcW w:w="5811" w:type="dxa"/>
          </w:tcPr>
          <w:p w14:paraId="2D4E1AC4" w14:textId="4AE33D52" w:rsidR="00142B69" w:rsidRPr="009F04FF" w:rsidRDefault="00142B69" w:rsidP="00E7642D">
            <w:pPr>
              <w:pStyle w:val="Bodycopy"/>
              <w:rPr>
                <w:szCs w:val="20"/>
                <w:lang w:val="en-AU" w:eastAsia="en-US"/>
              </w:rPr>
            </w:pPr>
            <w:r w:rsidRPr="00CA2C09">
              <w:rPr>
                <w:b/>
                <w:bCs/>
                <w:i/>
                <w:szCs w:val="20"/>
                <w:lang w:eastAsia="en-US"/>
              </w:rPr>
              <w:t xml:space="preserve">Customer </w:t>
            </w:r>
            <w:r w:rsidRPr="00CA2C09">
              <w:rPr>
                <w:szCs w:val="20"/>
                <w:lang w:eastAsia="en-US"/>
              </w:rPr>
              <w:t>requirements are received and confirmed in accordance with enterprise procedures and analysed to determine repair feasibility.</w:t>
            </w:r>
          </w:p>
        </w:tc>
      </w:tr>
      <w:tr w:rsidR="00142B69" w:rsidRPr="00982853" w14:paraId="60325F17" w14:textId="77777777" w:rsidTr="00142B69">
        <w:tc>
          <w:tcPr>
            <w:tcW w:w="567" w:type="dxa"/>
            <w:vMerge/>
          </w:tcPr>
          <w:p w14:paraId="7EF54834" w14:textId="77777777" w:rsidR="00142B69" w:rsidRPr="009F04FF" w:rsidRDefault="00142B69" w:rsidP="00E7642D">
            <w:pPr>
              <w:pStyle w:val="Bodycopy"/>
              <w:rPr>
                <w:szCs w:val="20"/>
                <w:lang w:val="en-AU" w:eastAsia="en-US"/>
              </w:rPr>
            </w:pPr>
          </w:p>
        </w:tc>
        <w:tc>
          <w:tcPr>
            <w:tcW w:w="2127" w:type="dxa"/>
            <w:vMerge/>
          </w:tcPr>
          <w:p w14:paraId="22DFFF02" w14:textId="77777777" w:rsidR="00142B69" w:rsidRPr="009F04FF" w:rsidRDefault="00142B69" w:rsidP="00E7642D">
            <w:pPr>
              <w:pStyle w:val="Bodycopy"/>
              <w:rPr>
                <w:szCs w:val="20"/>
                <w:lang w:val="en-AU" w:eastAsia="en-US"/>
              </w:rPr>
            </w:pPr>
          </w:p>
        </w:tc>
        <w:tc>
          <w:tcPr>
            <w:tcW w:w="567" w:type="dxa"/>
          </w:tcPr>
          <w:p w14:paraId="0646BCFB" w14:textId="2A771009" w:rsidR="00142B69" w:rsidRPr="009F04FF" w:rsidRDefault="00142B69" w:rsidP="00E7642D">
            <w:pPr>
              <w:pStyle w:val="Bodycopy"/>
              <w:rPr>
                <w:szCs w:val="20"/>
                <w:lang w:val="en-AU" w:eastAsia="en-US"/>
              </w:rPr>
            </w:pPr>
            <w:r>
              <w:rPr>
                <w:szCs w:val="20"/>
                <w:lang w:val="en-AU" w:eastAsia="en-US"/>
              </w:rPr>
              <w:t>1.4</w:t>
            </w:r>
          </w:p>
        </w:tc>
        <w:tc>
          <w:tcPr>
            <w:tcW w:w="5811" w:type="dxa"/>
          </w:tcPr>
          <w:p w14:paraId="62CCA713" w14:textId="0394210F" w:rsidR="00142B69" w:rsidRPr="009F04FF" w:rsidRDefault="00142B69" w:rsidP="00E7642D">
            <w:pPr>
              <w:pStyle w:val="Bodycopy"/>
              <w:rPr>
                <w:szCs w:val="20"/>
                <w:lang w:val="en-AU" w:eastAsia="en-US"/>
              </w:rPr>
            </w:pPr>
            <w:r w:rsidRPr="00CA2C09">
              <w:rPr>
                <w:szCs w:val="20"/>
                <w:lang w:eastAsia="en-US"/>
              </w:rPr>
              <w:t>Climatic conditions of woodwind instrument storage is confirmed with customer.</w:t>
            </w:r>
          </w:p>
        </w:tc>
      </w:tr>
      <w:tr w:rsidR="00142B69" w:rsidRPr="00982853" w14:paraId="0CFFB679" w14:textId="77777777" w:rsidTr="00142B69">
        <w:tc>
          <w:tcPr>
            <w:tcW w:w="567" w:type="dxa"/>
            <w:vMerge/>
          </w:tcPr>
          <w:p w14:paraId="25954474" w14:textId="77777777" w:rsidR="00142B69" w:rsidRPr="009F04FF" w:rsidRDefault="00142B69" w:rsidP="00E7642D">
            <w:pPr>
              <w:pStyle w:val="Bodycopy"/>
              <w:rPr>
                <w:szCs w:val="20"/>
                <w:lang w:val="en-AU" w:eastAsia="en-US"/>
              </w:rPr>
            </w:pPr>
          </w:p>
        </w:tc>
        <w:tc>
          <w:tcPr>
            <w:tcW w:w="2127" w:type="dxa"/>
            <w:vMerge/>
          </w:tcPr>
          <w:p w14:paraId="6A6FD96D" w14:textId="77777777" w:rsidR="00142B69" w:rsidRPr="009F04FF" w:rsidRDefault="00142B69" w:rsidP="00E7642D">
            <w:pPr>
              <w:pStyle w:val="Bodycopy"/>
              <w:rPr>
                <w:szCs w:val="20"/>
                <w:lang w:val="en-AU" w:eastAsia="en-US"/>
              </w:rPr>
            </w:pPr>
          </w:p>
        </w:tc>
        <w:tc>
          <w:tcPr>
            <w:tcW w:w="567" w:type="dxa"/>
          </w:tcPr>
          <w:p w14:paraId="5FF508C8" w14:textId="09D8654F" w:rsidR="00142B69" w:rsidRPr="009F04FF" w:rsidRDefault="00142B69" w:rsidP="00E7642D">
            <w:pPr>
              <w:pStyle w:val="Bodycopy"/>
              <w:rPr>
                <w:szCs w:val="20"/>
                <w:lang w:val="en-AU" w:eastAsia="en-US"/>
              </w:rPr>
            </w:pPr>
            <w:r>
              <w:rPr>
                <w:szCs w:val="20"/>
                <w:lang w:val="en-AU" w:eastAsia="en-US"/>
              </w:rPr>
              <w:t>1.5</w:t>
            </w:r>
          </w:p>
        </w:tc>
        <w:tc>
          <w:tcPr>
            <w:tcW w:w="5811" w:type="dxa"/>
          </w:tcPr>
          <w:p w14:paraId="565EC6DB" w14:textId="17C963F8" w:rsidR="00142B69" w:rsidRPr="009F04FF" w:rsidRDefault="00142B69" w:rsidP="00E7642D">
            <w:pPr>
              <w:pStyle w:val="Bodycopy"/>
              <w:rPr>
                <w:szCs w:val="20"/>
                <w:lang w:val="en-AU" w:eastAsia="en-US"/>
              </w:rPr>
            </w:pPr>
            <w:r w:rsidRPr="00CA2C09">
              <w:rPr>
                <w:szCs w:val="20"/>
                <w:lang w:eastAsia="en-US"/>
              </w:rPr>
              <w:t xml:space="preserve">Specifications are drawn up and required </w:t>
            </w:r>
            <w:r w:rsidRPr="00CA2C09">
              <w:rPr>
                <w:b/>
                <w:bCs/>
                <w:i/>
                <w:szCs w:val="20"/>
                <w:lang w:eastAsia="en-US"/>
              </w:rPr>
              <w:t xml:space="preserve">materials </w:t>
            </w:r>
            <w:r w:rsidRPr="00CA2C09">
              <w:rPr>
                <w:szCs w:val="20"/>
                <w:lang w:eastAsia="en-US"/>
              </w:rPr>
              <w:t xml:space="preserve">are identified in accordance with </w:t>
            </w:r>
            <w:r w:rsidRPr="00CA2C09">
              <w:rPr>
                <w:b/>
                <w:bCs/>
                <w:i/>
                <w:szCs w:val="20"/>
                <w:lang w:eastAsia="en-US"/>
              </w:rPr>
              <w:t>standard operating procedures (SOPs)</w:t>
            </w:r>
            <w:r w:rsidRPr="00CA2C09">
              <w:rPr>
                <w:szCs w:val="20"/>
                <w:lang w:eastAsia="en-US"/>
              </w:rPr>
              <w:t>.</w:t>
            </w:r>
          </w:p>
        </w:tc>
      </w:tr>
      <w:tr w:rsidR="00142B69" w:rsidRPr="00982853" w14:paraId="1B437DAF" w14:textId="77777777" w:rsidTr="00142B69">
        <w:tc>
          <w:tcPr>
            <w:tcW w:w="567" w:type="dxa"/>
            <w:vMerge/>
          </w:tcPr>
          <w:p w14:paraId="0112F3BC" w14:textId="77777777" w:rsidR="00142B69" w:rsidRPr="009F04FF" w:rsidRDefault="00142B69" w:rsidP="00E7642D">
            <w:pPr>
              <w:pStyle w:val="Bodycopy"/>
              <w:rPr>
                <w:szCs w:val="20"/>
                <w:lang w:val="en-AU" w:eastAsia="en-US"/>
              </w:rPr>
            </w:pPr>
          </w:p>
        </w:tc>
        <w:tc>
          <w:tcPr>
            <w:tcW w:w="2127" w:type="dxa"/>
            <w:vMerge/>
          </w:tcPr>
          <w:p w14:paraId="4F1D1683" w14:textId="77777777" w:rsidR="00142B69" w:rsidRPr="009F04FF" w:rsidRDefault="00142B69" w:rsidP="00E7642D">
            <w:pPr>
              <w:pStyle w:val="Bodycopy"/>
              <w:rPr>
                <w:szCs w:val="20"/>
                <w:lang w:val="en-AU" w:eastAsia="en-US"/>
              </w:rPr>
            </w:pPr>
          </w:p>
        </w:tc>
        <w:tc>
          <w:tcPr>
            <w:tcW w:w="567" w:type="dxa"/>
          </w:tcPr>
          <w:p w14:paraId="29F587AB" w14:textId="7999B17A" w:rsidR="00142B69" w:rsidRPr="009F04FF" w:rsidRDefault="00142B69" w:rsidP="00E7642D">
            <w:pPr>
              <w:pStyle w:val="Bodycopy"/>
              <w:rPr>
                <w:szCs w:val="20"/>
                <w:lang w:val="en-AU" w:eastAsia="en-US"/>
              </w:rPr>
            </w:pPr>
            <w:r>
              <w:rPr>
                <w:szCs w:val="20"/>
                <w:lang w:val="en-AU" w:eastAsia="en-US"/>
              </w:rPr>
              <w:t>1.6</w:t>
            </w:r>
          </w:p>
        </w:tc>
        <w:tc>
          <w:tcPr>
            <w:tcW w:w="5811" w:type="dxa"/>
          </w:tcPr>
          <w:p w14:paraId="4B627586" w14:textId="1BB04A96" w:rsidR="00142B69" w:rsidRPr="009F04FF" w:rsidRDefault="00142B69" w:rsidP="00E7642D">
            <w:pPr>
              <w:pStyle w:val="Bodycopy"/>
              <w:rPr>
                <w:szCs w:val="20"/>
                <w:lang w:val="en-AU" w:eastAsia="en-US"/>
              </w:rPr>
            </w:pPr>
            <w:r w:rsidRPr="00CA2C09">
              <w:rPr>
                <w:szCs w:val="20"/>
                <w:lang w:eastAsia="en-US"/>
              </w:rPr>
              <w:t>Communication with others involved with the work is established and maintained to ensure efficient workflow coordination, personnel cooperation and safety throughout the application of this competency.</w:t>
            </w:r>
          </w:p>
        </w:tc>
      </w:tr>
    </w:tbl>
    <w:p w14:paraId="7ECDB1A0" w14:textId="00E478A3" w:rsidR="00142B69" w:rsidRDefault="00142B6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142B69" w:rsidRPr="009F04FF" w14:paraId="79081711" w14:textId="77777777" w:rsidTr="00C03786">
        <w:tc>
          <w:tcPr>
            <w:tcW w:w="2694" w:type="dxa"/>
            <w:gridSpan w:val="2"/>
          </w:tcPr>
          <w:p w14:paraId="39644D5C" w14:textId="77777777" w:rsidR="00142B69" w:rsidRPr="009F04FF" w:rsidRDefault="00142B69" w:rsidP="00C03786">
            <w:pPr>
              <w:pStyle w:val="SectionCsubsection"/>
            </w:pPr>
            <w:r w:rsidRPr="009F04FF">
              <w:t>ELEMENT</w:t>
            </w:r>
          </w:p>
        </w:tc>
        <w:tc>
          <w:tcPr>
            <w:tcW w:w="6378" w:type="dxa"/>
            <w:gridSpan w:val="2"/>
          </w:tcPr>
          <w:p w14:paraId="57F8A613" w14:textId="77777777" w:rsidR="00142B69" w:rsidRPr="009F04FF" w:rsidRDefault="00142B69" w:rsidP="00C03786">
            <w:pPr>
              <w:pStyle w:val="SectionCsubsection"/>
            </w:pPr>
            <w:r w:rsidRPr="009F04FF">
              <w:t>PERFORMANCE CRITERIA</w:t>
            </w:r>
          </w:p>
        </w:tc>
      </w:tr>
      <w:tr w:rsidR="00142B69" w:rsidRPr="00982853" w14:paraId="365F4B03" w14:textId="77777777" w:rsidTr="00142B69">
        <w:tc>
          <w:tcPr>
            <w:tcW w:w="567" w:type="dxa"/>
            <w:vMerge w:val="restart"/>
          </w:tcPr>
          <w:p w14:paraId="5F4897B3" w14:textId="1C5B8A19" w:rsidR="00142B69" w:rsidRPr="009F04FF" w:rsidRDefault="00142B69" w:rsidP="00E7642D">
            <w:pPr>
              <w:pStyle w:val="Bodycopy"/>
              <w:rPr>
                <w:szCs w:val="20"/>
                <w:lang w:val="en-AU" w:eastAsia="en-US"/>
              </w:rPr>
            </w:pPr>
            <w:r w:rsidRPr="009F04FF">
              <w:rPr>
                <w:szCs w:val="20"/>
                <w:lang w:val="en-AU" w:eastAsia="en-US"/>
              </w:rPr>
              <w:t>2</w:t>
            </w:r>
          </w:p>
        </w:tc>
        <w:tc>
          <w:tcPr>
            <w:tcW w:w="2127" w:type="dxa"/>
            <w:vMerge w:val="restart"/>
          </w:tcPr>
          <w:p w14:paraId="7EF0A862" w14:textId="36560F6F" w:rsidR="00142B69" w:rsidRPr="009F04FF" w:rsidRDefault="00142B69" w:rsidP="00E7642D">
            <w:pPr>
              <w:pStyle w:val="Bodycopy"/>
              <w:rPr>
                <w:szCs w:val="20"/>
                <w:lang w:val="en-AU" w:eastAsia="en-US"/>
              </w:rPr>
            </w:pPr>
            <w:r w:rsidRPr="00CA2C09">
              <w:rPr>
                <w:szCs w:val="20"/>
                <w:lang w:eastAsia="en-US"/>
              </w:rPr>
              <w:t>Prepare for repair</w:t>
            </w:r>
          </w:p>
        </w:tc>
        <w:tc>
          <w:tcPr>
            <w:tcW w:w="567" w:type="dxa"/>
          </w:tcPr>
          <w:p w14:paraId="7178A931" w14:textId="77777777" w:rsidR="00142B69" w:rsidRPr="009F04FF" w:rsidRDefault="00142B69" w:rsidP="00E7642D">
            <w:pPr>
              <w:pStyle w:val="Bodycopy"/>
              <w:rPr>
                <w:szCs w:val="20"/>
                <w:lang w:val="en-AU" w:eastAsia="en-US"/>
              </w:rPr>
            </w:pPr>
            <w:r w:rsidRPr="009F04FF">
              <w:rPr>
                <w:szCs w:val="20"/>
                <w:lang w:val="en-AU" w:eastAsia="en-US"/>
              </w:rPr>
              <w:t>2.1</w:t>
            </w:r>
          </w:p>
        </w:tc>
        <w:tc>
          <w:tcPr>
            <w:tcW w:w="5811" w:type="dxa"/>
          </w:tcPr>
          <w:p w14:paraId="3CFFA4BA" w14:textId="4204B4C2" w:rsidR="00142B69" w:rsidRPr="009F04FF" w:rsidRDefault="00142B69" w:rsidP="00E7642D">
            <w:pPr>
              <w:pStyle w:val="Bodycopy"/>
              <w:rPr>
                <w:szCs w:val="20"/>
                <w:lang w:val="en-AU" w:eastAsia="en-US"/>
              </w:rPr>
            </w:pPr>
            <w:r w:rsidRPr="00CA2C09">
              <w:rPr>
                <w:szCs w:val="20"/>
                <w:lang w:eastAsia="en-US"/>
              </w:rPr>
              <w:t xml:space="preserve">Woodwind instrument is cleaned and examined and required </w:t>
            </w:r>
            <w:r w:rsidRPr="00CA2C09">
              <w:rPr>
                <w:b/>
                <w:bCs/>
                <w:i/>
                <w:szCs w:val="20"/>
                <w:lang w:eastAsia="en-US"/>
              </w:rPr>
              <w:t xml:space="preserve">repairs </w:t>
            </w:r>
            <w:r w:rsidRPr="00CA2C09">
              <w:rPr>
                <w:szCs w:val="20"/>
                <w:lang w:eastAsia="en-US"/>
              </w:rPr>
              <w:t>are determin</w:t>
            </w:r>
            <w:r>
              <w:rPr>
                <w:szCs w:val="20"/>
                <w:lang w:eastAsia="en-US"/>
              </w:rPr>
              <w:t>ed in accordance with customer</w:t>
            </w:r>
            <w:r w:rsidRPr="00CA2C09">
              <w:rPr>
                <w:szCs w:val="20"/>
                <w:lang w:eastAsia="en-US"/>
              </w:rPr>
              <w:t xml:space="preserve"> requirements and SOPs.</w:t>
            </w:r>
          </w:p>
        </w:tc>
      </w:tr>
      <w:tr w:rsidR="00142B69" w:rsidRPr="00982853" w14:paraId="6BBD2A6B" w14:textId="77777777" w:rsidTr="00142B69">
        <w:tc>
          <w:tcPr>
            <w:tcW w:w="567" w:type="dxa"/>
            <w:vMerge/>
          </w:tcPr>
          <w:p w14:paraId="00CD8AF5" w14:textId="77777777" w:rsidR="00142B69" w:rsidRPr="009F04FF" w:rsidRDefault="00142B69" w:rsidP="00E7642D">
            <w:pPr>
              <w:pStyle w:val="Bodycopy"/>
              <w:rPr>
                <w:szCs w:val="20"/>
                <w:lang w:val="en-AU" w:eastAsia="en-US"/>
              </w:rPr>
            </w:pPr>
          </w:p>
        </w:tc>
        <w:tc>
          <w:tcPr>
            <w:tcW w:w="2127" w:type="dxa"/>
            <w:vMerge/>
          </w:tcPr>
          <w:p w14:paraId="68589CD0" w14:textId="77777777" w:rsidR="00142B69" w:rsidRPr="009F04FF" w:rsidRDefault="00142B69" w:rsidP="00E7642D">
            <w:pPr>
              <w:pStyle w:val="Bodycopy"/>
              <w:rPr>
                <w:szCs w:val="20"/>
                <w:lang w:val="en-AU" w:eastAsia="en-US"/>
              </w:rPr>
            </w:pPr>
          </w:p>
        </w:tc>
        <w:tc>
          <w:tcPr>
            <w:tcW w:w="567" w:type="dxa"/>
          </w:tcPr>
          <w:p w14:paraId="2A84C02A" w14:textId="77777777" w:rsidR="00142B69" w:rsidRPr="009F04FF" w:rsidRDefault="00142B69" w:rsidP="00E7642D">
            <w:pPr>
              <w:pStyle w:val="Bodycopy"/>
              <w:rPr>
                <w:szCs w:val="20"/>
                <w:lang w:val="en-AU" w:eastAsia="en-US"/>
              </w:rPr>
            </w:pPr>
            <w:r w:rsidRPr="009F04FF">
              <w:rPr>
                <w:szCs w:val="20"/>
                <w:lang w:val="en-AU" w:eastAsia="en-US"/>
              </w:rPr>
              <w:t>2.2</w:t>
            </w:r>
          </w:p>
        </w:tc>
        <w:tc>
          <w:tcPr>
            <w:tcW w:w="5811" w:type="dxa"/>
          </w:tcPr>
          <w:p w14:paraId="41CCE014" w14:textId="53DD8207" w:rsidR="00142B69" w:rsidRPr="009F04FF" w:rsidRDefault="00142B69" w:rsidP="00E7642D">
            <w:pPr>
              <w:pStyle w:val="Bodycopy"/>
              <w:rPr>
                <w:szCs w:val="20"/>
                <w:lang w:val="en-AU" w:eastAsia="en-US"/>
              </w:rPr>
            </w:pPr>
            <w:r w:rsidRPr="00CA2C09">
              <w:rPr>
                <w:szCs w:val="20"/>
                <w:lang w:eastAsia="en-US"/>
              </w:rPr>
              <w:t>Required materials for the repair of the woodwind instrument are acquired, inspected and tested in accordance with SOPs.</w:t>
            </w:r>
          </w:p>
        </w:tc>
      </w:tr>
      <w:tr w:rsidR="00142B69" w:rsidRPr="00982853" w14:paraId="55210DBE" w14:textId="77777777" w:rsidTr="00142B69">
        <w:tc>
          <w:tcPr>
            <w:tcW w:w="567" w:type="dxa"/>
            <w:vMerge/>
          </w:tcPr>
          <w:p w14:paraId="53112BD4" w14:textId="77777777" w:rsidR="00142B69" w:rsidRPr="009F04FF" w:rsidRDefault="00142B69" w:rsidP="00E7642D">
            <w:pPr>
              <w:pStyle w:val="Bodycopy"/>
              <w:rPr>
                <w:szCs w:val="20"/>
                <w:lang w:val="en-AU" w:eastAsia="en-US"/>
              </w:rPr>
            </w:pPr>
          </w:p>
        </w:tc>
        <w:tc>
          <w:tcPr>
            <w:tcW w:w="2127" w:type="dxa"/>
            <w:vMerge/>
          </w:tcPr>
          <w:p w14:paraId="54CB3FA7" w14:textId="77777777" w:rsidR="00142B69" w:rsidRPr="009F04FF" w:rsidRDefault="00142B69" w:rsidP="00E7642D">
            <w:pPr>
              <w:pStyle w:val="Bodycopy"/>
              <w:rPr>
                <w:szCs w:val="20"/>
                <w:lang w:val="en-AU" w:eastAsia="en-US"/>
              </w:rPr>
            </w:pPr>
          </w:p>
        </w:tc>
        <w:tc>
          <w:tcPr>
            <w:tcW w:w="567" w:type="dxa"/>
          </w:tcPr>
          <w:p w14:paraId="1455C921" w14:textId="77777777" w:rsidR="00142B69" w:rsidRPr="009F04FF" w:rsidRDefault="00142B69" w:rsidP="00E7642D">
            <w:pPr>
              <w:pStyle w:val="Bodycopy"/>
              <w:rPr>
                <w:szCs w:val="20"/>
                <w:lang w:val="en-AU" w:eastAsia="en-US"/>
              </w:rPr>
            </w:pPr>
            <w:r w:rsidRPr="009F04FF">
              <w:rPr>
                <w:szCs w:val="20"/>
                <w:lang w:val="en-AU" w:eastAsia="en-US"/>
              </w:rPr>
              <w:t>2.3</w:t>
            </w:r>
          </w:p>
        </w:tc>
        <w:tc>
          <w:tcPr>
            <w:tcW w:w="5811" w:type="dxa"/>
          </w:tcPr>
          <w:p w14:paraId="3A11BA33" w14:textId="2DB97FBF" w:rsidR="00142B69" w:rsidRPr="009F04FF" w:rsidRDefault="00142B69" w:rsidP="00E7642D">
            <w:pPr>
              <w:pStyle w:val="Bodycopy"/>
              <w:rPr>
                <w:szCs w:val="20"/>
                <w:lang w:val="en-AU" w:eastAsia="en-US"/>
              </w:rPr>
            </w:pPr>
            <w:r w:rsidRPr="00CA2C09">
              <w:rPr>
                <w:szCs w:val="20"/>
                <w:lang w:eastAsia="en-US"/>
              </w:rPr>
              <w:t>Required electroplating and soldering materials for the repair of the woodwind instrument are identified and acquired in accordance with SOPs.</w:t>
            </w:r>
          </w:p>
        </w:tc>
      </w:tr>
      <w:tr w:rsidR="00142B69" w:rsidRPr="00982853" w14:paraId="2B777BF9" w14:textId="77777777" w:rsidTr="00142B69">
        <w:tc>
          <w:tcPr>
            <w:tcW w:w="567" w:type="dxa"/>
            <w:vMerge/>
          </w:tcPr>
          <w:p w14:paraId="752EBA08" w14:textId="77777777" w:rsidR="00142B69" w:rsidRPr="009F04FF" w:rsidRDefault="00142B69" w:rsidP="00E7642D">
            <w:pPr>
              <w:pStyle w:val="Bodycopy"/>
              <w:rPr>
                <w:szCs w:val="20"/>
                <w:lang w:val="en-AU" w:eastAsia="en-US"/>
              </w:rPr>
            </w:pPr>
          </w:p>
        </w:tc>
        <w:tc>
          <w:tcPr>
            <w:tcW w:w="2127" w:type="dxa"/>
            <w:vMerge/>
          </w:tcPr>
          <w:p w14:paraId="1CA3C63C" w14:textId="77777777" w:rsidR="00142B69" w:rsidRPr="009F04FF" w:rsidRDefault="00142B69" w:rsidP="00E7642D">
            <w:pPr>
              <w:pStyle w:val="Bodycopy"/>
              <w:rPr>
                <w:szCs w:val="20"/>
                <w:lang w:val="en-AU" w:eastAsia="en-US"/>
              </w:rPr>
            </w:pPr>
          </w:p>
        </w:tc>
        <w:tc>
          <w:tcPr>
            <w:tcW w:w="567" w:type="dxa"/>
          </w:tcPr>
          <w:p w14:paraId="51F8B30E" w14:textId="049B91F2" w:rsidR="00142B69" w:rsidRPr="009F04FF" w:rsidRDefault="00142B69" w:rsidP="00E7642D">
            <w:pPr>
              <w:pStyle w:val="Bodycopy"/>
              <w:rPr>
                <w:szCs w:val="20"/>
                <w:lang w:val="en-AU" w:eastAsia="en-US"/>
              </w:rPr>
            </w:pPr>
            <w:r>
              <w:rPr>
                <w:szCs w:val="20"/>
                <w:lang w:val="en-AU" w:eastAsia="en-US"/>
              </w:rPr>
              <w:t>2.4</w:t>
            </w:r>
          </w:p>
        </w:tc>
        <w:tc>
          <w:tcPr>
            <w:tcW w:w="5811" w:type="dxa"/>
          </w:tcPr>
          <w:p w14:paraId="4CF9EFF6" w14:textId="4D834C7A" w:rsidR="00142B69" w:rsidRPr="009F04FF" w:rsidRDefault="00142B69" w:rsidP="00E7642D">
            <w:pPr>
              <w:pStyle w:val="Bodycopy"/>
              <w:rPr>
                <w:szCs w:val="20"/>
                <w:lang w:val="en-AU" w:eastAsia="en-US"/>
              </w:rPr>
            </w:pPr>
            <w:r w:rsidRPr="00CA2C09">
              <w:rPr>
                <w:szCs w:val="20"/>
                <w:lang w:eastAsia="en-US"/>
              </w:rPr>
              <w:t>Tools, test and measurement instruments, consumables and other equipment required for the repair of the woodwind instrument are identified, selected and obtained in accordance with SOPs.</w:t>
            </w:r>
          </w:p>
        </w:tc>
      </w:tr>
      <w:tr w:rsidR="00142B69" w:rsidRPr="00982853" w14:paraId="6972D215" w14:textId="77777777" w:rsidTr="00142B69">
        <w:tc>
          <w:tcPr>
            <w:tcW w:w="567" w:type="dxa"/>
            <w:vMerge w:val="restart"/>
          </w:tcPr>
          <w:p w14:paraId="70191C58" w14:textId="77777777" w:rsidR="00142B69" w:rsidRPr="009F04FF" w:rsidRDefault="00142B69" w:rsidP="00E7642D">
            <w:pPr>
              <w:pStyle w:val="Bodycopy"/>
              <w:rPr>
                <w:szCs w:val="20"/>
                <w:lang w:val="en-AU" w:eastAsia="en-US"/>
              </w:rPr>
            </w:pPr>
            <w:r w:rsidRPr="009F04FF">
              <w:rPr>
                <w:szCs w:val="20"/>
                <w:lang w:val="en-AU" w:eastAsia="en-US"/>
              </w:rPr>
              <w:t>3</w:t>
            </w:r>
          </w:p>
        </w:tc>
        <w:tc>
          <w:tcPr>
            <w:tcW w:w="2127" w:type="dxa"/>
            <w:vMerge w:val="restart"/>
          </w:tcPr>
          <w:p w14:paraId="0E615282" w14:textId="31C81E35" w:rsidR="00142B69" w:rsidRPr="009F04FF" w:rsidRDefault="00142B69" w:rsidP="00E7642D">
            <w:pPr>
              <w:pStyle w:val="Bodycopy"/>
              <w:rPr>
                <w:szCs w:val="20"/>
                <w:lang w:val="en-AU" w:eastAsia="en-US"/>
              </w:rPr>
            </w:pPr>
            <w:r w:rsidRPr="00CA2C09">
              <w:rPr>
                <w:szCs w:val="20"/>
                <w:lang w:eastAsia="en-US"/>
              </w:rPr>
              <w:t>Repair instruments</w:t>
            </w:r>
          </w:p>
        </w:tc>
        <w:tc>
          <w:tcPr>
            <w:tcW w:w="567" w:type="dxa"/>
          </w:tcPr>
          <w:p w14:paraId="46A7067D" w14:textId="77777777" w:rsidR="00142B69" w:rsidRPr="009F04FF" w:rsidRDefault="00142B69" w:rsidP="00E7642D">
            <w:pPr>
              <w:pStyle w:val="Bodycopy"/>
              <w:rPr>
                <w:szCs w:val="20"/>
                <w:lang w:val="en-AU" w:eastAsia="en-US"/>
              </w:rPr>
            </w:pPr>
            <w:r w:rsidRPr="009F04FF">
              <w:rPr>
                <w:szCs w:val="20"/>
                <w:lang w:val="en-AU" w:eastAsia="en-US"/>
              </w:rPr>
              <w:t>3.1</w:t>
            </w:r>
          </w:p>
        </w:tc>
        <w:tc>
          <w:tcPr>
            <w:tcW w:w="5811" w:type="dxa"/>
          </w:tcPr>
          <w:p w14:paraId="10B0CB45" w14:textId="5922986D" w:rsidR="00142B69" w:rsidRPr="009F04FF" w:rsidRDefault="00142B69" w:rsidP="00E7642D">
            <w:pPr>
              <w:pStyle w:val="Bodycopy"/>
              <w:rPr>
                <w:szCs w:val="20"/>
                <w:lang w:val="en-AU" w:eastAsia="en-US"/>
              </w:rPr>
            </w:pPr>
            <w:r w:rsidRPr="00CA2C09">
              <w:rPr>
                <w:b/>
                <w:bCs/>
                <w:i/>
                <w:szCs w:val="20"/>
                <w:lang w:eastAsia="en-US"/>
              </w:rPr>
              <w:t xml:space="preserve">Tools and equipment </w:t>
            </w:r>
            <w:r w:rsidRPr="00CA2C09">
              <w:rPr>
                <w:szCs w:val="20"/>
                <w:lang w:eastAsia="en-US"/>
              </w:rPr>
              <w:t>are applied in the repair process in accordance with professional standards and SOPs.</w:t>
            </w:r>
          </w:p>
        </w:tc>
      </w:tr>
      <w:tr w:rsidR="00142B69" w:rsidRPr="00982853" w14:paraId="3BECD3EA" w14:textId="77777777" w:rsidTr="00142B69">
        <w:tc>
          <w:tcPr>
            <w:tcW w:w="567" w:type="dxa"/>
            <w:vMerge/>
          </w:tcPr>
          <w:p w14:paraId="74F25C6C" w14:textId="77777777" w:rsidR="00142B69" w:rsidRPr="009F04FF" w:rsidRDefault="00142B69" w:rsidP="00E7642D">
            <w:pPr>
              <w:pStyle w:val="Bodycopy"/>
              <w:rPr>
                <w:szCs w:val="20"/>
                <w:lang w:val="en-AU" w:eastAsia="en-US"/>
              </w:rPr>
            </w:pPr>
          </w:p>
        </w:tc>
        <w:tc>
          <w:tcPr>
            <w:tcW w:w="2127" w:type="dxa"/>
            <w:vMerge/>
          </w:tcPr>
          <w:p w14:paraId="10D0918D" w14:textId="77777777" w:rsidR="00142B69" w:rsidRPr="009F04FF" w:rsidRDefault="00142B69" w:rsidP="00E7642D">
            <w:pPr>
              <w:pStyle w:val="Bodycopy"/>
              <w:rPr>
                <w:szCs w:val="20"/>
                <w:lang w:val="en-AU" w:eastAsia="en-US"/>
              </w:rPr>
            </w:pPr>
          </w:p>
        </w:tc>
        <w:tc>
          <w:tcPr>
            <w:tcW w:w="567" w:type="dxa"/>
          </w:tcPr>
          <w:p w14:paraId="2C6C7A82" w14:textId="77777777" w:rsidR="00142B69" w:rsidRPr="009F04FF" w:rsidRDefault="00142B69" w:rsidP="00E7642D">
            <w:pPr>
              <w:pStyle w:val="Bodycopy"/>
              <w:rPr>
                <w:szCs w:val="20"/>
                <w:lang w:val="en-AU" w:eastAsia="en-US"/>
              </w:rPr>
            </w:pPr>
            <w:r w:rsidRPr="009F04FF">
              <w:rPr>
                <w:szCs w:val="20"/>
                <w:lang w:val="en-AU" w:eastAsia="en-US"/>
              </w:rPr>
              <w:t>3.2</w:t>
            </w:r>
          </w:p>
        </w:tc>
        <w:tc>
          <w:tcPr>
            <w:tcW w:w="5811" w:type="dxa"/>
          </w:tcPr>
          <w:p w14:paraId="58A48E1D" w14:textId="4EAC6B9C" w:rsidR="00142B69" w:rsidRPr="009F04FF" w:rsidRDefault="00142B69" w:rsidP="00E7642D">
            <w:pPr>
              <w:pStyle w:val="Bodycopy"/>
              <w:rPr>
                <w:szCs w:val="20"/>
                <w:lang w:val="en-AU" w:eastAsia="en-US"/>
              </w:rPr>
            </w:pPr>
            <w:r>
              <w:rPr>
                <w:szCs w:val="20"/>
                <w:lang w:eastAsia="en-US"/>
              </w:rPr>
              <w:t>Materials for metal and/or wood-</w:t>
            </w:r>
            <w:r w:rsidRPr="00CA2C09">
              <w:rPr>
                <w:szCs w:val="20"/>
                <w:lang w:eastAsia="en-US"/>
              </w:rPr>
              <w:t>based woodwind instruments are cut, bored, formed, bent, turned, aligned and joined/soldered in accordance with professional standards and SOPs.</w:t>
            </w:r>
          </w:p>
        </w:tc>
      </w:tr>
      <w:tr w:rsidR="00142B69" w:rsidRPr="00982853" w14:paraId="0D1C3169" w14:textId="77777777" w:rsidTr="00142B69">
        <w:tc>
          <w:tcPr>
            <w:tcW w:w="567" w:type="dxa"/>
            <w:vMerge/>
          </w:tcPr>
          <w:p w14:paraId="078A88A2" w14:textId="77777777" w:rsidR="00142B69" w:rsidRPr="009F04FF" w:rsidRDefault="00142B69" w:rsidP="00E7642D">
            <w:pPr>
              <w:pStyle w:val="Bodycopy"/>
              <w:rPr>
                <w:szCs w:val="20"/>
                <w:lang w:val="en-AU" w:eastAsia="en-US"/>
              </w:rPr>
            </w:pPr>
          </w:p>
        </w:tc>
        <w:tc>
          <w:tcPr>
            <w:tcW w:w="2127" w:type="dxa"/>
            <w:vMerge/>
          </w:tcPr>
          <w:p w14:paraId="216064B4" w14:textId="77777777" w:rsidR="00142B69" w:rsidRPr="009F04FF" w:rsidRDefault="00142B69" w:rsidP="00E7642D">
            <w:pPr>
              <w:pStyle w:val="Guidingtext"/>
            </w:pPr>
          </w:p>
        </w:tc>
        <w:tc>
          <w:tcPr>
            <w:tcW w:w="567" w:type="dxa"/>
          </w:tcPr>
          <w:p w14:paraId="0A0413E7" w14:textId="77777777" w:rsidR="00142B69" w:rsidRPr="009F04FF" w:rsidRDefault="00142B69" w:rsidP="00E7642D">
            <w:pPr>
              <w:pStyle w:val="Bodycopy"/>
              <w:rPr>
                <w:szCs w:val="20"/>
                <w:lang w:val="en-AU" w:eastAsia="en-US"/>
              </w:rPr>
            </w:pPr>
            <w:r w:rsidRPr="009F04FF">
              <w:rPr>
                <w:szCs w:val="20"/>
                <w:lang w:val="en-AU" w:eastAsia="en-US"/>
              </w:rPr>
              <w:t>3.3</w:t>
            </w:r>
          </w:p>
        </w:tc>
        <w:tc>
          <w:tcPr>
            <w:tcW w:w="5811" w:type="dxa"/>
          </w:tcPr>
          <w:p w14:paraId="597C3578" w14:textId="39F9D7BE" w:rsidR="00142B69" w:rsidRPr="009F04FF" w:rsidRDefault="00142B69" w:rsidP="00E7642D">
            <w:pPr>
              <w:pStyle w:val="Bodycopy"/>
              <w:rPr>
                <w:szCs w:val="20"/>
                <w:lang w:val="en-AU" w:eastAsia="en-US"/>
              </w:rPr>
            </w:pPr>
            <w:r w:rsidRPr="00CA2C09">
              <w:rPr>
                <w:szCs w:val="20"/>
                <w:lang w:eastAsia="en-US"/>
              </w:rPr>
              <w:t>Advice and assistance is sought from others</w:t>
            </w:r>
            <w:r>
              <w:rPr>
                <w:szCs w:val="20"/>
                <w:lang w:eastAsia="en-US"/>
              </w:rPr>
              <w:t>,</w:t>
            </w:r>
            <w:r w:rsidRPr="00CA2C09">
              <w:rPr>
                <w:szCs w:val="20"/>
                <w:lang w:eastAsia="en-US"/>
              </w:rPr>
              <w:t xml:space="preserve"> as required.</w:t>
            </w:r>
          </w:p>
        </w:tc>
      </w:tr>
      <w:tr w:rsidR="00142B69" w:rsidRPr="00982853" w14:paraId="2971863A" w14:textId="77777777" w:rsidTr="00142B69">
        <w:tc>
          <w:tcPr>
            <w:tcW w:w="567" w:type="dxa"/>
            <w:vMerge/>
          </w:tcPr>
          <w:p w14:paraId="0DA62BDA" w14:textId="77777777" w:rsidR="00142B69" w:rsidRPr="009F04FF" w:rsidRDefault="00142B69" w:rsidP="00E7642D">
            <w:pPr>
              <w:pStyle w:val="Bodycopy"/>
              <w:rPr>
                <w:szCs w:val="20"/>
                <w:lang w:val="en-AU" w:eastAsia="en-US"/>
              </w:rPr>
            </w:pPr>
          </w:p>
        </w:tc>
        <w:tc>
          <w:tcPr>
            <w:tcW w:w="2127" w:type="dxa"/>
            <w:vMerge/>
          </w:tcPr>
          <w:p w14:paraId="3AECFA13" w14:textId="77777777" w:rsidR="00142B69" w:rsidRPr="009F04FF" w:rsidRDefault="00142B69" w:rsidP="00E7642D">
            <w:pPr>
              <w:pStyle w:val="Bodycopy"/>
            </w:pPr>
          </w:p>
        </w:tc>
        <w:tc>
          <w:tcPr>
            <w:tcW w:w="567" w:type="dxa"/>
          </w:tcPr>
          <w:p w14:paraId="3042875D" w14:textId="44FDFEEE" w:rsidR="00142B69" w:rsidRPr="009F04FF" w:rsidRDefault="00142B69" w:rsidP="00E7642D">
            <w:pPr>
              <w:pStyle w:val="Bodycopy"/>
              <w:rPr>
                <w:szCs w:val="20"/>
                <w:lang w:val="en-AU" w:eastAsia="en-US"/>
              </w:rPr>
            </w:pPr>
            <w:r>
              <w:rPr>
                <w:szCs w:val="20"/>
                <w:lang w:val="en-AU" w:eastAsia="en-US"/>
              </w:rPr>
              <w:t>3.4</w:t>
            </w:r>
          </w:p>
        </w:tc>
        <w:tc>
          <w:tcPr>
            <w:tcW w:w="5811" w:type="dxa"/>
          </w:tcPr>
          <w:p w14:paraId="034FDA2C" w14:textId="155C3142" w:rsidR="00142B69" w:rsidRPr="009F04FF" w:rsidRDefault="00142B69" w:rsidP="00E7642D">
            <w:pPr>
              <w:pStyle w:val="Bodycopy"/>
              <w:rPr>
                <w:szCs w:val="20"/>
                <w:lang w:val="en-AU" w:eastAsia="en-US"/>
              </w:rPr>
            </w:pPr>
            <w:r w:rsidRPr="00CA2C09">
              <w:rPr>
                <w:szCs w:val="20"/>
                <w:lang w:eastAsia="en-US"/>
              </w:rPr>
              <w:t>Checks of the quality of the repair process are undertaken in accordance with professional standards and practices and quality procedures.</w:t>
            </w:r>
          </w:p>
        </w:tc>
      </w:tr>
      <w:tr w:rsidR="00142B69" w:rsidRPr="00982853" w14:paraId="1B16A932" w14:textId="77777777" w:rsidTr="00142B69">
        <w:tc>
          <w:tcPr>
            <w:tcW w:w="567" w:type="dxa"/>
            <w:vMerge/>
          </w:tcPr>
          <w:p w14:paraId="5E26CF0C" w14:textId="77777777" w:rsidR="00142B69" w:rsidRPr="009F04FF" w:rsidRDefault="00142B69" w:rsidP="00E7642D">
            <w:pPr>
              <w:pStyle w:val="Bodycopy"/>
              <w:rPr>
                <w:szCs w:val="20"/>
                <w:lang w:val="en-AU" w:eastAsia="en-US"/>
              </w:rPr>
            </w:pPr>
          </w:p>
        </w:tc>
        <w:tc>
          <w:tcPr>
            <w:tcW w:w="2127" w:type="dxa"/>
            <w:vMerge/>
          </w:tcPr>
          <w:p w14:paraId="11E1F992" w14:textId="77777777" w:rsidR="00142B69" w:rsidRPr="009F04FF" w:rsidRDefault="00142B69" w:rsidP="00E7642D">
            <w:pPr>
              <w:pStyle w:val="Bodycopy"/>
            </w:pPr>
          </w:p>
        </w:tc>
        <w:tc>
          <w:tcPr>
            <w:tcW w:w="567" w:type="dxa"/>
          </w:tcPr>
          <w:p w14:paraId="25301355" w14:textId="19DDF0F4" w:rsidR="00142B69" w:rsidRDefault="00142B69" w:rsidP="00E7642D">
            <w:pPr>
              <w:pStyle w:val="Bodycopy"/>
              <w:rPr>
                <w:szCs w:val="20"/>
                <w:lang w:val="en-AU" w:eastAsia="en-US"/>
              </w:rPr>
            </w:pPr>
            <w:r>
              <w:rPr>
                <w:szCs w:val="20"/>
                <w:lang w:val="en-AU" w:eastAsia="en-US"/>
              </w:rPr>
              <w:t>3.5</w:t>
            </w:r>
          </w:p>
        </w:tc>
        <w:tc>
          <w:tcPr>
            <w:tcW w:w="5811" w:type="dxa"/>
          </w:tcPr>
          <w:p w14:paraId="40626DAF" w14:textId="188C171D" w:rsidR="00142B69" w:rsidRPr="009F04FF" w:rsidRDefault="00142B69" w:rsidP="00E7642D">
            <w:pPr>
              <w:pStyle w:val="Bodycopy"/>
              <w:rPr>
                <w:szCs w:val="20"/>
                <w:lang w:val="en-AU" w:eastAsia="en-US"/>
              </w:rPr>
            </w:pPr>
            <w:r w:rsidRPr="00CA2C09">
              <w:rPr>
                <w:szCs w:val="20"/>
                <w:lang w:eastAsia="en-US"/>
              </w:rPr>
              <w:t>Tests and observations are interpreted to confirm the woodwind instrument is compliant with the specifications and professional standards.</w:t>
            </w:r>
          </w:p>
        </w:tc>
      </w:tr>
      <w:tr w:rsidR="00142B69" w:rsidRPr="00982853" w14:paraId="60A77566" w14:textId="77777777" w:rsidTr="00142B69">
        <w:tc>
          <w:tcPr>
            <w:tcW w:w="567" w:type="dxa"/>
            <w:vMerge w:val="restart"/>
          </w:tcPr>
          <w:p w14:paraId="364C73AC" w14:textId="134FBD86" w:rsidR="00142B69" w:rsidRPr="009F04FF" w:rsidRDefault="00142B69" w:rsidP="00E7642D">
            <w:pPr>
              <w:pStyle w:val="Bodycopy"/>
              <w:rPr>
                <w:szCs w:val="20"/>
                <w:lang w:val="en-AU" w:eastAsia="en-US"/>
              </w:rPr>
            </w:pPr>
            <w:r>
              <w:rPr>
                <w:szCs w:val="20"/>
                <w:lang w:val="en-AU" w:eastAsia="en-US"/>
              </w:rPr>
              <w:t>4</w:t>
            </w:r>
          </w:p>
        </w:tc>
        <w:tc>
          <w:tcPr>
            <w:tcW w:w="2127" w:type="dxa"/>
            <w:vMerge w:val="restart"/>
          </w:tcPr>
          <w:p w14:paraId="2DFE6C32" w14:textId="7FDA70A7" w:rsidR="00142B69" w:rsidRPr="009F04FF" w:rsidRDefault="00142B69" w:rsidP="00E7642D">
            <w:pPr>
              <w:pStyle w:val="Bodycopy"/>
            </w:pPr>
            <w:r w:rsidRPr="00CA2C09">
              <w:t>Finish surfaces</w:t>
            </w:r>
          </w:p>
        </w:tc>
        <w:tc>
          <w:tcPr>
            <w:tcW w:w="567" w:type="dxa"/>
          </w:tcPr>
          <w:p w14:paraId="1489846C" w14:textId="6BFCA7E6" w:rsidR="00142B69" w:rsidRDefault="00142B69" w:rsidP="00E7642D">
            <w:pPr>
              <w:pStyle w:val="Bodycopy"/>
              <w:rPr>
                <w:szCs w:val="20"/>
                <w:lang w:val="en-AU" w:eastAsia="en-US"/>
              </w:rPr>
            </w:pPr>
            <w:r>
              <w:rPr>
                <w:szCs w:val="20"/>
                <w:lang w:val="en-AU" w:eastAsia="en-US"/>
              </w:rPr>
              <w:t>4.1</w:t>
            </w:r>
          </w:p>
        </w:tc>
        <w:tc>
          <w:tcPr>
            <w:tcW w:w="5811" w:type="dxa"/>
          </w:tcPr>
          <w:p w14:paraId="7AA9D6EF" w14:textId="1B50E14C" w:rsidR="00142B69" w:rsidRPr="009F04FF" w:rsidRDefault="00142B69" w:rsidP="00E7642D">
            <w:pPr>
              <w:pStyle w:val="Bodycopy"/>
              <w:rPr>
                <w:szCs w:val="20"/>
                <w:lang w:val="en-AU" w:eastAsia="en-US"/>
              </w:rPr>
            </w:pPr>
            <w:r w:rsidRPr="00CA2C09">
              <w:rPr>
                <w:b/>
                <w:bCs/>
                <w:i/>
                <w:szCs w:val="20"/>
                <w:lang w:eastAsia="en-US"/>
              </w:rPr>
              <w:t xml:space="preserve">Surface finish </w:t>
            </w:r>
            <w:r w:rsidRPr="00CA2C09">
              <w:rPr>
                <w:szCs w:val="20"/>
                <w:lang w:eastAsia="en-US"/>
              </w:rPr>
              <w:t>materials are prepared for application and/or electroplating in accordance with manufacturer</w:t>
            </w:r>
            <w:r>
              <w:rPr>
                <w:szCs w:val="20"/>
                <w:lang w:eastAsia="en-US"/>
              </w:rPr>
              <w:t>’s</w:t>
            </w:r>
            <w:r w:rsidRPr="00CA2C09">
              <w:rPr>
                <w:szCs w:val="20"/>
                <w:lang w:eastAsia="en-US"/>
              </w:rPr>
              <w:t xml:space="preserve"> specifications and SOPs.</w:t>
            </w:r>
          </w:p>
        </w:tc>
      </w:tr>
      <w:tr w:rsidR="00142B69" w:rsidRPr="00982853" w14:paraId="33BF775E" w14:textId="77777777" w:rsidTr="00142B69">
        <w:tc>
          <w:tcPr>
            <w:tcW w:w="567" w:type="dxa"/>
            <w:vMerge/>
          </w:tcPr>
          <w:p w14:paraId="0D863788" w14:textId="77777777" w:rsidR="00142B69" w:rsidRDefault="00142B69" w:rsidP="00E7642D">
            <w:pPr>
              <w:pStyle w:val="Bodycopy"/>
              <w:rPr>
                <w:szCs w:val="20"/>
                <w:lang w:val="en-AU" w:eastAsia="en-US"/>
              </w:rPr>
            </w:pPr>
          </w:p>
        </w:tc>
        <w:tc>
          <w:tcPr>
            <w:tcW w:w="2127" w:type="dxa"/>
            <w:vMerge/>
          </w:tcPr>
          <w:p w14:paraId="710D0E88" w14:textId="77777777" w:rsidR="00142B69" w:rsidRPr="009F04FF" w:rsidRDefault="00142B69" w:rsidP="00E7642D">
            <w:pPr>
              <w:pStyle w:val="Bodycopy"/>
            </w:pPr>
          </w:p>
        </w:tc>
        <w:tc>
          <w:tcPr>
            <w:tcW w:w="567" w:type="dxa"/>
          </w:tcPr>
          <w:p w14:paraId="1CF3651B" w14:textId="03F5B28A" w:rsidR="00142B69" w:rsidRDefault="00142B69" w:rsidP="00E7642D">
            <w:pPr>
              <w:pStyle w:val="Bodycopy"/>
              <w:rPr>
                <w:szCs w:val="20"/>
                <w:lang w:val="en-AU" w:eastAsia="en-US"/>
              </w:rPr>
            </w:pPr>
            <w:r>
              <w:rPr>
                <w:szCs w:val="20"/>
                <w:lang w:val="en-AU" w:eastAsia="en-US"/>
              </w:rPr>
              <w:t>4.2</w:t>
            </w:r>
          </w:p>
        </w:tc>
        <w:tc>
          <w:tcPr>
            <w:tcW w:w="5811" w:type="dxa"/>
          </w:tcPr>
          <w:p w14:paraId="407A6D4A" w14:textId="128805C2" w:rsidR="00142B69" w:rsidRPr="00CA2C09" w:rsidRDefault="00142B69" w:rsidP="00E7642D">
            <w:pPr>
              <w:pStyle w:val="Bodycopy"/>
              <w:rPr>
                <w:szCs w:val="20"/>
                <w:lang w:val="en-US" w:eastAsia="en-US"/>
              </w:rPr>
            </w:pPr>
            <w:r w:rsidRPr="00CA2C09">
              <w:rPr>
                <w:szCs w:val="20"/>
                <w:lang w:val="en-US" w:eastAsia="en-US"/>
              </w:rPr>
              <w:t xml:space="preserve">Repaired woodwind instrument surface is prepared for </w:t>
            </w:r>
            <w:r w:rsidRPr="00CA2C09">
              <w:rPr>
                <w:b/>
                <w:bCs/>
                <w:i/>
                <w:szCs w:val="20"/>
                <w:lang w:val="en-US" w:eastAsia="en-US"/>
              </w:rPr>
              <w:t xml:space="preserve">finishing </w:t>
            </w:r>
            <w:r w:rsidRPr="00CA2C09">
              <w:rPr>
                <w:szCs w:val="20"/>
                <w:lang w:val="en-US" w:eastAsia="en-US"/>
              </w:rPr>
              <w:t xml:space="preserve">in accordance with </w:t>
            </w:r>
            <w:r w:rsidR="00A0582D">
              <w:rPr>
                <w:szCs w:val="20"/>
                <w:lang w:val="en-US" w:eastAsia="en-US"/>
              </w:rPr>
              <w:t>customer requirements</w:t>
            </w:r>
            <w:r w:rsidRPr="00CA2C09">
              <w:rPr>
                <w:szCs w:val="20"/>
                <w:lang w:val="en-US" w:eastAsia="en-US"/>
              </w:rPr>
              <w:t xml:space="preserve"> and SOPs.</w:t>
            </w:r>
          </w:p>
        </w:tc>
      </w:tr>
      <w:tr w:rsidR="00142B69" w:rsidRPr="00982853" w14:paraId="71253ECB" w14:textId="77777777" w:rsidTr="00142B69">
        <w:tc>
          <w:tcPr>
            <w:tcW w:w="567" w:type="dxa"/>
            <w:vMerge/>
          </w:tcPr>
          <w:p w14:paraId="0D1D8D4F" w14:textId="77777777" w:rsidR="00142B69" w:rsidRDefault="00142B69" w:rsidP="00E7642D">
            <w:pPr>
              <w:pStyle w:val="Bodycopy"/>
              <w:rPr>
                <w:szCs w:val="20"/>
                <w:lang w:val="en-AU" w:eastAsia="en-US"/>
              </w:rPr>
            </w:pPr>
          </w:p>
        </w:tc>
        <w:tc>
          <w:tcPr>
            <w:tcW w:w="2127" w:type="dxa"/>
            <w:vMerge/>
          </w:tcPr>
          <w:p w14:paraId="41C2BB88" w14:textId="77777777" w:rsidR="00142B69" w:rsidRPr="009F04FF" w:rsidRDefault="00142B69" w:rsidP="00E7642D">
            <w:pPr>
              <w:pStyle w:val="Bodycopy"/>
            </w:pPr>
          </w:p>
        </w:tc>
        <w:tc>
          <w:tcPr>
            <w:tcW w:w="567" w:type="dxa"/>
          </w:tcPr>
          <w:p w14:paraId="66A13435" w14:textId="0E8BF7C2" w:rsidR="00142B69" w:rsidRDefault="00142B69" w:rsidP="00E7642D">
            <w:pPr>
              <w:pStyle w:val="Bodycopy"/>
              <w:rPr>
                <w:szCs w:val="20"/>
                <w:lang w:val="en-AU" w:eastAsia="en-US"/>
              </w:rPr>
            </w:pPr>
            <w:r>
              <w:rPr>
                <w:szCs w:val="20"/>
                <w:lang w:val="en-AU" w:eastAsia="en-US"/>
              </w:rPr>
              <w:t>4.3</w:t>
            </w:r>
          </w:p>
        </w:tc>
        <w:tc>
          <w:tcPr>
            <w:tcW w:w="5811" w:type="dxa"/>
          </w:tcPr>
          <w:p w14:paraId="515CD35C" w14:textId="70ADE3B8" w:rsidR="00142B69" w:rsidRPr="009F04FF" w:rsidRDefault="00142B69" w:rsidP="00E7642D">
            <w:pPr>
              <w:pStyle w:val="Bodycopy"/>
              <w:rPr>
                <w:szCs w:val="20"/>
                <w:lang w:val="en-AU" w:eastAsia="en-US"/>
              </w:rPr>
            </w:pPr>
            <w:r w:rsidRPr="00CA2C09">
              <w:rPr>
                <w:szCs w:val="20"/>
                <w:lang w:eastAsia="en-US"/>
              </w:rPr>
              <w:t>Repaired woodwind instrument surface is electroplated and painted</w:t>
            </w:r>
            <w:r w:rsidR="00226B9B">
              <w:rPr>
                <w:szCs w:val="20"/>
                <w:lang w:eastAsia="en-US"/>
              </w:rPr>
              <w:t>, where required</w:t>
            </w:r>
            <w:r w:rsidRPr="00CA2C09">
              <w:rPr>
                <w:szCs w:val="20"/>
                <w:lang w:eastAsia="en-US"/>
              </w:rPr>
              <w:t xml:space="preserve"> in accordance with </w:t>
            </w:r>
            <w:r w:rsidR="00A0582D">
              <w:rPr>
                <w:szCs w:val="20"/>
                <w:lang w:eastAsia="en-US"/>
              </w:rPr>
              <w:t>customer requirements</w:t>
            </w:r>
            <w:r w:rsidRPr="00CA2C09">
              <w:rPr>
                <w:szCs w:val="20"/>
                <w:lang w:eastAsia="en-US"/>
              </w:rPr>
              <w:t xml:space="preserve"> and SOPs.</w:t>
            </w:r>
          </w:p>
        </w:tc>
      </w:tr>
      <w:tr w:rsidR="00142B69" w:rsidRPr="00982853" w14:paraId="068D119C" w14:textId="77777777" w:rsidTr="00142B69">
        <w:tc>
          <w:tcPr>
            <w:tcW w:w="567" w:type="dxa"/>
            <w:vMerge/>
          </w:tcPr>
          <w:p w14:paraId="5B8597F8" w14:textId="77777777" w:rsidR="00142B69" w:rsidRDefault="00142B69" w:rsidP="00E7642D">
            <w:pPr>
              <w:pStyle w:val="Bodycopy"/>
              <w:rPr>
                <w:szCs w:val="20"/>
                <w:lang w:val="en-AU" w:eastAsia="en-US"/>
              </w:rPr>
            </w:pPr>
          </w:p>
        </w:tc>
        <w:tc>
          <w:tcPr>
            <w:tcW w:w="2127" w:type="dxa"/>
            <w:vMerge/>
          </w:tcPr>
          <w:p w14:paraId="2F23FDBB" w14:textId="77777777" w:rsidR="00142B69" w:rsidRPr="009F04FF" w:rsidRDefault="00142B69" w:rsidP="00E7642D">
            <w:pPr>
              <w:pStyle w:val="Bodycopy"/>
            </w:pPr>
          </w:p>
        </w:tc>
        <w:tc>
          <w:tcPr>
            <w:tcW w:w="567" w:type="dxa"/>
          </w:tcPr>
          <w:p w14:paraId="12C9B359" w14:textId="4D379162" w:rsidR="00142B69" w:rsidRDefault="00142B69" w:rsidP="00E7642D">
            <w:pPr>
              <w:pStyle w:val="Bodycopy"/>
              <w:rPr>
                <w:szCs w:val="20"/>
                <w:lang w:val="en-AU" w:eastAsia="en-US"/>
              </w:rPr>
            </w:pPr>
            <w:r>
              <w:rPr>
                <w:szCs w:val="20"/>
                <w:lang w:val="en-AU" w:eastAsia="en-US"/>
              </w:rPr>
              <w:t>4.4</w:t>
            </w:r>
          </w:p>
        </w:tc>
        <w:tc>
          <w:tcPr>
            <w:tcW w:w="5811" w:type="dxa"/>
          </w:tcPr>
          <w:p w14:paraId="5EF20A96" w14:textId="57E02487" w:rsidR="00142B69" w:rsidRPr="009F04FF" w:rsidRDefault="00142B69" w:rsidP="00E7642D">
            <w:pPr>
              <w:pStyle w:val="Bodycopy"/>
              <w:rPr>
                <w:szCs w:val="20"/>
                <w:lang w:val="en-AU" w:eastAsia="en-US"/>
              </w:rPr>
            </w:pPr>
            <w:r w:rsidRPr="00CA2C09">
              <w:rPr>
                <w:szCs w:val="20"/>
                <w:lang w:eastAsia="en-US"/>
              </w:rPr>
              <w:t>Checks of the quality of the finishing process are undertaken in accordance with professional standards and practices and quality procedures.</w:t>
            </w:r>
          </w:p>
        </w:tc>
      </w:tr>
    </w:tbl>
    <w:p w14:paraId="77F4444D" w14:textId="73C0A2EE" w:rsidR="00142B69" w:rsidRDefault="00142B6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142B69" w:rsidRPr="009F04FF" w14:paraId="01F17D53" w14:textId="77777777" w:rsidTr="00C03786">
        <w:tc>
          <w:tcPr>
            <w:tcW w:w="2694" w:type="dxa"/>
            <w:gridSpan w:val="2"/>
          </w:tcPr>
          <w:p w14:paraId="1F5BAD0E" w14:textId="77777777" w:rsidR="00142B69" w:rsidRPr="009F04FF" w:rsidRDefault="00142B69" w:rsidP="00C03786">
            <w:pPr>
              <w:pStyle w:val="SectionCsubsection"/>
            </w:pPr>
            <w:r w:rsidRPr="009F04FF">
              <w:t>ELEMENT</w:t>
            </w:r>
          </w:p>
        </w:tc>
        <w:tc>
          <w:tcPr>
            <w:tcW w:w="6378" w:type="dxa"/>
            <w:gridSpan w:val="2"/>
          </w:tcPr>
          <w:p w14:paraId="1B0AA1E5" w14:textId="77777777" w:rsidR="00142B69" w:rsidRPr="009F04FF" w:rsidRDefault="00142B69" w:rsidP="00C03786">
            <w:pPr>
              <w:pStyle w:val="SectionCsubsection"/>
            </w:pPr>
            <w:r w:rsidRPr="009F04FF">
              <w:t>PERFORMANCE CRITERIA</w:t>
            </w:r>
          </w:p>
        </w:tc>
      </w:tr>
      <w:tr w:rsidR="00142B69" w:rsidRPr="00982853" w14:paraId="46C3377A" w14:textId="77777777" w:rsidTr="00142B69">
        <w:tc>
          <w:tcPr>
            <w:tcW w:w="567" w:type="dxa"/>
            <w:vMerge w:val="restart"/>
          </w:tcPr>
          <w:p w14:paraId="3DDC817C" w14:textId="604952A4" w:rsidR="00142B69" w:rsidRDefault="00142B69" w:rsidP="00E7642D">
            <w:pPr>
              <w:pStyle w:val="Bodycopy"/>
              <w:rPr>
                <w:szCs w:val="20"/>
                <w:lang w:val="en-AU" w:eastAsia="en-US"/>
              </w:rPr>
            </w:pPr>
            <w:r>
              <w:rPr>
                <w:szCs w:val="20"/>
                <w:lang w:val="en-AU" w:eastAsia="en-US"/>
              </w:rPr>
              <w:t>5</w:t>
            </w:r>
          </w:p>
        </w:tc>
        <w:tc>
          <w:tcPr>
            <w:tcW w:w="2127" w:type="dxa"/>
            <w:vMerge w:val="restart"/>
          </w:tcPr>
          <w:p w14:paraId="4F60375B" w14:textId="70EC1D60" w:rsidR="00142B69" w:rsidRPr="009F04FF" w:rsidRDefault="00142B69" w:rsidP="00E7642D">
            <w:pPr>
              <w:pStyle w:val="Bodycopy"/>
            </w:pPr>
            <w:r w:rsidRPr="00CA2C09">
              <w:t>Finalise repair processes</w:t>
            </w:r>
          </w:p>
        </w:tc>
        <w:tc>
          <w:tcPr>
            <w:tcW w:w="567" w:type="dxa"/>
          </w:tcPr>
          <w:p w14:paraId="39387893" w14:textId="73F25040" w:rsidR="00142B69" w:rsidRDefault="00142B69" w:rsidP="00E7642D">
            <w:pPr>
              <w:pStyle w:val="Bodycopy"/>
              <w:rPr>
                <w:szCs w:val="20"/>
                <w:lang w:val="en-AU" w:eastAsia="en-US"/>
              </w:rPr>
            </w:pPr>
            <w:r>
              <w:rPr>
                <w:szCs w:val="20"/>
                <w:lang w:val="en-AU" w:eastAsia="en-US"/>
              </w:rPr>
              <w:t>5.1</w:t>
            </w:r>
          </w:p>
        </w:tc>
        <w:tc>
          <w:tcPr>
            <w:tcW w:w="5811" w:type="dxa"/>
          </w:tcPr>
          <w:p w14:paraId="46766310" w14:textId="3BCAD14A" w:rsidR="00142B69" w:rsidRPr="009F04FF" w:rsidRDefault="00142B69" w:rsidP="00E7642D">
            <w:pPr>
              <w:pStyle w:val="Bodycopy"/>
              <w:rPr>
                <w:szCs w:val="20"/>
                <w:lang w:val="en-AU" w:eastAsia="en-US"/>
              </w:rPr>
            </w:pPr>
            <w:r w:rsidRPr="00CA2C09">
              <w:rPr>
                <w:szCs w:val="20"/>
                <w:lang w:eastAsia="en-US"/>
              </w:rPr>
              <w:t xml:space="preserve">Final checks and tests of the quality of the woodwind instrument repairs are undertaken in accordance with </w:t>
            </w:r>
            <w:r w:rsidR="00A0582D">
              <w:rPr>
                <w:szCs w:val="20"/>
                <w:lang w:eastAsia="en-US"/>
              </w:rPr>
              <w:t>customer requirements</w:t>
            </w:r>
            <w:r w:rsidRPr="00CA2C09">
              <w:rPr>
                <w:szCs w:val="20"/>
                <w:lang w:eastAsia="en-US"/>
              </w:rPr>
              <w:t>, professional standards and practices and quality procedures.</w:t>
            </w:r>
          </w:p>
        </w:tc>
      </w:tr>
      <w:tr w:rsidR="00142B69" w:rsidRPr="00982853" w14:paraId="4F6874B5" w14:textId="77777777" w:rsidTr="00142B69">
        <w:tc>
          <w:tcPr>
            <w:tcW w:w="567" w:type="dxa"/>
            <w:vMerge/>
          </w:tcPr>
          <w:p w14:paraId="0E453D2F" w14:textId="77777777" w:rsidR="00142B69" w:rsidRDefault="00142B69" w:rsidP="00E7642D">
            <w:pPr>
              <w:pStyle w:val="Bodycopy"/>
              <w:rPr>
                <w:szCs w:val="20"/>
                <w:lang w:val="en-AU" w:eastAsia="en-US"/>
              </w:rPr>
            </w:pPr>
          </w:p>
        </w:tc>
        <w:tc>
          <w:tcPr>
            <w:tcW w:w="2127" w:type="dxa"/>
            <w:vMerge/>
          </w:tcPr>
          <w:p w14:paraId="1148EBC0" w14:textId="77777777" w:rsidR="00142B69" w:rsidRPr="009F04FF" w:rsidRDefault="00142B69" w:rsidP="00E7642D">
            <w:pPr>
              <w:pStyle w:val="Bodycopy"/>
            </w:pPr>
          </w:p>
        </w:tc>
        <w:tc>
          <w:tcPr>
            <w:tcW w:w="567" w:type="dxa"/>
          </w:tcPr>
          <w:p w14:paraId="3588D6A7" w14:textId="2CDF3DD1" w:rsidR="00142B69" w:rsidRDefault="00142B69" w:rsidP="00E7642D">
            <w:pPr>
              <w:pStyle w:val="Bodycopy"/>
              <w:rPr>
                <w:szCs w:val="20"/>
                <w:lang w:val="en-AU" w:eastAsia="en-US"/>
              </w:rPr>
            </w:pPr>
            <w:r>
              <w:rPr>
                <w:szCs w:val="20"/>
                <w:lang w:val="en-AU" w:eastAsia="en-US"/>
              </w:rPr>
              <w:t>5.2</w:t>
            </w:r>
          </w:p>
        </w:tc>
        <w:tc>
          <w:tcPr>
            <w:tcW w:w="5811" w:type="dxa"/>
          </w:tcPr>
          <w:p w14:paraId="5D9F9D75" w14:textId="72596B9E" w:rsidR="00142B69" w:rsidRPr="009F04FF" w:rsidRDefault="00142B69" w:rsidP="00E7642D">
            <w:pPr>
              <w:pStyle w:val="Bodycopy"/>
              <w:rPr>
                <w:szCs w:val="20"/>
                <w:lang w:val="en-AU" w:eastAsia="en-US"/>
              </w:rPr>
            </w:pPr>
            <w:r w:rsidRPr="00CA2C09">
              <w:rPr>
                <w:szCs w:val="20"/>
                <w:lang w:eastAsia="en-US"/>
              </w:rPr>
              <w:t>Repair and other records are completed in accordance with SOPs.</w:t>
            </w:r>
          </w:p>
        </w:tc>
      </w:tr>
      <w:tr w:rsidR="00142B69" w:rsidRPr="00982853" w14:paraId="352120AC" w14:textId="77777777" w:rsidTr="00142B69">
        <w:tc>
          <w:tcPr>
            <w:tcW w:w="567" w:type="dxa"/>
            <w:vMerge/>
          </w:tcPr>
          <w:p w14:paraId="6FAA18AD" w14:textId="77777777" w:rsidR="00142B69" w:rsidRDefault="00142B69" w:rsidP="00E7642D">
            <w:pPr>
              <w:pStyle w:val="Bodycopy"/>
              <w:rPr>
                <w:szCs w:val="20"/>
                <w:lang w:val="en-AU" w:eastAsia="en-US"/>
              </w:rPr>
            </w:pPr>
          </w:p>
        </w:tc>
        <w:tc>
          <w:tcPr>
            <w:tcW w:w="2127" w:type="dxa"/>
            <w:vMerge/>
          </w:tcPr>
          <w:p w14:paraId="6B819949" w14:textId="77777777" w:rsidR="00142B69" w:rsidRPr="009F04FF" w:rsidRDefault="00142B69" w:rsidP="00E7642D">
            <w:pPr>
              <w:pStyle w:val="Bodycopy"/>
            </w:pPr>
          </w:p>
        </w:tc>
        <w:tc>
          <w:tcPr>
            <w:tcW w:w="567" w:type="dxa"/>
          </w:tcPr>
          <w:p w14:paraId="65E269D9" w14:textId="390B3B73" w:rsidR="00142B69" w:rsidRDefault="00142B69" w:rsidP="00E7642D">
            <w:pPr>
              <w:pStyle w:val="Bodycopy"/>
              <w:rPr>
                <w:szCs w:val="20"/>
                <w:lang w:val="en-AU" w:eastAsia="en-US"/>
              </w:rPr>
            </w:pPr>
            <w:r>
              <w:rPr>
                <w:szCs w:val="20"/>
                <w:lang w:val="en-AU" w:eastAsia="en-US"/>
              </w:rPr>
              <w:t>5.3</w:t>
            </w:r>
          </w:p>
        </w:tc>
        <w:tc>
          <w:tcPr>
            <w:tcW w:w="5811" w:type="dxa"/>
          </w:tcPr>
          <w:p w14:paraId="3A038C10" w14:textId="256AE4CD" w:rsidR="00142B69" w:rsidRPr="009F04FF" w:rsidRDefault="00142B69" w:rsidP="00E7642D">
            <w:pPr>
              <w:pStyle w:val="Bodycopy"/>
              <w:rPr>
                <w:szCs w:val="20"/>
                <w:lang w:val="en-AU" w:eastAsia="en-US"/>
              </w:rPr>
            </w:pPr>
            <w:r w:rsidRPr="00CA2C09">
              <w:rPr>
                <w:szCs w:val="20"/>
                <w:lang w:eastAsia="en-US"/>
              </w:rPr>
              <w:t>Waste and scrap material is removed for disposal and/or recycling in accordance with SOPs.</w:t>
            </w:r>
          </w:p>
        </w:tc>
      </w:tr>
    </w:tbl>
    <w:p w14:paraId="7B6A384F" w14:textId="77777777" w:rsidR="00142B69" w:rsidRDefault="00142B69"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5E0E2CC3" w14:textId="77777777" w:rsidTr="00142B69">
        <w:tc>
          <w:tcPr>
            <w:tcW w:w="9072" w:type="dxa"/>
            <w:shd w:val="clear" w:color="auto" w:fill="auto"/>
          </w:tcPr>
          <w:p w14:paraId="584805AA" w14:textId="77777777" w:rsidR="00E7642D" w:rsidRPr="009F04FF" w:rsidRDefault="00E7642D" w:rsidP="00E7642D">
            <w:pPr>
              <w:pStyle w:val="SectionCsubsection"/>
            </w:pPr>
            <w:r w:rsidRPr="009F04FF">
              <w:t>REQUIRED SKILLS AND KNOWLEDGE</w:t>
            </w:r>
          </w:p>
        </w:tc>
      </w:tr>
      <w:tr w:rsidR="00E7642D" w:rsidRPr="001214B1" w14:paraId="5F165415" w14:textId="77777777" w:rsidTr="00142B69">
        <w:tc>
          <w:tcPr>
            <w:tcW w:w="9072" w:type="dxa"/>
            <w:shd w:val="clear" w:color="auto" w:fill="auto"/>
          </w:tcPr>
          <w:p w14:paraId="60D82528" w14:textId="77777777" w:rsidR="00E7642D" w:rsidRPr="009F04FF" w:rsidRDefault="00E7642D" w:rsidP="00E7642D">
            <w:pPr>
              <w:pStyle w:val="Unitexplanatorytext"/>
            </w:pPr>
            <w:r w:rsidRPr="009F04FF">
              <w:t>This describes the essential skills and knowledge and their level, required for this unit.</w:t>
            </w:r>
          </w:p>
        </w:tc>
      </w:tr>
      <w:tr w:rsidR="00E7642D" w:rsidRPr="001214B1" w14:paraId="5FDCAF73" w14:textId="77777777" w:rsidTr="00142B69">
        <w:tc>
          <w:tcPr>
            <w:tcW w:w="9072" w:type="dxa"/>
            <w:shd w:val="clear" w:color="auto" w:fill="auto"/>
          </w:tcPr>
          <w:p w14:paraId="76A4A0B0" w14:textId="77777777" w:rsidR="00E7642D" w:rsidRDefault="00E7642D" w:rsidP="00142B69">
            <w:pPr>
              <w:spacing w:before="120"/>
              <w:rPr>
                <w:rStyle w:val="Strong"/>
              </w:rPr>
            </w:pPr>
            <w:r w:rsidRPr="00246B69">
              <w:rPr>
                <w:rStyle w:val="Strong"/>
              </w:rPr>
              <w:t>Required skills:</w:t>
            </w:r>
          </w:p>
          <w:p w14:paraId="207F4640" w14:textId="77777777" w:rsidR="00CA2C09" w:rsidRPr="00CA2C09" w:rsidRDefault="00CA2C09" w:rsidP="00142B69">
            <w:pPr>
              <w:pStyle w:val="ListBullet"/>
              <w:ind w:left="462" w:hanging="462"/>
              <w:rPr>
                <w:lang w:val="en-US"/>
              </w:rPr>
            </w:pPr>
            <w:r w:rsidRPr="00CA2C09">
              <w:rPr>
                <w:lang w:val="en-US"/>
              </w:rPr>
              <w:t>Communication skills to:</w:t>
            </w:r>
          </w:p>
          <w:p w14:paraId="76AE3FAB" w14:textId="3C9D58A3" w:rsidR="00CA2C09" w:rsidRPr="00CA2C09" w:rsidRDefault="00CA2C09" w:rsidP="00142B69">
            <w:pPr>
              <w:pStyle w:val="ListBullet2"/>
              <w:ind w:left="888" w:hanging="426"/>
            </w:pPr>
            <w:r w:rsidRPr="00CA2C09">
              <w:t>confirm work requirements and specifications</w:t>
            </w:r>
          </w:p>
          <w:p w14:paraId="086D5651" w14:textId="6B6079D7" w:rsidR="00CA2C09" w:rsidRPr="00CA2C09" w:rsidRDefault="00CA2C09" w:rsidP="00142B69">
            <w:pPr>
              <w:pStyle w:val="ListBullet2"/>
              <w:ind w:left="888" w:hanging="426"/>
            </w:pPr>
            <w:r w:rsidRPr="00CA2C09">
              <w:t>coordinate work with supervisor, other workers and customers</w:t>
            </w:r>
          </w:p>
          <w:p w14:paraId="236F522B" w14:textId="7CB9A62C" w:rsidR="00CA2C09" w:rsidRPr="00CA2C09" w:rsidRDefault="00CA2C09" w:rsidP="00142B69">
            <w:pPr>
              <w:pStyle w:val="ListBullet2"/>
              <w:ind w:left="888" w:hanging="426"/>
            </w:pPr>
            <w:r w:rsidRPr="00CA2C09">
              <w:t>report work outcomes and problems</w:t>
            </w:r>
          </w:p>
          <w:p w14:paraId="7D178E57" w14:textId="2F3C2665" w:rsidR="00CA2C09" w:rsidRPr="00CA2C09" w:rsidRDefault="00CA2C09" w:rsidP="00142B69">
            <w:pPr>
              <w:pStyle w:val="ListBullet2"/>
              <w:ind w:left="888" w:hanging="426"/>
            </w:pPr>
            <w:r w:rsidRPr="00CA2C09">
              <w:t>maintain quality records related to instrument repair.</w:t>
            </w:r>
          </w:p>
          <w:p w14:paraId="5C20DE5E" w14:textId="72C5230B" w:rsidR="00CA2C09" w:rsidRPr="002E7ADC" w:rsidRDefault="00CA2C09" w:rsidP="00142B69">
            <w:pPr>
              <w:pStyle w:val="ListBullet"/>
              <w:ind w:left="462" w:hanging="462"/>
              <w:rPr>
                <w:lang w:val="en-US"/>
              </w:rPr>
            </w:pPr>
            <w:r w:rsidRPr="002E7ADC">
              <w:rPr>
                <w:lang w:val="en-US"/>
              </w:rPr>
              <w:t>Literacy and numeracy skills to:</w:t>
            </w:r>
          </w:p>
          <w:p w14:paraId="33264EAC" w14:textId="5E4E9A6E" w:rsidR="00CA2C09" w:rsidRPr="00CA2C09" w:rsidRDefault="00CA2C09" w:rsidP="00142B69">
            <w:pPr>
              <w:pStyle w:val="ListBullet2"/>
              <w:ind w:left="888" w:hanging="426"/>
            </w:pPr>
            <w:r w:rsidRPr="00CA2C09">
              <w:t>use mathematical ideas and techniques to correctly complete measurements, calculate area and volume and estimate other material requirements.</w:t>
            </w:r>
          </w:p>
          <w:p w14:paraId="55B5E965" w14:textId="4D0A84E8" w:rsidR="00CA2C09" w:rsidRPr="00CA2C09" w:rsidRDefault="00CA2C09" w:rsidP="00142B69">
            <w:pPr>
              <w:pStyle w:val="ListBullet"/>
              <w:ind w:left="462" w:hanging="462"/>
              <w:rPr>
                <w:lang w:val="en-US"/>
              </w:rPr>
            </w:pPr>
            <w:r w:rsidRPr="00CA2C09">
              <w:rPr>
                <w:lang w:val="en-US"/>
              </w:rPr>
              <w:t>Problem solving skills to:</w:t>
            </w:r>
          </w:p>
          <w:p w14:paraId="0B30B438" w14:textId="4911A63C" w:rsidR="00CA2C09" w:rsidRPr="00CA2C09" w:rsidRDefault="00CA2C09" w:rsidP="00142B69">
            <w:pPr>
              <w:pStyle w:val="ListBullet2"/>
              <w:ind w:left="888" w:hanging="426"/>
            </w:pPr>
            <w:r w:rsidRPr="00CA2C09">
              <w:t>recognise and respond to circumstances outside instructions or personal competence</w:t>
            </w:r>
          </w:p>
          <w:p w14:paraId="1FD39CC5" w14:textId="72A975E4" w:rsidR="00CA2C09" w:rsidRPr="00CA2C09" w:rsidRDefault="00CA2C09" w:rsidP="00142B69">
            <w:pPr>
              <w:pStyle w:val="ListBullet2"/>
              <w:ind w:left="888" w:hanging="426"/>
            </w:pPr>
            <w:r w:rsidRPr="00CA2C09">
              <w:t>identify, anticipate and respond to faults in timber, metal and/or repair components</w:t>
            </w:r>
          </w:p>
          <w:p w14:paraId="5C7402E7" w14:textId="3E949FA5" w:rsidR="00CA2C09" w:rsidRPr="00CA2C09" w:rsidRDefault="00CA2C09" w:rsidP="00142B69">
            <w:pPr>
              <w:pStyle w:val="ListBullet2"/>
              <w:ind w:left="888" w:hanging="426"/>
            </w:pPr>
            <w:r w:rsidRPr="00CA2C09">
              <w:t>work with others and in a team by recognising dependencies and using cooperat</w:t>
            </w:r>
            <w:r w:rsidR="0010184B">
              <w:t>ive approaches to optimise work</w:t>
            </w:r>
            <w:r w:rsidRPr="00CA2C09">
              <w:t>flow and productivity.</w:t>
            </w:r>
          </w:p>
          <w:p w14:paraId="4533C806" w14:textId="5B2ADCE2" w:rsidR="00CA2C09" w:rsidRPr="00CA2C09" w:rsidRDefault="00CA2C09" w:rsidP="00142B69">
            <w:pPr>
              <w:pStyle w:val="ListBullet"/>
              <w:ind w:left="462" w:hanging="462"/>
              <w:rPr>
                <w:lang w:val="en-US"/>
              </w:rPr>
            </w:pPr>
            <w:r w:rsidRPr="00CA2C09">
              <w:rPr>
                <w:lang w:val="en-US"/>
              </w:rPr>
              <w:t>Plan and organise activities to:</w:t>
            </w:r>
          </w:p>
          <w:p w14:paraId="40DF64DF" w14:textId="4780050F" w:rsidR="00CA2C09" w:rsidRPr="00CA2C09" w:rsidRDefault="00CA2C09" w:rsidP="00142B69">
            <w:pPr>
              <w:pStyle w:val="ListBullet2"/>
              <w:ind w:left="888" w:hanging="426"/>
            </w:pPr>
            <w:r w:rsidRPr="00CA2C09">
              <w:t>prepare and layout own worksite</w:t>
            </w:r>
          </w:p>
          <w:p w14:paraId="4E1D5998" w14:textId="0F9E8923" w:rsidR="00CA2C09" w:rsidRPr="00CA2C09" w:rsidRDefault="00CA2C09" w:rsidP="00142B69">
            <w:pPr>
              <w:pStyle w:val="ListBullet2"/>
              <w:ind w:left="888" w:hanging="426"/>
            </w:pPr>
            <w:r w:rsidRPr="00CA2C09">
              <w:t>plan own work schedule within the given task parameters</w:t>
            </w:r>
          </w:p>
          <w:p w14:paraId="2A808E46" w14:textId="0E935B9B" w:rsidR="00CA2C09" w:rsidRPr="00CA2C09" w:rsidRDefault="00CA2C09" w:rsidP="00142B69">
            <w:pPr>
              <w:pStyle w:val="ListBullet2"/>
              <w:ind w:left="888" w:hanging="426"/>
            </w:pPr>
            <w:r w:rsidRPr="00CA2C09">
              <w:t xml:space="preserve">obtain and use tools and materials </w:t>
            </w:r>
            <w:r w:rsidR="0010184B">
              <w:t>to avoid any backtracking, work</w:t>
            </w:r>
            <w:r w:rsidRPr="00CA2C09">
              <w:t>flow interruptions or wastage.</w:t>
            </w:r>
          </w:p>
          <w:p w14:paraId="218C5566" w14:textId="302A137C" w:rsidR="00CA2C09" w:rsidRPr="00CA2C09" w:rsidRDefault="00CA2C09" w:rsidP="00142B69">
            <w:pPr>
              <w:pStyle w:val="ListBullet"/>
              <w:ind w:left="462" w:hanging="462"/>
              <w:rPr>
                <w:lang w:val="en-US"/>
              </w:rPr>
            </w:pPr>
            <w:r w:rsidRPr="00CA2C09">
              <w:rPr>
                <w:lang w:val="en-US"/>
              </w:rPr>
              <w:t>Technology skills to:</w:t>
            </w:r>
          </w:p>
          <w:p w14:paraId="7A752720" w14:textId="2C658981" w:rsidR="00CA2C09" w:rsidRPr="00CA2C09" w:rsidRDefault="00CA2C09" w:rsidP="00142B69">
            <w:pPr>
              <w:pStyle w:val="ListBullet2"/>
              <w:ind w:left="888" w:hanging="426"/>
            </w:pPr>
            <w:r w:rsidRPr="00CA2C09">
              <w:t>use instrument making tools and materials with repairing techniques</w:t>
            </w:r>
          </w:p>
          <w:p w14:paraId="24B571D5" w14:textId="52CDA4F2" w:rsidR="00E7642D" w:rsidRPr="009F04FF" w:rsidRDefault="00CA2C09" w:rsidP="00142B69">
            <w:pPr>
              <w:pStyle w:val="ListBullet2"/>
              <w:ind w:left="888" w:hanging="426"/>
            </w:pPr>
            <w:r w:rsidRPr="00CA2C09">
              <w:t>use the workplace technology related to the selection and assembly of repair components</w:t>
            </w:r>
            <w:r w:rsidR="00003343">
              <w:t>,</w:t>
            </w:r>
            <w:r w:rsidRPr="00CA2C09">
              <w:t xml:space="preserve"> including computers, measuring devices and assembly systems.</w:t>
            </w:r>
          </w:p>
        </w:tc>
      </w:tr>
    </w:tbl>
    <w:p w14:paraId="69FEB6EC" w14:textId="0A8E41F8" w:rsidR="00142B69" w:rsidRDefault="00142B6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7642D" w:rsidRPr="001214B1" w14:paraId="238FB89D" w14:textId="77777777" w:rsidTr="00142B69">
        <w:tc>
          <w:tcPr>
            <w:tcW w:w="9072" w:type="dxa"/>
            <w:shd w:val="clear" w:color="auto" w:fill="auto"/>
          </w:tcPr>
          <w:p w14:paraId="3043BC06" w14:textId="2B4DFD64" w:rsidR="00E7642D" w:rsidRPr="00246B69" w:rsidRDefault="00E7642D" w:rsidP="00142B69">
            <w:pPr>
              <w:spacing w:before="120"/>
              <w:rPr>
                <w:rStyle w:val="Strong"/>
              </w:rPr>
            </w:pPr>
            <w:r w:rsidRPr="00246B69">
              <w:rPr>
                <w:rStyle w:val="Strong"/>
              </w:rPr>
              <w:t>Required knowledge:</w:t>
            </w:r>
          </w:p>
          <w:p w14:paraId="7A788850" w14:textId="77777777" w:rsidR="00CA2C09" w:rsidRPr="00CA2C09" w:rsidRDefault="00CA2C09" w:rsidP="00142B69">
            <w:pPr>
              <w:pStyle w:val="ListBullet"/>
              <w:ind w:left="462" w:hanging="462"/>
              <w:rPr>
                <w:lang w:val="en-US"/>
              </w:rPr>
            </w:pPr>
            <w:r w:rsidRPr="00CA2C09">
              <w:rPr>
                <w:lang w:val="en-US"/>
              </w:rPr>
              <w:t>Legislation and procedures:</w:t>
            </w:r>
          </w:p>
          <w:p w14:paraId="451CFAF3" w14:textId="30DCAFEF" w:rsidR="00CA2C09" w:rsidRPr="00CA2C09" w:rsidRDefault="002E7ADC" w:rsidP="00142B69">
            <w:pPr>
              <w:pStyle w:val="ListBullet2"/>
              <w:ind w:left="888" w:hanging="426"/>
            </w:pPr>
            <w:r>
              <w:t>s</w:t>
            </w:r>
            <w:r w:rsidR="00CA2C09" w:rsidRPr="00CA2C09">
              <w:t xml:space="preserve">tate or </w:t>
            </w:r>
            <w:r>
              <w:t>t</w:t>
            </w:r>
            <w:r w:rsidR="00CA2C09" w:rsidRPr="00CA2C09">
              <w:t>erritory OHS/WHS legislation, regulations, standards and codes of practice relevant to material use</w:t>
            </w:r>
            <w:r>
              <w:t>d</w:t>
            </w:r>
            <w:r w:rsidR="00CA2C09" w:rsidRPr="00CA2C09">
              <w:t xml:space="preserve"> in </w:t>
            </w:r>
            <w:r w:rsidR="00511B86">
              <w:t>repairing</w:t>
            </w:r>
            <w:r w:rsidR="00CA2C09" w:rsidRPr="00CA2C09">
              <w:t xml:space="preserve"> woodwind instruments</w:t>
            </w:r>
          </w:p>
          <w:p w14:paraId="7CB173ED" w14:textId="082F50FC" w:rsidR="00CA2C09" w:rsidRPr="00CA2C09" w:rsidRDefault="00CA2C09" w:rsidP="00142B69">
            <w:pPr>
              <w:pStyle w:val="ListBullet2"/>
              <w:ind w:left="888" w:hanging="426"/>
            </w:pPr>
            <w:r>
              <w:t>o</w:t>
            </w:r>
            <w:r w:rsidRPr="00CA2C09">
              <w:t>rganisational and site standards, requirements, policies and procedures for material and tool usage</w:t>
            </w:r>
          </w:p>
          <w:p w14:paraId="64BBA407" w14:textId="6EA246A9" w:rsidR="00CA2C09" w:rsidRPr="00CA2C09" w:rsidRDefault="00CA2C09" w:rsidP="00142B69">
            <w:pPr>
              <w:pStyle w:val="ListBullet2"/>
              <w:ind w:left="888" w:hanging="426"/>
            </w:pPr>
            <w:r>
              <w:t>e</w:t>
            </w:r>
            <w:r w:rsidRPr="00CA2C09">
              <w:t>nvironmental protection requirements relating to the disposal of waste material.</w:t>
            </w:r>
          </w:p>
          <w:p w14:paraId="7FE6B764" w14:textId="0AE0DA22" w:rsidR="00CA2C09" w:rsidRPr="00CA2C09" w:rsidRDefault="00CA2C09" w:rsidP="00142B69">
            <w:pPr>
              <w:pStyle w:val="ListBullet"/>
              <w:ind w:left="462" w:hanging="462"/>
              <w:rPr>
                <w:lang w:val="en-US"/>
              </w:rPr>
            </w:pPr>
            <w:r w:rsidRPr="00CA2C09">
              <w:rPr>
                <w:lang w:val="en-US"/>
              </w:rPr>
              <w:t>Problem identification and resolution within job parameters:</w:t>
            </w:r>
          </w:p>
          <w:p w14:paraId="67673D65" w14:textId="00AF0C23" w:rsidR="00CA2C09" w:rsidRPr="00CA2C09" w:rsidRDefault="00CA2C09" w:rsidP="00142B69">
            <w:pPr>
              <w:pStyle w:val="ListBullet2"/>
              <w:ind w:left="888" w:hanging="426"/>
            </w:pPr>
            <w:r>
              <w:t>t</w:t>
            </w:r>
            <w:r w:rsidRPr="00CA2C09">
              <w:t>ypes of woodwind repair tools and equipment</w:t>
            </w:r>
          </w:p>
          <w:p w14:paraId="078C3B6B" w14:textId="749441AE" w:rsidR="00CA2C09" w:rsidRPr="00CA2C09" w:rsidRDefault="00CA2C09" w:rsidP="00142B69">
            <w:pPr>
              <w:pStyle w:val="ListBullet2"/>
              <w:ind w:left="888" w:hanging="426"/>
            </w:pPr>
            <w:r>
              <w:t>m</w:t>
            </w:r>
            <w:r w:rsidRPr="00CA2C09">
              <w:t>aterials technology and information related to the repair of woodwind instruments</w:t>
            </w:r>
          </w:p>
          <w:p w14:paraId="30EB14B7" w14:textId="209F52FB" w:rsidR="00CA2C09" w:rsidRPr="00CA2C09" w:rsidRDefault="00CA2C09" w:rsidP="00142B69">
            <w:pPr>
              <w:pStyle w:val="ListBullet2"/>
              <w:ind w:left="888" w:hanging="426"/>
            </w:pPr>
            <w:r>
              <w:t>f</w:t>
            </w:r>
            <w:r w:rsidRPr="00CA2C09">
              <w:t>aults in timber, metal and/or repair components</w:t>
            </w:r>
          </w:p>
          <w:p w14:paraId="51DD66D8" w14:textId="32982215" w:rsidR="00CA2C09" w:rsidRPr="00CA2C09" w:rsidRDefault="00CA2C09" w:rsidP="00142B69">
            <w:pPr>
              <w:pStyle w:val="ListBullet2"/>
              <w:ind w:left="888" w:hanging="426"/>
            </w:pPr>
            <w:r>
              <w:t>g</w:t>
            </w:r>
            <w:r w:rsidRPr="00CA2C09">
              <w:t>lue chemistry and its effect on woodwind instrument components and finished surfaces</w:t>
            </w:r>
          </w:p>
          <w:p w14:paraId="080FBE52" w14:textId="2AB4A0FE" w:rsidR="00CA2C09" w:rsidRPr="00CA2C09" w:rsidRDefault="00CA2C09" w:rsidP="00142B69">
            <w:pPr>
              <w:pStyle w:val="ListBullet2"/>
              <w:ind w:left="888" w:hanging="426"/>
            </w:pPr>
            <w:r>
              <w:t>t</w:t>
            </w:r>
            <w:r w:rsidRPr="00CA2C09">
              <w:t>he impact of instrument structure on sound quality</w:t>
            </w:r>
          </w:p>
          <w:p w14:paraId="31910593" w14:textId="1FAC9807" w:rsidR="00E7642D" w:rsidRPr="009F04FF" w:rsidRDefault="00CA2C09" w:rsidP="00142B69">
            <w:pPr>
              <w:pStyle w:val="ListBullet2"/>
              <w:ind w:left="888" w:hanging="426"/>
            </w:pPr>
            <w:r>
              <w:t>i</w:t>
            </w:r>
            <w:r w:rsidRPr="00CA2C09">
              <w:t>nstrument sensitivity to differing environmental conditions.</w:t>
            </w:r>
          </w:p>
        </w:tc>
      </w:tr>
    </w:tbl>
    <w:p w14:paraId="5BAA1B34" w14:textId="77777777" w:rsidR="00E7642D" w:rsidRPr="00982853" w:rsidRDefault="00E7642D" w:rsidP="00E764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E7642D" w:rsidRPr="00982853" w14:paraId="34ACC80C" w14:textId="77777777" w:rsidTr="00142B69">
        <w:tc>
          <w:tcPr>
            <w:tcW w:w="9072" w:type="dxa"/>
            <w:gridSpan w:val="2"/>
          </w:tcPr>
          <w:p w14:paraId="27E26E43" w14:textId="77777777" w:rsidR="00E7642D" w:rsidRPr="009F04FF" w:rsidRDefault="00E7642D" w:rsidP="00E7642D">
            <w:pPr>
              <w:pStyle w:val="SectionCsubsection"/>
            </w:pPr>
            <w:r w:rsidRPr="009F04FF">
              <w:t>RANGE STATEMENT</w:t>
            </w:r>
          </w:p>
        </w:tc>
      </w:tr>
      <w:tr w:rsidR="00E7642D" w:rsidRPr="00982853" w14:paraId="3E61B773" w14:textId="77777777" w:rsidTr="00142B69">
        <w:tc>
          <w:tcPr>
            <w:tcW w:w="9072" w:type="dxa"/>
            <w:gridSpan w:val="2"/>
          </w:tcPr>
          <w:p w14:paraId="638347AE" w14:textId="77777777" w:rsidR="00E7642D" w:rsidRPr="009F04FF" w:rsidRDefault="00E7642D" w:rsidP="00E7642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7642D" w:rsidRPr="00982853" w14:paraId="1A347A3C" w14:textId="77777777" w:rsidTr="00142B69">
        <w:tc>
          <w:tcPr>
            <w:tcW w:w="3962" w:type="dxa"/>
          </w:tcPr>
          <w:p w14:paraId="45C79D6E" w14:textId="11942CF9" w:rsidR="00E7642D" w:rsidRPr="003847EE" w:rsidRDefault="00CA2C09" w:rsidP="00E7642D">
            <w:pPr>
              <w:pStyle w:val="Bodycopy"/>
            </w:pPr>
            <w:r w:rsidRPr="00CA2C09">
              <w:rPr>
                <w:b/>
                <w:bCs/>
                <w:i/>
              </w:rPr>
              <w:t xml:space="preserve">Work order </w:t>
            </w:r>
            <w:r w:rsidRPr="00CA2C09">
              <w:t>may include:</w:t>
            </w:r>
          </w:p>
        </w:tc>
        <w:tc>
          <w:tcPr>
            <w:tcW w:w="5110" w:type="dxa"/>
          </w:tcPr>
          <w:p w14:paraId="0CD4A46C" w14:textId="28F88E0A" w:rsidR="00CA2C09" w:rsidRPr="00CA2C09" w:rsidRDefault="002E7ADC" w:rsidP="00142B69">
            <w:pPr>
              <w:pStyle w:val="ListBullet"/>
              <w:ind w:left="472" w:hanging="425"/>
              <w:rPr>
                <w:lang w:val="en-US"/>
              </w:rPr>
            </w:pPr>
            <w:r>
              <w:rPr>
                <w:lang w:val="en-US"/>
              </w:rPr>
              <w:t>customer</w:t>
            </w:r>
            <w:r w:rsidR="00CA2C09" w:rsidRPr="00CA2C09">
              <w:rPr>
                <w:lang w:val="en-US"/>
              </w:rPr>
              <w:t xml:space="preserve"> requirements</w:t>
            </w:r>
          </w:p>
          <w:p w14:paraId="2CECD6C1" w14:textId="4E630FFA" w:rsidR="00CA2C09" w:rsidRPr="00CA2C09" w:rsidRDefault="00CA2C09" w:rsidP="00142B69">
            <w:pPr>
              <w:pStyle w:val="ListBullet"/>
              <w:ind w:left="472" w:hanging="425"/>
              <w:rPr>
                <w:lang w:val="en-US"/>
              </w:rPr>
            </w:pPr>
            <w:r w:rsidRPr="00CA2C09">
              <w:rPr>
                <w:lang w:val="en-US"/>
              </w:rPr>
              <w:t>repair specification</w:t>
            </w:r>
          </w:p>
          <w:p w14:paraId="71FEEDD1" w14:textId="5210289C" w:rsidR="00CA2C09" w:rsidRPr="00CA2C09" w:rsidRDefault="00CA2C09" w:rsidP="00142B69">
            <w:pPr>
              <w:pStyle w:val="ListBullet"/>
              <w:ind w:left="472" w:hanging="425"/>
              <w:rPr>
                <w:lang w:val="en-US"/>
              </w:rPr>
            </w:pPr>
            <w:r w:rsidRPr="00CA2C09">
              <w:rPr>
                <w:lang w:val="en-US"/>
              </w:rPr>
              <w:t>historical repair data</w:t>
            </w:r>
          </w:p>
          <w:p w14:paraId="152E3D1F" w14:textId="20CB45D9" w:rsidR="00CA2C09" w:rsidRPr="00CA2C09" w:rsidRDefault="00CA2C09" w:rsidP="00142B69">
            <w:pPr>
              <w:pStyle w:val="ListBullet"/>
              <w:ind w:left="472" w:hanging="425"/>
              <w:rPr>
                <w:lang w:val="en-US"/>
              </w:rPr>
            </w:pPr>
            <w:r w:rsidRPr="00CA2C09">
              <w:rPr>
                <w:lang w:val="en-US"/>
              </w:rPr>
              <w:t>manufacturer</w:t>
            </w:r>
            <w:r w:rsidR="007716D4">
              <w:rPr>
                <w:lang w:val="en-US"/>
              </w:rPr>
              <w:t>’</w:t>
            </w:r>
            <w:r w:rsidRPr="00CA2C09">
              <w:rPr>
                <w:lang w:val="en-US"/>
              </w:rPr>
              <w:t>s specific data</w:t>
            </w:r>
          </w:p>
          <w:p w14:paraId="4B589BC5" w14:textId="3A27DA8A" w:rsidR="00CA2C09" w:rsidRPr="00CA2C09" w:rsidRDefault="00CA2C09" w:rsidP="00142B69">
            <w:pPr>
              <w:pStyle w:val="ListBullet"/>
              <w:ind w:left="472" w:hanging="425"/>
              <w:rPr>
                <w:lang w:val="en-US"/>
              </w:rPr>
            </w:pPr>
            <w:r w:rsidRPr="00CA2C09">
              <w:rPr>
                <w:lang w:val="en-US"/>
              </w:rPr>
              <w:t>design specific data</w:t>
            </w:r>
          </w:p>
          <w:p w14:paraId="7DBAE502" w14:textId="2878DBBB" w:rsidR="00CA2C09" w:rsidRPr="00CA2C09" w:rsidRDefault="00CA2C09" w:rsidP="00142B69">
            <w:pPr>
              <w:pStyle w:val="ListBullet"/>
              <w:ind w:left="472" w:hanging="425"/>
              <w:rPr>
                <w:lang w:val="en-US"/>
              </w:rPr>
            </w:pPr>
            <w:r w:rsidRPr="00CA2C09">
              <w:rPr>
                <w:lang w:val="en-US"/>
              </w:rPr>
              <w:t>material tolerances and specification data</w:t>
            </w:r>
          </w:p>
          <w:p w14:paraId="744D1A1A" w14:textId="6C2CBC14" w:rsidR="00CA2C09" w:rsidRPr="00CA2C09" w:rsidRDefault="00CA2C09" w:rsidP="00142B69">
            <w:pPr>
              <w:pStyle w:val="ListBullet"/>
              <w:ind w:left="472" w:hanging="425"/>
              <w:rPr>
                <w:lang w:val="en-US"/>
              </w:rPr>
            </w:pPr>
            <w:r w:rsidRPr="00CA2C09">
              <w:rPr>
                <w:lang w:val="en-US"/>
              </w:rPr>
              <w:t>repair process</w:t>
            </w:r>
          </w:p>
          <w:p w14:paraId="12FA048A" w14:textId="07780601" w:rsidR="00CA2C09" w:rsidRPr="00CA2C09" w:rsidRDefault="00CA2C09" w:rsidP="00142B69">
            <w:pPr>
              <w:pStyle w:val="ListBullet"/>
              <w:ind w:left="472" w:hanging="425"/>
              <w:rPr>
                <w:lang w:val="en-US"/>
              </w:rPr>
            </w:pPr>
            <w:r w:rsidRPr="00CA2C09">
              <w:rPr>
                <w:lang w:val="en-US"/>
              </w:rPr>
              <w:t>specific materials to be used</w:t>
            </w:r>
          </w:p>
          <w:p w14:paraId="15EF58F5" w14:textId="4CD21C98" w:rsidR="00E7642D" w:rsidRPr="00104D34" w:rsidRDefault="00CA2C09" w:rsidP="00142B69">
            <w:pPr>
              <w:pStyle w:val="ListBullet"/>
              <w:ind w:left="472" w:hanging="425"/>
            </w:pPr>
            <w:r w:rsidRPr="00CA2C09">
              <w:rPr>
                <w:lang w:val="en-US"/>
              </w:rPr>
              <w:t>finish requirements.</w:t>
            </w:r>
          </w:p>
        </w:tc>
      </w:tr>
      <w:tr w:rsidR="00E7642D" w:rsidRPr="00982853" w14:paraId="4B039047" w14:textId="77777777" w:rsidTr="00142B69">
        <w:tc>
          <w:tcPr>
            <w:tcW w:w="3962" w:type="dxa"/>
          </w:tcPr>
          <w:p w14:paraId="6A42115B" w14:textId="47F18DF9" w:rsidR="00E7642D" w:rsidRPr="009F04FF" w:rsidRDefault="00CA2C09" w:rsidP="00E7642D">
            <w:pPr>
              <w:pStyle w:val="Bodycopy"/>
            </w:pPr>
            <w:r w:rsidRPr="00CA2C09">
              <w:rPr>
                <w:b/>
                <w:bCs/>
                <w:i/>
              </w:rPr>
              <w:t xml:space="preserve">Appropriate personnel </w:t>
            </w:r>
            <w:r w:rsidRPr="00CA2C09">
              <w:t>may include:</w:t>
            </w:r>
          </w:p>
        </w:tc>
        <w:tc>
          <w:tcPr>
            <w:tcW w:w="5110" w:type="dxa"/>
          </w:tcPr>
          <w:p w14:paraId="0335DB45" w14:textId="77777777" w:rsidR="00CA2C09" w:rsidRPr="00CA2C09" w:rsidRDefault="00CA2C09" w:rsidP="00142B69">
            <w:pPr>
              <w:pStyle w:val="ListBullet"/>
              <w:ind w:left="472" w:hanging="425"/>
              <w:rPr>
                <w:lang w:val="en-US"/>
              </w:rPr>
            </w:pPr>
            <w:r w:rsidRPr="00CA2C09">
              <w:rPr>
                <w:lang w:val="en-US"/>
              </w:rPr>
              <w:t>supervisors</w:t>
            </w:r>
          </w:p>
          <w:p w14:paraId="08E912B6" w14:textId="1D7374FA" w:rsidR="00CA2C09" w:rsidRPr="00CA2C09" w:rsidRDefault="00CA2C09" w:rsidP="00142B69">
            <w:pPr>
              <w:pStyle w:val="ListBullet"/>
              <w:ind w:left="472" w:hanging="425"/>
              <w:rPr>
                <w:lang w:val="en-US"/>
              </w:rPr>
            </w:pPr>
            <w:r w:rsidRPr="00CA2C09">
              <w:rPr>
                <w:lang w:val="en-US"/>
              </w:rPr>
              <w:t>suppliers</w:t>
            </w:r>
          </w:p>
          <w:p w14:paraId="67B446B5" w14:textId="595E4E2F" w:rsidR="00CA2C09" w:rsidRPr="00CA2C09" w:rsidRDefault="00CA2C09" w:rsidP="00142B69">
            <w:pPr>
              <w:pStyle w:val="ListBullet"/>
              <w:ind w:left="472" w:hanging="425"/>
              <w:rPr>
                <w:lang w:val="en-US"/>
              </w:rPr>
            </w:pPr>
            <w:r w:rsidRPr="00CA2C09">
              <w:rPr>
                <w:lang w:val="en-US"/>
              </w:rPr>
              <w:t>clients</w:t>
            </w:r>
          </w:p>
          <w:p w14:paraId="03A0CDCB" w14:textId="60DA8093" w:rsidR="00E7642D" w:rsidRPr="00142B69" w:rsidRDefault="00CA2C09" w:rsidP="00142B69">
            <w:pPr>
              <w:pStyle w:val="ListBullet"/>
              <w:ind w:left="472" w:hanging="425"/>
              <w:rPr>
                <w:lang w:val="en-US"/>
              </w:rPr>
            </w:pPr>
            <w:r w:rsidRPr="00CA2C09">
              <w:rPr>
                <w:lang w:val="en-US"/>
              </w:rPr>
              <w:t>colleagues and managers.</w:t>
            </w:r>
          </w:p>
        </w:tc>
      </w:tr>
    </w:tbl>
    <w:p w14:paraId="26EC760F" w14:textId="50D2353D" w:rsidR="00142B69" w:rsidRDefault="00142B6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E7642D" w:rsidRPr="00982853" w14:paraId="618D8738" w14:textId="77777777" w:rsidTr="00142B69">
        <w:tc>
          <w:tcPr>
            <w:tcW w:w="3962" w:type="dxa"/>
          </w:tcPr>
          <w:p w14:paraId="62C2E216" w14:textId="68BC9D53" w:rsidR="00E7642D" w:rsidRPr="009F04FF" w:rsidRDefault="00CA2C09" w:rsidP="00E7642D">
            <w:pPr>
              <w:pStyle w:val="Bodycopy"/>
            </w:pPr>
            <w:r w:rsidRPr="00CA2C09">
              <w:rPr>
                <w:b/>
                <w:bCs/>
                <w:i/>
              </w:rPr>
              <w:t xml:space="preserve">OHS/WHS requirements </w:t>
            </w:r>
            <w:r w:rsidRPr="00CA2C09">
              <w:t>may include:</w:t>
            </w:r>
          </w:p>
        </w:tc>
        <w:tc>
          <w:tcPr>
            <w:tcW w:w="5110" w:type="dxa"/>
          </w:tcPr>
          <w:p w14:paraId="11DFE7F4" w14:textId="00A32011" w:rsidR="00CA2C09" w:rsidRPr="00CA2C09" w:rsidRDefault="00CA2C09" w:rsidP="00142B69">
            <w:pPr>
              <w:pStyle w:val="ListBullet"/>
              <w:spacing w:after="0"/>
              <w:ind w:left="470" w:hanging="425"/>
              <w:rPr>
                <w:lang w:val="en-US"/>
              </w:rPr>
            </w:pPr>
            <w:r w:rsidRPr="00CA2C09">
              <w:rPr>
                <w:lang w:val="en-US"/>
              </w:rPr>
              <w:t xml:space="preserve">Commonwealth, </w:t>
            </w:r>
            <w:r w:rsidR="002E7ADC">
              <w:rPr>
                <w:lang w:val="en-US"/>
              </w:rPr>
              <w:t>s</w:t>
            </w:r>
            <w:r w:rsidRPr="00CA2C09">
              <w:rPr>
                <w:lang w:val="en-US"/>
              </w:rPr>
              <w:t xml:space="preserve">tate or </w:t>
            </w:r>
            <w:r w:rsidR="002E7ADC">
              <w:rPr>
                <w:lang w:val="en-US"/>
              </w:rPr>
              <w:t>t</w:t>
            </w:r>
            <w:r w:rsidRPr="00CA2C09">
              <w:rPr>
                <w:lang w:val="en-US"/>
              </w:rPr>
              <w:t>erritory legislation and regulations</w:t>
            </w:r>
          </w:p>
          <w:p w14:paraId="7E1284CA" w14:textId="5E5AD9BC" w:rsidR="00CA2C09" w:rsidRPr="00CA2C09" w:rsidRDefault="00CA2C09" w:rsidP="00142B69">
            <w:pPr>
              <w:pStyle w:val="ListBullet"/>
              <w:spacing w:before="100" w:after="0"/>
              <w:ind w:left="470" w:hanging="425"/>
              <w:rPr>
                <w:lang w:val="en-US"/>
              </w:rPr>
            </w:pPr>
            <w:r w:rsidRPr="00CA2C09">
              <w:rPr>
                <w:lang w:val="en-US"/>
              </w:rPr>
              <w:t>organisational safety policies and procedures</w:t>
            </w:r>
          </w:p>
          <w:p w14:paraId="06C42786" w14:textId="2F5329B1" w:rsidR="00CA2C09" w:rsidRPr="00CA2C09" w:rsidRDefault="00CA2C09" w:rsidP="00142B69">
            <w:pPr>
              <w:pStyle w:val="ListBullet"/>
              <w:spacing w:before="100" w:after="0"/>
              <w:ind w:left="472" w:hanging="425"/>
              <w:rPr>
                <w:lang w:val="en-US"/>
              </w:rPr>
            </w:pPr>
            <w:r w:rsidRPr="00CA2C09">
              <w:rPr>
                <w:lang w:val="en-US"/>
              </w:rPr>
              <w:t>the use of:</w:t>
            </w:r>
          </w:p>
          <w:p w14:paraId="0D483968" w14:textId="4BADF462" w:rsidR="00CA2C09" w:rsidRPr="00CA2C09" w:rsidRDefault="00CA2C09" w:rsidP="00142B69">
            <w:pPr>
              <w:pStyle w:val="ListBullet2"/>
              <w:spacing w:before="80" w:after="0"/>
              <w:ind w:left="896" w:hanging="425"/>
            </w:pPr>
            <w:r w:rsidRPr="00CA2C09">
              <w:t xml:space="preserve">personal protective equipment </w:t>
            </w:r>
            <w:r w:rsidR="002E7ADC">
              <w:t xml:space="preserve">(PPE) </w:t>
            </w:r>
            <w:r w:rsidRPr="00CA2C09">
              <w:t>and clothing</w:t>
            </w:r>
          </w:p>
          <w:p w14:paraId="6CEBE7EF" w14:textId="0671B05C" w:rsidR="00CA2C09" w:rsidRPr="00CA2C09" w:rsidRDefault="00CA2C09" w:rsidP="00142B69">
            <w:pPr>
              <w:pStyle w:val="ListBullet2"/>
              <w:spacing w:before="80" w:after="0"/>
              <w:ind w:left="896" w:hanging="425"/>
            </w:pPr>
            <w:r w:rsidRPr="00CA2C09">
              <w:t>fire fighting equipment</w:t>
            </w:r>
          </w:p>
          <w:p w14:paraId="3DEFFFC7" w14:textId="1C5B09DE" w:rsidR="00CA2C09" w:rsidRPr="00CA2C09" w:rsidRDefault="00A5774A" w:rsidP="00142B69">
            <w:pPr>
              <w:pStyle w:val="ListBullet2"/>
              <w:spacing w:before="80" w:after="0"/>
              <w:ind w:left="896" w:hanging="425"/>
            </w:pPr>
            <w:r>
              <w:t>f</w:t>
            </w:r>
            <w:r>
              <w:rPr>
                <w:spacing w:val="-1"/>
              </w:rPr>
              <w:t>i</w:t>
            </w:r>
            <w:r>
              <w:rPr>
                <w:spacing w:val="1"/>
              </w:rPr>
              <w:t>r</w:t>
            </w:r>
            <w:r>
              <w:t>st</w:t>
            </w:r>
            <w:r>
              <w:rPr>
                <w:spacing w:val="2"/>
              </w:rPr>
              <w:t xml:space="preserve"> </w:t>
            </w:r>
            <w:r>
              <w:rPr>
                <w:spacing w:val="-1"/>
              </w:rPr>
              <w:t>ai</w:t>
            </w:r>
            <w:r>
              <w:t>d</w:t>
            </w:r>
            <w:r>
              <w:rPr>
                <w:spacing w:val="1"/>
              </w:rPr>
              <w:t xml:space="preserve"> </w:t>
            </w:r>
            <w:r w:rsidR="00CA2C09" w:rsidRPr="00CA2C09">
              <w:t>equipment</w:t>
            </w:r>
          </w:p>
          <w:p w14:paraId="5F2BCFC6" w14:textId="5DE22537" w:rsidR="00CA2C09" w:rsidRPr="00CA2C09" w:rsidRDefault="00CA2C09" w:rsidP="00142B69">
            <w:pPr>
              <w:pStyle w:val="ListBullet"/>
              <w:spacing w:before="100" w:after="0"/>
              <w:ind w:left="470" w:hanging="425"/>
              <w:rPr>
                <w:lang w:val="en-US"/>
              </w:rPr>
            </w:pPr>
            <w:r w:rsidRPr="00CA2C09">
              <w:rPr>
                <w:lang w:val="en-US"/>
              </w:rPr>
              <w:t>hazard and risk control and elimination of hazardous materials and substances</w:t>
            </w:r>
          </w:p>
          <w:p w14:paraId="69684E37" w14:textId="7A6A3828" w:rsidR="00E7642D" w:rsidRPr="009F04FF" w:rsidRDefault="00CA2C09" w:rsidP="00142B69">
            <w:pPr>
              <w:pStyle w:val="ListBullet"/>
              <w:spacing w:before="100"/>
              <w:ind w:left="472" w:hanging="425"/>
            </w:pPr>
            <w:r w:rsidRPr="00CA2C09">
              <w:rPr>
                <w:lang w:val="en-US"/>
              </w:rPr>
              <w:t>manual handling</w:t>
            </w:r>
            <w:r w:rsidR="00003343">
              <w:rPr>
                <w:lang w:val="en-US"/>
              </w:rPr>
              <w:t>,</w:t>
            </w:r>
            <w:r w:rsidRPr="00CA2C09">
              <w:rPr>
                <w:lang w:val="en-US"/>
              </w:rPr>
              <w:t xml:space="preserve"> including lifting and carrying.</w:t>
            </w:r>
          </w:p>
        </w:tc>
      </w:tr>
      <w:tr w:rsidR="00E7642D" w:rsidRPr="00982853" w14:paraId="75E0A570" w14:textId="77777777" w:rsidTr="00142B69">
        <w:tc>
          <w:tcPr>
            <w:tcW w:w="3962" w:type="dxa"/>
          </w:tcPr>
          <w:p w14:paraId="0D89571F" w14:textId="225D386D" w:rsidR="00E7642D" w:rsidRPr="009F04FF" w:rsidRDefault="00CA2C09" w:rsidP="00CA2C09">
            <w:pPr>
              <w:pStyle w:val="Bodycopy"/>
            </w:pPr>
            <w:r w:rsidRPr="00CA2C09">
              <w:rPr>
                <w:b/>
                <w:bCs/>
                <w:i/>
              </w:rPr>
              <w:t xml:space="preserve">Legislative requirements </w:t>
            </w:r>
            <w:r w:rsidRPr="00CA2C09">
              <w:t>may include:</w:t>
            </w:r>
          </w:p>
        </w:tc>
        <w:tc>
          <w:tcPr>
            <w:tcW w:w="5110" w:type="dxa"/>
          </w:tcPr>
          <w:p w14:paraId="57057A34" w14:textId="77777777" w:rsidR="00CA2C09" w:rsidRPr="00CA2C09" w:rsidRDefault="00CA2C09" w:rsidP="00142B69">
            <w:pPr>
              <w:pStyle w:val="ListBullet"/>
              <w:spacing w:after="0"/>
              <w:ind w:left="470" w:hanging="425"/>
              <w:rPr>
                <w:lang w:val="en-US"/>
              </w:rPr>
            </w:pPr>
            <w:r w:rsidRPr="00CA2C09">
              <w:rPr>
                <w:lang w:val="en-US"/>
              </w:rPr>
              <w:t>award and enterprise agreements</w:t>
            </w:r>
          </w:p>
          <w:p w14:paraId="66A9F23E" w14:textId="0F693AE7" w:rsidR="00CA2C09" w:rsidRPr="00CA2C09" w:rsidRDefault="00CA2C09" w:rsidP="00142B69">
            <w:pPr>
              <w:pStyle w:val="ListBullet"/>
              <w:spacing w:before="100" w:after="0"/>
              <w:ind w:left="470" w:hanging="425"/>
              <w:rPr>
                <w:lang w:val="en-US"/>
              </w:rPr>
            </w:pPr>
            <w:r w:rsidRPr="00CA2C09">
              <w:rPr>
                <w:lang w:val="en-US"/>
              </w:rPr>
              <w:t>industrial relations</w:t>
            </w:r>
          </w:p>
          <w:p w14:paraId="5DB64A86" w14:textId="0F9DB88F" w:rsidR="00CA2C09" w:rsidRPr="00CA2C09" w:rsidRDefault="00CA2C09" w:rsidP="00142B69">
            <w:pPr>
              <w:pStyle w:val="ListBullet"/>
              <w:spacing w:before="100" w:after="0"/>
              <w:ind w:left="470" w:hanging="425"/>
              <w:rPr>
                <w:lang w:val="en-US"/>
              </w:rPr>
            </w:pPr>
            <w:r w:rsidRPr="00CA2C09">
              <w:rPr>
                <w:lang w:val="en-US"/>
              </w:rPr>
              <w:t>Australian Standards</w:t>
            </w:r>
          </w:p>
          <w:p w14:paraId="39977FB2" w14:textId="02C61FE5" w:rsidR="00CA2C09" w:rsidRPr="00CA2C09" w:rsidRDefault="00CA2C09" w:rsidP="00142B69">
            <w:pPr>
              <w:pStyle w:val="ListBullet"/>
              <w:spacing w:before="100" w:after="0"/>
              <w:ind w:left="470" w:hanging="425"/>
              <w:rPr>
                <w:lang w:val="en-US"/>
              </w:rPr>
            </w:pPr>
            <w:r w:rsidRPr="00CA2C09">
              <w:rPr>
                <w:lang w:val="en-US"/>
              </w:rPr>
              <w:t>confidentiality and privacy</w:t>
            </w:r>
          </w:p>
          <w:p w14:paraId="24F0AFC0" w14:textId="093E7D0F" w:rsidR="00CA2C09" w:rsidRPr="00CA2C09" w:rsidRDefault="00CA2C09" w:rsidP="00142B69">
            <w:pPr>
              <w:pStyle w:val="ListBullet"/>
              <w:spacing w:before="100" w:after="0"/>
              <w:ind w:left="470" w:hanging="425"/>
              <w:rPr>
                <w:lang w:val="en-US"/>
              </w:rPr>
            </w:pPr>
            <w:r w:rsidRPr="00CA2C09">
              <w:rPr>
                <w:lang w:val="en-US"/>
              </w:rPr>
              <w:t>OHS/WHS</w:t>
            </w:r>
          </w:p>
          <w:p w14:paraId="64AA9A58" w14:textId="4DC0B5D9" w:rsidR="00CA2C09" w:rsidRPr="00CA2C09" w:rsidRDefault="00CA2C09" w:rsidP="00142B69">
            <w:pPr>
              <w:pStyle w:val="ListBullet"/>
              <w:spacing w:before="100" w:after="0"/>
              <w:ind w:left="470" w:hanging="425"/>
              <w:rPr>
                <w:lang w:val="en-US"/>
              </w:rPr>
            </w:pPr>
            <w:r w:rsidRPr="00CA2C09">
              <w:rPr>
                <w:lang w:val="en-US"/>
              </w:rPr>
              <w:t>environmental protection</w:t>
            </w:r>
          </w:p>
          <w:p w14:paraId="368A6FA1" w14:textId="13625CB6" w:rsidR="00CA2C09" w:rsidRPr="00CA2C09" w:rsidRDefault="00CA2C09" w:rsidP="00142B69">
            <w:pPr>
              <w:pStyle w:val="ListBullet"/>
              <w:spacing w:before="100" w:after="0"/>
              <w:ind w:left="470" w:hanging="425"/>
              <w:rPr>
                <w:lang w:val="en-US"/>
              </w:rPr>
            </w:pPr>
            <w:r w:rsidRPr="00CA2C09">
              <w:rPr>
                <w:lang w:val="en-US"/>
              </w:rPr>
              <w:t>equal opportunity</w:t>
            </w:r>
          </w:p>
          <w:p w14:paraId="497F8143" w14:textId="63633744" w:rsidR="00CA2C09" w:rsidRPr="00CA2C09" w:rsidRDefault="00CA2C09" w:rsidP="00142B69">
            <w:pPr>
              <w:pStyle w:val="ListBullet"/>
              <w:spacing w:before="100" w:after="0"/>
              <w:ind w:left="470" w:hanging="425"/>
              <w:rPr>
                <w:lang w:val="en-US"/>
              </w:rPr>
            </w:pPr>
            <w:r w:rsidRPr="00CA2C09">
              <w:rPr>
                <w:lang w:val="en-US"/>
              </w:rPr>
              <w:t>anti-discrimination</w:t>
            </w:r>
          </w:p>
          <w:p w14:paraId="6C796BB2" w14:textId="327A14C5" w:rsidR="00CA2C09" w:rsidRPr="00CA2C09" w:rsidRDefault="00CA2C09" w:rsidP="00142B69">
            <w:pPr>
              <w:pStyle w:val="ListBullet"/>
              <w:spacing w:before="100" w:after="0"/>
              <w:ind w:left="470" w:hanging="425"/>
              <w:rPr>
                <w:lang w:val="en-US"/>
              </w:rPr>
            </w:pPr>
            <w:r w:rsidRPr="00CA2C09">
              <w:rPr>
                <w:lang w:val="en-US"/>
              </w:rPr>
              <w:t>relevant industry codes of practice</w:t>
            </w:r>
          </w:p>
          <w:p w14:paraId="68E009B0" w14:textId="6EDA4540" w:rsidR="00E7642D" w:rsidRPr="00142B69" w:rsidRDefault="00CA2C09" w:rsidP="00142B69">
            <w:pPr>
              <w:pStyle w:val="ListBullet"/>
              <w:spacing w:before="100"/>
              <w:ind w:left="472" w:hanging="425"/>
              <w:rPr>
                <w:lang w:val="en-US"/>
              </w:rPr>
            </w:pPr>
            <w:r w:rsidRPr="00CA2C09">
              <w:rPr>
                <w:lang w:val="en-US"/>
              </w:rPr>
              <w:t>duty of care and heritage.</w:t>
            </w:r>
          </w:p>
        </w:tc>
      </w:tr>
      <w:tr w:rsidR="00CA2C09" w:rsidRPr="00982853" w14:paraId="484C3440" w14:textId="77777777" w:rsidTr="00142B69">
        <w:tc>
          <w:tcPr>
            <w:tcW w:w="3962" w:type="dxa"/>
          </w:tcPr>
          <w:p w14:paraId="60E09EB9" w14:textId="5714CBF7" w:rsidR="00CA2C09" w:rsidRPr="009F04FF" w:rsidRDefault="00CA2C09" w:rsidP="00CA2C09">
            <w:pPr>
              <w:pStyle w:val="Bodycopy"/>
            </w:pPr>
            <w:r w:rsidRPr="00CA2C09">
              <w:rPr>
                <w:b/>
                <w:bCs/>
                <w:i/>
              </w:rPr>
              <w:t xml:space="preserve">Organisational requirements </w:t>
            </w:r>
            <w:r w:rsidRPr="00CA2C09">
              <w:t>may include:</w:t>
            </w:r>
          </w:p>
        </w:tc>
        <w:tc>
          <w:tcPr>
            <w:tcW w:w="5110" w:type="dxa"/>
          </w:tcPr>
          <w:p w14:paraId="4AE6F6F4" w14:textId="77777777" w:rsidR="00CA2C09" w:rsidRPr="00CA2C09" w:rsidRDefault="00CA2C09" w:rsidP="00142B69">
            <w:pPr>
              <w:pStyle w:val="ListBullet"/>
              <w:spacing w:after="0"/>
              <w:ind w:left="470" w:hanging="425"/>
              <w:rPr>
                <w:lang w:val="en-US"/>
              </w:rPr>
            </w:pPr>
            <w:r w:rsidRPr="00CA2C09">
              <w:rPr>
                <w:lang w:val="en-US"/>
              </w:rPr>
              <w:t>legal, organisational and site guidelines</w:t>
            </w:r>
          </w:p>
          <w:p w14:paraId="199CCC4E" w14:textId="0B67561C" w:rsidR="00CA2C09" w:rsidRPr="00CA2C09" w:rsidRDefault="00CA2C09" w:rsidP="00142B69">
            <w:pPr>
              <w:pStyle w:val="ListBullet"/>
              <w:spacing w:before="100" w:after="0"/>
              <w:ind w:left="470" w:hanging="425"/>
              <w:rPr>
                <w:lang w:val="en-US"/>
              </w:rPr>
            </w:pPr>
            <w:r w:rsidRPr="00CA2C09">
              <w:rPr>
                <w:lang w:val="en-US"/>
              </w:rPr>
              <w:t>policies and procedures relating to own role and responsibility</w:t>
            </w:r>
          </w:p>
          <w:p w14:paraId="2F5681C3" w14:textId="59FE9373" w:rsidR="00CA2C09" w:rsidRPr="00CA2C09" w:rsidRDefault="00CA2C09" w:rsidP="00142B69">
            <w:pPr>
              <w:pStyle w:val="ListBullet"/>
              <w:spacing w:before="100" w:after="0"/>
              <w:ind w:left="470" w:hanging="425"/>
              <w:rPr>
                <w:lang w:val="en-US"/>
              </w:rPr>
            </w:pPr>
            <w:r w:rsidRPr="00CA2C09">
              <w:rPr>
                <w:lang w:val="en-US"/>
              </w:rPr>
              <w:t>quality assurance</w:t>
            </w:r>
          </w:p>
          <w:p w14:paraId="24BCDCE0" w14:textId="0F458A34" w:rsidR="00CA2C09" w:rsidRPr="00CA2C09" w:rsidRDefault="00CA2C09" w:rsidP="00142B69">
            <w:pPr>
              <w:pStyle w:val="ListBullet"/>
              <w:spacing w:before="100" w:after="0"/>
              <w:ind w:left="470" w:hanging="425"/>
              <w:rPr>
                <w:lang w:val="en-US"/>
              </w:rPr>
            </w:pPr>
            <w:r w:rsidRPr="00CA2C09">
              <w:rPr>
                <w:lang w:val="en-US"/>
              </w:rPr>
              <w:t>procedural manuals</w:t>
            </w:r>
          </w:p>
          <w:p w14:paraId="7C723857" w14:textId="3D2F05B3" w:rsidR="00CA2C09" w:rsidRPr="00CA2C09" w:rsidRDefault="00CA2C09" w:rsidP="00142B69">
            <w:pPr>
              <w:pStyle w:val="ListBullet"/>
              <w:spacing w:before="100" w:after="0"/>
              <w:ind w:left="470" w:hanging="425"/>
              <w:rPr>
                <w:lang w:val="en-US"/>
              </w:rPr>
            </w:pPr>
            <w:r w:rsidRPr="00CA2C09">
              <w:rPr>
                <w:lang w:val="en-US"/>
              </w:rPr>
              <w:t>quality and continuous improvement</w:t>
            </w:r>
            <w:r>
              <w:rPr>
                <w:lang w:val="en-US"/>
              </w:rPr>
              <w:t xml:space="preserve"> </w:t>
            </w:r>
            <w:r w:rsidRPr="00CA2C09">
              <w:rPr>
                <w:lang w:val="en-US"/>
              </w:rPr>
              <w:t>processes and standards</w:t>
            </w:r>
          </w:p>
          <w:p w14:paraId="44E85FEF" w14:textId="58C3F36C" w:rsidR="00CA2C09" w:rsidRPr="00CA2C09" w:rsidRDefault="00CA2C09" w:rsidP="00142B69">
            <w:pPr>
              <w:pStyle w:val="ListBullet"/>
              <w:spacing w:before="100" w:after="0"/>
              <w:ind w:left="470" w:hanging="425"/>
              <w:rPr>
                <w:lang w:val="en-US"/>
              </w:rPr>
            </w:pPr>
            <w:r w:rsidRPr="00CA2C09">
              <w:rPr>
                <w:lang w:val="en-US"/>
              </w:rPr>
              <w:t>OHS/WHS</w:t>
            </w:r>
          </w:p>
          <w:p w14:paraId="21B53742" w14:textId="6DCDF397" w:rsidR="00CA2C09" w:rsidRPr="00CA2C09" w:rsidRDefault="00CA2C09" w:rsidP="00142B69">
            <w:pPr>
              <w:pStyle w:val="ListBullet"/>
              <w:spacing w:before="100" w:after="0"/>
              <w:ind w:left="470" w:hanging="425"/>
              <w:rPr>
                <w:lang w:val="en-US"/>
              </w:rPr>
            </w:pPr>
            <w:r w:rsidRPr="00CA2C09">
              <w:rPr>
                <w:lang w:val="en-US"/>
              </w:rPr>
              <w:t>emergency and evacuation</w:t>
            </w:r>
          </w:p>
          <w:p w14:paraId="401593E0" w14:textId="1CD1ED2F" w:rsidR="00CA2C09" w:rsidRPr="00CA2C09" w:rsidRDefault="00CA2C09" w:rsidP="00142B69">
            <w:pPr>
              <w:pStyle w:val="ListBullet"/>
              <w:spacing w:before="100" w:after="0"/>
              <w:ind w:left="470" w:hanging="425"/>
              <w:rPr>
                <w:lang w:val="en-US"/>
              </w:rPr>
            </w:pPr>
            <w:r w:rsidRPr="00CA2C09">
              <w:rPr>
                <w:lang w:val="en-US"/>
              </w:rPr>
              <w:t>ethical standards</w:t>
            </w:r>
          </w:p>
          <w:p w14:paraId="16D6DB5C" w14:textId="513C77A6" w:rsidR="00CA2C09" w:rsidRPr="00CA2C09" w:rsidRDefault="00CA2C09" w:rsidP="00142B69">
            <w:pPr>
              <w:pStyle w:val="ListBullet"/>
              <w:spacing w:before="100" w:after="0"/>
              <w:ind w:left="470" w:hanging="425"/>
              <w:rPr>
                <w:lang w:val="en-US"/>
              </w:rPr>
            </w:pPr>
            <w:r w:rsidRPr="00CA2C09">
              <w:rPr>
                <w:lang w:val="en-US"/>
              </w:rPr>
              <w:t>recording and reporting</w:t>
            </w:r>
          </w:p>
          <w:p w14:paraId="4BAA09E0" w14:textId="49A87C3B" w:rsidR="00CA2C09" w:rsidRPr="00CA2C09" w:rsidRDefault="00CA2C09" w:rsidP="00142B69">
            <w:pPr>
              <w:pStyle w:val="ListBullet"/>
              <w:spacing w:before="100" w:after="0"/>
              <w:ind w:left="470" w:hanging="425"/>
              <w:rPr>
                <w:lang w:val="en-US"/>
              </w:rPr>
            </w:pPr>
            <w:r w:rsidRPr="00CA2C09">
              <w:rPr>
                <w:lang w:val="en-US"/>
              </w:rPr>
              <w:t>access and equity principles and practices</w:t>
            </w:r>
          </w:p>
          <w:p w14:paraId="5549ABB8" w14:textId="662E0272" w:rsidR="00CA2C09" w:rsidRPr="00CA2C09" w:rsidRDefault="00CA2C09" w:rsidP="00142B69">
            <w:pPr>
              <w:pStyle w:val="ListBullet"/>
              <w:spacing w:before="100" w:after="0"/>
              <w:ind w:left="470" w:hanging="425"/>
              <w:rPr>
                <w:lang w:val="en-US"/>
              </w:rPr>
            </w:pPr>
            <w:r w:rsidRPr="00CA2C09">
              <w:rPr>
                <w:lang w:val="en-US"/>
              </w:rPr>
              <w:t>equipment use</w:t>
            </w:r>
          </w:p>
          <w:p w14:paraId="064D876A" w14:textId="19628DC0" w:rsidR="00CA2C09" w:rsidRPr="00CA2C09" w:rsidRDefault="00CA2C09" w:rsidP="00142B69">
            <w:pPr>
              <w:pStyle w:val="ListBullet"/>
              <w:spacing w:before="100" w:after="0"/>
              <w:ind w:left="470" w:hanging="425"/>
              <w:rPr>
                <w:lang w:val="en-US"/>
              </w:rPr>
            </w:pPr>
            <w:r w:rsidRPr="00CA2C09">
              <w:rPr>
                <w:lang w:val="en-US"/>
              </w:rPr>
              <w:t>maintenance and storage</w:t>
            </w:r>
          </w:p>
          <w:p w14:paraId="24360AE2" w14:textId="0473AE4C" w:rsidR="00CA2C09" w:rsidRPr="00142B69" w:rsidRDefault="00CA2C09" w:rsidP="00142B69">
            <w:pPr>
              <w:pStyle w:val="ListBullet"/>
              <w:spacing w:before="100"/>
              <w:ind w:left="472" w:hanging="425"/>
              <w:rPr>
                <w:lang w:val="en-US"/>
              </w:rPr>
            </w:pPr>
            <w:r w:rsidRPr="00CA2C09">
              <w:rPr>
                <w:lang w:val="en-US"/>
              </w:rPr>
              <w:t>environmental management (waste disposal, recycling and re-use guidelines).</w:t>
            </w:r>
          </w:p>
        </w:tc>
      </w:tr>
    </w:tbl>
    <w:p w14:paraId="2975B1F9" w14:textId="1E988F78" w:rsidR="00142B69" w:rsidRDefault="00142B6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CA2C09" w:rsidRPr="00982853" w14:paraId="6FF8BF2D" w14:textId="77777777" w:rsidTr="00142B69">
        <w:tc>
          <w:tcPr>
            <w:tcW w:w="3962" w:type="dxa"/>
          </w:tcPr>
          <w:p w14:paraId="58A0AF51" w14:textId="7716317E" w:rsidR="00CA2C09" w:rsidRPr="009F04FF" w:rsidRDefault="00CA2C09" w:rsidP="00CA2C09">
            <w:pPr>
              <w:pStyle w:val="Bodycopy"/>
            </w:pPr>
            <w:r w:rsidRPr="00CA2C09">
              <w:rPr>
                <w:b/>
                <w:bCs/>
                <w:i/>
              </w:rPr>
              <w:t xml:space="preserve">Customer </w:t>
            </w:r>
            <w:r w:rsidRPr="00CA2C09">
              <w:t>may include:</w:t>
            </w:r>
          </w:p>
        </w:tc>
        <w:tc>
          <w:tcPr>
            <w:tcW w:w="5110" w:type="dxa"/>
          </w:tcPr>
          <w:p w14:paraId="6A5CB020" w14:textId="77777777" w:rsidR="00CA2C09" w:rsidRPr="00CA2C09" w:rsidRDefault="00CA2C09" w:rsidP="00142B69">
            <w:pPr>
              <w:pStyle w:val="ListBullet"/>
              <w:ind w:left="472" w:hanging="425"/>
              <w:rPr>
                <w:lang w:val="en-US"/>
              </w:rPr>
            </w:pPr>
            <w:r w:rsidRPr="00CA2C09">
              <w:rPr>
                <w:lang w:val="en-US"/>
              </w:rPr>
              <w:t>touring artists</w:t>
            </w:r>
          </w:p>
          <w:p w14:paraId="522E6BB5" w14:textId="3E42DD9D" w:rsidR="00CA2C09" w:rsidRPr="00CA2C09" w:rsidRDefault="00CA2C09" w:rsidP="00142B69">
            <w:pPr>
              <w:pStyle w:val="ListBullet"/>
              <w:ind w:left="472" w:hanging="425"/>
              <w:rPr>
                <w:lang w:val="en-US"/>
              </w:rPr>
            </w:pPr>
            <w:r w:rsidRPr="00CA2C09">
              <w:rPr>
                <w:lang w:val="en-US"/>
              </w:rPr>
              <w:t>domestic artists</w:t>
            </w:r>
          </w:p>
          <w:p w14:paraId="0B577698" w14:textId="0178BA9A" w:rsidR="00CA2C09" w:rsidRPr="00CA2C09" w:rsidRDefault="00CA2C09" w:rsidP="00142B69">
            <w:pPr>
              <w:pStyle w:val="ListBullet"/>
              <w:ind w:left="472" w:hanging="425"/>
              <w:rPr>
                <w:lang w:val="en-US"/>
              </w:rPr>
            </w:pPr>
            <w:r w:rsidRPr="00CA2C09">
              <w:rPr>
                <w:lang w:val="en-US"/>
              </w:rPr>
              <w:t>woodwind instrument enthusiasts</w:t>
            </w:r>
          </w:p>
          <w:p w14:paraId="277288D9" w14:textId="54B42210" w:rsidR="00CA2C09" w:rsidRPr="00142B69" w:rsidRDefault="00CA2C09" w:rsidP="00142B69">
            <w:pPr>
              <w:pStyle w:val="ListBullet"/>
              <w:ind w:left="472" w:hanging="425"/>
              <w:rPr>
                <w:lang w:val="en-US"/>
              </w:rPr>
            </w:pPr>
            <w:r w:rsidRPr="00CA2C09">
              <w:rPr>
                <w:lang w:val="en-US"/>
              </w:rPr>
              <w:t>collectors.</w:t>
            </w:r>
          </w:p>
        </w:tc>
      </w:tr>
      <w:tr w:rsidR="00CA2C09" w:rsidRPr="00982853" w14:paraId="2C266FBE" w14:textId="77777777" w:rsidTr="00142B69">
        <w:tc>
          <w:tcPr>
            <w:tcW w:w="3962" w:type="dxa"/>
          </w:tcPr>
          <w:p w14:paraId="6739E86C" w14:textId="626BD375" w:rsidR="00CA2C09" w:rsidRPr="009F04FF" w:rsidRDefault="00CA2C09" w:rsidP="00CA2C09">
            <w:pPr>
              <w:pStyle w:val="Bodycopy"/>
            </w:pPr>
            <w:r w:rsidRPr="00CA2C09">
              <w:rPr>
                <w:b/>
                <w:bCs/>
                <w:i/>
              </w:rPr>
              <w:t xml:space="preserve">Materials </w:t>
            </w:r>
            <w:r w:rsidRPr="00CA2C09">
              <w:t>may include:</w:t>
            </w:r>
          </w:p>
        </w:tc>
        <w:tc>
          <w:tcPr>
            <w:tcW w:w="5110" w:type="dxa"/>
          </w:tcPr>
          <w:p w14:paraId="61EC10B2" w14:textId="77777777" w:rsidR="00CA2C09" w:rsidRPr="00142B69" w:rsidRDefault="00CA2C09" w:rsidP="00142B69">
            <w:pPr>
              <w:pStyle w:val="ListBullet"/>
              <w:ind w:left="472" w:hanging="425"/>
              <w:rPr>
                <w:lang w:val="en-US"/>
              </w:rPr>
            </w:pPr>
            <w:r w:rsidRPr="00142B69">
              <w:rPr>
                <w:lang w:val="en-US"/>
              </w:rPr>
              <w:t>various metals and timbers that are traditionally used in these instruments</w:t>
            </w:r>
          </w:p>
          <w:p w14:paraId="38496484" w14:textId="489A8F4C" w:rsidR="00CA2C09" w:rsidRPr="00142B69" w:rsidRDefault="00CA2C09" w:rsidP="00142B69">
            <w:pPr>
              <w:pStyle w:val="ListBullet"/>
              <w:ind w:left="472" w:hanging="425"/>
              <w:rPr>
                <w:lang w:val="en-US"/>
              </w:rPr>
            </w:pPr>
            <w:r w:rsidRPr="00142B69">
              <w:rPr>
                <w:lang w:val="en-US"/>
              </w:rPr>
              <w:t>electroplating and soldering materials required for different metals that comprise the components of woodwind instruments</w:t>
            </w:r>
          </w:p>
          <w:p w14:paraId="72A1EC59" w14:textId="59817DC0" w:rsidR="00CA2C09" w:rsidRPr="00142B69" w:rsidRDefault="00CA2C09" w:rsidP="00142B69">
            <w:pPr>
              <w:pStyle w:val="ListBullet"/>
              <w:ind w:left="472" w:hanging="425"/>
              <w:rPr>
                <w:lang w:val="en-US"/>
              </w:rPr>
            </w:pPr>
            <w:r w:rsidRPr="00142B69">
              <w:rPr>
                <w:lang w:val="en-US"/>
              </w:rPr>
              <w:t>woodwind parts</w:t>
            </w:r>
            <w:r w:rsidR="00F227B3" w:rsidRPr="00142B69">
              <w:rPr>
                <w:lang w:val="en-US"/>
              </w:rPr>
              <w:t>,</w:t>
            </w:r>
            <w:r w:rsidRPr="00142B69">
              <w:rPr>
                <w:lang w:val="en-US"/>
              </w:rPr>
              <w:t xml:space="preserve"> such as:</w:t>
            </w:r>
          </w:p>
          <w:p w14:paraId="48F50EB6" w14:textId="77777777" w:rsidR="00CA2C09" w:rsidRPr="00CA2C09" w:rsidRDefault="00CA2C09" w:rsidP="00142B69">
            <w:pPr>
              <w:pStyle w:val="ListBullet2"/>
              <w:ind w:left="898" w:hanging="426"/>
            </w:pPr>
            <w:r w:rsidRPr="00CA2C09">
              <w:t>keys</w:t>
            </w:r>
          </w:p>
          <w:p w14:paraId="7C424A09" w14:textId="77777777" w:rsidR="00CA2C09" w:rsidRPr="00CA2C09" w:rsidRDefault="00CA2C09" w:rsidP="00142B69">
            <w:pPr>
              <w:pStyle w:val="ListBullet2"/>
              <w:ind w:left="898" w:hanging="426"/>
            </w:pPr>
            <w:r w:rsidRPr="00CA2C09">
              <w:t>shafts</w:t>
            </w:r>
          </w:p>
          <w:p w14:paraId="161F2705" w14:textId="77777777" w:rsidR="00CA2C09" w:rsidRPr="00CA2C09" w:rsidRDefault="00CA2C09" w:rsidP="00142B69">
            <w:pPr>
              <w:pStyle w:val="ListBullet2"/>
              <w:ind w:left="898" w:hanging="426"/>
            </w:pPr>
            <w:r w:rsidRPr="00CA2C09">
              <w:t>pillars</w:t>
            </w:r>
          </w:p>
          <w:p w14:paraId="4428A616" w14:textId="77777777" w:rsidR="00CA2C09" w:rsidRPr="00CA2C09" w:rsidRDefault="00CA2C09" w:rsidP="00142B69">
            <w:pPr>
              <w:pStyle w:val="ListBullet2"/>
              <w:ind w:left="898" w:hanging="426"/>
            </w:pPr>
            <w:r w:rsidRPr="00CA2C09">
              <w:t>posts</w:t>
            </w:r>
          </w:p>
          <w:p w14:paraId="66786777" w14:textId="77777777" w:rsidR="00CA2C09" w:rsidRPr="00CA2C09" w:rsidRDefault="00CA2C09" w:rsidP="00142B69">
            <w:pPr>
              <w:pStyle w:val="ListBullet2"/>
              <w:ind w:left="898" w:hanging="426"/>
            </w:pPr>
            <w:r w:rsidRPr="00CA2C09">
              <w:t>shanks</w:t>
            </w:r>
          </w:p>
          <w:p w14:paraId="34263964" w14:textId="77777777" w:rsidR="00CA2C09" w:rsidRPr="00CA2C09" w:rsidRDefault="00CA2C09" w:rsidP="00142B69">
            <w:pPr>
              <w:pStyle w:val="ListBullet2"/>
              <w:ind w:left="898" w:hanging="426"/>
            </w:pPr>
            <w:r w:rsidRPr="00CA2C09">
              <w:t>rings</w:t>
            </w:r>
          </w:p>
          <w:p w14:paraId="39748027" w14:textId="77777777" w:rsidR="00CA2C09" w:rsidRPr="00CA2C09" w:rsidRDefault="00CA2C09" w:rsidP="00142B69">
            <w:pPr>
              <w:pStyle w:val="ListBullet2"/>
              <w:ind w:left="898" w:hanging="426"/>
            </w:pPr>
            <w:r w:rsidRPr="00CA2C09">
              <w:t>crooks</w:t>
            </w:r>
          </w:p>
          <w:p w14:paraId="4565354E" w14:textId="77777777" w:rsidR="00CA2C09" w:rsidRPr="00CA2C09" w:rsidRDefault="00CA2C09" w:rsidP="00142B69">
            <w:pPr>
              <w:pStyle w:val="ListBullet2"/>
              <w:ind w:left="898" w:hanging="426"/>
            </w:pPr>
            <w:r w:rsidRPr="00CA2C09">
              <w:t>ferrules</w:t>
            </w:r>
          </w:p>
          <w:p w14:paraId="56BAC2B5" w14:textId="77777777" w:rsidR="00CA2C09" w:rsidRPr="00CA2C09" w:rsidRDefault="00CA2C09" w:rsidP="00142B69">
            <w:pPr>
              <w:pStyle w:val="ListBullet2"/>
              <w:ind w:left="898" w:hanging="426"/>
            </w:pPr>
            <w:r w:rsidRPr="00CA2C09">
              <w:t>bezels</w:t>
            </w:r>
          </w:p>
          <w:p w14:paraId="55CC7DA2" w14:textId="77777777" w:rsidR="00CA2C09" w:rsidRPr="00CA2C09" w:rsidRDefault="00CA2C09" w:rsidP="00142B69">
            <w:pPr>
              <w:pStyle w:val="ListBullet2"/>
              <w:ind w:left="898" w:hanging="426"/>
            </w:pPr>
            <w:r w:rsidRPr="00CA2C09">
              <w:t>garlands</w:t>
            </w:r>
          </w:p>
          <w:p w14:paraId="20FC8E90" w14:textId="77777777" w:rsidR="00CA2C09" w:rsidRPr="00CA2C09" w:rsidRDefault="00CA2C09" w:rsidP="00142B69">
            <w:pPr>
              <w:pStyle w:val="ListBullet2"/>
              <w:ind w:left="898" w:hanging="426"/>
            </w:pPr>
            <w:r w:rsidRPr="00CA2C09">
              <w:t>mounts</w:t>
            </w:r>
          </w:p>
          <w:p w14:paraId="13F5F492" w14:textId="77777777" w:rsidR="00CA2C09" w:rsidRPr="00CA2C09" w:rsidRDefault="00CA2C09" w:rsidP="00142B69">
            <w:pPr>
              <w:pStyle w:val="ListBullet2"/>
              <w:ind w:left="898" w:hanging="426"/>
            </w:pPr>
            <w:r w:rsidRPr="00CA2C09">
              <w:t>spring</w:t>
            </w:r>
          </w:p>
          <w:p w14:paraId="5DB438BD" w14:textId="77777777" w:rsidR="00CA2C09" w:rsidRPr="00CA2C09" w:rsidRDefault="00CA2C09" w:rsidP="00142B69">
            <w:pPr>
              <w:pStyle w:val="ListBullet2"/>
              <w:ind w:left="898" w:hanging="426"/>
            </w:pPr>
            <w:r w:rsidRPr="00CA2C09">
              <w:t>pad</w:t>
            </w:r>
          </w:p>
          <w:p w14:paraId="65F1913C" w14:textId="77777777" w:rsidR="00CA2C09" w:rsidRPr="00CA2C09" w:rsidRDefault="00CA2C09" w:rsidP="00142B69">
            <w:pPr>
              <w:pStyle w:val="ListBullet2"/>
              <w:ind w:left="898" w:hanging="426"/>
            </w:pPr>
            <w:r w:rsidRPr="00CA2C09">
              <w:t>ring</w:t>
            </w:r>
          </w:p>
          <w:p w14:paraId="7F5D9E2F" w14:textId="77777777" w:rsidR="00CA2C09" w:rsidRPr="00CA2C09" w:rsidRDefault="00CA2C09" w:rsidP="00142B69">
            <w:pPr>
              <w:pStyle w:val="ListBullet2"/>
              <w:ind w:left="898" w:hanging="426"/>
            </w:pPr>
            <w:r w:rsidRPr="00CA2C09">
              <w:t>headpiece</w:t>
            </w:r>
          </w:p>
          <w:p w14:paraId="458A66C9" w14:textId="77777777" w:rsidR="00CA2C09" w:rsidRPr="00CA2C09" w:rsidRDefault="00CA2C09" w:rsidP="00142B69">
            <w:pPr>
              <w:pStyle w:val="ListBullet2"/>
              <w:ind w:left="898" w:hanging="426"/>
            </w:pPr>
            <w:r w:rsidRPr="00CA2C09">
              <w:t>body</w:t>
            </w:r>
          </w:p>
          <w:p w14:paraId="699614A5" w14:textId="77777777" w:rsidR="00CA2C09" w:rsidRPr="00CA2C09" w:rsidRDefault="00CA2C09" w:rsidP="00142B69">
            <w:pPr>
              <w:pStyle w:val="ListBullet2"/>
              <w:ind w:left="898" w:hanging="426"/>
            </w:pPr>
            <w:r w:rsidRPr="00CA2C09">
              <w:t>joint</w:t>
            </w:r>
          </w:p>
          <w:p w14:paraId="3DA2DFCC" w14:textId="77777777" w:rsidR="00CA2C09" w:rsidRPr="00CA2C09" w:rsidRDefault="00CA2C09" w:rsidP="00142B69">
            <w:pPr>
              <w:pStyle w:val="ListBullet2"/>
              <w:ind w:left="898" w:hanging="426"/>
            </w:pPr>
            <w:r w:rsidRPr="00CA2C09">
              <w:t>upper joint</w:t>
            </w:r>
          </w:p>
          <w:p w14:paraId="2C70777E" w14:textId="77777777" w:rsidR="00CA2C09" w:rsidRPr="00CA2C09" w:rsidRDefault="00CA2C09" w:rsidP="00142B69">
            <w:pPr>
              <w:pStyle w:val="ListBullet2"/>
              <w:ind w:left="898" w:hanging="426"/>
            </w:pPr>
            <w:r w:rsidRPr="00CA2C09">
              <w:t>lower joint</w:t>
            </w:r>
          </w:p>
          <w:p w14:paraId="71A4E334" w14:textId="77777777" w:rsidR="00CA2C09" w:rsidRPr="00CA2C09" w:rsidRDefault="00CA2C09" w:rsidP="00142B69">
            <w:pPr>
              <w:pStyle w:val="ListBullet2"/>
              <w:ind w:left="898" w:hanging="426"/>
            </w:pPr>
            <w:r w:rsidRPr="00CA2C09">
              <w:t>centre joint</w:t>
            </w:r>
          </w:p>
          <w:p w14:paraId="5DAD3833" w14:textId="77777777" w:rsidR="00CA2C09" w:rsidRPr="00CA2C09" w:rsidRDefault="00CA2C09" w:rsidP="00142B69">
            <w:pPr>
              <w:pStyle w:val="ListBullet2"/>
              <w:ind w:left="898" w:hanging="426"/>
            </w:pPr>
            <w:r w:rsidRPr="00CA2C09">
              <w:t>bell</w:t>
            </w:r>
          </w:p>
          <w:p w14:paraId="5951F589" w14:textId="77777777" w:rsidR="00CA2C09" w:rsidRPr="00CA2C09" w:rsidRDefault="00CA2C09" w:rsidP="00142B69">
            <w:pPr>
              <w:pStyle w:val="ListBullet2"/>
              <w:ind w:left="898" w:hanging="426"/>
            </w:pPr>
            <w:r w:rsidRPr="00CA2C09">
              <w:t>ligature</w:t>
            </w:r>
          </w:p>
          <w:p w14:paraId="38457006" w14:textId="77777777" w:rsidR="00CA2C09" w:rsidRPr="00CA2C09" w:rsidRDefault="00CA2C09" w:rsidP="00142B69">
            <w:pPr>
              <w:pStyle w:val="ListBullet2"/>
              <w:ind w:left="898" w:hanging="426"/>
            </w:pPr>
            <w:r w:rsidRPr="00CA2C09">
              <w:t>barrel</w:t>
            </w:r>
          </w:p>
          <w:p w14:paraId="5AE75531" w14:textId="77777777" w:rsidR="00CA2C09" w:rsidRPr="00CA2C09" w:rsidRDefault="00CA2C09" w:rsidP="00142B69">
            <w:pPr>
              <w:pStyle w:val="ListBullet2"/>
              <w:ind w:left="898" w:hanging="426"/>
            </w:pPr>
            <w:r w:rsidRPr="00CA2C09">
              <w:t>staple</w:t>
            </w:r>
          </w:p>
          <w:p w14:paraId="33966827" w14:textId="5EA83BFA" w:rsidR="00CA2C09" w:rsidRPr="00CA2C09" w:rsidRDefault="00FB1304" w:rsidP="00FB1304">
            <w:pPr>
              <w:pStyle w:val="ListBullet2"/>
              <w:ind w:left="898" w:hanging="426"/>
            </w:pPr>
            <w:r>
              <w:t>reeds</w:t>
            </w:r>
          </w:p>
        </w:tc>
      </w:tr>
    </w:tbl>
    <w:p w14:paraId="55D8A9E2" w14:textId="35A4A665" w:rsidR="00FB1304" w:rsidRDefault="00FB1304">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B1304" w:rsidRPr="00982853" w14:paraId="707D9ABD" w14:textId="77777777" w:rsidTr="00142B69">
        <w:tc>
          <w:tcPr>
            <w:tcW w:w="3962" w:type="dxa"/>
          </w:tcPr>
          <w:p w14:paraId="37911935" w14:textId="0D2B6BF1" w:rsidR="00FB1304" w:rsidRDefault="00FB1304" w:rsidP="00CA2C09">
            <w:pPr>
              <w:pStyle w:val="Bodycopy"/>
              <w:rPr>
                <w:b/>
                <w:bCs/>
                <w:i/>
                <w:lang w:val="en-US"/>
              </w:rPr>
            </w:pPr>
          </w:p>
        </w:tc>
        <w:tc>
          <w:tcPr>
            <w:tcW w:w="5110" w:type="dxa"/>
          </w:tcPr>
          <w:p w14:paraId="56D9982D" w14:textId="752BE104" w:rsidR="00FB1304" w:rsidRDefault="00FB1304" w:rsidP="00FB1304">
            <w:pPr>
              <w:pStyle w:val="ListBullet2"/>
              <w:ind w:left="898" w:hanging="426"/>
            </w:pPr>
            <w:r>
              <w:t>cork</w:t>
            </w:r>
          </w:p>
          <w:p w14:paraId="1799110A" w14:textId="57BF096E" w:rsidR="00FB1304" w:rsidRDefault="00FB1304" w:rsidP="00FB1304">
            <w:pPr>
              <w:pStyle w:val="ListBullet2"/>
              <w:ind w:left="898" w:hanging="426"/>
            </w:pPr>
            <w:r w:rsidRPr="00CA2C09">
              <w:t>mount</w:t>
            </w:r>
          </w:p>
          <w:p w14:paraId="662F7948" w14:textId="77777777" w:rsidR="00FB1304" w:rsidRPr="00142B69" w:rsidRDefault="00FB1304" w:rsidP="00FB1304">
            <w:pPr>
              <w:pStyle w:val="ListBullet2"/>
              <w:ind w:left="898" w:hanging="426"/>
            </w:pPr>
            <w:r>
              <w:t>cap</w:t>
            </w:r>
          </w:p>
          <w:p w14:paraId="464CB864" w14:textId="77777777" w:rsidR="00FB1304" w:rsidRDefault="00FB1304" w:rsidP="00FB1304">
            <w:pPr>
              <w:pStyle w:val="ListBullet2"/>
              <w:ind w:left="898" w:hanging="426"/>
            </w:pPr>
            <w:r>
              <w:t>ad</w:t>
            </w:r>
            <w:r w:rsidRPr="00142B69">
              <w:t>j</w:t>
            </w:r>
            <w:r>
              <w:t>us</w:t>
            </w:r>
            <w:r w:rsidRPr="00142B69">
              <w:t>t</w:t>
            </w:r>
            <w:r>
              <w:t>ab</w:t>
            </w:r>
            <w:r w:rsidRPr="00142B69">
              <w:t>l</w:t>
            </w:r>
            <w:r>
              <w:t>e</w:t>
            </w:r>
            <w:r w:rsidRPr="00142B69">
              <w:t xml:space="preserve"> </w:t>
            </w:r>
            <w:r>
              <w:t>s</w:t>
            </w:r>
            <w:r w:rsidRPr="00142B69">
              <w:t>t</w:t>
            </w:r>
            <w:r>
              <w:t>opp</w:t>
            </w:r>
            <w:r w:rsidRPr="00142B69">
              <w:t>e</w:t>
            </w:r>
            <w:r>
              <w:t>r</w:t>
            </w:r>
          </w:p>
          <w:p w14:paraId="084AAA20" w14:textId="77777777" w:rsidR="00FB1304" w:rsidRDefault="00FB1304" w:rsidP="00FB1304">
            <w:pPr>
              <w:pStyle w:val="ListBullet2"/>
              <w:ind w:left="898" w:hanging="426"/>
            </w:pPr>
            <w:r w:rsidRPr="00142B69">
              <w:t>t</w:t>
            </w:r>
            <w:r>
              <w:t>un</w:t>
            </w:r>
            <w:r w:rsidRPr="00142B69">
              <w:t>i</w:t>
            </w:r>
            <w:r>
              <w:t>ng</w:t>
            </w:r>
            <w:r w:rsidRPr="00142B69">
              <w:t xml:space="preserve"> </w:t>
            </w:r>
            <w:r>
              <w:t>s</w:t>
            </w:r>
            <w:r w:rsidRPr="00142B69">
              <w:t>li</w:t>
            </w:r>
            <w:r>
              <w:t>de</w:t>
            </w:r>
          </w:p>
          <w:p w14:paraId="336D4047" w14:textId="77777777" w:rsidR="00FB1304" w:rsidRDefault="00FB1304" w:rsidP="00FB1304">
            <w:pPr>
              <w:pStyle w:val="ListBullet2"/>
              <w:ind w:left="898" w:hanging="426"/>
            </w:pPr>
            <w:r>
              <w:t xml:space="preserve">boot </w:t>
            </w:r>
            <w:r w:rsidRPr="00142B69">
              <w:t>j</w:t>
            </w:r>
            <w:r>
              <w:t>o</w:t>
            </w:r>
            <w:r w:rsidRPr="00142B69">
              <w:t>i</w:t>
            </w:r>
            <w:r>
              <w:t>nt</w:t>
            </w:r>
          </w:p>
          <w:p w14:paraId="0147B58B" w14:textId="77777777" w:rsidR="00FB1304" w:rsidRDefault="00FB1304" w:rsidP="00FB1304">
            <w:pPr>
              <w:pStyle w:val="ListBullet2"/>
              <w:ind w:left="898" w:hanging="426"/>
            </w:pPr>
            <w:r w:rsidRPr="00142B69">
              <w:t>v</w:t>
            </w:r>
            <w:r>
              <w:t>ent</w:t>
            </w:r>
          </w:p>
          <w:p w14:paraId="370C4F7E" w14:textId="77777777" w:rsidR="00FB1304" w:rsidRDefault="00FB1304" w:rsidP="00FB1304">
            <w:pPr>
              <w:pStyle w:val="ListBullet2"/>
              <w:ind w:left="898" w:hanging="426"/>
            </w:pPr>
            <w:r>
              <w:t>lip</w:t>
            </w:r>
          </w:p>
          <w:p w14:paraId="6E525EE0" w14:textId="77777777" w:rsidR="00FB1304" w:rsidRDefault="00FB1304" w:rsidP="00FB1304">
            <w:pPr>
              <w:pStyle w:val="ListBullet2"/>
              <w:ind w:left="898" w:hanging="426"/>
            </w:pPr>
            <w:r>
              <w:t>p</w:t>
            </w:r>
            <w:r w:rsidRPr="00142B69">
              <w:t>l</w:t>
            </w:r>
            <w:r>
              <w:t>a</w:t>
            </w:r>
            <w:r w:rsidRPr="00142B69">
              <w:t>t</w:t>
            </w:r>
            <w:r>
              <w:t>e</w:t>
            </w:r>
          </w:p>
          <w:p w14:paraId="690EB554" w14:textId="77777777" w:rsidR="00FB1304" w:rsidRDefault="00FB1304" w:rsidP="00FB1304">
            <w:pPr>
              <w:pStyle w:val="ListBullet"/>
              <w:ind w:left="472" w:hanging="425"/>
              <w:rPr>
                <w:rFonts w:eastAsia="Arial"/>
              </w:rPr>
            </w:pPr>
            <w:r w:rsidRPr="00142B69">
              <w:rPr>
                <w:lang w:val="en-US"/>
              </w:rPr>
              <w:t>su</w:t>
            </w:r>
            <w:r w:rsidRPr="00142B69">
              <w:rPr>
                <w:spacing w:val="-2"/>
                <w:lang w:val="en-US"/>
              </w:rPr>
              <w:t>r</w:t>
            </w:r>
            <w:r w:rsidRPr="00142B69">
              <w:rPr>
                <w:spacing w:val="3"/>
                <w:lang w:val="en-US"/>
              </w:rPr>
              <w:t>f</w:t>
            </w:r>
            <w:r w:rsidRPr="00142B69">
              <w:rPr>
                <w:lang w:val="en-US"/>
              </w:rPr>
              <w:t>ace</w:t>
            </w:r>
            <w:r>
              <w:rPr>
                <w:rFonts w:eastAsia="Arial"/>
                <w:spacing w:val="-4"/>
              </w:rPr>
              <w:t xml:space="preserve"> </w:t>
            </w: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spacing w:val="-2"/>
              </w:rPr>
              <w:t>s</w:t>
            </w:r>
            <w:r>
              <w:rPr>
                <w:rFonts w:eastAsia="Arial"/>
              </w:rPr>
              <w:t>uch</w:t>
            </w:r>
            <w:r>
              <w:rPr>
                <w:rFonts w:eastAsia="Arial"/>
                <w:spacing w:val="1"/>
              </w:rPr>
              <w:t xml:space="preserve"> </w:t>
            </w:r>
            <w:r>
              <w:rPr>
                <w:rFonts w:eastAsia="Arial"/>
              </w:rPr>
              <w:t>a</w:t>
            </w:r>
            <w:r>
              <w:rPr>
                <w:rFonts w:eastAsia="Arial"/>
                <w:spacing w:val="1"/>
              </w:rPr>
              <w:t>s</w:t>
            </w:r>
            <w:r>
              <w:rPr>
                <w:rFonts w:eastAsia="Arial"/>
              </w:rPr>
              <w:t>:</w:t>
            </w:r>
          </w:p>
          <w:p w14:paraId="744F3E64" w14:textId="77777777" w:rsidR="00FB1304" w:rsidRDefault="00FB1304" w:rsidP="00FB1304">
            <w:pPr>
              <w:pStyle w:val="ListBullet2"/>
              <w:ind w:left="898" w:hanging="426"/>
            </w:pPr>
            <w:r w:rsidRPr="00142B69">
              <w:t>l</w:t>
            </w:r>
            <w:r>
              <w:t>ac</w:t>
            </w:r>
            <w:r w:rsidRPr="00142B69">
              <w:t>q</w:t>
            </w:r>
            <w:r>
              <w:t>ue</w:t>
            </w:r>
            <w:r w:rsidRPr="00142B69">
              <w:t>r</w:t>
            </w:r>
            <w:r>
              <w:t>s</w:t>
            </w:r>
          </w:p>
          <w:p w14:paraId="1F196B3B" w14:textId="77777777" w:rsidR="00FB1304" w:rsidRDefault="00FB1304" w:rsidP="00FB1304">
            <w:pPr>
              <w:pStyle w:val="ListBullet2"/>
              <w:ind w:left="898" w:hanging="426"/>
            </w:pPr>
            <w:r>
              <w:t>she</w:t>
            </w:r>
            <w:r w:rsidRPr="00142B69">
              <w:t>ll</w:t>
            </w:r>
            <w:r>
              <w:t>ac</w:t>
            </w:r>
          </w:p>
          <w:p w14:paraId="2D33754D" w14:textId="77777777" w:rsidR="00FB1304" w:rsidRDefault="00FB1304" w:rsidP="00FB1304">
            <w:pPr>
              <w:pStyle w:val="ListBullet2"/>
              <w:ind w:left="898" w:hanging="426"/>
            </w:pPr>
            <w:r>
              <w:t>pa</w:t>
            </w:r>
            <w:r w:rsidRPr="00142B69">
              <w:t>i</w:t>
            </w:r>
            <w:r>
              <w:t>n</w:t>
            </w:r>
            <w:r w:rsidRPr="00142B69">
              <w:t>t</w:t>
            </w:r>
          </w:p>
          <w:p w14:paraId="2A27CDA9" w14:textId="77777777" w:rsidR="00FB1304" w:rsidRDefault="00FB1304" w:rsidP="00FB1304">
            <w:pPr>
              <w:pStyle w:val="ListBullet2"/>
              <w:ind w:left="898" w:hanging="426"/>
            </w:pPr>
            <w:r w:rsidRPr="00142B69">
              <w:t>wax</w:t>
            </w:r>
          </w:p>
          <w:p w14:paraId="54099932" w14:textId="77777777" w:rsidR="00FB1304" w:rsidRDefault="00FB1304" w:rsidP="00FB1304">
            <w:pPr>
              <w:pStyle w:val="ListBullet2"/>
              <w:ind w:left="898" w:hanging="426"/>
            </w:pPr>
            <w:r>
              <w:t>o</w:t>
            </w:r>
            <w:r w:rsidRPr="00142B69">
              <w:t>il</w:t>
            </w:r>
          </w:p>
          <w:p w14:paraId="0F46F3FA" w14:textId="77777777" w:rsidR="00FB1304" w:rsidRDefault="00FB1304" w:rsidP="00FB1304">
            <w:pPr>
              <w:pStyle w:val="ListBullet2"/>
              <w:ind w:left="898" w:hanging="426"/>
            </w:pPr>
            <w:r>
              <w:t>s</w:t>
            </w:r>
            <w:r w:rsidRPr="00142B69">
              <w:t>tri</w:t>
            </w:r>
            <w:r>
              <w:t>pper</w:t>
            </w:r>
          </w:p>
          <w:p w14:paraId="300A6502" w14:textId="77777777" w:rsidR="00FB1304" w:rsidRDefault="00FB1304" w:rsidP="00FB1304">
            <w:pPr>
              <w:pStyle w:val="ListBullet2"/>
              <w:ind w:left="898" w:hanging="426"/>
            </w:pPr>
            <w:r>
              <w:t>sp</w:t>
            </w:r>
            <w:r w:rsidRPr="00142B69">
              <w:t>iri</w:t>
            </w:r>
            <w:r>
              <w:t>t</w:t>
            </w:r>
            <w:r w:rsidRPr="00142B69">
              <w:t xml:space="preserve"> st</w:t>
            </w:r>
            <w:r>
              <w:t>a</w:t>
            </w:r>
            <w:r w:rsidRPr="00142B69">
              <w:t>i</w:t>
            </w:r>
            <w:r>
              <w:t>ns</w:t>
            </w:r>
          </w:p>
          <w:p w14:paraId="5480E929" w14:textId="19D1D77E" w:rsidR="00FB1304" w:rsidRPr="00CA2C09" w:rsidRDefault="00FB1304" w:rsidP="00FB1304">
            <w:pPr>
              <w:pStyle w:val="ListBullet2"/>
              <w:ind w:left="898" w:hanging="426"/>
              <w:rPr>
                <w:lang w:val="en-US"/>
              </w:rPr>
            </w:pPr>
            <w:r w:rsidRPr="00142B69">
              <w:t>water st</w:t>
            </w:r>
            <w:r>
              <w:t>a</w:t>
            </w:r>
            <w:r w:rsidRPr="00142B69">
              <w:t>i</w:t>
            </w:r>
            <w:r>
              <w:t>ns.</w:t>
            </w:r>
          </w:p>
        </w:tc>
      </w:tr>
      <w:tr w:rsidR="00CA2C09" w:rsidRPr="00982853" w14:paraId="2F39728C" w14:textId="77777777" w:rsidTr="00142B69">
        <w:tc>
          <w:tcPr>
            <w:tcW w:w="3962" w:type="dxa"/>
          </w:tcPr>
          <w:p w14:paraId="260E41DD" w14:textId="3370B3CC" w:rsidR="00CA2C09" w:rsidRPr="00CA2C09" w:rsidRDefault="00E7509F" w:rsidP="00CA2C09">
            <w:pPr>
              <w:pStyle w:val="Bodycopy"/>
              <w:rPr>
                <w:lang w:val="en-US"/>
              </w:rPr>
            </w:pPr>
            <w:r>
              <w:rPr>
                <w:b/>
                <w:bCs/>
                <w:i/>
                <w:lang w:val="en-US"/>
              </w:rPr>
              <w:t>Standard operating procedures (</w:t>
            </w:r>
            <w:r w:rsidR="002E7ADC">
              <w:rPr>
                <w:b/>
                <w:bCs/>
                <w:i/>
                <w:lang w:val="en-US"/>
              </w:rPr>
              <w:t>SOPs</w:t>
            </w:r>
            <w:r>
              <w:rPr>
                <w:b/>
                <w:bCs/>
                <w:i/>
                <w:lang w:val="en-US"/>
              </w:rPr>
              <w:t>)</w:t>
            </w:r>
            <w:r w:rsidR="00CA2C09" w:rsidRPr="00CA2C09">
              <w:rPr>
                <w:b/>
                <w:bCs/>
                <w:i/>
                <w:lang w:val="en-US"/>
              </w:rPr>
              <w:t xml:space="preserve"> </w:t>
            </w:r>
            <w:r w:rsidR="00CA2C09" w:rsidRPr="00CA2C09">
              <w:rPr>
                <w:lang w:val="en-US"/>
              </w:rPr>
              <w:t>may include:</w:t>
            </w:r>
          </w:p>
        </w:tc>
        <w:tc>
          <w:tcPr>
            <w:tcW w:w="5110" w:type="dxa"/>
          </w:tcPr>
          <w:p w14:paraId="6E575B4D" w14:textId="77777777" w:rsidR="00CA2C09" w:rsidRPr="00CA2C09" w:rsidRDefault="00CA2C09" w:rsidP="00142B69">
            <w:pPr>
              <w:pStyle w:val="ListBullet"/>
              <w:ind w:left="472" w:hanging="425"/>
              <w:rPr>
                <w:lang w:val="en-US"/>
              </w:rPr>
            </w:pPr>
            <w:r w:rsidRPr="00CA2C09">
              <w:rPr>
                <w:lang w:val="en-US"/>
              </w:rPr>
              <w:t>workplace procedures relating to:</w:t>
            </w:r>
          </w:p>
          <w:p w14:paraId="19EF2B2C" w14:textId="5F120E49" w:rsidR="00CA2C09" w:rsidRPr="00CA2C09" w:rsidRDefault="00CA2C09" w:rsidP="00142B69">
            <w:pPr>
              <w:pStyle w:val="ListBullet2"/>
              <w:ind w:left="898" w:hanging="426"/>
            </w:pPr>
            <w:r w:rsidRPr="00CA2C09">
              <w:t>the use of materials</w:t>
            </w:r>
          </w:p>
          <w:p w14:paraId="56AFF5A9" w14:textId="67DBE878" w:rsidR="00CA2C09" w:rsidRPr="00CA2C09" w:rsidRDefault="00CA2C09" w:rsidP="00142B69">
            <w:pPr>
              <w:pStyle w:val="ListBullet2"/>
              <w:ind w:left="898" w:hanging="426"/>
            </w:pPr>
            <w:r w:rsidRPr="00CA2C09">
              <w:t>the use and operation of tools and equipment and PPE</w:t>
            </w:r>
          </w:p>
          <w:p w14:paraId="69C3B643" w14:textId="09DC9A99" w:rsidR="00CA2C09" w:rsidRPr="00CA2C09" w:rsidRDefault="00CA2C09" w:rsidP="00142B69">
            <w:pPr>
              <w:pStyle w:val="ListBullet2"/>
              <w:ind w:left="898" w:hanging="426"/>
            </w:pPr>
            <w:r w:rsidRPr="00CA2C09">
              <w:t>reporting and communications</w:t>
            </w:r>
          </w:p>
          <w:p w14:paraId="2EBF5CC8" w14:textId="59A685DA" w:rsidR="00CA2C09" w:rsidRPr="00CA2C09" w:rsidRDefault="00CA2C09" w:rsidP="00142B69">
            <w:pPr>
              <w:pStyle w:val="ListBullet"/>
              <w:ind w:left="472" w:hanging="425"/>
              <w:rPr>
                <w:lang w:val="en-US"/>
              </w:rPr>
            </w:pPr>
            <w:r w:rsidRPr="00CA2C09">
              <w:rPr>
                <w:lang w:val="en-US"/>
              </w:rPr>
              <w:t>workplace instructions</w:t>
            </w:r>
            <w:r w:rsidR="00003343">
              <w:rPr>
                <w:lang w:val="en-US"/>
              </w:rPr>
              <w:t>,</w:t>
            </w:r>
            <w:r w:rsidRPr="00CA2C09">
              <w:rPr>
                <w:lang w:val="en-US"/>
              </w:rPr>
              <w:t xml:space="preserve"> including:</w:t>
            </w:r>
          </w:p>
          <w:p w14:paraId="74C03766" w14:textId="7157FD9E" w:rsidR="00CA2C09" w:rsidRPr="00CA2C09" w:rsidRDefault="00CA2C09" w:rsidP="00142B69">
            <w:pPr>
              <w:pStyle w:val="ListBullet2"/>
              <w:ind w:left="898" w:hanging="426"/>
            </w:pPr>
            <w:r w:rsidRPr="00CA2C09">
              <w:t>job sheets</w:t>
            </w:r>
          </w:p>
          <w:p w14:paraId="43C4E935" w14:textId="1FC4268A" w:rsidR="00CA2C09" w:rsidRPr="00CA2C09" w:rsidRDefault="00CA2C09" w:rsidP="00142B69">
            <w:pPr>
              <w:pStyle w:val="ListBullet2"/>
              <w:ind w:left="898" w:hanging="426"/>
            </w:pPr>
            <w:r w:rsidRPr="00CA2C09">
              <w:t>cutting lists</w:t>
            </w:r>
          </w:p>
          <w:p w14:paraId="72E1CB97" w14:textId="08CB020B" w:rsidR="00CA2C09" w:rsidRPr="00CA2C09" w:rsidRDefault="00CA2C09" w:rsidP="00142B69">
            <w:pPr>
              <w:pStyle w:val="ListBullet2"/>
              <w:ind w:left="898" w:hanging="426"/>
            </w:pPr>
            <w:r w:rsidRPr="00CA2C09">
              <w:t>plans</w:t>
            </w:r>
          </w:p>
          <w:p w14:paraId="17E6610D" w14:textId="54789100" w:rsidR="00CA2C09" w:rsidRPr="00CA2C09" w:rsidRDefault="00CA2C09" w:rsidP="00142B69">
            <w:pPr>
              <w:pStyle w:val="ListBullet2"/>
              <w:ind w:left="898" w:hanging="426"/>
            </w:pPr>
            <w:r w:rsidRPr="00CA2C09">
              <w:t>drawings and designs</w:t>
            </w:r>
          </w:p>
          <w:p w14:paraId="540E52C2" w14:textId="2C5BAB8F" w:rsidR="00CA2C09" w:rsidRPr="00CA2C09" w:rsidRDefault="00CA2C09" w:rsidP="00142B69">
            <w:pPr>
              <w:pStyle w:val="ListBullet"/>
              <w:ind w:left="472" w:hanging="425"/>
              <w:rPr>
                <w:lang w:val="en-US"/>
              </w:rPr>
            </w:pPr>
            <w:r w:rsidRPr="00CA2C09">
              <w:rPr>
                <w:lang w:val="en-US"/>
              </w:rPr>
              <w:t>manufacturer</w:t>
            </w:r>
            <w:r w:rsidR="007716D4">
              <w:rPr>
                <w:lang w:val="en-US"/>
              </w:rPr>
              <w:t>’s</w:t>
            </w:r>
            <w:r w:rsidRPr="00CA2C09">
              <w:rPr>
                <w:lang w:val="en-US"/>
              </w:rPr>
              <w:t xml:space="preserve"> specifications and operational procedures</w:t>
            </w:r>
          </w:p>
          <w:p w14:paraId="75A4EABF" w14:textId="6A3BF169" w:rsidR="00CA2C09" w:rsidRPr="00CA2C09" w:rsidRDefault="00CA2C09" w:rsidP="00142B69">
            <w:pPr>
              <w:pStyle w:val="ListBullet"/>
              <w:ind w:left="472" w:hanging="425"/>
              <w:rPr>
                <w:lang w:val="en-US"/>
              </w:rPr>
            </w:pPr>
            <w:r w:rsidRPr="00CA2C09">
              <w:rPr>
                <w:lang w:val="en-US"/>
              </w:rPr>
              <w:t xml:space="preserve">legal, organisational and site guidelines </w:t>
            </w:r>
          </w:p>
          <w:p w14:paraId="52CE8D5C" w14:textId="2F64848B" w:rsidR="00CA2C09" w:rsidRPr="00CA2C09" w:rsidRDefault="00CA2C09" w:rsidP="00142B69">
            <w:pPr>
              <w:pStyle w:val="ListBullet"/>
              <w:ind w:left="472" w:hanging="425"/>
              <w:rPr>
                <w:lang w:val="en-US"/>
              </w:rPr>
            </w:pPr>
            <w:r w:rsidRPr="00CA2C09">
              <w:rPr>
                <w:lang w:val="en-US"/>
              </w:rPr>
              <w:t>policies and procedures relating to own role and responsibility</w:t>
            </w:r>
          </w:p>
          <w:p w14:paraId="1BC618D4" w14:textId="5AE32D6F" w:rsidR="00CA2C09" w:rsidRPr="00CA2C09" w:rsidRDefault="00CA2C09" w:rsidP="00142B69">
            <w:pPr>
              <w:pStyle w:val="ListBullet"/>
              <w:ind w:left="472" w:hanging="425"/>
              <w:rPr>
                <w:lang w:val="en-US"/>
              </w:rPr>
            </w:pPr>
            <w:r w:rsidRPr="00CA2C09">
              <w:rPr>
                <w:lang w:val="en-US"/>
              </w:rPr>
              <w:t>quality assurance</w:t>
            </w:r>
          </w:p>
          <w:p w14:paraId="0C0176DB" w14:textId="1B4774F9" w:rsidR="00CA2C09" w:rsidRPr="00FB1304" w:rsidRDefault="00FB1304" w:rsidP="00FB1304">
            <w:pPr>
              <w:pStyle w:val="ListBullet"/>
              <w:ind w:left="472" w:hanging="425"/>
              <w:rPr>
                <w:lang w:val="en-US"/>
              </w:rPr>
            </w:pPr>
            <w:r>
              <w:rPr>
                <w:lang w:val="en-US"/>
              </w:rPr>
              <w:t>procedural manuals</w:t>
            </w:r>
          </w:p>
        </w:tc>
      </w:tr>
    </w:tbl>
    <w:p w14:paraId="1149186C" w14:textId="072C8393" w:rsidR="00FB1304" w:rsidRDefault="00FB1304">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B1304" w:rsidRPr="00982853" w14:paraId="39629218" w14:textId="77777777" w:rsidTr="00142B69">
        <w:tc>
          <w:tcPr>
            <w:tcW w:w="3962" w:type="dxa"/>
          </w:tcPr>
          <w:p w14:paraId="3149F966" w14:textId="26BF3B0D" w:rsidR="00FB1304" w:rsidRPr="00CA2C09" w:rsidRDefault="00FB1304" w:rsidP="00CA2C09">
            <w:pPr>
              <w:pStyle w:val="Bodycopy"/>
              <w:rPr>
                <w:b/>
                <w:bCs/>
                <w:i/>
                <w:lang w:val="en-US"/>
              </w:rPr>
            </w:pPr>
          </w:p>
        </w:tc>
        <w:tc>
          <w:tcPr>
            <w:tcW w:w="5110" w:type="dxa"/>
          </w:tcPr>
          <w:p w14:paraId="7E5718FB" w14:textId="77777777" w:rsidR="00FB1304" w:rsidRPr="00CA2C09" w:rsidRDefault="00FB1304" w:rsidP="00FB1304">
            <w:pPr>
              <w:pStyle w:val="ListBullet"/>
              <w:ind w:left="472" w:hanging="425"/>
              <w:rPr>
                <w:lang w:val="en-US"/>
              </w:rPr>
            </w:pPr>
            <w:r w:rsidRPr="00CA2C09">
              <w:rPr>
                <w:lang w:val="en-US"/>
              </w:rPr>
              <w:t>quality and continuous improvement processes and standards</w:t>
            </w:r>
          </w:p>
          <w:p w14:paraId="6E665888" w14:textId="77777777" w:rsidR="00FB1304" w:rsidRPr="00CA2C09" w:rsidRDefault="00FB1304" w:rsidP="00FB1304">
            <w:pPr>
              <w:pStyle w:val="ListBullet"/>
              <w:ind w:left="472" w:hanging="425"/>
              <w:rPr>
                <w:lang w:val="en-US"/>
              </w:rPr>
            </w:pPr>
            <w:r w:rsidRPr="00CA2C09">
              <w:rPr>
                <w:lang w:val="en-US"/>
              </w:rPr>
              <w:t>OHS/WHS</w:t>
            </w:r>
          </w:p>
          <w:p w14:paraId="675F4347" w14:textId="77777777" w:rsidR="00FB1304" w:rsidRPr="00CA2C09" w:rsidRDefault="00FB1304" w:rsidP="00FB1304">
            <w:pPr>
              <w:pStyle w:val="ListBullet"/>
              <w:ind w:left="472" w:hanging="425"/>
              <w:rPr>
                <w:lang w:val="en-US"/>
              </w:rPr>
            </w:pPr>
            <w:r w:rsidRPr="00CA2C09">
              <w:rPr>
                <w:lang w:val="en-US"/>
              </w:rPr>
              <w:t>emergency and evacuation</w:t>
            </w:r>
          </w:p>
          <w:p w14:paraId="4CA4EDF5" w14:textId="77777777" w:rsidR="00FB1304" w:rsidRPr="00CA2C09" w:rsidRDefault="00FB1304" w:rsidP="00FB1304">
            <w:pPr>
              <w:pStyle w:val="ListBullet"/>
              <w:ind w:left="472" w:hanging="425"/>
              <w:rPr>
                <w:lang w:val="en-US"/>
              </w:rPr>
            </w:pPr>
            <w:r w:rsidRPr="00CA2C09">
              <w:rPr>
                <w:lang w:val="en-US"/>
              </w:rPr>
              <w:t>ethical standards</w:t>
            </w:r>
          </w:p>
          <w:p w14:paraId="6E49B0CF" w14:textId="77777777" w:rsidR="00FB1304" w:rsidRPr="00CA2C09" w:rsidRDefault="00FB1304" w:rsidP="00FB1304">
            <w:pPr>
              <w:pStyle w:val="ListBullet"/>
              <w:ind w:left="472" w:hanging="425"/>
              <w:rPr>
                <w:lang w:val="en-US"/>
              </w:rPr>
            </w:pPr>
            <w:r w:rsidRPr="00CA2C09">
              <w:rPr>
                <w:lang w:val="en-US"/>
              </w:rPr>
              <w:t>recording and reporting</w:t>
            </w:r>
          </w:p>
          <w:p w14:paraId="1C10E91E" w14:textId="77777777" w:rsidR="00FB1304" w:rsidRPr="00CA2C09" w:rsidRDefault="00FB1304" w:rsidP="00FB1304">
            <w:pPr>
              <w:pStyle w:val="ListBullet"/>
              <w:ind w:left="472" w:hanging="425"/>
              <w:rPr>
                <w:lang w:val="en-US"/>
              </w:rPr>
            </w:pPr>
            <w:r w:rsidRPr="00CA2C09">
              <w:rPr>
                <w:lang w:val="en-US"/>
              </w:rPr>
              <w:t>access and equity principles and practices</w:t>
            </w:r>
          </w:p>
          <w:p w14:paraId="4FCBD760" w14:textId="77777777" w:rsidR="00FB1304" w:rsidRPr="00CA2C09" w:rsidRDefault="00FB1304" w:rsidP="00FB1304">
            <w:pPr>
              <w:pStyle w:val="ListBullet"/>
              <w:ind w:left="472" w:hanging="425"/>
              <w:rPr>
                <w:lang w:val="en-US"/>
              </w:rPr>
            </w:pPr>
            <w:r w:rsidRPr="00CA2C09">
              <w:rPr>
                <w:lang w:val="en-US"/>
              </w:rPr>
              <w:t>maintenance and storage</w:t>
            </w:r>
          </w:p>
          <w:p w14:paraId="7DF19EB5" w14:textId="5A124F8C" w:rsidR="00FB1304" w:rsidRPr="00CA2C09" w:rsidRDefault="00FB1304" w:rsidP="00FB1304">
            <w:pPr>
              <w:pStyle w:val="ListBullet"/>
              <w:ind w:left="472" w:hanging="425"/>
              <w:rPr>
                <w:lang w:val="en-US"/>
              </w:rPr>
            </w:pPr>
            <w:r w:rsidRPr="00CA2C09">
              <w:rPr>
                <w:lang w:val="en-US"/>
              </w:rPr>
              <w:t>environmental management (waste disposal, recycling and re-use guidelines).</w:t>
            </w:r>
          </w:p>
        </w:tc>
      </w:tr>
      <w:tr w:rsidR="00CA2C09" w:rsidRPr="00982853" w14:paraId="5E0559F8" w14:textId="77777777" w:rsidTr="00142B69">
        <w:tc>
          <w:tcPr>
            <w:tcW w:w="3962" w:type="dxa"/>
          </w:tcPr>
          <w:p w14:paraId="4ECB0CBF" w14:textId="2465DA99" w:rsidR="00CA2C09" w:rsidRPr="00CA2C09" w:rsidRDefault="00CA2C09" w:rsidP="00CA2C09">
            <w:pPr>
              <w:pStyle w:val="Bodycopy"/>
              <w:rPr>
                <w:lang w:val="en-US"/>
              </w:rPr>
            </w:pPr>
            <w:r w:rsidRPr="00CA2C09">
              <w:rPr>
                <w:b/>
                <w:bCs/>
                <w:i/>
                <w:lang w:val="en-US"/>
              </w:rPr>
              <w:t xml:space="preserve">Repairs </w:t>
            </w:r>
            <w:r w:rsidRPr="00CA2C09">
              <w:rPr>
                <w:lang w:val="en-US"/>
              </w:rPr>
              <w:t>may include:</w:t>
            </w:r>
          </w:p>
        </w:tc>
        <w:tc>
          <w:tcPr>
            <w:tcW w:w="5110" w:type="dxa"/>
          </w:tcPr>
          <w:p w14:paraId="6B799F61" w14:textId="77777777" w:rsidR="00CA2C09" w:rsidRPr="00CA2C09" w:rsidRDefault="00CA2C09" w:rsidP="00142B69">
            <w:pPr>
              <w:pStyle w:val="ListBullet"/>
              <w:ind w:left="472" w:hanging="425"/>
              <w:rPr>
                <w:lang w:val="en-US"/>
              </w:rPr>
            </w:pPr>
            <w:r w:rsidRPr="00CA2C09">
              <w:rPr>
                <w:lang w:val="en-US"/>
              </w:rPr>
              <w:t>tuning</w:t>
            </w:r>
          </w:p>
          <w:p w14:paraId="578945E7" w14:textId="197495DF" w:rsidR="00CA2C09" w:rsidRPr="00CA2C09" w:rsidRDefault="00CA2C09" w:rsidP="00142B69">
            <w:pPr>
              <w:pStyle w:val="ListBullet"/>
              <w:ind w:left="472" w:hanging="425"/>
              <w:rPr>
                <w:lang w:val="en-US"/>
              </w:rPr>
            </w:pPr>
            <w:r w:rsidRPr="00CA2C09">
              <w:rPr>
                <w:lang w:val="en-US"/>
              </w:rPr>
              <w:t>intonating</w:t>
            </w:r>
          </w:p>
          <w:p w14:paraId="1853C36A" w14:textId="11483443" w:rsidR="00CA2C09" w:rsidRPr="00CA2C09" w:rsidRDefault="00CA2C09" w:rsidP="00142B69">
            <w:pPr>
              <w:pStyle w:val="ListBullet"/>
              <w:ind w:left="472" w:hanging="425"/>
              <w:rPr>
                <w:lang w:val="en-US"/>
              </w:rPr>
            </w:pPr>
            <w:r w:rsidRPr="00CA2C09">
              <w:rPr>
                <w:lang w:val="en-US"/>
              </w:rPr>
              <w:t>polishing</w:t>
            </w:r>
          </w:p>
          <w:p w14:paraId="214B2743" w14:textId="01A53D2B" w:rsidR="00CA2C09" w:rsidRPr="00CA2C09" w:rsidRDefault="00CA2C09" w:rsidP="00142B69">
            <w:pPr>
              <w:pStyle w:val="ListBullet"/>
              <w:ind w:left="472" w:hanging="425"/>
              <w:rPr>
                <w:lang w:val="en-US"/>
              </w:rPr>
            </w:pPr>
            <w:r w:rsidRPr="00CA2C09">
              <w:rPr>
                <w:lang w:val="en-US"/>
              </w:rPr>
              <w:t>head cork adjustment</w:t>
            </w:r>
          </w:p>
          <w:p w14:paraId="0F685C23" w14:textId="11B9843F" w:rsidR="00CA2C09" w:rsidRPr="00CA2C09" w:rsidRDefault="00CA2C09" w:rsidP="00142B69">
            <w:pPr>
              <w:pStyle w:val="ListBullet"/>
              <w:ind w:left="472" w:hanging="425"/>
              <w:rPr>
                <w:lang w:val="en-US"/>
              </w:rPr>
            </w:pPr>
            <w:r w:rsidRPr="00CA2C09">
              <w:rPr>
                <w:lang w:val="en-US"/>
              </w:rPr>
              <w:t>finger key clean and conditioning</w:t>
            </w:r>
          </w:p>
          <w:p w14:paraId="31A373D9" w14:textId="1755A813" w:rsidR="00CA2C09" w:rsidRPr="00CA2C09" w:rsidRDefault="00CA2C09" w:rsidP="00142B69">
            <w:pPr>
              <w:pStyle w:val="ListBullet"/>
              <w:ind w:left="472" w:hanging="425"/>
              <w:rPr>
                <w:lang w:val="en-US"/>
              </w:rPr>
            </w:pPr>
            <w:r w:rsidRPr="00CA2C09">
              <w:rPr>
                <w:lang w:val="en-US"/>
              </w:rPr>
              <w:t>octave key bending repair</w:t>
            </w:r>
          </w:p>
          <w:p w14:paraId="24B038C0" w14:textId="45EF1FC2" w:rsidR="00CA2C09" w:rsidRPr="00CA2C09" w:rsidRDefault="00CA2C09" w:rsidP="00142B69">
            <w:pPr>
              <w:pStyle w:val="ListBullet"/>
              <w:ind w:left="472" w:hanging="425"/>
              <w:rPr>
                <w:lang w:val="en-US"/>
              </w:rPr>
            </w:pPr>
            <w:r w:rsidRPr="00CA2C09">
              <w:rPr>
                <w:lang w:val="en-US"/>
              </w:rPr>
              <w:t>reed replacement</w:t>
            </w:r>
          </w:p>
          <w:p w14:paraId="53CD0D57" w14:textId="46264649" w:rsidR="00CA2C09" w:rsidRPr="00CA2C09" w:rsidRDefault="00CA2C09" w:rsidP="00142B69">
            <w:pPr>
              <w:pStyle w:val="ListBullet"/>
              <w:ind w:left="472" w:hanging="425"/>
              <w:rPr>
                <w:lang w:val="en-US"/>
              </w:rPr>
            </w:pPr>
            <w:r w:rsidRPr="00CA2C09">
              <w:rPr>
                <w:lang w:val="en-US"/>
              </w:rPr>
              <w:t>machine bell and bow</w:t>
            </w:r>
          </w:p>
          <w:p w14:paraId="2F30F7AC" w14:textId="0D3EDE7D" w:rsidR="00CA2C09" w:rsidRPr="00CA2C09" w:rsidRDefault="00CA2C09" w:rsidP="00142B69">
            <w:pPr>
              <w:pStyle w:val="ListBullet"/>
              <w:ind w:left="472" w:hanging="425"/>
              <w:rPr>
                <w:lang w:val="en-US"/>
              </w:rPr>
            </w:pPr>
            <w:r w:rsidRPr="00CA2C09">
              <w:rPr>
                <w:lang w:val="en-US"/>
              </w:rPr>
              <w:t>mouthpiece repair</w:t>
            </w:r>
          </w:p>
          <w:p w14:paraId="2C30848E" w14:textId="12FC30F5" w:rsidR="00CA2C09" w:rsidRPr="00CA2C09" w:rsidRDefault="00CA2C09" w:rsidP="00142B69">
            <w:pPr>
              <w:pStyle w:val="ListBullet"/>
              <w:ind w:left="472" w:hanging="425"/>
              <w:rPr>
                <w:lang w:val="en-US"/>
              </w:rPr>
            </w:pPr>
            <w:r w:rsidRPr="00CA2C09">
              <w:rPr>
                <w:lang w:val="en-US"/>
              </w:rPr>
              <w:t>neck strap installation</w:t>
            </w:r>
          </w:p>
          <w:p w14:paraId="06B58B1E" w14:textId="3B543A6E" w:rsidR="00CA2C09" w:rsidRPr="00CA2C09" w:rsidRDefault="00CA2C09" w:rsidP="00142B69">
            <w:pPr>
              <w:pStyle w:val="ListBullet"/>
              <w:ind w:left="472" w:hanging="425"/>
              <w:rPr>
                <w:lang w:val="en-US"/>
              </w:rPr>
            </w:pPr>
            <w:r w:rsidRPr="00CA2C09">
              <w:rPr>
                <w:lang w:val="en-US"/>
              </w:rPr>
              <w:t>body alignment</w:t>
            </w:r>
          </w:p>
          <w:p w14:paraId="5EB4ED6D" w14:textId="5A116D62" w:rsidR="00CA2C09" w:rsidRPr="00142B69" w:rsidRDefault="00CA2C09" w:rsidP="00142B69">
            <w:pPr>
              <w:pStyle w:val="ListBullet"/>
              <w:ind w:left="472" w:hanging="425"/>
              <w:rPr>
                <w:lang w:val="en-US"/>
              </w:rPr>
            </w:pPr>
            <w:r w:rsidRPr="00CA2C09">
              <w:rPr>
                <w:lang w:val="en-US"/>
              </w:rPr>
              <w:t>corrosion removal.</w:t>
            </w:r>
          </w:p>
        </w:tc>
      </w:tr>
      <w:tr w:rsidR="00CA2C09" w:rsidRPr="00982853" w14:paraId="230B6CCD" w14:textId="77777777" w:rsidTr="00142B69">
        <w:tc>
          <w:tcPr>
            <w:tcW w:w="3962" w:type="dxa"/>
          </w:tcPr>
          <w:p w14:paraId="44F0753C" w14:textId="0B3C0E4C" w:rsidR="00CA2C09" w:rsidRPr="009F04FF" w:rsidRDefault="00CA2C09" w:rsidP="00CA2C09">
            <w:pPr>
              <w:pStyle w:val="Bodycopy"/>
            </w:pPr>
            <w:r w:rsidRPr="00CA2C09">
              <w:rPr>
                <w:b/>
                <w:bCs/>
                <w:i/>
              </w:rPr>
              <w:t xml:space="preserve">Tools and equipment </w:t>
            </w:r>
            <w:r w:rsidRPr="00CA2C09">
              <w:t>may include:</w:t>
            </w:r>
          </w:p>
        </w:tc>
        <w:tc>
          <w:tcPr>
            <w:tcW w:w="5110" w:type="dxa"/>
          </w:tcPr>
          <w:p w14:paraId="25FBB89E" w14:textId="77777777" w:rsidR="00CA2C09" w:rsidRPr="00CA2C09" w:rsidRDefault="00CA2C09" w:rsidP="00142B69">
            <w:pPr>
              <w:pStyle w:val="ListBullet"/>
              <w:ind w:left="472" w:hanging="425"/>
              <w:rPr>
                <w:lang w:val="en-US"/>
              </w:rPr>
            </w:pPr>
            <w:r w:rsidRPr="00CA2C09">
              <w:rPr>
                <w:lang w:val="en-US"/>
              </w:rPr>
              <w:t>measuring tapes or rules</w:t>
            </w:r>
          </w:p>
          <w:p w14:paraId="52F7CED1" w14:textId="06881047" w:rsidR="00CA2C09" w:rsidRPr="00CA2C09" w:rsidRDefault="00CA2C09" w:rsidP="00142B69">
            <w:pPr>
              <w:pStyle w:val="ListBullet"/>
              <w:ind w:left="472" w:hanging="425"/>
              <w:rPr>
                <w:lang w:val="en-US"/>
              </w:rPr>
            </w:pPr>
            <w:r w:rsidRPr="00CA2C09">
              <w:rPr>
                <w:lang w:val="en-US"/>
              </w:rPr>
              <w:t>hammers</w:t>
            </w:r>
          </w:p>
          <w:p w14:paraId="53AE7D52" w14:textId="6B9C70B4" w:rsidR="00CA2C09" w:rsidRPr="00CA2C09" w:rsidRDefault="00CA2C09" w:rsidP="00142B69">
            <w:pPr>
              <w:pStyle w:val="ListBullet"/>
              <w:ind w:left="472" w:hanging="425"/>
              <w:rPr>
                <w:lang w:val="en-US"/>
              </w:rPr>
            </w:pPr>
            <w:r w:rsidRPr="00CA2C09">
              <w:rPr>
                <w:lang w:val="en-US"/>
              </w:rPr>
              <w:t>mallets</w:t>
            </w:r>
          </w:p>
          <w:p w14:paraId="79207E61" w14:textId="746DBA9A" w:rsidR="00CA2C09" w:rsidRPr="00CA2C09" w:rsidRDefault="00CA2C09" w:rsidP="00142B69">
            <w:pPr>
              <w:pStyle w:val="ListBullet"/>
              <w:ind w:left="472" w:hanging="425"/>
              <w:rPr>
                <w:lang w:val="en-US"/>
              </w:rPr>
            </w:pPr>
            <w:r w:rsidRPr="00CA2C09">
              <w:rPr>
                <w:lang w:val="en-US"/>
              </w:rPr>
              <w:t>squares</w:t>
            </w:r>
          </w:p>
          <w:p w14:paraId="2350FB8F" w14:textId="010CBAAE" w:rsidR="00CA2C09" w:rsidRPr="00CA2C09" w:rsidRDefault="00CA2C09" w:rsidP="00142B69">
            <w:pPr>
              <w:pStyle w:val="ListBullet"/>
              <w:ind w:left="472" w:hanging="425"/>
              <w:rPr>
                <w:lang w:val="en-US"/>
              </w:rPr>
            </w:pPr>
            <w:r w:rsidRPr="00CA2C09">
              <w:rPr>
                <w:lang w:val="en-US"/>
              </w:rPr>
              <w:t>bevels</w:t>
            </w:r>
          </w:p>
          <w:p w14:paraId="53D98E67" w14:textId="39D6F3C1" w:rsidR="00CA2C09" w:rsidRPr="00CA2C09" w:rsidRDefault="00CA2C09" w:rsidP="00142B69">
            <w:pPr>
              <w:pStyle w:val="ListBullet"/>
              <w:ind w:left="472" w:hanging="425"/>
              <w:rPr>
                <w:lang w:val="en-US"/>
              </w:rPr>
            </w:pPr>
            <w:r w:rsidRPr="00CA2C09">
              <w:rPr>
                <w:lang w:val="en-US"/>
              </w:rPr>
              <w:t>chisels</w:t>
            </w:r>
          </w:p>
          <w:p w14:paraId="0D1EB58C" w14:textId="158B3585" w:rsidR="00CA2C09" w:rsidRPr="00CA2C09" w:rsidRDefault="00CA2C09" w:rsidP="00142B69">
            <w:pPr>
              <w:pStyle w:val="ListBullet"/>
              <w:ind w:left="472" w:hanging="425"/>
              <w:rPr>
                <w:lang w:val="en-US"/>
              </w:rPr>
            </w:pPr>
            <w:r w:rsidRPr="00CA2C09">
              <w:rPr>
                <w:lang w:val="en-US"/>
              </w:rPr>
              <w:t>planes</w:t>
            </w:r>
          </w:p>
          <w:p w14:paraId="7C42ACC1" w14:textId="0D476A28" w:rsidR="00CA2C09" w:rsidRPr="00CA2C09" w:rsidRDefault="00CA2C09" w:rsidP="00142B69">
            <w:pPr>
              <w:pStyle w:val="ListBullet"/>
              <w:ind w:left="472" w:hanging="425"/>
              <w:rPr>
                <w:lang w:val="en-US"/>
              </w:rPr>
            </w:pPr>
            <w:r w:rsidRPr="00CA2C09">
              <w:rPr>
                <w:lang w:val="en-US"/>
              </w:rPr>
              <w:t>hand saws</w:t>
            </w:r>
          </w:p>
          <w:p w14:paraId="4C6962EF" w14:textId="75D6E888" w:rsidR="00CA2C09" w:rsidRPr="00CA2C09" w:rsidRDefault="00CA2C09" w:rsidP="00142B69">
            <w:pPr>
              <w:pStyle w:val="ListBullet"/>
              <w:ind w:left="472" w:hanging="425"/>
              <w:rPr>
                <w:lang w:val="en-US"/>
              </w:rPr>
            </w:pPr>
            <w:r w:rsidRPr="00CA2C09">
              <w:rPr>
                <w:lang w:val="en-US"/>
              </w:rPr>
              <w:t>power saw</w:t>
            </w:r>
          </w:p>
          <w:p w14:paraId="223E7BDE" w14:textId="2ED47845" w:rsidR="00CA2C09" w:rsidRPr="00CA2C09" w:rsidRDefault="00CA2C09" w:rsidP="00142B69">
            <w:pPr>
              <w:pStyle w:val="ListBullet"/>
              <w:ind w:left="472" w:hanging="425"/>
              <w:rPr>
                <w:lang w:val="en-US"/>
              </w:rPr>
            </w:pPr>
            <w:r w:rsidRPr="00CA2C09">
              <w:rPr>
                <w:lang w:val="en-US"/>
              </w:rPr>
              <w:t>power drills</w:t>
            </w:r>
          </w:p>
          <w:p w14:paraId="1904A1B0" w14:textId="0A04420A" w:rsidR="00CA2C09" w:rsidRPr="00CA2C09" w:rsidRDefault="00CA2C09" w:rsidP="00142B69">
            <w:pPr>
              <w:pStyle w:val="ListBullet"/>
              <w:ind w:left="472" w:hanging="425"/>
              <w:rPr>
                <w:lang w:val="en-US"/>
              </w:rPr>
            </w:pPr>
            <w:r w:rsidRPr="00CA2C09">
              <w:rPr>
                <w:lang w:val="en-US"/>
              </w:rPr>
              <w:t>screwdrivers</w:t>
            </w:r>
          </w:p>
          <w:p w14:paraId="57CE5E7B" w14:textId="742D201B" w:rsidR="00CA2C09" w:rsidRPr="00FB1304" w:rsidRDefault="00CA2C09" w:rsidP="00FB1304">
            <w:pPr>
              <w:pStyle w:val="ListBullet"/>
              <w:ind w:left="472" w:hanging="425"/>
              <w:rPr>
                <w:lang w:val="en-US"/>
              </w:rPr>
            </w:pPr>
            <w:r w:rsidRPr="00CA2C09">
              <w:rPr>
                <w:lang w:val="en-US"/>
              </w:rPr>
              <w:t>air compressor and hoses</w:t>
            </w:r>
          </w:p>
        </w:tc>
      </w:tr>
    </w:tbl>
    <w:p w14:paraId="75F931B0" w14:textId="6684D7F5" w:rsidR="00FB1304" w:rsidRDefault="00FB1304">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B1304" w:rsidRPr="00982853" w14:paraId="02C92E61" w14:textId="77777777" w:rsidTr="00142B69">
        <w:tc>
          <w:tcPr>
            <w:tcW w:w="3962" w:type="dxa"/>
          </w:tcPr>
          <w:p w14:paraId="760313CB" w14:textId="492044B8" w:rsidR="00FB1304" w:rsidRPr="00CA2C09" w:rsidRDefault="00FB1304" w:rsidP="00CA2C09">
            <w:pPr>
              <w:pStyle w:val="Bodycopy"/>
              <w:rPr>
                <w:b/>
                <w:bCs/>
                <w:i/>
              </w:rPr>
            </w:pPr>
          </w:p>
        </w:tc>
        <w:tc>
          <w:tcPr>
            <w:tcW w:w="5110" w:type="dxa"/>
          </w:tcPr>
          <w:p w14:paraId="4878B109" w14:textId="77777777" w:rsidR="00FB1304" w:rsidRPr="00CA2C09" w:rsidRDefault="00FB1304" w:rsidP="00FB1304">
            <w:pPr>
              <w:pStyle w:val="ListBullet"/>
              <w:ind w:left="472" w:hanging="425"/>
              <w:rPr>
                <w:lang w:val="en-US"/>
              </w:rPr>
            </w:pPr>
            <w:r w:rsidRPr="00CA2C09">
              <w:rPr>
                <w:lang w:val="en-US"/>
              </w:rPr>
              <w:t xml:space="preserve">clamps </w:t>
            </w:r>
          </w:p>
          <w:p w14:paraId="592C8C9F" w14:textId="77777777" w:rsidR="00FB1304" w:rsidRPr="00CA2C09" w:rsidRDefault="00FB1304" w:rsidP="00FB1304">
            <w:pPr>
              <w:pStyle w:val="ListBullet"/>
              <w:ind w:left="472" w:hanging="425"/>
              <w:rPr>
                <w:lang w:val="en-US"/>
              </w:rPr>
            </w:pPr>
            <w:r w:rsidRPr="00CA2C09">
              <w:rPr>
                <w:lang w:val="en-US"/>
              </w:rPr>
              <w:t>pincers</w:t>
            </w:r>
          </w:p>
          <w:p w14:paraId="1D1B8E40" w14:textId="77777777" w:rsidR="00FB1304" w:rsidRPr="00CA2C09" w:rsidRDefault="00FB1304" w:rsidP="00FB1304">
            <w:pPr>
              <w:pStyle w:val="ListBullet"/>
              <w:ind w:left="472" w:hanging="425"/>
              <w:rPr>
                <w:lang w:val="en-US"/>
              </w:rPr>
            </w:pPr>
            <w:r w:rsidRPr="00CA2C09">
              <w:rPr>
                <w:lang w:val="en-US"/>
              </w:rPr>
              <w:t>electrodes</w:t>
            </w:r>
          </w:p>
          <w:p w14:paraId="452CE299" w14:textId="77777777" w:rsidR="00FB1304" w:rsidRPr="00CA2C09" w:rsidRDefault="00FB1304" w:rsidP="00FB1304">
            <w:pPr>
              <w:pStyle w:val="ListBullet"/>
              <w:ind w:left="472" w:hanging="425"/>
              <w:rPr>
                <w:lang w:val="en-US"/>
              </w:rPr>
            </w:pPr>
            <w:r w:rsidRPr="00CA2C09">
              <w:rPr>
                <w:lang w:val="en-US"/>
              </w:rPr>
              <w:t>special tools</w:t>
            </w:r>
            <w:r>
              <w:rPr>
                <w:lang w:val="en-US"/>
              </w:rPr>
              <w:t>,</w:t>
            </w:r>
            <w:r w:rsidRPr="00CA2C09">
              <w:rPr>
                <w:lang w:val="en-US"/>
              </w:rPr>
              <w:t xml:space="preserve"> such as:</w:t>
            </w:r>
          </w:p>
          <w:p w14:paraId="65FDEE02" w14:textId="77777777" w:rsidR="00FB1304" w:rsidRPr="00CA2C09" w:rsidRDefault="00FB1304" w:rsidP="00FB1304">
            <w:pPr>
              <w:pStyle w:val="ListBullet2"/>
              <w:ind w:left="898" w:hanging="426"/>
            </w:pPr>
            <w:r w:rsidRPr="00CA2C09">
              <w:t>side moulds</w:t>
            </w:r>
          </w:p>
          <w:p w14:paraId="59A0A82E" w14:textId="77777777" w:rsidR="00FB1304" w:rsidRPr="00CA2C09" w:rsidRDefault="00FB1304" w:rsidP="00FB1304">
            <w:pPr>
              <w:pStyle w:val="ListBullet2"/>
              <w:ind w:left="898" w:hanging="426"/>
            </w:pPr>
            <w:r w:rsidRPr="00CA2C09">
              <w:t>blocks</w:t>
            </w:r>
          </w:p>
          <w:p w14:paraId="0360C44E" w14:textId="77777777" w:rsidR="00FB1304" w:rsidRPr="00142B69" w:rsidRDefault="00FB1304" w:rsidP="00FB1304">
            <w:pPr>
              <w:pStyle w:val="ListBullet2"/>
              <w:ind w:left="898" w:hanging="426"/>
            </w:pPr>
            <w:r w:rsidRPr="00142B69">
              <w:t>contour and step gauges</w:t>
            </w:r>
          </w:p>
          <w:p w14:paraId="3257A4C7" w14:textId="77777777" w:rsidR="00FB1304" w:rsidRPr="00142B69" w:rsidRDefault="00FB1304" w:rsidP="00FB1304">
            <w:pPr>
              <w:pStyle w:val="ListBullet2"/>
              <w:ind w:left="898" w:hanging="426"/>
            </w:pPr>
            <w:r w:rsidRPr="00142B69">
              <w:t>arching and thickness plane</w:t>
            </w:r>
          </w:p>
          <w:p w14:paraId="675921DC" w14:textId="77777777" w:rsidR="00FB1304" w:rsidRPr="00142B69" w:rsidRDefault="00FB1304" w:rsidP="00FB1304">
            <w:pPr>
              <w:pStyle w:val="ListBullet2"/>
              <w:ind w:left="898" w:hanging="426"/>
            </w:pPr>
            <w:r w:rsidRPr="00142B69">
              <w:t>soldering irons (all types)</w:t>
            </w:r>
          </w:p>
          <w:p w14:paraId="6174DE45" w14:textId="77777777" w:rsidR="00FB1304" w:rsidRPr="00142B69" w:rsidRDefault="00FB1304" w:rsidP="00FB1304">
            <w:pPr>
              <w:pStyle w:val="ListBullet2"/>
              <w:ind w:left="898" w:hanging="426"/>
            </w:pPr>
            <w:r w:rsidRPr="00142B69">
              <w:t>die and punch</w:t>
            </w:r>
          </w:p>
          <w:p w14:paraId="5B7FE5BD" w14:textId="77777777" w:rsidR="00FB1304" w:rsidRPr="00142B69" w:rsidRDefault="00FB1304" w:rsidP="00FB1304">
            <w:pPr>
              <w:pStyle w:val="ListBullet2"/>
              <w:ind w:left="898" w:hanging="426"/>
            </w:pPr>
            <w:r w:rsidRPr="00142B69">
              <w:t>dappling pin and block</w:t>
            </w:r>
          </w:p>
          <w:p w14:paraId="549D7A58" w14:textId="77777777" w:rsidR="00FB1304" w:rsidRPr="00142B69" w:rsidRDefault="00FB1304" w:rsidP="00FB1304">
            <w:pPr>
              <w:pStyle w:val="ListBullet2"/>
              <w:ind w:left="898" w:hanging="426"/>
            </w:pPr>
            <w:r w:rsidRPr="00142B69">
              <w:t>swedging tools</w:t>
            </w:r>
          </w:p>
          <w:p w14:paraId="386B7762" w14:textId="77777777" w:rsidR="00FB1304" w:rsidRPr="00CA2C09" w:rsidRDefault="00FB1304" w:rsidP="00FB1304">
            <w:pPr>
              <w:pStyle w:val="ListBullet2"/>
              <w:ind w:left="898" w:hanging="426"/>
              <w:rPr>
                <w:lang w:val="en-US"/>
              </w:rPr>
            </w:pPr>
            <w:r w:rsidRPr="00142B69">
              <w:t>taps and dies</w:t>
            </w:r>
          </w:p>
          <w:p w14:paraId="0DCFB648" w14:textId="77777777" w:rsidR="00FB1304" w:rsidRPr="00142B69" w:rsidRDefault="00FB1304" w:rsidP="00FB1304">
            <w:pPr>
              <w:pStyle w:val="ListBullet"/>
              <w:ind w:left="472" w:hanging="425"/>
              <w:rPr>
                <w:lang w:val="en-US"/>
              </w:rPr>
            </w:pPr>
            <w:r w:rsidRPr="00142B69">
              <w:rPr>
                <w:lang w:val="en-US"/>
              </w:rPr>
              <w:t>direct flame and other heating devices</w:t>
            </w:r>
          </w:p>
          <w:p w14:paraId="7490AD2A" w14:textId="77777777" w:rsidR="00FB1304" w:rsidRPr="00142B69" w:rsidRDefault="00FB1304" w:rsidP="00FB1304">
            <w:pPr>
              <w:pStyle w:val="ListBullet"/>
              <w:ind w:left="472" w:hanging="425"/>
              <w:rPr>
                <w:lang w:val="en-US"/>
              </w:rPr>
            </w:pPr>
            <w:r w:rsidRPr="00142B69">
              <w:rPr>
                <w:lang w:val="en-US"/>
              </w:rPr>
              <w:t>drills</w:t>
            </w:r>
          </w:p>
          <w:p w14:paraId="6D500942" w14:textId="77777777" w:rsidR="00FB1304" w:rsidRPr="00142B69" w:rsidRDefault="00FB1304" w:rsidP="00FB1304">
            <w:pPr>
              <w:pStyle w:val="ListBullet"/>
              <w:ind w:left="472" w:hanging="425"/>
              <w:rPr>
                <w:lang w:val="en-US"/>
              </w:rPr>
            </w:pPr>
            <w:r w:rsidRPr="00142B69">
              <w:rPr>
                <w:lang w:val="en-US"/>
              </w:rPr>
              <w:t>lathe</w:t>
            </w:r>
          </w:p>
          <w:p w14:paraId="3280237C" w14:textId="77777777" w:rsidR="00FB1304" w:rsidRPr="00142B69" w:rsidRDefault="00FB1304" w:rsidP="00FB1304">
            <w:pPr>
              <w:pStyle w:val="ListBullet"/>
              <w:ind w:left="472" w:hanging="425"/>
              <w:rPr>
                <w:lang w:val="en-US"/>
              </w:rPr>
            </w:pPr>
            <w:r w:rsidRPr="00142B69">
              <w:rPr>
                <w:lang w:val="en-US"/>
              </w:rPr>
              <w:t>press</w:t>
            </w:r>
          </w:p>
          <w:p w14:paraId="78DE2549" w14:textId="77777777" w:rsidR="00FB1304" w:rsidRPr="00142B69" w:rsidRDefault="00FB1304" w:rsidP="00FB1304">
            <w:pPr>
              <w:pStyle w:val="ListBullet"/>
              <w:ind w:left="472" w:hanging="425"/>
              <w:rPr>
                <w:lang w:val="en-US"/>
              </w:rPr>
            </w:pPr>
            <w:r w:rsidRPr="00142B69">
              <w:rPr>
                <w:lang w:val="en-US"/>
              </w:rPr>
              <w:t>milling machining</w:t>
            </w:r>
          </w:p>
          <w:p w14:paraId="6F1B3B91" w14:textId="7D49482B" w:rsidR="00FB1304" w:rsidRPr="00CA2C09" w:rsidRDefault="00FB1304" w:rsidP="00FB1304">
            <w:pPr>
              <w:pStyle w:val="ListBullet"/>
              <w:ind w:left="472" w:hanging="425"/>
              <w:rPr>
                <w:lang w:val="en-US"/>
              </w:rPr>
            </w:pPr>
            <w:r w:rsidRPr="00142B69">
              <w:rPr>
                <w:lang w:val="en-US"/>
              </w:rPr>
              <w:t>general woodworking</w:t>
            </w:r>
            <w:r w:rsidRPr="00CA2C09">
              <w:rPr>
                <w:rFonts w:eastAsia="Arial"/>
                <w:lang w:val="en-US"/>
              </w:rPr>
              <w:t xml:space="preserve"> equipment.</w:t>
            </w:r>
          </w:p>
        </w:tc>
      </w:tr>
      <w:tr w:rsidR="00CA2C09" w:rsidRPr="00982853" w14:paraId="58028C15" w14:textId="77777777" w:rsidTr="00142B69">
        <w:tc>
          <w:tcPr>
            <w:tcW w:w="3962" w:type="dxa"/>
          </w:tcPr>
          <w:p w14:paraId="0855DF8F" w14:textId="7B221FF8" w:rsidR="00CA2C09" w:rsidRPr="009F04FF" w:rsidRDefault="00CA2C09" w:rsidP="00CA2C09">
            <w:pPr>
              <w:pStyle w:val="Bodycopy"/>
            </w:pPr>
            <w:r w:rsidRPr="00CA2C09">
              <w:rPr>
                <w:b/>
                <w:bCs/>
                <w:i/>
              </w:rPr>
              <w:t xml:space="preserve">Surface finish </w:t>
            </w:r>
            <w:r w:rsidRPr="00CA2C09">
              <w:t>may include:</w:t>
            </w:r>
          </w:p>
        </w:tc>
        <w:tc>
          <w:tcPr>
            <w:tcW w:w="5110" w:type="dxa"/>
          </w:tcPr>
          <w:p w14:paraId="348699E0" w14:textId="77777777" w:rsidR="00CA2C09" w:rsidRPr="00CA2C09" w:rsidRDefault="00CA2C09" w:rsidP="00142B69">
            <w:pPr>
              <w:pStyle w:val="ListBullet"/>
              <w:ind w:left="472" w:hanging="425"/>
              <w:rPr>
                <w:lang w:val="en-US"/>
              </w:rPr>
            </w:pPr>
            <w:r w:rsidRPr="00CA2C09">
              <w:rPr>
                <w:lang w:val="en-US"/>
              </w:rPr>
              <w:t>bending</w:t>
            </w:r>
          </w:p>
          <w:p w14:paraId="1EB9DAB8" w14:textId="38461064" w:rsidR="00CA2C09" w:rsidRPr="00CA2C09" w:rsidRDefault="00CA2C09" w:rsidP="00142B69">
            <w:pPr>
              <w:pStyle w:val="ListBullet"/>
              <w:ind w:left="472" w:hanging="425"/>
              <w:rPr>
                <w:lang w:val="en-US"/>
              </w:rPr>
            </w:pPr>
            <w:r w:rsidRPr="00CA2C09">
              <w:rPr>
                <w:lang w:val="en-US"/>
              </w:rPr>
              <w:t>polishing</w:t>
            </w:r>
          </w:p>
          <w:p w14:paraId="616E1AAF" w14:textId="6DFA7A79" w:rsidR="00CA2C09" w:rsidRPr="00142B69" w:rsidRDefault="00CA2C09" w:rsidP="00142B69">
            <w:pPr>
              <w:pStyle w:val="ListBullet"/>
              <w:ind w:left="472" w:hanging="425"/>
              <w:rPr>
                <w:lang w:val="en-US"/>
              </w:rPr>
            </w:pPr>
            <w:r w:rsidRPr="00CA2C09">
              <w:rPr>
                <w:lang w:val="en-US"/>
              </w:rPr>
              <w:t>antiquing.</w:t>
            </w:r>
          </w:p>
        </w:tc>
      </w:tr>
      <w:tr w:rsidR="00CA2C09" w:rsidRPr="00982853" w14:paraId="51D16697" w14:textId="77777777" w:rsidTr="00142B69">
        <w:tc>
          <w:tcPr>
            <w:tcW w:w="3962" w:type="dxa"/>
          </w:tcPr>
          <w:p w14:paraId="1A5A88DF" w14:textId="0BBCC990" w:rsidR="00CA2C09" w:rsidRPr="009F04FF" w:rsidRDefault="00CA2C09" w:rsidP="00CA2C09">
            <w:pPr>
              <w:pStyle w:val="Bodycopy"/>
            </w:pPr>
            <w:r w:rsidRPr="00CA2C09">
              <w:rPr>
                <w:b/>
                <w:bCs/>
                <w:i/>
              </w:rPr>
              <w:t xml:space="preserve">Finishing </w:t>
            </w:r>
            <w:r w:rsidRPr="00CA2C09">
              <w:t>may include:</w:t>
            </w:r>
          </w:p>
        </w:tc>
        <w:tc>
          <w:tcPr>
            <w:tcW w:w="5110" w:type="dxa"/>
          </w:tcPr>
          <w:p w14:paraId="6D26B0A1" w14:textId="77777777" w:rsidR="00CA2C09" w:rsidRPr="00CA2C09" w:rsidRDefault="00CA2C09" w:rsidP="00142B69">
            <w:pPr>
              <w:pStyle w:val="ListBullet"/>
              <w:ind w:left="472" w:hanging="425"/>
              <w:rPr>
                <w:lang w:val="en-US"/>
              </w:rPr>
            </w:pPr>
            <w:r w:rsidRPr="00CA2C09">
              <w:rPr>
                <w:lang w:val="en-US"/>
              </w:rPr>
              <w:t>painting</w:t>
            </w:r>
          </w:p>
          <w:p w14:paraId="09C05593" w14:textId="2124AEF3" w:rsidR="00CA2C09" w:rsidRPr="00CA2C09" w:rsidRDefault="00CA2C09" w:rsidP="00142B69">
            <w:pPr>
              <w:pStyle w:val="ListBullet"/>
              <w:ind w:left="472" w:hanging="425"/>
              <w:rPr>
                <w:lang w:val="en-US"/>
              </w:rPr>
            </w:pPr>
            <w:r w:rsidRPr="00CA2C09">
              <w:rPr>
                <w:lang w:val="en-US"/>
              </w:rPr>
              <w:t>electroplating</w:t>
            </w:r>
          </w:p>
          <w:p w14:paraId="1E417FD2" w14:textId="6279CA03" w:rsidR="00CA2C09" w:rsidRPr="00142B69" w:rsidRDefault="00CA2C09" w:rsidP="00142B69">
            <w:pPr>
              <w:pStyle w:val="ListBullet"/>
              <w:ind w:left="472" w:hanging="425"/>
              <w:rPr>
                <w:lang w:val="en-US"/>
              </w:rPr>
            </w:pPr>
            <w:r w:rsidRPr="00CA2C09">
              <w:rPr>
                <w:lang w:val="en-US"/>
              </w:rPr>
              <w:t>raw surface.</w:t>
            </w:r>
          </w:p>
        </w:tc>
      </w:tr>
    </w:tbl>
    <w:p w14:paraId="4637A73C" w14:textId="58C367D6" w:rsidR="00FB1304" w:rsidRDefault="00FB1304" w:rsidP="00E7642D"/>
    <w:p w14:paraId="5B73620B" w14:textId="77777777" w:rsidR="00FB1304" w:rsidRDefault="00FB1304">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11"/>
      </w:tblGrid>
      <w:tr w:rsidR="00E7642D" w:rsidRPr="00982853" w14:paraId="4CBCCE58" w14:textId="77777777" w:rsidTr="00142B69">
        <w:trPr>
          <w:jc w:val="center"/>
        </w:trPr>
        <w:tc>
          <w:tcPr>
            <w:tcW w:w="9067" w:type="dxa"/>
            <w:gridSpan w:val="2"/>
          </w:tcPr>
          <w:p w14:paraId="7E7795DA" w14:textId="77777777" w:rsidR="00E7642D" w:rsidRPr="009F04FF" w:rsidRDefault="00E7642D" w:rsidP="00E7642D">
            <w:pPr>
              <w:pStyle w:val="SectionCsubsection"/>
            </w:pPr>
            <w:r w:rsidRPr="009F04FF">
              <w:rPr>
                <w:rFonts w:eastAsia="Calibri"/>
              </w:rPr>
              <w:t>EVIDENCE GUIDE</w:t>
            </w:r>
          </w:p>
        </w:tc>
      </w:tr>
      <w:tr w:rsidR="00FB1304" w:rsidRPr="00982853" w14:paraId="4E90F44B" w14:textId="77777777" w:rsidTr="00142B69">
        <w:trPr>
          <w:jc w:val="center"/>
        </w:trPr>
        <w:tc>
          <w:tcPr>
            <w:tcW w:w="9067" w:type="dxa"/>
            <w:gridSpan w:val="2"/>
          </w:tcPr>
          <w:p w14:paraId="3F26CCF0" w14:textId="73F0F8B1" w:rsidR="00FB1304" w:rsidRPr="00FB1304" w:rsidRDefault="00FB1304" w:rsidP="00E7642D">
            <w:pPr>
              <w:pStyle w:val="SectionCsubsection"/>
              <w:rPr>
                <w:rFonts w:eastAsia="Calibri"/>
                <w:b w:val="0"/>
                <w:i/>
                <w:sz w:val="18"/>
                <w:szCs w:val="18"/>
              </w:rPr>
            </w:pPr>
            <w:r w:rsidRPr="00FB1304">
              <w:rPr>
                <w:b w:val="0"/>
                <w:i/>
                <w:sz w:val="18"/>
                <w:szCs w:val="18"/>
              </w:rPr>
              <w:t xml:space="preserve">The evidence guide provides advice on assessment and must be read in conjunction with the Performance Criteria, Required Skills and Knowledge and the Range Statement.  </w:t>
            </w:r>
          </w:p>
        </w:tc>
      </w:tr>
      <w:tr w:rsidR="00E7642D" w:rsidRPr="00982853" w14:paraId="460A32AB" w14:textId="77777777" w:rsidTr="00FB1304">
        <w:trPr>
          <w:jc w:val="center"/>
        </w:trPr>
        <w:tc>
          <w:tcPr>
            <w:tcW w:w="3256" w:type="dxa"/>
          </w:tcPr>
          <w:p w14:paraId="59A578C2" w14:textId="77777777" w:rsidR="00E7642D" w:rsidRPr="009F04FF" w:rsidRDefault="00E7642D" w:rsidP="00E7642D">
            <w:pPr>
              <w:pStyle w:val="SectionCsubsection"/>
            </w:pPr>
            <w:r w:rsidRPr="009F04FF">
              <w:t>Critical aspects for assessment and evidence required to demonstrate competency in this unit</w:t>
            </w:r>
          </w:p>
        </w:tc>
        <w:tc>
          <w:tcPr>
            <w:tcW w:w="5811" w:type="dxa"/>
          </w:tcPr>
          <w:p w14:paraId="293F7503" w14:textId="77777777" w:rsidR="00384130" w:rsidRPr="00384130" w:rsidRDefault="00384130" w:rsidP="00FB1304">
            <w:pPr>
              <w:pStyle w:val="ListBullet"/>
              <w:numPr>
                <w:ilvl w:val="0"/>
                <w:numId w:val="0"/>
              </w:numPr>
              <w:spacing w:after="0"/>
              <w:rPr>
                <w:rFonts w:eastAsia="Arial"/>
                <w:lang w:val="en-US"/>
              </w:rPr>
            </w:pPr>
            <w:r w:rsidRPr="00384130">
              <w:rPr>
                <w:rFonts w:eastAsia="Arial"/>
                <w:lang w:val="en-US"/>
              </w:rPr>
              <w:t>Evidence of the following is essential:</w:t>
            </w:r>
          </w:p>
          <w:p w14:paraId="0278CD8F" w14:textId="06D24C61" w:rsidR="00384130" w:rsidRPr="00384130" w:rsidRDefault="00384130" w:rsidP="00FB1304">
            <w:pPr>
              <w:pStyle w:val="ListBullet"/>
              <w:spacing w:before="80" w:after="0"/>
              <w:ind w:left="470" w:hanging="425"/>
              <w:rPr>
                <w:lang w:val="en-US"/>
              </w:rPr>
            </w:pPr>
            <w:r>
              <w:rPr>
                <w:lang w:val="en-US"/>
              </w:rPr>
              <w:t>r</w:t>
            </w:r>
            <w:r w:rsidRPr="00384130">
              <w:rPr>
                <w:lang w:val="en-US"/>
              </w:rPr>
              <w:t>ead and interpret a work/job specification</w:t>
            </w:r>
          </w:p>
          <w:p w14:paraId="19E8E14B" w14:textId="3574230C" w:rsidR="00384130" w:rsidRPr="00384130" w:rsidRDefault="00384130" w:rsidP="00FB1304">
            <w:pPr>
              <w:pStyle w:val="ListBullet"/>
              <w:spacing w:before="80" w:after="0"/>
              <w:ind w:left="470" w:hanging="425"/>
              <w:rPr>
                <w:lang w:val="en-US"/>
              </w:rPr>
            </w:pPr>
            <w:r>
              <w:rPr>
                <w:lang w:val="en-US"/>
              </w:rPr>
              <w:t>c</w:t>
            </w:r>
            <w:r w:rsidRPr="00384130">
              <w:rPr>
                <w:lang w:val="en-US"/>
              </w:rPr>
              <w:t>onduct operator maintenance on tools and equipment</w:t>
            </w:r>
          </w:p>
          <w:p w14:paraId="1617B751" w14:textId="6EF705BA" w:rsidR="00384130" w:rsidRPr="00384130" w:rsidRDefault="00384130" w:rsidP="00FB1304">
            <w:pPr>
              <w:pStyle w:val="ListBullet"/>
              <w:spacing w:before="80" w:after="0"/>
              <w:ind w:left="470" w:hanging="425"/>
              <w:rPr>
                <w:lang w:val="en-US"/>
              </w:rPr>
            </w:pPr>
            <w:r>
              <w:rPr>
                <w:lang w:val="en-US"/>
              </w:rPr>
              <w:t>p</w:t>
            </w:r>
            <w:r w:rsidRPr="00384130">
              <w:rPr>
                <w:lang w:val="en-US"/>
              </w:rPr>
              <w:t>lan, prepare, repair and surface finish a</w:t>
            </w:r>
            <w:r w:rsidR="002E7ADC">
              <w:rPr>
                <w:lang w:val="en-US"/>
              </w:rPr>
              <w:t xml:space="preserve"> </w:t>
            </w:r>
            <w:r w:rsidR="002E7ADC" w:rsidRPr="00384130">
              <w:rPr>
                <w:lang w:val="en-US"/>
              </w:rPr>
              <w:t>woodwind instrument that complies with legislation,</w:t>
            </w:r>
            <w:r w:rsidR="002E7ADC">
              <w:rPr>
                <w:lang w:val="en-US"/>
              </w:rPr>
              <w:t xml:space="preserve"> </w:t>
            </w:r>
            <w:r w:rsidR="002E7ADC" w:rsidRPr="00384130">
              <w:rPr>
                <w:lang w:val="en-US"/>
              </w:rPr>
              <w:t>regulations, standards, codes of practice and established safe practices and procedures</w:t>
            </w:r>
          </w:p>
          <w:p w14:paraId="6C9A40F6" w14:textId="1FBCC343" w:rsidR="00384130" w:rsidRPr="00384130" w:rsidRDefault="00384130" w:rsidP="00FB1304">
            <w:pPr>
              <w:pStyle w:val="ListBullet"/>
              <w:spacing w:before="80" w:after="0"/>
              <w:ind w:left="470" w:hanging="425"/>
              <w:rPr>
                <w:lang w:val="en-US"/>
              </w:rPr>
            </w:pPr>
            <w:r>
              <w:rPr>
                <w:lang w:val="en-US"/>
              </w:rPr>
              <w:t>c</w:t>
            </w:r>
            <w:r w:rsidRPr="00384130">
              <w:rPr>
                <w:lang w:val="en-US"/>
              </w:rPr>
              <w:t>ommunicate effectively and work safely with others in the work area</w:t>
            </w:r>
          </w:p>
          <w:p w14:paraId="3C167EC5" w14:textId="51CC3582" w:rsidR="00E7642D" w:rsidRPr="009F04FF" w:rsidRDefault="00384130" w:rsidP="00FB1304">
            <w:pPr>
              <w:pStyle w:val="ListBullet"/>
              <w:spacing w:before="80"/>
              <w:ind w:left="470" w:hanging="425"/>
            </w:pPr>
            <w:r>
              <w:rPr>
                <w:lang w:val="en-US"/>
              </w:rPr>
              <w:t>a</w:t>
            </w:r>
            <w:r w:rsidRPr="00384130">
              <w:rPr>
                <w:lang w:val="en-US"/>
              </w:rPr>
              <w:t>pply the quality and professional standards required when repairing the woodwind instrument.</w:t>
            </w:r>
          </w:p>
        </w:tc>
      </w:tr>
      <w:tr w:rsidR="00E7642D" w:rsidRPr="00982853" w14:paraId="1E14AA86" w14:textId="77777777" w:rsidTr="00FB1304">
        <w:trPr>
          <w:jc w:val="center"/>
        </w:trPr>
        <w:tc>
          <w:tcPr>
            <w:tcW w:w="3256" w:type="dxa"/>
          </w:tcPr>
          <w:p w14:paraId="1046A191" w14:textId="77777777" w:rsidR="00E7642D" w:rsidRPr="009F04FF" w:rsidRDefault="00E7642D" w:rsidP="00E7642D">
            <w:pPr>
              <w:pStyle w:val="SectionCsubsection"/>
            </w:pPr>
            <w:r w:rsidRPr="009F04FF">
              <w:t>Context of and specific resources for assessment</w:t>
            </w:r>
          </w:p>
        </w:tc>
        <w:tc>
          <w:tcPr>
            <w:tcW w:w="5811" w:type="dxa"/>
          </w:tcPr>
          <w:p w14:paraId="423903B7" w14:textId="2370A1B2" w:rsidR="00384130" w:rsidRPr="00FB1304" w:rsidRDefault="00384130" w:rsidP="00FB1304">
            <w:pPr>
              <w:pStyle w:val="ListBullet"/>
              <w:numPr>
                <w:ilvl w:val="0"/>
                <w:numId w:val="0"/>
              </w:numPr>
              <w:rPr>
                <w:rFonts w:eastAsia="Arial"/>
                <w:lang w:val="en-US"/>
              </w:rPr>
            </w:pPr>
            <w:r w:rsidRPr="00384130">
              <w:rPr>
                <w:lang w:val="en-US"/>
              </w:rPr>
              <w:t xml:space="preserve">The </w:t>
            </w:r>
            <w:r w:rsidRPr="00FB1304">
              <w:rPr>
                <w:rFonts w:eastAsia="Arial"/>
                <w:lang w:val="en-US"/>
              </w:rPr>
              <w:t>application of competency is to be assessed in the workplace or realistically simulated workplace</w:t>
            </w:r>
            <w:r w:rsidR="002E7ADC" w:rsidRPr="00FB1304">
              <w:rPr>
                <w:rFonts w:eastAsia="Arial"/>
                <w:lang w:val="en-US"/>
              </w:rPr>
              <w:t>.</w:t>
            </w:r>
          </w:p>
          <w:p w14:paraId="476095B8" w14:textId="3ECCDF90" w:rsidR="00384130" w:rsidRPr="00FB1304" w:rsidRDefault="00384130" w:rsidP="00FB1304">
            <w:pPr>
              <w:pStyle w:val="ListBullet"/>
              <w:numPr>
                <w:ilvl w:val="0"/>
                <w:numId w:val="0"/>
              </w:numPr>
              <w:rPr>
                <w:rFonts w:eastAsia="Arial"/>
                <w:lang w:val="en-US"/>
              </w:rPr>
            </w:pPr>
            <w:r w:rsidRPr="00FB1304">
              <w:rPr>
                <w:rFonts w:eastAsia="Arial"/>
                <w:lang w:val="en-US"/>
              </w:rPr>
              <w:t>Assessment is to occur under standard and authorised work practices, safety requirements and environmental constraints</w:t>
            </w:r>
            <w:r w:rsidR="002E7ADC" w:rsidRPr="00FB1304">
              <w:rPr>
                <w:rFonts w:eastAsia="Arial"/>
                <w:lang w:val="en-US"/>
              </w:rPr>
              <w:t>.</w:t>
            </w:r>
          </w:p>
          <w:p w14:paraId="4E5C64B5" w14:textId="58AC9FFA" w:rsidR="00384130" w:rsidRPr="00FB1304" w:rsidRDefault="00384130" w:rsidP="00FB1304">
            <w:pPr>
              <w:pStyle w:val="ListBullet"/>
              <w:numPr>
                <w:ilvl w:val="0"/>
                <w:numId w:val="0"/>
              </w:numPr>
              <w:rPr>
                <w:rFonts w:eastAsia="Arial"/>
                <w:lang w:val="en-US"/>
              </w:rPr>
            </w:pPr>
            <w:r w:rsidRPr="00FB1304">
              <w:rPr>
                <w:rFonts w:eastAsia="Arial"/>
                <w:lang w:val="en-US"/>
              </w:rPr>
              <w:t>Assessment is to comply with relevant regulatory or Australian Standards requirements</w:t>
            </w:r>
            <w:r w:rsidR="002E7ADC" w:rsidRPr="00FB1304">
              <w:rPr>
                <w:rFonts w:eastAsia="Arial"/>
                <w:lang w:val="en-US"/>
              </w:rPr>
              <w:t>.</w:t>
            </w:r>
          </w:p>
          <w:p w14:paraId="425936BB" w14:textId="18002D12" w:rsidR="00384130" w:rsidRPr="00FB1304" w:rsidRDefault="00384130" w:rsidP="00FB1304">
            <w:pPr>
              <w:pStyle w:val="ListBullet"/>
              <w:numPr>
                <w:ilvl w:val="0"/>
                <w:numId w:val="0"/>
              </w:numPr>
              <w:spacing w:after="0"/>
              <w:rPr>
                <w:rFonts w:eastAsia="Arial"/>
                <w:lang w:val="en-US"/>
              </w:rPr>
            </w:pPr>
            <w:r w:rsidRPr="00FB1304">
              <w:rPr>
                <w:rFonts w:eastAsia="Arial"/>
                <w:lang w:val="en-US"/>
              </w:rPr>
              <w:t>The following resources should be made available:</w:t>
            </w:r>
          </w:p>
          <w:p w14:paraId="4B7F4A26" w14:textId="493EFEEC" w:rsidR="00384130" w:rsidRPr="00142B69" w:rsidRDefault="00384130" w:rsidP="00FB1304">
            <w:pPr>
              <w:pStyle w:val="ListBullet"/>
              <w:spacing w:before="80" w:after="0"/>
              <w:ind w:left="470" w:hanging="425"/>
              <w:rPr>
                <w:lang w:val="en-US"/>
              </w:rPr>
            </w:pPr>
            <w:r w:rsidRPr="00142B69">
              <w:rPr>
                <w:lang w:val="en-US"/>
              </w:rPr>
              <w:t>materials, tools and equipment relevant to the repair of woodwind instruments</w:t>
            </w:r>
          </w:p>
          <w:p w14:paraId="2A280CD2" w14:textId="5018E711" w:rsidR="00384130" w:rsidRPr="00142B69" w:rsidRDefault="00384130" w:rsidP="00FB1304">
            <w:pPr>
              <w:pStyle w:val="ListBullet"/>
              <w:spacing w:before="80" w:after="0"/>
              <w:ind w:left="470" w:hanging="425"/>
              <w:rPr>
                <w:lang w:val="en-US"/>
              </w:rPr>
            </w:pPr>
            <w:r w:rsidRPr="00142B69">
              <w:rPr>
                <w:lang w:val="en-US"/>
              </w:rPr>
              <w:t>specifications and work instructions</w:t>
            </w:r>
          </w:p>
          <w:p w14:paraId="00B0EA2F" w14:textId="42E52204" w:rsidR="00E7642D" w:rsidRPr="009F04FF" w:rsidRDefault="00384130" w:rsidP="00FB1304">
            <w:pPr>
              <w:pStyle w:val="ListBullet"/>
              <w:spacing w:before="80"/>
              <w:ind w:left="470" w:hanging="425"/>
            </w:pPr>
            <w:r w:rsidRPr="00142B69">
              <w:rPr>
                <w:lang w:val="en-US"/>
              </w:rPr>
              <w:t>a woodwind</w:t>
            </w:r>
            <w:r w:rsidRPr="00384130">
              <w:t xml:space="preserve"> instrument in need of repair.</w:t>
            </w:r>
          </w:p>
        </w:tc>
      </w:tr>
      <w:tr w:rsidR="00E7642D" w:rsidRPr="00982853" w14:paraId="2B4F46E4" w14:textId="77777777" w:rsidTr="00FB1304">
        <w:trPr>
          <w:jc w:val="center"/>
        </w:trPr>
        <w:tc>
          <w:tcPr>
            <w:tcW w:w="3256" w:type="dxa"/>
          </w:tcPr>
          <w:p w14:paraId="19DE98EC" w14:textId="77777777" w:rsidR="00E7642D" w:rsidRPr="009F04FF" w:rsidRDefault="00E7642D" w:rsidP="00E7642D">
            <w:pPr>
              <w:pStyle w:val="SectionCsubsection"/>
            </w:pPr>
            <w:r w:rsidRPr="009F04FF">
              <w:t>Method of assessment</w:t>
            </w:r>
          </w:p>
        </w:tc>
        <w:tc>
          <w:tcPr>
            <w:tcW w:w="5811" w:type="dxa"/>
          </w:tcPr>
          <w:p w14:paraId="084542DF" w14:textId="1C9C46D8" w:rsidR="00F83F34" w:rsidRPr="00F83F34" w:rsidRDefault="00F83F34" w:rsidP="00FB1304">
            <w:pPr>
              <w:pStyle w:val="ListBullet"/>
              <w:numPr>
                <w:ilvl w:val="0"/>
                <w:numId w:val="0"/>
              </w:numPr>
              <w:spacing w:after="0"/>
              <w:rPr>
                <w:rFonts w:eastAsia="Arial"/>
                <w:lang w:val="en-US"/>
              </w:rPr>
            </w:pPr>
            <w:r w:rsidRPr="00F83F34">
              <w:rPr>
                <w:rFonts w:eastAsia="Arial"/>
                <w:lang w:val="en-US"/>
              </w:rPr>
              <w:t>A range of assessment methods should be used to assess practical skills and knowledge. The following examples are appropriate for this unit:</w:t>
            </w:r>
          </w:p>
          <w:p w14:paraId="324C9B20" w14:textId="3CBC09F9" w:rsidR="00F83F34" w:rsidRPr="00F83F34" w:rsidRDefault="00F83F34" w:rsidP="00FB1304">
            <w:pPr>
              <w:pStyle w:val="ListBullet"/>
              <w:spacing w:before="80" w:after="0"/>
              <w:ind w:left="470" w:hanging="425"/>
              <w:rPr>
                <w:lang w:val="en-US"/>
              </w:rPr>
            </w:pPr>
            <w:r w:rsidRPr="00F83F34">
              <w:rPr>
                <w:lang w:val="en-US"/>
              </w:rPr>
              <w:t>direct observation of the candidate in a real workplace setting or simulated environment</w:t>
            </w:r>
          </w:p>
          <w:p w14:paraId="3EF97DA8" w14:textId="26F8323E" w:rsidR="00F83F34" w:rsidRPr="00F83F34" w:rsidRDefault="00F83F34" w:rsidP="00FB1304">
            <w:pPr>
              <w:pStyle w:val="ListBullet"/>
              <w:spacing w:before="80" w:after="0"/>
              <w:ind w:left="470" w:hanging="425"/>
              <w:rPr>
                <w:lang w:val="en-US"/>
              </w:rPr>
            </w:pPr>
            <w:r w:rsidRPr="00F83F34">
              <w:rPr>
                <w:lang w:val="en-US"/>
              </w:rPr>
              <w:t>written and oral questioning to test underpinning knowledge and its application to woodwind instrument repair</w:t>
            </w:r>
          </w:p>
          <w:p w14:paraId="008D8C87" w14:textId="69883122" w:rsidR="00F83F34" w:rsidRPr="00F83F34" w:rsidRDefault="00F83F34" w:rsidP="00FB1304">
            <w:pPr>
              <w:pStyle w:val="ListBullet"/>
              <w:spacing w:before="80" w:after="0"/>
              <w:ind w:left="470" w:hanging="425"/>
              <w:rPr>
                <w:lang w:val="en-US"/>
              </w:rPr>
            </w:pPr>
            <w:r w:rsidRPr="00F83F34">
              <w:rPr>
                <w:lang w:val="en-US"/>
              </w:rPr>
              <w:t xml:space="preserve">project activities that allow the candidate to demonstrate the application of </w:t>
            </w:r>
            <w:r w:rsidR="00AD43C6" w:rsidRPr="00142B69">
              <w:rPr>
                <w:lang w:val="en-US"/>
              </w:rPr>
              <w:t>skills and knowledge</w:t>
            </w:r>
          </w:p>
          <w:p w14:paraId="3C96C5BE" w14:textId="66A79F9A" w:rsidR="00F83F34" w:rsidRPr="00F83F34" w:rsidRDefault="00F83F34" w:rsidP="00FB1304">
            <w:pPr>
              <w:pStyle w:val="ListBullet"/>
              <w:spacing w:before="80"/>
              <w:ind w:left="470" w:hanging="425"/>
              <w:rPr>
                <w:lang w:val="en-US"/>
              </w:rPr>
            </w:pPr>
            <w:r w:rsidRPr="00F83F34">
              <w:rPr>
                <w:lang w:val="en-US"/>
              </w:rPr>
              <w:t>review of portfolios of evidence and third-party workplace reports of on-the-job performance by the candidate</w:t>
            </w:r>
            <w:r w:rsidR="002E7ADC">
              <w:rPr>
                <w:lang w:val="en-US"/>
              </w:rPr>
              <w:t>.</w:t>
            </w:r>
          </w:p>
          <w:p w14:paraId="0B9D443B" w14:textId="5E2D4EB3" w:rsidR="00E7642D" w:rsidRPr="00F83F34" w:rsidRDefault="00F83F34" w:rsidP="00FB1304">
            <w:pPr>
              <w:pStyle w:val="ListBullet"/>
              <w:numPr>
                <w:ilvl w:val="0"/>
                <w:numId w:val="0"/>
              </w:numPr>
              <w:rPr>
                <w:rFonts w:eastAsia="Arial"/>
                <w:lang w:val="en-US"/>
              </w:rPr>
            </w:pPr>
            <w:r w:rsidRPr="00F83F34">
              <w:rPr>
                <w:rFonts w:eastAsia="Arial"/>
                <w:lang w:val="en-US"/>
              </w:rPr>
              <w:t>Holistic assessment with other units relevant to the industry sector, workplace and job role is recommended.</w:t>
            </w:r>
          </w:p>
        </w:tc>
      </w:tr>
    </w:tbl>
    <w:p w14:paraId="1E39DDD9" w14:textId="77777777" w:rsidR="00F70465" w:rsidRDefault="00F70465" w:rsidP="00E7642D">
      <w:pPr>
        <w:sectPr w:rsidR="00F70465" w:rsidSect="00CC4B32">
          <w:headerReference w:type="even" r:id="rId126"/>
          <w:headerReference w:type="default" r:id="rId127"/>
          <w:headerReference w:type="first" r:id="rId128"/>
          <w:pgSz w:w="11906" w:h="16838" w:code="9"/>
          <w:pgMar w:top="1440" w:right="1440" w:bottom="1440" w:left="1440" w:header="709" w:footer="567"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F70465" w:rsidRPr="00982853" w14:paraId="05C29B44" w14:textId="77777777" w:rsidTr="001C4B37">
        <w:trPr>
          <w:trHeight w:val="274"/>
        </w:trPr>
        <w:tc>
          <w:tcPr>
            <w:tcW w:w="2694" w:type="dxa"/>
            <w:gridSpan w:val="2"/>
          </w:tcPr>
          <w:p w14:paraId="2D00826F" w14:textId="403959BC" w:rsidR="00F70465" w:rsidRPr="009F04FF" w:rsidRDefault="00F70465" w:rsidP="00203E0E">
            <w:pPr>
              <w:pStyle w:val="SectionCsubsection"/>
            </w:pPr>
            <w:r w:rsidRPr="009F04FF">
              <w:t xml:space="preserve">Unit </w:t>
            </w:r>
            <w:r w:rsidR="00FA1566">
              <w:t>code and title</w:t>
            </w:r>
          </w:p>
        </w:tc>
        <w:tc>
          <w:tcPr>
            <w:tcW w:w="6378" w:type="dxa"/>
            <w:gridSpan w:val="2"/>
          </w:tcPr>
          <w:p w14:paraId="0798A36F" w14:textId="7F0D3827" w:rsidR="00F70465" w:rsidRPr="009F04FF" w:rsidRDefault="00F70465" w:rsidP="008E2CBB">
            <w:pPr>
              <w:pStyle w:val="Unitcode"/>
            </w:pPr>
            <w:bookmarkStart w:id="109" w:name="_Toc42077995"/>
            <w:r w:rsidRPr="00FA1566">
              <w:t>VU</w:t>
            </w:r>
            <w:r w:rsidR="008E2CBB">
              <w:t>2302</w:t>
            </w:r>
            <w:r w:rsidRPr="00FA1566">
              <w:t>3</w:t>
            </w:r>
            <w:r w:rsidR="00FA1566">
              <w:t xml:space="preserve"> </w:t>
            </w:r>
            <w:bookmarkStart w:id="110" w:name="VUXXX33"/>
            <w:r w:rsidR="00FA1566" w:rsidRPr="002D20B7">
              <w:t>Repair aerophone instruments</w:t>
            </w:r>
            <w:bookmarkEnd w:id="110"/>
            <w:bookmarkEnd w:id="109"/>
          </w:p>
        </w:tc>
      </w:tr>
      <w:tr w:rsidR="00F70465" w:rsidRPr="00982853" w14:paraId="1B5F3614" w14:textId="77777777" w:rsidTr="001C4B37">
        <w:tc>
          <w:tcPr>
            <w:tcW w:w="2694" w:type="dxa"/>
            <w:gridSpan w:val="2"/>
          </w:tcPr>
          <w:p w14:paraId="52321B47" w14:textId="00E218F0" w:rsidR="00F70465" w:rsidRPr="009F04FF" w:rsidRDefault="00F70465" w:rsidP="00634611">
            <w:pPr>
              <w:pStyle w:val="SectionCsubsection"/>
            </w:pPr>
            <w:r w:rsidRPr="009F04FF">
              <w:t xml:space="preserve">Unit </w:t>
            </w:r>
            <w:r w:rsidR="00634611">
              <w:t>d</w:t>
            </w:r>
            <w:r w:rsidRPr="009F04FF">
              <w:t>escriptor</w:t>
            </w:r>
          </w:p>
        </w:tc>
        <w:tc>
          <w:tcPr>
            <w:tcW w:w="6378" w:type="dxa"/>
            <w:gridSpan w:val="2"/>
          </w:tcPr>
          <w:p w14:paraId="1E3FB300" w14:textId="77777777" w:rsidR="00F70465" w:rsidRDefault="00F70465" w:rsidP="00203E0E">
            <w:pPr>
              <w:pStyle w:val="Bodycopy"/>
              <w:rPr>
                <w:rFonts w:eastAsia="Arial" w:cs="Arial"/>
              </w:rPr>
            </w:pPr>
            <w:r>
              <w:rPr>
                <w:rFonts w:eastAsia="Arial" w:cs="Arial"/>
                <w:spacing w:val="2"/>
                <w:position w:val="2"/>
              </w:rPr>
              <w:t>T</w:t>
            </w:r>
            <w:r>
              <w:rPr>
                <w:rFonts w:eastAsia="Arial" w:cs="Arial"/>
                <w:position w:val="2"/>
              </w:rPr>
              <w:t>h</w:t>
            </w:r>
            <w:r>
              <w:rPr>
                <w:rFonts w:eastAsia="Arial" w:cs="Arial"/>
                <w:spacing w:val="-1"/>
                <w:position w:val="2"/>
              </w:rPr>
              <w:t>i</w:t>
            </w:r>
            <w:r>
              <w:rPr>
                <w:rFonts w:eastAsia="Arial" w:cs="Arial"/>
                <w:position w:val="2"/>
              </w:rPr>
              <w:t>s</w:t>
            </w:r>
            <w:r>
              <w:rPr>
                <w:rFonts w:eastAsia="Arial" w:cs="Arial"/>
                <w:spacing w:val="1"/>
                <w:position w:val="2"/>
              </w:rPr>
              <w:t xml:space="preserve"> </w:t>
            </w:r>
            <w:r>
              <w:rPr>
                <w:rFonts w:eastAsia="Arial" w:cs="Arial"/>
                <w:position w:val="2"/>
              </w:rPr>
              <w:t>un</w:t>
            </w:r>
            <w:r>
              <w:rPr>
                <w:rFonts w:eastAsia="Arial" w:cs="Arial"/>
                <w:spacing w:val="-4"/>
                <w:position w:val="2"/>
              </w:rPr>
              <w:t>i</w:t>
            </w:r>
            <w:r>
              <w:rPr>
                <w:rFonts w:eastAsia="Arial" w:cs="Arial"/>
                <w:position w:val="2"/>
              </w:rPr>
              <w:t>t</w:t>
            </w:r>
            <w:r>
              <w:rPr>
                <w:rFonts w:eastAsia="Arial" w:cs="Arial"/>
                <w:spacing w:val="2"/>
                <w:position w:val="2"/>
              </w:rPr>
              <w:t xml:space="preserve"> </w:t>
            </w:r>
            <w:r>
              <w:rPr>
                <w:rFonts w:eastAsia="Arial" w:cs="Arial"/>
                <w:position w:val="2"/>
              </w:rPr>
              <w:t>des</w:t>
            </w:r>
            <w:r>
              <w:rPr>
                <w:rFonts w:eastAsia="Arial" w:cs="Arial"/>
                <w:spacing w:val="-2"/>
                <w:position w:val="2"/>
              </w:rPr>
              <w:t>c</w:t>
            </w:r>
            <w:r>
              <w:rPr>
                <w:rFonts w:eastAsia="Arial" w:cs="Arial"/>
                <w:spacing w:val="1"/>
                <w:position w:val="2"/>
              </w:rPr>
              <w:t>r</w:t>
            </w:r>
            <w:r>
              <w:rPr>
                <w:rFonts w:eastAsia="Arial" w:cs="Arial"/>
                <w:spacing w:val="-1"/>
                <w:position w:val="2"/>
              </w:rPr>
              <w:t>i</w:t>
            </w:r>
            <w:r>
              <w:rPr>
                <w:rFonts w:eastAsia="Arial" w:cs="Arial"/>
                <w:position w:val="2"/>
              </w:rPr>
              <w:t>bes</w:t>
            </w:r>
            <w:r>
              <w:rPr>
                <w:rFonts w:eastAsia="Arial" w:cs="Arial"/>
                <w:spacing w:val="-1"/>
                <w:position w:val="2"/>
              </w:rPr>
              <w:t xml:space="preserve"> </w:t>
            </w:r>
            <w:r>
              <w:rPr>
                <w:rFonts w:eastAsia="Arial" w:cs="Arial"/>
                <w:spacing w:val="1"/>
                <w:position w:val="2"/>
              </w:rPr>
              <w:t>t</w:t>
            </w:r>
            <w:r>
              <w:rPr>
                <w:rFonts w:eastAsia="Arial" w:cs="Arial"/>
                <w:position w:val="2"/>
              </w:rPr>
              <w:t>he</w:t>
            </w:r>
            <w:r>
              <w:rPr>
                <w:rFonts w:eastAsia="Arial" w:cs="Arial"/>
                <w:spacing w:val="1"/>
                <w:position w:val="2"/>
              </w:rPr>
              <w:t xml:space="preserve"> </w:t>
            </w:r>
            <w:r>
              <w:rPr>
                <w:rFonts w:eastAsia="Arial" w:cs="Arial"/>
                <w:spacing w:val="-3"/>
                <w:position w:val="2"/>
              </w:rPr>
              <w:t>p</w:t>
            </w:r>
            <w:r>
              <w:rPr>
                <w:rFonts w:eastAsia="Arial" w:cs="Arial"/>
                <w:position w:val="2"/>
              </w:rPr>
              <w:t>e</w:t>
            </w:r>
            <w:r>
              <w:rPr>
                <w:rFonts w:eastAsia="Arial" w:cs="Arial"/>
                <w:spacing w:val="-2"/>
                <w:position w:val="2"/>
              </w:rPr>
              <w:t>r</w:t>
            </w:r>
            <w:r>
              <w:rPr>
                <w:rFonts w:eastAsia="Arial" w:cs="Arial"/>
                <w:spacing w:val="3"/>
                <w:position w:val="2"/>
              </w:rPr>
              <w:t>f</w:t>
            </w:r>
            <w:r>
              <w:rPr>
                <w:rFonts w:eastAsia="Arial" w:cs="Arial"/>
                <w:spacing w:val="-3"/>
                <w:position w:val="2"/>
              </w:rPr>
              <w:t>o</w:t>
            </w:r>
            <w:r>
              <w:rPr>
                <w:rFonts w:eastAsia="Arial" w:cs="Arial"/>
                <w:spacing w:val="1"/>
                <w:position w:val="2"/>
              </w:rPr>
              <w:t>rm</w:t>
            </w:r>
            <w:r>
              <w:rPr>
                <w:rFonts w:eastAsia="Arial" w:cs="Arial"/>
                <w:position w:val="2"/>
              </w:rPr>
              <w:t>ance</w:t>
            </w:r>
            <w:r>
              <w:rPr>
                <w:rFonts w:eastAsia="Arial" w:cs="Arial"/>
                <w:spacing w:val="-2"/>
                <w:position w:val="2"/>
              </w:rPr>
              <w:t xml:space="preserve"> </w:t>
            </w:r>
            <w:r>
              <w:rPr>
                <w:rFonts w:eastAsia="Arial" w:cs="Arial"/>
                <w:position w:val="2"/>
              </w:rPr>
              <w:t>ou</w:t>
            </w:r>
            <w:r>
              <w:rPr>
                <w:rFonts w:eastAsia="Arial" w:cs="Arial"/>
                <w:spacing w:val="-1"/>
                <w:position w:val="2"/>
              </w:rPr>
              <w:t>t</w:t>
            </w:r>
            <w:r>
              <w:rPr>
                <w:rFonts w:eastAsia="Arial" w:cs="Arial"/>
                <w:position w:val="2"/>
              </w:rPr>
              <w:t>co</w:t>
            </w:r>
            <w:r>
              <w:rPr>
                <w:rFonts w:eastAsia="Arial" w:cs="Arial"/>
                <w:spacing w:val="1"/>
                <w:position w:val="2"/>
              </w:rPr>
              <w:t>m</w:t>
            </w:r>
            <w:r>
              <w:rPr>
                <w:rFonts w:eastAsia="Arial" w:cs="Arial"/>
                <w:position w:val="2"/>
              </w:rPr>
              <w:t>e</w:t>
            </w:r>
            <w:r>
              <w:rPr>
                <w:rFonts w:eastAsia="Arial" w:cs="Arial"/>
                <w:spacing w:val="-2"/>
                <w:position w:val="2"/>
              </w:rPr>
              <w:t>s</w:t>
            </w:r>
            <w:r>
              <w:rPr>
                <w:rFonts w:eastAsia="Arial" w:cs="Arial"/>
                <w:position w:val="2"/>
              </w:rPr>
              <w:t xml:space="preserve">, </w:t>
            </w:r>
            <w:r>
              <w:rPr>
                <w:rFonts w:eastAsia="Arial" w:cs="Arial"/>
                <w:spacing w:val="-2"/>
                <w:position w:val="2"/>
              </w:rPr>
              <w:t>s</w:t>
            </w:r>
            <w:r>
              <w:rPr>
                <w:rFonts w:eastAsia="Arial" w:cs="Arial"/>
                <w:spacing w:val="2"/>
                <w:position w:val="2"/>
              </w:rPr>
              <w:t>k</w:t>
            </w:r>
            <w:r>
              <w:rPr>
                <w:rFonts w:eastAsia="Arial" w:cs="Arial"/>
                <w:spacing w:val="-1"/>
                <w:position w:val="2"/>
              </w:rPr>
              <w:t>ill</w:t>
            </w:r>
            <w:r>
              <w:rPr>
                <w:rFonts w:eastAsia="Arial" w:cs="Arial"/>
                <w:position w:val="2"/>
              </w:rPr>
              <w:t>s</w:t>
            </w:r>
            <w:r>
              <w:rPr>
                <w:rFonts w:eastAsia="Arial" w:cs="Arial"/>
                <w:spacing w:val="1"/>
                <w:position w:val="2"/>
              </w:rPr>
              <w:t xml:space="preserve"> </w:t>
            </w:r>
            <w:r>
              <w:rPr>
                <w:rFonts w:eastAsia="Arial" w:cs="Arial"/>
                <w:position w:val="2"/>
              </w:rPr>
              <w:t xml:space="preserve">and </w:t>
            </w:r>
            <w:r>
              <w:rPr>
                <w:rFonts w:eastAsia="Arial" w:cs="Arial"/>
                <w:spacing w:val="2"/>
              </w:rPr>
              <w:t>k</w:t>
            </w:r>
            <w:r>
              <w:rPr>
                <w:rFonts w:eastAsia="Arial" w:cs="Arial"/>
              </w:rPr>
              <w:t>no</w:t>
            </w:r>
            <w:r>
              <w:rPr>
                <w:rFonts w:eastAsia="Arial" w:cs="Arial"/>
                <w:spacing w:val="-4"/>
              </w:rPr>
              <w:t>w</w:t>
            </w:r>
            <w:r>
              <w:rPr>
                <w:rFonts w:eastAsia="Arial" w:cs="Arial"/>
                <w:spacing w:val="-1"/>
              </w:rPr>
              <w:t>l</w:t>
            </w:r>
            <w:r>
              <w:rPr>
                <w:rFonts w:eastAsia="Arial" w:cs="Arial"/>
              </w:rPr>
              <w:t>ed</w:t>
            </w:r>
            <w:r>
              <w:rPr>
                <w:rFonts w:eastAsia="Arial" w:cs="Arial"/>
                <w:spacing w:val="2"/>
              </w:rPr>
              <w:t>g</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3"/>
              </w:rPr>
              <w:t xml:space="preserve"> </w:t>
            </w:r>
            <w:r>
              <w:rPr>
                <w:rFonts w:eastAsia="Arial" w:cs="Arial"/>
              </w:rPr>
              <w:t>ae</w:t>
            </w:r>
            <w:r>
              <w:rPr>
                <w:rFonts w:eastAsia="Arial" w:cs="Arial"/>
                <w:spacing w:val="1"/>
              </w:rPr>
              <w:t>r</w:t>
            </w:r>
            <w:r>
              <w:rPr>
                <w:rFonts w:eastAsia="Arial" w:cs="Arial"/>
              </w:rPr>
              <w:t>ophone</w:t>
            </w:r>
            <w:r>
              <w:rPr>
                <w:rFonts w:eastAsia="Arial" w:cs="Arial"/>
                <w:spacing w:val="-2"/>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spacing w:val="-3"/>
              </w:rPr>
              <w:t>e</w:t>
            </w:r>
            <w:r>
              <w:rPr>
                <w:rFonts w:eastAsia="Arial" w:cs="Arial"/>
              </w:rPr>
              <w:t>n</w:t>
            </w:r>
            <w:r>
              <w:rPr>
                <w:rFonts w:eastAsia="Arial" w:cs="Arial"/>
                <w:spacing w:val="1"/>
              </w:rPr>
              <w:t>t</w:t>
            </w:r>
            <w:r>
              <w:rPr>
                <w:rFonts w:eastAsia="Arial" w:cs="Arial"/>
              </w:rPr>
              <w:t>s</w:t>
            </w:r>
            <w:r w:rsidR="00A863F5">
              <w:rPr>
                <w:rFonts w:eastAsia="Arial" w:cs="Arial"/>
              </w:rPr>
              <w:t>.</w:t>
            </w:r>
          </w:p>
          <w:p w14:paraId="674D4BBB" w14:textId="0CC2D2E8" w:rsidR="0098348C" w:rsidRPr="009F04FF" w:rsidRDefault="0098348C" w:rsidP="00203E0E">
            <w:pPr>
              <w:pStyle w:val="Bodycopy"/>
            </w:pPr>
            <w:r w:rsidRPr="00B03116">
              <w:rPr>
                <w:lang w:val="en-US"/>
              </w:rPr>
              <w:t>No licensing, legislative or certification requirements apply to this unit at the time of publication.</w:t>
            </w:r>
          </w:p>
        </w:tc>
      </w:tr>
      <w:tr w:rsidR="00F70465" w:rsidRPr="00982853" w14:paraId="55FAF487" w14:textId="77777777" w:rsidTr="001C4B37">
        <w:tc>
          <w:tcPr>
            <w:tcW w:w="2694" w:type="dxa"/>
            <w:gridSpan w:val="2"/>
          </w:tcPr>
          <w:p w14:paraId="2EAA5B62" w14:textId="77777777" w:rsidR="00F70465" w:rsidRPr="009F04FF" w:rsidRDefault="00F70465" w:rsidP="00203E0E">
            <w:pPr>
              <w:pStyle w:val="SectionCsubsection"/>
            </w:pPr>
            <w:r w:rsidRPr="009F04FF">
              <w:t>Employability Skills</w:t>
            </w:r>
          </w:p>
        </w:tc>
        <w:tc>
          <w:tcPr>
            <w:tcW w:w="6378" w:type="dxa"/>
            <w:gridSpan w:val="2"/>
          </w:tcPr>
          <w:p w14:paraId="58808854" w14:textId="77777777" w:rsidR="00F70465" w:rsidRPr="00982853" w:rsidRDefault="00F70465" w:rsidP="00203E0E">
            <w:pPr>
              <w:pStyle w:val="Bodycopy"/>
            </w:pPr>
            <w:r w:rsidRPr="00982853">
              <w:t>This unit contains Employability Skills.</w:t>
            </w:r>
          </w:p>
        </w:tc>
      </w:tr>
      <w:tr w:rsidR="00F70465" w:rsidRPr="00982853" w14:paraId="6C31599E" w14:textId="77777777" w:rsidTr="001C4B37">
        <w:tc>
          <w:tcPr>
            <w:tcW w:w="2694" w:type="dxa"/>
            <w:gridSpan w:val="2"/>
          </w:tcPr>
          <w:p w14:paraId="1783BC1B" w14:textId="08ED7FB8" w:rsidR="00F70465" w:rsidRPr="009F04FF" w:rsidRDefault="00F70465" w:rsidP="00634611">
            <w:pPr>
              <w:pStyle w:val="SectionCsubsection"/>
            </w:pPr>
            <w:r w:rsidRPr="009F04FF">
              <w:t xml:space="preserve">Application of the </w:t>
            </w:r>
            <w:r w:rsidR="00634611">
              <w:t>u</w:t>
            </w:r>
            <w:r w:rsidRPr="009F04FF">
              <w:t>nit</w:t>
            </w:r>
          </w:p>
        </w:tc>
        <w:tc>
          <w:tcPr>
            <w:tcW w:w="6378" w:type="dxa"/>
            <w:gridSpan w:val="2"/>
          </w:tcPr>
          <w:p w14:paraId="33D42237" w14:textId="2921C1D5" w:rsidR="00511B86" w:rsidRPr="009D2C8E" w:rsidRDefault="00F70465" w:rsidP="0098348C">
            <w:pPr>
              <w:pStyle w:val="Bodycopy"/>
              <w:rPr>
                <w:lang w:val="en-US"/>
              </w:rPr>
            </w:pPr>
            <w:r w:rsidRPr="009D2C8E">
              <w:rPr>
                <w:lang w:val="en-US"/>
              </w:rPr>
              <w:t>This unit supports the attainment of skills and knowledge required for competent workplace performance in music industry organisations of all sizes. The repair of aerophone instruments, including indigenous</w:t>
            </w:r>
            <w:r w:rsidR="00226B9B">
              <w:rPr>
                <w:lang w:val="en-US"/>
              </w:rPr>
              <w:t xml:space="preserve"> instruments</w:t>
            </w:r>
            <w:r w:rsidRPr="009D2C8E">
              <w:rPr>
                <w:lang w:val="en-US"/>
              </w:rPr>
              <w:t>, applies to a relevant workplace environment and involves application of skills and knowledge at a tradesperson level. These skills and knowledge are to be used within the scope of the individual's job and authority.</w:t>
            </w:r>
          </w:p>
        </w:tc>
      </w:tr>
      <w:tr w:rsidR="00F70465" w:rsidRPr="00982853" w14:paraId="12E03315" w14:textId="77777777" w:rsidTr="001C4B37">
        <w:tc>
          <w:tcPr>
            <w:tcW w:w="2694" w:type="dxa"/>
            <w:gridSpan w:val="2"/>
          </w:tcPr>
          <w:p w14:paraId="3C47E0BC" w14:textId="77777777" w:rsidR="00F70465" w:rsidRPr="009F04FF" w:rsidRDefault="00F70465" w:rsidP="00203E0E">
            <w:pPr>
              <w:pStyle w:val="SectionCsubsection"/>
            </w:pPr>
            <w:r w:rsidRPr="009F04FF">
              <w:t>ELEMENT</w:t>
            </w:r>
          </w:p>
        </w:tc>
        <w:tc>
          <w:tcPr>
            <w:tcW w:w="6378" w:type="dxa"/>
            <w:gridSpan w:val="2"/>
          </w:tcPr>
          <w:p w14:paraId="2C855A26" w14:textId="77777777" w:rsidR="00F70465" w:rsidRPr="009F04FF" w:rsidRDefault="00F70465" w:rsidP="00203E0E">
            <w:pPr>
              <w:pStyle w:val="SectionCsubsection"/>
            </w:pPr>
            <w:r w:rsidRPr="009F04FF">
              <w:t>PERFORMANCE CRITERIA</w:t>
            </w:r>
          </w:p>
        </w:tc>
      </w:tr>
      <w:tr w:rsidR="00F70465" w:rsidRPr="00982853" w14:paraId="1EAE2B3C" w14:textId="77777777" w:rsidTr="001C4B37">
        <w:tc>
          <w:tcPr>
            <w:tcW w:w="2694" w:type="dxa"/>
            <w:gridSpan w:val="2"/>
          </w:tcPr>
          <w:p w14:paraId="3E1466D9" w14:textId="77777777" w:rsidR="00F70465" w:rsidRPr="009F04FF" w:rsidRDefault="00F70465" w:rsidP="00203E0E">
            <w:pPr>
              <w:pStyle w:val="Unitexplanatorytext"/>
            </w:pPr>
            <w:r w:rsidRPr="009F04FF">
              <w:t>Elements describe the essential outcomes of a unit of competency.</w:t>
            </w:r>
          </w:p>
        </w:tc>
        <w:tc>
          <w:tcPr>
            <w:tcW w:w="6378" w:type="dxa"/>
            <w:gridSpan w:val="2"/>
          </w:tcPr>
          <w:p w14:paraId="2FBA71D8" w14:textId="77777777" w:rsidR="00F70465" w:rsidRPr="009F04FF" w:rsidRDefault="00F70465" w:rsidP="00203E0E">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A863F5" w:rsidRPr="00982853" w14:paraId="7F472FC5" w14:textId="77777777" w:rsidTr="001C4B37">
        <w:tc>
          <w:tcPr>
            <w:tcW w:w="567" w:type="dxa"/>
            <w:vMerge w:val="restart"/>
          </w:tcPr>
          <w:p w14:paraId="1ABD6661" w14:textId="77777777" w:rsidR="00A863F5" w:rsidRPr="00982853" w:rsidRDefault="00A863F5" w:rsidP="00203E0E">
            <w:pPr>
              <w:pStyle w:val="Bodycopy"/>
            </w:pPr>
            <w:r w:rsidRPr="00982853">
              <w:t>1</w:t>
            </w:r>
          </w:p>
        </w:tc>
        <w:tc>
          <w:tcPr>
            <w:tcW w:w="2127" w:type="dxa"/>
            <w:vMerge w:val="restart"/>
          </w:tcPr>
          <w:p w14:paraId="6F0D58F3" w14:textId="77777777" w:rsidR="00A863F5" w:rsidRPr="009D2C8E" w:rsidRDefault="00A863F5" w:rsidP="00203E0E">
            <w:pPr>
              <w:pStyle w:val="Bodycopy"/>
              <w:rPr>
                <w:rStyle w:val="Emphasis"/>
                <w:i w:val="0"/>
                <w:iCs w:val="0"/>
                <w:sz w:val="22"/>
              </w:rPr>
            </w:pPr>
            <w:r>
              <w:rPr>
                <w:rFonts w:eastAsia="Arial" w:cs="Arial"/>
                <w:spacing w:val="-1"/>
              </w:rPr>
              <w:t>Pl</w:t>
            </w:r>
            <w:r>
              <w:rPr>
                <w:rFonts w:eastAsia="Arial" w:cs="Arial"/>
              </w:rPr>
              <w:t>an</w:t>
            </w:r>
            <w:r>
              <w:rPr>
                <w:rFonts w:eastAsia="Arial" w:cs="Arial"/>
                <w:spacing w:val="-2"/>
              </w:rPr>
              <w:t xml:space="preserve"> </w:t>
            </w:r>
            <w:r>
              <w:rPr>
                <w:rFonts w:eastAsia="Arial" w:cs="Arial"/>
                <w:spacing w:val="3"/>
              </w:rPr>
              <w:t>f</w:t>
            </w:r>
            <w:r>
              <w:rPr>
                <w:rFonts w:eastAsia="Arial" w:cs="Arial"/>
              </w:rPr>
              <w:t xml:space="preserve">or </w:t>
            </w:r>
            <w:r>
              <w:rPr>
                <w:rFonts w:eastAsia="Arial" w:cs="Arial"/>
                <w:spacing w:val="1"/>
              </w:rPr>
              <w:t>r</w:t>
            </w:r>
            <w:r>
              <w:rPr>
                <w:rFonts w:eastAsia="Arial" w:cs="Arial"/>
              </w:rPr>
              <w:t>epa</w:t>
            </w:r>
            <w:r>
              <w:rPr>
                <w:rFonts w:eastAsia="Arial" w:cs="Arial"/>
                <w:spacing w:val="-1"/>
              </w:rPr>
              <w:t>i</w:t>
            </w:r>
            <w:r>
              <w:rPr>
                <w:rFonts w:eastAsia="Arial" w:cs="Arial"/>
              </w:rPr>
              <w:t>r</w:t>
            </w:r>
          </w:p>
        </w:tc>
        <w:tc>
          <w:tcPr>
            <w:tcW w:w="567" w:type="dxa"/>
          </w:tcPr>
          <w:p w14:paraId="6E1A4794" w14:textId="77777777" w:rsidR="00A863F5" w:rsidRPr="00982853" w:rsidRDefault="00A863F5" w:rsidP="00203E0E">
            <w:pPr>
              <w:pStyle w:val="Bodycopy"/>
            </w:pPr>
            <w:r w:rsidRPr="00982853">
              <w:t>1.1</w:t>
            </w:r>
          </w:p>
        </w:tc>
        <w:tc>
          <w:tcPr>
            <w:tcW w:w="5811" w:type="dxa"/>
          </w:tcPr>
          <w:p w14:paraId="0138E8CA" w14:textId="77777777" w:rsidR="00A863F5" w:rsidRPr="009D2C8E" w:rsidRDefault="00A863F5" w:rsidP="00203E0E">
            <w:pPr>
              <w:pStyle w:val="Bodycopy"/>
              <w:rPr>
                <w:lang w:val="en-US"/>
              </w:rPr>
            </w:pPr>
            <w:r w:rsidRPr="009D2C8E">
              <w:rPr>
                <w:b/>
                <w:bCs/>
                <w:i/>
                <w:lang w:val="en-US"/>
              </w:rPr>
              <w:t xml:space="preserve">Work order </w:t>
            </w:r>
            <w:r w:rsidRPr="009D2C8E">
              <w:rPr>
                <w:lang w:val="en-US"/>
              </w:rPr>
              <w:t>is reviewed, confirmed and clarified with</w:t>
            </w:r>
            <w:r>
              <w:rPr>
                <w:lang w:val="en-US"/>
              </w:rPr>
              <w:t xml:space="preserve"> </w:t>
            </w:r>
            <w:r w:rsidRPr="009D2C8E">
              <w:rPr>
                <w:b/>
                <w:bCs/>
                <w:i/>
                <w:lang w:val="en-US"/>
              </w:rPr>
              <w:t>appropriate personnel</w:t>
            </w:r>
            <w:r w:rsidRPr="009D2C8E">
              <w:rPr>
                <w:lang w:val="en-US"/>
              </w:rPr>
              <w:t>.</w:t>
            </w:r>
          </w:p>
        </w:tc>
      </w:tr>
      <w:tr w:rsidR="00A863F5" w:rsidRPr="00982853" w14:paraId="7851393B" w14:textId="77777777" w:rsidTr="001C4B37">
        <w:tc>
          <w:tcPr>
            <w:tcW w:w="567" w:type="dxa"/>
            <w:vMerge/>
          </w:tcPr>
          <w:p w14:paraId="6900A714" w14:textId="77777777" w:rsidR="00A863F5" w:rsidRPr="009F04FF" w:rsidRDefault="00A863F5" w:rsidP="00203E0E">
            <w:pPr>
              <w:pStyle w:val="Bodycopy"/>
              <w:rPr>
                <w:szCs w:val="20"/>
                <w:lang w:val="en-AU" w:eastAsia="en-US"/>
              </w:rPr>
            </w:pPr>
          </w:p>
        </w:tc>
        <w:tc>
          <w:tcPr>
            <w:tcW w:w="2127" w:type="dxa"/>
            <w:vMerge/>
          </w:tcPr>
          <w:p w14:paraId="5916A213" w14:textId="77777777" w:rsidR="00A863F5" w:rsidRPr="009F04FF" w:rsidRDefault="00A863F5" w:rsidP="00203E0E">
            <w:pPr>
              <w:pStyle w:val="Bodycopy"/>
              <w:rPr>
                <w:rFonts w:cs="Arial"/>
                <w:color w:val="0070C0"/>
                <w:szCs w:val="20"/>
                <w:lang w:val="en-AU" w:eastAsia="en-US"/>
              </w:rPr>
            </w:pPr>
          </w:p>
        </w:tc>
        <w:tc>
          <w:tcPr>
            <w:tcW w:w="567" w:type="dxa"/>
          </w:tcPr>
          <w:p w14:paraId="54549DC0" w14:textId="77777777" w:rsidR="00A863F5" w:rsidRPr="009F04FF" w:rsidRDefault="00A863F5" w:rsidP="00203E0E">
            <w:pPr>
              <w:pStyle w:val="Bodycopy"/>
              <w:rPr>
                <w:szCs w:val="20"/>
                <w:lang w:val="en-AU" w:eastAsia="en-US"/>
              </w:rPr>
            </w:pPr>
            <w:r w:rsidRPr="009F04FF">
              <w:rPr>
                <w:szCs w:val="20"/>
                <w:lang w:val="en-AU" w:eastAsia="en-US"/>
              </w:rPr>
              <w:t>1.2</w:t>
            </w:r>
          </w:p>
        </w:tc>
        <w:tc>
          <w:tcPr>
            <w:tcW w:w="5811" w:type="dxa"/>
          </w:tcPr>
          <w:p w14:paraId="4D34A956" w14:textId="061E174E" w:rsidR="00A863F5" w:rsidRPr="009F04FF" w:rsidRDefault="00A863F5" w:rsidP="00203E0E">
            <w:pPr>
              <w:pStyle w:val="Bodycopy"/>
              <w:rPr>
                <w:szCs w:val="20"/>
                <w:lang w:val="en-AU" w:eastAsia="en-US"/>
              </w:rPr>
            </w:pPr>
            <w:r>
              <w:rPr>
                <w:rFonts w:eastAsia="Arial" w:cs="Arial"/>
                <w:bCs/>
                <w:spacing w:val="-1"/>
              </w:rPr>
              <w:t>A</w:t>
            </w:r>
            <w:r>
              <w:rPr>
                <w:rFonts w:eastAsia="Arial" w:cs="Arial"/>
                <w:bCs/>
              </w:rPr>
              <w:t>pp</w:t>
            </w:r>
            <w:r>
              <w:rPr>
                <w:rFonts w:eastAsia="Arial" w:cs="Arial"/>
                <w:bCs/>
                <w:spacing w:val="1"/>
              </w:rPr>
              <w:t>li</w:t>
            </w:r>
            <w:r>
              <w:rPr>
                <w:rFonts w:eastAsia="Arial" w:cs="Arial"/>
                <w:bCs/>
              </w:rPr>
              <w:t>cab</w:t>
            </w:r>
            <w:r>
              <w:rPr>
                <w:rFonts w:eastAsia="Arial" w:cs="Arial"/>
                <w:bCs/>
                <w:spacing w:val="1"/>
              </w:rPr>
              <w:t>l</w:t>
            </w:r>
            <w:r>
              <w:rPr>
                <w:rFonts w:eastAsia="Arial" w:cs="Arial"/>
                <w:bCs/>
              </w:rPr>
              <w:t>e</w:t>
            </w:r>
            <w:r>
              <w:rPr>
                <w:rFonts w:eastAsia="Arial" w:cs="Arial"/>
                <w:b/>
                <w:bCs/>
                <w:i/>
                <w:spacing w:val="-4"/>
              </w:rPr>
              <w:t xml:space="preserve"> </w:t>
            </w:r>
            <w:r>
              <w:rPr>
                <w:b/>
                <w:bCs/>
                <w:i/>
                <w:lang w:val="en-US"/>
              </w:rPr>
              <w:t>o</w:t>
            </w:r>
            <w:r w:rsidRPr="002750B6">
              <w:rPr>
                <w:b/>
                <w:bCs/>
                <w:i/>
                <w:lang w:val="en-US"/>
              </w:rPr>
              <w:t xml:space="preserve">ccupational </w:t>
            </w:r>
            <w:r>
              <w:rPr>
                <w:b/>
                <w:bCs/>
                <w:i/>
                <w:lang w:val="en-US"/>
              </w:rPr>
              <w:t>h</w:t>
            </w:r>
            <w:r w:rsidRPr="002750B6">
              <w:rPr>
                <w:b/>
                <w:bCs/>
                <w:i/>
                <w:lang w:val="en-US"/>
              </w:rPr>
              <w:t xml:space="preserve">ealth and </w:t>
            </w:r>
            <w:r>
              <w:rPr>
                <w:b/>
                <w:bCs/>
                <w:i/>
                <w:lang w:val="en-US"/>
              </w:rPr>
              <w:t>s</w:t>
            </w:r>
            <w:r w:rsidRPr="002750B6">
              <w:rPr>
                <w:b/>
                <w:bCs/>
                <w:i/>
                <w:lang w:val="en-US"/>
              </w:rPr>
              <w:t xml:space="preserve">afety </w:t>
            </w:r>
            <w:r>
              <w:rPr>
                <w:rFonts w:eastAsia="Arial" w:cs="Arial"/>
                <w:b/>
                <w:bCs/>
                <w:i/>
                <w:spacing w:val="-2"/>
              </w:rPr>
              <w:t>(</w:t>
            </w:r>
            <w:r>
              <w:rPr>
                <w:rFonts w:eastAsia="Arial" w:cs="Arial"/>
                <w:b/>
                <w:bCs/>
                <w:i/>
                <w:spacing w:val="-1"/>
              </w:rPr>
              <w:t>OHS</w:t>
            </w:r>
            <w:r>
              <w:rPr>
                <w:rFonts w:eastAsia="Arial" w:cs="Arial"/>
                <w:b/>
                <w:bCs/>
                <w:i/>
                <w:spacing w:val="-2"/>
              </w:rPr>
              <w:t>)</w:t>
            </w:r>
            <w:r>
              <w:rPr>
                <w:rFonts w:eastAsia="Arial" w:cs="Arial"/>
                <w:b/>
                <w:bCs/>
              </w:rPr>
              <w:t>/</w:t>
            </w:r>
            <w:r>
              <w:rPr>
                <w:b/>
                <w:bCs/>
                <w:i/>
                <w:szCs w:val="20"/>
                <w:lang w:val="en-US" w:eastAsia="en-US"/>
              </w:rPr>
              <w:t>work h</w:t>
            </w:r>
            <w:r w:rsidRPr="000E6025">
              <w:rPr>
                <w:b/>
                <w:bCs/>
                <w:i/>
                <w:szCs w:val="20"/>
                <w:lang w:val="en-US" w:eastAsia="en-US"/>
              </w:rPr>
              <w:t xml:space="preserve">ealth and </w:t>
            </w:r>
            <w:r>
              <w:rPr>
                <w:b/>
                <w:bCs/>
                <w:i/>
                <w:szCs w:val="20"/>
                <w:lang w:val="en-US" w:eastAsia="en-US"/>
              </w:rPr>
              <w:t>s</w:t>
            </w:r>
            <w:r w:rsidRPr="000E6025">
              <w:rPr>
                <w:b/>
                <w:bCs/>
                <w:i/>
                <w:szCs w:val="20"/>
                <w:lang w:val="en-US" w:eastAsia="en-US"/>
              </w:rPr>
              <w:t xml:space="preserve">afety </w:t>
            </w:r>
            <w:r>
              <w:rPr>
                <w:rFonts w:eastAsia="Arial" w:cs="Arial"/>
                <w:b/>
                <w:bCs/>
                <w:i/>
                <w:spacing w:val="1"/>
              </w:rPr>
              <w:t>(</w:t>
            </w:r>
            <w:r>
              <w:rPr>
                <w:rFonts w:eastAsia="Arial" w:cs="Arial"/>
                <w:b/>
                <w:bCs/>
                <w:i/>
              </w:rPr>
              <w:t>W</w:t>
            </w:r>
            <w:r>
              <w:rPr>
                <w:rFonts w:eastAsia="Arial" w:cs="Arial"/>
                <w:b/>
                <w:bCs/>
                <w:i/>
                <w:spacing w:val="-1"/>
              </w:rPr>
              <w:t>HS</w:t>
            </w:r>
            <w:r>
              <w:rPr>
                <w:rFonts w:eastAsia="Arial" w:cs="Arial"/>
                <w:b/>
                <w:bCs/>
                <w:i/>
                <w:spacing w:val="-2"/>
              </w:rPr>
              <w:t>)</w:t>
            </w:r>
            <w:r>
              <w:rPr>
                <w:rFonts w:eastAsia="Arial" w:cs="Arial"/>
                <w:b/>
                <w:bCs/>
                <w:i/>
              </w:rPr>
              <w:t xml:space="preserve">, </w:t>
            </w:r>
            <w:r>
              <w:rPr>
                <w:rFonts w:eastAsia="Arial" w:cs="Arial"/>
                <w:b/>
                <w:bCs/>
                <w:i/>
                <w:spacing w:val="1"/>
              </w:rPr>
              <w:t>l</w:t>
            </w:r>
            <w:r>
              <w:rPr>
                <w:rFonts w:eastAsia="Arial" w:cs="Arial"/>
                <w:b/>
                <w:bCs/>
                <w:i/>
              </w:rPr>
              <w:t>e</w:t>
            </w:r>
            <w:r>
              <w:rPr>
                <w:rFonts w:eastAsia="Arial" w:cs="Arial"/>
                <w:b/>
                <w:bCs/>
                <w:i/>
                <w:spacing w:val="-3"/>
              </w:rPr>
              <w:t>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Cs/>
              </w:rPr>
              <w:t>a</w:t>
            </w:r>
            <w:r>
              <w:rPr>
                <w:rFonts w:eastAsia="Arial" w:cs="Arial"/>
                <w:bCs/>
                <w:spacing w:val="-3"/>
              </w:rPr>
              <w:t>n</w:t>
            </w:r>
            <w:r>
              <w:rPr>
                <w:rFonts w:eastAsia="Arial" w:cs="Arial"/>
                <w:bCs/>
              </w:rPr>
              <w:t xml:space="preserve">d </w:t>
            </w:r>
            <w:r>
              <w:rPr>
                <w:rFonts w:eastAsia="Arial" w:cs="Arial"/>
                <w:b/>
                <w:bCs/>
                <w:i/>
              </w:rPr>
              <w:t>organ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2"/>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ant</w:t>
            </w:r>
            <w:r>
              <w:rPr>
                <w:rFonts w:eastAsia="Arial" w:cs="Arial"/>
                <w:spacing w:val="2"/>
              </w:rPr>
              <w:t xml:space="preserve"> </w:t>
            </w:r>
            <w:r>
              <w:rPr>
                <w:rFonts w:eastAsia="Arial" w:cs="Arial"/>
                <w:spacing w:val="1"/>
              </w:rPr>
              <w:t>t</w:t>
            </w:r>
            <w:r>
              <w:rPr>
                <w:rFonts w:eastAsia="Arial" w:cs="Arial"/>
              </w:rPr>
              <w:t>o</w:t>
            </w:r>
            <w:r>
              <w:rPr>
                <w:rFonts w:eastAsia="Arial" w:cs="Arial"/>
                <w:spacing w:val="-4"/>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1"/>
              </w:rPr>
              <w:t>r</w:t>
            </w:r>
            <w:r>
              <w:rPr>
                <w:rFonts w:eastAsia="Arial" w:cs="Arial"/>
                <w:spacing w:val="-3"/>
              </w:rPr>
              <w:t>e</w:t>
            </w:r>
            <w:r>
              <w:rPr>
                <w:rFonts w:eastAsia="Arial" w:cs="Arial"/>
              </w:rPr>
              <w:t>pa</w:t>
            </w:r>
            <w:r>
              <w:rPr>
                <w:rFonts w:eastAsia="Arial" w:cs="Arial"/>
                <w:spacing w:val="-1"/>
              </w:rPr>
              <w:t>i</w:t>
            </w:r>
            <w:r>
              <w:rPr>
                <w:rFonts w:eastAsia="Arial" w:cs="Arial"/>
              </w:rPr>
              <w:t>r</w:t>
            </w:r>
            <w:r>
              <w:rPr>
                <w:rFonts w:eastAsia="Arial" w:cs="Arial"/>
                <w:spacing w:val="2"/>
              </w:rPr>
              <w:t xml:space="preserve"> </w:t>
            </w:r>
            <w:r>
              <w:rPr>
                <w:rFonts w:eastAsia="Arial" w:cs="Arial"/>
                <w:spacing w:val="-3"/>
              </w:rPr>
              <w:t xml:space="preserve">of </w:t>
            </w:r>
            <w:r>
              <w:rPr>
                <w:rFonts w:eastAsia="Arial" w:cs="Arial"/>
              </w:rPr>
              <w:t>ae</w:t>
            </w:r>
            <w:r>
              <w:rPr>
                <w:rFonts w:eastAsia="Arial" w:cs="Arial"/>
                <w:spacing w:val="1"/>
              </w:rPr>
              <w:t>r</w:t>
            </w:r>
            <w:r>
              <w:rPr>
                <w:rFonts w:eastAsia="Arial" w:cs="Arial"/>
              </w:rPr>
              <w:t>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en</w:t>
            </w:r>
            <w:r>
              <w:rPr>
                <w:rFonts w:eastAsia="Arial" w:cs="Arial"/>
                <w:spacing w:val="1"/>
              </w:rPr>
              <w:t>t</w:t>
            </w:r>
            <w:r>
              <w:rPr>
                <w:rFonts w:eastAsia="Arial" w:cs="Arial"/>
              </w:rPr>
              <w:t xml:space="preserve">s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spacing w:val="-2"/>
              </w:rPr>
              <w:t>v</w:t>
            </w:r>
            <w:r>
              <w:rPr>
                <w:rFonts w:eastAsia="Arial" w:cs="Arial"/>
              </w:rPr>
              <w:t>e</w:t>
            </w:r>
            <w:r>
              <w:rPr>
                <w:rFonts w:eastAsia="Arial" w:cs="Arial"/>
                <w:spacing w:val="1"/>
              </w:rPr>
              <w:t>r</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ed</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p>
        </w:tc>
      </w:tr>
      <w:tr w:rsidR="00A863F5" w:rsidRPr="00982853" w14:paraId="3B8100BD" w14:textId="77777777" w:rsidTr="001C4B37">
        <w:tc>
          <w:tcPr>
            <w:tcW w:w="567" w:type="dxa"/>
            <w:vMerge/>
          </w:tcPr>
          <w:p w14:paraId="5F0D8956" w14:textId="77777777" w:rsidR="00A863F5" w:rsidRPr="009F04FF" w:rsidRDefault="00A863F5" w:rsidP="00203E0E">
            <w:pPr>
              <w:pStyle w:val="Bodycopy"/>
              <w:rPr>
                <w:szCs w:val="20"/>
                <w:lang w:val="en-AU" w:eastAsia="en-US"/>
              </w:rPr>
            </w:pPr>
          </w:p>
        </w:tc>
        <w:tc>
          <w:tcPr>
            <w:tcW w:w="2127" w:type="dxa"/>
            <w:vMerge/>
          </w:tcPr>
          <w:p w14:paraId="255AA0A7" w14:textId="77777777" w:rsidR="00A863F5" w:rsidRPr="009F04FF" w:rsidRDefault="00A863F5" w:rsidP="00203E0E">
            <w:pPr>
              <w:pStyle w:val="Bodycopy"/>
              <w:rPr>
                <w:szCs w:val="20"/>
                <w:lang w:val="en-AU" w:eastAsia="en-US"/>
              </w:rPr>
            </w:pPr>
          </w:p>
        </w:tc>
        <w:tc>
          <w:tcPr>
            <w:tcW w:w="567" w:type="dxa"/>
          </w:tcPr>
          <w:p w14:paraId="20D1FC8A" w14:textId="77777777" w:rsidR="00A863F5" w:rsidRPr="009F04FF" w:rsidRDefault="00A863F5" w:rsidP="00203E0E">
            <w:pPr>
              <w:pStyle w:val="Bodycopy"/>
              <w:rPr>
                <w:szCs w:val="20"/>
                <w:lang w:val="en-AU" w:eastAsia="en-US"/>
              </w:rPr>
            </w:pPr>
            <w:r w:rsidRPr="009F04FF">
              <w:rPr>
                <w:szCs w:val="20"/>
                <w:lang w:val="en-AU" w:eastAsia="en-US"/>
              </w:rPr>
              <w:t>1.3</w:t>
            </w:r>
          </w:p>
        </w:tc>
        <w:tc>
          <w:tcPr>
            <w:tcW w:w="5811" w:type="dxa"/>
          </w:tcPr>
          <w:p w14:paraId="32D1F3C1" w14:textId="77777777" w:rsidR="00A863F5" w:rsidRPr="009F04FF" w:rsidRDefault="00A863F5" w:rsidP="00203E0E">
            <w:pPr>
              <w:pStyle w:val="Bodycopy"/>
              <w:rPr>
                <w:szCs w:val="20"/>
                <w:lang w:val="en-AU" w:eastAsia="en-US"/>
              </w:rPr>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r</w:t>
            </w:r>
            <w:r>
              <w:rPr>
                <w:rFonts w:eastAsia="Arial" w:cs="Arial"/>
              </w:rPr>
              <w:t>ece</w:t>
            </w:r>
            <w:r>
              <w:rPr>
                <w:rFonts w:eastAsia="Arial" w:cs="Arial"/>
                <w:spacing w:val="-1"/>
              </w:rPr>
              <w:t>i</w:t>
            </w:r>
            <w:r>
              <w:rPr>
                <w:rFonts w:eastAsia="Arial" w:cs="Arial"/>
                <w:spacing w:val="-2"/>
              </w:rPr>
              <w:t>v</w:t>
            </w:r>
            <w:r>
              <w:rPr>
                <w:rFonts w:eastAsia="Arial" w:cs="Arial"/>
              </w:rPr>
              <w:t>ed</w:t>
            </w:r>
            <w:r>
              <w:rPr>
                <w:rFonts w:eastAsia="Arial" w:cs="Arial"/>
                <w:spacing w:val="2"/>
              </w:rPr>
              <w:t xml:space="preserve"> </w:t>
            </w:r>
            <w:r>
              <w:rPr>
                <w:rFonts w:eastAsia="Arial" w:cs="Arial"/>
              </w:rPr>
              <w:t>and</w:t>
            </w:r>
            <w:r>
              <w:rPr>
                <w:rFonts w:eastAsia="Arial" w:cs="Arial"/>
                <w:spacing w:val="1"/>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rm</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en</w:t>
            </w:r>
            <w:r>
              <w:rPr>
                <w:rFonts w:eastAsia="Arial" w:cs="Arial"/>
                <w:spacing w:val="1"/>
              </w:rPr>
              <w:t>t</w:t>
            </w:r>
            <w:r>
              <w:rPr>
                <w:rFonts w:eastAsia="Arial" w:cs="Arial"/>
              </w:rPr>
              <w:t>e</w:t>
            </w:r>
            <w:r>
              <w:rPr>
                <w:rFonts w:eastAsia="Arial" w:cs="Arial"/>
                <w:spacing w:val="1"/>
              </w:rPr>
              <w:t>r</w:t>
            </w:r>
            <w:r>
              <w:rPr>
                <w:rFonts w:eastAsia="Arial" w:cs="Arial"/>
                <w:spacing w:val="-3"/>
              </w:rPr>
              <w:t>p</w:t>
            </w:r>
            <w:r>
              <w:rPr>
                <w:rFonts w:eastAsia="Arial" w:cs="Arial"/>
                <w:spacing w:val="1"/>
              </w:rPr>
              <w:t>r</w:t>
            </w:r>
            <w:r>
              <w:rPr>
                <w:rFonts w:eastAsia="Arial" w:cs="Arial"/>
                <w:spacing w:val="-1"/>
              </w:rPr>
              <w:t>i</w:t>
            </w:r>
            <w:r>
              <w:rPr>
                <w:rFonts w:eastAsia="Arial" w:cs="Arial"/>
              </w:rPr>
              <w:t>se</w:t>
            </w:r>
            <w:r>
              <w:rPr>
                <w:rFonts w:eastAsia="Arial" w:cs="Arial"/>
                <w:spacing w:val="1"/>
              </w:rPr>
              <w:t xml:space="preserve"> </w:t>
            </w:r>
            <w:r>
              <w:rPr>
                <w:rFonts w:eastAsia="Arial" w:cs="Arial"/>
              </w:rPr>
              <w:t>p</w:t>
            </w:r>
            <w:r>
              <w:rPr>
                <w:rFonts w:eastAsia="Arial" w:cs="Arial"/>
                <w:spacing w:val="1"/>
              </w:rPr>
              <w:t>r</w:t>
            </w:r>
            <w:r>
              <w:rPr>
                <w:rFonts w:eastAsia="Arial" w:cs="Arial"/>
              </w:rPr>
              <w:t>oced</w:t>
            </w:r>
            <w:r>
              <w:rPr>
                <w:rFonts w:eastAsia="Arial" w:cs="Arial"/>
                <w:spacing w:val="-3"/>
              </w:rPr>
              <w:t>u</w:t>
            </w:r>
            <w:r>
              <w:rPr>
                <w:rFonts w:eastAsia="Arial" w:cs="Arial"/>
                <w:spacing w:val="1"/>
              </w:rPr>
              <w:t>r</w:t>
            </w:r>
            <w:r>
              <w:rPr>
                <w:rFonts w:eastAsia="Arial" w:cs="Arial"/>
              </w:rPr>
              <w:t>es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ana</w:t>
            </w:r>
            <w:r>
              <w:rPr>
                <w:rFonts w:eastAsia="Arial" w:cs="Arial"/>
                <w:spacing w:val="-1"/>
              </w:rPr>
              <w:t>l</w:t>
            </w:r>
            <w:r>
              <w:rPr>
                <w:rFonts w:eastAsia="Arial" w:cs="Arial"/>
                <w:spacing w:val="-2"/>
              </w:rPr>
              <w:t>y</w:t>
            </w:r>
            <w:r>
              <w:rPr>
                <w:rFonts w:eastAsia="Arial" w:cs="Arial"/>
              </w:rPr>
              <w:t>sed</w:t>
            </w:r>
            <w:r>
              <w:rPr>
                <w:rFonts w:eastAsia="Arial" w:cs="Arial"/>
                <w:spacing w:val="1"/>
              </w:rPr>
              <w:t xml:space="preserve"> t</w:t>
            </w:r>
            <w:r>
              <w:rPr>
                <w:rFonts w:eastAsia="Arial" w:cs="Arial"/>
              </w:rPr>
              <w:t>o de</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spacing w:val="-1"/>
              </w:rPr>
              <w:t>i</w:t>
            </w:r>
            <w:r>
              <w:rPr>
                <w:rFonts w:eastAsia="Arial" w:cs="Arial"/>
              </w:rPr>
              <w:t>ne</w:t>
            </w:r>
            <w:r>
              <w:rPr>
                <w:rFonts w:eastAsia="Arial" w:cs="Arial"/>
                <w:spacing w:val="1"/>
              </w:rPr>
              <w:t xml:space="preserve"> r</w:t>
            </w:r>
            <w:r>
              <w:rPr>
                <w:rFonts w:eastAsia="Arial" w:cs="Arial"/>
              </w:rPr>
              <w:t>epa</w:t>
            </w:r>
            <w:r>
              <w:rPr>
                <w:rFonts w:eastAsia="Arial" w:cs="Arial"/>
                <w:spacing w:val="-1"/>
              </w:rPr>
              <w:t>i</w:t>
            </w:r>
            <w:r>
              <w:rPr>
                <w:rFonts w:eastAsia="Arial" w:cs="Arial"/>
              </w:rPr>
              <w:t>r</w:t>
            </w:r>
            <w:r>
              <w:rPr>
                <w:rFonts w:eastAsia="Arial" w:cs="Arial"/>
                <w:spacing w:val="-3"/>
              </w:rPr>
              <w:t xml:space="preserve"> </w:t>
            </w:r>
            <w:r>
              <w:rPr>
                <w:rFonts w:eastAsia="Arial" w:cs="Arial"/>
                <w:spacing w:val="1"/>
              </w:rPr>
              <w:t>f</w:t>
            </w:r>
            <w:r>
              <w:rPr>
                <w:rFonts w:eastAsia="Arial" w:cs="Arial"/>
              </w:rPr>
              <w:t>eas</w:t>
            </w:r>
            <w:r>
              <w:rPr>
                <w:rFonts w:eastAsia="Arial" w:cs="Arial"/>
                <w:spacing w:val="-1"/>
              </w:rPr>
              <w:t>i</w:t>
            </w:r>
            <w:r>
              <w:rPr>
                <w:rFonts w:eastAsia="Arial" w:cs="Arial"/>
              </w:rPr>
              <w:t>b</w:t>
            </w:r>
            <w:r>
              <w:rPr>
                <w:rFonts w:eastAsia="Arial" w:cs="Arial"/>
                <w:spacing w:val="-1"/>
              </w:rPr>
              <w:t>il</w:t>
            </w:r>
            <w:r>
              <w:rPr>
                <w:rFonts w:eastAsia="Arial" w:cs="Arial"/>
                <w:spacing w:val="1"/>
              </w:rPr>
              <w:t>it</w:t>
            </w:r>
            <w:r>
              <w:rPr>
                <w:rFonts w:eastAsia="Arial" w:cs="Arial"/>
                <w:spacing w:val="-2"/>
              </w:rPr>
              <w:t>y</w:t>
            </w:r>
            <w:r>
              <w:rPr>
                <w:rFonts w:eastAsia="Arial" w:cs="Arial"/>
              </w:rPr>
              <w:t>.</w:t>
            </w:r>
          </w:p>
        </w:tc>
      </w:tr>
      <w:tr w:rsidR="00A863F5" w:rsidRPr="00982853" w14:paraId="62138925" w14:textId="77777777" w:rsidTr="001C4B37">
        <w:tc>
          <w:tcPr>
            <w:tcW w:w="567" w:type="dxa"/>
            <w:vMerge/>
          </w:tcPr>
          <w:p w14:paraId="5F063364" w14:textId="77777777" w:rsidR="00A863F5" w:rsidRPr="009F04FF" w:rsidRDefault="00A863F5" w:rsidP="00203E0E">
            <w:pPr>
              <w:pStyle w:val="Bodycopy"/>
              <w:rPr>
                <w:szCs w:val="20"/>
                <w:lang w:val="en-AU" w:eastAsia="en-US"/>
              </w:rPr>
            </w:pPr>
          </w:p>
        </w:tc>
        <w:tc>
          <w:tcPr>
            <w:tcW w:w="2127" w:type="dxa"/>
            <w:vMerge/>
          </w:tcPr>
          <w:p w14:paraId="0BEE7047" w14:textId="77777777" w:rsidR="00A863F5" w:rsidRPr="009F04FF" w:rsidRDefault="00A863F5" w:rsidP="00203E0E">
            <w:pPr>
              <w:pStyle w:val="Bodycopy"/>
              <w:rPr>
                <w:szCs w:val="20"/>
                <w:lang w:val="en-AU" w:eastAsia="en-US"/>
              </w:rPr>
            </w:pPr>
          </w:p>
        </w:tc>
        <w:tc>
          <w:tcPr>
            <w:tcW w:w="567" w:type="dxa"/>
          </w:tcPr>
          <w:p w14:paraId="55560B50" w14:textId="77777777" w:rsidR="00A863F5" w:rsidRPr="009F04FF" w:rsidRDefault="00A863F5" w:rsidP="00203E0E">
            <w:pPr>
              <w:pStyle w:val="Bodycopy"/>
              <w:rPr>
                <w:szCs w:val="20"/>
                <w:lang w:val="en-AU" w:eastAsia="en-US"/>
              </w:rPr>
            </w:pPr>
            <w:r>
              <w:rPr>
                <w:szCs w:val="20"/>
                <w:lang w:val="en-AU" w:eastAsia="en-US"/>
              </w:rPr>
              <w:t>1.4</w:t>
            </w:r>
          </w:p>
        </w:tc>
        <w:tc>
          <w:tcPr>
            <w:tcW w:w="5811" w:type="dxa"/>
          </w:tcPr>
          <w:p w14:paraId="60FCECC1" w14:textId="77777777" w:rsidR="00A863F5" w:rsidRPr="009F04FF" w:rsidRDefault="00A863F5" w:rsidP="00203E0E">
            <w:pPr>
              <w:pStyle w:val="Bodycopy"/>
              <w:rPr>
                <w:szCs w:val="20"/>
                <w:lang w:val="en-AU" w:eastAsia="en-US"/>
              </w:rPr>
            </w:pPr>
            <w:r>
              <w:rPr>
                <w:rFonts w:eastAsia="Arial" w:cs="Arial"/>
                <w:spacing w:val="-1"/>
              </w:rPr>
              <w:t>Cli</w:t>
            </w:r>
            <w:r>
              <w:rPr>
                <w:rFonts w:eastAsia="Arial" w:cs="Arial"/>
                <w:spacing w:val="1"/>
              </w:rPr>
              <w:t>m</w:t>
            </w:r>
            <w:r>
              <w:rPr>
                <w:rFonts w:eastAsia="Arial" w:cs="Arial"/>
              </w:rPr>
              <w:t>a</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rPr>
              <w:t>cond</w:t>
            </w:r>
            <w:r>
              <w:rPr>
                <w:rFonts w:eastAsia="Arial" w:cs="Arial"/>
                <w:spacing w:val="-1"/>
              </w:rPr>
              <w:t>i</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w:t>
            </w:r>
            <w:r>
              <w:rPr>
                <w:rFonts w:eastAsia="Arial" w:cs="Arial"/>
                <w:spacing w:val="-3"/>
              </w:rPr>
              <w:t>e</w:t>
            </w:r>
            <w:r>
              <w:rPr>
                <w:rFonts w:eastAsia="Arial" w:cs="Arial"/>
                <w:spacing w:val="1"/>
              </w:rPr>
              <w:t>r</w:t>
            </w:r>
            <w:r>
              <w:rPr>
                <w:rFonts w:eastAsia="Arial" w:cs="Arial"/>
              </w:rPr>
              <w:t>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ent</w:t>
            </w:r>
            <w:r>
              <w:rPr>
                <w:rFonts w:eastAsia="Arial" w:cs="Arial"/>
                <w:spacing w:val="1"/>
              </w:rPr>
              <w:t xml:space="preserve"> </w:t>
            </w:r>
            <w:r>
              <w:rPr>
                <w:rFonts w:eastAsia="Arial" w:cs="Arial"/>
              </w:rPr>
              <w:t>s</w:t>
            </w:r>
            <w:r>
              <w:rPr>
                <w:rFonts w:eastAsia="Arial" w:cs="Arial"/>
                <w:spacing w:val="1"/>
              </w:rPr>
              <w:t>t</w:t>
            </w:r>
            <w:r>
              <w:rPr>
                <w:rFonts w:eastAsia="Arial" w:cs="Arial"/>
                <w:spacing w:val="-3"/>
              </w:rPr>
              <w:t>o</w:t>
            </w:r>
            <w:r>
              <w:rPr>
                <w:rFonts w:eastAsia="Arial" w:cs="Arial"/>
                <w:spacing w:val="1"/>
              </w:rPr>
              <w:t>r</w:t>
            </w:r>
            <w:r>
              <w:rPr>
                <w:rFonts w:eastAsia="Arial" w:cs="Arial"/>
                <w:spacing w:val="-3"/>
              </w:rPr>
              <w:t>a</w:t>
            </w:r>
            <w:r>
              <w:rPr>
                <w:rFonts w:eastAsia="Arial" w:cs="Arial"/>
                <w:spacing w:val="2"/>
              </w:rPr>
              <w:t>g</w:t>
            </w:r>
            <w:r>
              <w:rPr>
                <w:rFonts w:eastAsia="Arial" w:cs="Arial"/>
              </w:rPr>
              <w:t>e</w:t>
            </w:r>
            <w:r>
              <w:rPr>
                <w:rFonts w:eastAsia="Arial" w:cs="Arial"/>
                <w:spacing w:val="-2"/>
              </w:rPr>
              <w:t xml:space="preserve"> </w:t>
            </w:r>
            <w:r>
              <w:rPr>
                <w:rFonts w:eastAsia="Arial" w:cs="Arial"/>
                <w:spacing w:val="-1"/>
              </w:rPr>
              <w:t>i</w:t>
            </w:r>
            <w:r>
              <w:rPr>
                <w:rFonts w:eastAsia="Arial" w:cs="Arial"/>
              </w:rPr>
              <w:t>s co</w:t>
            </w:r>
            <w:r>
              <w:rPr>
                <w:rFonts w:eastAsia="Arial" w:cs="Arial"/>
                <w:spacing w:val="-3"/>
              </w:rPr>
              <w:t>n</w:t>
            </w:r>
            <w:r>
              <w:rPr>
                <w:rFonts w:eastAsia="Arial" w:cs="Arial"/>
                <w:spacing w:val="3"/>
              </w:rPr>
              <w:t>f</w:t>
            </w:r>
            <w:r>
              <w:rPr>
                <w:rFonts w:eastAsia="Arial" w:cs="Arial"/>
                <w:spacing w:val="-1"/>
              </w:rPr>
              <w:t>i</w:t>
            </w:r>
            <w:r>
              <w:rPr>
                <w:rFonts w:eastAsia="Arial" w:cs="Arial"/>
                <w:spacing w:val="1"/>
              </w:rPr>
              <w:t>rm</w:t>
            </w:r>
            <w:r>
              <w:rPr>
                <w:rFonts w:eastAsia="Arial" w:cs="Arial"/>
              </w:rPr>
              <w:t>ed</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cus</w:t>
            </w:r>
            <w:r>
              <w:rPr>
                <w:rFonts w:eastAsia="Arial" w:cs="Arial"/>
                <w:spacing w:val="1"/>
              </w:rPr>
              <w:t>t</w:t>
            </w:r>
            <w:r>
              <w:rPr>
                <w:rFonts w:eastAsia="Arial" w:cs="Arial"/>
                <w:spacing w:val="-3"/>
              </w:rPr>
              <w:t>o</w:t>
            </w:r>
            <w:r>
              <w:rPr>
                <w:rFonts w:eastAsia="Arial" w:cs="Arial"/>
                <w:spacing w:val="1"/>
              </w:rPr>
              <w:t>m</w:t>
            </w:r>
            <w:r>
              <w:rPr>
                <w:rFonts w:eastAsia="Arial" w:cs="Arial"/>
                <w:spacing w:val="-3"/>
              </w:rPr>
              <w:t>er.</w:t>
            </w:r>
          </w:p>
        </w:tc>
      </w:tr>
      <w:tr w:rsidR="00A863F5" w:rsidRPr="00982853" w14:paraId="6B0B8AE9" w14:textId="77777777" w:rsidTr="001C4B37">
        <w:tc>
          <w:tcPr>
            <w:tcW w:w="567" w:type="dxa"/>
            <w:vMerge/>
          </w:tcPr>
          <w:p w14:paraId="228132E6" w14:textId="77777777" w:rsidR="00A863F5" w:rsidRPr="009F04FF" w:rsidRDefault="00A863F5" w:rsidP="00203E0E">
            <w:pPr>
              <w:pStyle w:val="Bodycopy"/>
              <w:rPr>
                <w:szCs w:val="20"/>
                <w:lang w:val="en-AU" w:eastAsia="en-US"/>
              </w:rPr>
            </w:pPr>
          </w:p>
        </w:tc>
        <w:tc>
          <w:tcPr>
            <w:tcW w:w="2127" w:type="dxa"/>
            <w:vMerge/>
          </w:tcPr>
          <w:p w14:paraId="518A6EF4" w14:textId="77777777" w:rsidR="00A863F5" w:rsidRPr="009F04FF" w:rsidRDefault="00A863F5" w:rsidP="00203E0E">
            <w:pPr>
              <w:pStyle w:val="Bodycopy"/>
              <w:rPr>
                <w:szCs w:val="20"/>
                <w:lang w:val="en-AU" w:eastAsia="en-US"/>
              </w:rPr>
            </w:pPr>
          </w:p>
        </w:tc>
        <w:tc>
          <w:tcPr>
            <w:tcW w:w="567" w:type="dxa"/>
          </w:tcPr>
          <w:p w14:paraId="46CF78D5" w14:textId="77777777" w:rsidR="00A863F5" w:rsidRPr="009F04FF" w:rsidRDefault="00A863F5" w:rsidP="00203E0E">
            <w:pPr>
              <w:pStyle w:val="Bodycopy"/>
              <w:rPr>
                <w:szCs w:val="20"/>
                <w:lang w:val="en-AU" w:eastAsia="en-US"/>
              </w:rPr>
            </w:pPr>
            <w:r>
              <w:rPr>
                <w:szCs w:val="20"/>
                <w:lang w:val="en-AU" w:eastAsia="en-US"/>
              </w:rPr>
              <w:t>1.5</w:t>
            </w:r>
          </w:p>
        </w:tc>
        <w:tc>
          <w:tcPr>
            <w:tcW w:w="5811" w:type="dxa"/>
          </w:tcPr>
          <w:p w14:paraId="205B5654" w14:textId="77777777" w:rsidR="00A863F5" w:rsidRPr="009F04FF" w:rsidRDefault="00A863F5" w:rsidP="00203E0E">
            <w:pPr>
              <w:pStyle w:val="Bodycopy"/>
              <w:rPr>
                <w:szCs w:val="20"/>
                <w:lang w:val="en-AU" w:eastAsia="en-US"/>
              </w:rPr>
            </w:pPr>
            <w:r>
              <w:rPr>
                <w:rFonts w:eastAsia="Arial" w:cs="Arial"/>
                <w:spacing w:val="-1"/>
              </w:rPr>
              <w:t>S</w:t>
            </w:r>
            <w:r>
              <w:rPr>
                <w:rFonts w:eastAsia="Arial" w:cs="Arial"/>
              </w:rPr>
              <w:t>pec</w:t>
            </w:r>
            <w:r>
              <w:rPr>
                <w:rFonts w:eastAsia="Arial" w:cs="Arial"/>
                <w:spacing w:val="-1"/>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rPr>
              <w:t>a</w:t>
            </w:r>
            <w:r>
              <w:rPr>
                <w:rFonts w:eastAsia="Arial" w:cs="Arial"/>
                <w:spacing w:val="-4"/>
              </w:rPr>
              <w:t>w</w:t>
            </w:r>
            <w:r>
              <w:rPr>
                <w:rFonts w:eastAsia="Arial" w:cs="Arial"/>
              </w:rPr>
              <w:t>n</w:t>
            </w:r>
            <w:r>
              <w:rPr>
                <w:rFonts w:eastAsia="Arial" w:cs="Arial"/>
                <w:spacing w:val="1"/>
              </w:rPr>
              <w:t xml:space="preserve"> </w:t>
            </w:r>
            <w:r>
              <w:rPr>
                <w:rFonts w:eastAsia="Arial" w:cs="Arial"/>
              </w:rPr>
              <w:t>up</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b/>
                <w:bCs/>
                <w:i/>
              </w:rPr>
              <w:t>m</w:t>
            </w:r>
            <w:r>
              <w:rPr>
                <w:rFonts w:eastAsia="Arial" w:cs="Arial"/>
                <w:b/>
                <w:bCs/>
                <w:i/>
                <w:spacing w:val="-3"/>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3"/>
              </w:rPr>
              <w:t xml:space="preserve"> </w:t>
            </w:r>
            <w:r>
              <w:rPr>
                <w:rFonts w:eastAsia="Arial" w:cs="Arial"/>
                <w:spacing w:val="-3"/>
              </w:rPr>
              <w:t>a</w:t>
            </w:r>
            <w:r>
              <w:rPr>
                <w:rFonts w:eastAsia="Arial" w:cs="Arial"/>
                <w:spacing w:val="1"/>
              </w:rPr>
              <w:t>r</w:t>
            </w:r>
            <w:r>
              <w:rPr>
                <w:rFonts w:eastAsia="Arial" w:cs="Arial"/>
              </w:rPr>
              <w:t xml:space="preserve">e </w:t>
            </w:r>
            <w:r>
              <w:rPr>
                <w:rFonts w:eastAsia="Arial" w:cs="Arial"/>
                <w:spacing w:val="-1"/>
              </w:rPr>
              <w:t>i</w:t>
            </w:r>
            <w:r>
              <w:rPr>
                <w:rFonts w:eastAsia="Arial" w:cs="Arial"/>
              </w:rPr>
              <w:t>den</w:t>
            </w:r>
            <w:r>
              <w:rPr>
                <w:rFonts w:eastAsia="Arial" w:cs="Arial"/>
                <w:spacing w:val="1"/>
              </w:rPr>
              <w:t>t</w:t>
            </w:r>
            <w:r>
              <w:rPr>
                <w:rFonts w:eastAsia="Arial" w:cs="Arial"/>
                <w:spacing w:val="-1"/>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 xml:space="preserve">dance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b/>
                <w:bCs/>
                <w:i/>
              </w:rPr>
              <w:t>s</w:t>
            </w:r>
            <w:r>
              <w:rPr>
                <w:rFonts w:eastAsia="Arial" w:cs="Arial"/>
                <w:b/>
                <w:bCs/>
                <w:i/>
                <w:spacing w:val="1"/>
              </w:rPr>
              <w:t>t</w:t>
            </w:r>
            <w:r>
              <w:rPr>
                <w:rFonts w:eastAsia="Arial" w:cs="Arial"/>
                <w:b/>
                <w:bCs/>
                <w:i/>
              </w:rPr>
              <w:t>andard</w:t>
            </w:r>
            <w:r>
              <w:rPr>
                <w:rFonts w:eastAsia="Arial" w:cs="Arial"/>
                <w:b/>
                <w:bCs/>
                <w:i/>
                <w:spacing w:val="-2"/>
              </w:rPr>
              <w:t xml:space="preserve"> </w:t>
            </w:r>
            <w:r>
              <w:rPr>
                <w:rFonts w:eastAsia="Arial" w:cs="Arial"/>
                <w:b/>
                <w:bCs/>
                <w:i/>
              </w:rPr>
              <w:t>oper</w:t>
            </w:r>
            <w:r>
              <w:rPr>
                <w:rFonts w:eastAsia="Arial" w:cs="Arial"/>
                <w:b/>
                <w:bCs/>
                <w:i/>
                <w:spacing w:val="-3"/>
              </w:rPr>
              <w:t>a</w:t>
            </w:r>
            <w:r>
              <w:rPr>
                <w:rFonts w:eastAsia="Arial" w:cs="Arial"/>
                <w:b/>
                <w:bCs/>
                <w:i/>
                <w:spacing w:val="1"/>
              </w:rPr>
              <w:t>ti</w:t>
            </w:r>
            <w:r>
              <w:rPr>
                <w:rFonts w:eastAsia="Arial" w:cs="Arial"/>
                <w:b/>
                <w:bCs/>
                <w:i/>
              </w:rPr>
              <w:t>ng procedures</w:t>
            </w:r>
            <w:r>
              <w:rPr>
                <w:rFonts w:eastAsia="Arial" w:cs="Arial"/>
                <w:b/>
                <w:bCs/>
                <w:i/>
                <w:spacing w:val="-2"/>
              </w:rPr>
              <w:t xml:space="preserve"> </w:t>
            </w:r>
            <w:r>
              <w:rPr>
                <w:rFonts w:eastAsia="Arial" w:cs="Arial"/>
                <w:b/>
                <w:bCs/>
                <w:i/>
                <w:spacing w:val="1"/>
              </w:rPr>
              <w:t>(</w:t>
            </w:r>
            <w:r>
              <w:rPr>
                <w:rFonts w:eastAsia="Arial" w:cs="Arial"/>
                <w:b/>
                <w:bCs/>
                <w:i/>
                <w:spacing w:val="-1"/>
              </w:rPr>
              <w:t>S</w:t>
            </w:r>
            <w:r>
              <w:rPr>
                <w:rFonts w:eastAsia="Arial" w:cs="Arial"/>
                <w:b/>
                <w:bCs/>
                <w:i/>
                <w:spacing w:val="1"/>
              </w:rPr>
              <w:t>O</w:t>
            </w:r>
            <w:r>
              <w:rPr>
                <w:rFonts w:eastAsia="Arial" w:cs="Arial"/>
                <w:b/>
                <w:bCs/>
                <w:i/>
                <w:spacing w:val="-1"/>
              </w:rPr>
              <w:t>P</w:t>
            </w:r>
            <w:r>
              <w:rPr>
                <w:rFonts w:eastAsia="Arial" w:cs="Arial"/>
                <w:b/>
                <w:bCs/>
                <w:i/>
              </w:rPr>
              <w:t>s</w:t>
            </w:r>
            <w:r>
              <w:rPr>
                <w:rFonts w:eastAsia="Arial" w:cs="Arial"/>
                <w:b/>
                <w:bCs/>
                <w:i/>
                <w:spacing w:val="-1"/>
              </w:rPr>
              <w:t>)</w:t>
            </w:r>
            <w:r>
              <w:rPr>
                <w:rFonts w:eastAsia="Arial" w:cs="Arial"/>
              </w:rPr>
              <w:t>.</w:t>
            </w:r>
          </w:p>
        </w:tc>
      </w:tr>
      <w:tr w:rsidR="00A863F5" w:rsidRPr="00982853" w14:paraId="666BE4C8" w14:textId="77777777" w:rsidTr="001C4B37">
        <w:tc>
          <w:tcPr>
            <w:tcW w:w="567" w:type="dxa"/>
            <w:vMerge/>
          </w:tcPr>
          <w:p w14:paraId="34DD07E7" w14:textId="77777777" w:rsidR="00A863F5" w:rsidRPr="009F04FF" w:rsidRDefault="00A863F5" w:rsidP="00203E0E">
            <w:pPr>
              <w:pStyle w:val="Bodycopy"/>
              <w:rPr>
                <w:szCs w:val="20"/>
                <w:lang w:val="en-AU" w:eastAsia="en-US"/>
              </w:rPr>
            </w:pPr>
          </w:p>
        </w:tc>
        <w:tc>
          <w:tcPr>
            <w:tcW w:w="2127" w:type="dxa"/>
            <w:vMerge/>
          </w:tcPr>
          <w:p w14:paraId="1E84FB1E" w14:textId="77777777" w:rsidR="00A863F5" w:rsidRPr="009F04FF" w:rsidRDefault="00A863F5" w:rsidP="00203E0E">
            <w:pPr>
              <w:pStyle w:val="Bodycopy"/>
              <w:rPr>
                <w:szCs w:val="20"/>
                <w:lang w:val="en-AU" w:eastAsia="en-US"/>
              </w:rPr>
            </w:pPr>
          </w:p>
        </w:tc>
        <w:tc>
          <w:tcPr>
            <w:tcW w:w="567" w:type="dxa"/>
          </w:tcPr>
          <w:p w14:paraId="6EA26B56" w14:textId="77777777" w:rsidR="00A863F5" w:rsidRPr="009F04FF" w:rsidRDefault="00A863F5" w:rsidP="00203E0E">
            <w:pPr>
              <w:pStyle w:val="Bodycopy"/>
              <w:rPr>
                <w:szCs w:val="20"/>
                <w:lang w:val="en-AU" w:eastAsia="en-US"/>
              </w:rPr>
            </w:pPr>
            <w:r>
              <w:rPr>
                <w:szCs w:val="20"/>
                <w:lang w:val="en-AU" w:eastAsia="en-US"/>
              </w:rPr>
              <w:t>1.6</w:t>
            </w:r>
          </w:p>
        </w:tc>
        <w:tc>
          <w:tcPr>
            <w:tcW w:w="5811" w:type="dxa"/>
          </w:tcPr>
          <w:p w14:paraId="67FCC058" w14:textId="77777777" w:rsidR="00A863F5" w:rsidRPr="009F04FF" w:rsidRDefault="00A863F5" w:rsidP="00203E0E">
            <w:pPr>
              <w:pStyle w:val="Bodycopy"/>
              <w:rPr>
                <w:szCs w:val="20"/>
                <w:lang w:val="en-AU" w:eastAsia="en-US"/>
              </w:rPr>
            </w:pPr>
            <w:r>
              <w:rPr>
                <w:rFonts w:eastAsia="Arial" w:cs="Arial"/>
                <w:spacing w:val="-1"/>
              </w:rPr>
              <w:t>C</w:t>
            </w:r>
            <w:r>
              <w:rPr>
                <w:rFonts w:eastAsia="Arial" w:cs="Arial"/>
              </w:rPr>
              <w:t>o</w:t>
            </w:r>
            <w:r>
              <w:rPr>
                <w:rFonts w:eastAsia="Arial" w:cs="Arial"/>
                <w:spacing w:val="1"/>
              </w:rPr>
              <w:t>mm</w:t>
            </w:r>
            <w:r>
              <w:rPr>
                <w:rFonts w:eastAsia="Arial" w:cs="Arial"/>
              </w:rPr>
              <w:t>un</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o</w:t>
            </w:r>
            <w:r>
              <w:rPr>
                <w:rFonts w:eastAsia="Arial" w:cs="Arial"/>
                <w:spacing w:val="1"/>
              </w:rPr>
              <w:t>t</w:t>
            </w:r>
            <w:r>
              <w:rPr>
                <w:rFonts w:eastAsia="Arial" w:cs="Arial"/>
                <w:spacing w:val="-3"/>
              </w:rPr>
              <w:t>h</w:t>
            </w:r>
            <w:r>
              <w:rPr>
                <w:rFonts w:eastAsia="Arial" w:cs="Arial"/>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2"/>
              </w:rPr>
              <w:t>v</w:t>
            </w:r>
            <w:r>
              <w:rPr>
                <w:rFonts w:eastAsia="Arial" w:cs="Arial"/>
              </w:rPr>
              <w:t>o</w:t>
            </w:r>
            <w:r>
              <w:rPr>
                <w:rFonts w:eastAsia="Arial" w:cs="Arial"/>
                <w:spacing w:val="-1"/>
              </w:rPr>
              <w:t>l</w:t>
            </w:r>
            <w:r>
              <w:rPr>
                <w:rFonts w:eastAsia="Arial" w:cs="Arial"/>
                <w:spacing w:val="-2"/>
              </w:rPr>
              <w:t>v</w:t>
            </w:r>
            <w:r>
              <w:rPr>
                <w:rFonts w:eastAsia="Arial" w:cs="Arial"/>
              </w:rPr>
              <w:t>ed</w:t>
            </w:r>
            <w:r>
              <w:rPr>
                <w:rFonts w:eastAsia="Arial" w:cs="Arial"/>
                <w:spacing w:val="3"/>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1"/>
              </w:rPr>
              <w:t xml:space="preserve"> </w:t>
            </w:r>
            <w:r>
              <w:rPr>
                <w:rFonts w:eastAsia="Arial" w:cs="Arial"/>
                <w:spacing w:val="-4"/>
              </w:rPr>
              <w:t>w</w:t>
            </w:r>
            <w:r>
              <w:rPr>
                <w:rFonts w:eastAsia="Arial" w:cs="Arial"/>
              </w:rPr>
              <w:t>o</w:t>
            </w:r>
            <w:r>
              <w:rPr>
                <w:rFonts w:eastAsia="Arial" w:cs="Arial"/>
                <w:spacing w:val="1"/>
              </w:rPr>
              <w:t>r</w:t>
            </w:r>
            <w:r>
              <w:rPr>
                <w:rFonts w:eastAsia="Arial" w:cs="Arial"/>
              </w:rPr>
              <w:t>k</w:t>
            </w:r>
            <w:r>
              <w:rPr>
                <w:rFonts w:eastAsia="Arial" w:cs="Arial"/>
                <w:spacing w:val="1"/>
              </w:rPr>
              <w:t xml:space="preserve"> </w:t>
            </w:r>
            <w:r>
              <w:rPr>
                <w:rFonts w:eastAsia="Arial" w:cs="Arial"/>
                <w:spacing w:val="-1"/>
              </w:rPr>
              <w:t>i</w:t>
            </w:r>
            <w:r>
              <w:rPr>
                <w:rFonts w:eastAsia="Arial" w:cs="Arial"/>
              </w:rPr>
              <w:t>s es</w:t>
            </w:r>
            <w:r>
              <w:rPr>
                <w:rFonts w:eastAsia="Arial" w:cs="Arial"/>
                <w:spacing w:val="1"/>
              </w:rPr>
              <w:t>t</w:t>
            </w:r>
            <w:r>
              <w:rPr>
                <w:rFonts w:eastAsia="Arial" w:cs="Arial"/>
              </w:rPr>
              <w:t>ab</w:t>
            </w:r>
            <w:r>
              <w:rPr>
                <w:rFonts w:eastAsia="Arial" w:cs="Arial"/>
                <w:spacing w:val="-1"/>
              </w:rPr>
              <w:t>li</w:t>
            </w:r>
            <w:r>
              <w:rPr>
                <w:rFonts w:eastAsia="Arial" w:cs="Arial"/>
              </w:rPr>
              <w:t>shed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w:t>
            </w:r>
            <w:r>
              <w:rPr>
                <w:rFonts w:eastAsia="Arial" w:cs="Arial"/>
                <w:spacing w:val="1"/>
              </w:rPr>
              <w:t>t</w:t>
            </w:r>
            <w:r>
              <w:rPr>
                <w:rFonts w:eastAsia="Arial" w:cs="Arial"/>
              </w:rPr>
              <w: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ensu</w:t>
            </w:r>
            <w:r>
              <w:rPr>
                <w:rFonts w:eastAsia="Arial" w:cs="Arial"/>
                <w:spacing w:val="1"/>
              </w:rPr>
              <w:t>r</w:t>
            </w:r>
            <w:r>
              <w:rPr>
                <w:rFonts w:eastAsia="Arial" w:cs="Arial"/>
              </w:rPr>
              <w:t>e</w:t>
            </w:r>
            <w:r>
              <w:rPr>
                <w:rFonts w:eastAsia="Arial" w:cs="Arial"/>
                <w:spacing w:val="-2"/>
              </w:rPr>
              <w:t xml:space="preserve"> </w:t>
            </w:r>
            <w:r>
              <w:rPr>
                <w:rFonts w:eastAsia="Arial" w:cs="Arial"/>
                <w:spacing w:val="-3"/>
              </w:rPr>
              <w:t>e</w:t>
            </w:r>
            <w:r>
              <w:rPr>
                <w:rFonts w:eastAsia="Arial" w:cs="Arial"/>
                <w:spacing w:val="1"/>
              </w:rPr>
              <w:t>ff</w:t>
            </w:r>
            <w:r>
              <w:rPr>
                <w:rFonts w:eastAsia="Arial" w:cs="Arial"/>
                <w:spacing w:val="-1"/>
              </w:rPr>
              <w:t>i</w:t>
            </w:r>
            <w:r>
              <w:rPr>
                <w:rFonts w:eastAsia="Arial" w:cs="Arial"/>
              </w:rPr>
              <w:t>c</w:t>
            </w:r>
            <w:r>
              <w:rPr>
                <w:rFonts w:eastAsia="Arial" w:cs="Arial"/>
                <w:spacing w:val="-1"/>
              </w:rPr>
              <w:t>i</w:t>
            </w:r>
            <w:r>
              <w:rPr>
                <w:rFonts w:eastAsia="Arial" w:cs="Arial"/>
              </w:rPr>
              <w:t>ent</w:t>
            </w:r>
            <w:r>
              <w:rPr>
                <w:rFonts w:eastAsia="Arial" w:cs="Arial"/>
                <w:spacing w:val="2"/>
              </w:rPr>
              <w:t xml:space="preserve"> </w:t>
            </w:r>
            <w:r>
              <w:rPr>
                <w:rFonts w:eastAsia="Arial" w:cs="Arial"/>
                <w:spacing w:val="-3"/>
              </w:rPr>
              <w:t>w</w:t>
            </w:r>
            <w:r>
              <w:rPr>
                <w:rFonts w:eastAsia="Arial" w:cs="Arial"/>
              </w:rPr>
              <w:t>o</w:t>
            </w:r>
            <w:r>
              <w:rPr>
                <w:rFonts w:eastAsia="Arial" w:cs="Arial"/>
                <w:spacing w:val="-2"/>
              </w:rPr>
              <w:t>r</w:t>
            </w:r>
            <w:r>
              <w:rPr>
                <w:rFonts w:eastAsia="Arial" w:cs="Arial"/>
              </w:rPr>
              <w:t>k</w:t>
            </w:r>
            <w:r>
              <w:rPr>
                <w:rFonts w:eastAsia="Arial" w:cs="Arial"/>
                <w:spacing w:val="3"/>
              </w:rPr>
              <w:t>f</w:t>
            </w:r>
            <w:r>
              <w:rPr>
                <w:rFonts w:eastAsia="Arial" w:cs="Arial"/>
                <w:spacing w:val="-1"/>
              </w:rPr>
              <w:t>l</w:t>
            </w:r>
            <w:r>
              <w:rPr>
                <w:rFonts w:eastAsia="Arial" w:cs="Arial"/>
              </w:rPr>
              <w:t>ow coo</w:t>
            </w:r>
            <w:r>
              <w:rPr>
                <w:rFonts w:eastAsia="Arial" w:cs="Arial"/>
                <w:spacing w:val="1"/>
              </w:rPr>
              <w:t>r</w:t>
            </w:r>
            <w:r>
              <w:rPr>
                <w:rFonts w:eastAsia="Arial" w:cs="Arial"/>
              </w:rPr>
              <w:t>d</w:t>
            </w:r>
            <w:r>
              <w:rPr>
                <w:rFonts w:eastAsia="Arial" w:cs="Arial"/>
                <w:spacing w:val="-1"/>
              </w:rPr>
              <w:t>i</w:t>
            </w:r>
            <w:r>
              <w:rPr>
                <w:rFonts w:eastAsia="Arial" w:cs="Arial"/>
              </w:rPr>
              <w:t>na</w:t>
            </w:r>
            <w:r>
              <w:rPr>
                <w:rFonts w:eastAsia="Arial" w:cs="Arial"/>
                <w:spacing w:val="1"/>
              </w:rPr>
              <w:t>t</w:t>
            </w:r>
            <w:r>
              <w:rPr>
                <w:rFonts w:eastAsia="Arial" w:cs="Arial"/>
                <w:spacing w:val="-1"/>
              </w:rPr>
              <w:t>i</w:t>
            </w:r>
            <w:r>
              <w:rPr>
                <w:rFonts w:eastAsia="Arial" w:cs="Arial"/>
              </w:rPr>
              <w:t>on, pe</w:t>
            </w:r>
            <w:r>
              <w:rPr>
                <w:rFonts w:eastAsia="Arial" w:cs="Arial"/>
                <w:spacing w:val="1"/>
              </w:rPr>
              <w:t>r</w:t>
            </w:r>
            <w:r>
              <w:rPr>
                <w:rFonts w:eastAsia="Arial" w:cs="Arial"/>
              </w:rPr>
              <w:t>sonnel</w:t>
            </w:r>
            <w:r>
              <w:rPr>
                <w:rFonts w:eastAsia="Arial" w:cs="Arial"/>
                <w:spacing w:val="-2"/>
              </w:rPr>
              <w:t xml:space="preserve"> </w:t>
            </w:r>
            <w:r>
              <w:rPr>
                <w:rFonts w:eastAsia="Arial" w:cs="Arial"/>
              </w:rPr>
              <w:t>coope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s</w:t>
            </w:r>
            <w:r>
              <w:rPr>
                <w:rFonts w:eastAsia="Arial" w:cs="Arial"/>
                <w:spacing w:val="-3"/>
              </w:rPr>
              <w:t>a</w:t>
            </w:r>
            <w:r>
              <w:rPr>
                <w:rFonts w:eastAsia="Arial" w:cs="Arial"/>
                <w:spacing w:val="1"/>
              </w:rPr>
              <w:t>f</w:t>
            </w:r>
            <w:r>
              <w:rPr>
                <w:rFonts w:eastAsia="Arial" w:cs="Arial"/>
              </w:rPr>
              <w:t>e</w:t>
            </w:r>
            <w:r>
              <w:rPr>
                <w:rFonts w:eastAsia="Arial" w:cs="Arial"/>
                <w:spacing w:val="1"/>
              </w:rPr>
              <w:t>t</w:t>
            </w:r>
            <w:r>
              <w:rPr>
                <w:rFonts w:eastAsia="Arial" w:cs="Arial"/>
              </w:rPr>
              <w:t xml:space="preserve">y </w:t>
            </w:r>
            <w:r>
              <w:rPr>
                <w:rFonts w:eastAsia="Arial" w:cs="Arial"/>
                <w:spacing w:val="1"/>
              </w:rPr>
              <w:t>t</w:t>
            </w:r>
            <w:r>
              <w:rPr>
                <w:rFonts w:eastAsia="Arial" w:cs="Arial"/>
              </w:rPr>
              <w:t>h</w:t>
            </w:r>
            <w:r>
              <w:rPr>
                <w:rFonts w:eastAsia="Arial" w:cs="Arial"/>
                <w:spacing w:val="1"/>
              </w:rPr>
              <w:t>r</w:t>
            </w:r>
            <w:r>
              <w:rPr>
                <w:rFonts w:eastAsia="Arial" w:cs="Arial"/>
              </w:rPr>
              <w:t>o</w:t>
            </w:r>
            <w:r>
              <w:rPr>
                <w:rFonts w:eastAsia="Arial" w:cs="Arial"/>
                <w:spacing w:val="-3"/>
              </w:rPr>
              <w:t>u</w:t>
            </w:r>
            <w:r>
              <w:rPr>
                <w:rFonts w:eastAsia="Arial" w:cs="Arial"/>
                <w:spacing w:val="2"/>
              </w:rPr>
              <w:t>g</w:t>
            </w:r>
            <w:r>
              <w:rPr>
                <w:rFonts w:eastAsia="Arial" w:cs="Arial"/>
              </w:rPr>
              <w:t>ho</w:t>
            </w:r>
            <w:r>
              <w:rPr>
                <w:rFonts w:eastAsia="Arial" w:cs="Arial"/>
                <w:spacing w:val="-3"/>
              </w:rPr>
              <w:t>u</w:t>
            </w:r>
            <w:r>
              <w:rPr>
                <w:rFonts w:eastAsia="Arial" w:cs="Arial"/>
              </w:rPr>
              <w:t xml:space="preserve">t </w:t>
            </w:r>
            <w:r>
              <w:rPr>
                <w:rFonts w:eastAsia="Arial" w:cs="Arial"/>
                <w:spacing w:val="1"/>
              </w:rPr>
              <w:t>t</w:t>
            </w:r>
            <w:r>
              <w:rPr>
                <w:rFonts w:eastAsia="Arial" w:cs="Arial"/>
              </w:rPr>
              <w:t>he</w:t>
            </w:r>
            <w:r>
              <w:rPr>
                <w:rFonts w:eastAsia="Arial" w:cs="Arial"/>
                <w:spacing w:val="1"/>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spacing w:val="-3"/>
              </w:rPr>
              <w:t>o</w:t>
            </w:r>
            <w:r>
              <w:rPr>
                <w:rFonts w:eastAsia="Arial" w:cs="Arial"/>
              </w:rPr>
              <w:t>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3"/>
              </w:rPr>
              <w:t>e</w:t>
            </w:r>
            <w:r>
              <w:rPr>
                <w:rFonts w:eastAsia="Arial" w:cs="Arial"/>
                <w:spacing w:val="1"/>
              </w:rPr>
              <w:t>t</w:t>
            </w:r>
            <w:r>
              <w:rPr>
                <w:rFonts w:eastAsia="Arial" w:cs="Arial"/>
              </w:rPr>
              <w:t>ency.</w:t>
            </w:r>
          </w:p>
        </w:tc>
      </w:tr>
    </w:tbl>
    <w:p w14:paraId="6CC4469D" w14:textId="305D3CD2" w:rsidR="00A863F5" w:rsidRDefault="00A863F5">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C03786" w:rsidRPr="009F04FF" w14:paraId="5EC3797A" w14:textId="77777777" w:rsidTr="00C03786">
        <w:tc>
          <w:tcPr>
            <w:tcW w:w="2694" w:type="dxa"/>
            <w:gridSpan w:val="2"/>
          </w:tcPr>
          <w:p w14:paraId="41E784C3" w14:textId="77777777" w:rsidR="00C03786" w:rsidRPr="009F04FF" w:rsidRDefault="00C03786" w:rsidP="00C03786">
            <w:pPr>
              <w:pStyle w:val="SectionCsubsection"/>
            </w:pPr>
            <w:r w:rsidRPr="009F04FF">
              <w:t>ELEMENT</w:t>
            </w:r>
          </w:p>
        </w:tc>
        <w:tc>
          <w:tcPr>
            <w:tcW w:w="6378" w:type="dxa"/>
            <w:gridSpan w:val="2"/>
          </w:tcPr>
          <w:p w14:paraId="69DD02DB" w14:textId="77777777" w:rsidR="00C03786" w:rsidRPr="009F04FF" w:rsidRDefault="00C03786" w:rsidP="00C03786">
            <w:pPr>
              <w:pStyle w:val="SectionCsubsection"/>
            </w:pPr>
            <w:r w:rsidRPr="009F04FF">
              <w:t>PERFORMANCE CRITERIA</w:t>
            </w:r>
          </w:p>
        </w:tc>
      </w:tr>
      <w:tr w:rsidR="00C03786" w:rsidRPr="00982853" w14:paraId="60D9E3F5" w14:textId="77777777" w:rsidTr="001C4B37">
        <w:tc>
          <w:tcPr>
            <w:tcW w:w="567" w:type="dxa"/>
            <w:vMerge w:val="restart"/>
          </w:tcPr>
          <w:p w14:paraId="5434AD50" w14:textId="3877F379" w:rsidR="00C03786" w:rsidRPr="009F04FF" w:rsidRDefault="00C03786" w:rsidP="00203E0E">
            <w:pPr>
              <w:pStyle w:val="Bodycopy"/>
              <w:rPr>
                <w:szCs w:val="20"/>
                <w:lang w:val="en-AU" w:eastAsia="en-US"/>
              </w:rPr>
            </w:pPr>
            <w:r w:rsidRPr="009F04FF">
              <w:rPr>
                <w:szCs w:val="20"/>
                <w:lang w:val="en-AU" w:eastAsia="en-US"/>
              </w:rPr>
              <w:t>2</w:t>
            </w:r>
          </w:p>
        </w:tc>
        <w:tc>
          <w:tcPr>
            <w:tcW w:w="2127" w:type="dxa"/>
            <w:vMerge w:val="restart"/>
          </w:tcPr>
          <w:p w14:paraId="03E9BC0B" w14:textId="77777777" w:rsidR="00C03786" w:rsidRPr="009F04FF" w:rsidRDefault="00C03786" w:rsidP="00203E0E">
            <w:pPr>
              <w:pStyle w:val="Bodycopy"/>
              <w:rPr>
                <w:szCs w:val="20"/>
                <w:lang w:val="en-AU" w:eastAsia="en-US"/>
              </w:rPr>
            </w:pPr>
            <w:r>
              <w:rPr>
                <w:rFonts w:eastAsia="Arial" w:cs="Arial"/>
                <w:spacing w:val="-1"/>
              </w:rPr>
              <w:t>P</w:t>
            </w:r>
            <w:r>
              <w:rPr>
                <w:rFonts w:eastAsia="Arial" w:cs="Arial"/>
                <w:spacing w:val="1"/>
              </w:rPr>
              <w:t>r</w:t>
            </w:r>
            <w:r>
              <w:rPr>
                <w:rFonts w:eastAsia="Arial" w:cs="Arial"/>
              </w:rPr>
              <w:t>epa</w:t>
            </w:r>
            <w:r>
              <w:rPr>
                <w:rFonts w:eastAsia="Arial" w:cs="Arial"/>
                <w:spacing w:val="1"/>
              </w:rPr>
              <w:t>r</w:t>
            </w:r>
            <w:r>
              <w:rPr>
                <w:rFonts w:eastAsia="Arial" w:cs="Arial"/>
              </w:rPr>
              <w:t>e</w:t>
            </w:r>
            <w:r>
              <w:rPr>
                <w:rFonts w:eastAsia="Arial" w:cs="Arial"/>
                <w:spacing w:val="-2"/>
              </w:rPr>
              <w:t xml:space="preserve"> </w:t>
            </w:r>
            <w:r>
              <w:rPr>
                <w:rFonts w:eastAsia="Arial" w:cs="Arial"/>
                <w:spacing w:val="1"/>
              </w:rPr>
              <w:t>f</w:t>
            </w:r>
            <w:r>
              <w:rPr>
                <w:rFonts w:eastAsia="Arial" w:cs="Arial"/>
              </w:rPr>
              <w:t xml:space="preserve">or </w:t>
            </w:r>
            <w:r>
              <w:rPr>
                <w:rFonts w:eastAsia="Arial" w:cs="Arial"/>
                <w:spacing w:val="1"/>
              </w:rPr>
              <w:t>r</w:t>
            </w:r>
            <w:r>
              <w:rPr>
                <w:rFonts w:eastAsia="Arial" w:cs="Arial"/>
              </w:rPr>
              <w:t>epa</w:t>
            </w:r>
            <w:r>
              <w:rPr>
                <w:rFonts w:eastAsia="Arial" w:cs="Arial"/>
                <w:spacing w:val="-4"/>
              </w:rPr>
              <w:t>i</w:t>
            </w:r>
            <w:r>
              <w:rPr>
                <w:rFonts w:eastAsia="Arial" w:cs="Arial"/>
              </w:rPr>
              <w:t>r</w:t>
            </w:r>
          </w:p>
        </w:tc>
        <w:tc>
          <w:tcPr>
            <w:tcW w:w="567" w:type="dxa"/>
          </w:tcPr>
          <w:p w14:paraId="38DFADA4" w14:textId="77777777" w:rsidR="00C03786" w:rsidRPr="009F04FF" w:rsidRDefault="00C03786" w:rsidP="00203E0E">
            <w:pPr>
              <w:pStyle w:val="Bodycopy"/>
              <w:rPr>
                <w:szCs w:val="20"/>
                <w:lang w:val="en-AU" w:eastAsia="en-US"/>
              </w:rPr>
            </w:pPr>
            <w:r w:rsidRPr="009F04FF">
              <w:rPr>
                <w:szCs w:val="20"/>
                <w:lang w:val="en-AU" w:eastAsia="en-US"/>
              </w:rPr>
              <w:t>2.1</w:t>
            </w:r>
          </w:p>
        </w:tc>
        <w:tc>
          <w:tcPr>
            <w:tcW w:w="5811" w:type="dxa"/>
          </w:tcPr>
          <w:p w14:paraId="78153687" w14:textId="3132AADE" w:rsidR="00C03786" w:rsidRPr="009F04FF" w:rsidRDefault="00C03786" w:rsidP="00203E0E">
            <w:pPr>
              <w:pStyle w:val="Bodycopy"/>
              <w:rPr>
                <w:szCs w:val="20"/>
                <w:lang w:val="en-AU" w:eastAsia="en-US"/>
              </w:rPr>
            </w:pPr>
            <w:r>
              <w:rPr>
                <w:rFonts w:eastAsia="Arial" w:cs="Arial"/>
                <w:spacing w:val="-1"/>
              </w:rPr>
              <w:t>A</w:t>
            </w:r>
            <w:r>
              <w:rPr>
                <w:rFonts w:eastAsia="Arial" w:cs="Arial"/>
              </w:rPr>
              <w:t>e</w:t>
            </w:r>
            <w:r>
              <w:rPr>
                <w:rFonts w:eastAsia="Arial" w:cs="Arial"/>
                <w:spacing w:val="1"/>
              </w:rPr>
              <w:t>r</w:t>
            </w:r>
            <w:r>
              <w:rPr>
                <w:rFonts w:eastAsia="Arial" w:cs="Arial"/>
              </w:rPr>
              <w:t>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 xml:space="preserve">t </w:t>
            </w:r>
            <w:r>
              <w:rPr>
                <w:rFonts w:eastAsia="Arial" w:cs="Arial"/>
                <w:spacing w:val="-1"/>
              </w:rPr>
              <w:t>i</w:t>
            </w:r>
            <w:r>
              <w:rPr>
                <w:rFonts w:eastAsia="Arial" w:cs="Arial"/>
              </w:rPr>
              <w:t>s</w:t>
            </w:r>
            <w:r>
              <w:rPr>
                <w:rFonts w:eastAsia="Arial" w:cs="Arial"/>
                <w:spacing w:val="-1"/>
              </w:rPr>
              <w:t xml:space="preserve"> </w:t>
            </w:r>
            <w:r>
              <w:rPr>
                <w:rFonts w:eastAsia="Arial" w:cs="Arial"/>
              </w:rPr>
              <w:t>c</w:t>
            </w:r>
            <w:r>
              <w:rPr>
                <w:rFonts w:eastAsia="Arial" w:cs="Arial"/>
                <w:spacing w:val="-1"/>
              </w:rPr>
              <w:t>l</w:t>
            </w:r>
            <w:r>
              <w:rPr>
                <w:rFonts w:eastAsia="Arial" w:cs="Arial"/>
              </w:rPr>
              <w:t>eaned</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spacing w:val="-1"/>
              </w:rPr>
              <w:t>i</w:t>
            </w:r>
            <w:r>
              <w:rPr>
                <w:rFonts w:eastAsia="Arial" w:cs="Arial"/>
              </w:rPr>
              <w:t>ned</w:t>
            </w:r>
            <w:r>
              <w:rPr>
                <w:rFonts w:eastAsia="Arial" w:cs="Arial"/>
                <w:spacing w:val="1"/>
              </w:rPr>
              <w:t xml:space="preserve"> </w:t>
            </w:r>
            <w:r>
              <w:rPr>
                <w:rFonts w:eastAsia="Arial" w:cs="Arial"/>
                <w:spacing w:val="-3"/>
              </w:rPr>
              <w:t>a</w:t>
            </w:r>
            <w:r>
              <w:rPr>
                <w:rFonts w:eastAsia="Arial" w:cs="Arial"/>
              </w:rPr>
              <w:t xml:space="preserve">nd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b/>
                <w:bCs/>
                <w:i/>
              </w:rPr>
              <w:t>repa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3"/>
              </w:rPr>
              <w:t>e</w:t>
            </w:r>
            <w:r>
              <w:rPr>
                <w:rFonts w:eastAsia="Arial" w:cs="Arial"/>
                <w:spacing w:val="-1"/>
              </w:rPr>
              <w:t>t</w:t>
            </w:r>
            <w:r>
              <w:rPr>
                <w:rFonts w:eastAsia="Arial" w:cs="Arial"/>
              </w:rPr>
              <w:t>e</w:t>
            </w:r>
            <w:r>
              <w:rPr>
                <w:rFonts w:eastAsia="Arial" w:cs="Arial"/>
                <w:spacing w:val="1"/>
              </w:rPr>
              <w:t>rm</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 cus</w:t>
            </w:r>
            <w:r>
              <w:rPr>
                <w:rFonts w:eastAsia="Arial" w:cs="Arial"/>
                <w:spacing w:val="1"/>
              </w:rPr>
              <w:t>t</w:t>
            </w:r>
            <w:r>
              <w:rPr>
                <w:rFonts w:eastAsia="Arial" w:cs="Arial"/>
                <w:spacing w:val="-3"/>
              </w:rPr>
              <w:t>o</w:t>
            </w:r>
            <w:r>
              <w:rPr>
                <w:rFonts w:eastAsia="Arial" w:cs="Arial"/>
                <w:spacing w:val="1"/>
              </w:rPr>
              <w:t>m</w:t>
            </w:r>
            <w:r>
              <w:rPr>
                <w:rFonts w:eastAsia="Arial" w:cs="Arial"/>
              </w:rPr>
              <w:t>e</w:t>
            </w:r>
            <w:r>
              <w:rPr>
                <w:rFonts w:eastAsia="Arial" w:cs="Arial"/>
                <w:spacing w:val="1"/>
              </w:rPr>
              <w:t>r requirements and SOPs</w:t>
            </w:r>
            <w:r>
              <w:rPr>
                <w:rFonts w:eastAsia="Arial" w:cs="Arial"/>
              </w:rPr>
              <w:t>.</w:t>
            </w:r>
          </w:p>
        </w:tc>
      </w:tr>
      <w:tr w:rsidR="00C03786" w:rsidRPr="00982853" w14:paraId="28C766B1" w14:textId="77777777" w:rsidTr="001C4B37">
        <w:tc>
          <w:tcPr>
            <w:tcW w:w="567" w:type="dxa"/>
            <w:vMerge/>
          </w:tcPr>
          <w:p w14:paraId="220B2538" w14:textId="77777777" w:rsidR="00C03786" w:rsidRPr="009F04FF" w:rsidRDefault="00C03786" w:rsidP="00203E0E">
            <w:pPr>
              <w:pStyle w:val="Bodycopy"/>
              <w:rPr>
                <w:szCs w:val="20"/>
                <w:lang w:val="en-AU" w:eastAsia="en-US"/>
              </w:rPr>
            </w:pPr>
          </w:p>
        </w:tc>
        <w:tc>
          <w:tcPr>
            <w:tcW w:w="2127" w:type="dxa"/>
            <w:vMerge/>
          </w:tcPr>
          <w:p w14:paraId="209F8872" w14:textId="77777777" w:rsidR="00C03786" w:rsidRPr="009F04FF" w:rsidRDefault="00C03786" w:rsidP="00203E0E">
            <w:pPr>
              <w:pStyle w:val="Bodycopy"/>
              <w:rPr>
                <w:szCs w:val="20"/>
                <w:lang w:val="en-AU" w:eastAsia="en-US"/>
              </w:rPr>
            </w:pPr>
          </w:p>
        </w:tc>
        <w:tc>
          <w:tcPr>
            <w:tcW w:w="567" w:type="dxa"/>
          </w:tcPr>
          <w:p w14:paraId="2342529C" w14:textId="77777777" w:rsidR="00C03786" w:rsidRPr="009F04FF" w:rsidRDefault="00C03786" w:rsidP="00203E0E">
            <w:pPr>
              <w:pStyle w:val="Bodycopy"/>
              <w:rPr>
                <w:szCs w:val="20"/>
                <w:lang w:val="en-AU" w:eastAsia="en-US"/>
              </w:rPr>
            </w:pPr>
            <w:r w:rsidRPr="009F04FF">
              <w:rPr>
                <w:szCs w:val="20"/>
                <w:lang w:val="en-AU" w:eastAsia="en-US"/>
              </w:rPr>
              <w:t>2.2</w:t>
            </w:r>
          </w:p>
        </w:tc>
        <w:tc>
          <w:tcPr>
            <w:tcW w:w="5811" w:type="dxa"/>
          </w:tcPr>
          <w:p w14:paraId="4267F24E" w14:textId="77777777" w:rsidR="00C03786" w:rsidRPr="009F04FF" w:rsidRDefault="00C03786" w:rsidP="00203E0E">
            <w:pPr>
              <w:pStyle w:val="Bodycopy"/>
              <w:rPr>
                <w:szCs w:val="20"/>
                <w:lang w:val="en-AU" w:eastAsia="en-US"/>
              </w:rPr>
            </w:pPr>
            <w:r>
              <w:rPr>
                <w:rFonts w:eastAsia="Arial" w:cs="Arial"/>
                <w:spacing w:val="-1"/>
              </w:rPr>
              <w:t>R</w:t>
            </w:r>
            <w:r>
              <w:rPr>
                <w:rFonts w:eastAsia="Arial" w:cs="Arial"/>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spacing w:val="1"/>
              </w:rPr>
              <w:t>f</w:t>
            </w:r>
            <w:r>
              <w:rPr>
                <w:rFonts w:eastAsia="Arial" w:cs="Arial"/>
              </w:rPr>
              <w:t xml:space="preserve">or </w:t>
            </w:r>
            <w:r>
              <w:rPr>
                <w:rFonts w:eastAsia="Arial" w:cs="Arial"/>
                <w:spacing w:val="1"/>
              </w:rPr>
              <w:t>t</w:t>
            </w:r>
            <w:r>
              <w:rPr>
                <w:rFonts w:eastAsia="Arial" w:cs="Arial"/>
                <w:spacing w:val="-3"/>
              </w:rPr>
              <w:t>h</w:t>
            </w:r>
            <w:r>
              <w:rPr>
                <w:rFonts w:eastAsia="Arial" w:cs="Arial"/>
              </w:rPr>
              <w:t>e</w:t>
            </w:r>
            <w:r>
              <w:rPr>
                <w:rFonts w:eastAsia="Arial" w:cs="Arial"/>
                <w:spacing w:val="1"/>
              </w:rPr>
              <w:t xml:space="preserve"> r</w:t>
            </w:r>
            <w:r>
              <w:rPr>
                <w:rFonts w:eastAsia="Arial" w:cs="Arial"/>
              </w:rPr>
              <w:t>epa</w:t>
            </w:r>
            <w:r>
              <w:rPr>
                <w:rFonts w:eastAsia="Arial" w:cs="Arial"/>
                <w:spacing w:val="-1"/>
              </w:rPr>
              <w:t>i</w:t>
            </w:r>
            <w:r>
              <w:rPr>
                <w:rFonts w:eastAsia="Arial" w:cs="Arial"/>
              </w:rPr>
              <w:t xml:space="preserve">r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ae</w:t>
            </w:r>
            <w:r>
              <w:rPr>
                <w:rFonts w:eastAsia="Arial" w:cs="Arial"/>
                <w:spacing w:val="1"/>
              </w:rPr>
              <w:t>r</w:t>
            </w:r>
            <w:r>
              <w:rPr>
                <w:rFonts w:eastAsia="Arial" w:cs="Arial"/>
              </w:rPr>
              <w:t>opho</w:t>
            </w:r>
            <w:r>
              <w:rPr>
                <w:rFonts w:eastAsia="Arial" w:cs="Arial"/>
                <w:spacing w:val="-3"/>
              </w:rPr>
              <w:t>n</w:t>
            </w:r>
            <w:r>
              <w:rPr>
                <w:rFonts w:eastAsia="Arial" w:cs="Arial"/>
              </w:rPr>
              <w:t xml:space="preserve">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 a</w:t>
            </w:r>
            <w:r>
              <w:rPr>
                <w:rFonts w:eastAsia="Arial" w:cs="Arial"/>
                <w:spacing w:val="1"/>
              </w:rPr>
              <w:t>r</w:t>
            </w:r>
            <w:r>
              <w:rPr>
                <w:rFonts w:eastAsia="Arial" w:cs="Arial"/>
              </w:rPr>
              <w:t>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1"/>
              </w:rPr>
              <w:t>i</w:t>
            </w:r>
            <w:r>
              <w:rPr>
                <w:rFonts w:eastAsia="Arial" w:cs="Arial"/>
              </w:rPr>
              <w:t>nspec</w:t>
            </w:r>
            <w:r>
              <w:rPr>
                <w:rFonts w:eastAsia="Arial" w:cs="Arial"/>
                <w:spacing w:val="1"/>
              </w:rPr>
              <w:t>t</w:t>
            </w:r>
            <w:r>
              <w:rPr>
                <w:rFonts w:eastAsia="Arial" w:cs="Arial"/>
              </w:rPr>
              <w:t>ed</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s</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C03786" w:rsidRPr="00982853" w14:paraId="13028383" w14:textId="77777777" w:rsidTr="001C4B37">
        <w:tc>
          <w:tcPr>
            <w:tcW w:w="567" w:type="dxa"/>
            <w:vMerge/>
          </w:tcPr>
          <w:p w14:paraId="04BB4B4D" w14:textId="77777777" w:rsidR="00C03786" w:rsidRPr="009F04FF" w:rsidRDefault="00C03786" w:rsidP="00203E0E">
            <w:pPr>
              <w:pStyle w:val="Bodycopy"/>
              <w:rPr>
                <w:szCs w:val="20"/>
                <w:lang w:val="en-AU" w:eastAsia="en-US"/>
              </w:rPr>
            </w:pPr>
          </w:p>
        </w:tc>
        <w:tc>
          <w:tcPr>
            <w:tcW w:w="2127" w:type="dxa"/>
            <w:vMerge/>
          </w:tcPr>
          <w:p w14:paraId="204488E4" w14:textId="77777777" w:rsidR="00C03786" w:rsidRPr="009F04FF" w:rsidRDefault="00C03786" w:rsidP="00203E0E">
            <w:pPr>
              <w:pStyle w:val="Bodycopy"/>
              <w:rPr>
                <w:szCs w:val="20"/>
                <w:lang w:val="en-AU" w:eastAsia="en-US"/>
              </w:rPr>
            </w:pPr>
          </w:p>
        </w:tc>
        <w:tc>
          <w:tcPr>
            <w:tcW w:w="567" w:type="dxa"/>
          </w:tcPr>
          <w:p w14:paraId="004443FC" w14:textId="77777777" w:rsidR="00C03786" w:rsidRPr="009F04FF" w:rsidRDefault="00C03786" w:rsidP="00203E0E">
            <w:pPr>
              <w:pStyle w:val="Bodycopy"/>
              <w:rPr>
                <w:szCs w:val="20"/>
                <w:lang w:val="en-AU" w:eastAsia="en-US"/>
              </w:rPr>
            </w:pPr>
            <w:r w:rsidRPr="009F04FF">
              <w:rPr>
                <w:szCs w:val="20"/>
                <w:lang w:val="en-AU" w:eastAsia="en-US"/>
              </w:rPr>
              <w:t>2.3</w:t>
            </w:r>
          </w:p>
        </w:tc>
        <w:tc>
          <w:tcPr>
            <w:tcW w:w="5811" w:type="dxa"/>
          </w:tcPr>
          <w:p w14:paraId="55F0D404" w14:textId="77777777" w:rsidR="00C03786" w:rsidRPr="009D2C8E" w:rsidRDefault="00C03786" w:rsidP="00203E0E">
            <w:pPr>
              <w:pStyle w:val="Bodycopy"/>
              <w:rPr>
                <w:szCs w:val="20"/>
                <w:lang w:val="en-US" w:eastAsia="en-US"/>
              </w:rPr>
            </w:pPr>
            <w:r w:rsidRPr="009D2C8E">
              <w:rPr>
                <w:szCs w:val="20"/>
                <w:lang w:val="en-US" w:eastAsia="en-US"/>
              </w:rPr>
              <w:t>Required electroplating and soldering materials for the repair of the aerophone instrument are identified and acquired in accordance with SOPs.</w:t>
            </w:r>
          </w:p>
        </w:tc>
      </w:tr>
      <w:tr w:rsidR="00C03786" w:rsidRPr="00982853" w14:paraId="77F79A08" w14:textId="77777777" w:rsidTr="001C4B37">
        <w:tc>
          <w:tcPr>
            <w:tcW w:w="567" w:type="dxa"/>
            <w:vMerge/>
          </w:tcPr>
          <w:p w14:paraId="627BE339" w14:textId="77777777" w:rsidR="00C03786" w:rsidRPr="009F04FF" w:rsidRDefault="00C03786" w:rsidP="00203E0E">
            <w:pPr>
              <w:pStyle w:val="Bodycopy"/>
              <w:rPr>
                <w:szCs w:val="20"/>
                <w:lang w:val="en-AU" w:eastAsia="en-US"/>
              </w:rPr>
            </w:pPr>
          </w:p>
        </w:tc>
        <w:tc>
          <w:tcPr>
            <w:tcW w:w="2127" w:type="dxa"/>
            <w:vMerge/>
          </w:tcPr>
          <w:p w14:paraId="45C8E91C" w14:textId="77777777" w:rsidR="00C03786" w:rsidRPr="009F04FF" w:rsidRDefault="00C03786" w:rsidP="00203E0E">
            <w:pPr>
              <w:pStyle w:val="Bodycopy"/>
              <w:rPr>
                <w:szCs w:val="20"/>
                <w:lang w:val="en-AU" w:eastAsia="en-US"/>
              </w:rPr>
            </w:pPr>
          </w:p>
        </w:tc>
        <w:tc>
          <w:tcPr>
            <w:tcW w:w="567" w:type="dxa"/>
          </w:tcPr>
          <w:p w14:paraId="47A3A420" w14:textId="77777777" w:rsidR="00C03786" w:rsidRPr="009F04FF" w:rsidRDefault="00C03786" w:rsidP="00203E0E">
            <w:pPr>
              <w:pStyle w:val="Bodycopy"/>
              <w:rPr>
                <w:szCs w:val="20"/>
                <w:lang w:val="en-AU" w:eastAsia="en-US"/>
              </w:rPr>
            </w:pPr>
            <w:r>
              <w:rPr>
                <w:szCs w:val="20"/>
                <w:lang w:val="en-AU" w:eastAsia="en-US"/>
              </w:rPr>
              <w:t>2.4</w:t>
            </w:r>
          </w:p>
        </w:tc>
        <w:tc>
          <w:tcPr>
            <w:tcW w:w="5811" w:type="dxa"/>
          </w:tcPr>
          <w:p w14:paraId="6BDC2801" w14:textId="77777777" w:rsidR="00C03786" w:rsidRPr="009F04FF" w:rsidRDefault="00C03786" w:rsidP="00203E0E">
            <w:pPr>
              <w:pStyle w:val="Bodycopy"/>
              <w:rPr>
                <w:szCs w:val="20"/>
                <w:lang w:val="en-AU" w:eastAsia="en-US"/>
              </w:rPr>
            </w:pPr>
            <w:r>
              <w:rPr>
                <w:rFonts w:eastAsia="Arial" w:cs="Arial"/>
                <w:spacing w:val="2"/>
              </w:rPr>
              <w:t>T</w:t>
            </w:r>
            <w:r>
              <w:rPr>
                <w:rFonts w:eastAsia="Arial" w:cs="Arial"/>
              </w:rPr>
              <w:t>oo</w:t>
            </w:r>
            <w:r>
              <w:rPr>
                <w:rFonts w:eastAsia="Arial" w:cs="Arial"/>
                <w:spacing w:val="-1"/>
              </w:rPr>
              <w:t>l</w:t>
            </w:r>
            <w:r>
              <w:rPr>
                <w:rFonts w:eastAsia="Arial" w:cs="Arial"/>
              </w:rPr>
              <w:t xml:space="preserve">s, </w:t>
            </w:r>
            <w:r>
              <w:rPr>
                <w:rFonts w:eastAsia="Arial" w:cs="Arial"/>
                <w:spacing w:val="1"/>
              </w:rPr>
              <w:t>t</w:t>
            </w:r>
            <w:r>
              <w:rPr>
                <w:rFonts w:eastAsia="Arial" w:cs="Arial"/>
                <w:spacing w:val="-3"/>
              </w:rPr>
              <w:t>e</w:t>
            </w:r>
            <w:r>
              <w:rPr>
                <w:rFonts w:eastAsia="Arial" w:cs="Arial"/>
              </w:rPr>
              <w:t>st and</w:t>
            </w:r>
            <w:r>
              <w:rPr>
                <w:rFonts w:eastAsia="Arial" w:cs="Arial"/>
                <w:spacing w:val="-2"/>
              </w:rPr>
              <w:t xml:space="preserve"> </w:t>
            </w:r>
            <w:r>
              <w:rPr>
                <w:rFonts w:eastAsia="Arial" w:cs="Arial"/>
                <w:spacing w:val="1"/>
              </w:rPr>
              <w:t>m</w:t>
            </w:r>
            <w:r>
              <w:rPr>
                <w:rFonts w:eastAsia="Arial" w:cs="Arial"/>
              </w:rPr>
              <w:t>eas</w:t>
            </w:r>
            <w:r>
              <w:rPr>
                <w:rFonts w:eastAsia="Arial" w:cs="Arial"/>
                <w:spacing w:val="-3"/>
              </w:rPr>
              <w:t>u</w:t>
            </w:r>
            <w:r>
              <w:rPr>
                <w:rFonts w:eastAsia="Arial" w:cs="Arial"/>
                <w:spacing w:val="1"/>
              </w:rPr>
              <w:t>r</w:t>
            </w:r>
            <w:r>
              <w:rPr>
                <w:rFonts w:eastAsia="Arial" w:cs="Arial"/>
                <w:spacing w:val="-3"/>
              </w:rPr>
              <w:t>e</w:t>
            </w:r>
            <w:r>
              <w:rPr>
                <w:rFonts w:eastAsia="Arial" w:cs="Arial"/>
                <w:spacing w:val="1"/>
              </w:rPr>
              <w:t>m</w:t>
            </w:r>
            <w:r>
              <w:rPr>
                <w:rFonts w:eastAsia="Arial" w:cs="Arial"/>
              </w:rPr>
              <w:t xml:space="preserve">ent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 cons</w:t>
            </w:r>
            <w:r>
              <w:rPr>
                <w:rFonts w:eastAsia="Arial" w:cs="Arial"/>
                <w:spacing w:val="-3"/>
              </w:rPr>
              <w:t>u</w:t>
            </w:r>
            <w:r>
              <w:rPr>
                <w:rFonts w:eastAsia="Arial" w:cs="Arial"/>
                <w:spacing w:val="1"/>
              </w:rPr>
              <w:t>m</w:t>
            </w:r>
            <w:r>
              <w:rPr>
                <w:rFonts w:eastAsia="Arial" w:cs="Arial"/>
              </w:rPr>
              <w:t>ab</w:t>
            </w:r>
            <w:r>
              <w:rPr>
                <w:rFonts w:eastAsia="Arial" w:cs="Arial"/>
                <w:spacing w:val="-1"/>
              </w:rPr>
              <w:t>l</w:t>
            </w:r>
            <w:r>
              <w:rPr>
                <w:rFonts w:eastAsia="Arial" w:cs="Arial"/>
              </w:rPr>
              <w:t>es and</w:t>
            </w:r>
            <w:r>
              <w:rPr>
                <w:rFonts w:eastAsia="Arial" w:cs="Arial"/>
                <w:spacing w:val="1"/>
              </w:rPr>
              <w:t xml:space="preserve"> </w:t>
            </w:r>
            <w:r>
              <w:rPr>
                <w:rFonts w:eastAsia="Arial" w:cs="Arial"/>
              </w:rPr>
              <w:t>o</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rPr>
              <w:t>p</w:t>
            </w:r>
            <w:r>
              <w:rPr>
                <w:rFonts w:eastAsia="Arial" w:cs="Arial"/>
                <w:spacing w:val="1"/>
              </w:rPr>
              <w:t>m</w:t>
            </w:r>
            <w:r>
              <w:rPr>
                <w:rFonts w:eastAsia="Arial" w:cs="Arial"/>
                <w:spacing w:val="-3"/>
              </w:rPr>
              <w:t>e</w:t>
            </w:r>
            <w:r>
              <w:rPr>
                <w:rFonts w:eastAsia="Arial" w:cs="Arial"/>
              </w:rPr>
              <w:t xml:space="preserve">nt </w:t>
            </w:r>
            <w:r>
              <w:rPr>
                <w:rFonts w:eastAsia="Arial" w:cs="Arial"/>
                <w:spacing w:val="1"/>
              </w:rPr>
              <w:t>r</w:t>
            </w:r>
            <w:r>
              <w:rPr>
                <w:rFonts w:eastAsia="Arial" w:cs="Arial"/>
                <w:spacing w:val="-3"/>
              </w:rPr>
              <w:t>e</w:t>
            </w:r>
            <w:r>
              <w:rPr>
                <w:rFonts w:eastAsia="Arial" w:cs="Arial"/>
              </w:rPr>
              <w:t>qu</w:t>
            </w:r>
            <w:r>
              <w:rPr>
                <w:rFonts w:eastAsia="Arial" w:cs="Arial"/>
                <w:spacing w:val="-1"/>
              </w:rPr>
              <w:t>i</w:t>
            </w:r>
            <w:r>
              <w:rPr>
                <w:rFonts w:eastAsia="Arial" w:cs="Arial"/>
                <w:spacing w:val="1"/>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 ae</w:t>
            </w:r>
            <w:r>
              <w:rPr>
                <w:rFonts w:eastAsia="Arial" w:cs="Arial"/>
                <w:spacing w:val="1"/>
              </w:rPr>
              <w:t>r</w:t>
            </w:r>
            <w:r>
              <w:rPr>
                <w:rFonts w:eastAsia="Arial" w:cs="Arial"/>
              </w:rPr>
              <w:t>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ent a</w:t>
            </w:r>
            <w:r>
              <w:rPr>
                <w:rFonts w:eastAsia="Arial" w:cs="Arial"/>
                <w:spacing w:val="-2"/>
              </w:rPr>
              <w:t>r</w:t>
            </w:r>
            <w:r>
              <w:rPr>
                <w:rFonts w:eastAsia="Arial" w:cs="Arial"/>
              </w:rPr>
              <w:t>e</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 se</w:t>
            </w:r>
            <w:r>
              <w:rPr>
                <w:rFonts w:eastAsia="Arial" w:cs="Arial"/>
                <w:spacing w:val="-1"/>
              </w:rPr>
              <w:t>l</w:t>
            </w:r>
            <w:r>
              <w:rPr>
                <w:rFonts w:eastAsia="Arial" w:cs="Arial"/>
              </w:rPr>
              <w:t>ec</w:t>
            </w:r>
            <w:r>
              <w:rPr>
                <w:rFonts w:eastAsia="Arial" w:cs="Arial"/>
                <w:spacing w:val="1"/>
              </w:rPr>
              <w:t>t</w:t>
            </w:r>
            <w:r>
              <w:rPr>
                <w:rFonts w:eastAsia="Arial" w:cs="Arial"/>
              </w:rPr>
              <w:t>ed</w:t>
            </w:r>
            <w:r>
              <w:rPr>
                <w:rFonts w:eastAsia="Arial" w:cs="Arial"/>
                <w:spacing w:val="-2"/>
              </w:rPr>
              <w:t xml:space="preserve"> </w:t>
            </w:r>
            <w:r>
              <w:rPr>
                <w:rFonts w:eastAsia="Arial" w:cs="Arial"/>
              </w:rPr>
              <w:t>and ob</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C03786" w:rsidRPr="00982853" w14:paraId="442BE236" w14:textId="77777777" w:rsidTr="001C4B37">
        <w:tc>
          <w:tcPr>
            <w:tcW w:w="567" w:type="dxa"/>
            <w:vMerge w:val="restart"/>
          </w:tcPr>
          <w:p w14:paraId="70DD25DB" w14:textId="77777777" w:rsidR="00C03786" w:rsidRPr="009F04FF" w:rsidRDefault="00C03786" w:rsidP="00203E0E">
            <w:pPr>
              <w:pStyle w:val="Bodycopy"/>
              <w:rPr>
                <w:szCs w:val="20"/>
                <w:lang w:val="en-AU" w:eastAsia="en-US"/>
              </w:rPr>
            </w:pPr>
            <w:r w:rsidRPr="009F04FF">
              <w:rPr>
                <w:szCs w:val="20"/>
                <w:lang w:val="en-AU" w:eastAsia="en-US"/>
              </w:rPr>
              <w:t>3</w:t>
            </w:r>
          </w:p>
        </w:tc>
        <w:tc>
          <w:tcPr>
            <w:tcW w:w="2127" w:type="dxa"/>
            <w:vMerge w:val="restart"/>
          </w:tcPr>
          <w:p w14:paraId="6F02339F" w14:textId="1D910F80" w:rsidR="00C03786" w:rsidRPr="009F04FF" w:rsidRDefault="00C03786" w:rsidP="00C03786">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rPr>
              <w:t>r</w:t>
            </w:r>
            <w:r>
              <w:rPr>
                <w:rFonts w:eastAsia="Arial" w:cs="Arial"/>
                <w:spacing w:val="2"/>
              </w:rPr>
              <w:t xml:space="preserve"> </w:t>
            </w:r>
            <w:r>
              <w:rPr>
                <w:rFonts w:eastAsia="Arial" w:cs="Arial"/>
                <w:spacing w:val="-1"/>
              </w:rPr>
              <w:t>i</w:t>
            </w:r>
            <w:r>
              <w:rPr>
                <w:rFonts w:eastAsia="Arial" w:cs="Arial"/>
              </w:rPr>
              <w:t>ns</w:t>
            </w:r>
            <w:r>
              <w:rPr>
                <w:rFonts w:eastAsia="Arial" w:cs="Arial"/>
                <w:spacing w:val="1"/>
              </w:rPr>
              <w:t>tr</w:t>
            </w:r>
            <w:r>
              <w:rPr>
                <w:rFonts w:eastAsia="Arial" w:cs="Arial"/>
                <w:spacing w:val="-3"/>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p>
        </w:tc>
        <w:tc>
          <w:tcPr>
            <w:tcW w:w="567" w:type="dxa"/>
          </w:tcPr>
          <w:p w14:paraId="42835EB6" w14:textId="77777777" w:rsidR="00C03786" w:rsidRPr="009F04FF" w:rsidRDefault="00C03786" w:rsidP="00203E0E">
            <w:pPr>
              <w:pStyle w:val="Bodycopy"/>
              <w:rPr>
                <w:szCs w:val="20"/>
                <w:lang w:val="en-AU" w:eastAsia="en-US"/>
              </w:rPr>
            </w:pPr>
            <w:r w:rsidRPr="009F04FF">
              <w:rPr>
                <w:szCs w:val="20"/>
                <w:lang w:val="en-AU" w:eastAsia="en-US"/>
              </w:rPr>
              <w:t>3.1</w:t>
            </w:r>
          </w:p>
        </w:tc>
        <w:tc>
          <w:tcPr>
            <w:tcW w:w="5811" w:type="dxa"/>
          </w:tcPr>
          <w:p w14:paraId="44D54103" w14:textId="77777777" w:rsidR="00C03786" w:rsidRPr="009D2C8E" w:rsidRDefault="00C03786" w:rsidP="00203E0E">
            <w:pPr>
              <w:pStyle w:val="Bodycopy"/>
              <w:rPr>
                <w:szCs w:val="20"/>
                <w:lang w:val="en-US" w:eastAsia="en-US"/>
              </w:rPr>
            </w:pPr>
            <w:r w:rsidRPr="009D2C8E">
              <w:rPr>
                <w:b/>
                <w:bCs/>
                <w:i/>
                <w:szCs w:val="20"/>
                <w:lang w:val="en-US" w:eastAsia="en-US"/>
              </w:rPr>
              <w:t xml:space="preserve">Tools and equipment </w:t>
            </w:r>
            <w:r w:rsidRPr="009D2C8E">
              <w:rPr>
                <w:szCs w:val="20"/>
                <w:lang w:val="en-US" w:eastAsia="en-US"/>
              </w:rPr>
              <w:t>are applied in the repair process in accordance with professional standards and SOPs.</w:t>
            </w:r>
          </w:p>
        </w:tc>
      </w:tr>
      <w:tr w:rsidR="00C03786" w:rsidRPr="00982853" w14:paraId="066D62FB" w14:textId="77777777" w:rsidTr="001C4B37">
        <w:tc>
          <w:tcPr>
            <w:tcW w:w="567" w:type="dxa"/>
            <w:vMerge/>
          </w:tcPr>
          <w:p w14:paraId="62920E74" w14:textId="77777777" w:rsidR="00C03786" w:rsidRPr="009F04FF" w:rsidRDefault="00C03786" w:rsidP="00203E0E">
            <w:pPr>
              <w:pStyle w:val="Bodycopy"/>
              <w:rPr>
                <w:szCs w:val="20"/>
                <w:lang w:val="en-AU" w:eastAsia="en-US"/>
              </w:rPr>
            </w:pPr>
          </w:p>
        </w:tc>
        <w:tc>
          <w:tcPr>
            <w:tcW w:w="2127" w:type="dxa"/>
            <w:vMerge/>
          </w:tcPr>
          <w:p w14:paraId="18415401" w14:textId="77777777" w:rsidR="00C03786" w:rsidRPr="009F04FF" w:rsidRDefault="00C03786" w:rsidP="00203E0E">
            <w:pPr>
              <w:pStyle w:val="Guidingtext"/>
              <w:rPr>
                <w:szCs w:val="20"/>
              </w:rPr>
            </w:pPr>
          </w:p>
        </w:tc>
        <w:tc>
          <w:tcPr>
            <w:tcW w:w="567" w:type="dxa"/>
          </w:tcPr>
          <w:p w14:paraId="1D40785E" w14:textId="77777777" w:rsidR="00C03786" w:rsidRPr="009F04FF" w:rsidRDefault="00C03786" w:rsidP="00203E0E">
            <w:pPr>
              <w:pStyle w:val="Bodycopy"/>
              <w:rPr>
                <w:szCs w:val="20"/>
                <w:lang w:val="en-AU" w:eastAsia="en-US"/>
              </w:rPr>
            </w:pPr>
            <w:r w:rsidRPr="009F04FF">
              <w:rPr>
                <w:szCs w:val="20"/>
                <w:lang w:val="en-AU" w:eastAsia="en-US"/>
              </w:rPr>
              <w:t>3.2</w:t>
            </w:r>
          </w:p>
        </w:tc>
        <w:tc>
          <w:tcPr>
            <w:tcW w:w="5811" w:type="dxa"/>
          </w:tcPr>
          <w:p w14:paraId="4D5664FF" w14:textId="1F07B095" w:rsidR="00C03786" w:rsidRPr="009F04FF" w:rsidRDefault="00C03786" w:rsidP="00203E0E">
            <w:pPr>
              <w:pStyle w:val="Bodycopy"/>
              <w:rPr>
                <w:szCs w:val="20"/>
                <w:lang w:val="en-AU" w:eastAsia="en-US"/>
              </w:rPr>
            </w:pPr>
            <w:r>
              <w:rPr>
                <w:rFonts w:eastAsia="Arial" w:cs="Arial"/>
                <w:spacing w:val="-4"/>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m</w:t>
            </w:r>
            <w:r>
              <w:rPr>
                <w:rFonts w:eastAsia="Arial" w:cs="Arial"/>
              </w:rPr>
              <w:t>e</w:t>
            </w:r>
            <w:r>
              <w:rPr>
                <w:rFonts w:eastAsia="Arial" w:cs="Arial"/>
                <w:spacing w:val="1"/>
              </w:rPr>
              <w:t>t</w:t>
            </w:r>
            <w:r>
              <w:rPr>
                <w:rFonts w:eastAsia="Arial" w:cs="Arial"/>
              </w:rPr>
              <w:t>al</w:t>
            </w:r>
            <w:r>
              <w:rPr>
                <w:rFonts w:eastAsia="Arial" w:cs="Arial"/>
                <w:spacing w:val="-2"/>
              </w:rPr>
              <w:t xml:space="preserve"> </w:t>
            </w:r>
            <w:r>
              <w:rPr>
                <w:rFonts w:eastAsia="Arial" w:cs="Arial"/>
              </w:rPr>
              <w:t>and</w:t>
            </w:r>
            <w:r>
              <w:rPr>
                <w:rFonts w:eastAsia="Arial" w:cs="Arial"/>
                <w:spacing w:val="1"/>
              </w:rPr>
              <w:t>/</w:t>
            </w:r>
            <w:r>
              <w:rPr>
                <w:rFonts w:eastAsia="Arial" w:cs="Arial"/>
                <w:spacing w:val="-3"/>
              </w:rPr>
              <w:t>o</w:t>
            </w:r>
            <w:r>
              <w:rPr>
                <w:rFonts w:eastAsia="Arial" w:cs="Arial"/>
              </w:rPr>
              <w:t>r</w:t>
            </w:r>
            <w:r>
              <w:rPr>
                <w:rFonts w:eastAsia="Arial" w:cs="Arial"/>
                <w:spacing w:val="2"/>
              </w:rPr>
              <w:t xml:space="preserve"> </w:t>
            </w:r>
            <w:r>
              <w:rPr>
                <w:rFonts w:eastAsia="Arial" w:cs="Arial"/>
                <w:spacing w:val="-4"/>
              </w:rPr>
              <w:t>w</w:t>
            </w:r>
            <w:r>
              <w:rPr>
                <w:rFonts w:eastAsia="Arial" w:cs="Arial"/>
              </w:rPr>
              <w:t>ood</w:t>
            </w:r>
            <w:r>
              <w:rPr>
                <w:rFonts w:eastAsia="Arial" w:cs="Arial"/>
                <w:spacing w:val="1"/>
              </w:rPr>
              <w:t>-</w:t>
            </w:r>
            <w:r>
              <w:rPr>
                <w:rFonts w:eastAsia="Arial" w:cs="Arial"/>
              </w:rPr>
              <w:t>based</w:t>
            </w:r>
            <w:r>
              <w:rPr>
                <w:rFonts w:eastAsia="Arial" w:cs="Arial"/>
                <w:spacing w:val="1"/>
              </w:rPr>
              <w:t xml:space="preserve"> </w:t>
            </w:r>
            <w:r>
              <w:rPr>
                <w:rFonts w:eastAsia="Arial" w:cs="Arial"/>
              </w:rPr>
              <w:t>a</w:t>
            </w:r>
            <w:r>
              <w:rPr>
                <w:rFonts w:eastAsia="Arial" w:cs="Arial"/>
                <w:spacing w:val="-3"/>
              </w:rPr>
              <w:t>e</w:t>
            </w:r>
            <w:r>
              <w:rPr>
                <w:rFonts w:eastAsia="Arial" w:cs="Arial"/>
                <w:spacing w:val="1"/>
              </w:rPr>
              <w:t>r</w:t>
            </w:r>
            <w:r>
              <w:rPr>
                <w:rFonts w:eastAsia="Arial" w:cs="Arial"/>
              </w:rPr>
              <w:t xml:space="preserve">ophone </w:t>
            </w:r>
            <w:r>
              <w:rPr>
                <w:rFonts w:eastAsia="Arial" w:cs="Arial"/>
                <w:spacing w:val="-1"/>
              </w:rPr>
              <w:t>i</w:t>
            </w:r>
            <w:r>
              <w:rPr>
                <w:rFonts w:eastAsia="Arial" w:cs="Arial"/>
              </w:rPr>
              <w:t>ns</w:t>
            </w:r>
            <w:r>
              <w:rPr>
                <w:rFonts w:eastAsia="Arial" w:cs="Arial"/>
                <w:spacing w:val="1"/>
              </w:rPr>
              <w:t>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d</w:t>
            </w:r>
            <w:r>
              <w:rPr>
                <w:rFonts w:eastAsia="Arial" w:cs="Arial"/>
                <w:spacing w:val="1"/>
              </w:rPr>
              <w:t>r</w:t>
            </w:r>
            <w:r>
              <w:rPr>
                <w:rFonts w:eastAsia="Arial" w:cs="Arial"/>
                <w:spacing w:val="-1"/>
              </w:rPr>
              <w:t>ill</w:t>
            </w:r>
            <w:r>
              <w:rPr>
                <w:rFonts w:eastAsia="Arial" w:cs="Arial"/>
              </w:rPr>
              <w:t>ed,</w:t>
            </w:r>
            <w:r>
              <w:rPr>
                <w:rFonts w:eastAsia="Arial" w:cs="Arial"/>
                <w:spacing w:val="3"/>
              </w:rPr>
              <w:t xml:space="preserve"> </w:t>
            </w:r>
            <w:r>
              <w:rPr>
                <w:rFonts w:eastAsia="Arial" w:cs="Arial"/>
                <w:spacing w:val="-2"/>
              </w:rPr>
              <w:t>c</w:t>
            </w:r>
            <w:r>
              <w:rPr>
                <w:rFonts w:eastAsia="Arial" w:cs="Arial"/>
              </w:rPr>
              <w:t>u</w:t>
            </w:r>
            <w:r>
              <w:rPr>
                <w:rFonts w:eastAsia="Arial" w:cs="Arial"/>
                <w:spacing w:val="1"/>
              </w:rPr>
              <w:t>t</w:t>
            </w:r>
            <w:r>
              <w:rPr>
                <w:rFonts w:eastAsia="Arial" w:cs="Arial"/>
              </w:rPr>
              <w:t>, bo</w:t>
            </w:r>
            <w:r>
              <w:rPr>
                <w:rFonts w:eastAsia="Arial" w:cs="Arial"/>
                <w:spacing w:val="1"/>
              </w:rPr>
              <w:t>r</w:t>
            </w:r>
            <w:r>
              <w:rPr>
                <w:rFonts w:eastAsia="Arial" w:cs="Arial"/>
              </w:rPr>
              <w:t>e</w:t>
            </w:r>
            <w:r>
              <w:rPr>
                <w:rFonts w:eastAsia="Arial" w:cs="Arial"/>
                <w:spacing w:val="-3"/>
              </w:rPr>
              <w:t>d</w:t>
            </w:r>
            <w:r>
              <w:rPr>
                <w:rFonts w:eastAsia="Arial" w:cs="Arial"/>
              </w:rPr>
              <w:t xml:space="preserve">, </w:t>
            </w:r>
            <w:r>
              <w:rPr>
                <w:rFonts w:eastAsia="Arial" w:cs="Arial"/>
                <w:spacing w:val="1"/>
              </w:rPr>
              <w:t>f</w:t>
            </w:r>
            <w:r>
              <w:rPr>
                <w:rFonts w:eastAsia="Arial" w:cs="Arial"/>
              </w:rPr>
              <w:t>o</w:t>
            </w:r>
            <w:r>
              <w:rPr>
                <w:rFonts w:eastAsia="Arial" w:cs="Arial"/>
                <w:spacing w:val="-2"/>
              </w:rPr>
              <w:t>r</w:t>
            </w:r>
            <w:r>
              <w:rPr>
                <w:rFonts w:eastAsia="Arial" w:cs="Arial"/>
                <w:spacing w:val="1"/>
              </w:rPr>
              <w:t>m</w:t>
            </w:r>
            <w:r>
              <w:rPr>
                <w:rFonts w:eastAsia="Arial" w:cs="Arial"/>
              </w:rPr>
              <w:t xml:space="preserve">ed, </w:t>
            </w:r>
            <w:r>
              <w:rPr>
                <w:rFonts w:eastAsia="Arial" w:cs="Arial"/>
                <w:spacing w:val="1"/>
              </w:rPr>
              <w:t>t</w:t>
            </w:r>
            <w:r>
              <w:rPr>
                <w:rFonts w:eastAsia="Arial" w:cs="Arial"/>
                <w:spacing w:val="-3"/>
              </w:rPr>
              <w:t>u</w:t>
            </w:r>
            <w:r>
              <w:rPr>
                <w:rFonts w:eastAsia="Arial" w:cs="Arial"/>
                <w:spacing w:val="1"/>
              </w:rPr>
              <w:t>r</w:t>
            </w:r>
            <w:r>
              <w:rPr>
                <w:rFonts w:eastAsia="Arial" w:cs="Arial"/>
              </w:rPr>
              <w:t>ne</w:t>
            </w:r>
            <w:r>
              <w:rPr>
                <w:rFonts w:eastAsia="Arial" w:cs="Arial"/>
                <w:spacing w:val="-3"/>
              </w:rPr>
              <w:t>d</w:t>
            </w:r>
            <w:r>
              <w:rPr>
                <w:rFonts w:eastAsia="Arial" w:cs="Arial"/>
              </w:rPr>
              <w:t xml:space="preserve">, </w:t>
            </w:r>
            <w:r>
              <w:rPr>
                <w:rFonts w:eastAsia="Arial" w:cs="Arial"/>
                <w:spacing w:val="1"/>
              </w:rPr>
              <w:t>m</w:t>
            </w:r>
            <w:r>
              <w:rPr>
                <w:rFonts w:eastAsia="Arial" w:cs="Arial"/>
              </w:rPr>
              <w:t>ach</w:t>
            </w:r>
            <w:r>
              <w:rPr>
                <w:rFonts w:eastAsia="Arial" w:cs="Arial"/>
                <w:spacing w:val="-1"/>
              </w:rPr>
              <w:t>i</w:t>
            </w:r>
            <w:r>
              <w:rPr>
                <w:rFonts w:eastAsia="Arial" w:cs="Arial"/>
              </w:rPr>
              <w:t>ned, ben</w:t>
            </w:r>
            <w:r>
              <w:rPr>
                <w:rFonts w:eastAsia="Arial" w:cs="Arial"/>
                <w:spacing w:val="-1"/>
              </w:rPr>
              <w:t>t</w:t>
            </w:r>
            <w:r>
              <w:rPr>
                <w:rFonts w:eastAsia="Arial" w:cs="Arial"/>
              </w:rPr>
              <w:t>,</w:t>
            </w:r>
            <w:r>
              <w:rPr>
                <w:rFonts w:eastAsia="Arial" w:cs="Arial"/>
                <w:spacing w:val="2"/>
              </w:rPr>
              <w:t xml:space="preserve"> </w:t>
            </w:r>
            <w:r>
              <w:rPr>
                <w:rFonts w:eastAsia="Arial" w:cs="Arial"/>
              </w:rPr>
              <w:t>a</w:t>
            </w:r>
            <w:r>
              <w:rPr>
                <w:rFonts w:eastAsia="Arial" w:cs="Arial"/>
                <w:spacing w:val="-1"/>
              </w:rPr>
              <w:t>l</w:t>
            </w:r>
            <w:r>
              <w:rPr>
                <w:rFonts w:eastAsia="Arial" w:cs="Arial"/>
                <w:spacing w:val="-3"/>
              </w:rPr>
              <w:t>i</w:t>
            </w:r>
            <w:r>
              <w:rPr>
                <w:rFonts w:eastAsia="Arial" w:cs="Arial"/>
                <w:spacing w:val="2"/>
              </w:rPr>
              <w:t>g</w:t>
            </w:r>
            <w:r>
              <w:rPr>
                <w:rFonts w:eastAsia="Arial" w:cs="Arial"/>
              </w:rPr>
              <w:t>ned</w:t>
            </w:r>
            <w:r>
              <w:rPr>
                <w:rFonts w:eastAsia="Arial" w:cs="Arial"/>
                <w:spacing w:val="-2"/>
              </w:rPr>
              <w:t xml:space="preserve"> </w:t>
            </w:r>
            <w:r>
              <w:rPr>
                <w:rFonts w:eastAsia="Arial" w:cs="Arial"/>
              </w:rPr>
              <w:t>and</w:t>
            </w:r>
            <w:r>
              <w:rPr>
                <w:rFonts w:eastAsia="Arial" w:cs="Arial"/>
                <w:spacing w:val="1"/>
              </w:rPr>
              <w:t xml:space="preserve"> </w:t>
            </w:r>
            <w:r>
              <w:rPr>
                <w:rFonts w:eastAsia="Arial" w:cs="Arial"/>
                <w:b/>
                <w:bCs/>
                <w:i/>
                <w:spacing w:val="1"/>
              </w:rPr>
              <w:t>j</w:t>
            </w:r>
            <w:r>
              <w:rPr>
                <w:rFonts w:eastAsia="Arial" w:cs="Arial"/>
                <w:b/>
                <w:bCs/>
                <w:i/>
                <w:spacing w:val="-3"/>
              </w:rPr>
              <w:t>o</w:t>
            </w:r>
            <w:r>
              <w:rPr>
                <w:rFonts w:eastAsia="Arial" w:cs="Arial"/>
                <w:b/>
                <w:bCs/>
                <w:i/>
                <w:spacing w:val="1"/>
              </w:rPr>
              <w:t>i</w:t>
            </w:r>
            <w:r>
              <w:rPr>
                <w:rFonts w:eastAsia="Arial" w:cs="Arial"/>
                <w:b/>
                <w:bCs/>
                <w:i/>
              </w:rPr>
              <w:t>ned/</w:t>
            </w:r>
            <w:r>
              <w:rPr>
                <w:rFonts w:eastAsia="Arial" w:cs="Arial"/>
              </w:rPr>
              <w:t>so</w:t>
            </w:r>
            <w:r>
              <w:rPr>
                <w:rFonts w:eastAsia="Arial" w:cs="Arial"/>
                <w:spacing w:val="-1"/>
              </w:rPr>
              <w:t>l</w:t>
            </w:r>
            <w:r>
              <w:rPr>
                <w:rFonts w:eastAsia="Arial" w:cs="Arial"/>
              </w:rPr>
              <w:t>d</w:t>
            </w:r>
            <w:r>
              <w:rPr>
                <w:rFonts w:eastAsia="Arial" w:cs="Arial"/>
                <w:spacing w:val="-3"/>
              </w:rPr>
              <w:t>e</w:t>
            </w:r>
            <w:r>
              <w:rPr>
                <w:rFonts w:eastAsia="Arial" w:cs="Arial"/>
                <w:spacing w:val="1"/>
              </w:rPr>
              <w:t>r</w:t>
            </w:r>
            <w:r>
              <w:rPr>
                <w:rFonts w:eastAsia="Arial" w:cs="Arial"/>
              </w:rPr>
              <w:t>ed</w:t>
            </w:r>
            <w:r>
              <w:rPr>
                <w:rFonts w:eastAsia="Arial" w:cs="Arial"/>
                <w:spacing w:val="1"/>
              </w:rPr>
              <w:t xml:space="preserve"> </w:t>
            </w:r>
            <w:r>
              <w:rPr>
                <w:rFonts w:eastAsia="Arial" w:cs="Arial"/>
                <w:spacing w:val="-1"/>
              </w:rPr>
              <w:t>i</w:t>
            </w:r>
            <w:r>
              <w:rPr>
                <w:rFonts w:eastAsia="Arial" w:cs="Arial"/>
              </w:rPr>
              <w:t>n acco</w:t>
            </w:r>
            <w:r>
              <w:rPr>
                <w:rFonts w:eastAsia="Arial" w:cs="Arial"/>
                <w:spacing w:val="1"/>
              </w:rPr>
              <w:t>r</w:t>
            </w:r>
            <w:r>
              <w:rPr>
                <w:rFonts w:eastAsia="Arial" w:cs="Arial"/>
              </w:rPr>
              <w:t>dance</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3"/>
              </w:rPr>
              <w:t>i</w:t>
            </w:r>
            <w:r>
              <w:rPr>
                <w:rFonts w:eastAsia="Arial" w:cs="Arial"/>
              </w:rPr>
              <w:t>onal s</w:t>
            </w:r>
            <w:r>
              <w:rPr>
                <w:rFonts w:eastAsia="Arial" w:cs="Arial"/>
                <w:spacing w:val="1"/>
              </w:rPr>
              <w:t>t</w:t>
            </w:r>
            <w:r>
              <w:rPr>
                <w:rFonts w:eastAsia="Arial" w:cs="Arial"/>
              </w:rPr>
              <w:t>anda</w:t>
            </w:r>
            <w:r>
              <w:rPr>
                <w:rFonts w:eastAsia="Arial" w:cs="Arial"/>
                <w:spacing w:val="1"/>
              </w:rPr>
              <w:t>r</w:t>
            </w:r>
            <w:r>
              <w:rPr>
                <w:rFonts w:eastAsia="Arial" w:cs="Arial"/>
                <w:spacing w:val="-3"/>
              </w:rPr>
              <w:t>d</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3"/>
              </w:rPr>
              <w:t>P</w:t>
            </w:r>
            <w:r>
              <w:rPr>
                <w:rFonts w:eastAsia="Arial" w:cs="Arial"/>
              </w:rPr>
              <w:t>s.</w:t>
            </w:r>
          </w:p>
        </w:tc>
      </w:tr>
      <w:tr w:rsidR="00C03786" w:rsidRPr="00982853" w14:paraId="7BE7F511" w14:textId="77777777" w:rsidTr="001C4B37">
        <w:tc>
          <w:tcPr>
            <w:tcW w:w="567" w:type="dxa"/>
            <w:vMerge/>
          </w:tcPr>
          <w:p w14:paraId="2D7AF095" w14:textId="77777777" w:rsidR="00C03786" w:rsidRPr="009F04FF" w:rsidRDefault="00C03786" w:rsidP="00203E0E">
            <w:pPr>
              <w:pStyle w:val="Bodycopy"/>
              <w:rPr>
                <w:szCs w:val="20"/>
                <w:lang w:val="en-AU" w:eastAsia="en-US"/>
              </w:rPr>
            </w:pPr>
          </w:p>
        </w:tc>
        <w:tc>
          <w:tcPr>
            <w:tcW w:w="2127" w:type="dxa"/>
            <w:vMerge/>
          </w:tcPr>
          <w:p w14:paraId="33673DEE" w14:textId="77777777" w:rsidR="00C03786" w:rsidRPr="009F04FF" w:rsidRDefault="00C03786" w:rsidP="00203E0E">
            <w:pPr>
              <w:pStyle w:val="Guidingtext"/>
            </w:pPr>
          </w:p>
        </w:tc>
        <w:tc>
          <w:tcPr>
            <w:tcW w:w="567" w:type="dxa"/>
          </w:tcPr>
          <w:p w14:paraId="1ABF98EC" w14:textId="77777777" w:rsidR="00C03786" w:rsidRPr="009F04FF" w:rsidRDefault="00C03786" w:rsidP="00203E0E">
            <w:pPr>
              <w:pStyle w:val="Bodycopy"/>
              <w:rPr>
                <w:szCs w:val="20"/>
                <w:lang w:val="en-AU" w:eastAsia="en-US"/>
              </w:rPr>
            </w:pPr>
            <w:r w:rsidRPr="009F04FF">
              <w:rPr>
                <w:szCs w:val="20"/>
                <w:lang w:val="en-AU" w:eastAsia="en-US"/>
              </w:rPr>
              <w:t>3.3</w:t>
            </w:r>
          </w:p>
        </w:tc>
        <w:tc>
          <w:tcPr>
            <w:tcW w:w="5811" w:type="dxa"/>
          </w:tcPr>
          <w:p w14:paraId="435A57D2" w14:textId="58CADC58" w:rsidR="00C03786" w:rsidRPr="009F04FF" w:rsidRDefault="00C03786" w:rsidP="00203E0E">
            <w:pPr>
              <w:pStyle w:val="Bodycopy"/>
              <w:rPr>
                <w:szCs w:val="20"/>
                <w:lang w:val="en-AU" w:eastAsia="en-US"/>
              </w:rPr>
            </w:pPr>
            <w:r>
              <w:rPr>
                <w:rFonts w:eastAsia="Arial" w:cs="Arial"/>
                <w:spacing w:val="-1"/>
              </w:rPr>
              <w:t>A</w:t>
            </w:r>
            <w:r>
              <w:rPr>
                <w:rFonts w:eastAsia="Arial" w:cs="Arial"/>
              </w:rPr>
              <w:t>d</w:t>
            </w:r>
            <w:r>
              <w:rPr>
                <w:rFonts w:eastAsia="Arial" w:cs="Arial"/>
                <w:spacing w:val="-2"/>
              </w:rPr>
              <w:t>v</w:t>
            </w:r>
            <w:r>
              <w:rPr>
                <w:rFonts w:eastAsia="Arial" w:cs="Arial"/>
                <w:spacing w:val="-1"/>
              </w:rPr>
              <w:t>i</w:t>
            </w:r>
            <w:r>
              <w:rPr>
                <w:rFonts w:eastAsia="Arial" w:cs="Arial"/>
              </w:rPr>
              <w:t>ce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ass</w:t>
            </w:r>
            <w:r>
              <w:rPr>
                <w:rFonts w:eastAsia="Arial" w:cs="Arial"/>
                <w:spacing w:val="-1"/>
              </w:rPr>
              <w:t>i</w:t>
            </w:r>
            <w:r>
              <w:rPr>
                <w:rFonts w:eastAsia="Arial" w:cs="Arial"/>
              </w:rPr>
              <w:t>s</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so</w:t>
            </w:r>
            <w:r>
              <w:rPr>
                <w:rFonts w:eastAsia="Arial" w:cs="Arial"/>
                <w:spacing w:val="-3"/>
              </w:rPr>
              <w:t>u</w:t>
            </w:r>
            <w:r>
              <w:rPr>
                <w:rFonts w:eastAsia="Arial" w:cs="Arial"/>
                <w:spacing w:val="2"/>
              </w:rPr>
              <w:t>g</w:t>
            </w:r>
            <w:r>
              <w:rPr>
                <w:rFonts w:eastAsia="Arial" w:cs="Arial"/>
              </w:rPr>
              <w:t>ht</w:t>
            </w:r>
            <w:r>
              <w:rPr>
                <w:rFonts w:eastAsia="Arial" w:cs="Arial"/>
                <w:spacing w:val="-2"/>
              </w:rPr>
              <w:t xml:space="preserve"> </w:t>
            </w:r>
            <w:r>
              <w:rPr>
                <w:rFonts w:eastAsia="Arial" w:cs="Arial"/>
                <w:spacing w:val="1"/>
              </w:rPr>
              <w:t>fr</w:t>
            </w:r>
            <w:r>
              <w:rPr>
                <w:rFonts w:eastAsia="Arial" w:cs="Arial"/>
              </w:rPr>
              <w:t xml:space="preserve">om </w:t>
            </w:r>
            <w:r>
              <w:rPr>
                <w:rFonts w:eastAsia="Arial" w:cs="Arial"/>
                <w:spacing w:val="-3"/>
              </w:rPr>
              <w:t>o</w:t>
            </w:r>
            <w:r>
              <w:rPr>
                <w:rFonts w:eastAsia="Arial" w:cs="Arial"/>
                <w:spacing w:val="1"/>
              </w:rPr>
              <w:t>t</w:t>
            </w:r>
            <w:r>
              <w:rPr>
                <w:rFonts w:eastAsia="Arial" w:cs="Arial"/>
              </w:rPr>
              <w:t>he</w:t>
            </w:r>
            <w:r>
              <w:rPr>
                <w:rFonts w:eastAsia="Arial" w:cs="Arial"/>
                <w:spacing w:val="1"/>
              </w:rPr>
              <w:t>r</w:t>
            </w:r>
            <w:r>
              <w:rPr>
                <w:rFonts w:eastAsia="Arial" w:cs="Arial"/>
              </w:rPr>
              <w:t>s,</w:t>
            </w:r>
            <w:r>
              <w:rPr>
                <w:rFonts w:eastAsia="Arial" w:cs="Arial"/>
                <w:spacing w:val="-1"/>
              </w:rPr>
              <w:t xml:space="preserve"> </w:t>
            </w:r>
            <w:r>
              <w:rPr>
                <w:rFonts w:eastAsia="Arial" w:cs="Arial"/>
              </w:rPr>
              <w:t>as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2"/>
              </w:rPr>
              <w:t>d</w:t>
            </w:r>
            <w:r>
              <w:rPr>
                <w:rFonts w:eastAsia="Arial" w:cs="Arial"/>
              </w:rPr>
              <w:t>.</w:t>
            </w:r>
          </w:p>
        </w:tc>
      </w:tr>
      <w:tr w:rsidR="00C03786" w:rsidRPr="00982853" w14:paraId="6CFC6CA3" w14:textId="77777777" w:rsidTr="001C4B37">
        <w:tc>
          <w:tcPr>
            <w:tcW w:w="567" w:type="dxa"/>
            <w:vMerge/>
          </w:tcPr>
          <w:p w14:paraId="0CB18EF4" w14:textId="77777777" w:rsidR="00C03786" w:rsidRPr="009F04FF" w:rsidRDefault="00C03786" w:rsidP="00203E0E">
            <w:pPr>
              <w:pStyle w:val="Bodycopy"/>
              <w:rPr>
                <w:szCs w:val="20"/>
                <w:lang w:val="en-AU" w:eastAsia="en-US"/>
              </w:rPr>
            </w:pPr>
          </w:p>
        </w:tc>
        <w:tc>
          <w:tcPr>
            <w:tcW w:w="2127" w:type="dxa"/>
            <w:vMerge/>
          </w:tcPr>
          <w:p w14:paraId="12C5F133" w14:textId="77777777" w:rsidR="00C03786" w:rsidRPr="009F04FF" w:rsidRDefault="00C03786" w:rsidP="00203E0E">
            <w:pPr>
              <w:pStyle w:val="Bodycopy"/>
            </w:pPr>
          </w:p>
        </w:tc>
        <w:tc>
          <w:tcPr>
            <w:tcW w:w="567" w:type="dxa"/>
          </w:tcPr>
          <w:p w14:paraId="4EC2DABD" w14:textId="77777777" w:rsidR="00C03786" w:rsidRPr="009F04FF" w:rsidRDefault="00C03786" w:rsidP="00203E0E">
            <w:pPr>
              <w:pStyle w:val="Bodycopy"/>
              <w:rPr>
                <w:szCs w:val="20"/>
                <w:lang w:val="en-AU" w:eastAsia="en-US"/>
              </w:rPr>
            </w:pPr>
            <w:r>
              <w:rPr>
                <w:szCs w:val="20"/>
                <w:lang w:val="en-AU" w:eastAsia="en-US"/>
              </w:rPr>
              <w:t>3.4</w:t>
            </w:r>
          </w:p>
        </w:tc>
        <w:tc>
          <w:tcPr>
            <w:tcW w:w="5811" w:type="dxa"/>
          </w:tcPr>
          <w:p w14:paraId="244E5AC1" w14:textId="77777777" w:rsidR="00C03786" w:rsidRPr="009F04FF" w:rsidRDefault="00C03786" w:rsidP="00203E0E">
            <w:pPr>
              <w:pStyle w:val="Bodycopy"/>
              <w:rPr>
                <w:szCs w:val="20"/>
                <w:lang w:val="en-AU" w:eastAsia="en-US"/>
              </w:rPr>
            </w:pPr>
            <w:r>
              <w:rPr>
                <w:rFonts w:eastAsia="Arial" w:cs="Arial"/>
                <w:spacing w:val="1"/>
              </w:rPr>
              <w:t>C</w:t>
            </w:r>
            <w:r>
              <w:rPr>
                <w:rFonts w:eastAsia="Arial" w:cs="Arial"/>
              </w:rPr>
              <w:t>he</w:t>
            </w:r>
            <w:r>
              <w:rPr>
                <w:rFonts w:eastAsia="Arial" w:cs="Arial"/>
                <w:spacing w:val="-2"/>
              </w:rPr>
              <w:t>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rPr>
              <w:t>qua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of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spacing w:val="-3"/>
              </w:rPr>
              <w:t>o</w:t>
            </w:r>
            <w:r>
              <w:rPr>
                <w:rFonts w:eastAsia="Arial" w:cs="Arial"/>
              </w:rPr>
              <w:t>c</w:t>
            </w:r>
            <w:r>
              <w:rPr>
                <w:rFonts w:eastAsia="Arial" w:cs="Arial"/>
                <w:spacing w:val="-3"/>
              </w:rPr>
              <w:t>e</w:t>
            </w:r>
            <w:r>
              <w:rPr>
                <w:rFonts w:eastAsia="Arial" w:cs="Arial"/>
              </w:rPr>
              <w:t>ss</w:t>
            </w:r>
            <w:r>
              <w:rPr>
                <w:rFonts w:eastAsia="Arial" w:cs="Arial"/>
                <w:spacing w:val="1"/>
              </w:rPr>
              <w:t xml:space="preserve"> </w:t>
            </w:r>
            <w:r>
              <w:rPr>
                <w:rFonts w:eastAsia="Arial" w:cs="Arial"/>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r w:rsidR="00C03786" w:rsidRPr="00982853" w14:paraId="76010B39" w14:textId="77777777" w:rsidTr="001C4B37">
        <w:tc>
          <w:tcPr>
            <w:tcW w:w="567" w:type="dxa"/>
            <w:vMerge/>
          </w:tcPr>
          <w:p w14:paraId="2AE090D8" w14:textId="77777777" w:rsidR="00C03786" w:rsidRPr="009F04FF" w:rsidRDefault="00C03786" w:rsidP="00203E0E">
            <w:pPr>
              <w:pStyle w:val="Bodycopy"/>
              <w:rPr>
                <w:szCs w:val="20"/>
                <w:lang w:val="en-AU" w:eastAsia="en-US"/>
              </w:rPr>
            </w:pPr>
          </w:p>
        </w:tc>
        <w:tc>
          <w:tcPr>
            <w:tcW w:w="2127" w:type="dxa"/>
            <w:vMerge/>
          </w:tcPr>
          <w:p w14:paraId="04216A0A" w14:textId="77777777" w:rsidR="00C03786" w:rsidRPr="009F04FF" w:rsidRDefault="00C03786" w:rsidP="00203E0E">
            <w:pPr>
              <w:pStyle w:val="Bodycopy"/>
            </w:pPr>
          </w:p>
        </w:tc>
        <w:tc>
          <w:tcPr>
            <w:tcW w:w="567" w:type="dxa"/>
          </w:tcPr>
          <w:p w14:paraId="10EDC49F" w14:textId="77777777" w:rsidR="00C03786" w:rsidRDefault="00C03786" w:rsidP="00203E0E">
            <w:pPr>
              <w:pStyle w:val="Bodycopy"/>
              <w:rPr>
                <w:szCs w:val="20"/>
                <w:lang w:val="en-AU" w:eastAsia="en-US"/>
              </w:rPr>
            </w:pPr>
            <w:r>
              <w:rPr>
                <w:szCs w:val="20"/>
                <w:lang w:val="en-AU" w:eastAsia="en-US"/>
              </w:rPr>
              <w:t>3.5</w:t>
            </w:r>
          </w:p>
        </w:tc>
        <w:tc>
          <w:tcPr>
            <w:tcW w:w="5811" w:type="dxa"/>
          </w:tcPr>
          <w:p w14:paraId="0C9CCA14" w14:textId="77777777" w:rsidR="00C03786" w:rsidRPr="009F04FF" w:rsidRDefault="00C03786" w:rsidP="00203E0E">
            <w:pPr>
              <w:pStyle w:val="Bodycopy"/>
              <w:rPr>
                <w:szCs w:val="20"/>
                <w:lang w:val="en-AU" w:eastAsia="en-US"/>
              </w:rPr>
            </w:pPr>
            <w:r>
              <w:rPr>
                <w:rFonts w:eastAsia="Arial" w:cs="Arial"/>
                <w:spacing w:val="2"/>
              </w:rPr>
              <w:t>T</w:t>
            </w:r>
            <w:r>
              <w:rPr>
                <w:rFonts w:eastAsia="Arial" w:cs="Arial"/>
              </w:rPr>
              <w:t>e</w:t>
            </w:r>
            <w:r>
              <w:rPr>
                <w:rFonts w:eastAsia="Arial" w:cs="Arial"/>
                <w:spacing w:val="-2"/>
              </w:rPr>
              <w:t>s</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obs</w:t>
            </w:r>
            <w:r>
              <w:rPr>
                <w:rFonts w:eastAsia="Arial" w:cs="Arial"/>
                <w:spacing w:val="-3"/>
              </w:rPr>
              <w:t>e</w:t>
            </w:r>
            <w:r>
              <w:rPr>
                <w:rFonts w:eastAsia="Arial" w:cs="Arial"/>
                <w:spacing w:val="1"/>
              </w:rPr>
              <w:t>r</w:t>
            </w:r>
            <w:r>
              <w:rPr>
                <w:rFonts w:eastAsia="Arial" w:cs="Arial"/>
                <w:spacing w:val="-2"/>
              </w:rPr>
              <w:t>v</w:t>
            </w:r>
            <w:r>
              <w:rPr>
                <w:rFonts w:eastAsia="Arial" w:cs="Arial"/>
              </w:rPr>
              <w:t>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p</w:t>
            </w:r>
            <w:r>
              <w:rPr>
                <w:rFonts w:eastAsia="Arial" w:cs="Arial"/>
                <w:spacing w:val="1"/>
              </w:rPr>
              <w:t>r</w:t>
            </w:r>
            <w:r>
              <w:rPr>
                <w:rFonts w:eastAsia="Arial" w:cs="Arial"/>
                <w:spacing w:val="-3"/>
              </w:rPr>
              <w:t>e</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co</w:t>
            </w:r>
            <w:r>
              <w:rPr>
                <w:rFonts w:eastAsia="Arial" w:cs="Arial"/>
                <w:spacing w:val="-3"/>
              </w:rPr>
              <w:t>n</w:t>
            </w:r>
            <w:r>
              <w:rPr>
                <w:rFonts w:eastAsia="Arial" w:cs="Arial"/>
                <w:spacing w:val="3"/>
              </w:rPr>
              <w:t>f</w:t>
            </w:r>
            <w:r>
              <w:rPr>
                <w:rFonts w:eastAsia="Arial" w:cs="Arial"/>
                <w:spacing w:val="-1"/>
              </w:rPr>
              <w:t>i</w:t>
            </w:r>
            <w:r>
              <w:rPr>
                <w:rFonts w:eastAsia="Arial" w:cs="Arial"/>
                <w:spacing w:val="-2"/>
              </w:rPr>
              <w:t>r</w:t>
            </w:r>
            <w:r>
              <w:rPr>
                <w:rFonts w:eastAsia="Arial" w:cs="Arial"/>
              </w:rPr>
              <w:t xml:space="preserve">m </w:t>
            </w:r>
            <w:r>
              <w:rPr>
                <w:rFonts w:eastAsia="Arial" w:cs="Arial"/>
                <w:spacing w:val="1"/>
              </w:rPr>
              <w:t>t</w:t>
            </w:r>
            <w:r>
              <w:rPr>
                <w:rFonts w:eastAsia="Arial" w:cs="Arial"/>
              </w:rPr>
              <w:t>he ae</w:t>
            </w:r>
            <w:r>
              <w:rPr>
                <w:rFonts w:eastAsia="Arial" w:cs="Arial"/>
                <w:spacing w:val="1"/>
              </w:rPr>
              <w:t>r</w:t>
            </w:r>
            <w:r>
              <w:rPr>
                <w:rFonts w:eastAsia="Arial" w:cs="Arial"/>
              </w:rPr>
              <w:t>ophone</w:t>
            </w:r>
            <w:r>
              <w:rPr>
                <w:rFonts w:eastAsia="Arial" w:cs="Arial"/>
                <w:spacing w:val="1"/>
              </w:rPr>
              <w:t xml:space="preserve"> </w:t>
            </w:r>
            <w:r>
              <w:rPr>
                <w:rFonts w:eastAsia="Arial" w:cs="Arial"/>
                <w:spacing w:val="-1"/>
              </w:rPr>
              <w:t>i</w:t>
            </w:r>
            <w:r>
              <w:rPr>
                <w:rFonts w:eastAsia="Arial" w:cs="Arial"/>
              </w:rPr>
              <w:t>ns</w:t>
            </w:r>
            <w:r>
              <w:rPr>
                <w:rFonts w:eastAsia="Arial" w:cs="Arial"/>
                <w:spacing w:val="-1"/>
              </w:rPr>
              <w:t>t</w:t>
            </w:r>
            <w:r>
              <w:rPr>
                <w:rFonts w:eastAsia="Arial" w:cs="Arial"/>
                <w:spacing w:val="1"/>
              </w:rPr>
              <w:t>r</w:t>
            </w:r>
            <w:r>
              <w:rPr>
                <w:rFonts w:eastAsia="Arial" w:cs="Arial"/>
                <w:spacing w:val="-3"/>
              </w:rPr>
              <w:t>u</w:t>
            </w:r>
            <w:r>
              <w:rPr>
                <w:rFonts w:eastAsia="Arial" w:cs="Arial"/>
                <w:spacing w:val="1"/>
              </w:rPr>
              <w:t>m</w:t>
            </w:r>
            <w:r>
              <w:rPr>
                <w:rFonts w:eastAsia="Arial" w:cs="Arial"/>
              </w:rPr>
              <w:t xml:space="preserve">ent </w:t>
            </w:r>
            <w:r>
              <w:rPr>
                <w:rFonts w:eastAsia="Arial" w:cs="Arial"/>
                <w:spacing w:val="-1"/>
              </w:rPr>
              <w:t>i</w:t>
            </w:r>
            <w:r>
              <w:rPr>
                <w:rFonts w:eastAsia="Arial" w:cs="Arial"/>
              </w:rPr>
              <w:t>s</w:t>
            </w:r>
            <w:r>
              <w:rPr>
                <w:rFonts w:eastAsia="Arial" w:cs="Arial"/>
                <w:spacing w:val="-1"/>
              </w:rPr>
              <w:t xml:space="preserve"> </w:t>
            </w:r>
            <w:r>
              <w:rPr>
                <w:rFonts w:eastAsia="Arial" w:cs="Arial"/>
              </w:rPr>
              <w:t>co</w:t>
            </w:r>
            <w:r>
              <w:rPr>
                <w:rFonts w:eastAsia="Arial" w:cs="Arial"/>
                <w:spacing w:val="1"/>
              </w:rPr>
              <w:t>m</w:t>
            </w:r>
            <w:r>
              <w:rPr>
                <w:rFonts w:eastAsia="Arial" w:cs="Arial"/>
              </w:rPr>
              <w:t>p</w:t>
            </w:r>
            <w:r>
              <w:rPr>
                <w:rFonts w:eastAsia="Arial" w:cs="Arial"/>
                <w:spacing w:val="-1"/>
              </w:rPr>
              <w:t>li</w:t>
            </w:r>
            <w:r>
              <w:rPr>
                <w:rFonts w:eastAsia="Arial" w:cs="Arial"/>
              </w:rPr>
              <w:t>ant</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t</w:t>
            </w:r>
            <w:r>
              <w:rPr>
                <w:rFonts w:eastAsia="Arial" w:cs="Arial"/>
              </w:rPr>
              <w:t>he</w:t>
            </w:r>
            <w:r>
              <w:rPr>
                <w:rFonts w:eastAsia="Arial" w:cs="Arial"/>
                <w:spacing w:val="-2"/>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3"/>
              </w:rPr>
              <w:t>i</w:t>
            </w:r>
            <w:r>
              <w:rPr>
                <w:rFonts w:eastAsia="Arial" w:cs="Arial"/>
              </w:rPr>
              <w:t>ca</w:t>
            </w:r>
            <w:r>
              <w:rPr>
                <w:rFonts w:eastAsia="Arial" w:cs="Arial"/>
                <w:spacing w:val="1"/>
              </w:rPr>
              <w:t>t</w:t>
            </w:r>
            <w:r>
              <w:rPr>
                <w:rFonts w:eastAsia="Arial" w:cs="Arial"/>
                <w:spacing w:val="-1"/>
              </w:rPr>
              <w:t>i</w:t>
            </w:r>
            <w:r>
              <w:rPr>
                <w:rFonts w:eastAsia="Arial" w:cs="Arial"/>
              </w:rPr>
              <w:t>ons and</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1"/>
              </w:rPr>
              <w:t>f</w:t>
            </w:r>
            <w:r>
              <w:rPr>
                <w:rFonts w:eastAsia="Arial" w:cs="Arial"/>
              </w:rPr>
              <w:t>ess</w:t>
            </w:r>
            <w:r>
              <w:rPr>
                <w:rFonts w:eastAsia="Arial" w:cs="Arial"/>
                <w:spacing w:val="-1"/>
              </w:rPr>
              <w:t>i</w:t>
            </w:r>
            <w:r>
              <w:rPr>
                <w:rFonts w:eastAsia="Arial" w:cs="Arial"/>
              </w:rPr>
              <w:t>onal s</w:t>
            </w:r>
            <w:r>
              <w:rPr>
                <w:rFonts w:eastAsia="Arial" w:cs="Arial"/>
                <w:spacing w:val="-1"/>
              </w:rPr>
              <w:t>t</w:t>
            </w:r>
            <w:r>
              <w:rPr>
                <w:rFonts w:eastAsia="Arial" w:cs="Arial"/>
              </w:rPr>
              <w:t>anda</w:t>
            </w:r>
            <w:r>
              <w:rPr>
                <w:rFonts w:eastAsia="Arial" w:cs="Arial"/>
                <w:spacing w:val="-2"/>
              </w:rPr>
              <w:t>r</w:t>
            </w:r>
            <w:r>
              <w:rPr>
                <w:rFonts w:eastAsia="Arial" w:cs="Arial"/>
              </w:rPr>
              <w:t>d</w:t>
            </w:r>
            <w:r>
              <w:rPr>
                <w:rFonts w:eastAsia="Arial" w:cs="Arial"/>
                <w:spacing w:val="1"/>
              </w:rPr>
              <w:t>s</w:t>
            </w:r>
            <w:r>
              <w:rPr>
                <w:rFonts w:eastAsia="Arial" w:cs="Arial"/>
              </w:rPr>
              <w:t>.</w:t>
            </w:r>
          </w:p>
        </w:tc>
      </w:tr>
      <w:tr w:rsidR="00C03786" w:rsidRPr="00982853" w14:paraId="574CCFFD" w14:textId="77777777" w:rsidTr="001C4B37">
        <w:tc>
          <w:tcPr>
            <w:tcW w:w="567" w:type="dxa"/>
            <w:vMerge w:val="restart"/>
          </w:tcPr>
          <w:p w14:paraId="21187F1F" w14:textId="77777777" w:rsidR="00C03786" w:rsidRPr="009F04FF" w:rsidRDefault="00C03786" w:rsidP="00203E0E">
            <w:pPr>
              <w:pStyle w:val="Bodycopy"/>
              <w:rPr>
                <w:szCs w:val="20"/>
                <w:lang w:val="en-AU" w:eastAsia="en-US"/>
              </w:rPr>
            </w:pPr>
            <w:r>
              <w:rPr>
                <w:szCs w:val="20"/>
                <w:lang w:val="en-AU" w:eastAsia="en-US"/>
              </w:rPr>
              <w:t>4</w:t>
            </w:r>
          </w:p>
        </w:tc>
        <w:tc>
          <w:tcPr>
            <w:tcW w:w="2127" w:type="dxa"/>
            <w:vMerge w:val="restart"/>
          </w:tcPr>
          <w:p w14:paraId="43D19404" w14:textId="77777777" w:rsidR="00C03786" w:rsidRPr="009F04FF" w:rsidRDefault="00C03786" w:rsidP="00203E0E">
            <w:pPr>
              <w:pStyle w:val="Bodycopy"/>
            </w:pPr>
            <w:r>
              <w:rPr>
                <w:rFonts w:eastAsia="Arial" w:cs="Arial"/>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 xml:space="preserve"> </w:t>
            </w:r>
            <w:r>
              <w:rPr>
                <w:rFonts w:eastAsia="Arial" w:cs="Arial"/>
              </w:rPr>
              <w:t>su</w:t>
            </w:r>
            <w:r>
              <w:rPr>
                <w:rFonts w:eastAsia="Arial" w:cs="Arial"/>
                <w:spacing w:val="-2"/>
              </w:rPr>
              <w:t>r</w:t>
            </w:r>
            <w:r>
              <w:rPr>
                <w:rFonts w:eastAsia="Arial" w:cs="Arial"/>
                <w:spacing w:val="3"/>
              </w:rPr>
              <w:t>f</w:t>
            </w:r>
            <w:r>
              <w:rPr>
                <w:rFonts w:eastAsia="Arial" w:cs="Arial"/>
              </w:rPr>
              <w:t>ac</w:t>
            </w:r>
            <w:r>
              <w:rPr>
                <w:rFonts w:eastAsia="Arial" w:cs="Arial"/>
                <w:spacing w:val="-3"/>
              </w:rPr>
              <w:t>e</w:t>
            </w:r>
            <w:r>
              <w:rPr>
                <w:rFonts w:eastAsia="Arial" w:cs="Arial"/>
              </w:rPr>
              <w:t>s</w:t>
            </w:r>
          </w:p>
        </w:tc>
        <w:tc>
          <w:tcPr>
            <w:tcW w:w="567" w:type="dxa"/>
          </w:tcPr>
          <w:p w14:paraId="5A28296E" w14:textId="77777777" w:rsidR="00C03786" w:rsidRDefault="00C03786" w:rsidP="00203E0E">
            <w:pPr>
              <w:pStyle w:val="Bodycopy"/>
              <w:rPr>
                <w:szCs w:val="20"/>
                <w:lang w:val="en-AU" w:eastAsia="en-US"/>
              </w:rPr>
            </w:pPr>
            <w:r>
              <w:rPr>
                <w:szCs w:val="20"/>
                <w:lang w:val="en-AU" w:eastAsia="en-US"/>
              </w:rPr>
              <w:t>4.1</w:t>
            </w:r>
          </w:p>
        </w:tc>
        <w:tc>
          <w:tcPr>
            <w:tcW w:w="5811" w:type="dxa"/>
          </w:tcPr>
          <w:p w14:paraId="51CA41D8" w14:textId="2B7C437E" w:rsidR="00C03786" w:rsidRPr="009F04FF" w:rsidRDefault="00C03786" w:rsidP="00203E0E">
            <w:pPr>
              <w:pStyle w:val="Bodycopy"/>
              <w:rPr>
                <w:szCs w:val="20"/>
                <w:lang w:val="en-AU" w:eastAsia="en-US"/>
              </w:rPr>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p</w:t>
            </w:r>
            <w:r>
              <w:rPr>
                <w:rFonts w:eastAsia="Arial" w:cs="Arial"/>
                <w:spacing w:val="1"/>
              </w:rPr>
              <w:t>r</w:t>
            </w:r>
            <w:r>
              <w:rPr>
                <w:rFonts w:eastAsia="Arial" w:cs="Arial"/>
              </w:rPr>
              <w:t>ep</w:t>
            </w:r>
            <w:r>
              <w:rPr>
                <w:rFonts w:eastAsia="Arial" w:cs="Arial"/>
                <w:spacing w:val="-3"/>
              </w:rPr>
              <w:t>a</w:t>
            </w:r>
            <w:r>
              <w:rPr>
                <w:rFonts w:eastAsia="Arial" w:cs="Arial"/>
                <w:spacing w:val="1"/>
              </w:rPr>
              <w:t>r</w:t>
            </w:r>
            <w:r>
              <w:rPr>
                <w:rFonts w:eastAsia="Arial" w:cs="Arial"/>
              </w:rPr>
              <w:t>ed</w:t>
            </w:r>
            <w:r>
              <w:rPr>
                <w:rFonts w:eastAsia="Arial" w:cs="Arial"/>
                <w:spacing w:val="-2"/>
              </w:rPr>
              <w:t xml:space="preserve"> </w:t>
            </w:r>
            <w:r>
              <w:rPr>
                <w:rFonts w:eastAsia="Arial" w:cs="Arial"/>
                <w:spacing w:val="1"/>
              </w:rPr>
              <w:t>f</w:t>
            </w:r>
            <w:r>
              <w:rPr>
                <w:rFonts w:eastAsia="Arial" w:cs="Arial"/>
              </w:rPr>
              <w:t>or 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 and</w:t>
            </w:r>
            <w:r>
              <w:rPr>
                <w:rFonts w:eastAsia="Arial" w:cs="Arial"/>
                <w:spacing w:val="1"/>
              </w:rPr>
              <w:t>/</w:t>
            </w:r>
            <w:r>
              <w:rPr>
                <w:rFonts w:eastAsia="Arial" w:cs="Arial"/>
              </w:rPr>
              <w:t>or e</w:t>
            </w:r>
            <w:r>
              <w:rPr>
                <w:rFonts w:eastAsia="Arial" w:cs="Arial"/>
                <w:spacing w:val="-1"/>
              </w:rPr>
              <w:t>l</w:t>
            </w:r>
            <w:r>
              <w:rPr>
                <w:rFonts w:eastAsia="Arial" w:cs="Arial"/>
              </w:rPr>
              <w:t>ec</w:t>
            </w:r>
            <w:r>
              <w:rPr>
                <w:rFonts w:eastAsia="Arial" w:cs="Arial"/>
                <w:spacing w:val="1"/>
              </w:rPr>
              <w:t>tr</w:t>
            </w:r>
            <w:r>
              <w:rPr>
                <w:rFonts w:eastAsia="Arial" w:cs="Arial"/>
              </w:rPr>
              <w:t>op</w:t>
            </w:r>
            <w:r>
              <w:rPr>
                <w:rFonts w:eastAsia="Arial" w:cs="Arial"/>
                <w:spacing w:val="-1"/>
              </w:rPr>
              <w:t>l</w:t>
            </w:r>
            <w:r>
              <w:rPr>
                <w:rFonts w:eastAsia="Arial" w:cs="Arial"/>
                <w:spacing w:val="-3"/>
              </w:rPr>
              <w:t>a</w:t>
            </w:r>
            <w:r>
              <w:rPr>
                <w:rFonts w:eastAsia="Arial" w:cs="Arial"/>
                <w:spacing w:val="1"/>
              </w:rPr>
              <w:t>t</w:t>
            </w:r>
            <w:r>
              <w:rPr>
                <w:rFonts w:eastAsia="Arial" w:cs="Arial"/>
                <w:spacing w:val="-1"/>
              </w:rPr>
              <w:t>i</w:t>
            </w:r>
            <w:r>
              <w:rPr>
                <w:rFonts w:eastAsia="Arial" w:cs="Arial"/>
              </w:rPr>
              <w:t>ng</w:t>
            </w:r>
            <w:r>
              <w:rPr>
                <w:rFonts w:eastAsia="Arial" w:cs="Arial"/>
                <w:spacing w:val="1"/>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3"/>
              </w:rPr>
              <w:t>a</w:t>
            </w:r>
            <w:r>
              <w:rPr>
                <w:rFonts w:eastAsia="Arial" w:cs="Arial"/>
              </w:rPr>
              <w:t>cco</w:t>
            </w:r>
            <w:r>
              <w:rPr>
                <w:rFonts w:eastAsia="Arial" w:cs="Arial"/>
                <w:spacing w:val="1"/>
              </w:rPr>
              <w:t>r</w:t>
            </w:r>
            <w:r>
              <w:rPr>
                <w:rFonts w:eastAsia="Arial" w:cs="Arial"/>
              </w:rPr>
              <w:t>dance</w:t>
            </w:r>
            <w:r>
              <w:rPr>
                <w:rFonts w:eastAsia="Arial" w:cs="Arial"/>
                <w:spacing w:val="-2"/>
              </w:rPr>
              <w:t xml:space="preserve"> </w:t>
            </w:r>
            <w:r>
              <w:rPr>
                <w:rFonts w:eastAsia="Arial" w:cs="Arial"/>
                <w:spacing w:val="-3"/>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rPr>
              <w:t>er’s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C03786" w:rsidRPr="00982853" w14:paraId="1278E4CA" w14:textId="77777777" w:rsidTr="001C4B37">
        <w:tc>
          <w:tcPr>
            <w:tcW w:w="567" w:type="dxa"/>
            <w:vMerge/>
          </w:tcPr>
          <w:p w14:paraId="38D3F28E" w14:textId="77777777" w:rsidR="00C03786" w:rsidRDefault="00C03786" w:rsidP="00203E0E">
            <w:pPr>
              <w:pStyle w:val="Bodycopy"/>
              <w:rPr>
                <w:szCs w:val="20"/>
                <w:lang w:val="en-AU" w:eastAsia="en-US"/>
              </w:rPr>
            </w:pPr>
          </w:p>
        </w:tc>
        <w:tc>
          <w:tcPr>
            <w:tcW w:w="2127" w:type="dxa"/>
            <w:vMerge/>
          </w:tcPr>
          <w:p w14:paraId="360CFCAA" w14:textId="77777777" w:rsidR="00C03786" w:rsidRPr="009F04FF" w:rsidRDefault="00C03786" w:rsidP="00203E0E">
            <w:pPr>
              <w:pStyle w:val="Bodycopy"/>
            </w:pPr>
          </w:p>
        </w:tc>
        <w:tc>
          <w:tcPr>
            <w:tcW w:w="567" w:type="dxa"/>
          </w:tcPr>
          <w:p w14:paraId="2B45DFC0" w14:textId="77777777" w:rsidR="00C03786" w:rsidRDefault="00C03786" w:rsidP="00203E0E">
            <w:pPr>
              <w:pStyle w:val="Bodycopy"/>
              <w:rPr>
                <w:szCs w:val="20"/>
                <w:lang w:val="en-AU" w:eastAsia="en-US"/>
              </w:rPr>
            </w:pPr>
            <w:r>
              <w:rPr>
                <w:szCs w:val="20"/>
                <w:lang w:val="en-AU" w:eastAsia="en-US"/>
              </w:rPr>
              <w:t>4.2</w:t>
            </w:r>
          </w:p>
        </w:tc>
        <w:tc>
          <w:tcPr>
            <w:tcW w:w="5811" w:type="dxa"/>
          </w:tcPr>
          <w:p w14:paraId="32A581FF" w14:textId="1C4293A6" w:rsidR="00C03786" w:rsidRPr="009F04FF" w:rsidRDefault="00C03786"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ae</w:t>
            </w:r>
            <w:r>
              <w:rPr>
                <w:rFonts w:eastAsia="Arial" w:cs="Arial"/>
                <w:spacing w:val="1"/>
              </w:rPr>
              <w:t>r</w:t>
            </w:r>
            <w:r>
              <w:rPr>
                <w:rFonts w:eastAsia="Arial" w:cs="Arial"/>
              </w:rPr>
              <w:t>ophone</w:t>
            </w:r>
            <w:r>
              <w:rPr>
                <w:rFonts w:eastAsia="Arial" w:cs="Arial"/>
                <w:spacing w:val="-1"/>
              </w:rPr>
              <w:t xml:space="preserve"> 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spacing w:val="-3"/>
              </w:rPr>
              <w:t>a</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epa</w:t>
            </w:r>
            <w:r>
              <w:rPr>
                <w:rFonts w:eastAsia="Arial" w:cs="Arial"/>
                <w:spacing w:val="-2"/>
              </w:rPr>
              <w:t>r</w:t>
            </w:r>
            <w:r>
              <w:rPr>
                <w:rFonts w:eastAsia="Arial" w:cs="Arial"/>
              </w:rPr>
              <w:t>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spacing w:val="1"/>
              </w:rPr>
              <w:t xml:space="preserve"> </w:t>
            </w:r>
            <w:r>
              <w:rPr>
                <w:rFonts w:eastAsia="Arial" w:cs="Arial"/>
              </w:rPr>
              <w:t xml:space="preserve">and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r w:rsidR="00C03786" w:rsidRPr="00982853" w14:paraId="5A4B15CD" w14:textId="77777777" w:rsidTr="001C4B37">
        <w:tc>
          <w:tcPr>
            <w:tcW w:w="567" w:type="dxa"/>
            <w:vMerge/>
          </w:tcPr>
          <w:p w14:paraId="42EDC1FE" w14:textId="77777777" w:rsidR="00C03786" w:rsidRDefault="00C03786" w:rsidP="00203E0E">
            <w:pPr>
              <w:pStyle w:val="Bodycopy"/>
              <w:rPr>
                <w:szCs w:val="20"/>
                <w:lang w:val="en-AU" w:eastAsia="en-US"/>
              </w:rPr>
            </w:pPr>
          </w:p>
        </w:tc>
        <w:tc>
          <w:tcPr>
            <w:tcW w:w="2127" w:type="dxa"/>
            <w:vMerge/>
          </w:tcPr>
          <w:p w14:paraId="36381859" w14:textId="77777777" w:rsidR="00C03786" w:rsidRPr="009F04FF" w:rsidRDefault="00C03786" w:rsidP="00203E0E">
            <w:pPr>
              <w:pStyle w:val="Bodycopy"/>
            </w:pPr>
          </w:p>
        </w:tc>
        <w:tc>
          <w:tcPr>
            <w:tcW w:w="567" w:type="dxa"/>
          </w:tcPr>
          <w:p w14:paraId="210AD777" w14:textId="77777777" w:rsidR="00C03786" w:rsidRDefault="00C03786" w:rsidP="00203E0E">
            <w:pPr>
              <w:pStyle w:val="Bodycopy"/>
              <w:rPr>
                <w:szCs w:val="20"/>
                <w:lang w:val="en-AU" w:eastAsia="en-US"/>
              </w:rPr>
            </w:pPr>
            <w:r>
              <w:rPr>
                <w:szCs w:val="20"/>
                <w:lang w:val="en-AU" w:eastAsia="en-US"/>
              </w:rPr>
              <w:t>4.3</w:t>
            </w:r>
          </w:p>
        </w:tc>
        <w:tc>
          <w:tcPr>
            <w:tcW w:w="5811" w:type="dxa"/>
          </w:tcPr>
          <w:p w14:paraId="37F8AE7F" w14:textId="5BB1DF2E" w:rsidR="00C03786" w:rsidRPr="009F04FF" w:rsidRDefault="00C03786" w:rsidP="00203E0E">
            <w:pPr>
              <w:pStyle w:val="Bodycopy"/>
              <w:rPr>
                <w:szCs w:val="20"/>
                <w:lang w:val="en-AU" w:eastAsia="en-US"/>
              </w:rPr>
            </w:pPr>
            <w:r>
              <w:rPr>
                <w:rFonts w:eastAsia="Arial" w:cs="Arial"/>
                <w:spacing w:val="-1"/>
              </w:rPr>
              <w:t>R</w:t>
            </w:r>
            <w:r>
              <w:rPr>
                <w:rFonts w:eastAsia="Arial" w:cs="Arial"/>
              </w:rPr>
              <w:t>epa</w:t>
            </w:r>
            <w:r>
              <w:rPr>
                <w:rFonts w:eastAsia="Arial" w:cs="Arial"/>
                <w:spacing w:val="-1"/>
              </w:rPr>
              <w:t>i</w:t>
            </w:r>
            <w:r>
              <w:rPr>
                <w:rFonts w:eastAsia="Arial" w:cs="Arial"/>
                <w:spacing w:val="1"/>
              </w:rPr>
              <w:t>r</w:t>
            </w:r>
            <w:r>
              <w:rPr>
                <w:rFonts w:eastAsia="Arial" w:cs="Arial"/>
              </w:rPr>
              <w:t>ed</w:t>
            </w:r>
            <w:r>
              <w:rPr>
                <w:rFonts w:eastAsia="Arial" w:cs="Arial"/>
                <w:spacing w:val="1"/>
              </w:rPr>
              <w:t xml:space="preserve"> </w:t>
            </w:r>
            <w:r>
              <w:rPr>
                <w:rFonts w:eastAsia="Arial" w:cs="Arial"/>
              </w:rPr>
              <w:t>ae</w:t>
            </w:r>
            <w:r>
              <w:rPr>
                <w:rFonts w:eastAsia="Arial" w:cs="Arial"/>
                <w:spacing w:val="1"/>
              </w:rPr>
              <w:t>r</w:t>
            </w:r>
            <w:r>
              <w:rPr>
                <w:rFonts w:eastAsia="Arial" w:cs="Arial"/>
              </w:rPr>
              <w:t>ophone</w:t>
            </w:r>
            <w:r>
              <w:rPr>
                <w:rFonts w:eastAsia="Arial" w:cs="Arial"/>
                <w:spacing w:val="-1"/>
              </w:rPr>
              <w:t xml:space="preserve"> i</w:t>
            </w:r>
            <w:r>
              <w:rPr>
                <w:rFonts w:eastAsia="Arial" w:cs="Arial"/>
              </w:rPr>
              <w:t>ns</w:t>
            </w:r>
            <w:r>
              <w:rPr>
                <w:rFonts w:eastAsia="Arial" w:cs="Arial"/>
                <w:spacing w:val="-1"/>
              </w:rPr>
              <w:t>t</w:t>
            </w:r>
            <w:r>
              <w:rPr>
                <w:rFonts w:eastAsia="Arial" w:cs="Arial"/>
                <w:spacing w:val="1"/>
              </w:rPr>
              <w:t>r</w:t>
            </w:r>
            <w:r>
              <w:rPr>
                <w:rFonts w:eastAsia="Arial" w:cs="Arial"/>
              </w:rPr>
              <w:t>u</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s</w:t>
            </w:r>
            <w:r>
              <w:rPr>
                <w:rFonts w:eastAsia="Arial" w:cs="Arial"/>
                <w:spacing w:val="-3"/>
              </w:rPr>
              <w:t>u</w:t>
            </w:r>
            <w:r>
              <w:rPr>
                <w:rFonts w:eastAsia="Arial" w:cs="Arial"/>
                <w:spacing w:val="-2"/>
              </w:rPr>
              <w:t>r</w:t>
            </w:r>
            <w:r>
              <w:rPr>
                <w:rFonts w:eastAsia="Arial" w:cs="Arial"/>
                <w:spacing w:val="3"/>
              </w:rPr>
              <w:t>f</w:t>
            </w:r>
            <w:r>
              <w:rPr>
                <w:rFonts w:eastAsia="Arial" w:cs="Arial"/>
                <w:spacing w:val="-3"/>
              </w:rPr>
              <w:t>a</w:t>
            </w:r>
            <w:r>
              <w:rPr>
                <w:rFonts w:eastAsia="Arial" w:cs="Arial"/>
              </w:rPr>
              <w:t>ce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e</w:t>
            </w:r>
            <w:r>
              <w:rPr>
                <w:rFonts w:eastAsia="Arial" w:cs="Arial"/>
                <w:spacing w:val="-1"/>
              </w:rPr>
              <w:t>l</w:t>
            </w:r>
            <w:r>
              <w:rPr>
                <w:rFonts w:eastAsia="Arial" w:cs="Arial"/>
              </w:rPr>
              <w:t>e</w:t>
            </w:r>
            <w:r>
              <w:rPr>
                <w:rFonts w:eastAsia="Arial" w:cs="Arial"/>
                <w:spacing w:val="-2"/>
              </w:rPr>
              <w:t>c</w:t>
            </w:r>
            <w:r>
              <w:rPr>
                <w:rFonts w:eastAsia="Arial" w:cs="Arial"/>
                <w:spacing w:val="1"/>
              </w:rPr>
              <w:t>tr</w:t>
            </w:r>
            <w:r>
              <w:rPr>
                <w:rFonts w:eastAsia="Arial" w:cs="Arial"/>
                <w:spacing w:val="-3"/>
              </w:rPr>
              <w:t>o</w:t>
            </w:r>
            <w:r>
              <w:rPr>
                <w:rFonts w:eastAsia="Arial" w:cs="Arial"/>
              </w:rPr>
              <w:t>p</w:t>
            </w:r>
            <w:r>
              <w:rPr>
                <w:rFonts w:eastAsia="Arial" w:cs="Arial"/>
                <w:spacing w:val="-1"/>
              </w:rPr>
              <w:t>l</w:t>
            </w:r>
            <w:r>
              <w:rPr>
                <w:rFonts w:eastAsia="Arial" w:cs="Arial"/>
              </w:rPr>
              <w:t>a</w:t>
            </w:r>
            <w:r>
              <w:rPr>
                <w:rFonts w:eastAsia="Arial" w:cs="Arial"/>
                <w:spacing w:val="1"/>
              </w:rPr>
              <w:t>t</w:t>
            </w:r>
            <w:r>
              <w:rPr>
                <w:rFonts w:eastAsia="Arial" w:cs="Arial"/>
              </w:rPr>
              <w:t>ed and</w:t>
            </w:r>
            <w:r>
              <w:rPr>
                <w:rFonts w:eastAsia="Arial" w:cs="Arial"/>
                <w:spacing w:val="1"/>
              </w:rPr>
              <w:t xml:space="preserve"> </w:t>
            </w:r>
            <w:r>
              <w:rPr>
                <w:rFonts w:eastAsia="Arial" w:cs="Arial"/>
              </w:rPr>
              <w:t>pa</w:t>
            </w:r>
            <w:r>
              <w:rPr>
                <w:rFonts w:eastAsia="Arial" w:cs="Arial"/>
                <w:spacing w:val="-1"/>
              </w:rPr>
              <w:t>i</w:t>
            </w:r>
            <w:r>
              <w:rPr>
                <w:rFonts w:eastAsia="Arial" w:cs="Arial"/>
              </w:rPr>
              <w:t>n</w:t>
            </w:r>
            <w:r>
              <w:rPr>
                <w:rFonts w:eastAsia="Arial" w:cs="Arial"/>
                <w:spacing w:val="1"/>
              </w:rPr>
              <w:t>t</w:t>
            </w:r>
            <w:r>
              <w:rPr>
                <w:rFonts w:eastAsia="Arial" w:cs="Arial"/>
              </w:rPr>
              <w:t>ed</w:t>
            </w:r>
            <w:r w:rsidR="00226B9B">
              <w:rPr>
                <w:rFonts w:eastAsia="Arial" w:cs="Arial"/>
              </w:rPr>
              <w:t>, where required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acco</w:t>
            </w:r>
            <w:r>
              <w:rPr>
                <w:rFonts w:eastAsia="Arial" w:cs="Arial"/>
                <w:spacing w:val="1"/>
              </w:rPr>
              <w:t>r</w:t>
            </w:r>
            <w:r>
              <w:rPr>
                <w:rFonts w:eastAsia="Arial" w:cs="Arial"/>
              </w:rPr>
              <w:t>da</w:t>
            </w:r>
            <w:r>
              <w:rPr>
                <w:rFonts w:eastAsia="Arial" w:cs="Arial"/>
                <w:spacing w:val="-3"/>
              </w:rPr>
              <w:t>n</w:t>
            </w:r>
            <w:r>
              <w:rPr>
                <w:rFonts w:eastAsia="Arial" w:cs="Arial"/>
              </w:rPr>
              <w:t>ce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sidR="00A0582D">
              <w:rPr>
                <w:rFonts w:eastAsia="Arial" w:cs="Arial"/>
              </w:rPr>
              <w:t>customer requirements</w:t>
            </w:r>
            <w:r>
              <w:rPr>
                <w:rFonts w:eastAsia="Arial" w:cs="Arial"/>
              </w:rPr>
              <w:t xml:space="preserve"> and</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spacing w:val="-2"/>
              </w:rPr>
              <w:t>s</w:t>
            </w:r>
            <w:r>
              <w:rPr>
                <w:rFonts w:eastAsia="Arial" w:cs="Arial"/>
              </w:rPr>
              <w:t>.</w:t>
            </w:r>
          </w:p>
        </w:tc>
      </w:tr>
      <w:tr w:rsidR="00C03786" w:rsidRPr="00982853" w14:paraId="2CD60B09" w14:textId="77777777" w:rsidTr="001C4B37">
        <w:tc>
          <w:tcPr>
            <w:tcW w:w="567" w:type="dxa"/>
            <w:vMerge/>
          </w:tcPr>
          <w:p w14:paraId="0D90473F" w14:textId="77777777" w:rsidR="00C03786" w:rsidRDefault="00C03786" w:rsidP="00203E0E">
            <w:pPr>
              <w:pStyle w:val="Bodycopy"/>
              <w:rPr>
                <w:szCs w:val="20"/>
                <w:lang w:val="en-AU" w:eastAsia="en-US"/>
              </w:rPr>
            </w:pPr>
          </w:p>
        </w:tc>
        <w:tc>
          <w:tcPr>
            <w:tcW w:w="2127" w:type="dxa"/>
            <w:vMerge/>
          </w:tcPr>
          <w:p w14:paraId="7309F355" w14:textId="77777777" w:rsidR="00C03786" w:rsidRPr="009F04FF" w:rsidRDefault="00C03786" w:rsidP="00203E0E">
            <w:pPr>
              <w:pStyle w:val="Bodycopy"/>
            </w:pPr>
          </w:p>
        </w:tc>
        <w:tc>
          <w:tcPr>
            <w:tcW w:w="567" w:type="dxa"/>
          </w:tcPr>
          <w:p w14:paraId="5FC8ED9A" w14:textId="77777777" w:rsidR="00C03786" w:rsidRDefault="00C03786" w:rsidP="00203E0E">
            <w:pPr>
              <w:pStyle w:val="Bodycopy"/>
              <w:rPr>
                <w:szCs w:val="20"/>
                <w:lang w:val="en-AU" w:eastAsia="en-US"/>
              </w:rPr>
            </w:pPr>
            <w:r>
              <w:rPr>
                <w:szCs w:val="20"/>
                <w:lang w:val="en-AU" w:eastAsia="en-US"/>
              </w:rPr>
              <w:t>4.4</w:t>
            </w:r>
          </w:p>
        </w:tc>
        <w:tc>
          <w:tcPr>
            <w:tcW w:w="5811" w:type="dxa"/>
          </w:tcPr>
          <w:p w14:paraId="3A50122D" w14:textId="77777777" w:rsidR="00C03786" w:rsidRPr="009F04FF" w:rsidRDefault="00C03786" w:rsidP="00203E0E">
            <w:pPr>
              <w:pStyle w:val="Bodycopy"/>
              <w:rPr>
                <w:szCs w:val="20"/>
                <w:lang w:val="en-AU" w:eastAsia="en-US"/>
              </w:rPr>
            </w:pPr>
            <w:r>
              <w:rPr>
                <w:rFonts w:eastAsia="Arial" w:cs="Arial"/>
                <w:spacing w:val="-1"/>
              </w:rPr>
              <w:t>C</w:t>
            </w:r>
            <w:r>
              <w:rPr>
                <w:rFonts w:eastAsia="Arial" w:cs="Arial"/>
              </w:rPr>
              <w:t>hec</w:t>
            </w:r>
            <w:r>
              <w:rPr>
                <w:rFonts w:eastAsia="Arial" w:cs="Arial"/>
                <w:spacing w:val="2"/>
              </w:rPr>
              <w:t>k</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3"/>
              </w:rPr>
              <w:t>f</w:t>
            </w:r>
            <w:r>
              <w:rPr>
                <w:rFonts w:eastAsia="Arial" w:cs="Arial"/>
                <w:spacing w:val="-1"/>
              </w:rPr>
              <w:t>i</w:t>
            </w:r>
            <w:r>
              <w:rPr>
                <w:rFonts w:eastAsia="Arial" w:cs="Arial"/>
              </w:rPr>
              <w:t>n</w:t>
            </w:r>
            <w:r>
              <w:rPr>
                <w:rFonts w:eastAsia="Arial" w:cs="Arial"/>
                <w:spacing w:val="-1"/>
              </w:rPr>
              <w:t>i</w:t>
            </w:r>
            <w:r>
              <w:rPr>
                <w:rFonts w:eastAsia="Arial" w:cs="Arial"/>
              </w:rPr>
              <w:t>sh</w:t>
            </w:r>
            <w:r>
              <w:rPr>
                <w:rFonts w:eastAsia="Arial" w:cs="Arial"/>
                <w:spacing w:val="-1"/>
              </w:rPr>
              <w:t>i</w:t>
            </w:r>
            <w:r>
              <w:rPr>
                <w:rFonts w:eastAsia="Arial" w:cs="Arial"/>
              </w:rPr>
              <w:t>ng</w:t>
            </w:r>
            <w:r>
              <w:rPr>
                <w:rFonts w:eastAsia="Arial" w:cs="Arial"/>
                <w:spacing w:val="1"/>
              </w:rPr>
              <w:t xml:space="preserve"> </w:t>
            </w:r>
            <w:r>
              <w:rPr>
                <w:rFonts w:eastAsia="Arial" w:cs="Arial"/>
              </w:rPr>
              <w:t>p</w:t>
            </w:r>
            <w:r>
              <w:rPr>
                <w:rFonts w:eastAsia="Arial" w:cs="Arial"/>
                <w:spacing w:val="1"/>
              </w:rPr>
              <w:t>r</w:t>
            </w:r>
            <w:r>
              <w:rPr>
                <w:rFonts w:eastAsia="Arial" w:cs="Arial"/>
              </w:rPr>
              <w:t>oc</w:t>
            </w:r>
            <w:r>
              <w:rPr>
                <w:rFonts w:eastAsia="Arial" w:cs="Arial"/>
                <w:spacing w:val="-3"/>
              </w:rPr>
              <w:t>e</w:t>
            </w:r>
            <w:r>
              <w:rPr>
                <w:rFonts w:eastAsia="Arial" w:cs="Arial"/>
              </w:rPr>
              <w:t>ss</w:t>
            </w:r>
            <w:r>
              <w:rPr>
                <w:rFonts w:eastAsia="Arial" w:cs="Arial"/>
                <w:spacing w:val="1"/>
              </w:rPr>
              <w:t xml:space="preserve"> </w:t>
            </w:r>
            <w:r>
              <w:rPr>
                <w:rFonts w:eastAsia="Arial" w:cs="Arial"/>
                <w:spacing w:val="-3"/>
              </w:rPr>
              <w:t>a</w:t>
            </w:r>
            <w:r>
              <w:rPr>
                <w:rFonts w:eastAsia="Arial" w:cs="Arial"/>
                <w:spacing w:val="1"/>
              </w:rPr>
              <w:t>r</w:t>
            </w:r>
            <w:r>
              <w:rPr>
                <w:rFonts w:eastAsia="Arial" w:cs="Arial"/>
              </w:rPr>
              <w:t>e unde</w:t>
            </w:r>
            <w:r>
              <w:rPr>
                <w:rFonts w:eastAsia="Arial" w:cs="Arial"/>
                <w:spacing w:val="1"/>
              </w:rPr>
              <w:t>rt</w:t>
            </w:r>
            <w:r>
              <w:rPr>
                <w:rFonts w:eastAsia="Arial" w:cs="Arial"/>
                <w:spacing w:val="-3"/>
              </w:rPr>
              <w:t>a</w:t>
            </w:r>
            <w:r>
              <w:rPr>
                <w:rFonts w:eastAsia="Arial" w:cs="Arial"/>
                <w:spacing w:val="2"/>
              </w:rPr>
              <w:t>k</w:t>
            </w:r>
            <w:r>
              <w:rPr>
                <w:rFonts w:eastAsia="Arial" w:cs="Arial"/>
              </w:rPr>
              <w:t>en</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w:t>
            </w:r>
            <w:r>
              <w:rPr>
                <w:rFonts w:eastAsia="Arial" w:cs="Arial"/>
                <w:spacing w:val="-2"/>
              </w:rPr>
              <w:t>c</w:t>
            </w:r>
            <w:r>
              <w:rPr>
                <w:rFonts w:eastAsia="Arial" w:cs="Arial"/>
              </w:rPr>
              <w:t>e</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 xml:space="preserve"> </w:t>
            </w:r>
            <w:r>
              <w:rPr>
                <w:rFonts w:eastAsia="Arial" w:cs="Arial"/>
              </w:rPr>
              <w:t>p</w:t>
            </w:r>
            <w:r>
              <w:rPr>
                <w:rFonts w:eastAsia="Arial" w:cs="Arial"/>
                <w:spacing w:val="1"/>
              </w:rPr>
              <w:t>r</w:t>
            </w:r>
            <w:r>
              <w:rPr>
                <w:rFonts w:eastAsia="Arial" w:cs="Arial"/>
                <w:spacing w:val="-3"/>
              </w:rPr>
              <w:t>o</w:t>
            </w:r>
            <w:r>
              <w:rPr>
                <w:rFonts w:eastAsia="Arial" w:cs="Arial"/>
                <w:spacing w:val="3"/>
              </w:rPr>
              <w:t>f</w:t>
            </w:r>
            <w:r>
              <w:rPr>
                <w:rFonts w:eastAsia="Arial" w:cs="Arial"/>
              </w:rPr>
              <w:t>ess</w:t>
            </w:r>
            <w:r>
              <w:rPr>
                <w:rFonts w:eastAsia="Arial" w:cs="Arial"/>
                <w:spacing w:val="-1"/>
              </w:rPr>
              <w:t>i</w:t>
            </w:r>
            <w:r>
              <w:rPr>
                <w:rFonts w:eastAsia="Arial" w:cs="Arial"/>
              </w:rPr>
              <w:t xml:space="preserve">onal </w:t>
            </w:r>
            <w:r>
              <w:rPr>
                <w:rFonts w:eastAsia="Arial" w:cs="Arial"/>
                <w:spacing w:val="-2"/>
              </w:rPr>
              <w:t>s</w:t>
            </w:r>
            <w:r>
              <w:rPr>
                <w:rFonts w:eastAsia="Arial" w:cs="Arial"/>
                <w:spacing w:val="1"/>
              </w:rPr>
              <w:t>t</w:t>
            </w:r>
            <w:r>
              <w:rPr>
                <w:rFonts w:eastAsia="Arial" w:cs="Arial"/>
              </w:rPr>
              <w:t>an</w:t>
            </w:r>
            <w:r>
              <w:rPr>
                <w:rFonts w:eastAsia="Arial" w:cs="Arial"/>
                <w:spacing w:val="-3"/>
              </w:rPr>
              <w:t>d</w:t>
            </w:r>
            <w:r>
              <w:rPr>
                <w:rFonts w:eastAsia="Arial" w:cs="Arial"/>
              </w:rPr>
              <w:t>a</w:t>
            </w:r>
            <w:r>
              <w:rPr>
                <w:rFonts w:eastAsia="Arial" w:cs="Arial"/>
                <w:spacing w:val="1"/>
              </w:rPr>
              <w:t>r</w:t>
            </w:r>
            <w:r>
              <w:rPr>
                <w:rFonts w:eastAsia="Arial" w:cs="Arial"/>
              </w:rPr>
              <w:t>ds</w:t>
            </w:r>
            <w:r>
              <w:rPr>
                <w:rFonts w:eastAsia="Arial" w:cs="Arial"/>
                <w:spacing w:val="1"/>
              </w:rPr>
              <w:t xml:space="preserve"> </w:t>
            </w:r>
            <w:r>
              <w:rPr>
                <w:rFonts w:eastAsia="Arial" w:cs="Arial"/>
              </w:rPr>
              <w:t>and p</w:t>
            </w:r>
            <w:r>
              <w:rPr>
                <w:rFonts w:eastAsia="Arial" w:cs="Arial"/>
                <w:spacing w:val="1"/>
              </w:rPr>
              <w:t>r</w:t>
            </w:r>
            <w:r>
              <w:rPr>
                <w:rFonts w:eastAsia="Arial" w:cs="Arial"/>
              </w:rPr>
              <w:t>ac</w:t>
            </w:r>
            <w:r>
              <w:rPr>
                <w:rFonts w:eastAsia="Arial" w:cs="Arial"/>
                <w:spacing w:val="1"/>
              </w:rPr>
              <w:t>t</w:t>
            </w:r>
            <w:r>
              <w:rPr>
                <w:rFonts w:eastAsia="Arial" w:cs="Arial"/>
                <w:spacing w:val="-1"/>
              </w:rPr>
              <w:t>i</w:t>
            </w:r>
            <w:r>
              <w:rPr>
                <w:rFonts w:eastAsia="Arial" w:cs="Arial"/>
              </w:rPr>
              <w:t>ces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1"/>
              </w:rPr>
              <w:t>t</w:t>
            </w:r>
            <w:r>
              <w:rPr>
                <w:rFonts w:eastAsia="Arial" w:cs="Arial"/>
              </w:rPr>
              <w:t>y p</w:t>
            </w:r>
            <w:r>
              <w:rPr>
                <w:rFonts w:eastAsia="Arial" w:cs="Arial"/>
                <w:spacing w:val="1"/>
              </w:rPr>
              <w:t>r</w:t>
            </w:r>
            <w:r>
              <w:rPr>
                <w:rFonts w:eastAsia="Arial" w:cs="Arial"/>
                <w:spacing w:val="-3"/>
              </w:rPr>
              <w:t>o</w:t>
            </w:r>
            <w:r>
              <w:rPr>
                <w:rFonts w:eastAsia="Arial" w:cs="Arial"/>
              </w:rPr>
              <w:t>cedu</w:t>
            </w:r>
            <w:r>
              <w:rPr>
                <w:rFonts w:eastAsia="Arial" w:cs="Arial"/>
                <w:spacing w:val="1"/>
              </w:rPr>
              <w:t>r</w:t>
            </w:r>
            <w:r>
              <w:rPr>
                <w:rFonts w:eastAsia="Arial" w:cs="Arial"/>
              </w:rPr>
              <w:t>es.</w:t>
            </w:r>
          </w:p>
        </w:tc>
      </w:tr>
    </w:tbl>
    <w:p w14:paraId="51DFAA88" w14:textId="354E8AF4" w:rsidR="00C03786" w:rsidRDefault="00C0378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67"/>
        <w:gridCol w:w="5811"/>
      </w:tblGrid>
      <w:tr w:rsidR="00C03786" w:rsidRPr="009F04FF" w14:paraId="1EF82D3A" w14:textId="77777777" w:rsidTr="00C03786">
        <w:tc>
          <w:tcPr>
            <w:tcW w:w="2694" w:type="dxa"/>
            <w:gridSpan w:val="2"/>
          </w:tcPr>
          <w:p w14:paraId="63B21674" w14:textId="77777777" w:rsidR="00C03786" w:rsidRPr="009F04FF" w:rsidRDefault="00C03786" w:rsidP="00C03786">
            <w:pPr>
              <w:pStyle w:val="SectionCsubsection"/>
            </w:pPr>
            <w:r w:rsidRPr="009F04FF">
              <w:t>ELEMENT</w:t>
            </w:r>
          </w:p>
        </w:tc>
        <w:tc>
          <w:tcPr>
            <w:tcW w:w="6378" w:type="dxa"/>
            <w:gridSpan w:val="2"/>
          </w:tcPr>
          <w:p w14:paraId="42144718" w14:textId="77777777" w:rsidR="00C03786" w:rsidRPr="009F04FF" w:rsidRDefault="00C03786" w:rsidP="00C03786">
            <w:pPr>
              <w:pStyle w:val="SectionCsubsection"/>
            </w:pPr>
            <w:r w:rsidRPr="009F04FF">
              <w:t>PERFORMANCE CRITERIA</w:t>
            </w:r>
          </w:p>
        </w:tc>
      </w:tr>
      <w:tr w:rsidR="00C03786" w:rsidRPr="00982853" w14:paraId="29E8F94D" w14:textId="77777777" w:rsidTr="001C4B37">
        <w:tc>
          <w:tcPr>
            <w:tcW w:w="567" w:type="dxa"/>
            <w:vMerge w:val="restart"/>
          </w:tcPr>
          <w:p w14:paraId="2A722513" w14:textId="3FDE6544" w:rsidR="00C03786" w:rsidRDefault="00C03786" w:rsidP="00203E0E">
            <w:pPr>
              <w:pStyle w:val="Bodycopy"/>
              <w:rPr>
                <w:szCs w:val="20"/>
                <w:lang w:val="en-AU" w:eastAsia="en-US"/>
              </w:rPr>
            </w:pPr>
            <w:r>
              <w:rPr>
                <w:szCs w:val="20"/>
                <w:lang w:val="en-AU" w:eastAsia="en-US"/>
              </w:rPr>
              <w:t>5</w:t>
            </w:r>
          </w:p>
        </w:tc>
        <w:tc>
          <w:tcPr>
            <w:tcW w:w="2127" w:type="dxa"/>
            <w:vMerge w:val="restart"/>
          </w:tcPr>
          <w:p w14:paraId="78050458" w14:textId="77777777" w:rsidR="00C03786" w:rsidRPr="009F04FF" w:rsidRDefault="00C03786" w:rsidP="00203E0E">
            <w:pPr>
              <w:pStyle w:val="Bodycopy"/>
            </w:pPr>
            <w:r>
              <w:rPr>
                <w:rFonts w:eastAsia="Arial" w:cs="Arial"/>
              </w:rPr>
              <w:t>F</w:t>
            </w:r>
            <w:r>
              <w:rPr>
                <w:rFonts w:eastAsia="Arial" w:cs="Arial"/>
                <w:spacing w:val="-1"/>
              </w:rPr>
              <w:t>i</w:t>
            </w:r>
            <w:r>
              <w:rPr>
                <w:rFonts w:eastAsia="Arial" w:cs="Arial"/>
              </w:rPr>
              <w:t>na</w:t>
            </w:r>
            <w:r>
              <w:rPr>
                <w:rFonts w:eastAsia="Arial" w:cs="Arial"/>
                <w:spacing w:val="-1"/>
              </w:rPr>
              <w:t>li</w:t>
            </w:r>
            <w:r>
              <w:rPr>
                <w:rFonts w:eastAsia="Arial" w:cs="Arial"/>
              </w:rPr>
              <w:t>se</w:t>
            </w:r>
            <w:r>
              <w:rPr>
                <w:rFonts w:eastAsia="Arial" w:cs="Arial"/>
                <w:spacing w:val="1"/>
              </w:rPr>
              <w:t xml:space="preserve"> r</w:t>
            </w:r>
            <w:r>
              <w:rPr>
                <w:rFonts w:eastAsia="Arial" w:cs="Arial"/>
              </w:rPr>
              <w:t>epa</w:t>
            </w:r>
            <w:r>
              <w:rPr>
                <w:rFonts w:eastAsia="Arial" w:cs="Arial"/>
                <w:spacing w:val="-1"/>
              </w:rPr>
              <w:t>i</w:t>
            </w:r>
            <w:r>
              <w:rPr>
                <w:rFonts w:eastAsia="Arial" w:cs="Arial"/>
              </w:rPr>
              <w:t>r p</w:t>
            </w:r>
            <w:r>
              <w:rPr>
                <w:rFonts w:eastAsia="Arial" w:cs="Arial"/>
                <w:spacing w:val="1"/>
              </w:rPr>
              <w:t>r</w:t>
            </w:r>
            <w:r>
              <w:rPr>
                <w:rFonts w:eastAsia="Arial" w:cs="Arial"/>
              </w:rPr>
              <w:t>ocesses</w:t>
            </w:r>
          </w:p>
        </w:tc>
        <w:tc>
          <w:tcPr>
            <w:tcW w:w="567" w:type="dxa"/>
          </w:tcPr>
          <w:p w14:paraId="738497E1" w14:textId="77777777" w:rsidR="00C03786" w:rsidRDefault="00C03786" w:rsidP="00203E0E">
            <w:pPr>
              <w:pStyle w:val="Bodycopy"/>
              <w:rPr>
                <w:szCs w:val="20"/>
                <w:lang w:val="en-AU" w:eastAsia="en-US"/>
              </w:rPr>
            </w:pPr>
            <w:r>
              <w:rPr>
                <w:szCs w:val="20"/>
                <w:lang w:val="en-AU" w:eastAsia="en-US"/>
              </w:rPr>
              <w:t>5.1</w:t>
            </w:r>
          </w:p>
        </w:tc>
        <w:tc>
          <w:tcPr>
            <w:tcW w:w="5811" w:type="dxa"/>
          </w:tcPr>
          <w:p w14:paraId="40C392F1" w14:textId="69AC64D3" w:rsidR="00C03786" w:rsidRPr="009D2C8E" w:rsidRDefault="00C03786" w:rsidP="00203E0E">
            <w:pPr>
              <w:pStyle w:val="Bodycopy"/>
              <w:rPr>
                <w:szCs w:val="20"/>
                <w:lang w:val="en-US" w:eastAsia="en-US"/>
              </w:rPr>
            </w:pPr>
            <w:r w:rsidRPr="009D2C8E">
              <w:rPr>
                <w:szCs w:val="20"/>
                <w:lang w:val="en-US" w:eastAsia="en-US"/>
              </w:rPr>
              <w:t xml:space="preserve">Final checks and tests of the quality of the aerophone instrument repairs are undertaken in accordance with </w:t>
            </w:r>
            <w:r w:rsidR="00A0582D">
              <w:rPr>
                <w:szCs w:val="20"/>
                <w:lang w:val="en-US" w:eastAsia="en-US"/>
              </w:rPr>
              <w:t>customer requirements</w:t>
            </w:r>
            <w:r w:rsidRPr="009D2C8E">
              <w:rPr>
                <w:szCs w:val="20"/>
                <w:lang w:val="en-US" w:eastAsia="en-US"/>
              </w:rPr>
              <w:t>, professional standards and practices and quality procedures.</w:t>
            </w:r>
          </w:p>
        </w:tc>
      </w:tr>
      <w:tr w:rsidR="00C03786" w:rsidRPr="00982853" w14:paraId="11EB74B1" w14:textId="77777777" w:rsidTr="001C4B37">
        <w:tc>
          <w:tcPr>
            <w:tcW w:w="567" w:type="dxa"/>
            <w:vMerge/>
          </w:tcPr>
          <w:p w14:paraId="69B0B8F7" w14:textId="77777777" w:rsidR="00C03786" w:rsidRDefault="00C03786" w:rsidP="00203E0E">
            <w:pPr>
              <w:pStyle w:val="Bodycopy"/>
              <w:rPr>
                <w:szCs w:val="20"/>
                <w:lang w:val="en-AU" w:eastAsia="en-US"/>
              </w:rPr>
            </w:pPr>
          </w:p>
        </w:tc>
        <w:tc>
          <w:tcPr>
            <w:tcW w:w="2127" w:type="dxa"/>
            <w:vMerge/>
          </w:tcPr>
          <w:p w14:paraId="3BB4CC33" w14:textId="77777777" w:rsidR="00C03786" w:rsidRPr="009F04FF" w:rsidRDefault="00C03786" w:rsidP="00203E0E">
            <w:pPr>
              <w:pStyle w:val="Bodycopy"/>
            </w:pPr>
          </w:p>
        </w:tc>
        <w:tc>
          <w:tcPr>
            <w:tcW w:w="567" w:type="dxa"/>
          </w:tcPr>
          <w:p w14:paraId="220A8CA8" w14:textId="77777777" w:rsidR="00C03786" w:rsidRDefault="00C03786" w:rsidP="00203E0E">
            <w:pPr>
              <w:pStyle w:val="Bodycopy"/>
              <w:rPr>
                <w:szCs w:val="20"/>
                <w:lang w:val="en-AU" w:eastAsia="en-US"/>
              </w:rPr>
            </w:pPr>
            <w:r>
              <w:rPr>
                <w:szCs w:val="20"/>
                <w:lang w:val="en-AU" w:eastAsia="en-US"/>
              </w:rPr>
              <w:t>5.2</w:t>
            </w:r>
          </w:p>
        </w:tc>
        <w:tc>
          <w:tcPr>
            <w:tcW w:w="5811" w:type="dxa"/>
          </w:tcPr>
          <w:p w14:paraId="09C2D17E" w14:textId="77777777" w:rsidR="00C03786" w:rsidRPr="009D2C8E" w:rsidRDefault="00C03786" w:rsidP="00203E0E">
            <w:pPr>
              <w:pStyle w:val="Bodycopy"/>
              <w:rPr>
                <w:szCs w:val="20"/>
                <w:lang w:val="en-US" w:eastAsia="en-US"/>
              </w:rPr>
            </w:pPr>
            <w:r w:rsidRPr="009D2C8E">
              <w:rPr>
                <w:szCs w:val="20"/>
                <w:lang w:val="en-US" w:eastAsia="en-US"/>
              </w:rPr>
              <w:t>Repair and other records are completed in accordance with SOPs.</w:t>
            </w:r>
          </w:p>
        </w:tc>
      </w:tr>
      <w:tr w:rsidR="00C03786" w:rsidRPr="00982853" w14:paraId="7F3D3C2F" w14:textId="77777777" w:rsidTr="001C4B37">
        <w:tc>
          <w:tcPr>
            <w:tcW w:w="567" w:type="dxa"/>
            <w:vMerge/>
          </w:tcPr>
          <w:p w14:paraId="10E85A55" w14:textId="77777777" w:rsidR="00C03786" w:rsidRDefault="00C03786" w:rsidP="00203E0E">
            <w:pPr>
              <w:pStyle w:val="Bodycopy"/>
              <w:rPr>
                <w:szCs w:val="20"/>
                <w:lang w:val="en-AU" w:eastAsia="en-US"/>
              </w:rPr>
            </w:pPr>
          </w:p>
        </w:tc>
        <w:tc>
          <w:tcPr>
            <w:tcW w:w="2127" w:type="dxa"/>
            <w:vMerge/>
          </w:tcPr>
          <w:p w14:paraId="3CDE32EA" w14:textId="77777777" w:rsidR="00C03786" w:rsidRPr="009F04FF" w:rsidRDefault="00C03786" w:rsidP="00203E0E">
            <w:pPr>
              <w:pStyle w:val="Bodycopy"/>
            </w:pPr>
          </w:p>
        </w:tc>
        <w:tc>
          <w:tcPr>
            <w:tcW w:w="567" w:type="dxa"/>
          </w:tcPr>
          <w:p w14:paraId="33541227" w14:textId="77777777" w:rsidR="00C03786" w:rsidRDefault="00C03786" w:rsidP="00203E0E">
            <w:pPr>
              <w:pStyle w:val="Bodycopy"/>
              <w:rPr>
                <w:szCs w:val="20"/>
                <w:lang w:val="en-AU" w:eastAsia="en-US"/>
              </w:rPr>
            </w:pPr>
            <w:r>
              <w:rPr>
                <w:szCs w:val="20"/>
                <w:lang w:val="en-AU" w:eastAsia="en-US"/>
              </w:rPr>
              <w:t>5.3</w:t>
            </w:r>
          </w:p>
        </w:tc>
        <w:tc>
          <w:tcPr>
            <w:tcW w:w="5811" w:type="dxa"/>
          </w:tcPr>
          <w:p w14:paraId="3B491F29" w14:textId="77777777" w:rsidR="00C03786" w:rsidRPr="009F04FF" w:rsidRDefault="00C03786" w:rsidP="00203E0E">
            <w:pPr>
              <w:pStyle w:val="Bodycopy"/>
              <w:rPr>
                <w:szCs w:val="20"/>
                <w:lang w:val="en-AU" w:eastAsia="en-US"/>
              </w:rPr>
            </w:pPr>
            <w:r>
              <w:rPr>
                <w:rFonts w:eastAsia="Arial" w:cs="Arial"/>
                <w:spacing w:val="14"/>
              </w:rPr>
              <w:t>W</w:t>
            </w:r>
            <w:r>
              <w:rPr>
                <w:rFonts w:eastAsia="Arial" w:cs="Arial"/>
              </w:rPr>
              <w:t>as</w:t>
            </w:r>
            <w:r>
              <w:rPr>
                <w:rFonts w:eastAsia="Arial" w:cs="Arial"/>
                <w:spacing w:val="1"/>
              </w:rPr>
              <w:t>t</w:t>
            </w:r>
            <w:r>
              <w:rPr>
                <w:rFonts w:eastAsia="Arial" w:cs="Arial"/>
              </w:rPr>
              <w:t>e</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s</w:t>
            </w:r>
            <w:r>
              <w:rPr>
                <w:rFonts w:eastAsia="Arial" w:cs="Arial"/>
                <w:spacing w:val="-2"/>
              </w:rPr>
              <w:t>c</w:t>
            </w:r>
            <w:r>
              <w:rPr>
                <w:rFonts w:eastAsia="Arial" w:cs="Arial"/>
                <w:spacing w:val="1"/>
              </w:rPr>
              <w:t>r</w:t>
            </w:r>
            <w:r>
              <w:rPr>
                <w:rFonts w:eastAsia="Arial" w:cs="Arial"/>
                <w:spacing w:val="-3"/>
              </w:rPr>
              <w:t>a</w:t>
            </w:r>
            <w:r>
              <w:rPr>
                <w:rFonts w:eastAsia="Arial" w:cs="Arial"/>
              </w:rPr>
              <w:t>p</w:t>
            </w:r>
            <w:r>
              <w:rPr>
                <w:rFonts w:eastAsia="Arial" w:cs="Arial"/>
                <w:spacing w:val="1"/>
              </w:rPr>
              <w:t xml:space="preserve"> m</w:t>
            </w:r>
            <w:r>
              <w:rPr>
                <w:rFonts w:eastAsia="Arial" w:cs="Arial"/>
                <w:spacing w:val="-3"/>
              </w:rPr>
              <w:t>a</w:t>
            </w:r>
            <w:r>
              <w:rPr>
                <w:rFonts w:eastAsia="Arial" w:cs="Arial"/>
                <w:spacing w:val="1"/>
              </w:rPr>
              <w:t>t</w:t>
            </w:r>
            <w:r>
              <w:rPr>
                <w:rFonts w:eastAsia="Arial" w:cs="Arial"/>
              </w:rPr>
              <w:t>e</w:t>
            </w:r>
            <w:r>
              <w:rPr>
                <w:rFonts w:eastAsia="Arial" w:cs="Arial"/>
                <w:spacing w:val="1"/>
              </w:rPr>
              <w:t>r</w:t>
            </w:r>
            <w:r>
              <w:rPr>
                <w:rFonts w:eastAsia="Arial" w:cs="Arial"/>
                <w:spacing w:val="-1"/>
              </w:rPr>
              <w:t>i</w:t>
            </w:r>
            <w:r>
              <w:rPr>
                <w:rFonts w:eastAsia="Arial" w:cs="Arial"/>
              </w:rPr>
              <w:t>al</w:t>
            </w:r>
            <w:r>
              <w:rPr>
                <w:rFonts w:eastAsia="Arial" w:cs="Arial"/>
                <w:spacing w:val="-2"/>
              </w:rPr>
              <w:t xml:space="preserve"> is removed </w:t>
            </w:r>
            <w:r>
              <w:rPr>
                <w:rFonts w:eastAsia="Arial" w:cs="Arial"/>
                <w:spacing w:val="1"/>
              </w:rPr>
              <w:t>f</w:t>
            </w:r>
            <w:r>
              <w:rPr>
                <w:rFonts w:eastAsia="Arial" w:cs="Arial"/>
              </w:rPr>
              <w:t>or d</w:t>
            </w:r>
            <w:r>
              <w:rPr>
                <w:rFonts w:eastAsia="Arial" w:cs="Arial"/>
                <w:spacing w:val="-1"/>
              </w:rPr>
              <w:t>i</w:t>
            </w:r>
            <w:r>
              <w:rPr>
                <w:rFonts w:eastAsia="Arial" w:cs="Arial"/>
              </w:rPr>
              <w:t xml:space="preserve">sposal </w:t>
            </w:r>
            <w:r>
              <w:rPr>
                <w:rFonts w:eastAsia="Arial" w:cs="Arial"/>
                <w:spacing w:val="-3"/>
              </w:rPr>
              <w:t>a</w:t>
            </w:r>
            <w:r>
              <w:rPr>
                <w:rFonts w:eastAsia="Arial" w:cs="Arial"/>
              </w:rPr>
              <w:t>nd</w:t>
            </w:r>
            <w:r>
              <w:rPr>
                <w:rFonts w:eastAsia="Arial" w:cs="Arial"/>
                <w:spacing w:val="1"/>
              </w:rPr>
              <w:t>/</w:t>
            </w:r>
            <w:r>
              <w:rPr>
                <w:rFonts w:eastAsia="Arial" w:cs="Arial"/>
              </w:rPr>
              <w:t xml:space="preserve">or </w:t>
            </w:r>
            <w:r>
              <w:rPr>
                <w:rFonts w:eastAsia="Arial" w:cs="Arial"/>
                <w:spacing w:val="1"/>
              </w:rPr>
              <w:t>r</w:t>
            </w:r>
            <w:r>
              <w:rPr>
                <w:rFonts w:eastAsia="Arial" w:cs="Arial"/>
              </w:rPr>
              <w:t>ec</w:t>
            </w:r>
            <w:r>
              <w:rPr>
                <w:rFonts w:eastAsia="Arial" w:cs="Arial"/>
                <w:spacing w:val="-2"/>
              </w:rPr>
              <w:t>y</w:t>
            </w:r>
            <w:r>
              <w:rPr>
                <w:rFonts w:eastAsia="Arial" w:cs="Arial"/>
              </w:rPr>
              <w:t>c</w:t>
            </w:r>
            <w:r>
              <w:rPr>
                <w:rFonts w:eastAsia="Arial" w:cs="Arial"/>
                <w:spacing w:val="-1"/>
              </w:rPr>
              <w:t>li</w:t>
            </w:r>
            <w:r>
              <w:rPr>
                <w:rFonts w:eastAsia="Arial" w:cs="Arial"/>
              </w:rPr>
              <w:t>ng</w:t>
            </w:r>
            <w:r>
              <w:rPr>
                <w:rFonts w:eastAsia="Arial" w:cs="Arial"/>
                <w:spacing w:val="3"/>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rPr>
              <w:t>acc</w:t>
            </w:r>
            <w:r>
              <w:rPr>
                <w:rFonts w:eastAsia="Arial" w:cs="Arial"/>
                <w:spacing w:val="-3"/>
              </w:rPr>
              <w:t>o</w:t>
            </w:r>
            <w:r>
              <w:rPr>
                <w:rFonts w:eastAsia="Arial" w:cs="Arial"/>
                <w:spacing w:val="1"/>
              </w:rPr>
              <w:t>r</w:t>
            </w:r>
            <w:r>
              <w:rPr>
                <w:rFonts w:eastAsia="Arial" w:cs="Arial"/>
              </w:rPr>
              <w:t>dance</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spacing w:val="-1"/>
              </w:rPr>
              <w:t>S</w:t>
            </w:r>
            <w:r>
              <w:rPr>
                <w:rFonts w:eastAsia="Arial" w:cs="Arial"/>
                <w:spacing w:val="1"/>
              </w:rPr>
              <w:t>O</w:t>
            </w:r>
            <w:r>
              <w:rPr>
                <w:rFonts w:eastAsia="Arial" w:cs="Arial"/>
                <w:spacing w:val="-1"/>
              </w:rPr>
              <w:t>P</w:t>
            </w:r>
            <w:r>
              <w:rPr>
                <w:rFonts w:eastAsia="Arial" w:cs="Arial"/>
              </w:rPr>
              <w:t>s.</w:t>
            </w:r>
          </w:p>
        </w:tc>
      </w:tr>
    </w:tbl>
    <w:p w14:paraId="254F2BAD" w14:textId="77777777" w:rsidR="00634611" w:rsidRDefault="00634611"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379F3558" w14:textId="77777777" w:rsidTr="001C4B37">
        <w:tc>
          <w:tcPr>
            <w:tcW w:w="9072" w:type="dxa"/>
            <w:shd w:val="clear" w:color="auto" w:fill="auto"/>
          </w:tcPr>
          <w:p w14:paraId="4D5E5993" w14:textId="77777777" w:rsidR="00F70465" w:rsidRPr="009F04FF" w:rsidRDefault="00F70465" w:rsidP="00203E0E">
            <w:pPr>
              <w:pStyle w:val="SectionCsubsection"/>
            </w:pPr>
            <w:r w:rsidRPr="009F04FF">
              <w:t>REQUIRED SKILLS AND KNOWLEDGE</w:t>
            </w:r>
          </w:p>
        </w:tc>
      </w:tr>
      <w:tr w:rsidR="00F70465" w:rsidRPr="001214B1" w14:paraId="0FD6F2DE" w14:textId="77777777" w:rsidTr="001C4B37">
        <w:tc>
          <w:tcPr>
            <w:tcW w:w="9072" w:type="dxa"/>
            <w:shd w:val="clear" w:color="auto" w:fill="auto"/>
          </w:tcPr>
          <w:p w14:paraId="71CE3BBF" w14:textId="77777777" w:rsidR="00F70465" w:rsidRPr="009F04FF" w:rsidRDefault="00F70465" w:rsidP="00203E0E">
            <w:pPr>
              <w:pStyle w:val="Unitexplanatorytext"/>
            </w:pPr>
            <w:r w:rsidRPr="009F04FF">
              <w:t>This describes the essential skills and knowledge and their level, required for this unit.</w:t>
            </w:r>
          </w:p>
        </w:tc>
      </w:tr>
      <w:tr w:rsidR="00F70465" w:rsidRPr="001214B1" w14:paraId="0F8CDF31" w14:textId="77777777" w:rsidTr="001C4B37">
        <w:tc>
          <w:tcPr>
            <w:tcW w:w="9072" w:type="dxa"/>
            <w:shd w:val="clear" w:color="auto" w:fill="auto"/>
          </w:tcPr>
          <w:p w14:paraId="442FF874" w14:textId="77777777" w:rsidR="00F70465" w:rsidRDefault="00F70465" w:rsidP="001C4B37">
            <w:pPr>
              <w:spacing w:before="120"/>
              <w:rPr>
                <w:rStyle w:val="Strong"/>
              </w:rPr>
            </w:pPr>
            <w:r w:rsidRPr="00246B69">
              <w:rPr>
                <w:rStyle w:val="Strong"/>
              </w:rPr>
              <w:t>Required skills:</w:t>
            </w:r>
          </w:p>
          <w:p w14:paraId="7F5B50C1" w14:textId="77777777" w:rsidR="00F70465" w:rsidRDefault="00F70465" w:rsidP="00C03786">
            <w:pPr>
              <w:pStyle w:val="ListBullet"/>
              <w:ind w:left="462" w:hanging="462"/>
              <w:rPr>
                <w:rFonts w:eastAsia="Arial"/>
                <w:szCs w:val="22"/>
                <w:lang w:val="en-US" w:eastAsia="en-US"/>
              </w:rPr>
            </w:pPr>
            <w:r>
              <w:rPr>
                <w:rFonts w:eastAsia="Arial"/>
                <w:spacing w:val="-1"/>
              </w:rPr>
              <w:t>C</w:t>
            </w:r>
            <w:r>
              <w:rPr>
                <w:rFonts w:eastAsia="Arial"/>
              </w:rPr>
              <w:t>o</w:t>
            </w:r>
            <w:r>
              <w:rPr>
                <w:rFonts w:eastAsia="Arial"/>
                <w:spacing w:val="1"/>
              </w:rPr>
              <w:t>mm</w:t>
            </w:r>
            <w:r>
              <w:rPr>
                <w:rFonts w:eastAsia="Arial"/>
              </w:rPr>
              <w:t>un</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2"/>
              </w:rPr>
              <w:t xml:space="preserve"> 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6D35FB6A" w14:textId="77777777" w:rsidR="00F70465" w:rsidRDefault="00F70465" w:rsidP="00C03786">
            <w:pPr>
              <w:pStyle w:val="ListBullet2"/>
              <w:ind w:left="888" w:hanging="426"/>
              <w:rPr>
                <w:szCs w:val="22"/>
              </w:rPr>
            </w:pPr>
            <w:r>
              <w:t>co</w:t>
            </w:r>
            <w:r>
              <w:rPr>
                <w:spacing w:val="-3"/>
              </w:rPr>
              <w:t>n</w:t>
            </w:r>
            <w:r>
              <w:rPr>
                <w:spacing w:val="3"/>
              </w:rPr>
              <w:t>f</w:t>
            </w:r>
            <w:r>
              <w:rPr>
                <w:spacing w:val="-1"/>
              </w:rPr>
              <w:t>i</w:t>
            </w:r>
            <w:r>
              <w:rPr>
                <w:spacing w:val="1"/>
              </w:rPr>
              <w:t>r</w:t>
            </w:r>
            <w:r>
              <w:t xml:space="preserve">m </w:t>
            </w:r>
            <w:r>
              <w:rPr>
                <w:spacing w:val="-3"/>
              </w:rPr>
              <w:t>w</w:t>
            </w:r>
            <w:r>
              <w:t>o</w:t>
            </w:r>
            <w:r>
              <w:rPr>
                <w:spacing w:val="1"/>
              </w:rPr>
              <w:t>r</w:t>
            </w:r>
            <w:r>
              <w:t>k</w:t>
            </w:r>
            <w:r>
              <w:rPr>
                <w:spacing w:val="1"/>
              </w:rPr>
              <w:t xml:space="preserve"> r</w:t>
            </w:r>
            <w:r>
              <w:rPr>
                <w:spacing w:val="-3"/>
              </w:rPr>
              <w:t>e</w:t>
            </w:r>
            <w:r>
              <w:rPr>
                <w:spacing w:val="2"/>
              </w:rPr>
              <w:t>q</w:t>
            </w:r>
            <w:r>
              <w:t>u</w:t>
            </w:r>
            <w:r>
              <w:rPr>
                <w:spacing w:val="-4"/>
              </w:rPr>
              <w:t>i</w:t>
            </w:r>
            <w:r>
              <w:rPr>
                <w:spacing w:val="1"/>
              </w:rPr>
              <w:t>r</w:t>
            </w:r>
            <w:r>
              <w:t>e</w:t>
            </w:r>
            <w:r>
              <w:rPr>
                <w:spacing w:val="1"/>
              </w:rPr>
              <w:t>m</w:t>
            </w:r>
            <w:r>
              <w:t>e</w:t>
            </w:r>
            <w:r>
              <w:rPr>
                <w:spacing w:val="-3"/>
              </w:rPr>
              <w:t>n</w:t>
            </w:r>
            <w:r>
              <w:rPr>
                <w:spacing w:val="1"/>
              </w:rPr>
              <w:t>t</w:t>
            </w:r>
            <w:r>
              <w:t>s</w:t>
            </w:r>
            <w:r>
              <w:rPr>
                <w:spacing w:val="1"/>
              </w:rPr>
              <w:t xml:space="preserve"> </w:t>
            </w:r>
            <w:r>
              <w:t>and</w:t>
            </w:r>
            <w:r>
              <w:rPr>
                <w:spacing w:val="-2"/>
              </w:rPr>
              <w:t xml:space="preserve"> </w:t>
            </w:r>
            <w:r>
              <w:t>spec</w:t>
            </w:r>
            <w:r>
              <w:rPr>
                <w:spacing w:val="-3"/>
              </w:rPr>
              <w:t>i</w:t>
            </w:r>
            <w:r>
              <w:rPr>
                <w:spacing w:val="3"/>
              </w:rPr>
              <w:t>f</w:t>
            </w:r>
            <w:r>
              <w:rPr>
                <w:spacing w:val="-1"/>
              </w:rPr>
              <w:t>i</w:t>
            </w:r>
            <w:r>
              <w:t>c</w:t>
            </w:r>
            <w:r>
              <w:rPr>
                <w:spacing w:val="-3"/>
              </w:rPr>
              <w:t>a</w:t>
            </w:r>
            <w:r>
              <w:rPr>
                <w:spacing w:val="1"/>
              </w:rPr>
              <w:t>t</w:t>
            </w:r>
            <w:r>
              <w:rPr>
                <w:spacing w:val="-1"/>
              </w:rPr>
              <w:t>i</w:t>
            </w:r>
            <w:r>
              <w:t>ons</w:t>
            </w:r>
          </w:p>
          <w:p w14:paraId="4AFB02B9" w14:textId="77777777" w:rsidR="00F70465" w:rsidRDefault="00F70465" w:rsidP="00C03786">
            <w:pPr>
              <w:pStyle w:val="ListBullet2"/>
              <w:ind w:left="888" w:hanging="426"/>
              <w:rPr>
                <w:szCs w:val="22"/>
              </w:rPr>
            </w:pPr>
            <w:r>
              <w:t>coo</w:t>
            </w:r>
            <w:r>
              <w:rPr>
                <w:spacing w:val="1"/>
              </w:rPr>
              <w:t>r</w:t>
            </w:r>
            <w:r>
              <w:t>d</w:t>
            </w:r>
            <w:r>
              <w:rPr>
                <w:spacing w:val="-1"/>
              </w:rPr>
              <w:t>i</w:t>
            </w:r>
            <w:r>
              <w:t>na</w:t>
            </w:r>
            <w:r>
              <w:rPr>
                <w:spacing w:val="1"/>
              </w:rPr>
              <w:t>t</w:t>
            </w:r>
            <w:r>
              <w:t>e</w:t>
            </w:r>
            <w:r>
              <w:rPr>
                <w:spacing w:val="1"/>
              </w:rPr>
              <w:t xml:space="preserve"> </w:t>
            </w:r>
            <w:r>
              <w:rPr>
                <w:spacing w:val="-3"/>
              </w:rPr>
              <w:t>w</w:t>
            </w:r>
            <w:r>
              <w:t>o</w:t>
            </w:r>
            <w:r>
              <w:rPr>
                <w:spacing w:val="-2"/>
              </w:rPr>
              <w:t>r</w:t>
            </w:r>
            <w:r>
              <w:t>k</w:t>
            </w:r>
            <w:r>
              <w:rPr>
                <w:spacing w:val="4"/>
              </w:rPr>
              <w:t xml:space="preserve"> </w:t>
            </w:r>
            <w:r>
              <w:rPr>
                <w:spacing w:val="-4"/>
              </w:rPr>
              <w:t>w</w:t>
            </w:r>
            <w:r>
              <w:rPr>
                <w:spacing w:val="-1"/>
              </w:rPr>
              <w:t>i</w:t>
            </w:r>
            <w:r>
              <w:rPr>
                <w:spacing w:val="1"/>
              </w:rPr>
              <w:t>t</w:t>
            </w:r>
            <w:r>
              <w:t>h</w:t>
            </w:r>
            <w:r>
              <w:rPr>
                <w:spacing w:val="1"/>
              </w:rPr>
              <w:t xml:space="preserve"> </w:t>
            </w:r>
            <w:r>
              <w:t>su</w:t>
            </w:r>
            <w:r>
              <w:rPr>
                <w:spacing w:val="-3"/>
              </w:rPr>
              <w:t>p</w:t>
            </w:r>
            <w:r>
              <w:t>e</w:t>
            </w:r>
            <w:r>
              <w:rPr>
                <w:spacing w:val="1"/>
              </w:rPr>
              <w:t>r</w:t>
            </w:r>
            <w:r>
              <w:rPr>
                <w:spacing w:val="-2"/>
              </w:rPr>
              <w:t>v</w:t>
            </w:r>
            <w:r>
              <w:rPr>
                <w:spacing w:val="-1"/>
              </w:rPr>
              <w:t>i</w:t>
            </w:r>
            <w:r>
              <w:t>so</w:t>
            </w:r>
            <w:r>
              <w:rPr>
                <w:spacing w:val="1"/>
              </w:rPr>
              <w:t>r</w:t>
            </w:r>
            <w:r>
              <w:t>,</w:t>
            </w:r>
            <w:r>
              <w:rPr>
                <w:spacing w:val="2"/>
              </w:rPr>
              <w:t xml:space="preserve"> </w:t>
            </w:r>
            <w:r>
              <w:rPr>
                <w:spacing w:val="-3"/>
              </w:rPr>
              <w:t>o</w:t>
            </w:r>
            <w:r>
              <w:rPr>
                <w:spacing w:val="1"/>
              </w:rPr>
              <w:t>t</w:t>
            </w:r>
            <w:r>
              <w:t xml:space="preserve">her </w:t>
            </w:r>
            <w:r>
              <w:rPr>
                <w:spacing w:val="-3"/>
              </w:rPr>
              <w:t>w</w:t>
            </w:r>
            <w:r>
              <w:t>o</w:t>
            </w:r>
            <w:r>
              <w:rPr>
                <w:spacing w:val="1"/>
              </w:rPr>
              <w:t>r</w:t>
            </w:r>
            <w:r>
              <w:rPr>
                <w:spacing w:val="2"/>
              </w:rPr>
              <w:t>k</w:t>
            </w:r>
            <w:r>
              <w:rPr>
                <w:spacing w:val="-3"/>
              </w:rPr>
              <w:t>e</w:t>
            </w:r>
            <w:r>
              <w:rPr>
                <w:spacing w:val="1"/>
              </w:rPr>
              <w:t>r</w:t>
            </w:r>
            <w:r>
              <w:t>s</w:t>
            </w:r>
            <w:r>
              <w:rPr>
                <w:spacing w:val="1"/>
              </w:rPr>
              <w:t xml:space="preserve"> </w:t>
            </w:r>
            <w:r>
              <w:t>a</w:t>
            </w:r>
            <w:r>
              <w:rPr>
                <w:spacing w:val="-3"/>
              </w:rPr>
              <w:t>n</w:t>
            </w:r>
            <w:r>
              <w:t>d</w:t>
            </w:r>
            <w:r>
              <w:rPr>
                <w:spacing w:val="1"/>
              </w:rPr>
              <w:t xml:space="preserve"> </w:t>
            </w:r>
            <w:r>
              <w:t>cus</w:t>
            </w:r>
            <w:r>
              <w:rPr>
                <w:spacing w:val="1"/>
              </w:rPr>
              <w:t>t</w:t>
            </w:r>
            <w:r>
              <w:rPr>
                <w:spacing w:val="-3"/>
              </w:rPr>
              <w:t>o</w:t>
            </w:r>
            <w:r>
              <w:rPr>
                <w:spacing w:val="1"/>
              </w:rPr>
              <w:t>m</w:t>
            </w:r>
            <w:r>
              <w:rPr>
                <w:spacing w:val="-3"/>
              </w:rPr>
              <w:t>e</w:t>
            </w:r>
            <w:r>
              <w:rPr>
                <w:spacing w:val="1"/>
              </w:rPr>
              <w:t>r</w:t>
            </w:r>
            <w:r>
              <w:t>s</w:t>
            </w:r>
          </w:p>
          <w:p w14:paraId="1AA45EBB" w14:textId="77777777" w:rsidR="00F70465" w:rsidRDefault="00F70465" w:rsidP="00C03786">
            <w:pPr>
              <w:pStyle w:val="ListBullet2"/>
              <w:ind w:left="888" w:hanging="426"/>
              <w:rPr>
                <w:szCs w:val="22"/>
              </w:rPr>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t>s</w:t>
            </w:r>
          </w:p>
          <w:p w14:paraId="2ED2F883" w14:textId="77777777" w:rsidR="00F70465" w:rsidRDefault="00F70465" w:rsidP="00C03786">
            <w:pPr>
              <w:pStyle w:val="ListBullet2"/>
              <w:ind w:left="888" w:hanging="426"/>
              <w:rPr>
                <w:szCs w:val="22"/>
              </w:rPr>
            </w:pPr>
            <w:r>
              <w:rPr>
                <w:spacing w:val="1"/>
              </w:rPr>
              <w:t>m</w:t>
            </w:r>
            <w:r>
              <w:t>a</w:t>
            </w:r>
            <w:r>
              <w:rPr>
                <w:spacing w:val="-1"/>
              </w:rPr>
              <w:t>i</w:t>
            </w:r>
            <w:r>
              <w:t>n</w:t>
            </w:r>
            <w:r>
              <w:rPr>
                <w:spacing w:val="1"/>
              </w:rPr>
              <w:t>t</w:t>
            </w:r>
            <w:r>
              <w:t>a</w:t>
            </w:r>
            <w:r>
              <w:rPr>
                <w:spacing w:val="-1"/>
              </w:rPr>
              <w:t>i</w:t>
            </w:r>
            <w:r>
              <w:t>n</w:t>
            </w:r>
            <w:r>
              <w:rPr>
                <w:spacing w:val="-2"/>
              </w:rPr>
              <w:t xml:space="preserve"> </w:t>
            </w:r>
            <w:r>
              <w:rPr>
                <w:spacing w:val="2"/>
              </w:rPr>
              <w:t>q</w:t>
            </w:r>
            <w:r>
              <w:t>ua</w:t>
            </w:r>
            <w:r>
              <w:rPr>
                <w:spacing w:val="-1"/>
              </w:rPr>
              <w:t>li</w:t>
            </w:r>
            <w:r>
              <w:rPr>
                <w:spacing w:val="1"/>
              </w:rPr>
              <w:t>t</w:t>
            </w:r>
            <w:r>
              <w:t>y</w:t>
            </w:r>
            <w:r>
              <w:rPr>
                <w:spacing w:val="-1"/>
              </w:rPr>
              <w:t xml:space="preserve"> </w:t>
            </w:r>
            <w:r>
              <w:rPr>
                <w:spacing w:val="1"/>
              </w:rPr>
              <w:t>r</w:t>
            </w:r>
            <w:r>
              <w:t>ec</w:t>
            </w:r>
            <w:r>
              <w:rPr>
                <w:spacing w:val="-3"/>
              </w:rPr>
              <w:t>o</w:t>
            </w:r>
            <w:r>
              <w:rPr>
                <w:spacing w:val="1"/>
              </w:rPr>
              <w:t>r</w:t>
            </w:r>
            <w:r>
              <w:t>ds</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1"/>
              </w:rPr>
              <w:t xml:space="preserve"> </w:t>
            </w:r>
            <w:r>
              <w:rPr>
                <w:spacing w:val="-1"/>
              </w:rPr>
              <w:t>i</w:t>
            </w:r>
            <w:r>
              <w:t>n</w:t>
            </w:r>
            <w:r>
              <w:rPr>
                <w:spacing w:val="-2"/>
              </w:rPr>
              <w:t>s</w:t>
            </w:r>
            <w:r>
              <w:rPr>
                <w:spacing w:val="1"/>
              </w:rPr>
              <w:t>tr</w:t>
            </w:r>
            <w:r>
              <w:rPr>
                <w:spacing w:val="-3"/>
              </w:rPr>
              <w:t>u</w:t>
            </w:r>
            <w:r>
              <w:rPr>
                <w:spacing w:val="1"/>
              </w:rPr>
              <w:t>m</w:t>
            </w:r>
            <w:r>
              <w:t xml:space="preserve">ent </w:t>
            </w:r>
            <w:r>
              <w:rPr>
                <w:spacing w:val="1"/>
              </w:rPr>
              <w:t>r</w:t>
            </w:r>
            <w:r>
              <w:t>e</w:t>
            </w:r>
            <w:r>
              <w:rPr>
                <w:spacing w:val="-3"/>
              </w:rPr>
              <w:t>p</w:t>
            </w:r>
            <w:r>
              <w:t>a</w:t>
            </w:r>
            <w:r>
              <w:rPr>
                <w:spacing w:val="-1"/>
              </w:rPr>
              <w:t>i</w:t>
            </w:r>
            <w:r>
              <w:rPr>
                <w:spacing w:val="2"/>
              </w:rPr>
              <w:t>r</w:t>
            </w:r>
            <w:r>
              <w:t>.</w:t>
            </w:r>
          </w:p>
          <w:p w14:paraId="6E94857D" w14:textId="77777777" w:rsidR="00F70465" w:rsidRDefault="00F70465" w:rsidP="00C03786">
            <w:pPr>
              <w:pStyle w:val="ListBullet"/>
              <w:ind w:left="462" w:hanging="462"/>
              <w:rPr>
                <w:rFonts w:eastAsia="Arial"/>
                <w:szCs w:val="22"/>
              </w:rPr>
            </w:pPr>
            <w:r w:rsidRPr="00C03786">
              <w:rPr>
                <w:rFonts w:eastAsia="Arial"/>
                <w:spacing w:val="-1"/>
              </w:rPr>
              <w:t>Literacy</w:t>
            </w:r>
            <w:r>
              <w:rPr>
                <w:rFonts w:eastAsia="Arial"/>
                <w:spacing w:val="-1"/>
              </w:rPr>
              <w:t xml:space="preserve"> </w:t>
            </w:r>
            <w:r>
              <w:rPr>
                <w:rFonts w:eastAsia="Arial"/>
              </w:rPr>
              <w:t>and</w:t>
            </w:r>
            <w:r>
              <w:rPr>
                <w:rFonts w:eastAsia="Arial"/>
                <w:spacing w:val="1"/>
              </w:rPr>
              <w:t xml:space="preserve"> </w:t>
            </w:r>
            <w:r>
              <w:rPr>
                <w:rFonts w:eastAsia="Arial"/>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2D20CB0" w14:textId="77777777" w:rsidR="00F70465" w:rsidRDefault="00F70465" w:rsidP="00C03786">
            <w:pPr>
              <w:pStyle w:val="ListBullet2"/>
              <w:ind w:left="888" w:hanging="426"/>
              <w:rPr>
                <w:szCs w:val="22"/>
              </w:rPr>
            </w:pPr>
            <w:r>
              <w:t>use</w:t>
            </w:r>
            <w:r>
              <w:rPr>
                <w:spacing w:val="1"/>
              </w:rPr>
              <w:t xml:space="preserve"> m</w:t>
            </w:r>
            <w:r>
              <w:rPr>
                <w:spacing w:val="-3"/>
              </w:rPr>
              <w:t>a</w:t>
            </w:r>
            <w:r>
              <w:rPr>
                <w:spacing w:val="1"/>
              </w:rPr>
              <w:t>t</w:t>
            </w:r>
            <w:r>
              <w:t>h</w:t>
            </w:r>
            <w:r>
              <w:rPr>
                <w:spacing w:val="-3"/>
              </w:rPr>
              <w:t>e</w:t>
            </w:r>
            <w:r>
              <w:rPr>
                <w:spacing w:val="1"/>
              </w:rPr>
              <w:t>m</w:t>
            </w:r>
            <w:r>
              <w:t>a</w:t>
            </w:r>
            <w:r>
              <w:rPr>
                <w:spacing w:val="1"/>
              </w:rPr>
              <w:t>t</w:t>
            </w:r>
            <w:r>
              <w:rPr>
                <w:spacing w:val="-1"/>
              </w:rPr>
              <w:t>i</w:t>
            </w:r>
            <w:r>
              <w:t xml:space="preserve">cal </w:t>
            </w:r>
            <w:r>
              <w:rPr>
                <w:spacing w:val="-1"/>
              </w:rPr>
              <w:t>i</w:t>
            </w:r>
            <w:r>
              <w:t>deas</w:t>
            </w:r>
            <w:r>
              <w:rPr>
                <w:spacing w:val="-1"/>
              </w:rPr>
              <w:t xml:space="preserve"> </w:t>
            </w:r>
            <w:r>
              <w:t>and</w:t>
            </w:r>
            <w:r>
              <w:rPr>
                <w:spacing w:val="1"/>
              </w:rPr>
              <w:t xml:space="preserve"> t</w:t>
            </w:r>
            <w:r>
              <w:t>echn</w:t>
            </w:r>
            <w:r>
              <w:rPr>
                <w:spacing w:val="-3"/>
              </w:rPr>
              <w:t>i</w:t>
            </w:r>
            <w:r>
              <w:rPr>
                <w:spacing w:val="2"/>
              </w:rPr>
              <w:t>q</w:t>
            </w:r>
            <w:r>
              <w:t>ues</w:t>
            </w:r>
            <w:r>
              <w:rPr>
                <w:spacing w:val="-1"/>
              </w:rPr>
              <w:t xml:space="preserve"> </w:t>
            </w:r>
            <w:r>
              <w:rPr>
                <w:spacing w:val="1"/>
              </w:rPr>
              <w:t>t</w:t>
            </w:r>
            <w:r>
              <w:t>o</w:t>
            </w:r>
            <w:r>
              <w:rPr>
                <w:spacing w:val="-2"/>
              </w:rPr>
              <w:t xml:space="preserve"> </w:t>
            </w:r>
            <w:r>
              <w:t>co</w:t>
            </w:r>
            <w:r>
              <w:rPr>
                <w:spacing w:val="-2"/>
              </w:rPr>
              <w:t>r</w:t>
            </w:r>
            <w:r>
              <w:rPr>
                <w:spacing w:val="1"/>
              </w:rPr>
              <w:t>r</w:t>
            </w:r>
            <w:r>
              <w:t>e</w:t>
            </w:r>
            <w:r>
              <w:rPr>
                <w:spacing w:val="-2"/>
              </w:rPr>
              <w:t>c</w:t>
            </w:r>
            <w:r>
              <w:rPr>
                <w:spacing w:val="1"/>
              </w:rPr>
              <w:t>t</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2"/>
              </w:rPr>
              <w:t xml:space="preserve"> </w:t>
            </w:r>
            <w:r w:rsidRPr="00C03786">
              <w:t>measurements</w:t>
            </w:r>
            <w:r>
              <w:t>, ca</w:t>
            </w:r>
            <w:r>
              <w:rPr>
                <w:spacing w:val="-1"/>
              </w:rPr>
              <w:t>l</w:t>
            </w:r>
            <w:r>
              <w:t>cu</w:t>
            </w:r>
            <w:r>
              <w:rPr>
                <w:spacing w:val="-1"/>
              </w:rPr>
              <w:t>l</w:t>
            </w:r>
            <w:r>
              <w:t>a</w:t>
            </w:r>
            <w:r>
              <w:rPr>
                <w:spacing w:val="1"/>
              </w:rPr>
              <w:t>t</w:t>
            </w:r>
            <w:r>
              <w:t>e</w:t>
            </w:r>
            <w:r>
              <w:rPr>
                <w:spacing w:val="1"/>
              </w:rPr>
              <w:t xml:space="preserve"> </w:t>
            </w:r>
            <w:r>
              <w:t>a</w:t>
            </w:r>
            <w:r>
              <w:rPr>
                <w:spacing w:val="1"/>
              </w:rPr>
              <w:t>r</w:t>
            </w:r>
            <w:r>
              <w:t>ea</w:t>
            </w:r>
            <w:r>
              <w:rPr>
                <w:spacing w:val="-2"/>
              </w:rPr>
              <w:t xml:space="preserve"> </w:t>
            </w:r>
            <w:r>
              <w:t>and</w:t>
            </w:r>
            <w:r>
              <w:rPr>
                <w:spacing w:val="1"/>
              </w:rPr>
              <w:t xml:space="preserve"> </w:t>
            </w:r>
            <w:r>
              <w:rPr>
                <w:spacing w:val="-2"/>
              </w:rPr>
              <w:t>v</w:t>
            </w:r>
            <w:r>
              <w:t>o</w:t>
            </w:r>
            <w:r>
              <w:rPr>
                <w:spacing w:val="-1"/>
              </w:rPr>
              <w:t>l</w:t>
            </w:r>
            <w:r>
              <w:t>u</w:t>
            </w:r>
            <w:r>
              <w:rPr>
                <w:spacing w:val="-2"/>
              </w:rPr>
              <w:t>m</w:t>
            </w:r>
            <w:r>
              <w:t>e</w:t>
            </w:r>
            <w:r>
              <w:rPr>
                <w:spacing w:val="1"/>
              </w:rPr>
              <w:t xml:space="preserve"> </w:t>
            </w:r>
            <w:r>
              <w:t>and</w:t>
            </w:r>
            <w:r>
              <w:rPr>
                <w:spacing w:val="1"/>
              </w:rPr>
              <w:t xml:space="preserve"> </w:t>
            </w:r>
            <w:r>
              <w:t>e</w:t>
            </w:r>
            <w:r>
              <w:rPr>
                <w:spacing w:val="-2"/>
              </w:rPr>
              <w:t>s</w:t>
            </w:r>
            <w:r>
              <w:rPr>
                <w:spacing w:val="1"/>
              </w:rPr>
              <w:t>t</w:t>
            </w:r>
            <w:r>
              <w:rPr>
                <w:spacing w:val="-1"/>
              </w:rPr>
              <w:t>i</w:t>
            </w:r>
            <w:r>
              <w:rPr>
                <w:spacing w:val="1"/>
              </w:rPr>
              <w:t>m</w:t>
            </w:r>
            <w:r>
              <w:rPr>
                <w:spacing w:val="-3"/>
              </w:rPr>
              <w:t>a</w:t>
            </w:r>
            <w:r>
              <w:rPr>
                <w:spacing w:val="1"/>
              </w:rPr>
              <w:t>t</w:t>
            </w:r>
            <w:r>
              <w:t>e</w:t>
            </w:r>
            <w:r>
              <w:rPr>
                <w:spacing w:val="1"/>
              </w:rPr>
              <w:t xml:space="preserve"> </w:t>
            </w:r>
            <w:r>
              <w:rPr>
                <w:spacing w:val="-3"/>
              </w:rPr>
              <w:t>o</w:t>
            </w:r>
            <w:r>
              <w:rPr>
                <w:spacing w:val="1"/>
              </w:rPr>
              <w:t>t</w:t>
            </w:r>
            <w:r>
              <w:t xml:space="preserve">her </w:t>
            </w:r>
            <w:r>
              <w:rPr>
                <w:spacing w:val="1"/>
              </w:rPr>
              <w:t>m</w:t>
            </w:r>
            <w:r>
              <w:rPr>
                <w:spacing w:val="-3"/>
              </w:rPr>
              <w:t>a</w:t>
            </w:r>
            <w:r>
              <w:rPr>
                <w:spacing w:val="-1"/>
              </w:rPr>
              <w:t>t</w:t>
            </w:r>
            <w:r>
              <w:t>e</w:t>
            </w:r>
            <w:r>
              <w:rPr>
                <w:spacing w:val="1"/>
              </w:rPr>
              <w:t>r</w:t>
            </w:r>
            <w:r>
              <w:rPr>
                <w:spacing w:val="-1"/>
              </w:rPr>
              <w:t>i</w:t>
            </w:r>
            <w:r>
              <w:t xml:space="preserve">al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p>
          <w:p w14:paraId="5F3D9493" w14:textId="77777777" w:rsidR="00F70465" w:rsidRDefault="00F70465" w:rsidP="00C03786">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rPr>
              <w:t>so</w:t>
            </w:r>
            <w:r>
              <w:rPr>
                <w:rFonts w:eastAsia="Arial"/>
                <w:spacing w:val="-1"/>
              </w:rPr>
              <w:t>l</w:t>
            </w:r>
            <w:r>
              <w:rPr>
                <w:rFonts w:eastAsia="Arial"/>
                <w:spacing w:val="-2"/>
              </w:rPr>
              <w:t>v</w:t>
            </w:r>
            <w:r>
              <w:rPr>
                <w:rFonts w:eastAsia="Arial"/>
                <w:spacing w:val="-1"/>
              </w:rPr>
              <w:t>i</w:t>
            </w:r>
            <w:r>
              <w:rPr>
                <w:rFonts w:eastAsia="Arial"/>
              </w:rPr>
              <w:t>ng</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p>
          <w:p w14:paraId="5879C708" w14:textId="77777777" w:rsidR="00F70465" w:rsidRPr="00C03786" w:rsidRDefault="00F70465" w:rsidP="00C03786">
            <w:pPr>
              <w:pStyle w:val="ListBullet2"/>
              <w:ind w:left="888" w:hanging="426"/>
            </w:pPr>
            <w:r w:rsidRPr="00C03786">
              <w:t>r</w:t>
            </w:r>
            <w:r>
              <w:t>ec</w:t>
            </w:r>
            <w:r w:rsidRPr="00C03786">
              <w:t>og</w:t>
            </w:r>
            <w:r>
              <w:t>n</w:t>
            </w:r>
            <w:r w:rsidRPr="00C03786">
              <w:t>i</w:t>
            </w:r>
            <w:r>
              <w:t>se</w:t>
            </w:r>
            <w:r w:rsidRPr="00C03786">
              <w:t xml:space="preserve"> </w:t>
            </w:r>
            <w:r>
              <w:t>and</w:t>
            </w:r>
            <w:r w:rsidRPr="00C03786">
              <w:t xml:space="preserve"> r</w:t>
            </w:r>
            <w:r>
              <w:t>espond</w:t>
            </w:r>
            <w:r w:rsidRPr="00C03786">
              <w:t xml:space="preserve"> t</w:t>
            </w:r>
            <w:r>
              <w:t>o</w:t>
            </w:r>
            <w:r w:rsidRPr="00C03786">
              <w:t xml:space="preserve"> </w:t>
            </w:r>
            <w:r>
              <w:t>c</w:t>
            </w:r>
            <w:r w:rsidRPr="00C03786">
              <w:t>ir</w:t>
            </w:r>
            <w:r>
              <w:t>c</w:t>
            </w:r>
            <w:r w:rsidRPr="00C03786">
              <w:t>um</w:t>
            </w:r>
            <w:r>
              <w:t>s</w:t>
            </w:r>
            <w:r w:rsidRPr="00C03786">
              <w:t>t</w:t>
            </w:r>
            <w:r>
              <w:t>a</w:t>
            </w:r>
            <w:r w:rsidRPr="00C03786">
              <w:t>n</w:t>
            </w:r>
            <w:r>
              <w:t>ces</w:t>
            </w:r>
            <w:r w:rsidRPr="00C03786">
              <w:t xml:space="preserve"> </w:t>
            </w:r>
            <w:r>
              <w:t>o</w:t>
            </w:r>
            <w:r w:rsidRPr="00C03786">
              <w:t>ut</w:t>
            </w:r>
            <w:r>
              <w:t>s</w:t>
            </w:r>
            <w:r w:rsidRPr="00C03786">
              <w:t>i</w:t>
            </w:r>
            <w:r>
              <w:t>de</w:t>
            </w:r>
            <w:r w:rsidRPr="00C03786">
              <w:t xml:space="preserve"> i</w:t>
            </w:r>
            <w:r>
              <w:t>ns</w:t>
            </w:r>
            <w:r w:rsidRPr="00C03786">
              <w:t>tr</w:t>
            </w:r>
            <w:r>
              <w:t>u</w:t>
            </w:r>
            <w:r w:rsidRPr="00C03786">
              <w:t>cti</w:t>
            </w:r>
            <w:r>
              <w:t>ons</w:t>
            </w:r>
            <w:r w:rsidRPr="00C03786">
              <w:t xml:space="preserve"> </w:t>
            </w:r>
            <w:r>
              <w:t>or pe</w:t>
            </w:r>
            <w:r w:rsidRPr="00C03786">
              <w:t>r</w:t>
            </w:r>
            <w:r>
              <w:t>sonal co</w:t>
            </w:r>
            <w:r w:rsidRPr="00C03786">
              <w:t>m</w:t>
            </w:r>
            <w:r>
              <w:t>pe</w:t>
            </w:r>
            <w:r w:rsidRPr="00C03786">
              <w:t>t</w:t>
            </w:r>
            <w:r>
              <w:t>e</w:t>
            </w:r>
            <w:r w:rsidRPr="00C03786">
              <w:t>n</w:t>
            </w:r>
            <w:r>
              <w:t>ce</w:t>
            </w:r>
          </w:p>
          <w:p w14:paraId="52D572DE" w14:textId="77777777" w:rsidR="00F70465" w:rsidRPr="00C03786" w:rsidRDefault="00F70465" w:rsidP="00C03786">
            <w:pPr>
              <w:pStyle w:val="ListBullet2"/>
              <w:ind w:left="888" w:hanging="426"/>
            </w:pPr>
            <w:r w:rsidRPr="00C03786">
              <w:t>i</w:t>
            </w:r>
            <w:r>
              <w:t>den</w:t>
            </w:r>
            <w:r w:rsidRPr="00C03786">
              <w:t>tify</w:t>
            </w:r>
            <w:r>
              <w:t>, an</w:t>
            </w:r>
            <w:r w:rsidRPr="00C03786">
              <w:t>ti</w:t>
            </w:r>
            <w:r>
              <w:t>c</w:t>
            </w:r>
            <w:r w:rsidRPr="00C03786">
              <w:t>i</w:t>
            </w:r>
            <w:r>
              <w:t>pa</w:t>
            </w:r>
            <w:r w:rsidRPr="00C03786">
              <w:t>t</w:t>
            </w:r>
            <w:r>
              <w:t>e</w:t>
            </w:r>
            <w:r w:rsidRPr="00C03786">
              <w:t xml:space="preserve"> </w:t>
            </w:r>
            <w:r>
              <w:t>and</w:t>
            </w:r>
            <w:r w:rsidRPr="00C03786">
              <w:t xml:space="preserve"> re</w:t>
            </w:r>
            <w:r>
              <w:t>spond</w:t>
            </w:r>
            <w:r w:rsidRPr="00C03786">
              <w:t xml:space="preserve"> t</w:t>
            </w:r>
            <w:r>
              <w:t>o</w:t>
            </w:r>
            <w:r w:rsidRPr="00C03786">
              <w:t xml:space="preserve"> f</w:t>
            </w:r>
            <w:r>
              <w:t>au</w:t>
            </w:r>
            <w:r w:rsidRPr="00C03786">
              <w:t>lt</w:t>
            </w:r>
            <w:r>
              <w:t>s</w:t>
            </w:r>
            <w:r w:rsidRPr="00C03786">
              <w:t xml:space="preserve"> i</w:t>
            </w:r>
            <w:r>
              <w:t>n</w:t>
            </w:r>
            <w:r w:rsidRPr="00C03786">
              <w:t xml:space="preserve"> tim</w:t>
            </w:r>
            <w:r>
              <w:t>b</w:t>
            </w:r>
            <w:r w:rsidRPr="00C03786">
              <w:t>er</w:t>
            </w:r>
            <w:r>
              <w:t xml:space="preserve">, </w:t>
            </w:r>
            <w:r w:rsidRPr="00C03786">
              <w:t>met</w:t>
            </w:r>
            <w:r>
              <w:t>al and</w:t>
            </w:r>
            <w:r w:rsidRPr="00C03786">
              <w:t>/o</w:t>
            </w:r>
            <w:r>
              <w:t xml:space="preserve">r </w:t>
            </w:r>
            <w:r w:rsidRPr="00C03786">
              <w:t>r</w:t>
            </w:r>
            <w:r>
              <w:t>epa</w:t>
            </w:r>
            <w:r w:rsidRPr="00C03786">
              <w:t>i</w:t>
            </w:r>
            <w:r>
              <w:t>r co</w:t>
            </w:r>
            <w:r w:rsidRPr="00C03786">
              <w:t>m</w:t>
            </w:r>
            <w:r>
              <w:t>ponen</w:t>
            </w:r>
            <w:r w:rsidRPr="00C03786">
              <w:t>t</w:t>
            </w:r>
            <w:r>
              <w:t>s</w:t>
            </w:r>
          </w:p>
          <w:p w14:paraId="61A49D3E" w14:textId="750ABCBD" w:rsidR="00F70465" w:rsidRDefault="00F70465" w:rsidP="00C03786">
            <w:pPr>
              <w:pStyle w:val="ListBullet2"/>
              <w:ind w:left="888" w:hanging="426"/>
              <w:rPr>
                <w:szCs w:val="22"/>
              </w:rPr>
            </w:pPr>
            <w:r w:rsidRPr="00C03786">
              <w:t>w</w:t>
            </w:r>
            <w:r>
              <w:t>o</w:t>
            </w:r>
            <w:r w:rsidRPr="00C03786">
              <w:t>r</w:t>
            </w:r>
            <w:r>
              <w:t>k</w:t>
            </w:r>
            <w:r w:rsidRPr="00C03786">
              <w:t xml:space="preserve"> wit</w:t>
            </w:r>
            <w:r>
              <w:t>h</w:t>
            </w:r>
            <w:r w:rsidRPr="00C03786">
              <w:t xml:space="preserve"> </w:t>
            </w:r>
            <w:r>
              <w:t>o</w:t>
            </w:r>
            <w:r w:rsidRPr="00C03786">
              <w:t>t</w:t>
            </w:r>
            <w:r>
              <w:t>h</w:t>
            </w:r>
            <w:r w:rsidRPr="00C03786">
              <w:t>er</w:t>
            </w:r>
            <w:r>
              <w:t>s</w:t>
            </w:r>
            <w:r>
              <w:rPr>
                <w:spacing w:val="1"/>
              </w:rPr>
              <w:t xml:space="preserve"> </w:t>
            </w:r>
            <w:r>
              <w:t>and</w:t>
            </w:r>
            <w:r>
              <w:rPr>
                <w:spacing w:val="-2"/>
              </w:rPr>
              <w:t xml:space="preserve"> </w:t>
            </w:r>
            <w:r>
              <w:rPr>
                <w:spacing w:val="-1"/>
              </w:rPr>
              <w:t>i</w:t>
            </w:r>
            <w:r>
              <w:t>n</w:t>
            </w:r>
            <w:r>
              <w:rPr>
                <w:spacing w:val="1"/>
              </w:rPr>
              <w:t xml:space="preserve"> </w:t>
            </w:r>
            <w:r>
              <w:t>a</w:t>
            </w:r>
            <w:r>
              <w:rPr>
                <w:spacing w:val="-2"/>
              </w:rPr>
              <w:t xml:space="preserve"> </w:t>
            </w:r>
            <w:r>
              <w:rPr>
                <w:spacing w:val="1"/>
              </w:rPr>
              <w:t>t</w:t>
            </w:r>
            <w:r>
              <w:t>e</w:t>
            </w:r>
            <w:r>
              <w:rPr>
                <w:spacing w:val="-3"/>
              </w:rPr>
              <w:t>a</w:t>
            </w:r>
            <w:r>
              <w:t>m</w:t>
            </w:r>
            <w:r>
              <w:rPr>
                <w:spacing w:val="2"/>
              </w:rPr>
              <w:t xml:space="preserve"> </w:t>
            </w:r>
            <w:r>
              <w:t>by</w:t>
            </w:r>
            <w:r>
              <w:rPr>
                <w:spacing w:val="-1"/>
              </w:rPr>
              <w:t xml:space="preserve"> </w:t>
            </w:r>
            <w:r>
              <w:rPr>
                <w:spacing w:val="1"/>
              </w:rPr>
              <w:t>r</w:t>
            </w:r>
            <w:r>
              <w:rPr>
                <w:spacing w:val="-3"/>
              </w:rPr>
              <w:t>e</w:t>
            </w:r>
            <w:r>
              <w:t>c</w:t>
            </w:r>
            <w:r>
              <w:rPr>
                <w:spacing w:val="-3"/>
              </w:rPr>
              <w:t>o</w:t>
            </w:r>
            <w:r>
              <w:rPr>
                <w:spacing w:val="2"/>
              </w:rPr>
              <w:t>g</w:t>
            </w:r>
            <w:r>
              <w:t>n</w:t>
            </w:r>
            <w:r>
              <w:rPr>
                <w:spacing w:val="-1"/>
              </w:rPr>
              <w:t>i</w:t>
            </w:r>
            <w:r>
              <w:t>s</w:t>
            </w:r>
            <w:r>
              <w:rPr>
                <w:spacing w:val="-1"/>
              </w:rPr>
              <w:t>i</w:t>
            </w:r>
            <w:r>
              <w:t>ng</w:t>
            </w:r>
            <w:r>
              <w:rPr>
                <w:spacing w:val="1"/>
              </w:rPr>
              <w:t xml:space="preserve"> </w:t>
            </w:r>
            <w:r>
              <w:t>d</w:t>
            </w:r>
            <w:r>
              <w:rPr>
                <w:spacing w:val="-3"/>
              </w:rPr>
              <w:t>e</w:t>
            </w:r>
            <w:r>
              <w:t>pendenc</w:t>
            </w:r>
            <w:r>
              <w:rPr>
                <w:spacing w:val="-1"/>
              </w:rPr>
              <w:t>i</w:t>
            </w:r>
            <w:r>
              <w:t>es</w:t>
            </w:r>
            <w:r>
              <w:rPr>
                <w:spacing w:val="1"/>
              </w:rPr>
              <w:t xml:space="preserve"> </w:t>
            </w:r>
            <w:r>
              <w:t>and</w:t>
            </w:r>
            <w:r>
              <w:rPr>
                <w:spacing w:val="1"/>
              </w:rPr>
              <w:t xml:space="preserve"> </w:t>
            </w:r>
            <w:r>
              <w:t>us</w:t>
            </w:r>
            <w:r>
              <w:rPr>
                <w:spacing w:val="-1"/>
              </w:rPr>
              <w:t>i</w:t>
            </w:r>
            <w:r>
              <w:rPr>
                <w:spacing w:val="-3"/>
              </w:rPr>
              <w:t>n</w:t>
            </w:r>
            <w:r>
              <w:t>g coope</w:t>
            </w:r>
            <w:r>
              <w:rPr>
                <w:spacing w:val="1"/>
              </w:rPr>
              <w:t>r</w:t>
            </w:r>
            <w:r>
              <w:t>a</w:t>
            </w:r>
            <w:r>
              <w:rPr>
                <w:spacing w:val="1"/>
              </w:rPr>
              <w:t>t</w:t>
            </w:r>
            <w:r>
              <w:rPr>
                <w:spacing w:val="-1"/>
              </w:rPr>
              <w:t>i</w:t>
            </w:r>
            <w:r>
              <w:rPr>
                <w:spacing w:val="-2"/>
              </w:rPr>
              <w:t>v</w:t>
            </w:r>
            <w:r>
              <w:t>e</w:t>
            </w:r>
            <w:r>
              <w:rPr>
                <w:spacing w:val="1"/>
              </w:rPr>
              <w:t xml:space="preserve"> </w:t>
            </w:r>
            <w:r>
              <w:t>app</w:t>
            </w:r>
            <w:r>
              <w:rPr>
                <w:spacing w:val="1"/>
              </w:rPr>
              <w:t>r</w:t>
            </w:r>
            <w:r>
              <w:t>oaches</w:t>
            </w:r>
            <w:r>
              <w:rPr>
                <w:spacing w:val="-4"/>
              </w:rPr>
              <w:t xml:space="preserve"> </w:t>
            </w:r>
            <w:r>
              <w:rPr>
                <w:spacing w:val="1"/>
              </w:rPr>
              <w:t>t</w:t>
            </w:r>
            <w:r>
              <w:t>o</w:t>
            </w:r>
            <w:r>
              <w:rPr>
                <w:spacing w:val="1"/>
              </w:rPr>
              <w:t xml:space="preserve"> </w:t>
            </w:r>
            <w:r>
              <w:t>o</w:t>
            </w:r>
            <w:r>
              <w:rPr>
                <w:spacing w:val="-3"/>
              </w:rPr>
              <w:t>p</w:t>
            </w:r>
            <w:r>
              <w:rPr>
                <w:spacing w:val="1"/>
              </w:rPr>
              <w:t>t</w:t>
            </w:r>
            <w:r>
              <w:rPr>
                <w:spacing w:val="-1"/>
              </w:rPr>
              <w:t>i</w:t>
            </w:r>
            <w:r>
              <w:rPr>
                <w:spacing w:val="1"/>
              </w:rPr>
              <w:t>m</w:t>
            </w:r>
            <w:r>
              <w:rPr>
                <w:spacing w:val="-1"/>
              </w:rPr>
              <w:t>i</w:t>
            </w:r>
            <w:r>
              <w:t>se</w:t>
            </w:r>
            <w:r>
              <w:rPr>
                <w:spacing w:val="1"/>
              </w:rPr>
              <w:t xml:space="preserve"> </w:t>
            </w:r>
            <w:r>
              <w:rPr>
                <w:spacing w:val="-4"/>
              </w:rPr>
              <w:t>w</w:t>
            </w:r>
            <w:r>
              <w:t>o</w:t>
            </w:r>
            <w:r>
              <w:rPr>
                <w:spacing w:val="-2"/>
              </w:rPr>
              <w:t>r</w:t>
            </w:r>
            <w:r>
              <w:t>k</w:t>
            </w:r>
            <w:r>
              <w:rPr>
                <w:spacing w:val="3"/>
              </w:rPr>
              <w:t>f</w:t>
            </w:r>
            <w:r>
              <w:rPr>
                <w:spacing w:val="-1"/>
              </w:rPr>
              <w:t>l</w:t>
            </w:r>
            <w:r>
              <w:t>ow</w:t>
            </w:r>
            <w:r>
              <w:rPr>
                <w:spacing w:val="-2"/>
              </w:rPr>
              <w:t xml:space="preserve"> </w:t>
            </w:r>
            <w:r>
              <w:t>a</w:t>
            </w:r>
            <w:r>
              <w:rPr>
                <w:spacing w:val="-3"/>
              </w:rPr>
              <w:t>n</w:t>
            </w:r>
            <w:r>
              <w:t>d</w:t>
            </w:r>
            <w:r>
              <w:rPr>
                <w:spacing w:val="1"/>
              </w:rPr>
              <w:t xml:space="preserve"> </w:t>
            </w:r>
            <w:r>
              <w:t>p</w:t>
            </w:r>
            <w:r>
              <w:rPr>
                <w:spacing w:val="1"/>
              </w:rPr>
              <w:t>r</w:t>
            </w:r>
            <w:r>
              <w:t>odu</w:t>
            </w:r>
            <w:r>
              <w:rPr>
                <w:spacing w:val="-2"/>
              </w:rPr>
              <w:t>c</w:t>
            </w:r>
            <w:r>
              <w:rPr>
                <w:spacing w:val="1"/>
              </w:rPr>
              <w:t>t</w:t>
            </w:r>
            <w:r>
              <w:rPr>
                <w:spacing w:val="-1"/>
              </w:rPr>
              <w:t>i</w:t>
            </w:r>
            <w:r>
              <w:rPr>
                <w:spacing w:val="-2"/>
              </w:rPr>
              <w:t>v</w:t>
            </w:r>
            <w:r>
              <w:rPr>
                <w:spacing w:val="-1"/>
              </w:rPr>
              <w:t>i</w:t>
            </w:r>
            <w:r>
              <w:rPr>
                <w:spacing w:val="1"/>
              </w:rPr>
              <w:t>t</w:t>
            </w:r>
            <w:r>
              <w:t>y.</w:t>
            </w:r>
          </w:p>
          <w:p w14:paraId="03313143" w14:textId="77777777" w:rsidR="00F70465" w:rsidRDefault="00F70465" w:rsidP="00C03786">
            <w:pPr>
              <w:pStyle w:val="ListBullet"/>
              <w:ind w:left="462" w:hanging="462"/>
              <w:rPr>
                <w:rFonts w:eastAsia="Arial"/>
                <w:szCs w:val="22"/>
              </w:rPr>
            </w:pPr>
            <w:r>
              <w:rPr>
                <w:rFonts w:eastAsia="Arial"/>
                <w:spacing w:val="-1"/>
              </w:rPr>
              <w:t>Pl</w:t>
            </w:r>
            <w:r>
              <w:rPr>
                <w:rFonts w:eastAsia="Arial"/>
              </w:rPr>
              <w:t>an</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2"/>
              </w:rPr>
              <w:t>r</w:t>
            </w:r>
            <w:r>
              <w:rPr>
                <w:rFonts w:eastAsia="Arial"/>
                <w:spacing w:val="2"/>
              </w:rPr>
              <w:t>g</w:t>
            </w:r>
            <w:r>
              <w:rPr>
                <w:rFonts w:eastAsia="Arial"/>
              </w:rPr>
              <w:t>an</w:t>
            </w:r>
            <w:r>
              <w:rPr>
                <w:rFonts w:eastAsia="Arial"/>
                <w:spacing w:val="-1"/>
              </w:rPr>
              <w:t>i</w:t>
            </w:r>
            <w:r>
              <w:rPr>
                <w:rFonts w:eastAsia="Arial"/>
              </w:rPr>
              <w:t>se</w:t>
            </w:r>
            <w:r>
              <w:rPr>
                <w:rFonts w:eastAsia="Arial"/>
                <w:spacing w:val="-2"/>
              </w:rPr>
              <w:t xml:space="preserve"> </w:t>
            </w:r>
            <w:r>
              <w:rPr>
                <w:rFonts w:eastAsia="Arial"/>
              </w:rPr>
              <w:t>ac</w:t>
            </w:r>
            <w:r>
              <w:rPr>
                <w:rFonts w:eastAsia="Arial"/>
                <w:spacing w:val="1"/>
              </w:rPr>
              <w:t>t</w:t>
            </w:r>
            <w:r>
              <w:rPr>
                <w:rFonts w:eastAsia="Arial"/>
                <w:spacing w:val="-1"/>
              </w:rPr>
              <w:t>i</w:t>
            </w:r>
            <w:r>
              <w:rPr>
                <w:rFonts w:eastAsia="Arial"/>
                <w:spacing w:val="-2"/>
              </w:rPr>
              <w:t>v</w:t>
            </w:r>
            <w:r>
              <w:rPr>
                <w:rFonts w:eastAsia="Arial"/>
                <w:spacing w:val="-1"/>
              </w:rPr>
              <w:t>i</w:t>
            </w:r>
            <w:r>
              <w:rPr>
                <w:rFonts w:eastAsia="Arial"/>
                <w:spacing w:val="1"/>
              </w:rPr>
              <w:t>t</w:t>
            </w:r>
            <w:r>
              <w:rPr>
                <w:rFonts w:eastAsia="Arial"/>
                <w:spacing w:val="-1"/>
              </w:rPr>
              <w:t>i</w:t>
            </w:r>
            <w:r>
              <w:rPr>
                <w:rFonts w:eastAsia="Arial"/>
              </w:rPr>
              <w:t>es</w:t>
            </w:r>
            <w:r>
              <w:rPr>
                <w:rFonts w:eastAsia="Arial"/>
                <w:spacing w:val="1"/>
              </w:rPr>
              <w:t xml:space="preserve"> t</w:t>
            </w:r>
            <w:r>
              <w:rPr>
                <w:rFonts w:eastAsia="Arial"/>
                <w:spacing w:val="-3"/>
              </w:rPr>
              <w:t>o</w:t>
            </w:r>
            <w:r>
              <w:rPr>
                <w:rFonts w:eastAsia="Arial"/>
              </w:rPr>
              <w:t>:</w:t>
            </w:r>
          </w:p>
          <w:p w14:paraId="113B93BC" w14:textId="77777777" w:rsidR="00F70465" w:rsidRPr="00C03786" w:rsidRDefault="00F70465" w:rsidP="00C03786">
            <w:pPr>
              <w:pStyle w:val="ListBullet2"/>
              <w:ind w:left="888" w:hanging="426"/>
            </w:pPr>
            <w:r>
              <w:t>p</w:t>
            </w:r>
            <w:r w:rsidRPr="00C03786">
              <w:t>r</w:t>
            </w:r>
            <w:r>
              <w:t>epa</w:t>
            </w:r>
            <w:r w:rsidRPr="00C03786">
              <w:t>r</w:t>
            </w:r>
            <w:r>
              <w:t>e</w:t>
            </w:r>
            <w:r w:rsidRPr="00C03786">
              <w:t xml:space="preserve"> </w:t>
            </w:r>
            <w:r>
              <w:t>and</w:t>
            </w:r>
            <w:r w:rsidRPr="00C03786">
              <w:t xml:space="preserve"> l</w:t>
            </w:r>
            <w:r>
              <w:t>a</w:t>
            </w:r>
            <w:r w:rsidRPr="00C03786">
              <w:t>y</w:t>
            </w:r>
            <w:r>
              <w:t>out</w:t>
            </w:r>
            <w:r w:rsidRPr="00C03786">
              <w:t xml:space="preserve"> </w:t>
            </w:r>
            <w:r>
              <w:t>o</w:t>
            </w:r>
            <w:r w:rsidRPr="00C03786">
              <w:t>w</w:t>
            </w:r>
            <w:r>
              <w:t>n</w:t>
            </w:r>
            <w:r w:rsidRPr="00C03786">
              <w:t xml:space="preserve"> w</w:t>
            </w:r>
            <w:r>
              <w:t>o</w:t>
            </w:r>
            <w:r w:rsidRPr="00C03786">
              <w:t>rk</w:t>
            </w:r>
            <w:r>
              <w:t>s</w:t>
            </w:r>
            <w:r w:rsidRPr="00C03786">
              <w:t>it</w:t>
            </w:r>
            <w:r>
              <w:t>e</w:t>
            </w:r>
          </w:p>
          <w:p w14:paraId="359F5636" w14:textId="77777777" w:rsidR="00F70465" w:rsidRPr="00C03786" w:rsidRDefault="00F70465" w:rsidP="00C03786">
            <w:pPr>
              <w:pStyle w:val="ListBullet2"/>
              <w:ind w:left="888" w:hanging="426"/>
            </w:pPr>
            <w:r>
              <w:t>p</w:t>
            </w:r>
            <w:r w:rsidRPr="00C03786">
              <w:t>l</w:t>
            </w:r>
            <w:r>
              <w:t>an</w:t>
            </w:r>
            <w:r w:rsidRPr="00C03786">
              <w:t xml:space="preserve"> </w:t>
            </w:r>
            <w:r>
              <w:t>o</w:t>
            </w:r>
            <w:r w:rsidRPr="00C03786">
              <w:t>w</w:t>
            </w:r>
            <w:r>
              <w:t>n</w:t>
            </w:r>
            <w:r w:rsidRPr="00C03786">
              <w:t xml:space="preserve"> w</w:t>
            </w:r>
            <w:r>
              <w:t>o</w:t>
            </w:r>
            <w:r w:rsidRPr="00C03786">
              <w:t>r</w:t>
            </w:r>
            <w:r>
              <w:t>k</w:t>
            </w:r>
            <w:r w:rsidRPr="00C03786">
              <w:t xml:space="preserve"> </w:t>
            </w:r>
            <w:r>
              <w:t>schedu</w:t>
            </w:r>
            <w:r w:rsidRPr="00C03786">
              <w:t>l</w:t>
            </w:r>
            <w:r>
              <w:t>e</w:t>
            </w:r>
            <w:r w:rsidRPr="00C03786">
              <w:t xml:space="preserve"> wit</w:t>
            </w:r>
            <w:r>
              <w:t>h</w:t>
            </w:r>
            <w:r w:rsidRPr="00C03786">
              <w:t>i</w:t>
            </w:r>
            <w:r>
              <w:t>n</w:t>
            </w:r>
            <w:r w:rsidRPr="00C03786">
              <w:t xml:space="preserve"> t</w:t>
            </w:r>
            <w:r>
              <w:t>he</w:t>
            </w:r>
            <w:r w:rsidRPr="00C03786">
              <w:t xml:space="preserve"> giv</w:t>
            </w:r>
            <w:r>
              <w:t>en</w:t>
            </w:r>
            <w:r w:rsidRPr="00C03786">
              <w:t xml:space="preserve"> t</w:t>
            </w:r>
            <w:r>
              <w:t>a</w:t>
            </w:r>
            <w:r w:rsidRPr="00C03786">
              <w:t>s</w:t>
            </w:r>
            <w:r>
              <w:t>k</w:t>
            </w:r>
            <w:r w:rsidRPr="00C03786">
              <w:t xml:space="preserve"> </w:t>
            </w:r>
            <w:r>
              <w:t>p</w:t>
            </w:r>
            <w:r w:rsidRPr="00C03786">
              <w:t>ar</w:t>
            </w:r>
            <w:r>
              <w:t>a</w:t>
            </w:r>
            <w:r w:rsidRPr="00C03786">
              <w:t>m</w:t>
            </w:r>
            <w:r>
              <w:t>e</w:t>
            </w:r>
            <w:r w:rsidRPr="00C03786">
              <w:t>ter</w:t>
            </w:r>
            <w:r>
              <w:t>s</w:t>
            </w:r>
          </w:p>
          <w:p w14:paraId="3CBB27F7" w14:textId="650A6ED6" w:rsidR="00F70465" w:rsidRDefault="00F70465" w:rsidP="00C03786">
            <w:pPr>
              <w:pStyle w:val="ListBullet2"/>
              <w:ind w:left="888" w:hanging="426"/>
              <w:rPr>
                <w:szCs w:val="22"/>
              </w:rPr>
            </w:pPr>
            <w:r>
              <w:t>ob</w:t>
            </w:r>
            <w:r w:rsidRPr="00C03786">
              <w:t>t</w:t>
            </w:r>
            <w:r>
              <w:t>a</w:t>
            </w:r>
            <w:r w:rsidRPr="00C03786">
              <w:t>i</w:t>
            </w:r>
            <w:r>
              <w:t>n</w:t>
            </w:r>
            <w:r w:rsidRPr="00C03786">
              <w:t xml:space="preserve"> </w:t>
            </w:r>
            <w:r>
              <w:t>and</w:t>
            </w:r>
            <w:r>
              <w:rPr>
                <w:spacing w:val="1"/>
              </w:rPr>
              <w:t xml:space="preserve"> </w:t>
            </w:r>
            <w:r>
              <w:rPr>
                <w:spacing w:val="-3"/>
              </w:rPr>
              <w:t>u</w:t>
            </w:r>
            <w:r>
              <w:t>se</w:t>
            </w:r>
            <w:r>
              <w:rPr>
                <w:spacing w:val="-2"/>
              </w:rPr>
              <w:t xml:space="preserve"> </w:t>
            </w:r>
            <w:r>
              <w:rPr>
                <w:spacing w:val="1"/>
              </w:rPr>
              <w:t>t</w:t>
            </w:r>
            <w:r>
              <w:t>oo</w:t>
            </w:r>
            <w:r>
              <w:rPr>
                <w:spacing w:val="-1"/>
              </w:rPr>
              <w:t>l</w:t>
            </w:r>
            <w:r>
              <w:t>s</w:t>
            </w:r>
            <w:r>
              <w:rPr>
                <w:spacing w:val="1"/>
              </w:rPr>
              <w:t xml:space="preserve"> </w:t>
            </w:r>
            <w:r>
              <w:t>and</w:t>
            </w:r>
            <w:r>
              <w:rPr>
                <w:spacing w:val="-2"/>
              </w:rPr>
              <w:t xml:space="preserve"> </w:t>
            </w:r>
            <w:r>
              <w:rPr>
                <w:spacing w:val="1"/>
              </w:rPr>
              <w:t>m</w:t>
            </w:r>
            <w:r>
              <w:rPr>
                <w:spacing w:val="-3"/>
              </w:rPr>
              <w:t>a</w:t>
            </w:r>
            <w:r>
              <w:rPr>
                <w:spacing w:val="1"/>
              </w:rPr>
              <w:t>t</w:t>
            </w:r>
            <w:r>
              <w:t>e</w:t>
            </w:r>
            <w:r>
              <w:rPr>
                <w:spacing w:val="1"/>
              </w:rPr>
              <w:t>r</w:t>
            </w:r>
            <w:r>
              <w:rPr>
                <w:spacing w:val="-1"/>
              </w:rPr>
              <w:t>i</w:t>
            </w:r>
            <w:r>
              <w:t>a</w:t>
            </w:r>
            <w:r>
              <w:rPr>
                <w:spacing w:val="-1"/>
              </w:rPr>
              <w:t>l</w:t>
            </w:r>
            <w:r>
              <w:t>s</w:t>
            </w:r>
            <w:r>
              <w:rPr>
                <w:spacing w:val="-1"/>
              </w:rPr>
              <w:t xml:space="preserve"> </w:t>
            </w:r>
            <w:r>
              <w:rPr>
                <w:spacing w:val="1"/>
              </w:rPr>
              <w:t>t</w:t>
            </w:r>
            <w:r>
              <w:t>o</w:t>
            </w:r>
            <w:r>
              <w:rPr>
                <w:spacing w:val="1"/>
              </w:rPr>
              <w:t xml:space="preserve"> </w:t>
            </w:r>
            <w:r>
              <w:t>a</w:t>
            </w:r>
            <w:r>
              <w:rPr>
                <w:spacing w:val="-2"/>
              </w:rPr>
              <w:t>v</w:t>
            </w:r>
            <w:r>
              <w:t>o</w:t>
            </w:r>
            <w:r>
              <w:rPr>
                <w:spacing w:val="-1"/>
              </w:rPr>
              <w:t>i</w:t>
            </w:r>
            <w:r>
              <w:t>d</w:t>
            </w:r>
            <w:r>
              <w:rPr>
                <w:spacing w:val="1"/>
              </w:rPr>
              <w:t xml:space="preserve"> </w:t>
            </w:r>
            <w:r>
              <w:t>any</w:t>
            </w:r>
            <w:r>
              <w:rPr>
                <w:spacing w:val="-1"/>
              </w:rPr>
              <w:t xml:space="preserve"> </w:t>
            </w:r>
            <w:r>
              <w:t>back</w:t>
            </w:r>
            <w:r>
              <w:rPr>
                <w:spacing w:val="1"/>
              </w:rPr>
              <w:t>tr</w:t>
            </w:r>
            <w:r>
              <w:rPr>
                <w:spacing w:val="-3"/>
              </w:rPr>
              <w:t>a</w:t>
            </w:r>
            <w:r>
              <w:rPr>
                <w:spacing w:val="-2"/>
              </w:rPr>
              <w:t>c</w:t>
            </w:r>
            <w:r>
              <w:rPr>
                <w:spacing w:val="2"/>
              </w:rPr>
              <w:t>k</w:t>
            </w:r>
            <w:r>
              <w:rPr>
                <w:spacing w:val="-1"/>
              </w:rPr>
              <w:t>i</w:t>
            </w:r>
            <w:r>
              <w:t>ng,</w:t>
            </w:r>
            <w:r>
              <w:rPr>
                <w:spacing w:val="2"/>
              </w:rPr>
              <w:t xml:space="preserve"> </w:t>
            </w:r>
            <w:r>
              <w:rPr>
                <w:spacing w:val="-4"/>
              </w:rPr>
              <w:t>w</w:t>
            </w:r>
            <w:r>
              <w:t>o</w:t>
            </w:r>
            <w:r>
              <w:rPr>
                <w:spacing w:val="-2"/>
              </w:rPr>
              <w:t>r</w:t>
            </w:r>
            <w:r>
              <w:t>k</w:t>
            </w:r>
            <w:r>
              <w:rPr>
                <w:spacing w:val="1"/>
              </w:rPr>
              <w:t>f</w:t>
            </w:r>
            <w:r>
              <w:rPr>
                <w:spacing w:val="-1"/>
              </w:rPr>
              <w:t>l</w:t>
            </w:r>
            <w:r>
              <w:t xml:space="preserve">ow </w:t>
            </w:r>
            <w:r>
              <w:rPr>
                <w:spacing w:val="-1"/>
              </w:rPr>
              <w:t>i</w:t>
            </w:r>
            <w:r>
              <w:t>n</w:t>
            </w:r>
            <w:r>
              <w:rPr>
                <w:spacing w:val="1"/>
              </w:rPr>
              <w:t>t</w:t>
            </w:r>
            <w:r>
              <w:t>e</w:t>
            </w:r>
            <w:r>
              <w:rPr>
                <w:spacing w:val="1"/>
              </w:rPr>
              <w:t>rr</w:t>
            </w:r>
            <w:r>
              <w:t>u</w:t>
            </w:r>
            <w:r>
              <w:rPr>
                <w:spacing w:val="-3"/>
              </w:rPr>
              <w:t>p</w:t>
            </w:r>
            <w:r>
              <w:rPr>
                <w:spacing w:val="1"/>
              </w:rPr>
              <w:t>t</w:t>
            </w:r>
            <w:r>
              <w:rPr>
                <w:spacing w:val="-1"/>
              </w:rPr>
              <w:t>i</w:t>
            </w:r>
            <w:r>
              <w:t>ons</w:t>
            </w:r>
            <w:r>
              <w:rPr>
                <w:spacing w:val="1"/>
              </w:rPr>
              <w:t xml:space="preserve"> </w:t>
            </w:r>
            <w:r>
              <w:rPr>
                <w:spacing w:val="-3"/>
              </w:rPr>
              <w:t>o</w:t>
            </w:r>
            <w:r>
              <w:t>r</w:t>
            </w:r>
            <w:r>
              <w:rPr>
                <w:spacing w:val="2"/>
              </w:rPr>
              <w:t xml:space="preserve"> </w:t>
            </w:r>
            <w:r>
              <w:rPr>
                <w:spacing w:val="-4"/>
              </w:rPr>
              <w:t>w</w:t>
            </w:r>
            <w:r>
              <w:t>as</w:t>
            </w:r>
            <w:r>
              <w:rPr>
                <w:spacing w:val="1"/>
              </w:rPr>
              <w:t>t</w:t>
            </w:r>
            <w:r>
              <w:rPr>
                <w:spacing w:val="-3"/>
              </w:rPr>
              <w:t>a</w:t>
            </w:r>
            <w:r>
              <w:rPr>
                <w:spacing w:val="2"/>
              </w:rPr>
              <w:t>g</w:t>
            </w:r>
            <w:r>
              <w:t>e.</w:t>
            </w:r>
          </w:p>
          <w:p w14:paraId="72F8FA1B" w14:textId="77777777" w:rsidR="00F70465" w:rsidRDefault="00F70465" w:rsidP="00C03786">
            <w:pPr>
              <w:pStyle w:val="ListBullet"/>
              <w:ind w:left="462" w:hanging="462"/>
              <w:rPr>
                <w:rFonts w:eastAsia="Arial"/>
                <w:szCs w:val="22"/>
              </w:rPr>
            </w:pPr>
            <w:r w:rsidRPr="00C03786">
              <w:rPr>
                <w:rFonts w:eastAsia="Arial"/>
                <w:spacing w:val="-1"/>
              </w:rPr>
              <w:t>Technology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spacing w:val="-3"/>
              </w:rPr>
              <w:t>o</w:t>
            </w:r>
            <w:r>
              <w:rPr>
                <w:rFonts w:eastAsia="Arial"/>
              </w:rPr>
              <w:t>:</w:t>
            </w:r>
          </w:p>
          <w:p w14:paraId="549FD3AB" w14:textId="77777777" w:rsidR="00F70465" w:rsidRPr="00C03786" w:rsidRDefault="00F70465" w:rsidP="00C03786">
            <w:pPr>
              <w:pStyle w:val="ListBullet2"/>
              <w:ind w:left="888" w:hanging="426"/>
            </w:pPr>
            <w:r>
              <w:t>use</w:t>
            </w:r>
            <w:r>
              <w:rPr>
                <w:spacing w:val="1"/>
              </w:rPr>
              <w:t xml:space="preserve"> </w:t>
            </w:r>
            <w:r w:rsidRPr="00C03786">
              <w:t>i</w:t>
            </w:r>
            <w:r>
              <w:t>ns</w:t>
            </w:r>
            <w:r w:rsidRPr="00C03786">
              <w:t>tr</w:t>
            </w:r>
            <w:r>
              <w:t>u</w:t>
            </w:r>
            <w:r w:rsidRPr="00C03786">
              <w:t>m</w:t>
            </w:r>
            <w:r>
              <w:t>e</w:t>
            </w:r>
            <w:r w:rsidRPr="00C03786">
              <w:t>n</w:t>
            </w:r>
            <w:r>
              <w:t xml:space="preserve">t </w:t>
            </w:r>
            <w:r w:rsidRPr="00C03786">
              <w:t>makin</w:t>
            </w:r>
            <w:r>
              <w:t>g</w:t>
            </w:r>
            <w:r w:rsidRPr="00C03786">
              <w:t xml:space="preserve"> t</w:t>
            </w:r>
            <w:r>
              <w:t>oo</w:t>
            </w:r>
            <w:r w:rsidRPr="00C03786">
              <w:t>l</w:t>
            </w:r>
            <w:r>
              <w:t>s</w:t>
            </w:r>
            <w:r w:rsidRPr="00C03786">
              <w:t xml:space="preserve"> </w:t>
            </w:r>
            <w:r>
              <w:t>and</w:t>
            </w:r>
            <w:r w:rsidRPr="00C03786">
              <w:t xml:space="preserve"> m</w:t>
            </w:r>
            <w:r>
              <w:t>a</w:t>
            </w:r>
            <w:r w:rsidRPr="00C03786">
              <w:t>teri</w:t>
            </w:r>
            <w:r>
              <w:t>a</w:t>
            </w:r>
            <w:r w:rsidRPr="00C03786">
              <w:t>l</w:t>
            </w:r>
            <w:r>
              <w:t>s</w:t>
            </w:r>
            <w:r w:rsidRPr="00C03786">
              <w:t xml:space="preserve"> wit</w:t>
            </w:r>
            <w:r>
              <w:t>h</w:t>
            </w:r>
            <w:r w:rsidRPr="00C03786">
              <w:t xml:space="preserve"> r</w:t>
            </w:r>
            <w:r>
              <w:t>epa</w:t>
            </w:r>
            <w:r w:rsidRPr="00C03786">
              <w:t>iri</w:t>
            </w:r>
            <w:r>
              <w:t>ng</w:t>
            </w:r>
            <w:r w:rsidRPr="00C03786">
              <w:t xml:space="preserve"> t</w:t>
            </w:r>
            <w:r>
              <w:t>echn</w:t>
            </w:r>
            <w:r w:rsidRPr="00C03786">
              <w:t>iq</w:t>
            </w:r>
            <w:r>
              <w:t>ues</w:t>
            </w:r>
          </w:p>
          <w:p w14:paraId="12883CB0" w14:textId="1D9912D3" w:rsidR="00F70465" w:rsidRPr="009D2C8E" w:rsidRDefault="00F70465" w:rsidP="00C03786">
            <w:pPr>
              <w:pStyle w:val="ListBullet2"/>
              <w:ind w:left="888" w:hanging="426"/>
              <w:rPr>
                <w:szCs w:val="22"/>
              </w:rPr>
            </w:pPr>
            <w:r>
              <w:t>use</w:t>
            </w:r>
            <w:r w:rsidRPr="00C03786">
              <w:t xml:space="preserve"> t</w:t>
            </w:r>
            <w:r>
              <w:t>he</w:t>
            </w:r>
            <w:r w:rsidRPr="00C03786">
              <w:t xml:space="preserve"> w</w:t>
            </w:r>
            <w:r>
              <w:t>o</w:t>
            </w:r>
            <w:r>
              <w:rPr>
                <w:spacing w:val="1"/>
              </w:rPr>
              <w:t>r</w:t>
            </w:r>
            <w:r>
              <w:rPr>
                <w:spacing w:val="2"/>
              </w:rPr>
              <w:t>k</w:t>
            </w:r>
            <w:r>
              <w:t>p</w:t>
            </w:r>
            <w:r>
              <w:rPr>
                <w:spacing w:val="-1"/>
              </w:rPr>
              <w:t>l</w:t>
            </w:r>
            <w:r>
              <w:t>ace</w:t>
            </w:r>
            <w:r>
              <w:rPr>
                <w:spacing w:val="-2"/>
              </w:rPr>
              <w:t xml:space="preserve"> </w:t>
            </w:r>
            <w:r>
              <w:rPr>
                <w:spacing w:val="1"/>
              </w:rPr>
              <w:t>t</w:t>
            </w:r>
            <w:r>
              <w:t>ech</w:t>
            </w:r>
            <w:r>
              <w:rPr>
                <w:spacing w:val="-3"/>
              </w:rPr>
              <w:t>n</w:t>
            </w:r>
            <w:r>
              <w:t>o</w:t>
            </w:r>
            <w:r>
              <w:rPr>
                <w:spacing w:val="-1"/>
              </w:rPr>
              <w:t>l</w:t>
            </w:r>
            <w:r>
              <w:t>o</w:t>
            </w:r>
            <w:r>
              <w:rPr>
                <w:spacing w:val="2"/>
              </w:rPr>
              <w:t>g</w:t>
            </w:r>
            <w:r>
              <w:t>y</w:t>
            </w:r>
            <w:r>
              <w:rPr>
                <w:spacing w:val="-1"/>
              </w:rPr>
              <w:t xml:space="preserve"> </w:t>
            </w:r>
            <w:r>
              <w:rPr>
                <w:spacing w:val="1"/>
              </w:rPr>
              <w:t>r</w:t>
            </w:r>
            <w:r>
              <w:t>e</w:t>
            </w:r>
            <w:r>
              <w:rPr>
                <w:spacing w:val="-1"/>
              </w:rPr>
              <w:t>l</w:t>
            </w:r>
            <w:r>
              <w:t>a</w:t>
            </w:r>
            <w:r>
              <w:rPr>
                <w:spacing w:val="1"/>
              </w:rPr>
              <w:t>t</w:t>
            </w:r>
            <w:r>
              <w:t>ed</w:t>
            </w:r>
            <w:r>
              <w:rPr>
                <w:spacing w:val="-2"/>
              </w:rPr>
              <w:t xml:space="preserve"> </w:t>
            </w:r>
            <w:r>
              <w:rPr>
                <w:spacing w:val="1"/>
              </w:rPr>
              <w:t>t</w:t>
            </w:r>
            <w:r>
              <w:t>o</w:t>
            </w:r>
            <w:r>
              <w:rPr>
                <w:spacing w:val="-2"/>
              </w:rPr>
              <w:t xml:space="preserve"> </w:t>
            </w:r>
            <w:r>
              <w:rPr>
                <w:spacing w:val="1"/>
              </w:rPr>
              <w:t>t</w:t>
            </w:r>
            <w:r>
              <w:t>he</w:t>
            </w:r>
            <w:r>
              <w:rPr>
                <w:spacing w:val="-2"/>
              </w:rPr>
              <w:t xml:space="preserve"> </w:t>
            </w:r>
            <w:r>
              <w:t>se</w:t>
            </w:r>
            <w:r>
              <w:rPr>
                <w:spacing w:val="-1"/>
              </w:rPr>
              <w:t>l</w:t>
            </w:r>
            <w:r>
              <w:t>e</w:t>
            </w:r>
            <w:r>
              <w:rPr>
                <w:spacing w:val="-2"/>
              </w:rPr>
              <w:t>c</w:t>
            </w:r>
            <w:r>
              <w:rPr>
                <w:spacing w:val="1"/>
              </w:rPr>
              <w:t>t</w:t>
            </w:r>
            <w:r>
              <w:rPr>
                <w:spacing w:val="-1"/>
              </w:rPr>
              <w:t>i</w:t>
            </w:r>
            <w:r>
              <w:t>on</w:t>
            </w:r>
            <w:r>
              <w:rPr>
                <w:spacing w:val="1"/>
              </w:rPr>
              <w:t xml:space="preserve"> </w:t>
            </w:r>
            <w:r>
              <w:t>and</w:t>
            </w:r>
            <w:r>
              <w:rPr>
                <w:spacing w:val="1"/>
              </w:rPr>
              <w:t xml:space="preserve"> </w:t>
            </w:r>
            <w:r>
              <w:t>a</w:t>
            </w:r>
            <w:r>
              <w:rPr>
                <w:spacing w:val="-2"/>
              </w:rPr>
              <w:t>s</w:t>
            </w:r>
            <w:r>
              <w:t>se</w:t>
            </w:r>
            <w:r>
              <w:rPr>
                <w:spacing w:val="1"/>
              </w:rPr>
              <w:t>m</w:t>
            </w:r>
            <w:r>
              <w:t>b</w:t>
            </w:r>
            <w:r>
              <w:rPr>
                <w:spacing w:val="-1"/>
              </w:rPr>
              <w:t>l</w:t>
            </w:r>
            <w:r>
              <w:t>y</w:t>
            </w:r>
            <w:r>
              <w:rPr>
                <w:spacing w:val="-1"/>
              </w:rPr>
              <w:t xml:space="preserve"> </w:t>
            </w:r>
            <w:r>
              <w:rPr>
                <w:spacing w:val="-3"/>
              </w:rPr>
              <w:t>o</w:t>
            </w:r>
            <w:r>
              <w:t>f</w:t>
            </w:r>
            <w:r>
              <w:rPr>
                <w:spacing w:val="2"/>
              </w:rPr>
              <w:t xml:space="preserve"> </w:t>
            </w:r>
            <w:r>
              <w:rPr>
                <w:spacing w:val="1"/>
              </w:rPr>
              <w:t>r</w:t>
            </w:r>
            <w:r>
              <w:t>e</w:t>
            </w:r>
            <w:r>
              <w:rPr>
                <w:spacing w:val="-3"/>
              </w:rPr>
              <w:t>p</w:t>
            </w:r>
            <w:r>
              <w:t>a</w:t>
            </w:r>
            <w:r>
              <w:rPr>
                <w:spacing w:val="-1"/>
              </w:rPr>
              <w:t>i</w:t>
            </w:r>
            <w:r>
              <w:t>r co</w:t>
            </w:r>
            <w:r>
              <w:rPr>
                <w:spacing w:val="1"/>
              </w:rPr>
              <w:t>m</w:t>
            </w:r>
            <w:r>
              <w:t>ponen</w:t>
            </w:r>
            <w:r>
              <w:rPr>
                <w:spacing w:val="-1"/>
              </w:rPr>
              <w:t>t</w:t>
            </w:r>
            <w:r>
              <w:t>s</w:t>
            </w:r>
            <w:r w:rsidR="00003343">
              <w:t>,</w:t>
            </w:r>
            <w:r>
              <w:rPr>
                <w:spacing w:val="1"/>
              </w:rPr>
              <w:t xml:space="preserve"> </w:t>
            </w:r>
            <w:r>
              <w:rPr>
                <w:spacing w:val="-1"/>
              </w:rPr>
              <w:t>i</w:t>
            </w:r>
            <w:r>
              <w:t>nc</w:t>
            </w:r>
            <w:r>
              <w:rPr>
                <w:spacing w:val="-1"/>
              </w:rPr>
              <w:t>l</w:t>
            </w:r>
            <w:r>
              <w:t>ud</w:t>
            </w:r>
            <w:r>
              <w:rPr>
                <w:spacing w:val="-1"/>
              </w:rPr>
              <w:t>i</w:t>
            </w:r>
            <w:r>
              <w:t>ng</w:t>
            </w:r>
            <w:r>
              <w:rPr>
                <w:spacing w:val="1"/>
              </w:rPr>
              <w:t xml:space="preserve"> </w:t>
            </w:r>
            <w:r>
              <w:t>c</w:t>
            </w:r>
            <w:r>
              <w:rPr>
                <w:spacing w:val="-3"/>
              </w:rPr>
              <w:t>o</w:t>
            </w:r>
            <w:r>
              <w:rPr>
                <w:spacing w:val="1"/>
              </w:rPr>
              <w:t>m</w:t>
            </w:r>
            <w:r>
              <w:t>pu</w:t>
            </w:r>
            <w:r>
              <w:rPr>
                <w:spacing w:val="1"/>
              </w:rPr>
              <w:t>t</w:t>
            </w:r>
            <w:r>
              <w:rPr>
                <w:spacing w:val="-3"/>
              </w:rPr>
              <w:t>e</w:t>
            </w:r>
            <w:r>
              <w:rPr>
                <w:spacing w:val="1"/>
              </w:rPr>
              <w:t>r</w:t>
            </w:r>
            <w:r>
              <w:t>s,</w:t>
            </w:r>
            <w:r>
              <w:rPr>
                <w:spacing w:val="-2"/>
              </w:rPr>
              <w:t xml:space="preserve"> </w:t>
            </w:r>
            <w:r>
              <w:rPr>
                <w:spacing w:val="1"/>
              </w:rPr>
              <w:t>m</w:t>
            </w:r>
            <w:r>
              <w:t>easu</w:t>
            </w:r>
            <w:r>
              <w:rPr>
                <w:spacing w:val="1"/>
              </w:rPr>
              <w:t>r</w:t>
            </w:r>
            <w:r>
              <w:rPr>
                <w:spacing w:val="-1"/>
              </w:rPr>
              <w:t>i</w:t>
            </w:r>
            <w:r>
              <w:rPr>
                <w:spacing w:val="-3"/>
              </w:rPr>
              <w:t>n</w:t>
            </w:r>
            <w:r>
              <w:t>g</w:t>
            </w:r>
            <w:r>
              <w:rPr>
                <w:spacing w:val="3"/>
              </w:rPr>
              <w:t xml:space="preserve"> </w:t>
            </w:r>
            <w:r>
              <w:t>de</w:t>
            </w:r>
            <w:r>
              <w:rPr>
                <w:spacing w:val="-2"/>
              </w:rPr>
              <w:t>v</w:t>
            </w:r>
            <w:r>
              <w:rPr>
                <w:spacing w:val="-1"/>
              </w:rPr>
              <w:t>i</w:t>
            </w:r>
            <w:r>
              <w:t>ces</w:t>
            </w:r>
            <w:r>
              <w:rPr>
                <w:spacing w:val="1"/>
              </w:rPr>
              <w:t xml:space="preserve"> </w:t>
            </w:r>
            <w:r>
              <w:t>and</w:t>
            </w:r>
            <w:r>
              <w:rPr>
                <w:spacing w:val="1"/>
              </w:rPr>
              <w:t xml:space="preserve"> </w:t>
            </w:r>
            <w:r>
              <w:rPr>
                <w:spacing w:val="-3"/>
              </w:rPr>
              <w:t>a</w:t>
            </w:r>
            <w:r>
              <w:t>sse</w:t>
            </w:r>
            <w:r>
              <w:rPr>
                <w:spacing w:val="1"/>
              </w:rPr>
              <w:t>m</w:t>
            </w:r>
            <w:r>
              <w:t>b</w:t>
            </w:r>
            <w:r>
              <w:rPr>
                <w:spacing w:val="-1"/>
              </w:rPr>
              <w:t>l</w:t>
            </w:r>
            <w:r>
              <w:t>y</w:t>
            </w:r>
            <w:r>
              <w:rPr>
                <w:spacing w:val="-1"/>
              </w:rPr>
              <w:t xml:space="preserve"> </w:t>
            </w:r>
            <w:r>
              <w:t>s</w:t>
            </w:r>
            <w:r>
              <w:rPr>
                <w:spacing w:val="-2"/>
              </w:rPr>
              <w:t>y</w:t>
            </w:r>
            <w:r>
              <w:t>s</w:t>
            </w:r>
            <w:r>
              <w:rPr>
                <w:spacing w:val="1"/>
              </w:rPr>
              <w:t>t</w:t>
            </w:r>
            <w:r>
              <w:rPr>
                <w:spacing w:val="-3"/>
              </w:rPr>
              <w:t>e</w:t>
            </w:r>
            <w:r>
              <w:rPr>
                <w:spacing w:val="1"/>
              </w:rPr>
              <w:t>m</w:t>
            </w:r>
            <w:r>
              <w:rPr>
                <w:spacing w:val="2"/>
              </w:rPr>
              <w:t>s</w:t>
            </w:r>
            <w:r>
              <w:t>.</w:t>
            </w:r>
          </w:p>
        </w:tc>
      </w:tr>
    </w:tbl>
    <w:p w14:paraId="4FADCDC4" w14:textId="03FA94AE" w:rsidR="00C03786" w:rsidRDefault="00C0378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70465" w:rsidRPr="001214B1" w14:paraId="1942A5A0" w14:textId="77777777" w:rsidTr="001C4B37">
        <w:tc>
          <w:tcPr>
            <w:tcW w:w="9072" w:type="dxa"/>
            <w:shd w:val="clear" w:color="auto" w:fill="auto"/>
          </w:tcPr>
          <w:p w14:paraId="2A5B1792" w14:textId="6BA2629B" w:rsidR="00F70465" w:rsidRPr="00246B69" w:rsidRDefault="00F70465" w:rsidP="001C4B37">
            <w:pPr>
              <w:spacing w:before="120"/>
              <w:rPr>
                <w:rStyle w:val="Strong"/>
              </w:rPr>
            </w:pPr>
            <w:r w:rsidRPr="00246B69">
              <w:rPr>
                <w:rStyle w:val="Strong"/>
              </w:rPr>
              <w:t>Required knowledge:</w:t>
            </w:r>
          </w:p>
          <w:p w14:paraId="03A3FB6F" w14:textId="77777777" w:rsidR="00F70465" w:rsidRDefault="00F70465" w:rsidP="00C03786">
            <w:pPr>
              <w:pStyle w:val="ListBullet"/>
              <w:ind w:left="462" w:hanging="462"/>
              <w:rPr>
                <w:rFonts w:eastAsia="Arial"/>
                <w:szCs w:val="22"/>
                <w:lang w:val="en-US" w:eastAsia="en-US"/>
              </w:rPr>
            </w:pPr>
            <w:r w:rsidRPr="00C03786">
              <w:rPr>
                <w:rFonts w:eastAsia="Arial"/>
                <w:spacing w:val="-1"/>
              </w:rPr>
              <w:t>Legislation</w:t>
            </w:r>
            <w:r>
              <w:rPr>
                <w:rFonts w:eastAsia="Arial"/>
                <w:spacing w:val="1"/>
              </w:rPr>
              <w:t xml:space="preserve"> </w:t>
            </w:r>
            <w:r>
              <w:rPr>
                <w:rFonts w:eastAsia="Arial"/>
              </w:rPr>
              <w:t>and</w:t>
            </w:r>
            <w:r>
              <w:rPr>
                <w:rFonts w:eastAsia="Arial"/>
                <w:spacing w:val="-2"/>
              </w:rPr>
              <w:t xml:space="preserve"> </w:t>
            </w:r>
            <w:r>
              <w:rPr>
                <w:rFonts w:eastAsia="Arial"/>
              </w:rPr>
              <w:t>p</w:t>
            </w:r>
            <w:r>
              <w:rPr>
                <w:rFonts w:eastAsia="Arial"/>
                <w:spacing w:val="1"/>
              </w:rPr>
              <w:t>r</w:t>
            </w:r>
            <w:r>
              <w:rPr>
                <w:rFonts w:eastAsia="Arial"/>
              </w:rPr>
              <w:t>oce</w:t>
            </w:r>
            <w:r>
              <w:rPr>
                <w:rFonts w:eastAsia="Arial"/>
                <w:spacing w:val="-3"/>
              </w:rPr>
              <w:t>d</w:t>
            </w:r>
            <w:r>
              <w:rPr>
                <w:rFonts w:eastAsia="Arial"/>
              </w:rPr>
              <w:t>u</w:t>
            </w:r>
            <w:r>
              <w:rPr>
                <w:rFonts w:eastAsia="Arial"/>
                <w:spacing w:val="-2"/>
              </w:rPr>
              <w:t>r</w:t>
            </w:r>
            <w:r>
              <w:rPr>
                <w:rFonts w:eastAsia="Arial"/>
              </w:rPr>
              <w:t>e</w:t>
            </w:r>
            <w:r>
              <w:rPr>
                <w:rFonts w:eastAsia="Arial"/>
                <w:spacing w:val="1"/>
              </w:rPr>
              <w:t>s</w:t>
            </w:r>
            <w:r>
              <w:rPr>
                <w:rFonts w:eastAsia="Arial"/>
              </w:rPr>
              <w:t>:</w:t>
            </w:r>
          </w:p>
          <w:p w14:paraId="7E97D420" w14:textId="77E41692" w:rsidR="00F70465" w:rsidRPr="00C03786" w:rsidRDefault="00A863F5" w:rsidP="00C03786">
            <w:pPr>
              <w:pStyle w:val="ListBullet2"/>
              <w:ind w:left="888" w:hanging="426"/>
            </w:pPr>
            <w:r w:rsidRPr="00C03786">
              <w:t>s</w:t>
            </w:r>
            <w:r w:rsidR="00F70465" w:rsidRPr="00C03786">
              <w:t>t</w:t>
            </w:r>
            <w:r w:rsidR="00F70465">
              <w:t>a</w:t>
            </w:r>
            <w:r w:rsidR="00F70465" w:rsidRPr="00C03786">
              <w:t>t</w:t>
            </w:r>
            <w:r w:rsidR="00F70465">
              <w:t>e</w:t>
            </w:r>
            <w:r w:rsidR="00F70465" w:rsidRPr="00C03786">
              <w:t xml:space="preserve"> o</w:t>
            </w:r>
            <w:r w:rsidR="00F70465">
              <w:t xml:space="preserve">r </w:t>
            </w:r>
            <w:r>
              <w:t>t</w:t>
            </w:r>
            <w:r w:rsidR="00F70465">
              <w:t>e</w:t>
            </w:r>
            <w:r w:rsidR="00F70465" w:rsidRPr="00C03786">
              <w:t>rrit</w:t>
            </w:r>
            <w:r w:rsidR="00F70465">
              <w:t>o</w:t>
            </w:r>
            <w:r w:rsidR="00F70465" w:rsidRPr="00C03786">
              <w:t>r</w:t>
            </w:r>
            <w:r w:rsidR="00F70465">
              <w:t>y</w:t>
            </w:r>
            <w:r w:rsidR="00F70465" w:rsidRPr="00C03786">
              <w:t xml:space="preserve"> OHS/WH</w:t>
            </w:r>
            <w:r w:rsidR="00F70465">
              <w:t>S</w:t>
            </w:r>
            <w:r w:rsidR="00F70465" w:rsidRPr="00C03786">
              <w:t xml:space="preserve"> l</w:t>
            </w:r>
            <w:r w:rsidR="00F70465">
              <w:t>e</w:t>
            </w:r>
            <w:r w:rsidR="00F70465" w:rsidRPr="00C03786">
              <w:t>gi</w:t>
            </w:r>
            <w:r w:rsidR="00F70465">
              <w:t>s</w:t>
            </w:r>
            <w:r w:rsidR="00F70465" w:rsidRPr="00C03786">
              <w:t>l</w:t>
            </w:r>
            <w:r w:rsidR="00F70465">
              <w:t>a</w:t>
            </w:r>
            <w:r w:rsidR="00F70465" w:rsidRPr="00C03786">
              <w:t>ti</w:t>
            </w:r>
            <w:r w:rsidR="00F70465">
              <w:t xml:space="preserve">on, </w:t>
            </w:r>
            <w:r w:rsidR="00F70465" w:rsidRPr="00C03786">
              <w:t>reg</w:t>
            </w:r>
            <w:r w:rsidR="00F70465">
              <w:t>u</w:t>
            </w:r>
            <w:r w:rsidR="00F70465" w:rsidRPr="00C03786">
              <w:t>l</w:t>
            </w:r>
            <w:r w:rsidR="00F70465">
              <w:t>a</w:t>
            </w:r>
            <w:r w:rsidR="00F70465" w:rsidRPr="00C03786">
              <w:t>ti</w:t>
            </w:r>
            <w:r w:rsidR="00F70465">
              <w:t>ons,</w:t>
            </w:r>
            <w:r w:rsidR="00F70465" w:rsidRPr="00C03786">
              <w:t xml:space="preserve"> st</w:t>
            </w:r>
            <w:r w:rsidR="00F70465">
              <w:t>anda</w:t>
            </w:r>
            <w:r w:rsidR="00F70465" w:rsidRPr="00C03786">
              <w:t>rd</w:t>
            </w:r>
            <w:r w:rsidR="00F70465">
              <w:t>s</w:t>
            </w:r>
            <w:r w:rsidR="00F70465" w:rsidRPr="00C03786">
              <w:t xml:space="preserve"> </w:t>
            </w:r>
            <w:r w:rsidR="00F70465">
              <w:t>and</w:t>
            </w:r>
            <w:r w:rsidR="00F70465" w:rsidRPr="00C03786">
              <w:t xml:space="preserve"> </w:t>
            </w:r>
            <w:r w:rsidR="00F70465">
              <w:t>cod</w:t>
            </w:r>
            <w:r w:rsidR="00F70465" w:rsidRPr="00C03786">
              <w:t>e</w:t>
            </w:r>
            <w:r w:rsidR="00F70465">
              <w:t>s</w:t>
            </w:r>
            <w:r w:rsidR="00F70465" w:rsidRPr="00C03786">
              <w:t xml:space="preserve"> o</w:t>
            </w:r>
            <w:r w:rsidR="00F70465">
              <w:t>f p</w:t>
            </w:r>
            <w:r w:rsidR="00F70465" w:rsidRPr="00C03786">
              <w:t>r</w:t>
            </w:r>
            <w:r w:rsidR="00F70465">
              <w:t>ac</w:t>
            </w:r>
            <w:r w:rsidR="00F70465" w:rsidRPr="00C03786">
              <w:t>ti</w:t>
            </w:r>
            <w:r w:rsidR="00F70465">
              <w:t>ce</w:t>
            </w:r>
            <w:r w:rsidR="00F70465" w:rsidRPr="00C03786">
              <w:t xml:space="preserve"> r</w:t>
            </w:r>
            <w:r w:rsidR="00F70465">
              <w:t>e</w:t>
            </w:r>
            <w:r w:rsidR="00F70465" w:rsidRPr="00C03786">
              <w:t>l</w:t>
            </w:r>
            <w:r w:rsidR="00F70465">
              <w:t>e</w:t>
            </w:r>
            <w:r w:rsidR="00F70465" w:rsidRPr="00C03786">
              <w:t>v</w:t>
            </w:r>
            <w:r w:rsidR="00F70465">
              <w:t>ant</w:t>
            </w:r>
            <w:r w:rsidR="00F70465" w:rsidRPr="00C03786">
              <w:t xml:space="preserve"> t</w:t>
            </w:r>
            <w:r w:rsidR="00F70465">
              <w:t>o</w:t>
            </w:r>
            <w:r w:rsidR="00F70465" w:rsidRPr="00C03786">
              <w:t xml:space="preserve"> m</w:t>
            </w:r>
            <w:r w:rsidR="00F70465">
              <w:t>a</w:t>
            </w:r>
            <w:r w:rsidR="00F70465" w:rsidRPr="00C03786">
              <w:t>teri</w:t>
            </w:r>
            <w:r w:rsidR="00F70465">
              <w:t>al use</w:t>
            </w:r>
            <w:r>
              <w:t>d</w:t>
            </w:r>
            <w:r w:rsidR="00F70465" w:rsidRPr="00C03786">
              <w:t xml:space="preserve"> i</w:t>
            </w:r>
            <w:r w:rsidR="00F70465">
              <w:t>n</w:t>
            </w:r>
            <w:r w:rsidR="00F70465" w:rsidRPr="00C03786">
              <w:t xml:space="preserve"> </w:t>
            </w:r>
            <w:r w:rsidR="00511B86">
              <w:t>repairing</w:t>
            </w:r>
            <w:r w:rsidR="00F70465" w:rsidRPr="00C03786">
              <w:t xml:space="preserve"> </w:t>
            </w:r>
            <w:r w:rsidR="00F70465">
              <w:t>a</w:t>
            </w:r>
            <w:r w:rsidR="00F70465" w:rsidRPr="00C03786">
              <w:t>er</w:t>
            </w:r>
            <w:r w:rsidR="00F70465">
              <w:t>o</w:t>
            </w:r>
            <w:r w:rsidR="00F70465" w:rsidRPr="00C03786">
              <w:t>p</w:t>
            </w:r>
            <w:r w:rsidR="00F70465">
              <w:t>hone</w:t>
            </w:r>
            <w:r w:rsidR="00F70465" w:rsidRPr="00C03786">
              <w:t xml:space="preserve"> i</w:t>
            </w:r>
            <w:r w:rsidR="00F70465">
              <w:t>ns</w:t>
            </w:r>
            <w:r w:rsidR="00F70465" w:rsidRPr="00C03786">
              <w:t>trum</w:t>
            </w:r>
            <w:r w:rsidR="00F70465">
              <w:t>e</w:t>
            </w:r>
            <w:r w:rsidR="00F70465" w:rsidRPr="00C03786">
              <w:t>nt</w:t>
            </w:r>
            <w:r w:rsidR="00F70465">
              <w:t>s</w:t>
            </w:r>
          </w:p>
          <w:p w14:paraId="21B1D96C" w14:textId="13B35E60" w:rsidR="00F70465" w:rsidRPr="00C03786" w:rsidRDefault="00A863F5" w:rsidP="00C03786">
            <w:pPr>
              <w:pStyle w:val="ListBullet2"/>
              <w:ind w:left="888" w:hanging="426"/>
            </w:pPr>
            <w:r w:rsidRPr="00C03786">
              <w:t>o</w:t>
            </w:r>
            <w:r w:rsidR="00F70465" w:rsidRPr="00C03786">
              <w:t>rg</w:t>
            </w:r>
            <w:r w:rsidR="00F70465">
              <w:t>an</w:t>
            </w:r>
            <w:r w:rsidR="00F70465" w:rsidRPr="00C03786">
              <w:t>i</w:t>
            </w:r>
            <w:r w:rsidR="00F70465">
              <w:t>s</w:t>
            </w:r>
            <w:r w:rsidR="00F70465" w:rsidRPr="00C03786">
              <w:t>ati</w:t>
            </w:r>
            <w:r w:rsidR="00F70465">
              <w:t>onal and</w:t>
            </w:r>
            <w:r w:rsidR="00F70465" w:rsidRPr="00C03786">
              <w:t xml:space="preserve"> </w:t>
            </w:r>
            <w:r w:rsidR="00F70465">
              <w:t>s</w:t>
            </w:r>
            <w:r w:rsidR="00F70465" w:rsidRPr="00C03786">
              <w:t>it</w:t>
            </w:r>
            <w:r w:rsidR="00F70465">
              <w:t>e</w:t>
            </w:r>
            <w:r w:rsidR="00F70465" w:rsidRPr="00C03786">
              <w:t xml:space="preserve"> st</w:t>
            </w:r>
            <w:r w:rsidR="00F70465">
              <w:t>anda</w:t>
            </w:r>
            <w:r w:rsidR="00F70465" w:rsidRPr="00C03786">
              <w:t>r</w:t>
            </w:r>
            <w:r w:rsidR="00F70465">
              <w:t>d</w:t>
            </w:r>
            <w:r w:rsidR="00F70465" w:rsidRPr="00C03786">
              <w:t>s</w:t>
            </w:r>
            <w:r w:rsidR="00F70465">
              <w:t xml:space="preserve">, </w:t>
            </w:r>
            <w:r w:rsidR="00F70465" w:rsidRPr="00C03786">
              <w:t>req</w:t>
            </w:r>
            <w:r w:rsidR="00F70465">
              <w:t>u</w:t>
            </w:r>
            <w:r w:rsidR="00F70465" w:rsidRPr="00C03786">
              <w:t>irem</w:t>
            </w:r>
            <w:r w:rsidR="00F70465">
              <w:t>en</w:t>
            </w:r>
            <w:r w:rsidR="00F70465" w:rsidRPr="00C03786">
              <w:t>ts</w:t>
            </w:r>
            <w:r w:rsidR="00F70465">
              <w:t>, po</w:t>
            </w:r>
            <w:r w:rsidR="00F70465" w:rsidRPr="00C03786">
              <w:t>li</w:t>
            </w:r>
            <w:r w:rsidR="00F70465">
              <w:t>c</w:t>
            </w:r>
            <w:r w:rsidR="00F70465" w:rsidRPr="00C03786">
              <w:t>i</w:t>
            </w:r>
            <w:r w:rsidR="00F70465">
              <w:t>es</w:t>
            </w:r>
            <w:r w:rsidR="00F70465" w:rsidRPr="00C03786">
              <w:t xml:space="preserve"> </w:t>
            </w:r>
            <w:r w:rsidR="00F70465">
              <w:t>and</w:t>
            </w:r>
            <w:r w:rsidR="00F70465" w:rsidRPr="00C03786">
              <w:t xml:space="preserve"> </w:t>
            </w:r>
            <w:r w:rsidR="00F70465">
              <w:t>p</w:t>
            </w:r>
            <w:r w:rsidR="00F70465" w:rsidRPr="00C03786">
              <w:t>r</w:t>
            </w:r>
            <w:r w:rsidR="00F70465">
              <w:t>oced</w:t>
            </w:r>
            <w:r w:rsidR="00F70465" w:rsidRPr="00C03786">
              <w:t>ur</w:t>
            </w:r>
            <w:r w:rsidR="00F70465">
              <w:t>es</w:t>
            </w:r>
            <w:r w:rsidR="00F70465" w:rsidRPr="00C03786">
              <w:t xml:space="preserve"> f</w:t>
            </w:r>
            <w:r w:rsidR="00F70465">
              <w:t xml:space="preserve">or </w:t>
            </w:r>
            <w:r w:rsidR="00F70465" w:rsidRPr="00C03786">
              <w:t>m</w:t>
            </w:r>
            <w:r w:rsidR="00F70465">
              <w:t>a</w:t>
            </w:r>
            <w:r w:rsidR="00F70465" w:rsidRPr="00C03786">
              <w:t>teri</w:t>
            </w:r>
            <w:r w:rsidR="00F70465">
              <w:t>al and</w:t>
            </w:r>
            <w:r w:rsidR="00F70465" w:rsidRPr="00C03786">
              <w:t xml:space="preserve"> t</w:t>
            </w:r>
            <w:r w:rsidR="00F70465">
              <w:t>ool us</w:t>
            </w:r>
            <w:r w:rsidR="00F70465" w:rsidRPr="00C03786">
              <w:t>ag</w:t>
            </w:r>
            <w:r w:rsidR="00F70465">
              <w:t>e</w:t>
            </w:r>
          </w:p>
          <w:p w14:paraId="3EEEB936" w14:textId="7E7AAE09" w:rsidR="00F70465" w:rsidRPr="00C03786" w:rsidRDefault="00A863F5" w:rsidP="00C03786">
            <w:pPr>
              <w:pStyle w:val="ListBullet2"/>
              <w:ind w:left="888" w:hanging="426"/>
            </w:pPr>
            <w:r w:rsidRPr="00C03786">
              <w:t>e</w:t>
            </w:r>
            <w:r w:rsidR="00F70465">
              <w:t>n</w:t>
            </w:r>
            <w:r w:rsidR="00F70465" w:rsidRPr="00C03786">
              <w:t>vir</w:t>
            </w:r>
            <w:r w:rsidR="00F70465">
              <w:t>on</w:t>
            </w:r>
            <w:r w:rsidR="00F70465" w:rsidRPr="00C03786">
              <w:t>m</w:t>
            </w:r>
            <w:r w:rsidR="00F70465">
              <w:t>en</w:t>
            </w:r>
            <w:r w:rsidR="00F70465" w:rsidRPr="00C03786">
              <w:t>t</w:t>
            </w:r>
            <w:r w:rsidR="00F70465">
              <w:t>al p</w:t>
            </w:r>
            <w:r w:rsidR="00F70465" w:rsidRPr="00C03786">
              <w:t>rot</w:t>
            </w:r>
            <w:r w:rsidR="00F70465">
              <w:t>ec</w:t>
            </w:r>
            <w:r w:rsidR="00F70465" w:rsidRPr="00C03786">
              <w:t>ti</w:t>
            </w:r>
            <w:r w:rsidR="00F70465">
              <w:t>on</w:t>
            </w:r>
            <w:r w:rsidR="00F70465" w:rsidRPr="00C03786">
              <w:t xml:space="preserve"> req</w:t>
            </w:r>
            <w:r w:rsidR="00F70465">
              <w:t>u</w:t>
            </w:r>
            <w:r w:rsidR="00F70465" w:rsidRPr="00C03786">
              <w:t>irem</w:t>
            </w:r>
            <w:r w:rsidR="00F70465">
              <w:t>en</w:t>
            </w:r>
            <w:r w:rsidR="00F70465" w:rsidRPr="00C03786">
              <w:t>t</w:t>
            </w:r>
            <w:r w:rsidR="00F70465">
              <w:t>s</w:t>
            </w:r>
            <w:r w:rsidR="00F70465" w:rsidRPr="00C03786">
              <w:t xml:space="preserve"> r</w:t>
            </w:r>
            <w:r w:rsidR="00F70465">
              <w:t>e</w:t>
            </w:r>
            <w:r w:rsidR="00F70465" w:rsidRPr="00C03786">
              <w:t>l</w:t>
            </w:r>
            <w:r w:rsidR="00F70465">
              <w:t>a</w:t>
            </w:r>
            <w:r w:rsidR="00F70465" w:rsidRPr="00C03786">
              <w:t>ti</w:t>
            </w:r>
            <w:r w:rsidR="00F70465">
              <w:t>ng</w:t>
            </w:r>
            <w:r w:rsidR="00F70465" w:rsidRPr="00C03786">
              <w:t xml:space="preserve"> t</w:t>
            </w:r>
            <w:r w:rsidR="00F70465">
              <w:t>o</w:t>
            </w:r>
            <w:r w:rsidR="00F70465" w:rsidRPr="00C03786">
              <w:t xml:space="preserve"> t</w:t>
            </w:r>
            <w:r w:rsidR="00F70465">
              <w:t>he</w:t>
            </w:r>
            <w:r w:rsidR="00F70465" w:rsidRPr="00C03786">
              <w:t xml:space="preserve"> </w:t>
            </w:r>
            <w:r w:rsidR="00F70465">
              <w:t>d</w:t>
            </w:r>
            <w:r w:rsidR="00F70465" w:rsidRPr="00C03786">
              <w:t>i</w:t>
            </w:r>
            <w:r w:rsidR="00F70465">
              <w:t xml:space="preserve">sposal </w:t>
            </w:r>
            <w:r w:rsidR="00F70465" w:rsidRPr="00C03786">
              <w:t>o</w:t>
            </w:r>
            <w:r w:rsidR="00F70465">
              <w:t>f</w:t>
            </w:r>
            <w:r w:rsidR="00F70465" w:rsidRPr="00C03786">
              <w:t xml:space="preserve"> w</w:t>
            </w:r>
            <w:r w:rsidR="00F70465">
              <w:t>as</w:t>
            </w:r>
            <w:r w:rsidR="00F70465" w:rsidRPr="00C03786">
              <w:t>t</w:t>
            </w:r>
            <w:r w:rsidR="00F70465">
              <w:t>e</w:t>
            </w:r>
            <w:r w:rsidR="00F70465" w:rsidRPr="00C03786">
              <w:t xml:space="preserve"> mat</w:t>
            </w:r>
            <w:r w:rsidR="00F70465">
              <w:t>e</w:t>
            </w:r>
            <w:r w:rsidR="00F70465" w:rsidRPr="00C03786">
              <w:t>ri</w:t>
            </w:r>
            <w:r w:rsidR="00F70465">
              <w:t>al.</w:t>
            </w:r>
          </w:p>
          <w:p w14:paraId="67441033" w14:textId="77777777" w:rsidR="00F70465" w:rsidRDefault="00F70465" w:rsidP="00C03786">
            <w:pPr>
              <w:pStyle w:val="ListBullet"/>
              <w:ind w:left="462" w:hanging="462"/>
              <w:rPr>
                <w:rFonts w:eastAsia="Arial"/>
                <w:szCs w:val="22"/>
              </w:rPr>
            </w:pPr>
            <w:r>
              <w:rPr>
                <w:rFonts w:eastAsia="Arial"/>
                <w:spacing w:val="-1"/>
              </w:rPr>
              <w:t>P</w:t>
            </w:r>
            <w:r>
              <w:rPr>
                <w:rFonts w:eastAsia="Arial"/>
                <w:spacing w:val="1"/>
              </w:rPr>
              <w:t>r</w:t>
            </w:r>
            <w:r>
              <w:rPr>
                <w:rFonts w:eastAsia="Arial"/>
              </w:rPr>
              <w:t>ob</w:t>
            </w:r>
            <w:r>
              <w:rPr>
                <w:rFonts w:eastAsia="Arial"/>
                <w:spacing w:val="-1"/>
              </w:rPr>
              <w:t>l</w:t>
            </w:r>
            <w:r>
              <w:rPr>
                <w:rFonts w:eastAsia="Arial"/>
              </w:rPr>
              <w:t>em</w:t>
            </w:r>
            <w:r>
              <w:rPr>
                <w:rFonts w:eastAsia="Arial"/>
                <w:spacing w:val="2"/>
              </w:rPr>
              <w:t xml:space="preserve"> </w:t>
            </w:r>
            <w:r>
              <w:rPr>
                <w:rFonts w:eastAsia="Arial"/>
                <w:spacing w:val="-1"/>
              </w:rPr>
              <w:t>i</w:t>
            </w:r>
            <w:r>
              <w:rPr>
                <w:rFonts w:eastAsia="Arial"/>
              </w:rPr>
              <w:t>den</w:t>
            </w:r>
            <w:r>
              <w:rPr>
                <w:rFonts w:eastAsia="Arial"/>
                <w:spacing w:val="1"/>
              </w:rPr>
              <w:t>t</w:t>
            </w:r>
            <w:r>
              <w:rPr>
                <w:rFonts w:eastAsia="Arial"/>
                <w:spacing w:val="-4"/>
              </w:rPr>
              <w:t>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w:t>
            </w:r>
            <w:r>
              <w:rPr>
                <w:rFonts w:eastAsia="Arial"/>
                <w:spacing w:val="-3"/>
              </w:rPr>
              <w:t>n</w:t>
            </w:r>
            <w:r>
              <w:rPr>
                <w:rFonts w:eastAsia="Arial"/>
              </w:rPr>
              <w:t>d</w:t>
            </w:r>
            <w:r>
              <w:rPr>
                <w:rFonts w:eastAsia="Arial"/>
                <w:spacing w:val="1"/>
              </w:rPr>
              <w:t xml:space="preserve"> r</w:t>
            </w:r>
            <w:r>
              <w:rPr>
                <w:rFonts w:eastAsia="Arial"/>
              </w:rPr>
              <w:t>eso</w:t>
            </w:r>
            <w:r>
              <w:rPr>
                <w:rFonts w:eastAsia="Arial"/>
                <w:spacing w:val="-1"/>
              </w:rPr>
              <w:t>l</w:t>
            </w:r>
            <w:r>
              <w:rPr>
                <w:rFonts w:eastAsia="Arial"/>
              </w:rPr>
              <w:t>u</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j</w:t>
            </w:r>
            <w:r>
              <w:rPr>
                <w:rFonts w:eastAsia="Arial"/>
              </w:rPr>
              <w:t>ob</w:t>
            </w:r>
            <w:r>
              <w:rPr>
                <w:rFonts w:eastAsia="Arial"/>
                <w:spacing w:val="1"/>
              </w:rPr>
              <w:t xml:space="preserve"> </w:t>
            </w:r>
            <w:r>
              <w:rPr>
                <w:rFonts w:eastAsia="Arial"/>
              </w:rPr>
              <w:t>p</w:t>
            </w:r>
            <w:r>
              <w:rPr>
                <w:rFonts w:eastAsia="Arial"/>
                <w:spacing w:val="-3"/>
              </w:rPr>
              <w:t>a</w:t>
            </w:r>
            <w:r>
              <w:rPr>
                <w:rFonts w:eastAsia="Arial"/>
                <w:spacing w:val="1"/>
              </w:rPr>
              <w:t>r</w:t>
            </w:r>
            <w:r>
              <w:rPr>
                <w:rFonts w:eastAsia="Arial"/>
              </w:rPr>
              <w:t>a</w:t>
            </w:r>
            <w:r>
              <w:rPr>
                <w:rFonts w:eastAsia="Arial"/>
                <w:spacing w:val="1"/>
              </w:rPr>
              <w:t>m</w:t>
            </w:r>
            <w:r>
              <w:rPr>
                <w:rFonts w:eastAsia="Arial"/>
                <w:spacing w:val="-3"/>
              </w:rPr>
              <w:t>e</w:t>
            </w:r>
            <w:r>
              <w:rPr>
                <w:rFonts w:eastAsia="Arial"/>
                <w:spacing w:val="1"/>
              </w:rPr>
              <w:t>t</w:t>
            </w:r>
            <w:r>
              <w:rPr>
                <w:rFonts w:eastAsia="Arial"/>
              </w:rPr>
              <w:t>e</w:t>
            </w:r>
            <w:r>
              <w:rPr>
                <w:rFonts w:eastAsia="Arial"/>
                <w:spacing w:val="1"/>
              </w:rPr>
              <w:t>r</w:t>
            </w:r>
            <w:r>
              <w:rPr>
                <w:rFonts w:eastAsia="Arial"/>
              </w:rPr>
              <w:t>s:</w:t>
            </w:r>
          </w:p>
          <w:p w14:paraId="392E6E96" w14:textId="25E2F8A5" w:rsidR="00F70465" w:rsidRPr="00C03786" w:rsidRDefault="00A863F5" w:rsidP="00C03786">
            <w:pPr>
              <w:pStyle w:val="ListBullet2"/>
              <w:ind w:left="888" w:hanging="426"/>
            </w:pPr>
            <w:r>
              <w:rPr>
                <w:spacing w:val="2"/>
              </w:rPr>
              <w:t>t</w:t>
            </w:r>
            <w:r w:rsidR="00F70465">
              <w:rPr>
                <w:spacing w:val="-2"/>
              </w:rPr>
              <w:t>y</w:t>
            </w:r>
            <w:r w:rsidR="00F70465">
              <w:t>pes</w:t>
            </w:r>
            <w:r w:rsidR="00F70465">
              <w:rPr>
                <w:spacing w:val="1"/>
              </w:rPr>
              <w:t xml:space="preserve"> </w:t>
            </w:r>
            <w:r w:rsidR="00F70465">
              <w:rPr>
                <w:spacing w:val="-3"/>
              </w:rPr>
              <w:t>o</w:t>
            </w:r>
            <w:r w:rsidR="00F70465">
              <w:t>f</w:t>
            </w:r>
            <w:r w:rsidR="00F70465">
              <w:rPr>
                <w:spacing w:val="2"/>
              </w:rPr>
              <w:t xml:space="preserve"> </w:t>
            </w:r>
            <w:r w:rsidR="00F70465">
              <w:t>ae</w:t>
            </w:r>
            <w:r w:rsidR="00F70465" w:rsidRPr="00C03786">
              <w:t>r</w:t>
            </w:r>
            <w:r w:rsidR="00F70465">
              <w:t>o</w:t>
            </w:r>
            <w:r w:rsidR="00F70465" w:rsidRPr="00C03786">
              <w:t>p</w:t>
            </w:r>
            <w:r w:rsidR="00F70465">
              <w:t>hone</w:t>
            </w:r>
            <w:r w:rsidR="00F70465" w:rsidRPr="00C03786">
              <w:t xml:space="preserve"> r</w:t>
            </w:r>
            <w:r w:rsidR="00F70465">
              <w:t>e</w:t>
            </w:r>
            <w:r w:rsidR="00F70465" w:rsidRPr="00C03786">
              <w:t>p</w:t>
            </w:r>
            <w:r w:rsidR="00F70465">
              <w:t>a</w:t>
            </w:r>
            <w:r w:rsidR="00F70465" w:rsidRPr="00C03786">
              <w:t>i</w:t>
            </w:r>
            <w:r w:rsidR="00F70465">
              <w:t>r</w:t>
            </w:r>
            <w:r w:rsidR="00F70465" w:rsidRPr="00C03786">
              <w:t xml:space="preserve"> t</w:t>
            </w:r>
            <w:r w:rsidR="00F70465">
              <w:t>oo</w:t>
            </w:r>
            <w:r w:rsidR="00F70465" w:rsidRPr="00C03786">
              <w:t>l</w:t>
            </w:r>
            <w:r w:rsidR="00F70465">
              <w:t>s</w:t>
            </w:r>
            <w:r w:rsidR="00F70465" w:rsidRPr="00C03786">
              <w:t xml:space="preserve"> </w:t>
            </w:r>
            <w:r w:rsidR="00F70465">
              <w:t>and</w:t>
            </w:r>
            <w:r w:rsidR="00F70465" w:rsidRPr="00C03786">
              <w:t xml:space="preserve"> eq</w:t>
            </w:r>
            <w:r w:rsidR="00F70465">
              <w:t>u</w:t>
            </w:r>
            <w:r w:rsidR="00F70465" w:rsidRPr="00C03786">
              <w:t>i</w:t>
            </w:r>
            <w:r w:rsidR="00F70465">
              <w:t>p</w:t>
            </w:r>
            <w:r w:rsidR="00F70465" w:rsidRPr="00C03786">
              <w:t>m</w:t>
            </w:r>
            <w:r w:rsidR="00F70465">
              <w:t>e</w:t>
            </w:r>
            <w:r w:rsidR="00F70465" w:rsidRPr="00C03786">
              <w:t>n</w:t>
            </w:r>
            <w:r w:rsidR="00F70465">
              <w:t>t</w:t>
            </w:r>
          </w:p>
          <w:p w14:paraId="45554636" w14:textId="4AB4D1A5" w:rsidR="00F70465" w:rsidRPr="00C03786" w:rsidRDefault="00A863F5" w:rsidP="00C03786">
            <w:pPr>
              <w:pStyle w:val="ListBullet2"/>
              <w:ind w:left="888" w:hanging="426"/>
            </w:pPr>
            <w:r w:rsidRPr="00C03786">
              <w:t>m</w:t>
            </w:r>
            <w:r w:rsidR="00F70465">
              <w:t>a</w:t>
            </w:r>
            <w:r w:rsidR="00F70465" w:rsidRPr="00C03786">
              <w:t>t</w:t>
            </w:r>
            <w:r w:rsidR="00F70465">
              <w:t>e</w:t>
            </w:r>
            <w:r w:rsidR="00F70465" w:rsidRPr="00C03786">
              <w:t>ri</w:t>
            </w:r>
            <w:r w:rsidR="00F70465">
              <w:t>a</w:t>
            </w:r>
            <w:r w:rsidR="00F70465" w:rsidRPr="00C03786">
              <w:t>l</w:t>
            </w:r>
            <w:r w:rsidR="00F70465">
              <w:t>s</w:t>
            </w:r>
            <w:r w:rsidR="00F70465" w:rsidRPr="00C03786">
              <w:t xml:space="preserve"> t</w:t>
            </w:r>
            <w:r w:rsidR="00F70465">
              <w:t>echno</w:t>
            </w:r>
            <w:r w:rsidR="00F70465" w:rsidRPr="00C03786">
              <w:t>l</w:t>
            </w:r>
            <w:r w:rsidR="00F70465">
              <w:t>o</w:t>
            </w:r>
            <w:r w:rsidR="00F70465" w:rsidRPr="00C03786">
              <w:t>g</w:t>
            </w:r>
            <w:r w:rsidR="00F70465">
              <w:t>y</w:t>
            </w:r>
            <w:r w:rsidR="00F70465" w:rsidRPr="00C03786">
              <w:t xml:space="preserve"> </w:t>
            </w:r>
            <w:r w:rsidR="00F70465">
              <w:t>and</w:t>
            </w:r>
            <w:r w:rsidR="00F70465" w:rsidRPr="00C03786">
              <w:t xml:space="preserve"> inf</w:t>
            </w:r>
            <w:r w:rsidR="00F70465">
              <w:t>o</w:t>
            </w:r>
            <w:r w:rsidR="00F70465" w:rsidRPr="00C03786">
              <w:t>rm</w:t>
            </w:r>
            <w:r w:rsidR="00F70465">
              <w:t>a</w:t>
            </w:r>
            <w:r w:rsidR="00F70465" w:rsidRPr="00C03786">
              <w:t>ti</w:t>
            </w:r>
            <w:r w:rsidR="00F70465">
              <w:t>on</w:t>
            </w:r>
            <w:r w:rsidR="00F70465" w:rsidRPr="00C03786">
              <w:t xml:space="preserve"> r</w:t>
            </w:r>
            <w:r w:rsidR="00F70465">
              <w:t>e</w:t>
            </w:r>
            <w:r w:rsidR="00F70465" w:rsidRPr="00C03786">
              <w:t>l</w:t>
            </w:r>
            <w:r w:rsidR="00F70465">
              <w:t>a</w:t>
            </w:r>
            <w:r w:rsidR="00F70465" w:rsidRPr="00C03786">
              <w:t>t</w:t>
            </w:r>
            <w:r w:rsidR="00F70465">
              <w:t>ed</w:t>
            </w:r>
            <w:r w:rsidR="00F70465" w:rsidRPr="00C03786">
              <w:t xml:space="preserve"> t</w:t>
            </w:r>
            <w:r w:rsidR="00F70465">
              <w:t>o</w:t>
            </w:r>
            <w:r w:rsidR="00F70465" w:rsidRPr="00C03786">
              <w:t xml:space="preserve"> th</w:t>
            </w:r>
            <w:r w:rsidR="00F70465">
              <w:t>e</w:t>
            </w:r>
            <w:r w:rsidR="00F70465" w:rsidRPr="00C03786">
              <w:t xml:space="preserve"> r</w:t>
            </w:r>
            <w:r w:rsidR="00F70465">
              <w:t>epa</w:t>
            </w:r>
            <w:r w:rsidR="00F70465" w:rsidRPr="00C03786">
              <w:t>i</w:t>
            </w:r>
            <w:r w:rsidR="00F70465">
              <w:t xml:space="preserve">r </w:t>
            </w:r>
            <w:r w:rsidR="00F70465" w:rsidRPr="00C03786">
              <w:t>o</w:t>
            </w:r>
            <w:r w:rsidR="00F70465">
              <w:t>f</w:t>
            </w:r>
            <w:r w:rsidR="00F70465" w:rsidRPr="00C03786">
              <w:t xml:space="preserve"> </w:t>
            </w:r>
            <w:r w:rsidR="00F70465">
              <w:t>ae</w:t>
            </w:r>
            <w:r w:rsidR="00F70465" w:rsidRPr="00C03786">
              <w:t>r</w:t>
            </w:r>
            <w:r w:rsidR="00F70465">
              <w:t xml:space="preserve">ophone </w:t>
            </w:r>
            <w:r w:rsidR="00F70465" w:rsidRPr="00C03786">
              <w:t>i</w:t>
            </w:r>
            <w:r w:rsidR="00F70465">
              <w:t>ns</w:t>
            </w:r>
            <w:r w:rsidR="00F70465" w:rsidRPr="00C03786">
              <w:t>tr</w:t>
            </w:r>
            <w:r w:rsidR="00F70465">
              <w:t>u</w:t>
            </w:r>
            <w:r w:rsidR="00F70465" w:rsidRPr="00C03786">
              <w:t>m</w:t>
            </w:r>
            <w:r w:rsidR="00F70465">
              <w:t>e</w:t>
            </w:r>
            <w:r w:rsidR="00F70465" w:rsidRPr="00C03786">
              <w:t>nt</w:t>
            </w:r>
            <w:r w:rsidR="00F70465">
              <w:t>s</w:t>
            </w:r>
          </w:p>
          <w:p w14:paraId="737357A9" w14:textId="0DA3D7A4" w:rsidR="00F70465" w:rsidRPr="00C03786" w:rsidRDefault="00A863F5" w:rsidP="00C03786">
            <w:pPr>
              <w:pStyle w:val="ListBullet2"/>
              <w:ind w:left="888" w:hanging="426"/>
            </w:pPr>
            <w:r>
              <w:t>f</w:t>
            </w:r>
            <w:r w:rsidR="00F70465">
              <w:t>au</w:t>
            </w:r>
            <w:r w:rsidR="00F70465" w:rsidRPr="00C03786">
              <w:t>lt</w:t>
            </w:r>
            <w:r w:rsidR="00F70465">
              <w:t>s</w:t>
            </w:r>
            <w:r w:rsidR="00F70465" w:rsidRPr="00C03786">
              <w:t xml:space="preserve"> i</w:t>
            </w:r>
            <w:r w:rsidR="00F70465">
              <w:t>n</w:t>
            </w:r>
            <w:r w:rsidR="00F70465" w:rsidRPr="00C03786">
              <w:t xml:space="preserve"> tim</w:t>
            </w:r>
            <w:r w:rsidR="00F70465">
              <w:t>be</w:t>
            </w:r>
            <w:r w:rsidR="00F70465" w:rsidRPr="00C03786">
              <w:t>r</w:t>
            </w:r>
            <w:r w:rsidR="00F70465">
              <w:t xml:space="preserve">, </w:t>
            </w:r>
            <w:r w:rsidR="00F70465" w:rsidRPr="00C03786">
              <w:t>met</w:t>
            </w:r>
            <w:r w:rsidR="00F70465">
              <w:t>a</w:t>
            </w:r>
            <w:r w:rsidR="00F70465" w:rsidRPr="00C03786">
              <w:t>l</w:t>
            </w:r>
            <w:r w:rsidR="00F70465">
              <w:t xml:space="preserve">, </w:t>
            </w:r>
            <w:r w:rsidR="00F70465" w:rsidRPr="00C03786">
              <w:t>m</w:t>
            </w:r>
            <w:r w:rsidR="00F70465">
              <w:t>a</w:t>
            </w:r>
            <w:r w:rsidR="00F70465" w:rsidRPr="00C03786">
              <w:t>teri</w:t>
            </w:r>
            <w:r w:rsidR="00F70465">
              <w:t>a</w:t>
            </w:r>
            <w:r w:rsidR="00F70465" w:rsidRPr="00C03786">
              <w:t>l</w:t>
            </w:r>
            <w:r w:rsidR="00F70465">
              <w:t>s</w:t>
            </w:r>
            <w:r w:rsidR="00F70465" w:rsidRPr="00C03786">
              <w:t xml:space="preserve"> </w:t>
            </w:r>
            <w:r w:rsidR="00F70465">
              <w:t>and</w:t>
            </w:r>
            <w:r w:rsidR="00F70465" w:rsidRPr="00C03786">
              <w:t>/o</w:t>
            </w:r>
            <w:r w:rsidR="00F70465">
              <w:t xml:space="preserve">r </w:t>
            </w:r>
            <w:r w:rsidR="00F70465" w:rsidRPr="00C03786">
              <w:t>r</w:t>
            </w:r>
            <w:r w:rsidR="00F70465">
              <w:t>epa</w:t>
            </w:r>
            <w:r w:rsidR="00F70465" w:rsidRPr="00C03786">
              <w:t>i</w:t>
            </w:r>
            <w:r w:rsidR="00F70465">
              <w:t xml:space="preserve">r </w:t>
            </w:r>
            <w:r w:rsidR="00F70465" w:rsidRPr="00C03786">
              <w:t>c</w:t>
            </w:r>
            <w:r w:rsidR="00F70465">
              <w:t>o</w:t>
            </w:r>
            <w:r w:rsidR="00F70465" w:rsidRPr="00C03786">
              <w:t>m</w:t>
            </w:r>
            <w:r w:rsidR="00F70465">
              <w:t>ponen</w:t>
            </w:r>
            <w:r w:rsidR="00F70465" w:rsidRPr="00C03786">
              <w:t>t</w:t>
            </w:r>
            <w:r w:rsidR="00F70465">
              <w:t>s</w:t>
            </w:r>
          </w:p>
          <w:p w14:paraId="2AF6EAA1" w14:textId="7B4BA384" w:rsidR="00F70465" w:rsidRPr="00C03786" w:rsidRDefault="00A863F5" w:rsidP="00C03786">
            <w:pPr>
              <w:pStyle w:val="ListBullet2"/>
              <w:ind w:left="888" w:hanging="426"/>
            </w:pPr>
            <w:r w:rsidRPr="00C03786">
              <w:t>g</w:t>
            </w:r>
            <w:r w:rsidR="00F70465" w:rsidRPr="00C03786">
              <w:t>l</w:t>
            </w:r>
            <w:r w:rsidR="00F70465">
              <w:t>ue</w:t>
            </w:r>
            <w:r w:rsidR="00F70465" w:rsidRPr="00C03786">
              <w:t xml:space="preserve"> </w:t>
            </w:r>
            <w:r w:rsidR="00F70465">
              <w:t>ch</w:t>
            </w:r>
            <w:r w:rsidR="00F70465" w:rsidRPr="00C03786">
              <w:t>emi</w:t>
            </w:r>
            <w:r w:rsidR="00F70465">
              <w:t>s</w:t>
            </w:r>
            <w:r w:rsidR="00F70465" w:rsidRPr="00C03786">
              <w:t>tr</w:t>
            </w:r>
            <w:r w:rsidR="00F70465">
              <w:t>y</w:t>
            </w:r>
            <w:r w:rsidR="00F70465" w:rsidRPr="00C03786">
              <w:t xml:space="preserve"> </w:t>
            </w:r>
            <w:r w:rsidR="00F70465">
              <w:t>and</w:t>
            </w:r>
            <w:r w:rsidR="00F70465" w:rsidRPr="00C03786">
              <w:t xml:space="preserve"> it</w:t>
            </w:r>
            <w:r w:rsidR="00F70465">
              <w:t>s</w:t>
            </w:r>
            <w:r w:rsidR="00F70465" w:rsidRPr="00C03786">
              <w:t xml:space="preserve"> eff</w:t>
            </w:r>
            <w:r w:rsidR="00F70465">
              <w:t>ect on</w:t>
            </w:r>
            <w:r w:rsidR="00F70465" w:rsidRPr="00C03786">
              <w:t xml:space="preserve"> </w:t>
            </w:r>
            <w:r w:rsidR="00F70465">
              <w:t>a</w:t>
            </w:r>
            <w:r w:rsidR="00F70465" w:rsidRPr="00C03786">
              <w:t>er</w:t>
            </w:r>
            <w:r w:rsidR="00F70465">
              <w:t>ophone</w:t>
            </w:r>
            <w:r w:rsidR="00F70465" w:rsidRPr="00C03786">
              <w:t xml:space="preserve"> i</w:t>
            </w:r>
            <w:r w:rsidR="00F70465">
              <w:t>n</w:t>
            </w:r>
            <w:r w:rsidR="00F70465" w:rsidRPr="00C03786">
              <w:t>strum</w:t>
            </w:r>
            <w:r w:rsidR="00F70465">
              <w:t>ent c</w:t>
            </w:r>
            <w:r w:rsidR="00F70465" w:rsidRPr="00C03786">
              <w:t>om</w:t>
            </w:r>
            <w:r w:rsidR="00F70465">
              <w:t>ponen</w:t>
            </w:r>
            <w:r w:rsidR="00F70465" w:rsidRPr="00C03786">
              <w:t>t</w:t>
            </w:r>
            <w:r w:rsidR="00F70465">
              <w:t>s</w:t>
            </w:r>
            <w:r w:rsidR="00F70465" w:rsidRPr="00C03786">
              <w:t xml:space="preserve"> </w:t>
            </w:r>
            <w:r w:rsidR="00F70465">
              <w:t>and</w:t>
            </w:r>
            <w:r w:rsidR="00F70465" w:rsidRPr="00C03786">
              <w:t xml:space="preserve"> fi</w:t>
            </w:r>
            <w:r w:rsidR="00F70465">
              <w:t>n</w:t>
            </w:r>
            <w:r w:rsidR="00F70465" w:rsidRPr="00C03786">
              <w:t>i</w:t>
            </w:r>
            <w:r w:rsidR="00F70465">
              <w:t>shed su</w:t>
            </w:r>
            <w:r w:rsidR="00F70465" w:rsidRPr="00C03786">
              <w:t>rf</w:t>
            </w:r>
            <w:r w:rsidR="00F70465">
              <w:t>ac</w:t>
            </w:r>
            <w:r w:rsidR="00F70465" w:rsidRPr="00C03786">
              <w:t>e</w:t>
            </w:r>
            <w:r w:rsidR="00F70465">
              <w:t>s</w:t>
            </w:r>
          </w:p>
          <w:p w14:paraId="5D93DC42" w14:textId="73098704" w:rsidR="00F70465" w:rsidRPr="00C03786" w:rsidRDefault="00A863F5" w:rsidP="00C03786">
            <w:pPr>
              <w:pStyle w:val="ListBullet2"/>
              <w:ind w:left="888" w:hanging="426"/>
            </w:pPr>
            <w:r w:rsidRPr="00C03786">
              <w:t>t</w:t>
            </w:r>
            <w:r w:rsidR="00F70465">
              <w:t>he</w:t>
            </w:r>
            <w:r w:rsidR="00F70465" w:rsidRPr="00C03786">
              <w:t xml:space="preserve"> im</w:t>
            </w:r>
            <w:r w:rsidR="00F70465">
              <w:t>pa</w:t>
            </w:r>
            <w:r w:rsidR="00F70465" w:rsidRPr="00C03786">
              <w:t>c</w:t>
            </w:r>
            <w:r w:rsidR="00F70465">
              <w:t>t</w:t>
            </w:r>
            <w:r w:rsidR="00F70465" w:rsidRPr="00C03786">
              <w:t xml:space="preserve"> o</w:t>
            </w:r>
            <w:r w:rsidR="00F70465">
              <w:t>f</w:t>
            </w:r>
            <w:r w:rsidR="00F70465" w:rsidRPr="00C03786">
              <w:t xml:space="preserve"> i</w:t>
            </w:r>
            <w:r w:rsidR="00F70465">
              <w:t>n</w:t>
            </w:r>
            <w:r w:rsidR="00F70465" w:rsidRPr="00C03786">
              <w:t>strum</w:t>
            </w:r>
            <w:r w:rsidR="00F70465">
              <w:t>ent s</w:t>
            </w:r>
            <w:r w:rsidR="00F70465" w:rsidRPr="00C03786">
              <w:t>tr</w:t>
            </w:r>
            <w:r w:rsidR="00F70465">
              <w:t>uc</w:t>
            </w:r>
            <w:r w:rsidR="00F70465" w:rsidRPr="00C03786">
              <w:t>tur</w:t>
            </w:r>
            <w:r w:rsidR="00F70465">
              <w:t>e</w:t>
            </w:r>
            <w:r w:rsidR="00F70465" w:rsidRPr="00C03786">
              <w:t xml:space="preserve"> </w:t>
            </w:r>
            <w:r w:rsidR="00F70465">
              <w:t>on</w:t>
            </w:r>
            <w:r w:rsidR="00F70465" w:rsidRPr="00C03786">
              <w:t xml:space="preserve"> </w:t>
            </w:r>
            <w:r w:rsidR="00F70465">
              <w:t>sound</w:t>
            </w:r>
            <w:r w:rsidR="00F70465" w:rsidRPr="00C03786">
              <w:t xml:space="preserve"> q</w:t>
            </w:r>
            <w:r w:rsidR="00F70465">
              <w:t>ua</w:t>
            </w:r>
            <w:r w:rsidR="00F70465" w:rsidRPr="00C03786">
              <w:t>lit</w:t>
            </w:r>
            <w:r w:rsidR="00F70465">
              <w:t>y</w:t>
            </w:r>
          </w:p>
          <w:p w14:paraId="0C75AB8B" w14:textId="67149A63" w:rsidR="00F70465" w:rsidRPr="009D2C8E" w:rsidRDefault="00A863F5" w:rsidP="00C03786">
            <w:pPr>
              <w:pStyle w:val="ListBullet2"/>
              <w:ind w:left="888" w:hanging="426"/>
              <w:rPr>
                <w:szCs w:val="22"/>
              </w:rPr>
            </w:pPr>
            <w:r w:rsidRPr="00C03786">
              <w:t>i</w:t>
            </w:r>
            <w:r w:rsidR="00F70465">
              <w:t>ns</w:t>
            </w:r>
            <w:r w:rsidR="00F70465" w:rsidRPr="00C03786">
              <w:t>tr</w:t>
            </w:r>
            <w:r w:rsidR="00F70465">
              <w:t>u</w:t>
            </w:r>
            <w:r w:rsidR="00F70465" w:rsidRPr="00C03786">
              <w:t>m</w:t>
            </w:r>
            <w:r w:rsidR="00F70465">
              <w:t>e</w:t>
            </w:r>
            <w:r w:rsidR="00F70465" w:rsidRPr="00C03786">
              <w:t>n</w:t>
            </w:r>
            <w:r w:rsidR="00F70465">
              <w:t>t sens</w:t>
            </w:r>
            <w:r w:rsidR="00F70465" w:rsidRPr="00C03786">
              <w:t>itivit</w:t>
            </w:r>
            <w:r w:rsidR="00F70465">
              <w:t>y</w:t>
            </w:r>
            <w:r w:rsidR="00F70465">
              <w:rPr>
                <w:spacing w:val="-1"/>
              </w:rPr>
              <w:t xml:space="preserve"> </w:t>
            </w:r>
            <w:r w:rsidR="00F70465">
              <w:rPr>
                <w:spacing w:val="1"/>
              </w:rPr>
              <w:t>t</w:t>
            </w:r>
            <w:r w:rsidR="00F70465">
              <w:t>o</w:t>
            </w:r>
            <w:r w:rsidR="00F70465">
              <w:rPr>
                <w:spacing w:val="-2"/>
              </w:rPr>
              <w:t xml:space="preserve"> </w:t>
            </w:r>
            <w:r w:rsidR="00F70465">
              <w:t>d</w:t>
            </w:r>
            <w:r w:rsidR="00F70465">
              <w:rPr>
                <w:spacing w:val="-1"/>
              </w:rPr>
              <w:t>i</w:t>
            </w:r>
            <w:r w:rsidR="00F70465">
              <w:rPr>
                <w:spacing w:val="1"/>
              </w:rPr>
              <w:t>ff</w:t>
            </w:r>
            <w:r w:rsidR="00F70465">
              <w:t>e</w:t>
            </w:r>
            <w:r w:rsidR="00F70465">
              <w:rPr>
                <w:spacing w:val="1"/>
              </w:rPr>
              <w:t>r</w:t>
            </w:r>
            <w:r w:rsidR="00F70465">
              <w:rPr>
                <w:spacing w:val="-1"/>
              </w:rPr>
              <w:t>i</w:t>
            </w:r>
            <w:r w:rsidR="00F70465">
              <w:rPr>
                <w:spacing w:val="-3"/>
              </w:rPr>
              <w:t>n</w:t>
            </w:r>
            <w:r w:rsidR="00F70465">
              <w:t>g</w:t>
            </w:r>
            <w:r w:rsidR="00F70465">
              <w:rPr>
                <w:spacing w:val="3"/>
              </w:rPr>
              <w:t xml:space="preserve"> </w:t>
            </w:r>
            <w:r w:rsidR="00F70465">
              <w:t>en</w:t>
            </w:r>
            <w:r w:rsidR="00F70465">
              <w:rPr>
                <w:spacing w:val="-2"/>
              </w:rPr>
              <w:t>v</w:t>
            </w:r>
            <w:r w:rsidR="00F70465">
              <w:rPr>
                <w:spacing w:val="-1"/>
              </w:rPr>
              <w:t>i</w:t>
            </w:r>
            <w:r w:rsidR="00F70465">
              <w:rPr>
                <w:spacing w:val="1"/>
              </w:rPr>
              <w:t>r</w:t>
            </w:r>
            <w:r w:rsidR="00F70465">
              <w:t>on</w:t>
            </w:r>
            <w:r w:rsidR="00F70465">
              <w:rPr>
                <w:spacing w:val="1"/>
              </w:rPr>
              <w:t>m</w:t>
            </w:r>
            <w:r w:rsidR="00F70465">
              <w:t>e</w:t>
            </w:r>
            <w:r w:rsidR="00F70465">
              <w:rPr>
                <w:spacing w:val="-3"/>
              </w:rPr>
              <w:t>n</w:t>
            </w:r>
            <w:r w:rsidR="00F70465">
              <w:rPr>
                <w:spacing w:val="1"/>
              </w:rPr>
              <w:t>t</w:t>
            </w:r>
            <w:r w:rsidR="00F70465">
              <w:t xml:space="preserve">al </w:t>
            </w:r>
            <w:r w:rsidR="00F70465">
              <w:rPr>
                <w:spacing w:val="-2"/>
              </w:rPr>
              <w:t>c</w:t>
            </w:r>
            <w:r w:rsidR="00F70465">
              <w:t>ond</w:t>
            </w:r>
            <w:r w:rsidR="00F70465">
              <w:rPr>
                <w:spacing w:val="-1"/>
              </w:rPr>
              <w:t>i</w:t>
            </w:r>
            <w:r w:rsidR="00F70465">
              <w:rPr>
                <w:spacing w:val="1"/>
              </w:rPr>
              <w:t>t</w:t>
            </w:r>
            <w:r w:rsidR="00F70465">
              <w:rPr>
                <w:spacing w:val="-1"/>
              </w:rPr>
              <w:t>i</w:t>
            </w:r>
            <w:r w:rsidR="00F70465">
              <w:t>on</w:t>
            </w:r>
            <w:r w:rsidR="00F70465">
              <w:rPr>
                <w:spacing w:val="1"/>
              </w:rPr>
              <w:t>s</w:t>
            </w:r>
            <w:r w:rsidR="00F70465">
              <w:t>.</w:t>
            </w:r>
          </w:p>
        </w:tc>
      </w:tr>
    </w:tbl>
    <w:p w14:paraId="5D4E8B04" w14:textId="77777777" w:rsidR="00C03786" w:rsidRPr="00982853" w:rsidRDefault="00C03786"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70465" w:rsidRPr="00982853" w14:paraId="76CA62D0" w14:textId="77777777" w:rsidTr="001C4B37">
        <w:tc>
          <w:tcPr>
            <w:tcW w:w="9072" w:type="dxa"/>
            <w:gridSpan w:val="2"/>
          </w:tcPr>
          <w:p w14:paraId="10430959" w14:textId="77777777" w:rsidR="00F70465" w:rsidRPr="009F04FF" w:rsidRDefault="00F70465" w:rsidP="00203E0E">
            <w:pPr>
              <w:pStyle w:val="SectionCsubsection"/>
            </w:pPr>
            <w:r w:rsidRPr="009F04FF">
              <w:t>RANGE STATEMENT</w:t>
            </w:r>
          </w:p>
        </w:tc>
      </w:tr>
      <w:tr w:rsidR="00F70465" w:rsidRPr="00982853" w14:paraId="51BCB148" w14:textId="77777777" w:rsidTr="001C4B37">
        <w:tc>
          <w:tcPr>
            <w:tcW w:w="9072" w:type="dxa"/>
            <w:gridSpan w:val="2"/>
          </w:tcPr>
          <w:p w14:paraId="4D3DAA57" w14:textId="77777777" w:rsidR="00F70465" w:rsidRPr="009F04FF" w:rsidRDefault="00F70465" w:rsidP="00203E0E">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70465" w:rsidRPr="00982853" w14:paraId="2DFB7548" w14:textId="77777777" w:rsidTr="001C4B37">
        <w:tc>
          <w:tcPr>
            <w:tcW w:w="3962" w:type="dxa"/>
          </w:tcPr>
          <w:p w14:paraId="4EEA03A7" w14:textId="77777777" w:rsidR="00F70465" w:rsidRPr="003847EE" w:rsidRDefault="00F70465" w:rsidP="00203E0E">
            <w:pPr>
              <w:pStyle w:val="Bodycopy"/>
            </w:pPr>
            <w:r>
              <w:rPr>
                <w:rFonts w:eastAsia="Arial" w:cs="Arial"/>
                <w:b/>
                <w:bCs/>
                <w:i/>
              </w:rPr>
              <w:t>Work</w:t>
            </w:r>
            <w:r>
              <w:rPr>
                <w:rFonts w:eastAsia="Arial" w:cs="Arial"/>
                <w:b/>
                <w:bCs/>
                <w:i/>
                <w:spacing w:val="1"/>
              </w:rPr>
              <w:t xml:space="preserve"> </w:t>
            </w:r>
            <w:r>
              <w:rPr>
                <w:rFonts w:eastAsia="Arial" w:cs="Arial"/>
                <w:b/>
                <w:bCs/>
                <w:i/>
                <w:spacing w:val="-3"/>
              </w:rPr>
              <w:t>o</w:t>
            </w:r>
            <w:r>
              <w:rPr>
                <w:rFonts w:eastAsia="Arial" w:cs="Arial"/>
                <w:b/>
                <w:bCs/>
                <w:i/>
              </w:rPr>
              <w:t>rder</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w:t>
            </w:r>
            <w:r>
              <w:rPr>
                <w:rFonts w:eastAsia="Arial" w:cs="Arial"/>
                <w:spacing w:val="1"/>
              </w:rPr>
              <w:t>include</w:t>
            </w:r>
            <w:r>
              <w:rPr>
                <w:rFonts w:eastAsia="Arial" w:cs="Arial"/>
              </w:rPr>
              <w:t>:</w:t>
            </w:r>
          </w:p>
        </w:tc>
        <w:tc>
          <w:tcPr>
            <w:tcW w:w="5110" w:type="dxa"/>
          </w:tcPr>
          <w:p w14:paraId="029AF81C" w14:textId="78335A3F" w:rsidR="00F70465" w:rsidRDefault="00F70465" w:rsidP="00C03786">
            <w:pPr>
              <w:pStyle w:val="ListBullet"/>
              <w:ind w:left="472" w:hanging="472"/>
              <w:rPr>
                <w:rFonts w:eastAsia="Arial"/>
                <w:szCs w:val="22"/>
                <w:lang w:val="en-US" w:eastAsia="en-US"/>
              </w:rPr>
            </w:pPr>
            <w:r>
              <w:rPr>
                <w:rFonts w:eastAsia="Arial"/>
              </w:rPr>
              <w:t>cus</w:t>
            </w:r>
            <w:r>
              <w:rPr>
                <w:rFonts w:eastAsia="Arial"/>
                <w:spacing w:val="1"/>
              </w:rPr>
              <w:t>t</w:t>
            </w:r>
            <w:r>
              <w:rPr>
                <w:rFonts w:eastAsia="Arial"/>
                <w:spacing w:val="-3"/>
              </w:rPr>
              <w:t>o</w:t>
            </w:r>
            <w:r>
              <w:rPr>
                <w:rFonts w:eastAsia="Arial"/>
                <w:spacing w:val="1"/>
              </w:rPr>
              <w:t>m</w:t>
            </w:r>
            <w:r>
              <w:rPr>
                <w:rFonts w:eastAsia="Arial"/>
              </w:rPr>
              <w:t>e</w:t>
            </w:r>
            <w:r>
              <w:rPr>
                <w:rFonts w:eastAsia="Arial"/>
                <w:spacing w:val="1"/>
              </w:rPr>
              <w:t>r</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p>
          <w:p w14:paraId="0E2D06DE" w14:textId="77777777" w:rsidR="00F70465" w:rsidRDefault="00F70465" w:rsidP="00C03786">
            <w:pPr>
              <w:pStyle w:val="ListBullet"/>
              <w:ind w:left="472" w:hanging="472"/>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sp</w:t>
            </w:r>
            <w:r>
              <w:rPr>
                <w:rFonts w:eastAsia="Arial"/>
                <w:spacing w:val="-3"/>
              </w:rPr>
              <w:t>e</w:t>
            </w:r>
            <w:r>
              <w:rPr>
                <w:rFonts w:eastAsia="Arial"/>
              </w:rPr>
              <w:t>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p>
          <w:p w14:paraId="706D2B12" w14:textId="77777777" w:rsidR="00F70465" w:rsidRDefault="00F70465" w:rsidP="00C03786">
            <w:pPr>
              <w:pStyle w:val="ListBullet"/>
              <w:ind w:left="472" w:hanging="472"/>
              <w:rPr>
                <w:rFonts w:eastAsia="Arial"/>
                <w:szCs w:val="22"/>
              </w:rPr>
            </w:pPr>
            <w:r>
              <w:rPr>
                <w:rFonts w:eastAsia="Arial"/>
              </w:rPr>
              <w:t>h</w:t>
            </w:r>
            <w:r>
              <w:rPr>
                <w:rFonts w:eastAsia="Arial"/>
                <w:spacing w:val="-1"/>
              </w:rPr>
              <w:t>i</w:t>
            </w:r>
            <w:r>
              <w:rPr>
                <w:rFonts w:eastAsia="Arial"/>
              </w:rPr>
              <w:t>s</w:t>
            </w:r>
            <w:r>
              <w:rPr>
                <w:rFonts w:eastAsia="Arial"/>
                <w:spacing w:val="1"/>
              </w:rPr>
              <w:t>t</w:t>
            </w:r>
            <w:r>
              <w:rPr>
                <w:rFonts w:eastAsia="Arial"/>
              </w:rPr>
              <w:t>o</w:t>
            </w:r>
            <w:r>
              <w:rPr>
                <w:rFonts w:eastAsia="Arial"/>
                <w:spacing w:val="1"/>
              </w:rPr>
              <w:t>r</w:t>
            </w:r>
            <w:r>
              <w:rPr>
                <w:rFonts w:eastAsia="Arial"/>
                <w:spacing w:val="-1"/>
              </w:rPr>
              <w:t>i</w:t>
            </w:r>
            <w:r>
              <w:rPr>
                <w:rFonts w:eastAsia="Arial"/>
              </w:rPr>
              <w:t xml:space="preserve">cal </w:t>
            </w:r>
            <w:r>
              <w:rPr>
                <w:rFonts w:eastAsia="Arial"/>
                <w:spacing w:val="1"/>
              </w:rPr>
              <w:t>r</w:t>
            </w:r>
            <w:r>
              <w:rPr>
                <w:rFonts w:eastAsia="Arial"/>
              </w:rPr>
              <w:t>epa</w:t>
            </w:r>
            <w:r>
              <w:rPr>
                <w:rFonts w:eastAsia="Arial"/>
                <w:spacing w:val="-1"/>
              </w:rPr>
              <w:t>i</w:t>
            </w:r>
            <w:r>
              <w:rPr>
                <w:rFonts w:eastAsia="Arial"/>
              </w:rPr>
              <w:t>r d</w:t>
            </w:r>
            <w:r>
              <w:rPr>
                <w:rFonts w:eastAsia="Arial"/>
                <w:spacing w:val="-3"/>
              </w:rPr>
              <w:t>a</w:t>
            </w:r>
            <w:r>
              <w:rPr>
                <w:rFonts w:eastAsia="Arial"/>
                <w:spacing w:val="1"/>
              </w:rPr>
              <w:t>t</w:t>
            </w:r>
            <w:r>
              <w:rPr>
                <w:rFonts w:eastAsia="Arial"/>
              </w:rPr>
              <w:t>a</w:t>
            </w:r>
          </w:p>
          <w:p w14:paraId="271A39C4" w14:textId="12798F87" w:rsidR="00F70465" w:rsidRDefault="00F70465" w:rsidP="00C03786">
            <w:pPr>
              <w:pStyle w:val="ListBullet"/>
              <w:ind w:left="472" w:hanging="472"/>
              <w:rPr>
                <w:rFonts w:eastAsia="Arial"/>
                <w:szCs w:val="22"/>
              </w:rPr>
            </w:pPr>
            <w:r>
              <w:rPr>
                <w:rFonts w:eastAsia="Arial"/>
                <w:spacing w:val="1"/>
              </w:rPr>
              <w:t>m</w:t>
            </w:r>
            <w:r>
              <w:rPr>
                <w:rFonts w:eastAsia="Arial"/>
              </w:rPr>
              <w:t>an</w:t>
            </w:r>
            <w:r>
              <w:rPr>
                <w:rFonts w:eastAsia="Arial"/>
                <w:spacing w:val="-3"/>
              </w:rPr>
              <w:t>u</w:t>
            </w:r>
            <w:r>
              <w:rPr>
                <w:rFonts w:eastAsia="Arial"/>
                <w:spacing w:val="3"/>
              </w:rPr>
              <w:t>f</w:t>
            </w:r>
            <w:r>
              <w:rPr>
                <w:rFonts w:eastAsia="Arial"/>
              </w:rPr>
              <w:t>a</w:t>
            </w:r>
            <w:r>
              <w:rPr>
                <w:rFonts w:eastAsia="Arial"/>
                <w:spacing w:val="-2"/>
              </w:rPr>
              <w:t>c</w:t>
            </w:r>
            <w:r>
              <w:rPr>
                <w:rFonts w:eastAsia="Arial"/>
                <w:spacing w:val="1"/>
              </w:rPr>
              <w:t>t</w:t>
            </w:r>
            <w:r>
              <w:rPr>
                <w:rFonts w:eastAsia="Arial"/>
              </w:rPr>
              <w:t>u</w:t>
            </w:r>
            <w:r>
              <w:rPr>
                <w:rFonts w:eastAsia="Arial"/>
                <w:spacing w:val="1"/>
              </w:rPr>
              <w:t>r</w:t>
            </w:r>
            <w:r>
              <w:rPr>
                <w:rFonts w:eastAsia="Arial"/>
                <w:spacing w:val="-3"/>
              </w:rPr>
              <w:t>e</w:t>
            </w:r>
            <w:r>
              <w:rPr>
                <w:rFonts w:eastAsia="Arial"/>
                <w:spacing w:val="1"/>
              </w:rPr>
              <w:t>r</w:t>
            </w:r>
            <w:r w:rsidR="007716D4">
              <w:rPr>
                <w:rFonts w:eastAsia="Arial"/>
                <w:spacing w:val="1"/>
              </w:rPr>
              <w:t>’</w:t>
            </w:r>
            <w:r>
              <w:rPr>
                <w:rFonts w:eastAsia="Arial"/>
              </w:rPr>
              <w:t>s</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spacing w:val="-3"/>
              </w:rPr>
              <w:t>d</w:t>
            </w:r>
            <w:r>
              <w:rPr>
                <w:rFonts w:eastAsia="Arial"/>
              </w:rPr>
              <w:t>a</w:t>
            </w:r>
            <w:r>
              <w:rPr>
                <w:rFonts w:eastAsia="Arial"/>
                <w:spacing w:val="1"/>
              </w:rPr>
              <w:t>t</w:t>
            </w:r>
            <w:r>
              <w:rPr>
                <w:rFonts w:eastAsia="Arial"/>
              </w:rPr>
              <w:t>a</w:t>
            </w:r>
          </w:p>
          <w:p w14:paraId="3426E128" w14:textId="77777777" w:rsidR="00F70465" w:rsidRDefault="00F70465" w:rsidP="00C03786">
            <w:pPr>
              <w:pStyle w:val="ListBullet"/>
              <w:ind w:left="472" w:hanging="472"/>
              <w:rPr>
                <w:rFonts w:eastAsia="Arial"/>
                <w:szCs w:val="22"/>
              </w:rPr>
            </w:pPr>
            <w:r>
              <w:rPr>
                <w:rFonts w:eastAsia="Arial"/>
              </w:rPr>
              <w:t>des</w:t>
            </w:r>
            <w:r>
              <w:rPr>
                <w:rFonts w:eastAsia="Arial"/>
                <w:spacing w:val="-1"/>
              </w:rPr>
              <w:t>i</w:t>
            </w:r>
            <w:r>
              <w:rPr>
                <w:rFonts w:eastAsia="Arial"/>
                <w:spacing w:val="2"/>
              </w:rPr>
              <w:t>g</w:t>
            </w:r>
            <w:r>
              <w:rPr>
                <w:rFonts w:eastAsia="Arial"/>
              </w:rPr>
              <w:t>n</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529883E9" w14:textId="77777777" w:rsidR="00F70465" w:rsidRDefault="00F70465" w:rsidP="00C03786">
            <w:pPr>
              <w:pStyle w:val="ListBullet"/>
              <w:ind w:left="472" w:hanging="472"/>
              <w:rPr>
                <w:rFonts w:eastAsia="Arial"/>
                <w:szCs w:val="22"/>
              </w:rPr>
            </w:pPr>
            <w:r>
              <w:rPr>
                <w:rFonts w:eastAsia="Arial"/>
                <w:spacing w:val="1"/>
              </w:rPr>
              <w:t>m</w:t>
            </w:r>
            <w:r>
              <w:rPr>
                <w:rFonts w:eastAsia="Arial"/>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 xml:space="preserve">al </w:t>
            </w:r>
            <w:r>
              <w:rPr>
                <w:rFonts w:eastAsia="Arial"/>
                <w:spacing w:val="1"/>
              </w:rPr>
              <w:t>t</w:t>
            </w:r>
            <w:r>
              <w:rPr>
                <w:rFonts w:eastAsia="Arial"/>
              </w:rPr>
              <w:t>o</w:t>
            </w:r>
            <w:r>
              <w:rPr>
                <w:rFonts w:eastAsia="Arial"/>
                <w:spacing w:val="-1"/>
              </w:rPr>
              <w:t>l</w:t>
            </w:r>
            <w:r>
              <w:rPr>
                <w:rFonts w:eastAsia="Arial"/>
              </w:rPr>
              <w:t>e</w:t>
            </w:r>
            <w:r>
              <w:rPr>
                <w:rFonts w:eastAsia="Arial"/>
                <w:spacing w:val="1"/>
              </w:rPr>
              <w:t>r</w:t>
            </w:r>
            <w:r>
              <w:rPr>
                <w:rFonts w:eastAsia="Arial"/>
              </w:rPr>
              <w:t>anc</w:t>
            </w:r>
            <w:r>
              <w:rPr>
                <w:rFonts w:eastAsia="Arial"/>
                <w:spacing w:val="-3"/>
              </w:rPr>
              <w:t>e</w:t>
            </w:r>
            <w:r>
              <w:rPr>
                <w:rFonts w:eastAsia="Arial"/>
              </w:rPr>
              <w:t>s</w:t>
            </w:r>
            <w:r>
              <w:rPr>
                <w:rFonts w:eastAsia="Arial"/>
                <w:spacing w:val="2"/>
              </w:rPr>
              <w:t xml:space="preserve"> </w:t>
            </w:r>
            <w:r>
              <w:rPr>
                <w:rFonts w:eastAsia="Arial"/>
              </w:rPr>
              <w:t>and</w:t>
            </w:r>
            <w:r>
              <w:rPr>
                <w:rFonts w:eastAsia="Arial"/>
                <w:spacing w:val="-4"/>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d</w:t>
            </w:r>
            <w:r>
              <w:rPr>
                <w:rFonts w:eastAsia="Arial"/>
                <w:spacing w:val="-3"/>
              </w:rPr>
              <w:t>a</w:t>
            </w:r>
            <w:r>
              <w:rPr>
                <w:rFonts w:eastAsia="Arial"/>
                <w:spacing w:val="1"/>
              </w:rPr>
              <w:t>t</w:t>
            </w:r>
            <w:r>
              <w:rPr>
                <w:rFonts w:eastAsia="Arial"/>
              </w:rPr>
              <w:t>a</w:t>
            </w:r>
          </w:p>
          <w:p w14:paraId="40096D51" w14:textId="77777777" w:rsidR="00F70465" w:rsidRDefault="00F70465" w:rsidP="00C03786">
            <w:pPr>
              <w:pStyle w:val="ListBullet"/>
              <w:ind w:left="472" w:hanging="472"/>
              <w:rPr>
                <w:rFonts w:eastAsia="Arial"/>
                <w:szCs w:val="22"/>
              </w:rPr>
            </w:pPr>
            <w:r>
              <w:rPr>
                <w:rFonts w:eastAsia="Arial"/>
                <w:spacing w:val="-1"/>
              </w:rPr>
              <w:t>r</w:t>
            </w:r>
            <w:r>
              <w:rPr>
                <w:rFonts w:eastAsia="Arial"/>
              </w:rPr>
              <w:t>epa</w:t>
            </w:r>
            <w:r>
              <w:rPr>
                <w:rFonts w:eastAsia="Arial"/>
                <w:spacing w:val="-1"/>
              </w:rPr>
              <w:t>i</w:t>
            </w:r>
            <w:r>
              <w:rPr>
                <w:rFonts w:eastAsia="Arial"/>
              </w:rPr>
              <w:t>r</w:t>
            </w:r>
            <w:r>
              <w:rPr>
                <w:rFonts w:eastAsia="Arial"/>
                <w:spacing w:val="2"/>
              </w:rPr>
              <w:t xml:space="preserve"> </w:t>
            </w:r>
            <w:r>
              <w:rPr>
                <w:rFonts w:eastAsia="Arial"/>
              </w:rPr>
              <w:t>p</w:t>
            </w:r>
            <w:r>
              <w:rPr>
                <w:rFonts w:eastAsia="Arial"/>
                <w:spacing w:val="1"/>
              </w:rPr>
              <w:t>r</w:t>
            </w:r>
            <w:r>
              <w:rPr>
                <w:rFonts w:eastAsia="Arial"/>
              </w:rPr>
              <w:t>ocess</w:t>
            </w:r>
          </w:p>
          <w:p w14:paraId="44B396F0" w14:textId="77777777" w:rsidR="00F70465" w:rsidRDefault="00F70465" w:rsidP="00C03786">
            <w:pPr>
              <w:pStyle w:val="ListBullet"/>
              <w:ind w:left="472" w:hanging="472"/>
              <w:rPr>
                <w:rFonts w:eastAsia="Arial"/>
                <w:szCs w:val="22"/>
              </w:rPr>
            </w:pP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spacing w:val="-3"/>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be</w:t>
            </w:r>
            <w:r>
              <w:rPr>
                <w:rFonts w:eastAsia="Arial"/>
                <w:spacing w:val="1"/>
              </w:rPr>
              <w:t xml:space="preserve"> </w:t>
            </w:r>
            <w:r>
              <w:rPr>
                <w:rFonts w:eastAsia="Arial"/>
                <w:spacing w:val="-3"/>
              </w:rPr>
              <w:t>u</w:t>
            </w:r>
            <w:r>
              <w:rPr>
                <w:rFonts w:eastAsia="Arial"/>
              </w:rPr>
              <w:t>sed</w:t>
            </w:r>
          </w:p>
          <w:p w14:paraId="38B25F36" w14:textId="77777777" w:rsidR="00F70465" w:rsidRPr="00104D34" w:rsidRDefault="00F70465" w:rsidP="00C03786">
            <w:pPr>
              <w:pStyle w:val="ListBullet"/>
              <w:ind w:left="472" w:hanging="472"/>
            </w:pPr>
            <w:r>
              <w:rPr>
                <w:rFonts w:eastAsia="Arial"/>
                <w:spacing w:val="3"/>
              </w:rPr>
              <w:t>f</w:t>
            </w:r>
            <w:r>
              <w:rPr>
                <w:rFonts w:eastAsia="Arial"/>
                <w:spacing w:val="-1"/>
              </w:rPr>
              <w:t>i</w:t>
            </w:r>
            <w:r>
              <w:rPr>
                <w:rFonts w:eastAsia="Arial"/>
              </w:rPr>
              <w:t>n</w:t>
            </w:r>
            <w:r>
              <w:rPr>
                <w:rFonts w:eastAsia="Arial"/>
                <w:spacing w:val="-1"/>
              </w:rPr>
              <w:t>i</w:t>
            </w:r>
            <w:r>
              <w:rPr>
                <w:rFonts w:eastAsia="Arial"/>
              </w:rPr>
              <w:t>sh</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spacing w:val="1"/>
              </w:rPr>
              <w:t>s</w:t>
            </w:r>
            <w:r>
              <w:rPr>
                <w:rFonts w:eastAsia="Arial"/>
              </w:rPr>
              <w:t>.</w:t>
            </w:r>
          </w:p>
        </w:tc>
      </w:tr>
      <w:tr w:rsidR="00F70465" w:rsidRPr="00982853" w14:paraId="6CF42342" w14:textId="77777777" w:rsidTr="001C4B37">
        <w:tc>
          <w:tcPr>
            <w:tcW w:w="3962" w:type="dxa"/>
          </w:tcPr>
          <w:p w14:paraId="22CF1CC1" w14:textId="77777777" w:rsidR="00F70465" w:rsidRPr="009F04FF" w:rsidRDefault="00F70465" w:rsidP="00203E0E">
            <w:pPr>
              <w:pStyle w:val="Bodycopy"/>
            </w:pPr>
            <w:r>
              <w:rPr>
                <w:rFonts w:eastAsia="Arial" w:cs="Arial"/>
                <w:b/>
                <w:bCs/>
                <w:i/>
                <w:spacing w:val="-1"/>
              </w:rPr>
              <w:t>A</w:t>
            </w:r>
            <w:r>
              <w:rPr>
                <w:rFonts w:eastAsia="Arial" w:cs="Arial"/>
                <w:b/>
                <w:bCs/>
                <w:i/>
              </w:rPr>
              <w:t>ppropr</w:t>
            </w:r>
            <w:r>
              <w:rPr>
                <w:rFonts w:eastAsia="Arial" w:cs="Arial"/>
                <w:b/>
                <w:bCs/>
                <w:i/>
                <w:spacing w:val="1"/>
              </w:rPr>
              <w:t>i</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 xml:space="preserve"> </w:t>
            </w:r>
            <w:r>
              <w:rPr>
                <w:rFonts w:eastAsia="Arial" w:cs="Arial"/>
                <w:b/>
                <w:bCs/>
                <w:i/>
              </w:rPr>
              <w:t>personn</w:t>
            </w:r>
            <w:r>
              <w:rPr>
                <w:rFonts w:eastAsia="Arial" w:cs="Arial"/>
                <w:b/>
                <w:bCs/>
                <w:i/>
                <w:spacing w:val="-3"/>
              </w:rPr>
              <w:t>e</w:t>
            </w:r>
            <w:r>
              <w:rPr>
                <w:rFonts w:eastAsia="Arial" w:cs="Arial"/>
                <w:b/>
                <w:bCs/>
                <w:i/>
              </w:rPr>
              <w:t xml:space="preserve">l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110" w:type="dxa"/>
          </w:tcPr>
          <w:p w14:paraId="7E8EEA88" w14:textId="77777777" w:rsidR="00F70465" w:rsidRPr="00C03786" w:rsidRDefault="00F70465" w:rsidP="00C03786">
            <w:pPr>
              <w:pStyle w:val="ListBullet"/>
              <w:ind w:left="472" w:hanging="472"/>
              <w:rPr>
                <w:rFonts w:eastAsia="Arial"/>
                <w:spacing w:val="1"/>
              </w:rPr>
            </w:pPr>
            <w:r w:rsidRPr="00C03786">
              <w:rPr>
                <w:rFonts w:eastAsia="Arial"/>
                <w:spacing w:val="1"/>
              </w:rPr>
              <w:t>supe</w:t>
            </w:r>
            <w:r>
              <w:rPr>
                <w:rFonts w:eastAsia="Arial"/>
                <w:spacing w:val="1"/>
              </w:rPr>
              <w:t>r</w:t>
            </w:r>
            <w:r w:rsidRPr="00C03786">
              <w:rPr>
                <w:rFonts w:eastAsia="Arial"/>
                <w:spacing w:val="1"/>
              </w:rPr>
              <w:t>viso</w:t>
            </w:r>
            <w:r>
              <w:rPr>
                <w:rFonts w:eastAsia="Arial"/>
                <w:spacing w:val="1"/>
              </w:rPr>
              <w:t>r</w:t>
            </w:r>
            <w:r w:rsidRPr="00C03786">
              <w:rPr>
                <w:rFonts w:eastAsia="Arial"/>
                <w:spacing w:val="1"/>
              </w:rPr>
              <w:t>s</w:t>
            </w:r>
          </w:p>
          <w:p w14:paraId="4BC85C1E" w14:textId="77777777" w:rsidR="00F70465" w:rsidRPr="00C03786" w:rsidRDefault="00F70465" w:rsidP="00C03786">
            <w:pPr>
              <w:pStyle w:val="ListBullet"/>
              <w:ind w:left="472" w:hanging="472"/>
              <w:rPr>
                <w:rFonts w:eastAsia="Arial"/>
                <w:spacing w:val="1"/>
              </w:rPr>
            </w:pPr>
            <w:r w:rsidRPr="00C03786">
              <w:rPr>
                <w:rFonts w:eastAsia="Arial"/>
                <w:spacing w:val="1"/>
              </w:rPr>
              <w:t>supplie</w:t>
            </w:r>
            <w:r>
              <w:rPr>
                <w:rFonts w:eastAsia="Arial"/>
                <w:spacing w:val="1"/>
              </w:rPr>
              <w:t>r</w:t>
            </w:r>
            <w:r w:rsidRPr="00C03786">
              <w:rPr>
                <w:rFonts w:eastAsia="Arial"/>
                <w:spacing w:val="1"/>
              </w:rPr>
              <w:t>s</w:t>
            </w:r>
          </w:p>
          <w:p w14:paraId="6082B659" w14:textId="77777777" w:rsidR="00F70465" w:rsidRPr="00C03786" w:rsidRDefault="00F70465" w:rsidP="00C03786">
            <w:pPr>
              <w:pStyle w:val="ListBullet"/>
              <w:ind w:left="472" w:hanging="472"/>
              <w:rPr>
                <w:rFonts w:eastAsia="Arial"/>
                <w:spacing w:val="1"/>
              </w:rPr>
            </w:pPr>
            <w:r w:rsidRPr="00C03786">
              <w:rPr>
                <w:rFonts w:eastAsia="Arial"/>
                <w:spacing w:val="1"/>
              </w:rPr>
              <w:t>clien</w:t>
            </w:r>
            <w:r>
              <w:rPr>
                <w:rFonts w:eastAsia="Arial"/>
                <w:spacing w:val="1"/>
              </w:rPr>
              <w:t>t</w:t>
            </w:r>
            <w:r w:rsidRPr="00C03786">
              <w:rPr>
                <w:rFonts w:eastAsia="Arial"/>
                <w:spacing w:val="1"/>
              </w:rPr>
              <w:t>s</w:t>
            </w:r>
          </w:p>
          <w:p w14:paraId="119A712A" w14:textId="77777777" w:rsidR="00F70465" w:rsidRPr="00C03786" w:rsidRDefault="00F70465" w:rsidP="00C03786">
            <w:pPr>
              <w:pStyle w:val="ListBullet"/>
              <w:ind w:left="472" w:hanging="472"/>
              <w:rPr>
                <w:rFonts w:eastAsia="Arial"/>
                <w:spacing w:val="1"/>
              </w:rPr>
            </w:pPr>
            <w:r w:rsidRPr="00C03786">
              <w:rPr>
                <w:rFonts w:eastAsia="Arial"/>
                <w:spacing w:val="1"/>
              </w:rPr>
              <w:t>colleagues</w:t>
            </w:r>
            <w:r>
              <w:rPr>
                <w:rFonts w:eastAsia="Arial"/>
                <w:spacing w:val="1"/>
              </w:rPr>
              <w:t xml:space="preserve"> </w:t>
            </w:r>
            <w:r w:rsidRPr="00C03786">
              <w:rPr>
                <w:rFonts w:eastAsia="Arial"/>
                <w:spacing w:val="1"/>
              </w:rPr>
              <w:t xml:space="preserve">and </w:t>
            </w:r>
            <w:r>
              <w:rPr>
                <w:rFonts w:eastAsia="Arial"/>
                <w:spacing w:val="1"/>
              </w:rPr>
              <w:t>m</w:t>
            </w:r>
            <w:r w:rsidRPr="00C03786">
              <w:rPr>
                <w:rFonts w:eastAsia="Arial"/>
                <w:spacing w:val="1"/>
              </w:rPr>
              <w:t>anager</w:t>
            </w:r>
            <w:r>
              <w:rPr>
                <w:rFonts w:eastAsia="Arial"/>
                <w:spacing w:val="1"/>
              </w:rPr>
              <w:t>s</w:t>
            </w:r>
            <w:r w:rsidRPr="00C03786">
              <w:rPr>
                <w:rFonts w:eastAsia="Arial"/>
                <w:spacing w:val="1"/>
              </w:rPr>
              <w:t>.</w:t>
            </w:r>
          </w:p>
        </w:tc>
      </w:tr>
    </w:tbl>
    <w:p w14:paraId="338D749A" w14:textId="48503A62" w:rsidR="00C03786" w:rsidRDefault="00C0378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5DD0D1B0" w14:textId="77777777" w:rsidTr="00C03786">
        <w:tc>
          <w:tcPr>
            <w:tcW w:w="3828" w:type="dxa"/>
          </w:tcPr>
          <w:p w14:paraId="6CF9945C" w14:textId="4C675750" w:rsidR="00F70465" w:rsidRPr="009F04FF" w:rsidRDefault="00F70465" w:rsidP="00203E0E">
            <w:pPr>
              <w:pStyle w:val="Bodycopy"/>
            </w:pPr>
            <w:r>
              <w:rPr>
                <w:rFonts w:eastAsia="Arial" w:cs="Arial"/>
                <w:b/>
                <w:bCs/>
                <w:i/>
                <w:spacing w:val="1"/>
              </w:rPr>
              <w:t>O</w:t>
            </w:r>
            <w:r>
              <w:rPr>
                <w:rFonts w:eastAsia="Arial" w:cs="Arial"/>
                <w:b/>
                <w:bCs/>
                <w:i/>
                <w:spacing w:val="-1"/>
              </w:rPr>
              <w:t>HS</w:t>
            </w:r>
            <w:r>
              <w:rPr>
                <w:rFonts w:eastAsia="Arial" w:cs="Arial"/>
                <w:b/>
                <w:bCs/>
                <w:i/>
                <w:spacing w:val="1"/>
              </w:rPr>
              <w:t>/</w:t>
            </w:r>
            <w:r>
              <w:rPr>
                <w:rFonts w:eastAsia="Arial" w:cs="Arial"/>
                <w:b/>
                <w:bCs/>
                <w:i/>
              </w:rPr>
              <w:t>W</w:t>
            </w:r>
            <w:r>
              <w:rPr>
                <w:rFonts w:eastAsia="Arial" w:cs="Arial"/>
                <w:b/>
                <w:bCs/>
                <w:i/>
                <w:spacing w:val="-1"/>
              </w:rPr>
              <w:t>H</w:t>
            </w:r>
            <w:r>
              <w:rPr>
                <w:rFonts w:eastAsia="Arial" w:cs="Arial"/>
                <w:b/>
                <w:bCs/>
                <w:i/>
              </w:rPr>
              <w:t>S</w:t>
            </w:r>
            <w:r>
              <w:rPr>
                <w:rFonts w:eastAsia="Arial" w:cs="Arial"/>
                <w:b/>
                <w:bCs/>
                <w:i/>
                <w:spacing w:val="-2"/>
              </w:rPr>
              <w:t xml:space="preserve"> </w:t>
            </w:r>
            <w:r>
              <w:rPr>
                <w:rFonts w:eastAsia="Arial" w:cs="Arial"/>
                <w:b/>
                <w:bCs/>
                <w:i/>
              </w:rPr>
              <w:t>requ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2"/>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3DBD7127" w14:textId="4AFC0570" w:rsidR="00F70465" w:rsidRPr="00C03786" w:rsidRDefault="00F70465" w:rsidP="00C03786">
            <w:pPr>
              <w:pStyle w:val="ListBullet"/>
              <w:ind w:left="472" w:hanging="472"/>
              <w:rPr>
                <w:rFonts w:eastAsia="Arial"/>
                <w:spacing w:val="1"/>
              </w:rPr>
            </w:pPr>
            <w:r w:rsidRPr="00C03786">
              <w:rPr>
                <w:rFonts w:eastAsia="Arial"/>
                <w:spacing w:val="1"/>
              </w:rPr>
              <w:t>Co</w:t>
            </w:r>
            <w:r>
              <w:rPr>
                <w:rFonts w:eastAsia="Arial"/>
                <w:spacing w:val="1"/>
              </w:rPr>
              <w:t>mm</w:t>
            </w:r>
            <w:r w:rsidRPr="00C03786">
              <w:rPr>
                <w:rFonts w:eastAsia="Arial"/>
                <w:spacing w:val="1"/>
              </w:rPr>
              <w:t>onweal</w:t>
            </w:r>
            <w:r>
              <w:rPr>
                <w:rFonts w:eastAsia="Arial"/>
                <w:spacing w:val="1"/>
              </w:rPr>
              <w:t>t</w:t>
            </w:r>
            <w:r w:rsidRPr="00C03786">
              <w:rPr>
                <w:rFonts w:eastAsia="Arial"/>
                <w:spacing w:val="1"/>
              </w:rPr>
              <w:t xml:space="preserve">h, </w:t>
            </w:r>
            <w:r w:rsidR="00A863F5" w:rsidRPr="00C03786">
              <w:rPr>
                <w:rFonts w:eastAsia="Arial"/>
                <w:spacing w:val="1"/>
              </w:rPr>
              <w:t>s</w:t>
            </w:r>
            <w:r>
              <w:rPr>
                <w:rFonts w:eastAsia="Arial"/>
                <w:spacing w:val="1"/>
              </w:rPr>
              <w:t>t</w:t>
            </w:r>
            <w:r w:rsidRPr="00C03786">
              <w:rPr>
                <w:rFonts w:eastAsia="Arial"/>
                <w:spacing w:val="1"/>
              </w:rPr>
              <w:t>a</w:t>
            </w:r>
            <w:r>
              <w:rPr>
                <w:rFonts w:eastAsia="Arial"/>
                <w:spacing w:val="1"/>
              </w:rPr>
              <w:t>t</w:t>
            </w:r>
            <w:r w:rsidRPr="00C03786">
              <w:rPr>
                <w:rFonts w:eastAsia="Arial"/>
                <w:spacing w:val="1"/>
              </w:rPr>
              <w:t xml:space="preserve">e or </w:t>
            </w:r>
            <w:r w:rsidR="00A863F5" w:rsidRPr="00C03786">
              <w:rPr>
                <w:rFonts w:eastAsia="Arial"/>
                <w:spacing w:val="1"/>
              </w:rPr>
              <w:t>t</w:t>
            </w:r>
            <w:r w:rsidRPr="00C03786">
              <w:rPr>
                <w:rFonts w:eastAsia="Arial"/>
                <w:spacing w:val="1"/>
              </w:rPr>
              <w:t>e</w:t>
            </w:r>
            <w:r>
              <w:rPr>
                <w:rFonts w:eastAsia="Arial"/>
                <w:spacing w:val="1"/>
              </w:rPr>
              <w:t>rr</w:t>
            </w:r>
            <w:r w:rsidRPr="00C03786">
              <w:rPr>
                <w:rFonts w:eastAsia="Arial"/>
                <w:spacing w:val="1"/>
              </w:rPr>
              <w:t>i</w:t>
            </w:r>
            <w:r>
              <w:rPr>
                <w:rFonts w:eastAsia="Arial"/>
                <w:spacing w:val="1"/>
              </w:rPr>
              <w:t>t</w:t>
            </w:r>
            <w:r w:rsidRPr="00C03786">
              <w:rPr>
                <w:rFonts w:eastAsia="Arial"/>
                <w:spacing w:val="1"/>
              </w:rPr>
              <w:t>o</w:t>
            </w:r>
            <w:r>
              <w:rPr>
                <w:rFonts w:eastAsia="Arial"/>
                <w:spacing w:val="1"/>
              </w:rPr>
              <w:t>r</w:t>
            </w:r>
            <w:r w:rsidRPr="00C03786">
              <w:rPr>
                <w:rFonts w:eastAsia="Arial"/>
                <w:spacing w:val="1"/>
              </w:rPr>
              <w:t>y legisla</w:t>
            </w:r>
            <w:r>
              <w:rPr>
                <w:rFonts w:eastAsia="Arial"/>
                <w:spacing w:val="1"/>
              </w:rPr>
              <w:t>t</w:t>
            </w:r>
            <w:r w:rsidRPr="00C03786">
              <w:rPr>
                <w:rFonts w:eastAsia="Arial"/>
                <w:spacing w:val="1"/>
              </w:rPr>
              <w:t>ion and</w:t>
            </w:r>
            <w:r>
              <w:rPr>
                <w:rFonts w:eastAsia="Arial"/>
                <w:spacing w:val="1"/>
              </w:rPr>
              <w:t xml:space="preserve"> r</w:t>
            </w:r>
            <w:r w:rsidRPr="00C03786">
              <w:rPr>
                <w:rFonts w:eastAsia="Arial"/>
                <w:spacing w:val="1"/>
              </w:rPr>
              <w:t>egula</w:t>
            </w:r>
            <w:r>
              <w:rPr>
                <w:rFonts w:eastAsia="Arial"/>
                <w:spacing w:val="1"/>
              </w:rPr>
              <w:t>t</w:t>
            </w:r>
            <w:r w:rsidRPr="00C03786">
              <w:rPr>
                <w:rFonts w:eastAsia="Arial"/>
                <w:spacing w:val="1"/>
              </w:rPr>
              <w:t>ions</w:t>
            </w:r>
          </w:p>
          <w:p w14:paraId="27AAB604" w14:textId="77777777" w:rsidR="00F70465" w:rsidRPr="00C03786" w:rsidRDefault="00F70465" w:rsidP="00C03786">
            <w:pPr>
              <w:pStyle w:val="ListBullet"/>
              <w:ind w:left="472" w:hanging="472"/>
              <w:rPr>
                <w:rFonts w:eastAsia="Arial"/>
                <w:spacing w:val="1"/>
              </w:rPr>
            </w:pPr>
            <w:r w:rsidRPr="00C03786">
              <w:rPr>
                <w:rFonts w:eastAsia="Arial"/>
                <w:spacing w:val="1"/>
              </w:rPr>
              <w:t>organisa</w:t>
            </w:r>
            <w:r>
              <w:rPr>
                <w:rFonts w:eastAsia="Arial"/>
                <w:spacing w:val="1"/>
              </w:rPr>
              <w:t>t</w:t>
            </w:r>
            <w:r w:rsidRPr="00C03786">
              <w:rPr>
                <w:rFonts w:eastAsia="Arial"/>
                <w:spacing w:val="1"/>
              </w:rPr>
              <w:t>ional safe</w:t>
            </w:r>
            <w:r>
              <w:rPr>
                <w:rFonts w:eastAsia="Arial"/>
                <w:spacing w:val="1"/>
              </w:rPr>
              <w:t>t</w:t>
            </w:r>
            <w:r w:rsidRPr="00C03786">
              <w:rPr>
                <w:rFonts w:eastAsia="Arial"/>
                <w:spacing w:val="1"/>
              </w:rPr>
              <w:t>y policies</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p</w:t>
            </w:r>
            <w:r>
              <w:rPr>
                <w:rFonts w:eastAsia="Arial"/>
                <w:spacing w:val="1"/>
              </w:rPr>
              <w:t>r</w:t>
            </w:r>
            <w:r w:rsidRPr="00C03786">
              <w:rPr>
                <w:rFonts w:eastAsia="Arial"/>
                <w:spacing w:val="1"/>
              </w:rPr>
              <w:t>ocedu</w:t>
            </w:r>
            <w:r>
              <w:rPr>
                <w:rFonts w:eastAsia="Arial"/>
                <w:spacing w:val="1"/>
              </w:rPr>
              <w:t>r</w:t>
            </w:r>
            <w:r w:rsidRPr="00C03786">
              <w:rPr>
                <w:rFonts w:eastAsia="Arial"/>
                <w:spacing w:val="1"/>
              </w:rPr>
              <w:t>es</w:t>
            </w:r>
          </w:p>
          <w:p w14:paraId="5B1590EB" w14:textId="5323BF94" w:rsidR="00F70465" w:rsidRPr="00C03786" w:rsidRDefault="00F70465" w:rsidP="00C03786">
            <w:pPr>
              <w:pStyle w:val="ListBullet"/>
              <w:ind w:left="472" w:hanging="472"/>
              <w:rPr>
                <w:rFonts w:eastAsia="Arial"/>
                <w:spacing w:val="1"/>
              </w:rPr>
            </w:pPr>
            <w:r>
              <w:rPr>
                <w:rFonts w:eastAsia="Arial"/>
                <w:spacing w:val="1"/>
              </w:rPr>
              <w:t>t</w:t>
            </w:r>
            <w:r w:rsidRPr="00C03786">
              <w:rPr>
                <w:rFonts w:eastAsia="Arial"/>
                <w:spacing w:val="1"/>
              </w:rPr>
              <w:t>he use</w:t>
            </w:r>
            <w:r>
              <w:rPr>
                <w:rFonts w:eastAsia="Arial"/>
                <w:spacing w:val="1"/>
              </w:rPr>
              <w:t xml:space="preserve"> </w:t>
            </w:r>
            <w:r w:rsidRPr="00C03786">
              <w:rPr>
                <w:rFonts w:eastAsia="Arial"/>
                <w:spacing w:val="1"/>
              </w:rPr>
              <w:t>of:</w:t>
            </w:r>
          </w:p>
          <w:p w14:paraId="65655C90" w14:textId="0AB47547" w:rsidR="00F70465" w:rsidRDefault="00F70465" w:rsidP="00C03786">
            <w:pPr>
              <w:pStyle w:val="ListBullet2"/>
              <w:ind w:left="898" w:hanging="426"/>
              <w:rPr>
                <w:szCs w:val="22"/>
              </w:rPr>
            </w:pPr>
            <w:r>
              <w:t>pe</w:t>
            </w:r>
            <w:r>
              <w:rPr>
                <w:spacing w:val="1"/>
              </w:rPr>
              <w:t>r</w:t>
            </w:r>
            <w:r>
              <w:t>sonal p</w:t>
            </w:r>
            <w:r>
              <w:rPr>
                <w:spacing w:val="1"/>
              </w:rPr>
              <w:t>r</w:t>
            </w:r>
            <w:r>
              <w:rPr>
                <w:spacing w:val="-3"/>
              </w:rPr>
              <w:t>o</w:t>
            </w:r>
            <w:r>
              <w:rPr>
                <w:spacing w:val="1"/>
              </w:rPr>
              <w:t>t</w:t>
            </w:r>
            <w:r>
              <w:t>e</w:t>
            </w:r>
            <w:r>
              <w:rPr>
                <w:spacing w:val="-2"/>
              </w:rPr>
              <w:t>c</w:t>
            </w:r>
            <w:r>
              <w:rPr>
                <w:spacing w:val="1"/>
              </w:rPr>
              <w:t>t</w:t>
            </w:r>
            <w:r>
              <w:rPr>
                <w:spacing w:val="-1"/>
              </w:rPr>
              <w:t>i</w:t>
            </w:r>
            <w:r>
              <w:rPr>
                <w:spacing w:val="-2"/>
              </w:rPr>
              <w:t>v</w:t>
            </w:r>
            <w:r>
              <w:t>e</w:t>
            </w:r>
            <w:r>
              <w:rPr>
                <w:spacing w:val="1"/>
              </w:rPr>
              <w:t xml:space="preserve"> </w:t>
            </w:r>
            <w:r>
              <w:t>e</w:t>
            </w:r>
            <w:r>
              <w:rPr>
                <w:spacing w:val="2"/>
              </w:rPr>
              <w:t>q</w:t>
            </w:r>
            <w:r>
              <w:t>u</w:t>
            </w:r>
            <w:r>
              <w:rPr>
                <w:spacing w:val="-3"/>
              </w:rPr>
              <w:t>i</w:t>
            </w:r>
            <w:r>
              <w:t>p</w:t>
            </w:r>
            <w:r>
              <w:rPr>
                <w:spacing w:val="1"/>
              </w:rPr>
              <w:t>m</w:t>
            </w:r>
            <w:r>
              <w:t xml:space="preserve">ent </w:t>
            </w:r>
            <w:r w:rsidR="00A863F5">
              <w:t xml:space="preserve">(PPE) </w:t>
            </w:r>
            <w:r>
              <w:t>and c</w:t>
            </w:r>
            <w:r>
              <w:rPr>
                <w:spacing w:val="-1"/>
              </w:rPr>
              <w:t>l</w:t>
            </w:r>
            <w:r>
              <w:t>o</w:t>
            </w:r>
            <w:r>
              <w:rPr>
                <w:spacing w:val="1"/>
              </w:rPr>
              <w:t>t</w:t>
            </w:r>
            <w:r>
              <w:t>h</w:t>
            </w:r>
            <w:r>
              <w:rPr>
                <w:spacing w:val="-1"/>
              </w:rPr>
              <w:t>i</w:t>
            </w:r>
            <w:r>
              <w:t>ng</w:t>
            </w:r>
          </w:p>
          <w:p w14:paraId="7C9CEE4E" w14:textId="77777777" w:rsidR="00F70465" w:rsidRDefault="00F70465" w:rsidP="00C03786">
            <w:pPr>
              <w:pStyle w:val="ListBullet2"/>
              <w:ind w:left="898" w:hanging="426"/>
            </w:pPr>
            <w:r>
              <w:rPr>
                <w:spacing w:val="3"/>
              </w:rPr>
              <w:t>f</w:t>
            </w:r>
            <w:r>
              <w:rPr>
                <w:spacing w:val="-4"/>
              </w:rPr>
              <w:t>i</w:t>
            </w:r>
            <w:r>
              <w:rPr>
                <w:spacing w:val="1"/>
              </w:rPr>
              <w:t>r</w:t>
            </w:r>
            <w:r>
              <w:t>e</w:t>
            </w:r>
            <w:r>
              <w:rPr>
                <w:spacing w:val="-2"/>
              </w:rPr>
              <w:t xml:space="preserve"> </w:t>
            </w:r>
            <w:r>
              <w:rPr>
                <w:spacing w:val="3"/>
              </w:rPr>
              <w:t>f</w:t>
            </w:r>
            <w:r>
              <w:rPr>
                <w:spacing w:val="-4"/>
              </w:rPr>
              <w:t>i</w:t>
            </w:r>
            <w:r>
              <w:rPr>
                <w:spacing w:val="2"/>
              </w:rPr>
              <w:t>g</w:t>
            </w:r>
            <w:r>
              <w:rPr>
                <w:spacing w:val="-3"/>
              </w:rPr>
              <w:t>h</w:t>
            </w:r>
            <w:r>
              <w:rPr>
                <w:spacing w:val="1"/>
              </w:rPr>
              <w:t>t</w:t>
            </w:r>
            <w:r>
              <w:rPr>
                <w:spacing w:val="-1"/>
              </w:rPr>
              <w:t>i</w:t>
            </w:r>
            <w:r>
              <w:rPr>
                <w:spacing w:val="-3"/>
              </w:rPr>
              <w:t>n</w:t>
            </w:r>
            <w:r>
              <w:t>g</w:t>
            </w:r>
            <w:r>
              <w:rPr>
                <w:spacing w:val="3"/>
              </w:rPr>
              <w:t xml:space="preserve"> </w:t>
            </w:r>
            <w:r>
              <w:rPr>
                <w:spacing w:val="-3"/>
              </w:rPr>
              <w:t>e</w:t>
            </w:r>
            <w:r>
              <w:rPr>
                <w:spacing w:val="2"/>
              </w:rPr>
              <w:t>q</w:t>
            </w:r>
            <w:r>
              <w:t>u</w:t>
            </w:r>
            <w:r>
              <w:rPr>
                <w:spacing w:val="-1"/>
              </w:rPr>
              <w:t>i</w:t>
            </w:r>
            <w:r>
              <w:t>p</w:t>
            </w:r>
            <w:r>
              <w:rPr>
                <w:spacing w:val="1"/>
              </w:rPr>
              <w:t>m</w:t>
            </w:r>
            <w:r>
              <w:t>e</w:t>
            </w:r>
            <w:r>
              <w:rPr>
                <w:spacing w:val="-3"/>
              </w:rPr>
              <w:t>nt</w:t>
            </w:r>
          </w:p>
          <w:p w14:paraId="2B6F190E" w14:textId="5468AE8A" w:rsidR="00F70465" w:rsidRDefault="00A5774A" w:rsidP="00C03786">
            <w:pPr>
              <w:pStyle w:val="ListBullet2"/>
              <w:ind w:left="898" w:hanging="426"/>
            </w:pPr>
            <w:r>
              <w:t>f</w:t>
            </w:r>
            <w:r>
              <w:rPr>
                <w:spacing w:val="-1"/>
              </w:rPr>
              <w:t>i</w:t>
            </w:r>
            <w:r>
              <w:rPr>
                <w:spacing w:val="1"/>
              </w:rPr>
              <w:t>r</w:t>
            </w:r>
            <w:r>
              <w:t>st</w:t>
            </w:r>
            <w:r>
              <w:rPr>
                <w:spacing w:val="2"/>
              </w:rPr>
              <w:t xml:space="preserve"> </w:t>
            </w:r>
            <w:r>
              <w:rPr>
                <w:spacing w:val="-1"/>
              </w:rPr>
              <w:t>ai</w:t>
            </w:r>
            <w:r>
              <w:t>d</w:t>
            </w:r>
            <w:r>
              <w:rPr>
                <w:spacing w:val="1"/>
              </w:rPr>
              <w:t xml:space="preserve"> </w:t>
            </w:r>
            <w:r w:rsidR="00F70465">
              <w:rPr>
                <w:spacing w:val="-3"/>
              </w:rPr>
              <w:t>e</w:t>
            </w:r>
            <w:r w:rsidR="00F70465">
              <w:rPr>
                <w:spacing w:val="2"/>
              </w:rPr>
              <w:t>q</w:t>
            </w:r>
            <w:r w:rsidR="00F70465">
              <w:t>u</w:t>
            </w:r>
            <w:r w:rsidR="00F70465">
              <w:rPr>
                <w:spacing w:val="-1"/>
              </w:rPr>
              <w:t>i</w:t>
            </w:r>
            <w:r w:rsidR="00F70465">
              <w:rPr>
                <w:spacing w:val="-3"/>
              </w:rPr>
              <w:t>p</w:t>
            </w:r>
            <w:r w:rsidR="00F70465">
              <w:rPr>
                <w:spacing w:val="1"/>
              </w:rPr>
              <w:t>m</w:t>
            </w:r>
            <w:r w:rsidR="00F70465">
              <w:t>ent</w:t>
            </w:r>
          </w:p>
          <w:p w14:paraId="6020E528" w14:textId="77777777" w:rsidR="00F70465" w:rsidRPr="00C03786" w:rsidRDefault="00F70465" w:rsidP="00C03786">
            <w:pPr>
              <w:pStyle w:val="ListBullet"/>
              <w:ind w:left="472" w:hanging="472"/>
              <w:rPr>
                <w:rFonts w:eastAsia="Arial"/>
                <w:spacing w:val="1"/>
              </w:rPr>
            </w:pPr>
            <w:r w:rsidRPr="00C03786">
              <w:rPr>
                <w:rFonts w:eastAsia="Arial"/>
                <w:spacing w:val="1"/>
              </w:rPr>
              <w:t>haza</w:t>
            </w:r>
            <w:r>
              <w:rPr>
                <w:rFonts w:eastAsia="Arial"/>
                <w:spacing w:val="1"/>
              </w:rPr>
              <w:t>r</w:t>
            </w:r>
            <w:r w:rsidRPr="00C03786">
              <w:rPr>
                <w:rFonts w:eastAsia="Arial"/>
                <w:spacing w:val="1"/>
              </w:rPr>
              <w:t>d</w:t>
            </w:r>
            <w:r>
              <w:rPr>
                <w:rFonts w:eastAsia="Arial"/>
                <w:spacing w:val="1"/>
              </w:rPr>
              <w:t xml:space="preserve"> </w:t>
            </w:r>
            <w:r w:rsidRPr="00C03786">
              <w:rPr>
                <w:rFonts w:eastAsia="Arial"/>
                <w:spacing w:val="1"/>
              </w:rPr>
              <w:t>and</w:t>
            </w:r>
            <w:r>
              <w:rPr>
                <w:rFonts w:eastAsia="Arial"/>
                <w:spacing w:val="1"/>
              </w:rPr>
              <w:t xml:space="preserve"> r</w:t>
            </w:r>
            <w:r w:rsidRPr="00C03786">
              <w:rPr>
                <w:rFonts w:eastAsia="Arial"/>
                <w:spacing w:val="1"/>
              </w:rPr>
              <w:t>isk</w:t>
            </w:r>
            <w:r>
              <w:rPr>
                <w:rFonts w:eastAsia="Arial"/>
                <w:spacing w:val="1"/>
              </w:rPr>
              <w:t xml:space="preserve"> </w:t>
            </w:r>
            <w:r w:rsidRPr="00C03786">
              <w:rPr>
                <w:rFonts w:eastAsia="Arial"/>
                <w:spacing w:val="1"/>
              </w:rPr>
              <w:t>cont</w:t>
            </w:r>
            <w:r>
              <w:rPr>
                <w:rFonts w:eastAsia="Arial"/>
                <w:spacing w:val="1"/>
              </w:rPr>
              <w:t>r</w:t>
            </w:r>
            <w:r w:rsidRPr="00C03786">
              <w:rPr>
                <w:rFonts w:eastAsia="Arial"/>
                <w:spacing w:val="1"/>
              </w:rPr>
              <w:t>ol and</w:t>
            </w:r>
            <w:r>
              <w:rPr>
                <w:rFonts w:eastAsia="Arial"/>
                <w:spacing w:val="1"/>
              </w:rPr>
              <w:t xml:space="preserve"> </w:t>
            </w:r>
            <w:r w:rsidRPr="00C03786">
              <w:rPr>
                <w:rFonts w:eastAsia="Arial"/>
                <w:spacing w:val="1"/>
              </w:rPr>
              <w:t>eli</w:t>
            </w:r>
            <w:r>
              <w:rPr>
                <w:rFonts w:eastAsia="Arial"/>
                <w:spacing w:val="1"/>
              </w:rPr>
              <w:t>m</w:t>
            </w:r>
            <w:r w:rsidRPr="00C03786">
              <w:rPr>
                <w:rFonts w:eastAsia="Arial"/>
                <w:spacing w:val="1"/>
              </w:rPr>
              <w:t>ina</w:t>
            </w:r>
            <w:r>
              <w:rPr>
                <w:rFonts w:eastAsia="Arial"/>
                <w:spacing w:val="1"/>
              </w:rPr>
              <w:t>t</w:t>
            </w:r>
            <w:r w:rsidRPr="00C03786">
              <w:rPr>
                <w:rFonts w:eastAsia="Arial"/>
                <w:spacing w:val="1"/>
              </w:rPr>
              <w:t>ion</w:t>
            </w:r>
            <w:r>
              <w:rPr>
                <w:rFonts w:eastAsia="Arial"/>
                <w:spacing w:val="1"/>
              </w:rPr>
              <w:t xml:space="preserve"> </w:t>
            </w:r>
            <w:r w:rsidRPr="00C03786">
              <w:rPr>
                <w:rFonts w:eastAsia="Arial"/>
                <w:spacing w:val="1"/>
              </w:rPr>
              <w:t>of haza</w:t>
            </w:r>
            <w:r>
              <w:rPr>
                <w:rFonts w:eastAsia="Arial"/>
                <w:spacing w:val="1"/>
              </w:rPr>
              <w:t>r</w:t>
            </w:r>
            <w:r w:rsidRPr="00C03786">
              <w:rPr>
                <w:rFonts w:eastAsia="Arial"/>
                <w:spacing w:val="1"/>
              </w:rPr>
              <w:t>dous</w:t>
            </w:r>
            <w:r>
              <w:rPr>
                <w:rFonts w:eastAsia="Arial"/>
                <w:spacing w:val="1"/>
              </w:rPr>
              <w:t xml:space="preserve"> m</w:t>
            </w:r>
            <w:r w:rsidRPr="00C03786">
              <w:rPr>
                <w:rFonts w:eastAsia="Arial"/>
                <w:spacing w:val="1"/>
              </w:rPr>
              <w:t>a</w:t>
            </w:r>
            <w:r>
              <w:rPr>
                <w:rFonts w:eastAsia="Arial"/>
                <w:spacing w:val="1"/>
              </w:rPr>
              <w:t>t</w:t>
            </w:r>
            <w:r w:rsidRPr="00C03786">
              <w:rPr>
                <w:rFonts w:eastAsia="Arial"/>
                <w:spacing w:val="1"/>
              </w:rPr>
              <w:t>e</w:t>
            </w:r>
            <w:r>
              <w:rPr>
                <w:rFonts w:eastAsia="Arial"/>
                <w:spacing w:val="1"/>
              </w:rPr>
              <w:t>r</w:t>
            </w:r>
            <w:r w:rsidRPr="00C03786">
              <w:rPr>
                <w:rFonts w:eastAsia="Arial"/>
                <w:spacing w:val="1"/>
              </w:rPr>
              <w:t>ials</w:t>
            </w:r>
            <w:r>
              <w:rPr>
                <w:rFonts w:eastAsia="Arial"/>
                <w:spacing w:val="1"/>
              </w:rPr>
              <w:t xml:space="preserve"> </w:t>
            </w:r>
            <w:r w:rsidRPr="00C03786">
              <w:rPr>
                <w:rFonts w:eastAsia="Arial"/>
                <w:spacing w:val="1"/>
              </w:rPr>
              <w:t>and subs</w:t>
            </w:r>
            <w:r>
              <w:rPr>
                <w:rFonts w:eastAsia="Arial"/>
                <w:spacing w:val="1"/>
              </w:rPr>
              <w:t>t</w:t>
            </w:r>
            <w:r w:rsidRPr="00C03786">
              <w:rPr>
                <w:rFonts w:eastAsia="Arial"/>
                <w:spacing w:val="1"/>
              </w:rPr>
              <w:t>ances</w:t>
            </w:r>
          </w:p>
          <w:p w14:paraId="69041CC6" w14:textId="47A86251" w:rsidR="00F70465" w:rsidRPr="009F04FF" w:rsidRDefault="00F70465" w:rsidP="00C03786">
            <w:pPr>
              <w:pStyle w:val="ListBullet"/>
              <w:ind w:left="472" w:hanging="472"/>
            </w:pPr>
            <w:r>
              <w:rPr>
                <w:rFonts w:eastAsia="Arial"/>
                <w:spacing w:val="1"/>
              </w:rPr>
              <w:t>m</w:t>
            </w:r>
            <w:r w:rsidRPr="00C03786">
              <w:rPr>
                <w:rFonts w:eastAsia="Arial"/>
                <w:spacing w:val="1"/>
              </w:rPr>
              <w:t>anual</w:t>
            </w:r>
            <w:r>
              <w:rPr>
                <w:rFonts w:eastAsia="Arial"/>
              </w:rPr>
              <w:t xml:space="preserve"> hand</w:t>
            </w:r>
            <w:r>
              <w:rPr>
                <w:rFonts w:eastAsia="Arial"/>
                <w:spacing w:val="-1"/>
              </w:rPr>
              <w:t>li</w:t>
            </w:r>
            <w:r>
              <w:rPr>
                <w:rFonts w:eastAsia="Arial"/>
              </w:rPr>
              <w:t>ng</w:t>
            </w:r>
            <w:r w:rsidR="00003343">
              <w:rPr>
                <w:rFonts w:eastAsia="Arial"/>
              </w:rPr>
              <w:t>,</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w:t>
            </w:r>
            <w:r>
              <w:rPr>
                <w:rFonts w:eastAsia="Arial"/>
                <w:spacing w:val="-1"/>
              </w:rPr>
              <w:t>li</w:t>
            </w:r>
            <w:r>
              <w:rPr>
                <w:rFonts w:eastAsia="Arial"/>
                <w:spacing w:val="1"/>
              </w:rPr>
              <w:t>ft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2"/>
              </w:rPr>
              <w:t xml:space="preserve"> </w:t>
            </w:r>
            <w:r>
              <w:rPr>
                <w:rFonts w:eastAsia="Arial"/>
              </w:rPr>
              <w:t>ca</w:t>
            </w:r>
            <w:r>
              <w:rPr>
                <w:rFonts w:eastAsia="Arial"/>
                <w:spacing w:val="-2"/>
              </w:rPr>
              <w:t>r</w:t>
            </w:r>
            <w:r>
              <w:rPr>
                <w:rFonts w:eastAsia="Arial"/>
                <w:spacing w:val="1"/>
              </w:rPr>
              <w:t>r</w:t>
            </w:r>
            <w:r>
              <w:rPr>
                <w:rFonts w:eastAsia="Arial"/>
                <w:spacing w:val="-2"/>
              </w:rPr>
              <w:t>y</w:t>
            </w:r>
            <w:r>
              <w:rPr>
                <w:rFonts w:eastAsia="Arial"/>
                <w:spacing w:val="-1"/>
              </w:rPr>
              <w:t>i</w:t>
            </w:r>
            <w:r>
              <w:rPr>
                <w:rFonts w:eastAsia="Arial"/>
              </w:rPr>
              <w:t>n</w:t>
            </w:r>
            <w:r>
              <w:rPr>
                <w:rFonts w:eastAsia="Arial"/>
                <w:spacing w:val="4"/>
              </w:rPr>
              <w:t>g</w:t>
            </w:r>
            <w:r>
              <w:rPr>
                <w:rFonts w:eastAsia="Arial"/>
              </w:rPr>
              <w:t>.</w:t>
            </w:r>
          </w:p>
        </w:tc>
      </w:tr>
      <w:tr w:rsidR="00F70465" w:rsidRPr="00982853" w14:paraId="4840B001" w14:textId="77777777" w:rsidTr="00C03786">
        <w:tc>
          <w:tcPr>
            <w:tcW w:w="3828" w:type="dxa"/>
          </w:tcPr>
          <w:p w14:paraId="2F092D26" w14:textId="77777777" w:rsidR="00F70465" w:rsidRPr="009F04FF" w:rsidRDefault="00F70465" w:rsidP="00203E0E">
            <w:pPr>
              <w:pStyle w:val="Bodycopy"/>
            </w:pPr>
            <w:r>
              <w:rPr>
                <w:rFonts w:eastAsia="Arial" w:cs="Arial"/>
                <w:b/>
                <w:bCs/>
                <w:i/>
              </w:rPr>
              <w:t>Leg</w:t>
            </w:r>
            <w:r>
              <w:rPr>
                <w:rFonts w:eastAsia="Arial" w:cs="Arial"/>
                <w:b/>
                <w:bCs/>
                <w:i/>
                <w:spacing w:val="1"/>
              </w:rPr>
              <w:t>i</w:t>
            </w:r>
            <w:r>
              <w:rPr>
                <w:rFonts w:eastAsia="Arial" w:cs="Arial"/>
                <w:b/>
                <w:bCs/>
                <w:i/>
              </w:rPr>
              <w:t>s</w:t>
            </w:r>
            <w:r>
              <w:rPr>
                <w:rFonts w:eastAsia="Arial" w:cs="Arial"/>
                <w:b/>
                <w:bCs/>
                <w:i/>
                <w:spacing w:val="1"/>
              </w:rPr>
              <w:t>l</w:t>
            </w:r>
            <w:r>
              <w:rPr>
                <w:rFonts w:eastAsia="Arial" w:cs="Arial"/>
                <w:b/>
                <w:bCs/>
                <w:i/>
                <w:spacing w:val="-3"/>
              </w:rPr>
              <w:t>a</w:t>
            </w:r>
            <w:r>
              <w:rPr>
                <w:rFonts w:eastAsia="Arial" w:cs="Arial"/>
                <w:b/>
                <w:bCs/>
                <w:i/>
                <w:spacing w:val="1"/>
              </w:rPr>
              <w:t>ti</w:t>
            </w:r>
            <w:r>
              <w:rPr>
                <w:rFonts w:eastAsia="Arial" w:cs="Arial"/>
                <w:b/>
                <w:bCs/>
                <w:i/>
              </w:rPr>
              <w:t>ve</w:t>
            </w:r>
            <w:r>
              <w:rPr>
                <w:rFonts w:eastAsia="Arial" w:cs="Arial"/>
                <w:b/>
                <w:bCs/>
                <w:i/>
                <w:spacing w:val="-2"/>
              </w:rPr>
              <w:t xml:space="preserve"> </w:t>
            </w:r>
            <w:r>
              <w:rPr>
                <w:rFonts w:eastAsia="Arial" w:cs="Arial"/>
                <w:b/>
                <w:bCs/>
                <w:i/>
              </w:rPr>
              <w:t>req</w:t>
            </w:r>
            <w:r>
              <w:rPr>
                <w:rFonts w:eastAsia="Arial" w:cs="Arial"/>
                <w:b/>
                <w:bCs/>
                <w:i/>
                <w:spacing w:val="-3"/>
              </w:rPr>
              <w:t>u</w:t>
            </w:r>
            <w:r>
              <w:rPr>
                <w:rFonts w:eastAsia="Arial" w:cs="Arial"/>
                <w:b/>
                <w:bCs/>
                <w:i/>
                <w:spacing w:val="1"/>
              </w:rPr>
              <w:t>i</w:t>
            </w:r>
            <w:r>
              <w:rPr>
                <w:rFonts w:eastAsia="Arial" w:cs="Arial"/>
                <w:b/>
                <w:bCs/>
                <w:i/>
              </w:rPr>
              <w:t>reme</w:t>
            </w:r>
            <w:r>
              <w:rPr>
                <w:rFonts w:eastAsia="Arial" w:cs="Arial"/>
                <w:b/>
                <w:bCs/>
                <w:i/>
                <w:spacing w:val="-3"/>
              </w:rPr>
              <w:t>n</w:t>
            </w:r>
            <w:r>
              <w:rPr>
                <w:rFonts w:eastAsia="Arial" w:cs="Arial"/>
                <w:b/>
                <w:bCs/>
                <w:i/>
                <w:spacing w:val="1"/>
              </w:rPr>
              <w:t>t</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0E15C6FA" w14:textId="77777777" w:rsidR="00F70465" w:rsidRPr="00C03786" w:rsidRDefault="00F70465" w:rsidP="00C03786">
            <w:pPr>
              <w:pStyle w:val="ListBullet"/>
              <w:ind w:left="472" w:hanging="472"/>
              <w:rPr>
                <w:rFonts w:eastAsia="Arial"/>
                <w:spacing w:val="1"/>
              </w:rPr>
            </w:pPr>
            <w:r w:rsidRPr="00C03786">
              <w:rPr>
                <w:rFonts w:eastAsia="Arial"/>
                <w:spacing w:val="1"/>
              </w:rPr>
              <w:t>awa</w:t>
            </w:r>
            <w:r>
              <w:rPr>
                <w:rFonts w:eastAsia="Arial"/>
                <w:spacing w:val="1"/>
              </w:rPr>
              <w:t>r</w:t>
            </w:r>
            <w:r w:rsidRPr="00C03786">
              <w:rPr>
                <w:rFonts w:eastAsia="Arial"/>
                <w:spacing w:val="1"/>
              </w:rPr>
              <w:t>d</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en</w:t>
            </w:r>
            <w:r>
              <w:rPr>
                <w:rFonts w:eastAsia="Arial"/>
                <w:spacing w:val="1"/>
              </w:rPr>
              <w:t>t</w:t>
            </w:r>
            <w:r w:rsidRPr="00C03786">
              <w:rPr>
                <w:rFonts w:eastAsia="Arial"/>
                <w:spacing w:val="1"/>
              </w:rPr>
              <w:t>e</w:t>
            </w:r>
            <w:r>
              <w:rPr>
                <w:rFonts w:eastAsia="Arial"/>
                <w:spacing w:val="1"/>
              </w:rPr>
              <w:t>r</w:t>
            </w:r>
            <w:r w:rsidRPr="00C03786">
              <w:rPr>
                <w:rFonts w:eastAsia="Arial"/>
                <w:spacing w:val="1"/>
              </w:rPr>
              <w:t>p</w:t>
            </w:r>
            <w:r>
              <w:rPr>
                <w:rFonts w:eastAsia="Arial"/>
                <w:spacing w:val="1"/>
              </w:rPr>
              <w:t>r</w:t>
            </w:r>
            <w:r w:rsidRPr="00C03786">
              <w:rPr>
                <w:rFonts w:eastAsia="Arial"/>
                <w:spacing w:val="1"/>
              </w:rPr>
              <w:t>ise</w:t>
            </w:r>
            <w:r>
              <w:rPr>
                <w:rFonts w:eastAsia="Arial"/>
                <w:spacing w:val="1"/>
              </w:rPr>
              <w:t xml:space="preserve"> </w:t>
            </w:r>
            <w:r w:rsidRPr="00C03786">
              <w:rPr>
                <w:rFonts w:eastAsia="Arial"/>
                <w:spacing w:val="1"/>
              </w:rPr>
              <w:t>agree</w:t>
            </w:r>
            <w:r>
              <w:rPr>
                <w:rFonts w:eastAsia="Arial"/>
                <w:spacing w:val="1"/>
              </w:rPr>
              <w:t>m</w:t>
            </w:r>
            <w:r w:rsidRPr="00C03786">
              <w:rPr>
                <w:rFonts w:eastAsia="Arial"/>
                <w:spacing w:val="1"/>
              </w:rPr>
              <w:t>en</w:t>
            </w:r>
            <w:r>
              <w:rPr>
                <w:rFonts w:eastAsia="Arial"/>
                <w:spacing w:val="1"/>
              </w:rPr>
              <w:t>t</w:t>
            </w:r>
            <w:r w:rsidRPr="00C03786">
              <w:rPr>
                <w:rFonts w:eastAsia="Arial"/>
                <w:spacing w:val="1"/>
              </w:rPr>
              <w:t>s</w:t>
            </w:r>
          </w:p>
          <w:p w14:paraId="747F12D3" w14:textId="77777777" w:rsidR="00F70465" w:rsidRPr="00C03786" w:rsidRDefault="00F70465" w:rsidP="00C03786">
            <w:pPr>
              <w:pStyle w:val="ListBullet"/>
              <w:ind w:left="472" w:hanging="472"/>
              <w:rPr>
                <w:rFonts w:eastAsia="Arial"/>
                <w:spacing w:val="1"/>
              </w:rPr>
            </w:pPr>
            <w:r w:rsidRPr="00C03786">
              <w:rPr>
                <w:rFonts w:eastAsia="Arial"/>
                <w:spacing w:val="1"/>
              </w:rPr>
              <w:t>indus</w:t>
            </w:r>
            <w:r>
              <w:rPr>
                <w:rFonts w:eastAsia="Arial"/>
                <w:spacing w:val="1"/>
              </w:rPr>
              <w:t>tr</w:t>
            </w:r>
            <w:r w:rsidRPr="00C03786">
              <w:rPr>
                <w:rFonts w:eastAsia="Arial"/>
                <w:spacing w:val="1"/>
              </w:rPr>
              <w:t xml:space="preserve">ial </w:t>
            </w:r>
            <w:r>
              <w:rPr>
                <w:rFonts w:eastAsia="Arial"/>
                <w:spacing w:val="1"/>
              </w:rPr>
              <w:t>r</w:t>
            </w:r>
            <w:r w:rsidRPr="00C03786">
              <w:rPr>
                <w:rFonts w:eastAsia="Arial"/>
                <w:spacing w:val="1"/>
              </w:rPr>
              <w:t>ela</w:t>
            </w:r>
            <w:r>
              <w:rPr>
                <w:rFonts w:eastAsia="Arial"/>
                <w:spacing w:val="1"/>
              </w:rPr>
              <w:t>t</w:t>
            </w:r>
            <w:r w:rsidRPr="00C03786">
              <w:rPr>
                <w:rFonts w:eastAsia="Arial"/>
                <w:spacing w:val="1"/>
              </w:rPr>
              <w:t>ions</w:t>
            </w:r>
          </w:p>
          <w:p w14:paraId="4A0216B9" w14:textId="77777777" w:rsidR="00F70465" w:rsidRPr="00C03786" w:rsidRDefault="00F70465" w:rsidP="00C03786">
            <w:pPr>
              <w:pStyle w:val="ListBullet"/>
              <w:ind w:left="472" w:hanging="472"/>
              <w:rPr>
                <w:rFonts w:eastAsia="Arial"/>
                <w:spacing w:val="1"/>
              </w:rPr>
            </w:pPr>
            <w:r w:rsidRPr="00C03786">
              <w:rPr>
                <w:rFonts w:eastAsia="Arial"/>
                <w:spacing w:val="1"/>
              </w:rPr>
              <w:t>Aus</w:t>
            </w:r>
            <w:r>
              <w:rPr>
                <w:rFonts w:eastAsia="Arial"/>
                <w:spacing w:val="1"/>
              </w:rPr>
              <w:t>tr</w:t>
            </w:r>
            <w:r w:rsidRPr="00C03786">
              <w:rPr>
                <w:rFonts w:eastAsia="Arial"/>
                <w:spacing w:val="1"/>
              </w:rPr>
              <w:t>alian</w:t>
            </w:r>
            <w:r>
              <w:rPr>
                <w:rFonts w:eastAsia="Arial"/>
                <w:spacing w:val="1"/>
              </w:rPr>
              <w:t xml:space="preserve"> </w:t>
            </w:r>
            <w:r w:rsidRPr="00C03786">
              <w:rPr>
                <w:rFonts w:eastAsia="Arial"/>
                <w:spacing w:val="1"/>
              </w:rPr>
              <w:t>S</w:t>
            </w:r>
            <w:r>
              <w:rPr>
                <w:rFonts w:eastAsia="Arial"/>
                <w:spacing w:val="1"/>
              </w:rPr>
              <w:t>t</w:t>
            </w:r>
            <w:r w:rsidRPr="00C03786">
              <w:rPr>
                <w:rFonts w:eastAsia="Arial"/>
                <w:spacing w:val="1"/>
              </w:rPr>
              <w:t>anda</w:t>
            </w:r>
            <w:r>
              <w:rPr>
                <w:rFonts w:eastAsia="Arial"/>
                <w:spacing w:val="1"/>
              </w:rPr>
              <w:t>r</w:t>
            </w:r>
            <w:r w:rsidRPr="00C03786">
              <w:rPr>
                <w:rFonts w:eastAsia="Arial"/>
                <w:spacing w:val="1"/>
              </w:rPr>
              <w:t>ds</w:t>
            </w:r>
          </w:p>
          <w:p w14:paraId="4D2E8A9A" w14:textId="77777777" w:rsidR="00F70465" w:rsidRPr="00C03786" w:rsidRDefault="00F70465" w:rsidP="00C03786">
            <w:pPr>
              <w:pStyle w:val="ListBullet"/>
              <w:ind w:left="472" w:hanging="472"/>
              <w:rPr>
                <w:rFonts w:eastAsia="Arial"/>
                <w:spacing w:val="1"/>
              </w:rPr>
            </w:pPr>
            <w:r w:rsidRPr="00C03786">
              <w:rPr>
                <w:rFonts w:eastAsia="Arial"/>
                <w:spacing w:val="1"/>
              </w:rPr>
              <w:t>confiden</w:t>
            </w:r>
            <w:r>
              <w:rPr>
                <w:rFonts w:eastAsia="Arial"/>
                <w:spacing w:val="1"/>
              </w:rPr>
              <w:t>t</w:t>
            </w:r>
            <w:r w:rsidRPr="00C03786">
              <w:rPr>
                <w:rFonts w:eastAsia="Arial"/>
                <w:spacing w:val="1"/>
              </w:rPr>
              <w:t>iali</w:t>
            </w:r>
            <w:r>
              <w:rPr>
                <w:rFonts w:eastAsia="Arial"/>
                <w:spacing w:val="1"/>
              </w:rPr>
              <w:t>t</w:t>
            </w:r>
            <w:r w:rsidRPr="00C03786">
              <w:rPr>
                <w:rFonts w:eastAsia="Arial"/>
                <w:spacing w:val="1"/>
              </w:rPr>
              <w:t>y and</w:t>
            </w:r>
            <w:r>
              <w:rPr>
                <w:rFonts w:eastAsia="Arial"/>
                <w:spacing w:val="1"/>
              </w:rPr>
              <w:t xml:space="preserve"> </w:t>
            </w:r>
            <w:r w:rsidRPr="00C03786">
              <w:rPr>
                <w:rFonts w:eastAsia="Arial"/>
                <w:spacing w:val="1"/>
              </w:rPr>
              <w:t>p</w:t>
            </w:r>
            <w:r>
              <w:rPr>
                <w:rFonts w:eastAsia="Arial"/>
                <w:spacing w:val="1"/>
              </w:rPr>
              <w:t>r</w:t>
            </w:r>
            <w:r w:rsidRPr="00C03786">
              <w:rPr>
                <w:rFonts w:eastAsia="Arial"/>
                <w:spacing w:val="1"/>
              </w:rPr>
              <w:t>ivacy</w:t>
            </w:r>
          </w:p>
          <w:p w14:paraId="0D881628" w14:textId="77777777" w:rsidR="00F70465" w:rsidRPr="00C03786" w:rsidRDefault="00F70465" w:rsidP="00C03786">
            <w:pPr>
              <w:pStyle w:val="ListBullet"/>
              <w:ind w:left="472" w:hanging="472"/>
              <w:rPr>
                <w:rFonts w:eastAsia="Arial"/>
                <w:spacing w:val="1"/>
              </w:rPr>
            </w:pPr>
            <w:r>
              <w:rPr>
                <w:rFonts w:eastAsia="Arial"/>
                <w:spacing w:val="1"/>
              </w:rPr>
              <w:t>O</w:t>
            </w:r>
            <w:r w:rsidRPr="00C03786">
              <w:rPr>
                <w:rFonts w:eastAsia="Arial"/>
                <w:spacing w:val="1"/>
              </w:rPr>
              <w:t>HS/WHS</w:t>
            </w:r>
          </w:p>
          <w:p w14:paraId="38C6B8B3" w14:textId="77777777" w:rsidR="00F70465" w:rsidRPr="00C03786" w:rsidRDefault="00F70465" w:rsidP="00C03786">
            <w:pPr>
              <w:pStyle w:val="ListBullet"/>
              <w:ind w:left="472" w:hanging="472"/>
              <w:rPr>
                <w:rFonts w:eastAsia="Arial"/>
                <w:spacing w:val="1"/>
              </w:rPr>
            </w:pPr>
            <w:r w:rsidRPr="00C03786">
              <w:rPr>
                <w:rFonts w:eastAsia="Arial"/>
                <w:spacing w:val="1"/>
              </w:rPr>
              <w:t>envi</w:t>
            </w:r>
            <w:r>
              <w:rPr>
                <w:rFonts w:eastAsia="Arial"/>
                <w:spacing w:val="1"/>
              </w:rPr>
              <w:t>r</w:t>
            </w:r>
            <w:r w:rsidRPr="00C03786">
              <w:rPr>
                <w:rFonts w:eastAsia="Arial"/>
                <w:spacing w:val="1"/>
              </w:rPr>
              <w:t>on</w:t>
            </w:r>
            <w:r>
              <w:rPr>
                <w:rFonts w:eastAsia="Arial"/>
                <w:spacing w:val="1"/>
              </w:rPr>
              <w:t>m</w:t>
            </w:r>
            <w:r w:rsidRPr="00C03786">
              <w:rPr>
                <w:rFonts w:eastAsia="Arial"/>
                <w:spacing w:val="1"/>
              </w:rPr>
              <w:t>en</w:t>
            </w:r>
            <w:r>
              <w:rPr>
                <w:rFonts w:eastAsia="Arial"/>
                <w:spacing w:val="1"/>
              </w:rPr>
              <w:t>t</w:t>
            </w:r>
            <w:r w:rsidRPr="00C03786">
              <w:rPr>
                <w:rFonts w:eastAsia="Arial"/>
                <w:spacing w:val="1"/>
              </w:rPr>
              <w:t>al p</w:t>
            </w:r>
            <w:r>
              <w:rPr>
                <w:rFonts w:eastAsia="Arial"/>
                <w:spacing w:val="1"/>
              </w:rPr>
              <w:t>r</w:t>
            </w:r>
            <w:r w:rsidRPr="00C03786">
              <w:rPr>
                <w:rFonts w:eastAsia="Arial"/>
                <w:spacing w:val="1"/>
              </w:rPr>
              <w:t>o</w:t>
            </w:r>
            <w:r>
              <w:rPr>
                <w:rFonts w:eastAsia="Arial"/>
                <w:spacing w:val="1"/>
              </w:rPr>
              <w:t>t</w:t>
            </w:r>
            <w:r w:rsidRPr="00C03786">
              <w:rPr>
                <w:rFonts w:eastAsia="Arial"/>
                <w:spacing w:val="1"/>
              </w:rPr>
              <w:t>ec</w:t>
            </w:r>
            <w:r>
              <w:rPr>
                <w:rFonts w:eastAsia="Arial"/>
                <w:spacing w:val="1"/>
              </w:rPr>
              <w:t>t</w:t>
            </w:r>
            <w:r w:rsidRPr="00C03786">
              <w:rPr>
                <w:rFonts w:eastAsia="Arial"/>
                <w:spacing w:val="1"/>
              </w:rPr>
              <w:t>ion</w:t>
            </w:r>
          </w:p>
          <w:p w14:paraId="3AA87F66" w14:textId="77777777" w:rsidR="00F70465" w:rsidRPr="00C03786" w:rsidRDefault="00F70465" w:rsidP="00C03786">
            <w:pPr>
              <w:pStyle w:val="ListBullet"/>
              <w:ind w:left="472" w:hanging="472"/>
              <w:rPr>
                <w:rFonts w:eastAsia="Arial"/>
                <w:spacing w:val="1"/>
              </w:rPr>
            </w:pPr>
            <w:r w:rsidRPr="00C03786">
              <w:rPr>
                <w:rFonts w:eastAsia="Arial"/>
                <w:spacing w:val="1"/>
              </w:rPr>
              <w:t>equal oppo</w:t>
            </w:r>
            <w:r>
              <w:rPr>
                <w:rFonts w:eastAsia="Arial"/>
                <w:spacing w:val="1"/>
              </w:rPr>
              <w:t>rt</w:t>
            </w:r>
            <w:r w:rsidRPr="00C03786">
              <w:rPr>
                <w:rFonts w:eastAsia="Arial"/>
                <w:spacing w:val="1"/>
              </w:rPr>
              <w:t>uni</w:t>
            </w:r>
            <w:r>
              <w:rPr>
                <w:rFonts w:eastAsia="Arial"/>
                <w:spacing w:val="1"/>
              </w:rPr>
              <w:t>t</w:t>
            </w:r>
            <w:r w:rsidRPr="00C03786">
              <w:rPr>
                <w:rFonts w:eastAsia="Arial"/>
                <w:spacing w:val="1"/>
              </w:rPr>
              <w:t>y</w:t>
            </w:r>
          </w:p>
          <w:p w14:paraId="6D2C33C2" w14:textId="77777777" w:rsidR="00F70465" w:rsidRPr="00C03786" w:rsidRDefault="00F70465" w:rsidP="00C03786">
            <w:pPr>
              <w:pStyle w:val="ListBullet"/>
              <w:ind w:left="472" w:hanging="472"/>
              <w:rPr>
                <w:rFonts w:eastAsia="Arial"/>
                <w:spacing w:val="1"/>
              </w:rPr>
            </w:pPr>
            <w:r w:rsidRPr="00C03786">
              <w:rPr>
                <w:rFonts w:eastAsia="Arial"/>
                <w:spacing w:val="1"/>
              </w:rPr>
              <w:t>an</w:t>
            </w:r>
            <w:r>
              <w:rPr>
                <w:rFonts w:eastAsia="Arial"/>
                <w:spacing w:val="1"/>
              </w:rPr>
              <w:t>t</w:t>
            </w:r>
            <w:r w:rsidRPr="00C03786">
              <w:rPr>
                <w:rFonts w:eastAsia="Arial"/>
                <w:spacing w:val="1"/>
              </w:rPr>
              <w:t>i</w:t>
            </w:r>
            <w:r>
              <w:rPr>
                <w:rFonts w:eastAsia="Arial"/>
                <w:spacing w:val="1"/>
              </w:rPr>
              <w:t>-</w:t>
            </w:r>
            <w:r w:rsidRPr="00C03786">
              <w:rPr>
                <w:rFonts w:eastAsia="Arial"/>
                <w:spacing w:val="1"/>
              </w:rPr>
              <w:t>disc</w:t>
            </w:r>
            <w:r>
              <w:rPr>
                <w:rFonts w:eastAsia="Arial"/>
                <w:spacing w:val="1"/>
              </w:rPr>
              <w:t>r</w:t>
            </w:r>
            <w:r w:rsidRPr="00C03786">
              <w:rPr>
                <w:rFonts w:eastAsia="Arial"/>
                <w:spacing w:val="1"/>
              </w:rPr>
              <w:t>i</w:t>
            </w:r>
            <w:r>
              <w:rPr>
                <w:rFonts w:eastAsia="Arial"/>
                <w:spacing w:val="1"/>
              </w:rPr>
              <w:t>m</w:t>
            </w:r>
            <w:r w:rsidRPr="00C03786">
              <w:rPr>
                <w:rFonts w:eastAsia="Arial"/>
                <w:spacing w:val="1"/>
              </w:rPr>
              <w:t>ina</w:t>
            </w:r>
            <w:r>
              <w:rPr>
                <w:rFonts w:eastAsia="Arial"/>
                <w:spacing w:val="1"/>
              </w:rPr>
              <w:t>t</w:t>
            </w:r>
            <w:r w:rsidRPr="00C03786">
              <w:rPr>
                <w:rFonts w:eastAsia="Arial"/>
                <w:spacing w:val="1"/>
              </w:rPr>
              <w:t>ion</w:t>
            </w:r>
          </w:p>
          <w:p w14:paraId="53CA9329" w14:textId="77777777" w:rsidR="00F70465" w:rsidRPr="00C03786" w:rsidRDefault="00F70465" w:rsidP="00C03786">
            <w:pPr>
              <w:pStyle w:val="ListBullet"/>
              <w:ind w:left="472" w:hanging="472"/>
              <w:rPr>
                <w:rFonts w:eastAsia="Arial"/>
                <w:spacing w:val="1"/>
              </w:rPr>
            </w:pPr>
            <w:r>
              <w:rPr>
                <w:rFonts w:eastAsia="Arial"/>
                <w:spacing w:val="1"/>
              </w:rPr>
              <w:t>r</w:t>
            </w:r>
            <w:r w:rsidRPr="00C03786">
              <w:rPr>
                <w:rFonts w:eastAsia="Arial"/>
                <w:spacing w:val="1"/>
              </w:rPr>
              <w:t>elevant indus</w:t>
            </w:r>
            <w:r>
              <w:rPr>
                <w:rFonts w:eastAsia="Arial"/>
                <w:spacing w:val="1"/>
              </w:rPr>
              <w:t>tr</w:t>
            </w:r>
            <w:r w:rsidRPr="00C03786">
              <w:rPr>
                <w:rFonts w:eastAsia="Arial"/>
                <w:spacing w:val="1"/>
              </w:rPr>
              <w:t>y codes of p</w:t>
            </w:r>
            <w:r>
              <w:rPr>
                <w:rFonts w:eastAsia="Arial"/>
                <w:spacing w:val="1"/>
              </w:rPr>
              <w:t>r</w:t>
            </w:r>
            <w:r w:rsidRPr="00C03786">
              <w:rPr>
                <w:rFonts w:eastAsia="Arial"/>
                <w:spacing w:val="1"/>
              </w:rPr>
              <w:t>ac</w:t>
            </w:r>
            <w:r>
              <w:rPr>
                <w:rFonts w:eastAsia="Arial"/>
                <w:spacing w:val="1"/>
              </w:rPr>
              <w:t>t</w:t>
            </w:r>
            <w:r w:rsidRPr="00C03786">
              <w:rPr>
                <w:rFonts w:eastAsia="Arial"/>
                <w:spacing w:val="1"/>
              </w:rPr>
              <w:t>ice</w:t>
            </w:r>
          </w:p>
          <w:p w14:paraId="1D7C6523" w14:textId="77777777" w:rsidR="00F70465" w:rsidRPr="00C03786" w:rsidRDefault="00F70465" w:rsidP="00C03786">
            <w:pPr>
              <w:pStyle w:val="ListBullet"/>
              <w:ind w:left="472" w:hanging="472"/>
              <w:rPr>
                <w:rFonts w:eastAsia="Arial"/>
                <w:spacing w:val="1"/>
              </w:rPr>
            </w:pPr>
            <w:r w:rsidRPr="00C03786">
              <w:rPr>
                <w:rFonts w:eastAsia="Arial"/>
                <w:spacing w:val="1"/>
              </w:rPr>
              <w:t>du</w:t>
            </w:r>
            <w:r>
              <w:rPr>
                <w:rFonts w:eastAsia="Arial"/>
                <w:spacing w:val="1"/>
              </w:rPr>
              <w:t>t</w:t>
            </w:r>
            <w:r w:rsidRPr="00C03786">
              <w:rPr>
                <w:rFonts w:eastAsia="Arial"/>
                <w:spacing w:val="1"/>
              </w:rPr>
              <w:t>y of ca</w:t>
            </w:r>
            <w:r>
              <w:rPr>
                <w:rFonts w:eastAsia="Arial"/>
                <w:spacing w:val="1"/>
              </w:rPr>
              <w:t>r</w:t>
            </w:r>
            <w:r w:rsidRPr="00C03786">
              <w:rPr>
                <w:rFonts w:eastAsia="Arial"/>
                <w:spacing w:val="1"/>
              </w:rPr>
              <w:t>e and</w:t>
            </w:r>
            <w:r>
              <w:rPr>
                <w:rFonts w:eastAsia="Arial"/>
                <w:spacing w:val="1"/>
              </w:rPr>
              <w:t xml:space="preserve"> </w:t>
            </w:r>
            <w:r w:rsidRPr="00C03786">
              <w:rPr>
                <w:rFonts w:eastAsia="Arial"/>
                <w:spacing w:val="1"/>
              </w:rPr>
              <w:t>he</w:t>
            </w:r>
            <w:r>
              <w:rPr>
                <w:rFonts w:eastAsia="Arial"/>
                <w:spacing w:val="1"/>
              </w:rPr>
              <w:t>r</w:t>
            </w:r>
            <w:r w:rsidRPr="00C03786">
              <w:rPr>
                <w:rFonts w:eastAsia="Arial"/>
                <w:spacing w:val="1"/>
              </w:rPr>
              <w:t>i</w:t>
            </w:r>
            <w:r>
              <w:rPr>
                <w:rFonts w:eastAsia="Arial"/>
                <w:spacing w:val="1"/>
              </w:rPr>
              <w:t>t</w:t>
            </w:r>
            <w:r w:rsidRPr="00C03786">
              <w:rPr>
                <w:rFonts w:eastAsia="Arial"/>
                <w:spacing w:val="1"/>
              </w:rPr>
              <w:t>age.</w:t>
            </w:r>
          </w:p>
        </w:tc>
      </w:tr>
      <w:tr w:rsidR="00F70465" w:rsidRPr="00982853" w14:paraId="3478AE0A" w14:textId="77777777" w:rsidTr="00C03786">
        <w:tc>
          <w:tcPr>
            <w:tcW w:w="3828" w:type="dxa"/>
          </w:tcPr>
          <w:p w14:paraId="74ACEA5B" w14:textId="77777777" w:rsidR="00F70465" w:rsidRPr="009F04FF" w:rsidRDefault="00F70465" w:rsidP="00203E0E">
            <w:pPr>
              <w:pStyle w:val="Bodycopy"/>
            </w:pPr>
            <w:r>
              <w:rPr>
                <w:rFonts w:eastAsia="Arial" w:cs="Arial"/>
                <w:b/>
                <w:bCs/>
                <w:i/>
                <w:spacing w:val="1"/>
              </w:rPr>
              <w:t>O</w:t>
            </w:r>
            <w:r>
              <w:rPr>
                <w:rFonts w:eastAsia="Arial" w:cs="Arial"/>
                <w:b/>
                <w:bCs/>
                <w:i/>
              </w:rPr>
              <w:t>rga</w:t>
            </w:r>
            <w:r>
              <w:rPr>
                <w:rFonts w:eastAsia="Arial" w:cs="Arial"/>
                <w:b/>
                <w:bCs/>
                <w:i/>
                <w:spacing w:val="-3"/>
              </w:rPr>
              <w:t>n</w:t>
            </w:r>
            <w:r>
              <w:rPr>
                <w:rFonts w:eastAsia="Arial" w:cs="Arial"/>
                <w:b/>
                <w:bCs/>
                <w:i/>
                <w:spacing w:val="1"/>
              </w:rPr>
              <w:t>i</w:t>
            </w:r>
            <w:r>
              <w:rPr>
                <w:rFonts w:eastAsia="Arial" w:cs="Arial"/>
                <w:b/>
                <w:bCs/>
                <w:i/>
              </w:rPr>
              <w:t>sa</w:t>
            </w:r>
            <w:r>
              <w:rPr>
                <w:rFonts w:eastAsia="Arial" w:cs="Arial"/>
                <w:b/>
                <w:bCs/>
                <w:i/>
                <w:spacing w:val="-2"/>
              </w:rPr>
              <w:t>t</w:t>
            </w:r>
            <w:r>
              <w:rPr>
                <w:rFonts w:eastAsia="Arial" w:cs="Arial"/>
                <w:b/>
                <w:bCs/>
                <w:i/>
                <w:spacing w:val="1"/>
              </w:rPr>
              <w:t>i</w:t>
            </w:r>
            <w:r>
              <w:rPr>
                <w:rFonts w:eastAsia="Arial" w:cs="Arial"/>
                <w:b/>
                <w:bCs/>
                <w:i/>
              </w:rPr>
              <w:t>onal req</w:t>
            </w:r>
            <w:r>
              <w:rPr>
                <w:rFonts w:eastAsia="Arial" w:cs="Arial"/>
                <w:b/>
                <w:bCs/>
                <w:i/>
                <w:spacing w:val="-3"/>
              </w:rPr>
              <w:t>u</w:t>
            </w:r>
            <w:r>
              <w:rPr>
                <w:rFonts w:eastAsia="Arial" w:cs="Arial"/>
                <w:b/>
                <w:bCs/>
                <w:i/>
                <w:spacing w:val="1"/>
              </w:rPr>
              <w:t>i</w:t>
            </w:r>
            <w:r>
              <w:rPr>
                <w:rFonts w:eastAsia="Arial" w:cs="Arial"/>
                <w:b/>
                <w:bCs/>
                <w:i/>
              </w:rPr>
              <w:t>r</w:t>
            </w:r>
            <w:r>
              <w:rPr>
                <w:rFonts w:eastAsia="Arial" w:cs="Arial"/>
                <w:b/>
                <w:bCs/>
                <w:i/>
                <w:spacing w:val="-3"/>
              </w:rPr>
              <w:t>e</w:t>
            </w:r>
            <w:r>
              <w:rPr>
                <w:rFonts w:eastAsia="Arial" w:cs="Arial"/>
                <w:b/>
                <w:bCs/>
                <w:i/>
              </w:rPr>
              <w:t>men</w:t>
            </w:r>
            <w:r>
              <w:rPr>
                <w:rFonts w:eastAsia="Arial" w:cs="Arial"/>
                <w:b/>
                <w:bCs/>
                <w:i/>
                <w:spacing w:val="1"/>
              </w:rPr>
              <w:t>t</w:t>
            </w:r>
            <w:r>
              <w:rPr>
                <w:rFonts w:eastAsia="Arial" w:cs="Arial"/>
                <w:b/>
                <w:bCs/>
                <w:i/>
              </w:rPr>
              <w:t>s</w:t>
            </w:r>
            <w:r>
              <w:rPr>
                <w:rFonts w:eastAsia="Arial" w:cs="Arial"/>
                <w:b/>
                <w:bCs/>
                <w:i/>
                <w:spacing w:val="-2"/>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ude:</w:t>
            </w:r>
          </w:p>
        </w:tc>
        <w:tc>
          <w:tcPr>
            <w:tcW w:w="5244" w:type="dxa"/>
          </w:tcPr>
          <w:p w14:paraId="28A796A7" w14:textId="77777777" w:rsidR="00F70465" w:rsidRPr="00C03786" w:rsidRDefault="00F70465" w:rsidP="00C03786">
            <w:pPr>
              <w:pStyle w:val="ListBullet"/>
              <w:ind w:left="472" w:hanging="472"/>
              <w:rPr>
                <w:rFonts w:eastAsia="Arial"/>
                <w:spacing w:val="1"/>
              </w:rPr>
            </w:pPr>
            <w:r w:rsidRPr="003976BC">
              <w:rPr>
                <w:rFonts w:eastAsia="Arial"/>
                <w:spacing w:val="1"/>
              </w:rPr>
              <w:t xml:space="preserve">legal, </w:t>
            </w:r>
            <w:r w:rsidRPr="00C03786">
              <w:rPr>
                <w:rFonts w:eastAsia="Arial"/>
                <w:spacing w:val="1"/>
              </w:rPr>
              <w:t>organisa</w:t>
            </w:r>
            <w:r>
              <w:rPr>
                <w:rFonts w:eastAsia="Arial"/>
                <w:spacing w:val="1"/>
              </w:rPr>
              <w:t>t</w:t>
            </w:r>
            <w:r w:rsidRPr="00C03786">
              <w:rPr>
                <w:rFonts w:eastAsia="Arial"/>
                <w:spacing w:val="1"/>
              </w:rPr>
              <w:t>ional and si</w:t>
            </w:r>
            <w:r>
              <w:rPr>
                <w:rFonts w:eastAsia="Arial"/>
                <w:spacing w:val="1"/>
              </w:rPr>
              <w:t>t</w:t>
            </w:r>
            <w:r w:rsidRPr="00C03786">
              <w:rPr>
                <w:rFonts w:eastAsia="Arial"/>
                <w:spacing w:val="1"/>
              </w:rPr>
              <w:t>e guidelines</w:t>
            </w:r>
          </w:p>
          <w:p w14:paraId="404B463B" w14:textId="77777777" w:rsidR="00F70465" w:rsidRPr="00C03786" w:rsidRDefault="00F70465" w:rsidP="00C03786">
            <w:pPr>
              <w:pStyle w:val="ListBullet"/>
              <w:ind w:left="472" w:hanging="472"/>
              <w:rPr>
                <w:rFonts w:eastAsia="Arial"/>
                <w:spacing w:val="1"/>
              </w:rPr>
            </w:pPr>
            <w:r w:rsidRPr="00C03786">
              <w:rPr>
                <w:rFonts w:eastAsia="Arial"/>
                <w:spacing w:val="1"/>
              </w:rPr>
              <w:t>policies</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p</w:t>
            </w:r>
            <w:r>
              <w:rPr>
                <w:rFonts w:eastAsia="Arial"/>
                <w:spacing w:val="1"/>
              </w:rPr>
              <w:t>r</w:t>
            </w:r>
            <w:r w:rsidRPr="00C03786">
              <w:rPr>
                <w:rFonts w:eastAsia="Arial"/>
                <w:spacing w:val="1"/>
              </w:rPr>
              <w:t>ocedu</w:t>
            </w:r>
            <w:r>
              <w:rPr>
                <w:rFonts w:eastAsia="Arial"/>
                <w:spacing w:val="1"/>
              </w:rPr>
              <w:t>r</w:t>
            </w:r>
            <w:r w:rsidRPr="00C03786">
              <w:rPr>
                <w:rFonts w:eastAsia="Arial"/>
                <w:spacing w:val="1"/>
              </w:rPr>
              <w:t xml:space="preserve">es </w:t>
            </w:r>
            <w:r>
              <w:rPr>
                <w:rFonts w:eastAsia="Arial"/>
                <w:spacing w:val="1"/>
              </w:rPr>
              <w:t>r</w:t>
            </w:r>
            <w:r w:rsidRPr="00C03786">
              <w:rPr>
                <w:rFonts w:eastAsia="Arial"/>
                <w:spacing w:val="1"/>
              </w:rPr>
              <w:t>ela</w:t>
            </w:r>
            <w:r>
              <w:rPr>
                <w:rFonts w:eastAsia="Arial"/>
                <w:spacing w:val="1"/>
              </w:rPr>
              <w:t>t</w:t>
            </w:r>
            <w:r w:rsidRPr="00C03786">
              <w:rPr>
                <w:rFonts w:eastAsia="Arial"/>
                <w:spacing w:val="1"/>
              </w:rPr>
              <w:t>ing</w:t>
            </w:r>
            <w:r>
              <w:rPr>
                <w:rFonts w:eastAsia="Arial"/>
                <w:spacing w:val="1"/>
              </w:rPr>
              <w:t xml:space="preserve"> t</w:t>
            </w:r>
            <w:r w:rsidRPr="00C03786">
              <w:rPr>
                <w:rFonts w:eastAsia="Arial"/>
                <w:spacing w:val="1"/>
              </w:rPr>
              <w:t>o own</w:t>
            </w:r>
            <w:r>
              <w:rPr>
                <w:rFonts w:eastAsia="Arial"/>
                <w:spacing w:val="1"/>
              </w:rPr>
              <w:t xml:space="preserve"> r</w:t>
            </w:r>
            <w:r w:rsidRPr="00C03786">
              <w:rPr>
                <w:rFonts w:eastAsia="Arial"/>
                <w:spacing w:val="1"/>
              </w:rPr>
              <w:t>ole</w:t>
            </w:r>
            <w:r>
              <w:rPr>
                <w:rFonts w:eastAsia="Arial"/>
                <w:spacing w:val="1"/>
              </w:rPr>
              <w:t xml:space="preserve"> </w:t>
            </w:r>
            <w:r w:rsidRPr="00C03786">
              <w:rPr>
                <w:rFonts w:eastAsia="Arial"/>
                <w:spacing w:val="1"/>
              </w:rPr>
              <w:t xml:space="preserve">and </w:t>
            </w:r>
            <w:r>
              <w:rPr>
                <w:rFonts w:eastAsia="Arial"/>
                <w:spacing w:val="1"/>
              </w:rPr>
              <w:t>r</w:t>
            </w:r>
            <w:r w:rsidRPr="00C03786">
              <w:rPr>
                <w:rFonts w:eastAsia="Arial"/>
                <w:spacing w:val="1"/>
              </w:rPr>
              <w:t>esponsibili</w:t>
            </w:r>
            <w:r>
              <w:rPr>
                <w:rFonts w:eastAsia="Arial"/>
                <w:spacing w:val="1"/>
              </w:rPr>
              <w:t>t</w:t>
            </w:r>
            <w:r w:rsidRPr="00C03786">
              <w:rPr>
                <w:rFonts w:eastAsia="Arial"/>
                <w:spacing w:val="1"/>
              </w:rPr>
              <w:t>y</w:t>
            </w:r>
          </w:p>
          <w:p w14:paraId="22D21CCD" w14:textId="77777777" w:rsidR="00F70465" w:rsidRPr="00C03786" w:rsidRDefault="00F70465" w:rsidP="00C03786">
            <w:pPr>
              <w:pStyle w:val="ListBullet"/>
              <w:ind w:left="472" w:hanging="472"/>
              <w:rPr>
                <w:rFonts w:eastAsia="Arial"/>
                <w:spacing w:val="1"/>
              </w:rPr>
            </w:pPr>
            <w:r w:rsidRPr="00C03786">
              <w:rPr>
                <w:rFonts w:eastAsia="Arial"/>
                <w:spacing w:val="1"/>
              </w:rPr>
              <w:t>quali</w:t>
            </w:r>
            <w:r>
              <w:rPr>
                <w:rFonts w:eastAsia="Arial"/>
                <w:spacing w:val="1"/>
              </w:rPr>
              <w:t>t</w:t>
            </w:r>
            <w:r w:rsidRPr="00C03786">
              <w:rPr>
                <w:rFonts w:eastAsia="Arial"/>
                <w:spacing w:val="1"/>
              </w:rPr>
              <w:t>y assu</w:t>
            </w:r>
            <w:r>
              <w:rPr>
                <w:rFonts w:eastAsia="Arial"/>
                <w:spacing w:val="1"/>
              </w:rPr>
              <w:t>r</w:t>
            </w:r>
            <w:r w:rsidRPr="00C03786">
              <w:rPr>
                <w:rFonts w:eastAsia="Arial"/>
                <w:spacing w:val="1"/>
              </w:rPr>
              <w:t>ance, p</w:t>
            </w:r>
            <w:r>
              <w:rPr>
                <w:rFonts w:eastAsia="Arial"/>
                <w:spacing w:val="1"/>
              </w:rPr>
              <w:t>r</w:t>
            </w:r>
            <w:r w:rsidRPr="00C03786">
              <w:rPr>
                <w:rFonts w:eastAsia="Arial"/>
                <w:spacing w:val="1"/>
              </w:rPr>
              <w:t>ocedu</w:t>
            </w:r>
            <w:r>
              <w:rPr>
                <w:rFonts w:eastAsia="Arial"/>
                <w:spacing w:val="1"/>
              </w:rPr>
              <w:t>r</w:t>
            </w:r>
            <w:r w:rsidRPr="00C03786">
              <w:rPr>
                <w:rFonts w:eastAsia="Arial"/>
                <w:spacing w:val="1"/>
              </w:rPr>
              <w:t xml:space="preserve">al </w:t>
            </w:r>
            <w:r>
              <w:rPr>
                <w:rFonts w:eastAsia="Arial"/>
                <w:spacing w:val="1"/>
              </w:rPr>
              <w:t>m</w:t>
            </w:r>
            <w:r w:rsidRPr="00C03786">
              <w:rPr>
                <w:rFonts w:eastAsia="Arial"/>
                <w:spacing w:val="1"/>
              </w:rPr>
              <w:t>anuals</w:t>
            </w:r>
          </w:p>
          <w:p w14:paraId="71A7B65E" w14:textId="77777777" w:rsidR="00F70465" w:rsidRPr="00C03786" w:rsidRDefault="00F70465" w:rsidP="00C03786">
            <w:pPr>
              <w:pStyle w:val="ListBullet"/>
              <w:ind w:left="472" w:hanging="472"/>
              <w:rPr>
                <w:rFonts w:eastAsia="Arial"/>
                <w:spacing w:val="1"/>
              </w:rPr>
            </w:pPr>
            <w:r w:rsidRPr="00C03786">
              <w:rPr>
                <w:rFonts w:eastAsia="Arial"/>
                <w:spacing w:val="1"/>
              </w:rPr>
              <w:t>quali</w:t>
            </w:r>
            <w:r>
              <w:rPr>
                <w:rFonts w:eastAsia="Arial"/>
                <w:spacing w:val="1"/>
              </w:rPr>
              <w:t>t</w:t>
            </w:r>
            <w:r w:rsidRPr="00C03786">
              <w:rPr>
                <w:rFonts w:eastAsia="Arial"/>
                <w:spacing w:val="1"/>
              </w:rPr>
              <w:t>y and</w:t>
            </w:r>
            <w:r>
              <w:rPr>
                <w:rFonts w:eastAsia="Arial"/>
                <w:spacing w:val="1"/>
              </w:rPr>
              <w:t xml:space="preserve"> </w:t>
            </w:r>
            <w:r w:rsidRPr="00C03786">
              <w:rPr>
                <w:rFonts w:eastAsia="Arial"/>
                <w:spacing w:val="1"/>
              </w:rPr>
              <w:t>con</w:t>
            </w:r>
            <w:r>
              <w:rPr>
                <w:rFonts w:eastAsia="Arial"/>
                <w:spacing w:val="1"/>
              </w:rPr>
              <w:t>t</w:t>
            </w:r>
            <w:r w:rsidRPr="00C03786">
              <w:rPr>
                <w:rFonts w:eastAsia="Arial"/>
                <w:spacing w:val="1"/>
              </w:rPr>
              <w:t>inuous</w:t>
            </w:r>
            <w:r>
              <w:rPr>
                <w:rFonts w:eastAsia="Arial"/>
                <w:spacing w:val="1"/>
              </w:rPr>
              <w:t xml:space="preserve"> </w:t>
            </w:r>
            <w:r w:rsidRPr="00C03786">
              <w:rPr>
                <w:rFonts w:eastAsia="Arial"/>
                <w:spacing w:val="1"/>
              </w:rPr>
              <w:t>i</w:t>
            </w:r>
            <w:r>
              <w:rPr>
                <w:rFonts w:eastAsia="Arial"/>
                <w:spacing w:val="1"/>
              </w:rPr>
              <w:t>m</w:t>
            </w:r>
            <w:r w:rsidRPr="00C03786">
              <w:rPr>
                <w:rFonts w:eastAsia="Arial"/>
                <w:spacing w:val="1"/>
              </w:rPr>
              <w:t>p</w:t>
            </w:r>
            <w:r>
              <w:rPr>
                <w:rFonts w:eastAsia="Arial"/>
                <w:spacing w:val="1"/>
              </w:rPr>
              <w:t>r</w:t>
            </w:r>
            <w:r w:rsidRPr="00C03786">
              <w:rPr>
                <w:rFonts w:eastAsia="Arial"/>
                <w:spacing w:val="1"/>
              </w:rPr>
              <w:t>ove</w:t>
            </w:r>
            <w:r>
              <w:rPr>
                <w:rFonts w:eastAsia="Arial"/>
                <w:spacing w:val="1"/>
              </w:rPr>
              <w:t>m</w:t>
            </w:r>
            <w:r w:rsidRPr="00C03786">
              <w:rPr>
                <w:rFonts w:eastAsia="Arial"/>
                <w:spacing w:val="1"/>
              </w:rPr>
              <w:t>ent p</w:t>
            </w:r>
            <w:r>
              <w:rPr>
                <w:rFonts w:eastAsia="Arial"/>
                <w:spacing w:val="1"/>
              </w:rPr>
              <w:t>r</w:t>
            </w:r>
            <w:r w:rsidRPr="00C03786">
              <w:rPr>
                <w:rFonts w:eastAsia="Arial"/>
                <w:spacing w:val="1"/>
              </w:rPr>
              <w:t>ocesses and</w:t>
            </w:r>
            <w:r>
              <w:rPr>
                <w:rFonts w:eastAsia="Arial"/>
                <w:spacing w:val="1"/>
              </w:rPr>
              <w:t xml:space="preserve"> </w:t>
            </w:r>
            <w:r w:rsidRPr="00C03786">
              <w:rPr>
                <w:rFonts w:eastAsia="Arial"/>
                <w:spacing w:val="1"/>
              </w:rPr>
              <w:t>s</w:t>
            </w:r>
            <w:r>
              <w:rPr>
                <w:rFonts w:eastAsia="Arial"/>
                <w:spacing w:val="1"/>
              </w:rPr>
              <w:t>t</w:t>
            </w:r>
            <w:r w:rsidRPr="00C03786">
              <w:rPr>
                <w:rFonts w:eastAsia="Arial"/>
                <w:spacing w:val="1"/>
              </w:rPr>
              <w:t>anda</w:t>
            </w:r>
            <w:r>
              <w:rPr>
                <w:rFonts w:eastAsia="Arial"/>
                <w:spacing w:val="1"/>
              </w:rPr>
              <w:t>r</w:t>
            </w:r>
            <w:r w:rsidRPr="00C03786">
              <w:rPr>
                <w:rFonts w:eastAsia="Arial"/>
                <w:spacing w:val="1"/>
              </w:rPr>
              <w:t>ds</w:t>
            </w:r>
          </w:p>
          <w:p w14:paraId="4A0C2271" w14:textId="77777777" w:rsidR="00F70465" w:rsidRPr="00C03786" w:rsidRDefault="00F70465" w:rsidP="00C03786">
            <w:pPr>
              <w:pStyle w:val="ListBullet"/>
              <w:ind w:left="472" w:hanging="472"/>
              <w:rPr>
                <w:rFonts w:eastAsia="Arial"/>
                <w:spacing w:val="1"/>
              </w:rPr>
            </w:pPr>
            <w:r>
              <w:rPr>
                <w:rFonts w:eastAsia="Arial"/>
                <w:spacing w:val="1"/>
              </w:rPr>
              <w:t>O</w:t>
            </w:r>
            <w:r w:rsidRPr="00C03786">
              <w:rPr>
                <w:rFonts w:eastAsia="Arial"/>
                <w:spacing w:val="1"/>
              </w:rPr>
              <w:t>HS/WHS</w:t>
            </w:r>
          </w:p>
          <w:p w14:paraId="4E923147" w14:textId="77777777" w:rsidR="00F70465" w:rsidRPr="00C03786" w:rsidRDefault="00F70465" w:rsidP="00C03786">
            <w:pPr>
              <w:pStyle w:val="ListBullet"/>
              <w:ind w:left="472" w:hanging="472"/>
              <w:rPr>
                <w:rFonts w:eastAsia="Arial"/>
                <w:spacing w:val="1"/>
              </w:rPr>
            </w:pPr>
            <w:r w:rsidRPr="00C03786">
              <w:rPr>
                <w:rFonts w:eastAsia="Arial"/>
                <w:spacing w:val="1"/>
              </w:rPr>
              <w:t>e</w:t>
            </w:r>
            <w:r>
              <w:rPr>
                <w:rFonts w:eastAsia="Arial"/>
                <w:spacing w:val="1"/>
              </w:rPr>
              <w:t>m</w:t>
            </w:r>
            <w:r w:rsidRPr="00C03786">
              <w:rPr>
                <w:rFonts w:eastAsia="Arial"/>
                <w:spacing w:val="1"/>
              </w:rPr>
              <w:t>ergency and evacua</w:t>
            </w:r>
            <w:r>
              <w:rPr>
                <w:rFonts w:eastAsia="Arial"/>
                <w:spacing w:val="1"/>
              </w:rPr>
              <w:t>t</w:t>
            </w:r>
            <w:r w:rsidRPr="00C03786">
              <w:rPr>
                <w:rFonts w:eastAsia="Arial"/>
                <w:spacing w:val="1"/>
              </w:rPr>
              <w:t>ion</w:t>
            </w:r>
          </w:p>
          <w:p w14:paraId="59793DAB" w14:textId="77777777" w:rsidR="00F70465" w:rsidRPr="00C03786" w:rsidRDefault="00F70465" w:rsidP="00C03786">
            <w:pPr>
              <w:pStyle w:val="ListBullet"/>
              <w:ind w:left="472" w:hanging="472"/>
              <w:rPr>
                <w:rFonts w:eastAsia="Arial"/>
                <w:spacing w:val="1"/>
              </w:rPr>
            </w:pPr>
            <w:r w:rsidRPr="00C03786">
              <w:rPr>
                <w:rFonts w:eastAsia="Arial"/>
                <w:spacing w:val="1"/>
              </w:rPr>
              <w:t>e</w:t>
            </w:r>
            <w:r>
              <w:rPr>
                <w:rFonts w:eastAsia="Arial"/>
                <w:spacing w:val="1"/>
              </w:rPr>
              <w:t>t</w:t>
            </w:r>
            <w:r w:rsidRPr="00C03786">
              <w:rPr>
                <w:rFonts w:eastAsia="Arial"/>
                <w:spacing w:val="1"/>
              </w:rPr>
              <w:t>hical s</w:t>
            </w:r>
            <w:r>
              <w:rPr>
                <w:rFonts w:eastAsia="Arial"/>
                <w:spacing w:val="1"/>
              </w:rPr>
              <w:t>t</w:t>
            </w:r>
            <w:r w:rsidRPr="00C03786">
              <w:rPr>
                <w:rFonts w:eastAsia="Arial"/>
                <w:spacing w:val="1"/>
              </w:rPr>
              <w:t>anda</w:t>
            </w:r>
            <w:r>
              <w:rPr>
                <w:rFonts w:eastAsia="Arial"/>
                <w:spacing w:val="1"/>
              </w:rPr>
              <w:t>r</w:t>
            </w:r>
            <w:r w:rsidRPr="00C03786">
              <w:rPr>
                <w:rFonts w:eastAsia="Arial"/>
                <w:spacing w:val="1"/>
              </w:rPr>
              <w:t>ds</w:t>
            </w:r>
          </w:p>
          <w:p w14:paraId="1B3FB0E6" w14:textId="77777777" w:rsidR="00F70465" w:rsidRPr="00C03786" w:rsidRDefault="00F70465" w:rsidP="00C03786">
            <w:pPr>
              <w:pStyle w:val="ListBullet"/>
              <w:ind w:left="472" w:hanging="472"/>
              <w:rPr>
                <w:rFonts w:eastAsia="Arial"/>
                <w:spacing w:val="1"/>
              </w:rPr>
            </w:pPr>
            <w:r>
              <w:rPr>
                <w:rFonts w:eastAsia="Arial"/>
                <w:spacing w:val="1"/>
              </w:rPr>
              <w:t>r</w:t>
            </w:r>
            <w:r w:rsidRPr="00C03786">
              <w:rPr>
                <w:rFonts w:eastAsia="Arial"/>
                <w:spacing w:val="1"/>
              </w:rPr>
              <w:t>eco</w:t>
            </w:r>
            <w:r>
              <w:rPr>
                <w:rFonts w:eastAsia="Arial"/>
                <w:spacing w:val="1"/>
              </w:rPr>
              <w:t>r</w:t>
            </w:r>
            <w:r w:rsidRPr="00C03786">
              <w:rPr>
                <w:rFonts w:eastAsia="Arial"/>
                <w:spacing w:val="1"/>
              </w:rPr>
              <w:t xml:space="preserve">ding and </w:t>
            </w:r>
            <w:r>
              <w:rPr>
                <w:rFonts w:eastAsia="Arial"/>
                <w:spacing w:val="1"/>
              </w:rPr>
              <w:t>r</w:t>
            </w:r>
            <w:r w:rsidRPr="00C03786">
              <w:rPr>
                <w:rFonts w:eastAsia="Arial"/>
                <w:spacing w:val="1"/>
              </w:rPr>
              <w:t>epo</w:t>
            </w:r>
            <w:r>
              <w:rPr>
                <w:rFonts w:eastAsia="Arial"/>
                <w:spacing w:val="1"/>
              </w:rPr>
              <w:t>rt</w:t>
            </w:r>
            <w:r w:rsidRPr="00C03786">
              <w:rPr>
                <w:rFonts w:eastAsia="Arial"/>
                <w:spacing w:val="1"/>
              </w:rPr>
              <w:t>ing</w:t>
            </w:r>
          </w:p>
          <w:p w14:paraId="757230FB" w14:textId="77777777" w:rsidR="00F70465" w:rsidRPr="00C03786" w:rsidRDefault="00F70465" w:rsidP="00C03786">
            <w:pPr>
              <w:pStyle w:val="ListBullet"/>
              <w:ind w:left="472" w:hanging="472"/>
              <w:rPr>
                <w:rFonts w:eastAsia="Arial"/>
                <w:spacing w:val="1"/>
              </w:rPr>
            </w:pPr>
            <w:r w:rsidRPr="00C03786">
              <w:rPr>
                <w:rFonts w:eastAsia="Arial"/>
                <w:spacing w:val="1"/>
              </w:rPr>
              <w:t>access</w:t>
            </w:r>
            <w:r>
              <w:rPr>
                <w:rFonts w:eastAsia="Arial"/>
                <w:spacing w:val="1"/>
              </w:rPr>
              <w:t xml:space="preserve"> </w:t>
            </w:r>
            <w:r w:rsidRPr="00C03786">
              <w:rPr>
                <w:rFonts w:eastAsia="Arial"/>
                <w:spacing w:val="1"/>
              </w:rPr>
              <w:t>and equi</w:t>
            </w:r>
            <w:r>
              <w:rPr>
                <w:rFonts w:eastAsia="Arial"/>
                <w:spacing w:val="1"/>
              </w:rPr>
              <w:t>t</w:t>
            </w:r>
            <w:r w:rsidRPr="00C03786">
              <w:rPr>
                <w:rFonts w:eastAsia="Arial"/>
                <w:spacing w:val="1"/>
              </w:rPr>
              <w:t>y p</w:t>
            </w:r>
            <w:r>
              <w:rPr>
                <w:rFonts w:eastAsia="Arial"/>
                <w:spacing w:val="1"/>
              </w:rPr>
              <w:t>r</w:t>
            </w:r>
            <w:r w:rsidRPr="00C03786">
              <w:rPr>
                <w:rFonts w:eastAsia="Arial"/>
                <w:spacing w:val="1"/>
              </w:rPr>
              <w:t>inciples</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p</w:t>
            </w:r>
            <w:r>
              <w:rPr>
                <w:rFonts w:eastAsia="Arial"/>
                <w:spacing w:val="1"/>
              </w:rPr>
              <w:t>r</w:t>
            </w:r>
            <w:r w:rsidRPr="00C03786">
              <w:rPr>
                <w:rFonts w:eastAsia="Arial"/>
                <w:spacing w:val="1"/>
              </w:rPr>
              <w:t>ac</w:t>
            </w:r>
            <w:r>
              <w:rPr>
                <w:rFonts w:eastAsia="Arial"/>
                <w:spacing w:val="1"/>
              </w:rPr>
              <w:t>t</w:t>
            </w:r>
            <w:r w:rsidRPr="00C03786">
              <w:rPr>
                <w:rFonts w:eastAsia="Arial"/>
                <w:spacing w:val="1"/>
              </w:rPr>
              <w:t>ices</w:t>
            </w:r>
          </w:p>
          <w:p w14:paraId="38CE0DB0" w14:textId="77777777" w:rsidR="00F70465" w:rsidRPr="00C03786" w:rsidRDefault="00F70465" w:rsidP="00C03786">
            <w:pPr>
              <w:pStyle w:val="ListBullet"/>
              <w:ind w:left="472" w:hanging="472"/>
              <w:rPr>
                <w:rFonts w:eastAsia="Arial"/>
                <w:spacing w:val="1"/>
              </w:rPr>
            </w:pPr>
            <w:r w:rsidRPr="00C03786">
              <w:rPr>
                <w:rFonts w:eastAsia="Arial"/>
                <w:spacing w:val="1"/>
              </w:rPr>
              <w:t>equip</w:t>
            </w:r>
            <w:r>
              <w:rPr>
                <w:rFonts w:eastAsia="Arial"/>
                <w:spacing w:val="1"/>
              </w:rPr>
              <w:t>m</w:t>
            </w:r>
            <w:r w:rsidRPr="00C03786">
              <w:rPr>
                <w:rFonts w:eastAsia="Arial"/>
                <w:spacing w:val="1"/>
              </w:rPr>
              <w:t xml:space="preserve">ent use, </w:t>
            </w:r>
            <w:r>
              <w:rPr>
                <w:rFonts w:eastAsia="Arial"/>
                <w:spacing w:val="1"/>
              </w:rPr>
              <w:t>m</w:t>
            </w:r>
            <w:r w:rsidRPr="00C03786">
              <w:rPr>
                <w:rFonts w:eastAsia="Arial"/>
                <w:spacing w:val="1"/>
              </w:rPr>
              <w:t>ain</w:t>
            </w:r>
            <w:r>
              <w:rPr>
                <w:rFonts w:eastAsia="Arial"/>
                <w:spacing w:val="1"/>
              </w:rPr>
              <w:t>t</w:t>
            </w:r>
            <w:r w:rsidRPr="00C03786">
              <w:rPr>
                <w:rFonts w:eastAsia="Arial"/>
                <w:spacing w:val="1"/>
              </w:rPr>
              <w:t>enance</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s</w:t>
            </w:r>
            <w:r>
              <w:rPr>
                <w:rFonts w:eastAsia="Arial"/>
                <w:spacing w:val="1"/>
              </w:rPr>
              <w:t>t</w:t>
            </w:r>
            <w:r w:rsidRPr="00C03786">
              <w:rPr>
                <w:rFonts w:eastAsia="Arial"/>
                <w:spacing w:val="1"/>
              </w:rPr>
              <w:t>orage</w:t>
            </w:r>
          </w:p>
          <w:p w14:paraId="53EFE032" w14:textId="77777777" w:rsidR="00F70465" w:rsidRPr="00C03786" w:rsidRDefault="00F70465" w:rsidP="00C03786">
            <w:pPr>
              <w:pStyle w:val="ListBullet"/>
              <w:ind w:left="472" w:hanging="472"/>
              <w:rPr>
                <w:rFonts w:eastAsia="Arial"/>
                <w:spacing w:val="1"/>
              </w:rPr>
            </w:pPr>
            <w:r w:rsidRPr="00C03786">
              <w:rPr>
                <w:rFonts w:eastAsia="Arial"/>
                <w:spacing w:val="1"/>
              </w:rPr>
              <w:t>envi</w:t>
            </w:r>
            <w:r>
              <w:rPr>
                <w:rFonts w:eastAsia="Arial"/>
                <w:spacing w:val="1"/>
              </w:rPr>
              <w:t>r</w:t>
            </w:r>
            <w:r w:rsidRPr="00C03786">
              <w:rPr>
                <w:rFonts w:eastAsia="Arial"/>
                <w:spacing w:val="1"/>
              </w:rPr>
              <w:t>on</w:t>
            </w:r>
            <w:r>
              <w:rPr>
                <w:rFonts w:eastAsia="Arial"/>
                <w:spacing w:val="1"/>
              </w:rPr>
              <w:t>m</w:t>
            </w:r>
            <w:r w:rsidRPr="00C03786">
              <w:rPr>
                <w:rFonts w:eastAsia="Arial"/>
                <w:spacing w:val="1"/>
              </w:rPr>
              <w:t>en</w:t>
            </w:r>
            <w:r>
              <w:rPr>
                <w:rFonts w:eastAsia="Arial"/>
                <w:spacing w:val="1"/>
              </w:rPr>
              <w:t>t</w:t>
            </w:r>
            <w:r w:rsidRPr="00C03786">
              <w:rPr>
                <w:rFonts w:eastAsia="Arial"/>
                <w:spacing w:val="1"/>
              </w:rPr>
              <w:t xml:space="preserve">al </w:t>
            </w:r>
            <w:r>
              <w:rPr>
                <w:rFonts w:eastAsia="Arial"/>
                <w:spacing w:val="1"/>
              </w:rPr>
              <w:t>m</w:t>
            </w:r>
            <w:r w:rsidRPr="00C03786">
              <w:rPr>
                <w:rFonts w:eastAsia="Arial"/>
                <w:spacing w:val="1"/>
              </w:rPr>
              <w:t xml:space="preserve">anagement </w:t>
            </w:r>
            <w:r>
              <w:rPr>
                <w:rFonts w:eastAsia="Arial"/>
                <w:spacing w:val="1"/>
              </w:rPr>
              <w:t>(</w:t>
            </w:r>
            <w:r w:rsidRPr="00C03786">
              <w:rPr>
                <w:rFonts w:eastAsia="Arial"/>
                <w:spacing w:val="1"/>
              </w:rPr>
              <w:t>was</w:t>
            </w:r>
            <w:r>
              <w:rPr>
                <w:rFonts w:eastAsia="Arial"/>
                <w:spacing w:val="1"/>
              </w:rPr>
              <w:t>t</w:t>
            </w:r>
            <w:r w:rsidRPr="00C03786">
              <w:rPr>
                <w:rFonts w:eastAsia="Arial"/>
                <w:spacing w:val="1"/>
              </w:rPr>
              <w:t>e</w:t>
            </w:r>
            <w:r>
              <w:rPr>
                <w:rFonts w:eastAsia="Arial"/>
                <w:spacing w:val="1"/>
              </w:rPr>
              <w:t xml:space="preserve"> </w:t>
            </w:r>
            <w:r w:rsidRPr="00C03786">
              <w:rPr>
                <w:rFonts w:eastAsia="Arial"/>
                <w:spacing w:val="1"/>
              </w:rPr>
              <w:t xml:space="preserve">disposal, </w:t>
            </w:r>
            <w:r>
              <w:rPr>
                <w:rFonts w:eastAsia="Arial"/>
                <w:spacing w:val="1"/>
              </w:rPr>
              <w:t>r</w:t>
            </w:r>
            <w:r w:rsidRPr="00C03786">
              <w:rPr>
                <w:rFonts w:eastAsia="Arial"/>
                <w:spacing w:val="1"/>
              </w:rPr>
              <w:t xml:space="preserve">ecycling and </w:t>
            </w:r>
            <w:r>
              <w:rPr>
                <w:rFonts w:eastAsia="Arial"/>
                <w:spacing w:val="1"/>
              </w:rPr>
              <w:t>r</w:t>
            </w:r>
            <w:r w:rsidRPr="00C03786">
              <w:rPr>
                <w:rFonts w:eastAsia="Arial"/>
                <w:spacing w:val="1"/>
              </w:rPr>
              <w:t>e</w:t>
            </w:r>
            <w:r>
              <w:rPr>
                <w:rFonts w:eastAsia="Arial"/>
                <w:spacing w:val="1"/>
              </w:rPr>
              <w:t>-</w:t>
            </w:r>
            <w:r w:rsidRPr="00C03786">
              <w:rPr>
                <w:rFonts w:eastAsia="Arial"/>
                <w:spacing w:val="1"/>
              </w:rPr>
              <w:t>use guidelines).</w:t>
            </w:r>
          </w:p>
        </w:tc>
      </w:tr>
    </w:tbl>
    <w:p w14:paraId="29072EEE" w14:textId="59EAF82E" w:rsidR="00C03786" w:rsidRDefault="00C0378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44"/>
      </w:tblGrid>
      <w:tr w:rsidR="00F70465" w:rsidRPr="00982853" w14:paraId="53DAFBCD" w14:textId="77777777" w:rsidTr="00C03786">
        <w:tc>
          <w:tcPr>
            <w:tcW w:w="3828" w:type="dxa"/>
          </w:tcPr>
          <w:p w14:paraId="14B9813D" w14:textId="44310E87" w:rsidR="00F70465" w:rsidRPr="009F04FF" w:rsidRDefault="00F70465" w:rsidP="00203E0E">
            <w:pPr>
              <w:pStyle w:val="Bodycopy"/>
            </w:pPr>
            <w:r>
              <w:rPr>
                <w:rFonts w:eastAsia="Arial" w:cs="Arial"/>
                <w:b/>
                <w:bCs/>
                <w:i/>
                <w:spacing w:val="-1"/>
              </w:rPr>
              <w:t>C</w:t>
            </w:r>
            <w:r>
              <w:rPr>
                <w:rFonts w:eastAsia="Arial" w:cs="Arial"/>
                <w:b/>
                <w:bCs/>
                <w:i/>
              </w:rPr>
              <w:t>us</w:t>
            </w:r>
            <w:r>
              <w:rPr>
                <w:rFonts w:eastAsia="Arial" w:cs="Arial"/>
                <w:b/>
                <w:bCs/>
                <w:i/>
                <w:spacing w:val="1"/>
              </w:rPr>
              <w:t>t</w:t>
            </w:r>
            <w:r>
              <w:rPr>
                <w:rFonts w:eastAsia="Arial" w:cs="Arial"/>
                <w:b/>
                <w:bCs/>
                <w:i/>
              </w:rPr>
              <w:t xml:space="preserve">omer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2B9FBF34" w14:textId="77777777" w:rsidR="00F70465" w:rsidRPr="00C03786" w:rsidRDefault="00F70465" w:rsidP="00C03786">
            <w:pPr>
              <w:pStyle w:val="ListBullet"/>
              <w:ind w:left="472" w:hanging="472"/>
              <w:rPr>
                <w:rFonts w:eastAsia="Arial"/>
                <w:spacing w:val="1"/>
              </w:rPr>
            </w:pPr>
            <w:r w:rsidRPr="00C03786">
              <w:rPr>
                <w:rFonts w:eastAsia="Arial"/>
                <w:spacing w:val="1"/>
              </w:rPr>
              <w:t>touring artists</w:t>
            </w:r>
          </w:p>
          <w:p w14:paraId="2A76F0A7" w14:textId="77777777" w:rsidR="00F70465" w:rsidRPr="00C03786" w:rsidRDefault="00F70465" w:rsidP="00C03786">
            <w:pPr>
              <w:pStyle w:val="ListBullet"/>
              <w:ind w:left="472" w:hanging="472"/>
              <w:rPr>
                <w:rFonts w:eastAsia="Arial"/>
                <w:spacing w:val="1"/>
              </w:rPr>
            </w:pPr>
            <w:r w:rsidRPr="00C03786">
              <w:rPr>
                <w:rFonts w:eastAsia="Arial"/>
                <w:spacing w:val="1"/>
              </w:rPr>
              <w:t>domestic artists</w:t>
            </w:r>
          </w:p>
          <w:p w14:paraId="2FFB0A70" w14:textId="08661934" w:rsidR="00F70465" w:rsidRPr="00C03786" w:rsidRDefault="00F70465" w:rsidP="00C03786">
            <w:pPr>
              <w:pStyle w:val="ListBullet"/>
              <w:ind w:left="472" w:hanging="472"/>
              <w:rPr>
                <w:rFonts w:eastAsia="Arial"/>
                <w:spacing w:val="1"/>
              </w:rPr>
            </w:pPr>
            <w:r w:rsidRPr="00C03786">
              <w:rPr>
                <w:rFonts w:eastAsia="Arial"/>
                <w:spacing w:val="1"/>
              </w:rPr>
              <w:t>aerophone instrument enthusia</w:t>
            </w:r>
            <w:r w:rsidR="00A863F5" w:rsidRPr="00C03786">
              <w:rPr>
                <w:rFonts w:eastAsia="Arial"/>
                <w:spacing w:val="1"/>
              </w:rPr>
              <w:t>s</w:t>
            </w:r>
            <w:r w:rsidRPr="00C03786">
              <w:rPr>
                <w:rFonts w:eastAsia="Arial"/>
                <w:spacing w:val="1"/>
              </w:rPr>
              <w:t>ts</w:t>
            </w:r>
          </w:p>
          <w:p w14:paraId="4CCC4760" w14:textId="77777777" w:rsidR="00F70465" w:rsidRPr="00C03786" w:rsidRDefault="00F70465" w:rsidP="00C03786">
            <w:pPr>
              <w:pStyle w:val="ListBullet"/>
              <w:ind w:left="472" w:hanging="472"/>
              <w:rPr>
                <w:rFonts w:eastAsia="Arial"/>
                <w:spacing w:val="1"/>
              </w:rPr>
            </w:pPr>
            <w:r w:rsidRPr="00C03786">
              <w:rPr>
                <w:rFonts w:eastAsia="Arial"/>
                <w:spacing w:val="1"/>
              </w:rPr>
              <w:t>collectors.</w:t>
            </w:r>
          </w:p>
        </w:tc>
      </w:tr>
      <w:tr w:rsidR="00F70465" w:rsidRPr="00982853" w14:paraId="08A1A37E" w14:textId="77777777" w:rsidTr="00C03786">
        <w:tc>
          <w:tcPr>
            <w:tcW w:w="3828" w:type="dxa"/>
          </w:tcPr>
          <w:p w14:paraId="12FABDB8" w14:textId="77777777" w:rsidR="00F70465" w:rsidRPr="009F04FF" w:rsidRDefault="00F70465" w:rsidP="00203E0E">
            <w:pPr>
              <w:pStyle w:val="Bodycopy"/>
            </w:pPr>
            <w:r>
              <w:rPr>
                <w:rFonts w:eastAsia="Arial" w:cs="Arial"/>
                <w:b/>
                <w:bCs/>
                <w:i/>
                <w:spacing w:val="1"/>
              </w:rPr>
              <w:t>M</w:t>
            </w:r>
            <w:r>
              <w:rPr>
                <w:rFonts w:eastAsia="Arial" w:cs="Arial"/>
                <w:b/>
                <w:bCs/>
                <w:i/>
              </w:rPr>
              <w:t>a</w:t>
            </w:r>
            <w:r>
              <w:rPr>
                <w:rFonts w:eastAsia="Arial" w:cs="Arial"/>
                <w:b/>
                <w:bCs/>
                <w:i/>
                <w:spacing w:val="1"/>
              </w:rPr>
              <w:t>t</w:t>
            </w:r>
            <w:r>
              <w:rPr>
                <w:rFonts w:eastAsia="Arial" w:cs="Arial"/>
                <w:b/>
                <w:bCs/>
                <w:i/>
              </w:rPr>
              <w:t>e</w:t>
            </w:r>
            <w:r>
              <w:rPr>
                <w:rFonts w:eastAsia="Arial" w:cs="Arial"/>
                <w:b/>
                <w:bCs/>
                <w:i/>
                <w:spacing w:val="-2"/>
              </w:rPr>
              <w:t>r</w:t>
            </w:r>
            <w:r>
              <w:rPr>
                <w:rFonts w:eastAsia="Arial" w:cs="Arial"/>
                <w:b/>
                <w:bCs/>
                <w:i/>
                <w:spacing w:val="1"/>
              </w:rPr>
              <w:t>i</w:t>
            </w:r>
            <w:r>
              <w:rPr>
                <w:rFonts w:eastAsia="Arial" w:cs="Arial"/>
                <w:b/>
                <w:bCs/>
                <w:i/>
                <w:spacing w:val="-3"/>
              </w:rPr>
              <w:t>a</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244" w:type="dxa"/>
          </w:tcPr>
          <w:p w14:paraId="384CF1F1" w14:textId="77777777" w:rsidR="00F70465" w:rsidRPr="00C03786" w:rsidRDefault="00F70465" w:rsidP="00C03786">
            <w:pPr>
              <w:pStyle w:val="ListBullet"/>
              <w:ind w:left="472" w:hanging="472"/>
              <w:rPr>
                <w:rFonts w:eastAsia="Arial"/>
                <w:spacing w:val="1"/>
              </w:rPr>
            </w:pPr>
            <w:r>
              <w:rPr>
                <w:rFonts w:eastAsia="Arial"/>
                <w:spacing w:val="-2"/>
              </w:rPr>
              <w:t>v</w:t>
            </w:r>
            <w:r>
              <w:rPr>
                <w:rFonts w:eastAsia="Arial"/>
              </w:rPr>
              <w:t>a</w:t>
            </w:r>
            <w:r>
              <w:rPr>
                <w:rFonts w:eastAsia="Arial"/>
                <w:spacing w:val="1"/>
              </w:rPr>
              <w:t>r</w:t>
            </w:r>
            <w:r>
              <w:rPr>
                <w:rFonts w:eastAsia="Arial"/>
                <w:spacing w:val="-1"/>
              </w:rPr>
              <w:t>i</w:t>
            </w:r>
            <w:r>
              <w:rPr>
                <w:rFonts w:eastAsia="Arial"/>
              </w:rPr>
              <w:t>ous</w:t>
            </w:r>
            <w:r>
              <w:rPr>
                <w:rFonts w:eastAsia="Arial"/>
                <w:spacing w:val="1"/>
              </w:rPr>
              <w:t xml:space="preserve"> t</w:t>
            </w:r>
            <w:r>
              <w:rPr>
                <w:rFonts w:eastAsia="Arial"/>
                <w:spacing w:val="-1"/>
              </w:rPr>
              <w:t>i</w:t>
            </w:r>
            <w:r>
              <w:rPr>
                <w:rFonts w:eastAsia="Arial"/>
                <w:spacing w:val="1"/>
              </w:rPr>
              <w:t>m</w:t>
            </w:r>
            <w:r>
              <w:rPr>
                <w:rFonts w:eastAsia="Arial"/>
              </w:rPr>
              <w:t>be</w:t>
            </w:r>
            <w:r>
              <w:rPr>
                <w:rFonts w:eastAsia="Arial"/>
                <w:spacing w:val="1"/>
              </w:rPr>
              <w:t>r</w:t>
            </w:r>
            <w:r>
              <w:rPr>
                <w:rFonts w:eastAsia="Arial"/>
              </w:rPr>
              <w:t>s</w:t>
            </w:r>
            <w:r>
              <w:rPr>
                <w:rFonts w:eastAsia="Arial"/>
                <w:spacing w:val="-4"/>
              </w:rPr>
              <w:t xml:space="preserve"> </w:t>
            </w:r>
            <w:r>
              <w:rPr>
                <w:rFonts w:eastAsia="Arial"/>
                <w:spacing w:val="1"/>
              </w:rPr>
              <w:t>t</w:t>
            </w:r>
            <w:r>
              <w:rPr>
                <w:rFonts w:eastAsia="Arial"/>
              </w:rPr>
              <w:t>hat a</w:t>
            </w:r>
            <w:r>
              <w:rPr>
                <w:rFonts w:eastAsia="Arial"/>
                <w:spacing w:val="1"/>
              </w:rPr>
              <w:t>r</w:t>
            </w:r>
            <w:r>
              <w:rPr>
                <w:rFonts w:eastAsia="Arial"/>
              </w:rPr>
              <w:t>e</w:t>
            </w:r>
            <w:r>
              <w:rPr>
                <w:rFonts w:eastAsia="Arial"/>
                <w:spacing w:val="-2"/>
              </w:rPr>
              <w:t xml:space="preserve"> </w:t>
            </w:r>
            <w:r>
              <w:rPr>
                <w:rFonts w:eastAsia="Arial"/>
                <w:spacing w:val="-1"/>
              </w:rPr>
              <w:t>t</w:t>
            </w:r>
            <w:r>
              <w:rPr>
                <w:rFonts w:eastAsia="Arial"/>
                <w:spacing w:val="1"/>
              </w:rPr>
              <w:t>r</w:t>
            </w:r>
            <w:r>
              <w:rPr>
                <w:rFonts w:eastAsia="Arial"/>
              </w:rPr>
              <w:t>ad</w:t>
            </w:r>
            <w:r>
              <w:rPr>
                <w:rFonts w:eastAsia="Arial"/>
                <w:spacing w:val="-1"/>
              </w:rPr>
              <w:t>i</w:t>
            </w:r>
            <w:r>
              <w:rPr>
                <w:rFonts w:eastAsia="Arial"/>
                <w:spacing w:val="1"/>
              </w:rPr>
              <w:t>t</w:t>
            </w:r>
            <w:r>
              <w:rPr>
                <w:rFonts w:eastAsia="Arial"/>
                <w:spacing w:val="-1"/>
              </w:rPr>
              <w:t>i</w:t>
            </w:r>
            <w:r>
              <w:rPr>
                <w:rFonts w:eastAsia="Arial"/>
              </w:rPr>
              <w:t>ona</w:t>
            </w:r>
            <w:r>
              <w:rPr>
                <w:rFonts w:eastAsia="Arial"/>
                <w:spacing w:val="-1"/>
              </w:rPr>
              <w:t>ll</w:t>
            </w:r>
            <w:r>
              <w:rPr>
                <w:rFonts w:eastAsia="Arial"/>
              </w:rPr>
              <w:t>y</w:t>
            </w:r>
            <w:r>
              <w:rPr>
                <w:rFonts w:eastAsia="Arial"/>
                <w:spacing w:val="-1"/>
              </w:rPr>
              <w:t xml:space="preserve"> </w:t>
            </w:r>
            <w:r>
              <w:rPr>
                <w:rFonts w:eastAsia="Arial"/>
              </w:rPr>
              <w:t>used</w:t>
            </w:r>
            <w:r>
              <w:rPr>
                <w:rFonts w:eastAsia="Arial"/>
                <w:spacing w:val="1"/>
              </w:rPr>
              <w:t xml:space="preserve"> </w:t>
            </w:r>
            <w:r>
              <w:rPr>
                <w:rFonts w:eastAsia="Arial"/>
                <w:spacing w:val="-1"/>
              </w:rPr>
              <w:t>i</w:t>
            </w:r>
            <w:r>
              <w:rPr>
                <w:rFonts w:eastAsia="Arial"/>
              </w:rPr>
              <w:t xml:space="preserve">n </w:t>
            </w:r>
            <w:r>
              <w:rPr>
                <w:rFonts w:eastAsia="Arial"/>
                <w:spacing w:val="1"/>
              </w:rPr>
              <w:t>t</w:t>
            </w:r>
            <w:r w:rsidRPr="00C03786">
              <w:rPr>
                <w:rFonts w:eastAsia="Arial"/>
                <w:spacing w:val="1"/>
              </w:rPr>
              <w:t>hese</w:t>
            </w:r>
            <w:r>
              <w:rPr>
                <w:rFonts w:eastAsia="Arial"/>
                <w:spacing w:val="1"/>
              </w:rPr>
              <w:t xml:space="preserve"> </w:t>
            </w:r>
            <w:r w:rsidRPr="00C03786">
              <w:rPr>
                <w:rFonts w:eastAsia="Arial"/>
                <w:spacing w:val="1"/>
              </w:rPr>
              <w:t>ins</w:t>
            </w:r>
            <w:r>
              <w:rPr>
                <w:rFonts w:eastAsia="Arial"/>
                <w:spacing w:val="1"/>
              </w:rPr>
              <w:t>tr</w:t>
            </w:r>
            <w:r w:rsidRPr="00C03786">
              <w:rPr>
                <w:rFonts w:eastAsia="Arial"/>
                <w:spacing w:val="1"/>
              </w:rPr>
              <w:t>u</w:t>
            </w:r>
            <w:r>
              <w:rPr>
                <w:rFonts w:eastAsia="Arial"/>
                <w:spacing w:val="1"/>
              </w:rPr>
              <w:t>m</w:t>
            </w:r>
            <w:r w:rsidRPr="00C03786">
              <w:rPr>
                <w:rFonts w:eastAsia="Arial"/>
                <w:spacing w:val="1"/>
              </w:rPr>
              <w:t>en</w:t>
            </w:r>
            <w:r>
              <w:rPr>
                <w:rFonts w:eastAsia="Arial"/>
                <w:spacing w:val="1"/>
              </w:rPr>
              <w:t>t</w:t>
            </w:r>
            <w:r w:rsidRPr="00C03786">
              <w:rPr>
                <w:rFonts w:eastAsia="Arial"/>
                <w:spacing w:val="1"/>
              </w:rPr>
              <w:t>s</w:t>
            </w:r>
          </w:p>
          <w:p w14:paraId="7AEA89EE" w14:textId="77777777" w:rsidR="00F70465" w:rsidRPr="00C03786" w:rsidRDefault="00F70465" w:rsidP="00C03786">
            <w:pPr>
              <w:pStyle w:val="ListBullet"/>
              <w:ind w:left="472" w:hanging="472"/>
              <w:rPr>
                <w:rFonts w:eastAsia="Arial"/>
                <w:spacing w:val="1"/>
              </w:rPr>
            </w:pPr>
            <w:r w:rsidRPr="00C03786">
              <w:rPr>
                <w:rFonts w:eastAsia="Arial"/>
                <w:spacing w:val="1"/>
              </w:rPr>
              <w:t>elec</w:t>
            </w:r>
            <w:r>
              <w:rPr>
                <w:rFonts w:eastAsia="Arial"/>
                <w:spacing w:val="1"/>
              </w:rPr>
              <w:t>tr</w:t>
            </w:r>
            <w:r w:rsidRPr="00C03786">
              <w:rPr>
                <w:rFonts w:eastAsia="Arial"/>
                <w:spacing w:val="1"/>
              </w:rPr>
              <w:t>opla</w:t>
            </w:r>
            <w:r>
              <w:rPr>
                <w:rFonts w:eastAsia="Arial"/>
                <w:spacing w:val="1"/>
              </w:rPr>
              <w:t>t</w:t>
            </w:r>
            <w:r w:rsidRPr="00C03786">
              <w:rPr>
                <w:rFonts w:eastAsia="Arial"/>
                <w:spacing w:val="1"/>
              </w:rPr>
              <w:t>ing and solde</w:t>
            </w:r>
            <w:r>
              <w:rPr>
                <w:rFonts w:eastAsia="Arial"/>
                <w:spacing w:val="1"/>
              </w:rPr>
              <w:t>r</w:t>
            </w:r>
            <w:r w:rsidRPr="00C03786">
              <w:rPr>
                <w:rFonts w:eastAsia="Arial"/>
                <w:spacing w:val="1"/>
              </w:rPr>
              <w:t>ing</w:t>
            </w:r>
            <w:r>
              <w:rPr>
                <w:rFonts w:eastAsia="Arial"/>
                <w:spacing w:val="1"/>
              </w:rPr>
              <w:t xml:space="preserve"> m</w:t>
            </w:r>
            <w:r w:rsidRPr="00C03786">
              <w:rPr>
                <w:rFonts w:eastAsia="Arial"/>
                <w:spacing w:val="1"/>
              </w:rPr>
              <w:t>a</w:t>
            </w:r>
            <w:r>
              <w:rPr>
                <w:rFonts w:eastAsia="Arial"/>
                <w:spacing w:val="1"/>
              </w:rPr>
              <w:t>t</w:t>
            </w:r>
            <w:r w:rsidRPr="00C03786">
              <w:rPr>
                <w:rFonts w:eastAsia="Arial"/>
                <w:spacing w:val="1"/>
              </w:rPr>
              <w:t>e</w:t>
            </w:r>
            <w:r>
              <w:rPr>
                <w:rFonts w:eastAsia="Arial"/>
                <w:spacing w:val="1"/>
              </w:rPr>
              <w:t>r</w:t>
            </w:r>
            <w:r w:rsidRPr="00C03786">
              <w:rPr>
                <w:rFonts w:eastAsia="Arial"/>
                <w:spacing w:val="1"/>
              </w:rPr>
              <w:t xml:space="preserve">ials </w:t>
            </w:r>
            <w:r>
              <w:rPr>
                <w:rFonts w:eastAsia="Arial"/>
                <w:spacing w:val="1"/>
              </w:rPr>
              <w:t>r</w:t>
            </w:r>
            <w:r w:rsidRPr="00C03786">
              <w:rPr>
                <w:rFonts w:eastAsia="Arial"/>
                <w:spacing w:val="1"/>
              </w:rPr>
              <w:t>equi</w:t>
            </w:r>
            <w:r>
              <w:rPr>
                <w:rFonts w:eastAsia="Arial"/>
                <w:spacing w:val="1"/>
              </w:rPr>
              <w:t>r</w:t>
            </w:r>
            <w:r w:rsidRPr="00C03786">
              <w:rPr>
                <w:rFonts w:eastAsia="Arial"/>
                <w:spacing w:val="1"/>
              </w:rPr>
              <w:t xml:space="preserve">ed </w:t>
            </w:r>
            <w:r>
              <w:rPr>
                <w:rFonts w:eastAsia="Arial"/>
                <w:spacing w:val="1"/>
              </w:rPr>
              <w:t>f</w:t>
            </w:r>
            <w:r w:rsidRPr="00C03786">
              <w:rPr>
                <w:rFonts w:eastAsia="Arial"/>
                <w:spacing w:val="1"/>
              </w:rPr>
              <w:t>or di</w:t>
            </w:r>
            <w:r>
              <w:rPr>
                <w:rFonts w:eastAsia="Arial"/>
                <w:spacing w:val="1"/>
              </w:rPr>
              <w:t>f</w:t>
            </w:r>
            <w:r w:rsidRPr="00C03786">
              <w:rPr>
                <w:rFonts w:eastAsia="Arial"/>
                <w:spacing w:val="1"/>
              </w:rPr>
              <w:t>fe</w:t>
            </w:r>
            <w:r>
              <w:rPr>
                <w:rFonts w:eastAsia="Arial"/>
                <w:spacing w:val="1"/>
              </w:rPr>
              <w:t>r</w:t>
            </w:r>
            <w:r w:rsidRPr="00C03786">
              <w:rPr>
                <w:rFonts w:eastAsia="Arial"/>
                <w:spacing w:val="1"/>
              </w:rPr>
              <w:t xml:space="preserve">ent </w:t>
            </w:r>
            <w:r>
              <w:rPr>
                <w:rFonts w:eastAsia="Arial"/>
                <w:spacing w:val="1"/>
              </w:rPr>
              <w:t>m</w:t>
            </w:r>
            <w:r w:rsidRPr="00C03786">
              <w:rPr>
                <w:rFonts w:eastAsia="Arial"/>
                <w:spacing w:val="1"/>
              </w:rPr>
              <w:t>e</w:t>
            </w:r>
            <w:r>
              <w:rPr>
                <w:rFonts w:eastAsia="Arial"/>
                <w:spacing w:val="1"/>
              </w:rPr>
              <w:t>t</w:t>
            </w:r>
            <w:r w:rsidRPr="00C03786">
              <w:rPr>
                <w:rFonts w:eastAsia="Arial"/>
                <w:spacing w:val="1"/>
              </w:rPr>
              <w:t xml:space="preserve">als </w:t>
            </w:r>
            <w:r>
              <w:rPr>
                <w:rFonts w:eastAsia="Arial"/>
                <w:spacing w:val="1"/>
              </w:rPr>
              <w:t>t</w:t>
            </w:r>
            <w:r w:rsidRPr="00C03786">
              <w:rPr>
                <w:rFonts w:eastAsia="Arial"/>
                <w:spacing w:val="1"/>
              </w:rPr>
              <w:t>hat co</w:t>
            </w:r>
            <w:r>
              <w:rPr>
                <w:rFonts w:eastAsia="Arial"/>
                <w:spacing w:val="1"/>
              </w:rPr>
              <w:t>m</w:t>
            </w:r>
            <w:r w:rsidRPr="00C03786">
              <w:rPr>
                <w:rFonts w:eastAsia="Arial"/>
                <w:spacing w:val="1"/>
              </w:rPr>
              <w:t>p</w:t>
            </w:r>
            <w:r>
              <w:rPr>
                <w:rFonts w:eastAsia="Arial"/>
                <w:spacing w:val="1"/>
              </w:rPr>
              <w:t>r</w:t>
            </w:r>
            <w:r w:rsidRPr="00C03786">
              <w:rPr>
                <w:rFonts w:eastAsia="Arial"/>
                <w:spacing w:val="1"/>
              </w:rPr>
              <w:t xml:space="preserve">ise </w:t>
            </w:r>
            <w:r>
              <w:rPr>
                <w:rFonts w:eastAsia="Arial"/>
                <w:spacing w:val="1"/>
              </w:rPr>
              <w:t>t</w:t>
            </w:r>
            <w:r w:rsidRPr="00C03786">
              <w:rPr>
                <w:rFonts w:eastAsia="Arial"/>
                <w:spacing w:val="1"/>
              </w:rPr>
              <w:t>he co</w:t>
            </w:r>
            <w:r>
              <w:rPr>
                <w:rFonts w:eastAsia="Arial"/>
                <w:spacing w:val="1"/>
              </w:rPr>
              <w:t>m</w:t>
            </w:r>
            <w:r w:rsidRPr="00C03786">
              <w:rPr>
                <w:rFonts w:eastAsia="Arial"/>
                <w:spacing w:val="1"/>
              </w:rPr>
              <w:t>ponents</w:t>
            </w:r>
            <w:r>
              <w:rPr>
                <w:rFonts w:eastAsia="Arial"/>
                <w:spacing w:val="1"/>
              </w:rPr>
              <w:t xml:space="preserve"> </w:t>
            </w:r>
            <w:r w:rsidRPr="00C03786">
              <w:rPr>
                <w:rFonts w:eastAsia="Arial"/>
                <w:spacing w:val="1"/>
              </w:rPr>
              <w:t>of ae</w:t>
            </w:r>
            <w:r>
              <w:rPr>
                <w:rFonts w:eastAsia="Arial"/>
                <w:spacing w:val="1"/>
              </w:rPr>
              <w:t>r</w:t>
            </w:r>
            <w:r w:rsidRPr="00C03786">
              <w:rPr>
                <w:rFonts w:eastAsia="Arial"/>
                <w:spacing w:val="1"/>
              </w:rPr>
              <w:t>ophone</w:t>
            </w:r>
            <w:r>
              <w:rPr>
                <w:rFonts w:eastAsia="Arial"/>
                <w:spacing w:val="1"/>
              </w:rPr>
              <w:t xml:space="preserve"> </w:t>
            </w:r>
            <w:r w:rsidRPr="00C03786">
              <w:rPr>
                <w:rFonts w:eastAsia="Arial"/>
                <w:spacing w:val="1"/>
              </w:rPr>
              <w:t>ins</w:t>
            </w:r>
            <w:r>
              <w:rPr>
                <w:rFonts w:eastAsia="Arial"/>
                <w:spacing w:val="1"/>
              </w:rPr>
              <w:t>tr</w:t>
            </w:r>
            <w:r w:rsidRPr="00C03786">
              <w:rPr>
                <w:rFonts w:eastAsia="Arial"/>
                <w:spacing w:val="1"/>
              </w:rPr>
              <w:t>u</w:t>
            </w:r>
            <w:r>
              <w:rPr>
                <w:rFonts w:eastAsia="Arial"/>
                <w:spacing w:val="1"/>
              </w:rPr>
              <w:t>m</w:t>
            </w:r>
            <w:r w:rsidRPr="00C03786">
              <w:rPr>
                <w:rFonts w:eastAsia="Arial"/>
                <w:spacing w:val="1"/>
              </w:rPr>
              <w:t>en</w:t>
            </w:r>
            <w:r>
              <w:rPr>
                <w:rFonts w:eastAsia="Arial"/>
                <w:spacing w:val="1"/>
              </w:rPr>
              <w:t>t</w:t>
            </w:r>
            <w:r w:rsidRPr="00C03786">
              <w:rPr>
                <w:rFonts w:eastAsia="Arial"/>
                <w:spacing w:val="1"/>
              </w:rPr>
              <w:t>s</w:t>
            </w:r>
          </w:p>
          <w:p w14:paraId="12BA786F" w14:textId="57537C10" w:rsidR="00F70465" w:rsidRDefault="00F70465" w:rsidP="00C03786">
            <w:pPr>
              <w:pStyle w:val="ListBullet"/>
              <w:spacing w:after="0"/>
              <w:ind w:left="472" w:hanging="472"/>
              <w:rPr>
                <w:rFonts w:eastAsia="Arial"/>
                <w:szCs w:val="22"/>
                <w:lang w:val="en-US" w:eastAsia="en-US"/>
              </w:rPr>
            </w:pPr>
            <w:r w:rsidRPr="00C03786">
              <w:rPr>
                <w:rFonts w:eastAsia="Arial"/>
                <w:spacing w:val="1"/>
              </w:rPr>
              <w:t>surface finish</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sidR="00F227B3">
              <w:rPr>
                <w:rFonts w:eastAsia="Arial"/>
              </w:rPr>
              <w:t>,</w:t>
            </w:r>
            <w:r>
              <w:rPr>
                <w:rFonts w:eastAsia="Arial"/>
                <w:spacing w:val="1"/>
              </w:rPr>
              <w:t xml:space="preserve"> </w:t>
            </w:r>
            <w:r>
              <w:rPr>
                <w:rFonts w:eastAsia="Arial"/>
                <w:spacing w:val="-2"/>
              </w:rPr>
              <w:t>s</w:t>
            </w:r>
            <w:r>
              <w:rPr>
                <w:rFonts w:eastAsia="Arial"/>
              </w:rPr>
              <w:t>uch</w:t>
            </w:r>
            <w:r>
              <w:rPr>
                <w:rFonts w:eastAsia="Arial"/>
                <w:spacing w:val="1"/>
              </w:rPr>
              <w:t xml:space="preserve"> </w:t>
            </w:r>
            <w:r>
              <w:rPr>
                <w:rFonts w:eastAsia="Arial"/>
              </w:rPr>
              <w:t>as:</w:t>
            </w:r>
          </w:p>
          <w:p w14:paraId="16AAEF4D" w14:textId="77777777" w:rsidR="00F70465" w:rsidRPr="00C03786" w:rsidRDefault="00F70465" w:rsidP="00E4334F">
            <w:pPr>
              <w:pStyle w:val="ListBullet2"/>
              <w:spacing w:before="80" w:after="0"/>
              <w:ind w:left="896" w:hanging="425"/>
              <w:rPr>
                <w:spacing w:val="3"/>
              </w:rPr>
            </w:pPr>
            <w:r w:rsidRPr="00C03786">
              <w:rPr>
                <w:spacing w:val="3"/>
              </w:rPr>
              <w:t>lacquers</w:t>
            </w:r>
          </w:p>
          <w:p w14:paraId="36AB208F" w14:textId="77777777" w:rsidR="00F70465" w:rsidRPr="00C03786" w:rsidRDefault="00F70465" w:rsidP="00E4334F">
            <w:pPr>
              <w:pStyle w:val="ListBullet2"/>
              <w:spacing w:before="80" w:after="0"/>
              <w:ind w:left="896" w:hanging="425"/>
              <w:rPr>
                <w:spacing w:val="3"/>
              </w:rPr>
            </w:pPr>
            <w:r w:rsidRPr="00C03786">
              <w:rPr>
                <w:spacing w:val="3"/>
              </w:rPr>
              <w:t>shellac</w:t>
            </w:r>
          </w:p>
          <w:p w14:paraId="5E0CE1A5" w14:textId="77777777" w:rsidR="00F70465" w:rsidRPr="00C03786" w:rsidRDefault="00F70465" w:rsidP="00E4334F">
            <w:pPr>
              <w:pStyle w:val="ListBullet2"/>
              <w:spacing w:before="80" w:after="0"/>
              <w:ind w:left="896" w:hanging="425"/>
              <w:rPr>
                <w:spacing w:val="3"/>
              </w:rPr>
            </w:pPr>
            <w:r w:rsidRPr="00C03786">
              <w:rPr>
                <w:spacing w:val="3"/>
              </w:rPr>
              <w:t>paint</w:t>
            </w:r>
          </w:p>
          <w:p w14:paraId="2F394CA9" w14:textId="77777777" w:rsidR="00F70465" w:rsidRPr="00C03786" w:rsidRDefault="00F70465" w:rsidP="00E4334F">
            <w:pPr>
              <w:pStyle w:val="ListBullet2"/>
              <w:spacing w:before="80" w:after="0"/>
              <w:ind w:left="896" w:hanging="425"/>
              <w:rPr>
                <w:spacing w:val="3"/>
              </w:rPr>
            </w:pPr>
            <w:r w:rsidRPr="00C03786">
              <w:rPr>
                <w:spacing w:val="3"/>
              </w:rPr>
              <w:t>wax</w:t>
            </w:r>
          </w:p>
          <w:p w14:paraId="443EC171" w14:textId="77777777" w:rsidR="00F70465" w:rsidRPr="00C03786" w:rsidRDefault="00F70465" w:rsidP="00E4334F">
            <w:pPr>
              <w:pStyle w:val="ListBullet2"/>
              <w:spacing w:before="80" w:after="0"/>
              <w:ind w:left="896" w:hanging="425"/>
              <w:rPr>
                <w:spacing w:val="3"/>
              </w:rPr>
            </w:pPr>
            <w:r w:rsidRPr="00C03786">
              <w:rPr>
                <w:spacing w:val="3"/>
              </w:rPr>
              <w:t>oil</w:t>
            </w:r>
          </w:p>
          <w:p w14:paraId="368FE1EB" w14:textId="77777777" w:rsidR="00F70465" w:rsidRPr="00C03786" w:rsidRDefault="00F70465" w:rsidP="00E4334F">
            <w:pPr>
              <w:pStyle w:val="ListBullet2"/>
              <w:spacing w:before="80" w:after="0"/>
              <w:ind w:left="896" w:hanging="425"/>
              <w:rPr>
                <w:spacing w:val="3"/>
              </w:rPr>
            </w:pPr>
            <w:r w:rsidRPr="00C03786">
              <w:rPr>
                <w:spacing w:val="3"/>
              </w:rPr>
              <w:t>stripper</w:t>
            </w:r>
          </w:p>
          <w:p w14:paraId="48DAD45B" w14:textId="77777777" w:rsidR="00F70465" w:rsidRPr="00C03786" w:rsidRDefault="00F70465" w:rsidP="00E4334F">
            <w:pPr>
              <w:pStyle w:val="ListBullet2"/>
              <w:spacing w:before="80" w:after="0"/>
              <w:ind w:left="896" w:hanging="425"/>
              <w:rPr>
                <w:spacing w:val="3"/>
              </w:rPr>
            </w:pPr>
            <w:r w:rsidRPr="00C03786">
              <w:rPr>
                <w:spacing w:val="3"/>
              </w:rPr>
              <w:t>spirit stains</w:t>
            </w:r>
          </w:p>
          <w:p w14:paraId="0E1174B0" w14:textId="77777777" w:rsidR="00F70465" w:rsidRPr="00C03786" w:rsidRDefault="00F70465" w:rsidP="00E4334F">
            <w:pPr>
              <w:pStyle w:val="ListBullet2"/>
              <w:spacing w:before="80"/>
              <w:ind w:left="896" w:hanging="425"/>
              <w:rPr>
                <w:spacing w:val="3"/>
              </w:rPr>
            </w:pPr>
            <w:r w:rsidRPr="00C03786">
              <w:rPr>
                <w:spacing w:val="3"/>
              </w:rPr>
              <w:t>water stains.</w:t>
            </w:r>
          </w:p>
          <w:p w14:paraId="4EB63E4E" w14:textId="46F63809" w:rsidR="00F70465" w:rsidRDefault="00F70465" w:rsidP="00C03786">
            <w:pPr>
              <w:pStyle w:val="ListBullet"/>
              <w:spacing w:after="0"/>
              <w:ind w:left="472" w:hanging="472"/>
              <w:rPr>
                <w:rFonts w:eastAsia="Arial"/>
                <w:szCs w:val="22"/>
              </w:rPr>
            </w:pPr>
            <w:r w:rsidRPr="00C03786">
              <w:rPr>
                <w:rFonts w:eastAsia="Arial"/>
                <w:spacing w:val="1"/>
              </w:rPr>
              <w:t>animal</w:t>
            </w:r>
            <w:r>
              <w:rPr>
                <w:rFonts w:eastAsia="Arial"/>
              </w:rPr>
              <w:t>,</w:t>
            </w:r>
            <w:r>
              <w:rPr>
                <w:rFonts w:eastAsia="Arial"/>
                <w:spacing w:val="2"/>
              </w:rPr>
              <w:t xml:space="preserve"> </w:t>
            </w:r>
            <w:r>
              <w:rPr>
                <w:rFonts w:eastAsia="Arial"/>
              </w:rPr>
              <w:t>p</w:t>
            </w:r>
            <w:r>
              <w:rPr>
                <w:rFonts w:eastAsia="Arial"/>
                <w:spacing w:val="-1"/>
              </w:rPr>
              <w:t>l</w:t>
            </w:r>
            <w:r>
              <w:rPr>
                <w:rFonts w:eastAsia="Arial"/>
              </w:rPr>
              <w:t>ant and</w:t>
            </w:r>
            <w:r>
              <w:rPr>
                <w:rFonts w:eastAsia="Arial"/>
                <w:spacing w:val="1"/>
              </w:rPr>
              <w:t xml:space="preserve"> </w:t>
            </w:r>
            <w:r>
              <w:rPr>
                <w:rFonts w:eastAsia="Arial"/>
              </w:rPr>
              <w:t>n</w:t>
            </w:r>
            <w:r>
              <w:rPr>
                <w:rFonts w:eastAsia="Arial"/>
                <w:spacing w:val="-3"/>
              </w:rPr>
              <w:t>a</w:t>
            </w:r>
            <w:r>
              <w:rPr>
                <w:rFonts w:eastAsia="Arial"/>
                <w:spacing w:val="1"/>
              </w:rPr>
              <w:t>t</w:t>
            </w:r>
            <w:r>
              <w:rPr>
                <w:rFonts w:eastAsia="Arial"/>
              </w:rPr>
              <w:t>u</w:t>
            </w:r>
            <w:r>
              <w:rPr>
                <w:rFonts w:eastAsia="Arial"/>
                <w:spacing w:val="1"/>
              </w:rPr>
              <w:t>r</w:t>
            </w:r>
            <w:r>
              <w:rPr>
                <w:rFonts w:eastAsia="Arial"/>
              </w:rPr>
              <w:t>al</w:t>
            </w:r>
            <w:r>
              <w:rPr>
                <w:rFonts w:eastAsia="Arial"/>
                <w:spacing w:val="-5"/>
              </w:rPr>
              <w:t xml:space="preserve"> </w:t>
            </w:r>
            <w:r>
              <w:rPr>
                <w:rFonts w:eastAsia="Arial"/>
                <w:spacing w:val="3"/>
              </w:rPr>
              <w:t>f</w:t>
            </w:r>
            <w:r>
              <w:rPr>
                <w:rFonts w:eastAsia="Arial"/>
                <w:spacing w:val="-1"/>
              </w:rPr>
              <w:t>i</w:t>
            </w:r>
            <w:r>
              <w:rPr>
                <w:rFonts w:eastAsia="Arial"/>
              </w:rPr>
              <w:t>b</w:t>
            </w:r>
            <w:r>
              <w:rPr>
                <w:rFonts w:eastAsia="Arial"/>
                <w:spacing w:val="1"/>
              </w:rPr>
              <w:t>r</w:t>
            </w:r>
            <w:r>
              <w:rPr>
                <w:rFonts w:eastAsia="Arial"/>
              </w:rPr>
              <w:t>e</w:t>
            </w:r>
            <w:r>
              <w:rPr>
                <w:rFonts w:eastAsia="Arial"/>
                <w:spacing w:val="-2"/>
              </w:rPr>
              <w:t xml:space="preserve"> </w:t>
            </w:r>
            <w:r>
              <w:rPr>
                <w:rFonts w:eastAsia="Arial"/>
                <w:spacing w:val="1"/>
              </w:rPr>
              <w:t>m</w:t>
            </w:r>
            <w:r>
              <w:rPr>
                <w:rFonts w:eastAsia="Arial"/>
                <w:spacing w:val="-3"/>
              </w:rPr>
              <w:t>a</w:t>
            </w:r>
            <w:r>
              <w:rPr>
                <w:rFonts w:eastAsia="Arial"/>
                <w:spacing w:val="1"/>
              </w:rPr>
              <w:t>t</w:t>
            </w:r>
            <w:r>
              <w:rPr>
                <w:rFonts w:eastAsia="Arial"/>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sidR="00F227B3">
              <w:rPr>
                <w:rFonts w:eastAsia="Arial"/>
              </w:rPr>
              <w:t>,</w:t>
            </w:r>
            <w:r w:rsidR="00C03786">
              <w:rPr>
                <w:rFonts w:eastAsia="Arial"/>
                <w:spacing w:val="-1"/>
              </w:rPr>
              <w:t xml:space="preserve"> </w:t>
            </w:r>
            <w:r w:rsidR="00C03786">
              <w:rPr>
                <w:rFonts w:eastAsia="Arial"/>
                <w:spacing w:val="-1"/>
              </w:rPr>
              <w:br/>
            </w:r>
            <w:r>
              <w:rPr>
                <w:rFonts w:eastAsia="Arial"/>
              </w:rPr>
              <w:t>such</w:t>
            </w:r>
            <w:r>
              <w:rPr>
                <w:rFonts w:eastAsia="Arial"/>
                <w:spacing w:val="1"/>
              </w:rPr>
              <w:t xml:space="preserve"> </w:t>
            </w:r>
            <w:r>
              <w:rPr>
                <w:rFonts w:eastAsia="Arial"/>
              </w:rPr>
              <w:t>as:</w:t>
            </w:r>
          </w:p>
          <w:p w14:paraId="40812348" w14:textId="77777777" w:rsidR="00F70465" w:rsidRPr="00C03786" w:rsidRDefault="00F70465" w:rsidP="00E4334F">
            <w:pPr>
              <w:pStyle w:val="ListBullet2"/>
              <w:spacing w:before="80" w:after="0"/>
              <w:ind w:left="896" w:hanging="425"/>
              <w:rPr>
                <w:spacing w:val="3"/>
              </w:rPr>
            </w:pPr>
            <w:r w:rsidRPr="00C03786">
              <w:rPr>
                <w:spacing w:val="3"/>
              </w:rPr>
              <w:t>skins</w:t>
            </w:r>
          </w:p>
          <w:p w14:paraId="35335F0B" w14:textId="77777777" w:rsidR="00F70465" w:rsidRPr="00C03786" w:rsidRDefault="00F70465" w:rsidP="00E4334F">
            <w:pPr>
              <w:pStyle w:val="ListBullet2"/>
              <w:spacing w:before="80" w:after="0"/>
              <w:ind w:left="896" w:hanging="425"/>
              <w:rPr>
                <w:spacing w:val="3"/>
              </w:rPr>
            </w:pPr>
            <w:r w:rsidRPr="00C03786">
              <w:rPr>
                <w:spacing w:val="3"/>
              </w:rPr>
              <w:t>bone</w:t>
            </w:r>
          </w:p>
          <w:p w14:paraId="0ED1F354" w14:textId="77777777" w:rsidR="00F70465" w:rsidRPr="00C03786" w:rsidRDefault="00F70465" w:rsidP="00E4334F">
            <w:pPr>
              <w:pStyle w:val="ListBullet2"/>
              <w:spacing w:before="80" w:after="0"/>
              <w:ind w:left="896" w:hanging="425"/>
              <w:rPr>
                <w:spacing w:val="3"/>
              </w:rPr>
            </w:pPr>
            <w:r w:rsidRPr="00C03786">
              <w:rPr>
                <w:spacing w:val="3"/>
              </w:rPr>
              <w:t>stone</w:t>
            </w:r>
          </w:p>
          <w:p w14:paraId="27709830" w14:textId="77777777" w:rsidR="00F70465" w:rsidRPr="00C03786" w:rsidRDefault="00F70465" w:rsidP="00E4334F">
            <w:pPr>
              <w:pStyle w:val="ListBullet2"/>
              <w:spacing w:before="80" w:after="0"/>
              <w:ind w:left="896" w:hanging="425"/>
              <w:rPr>
                <w:spacing w:val="3"/>
              </w:rPr>
            </w:pPr>
            <w:r w:rsidRPr="00C03786">
              <w:rPr>
                <w:spacing w:val="3"/>
              </w:rPr>
              <w:t>twine</w:t>
            </w:r>
          </w:p>
          <w:p w14:paraId="258B2588" w14:textId="77777777" w:rsidR="00F70465" w:rsidRPr="00C03786" w:rsidRDefault="00F70465" w:rsidP="00E4334F">
            <w:pPr>
              <w:pStyle w:val="ListBullet2"/>
              <w:spacing w:before="80" w:after="0"/>
              <w:ind w:left="896" w:hanging="425"/>
              <w:rPr>
                <w:spacing w:val="3"/>
              </w:rPr>
            </w:pPr>
            <w:r w:rsidRPr="00C03786">
              <w:rPr>
                <w:spacing w:val="3"/>
              </w:rPr>
              <w:t>reeds</w:t>
            </w:r>
          </w:p>
          <w:p w14:paraId="662B9FCE" w14:textId="77777777" w:rsidR="00F70465" w:rsidRPr="00C03786" w:rsidRDefault="00F70465" w:rsidP="00E4334F">
            <w:pPr>
              <w:pStyle w:val="ListBullet2"/>
              <w:spacing w:before="80" w:after="0"/>
              <w:ind w:left="896" w:hanging="425"/>
              <w:rPr>
                <w:spacing w:val="3"/>
              </w:rPr>
            </w:pPr>
            <w:r w:rsidRPr="00C03786">
              <w:rPr>
                <w:spacing w:val="3"/>
              </w:rPr>
              <w:t>wood</w:t>
            </w:r>
          </w:p>
          <w:p w14:paraId="329E9407" w14:textId="77777777" w:rsidR="00F70465" w:rsidRPr="009F04FF" w:rsidRDefault="00F70465" w:rsidP="00E4334F">
            <w:pPr>
              <w:pStyle w:val="ListBullet2"/>
              <w:spacing w:before="80"/>
              <w:ind w:left="896" w:hanging="425"/>
            </w:pPr>
            <w:r w:rsidRPr="00C03786">
              <w:rPr>
                <w:spacing w:val="3"/>
              </w:rPr>
              <w:t>wax.</w:t>
            </w:r>
          </w:p>
        </w:tc>
      </w:tr>
      <w:tr w:rsidR="00F70465" w:rsidRPr="00982853" w14:paraId="34CF3697" w14:textId="77777777" w:rsidTr="00C03786">
        <w:tc>
          <w:tcPr>
            <w:tcW w:w="3828" w:type="dxa"/>
          </w:tcPr>
          <w:p w14:paraId="3C09CF2C" w14:textId="5C944BCF" w:rsidR="00F70465" w:rsidRPr="009D2C8E" w:rsidRDefault="00E7509F" w:rsidP="00203E0E">
            <w:pPr>
              <w:pStyle w:val="Bodycopy"/>
              <w:rPr>
                <w:lang w:val="en-US"/>
              </w:rPr>
            </w:pPr>
            <w:r>
              <w:rPr>
                <w:b/>
                <w:bCs/>
                <w:i/>
                <w:lang w:val="en-US"/>
              </w:rPr>
              <w:t>Standard operating procedures (</w:t>
            </w:r>
            <w:r w:rsidR="00A863F5">
              <w:rPr>
                <w:b/>
                <w:bCs/>
                <w:i/>
                <w:lang w:val="en-US"/>
              </w:rPr>
              <w:t>SOPs</w:t>
            </w:r>
            <w:r>
              <w:rPr>
                <w:b/>
                <w:bCs/>
                <w:i/>
                <w:lang w:val="en-US"/>
              </w:rPr>
              <w:t>)</w:t>
            </w:r>
            <w:r w:rsidR="00F70465" w:rsidRPr="009D2C8E">
              <w:rPr>
                <w:b/>
                <w:bCs/>
                <w:i/>
                <w:lang w:val="en-US"/>
              </w:rPr>
              <w:t xml:space="preserve"> </w:t>
            </w:r>
            <w:r w:rsidR="00F70465" w:rsidRPr="009D2C8E">
              <w:rPr>
                <w:lang w:val="en-US"/>
              </w:rPr>
              <w:t>may include:</w:t>
            </w:r>
          </w:p>
        </w:tc>
        <w:tc>
          <w:tcPr>
            <w:tcW w:w="5244" w:type="dxa"/>
          </w:tcPr>
          <w:p w14:paraId="5F5D9FE0" w14:textId="77777777" w:rsidR="00F70465" w:rsidRDefault="00F70465" w:rsidP="00C03786">
            <w:pPr>
              <w:pStyle w:val="ListBullet"/>
              <w:spacing w:after="0"/>
              <w:ind w:left="472" w:hanging="472"/>
              <w:rPr>
                <w:rFonts w:eastAsia="Arial"/>
                <w:szCs w:val="22"/>
                <w:lang w:val="en-US" w:eastAsia="en-US"/>
              </w:rPr>
            </w:pPr>
            <w:r w:rsidRPr="00C03786">
              <w:rPr>
                <w:rFonts w:eastAsia="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25CB4CDD" w14:textId="77777777" w:rsidR="00F70465" w:rsidRPr="00C03786" w:rsidRDefault="00F70465" w:rsidP="00E4334F">
            <w:pPr>
              <w:pStyle w:val="ListBullet2"/>
              <w:spacing w:before="80" w:after="0"/>
              <w:ind w:left="896" w:hanging="425"/>
              <w:rPr>
                <w:spacing w:val="3"/>
              </w:rPr>
            </w:pPr>
            <w:r>
              <w:rPr>
                <w:spacing w:val="1"/>
              </w:rPr>
              <w:t>t</w:t>
            </w:r>
            <w:r>
              <w:t>he</w:t>
            </w:r>
            <w:r>
              <w:rPr>
                <w:spacing w:val="1"/>
              </w:rPr>
              <w:t xml:space="preserve"> </w:t>
            </w:r>
            <w:r w:rsidRPr="00C03786">
              <w:rPr>
                <w:spacing w:val="3"/>
              </w:rPr>
              <w:t>use of materials</w:t>
            </w:r>
          </w:p>
          <w:p w14:paraId="035070C3" w14:textId="77777777" w:rsidR="00F70465" w:rsidRPr="00C03786" w:rsidRDefault="00F70465" w:rsidP="00E4334F">
            <w:pPr>
              <w:pStyle w:val="ListBullet2"/>
              <w:spacing w:before="80" w:after="0"/>
              <w:ind w:left="896" w:hanging="425"/>
              <w:rPr>
                <w:spacing w:val="3"/>
              </w:rPr>
            </w:pPr>
            <w:r w:rsidRPr="00C03786">
              <w:rPr>
                <w:spacing w:val="3"/>
              </w:rPr>
              <w:t>the use and operation of tools and equipment and PPE</w:t>
            </w:r>
          </w:p>
          <w:p w14:paraId="40029E57" w14:textId="77777777" w:rsidR="00F70465" w:rsidRDefault="00F70465" w:rsidP="00E4334F">
            <w:pPr>
              <w:pStyle w:val="ListBullet2"/>
              <w:spacing w:before="80"/>
              <w:ind w:left="896" w:hanging="425"/>
            </w:pPr>
            <w:r w:rsidRPr="00C03786">
              <w:rPr>
                <w:spacing w:val="3"/>
              </w:rPr>
              <w:t>reporting and</w:t>
            </w:r>
            <w:r>
              <w:rPr>
                <w:spacing w:val="1"/>
              </w:rPr>
              <w:t xml:space="preserve"> </w:t>
            </w:r>
            <w:r>
              <w:t>c</w:t>
            </w:r>
            <w:r>
              <w:rPr>
                <w:spacing w:val="-3"/>
              </w:rPr>
              <w:t>o</w:t>
            </w:r>
            <w:r>
              <w:rPr>
                <w:spacing w:val="-2"/>
              </w:rPr>
              <w:t>m</w:t>
            </w:r>
            <w:r>
              <w:rPr>
                <w:spacing w:val="1"/>
              </w:rPr>
              <w:t>m</w:t>
            </w:r>
            <w:r>
              <w:t>un</w:t>
            </w:r>
            <w:r>
              <w:rPr>
                <w:spacing w:val="-1"/>
              </w:rPr>
              <w:t>i</w:t>
            </w:r>
            <w:r>
              <w:rPr>
                <w:spacing w:val="-2"/>
              </w:rPr>
              <w:t>c</w:t>
            </w:r>
            <w:r>
              <w:t>a</w:t>
            </w:r>
            <w:r>
              <w:rPr>
                <w:spacing w:val="1"/>
              </w:rPr>
              <w:t>t</w:t>
            </w:r>
            <w:r>
              <w:rPr>
                <w:spacing w:val="-1"/>
              </w:rPr>
              <w:t>i</w:t>
            </w:r>
            <w:r>
              <w:t>ons</w:t>
            </w:r>
          </w:p>
          <w:p w14:paraId="3F813D9C" w14:textId="6BF8FA75" w:rsidR="00F70465" w:rsidRDefault="00F70465" w:rsidP="00C03786">
            <w:pPr>
              <w:pStyle w:val="ListBullet"/>
              <w:spacing w:after="0"/>
              <w:ind w:left="472" w:hanging="472"/>
              <w:rPr>
                <w:rFonts w:eastAsia="Arial"/>
                <w:szCs w:val="22"/>
              </w:rPr>
            </w:pPr>
            <w:r w:rsidRPr="00C03786">
              <w:rPr>
                <w:rFonts w:eastAsia="Arial"/>
                <w:spacing w:val="1"/>
              </w:rPr>
              <w:t>workplace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sidR="00003343">
              <w:rPr>
                <w:rFonts w:eastAsia="Arial"/>
              </w:rPr>
              <w:t>,</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p>
          <w:p w14:paraId="5C255785" w14:textId="77777777" w:rsidR="00F70465" w:rsidRPr="00C03786" w:rsidRDefault="00F70465" w:rsidP="00E4334F">
            <w:pPr>
              <w:pStyle w:val="ListBullet2"/>
              <w:spacing w:before="80" w:after="0"/>
              <w:ind w:left="896" w:hanging="425"/>
              <w:rPr>
                <w:spacing w:val="3"/>
              </w:rPr>
            </w:pPr>
            <w:r w:rsidRPr="00C03786">
              <w:rPr>
                <w:spacing w:val="3"/>
              </w:rPr>
              <w:t>job sheets</w:t>
            </w:r>
          </w:p>
          <w:p w14:paraId="1F9B7EF5" w14:textId="77777777" w:rsidR="00F70465" w:rsidRPr="00C03786" w:rsidRDefault="00F70465" w:rsidP="00E4334F">
            <w:pPr>
              <w:pStyle w:val="ListBullet2"/>
              <w:spacing w:before="80" w:after="0"/>
              <w:ind w:left="896" w:hanging="425"/>
              <w:rPr>
                <w:spacing w:val="3"/>
              </w:rPr>
            </w:pPr>
            <w:r w:rsidRPr="00C03786">
              <w:rPr>
                <w:spacing w:val="3"/>
              </w:rPr>
              <w:t>cutting</w:t>
            </w:r>
            <w:r>
              <w:rPr>
                <w:spacing w:val="3"/>
              </w:rPr>
              <w:t xml:space="preserve"> </w:t>
            </w:r>
            <w:r w:rsidRPr="00C03786">
              <w:rPr>
                <w:spacing w:val="3"/>
              </w:rPr>
              <w:t>lists</w:t>
            </w:r>
          </w:p>
          <w:p w14:paraId="2B62373A" w14:textId="77777777" w:rsidR="00F70465" w:rsidRPr="00C03786" w:rsidRDefault="00F70465" w:rsidP="00E4334F">
            <w:pPr>
              <w:pStyle w:val="ListBullet2"/>
              <w:spacing w:before="80" w:after="0"/>
              <w:ind w:left="896" w:hanging="425"/>
              <w:rPr>
                <w:spacing w:val="3"/>
              </w:rPr>
            </w:pPr>
            <w:r w:rsidRPr="00C03786">
              <w:rPr>
                <w:spacing w:val="3"/>
              </w:rPr>
              <w:t>plans</w:t>
            </w:r>
          </w:p>
          <w:p w14:paraId="71ED64B7" w14:textId="77777777" w:rsidR="00F70465" w:rsidRPr="00C03786" w:rsidRDefault="00F70465" w:rsidP="00E4334F">
            <w:pPr>
              <w:pStyle w:val="ListBullet2"/>
              <w:spacing w:before="80" w:after="0"/>
              <w:ind w:left="896" w:hanging="425"/>
              <w:rPr>
                <w:spacing w:val="3"/>
              </w:rPr>
            </w:pPr>
            <w:r w:rsidRPr="00C03786">
              <w:rPr>
                <w:spacing w:val="3"/>
              </w:rPr>
              <w:t>drawings</w:t>
            </w:r>
          </w:p>
          <w:p w14:paraId="268E1BDA" w14:textId="23A44E37" w:rsidR="00F70465" w:rsidRPr="00C03786" w:rsidRDefault="00F70465" w:rsidP="00E4334F">
            <w:pPr>
              <w:pStyle w:val="ListBullet2"/>
              <w:spacing w:before="80"/>
              <w:ind w:left="896" w:hanging="425"/>
              <w:rPr>
                <w:spacing w:val="3"/>
              </w:rPr>
            </w:pPr>
            <w:r w:rsidRPr="00C03786">
              <w:rPr>
                <w:spacing w:val="3"/>
              </w:rPr>
              <w:t>designs.</w:t>
            </w:r>
          </w:p>
        </w:tc>
      </w:tr>
    </w:tbl>
    <w:p w14:paraId="50FC6560" w14:textId="3E4FCE56" w:rsidR="00C03786" w:rsidRDefault="00C0378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C03786" w:rsidRPr="00982853" w14:paraId="52C8FCDC" w14:textId="77777777" w:rsidTr="001C4B37">
        <w:tc>
          <w:tcPr>
            <w:tcW w:w="3962" w:type="dxa"/>
          </w:tcPr>
          <w:p w14:paraId="3EDC69F8" w14:textId="2EB781D4" w:rsidR="00C03786" w:rsidRDefault="00C03786" w:rsidP="00203E0E">
            <w:pPr>
              <w:pStyle w:val="Bodycopy"/>
              <w:rPr>
                <w:rFonts w:eastAsia="Arial" w:cs="Arial"/>
                <w:b/>
                <w:bCs/>
                <w:i/>
                <w:spacing w:val="-1"/>
              </w:rPr>
            </w:pPr>
          </w:p>
        </w:tc>
        <w:tc>
          <w:tcPr>
            <w:tcW w:w="5110" w:type="dxa"/>
          </w:tcPr>
          <w:p w14:paraId="2EE19EC8" w14:textId="77777777" w:rsidR="00C03786" w:rsidRPr="00C03786" w:rsidRDefault="00C03786" w:rsidP="00C03786">
            <w:pPr>
              <w:pStyle w:val="ListBullet"/>
              <w:ind w:left="472" w:hanging="472"/>
              <w:rPr>
                <w:rFonts w:eastAsia="Arial"/>
                <w:spacing w:val="1"/>
              </w:rPr>
            </w:pPr>
            <w:r>
              <w:rPr>
                <w:rFonts w:eastAsia="Arial"/>
                <w:spacing w:val="1"/>
              </w:rPr>
              <w:t>m</w:t>
            </w:r>
            <w:r w:rsidRPr="00C03786">
              <w:rPr>
                <w:rFonts w:eastAsia="Arial"/>
                <w:spacing w:val="1"/>
              </w:rPr>
              <w:t>anufac</w:t>
            </w:r>
            <w:r>
              <w:rPr>
                <w:rFonts w:eastAsia="Arial"/>
                <w:spacing w:val="1"/>
              </w:rPr>
              <w:t>t</w:t>
            </w:r>
            <w:r w:rsidRPr="00C03786">
              <w:rPr>
                <w:rFonts w:eastAsia="Arial"/>
                <w:spacing w:val="1"/>
              </w:rPr>
              <w:t>u</w:t>
            </w:r>
            <w:r>
              <w:rPr>
                <w:rFonts w:eastAsia="Arial"/>
                <w:spacing w:val="1"/>
              </w:rPr>
              <w:t>r</w:t>
            </w:r>
            <w:r w:rsidRPr="00C03786">
              <w:rPr>
                <w:rFonts w:eastAsia="Arial"/>
                <w:spacing w:val="1"/>
              </w:rPr>
              <w:t>er’s specifica</w:t>
            </w:r>
            <w:r>
              <w:rPr>
                <w:rFonts w:eastAsia="Arial"/>
                <w:spacing w:val="1"/>
              </w:rPr>
              <w:t>t</w:t>
            </w:r>
            <w:r w:rsidRPr="00C03786">
              <w:rPr>
                <w:rFonts w:eastAsia="Arial"/>
                <w:spacing w:val="1"/>
              </w:rPr>
              <w:t>ions</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ope</w:t>
            </w:r>
            <w:r>
              <w:rPr>
                <w:rFonts w:eastAsia="Arial"/>
                <w:spacing w:val="1"/>
              </w:rPr>
              <w:t>r</w:t>
            </w:r>
            <w:r w:rsidRPr="00C03786">
              <w:rPr>
                <w:rFonts w:eastAsia="Arial"/>
                <w:spacing w:val="1"/>
              </w:rPr>
              <w:t>a</w:t>
            </w:r>
            <w:r>
              <w:rPr>
                <w:rFonts w:eastAsia="Arial"/>
                <w:spacing w:val="1"/>
              </w:rPr>
              <w:t>t</w:t>
            </w:r>
            <w:r w:rsidRPr="00C03786">
              <w:rPr>
                <w:rFonts w:eastAsia="Arial"/>
                <w:spacing w:val="1"/>
              </w:rPr>
              <w:t>ional p</w:t>
            </w:r>
            <w:r>
              <w:rPr>
                <w:rFonts w:eastAsia="Arial"/>
                <w:spacing w:val="1"/>
              </w:rPr>
              <w:t>r</w:t>
            </w:r>
            <w:r w:rsidRPr="00C03786">
              <w:rPr>
                <w:rFonts w:eastAsia="Arial"/>
                <w:spacing w:val="1"/>
              </w:rPr>
              <w:t>ocedu</w:t>
            </w:r>
            <w:r>
              <w:rPr>
                <w:rFonts w:eastAsia="Arial"/>
                <w:spacing w:val="1"/>
              </w:rPr>
              <w:t>r</w:t>
            </w:r>
            <w:r w:rsidRPr="00C03786">
              <w:rPr>
                <w:rFonts w:eastAsia="Arial"/>
                <w:spacing w:val="1"/>
              </w:rPr>
              <w:t>es</w:t>
            </w:r>
          </w:p>
          <w:p w14:paraId="209530C5" w14:textId="77777777" w:rsidR="00C03786" w:rsidRPr="00C03786" w:rsidRDefault="00C03786" w:rsidP="00C03786">
            <w:pPr>
              <w:pStyle w:val="ListBullet"/>
              <w:ind w:left="472" w:hanging="472"/>
              <w:rPr>
                <w:rFonts w:eastAsia="Arial"/>
                <w:spacing w:val="1"/>
              </w:rPr>
            </w:pPr>
            <w:r w:rsidRPr="00C03786">
              <w:rPr>
                <w:rFonts w:eastAsia="Arial"/>
                <w:spacing w:val="1"/>
              </w:rPr>
              <w:t>legal, organisa</w:t>
            </w:r>
            <w:r>
              <w:rPr>
                <w:rFonts w:eastAsia="Arial"/>
                <w:spacing w:val="1"/>
              </w:rPr>
              <w:t>t</w:t>
            </w:r>
            <w:r w:rsidRPr="00C03786">
              <w:rPr>
                <w:rFonts w:eastAsia="Arial"/>
                <w:spacing w:val="1"/>
              </w:rPr>
              <w:t>ional and si</w:t>
            </w:r>
            <w:r>
              <w:rPr>
                <w:rFonts w:eastAsia="Arial"/>
                <w:spacing w:val="1"/>
              </w:rPr>
              <w:t>t</w:t>
            </w:r>
            <w:r w:rsidRPr="00C03786">
              <w:rPr>
                <w:rFonts w:eastAsia="Arial"/>
                <w:spacing w:val="1"/>
              </w:rPr>
              <w:t>e guidelines</w:t>
            </w:r>
          </w:p>
          <w:p w14:paraId="167CC328" w14:textId="77777777" w:rsidR="00C03786" w:rsidRPr="00C03786" w:rsidRDefault="00C03786" w:rsidP="00C03786">
            <w:pPr>
              <w:pStyle w:val="ListBullet"/>
              <w:ind w:left="472" w:hanging="472"/>
              <w:rPr>
                <w:rFonts w:eastAsia="Arial"/>
                <w:spacing w:val="1"/>
              </w:rPr>
            </w:pPr>
            <w:r w:rsidRPr="00C03786">
              <w:rPr>
                <w:rFonts w:eastAsia="Arial"/>
                <w:spacing w:val="1"/>
              </w:rPr>
              <w:t>policies</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p</w:t>
            </w:r>
            <w:r>
              <w:rPr>
                <w:rFonts w:eastAsia="Arial"/>
                <w:spacing w:val="1"/>
              </w:rPr>
              <w:t>r</w:t>
            </w:r>
            <w:r w:rsidRPr="00C03786">
              <w:rPr>
                <w:rFonts w:eastAsia="Arial"/>
                <w:spacing w:val="1"/>
              </w:rPr>
              <w:t>ocedu</w:t>
            </w:r>
            <w:r>
              <w:rPr>
                <w:rFonts w:eastAsia="Arial"/>
                <w:spacing w:val="1"/>
              </w:rPr>
              <w:t>r</w:t>
            </w:r>
            <w:r w:rsidRPr="00C03786">
              <w:rPr>
                <w:rFonts w:eastAsia="Arial"/>
                <w:spacing w:val="1"/>
              </w:rPr>
              <w:t xml:space="preserve">es </w:t>
            </w:r>
            <w:r>
              <w:rPr>
                <w:rFonts w:eastAsia="Arial"/>
                <w:spacing w:val="1"/>
              </w:rPr>
              <w:t>r</w:t>
            </w:r>
            <w:r w:rsidRPr="00C03786">
              <w:rPr>
                <w:rFonts w:eastAsia="Arial"/>
                <w:spacing w:val="1"/>
              </w:rPr>
              <w:t>ela</w:t>
            </w:r>
            <w:r>
              <w:rPr>
                <w:rFonts w:eastAsia="Arial"/>
                <w:spacing w:val="1"/>
              </w:rPr>
              <w:t>t</w:t>
            </w:r>
            <w:r w:rsidRPr="00C03786">
              <w:rPr>
                <w:rFonts w:eastAsia="Arial"/>
                <w:spacing w:val="1"/>
              </w:rPr>
              <w:t xml:space="preserve">ing </w:t>
            </w:r>
            <w:r>
              <w:rPr>
                <w:rFonts w:eastAsia="Arial"/>
                <w:spacing w:val="1"/>
              </w:rPr>
              <w:t>t</w:t>
            </w:r>
            <w:r w:rsidRPr="00C03786">
              <w:rPr>
                <w:rFonts w:eastAsia="Arial"/>
                <w:spacing w:val="1"/>
              </w:rPr>
              <w:t>o own</w:t>
            </w:r>
            <w:r>
              <w:rPr>
                <w:rFonts w:eastAsia="Arial"/>
                <w:spacing w:val="1"/>
              </w:rPr>
              <w:t xml:space="preserve"> r</w:t>
            </w:r>
            <w:r w:rsidRPr="00C03786">
              <w:rPr>
                <w:rFonts w:eastAsia="Arial"/>
                <w:spacing w:val="1"/>
              </w:rPr>
              <w:t>ole</w:t>
            </w:r>
            <w:r>
              <w:rPr>
                <w:rFonts w:eastAsia="Arial"/>
                <w:spacing w:val="1"/>
              </w:rPr>
              <w:t xml:space="preserve"> </w:t>
            </w:r>
            <w:r w:rsidRPr="00C03786">
              <w:rPr>
                <w:rFonts w:eastAsia="Arial"/>
                <w:spacing w:val="1"/>
              </w:rPr>
              <w:t xml:space="preserve">and </w:t>
            </w:r>
            <w:r>
              <w:rPr>
                <w:rFonts w:eastAsia="Arial"/>
                <w:spacing w:val="1"/>
              </w:rPr>
              <w:t>r</w:t>
            </w:r>
            <w:r w:rsidRPr="00C03786">
              <w:rPr>
                <w:rFonts w:eastAsia="Arial"/>
                <w:spacing w:val="1"/>
              </w:rPr>
              <w:t>esponsibili</w:t>
            </w:r>
            <w:r>
              <w:rPr>
                <w:rFonts w:eastAsia="Arial"/>
                <w:spacing w:val="1"/>
              </w:rPr>
              <w:t>t</w:t>
            </w:r>
            <w:r w:rsidRPr="00C03786">
              <w:rPr>
                <w:rFonts w:eastAsia="Arial"/>
                <w:spacing w:val="1"/>
              </w:rPr>
              <w:t>y</w:t>
            </w:r>
          </w:p>
          <w:p w14:paraId="4B579F99" w14:textId="77777777" w:rsidR="00C03786" w:rsidRPr="00C03786" w:rsidRDefault="00C03786" w:rsidP="00C03786">
            <w:pPr>
              <w:pStyle w:val="ListBullet"/>
              <w:ind w:left="472" w:hanging="472"/>
              <w:rPr>
                <w:rFonts w:eastAsia="Arial"/>
                <w:spacing w:val="1"/>
              </w:rPr>
            </w:pPr>
            <w:r w:rsidRPr="00C03786">
              <w:rPr>
                <w:rFonts w:eastAsia="Arial"/>
                <w:spacing w:val="1"/>
              </w:rPr>
              <w:t>quali</w:t>
            </w:r>
            <w:r>
              <w:rPr>
                <w:rFonts w:eastAsia="Arial"/>
                <w:spacing w:val="1"/>
              </w:rPr>
              <w:t>t</w:t>
            </w:r>
            <w:r w:rsidRPr="00C03786">
              <w:rPr>
                <w:rFonts w:eastAsia="Arial"/>
                <w:spacing w:val="1"/>
              </w:rPr>
              <w:t>y assu</w:t>
            </w:r>
            <w:r>
              <w:rPr>
                <w:rFonts w:eastAsia="Arial"/>
                <w:spacing w:val="1"/>
              </w:rPr>
              <w:t>r</w:t>
            </w:r>
            <w:r w:rsidRPr="00C03786">
              <w:rPr>
                <w:rFonts w:eastAsia="Arial"/>
                <w:spacing w:val="1"/>
              </w:rPr>
              <w:t>ance</w:t>
            </w:r>
          </w:p>
          <w:p w14:paraId="7B928C67" w14:textId="77777777" w:rsidR="00C03786" w:rsidRPr="00C03786" w:rsidRDefault="00C03786" w:rsidP="00C03786">
            <w:pPr>
              <w:pStyle w:val="ListBullet"/>
              <w:ind w:left="472" w:hanging="472"/>
              <w:rPr>
                <w:rFonts w:eastAsia="Arial"/>
                <w:spacing w:val="1"/>
              </w:rPr>
            </w:pPr>
            <w:r w:rsidRPr="00C03786">
              <w:rPr>
                <w:rFonts w:eastAsia="Arial"/>
                <w:spacing w:val="1"/>
              </w:rPr>
              <w:t>p</w:t>
            </w:r>
            <w:r>
              <w:rPr>
                <w:rFonts w:eastAsia="Arial"/>
                <w:spacing w:val="1"/>
              </w:rPr>
              <w:t>r</w:t>
            </w:r>
            <w:r w:rsidRPr="00C03786">
              <w:rPr>
                <w:rFonts w:eastAsia="Arial"/>
                <w:spacing w:val="1"/>
              </w:rPr>
              <w:t>ocedu</w:t>
            </w:r>
            <w:r>
              <w:rPr>
                <w:rFonts w:eastAsia="Arial"/>
                <w:spacing w:val="1"/>
              </w:rPr>
              <w:t>r</w:t>
            </w:r>
            <w:r w:rsidRPr="00C03786">
              <w:rPr>
                <w:rFonts w:eastAsia="Arial"/>
                <w:spacing w:val="1"/>
              </w:rPr>
              <w:t xml:space="preserve">al </w:t>
            </w:r>
            <w:r>
              <w:rPr>
                <w:rFonts w:eastAsia="Arial"/>
                <w:spacing w:val="1"/>
              </w:rPr>
              <w:t>m</w:t>
            </w:r>
            <w:r w:rsidRPr="00C03786">
              <w:rPr>
                <w:rFonts w:eastAsia="Arial"/>
                <w:spacing w:val="1"/>
              </w:rPr>
              <w:t>anuals</w:t>
            </w:r>
          </w:p>
          <w:p w14:paraId="40214F71" w14:textId="77777777" w:rsidR="00C03786" w:rsidRPr="00C03786" w:rsidRDefault="00C03786" w:rsidP="00C03786">
            <w:pPr>
              <w:pStyle w:val="ListBullet"/>
              <w:ind w:left="472" w:hanging="472"/>
              <w:rPr>
                <w:rFonts w:eastAsia="Arial"/>
                <w:spacing w:val="1"/>
              </w:rPr>
            </w:pPr>
            <w:r w:rsidRPr="00C03786">
              <w:rPr>
                <w:rFonts w:eastAsia="Arial"/>
                <w:spacing w:val="1"/>
              </w:rPr>
              <w:t>quali</w:t>
            </w:r>
            <w:r>
              <w:rPr>
                <w:rFonts w:eastAsia="Arial"/>
                <w:spacing w:val="1"/>
              </w:rPr>
              <w:t>t</w:t>
            </w:r>
            <w:r w:rsidRPr="00C03786">
              <w:rPr>
                <w:rFonts w:eastAsia="Arial"/>
                <w:spacing w:val="1"/>
              </w:rPr>
              <w:t>y and</w:t>
            </w:r>
            <w:r>
              <w:rPr>
                <w:rFonts w:eastAsia="Arial"/>
                <w:spacing w:val="1"/>
              </w:rPr>
              <w:t xml:space="preserve"> </w:t>
            </w:r>
            <w:r w:rsidRPr="00C03786">
              <w:rPr>
                <w:rFonts w:eastAsia="Arial"/>
                <w:spacing w:val="1"/>
              </w:rPr>
              <w:t>con</w:t>
            </w:r>
            <w:r>
              <w:rPr>
                <w:rFonts w:eastAsia="Arial"/>
                <w:spacing w:val="1"/>
              </w:rPr>
              <w:t>t</w:t>
            </w:r>
            <w:r w:rsidRPr="00C03786">
              <w:rPr>
                <w:rFonts w:eastAsia="Arial"/>
                <w:spacing w:val="1"/>
              </w:rPr>
              <w:t>inuous i</w:t>
            </w:r>
            <w:r>
              <w:rPr>
                <w:rFonts w:eastAsia="Arial"/>
                <w:spacing w:val="1"/>
              </w:rPr>
              <w:t>m</w:t>
            </w:r>
            <w:r w:rsidRPr="00C03786">
              <w:rPr>
                <w:rFonts w:eastAsia="Arial"/>
                <w:spacing w:val="1"/>
              </w:rPr>
              <w:t>p</w:t>
            </w:r>
            <w:r>
              <w:rPr>
                <w:rFonts w:eastAsia="Arial"/>
                <w:spacing w:val="1"/>
              </w:rPr>
              <w:t>r</w:t>
            </w:r>
            <w:r w:rsidRPr="00C03786">
              <w:rPr>
                <w:rFonts w:eastAsia="Arial"/>
                <w:spacing w:val="1"/>
              </w:rPr>
              <w:t>ove</w:t>
            </w:r>
            <w:r>
              <w:rPr>
                <w:rFonts w:eastAsia="Arial"/>
                <w:spacing w:val="1"/>
              </w:rPr>
              <w:t>m</w:t>
            </w:r>
            <w:r w:rsidRPr="00C03786">
              <w:rPr>
                <w:rFonts w:eastAsia="Arial"/>
                <w:spacing w:val="1"/>
              </w:rPr>
              <w:t>ent p</w:t>
            </w:r>
            <w:r>
              <w:rPr>
                <w:rFonts w:eastAsia="Arial"/>
                <w:spacing w:val="1"/>
              </w:rPr>
              <w:t>r</w:t>
            </w:r>
            <w:r w:rsidRPr="00C03786">
              <w:rPr>
                <w:rFonts w:eastAsia="Arial"/>
                <w:spacing w:val="1"/>
              </w:rPr>
              <w:t>ocesses and</w:t>
            </w:r>
            <w:r>
              <w:rPr>
                <w:rFonts w:eastAsia="Arial"/>
                <w:spacing w:val="1"/>
              </w:rPr>
              <w:t xml:space="preserve"> </w:t>
            </w:r>
            <w:r w:rsidRPr="00C03786">
              <w:rPr>
                <w:rFonts w:eastAsia="Arial"/>
                <w:spacing w:val="1"/>
              </w:rPr>
              <w:t>s</w:t>
            </w:r>
            <w:r>
              <w:rPr>
                <w:rFonts w:eastAsia="Arial"/>
                <w:spacing w:val="1"/>
              </w:rPr>
              <w:t>t</w:t>
            </w:r>
            <w:r w:rsidRPr="00C03786">
              <w:rPr>
                <w:rFonts w:eastAsia="Arial"/>
                <w:spacing w:val="1"/>
              </w:rPr>
              <w:t>anda</w:t>
            </w:r>
            <w:r>
              <w:rPr>
                <w:rFonts w:eastAsia="Arial"/>
                <w:spacing w:val="1"/>
              </w:rPr>
              <w:t>r</w:t>
            </w:r>
            <w:r w:rsidRPr="00C03786">
              <w:rPr>
                <w:rFonts w:eastAsia="Arial"/>
                <w:spacing w:val="1"/>
              </w:rPr>
              <w:t>ds</w:t>
            </w:r>
          </w:p>
          <w:p w14:paraId="58F17DFD" w14:textId="77777777" w:rsidR="00C03786" w:rsidRPr="00C03786" w:rsidRDefault="00C03786" w:rsidP="00C03786">
            <w:pPr>
              <w:pStyle w:val="ListBullet"/>
              <w:ind w:left="472" w:hanging="472"/>
              <w:rPr>
                <w:rFonts w:eastAsia="Arial"/>
                <w:spacing w:val="1"/>
              </w:rPr>
            </w:pPr>
            <w:r>
              <w:rPr>
                <w:rFonts w:eastAsia="Arial"/>
                <w:spacing w:val="1"/>
              </w:rPr>
              <w:t>O</w:t>
            </w:r>
            <w:r w:rsidRPr="00C03786">
              <w:rPr>
                <w:rFonts w:eastAsia="Arial"/>
                <w:spacing w:val="1"/>
              </w:rPr>
              <w:t>HS/WHS</w:t>
            </w:r>
          </w:p>
          <w:p w14:paraId="437B27E1" w14:textId="77777777" w:rsidR="00C03786" w:rsidRPr="00C03786" w:rsidRDefault="00C03786" w:rsidP="00C03786">
            <w:pPr>
              <w:pStyle w:val="ListBullet"/>
              <w:ind w:left="472" w:hanging="472"/>
              <w:rPr>
                <w:rFonts w:eastAsia="Arial"/>
                <w:spacing w:val="1"/>
              </w:rPr>
            </w:pPr>
            <w:r w:rsidRPr="00C03786">
              <w:rPr>
                <w:rFonts w:eastAsia="Arial"/>
                <w:spacing w:val="1"/>
              </w:rPr>
              <w:t>e</w:t>
            </w:r>
            <w:r>
              <w:rPr>
                <w:rFonts w:eastAsia="Arial"/>
                <w:spacing w:val="1"/>
              </w:rPr>
              <w:t>m</w:t>
            </w:r>
            <w:r w:rsidRPr="00C03786">
              <w:rPr>
                <w:rFonts w:eastAsia="Arial"/>
                <w:spacing w:val="1"/>
              </w:rPr>
              <w:t>ergency and evacua</w:t>
            </w:r>
            <w:r>
              <w:rPr>
                <w:rFonts w:eastAsia="Arial"/>
                <w:spacing w:val="1"/>
              </w:rPr>
              <w:t>t</w:t>
            </w:r>
            <w:r w:rsidRPr="00C03786">
              <w:rPr>
                <w:rFonts w:eastAsia="Arial"/>
                <w:spacing w:val="1"/>
              </w:rPr>
              <w:t>ion</w:t>
            </w:r>
          </w:p>
          <w:p w14:paraId="66B5BBD3" w14:textId="77777777" w:rsidR="00C03786" w:rsidRPr="00C03786" w:rsidRDefault="00C03786" w:rsidP="00C03786">
            <w:pPr>
              <w:pStyle w:val="ListBullet"/>
              <w:ind w:left="472" w:hanging="472"/>
              <w:rPr>
                <w:rFonts w:eastAsia="Arial"/>
                <w:spacing w:val="1"/>
              </w:rPr>
            </w:pPr>
            <w:r w:rsidRPr="00C03786">
              <w:rPr>
                <w:rFonts w:eastAsia="Arial"/>
                <w:spacing w:val="1"/>
              </w:rPr>
              <w:t>e</w:t>
            </w:r>
            <w:r>
              <w:rPr>
                <w:rFonts w:eastAsia="Arial"/>
                <w:spacing w:val="1"/>
              </w:rPr>
              <w:t>t</w:t>
            </w:r>
            <w:r w:rsidRPr="00C03786">
              <w:rPr>
                <w:rFonts w:eastAsia="Arial"/>
                <w:spacing w:val="1"/>
              </w:rPr>
              <w:t>hical s</w:t>
            </w:r>
            <w:r>
              <w:rPr>
                <w:rFonts w:eastAsia="Arial"/>
                <w:spacing w:val="1"/>
              </w:rPr>
              <w:t>t</w:t>
            </w:r>
            <w:r w:rsidRPr="00C03786">
              <w:rPr>
                <w:rFonts w:eastAsia="Arial"/>
                <w:spacing w:val="1"/>
              </w:rPr>
              <w:t>anda</w:t>
            </w:r>
            <w:r>
              <w:rPr>
                <w:rFonts w:eastAsia="Arial"/>
                <w:spacing w:val="1"/>
              </w:rPr>
              <w:t>r</w:t>
            </w:r>
            <w:r w:rsidRPr="00C03786">
              <w:rPr>
                <w:rFonts w:eastAsia="Arial"/>
                <w:spacing w:val="1"/>
              </w:rPr>
              <w:t>ds</w:t>
            </w:r>
          </w:p>
          <w:p w14:paraId="64F38CBB" w14:textId="77777777" w:rsidR="00C03786" w:rsidRPr="00C03786" w:rsidRDefault="00C03786" w:rsidP="00C03786">
            <w:pPr>
              <w:pStyle w:val="ListBullet"/>
              <w:ind w:left="472" w:hanging="472"/>
              <w:rPr>
                <w:rFonts w:eastAsia="Arial"/>
                <w:spacing w:val="1"/>
              </w:rPr>
            </w:pPr>
            <w:r>
              <w:rPr>
                <w:rFonts w:eastAsia="Arial"/>
                <w:spacing w:val="1"/>
              </w:rPr>
              <w:t>r</w:t>
            </w:r>
            <w:r w:rsidRPr="00C03786">
              <w:rPr>
                <w:rFonts w:eastAsia="Arial"/>
                <w:spacing w:val="1"/>
              </w:rPr>
              <w:t>eco</w:t>
            </w:r>
            <w:r>
              <w:rPr>
                <w:rFonts w:eastAsia="Arial"/>
                <w:spacing w:val="1"/>
              </w:rPr>
              <w:t>r</w:t>
            </w:r>
            <w:r w:rsidRPr="00C03786">
              <w:rPr>
                <w:rFonts w:eastAsia="Arial"/>
                <w:spacing w:val="1"/>
              </w:rPr>
              <w:t xml:space="preserve">ding and </w:t>
            </w:r>
            <w:r>
              <w:rPr>
                <w:rFonts w:eastAsia="Arial"/>
                <w:spacing w:val="1"/>
              </w:rPr>
              <w:t>r</w:t>
            </w:r>
            <w:r w:rsidRPr="00C03786">
              <w:rPr>
                <w:rFonts w:eastAsia="Arial"/>
                <w:spacing w:val="1"/>
              </w:rPr>
              <w:t>epo</w:t>
            </w:r>
            <w:r>
              <w:rPr>
                <w:rFonts w:eastAsia="Arial"/>
                <w:spacing w:val="1"/>
              </w:rPr>
              <w:t>rt</w:t>
            </w:r>
            <w:r w:rsidRPr="00C03786">
              <w:rPr>
                <w:rFonts w:eastAsia="Arial"/>
                <w:spacing w:val="1"/>
              </w:rPr>
              <w:t>ing</w:t>
            </w:r>
          </w:p>
          <w:p w14:paraId="6E6ABE2B" w14:textId="77777777" w:rsidR="00C03786" w:rsidRPr="00C03786" w:rsidRDefault="00C03786" w:rsidP="00C03786">
            <w:pPr>
              <w:pStyle w:val="ListBullet"/>
              <w:ind w:left="472" w:hanging="472"/>
              <w:rPr>
                <w:rFonts w:eastAsia="Arial"/>
                <w:spacing w:val="1"/>
              </w:rPr>
            </w:pPr>
            <w:r w:rsidRPr="00C03786">
              <w:rPr>
                <w:rFonts w:eastAsia="Arial"/>
                <w:spacing w:val="1"/>
              </w:rPr>
              <w:t>access</w:t>
            </w:r>
            <w:r>
              <w:rPr>
                <w:rFonts w:eastAsia="Arial"/>
                <w:spacing w:val="1"/>
              </w:rPr>
              <w:t xml:space="preserve"> </w:t>
            </w:r>
            <w:r w:rsidRPr="00C03786">
              <w:rPr>
                <w:rFonts w:eastAsia="Arial"/>
                <w:spacing w:val="1"/>
              </w:rPr>
              <w:t>and equi</w:t>
            </w:r>
            <w:r>
              <w:rPr>
                <w:rFonts w:eastAsia="Arial"/>
                <w:spacing w:val="1"/>
              </w:rPr>
              <w:t>t</w:t>
            </w:r>
            <w:r w:rsidRPr="00C03786">
              <w:rPr>
                <w:rFonts w:eastAsia="Arial"/>
                <w:spacing w:val="1"/>
              </w:rPr>
              <w:t>y p</w:t>
            </w:r>
            <w:r>
              <w:rPr>
                <w:rFonts w:eastAsia="Arial"/>
                <w:spacing w:val="1"/>
              </w:rPr>
              <w:t>r</w:t>
            </w:r>
            <w:r w:rsidRPr="00C03786">
              <w:rPr>
                <w:rFonts w:eastAsia="Arial"/>
                <w:spacing w:val="1"/>
              </w:rPr>
              <w:t>inciples</w:t>
            </w:r>
            <w:r>
              <w:rPr>
                <w:rFonts w:eastAsia="Arial"/>
                <w:spacing w:val="1"/>
              </w:rPr>
              <w:t xml:space="preserve"> </w:t>
            </w:r>
            <w:r w:rsidRPr="00C03786">
              <w:rPr>
                <w:rFonts w:eastAsia="Arial"/>
                <w:spacing w:val="1"/>
              </w:rPr>
              <w:t>and</w:t>
            </w:r>
            <w:r>
              <w:rPr>
                <w:rFonts w:eastAsia="Arial"/>
                <w:spacing w:val="1"/>
              </w:rPr>
              <w:t xml:space="preserve"> </w:t>
            </w:r>
            <w:r w:rsidRPr="00C03786">
              <w:rPr>
                <w:rFonts w:eastAsia="Arial"/>
                <w:spacing w:val="1"/>
              </w:rPr>
              <w:t>p</w:t>
            </w:r>
            <w:r>
              <w:rPr>
                <w:rFonts w:eastAsia="Arial"/>
                <w:spacing w:val="1"/>
              </w:rPr>
              <w:t>r</w:t>
            </w:r>
            <w:r w:rsidRPr="00C03786">
              <w:rPr>
                <w:rFonts w:eastAsia="Arial"/>
                <w:spacing w:val="1"/>
              </w:rPr>
              <w:t>ac</w:t>
            </w:r>
            <w:r>
              <w:rPr>
                <w:rFonts w:eastAsia="Arial"/>
                <w:spacing w:val="1"/>
              </w:rPr>
              <w:t>t</w:t>
            </w:r>
            <w:r w:rsidRPr="00C03786">
              <w:rPr>
                <w:rFonts w:eastAsia="Arial"/>
                <w:spacing w:val="1"/>
              </w:rPr>
              <w:t>ices</w:t>
            </w:r>
          </w:p>
          <w:p w14:paraId="100E6877" w14:textId="77777777" w:rsidR="00C03786" w:rsidRPr="00C03786" w:rsidRDefault="00C03786" w:rsidP="00C03786">
            <w:pPr>
              <w:pStyle w:val="ListBullet"/>
              <w:ind w:left="472" w:hanging="472"/>
              <w:rPr>
                <w:rFonts w:eastAsia="Arial"/>
                <w:spacing w:val="1"/>
              </w:rPr>
            </w:pPr>
            <w:r>
              <w:rPr>
                <w:rFonts w:eastAsia="Arial"/>
                <w:spacing w:val="1"/>
              </w:rPr>
              <w:t>m</w:t>
            </w:r>
            <w:r w:rsidRPr="00C03786">
              <w:rPr>
                <w:rFonts w:eastAsia="Arial"/>
                <w:spacing w:val="1"/>
              </w:rPr>
              <w:t>ain</w:t>
            </w:r>
            <w:r>
              <w:rPr>
                <w:rFonts w:eastAsia="Arial"/>
                <w:spacing w:val="1"/>
              </w:rPr>
              <w:t>t</w:t>
            </w:r>
            <w:r w:rsidRPr="00C03786">
              <w:rPr>
                <w:rFonts w:eastAsia="Arial"/>
                <w:spacing w:val="1"/>
              </w:rPr>
              <w:t>enance and</w:t>
            </w:r>
            <w:r>
              <w:rPr>
                <w:rFonts w:eastAsia="Arial"/>
                <w:spacing w:val="1"/>
              </w:rPr>
              <w:t xml:space="preserve"> </w:t>
            </w:r>
            <w:r w:rsidRPr="00C03786">
              <w:rPr>
                <w:rFonts w:eastAsia="Arial"/>
                <w:spacing w:val="1"/>
              </w:rPr>
              <w:t>s</w:t>
            </w:r>
            <w:r>
              <w:rPr>
                <w:rFonts w:eastAsia="Arial"/>
                <w:spacing w:val="1"/>
              </w:rPr>
              <w:t>t</w:t>
            </w:r>
            <w:r w:rsidRPr="00C03786">
              <w:rPr>
                <w:rFonts w:eastAsia="Arial"/>
                <w:spacing w:val="1"/>
              </w:rPr>
              <w:t>o</w:t>
            </w:r>
            <w:r>
              <w:rPr>
                <w:rFonts w:eastAsia="Arial"/>
                <w:spacing w:val="1"/>
              </w:rPr>
              <w:t>r</w:t>
            </w:r>
            <w:r w:rsidRPr="00C03786">
              <w:rPr>
                <w:rFonts w:eastAsia="Arial"/>
                <w:spacing w:val="1"/>
              </w:rPr>
              <w:t>age</w:t>
            </w:r>
          </w:p>
          <w:p w14:paraId="28DA1E4B" w14:textId="13CA65FD" w:rsidR="00C03786" w:rsidRDefault="00C03786" w:rsidP="00C03786">
            <w:pPr>
              <w:pStyle w:val="ListBullet"/>
              <w:ind w:left="472" w:hanging="472"/>
              <w:rPr>
                <w:rFonts w:eastAsia="Arial"/>
                <w:spacing w:val="1"/>
              </w:rPr>
            </w:pPr>
            <w:r w:rsidRPr="00C03786">
              <w:rPr>
                <w:rFonts w:eastAsia="Arial"/>
                <w:spacing w:val="1"/>
              </w:rPr>
              <w:t>envi</w:t>
            </w:r>
            <w:r>
              <w:rPr>
                <w:rFonts w:eastAsia="Arial"/>
                <w:spacing w:val="1"/>
              </w:rPr>
              <w:t>r</w:t>
            </w:r>
            <w:r w:rsidRPr="00C03786">
              <w:rPr>
                <w:rFonts w:eastAsia="Arial"/>
                <w:spacing w:val="1"/>
              </w:rPr>
              <w:t>on</w:t>
            </w:r>
            <w:r>
              <w:rPr>
                <w:rFonts w:eastAsia="Arial"/>
                <w:spacing w:val="1"/>
              </w:rPr>
              <w:t>m</w:t>
            </w:r>
            <w:r w:rsidRPr="00C03786">
              <w:rPr>
                <w:rFonts w:eastAsia="Arial"/>
                <w:spacing w:val="1"/>
              </w:rPr>
              <w:t>en</w:t>
            </w:r>
            <w:r>
              <w:rPr>
                <w:rFonts w:eastAsia="Arial"/>
                <w:spacing w:val="1"/>
              </w:rPr>
              <w:t>t</w:t>
            </w:r>
            <w:r w:rsidRPr="00C03786">
              <w:rPr>
                <w:rFonts w:eastAsia="Arial"/>
                <w:spacing w:val="1"/>
              </w:rPr>
              <w:t>al</w:t>
            </w:r>
            <w:r>
              <w:rPr>
                <w:rFonts w:eastAsia="Arial"/>
              </w:rPr>
              <w:t xml:space="preserve"> </w:t>
            </w:r>
            <w:r>
              <w:rPr>
                <w:rFonts w:eastAsia="Arial"/>
                <w:spacing w:val="1"/>
              </w:rPr>
              <w:t>m</w:t>
            </w:r>
            <w:r>
              <w:rPr>
                <w:rFonts w:eastAsia="Arial"/>
              </w:rPr>
              <w:t>an</w:t>
            </w:r>
            <w:r>
              <w:rPr>
                <w:rFonts w:eastAsia="Arial"/>
                <w:spacing w:val="-3"/>
              </w:rPr>
              <w:t>a</w:t>
            </w:r>
            <w:r>
              <w:rPr>
                <w:rFonts w:eastAsia="Arial"/>
                <w:spacing w:val="2"/>
              </w:rPr>
              <w:t>g</w:t>
            </w:r>
            <w:r>
              <w:rPr>
                <w:rFonts w:eastAsia="Arial"/>
                <w:spacing w:val="-3"/>
              </w:rPr>
              <w:t>e</w:t>
            </w:r>
            <w:r>
              <w:rPr>
                <w:rFonts w:eastAsia="Arial"/>
                <w:spacing w:val="-2"/>
              </w:rPr>
              <w:t>m</w:t>
            </w:r>
            <w:r>
              <w:rPr>
                <w:rFonts w:eastAsia="Arial"/>
              </w:rPr>
              <w:t xml:space="preserve">ent </w:t>
            </w:r>
            <w:r>
              <w:rPr>
                <w:rFonts w:eastAsia="Arial"/>
                <w:spacing w:val="1"/>
              </w:rPr>
              <w:t>(</w:t>
            </w:r>
            <w:r>
              <w:rPr>
                <w:rFonts w:eastAsia="Arial"/>
                <w:spacing w:val="-4"/>
              </w:rPr>
              <w:t>w</w:t>
            </w:r>
            <w:r>
              <w:rPr>
                <w:rFonts w:eastAsia="Arial"/>
              </w:rPr>
              <w:t>as</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i</w:t>
            </w:r>
            <w:r>
              <w:rPr>
                <w:rFonts w:eastAsia="Arial"/>
              </w:rPr>
              <w:t>sposa</w:t>
            </w:r>
            <w:r>
              <w:rPr>
                <w:rFonts w:eastAsia="Arial"/>
                <w:spacing w:val="-1"/>
              </w:rPr>
              <w:t>l</w:t>
            </w:r>
            <w:r>
              <w:rPr>
                <w:rFonts w:eastAsia="Arial"/>
              </w:rPr>
              <w:t xml:space="preserve">, </w:t>
            </w:r>
            <w:r>
              <w:rPr>
                <w:rFonts w:eastAsia="Arial"/>
                <w:spacing w:val="1"/>
              </w:rPr>
              <w:t>r</w:t>
            </w:r>
            <w:r>
              <w:rPr>
                <w:rFonts w:eastAsia="Arial"/>
              </w:rPr>
              <w:t>ec</w:t>
            </w:r>
            <w:r>
              <w:rPr>
                <w:rFonts w:eastAsia="Arial"/>
                <w:spacing w:val="-2"/>
              </w:rPr>
              <w:t>y</w:t>
            </w:r>
            <w:r>
              <w:rPr>
                <w:rFonts w:eastAsia="Arial"/>
              </w:rPr>
              <w:t>c</w:t>
            </w:r>
            <w:r>
              <w:rPr>
                <w:rFonts w:eastAsia="Arial"/>
                <w:spacing w:val="-1"/>
              </w:rPr>
              <w:t>li</w:t>
            </w:r>
            <w:r>
              <w:rPr>
                <w:rFonts w:eastAsia="Arial"/>
              </w:rPr>
              <w:t>ng</w:t>
            </w:r>
            <w:r>
              <w:rPr>
                <w:rFonts w:eastAsia="Arial"/>
                <w:spacing w:val="3"/>
              </w:rPr>
              <w:t xml:space="preserve"> </w:t>
            </w:r>
            <w:r>
              <w:rPr>
                <w:rFonts w:eastAsia="Arial"/>
              </w:rPr>
              <w:t>and</w:t>
            </w:r>
            <w:r>
              <w:rPr>
                <w:rFonts w:eastAsia="Arial"/>
                <w:spacing w:val="-2"/>
              </w:rPr>
              <w:t xml:space="preserve"> </w:t>
            </w:r>
            <w:r>
              <w:rPr>
                <w:rFonts w:eastAsia="Arial"/>
                <w:spacing w:val="1"/>
              </w:rPr>
              <w:t>r</w:t>
            </w:r>
            <w:r>
              <w:rPr>
                <w:rFonts w:eastAsia="Arial"/>
              </w:rPr>
              <w:t>e</w:t>
            </w:r>
            <w:r>
              <w:rPr>
                <w:rFonts w:eastAsia="Arial"/>
                <w:spacing w:val="1"/>
              </w:rPr>
              <w:t>-</w:t>
            </w:r>
            <w:r>
              <w:rPr>
                <w:rFonts w:eastAsia="Arial"/>
                <w:spacing w:val="-3"/>
              </w:rPr>
              <w:t>u</w:t>
            </w:r>
            <w:r>
              <w:rPr>
                <w:rFonts w:eastAsia="Arial"/>
              </w:rPr>
              <w:t>se</w:t>
            </w:r>
            <w:r>
              <w:rPr>
                <w:rFonts w:eastAsia="Arial"/>
                <w:spacing w:val="-2"/>
              </w:rPr>
              <w:t xml:space="preserve"> </w:t>
            </w:r>
            <w:r>
              <w:rPr>
                <w:rFonts w:eastAsia="Arial"/>
                <w:spacing w:val="2"/>
              </w:rPr>
              <w:t>g</w:t>
            </w:r>
            <w:r>
              <w:rPr>
                <w:rFonts w:eastAsia="Arial"/>
              </w:rPr>
              <w:t>u</w:t>
            </w:r>
            <w:r>
              <w:rPr>
                <w:rFonts w:eastAsia="Arial"/>
                <w:spacing w:val="-4"/>
              </w:rPr>
              <w:t>i</w:t>
            </w:r>
            <w:r>
              <w:rPr>
                <w:rFonts w:eastAsia="Arial"/>
              </w:rPr>
              <w:t>de</w:t>
            </w:r>
            <w:r>
              <w:rPr>
                <w:rFonts w:eastAsia="Arial"/>
                <w:spacing w:val="-1"/>
              </w:rPr>
              <w:t>li</w:t>
            </w:r>
            <w:r>
              <w:rPr>
                <w:rFonts w:eastAsia="Arial"/>
              </w:rPr>
              <w:t>nes</w:t>
            </w:r>
            <w:r>
              <w:rPr>
                <w:rFonts w:eastAsia="Arial"/>
                <w:spacing w:val="2"/>
              </w:rPr>
              <w:t>)</w:t>
            </w:r>
            <w:r>
              <w:rPr>
                <w:rFonts w:eastAsia="Arial"/>
              </w:rPr>
              <w:t>.</w:t>
            </w:r>
          </w:p>
        </w:tc>
      </w:tr>
      <w:tr w:rsidR="00F70465" w:rsidRPr="00982853" w14:paraId="61BCC44E" w14:textId="77777777" w:rsidTr="001C4B37">
        <w:tc>
          <w:tcPr>
            <w:tcW w:w="3962" w:type="dxa"/>
          </w:tcPr>
          <w:p w14:paraId="0C6E01C5" w14:textId="77777777" w:rsidR="00F70465" w:rsidRPr="009F04FF" w:rsidRDefault="00F70465" w:rsidP="00203E0E">
            <w:pPr>
              <w:pStyle w:val="Bodycopy"/>
            </w:pPr>
            <w:r>
              <w:rPr>
                <w:rFonts w:eastAsia="Arial" w:cs="Arial"/>
                <w:b/>
                <w:bCs/>
                <w:i/>
                <w:spacing w:val="-1"/>
              </w:rPr>
              <w:t>R</w:t>
            </w:r>
            <w:r>
              <w:rPr>
                <w:rFonts w:eastAsia="Arial" w:cs="Arial"/>
                <w:b/>
                <w:bCs/>
                <w:i/>
              </w:rPr>
              <w:t>epa</w:t>
            </w:r>
            <w:r>
              <w:rPr>
                <w:rFonts w:eastAsia="Arial" w:cs="Arial"/>
                <w:b/>
                <w:bCs/>
                <w:i/>
                <w:spacing w:val="1"/>
              </w:rPr>
              <w:t>i</w:t>
            </w:r>
            <w:r>
              <w:rPr>
                <w:rFonts w:eastAsia="Arial" w:cs="Arial"/>
                <w:b/>
                <w:bCs/>
                <w:i/>
              </w:rPr>
              <w:t>rs</w:t>
            </w:r>
            <w:r>
              <w:rPr>
                <w:rFonts w:eastAsia="Arial" w:cs="Arial"/>
                <w:b/>
                <w:bCs/>
                <w:i/>
                <w:spacing w:val="-1"/>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73469DE8" w14:textId="77777777" w:rsidR="00F70465" w:rsidRPr="00C03786" w:rsidRDefault="00F70465" w:rsidP="00C03786">
            <w:pPr>
              <w:pStyle w:val="ListBullet"/>
              <w:ind w:left="472" w:hanging="472"/>
              <w:rPr>
                <w:rFonts w:eastAsia="Arial"/>
                <w:spacing w:val="1"/>
              </w:rPr>
            </w:pPr>
            <w:r>
              <w:rPr>
                <w:rFonts w:eastAsia="Arial"/>
                <w:spacing w:val="1"/>
              </w:rPr>
              <w:t>t</w:t>
            </w:r>
            <w:r w:rsidRPr="00C03786">
              <w:rPr>
                <w:rFonts w:eastAsia="Arial"/>
                <w:spacing w:val="1"/>
              </w:rPr>
              <w:t>uning</w:t>
            </w:r>
          </w:p>
          <w:p w14:paraId="7724C816" w14:textId="77777777" w:rsidR="00F70465" w:rsidRPr="00C03786" w:rsidRDefault="00F70465" w:rsidP="00C03786">
            <w:pPr>
              <w:pStyle w:val="ListBullet"/>
              <w:ind w:left="472" w:hanging="472"/>
              <w:rPr>
                <w:rFonts w:eastAsia="Arial"/>
                <w:spacing w:val="1"/>
              </w:rPr>
            </w:pPr>
            <w:r w:rsidRPr="00C03786">
              <w:rPr>
                <w:rFonts w:eastAsia="Arial"/>
                <w:spacing w:val="1"/>
              </w:rPr>
              <w:t>in</w:t>
            </w:r>
            <w:r>
              <w:rPr>
                <w:rFonts w:eastAsia="Arial"/>
                <w:spacing w:val="1"/>
              </w:rPr>
              <w:t>t</w:t>
            </w:r>
            <w:r w:rsidRPr="00C03786">
              <w:rPr>
                <w:rFonts w:eastAsia="Arial"/>
                <w:spacing w:val="1"/>
              </w:rPr>
              <w:t>ona</w:t>
            </w:r>
            <w:r>
              <w:rPr>
                <w:rFonts w:eastAsia="Arial"/>
                <w:spacing w:val="1"/>
              </w:rPr>
              <w:t>t</w:t>
            </w:r>
            <w:r w:rsidRPr="00C03786">
              <w:rPr>
                <w:rFonts w:eastAsia="Arial"/>
                <w:spacing w:val="1"/>
              </w:rPr>
              <w:t>ing</w:t>
            </w:r>
          </w:p>
          <w:p w14:paraId="591CE91B" w14:textId="77777777" w:rsidR="00F70465" w:rsidRPr="00C03786" w:rsidRDefault="00F70465" w:rsidP="00C03786">
            <w:pPr>
              <w:pStyle w:val="ListBullet"/>
              <w:ind w:left="472" w:hanging="472"/>
              <w:rPr>
                <w:rFonts w:eastAsia="Arial"/>
                <w:spacing w:val="1"/>
              </w:rPr>
            </w:pPr>
            <w:r w:rsidRPr="00C03786">
              <w:rPr>
                <w:rFonts w:eastAsia="Arial"/>
                <w:spacing w:val="1"/>
              </w:rPr>
              <w:t>polishing</w:t>
            </w:r>
          </w:p>
          <w:p w14:paraId="4527870D" w14:textId="77777777" w:rsidR="00F70465" w:rsidRPr="00C03786" w:rsidRDefault="00F70465" w:rsidP="00C03786">
            <w:pPr>
              <w:pStyle w:val="ListBullet"/>
              <w:ind w:left="472" w:hanging="472"/>
              <w:rPr>
                <w:rFonts w:eastAsia="Arial"/>
                <w:spacing w:val="1"/>
              </w:rPr>
            </w:pPr>
            <w:r w:rsidRPr="00C03786">
              <w:rPr>
                <w:rFonts w:eastAsia="Arial"/>
                <w:spacing w:val="1"/>
              </w:rPr>
              <w:t>finger key clean and</w:t>
            </w:r>
            <w:r>
              <w:rPr>
                <w:rFonts w:eastAsia="Arial"/>
                <w:spacing w:val="1"/>
              </w:rPr>
              <w:t xml:space="preserve"> </w:t>
            </w:r>
            <w:r w:rsidRPr="00C03786">
              <w:rPr>
                <w:rFonts w:eastAsia="Arial"/>
                <w:spacing w:val="1"/>
              </w:rPr>
              <w:t>condi</w:t>
            </w:r>
            <w:r>
              <w:rPr>
                <w:rFonts w:eastAsia="Arial"/>
                <w:spacing w:val="1"/>
              </w:rPr>
              <w:t>t</w:t>
            </w:r>
            <w:r w:rsidRPr="00C03786">
              <w:rPr>
                <w:rFonts w:eastAsia="Arial"/>
                <w:spacing w:val="1"/>
              </w:rPr>
              <w:t>ioning</w:t>
            </w:r>
          </w:p>
          <w:p w14:paraId="1874DA30" w14:textId="77777777" w:rsidR="00F70465" w:rsidRPr="00C03786" w:rsidRDefault="00F70465" w:rsidP="00C03786">
            <w:pPr>
              <w:pStyle w:val="ListBullet"/>
              <w:ind w:left="472" w:hanging="472"/>
              <w:rPr>
                <w:rFonts w:eastAsia="Arial"/>
                <w:spacing w:val="1"/>
              </w:rPr>
            </w:pPr>
            <w:r w:rsidRPr="00C03786">
              <w:rPr>
                <w:rFonts w:eastAsia="Arial"/>
                <w:spacing w:val="1"/>
              </w:rPr>
              <w:t>key bending</w:t>
            </w:r>
          </w:p>
          <w:p w14:paraId="55E31C75" w14:textId="77777777" w:rsidR="00F70465" w:rsidRPr="00C03786" w:rsidRDefault="00F70465" w:rsidP="00C03786">
            <w:pPr>
              <w:pStyle w:val="ListBullet"/>
              <w:ind w:left="472" w:hanging="472"/>
              <w:rPr>
                <w:rFonts w:eastAsia="Arial"/>
                <w:spacing w:val="1"/>
              </w:rPr>
            </w:pPr>
            <w:r>
              <w:rPr>
                <w:rFonts w:eastAsia="Arial"/>
                <w:spacing w:val="1"/>
              </w:rPr>
              <w:t>r</w:t>
            </w:r>
            <w:r w:rsidRPr="00C03786">
              <w:rPr>
                <w:rFonts w:eastAsia="Arial"/>
                <w:spacing w:val="1"/>
              </w:rPr>
              <w:t xml:space="preserve">eed </w:t>
            </w:r>
            <w:r>
              <w:rPr>
                <w:rFonts w:eastAsia="Arial"/>
                <w:spacing w:val="1"/>
              </w:rPr>
              <w:t>r</w:t>
            </w:r>
            <w:r w:rsidRPr="00C03786">
              <w:rPr>
                <w:rFonts w:eastAsia="Arial"/>
                <w:spacing w:val="1"/>
              </w:rPr>
              <w:t>eplace</w:t>
            </w:r>
            <w:r>
              <w:rPr>
                <w:rFonts w:eastAsia="Arial"/>
                <w:spacing w:val="1"/>
              </w:rPr>
              <w:t>m</w:t>
            </w:r>
            <w:r w:rsidRPr="00C03786">
              <w:rPr>
                <w:rFonts w:eastAsia="Arial"/>
                <w:spacing w:val="1"/>
              </w:rPr>
              <w:t>ent</w:t>
            </w:r>
          </w:p>
          <w:p w14:paraId="04C7971D" w14:textId="77777777" w:rsidR="00F70465" w:rsidRPr="00C03786" w:rsidRDefault="00F70465" w:rsidP="00C03786">
            <w:pPr>
              <w:pStyle w:val="ListBullet"/>
              <w:ind w:left="472" w:hanging="472"/>
              <w:rPr>
                <w:rFonts w:eastAsia="Arial"/>
                <w:spacing w:val="1"/>
              </w:rPr>
            </w:pPr>
            <w:r>
              <w:rPr>
                <w:rFonts w:eastAsia="Arial"/>
                <w:spacing w:val="1"/>
              </w:rPr>
              <w:t>m</w:t>
            </w:r>
            <w:r w:rsidRPr="00C03786">
              <w:rPr>
                <w:rFonts w:eastAsia="Arial"/>
                <w:spacing w:val="1"/>
              </w:rPr>
              <w:t>achine</w:t>
            </w:r>
            <w:r>
              <w:rPr>
                <w:rFonts w:eastAsia="Arial"/>
                <w:spacing w:val="1"/>
              </w:rPr>
              <w:t xml:space="preserve"> </w:t>
            </w:r>
            <w:r w:rsidRPr="00C03786">
              <w:rPr>
                <w:rFonts w:eastAsia="Arial"/>
                <w:spacing w:val="1"/>
              </w:rPr>
              <w:t>bell and</w:t>
            </w:r>
            <w:r>
              <w:rPr>
                <w:rFonts w:eastAsia="Arial"/>
                <w:spacing w:val="1"/>
              </w:rPr>
              <w:t xml:space="preserve"> </w:t>
            </w:r>
            <w:r w:rsidRPr="00C03786">
              <w:rPr>
                <w:rFonts w:eastAsia="Arial"/>
                <w:spacing w:val="1"/>
              </w:rPr>
              <w:t xml:space="preserve">bow </w:t>
            </w:r>
            <w:r>
              <w:rPr>
                <w:rFonts w:eastAsia="Arial"/>
                <w:spacing w:val="1"/>
              </w:rPr>
              <w:t>r</w:t>
            </w:r>
            <w:r w:rsidRPr="00C03786">
              <w:rPr>
                <w:rFonts w:eastAsia="Arial"/>
                <w:spacing w:val="1"/>
              </w:rPr>
              <w:t>epair</w:t>
            </w:r>
          </w:p>
          <w:p w14:paraId="77FCE882" w14:textId="77777777" w:rsidR="00F70465" w:rsidRPr="00C03786" w:rsidRDefault="00F70465" w:rsidP="00C03786">
            <w:pPr>
              <w:pStyle w:val="ListBullet"/>
              <w:ind w:left="472" w:hanging="472"/>
              <w:rPr>
                <w:rFonts w:eastAsia="Arial"/>
                <w:spacing w:val="1"/>
              </w:rPr>
            </w:pPr>
            <w:r w:rsidRPr="00C03786">
              <w:rPr>
                <w:rFonts w:eastAsia="Arial"/>
                <w:spacing w:val="1"/>
              </w:rPr>
              <w:t>s</w:t>
            </w:r>
            <w:r>
              <w:rPr>
                <w:rFonts w:eastAsia="Arial"/>
                <w:spacing w:val="1"/>
              </w:rPr>
              <w:t>tr</w:t>
            </w:r>
            <w:r w:rsidRPr="00C03786">
              <w:rPr>
                <w:rFonts w:eastAsia="Arial"/>
                <w:spacing w:val="1"/>
              </w:rPr>
              <w:t>ap ins</w:t>
            </w:r>
            <w:r>
              <w:rPr>
                <w:rFonts w:eastAsia="Arial"/>
                <w:spacing w:val="1"/>
              </w:rPr>
              <w:t>t</w:t>
            </w:r>
            <w:r w:rsidRPr="00C03786">
              <w:rPr>
                <w:rFonts w:eastAsia="Arial"/>
                <w:spacing w:val="1"/>
              </w:rPr>
              <w:t>alla</w:t>
            </w:r>
            <w:r>
              <w:rPr>
                <w:rFonts w:eastAsia="Arial"/>
                <w:spacing w:val="1"/>
              </w:rPr>
              <w:t>t</w:t>
            </w:r>
            <w:r w:rsidRPr="00C03786">
              <w:rPr>
                <w:rFonts w:eastAsia="Arial"/>
                <w:spacing w:val="1"/>
              </w:rPr>
              <w:t>ion</w:t>
            </w:r>
          </w:p>
          <w:p w14:paraId="3C70AD2D" w14:textId="77777777" w:rsidR="00F70465" w:rsidRPr="00C03786" w:rsidRDefault="00F70465" w:rsidP="00C03786">
            <w:pPr>
              <w:pStyle w:val="ListBullet"/>
              <w:ind w:left="472" w:hanging="472"/>
              <w:rPr>
                <w:rFonts w:eastAsia="Arial"/>
                <w:spacing w:val="1"/>
              </w:rPr>
            </w:pPr>
            <w:r>
              <w:rPr>
                <w:rFonts w:eastAsia="Arial"/>
                <w:spacing w:val="1"/>
              </w:rPr>
              <w:t>m</w:t>
            </w:r>
            <w:r w:rsidRPr="00C03786">
              <w:rPr>
                <w:rFonts w:eastAsia="Arial"/>
                <w:spacing w:val="1"/>
              </w:rPr>
              <w:t>ou</w:t>
            </w:r>
            <w:r>
              <w:rPr>
                <w:rFonts w:eastAsia="Arial"/>
                <w:spacing w:val="1"/>
              </w:rPr>
              <w:t>t</w:t>
            </w:r>
            <w:r w:rsidRPr="00C03786">
              <w:rPr>
                <w:rFonts w:eastAsia="Arial"/>
                <w:spacing w:val="1"/>
              </w:rPr>
              <w:t xml:space="preserve">hpiece </w:t>
            </w:r>
            <w:r>
              <w:rPr>
                <w:rFonts w:eastAsia="Arial"/>
                <w:spacing w:val="1"/>
              </w:rPr>
              <w:t>r</w:t>
            </w:r>
            <w:r w:rsidRPr="00C03786">
              <w:rPr>
                <w:rFonts w:eastAsia="Arial"/>
                <w:spacing w:val="1"/>
              </w:rPr>
              <w:t>epair</w:t>
            </w:r>
          </w:p>
          <w:p w14:paraId="49B06B31" w14:textId="77777777" w:rsidR="00F70465" w:rsidRPr="00C03786" w:rsidRDefault="00F70465" w:rsidP="00C03786">
            <w:pPr>
              <w:pStyle w:val="ListBullet"/>
              <w:ind w:left="472" w:hanging="472"/>
              <w:rPr>
                <w:rFonts w:eastAsia="Arial"/>
                <w:spacing w:val="1"/>
              </w:rPr>
            </w:pPr>
            <w:r>
              <w:rPr>
                <w:rFonts w:eastAsia="Arial"/>
                <w:spacing w:val="1"/>
              </w:rPr>
              <w:t>j</w:t>
            </w:r>
            <w:r w:rsidRPr="00C03786">
              <w:rPr>
                <w:rFonts w:eastAsia="Arial"/>
                <w:spacing w:val="1"/>
              </w:rPr>
              <w:t>oining</w:t>
            </w:r>
            <w:r>
              <w:rPr>
                <w:rFonts w:eastAsia="Arial"/>
                <w:spacing w:val="1"/>
              </w:rPr>
              <w:t xml:space="preserve"> </w:t>
            </w:r>
            <w:r w:rsidRPr="00C03786">
              <w:rPr>
                <w:rFonts w:eastAsia="Arial"/>
                <w:spacing w:val="1"/>
              </w:rPr>
              <w:t>co</w:t>
            </w:r>
            <w:r>
              <w:rPr>
                <w:rFonts w:eastAsia="Arial"/>
                <w:spacing w:val="1"/>
              </w:rPr>
              <w:t>m</w:t>
            </w:r>
            <w:r w:rsidRPr="00C03786">
              <w:rPr>
                <w:rFonts w:eastAsia="Arial"/>
                <w:spacing w:val="1"/>
              </w:rPr>
              <w:t>ponen</w:t>
            </w:r>
            <w:r>
              <w:rPr>
                <w:rFonts w:eastAsia="Arial"/>
                <w:spacing w:val="1"/>
              </w:rPr>
              <w:t>t</w:t>
            </w:r>
            <w:r w:rsidRPr="00C03786">
              <w:rPr>
                <w:rFonts w:eastAsia="Arial"/>
                <w:spacing w:val="1"/>
              </w:rPr>
              <w:t>s</w:t>
            </w:r>
          </w:p>
          <w:p w14:paraId="100D1A75" w14:textId="77777777" w:rsidR="00F70465" w:rsidRPr="00C03786" w:rsidRDefault="00F70465" w:rsidP="00C03786">
            <w:pPr>
              <w:pStyle w:val="ListBullet"/>
              <w:ind w:left="472" w:hanging="472"/>
              <w:rPr>
                <w:rFonts w:eastAsia="Arial"/>
                <w:spacing w:val="1"/>
              </w:rPr>
            </w:pPr>
            <w:r w:rsidRPr="00C03786">
              <w:rPr>
                <w:rFonts w:eastAsia="Arial"/>
                <w:spacing w:val="1"/>
              </w:rPr>
              <w:t>co</w:t>
            </w:r>
            <w:r>
              <w:rPr>
                <w:rFonts w:eastAsia="Arial"/>
                <w:spacing w:val="1"/>
              </w:rPr>
              <w:t>rr</w:t>
            </w:r>
            <w:r w:rsidRPr="00C03786">
              <w:rPr>
                <w:rFonts w:eastAsia="Arial"/>
                <w:spacing w:val="1"/>
              </w:rPr>
              <w:t xml:space="preserve">osion </w:t>
            </w:r>
            <w:r>
              <w:rPr>
                <w:rFonts w:eastAsia="Arial"/>
                <w:spacing w:val="1"/>
              </w:rPr>
              <w:t>r</w:t>
            </w:r>
            <w:r w:rsidRPr="00C03786">
              <w:rPr>
                <w:rFonts w:eastAsia="Arial"/>
                <w:spacing w:val="1"/>
              </w:rPr>
              <w:t>e</w:t>
            </w:r>
            <w:r>
              <w:rPr>
                <w:rFonts w:eastAsia="Arial"/>
                <w:spacing w:val="1"/>
              </w:rPr>
              <w:t>m</w:t>
            </w:r>
            <w:r w:rsidRPr="00C03786">
              <w:rPr>
                <w:rFonts w:eastAsia="Arial"/>
                <w:spacing w:val="1"/>
              </w:rPr>
              <w:t>oval.</w:t>
            </w:r>
          </w:p>
        </w:tc>
      </w:tr>
      <w:tr w:rsidR="00E4334F" w:rsidRPr="00982853" w14:paraId="6541369C" w14:textId="77777777" w:rsidTr="001C4B37">
        <w:tc>
          <w:tcPr>
            <w:tcW w:w="3962" w:type="dxa"/>
          </w:tcPr>
          <w:p w14:paraId="6B5BD7CA" w14:textId="1E02F172" w:rsidR="00E4334F" w:rsidRDefault="00E4334F" w:rsidP="00203E0E">
            <w:pPr>
              <w:pStyle w:val="Bodycopy"/>
              <w:rPr>
                <w:rFonts w:eastAsia="Arial" w:cs="Arial"/>
                <w:b/>
                <w:bCs/>
                <w:i/>
                <w:spacing w:val="-3"/>
              </w:rPr>
            </w:pPr>
            <w:r>
              <w:rPr>
                <w:rFonts w:eastAsia="Arial" w:cs="Arial"/>
                <w:b/>
                <w:bCs/>
                <w:i/>
                <w:spacing w:val="-3"/>
              </w:rPr>
              <w:t>T</w:t>
            </w:r>
            <w:r>
              <w:rPr>
                <w:rFonts w:eastAsia="Arial" w:cs="Arial"/>
                <w:b/>
                <w:bCs/>
                <w:i/>
              </w:rPr>
              <w:t>oo</w:t>
            </w:r>
            <w:r>
              <w:rPr>
                <w:rFonts w:eastAsia="Arial" w:cs="Arial"/>
                <w:b/>
                <w:bCs/>
                <w:i/>
                <w:spacing w:val="1"/>
              </w:rPr>
              <w:t>l</w:t>
            </w:r>
            <w:r>
              <w:rPr>
                <w:rFonts w:eastAsia="Arial" w:cs="Arial"/>
                <w:b/>
                <w:bCs/>
                <w:i/>
              </w:rPr>
              <w:t>s</w:t>
            </w:r>
            <w:r>
              <w:rPr>
                <w:rFonts w:eastAsia="Arial" w:cs="Arial"/>
                <w:b/>
                <w:bCs/>
                <w:i/>
                <w:spacing w:val="1"/>
              </w:rPr>
              <w:t xml:space="preserve"> </w:t>
            </w:r>
            <w:r>
              <w:rPr>
                <w:rFonts w:eastAsia="Arial" w:cs="Arial"/>
                <w:b/>
                <w:bCs/>
                <w:i/>
              </w:rPr>
              <w:t>and</w:t>
            </w:r>
            <w:r>
              <w:rPr>
                <w:rFonts w:eastAsia="Arial" w:cs="Arial"/>
                <w:b/>
                <w:bCs/>
                <w:i/>
                <w:spacing w:val="1"/>
              </w:rPr>
              <w:t xml:space="preserve"> </w:t>
            </w:r>
            <w:r>
              <w:rPr>
                <w:rFonts w:eastAsia="Arial" w:cs="Arial"/>
                <w:b/>
                <w:bCs/>
                <w:i/>
              </w:rPr>
              <w:t>equ</w:t>
            </w:r>
            <w:r>
              <w:rPr>
                <w:rFonts w:eastAsia="Arial" w:cs="Arial"/>
                <w:b/>
                <w:bCs/>
                <w:i/>
                <w:spacing w:val="1"/>
              </w:rPr>
              <w:t>i</w:t>
            </w:r>
            <w:r>
              <w:rPr>
                <w:rFonts w:eastAsia="Arial" w:cs="Arial"/>
                <w:b/>
                <w:bCs/>
                <w:i/>
                <w:spacing w:val="-3"/>
              </w:rPr>
              <w:t>p</w:t>
            </w:r>
            <w:r>
              <w:rPr>
                <w:rFonts w:eastAsia="Arial" w:cs="Arial"/>
                <w:b/>
                <w:bCs/>
                <w:i/>
              </w:rPr>
              <w:t>ment</w:t>
            </w:r>
            <w:r>
              <w:rPr>
                <w:rFonts w:eastAsia="Arial" w:cs="Arial"/>
                <w:b/>
                <w:bCs/>
                <w:spacing w:val="-3"/>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62E6939D" w14:textId="77777777" w:rsidR="00E4334F" w:rsidRPr="00C03786" w:rsidRDefault="00E4334F" w:rsidP="00E4334F">
            <w:pPr>
              <w:pStyle w:val="ListBullet"/>
              <w:ind w:left="472" w:hanging="472"/>
              <w:rPr>
                <w:rFonts w:eastAsia="Arial"/>
                <w:spacing w:val="1"/>
              </w:rPr>
            </w:pPr>
            <w:r>
              <w:rPr>
                <w:rFonts w:eastAsia="Arial"/>
                <w:spacing w:val="1"/>
              </w:rPr>
              <w:t>m</w:t>
            </w:r>
            <w:r w:rsidRPr="00C03786">
              <w:rPr>
                <w:rFonts w:eastAsia="Arial"/>
                <w:spacing w:val="1"/>
              </w:rPr>
              <w:t>easu</w:t>
            </w:r>
            <w:r>
              <w:rPr>
                <w:rFonts w:eastAsia="Arial"/>
                <w:spacing w:val="1"/>
              </w:rPr>
              <w:t>r</w:t>
            </w:r>
            <w:r w:rsidRPr="00C03786">
              <w:rPr>
                <w:rFonts w:eastAsia="Arial"/>
                <w:spacing w:val="1"/>
              </w:rPr>
              <w:t>ing</w:t>
            </w:r>
            <w:r>
              <w:rPr>
                <w:rFonts w:eastAsia="Arial"/>
                <w:spacing w:val="1"/>
              </w:rPr>
              <w:t xml:space="preserve"> t</w:t>
            </w:r>
            <w:r w:rsidRPr="00C03786">
              <w:rPr>
                <w:rFonts w:eastAsia="Arial"/>
                <w:spacing w:val="1"/>
              </w:rPr>
              <w:t xml:space="preserve">apes or </w:t>
            </w:r>
            <w:r>
              <w:rPr>
                <w:rFonts w:eastAsia="Arial"/>
                <w:spacing w:val="1"/>
              </w:rPr>
              <w:t>r</w:t>
            </w:r>
            <w:r w:rsidRPr="00C03786">
              <w:rPr>
                <w:rFonts w:eastAsia="Arial"/>
                <w:spacing w:val="1"/>
              </w:rPr>
              <w:t>ules</w:t>
            </w:r>
          </w:p>
          <w:p w14:paraId="42B9D882" w14:textId="77777777" w:rsidR="00E4334F" w:rsidRPr="00C03786" w:rsidRDefault="00E4334F" w:rsidP="00E4334F">
            <w:pPr>
              <w:pStyle w:val="ListBullet"/>
              <w:ind w:left="472" w:hanging="472"/>
              <w:rPr>
                <w:rFonts w:eastAsia="Arial"/>
                <w:spacing w:val="1"/>
              </w:rPr>
            </w:pPr>
            <w:r w:rsidRPr="00C03786">
              <w:rPr>
                <w:rFonts w:eastAsia="Arial"/>
                <w:spacing w:val="1"/>
              </w:rPr>
              <w:t>ha</w:t>
            </w:r>
            <w:r>
              <w:rPr>
                <w:rFonts w:eastAsia="Arial"/>
                <w:spacing w:val="1"/>
              </w:rPr>
              <w:t>mm</w:t>
            </w:r>
            <w:r w:rsidRPr="00C03786">
              <w:rPr>
                <w:rFonts w:eastAsia="Arial"/>
                <w:spacing w:val="1"/>
              </w:rPr>
              <w:t>e</w:t>
            </w:r>
            <w:r>
              <w:rPr>
                <w:rFonts w:eastAsia="Arial"/>
                <w:spacing w:val="1"/>
              </w:rPr>
              <w:t>rs</w:t>
            </w:r>
          </w:p>
          <w:p w14:paraId="6EB3D155" w14:textId="77777777" w:rsidR="00E4334F" w:rsidRPr="00C03786" w:rsidRDefault="00E4334F" w:rsidP="00E4334F">
            <w:pPr>
              <w:pStyle w:val="ListBullet"/>
              <w:ind w:left="472" w:hanging="472"/>
              <w:rPr>
                <w:rFonts w:eastAsia="Arial"/>
                <w:spacing w:val="1"/>
              </w:rPr>
            </w:pPr>
            <w:r>
              <w:rPr>
                <w:rFonts w:eastAsia="Arial"/>
                <w:spacing w:val="1"/>
              </w:rPr>
              <w:t>m</w:t>
            </w:r>
            <w:r w:rsidRPr="00C03786">
              <w:rPr>
                <w:rFonts w:eastAsia="Arial"/>
                <w:spacing w:val="1"/>
              </w:rPr>
              <w:t>alle</w:t>
            </w:r>
            <w:r>
              <w:rPr>
                <w:rFonts w:eastAsia="Arial"/>
                <w:spacing w:val="1"/>
              </w:rPr>
              <w:t>t</w:t>
            </w:r>
            <w:r w:rsidRPr="00C03786">
              <w:rPr>
                <w:rFonts w:eastAsia="Arial"/>
                <w:spacing w:val="1"/>
              </w:rPr>
              <w:t>s</w:t>
            </w:r>
          </w:p>
          <w:p w14:paraId="0372AF7B" w14:textId="77777777" w:rsidR="00E4334F" w:rsidRPr="00C03786" w:rsidRDefault="00E4334F" w:rsidP="00E4334F">
            <w:pPr>
              <w:pStyle w:val="ListBullet"/>
              <w:ind w:left="472" w:hanging="472"/>
              <w:rPr>
                <w:rFonts w:eastAsia="Arial"/>
                <w:spacing w:val="1"/>
              </w:rPr>
            </w:pPr>
            <w:r w:rsidRPr="00C03786">
              <w:rPr>
                <w:rFonts w:eastAsia="Arial"/>
                <w:spacing w:val="1"/>
              </w:rPr>
              <w:t>squa</w:t>
            </w:r>
            <w:r>
              <w:rPr>
                <w:rFonts w:eastAsia="Arial"/>
                <w:spacing w:val="1"/>
              </w:rPr>
              <w:t>r</w:t>
            </w:r>
            <w:r w:rsidRPr="00C03786">
              <w:rPr>
                <w:rFonts w:eastAsia="Arial"/>
                <w:spacing w:val="1"/>
              </w:rPr>
              <w:t>es</w:t>
            </w:r>
          </w:p>
          <w:p w14:paraId="61C2B010" w14:textId="77777777" w:rsidR="00E4334F" w:rsidRPr="00C03786" w:rsidRDefault="00E4334F" w:rsidP="00E4334F">
            <w:pPr>
              <w:pStyle w:val="ListBullet"/>
              <w:ind w:left="472" w:hanging="472"/>
              <w:rPr>
                <w:rFonts w:eastAsia="Arial"/>
                <w:spacing w:val="1"/>
              </w:rPr>
            </w:pPr>
            <w:r w:rsidRPr="00C03786">
              <w:rPr>
                <w:rFonts w:eastAsia="Arial"/>
                <w:spacing w:val="1"/>
              </w:rPr>
              <w:t>bevels</w:t>
            </w:r>
          </w:p>
          <w:p w14:paraId="04E9405D" w14:textId="77777777" w:rsidR="00E4334F" w:rsidRPr="00C03786" w:rsidRDefault="00E4334F" w:rsidP="00E4334F">
            <w:pPr>
              <w:pStyle w:val="ListBullet"/>
              <w:ind w:left="472" w:hanging="472"/>
              <w:rPr>
                <w:rFonts w:eastAsia="Arial"/>
                <w:spacing w:val="1"/>
              </w:rPr>
            </w:pPr>
            <w:r w:rsidRPr="00C03786">
              <w:rPr>
                <w:rFonts w:eastAsia="Arial"/>
                <w:spacing w:val="1"/>
              </w:rPr>
              <w:t>chisels</w:t>
            </w:r>
          </w:p>
          <w:p w14:paraId="3D724EAE" w14:textId="4FFE94B9" w:rsidR="00E4334F" w:rsidRPr="00E4334F" w:rsidRDefault="00E4334F" w:rsidP="00E4334F">
            <w:pPr>
              <w:pStyle w:val="ListBullet"/>
              <w:ind w:left="472" w:hanging="472"/>
              <w:rPr>
                <w:rFonts w:eastAsia="Arial"/>
                <w:spacing w:val="1"/>
              </w:rPr>
            </w:pPr>
            <w:r w:rsidRPr="00C03786">
              <w:rPr>
                <w:rFonts w:eastAsia="Arial"/>
                <w:spacing w:val="1"/>
              </w:rPr>
              <w:t>planes</w:t>
            </w:r>
          </w:p>
        </w:tc>
      </w:tr>
    </w:tbl>
    <w:p w14:paraId="1DA1A384" w14:textId="0FF714C3" w:rsidR="00E4334F" w:rsidRDefault="00E4334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70465" w:rsidRPr="00982853" w14:paraId="7995FA54" w14:textId="77777777" w:rsidTr="001C4B37">
        <w:tc>
          <w:tcPr>
            <w:tcW w:w="3962" w:type="dxa"/>
          </w:tcPr>
          <w:p w14:paraId="21C3E152" w14:textId="7F4BE51E" w:rsidR="00F70465" w:rsidRPr="009F04FF" w:rsidRDefault="00F70465" w:rsidP="00203E0E">
            <w:pPr>
              <w:pStyle w:val="Bodycopy"/>
            </w:pPr>
          </w:p>
        </w:tc>
        <w:tc>
          <w:tcPr>
            <w:tcW w:w="5110" w:type="dxa"/>
          </w:tcPr>
          <w:p w14:paraId="163DDBB9" w14:textId="77777777" w:rsidR="00F70465" w:rsidRPr="00C03786" w:rsidRDefault="00F70465" w:rsidP="00C03786">
            <w:pPr>
              <w:pStyle w:val="ListBullet"/>
              <w:ind w:left="472" w:hanging="472"/>
              <w:rPr>
                <w:rFonts w:eastAsia="Arial"/>
                <w:spacing w:val="1"/>
              </w:rPr>
            </w:pPr>
            <w:r w:rsidRPr="00C03786">
              <w:rPr>
                <w:rFonts w:eastAsia="Arial"/>
                <w:spacing w:val="1"/>
              </w:rPr>
              <w:t>hand</w:t>
            </w:r>
            <w:r>
              <w:rPr>
                <w:rFonts w:eastAsia="Arial"/>
                <w:spacing w:val="1"/>
              </w:rPr>
              <w:t xml:space="preserve"> </w:t>
            </w:r>
            <w:r w:rsidRPr="00C03786">
              <w:rPr>
                <w:rFonts w:eastAsia="Arial"/>
                <w:spacing w:val="1"/>
              </w:rPr>
              <w:t>saws</w:t>
            </w:r>
          </w:p>
          <w:p w14:paraId="5E2303EC" w14:textId="77777777" w:rsidR="00F70465" w:rsidRPr="00C03786" w:rsidRDefault="00F70465" w:rsidP="00C03786">
            <w:pPr>
              <w:pStyle w:val="ListBullet"/>
              <w:ind w:left="472" w:hanging="472"/>
              <w:rPr>
                <w:rFonts w:eastAsia="Arial"/>
                <w:spacing w:val="1"/>
              </w:rPr>
            </w:pPr>
            <w:r w:rsidRPr="00C03786">
              <w:rPr>
                <w:rFonts w:eastAsia="Arial"/>
                <w:spacing w:val="1"/>
              </w:rPr>
              <w:t>power saws</w:t>
            </w:r>
          </w:p>
          <w:p w14:paraId="005A6C06" w14:textId="77777777" w:rsidR="00F70465" w:rsidRPr="00C03786" w:rsidRDefault="00F70465" w:rsidP="00C03786">
            <w:pPr>
              <w:pStyle w:val="ListBullet"/>
              <w:ind w:left="472" w:hanging="472"/>
              <w:rPr>
                <w:rFonts w:eastAsia="Arial"/>
                <w:spacing w:val="1"/>
              </w:rPr>
            </w:pPr>
            <w:r w:rsidRPr="00C03786">
              <w:rPr>
                <w:rFonts w:eastAsia="Arial"/>
                <w:spacing w:val="1"/>
              </w:rPr>
              <w:t>power d</w:t>
            </w:r>
            <w:r>
              <w:rPr>
                <w:rFonts w:eastAsia="Arial"/>
                <w:spacing w:val="1"/>
              </w:rPr>
              <w:t>r</w:t>
            </w:r>
            <w:r w:rsidRPr="00C03786">
              <w:rPr>
                <w:rFonts w:eastAsia="Arial"/>
                <w:spacing w:val="1"/>
              </w:rPr>
              <w:t>ills</w:t>
            </w:r>
          </w:p>
          <w:p w14:paraId="27EEDC40" w14:textId="77777777" w:rsidR="00F70465" w:rsidRPr="00C03786" w:rsidRDefault="00F70465" w:rsidP="00C03786">
            <w:pPr>
              <w:pStyle w:val="ListBullet"/>
              <w:ind w:left="472" w:hanging="472"/>
              <w:rPr>
                <w:rFonts w:eastAsia="Arial"/>
                <w:spacing w:val="1"/>
              </w:rPr>
            </w:pPr>
            <w:r w:rsidRPr="00C03786">
              <w:rPr>
                <w:rFonts w:eastAsia="Arial"/>
                <w:spacing w:val="1"/>
              </w:rPr>
              <w:t>sc</w:t>
            </w:r>
            <w:r>
              <w:rPr>
                <w:rFonts w:eastAsia="Arial"/>
                <w:spacing w:val="1"/>
              </w:rPr>
              <w:t>r</w:t>
            </w:r>
            <w:r w:rsidRPr="00C03786">
              <w:rPr>
                <w:rFonts w:eastAsia="Arial"/>
                <w:spacing w:val="1"/>
              </w:rPr>
              <w:t>ewd</w:t>
            </w:r>
            <w:r>
              <w:rPr>
                <w:rFonts w:eastAsia="Arial"/>
                <w:spacing w:val="1"/>
              </w:rPr>
              <w:t>r</w:t>
            </w:r>
            <w:r w:rsidRPr="00C03786">
              <w:rPr>
                <w:rFonts w:eastAsia="Arial"/>
                <w:spacing w:val="1"/>
              </w:rPr>
              <w:t>ive</w:t>
            </w:r>
            <w:r>
              <w:rPr>
                <w:rFonts w:eastAsia="Arial"/>
                <w:spacing w:val="1"/>
              </w:rPr>
              <w:t>r</w:t>
            </w:r>
            <w:r w:rsidRPr="00C03786">
              <w:rPr>
                <w:rFonts w:eastAsia="Arial"/>
                <w:spacing w:val="1"/>
              </w:rPr>
              <w:t>s</w:t>
            </w:r>
          </w:p>
          <w:p w14:paraId="11845454" w14:textId="77777777" w:rsidR="00F70465" w:rsidRPr="00C03786" w:rsidRDefault="00F70465" w:rsidP="00C03786">
            <w:pPr>
              <w:pStyle w:val="ListBullet"/>
              <w:ind w:left="472" w:hanging="472"/>
              <w:rPr>
                <w:rFonts w:eastAsia="Arial"/>
                <w:spacing w:val="1"/>
              </w:rPr>
            </w:pPr>
            <w:r w:rsidRPr="00C03786">
              <w:rPr>
                <w:rFonts w:eastAsia="Arial"/>
                <w:spacing w:val="1"/>
              </w:rPr>
              <w:t>air co</w:t>
            </w:r>
            <w:r>
              <w:rPr>
                <w:rFonts w:eastAsia="Arial"/>
                <w:spacing w:val="1"/>
              </w:rPr>
              <w:t>m</w:t>
            </w:r>
            <w:r w:rsidRPr="00C03786">
              <w:rPr>
                <w:rFonts w:eastAsia="Arial"/>
                <w:spacing w:val="1"/>
              </w:rPr>
              <w:t>p</w:t>
            </w:r>
            <w:r>
              <w:rPr>
                <w:rFonts w:eastAsia="Arial"/>
                <w:spacing w:val="1"/>
              </w:rPr>
              <w:t>r</w:t>
            </w:r>
            <w:r w:rsidRPr="00C03786">
              <w:rPr>
                <w:rFonts w:eastAsia="Arial"/>
                <w:spacing w:val="1"/>
              </w:rPr>
              <w:t>essor and hoses</w:t>
            </w:r>
          </w:p>
          <w:p w14:paraId="1CA3CA8C" w14:textId="77777777" w:rsidR="00F70465" w:rsidRPr="00C03786" w:rsidRDefault="00F70465" w:rsidP="00C03786">
            <w:pPr>
              <w:pStyle w:val="ListBullet"/>
              <w:ind w:left="472" w:hanging="472"/>
              <w:rPr>
                <w:rFonts w:eastAsia="Arial"/>
                <w:spacing w:val="1"/>
              </w:rPr>
            </w:pPr>
            <w:r w:rsidRPr="00C03786">
              <w:rPr>
                <w:rFonts w:eastAsia="Arial"/>
                <w:spacing w:val="1"/>
              </w:rPr>
              <w:t>cla</w:t>
            </w:r>
            <w:r w:rsidRPr="009D2C8E">
              <w:rPr>
                <w:rFonts w:eastAsia="Arial"/>
                <w:spacing w:val="1"/>
              </w:rPr>
              <w:t>m</w:t>
            </w:r>
            <w:r w:rsidRPr="00C03786">
              <w:rPr>
                <w:rFonts w:eastAsia="Arial"/>
                <w:spacing w:val="1"/>
              </w:rPr>
              <w:t>ps</w:t>
            </w:r>
          </w:p>
          <w:p w14:paraId="529E20E5" w14:textId="77777777" w:rsidR="00F70465" w:rsidRPr="00C03786" w:rsidRDefault="00F70465" w:rsidP="00C03786">
            <w:pPr>
              <w:pStyle w:val="ListBullet"/>
              <w:ind w:left="472" w:hanging="472"/>
              <w:rPr>
                <w:rFonts w:eastAsia="Arial"/>
                <w:spacing w:val="1"/>
              </w:rPr>
            </w:pPr>
            <w:r w:rsidRPr="00C03786">
              <w:rPr>
                <w:rFonts w:eastAsia="Arial"/>
                <w:spacing w:val="1"/>
              </w:rPr>
              <w:t>pince</w:t>
            </w:r>
            <w:r>
              <w:rPr>
                <w:rFonts w:eastAsia="Arial"/>
                <w:spacing w:val="1"/>
              </w:rPr>
              <w:t>r</w:t>
            </w:r>
            <w:r w:rsidRPr="00C03786">
              <w:rPr>
                <w:rFonts w:eastAsia="Arial"/>
                <w:spacing w:val="1"/>
              </w:rPr>
              <w:t>s</w:t>
            </w:r>
          </w:p>
          <w:p w14:paraId="1760C856" w14:textId="77777777" w:rsidR="00F70465" w:rsidRPr="00C03786" w:rsidRDefault="00F70465" w:rsidP="00C03786">
            <w:pPr>
              <w:pStyle w:val="ListBullet"/>
              <w:ind w:left="472" w:hanging="472"/>
              <w:rPr>
                <w:rFonts w:eastAsia="Arial"/>
                <w:spacing w:val="1"/>
              </w:rPr>
            </w:pPr>
            <w:r w:rsidRPr="00C03786">
              <w:rPr>
                <w:rFonts w:eastAsia="Arial"/>
                <w:spacing w:val="1"/>
              </w:rPr>
              <w:t>elec</w:t>
            </w:r>
            <w:r>
              <w:rPr>
                <w:rFonts w:eastAsia="Arial"/>
                <w:spacing w:val="1"/>
              </w:rPr>
              <w:t>tr</w:t>
            </w:r>
            <w:r w:rsidRPr="00C03786">
              <w:rPr>
                <w:rFonts w:eastAsia="Arial"/>
                <w:spacing w:val="1"/>
              </w:rPr>
              <w:t>odes</w:t>
            </w:r>
          </w:p>
          <w:p w14:paraId="76F2483B" w14:textId="0FC539C0" w:rsidR="00F70465" w:rsidRPr="00C03786" w:rsidRDefault="00F70465" w:rsidP="00C03786">
            <w:pPr>
              <w:pStyle w:val="ListBullet"/>
              <w:ind w:left="472" w:hanging="472"/>
              <w:rPr>
                <w:rFonts w:eastAsia="Arial"/>
                <w:spacing w:val="1"/>
              </w:rPr>
            </w:pPr>
            <w:r w:rsidRPr="00C03786">
              <w:rPr>
                <w:rFonts w:eastAsia="Arial"/>
                <w:spacing w:val="1"/>
              </w:rPr>
              <w:t>special tools</w:t>
            </w:r>
            <w:r w:rsidR="00F227B3" w:rsidRPr="00C03786">
              <w:rPr>
                <w:rFonts w:eastAsia="Arial"/>
                <w:spacing w:val="1"/>
              </w:rPr>
              <w:t>,</w:t>
            </w:r>
            <w:r w:rsidRPr="00C03786">
              <w:rPr>
                <w:rFonts w:eastAsia="Arial"/>
                <w:spacing w:val="1"/>
              </w:rPr>
              <w:t xml:space="preserve"> such as:</w:t>
            </w:r>
          </w:p>
          <w:p w14:paraId="47C9FA17" w14:textId="77777777" w:rsidR="00F70465" w:rsidRPr="00C03786" w:rsidRDefault="00F70465" w:rsidP="00C03786">
            <w:pPr>
              <w:pStyle w:val="ListBullet2"/>
              <w:ind w:left="898" w:hanging="426"/>
              <w:rPr>
                <w:spacing w:val="3"/>
              </w:rPr>
            </w:pPr>
            <w:r w:rsidRPr="00C03786">
              <w:rPr>
                <w:spacing w:val="3"/>
              </w:rPr>
              <w:t>side moulds</w:t>
            </w:r>
          </w:p>
          <w:p w14:paraId="2A8C2B89" w14:textId="77777777" w:rsidR="00F70465" w:rsidRPr="00C03786" w:rsidRDefault="00F70465" w:rsidP="00C03786">
            <w:pPr>
              <w:pStyle w:val="ListBullet2"/>
              <w:ind w:left="898" w:hanging="426"/>
              <w:rPr>
                <w:spacing w:val="3"/>
              </w:rPr>
            </w:pPr>
            <w:r w:rsidRPr="00C03786">
              <w:rPr>
                <w:spacing w:val="3"/>
              </w:rPr>
              <w:t>blocks</w:t>
            </w:r>
          </w:p>
          <w:p w14:paraId="5E6EDED0" w14:textId="77777777" w:rsidR="00F70465" w:rsidRPr="00C03786" w:rsidRDefault="00F70465" w:rsidP="00C03786">
            <w:pPr>
              <w:pStyle w:val="ListBullet2"/>
              <w:ind w:left="898" w:hanging="426"/>
              <w:rPr>
                <w:spacing w:val="3"/>
              </w:rPr>
            </w:pPr>
            <w:r w:rsidRPr="00C03786">
              <w:rPr>
                <w:spacing w:val="3"/>
              </w:rPr>
              <w:t>cramps</w:t>
            </w:r>
          </w:p>
          <w:p w14:paraId="5E66CCAB" w14:textId="77777777" w:rsidR="00F70465" w:rsidRPr="00C03786" w:rsidRDefault="00F70465" w:rsidP="00C03786">
            <w:pPr>
              <w:pStyle w:val="ListBullet2"/>
              <w:ind w:left="898" w:hanging="426"/>
              <w:rPr>
                <w:spacing w:val="3"/>
              </w:rPr>
            </w:pPr>
            <w:r w:rsidRPr="00C03786">
              <w:rPr>
                <w:spacing w:val="3"/>
              </w:rPr>
              <w:t>cradles</w:t>
            </w:r>
          </w:p>
          <w:p w14:paraId="28C6A6AC" w14:textId="77777777" w:rsidR="00F70465" w:rsidRPr="00C03786" w:rsidRDefault="00F70465" w:rsidP="00C03786">
            <w:pPr>
              <w:pStyle w:val="ListBullet2"/>
              <w:ind w:left="898" w:hanging="426"/>
              <w:rPr>
                <w:spacing w:val="3"/>
              </w:rPr>
            </w:pPr>
            <w:r w:rsidRPr="00C03786">
              <w:rPr>
                <w:spacing w:val="3"/>
              </w:rPr>
              <w:t>contour and step gauges</w:t>
            </w:r>
          </w:p>
          <w:p w14:paraId="67F4D332" w14:textId="77777777" w:rsidR="00F70465" w:rsidRPr="00C03786" w:rsidRDefault="00F70465" w:rsidP="00C03786">
            <w:pPr>
              <w:pStyle w:val="ListBullet2"/>
              <w:ind w:left="898" w:hanging="426"/>
              <w:rPr>
                <w:spacing w:val="3"/>
              </w:rPr>
            </w:pPr>
            <w:r w:rsidRPr="00C03786">
              <w:rPr>
                <w:spacing w:val="3"/>
              </w:rPr>
              <w:t>arching and thickness plane</w:t>
            </w:r>
          </w:p>
          <w:p w14:paraId="365726A4" w14:textId="77777777" w:rsidR="00F70465" w:rsidRPr="00C03786" w:rsidRDefault="00F70465" w:rsidP="00C03786">
            <w:pPr>
              <w:pStyle w:val="ListBullet2"/>
              <w:ind w:left="898" w:hanging="426"/>
              <w:rPr>
                <w:spacing w:val="3"/>
              </w:rPr>
            </w:pPr>
            <w:r w:rsidRPr="00C03786">
              <w:rPr>
                <w:spacing w:val="3"/>
              </w:rPr>
              <w:t>soldering irons (all types)</w:t>
            </w:r>
          </w:p>
          <w:p w14:paraId="4872369F" w14:textId="77777777" w:rsidR="00F70465" w:rsidRPr="00C03786" w:rsidRDefault="00F70465" w:rsidP="00C03786">
            <w:pPr>
              <w:pStyle w:val="ListBullet2"/>
              <w:ind w:left="898" w:hanging="426"/>
              <w:rPr>
                <w:spacing w:val="3"/>
              </w:rPr>
            </w:pPr>
            <w:r w:rsidRPr="00C03786">
              <w:rPr>
                <w:spacing w:val="3"/>
              </w:rPr>
              <w:t>die and punch</w:t>
            </w:r>
          </w:p>
          <w:p w14:paraId="60A651D1" w14:textId="77777777" w:rsidR="00F70465" w:rsidRPr="00C03786" w:rsidRDefault="00F70465" w:rsidP="00C03786">
            <w:pPr>
              <w:pStyle w:val="ListBullet2"/>
              <w:ind w:left="898" w:hanging="426"/>
              <w:rPr>
                <w:spacing w:val="3"/>
              </w:rPr>
            </w:pPr>
            <w:r w:rsidRPr="00C03786">
              <w:rPr>
                <w:spacing w:val="3"/>
              </w:rPr>
              <w:t>dappling pin and block</w:t>
            </w:r>
          </w:p>
          <w:p w14:paraId="679DB9E2" w14:textId="77777777" w:rsidR="00F70465" w:rsidRPr="00C03786" w:rsidRDefault="00F70465" w:rsidP="00C03786">
            <w:pPr>
              <w:pStyle w:val="ListBullet2"/>
              <w:ind w:left="898" w:hanging="426"/>
              <w:rPr>
                <w:spacing w:val="3"/>
              </w:rPr>
            </w:pPr>
            <w:r w:rsidRPr="00C03786">
              <w:rPr>
                <w:spacing w:val="3"/>
              </w:rPr>
              <w:t>swedging tools</w:t>
            </w:r>
          </w:p>
          <w:p w14:paraId="28F0EFB7" w14:textId="1C52197C" w:rsidR="00F70465" w:rsidRPr="00C03786" w:rsidRDefault="00A863F5" w:rsidP="00C03786">
            <w:pPr>
              <w:pStyle w:val="ListBullet2"/>
              <w:ind w:left="898" w:hanging="426"/>
              <w:rPr>
                <w:spacing w:val="3"/>
              </w:rPr>
            </w:pPr>
            <w:r w:rsidRPr="00C03786">
              <w:rPr>
                <w:spacing w:val="3"/>
              </w:rPr>
              <w:t>taps and</w:t>
            </w:r>
            <w:r w:rsidR="00F70465" w:rsidRPr="00C03786">
              <w:rPr>
                <w:spacing w:val="3"/>
              </w:rPr>
              <w:t xml:space="preserve"> dies</w:t>
            </w:r>
          </w:p>
          <w:p w14:paraId="3E290670" w14:textId="77777777" w:rsidR="00F70465" w:rsidRPr="00C03786" w:rsidRDefault="00F70465" w:rsidP="00C03786">
            <w:pPr>
              <w:pStyle w:val="ListBullet2"/>
              <w:ind w:left="898" w:hanging="426"/>
              <w:rPr>
                <w:spacing w:val="3"/>
              </w:rPr>
            </w:pPr>
            <w:r w:rsidRPr="00C03786">
              <w:rPr>
                <w:spacing w:val="3"/>
              </w:rPr>
              <w:t>drills</w:t>
            </w:r>
          </w:p>
          <w:p w14:paraId="46E8D10D" w14:textId="77777777" w:rsidR="00F70465" w:rsidRPr="00C03786" w:rsidRDefault="00F70465" w:rsidP="00C03786">
            <w:pPr>
              <w:pStyle w:val="ListBullet2"/>
              <w:ind w:left="898" w:hanging="426"/>
              <w:rPr>
                <w:spacing w:val="3"/>
              </w:rPr>
            </w:pPr>
            <w:r w:rsidRPr="00C03786">
              <w:rPr>
                <w:spacing w:val="3"/>
              </w:rPr>
              <w:t>lathe</w:t>
            </w:r>
          </w:p>
          <w:p w14:paraId="6CA8BBCF" w14:textId="77777777" w:rsidR="00F70465" w:rsidRPr="00C03786" w:rsidRDefault="00F70465" w:rsidP="00C03786">
            <w:pPr>
              <w:pStyle w:val="ListBullet2"/>
              <w:ind w:left="898" w:hanging="426"/>
              <w:rPr>
                <w:spacing w:val="3"/>
              </w:rPr>
            </w:pPr>
            <w:r w:rsidRPr="00C03786">
              <w:rPr>
                <w:spacing w:val="3"/>
              </w:rPr>
              <w:t>press</w:t>
            </w:r>
          </w:p>
          <w:p w14:paraId="2039D71B" w14:textId="77777777" w:rsidR="00F70465" w:rsidRPr="00C03786" w:rsidRDefault="00F70465" w:rsidP="00C03786">
            <w:pPr>
              <w:pStyle w:val="ListBullet2"/>
              <w:ind w:left="898" w:hanging="426"/>
              <w:rPr>
                <w:spacing w:val="3"/>
              </w:rPr>
            </w:pPr>
            <w:r w:rsidRPr="00C03786">
              <w:rPr>
                <w:spacing w:val="3"/>
              </w:rPr>
              <w:t>milling machine</w:t>
            </w:r>
          </w:p>
          <w:p w14:paraId="65FDF7A7" w14:textId="77777777" w:rsidR="00F70465" w:rsidRDefault="00F70465" w:rsidP="00C03786">
            <w:pPr>
              <w:pStyle w:val="ListBullet2"/>
              <w:ind w:left="898" w:hanging="426"/>
            </w:pPr>
            <w:r w:rsidRPr="00C03786">
              <w:rPr>
                <w:spacing w:val="3"/>
              </w:rPr>
              <w:t>general woodwork</w:t>
            </w:r>
            <w:r>
              <w:t>ing equipment</w:t>
            </w:r>
          </w:p>
          <w:p w14:paraId="5B12C17F" w14:textId="1B1F0C52" w:rsidR="00F70465" w:rsidRPr="009F04FF" w:rsidRDefault="00F70465" w:rsidP="00C03786">
            <w:pPr>
              <w:pStyle w:val="ListBullet"/>
              <w:ind w:left="472" w:hanging="472"/>
            </w:pPr>
            <w:r w:rsidRPr="00C03786">
              <w:rPr>
                <w:rFonts w:eastAsia="Arial"/>
                <w:spacing w:val="1"/>
              </w:rPr>
              <w:t>direct</w:t>
            </w:r>
            <w:r>
              <w:rPr>
                <w:rFonts w:eastAsia="Arial"/>
              </w:rPr>
              <w:t xml:space="preserve"> flame and other heating devices</w:t>
            </w:r>
            <w:r w:rsidR="00A863F5">
              <w:rPr>
                <w:rFonts w:eastAsia="Arial"/>
              </w:rPr>
              <w:t>.</w:t>
            </w:r>
          </w:p>
        </w:tc>
      </w:tr>
      <w:tr w:rsidR="00F70465" w:rsidRPr="00982853" w14:paraId="617C6CBB" w14:textId="77777777" w:rsidTr="001C4B37">
        <w:tc>
          <w:tcPr>
            <w:tcW w:w="3962" w:type="dxa"/>
          </w:tcPr>
          <w:p w14:paraId="09B15684" w14:textId="77777777" w:rsidR="00F70465" w:rsidRPr="009F04FF" w:rsidRDefault="00F70465" w:rsidP="00203E0E">
            <w:pPr>
              <w:pStyle w:val="Bodycopy"/>
            </w:pPr>
            <w:r>
              <w:rPr>
                <w:rFonts w:eastAsia="Arial" w:cs="Arial"/>
                <w:b/>
                <w:bCs/>
                <w:i/>
              </w:rPr>
              <w:t>Jo</w:t>
            </w:r>
            <w:r>
              <w:rPr>
                <w:rFonts w:eastAsia="Arial" w:cs="Arial"/>
                <w:b/>
                <w:bCs/>
                <w:i/>
                <w:spacing w:val="1"/>
              </w:rPr>
              <w:t>i</w:t>
            </w:r>
            <w:r>
              <w:rPr>
                <w:rFonts w:eastAsia="Arial" w:cs="Arial"/>
                <w:b/>
                <w:bCs/>
                <w:i/>
              </w:rPr>
              <w:t>ned</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7350ABF0" w14:textId="77777777" w:rsidR="00F70465" w:rsidRPr="00C03786" w:rsidRDefault="00F70465" w:rsidP="00C03786">
            <w:pPr>
              <w:pStyle w:val="ListBullet"/>
              <w:ind w:left="472" w:hanging="472"/>
              <w:rPr>
                <w:rFonts w:eastAsia="Arial"/>
                <w:spacing w:val="1"/>
              </w:rPr>
            </w:pPr>
            <w:r w:rsidRPr="00C03786">
              <w:rPr>
                <w:rFonts w:eastAsia="Arial"/>
                <w:spacing w:val="1"/>
              </w:rPr>
              <w:t>solde</w:t>
            </w:r>
            <w:r>
              <w:rPr>
                <w:rFonts w:eastAsia="Arial"/>
                <w:spacing w:val="1"/>
              </w:rPr>
              <w:t>r</w:t>
            </w:r>
            <w:r w:rsidRPr="00C03786">
              <w:rPr>
                <w:rFonts w:eastAsia="Arial"/>
                <w:spacing w:val="1"/>
              </w:rPr>
              <w:t>ed</w:t>
            </w:r>
          </w:p>
          <w:p w14:paraId="78E119E9" w14:textId="7207D0F6" w:rsidR="00F70465" w:rsidRPr="00C03786" w:rsidRDefault="00F70465" w:rsidP="00C03786">
            <w:pPr>
              <w:pStyle w:val="ListBullet"/>
              <w:ind w:left="472" w:hanging="472"/>
              <w:rPr>
                <w:rFonts w:eastAsia="Arial"/>
                <w:spacing w:val="1"/>
              </w:rPr>
            </w:pPr>
            <w:r w:rsidRPr="00C03786">
              <w:rPr>
                <w:rFonts w:eastAsia="Arial"/>
                <w:spacing w:val="1"/>
              </w:rPr>
              <w:t>plant and</w:t>
            </w:r>
            <w:r>
              <w:rPr>
                <w:rFonts w:eastAsia="Arial"/>
                <w:spacing w:val="1"/>
              </w:rPr>
              <w:t xml:space="preserve"> </w:t>
            </w:r>
            <w:r w:rsidRPr="00C03786">
              <w:rPr>
                <w:rFonts w:eastAsia="Arial"/>
                <w:spacing w:val="1"/>
              </w:rPr>
              <w:t>ani</w:t>
            </w:r>
            <w:r>
              <w:rPr>
                <w:rFonts w:eastAsia="Arial"/>
                <w:spacing w:val="1"/>
              </w:rPr>
              <w:t>m</w:t>
            </w:r>
            <w:r w:rsidR="00A863F5" w:rsidRPr="00C03786">
              <w:rPr>
                <w:rFonts w:eastAsia="Arial"/>
                <w:spacing w:val="1"/>
              </w:rPr>
              <w:t>al-</w:t>
            </w:r>
            <w:r w:rsidRPr="00C03786">
              <w:rPr>
                <w:rFonts w:eastAsia="Arial"/>
                <w:spacing w:val="1"/>
              </w:rPr>
              <w:t>based adhesive</w:t>
            </w:r>
          </w:p>
          <w:p w14:paraId="6EABE612" w14:textId="77777777" w:rsidR="00F70465" w:rsidRPr="00C03786" w:rsidRDefault="00F70465" w:rsidP="00C03786">
            <w:pPr>
              <w:pStyle w:val="ListBullet"/>
              <w:ind w:left="472" w:hanging="472"/>
              <w:rPr>
                <w:rFonts w:eastAsia="Arial"/>
                <w:spacing w:val="1"/>
              </w:rPr>
            </w:pPr>
            <w:r w:rsidRPr="00C03786">
              <w:rPr>
                <w:rFonts w:eastAsia="Arial"/>
                <w:spacing w:val="1"/>
              </w:rPr>
              <w:t>syn</w:t>
            </w:r>
            <w:r>
              <w:rPr>
                <w:rFonts w:eastAsia="Arial"/>
                <w:spacing w:val="1"/>
              </w:rPr>
              <w:t>t</w:t>
            </w:r>
            <w:r w:rsidRPr="00C03786">
              <w:rPr>
                <w:rFonts w:eastAsia="Arial"/>
                <w:spacing w:val="1"/>
              </w:rPr>
              <w:t>he</w:t>
            </w:r>
            <w:r>
              <w:rPr>
                <w:rFonts w:eastAsia="Arial"/>
                <w:spacing w:val="1"/>
              </w:rPr>
              <w:t>t</w:t>
            </w:r>
            <w:r w:rsidRPr="00C03786">
              <w:rPr>
                <w:rFonts w:eastAsia="Arial"/>
                <w:spacing w:val="1"/>
              </w:rPr>
              <w:t>ic</w:t>
            </w:r>
            <w:r>
              <w:rPr>
                <w:rFonts w:eastAsia="Arial"/>
                <w:spacing w:val="1"/>
              </w:rPr>
              <w:t xml:space="preserve"> </w:t>
            </w:r>
            <w:r w:rsidRPr="00C03786">
              <w:rPr>
                <w:rFonts w:eastAsia="Arial"/>
                <w:spacing w:val="1"/>
              </w:rPr>
              <w:t>adhesive</w:t>
            </w:r>
          </w:p>
          <w:p w14:paraId="53A62611" w14:textId="77777777" w:rsidR="00F70465" w:rsidRPr="00C03786" w:rsidRDefault="00F70465" w:rsidP="00C03786">
            <w:pPr>
              <w:pStyle w:val="ListBullet"/>
              <w:ind w:left="472" w:hanging="472"/>
              <w:rPr>
                <w:rFonts w:eastAsia="Arial"/>
                <w:spacing w:val="1"/>
              </w:rPr>
            </w:pPr>
            <w:r w:rsidRPr="00C03786">
              <w:rPr>
                <w:rFonts w:eastAsia="Arial"/>
                <w:spacing w:val="1"/>
              </w:rPr>
              <w:t>swedged</w:t>
            </w:r>
          </w:p>
          <w:p w14:paraId="280F38D0" w14:textId="77777777" w:rsidR="00F70465" w:rsidRPr="00C03786" w:rsidRDefault="00F70465" w:rsidP="00C03786">
            <w:pPr>
              <w:pStyle w:val="ListBullet"/>
              <w:ind w:left="472" w:hanging="472"/>
              <w:rPr>
                <w:rFonts w:eastAsia="Arial"/>
                <w:spacing w:val="1"/>
              </w:rPr>
            </w:pPr>
            <w:r w:rsidRPr="00C03786">
              <w:rPr>
                <w:rFonts w:eastAsia="Arial"/>
                <w:spacing w:val="1"/>
              </w:rPr>
              <w:t>w</w:t>
            </w:r>
            <w:r>
              <w:rPr>
                <w:rFonts w:eastAsia="Arial"/>
                <w:spacing w:val="1"/>
              </w:rPr>
              <w:t>r</w:t>
            </w:r>
            <w:r w:rsidRPr="00C03786">
              <w:rPr>
                <w:rFonts w:eastAsia="Arial"/>
                <w:spacing w:val="1"/>
              </w:rPr>
              <w:t>apped</w:t>
            </w:r>
          </w:p>
          <w:p w14:paraId="6B0346D9" w14:textId="77777777" w:rsidR="00F70465" w:rsidRPr="00C03786" w:rsidRDefault="00F70465" w:rsidP="00C03786">
            <w:pPr>
              <w:pStyle w:val="ListBullet"/>
              <w:ind w:left="472" w:hanging="472"/>
              <w:rPr>
                <w:rFonts w:eastAsia="Arial"/>
                <w:spacing w:val="1"/>
              </w:rPr>
            </w:pPr>
            <w:r w:rsidRPr="00C03786">
              <w:rPr>
                <w:rFonts w:eastAsia="Arial"/>
                <w:spacing w:val="1"/>
              </w:rPr>
              <w:t>pinned</w:t>
            </w:r>
          </w:p>
          <w:p w14:paraId="77C1D104" w14:textId="77777777" w:rsidR="00F70465" w:rsidRPr="00C03786" w:rsidRDefault="00F70465" w:rsidP="00C03786">
            <w:pPr>
              <w:pStyle w:val="ListBullet"/>
              <w:ind w:left="472" w:hanging="472"/>
              <w:rPr>
                <w:rFonts w:eastAsia="Arial"/>
                <w:spacing w:val="1"/>
              </w:rPr>
            </w:pPr>
            <w:r w:rsidRPr="00C03786">
              <w:rPr>
                <w:rFonts w:eastAsia="Arial"/>
                <w:spacing w:val="1"/>
              </w:rPr>
              <w:t>wedged.</w:t>
            </w:r>
          </w:p>
        </w:tc>
      </w:tr>
    </w:tbl>
    <w:p w14:paraId="4CA7CA83" w14:textId="0B48C2D9" w:rsidR="00E4334F" w:rsidRDefault="00E4334F">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F70465" w:rsidRPr="00982853" w14:paraId="6B226846" w14:textId="77777777" w:rsidTr="001C4B37">
        <w:tc>
          <w:tcPr>
            <w:tcW w:w="3962" w:type="dxa"/>
          </w:tcPr>
          <w:p w14:paraId="7D641985" w14:textId="01CA6596" w:rsidR="00F70465" w:rsidRPr="009F04FF" w:rsidRDefault="00F70465" w:rsidP="00203E0E">
            <w:pPr>
              <w:pStyle w:val="Bodycopy"/>
            </w:pPr>
            <w:r>
              <w:rPr>
                <w:rFonts w:eastAsia="Arial" w:cs="Arial"/>
                <w:b/>
                <w:bCs/>
                <w:i/>
                <w:spacing w:val="-1"/>
              </w:rPr>
              <w:t>S</w:t>
            </w:r>
            <w:r>
              <w:rPr>
                <w:rFonts w:eastAsia="Arial" w:cs="Arial"/>
                <w:b/>
                <w:bCs/>
                <w:i/>
              </w:rPr>
              <w:t>ur</w:t>
            </w:r>
            <w:r>
              <w:rPr>
                <w:rFonts w:eastAsia="Arial" w:cs="Arial"/>
                <w:b/>
                <w:bCs/>
                <w:i/>
                <w:spacing w:val="1"/>
              </w:rPr>
              <w:t>f</w:t>
            </w:r>
            <w:r>
              <w:rPr>
                <w:rFonts w:eastAsia="Arial" w:cs="Arial"/>
                <w:b/>
                <w:bCs/>
                <w:i/>
              </w:rPr>
              <w:t>ace</w:t>
            </w:r>
            <w:r>
              <w:rPr>
                <w:rFonts w:eastAsia="Arial" w:cs="Arial"/>
                <w:b/>
                <w:bCs/>
                <w:i/>
                <w:spacing w:val="-2"/>
              </w:rPr>
              <w:t xml:space="preserve"> </w:t>
            </w:r>
            <w:r>
              <w:rPr>
                <w:rFonts w:eastAsia="Arial" w:cs="Arial"/>
                <w:b/>
                <w:bCs/>
                <w:i/>
                <w:spacing w:val="1"/>
              </w:rPr>
              <w:t>fi</w:t>
            </w:r>
            <w:r>
              <w:rPr>
                <w:rFonts w:eastAsia="Arial" w:cs="Arial"/>
                <w:b/>
                <w:bCs/>
                <w:i/>
                <w:spacing w:val="-3"/>
              </w:rPr>
              <w:t>n</w:t>
            </w:r>
            <w:r>
              <w:rPr>
                <w:rFonts w:eastAsia="Arial" w:cs="Arial"/>
                <w:b/>
                <w:bCs/>
                <w:i/>
                <w:spacing w:val="1"/>
              </w:rPr>
              <w:t>i</w:t>
            </w:r>
            <w:r>
              <w:rPr>
                <w:rFonts w:eastAsia="Arial" w:cs="Arial"/>
                <w:b/>
                <w:bCs/>
                <w:i/>
              </w:rPr>
              <w:t>sh</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0434107C" w14:textId="77777777" w:rsidR="00F70465" w:rsidRPr="00C03786" w:rsidRDefault="00F70465" w:rsidP="00C03786">
            <w:pPr>
              <w:pStyle w:val="ListBullet"/>
              <w:ind w:left="472" w:hanging="472"/>
              <w:rPr>
                <w:rFonts w:eastAsia="Arial"/>
                <w:spacing w:val="1"/>
              </w:rPr>
            </w:pPr>
            <w:r w:rsidRPr="00C03786">
              <w:rPr>
                <w:rFonts w:eastAsia="Arial"/>
                <w:spacing w:val="1"/>
              </w:rPr>
              <w:t>bending</w:t>
            </w:r>
          </w:p>
          <w:p w14:paraId="5C69209D" w14:textId="77777777" w:rsidR="00F70465" w:rsidRPr="00C03786" w:rsidRDefault="00F70465" w:rsidP="00C03786">
            <w:pPr>
              <w:pStyle w:val="ListBullet"/>
              <w:ind w:left="472" w:hanging="472"/>
              <w:rPr>
                <w:rFonts w:eastAsia="Arial"/>
                <w:spacing w:val="1"/>
              </w:rPr>
            </w:pPr>
            <w:r w:rsidRPr="00C03786">
              <w:rPr>
                <w:rFonts w:eastAsia="Arial"/>
                <w:spacing w:val="1"/>
              </w:rPr>
              <w:t>polishing</w:t>
            </w:r>
          </w:p>
          <w:p w14:paraId="48151062" w14:textId="77777777" w:rsidR="00F70465" w:rsidRPr="00C03786" w:rsidRDefault="00F70465" w:rsidP="00C03786">
            <w:pPr>
              <w:pStyle w:val="ListBullet"/>
              <w:ind w:left="472" w:hanging="472"/>
              <w:rPr>
                <w:rFonts w:eastAsia="Arial"/>
                <w:spacing w:val="1"/>
              </w:rPr>
            </w:pPr>
            <w:r w:rsidRPr="00C03786">
              <w:rPr>
                <w:rFonts w:eastAsia="Arial"/>
                <w:spacing w:val="1"/>
              </w:rPr>
              <w:t>an</w:t>
            </w:r>
            <w:r>
              <w:rPr>
                <w:rFonts w:eastAsia="Arial"/>
                <w:spacing w:val="1"/>
              </w:rPr>
              <w:t>t</w:t>
            </w:r>
            <w:r w:rsidRPr="00C03786">
              <w:rPr>
                <w:rFonts w:eastAsia="Arial"/>
                <w:spacing w:val="1"/>
              </w:rPr>
              <w:t>iquing.</w:t>
            </w:r>
          </w:p>
        </w:tc>
      </w:tr>
      <w:tr w:rsidR="00F70465" w:rsidRPr="00982853" w14:paraId="40BD7E18" w14:textId="77777777" w:rsidTr="001C4B37">
        <w:tc>
          <w:tcPr>
            <w:tcW w:w="3962" w:type="dxa"/>
          </w:tcPr>
          <w:p w14:paraId="22073C1E" w14:textId="77777777" w:rsidR="00F70465" w:rsidRPr="009F04FF" w:rsidRDefault="00F70465" w:rsidP="00203E0E">
            <w:pPr>
              <w:pStyle w:val="Bodycopy"/>
            </w:pPr>
            <w:r>
              <w:rPr>
                <w:rFonts w:eastAsia="Arial" w:cs="Arial"/>
                <w:b/>
                <w:bCs/>
                <w:i/>
              </w:rPr>
              <w:t>F</w:t>
            </w:r>
            <w:r>
              <w:rPr>
                <w:rFonts w:eastAsia="Arial" w:cs="Arial"/>
                <w:b/>
                <w:bCs/>
                <w:i/>
                <w:spacing w:val="1"/>
              </w:rPr>
              <w:t>i</w:t>
            </w:r>
            <w:r>
              <w:rPr>
                <w:rFonts w:eastAsia="Arial" w:cs="Arial"/>
                <w:b/>
                <w:bCs/>
                <w:i/>
              </w:rPr>
              <w:t>n</w:t>
            </w:r>
            <w:r>
              <w:rPr>
                <w:rFonts w:eastAsia="Arial" w:cs="Arial"/>
                <w:b/>
                <w:bCs/>
                <w:i/>
                <w:spacing w:val="1"/>
              </w:rPr>
              <w:t>i</w:t>
            </w:r>
            <w:r>
              <w:rPr>
                <w:rFonts w:eastAsia="Arial" w:cs="Arial"/>
                <w:b/>
                <w:bCs/>
                <w:i/>
              </w:rPr>
              <w:t>s</w:t>
            </w:r>
            <w:r>
              <w:rPr>
                <w:rFonts w:eastAsia="Arial" w:cs="Arial"/>
                <w:b/>
                <w:bCs/>
                <w:i/>
                <w:spacing w:val="-3"/>
              </w:rPr>
              <w:t>h</w:t>
            </w:r>
            <w:r>
              <w:rPr>
                <w:rFonts w:eastAsia="Arial" w:cs="Arial"/>
                <w:b/>
                <w:bCs/>
                <w:i/>
                <w:spacing w:val="1"/>
              </w:rPr>
              <w:t>i</w:t>
            </w:r>
            <w:r>
              <w:rPr>
                <w:rFonts w:eastAsia="Arial" w:cs="Arial"/>
                <w:b/>
                <w:bCs/>
                <w:i/>
              </w:rPr>
              <w:t>ng</w:t>
            </w:r>
            <w:r>
              <w:rPr>
                <w:rFonts w:eastAsia="Arial" w:cs="Arial"/>
                <w:b/>
                <w:bCs/>
                <w:i/>
                <w:spacing w:val="-2"/>
              </w:rPr>
              <w:t xml:space="preserve"> </w:t>
            </w:r>
            <w:r>
              <w:rPr>
                <w:rFonts w:eastAsia="Arial" w:cs="Arial"/>
                <w:spacing w:val="1"/>
              </w:rPr>
              <w:t>m</w:t>
            </w:r>
            <w:r>
              <w:rPr>
                <w:rFonts w:eastAsia="Arial" w:cs="Arial"/>
              </w:rPr>
              <w:t>ay</w:t>
            </w:r>
            <w:r>
              <w:rPr>
                <w:rFonts w:eastAsia="Arial" w:cs="Arial"/>
                <w:spacing w:val="-1"/>
              </w:rPr>
              <w:t xml:space="preserve"> i</w:t>
            </w:r>
            <w:r>
              <w:rPr>
                <w:rFonts w:eastAsia="Arial" w:cs="Arial"/>
              </w:rPr>
              <w:t>nc</w:t>
            </w:r>
            <w:r>
              <w:rPr>
                <w:rFonts w:eastAsia="Arial" w:cs="Arial"/>
                <w:spacing w:val="-1"/>
              </w:rPr>
              <w:t>l</w:t>
            </w:r>
            <w:r>
              <w:rPr>
                <w:rFonts w:eastAsia="Arial" w:cs="Arial"/>
              </w:rPr>
              <w:t>ude:</w:t>
            </w:r>
          </w:p>
        </w:tc>
        <w:tc>
          <w:tcPr>
            <w:tcW w:w="5110" w:type="dxa"/>
          </w:tcPr>
          <w:p w14:paraId="0A9A19F4" w14:textId="77777777" w:rsidR="00F70465" w:rsidRPr="00C03786" w:rsidRDefault="00F70465" w:rsidP="00C03786">
            <w:pPr>
              <w:pStyle w:val="ListBullet"/>
              <w:ind w:left="472" w:hanging="472"/>
              <w:rPr>
                <w:rFonts w:eastAsia="Arial"/>
                <w:spacing w:val="1"/>
              </w:rPr>
            </w:pPr>
            <w:r w:rsidRPr="00C03786">
              <w:rPr>
                <w:rFonts w:eastAsia="Arial"/>
                <w:spacing w:val="1"/>
              </w:rPr>
              <w:t>pain</w:t>
            </w:r>
            <w:r>
              <w:rPr>
                <w:rFonts w:eastAsia="Arial"/>
                <w:spacing w:val="1"/>
              </w:rPr>
              <w:t>t</w:t>
            </w:r>
            <w:r w:rsidRPr="00C03786">
              <w:rPr>
                <w:rFonts w:eastAsia="Arial"/>
                <w:spacing w:val="1"/>
              </w:rPr>
              <w:t>ing</w:t>
            </w:r>
          </w:p>
          <w:p w14:paraId="54E24AF4" w14:textId="77777777" w:rsidR="00F70465" w:rsidRPr="00C03786" w:rsidRDefault="00F70465" w:rsidP="00C03786">
            <w:pPr>
              <w:pStyle w:val="ListBullet"/>
              <w:ind w:left="472" w:hanging="472"/>
              <w:rPr>
                <w:rFonts w:eastAsia="Arial"/>
                <w:spacing w:val="1"/>
              </w:rPr>
            </w:pPr>
            <w:r w:rsidRPr="00C03786">
              <w:rPr>
                <w:rFonts w:eastAsia="Arial"/>
                <w:spacing w:val="1"/>
              </w:rPr>
              <w:t>elec</w:t>
            </w:r>
            <w:r>
              <w:rPr>
                <w:rFonts w:eastAsia="Arial"/>
                <w:spacing w:val="1"/>
              </w:rPr>
              <w:t>tr</w:t>
            </w:r>
            <w:r w:rsidRPr="00C03786">
              <w:rPr>
                <w:rFonts w:eastAsia="Arial"/>
                <w:spacing w:val="1"/>
              </w:rPr>
              <w:t>opla</w:t>
            </w:r>
            <w:r>
              <w:rPr>
                <w:rFonts w:eastAsia="Arial"/>
                <w:spacing w:val="1"/>
              </w:rPr>
              <w:t>t</w:t>
            </w:r>
            <w:r w:rsidRPr="00C03786">
              <w:rPr>
                <w:rFonts w:eastAsia="Arial"/>
                <w:spacing w:val="1"/>
              </w:rPr>
              <w:t>ing</w:t>
            </w:r>
          </w:p>
          <w:p w14:paraId="08625E04" w14:textId="77777777" w:rsidR="00F70465" w:rsidRPr="00C03786" w:rsidRDefault="00F70465" w:rsidP="00C03786">
            <w:pPr>
              <w:pStyle w:val="ListBullet"/>
              <w:ind w:left="472" w:hanging="472"/>
              <w:rPr>
                <w:rFonts w:eastAsia="Arial"/>
                <w:spacing w:val="1"/>
              </w:rPr>
            </w:pPr>
            <w:r>
              <w:rPr>
                <w:rFonts w:eastAsia="Arial"/>
                <w:spacing w:val="1"/>
              </w:rPr>
              <w:t>r</w:t>
            </w:r>
            <w:r w:rsidRPr="00C03786">
              <w:rPr>
                <w:rFonts w:eastAsia="Arial"/>
                <w:spacing w:val="1"/>
              </w:rPr>
              <w:t>aw surface.</w:t>
            </w:r>
          </w:p>
        </w:tc>
      </w:tr>
    </w:tbl>
    <w:p w14:paraId="409B32DD" w14:textId="332E6B63" w:rsidR="00F70465" w:rsidRDefault="00F70465" w:rsidP="00F7046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553BE4" w:rsidRPr="00C03786" w14:paraId="64909074" w14:textId="77777777" w:rsidTr="008601B5">
        <w:tc>
          <w:tcPr>
            <w:tcW w:w="9072" w:type="dxa"/>
            <w:gridSpan w:val="2"/>
          </w:tcPr>
          <w:p w14:paraId="3FA2D34A" w14:textId="1AAB46A5" w:rsidR="00553BE4" w:rsidRPr="00553BE4" w:rsidRDefault="00553BE4" w:rsidP="00553BE4">
            <w:pPr>
              <w:pStyle w:val="SectionCsubsection"/>
              <w:rPr>
                <w:rFonts w:eastAsia="Calibri"/>
              </w:rPr>
            </w:pPr>
            <w:r w:rsidRPr="009F04FF">
              <w:rPr>
                <w:rFonts w:eastAsia="Calibri"/>
              </w:rPr>
              <w:t>EVIDENCE GUIDE</w:t>
            </w:r>
          </w:p>
        </w:tc>
      </w:tr>
      <w:tr w:rsidR="00553BE4" w:rsidRPr="00C03786" w14:paraId="4B2E4058" w14:textId="77777777" w:rsidTr="008601B5">
        <w:tc>
          <w:tcPr>
            <w:tcW w:w="9072" w:type="dxa"/>
            <w:gridSpan w:val="2"/>
          </w:tcPr>
          <w:p w14:paraId="4F780A41" w14:textId="37C1F2B8" w:rsidR="00553BE4" w:rsidRPr="00553BE4" w:rsidRDefault="00553BE4" w:rsidP="00553BE4">
            <w:pPr>
              <w:pStyle w:val="SectionCsubsection"/>
              <w:rPr>
                <w:b w:val="0"/>
                <w:i/>
                <w:sz w:val="18"/>
                <w:szCs w:val="18"/>
              </w:rPr>
            </w:pPr>
            <w:r w:rsidRPr="00E4334F">
              <w:rPr>
                <w:b w:val="0"/>
                <w:i/>
                <w:sz w:val="18"/>
                <w:szCs w:val="18"/>
              </w:rPr>
              <w:t xml:space="preserve">The evidence guide provides advice on assessment and must be read in conjunction with the Performance Criteria, Required Skills and Knowledge and the Range Statement.  </w:t>
            </w:r>
          </w:p>
        </w:tc>
      </w:tr>
      <w:tr w:rsidR="00553BE4" w:rsidRPr="00C03786" w14:paraId="0D0A742E" w14:textId="77777777" w:rsidTr="008601B5">
        <w:tc>
          <w:tcPr>
            <w:tcW w:w="3962" w:type="dxa"/>
          </w:tcPr>
          <w:p w14:paraId="0411C7EF" w14:textId="709B1A67" w:rsidR="00553BE4" w:rsidRPr="00553BE4" w:rsidRDefault="00553BE4" w:rsidP="00553BE4">
            <w:pPr>
              <w:pStyle w:val="Bodycopy"/>
              <w:rPr>
                <w:b/>
              </w:rPr>
            </w:pPr>
            <w:r w:rsidRPr="00553BE4">
              <w:rPr>
                <w:b/>
              </w:rPr>
              <w:t>Critical aspects for assessment and evidence required to demonstrate competency in this unit</w:t>
            </w:r>
          </w:p>
        </w:tc>
        <w:tc>
          <w:tcPr>
            <w:tcW w:w="5110" w:type="dxa"/>
          </w:tcPr>
          <w:p w14:paraId="7ABC32D2" w14:textId="77777777" w:rsidR="00553BE4" w:rsidRDefault="00553BE4" w:rsidP="00553BE4">
            <w:pPr>
              <w:pStyle w:val="ListBullet"/>
              <w:numPr>
                <w:ilvl w:val="0"/>
                <w:numId w:val="0"/>
              </w:numPr>
              <w:rPr>
                <w:rFonts w:eastAsia="Arial"/>
                <w:szCs w:val="22"/>
                <w:lang w:val="en-US" w:eastAsia="en-US"/>
              </w:rPr>
            </w:pPr>
            <w:r w:rsidRPr="00C03786">
              <w:rPr>
                <w:rFonts w:eastAsia="Arial"/>
                <w:spacing w:val="1"/>
              </w:rPr>
              <w:t>Evidence</w:t>
            </w:r>
            <w:r>
              <w:rPr>
                <w:rFonts w:eastAsia="Arial"/>
                <w:spacing w:val="1"/>
              </w:rPr>
              <w:t xml:space="preserve"> </w:t>
            </w:r>
            <w:r>
              <w:rPr>
                <w:rFonts w:eastAsia="Arial"/>
              </w:rPr>
              <w:t>of</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4"/>
              </w:rPr>
              <w:t>w</w:t>
            </w:r>
            <w:r>
              <w:rPr>
                <w:rFonts w:eastAsia="Arial"/>
                <w:spacing w:val="-1"/>
              </w:rPr>
              <w:t>i</w:t>
            </w:r>
            <w:r>
              <w:rPr>
                <w:rFonts w:eastAsia="Arial"/>
              </w:rPr>
              <w:t>ng</w:t>
            </w:r>
            <w:r>
              <w:rPr>
                <w:rFonts w:eastAsia="Arial"/>
                <w:spacing w:val="3"/>
              </w:rPr>
              <w:t xml:space="preserve"> </w:t>
            </w:r>
            <w:r>
              <w:rPr>
                <w:rFonts w:eastAsia="Arial"/>
                <w:spacing w:val="-1"/>
              </w:rPr>
              <w:t>i</w:t>
            </w:r>
            <w:r>
              <w:rPr>
                <w:rFonts w:eastAsia="Arial"/>
              </w:rPr>
              <w:t>s</w:t>
            </w:r>
            <w:r>
              <w:rPr>
                <w:rFonts w:eastAsia="Arial"/>
                <w:spacing w:val="1"/>
              </w:rPr>
              <w:t xml:space="preserve"> </w:t>
            </w:r>
            <w:r>
              <w:rPr>
                <w:rFonts w:eastAsia="Arial"/>
              </w:rPr>
              <w:t>esse</w:t>
            </w:r>
            <w:r>
              <w:rPr>
                <w:rFonts w:eastAsia="Arial"/>
                <w:spacing w:val="-3"/>
              </w:rPr>
              <w:t>n</w:t>
            </w:r>
            <w:r>
              <w:rPr>
                <w:rFonts w:eastAsia="Arial"/>
                <w:spacing w:val="1"/>
              </w:rPr>
              <w:t>t</w:t>
            </w:r>
            <w:r>
              <w:rPr>
                <w:rFonts w:eastAsia="Arial"/>
                <w:spacing w:val="-1"/>
              </w:rPr>
              <w:t>i</w:t>
            </w:r>
            <w:r>
              <w:rPr>
                <w:rFonts w:eastAsia="Arial"/>
              </w:rPr>
              <w:t>a</w:t>
            </w:r>
            <w:r>
              <w:rPr>
                <w:rFonts w:eastAsia="Arial"/>
                <w:spacing w:val="-1"/>
              </w:rPr>
              <w:t>l</w:t>
            </w:r>
            <w:r>
              <w:rPr>
                <w:rFonts w:eastAsia="Arial"/>
              </w:rPr>
              <w:t>:</w:t>
            </w:r>
          </w:p>
          <w:p w14:paraId="20F68C3D" w14:textId="77777777" w:rsidR="00553BE4" w:rsidRPr="00C03786" w:rsidRDefault="00553BE4" w:rsidP="00553BE4">
            <w:pPr>
              <w:pStyle w:val="ListBullet"/>
              <w:ind w:left="472" w:hanging="472"/>
              <w:rPr>
                <w:rFonts w:eastAsia="Arial"/>
                <w:spacing w:val="1"/>
              </w:rPr>
            </w:pPr>
            <w:r w:rsidRPr="00C03786">
              <w:rPr>
                <w:rFonts w:eastAsia="Arial"/>
                <w:spacing w:val="1"/>
              </w:rPr>
              <w:t>read and interpret a work/job specification</w:t>
            </w:r>
          </w:p>
          <w:p w14:paraId="2D6ED402" w14:textId="77777777" w:rsidR="00553BE4" w:rsidRPr="00C03786" w:rsidRDefault="00553BE4" w:rsidP="00553BE4">
            <w:pPr>
              <w:pStyle w:val="ListBullet"/>
              <w:ind w:left="472" w:hanging="472"/>
              <w:rPr>
                <w:rFonts w:eastAsia="Arial"/>
                <w:spacing w:val="1"/>
              </w:rPr>
            </w:pPr>
            <w:r w:rsidRPr="00C03786">
              <w:rPr>
                <w:rFonts w:eastAsia="Arial"/>
                <w:spacing w:val="1"/>
              </w:rPr>
              <w:t>conduct operator maintenance on tools and equipment</w:t>
            </w:r>
          </w:p>
          <w:p w14:paraId="0FC80E05" w14:textId="77777777" w:rsidR="00553BE4" w:rsidRPr="00C03786" w:rsidRDefault="00553BE4" w:rsidP="00553BE4">
            <w:pPr>
              <w:pStyle w:val="ListBullet"/>
              <w:ind w:left="472" w:hanging="472"/>
              <w:rPr>
                <w:rFonts w:eastAsia="Arial"/>
                <w:spacing w:val="1"/>
              </w:rPr>
            </w:pPr>
            <w:r w:rsidRPr="00C03786">
              <w:rPr>
                <w:rFonts w:eastAsia="Arial"/>
                <w:spacing w:val="1"/>
              </w:rPr>
              <w:t>plan, prepare, repair and surface finish an aerophone instrument that complies with legislation, regulations, standards, codes of practice and established safe practices and procedures</w:t>
            </w:r>
          </w:p>
          <w:p w14:paraId="08CE9FA0" w14:textId="77777777" w:rsidR="00553BE4" w:rsidRPr="00C03786" w:rsidRDefault="00553BE4" w:rsidP="00553BE4">
            <w:pPr>
              <w:pStyle w:val="ListBullet"/>
              <w:ind w:left="472" w:hanging="472"/>
              <w:rPr>
                <w:rFonts w:eastAsia="Arial"/>
                <w:spacing w:val="1"/>
              </w:rPr>
            </w:pPr>
            <w:r w:rsidRPr="00C03786">
              <w:rPr>
                <w:rFonts w:eastAsia="Arial"/>
                <w:spacing w:val="1"/>
              </w:rPr>
              <w:t>communicate effectively and work safely with others in the work area</w:t>
            </w:r>
          </w:p>
          <w:p w14:paraId="59181C81" w14:textId="79CE6D60" w:rsidR="00553BE4" w:rsidRPr="00C03786" w:rsidRDefault="00553BE4" w:rsidP="00553BE4">
            <w:pPr>
              <w:pStyle w:val="ListBullet"/>
              <w:ind w:left="472" w:hanging="472"/>
              <w:rPr>
                <w:rFonts w:eastAsia="Arial"/>
                <w:spacing w:val="1"/>
              </w:rPr>
            </w:pPr>
            <w:r w:rsidRPr="00C03786">
              <w:rPr>
                <w:rFonts w:eastAsia="Arial"/>
                <w:spacing w:val="1"/>
              </w:rPr>
              <w:t>apply the quality and professional standards required when repairing the aerophone instrument.</w:t>
            </w:r>
          </w:p>
        </w:tc>
      </w:tr>
      <w:tr w:rsidR="00553BE4" w:rsidRPr="00C03786" w14:paraId="05E870BA" w14:textId="77777777" w:rsidTr="008601B5">
        <w:tc>
          <w:tcPr>
            <w:tcW w:w="3962" w:type="dxa"/>
          </w:tcPr>
          <w:p w14:paraId="320AD80B" w14:textId="4433988C" w:rsidR="00553BE4" w:rsidRPr="00553BE4" w:rsidRDefault="00553BE4" w:rsidP="00553BE4">
            <w:pPr>
              <w:pStyle w:val="Bodycopy"/>
              <w:rPr>
                <w:b/>
              </w:rPr>
            </w:pPr>
            <w:r w:rsidRPr="00553BE4">
              <w:rPr>
                <w:b/>
              </w:rPr>
              <w:t>Context of and specific resources for assessment</w:t>
            </w:r>
          </w:p>
        </w:tc>
        <w:tc>
          <w:tcPr>
            <w:tcW w:w="5110" w:type="dxa"/>
          </w:tcPr>
          <w:p w14:paraId="0A6FF985" w14:textId="77777777" w:rsidR="00553BE4" w:rsidRPr="00E4334F" w:rsidRDefault="00553BE4" w:rsidP="00553BE4">
            <w:pPr>
              <w:pStyle w:val="ListBullet"/>
              <w:numPr>
                <w:ilvl w:val="0"/>
                <w:numId w:val="0"/>
              </w:numPr>
              <w:rPr>
                <w:rFonts w:eastAsia="Arial"/>
                <w:spacing w:val="1"/>
              </w:rPr>
            </w:pPr>
            <w:r>
              <w:rPr>
                <w:rFonts w:eastAsia="Arial"/>
                <w:spacing w:val="2"/>
              </w:rPr>
              <w:t>T</w:t>
            </w:r>
            <w:r>
              <w:rPr>
                <w:rFonts w:eastAsia="Arial"/>
              </w:rPr>
              <w:t>he</w:t>
            </w:r>
            <w:r>
              <w:rPr>
                <w:rFonts w:eastAsia="Arial"/>
                <w:spacing w:val="-2"/>
              </w:rPr>
              <w:t xml:space="preserve"> </w:t>
            </w:r>
            <w:r w:rsidRPr="00E4334F">
              <w:rPr>
                <w:rFonts w:eastAsia="Arial"/>
                <w:spacing w:val="1"/>
              </w:rPr>
              <w:t>applica</w:t>
            </w:r>
            <w:r>
              <w:rPr>
                <w:rFonts w:eastAsia="Arial"/>
                <w:spacing w:val="1"/>
              </w:rPr>
              <w:t>t</w:t>
            </w:r>
            <w:r w:rsidRPr="00E4334F">
              <w:rPr>
                <w:rFonts w:eastAsia="Arial"/>
                <w:spacing w:val="1"/>
              </w:rPr>
              <w:t>ion</w:t>
            </w:r>
            <w:r>
              <w:rPr>
                <w:rFonts w:eastAsia="Arial"/>
                <w:spacing w:val="1"/>
              </w:rPr>
              <w:t xml:space="preserve"> </w:t>
            </w:r>
            <w:r w:rsidRPr="00E4334F">
              <w:rPr>
                <w:rFonts w:eastAsia="Arial"/>
                <w:spacing w:val="1"/>
              </w:rPr>
              <w:t>of co</w:t>
            </w:r>
            <w:r>
              <w:rPr>
                <w:rFonts w:eastAsia="Arial"/>
                <w:spacing w:val="1"/>
              </w:rPr>
              <w:t>m</w:t>
            </w:r>
            <w:r w:rsidRPr="00E4334F">
              <w:rPr>
                <w:rFonts w:eastAsia="Arial"/>
                <w:spacing w:val="1"/>
              </w:rPr>
              <w:t>pe</w:t>
            </w:r>
            <w:r>
              <w:rPr>
                <w:rFonts w:eastAsia="Arial"/>
                <w:spacing w:val="1"/>
              </w:rPr>
              <w:t>t</w:t>
            </w:r>
            <w:r w:rsidRPr="00E4334F">
              <w:rPr>
                <w:rFonts w:eastAsia="Arial"/>
                <w:spacing w:val="1"/>
              </w:rPr>
              <w:t>ency is</w:t>
            </w:r>
            <w:r>
              <w:rPr>
                <w:rFonts w:eastAsia="Arial"/>
                <w:spacing w:val="1"/>
              </w:rPr>
              <w:t xml:space="preserve"> t</w:t>
            </w:r>
            <w:r w:rsidRPr="00E4334F">
              <w:rPr>
                <w:rFonts w:eastAsia="Arial"/>
                <w:spacing w:val="1"/>
              </w:rPr>
              <w:t>o be</w:t>
            </w:r>
            <w:r>
              <w:rPr>
                <w:rFonts w:eastAsia="Arial"/>
                <w:spacing w:val="1"/>
              </w:rPr>
              <w:t xml:space="preserve"> </w:t>
            </w:r>
            <w:r w:rsidRPr="00E4334F">
              <w:rPr>
                <w:rFonts w:eastAsia="Arial"/>
                <w:spacing w:val="1"/>
              </w:rPr>
              <w:t>assessed in</w:t>
            </w:r>
            <w:r>
              <w:rPr>
                <w:rFonts w:eastAsia="Arial"/>
                <w:spacing w:val="1"/>
              </w:rPr>
              <w:t xml:space="preserve"> t</w:t>
            </w:r>
            <w:r w:rsidRPr="00E4334F">
              <w:rPr>
                <w:rFonts w:eastAsia="Arial"/>
                <w:spacing w:val="1"/>
              </w:rPr>
              <w:t>he wo</w:t>
            </w:r>
            <w:r>
              <w:rPr>
                <w:rFonts w:eastAsia="Arial"/>
                <w:spacing w:val="1"/>
              </w:rPr>
              <w:t>r</w:t>
            </w:r>
            <w:r w:rsidRPr="00E4334F">
              <w:rPr>
                <w:rFonts w:eastAsia="Arial"/>
                <w:spacing w:val="1"/>
              </w:rPr>
              <w:t>kplace</w:t>
            </w:r>
            <w:r>
              <w:rPr>
                <w:rFonts w:eastAsia="Arial"/>
                <w:spacing w:val="1"/>
              </w:rPr>
              <w:t xml:space="preserve"> </w:t>
            </w:r>
            <w:r w:rsidRPr="00E4334F">
              <w:rPr>
                <w:rFonts w:eastAsia="Arial"/>
                <w:spacing w:val="1"/>
              </w:rPr>
              <w:t xml:space="preserve">or </w:t>
            </w:r>
            <w:r>
              <w:rPr>
                <w:rFonts w:eastAsia="Arial"/>
                <w:spacing w:val="1"/>
              </w:rPr>
              <w:t>r</w:t>
            </w:r>
            <w:r w:rsidRPr="00E4334F">
              <w:rPr>
                <w:rFonts w:eastAsia="Arial"/>
                <w:spacing w:val="1"/>
              </w:rPr>
              <w:t>ealis</w:t>
            </w:r>
            <w:r>
              <w:rPr>
                <w:rFonts w:eastAsia="Arial"/>
                <w:spacing w:val="1"/>
              </w:rPr>
              <w:t>t</w:t>
            </w:r>
            <w:r w:rsidRPr="00E4334F">
              <w:rPr>
                <w:rFonts w:eastAsia="Arial"/>
                <w:spacing w:val="1"/>
              </w:rPr>
              <w:t>ically si</w:t>
            </w:r>
            <w:r>
              <w:rPr>
                <w:rFonts w:eastAsia="Arial"/>
                <w:spacing w:val="1"/>
              </w:rPr>
              <w:t>m</w:t>
            </w:r>
            <w:r w:rsidRPr="00E4334F">
              <w:rPr>
                <w:rFonts w:eastAsia="Arial"/>
                <w:spacing w:val="1"/>
              </w:rPr>
              <w:t>ula</w:t>
            </w:r>
            <w:r>
              <w:rPr>
                <w:rFonts w:eastAsia="Arial"/>
                <w:spacing w:val="1"/>
              </w:rPr>
              <w:t>t</w:t>
            </w:r>
            <w:r w:rsidRPr="00E4334F">
              <w:rPr>
                <w:rFonts w:eastAsia="Arial"/>
                <w:spacing w:val="1"/>
              </w:rPr>
              <w:t>ed</w:t>
            </w:r>
            <w:r>
              <w:rPr>
                <w:rFonts w:eastAsia="Arial"/>
                <w:spacing w:val="1"/>
              </w:rPr>
              <w:t xml:space="preserve"> </w:t>
            </w:r>
            <w:r w:rsidRPr="00E4334F">
              <w:rPr>
                <w:rFonts w:eastAsia="Arial"/>
                <w:spacing w:val="1"/>
              </w:rPr>
              <w:t>workplace.</w:t>
            </w:r>
          </w:p>
          <w:p w14:paraId="04C421CF" w14:textId="77777777" w:rsidR="00553BE4" w:rsidRPr="00E4334F" w:rsidRDefault="00553BE4" w:rsidP="00553BE4">
            <w:pPr>
              <w:pStyle w:val="ListBullet"/>
              <w:numPr>
                <w:ilvl w:val="0"/>
                <w:numId w:val="0"/>
              </w:numPr>
              <w:rPr>
                <w:rFonts w:eastAsia="Arial"/>
                <w:spacing w:val="1"/>
              </w:rPr>
            </w:pPr>
            <w:r w:rsidRPr="00E4334F">
              <w:rPr>
                <w:rFonts w:eastAsia="Arial"/>
                <w:spacing w:val="1"/>
              </w:rPr>
              <w:t>Assess</w:t>
            </w:r>
            <w:r>
              <w:rPr>
                <w:rFonts w:eastAsia="Arial"/>
                <w:spacing w:val="1"/>
              </w:rPr>
              <w:t>m</w:t>
            </w:r>
            <w:r w:rsidRPr="00E4334F">
              <w:rPr>
                <w:rFonts w:eastAsia="Arial"/>
                <w:spacing w:val="1"/>
              </w:rPr>
              <w:t xml:space="preserve">ent is </w:t>
            </w:r>
            <w:r>
              <w:rPr>
                <w:rFonts w:eastAsia="Arial"/>
                <w:spacing w:val="1"/>
              </w:rPr>
              <w:t>t</w:t>
            </w:r>
            <w:r w:rsidRPr="00E4334F">
              <w:rPr>
                <w:rFonts w:eastAsia="Arial"/>
                <w:spacing w:val="1"/>
              </w:rPr>
              <w:t>o occur under s</w:t>
            </w:r>
            <w:r>
              <w:rPr>
                <w:rFonts w:eastAsia="Arial"/>
                <w:spacing w:val="1"/>
              </w:rPr>
              <w:t>t</w:t>
            </w:r>
            <w:r w:rsidRPr="00E4334F">
              <w:rPr>
                <w:rFonts w:eastAsia="Arial"/>
                <w:spacing w:val="1"/>
              </w:rPr>
              <w:t>anda</w:t>
            </w:r>
            <w:r>
              <w:rPr>
                <w:rFonts w:eastAsia="Arial"/>
                <w:spacing w:val="1"/>
              </w:rPr>
              <w:t>r</w:t>
            </w:r>
            <w:r w:rsidRPr="00E4334F">
              <w:rPr>
                <w:rFonts w:eastAsia="Arial"/>
                <w:spacing w:val="1"/>
              </w:rPr>
              <w:t>d and</w:t>
            </w:r>
            <w:r>
              <w:rPr>
                <w:rFonts w:eastAsia="Arial"/>
                <w:spacing w:val="1"/>
              </w:rPr>
              <w:t xml:space="preserve"> </w:t>
            </w:r>
            <w:r w:rsidRPr="00E4334F">
              <w:rPr>
                <w:rFonts w:eastAsia="Arial"/>
                <w:spacing w:val="1"/>
              </w:rPr>
              <w:t>au</w:t>
            </w:r>
            <w:r>
              <w:rPr>
                <w:rFonts w:eastAsia="Arial"/>
                <w:spacing w:val="1"/>
              </w:rPr>
              <w:t>t</w:t>
            </w:r>
            <w:r w:rsidRPr="00E4334F">
              <w:rPr>
                <w:rFonts w:eastAsia="Arial"/>
                <w:spacing w:val="1"/>
              </w:rPr>
              <w:t>ho</w:t>
            </w:r>
            <w:r>
              <w:rPr>
                <w:rFonts w:eastAsia="Arial"/>
                <w:spacing w:val="1"/>
              </w:rPr>
              <w:t>r</w:t>
            </w:r>
            <w:r w:rsidRPr="00E4334F">
              <w:rPr>
                <w:rFonts w:eastAsia="Arial"/>
                <w:spacing w:val="1"/>
              </w:rPr>
              <w:t>ised wo</w:t>
            </w:r>
            <w:r>
              <w:rPr>
                <w:rFonts w:eastAsia="Arial"/>
                <w:spacing w:val="1"/>
              </w:rPr>
              <w:t>r</w:t>
            </w:r>
            <w:r w:rsidRPr="00E4334F">
              <w:rPr>
                <w:rFonts w:eastAsia="Arial"/>
                <w:spacing w:val="1"/>
              </w:rPr>
              <w:t>k p</w:t>
            </w:r>
            <w:r>
              <w:rPr>
                <w:rFonts w:eastAsia="Arial"/>
                <w:spacing w:val="1"/>
              </w:rPr>
              <w:t>r</w:t>
            </w:r>
            <w:r w:rsidRPr="00E4334F">
              <w:rPr>
                <w:rFonts w:eastAsia="Arial"/>
                <w:spacing w:val="1"/>
              </w:rPr>
              <w:t>ac</w:t>
            </w:r>
            <w:r>
              <w:rPr>
                <w:rFonts w:eastAsia="Arial"/>
                <w:spacing w:val="1"/>
              </w:rPr>
              <w:t>t</w:t>
            </w:r>
            <w:r w:rsidRPr="00E4334F">
              <w:rPr>
                <w:rFonts w:eastAsia="Arial"/>
                <w:spacing w:val="1"/>
              </w:rPr>
              <w:t>ices, sa</w:t>
            </w:r>
            <w:r>
              <w:rPr>
                <w:rFonts w:eastAsia="Arial"/>
                <w:spacing w:val="1"/>
              </w:rPr>
              <w:t>f</w:t>
            </w:r>
            <w:r w:rsidRPr="00E4334F">
              <w:rPr>
                <w:rFonts w:eastAsia="Arial"/>
                <w:spacing w:val="1"/>
              </w:rPr>
              <w:t>e</w:t>
            </w:r>
            <w:r>
              <w:rPr>
                <w:rFonts w:eastAsia="Arial"/>
                <w:spacing w:val="1"/>
              </w:rPr>
              <w:t>t</w:t>
            </w:r>
            <w:r w:rsidRPr="00E4334F">
              <w:rPr>
                <w:rFonts w:eastAsia="Arial"/>
                <w:spacing w:val="1"/>
              </w:rPr>
              <w:t xml:space="preserve">y </w:t>
            </w:r>
            <w:r>
              <w:rPr>
                <w:rFonts w:eastAsia="Arial"/>
                <w:spacing w:val="1"/>
              </w:rPr>
              <w:t>r</w:t>
            </w:r>
            <w:r w:rsidRPr="00E4334F">
              <w:rPr>
                <w:rFonts w:eastAsia="Arial"/>
                <w:spacing w:val="1"/>
              </w:rPr>
              <w:t>equi</w:t>
            </w:r>
            <w:r>
              <w:rPr>
                <w:rFonts w:eastAsia="Arial"/>
                <w:spacing w:val="1"/>
              </w:rPr>
              <w:t>r</w:t>
            </w:r>
            <w:r w:rsidRPr="00E4334F">
              <w:rPr>
                <w:rFonts w:eastAsia="Arial"/>
                <w:spacing w:val="1"/>
              </w:rPr>
              <w:t>e</w:t>
            </w:r>
            <w:r>
              <w:rPr>
                <w:rFonts w:eastAsia="Arial"/>
                <w:spacing w:val="1"/>
              </w:rPr>
              <w:t>m</w:t>
            </w:r>
            <w:r w:rsidRPr="00E4334F">
              <w:rPr>
                <w:rFonts w:eastAsia="Arial"/>
                <w:spacing w:val="1"/>
              </w:rPr>
              <w:t>ents</w:t>
            </w:r>
            <w:r>
              <w:rPr>
                <w:rFonts w:eastAsia="Arial"/>
                <w:spacing w:val="1"/>
              </w:rPr>
              <w:t xml:space="preserve"> </w:t>
            </w:r>
            <w:r w:rsidRPr="00E4334F">
              <w:rPr>
                <w:rFonts w:eastAsia="Arial"/>
                <w:spacing w:val="1"/>
              </w:rPr>
              <w:t>and envi</w:t>
            </w:r>
            <w:r>
              <w:rPr>
                <w:rFonts w:eastAsia="Arial"/>
                <w:spacing w:val="1"/>
              </w:rPr>
              <w:t>r</w:t>
            </w:r>
            <w:r w:rsidRPr="00E4334F">
              <w:rPr>
                <w:rFonts w:eastAsia="Arial"/>
                <w:spacing w:val="1"/>
              </w:rPr>
              <w:t>on</w:t>
            </w:r>
            <w:r>
              <w:rPr>
                <w:rFonts w:eastAsia="Arial"/>
                <w:spacing w:val="1"/>
              </w:rPr>
              <w:t>m</w:t>
            </w:r>
            <w:r w:rsidRPr="00E4334F">
              <w:rPr>
                <w:rFonts w:eastAsia="Arial"/>
                <w:spacing w:val="1"/>
              </w:rPr>
              <w:t>en</w:t>
            </w:r>
            <w:r>
              <w:rPr>
                <w:rFonts w:eastAsia="Arial"/>
                <w:spacing w:val="1"/>
              </w:rPr>
              <w:t>t</w:t>
            </w:r>
            <w:r w:rsidRPr="00E4334F">
              <w:rPr>
                <w:rFonts w:eastAsia="Arial"/>
                <w:spacing w:val="1"/>
              </w:rPr>
              <w:t>al cons</w:t>
            </w:r>
            <w:r>
              <w:rPr>
                <w:rFonts w:eastAsia="Arial"/>
                <w:spacing w:val="1"/>
              </w:rPr>
              <w:t>tr</w:t>
            </w:r>
            <w:r w:rsidRPr="00E4334F">
              <w:rPr>
                <w:rFonts w:eastAsia="Arial"/>
                <w:spacing w:val="1"/>
              </w:rPr>
              <w:t>ain</w:t>
            </w:r>
            <w:r>
              <w:rPr>
                <w:rFonts w:eastAsia="Arial"/>
                <w:spacing w:val="1"/>
              </w:rPr>
              <w:t>t</w:t>
            </w:r>
            <w:r w:rsidRPr="00E4334F">
              <w:rPr>
                <w:rFonts w:eastAsia="Arial"/>
                <w:spacing w:val="1"/>
              </w:rPr>
              <w:t>s.</w:t>
            </w:r>
          </w:p>
          <w:p w14:paraId="7351C867" w14:textId="77777777" w:rsidR="00553BE4" w:rsidRPr="00E4334F" w:rsidRDefault="00553BE4" w:rsidP="00553BE4">
            <w:pPr>
              <w:pStyle w:val="ListBullet"/>
              <w:numPr>
                <w:ilvl w:val="0"/>
                <w:numId w:val="0"/>
              </w:numPr>
              <w:rPr>
                <w:rFonts w:eastAsia="Arial"/>
                <w:spacing w:val="1"/>
              </w:rPr>
            </w:pPr>
            <w:r w:rsidRPr="00E4334F">
              <w:rPr>
                <w:rFonts w:eastAsia="Arial"/>
                <w:spacing w:val="1"/>
              </w:rPr>
              <w:t>Assess</w:t>
            </w:r>
            <w:r>
              <w:rPr>
                <w:rFonts w:eastAsia="Arial"/>
                <w:spacing w:val="1"/>
              </w:rPr>
              <w:t>m</w:t>
            </w:r>
            <w:r w:rsidRPr="00E4334F">
              <w:rPr>
                <w:rFonts w:eastAsia="Arial"/>
                <w:spacing w:val="1"/>
              </w:rPr>
              <w:t xml:space="preserve">ent is </w:t>
            </w:r>
            <w:r>
              <w:rPr>
                <w:rFonts w:eastAsia="Arial"/>
                <w:spacing w:val="1"/>
              </w:rPr>
              <w:t>t</w:t>
            </w:r>
            <w:r w:rsidRPr="00E4334F">
              <w:rPr>
                <w:rFonts w:eastAsia="Arial"/>
                <w:spacing w:val="1"/>
              </w:rPr>
              <w:t>o co</w:t>
            </w:r>
            <w:r>
              <w:rPr>
                <w:rFonts w:eastAsia="Arial"/>
                <w:spacing w:val="1"/>
              </w:rPr>
              <w:t>m</w:t>
            </w:r>
            <w:r w:rsidRPr="00E4334F">
              <w:rPr>
                <w:rFonts w:eastAsia="Arial"/>
                <w:spacing w:val="1"/>
              </w:rPr>
              <w:t>ply wi</w:t>
            </w:r>
            <w:r>
              <w:rPr>
                <w:rFonts w:eastAsia="Arial"/>
                <w:spacing w:val="1"/>
              </w:rPr>
              <w:t>t</w:t>
            </w:r>
            <w:r w:rsidRPr="00E4334F">
              <w:rPr>
                <w:rFonts w:eastAsia="Arial"/>
                <w:spacing w:val="1"/>
              </w:rPr>
              <w:t>h</w:t>
            </w:r>
            <w:r>
              <w:rPr>
                <w:rFonts w:eastAsia="Arial"/>
                <w:spacing w:val="1"/>
              </w:rPr>
              <w:t xml:space="preserve"> r</w:t>
            </w:r>
            <w:r w:rsidRPr="00E4334F">
              <w:rPr>
                <w:rFonts w:eastAsia="Arial"/>
                <w:spacing w:val="1"/>
              </w:rPr>
              <w:t xml:space="preserve">elevant </w:t>
            </w:r>
            <w:r>
              <w:rPr>
                <w:rFonts w:eastAsia="Arial"/>
                <w:spacing w:val="1"/>
              </w:rPr>
              <w:t>r</w:t>
            </w:r>
            <w:r w:rsidRPr="00E4334F">
              <w:rPr>
                <w:rFonts w:eastAsia="Arial"/>
                <w:spacing w:val="1"/>
              </w:rPr>
              <w:t>egula</w:t>
            </w:r>
            <w:r>
              <w:rPr>
                <w:rFonts w:eastAsia="Arial"/>
                <w:spacing w:val="1"/>
              </w:rPr>
              <w:t>t</w:t>
            </w:r>
            <w:r w:rsidRPr="00E4334F">
              <w:rPr>
                <w:rFonts w:eastAsia="Arial"/>
                <w:spacing w:val="1"/>
              </w:rPr>
              <w:t>o</w:t>
            </w:r>
            <w:r>
              <w:rPr>
                <w:rFonts w:eastAsia="Arial"/>
                <w:spacing w:val="1"/>
              </w:rPr>
              <w:t>r</w:t>
            </w:r>
            <w:r w:rsidRPr="00E4334F">
              <w:rPr>
                <w:rFonts w:eastAsia="Arial"/>
                <w:spacing w:val="1"/>
              </w:rPr>
              <w:t>y or Aus</w:t>
            </w:r>
            <w:r w:rsidRPr="00A73FF4">
              <w:rPr>
                <w:rFonts w:eastAsia="Arial"/>
                <w:spacing w:val="1"/>
              </w:rPr>
              <w:t>tr</w:t>
            </w:r>
            <w:r w:rsidRPr="00E4334F">
              <w:rPr>
                <w:rFonts w:eastAsia="Arial"/>
                <w:spacing w:val="1"/>
              </w:rPr>
              <w:t>alian</w:t>
            </w:r>
            <w:r w:rsidRPr="00A73FF4">
              <w:rPr>
                <w:rFonts w:eastAsia="Arial"/>
                <w:spacing w:val="1"/>
              </w:rPr>
              <w:t xml:space="preserve"> </w:t>
            </w:r>
            <w:r w:rsidRPr="00E4334F">
              <w:rPr>
                <w:rFonts w:eastAsia="Arial"/>
                <w:spacing w:val="1"/>
              </w:rPr>
              <w:t>S</w:t>
            </w:r>
            <w:r w:rsidRPr="00A73FF4">
              <w:rPr>
                <w:rFonts w:eastAsia="Arial"/>
                <w:spacing w:val="1"/>
              </w:rPr>
              <w:t>t</w:t>
            </w:r>
            <w:r w:rsidRPr="00E4334F">
              <w:rPr>
                <w:rFonts w:eastAsia="Arial"/>
                <w:spacing w:val="1"/>
              </w:rPr>
              <w:t>anda</w:t>
            </w:r>
            <w:r w:rsidRPr="00A73FF4">
              <w:rPr>
                <w:rFonts w:eastAsia="Arial"/>
                <w:spacing w:val="1"/>
              </w:rPr>
              <w:t>r</w:t>
            </w:r>
            <w:r w:rsidRPr="00E4334F">
              <w:rPr>
                <w:rFonts w:eastAsia="Arial"/>
                <w:spacing w:val="1"/>
              </w:rPr>
              <w:t xml:space="preserve">ds </w:t>
            </w:r>
            <w:r w:rsidRPr="00A73FF4">
              <w:rPr>
                <w:rFonts w:eastAsia="Arial"/>
                <w:spacing w:val="1"/>
              </w:rPr>
              <w:t>r</w:t>
            </w:r>
            <w:r w:rsidRPr="00E4334F">
              <w:rPr>
                <w:rFonts w:eastAsia="Arial"/>
                <w:spacing w:val="1"/>
              </w:rPr>
              <w:t>equi</w:t>
            </w:r>
            <w:r w:rsidRPr="00A73FF4">
              <w:rPr>
                <w:rFonts w:eastAsia="Arial"/>
                <w:spacing w:val="1"/>
              </w:rPr>
              <w:t>r</w:t>
            </w:r>
            <w:r w:rsidRPr="00E4334F">
              <w:rPr>
                <w:rFonts w:eastAsia="Arial"/>
                <w:spacing w:val="1"/>
              </w:rPr>
              <w:t>e</w:t>
            </w:r>
            <w:r w:rsidRPr="00A73FF4">
              <w:rPr>
                <w:rFonts w:eastAsia="Arial"/>
                <w:spacing w:val="1"/>
              </w:rPr>
              <w:t>m</w:t>
            </w:r>
            <w:r w:rsidRPr="00E4334F">
              <w:rPr>
                <w:rFonts w:eastAsia="Arial"/>
                <w:spacing w:val="1"/>
              </w:rPr>
              <w:t>en</w:t>
            </w:r>
            <w:r w:rsidRPr="00A73FF4">
              <w:rPr>
                <w:rFonts w:eastAsia="Arial"/>
                <w:spacing w:val="1"/>
              </w:rPr>
              <w:t>t</w:t>
            </w:r>
            <w:r w:rsidRPr="00E4334F">
              <w:rPr>
                <w:rFonts w:eastAsia="Arial"/>
                <w:spacing w:val="1"/>
              </w:rPr>
              <w:t>s.</w:t>
            </w:r>
          </w:p>
          <w:p w14:paraId="23821F31" w14:textId="77777777" w:rsidR="00553BE4" w:rsidRDefault="00553BE4" w:rsidP="00553BE4">
            <w:pPr>
              <w:pStyle w:val="ListBullet"/>
              <w:numPr>
                <w:ilvl w:val="0"/>
                <w:numId w:val="0"/>
              </w:numPr>
              <w:rPr>
                <w:rFonts w:eastAsia="Arial"/>
                <w:szCs w:val="22"/>
              </w:rPr>
            </w:pPr>
            <w:r w:rsidRPr="00E4334F">
              <w:rPr>
                <w:rFonts w:eastAsia="Arial"/>
                <w:spacing w:val="1"/>
              </w:rPr>
              <w:t xml:space="preserve">The following </w:t>
            </w:r>
            <w:r>
              <w:rPr>
                <w:rFonts w:eastAsia="Arial"/>
                <w:spacing w:val="1"/>
              </w:rPr>
              <w:t>r</w:t>
            </w:r>
            <w:r w:rsidRPr="00E4334F">
              <w:rPr>
                <w:rFonts w:eastAsia="Arial"/>
                <w:spacing w:val="1"/>
              </w:rPr>
              <w:t>esou</w:t>
            </w:r>
            <w:r>
              <w:rPr>
                <w:rFonts w:eastAsia="Arial"/>
                <w:spacing w:val="1"/>
              </w:rPr>
              <w:t>r</w:t>
            </w:r>
            <w:r w:rsidRPr="00E4334F">
              <w:rPr>
                <w:rFonts w:eastAsia="Arial"/>
                <w:spacing w:val="1"/>
              </w:rPr>
              <w:t>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51F3535F" w14:textId="77777777" w:rsidR="00553BE4" w:rsidRPr="00C03786" w:rsidRDefault="00553BE4" w:rsidP="00553BE4">
            <w:pPr>
              <w:pStyle w:val="ListBullet"/>
              <w:ind w:left="472" w:hanging="472"/>
              <w:rPr>
                <w:rFonts w:eastAsia="Arial"/>
                <w:spacing w:val="1"/>
              </w:rPr>
            </w:pPr>
            <w:r w:rsidRPr="00C03786">
              <w:rPr>
                <w:rFonts w:eastAsia="Arial"/>
                <w:spacing w:val="1"/>
              </w:rPr>
              <w:t>materials, tools and equipment relevant to the repair of aerophone instruments</w:t>
            </w:r>
          </w:p>
          <w:p w14:paraId="7ED242AB" w14:textId="77777777" w:rsidR="00553BE4" w:rsidRPr="00C03786" w:rsidRDefault="00553BE4" w:rsidP="00553BE4">
            <w:pPr>
              <w:pStyle w:val="ListBullet"/>
              <w:ind w:left="472" w:hanging="472"/>
              <w:rPr>
                <w:rFonts w:eastAsia="Arial"/>
                <w:spacing w:val="1"/>
              </w:rPr>
            </w:pPr>
            <w:r w:rsidRPr="00C03786">
              <w:rPr>
                <w:rFonts w:eastAsia="Arial"/>
                <w:spacing w:val="1"/>
              </w:rPr>
              <w:t>specifications and work instructions</w:t>
            </w:r>
          </w:p>
          <w:p w14:paraId="650EDAB0" w14:textId="63548E2F" w:rsidR="00553BE4" w:rsidRPr="00C03786" w:rsidRDefault="00553BE4" w:rsidP="00553BE4">
            <w:pPr>
              <w:pStyle w:val="ListBullet"/>
              <w:ind w:left="472" w:hanging="472"/>
              <w:rPr>
                <w:rFonts w:eastAsia="Arial"/>
                <w:spacing w:val="1"/>
              </w:rPr>
            </w:pPr>
            <w:r w:rsidRPr="00C03786">
              <w:rPr>
                <w:rFonts w:eastAsia="Arial"/>
                <w:spacing w:val="1"/>
              </w:rPr>
              <w:t>an aerophone</w:t>
            </w:r>
            <w:r>
              <w:rPr>
                <w:spacing w:val="1"/>
              </w:rPr>
              <w:t xml:space="preserve"> </w:t>
            </w:r>
            <w:r>
              <w:rPr>
                <w:spacing w:val="-1"/>
              </w:rPr>
              <w:t>i</w:t>
            </w:r>
            <w:r>
              <w:t>ns</w:t>
            </w:r>
            <w:r>
              <w:rPr>
                <w:spacing w:val="-1"/>
              </w:rPr>
              <w:t>t</w:t>
            </w:r>
            <w:r>
              <w:rPr>
                <w:spacing w:val="1"/>
              </w:rPr>
              <w:t>r</w:t>
            </w:r>
            <w:r>
              <w:rPr>
                <w:spacing w:val="-3"/>
              </w:rPr>
              <w:t>u</w:t>
            </w:r>
            <w:r>
              <w:rPr>
                <w:spacing w:val="1"/>
              </w:rPr>
              <w:t>m</w:t>
            </w:r>
            <w:r>
              <w:t>ent</w:t>
            </w:r>
            <w:r>
              <w:rPr>
                <w:spacing w:val="1"/>
              </w:rPr>
              <w:t xml:space="preserve"> </w:t>
            </w:r>
            <w:r>
              <w:rPr>
                <w:spacing w:val="-1"/>
              </w:rPr>
              <w:t>i</w:t>
            </w:r>
            <w:r>
              <w:t>n</w:t>
            </w:r>
            <w:r>
              <w:rPr>
                <w:spacing w:val="-2"/>
              </w:rPr>
              <w:t xml:space="preserve"> </w:t>
            </w:r>
            <w:r>
              <w:t>need</w:t>
            </w:r>
            <w:r>
              <w:rPr>
                <w:spacing w:val="1"/>
              </w:rPr>
              <w:t xml:space="preserve"> </w:t>
            </w:r>
            <w:r>
              <w:rPr>
                <w:spacing w:val="-3"/>
              </w:rPr>
              <w:t>o</w:t>
            </w:r>
            <w:r>
              <w:t>f</w:t>
            </w:r>
            <w:r>
              <w:rPr>
                <w:spacing w:val="2"/>
              </w:rPr>
              <w:t xml:space="preserve"> </w:t>
            </w:r>
            <w:r>
              <w:rPr>
                <w:spacing w:val="1"/>
              </w:rPr>
              <w:t>r</w:t>
            </w:r>
            <w:r>
              <w:t>epa</w:t>
            </w:r>
            <w:r>
              <w:rPr>
                <w:spacing w:val="-1"/>
              </w:rPr>
              <w:t>i</w:t>
            </w:r>
            <w:r>
              <w:t>r.</w:t>
            </w:r>
          </w:p>
        </w:tc>
      </w:tr>
    </w:tbl>
    <w:p w14:paraId="5455AB34" w14:textId="53B61192" w:rsidR="00553BE4" w:rsidRDefault="00553BE4">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553BE4" w:rsidRPr="00C03786" w14:paraId="194FCE1D" w14:textId="77777777" w:rsidTr="008601B5">
        <w:tc>
          <w:tcPr>
            <w:tcW w:w="3962" w:type="dxa"/>
          </w:tcPr>
          <w:p w14:paraId="0D993140" w14:textId="0617A65B" w:rsidR="00553BE4" w:rsidRPr="00553BE4" w:rsidRDefault="00553BE4" w:rsidP="00553BE4">
            <w:pPr>
              <w:pStyle w:val="Bodycopy"/>
              <w:rPr>
                <w:b/>
              </w:rPr>
            </w:pPr>
            <w:r w:rsidRPr="00553BE4">
              <w:rPr>
                <w:b/>
              </w:rPr>
              <w:t>Method of assessment</w:t>
            </w:r>
          </w:p>
        </w:tc>
        <w:tc>
          <w:tcPr>
            <w:tcW w:w="5110" w:type="dxa"/>
          </w:tcPr>
          <w:p w14:paraId="1ED4507D" w14:textId="77777777" w:rsidR="00553BE4" w:rsidRPr="00A73FF4" w:rsidRDefault="00553BE4" w:rsidP="00553BE4">
            <w:pPr>
              <w:pStyle w:val="ListBullet"/>
              <w:numPr>
                <w:ilvl w:val="0"/>
                <w:numId w:val="0"/>
              </w:numPr>
              <w:rPr>
                <w:lang w:val="en-US"/>
              </w:rPr>
            </w:pPr>
            <w:r w:rsidRPr="00A73FF4">
              <w:rPr>
                <w:lang w:val="en-US"/>
              </w:rPr>
              <w:t xml:space="preserve">A range of assessment methods should be </w:t>
            </w:r>
            <w:r w:rsidRPr="00E4334F">
              <w:rPr>
                <w:rFonts w:eastAsia="Arial"/>
                <w:spacing w:val="1"/>
              </w:rPr>
              <w:t>used</w:t>
            </w:r>
            <w:r w:rsidRPr="00A73FF4">
              <w:rPr>
                <w:lang w:val="en-US"/>
              </w:rPr>
              <w:t xml:space="preserve"> to assess practical skills and knowledge. The following examples are appropriate for this unit:</w:t>
            </w:r>
          </w:p>
          <w:p w14:paraId="52208EFF" w14:textId="77777777" w:rsidR="00553BE4" w:rsidRPr="00C03786" w:rsidRDefault="00553BE4" w:rsidP="00553BE4">
            <w:pPr>
              <w:pStyle w:val="ListBullet"/>
              <w:ind w:left="472" w:hanging="472"/>
              <w:rPr>
                <w:rFonts w:eastAsia="Arial"/>
                <w:spacing w:val="1"/>
              </w:rPr>
            </w:pPr>
            <w:r w:rsidRPr="00C03786">
              <w:rPr>
                <w:rFonts w:eastAsia="Arial"/>
                <w:spacing w:val="1"/>
              </w:rPr>
              <w:t>direct observation of the candidate in a real workplace setting or simulated environment</w:t>
            </w:r>
          </w:p>
          <w:p w14:paraId="461AA055" w14:textId="77777777" w:rsidR="00553BE4" w:rsidRPr="00C03786" w:rsidRDefault="00553BE4" w:rsidP="00553BE4">
            <w:pPr>
              <w:pStyle w:val="ListBullet"/>
              <w:ind w:left="472" w:hanging="472"/>
              <w:rPr>
                <w:rFonts w:eastAsia="Arial"/>
                <w:spacing w:val="1"/>
              </w:rPr>
            </w:pPr>
            <w:r w:rsidRPr="00C03786">
              <w:rPr>
                <w:rFonts w:eastAsia="Arial"/>
                <w:spacing w:val="1"/>
              </w:rPr>
              <w:t>written and oral questioning to test underpinning knowledge and its application to aerophone instrument repair</w:t>
            </w:r>
          </w:p>
          <w:p w14:paraId="0685B29A" w14:textId="77777777" w:rsidR="00553BE4" w:rsidRPr="00C03786" w:rsidRDefault="00553BE4" w:rsidP="00553BE4">
            <w:pPr>
              <w:pStyle w:val="ListBullet"/>
              <w:ind w:left="472" w:hanging="472"/>
              <w:rPr>
                <w:rFonts w:eastAsia="Arial"/>
                <w:spacing w:val="1"/>
              </w:rPr>
            </w:pPr>
            <w:r w:rsidRPr="00C03786">
              <w:rPr>
                <w:rFonts w:eastAsia="Arial"/>
                <w:spacing w:val="1"/>
              </w:rPr>
              <w:t>project activities that allow the candidate to demonstrate the application of skills and knowledge</w:t>
            </w:r>
          </w:p>
          <w:p w14:paraId="522169A1" w14:textId="77777777" w:rsidR="00553BE4" w:rsidRPr="00A73FF4" w:rsidRDefault="00553BE4" w:rsidP="00553BE4">
            <w:pPr>
              <w:pStyle w:val="ListBullet"/>
              <w:ind w:left="472" w:hanging="472"/>
            </w:pPr>
            <w:r w:rsidRPr="00C03786">
              <w:rPr>
                <w:rFonts w:eastAsia="Arial"/>
                <w:spacing w:val="1"/>
              </w:rPr>
              <w:t>review of portfolios</w:t>
            </w:r>
            <w:r w:rsidRPr="00A73FF4">
              <w:t xml:space="preserve"> of evidence and third-party workplace reports of on-the-job performance by the candidate</w:t>
            </w:r>
            <w:r>
              <w:t>.</w:t>
            </w:r>
          </w:p>
          <w:p w14:paraId="4903292F" w14:textId="66DE1B5B" w:rsidR="00553BE4" w:rsidRPr="00C03786" w:rsidRDefault="00553BE4" w:rsidP="00553BE4">
            <w:pPr>
              <w:pStyle w:val="ListBullet"/>
              <w:numPr>
                <w:ilvl w:val="0"/>
                <w:numId w:val="0"/>
              </w:numPr>
              <w:rPr>
                <w:rFonts w:eastAsia="Arial"/>
                <w:spacing w:val="1"/>
              </w:rPr>
            </w:pPr>
            <w:r w:rsidRPr="00A73FF4">
              <w:rPr>
                <w:lang w:val="en-US"/>
              </w:rPr>
              <w:t>Holistic assessment with other units relevant to the industry sector, workplace and job role is recommended.</w:t>
            </w:r>
          </w:p>
        </w:tc>
      </w:tr>
    </w:tbl>
    <w:p w14:paraId="16DA7781" w14:textId="530EB8AB" w:rsidR="00553BE4" w:rsidRDefault="00553BE4" w:rsidP="00F70465"/>
    <w:p w14:paraId="1B5F648C" w14:textId="46BB65B6" w:rsidR="00E7642D" w:rsidRPr="00C22645" w:rsidRDefault="00E7642D" w:rsidP="00E7642D"/>
    <w:p w14:paraId="2A1C4AA9" w14:textId="77777777" w:rsidR="00B24CF7" w:rsidRDefault="00B24CF7" w:rsidP="00E7642D">
      <w:pPr>
        <w:sectPr w:rsidR="00B24CF7" w:rsidSect="00CC4B32">
          <w:headerReference w:type="default" r:id="rId129"/>
          <w:pgSz w:w="11906" w:h="16838" w:code="9"/>
          <w:pgMar w:top="1440" w:right="1440" w:bottom="1440" w:left="1440" w:header="709" w:footer="567" w:gutter="0"/>
          <w:cols w:space="708"/>
          <w:docGrid w:linePitch="360"/>
        </w:sect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288"/>
        <w:gridCol w:w="582"/>
        <w:gridCol w:w="5961"/>
      </w:tblGrid>
      <w:tr w:rsidR="005D7750" w:rsidRPr="00982853" w14:paraId="11EA34B9" w14:textId="77777777" w:rsidTr="00E4334F">
        <w:trPr>
          <w:trHeight w:val="274"/>
        </w:trPr>
        <w:tc>
          <w:tcPr>
            <w:tcW w:w="1482" w:type="pct"/>
            <w:gridSpan w:val="2"/>
          </w:tcPr>
          <w:p w14:paraId="3BD7FD9D" w14:textId="400BC340" w:rsidR="005D7750" w:rsidRPr="009F04FF" w:rsidRDefault="005D7750" w:rsidP="005D7750">
            <w:pPr>
              <w:pStyle w:val="SectionCsubsection"/>
            </w:pPr>
            <w:r w:rsidRPr="009F04FF">
              <w:t>Unit code</w:t>
            </w:r>
            <w:r w:rsidR="00FA1566">
              <w:t xml:space="preserve"> and title</w:t>
            </w:r>
          </w:p>
        </w:tc>
        <w:tc>
          <w:tcPr>
            <w:tcW w:w="3518" w:type="pct"/>
            <w:gridSpan w:val="2"/>
          </w:tcPr>
          <w:p w14:paraId="68294287" w14:textId="657A9419" w:rsidR="005D7750" w:rsidRPr="009F04FF" w:rsidRDefault="005D7750" w:rsidP="008E2CBB">
            <w:pPr>
              <w:pStyle w:val="Unitcode"/>
            </w:pPr>
            <w:bookmarkStart w:id="111" w:name="_Toc42077996"/>
            <w:r>
              <w:t>VU</w:t>
            </w:r>
            <w:r w:rsidR="008E2CBB">
              <w:t>23024</w:t>
            </w:r>
            <w:r w:rsidR="00FA1566">
              <w:t xml:space="preserve"> </w:t>
            </w:r>
            <w:bookmarkStart w:id="112" w:name="VUXXX34"/>
            <w:r w:rsidR="00FA1566">
              <w:t>Work effectively in a customer service environment</w:t>
            </w:r>
            <w:bookmarkEnd w:id="112"/>
            <w:bookmarkEnd w:id="111"/>
          </w:p>
        </w:tc>
      </w:tr>
      <w:tr w:rsidR="005D7750" w:rsidRPr="00982853" w14:paraId="371F2A64" w14:textId="77777777" w:rsidTr="00E4334F">
        <w:tc>
          <w:tcPr>
            <w:tcW w:w="1482" w:type="pct"/>
            <w:gridSpan w:val="2"/>
          </w:tcPr>
          <w:p w14:paraId="7CF03C8C" w14:textId="6F30AD70" w:rsidR="005D7750" w:rsidRPr="009F04FF" w:rsidRDefault="005D7750" w:rsidP="00634611">
            <w:pPr>
              <w:pStyle w:val="SectionCsubsection"/>
            </w:pPr>
            <w:r w:rsidRPr="009F04FF">
              <w:t xml:space="preserve">Unit </w:t>
            </w:r>
            <w:r w:rsidR="00634611">
              <w:t>d</w:t>
            </w:r>
            <w:r w:rsidRPr="009F04FF">
              <w:t>escriptor</w:t>
            </w:r>
          </w:p>
        </w:tc>
        <w:tc>
          <w:tcPr>
            <w:tcW w:w="3518" w:type="pct"/>
            <w:gridSpan w:val="2"/>
          </w:tcPr>
          <w:p w14:paraId="0F15E106" w14:textId="77777777" w:rsidR="005D7750" w:rsidRDefault="005D7750" w:rsidP="00E4334F">
            <w:pPr>
              <w:pStyle w:val="Bodycopy"/>
            </w:pPr>
            <w:r w:rsidRPr="0069604E">
              <w:t xml:space="preserve">This unit describes the performance outcomes, skills and knowledge required to work effectively </w:t>
            </w:r>
            <w:r w:rsidR="00C91906">
              <w:t xml:space="preserve">within the music industry </w:t>
            </w:r>
            <w:r w:rsidRPr="0069604E">
              <w:t>in a customer service environment.</w:t>
            </w:r>
          </w:p>
          <w:p w14:paraId="274FAFFC" w14:textId="55665215" w:rsidR="0098348C" w:rsidRPr="009F04FF" w:rsidRDefault="0098348C" w:rsidP="00E4334F">
            <w:pPr>
              <w:pStyle w:val="Bodycopy"/>
            </w:pPr>
            <w:r w:rsidRPr="00B03116">
              <w:rPr>
                <w:lang w:val="en-US"/>
              </w:rPr>
              <w:t>No licensing, legislative or certification requirements apply to this unit at the time of publication.</w:t>
            </w:r>
          </w:p>
        </w:tc>
      </w:tr>
      <w:tr w:rsidR="005D7750" w:rsidRPr="00982853" w14:paraId="45567550" w14:textId="77777777" w:rsidTr="00E4334F">
        <w:tc>
          <w:tcPr>
            <w:tcW w:w="1482" w:type="pct"/>
            <w:gridSpan w:val="2"/>
          </w:tcPr>
          <w:p w14:paraId="41AA21FC" w14:textId="77777777" w:rsidR="005D7750" w:rsidRPr="009F04FF" w:rsidRDefault="005D7750" w:rsidP="005D7750">
            <w:pPr>
              <w:pStyle w:val="SectionCsubsection"/>
            </w:pPr>
            <w:r w:rsidRPr="009F04FF">
              <w:t>Employability Skills</w:t>
            </w:r>
          </w:p>
        </w:tc>
        <w:tc>
          <w:tcPr>
            <w:tcW w:w="3518" w:type="pct"/>
            <w:gridSpan w:val="2"/>
          </w:tcPr>
          <w:p w14:paraId="36E68A5A" w14:textId="77777777" w:rsidR="005D7750" w:rsidRPr="00982853" w:rsidRDefault="005D7750" w:rsidP="005D7750">
            <w:pPr>
              <w:pStyle w:val="Bodycopy"/>
            </w:pPr>
            <w:r w:rsidRPr="00982853">
              <w:t>This unit contains Employability Skills.</w:t>
            </w:r>
          </w:p>
        </w:tc>
      </w:tr>
      <w:tr w:rsidR="005D7750" w:rsidRPr="00982853" w14:paraId="1707A8AE" w14:textId="77777777" w:rsidTr="00E4334F">
        <w:tc>
          <w:tcPr>
            <w:tcW w:w="1482" w:type="pct"/>
            <w:gridSpan w:val="2"/>
          </w:tcPr>
          <w:p w14:paraId="20DF5701" w14:textId="0C0858B5" w:rsidR="005D7750" w:rsidRPr="009F04FF" w:rsidRDefault="005D7750" w:rsidP="00634611">
            <w:pPr>
              <w:pStyle w:val="SectionCsubsection"/>
            </w:pPr>
            <w:r w:rsidRPr="009F04FF">
              <w:t xml:space="preserve">Application of the </w:t>
            </w:r>
            <w:r w:rsidR="00634611">
              <w:t>u</w:t>
            </w:r>
            <w:r w:rsidRPr="009F04FF">
              <w:t>nit</w:t>
            </w:r>
          </w:p>
        </w:tc>
        <w:tc>
          <w:tcPr>
            <w:tcW w:w="3518" w:type="pct"/>
            <w:gridSpan w:val="2"/>
          </w:tcPr>
          <w:p w14:paraId="33198C25" w14:textId="30DF3B28" w:rsidR="005D7750" w:rsidRPr="00AB0C11" w:rsidRDefault="005D7750" w:rsidP="005D7750">
            <w:pPr>
              <w:pStyle w:val="Bodycopy"/>
            </w:pPr>
            <w:r w:rsidRPr="00AB0C11">
              <w:t xml:space="preserve">This unit applies to individuals working </w:t>
            </w:r>
            <w:r w:rsidR="00C91906">
              <w:t xml:space="preserve">within the music industry </w:t>
            </w:r>
            <w:r w:rsidRPr="00AB0C11">
              <w:t>as effective frontline staff in retail stores and personal services settings, within the context of the organisational goals, customer service values and standards.</w:t>
            </w:r>
          </w:p>
          <w:p w14:paraId="7622258E" w14:textId="5167E497" w:rsidR="00511B86" w:rsidRPr="00AB0C11" w:rsidRDefault="005D7750" w:rsidP="0098348C">
            <w:pPr>
              <w:pStyle w:val="Bodycopy"/>
            </w:pPr>
            <w:r w:rsidRPr="00AB0C11">
              <w:t>A person undertaking this role works under supervision and guidance from others.</w:t>
            </w:r>
          </w:p>
        </w:tc>
      </w:tr>
      <w:tr w:rsidR="005D7750" w:rsidRPr="00982853" w14:paraId="53184BF3" w14:textId="77777777" w:rsidTr="00E4334F">
        <w:tc>
          <w:tcPr>
            <w:tcW w:w="1482" w:type="pct"/>
            <w:gridSpan w:val="2"/>
          </w:tcPr>
          <w:p w14:paraId="1BDEEADD" w14:textId="77777777" w:rsidR="005D7750" w:rsidRPr="009F04FF" w:rsidRDefault="005D7750" w:rsidP="005D7750">
            <w:pPr>
              <w:pStyle w:val="SectionCsubsection"/>
            </w:pPr>
            <w:r w:rsidRPr="009F04FF">
              <w:t>ELEMENT</w:t>
            </w:r>
          </w:p>
        </w:tc>
        <w:tc>
          <w:tcPr>
            <w:tcW w:w="3518" w:type="pct"/>
            <w:gridSpan w:val="2"/>
          </w:tcPr>
          <w:p w14:paraId="51E4D6FB" w14:textId="77777777" w:rsidR="005D7750" w:rsidRPr="009F04FF" w:rsidRDefault="005D7750" w:rsidP="005D7750">
            <w:pPr>
              <w:pStyle w:val="SectionCsubsection"/>
            </w:pPr>
            <w:r w:rsidRPr="009F04FF">
              <w:t>PERFORMANCE CRITERIA</w:t>
            </w:r>
          </w:p>
        </w:tc>
      </w:tr>
      <w:tr w:rsidR="005D7750" w:rsidRPr="00982853" w14:paraId="4C3CD2C3" w14:textId="77777777" w:rsidTr="00E4334F">
        <w:tc>
          <w:tcPr>
            <w:tcW w:w="1482" w:type="pct"/>
            <w:gridSpan w:val="2"/>
          </w:tcPr>
          <w:p w14:paraId="66269147" w14:textId="77777777" w:rsidR="005D7750" w:rsidRPr="009F04FF" w:rsidRDefault="005D7750" w:rsidP="005D7750">
            <w:pPr>
              <w:pStyle w:val="Unitexplanatorytext"/>
            </w:pPr>
            <w:r w:rsidRPr="009F04FF">
              <w:t>Elements describe the essential outcomes of a unit of competency.</w:t>
            </w:r>
          </w:p>
        </w:tc>
        <w:tc>
          <w:tcPr>
            <w:tcW w:w="3518" w:type="pct"/>
            <w:gridSpan w:val="2"/>
          </w:tcPr>
          <w:p w14:paraId="70A02F20" w14:textId="77777777" w:rsidR="005D7750" w:rsidRPr="009F04FF" w:rsidRDefault="005D7750" w:rsidP="005D7750">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B4097" w:rsidRPr="00982853" w14:paraId="72638A12" w14:textId="77777777" w:rsidTr="00E4334F">
        <w:tc>
          <w:tcPr>
            <w:tcW w:w="252" w:type="pct"/>
            <w:vMerge w:val="restart"/>
          </w:tcPr>
          <w:p w14:paraId="546E71A8" w14:textId="77777777" w:rsidR="00DB4097" w:rsidRPr="00982853" w:rsidRDefault="00DB4097" w:rsidP="005D7750">
            <w:pPr>
              <w:pStyle w:val="Bodycopy"/>
            </w:pPr>
            <w:r w:rsidRPr="00982853">
              <w:t>1</w:t>
            </w:r>
          </w:p>
        </w:tc>
        <w:tc>
          <w:tcPr>
            <w:tcW w:w="1230" w:type="pct"/>
            <w:vMerge w:val="restart"/>
          </w:tcPr>
          <w:p w14:paraId="2C0B2CAC" w14:textId="72C5DFCB" w:rsidR="00DB4097" w:rsidRPr="00E4334F" w:rsidRDefault="00DB4097" w:rsidP="005D7750">
            <w:pPr>
              <w:pStyle w:val="Bodycopy"/>
            </w:pPr>
            <w:r w:rsidRPr="00E4334F">
              <w:rPr>
                <w:iCs/>
              </w:rPr>
              <w:t>Work wit</w:t>
            </w:r>
            <w:r>
              <w:rPr>
                <w:iCs/>
              </w:rPr>
              <w:t>hin organisational requirements</w:t>
            </w:r>
          </w:p>
        </w:tc>
        <w:tc>
          <w:tcPr>
            <w:tcW w:w="313" w:type="pct"/>
          </w:tcPr>
          <w:p w14:paraId="43BD98E0" w14:textId="77777777" w:rsidR="00DB4097" w:rsidRPr="00982853" w:rsidRDefault="00DB4097" w:rsidP="005D7750">
            <w:pPr>
              <w:pStyle w:val="Bodycopy"/>
            </w:pPr>
            <w:r w:rsidRPr="00982853">
              <w:t>1.1</w:t>
            </w:r>
          </w:p>
        </w:tc>
        <w:tc>
          <w:tcPr>
            <w:tcW w:w="3205" w:type="pct"/>
          </w:tcPr>
          <w:p w14:paraId="5B9EB3C6" w14:textId="2E9CB882" w:rsidR="00DB4097" w:rsidRPr="009F04FF" w:rsidRDefault="00DB4097" w:rsidP="005D7750">
            <w:pPr>
              <w:pStyle w:val="Bodycopy"/>
            </w:pPr>
            <w:r w:rsidRPr="0069604E">
              <w:t xml:space="preserve">Identify and read </w:t>
            </w:r>
            <w:r w:rsidRPr="0069604E">
              <w:rPr>
                <w:b/>
                <w:i/>
              </w:rPr>
              <w:t>organisation’s requirements</w:t>
            </w:r>
            <w:r w:rsidRPr="0069604E">
              <w:t xml:space="preserve"> and responsibilities and seek advice from </w:t>
            </w:r>
            <w:r w:rsidRPr="0069604E">
              <w:rPr>
                <w:b/>
                <w:i/>
              </w:rPr>
              <w:t>appropriate people</w:t>
            </w:r>
            <w:r w:rsidRPr="00E4334F">
              <w:t xml:space="preserve">, </w:t>
            </w:r>
            <w:r w:rsidRPr="0069604E">
              <w:t>where necessary.</w:t>
            </w:r>
          </w:p>
        </w:tc>
      </w:tr>
      <w:tr w:rsidR="00DB4097" w:rsidRPr="00982853" w14:paraId="5849AC0D" w14:textId="77777777" w:rsidTr="00E4334F">
        <w:tc>
          <w:tcPr>
            <w:tcW w:w="252" w:type="pct"/>
            <w:vMerge/>
          </w:tcPr>
          <w:p w14:paraId="6FB4B7E4" w14:textId="77777777" w:rsidR="00DB4097" w:rsidRPr="009F04FF" w:rsidRDefault="00DB4097" w:rsidP="005D7750">
            <w:pPr>
              <w:pStyle w:val="Bodycopy"/>
            </w:pPr>
          </w:p>
        </w:tc>
        <w:tc>
          <w:tcPr>
            <w:tcW w:w="1230" w:type="pct"/>
            <w:vMerge/>
          </w:tcPr>
          <w:p w14:paraId="02FFA0A4" w14:textId="77777777" w:rsidR="00DB4097" w:rsidRPr="009F04FF" w:rsidRDefault="00DB4097" w:rsidP="005D7750">
            <w:pPr>
              <w:pStyle w:val="Bodycopy"/>
            </w:pPr>
          </w:p>
        </w:tc>
        <w:tc>
          <w:tcPr>
            <w:tcW w:w="313" w:type="pct"/>
          </w:tcPr>
          <w:p w14:paraId="23C25BF7" w14:textId="77777777" w:rsidR="00DB4097" w:rsidRPr="009F04FF" w:rsidRDefault="00DB4097" w:rsidP="005D7750">
            <w:pPr>
              <w:pStyle w:val="Bodycopy"/>
            </w:pPr>
            <w:r w:rsidRPr="009F04FF">
              <w:t>1.2</w:t>
            </w:r>
          </w:p>
        </w:tc>
        <w:tc>
          <w:tcPr>
            <w:tcW w:w="3205" w:type="pct"/>
          </w:tcPr>
          <w:p w14:paraId="724EE8E6" w14:textId="77777777" w:rsidR="00DB4097" w:rsidRPr="009F04FF" w:rsidRDefault="00DB4097" w:rsidP="005D7750">
            <w:pPr>
              <w:pStyle w:val="Bodycopy"/>
            </w:pPr>
            <w:r w:rsidRPr="0069604E">
              <w:t>Interpret staff rosters and provide sufficient notice of unavailability for rostered hours according to workplace policy and procedures.</w:t>
            </w:r>
          </w:p>
        </w:tc>
      </w:tr>
      <w:tr w:rsidR="00DB4097" w:rsidRPr="00982853" w14:paraId="79423736" w14:textId="77777777" w:rsidTr="00E4334F">
        <w:tc>
          <w:tcPr>
            <w:tcW w:w="252" w:type="pct"/>
            <w:vMerge/>
          </w:tcPr>
          <w:p w14:paraId="1D5A492A" w14:textId="77777777" w:rsidR="00DB4097" w:rsidRPr="009F04FF" w:rsidRDefault="00DB4097" w:rsidP="005D7750">
            <w:pPr>
              <w:pStyle w:val="Bodycopy"/>
            </w:pPr>
          </w:p>
        </w:tc>
        <w:tc>
          <w:tcPr>
            <w:tcW w:w="1230" w:type="pct"/>
            <w:vMerge/>
          </w:tcPr>
          <w:p w14:paraId="2BB58CF4" w14:textId="77777777" w:rsidR="00DB4097" w:rsidRPr="009F04FF" w:rsidRDefault="00DB4097" w:rsidP="005D7750">
            <w:pPr>
              <w:pStyle w:val="Bodycopy"/>
            </w:pPr>
          </w:p>
        </w:tc>
        <w:tc>
          <w:tcPr>
            <w:tcW w:w="313" w:type="pct"/>
          </w:tcPr>
          <w:p w14:paraId="6EED250F" w14:textId="77777777" w:rsidR="00DB4097" w:rsidRPr="009F04FF" w:rsidRDefault="00DB4097" w:rsidP="005D7750">
            <w:pPr>
              <w:pStyle w:val="Bodycopy"/>
            </w:pPr>
            <w:r w:rsidRPr="009F04FF">
              <w:t>1.3</w:t>
            </w:r>
          </w:p>
        </w:tc>
        <w:tc>
          <w:tcPr>
            <w:tcW w:w="3205" w:type="pct"/>
          </w:tcPr>
          <w:p w14:paraId="1AB3A80A" w14:textId="77777777" w:rsidR="00DB4097" w:rsidRPr="009F04FF" w:rsidRDefault="00DB4097" w:rsidP="005D7750">
            <w:pPr>
              <w:pStyle w:val="Bodycopy"/>
            </w:pPr>
            <w:r w:rsidRPr="0069604E">
              <w:t>Develop and use a current working knowledge and understanding of</w:t>
            </w:r>
            <w:r w:rsidRPr="0069604E">
              <w:rPr>
                <w:b/>
                <w:i/>
              </w:rPr>
              <w:t xml:space="preserve"> employee and employer rights and responsibilities</w:t>
            </w:r>
            <w:r w:rsidRPr="0069604E">
              <w:t>.</w:t>
            </w:r>
          </w:p>
        </w:tc>
      </w:tr>
      <w:tr w:rsidR="00DB4097" w:rsidRPr="00982853" w14:paraId="4C36B116" w14:textId="77777777" w:rsidTr="00E4334F">
        <w:tc>
          <w:tcPr>
            <w:tcW w:w="252" w:type="pct"/>
            <w:vMerge/>
          </w:tcPr>
          <w:p w14:paraId="7C4CF991" w14:textId="77777777" w:rsidR="00DB4097" w:rsidRPr="009F04FF" w:rsidRDefault="00DB4097" w:rsidP="005D7750">
            <w:pPr>
              <w:pStyle w:val="Bodycopy"/>
            </w:pPr>
          </w:p>
        </w:tc>
        <w:tc>
          <w:tcPr>
            <w:tcW w:w="1230" w:type="pct"/>
            <w:vMerge/>
          </w:tcPr>
          <w:p w14:paraId="300F1FB2" w14:textId="77777777" w:rsidR="00DB4097" w:rsidRPr="009F04FF" w:rsidRDefault="00DB4097" w:rsidP="005D7750">
            <w:pPr>
              <w:pStyle w:val="Bodycopy"/>
            </w:pPr>
          </w:p>
        </w:tc>
        <w:tc>
          <w:tcPr>
            <w:tcW w:w="313" w:type="pct"/>
          </w:tcPr>
          <w:p w14:paraId="4F3FB86B" w14:textId="77777777" w:rsidR="00DB4097" w:rsidRPr="009F04FF" w:rsidRDefault="00DB4097" w:rsidP="005D7750">
            <w:pPr>
              <w:pStyle w:val="Bodycopy"/>
            </w:pPr>
            <w:r>
              <w:t>1.4</w:t>
            </w:r>
          </w:p>
        </w:tc>
        <w:tc>
          <w:tcPr>
            <w:tcW w:w="3205" w:type="pct"/>
          </w:tcPr>
          <w:p w14:paraId="5A92C905" w14:textId="77777777" w:rsidR="00DB4097" w:rsidRPr="009F04FF" w:rsidRDefault="00DB4097" w:rsidP="005D7750">
            <w:pPr>
              <w:pStyle w:val="Bodycopy"/>
            </w:pPr>
            <w:r w:rsidRPr="0069604E">
              <w:t xml:space="preserve">Comply with relevant duty of care and legal responsibilities and support </w:t>
            </w:r>
            <w:r w:rsidRPr="0069604E">
              <w:rPr>
                <w:b/>
                <w:i/>
              </w:rPr>
              <w:t>organisational culture</w:t>
            </w:r>
            <w:r w:rsidRPr="0069604E">
              <w:t>.</w:t>
            </w:r>
          </w:p>
        </w:tc>
      </w:tr>
      <w:tr w:rsidR="00DB4097" w:rsidRPr="00982853" w14:paraId="18E48186" w14:textId="77777777" w:rsidTr="00E4334F">
        <w:tc>
          <w:tcPr>
            <w:tcW w:w="252" w:type="pct"/>
            <w:vMerge/>
          </w:tcPr>
          <w:p w14:paraId="693484E3" w14:textId="77777777" w:rsidR="00DB4097" w:rsidRPr="009F04FF" w:rsidRDefault="00DB4097" w:rsidP="005D7750">
            <w:pPr>
              <w:pStyle w:val="Bodycopy"/>
            </w:pPr>
          </w:p>
        </w:tc>
        <w:tc>
          <w:tcPr>
            <w:tcW w:w="1230" w:type="pct"/>
            <w:vMerge/>
          </w:tcPr>
          <w:p w14:paraId="1EDAE7E3" w14:textId="77777777" w:rsidR="00DB4097" w:rsidRPr="009F04FF" w:rsidRDefault="00DB4097" w:rsidP="005D7750">
            <w:pPr>
              <w:pStyle w:val="Bodycopy"/>
            </w:pPr>
          </w:p>
        </w:tc>
        <w:tc>
          <w:tcPr>
            <w:tcW w:w="313" w:type="pct"/>
          </w:tcPr>
          <w:p w14:paraId="4EFEA6C3" w14:textId="77777777" w:rsidR="00DB4097" w:rsidRPr="009F04FF" w:rsidRDefault="00DB4097" w:rsidP="005D7750">
            <w:pPr>
              <w:pStyle w:val="Bodycopy"/>
            </w:pPr>
            <w:r>
              <w:t>1.5</w:t>
            </w:r>
          </w:p>
        </w:tc>
        <w:tc>
          <w:tcPr>
            <w:tcW w:w="3205" w:type="pct"/>
          </w:tcPr>
          <w:p w14:paraId="1A5062A1" w14:textId="77777777" w:rsidR="00DB4097" w:rsidRPr="009F04FF" w:rsidRDefault="00DB4097" w:rsidP="005D7750">
            <w:pPr>
              <w:pStyle w:val="Bodycopy"/>
            </w:pPr>
            <w:r w:rsidRPr="0069604E">
              <w:t>Identify roles and responsibilities of colleagues and immediate supervisors.</w:t>
            </w:r>
          </w:p>
        </w:tc>
      </w:tr>
      <w:tr w:rsidR="00DB4097" w:rsidRPr="00982853" w14:paraId="6EBB5D40" w14:textId="77777777" w:rsidTr="00E4334F">
        <w:tc>
          <w:tcPr>
            <w:tcW w:w="252" w:type="pct"/>
            <w:vMerge/>
          </w:tcPr>
          <w:p w14:paraId="1149ACA7" w14:textId="77777777" w:rsidR="00DB4097" w:rsidRPr="009F04FF" w:rsidRDefault="00DB4097" w:rsidP="005D7750">
            <w:pPr>
              <w:pStyle w:val="Bodycopy"/>
            </w:pPr>
          </w:p>
        </w:tc>
        <w:tc>
          <w:tcPr>
            <w:tcW w:w="1230" w:type="pct"/>
            <w:vMerge/>
          </w:tcPr>
          <w:p w14:paraId="52713445" w14:textId="77777777" w:rsidR="00DB4097" w:rsidRPr="009F04FF" w:rsidRDefault="00DB4097" w:rsidP="005D7750">
            <w:pPr>
              <w:pStyle w:val="Bodycopy"/>
            </w:pPr>
          </w:p>
        </w:tc>
        <w:tc>
          <w:tcPr>
            <w:tcW w:w="313" w:type="pct"/>
          </w:tcPr>
          <w:p w14:paraId="5BEF1E58" w14:textId="77777777" w:rsidR="00DB4097" w:rsidRPr="009F04FF" w:rsidRDefault="00DB4097" w:rsidP="005D7750">
            <w:pPr>
              <w:pStyle w:val="Bodycopy"/>
            </w:pPr>
            <w:r>
              <w:t>1.6</w:t>
            </w:r>
          </w:p>
        </w:tc>
        <w:tc>
          <w:tcPr>
            <w:tcW w:w="3205" w:type="pct"/>
          </w:tcPr>
          <w:p w14:paraId="7F6C09A8" w14:textId="77777777" w:rsidR="00DB4097" w:rsidRPr="009F04FF" w:rsidRDefault="00DB4097" w:rsidP="005D7750">
            <w:pPr>
              <w:pStyle w:val="Bodycopy"/>
            </w:pPr>
            <w:r w:rsidRPr="0069604E">
              <w:t>Identify standards and values considered to be detrimental to the organisation and communicate this through appropriate channels.</w:t>
            </w:r>
          </w:p>
        </w:tc>
      </w:tr>
      <w:tr w:rsidR="00DB4097" w:rsidRPr="00982853" w14:paraId="43AA8010" w14:textId="77777777" w:rsidTr="00E4334F">
        <w:tc>
          <w:tcPr>
            <w:tcW w:w="252" w:type="pct"/>
            <w:vMerge/>
          </w:tcPr>
          <w:p w14:paraId="24F55DC2" w14:textId="77777777" w:rsidR="00DB4097" w:rsidRPr="009F04FF" w:rsidRDefault="00DB4097" w:rsidP="005D7750">
            <w:pPr>
              <w:pStyle w:val="Bodycopy"/>
            </w:pPr>
          </w:p>
        </w:tc>
        <w:tc>
          <w:tcPr>
            <w:tcW w:w="1230" w:type="pct"/>
            <w:vMerge/>
          </w:tcPr>
          <w:p w14:paraId="741A988A" w14:textId="77777777" w:rsidR="00DB4097" w:rsidRPr="009F04FF" w:rsidRDefault="00DB4097" w:rsidP="005D7750">
            <w:pPr>
              <w:pStyle w:val="Bodycopy"/>
            </w:pPr>
          </w:p>
        </w:tc>
        <w:tc>
          <w:tcPr>
            <w:tcW w:w="313" w:type="pct"/>
          </w:tcPr>
          <w:p w14:paraId="3B5AE7C2" w14:textId="77777777" w:rsidR="00DB4097" w:rsidRPr="009F04FF" w:rsidRDefault="00DB4097" w:rsidP="005D7750">
            <w:pPr>
              <w:pStyle w:val="Bodycopy"/>
            </w:pPr>
            <w:r>
              <w:t>1.7</w:t>
            </w:r>
          </w:p>
        </w:tc>
        <w:tc>
          <w:tcPr>
            <w:tcW w:w="3205" w:type="pct"/>
          </w:tcPr>
          <w:p w14:paraId="2979E09C" w14:textId="77777777" w:rsidR="00DB4097" w:rsidRPr="009F04FF" w:rsidRDefault="00DB4097" w:rsidP="005D7750">
            <w:pPr>
              <w:pStyle w:val="Bodycopy"/>
            </w:pPr>
            <w:r w:rsidRPr="0069604E">
              <w:t xml:space="preserve">Identify, recognise and follow </w:t>
            </w:r>
            <w:r w:rsidRPr="00E4334F">
              <w:rPr>
                <w:b/>
                <w:i/>
              </w:rPr>
              <w:t>behaviour that contributes to a safe and sustainable work environment</w:t>
            </w:r>
            <w:r w:rsidRPr="0069604E">
              <w:t>.</w:t>
            </w:r>
          </w:p>
        </w:tc>
      </w:tr>
    </w:tbl>
    <w:p w14:paraId="3901C469" w14:textId="4CCAFE17" w:rsidR="00DB4097" w:rsidRDefault="00DB4097">
      <w:r>
        <w:br w:type="page"/>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288"/>
        <w:gridCol w:w="582"/>
        <w:gridCol w:w="5961"/>
      </w:tblGrid>
      <w:tr w:rsidR="00DB4097" w:rsidRPr="009F04FF" w14:paraId="13AFF5C6" w14:textId="77777777" w:rsidTr="006620E1">
        <w:tc>
          <w:tcPr>
            <w:tcW w:w="1482" w:type="pct"/>
            <w:gridSpan w:val="2"/>
          </w:tcPr>
          <w:p w14:paraId="3E7ED11B" w14:textId="77777777" w:rsidR="00DB4097" w:rsidRPr="009F04FF" w:rsidRDefault="00DB4097" w:rsidP="006620E1">
            <w:pPr>
              <w:pStyle w:val="SectionCsubsection"/>
            </w:pPr>
            <w:r w:rsidRPr="009F04FF">
              <w:t>ELEMENT</w:t>
            </w:r>
          </w:p>
        </w:tc>
        <w:tc>
          <w:tcPr>
            <w:tcW w:w="3518" w:type="pct"/>
            <w:gridSpan w:val="2"/>
          </w:tcPr>
          <w:p w14:paraId="2228D63F" w14:textId="77777777" w:rsidR="00DB4097" w:rsidRPr="009F04FF" w:rsidRDefault="00DB4097" w:rsidP="006620E1">
            <w:pPr>
              <w:pStyle w:val="SectionCsubsection"/>
            </w:pPr>
            <w:r w:rsidRPr="009F04FF">
              <w:t>PERFORMANCE CRITERIA</w:t>
            </w:r>
          </w:p>
        </w:tc>
      </w:tr>
      <w:tr w:rsidR="00DB4097" w:rsidRPr="00982853" w14:paraId="3ECCF24F" w14:textId="77777777" w:rsidTr="00E4334F">
        <w:tc>
          <w:tcPr>
            <w:tcW w:w="252" w:type="pct"/>
            <w:vMerge w:val="restart"/>
          </w:tcPr>
          <w:p w14:paraId="7EFFB2E9" w14:textId="30B8B4ED" w:rsidR="00DB4097" w:rsidRPr="009F04FF" w:rsidRDefault="00DB4097" w:rsidP="005D7750">
            <w:pPr>
              <w:pStyle w:val="Bodycopy"/>
            </w:pPr>
            <w:r>
              <w:t>2</w:t>
            </w:r>
          </w:p>
        </w:tc>
        <w:tc>
          <w:tcPr>
            <w:tcW w:w="1230" w:type="pct"/>
            <w:vMerge w:val="restart"/>
          </w:tcPr>
          <w:p w14:paraId="327F9154" w14:textId="3B79069C" w:rsidR="00DB4097" w:rsidRPr="009F04FF" w:rsidRDefault="00DB4097" w:rsidP="005D7750">
            <w:pPr>
              <w:pStyle w:val="Bodycopy"/>
            </w:pPr>
            <w:r>
              <w:t>Support the work team</w:t>
            </w:r>
          </w:p>
        </w:tc>
        <w:tc>
          <w:tcPr>
            <w:tcW w:w="313" w:type="pct"/>
          </w:tcPr>
          <w:p w14:paraId="62F70095" w14:textId="77777777" w:rsidR="00DB4097" w:rsidRPr="009F04FF" w:rsidRDefault="00DB4097" w:rsidP="005D7750">
            <w:pPr>
              <w:pStyle w:val="Bodycopy"/>
            </w:pPr>
            <w:r>
              <w:t>2.1</w:t>
            </w:r>
          </w:p>
        </w:tc>
        <w:tc>
          <w:tcPr>
            <w:tcW w:w="3205" w:type="pct"/>
          </w:tcPr>
          <w:p w14:paraId="38DE2F64" w14:textId="77777777" w:rsidR="00DB4097" w:rsidRPr="006A53F0" w:rsidRDefault="00DB4097" w:rsidP="005D7750">
            <w:pPr>
              <w:pStyle w:val="Bodycopy"/>
            </w:pPr>
            <w:r w:rsidRPr="006A53F0">
              <w:t>Display courteous and helpful behaviour at all times.</w:t>
            </w:r>
          </w:p>
        </w:tc>
      </w:tr>
      <w:tr w:rsidR="00DB4097" w:rsidRPr="00982853" w14:paraId="63414879" w14:textId="77777777" w:rsidTr="00E4334F">
        <w:tc>
          <w:tcPr>
            <w:tcW w:w="252" w:type="pct"/>
            <w:vMerge/>
          </w:tcPr>
          <w:p w14:paraId="57789884" w14:textId="77777777" w:rsidR="00DB4097" w:rsidRPr="009F04FF" w:rsidRDefault="00DB4097" w:rsidP="005D7750">
            <w:pPr>
              <w:pStyle w:val="Bodycopy"/>
            </w:pPr>
          </w:p>
        </w:tc>
        <w:tc>
          <w:tcPr>
            <w:tcW w:w="1230" w:type="pct"/>
            <w:vMerge/>
          </w:tcPr>
          <w:p w14:paraId="487FD54C" w14:textId="77777777" w:rsidR="00DB4097" w:rsidRPr="009F04FF" w:rsidRDefault="00DB4097" w:rsidP="005D7750">
            <w:pPr>
              <w:pStyle w:val="Bodycopy"/>
            </w:pPr>
          </w:p>
        </w:tc>
        <w:tc>
          <w:tcPr>
            <w:tcW w:w="313" w:type="pct"/>
          </w:tcPr>
          <w:p w14:paraId="6B269A2D" w14:textId="77777777" w:rsidR="00DB4097" w:rsidRPr="009F04FF" w:rsidRDefault="00DB4097" w:rsidP="005D7750">
            <w:pPr>
              <w:pStyle w:val="Bodycopy"/>
            </w:pPr>
            <w:r>
              <w:t>2.2</w:t>
            </w:r>
          </w:p>
        </w:tc>
        <w:tc>
          <w:tcPr>
            <w:tcW w:w="3205" w:type="pct"/>
          </w:tcPr>
          <w:p w14:paraId="42F59AD2" w14:textId="5D7F008E" w:rsidR="00DB4097" w:rsidRPr="009F04FF" w:rsidRDefault="00DB4097" w:rsidP="005D7750">
            <w:pPr>
              <w:pStyle w:val="Bodycopy"/>
            </w:pPr>
            <w:r w:rsidRPr="0091788A">
              <w:t>Take opportunities to enhance the level of assistance offered to colleagues and meet all reasonable requests for assistance within acceptable workplace time</w:t>
            </w:r>
            <w:r>
              <w:t xml:space="preserve"> </w:t>
            </w:r>
            <w:r w:rsidRPr="0091788A">
              <w:t>frames.</w:t>
            </w:r>
          </w:p>
        </w:tc>
      </w:tr>
      <w:tr w:rsidR="00DB4097" w:rsidRPr="00982853" w14:paraId="45696C21" w14:textId="77777777" w:rsidTr="00E4334F">
        <w:tc>
          <w:tcPr>
            <w:tcW w:w="252" w:type="pct"/>
            <w:vMerge/>
          </w:tcPr>
          <w:p w14:paraId="5A863028" w14:textId="77777777" w:rsidR="00DB4097" w:rsidRPr="009F04FF" w:rsidRDefault="00DB4097" w:rsidP="005D7750">
            <w:pPr>
              <w:pStyle w:val="Bodycopy"/>
            </w:pPr>
          </w:p>
        </w:tc>
        <w:tc>
          <w:tcPr>
            <w:tcW w:w="1230" w:type="pct"/>
            <w:vMerge/>
          </w:tcPr>
          <w:p w14:paraId="68F26571" w14:textId="77777777" w:rsidR="00DB4097" w:rsidRPr="009F04FF" w:rsidRDefault="00DB4097" w:rsidP="005D7750">
            <w:pPr>
              <w:pStyle w:val="Bodycopy"/>
            </w:pPr>
          </w:p>
        </w:tc>
        <w:tc>
          <w:tcPr>
            <w:tcW w:w="313" w:type="pct"/>
          </w:tcPr>
          <w:p w14:paraId="362A8402" w14:textId="77777777" w:rsidR="00DB4097" w:rsidRPr="009F04FF" w:rsidRDefault="00DB4097" w:rsidP="005D7750">
            <w:pPr>
              <w:pStyle w:val="Bodycopy"/>
            </w:pPr>
            <w:r>
              <w:t>2.3</w:t>
            </w:r>
          </w:p>
        </w:tc>
        <w:tc>
          <w:tcPr>
            <w:tcW w:w="3205" w:type="pct"/>
          </w:tcPr>
          <w:p w14:paraId="1817000B" w14:textId="26D27383" w:rsidR="00DB4097" w:rsidRPr="009F04FF" w:rsidRDefault="00DB4097" w:rsidP="005D7750">
            <w:pPr>
              <w:pStyle w:val="Bodycopy"/>
            </w:pPr>
            <w:r w:rsidRPr="0091788A">
              <w:t>Complete allocated tasks</w:t>
            </w:r>
            <w:r>
              <w:t>,</w:t>
            </w:r>
            <w:r w:rsidRPr="0091788A">
              <w:t xml:space="preserve"> as required.</w:t>
            </w:r>
          </w:p>
        </w:tc>
      </w:tr>
      <w:tr w:rsidR="00DB4097" w:rsidRPr="00982853" w14:paraId="4EDD6D61" w14:textId="77777777" w:rsidTr="00E4334F">
        <w:tc>
          <w:tcPr>
            <w:tcW w:w="252" w:type="pct"/>
            <w:vMerge/>
          </w:tcPr>
          <w:p w14:paraId="7866086C" w14:textId="77777777" w:rsidR="00DB4097" w:rsidRPr="009F04FF" w:rsidRDefault="00DB4097" w:rsidP="005D7750">
            <w:pPr>
              <w:pStyle w:val="Bodycopy"/>
            </w:pPr>
          </w:p>
        </w:tc>
        <w:tc>
          <w:tcPr>
            <w:tcW w:w="1230" w:type="pct"/>
            <w:vMerge/>
          </w:tcPr>
          <w:p w14:paraId="7D5E20A6" w14:textId="77777777" w:rsidR="00DB4097" w:rsidRPr="009F04FF" w:rsidRDefault="00DB4097" w:rsidP="005D7750">
            <w:pPr>
              <w:pStyle w:val="Bodycopy"/>
            </w:pPr>
          </w:p>
        </w:tc>
        <w:tc>
          <w:tcPr>
            <w:tcW w:w="313" w:type="pct"/>
          </w:tcPr>
          <w:p w14:paraId="1F17859B" w14:textId="77777777" w:rsidR="00DB4097" w:rsidRPr="009F04FF" w:rsidRDefault="00DB4097" w:rsidP="005D7750">
            <w:pPr>
              <w:pStyle w:val="Bodycopy"/>
            </w:pPr>
            <w:r>
              <w:t>2.4</w:t>
            </w:r>
          </w:p>
        </w:tc>
        <w:tc>
          <w:tcPr>
            <w:tcW w:w="3205" w:type="pct"/>
          </w:tcPr>
          <w:p w14:paraId="646D442D" w14:textId="77777777" w:rsidR="00DB4097" w:rsidRPr="009F04FF" w:rsidRDefault="00DB4097" w:rsidP="005D7750">
            <w:pPr>
              <w:pStyle w:val="Bodycopy"/>
            </w:pPr>
            <w:r w:rsidRPr="0091788A">
              <w:t>Seek assistance when difficulties arise.</w:t>
            </w:r>
          </w:p>
        </w:tc>
      </w:tr>
      <w:tr w:rsidR="00DB4097" w:rsidRPr="00982853" w14:paraId="25C484FF" w14:textId="77777777" w:rsidTr="00E4334F">
        <w:tc>
          <w:tcPr>
            <w:tcW w:w="252" w:type="pct"/>
            <w:vMerge/>
          </w:tcPr>
          <w:p w14:paraId="1FBA05D2" w14:textId="77777777" w:rsidR="00DB4097" w:rsidRPr="009F04FF" w:rsidRDefault="00DB4097" w:rsidP="005D7750">
            <w:pPr>
              <w:pStyle w:val="Bodycopy"/>
            </w:pPr>
          </w:p>
        </w:tc>
        <w:tc>
          <w:tcPr>
            <w:tcW w:w="1230" w:type="pct"/>
            <w:vMerge/>
          </w:tcPr>
          <w:p w14:paraId="3E7E0C20" w14:textId="77777777" w:rsidR="00DB4097" w:rsidRPr="009F04FF" w:rsidRDefault="00DB4097" w:rsidP="005D7750">
            <w:pPr>
              <w:pStyle w:val="Bodycopy"/>
            </w:pPr>
          </w:p>
        </w:tc>
        <w:tc>
          <w:tcPr>
            <w:tcW w:w="313" w:type="pct"/>
          </w:tcPr>
          <w:p w14:paraId="04A4025E" w14:textId="77777777" w:rsidR="00DB4097" w:rsidRPr="009F04FF" w:rsidRDefault="00DB4097" w:rsidP="005D7750">
            <w:pPr>
              <w:pStyle w:val="Bodycopy"/>
            </w:pPr>
            <w:r>
              <w:t>2.5</w:t>
            </w:r>
          </w:p>
        </w:tc>
        <w:tc>
          <w:tcPr>
            <w:tcW w:w="3205" w:type="pct"/>
          </w:tcPr>
          <w:p w14:paraId="22FB825A" w14:textId="77777777" w:rsidR="00DB4097" w:rsidRPr="009F04FF" w:rsidRDefault="00DB4097" w:rsidP="005D7750">
            <w:pPr>
              <w:pStyle w:val="Bodycopy"/>
            </w:pPr>
            <w:r w:rsidRPr="0091788A">
              <w:t>Use questioning techniques to clarify instructions or responsibilities.</w:t>
            </w:r>
          </w:p>
        </w:tc>
      </w:tr>
      <w:tr w:rsidR="00DB4097" w:rsidRPr="00982853" w14:paraId="155A8A23" w14:textId="77777777" w:rsidTr="00E4334F">
        <w:tc>
          <w:tcPr>
            <w:tcW w:w="252" w:type="pct"/>
            <w:vMerge/>
          </w:tcPr>
          <w:p w14:paraId="7F2EFD5B" w14:textId="77777777" w:rsidR="00DB4097" w:rsidRPr="009F04FF" w:rsidRDefault="00DB4097" w:rsidP="005D7750">
            <w:pPr>
              <w:pStyle w:val="Bodycopy"/>
            </w:pPr>
          </w:p>
        </w:tc>
        <w:tc>
          <w:tcPr>
            <w:tcW w:w="1230" w:type="pct"/>
            <w:vMerge/>
          </w:tcPr>
          <w:p w14:paraId="48BA7A47" w14:textId="77777777" w:rsidR="00DB4097" w:rsidRPr="009F04FF" w:rsidRDefault="00DB4097" w:rsidP="005D7750">
            <w:pPr>
              <w:pStyle w:val="Bodycopy"/>
            </w:pPr>
          </w:p>
        </w:tc>
        <w:tc>
          <w:tcPr>
            <w:tcW w:w="313" w:type="pct"/>
          </w:tcPr>
          <w:p w14:paraId="34F1D720" w14:textId="77777777" w:rsidR="00DB4097" w:rsidRPr="009F04FF" w:rsidRDefault="00DB4097" w:rsidP="005D7750">
            <w:pPr>
              <w:pStyle w:val="Bodycopy"/>
            </w:pPr>
            <w:r>
              <w:t>2.6</w:t>
            </w:r>
          </w:p>
        </w:tc>
        <w:tc>
          <w:tcPr>
            <w:tcW w:w="3205" w:type="pct"/>
          </w:tcPr>
          <w:p w14:paraId="3CD6BE97" w14:textId="588A0D63" w:rsidR="00DB4097" w:rsidRPr="009F04FF" w:rsidRDefault="00DB4097" w:rsidP="005D7750">
            <w:pPr>
              <w:pStyle w:val="Bodycopy"/>
            </w:pPr>
            <w:r>
              <w:t>Identify and display a non-</w:t>
            </w:r>
            <w:r w:rsidRPr="0091788A">
              <w:t>discriminatory attitude in all contacts with customers and other staff members.</w:t>
            </w:r>
          </w:p>
        </w:tc>
      </w:tr>
      <w:tr w:rsidR="00DB4097" w:rsidRPr="00982853" w14:paraId="65F8C014" w14:textId="77777777" w:rsidTr="00E4334F">
        <w:tc>
          <w:tcPr>
            <w:tcW w:w="252" w:type="pct"/>
            <w:vMerge w:val="restart"/>
          </w:tcPr>
          <w:p w14:paraId="4D722E0A" w14:textId="77777777" w:rsidR="00DB4097" w:rsidRPr="009F04FF" w:rsidRDefault="00DB4097" w:rsidP="005D7750">
            <w:pPr>
              <w:pStyle w:val="Bodycopy"/>
            </w:pPr>
            <w:r>
              <w:t>3</w:t>
            </w:r>
          </w:p>
        </w:tc>
        <w:tc>
          <w:tcPr>
            <w:tcW w:w="1230" w:type="pct"/>
            <w:vMerge w:val="restart"/>
          </w:tcPr>
          <w:p w14:paraId="305D20DB" w14:textId="17EA22C3" w:rsidR="00DB4097" w:rsidRPr="009F04FF" w:rsidRDefault="00DB4097" w:rsidP="005D7750">
            <w:pPr>
              <w:pStyle w:val="Bodycopy"/>
            </w:pPr>
            <w:r>
              <w:t>Maintain personal presentation</w:t>
            </w:r>
          </w:p>
        </w:tc>
        <w:tc>
          <w:tcPr>
            <w:tcW w:w="313" w:type="pct"/>
          </w:tcPr>
          <w:p w14:paraId="7FC2489F" w14:textId="77777777" w:rsidR="00DB4097" w:rsidRPr="009F04FF" w:rsidRDefault="00DB4097" w:rsidP="005D7750">
            <w:pPr>
              <w:pStyle w:val="Bodycopy"/>
            </w:pPr>
            <w:r>
              <w:t>3.1</w:t>
            </w:r>
          </w:p>
        </w:tc>
        <w:tc>
          <w:tcPr>
            <w:tcW w:w="3205" w:type="pct"/>
          </w:tcPr>
          <w:p w14:paraId="5B68FE83" w14:textId="7A1F15D6" w:rsidR="00DB4097" w:rsidRPr="009F04FF" w:rsidRDefault="00DB4097" w:rsidP="005D7750">
            <w:pPr>
              <w:pStyle w:val="Bodycopy"/>
            </w:pPr>
            <w:r w:rsidRPr="0091788A">
              <w:t>Observe appropriate dress code and presentation</w:t>
            </w:r>
            <w:r>
              <w:t>,</w:t>
            </w:r>
            <w:r w:rsidRPr="0091788A">
              <w:t xml:space="preserve"> as required by the workplace, job role and level of customer contact.</w:t>
            </w:r>
          </w:p>
        </w:tc>
      </w:tr>
      <w:tr w:rsidR="00DB4097" w:rsidRPr="00982853" w14:paraId="42471B86" w14:textId="77777777" w:rsidTr="00E4334F">
        <w:tc>
          <w:tcPr>
            <w:tcW w:w="252" w:type="pct"/>
            <w:vMerge/>
          </w:tcPr>
          <w:p w14:paraId="12EDACF7" w14:textId="77777777" w:rsidR="00DB4097" w:rsidRPr="009F04FF" w:rsidRDefault="00DB4097" w:rsidP="005D7750">
            <w:pPr>
              <w:pStyle w:val="Bodycopy"/>
            </w:pPr>
          </w:p>
        </w:tc>
        <w:tc>
          <w:tcPr>
            <w:tcW w:w="1230" w:type="pct"/>
            <w:vMerge/>
          </w:tcPr>
          <w:p w14:paraId="43113036" w14:textId="77777777" w:rsidR="00DB4097" w:rsidRPr="009F04FF" w:rsidRDefault="00DB4097" w:rsidP="005D7750">
            <w:pPr>
              <w:pStyle w:val="Bodycopy"/>
            </w:pPr>
          </w:p>
        </w:tc>
        <w:tc>
          <w:tcPr>
            <w:tcW w:w="313" w:type="pct"/>
          </w:tcPr>
          <w:p w14:paraId="05734F1A" w14:textId="77777777" w:rsidR="00DB4097" w:rsidRPr="009F04FF" w:rsidRDefault="00DB4097" w:rsidP="005D7750">
            <w:pPr>
              <w:pStyle w:val="Bodycopy"/>
            </w:pPr>
            <w:r>
              <w:t>3.2</w:t>
            </w:r>
          </w:p>
        </w:tc>
        <w:tc>
          <w:tcPr>
            <w:tcW w:w="3205" w:type="pct"/>
          </w:tcPr>
          <w:p w14:paraId="33AE56DD" w14:textId="77777777" w:rsidR="00DB4097" w:rsidRPr="009F04FF" w:rsidRDefault="00DB4097" w:rsidP="005D7750">
            <w:pPr>
              <w:pStyle w:val="Bodycopy"/>
            </w:pPr>
            <w:r w:rsidRPr="0091788A">
              <w:t>Follow personal hygiene procedures according to organisational policy and relevant legislation.</w:t>
            </w:r>
          </w:p>
        </w:tc>
      </w:tr>
      <w:tr w:rsidR="00DB4097" w:rsidRPr="00982853" w14:paraId="08F9C8D9" w14:textId="77777777" w:rsidTr="00E4334F">
        <w:tc>
          <w:tcPr>
            <w:tcW w:w="252" w:type="pct"/>
            <w:vMerge w:val="restart"/>
          </w:tcPr>
          <w:p w14:paraId="3CF7C935" w14:textId="77777777" w:rsidR="00DB4097" w:rsidRPr="009F04FF" w:rsidRDefault="00DB4097" w:rsidP="005D7750">
            <w:pPr>
              <w:pStyle w:val="Bodycopy"/>
            </w:pPr>
            <w:r>
              <w:t>4</w:t>
            </w:r>
          </w:p>
        </w:tc>
        <w:tc>
          <w:tcPr>
            <w:tcW w:w="1230" w:type="pct"/>
            <w:vMerge w:val="restart"/>
          </w:tcPr>
          <w:p w14:paraId="08EED4D1" w14:textId="4EECE86C" w:rsidR="00DB4097" w:rsidRPr="009F04FF" w:rsidRDefault="00DB4097" w:rsidP="005D7750">
            <w:pPr>
              <w:pStyle w:val="Bodycopy"/>
            </w:pPr>
            <w:r>
              <w:t>Develop effective work habits</w:t>
            </w:r>
          </w:p>
        </w:tc>
        <w:tc>
          <w:tcPr>
            <w:tcW w:w="313" w:type="pct"/>
          </w:tcPr>
          <w:p w14:paraId="4D67123E" w14:textId="77777777" w:rsidR="00DB4097" w:rsidRPr="009F04FF" w:rsidRDefault="00DB4097" w:rsidP="005D7750">
            <w:pPr>
              <w:pStyle w:val="Bodycopy"/>
            </w:pPr>
            <w:r>
              <w:t>4.1</w:t>
            </w:r>
          </w:p>
        </w:tc>
        <w:tc>
          <w:tcPr>
            <w:tcW w:w="3205" w:type="pct"/>
          </w:tcPr>
          <w:p w14:paraId="0633B6D5" w14:textId="77777777" w:rsidR="00DB4097" w:rsidRPr="009F04FF" w:rsidRDefault="00DB4097" w:rsidP="005D7750">
            <w:pPr>
              <w:pStyle w:val="Bodycopy"/>
            </w:pPr>
            <w:r w:rsidRPr="0091788A">
              <w:t>Interpret, confirm and act on workplace information, instructions and procedures relevant to the particular task.</w:t>
            </w:r>
          </w:p>
        </w:tc>
      </w:tr>
      <w:tr w:rsidR="00DB4097" w:rsidRPr="00982853" w14:paraId="394ADAAC" w14:textId="77777777" w:rsidTr="00E4334F">
        <w:tc>
          <w:tcPr>
            <w:tcW w:w="252" w:type="pct"/>
            <w:vMerge/>
          </w:tcPr>
          <w:p w14:paraId="719ADA89" w14:textId="77777777" w:rsidR="00DB4097" w:rsidRPr="009F04FF" w:rsidRDefault="00DB4097" w:rsidP="005D7750">
            <w:pPr>
              <w:pStyle w:val="Bodycopy"/>
            </w:pPr>
          </w:p>
        </w:tc>
        <w:tc>
          <w:tcPr>
            <w:tcW w:w="1230" w:type="pct"/>
            <w:vMerge/>
          </w:tcPr>
          <w:p w14:paraId="5CBEB254" w14:textId="77777777" w:rsidR="00DB4097" w:rsidRPr="009F04FF" w:rsidRDefault="00DB4097" w:rsidP="005D7750">
            <w:pPr>
              <w:pStyle w:val="Bodycopy"/>
            </w:pPr>
          </w:p>
        </w:tc>
        <w:tc>
          <w:tcPr>
            <w:tcW w:w="313" w:type="pct"/>
          </w:tcPr>
          <w:p w14:paraId="1ACC2466" w14:textId="77777777" w:rsidR="00DB4097" w:rsidRPr="009F04FF" w:rsidRDefault="00DB4097" w:rsidP="005D7750">
            <w:pPr>
              <w:pStyle w:val="Bodycopy"/>
            </w:pPr>
            <w:r>
              <w:t>4.2</w:t>
            </w:r>
          </w:p>
        </w:tc>
        <w:tc>
          <w:tcPr>
            <w:tcW w:w="3205" w:type="pct"/>
          </w:tcPr>
          <w:p w14:paraId="249D1567" w14:textId="77777777" w:rsidR="00DB4097" w:rsidRPr="006A53F0" w:rsidRDefault="00DB4097" w:rsidP="005D7750">
            <w:pPr>
              <w:pStyle w:val="Bodycopy"/>
            </w:pPr>
            <w:r w:rsidRPr="006A53F0">
              <w:t>Interpret, confirm and act on legal requirements in regard to anti-discrimination, sexual harassment and bullying.</w:t>
            </w:r>
          </w:p>
        </w:tc>
      </w:tr>
      <w:tr w:rsidR="00DB4097" w:rsidRPr="00982853" w14:paraId="1384EFA5" w14:textId="77777777" w:rsidTr="00E4334F">
        <w:tc>
          <w:tcPr>
            <w:tcW w:w="252" w:type="pct"/>
            <w:vMerge/>
          </w:tcPr>
          <w:p w14:paraId="07B3D28D" w14:textId="77777777" w:rsidR="00DB4097" w:rsidRPr="009F04FF" w:rsidRDefault="00DB4097" w:rsidP="005D7750">
            <w:pPr>
              <w:pStyle w:val="Bodycopy"/>
            </w:pPr>
          </w:p>
        </w:tc>
        <w:tc>
          <w:tcPr>
            <w:tcW w:w="1230" w:type="pct"/>
            <w:vMerge/>
          </w:tcPr>
          <w:p w14:paraId="18A12B70" w14:textId="77777777" w:rsidR="00DB4097" w:rsidRPr="009F04FF" w:rsidRDefault="00DB4097" w:rsidP="005D7750">
            <w:pPr>
              <w:pStyle w:val="Bodycopy"/>
            </w:pPr>
          </w:p>
        </w:tc>
        <w:tc>
          <w:tcPr>
            <w:tcW w:w="313" w:type="pct"/>
          </w:tcPr>
          <w:p w14:paraId="7A0C34B6" w14:textId="77777777" w:rsidR="00DB4097" w:rsidRPr="009F04FF" w:rsidRDefault="00DB4097" w:rsidP="005D7750">
            <w:pPr>
              <w:pStyle w:val="Bodycopy"/>
            </w:pPr>
            <w:r>
              <w:t>4.3</w:t>
            </w:r>
          </w:p>
        </w:tc>
        <w:tc>
          <w:tcPr>
            <w:tcW w:w="3205" w:type="pct"/>
          </w:tcPr>
          <w:p w14:paraId="414F1FD4" w14:textId="77777777" w:rsidR="00DB4097" w:rsidRPr="009F04FF" w:rsidRDefault="00DB4097" w:rsidP="005D7750">
            <w:pPr>
              <w:pStyle w:val="Bodycopy"/>
            </w:pPr>
            <w:r w:rsidRPr="0091788A">
              <w:t>Ask questions to seek and clarify workplace information.</w:t>
            </w:r>
          </w:p>
        </w:tc>
      </w:tr>
      <w:tr w:rsidR="00DB4097" w:rsidRPr="00982853" w14:paraId="1ADE616E" w14:textId="77777777" w:rsidTr="00E4334F">
        <w:tc>
          <w:tcPr>
            <w:tcW w:w="252" w:type="pct"/>
            <w:vMerge/>
          </w:tcPr>
          <w:p w14:paraId="6DEA486F" w14:textId="77777777" w:rsidR="00DB4097" w:rsidRPr="009F04FF" w:rsidRDefault="00DB4097" w:rsidP="005D7750">
            <w:pPr>
              <w:pStyle w:val="Bodycopy"/>
            </w:pPr>
          </w:p>
        </w:tc>
        <w:tc>
          <w:tcPr>
            <w:tcW w:w="1230" w:type="pct"/>
            <w:vMerge/>
          </w:tcPr>
          <w:p w14:paraId="4FE9ACB4" w14:textId="77777777" w:rsidR="00DB4097" w:rsidRPr="009F04FF" w:rsidRDefault="00DB4097" w:rsidP="005D7750">
            <w:pPr>
              <w:pStyle w:val="Bodycopy"/>
            </w:pPr>
          </w:p>
        </w:tc>
        <w:tc>
          <w:tcPr>
            <w:tcW w:w="313" w:type="pct"/>
          </w:tcPr>
          <w:p w14:paraId="52936243" w14:textId="77777777" w:rsidR="00DB4097" w:rsidRPr="009F04FF" w:rsidRDefault="00DB4097" w:rsidP="005D7750">
            <w:pPr>
              <w:pStyle w:val="Bodycopy"/>
            </w:pPr>
            <w:r>
              <w:t>4.4</w:t>
            </w:r>
          </w:p>
        </w:tc>
        <w:tc>
          <w:tcPr>
            <w:tcW w:w="3205" w:type="pct"/>
          </w:tcPr>
          <w:p w14:paraId="7B2D7B41" w14:textId="77777777" w:rsidR="00DB4097" w:rsidRPr="009F04FF" w:rsidRDefault="00DB4097" w:rsidP="005D7750">
            <w:pPr>
              <w:pStyle w:val="Bodycopy"/>
            </w:pPr>
            <w:r w:rsidRPr="0091788A">
              <w:t xml:space="preserve">Plan and organise </w:t>
            </w:r>
            <w:r w:rsidRPr="0091788A">
              <w:rPr>
                <w:b/>
                <w:i/>
              </w:rPr>
              <w:t>daily work routine</w:t>
            </w:r>
            <w:r w:rsidRPr="0091788A">
              <w:t xml:space="preserve"> within the scope of the job role.</w:t>
            </w:r>
          </w:p>
        </w:tc>
      </w:tr>
      <w:tr w:rsidR="00DB4097" w:rsidRPr="00982853" w14:paraId="262A2BF5" w14:textId="77777777" w:rsidTr="00E4334F">
        <w:tc>
          <w:tcPr>
            <w:tcW w:w="252" w:type="pct"/>
            <w:vMerge/>
          </w:tcPr>
          <w:p w14:paraId="604C7354" w14:textId="77777777" w:rsidR="00DB4097" w:rsidRPr="009F04FF" w:rsidRDefault="00DB4097" w:rsidP="005D7750">
            <w:pPr>
              <w:pStyle w:val="Bodycopy"/>
            </w:pPr>
          </w:p>
        </w:tc>
        <w:tc>
          <w:tcPr>
            <w:tcW w:w="1230" w:type="pct"/>
            <w:vMerge/>
          </w:tcPr>
          <w:p w14:paraId="6FF14A75" w14:textId="77777777" w:rsidR="00DB4097" w:rsidRPr="009F04FF" w:rsidRDefault="00DB4097" w:rsidP="005D7750">
            <w:pPr>
              <w:pStyle w:val="Bodycopy"/>
            </w:pPr>
          </w:p>
        </w:tc>
        <w:tc>
          <w:tcPr>
            <w:tcW w:w="313" w:type="pct"/>
          </w:tcPr>
          <w:p w14:paraId="16C26EC1" w14:textId="77777777" w:rsidR="00DB4097" w:rsidRPr="009F04FF" w:rsidRDefault="00DB4097" w:rsidP="005D7750">
            <w:pPr>
              <w:pStyle w:val="Bodycopy"/>
            </w:pPr>
            <w:r>
              <w:t>4.5</w:t>
            </w:r>
          </w:p>
        </w:tc>
        <w:tc>
          <w:tcPr>
            <w:tcW w:w="3205" w:type="pct"/>
          </w:tcPr>
          <w:p w14:paraId="3C1FAC85" w14:textId="2D6B7326" w:rsidR="00DB4097" w:rsidRPr="009F04FF" w:rsidRDefault="00DB4097" w:rsidP="005D7750">
            <w:pPr>
              <w:pStyle w:val="Bodycopy"/>
            </w:pPr>
            <w:r w:rsidRPr="0091788A">
              <w:t>Prioritise and complete</w:t>
            </w:r>
            <w:r w:rsidRPr="0091788A">
              <w:rPr>
                <w:b/>
                <w:i/>
              </w:rPr>
              <w:t xml:space="preserve"> tasks</w:t>
            </w:r>
            <w:r w:rsidRPr="0091788A">
              <w:t xml:space="preserve"> according to required time</w:t>
            </w:r>
            <w:r>
              <w:t xml:space="preserve"> </w:t>
            </w:r>
            <w:r w:rsidRPr="0091788A">
              <w:t>frames.</w:t>
            </w:r>
          </w:p>
        </w:tc>
      </w:tr>
      <w:tr w:rsidR="00DB4097" w:rsidRPr="00982853" w14:paraId="5EB411A4" w14:textId="77777777" w:rsidTr="00E4334F">
        <w:tc>
          <w:tcPr>
            <w:tcW w:w="252" w:type="pct"/>
            <w:vMerge/>
          </w:tcPr>
          <w:p w14:paraId="3AE50DFA" w14:textId="77777777" w:rsidR="00DB4097" w:rsidRPr="009F04FF" w:rsidRDefault="00DB4097" w:rsidP="005D7750">
            <w:pPr>
              <w:pStyle w:val="Bodycopy"/>
            </w:pPr>
          </w:p>
        </w:tc>
        <w:tc>
          <w:tcPr>
            <w:tcW w:w="1230" w:type="pct"/>
            <w:vMerge/>
          </w:tcPr>
          <w:p w14:paraId="0055FD9A" w14:textId="77777777" w:rsidR="00DB4097" w:rsidRPr="009F04FF" w:rsidRDefault="00DB4097" w:rsidP="005D7750">
            <w:pPr>
              <w:pStyle w:val="Bodycopy"/>
            </w:pPr>
          </w:p>
        </w:tc>
        <w:tc>
          <w:tcPr>
            <w:tcW w:w="313" w:type="pct"/>
          </w:tcPr>
          <w:p w14:paraId="7DEE9EE2" w14:textId="77777777" w:rsidR="00DB4097" w:rsidRPr="009F04FF" w:rsidRDefault="00DB4097" w:rsidP="005D7750">
            <w:pPr>
              <w:pStyle w:val="Bodycopy"/>
            </w:pPr>
            <w:r>
              <w:t>4.6</w:t>
            </w:r>
          </w:p>
        </w:tc>
        <w:tc>
          <w:tcPr>
            <w:tcW w:w="3205" w:type="pct"/>
          </w:tcPr>
          <w:p w14:paraId="46524F2B" w14:textId="77777777" w:rsidR="00DB4097" w:rsidRPr="009F04FF" w:rsidRDefault="00DB4097" w:rsidP="005D7750">
            <w:pPr>
              <w:pStyle w:val="Bodycopy"/>
            </w:pPr>
            <w:r w:rsidRPr="0091788A">
              <w:t xml:space="preserve">Identify </w:t>
            </w:r>
            <w:r w:rsidRPr="0091788A">
              <w:rPr>
                <w:b/>
                <w:i/>
              </w:rPr>
              <w:t>work and personal priorities</w:t>
            </w:r>
            <w:r w:rsidRPr="0091788A">
              <w:t xml:space="preserve"> and achieve a balance between competing priorities.</w:t>
            </w:r>
          </w:p>
        </w:tc>
      </w:tr>
    </w:tbl>
    <w:p w14:paraId="36CD9867" w14:textId="1D03836A" w:rsidR="00DB4097" w:rsidRDefault="00DB4097">
      <w:pPr>
        <w:rPr>
          <w:b/>
        </w:rPr>
      </w:pPr>
    </w:p>
    <w:p w14:paraId="2AD543EA" w14:textId="77777777" w:rsidR="00DB4097" w:rsidRDefault="00DB4097">
      <w:pPr>
        <w:rPr>
          <w:b/>
        </w:rPr>
      </w:pPr>
      <w:r>
        <w:rPr>
          <w:b/>
        </w:rPr>
        <w:br w:type="page"/>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5D7750" w:rsidRPr="001214B1" w14:paraId="5E0F97D0" w14:textId="77777777" w:rsidTr="00E4334F">
        <w:tc>
          <w:tcPr>
            <w:tcW w:w="5000" w:type="pct"/>
            <w:shd w:val="clear" w:color="auto" w:fill="auto"/>
          </w:tcPr>
          <w:p w14:paraId="02785989" w14:textId="2419A57D" w:rsidR="005D7750" w:rsidRPr="009F04FF" w:rsidRDefault="005D7750" w:rsidP="00775ACD">
            <w:pPr>
              <w:pStyle w:val="SectionCsubsection"/>
              <w:spacing w:before="80" w:after="80"/>
            </w:pPr>
            <w:r w:rsidRPr="009F04FF">
              <w:t>REQUIRED SKILLS AND KNOWLEDGE</w:t>
            </w:r>
          </w:p>
        </w:tc>
      </w:tr>
      <w:tr w:rsidR="005D7750" w:rsidRPr="001214B1" w14:paraId="09542F4D" w14:textId="77777777" w:rsidTr="00E4334F">
        <w:tc>
          <w:tcPr>
            <w:tcW w:w="5000" w:type="pct"/>
            <w:shd w:val="clear" w:color="auto" w:fill="auto"/>
          </w:tcPr>
          <w:p w14:paraId="173FE580" w14:textId="77777777" w:rsidR="005D7750" w:rsidRPr="009F04FF" w:rsidRDefault="005D7750" w:rsidP="00775ACD">
            <w:pPr>
              <w:pStyle w:val="Unitexplanatorytext"/>
              <w:spacing w:before="80" w:after="80"/>
            </w:pPr>
            <w:r w:rsidRPr="009F04FF">
              <w:t>This describes the essential skills and knowledge and their level, required for this unit.</w:t>
            </w:r>
          </w:p>
        </w:tc>
      </w:tr>
      <w:tr w:rsidR="005D7750" w:rsidRPr="001214B1" w14:paraId="094365B3" w14:textId="77777777" w:rsidTr="00E4334F">
        <w:tc>
          <w:tcPr>
            <w:tcW w:w="5000" w:type="pct"/>
            <w:shd w:val="clear" w:color="auto" w:fill="auto"/>
          </w:tcPr>
          <w:p w14:paraId="7DA7619B" w14:textId="77777777" w:rsidR="005D7750" w:rsidRDefault="005D7750" w:rsidP="00775ACD">
            <w:pPr>
              <w:spacing w:before="100"/>
              <w:rPr>
                <w:rStyle w:val="Strong"/>
              </w:rPr>
            </w:pPr>
            <w:r w:rsidRPr="00246B69">
              <w:rPr>
                <w:rStyle w:val="Strong"/>
              </w:rPr>
              <w:t>Required skills:</w:t>
            </w:r>
          </w:p>
          <w:p w14:paraId="19585FD6" w14:textId="4CFA0702" w:rsidR="005D7750" w:rsidRDefault="00E4334F" w:rsidP="00775ACD">
            <w:pPr>
              <w:pStyle w:val="ListBullet"/>
              <w:spacing w:before="100" w:after="0"/>
              <w:ind w:left="459" w:hanging="459"/>
              <w:rPr>
                <w:sz w:val="24"/>
                <w:szCs w:val="22"/>
                <w:lang w:val="en-AU" w:eastAsia="en-US"/>
              </w:rPr>
            </w:pPr>
            <w:r>
              <w:t>C</w:t>
            </w:r>
            <w:r w:rsidR="005D7750">
              <w:t>ommunication and interpersonal skills to:</w:t>
            </w:r>
          </w:p>
          <w:p w14:paraId="6E615733" w14:textId="77777777" w:rsidR="005D7750" w:rsidRDefault="005D7750" w:rsidP="00DB4097">
            <w:pPr>
              <w:pStyle w:val="ListBullet2"/>
              <w:spacing w:before="100" w:after="0"/>
              <w:ind w:left="884" w:hanging="425"/>
            </w:pPr>
            <w:r>
              <w:t>ask questions to identify and confirm requirements</w:t>
            </w:r>
          </w:p>
          <w:p w14:paraId="275B4427" w14:textId="77777777" w:rsidR="005D7750" w:rsidRDefault="005D7750" w:rsidP="00DB4097">
            <w:pPr>
              <w:pStyle w:val="ListBullet2"/>
              <w:spacing w:before="100" w:after="0"/>
              <w:ind w:left="884" w:hanging="425"/>
            </w:pPr>
            <w:r>
              <w:t>follow routine instructions through clear and direct communication</w:t>
            </w:r>
          </w:p>
          <w:p w14:paraId="7352531F" w14:textId="77777777" w:rsidR="005D7750" w:rsidRDefault="005D7750" w:rsidP="00DB4097">
            <w:pPr>
              <w:pStyle w:val="ListBullet2"/>
              <w:spacing w:before="100" w:after="0"/>
              <w:ind w:left="884" w:hanging="425"/>
            </w:pPr>
            <w:r>
              <w:t>use language and concepts appropriate to cultural differences</w:t>
            </w:r>
          </w:p>
          <w:p w14:paraId="384BCCFD" w14:textId="6D7653FF" w:rsidR="005D7750" w:rsidRDefault="005D7750" w:rsidP="00DB4097">
            <w:pPr>
              <w:pStyle w:val="ListBullet2"/>
              <w:spacing w:before="100"/>
              <w:ind w:left="884" w:hanging="425"/>
            </w:pPr>
            <w:r>
              <w:t>use and interpret non-verbal communication</w:t>
            </w:r>
            <w:r w:rsidR="00DB4097">
              <w:t>.</w:t>
            </w:r>
          </w:p>
          <w:p w14:paraId="4F03E225" w14:textId="7CC63FC3" w:rsidR="005D7750" w:rsidRDefault="00E4334F" w:rsidP="00DB4097">
            <w:pPr>
              <w:pStyle w:val="ListBullet"/>
              <w:spacing w:after="0"/>
              <w:ind w:left="462" w:hanging="462"/>
            </w:pPr>
            <w:r>
              <w:t>L</w:t>
            </w:r>
            <w:r w:rsidR="005D7750">
              <w:t>iteracy skills to:</w:t>
            </w:r>
          </w:p>
          <w:p w14:paraId="63079648" w14:textId="77777777" w:rsidR="005D7750" w:rsidRPr="007A638D" w:rsidRDefault="005D7750" w:rsidP="00DB4097">
            <w:pPr>
              <w:pStyle w:val="ListBullet2"/>
              <w:spacing w:before="100" w:after="0"/>
              <w:ind w:left="884" w:hanging="425"/>
            </w:pPr>
            <w:r w:rsidRPr="007A638D">
              <w:t>interpret and follow workplace policies and procedures</w:t>
            </w:r>
          </w:p>
          <w:p w14:paraId="351D3720" w14:textId="2C82161B" w:rsidR="005D7750" w:rsidRPr="007A638D" w:rsidRDefault="005D7750" w:rsidP="00DB4097">
            <w:pPr>
              <w:pStyle w:val="ListBullet2"/>
              <w:spacing w:before="100"/>
              <w:ind w:left="884" w:hanging="425"/>
            </w:pPr>
            <w:r w:rsidRPr="007A638D">
              <w:t>process relevant workplace documentation</w:t>
            </w:r>
            <w:r w:rsidR="00DB4097">
              <w:t>.</w:t>
            </w:r>
          </w:p>
          <w:p w14:paraId="3CD8A0D7" w14:textId="3387D462" w:rsidR="005D7750" w:rsidRDefault="00E4334F" w:rsidP="00775ACD">
            <w:pPr>
              <w:pStyle w:val="ListBullet"/>
              <w:spacing w:before="100" w:after="0"/>
              <w:ind w:left="459" w:hanging="459"/>
            </w:pPr>
            <w:r>
              <w:t>P</w:t>
            </w:r>
            <w:r w:rsidR="005D7750">
              <w:t>ersonal presentation skills to comply with workplace presentation and dress code</w:t>
            </w:r>
            <w:r w:rsidR="00DB4097">
              <w:t>.</w:t>
            </w:r>
          </w:p>
          <w:p w14:paraId="5D9F2641" w14:textId="14DE0FE5" w:rsidR="005D7750" w:rsidRDefault="00E4334F" w:rsidP="00775ACD">
            <w:pPr>
              <w:pStyle w:val="ListBullet"/>
              <w:spacing w:before="100" w:after="0"/>
              <w:ind w:left="459" w:hanging="459"/>
            </w:pPr>
            <w:r>
              <w:t>P</w:t>
            </w:r>
            <w:r w:rsidR="005D7750">
              <w:t>lanning and organising skills to manage tasks within workplace time</w:t>
            </w:r>
            <w:r>
              <w:t xml:space="preserve"> </w:t>
            </w:r>
            <w:r w:rsidR="005D7750">
              <w:t>frames</w:t>
            </w:r>
            <w:r w:rsidR="00DB4097">
              <w:t>.</w:t>
            </w:r>
          </w:p>
          <w:p w14:paraId="3D8B76C3" w14:textId="1F09267F" w:rsidR="005D7750" w:rsidRDefault="00E4334F" w:rsidP="00775ACD">
            <w:pPr>
              <w:pStyle w:val="ListBullet"/>
              <w:spacing w:before="100" w:after="0"/>
              <w:ind w:left="459" w:hanging="459"/>
            </w:pPr>
            <w:r>
              <w:t xml:space="preserve">Problem </w:t>
            </w:r>
            <w:r w:rsidR="005D7750">
              <w:t>solving skills to solve routine problems</w:t>
            </w:r>
            <w:r w:rsidR="00DB4097">
              <w:t>.</w:t>
            </w:r>
          </w:p>
          <w:p w14:paraId="2A57E6F1" w14:textId="689C489B" w:rsidR="005D7750" w:rsidRPr="009F04FF" w:rsidRDefault="00E4334F" w:rsidP="00775ACD">
            <w:pPr>
              <w:pStyle w:val="ListBullet"/>
              <w:spacing w:before="100" w:after="100"/>
              <w:ind w:left="459" w:hanging="459"/>
            </w:pPr>
            <w:r>
              <w:t>T</w:t>
            </w:r>
            <w:r w:rsidR="005D7750">
              <w:t>echnology skills to select and use technology appropriate for a task.</w:t>
            </w:r>
          </w:p>
        </w:tc>
      </w:tr>
      <w:tr w:rsidR="005D7750" w:rsidRPr="001214B1" w14:paraId="4F96E88C" w14:textId="77777777" w:rsidTr="00E4334F">
        <w:tc>
          <w:tcPr>
            <w:tcW w:w="5000" w:type="pct"/>
            <w:shd w:val="clear" w:color="auto" w:fill="auto"/>
          </w:tcPr>
          <w:p w14:paraId="79A135B4" w14:textId="77777777" w:rsidR="005D7750" w:rsidRPr="00246B69" w:rsidRDefault="005D7750" w:rsidP="00775ACD">
            <w:pPr>
              <w:spacing w:before="100"/>
              <w:rPr>
                <w:rStyle w:val="Strong"/>
              </w:rPr>
            </w:pPr>
            <w:r w:rsidRPr="00246B69">
              <w:rPr>
                <w:rStyle w:val="Strong"/>
              </w:rPr>
              <w:t>Required knowledge:</w:t>
            </w:r>
          </w:p>
          <w:p w14:paraId="389624A4" w14:textId="523DE445" w:rsidR="005D7750" w:rsidRPr="00DB4097" w:rsidRDefault="00E4334F" w:rsidP="00775ACD">
            <w:pPr>
              <w:pStyle w:val="ListBullet"/>
              <w:spacing w:before="100" w:after="0"/>
              <w:ind w:left="459" w:hanging="459"/>
            </w:pPr>
            <w:r>
              <w:t>I</w:t>
            </w:r>
            <w:r w:rsidR="005D7750">
              <w:t>ndustry awards and agreements that relate to personal job role and terms and conditions of employment</w:t>
            </w:r>
            <w:r w:rsidR="00DB4097">
              <w:t>.</w:t>
            </w:r>
          </w:p>
          <w:p w14:paraId="730870EE" w14:textId="57CA9C44" w:rsidR="005D7750" w:rsidRDefault="00E4334F" w:rsidP="00DB4097">
            <w:pPr>
              <w:pStyle w:val="ListBullet"/>
              <w:ind w:left="462" w:hanging="462"/>
            </w:pPr>
            <w:r>
              <w:t>E</w:t>
            </w:r>
            <w:r w:rsidR="005D7750">
              <w:t>mployer and employee responsibilities under an Australian apprenticeship contract of training</w:t>
            </w:r>
            <w:r w:rsidR="00775ACD">
              <w:t>,</w:t>
            </w:r>
            <w:r w:rsidR="005D7750">
              <w:t xml:space="preserve"> where applicable</w:t>
            </w:r>
            <w:r w:rsidR="00DB4097">
              <w:t>.</w:t>
            </w:r>
          </w:p>
          <w:p w14:paraId="25E153FF" w14:textId="48936C88" w:rsidR="005D7750" w:rsidRDefault="00E4334F" w:rsidP="00DB4097">
            <w:pPr>
              <w:pStyle w:val="ListBullet"/>
              <w:spacing w:after="0"/>
              <w:ind w:left="462" w:hanging="462"/>
            </w:pPr>
            <w:r>
              <w:t>R</w:t>
            </w:r>
            <w:r w:rsidR="005D7750">
              <w:t>elevant legislation and statutory requirements, such as:</w:t>
            </w:r>
          </w:p>
          <w:p w14:paraId="50602917" w14:textId="77777777" w:rsidR="005D7750" w:rsidRDefault="005D7750" w:rsidP="00DB4097">
            <w:pPr>
              <w:pStyle w:val="ListBullet2"/>
              <w:spacing w:before="100" w:after="0"/>
              <w:ind w:left="884" w:hanging="425"/>
            </w:pPr>
            <w:r>
              <w:t>equal employment opportunity (EEO) legislation</w:t>
            </w:r>
          </w:p>
          <w:p w14:paraId="14152DD3" w14:textId="62F8D94C" w:rsidR="005D7750" w:rsidRDefault="005D7750" w:rsidP="00DB4097">
            <w:pPr>
              <w:pStyle w:val="ListBullet2"/>
              <w:spacing w:before="100" w:after="0"/>
              <w:ind w:left="884" w:hanging="425"/>
            </w:pPr>
            <w:r>
              <w:t>work health and safety (WHS)</w:t>
            </w:r>
            <w:r w:rsidR="00511B86">
              <w:t>/occupational health and safety (OHS)</w:t>
            </w:r>
          </w:p>
          <w:p w14:paraId="0B8BC2A9" w14:textId="77777777" w:rsidR="005D7750" w:rsidRDefault="005D7750" w:rsidP="00DB4097">
            <w:pPr>
              <w:pStyle w:val="ListBullet2"/>
              <w:spacing w:before="100" w:after="0"/>
              <w:ind w:left="884" w:hanging="425"/>
            </w:pPr>
            <w:r>
              <w:t>privacy</w:t>
            </w:r>
          </w:p>
          <w:p w14:paraId="0BB77A0E" w14:textId="77777777" w:rsidR="005D7750" w:rsidRDefault="005D7750" w:rsidP="00DB4097">
            <w:pPr>
              <w:pStyle w:val="ListBullet2"/>
              <w:spacing w:before="100" w:after="0"/>
              <w:ind w:left="884" w:hanging="425"/>
            </w:pPr>
            <w:r>
              <w:t>anti</w:t>
            </w:r>
            <w:r>
              <w:noBreakHyphen/>
              <w:t>discrimination legislation</w:t>
            </w:r>
          </w:p>
          <w:p w14:paraId="18D22874" w14:textId="20DC2236" w:rsidR="005D7750" w:rsidRDefault="005D7750" w:rsidP="00DB4097">
            <w:pPr>
              <w:pStyle w:val="ListBullet2"/>
              <w:spacing w:before="100"/>
              <w:ind w:left="884" w:hanging="425"/>
            </w:pPr>
            <w:r>
              <w:t>workplace relations</w:t>
            </w:r>
            <w:r w:rsidR="00DB4097">
              <w:t>.</w:t>
            </w:r>
          </w:p>
          <w:p w14:paraId="5166BAEA" w14:textId="61713CCF" w:rsidR="005D7750" w:rsidRDefault="00E4334F" w:rsidP="00DB4097">
            <w:pPr>
              <w:pStyle w:val="ListBullet"/>
              <w:spacing w:after="0"/>
              <w:ind w:left="462" w:hanging="462"/>
            </w:pPr>
            <w:r>
              <w:t>W</w:t>
            </w:r>
            <w:r w:rsidR="005D7750">
              <w:t>orkplace policies, plans and procedures, including:</w:t>
            </w:r>
          </w:p>
          <w:p w14:paraId="6D1D7580" w14:textId="77777777" w:rsidR="005D7750" w:rsidRDefault="005D7750" w:rsidP="00DB4097">
            <w:pPr>
              <w:pStyle w:val="ListBullet2"/>
              <w:spacing w:before="100" w:after="0"/>
              <w:ind w:left="884" w:hanging="425"/>
            </w:pPr>
            <w:r>
              <w:t>dealing with grievances</w:t>
            </w:r>
          </w:p>
          <w:p w14:paraId="1E31AF2E" w14:textId="77777777" w:rsidR="005D7750" w:rsidRDefault="005D7750" w:rsidP="00DB4097">
            <w:pPr>
              <w:pStyle w:val="ListBullet2"/>
              <w:spacing w:before="100" w:after="0"/>
              <w:ind w:left="884" w:hanging="425"/>
            </w:pPr>
            <w:r>
              <w:t>discriminatory behaviour</w:t>
            </w:r>
          </w:p>
          <w:p w14:paraId="731A3EF7" w14:textId="77777777" w:rsidR="005D7750" w:rsidRDefault="005D7750" w:rsidP="00DB4097">
            <w:pPr>
              <w:pStyle w:val="ListBullet2"/>
              <w:spacing w:before="100" w:after="0"/>
              <w:ind w:left="884" w:hanging="425"/>
            </w:pPr>
            <w:r>
              <w:t>equal opportunity issues</w:t>
            </w:r>
          </w:p>
          <w:p w14:paraId="50EE7FF7" w14:textId="77777777" w:rsidR="005D7750" w:rsidRDefault="005D7750" w:rsidP="00DB4097">
            <w:pPr>
              <w:pStyle w:val="ListBullet2"/>
              <w:spacing w:before="100" w:after="0"/>
              <w:ind w:left="884" w:hanging="425"/>
            </w:pPr>
            <w:r>
              <w:t>harassment</w:t>
            </w:r>
          </w:p>
          <w:p w14:paraId="68B018D8" w14:textId="77777777" w:rsidR="005D7750" w:rsidRDefault="005D7750" w:rsidP="00DB4097">
            <w:pPr>
              <w:pStyle w:val="ListBullet2"/>
              <w:spacing w:before="100" w:after="0"/>
              <w:ind w:left="884" w:hanging="425"/>
            </w:pPr>
            <w:r>
              <w:t>hygiene and presentation</w:t>
            </w:r>
          </w:p>
          <w:p w14:paraId="46B608CF" w14:textId="77777777" w:rsidR="005D7750" w:rsidRDefault="005D7750" w:rsidP="00DB4097">
            <w:pPr>
              <w:pStyle w:val="ListBullet2"/>
              <w:spacing w:before="100" w:after="0"/>
              <w:ind w:left="884" w:hanging="425"/>
            </w:pPr>
            <w:r>
              <w:t>staff rosters and notification of shift availability or non-attendance</w:t>
            </w:r>
          </w:p>
          <w:p w14:paraId="507CCE15" w14:textId="77777777" w:rsidR="005D7750" w:rsidRDefault="005D7750" w:rsidP="00DB4097">
            <w:pPr>
              <w:pStyle w:val="ListBullet2"/>
              <w:spacing w:before="100" w:after="0"/>
              <w:ind w:left="884" w:hanging="425"/>
            </w:pPr>
            <w:r>
              <w:t>providing customer service to colleagues and customers</w:t>
            </w:r>
          </w:p>
          <w:p w14:paraId="5EFAD025" w14:textId="77777777" w:rsidR="005D7750" w:rsidRDefault="005D7750" w:rsidP="00DB4097">
            <w:pPr>
              <w:pStyle w:val="ListBullet2"/>
              <w:spacing w:before="100" w:after="0"/>
              <w:ind w:left="884" w:hanging="425"/>
            </w:pPr>
            <w:r>
              <w:t>workplace ethics</w:t>
            </w:r>
          </w:p>
          <w:p w14:paraId="57101772" w14:textId="15063BF0" w:rsidR="005D7750" w:rsidRDefault="005D7750" w:rsidP="00775ACD">
            <w:pPr>
              <w:pStyle w:val="ListBullet2"/>
              <w:spacing w:before="100" w:after="0"/>
              <w:ind w:left="884" w:hanging="425"/>
            </w:pPr>
            <w:r>
              <w:t>staff counselling and disciplinary procedures</w:t>
            </w:r>
            <w:r w:rsidR="00DB4097">
              <w:t>.</w:t>
            </w:r>
          </w:p>
          <w:p w14:paraId="1F6061DC" w14:textId="13AEE617" w:rsidR="005D7750" w:rsidRPr="009F04FF" w:rsidRDefault="00E4334F" w:rsidP="00775ACD">
            <w:pPr>
              <w:pStyle w:val="ListBullet"/>
              <w:spacing w:after="100"/>
              <w:ind w:left="459" w:hanging="459"/>
            </w:pPr>
            <w:r>
              <w:t>W</w:t>
            </w:r>
            <w:r w:rsidR="005D7750">
              <w:t>orkplace organisational structure.</w:t>
            </w:r>
          </w:p>
        </w:tc>
      </w:tr>
    </w:tbl>
    <w:p w14:paraId="7A295340" w14:textId="77777777" w:rsidR="00DB4097" w:rsidRDefault="00DB409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5D7750" w:rsidRPr="00982853" w14:paraId="245A1613" w14:textId="77777777" w:rsidTr="00E4334F">
        <w:tc>
          <w:tcPr>
            <w:tcW w:w="9072" w:type="dxa"/>
            <w:gridSpan w:val="2"/>
          </w:tcPr>
          <w:p w14:paraId="7B8B26BD" w14:textId="77777777" w:rsidR="005D7750" w:rsidRPr="009F04FF" w:rsidRDefault="005D7750" w:rsidP="005D7750">
            <w:pPr>
              <w:pStyle w:val="SectionCsubsection"/>
            </w:pPr>
            <w:r w:rsidRPr="009F04FF">
              <w:t>RANGE STATEMENT</w:t>
            </w:r>
          </w:p>
        </w:tc>
      </w:tr>
      <w:tr w:rsidR="005D7750" w:rsidRPr="00982853" w14:paraId="3925D302" w14:textId="77777777" w:rsidTr="00E4334F">
        <w:tc>
          <w:tcPr>
            <w:tcW w:w="9072" w:type="dxa"/>
            <w:gridSpan w:val="2"/>
          </w:tcPr>
          <w:p w14:paraId="2F0DA2A8" w14:textId="77777777" w:rsidR="005D7750" w:rsidRPr="009F04FF" w:rsidRDefault="005D7750" w:rsidP="005D7750">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D7750" w:rsidRPr="00982853" w14:paraId="69F6F34C" w14:textId="77777777" w:rsidTr="00E4334F">
        <w:tc>
          <w:tcPr>
            <w:tcW w:w="3962" w:type="dxa"/>
          </w:tcPr>
          <w:p w14:paraId="7B1CD49B" w14:textId="77777777" w:rsidR="005D7750" w:rsidRPr="003847EE" w:rsidRDefault="005D7750" w:rsidP="005D7750">
            <w:pPr>
              <w:pStyle w:val="Bodycopy"/>
            </w:pPr>
            <w:r w:rsidRPr="00EC4A18">
              <w:rPr>
                <w:b/>
                <w:bCs/>
                <w:i/>
                <w:iCs/>
              </w:rPr>
              <w:t>Organisation’s requirements</w:t>
            </w:r>
            <w:r w:rsidRPr="00AB0C11">
              <w:t xml:space="preserve"> may include:</w:t>
            </w:r>
          </w:p>
        </w:tc>
        <w:tc>
          <w:tcPr>
            <w:tcW w:w="5110" w:type="dxa"/>
          </w:tcPr>
          <w:p w14:paraId="604F10A3" w14:textId="7A96B47B" w:rsidR="00775ACD" w:rsidRDefault="00775ACD" w:rsidP="00775ACD">
            <w:pPr>
              <w:pStyle w:val="ListBullet"/>
              <w:ind w:left="472" w:hanging="425"/>
            </w:pPr>
            <w:r>
              <w:t>access and equity principles and practice</w:t>
            </w:r>
          </w:p>
          <w:p w14:paraId="753FE271" w14:textId="61C511F7" w:rsidR="005D7750" w:rsidRDefault="005D7750" w:rsidP="00775ACD">
            <w:pPr>
              <w:pStyle w:val="ListBullet"/>
              <w:ind w:left="472" w:hanging="425"/>
            </w:pPr>
            <w:r>
              <w:t>anti</w:t>
            </w:r>
            <w:r>
              <w:noBreakHyphen/>
              <w:t>discrimination and related policy</w:t>
            </w:r>
          </w:p>
          <w:p w14:paraId="2EDEFA7E" w14:textId="77777777" w:rsidR="005D7750" w:rsidRDefault="005D7750" w:rsidP="00775ACD">
            <w:pPr>
              <w:pStyle w:val="ListBullet"/>
              <w:ind w:left="472" w:hanging="425"/>
            </w:pPr>
            <w:r>
              <w:t>business and performance plans</w:t>
            </w:r>
          </w:p>
          <w:p w14:paraId="3B3C8DEA" w14:textId="77777777" w:rsidR="005D7750" w:rsidRDefault="005D7750" w:rsidP="00775ACD">
            <w:pPr>
              <w:pStyle w:val="ListBullet"/>
              <w:ind w:left="472" w:hanging="425"/>
            </w:pPr>
            <w:r>
              <w:t>ethical standards</w:t>
            </w:r>
          </w:p>
          <w:p w14:paraId="1D1D1131" w14:textId="77777777" w:rsidR="005D7750" w:rsidRDefault="005D7750" w:rsidP="00775ACD">
            <w:pPr>
              <w:pStyle w:val="ListBullet"/>
              <w:ind w:left="472" w:hanging="425"/>
            </w:pPr>
            <w:r>
              <w:t>goals, objectives, plans, systems and processes</w:t>
            </w:r>
          </w:p>
          <w:p w14:paraId="7F294DB4" w14:textId="77777777" w:rsidR="005D7750" w:rsidRDefault="005D7750" w:rsidP="00775ACD">
            <w:pPr>
              <w:pStyle w:val="ListBullet"/>
              <w:ind w:left="472" w:hanging="425"/>
            </w:pPr>
            <w:r>
              <w:t>legal and organisation policies, guidelines and requirements</w:t>
            </w:r>
          </w:p>
          <w:p w14:paraId="6E96E87A" w14:textId="77777777" w:rsidR="005D7750" w:rsidRDefault="005D7750" w:rsidP="00775ACD">
            <w:pPr>
              <w:pStyle w:val="ListBullet"/>
              <w:ind w:left="472" w:hanging="425"/>
            </w:pPr>
            <w:r>
              <w:t>modes of communication</w:t>
            </w:r>
          </w:p>
          <w:p w14:paraId="2E61745A" w14:textId="77777777" w:rsidR="005D7750" w:rsidRDefault="005D7750" w:rsidP="00775ACD">
            <w:pPr>
              <w:pStyle w:val="ListBullet"/>
              <w:ind w:left="472" w:hanging="425"/>
            </w:pPr>
            <w:r>
              <w:t>interaction with other team members</w:t>
            </w:r>
          </w:p>
          <w:p w14:paraId="6BB9670D" w14:textId="77777777" w:rsidR="005D7750" w:rsidRDefault="005D7750" w:rsidP="00775ACD">
            <w:pPr>
              <w:pStyle w:val="ListBullet"/>
              <w:ind w:left="472" w:hanging="425"/>
            </w:pPr>
            <w:r>
              <w:t>interaction with management</w:t>
            </w:r>
          </w:p>
          <w:p w14:paraId="42B34D11" w14:textId="7FB51418" w:rsidR="005D7750" w:rsidRDefault="005D7750" w:rsidP="00775ACD">
            <w:pPr>
              <w:pStyle w:val="ListBullet"/>
              <w:ind w:left="472" w:hanging="425"/>
            </w:pPr>
            <w:r>
              <w:t>WHS</w:t>
            </w:r>
            <w:r w:rsidR="00511B86">
              <w:t>/OHS</w:t>
            </w:r>
            <w:r>
              <w:t xml:space="preserve"> policies, procedures and programs</w:t>
            </w:r>
          </w:p>
          <w:p w14:paraId="73A05C04" w14:textId="77777777" w:rsidR="005D7750" w:rsidRPr="00104D34" w:rsidRDefault="005D7750" w:rsidP="00775ACD">
            <w:pPr>
              <w:pStyle w:val="ListBullet"/>
              <w:ind w:left="472" w:hanging="425"/>
            </w:pPr>
            <w:r>
              <w:t>quality and continuous improvement processes and standards.</w:t>
            </w:r>
          </w:p>
        </w:tc>
      </w:tr>
      <w:tr w:rsidR="005D7750" w:rsidRPr="00982853" w14:paraId="4FC3B5B2" w14:textId="77777777" w:rsidTr="00E4334F">
        <w:tc>
          <w:tcPr>
            <w:tcW w:w="3962" w:type="dxa"/>
          </w:tcPr>
          <w:p w14:paraId="41E08F8A" w14:textId="77777777" w:rsidR="005D7750" w:rsidRPr="00AB0C11" w:rsidRDefault="005D7750" w:rsidP="005D7750">
            <w:pPr>
              <w:pStyle w:val="Bodycopy"/>
            </w:pPr>
            <w:r>
              <w:rPr>
                <w:rStyle w:val="BoldandItalics"/>
                <w:rFonts w:eastAsia="Arial"/>
              </w:rPr>
              <w:t xml:space="preserve">Appropriate people </w:t>
            </w:r>
            <w:r>
              <w:t>may include:</w:t>
            </w:r>
          </w:p>
        </w:tc>
        <w:tc>
          <w:tcPr>
            <w:tcW w:w="5110" w:type="dxa"/>
          </w:tcPr>
          <w:p w14:paraId="5EEF6E4F" w14:textId="77777777" w:rsidR="005D7750" w:rsidRPr="00775ACD" w:rsidRDefault="005D7750" w:rsidP="00775ACD">
            <w:pPr>
              <w:pStyle w:val="ListBullet"/>
              <w:ind w:left="472" w:hanging="425"/>
            </w:pPr>
            <w:r>
              <w:t>colleagues</w:t>
            </w:r>
          </w:p>
          <w:p w14:paraId="2267A9FD" w14:textId="77777777" w:rsidR="005D7750" w:rsidRDefault="005D7750" w:rsidP="00775ACD">
            <w:pPr>
              <w:pStyle w:val="ListBullet"/>
              <w:ind w:left="472" w:hanging="425"/>
            </w:pPr>
            <w:r>
              <w:t>supervisors</w:t>
            </w:r>
          </w:p>
          <w:p w14:paraId="7DF107DA" w14:textId="77777777" w:rsidR="005D7750" w:rsidRDefault="005D7750" w:rsidP="00775ACD">
            <w:pPr>
              <w:pStyle w:val="ListBullet"/>
              <w:ind w:left="472" w:hanging="425"/>
            </w:pPr>
            <w:r>
              <w:t>managers</w:t>
            </w:r>
          </w:p>
          <w:p w14:paraId="22C73833" w14:textId="77777777" w:rsidR="005D7750" w:rsidRDefault="005D7750" w:rsidP="00775ACD">
            <w:pPr>
              <w:pStyle w:val="ListBullet"/>
              <w:ind w:left="472" w:hanging="425"/>
            </w:pPr>
            <w:r>
              <w:t>senior operators.</w:t>
            </w:r>
          </w:p>
        </w:tc>
      </w:tr>
      <w:tr w:rsidR="005D7750" w:rsidRPr="00982853" w14:paraId="0175D6BC" w14:textId="77777777" w:rsidTr="00E4334F">
        <w:tc>
          <w:tcPr>
            <w:tcW w:w="3962" w:type="dxa"/>
          </w:tcPr>
          <w:p w14:paraId="221E5E35" w14:textId="77777777" w:rsidR="005D7750" w:rsidRDefault="005D7750" w:rsidP="005D7750">
            <w:pPr>
              <w:pStyle w:val="Bodycopy"/>
              <w:rPr>
                <w:rStyle w:val="BoldandItalics"/>
                <w:rFonts w:eastAsia="Arial"/>
              </w:rPr>
            </w:pPr>
            <w:r>
              <w:rPr>
                <w:rStyle w:val="BoldandItalics"/>
                <w:rFonts w:eastAsia="Arial"/>
              </w:rPr>
              <w:t>Employee rights and responsibilities</w:t>
            </w:r>
            <w:r>
              <w:t xml:space="preserve"> may include:</w:t>
            </w:r>
          </w:p>
        </w:tc>
        <w:tc>
          <w:tcPr>
            <w:tcW w:w="5110" w:type="dxa"/>
          </w:tcPr>
          <w:p w14:paraId="0210EA5A" w14:textId="77777777" w:rsidR="005D7750" w:rsidRPr="00775ACD" w:rsidRDefault="005D7750" w:rsidP="00775ACD">
            <w:pPr>
              <w:pStyle w:val="ListBullet"/>
              <w:ind w:left="472" w:hanging="425"/>
            </w:pPr>
            <w:r>
              <w:t>attendance</w:t>
            </w:r>
          </w:p>
          <w:p w14:paraId="5DFB4307" w14:textId="77777777" w:rsidR="005D7750" w:rsidRDefault="005D7750" w:rsidP="00775ACD">
            <w:pPr>
              <w:pStyle w:val="ListBullet"/>
              <w:ind w:left="472" w:hanging="425"/>
            </w:pPr>
            <w:r>
              <w:t>confidentiality and privacy of the business, client and colleague information</w:t>
            </w:r>
          </w:p>
          <w:p w14:paraId="0B475690" w14:textId="77777777" w:rsidR="005D7750" w:rsidRDefault="005D7750" w:rsidP="00775ACD">
            <w:pPr>
              <w:pStyle w:val="ListBullet"/>
              <w:ind w:left="472" w:hanging="425"/>
            </w:pPr>
            <w:r>
              <w:t>knowing the terms and conditions of own employment</w:t>
            </w:r>
          </w:p>
          <w:p w14:paraId="4AD095D3" w14:textId="77777777" w:rsidR="005D7750" w:rsidRDefault="005D7750" w:rsidP="00775ACD">
            <w:pPr>
              <w:pStyle w:val="ListBullet"/>
              <w:ind w:left="472" w:hanging="425"/>
            </w:pPr>
            <w:r>
              <w:t>obeying lawful orders</w:t>
            </w:r>
          </w:p>
          <w:p w14:paraId="3F108C61" w14:textId="77777777" w:rsidR="005D7750" w:rsidRDefault="005D7750" w:rsidP="00775ACD">
            <w:pPr>
              <w:pStyle w:val="ListBullet"/>
              <w:ind w:left="472" w:hanging="425"/>
            </w:pPr>
            <w:r>
              <w:t>protection from discrimination and sexual harassment</w:t>
            </w:r>
          </w:p>
          <w:p w14:paraId="78E63F13" w14:textId="77777777" w:rsidR="005D7750" w:rsidRDefault="005D7750" w:rsidP="00775ACD">
            <w:pPr>
              <w:pStyle w:val="ListBullet"/>
              <w:ind w:left="472" w:hanging="425"/>
            </w:pPr>
            <w:r>
              <w:t>punctuality</w:t>
            </w:r>
          </w:p>
          <w:p w14:paraId="340EB3F0" w14:textId="77777777" w:rsidR="005D7750" w:rsidRDefault="005D7750" w:rsidP="00775ACD">
            <w:pPr>
              <w:pStyle w:val="ListBullet"/>
              <w:ind w:left="472" w:hanging="425"/>
            </w:pPr>
            <w:r>
              <w:t>right to union representation</w:t>
            </w:r>
          </w:p>
          <w:p w14:paraId="3319D7BA" w14:textId="60D0D49A" w:rsidR="005D7750" w:rsidRDefault="005D7750" w:rsidP="00775ACD">
            <w:pPr>
              <w:pStyle w:val="ListBullet"/>
              <w:ind w:left="472" w:hanging="425"/>
            </w:pPr>
            <w:r>
              <w:t>safety and care with respect to WHS</w:t>
            </w:r>
            <w:r w:rsidR="00511B86">
              <w:t>/OHS</w:t>
            </w:r>
            <w:r>
              <w:t>.</w:t>
            </w:r>
          </w:p>
        </w:tc>
      </w:tr>
    </w:tbl>
    <w:p w14:paraId="68DA6A1C" w14:textId="1D3AA617" w:rsidR="00775ACD" w:rsidRDefault="00775AC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5D7750" w:rsidRPr="00982853" w14:paraId="2CA43CE1" w14:textId="77777777" w:rsidTr="00E4334F">
        <w:tc>
          <w:tcPr>
            <w:tcW w:w="3962" w:type="dxa"/>
          </w:tcPr>
          <w:p w14:paraId="20BBADCF" w14:textId="60F31786" w:rsidR="005D7750" w:rsidRDefault="005D7750" w:rsidP="00775ACD">
            <w:pPr>
              <w:pStyle w:val="Bodycopy"/>
              <w:spacing w:before="100"/>
              <w:rPr>
                <w:rStyle w:val="BoldandItalics"/>
                <w:rFonts w:eastAsia="Arial"/>
              </w:rPr>
            </w:pPr>
            <w:r>
              <w:rPr>
                <w:rStyle w:val="BoldandItalics"/>
                <w:rFonts w:eastAsia="Arial"/>
              </w:rPr>
              <w:t>Employer rights and responsibilities</w:t>
            </w:r>
            <w:r>
              <w:t xml:space="preserve"> may include:</w:t>
            </w:r>
          </w:p>
        </w:tc>
        <w:tc>
          <w:tcPr>
            <w:tcW w:w="5110" w:type="dxa"/>
          </w:tcPr>
          <w:p w14:paraId="5B07AAED" w14:textId="087B4581" w:rsidR="005D7750" w:rsidRPr="00775ACD" w:rsidRDefault="005D7750" w:rsidP="00775ACD">
            <w:pPr>
              <w:pStyle w:val="ListBullet"/>
              <w:spacing w:before="100" w:after="0"/>
              <w:ind w:left="470" w:hanging="425"/>
            </w:pPr>
            <w:r>
              <w:t>responsibility of providing a safe environment free from discrimination and sexual harassment according to r</w:t>
            </w:r>
            <w:r w:rsidR="009B54B8">
              <w:t>elevant state or territory and C</w:t>
            </w:r>
            <w:r>
              <w:t>ommonwealth anti</w:t>
            </w:r>
            <w:r>
              <w:noBreakHyphen/>
              <w:t>discrimination legislation</w:t>
            </w:r>
          </w:p>
          <w:p w14:paraId="50352B70" w14:textId="77777777" w:rsidR="005D7750" w:rsidRDefault="005D7750" w:rsidP="00775ACD">
            <w:pPr>
              <w:pStyle w:val="ListBullet"/>
              <w:spacing w:before="100" w:after="0"/>
              <w:ind w:left="470" w:hanging="425"/>
            </w:pPr>
            <w:r>
              <w:t>right to counsel or dismiss employees if they:</w:t>
            </w:r>
          </w:p>
          <w:p w14:paraId="22D0480C" w14:textId="77777777" w:rsidR="005D7750" w:rsidRDefault="005D7750" w:rsidP="00775ACD">
            <w:pPr>
              <w:pStyle w:val="ListBullet2"/>
              <w:spacing w:before="80" w:after="0"/>
              <w:ind w:left="896" w:hanging="425"/>
              <w:rPr>
                <w:sz w:val="24"/>
                <w:lang w:eastAsia="en-US"/>
              </w:rPr>
            </w:pPr>
            <w:r>
              <w:t>are negligent, careless or cause an accident</w:t>
            </w:r>
          </w:p>
          <w:p w14:paraId="2B68BE77" w14:textId="77777777" w:rsidR="005D7750" w:rsidRDefault="005D7750" w:rsidP="00775ACD">
            <w:pPr>
              <w:pStyle w:val="ListBullet2"/>
              <w:spacing w:before="80" w:after="0"/>
              <w:ind w:left="896" w:hanging="425"/>
            </w:pPr>
            <w:r>
              <w:t>commit a criminal offence</w:t>
            </w:r>
          </w:p>
          <w:p w14:paraId="6C5FA75B" w14:textId="77777777" w:rsidR="005D7750" w:rsidRDefault="005D7750" w:rsidP="00775ACD">
            <w:pPr>
              <w:pStyle w:val="ListBullet2"/>
              <w:spacing w:before="80" w:after="100"/>
              <w:ind w:left="896" w:hanging="425"/>
            </w:pPr>
            <w:r>
              <w:t>commit acts of disloyalty, such as revealing confidential information.</w:t>
            </w:r>
          </w:p>
        </w:tc>
      </w:tr>
      <w:tr w:rsidR="005D7750" w:rsidRPr="00982853" w14:paraId="4CD317BA" w14:textId="77777777" w:rsidTr="00E4334F">
        <w:tc>
          <w:tcPr>
            <w:tcW w:w="3962" w:type="dxa"/>
          </w:tcPr>
          <w:p w14:paraId="33C05017" w14:textId="77777777" w:rsidR="005D7750" w:rsidRDefault="005D7750" w:rsidP="00775ACD">
            <w:pPr>
              <w:pStyle w:val="Bodycopy"/>
              <w:spacing w:before="100"/>
              <w:rPr>
                <w:rStyle w:val="BoldandItalics"/>
                <w:rFonts w:eastAsia="Arial"/>
              </w:rPr>
            </w:pPr>
            <w:r>
              <w:rPr>
                <w:rStyle w:val="BoldandItalics"/>
                <w:rFonts w:eastAsia="Arial"/>
              </w:rPr>
              <w:t>Organisational culture</w:t>
            </w:r>
            <w:r>
              <w:t xml:space="preserve"> may include:</w:t>
            </w:r>
          </w:p>
        </w:tc>
        <w:tc>
          <w:tcPr>
            <w:tcW w:w="5110" w:type="dxa"/>
          </w:tcPr>
          <w:p w14:paraId="73CD5FB7" w14:textId="77777777" w:rsidR="005D7750" w:rsidRPr="00775ACD" w:rsidRDefault="005D7750" w:rsidP="00775ACD">
            <w:pPr>
              <w:pStyle w:val="ListBullet"/>
              <w:spacing w:before="100" w:after="0"/>
              <w:ind w:left="470" w:hanging="425"/>
            </w:pPr>
            <w:r w:rsidRPr="00775ACD">
              <w:t>chain of command</w:t>
            </w:r>
          </w:p>
          <w:p w14:paraId="28DDD5C2" w14:textId="77777777" w:rsidR="005D7750" w:rsidRPr="00775ACD" w:rsidRDefault="005D7750" w:rsidP="00775ACD">
            <w:pPr>
              <w:pStyle w:val="ListBullet"/>
              <w:spacing w:before="100" w:after="0"/>
              <w:ind w:left="470" w:hanging="425"/>
            </w:pPr>
            <w:r w:rsidRPr="00775ACD">
              <w:t>mission statement</w:t>
            </w:r>
          </w:p>
          <w:p w14:paraId="615E4B11" w14:textId="77777777" w:rsidR="005D7750" w:rsidRPr="00775ACD" w:rsidRDefault="005D7750" w:rsidP="00775ACD">
            <w:pPr>
              <w:pStyle w:val="ListBullet"/>
              <w:spacing w:before="100" w:after="0"/>
              <w:ind w:left="470" w:hanging="425"/>
            </w:pPr>
            <w:r w:rsidRPr="00775ACD">
              <w:t>organisational structure, including own position and role within the structure</w:t>
            </w:r>
          </w:p>
          <w:p w14:paraId="7972B1F9" w14:textId="77777777" w:rsidR="005D7750" w:rsidRPr="00775ACD" w:rsidRDefault="005D7750" w:rsidP="00775ACD">
            <w:pPr>
              <w:pStyle w:val="ListBullet"/>
              <w:spacing w:before="100" w:after="0"/>
              <w:ind w:left="470" w:hanging="425"/>
            </w:pPr>
            <w:r w:rsidRPr="00775ACD">
              <w:t>organisational goals, values and behaviours</w:t>
            </w:r>
          </w:p>
          <w:p w14:paraId="4022A5C0" w14:textId="77777777" w:rsidR="005D7750" w:rsidRPr="00775ACD" w:rsidRDefault="005D7750" w:rsidP="00775ACD">
            <w:pPr>
              <w:pStyle w:val="ListBullet"/>
              <w:spacing w:before="100" w:after="0"/>
              <w:ind w:left="470" w:hanging="425"/>
            </w:pPr>
            <w:r w:rsidRPr="00775ACD">
              <w:t>workplace policies, procedures and quality assurance manuals relating to:</w:t>
            </w:r>
          </w:p>
          <w:p w14:paraId="0C3DA02D" w14:textId="77777777" w:rsidR="005D7750" w:rsidRPr="00AB0C11" w:rsidRDefault="005D7750" w:rsidP="00775ACD">
            <w:pPr>
              <w:pStyle w:val="ListBullet2"/>
              <w:spacing w:before="80" w:after="0"/>
              <w:ind w:left="896" w:hanging="425"/>
            </w:pPr>
            <w:r w:rsidRPr="00AB0C11">
              <w:t>contact with customers</w:t>
            </w:r>
          </w:p>
          <w:p w14:paraId="3336A7A1" w14:textId="77777777" w:rsidR="005D7750" w:rsidRPr="00AB0C11" w:rsidRDefault="005D7750" w:rsidP="00775ACD">
            <w:pPr>
              <w:pStyle w:val="ListBullet2"/>
              <w:spacing w:before="80" w:after="0"/>
              <w:ind w:left="896" w:hanging="425"/>
            </w:pPr>
            <w:r w:rsidRPr="00AB0C11">
              <w:t>interaction with other team members</w:t>
            </w:r>
          </w:p>
          <w:p w14:paraId="52C997B1" w14:textId="77777777" w:rsidR="005D7750" w:rsidRPr="00AB0C11" w:rsidRDefault="005D7750" w:rsidP="00775ACD">
            <w:pPr>
              <w:pStyle w:val="ListBullet2"/>
              <w:spacing w:before="80" w:after="0"/>
              <w:ind w:left="896" w:hanging="425"/>
            </w:pPr>
            <w:r w:rsidRPr="00AB0C11">
              <w:t>interaction with supervision and management</w:t>
            </w:r>
          </w:p>
          <w:p w14:paraId="1ACD30BA" w14:textId="77777777" w:rsidR="005D7750" w:rsidRDefault="005D7750" w:rsidP="00775ACD">
            <w:pPr>
              <w:pStyle w:val="ListBullet2"/>
              <w:spacing w:before="80" w:after="100"/>
              <w:ind w:left="896" w:hanging="425"/>
            </w:pPr>
            <w:r w:rsidRPr="00AB0C11">
              <w:t>job descriptions and responsibilities.</w:t>
            </w:r>
          </w:p>
        </w:tc>
      </w:tr>
      <w:tr w:rsidR="005D7750" w:rsidRPr="00982853" w14:paraId="5129E0B5" w14:textId="77777777" w:rsidTr="00E4334F">
        <w:tc>
          <w:tcPr>
            <w:tcW w:w="3962" w:type="dxa"/>
          </w:tcPr>
          <w:p w14:paraId="59421156" w14:textId="77777777" w:rsidR="005D7750" w:rsidRDefault="005D7750" w:rsidP="00775ACD">
            <w:pPr>
              <w:pStyle w:val="Bodycopy"/>
              <w:spacing w:before="100"/>
              <w:rPr>
                <w:rStyle w:val="BoldandItalics"/>
                <w:rFonts w:eastAsia="Arial"/>
              </w:rPr>
            </w:pPr>
            <w:r>
              <w:rPr>
                <w:rStyle w:val="BoldandItalics"/>
                <w:rFonts w:eastAsia="Arial"/>
              </w:rPr>
              <w:t xml:space="preserve">Behaviour that contributes to a safe and sustainable work environment </w:t>
            </w:r>
            <w:r>
              <w:t>may include:</w:t>
            </w:r>
          </w:p>
        </w:tc>
        <w:tc>
          <w:tcPr>
            <w:tcW w:w="5110" w:type="dxa"/>
          </w:tcPr>
          <w:p w14:paraId="569FF71E" w14:textId="77777777" w:rsidR="005D7750" w:rsidRPr="00775ACD" w:rsidRDefault="005D7750" w:rsidP="00775ACD">
            <w:pPr>
              <w:pStyle w:val="ListBullet"/>
              <w:spacing w:before="100" w:after="0"/>
              <w:ind w:left="470" w:hanging="425"/>
            </w:pPr>
            <w:r w:rsidRPr="00775ACD">
              <w:t>discussing and negotiating problems and tasks with other team members</w:t>
            </w:r>
          </w:p>
          <w:p w14:paraId="51D822CC" w14:textId="77777777" w:rsidR="005D7750" w:rsidRPr="00775ACD" w:rsidRDefault="005D7750" w:rsidP="00775ACD">
            <w:pPr>
              <w:pStyle w:val="ListBullet"/>
              <w:spacing w:before="100" w:after="0"/>
              <w:ind w:left="470" w:hanging="425"/>
            </w:pPr>
            <w:r w:rsidRPr="00775ACD">
              <w:t>identifying and reporting risks or hazards</w:t>
            </w:r>
          </w:p>
          <w:p w14:paraId="6BBBD156" w14:textId="77777777" w:rsidR="005D7750" w:rsidRPr="00775ACD" w:rsidRDefault="005D7750" w:rsidP="00775ACD">
            <w:pPr>
              <w:pStyle w:val="ListBullet"/>
              <w:spacing w:before="100" w:after="0"/>
              <w:ind w:left="470" w:hanging="425"/>
            </w:pPr>
            <w:r w:rsidRPr="00775ACD">
              <w:t>listening to the ideas and opinions of others in the team</w:t>
            </w:r>
          </w:p>
          <w:p w14:paraId="1F5AB94B" w14:textId="29BD9422" w:rsidR="005D7750" w:rsidRPr="00775ACD" w:rsidRDefault="005D7750" w:rsidP="00775ACD">
            <w:pPr>
              <w:pStyle w:val="ListBullet"/>
              <w:spacing w:before="100" w:after="0"/>
              <w:ind w:left="470" w:hanging="425"/>
            </w:pPr>
            <w:r w:rsidRPr="00775ACD">
              <w:t xml:space="preserve">sharing </w:t>
            </w:r>
            <w:r w:rsidR="00AD43C6">
              <w:t xml:space="preserve">skills and </w:t>
            </w:r>
            <w:r w:rsidR="00AD43C6" w:rsidRPr="007533CB">
              <w:t>knowledge</w:t>
            </w:r>
          </w:p>
          <w:p w14:paraId="76833F32" w14:textId="77777777" w:rsidR="005D7750" w:rsidRPr="00775ACD" w:rsidRDefault="005D7750" w:rsidP="00775ACD">
            <w:pPr>
              <w:pStyle w:val="ListBullet"/>
              <w:spacing w:before="100" w:after="0"/>
              <w:ind w:left="470" w:hanging="425"/>
            </w:pPr>
            <w:r w:rsidRPr="00775ACD">
              <w:t>solving problems as a team</w:t>
            </w:r>
          </w:p>
          <w:p w14:paraId="241C4FE9" w14:textId="77777777" w:rsidR="005D7750" w:rsidRPr="00775ACD" w:rsidRDefault="005D7750" w:rsidP="00775ACD">
            <w:pPr>
              <w:pStyle w:val="ListBullet"/>
              <w:spacing w:before="100" w:after="0"/>
              <w:ind w:left="470" w:hanging="425"/>
            </w:pPr>
            <w:r w:rsidRPr="00775ACD">
              <w:t>using equipment according to guidelines</w:t>
            </w:r>
          </w:p>
          <w:p w14:paraId="6D32631A" w14:textId="77777777" w:rsidR="005D7750" w:rsidRPr="00775ACD" w:rsidRDefault="005D7750" w:rsidP="00775ACD">
            <w:pPr>
              <w:pStyle w:val="ListBullet"/>
              <w:spacing w:before="100" w:after="0"/>
              <w:ind w:left="470" w:hanging="425"/>
            </w:pPr>
            <w:r w:rsidRPr="00775ACD">
              <w:t>implementing environmental protection procedures, such as:</w:t>
            </w:r>
          </w:p>
          <w:p w14:paraId="4110C4E5" w14:textId="77777777" w:rsidR="005D7750" w:rsidRPr="00AB0C11" w:rsidRDefault="005D7750" w:rsidP="00775ACD">
            <w:pPr>
              <w:pStyle w:val="ListBullet2"/>
              <w:spacing w:before="80" w:after="0"/>
              <w:ind w:left="896" w:hanging="425"/>
            </w:pPr>
            <w:r w:rsidRPr="00AB0C11">
              <w:t>waste minimisation</w:t>
            </w:r>
          </w:p>
          <w:p w14:paraId="3B5E6720" w14:textId="77777777" w:rsidR="005D7750" w:rsidRPr="00AB0C11" w:rsidRDefault="005D7750" w:rsidP="00775ACD">
            <w:pPr>
              <w:pStyle w:val="ListBullet2"/>
              <w:spacing w:before="80" w:after="0"/>
              <w:ind w:left="896" w:hanging="425"/>
            </w:pPr>
            <w:r w:rsidRPr="00AB0C11">
              <w:t>recycling</w:t>
            </w:r>
          </w:p>
          <w:p w14:paraId="2FA6F99D" w14:textId="1D222A54" w:rsidR="005D7750" w:rsidRPr="00AB0C11" w:rsidRDefault="005D7750" w:rsidP="00775ACD">
            <w:pPr>
              <w:pStyle w:val="ListBullet2"/>
              <w:spacing w:before="80" w:after="0"/>
              <w:ind w:left="896" w:hanging="425"/>
            </w:pPr>
            <w:r w:rsidRPr="00AB0C11">
              <w:t>re</w:t>
            </w:r>
            <w:r w:rsidR="00A5774A">
              <w:t>-</w:t>
            </w:r>
            <w:r w:rsidRPr="00AB0C11">
              <w:t>use</w:t>
            </w:r>
          </w:p>
          <w:p w14:paraId="33C2BE59" w14:textId="77777777" w:rsidR="005D7750" w:rsidRPr="00AB0C11" w:rsidRDefault="005D7750" w:rsidP="00775ACD">
            <w:pPr>
              <w:pStyle w:val="ListBullet2"/>
              <w:spacing w:before="80" w:after="0"/>
              <w:ind w:left="896" w:hanging="425"/>
            </w:pPr>
            <w:r w:rsidRPr="00AB0C11">
              <w:t>energy efficiency, e.g. electricity saving devices and practices</w:t>
            </w:r>
          </w:p>
          <w:p w14:paraId="510D2CA8" w14:textId="77777777" w:rsidR="005D7750" w:rsidRPr="00AB0C11" w:rsidRDefault="005D7750" w:rsidP="00775ACD">
            <w:pPr>
              <w:pStyle w:val="ListBullet2"/>
              <w:spacing w:before="80" w:after="0"/>
              <w:ind w:left="896" w:hanging="425"/>
            </w:pPr>
            <w:r w:rsidRPr="00AB0C11">
              <w:t>waste disposal</w:t>
            </w:r>
          </w:p>
          <w:p w14:paraId="0176F816" w14:textId="77777777" w:rsidR="005D7750" w:rsidRPr="00AB0C11" w:rsidRDefault="005D7750" w:rsidP="00775ACD">
            <w:pPr>
              <w:pStyle w:val="ListBullet2"/>
              <w:spacing w:before="80" w:after="0"/>
              <w:ind w:left="896" w:hanging="425"/>
            </w:pPr>
            <w:r w:rsidRPr="00AB0C11">
              <w:t>resource management</w:t>
            </w:r>
          </w:p>
          <w:p w14:paraId="4C18094E" w14:textId="77777777" w:rsidR="005D7750" w:rsidRPr="00AB0C11" w:rsidRDefault="005D7750" w:rsidP="00775ACD">
            <w:pPr>
              <w:pStyle w:val="ListBullet2"/>
              <w:spacing w:before="80" w:after="100"/>
              <w:ind w:left="896" w:hanging="425"/>
            </w:pPr>
            <w:r w:rsidRPr="00AB0C11">
              <w:t>water efficiency.</w:t>
            </w:r>
          </w:p>
        </w:tc>
      </w:tr>
    </w:tbl>
    <w:p w14:paraId="1FF3D718" w14:textId="0E08A342" w:rsidR="00775ACD" w:rsidRDefault="00775AC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5110"/>
      </w:tblGrid>
      <w:tr w:rsidR="005D7750" w:rsidRPr="00982853" w14:paraId="4E1662D6" w14:textId="77777777" w:rsidTr="00E4334F">
        <w:tc>
          <w:tcPr>
            <w:tcW w:w="3962" w:type="dxa"/>
          </w:tcPr>
          <w:p w14:paraId="4E9E7039" w14:textId="18CA322E" w:rsidR="005D7750" w:rsidRDefault="005D7750" w:rsidP="005D7750">
            <w:pPr>
              <w:pStyle w:val="Bodycopy"/>
              <w:rPr>
                <w:rStyle w:val="BoldandItalics"/>
                <w:rFonts w:eastAsia="Arial"/>
              </w:rPr>
            </w:pPr>
            <w:r>
              <w:rPr>
                <w:rStyle w:val="BoldandItalics"/>
                <w:rFonts w:eastAsia="Arial"/>
              </w:rPr>
              <w:t xml:space="preserve">Daily work routine </w:t>
            </w:r>
            <w:r>
              <w:t>may include:</w:t>
            </w:r>
          </w:p>
        </w:tc>
        <w:tc>
          <w:tcPr>
            <w:tcW w:w="5110" w:type="dxa"/>
          </w:tcPr>
          <w:p w14:paraId="2F4406D6" w14:textId="77777777" w:rsidR="005D7750" w:rsidRPr="00775ACD" w:rsidRDefault="005D7750" w:rsidP="00775ACD">
            <w:pPr>
              <w:pStyle w:val="ListBullet"/>
              <w:ind w:left="472" w:hanging="425"/>
            </w:pPr>
            <w:r>
              <w:t>interacting with customers</w:t>
            </w:r>
          </w:p>
          <w:p w14:paraId="5FC70832" w14:textId="77777777" w:rsidR="005D7750" w:rsidRDefault="005D7750" w:rsidP="00775ACD">
            <w:pPr>
              <w:pStyle w:val="ListBullet"/>
              <w:ind w:left="472" w:hanging="425"/>
            </w:pPr>
            <w:r>
              <w:t>interacting with supervisors and other staff members</w:t>
            </w:r>
          </w:p>
          <w:p w14:paraId="719258CD" w14:textId="77777777" w:rsidR="005D7750" w:rsidRDefault="005D7750" w:rsidP="00775ACD">
            <w:pPr>
              <w:pStyle w:val="ListBullet"/>
              <w:ind w:left="472" w:hanging="425"/>
            </w:pPr>
            <w:r>
              <w:t>handling the telephone</w:t>
            </w:r>
          </w:p>
          <w:p w14:paraId="1665AD3B" w14:textId="77777777" w:rsidR="005D7750" w:rsidRDefault="005D7750" w:rsidP="00775ACD">
            <w:pPr>
              <w:pStyle w:val="ListBullet"/>
              <w:ind w:left="472" w:hanging="425"/>
            </w:pPr>
            <w:r>
              <w:t>organising and maintaining work areas</w:t>
            </w:r>
          </w:p>
          <w:p w14:paraId="55B3748B" w14:textId="77777777" w:rsidR="005D7750" w:rsidRDefault="005D7750" w:rsidP="00775ACD">
            <w:pPr>
              <w:pStyle w:val="ListBullet"/>
              <w:ind w:left="472" w:hanging="425"/>
            </w:pPr>
            <w:r>
              <w:t>maintaining merchandise and displays</w:t>
            </w:r>
          </w:p>
          <w:p w14:paraId="608AD69B" w14:textId="77777777" w:rsidR="005D7750" w:rsidRDefault="005D7750" w:rsidP="00775ACD">
            <w:pPr>
              <w:pStyle w:val="ListBullet"/>
              <w:ind w:left="472" w:hanging="425"/>
            </w:pPr>
            <w:r>
              <w:t>observing scheduled breaks</w:t>
            </w:r>
          </w:p>
          <w:p w14:paraId="4957D78B" w14:textId="77777777" w:rsidR="005D7750" w:rsidRDefault="005D7750" w:rsidP="00775ACD">
            <w:pPr>
              <w:pStyle w:val="ListBullet"/>
              <w:ind w:left="472" w:hanging="425"/>
            </w:pPr>
            <w:r>
              <w:t>assisting other team members</w:t>
            </w:r>
          </w:p>
          <w:p w14:paraId="49F4C42A" w14:textId="77777777" w:rsidR="005D7750" w:rsidRPr="00775ACD" w:rsidRDefault="005D7750" w:rsidP="00775ACD">
            <w:pPr>
              <w:pStyle w:val="ListBullet"/>
              <w:ind w:left="472" w:hanging="425"/>
            </w:pPr>
            <w:r>
              <w:t>working within required timelines.</w:t>
            </w:r>
          </w:p>
        </w:tc>
      </w:tr>
      <w:tr w:rsidR="005D7750" w:rsidRPr="00982853" w14:paraId="3D66C6FD" w14:textId="77777777" w:rsidTr="00E4334F">
        <w:tc>
          <w:tcPr>
            <w:tcW w:w="3962" w:type="dxa"/>
          </w:tcPr>
          <w:p w14:paraId="4BDA94F1" w14:textId="77777777" w:rsidR="005D7750" w:rsidRDefault="005D7750" w:rsidP="005D7750">
            <w:pPr>
              <w:pStyle w:val="Bodycopy"/>
              <w:rPr>
                <w:rStyle w:val="BoldandItalics"/>
                <w:rFonts w:eastAsia="Arial"/>
              </w:rPr>
            </w:pPr>
            <w:r>
              <w:rPr>
                <w:rStyle w:val="BoldandItalics"/>
                <w:rFonts w:eastAsia="Arial"/>
              </w:rPr>
              <w:t>Tasks</w:t>
            </w:r>
            <w:r>
              <w:t xml:space="preserve"> may be:</w:t>
            </w:r>
          </w:p>
        </w:tc>
        <w:tc>
          <w:tcPr>
            <w:tcW w:w="5110" w:type="dxa"/>
          </w:tcPr>
          <w:p w14:paraId="1B90BC4B" w14:textId="77777777" w:rsidR="005D7750" w:rsidRPr="00775ACD" w:rsidRDefault="005D7750" w:rsidP="00775ACD">
            <w:pPr>
              <w:pStyle w:val="ListBullet"/>
              <w:ind w:left="472" w:hanging="425"/>
            </w:pPr>
            <w:r>
              <w:t>routine</w:t>
            </w:r>
          </w:p>
          <w:p w14:paraId="1A943B73" w14:textId="77777777" w:rsidR="005D7750" w:rsidRDefault="005D7750" w:rsidP="00775ACD">
            <w:pPr>
              <w:pStyle w:val="ListBullet"/>
              <w:ind w:left="472" w:hanging="425"/>
            </w:pPr>
            <w:r>
              <w:t>rostered</w:t>
            </w:r>
          </w:p>
          <w:p w14:paraId="43B97914" w14:textId="77777777" w:rsidR="005D7750" w:rsidRDefault="005D7750" w:rsidP="00775ACD">
            <w:pPr>
              <w:pStyle w:val="ListBullet"/>
              <w:ind w:left="472" w:hanging="425"/>
            </w:pPr>
            <w:r>
              <w:t>non-routine.</w:t>
            </w:r>
          </w:p>
        </w:tc>
      </w:tr>
      <w:tr w:rsidR="005D7750" w:rsidRPr="00982853" w14:paraId="3F9E67F8" w14:textId="77777777" w:rsidTr="00E4334F">
        <w:tc>
          <w:tcPr>
            <w:tcW w:w="3962" w:type="dxa"/>
          </w:tcPr>
          <w:p w14:paraId="2AEC9FC5" w14:textId="77777777" w:rsidR="005D7750" w:rsidRDefault="005D7750" w:rsidP="005D7750">
            <w:pPr>
              <w:pStyle w:val="Bodycopy"/>
              <w:rPr>
                <w:rStyle w:val="BoldandItalics"/>
                <w:rFonts w:eastAsia="Arial"/>
              </w:rPr>
            </w:pPr>
            <w:r>
              <w:rPr>
                <w:rStyle w:val="BoldandItalics"/>
                <w:rFonts w:eastAsia="Arial"/>
              </w:rPr>
              <w:t>Work and personal priorities</w:t>
            </w:r>
            <w:r>
              <w:t xml:space="preserve"> may include:</w:t>
            </w:r>
          </w:p>
        </w:tc>
        <w:tc>
          <w:tcPr>
            <w:tcW w:w="5110" w:type="dxa"/>
          </w:tcPr>
          <w:p w14:paraId="52BA0376" w14:textId="77777777" w:rsidR="005D7750" w:rsidRPr="00775ACD" w:rsidRDefault="005D7750" w:rsidP="00775ACD">
            <w:pPr>
              <w:pStyle w:val="ListBullet"/>
              <w:ind w:left="472" w:hanging="425"/>
            </w:pPr>
            <w:r w:rsidRPr="00775ACD">
              <w:t>work and life balance and other commitments, including:</w:t>
            </w:r>
          </w:p>
          <w:p w14:paraId="452396DD" w14:textId="77777777" w:rsidR="005D7750" w:rsidRPr="00AB0C11" w:rsidRDefault="005D7750" w:rsidP="00775ACD">
            <w:pPr>
              <w:pStyle w:val="ListBullet2"/>
              <w:ind w:left="898" w:hanging="426"/>
            </w:pPr>
            <w:r w:rsidRPr="00AB0C11">
              <w:t>school</w:t>
            </w:r>
          </w:p>
          <w:p w14:paraId="015F83B1" w14:textId="77777777" w:rsidR="005D7750" w:rsidRPr="00AB0C11" w:rsidRDefault="005D7750" w:rsidP="00775ACD">
            <w:pPr>
              <w:pStyle w:val="ListBullet2"/>
              <w:ind w:left="898" w:hanging="426"/>
            </w:pPr>
            <w:r w:rsidRPr="00AB0C11">
              <w:t>homework</w:t>
            </w:r>
          </w:p>
          <w:p w14:paraId="484BC3E4" w14:textId="77777777" w:rsidR="005D7750" w:rsidRPr="00AB0C11" w:rsidRDefault="005D7750" w:rsidP="00775ACD">
            <w:pPr>
              <w:pStyle w:val="ListBullet2"/>
              <w:ind w:left="898" w:hanging="426"/>
            </w:pPr>
            <w:r w:rsidRPr="00AB0C11">
              <w:t>home and family</w:t>
            </w:r>
          </w:p>
          <w:p w14:paraId="1DA6CA36" w14:textId="77777777" w:rsidR="005D7750" w:rsidRPr="00AB0C11" w:rsidRDefault="005D7750" w:rsidP="00775ACD">
            <w:pPr>
              <w:pStyle w:val="ListBullet2"/>
              <w:ind w:left="898" w:hanging="426"/>
            </w:pPr>
            <w:r w:rsidRPr="00AB0C11">
              <w:t>cultural practices</w:t>
            </w:r>
          </w:p>
          <w:p w14:paraId="22A84A64" w14:textId="77777777" w:rsidR="005D7750" w:rsidRPr="00AB0C11" w:rsidRDefault="005D7750" w:rsidP="00775ACD">
            <w:pPr>
              <w:pStyle w:val="ListBullet2"/>
              <w:ind w:left="898" w:hanging="426"/>
            </w:pPr>
            <w:r w:rsidRPr="00AB0C11">
              <w:t>parties and friends</w:t>
            </w:r>
          </w:p>
          <w:p w14:paraId="2D3AB0D3" w14:textId="77777777" w:rsidR="005D7750" w:rsidRDefault="005D7750" w:rsidP="00775ACD">
            <w:pPr>
              <w:pStyle w:val="ListBullet2"/>
              <w:ind w:left="898" w:hanging="426"/>
            </w:pPr>
            <w:r w:rsidRPr="00AB0C11">
              <w:t>other jobs.</w:t>
            </w:r>
          </w:p>
        </w:tc>
      </w:tr>
    </w:tbl>
    <w:p w14:paraId="3B075C5A" w14:textId="77777777" w:rsidR="005D7750" w:rsidRDefault="005D7750" w:rsidP="005D775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108"/>
      </w:tblGrid>
      <w:tr w:rsidR="005D7750" w:rsidRPr="00982853" w14:paraId="3D0C6BFC" w14:textId="77777777" w:rsidTr="00775ACD">
        <w:trPr>
          <w:jc w:val="center"/>
        </w:trPr>
        <w:tc>
          <w:tcPr>
            <w:tcW w:w="9072" w:type="dxa"/>
            <w:gridSpan w:val="2"/>
          </w:tcPr>
          <w:p w14:paraId="46AB84A4" w14:textId="77777777" w:rsidR="005D7750" w:rsidRPr="009F04FF" w:rsidRDefault="005D7750" w:rsidP="005D7750">
            <w:pPr>
              <w:pStyle w:val="SectionCsubsection"/>
            </w:pPr>
            <w:r w:rsidRPr="009F04FF">
              <w:rPr>
                <w:rFonts w:eastAsia="Calibri"/>
              </w:rPr>
              <w:t>EVIDENCE GUIDE</w:t>
            </w:r>
          </w:p>
        </w:tc>
      </w:tr>
      <w:tr w:rsidR="005D7750" w:rsidRPr="00982853" w14:paraId="6B165B77" w14:textId="77777777" w:rsidTr="00775ACD">
        <w:trPr>
          <w:trHeight w:val="898"/>
          <w:jc w:val="center"/>
        </w:trPr>
        <w:tc>
          <w:tcPr>
            <w:tcW w:w="9072" w:type="dxa"/>
            <w:gridSpan w:val="2"/>
          </w:tcPr>
          <w:p w14:paraId="2097654F" w14:textId="77777777" w:rsidR="005D7750" w:rsidRPr="009F04FF" w:rsidRDefault="005D7750" w:rsidP="005D7750">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5D7750" w:rsidRPr="00982853" w14:paraId="72504FDC" w14:textId="77777777" w:rsidTr="00775ACD">
        <w:trPr>
          <w:jc w:val="center"/>
        </w:trPr>
        <w:tc>
          <w:tcPr>
            <w:tcW w:w="3964" w:type="dxa"/>
          </w:tcPr>
          <w:p w14:paraId="53BFE747" w14:textId="77777777" w:rsidR="005D7750" w:rsidRPr="009F04FF" w:rsidRDefault="005D7750" w:rsidP="005D7750">
            <w:pPr>
              <w:pStyle w:val="SectionCsubsection"/>
            </w:pPr>
            <w:r w:rsidRPr="009F04FF">
              <w:t>Critical aspects for assessment and evidence required to demonstrate competency in this unit</w:t>
            </w:r>
          </w:p>
        </w:tc>
        <w:tc>
          <w:tcPr>
            <w:tcW w:w="5108" w:type="dxa"/>
          </w:tcPr>
          <w:p w14:paraId="04188329" w14:textId="77777777" w:rsidR="005D7750" w:rsidRPr="00AB0C11" w:rsidRDefault="005D7750" w:rsidP="005D7750">
            <w:pPr>
              <w:pStyle w:val="Bodycopy"/>
            </w:pPr>
            <w:r w:rsidRPr="00AB0C11">
              <w:t>Evidence of the following is essential:</w:t>
            </w:r>
          </w:p>
          <w:p w14:paraId="3B6C72BE" w14:textId="5FAD6438" w:rsidR="005D7750" w:rsidRPr="00775ACD" w:rsidRDefault="009B54B8" w:rsidP="00775ACD">
            <w:pPr>
              <w:pStyle w:val="ListBullet"/>
              <w:ind w:left="472" w:hanging="425"/>
            </w:pPr>
            <w:r w:rsidRPr="00775ACD">
              <w:t>identify, locate and articulate</w:t>
            </w:r>
            <w:r w:rsidR="005D7750" w:rsidRPr="00775ACD">
              <w:t xml:space="preserve"> the organisation’s requirements, including goals and values</w:t>
            </w:r>
          </w:p>
          <w:p w14:paraId="4A7ABB5D" w14:textId="0E97A0A9" w:rsidR="005D7750" w:rsidRPr="00775ACD" w:rsidRDefault="009B54B8" w:rsidP="00775ACD">
            <w:pPr>
              <w:pStyle w:val="ListBullet"/>
              <w:ind w:left="472" w:hanging="425"/>
            </w:pPr>
            <w:r w:rsidRPr="00775ACD">
              <w:t>demonstrate</w:t>
            </w:r>
            <w:r w:rsidR="005D7750" w:rsidRPr="00775ACD">
              <w:t xml:space="preserve"> work practices that reflect the relationship between own role and organisational requirements</w:t>
            </w:r>
          </w:p>
          <w:p w14:paraId="6172BE8B" w14:textId="58821674" w:rsidR="005D7750" w:rsidRPr="00775ACD" w:rsidRDefault="009B54B8" w:rsidP="00775ACD">
            <w:pPr>
              <w:pStyle w:val="ListBullet"/>
              <w:ind w:left="472" w:hanging="425"/>
            </w:pPr>
            <w:r w:rsidRPr="00775ACD">
              <w:t>demonstrate</w:t>
            </w:r>
            <w:r w:rsidR="005D7750" w:rsidRPr="00775ACD">
              <w:t xml:space="preserve"> knowledge of workplace procedures for upholding employee and employer rights and responsibilities</w:t>
            </w:r>
          </w:p>
          <w:p w14:paraId="0A04B995" w14:textId="059AB85C" w:rsidR="005D7750" w:rsidRPr="009F04FF" w:rsidRDefault="009B54B8" w:rsidP="00775ACD">
            <w:pPr>
              <w:pStyle w:val="ListBullet"/>
              <w:ind w:left="472" w:hanging="425"/>
            </w:pPr>
            <w:r w:rsidRPr="00775ACD">
              <w:t>apply</w:t>
            </w:r>
            <w:r w:rsidR="005D7750" w:rsidRPr="00775ACD">
              <w:t xml:space="preserve"> workplace dress, hygiene and personal presentation requirements.</w:t>
            </w:r>
          </w:p>
        </w:tc>
      </w:tr>
    </w:tbl>
    <w:p w14:paraId="3A60FA9D" w14:textId="62B1B4E1" w:rsidR="00775ACD" w:rsidRDefault="00775ACD">
      <w:pPr>
        <w:rPr>
          <w:b/>
        </w:rPr>
      </w:pPr>
      <w:r>
        <w:rPr>
          <w:b/>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249"/>
      </w:tblGrid>
      <w:tr w:rsidR="005D7750" w:rsidRPr="00982853" w14:paraId="7E84C18D" w14:textId="77777777" w:rsidTr="00775ACD">
        <w:trPr>
          <w:jc w:val="center"/>
        </w:trPr>
        <w:tc>
          <w:tcPr>
            <w:tcW w:w="3823" w:type="dxa"/>
          </w:tcPr>
          <w:p w14:paraId="0E1496BF" w14:textId="7059A6CD" w:rsidR="005D7750" w:rsidRPr="009F04FF" w:rsidRDefault="005D7750" w:rsidP="005D7750">
            <w:pPr>
              <w:pStyle w:val="SectionCsubsection"/>
            </w:pPr>
            <w:r w:rsidRPr="009F04FF">
              <w:t>Context of and specific resources for assessment</w:t>
            </w:r>
          </w:p>
        </w:tc>
        <w:tc>
          <w:tcPr>
            <w:tcW w:w="5249" w:type="dxa"/>
          </w:tcPr>
          <w:p w14:paraId="492FECAF" w14:textId="77777777" w:rsidR="007E7888" w:rsidRPr="001477D7" w:rsidRDefault="007E7888" w:rsidP="007E7888">
            <w:pPr>
              <w:pStyle w:val="Bodycopy"/>
            </w:pPr>
            <w:r w:rsidRPr="001477D7">
              <w:t>The application of competency is to be assessed in the workplace or realistically simulated workplace</w:t>
            </w:r>
            <w:r>
              <w:t>.</w:t>
            </w:r>
          </w:p>
          <w:p w14:paraId="4E97E032" w14:textId="77777777" w:rsidR="007E7888" w:rsidRPr="001477D7" w:rsidRDefault="007E7888" w:rsidP="007E7888">
            <w:pPr>
              <w:pStyle w:val="Bodycopy"/>
            </w:pPr>
            <w:r w:rsidRPr="001477D7">
              <w:t>Assessment is to occur under standard and authorised work practices, safety requirements and environmental constraints</w:t>
            </w:r>
            <w:r>
              <w:t>.</w:t>
            </w:r>
          </w:p>
          <w:p w14:paraId="3380CA36" w14:textId="77777777" w:rsidR="007E7888" w:rsidRPr="001477D7" w:rsidRDefault="007E7888" w:rsidP="007E7888">
            <w:pPr>
              <w:pStyle w:val="Bodycopy"/>
            </w:pPr>
            <w:r w:rsidRPr="001477D7">
              <w:t>Assessment is to comply with relevant regulatory or</w:t>
            </w:r>
            <w:r>
              <w:t xml:space="preserve"> </w:t>
            </w:r>
            <w:r w:rsidRPr="001477D7">
              <w:t>Australian Standards requirements</w:t>
            </w:r>
            <w:r>
              <w:t>.</w:t>
            </w:r>
          </w:p>
          <w:p w14:paraId="4C685DF1" w14:textId="77777777" w:rsidR="007E7888" w:rsidRDefault="007E7888" w:rsidP="007E7888">
            <w:pPr>
              <w:pStyle w:val="ListBullet"/>
              <w:numPr>
                <w:ilvl w:val="0"/>
                <w:numId w:val="0"/>
              </w:numPr>
              <w:rPr>
                <w:rFonts w:eastAsia="Arial"/>
                <w:szCs w:val="22"/>
              </w:rPr>
            </w:pPr>
            <w:r w:rsidRPr="00E4334F">
              <w:rPr>
                <w:rFonts w:eastAsia="Arial"/>
                <w:spacing w:val="1"/>
              </w:rPr>
              <w:t xml:space="preserve">The following </w:t>
            </w:r>
            <w:r>
              <w:rPr>
                <w:rFonts w:eastAsia="Arial"/>
                <w:spacing w:val="1"/>
              </w:rPr>
              <w:t>r</w:t>
            </w:r>
            <w:r w:rsidRPr="00E4334F">
              <w:rPr>
                <w:rFonts w:eastAsia="Arial"/>
                <w:spacing w:val="1"/>
              </w:rPr>
              <w:t>esou</w:t>
            </w:r>
            <w:r>
              <w:rPr>
                <w:rFonts w:eastAsia="Arial"/>
                <w:spacing w:val="1"/>
              </w:rPr>
              <w:t>r</w:t>
            </w:r>
            <w:r w:rsidRPr="00E4334F">
              <w:rPr>
                <w:rFonts w:eastAsia="Arial"/>
                <w:spacing w:val="1"/>
              </w:rPr>
              <w:t>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007B1D64" w14:textId="77777777" w:rsidR="007E7888" w:rsidRDefault="007E7888" w:rsidP="005D7750">
            <w:pPr>
              <w:pStyle w:val="Bodycopy"/>
            </w:pPr>
          </w:p>
          <w:p w14:paraId="5C755FA8" w14:textId="77777777" w:rsidR="005D7750" w:rsidRPr="00775ACD" w:rsidRDefault="005D7750" w:rsidP="00775ACD">
            <w:pPr>
              <w:pStyle w:val="ListBullet"/>
              <w:ind w:left="472" w:hanging="425"/>
            </w:pPr>
            <w:r w:rsidRPr="00775ACD">
              <w:t>workplace goals and values</w:t>
            </w:r>
          </w:p>
          <w:p w14:paraId="1DE3A273" w14:textId="77777777" w:rsidR="005D7750" w:rsidRPr="00775ACD" w:rsidRDefault="005D7750" w:rsidP="00775ACD">
            <w:pPr>
              <w:pStyle w:val="ListBullet"/>
              <w:ind w:left="472" w:hanging="425"/>
            </w:pPr>
            <w:r w:rsidRPr="00775ACD">
              <w:t>workplace policies and procedures relating to:</w:t>
            </w:r>
          </w:p>
          <w:p w14:paraId="40DBD744" w14:textId="467909C3" w:rsidR="005D7750" w:rsidRPr="00AB0C11" w:rsidRDefault="005D7750" w:rsidP="00775ACD">
            <w:pPr>
              <w:pStyle w:val="ListBullet2"/>
              <w:ind w:left="898" w:hanging="426"/>
            </w:pPr>
            <w:r w:rsidRPr="00AB0C11">
              <w:t>WHS</w:t>
            </w:r>
            <w:r w:rsidR="00511B86">
              <w:t>/OHS</w:t>
            </w:r>
          </w:p>
          <w:p w14:paraId="4CDE1C1A" w14:textId="77777777" w:rsidR="005D7750" w:rsidRPr="00AB0C11" w:rsidRDefault="005D7750" w:rsidP="00775ACD">
            <w:pPr>
              <w:pStyle w:val="ListBullet2"/>
              <w:ind w:left="898" w:hanging="426"/>
            </w:pPr>
            <w:r w:rsidRPr="00AB0C11">
              <w:t>customer service</w:t>
            </w:r>
          </w:p>
          <w:p w14:paraId="7FE8E776" w14:textId="77777777" w:rsidR="005D7750" w:rsidRPr="00AB0C11" w:rsidRDefault="005D7750" w:rsidP="00775ACD">
            <w:pPr>
              <w:pStyle w:val="ListBullet2"/>
              <w:ind w:left="898" w:hanging="426"/>
            </w:pPr>
            <w:r w:rsidRPr="00AB0C11">
              <w:t>personal dress, hygiene and presentation</w:t>
            </w:r>
          </w:p>
          <w:p w14:paraId="250487CA" w14:textId="77777777" w:rsidR="005D7750" w:rsidRPr="00AB0C11" w:rsidRDefault="005D7750" w:rsidP="00775ACD">
            <w:pPr>
              <w:pStyle w:val="ListBullet2"/>
              <w:ind w:left="898" w:hanging="426"/>
            </w:pPr>
            <w:r w:rsidRPr="00AB0C11">
              <w:t>rights and responsibilities of employees</w:t>
            </w:r>
          </w:p>
          <w:p w14:paraId="39DA15D8" w14:textId="77777777" w:rsidR="005D7750" w:rsidRPr="009F04FF" w:rsidRDefault="005D7750" w:rsidP="00775ACD">
            <w:pPr>
              <w:pStyle w:val="ListBullet2"/>
              <w:ind w:left="898" w:hanging="426"/>
            </w:pPr>
            <w:r w:rsidRPr="00AB0C11">
              <w:t>awards and agreements.</w:t>
            </w:r>
          </w:p>
        </w:tc>
      </w:tr>
      <w:tr w:rsidR="005D7750" w:rsidRPr="00982853" w14:paraId="0475495B" w14:textId="77777777" w:rsidTr="00775ACD">
        <w:trPr>
          <w:jc w:val="center"/>
        </w:trPr>
        <w:tc>
          <w:tcPr>
            <w:tcW w:w="3823" w:type="dxa"/>
          </w:tcPr>
          <w:p w14:paraId="4602465E" w14:textId="77777777" w:rsidR="005D7750" w:rsidRPr="009F04FF" w:rsidRDefault="005D7750" w:rsidP="005D7750">
            <w:pPr>
              <w:pStyle w:val="SectionCsubsection"/>
            </w:pPr>
            <w:r w:rsidRPr="009F04FF">
              <w:t>Method of assessment</w:t>
            </w:r>
          </w:p>
        </w:tc>
        <w:tc>
          <w:tcPr>
            <w:tcW w:w="5249" w:type="dxa"/>
          </w:tcPr>
          <w:p w14:paraId="60525FA2" w14:textId="77777777" w:rsidR="005D7750" w:rsidRPr="00AB0C11" w:rsidRDefault="005D7750" w:rsidP="005D7750">
            <w:pPr>
              <w:pStyle w:val="Bodycopy"/>
            </w:pPr>
            <w:r w:rsidRPr="00AB0C11">
              <w:t>A range of assessment methods should be used to assess practical skills and knowledge. The following examples are appropriate for this unit:</w:t>
            </w:r>
          </w:p>
          <w:p w14:paraId="532BC1BC" w14:textId="4B80E6BA" w:rsidR="005D7750" w:rsidRPr="00775ACD" w:rsidRDefault="005D7750" w:rsidP="00775ACD">
            <w:pPr>
              <w:pStyle w:val="ListBullet"/>
              <w:ind w:left="472" w:hanging="425"/>
            </w:pPr>
            <w:r w:rsidRPr="00775ACD">
              <w:t>direct questioning combined with review of p</w:t>
            </w:r>
            <w:r w:rsidR="009B54B8" w:rsidRPr="00775ACD">
              <w:t>ortfolios of evidence and third-</w:t>
            </w:r>
            <w:r w:rsidRPr="00775ACD">
              <w:t>party workplace reports of on</w:t>
            </w:r>
            <w:r w:rsidRPr="00775ACD">
              <w:noBreakHyphen/>
              <w:t>the</w:t>
            </w:r>
            <w:r w:rsidRPr="00775ACD">
              <w:noBreakHyphen/>
              <w:t>job performance by the candidate</w:t>
            </w:r>
          </w:p>
          <w:p w14:paraId="50B43B1D" w14:textId="77777777" w:rsidR="005D7750" w:rsidRPr="00775ACD" w:rsidRDefault="005D7750" w:rsidP="00775ACD">
            <w:pPr>
              <w:pStyle w:val="ListBullet"/>
              <w:ind w:left="472" w:hanging="425"/>
            </w:pPr>
            <w:r w:rsidRPr="00775ACD">
              <w:t>analysis of responses to case studies and scenarios</w:t>
            </w:r>
          </w:p>
          <w:p w14:paraId="2D4C9E01" w14:textId="77777777" w:rsidR="005D7750" w:rsidRPr="00775ACD" w:rsidRDefault="005D7750" w:rsidP="00775ACD">
            <w:pPr>
              <w:pStyle w:val="ListBullet"/>
              <w:ind w:left="472" w:hanging="425"/>
            </w:pPr>
            <w:r w:rsidRPr="00775ACD">
              <w:t>observation of demonstrated techniques</w:t>
            </w:r>
          </w:p>
          <w:p w14:paraId="6F56575D" w14:textId="5FDC79BC" w:rsidR="005D7750" w:rsidRPr="00775ACD" w:rsidRDefault="009B54B8" w:rsidP="00775ACD">
            <w:pPr>
              <w:pStyle w:val="ListBullet"/>
              <w:ind w:left="472" w:hanging="425"/>
            </w:pPr>
            <w:r w:rsidRPr="00775ACD">
              <w:t xml:space="preserve">evaluation of time </w:t>
            </w:r>
            <w:r w:rsidR="005D7750" w:rsidRPr="00775ACD">
              <w:t>management strategies applied to work duties</w:t>
            </w:r>
          </w:p>
          <w:p w14:paraId="563E93FD" w14:textId="77777777" w:rsidR="005D7750" w:rsidRPr="0097020B" w:rsidRDefault="005D7750" w:rsidP="00775ACD">
            <w:pPr>
              <w:pStyle w:val="ListBullet"/>
              <w:widowControl w:val="0"/>
              <w:spacing w:line="276" w:lineRule="auto"/>
              <w:ind w:left="472" w:hanging="425"/>
              <w:contextualSpacing/>
              <w:rPr>
                <w:lang w:val="en-US"/>
              </w:rPr>
            </w:pPr>
            <w:r w:rsidRPr="00775ACD">
              <w:t>written or oral questions appropriate</w:t>
            </w:r>
            <w:r w:rsidRPr="00AB0C11">
              <w:rPr>
                <w:lang w:val="en-AU"/>
              </w:rPr>
              <w:t xml:space="preserve"> to the language and literacy level of the learner to test knowledge that may include workplace policies and procedures.</w:t>
            </w:r>
          </w:p>
          <w:p w14:paraId="5E62842B" w14:textId="7953EC0D" w:rsidR="002D0F1B" w:rsidRPr="009F04FF" w:rsidRDefault="002D0F1B" w:rsidP="0097020B">
            <w:pPr>
              <w:pStyle w:val="ListBullet"/>
              <w:numPr>
                <w:ilvl w:val="0"/>
                <w:numId w:val="0"/>
              </w:numPr>
              <w:ind w:left="360"/>
              <w:rPr>
                <w:rFonts w:eastAsiaTheme="minorHAnsi" w:cstheme="minorBidi"/>
                <w:lang w:val="en-US"/>
              </w:rPr>
            </w:pPr>
            <w:r w:rsidRPr="00A73FF4">
              <w:rPr>
                <w:lang w:val="en-US"/>
              </w:rPr>
              <w:t>Holistic assessment with other units relevant to the industry sector, workplace and job role is recommended.</w:t>
            </w:r>
          </w:p>
        </w:tc>
      </w:tr>
    </w:tbl>
    <w:p w14:paraId="611E0CCA" w14:textId="77777777" w:rsidR="007A638D" w:rsidRDefault="007A638D" w:rsidP="005D7750">
      <w:pPr>
        <w:sectPr w:rsidR="007A638D" w:rsidSect="00CC4B32">
          <w:headerReference w:type="even" r:id="rId130"/>
          <w:headerReference w:type="default" r:id="rId131"/>
          <w:headerReference w:type="first" r:id="rId132"/>
          <w:pgSz w:w="11906" w:h="16838" w:code="9"/>
          <w:pgMar w:top="1440" w:right="1440" w:bottom="1440" w:left="144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2564"/>
        <w:gridCol w:w="579"/>
        <w:gridCol w:w="5630"/>
      </w:tblGrid>
      <w:tr w:rsidR="007A638D" w:rsidRPr="00982853" w14:paraId="0F648288" w14:textId="77777777" w:rsidTr="009B54B8">
        <w:trPr>
          <w:trHeight w:val="274"/>
        </w:trPr>
        <w:tc>
          <w:tcPr>
            <w:tcW w:w="1641" w:type="pct"/>
            <w:gridSpan w:val="2"/>
          </w:tcPr>
          <w:p w14:paraId="2C924E87" w14:textId="7C6232A0" w:rsidR="007A638D" w:rsidRPr="009F04FF" w:rsidRDefault="007A638D" w:rsidP="00FA4E12">
            <w:pPr>
              <w:pStyle w:val="SectionCsubsection"/>
            </w:pPr>
            <w:r w:rsidRPr="009F04FF">
              <w:t>Unit code</w:t>
            </w:r>
            <w:r w:rsidR="00FA1566">
              <w:t xml:space="preserve"> and title</w:t>
            </w:r>
          </w:p>
        </w:tc>
        <w:tc>
          <w:tcPr>
            <w:tcW w:w="3359" w:type="pct"/>
            <w:gridSpan w:val="2"/>
          </w:tcPr>
          <w:p w14:paraId="03DB4EA3" w14:textId="0F81ABCD" w:rsidR="007A638D" w:rsidRPr="009F04FF" w:rsidRDefault="007A638D" w:rsidP="008E2CBB">
            <w:pPr>
              <w:pStyle w:val="Unitcode"/>
            </w:pPr>
            <w:bookmarkStart w:id="113" w:name="_Toc42077997"/>
            <w:r>
              <w:t>VU</w:t>
            </w:r>
            <w:r w:rsidR="008E2CBB">
              <w:t>2302</w:t>
            </w:r>
            <w:r>
              <w:t>5</w:t>
            </w:r>
            <w:r w:rsidR="00FA1566">
              <w:t xml:space="preserve"> </w:t>
            </w:r>
            <w:bookmarkStart w:id="114" w:name="VUXXX35"/>
            <w:r w:rsidR="00FA1566">
              <w:t>Carry out</w:t>
            </w:r>
            <w:r w:rsidR="00FA1566" w:rsidRPr="007A638D">
              <w:t xml:space="preserve"> soft soldering</w:t>
            </w:r>
            <w:bookmarkEnd w:id="114"/>
            <w:r w:rsidR="00FA1566">
              <w:t xml:space="preserve"> techniques</w:t>
            </w:r>
            <w:bookmarkEnd w:id="113"/>
          </w:p>
        </w:tc>
      </w:tr>
      <w:tr w:rsidR="007A638D" w:rsidRPr="00982853" w14:paraId="79D607EF" w14:textId="77777777" w:rsidTr="00FA4E12">
        <w:tc>
          <w:tcPr>
            <w:tcW w:w="1641" w:type="pct"/>
            <w:gridSpan w:val="2"/>
          </w:tcPr>
          <w:p w14:paraId="7AFF5880" w14:textId="19B8EB8F" w:rsidR="007A638D" w:rsidRPr="009F04FF" w:rsidRDefault="007A638D" w:rsidP="009B54B8">
            <w:pPr>
              <w:pStyle w:val="SectionCsubsection"/>
            </w:pPr>
            <w:r w:rsidRPr="009F04FF">
              <w:t xml:space="preserve">Unit </w:t>
            </w:r>
            <w:r w:rsidR="009B54B8">
              <w:t>d</w:t>
            </w:r>
            <w:r w:rsidRPr="009F04FF">
              <w:t>escriptor</w:t>
            </w:r>
          </w:p>
        </w:tc>
        <w:tc>
          <w:tcPr>
            <w:tcW w:w="3359" w:type="pct"/>
            <w:gridSpan w:val="2"/>
          </w:tcPr>
          <w:p w14:paraId="78291082" w14:textId="77777777" w:rsidR="007A638D" w:rsidRDefault="007A638D" w:rsidP="00FA4E12">
            <w:pPr>
              <w:pStyle w:val="Bodycopy"/>
            </w:pPr>
            <w:r w:rsidRPr="007A638D">
              <w:t>This unit applies to performing soft soldering applications of ferrous and non-ferrous materials, using straightforward techniques, where heat damage to components or finish of soldered joint is not critical.</w:t>
            </w:r>
          </w:p>
          <w:p w14:paraId="30F31E16" w14:textId="5A6B5458" w:rsidR="0098348C" w:rsidRPr="009F04FF" w:rsidRDefault="0098348C" w:rsidP="00FA4E12">
            <w:pPr>
              <w:pStyle w:val="Bodycopy"/>
            </w:pPr>
            <w:r w:rsidRPr="00B03116">
              <w:rPr>
                <w:lang w:val="en-US"/>
              </w:rPr>
              <w:t>No licensing, legislative or certification requirements apply to this unit at the time of publication.</w:t>
            </w:r>
          </w:p>
        </w:tc>
      </w:tr>
      <w:tr w:rsidR="007A638D" w:rsidRPr="00982853" w14:paraId="01AE53F6" w14:textId="77777777" w:rsidTr="00FA4E12">
        <w:tc>
          <w:tcPr>
            <w:tcW w:w="1641" w:type="pct"/>
            <w:gridSpan w:val="2"/>
          </w:tcPr>
          <w:p w14:paraId="22FB42C7" w14:textId="77777777" w:rsidR="007A638D" w:rsidRPr="009F04FF" w:rsidRDefault="007A638D" w:rsidP="00FA4E12">
            <w:pPr>
              <w:pStyle w:val="SectionCsubsection"/>
            </w:pPr>
            <w:r w:rsidRPr="009F04FF">
              <w:t>Employability Skills</w:t>
            </w:r>
          </w:p>
        </w:tc>
        <w:tc>
          <w:tcPr>
            <w:tcW w:w="3359" w:type="pct"/>
            <w:gridSpan w:val="2"/>
          </w:tcPr>
          <w:p w14:paraId="1C3D95F3" w14:textId="77777777" w:rsidR="007A638D" w:rsidRPr="00982853" w:rsidRDefault="007A638D" w:rsidP="00FA4E12">
            <w:pPr>
              <w:pStyle w:val="Bodycopy"/>
            </w:pPr>
            <w:r w:rsidRPr="00982853">
              <w:t>This unit contains Employability Skills.</w:t>
            </w:r>
          </w:p>
        </w:tc>
      </w:tr>
      <w:tr w:rsidR="007A638D" w:rsidRPr="00982853" w14:paraId="42B5BEFD" w14:textId="77777777" w:rsidTr="00FA4E12">
        <w:tc>
          <w:tcPr>
            <w:tcW w:w="1641" w:type="pct"/>
            <w:gridSpan w:val="2"/>
          </w:tcPr>
          <w:p w14:paraId="17D7BF30" w14:textId="38FD2285" w:rsidR="007A638D" w:rsidRPr="009F04FF" w:rsidRDefault="007A638D" w:rsidP="009B54B8">
            <w:pPr>
              <w:pStyle w:val="SectionCsubsection"/>
            </w:pPr>
            <w:r w:rsidRPr="009F04FF">
              <w:t xml:space="preserve">Application of the </w:t>
            </w:r>
            <w:r w:rsidR="009B54B8">
              <w:t>u</w:t>
            </w:r>
            <w:r w:rsidRPr="009F04FF">
              <w:t>nit</w:t>
            </w:r>
          </w:p>
        </w:tc>
        <w:tc>
          <w:tcPr>
            <w:tcW w:w="3359" w:type="pct"/>
            <w:gridSpan w:val="2"/>
          </w:tcPr>
          <w:p w14:paraId="594B7DBC" w14:textId="77777777" w:rsidR="007A638D" w:rsidRPr="007A638D" w:rsidRDefault="007A638D" w:rsidP="007A638D">
            <w:pPr>
              <w:pStyle w:val="Bodycopy"/>
              <w:rPr>
                <w:lang w:val="en-US"/>
              </w:rPr>
            </w:pPr>
            <w:r w:rsidRPr="007A638D">
              <w:rPr>
                <w:lang w:val="en-US"/>
              </w:rPr>
              <w:t xml:space="preserve">All work is undertaken to predetermined standards of quality, safety and procedures. </w:t>
            </w:r>
          </w:p>
          <w:p w14:paraId="6A0AFDC1" w14:textId="19B96374" w:rsidR="00511B86" w:rsidRPr="00047B68" w:rsidRDefault="007A638D" w:rsidP="0098348C">
            <w:pPr>
              <w:pStyle w:val="Bodycopy"/>
              <w:rPr>
                <w:lang w:val="en-US"/>
              </w:rPr>
            </w:pPr>
            <w:r w:rsidRPr="007A638D">
              <w:rPr>
                <w:lang w:val="en-US"/>
              </w:rPr>
              <w:t>Techniques of applying soft solder may include the use of soldering irons (all types) and direct flame or other heating devices. Preparation of materials includes cleaning, deburring, twis</w:t>
            </w:r>
            <w:r w:rsidR="00047B68">
              <w:rPr>
                <w:lang w:val="en-US"/>
              </w:rPr>
              <w:t>ting of conductors and fluxing.</w:t>
            </w:r>
          </w:p>
        </w:tc>
      </w:tr>
      <w:tr w:rsidR="007A638D" w:rsidRPr="00982853" w14:paraId="794F51C1" w14:textId="77777777" w:rsidTr="00FA4E12">
        <w:tc>
          <w:tcPr>
            <w:tcW w:w="1641" w:type="pct"/>
            <w:gridSpan w:val="2"/>
          </w:tcPr>
          <w:p w14:paraId="516CBCA3" w14:textId="77777777" w:rsidR="007A638D" w:rsidRPr="009F04FF" w:rsidRDefault="007A638D" w:rsidP="00FA4E12">
            <w:pPr>
              <w:pStyle w:val="SectionCsubsection"/>
            </w:pPr>
            <w:r w:rsidRPr="009F04FF">
              <w:t>ELEMENT</w:t>
            </w:r>
          </w:p>
        </w:tc>
        <w:tc>
          <w:tcPr>
            <w:tcW w:w="3359" w:type="pct"/>
            <w:gridSpan w:val="2"/>
          </w:tcPr>
          <w:p w14:paraId="538D930E" w14:textId="77777777" w:rsidR="007A638D" w:rsidRPr="009F04FF" w:rsidRDefault="007A638D" w:rsidP="00FA4E12">
            <w:pPr>
              <w:pStyle w:val="SectionCsubsection"/>
            </w:pPr>
            <w:r w:rsidRPr="009F04FF">
              <w:t>PERFORMANCE CRITERIA</w:t>
            </w:r>
          </w:p>
        </w:tc>
      </w:tr>
      <w:tr w:rsidR="007A638D" w:rsidRPr="00982853" w14:paraId="05D6DF14" w14:textId="77777777" w:rsidTr="00FA4E12">
        <w:tc>
          <w:tcPr>
            <w:tcW w:w="1641" w:type="pct"/>
            <w:gridSpan w:val="2"/>
          </w:tcPr>
          <w:p w14:paraId="730058DD" w14:textId="77777777" w:rsidR="007A638D" w:rsidRPr="009F04FF" w:rsidRDefault="007A638D" w:rsidP="00FA4E12">
            <w:pPr>
              <w:pStyle w:val="Unitexplanatorytext"/>
            </w:pPr>
            <w:r w:rsidRPr="009F04FF">
              <w:t>Elements describe the essential outcomes of a unit of competency.</w:t>
            </w:r>
          </w:p>
        </w:tc>
        <w:tc>
          <w:tcPr>
            <w:tcW w:w="3359" w:type="pct"/>
            <w:gridSpan w:val="2"/>
          </w:tcPr>
          <w:p w14:paraId="6F5E0AF2" w14:textId="77777777" w:rsidR="007A638D" w:rsidRPr="009F04FF" w:rsidRDefault="007A638D" w:rsidP="00FA4E12">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7A638D" w:rsidRPr="00982853" w14:paraId="0DC54CF2" w14:textId="77777777" w:rsidTr="00EC4A18">
        <w:tc>
          <w:tcPr>
            <w:tcW w:w="254" w:type="pct"/>
          </w:tcPr>
          <w:p w14:paraId="1F38AACE" w14:textId="77777777" w:rsidR="007A638D" w:rsidRPr="00982853" w:rsidRDefault="007A638D" w:rsidP="00FA4E12">
            <w:pPr>
              <w:pStyle w:val="Bodycopy"/>
            </w:pPr>
            <w:r w:rsidRPr="00982853">
              <w:t>1</w:t>
            </w:r>
          </w:p>
        </w:tc>
        <w:tc>
          <w:tcPr>
            <w:tcW w:w="1387" w:type="pct"/>
          </w:tcPr>
          <w:p w14:paraId="5BFD5E93" w14:textId="34598C7E" w:rsidR="007A638D" w:rsidRPr="00EC4A18" w:rsidRDefault="00EC4A18" w:rsidP="00FA4E12">
            <w:pPr>
              <w:pStyle w:val="Bodycopy"/>
              <w:rPr>
                <w:rStyle w:val="Emphasis"/>
              </w:rPr>
            </w:pPr>
            <w:r w:rsidRPr="00047B68">
              <w:t>Identify job requirements</w:t>
            </w:r>
          </w:p>
        </w:tc>
        <w:tc>
          <w:tcPr>
            <w:tcW w:w="313" w:type="pct"/>
          </w:tcPr>
          <w:p w14:paraId="22222105" w14:textId="77777777" w:rsidR="007A638D" w:rsidRPr="00982853" w:rsidRDefault="007A638D" w:rsidP="00FA4E12">
            <w:pPr>
              <w:pStyle w:val="Bodycopy"/>
            </w:pPr>
            <w:r w:rsidRPr="00982853">
              <w:t>1.1</w:t>
            </w:r>
          </w:p>
        </w:tc>
        <w:tc>
          <w:tcPr>
            <w:tcW w:w="3046" w:type="pct"/>
          </w:tcPr>
          <w:p w14:paraId="12597AB6" w14:textId="24DA77BB" w:rsidR="007A638D" w:rsidRPr="009F04FF" w:rsidRDefault="00EC4A18" w:rsidP="00FA4E12">
            <w:pPr>
              <w:pStyle w:val="Bodycopy"/>
            </w:pPr>
            <w:r w:rsidRPr="00EC4A18">
              <w:t>Soldering requirements are identified and correctly understood from job sheets or instructions.</w:t>
            </w:r>
          </w:p>
        </w:tc>
      </w:tr>
      <w:tr w:rsidR="00775ACD" w:rsidRPr="00982853" w14:paraId="110D04C9" w14:textId="77777777" w:rsidTr="00EC4A18">
        <w:tc>
          <w:tcPr>
            <w:tcW w:w="254" w:type="pct"/>
            <w:vMerge w:val="restart"/>
          </w:tcPr>
          <w:p w14:paraId="65259590" w14:textId="5502B9C3" w:rsidR="00775ACD" w:rsidRPr="009F04FF" w:rsidRDefault="00775ACD" w:rsidP="00FA4E12">
            <w:pPr>
              <w:pStyle w:val="Bodycopy"/>
            </w:pPr>
            <w:r>
              <w:t>2</w:t>
            </w:r>
          </w:p>
        </w:tc>
        <w:tc>
          <w:tcPr>
            <w:tcW w:w="1387" w:type="pct"/>
            <w:vMerge w:val="restart"/>
          </w:tcPr>
          <w:p w14:paraId="6DE7913F" w14:textId="6AE5BB99" w:rsidR="00775ACD" w:rsidRPr="009F04FF" w:rsidRDefault="00775ACD" w:rsidP="00FA4E12">
            <w:pPr>
              <w:pStyle w:val="Bodycopy"/>
            </w:pPr>
            <w:r w:rsidRPr="00EC4A18">
              <w:t xml:space="preserve">Undertake soft </w:t>
            </w:r>
            <w:r>
              <w:t>s</w:t>
            </w:r>
            <w:r w:rsidRPr="00EC4A18">
              <w:t>oldering</w:t>
            </w:r>
          </w:p>
        </w:tc>
        <w:tc>
          <w:tcPr>
            <w:tcW w:w="313" w:type="pct"/>
          </w:tcPr>
          <w:p w14:paraId="67BC1937" w14:textId="67E544D5" w:rsidR="00775ACD" w:rsidRPr="009F04FF" w:rsidRDefault="00775ACD" w:rsidP="00FA4E12">
            <w:pPr>
              <w:pStyle w:val="Bodycopy"/>
            </w:pPr>
            <w:r>
              <w:t>2</w:t>
            </w:r>
            <w:r w:rsidRPr="009F04FF">
              <w:t>.</w:t>
            </w:r>
            <w:r>
              <w:t>1</w:t>
            </w:r>
          </w:p>
        </w:tc>
        <w:tc>
          <w:tcPr>
            <w:tcW w:w="3046" w:type="pct"/>
          </w:tcPr>
          <w:p w14:paraId="36205296" w14:textId="4AE6BE8C" w:rsidR="00775ACD" w:rsidRPr="009F04FF" w:rsidRDefault="00775ACD" w:rsidP="00FA4E12">
            <w:pPr>
              <w:pStyle w:val="Bodycopy"/>
            </w:pPr>
            <w:r w:rsidRPr="00EC4A18">
              <w:rPr>
                <w:b/>
                <w:bCs/>
                <w:i/>
                <w:iCs/>
              </w:rPr>
              <w:t>Tools</w:t>
            </w:r>
            <w:r w:rsidRPr="00EC4A18">
              <w:t>, equipment and consumables appropriate to the task are assembled and prepared for use</w:t>
            </w:r>
            <w:r>
              <w:t>,</w:t>
            </w:r>
            <w:r w:rsidRPr="00EC4A18">
              <w:t xml:space="preserve"> as required.</w:t>
            </w:r>
          </w:p>
        </w:tc>
      </w:tr>
      <w:tr w:rsidR="00775ACD" w:rsidRPr="00982853" w14:paraId="0B56569B" w14:textId="77777777" w:rsidTr="00EC4A18">
        <w:tc>
          <w:tcPr>
            <w:tcW w:w="254" w:type="pct"/>
            <w:vMerge/>
          </w:tcPr>
          <w:p w14:paraId="3B7D40A7" w14:textId="77777777" w:rsidR="00775ACD" w:rsidRPr="009F04FF" w:rsidRDefault="00775ACD" w:rsidP="00FA4E12">
            <w:pPr>
              <w:pStyle w:val="Bodycopy"/>
            </w:pPr>
          </w:p>
        </w:tc>
        <w:tc>
          <w:tcPr>
            <w:tcW w:w="1387" w:type="pct"/>
            <w:vMerge/>
          </w:tcPr>
          <w:p w14:paraId="4F2611E5" w14:textId="77777777" w:rsidR="00775ACD" w:rsidRPr="009F04FF" w:rsidRDefault="00775ACD" w:rsidP="00FA4E12">
            <w:pPr>
              <w:pStyle w:val="Bodycopy"/>
            </w:pPr>
          </w:p>
        </w:tc>
        <w:tc>
          <w:tcPr>
            <w:tcW w:w="313" w:type="pct"/>
          </w:tcPr>
          <w:p w14:paraId="0289661F" w14:textId="11F6BDED" w:rsidR="00775ACD" w:rsidRPr="009F04FF" w:rsidRDefault="00775ACD" w:rsidP="00FA4E12">
            <w:pPr>
              <w:pStyle w:val="Bodycopy"/>
            </w:pPr>
            <w:r>
              <w:t>2.2</w:t>
            </w:r>
          </w:p>
        </w:tc>
        <w:tc>
          <w:tcPr>
            <w:tcW w:w="3046" w:type="pct"/>
          </w:tcPr>
          <w:p w14:paraId="6C1F6443" w14:textId="71AD35EE" w:rsidR="00775ACD" w:rsidRPr="009F04FF" w:rsidRDefault="00775ACD" w:rsidP="00FA4E12">
            <w:pPr>
              <w:pStyle w:val="Bodycopy"/>
            </w:pPr>
            <w:r w:rsidRPr="00EC4A18">
              <w:rPr>
                <w:b/>
                <w:bCs/>
                <w:i/>
                <w:iCs/>
              </w:rPr>
              <w:t>Materials</w:t>
            </w:r>
            <w:r w:rsidRPr="00EC4A18">
              <w:t xml:space="preserve"> to be soldered are prepared, arranged and checked</w:t>
            </w:r>
            <w:r>
              <w:t>,</w:t>
            </w:r>
            <w:r w:rsidRPr="00EC4A18">
              <w:t xml:space="preserve"> as required, to ensure solder joint meets specifications.</w:t>
            </w:r>
          </w:p>
        </w:tc>
      </w:tr>
      <w:tr w:rsidR="00775ACD" w:rsidRPr="00982853" w14:paraId="4FC421E3" w14:textId="77777777" w:rsidTr="00EC4A18">
        <w:tc>
          <w:tcPr>
            <w:tcW w:w="254" w:type="pct"/>
            <w:vMerge/>
          </w:tcPr>
          <w:p w14:paraId="0A4530E2" w14:textId="77777777" w:rsidR="00775ACD" w:rsidRPr="009F04FF" w:rsidRDefault="00775ACD" w:rsidP="00FA4E12">
            <w:pPr>
              <w:pStyle w:val="Bodycopy"/>
            </w:pPr>
          </w:p>
        </w:tc>
        <w:tc>
          <w:tcPr>
            <w:tcW w:w="1387" w:type="pct"/>
            <w:vMerge/>
          </w:tcPr>
          <w:p w14:paraId="1B7106E6" w14:textId="77777777" w:rsidR="00775ACD" w:rsidRPr="009F04FF" w:rsidRDefault="00775ACD" w:rsidP="00FA4E12">
            <w:pPr>
              <w:pStyle w:val="Bodycopy"/>
            </w:pPr>
          </w:p>
        </w:tc>
        <w:tc>
          <w:tcPr>
            <w:tcW w:w="313" w:type="pct"/>
          </w:tcPr>
          <w:p w14:paraId="5A227341" w14:textId="769F5CE5" w:rsidR="00775ACD" w:rsidRPr="009F04FF" w:rsidRDefault="00775ACD" w:rsidP="00FA4E12">
            <w:pPr>
              <w:pStyle w:val="Bodycopy"/>
            </w:pPr>
            <w:r>
              <w:t>2.3</w:t>
            </w:r>
          </w:p>
        </w:tc>
        <w:tc>
          <w:tcPr>
            <w:tcW w:w="3046" w:type="pct"/>
          </w:tcPr>
          <w:p w14:paraId="76AC6C50" w14:textId="344C5976" w:rsidR="00775ACD" w:rsidRPr="009F04FF" w:rsidRDefault="00775ACD" w:rsidP="00FA4E12">
            <w:pPr>
              <w:pStyle w:val="Bodycopy"/>
            </w:pPr>
            <w:r w:rsidRPr="00EC4A18">
              <w:t xml:space="preserve">Correct techniques are used to apply soft solder to </w:t>
            </w:r>
            <w:r w:rsidRPr="0051497C">
              <w:rPr>
                <w:b/>
                <w:bCs/>
                <w:i/>
                <w:iCs/>
              </w:rPr>
              <w:t>sta</w:t>
            </w:r>
            <w:r w:rsidR="00FA1566">
              <w:rPr>
                <w:b/>
                <w:bCs/>
                <w:i/>
                <w:iCs/>
              </w:rPr>
              <w:t>ndard operating procedures (SOPs</w:t>
            </w:r>
            <w:r w:rsidRPr="0051497C">
              <w:rPr>
                <w:b/>
                <w:bCs/>
                <w:i/>
                <w:iCs/>
              </w:rPr>
              <w:t>)</w:t>
            </w:r>
            <w:r w:rsidRPr="009B54B8">
              <w:rPr>
                <w:bCs/>
                <w:iCs/>
              </w:rPr>
              <w:t>.</w:t>
            </w:r>
          </w:p>
        </w:tc>
      </w:tr>
      <w:tr w:rsidR="00775ACD" w:rsidRPr="00982853" w14:paraId="4A4D1576" w14:textId="77777777" w:rsidTr="00EC4A18">
        <w:tc>
          <w:tcPr>
            <w:tcW w:w="254" w:type="pct"/>
            <w:vMerge/>
          </w:tcPr>
          <w:p w14:paraId="3254DFCD" w14:textId="77777777" w:rsidR="00775ACD" w:rsidRPr="009F04FF" w:rsidRDefault="00775ACD" w:rsidP="00FA4E12">
            <w:pPr>
              <w:pStyle w:val="Bodycopy"/>
            </w:pPr>
          </w:p>
        </w:tc>
        <w:tc>
          <w:tcPr>
            <w:tcW w:w="1387" w:type="pct"/>
            <w:vMerge/>
          </w:tcPr>
          <w:p w14:paraId="7D1A893F" w14:textId="77777777" w:rsidR="00775ACD" w:rsidRPr="009F04FF" w:rsidRDefault="00775ACD" w:rsidP="00FA4E12">
            <w:pPr>
              <w:pStyle w:val="Bodycopy"/>
            </w:pPr>
          </w:p>
        </w:tc>
        <w:tc>
          <w:tcPr>
            <w:tcW w:w="313" w:type="pct"/>
          </w:tcPr>
          <w:p w14:paraId="7E10248D" w14:textId="0BC433F8" w:rsidR="00775ACD" w:rsidRPr="009F04FF" w:rsidRDefault="00775ACD" w:rsidP="00FA4E12">
            <w:pPr>
              <w:pStyle w:val="Bodycopy"/>
            </w:pPr>
            <w:r>
              <w:t>2.4</w:t>
            </w:r>
          </w:p>
        </w:tc>
        <w:tc>
          <w:tcPr>
            <w:tcW w:w="3046" w:type="pct"/>
          </w:tcPr>
          <w:p w14:paraId="4C57405D" w14:textId="763B1650" w:rsidR="00775ACD" w:rsidRPr="009F04FF" w:rsidRDefault="00775ACD" w:rsidP="009B54B8">
            <w:pPr>
              <w:pStyle w:val="Bodycopy"/>
            </w:pPr>
            <w:r w:rsidRPr="00EC4A18">
              <w:t xml:space="preserve">Solder joint is cleaned and checked for conformance to specifications using </w:t>
            </w:r>
            <w:r>
              <w:t>SOPs</w:t>
            </w:r>
            <w:r w:rsidRPr="00EC4A18">
              <w:t>.</w:t>
            </w:r>
          </w:p>
        </w:tc>
      </w:tr>
    </w:tbl>
    <w:p w14:paraId="56CE2C03" w14:textId="74E44A5E" w:rsidR="00775ACD" w:rsidRDefault="00775ACD" w:rsidP="007A638D"/>
    <w:p w14:paraId="7505F846" w14:textId="77777777" w:rsidR="00775ACD" w:rsidRDefault="00775AC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A638D" w:rsidRPr="001214B1" w14:paraId="1AF460C6" w14:textId="77777777" w:rsidTr="00EC4A18">
        <w:tc>
          <w:tcPr>
            <w:tcW w:w="5000" w:type="pct"/>
            <w:shd w:val="clear" w:color="auto" w:fill="auto"/>
          </w:tcPr>
          <w:p w14:paraId="3E7B4AE1" w14:textId="77777777" w:rsidR="007A638D" w:rsidRPr="009F04FF" w:rsidRDefault="007A638D" w:rsidP="00907468">
            <w:pPr>
              <w:pStyle w:val="SectionCsubsection"/>
              <w:spacing w:before="60" w:after="60"/>
            </w:pPr>
            <w:r w:rsidRPr="009F04FF">
              <w:t>REQUIRED SKILLS AND KNOWLEDGE</w:t>
            </w:r>
          </w:p>
        </w:tc>
      </w:tr>
      <w:tr w:rsidR="007A638D" w:rsidRPr="001214B1" w14:paraId="7979BD84" w14:textId="77777777" w:rsidTr="00EC4A18">
        <w:tc>
          <w:tcPr>
            <w:tcW w:w="5000" w:type="pct"/>
            <w:shd w:val="clear" w:color="auto" w:fill="auto"/>
          </w:tcPr>
          <w:p w14:paraId="2C3146E6" w14:textId="77777777" w:rsidR="007A638D" w:rsidRPr="009F04FF" w:rsidRDefault="007A638D" w:rsidP="00907468">
            <w:pPr>
              <w:pStyle w:val="Unitexplanatorytext"/>
              <w:spacing w:before="60" w:after="60"/>
            </w:pPr>
            <w:r w:rsidRPr="009F04FF">
              <w:t>This describes the essential skills and knowledge and their level, required for this unit.</w:t>
            </w:r>
          </w:p>
        </w:tc>
      </w:tr>
      <w:tr w:rsidR="007A638D" w:rsidRPr="001214B1" w14:paraId="62AE852C" w14:textId="77777777" w:rsidTr="00EC4A18">
        <w:tc>
          <w:tcPr>
            <w:tcW w:w="5000" w:type="pct"/>
            <w:shd w:val="clear" w:color="auto" w:fill="auto"/>
          </w:tcPr>
          <w:p w14:paraId="4E687A99" w14:textId="77777777" w:rsidR="007A638D" w:rsidRDefault="007A638D" w:rsidP="00907468">
            <w:pPr>
              <w:spacing w:before="60" w:after="60"/>
              <w:rPr>
                <w:rStyle w:val="Strong"/>
              </w:rPr>
            </w:pPr>
            <w:r w:rsidRPr="00246B69">
              <w:rPr>
                <w:rStyle w:val="Strong"/>
              </w:rPr>
              <w:t>Required skills:</w:t>
            </w:r>
          </w:p>
          <w:p w14:paraId="62FFC1FA" w14:textId="77777777" w:rsidR="00EC4A18" w:rsidRDefault="00EC4A18" w:rsidP="00907468">
            <w:pPr>
              <w:pStyle w:val="Bodycopy"/>
              <w:spacing w:before="60" w:after="60"/>
            </w:pPr>
            <w:r>
              <w:t>Look for evidence that confirms skills in:</w:t>
            </w:r>
          </w:p>
          <w:p w14:paraId="08C17F1F" w14:textId="77777777" w:rsidR="00EC4A18" w:rsidRDefault="00EC4A18" w:rsidP="00907468">
            <w:pPr>
              <w:pStyle w:val="ListBullet"/>
              <w:spacing w:before="60" w:after="60"/>
              <w:ind w:left="447" w:hanging="425"/>
            </w:pPr>
            <w:r>
              <w:t>using soldering irons</w:t>
            </w:r>
          </w:p>
          <w:p w14:paraId="02367FF0" w14:textId="77777777" w:rsidR="00EC4A18" w:rsidRDefault="00EC4A18" w:rsidP="00907468">
            <w:pPr>
              <w:pStyle w:val="ListBullet"/>
              <w:spacing w:before="60" w:after="60"/>
              <w:ind w:left="447" w:hanging="425"/>
            </w:pPr>
            <w:r>
              <w:t>using direct flame and other heating devices</w:t>
            </w:r>
          </w:p>
          <w:p w14:paraId="7FD6CC16" w14:textId="11EA280A" w:rsidR="00EC4A18" w:rsidRDefault="00EC4A18" w:rsidP="00907468">
            <w:pPr>
              <w:pStyle w:val="ListBullet"/>
              <w:spacing w:before="60" w:after="60"/>
              <w:ind w:left="447" w:hanging="425"/>
            </w:pPr>
            <w:r>
              <w:t>reading and interpreting routine information on written job instructions, specifications and S</w:t>
            </w:r>
            <w:r w:rsidR="009B54B8">
              <w:t>OPs</w:t>
            </w:r>
          </w:p>
          <w:p w14:paraId="5963BF4B" w14:textId="10F559F0" w:rsidR="007A638D" w:rsidRPr="009F04FF" w:rsidRDefault="00EC4A18" w:rsidP="00907468">
            <w:pPr>
              <w:pStyle w:val="ListBullet"/>
              <w:spacing w:before="60" w:after="60"/>
              <w:ind w:left="447" w:hanging="425"/>
            </w:pPr>
            <w:r>
              <w:t>following oral instruction.</w:t>
            </w:r>
          </w:p>
        </w:tc>
      </w:tr>
      <w:tr w:rsidR="007A638D" w:rsidRPr="001214B1" w14:paraId="151E391B" w14:textId="77777777" w:rsidTr="00EC4A18">
        <w:tc>
          <w:tcPr>
            <w:tcW w:w="5000" w:type="pct"/>
            <w:shd w:val="clear" w:color="auto" w:fill="auto"/>
          </w:tcPr>
          <w:p w14:paraId="5C37DC86" w14:textId="77777777" w:rsidR="007A638D" w:rsidRPr="00246B69" w:rsidRDefault="007A638D" w:rsidP="00907468">
            <w:pPr>
              <w:spacing w:before="60" w:after="60"/>
              <w:rPr>
                <w:rStyle w:val="Strong"/>
              </w:rPr>
            </w:pPr>
            <w:r w:rsidRPr="00246B69">
              <w:rPr>
                <w:rStyle w:val="Strong"/>
              </w:rPr>
              <w:t>Required knowledge:</w:t>
            </w:r>
          </w:p>
          <w:p w14:paraId="7D7A70EA" w14:textId="77777777" w:rsidR="00EC4A18" w:rsidRPr="00EC4A18" w:rsidRDefault="00EC4A18" w:rsidP="00907468">
            <w:pPr>
              <w:pStyle w:val="Bodycopy"/>
              <w:spacing w:before="60" w:after="60"/>
              <w:rPr>
                <w:lang w:val="en-US"/>
              </w:rPr>
            </w:pPr>
            <w:r w:rsidRPr="00EC4A18">
              <w:rPr>
                <w:lang w:val="en-US"/>
              </w:rPr>
              <w:t>Look for evidence that confirms knowledge of:</w:t>
            </w:r>
          </w:p>
          <w:p w14:paraId="5D4AC5DB" w14:textId="77777777" w:rsidR="00EC4A18" w:rsidRPr="00775ACD" w:rsidRDefault="00EC4A18" w:rsidP="00907468">
            <w:pPr>
              <w:pStyle w:val="ListBullet"/>
              <w:spacing w:before="60" w:after="60"/>
              <w:ind w:left="447" w:hanging="425"/>
            </w:pPr>
            <w:r w:rsidRPr="00EC4A18">
              <w:rPr>
                <w:lang w:val="en-US"/>
              </w:rPr>
              <w:t xml:space="preserve">the </w:t>
            </w:r>
            <w:r w:rsidRPr="00775ACD">
              <w:t>effect of material to be soft soldered on the selection of consumables</w:t>
            </w:r>
          </w:p>
          <w:p w14:paraId="18953E59" w14:textId="77777777" w:rsidR="00EC4A18" w:rsidRPr="00775ACD" w:rsidRDefault="00EC4A18" w:rsidP="00907468">
            <w:pPr>
              <w:pStyle w:val="ListBullet"/>
              <w:spacing w:before="60" w:after="60"/>
              <w:ind w:left="447" w:hanging="425"/>
            </w:pPr>
            <w:r w:rsidRPr="00775ACD">
              <w:t>the reasons for preparing surfaces prior to soldering</w:t>
            </w:r>
          </w:p>
          <w:p w14:paraId="3085A35E" w14:textId="77777777" w:rsidR="00EC4A18" w:rsidRPr="00775ACD" w:rsidRDefault="00EC4A18" w:rsidP="00907468">
            <w:pPr>
              <w:pStyle w:val="ListBullet"/>
              <w:spacing w:before="60" w:after="60"/>
              <w:ind w:left="447" w:hanging="425"/>
            </w:pPr>
            <w:r w:rsidRPr="00775ACD">
              <w:t>the procedures for rectifying defects in soldered joints</w:t>
            </w:r>
          </w:p>
          <w:p w14:paraId="11D9081F" w14:textId="2FA8B58F" w:rsidR="00EC4A18" w:rsidRPr="00775ACD" w:rsidRDefault="00EC4A18" w:rsidP="00907468">
            <w:pPr>
              <w:pStyle w:val="ListBullet"/>
              <w:spacing w:before="60" w:after="60"/>
              <w:ind w:left="447" w:hanging="425"/>
            </w:pPr>
            <w:r w:rsidRPr="00775ACD">
              <w:t xml:space="preserve">use and application of personal protective equipment </w:t>
            </w:r>
            <w:r w:rsidR="009B54B8" w:rsidRPr="00775ACD">
              <w:t xml:space="preserve">(PPE) </w:t>
            </w:r>
            <w:r w:rsidRPr="00775ACD">
              <w:t>for soft soldering</w:t>
            </w:r>
          </w:p>
          <w:p w14:paraId="1335E1A5" w14:textId="41F5E23F" w:rsidR="007A638D" w:rsidRPr="009F04FF" w:rsidRDefault="00EC4A18" w:rsidP="00907468">
            <w:pPr>
              <w:pStyle w:val="ListBullet"/>
              <w:spacing w:before="60" w:after="60"/>
              <w:ind w:left="447" w:hanging="425"/>
            </w:pPr>
            <w:r w:rsidRPr="00775ACD">
              <w:t>safe work practices</w:t>
            </w:r>
            <w:r w:rsidRPr="00EC4A18">
              <w:rPr>
                <w:lang w:val="en-US"/>
              </w:rPr>
              <w:t xml:space="preserve"> and procedures</w:t>
            </w:r>
            <w:r>
              <w:rPr>
                <w:lang w:val="en-US"/>
              </w:rPr>
              <w:t>.</w:t>
            </w:r>
          </w:p>
        </w:tc>
      </w:tr>
    </w:tbl>
    <w:p w14:paraId="4A4B1192" w14:textId="77777777" w:rsidR="007A638D" w:rsidRDefault="007A638D" w:rsidP="007A63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EC4A18" w:rsidRPr="009F04FF" w14:paraId="3EA74319" w14:textId="77777777" w:rsidTr="009851C4">
        <w:tc>
          <w:tcPr>
            <w:tcW w:w="5000" w:type="pct"/>
            <w:gridSpan w:val="2"/>
          </w:tcPr>
          <w:p w14:paraId="72DDB64B" w14:textId="77777777" w:rsidR="00EC4A18" w:rsidRPr="009F04FF" w:rsidRDefault="00EC4A18" w:rsidP="00FA4E12">
            <w:pPr>
              <w:pStyle w:val="SectionCsubsection"/>
            </w:pPr>
            <w:r w:rsidRPr="009F04FF">
              <w:t>RANGE STATEMENT</w:t>
            </w:r>
          </w:p>
        </w:tc>
      </w:tr>
      <w:tr w:rsidR="00EC4A18" w:rsidRPr="009F04FF" w14:paraId="102D9272" w14:textId="77777777" w:rsidTr="009851C4">
        <w:tc>
          <w:tcPr>
            <w:tcW w:w="5000" w:type="pct"/>
            <w:gridSpan w:val="2"/>
          </w:tcPr>
          <w:p w14:paraId="31C5E6A2" w14:textId="77777777" w:rsidR="00EC4A18" w:rsidRPr="009F04FF" w:rsidRDefault="00EC4A18" w:rsidP="00FA4E12">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C4A18" w:rsidRPr="00104D34" w14:paraId="17E12F8B" w14:textId="77777777" w:rsidTr="009851C4">
        <w:tc>
          <w:tcPr>
            <w:tcW w:w="2043" w:type="pct"/>
          </w:tcPr>
          <w:p w14:paraId="3F57DEBB" w14:textId="5DD2FD37" w:rsidR="00EC4A18" w:rsidRPr="003847EE" w:rsidRDefault="00EC4A18" w:rsidP="00FA4E12">
            <w:pPr>
              <w:pStyle w:val="Bodycopy"/>
            </w:pPr>
            <w:r>
              <w:rPr>
                <w:b/>
                <w:bCs/>
                <w:i/>
                <w:iCs/>
              </w:rPr>
              <w:t>Tools</w:t>
            </w:r>
            <w:r w:rsidRPr="00AB0C11">
              <w:t xml:space="preserve"> may include:</w:t>
            </w:r>
          </w:p>
        </w:tc>
        <w:tc>
          <w:tcPr>
            <w:tcW w:w="2957" w:type="pct"/>
          </w:tcPr>
          <w:p w14:paraId="6ECBB4BA" w14:textId="51FE8966" w:rsidR="00EC4A18" w:rsidRPr="00104D34" w:rsidRDefault="00775ACD" w:rsidP="00775ACD">
            <w:pPr>
              <w:pStyle w:val="ListBullet"/>
              <w:ind w:left="459" w:hanging="459"/>
            </w:pPr>
            <w:r>
              <w:t>s</w:t>
            </w:r>
            <w:r w:rsidR="00EC4A18" w:rsidRPr="00EC4A18">
              <w:t>oldering irons (all types) and direct flame or other heating devices</w:t>
            </w:r>
            <w:r w:rsidR="00EC4A18">
              <w:t>.</w:t>
            </w:r>
          </w:p>
        </w:tc>
      </w:tr>
      <w:tr w:rsidR="00EC4A18" w14:paraId="7E451FC8" w14:textId="77777777" w:rsidTr="009851C4">
        <w:tc>
          <w:tcPr>
            <w:tcW w:w="2043" w:type="pct"/>
          </w:tcPr>
          <w:p w14:paraId="34E9B798" w14:textId="68507AAF" w:rsidR="00EC4A18" w:rsidRPr="00AB0C11" w:rsidRDefault="00EC4A18" w:rsidP="00FA4E12">
            <w:pPr>
              <w:pStyle w:val="Bodycopy"/>
            </w:pPr>
            <w:r>
              <w:rPr>
                <w:rStyle w:val="BoldandItalics"/>
                <w:rFonts w:eastAsia="Arial"/>
              </w:rPr>
              <w:t xml:space="preserve">Materials </w:t>
            </w:r>
            <w:r>
              <w:t>may include:</w:t>
            </w:r>
          </w:p>
        </w:tc>
        <w:tc>
          <w:tcPr>
            <w:tcW w:w="2957" w:type="pct"/>
          </w:tcPr>
          <w:p w14:paraId="680761F0" w14:textId="3ED6CDC6" w:rsidR="00EC4A18" w:rsidRDefault="00775ACD" w:rsidP="00775ACD">
            <w:pPr>
              <w:pStyle w:val="ListBullet"/>
              <w:ind w:left="459" w:hanging="459"/>
            </w:pPr>
            <w:r>
              <w:t>f</w:t>
            </w:r>
            <w:r w:rsidR="00EC4A18" w:rsidRPr="00EC4A18">
              <w:t>errous and non-ferrous</w:t>
            </w:r>
            <w:r w:rsidR="00EC4A18">
              <w:t>.</w:t>
            </w:r>
          </w:p>
        </w:tc>
      </w:tr>
      <w:tr w:rsidR="00190216" w14:paraId="256EEE20" w14:textId="77777777" w:rsidTr="009851C4">
        <w:tc>
          <w:tcPr>
            <w:tcW w:w="2043" w:type="pct"/>
          </w:tcPr>
          <w:p w14:paraId="7C92304D" w14:textId="33AA2581" w:rsidR="00190216" w:rsidRPr="00FA1566" w:rsidRDefault="00E7509F" w:rsidP="00FA1566">
            <w:pPr>
              <w:pStyle w:val="Bodycopy"/>
              <w:rPr>
                <w:rStyle w:val="BoldandItalics"/>
                <w:rFonts w:eastAsia="Arial"/>
              </w:rPr>
            </w:pPr>
            <w:r>
              <w:rPr>
                <w:rStyle w:val="BoldandItalics"/>
                <w:rFonts w:eastAsia="Arial"/>
              </w:rPr>
              <w:t>Standard operating procedures (</w:t>
            </w:r>
            <w:r w:rsidR="00190216" w:rsidRPr="00FA1566">
              <w:rPr>
                <w:rStyle w:val="BoldandItalics"/>
                <w:rFonts w:eastAsia="Arial"/>
              </w:rPr>
              <w:t>SOP</w:t>
            </w:r>
            <w:r w:rsidR="00FA1566">
              <w:rPr>
                <w:rStyle w:val="BoldandItalics"/>
                <w:rFonts w:eastAsia="Arial"/>
              </w:rPr>
              <w:t>s</w:t>
            </w:r>
            <w:r>
              <w:rPr>
                <w:rStyle w:val="BoldandItalics"/>
                <w:rFonts w:eastAsia="Arial"/>
              </w:rPr>
              <w:t>)</w:t>
            </w:r>
            <w:r w:rsidR="00190216" w:rsidRPr="00FA1566">
              <w:rPr>
                <w:rStyle w:val="BoldandItalics"/>
                <w:rFonts w:eastAsia="Arial"/>
                <w:b w:val="0"/>
                <w:i w:val="0"/>
              </w:rPr>
              <w:t xml:space="preserve"> may include:</w:t>
            </w:r>
          </w:p>
        </w:tc>
        <w:tc>
          <w:tcPr>
            <w:tcW w:w="2957" w:type="pct"/>
          </w:tcPr>
          <w:p w14:paraId="0F90DEBA" w14:textId="2BA4CE02" w:rsidR="00190216" w:rsidRDefault="00190216" w:rsidP="00FA1566">
            <w:pPr>
              <w:pStyle w:val="ListBullet"/>
              <w:ind w:left="459" w:hanging="459"/>
              <w:rPr>
                <w:rFonts w:eastAsia="Arial"/>
              </w:rPr>
            </w:pPr>
            <w:r w:rsidRPr="00FA1566">
              <w:rPr>
                <w:rFonts w:eastAsia="Arial" w:cs="Arial"/>
                <w:spacing w:val="1"/>
              </w:rPr>
              <w:t>workplace</w:t>
            </w:r>
            <w:r>
              <w:rPr>
                <w:rFonts w:eastAsia="Arial"/>
                <w:spacing w:val="1"/>
              </w:rPr>
              <w:t xml:space="preserve"> </w:t>
            </w:r>
            <w:r>
              <w:rPr>
                <w:rFonts w:eastAsia="Arial"/>
              </w:rPr>
              <w:t>p</w:t>
            </w:r>
            <w:r>
              <w:rPr>
                <w:rFonts w:eastAsia="Arial"/>
                <w:spacing w:val="1"/>
              </w:rPr>
              <w:t>r</w:t>
            </w:r>
            <w:r>
              <w:rPr>
                <w:rFonts w:eastAsia="Arial"/>
              </w:rPr>
              <w:t>oc</w:t>
            </w:r>
            <w:r>
              <w:rPr>
                <w:rFonts w:eastAsia="Arial"/>
                <w:spacing w:val="-3"/>
              </w:rPr>
              <w:t>e</w:t>
            </w:r>
            <w:r>
              <w:rPr>
                <w:rFonts w:eastAsia="Arial"/>
              </w:rPr>
              <w:t>du</w:t>
            </w:r>
            <w:r>
              <w:rPr>
                <w:rFonts w:eastAsia="Arial"/>
                <w:spacing w:val="1"/>
              </w:rPr>
              <w:t>r</w:t>
            </w:r>
            <w:r>
              <w:rPr>
                <w:rFonts w:eastAsia="Arial"/>
              </w:rPr>
              <w:t>es</w:t>
            </w:r>
            <w:r>
              <w:rPr>
                <w:rFonts w:eastAsia="Arial"/>
                <w:spacing w:val="-1"/>
              </w:rPr>
              <w:t xml:space="preserve"> </w:t>
            </w:r>
            <w:r>
              <w:rPr>
                <w:rFonts w:eastAsia="Arial"/>
                <w:spacing w:val="1"/>
              </w:rPr>
              <w:t>r</w:t>
            </w:r>
            <w:r>
              <w:rPr>
                <w:rFonts w:eastAsia="Arial"/>
                <w:spacing w:val="-3"/>
              </w:rPr>
              <w:t>e</w:t>
            </w:r>
            <w:r>
              <w:rPr>
                <w:rFonts w:eastAsia="Arial"/>
                <w:spacing w:val="-1"/>
              </w:rPr>
              <w:t>l</w:t>
            </w:r>
            <w:r>
              <w:rPr>
                <w:rFonts w:eastAsia="Arial"/>
              </w:rPr>
              <w:t>a</w:t>
            </w:r>
            <w:r>
              <w:rPr>
                <w:rFonts w:eastAsia="Arial"/>
                <w:spacing w:val="1"/>
              </w:rPr>
              <w:t>t</w:t>
            </w:r>
            <w:r>
              <w:rPr>
                <w:rFonts w:eastAsia="Arial"/>
                <w:spacing w:val="-1"/>
              </w:rPr>
              <w:t>i</w:t>
            </w:r>
            <w:r>
              <w:rPr>
                <w:rFonts w:eastAsia="Arial"/>
              </w:rPr>
              <w:t>ng</w:t>
            </w:r>
            <w:r>
              <w:rPr>
                <w:rFonts w:eastAsia="Arial"/>
                <w:spacing w:val="1"/>
              </w:rPr>
              <w:t xml:space="preserve"> t</w:t>
            </w:r>
            <w:r>
              <w:rPr>
                <w:rFonts w:eastAsia="Arial"/>
              </w:rPr>
              <w:t>o:</w:t>
            </w:r>
          </w:p>
          <w:p w14:paraId="4DEBEB67" w14:textId="14E175F7" w:rsidR="00190216" w:rsidRPr="00FA1566" w:rsidRDefault="00190216" w:rsidP="00FA1566">
            <w:pPr>
              <w:pStyle w:val="ListBullet2"/>
              <w:ind w:left="898" w:hanging="426"/>
            </w:pPr>
            <w:r w:rsidRPr="00FA1566">
              <w:t>the use of materials</w:t>
            </w:r>
          </w:p>
          <w:p w14:paraId="54EB34CC" w14:textId="57875760" w:rsidR="00190216" w:rsidRPr="00FA1566" w:rsidRDefault="00190216" w:rsidP="00FA1566">
            <w:pPr>
              <w:pStyle w:val="ListBullet2"/>
              <w:ind w:left="898" w:hanging="426"/>
            </w:pPr>
            <w:r w:rsidRPr="00FA1566">
              <w:t>the use and operation of tools and equipment and PPE</w:t>
            </w:r>
          </w:p>
          <w:p w14:paraId="0B2AE078" w14:textId="09CB5B83" w:rsidR="00190216" w:rsidRPr="00FA1566" w:rsidRDefault="00190216" w:rsidP="00FA1566">
            <w:pPr>
              <w:pStyle w:val="ListBullet2"/>
              <w:ind w:left="898" w:hanging="426"/>
            </w:pPr>
            <w:r w:rsidRPr="00FA1566">
              <w:t>reporting and communications</w:t>
            </w:r>
          </w:p>
          <w:p w14:paraId="0EF9BA0F" w14:textId="7A02F190" w:rsidR="00190216" w:rsidRDefault="00190216" w:rsidP="00FA1566">
            <w:pPr>
              <w:pStyle w:val="ListBullet"/>
              <w:ind w:left="459" w:hanging="459"/>
              <w:rPr>
                <w:rFonts w:eastAsia="Arial"/>
              </w:rPr>
            </w:pPr>
            <w:r>
              <w:rPr>
                <w:rFonts w:eastAsia="Arial"/>
                <w:spacing w:val="-4"/>
              </w:rPr>
              <w:t>w</w:t>
            </w:r>
            <w:r>
              <w:rPr>
                <w:rFonts w:eastAsia="Arial"/>
              </w:rPr>
              <w:t>o</w:t>
            </w:r>
            <w:r>
              <w:rPr>
                <w:rFonts w:eastAsia="Arial"/>
                <w:spacing w:val="1"/>
              </w:rPr>
              <w:t>r</w:t>
            </w:r>
            <w:r>
              <w:rPr>
                <w:rFonts w:eastAsia="Arial"/>
                <w:spacing w:val="2"/>
              </w:rPr>
              <w:t>k</w:t>
            </w:r>
            <w:r>
              <w:rPr>
                <w:rFonts w:eastAsia="Arial"/>
              </w:rPr>
              <w:t>p</w:t>
            </w:r>
            <w:r>
              <w:rPr>
                <w:rFonts w:eastAsia="Arial"/>
                <w:spacing w:val="-1"/>
              </w:rPr>
              <w:t>l</w:t>
            </w:r>
            <w:r>
              <w:rPr>
                <w:rFonts w:eastAsia="Arial"/>
              </w:rPr>
              <w:t>ace</w:t>
            </w:r>
            <w:r>
              <w:rPr>
                <w:rFonts w:eastAsia="Arial"/>
                <w:spacing w:val="1"/>
              </w:rPr>
              <w:t xml:space="preserve"> </w:t>
            </w:r>
            <w:r>
              <w:rPr>
                <w:rFonts w:eastAsia="Arial"/>
                <w:spacing w:val="-1"/>
              </w:rPr>
              <w:t>i</w:t>
            </w:r>
            <w:r>
              <w:rPr>
                <w:rFonts w:eastAsia="Arial"/>
              </w:rPr>
              <w:t>ns</w:t>
            </w:r>
            <w:r>
              <w:rPr>
                <w:rFonts w:eastAsia="Arial"/>
                <w:spacing w:val="-1"/>
              </w:rPr>
              <w:t>t</w:t>
            </w:r>
            <w:r>
              <w:rPr>
                <w:rFonts w:eastAsia="Arial"/>
                <w:spacing w:val="1"/>
              </w:rPr>
              <w:t>r</w:t>
            </w:r>
            <w:r>
              <w:rPr>
                <w:rFonts w:eastAsia="Arial"/>
              </w:rPr>
              <w:t>uc</w:t>
            </w:r>
            <w:r>
              <w:rPr>
                <w:rFonts w:eastAsia="Arial"/>
                <w:spacing w:val="1"/>
              </w:rPr>
              <w:t>t</w:t>
            </w:r>
            <w:r>
              <w:rPr>
                <w:rFonts w:eastAsia="Arial"/>
                <w:spacing w:val="-1"/>
              </w:rPr>
              <w:t>i</w:t>
            </w:r>
            <w:r>
              <w:rPr>
                <w:rFonts w:eastAsia="Arial"/>
              </w:rPr>
              <w:t>ons</w:t>
            </w:r>
            <w:r>
              <w:rPr>
                <w:rFonts w:eastAsia="Arial"/>
                <w:spacing w:val="-1"/>
              </w:rPr>
              <w:t xml:space="preserve"> 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1"/>
              </w:rPr>
              <w:t xml:space="preserve"> j</w:t>
            </w:r>
            <w:r>
              <w:rPr>
                <w:rFonts w:eastAsia="Arial"/>
              </w:rPr>
              <w:t>ob</w:t>
            </w:r>
            <w:r>
              <w:rPr>
                <w:rFonts w:eastAsia="Arial"/>
                <w:spacing w:val="1"/>
              </w:rPr>
              <w:t xml:space="preserve"> </w:t>
            </w:r>
            <w:r>
              <w:rPr>
                <w:rFonts w:eastAsia="Arial"/>
              </w:rPr>
              <w:t>she</w:t>
            </w:r>
            <w:r>
              <w:rPr>
                <w:rFonts w:eastAsia="Arial"/>
                <w:spacing w:val="-3"/>
              </w:rPr>
              <w:t>e</w:t>
            </w:r>
            <w:r>
              <w:rPr>
                <w:rFonts w:eastAsia="Arial"/>
                <w:spacing w:val="1"/>
              </w:rPr>
              <w:t>t</w:t>
            </w:r>
            <w:r>
              <w:rPr>
                <w:rFonts w:eastAsia="Arial"/>
                <w:spacing w:val="-2"/>
              </w:rPr>
              <w:t>s</w:t>
            </w:r>
            <w:r>
              <w:rPr>
                <w:rFonts w:eastAsia="Arial"/>
              </w:rPr>
              <w:t>, cu</w:t>
            </w:r>
            <w:r>
              <w:rPr>
                <w:rFonts w:eastAsia="Arial"/>
                <w:spacing w:val="1"/>
              </w:rPr>
              <w:t>tt</w:t>
            </w:r>
            <w:r>
              <w:rPr>
                <w:rFonts w:eastAsia="Arial"/>
                <w:spacing w:val="-1"/>
              </w:rPr>
              <w:t>i</w:t>
            </w:r>
            <w:r>
              <w:rPr>
                <w:rFonts w:eastAsia="Arial"/>
                <w:spacing w:val="-3"/>
              </w:rPr>
              <w:t>n</w:t>
            </w:r>
            <w:r>
              <w:rPr>
                <w:rFonts w:eastAsia="Arial"/>
              </w:rPr>
              <w:t>g</w:t>
            </w:r>
            <w:r>
              <w:rPr>
                <w:rFonts w:eastAsia="Arial"/>
                <w:spacing w:val="3"/>
              </w:rPr>
              <w:t xml:space="preserve"> </w:t>
            </w:r>
            <w:r w:rsidRPr="00FA1566">
              <w:rPr>
                <w:rFonts w:eastAsia="Arial" w:cs="Arial"/>
                <w:spacing w:val="1"/>
              </w:rPr>
              <w:t>lists</w:t>
            </w:r>
            <w:r>
              <w:rPr>
                <w:rFonts w:eastAsia="Arial"/>
              </w:rPr>
              <w:t>, p</w:t>
            </w:r>
            <w:r>
              <w:rPr>
                <w:rFonts w:eastAsia="Arial"/>
                <w:spacing w:val="-1"/>
              </w:rPr>
              <w:t>l</w:t>
            </w:r>
            <w:r>
              <w:rPr>
                <w:rFonts w:eastAsia="Arial"/>
              </w:rPr>
              <w:t>ans, d</w:t>
            </w:r>
            <w:r>
              <w:rPr>
                <w:rFonts w:eastAsia="Arial"/>
                <w:spacing w:val="1"/>
              </w:rPr>
              <w:t>r</w:t>
            </w:r>
            <w:r>
              <w:rPr>
                <w:rFonts w:eastAsia="Arial"/>
              </w:rPr>
              <w:t>a</w:t>
            </w:r>
            <w:r>
              <w:rPr>
                <w:rFonts w:eastAsia="Arial"/>
                <w:spacing w:val="-3"/>
              </w:rPr>
              <w:t>w</w:t>
            </w:r>
            <w:r>
              <w:rPr>
                <w:rFonts w:eastAsia="Arial"/>
                <w:spacing w:val="1"/>
              </w:rPr>
              <w:t>i</w:t>
            </w:r>
            <w:r>
              <w:rPr>
                <w:rFonts w:eastAsia="Arial"/>
              </w:rPr>
              <w:t>n</w:t>
            </w:r>
            <w:r>
              <w:rPr>
                <w:rFonts w:eastAsia="Arial"/>
                <w:spacing w:val="2"/>
              </w:rPr>
              <w:t>g</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des</w:t>
            </w:r>
            <w:r>
              <w:rPr>
                <w:rFonts w:eastAsia="Arial"/>
                <w:spacing w:val="-3"/>
              </w:rPr>
              <w:t>i</w:t>
            </w:r>
            <w:r>
              <w:rPr>
                <w:rFonts w:eastAsia="Arial"/>
                <w:spacing w:val="2"/>
              </w:rPr>
              <w:t>g</w:t>
            </w:r>
            <w:r>
              <w:rPr>
                <w:rFonts w:eastAsia="Arial"/>
              </w:rPr>
              <w:t>ns</w:t>
            </w:r>
          </w:p>
          <w:p w14:paraId="0F5405CB" w14:textId="6AEBA870" w:rsidR="00190216" w:rsidRPr="00EC4A18" w:rsidRDefault="00190216" w:rsidP="00775ACD">
            <w:pPr>
              <w:pStyle w:val="ListBullet"/>
              <w:ind w:left="459" w:hanging="459"/>
            </w:pPr>
            <w:r>
              <w:rPr>
                <w:rFonts w:eastAsia="Arial" w:cs="Arial"/>
                <w:spacing w:val="1"/>
              </w:rPr>
              <w:t>m</w:t>
            </w:r>
            <w:r>
              <w:rPr>
                <w:rFonts w:eastAsia="Arial" w:cs="Arial"/>
              </w:rPr>
              <w:t>an</w:t>
            </w:r>
            <w:r>
              <w:rPr>
                <w:rFonts w:eastAsia="Arial" w:cs="Arial"/>
                <w:spacing w:val="-3"/>
              </w:rPr>
              <w:t>u</w:t>
            </w:r>
            <w:r>
              <w:rPr>
                <w:rFonts w:eastAsia="Arial" w:cs="Arial"/>
                <w:spacing w:val="3"/>
              </w:rPr>
              <w:t>f</w:t>
            </w:r>
            <w:r>
              <w:rPr>
                <w:rFonts w:eastAsia="Arial" w:cs="Arial"/>
              </w:rPr>
              <w:t>a</w:t>
            </w:r>
            <w:r>
              <w:rPr>
                <w:rFonts w:eastAsia="Arial" w:cs="Arial"/>
                <w:spacing w:val="-2"/>
              </w:rPr>
              <w:t>c</w:t>
            </w:r>
            <w:r>
              <w:rPr>
                <w:rFonts w:eastAsia="Arial" w:cs="Arial"/>
                <w:spacing w:val="1"/>
              </w:rPr>
              <w:t>t</w:t>
            </w:r>
            <w:r>
              <w:rPr>
                <w:rFonts w:eastAsia="Arial" w:cs="Arial"/>
              </w:rPr>
              <w:t>u</w:t>
            </w:r>
            <w:r>
              <w:rPr>
                <w:rFonts w:eastAsia="Arial" w:cs="Arial"/>
                <w:spacing w:val="1"/>
              </w:rPr>
              <w:t>r</w:t>
            </w:r>
            <w:r>
              <w:rPr>
                <w:rFonts w:eastAsia="Arial" w:cs="Arial"/>
                <w:spacing w:val="-3"/>
              </w:rPr>
              <w:t>e</w:t>
            </w:r>
            <w:r>
              <w:rPr>
                <w:rFonts w:eastAsia="Arial" w:cs="Arial"/>
              </w:rPr>
              <w:t>r</w:t>
            </w:r>
            <w:r w:rsidR="00FA1566">
              <w:rPr>
                <w:rFonts w:eastAsia="Arial" w:cs="Arial"/>
              </w:rPr>
              <w:t>’s</w:t>
            </w:r>
            <w:r>
              <w:rPr>
                <w:rFonts w:eastAsia="Arial" w:cs="Arial"/>
              </w:rPr>
              <w:t xml:space="preserve"> 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spacing w:val="-3"/>
              </w:rPr>
              <w:t>o</w:t>
            </w:r>
            <w:r>
              <w:rPr>
                <w:rFonts w:eastAsia="Arial" w:cs="Arial"/>
              </w:rPr>
              <w:t>ns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op</w:t>
            </w:r>
            <w:r>
              <w:rPr>
                <w:rFonts w:eastAsia="Arial" w:cs="Arial"/>
                <w:spacing w:val="-3"/>
              </w:rPr>
              <w:t>e</w:t>
            </w:r>
            <w:r>
              <w:rPr>
                <w:rFonts w:eastAsia="Arial" w:cs="Arial"/>
                <w:spacing w:val="1"/>
              </w:rPr>
              <w:t>r</w:t>
            </w:r>
            <w:r>
              <w:rPr>
                <w:rFonts w:eastAsia="Arial" w:cs="Arial"/>
              </w:rPr>
              <w:t>a</w:t>
            </w:r>
            <w:r>
              <w:rPr>
                <w:rFonts w:eastAsia="Arial" w:cs="Arial"/>
                <w:spacing w:val="1"/>
              </w:rPr>
              <w:t>t</w:t>
            </w:r>
            <w:r>
              <w:rPr>
                <w:rFonts w:eastAsia="Arial" w:cs="Arial"/>
                <w:spacing w:val="-1"/>
              </w:rPr>
              <w:t>i</w:t>
            </w:r>
            <w:r>
              <w:rPr>
                <w:rFonts w:eastAsia="Arial" w:cs="Arial"/>
              </w:rPr>
              <w:t>onal p</w:t>
            </w:r>
            <w:r>
              <w:rPr>
                <w:rFonts w:eastAsia="Arial" w:cs="Arial"/>
                <w:spacing w:val="1"/>
              </w:rPr>
              <w:t>r</w:t>
            </w:r>
            <w:r>
              <w:rPr>
                <w:rFonts w:eastAsia="Arial" w:cs="Arial"/>
              </w:rPr>
              <w:t>ocedu</w:t>
            </w:r>
            <w:r>
              <w:rPr>
                <w:rFonts w:eastAsia="Arial" w:cs="Arial"/>
                <w:spacing w:val="1"/>
              </w:rPr>
              <w:t>r</w:t>
            </w:r>
            <w:r>
              <w:rPr>
                <w:rFonts w:eastAsia="Arial" w:cs="Arial"/>
              </w:rPr>
              <w:t>e</w:t>
            </w:r>
            <w:r>
              <w:rPr>
                <w:rFonts w:eastAsia="Arial" w:cs="Arial"/>
                <w:spacing w:val="-2"/>
              </w:rPr>
              <w:t>s</w:t>
            </w:r>
            <w:r>
              <w:rPr>
                <w:rFonts w:eastAsia="Arial" w:cs="Arial"/>
              </w:rPr>
              <w:t>.</w:t>
            </w:r>
          </w:p>
        </w:tc>
      </w:tr>
    </w:tbl>
    <w:p w14:paraId="3CEDE9D4" w14:textId="7B501DA3" w:rsidR="007A638D" w:rsidRDefault="007A638D" w:rsidP="007A638D">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335"/>
      </w:tblGrid>
      <w:tr w:rsidR="007A638D" w:rsidRPr="00982853" w14:paraId="69D67AB0" w14:textId="77777777" w:rsidTr="00FA4E12">
        <w:trPr>
          <w:jc w:val="center"/>
        </w:trPr>
        <w:tc>
          <w:tcPr>
            <w:tcW w:w="9016" w:type="dxa"/>
            <w:gridSpan w:val="2"/>
          </w:tcPr>
          <w:p w14:paraId="0E30310D" w14:textId="77777777" w:rsidR="007A638D" w:rsidRPr="009F04FF" w:rsidRDefault="007A638D" w:rsidP="00907468">
            <w:pPr>
              <w:pStyle w:val="SectionCsubsection"/>
              <w:spacing w:before="60" w:after="60"/>
            </w:pPr>
            <w:r w:rsidRPr="009F04FF">
              <w:rPr>
                <w:rFonts w:eastAsia="Calibri"/>
              </w:rPr>
              <w:t>EVIDENCE GUIDE</w:t>
            </w:r>
          </w:p>
        </w:tc>
      </w:tr>
      <w:tr w:rsidR="007A638D" w:rsidRPr="00982853" w14:paraId="47D003FC" w14:textId="77777777" w:rsidTr="00FA4E12">
        <w:trPr>
          <w:trHeight w:val="898"/>
          <w:jc w:val="center"/>
        </w:trPr>
        <w:tc>
          <w:tcPr>
            <w:tcW w:w="9016" w:type="dxa"/>
            <w:gridSpan w:val="2"/>
          </w:tcPr>
          <w:p w14:paraId="642DB044" w14:textId="77777777" w:rsidR="007A638D" w:rsidRPr="009F04FF" w:rsidRDefault="007A638D" w:rsidP="002F1904">
            <w:pPr>
              <w:pStyle w:val="Unitexplanatorytext"/>
              <w:spacing w:before="40" w:after="40"/>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7A638D" w:rsidRPr="00982853" w14:paraId="6687BC1E" w14:textId="77777777" w:rsidTr="00775ACD">
        <w:trPr>
          <w:jc w:val="center"/>
        </w:trPr>
        <w:tc>
          <w:tcPr>
            <w:tcW w:w="3681" w:type="dxa"/>
          </w:tcPr>
          <w:p w14:paraId="1235A7E0" w14:textId="77777777" w:rsidR="007A638D" w:rsidRPr="009F04FF" w:rsidRDefault="007A638D" w:rsidP="002F1904">
            <w:pPr>
              <w:pStyle w:val="SectionCsubsection"/>
              <w:spacing w:before="40" w:after="40"/>
            </w:pPr>
            <w:r w:rsidRPr="009F04FF">
              <w:t>Critical aspects for assessment and evidence required to demonstrate competency in this unit</w:t>
            </w:r>
          </w:p>
        </w:tc>
        <w:tc>
          <w:tcPr>
            <w:tcW w:w="5335" w:type="dxa"/>
          </w:tcPr>
          <w:p w14:paraId="5FE061B7" w14:textId="77777777" w:rsidR="002D0F1B" w:rsidRPr="00AB0C11" w:rsidRDefault="002D0F1B" w:rsidP="002F1904">
            <w:pPr>
              <w:pStyle w:val="Bodycopy"/>
              <w:spacing w:before="40" w:after="40"/>
            </w:pPr>
            <w:r w:rsidRPr="00AB0C11">
              <w:t>Evidence of the following is essential:</w:t>
            </w:r>
          </w:p>
          <w:p w14:paraId="2D210348" w14:textId="78B97E9F" w:rsidR="009C3538" w:rsidRPr="009F04FF" w:rsidRDefault="00474217" w:rsidP="002F1904">
            <w:pPr>
              <w:pStyle w:val="Bodycopy"/>
              <w:spacing w:before="40" w:after="40"/>
            </w:pPr>
            <w:r>
              <w:t xml:space="preserve">safely </w:t>
            </w:r>
            <w:r w:rsidR="009C3538" w:rsidRPr="009C3538">
              <w:t>perform soft soldering</w:t>
            </w:r>
            <w:r>
              <w:t xml:space="preserve"> techniques on musical instruments to satisfy the job requirement</w:t>
            </w:r>
            <w:r w:rsidR="009C3538" w:rsidRPr="009C3538">
              <w:t>.</w:t>
            </w:r>
          </w:p>
        </w:tc>
      </w:tr>
      <w:tr w:rsidR="007A638D" w:rsidRPr="00982853" w14:paraId="0CAC1FAC" w14:textId="77777777" w:rsidTr="00775ACD">
        <w:trPr>
          <w:jc w:val="center"/>
        </w:trPr>
        <w:tc>
          <w:tcPr>
            <w:tcW w:w="3681" w:type="dxa"/>
          </w:tcPr>
          <w:p w14:paraId="0048B85F" w14:textId="77777777" w:rsidR="007A638D" w:rsidRPr="009F04FF" w:rsidRDefault="007A638D" w:rsidP="00907468">
            <w:pPr>
              <w:pStyle w:val="SectionCsubsection"/>
              <w:spacing w:before="60" w:after="60"/>
            </w:pPr>
            <w:r w:rsidRPr="009F04FF">
              <w:t>Context of and specific resources for assessment</w:t>
            </w:r>
          </w:p>
        </w:tc>
        <w:tc>
          <w:tcPr>
            <w:tcW w:w="5335" w:type="dxa"/>
          </w:tcPr>
          <w:p w14:paraId="04EBAD70" w14:textId="77777777" w:rsidR="002D0F1B" w:rsidRPr="001477D7" w:rsidRDefault="002D0F1B" w:rsidP="00907468">
            <w:pPr>
              <w:pStyle w:val="Bodycopy"/>
              <w:spacing w:before="60" w:after="60"/>
            </w:pPr>
            <w:r w:rsidRPr="001477D7">
              <w:t>The application of competency is to be assessed in the workplace or realistically simulated workplace</w:t>
            </w:r>
            <w:r>
              <w:t>.</w:t>
            </w:r>
          </w:p>
          <w:p w14:paraId="6069565C" w14:textId="77777777" w:rsidR="002D0F1B" w:rsidRPr="001477D7" w:rsidRDefault="002D0F1B" w:rsidP="00907468">
            <w:pPr>
              <w:pStyle w:val="Bodycopy"/>
              <w:spacing w:before="60" w:after="60"/>
            </w:pPr>
            <w:r w:rsidRPr="001477D7">
              <w:t>Assessment is to occur under standard and authorised work practices, safety requirements and environmental constraints</w:t>
            </w:r>
            <w:r>
              <w:t>.</w:t>
            </w:r>
          </w:p>
          <w:p w14:paraId="4422FBDC" w14:textId="77777777" w:rsidR="002D0F1B" w:rsidRPr="001477D7" w:rsidRDefault="002D0F1B" w:rsidP="00907468">
            <w:pPr>
              <w:pStyle w:val="Bodycopy"/>
              <w:spacing w:before="60" w:after="60"/>
            </w:pPr>
            <w:r w:rsidRPr="001477D7">
              <w:t>Assessment is to comply with relevant regulatory or</w:t>
            </w:r>
            <w:r>
              <w:t xml:space="preserve"> </w:t>
            </w:r>
            <w:r w:rsidRPr="001477D7">
              <w:t>Australian Standards requirements</w:t>
            </w:r>
            <w:r>
              <w:t>.</w:t>
            </w:r>
          </w:p>
          <w:p w14:paraId="0D250B1B" w14:textId="77777777" w:rsidR="002D0F1B" w:rsidRDefault="002D0F1B" w:rsidP="00907468">
            <w:pPr>
              <w:pStyle w:val="ListBullet"/>
              <w:numPr>
                <w:ilvl w:val="0"/>
                <w:numId w:val="0"/>
              </w:numPr>
              <w:spacing w:before="60" w:after="60"/>
              <w:rPr>
                <w:rFonts w:eastAsia="Arial"/>
                <w:szCs w:val="22"/>
              </w:rPr>
            </w:pPr>
            <w:r w:rsidRPr="00E4334F">
              <w:rPr>
                <w:rFonts w:eastAsia="Arial"/>
                <w:spacing w:val="1"/>
              </w:rPr>
              <w:t xml:space="preserve">The following </w:t>
            </w:r>
            <w:r>
              <w:rPr>
                <w:rFonts w:eastAsia="Arial"/>
                <w:spacing w:val="1"/>
              </w:rPr>
              <w:t>r</w:t>
            </w:r>
            <w:r w:rsidRPr="00E4334F">
              <w:rPr>
                <w:rFonts w:eastAsia="Arial"/>
                <w:spacing w:val="1"/>
              </w:rPr>
              <w:t>esou</w:t>
            </w:r>
            <w:r>
              <w:rPr>
                <w:rFonts w:eastAsia="Arial"/>
                <w:spacing w:val="1"/>
              </w:rPr>
              <w:t>r</w:t>
            </w:r>
            <w:r w:rsidRPr="00E4334F">
              <w:rPr>
                <w:rFonts w:eastAsia="Arial"/>
                <w:spacing w:val="1"/>
              </w:rPr>
              <w:t>ces</w:t>
            </w:r>
            <w:r>
              <w:rPr>
                <w:rFonts w:eastAsia="Arial"/>
                <w:spacing w:val="-1"/>
              </w:rPr>
              <w:t xml:space="preserve"> </w:t>
            </w:r>
            <w:r>
              <w:rPr>
                <w:rFonts w:eastAsia="Arial"/>
              </w:rPr>
              <w:t>shou</w:t>
            </w:r>
            <w:r>
              <w:rPr>
                <w:rFonts w:eastAsia="Arial"/>
                <w:spacing w:val="-1"/>
              </w:rPr>
              <w:t>l</w:t>
            </w:r>
            <w:r>
              <w:rPr>
                <w:rFonts w:eastAsia="Arial"/>
              </w:rPr>
              <w:t>d</w:t>
            </w:r>
            <w:r>
              <w:rPr>
                <w:rFonts w:eastAsia="Arial"/>
                <w:spacing w:val="1"/>
              </w:rPr>
              <w:t xml:space="preserve"> </w:t>
            </w:r>
            <w:r>
              <w:rPr>
                <w:rFonts w:eastAsia="Arial"/>
              </w:rPr>
              <w:t>be</w:t>
            </w:r>
            <w:r>
              <w:rPr>
                <w:rFonts w:eastAsia="Arial"/>
                <w:spacing w:val="-2"/>
              </w:rPr>
              <w:t xml:space="preserve"> </w:t>
            </w:r>
            <w:r>
              <w:rPr>
                <w:rFonts w:eastAsia="Arial"/>
                <w:spacing w:val="1"/>
              </w:rPr>
              <w:t>m</w:t>
            </w:r>
            <w:r>
              <w:rPr>
                <w:rFonts w:eastAsia="Arial"/>
              </w:rPr>
              <w:t>ade</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p>
          <w:p w14:paraId="3AA883E0" w14:textId="7DE57992" w:rsidR="002D0F1B" w:rsidRDefault="002D0F1B" w:rsidP="002F1904">
            <w:pPr>
              <w:pStyle w:val="Bodycopy"/>
              <w:numPr>
                <w:ilvl w:val="0"/>
                <w:numId w:val="52"/>
              </w:numPr>
              <w:spacing w:before="40" w:after="40"/>
              <w:rPr>
                <w:rFonts w:eastAsiaTheme="minorHAnsi" w:cstheme="minorBidi"/>
                <w:lang w:val="en-US"/>
              </w:rPr>
            </w:pPr>
            <w:r>
              <w:rPr>
                <w:lang w:val="en-US"/>
              </w:rPr>
              <w:t>soft soldering materials (including cleaning items)</w:t>
            </w:r>
          </w:p>
          <w:p w14:paraId="70DF12E0" w14:textId="3C731B61" w:rsidR="002D0F1B" w:rsidRDefault="002D0F1B" w:rsidP="002F1904">
            <w:pPr>
              <w:pStyle w:val="Bodycopy"/>
              <w:numPr>
                <w:ilvl w:val="0"/>
                <w:numId w:val="52"/>
              </w:numPr>
              <w:spacing w:before="40" w:after="40"/>
              <w:rPr>
                <w:rFonts w:eastAsiaTheme="minorHAnsi" w:cstheme="minorBidi"/>
                <w:lang w:val="en-US"/>
              </w:rPr>
            </w:pPr>
            <w:r>
              <w:rPr>
                <w:lang w:val="en-US"/>
              </w:rPr>
              <w:t>soft soldering tools</w:t>
            </w:r>
          </w:p>
          <w:p w14:paraId="0DA34900" w14:textId="162FC8A7" w:rsidR="002D0F1B" w:rsidRDefault="002D0F1B" w:rsidP="002F1904">
            <w:pPr>
              <w:pStyle w:val="Bodycopy"/>
              <w:numPr>
                <w:ilvl w:val="0"/>
                <w:numId w:val="52"/>
              </w:numPr>
              <w:spacing w:before="40" w:after="40"/>
              <w:rPr>
                <w:rFonts w:eastAsiaTheme="minorHAnsi" w:cstheme="minorBidi"/>
                <w:lang w:val="en-US"/>
              </w:rPr>
            </w:pPr>
            <w:r>
              <w:rPr>
                <w:lang w:val="en-US"/>
              </w:rPr>
              <w:t>an appropriate musical instrument</w:t>
            </w:r>
          </w:p>
          <w:p w14:paraId="42316A16" w14:textId="1D296457" w:rsidR="002D0F1B" w:rsidRDefault="002D0F1B" w:rsidP="002F1904">
            <w:pPr>
              <w:pStyle w:val="Bodycopy"/>
              <w:numPr>
                <w:ilvl w:val="0"/>
                <w:numId w:val="52"/>
              </w:numPr>
              <w:spacing w:before="40" w:after="40"/>
              <w:rPr>
                <w:rFonts w:eastAsiaTheme="minorHAnsi" w:cstheme="minorBidi"/>
                <w:lang w:val="en-US"/>
              </w:rPr>
            </w:pPr>
            <w:r>
              <w:rPr>
                <w:lang w:val="en-US"/>
              </w:rPr>
              <w:t>job specification</w:t>
            </w:r>
          </w:p>
          <w:p w14:paraId="57FB31F9" w14:textId="71FD8024" w:rsidR="002D0F1B" w:rsidRDefault="002D0F1B" w:rsidP="002F1904">
            <w:pPr>
              <w:pStyle w:val="Bodycopy"/>
              <w:numPr>
                <w:ilvl w:val="0"/>
                <w:numId w:val="52"/>
              </w:numPr>
              <w:spacing w:before="40" w:after="40"/>
              <w:rPr>
                <w:rFonts w:eastAsiaTheme="minorHAnsi" w:cstheme="minorBidi"/>
                <w:lang w:val="en-US"/>
              </w:rPr>
            </w:pPr>
            <w:r>
              <w:rPr>
                <w:lang w:val="en-US"/>
              </w:rPr>
              <w:t>personal protective equipment (PPE)</w:t>
            </w:r>
          </w:p>
          <w:p w14:paraId="2529E74E" w14:textId="0FFCF2D5" w:rsidR="002D0F1B" w:rsidRDefault="002D0F1B" w:rsidP="002F1904">
            <w:pPr>
              <w:pStyle w:val="Bodycopy"/>
              <w:numPr>
                <w:ilvl w:val="0"/>
                <w:numId w:val="52"/>
              </w:numPr>
              <w:spacing w:before="40" w:after="40"/>
              <w:rPr>
                <w:rFonts w:eastAsiaTheme="minorHAnsi" w:cstheme="minorBidi"/>
                <w:lang w:val="en-US"/>
              </w:rPr>
            </w:pPr>
            <w:r>
              <w:rPr>
                <w:lang w:val="en-US"/>
              </w:rPr>
              <w:t>standard operating procedures</w:t>
            </w:r>
          </w:p>
          <w:p w14:paraId="2437E520" w14:textId="5CD6ED14" w:rsidR="00EC4A18" w:rsidRPr="00EC4A18" w:rsidRDefault="00EC4A18" w:rsidP="002F1904">
            <w:pPr>
              <w:pStyle w:val="Bodycopy"/>
              <w:spacing w:before="40" w:after="40"/>
              <w:rPr>
                <w:lang w:val="en-US"/>
              </w:rPr>
            </w:pPr>
          </w:p>
          <w:p w14:paraId="3384E759" w14:textId="0F5DCD1A" w:rsidR="007A638D" w:rsidRPr="009F04FF" w:rsidRDefault="00EC4A18" w:rsidP="002F1904">
            <w:pPr>
              <w:pStyle w:val="Bodycopy"/>
              <w:spacing w:before="40" w:after="40"/>
            </w:pPr>
            <w:r w:rsidRPr="00EC4A18">
              <w:rPr>
                <w:lang w:val="en-US"/>
              </w:rPr>
              <w:t>This unit could be assessed in conjunction with any other units addressing the safety, quality, communication materials handling, recording and reporting associated with performing soft soldering or other units requiring the exercise of the skills and knowledge covered by this unit.</w:t>
            </w:r>
          </w:p>
        </w:tc>
      </w:tr>
      <w:tr w:rsidR="007A638D" w:rsidRPr="00982853" w14:paraId="1946D6F8" w14:textId="77777777" w:rsidTr="00775ACD">
        <w:trPr>
          <w:jc w:val="center"/>
        </w:trPr>
        <w:tc>
          <w:tcPr>
            <w:tcW w:w="3681" w:type="dxa"/>
          </w:tcPr>
          <w:p w14:paraId="4247B0E6" w14:textId="77777777" w:rsidR="007A638D" w:rsidRPr="009F04FF" w:rsidRDefault="007A638D" w:rsidP="00907468">
            <w:pPr>
              <w:pStyle w:val="SectionCsubsection"/>
              <w:spacing w:before="40" w:after="40"/>
            </w:pPr>
            <w:r w:rsidRPr="009F04FF">
              <w:t>Method of assessment</w:t>
            </w:r>
          </w:p>
        </w:tc>
        <w:tc>
          <w:tcPr>
            <w:tcW w:w="5335" w:type="dxa"/>
          </w:tcPr>
          <w:p w14:paraId="20AF240B" w14:textId="77777777" w:rsidR="002D0F1B" w:rsidRPr="00A73FF4" w:rsidRDefault="002D0F1B" w:rsidP="00907468">
            <w:pPr>
              <w:pStyle w:val="ListBullet"/>
              <w:numPr>
                <w:ilvl w:val="0"/>
                <w:numId w:val="0"/>
              </w:numPr>
              <w:spacing w:before="40" w:after="40"/>
              <w:rPr>
                <w:lang w:val="en-US"/>
              </w:rPr>
            </w:pPr>
            <w:r w:rsidRPr="00A73FF4">
              <w:rPr>
                <w:lang w:val="en-US"/>
              </w:rPr>
              <w:t xml:space="preserve">A range of assessment methods should be </w:t>
            </w:r>
            <w:r w:rsidRPr="00E4334F">
              <w:rPr>
                <w:rFonts w:eastAsia="Arial"/>
                <w:spacing w:val="1"/>
              </w:rPr>
              <w:t>used</w:t>
            </w:r>
            <w:r w:rsidRPr="00A73FF4">
              <w:rPr>
                <w:lang w:val="en-US"/>
              </w:rPr>
              <w:t xml:space="preserve"> to assess practical skills and knowledge. The following examples are appropriate for this unit:</w:t>
            </w:r>
          </w:p>
          <w:p w14:paraId="7A068A77" w14:textId="77777777" w:rsidR="002D0F1B" w:rsidRPr="00C03786" w:rsidRDefault="002D0F1B" w:rsidP="00907468">
            <w:pPr>
              <w:pStyle w:val="ListBullet"/>
              <w:spacing w:before="40" w:after="40"/>
              <w:ind w:left="472" w:hanging="472"/>
              <w:rPr>
                <w:rFonts w:eastAsia="Arial"/>
                <w:spacing w:val="1"/>
              </w:rPr>
            </w:pPr>
            <w:r w:rsidRPr="00C03786">
              <w:rPr>
                <w:rFonts w:eastAsia="Arial"/>
                <w:spacing w:val="1"/>
              </w:rPr>
              <w:t>direct observation of the candidate in a real workplace setting or simulated environment</w:t>
            </w:r>
          </w:p>
          <w:p w14:paraId="67FAFA94" w14:textId="77777777" w:rsidR="002D0F1B" w:rsidRPr="00C03786" w:rsidRDefault="002D0F1B" w:rsidP="00907468">
            <w:pPr>
              <w:pStyle w:val="ListBullet"/>
              <w:spacing w:before="40" w:after="40"/>
              <w:ind w:left="472" w:hanging="472"/>
              <w:rPr>
                <w:rFonts w:eastAsia="Arial"/>
                <w:spacing w:val="1"/>
              </w:rPr>
            </w:pPr>
            <w:r w:rsidRPr="00C03786">
              <w:rPr>
                <w:rFonts w:eastAsia="Arial"/>
                <w:spacing w:val="1"/>
              </w:rPr>
              <w:t>written and oral questioning to test underpinning knowledge and its application to aerophone instrument repair</w:t>
            </w:r>
          </w:p>
          <w:p w14:paraId="226BE9A4" w14:textId="77777777" w:rsidR="002D0F1B" w:rsidRPr="00C03786" w:rsidRDefault="002D0F1B" w:rsidP="00907468">
            <w:pPr>
              <w:pStyle w:val="ListBullet"/>
              <w:spacing w:before="40" w:after="40"/>
              <w:ind w:left="472" w:hanging="472"/>
              <w:rPr>
                <w:rFonts w:eastAsia="Arial"/>
                <w:spacing w:val="1"/>
              </w:rPr>
            </w:pPr>
            <w:r w:rsidRPr="00C03786">
              <w:rPr>
                <w:rFonts w:eastAsia="Arial"/>
                <w:spacing w:val="1"/>
              </w:rPr>
              <w:t>project activities that allow the candidate to demonstrate the application of skills and knowledge</w:t>
            </w:r>
          </w:p>
          <w:p w14:paraId="20EF054F" w14:textId="77777777" w:rsidR="002D0F1B" w:rsidRPr="00A73FF4" w:rsidRDefault="002D0F1B" w:rsidP="00907468">
            <w:pPr>
              <w:pStyle w:val="ListBullet"/>
              <w:spacing w:before="40" w:after="40"/>
              <w:ind w:left="472" w:hanging="472"/>
            </w:pPr>
            <w:r w:rsidRPr="00C03786">
              <w:rPr>
                <w:rFonts w:eastAsia="Arial"/>
                <w:spacing w:val="1"/>
              </w:rPr>
              <w:t>review of portfolios</w:t>
            </w:r>
            <w:r w:rsidRPr="00A73FF4">
              <w:t xml:space="preserve"> of evidence and third-party workplace reports of on-the-job performance by the candidate</w:t>
            </w:r>
            <w:r>
              <w:t>.</w:t>
            </w:r>
          </w:p>
          <w:p w14:paraId="76C669EA" w14:textId="0CAB5B2E" w:rsidR="002D0F1B" w:rsidRDefault="002D0F1B" w:rsidP="00907468">
            <w:pPr>
              <w:pStyle w:val="Bodycopy"/>
              <w:spacing w:before="40" w:after="40"/>
            </w:pPr>
            <w:r w:rsidRPr="00A73FF4">
              <w:rPr>
                <w:lang w:val="en-US"/>
              </w:rPr>
              <w:t>Holistic assessment with other units relevant to the industry sector, workplace and job role is recommended.</w:t>
            </w:r>
          </w:p>
          <w:p w14:paraId="3A1D8367" w14:textId="6743B145" w:rsidR="007A638D" w:rsidRPr="009F04FF" w:rsidRDefault="007A638D" w:rsidP="00907468">
            <w:pPr>
              <w:pStyle w:val="Bodycopy"/>
              <w:spacing w:before="40" w:after="40"/>
              <w:rPr>
                <w:lang w:val="en-US"/>
              </w:rPr>
            </w:pPr>
          </w:p>
        </w:tc>
      </w:tr>
    </w:tbl>
    <w:p w14:paraId="7A88F45D" w14:textId="23EE9B93" w:rsidR="00A56203" w:rsidRPr="00C22645" w:rsidRDefault="00A56203" w:rsidP="00691FC0"/>
    <w:sectPr w:rsidR="00A56203" w:rsidRPr="00C22645" w:rsidSect="00CC4B32">
      <w:headerReference w:type="even" r:id="rId133"/>
      <w:headerReference w:type="default" r:id="rId134"/>
      <w:headerReference w:type="first" r:id="rId135"/>
      <w:pgSz w:w="11906" w:h="16838" w:code="9"/>
      <w:pgMar w:top="1440" w:right="1440" w:bottom="1440" w:left="144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CB21" w16cex:dateUtc="2020-04-28T05:32:00Z"/>
  <w16cex:commentExtensible w16cex:durableId="2252CA5A" w16cex:dateUtc="2020-04-28T05:29:00Z"/>
  <w16cex:commentExtensible w16cex:durableId="2252C989" w16cex:dateUtc="2020-04-28T05:26:00Z"/>
  <w16cex:commentExtensible w16cex:durableId="2252C91B" w16cex:dateUtc="2020-04-28T05:24:00Z"/>
  <w16cex:commentExtensible w16cex:durableId="2252C95A" w16cex:dateUtc="2020-04-28T0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C7DD" w14:textId="77777777" w:rsidR="005711F6" w:rsidRDefault="005711F6">
      <w:r>
        <w:separator/>
      </w:r>
    </w:p>
  </w:endnote>
  <w:endnote w:type="continuationSeparator" w:id="0">
    <w:p w14:paraId="57C8F373" w14:textId="77777777" w:rsidR="005711F6" w:rsidRDefault="0057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C139" w14:textId="77777777" w:rsidR="005711F6" w:rsidRDefault="005711F6" w:rsidP="00AA7AB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C8E5230" w14:textId="77777777" w:rsidR="005711F6" w:rsidRDefault="005711F6" w:rsidP="00AA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C4AB" w14:textId="158406E2" w:rsidR="005711F6" w:rsidRPr="003609B2" w:rsidRDefault="005711F6" w:rsidP="00AA7AB0">
    <w:pPr>
      <w:pStyle w:val="Footer"/>
      <w:rPr>
        <w:color w:val="000000" w:themeColor="text1"/>
      </w:rPr>
    </w:pPr>
    <w:r w:rsidRPr="003609B2">
      <w:rPr>
        <w:color w:val="000000" w:themeColor="text1"/>
      </w:rPr>
      <w:t>22563VIC Certificate III in Musical Instrument Making and Maintenance</w:t>
    </w:r>
  </w:p>
  <w:p w14:paraId="0D31F8E1" w14:textId="7D6714A2" w:rsidR="005711F6" w:rsidRPr="003609B2" w:rsidRDefault="005711F6" w:rsidP="00AA7AB0">
    <w:pPr>
      <w:pStyle w:val="Footer"/>
      <w:rPr>
        <w:color w:val="000000" w:themeColor="text1"/>
      </w:rPr>
    </w:pPr>
    <w:r w:rsidRPr="003609B2">
      <w:rPr>
        <w:color w:val="000000" w:themeColor="text1"/>
      </w:rPr>
      <w:t>22564VIC Certificate IV in Musical Instrument Making and Repair</w:t>
    </w:r>
  </w:p>
  <w:p w14:paraId="2493AA9A" w14:textId="23610544" w:rsidR="005711F6" w:rsidRPr="003609B2" w:rsidRDefault="005711F6" w:rsidP="00AA7AB0">
    <w:pPr>
      <w:pStyle w:val="Footer"/>
      <w:rPr>
        <w:color w:val="000000" w:themeColor="text1"/>
      </w:rPr>
    </w:pPr>
    <w:r w:rsidRPr="003609B2">
      <w:rPr>
        <w:color w:val="000000" w:themeColor="text1"/>
      </w:rPr>
      <w:t>Version 1</w:t>
    </w:r>
    <w:r w:rsidRPr="003609B2">
      <w:rPr>
        <w:color w:val="000000" w:themeColor="text1"/>
      </w:rPr>
      <w:tab/>
    </w:r>
    <w:r w:rsidRPr="003609B2">
      <w:rPr>
        <w:color w:val="000000" w:themeColor="text1"/>
      </w:rPr>
      <w:tab/>
    </w:r>
    <w:r w:rsidRPr="003609B2">
      <w:rPr>
        <w:color w:val="000000" w:themeColor="text1"/>
      </w:rPr>
      <w:tab/>
    </w:r>
    <w:r w:rsidRPr="003609B2">
      <w:rPr>
        <w:color w:val="000000" w:themeColor="text1"/>
      </w:rPr>
      <w:tab/>
    </w:r>
    <w:r w:rsidRPr="003609B2">
      <w:rPr>
        <w:color w:val="000000" w:themeColor="text1"/>
      </w:rPr>
      <w:tab/>
    </w:r>
    <w:r w:rsidRPr="003609B2">
      <w:rPr>
        <w:color w:val="000000" w:themeColor="text1"/>
      </w:rPr>
      <w:tab/>
    </w:r>
    <w:r w:rsidRPr="003609B2">
      <w:rPr>
        <w:color w:val="000000" w:themeColor="text1"/>
      </w:rPr>
      <w:tab/>
    </w:r>
    <w:r w:rsidRPr="003609B2">
      <w:rPr>
        <w:rStyle w:val="FooterChar"/>
        <w:color w:val="000000" w:themeColor="text1"/>
      </w:rPr>
      <w:t xml:space="preserve">Page </w:t>
    </w:r>
    <w:r w:rsidRPr="003609B2">
      <w:rPr>
        <w:rStyle w:val="FooterChar"/>
        <w:color w:val="000000" w:themeColor="text1"/>
      </w:rPr>
      <w:fldChar w:fldCharType="begin"/>
    </w:r>
    <w:r w:rsidRPr="003609B2">
      <w:rPr>
        <w:rStyle w:val="FooterChar"/>
        <w:color w:val="000000" w:themeColor="text1"/>
      </w:rPr>
      <w:instrText xml:space="preserve"> PAGE </w:instrText>
    </w:r>
    <w:r w:rsidRPr="003609B2">
      <w:rPr>
        <w:rStyle w:val="FooterChar"/>
        <w:color w:val="000000" w:themeColor="text1"/>
      </w:rPr>
      <w:fldChar w:fldCharType="separate"/>
    </w:r>
    <w:r w:rsidR="00095D4B">
      <w:rPr>
        <w:rStyle w:val="FooterChar"/>
        <w:noProof/>
        <w:color w:val="000000" w:themeColor="text1"/>
      </w:rPr>
      <w:t>ii</w:t>
    </w:r>
    <w:r w:rsidRPr="003609B2">
      <w:rPr>
        <w:rStyle w:val="FooterChar"/>
        <w:color w:val="000000" w:themeColor="text1"/>
      </w:rPr>
      <w:fldChar w:fldCharType="end"/>
    </w:r>
    <w:r w:rsidRPr="003609B2">
      <w:rPr>
        <w:rStyle w:val="FooterChar"/>
        <w:color w:val="000000" w:themeColor="text1"/>
      </w:rPr>
      <w:t xml:space="preserve"> of 322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BA6D" w14:textId="7A4EE456" w:rsidR="005711F6" w:rsidRPr="003F71A3" w:rsidRDefault="005711F6" w:rsidP="00AA7AB0">
    <w:pPr>
      <w:pStyle w:val="Footer"/>
      <w:rPr>
        <w:color w:val="000000" w:themeColor="text1"/>
      </w:rPr>
    </w:pPr>
    <w:r w:rsidRPr="003F71A3">
      <w:rPr>
        <w:color w:val="000000" w:themeColor="text1"/>
      </w:rPr>
      <w:t>22563VIC Certificate III in Musical Instrument Making and Maintenance</w:t>
    </w:r>
  </w:p>
  <w:p w14:paraId="31059934" w14:textId="6C1DB804" w:rsidR="005711F6" w:rsidRPr="003F71A3" w:rsidRDefault="005711F6" w:rsidP="00AA7AB0">
    <w:pPr>
      <w:pStyle w:val="Footer"/>
      <w:rPr>
        <w:color w:val="000000" w:themeColor="text1"/>
      </w:rPr>
    </w:pPr>
    <w:r w:rsidRPr="003F71A3">
      <w:rPr>
        <w:color w:val="000000" w:themeColor="text1"/>
      </w:rPr>
      <w:t>22564VIC Certificate IV in Musical Instrument Making and Repair</w:t>
    </w:r>
  </w:p>
  <w:p w14:paraId="3ED31CCF" w14:textId="3C2BD560" w:rsidR="005711F6" w:rsidRPr="003F71A3" w:rsidRDefault="005711F6" w:rsidP="00AA7AB0">
    <w:pPr>
      <w:pStyle w:val="Footer"/>
      <w:rPr>
        <w:color w:val="000000" w:themeColor="text1"/>
      </w:rPr>
    </w:pPr>
    <w:r w:rsidRPr="003F71A3">
      <w:rPr>
        <w:color w:val="000000" w:themeColor="text1"/>
      </w:rPr>
      <w:t>Version 1</w:t>
    </w:r>
    <w:r w:rsidRPr="003F71A3">
      <w:rPr>
        <w:color w:val="000000" w:themeColor="text1"/>
      </w:rPr>
      <w:tab/>
    </w:r>
    <w:r w:rsidRPr="003F71A3">
      <w:rPr>
        <w:color w:val="000000" w:themeColor="text1"/>
      </w:rPr>
      <w:tab/>
    </w:r>
    <w:r w:rsidRPr="003F71A3">
      <w:rPr>
        <w:color w:val="000000" w:themeColor="text1"/>
      </w:rPr>
      <w:tab/>
    </w:r>
    <w:r w:rsidRPr="003F71A3">
      <w:rPr>
        <w:color w:val="000000" w:themeColor="text1"/>
      </w:rPr>
      <w:tab/>
    </w:r>
    <w:r w:rsidRPr="003F71A3">
      <w:rPr>
        <w:color w:val="000000" w:themeColor="text1"/>
      </w:rPr>
      <w:tab/>
    </w:r>
    <w:r w:rsidRPr="003F71A3">
      <w:rPr>
        <w:color w:val="000000" w:themeColor="text1"/>
      </w:rPr>
      <w:tab/>
    </w:r>
    <w:r w:rsidRPr="003F71A3">
      <w:rPr>
        <w:color w:val="000000" w:themeColor="text1"/>
      </w:rPr>
      <w:tab/>
    </w:r>
    <w:r w:rsidRPr="003F71A3">
      <w:rPr>
        <w:rStyle w:val="FooterChar"/>
        <w:color w:val="000000" w:themeColor="text1"/>
      </w:rPr>
      <w:t xml:space="preserve">Page </w:t>
    </w:r>
    <w:r w:rsidRPr="003F71A3">
      <w:rPr>
        <w:rStyle w:val="FooterChar"/>
        <w:color w:val="000000" w:themeColor="text1"/>
      </w:rPr>
      <w:fldChar w:fldCharType="begin"/>
    </w:r>
    <w:r w:rsidRPr="003F71A3">
      <w:rPr>
        <w:rStyle w:val="FooterChar"/>
        <w:color w:val="000000" w:themeColor="text1"/>
      </w:rPr>
      <w:instrText xml:space="preserve"> PAGE </w:instrText>
    </w:r>
    <w:r w:rsidRPr="003F71A3">
      <w:rPr>
        <w:rStyle w:val="FooterChar"/>
        <w:color w:val="000000" w:themeColor="text1"/>
      </w:rPr>
      <w:fldChar w:fldCharType="separate"/>
    </w:r>
    <w:r w:rsidR="00095D4B">
      <w:rPr>
        <w:rStyle w:val="FooterChar"/>
        <w:noProof/>
        <w:color w:val="000000" w:themeColor="text1"/>
      </w:rPr>
      <w:t>4</w:t>
    </w:r>
    <w:r w:rsidRPr="003F71A3">
      <w:rPr>
        <w:rStyle w:val="FooterChar"/>
        <w:color w:val="000000" w:themeColor="text1"/>
      </w:rPr>
      <w:fldChar w:fldCharType="end"/>
    </w:r>
    <w:r w:rsidRPr="003F71A3">
      <w:rPr>
        <w:rStyle w:val="FooterChar"/>
        <w:color w:val="000000" w:themeColor="text1"/>
      </w:rPr>
      <w:t xml:space="preserve"> of 322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04E9" w14:textId="3760E3F0" w:rsidR="005711F6" w:rsidRPr="003F71A3" w:rsidRDefault="005711F6" w:rsidP="008557E0">
    <w:pPr>
      <w:pStyle w:val="Footer"/>
      <w:rPr>
        <w:color w:val="000000" w:themeColor="text1"/>
      </w:rPr>
    </w:pPr>
    <w:r w:rsidRPr="003F71A3">
      <w:rPr>
        <w:color w:val="000000" w:themeColor="text1"/>
      </w:rPr>
      <w:t>22563VIC Certificate III in Musical Instrument Making and Maintenance</w:t>
    </w:r>
  </w:p>
  <w:p w14:paraId="727E2EF7" w14:textId="4BE6CF9E" w:rsidR="005711F6" w:rsidRPr="003F71A3" w:rsidRDefault="005711F6" w:rsidP="008557E0">
    <w:pPr>
      <w:pStyle w:val="Footer"/>
      <w:rPr>
        <w:color w:val="000000" w:themeColor="text1"/>
      </w:rPr>
    </w:pPr>
    <w:r w:rsidRPr="003F71A3">
      <w:rPr>
        <w:color w:val="000000" w:themeColor="text1"/>
      </w:rPr>
      <w:t>22564VIC Certificate IV in Musical Instrument Making and Repair</w:t>
    </w:r>
  </w:p>
  <w:p w14:paraId="6136495E" w14:textId="5122E2A0" w:rsidR="005711F6" w:rsidRPr="003F71A3" w:rsidRDefault="005711F6" w:rsidP="008557E0">
    <w:pPr>
      <w:pStyle w:val="Footer"/>
      <w:tabs>
        <w:tab w:val="right" w:pos="9026"/>
      </w:tabs>
      <w:rPr>
        <w:color w:val="000000" w:themeColor="text1"/>
      </w:rPr>
    </w:pPr>
    <w:r w:rsidRPr="003F71A3">
      <w:rPr>
        <w:color w:val="000000" w:themeColor="text1"/>
      </w:rPr>
      <w:t>Version 1</w:t>
    </w:r>
    <w:r w:rsidRPr="003F71A3">
      <w:rPr>
        <w:color w:val="000000" w:themeColor="text1"/>
      </w:rPr>
      <w:tab/>
    </w:r>
    <w:r w:rsidRPr="003F71A3">
      <w:rPr>
        <w:color w:val="000000" w:themeColor="text1"/>
      </w:rPr>
      <w:tab/>
    </w:r>
    <w:r w:rsidRPr="003F71A3">
      <w:rPr>
        <w:rStyle w:val="FooterChar"/>
        <w:color w:val="000000" w:themeColor="text1"/>
      </w:rPr>
      <w:t xml:space="preserve">Page </w:t>
    </w:r>
    <w:r w:rsidRPr="003F71A3">
      <w:rPr>
        <w:rStyle w:val="FooterChar"/>
        <w:color w:val="000000" w:themeColor="text1"/>
      </w:rPr>
      <w:fldChar w:fldCharType="begin"/>
    </w:r>
    <w:r w:rsidRPr="003F71A3">
      <w:rPr>
        <w:rStyle w:val="FooterChar"/>
        <w:color w:val="000000" w:themeColor="text1"/>
      </w:rPr>
      <w:instrText xml:space="preserve"> PAGE </w:instrText>
    </w:r>
    <w:r w:rsidRPr="003F71A3">
      <w:rPr>
        <w:rStyle w:val="FooterChar"/>
        <w:color w:val="000000" w:themeColor="text1"/>
      </w:rPr>
      <w:fldChar w:fldCharType="separate"/>
    </w:r>
    <w:r w:rsidR="001B46C3">
      <w:rPr>
        <w:rStyle w:val="FooterChar"/>
        <w:noProof/>
        <w:color w:val="000000" w:themeColor="text1"/>
      </w:rPr>
      <w:t>47</w:t>
    </w:r>
    <w:r w:rsidRPr="003F71A3">
      <w:rPr>
        <w:rStyle w:val="FooterChar"/>
        <w:color w:val="000000" w:themeColor="text1"/>
      </w:rPr>
      <w:fldChar w:fldCharType="end"/>
    </w:r>
    <w:r w:rsidRPr="003F71A3">
      <w:rPr>
        <w:rStyle w:val="FooterChar"/>
        <w:color w:val="000000" w:themeColor="text1"/>
      </w:rPr>
      <w:t xml:space="preserve"> of 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6E7B" w14:textId="77777777" w:rsidR="005711F6" w:rsidRDefault="005711F6">
      <w:r>
        <w:separator/>
      </w:r>
    </w:p>
  </w:footnote>
  <w:footnote w:type="continuationSeparator" w:id="0">
    <w:p w14:paraId="19632A07" w14:textId="77777777" w:rsidR="005711F6" w:rsidRDefault="005711F6">
      <w:r>
        <w:continuationSeparator/>
      </w:r>
    </w:p>
  </w:footnote>
  <w:footnote w:id="1">
    <w:p w14:paraId="5232A9E6" w14:textId="77777777" w:rsidR="005711F6" w:rsidRPr="00102EF7" w:rsidRDefault="005711F6" w:rsidP="00102EF7">
      <w:pPr>
        <w:rPr>
          <w:sz w:val="20"/>
        </w:rPr>
      </w:pPr>
      <w:r>
        <w:rPr>
          <w:rStyle w:val="FootnoteReference"/>
        </w:rPr>
        <w:footnoteRef/>
      </w:r>
      <w:r>
        <w:t xml:space="preserve"> </w:t>
      </w:r>
      <w:r w:rsidRPr="00102EF7">
        <w:rPr>
          <w:sz w:val="20"/>
        </w:rPr>
        <w:t>https://www.statista.com/statistics/261792/value-of-the-music-market-in-australia/</w:t>
      </w:r>
    </w:p>
    <w:p w14:paraId="2FED92E7" w14:textId="7B1344C4" w:rsidR="005711F6" w:rsidRPr="00883E1A" w:rsidRDefault="005711F6">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CF95" w14:textId="729DB0E0" w:rsidR="005711F6" w:rsidRDefault="005711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93EE" w14:textId="163A64B6" w:rsidR="005711F6" w:rsidRDefault="005711F6">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7AB6" w14:textId="0ABB3C30" w:rsidR="005711F6" w:rsidRDefault="005711F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E97D" w14:textId="16C91CC1" w:rsidR="005711F6" w:rsidRPr="002750B6" w:rsidRDefault="005711F6" w:rsidP="002750B6">
    <w:pPr>
      <w:pStyle w:val="Header"/>
      <w:rPr>
        <w:lang w:val="en-AU"/>
      </w:rPr>
    </w:pPr>
    <w:r w:rsidRPr="00CA2C09">
      <w:rPr>
        <w:spacing w:val="1"/>
      </w:rPr>
      <w:t>VU</w:t>
    </w:r>
    <w:r>
      <w:rPr>
        <w:spacing w:val="1"/>
      </w:rPr>
      <w:t>23022</w:t>
    </w:r>
    <w:r w:rsidRPr="00CA2C09">
      <w:rPr>
        <w:spacing w:val="1"/>
      </w:rPr>
      <w:t xml:space="preserve"> </w:t>
    </w:r>
    <w:r w:rsidRPr="002D20B7">
      <w:t xml:space="preserve">Repair </w:t>
    </w:r>
    <w:r>
      <w:t>woodwind</w:t>
    </w:r>
    <w:r w:rsidRPr="002D20B7">
      <w:t xml:space="preserve"> instruments</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AC4D" w14:textId="2B8AE68B" w:rsidR="005711F6" w:rsidRDefault="005711F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C7CB" w14:textId="18CC3418" w:rsidR="005711F6" w:rsidRPr="002750B6" w:rsidRDefault="005711F6" w:rsidP="002750B6">
    <w:pPr>
      <w:pStyle w:val="Header"/>
      <w:rPr>
        <w:lang w:val="en-AU"/>
      </w:rPr>
    </w:pPr>
    <w:r w:rsidRPr="00CA2C09">
      <w:rPr>
        <w:spacing w:val="1"/>
      </w:rPr>
      <w:t>VU</w:t>
    </w:r>
    <w:r>
      <w:rPr>
        <w:spacing w:val="1"/>
      </w:rPr>
      <w:t>23023</w:t>
    </w:r>
    <w:r w:rsidRPr="00CA2C09">
      <w:rPr>
        <w:spacing w:val="1"/>
      </w:rPr>
      <w:t xml:space="preserve"> </w:t>
    </w:r>
    <w:r w:rsidRPr="002D20B7">
      <w:t xml:space="preserve">Repair </w:t>
    </w:r>
    <w:r>
      <w:t>aerophone</w:t>
    </w:r>
    <w:r w:rsidRPr="002D20B7">
      <w:t xml:space="preserve"> instruments</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0864" w14:textId="0F41F8E1" w:rsidR="005711F6" w:rsidRDefault="005711F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95EF" w14:textId="37B01EB6" w:rsidR="005711F6" w:rsidRDefault="005711F6" w:rsidP="00B24CF7">
    <w:pPr>
      <w:pStyle w:val="Header"/>
    </w:pPr>
    <w:r>
      <w:t>VU23024 Work effectively in a customer service environment</w:t>
    </w:r>
  </w:p>
  <w:p w14:paraId="1B918749" w14:textId="343261CD" w:rsidR="005711F6" w:rsidRPr="00B24CF7" w:rsidRDefault="005711F6" w:rsidP="00B24CF7">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0C04" w14:textId="53FF969D" w:rsidR="005711F6" w:rsidRDefault="005711F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4472" w14:textId="43A64C56" w:rsidR="005711F6" w:rsidRDefault="005711F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8B5C" w14:textId="0081E2C7" w:rsidR="005711F6" w:rsidRDefault="005711F6" w:rsidP="00B24CF7">
    <w:pPr>
      <w:pStyle w:val="Header"/>
    </w:pPr>
    <w:r>
      <w:t>VU23025 Carry out</w:t>
    </w:r>
    <w:r w:rsidRPr="007A638D">
      <w:t xml:space="preserve"> soft soldering</w:t>
    </w:r>
    <w:r>
      <w:t xml:space="preserve"> techniques</w:t>
    </w:r>
  </w:p>
  <w:p w14:paraId="620539B6" w14:textId="77777777" w:rsidR="005711F6" w:rsidRPr="00B24CF7" w:rsidRDefault="005711F6" w:rsidP="00B24CF7">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771A" w14:textId="14A972D0" w:rsidR="005711F6" w:rsidRDefault="005711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44F5" w14:textId="67487B36" w:rsidR="005711F6" w:rsidRPr="002750B6" w:rsidRDefault="005711F6" w:rsidP="002750B6">
    <w:pPr>
      <w:pStyle w:val="Header"/>
      <w:rPr>
        <w:lang w:val="en-AU"/>
      </w:rPr>
    </w:pPr>
    <w:r w:rsidRPr="00613ED2">
      <w:rPr>
        <w:lang w:val="en-US"/>
      </w:rPr>
      <w:t>VU</w:t>
    </w:r>
    <w:r>
      <w:rPr>
        <w:lang w:val="en-US"/>
      </w:rPr>
      <w:t xml:space="preserve">22992 </w:t>
    </w:r>
    <w:r w:rsidRPr="00613ED2">
      <w:rPr>
        <w:lang w:val="en-US"/>
      </w:rPr>
      <w:t>Make acoustic guitars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1352" w14:textId="1C9188D0" w:rsidR="005711F6" w:rsidRDefault="005711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AAC9" w14:textId="6C1A7F17" w:rsidR="005711F6" w:rsidRDefault="005711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CDA6" w14:textId="0F4820B4" w:rsidR="005711F6" w:rsidRPr="002750B6" w:rsidRDefault="005711F6" w:rsidP="002750B6">
    <w:pPr>
      <w:pStyle w:val="Header"/>
      <w:rPr>
        <w:lang w:val="en-AU"/>
      </w:rPr>
    </w:pPr>
    <w:r w:rsidRPr="00613ED2">
      <w:rPr>
        <w:lang w:val="en-US"/>
      </w:rPr>
      <w:t>VU</w:t>
    </w:r>
    <w:r>
      <w:rPr>
        <w:lang w:val="en-US"/>
      </w:rPr>
      <w:t xml:space="preserve">22993 </w:t>
    </w:r>
    <w:r w:rsidRPr="00B03116">
      <w:rPr>
        <w:lang w:val="en-US"/>
      </w:rPr>
      <w:t>Make electric guitars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E786" w14:textId="176A826E" w:rsidR="005711F6" w:rsidRDefault="005711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63E0" w14:textId="758A3541" w:rsidR="005711F6" w:rsidRDefault="005711F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40D0" w14:textId="26FF7FFC" w:rsidR="005711F6" w:rsidRPr="002750B6" w:rsidRDefault="005711F6" w:rsidP="002750B6">
    <w:pPr>
      <w:pStyle w:val="Header"/>
      <w:rPr>
        <w:lang w:val="en-AU"/>
      </w:rPr>
    </w:pPr>
    <w:r>
      <w:rPr>
        <w:spacing w:val="-1"/>
      </w:rPr>
      <w:t xml:space="preserve">VU22994 </w:t>
    </w:r>
    <w:r>
      <w:rPr>
        <w:spacing w:val="1"/>
      </w:rPr>
      <w:t>M</w:t>
    </w:r>
    <w:r>
      <w:t>ake</w:t>
    </w:r>
    <w:r>
      <w:rPr>
        <w:spacing w:val="-1"/>
      </w:rPr>
      <w:t xml:space="preserve"> p</w:t>
    </w:r>
    <w:r>
      <w:t>e</w:t>
    </w:r>
    <w:r>
      <w:rPr>
        <w:spacing w:val="1"/>
      </w:rPr>
      <w:t>r</w:t>
    </w:r>
    <w:r>
      <w:rPr>
        <w:spacing w:val="-3"/>
      </w:rPr>
      <w:t>c</w:t>
    </w:r>
    <w:r>
      <w:rPr>
        <w:spacing w:val="-1"/>
      </w:rPr>
      <w:t>u</w:t>
    </w:r>
    <w:r>
      <w:t>ss</w:t>
    </w:r>
    <w:r>
      <w:rPr>
        <w:spacing w:val="1"/>
      </w:rPr>
      <w:t>i</w:t>
    </w:r>
    <w:r>
      <w:rPr>
        <w:spacing w:val="-1"/>
      </w:rPr>
      <w:t>o</w:t>
    </w:r>
    <w:r>
      <w:t xml:space="preserve">n </w:t>
    </w:r>
    <w:r>
      <w:rPr>
        <w:spacing w:val="1"/>
      </w:rPr>
      <w:t>i</w:t>
    </w:r>
    <w:r>
      <w:rPr>
        <w:spacing w:val="-1"/>
      </w:rPr>
      <w:t>n</w:t>
    </w:r>
    <w:r>
      <w:t>s</w:t>
    </w:r>
    <w:r>
      <w:rPr>
        <w:spacing w:val="-2"/>
      </w:rPr>
      <w:t>t</w:t>
    </w:r>
    <w:r>
      <w:rPr>
        <w:spacing w:val="1"/>
      </w:rPr>
      <w:t>r</w:t>
    </w:r>
    <w:r>
      <w:rPr>
        <w:spacing w:val="-1"/>
      </w:rPr>
      <w:t>u</w:t>
    </w:r>
    <w:r>
      <w:t>me</w:t>
    </w:r>
    <w:r>
      <w:rPr>
        <w:spacing w:val="-1"/>
      </w:rPr>
      <w:t>n</w:t>
    </w:r>
    <w:r>
      <w:rPr>
        <w:spacing w:val="-2"/>
      </w:rPr>
      <w:t>t</w:t>
    </w:r>
    <w:r>
      <w: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F617" w14:textId="0E76904B" w:rsidR="005711F6" w:rsidRDefault="005711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10C" w14:textId="3052F810" w:rsidR="005711F6" w:rsidRDefault="0057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88B9" w14:textId="26976EC6" w:rsidR="005711F6" w:rsidRDefault="005711F6" w:rsidP="002750B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93BB" w14:textId="40B85442" w:rsidR="005711F6" w:rsidRPr="002750B6" w:rsidRDefault="005711F6" w:rsidP="002750B6">
    <w:pPr>
      <w:pStyle w:val="Header"/>
      <w:rPr>
        <w:lang w:val="en-AU"/>
      </w:rPr>
    </w:pPr>
    <w:r w:rsidRPr="00132087">
      <w:rPr>
        <w:lang w:val="en-US"/>
      </w:rPr>
      <w:t>VU</w:t>
    </w:r>
    <w:r>
      <w:rPr>
        <w:lang w:val="en-US"/>
      </w:rPr>
      <w:t>22995</w:t>
    </w:r>
    <w:r w:rsidRPr="00132087">
      <w:rPr>
        <w:lang w:val="en-US"/>
      </w:rPr>
      <w:t xml:space="preserve"> </w:t>
    </w:r>
    <w:r w:rsidRPr="00132087">
      <w:rPr>
        <w:spacing w:val="-8"/>
        <w:lang w:val="en-US"/>
      </w:rPr>
      <w:t>Make brass instruments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916B" w14:textId="301BA9EF" w:rsidR="005711F6" w:rsidRDefault="005711F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A9F4" w14:textId="7E40AA32" w:rsidR="005711F6" w:rsidRDefault="005711F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891B" w14:textId="72DF86D2" w:rsidR="005711F6" w:rsidRPr="002750B6" w:rsidRDefault="005711F6" w:rsidP="002750B6">
    <w:pPr>
      <w:pStyle w:val="Header"/>
      <w:rPr>
        <w:lang w:val="en-AU"/>
      </w:rPr>
    </w:pPr>
    <w:r w:rsidRPr="00132087">
      <w:rPr>
        <w:lang w:val="en-US"/>
      </w:rPr>
      <w:t>VU</w:t>
    </w:r>
    <w:r>
      <w:rPr>
        <w:lang w:val="en-US"/>
      </w:rPr>
      <w:t xml:space="preserve">22996 </w:t>
    </w:r>
    <w:r>
      <w:rPr>
        <w:spacing w:val="1"/>
      </w:rPr>
      <w:t>M</w:t>
    </w:r>
    <w:r>
      <w:t>ake</w:t>
    </w:r>
    <w:r>
      <w:rPr>
        <w:spacing w:val="-6"/>
      </w:rPr>
      <w:t xml:space="preserve"> </w:t>
    </w:r>
    <w:r>
      <w:rPr>
        <w:spacing w:val="5"/>
      </w:rPr>
      <w:t>w</w:t>
    </w:r>
    <w:r>
      <w:rPr>
        <w:spacing w:val="-1"/>
      </w:rPr>
      <w:t>oo</w:t>
    </w:r>
    <w:r>
      <w:rPr>
        <w:spacing w:val="-4"/>
      </w:rPr>
      <w:t>d</w:t>
    </w:r>
    <w:r>
      <w:rPr>
        <w:spacing w:val="5"/>
      </w:rPr>
      <w:t>w</w:t>
    </w:r>
    <w:r>
      <w:rPr>
        <w:spacing w:val="1"/>
      </w:rPr>
      <w:t>i</w:t>
    </w:r>
    <w:r>
      <w:rPr>
        <w:spacing w:val="-1"/>
      </w:rPr>
      <w:t>n</w:t>
    </w:r>
    <w:r>
      <w:t>d and aerophone</w:t>
    </w:r>
    <w:r>
      <w:rPr>
        <w:spacing w:val="-2"/>
      </w:rPr>
      <w:t xml:space="preserve"> </w:t>
    </w:r>
    <w:r>
      <w:rPr>
        <w:spacing w:val="1"/>
      </w:rPr>
      <w:t>i</w:t>
    </w:r>
    <w:r>
      <w:rPr>
        <w:spacing w:val="-1"/>
      </w:rPr>
      <w:t>n</w:t>
    </w:r>
    <w:r>
      <w:t>s</w:t>
    </w:r>
    <w:r>
      <w:rPr>
        <w:spacing w:val="-2"/>
      </w:rPr>
      <w:t>t</w:t>
    </w:r>
    <w:r>
      <w:rPr>
        <w:spacing w:val="1"/>
      </w:rPr>
      <w:t>r</w:t>
    </w:r>
    <w:r>
      <w:rPr>
        <w:spacing w:val="-1"/>
      </w:rPr>
      <w:t>u</w:t>
    </w:r>
    <w:r>
      <w:t>me</w:t>
    </w:r>
    <w:r>
      <w:rPr>
        <w:spacing w:val="-1"/>
      </w:rPr>
      <w:t>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0E5A" w14:textId="6ACE0FCA" w:rsidR="005711F6" w:rsidRDefault="005711F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3B98" w14:textId="7E55295B" w:rsidR="005711F6" w:rsidRDefault="005711F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B61B" w14:textId="48588505" w:rsidR="005711F6" w:rsidRPr="002750B6" w:rsidRDefault="005711F6" w:rsidP="002750B6">
    <w:pPr>
      <w:pStyle w:val="Header"/>
      <w:rPr>
        <w:lang w:val="en-AU"/>
      </w:rPr>
    </w:pPr>
    <w:r w:rsidRPr="00132087">
      <w:rPr>
        <w:lang w:val="en-US"/>
      </w:rPr>
      <w:t>VU</w:t>
    </w:r>
    <w:r>
      <w:rPr>
        <w:lang w:val="en-US"/>
      </w:rPr>
      <w:t xml:space="preserve">22997 </w:t>
    </w:r>
    <w:r>
      <w:rPr>
        <w:spacing w:val="1"/>
      </w:rPr>
      <w:t>M</w:t>
    </w:r>
    <w:r>
      <w:t>ake</w:t>
    </w:r>
    <w:r>
      <w:rPr>
        <w:spacing w:val="-1"/>
      </w:rPr>
      <w:t xml:space="preserve"> </w:t>
    </w:r>
    <w:r>
      <w:t>s</w:t>
    </w:r>
    <w:r>
      <w:rPr>
        <w:spacing w:val="-2"/>
      </w:rPr>
      <w:t>t</w:t>
    </w:r>
    <w:r>
      <w:rPr>
        <w:spacing w:val="1"/>
      </w:rPr>
      <w:t>ri</w:t>
    </w:r>
    <w:r>
      <w:rPr>
        <w:spacing w:val="-4"/>
      </w:rPr>
      <w:t>n</w:t>
    </w:r>
    <w:r>
      <w:rPr>
        <w:spacing w:val="-1"/>
      </w:rPr>
      <w:t>g</w:t>
    </w:r>
    <w:r>
      <w:t xml:space="preserve">ed </w:t>
    </w:r>
    <w:r>
      <w:rPr>
        <w:spacing w:val="1"/>
      </w:rPr>
      <w:t>i</w:t>
    </w:r>
    <w:r>
      <w:rPr>
        <w:spacing w:val="-1"/>
      </w:rPr>
      <w:t>n</w:t>
    </w:r>
    <w:r>
      <w:t>st</w:t>
    </w:r>
    <w:r>
      <w:rPr>
        <w:spacing w:val="1"/>
      </w:rPr>
      <w:t>r</w:t>
    </w:r>
    <w:r>
      <w:rPr>
        <w:spacing w:val="-1"/>
      </w:rPr>
      <w:t>u</w:t>
    </w:r>
    <w:r>
      <w:t>me</w:t>
    </w:r>
    <w:r>
      <w:rPr>
        <w:spacing w:val="-1"/>
      </w:rPr>
      <w:t>n</w:t>
    </w:r>
    <w:r>
      <w:t>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F4E5" w14:textId="3009AD96" w:rsidR="005711F6" w:rsidRDefault="005711F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E624" w14:textId="0386CB63" w:rsidR="005711F6" w:rsidRDefault="005711F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DE43" w14:textId="2D723DCC" w:rsidR="005711F6" w:rsidRPr="002750B6" w:rsidRDefault="005711F6" w:rsidP="002750B6">
    <w:pPr>
      <w:pStyle w:val="Header"/>
      <w:rPr>
        <w:lang w:val="en-AU"/>
      </w:rPr>
    </w:pPr>
    <w:r w:rsidRPr="00132087">
      <w:rPr>
        <w:lang w:val="en-US"/>
      </w:rPr>
      <w:t>VU</w:t>
    </w:r>
    <w:r>
      <w:rPr>
        <w:lang w:val="en-US"/>
      </w:rPr>
      <w:t xml:space="preserve">22998 </w:t>
    </w:r>
    <w:r w:rsidRPr="005A70B6">
      <w:rPr>
        <w:spacing w:val="1"/>
      </w:rPr>
      <w:t>Make special stringed instruments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8079" w14:textId="13C7CA04" w:rsidR="005711F6" w:rsidRDefault="005711F6" w:rsidP="002750B6">
    <w:pPr>
      <w:pStyle w:val="Header"/>
    </w:pPr>
  </w:p>
  <w:sdt>
    <w:sdtPr>
      <w:id w:val="1365484693"/>
      <w:docPartObj>
        <w:docPartGallery w:val="Watermarks"/>
        <w:docPartUnique/>
      </w:docPartObj>
    </w:sdtPr>
    <w:sdtEndPr/>
    <w:sdtContent>
      <w:p w14:paraId="1C2B56BA" w14:textId="08779FDE" w:rsidR="005711F6" w:rsidRDefault="005711F6" w:rsidP="002750B6">
        <w:pPr>
          <w:pStyle w:val="Header"/>
        </w:pPr>
        <w:r>
          <w:rPr>
            <w:noProof/>
            <w:lang w:val="en-AU" w:eastAsia="en-AU"/>
          </w:rPr>
          <mc:AlternateContent>
            <mc:Choice Requires="wps">
              <w:drawing>
                <wp:anchor distT="0" distB="0" distL="114300" distR="114300" simplePos="0" relativeHeight="251661312" behindDoc="1" locked="0" layoutInCell="0" allowOverlap="1" wp14:anchorId="3ACA16AB" wp14:editId="0E26FAFE">
                  <wp:simplePos x="0" y="0"/>
                  <wp:positionH relativeFrom="margin">
                    <wp:align>center</wp:align>
                  </wp:positionH>
                  <wp:positionV relativeFrom="margin">
                    <wp:align>center</wp:align>
                  </wp:positionV>
                  <wp:extent cx="5050155" cy="3030220"/>
                  <wp:effectExtent l="0" t="1104900" r="0" b="636905"/>
                  <wp:wrapNone/>
                  <wp:docPr id="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5676E9" w14:textId="77777777" w:rsidR="005711F6" w:rsidRDefault="005711F6" w:rsidP="00FB23FC">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CA16AB" id="_x0000_t202" coordsize="21600,21600" o:spt="202" path="m,l,21600r21600,l21600,xe">
                  <v:stroke joinstyle="miter"/>
                  <v:path gradientshapeok="t" o:connecttype="rect"/>
                </v:shapetype>
                <v:shape id="WordArt 2" o:spid="_x0000_s1026" type="#_x0000_t202" style="position:absolute;left:0;text-align:left;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CsYe6wQCAADq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1D5676E9" w14:textId="77777777" w:rsidR="005711F6" w:rsidRDefault="005711F6" w:rsidP="00FB23FC">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DRAFT</w:t>
                        </w:r>
                      </w:p>
                    </w:txbxContent>
                  </v:textbox>
                  <w10:wrap anchorx="margin" anchory="margin"/>
                </v:shape>
              </w:pict>
            </mc:Fallback>
          </mc:AlternateContent>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ABF9" w14:textId="1003F97C" w:rsidR="005711F6" w:rsidRDefault="005711F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E4A5" w14:textId="0B7794BC" w:rsidR="005711F6" w:rsidRDefault="005711F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EC86" w14:textId="3260031F" w:rsidR="005711F6" w:rsidRPr="002750B6" w:rsidRDefault="005711F6" w:rsidP="002750B6">
    <w:pPr>
      <w:pStyle w:val="Header"/>
      <w:rPr>
        <w:lang w:val="en-AU"/>
      </w:rPr>
    </w:pPr>
    <w:r>
      <w:rPr>
        <w:spacing w:val="-1"/>
      </w:rPr>
      <w:t xml:space="preserve">VU22999 </w:t>
    </w:r>
    <w:r w:rsidRPr="004F0FA2">
      <w:rPr>
        <w:lang w:val="en-US"/>
      </w:rPr>
      <w:t>Maintain and service acoustic guitars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0136" w14:textId="4A67CEDB" w:rsidR="005711F6" w:rsidRDefault="005711F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697D" w14:textId="2E9546E8" w:rsidR="005711F6" w:rsidRDefault="005711F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1C7F" w14:textId="490870EE" w:rsidR="005711F6" w:rsidRPr="002750B6" w:rsidRDefault="005711F6" w:rsidP="002750B6">
    <w:pPr>
      <w:pStyle w:val="Header"/>
      <w:rPr>
        <w:lang w:val="en-AU"/>
      </w:rPr>
    </w:pPr>
    <w:r>
      <w:rPr>
        <w:spacing w:val="-1"/>
      </w:rPr>
      <w:t xml:space="preserve">VU23000 </w:t>
    </w:r>
    <w:r w:rsidRPr="00180363">
      <w:rPr>
        <w:lang w:val="en-US"/>
      </w:rPr>
      <w:t>Maintain and service electric guitars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E77E" w14:textId="3D422BC0" w:rsidR="005711F6" w:rsidRDefault="005711F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685A" w14:textId="7089330E" w:rsidR="005711F6" w:rsidRDefault="005711F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8951" w14:textId="0E99E6B6" w:rsidR="005711F6" w:rsidRPr="002750B6" w:rsidRDefault="005711F6" w:rsidP="002750B6">
    <w:pPr>
      <w:pStyle w:val="Header"/>
      <w:rPr>
        <w:lang w:val="en-AU"/>
      </w:rPr>
    </w:pPr>
    <w:r>
      <w:rPr>
        <w:spacing w:val="-1"/>
      </w:rPr>
      <w:t xml:space="preserve">VU23001 </w:t>
    </w:r>
    <w:r w:rsidRPr="0066394D">
      <w:t>Maintain and service percussion instruments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9C5F" w14:textId="0E69164D" w:rsidR="005711F6" w:rsidRDefault="00571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EF93" w14:textId="6FD5BB85" w:rsidR="005711F6" w:rsidRDefault="005711F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E8BF" w14:textId="31B8E5E1" w:rsidR="005711F6" w:rsidRDefault="005711F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D61D" w14:textId="679DCA82" w:rsidR="005711F6" w:rsidRPr="002750B6" w:rsidRDefault="005711F6" w:rsidP="002750B6">
    <w:pPr>
      <w:pStyle w:val="Header"/>
      <w:rPr>
        <w:lang w:val="en-AU"/>
      </w:rPr>
    </w:pPr>
    <w:r>
      <w:rPr>
        <w:spacing w:val="-1"/>
      </w:rPr>
      <w:t xml:space="preserve">VU23002 </w:t>
    </w:r>
    <w:r w:rsidRPr="00D02F61">
      <w:rPr>
        <w:lang w:val="en-US"/>
      </w:rPr>
      <w:t>Maintain and service brass instruments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B723" w14:textId="5D76CD90" w:rsidR="005711F6" w:rsidRDefault="005711F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E4E4" w14:textId="6473E3EA" w:rsidR="005711F6" w:rsidRDefault="005711F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2B68" w14:textId="6762474E" w:rsidR="005711F6" w:rsidRPr="002750B6" w:rsidRDefault="005711F6" w:rsidP="002750B6">
    <w:pPr>
      <w:pStyle w:val="Header"/>
      <w:rPr>
        <w:lang w:val="en-AU"/>
      </w:rPr>
    </w:pPr>
    <w:r>
      <w:rPr>
        <w:spacing w:val="-1"/>
      </w:rPr>
      <w:t xml:space="preserve">VU23003 </w:t>
    </w:r>
    <w:r w:rsidRPr="009C0D35">
      <w:rPr>
        <w:lang w:val="en-US"/>
      </w:rPr>
      <w:t>Maintain and service stringed instruments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0FDD" w14:textId="4915CD5A" w:rsidR="005711F6" w:rsidRDefault="005711F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4285" w14:textId="4193886E" w:rsidR="005711F6" w:rsidRDefault="005711F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A369" w14:textId="4B6D615B" w:rsidR="005711F6" w:rsidRPr="002750B6" w:rsidRDefault="005711F6" w:rsidP="002750B6">
    <w:pPr>
      <w:pStyle w:val="Header"/>
      <w:rPr>
        <w:lang w:val="en-AU"/>
      </w:rPr>
    </w:pPr>
    <w:r>
      <w:rPr>
        <w:spacing w:val="-1"/>
      </w:rPr>
      <w:t xml:space="preserve">VU23004 </w:t>
    </w:r>
    <w:r w:rsidRPr="00360B19">
      <w:rPr>
        <w:lang w:val="en-US"/>
      </w:rPr>
      <w:t>Maintain and service special stringed instruments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3DB6" w14:textId="640226B3" w:rsidR="005711F6" w:rsidRDefault="005711F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FF5F" w14:textId="57FAC6A3" w:rsidR="005711F6" w:rsidRDefault="005711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30DA" w14:textId="7587C098" w:rsidR="005711F6" w:rsidRDefault="005711F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7405" w14:textId="014BD65E" w:rsidR="005711F6" w:rsidRPr="002750B6" w:rsidRDefault="005711F6" w:rsidP="002750B6">
    <w:pPr>
      <w:pStyle w:val="Header"/>
      <w:rPr>
        <w:lang w:val="en-AU"/>
      </w:rPr>
    </w:pPr>
    <w:r w:rsidRPr="00AA1113">
      <w:rPr>
        <w:lang w:val="en-US"/>
      </w:rPr>
      <w:t>VU</w:t>
    </w:r>
    <w:r>
      <w:rPr>
        <w:lang w:val="en-US"/>
      </w:rPr>
      <w:t>23005</w:t>
    </w:r>
    <w:r w:rsidRPr="00AA1113">
      <w:rPr>
        <w:lang w:val="en-US"/>
      </w:rPr>
      <w:t xml:space="preserve"> </w:t>
    </w:r>
    <w:r w:rsidRPr="00AA1113">
      <w:rPr>
        <w:spacing w:val="-8"/>
        <w:lang w:val="en-US"/>
      </w:rPr>
      <w:t>Maintain and service woodwind instruments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2329" w14:textId="2DC0C964" w:rsidR="005711F6" w:rsidRDefault="005711F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EAC2" w14:textId="2A1043E2" w:rsidR="005711F6" w:rsidRDefault="005711F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2DD1" w14:textId="77595F08" w:rsidR="005711F6" w:rsidRPr="002750B6" w:rsidRDefault="005711F6" w:rsidP="002750B6">
    <w:pPr>
      <w:pStyle w:val="Header"/>
      <w:rPr>
        <w:lang w:val="en-AU"/>
      </w:rPr>
    </w:pPr>
    <w:r w:rsidRPr="00AA1113">
      <w:rPr>
        <w:lang w:val="en-US"/>
      </w:rPr>
      <w:t>VU</w:t>
    </w:r>
    <w:r>
      <w:rPr>
        <w:lang w:val="en-US"/>
      </w:rPr>
      <w:t>23006</w:t>
    </w:r>
    <w:r w:rsidRPr="00AA1113">
      <w:rPr>
        <w:lang w:val="en-US"/>
      </w:rPr>
      <w:t xml:space="preserve"> </w:t>
    </w:r>
    <w:r w:rsidRPr="00F57F6F">
      <w:rPr>
        <w:lang w:val="en-US"/>
      </w:rPr>
      <w:t>Construct and apply decorative treatments and finishes to musical instruments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1A5E" w14:textId="72510A97" w:rsidR="005711F6" w:rsidRDefault="005711F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6B27" w14:textId="571388E7" w:rsidR="005711F6" w:rsidRDefault="005711F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8923" w14:textId="01F46B4B" w:rsidR="005711F6" w:rsidRPr="002750B6" w:rsidRDefault="005711F6" w:rsidP="002750B6">
    <w:pPr>
      <w:pStyle w:val="Header"/>
      <w:rPr>
        <w:lang w:val="en-AU"/>
      </w:rPr>
    </w:pPr>
    <w:r w:rsidRPr="00613ED2">
      <w:rPr>
        <w:lang w:val="en-US"/>
      </w:rPr>
      <w:t>VU</w:t>
    </w:r>
    <w:r>
      <w:rPr>
        <w:lang w:val="en-US"/>
      </w:rPr>
      <w:t>23007</w:t>
    </w:r>
    <w:r w:rsidRPr="00613ED2">
      <w:rPr>
        <w:lang w:val="en-US"/>
      </w:rPr>
      <w:t xml:space="preserve"> </w:t>
    </w:r>
    <w:r w:rsidRPr="00715914">
      <w:t>Apply colour theory in response to a brief</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C2E1" w14:textId="6E589330" w:rsidR="005711F6" w:rsidRDefault="005711F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D6A9" w14:textId="11A7F61E" w:rsidR="005711F6" w:rsidRDefault="005711F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E20E" w14:textId="68CA29C3" w:rsidR="005711F6" w:rsidRPr="002750B6" w:rsidRDefault="005711F6" w:rsidP="002750B6">
    <w:pPr>
      <w:pStyle w:val="Header"/>
      <w:rPr>
        <w:lang w:val="en-AU"/>
      </w:rPr>
    </w:pPr>
    <w:r w:rsidRPr="00132087">
      <w:rPr>
        <w:lang w:val="en-US"/>
      </w:rPr>
      <w:t>VU</w:t>
    </w:r>
    <w:r>
      <w:rPr>
        <w:lang w:val="en-US"/>
      </w:rPr>
      <w:t>23008</w:t>
    </w:r>
    <w:r w:rsidRPr="00132087">
      <w:rPr>
        <w:lang w:val="en-US"/>
      </w:rPr>
      <w:t xml:space="preserve"> </w:t>
    </w:r>
    <w:r w:rsidRPr="00BF11E8">
      <w:rPr>
        <w:lang w:val="en-US"/>
      </w:rPr>
      <w:t>Develop and update music products industry knowledge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A706" w14:textId="1A815CE7" w:rsidR="005711F6" w:rsidRDefault="005711F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984D" w14:textId="4C847C78" w:rsidR="005711F6" w:rsidRDefault="005711F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18AB" w14:textId="6756D2CE" w:rsidR="005711F6" w:rsidRDefault="005711F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74CE" w14:textId="525B5CEA" w:rsidR="005711F6" w:rsidRPr="002750B6" w:rsidRDefault="005711F6" w:rsidP="002750B6">
    <w:pPr>
      <w:pStyle w:val="Header"/>
      <w:rPr>
        <w:lang w:val="en-AU"/>
      </w:rPr>
    </w:pPr>
    <w:r>
      <w:rPr>
        <w:spacing w:val="-1"/>
      </w:rPr>
      <w:t xml:space="preserve">VU23009 </w:t>
    </w:r>
    <w:r>
      <w:rPr>
        <w:spacing w:val="1"/>
      </w:rPr>
      <w:t>M</w:t>
    </w:r>
    <w:r>
      <w:t>a</w:t>
    </w:r>
    <w:r>
      <w:rPr>
        <w:spacing w:val="-1"/>
      </w:rPr>
      <w:t>nu</w:t>
    </w:r>
    <w:r>
      <w:t>fact</w:t>
    </w:r>
    <w:r>
      <w:rPr>
        <w:spacing w:val="-4"/>
      </w:rPr>
      <w:t>u</w:t>
    </w:r>
    <w:r>
      <w:rPr>
        <w:spacing w:val="1"/>
      </w:rPr>
      <w:t>r</w:t>
    </w:r>
    <w:r>
      <w:t>e</w:t>
    </w:r>
    <w:r>
      <w:rPr>
        <w:spacing w:val="1"/>
      </w:rPr>
      <w:t xml:space="preserve"> </w:t>
    </w:r>
    <w:r>
      <w:rPr>
        <w:spacing w:val="-3"/>
      </w:rPr>
      <w:t>a</w:t>
    </w:r>
    <w:r>
      <w:t>c</w:t>
    </w:r>
    <w:r>
      <w:rPr>
        <w:spacing w:val="-1"/>
      </w:rPr>
      <w:t>ou</w:t>
    </w:r>
    <w:r>
      <w:t>st</w:t>
    </w:r>
    <w:r>
      <w:rPr>
        <w:spacing w:val="1"/>
      </w:rPr>
      <w:t>i</w:t>
    </w:r>
    <w:r>
      <w:t>c</w:t>
    </w:r>
    <w:r>
      <w:rPr>
        <w:spacing w:val="-1"/>
      </w:rPr>
      <w:t xml:space="preserve"> gu</w:t>
    </w:r>
    <w:r>
      <w:rPr>
        <w:spacing w:val="1"/>
      </w:rPr>
      <w:t>i</w:t>
    </w:r>
    <w:r>
      <w:t>ta</w:t>
    </w:r>
    <w:r>
      <w:rPr>
        <w:spacing w:val="-1"/>
      </w:rPr>
      <w:t>rs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CC84" w14:textId="64CEA9D9" w:rsidR="005711F6" w:rsidRDefault="005711F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F229" w14:textId="14B8B6EC" w:rsidR="005711F6" w:rsidRDefault="005711F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A2A1" w14:textId="17C5B800" w:rsidR="005711F6" w:rsidRPr="002750B6" w:rsidRDefault="005711F6" w:rsidP="002750B6">
    <w:pPr>
      <w:pStyle w:val="Header"/>
      <w:rPr>
        <w:lang w:val="en-AU"/>
      </w:rPr>
    </w:pPr>
    <w:r>
      <w:rPr>
        <w:spacing w:val="-1"/>
      </w:rPr>
      <w:t xml:space="preserve">VU23010 </w:t>
    </w:r>
    <w:r>
      <w:rPr>
        <w:spacing w:val="1"/>
      </w:rPr>
      <w:t>M</w:t>
    </w:r>
    <w:r>
      <w:t>a</w:t>
    </w:r>
    <w:r>
      <w:rPr>
        <w:spacing w:val="-1"/>
      </w:rPr>
      <w:t>nu</w:t>
    </w:r>
    <w:r>
      <w:t>fact</w:t>
    </w:r>
    <w:r>
      <w:rPr>
        <w:spacing w:val="-4"/>
      </w:rPr>
      <w:t>u</w:t>
    </w:r>
    <w:r>
      <w:rPr>
        <w:spacing w:val="1"/>
      </w:rPr>
      <w:t>r</w:t>
    </w:r>
    <w:r>
      <w:t>e</w:t>
    </w:r>
    <w:r>
      <w:rPr>
        <w:spacing w:val="1"/>
      </w:rPr>
      <w:t xml:space="preserve"> </w:t>
    </w:r>
    <w:r>
      <w:rPr>
        <w:spacing w:val="-3"/>
      </w:rPr>
      <w:t>e</w:t>
    </w:r>
    <w:r>
      <w:rPr>
        <w:spacing w:val="1"/>
      </w:rPr>
      <w:t>l</w:t>
    </w:r>
    <w:r>
      <w:t>ec</w:t>
    </w:r>
    <w:r>
      <w:rPr>
        <w:spacing w:val="-2"/>
      </w:rPr>
      <w:t>t</w:t>
    </w:r>
    <w:r>
      <w:rPr>
        <w:spacing w:val="-1"/>
      </w:rPr>
      <w:t>r</w:t>
    </w:r>
    <w:r>
      <w:rPr>
        <w:spacing w:val="1"/>
      </w:rPr>
      <w:t>i</w:t>
    </w:r>
    <w:r>
      <w:t>c</w:t>
    </w:r>
    <w:r>
      <w:rPr>
        <w:spacing w:val="1"/>
      </w:rPr>
      <w:t xml:space="preserve"> </w:t>
    </w:r>
    <w:r>
      <w:rPr>
        <w:spacing w:val="-1"/>
      </w:rPr>
      <w:t>gu</w:t>
    </w:r>
    <w:r>
      <w:rPr>
        <w:spacing w:val="1"/>
      </w:rPr>
      <w:t>i</w:t>
    </w:r>
    <w:r>
      <w:rPr>
        <w:spacing w:val="-2"/>
      </w:rPr>
      <w:t>t</w:t>
    </w:r>
    <w:r>
      <w:t>a</w:t>
    </w:r>
    <w:r>
      <w:rPr>
        <w:spacing w:val="1"/>
      </w:rPr>
      <w:t>r</w:t>
    </w:r>
    <w:r>
      <w: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33B7" w14:textId="644DB8D5" w:rsidR="005711F6" w:rsidRDefault="005711F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7C59" w14:textId="1903833F" w:rsidR="005711F6" w:rsidRDefault="005711F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CDC2" w14:textId="24764871" w:rsidR="005711F6" w:rsidRPr="002750B6" w:rsidRDefault="005711F6" w:rsidP="002750B6">
    <w:pPr>
      <w:pStyle w:val="Header"/>
      <w:rPr>
        <w:lang w:val="en-AU"/>
      </w:rPr>
    </w:pPr>
    <w:r>
      <w:rPr>
        <w:spacing w:val="-1"/>
      </w:rPr>
      <w:t xml:space="preserve">VU23011 </w:t>
    </w:r>
    <w:r>
      <w:rPr>
        <w:spacing w:val="1"/>
      </w:rPr>
      <w:t>M</w:t>
    </w:r>
    <w:r>
      <w:t>a</w:t>
    </w:r>
    <w:r>
      <w:rPr>
        <w:spacing w:val="-1"/>
      </w:rPr>
      <w:t>nu</w:t>
    </w:r>
    <w:r>
      <w:t>fact</w:t>
    </w:r>
    <w:r>
      <w:rPr>
        <w:spacing w:val="-4"/>
      </w:rPr>
      <w:t>u</w:t>
    </w:r>
    <w:r>
      <w:rPr>
        <w:spacing w:val="1"/>
      </w:rPr>
      <w:t>r</w:t>
    </w:r>
    <w:r>
      <w:t>e</w:t>
    </w:r>
    <w:r>
      <w:rPr>
        <w:spacing w:val="1"/>
      </w:rPr>
      <w:t xml:space="preserve"> </w:t>
    </w:r>
    <w:r>
      <w:t>s</w:t>
    </w:r>
    <w:r>
      <w:rPr>
        <w:spacing w:val="-1"/>
      </w:rPr>
      <w:t>p</w:t>
    </w:r>
    <w:r>
      <w:t>e</w:t>
    </w:r>
    <w:r>
      <w:rPr>
        <w:spacing w:val="-3"/>
      </w:rPr>
      <w:t>c</w:t>
    </w:r>
    <w:r>
      <w:rPr>
        <w:spacing w:val="1"/>
      </w:rPr>
      <w:t>i</w:t>
    </w:r>
    <w:r>
      <w:rPr>
        <w:spacing w:val="-3"/>
      </w:rPr>
      <w:t>a</w:t>
    </w:r>
    <w:r>
      <w:t>l</w:t>
    </w:r>
    <w:r>
      <w:rPr>
        <w:spacing w:val="2"/>
      </w:rPr>
      <w:t xml:space="preserve"> </w:t>
    </w:r>
    <w:r>
      <w:t>s</w:t>
    </w:r>
    <w:r>
      <w:rPr>
        <w:spacing w:val="-2"/>
      </w:rPr>
      <w:t>t</w:t>
    </w:r>
    <w:r>
      <w:rPr>
        <w:spacing w:val="-1"/>
      </w:rPr>
      <w:t>r</w:t>
    </w:r>
    <w:r>
      <w:rPr>
        <w:spacing w:val="1"/>
      </w:rPr>
      <w:t>i</w:t>
    </w:r>
    <w:r>
      <w:rPr>
        <w:spacing w:val="-1"/>
      </w:rPr>
      <w:t>ng</w:t>
    </w:r>
    <w:r>
      <w:t xml:space="preserve">ed </w:t>
    </w:r>
    <w:r>
      <w:rPr>
        <w:spacing w:val="1"/>
      </w:rPr>
      <w:t>i</w:t>
    </w:r>
    <w:r>
      <w:rPr>
        <w:spacing w:val="-1"/>
      </w:rPr>
      <w:t>n</w:t>
    </w:r>
    <w:r>
      <w:t>st</w:t>
    </w:r>
    <w:r>
      <w:rPr>
        <w:spacing w:val="1"/>
      </w:rPr>
      <w:t>r</w:t>
    </w:r>
    <w:r>
      <w:rPr>
        <w:spacing w:val="-1"/>
      </w:rPr>
      <w:t>u</w:t>
    </w:r>
    <w:r>
      <w:rPr>
        <w:spacing w:val="-3"/>
      </w:rPr>
      <w:t>m</w:t>
    </w:r>
    <w:r>
      <w:t>e</w:t>
    </w:r>
    <w:r>
      <w:rPr>
        <w:spacing w:val="-1"/>
      </w:rPr>
      <w:t>n</w:t>
    </w:r>
    <w:r>
      <w:t>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AA0D" w14:textId="0BFA3658" w:rsidR="005711F6" w:rsidRDefault="005711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6FFE" w14:textId="051EE174" w:rsidR="005711F6" w:rsidRDefault="005711F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41A5" w14:textId="687D57B1" w:rsidR="005711F6" w:rsidRDefault="005711F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225E" w14:textId="18162640" w:rsidR="005711F6" w:rsidRPr="002750B6" w:rsidRDefault="005711F6" w:rsidP="00960824">
    <w:pPr>
      <w:pStyle w:val="Header"/>
      <w:rPr>
        <w:lang w:val="en-AU"/>
      </w:rPr>
    </w:pPr>
    <w:r>
      <w:rPr>
        <w:spacing w:val="-1"/>
      </w:rPr>
      <w:t xml:space="preserve">VU23012 </w:t>
    </w:r>
    <w:r>
      <w:rPr>
        <w:spacing w:val="1"/>
      </w:rPr>
      <w:t>M</w:t>
    </w:r>
    <w:r>
      <w:t>a</w:t>
    </w:r>
    <w:r>
      <w:rPr>
        <w:spacing w:val="-1"/>
      </w:rPr>
      <w:t>nu</w:t>
    </w:r>
    <w:r>
      <w:t>fact</w:t>
    </w:r>
    <w:r>
      <w:rPr>
        <w:spacing w:val="-4"/>
      </w:rPr>
      <w:t>u</w:t>
    </w:r>
    <w:r>
      <w:rPr>
        <w:spacing w:val="1"/>
      </w:rPr>
      <w:t>r</w:t>
    </w:r>
    <w:r>
      <w:t>e</w:t>
    </w:r>
    <w:r>
      <w:rPr>
        <w:spacing w:val="1"/>
      </w:rPr>
      <w:t xml:space="preserve"> </w:t>
    </w:r>
    <w:r>
      <w:t>s</w:t>
    </w:r>
    <w:r>
      <w:rPr>
        <w:spacing w:val="-2"/>
      </w:rPr>
      <w:t>t</w:t>
    </w:r>
    <w:r>
      <w:rPr>
        <w:spacing w:val="-1"/>
      </w:rPr>
      <w:t>r</w:t>
    </w:r>
    <w:r>
      <w:rPr>
        <w:spacing w:val="1"/>
      </w:rPr>
      <w:t>i</w:t>
    </w:r>
    <w:r>
      <w:rPr>
        <w:spacing w:val="-1"/>
      </w:rPr>
      <w:t>ng</w:t>
    </w:r>
    <w:r>
      <w:t xml:space="preserve">ed </w:t>
    </w:r>
    <w:r>
      <w:rPr>
        <w:spacing w:val="1"/>
      </w:rPr>
      <w:t>i</w:t>
    </w:r>
    <w:r>
      <w:rPr>
        <w:spacing w:val="-1"/>
      </w:rPr>
      <w:t>n</w:t>
    </w:r>
    <w:r>
      <w:t>st</w:t>
    </w:r>
    <w:r>
      <w:rPr>
        <w:spacing w:val="1"/>
      </w:rPr>
      <w:t>r</w:t>
    </w:r>
    <w:r>
      <w:rPr>
        <w:spacing w:val="-1"/>
      </w:rPr>
      <w:t>u</w:t>
    </w:r>
    <w:r>
      <w:rPr>
        <w:spacing w:val="-3"/>
      </w:rPr>
      <w:t>m</w:t>
    </w:r>
    <w:r>
      <w:t>e</w:t>
    </w:r>
    <w:r>
      <w:rPr>
        <w:spacing w:val="-1"/>
      </w:rPr>
      <w:t>n</w:t>
    </w:r>
    <w:r>
      <w:t>ts</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F745" w14:textId="34CE46C2" w:rsidR="005711F6" w:rsidRDefault="005711F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1338" w14:textId="18835017" w:rsidR="005711F6" w:rsidRDefault="005711F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2B8B" w14:textId="58F294C1" w:rsidR="005711F6" w:rsidRPr="002750B6" w:rsidRDefault="005711F6" w:rsidP="002750B6">
    <w:pPr>
      <w:pStyle w:val="Header"/>
      <w:rPr>
        <w:lang w:val="en-AU"/>
      </w:rPr>
    </w:pPr>
    <w:r>
      <w:rPr>
        <w:spacing w:val="-1"/>
      </w:rPr>
      <w:t xml:space="preserve">VU23013 </w:t>
    </w:r>
    <w:r w:rsidRPr="001E0018">
      <w:rPr>
        <w:spacing w:val="1"/>
      </w:rPr>
      <w:t>Manufacture percussion instruments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011E" w14:textId="4FBCC94C" w:rsidR="005711F6" w:rsidRDefault="005711F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7596" w14:textId="5DB164C0" w:rsidR="005711F6" w:rsidRDefault="005711F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C194" w14:textId="204596DE" w:rsidR="005711F6" w:rsidRPr="002750B6" w:rsidRDefault="005711F6" w:rsidP="002750B6">
    <w:pPr>
      <w:pStyle w:val="Header"/>
      <w:rPr>
        <w:lang w:val="en-AU"/>
      </w:rPr>
    </w:pPr>
    <w:r>
      <w:rPr>
        <w:spacing w:val="-1"/>
      </w:rPr>
      <w:t xml:space="preserve">VU23014 </w:t>
    </w:r>
    <w:r>
      <w:rPr>
        <w:spacing w:val="1"/>
      </w:rPr>
      <w:t>M</w:t>
    </w:r>
    <w:r>
      <w:t>a</w:t>
    </w:r>
    <w:r>
      <w:rPr>
        <w:spacing w:val="-1"/>
      </w:rPr>
      <w:t>nu</w:t>
    </w:r>
    <w:r>
      <w:t>fact</w:t>
    </w:r>
    <w:r>
      <w:rPr>
        <w:spacing w:val="-4"/>
      </w:rPr>
      <w:t>u</w:t>
    </w:r>
    <w:r>
      <w:rPr>
        <w:spacing w:val="1"/>
      </w:rPr>
      <w:t>r</w:t>
    </w:r>
    <w:r>
      <w:t>e</w:t>
    </w:r>
    <w:r>
      <w:rPr>
        <w:spacing w:val="1"/>
      </w:rPr>
      <w:t xml:space="preserve"> </w:t>
    </w:r>
    <w:r>
      <w:rPr>
        <w:spacing w:val="-4"/>
      </w:rPr>
      <w:t>b</w:t>
    </w:r>
    <w:r>
      <w:rPr>
        <w:spacing w:val="1"/>
      </w:rPr>
      <w:t>r</w:t>
    </w:r>
    <w:r>
      <w:t>ass</w:t>
    </w:r>
    <w:r>
      <w:rPr>
        <w:spacing w:val="-1"/>
      </w:rPr>
      <w:t xml:space="preserve"> </w:t>
    </w:r>
    <w:r>
      <w:rPr>
        <w:spacing w:val="1"/>
      </w:rPr>
      <w:t>i</w:t>
    </w:r>
    <w:r>
      <w:rPr>
        <w:spacing w:val="-1"/>
      </w:rPr>
      <w:t>n</w:t>
    </w:r>
    <w:r>
      <w:t>s</w:t>
    </w:r>
    <w:r>
      <w:rPr>
        <w:spacing w:val="-2"/>
      </w:rPr>
      <w:t>t</w:t>
    </w:r>
    <w:r>
      <w:rPr>
        <w:spacing w:val="1"/>
      </w:rPr>
      <w:t>r</w:t>
    </w:r>
    <w:r>
      <w:rPr>
        <w:spacing w:val="-1"/>
      </w:rPr>
      <w:t>u</w:t>
    </w:r>
    <w:r>
      <w:t>m</w:t>
    </w:r>
    <w:r>
      <w:rPr>
        <w:spacing w:val="-3"/>
      </w:rPr>
      <w:t>e</w:t>
    </w:r>
    <w:r>
      <w:rPr>
        <w:spacing w:val="-1"/>
      </w:rPr>
      <w:t>n</w:t>
    </w:r>
    <w:r>
      <w:t>ts</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8F61" w14:textId="35CEE845" w:rsidR="005711F6" w:rsidRDefault="005711F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5040" w14:textId="4936DAEF" w:rsidR="005711F6" w:rsidRDefault="005711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833C" w14:textId="6901A9E6" w:rsidR="005711F6" w:rsidRPr="002750B6" w:rsidRDefault="005711F6" w:rsidP="002750B6">
    <w:pPr>
      <w:pStyle w:val="Header"/>
      <w:rPr>
        <w:lang w:val="en-AU"/>
      </w:rPr>
    </w:pPr>
    <w:r>
      <w:rPr>
        <w:rFonts w:eastAsia="Arial"/>
      </w:rPr>
      <w:t xml:space="preserve">VU22991 </w:t>
    </w:r>
    <w:r>
      <w:rPr>
        <w:spacing w:val="-8"/>
      </w:rPr>
      <w:t>A</w:t>
    </w:r>
    <w:r>
      <w:t>ssem</w:t>
    </w:r>
    <w:r>
      <w:rPr>
        <w:spacing w:val="-1"/>
      </w:rPr>
      <w:t>b</w:t>
    </w:r>
    <w:r>
      <w:rPr>
        <w:spacing w:val="1"/>
      </w:rPr>
      <w:t>l</w:t>
    </w:r>
    <w:r>
      <w:t>e</w:t>
    </w:r>
    <w:r>
      <w:rPr>
        <w:spacing w:val="1"/>
      </w:rPr>
      <w:t xml:space="preserve"> i</w:t>
    </w:r>
    <w:r>
      <w:rPr>
        <w:spacing w:val="-1"/>
      </w:rPr>
      <w:t>n</w:t>
    </w:r>
    <w:r>
      <w:t>st</w:t>
    </w:r>
    <w:r>
      <w:rPr>
        <w:spacing w:val="1"/>
      </w:rPr>
      <w:t>r</w:t>
    </w:r>
    <w:r>
      <w:rPr>
        <w:spacing w:val="-1"/>
      </w:rPr>
      <w:t>u</w:t>
    </w:r>
    <w:r>
      <w:t>me</w:t>
    </w:r>
    <w:r>
      <w:rPr>
        <w:spacing w:val="-1"/>
      </w:rPr>
      <w:t>n</w:t>
    </w:r>
    <w:r>
      <w:t>t</w:t>
    </w:r>
    <w:r>
      <w:rPr>
        <w:spacing w:val="-1"/>
      </w:rPr>
      <w:t xml:space="preserve"> </w:t>
    </w:r>
    <w:r>
      <w:t>c</w:t>
    </w:r>
    <w:r>
      <w:rPr>
        <w:spacing w:val="-1"/>
      </w:rPr>
      <w:t>o</w:t>
    </w:r>
    <w:r>
      <w:t>m</w:t>
    </w:r>
    <w:r>
      <w:rPr>
        <w:spacing w:val="-1"/>
      </w:rPr>
      <w:t>pon</w:t>
    </w:r>
    <w:r>
      <w:t>e</w:t>
    </w:r>
    <w:r>
      <w:rPr>
        <w:spacing w:val="-1"/>
      </w:rPr>
      <w:t>n</w:t>
    </w:r>
    <w:r>
      <w:t>ts</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27F1" w14:textId="186B959A" w:rsidR="005711F6" w:rsidRPr="002750B6" w:rsidRDefault="005711F6" w:rsidP="00960824">
    <w:pPr>
      <w:pStyle w:val="Header"/>
      <w:rPr>
        <w:lang w:val="en-AU"/>
      </w:rPr>
    </w:pPr>
    <w:r>
      <w:rPr>
        <w:spacing w:val="-1"/>
      </w:rPr>
      <w:t xml:space="preserve">VU23015 </w:t>
    </w:r>
    <w:r>
      <w:rPr>
        <w:spacing w:val="1"/>
      </w:rPr>
      <w:t>M</w:t>
    </w:r>
    <w:r>
      <w:t>a</w:t>
    </w:r>
    <w:r>
      <w:rPr>
        <w:spacing w:val="-1"/>
      </w:rPr>
      <w:t>nu</w:t>
    </w:r>
    <w:r>
      <w:t>fact</w:t>
    </w:r>
    <w:r>
      <w:rPr>
        <w:spacing w:val="-4"/>
      </w:rPr>
      <w:t>u</w:t>
    </w:r>
    <w:r>
      <w:rPr>
        <w:spacing w:val="1"/>
      </w:rPr>
      <w:t>r</w:t>
    </w:r>
    <w:r>
      <w:t>e</w:t>
    </w:r>
    <w:r>
      <w:rPr>
        <w:spacing w:val="1"/>
      </w:rPr>
      <w:t xml:space="preserve"> </w:t>
    </w:r>
    <w:r>
      <w:t xml:space="preserve">woodwind </w:t>
    </w:r>
    <w:r>
      <w:rPr>
        <w:spacing w:val="1"/>
      </w:rPr>
      <w:t>i</w:t>
    </w:r>
    <w:r>
      <w:rPr>
        <w:spacing w:val="-1"/>
      </w:rPr>
      <w:t>n</w:t>
    </w:r>
    <w:r>
      <w:t>st</w:t>
    </w:r>
    <w:r>
      <w:rPr>
        <w:spacing w:val="1"/>
      </w:rPr>
      <w:t>r</w:t>
    </w:r>
    <w:r>
      <w:rPr>
        <w:spacing w:val="-1"/>
      </w:rPr>
      <w:t>u</w:t>
    </w:r>
    <w:r>
      <w:rPr>
        <w:spacing w:val="-3"/>
      </w:rPr>
      <w:t>m</w:t>
    </w:r>
    <w:r>
      <w:t>e</w:t>
    </w:r>
    <w:r>
      <w:rPr>
        <w:spacing w:val="-1"/>
      </w:rPr>
      <w:t>n</w:t>
    </w:r>
    <w:r>
      <w:t>ts</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871B" w14:textId="4B424AA8" w:rsidR="005711F6" w:rsidRDefault="005711F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A4C2" w14:textId="2888BA3E" w:rsidR="005711F6" w:rsidRDefault="005711F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61C8" w14:textId="0891ED27" w:rsidR="005711F6" w:rsidRPr="002750B6" w:rsidRDefault="005711F6" w:rsidP="00960824">
    <w:pPr>
      <w:pStyle w:val="Header"/>
      <w:rPr>
        <w:lang w:val="en-AU"/>
      </w:rPr>
    </w:pPr>
    <w:r>
      <w:rPr>
        <w:spacing w:val="1"/>
      </w:rPr>
      <w:t xml:space="preserve">VU23016 </w:t>
    </w:r>
    <w:r>
      <w:rPr>
        <w:spacing w:val="-1"/>
      </w:rPr>
      <w:t>R</w:t>
    </w:r>
    <w:r>
      <w:t>e</w:t>
    </w:r>
    <w:r>
      <w:rPr>
        <w:spacing w:val="-1"/>
      </w:rPr>
      <w:t>p</w:t>
    </w:r>
    <w:r>
      <w:t>a</w:t>
    </w:r>
    <w:r>
      <w:rPr>
        <w:spacing w:val="-1"/>
      </w:rPr>
      <w:t>i</w:t>
    </w:r>
    <w:r>
      <w:t>r a</w:t>
    </w:r>
    <w:r>
      <w:rPr>
        <w:spacing w:val="-3"/>
      </w:rPr>
      <w:t>c</w:t>
    </w:r>
    <w:r>
      <w:rPr>
        <w:spacing w:val="-1"/>
      </w:rPr>
      <w:t>ou</w:t>
    </w:r>
    <w:r>
      <w:t>st</w:t>
    </w:r>
    <w:r>
      <w:rPr>
        <w:spacing w:val="1"/>
      </w:rPr>
      <w:t>i</w:t>
    </w:r>
    <w:r>
      <w:t>c</w:t>
    </w:r>
    <w:r>
      <w:rPr>
        <w:spacing w:val="1"/>
      </w:rPr>
      <w:t xml:space="preserve"> </w:t>
    </w:r>
    <w:r>
      <w:rPr>
        <w:spacing w:val="-1"/>
      </w:rPr>
      <w:t>gu</w:t>
    </w:r>
    <w:r>
      <w:rPr>
        <w:spacing w:val="1"/>
      </w:rPr>
      <w:t>i</w:t>
    </w:r>
    <w:r>
      <w:t>t</w:t>
    </w:r>
    <w:r>
      <w:rPr>
        <w:spacing w:val="-3"/>
      </w:rPr>
      <w:t>a</w:t>
    </w:r>
    <w:r>
      <w:rPr>
        <w:spacing w:val="1"/>
      </w:rPr>
      <w:t>r</w:t>
    </w:r>
    <w:r>
      <w:t>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218C" w14:textId="5616174D" w:rsidR="005711F6" w:rsidRDefault="005711F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0A1A" w14:textId="322C594C" w:rsidR="005711F6" w:rsidRDefault="005711F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2B37" w14:textId="2BC1E7D3" w:rsidR="005711F6" w:rsidRPr="002750B6" w:rsidRDefault="005711F6" w:rsidP="002750B6">
    <w:pPr>
      <w:pStyle w:val="Header"/>
      <w:rPr>
        <w:lang w:val="en-AU"/>
      </w:rPr>
    </w:pPr>
    <w:r>
      <w:rPr>
        <w:spacing w:val="1"/>
      </w:rPr>
      <w:t xml:space="preserve">VU23017 </w:t>
    </w:r>
    <w:r>
      <w:rPr>
        <w:spacing w:val="-1"/>
      </w:rPr>
      <w:t>R</w:t>
    </w:r>
    <w:r>
      <w:t>e</w:t>
    </w:r>
    <w:r>
      <w:rPr>
        <w:spacing w:val="-1"/>
      </w:rPr>
      <w:t>p</w:t>
    </w:r>
    <w:r>
      <w:t>a</w:t>
    </w:r>
    <w:r>
      <w:rPr>
        <w:spacing w:val="-1"/>
      </w:rPr>
      <w:t>i</w:t>
    </w:r>
    <w:r>
      <w:t>r e</w:t>
    </w:r>
    <w:r>
      <w:rPr>
        <w:spacing w:val="1"/>
      </w:rPr>
      <w:t>l</w:t>
    </w:r>
    <w:r>
      <w:rPr>
        <w:spacing w:val="-3"/>
      </w:rPr>
      <w:t>e</w:t>
    </w:r>
    <w:r>
      <w:t>ct</w:t>
    </w:r>
    <w:r>
      <w:rPr>
        <w:spacing w:val="1"/>
      </w:rPr>
      <w:t>r</w:t>
    </w:r>
    <w:r>
      <w:rPr>
        <w:spacing w:val="-1"/>
      </w:rPr>
      <w:t>i</w:t>
    </w:r>
    <w:r>
      <w:t>c</w:t>
    </w:r>
    <w:r>
      <w:rPr>
        <w:spacing w:val="1"/>
      </w:rPr>
      <w:t xml:space="preserve"> </w:t>
    </w:r>
    <w:r>
      <w:rPr>
        <w:spacing w:val="-1"/>
      </w:rPr>
      <w:t>gu</w:t>
    </w:r>
    <w:r>
      <w:rPr>
        <w:spacing w:val="1"/>
      </w:rPr>
      <w:t>i</w:t>
    </w:r>
    <w:r>
      <w:t>t</w:t>
    </w:r>
    <w:r>
      <w:rPr>
        <w:spacing w:val="-3"/>
      </w:rPr>
      <w:t>a</w:t>
    </w:r>
    <w:r>
      <w:rPr>
        <w:spacing w:val="1"/>
      </w:rPr>
      <w:t>r</w:t>
    </w:r>
    <w:r>
      <w:t>s</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634D" w14:textId="447AB2DB" w:rsidR="005711F6" w:rsidRDefault="005711F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01EE" w14:textId="4A54E123" w:rsidR="005711F6" w:rsidRDefault="005711F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0AC0" w14:textId="718F772F" w:rsidR="005711F6" w:rsidRPr="002750B6" w:rsidRDefault="005711F6" w:rsidP="002750B6">
    <w:pPr>
      <w:pStyle w:val="Header"/>
      <w:rPr>
        <w:lang w:val="en-AU"/>
      </w:rPr>
    </w:pPr>
    <w:r w:rsidRPr="006376BB">
      <w:rPr>
        <w:spacing w:val="1"/>
      </w:rPr>
      <w:t>VU</w:t>
    </w:r>
    <w:r>
      <w:rPr>
        <w:spacing w:val="1"/>
      </w:rPr>
      <w:t>23018</w:t>
    </w:r>
    <w:r w:rsidRPr="006376BB">
      <w:rPr>
        <w:spacing w:val="1"/>
      </w:rPr>
      <w:t xml:space="preserve"> </w:t>
    </w:r>
    <w:r w:rsidRPr="006376BB">
      <w:rPr>
        <w:spacing w:val="-1"/>
      </w:rPr>
      <w:t>Repair special stringed instruments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3CEC" w14:textId="73F47AFB" w:rsidR="005711F6" w:rsidRDefault="005711F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FBF0" w14:textId="11176A47" w:rsidR="005711F6" w:rsidRDefault="005711F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2D6" w14:textId="3DBF473D" w:rsidR="005711F6" w:rsidRDefault="005711F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63BD" w14:textId="1091B6E9" w:rsidR="005711F6" w:rsidRPr="002750B6" w:rsidRDefault="005711F6" w:rsidP="002750B6">
    <w:pPr>
      <w:pStyle w:val="Header"/>
      <w:rPr>
        <w:lang w:val="en-AU"/>
      </w:rPr>
    </w:pPr>
    <w:r w:rsidRPr="00441DC9">
      <w:rPr>
        <w:spacing w:val="1"/>
      </w:rPr>
      <w:t>VU</w:t>
    </w:r>
    <w:r>
      <w:rPr>
        <w:spacing w:val="1"/>
      </w:rPr>
      <w:t>23019</w:t>
    </w:r>
    <w:r w:rsidRPr="00441DC9">
      <w:rPr>
        <w:spacing w:val="1"/>
      </w:rPr>
      <w:t xml:space="preserve"> </w:t>
    </w:r>
    <w:r w:rsidRPr="00441DC9">
      <w:rPr>
        <w:spacing w:val="-1"/>
      </w:rPr>
      <w:t>Repair stringed instruments</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C012" w14:textId="05378393" w:rsidR="005711F6" w:rsidRDefault="005711F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0CC6" w14:textId="37002047" w:rsidR="005711F6" w:rsidRDefault="005711F6">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987E" w14:textId="21AA5B85" w:rsidR="005711F6" w:rsidRPr="002750B6" w:rsidRDefault="005711F6" w:rsidP="002750B6">
    <w:pPr>
      <w:pStyle w:val="Header"/>
      <w:rPr>
        <w:lang w:val="en-AU"/>
      </w:rPr>
    </w:pPr>
    <w:r w:rsidRPr="00441DC9">
      <w:rPr>
        <w:spacing w:val="1"/>
      </w:rPr>
      <w:t>VU</w:t>
    </w:r>
    <w:r>
      <w:rPr>
        <w:spacing w:val="1"/>
      </w:rPr>
      <w:t>23020</w:t>
    </w:r>
    <w:r w:rsidRPr="00441DC9">
      <w:rPr>
        <w:spacing w:val="1"/>
      </w:rPr>
      <w:t xml:space="preserve"> </w:t>
    </w:r>
    <w:r>
      <w:rPr>
        <w:spacing w:val="-1"/>
      </w:rPr>
      <w:t>R</w:t>
    </w:r>
    <w:r>
      <w:t>e</w:t>
    </w:r>
    <w:r>
      <w:rPr>
        <w:spacing w:val="-1"/>
      </w:rPr>
      <w:t>p</w:t>
    </w:r>
    <w:r>
      <w:t>a</w:t>
    </w:r>
    <w:r>
      <w:rPr>
        <w:spacing w:val="-1"/>
      </w:rPr>
      <w:t>i</w:t>
    </w:r>
    <w:r>
      <w:t>r</w:t>
    </w:r>
    <w:r>
      <w:rPr>
        <w:spacing w:val="2"/>
      </w:rPr>
      <w:t xml:space="preserve"> </w:t>
    </w:r>
    <w:r>
      <w:rPr>
        <w:spacing w:val="-1"/>
      </w:rPr>
      <w:t>p</w:t>
    </w:r>
    <w:r>
      <w:rPr>
        <w:spacing w:val="-3"/>
      </w:rPr>
      <w:t>e</w:t>
    </w:r>
    <w:r>
      <w:rPr>
        <w:spacing w:val="-1"/>
      </w:rPr>
      <w:t>r</w:t>
    </w:r>
    <w:r>
      <w:t>c</w:t>
    </w:r>
    <w:r>
      <w:rPr>
        <w:spacing w:val="-1"/>
      </w:rPr>
      <w:t>u</w:t>
    </w:r>
    <w:r>
      <w:t>ss</w:t>
    </w:r>
    <w:r>
      <w:rPr>
        <w:spacing w:val="1"/>
      </w:rPr>
      <w:t>i</w:t>
    </w:r>
    <w:r>
      <w:rPr>
        <w:spacing w:val="-1"/>
      </w:rPr>
      <w:t>o</w:t>
    </w:r>
    <w:r>
      <w:t xml:space="preserve">n </w:t>
    </w:r>
    <w:r>
      <w:rPr>
        <w:spacing w:val="1"/>
      </w:rPr>
      <w:t>i</w:t>
    </w:r>
    <w:r>
      <w:rPr>
        <w:spacing w:val="-1"/>
      </w:rPr>
      <w:t>n</w:t>
    </w:r>
    <w:r>
      <w:t>s</w:t>
    </w:r>
    <w:r>
      <w:rPr>
        <w:spacing w:val="-2"/>
      </w:rPr>
      <w:t>t</w:t>
    </w:r>
    <w:r>
      <w:rPr>
        <w:spacing w:val="1"/>
      </w:rPr>
      <w:t>r</w:t>
    </w:r>
    <w:r>
      <w:rPr>
        <w:spacing w:val="-1"/>
      </w:rPr>
      <w:t>u</w:t>
    </w:r>
    <w:r>
      <w:t>m</w:t>
    </w:r>
    <w:r>
      <w:rPr>
        <w:spacing w:val="-3"/>
      </w:rPr>
      <w:t>e</w:t>
    </w:r>
    <w:r>
      <w:rPr>
        <w:spacing w:val="-1"/>
      </w:rPr>
      <w:t>n</w:t>
    </w:r>
    <w:r>
      <w:t>ts</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CFA8" w14:textId="614F370F" w:rsidR="005711F6" w:rsidRDefault="005711F6">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814A" w14:textId="39B7917D" w:rsidR="005711F6" w:rsidRDefault="005711F6">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D99A" w14:textId="6E544388" w:rsidR="005711F6" w:rsidRPr="002750B6" w:rsidRDefault="005711F6" w:rsidP="002750B6">
    <w:pPr>
      <w:pStyle w:val="Header"/>
      <w:rPr>
        <w:lang w:val="en-AU"/>
      </w:rPr>
    </w:pPr>
    <w:r w:rsidRPr="00441DC9">
      <w:rPr>
        <w:spacing w:val="1"/>
      </w:rPr>
      <w:t>VU</w:t>
    </w:r>
    <w:r>
      <w:rPr>
        <w:spacing w:val="1"/>
      </w:rPr>
      <w:t>23021</w:t>
    </w:r>
    <w:r w:rsidRPr="00441DC9">
      <w:rPr>
        <w:spacing w:val="1"/>
      </w:rPr>
      <w:t xml:space="preserve"> </w:t>
    </w:r>
    <w:r>
      <w:rPr>
        <w:spacing w:val="-1"/>
      </w:rPr>
      <w:t>R</w:t>
    </w:r>
    <w:r>
      <w:t>e</w:t>
    </w:r>
    <w:r>
      <w:rPr>
        <w:spacing w:val="-1"/>
      </w:rPr>
      <w:t>p</w:t>
    </w:r>
    <w:r>
      <w:t>a</w:t>
    </w:r>
    <w:r>
      <w:rPr>
        <w:spacing w:val="-1"/>
      </w:rPr>
      <w:t>i</w:t>
    </w:r>
    <w:r>
      <w:t>r</w:t>
    </w:r>
    <w:r>
      <w:rPr>
        <w:spacing w:val="2"/>
      </w:rPr>
      <w:t xml:space="preserve"> </w:t>
    </w:r>
    <w:r>
      <w:rPr>
        <w:spacing w:val="-4"/>
      </w:rPr>
      <w:t>b</w:t>
    </w:r>
    <w:r>
      <w:rPr>
        <w:spacing w:val="1"/>
      </w:rPr>
      <w:t>r</w:t>
    </w:r>
    <w:r>
      <w:rPr>
        <w:spacing w:val="-3"/>
      </w:rPr>
      <w:t>a</w:t>
    </w:r>
    <w:r>
      <w:t>ss</w:t>
    </w:r>
    <w:r>
      <w:rPr>
        <w:spacing w:val="1"/>
      </w:rPr>
      <w:t xml:space="preserve"> i</w:t>
    </w:r>
    <w:r>
      <w:rPr>
        <w:spacing w:val="-1"/>
      </w:rPr>
      <w:t>n</w:t>
    </w:r>
    <w:r>
      <w:t>s</w:t>
    </w:r>
    <w:r>
      <w:rPr>
        <w:spacing w:val="-2"/>
      </w:rPr>
      <w:t>t</w:t>
    </w:r>
    <w:r>
      <w:rPr>
        <w:spacing w:val="1"/>
      </w:rPr>
      <w:t>r</w:t>
    </w:r>
    <w:r>
      <w:rPr>
        <w:spacing w:val="-1"/>
      </w:rPr>
      <w:t>u</w:t>
    </w:r>
    <w:r>
      <w:t>me</w:t>
    </w:r>
    <w:r>
      <w:rPr>
        <w:spacing w:val="-1"/>
      </w:rPr>
      <w:t>n</w:t>
    </w:r>
    <w:r>
      <w:t>ts</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BF99" w14:textId="15174B7C" w:rsidR="005711F6" w:rsidRDefault="0057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146D"/>
    <w:multiLevelType w:val="hybridMultilevel"/>
    <w:tmpl w:val="57663E76"/>
    <w:lvl w:ilvl="0" w:tplc="93D4B7EA">
      <w:start w:val="1"/>
      <w:numFmt w:val="bullet"/>
      <w:pStyle w:val="CMM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F77F67"/>
    <w:multiLevelType w:val="hybridMultilevel"/>
    <w:tmpl w:val="CE60E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D1B91"/>
    <w:multiLevelType w:val="hybridMultilevel"/>
    <w:tmpl w:val="73A4FCE0"/>
    <w:lvl w:ilvl="0" w:tplc="EA1E238C">
      <w:start w:val="1"/>
      <w:numFmt w:val="bullet"/>
      <w:pStyle w:val="ABTB"/>
      <w:lvlText w:val=""/>
      <w:lvlJc w:val="left"/>
      <w:pPr>
        <w:tabs>
          <w:tab w:val="num" w:pos="425"/>
        </w:tabs>
        <w:ind w:left="425" w:hanging="425"/>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D081E"/>
    <w:multiLevelType w:val="hybridMultilevel"/>
    <w:tmpl w:val="EE32A2C8"/>
    <w:lvl w:ilvl="0" w:tplc="79F8BDBA">
      <w:start w:val="1"/>
      <w:numFmt w:val="bullet"/>
      <w:pStyle w:val="ListBullet3"/>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4D241573"/>
    <w:multiLevelType w:val="hybridMultilevel"/>
    <w:tmpl w:val="C8166A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A2287B"/>
    <w:multiLevelType w:val="hybridMultilevel"/>
    <w:tmpl w:val="4FE6A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E39E5"/>
    <w:multiLevelType w:val="hybridMultilevel"/>
    <w:tmpl w:val="ABCC5D14"/>
    <w:lvl w:ilvl="0" w:tplc="8E525D40">
      <w:start w:val="1"/>
      <w:numFmt w:val="bullet"/>
      <w:pStyle w:val="ListBullet2"/>
      <w:lvlText w:val="­"/>
      <w:lvlJc w:val="left"/>
      <w:pPr>
        <w:ind w:left="1500" w:hanging="360"/>
      </w:pPr>
      <w:rPr>
        <w:rFonts w:ascii="Courier New" w:hAnsi="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6B0F708D"/>
    <w:multiLevelType w:val="hybridMultilevel"/>
    <w:tmpl w:val="1DEC2B8A"/>
    <w:lvl w:ilvl="0" w:tplc="BE2064EC">
      <w:start w:val="1"/>
      <w:numFmt w:val="bullet"/>
      <w:pStyle w:val="CMMBullet2"/>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E87E95"/>
    <w:multiLevelType w:val="hybridMultilevel"/>
    <w:tmpl w:val="BD96BAA2"/>
    <w:lvl w:ilvl="0" w:tplc="62E43AEA">
      <w:start w:val="1"/>
      <w:numFmt w:val="bullet"/>
      <w:lvlText w:val="o"/>
      <w:lvlJc w:val="left"/>
      <w:pPr>
        <w:ind w:left="1080" w:hanging="360"/>
      </w:pPr>
      <w:rPr>
        <w:rFonts w:ascii="Courier New" w:hAnsi="Courier New" w:cs="Courier New" w:hint="default"/>
      </w:rPr>
    </w:lvl>
    <w:lvl w:ilvl="1" w:tplc="51D24358">
      <w:start w:val="1"/>
      <w:numFmt w:val="bullet"/>
      <w:pStyle w:val="CMMBullet3"/>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B29285D"/>
    <w:multiLevelType w:val="hybridMultilevel"/>
    <w:tmpl w:val="BCF220F0"/>
    <w:lvl w:ilvl="0" w:tplc="0A62D2E0">
      <w:start w:val="1"/>
      <w:numFmt w:val="bullet"/>
      <w:pStyle w:val="ListBullet30"/>
      <w:lvlText w:val="-"/>
      <w:lvlJc w:val="left"/>
      <w:pPr>
        <w:ind w:left="926" w:hanging="360"/>
      </w:pPr>
      <w:rPr>
        <w:rFonts w:ascii="Courier New" w:hAnsi="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7" w15:restartNumberingAfterBreak="0">
    <w:nsid w:val="7C24413B"/>
    <w:multiLevelType w:val="hybridMultilevel"/>
    <w:tmpl w:val="5F4A252E"/>
    <w:lvl w:ilvl="0" w:tplc="4A18E9E8">
      <w:start w:val="1"/>
      <w:numFmt w:val="bullet"/>
      <w:lvlText w:val="−"/>
      <w:lvlJc w:val="left"/>
      <w:pPr>
        <w:ind w:left="978" w:hanging="360"/>
      </w:pPr>
      <w:rPr>
        <w:rFonts w:ascii="Arial" w:hAnsi="Arial" w:hint="default"/>
        <w:sz w:val="24"/>
      </w:rPr>
    </w:lvl>
    <w:lvl w:ilvl="1" w:tplc="0C090003" w:tentative="1">
      <w:start w:val="1"/>
      <w:numFmt w:val="bullet"/>
      <w:lvlText w:val="o"/>
      <w:lvlJc w:val="left"/>
      <w:pPr>
        <w:ind w:left="1698" w:hanging="360"/>
      </w:pPr>
      <w:rPr>
        <w:rFonts w:ascii="Courier New" w:hAnsi="Courier New" w:cs="Courier New" w:hint="default"/>
      </w:rPr>
    </w:lvl>
    <w:lvl w:ilvl="2" w:tplc="0C090005" w:tentative="1">
      <w:start w:val="1"/>
      <w:numFmt w:val="bullet"/>
      <w:lvlText w:val=""/>
      <w:lvlJc w:val="left"/>
      <w:pPr>
        <w:ind w:left="2418" w:hanging="360"/>
      </w:pPr>
      <w:rPr>
        <w:rFonts w:ascii="Wingdings" w:hAnsi="Wingdings" w:hint="default"/>
      </w:rPr>
    </w:lvl>
    <w:lvl w:ilvl="3" w:tplc="0C090001" w:tentative="1">
      <w:start w:val="1"/>
      <w:numFmt w:val="bullet"/>
      <w:lvlText w:val=""/>
      <w:lvlJc w:val="left"/>
      <w:pPr>
        <w:ind w:left="3138" w:hanging="360"/>
      </w:pPr>
      <w:rPr>
        <w:rFonts w:ascii="Symbol" w:hAnsi="Symbol" w:hint="default"/>
      </w:rPr>
    </w:lvl>
    <w:lvl w:ilvl="4" w:tplc="0C090003" w:tentative="1">
      <w:start w:val="1"/>
      <w:numFmt w:val="bullet"/>
      <w:lvlText w:val="o"/>
      <w:lvlJc w:val="left"/>
      <w:pPr>
        <w:ind w:left="3858" w:hanging="360"/>
      </w:pPr>
      <w:rPr>
        <w:rFonts w:ascii="Courier New" w:hAnsi="Courier New" w:cs="Courier New" w:hint="default"/>
      </w:rPr>
    </w:lvl>
    <w:lvl w:ilvl="5" w:tplc="0C090005" w:tentative="1">
      <w:start w:val="1"/>
      <w:numFmt w:val="bullet"/>
      <w:lvlText w:val=""/>
      <w:lvlJc w:val="left"/>
      <w:pPr>
        <w:ind w:left="4578" w:hanging="360"/>
      </w:pPr>
      <w:rPr>
        <w:rFonts w:ascii="Wingdings" w:hAnsi="Wingdings" w:hint="default"/>
      </w:rPr>
    </w:lvl>
    <w:lvl w:ilvl="6" w:tplc="0C090001" w:tentative="1">
      <w:start w:val="1"/>
      <w:numFmt w:val="bullet"/>
      <w:lvlText w:val=""/>
      <w:lvlJc w:val="left"/>
      <w:pPr>
        <w:ind w:left="5298" w:hanging="360"/>
      </w:pPr>
      <w:rPr>
        <w:rFonts w:ascii="Symbol" w:hAnsi="Symbol" w:hint="default"/>
      </w:rPr>
    </w:lvl>
    <w:lvl w:ilvl="7" w:tplc="0C090003" w:tentative="1">
      <w:start w:val="1"/>
      <w:numFmt w:val="bullet"/>
      <w:lvlText w:val="o"/>
      <w:lvlJc w:val="left"/>
      <w:pPr>
        <w:ind w:left="6018" w:hanging="360"/>
      </w:pPr>
      <w:rPr>
        <w:rFonts w:ascii="Courier New" w:hAnsi="Courier New" w:cs="Courier New" w:hint="default"/>
      </w:rPr>
    </w:lvl>
    <w:lvl w:ilvl="8" w:tplc="0C090005" w:tentative="1">
      <w:start w:val="1"/>
      <w:numFmt w:val="bullet"/>
      <w:lvlText w:val=""/>
      <w:lvlJc w:val="left"/>
      <w:pPr>
        <w:ind w:left="6738" w:hanging="360"/>
      </w:pPr>
      <w:rPr>
        <w:rFonts w:ascii="Wingdings" w:hAnsi="Wingdings" w:hint="default"/>
      </w:rPr>
    </w:lvl>
  </w:abstractNum>
  <w:num w:numId="1">
    <w:abstractNumId w:val="3"/>
  </w:num>
  <w:num w:numId="2">
    <w:abstractNumId w:val="9"/>
  </w:num>
  <w:num w:numId="3">
    <w:abstractNumId w:val="1"/>
  </w:num>
  <w:num w:numId="4">
    <w:abstractNumId w:val="11"/>
  </w:num>
  <w:num w:numId="5">
    <w:abstractNumId w:val="8"/>
  </w:num>
  <w:num w:numId="6">
    <w:abstractNumId w:val="7"/>
  </w:num>
  <w:num w:numId="7">
    <w:abstractNumId w:val="12"/>
  </w:num>
  <w:num w:numId="8">
    <w:abstractNumId w:val="16"/>
  </w:num>
  <w:num w:numId="9">
    <w:abstractNumId w:val="4"/>
  </w:num>
  <w:num w:numId="10">
    <w:abstractNumId w:val="14"/>
  </w:num>
  <w:num w:numId="11">
    <w:abstractNumId w:val="0"/>
  </w:num>
  <w:num w:numId="12">
    <w:abstractNumId w:val="6"/>
  </w:num>
  <w:num w:numId="13">
    <w:abstractNumId w:val="5"/>
  </w:num>
  <w:num w:numId="14">
    <w:abstractNumId w:val="15"/>
  </w:num>
  <w:num w:numId="15">
    <w:abstractNumId w:val="13"/>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13"/>
  </w:num>
  <w:num w:numId="34">
    <w:abstractNumId w:val="13"/>
  </w:num>
  <w:num w:numId="35">
    <w:abstractNumId w:val="13"/>
  </w:num>
  <w:num w:numId="36">
    <w:abstractNumId w:val="13"/>
  </w:num>
  <w:num w:numId="37">
    <w:abstractNumId w:val="6"/>
  </w:num>
  <w:num w:numId="38">
    <w:abstractNumId w:val="13"/>
  </w:num>
  <w:num w:numId="39">
    <w:abstractNumId w:val="17"/>
  </w:num>
  <w:num w:numId="40">
    <w:abstractNumId w:val="6"/>
  </w:num>
  <w:num w:numId="41">
    <w:abstractNumId w:val="6"/>
  </w:num>
  <w:num w:numId="42">
    <w:abstractNumId w:val="6"/>
  </w:num>
  <w:num w:numId="43">
    <w:abstractNumId w:val="13"/>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10"/>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57"/>
    <w:rsid w:val="00003052"/>
    <w:rsid w:val="00003343"/>
    <w:rsid w:val="00012D0F"/>
    <w:rsid w:val="000165CD"/>
    <w:rsid w:val="00016958"/>
    <w:rsid w:val="00023930"/>
    <w:rsid w:val="00024745"/>
    <w:rsid w:val="0002781E"/>
    <w:rsid w:val="00027B5E"/>
    <w:rsid w:val="000318E5"/>
    <w:rsid w:val="00031A76"/>
    <w:rsid w:val="00042E2A"/>
    <w:rsid w:val="00044D0A"/>
    <w:rsid w:val="000456D6"/>
    <w:rsid w:val="00047B68"/>
    <w:rsid w:val="00047DA7"/>
    <w:rsid w:val="00051F1D"/>
    <w:rsid w:val="00061F34"/>
    <w:rsid w:val="00064ADD"/>
    <w:rsid w:val="000663F2"/>
    <w:rsid w:val="0006735D"/>
    <w:rsid w:val="000676A6"/>
    <w:rsid w:val="00067E58"/>
    <w:rsid w:val="0007423B"/>
    <w:rsid w:val="0008070B"/>
    <w:rsid w:val="00080D10"/>
    <w:rsid w:val="0008415E"/>
    <w:rsid w:val="00085149"/>
    <w:rsid w:val="00085AA4"/>
    <w:rsid w:val="00086813"/>
    <w:rsid w:val="0009176E"/>
    <w:rsid w:val="00092371"/>
    <w:rsid w:val="00092571"/>
    <w:rsid w:val="00095D4B"/>
    <w:rsid w:val="00097D7D"/>
    <w:rsid w:val="000A1FC8"/>
    <w:rsid w:val="000A3638"/>
    <w:rsid w:val="000A3B0B"/>
    <w:rsid w:val="000A49CE"/>
    <w:rsid w:val="000A4ADF"/>
    <w:rsid w:val="000A57A2"/>
    <w:rsid w:val="000A617B"/>
    <w:rsid w:val="000B0BCA"/>
    <w:rsid w:val="000B0E28"/>
    <w:rsid w:val="000B229A"/>
    <w:rsid w:val="000C3419"/>
    <w:rsid w:val="000D1CB3"/>
    <w:rsid w:val="000D3493"/>
    <w:rsid w:val="000D56C2"/>
    <w:rsid w:val="000D7FDC"/>
    <w:rsid w:val="000E0009"/>
    <w:rsid w:val="000E1E92"/>
    <w:rsid w:val="000E21F8"/>
    <w:rsid w:val="000E2BD2"/>
    <w:rsid w:val="000E6025"/>
    <w:rsid w:val="000E711A"/>
    <w:rsid w:val="000F2978"/>
    <w:rsid w:val="000F3F2D"/>
    <w:rsid w:val="000F6E22"/>
    <w:rsid w:val="000F7D97"/>
    <w:rsid w:val="0010184B"/>
    <w:rsid w:val="00102EF7"/>
    <w:rsid w:val="00104D34"/>
    <w:rsid w:val="00104EFB"/>
    <w:rsid w:val="00105C7D"/>
    <w:rsid w:val="00112B0D"/>
    <w:rsid w:val="00115A89"/>
    <w:rsid w:val="00115E5D"/>
    <w:rsid w:val="00120D2E"/>
    <w:rsid w:val="00124D00"/>
    <w:rsid w:val="00125BFD"/>
    <w:rsid w:val="00126998"/>
    <w:rsid w:val="00130BA9"/>
    <w:rsid w:val="00130FDD"/>
    <w:rsid w:val="00132087"/>
    <w:rsid w:val="0014084C"/>
    <w:rsid w:val="00140D0A"/>
    <w:rsid w:val="001412D0"/>
    <w:rsid w:val="00142B69"/>
    <w:rsid w:val="0014383C"/>
    <w:rsid w:val="00144121"/>
    <w:rsid w:val="00145316"/>
    <w:rsid w:val="001477D7"/>
    <w:rsid w:val="0015457D"/>
    <w:rsid w:val="0015691D"/>
    <w:rsid w:val="00163C57"/>
    <w:rsid w:val="00166200"/>
    <w:rsid w:val="001672F3"/>
    <w:rsid w:val="001738D2"/>
    <w:rsid w:val="00175053"/>
    <w:rsid w:val="00180363"/>
    <w:rsid w:val="00184E15"/>
    <w:rsid w:val="00185074"/>
    <w:rsid w:val="001853F3"/>
    <w:rsid w:val="00190216"/>
    <w:rsid w:val="0019224D"/>
    <w:rsid w:val="00193A55"/>
    <w:rsid w:val="0019724E"/>
    <w:rsid w:val="001A349C"/>
    <w:rsid w:val="001A7DC2"/>
    <w:rsid w:val="001B0C1C"/>
    <w:rsid w:val="001B46C3"/>
    <w:rsid w:val="001B629A"/>
    <w:rsid w:val="001C4B37"/>
    <w:rsid w:val="001C4E4F"/>
    <w:rsid w:val="001C51E9"/>
    <w:rsid w:val="001D0134"/>
    <w:rsid w:val="001D1642"/>
    <w:rsid w:val="001D2948"/>
    <w:rsid w:val="001D2C11"/>
    <w:rsid w:val="001D2E75"/>
    <w:rsid w:val="001D5029"/>
    <w:rsid w:val="001E0018"/>
    <w:rsid w:val="001E1414"/>
    <w:rsid w:val="001E58F3"/>
    <w:rsid w:val="001E7F85"/>
    <w:rsid w:val="001F2413"/>
    <w:rsid w:val="001F42D4"/>
    <w:rsid w:val="001F6380"/>
    <w:rsid w:val="001F71CE"/>
    <w:rsid w:val="002014D7"/>
    <w:rsid w:val="00203E0E"/>
    <w:rsid w:val="00203FF1"/>
    <w:rsid w:val="00204060"/>
    <w:rsid w:val="002041A1"/>
    <w:rsid w:val="002047D8"/>
    <w:rsid w:val="00205D51"/>
    <w:rsid w:val="00207DCE"/>
    <w:rsid w:val="002148A2"/>
    <w:rsid w:val="0021666D"/>
    <w:rsid w:val="00217453"/>
    <w:rsid w:val="00221C5E"/>
    <w:rsid w:val="00223711"/>
    <w:rsid w:val="0022436A"/>
    <w:rsid w:val="00224BBA"/>
    <w:rsid w:val="00226B9B"/>
    <w:rsid w:val="0023098D"/>
    <w:rsid w:val="00232706"/>
    <w:rsid w:val="002350A1"/>
    <w:rsid w:val="002351EE"/>
    <w:rsid w:val="0023744A"/>
    <w:rsid w:val="002374B8"/>
    <w:rsid w:val="00237A4C"/>
    <w:rsid w:val="0024057E"/>
    <w:rsid w:val="0024208E"/>
    <w:rsid w:val="002440AD"/>
    <w:rsid w:val="00246B69"/>
    <w:rsid w:val="00246DBF"/>
    <w:rsid w:val="0026040D"/>
    <w:rsid w:val="002616E5"/>
    <w:rsid w:val="0026408E"/>
    <w:rsid w:val="0026681F"/>
    <w:rsid w:val="002671BA"/>
    <w:rsid w:val="002671FA"/>
    <w:rsid w:val="002701A1"/>
    <w:rsid w:val="002750B6"/>
    <w:rsid w:val="0027531E"/>
    <w:rsid w:val="00277B8F"/>
    <w:rsid w:val="00284FCF"/>
    <w:rsid w:val="00285F0D"/>
    <w:rsid w:val="00287648"/>
    <w:rsid w:val="00294946"/>
    <w:rsid w:val="00294C9B"/>
    <w:rsid w:val="002A17C6"/>
    <w:rsid w:val="002A3185"/>
    <w:rsid w:val="002A3940"/>
    <w:rsid w:val="002B2095"/>
    <w:rsid w:val="002B2590"/>
    <w:rsid w:val="002B46E8"/>
    <w:rsid w:val="002B4903"/>
    <w:rsid w:val="002B62F7"/>
    <w:rsid w:val="002C0158"/>
    <w:rsid w:val="002C03D7"/>
    <w:rsid w:val="002C511F"/>
    <w:rsid w:val="002D0F1B"/>
    <w:rsid w:val="002D1DC2"/>
    <w:rsid w:val="002D20B7"/>
    <w:rsid w:val="002D2C13"/>
    <w:rsid w:val="002D391E"/>
    <w:rsid w:val="002D6BF0"/>
    <w:rsid w:val="002E21FA"/>
    <w:rsid w:val="002E2512"/>
    <w:rsid w:val="002E4D49"/>
    <w:rsid w:val="002E72AE"/>
    <w:rsid w:val="002E74F5"/>
    <w:rsid w:val="002E7ADC"/>
    <w:rsid w:val="002F1904"/>
    <w:rsid w:val="002F2C9A"/>
    <w:rsid w:val="002F2D97"/>
    <w:rsid w:val="002F7691"/>
    <w:rsid w:val="002F7A7F"/>
    <w:rsid w:val="002F7B06"/>
    <w:rsid w:val="00300D15"/>
    <w:rsid w:val="00301686"/>
    <w:rsid w:val="003020F2"/>
    <w:rsid w:val="00302CB9"/>
    <w:rsid w:val="00302DAC"/>
    <w:rsid w:val="00303E2E"/>
    <w:rsid w:val="00305D24"/>
    <w:rsid w:val="00306F2C"/>
    <w:rsid w:val="00307F2D"/>
    <w:rsid w:val="0031107A"/>
    <w:rsid w:val="00314CCC"/>
    <w:rsid w:val="0031738F"/>
    <w:rsid w:val="003300C6"/>
    <w:rsid w:val="003328C9"/>
    <w:rsid w:val="003345F4"/>
    <w:rsid w:val="003358AD"/>
    <w:rsid w:val="00335B8B"/>
    <w:rsid w:val="003364E9"/>
    <w:rsid w:val="003379C3"/>
    <w:rsid w:val="00340AAD"/>
    <w:rsid w:val="00341D60"/>
    <w:rsid w:val="0034486D"/>
    <w:rsid w:val="00346D19"/>
    <w:rsid w:val="003470FC"/>
    <w:rsid w:val="003527A0"/>
    <w:rsid w:val="00353827"/>
    <w:rsid w:val="0035433B"/>
    <w:rsid w:val="003559DC"/>
    <w:rsid w:val="003561C2"/>
    <w:rsid w:val="00360055"/>
    <w:rsid w:val="003609B2"/>
    <w:rsid w:val="00360B19"/>
    <w:rsid w:val="0036684E"/>
    <w:rsid w:val="00370361"/>
    <w:rsid w:val="0037234B"/>
    <w:rsid w:val="00384130"/>
    <w:rsid w:val="003847EE"/>
    <w:rsid w:val="00385F50"/>
    <w:rsid w:val="00386D22"/>
    <w:rsid w:val="00390D15"/>
    <w:rsid w:val="00390E35"/>
    <w:rsid w:val="003917D6"/>
    <w:rsid w:val="00393107"/>
    <w:rsid w:val="00394DA6"/>
    <w:rsid w:val="00395E0B"/>
    <w:rsid w:val="003962FE"/>
    <w:rsid w:val="003976BC"/>
    <w:rsid w:val="003A01B3"/>
    <w:rsid w:val="003A02E2"/>
    <w:rsid w:val="003A3518"/>
    <w:rsid w:val="003A3871"/>
    <w:rsid w:val="003A4100"/>
    <w:rsid w:val="003B0DF7"/>
    <w:rsid w:val="003B6FAB"/>
    <w:rsid w:val="003C3032"/>
    <w:rsid w:val="003C4AD9"/>
    <w:rsid w:val="003C5069"/>
    <w:rsid w:val="003C7163"/>
    <w:rsid w:val="003D09D8"/>
    <w:rsid w:val="003D477C"/>
    <w:rsid w:val="003D626A"/>
    <w:rsid w:val="003D6673"/>
    <w:rsid w:val="003D6991"/>
    <w:rsid w:val="003D75F2"/>
    <w:rsid w:val="003E32A0"/>
    <w:rsid w:val="003E3DE7"/>
    <w:rsid w:val="003E6780"/>
    <w:rsid w:val="003F0BB9"/>
    <w:rsid w:val="003F1824"/>
    <w:rsid w:val="003F39E7"/>
    <w:rsid w:val="003F55C7"/>
    <w:rsid w:val="003F65AC"/>
    <w:rsid w:val="003F71A3"/>
    <w:rsid w:val="00403FEF"/>
    <w:rsid w:val="004045AE"/>
    <w:rsid w:val="00404D72"/>
    <w:rsid w:val="004054B3"/>
    <w:rsid w:val="0041273C"/>
    <w:rsid w:val="00414ECA"/>
    <w:rsid w:val="00416198"/>
    <w:rsid w:val="004208DD"/>
    <w:rsid w:val="004209E6"/>
    <w:rsid w:val="004271FF"/>
    <w:rsid w:val="004274A3"/>
    <w:rsid w:val="00431C06"/>
    <w:rsid w:val="00433276"/>
    <w:rsid w:val="00434D10"/>
    <w:rsid w:val="00437CDC"/>
    <w:rsid w:val="00440E33"/>
    <w:rsid w:val="004418C5"/>
    <w:rsid w:val="00441DC9"/>
    <w:rsid w:val="00442F25"/>
    <w:rsid w:val="004458E6"/>
    <w:rsid w:val="00446E55"/>
    <w:rsid w:val="00447CB0"/>
    <w:rsid w:val="004509BC"/>
    <w:rsid w:val="004519A1"/>
    <w:rsid w:val="0045653B"/>
    <w:rsid w:val="00460A05"/>
    <w:rsid w:val="0046172D"/>
    <w:rsid w:val="0046490F"/>
    <w:rsid w:val="00473919"/>
    <w:rsid w:val="00473A2C"/>
    <w:rsid w:val="00473AED"/>
    <w:rsid w:val="00474217"/>
    <w:rsid w:val="004745D4"/>
    <w:rsid w:val="00474AE5"/>
    <w:rsid w:val="00475C75"/>
    <w:rsid w:val="0047715A"/>
    <w:rsid w:val="0048003F"/>
    <w:rsid w:val="00482D95"/>
    <w:rsid w:val="004831E0"/>
    <w:rsid w:val="0048331C"/>
    <w:rsid w:val="00483E3D"/>
    <w:rsid w:val="00484F98"/>
    <w:rsid w:val="0049077F"/>
    <w:rsid w:val="00490A5F"/>
    <w:rsid w:val="00494A91"/>
    <w:rsid w:val="00497A04"/>
    <w:rsid w:val="004A1135"/>
    <w:rsid w:val="004A5CA2"/>
    <w:rsid w:val="004A79BE"/>
    <w:rsid w:val="004A7F8E"/>
    <w:rsid w:val="004B2190"/>
    <w:rsid w:val="004B3607"/>
    <w:rsid w:val="004B6102"/>
    <w:rsid w:val="004C10B7"/>
    <w:rsid w:val="004C396F"/>
    <w:rsid w:val="004C41C4"/>
    <w:rsid w:val="004C425A"/>
    <w:rsid w:val="004C6147"/>
    <w:rsid w:val="004D0F34"/>
    <w:rsid w:val="004D2074"/>
    <w:rsid w:val="004D3DA9"/>
    <w:rsid w:val="004E00A4"/>
    <w:rsid w:val="004E1CE6"/>
    <w:rsid w:val="004E4CCB"/>
    <w:rsid w:val="004F0A7A"/>
    <w:rsid w:val="004F0FA2"/>
    <w:rsid w:val="004F2E48"/>
    <w:rsid w:val="004F35A5"/>
    <w:rsid w:val="00502D26"/>
    <w:rsid w:val="005032AB"/>
    <w:rsid w:val="00506901"/>
    <w:rsid w:val="0051052A"/>
    <w:rsid w:val="005110D0"/>
    <w:rsid w:val="00511B86"/>
    <w:rsid w:val="0051308D"/>
    <w:rsid w:val="0051497C"/>
    <w:rsid w:val="0051576D"/>
    <w:rsid w:val="00515FC8"/>
    <w:rsid w:val="00517198"/>
    <w:rsid w:val="00517F4C"/>
    <w:rsid w:val="0052365C"/>
    <w:rsid w:val="005243DA"/>
    <w:rsid w:val="00527B25"/>
    <w:rsid w:val="00530CB2"/>
    <w:rsid w:val="00530F4C"/>
    <w:rsid w:val="0053241C"/>
    <w:rsid w:val="00547658"/>
    <w:rsid w:val="0055304B"/>
    <w:rsid w:val="00553BE4"/>
    <w:rsid w:val="00553CCF"/>
    <w:rsid w:val="00555885"/>
    <w:rsid w:val="00560559"/>
    <w:rsid w:val="00561BC7"/>
    <w:rsid w:val="00563E57"/>
    <w:rsid w:val="005640CD"/>
    <w:rsid w:val="00564325"/>
    <w:rsid w:val="00565E68"/>
    <w:rsid w:val="00570EBF"/>
    <w:rsid w:val="005711F6"/>
    <w:rsid w:val="00571B3D"/>
    <w:rsid w:val="005725BA"/>
    <w:rsid w:val="00573776"/>
    <w:rsid w:val="00574D23"/>
    <w:rsid w:val="00577CA5"/>
    <w:rsid w:val="00581EB3"/>
    <w:rsid w:val="00582A41"/>
    <w:rsid w:val="00583DE8"/>
    <w:rsid w:val="00584192"/>
    <w:rsid w:val="00584B99"/>
    <w:rsid w:val="0058629E"/>
    <w:rsid w:val="00586D8F"/>
    <w:rsid w:val="00586F86"/>
    <w:rsid w:val="00590C0E"/>
    <w:rsid w:val="005915EF"/>
    <w:rsid w:val="005934BB"/>
    <w:rsid w:val="005939BE"/>
    <w:rsid w:val="00595194"/>
    <w:rsid w:val="00595651"/>
    <w:rsid w:val="005A23C3"/>
    <w:rsid w:val="005A3993"/>
    <w:rsid w:val="005A4FB9"/>
    <w:rsid w:val="005A5177"/>
    <w:rsid w:val="005A65AE"/>
    <w:rsid w:val="005A6D2B"/>
    <w:rsid w:val="005A70B6"/>
    <w:rsid w:val="005B0BB9"/>
    <w:rsid w:val="005B3D70"/>
    <w:rsid w:val="005B5F4E"/>
    <w:rsid w:val="005C2585"/>
    <w:rsid w:val="005C3355"/>
    <w:rsid w:val="005C3D26"/>
    <w:rsid w:val="005C53A3"/>
    <w:rsid w:val="005C5C66"/>
    <w:rsid w:val="005C5EFE"/>
    <w:rsid w:val="005C7D92"/>
    <w:rsid w:val="005D1763"/>
    <w:rsid w:val="005D49FB"/>
    <w:rsid w:val="005D51EF"/>
    <w:rsid w:val="005D5C76"/>
    <w:rsid w:val="005D6413"/>
    <w:rsid w:val="005D65A4"/>
    <w:rsid w:val="005D67CA"/>
    <w:rsid w:val="005D7750"/>
    <w:rsid w:val="005E37F9"/>
    <w:rsid w:val="005E426C"/>
    <w:rsid w:val="005E458D"/>
    <w:rsid w:val="005E4C25"/>
    <w:rsid w:val="005E772C"/>
    <w:rsid w:val="005F0749"/>
    <w:rsid w:val="005F14BE"/>
    <w:rsid w:val="005F1F0A"/>
    <w:rsid w:val="005F5798"/>
    <w:rsid w:val="005F6475"/>
    <w:rsid w:val="00602C6A"/>
    <w:rsid w:val="006037C7"/>
    <w:rsid w:val="006101F0"/>
    <w:rsid w:val="00611E18"/>
    <w:rsid w:val="00613ED2"/>
    <w:rsid w:val="0062414C"/>
    <w:rsid w:val="0062668B"/>
    <w:rsid w:val="006276D2"/>
    <w:rsid w:val="0063053D"/>
    <w:rsid w:val="00631B37"/>
    <w:rsid w:val="00633A11"/>
    <w:rsid w:val="00634611"/>
    <w:rsid w:val="006375B2"/>
    <w:rsid w:val="006376BB"/>
    <w:rsid w:val="00642F95"/>
    <w:rsid w:val="00642FD4"/>
    <w:rsid w:val="00643DF5"/>
    <w:rsid w:val="00643EFD"/>
    <w:rsid w:val="00645D8D"/>
    <w:rsid w:val="006525B7"/>
    <w:rsid w:val="00653F98"/>
    <w:rsid w:val="00656664"/>
    <w:rsid w:val="00656E38"/>
    <w:rsid w:val="006620E1"/>
    <w:rsid w:val="0066394D"/>
    <w:rsid w:val="00663EF2"/>
    <w:rsid w:val="00670BAF"/>
    <w:rsid w:val="00671C08"/>
    <w:rsid w:val="00673F82"/>
    <w:rsid w:val="0067411D"/>
    <w:rsid w:val="00675832"/>
    <w:rsid w:val="0067671B"/>
    <w:rsid w:val="00676DCB"/>
    <w:rsid w:val="006801D0"/>
    <w:rsid w:val="00680F85"/>
    <w:rsid w:val="006827DF"/>
    <w:rsid w:val="00683896"/>
    <w:rsid w:val="0068570F"/>
    <w:rsid w:val="00687073"/>
    <w:rsid w:val="00687B17"/>
    <w:rsid w:val="00691EAB"/>
    <w:rsid w:val="00691FC0"/>
    <w:rsid w:val="00692DE1"/>
    <w:rsid w:val="006936F0"/>
    <w:rsid w:val="006971DE"/>
    <w:rsid w:val="006A0C48"/>
    <w:rsid w:val="006A40F2"/>
    <w:rsid w:val="006A5BB7"/>
    <w:rsid w:val="006A6F12"/>
    <w:rsid w:val="006B3079"/>
    <w:rsid w:val="006B6484"/>
    <w:rsid w:val="006B7E3C"/>
    <w:rsid w:val="006C1C98"/>
    <w:rsid w:val="006C62A9"/>
    <w:rsid w:val="006C6D2C"/>
    <w:rsid w:val="006D21F0"/>
    <w:rsid w:val="006D5047"/>
    <w:rsid w:val="006D64A3"/>
    <w:rsid w:val="006D6EEC"/>
    <w:rsid w:val="006E0242"/>
    <w:rsid w:val="006E66E4"/>
    <w:rsid w:val="006E74AA"/>
    <w:rsid w:val="006E763E"/>
    <w:rsid w:val="006F07D6"/>
    <w:rsid w:val="006F5467"/>
    <w:rsid w:val="006F686A"/>
    <w:rsid w:val="006F6E77"/>
    <w:rsid w:val="006F7C11"/>
    <w:rsid w:val="006F7DE2"/>
    <w:rsid w:val="007025C3"/>
    <w:rsid w:val="00702771"/>
    <w:rsid w:val="007059EE"/>
    <w:rsid w:val="00706839"/>
    <w:rsid w:val="00711F5E"/>
    <w:rsid w:val="00712929"/>
    <w:rsid w:val="00713E37"/>
    <w:rsid w:val="007178EE"/>
    <w:rsid w:val="0072126D"/>
    <w:rsid w:val="00722636"/>
    <w:rsid w:val="00722A89"/>
    <w:rsid w:val="00724CA5"/>
    <w:rsid w:val="00724ECD"/>
    <w:rsid w:val="00726CE1"/>
    <w:rsid w:val="00735E0A"/>
    <w:rsid w:val="0074131B"/>
    <w:rsid w:val="00750A82"/>
    <w:rsid w:val="00751962"/>
    <w:rsid w:val="007533CB"/>
    <w:rsid w:val="00753E01"/>
    <w:rsid w:val="007544B7"/>
    <w:rsid w:val="00756BCE"/>
    <w:rsid w:val="00756C5F"/>
    <w:rsid w:val="00756F9E"/>
    <w:rsid w:val="00757A66"/>
    <w:rsid w:val="0076734E"/>
    <w:rsid w:val="007716D4"/>
    <w:rsid w:val="00773303"/>
    <w:rsid w:val="00775ACD"/>
    <w:rsid w:val="00781217"/>
    <w:rsid w:val="00782509"/>
    <w:rsid w:val="00785BA5"/>
    <w:rsid w:val="00794BDA"/>
    <w:rsid w:val="00795EA9"/>
    <w:rsid w:val="007967B4"/>
    <w:rsid w:val="007A638D"/>
    <w:rsid w:val="007B1445"/>
    <w:rsid w:val="007B1446"/>
    <w:rsid w:val="007B4B91"/>
    <w:rsid w:val="007B4D8F"/>
    <w:rsid w:val="007B76D6"/>
    <w:rsid w:val="007C0D75"/>
    <w:rsid w:val="007C1B70"/>
    <w:rsid w:val="007C2EF8"/>
    <w:rsid w:val="007C30FD"/>
    <w:rsid w:val="007C669F"/>
    <w:rsid w:val="007D07D1"/>
    <w:rsid w:val="007D19D4"/>
    <w:rsid w:val="007D1EED"/>
    <w:rsid w:val="007D261F"/>
    <w:rsid w:val="007D4575"/>
    <w:rsid w:val="007D65A5"/>
    <w:rsid w:val="007E0AA4"/>
    <w:rsid w:val="007E0B9E"/>
    <w:rsid w:val="007E1101"/>
    <w:rsid w:val="007E1F16"/>
    <w:rsid w:val="007E2FB0"/>
    <w:rsid w:val="007E668F"/>
    <w:rsid w:val="007E7888"/>
    <w:rsid w:val="007E7B36"/>
    <w:rsid w:val="007F0785"/>
    <w:rsid w:val="007F2E57"/>
    <w:rsid w:val="007F3E53"/>
    <w:rsid w:val="007F5C87"/>
    <w:rsid w:val="007F5E22"/>
    <w:rsid w:val="007F6B41"/>
    <w:rsid w:val="007F7EA2"/>
    <w:rsid w:val="007F7F1E"/>
    <w:rsid w:val="0080112C"/>
    <w:rsid w:val="0080265F"/>
    <w:rsid w:val="008053BB"/>
    <w:rsid w:val="008061FE"/>
    <w:rsid w:val="0080699C"/>
    <w:rsid w:val="008074C6"/>
    <w:rsid w:val="00807A20"/>
    <w:rsid w:val="00810839"/>
    <w:rsid w:val="00810C78"/>
    <w:rsid w:val="00811DE7"/>
    <w:rsid w:val="00813A08"/>
    <w:rsid w:val="00814DDB"/>
    <w:rsid w:val="008168A9"/>
    <w:rsid w:val="00817CAF"/>
    <w:rsid w:val="00821450"/>
    <w:rsid w:val="00821590"/>
    <w:rsid w:val="00822412"/>
    <w:rsid w:val="00824383"/>
    <w:rsid w:val="00825D9B"/>
    <w:rsid w:val="00826BDF"/>
    <w:rsid w:val="0083200A"/>
    <w:rsid w:val="00835D7E"/>
    <w:rsid w:val="00835F95"/>
    <w:rsid w:val="00836674"/>
    <w:rsid w:val="008409F3"/>
    <w:rsid w:val="00840E4E"/>
    <w:rsid w:val="0084351A"/>
    <w:rsid w:val="00844EB3"/>
    <w:rsid w:val="00845469"/>
    <w:rsid w:val="00846713"/>
    <w:rsid w:val="00851692"/>
    <w:rsid w:val="00854046"/>
    <w:rsid w:val="008557E0"/>
    <w:rsid w:val="008601B5"/>
    <w:rsid w:val="00860AFD"/>
    <w:rsid w:val="0086175A"/>
    <w:rsid w:val="0086257F"/>
    <w:rsid w:val="00863562"/>
    <w:rsid w:val="00863793"/>
    <w:rsid w:val="00863845"/>
    <w:rsid w:val="008656FC"/>
    <w:rsid w:val="00866BD8"/>
    <w:rsid w:val="008701D6"/>
    <w:rsid w:val="0087024F"/>
    <w:rsid w:val="00870B93"/>
    <w:rsid w:val="00872BD6"/>
    <w:rsid w:val="00874BC8"/>
    <w:rsid w:val="00876FCA"/>
    <w:rsid w:val="00883E1A"/>
    <w:rsid w:val="00886C3B"/>
    <w:rsid w:val="008912CB"/>
    <w:rsid w:val="00891FD7"/>
    <w:rsid w:val="00893902"/>
    <w:rsid w:val="008A041F"/>
    <w:rsid w:val="008A05BA"/>
    <w:rsid w:val="008A67F7"/>
    <w:rsid w:val="008B336D"/>
    <w:rsid w:val="008B396F"/>
    <w:rsid w:val="008B5D1C"/>
    <w:rsid w:val="008B6E2D"/>
    <w:rsid w:val="008C7DCB"/>
    <w:rsid w:val="008D07A8"/>
    <w:rsid w:val="008D6839"/>
    <w:rsid w:val="008D72EA"/>
    <w:rsid w:val="008E2CBB"/>
    <w:rsid w:val="008E46CD"/>
    <w:rsid w:val="008E553C"/>
    <w:rsid w:val="008E7B4B"/>
    <w:rsid w:val="008F1E89"/>
    <w:rsid w:val="008F31B5"/>
    <w:rsid w:val="008F7267"/>
    <w:rsid w:val="00901916"/>
    <w:rsid w:val="00902CAB"/>
    <w:rsid w:val="00906395"/>
    <w:rsid w:val="00906773"/>
    <w:rsid w:val="00907468"/>
    <w:rsid w:val="00910A9D"/>
    <w:rsid w:val="0091296F"/>
    <w:rsid w:val="00917EFF"/>
    <w:rsid w:val="00920297"/>
    <w:rsid w:val="00925689"/>
    <w:rsid w:val="009279C4"/>
    <w:rsid w:val="00935F3C"/>
    <w:rsid w:val="00937F19"/>
    <w:rsid w:val="00942A08"/>
    <w:rsid w:val="00944BCE"/>
    <w:rsid w:val="00945CF4"/>
    <w:rsid w:val="0095219D"/>
    <w:rsid w:val="0095526D"/>
    <w:rsid w:val="0095625C"/>
    <w:rsid w:val="00956659"/>
    <w:rsid w:val="00960824"/>
    <w:rsid w:val="0096311A"/>
    <w:rsid w:val="00964468"/>
    <w:rsid w:val="009648B8"/>
    <w:rsid w:val="0097020B"/>
    <w:rsid w:val="00970F59"/>
    <w:rsid w:val="0097361C"/>
    <w:rsid w:val="009739E7"/>
    <w:rsid w:val="0097766F"/>
    <w:rsid w:val="0098020F"/>
    <w:rsid w:val="00980E12"/>
    <w:rsid w:val="00982853"/>
    <w:rsid w:val="00982B38"/>
    <w:rsid w:val="0098348C"/>
    <w:rsid w:val="009851C4"/>
    <w:rsid w:val="00987FB3"/>
    <w:rsid w:val="00991103"/>
    <w:rsid w:val="00992ED9"/>
    <w:rsid w:val="00993493"/>
    <w:rsid w:val="00994C08"/>
    <w:rsid w:val="00997E3E"/>
    <w:rsid w:val="009A155B"/>
    <w:rsid w:val="009A321B"/>
    <w:rsid w:val="009A4223"/>
    <w:rsid w:val="009A4844"/>
    <w:rsid w:val="009A6293"/>
    <w:rsid w:val="009B44A5"/>
    <w:rsid w:val="009B54B8"/>
    <w:rsid w:val="009B64AF"/>
    <w:rsid w:val="009B7F75"/>
    <w:rsid w:val="009C095D"/>
    <w:rsid w:val="009C0D35"/>
    <w:rsid w:val="009C3538"/>
    <w:rsid w:val="009C4CE1"/>
    <w:rsid w:val="009C4CE3"/>
    <w:rsid w:val="009D2C8E"/>
    <w:rsid w:val="009D2F0A"/>
    <w:rsid w:val="009D4A12"/>
    <w:rsid w:val="009D4F52"/>
    <w:rsid w:val="009D6DE1"/>
    <w:rsid w:val="009D7430"/>
    <w:rsid w:val="009D749F"/>
    <w:rsid w:val="009D7E1C"/>
    <w:rsid w:val="009E0000"/>
    <w:rsid w:val="009E06BC"/>
    <w:rsid w:val="009E276D"/>
    <w:rsid w:val="009E48CB"/>
    <w:rsid w:val="009E5087"/>
    <w:rsid w:val="009F04FF"/>
    <w:rsid w:val="009F2450"/>
    <w:rsid w:val="009F3D6B"/>
    <w:rsid w:val="009F67C2"/>
    <w:rsid w:val="009F6B3C"/>
    <w:rsid w:val="009F719A"/>
    <w:rsid w:val="009F71DA"/>
    <w:rsid w:val="00A01D7A"/>
    <w:rsid w:val="00A0251A"/>
    <w:rsid w:val="00A02C5E"/>
    <w:rsid w:val="00A05582"/>
    <w:rsid w:val="00A0582D"/>
    <w:rsid w:val="00A07B77"/>
    <w:rsid w:val="00A102EC"/>
    <w:rsid w:val="00A10A54"/>
    <w:rsid w:val="00A1300A"/>
    <w:rsid w:val="00A13DB1"/>
    <w:rsid w:val="00A141B0"/>
    <w:rsid w:val="00A17FA0"/>
    <w:rsid w:val="00A21508"/>
    <w:rsid w:val="00A316D4"/>
    <w:rsid w:val="00A32A3B"/>
    <w:rsid w:val="00A36812"/>
    <w:rsid w:val="00A37121"/>
    <w:rsid w:val="00A372AD"/>
    <w:rsid w:val="00A401AD"/>
    <w:rsid w:val="00A4183F"/>
    <w:rsid w:val="00A43291"/>
    <w:rsid w:val="00A455BF"/>
    <w:rsid w:val="00A47CC7"/>
    <w:rsid w:val="00A52BF1"/>
    <w:rsid w:val="00A54040"/>
    <w:rsid w:val="00A56203"/>
    <w:rsid w:val="00A57027"/>
    <w:rsid w:val="00A5774A"/>
    <w:rsid w:val="00A71686"/>
    <w:rsid w:val="00A719E0"/>
    <w:rsid w:val="00A73FF4"/>
    <w:rsid w:val="00A74726"/>
    <w:rsid w:val="00A76DAB"/>
    <w:rsid w:val="00A810D2"/>
    <w:rsid w:val="00A83107"/>
    <w:rsid w:val="00A835F8"/>
    <w:rsid w:val="00A83C57"/>
    <w:rsid w:val="00A863F5"/>
    <w:rsid w:val="00A87589"/>
    <w:rsid w:val="00A9020B"/>
    <w:rsid w:val="00A92400"/>
    <w:rsid w:val="00A93D30"/>
    <w:rsid w:val="00A963B2"/>
    <w:rsid w:val="00A9658F"/>
    <w:rsid w:val="00A96C6C"/>
    <w:rsid w:val="00A9745D"/>
    <w:rsid w:val="00AA1113"/>
    <w:rsid w:val="00AA14E2"/>
    <w:rsid w:val="00AA2E2C"/>
    <w:rsid w:val="00AA3051"/>
    <w:rsid w:val="00AA392E"/>
    <w:rsid w:val="00AA7AB0"/>
    <w:rsid w:val="00AB2A75"/>
    <w:rsid w:val="00AB35B0"/>
    <w:rsid w:val="00AB5F37"/>
    <w:rsid w:val="00AC1957"/>
    <w:rsid w:val="00AC6BA2"/>
    <w:rsid w:val="00AC6F47"/>
    <w:rsid w:val="00AC7D4C"/>
    <w:rsid w:val="00AD43C6"/>
    <w:rsid w:val="00AD4E1A"/>
    <w:rsid w:val="00AD65DC"/>
    <w:rsid w:val="00AD785A"/>
    <w:rsid w:val="00AE2288"/>
    <w:rsid w:val="00AE44F9"/>
    <w:rsid w:val="00AE4AD9"/>
    <w:rsid w:val="00AE5630"/>
    <w:rsid w:val="00AE6A40"/>
    <w:rsid w:val="00AF2475"/>
    <w:rsid w:val="00AF42BD"/>
    <w:rsid w:val="00AF4437"/>
    <w:rsid w:val="00AF5D5C"/>
    <w:rsid w:val="00B008F0"/>
    <w:rsid w:val="00B01C17"/>
    <w:rsid w:val="00B03116"/>
    <w:rsid w:val="00B035F5"/>
    <w:rsid w:val="00B12726"/>
    <w:rsid w:val="00B22AA3"/>
    <w:rsid w:val="00B22AA8"/>
    <w:rsid w:val="00B24CF7"/>
    <w:rsid w:val="00B26350"/>
    <w:rsid w:val="00B271C4"/>
    <w:rsid w:val="00B315C9"/>
    <w:rsid w:val="00B31E7E"/>
    <w:rsid w:val="00B3296D"/>
    <w:rsid w:val="00B35A5A"/>
    <w:rsid w:val="00B36EF9"/>
    <w:rsid w:val="00B3784C"/>
    <w:rsid w:val="00B40A87"/>
    <w:rsid w:val="00B433E6"/>
    <w:rsid w:val="00B4465C"/>
    <w:rsid w:val="00B45BF9"/>
    <w:rsid w:val="00B47265"/>
    <w:rsid w:val="00B523D3"/>
    <w:rsid w:val="00B54F67"/>
    <w:rsid w:val="00B70373"/>
    <w:rsid w:val="00B744C1"/>
    <w:rsid w:val="00B7659D"/>
    <w:rsid w:val="00B76EF2"/>
    <w:rsid w:val="00B8022A"/>
    <w:rsid w:val="00B80EA7"/>
    <w:rsid w:val="00B83C86"/>
    <w:rsid w:val="00B856A1"/>
    <w:rsid w:val="00B85BDD"/>
    <w:rsid w:val="00B96B9C"/>
    <w:rsid w:val="00B97454"/>
    <w:rsid w:val="00BA17B0"/>
    <w:rsid w:val="00BA1EE8"/>
    <w:rsid w:val="00BA6107"/>
    <w:rsid w:val="00BA746E"/>
    <w:rsid w:val="00BB0427"/>
    <w:rsid w:val="00BB0747"/>
    <w:rsid w:val="00BB5DEC"/>
    <w:rsid w:val="00BB6C6A"/>
    <w:rsid w:val="00BB790A"/>
    <w:rsid w:val="00BB7D3F"/>
    <w:rsid w:val="00BC04C6"/>
    <w:rsid w:val="00BC0A27"/>
    <w:rsid w:val="00BC29E8"/>
    <w:rsid w:val="00BC2E1E"/>
    <w:rsid w:val="00BC413A"/>
    <w:rsid w:val="00BC473B"/>
    <w:rsid w:val="00BC48FF"/>
    <w:rsid w:val="00BC75E8"/>
    <w:rsid w:val="00BD1A75"/>
    <w:rsid w:val="00BD3226"/>
    <w:rsid w:val="00BD5FE6"/>
    <w:rsid w:val="00BE013F"/>
    <w:rsid w:val="00BE02CD"/>
    <w:rsid w:val="00BE08F4"/>
    <w:rsid w:val="00BE0B94"/>
    <w:rsid w:val="00BE138D"/>
    <w:rsid w:val="00BE6F90"/>
    <w:rsid w:val="00BE7EE1"/>
    <w:rsid w:val="00BF11E8"/>
    <w:rsid w:val="00BF2220"/>
    <w:rsid w:val="00BF2D51"/>
    <w:rsid w:val="00BF327E"/>
    <w:rsid w:val="00BF5E61"/>
    <w:rsid w:val="00C03664"/>
    <w:rsid w:val="00C03786"/>
    <w:rsid w:val="00C11166"/>
    <w:rsid w:val="00C1267A"/>
    <w:rsid w:val="00C1324D"/>
    <w:rsid w:val="00C14E05"/>
    <w:rsid w:val="00C154F1"/>
    <w:rsid w:val="00C1775B"/>
    <w:rsid w:val="00C1776C"/>
    <w:rsid w:val="00C22645"/>
    <w:rsid w:val="00C313AC"/>
    <w:rsid w:val="00C339DB"/>
    <w:rsid w:val="00C36A02"/>
    <w:rsid w:val="00C45830"/>
    <w:rsid w:val="00C46D2C"/>
    <w:rsid w:val="00C476B7"/>
    <w:rsid w:val="00C52B7B"/>
    <w:rsid w:val="00C6168E"/>
    <w:rsid w:val="00C6654F"/>
    <w:rsid w:val="00C7002C"/>
    <w:rsid w:val="00C718CB"/>
    <w:rsid w:val="00C72EA1"/>
    <w:rsid w:val="00C73919"/>
    <w:rsid w:val="00C75AC3"/>
    <w:rsid w:val="00C82DB1"/>
    <w:rsid w:val="00C84227"/>
    <w:rsid w:val="00C903AC"/>
    <w:rsid w:val="00C905D4"/>
    <w:rsid w:val="00C91906"/>
    <w:rsid w:val="00C92760"/>
    <w:rsid w:val="00C93D6F"/>
    <w:rsid w:val="00C9600C"/>
    <w:rsid w:val="00C96D5B"/>
    <w:rsid w:val="00C97236"/>
    <w:rsid w:val="00CA1595"/>
    <w:rsid w:val="00CA2C09"/>
    <w:rsid w:val="00CA3592"/>
    <w:rsid w:val="00CB177B"/>
    <w:rsid w:val="00CB27D6"/>
    <w:rsid w:val="00CB45B5"/>
    <w:rsid w:val="00CB5595"/>
    <w:rsid w:val="00CC0E20"/>
    <w:rsid w:val="00CC4B32"/>
    <w:rsid w:val="00CC6C67"/>
    <w:rsid w:val="00CD44AB"/>
    <w:rsid w:val="00CD61C1"/>
    <w:rsid w:val="00CE01C2"/>
    <w:rsid w:val="00CE1CAC"/>
    <w:rsid w:val="00CE4585"/>
    <w:rsid w:val="00CE4A23"/>
    <w:rsid w:val="00CF0B9C"/>
    <w:rsid w:val="00CF0F42"/>
    <w:rsid w:val="00CF2B56"/>
    <w:rsid w:val="00CF3A21"/>
    <w:rsid w:val="00CF5566"/>
    <w:rsid w:val="00CF60AB"/>
    <w:rsid w:val="00D024BE"/>
    <w:rsid w:val="00D02C25"/>
    <w:rsid w:val="00D02F61"/>
    <w:rsid w:val="00D03375"/>
    <w:rsid w:val="00D0337F"/>
    <w:rsid w:val="00D10645"/>
    <w:rsid w:val="00D11CB8"/>
    <w:rsid w:val="00D16080"/>
    <w:rsid w:val="00D2404F"/>
    <w:rsid w:val="00D3018D"/>
    <w:rsid w:val="00D32868"/>
    <w:rsid w:val="00D3442B"/>
    <w:rsid w:val="00D34B88"/>
    <w:rsid w:val="00D352C1"/>
    <w:rsid w:val="00D3649D"/>
    <w:rsid w:val="00D36B15"/>
    <w:rsid w:val="00D41D26"/>
    <w:rsid w:val="00D4341A"/>
    <w:rsid w:val="00D46551"/>
    <w:rsid w:val="00D51E68"/>
    <w:rsid w:val="00D529A5"/>
    <w:rsid w:val="00D619DE"/>
    <w:rsid w:val="00D62AA0"/>
    <w:rsid w:val="00D63BD6"/>
    <w:rsid w:val="00D63E43"/>
    <w:rsid w:val="00D642C3"/>
    <w:rsid w:val="00D6506A"/>
    <w:rsid w:val="00D66110"/>
    <w:rsid w:val="00D6649A"/>
    <w:rsid w:val="00D775F0"/>
    <w:rsid w:val="00D85514"/>
    <w:rsid w:val="00D86D3A"/>
    <w:rsid w:val="00D9092D"/>
    <w:rsid w:val="00D90A68"/>
    <w:rsid w:val="00D953D7"/>
    <w:rsid w:val="00D95AD6"/>
    <w:rsid w:val="00D9751F"/>
    <w:rsid w:val="00DA00BE"/>
    <w:rsid w:val="00DA0EF1"/>
    <w:rsid w:val="00DA1947"/>
    <w:rsid w:val="00DA2292"/>
    <w:rsid w:val="00DA2569"/>
    <w:rsid w:val="00DA41B1"/>
    <w:rsid w:val="00DA6720"/>
    <w:rsid w:val="00DA68B5"/>
    <w:rsid w:val="00DB1AA6"/>
    <w:rsid w:val="00DB3F37"/>
    <w:rsid w:val="00DB4097"/>
    <w:rsid w:val="00DB4CAC"/>
    <w:rsid w:val="00DB5736"/>
    <w:rsid w:val="00DC0FBC"/>
    <w:rsid w:val="00DC69CA"/>
    <w:rsid w:val="00DC7B7D"/>
    <w:rsid w:val="00DD3AB0"/>
    <w:rsid w:val="00DD48C1"/>
    <w:rsid w:val="00DD7592"/>
    <w:rsid w:val="00DE6374"/>
    <w:rsid w:val="00DF21B4"/>
    <w:rsid w:val="00DF634E"/>
    <w:rsid w:val="00DF7ED7"/>
    <w:rsid w:val="00E039E2"/>
    <w:rsid w:val="00E03AB4"/>
    <w:rsid w:val="00E03DEC"/>
    <w:rsid w:val="00E04FED"/>
    <w:rsid w:val="00E065EB"/>
    <w:rsid w:val="00E1099F"/>
    <w:rsid w:val="00E11D1C"/>
    <w:rsid w:val="00E130BE"/>
    <w:rsid w:val="00E15770"/>
    <w:rsid w:val="00E157C3"/>
    <w:rsid w:val="00E159B7"/>
    <w:rsid w:val="00E16690"/>
    <w:rsid w:val="00E21AF6"/>
    <w:rsid w:val="00E22DFA"/>
    <w:rsid w:val="00E23668"/>
    <w:rsid w:val="00E23DAC"/>
    <w:rsid w:val="00E24E78"/>
    <w:rsid w:val="00E27B86"/>
    <w:rsid w:val="00E334B0"/>
    <w:rsid w:val="00E34C4B"/>
    <w:rsid w:val="00E42AB3"/>
    <w:rsid w:val="00E4334F"/>
    <w:rsid w:val="00E43637"/>
    <w:rsid w:val="00E4412B"/>
    <w:rsid w:val="00E4528C"/>
    <w:rsid w:val="00E47C03"/>
    <w:rsid w:val="00E5062A"/>
    <w:rsid w:val="00E52692"/>
    <w:rsid w:val="00E547D0"/>
    <w:rsid w:val="00E55BE9"/>
    <w:rsid w:val="00E57D83"/>
    <w:rsid w:val="00E60E9C"/>
    <w:rsid w:val="00E62868"/>
    <w:rsid w:val="00E72B42"/>
    <w:rsid w:val="00E7509F"/>
    <w:rsid w:val="00E7642D"/>
    <w:rsid w:val="00E80E11"/>
    <w:rsid w:val="00E81CDB"/>
    <w:rsid w:val="00E81F51"/>
    <w:rsid w:val="00E83F2B"/>
    <w:rsid w:val="00E83F40"/>
    <w:rsid w:val="00E90BF5"/>
    <w:rsid w:val="00E915EB"/>
    <w:rsid w:val="00E96F00"/>
    <w:rsid w:val="00EA25DF"/>
    <w:rsid w:val="00EB17F0"/>
    <w:rsid w:val="00EB3476"/>
    <w:rsid w:val="00EC1459"/>
    <w:rsid w:val="00EC177C"/>
    <w:rsid w:val="00EC21C3"/>
    <w:rsid w:val="00EC292E"/>
    <w:rsid w:val="00EC29FE"/>
    <w:rsid w:val="00EC41C9"/>
    <w:rsid w:val="00EC4A18"/>
    <w:rsid w:val="00EC4BAA"/>
    <w:rsid w:val="00EC5CE6"/>
    <w:rsid w:val="00ED5AAF"/>
    <w:rsid w:val="00ED7D46"/>
    <w:rsid w:val="00EE1A87"/>
    <w:rsid w:val="00EE3C32"/>
    <w:rsid w:val="00EE7E31"/>
    <w:rsid w:val="00EF0EDF"/>
    <w:rsid w:val="00EF247B"/>
    <w:rsid w:val="00EF3D8C"/>
    <w:rsid w:val="00EF5304"/>
    <w:rsid w:val="00EF54A3"/>
    <w:rsid w:val="00EF6249"/>
    <w:rsid w:val="00EF6F24"/>
    <w:rsid w:val="00F0106F"/>
    <w:rsid w:val="00F02A4B"/>
    <w:rsid w:val="00F1139A"/>
    <w:rsid w:val="00F11796"/>
    <w:rsid w:val="00F1180B"/>
    <w:rsid w:val="00F11E67"/>
    <w:rsid w:val="00F14A50"/>
    <w:rsid w:val="00F16410"/>
    <w:rsid w:val="00F1652C"/>
    <w:rsid w:val="00F17AC1"/>
    <w:rsid w:val="00F227B3"/>
    <w:rsid w:val="00F231F4"/>
    <w:rsid w:val="00F23D98"/>
    <w:rsid w:val="00F306CA"/>
    <w:rsid w:val="00F30BA6"/>
    <w:rsid w:val="00F3435F"/>
    <w:rsid w:val="00F446E8"/>
    <w:rsid w:val="00F47158"/>
    <w:rsid w:val="00F544E0"/>
    <w:rsid w:val="00F54FA0"/>
    <w:rsid w:val="00F57F6F"/>
    <w:rsid w:val="00F60153"/>
    <w:rsid w:val="00F610D4"/>
    <w:rsid w:val="00F6303A"/>
    <w:rsid w:val="00F643AF"/>
    <w:rsid w:val="00F6471F"/>
    <w:rsid w:val="00F70465"/>
    <w:rsid w:val="00F74B13"/>
    <w:rsid w:val="00F7507F"/>
    <w:rsid w:val="00F75CC3"/>
    <w:rsid w:val="00F83B00"/>
    <w:rsid w:val="00F83F34"/>
    <w:rsid w:val="00F8431E"/>
    <w:rsid w:val="00F855D6"/>
    <w:rsid w:val="00F87348"/>
    <w:rsid w:val="00F87460"/>
    <w:rsid w:val="00F875C6"/>
    <w:rsid w:val="00F91B48"/>
    <w:rsid w:val="00F92E63"/>
    <w:rsid w:val="00F955AB"/>
    <w:rsid w:val="00F96CC1"/>
    <w:rsid w:val="00FA086F"/>
    <w:rsid w:val="00FA1566"/>
    <w:rsid w:val="00FA1AA8"/>
    <w:rsid w:val="00FA4E12"/>
    <w:rsid w:val="00FA598A"/>
    <w:rsid w:val="00FB07A3"/>
    <w:rsid w:val="00FB0E2B"/>
    <w:rsid w:val="00FB1304"/>
    <w:rsid w:val="00FB23FC"/>
    <w:rsid w:val="00FB297B"/>
    <w:rsid w:val="00FB470D"/>
    <w:rsid w:val="00FC14C9"/>
    <w:rsid w:val="00FC1F8C"/>
    <w:rsid w:val="00FC3FA4"/>
    <w:rsid w:val="00FC4AA5"/>
    <w:rsid w:val="00FC6681"/>
    <w:rsid w:val="00FD09E0"/>
    <w:rsid w:val="00FD3714"/>
    <w:rsid w:val="00FD6C3E"/>
    <w:rsid w:val="00FE14CE"/>
    <w:rsid w:val="00FE172C"/>
    <w:rsid w:val="00FE4536"/>
    <w:rsid w:val="00FE46C5"/>
    <w:rsid w:val="00FE4A46"/>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fill="f" fillcolor="white">
      <v:fill color="white" on="f"/>
    </o:shapedefaults>
    <o:shapelayout v:ext="edit">
      <o:idmap v:ext="edit" data="1"/>
    </o:shapelayout>
  </w:shapeDefaults>
  <w:decimalSymbol w:val="."/>
  <w:listSeparator w:val=","/>
  <w14:docId w14:val="74A037CD"/>
  <w15:docId w15:val="{960F1753-4014-4081-8A48-110A3536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1F0"/>
    <w:rPr>
      <w:sz w:val="24"/>
      <w:szCs w:val="24"/>
      <w:lang w:val="en-GB" w:eastAsia="en-GB"/>
    </w:rPr>
  </w:style>
  <w:style w:type="paragraph" w:styleId="Heading1">
    <w:name w:val="heading 1"/>
    <w:basedOn w:val="Normal"/>
    <w:next w:val="Normal"/>
    <w:link w:val="Heading1Char"/>
    <w:uiPriority w:val="9"/>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uiPriority w:val="9"/>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2750B6"/>
    <w:pPr>
      <w:tabs>
        <w:tab w:val="right" w:pos="8306"/>
      </w:tabs>
      <w:jc w:val="right"/>
    </w:pPr>
    <w:rPr>
      <w:iCs/>
    </w:rPr>
  </w:style>
  <w:style w:type="paragraph" w:styleId="Footer">
    <w:name w:val="footer"/>
    <w:basedOn w:val="Normal"/>
    <w:link w:val="FooterChar"/>
    <w:uiPriority w:val="99"/>
    <w:qFormat/>
    <w:rsid w:val="00AA7AB0"/>
    <w:pPr>
      <w:tabs>
        <w:tab w:val="center" w:pos="4153"/>
      </w:tabs>
    </w:pPr>
    <w:rPr>
      <w:rFonts w:ascii="Arial" w:hAnsi="Arial"/>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14084C"/>
    <w:pPr>
      <w:numPr>
        <w:numId w:val="12"/>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HeaderChar">
    <w:name w:val="Header Char"/>
    <w:link w:val="Header"/>
    <w:uiPriority w:val="99"/>
    <w:rsid w:val="002750B6"/>
    <w:rPr>
      <w:rFonts w:ascii="Arial" w:hAnsi="Arial"/>
      <w:iCs/>
      <w:sz w:val="16"/>
      <w:szCs w:val="24"/>
      <w:lang w:val="en-GB" w:eastAsia="en-GB"/>
    </w:rPr>
  </w:style>
  <w:style w:type="character" w:customStyle="1" w:styleId="FooterChar">
    <w:name w:val="Footer Char"/>
    <w:link w:val="Footer"/>
    <w:uiPriority w:val="99"/>
    <w:rsid w:val="00AA7AB0"/>
    <w:rPr>
      <w:rFonts w:ascii="Arial" w:hAnsi="Arial"/>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5B0BB9"/>
    <w:pPr>
      <w:numPr>
        <w:numId w:val="0"/>
      </w:numPr>
    </w:pPr>
    <w:rPr>
      <w:b w:val="0"/>
      <w:i/>
      <w:color w:val="0070C0"/>
      <w:szCs w:val="19"/>
    </w:rPr>
  </w:style>
  <w:style w:type="paragraph" w:customStyle="1" w:styleId="SectionBSubsection">
    <w:name w:val="SectionB_Subsection"/>
    <w:basedOn w:val="SectionAsubsection"/>
    <w:qFormat/>
    <w:rsid w:val="00C154F1"/>
    <w:pPr>
      <w:numPr>
        <w:numId w:val="2"/>
      </w:numPr>
      <w:ind w:left="284" w:hanging="284"/>
    </w:pPr>
  </w:style>
  <w:style w:type="paragraph" w:customStyle="1" w:styleId="SectionBSubsection2">
    <w:name w:val="SectionB_Subsection2"/>
    <w:basedOn w:val="Guidingtext"/>
    <w:next w:val="SectionBSubsection"/>
    <w:qFormat/>
    <w:rsid w:val="00874BC8"/>
    <w:pPr>
      <w:numPr>
        <w:ilvl w:val="1"/>
        <w:numId w:val="2"/>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3358AD"/>
    <w:pPr>
      <w:numPr>
        <w:numId w:val="5"/>
      </w:numPr>
    </w:pPr>
  </w:style>
  <w:style w:type="paragraph" w:customStyle="1" w:styleId="SectionCsubsection">
    <w:name w:val="SectionC_subsection"/>
    <w:basedOn w:val="Normal"/>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A36812"/>
    <w:pPr>
      <w:numPr>
        <w:numId w:val="15"/>
      </w:numPr>
      <w:spacing w:before="120" w:after="120"/>
    </w:pPr>
    <w:rPr>
      <w:rFonts w:ascii="Arial" w:eastAsia="Arial" w:hAnsi="Arial"/>
      <w:sz w:val="22"/>
      <w:lang w:val="en-AU"/>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722636"/>
    <w:pPr>
      <w:tabs>
        <w:tab w:val="right" w:leader="dot" w:pos="9016"/>
      </w:tabs>
      <w:spacing w:before="120" w:after="120"/>
    </w:pPr>
    <w:rPr>
      <w:rFonts w:ascii="Arial" w:hAnsi="Arial"/>
      <w:noProof/>
      <w:sz w:val="22"/>
    </w:rPr>
  </w:style>
  <w:style w:type="paragraph" w:styleId="TOC3">
    <w:name w:val="toc 3"/>
    <w:basedOn w:val="Normal"/>
    <w:next w:val="Normal"/>
    <w:autoRedefine/>
    <w:uiPriority w:val="39"/>
    <w:qFormat/>
    <w:rsid w:val="004B3607"/>
    <w:pPr>
      <w:tabs>
        <w:tab w:val="left" w:pos="1276"/>
        <w:tab w:val="right" w:leader="dot" w:pos="9017"/>
      </w:tabs>
      <w:spacing w:before="120" w:after="120"/>
      <w:ind w:left="709"/>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ListBullet1sectionB">
    <w:name w:val="List Bullet 1 (section B)"/>
    <w:basedOn w:val="ListBullet"/>
    <w:link w:val="ListBullet1sectionBChar"/>
    <w:rsid w:val="00A719E0"/>
    <w:rPr>
      <w:lang w:val="en-AU"/>
    </w:rPr>
  </w:style>
  <w:style w:type="character" w:customStyle="1" w:styleId="ListBullet1sectionBChar">
    <w:name w:val="List Bullet 1 (section B) Char"/>
    <w:link w:val="ListBullet1sectionB"/>
    <w:rsid w:val="00A719E0"/>
    <w:rPr>
      <w:rFonts w:ascii="Arial" w:hAnsi="Arial"/>
      <w:sz w:val="22"/>
      <w:szCs w:val="24"/>
      <w:lang w:eastAsia="en-GB"/>
    </w:rPr>
  </w:style>
  <w:style w:type="paragraph" w:styleId="ListBullet30">
    <w:name w:val="List Bullet 3"/>
    <w:basedOn w:val="Normal"/>
    <w:unhideWhenUsed/>
    <w:qFormat/>
    <w:rsid w:val="00A719E0"/>
    <w:pPr>
      <w:numPr>
        <w:numId w:val="8"/>
      </w:numPr>
      <w:tabs>
        <w:tab w:val="left" w:pos="851"/>
      </w:tabs>
      <w:contextualSpacing/>
    </w:pPr>
    <w:rPr>
      <w:rFonts w:ascii="Arial" w:hAnsi="Arial" w:cs="Arial"/>
      <w:sz w:val="22"/>
      <w:szCs w:val="22"/>
      <w:lang w:val="en-AU"/>
    </w:rPr>
  </w:style>
  <w:style w:type="paragraph" w:customStyle="1" w:styleId="AccreditationTitle">
    <w:name w:val="Accreditation_Title"/>
    <w:basedOn w:val="Normal"/>
    <w:link w:val="AccreditationTitleChar"/>
    <w:qFormat/>
    <w:rsid w:val="00D62AA0"/>
    <w:pPr>
      <w:spacing w:before="32" w:line="248" w:lineRule="exact"/>
      <w:ind w:right="-20"/>
      <w:jc w:val="center"/>
    </w:pPr>
    <w:rPr>
      <w:rFonts w:ascii="Arial" w:eastAsia="Arial" w:hAnsi="Arial" w:cs="Arial"/>
      <w:b/>
      <w:position w:val="-1"/>
      <w:sz w:val="22"/>
      <w:szCs w:val="22"/>
      <w:lang w:val="en-AU"/>
    </w:rPr>
  </w:style>
  <w:style w:type="paragraph" w:customStyle="1" w:styleId="CourseCodeandName">
    <w:name w:val="Course Code and Name"/>
    <w:basedOn w:val="Normal"/>
    <w:link w:val="CourseCodeandNameChar"/>
    <w:qFormat/>
    <w:rsid w:val="00D62AA0"/>
    <w:pPr>
      <w:spacing w:before="120"/>
      <w:jc w:val="center"/>
    </w:pPr>
    <w:rPr>
      <w:rFonts w:ascii="Arial" w:hAnsi="Arial" w:cs="Arial"/>
      <w:b/>
      <w:sz w:val="40"/>
      <w:szCs w:val="40"/>
      <w:lang w:val="en-AU"/>
    </w:rPr>
  </w:style>
  <w:style w:type="character" w:customStyle="1" w:styleId="AccreditationTitleChar">
    <w:name w:val="Accreditation_Title Char"/>
    <w:link w:val="AccreditationTitle"/>
    <w:rsid w:val="00D62AA0"/>
    <w:rPr>
      <w:rFonts w:ascii="Arial" w:eastAsia="Arial" w:hAnsi="Arial" w:cs="Arial"/>
      <w:b/>
      <w:position w:val="-1"/>
      <w:sz w:val="22"/>
      <w:szCs w:val="22"/>
      <w:lang w:eastAsia="en-GB"/>
    </w:rPr>
  </w:style>
  <w:style w:type="character" w:customStyle="1" w:styleId="CourseCodeandNameChar">
    <w:name w:val="Course Code and Name Char"/>
    <w:link w:val="CourseCodeandName"/>
    <w:rsid w:val="00D62AA0"/>
    <w:rPr>
      <w:rFonts w:ascii="Arial" w:hAnsi="Arial" w:cs="Arial"/>
      <w:b/>
      <w:sz w:val="40"/>
      <w:szCs w:val="40"/>
      <w:lang w:eastAsia="en-GB"/>
    </w:rPr>
  </w:style>
  <w:style w:type="character" w:customStyle="1" w:styleId="UnresolvedMention1">
    <w:name w:val="Unresolved Mention1"/>
    <w:basedOn w:val="DefaultParagraphFont"/>
    <w:uiPriority w:val="99"/>
    <w:semiHidden/>
    <w:unhideWhenUsed/>
    <w:rsid w:val="00163C57"/>
    <w:rPr>
      <w:color w:val="605E5C"/>
      <w:shd w:val="clear" w:color="auto" w:fill="E1DFDD"/>
    </w:rPr>
  </w:style>
  <w:style w:type="character" w:customStyle="1" w:styleId="Heading1Char">
    <w:name w:val="Heading 1 Char"/>
    <w:basedOn w:val="DefaultParagraphFont"/>
    <w:link w:val="Heading1"/>
    <w:uiPriority w:val="9"/>
    <w:rsid w:val="009C095D"/>
    <w:rPr>
      <w:rFonts w:ascii="Microsoft Sans Serif" w:hAnsi="Microsoft Sans Serif"/>
      <w:b/>
      <w:bCs/>
      <w:color w:val="1F3864"/>
      <w:sz w:val="28"/>
      <w:szCs w:val="24"/>
      <w:lang w:val="en-GB" w:eastAsia="en-GB"/>
    </w:rPr>
  </w:style>
  <w:style w:type="paragraph" w:customStyle="1" w:styleId="ABTB">
    <w:name w:val="AB_TB"/>
    <w:uiPriority w:val="99"/>
    <w:rsid w:val="0023098D"/>
    <w:pPr>
      <w:numPr>
        <w:numId w:val="9"/>
      </w:numPr>
      <w:spacing w:before="40"/>
    </w:pPr>
    <w:rPr>
      <w:rFonts w:ascii="Arial" w:hAnsi="Arial" w:cs="Arial"/>
      <w:lang w:eastAsia="en-US"/>
    </w:rPr>
  </w:style>
  <w:style w:type="character" w:customStyle="1" w:styleId="Heading2Char">
    <w:name w:val="Heading 2 Char"/>
    <w:basedOn w:val="DefaultParagraphFont"/>
    <w:link w:val="Heading2"/>
    <w:uiPriority w:val="9"/>
    <w:rsid w:val="00506901"/>
    <w:rPr>
      <w:b/>
      <w:bCs/>
      <w:sz w:val="28"/>
      <w:szCs w:val="24"/>
      <w:lang w:val="en-GB" w:eastAsia="en-GB"/>
    </w:rPr>
  </w:style>
  <w:style w:type="paragraph" w:styleId="ListParagraph">
    <w:name w:val="List Paragraph"/>
    <w:basedOn w:val="Normal"/>
    <w:uiPriority w:val="34"/>
    <w:qFormat/>
    <w:rsid w:val="00D41D26"/>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BodycopyChar">
    <w:name w:val="Body copy Char"/>
    <w:link w:val="Bodycopy"/>
    <w:rsid w:val="00132087"/>
    <w:rPr>
      <w:rFonts w:ascii="Arial" w:hAnsi="Arial"/>
      <w:sz w:val="22"/>
      <w:szCs w:val="24"/>
      <w:lang w:val="en-GB" w:eastAsia="en-GB"/>
    </w:rPr>
  </w:style>
  <w:style w:type="paragraph" w:customStyle="1" w:styleId="CMMBullet2">
    <w:name w:val="CMM_Bullet_2"/>
    <w:basedOn w:val="ListBullet30"/>
    <w:link w:val="CMMBullet2Char"/>
    <w:qFormat/>
    <w:rsid w:val="00132087"/>
    <w:pPr>
      <w:numPr>
        <w:numId w:val="10"/>
      </w:numPr>
      <w:tabs>
        <w:tab w:val="clear" w:pos="851"/>
      </w:tabs>
      <w:spacing w:before="60" w:after="60"/>
      <w:ind w:left="726"/>
      <w:contextualSpacing w:val="0"/>
    </w:pPr>
    <w:rPr>
      <w:rFonts w:eastAsia="Arial"/>
      <w:lang w:val="en-GB"/>
    </w:rPr>
  </w:style>
  <w:style w:type="character" w:customStyle="1" w:styleId="CMMBullet2Char">
    <w:name w:val="CMM_Bullet_2 Char"/>
    <w:link w:val="CMMBullet2"/>
    <w:rsid w:val="00132087"/>
    <w:rPr>
      <w:rFonts w:ascii="Arial" w:eastAsia="Arial" w:hAnsi="Arial" w:cs="Arial"/>
      <w:sz w:val="22"/>
      <w:szCs w:val="22"/>
      <w:lang w:val="en-GB" w:eastAsia="en-GB"/>
    </w:rPr>
  </w:style>
  <w:style w:type="paragraph" w:customStyle="1" w:styleId="CMMBullet1">
    <w:name w:val="CMM_Bullet_1"/>
    <w:basedOn w:val="Normal"/>
    <w:link w:val="CMMBullet1Char"/>
    <w:qFormat/>
    <w:rsid w:val="00132087"/>
    <w:pPr>
      <w:numPr>
        <w:numId w:val="11"/>
      </w:numPr>
      <w:spacing w:before="120" w:after="120"/>
    </w:pPr>
    <w:rPr>
      <w:rFonts w:ascii="Arial" w:hAnsi="Arial"/>
      <w:sz w:val="22"/>
    </w:rPr>
  </w:style>
  <w:style w:type="character" w:customStyle="1" w:styleId="CMMBullet1Char">
    <w:name w:val="CMM_Bullet_1 Char"/>
    <w:link w:val="CMMBullet1"/>
    <w:rsid w:val="00132087"/>
    <w:rPr>
      <w:rFonts w:ascii="Arial" w:hAnsi="Arial"/>
      <w:sz w:val="22"/>
      <w:szCs w:val="24"/>
      <w:lang w:val="en-GB" w:eastAsia="en-GB"/>
    </w:rPr>
  </w:style>
  <w:style w:type="paragraph" w:customStyle="1" w:styleId="CCT">
    <w:name w:val="C_CT"/>
    <w:rsid w:val="00960824"/>
    <w:pPr>
      <w:tabs>
        <w:tab w:val="left" w:pos="2835"/>
      </w:tabs>
      <w:spacing w:before="240"/>
      <w:ind w:left="227"/>
    </w:pPr>
    <w:rPr>
      <w:rFonts w:ascii="Arial" w:eastAsia="Calibri" w:hAnsi="Arial" w:cs="Arial"/>
      <w:b/>
      <w:sz w:val="28"/>
      <w:lang w:eastAsia="en-US"/>
    </w:rPr>
  </w:style>
  <w:style w:type="character" w:customStyle="1" w:styleId="UnresolvedMention2">
    <w:name w:val="Unresolved Mention2"/>
    <w:basedOn w:val="DefaultParagraphFont"/>
    <w:uiPriority w:val="99"/>
    <w:semiHidden/>
    <w:unhideWhenUsed/>
    <w:rsid w:val="00F11796"/>
    <w:rPr>
      <w:color w:val="605E5C"/>
      <w:shd w:val="clear" w:color="auto" w:fill="E1DFDD"/>
    </w:rPr>
  </w:style>
  <w:style w:type="character" w:customStyle="1" w:styleId="BoldandItalics">
    <w:name w:val="Bold and Italics"/>
    <w:qFormat/>
    <w:rsid w:val="005D7750"/>
    <w:rPr>
      <w:b/>
      <w:bCs w:val="0"/>
      <w:i/>
      <w:iCs w:val="0"/>
      <w:strike w:val="0"/>
      <w:dstrike w:val="0"/>
      <w:u w:val="none"/>
      <w:effect w:val="none"/>
    </w:rPr>
  </w:style>
  <w:style w:type="paragraph" w:styleId="BodyText">
    <w:name w:val="Body Text"/>
    <w:basedOn w:val="Normal"/>
    <w:link w:val="BodyTextChar"/>
    <w:semiHidden/>
    <w:unhideWhenUsed/>
    <w:rsid w:val="007A638D"/>
    <w:pPr>
      <w:spacing w:after="120"/>
    </w:pPr>
  </w:style>
  <w:style w:type="character" w:customStyle="1" w:styleId="BodyTextChar">
    <w:name w:val="Body Text Char"/>
    <w:basedOn w:val="DefaultParagraphFont"/>
    <w:link w:val="BodyText"/>
    <w:semiHidden/>
    <w:rsid w:val="007A638D"/>
    <w:rPr>
      <w:sz w:val="24"/>
      <w:szCs w:val="24"/>
      <w:lang w:val="en-GB" w:eastAsia="en-GB"/>
    </w:rPr>
  </w:style>
  <w:style w:type="paragraph" w:styleId="NormalWeb">
    <w:name w:val="Normal (Web)"/>
    <w:basedOn w:val="Normal"/>
    <w:uiPriority w:val="99"/>
    <w:unhideWhenUsed/>
    <w:rsid w:val="00555885"/>
    <w:pPr>
      <w:spacing w:before="100" w:beforeAutospacing="1" w:after="100" w:afterAutospacing="1"/>
    </w:pPr>
    <w:rPr>
      <w:lang w:eastAsia="en-AU"/>
    </w:rPr>
  </w:style>
  <w:style w:type="paragraph" w:customStyle="1" w:styleId="MediumGrid1-Accent21">
    <w:name w:val="Medium Grid 1 - Accent 21"/>
    <w:basedOn w:val="Normal"/>
    <w:uiPriority w:val="99"/>
    <w:rsid w:val="00555885"/>
    <w:pPr>
      <w:ind w:left="720" w:hanging="425"/>
      <w:contextualSpacing/>
    </w:pPr>
    <w:rPr>
      <w:rFonts w:ascii="Arial (W1)" w:hAnsi="Arial (W1)"/>
      <w:szCs w:val="22"/>
      <w:lang w:eastAsia="en-AU"/>
    </w:rPr>
  </w:style>
  <w:style w:type="character" w:customStyle="1" w:styleId="Normal14TNR-BoldChar">
    <w:name w:val="Normal14TNR-Bold Char"/>
    <w:uiPriority w:val="99"/>
    <w:rsid w:val="00555885"/>
    <w:rPr>
      <w:rFonts w:cs="Times New Roman"/>
      <w:sz w:val="24"/>
      <w:szCs w:val="24"/>
    </w:rPr>
  </w:style>
  <w:style w:type="character" w:customStyle="1" w:styleId="Normal10TNRChar">
    <w:name w:val="Normal10TNR Char"/>
    <w:uiPriority w:val="99"/>
    <w:rsid w:val="00555885"/>
    <w:rPr>
      <w:rFonts w:cs="Times New Roman"/>
      <w:lang w:val="en-AU" w:eastAsia="en-US"/>
    </w:rPr>
  </w:style>
  <w:style w:type="paragraph" w:customStyle="1" w:styleId="ListBullet3">
    <w:name w:val="List Bullet 3."/>
    <w:basedOn w:val="ListBullet2"/>
    <w:link w:val="ListBullet3Char"/>
    <w:qFormat/>
    <w:rsid w:val="00555885"/>
    <w:pPr>
      <w:numPr>
        <w:numId w:val="13"/>
      </w:numPr>
      <w:ind w:left="1023"/>
      <w:contextualSpacing/>
    </w:pPr>
    <w:rPr>
      <w:rFonts w:eastAsia="Times New Roman"/>
      <w:lang w:val="en-GB"/>
    </w:rPr>
  </w:style>
  <w:style w:type="character" w:customStyle="1" w:styleId="ListBullet3Char">
    <w:name w:val="List Bullet 3. Char"/>
    <w:link w:val="ListBullet3"/>
    <w:rsid w:val="00555885"/>
    <w:rPr>
      <w:rFonts w:ascii="Arial" w:hAnsi="Arial"/>
      <w:sz w:val="22"/>
      <w:szCs w:val="24"/>
      <w:lang w:val="en-GB" w:eastAsia="en-GB"/>
    </w:rPr>
  </w:style>
  <w:style w:type="paragraph" w:customStyle="1" w:styleId="CMMBullet3">
    <w:name w:val="CMM_Bullet_3"/>
    <w:basedOn w:val="CMMBullet2"/>
    <w:link w:val="CMMBullet3Char"/>
    <w:qFormat/>
    <w:rsid w:val="00555885"/>
    <w:pPr>
      <w:numPr>
        <w:ilvl w:val="1"/>
        <w:numId w:val="14"/>
      </w:numPr>
    </w:pPr>
  </w:style>
  <w:style w:type="character" w:customStyle="1" w:styleId="CMMBullet3Char">
    <w:name w:val="CMM_Bullet_3 Char"/>
    <w:link w:val="CMMBullet3"/>
    <w:rsid w:val="00555885"/>
    <w:rPr>
      <w:rFonts w:ascii="Arial" w:eastAsia="Arial" w:hAnsi="Arial" w:cs="Arial"/>
      <w:sz w:val="22"/>
      <w:szCs w:val="22"/>
      <w:lang w:val="en-GB" w:eastAsia="en-GB"/>
    </w:rPr>
  </w:style>
  <w:style w:type="paragraph" w:customStyle="1" w:styleId="ListBulletReqS2">
    <w:name w:val="List Bullet_ReqS2"/>
    <w:basedOn w:val="ListBullet2"/>
    <w:link w:val="ListBulletReqS2Char"/>
    <w:qFormat/>
    <w:rsid w:val="0010184B"/>
    <w:pPr>
      <w:ind w:left="3054"/>
      <w:contextualSpacing/>
    </w:pPr>
    <w:rPr>
      <w:rFonts w:eastAsia="Times New Roman"/>
      <w:lang w:val="en-GB"/>
    </w:rPr>
  </w:style>
  <w:style w:type="character" w:customStyle="1" w:styleId="ListBulletReqS2Char">
    <w:name w:val="List Bullet_ReqS2 Char"/>
    <w:link w:val="ListBulletReqS2"/>
    <w:rsid w:val="0010184B"/>
    <w:rPr>
      <w:rFonts w:ascii="Arial" w:hAnsi="Arial"/>
      <w:sz w:val="22"/>
      <w:szCs w:val="24"/>
      <w:lang w:val="en-GB" w:eastAsia="en-GB"/>
    </w:rPr>
  </w:style>
  <w:style w:type="paragraph" w:customStyle="1" w:styleId="Unitcode">
    <w:name w:val="Unit_code"/>
    <w:basedOn w:val="Bodycopy"/>
    <w:qFormat/>
    <w:rsid w:val="00945CF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836">
      <w:bodyDiv w:val="1"/>
      <w:marLeft w:val="0"/>
      <w:marRight w:val="0"/>
      <w:marTop w:val="0"/>
      <w:marBottom w:val="0"/>
      <w:divBdr>
        <w:top w:val="none" w:sz="0" w:space="0" w:color="auto"/>
        <w:left w:val="none" w:sz="0" w:space="0" w:color="auto"/>
        <w:bottom w:val="none" w:sz="0" w:space="0" w:color="auto"/>
        <w:right w:val="none" w:sz="0" w:space="0" w:color="auto"/>
      </w:divBdr>
    </w:div>
    <w:div w:id="7217320">
      <w:bodyDiv w:val="1"/>
      <w:marLeft w:val="0"/>
      <w:marRight w:val="0"/>
      <w:marTop w:val="0"/>
      <w:marBottom w:val="0"/>
      <w:divBdr>
        <w:top w:val="none" w:sz="0" w:space="0" w:color="auto"/>
        <w:left w:val="none" w:sz="0" w:space="0" w:color="auto"/>
        <w:bottom w:val="none" w:sz="0" w:space="0" w:color="auto"/>
        <w:right w:val="none" w:sz="0" w:space="0" w:color="auto"/>
      </w:divBdr>
    </w:div>
    <w:div w:id="9257264">
      <w:bodyDiv w:val="1"/>
      <w:marLeft w:val="0"/>
      <w:marRight w:val="0"/>
      <w:marTop w:val="0"/>
      <w:marBottom w:val="0"/>
      <w:divBdr>
        <w:top w:val="none" w:sz="0" w:space="0" w:color="auto"/>
        <w:left w:val="none" w:sz="0" w:space="0" w:color="auto"/>
        <w:bottom w:val="none" w:sz="0" w:space="0" w:color="auto"/>
        <w:right w:val="none" w:sz="0" w:space="0" w:color="auto"/>
      </w:divBdr>
    </w:div>
    <w:div w:id="9793439">
      <w:bodyDiv w:val="1"/>
      <w:marLeft w:val="0"/>
      <w:marRight w:val="0"/>
      <w:marTop w:val="0"/>
      <w:marBottom w:val="0"/>
      <w:divBdr>
        <w:top w:val="none" w:sz="0" w:space="0" w:color="auto"/>
        <w:left w:val="none" w:sz="0" w:space="0" w:color="auto"/>
        <w:bottom w:val="none" w:sz="0" w:space="0" w:color="auto"/>
        <w:right w:val="none" w:sz="0" w:space="0" w:color="auto"/>
      </w:divBdr>
    </w:div>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1342120">
      <w:bodyDiv w:val="1"/>
      <w:marLeft w:val="0"/>
      <w:marRight w:val="0"/>
      <w:marTop w:val="0"/>
      <w:marBottom w:val="0"/>
      <w:divBdr>
        <w:top w:val="none" w:sz="0" w:space="0" w:color="auto"/>
        <w:left w:val="none" w:sz="0" w:space="0" w:color="auto"/>
        <w:bottom w:val="none" w:sz="0" w:space="0" w:color="auto"/>
        <w:right w:val="none" w:sz="0" w:space="0" w:color="auto"/>
      </w:divBdr>
    </w:div>
    <w:div w:id="13113965">
      <w:bodyDiv w:val="1"/>
      <w:marLeft w:val="0"/>
      <w:marRight w:val="0"/>
      <w:marTop w:val="0"/>
      <w:marBottom w:val="0"/>
      <w:divBdr>
        <w:top w:val="none" w:sz="0" w:space="0" w:color="auto"/>
        <w:left w:val="none" w:sz="0" w:space="0" w:color="auto"/>
        <w:bottom w:val="none" w:sz="0" w:space="0" w:color="auto"/>
        <w:right w:val="none" w:sz="0" w:space="0" w:color="auto"/>
      </w:divBdr>
    </w:div>
    <w:div w:id="27685650">
      <w:bodyDiv w:val="1"/>
      <w:marLeft w:val="0"/>
      <w:marRight w:val="0"/>
      <w:marTop w:val="0"/>
      <w:marBottom w:val="0"/>
      <w:divBdr>
        <w:top w:val="none" w:sz="0" w:space="0" w:color="auto"/>
        <w:left w:val="none" w:sz="0" w:space="0" w:color="auto"/>
        <w:bottom w:val="none" w:sz="0" w:space="0" w:color="auto"/>
        <w:right w:val="none" w:sz="0" w:space="0" w:color="auto"/>
      </w:divBdr>
    </w:div>
    <w:div w:id="27797867">
      <w:bodyDiv w:val="1"/>
      <w:marLeft w:val="0"/>
      <w:marRight w:val="0"/>
      <w:marTop w:val="0"/>
      <w:marBottom w:val="0"/>
      <w:divBdr>
        <w:top w:val="none" w:sz="0" w:space="0" w:color="auto"/>
        <w:left w:val="none" w:sz="0" w:space="0" w:color="auto"/>
        <w:bottom w:val="none" w:sz="0" w:space="0" w:color="auto"/>
        <w:right w:val="none" w:sz="0" w:space="0" w:color="auto"/>
      </w:divBdr>
    </w:div>
    <w:div w:id="34937788">
      <w:bodyDiv w:val="1"/>
      <w:marLeft w:val="0"/>
      <w:marRight w:val="0"/>
      <w:marTop w:val="0"/>
      <w:marBottom w:val="0"/>
      <w:divBdr>
        <w:top w:val="none" w:sz="0" w:space="0" w:color="auto"/>
        <w:left w:val="none" w:sz="0" w:space="0" w:color="auto"/>
        <w:bottom w:val="none" w:sz="0" w:space="0" w:color="auto"/>
        <w:right w:val="none" w:sz="0" w:space="0" w:color="auto"/>
      </w:divBdr>
    </w:div>
    <w:div w:id="35933169">
      <w:bodyDiv w:val="1"/>
      <w:marLeft w:val="0"/>
      <w:marRight w:val="0"/>
      <w:marTop w:val="0"/>
      <w:marBottom w:val="0"/>
      <w:divBdr>
        <w:top w:val="none" w:sz="0" w:space="0" w:color="auto"/>
        <w:left w:val="none" w:sz="0" w:space="0" w:color="auto"/>
        <w:bottom w:val="none" w:sz="0" w:space="0" w:color="auto"/>
        <w:right w:val="none" w:sz="0" w:space="0" w:color="auto"/>
      </w:divBdr>
    </w:div>
    <w:div w:id="38550635">
      <w:bodyDiv w:val="1"/>
      <w:marLeft w:val="0"/>
      <w:marRight w:val="0"/>
      <w:marTop w:val="0"/>
      <w:marBottom w:val="0"/>
      <w:divBdr>
        <w:top w:val="none" w:sz="0" w:space="0" w:color="auto"/>
        <w:left w:val="none" w:sz="0" w:space="0" w:color="auto"/>
        <w:bottom w:val="none" w:sz="0" w:space="0" w:color="auto"/>
        <w:right w:val="none" w:sz="0" w:space="0" w:color="auto"/>
      </w:divBdr>
    </w:div>
    <w:div w:id="39870156">
      <w:bodyDiv w:val="1"/>
      <w:marLeft w:val="0"/>
      <w:marRight w:val="0"/>
      <w:marTop w:val="0"/>
      <w:marBottom w:val="0"/>
      <w:divBdr>
        <w:top w:val="none" w:sz="0" w:space="0" w:color="auto"/>
        <w:left w:val="none" w:sz="0" w:space="0" w:color="auto"/>
        <w:bottom w:val="none" w:sz="0" w:space="0" w:color="auto"/>
        <w:right w:val="none" w:sz="0" w:space="0" w:color="auto"/>
      </w:divBdr>
    </w:div>
    <w:div w:id="40400302">
      <w:bodyDiv w:val="1"/>
      <w:marLeft w:val="0"/>
      <w:marRight w:val="0"/>
      <w:marTop w:val="0"/>
      <w:marBottom w:val="0"/>
      <w:divBdr>
        <w:top w:val="none" w:sz="0" w:space="0" w:color="auto"/>
        <w:left w:val="none" w:sz="0" w:space="0" w:color="auto"/>
        <w:bottom w:val="none" w:sz="0" w:space="0" w:color="auto"/>
        <w:right w:val="none" w:sz="0" w:space="0" w:color="auto"/>
      </w:divBdr>
    </w:div>
    <w:div w:id="49309727">
      <w:bodyDiv w:val="1"/>
      <w:marLeft w:val="0"/>
      <w:marRight w:val="0"/>
      <w:marTop w:val="0"/>
      <w:marBottom w:val="0"/>
      <w:divBdr>
        <w:top w:val="none" w:sz="0" w:space="0" w:color="auto"/>
        <w:left w:val="none" w:sz="0" w:space="0" w:color="auto"/>
        <w:bottom w:val="none" w:sz="0" w:space="0" w:color="auto"/>
        <w:right w:val="none" w:sz="0" w:space="0" w:color="auto"/>
      </w:divBdr>
    </w:div>
    <w:div w:id="52044138">
      <w:bodyDiv w:val="1"/>
      <w:marLeft w:val="0"/>
      <w:marRight w:val="0"/>
      <w:marTop w:val="0"/>
      <w:marBottom w:val="0"/>
      <w:divBdr>
        <w:top w:val="none" w:sz="0" w:space="0" w:color="auto"/>
        <w:left w:val="none" w:sz="0" w:space="0" w:color="auto"/>
        <w:bottom w:val="none" w:sz="0" w:space="0" w:color="auto"/>
        <w:right w:val="none" w:sz="0" w:space="0" w:color="auto"/>
      </w:divBdr>
    </w:div>
    <w:div w:id="52394036">
      <w:bodyDiv w:val="1"/>
      <w:marLeft w:val="0"/>
      <w:marRight w:val="0"/>
      <w:marTop w:val="0"/>
      <w:marBottom w:val="0"/>
      <w:divBdr>
        <w:top w:val="none" w:sz="0" w:space="0" w:color="auto"/>
        <w:left w:val="none" w:sz="0" w:space="0" w:color="auto"/>
        <w:bottom w:val="none" w:sz="0" w:space="0" w:color="auto"/>
        <w:right w:val="none" w:sz="0" w:space="0" w:color="auto"/>
      </w:divBdr>
    </w:div>
    <w:div w:id="54204980">
      <w:bodyDiv w:val="1"/>
      <w:marLeft w:val="0"/>
      <w:marRight w:val="0"/>
      <w:marTop w:val="0"/>
      <w:marBottom w:val="0"/>
      <w:divBdr>
        <w:top w:val="none" w:sz="0" w:space="0" w:color="auto"/>
        <w:left w:val="none" w:sz="0" w:space="0" w:color="auto"/>
        <w:bottom w:val="none" w:sz="0" w:space="0" w:color="auto"/>
        <w:right w:val="none" w:sz="0" w:space="0" w:color="auto"/>
      </w:divBdr>
    </w:div>
    <w:div w:id="55202060">
      <w:bodyDiv w:val="1"/>
      <w:marLeft w:val="0"/>
      <w:marRight w:val="0"/>
      <w:marTop w:val="0"/>
      <w:marBottom w:val="0"/>
      <w:divBdr>
        <w:top w:val="none" w:sz="0" w:space="0" w:color="auto"/>
        <w:left w:val="none" w:sz="0" w:space="0" w:color="auto"/>
        <w:bottom w:val="none" w:sz="0" w:space="0" w:color="auto"/>
        <w:right w:val="none" w:sz="0" w:space="0" w:color="auto"/>
      </w:divBdr>
    </w:div>
    <w:div w:id="55471756">
      <w:bodyDiv w:val="1"/>
      <w:marLeft w:val="0"/>
      <w:marRight w:val="0"/>
      <w:marTop w:val="0"/>
      <w:marBottom w:val="0"/>
      <w:divBdr>
        <w:top w:val="none" w:sz="0" w:space="0" w:color="auto"/>
        <w:left w:val="none" w:sz="0" w:space="0" w:color="auto"/>
        <w:bottom w:val="none" w:sz="0" w:space="0" w:color="auto"/>
        <w:right w:val="none" w:sz="0" w:space="0" w:color="auto"/>
      </w:divBdr>
    </w:div>
    <w:div w:id="55862951">
      <w:bodyDiv w:val="1"/>
      <w:marLeft w:val="0"/>
      <w:marRight w:val="0"/>
      <w:marTop w:val="0"/>
      <w:marBottom w:val="0"/>
      <w:divBdr>
        <w:top w:val="none" w:sz="0" w:space="0" w:color="auto"/>
        <w:left w:val="none" w:sz="0" w:space="0" w:color="auto"/>
        <w:bottom w:val="none" w:sz="0" w:space="0" w:color="auto"/>
        <w:right w:val="none" w:sz="0" w:space="0" w:color="auto"/>
      </w:divBdr>
    </w:div>
    <w:div w:id="63646393">
      <w:bodyDiv w:val="1"/>
      <w:marLeft w:val="0"/>
      <w:marRight w:val="0"/>
      <w:marTop w:val="0"/>
      <w:marBottom w:val="0"/>
      <w:divBdr>
        <w:top w:val="none" w:sz="0" w:space="0" w:color="auto"/>
        <w:left w:val="none" w:sz="0" w:space="0" w:color="auto"/>
        <w:bottom w:val="none" w:sz="0" w:space="0" w:color="auto"/>
        <w:right w:val="none" w:sz="0" w:space="0" w:color="auto"/>
      </w:divBdr>
    </w:div>
    <w:div w:id="68426863">
      <w:bodyDiv w:val="1"/>
      <w:marLeft w:val="0"/>
      <w:marRight w:val="0"/>
      <w:marTop w:val="0"/>
      <w:marBottom w:val="0"/>
      <w:divBdr>
        <w:top w:val="none" w:sz="0" w:space="0" w:color="auto"/>
        <w:left w:val="none" w:sz="0" w:space="0" w:color="auto"/>
        <w:bottom w:val="none" w:sz="0" w:space="0" w:color="auto"/>
        <w:right w:val="none" w:sz="0" w:space="0" w:color="auto"/>
      </w:divBdr>
    </w:div>
    <w:div w:id="72170157">
      <w:bodyDiv w:val="1"/>
      <w:marLeft w:val="0"/>
      <w:marRight w:val="0"/>
      <w:marTop w:val="0"/>
      <w:marBottom w:val="0"/>
      <w:divBdr>
        <w:top w:val="none" w:sz="0" w:space="0" w:color="auto"/>
        <w:left w:val="none" w:sz="0" w:space="0" w:color="auto"/>
        <w:bottom w:val="none" w:sz="0" w:space="0" w:color="auto"/>
        <w:right w:val="none" w:sz="0" w:space="0" w:color="auto"/>
      </w:divBdr>
    </w:div>
    <w:div w:id="73405287">
      <w:bodyDiv w:val="1"/>
      <w:marLeft w:val="0"/>
      <w:marRight w:val="0"/>
      <w:marTop w:val="0"/>
      <w:marBottom w:val="0"/>
      <w:divBdr>
        <w:top w:val="none" w:sz="0" w:space="0" w:color="auto"/>
        <w:left w:val="none" w:sz="0" w:space="0" w:color="auto"/>
        <w:bottom w:val="none" w:sz="0" w:space="0" w:color="auto"/>
        <w:right w:val="none" w:sz="0" w:space="0" w:color="auto"/>
      </w:divBdr>
    </w:div>
    <w:div w:id="73671048">
      <w:bodyDiv w:val="1"/>
      <w:marLeft w:val="0"/>
      <w:marRight w:val="0"/>
      <w:marTop w:val="0"/>
      <w:marBottom w:val="0"/>
      <w:divBdr>
        <w:top w:val="none" w:sz="0" w:space="0" w:color="auto"/>
        <w:left w:val="none" w:sz="0" w:space="0" w:color="auto"/>
        <w:bottom w:val="none" w:sz="0" w:space="0" w:color="auto"/>
        <w:right w:val="none" w:sz="0" w:space="0" w:color="auto"/>
      </w:divBdr>
    </w:div>
    <w:div w:id="82606561">
      <w:bodyDiv w:val="1"/>
      <w:marLeft w:val="0"/>
      <w:marRight w:val="0"/>
      <w:marTop w:val="0"/>
      <w:marBottom w:val="0"/>
      <w:divBdr>
        <w:top w:val="none" w:sz="0" w:space="0" w:color="auto"/>
        <w:left w:val="none" w:sz="0" w:space="0" w:color="auto"/>
        <w:bottom w:val="none" w:sz="0" w:space="0" w:color="auto"/>
        <w:right w:val="none" w:sz="0" w:space="0" w:color="auto"/>
      </w:divBdr>
    </w:div>
    <w:div w:id="84570924">
      <w:bodyDiv w:val="1"/>
      <w:marLeft w:val="0"/>
      <w:marRight w:val="0"/>
      <w:marTop w:val="0"/>
      <w:marBottom w:val="0"/>
      <w:divBdr>
        <w:top w:val="none" w:sz="0" w:space="0" w:color="auto"/>
        <w:left w:val="none" w:sz="0" w:space="0" w:color="auto"/>
        <w:bottom w:val="none" w:sz="0" w:space="0" w:color="auto"/>
        <w:right w:val="none" w:sz="0" w:space="0" w:color="auto"/>
      </w:divBdr>
    </w:div>
    <w:div w:id="86655335">
      <w:bodyDiv w:val="1"/>
      <w:marLeft w:val="0"/>
      <w:marRight w:val="0"/>
      <w:marTop w:val="0"/>
      <w:marBottom w:val="0"/>
      <w:divBdr>
        <w:top w:val="none" w:sz="0" w:space="0" w:color="auto"/>
        <w:left w:val="none" w:sz="0" w:space="0" w:color="auto"/>
        <w:bottom w:val="none" w:sz="0" w:space="0" w:color="auto"/>
        <w:right w:val="none" w:sz="0" w:space="0" w:color="auto"/>
      </w:divBdr>
    </w:div>
    <w:div w:id="91973714">
      <w:bodyDiv w:val="1"/>
      <w:marLeft w:val="0"/>
      <w:marRight w:val="0"/>
      <w:marTop w:val="0"/>
      <w:marBottom w:val="0"/>
      <w:divBdr>
        <w:top w:val="none" w:sz="0" w:space="0" w:color="auto"/>
        <w:left w:val="none" w:sz="0" w:space="0" w:color="auto"/>
        <w:bottom w:val="none" w:sz="0" w:space="0" w:color="auto"/>
        <w:right w:val="none" w:sz="0" w:space="0" w:color="auto"/>
      </w:divBdr>
    </w:div>
    <w:div w:id="94330451">
      <w:bodyDiv w:val="1"/>
      <w:marLeft w:val="0"/>
      <w:marRight w:val="0"/>
      <w:marTop w:val="0"/>
      <w:marBottom w:val="0"/>
      <w:divBdr>
        <w:top w:val="none" w:sz="0" w:space="0" w:color="auto"/>
        <w:left w:val="none" w:sz="0" w:space="0" w:color="auto"/>
        <w:bottom w:val="none" w:sz="0" w:space="0" w:color="auto"/>
        <w:right w:val="none" w:sz="0" w:space="0" w:color="auto"/>
      </w:divBdr>
    </w:div>
    <w:div w:id="96219033">
      <w:bodyDiv w:val="1"/>
      <w:marLeft w:val="0"/>
      <w:marRight w:val="0"/>
      <w:marTop w:val="0"/>
      <w:marBottom w:val="0"/>
      <w:divBdr>
        <w:top w:val="none" w:sz="0" w:space="0" w:color="auto"/>
        <w:left w:val="none" w:sz="0" w:space="0" w:color="auto"/>
        <w:bottom w:val="none" w:sz="0" w:space="0" w:color="auto"/>
        <w:right w:val="none" w:sz="0" w:space="0" w:color="auto"/>
      </w:divBdr>
    </w:div>
    <w:div w:id="97263376">
      <w:bodyDiv w:val="1"/>
      <w:marLeft w:val="0"/>
      <w:marRight w:val="0"/>
      <w:marTop w:val="0"/>
      <w:marBottom w:val="0"/>
      <w:divBdr>
        <w:top w:val="none" w:sz="0" w:space="0" w:color="auto"/>
        <w:left w:val="none" w:sz="0" w:space="0" w:color="auto"/>
        <w:bottom w:val="none" w:sz="0" w:space="0" w:color="auto"/>
        <w:right w:val="none" w:sz="0" w:space="0" w:color="auto"/>
      </w:divBdr>
    </w:div>
    <w:div w:id="102112622">
      <w:bodyDiv w:val="1"/>
      <w:marLeft w:val="0"/>
      <w:marRight w:val="0"/>
      <w:marTop w:val="0"/>
      <w:marBottom w:val="0"/>
      <w:divBdr>
        <w:top w:val="none" w:sz="0" w:space="0" w:color="auto"/>
        <w:left w:val="none" w:sz="0" w:space="0" w:color="auto"/>
        <w:bottom w:val="none" w:sz="0" w:space="0" w:color="auto"/>
        <w:right w:val="none" w:sz="0" w:space="0" w:color="auto"/>
      </w:divBdr>
    </w:div>
    <w:div w:id="103035906">
      <w:bodyDiv w:val="1"/>
      <w:marLeft w:val="0"/>
      <w:marRight w:val="0"/>
      <w:marTop w:val="0"/>
      <w:marBottom w:val="0"/>
      <w:divBdr>
        <w:top w:val="none" w:sz="0" w:space="0" w:color="auto"/>
        <w:left w:val="none" w:sz="0" w:space="0" w:color="auto"/>
        <w:bottom w:val="none" w:sz="0" w:space="0" w:color="auto"/>
        <w:right w:val="none" w:sz="0" w:space="0" w:color="auto"/>
      </w:divBdr>
    </w:div>
    <w:div w:id="103110562">
      <w:bodyDiv w:val="1"/>
      <w:marLeft w:val="0"/>
      <w:marRight w:val="0"/>
      <w:marTop w:val="0"/>
      <w:marBottom w:val="0"/>
      <w:divBdr>
        <w:top w:val="none" w:sz="0" w:space="0" w:color="auto"/>
        <w:left w:val="none" w:sz="0" w:space="0" w:color="auto"/>
        <w:bottom w:val="none" w:sz="0" w:space="0" w:color="auto"/>
        <w:right w:val="none" w:sz="0" w:space="0" w:color="auto"/>
      </w:divBdr>
    </w:div>
    <w:div w:id="103967659">
      <w:bodyDiv w:val="1"/>
      <w:marLeft w:val="0"/>
      <w:marRight w:val="0"/>
      <w:marTop w:val="0"/>
      <w:marBottom w:val="0"/>
      <w:divBdr>
        <w:top w:val="none" w:sz="0" w:space="0" w:color="auto"/>
        <w:left w:val="none" w:sz="0" w:space="0" w:color="auto"/>
        <w:bottom w:val="none" w:sz="0" w:space="0" w:color="auto"/>
        <w:right w:val="none" w:sz="0" w:space="0" w:color="auto"/>
      </w:divBdr>
    </w:div>
    <w:div w:id="108941710">
      <w:bodyDiv w:val="1"/>
      <w:marLeft w:val="0"/>
      <w:marRight w:val="0"/>
      <w:marTop w:val="0"/>
      <w:marBottom w:val="0"/>
      <w:divBdr>
        <w:top w:val="none" w:sz="0" w:space="0" w:color="auto"/>
        <w:left w:val="none" w:sz="0" w:space="0" w:color="auto"/>
        <w:bottom w:val="none" w:sz="0" w:space="0" w:color="auto"/>
        <w:right w:val="none" w:sz="0" w:space="0" w:color="auto"/>
      </w:divBdr>
    </w:div>
    <w:div w:id="115489176">
      <w:bodyDiv w:val="1"/>
      <w:marLeft w:val="0"/>
      <w:marRight w:val="0"/>
      <w:marTop w:val="0"/>
      <w:marBottom w:val="0"/>
      <w:divBdr>
        <w:top w:val="none" w:sz="0" w:space="0" w:color="auto"/>
        <w:left w:val="none" w:sz="0" w:space="0" w:color="auto"/>
        <w:bottom w:val="none" w:sz="0" w:space="0" w:color="auto"/>
        <w:right w:val="none" w:sz="0" w:space="0" w:color="auto"/>
      </w:divBdr>
    </w:div>
    <w:div w:id="117376569">
      <w:bodyDiv w:val="1"/>
      <w:marLeft w:val="0"/>
      <w:marRight w:val="0"/>
      <w:marTop w:val="0"/>
      <w:marBottom w:val="0"/>
      <w:divBdr>
        <w:top w:val="none" w:sz="0" w:space="0" w:color="auto"/>
        <w:left w:val="none" w:sz="0" w:space="0" w:color="auto"/>
        <w:bottom w:val="none" w:sz="0" w:space="0" w:color="auto"/>
        <w:right w:val="none" w:sz="0" w:space="0" w:color="auto"/>
      </w:divBdr>
    </w:div>
    <w:div w:id="117603286">
      <w:bodyDiv w:val="1"/>
      <w:marLeft w:val="0"/>
      <w:marRight w:val="0"/>
      <w:marTop w:val="0"/>
      <w:marBottom w:val="0"/>
      <w:divBdr>
        <w:top w:val="none" w:sz="0" w:space="0" w:color="auto"/>
        <w:left w:val="none" w:sz="0" w:space="0" w:color="auto"/>
        <w:bottom w:val="none" w:sz="0" w:space="0" w:color="auto"/>
        <w:right w:val="none" w:sz="0" w:space="0" w:color="auto"/>
      </w:divBdr>
    </w:div>
    <w:div w:id="119765894">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2893551">
      <w:bodyDiv w:val="1"/>
      <w:marLeft w:val="0"/>
      <w:marRight w:val="0"/>
      <w:marTop w:val="0"/>
      <w:marBottom w:val="0"/>
      <w:divBdr>
        <w:top w:val="none" w:sz="0" w:space="0" w:color="auto"/>
        <w:left w:val="none" w:sz="0" w:space="0" w:color="auto"/>
        <w:bottom w:val="none" w:sz="0" w:space="0" w:color="auto"/>
        <w:right w:val="none" w:sz="0" w:space="0" w:color="auto"/>
      </w:divBdr>
    </w:div>
    <w:div w:id="123162610">
      <w:bodyDiv w:val="1"/>
      <w:marLeft w:val="0"/>
      <w:marRight w:val="0"/>
      <w:marTop w:val="0"/>
      <w:marBottom w:val="0"/>
      <w:divBdr>
        <w:top w:val="none" w:sz="0" w:space="0" w:color="auto"/>
        <w:left w:val="none" w:sz="0" w:space="0" w:color="auto"/>
        <w:bottom w:val="none" w:sz="0" w:space="0" w:color="auto"/>
        <w:right w:val="none" w:sz="0" w:space="0" w:color="auto"/>
      </w:divBdr>
    </w:div>
    <w:div w:id="123666651">
      <w:bodyDiv w:val="1"/>
      <w:marLeft w:val="0"/>
      <w:marRight w:val="0"/>
      <w:marTop w:val="0"/>
      <w:marBottom w:val="0"/>
      <w:divBdr>
        <w:top w:val="none" w:sz="0" w:space="0" w:color="auto"/>
        <w:left w:val="none" w:sz="0" w:space="0" w:color="auto"/>
        <w:bottom w:val="none" w:sz="0" w:space="0" w:color="auto"/>
        <w:right w:val="none" w:sz="0" w:space="0" w:color="auto"/>
      </w:divBdr>
    </w:div>
    <w:div w:id="124086070">
      <w:bodyDiv w:val="1"/>
      <w:marLeft w:val="0"/>
      <w:marRight w:val="0"/>
      <w:marTop w:val="0"/>
      <w:marBottom w:val="0"/>
      <w:divBdr>
        <w:top w:val="none" w:sz="0" w:space="0" w:color="auto"/>
        <w:left w:val="none" w:sz="0" w:space="0" w:color="auto"/>
        <w:bottom w:val="none" w:sz="0" w:space="0" w:color="auto"/>
        <w:right w:val="none" w:sz="0" w:space="0" w:color="auto"/>
      </w:divBdr>
    </w:div>
    <w:div w:id="132018282">
      <w:bodyDiv w:val="1"/>
      <w:marLeft w:val="0"/>
      <w:marRight w:val="0"/>
      <w:marTop w:val="0"/>
      <w:marBottom w:val="0"/>
      <w:divBdr>
        <w:top w:val="none" w:sz="0" w:space="0" w:color="auto"/>
        <w:left w:val="none" w:sz="0" w:space="0" w:color="auto"/>
        <w:bottom w:val="none" w:sz="0" w:space="0" w:color="auto"/>
        <w:right w:val="none" w:sz="0" w:space="0" w:color="auto"/>
      </w:divBdr>
    </w:div>
    <w:div w:id="141121998">
      <w:bodyDiv w:val="1"/>
      <w:marLeft w:val="0"/>
      <w:marRight w:val="0"/>
      <w:marTop w:val="0"/>
      <w:marBottom w:val="0"/>
      <w:divBdr>
        <w:top w:val="none" w:sz="0" w:space="0" w:color="auto"/>
        <w:left w:val="none" w:sz="0" w:space="0" w:color="auto"/>
        <w:bottom w:val="none" w:sz="0" w:space="0" w:color="auto"/>
        <w:right w:val="none" w:sz="0" w:space="0" w:color="auto"/>
      </w:divBdr>
    </w:div>
    <w:div w:id="142435903">
      <w:bodyDiv w:val="1"/>
      <w:marLeft w:val="0"/>
      <w:marRight w:val="0"/>
      <w:marTop w:val="0"/>
      <w:marBottom w:val="0"/>
      <w:divBdr>
        <w:top w:val="none" w:sz="0" w:space="0" w:color="auto"/>
        <w:left w:val="none" w:sz="0" w:space="0" w:color="auto"/>
        <w:bottom w:val="none" w:sz="0" w:space="0" w:color="auto"/>
        <w:right w:val="none" w:sz="0" w:space="0" w:color="auto"/>
      </w:divBdr>
    </w:div>
    <w:div w:id="144318825">
      <w:bodyDiv w:val="1"/>
      <w:marLeft w:val="0"/>
      <w:marRight w:val="0"/>
      <w:marTop w:val="0"/>
      <w:marBottom w:val="0"/>
      <w:divBdr>
        <w:top w:val="none" w:sz="0" w:space="0" w:color="auto"/>
        <w:left w:val="none" w:sz="0" w:space="0" w:color="auto"/>
        <w:bottom w:val="none" w:sz="0" w:space="0" w:color="auto"/>
        <w:right w:val="none" w:sz="0" w:space="0" w:color="auto"/>
      </w:divBdr>
    </w:div>
    <w:div w:id="146476077">
      <w:bodyDiv w:val="1"/>
      <w:marLeft w:val="0"/>
      <w:marRight w:val="0"/>
      <w:marTop w:val="0"/>
      <w:marBottom w:val="0"/>
      <w:divBdr>
        <w:top w:val="none" w:sz="0" w:space="0" w:color="auto"/>
        <w:left w:val="none" w:sz="0" w:space="0" w:color="auto"/>
        <w:bottom w:val="none" w:sz="0" w:space="0" w:color="auto"/>
        <w:right w:val="none" w:sz="0" w:space="0" w:color="auto"/>
      </w:divBdr>
    </w:div>
    <w:div w:id="151994628">
      <w:bodyDiv w:val="1"/>
      <w:marLeft w:val="0"/>
      <w:marRight w:val="0"/>
      <w:marTop w:val="0"/>
      <w:marBottom w:val="0"/>
      <w:divBdr>
        <w:top w:val="none" w:sz="0" w:space="0" w:color="auto"/>
        <w:left w:val="none" w:sz="0" w:space="0" w:color="auto"/>
        <w:bottom w:val="none" w:sz="0" w:space="0" w:color="auto"/>
        <w:right w:val="none" w:sz="0" w:space="0" w:color="auto"/>
      </w:divBdr>
    </w:div>
    <w:div w:id="160506230">
      <w:bodyDiv w:val="1"/>
      <w:marLeft w:val="0"/>
      <w:marRight w:val="0"/>
      <w:marTop w:val="0"/>
      <w:marBottom w:val="0"/>
      <w:divBdr>
        <w:top w:val="none" w:sz="0" w:space="0" w:color="auto"/>
        <w:left w:val="none" w:sz="0" w:space="0" w:color="auto"/>
        <w:bottom w:val="none" w:sz="0" w:space="0" w:color="auto"/>
        <w:right w:val="none" w:sz="0" w:space="0" w:color="auto"/>
      </w:divBdr>
    </w:div>
    <w:div w:id="170488157">
      <w:bodyDiv w:val="1"/>
      <w:marLeft w:val="0"/>
      <w:marRight w:val="0"/>
      <w:marTop w:val="0"/>
      <w:marBottom w:val="0"/>
      <w:divBdr>
        <w:top w:val="none" w:sz="0" w:space="0" w:color="auto"/>
        <w:left w:val="none" w:sz="0" w:space="0" w:color="auto"/>
        <w:bottom w:val="none" w:sz="0" w:space="0" w:color="auto"/>
        <w:right w:val="none" w:sz="0" w:space="0" w:color="auto"/>
      </w:divBdr>
    </w:div>
    <w:div w:id="183515948">
      <w:bodyDiv w:val="1"/>
      <w:marLeft w:val="0"/>
      <w:marRight w:val="0"/>
      <w:marTop w:val="0"/>
      <w:marBottom w:val="0"/>
      <w:divBdr>
        <w:top w:val="none" w:sz="0" w:space="0" w:color="auto"/>
        <w:left w:val="none" w:sz="0" w:space="0" w:color="auto"/>
        <w:bottom w:val="none" w:sz="0" w:space="0" w:color="auto"/>
        <w:right w:val="none" w:sz="0" w:space="0" w:color="auto"/>
      </w:divBdr>
    </w:div>
    <w:div w:id="197008233">
      <w:bodyDiv w:val="1"/>
      <w:marLeft w:val="0"/>
      <w:marRight w:val="0"/>
      <w:marTop w:val="0"/>
      <w:marBottom w:val="0"/>
      <w:divBdr>
        <w:top w:val="none" w:sz="0" w:space="0" w:color="auto"/>
        <w:left w:val="none" w:sz="0" w:space="0" w:color="auto"/>
        <w:bottom w:val="none" w:sz="0" w:space="0" w:color="auto"/>
        <w:right w:val="none" w:sz="0" w:space="0" w:color="auto"/>
      </w:divBdr>
    </w:div>
    <w:div w:id="199324351">
      <w:bodyDiv w:val="1"/>
      <w:marLeft w:val="0"/>
      <w:marRight w:val="0"/>
      <w:marTop w:val="0"/>
      <w:marBottom w:val="0"/>
      <w:divBdr>
        <w:top w:val="none" w:sz="0" w:space="0" w:color="auto"/>
        <w:left w:val="none" w:sz="0" w:space="0" w:color="auto"/>
        <w:bottom w:val="none" w:sz="0" w:space="0" w:color="auto"/>
        <w:right w:val="none" w:sz="0" w:space="0" w:color="auto"/>
      </w:divBdr>
    </w:div>
    <w:div w:id="200097352">
      <w:bodyDiv w:val="1"/>
      <w:marLeft w:val="0"/>
      <w:marRight w:val="0"/>
      <w:marTop w:val="0"/>
      <w:marBottom w:val="0"/>
      <w:divBdr>
        <w:top w:val="none" w:sz="0" w:space="0" w:color="auto"/>
        <w:left w:val="none" w:sz="0" w:space="0" w:color="auto"/>
        <w:bottom w:val="none" w:sz="0" w:space="0" w:color="auto"/>
        <w:right w:val="none" w:sz="0" w:space="0" w:color="auto"/>
      </w:divBdr>
    </w:div>
    <w:div w:id="200212540">
      <w:bodyDiv w:val="1"/>
      <w:marLeft w:val="0"/>
      <w:marRight w:val="0"/>
      <w:marTop w:val="0"/>
      <w:marBottom w:val="0"/>
      <w:divBdr>
        <w:top w:val="none" w:sz="0" w:space="0" w:color="auto"/>
        <w:left w:val="none" w:sz="0" w:space="0" w:color="auto"/>
        <w:bottom w:val="none" w:sz="0" w:space="0" w:color="auto"/>
        <w:right w:val="none" w:sz="0" w:space="0" w:color="auto"/>
      </w:divBdr>
    </w:div>
    <w:div w:id="201475997">
      <w:bodyDiv w:val="1"/>
      <w:marLeft w:val="0"/>
      <w:marRight w:val="0"/>
      <w:marTop w:val="0"/>
      <w:marBottom w:val="0"/>
      <w:divBdr>
        <w:top w:val="none" w:sz="0" w:space="0" w:color="auto"/>
        <w:left w:val="none" w:sz="0" w:space="0" w:color="auto"/>
        <w:bottom w:val="none" w:sz="0" w:space="0" w:color="auto"/>
        <w:right w:val="none" w:sz="0" w:space="0" w:color="auto"/>
      </w:divBdr>
    </w:div>
    <w:div w:id="202137834">
      <w:bodyDiv w:val="1"/>
      <w:marLeft w:val="0"/>
      <w:marRight w:val="0"/>
      <w:marTop w:val="0"/>
      <w:marBottom w:val="0"/>
      <w:divBdr>
        <w:top w:val="none" w:sz="0" w:space="0" w:color="auto"/>
        <w:left w:val="none" w:sz="0" w:space="0" w:color="auto"/>
        <w:bottom w:val="none" w:sz="0" w:space="0" w:color="auto"/>
        <w:right w:val="none" w:sz="0" w:space="0" w:color="auto"/>
      </w:divBdr>
    </w:div>
    <w:div w:id="204562673">
      <w:bodyDiv w:val="1"/>
      <w:marLeft w:val="0"/>
      <w:marRight w:val="0"/>
      <w:marTop w:val="0"/>
      <w:marBottom w:val="0"/>
      <w:divBdr>
        <w:top w:val="none" w:sz="0" w:space="0" w:color="auto"/>
        <w:left w:val="none" w:sz="0" w:space="0" w:color="auto"/>
        <w:bottom w:val="none" w:sz="0" w:space="0" w:color="auto"/>
        <w:right w:val="none" w:sz="0" w:space="0" w:color="auto"/>
      </w:divBdr>
    </w:div>
    <w:div w:id="204605468">
      <w:bodyDiv w:val="1"/>
      <w:marLeft w:val="0"/>
      <w:marRight w:val="0"/>
      <w:marTop w:val="0"/>
      <w:marBottom w:val="0"/>
      <w:divBdr>
        <w:top w:val="none" w:sz="0" w:space="0" w:color="auto"/>
        <w:left w:val="none" w:sz="0" w:space="0" w:color="auto"/>
        <w:bottom w:val="none" w:sz="0" w:space="0" w:color="auto"/>
        <w:right w:val="none" w:sz="0" w:space="0" w:color="auto"/>
      </w:divBdr>
    </w:div>
    <w:div w:id="206258799">
      <w:bodyDiv w:val="1"/>
      <w:marLeft w:val="0"/>
      <w:marRight w:val="0"/>
      <w:marTop w:val="0"/>
      <w:marBottom w:val="0"/>
      <w:divBdr>
        <w:top w:val="none" w:sz="0" w:space="0" w:color="auto"/>
        <w:left w:val="none" w:sz="0" w:space="0" w:color="auto"/>
        <w:bottom w:val="none" w:sz="0" w:space="0" w:color="auto"/>
        <w:right w:val="none" w:sz="0" w:space="0" w:color="auto"/>
      </w:divBdr>
    </w:div>
    <w:div w:id="221328197">
      <w:bodyDiv w:val="1"/>
      <w:marLeft w:val="0"/>
      <w:marRight w:val="0"/>
      <w:marTop w:val="0"/>
      <w:marBottom w:val="0"/>
      <w:divBdr>
        <w:top w:val="none" w:sz="0" w:space="0" w:color="auto"/>
        <w:left w:val="none" w:sz="0" w:space="0" w:color="auto"/>
        <w:bottom w:val="none" w:sz="0" w:space="0" w:color="auto"/>
        <w:right w:val="none" w:sz="0" w:space="0" w:color="auto"/>
      </w:divBdr>
    </w:div>
    <w:div w:id="221866522">
      <w:bodyDiv w:val="1"/>
      <w:marLeft w:val="0"/>
      <w:marRight w:val="0"/>
      <w:marTop w:val="0"/>
      <w:marBottom w:val="0"/>
      <w:divBdr>
        <w:top w:val="none" w:sz="0" w:space="0" w:color="auto"/>
        <w:left w:val="none" w:sz="0" w:space="0" w:color="auto"/>
        <w:bottom w:val="none" w:sz="0" w:space="0" w:color="auto"/>
        <w:right w:val="none" w:sz="0" w:space="0" w:color="auto"/>
      </w:divBdr>
    </w:div>
    <w:div w:id="231476456">
      <w:bodyDiv w:val="1"/>
      <w:marLeft w:val="0"/>
      <w:marRight w:val="0"/>
      <w:marTop w:val="0"/>
      <w:marBottom w:val="0"/>
      <w:divBdr>
        <w:top w:val="none" w:sz="0" w:space="0" w:color="auto"/>
        <w:left w:val="none" w:sz="0" w:space="0" w:color="auto"/>
        <w:bottom w:val="none" w:sz="0" w:space="0" w:color="auto"/>
        <w:right w:val="none" w:sz="0" w:space="0" w:color="auto"/>
      </w:divBdr>
    </w:div>
    <w:div w:id="233053710">
      <w:bodyDiv w:val="1"/>
      <w:marLeft w:val="0"/>
      <w:marRight w:val="0"/>
      <w:marTop w:val="0"/>
      <w:marBottom w:val="0"/>
      <w:divBdr>
        <w:top w:val="none" w:sz="0" w:space="0" w:color="auto"/>
        <w:left w:val="none" w:sz="0" w:space="0" w:color="auto"/>
        <w:bottom w:val="none" w:sz="0" w:space="0" w:color="auto"/>
        <w:right w:val="none" w:sz="0" w:space="0" w:color="auto"/>
      </w:divBdr>
    </w:div>
    <w:div w:id="233316503">
      <w:bodyDiv w:val="1"/>
      <w:marLeft w:val="0"/>
      <w:marRight w:val="0"/>
      <w:marTop w:val="0"/>
      <w:marBottom w:val="0"/>
      <w:divBdr>
        <w:top w:val="none" w:sz="0" w:space="0" w:color="auto"/>
        <w:left w:val="none" w:sz="0" w:space="0" w:color="auto"/>
        <w:bottom w:val="none" w:sz="0" w:space="0" w:color="auto"/>
        <w:right w:val="none" w:sz="0" w:space="0" w:color="auto"/>
      </w:divBdr>
    </w:div>
    <w:div w:id="236940723">
      <w:bodyDiv w:val="1"/>
      <w:marLeft w:val="0"/>
      <w:marRight w:val="0"/>
      <w:marTop w:val="0"/>
      <w:marBottom w:val="0"/>
      <w:divBdr>
        <w:top w:val="none" w:sz="0" w:space="0" w:color="auto"/>
        <w:left w:val="none" w:sz="0" w:space="0" w:color="auto"/>
        <w:bottom w:val="none" w:sz="0" w:space="0" w:color="auto"/>
        <w:right w:val="none" w:sz="0" w:space="0" w:color="auto"/>
      </w:divBdr>
    </w:div>
    <w:div w:id="239294810">
      <w:bodyDiv w:val="1"/>
      <w:marLeft w:val="0"/>
      <w:marRight w:val="0"/>
      <w:marTop w:val="0"/>
      <w:marBottom w:val="0"/>
      <w:divBdr>
        <w:top w:val="none" w:sz="0" w:space="0" w:color="auto"/>
        <w:left w:val="none" w:sz="0" w:space="0" w:color="auto"/>
        <w:bottom w:val="none" w:sz="0" w:space="0" w:color="auto"/>
        <w:right w:val="none" w:sz="0" w:space="0" w:color="auto"/>
      </w:divBdr>
    </w:div>
    <w:div w:id="245767757">
      <w:bodyDiv w:val="1"/>
      <w:marLeft w:val="0"/>
      <w:marRight w:val="0"/>
      <w:marTop w:val="0"/>
      <w:marBottom w:val="0"/>
      <w:divBdr>
        <w:top w:val="none" w:sz="0" w:space="0" w:color="auto"/>
        <w:left w:val="none" w:sz="0" w:space="0" w:color="auto"/>
        <w:bottom w:val="none" w:sz="0" w:space="0" w:color="auto"/>
        <w:right w:val="none" w:sz="0" w:space="0" w:color="auto"/>
      </w:divBdr>
    </w:div>
    <w:div w:id="246237287">
      <w:bodyDiv w:val="1"/>
      <w:marLeft w:val="0"/>
      <w:marRight w:val="0"/>
      <w:marTop w:val="0"/>
      <w:marBottom w:val="0"/>
      <w:divBdr>
        <w:top w:val="none" w:sz="0" w:space="0" w:color="auto"/>
        <w:left w:val="none" w:sz="0" w:space="0" w:color="auto"/>
        <w:bottom w:val="none" w:sz="0" w:space="0" w:color="auto"/>
        <w:right w:val="none" w:sz="0" w:space="0" w:color="auto"/>
      </w:divBdr>
    </w:div>
    <w:div w:id="247858702">
      <w:bodyDiv w:val="1"/>
      <w:marLeft w:val="0"/>
      <w:marRight w:val="0"/>
      <w:marTop w:val="0"/>
      <w:marBottom w:val="0"/>
      <w:divBdr>
        <w:top w:val="none" w:sz="0" w:space="0" w:color="auto"/>
        <w:left w:val="none" w:sz="0" w:space="0" w:color="auto"/>
        <w:bottom w:val="none" w:sz="0" w:space="0" w:color="auto"/>
        <w:right w:val="none" w:sz="0" w:space="0" w:color="auto"/>
      </w:divBdr>
    </w:div>
    <w:div w:id="258685105">
      <w:bodyDiv w:val="1"/>
      <w:marLeft w:val="0"/>
      <w:marRight w:val="0"/>
      <w:marTop w:val="0"/>
      <w:marBottom w:val="0"/>
      <w:divBdr>
        <w:top w:val="none" w:sz="0" w:space="0" w:color="auto"/>
        <w:left w:val="none" w:sz="0" w:space="0" w:color="auto"/>
        <w:bottom w:val="none" w:sz="0" w:space="0" w:color="auto"/>
        <w:right w:val="none" w:sz="0" w:space="0" w:color="auto"/>
      </w:divBdr>
    </w:div>
    <w:div w:id="265233425">
      <w:bodyDiv w:val="1"/>
      <w:marLeft w:val="0"/>
      <w:marRight w:val="0"/>
      <w:marTop w:val="0"/>
      <w:marBottom w:val="0"/>
      <w:divBdr>
        <w:top w:val="none" w:sz="0" w:space="0" w:color="auto"/>
        <w:left w:val="none" w:sz="0" w:space="0" w:color="auto"/>
        <w:bottom w:val="none" w:sz="0" w:space="0" w:color="auto"/>
        <w:right w:val="none" w:sz="0" w:space="0" w:color="auto"/>
      </w:divBdr>
    </w:div>
    <w:div w:id="267854857">
      <w:bodyDiv w:val="1"/>
      <w:marLeft w:val="0"/>
      <w:marRight w:val="0"/>
      <w:marTop w:val="0"/>
      <w:marBottom w:val="0"/>
      <w:divBdr>
        <w:top w:val="none" w:sz="0" w:space="0" w:color="auto"/>
        <w:left w:val="none" w:sz="0" w:space="0" w:color="auto"/>
        <w:bottom w:val="none" w:sz="0" w:space="0" w:color="auto"/>
        <w:right w:val="none" w:sz="0" w:space="0" w:color="auto"/>
      </w:divBdr>
    </w:div>
    <w:div w:id="269707069">
      <w:bodyDiv w:val="1"/>
      <w:marLeft w:val="0"/>
      <w:marRight w:val="0"/>
      <w:marTop w:val="0"/>
      <w:marBottom w:val="0"/>
      <w:divBdr>
        <w:top w:val="none" w:sz="0" w:space="0" w:color="auto"/>
        <w:left w:val="none" w:sz="0" w:space="0" w:color="auto"/>
        <w:bottom w:val="none" w:sz="0" w:space="0" w:color="auto"/>
        <w:right w:val="none" w:sz="0" w:space="0" w:color="auto"/>
      </w:divBdr>
    </w:div>
    <w:div w:id="270014624">
      <w:bodyDiv w:val="1"/>
      <w:marLeft w:val="0"/>
      <w:marRight w:val="0"/>
      <w:marTop w:val="0"/>
      <w:marBottom w:val="0"/>
      <w:divBdr>
        <w:top w:val="none" w:sz="0" w:space="0" w:color="auto"/>
        <w:left w:val="none" w:sz="0" w:space="0" w:color="auto"/>
        <w:bottom w:val="none" w:sz="0" w:space="0" w:color="auto"/>
        <w:right w:val="none" w:sz="0" w:space="0" w:color="auto"/>
      </w:divBdr>
    </w:div>
    <w:div w:id="275067797">
      <w:bodyDiv w:val="1"/>
      <w:marLeft w:val="0"/>
      <w:marRight w:val="0"/>
      <w:marTop w:val="0"/>
      <w:marBottom w:val="0"/>
      <w:divBdr>
        <w:top w:val="none" w:sz="0" w:space="0" w:color="auto"/>
        <w:left w:val="none" w:sz="0" w:space="0" w:color="auto"/>
        <w:bottom w:val="none" w:sz="0" w:space="0" w:color="auto"/>
        <w:right w:val="none" w:sz="0" w:space="0" w:color="auto"/>
      </w:divBdr>
    </w:div>
    <w:div w:id="280962307">
      <w:bodyDiv w:val="1"/>
      <w:marLeft w:val="0"/>
      <w:marRight w:val="0"/>
      <w:marTop w:val="0"/>
      <w:marBottom w:val="0"/>
      <w:divBdr>
        <w:top w:val="none" w:sz="0" w:space="0" w:color="auto"/>
        <w:left w:val="none" w:sz="0" w:space="0" w:color="auto"/>
        <w:bottom w:val="none" w:sz="0" w:space="0" w:color="auto"/>
        <w:right w:val="none" w:sz="0" w:space="0" w:color="auto"/>
      </w:divBdr>
    </w:div>
    <w:div w:id="281229461">
      <w:bodyDiv w:val="1"/>
      <w:marLeft w:val="0"/>
      <w:marRight w:val="0"/>
      <w:marTop w:val="0"/>
      <w:marBottom w:val="0"/>
      <w:divBdr>
        <w:top w:val="none" w:sz="0" w:space="0" w:color="auto"/>
        <w:left w:val="none" w:sz="0" w:space="0" w:color="auto"/>
        <w:bottom w:val="none" w:sz="0" w:space="0" w:color="auto"/>
        <w:right w:val="none" w:sz="0" w:space="0" w:color="auto"/>
      </w:divBdr>
    </w:div>
    <w:div w:id="287056841">
      <w:bodyDiv w:val="1"/>
      <w:marLeft w:val="0"/>
      <w:marRight w:val="0"/>
      <w:marTop w:val="0"/>
      <w:marBottom w:val="0"/>
      <w:divBdr>
        <w:top w:val="none" w:sz="0" w:space="0" w:color="auto"/>
        <w:left w:val="none" w:sz="0" w:space="0" w:color="auto"/>
        <w:bottom w:val="none" w:sz="0" w:space="0" w:color="auto"/>
        <w:right w:val="none" w:sz="0" w:space="0" w:color="auto"/>
      </w:divBdr>
    </w:div>
    <w:div w:id="288634359">
      <w:bodyDiv w:val="1"/>
      <w:marLeft w:val="0"/>
      <w:marRight w:val="0"/>
      <w:marTop w:val="0"/>
      <w:marBottom w:val="0"/>
      <w:divBdr>
        <w:top w:val="none" w:sz="0" w:space="0" w:color="auto"/>
        <w:left w:val="none" w:sz="0" w:space="0" w:color="auto"/>
        <w:bottom w:val="none" w:sz="0" w:space="0" w:color="auto"/>
        <w:right w:val="none" w:sz="0" w:space="0" w:color="auto"/>
      </w:divBdr>
    </w:div>
    <w:div w:id="289358572">
      <w:bodyDiv w:val="1"/>
      <w:marLeft w:val="0"/>
      <w:marRight w:val="0"/>
      <w:marTop w:val="0"/>
      <w:marBottom w:val="0"/>
      <w:divBdr>
        <w:top w:val="none" w:sz="0" w:space="0" w:color="auto"/>
        <w:left w:val="none" w:sz="0" w:space="0" w:color="auto"/>
        <w:bottom w:val="none" w:sz="0" w:space="0" w:color="auto"/>
        <w:right w:val="none" w:sz="0" w:space="0" w:color="auto"/>
      </w:divBdr>
    </w:div>
    <w:div w:id="291907978">
      <w:bodyDiv w:val="1"/>
      <w:marLeft w:val="0"/>
      <w:marRight w:val="0"/>
      <w:marTop w:val="0"/>
      <w:marBottom w:val="0"/>
      <w:divBdr>
        <w:top w:val="none" w:sz="0" w:space="0" w:color="auto"/>
        <w:left w:val="none" w:sz="0" w:space="0" w:color="auto"/>
        <w:bottom w:val="none" w:sz="0" w:space="0" w:color="auto"/>
        <w:right w:val="none" w:sz="0" w:space="0" w:color="auto"/>
      </w:divBdr>
    </w:div>
    <w:div w:id="311832365">
      <w:bodyDiv w:val="1"/>
      <w:marLeft w:val="0"/>
      <w:marRight w:val="0"/>
      <w:marTop w:val="0"/>
      <w:marBottom w:val="0"/>
      <w:divBdr>
        <w:top w:val="none" w:sz="0" w:space="0" w:color="auto"/>
        <w:left w:val="none" w:sz="0" w:space="0" w:color="auto"/>
        <w:bottom w:val="none" w:sz="0" w:space="0" w:color="auto"/>
        <w:right w:val="none" w:sz="0" w:space="0" w:color="auto"/>
      </w:divBdr>
    </w:div>
    <w:div w:id="315453202">
      <w:bodyDiv w:val="1"/>
      <w:marLeft w:val="0"/>
      <w:marRight w:val="0"/>
      <w:marTop w:val="0"/>
      <w:marBottom w:val="0"/>
      <w:divBdr>
        <w:top w:val="none" w:sz="0" w:space="0" w:color="auto"/>
        <w:left w:val="none" w:sz="0" w:space="0" w:color="auto"/>
        <w:bottom w:val="none" w:sz="0" w:space="0" w:color="auto"/>
        <w:right w:val="none" w:sz="0" w:space="0" w:color="auto"/>
      </w:divBdr>
    </w:div>
    <w:div w:id="316156598">
      <w:bodyDiv w:val="1"/>
      <w:marLeft w:val="0"/>
      <w:marRight w:val="0"/>
      <w:marTop w:val="0"/>
      <w:marBottom w:val="0"/>
      <w:divBdr>
        <w:top w:val="none" w:sz="0" w:space="0" w:color="auto"/>
        <w:left w:val="none" w:sz="0" w:space="0" w:color="auto"/>
        <w:bottom w:val="none" w:sz="0" w:space="0" w:color="auto"/>
        <w:right w:val="none" w:sz="0" w:space="0" w:color="auto"/>
      </w:divBdr>
    </w:div>
    <w:div w:id="316693277">
      <w:bodyDiv w:val="1"/>
      <w:marLeft w:val="0"/>
      <w:marRight w:val="0"/>
      <w:marTop w:val="0"/>
      <w:marBottom w:val="0"/>
      <w:divBdr>
        <w:top w:val="none" w:sz="0" w:space="0" w:color="auto"/>
        <w:left w:val="none" w:sz="0" w:space="0" w:color="auto"/>
        <w:bottom w:val="none" w:sz="0" w:space="0" w:color="auto"/>
        <w:right w:val="none" w:sz="0" w:space="0" w:color="auto"/>
      </w:divBdr>
    </w:div>
    <w:div w:id="319236582">
      <w:bodyDiv w:val="1"/>
      <w:marLeft w:val="0"/>
      <w:marRight w:val="0"/>
      <w:marTop w:val="0"/>
      <w:marBottom w:val="0"/>
      <w:divBdr>
        <w:top w:val="none" w:sz="0" w:space="0" w:color="auto"/>
        <w:left w:val="none" w:sz="0" w:space="0" w:color="auto"/>
        <w:bottom w:val="none" w:sz="0" w:space="0" w:color="auto"/>
        <w:right w:val="none" w:sz="0" w:space="0" w:color="auto"/>
      </w:divBdr>
    </w:div>
    <w:div w:id="320274462">
      <w:bodyDiv w:val="1"/>
      <w:marLeft w:val="0"/>
      <w:marRight w:val="0"/>
      <w:marTop w:val="0"/>
      <w:marBottom w:val="0"/>
      <w:divBdr>
        <w:top w:val="none" w:sz="0" w:space="0" w:color="auto"/>
        <w:left w:val="none" w:sz="0" w:space="0" w:color="auto"/>
        <w:bottom w:val="none" w:sz="0" w:space="0" w:color="auto"/>
        <w:right w:val="none" w:sz="0" w:space="0" w:color="auto"/>
      </w:divBdr>
    </w:div>
    <w:div w:id="321590760">
      <w:bodyDiv w:val="1"/>
      <w:marLeft w:val="0"/>
      <w:marRight w:val="0"/>
      <w:marTop w:val="0"/>
      <w:marBottom w:val="0"/>
      <w:divBdr>
        <w:top w:val="none" w:sz="0" w:space="0" w:color="auto"/>
        <w:left w:val="none" w:sz="0" w:space="0" w:color="auto"/>
        <w:bottom w:val="none" w:sz="0" w:space="0" w:color="auto"/>
        <w:right w:val="none" w:sz="0" w:space="0" w:color="auto"/>
      </w:divBdr>
    </w:div>
    <w:div w:id="323243863">
      <w:bodyDiv w:val="1"/>
      <w:marLeft w:val="0"/>
      <w:marRight w:val="0"/>
      <w:marTop w:val="0"/>
      <w:marBottom w:val="0"/>
      <w:divBdr>
        <w:top w:val="none" w:sz="0" w:space="0" w:color="auto"/>
        <w:left w:val="none" w:sz="0" w:space="0" w:color="auto"/>
        <w:bottom w:val="none" w:sz="0" w:space="0" w:color="auto"/>
        <w:right w:val="none" w:sz="0" w:space="0" w:color="auto"/>
      </w:divBdr>
    </w:div>
    <w:div w:id="325864910">
      <w:bodyDiv w:val="1"/>
      <w:marLeft w:val="0"/>
      <w:marRight w:val="0"/>
      <w:marTop w:val="0"/>
      <w:marBottom w:val="0"/>
      <w:divBdr>
        <w:top w:val="none" w:sz="0" w:space="0" w:color="auto"/>
        <w:left w:val="none" w:sz="0" w:space="0" w:color="auto"/>
        <w:bottom w:val="none" w:sz="0" w:space="0" w:color="auto"/>
        <w:right w:val="none" w:sz="0" w:space="0" w:color="auto"/>
      </w:divBdr>
    </w:div>
    <w:div w:id="328943240">
      <w:bodyDiv w:val="1"/>
      <w:marLeft w:val="0"/>
      <w:marRight w:val="0"/>
      <w:marTop w:val="0"/>
      <w:marBottom w:val="0"/>
      <w:divBdr>
        <w:top w:val="none" w:sz="0" w:space="0" w:color="auto"/>
        <w:left w:val="none" w:sz="0" w:space="0" w:color="auto"/>
        <w:bottom w:val="none" w:sz="0" w:space="0" w:color="auto"/>
        <w:right w:val="none" w:sz="0" w:space="0" w:color="auto"/>
      </w:divBdr>
    </w:div>
    <w:div w:id="329456298">
      <w:bodyDiv w:val="1"/>
      <w:marLeft w:val="0"/>
      <w:marRight w:val="0"/>
      <w:marTop w:val="0"/>
      <w:marBottom w:val="0"/>
      <w:divBdr>
        <w:top w:val="none" w:sz="0" w:space="0" w:color="auto"/>
        <w:left w:val="none" w:sz="0" w:space="0" w:color="auto"/>
        <w:bottom w:val="none" w:sz="0" w:space="0" w:color="auto"/>
        <w:right w:val="none" w:sz="0" w:space="0" w:color="auto"/>
      </w:divBdr>
    </w:div>
    <w:div w:id="333264192">
      <w:bodyDiv w:val="1"/>
      <w:marLeft w:val="0"/>
      <w:marRight w:val="0"/>
      <w:marTop w:val="0"/>
      <w:marBottom w:val="0"/>
      <w:divBdr>
        <w:top w:val="none" w:sz="0" w:space="0" w:color="auto"/>
        <w:left w:val="none" w:sz="0" w:space="0" w:color="auto"/>
        <w:bottom w:val="none" w:sz="0" w:space="0" w:color="auto"/>
        <w:right w:val="none" w:sz="0" w:space="0" w:color="auto"/>
      </w:divBdr>
    </w:div>
    <w:div w:id="338385075">
      <w:bodyDiv w:val="1"/>
      <w:marLeft w:val="0"/>
      <w:marRight w:val="0"/>
      <w:marTop w:val="0"/>
      <w:marBottom w:val="0"/>
      <w:divBdr>
        <w:top w:val="none" w:sz="0" w:space="0" w:color="auto"/>
        <w:left w:val="none" w:sz="0" w:space="0" w:color="auto"/>
        <w:bottom w:val="none" w:sz="0" w:space="0" w:color="auto"/>
        <w:right w:val="none" w:sz="0" w:space="0" w:color="auto"/>
      </w:divBdr>
    </w:div>
    <w:div w:id="339546434">
      <w:bodyDiv w:val="1"/>
      <w:marLeft w:val="0"/>
      <w:marRight w:val="0"/>
      <w:marTop w:val="0"/>
      <w:marBottom w:val="0"/>
      <w:divBdr>
        <w:top w:val="none" w:sz="0" w:space="0" w:color="auto"/>
        <w:left w:val="none" w:sz="0" w:space="0" w:color="auto"/>
        <w:bottom w:val="none" w:sz="0" w:space="0" w:color="auto"/>
        <w:right w:val="none" w:sz="0" w:space="0" w:color="auto"/>
      </w:divBdr>
    </w:div>
    <w:div w:id="344989297">
      <w:bodyDiv w:val="1"/>
      <w:marLeft w:val="0"/>
      <w:marRight w:val="0"/>
      <w:marTop w:val="0"/>
      <w:marBottom w:val="0"/>
      <w:divBdr>
        <w:top w:val="none" w:sz="0" w:space="0" w:color="auto"/>
        <w:left w:val="none" w:sz="0" w:space="0" w:color="auto"/>
        <w:bottom w:val="none" w:sz="0" w:space="0" w:color="auto"/>
        <w:right w:val="none" w:sz="0" w:space="0" w:color="auto"/>
      </w:divBdr>
    </w:div>
    <w:div w:id="350105297">
      <w:bodyDiv w:val="1"/>
      <w:marLeft w:val="0"/>
      <w:marRight w:val="0"/>
      <w:marTop w:val="0"/>
      <w:marBottom w:val="0"/>
      <w:divBdr>
        <w:top w:val="none" w:sz="0" w:space="0" w:color="auto"/>
        <w:left w:val="none" w:sz="0" w:space="0" w:color="auto"/>
        <w:bottom w:val="none" w:sz="0" w:space="0" w:color="auto"/>
        <w:right w:val="none" w:sz="0" w:space="0" w:color="auto"/>
      </w:divBdr>
    </w:div>
    <w:div w:id="352614011">
      <w:bodyDiv w:val="1"/>
      <w:marLeft w:val="0"/>
      <w:marRight w:val="0"/>
      <w:marTop w:val="0"/>
      <w:marBottom w:val="0"/>
      <w:divBdr>
        <w:top w:val="none" w:sz="0" w:space="0" w:color="auto"/>
        <w:left w:val="none" w:sz="0" w:space="0" w:color="auto"/>
        <w:bottom w:val="none" w:sz="0" w:space="0" w:color="auto"/>
        <w:right w:val="none" w:sz="0" w:space="0" w:color="auto"/>
      </w:divBdr>
    </w:div>
    <w:div w:id="352729070">
      <w:bodyDiv w:val="1"/>
      <w:marLeft w:val="0"/>
      <w:marRight w:val="0"/>
      <w:marTop w:val="0"/>
      <w:marBottom w:val="0"/>
      <w:divBdr>
        <w:top w:val="none" w:sz="0" w:space="0" w:color="auto"/>
        <w:left w:val="none" w:sz="0" w:space="0" w:color="auto"/>
        <w:bottom w:val="none" w:sz="0" w:space="0" w:color="auto"/>
        <w:right w:val="none" w:sz="0" w:space="0" w:color="auto"/>
      </w:divBdr>
    </w:div>
    <w:div w:id="353069900">
      <w:bodyDiv w:val="1"/>
      <w:marLeft w:val="0"/>
      <w:marRight w:val="0"/>
      <w:marTop w:val="0"/>
      <w:marBottom w:val="0"/>
      <w:divBdr>
        <w:top w:val="none" w:sz="0" w:space="0" w:color="auto"/>
        <w:left w:val="none" w:sz="0" w:space="0" w:color="auto"/>
        <w:bottom w:val="none" w:sz="0" w:space="0" w:color="auto"/>
        <w:right w:val="none" w:sz="0" w:space="0" w:color="auto"/>
      </w:divBdr>
    </w:div>
    <w:div w:id="356396724">
      <w:bodyDiv w:val="1"/>
      <w:marLeft w:val="0"/>
      <w:marRight w:val="0"/>
      <w:marTop w:val="0"/>
      <w:marBottom w:val="0"/>
      <w:divBdr>
        <w:top w:val="none" w:sz="0" w:space="0" w:color="auto"/>
        <w:left w:val="none" w:sz="0" w:space="0" w:color="auto"/>
        <w:bottom w:val="none" w:sz="0" w:space="0" w:color="auto"/>
        <w:right w:val="none" w:sz="0" w:space="0" w:color="auto"/>
      </w:divBdr>
    </w:div>
    <w:div w:id="361979155">
      <w:bodyDiv w:val="1"/>
      <w:marLeft w:val="0"/>
      <w:marRight w:val="0"/>
      <w:marTop w:val="0"/>
      <w:marBottom w:val="0"/>
      <w:divBdr>
        <w:top w:val="none" w:sz="0" w:space="0" w:color="auto"/>
        <w:left w:val="none" w:sz="0" w:space="0" w:color="auto"/>
        <w:bottom w:val="none" w:sz="0" w:space="0" w:color="auto"/>
        <w:right w:val="none" w:sz="0" w:space="0" w:color="auto"/>
      </w:divBdr>
    </w:div>
    <w:div w:id="362096885">
      <w:bodyDiv w:val="1"/>
      <w:marLeft w:val="0"/>
      <w:marRight w:val="0"/>
      <w:marTop w:val="0"/>
      <w:marBottom w:val="0"/>
      <w:divBdr>
        <w:top w:val="none" w:sz="0" w:space="0" w:color="auto"/>
        <w:left w:val="none" w:sz="0" w:space="0" w:color="auto"/>
        <w:bottom w:val="none" w:sz="0" w:space="0" w:color="auto"/>
        <w:right w:val="none" w:sz="0" w:space="0" w:color="auto"/>
      </w:divBdr>
    </w:div>
    <w:div w:id="362823209">
      <w:bodyDiv w:val="1"/>
      <w:marLeft w:val="0"/>
      <w:marRight w:val="0"/>
      <w:marTop w:val="0"/>
      <w:marBottom w:val="0"/>
      <w:divBdr>
        <w:top w:val="none" w:sz="0" w:space="0" w:color="auto"/>
        <w:left w:val="none" w:sz="0" w:space="0" w:color="auto"/>
        <w:bottom w:val="none" w:sz="0" w:space="0" w:color="auto"/>
        <w:right w:val="none" w:sz="0" w:space="0" w:color="auto"/>
      </w:divBdr>
    </w:div>
    <w:div w:id="363988425">
      <w:bodyDiv w:val="1"/>
      <w:marLeft w:val="0"/>
      <w:marRight w:val="0"/>
      <w:marTop w:val="0"/>
      <w:marBottom w:val="0"/>
      <w:divBdr>
        <w:top w:val="none" w:sz="0" w:space="0" w:color="auto"/>
        <w:left w:val="none" w:sz="0" w:space="0" w:color="auto"/>
        <w:bottom w:val="none" w:sz="0" w:space="0" w:color="auto"/>
        <w:right w:val="none" w:sz="0" w:space="0" w:color="auto"/>
      </w:divBdr>
    </w:div>
    <w:div w:id="367947588">
      <w:bodyDiv w:val="1"/>
      <w:marLeft w:val="0"/>
      <w:marRight w:val="0"/>
      <w:marTop w:val="0"/>
      <w:marBottom w:val="0"/>
      <w:divBdr>
        <w:top w:val="none" w:sz="0" w:space="0" w:color="auto"/>
        <w:left w:val="none" w:sz="0" w:space="0" w:color="auto"/>
        <w:bottom w:val="none" w:sz="0" w:space="0" w:color="auto"/>
        <w:right w:val="none" w:sz="0" w:space="0" w:color="auto"/>
      </w:divBdr>
    </w:div>
    <w:div w:id="369303843">
      <w:bodyDiv w:val="1"/>
      <w:marLeft w:val="0"/>
      <w:marRight w:val="0"/>
      <w:marTop w:val="0"/>
      <w:marBottom w:val="0"/>
      <w:divBdr>
        <w:top w:val="none" w:sz="0" w:space="0" w:color="auto"/>
        <w:left w:val="none" w:sz="0" w:space="0" w:color="auto"/>
        <w:bottom w:val="none" w:sz="0" w:space="0" w:color="auto"/>
        <w:right w:val="none" w:sz="0" w:space="0" w:color="auto"/>
      </w:divBdr>
    </w:div>
    <w:div w:id="370306662">
      <w:bodyDiv w:val="1"/>
      <w:marLeft w:val="0"/>
      <w:marRight w:val="0"/>
      <w:marTop w:val="0"/>
      <w:marBottom w:val="0"/>
      <w:divBdr>
        <w:top w:val="none" w:sz="0" w:space="0" w:color="auto"/>
        <w:left w:val="none" w:sz="0" w:space="0" w:color="auto"/>
        <w:bottom w:val="none" w:sz="0" w:space="0" w:color="auto"/>
        <w:right w:val="none" w:sz="0" w:space="0" w:color="auto"/>
      </w:divBdr>
    </w:div>
    <w:div w:id="374162101">
      <w:bodyDiv w:val="1"/>
      <w:marLeft w:val="0"/>
      <w:marRight w:val="0"/>
      <w:marTop w:val="0"/>
      <w:marBottom w:val="0"/>
      <w:divBdr>
        <w:top w:val="none" w:sz="0" w:space="0" w:color="auto"/>
        <w:left w:val="none" w:sz="0" w:space="0" w:color="auto"/>
        <w:bottom w:val="none" w:sz="0" w:space="0" w:color="auto"/>
        <w:right w:val="none" w:sz="0" w:space="0" w:color="auto"/>
      </w:divBdr>
    </w:div>
    <w:div w:id="374938486">
      <w:bodyDiv w:val="1"/>
      <w:marLeft w:val="0"/>
      <w:marRight w:val="0"/>
      <w:marTop w:val="0"/>
      <w:marBottom w:val="0"/>
      <w:divBdr>
        <w:top w:val="none" w:sz="0" w:space="0" w:color="auto"/>
        <w:left w:val="none" w:sz="0" w:space="0" w:color="auto"/>
        <w:bottom w:val="none" w:sz="0" w:space="0" w:color="auto"/>
        <w:right w:val="none" w:sz="0" w:space="0" w:color="auto"/>
      </w:divBdr>
    </w:div>
    <w:div w:id="380055938">
      <w:bodyDiv w:val="1"/>
      <w:marLeft w:val="0"/>
      <w:marRight w:val="0"/>
      <w:marTop w:val="0"/>
      <w:marBottom w:val="0"/>
      <w:divBdr>
        <w:top w:val="none" w:sz="0" w:space="0" w:color="auto"/>
        <w:left w:val="none" w:sz="0" w:space="0" w:color="auto"/>
        <w:bottom w:val="none" w:sz="0" w:space="0" w:color="auto"/>
        <w:right w:val="none" w:sz="0" w:space="0" w:color="auto"/>
      </w:divBdr>
    </w:div>
    <w:div w:id="380331197">
      <w:bodyDiv w:val="1"/>
      <w:marLeft w:val="0"/>
      <w:marRight w:val="0"/>
      <w:marTop w:val="0"/>
      <w:marBottom w:val="0"/>
      <w:divBdr>
        <w:top w:val="none" w:sz="0" w:space="0" w:color="auto"/>
        <w:left w:val="none" w:sz="0" w:space="0" w:color="auto"/>
        <w:bottom w:val="none" w:sz="0" w:space="0" w:color="auto"/>
        <w:right w:val="none" w:sz="0" w:space="0" w:color="auto"/>
      </w:divBdr>
    </w:div>
    <w:div w:id="383069177">
      <w:bodyDiv w:val="1"/>
      <w:marLeft w:val="0"/>
      <w:marRight w:val="0"/>
      <w:marTop w:val="0"/>
      <w:marBottom w:val="0"/>
      <w:divBdr>
        <w:top w:val="none" w:sz="0" w:space="0" w:color="auto"/>
        <w:left w:val="none" w:sz="0" w:space="0" w:color="auto"/>
        <w:bottom w:val="none" w:sz="0" w:space="0" w:color="auto"/>
        <w:right w:val="none" w:sz="0" w:space="0" w:color="auto"/>
      </w:divBdr>
    </w:div>
    <w:div w:id="386413403">
      <w:bodyDiv w:val="1"/>
      <w:marLeft w:val="0"/>
      <w:marRight w:val="0"/>
      <w:marTop w:val="0"/>
      <w:marBottom w:val="0"/>
      <w:divBdr>
        <w:top w:val="none" w:sz="0" w:space="0" w:color="auto"/>
        <w:left w:val="none" w:sz="0" w:space="0" w:color="auto"/>
        <w:bottom w:val="none" w:sz="0" w:space="0" w:color="auto"/>
        <w:right w:val="none" w:sz="0" w:space="0" w:color="auto"/>
      </w:divBdr>
    </w:div>
    <w:div w:id="388305306">
      <w:bodyDiv w:val="1"/>
      <w:marLeft w:val="0"/>
      <w:marRight w:val="0"/>
      <w:marTop w:val="0"/>
      <w:marBottom w:val="0"/>
      <w:divBdr>
        <w:top w:val="none" w:sz="0" w:space="0" w:color="auto"/>
        <w:left w:val="none" w:sz="0" w:space="0" w:color="auto"/>
        <w:bottom w:val="none" w:sz="0" w:space="0" w:color="auto"/>
        <w:right w:val="none" w:sz="0" w:space="0" w:color="auto"/>
      </w:divBdr>
    </w:div>
    <w:div w:id="388651479">
      <w:bodyDiv w:val="1"/>
      <w:marLeft w:val="0"/>
      <w:marRight w:val="0"/>
      <w:marTop w:val="0"/>
      <w:marBottom w:val="0"/>
      <w:divBdr>
        <w:top w:val="none" w:sz="0" w:space="0" w:color="auto"/>
        <w:left w:val="none" w:sz="0" w:space="0" w:color="auto"/>
        <w:bottom w:val="none" w:sz="0" w:space="0" w:color="auto"/>
        <w:right w:val="none" w:sz="0" w:space="0" w:color="auto"/>
      </w:divBdr>
    </w:div>
    <w:div w:id="389840536">
      <w:bodyDiv w:val="1"/>
      <w:marLeft w:val="0"/>
      <w:marRight w:val="0"/>
      <w:marTop w:val="0"/>
      <w:marBottom w:val="0"/>
      <w:divBdr>
        <w:top w:val="none" w:sz="0" w:space="0" w:color="auto"/>
        <w:left w:val="none" w:sz="0" w:space="0" w:color="auto"/>
        <w:bottom w:val="none" w:sz="0" w:space="0" w:color="auto"/>
        <w:right w:val="none" w:sz="0" w:space="0" w:color="auto"/>
      </w:divBdr>
    </w:div>
    <w:div w:id="390616632">
      <w:bodyDiv w:val="1"/>
      <w:marLeft w:val="0"/>
      <w:marRight w:val="0"/>
      <w:marTop w:val="0"/>
      <w:marBottom w:val="0"/>
      <w:divBdr>
        <w:top w:val="none" w:sz="0" w:space="0" w:color="auto"/>
        <w:left w:val="none" w:sz="0" w:space="0" w:color="auto"/>
        <w:bottom w:val="none" w:sz="0" w:space="0" w:color="auto"/>
        <w:right w:val="none" w:sz="0" w:space="0" w:color="auto"/>
      </w:divBdr>
    </w:div>
    <w:div w:id="390735094">
      <w:bodyDiv w:val="1"/>
      <w:marLeft w:val="0"/>
      <w:marRight w:val="0"/>
      <w:marTop w:val="0"/>
      <w:marBottom w:val="0"/>
      <w:divBdr>
        <w:top w:val="none" w:sz="0" w:space="0" w:color="auto"/>
        <w:left w:val="none" w:sz="0" w:space="0" w:color="auto"/>
        <w:bottom w:val="none" w:sz="0" w:space="0" w:color="auto"/>
        <w:right w:val="none" w:sz="0" w:space="0" w:color="auto"/>
      </w:divBdr>
    </w:div>
    <w:div w:id="390858472">
      <w:bodyDiv w:val="1"/>
      <w:marLeft w:val="0"/>
      <w:marRight w:val="0"/>
      <w:marTop w:val="0"/>
      <w:marBottom w:val="0"/>
      <w:divBdr>
        <w:top w:val="none" w:sz="0" w:space="0" w:color="auto"/>
        <w:left w:val="none" w:sz="0" w:space="0" w:color="auto"/>
        <w:bottom w:val="none" w:sz="0" w:space="0" w:color="auto"/>
        <w:right w:val="none" w:sz="0" w:space="0" w:color="auto"/>
      </w:divBdr>
    </w:div>
    <w:div w:id="391731873">
      <w:bodyDiv w:val="1"/>
      <w:marLeft w:val="0"/>
      <w:marRight w:val="0"/>
      <w:marTop w:val="0"/>
      <w:marBottom w:val="0"/>
      <w:divBdr>
        <w:top w:val="none" w:sz="0" w:space="0" w:color="auto"/>
        <w:left w:val="none" w:sz="0" w:space="0" w:color="auto"/>
        <w:bottom w:val="none" w:sz="0" w:space="0" w:color="auto"/>
        <w:right w:val="none" w:sz="0" w:space="0" w:color="auto"/>
      </w:divBdr>
    </w:div>
    <w:div w:id="392315116">
      <w:bodyDiv w:val="1"/>
      <w:marLeft w:val="0"/>
      <w:marRight w:val="0"/>
      <w:marTop w:val="0"/>
      <w:marBottom w:val="0"/>
      <w:divBdr>
        <w:top w:val="none" w:sz="0" w:space="0" w:color="auto"/>
        <w:left w:val="none" w:sz="0" w:space="0" w:color="auto"/>
        <w:bottom w:val="none" w:sz="0" w:space="0" w:color="auto"/>
        <w:right w:val="none" w:sz="0" w:space="0" w:color="auto"/>
      </w:divBdr>
    </w:div>
    <w:div w:id="394552052">
      <w:bodyDiv w:val="1"/>
      <w:marLeft w:val="0"/>
      <w:marRight w:val="0"/>
      <w:marTop w:val="0"/>
      <w:marBottom w:val="0"/>
      <w:divBdr>
        <w:top w:val="none" w:sz="0" w:space="0" w:color="auto"/>
        <w:left w:val="none" w:sz="0" w:space="0" w:color="auto"/>
        <w:bottom w:val="none" w:sz="0" w:space="0" w:color="auto"/>
        <w:right w:val="none" w:sz="0" w:space="0" w:color="auto"/>
      </w:divBdr>
    </w:div>
    <w:div w:id="395208073">
      <w:bodyDiv w:val="1"/>
      <w:marLeft w:val="0"/>
      <w:marRight w:val="0"/>
      <w:marTop w:val="0"/>
      <w:marBottom w:val="0"/>
      <w:divBdr>
        <w:top w:val="none" w:sz="0" w:space="0" w:color="auto"/>
        <w:left w:val="none" w:sz="0" w:space="0" w:color="auto"/>
        <w:bottom w:val="none" w:sz="0" w:space="0" w:color="auto"/>
        <w:right w:val="none" w:sz="0" w:space="0" w:color="auto"/>
      </w:divBdr>
    </w:div>
    <w:div w:id="398138127">
      <w:bodyDiv w:val="1"/>
      <w:marLeft w:val="0"/>
      <w:marRight w:val="0"/>
      <w:marTop w:val="0"/>
      <w:marBottom w:val="0"/>
      <w:divBdr>
        <w:top w:val="none" w:sz="0" w:space="0" w:color="auto"/>
        <w:left w:val="none" w:sz="0" w:space="0" w:color="auto"/>
        <w:bottom w:val="none" w:sz="0" w:space="0" w:color="auto"/>
        <w:right w:val="none" w:sz="0" w:space="0" w:color="auto"/>
      </w:divBdr>
    </w:div>
    <w:div w:id="400062679">
      <w:bodyDiv w:val="1"/>
      <w:marLeft w:val="0"/>
      <w:marRight w:val="0"/>
      <w:marTop w:val="0"/>
      <w:marBottom w:val="0"/>
      <w:divBdr>
        <w:top w:val="none" w:sz="0" w:space="0" w:color="auto"/>
        <w:left w:val="none" w:sz="0" w:space="0" w:color="auto"/>
        <w:bottom w:val="none" w:sz="0" w:space="0" w:color="auto"/>
        <w:right w:val="none" w:sz="0" w:space="0" w:color="auto"/>
      </w:divBdr>
    </w:div>
    <w:div w:id="402260229">
      <w:bodyDiv w:val="1"/>
      <w:marLeft w:val="0"/>
      <w:marRight w:val="0"/>
      <w:marTop w:val="0"/>
      <w:marBottom w:val="0"/>
      <w:divBdr>
        <w:top w:val="none" w:sz="0" w:space="0" w:color="auto"/>
        <w:left w:val="none" w:sz="0" w:space="0" w:color="auto"/>
        <w:bottom w:val="none" w:sz="0" w:space="0" w:color="auto"/>
        <w:right w:val="none" w:sz="0" w:space="0" w:color="auto"/>
      </w:divBdr>
    </w:div>
    <w:div w:id="409082596">
      <w:bodyDiv w:val="1"/>
      <w:marLeft w:val="0"/>
      <w:marRight w:val="0"/>
      <w:marTop w:val="0"/>
      <w:marBottom w:val="0"/>
      <w:divBdr>
        <w:top w:val="none" w:sz="0" w:space="0" w:color="auto"/>
        <w:left w:val="none" w:sz="0" w:space="0" w:color="auto"/>
        <w:bottom w:val="none" w:sz="0" w:space="0" w:color="auto"/>
        <w:right w:val="none" w:sz="0" w:space="0" w:color="auto"/>
      </w:divBdr>
    </w:div>
    <w:div w:id="410540792">
      <w:bodyDiv w:val="1"/>
      <w:marLeft w:val="0"/>
      <w:marRight w:val="0"/>
      <w:marTop w:val="0"/>
      <w:marBottom w:val="0"/>
      <w:divBdr>
        <w:top w:val="none" w:sz="0" w:space="0" w:color="auto"/>
        <w:left w:val="none" w:sz="0" w:space="0" w:color="auto"/>
        <w:bottom w:val="none" w:sz="0" w:space="0" w:color="auto"/>
        <w:right w:val="none" w:sz="0" w:space="0" w:color="auto"/>
      </w:divBdr>
    </w:div>
    <w:div w:id="411316978">
      <w:bodyDiv w:val="1"/>
      <w:marLeft w:val="0"/>
      <w:marRight w:val="0"/>
      <w:marTop w:val="0"/>
      <w:marBottom w:val="0"/>
      <w:divBdr>
        <w:top w:val="none" w:sz="0" w:space="0" w:color="auto"/>
        <w:left w:val="none" w:sz="0" w:space="0" w:color="auto"/>
        <w:bottom w:val="none" w:sz="0" w:space="0" w:color="auto"/>
        <w:right w:val="none" w:sz="0" w:space="0" w:color="auto"/>
      </w:divBdr>
    </w:div>
    <w:div w:id="411779965">
      <w:bodyDiv w:val="1"/>
      <w:marLeft w:val="0"/>
      <w:marRight w:val="0"/>
      <w:marTop w:val="0"/>
      <w:marBottom w:val="0"/>
      <w:divBdr>
        <w:top w:val="none" w:sz="0" w:space="0" w:color="auto"/>
        <w:left w:val="none" w:sz="0" w:space="0" w:color="auto"/>
        <w:bottom w:val="none" w:sz="0" w:space="0" w:color="auto"/>
        <w:right w:val="none" w:sz="0" w:space="0" w:color="auto"/>
      </w:divBdr>
    </w:div>
    <w:div w:id="415514899">
      <w:bodyDiv w:val="1"/>
      <w:marLeft w:val="0"/>
      <w:marRight w:val="0"/>
      <w:marTop w:val="0"/>
      <w:marBottom w:val="0"/>
      <w:divBdr>
        <w:top w:val="none" w:sz="0" w:space="0" w:color="auto"/>
        <w:left w:val="none" w:sz="0" w:space="0" w:color="auto"/>
        <w:bottom w:val="none" w:sz="0" w:space="0" w:color="auto"/>
        <w:right w:val="none" w:sz="0" w:space="0" w:color="auto"/>
      </w:divBdr>
    </w:div>
    <w:div w:id="421680073">
      <w:bodyDiv w:val="1"/>
      <w:marLeft w:val="0"/>
      <w:marRight w:val="0"/>
      <w:marTop w:val="0"/>
      <w:marBottom w:val="0"/>
      <w:divBdr>
        <w:top w:val="none" w:sz="0" w:space="0" w:color="auto"/>
        <w:left w:val="none" w:sz="0" w:space="0" w:color="auto"/>
        <w:bottom w:val="none" w:sz="0" w:space="0" w:color="auto"/>
        <w:right w:val="none" w:sz="0" w:space="0" w:color="auto"/>
      </w:divBdr>
    </w:div>
    <w:div w:id="422724136">
      <w:bodyDiv w:val="1"/>
      <w:marLeft w:val="0"/>
      <w:marRight w:val="0"/>
      <w:marTop w:val="0"/>
      <w:marBottom w:val="0"/>
      <w:divBdr>
        <w:top w:val="none" w:sz="0" w:space="0" w:color="auto"/>
        <w:left w:val="none" w:sz="0" w:space="0" w:color="auto"/>
        <w:bottom w:val="none" w:sz="0" w:space="0" w:color="auto"/>
        <w:right w:val="none" w:sz="0" w:space="0" w:color="auto"/>
      </w:divBdr>
    </w:div>
    <w:div w:id="425351855">
      <w:bodyDiv w:val="1"/>
      <w:marLeft w:val="0"/>
      <w:marRight w:val="0"/>
      <w:marTop w:val="0"/>
      <w:marBottom w:val="0"/>
      <w:divBdr>
        <w:top w:val="none" w:sz="0" w:space="0" w:color="auto"/>
        <w:left w:val="none" w:sz="0" w:space="0" w:color="auto"/>
        <w:bottom w:val="none" w:sz="0" w:space="0" w:color="auto"/>
        <w:right w:val="none" w:sz="0" w:space="0" w:color="auto"/>
      </w:divBdr>
    </w:div>
    <w:div w:id="435952809">
      <w:bodyDiv w:val="1"/>
      <w:marLeft w:val="0"/>
      <w:marRight w:val="0"/>
      <w:marTop w:val="0"/>
      <w:marBottom w:val="0"/>
      <w:divBdr>
        <w:top w:val="none" w:sz="0" w:space="0" w:color="auto"/>
        <w:left w:val="none" w:sz="0" w:space="0" w:color="auto"/>
        <w:bottom w:val="none" w:sz="0" w:space="0" w:color="auto"/>
        <w:right w:val="none" w:sz="0" w:space="0" w:color="auto"/>
      </w:divBdr>
    </w:div>
    <w:div w:id="441921195">
      <w:bodyDiv w:val="1"/>
      <w:marLeft w:val="0"/>
      <w:marRight w:val="0"/>
      <w:marTop w:val="0"/>
      <w:marBottom w:val="0"/>
      <w:divBdr>
        <w:top w:val="none" w:sz="0" w:space="0" w:color="auto"/>
        <w:left w:val="none" w:sz="0" w:space="0" w:color="auto"/>
        <w:bottom w:val="none" w:sz="0" w:space="0" w:color="auto"/>
        <w:right w:val="none" w:sz="0" w:space="0" w:color="auto"/>
      </w:divBdr>
    </w:div>
    <w:div w:id="444349420">
      <w:bodyDiv w:val="1"/>
      <w:marLeft w:val="0"/>
      <w:marRight w:val="0"/>
      <w:marTop w:val="0"/>
      <w:marBottom w:val="0"/>
      <w:divBdr>
        <w:top w:val="none" w:sz="0" w:space="0" w:color="auto"/>
        <w:left w:val="none" w:sz="0" w:space="0" w:color="auto"/>
        <w:bottom w:val="none" w:sz="0" w:space="0" w:color="auto"/>
        <w:right w:val="none" w:sz="0" w:space="0" w:color="auto"/>
      </w:divBdr>
    </w:div>
    <w:div w:id="444886342">
      <w:bodyDiv w:val="1"/>
      <w:marLeft w:val="0"/>
      <w:marRight w:val="0"/>
      <w:marTop w:val="0"/>
      <w:marBottom w:val="0"/>
      <w:divBdr>
        <w:top w:val="none" w:sz="0" w:space="0" w:color="auto"/>
        <w:left w:val="none" w:sz="0" w:space="0" w:color="auto"/>
        <w:bottom w:val="none" w:sz="0" w:space="0" w:color="auto"/>
        <w:right w:val="none" w:sz="0" w:space="0" w:color="auto"/>
      </w:divBdr>
    </w:div>
    <w:div w:id="454175160">
      <w:bodyDiv w:val="1"/>
      <w:marLeft w:val="0"/>
      <w:marRight w:val="0"/>
      <w:marTop w:val="0"/>
      <w:marBottom w:val="0"/>
      <w:divBdr>
        <w:top w:val="none" w:sz="0" w:space="0" w:color="auto"/>
        <w:left w:val="none" w:sz="0" w:space="0" w:color="auto"/>
        <w:bottom w:val="none" w:sz="0" w:space="0" w:color="auto"/>
        <w:right w:val="none" w:sz="0" w:space="0" w:color="auto"/>
      </w:divBdr>
    </w:div>
    <w:div w:id="457992412">
      <w:bodyDiv w:val="1"/>
      <w:marLeft w:val="0"/>
      <w:marRight w:val="0"/>
      <w:marTop w:val="0"/>
      <w:marBottom w:val="0"/>
      <w:divBdr>
        <w:top w:val="none" w:sz="0" w:space="0" w:color="auto"/>
        <w:left w:val="none" w:sz="0" w:space="0" w:color="auto"/>
        <w:bottom w:val="none" w:sz="0" w:space="0" w:color="auto"/>
        <w:right w:val="none" w:sz="0" w:space="0" w:color="auto"/>
      </w:divBdr>
    </w:div>
    <w:div w:id="462043006">
      <w:bodyDiv w:val="1"/>
      <w:marLeft w:val="0"/>
      <w:marRight w:val="0"/>
      <w:marTop w:val="0"/>
      <w:marBottom w:val="0"/>
      <w:divBdr>
        <w:top w:val="none" w:sz="0" w:space="0" w:color="auto"/>
        <w:left w:val="none" w:sz="0" w:space="0" w:color="auto"/>
        <w:bottom w:val="none" w:sz="0" w:space="0" w:color="auto"/>
        <w:right w:val="none" w:sz="0" w:space="0" w:color="auto"/>
      </w:divBdr>
    </w:div>
    <w:div w:id="463471058">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65969393">
      <w:bodyDiv w:val="1"/>
      <w:marLeft w:val="0"/>
      <w:marRight w:val="0"/>
      <w:marTop w:val="0"/>
      <w:marBottom w:val="0"/>
      <w:divBdr>
        <w:top w:val="none" w:sz="0" w:space="0" w:color="auto"/>
        <w:left w:val="none" w:sz="0" w:space="0" w:color="auto"/>
        <w:bottom w:val="none" w:sz="0" w:space="0" w:color="auto"/>
        <w:right w:val="none" w:sz="0" w:space="0" w:color="auto"/>
      </w:divBdr>
    </w:div>
    <w:div w:id="468599424">
      <w:bodyDiv w:val="1"/>
      <w:marLeft w:val="0"/>
      <w:marRight w:val="0"/>
      <w:marTop w:val="0"/>
      <w:marBottom w:val="0"/>
      <w:divBdr>
        <w:top w:val="none" w:sz="0" w:space="0" w:color="auto"/>
        <w:left w:val="none" w:sz="0" w:space="0" w:color="auto"/>
        <w:bottom w:val="none" w:sz="0" w:space="0" w:color="auto"/>
        <w:right w:val="none" w:sz="0" w:space="0" w:color="auto"/>
      </w:divBdr>
    </w:div>
    <w:div w:id="471484208">
      <w:bodyDiv w:val="1"/>
      <w:marLeft w:val="0"/>
      <w:marRight w:val="0"/>
      <w:marTop w:val="0"/>
      <w:marBottom w:val="0"/>
      <w:divBdr>
        <w:top w:val="none" w:sz="0" w:space="0" w:color="auto"/>
        <w:left w:val="none" w:sz="0" w:space="0" w:color="auto"/>
        <w:bottom w:val="none" w:sz="0" w:space="0" w:color="auto"/>
        <w:right w:val="none" w:sz="0" w:space="0" w:color="auto"/>
      </w:divBdr>
    </w:div>
    <w:div w:id="474221238">
      <w:bodyDiv w:val="1"/>
      <w:marLeft w:val="0"/>
      <w:marRight w:val="0"/>
      <w:marTop w:val="0"/>
      <w:marBottom w:val="0"/>
      <w:divBdr>
        <w:top w:val="none" w:sz="0" w:space="0" w:color="auto"/>
        <w:left w:val="none" w:sz="0" w:space="0" w:color="auto"/>
        <w:bottom w:val="none" w:sz="0" w:space="0" w:color="auto"/>
        <w:right w:val="none" w:sz="0" w:space="0" w:color="auto"/>
      </w:divBdr>
    </w:div>
    <w:div w:id="474566013">
      <w:bodyDiv w:val="1"/>
      <w:marLeft w:val="0"/>
      <w:marRight w:val="0"/>
      <w:marTop w:val="0"/>
      <w:marBottom w:val="0"/>
      <w:divBdr>
        <w:top w:val="none" w:sz="0" w:space="0" w:color="auto"/>
        <w:left w:val="none" w:sz="0" w:space="0" w:color="auto"/>
        <w:bottom w:val="none" w:sz="0" w:space="0" w:color="auto"/>
        <w:right w:val="none" w:sz="0" w:space="0" w:color="auto"/>
      </w:divBdr>
    </w:div>
    <w:div w:id="478225663">
      <w:bodyDiv w:val="1"/>
      <w:marLeft w:val="0"/>
      <w:marRight w:val="0"/>
      <w:marTop w:val="0"/>
      <w:marBottom w:val="0"/>
      <w:divBdr>
        <w:top w:val="none" w:sz="0" w:space="0" w:color="auto"/>
        <w:left w:val="none" w:sz="0" w:space="0" w:color="auto"/>
        <w:bottom w:val="none" w:sz="0" w:space="0" w:color="auto"/>
        <w:right w:val="none" w:sz="0" w:space="0" w:color="auto"/>
      </w:divBdr>
    </w:div>
    <w:div w:id="482309481">
      <w:bodyDiv w:val="1"/>
      <w:marLeft w:val="0"/>
      <w:marRight w:val="0"/>
      <w:marTop w:val="0"/>
      <w:marBottom w:val="0"/>
      <w:divBdr>
        <w:top w:val="none" w:sz="0" w:space="0" w:color="auto"/>
        <w:left w:val="none" w:sz="0" w:space="0" w:color="auto"/>
        <w:bottom w:val="none" w:sz="0" w:space="0" w:color="auto"/>
        <w:right w:val="none" w:sz="0" w:space="0" w:color="auto"/>
      </w:divBdr>
    </w:div>
    <w:div w:id="490949028">
      <w:bodyDiv w:val="1"/>
      <w:marLeft w:val="0"/>
      <w:marRight w:val="0"/>
      <w:marTop w:val="0"/>
      <w:marBottom w:val="0"/>
      <w:divBdr>
        <w:top w:val="none" w:sz="0" w:space="0" w:color="auto"/>
        <w:left w:val="none" w:sz="0" w:space="0" w:color="auto"/>
        <w:bottom w:val="none" w:sz="0" w:space="0" w:color="auto"/>
        <w:right w:val="none" w:sz="0" w:space="0" w:color="auto"/>
      </w:divBdr>
    </w:div>
    <w:div w:id="493230522">
      <w:bodyDiv w:val="1"/>
      <w:marLeft w:val="0"/>
      <w:marRight w:val="0"/>
      <w:marTop w:val="0"/>
      <w:marBottom w:val="0"/>
      <w:divBdr>
        <w:top w:val="none" w:sz="0" w:space="0" w:color="auto"/>
        <w:left w:val="none" w:sz="0" w:space="0" w:color="auto"/>
        <w:bottom w:val="none" w:sz="0" w:space="0" w:color="auto"/>
        <w:right w:val="none" w:sz="0" w:space="0" w:color="auto"/>
      </w:divBdr>
    </w:div>
    <w:div w:id="493836451">
      <w:bodyDiv w:val="1"/>
      <w:marLeft w:val="0"/>
      <w:marRight w:val="0"/>
      <w:marTop w:val="0"/>
      <w:marBottom w:val="0"/>
      <w:divBdr>
        <w:top w:val="none" w:sz="0" w:space="0" w:color="auto"/>
        <w:left w:val="none" w:sz="0" w:space="0" w:color="auto"/>
        <w:bottom w:val="none" w:sz="0" w:space="0" w:color="auto"/>
        <w:right w:val="none" w:sz="0" w:space="0" w:color="auto"/>
      </w:divBdr>
    </w:div>
    <w:div w:id="498471398">
      <w:bodyDiv w:val="1"/>
      <w:marLeft w:val="0"/>
      <w:marRight w:val="0"/>
      <w:marTop w:val="0"/>
      <w:marBottom w:val="0"/>
      <w:divBdr>
        <w:top w:val="none" w:sz="0" w:space="0" w:color="auto"/>
        <w:left w:val="none" w:sz="0" w:space="0" w:color="auto"/>
        <w:bottom w:val="none" w:sz="0" w:space="0" w:color="auto"/>
        <w:right w:val="none" w:sz="0" w:space="0" w:color="auto"/>
      </w:divBdr>
    </w:div>
    <w:div w:id="499583212">
      <w:bodyDiv w:val="1"/>
      <w:marLeft w:val="0"/>
      <w:marRight w:val="0"/>
      <w:marTop w:val="0"/>
      <w:marBottom w:val="0"/>
      <w:divBdr>
        <w:top w:val="none" w:sz="0" w:space="0" w:color="auto"/>
        <w:left w:val="none" w:sz="0" w:space="0" w:color="auto"/>
        <w:bottom w:val="none" w:sz="0" w:space="0" w:color="auto"/>
        <w:right w:val="none" w:sz="0" w:space="0" w:color="auto"/>
      </w:divBdr>
    </w:div>
    <w:div w:id="500855989">
      <w:bodyDiv w:val="1"/>
      <w:marLeft w:val="0"/>
      <w:marRight w:val="0"/>
      <w:marTop w:val="0"/>
      <w:marBottom w:val="0"/>
      <w:divBdr>
        <w:top w:val="none" w:sz="0" w:space="0" w:color="auto"/>
        <w:left w:val="none" w:sz="0" w:space="0" w:color="auto"/>
        <w:bottom w:val="none" w:sz="0" w:space="0" w:color="auto"/>
        <w:right w:val="none" w:sz="0" w:space="0" w:color="auto"/>
      </w:divBdr>
    </w:div>
    <w:div w:id="501969770">
      <w:bodyDiv w:val="1"/>
      <w:marLeft w:val="0"/>
      <w:marRight w:val="0"/>
      <w:marTop w:val="0"/>
      <w:marBottom w:val="0"/>
      <w:divBdr>
        <w:top w:val="none" w:sz="0" w:space="0" w:color="auto"/>
        <w:left w:val="none" w:sz="0" w:space="0" w:color="auto"/>
        <w:bottom w:val="none" w:sz="0" w:space="0" w:color="auto"/>
        <w:right w:val="none" w:sz="0" w:space="0" w:color="auto"/>
      </w:divBdr>
    </w:div>
    <w:div w:id="508251541">
      <w:bodyDiv w:val="1"/>
      <w:marLeft w:val="0"/>
      <w:marRight w:val="0"/>
      <w:marTop w:val="0"/>
      <w:marBottom w:val="0"/>
      <w:divBdr>
        <w:top w:val="none" w:sz="0" w:space="0" w:color="auto"/>
        <w:left w:val="none" w:sz="0" w:space="0" w:color="auto"/>
        <w:bottom w:val="none" w:sz="0" w:space="0" w:color="auto"/>
        <w:right w:val="none" w:sz="0" w:space="0" w:color="auto"/>
      </w:divBdr>
    </w:div>
    <w:div w:id="515192946">
      <w:bodyDiv w:val="1"/>
      <w:marLeft w:val="0"/>
      <w:marRight w:val="0"/>
      <w:marTop w:val="0"/>
      <w:marBottom w:val="0"/>
      <w:divBdr>
        <w:top w:val="none" w:sz="0" w:space="0" w:color="auto"/>
        <w:left w:val="none" w:sz="0" w:space="0" w:color="auto"/>
        <w:bottom w:val="none" w:sz="0" w:space="0" w:color="auto"/>
        <w:right w:val="none" w:sz="0" w:space="0" w:color="auto"/>
      </w:divBdr>
    </w:div>
    <w:div w:id="518812004">
      <w:bodyDiv w:val="1"/>
      <w:marLeft w:val="0"/>
      <w:marRight w:val="0"/>
      <w:marTop w:val="0"/>
      <w:marBottom w:val="0"/>
      <w:divBdr>
        <w:top w:val="none" w:sz="0" w:space="0" w:color="auto"/>
        <w:left w:val="none" w:sz="0" w:space="0" w:color="auto"/>
        <w:bottom w:val="none" w:sz="0" w:space="0" w:color="auto"/>
        <w:right w:val="none" w:sz="0" w:space="0" w:color="auto"/>
      </w:divBdr>
    </w:div>
    <w:div w:id="523633289">
      <w:bodyDiv w:val="1"/>
      <w:marLeft w:val="0"/>
      <w:marRight w:val="0"/>
      <w:marTop w:val="0"/>
      <w:marBottom w:val="0"/>
      <w:divBdr>
        <w:top w:val="none" w:sz="0" w:space="0" w:color="auto"/>
        <w:left w:val="none" w:sz="0" w:space="0" w:color="auto"/>
        <w:bottom w:val="none" w:sz="0" w:space="0" w:color="auto"/>
        <w:right w:val="none" w:sz="0" w:space="0" w:color="auto"/>
      </w:divBdr>
    </w:div>
    <w:div w:id="528177399">
      <w:bodyDiv w:val="1"/>
      <w:marLeft w:val="0"/>
      <w:marRight w:val="0"/>
      <w:marTop w:val="0"/>
      <w:marBottom w:val="0"/>
      <w:divBdr>
        <w:top w:val="none" w:sz="0" w:space="0" w:color="auto"/>
        <w:left w:val="none" w:sz="0" w:space="0" w:color="auto"/>
        <w:bottom w:val="none" w:sz="0" w:space="0" w:color="auto"/>
        <w:right w:val="none" w:sz="0" w:space="0" w:color="auto"/>
      </w:divBdr>
    </w:div>
    <w:div w:id="529759294">
      <w:bodyDiv w:val="1"/>
      <w:marLeft w:val="0"/>
      <w:marRight w:val="0"/>
      <w:marTop w:val="0"/>
      <w:marBottom w:val="0"/>
      <w:divBdr>
        <w:top w:val="none" w:sz="0" w:space="0" w:color="auto"/>
        <w:left w:val="none" w:sz="0" w:space="0" w:color="auto"/>
        <w:bottom w:val="none" w:sz="0" w:space="0" w:color="auto"/>
        <w:right w:val="none" w:sz="0" w:space="0" w:color="auto"/>
      </w:divBdr>
    </w:div>
    <w:div w:id="534082033">
      <w:bodyDiv w:val="1"/>
      <w:marLeft w:val="0"/>
      <w:marRight w:val="0"/>
      <w:marTop w:val="0"/>
      <w:marBottom w:val="0"/>
      <w:divBdr>
        <w:top w:val="none" w:sz="0" w:space="0" w:color="auto"/>
        <w:left w:val="none" w:sz="0" w:space="0" w:color="auto"/>
        <w:bottom w:val="none" w:sz="0" w:space="0" w:color="auto"/>
        <w:right w:val="none" w:sz="0" w:space="0" w:color="auto"/>
      </w:divBdr>
    </w:div>
    <w:div w:id="536620125">
      <w:bodyDiv w:val="1"/>
      <w:marLeft w:val="0"/>
      <w:marRight w:val="0"/>
      <w:marTop w:val="0"/>
      <w:marBottom w:val="0"/>
      <w:divBdr>
        <w:top w:val="none" w:sz="0" w:space="0" w:color="auto"/>
        <w:left w:val="none" w:sz="0" w:space="0" w:color="auto"/>
        <w:bottom w:val="none" w:sz="0" w:space="0" w:color="auto"/>
        <w:right w:val="none" w:sz="0" w:space="0" w:color="auto"/>
      </w:divBdr>
    </w:div>
    <w:div w:id="537745126">
      <w:bodyDiv w:val="1"/>
      <w:marLeft w:val="0"/>
      <w:marRight w:val="0"/>
      <w:marTop w:val="0"/>
      <w:marBottom w:val="0"/>
      <w:divBdr>
        <w:top w:val="none" w:sz="0" w:space="0" w:color="auto"/>
        <w:left w:val="none" w:sz="0" w:space="0" w:color="auto"/>
        <w:bottom w:val="none" w:sz="0" w:space="0" w:color="auto"/>
        <w:right w:val="none" w:sz="0" w:space="0" w:color="auto"/>
      </w:divBdr>
    </w:div>
    <w:div w:id="538476131">
      <w:bodyDiv w:val="1"/>
      <w:marLeft w:val="0"/>
      <w:marRight w:val="0"/>
      <w:marTop w:val="0"/>
      <w:marBottom w:val="0"/>
      <w:divBdr>
        <w:top w:val="none" w:sz="0" w:space="0" w:color="auto"/>
        <w:left w:val="none" w:sz="0" w:space="0" w:color="auto"/>
        <w:bottom w:val="none" w:sz="0" w:space="0" w:color="auto"/>
        <w:right w:val="none" w:sz="0" w:space="0" w:color="auto"/>
      </w:divBdr>
    </w:div>
    <w:div w:id="539898416">
      <w:bodyDiv w:val="1"/>
      <w:marLeft w:val="0"/>
      <w:marRight w:val="0"/>
      <w:marTop w:val="0"/>
      <w:marBottom w:val="0"/>
      <w:divBdr>
        <w:top w:val="none" w:sz="0" w:space="0" w:color="auto"/>
        <w:left w:val="none" w:sz="0" w:space="0" w:color="auto"/>
        <w:bottom w:val="none" w:sz="0" w:space="0" w:color="auto"/>
        <w:right w:val="none" w:sz="0" w:space="0" w:color="auto"/>
      </w:divBdr>
    </w:div>
    <w:div w:id="540554676">
      <w:bodyDiv w:val="1"/>
      <w:marLeft w:val="0"/>
      <w:marRight w:val="0"/>
      <w:marTop w:val="0"/>
      <w:marBottom w:val="0"/>
      <w:divBdr>
        <w:top w:val="none" w:sz="0" w:space="0" w:color="auto"/>
        <w:left w:val="none" w:sz="0" w:space="0" w:color="auto"/>
        <w:bottom w:val="none" w:sz="0" w:space="0" w:color="auto"/>
        <w:right w:val="none" w:sz="0" w:space="0" w:color="auto"/>
      </w:divBdr>
    </w:div>
    <w:div w:id="550769704">
      <w:bodyDiv w:val="1"/>
      <w:marLeft w:val="0"/>
      <w:marRight w:val="0"/>
      <w:marTop w:val="0"/>
      <w:marBottom w:val="0"/>
      <w:divBdr>
        <w:top w:val="none" w:sz="0" w:space="0" w:color="auto"/>
        <w:left w:val="none" w:sz="0" w:space="0" w:color="auto"/>
        <w:bottom w:val="none" w:sz="0" w:space="0" w:color="auto"/>
        <w:right w:val="none" w:sz="0" w:space="0" w:color="auto"/>
      </w:divBdr>
    </w:div>
    <w:div w:id="552541541">
      <w:bodyDiv w:val="1"/>
      <w:marLeft w:val="0"/>
      <w:marRight w:val="0"/>
      <w:marTop w:val="0"/>
      <w:marBottom w:val="0"/>
      <w:divBdr>
        <w:top w:val="none" w:sz="0" w:space="0" w:color="auto"/>
        <w:left w:val="none" w:sz="0" w:space="0" w:color="auto"/>
        <w:bottom w:val="none" w:sz="0" w:space="0" w:color="auto"/>
        <w:right w:val="none" w:sz="0" w:space="0" w:color="auto"/>
      </w:divBdr>
    </w:div>
    <w:div w:id="556280164">
      <w:bodyDiv w:val="1"/>
      <w:marLeft w:val="0"/>
      <w:marRight w:val="0"/>
      <w:marTop w:val="0"/>
      <w:marBottom w:val="0"/>
      <w:divBdr>
        <w:top w:val="none" w:sz="0" w:space="0" w:color="auto"/>
        <w:left w:val="none" w:sz="0" w:space="0" w:color="auto"/>
        <w:bottom w:val="none" w:sz="0" w:space="0" w:color="auto"/>
        <w:right w:val="none" w:sz="0" w:space="0" w:color="auto"/>
      </w:divBdr>
    </w:div>
    <w:div w:id="558782923">
      <w:bodyDiv w:val="1"/>
      <w:marLeft w:val="0"/>
      <w:marRight w:val="0"/>
      <w:marTop w:val="0"/>
      <w:marBottom w:val="0"/>
      <w:divBdr>
        <w:top w:val="none" w:sz="0" w:space="0" w:color="auto"/>
        <w:left w:val="none" w:sz="0" w:space="0" w:color="auto"/>
        <w:bottom w:val="none" w:sz="0" w:space="0" w:color="auto"/>
        <w:right w:val="none" w:sz="0" w:space="0" w:color="auto"/>
      </w:divBdr>
    </w:div>
    <w:div w:id="561062029">
      <w:bodyDiv w:val="1"/>
      <w:marLeft w:val="0"/>
      <w:marRight w:val="0"/>
      <w:marTop w:val="0"/>
      <w:marBottom w:val="0"/>
      <w:divBdr>
        <w:top w:val="none" w:sz="0" w:space="0" w:color="auto"/>
        <w:left w:val="none" w:sz="0" w:space="0" w:color="auto"/>
        <w:bottom w:val="none" w:sz="0" w:space="0" w:color="auto"/>
        <w:right w:val="none" w:sz="0" w:space="0" w:color="auto"/>
      </w:divBdr>
    </w:div>
    <w:div w:id="562375869">
      <w:bodyDiv w:val="1"/>
      <w:marLeft w:val="0"/>
      <w:marRight w:val="0"/>
      <w:marTop w:val="0"/>
      <w:marBottom w:val="0"/>
      <w:divBdr>
        <w:top w:val="none" w:sz="0" w:space="0" w:color="auto"/>
        <w:left w:val="none" w:sz="0" w:space="0" w:color="auto"/>
        <w:bottom w:val="none" w:sz="0" w:space="0" w:color="auto"/>
        <w:right w:val="none" w:sz="0" w:space="0" w:color="auto"/>
      </w:divBdr>
    </w:div>
    <w:div w:id="564536214">
      <w:bodyDiv w:val="1"/>
      <w:marLeft w:val="0"/>
      <w:marRight w:val="0"/>
      <w:marTop w:val="0"/>
      <w:marBottom w:val="0"/>
      <w:divBdr>
        <w:top w:val="none" w:sz="0" w:space="0" w:color="auto"/>
        <w:left w:val="none" w:sz="0" w:space="0" w:color="auto"/>
        <w:bottom w:val="none" w:sz="0" w:space="0" w:color="auto"/>
        <w:right w:val="none" w:sz="0" w:space="0" w:color="auto"/>
      </w:divBdr>
    </w:div>
    <w:div w:id="566646247">
      <w:bodyDiv w:val="1"/>
      <w:marLeft w:val="0"/>
      <w:marRight w:val="0"/>
      <w:marTop w:val="0"/>
      <w:marBottom w:val="0"/>
      <w:divBdr>
        <w:top w:val="none" w:sz="0" w:space="0" w:color="auto"/>
        <w:left w:val="none" w:sz="0" w:space="0" w:color="auto"/>
        <w:bottom w:val="none" w:sz="0" w:space="0" w:color="auto"/>
        <w:right w:val="none" w:sz="0" w:space="0" w:color="auto"/>
      </w:divBdr>
    </w:div>
    <w:div w:id="572157287">
      <w:bodyDiv w:val="1"/>
      <w:marLeft w:val="0"/>
      <w:marRight w:val="0"/>
      <w:marTop w:val="0"/>
      <w:marBottom w:val="0"/>
      <w:divBdr>
        <w:top w:val="none" w:sz="0" w:space="0" w:color="auto"/>
        <w:left w:val="none" w:sz="0" w:space="0" w:color="auto"/>
        <w:bottom w:val="none" w:sz="0" w:space="0" w:color="auto"/>
        <w:right w:val="none" w:sz="0" w:space="0" w:color="auto"/>
      </w:divBdr>
    </w:div>
    <w:div w:id="573518004">
      <w:bodyDiv w:val="1"/>
      <w:marLeft w:val="0"/>
      <w:marRight w:val="0"/>
      <w:marTop w:val="0"/>
      <w:marBottom w:val="0"/>
      <w:divBdr>
        <w:top w:val="none" w:sz="0" w:space="0" w:color="auto"/>
        <w:left w:val="none" w:sz="0" w:space="0" w:color="auto"/>
        <w:bottom w:val="none" w:sz="0" w:space="0" w:color="auto"/>
        <w:right w:val="none" w:sz="0" w:space="0" w:color="auto"/>
      </w:divBdr>
    </w:div>
    <w:div w:id="576788138">
      <w:bodyDiv w:val="1"/>
      <w:marLeft w:val="0"/>
      <w:marRight w:val="0"/>
      <w:marTop w:val="0"/>
      <w:marBottom w:val="0"/>
      <w:divBdr>
        <w:top w:val="none" w:sz="0" w:space="0" w:color="auto"/>
        <w:left w:val="none" w:sz="0" w:space="0" w:color="auto"/>
        <w:bottom w:val="none" w:sz="0" w:space="0" w:color="auto"/>
        <w:right w:val="none" w:sz="0" w:space="0" w:color="auto"/>
      </w:divBdr>
    </w:div>
    <w:div w:id="578295989">
      <w:bodyDiv w:val="1"/>
      <w:marLeft w:val="0"/>
      <w:marRight w:val="0"/>
      <w:marTop w:val="0"/>
      <w:marBottom w:val="0"/>
      <w:divBdr>
        <w:top w:val="none" w:sz="0" w:space="0" w:color="auto"/>
        <w:left w:val="none" w:sz="0" w:space="0" w:color="auto"/>
        <w:bottom w:val="none" w:sz="0" w:space="0" w:color="auto"/>
        <w:right w:val="none" w:sz="0" w:space="0" w:color="auto"/>
      </w:divBdr>
    </w:div>
    <w:div w:id="578830572">
      <w:bodyDiv w:val="1"/>
      <w:marLeft w:val="0"/>
      <w:marRight w:val="0"/>
      <w:marTop w:val="0"/>
      <w:marBottom w:val="0"/>
      <w:divBdr>
        <w:top w:val="none" w:sz="0" w:space="0" w:color="auto"/>
        <w:left w:val="none" w:sz="0" w:space="0" w:color="auto"/>
        <w:bottom w:val="none" w:sz="0" w:space="0" w:color="auto"/>
        <w:right w:val="none" w:sz="0" w:space="0" w:color="auto"/>
      </w:divBdr>
    </w:div>
    <w:div w:id="583144267">
      <w:bodyDiv w:val="1"/>
      <w:marLeft w:val="0"/>
      <w:marRight w:val="0"/>
      <w:marTop w:val="0"/>
      <w:marBottom w:val="0"/>
      <w:divBdr>
        <w:top w:val="none" w:sz="0" w:space="0" w:color="auto"/>
        <w:left w:val="none" w:sz="0" w:space="0" w:color="auto"/>
        <w:bottom w:val="none" w:sz="0" w:space="0" w:color="auto"/>
        <w:right w:val="none" w:sz="0" w:space="0" w:color="auto"/>
      </w:divBdr>
    </w:div>
    <w:div w:id="585462157">
      <w:bodyDiv w:val="1"/>
      <w:marLeft w:val="0"/>
      <w:marRight w:val="0"/>
      <w:marTop w:val="0"/>
      <w:marBottom w:val="0"/>
      <w:divBdr>
        <w:top w:val="none" w:sz="0" w:space="0" w:color="auto"/>
        <w:left w:val="none" w:sz="0" w:space="0" w:color="auto"/>
        <w:bottom w:val="none" w:sz="0" w:space="0" w:color="auto"/>
        <w:right w:val="none" w:sz="0" w:space="0" w:color="auto"/>
      </w:divBdr>
    </w:div>
    <w:div w:id="586304863">
      <w:bodyDiv w:val="1"/>
      <w:marLeft w:val="0"/>
      <w:marRight w:val="0"/>
      <w:marTop w:val="0"/>
      <w:marBottom w:val="0"/>
      <w:divBdr>
        <w:top w:val="none" w:sz="0" w:space="0" w:color="auto"/>
        <w:left w:val="none" w:sz="0" w:space="0" w:color="auto"/>
        <w:bottom w:val="none" w:sz="0" w:space="0" w:color="auto"/>
        <w:right w:val="none" w:sz="0" w:space="0" w:color="auto"/>
      </w:divBdr>
    </w:div>
    <w:div w:id="592400905">
      <w:bodyDiv w:val="1"/>
      <w:marLeft w:val="0"/>
      <w:marRight w:val="0"/>
      <w:marTop w:val="0"/>
      <w:marBottom w:val="0"/>
      <w:divBdr>
        <w:top w:val="none" w:sz="0" w:space="0" w:color="auto"/>
        <w:left w:val="none" w:sz="0" w:space="0" w:color="auto"/>
        <w:bottom w:val="none" w:sz="0" w:space="0" w:color="auto"/>
        <w:right w:val="none" w:sz="0" w:space="0" w:color="auto"/>
      </w:divBdr>
    </w:div>
    <w:div w:id="596334391">
      <w:bodyDiv w:val="1"/>
      <w:marLeft w:val="0"/>
      <w:marRight w:val="0"/>
      <w:marTop w:val="0"/>
      <w:marBottom w:val="0"/>
      <w:divBdr>
        <w:top w:val="none" w:sz="0" w:space="0" w:color="auto"/>
        <w:left w:val="none" w:sz="0" w:space="0" w:color="auto"/>
        <w:bottom w:val="none" w:sz="0" w:space="0" w:color="auto"/>
        <w:right w:val="none" w:sz="0" w:space="0" w:color="auto"/>
      </w:divBdr>
    </w:div>
    <w:div w:id="596864549">
      <w:bodyDiv w:val="1"/>
      <w:marLeft w:val="0"/>
      <w:marRight w:val="0"/>
      <w:marTop w:val="0"/>
      <w:marBottom w:val="0"/>
      <w:divBdr>
        <w:top w:val="none" w:sz="0" w:space="0" w:color="auto"/>
        <w:left w:val="none" w:sz="0" w:space="0" w:color="auto"/>
        <w:bottom w:val="none" w:sz="0" w:space="0" w:color="auto"/>
        <w:right w:val="none" w:sz="0" w:space="0" w:color="auto"/>
      </w:divBdr>
    </w:div>
    <w:div w:id="602885704">
      <w:bodyDiv w:val="1"/>
      <w:marLeft w:val="0"/>
      <w:marRight w:val="0"/>
      <w:marTop w:val="0"/>
      <w:marBottom w:val="0"/>
      <w:divBdr>
        <w:top w:val="none" w:sz="0" w:space="0" w:color="auto"/>
        <w:left w:val="none" w:sz="0" w:space="0" w:color="auto"/>
        <w:bottom w:val="none" w:sz="0" w:space="0" w:color="auto"/>
        <w:right w:val="none" w:sz="0" w:space="0" w:color="auto"/>
      </w:divBdr>
    </w:div>
    <w:div w:id="606960310">
      <w:bodyDiv w:val="1"/>
      <w:marLeft w:val="0"/>
      <w:marRight w:val="0"/>
      <w:marTop w:val="0"/>
      <w:marBottom w:val="0"/>
      <w:divBdr>
        <w:top w:val="none" w:sz="0" w:space="0" w:color="auto"/>
        <w:left w:val="none" w:sz="0" w:space="0" w:color="auto"/>
        <w:bottom w:val="none" w:sz="0" w:space="0" w:color="auto"/>
        <w:right w:val="none" w:sz="0" w:space="0" w:color="auto"/>
      </w:divBdr>
    </w:div>
    <w:div w:id="609967749">
      <w:bodyDiv w:val="1"/>
      <w:marLeft w:val="0"/>
      <w:marRight w:val="0"/>
      <w:marTop w:val="0"/>
      <w:marBottom w:val="0"/>
      <w:divBdr>
        <w:top w:val="none" w:sz="0" w:space="0" w:color="auto"/>
        <w:left w:val="none" w:sz="0" w:space="0" w:color="auto"/>
        <w:bottom w:val="none" w:sz="0" w:space="0" w:color="auto"/>
        <w:right w:val="none" w:sz="0" w:space="0" w:color="auto"/>
      </w:divBdr>
    </w:div>
    <w:div w:id="612633984">
      <w:bodyDiv w:val="1"/>
      <w:marLeft w:val="0"/>
      <w:marRight w:val="0"/>
      <w:marTop w:val="0"/>
      <w:marBottom w:val="0"/>
      <w:divBdr>
        <w:top w:val="none" w:sz="0" w:space="0" w:color="auto"/>
        <w:left w:val="none" w:sz="0" w:space="0" w:color="auto"/>
        <w:bottom w:val="none" w:sz="0" w:space="0" w:color="auto"/>
        <w:right w:val="none" w:sz="0" w:space="0" w:color="auto"/>
      </w:divBdr>
    </w:div>
    <w:div w:id="618561345">
      <w:bodyDiv w:val="1"/>
      <w:marLeft w:val="0"/>
      <w:marRight w:val="0"/>
      <w:marTop w:val="0"/>
      <w:marBottom w:val="0"/>
      <w:divBdr>
        <w:top w:val="none" w:sz="0" w:space="0" w:color="auto"/>
        <w:left w:val="none" w:sz="0" w:space="0" w:color="auto"/>
        <w:bottom w:val="none" w:sz="0" w:space="0" w:color="auto"/>
        <w:right w:val="none" w:sz="0" w:space="0" w:color="auto"/>
      </w:divBdr>
    </w:div>
    <w:div w:id="622267856">
      <w:bodyDiv w:val="1"/>
      <w:marLeft w:val="0"/>
      <w:marRight w:val="0"/>
      <w:marTop w:val="0"/>
      <w:marBottom w:val="0"/>
      <w:divBdr>
        <w:top w:val="none" w:sz="0" w:space="0" w:color="auto"/>
        <w:left w:val="none" w:sz="0" w:space="0" w:color="auto"/>
        <w:bottom w:val="none" w:sz="0" w:space="0" w:color="auto"/>
        <w:right w:val="none" w:sz="0" w:space="0" w:color="auto"/>
      </w:divBdr>
    </w:div>
    <w:div w:id="624116038">
      <w:bodyDiv w:val="1"/>
      <w:marLeft w:val="0"/>
      <w:marRight w:val="0"/>
      <w:marTop w:val="0"/>
      <w:marBottom w:val="0"/>
      <w:divBdr>
        <w:top w:val="none" w:sz="0" w:space="0" w:color="auto"/>
        <w:left w:val="none" w:sz="0" w:space="0" w:color="auto"/>
        <w:bottom w:val="none" w:sz="0" w:space="0" w:color="auto"/>
        <w:right w:val="none" w:sz="0" w:space="0" w:color="auto"/>
      </w:divBdr>
    </w:div>
    <w:div w:id="628511684">
      <w:bodyDiv w:val="1"/>
      <w:marLeft w:val="0"/>
      <w:marRight w:val="0"/>
      <w:marTop w:val="0"/>
      <w:marBottom w:val="0"/>
      <w:divBdr>
        <w:top w:val="none" w:sz="0" w:space="0" w:color="auto"/>
        <w:left w:val="none" w:sz="0" w:space="0" w:color="auto"/>
        <w:bottom w:val="none" w:sz="0" w:space="0" w:color="auto"/>
        <w:right w:val="none" w:sz="0" w:space="0" w:color="auto"/>
      </w:divBdr>
    </w:div>
    <w:div w:id="629898804">
      <w:bodyDiv w:val="1"/>
      <w:marLeft w:val="0"/>
      <w:marRight w:val="0"/>
      <w:marTop w:val="0"/>
      <w:marBottom w:val="0"/>
      <w:divBdr>
        <w:top w:val="none" w:sz="0" w:space="0" w:color="auto"/>
        <w:left w:val="none" w:sz="0" w:space="0" w:color="auto"/>
        <w:bottom w:val="none" w:sz="0" w:space="0" w:color="auto"/>
        <w:right w:val="none" w:sz="0" w:space="0" w:color="auto"/>
      </w:divBdr>
    </w:div>
    <w:div w:id="633634019">
      <w:bodyDiv w:val="1"/>
      <w:marLeft w:val="0"/>
      <w:marRight w:val="0"/>
      <w:marTop w:val="0"/>
      <w:marBottom w:val="0"/>
      <w:divBdr>
        <w:top w:val="none" w:sz="0" w:space="0" w:color="auto"/>
        <w:left w:val="none" w:sz="0" w:space="0" w:color="auto"/>
        <w:bottom w:val="none" w:sz="0" w:space="0" w:color="auto"/>
        <w:right w:val="none" w:sz="0" w:space="0" w:color="auto"/>
      </w:divBdr>
    </w:div>
    <w:div w:id="633947414">
      <w:bodyDiv w:val="1"/>
      <w:marLeft w:val="0"/>
      <w:marRight w:val="0"/>
      <w:marTop w:val="0"/>
      <w:marBottom w:val="0"/>
      <w:divBdr>
        <w:top w:val="none" w:sz="0" w:space="0" w:color="auto"/>
        <w:left w:val="none" w:sz="0" w:space="0" w:color="auto"/>
        <w:bottom w:val="none" w:sz="0" w:space="0" w:color="auto"/>
        <w:right w:val="none" w:sz="0" w:space="0" w:color="auto"/>
      </w:divBdr>
    </w:div>
    <w:div w:id="639921876">
      <w:bodyDiv w:val="1"/>
      <w:marLeft w:val="0"/>
      <w:marRight w:val="0"/>
      <w:marTop w:val="0"/>
      <w:marBottom w:val="0"/>
      <w:divBdr>
        <w:top w:val="none" w:sz="0" w:space="0" w:color="auto"/>
        <w:left w:val="none" w:sz="0" w:space="0" w:color="auto"/>
        <w:bottom w:val="none" w:sz="0" w:space="0" w:color="auto"/>
        <w:right w:val="none" w:sz="0" w:space="0" w:color="auto"/>
      </w:divBdr>
    </w:div>
    <w:div w:id="642582104">
      <w:bodyDiv w:val="1"/>
      <w:marLeft w:val="0"/>
      <w:marRight w:val="0"/>
      <w:marTop w:val="0"/>
      <w:marBottom w:val="0"/>
      <w:divBdr>
        <w:top w:val="none" w:sz="0" w:space="0" w:color="auto"/>
        <w:left w:val="none" w:sz="0" w:space="0" w:color="auto"/>
        <w:bottom w:val="none" w:sz="0" w:space="0" w:color="auto"/>
        <w:right w:val="none" w:sz="0" w:space="0" w:color="auto"/>
      </w:divBdr>
    </w:div>
    <w:div w:id="643317565">
      <w:bodyDiv w:val="1"/>
      <w:marLeft w:val="0"/>
      <w:marRight w:val="0"/>
      <w:marTop w:val="0"/>
      <w:marBottom w:val="0"/>
      <w:divBdr>
        <w:top w:val="none" w:sz="0" w:space="0" w:color="auto"/>
        <w:left w:val="none" w:sz="0" w:space="0" w:color="auto"/>
        <w:bottom w:val="none" w:sz="0" w:space="0" w:color="auto"/>
        <w:right w:val="none" w:sz="0" w:space="0" w:color="auto"/>
      </w:divBdr>
    </w:div>
    <w:div w:id="643658899">
      <w:bodyDiv w:val="1"/>
      <w:marLeft w:val="0"/>
      <w:marRight w:val="0"/>
      <w:marTop w:val="0"/>
      <w:marBottom w:val="0"/>
      <w:divBdr>
        <w:top w:val="none" w:sz="0" w:space="0" w:color="auto"/>
        <w:left w:val="none" w:sz="0" w:space="0" w:color="auto"/>
        <w:bottom w:val="none" w:sz="0" w:space="0" w:color="auto"/>
        <w:right w:val="none" w:sz="0" w:space="0" w:color="auto"/>
      </w:divBdr>
    </w:div>
    <w:div w:id="645547999">
      <w:bodyDiv w:val="1"/>
      <w:marLeft w:val="0"/>
      <w:marRight w:val="0"/>
      <w:marTop w:val="0"/>
      <w:marBottom w:val="0"/>
      <w:divBdr>
        <w:top w:val="none" w:sz="0" w:space="0" w:color="auto"/>
        <w:left w:val="none" w:sz="0" w:space="0" w:color="auto"/>
        <w:bottom w:val="none" w:sz="0" w:space="0" w:color="auto"/>
        <w:right w:val="none" w:sz="0" w:space="0" w:color="auto"/>
      </w:divBdr>
    </w:div>
    <w:div w:id="646671151">
      <w:bodyDiv w:val="1"/>
      <w:marLeft w:val="0"/>
      <w:marRight w:val="0"/>
      <w:marTop w:val="0"/>
      <w:marBottom w:val="0"/>
      <w:divBdr>
        <w:top w:val="none" w:sz="0" w:space="0" w:color="auto"/>
        <w:left w:val="none" w:sz="0" w:space="0" w:color="auto"/>
        <w:bottom w:val="none" w:sz="0" w:space="0" w:color="auto"/>
        <w:right w:val="none" w:sz="0" w:space="0" w:color="auto"/>
      </w:divBdr>
    </w:div>
    <w:div w:id="648557924">
      <w:bodyDiv w:val="1"/>
      <w:marLeft w:val="0"/>
      <w:marRight w:val="0"/>
      <w:marTop w:val="0"/>
      <w:marBottom w:val="0"/>
      <w:divBdr>
        <w:top w:val="none" w:sz="0" w:space="0" w:color="auto"/>
        <w:left w:val="none" w:sz="0" w:space="0" w:color="auto"/>
        <w:bottom w:val="none" w:sz="0" w:space="0" w:color="auto"/>
        <w:right w:val="none" w:sz="0" w:space="0" w:color="auto"/>
      </w:divBdr>
    </w:div>
    <w:div w:id="649407307">
      <w:bodyDiv w:val="1"/>
      <w:marLeft w:val="0"/>
      <w:marRight w:val="0"/>
      <w:marTop w:val="0"/>
      <w:marBottom w:val="0"/>
      <w:divBdr>
        <w:top w:val="none" w:sz="0" w:space="0" w:color="auto"/>
        <w:left w:val="none" w:sz="0" w:space="0" w:color="auto"/>
        <w:bottom w:val="none" w:sz="0" w:space="0" w:color="auto"/>
        <w:right w:val="none" w:sz="0" w:space="0" w:color="auto"/>
      </w:divBdr>
    </w:div>
    <w:div w:id="653798307">
      <w:bodyDiv w:val="1"/>
      <w:marLeft w:val="0"/>
      <w:marRight w:val="0"/>
      <w:marTop w:val="0"/>
      <w:marBottom w:val="0"/>
      <w:divBdr>
        <w:top w:val="none" w:sz="0" w:space="0" w:color="auto"/>
        <w:left w:val="none" w:sz="0" w:space="0" w:color="auto"/>
        <w:bottom w:val="none" w:sz="0" w:space="0" w:color="auto"/>
        <w:right w:val="none" w:sz="0" w:space="0" w:color="auto"/>
      </w:divBdr>
    </w:div>
    <w:div w:id="658074082">
      <w:bodyDiv w:val="1"/>
      <w:marLeft w:val="0"/>
      <w:marRight w:val="0"/>
      <w:marTop w:val="0"/>
      <w:marBottom w:val="0"/>
      <w:divBdr>
        <w:top w:val="none" w:sz="0" w:space="0" w:color="auto"/>
        <w:left w:val="none" w:sz="0" w:space="0" w:color="auto"/>
        <w:bottom w:val="none" w:sz="0" w:space="0" w:color="auto"/>
        <w:right w:val="none" w:sz="0" w:space="0" w:color="auto"/>
      </w:divBdr>
    </w:div>
    <w:div w:id="660350399">
      <w:bodyDiv w:val="1"/>
      <w:marLeft w:val="0"/>
      <w:marRight w:val="0"/>
      <w:marTop w:val="0"/>
      <w:marBottom w:val="0"/>
      <w:divBdr>
        <w:top w:val="none" w:sz="0" w:space="0" w:color="auto"/>
        <w:left w:val="none" w:sz="0" w:space="0" w:color="auto"/>
        <w:bottom w:val="none" w:sz="0" w:space="0" w:color="auto"/>
        <w:right w:val="none" w:sz="0" w:space="0" w:color="auto"/>
      </w:divBdr>
    </w:div>
    <w:div w:id="661467370">
      <w:bodyDiv w:val="1"/>
      <w:marLeft w:val="0"/>
      <w:marRight w:val="0"/>
      <w:marTop w:val="0"/>
      <w:marBottom w:val="0"/>
      <w:divBdr>
        <w:top w:val="none" w:sz="0" w:space="0" w:color="auto"/>
        <w:left w:val="none" w:sz="0" w:space="0" w:color="auto"/>
        <w:bottom w:val="none" w:sz="0" w:space="0" w:color="auto"/>
        <w:right w:val="none" w:sz="0" w:space="0" w:color="auto"/>
      </w:divBdr>
    </w:div>
    <w:div w:id="667364965">
      <w:bodyDiv w:val="1"/>
      <w:marLeft w:val="0"/>
      <w:marRight w:val="0"/>
      <w:marTop w:val="0"/>
      <w:marBottom w:val="0"/>
      <w:divBdr>
        <w:top w:val="none" w:sz="0" w:space="0" w:color="auto"/>
        <w:left w:val="none" w:sz="0" w:space="0" w:color="auto"/>
        <w:bottom w:val="none" w:sz="0" w:space="0" w:color="auto"/>
        <w:right w:val="none" w:sz="0" w:space="0" w:color="auto"/>
      </w:divBdr>
    </w:div>
    <w:div w:id="668141657">
      <w:bodyDiv w:val="1"/>
      <w:marLeft w:val="0"/>
      <w:marRight w:val="0"/>
      <w:marTop w:val="0"/>
      <w:marBottom w:val="0"/>
      <w:divBdr>
        <w:top w:val="none" w:sz="0" w:space="0" w:color="auto"/>
        <w:left w:val="none" w:sz="0" w:space="0" w:color="auto"/>
        <w:bottom w:val="none" w:sz="0" w:space="0" w:color="auto"/>
        <w:right w:val="none" w:sz="0" w:space="0" w:color="auto"/>
      </w:divBdr>
    </w:div>
    <w:div w:id="669407890">
      <w:bodyDiv w:val="1"/>
      <w:marLeft w:val="0"/>
      <w:marRight w:val="0"/>
      <w:marTop w:val="0"/>
      <w:marBottom w:val="0"/>
      <w:divBdr>
        <w:top w:val="none" w:sz="0" w:space="0" w:color="auto"/>
        <w:left w:val="none" w:sz="0" w:space="0" w:color="auto"/>
        <w:bottom w:val="none" w:sz="0" w:space="0" w:color="auto"/>
        <w:right w:val="none" w:sz="0" w:space="0" w:color="auto"/>
      </w:divBdr>
    </w:div>
    <w:div w:id="672151904">
      <w:bodyDiv w:val="1"/>
      <w:marLeft w:val="0"/>
      <w:marRight w:val="0"/>
      <w:marTop w:val="0"/>
      <w:marBottom w:val="0"/>
      <w:divBdr>
        <w:top w:val="none" w:sz="0" w:space="0" w:color="auto"/>
        <w:left w:val="none" w:sz="0" w:space="0" w:color="auto"/>
        <w:bottom w:val="none" w:sz="0" w:space="0" w:color="auto"/>
        <w:right w:val="none" w:sz="0" w:space="0" w:color="auto"/>
      </w:divBdr>
    </w:div>
    <w:div w:id="674959343">
      <w:bodyDiv w:val="1"/>
      <w:marLeft w:val="0"/>
      <w:marRight w:val="0"/>
      <w:marTop w:val="0"/>
      <w:marBottom w:val="0"/>
      <w:divBdr>
        <w:top w:val="none" w:sz="0" w:space="0" w:color="auto"/>
        <w:left w:val="none" w:sz="0" w:space="0" w:color="auto"/>
        <w:bottom w:val="none" w:sz="0" w:space="0" w:color="auto"/>
        <w:right w:val="none" w:sz="0" w:space="0" w:color="auto"/>
      </w:divBdr>
    </w:div>
    <w:div w:id="682633280">
      <w:bodyDiv w:val="1"/>
      <w:marLeft w:val="0"/>
      <w:marRight w:val="0"/>
      <w:marTop w:val="0"/>
      <w:marBottom w:val="0"/>
      <w:divBdr>
        <w:top w:val="none" w:sz="0" w:space="0" w:color="auto"/>
        <w:left w:val="none" w:sz="0" w:space="0" w:color="auto"/>
        <w:bottom w:val="none" w:sz="0" w:space="0" w:color="auto"/>
        <w:right w:val="none" w:sz="0" w:space="0" w:color="auto"/>
      </w:divBdr>
    </w:div>
    <w:div w:id="686516180">
      <w:bodyDiv w:val="1"/>
      <w:marLeft w:val="0"/>
      <w:marRight w:val="0"/>
      <w:marTop w:val="0"/>
      <w:marBottom w:val="0"/>
      <w:divBdr>
        <w:top w:val="none" w:sz="0" w:space="0" w:color="auto"/>
        <w:left w:val="none" w:sz="0" w:space="0" w:color="auto"/>
        <w:bottom w:val="none" w:sz="0" w:space="0" w:color="auto"/>
        <w:right w:val="none" w:sz="0" w:space="0" w:color="auto"/>
      </w:divBdr>
    </w:div>
    <w:div w:id="688290935">
      <w:bodyDiv w:val="1"/>
      <w:marLeft w:val="0"/>
      <w:marRight w:val="0"/>
      <w:marTop w:val="0"/>
      <w:marBottom w:val="0"/>
      <w:divBdr>
        <w:top w:val="none" w:sz="0" w:space="0" w:color="auto"/>
        <w:left w:val="none" w:sz="0" w:space="0" w:color="auto"/>
        <w:bottom w:val="none" w:sz="0" w:space="0" w:color="auto"/>
        <w:right w:val="none" w:sz="0" w:space="0" w:color="auto"/>
      </w:divBdr>
    </w:div>
    <w:div w:id="693269721">
      <w:bodyDiv w:val="1"/>
      <w:marLeft w:val="0"/>
      <w:marRight w:val="0"/>
      <w:marTop w:val="0"/>
      <w:marBottom w:val="0"/>
      <w:divBdr>
        <w:top w:val="none" w:sz="0" w:space="0" w:color="auto"/>
        <w:left w:val="none" w:sz="0" w:space="0" w:color="auto"/>
        <w:bottom w:val="none" w:sz="0" w:space="0" w:color="auto"/>
        <w:right w:val="none" w:sz="0" w:space="0" w:color="auto"/>
      </w:divBdr>
    </w:div>
    <w:div w:id="702169001">
      <w:bodyDiv w:val="1"/>
      <w:marLeft w:val="0"/>
      <w:marRight w:val="0"/>
      <w:marTop w:val="0"/>
      <w:marBottom w:val="0"/>
      <w:divBdr>
        <w:top w:val="none" w:sz="0" w:space="0" w:color="auto"/>
        <w:left w:val="none" w:sz="0" w:space="0" w:color="auto"/>
        <w:bottom w:val="none" w:sz="0" w:space="0" w:color="auto"/>
        <w:right w:val="none" w:sz="0" w:space="0" w:color="auto"/>
      </w:divBdr>
    </w:div>
    <w:div w:id="702172478">
      <w:bodyDiv w:val="1"/>
      <w:marLeft w:val="0"/>
      <w:marRight w:val="0"/>
      <w:marTop w:val="0"/>
      <w:marBottom w:val="0"/>
      <w:divBdr>
        <w:top w:val="none" w:sz="0" w:space="0" w:color="auto"/>
        <w:left w:val="none" w:sz="0" w:space="0" w:color="auto"/>
        <w:bottom w:val="none" w:sz="0" w:space="0" w:color="auto"/>
        <w:right w:val="none" w:sz="0" w:space="0" w:color="auto"/>
      </w:divBdr>
    </w:div>
    <w:div w:id="702629664">
      <w:bodyDiv w:val="1"/>
      <w:marLeft w:val="0"/>
      <w:marRight w:val="0"/>
      <w:marTop w:val="0"/>
      <w:marBottom w:val="0"/>
      <w:divBdr>
        <w:top w:val="none" w:sz="0" w:space="0" w:color="auto"/>
        <w:left w:val="none" w:sz="0" w:space="0" w:color="auto"/>
        <w:bottom w:val="none" w:sz="0" w:space="0" w:color="auto"/>
        <w:right w:val="none" w:sz="0" w:space="0" w:color="auto"/>
      </w:divBdr>
    </w:div>
    <w:div w:id="706292629">
      <w:bodyDiv w:val="1"/>
      <w:marLeft w:val="0"/>
      <w:marRight w:val="0"/>
      <w:marTop w:val="0"/>
      <w:marBottom w:val="0"/>
      <w:divBdr>
        <w:top w:val="none" w:sz="0" w:space="0" w:color="auto"/>
        <w:left w:val="none" w:sz="0" w:space="0" w:color="auto"/>
        <w:bottom w:val="none" w:sz="0" w:space="0" w:color="auto"/>
        <w:right w:val="none" w:sz="0" w:space="0" w:color="auto"/>
      </w:divBdr>
    </w:div>
    <w:div w:id="707802414">
      <w:bodyDiv w:val="1"/>
      <w:marLeft w:val="0"/>
      <w:marRight w:val="0"/>
      <w:marTop w:val="0"/>
      <w:marBottom w:val="0"/>
      <w:divBdr>
        <w:top w:val="none" w:sz="0" w:space="0" w:color="auto"/>
        <w:left w:val="none" w:sz="0" w:space="0" w:color="auto"/>
        <w:bottom w:val="none" w:sz="0" w:space="0" w:color="auto"/>
        <w:right w:val="none" w:sz="0" w:space="0" w:color="auto"/>
      </w:divBdr>
    </w:div>
    <w:div w:id="712123197">
      <w:bodyDiv w:val="1"/>
      <w:marLeft w:val="0"/>
      <w:marRight w:val="0"/>
      <w:marTop w:val="0"/>
      <w:marBottom w:val="0"/>
      <w:divBdr>
        <w:top w:val="none" w:sz="0" w:space="0" w:color="auto"/>
        <w:left w:val="none" w:sz="0" w:space="0" w:color="auto"/>
        <w:bottom w:val="none" w:sz="0" w:space="0" w:color="auto"/>
        <w:right w:val="none" w:sz="0" w:space="0" w:color="auto"/>
      </w:divBdr>
    </w:div>
    <w:div w:id="716778720">
      <w:bodyDiv w:val="1"/>
      <w:marLeft w:val="0"/>
      <w:marRight w:val="0"/>
      <w:marTop w:val="0"/>
      <w:marBottom w:val="0"/>
      <w:divBdr>
        <w:top w:val="none" w:sz="0" w:space="0" w:color="auto"/>
        <w:left w:val="none" w:sz="0" w:space="0" w:color="auto"/>
        <w:bottom w:val="none" w:sz="0" w:space="0" w:color="auto"/>
        <w:right w:val="none" w:sz="0" w:space="0" w:color="auto"/>
      </w:divBdr>
    </w:div>
    <w:div w:id="718288425">
      <w:bodyDiv w:val="1"/>
      <w:marLeft w:val="0"/>
      <w:marRight w:val="0"/>
      <w:marTop w:val="0"/>
      <w:marBottom w:val="0"/>
      <w:divBdr>
        <w:top w:val="none" w:sz="0" w:space="0" w:color="auto"/>
        <w:left w:val="none" w:sz="0" w:space="0" w:color="auto"/>
        <w:bottom w:val="none" w:sz="0" w:space="0" w:color="auto"/>
        <w:right w:val="none" w:sz="0" w:space="0" w:color="auto"/>
      </w:divBdr>
    </w:div>
    <w:div w:id="723943145">
      <w:bodyDiv w:val="1"/>
      <w:marLeft w:val="0"/>
      <w:marRight w:val="0"/>
      <w:marTop w:val="0"/>
      <w:marBottom w:val="0"/>
      <w:divBdr>
        <w:top w:val="none" w:sz="0" w:space="0" w:color="auto"/>
        <w:left w:val="none" w:sz="0" w:space="0" w:color="auto"/>
        <w:bottom w:val="none" w:sz="0" w:space="0" w:color="auto"/>
        <w:right w:val="none" w:sz="0" w:space="0" w:color="auto"/>
      </w:divBdr>
    </w:div>
    <w:div w:id="726949448">
      <w:bodyDiv w:val="1"/>
      <w:marLeft w:val="0"/>
      <w:marRight w:val="0"/>
      <w:marTop w:val="0"/>
      <w:marBottom w:val="0"/>
      <w:divBdr>
        <w:top w:val="none" w:sz="0" w:space="0" w:color="auto"/>
        <w:left w:val="none" w:sz="0" w:space="0" w:color="auto"/>
        <w:bottom w:val="none" w:sz="0" w:space="0" w:color="auto"/>
        <w:right w:val="none" w:sz="0" w:space="0" w:color="auto"/>
      </w:divBdr>
    </w:div>
    <w:div w:id="734401864">
      <w:bodyDiv w:val="1"/>
      <w:marLeft w:val="0"/>
      <w:marRight w:val="0"/>
      <w:marTop w:val="0"/>
      <w:marBottom w:val="0"/>
      <w:divBdr>
        <w:top w:val="none" w:sz="0" w:space="0" w:color="auto"/>
        <w:left w:val="none" w:sz="0" w:space="0" w:color="auto"/>
        <w:bottom w:val="none" w:sz="0" w:space="0" w:color="auto"/>
        <w:right w:val="none" w:sz="0" w:space="0" w:color="auto"/>
      </w:divBdr>
    </w:div>
    <w:div w:id="735780126">
      <w:bodyDiv w:val="1"/>
      <w:marLeft w:val="0"/>
      <w:marRight w:val="0"/>
      <w:marTop w:val="0"/>
      <w:marBottom w:val="0"/>
      <w:divBdr>
        <w:top w:val="none" w:sz="0" w:space="0" w:color="auto"/>
        <w:left w:val="none" w:sz="0" w:space="0" w:color="auto"/>
        <w:bottom w:val="none" w:sz="0" w:space="0" w:color="auto"/>
        <w:right w:val="none" w:sz="0" w:space="0" w:color="auto"/>
      </w:divBdr>
    </w:div>
    <w:div w:id="744844367">
      <w:bodyDiv w:val="1"/>
      <w:marLeft w:val="0"/>
      <w:marRight w:val="0"/>
      <w:marTop w:val="0"/>
      <w:marBottom w:val="0"/>
      <w:divBdr>
        <w:top w:val="none" w:sz="0" w:space="0" w:color="auto"/>
        <w:left w:val="none" w:sz="0" w:space="0" w:color="auto"/>
        <w:bottom w:val="none" w:sz="0" w:space="0" w:color="auto"/>
        <w:right w:val="none" w:sz="0" w:space="0" w:color="auto"/>
      </w:divBdr>
    </w:div>
    <w:div w:id="746196382">
      <w:bodyDiv w:val="1"/>
      <w:marLeft w:val="0"/>
      <w:marRight w:val="0"/>
      <w:marTop w:val="0"/>
      <w:marBottom w:val="0"/>
      <w:divBdr>
        <w:top w:val="none" w:sz="0" w:space="0" w:color="auto"/>
        <w:left w:val="none" w:sz="0" w:space="0" w:color="auto"/>
        <w:bottom w:val="none" w:sz="0" w:space="0" w:color="auto"/>
        <w:right w:val="none" w:sz="0" w:space="0" w:color="auto"/>
      </w:divBdr>
    </w:div>
    <w:div w:id="748382735">
      <w:bodyDiv w:val="1"/>
      <w:marLeft w:val="0"/>
      <w:marRight w:val="0"/>
      <w:marTop w:val="0"/>
      <w:marBottom w:val="0"/>
      <w:divBdr>
        <w:top w:val="none" w:sz="0" w:space="0" w:color="auto"/>
        <w:left w:val="none" w:sz="0" w:space="0" w:color="auto"/>
        <w:bottom w:val="none" w:sz="0" w:space="0" w:color="auto"/>
        <w:right w:val="none" w:sz="0" w:space="0" w:color="auto"/>
      </w:divBdr>
    </w:div>
    <w:div w:id="750783000">
      <w:bodyDiv w:val="1"/>
      <w:marLeft w:val="0"/>
      <w:marRight w:val="0"/>
      <w:marTop w:val="0"/>
      <w:marBottom w:val="0"/>
      <w:divBdr>
        <w:top w:val="none" w:sz="0" w:space="0" w:color="auto"/>
        <w:left w:val="none" w:sz="0" w:space="0" w:color="auto"/>
        <w:bottom w:val="none" w:sz="0" w:space="0" w:color="auto"/>
        <w:right w:val="none" w:sz="0" w:space="0" w:color="auto"/>
      </w:divBdr>
    </w:div>
    <w:div w:id="755788648">
      <w:bodyDiv w:val="1"/>
      <w:marLeft w:val="0"/>
      <w:marRight w:val="0"/>
      <w:marTop w:val="0"/>
      <w:marBottom w:val="0"/>
      <w:divBdr>
        <w:top w:val="none" w:sz="0" w:space="0" w:color="auto"/>
        <w:left w:val="none" w:sz="0" w:space="0" w:color="auto"/>
        <w:bottom w:val="none" w:sz="0" w:space="0" w:color="auto"/>
        <w:right w:val="none" w:sz="0" w:space="0" w:color="auto"/>
      </w:divBdr>
    </w:div>
    <w:div w:id="757749033">
      <w:bodyDiv w:val="1"/>
      <w:marLeft w:val="0"/>
      <w:marRight w:val="0"/>
      <w:marTop w:val="0"/>
      <w:marBottom w:val="0"/>
      <w:divBdr>
        <w:top w:val="none" w:sz="0" w:space="0" w:color="auto"/>
        <w:left w:val="none" w:sz="0" w:space="0" w:color="auto"/>
        <w:bottom w:val="none" w:sz="0" w:space="0" w:color="auto"/>
        <w:right w:val="none" w:sz="0" w:space="0" w:color="auto"/>
      </w:divBdr>
    </w:div>
    <w:div w:id="763185863">
      <w:bodyDiv w:val="1"/>
      <w:marLeft w:val="0"/>
      <w:marRight w:val="0"/>
      <w:marTop w:val="0"/>
      <w:marBottom w:val="0"/>
      <w:divBdr>
        <w:top w:val="none" w:sz="0" w:space="0" w:color="auto"/>
        <w:left w:val="none" w:sz="0" w:space="0" w:color="auto"/>
        <w:bottom w:val="none" w:sz="0" w:space="0" w:color="auto"/>
        <w:right w:val="none" w:sz="0" w:space="0" w:color="auto"/>
      </w:divBdr>
    </w:div>
    <w:div w:id="777485929">
      <w:bodyDiv w:val="1"/>
      <w:marLeft w:val="0"/>
      <w:marRight w:val="0"/>
      <w:marTop w:val="0"/>
      <w:marBottom w:val="0"/>
      <w:divBdr>
        <w:top w:val="none" w:sz="0" w:space="0" w:color="auto"/>
        <w:left w:val="none" w:sz="0" w:space="0" w:color="auto"/>
        <w:bottom w:val="none" w:sz="0" w:space="0" w:color="auto"/>
        <w:right w:val="none" w:sz="0" w:space="0" w:color="auto"/>
      </w:divBdr>
    </w:div>
    <w:div w:id="780294993">
      <w:bodyDiv w:val="1"/>
      <w:marLeft w:val="0"/>
      <w:marRight w:val="0"/>
      <w:marTop w:val="0"/>
      <w:marBottom w:val="0"/>
      <w:divBdr>
        <w:top w:val="none" w:sz="0" w:space="0" w:color="auto"/>
        <w:left w:val="none" w:sz="0" w:space="0" w:color="auto"/>
        <w:bottom w:val="none" w:sz="0" w:space="0" w:color="auto"/>
        <w:right w:val="none" w:sz="0" w:space="0" w:color="auto"/>
      </w:divBdr>
    </w:div>
    <w:div w:id="782725920">
      <w:bodyDiv w:val="1"/>
      <w:marLeft w:val="0"/>
      <w:marRight w:val="0"/>
      <w:marTop w:val="0"/>
      <w:marBottom w:val="0"/>
      <w:divBdr>
        <w:top w:val="none" w:sz="0" w:space="0" w:color="auto"/>
        <w:left w:val="none" w:sz="0" w:space="0" w:color="auto"/>
        <w:bottom w:val="none" w:sz="0" w:space="0" w:color="auto"/>
        <w:right w:val="none" w:sz="0" w:space="0" w:color="auto"/>
      </w:divBdr>
    </w:div>
    <w:div w:id="786315333">
      <w:bodyDiv w:val="1"/>
      <w:marLeft w:val="0"/>
      <w:marRight w:val="0"/>
      <w:marTop w:val="0"/>
      <w:marBottom w:val="0"/>
      <w:divBdr>
        <w:top w:val="none" w:sz="0" w:space="0" w:color="auto"/>
        <w:left w:val="none" w:sz="0" w:space="0" w:color="auto"/>
        <w:bottom w:val="none" w:sz="0" w:space="0" w:color="auto"/>
        <w:right w:val="none" w:sz="0" w:space="0" w:color="auto"/>
      </w:divBdr>
    </w:div>
    <w:div w:id="789974326">
      <w:bodyDiv w:val="1"/>
      <w:marLeft w:val="0"/>
      <w:marRight w:val="0"/>
      <w:marTop w:val="0"/>
      <w:marBottom w:val="0"/>
      <w:divBdr>
        <w:top w:val="none" w:sz="0" w:space="0" w:color="auto"/>
        <w:left w:val="none" w:sz="0" w:space="0" w:color="auto"/>
        <w:bottom w:val="none" w:sz="0" w:space="0" w:color="auto"/>
        <w:right w:val="none" w:sz="0" w:space="0" w:color="auto"/>
      </w:divBdr>
    </w:div>
    <w:div w:id="793525924">
      <w:bodyDiv w:val="1"/>
      <w:marLeft w:val="0"/>
      <w:marRight w:val="0"/>
      <w:marTop w:val="0"/>
      <w:marBottom w:val="0"/>
      <w:divBdr>
        <w:top w:val="none" w:sz="0" w:space="0" w:color="auto"/>
        <w:left w:val="none" w:sz="0" w:space="0" w:color="auto"/>
        <w:bottom w:val="none" w:sz="0" w:space="0" w:color="auto"/>
        <w:right w:val="none" w:sz="0" w:space="0" w:color="auto"/>
      </w:divBdr>
    </w:div>
    <w:div w:id="799810529">
      <w:bodyDiv w:val="1"/>
      <w:marLeft w:val="0"/>
      <w:marRight w:val="0"/>
      <w:marTop w:val="0"/>
      <w:marBottom w:val="0"/>
      <w:divBdr>
        <w:top w:val="none" w:sz="0" w:space="0" w:color="auto"/>
        <w:left w:val="none" w:sz="0" w:space="0" w:color="auto"/>
        <w:bottom w:val="none" w:sz="0" w:space="0" w:color="auto"/>
        <w:right w:val="none" w:sz="0" w:space="0" w:color="auto"/>
      </w:divBdr>
    </w:div>
    <w:div w:id="799884862">
      <w:bodyDiv w:val="1"/>
      <w:marLeft w:val="0"/>
      <w:marRight w:val="0"/>
      <w:marTop w:val="0"/>
      <w:marBottom w:val="0"/>
      <w:divBdr>
        <w:top w:val="none" w:sz="0" w:space="0" w:color="auto"/>
        <w:left w:val="none" w:sz="0" w:space="0" w:color="auto"/>
        <w:bottom w:val="none" w:sz="0" w:space="0" w:color="auto"/>
        <w:right w:val="none" w:sz="0" w:space="0" w:color="auto"/>
      </w:divBdr>
    </w:div>
    <w:div w:id="800418447">
      <w:bodyDiv w:val="1"/>
      <w:marLeft w:val="0"/>
      <w:marRight w:val="0"/>
      <w:marTop w:val="0"/>
      <w:marBottom w:val="0"/>
      <w:divBdr>
        <w:top w:val="none" w:sz="0" w:space="0" w:color="auto"/>
        <w:left w:val="none" w:sz="0" w:space="0" w:color="auto"/>
        <w:bottom w:val="none" w:sz="0" w:space="0" w:color="auto"/>
        <w:right w:val="none" w:sz="0" w:space="0" w:color="auto"/>
      </w:divBdr>
    </w:div>
    <w:div w:id="802886155">
      <w:bodyDiv w:val="1"/>
      <w:marLeft w:val="0"/>
      <w:marRight w:val="0"/>
      <w:marTop w:val="0"/>
      <w:marBottom w:val="0"/>
      <w:divBdr>
        <w:top w:val="none" w:sz="0" w:space="0" w:color="auto"/>
        <w:left w:val="none" w:sz="0" w:space="0" w:color="auto"/>
        <w:bottom w:val="none" w:sz="0" w:space="0" w:color="auto"/>
        <w:right w:val="none" w:sz="0" w:space="0" w:color="auto"/>
      </w:divBdr>
    </w:div>
    <w:div w:id="808018650">
      <w:bodyDiv w:val="1"/>
      <w:marLeft w:val="0"/>
      <w:marRight w:val="0"/>
      <w:marTop w:val="0"/>
      <w:marBottom w:val="0"/>
      <w:divBdr>
        <w:top w:val="none" w:sz="0" w:space="0" w:color="auto"/>
        <w:left w:val="none" w:sz="0" w:space="0" w:color="auto"/>
        <w:bottom w:val="none" w:sz="0" w:space="0" w:color="auto"/>
        <w:right w:val="none" w:sz="0" w:space="0" w:color="auto"/>
      </w:divBdr>
    </w:div>
    <w:div w:id="811411068">
      <w:bodyDiv w:val="1"/>
      <w:marLeft w:val="0"/>
      <w:marRight w:val="0"/>
      <w:marTop w:val="0"/>
      <w:marBottom w:val="0"/>
      <w:divBdr>
        <w:top w:val="none" w:sz="0" w:space="0" w:color="auto"/>
        <w:left w:val="none" w:sz="0" w:space="0" w:color="auto"/>
        <w:bottom w:val="none" w:sz="0" w:space="0" w:color="auto"/>
        <w:right w:val="none" w:sz="0" w:space="0" w:color="auto"/>
      </w:divBdr>
    </w:div>
    <w:div w:id="812063281">
      <w:bodyDiv w:val="1"/>
      <w:marLeft w:val="0"/>
      <w:marRight w:val="0"/>
      <w:marTop w:val="0"/>
      <w:marBottom w:val="0"/>
      <w:divBdr>
        <w:top w:val="none" w:sz="0" w:space="0" w:color="auto"/>
        <w:left w:val="none" w:sz="0" w:space="0" w:color="auto"/>
        <w:bottom w:val="none" w:sz="0" w:space="0" w:color="auto"/>
        <w:right w:val="none" w:sz="0" w:space="0" w:color="auto"/>
      </w:divBdr>
    </w:div>
    <w:div w:id="813331288">
      <w:bodyDiv w:val="1"/>
      <w:marLeft w:val="0"/>
      <w:marRight w:val="0"/>
      <w:marTop w:val="0"/>
      <w:marBottom w:val="0"/>
      <w:divBdr>
        <w:top w:val="none" w:sz="0" w:space="0" w:color="auto"/>
        <w:left w:val="none" w:sz="0" w:space="0" w:color="auto"/>
        <w:bottom w:val="none" w:sz="0" w:space="0" w:color="auto"/>
        <w:right w:val="none" w:sz="0" w:space="0" w:color="auto"/>
      </w:divBdr>
    </w:div>
    <w:div w:id="814377140">
      <w:bodyDiv w:val="1"/>
      <w:marLeft w:val="0"/>
      <w:marRight w:val="0"/>
      <w:marTop w:val="0"/>
      <w:marBottom w:val="0"/>
      <w:divBdr>
        <w:top w:val="none" w:sz="0" w:space="0" w:color="auto"/>
        <w:left w:val="none" w:sz="0" w:space="0" w:color="auto"/>
        <w:bottom w:val="none" w:sz="0" w:space="0" w:color="auto"/>
        <w:right w:val="none" w:sz="0" w:space="0" w:color="auto"/>
      </w:divBdr>
    </w:div>
    <w:div w:id="814492284">
      <w:bodyDiv w:val="1"/>
      <w:marLeft w:val="0"/>
      <w:marRight w:val="0"/>
      <w:marTop w:val="0"/>
      <w:marBottom w:val="0"/>
      <w:divBdr>
        <w:top w:val="none" w:sz="0" w:space="0" w:color="auto"/>
        <w:left w:val="none" w:sz="0" w:space="0" w:color="auto"/>
        <w:bottom w:val="none" w:sz="0" w:space="0" w:color="auto"/>
        <w:right w:val="none" w:sz="0" w:space="0" w:color="auto"/>
      </w:divBdr>
    </w:div>
    <w:div w:id="817957731">
      <w:bodyDiv w:val="1"/>
      <w:marLeft w:val="0"/>
      <w:marRight w:val="0"/>
      <w:marTop w:val="0"/>
      <w:marBottom w:val="0"/>
      <w:divBdr>
        <w:top w:val="none" w:sz="0" w:space="0" w:color="auto"/>
        <w:left w:val="none" w:sz="0" w:space="0" w:color="auto"/>
        <w:bottom w:val="none" w:sz="0" w:space="0" w:color="auto"/>
        <w:right w:val="none" w:sz="0" w:space="0" w:color="auto"/>
      </w:divBdr>
    </w:div>
    <w:div w:id="818424091">
      <w:bodyDiv w:val="1"/>
      <w:marLeft w:val="0"/>
      <w:marRight w:val="0"/>
      <w:marTop w:val="0"/>
      <w:marBottom w:val="0"/>
      <w:divBdr>
        <w:top w:val="none" w:sz="0" w:space="0" w:color="auto"/>
        <w:left w:val="none" w:sz="0" w:space="0" w:color="auto"/>
        <w:bottom w:val="none" w:sz="0" w:space="0" w:color="auto"/>
        <w:right w:val="none" w:sz="0" w:space="0" w:color="auto"/>
      </w:divBdr>
    </w:div>
    <w:div w:id="822890630">
      <w:bodyDiv w:val="1"/>
      <w:marLeft w:val="0"/>
      <w:marRight w:val="0"/>
      <w:marTop w:val="0"/>
      <w:marBottom w:val="0"/>
      <w:divBdr>
        <w:top w:val="none" w:sz="0" w:space="0" w:color="auto"/>
        <w:left w:val="none" w:sz="0" w:space="0" w:color="auto"/>
        <w:bottom w:val="none" w:sz="0" w:space="0" w:color="auto"/>
        <w:right w:val="none" w:sz="0" w:space="0" w:color="auto"/>
      </w:divBdr>
    </w:div>
    <w:div w:id="822896220">
      <w:bodyDiv w:val="1"/>
      <w:marLeft w:val="0"/>
      <w:marRight w:val="0"/>
      <w:marTop w:val="0"/>
      <w:marBottom w:val="0"/>
      <w:divBdr>
        <w:top w:val="none" w:sz="0" w:space="0" w:color="auto"/>
        <w:left w:val="none" w:sz="0" w:space="0" w:color="auto"/>
        <w:bottom w:val="none" w:sz="0" w:space="0" w:color="auto"/>
        <w:right w:val="none" w:sz="0" w:space="0" w:color="auto"/>
      </w:divBdr>
    </w:div>
    <w:div w:id="825973582">
      <w:bodyDiv w:val="1"/>
      <w:marLeft w:val="0"/>
      <w:marRight w:val="0"/>
      <w:marTop w:val="0"/>
      <w:marBottom w:val="0"/>
      <w:divBdr>
        <w:top w:val="none" w:sz="0" w:space="0" w:color="auto"/>
        <w:left w:val="none" w:sz="0" w:space="0" w:color="auto"/>
        <w:bottom w:val="none" w:sz="0" w:space="0" w:color="auto"/>
        <w:right w:val="none" w:sz="0" w:space="0" w:color="auto"/>
      </w:divBdr>
    </w:div>
    <w:div w:id="827399022">
      <w:bodyDiv w:val="1"/>
      <w:marLeft w:val="0"/>
      <w:marRight w:val="0"/>
      <w:marTop w:val="0"/>
      <w:marBottom w:val="0"/>
      <w:divBdr>
        <w:top w:val="none" w:sz="0" w:space="0" w:color="auto"/>
        <w:left w:val="none" w:sz="0" w:space="0" w:color="auto"/>
        <w:bottom w:val="none" w:sz="0" w:space="0" w:color="auto"/>
        <w:right w:val="none" w:sz="0" w:space="0" w:color="auto"/>
      </w:divBdr>
    </w:div>
    <w:div w:id="830366082">
      <w:bodyDiv w:val="1"/>
      <w:marLeft w:val="0"/>
      <w:marRight w:val="0"/>
      <w:marTop w:val="0"/>
      <w:marBottom w:val="0"/>
      <w:divBdr>
        <w:top w:val="none" w:sz="0" w:space="0" w:color="auto"/>
        <w:left w:val="none" w:sz="0" w:space="0" w:color="auto"/>
        <w:bottom w:val="none" w:sz="0" w:space="0" w:color="auto"/>
        <w:right w:val="none" w:sz="0" w:space="0" w:color="auto"/>
      </w:divBdr>
    </w:div>
    <w:div w:id="843205456">
      <w:bodyDiv w:val="1"/>
      <w:marLeft w:val="0"/>
      <w:marRight w:val="0"/>
      <w:marTop w:val="0"/>
      <w:marBottom w:val="0"/>
      <w:divBdr>
        <w:top w:val="none" w:sz="0" w:space="0" w:color="auto"/>
        <w:left w:val="none" w:sz="0" w:space="0" w:color="auto"/>
        <w:bottom w:val="none" w:sz="0" w:space="0" w:color="auto"/>
        <w:right w:val="none" w:sz="0" w:space="0" w:color="auto"/>
      </w:divBdr>
    </w:div>
    <w:div w:id="843209563">
      <w:bodyDiv w:val="1"/>
      <w:marLeft w:val="0"/>
      <w:marRight w:val="0"/>
      <w:marTop w:val="0"/>
      <w:marBottom w:val="0"/>
      <w:divBdr>
        <w:top w:val="none" w:sz="0" w:space="0" w:color="auto"/>
        <w:left w:val="none" w:sz="0" w:space="0" w:color="auto"/>
        <w:bottom w:val="none" w:sz="0" w:space="0" w:color="auto"/>
        <w:right w:val="none" w:sz="0" w:space="0" w:color="auto"/>
      </w:divBdr>
    </w:div>
    <w:div w:id="846287274">
      <w:bodyDiv w:val="1"/>
      <w:marLeft w:val="0"/>
      <w:marRight w:val="0"/>
      <w:marTop w:val="0"/>
      <w:marBottom w:val="0"/>
      <w:divBdr>
        <w:top w:val="none" w:sz="0" w:space="0" w:color="auto"/>
        <w:left w:val="none" w:sz="0" w:space="0" w:color="auto"/>
        <w:bottom w:val="none" w:sz="0" w:space="0" w:color="auto"/>
        <w:right w:val="none" w:sz="0" w:space="0" w:color="auto"/>
      </w:divBdr>
    </w:div>
    <w:div w:id="849181779">
      <w:bodyDiv w:val="1"/>
      <w:marLeft w:val="0"/>
      <w:marRight w:val="0"/>
      <w:marTop w:val="0"/>
      <w:marBottom w:val="0"/>
      <w:divBdr>
        <w:top w:val="none" w:sz="0" w:space="0" w:color="auto"/>
        <w:left w:val="none" w:sz="0" w:space="0" w:color="auto"/>
        <w:bottom w:val="none" w:sz="0" w:space="0" w:color="auto"/>
        <w:right w:val="none" w:sz="0" w:space="0" w:color="auto"/>
      </w:divBdr>
    </w:div>
    <w:div w:id="850798870">
      <w:bodyDiv w:val="1"/>
      <w:marLeft w:val="0"/>
      <w:marRight w:val="0"/>
      <w:marTop w:val="0"/>
      <w:marBottom w:val="0"/>
      <w:divBdr>
        <w:top w:val="none" w:sz="0" w:space="0" w:color="auto"/>
        <w:left w:val="none" w:sz="0" w:space="0" w:color="auto"/>
        <w:bottom w:val="none" w:sz="0" w:space="0" w:color="auto"/>
        <w:right w:val="none" w:sz="0" w:space="0" w:color="auto"/>
      </w:divBdr>
    </w:div>
    <w:div w:id="850922081">
      <w:bodyDiv w:val="1"/>
      <w:marLeft w:val="0"/>
      <w:marRight w:val="0"/>
      <w:marTop w:val="0"/>
      <w:marBottom w:val="0"/>
      <w:divBdr>
        <w:top w:val="none" w:sz="0" w:space="0" w:color="auto"/>
        <w:left w:val="none" w:sz="0" w:space="0" w:color="auto"/>
        <w:bottom w:val="none" w:sz="0" w:space="0" w:color="auto"/>
        <w:right w:val="none" w:sz="0" w:space="0" w:color="auto"/>
      </w:divBdr>
    </w:div>
    <w:div w:id="853807084">
      <w:bodyDiv w:val="1"/>
      <w:marLeft w:val="0"/>
      <w:marRight w:val="0"/>
      <w:marTop w:val="0"/>
      <w:marBottom w:val="0"/>
      <w:divBdr>
        <w:top w:val="none" w:sz="0" w:space="0" w:color="auto"/>
        <w:left w:val="none" w:sz="0" w:space="0" w:color="auto"/>
        <w:bottom w:val="none" w:sz="0" w:space="0" w:color="auto"/>
        <w:right w:val="none" w:sz="0" w:space="0" w:color="auto"/>
      </w:divBdr>
    </w:div>
    <w:div w:id="862549756">
      <w:bodyDiv w:val="1"/>
      <w:marLeft w:val="0"/>
      <w:marRight w:val="0"/>
      <w:marTop w:val="0"/>
      <w:marBottom w:val="0"/>
      <w:divBdr>
        <w:top w:val="none" w:sz="0" w:space="0" w:color="auto"/>
        <w:left w:val="none" w:sz="0" w:space="0" w:color="auto"/>
        <w:bottom w:val="none" w:sz="0" w:space="0" w:color="auto"/>
        <w:right w:val="none" w:sz="0" w:space="0" w:color="auto"/>
      </w:divBdr>
    </w:div>
    <w:div w:id="868907438">
      <w:bodyDiv w:val="1"/>
      <w:marLeft w:val="0"/>
      <w:marRight w:val="0"/>
      <w:marTop w:val="0"/>
      <w:marBottom w:val="0"/>
      <w:divBdr>
        <w:top w:val="none" w:sz="0" w:space="0" w:color="auto"/>
        <w:left w:val="none" w:sz="0" w:space="0" w:color="auto"/>
        <w:bottom w:val="none" w:sz="0" w:space="0" w:color="auto"/>
        <w:right w:val="none" w:sz="0" w:space="0" w:color="auto"/>
      </w:divBdr>
    </w:div>
    <w:div w:id="870580669">
      <w:bodyDiv w:val="1"/>
      <w:marLeft w:val="0"/>
      <w:marRight w:val="0"/>
      <w:marTop w:val="0"/>
      <w:marBottom w:val="0"/>
      <w:divBdr>
        <w:top w:val="none" w:sz="0" w:space="0" w:color="auto"/>
        <w:left w:val="none" w:sz="0" w:space="0" w:color="auto"/>
        <w:bottom w:val="none" w:sz="0" w:space="0" w:color="auto"/>
        <w:right w:val="none" w:sz="0" w:space="0" w:color="auto"/>
      </w:divBdr>
    </w:div>
    <w:div w:id="870924715">
      <w:bodyDiv w:val="1"/>
      <w:marLeft w:val="0"/>
      <w:marRight w:val="0"/>
      <w:marTop w:val="0"/>
      <w:marBottom w:val="0"/>
      <w:divBdr>
        <w:top w:val="none" w:sz="0" w:space="0" w:color="auto"/>
        <w:left w:val="none" w:sz="0" w:space="0" w:color="auto"/>
        <w:bottom w:val="none" w:sz="0" w:space="0" w:color="auto"/>
        <w:right w:val="none" w:sz="0" w:space="0" w:color="auto"/>
      </w:divBdr>
    </w:div>
    <w:div w:id="872614177">
      <w:bodyDiv w:val="1"/>
      <w:marLeft w:val="0"/>
      <w:marRight w:val="0"/>
      <w:marTop w:val="0"/>
      <w:marBottom w:val="0"/>
      <w:divBdr>
        <w:top w:val="none" w:sz="0" w:space="0" w:color="auto"/>
        <w:left w:val="none" w:sz="0" w:space="0" w:color="auto"/>
        <w:bottom w:val="none" w:sz="0" w:space="0" w:color="auto"/>
        <w:right w:val="none" w:sz="0" w:space="0" w:color="auto"/>
      </w:divBdr>
    </w:div>
    <w:div w:id="878277680">
      <w:bodyDiv w:val="1"/>
      <w:marLeft w:val="0"/>
      <w:marRight w:val="0"/>
      <w:marTop w:val="0"/>
      <w:marBottom w:val="0"/>
      <w:divBdr>
        <w:top w:val="none" w:sz="0" w:space="0" w:color="auto"/>
        <w:left w:val="none" w:sz="0" w:space="0" w:color="auto"/>
        <w:bottom w:val="none" w:sz="0" w:space="0" w:color="auto"/>
        <w:right w:val="none" w:sz="0" w:space="0" w:color="auto"/>
      </w:divBdr>
    </w:div>
    <w:div w:id="878518218">
      <w:bodyDiv w:val="1"/>
      <w:marLeft w:val="0"/>
      <w:marRight w:val="0"/>
      <w:marTop w:val="0"/>
      <w:marBottom w:val="0"/>
      <w:divBdr>
        <w:top w:val="none" w:sz="0" w:space="0" w:color="auto"/>
        <w:left w:val="none" w:sz="0" w:space="0" w:color="auto"/>
        <w:bottom w:val="none" w:sz="0" w:space="0" w:color="auto"/>
        <w:right w:val="none" w:sz="0" w:space="0" w:color="auto"/>
      </w:divBdr>
    </w:div>
    <w:div w:id="881525530">
      <w:bodyDiv w:val="1"/>
      <w:marLeft w:val="0"/>
      <w:marRight w:val="0"/>
      <w:marTop w:val="0"/>
      <w:marBottom w:val="0"/>
      <w:divBdr>
        <w:top w:val="none" w:sz="0" w:space="0" w:color="auto"/>
        <w:left w:val="none" w:sz="0" w:space="0" w:color="auto"/>
        <w:bottom w:val="none" w:sz="0" w:space="0" w:color="auto"/>
        <w:right w:val="none" w:sz="0" w:space="0" w:color="auto"/>
      </w:divBdr>
    </w:div>
    <w:div w:id="884022713">
      <w:bodyDiv w:val="1"/>
      <w:marLeft w:val="0"/>
      <w:marRight w:val="0"/>
      <w:marTop w:val="0"/>
      <w:marBottom w:val="0"/>
      <w:divBdr>
        <w:top w:val="none" w:sz="0" w:space="0" w:color="auto"/>
        <w:left w:val="none" w:sz="0" w:space="0" w:color="auto"/>
        <w:bottom w:val="none" w:sz="0" w:space="0" w:color="auto"/>
        <w:right w:val="none" w:sz="0" w:space="0" w:color="auto"/>
      </w:divBdr>
    </w:div>
    <w:div w:id="885214901">
      <w:bodyDiv w:val="1"/>
      <w:marLeft w:val="0"/>
      <w:marRight w:val="0"/>
      <w:marTop w:val="0"/>
      <w:marBottom w:val="0"/>
      <w:divBdr>
        <w:top w:val="none" w:sz="0" w:space="0" w:color="auto"/>
        <w:left w:val="none" w:sz="0" w:space="0" w:color="auto"/>
        <w:bottom w:val="none" w:sz="0" w:space="0" w:color="auto"/>
        <w:right w:val="none" w:sz="0" w:space="0" w:color="auto"/>
      </w:divBdr>
    </w:div>
    <w:div w:id="886649422">
      <w:bodyDiv w:val="1"/>
      <w:marLeft w:val="0"/>
      <w:marRight w:val="0"/>
      <w:marTop w:val="0"/>
      <w:marBottom w:val="0"/>
      <w:divBdr>
        <w:top w:val="none" w:sz="0" w:space="0" w:color="auto"/>
        <w:left w:val="none" w:sz="0" w:space="0" w:color="auto"/>
        <w:bottom w:val="none" w:sz="0" w:space="0" w:color="auto"/>
        <w:right w:val="none" w:sz="0" w:space="0" w:color="auto"/>
      </w:divBdr>
    </w:div>
    <w:div w:id="890383476">
      <w:bodyDiv w:val="1"/>
      <w:marLeft w:val="0"/>
      <w:marRight w:val="0"/>
      <w:marTop w:val="0"/>
      <w:marBottom w:val="0"/>
      <w:divBdr>
        <w:top w:val="none" w:sz="0" w:space="0" w:color="auto"/>
        <w:left w:val="none" w:sz="0" w:space="0" w:color="auto"/>
        <w:bottom w:val="none" w:sz="0" w:space="0" w:color="auto"/>
        <w:right w:val="none" w:sz="0" w:space="0" w:color="auto"/>
      </w:divBdr>
    </w:div>
    <w:div w:id="891963871">
      <w:bodyDiv w:val="1"/>
      <w:marLeft w:val="0"/>
      <w:marRight w:val="0"/>
      <w:marTop w:val="0"/>
      <w:marBottom w:val="0"/>
      <w:divBdr>
        <w:top w:val="none" w:sz="0" w:space="0" w:color="auto"/>
        <w:left w:val="none" w:sz="0" w:space="0" w:color="auto"/>
        <w:bottom w:val="none" w:sz="0" w:space="0" w:color="auto"/>
        <w:right w:val="none" w:sz="0" w:space="0" w:color="auto"/>
      </w:divBdr>
    </w:div>
    <w:div w:id="895581543">
      <w:bodyDiv w:val="1"/>
      <w:marLeft w:val="0"/>
      <w:marRight w:val="0"/>
      <w:marTop w:val="0"/>
      <w:marBottom w:val="0"/>
      <w:divBdr>
        <w:top w:val="none" w:sz="0" w:space="0" w:color="auto"/>
        <w:left w:val="none" w:sz="0" w:space="0" w:color="auto"/>
        <w:bottom w:val="none" w:sz="0" w:space="0" w:color="auto"/>
        <w:right w:val="none" w:sz="0" w:space="0" w:color="auto"/>
      </w:divBdr>
    </w:div>
    <w:div w:id="898368934">
      <w:bodyDiv w:val="1"/>
      <w:marLeft w:val="0"/>
      <w:marRight w:val="0"/>
      <w:marTop w:val="0"/>
      <w:marBottom w:val="0"/>
      <w:divBdr>
        <w:top w:val="none" w:sz="0" w:space="0" w:color="auto"/>
        <w:left w:val="none" w:sz="0" w:space="0" w:color="auto"/>
        <w:bottom w:val="none" w:sz="0" w:space="0" w:color="auto"/>
        <w:right w:val="none" w:sz="0" w:space="0" w:color="auto"/>
      </w:divBdr>
    </w:div>
    <w:div w:id="906960046">
      <w:bodyDiv w:val="1"/>
      <w:marLeft w:val="0"/>
      <w:marRight w:val="0"/>
      <w:marTop w:val="0"/>
      <w:marBottom w:val="0"/>
      <w:divBdr>
        <w:top w:val="none" w:sz="0" w:space="0" w:color="auto"/>
        <w:left w:val="none" w:sz="0" w:space="0" w:color="auto"/>
        <w:bottom w:val="none" w:sz="0" w:space="0" w:color="auto"/>
        <w:right w:val="none" w:sz="0" w:space="0" w:color="auto"/>
      </w:divBdr>
    </w:div>
    <w:div w:id="909189981">
      <w:bodyDiv w:val="1"/>
      <w:marLeft w:val="0"/>
      <w:marRight w:val="0"/>
      <w:marTop w:val="0"/>
      <w:marBottom w:val="0"/>
      <w:divBdr>
        <w:top w:val="none" w:sz="0" w:space="0" w:color="auto"/>
        <w:left w:val="none" w:sz="0" w:space="0" w:color="auto"/>
        <w:bottom w:val="none" w:sz="0" w:space="0" w:color="auto"/>
        <w:right w:val="none" w:sz="0" w:space="0" w:color="auto"/>
      </w:divBdr>
    </w:div>
    <w:div w:id="914783948">
      <w:bodyDiv w:val="1"/>
      <w:marLeft w:val="0"/>
      <w:marRight w:val="0"/>
      <w:marTop w:val="0"/>
      <w:marBottom w:val="0"/>
      <w:divBdr>
        <w:top w:val="none" w:sz="0" w:space="0" w:color="auto"/>
        <w:left w:val="none" w:sz="0" w:space="0" w:color="auto"/>
        <w:bottom w:val="none" w:sz="0" w:space="0" w:color="auto"/>
        <w:right w:val="none" w:sz="0" w:space="0" w:color="auto"/>
      </w:divBdr>
    </w:div>
    <w:div w:id="916477666">
      <w:bodyDiv w:val="1"/>
      <w:marLeft w:val="0"/>
      <w:marRight w:val="0"/>
      <w:marTop w:val="0"/>
      <w:marBottom w:val="0"/>
      <w:divBdr>
        <w:top w:val="none" w:sz="0" w:space="0" w:color="auto"/>
        <w:left w:val="none" w:sz="0" w:space="0" w:color="auto"/>
        <w:bottom w:val="none" w:sz="0" w:space="0" w:color="auto"/>
        <w:right w:val="none" w:sz="0" w:space="0" w:color="auto"/>
      </w:divBdr>
    </w:div>
    <w:div w:id="917059917">
      <w:bodyDiv w:val="1"/>
      <w:marLeft w:val="0"/>
      <w:marRight w:val="0"/>
      <w:marTop w:val="0"/>
      <w:marBottom w:val="0"/>
      <w:divBdr>
        <w:top w:val="none" w:sz="0" w:space="0" w:color="auto"/>
        <w:left w:val="none" w:sz="0" w:space="0" w:color="auto"/>
        <w:bottom w:val="none" w:sz="0" w:space="0" w:color="auto"/>
        <w:right w:val="none" w:sz="0" w:space="0" w:color="auto"/>
      </w:divBdr>
    </w:div>
    <w:div w:id="922375438">
      <w:bodyDiv w:val="1"/>
      <w:marLeft w:val="0"/>
      <w:marRight w:val="0"/>
      <w:marTop w:val="0"/>
      <w:marBottom w:val="0"/>
      <w:divBdr>
        <w:top w:val="none" w:sz="0" w:space="0" w:color="auto"/>
        <w:left w:val="none" w:sz="0" w:space="0" w:color="auto"/>
        <w:bottom w:val="none" w:sz="0" w:space="0" w:color="auto"/>
        <w:right w:val="none" w:sz="0" w:space="0" w:color="auto"/>
      </w:divBdr>
    </w:div>
    <w:div w:id="923680973">
      <w:bodyDiv w:val="1"/>
      <w:marLeft w:val="0"/>
      <w:marRight w:val="0"/>
      <w:marTop w:val="0"/>
      <w:marBottom w:val="0"/>
      <w:divBdr>
        <w:top w:val="none" w:sz="0" w:space="0" w:color="auto"/>
        <w:left w:val="none" w:sz="0" w:space="0" w:color="auto"/>
        <w:bottom w:val="none" w:sz="0" w:space="0" w:color="auto"/>
        <w:right w:val="none" w:sz="0" w:space="0" w:color="auto"/>
      </w:divBdr>
    </w:div>
    <w:div w:id="926614209">
      <w:bodyDiv w:val="1"/>
      <w:marLeft w:val="0"/>
      <w:marRight w:val="0"/>
      <w:marTop w:val="0"/>
      <w:marBottom w:val="0"/>
      <w:divBdr>
        <w:top w:val="none" w:sz="0" w:space="0" w:color="auto"/>
        <w:left w:val="none" w:sz="0" w:space="0" w:color="auto"/>
        <w:bottom w:val="none" w:sz="0" w:space="0" w:color="auto"/>
        <w:right w:val="none" w:sz="0" w:space="0" w:color="auto"/>
      </w:divBdr>
    </w:div>
    <w:div w:id="927075445">
      <w:bodyDiv w:val="1"/>
      <w:marLeft w:val="0"/>
      <w:marRight w:val="0"/>
      <w:marTop w:val="0"/>
      <w:marBottom w:val="0"/>
      <w:divBdr>
        <w:top w:val="none" w:sz="0" w:space="0" w:color="auto"/>
        <w:left w:val="none" w:sz="0" w:space="0" w:color="auto"/>
        <w:bottom w:val="none" w:sz="0" w:space="0" w:color="auto"/>
        <w:right w:val="none" w:sz="0" w:space="0" w:color="auto"/>
      </w:divBdr>
    </w:div>
    <w:div w:id="927158578">
      <w:bodyDiv w:val="1"/>
      <w:marLeft w:val="0"/>
      <w:marRight w:val="0"/>
      <w:marTop w:val="0"/>
      <w:marBottom w:val="0"/>
      <w:divBdr>
        <w:top w:val="none" w:sz="0" w:space="0" w:color="auto"/>
        <w:left w:val="none" w:sz="0" w:space="0" w:color="auto"/>
        <w:bottom w:val="none" w:sz="0" w:space="0" w:color="auto"/>
        <w:right w:val="none" w:sz="0" w:space="0" w:color="auto"/>
      </w:divBdr>
    </w:div>
    <w:div w:id="928200861">
      <w:bodyDiv w:val="1"/>
      <w:marLeft w:val="0"/>
      <w:marRight w:val="0"/>
      <w:marTop w:val="0"/>
      <w:marBottom w:val="0"/>
      <w:divBdr>
        <w:top w:val="none" w:sz="0" w:space="0" w:color="auto"/>
        <w:left w:val="none" w:sz="0" w:space="0" w:color="auto"/>
        <w:bottom w:val="none" w:sz="0" w:space="0" w:color="auto"/>
        <w:right w:val="none" w:sz="0" w:space="0" w:color="auto"/>
      </w:divBdr>
    </w:div>
    <w:div w:id="928275276">
      <w:bodyDiv w:val="1"/>
      <w:marLeft w:val="0"/>
      <w:marRight w:val="0"/>
      <w:marTop w:val="0"/>
      <w:marBottom w:val="0"/>
      <w:divBdr>
        <w:top w:val="none" w:sz="0" w:space="0" w:color="auto"/>
        <w:left w:val="none" w:sz="0" w:space="0" w:color="auto"/>
        <w:bottom w:val="none" w:sz="0" w:space="0" w:color="auto"/>
        <w:right w:val="none" w:sz="0" w:space="0" w:color="auto"/>
      </w:divBdr>
    </w:div>
    <w:div w:id="932936853">
      <w:bodyDiv w:val="1"/>
      <w:marLeft w:val="0"/>
      <w:marRight w:val="0"/>
      <w:marTop w:val="0"/>
      <w:marBottom w:val="0"/>
      <w:divBdr>
        <w:top w:val="none" w:sz="0" w:space="0" w:color="auto"/>
        <w:left w:val="none" w:sz="0" w:space="0" w:color="auto"/>
        <w:bottom w:val="none" w:sz="0" w:space="0" w:color="auto"/>
        <w:right w:val="none" w:sz="0" w:space="0" w:color="auto"/>
      </w:divBdr>
    </w:div>
    <w:div w:id="934828409">
      <w:bodyDiv w:val="1"/>
      <w:marLeft w:val="0"/>
      <w:marRight w:val="0"/>
      <w:marTop w:val="0"/>
      <w:marBottom w:val="0"/>
      <w:divBdr>
        <w:top w:val="none" w:sz="0" w:space="0" w:color="auto"/>
        <w:left w:val="none" w:sz="0" w:space="0" w:color="auto"/>
        <w:bottom w:val="none" w:sz="0" w:space="0" w:color="auto"/>
        <w:right w:val="none" w:sz="0" w:space="0" w:color="auto"/>
      </w:divBdr>
    </w:div>
    <w:div w:id="939289926">
      <w:bodyDiv w:val="1"/>
      <w:marLeft w:val="0"/>
      <w:marRight w:val="0"/>
      <w:marTop w:val="0"/>
      <w:marBottom w:val="0"/>
      <w:divBdr>
        <w:top w:val="none" w:sz="0" w:space="0" w:color="auto"/>
        <w:left w:val="none" w:sz="0" w:space="0" w:color="auto"/>
        <w:bottom w:val="none" w:sz="0" w:space="0" w:color="auto"/>
        <w:right w:val="none" w:sz="0" w:space="0" w:color="auto"/>
      </w:divBdr>
    </w:div>
    <w:div w:id="940526628">
      <w:bodyDiv w:val="1"/>
      <w:marLeft w:val="0"/>
      <w:marRight w:val="0"/>
      <w:marTop w:val="0"/>
      <w:marBottom w:val="0"/>
      <w:divBdr>
        <w:top w:val="none" w:sz="0" w:space="0" w:color="auto"/>
        <w:left w:val="none" w:sz="0" w:space="0" w:color="auto"/>
        <w:bottom w:val="none" w:sz="0" w:space="0" w:color="auto"/>
        <w:right w:val="none" w:sz="0" w:space="0" w:color="auto"/>
      </w:divBdr>
    </w:div>
    <w:div w:id="944264103">
      <w:bodyDiv w:val="1"/>
      <w:marLeft w:val="0"/>
      <w:marRight w:val="0"/>
      <w:marTop w:val="0"/>
      <w:marBottom w:val="0"/>
      <w:divBdr>
        <w:top w:val="none" w:sz="0" w:space="0" w:color="auto"/>
        <w:left w:val="none" w:sz="0" w:space="0" w:color="auto"/>
        <w:bottom w:val="none" w:sz="0" w:space="0" w:color="auto"/>
        <w:right w:val="none" w:sz="0" w:space="0" w:color="auto"/>
      </w:divBdr>
    </w:div>
    <w:div w:id="944650972">
      <w:bodyDiv w:val="1"/>
      <w:marLeft w:val="0"/>
      <w:marRight w:val="0"/>
      <w:marTop w:val="0"/>
      <w:marBottom w:val="0"/>
      <w:divBdr>
        <w:top w:val="none" w:sz="0" w:space="0" w:color="auto"/>
        <w:left w:val="none" w:sz="0" w:space="0" w:color="auto"/>
        <w:bottom w:val="none" w:sz="0" w:space="0" w:color="auto"/>
        <w:right w:val="none" w:sz="0" w:space="0" w:color="auto"/>
      </w:divBdr>
    </w:div>
    <w:div w:id="946035450">
      <w:bodyDiv w:val="1"/>
      <w:marLeft w:val="0"/>
      <w:marRight w:val="0"/>
      <w:marTop w:val="0"/>
      <w:marBottom w:val="0"/>
      <w:divBdr>
        <w:top w:val="none" w:sz="0" w:space="0" w:color="auto"/>
        <w:left w:val="none" w:sz="0" w:space="0" w:color="auto"/>
        <w:bottom w:val="none" w:sz="0" w:space="0" w:color="auto"/>
        <w:right w:val="none" w:sz="0" w:space="0" w:color="auto"/>
      </w:divBdr>
    </w:div>
    <w:div w:id="946542049">
      <w:bodyDiv w:val="1"/>
      <w:marLeft w:val="0"/>
      <w:marRight w:val="0"/>
      <w:marTop w:val="0"/>
      <w:marBottom w:val="0"/>
      <w:divBdr>
        <w:top w:val="none" w:sz="0" w:space="0" w:color="auto"/>
        <w:left w:val="none" w:sz="0" w:space="0" w:color="auto"/>
        <w:bottom w:val="none" w:sz="0" w:space="0" w:color="auto"/>
        <w:right w:val="none" w:sz="0" w:space="0" w:color="auto"/>
      </w:divBdr>
    </w:div>
    <w:div w:id="949895516">
      <w:bodyDiv w:val="1"/>
      <w:marLeft w:val="0"/>
      <w:marRight w:val="0"/>
      <w:marTop w:val="0"/>
      <w:marBottom w:val="0"/>
      <w:divBdr>
        <w:top w:val="none" w:sz="0" w:space="0" w:color="auto"/>
        <w:left w:val="none" w:sz="0" w:space="0" w:color="auto"/>
        <w:bottom w:val="none" w:sz="0" w:space="0" w:color="auto"/>
        <w:right w:val="none" w:sz="0" w:space="0" w:color="auto"/>
      </w:divBdr>
    </w:div>
    <w:div w:id="960038388">
      <w:bodyDiv w:val="1"/>
      <w:marLeft w:val="0"/>
      <w:marRight w:val="0"/>
      <w:marTop w:val="0"/>
      <w:marBottom w:val="0"/>
      <w:divBdr>
        <w:top w:val="none" w:sz="0" w:space="0" w:color="auto"/>
        <w:left w:val="none" w:sz="0" w:space="0" w:color="auto"/>
        <w:bottom w:val="none" w:sz="0" w:space="0" w:color="auto"/>
        <w:right w:val="none" w:sz="0" w:space="0" w:color="auto"/>
      </w:divBdr>
    </w:div>
    <w:div w:id="960183354">
      <w:bodyDiv w:val="1"/>
      <w:marLeft w:val="0"/>
      <w:marRight w:val="0"/>
      <w:marTop w:val="0"/>
      <w:marBottom w:val="0"/>
      <w:divBdr>
        <w:top w:val="none" w:sz="0" w:space="0" w:color="auto"/>
        <w:left w:val="none" w:sz="0" w:space="0" w:color="auto"/>
        <w:bottom w:val="none" w:sz="0" w:space="0" w:color="auto"/>
        <w:right w:val="none" w:sz="0" w:space="0" w:color="auto"/>
      </w:divBdr>
    </w:div>
    <w:div w:id="961695067">
      <w:bodyDiv w:val="1"/>
      <w:marLeft w:val="0"/>
      <w:marRight w:val="0"/>
      <w:marTop w:val="0"/>
      <w:marBottom w:val="0"/>
      <w:divBdr>
        <w:top w:val="none" w:sz="0" w:space="0" w:color="auto"/>
        <w:left w:val="none" w:sz="0" w:space="0" w:color="auto"/>
        <w:bottom w:val="none" w:sz="0" w:space="0" w:color="auto"/>
        <w:right w:val="none" w:sz="0" w:space="0" w:color="auto"/>
      </w:divBdr>
    </w:div>
    <w:div w:id="965501795">
      <w:bodyDiv w:val="1"/>
      <w:marLeft w:val="0"/>
      <w:marRight w:val="0"/>
      <w:marTop w:val="0"/>
      <w:marBottom w:val="0"/>
      <w:divBdr>
        <w:top w:val="none" w:sz="0" w:space="0" w:color="auto"/>
        <w:left w:val="none" w:sz="0" w:space="0" w:color="auto"/>
        <w:bottom w:val="none" w:sz="0" w:space="0" w:color="auto"/>
        <w:right w:val="none" w:sz="0" w:space="0" w:color="auto"/>
      </w:divBdr>
    </w:div>
    <w:div w:id="965936224">
      <w:bodyDiv w:val="1"/>
      <w:marLeft w:val="0"/>
      <w:marRight w:val="0"/>
      <w:marTop w:val="0"/>
      <w:marBottom w:val="0"/>
      <w:divBdr>
        <w:top w:val="none" w:sz="0" w:space="0" w:color="auto"/>
        <w:left w:val="none" w:sz="0" w:space="0" w:color="auto"/>
        <w:bottom w:val="none" w:sz="0" w:space="0" w:color="auto"/>
        <w:right w:val="none" w:sz="0" w:space="0" w:color="auto"/>
      </w:divBdr>
    </w:div>
    <w:div w:id="969285976">
      <w:bodyDiv w:val="1"/>
      <w:marLeft w:val="0"/>
      <w:marRight w:val="0"/>
      <w:marTop w:val="0"/>
      <w:marBottom w:val="0"/>
      <w:divBdr>
        <w:top w:val="none" w:sz="0" w:space="0" w:color="auto"/>
        <w:left w:val="none" w:sz="0" w:space="0" w:color="auto"/>
        <w:bottom w:val="none" w:sz="0" w:space="0" w:color="auto"/>
        <w:right w:val="none" w:sz="0" w:space="0" w:color="auto"/>
      </w:divBdr>
    </w:div>
    <w:div w:id="970130811">
      <w:bodyDiv w:val="1"/>
      <w:marLeft w:val="0"/>
      <w:marRight w:val="0"/>
      <w:marTop w:val="0"/>
      <w:marBottom w:val="0"/>
      <w:divBdr>
        <w:top w:val="none" w:sz="0" w:space="0" w:color="auto"/>
        <w:left w:val="none" w:sz="0" w:space="0" w:color="auto"/>
        <w:bottom w:val="none" w:sz="0" w:space="0" w:color="auto"/>
        <w:right w:val="none" w:sz="0" w:space="0" w:color="auto"/>
      </w:divBdr>
    </w:div>
    <w:div w:id="970552100">
      <w:bodyDiv w:val="1"/>
      <w:marLeft w:val="0"/>
      <w:marRight w:val="0"/>
      <w:marTop w:val="0"/>
      <w:marBottom w:val="0"/>
      <w:divBdr>
        <w:top w:val="none" w:sz="0" w:space="0" w:color="auto"/>
        <w:left w:val="none" w:sz="0" w:space="0" w:color="auto"/>
        <w:bottom w:val="none" w:sz="0" w:space="0" w:color="auto"/>
        <w:right w:val="none" w:sz="0" w:space="0" w:color="auto"/>
      </w:divBdr>
    </w:div>
    <w:div w:id="972443642">
      <w:bodyDiv w:val="1"/>
      <w:marLeft w:val="0"/>
      <w:marRight w:val="0"/>
      <w:marTop w:val="0"/>
      <w:marBottom w:val="0"/>
      <w:divBdr>
        <w:top w:val="none" w:sz="0" w:space="0" w:color="auto"/>
        <w:left w:val="none" w:sz="0" w:space="0" w:color="auto"/>
        <w:bottom w:val="none" w:sz="0" w:space="0" w:color="auto"/>
        <w:right w:val="none" w:sz="0" w:space="0" w:color="auto"/>
      </w:divBdr>
    </w:div>
    <w:div w:id="974138292">
      <w:bodyDiv w:val="1"/>
      <w:marLeft w:val="0"/>
      <w:marRight w:val="0"/>
      <w:marTop w:val="0"/>
      <w:marBottom w:val="0"/>
      <w:divBdr>
        <w:top w:val="none" w:sz="0" w:space="0" w:color="auto"/>
        <w:left w:val="none" w:sz="0" w:space="0" w:color="auto"/>
        <w:bottom w:val="none" w:sz="0" w:space="0" w:color="auto"/>
        <w:right w:val="none" w:sz="0" w:space="0" w:color="auto"/>
      </w:divBdr>
    </w:div>
    <w:div w:id="974332426">
      <w:bodyDiv w:val="1"/>
      <w:marLeft w:val="0"/>
      <w:marRight w:val="0"/>
      <w:marTop w:val="0"/>
      <w:marBottom w:val="0"/>
      <w:divBdr>
        <w:top w:val="none" w:sz="0" w:space="0" w:color="auto"/>
        <w:left w:val="none" w:sz="0" w:space="0" w:color="auto"/>
        <w:bottom w:val="none" w:sz="0" w:space="0" w:color="auto"/>
        <w:right w:val="none" w:sz="0" w:space="0" w:color="auto"/>
      </w:divBdr>
    </w:div>
    <w:div w:id="974682221">
      <w:bodyDiv w:val="1"/>
      <w:marLeft w:val="0"/>
      <w:marRight w:val="0"/>
      <w:marTop w:val="0"/>
      <w:marBottom w:val="0"/>
      <w:divBdr>
        <w:top w:val="none" w:sz="0" w:space="0" w:color="auto"/>
        <w:left w:val="none" w:sz="0" w:space="0" w:color="auto"/>
        <w:bottom w:val="none" w:sz="0" w:space="0" w:color="auto"/>
        <w:right w:val="none" w:sz="0" w:space="0" w:color="auto"/>
      </w:divBdr>
    </w:div>
    <w:div w:id="977078425">
      <w:bodyDiv w:val="1"/>
      <w:marLeft w:val="0"/>
      <w:marRight w:val="0"/>
      <w:marTop w:val="0"/>
      <w:marBottom w:val="0"/>
      <w:divBdr>
        <w:top w:val="none" w:sz="0" w:space="0" w:color="auto"/>
        <w:left w:val="none" w:sz="0" w:space="0" w:color="auto"/>
        <w:bottom w:val="none" w:sz="0" w:space="0" w:color="auto"/>
        <w:right w:val="none" w:sz="0" w:space="0" w:color="auto"/>
      </w:divBdr>
    </w:div>
    <w:div w:id="977565133">
      <w:bodyDiv w:val="1"/>
      <w:marLeft w:val="0"/>
      <w:marRight w:val="0"/>
      <w:marTop w:val="0"/>
      <w:marBottom w:val="0"/>
      <w:divBdr>
        <w:top w:val="none" w:sz="0" w:space="0" w:color="auto"/>
        <w:left w:val="none" w:sz="0" w:space="0" w:color="auto"/>
        <w:bottom w:val="none" w:sz="0" w:space="0" w:color="auto"/>
        <w:right w:val="none" w:sz="0" w:space="0" w:color="auto"/>
      </w:divBdr>
    </w:div>
    <w:div w:id="980424460">
      <w:bodyDiv w:val="1"/>
      <w:marLeft w:val="0"/>
      <w:marRight w:val="0"/>
      <w:marTop w:val="0"/>
      <w:marBottom w:val="0"/>
      <w:divBdr>
        <w:top w:val="none" w:sz="0" w:space="0" w:color="auto"/>
        <w:left w:val="none" w:sz="0" w:space="0" w:color="auto"/>
        <w:bottom w:val="none" w:sz="0" w:space="0" w:color="auto"/>
        <w:right w:val="none" w:sz="0" w:space="0" w:color="auto"/>
      </w:divBdr>
    </w:div>
    <w:div w:id="980694599">
      <w:bodyDiv w:val="1"/>
      <w:marLeft w:val="0"/>
      <w:marRight w:val="0"/>
      <w:marTop w:val="0"/>
      <w:marBottom w:val="0"/>
      <w:divBdr>
        <w:top w:val="none" w:sz="0" w:space="0" w:color="auto"/>
        <w:left w:val="none" w:sz="0" w:space="0" w:color="auto"/>
        <w:bottom w:val="none" w:sz="0" w:space="0" w:color="auto"/>
        <w:right w:val="none" w:sz="0" w:space="0" w:color="auto"/>
      </w:divBdr>
    </w:div>
    <w:div w:id="981807267">
      <w:bodyDiv w:val="1"/>
      <w:marLeft w:val="0"/>
      <w:marRight w:val="0"/>
      <w:marTop w:val="0"/>
      <w:marBottom w:val="0"/>
      <w:divBdr>
        <w:top w:val="none" w:sz="0" w:space="0" w:color="auto"/>
        <w:left w:val="none" w:sz="0" w:space="0" w:color="auto"/>
        <w:bottom w:val="none" w:sz="0" w:space="0" w:color="auto"/>
        <w:right w:val="none" w:sz="0" w:space="0" w:color="auto"/>
      </w:divBdr>
    </w:div>
    <w:div w:id="983507522">
      <w:bodyDiv w:val="1"/>
      <w:marLeft w:val="0"/>
      <w:marRight w:val="0"/>
      <w:marTop w:val="0"/>
      <w:marBottom w:val="0"/>
      <w:divBdr>
        <w:top w:val="none" w:sz="0" w:space="0" w:color="auto"/>
        <w:left w:val="none" w:sz="0" w:space="0" w:color="auto"/>
        <w:bottom w:val="none" w:sz="0" w:space="0" w:color="auto"/>
        <w:right w:val="none" w:sz="0" w:space="0" w:color="auto"/>
      </w:divBdr>
    </w:div>
    <w:div w:id="984360374">
      <w:bodyDiv w:val="1"/>
      <w:marLeft w:val="0"/>
      <w:marRight w:val="0"/>
      <w:marTop w:val="0"/>
      <w:marBottom w:val="0"/>
      <w:divBdr>
        <w:top w:val="none" w:sz="0" w:space="0" w:color="auto"/>
        <w:left w:val="none" w:sz="0" w:space="0" w:color="auto"/>
        <w:bottom w:val="none" w:sz="0" w:space="0" w:color="auto"/>
        <w:right w:val="none" w:sz="0" w:space="0" w:color="auto"/>
      </w:divBdr>
    </w:div>
    <w:div w:id="989138487">
      <w:bodyDiv w:val="1"/>
      <w:marLeft w:val="0"/>
      <w:marRight w:val="0"/>
      <w:marTop w:val="0"/>
      <w:marBottom w:val="0"/>
      <w:divBdr>
        <w:top w:val="none" w:sz="0" w:space="0" w:color="auto"/>
        <w:left w:val="none" w:sz="0" w:space="0" w:color="auto"/>
        <w:bottom w:val="none" w:sz="0" w:space="0" w:color="auto"/>
        <w:right w:val="none" w:sz="0" w:space="0" w:color="auto"/>
      </w:divBdr>
    </w:div>
    <w:div w:id="989821709">
      <w:bodyDiv w:val="1"/>
      <w:marLeft w:val="0"/>
      <w:marRight w:val="0"/>
      <w:marTop w:val="0"/>
      <w:marBottom w:val="0"/>
      <w:divBdr>
        <w:top w:val="none" w:sz="0" w:space="0" w:color="auto"/>
        <w:left w:val="none" w:sz="0" w:space="0" w:color="auto"/>
        <w:bottom w:val="none" w:sz="0" w:space="0" w:color="auto"/>
        <w:right w:val="none" w:sz="0" w:space="0" w:color="auto"/>
      </w:divBdr>
    </w:div>
    <w:div w:id="994531020">
      <w:bodyDiv w:val="1"/>
      <w:marLeft w:val="0"/>
      <w:marRight w:val="0"/>
      <w:marTop w:val="0"/>
      <w:marBottom w:val="0"/>
      <w:divBdr>
        <w:top w:val="none" w:sz="0" w:space="0" w:color="auto"/>
        <w:left w:val="none" w:sz="0" w:space="0" w:color="auto"/>
        <w:bottom w:val="none" w:sz="0" w:space="0" w:color="auto"/>
        <w:right w:val="none" w:sz="0" w:space="0" w:color="auto"/>
      </w:divBdr>
    </w:div>
    <w:div w:id="997617221">
      <w:bodyDiv w:val="1"/>
      <w:marLeft w:val="0"/>
      <w:marRight w:val="0"/>
      <w:marTop w:val="0"/>
      <w:marBottom w:val="0"/>
      <w:divBdr>
        <w:top w:val="none" w:sz="0" w:space="0" w:color="auto"/>
        <w:left w:val="none" w:sz="0" w:space="0" w:color="auto"/>
        <w:bottom w:val="none" w:sz="0" w:space="0" w:color="auto"/>
        <w:right w:val="none" w:sz="0" w:space="0" w:color="auto"/>
      </w:divBdr>
    </w:div>
    <w:div w:id="997998660">
      <w:bodyDiv w:val="1"/>
      <w:marLeft w:val="0"/>
      <w:marRight w:val="0"/>
      <w:marTop w:val="0"/>
      <w:marBottom w:val="0"/>
      <w:divBdr>
        <w:top w:val="none" w:sz="0" w:space="0" w:color="auto"/>
        <w:left w:val="none" w:sz="0" w:space="0" w:color="auto"/>
        <w:bottom w:val="none" w:sz="0" w:space="0" w:color="auto"/>
        <w:right w:val="none" w:sz="0" w:space="0" w:color="auto"/>
      </w:divBdr>
    </w:div>
    <w:div w:id="999115559">
      <w:bodyDiv w:val="1"/>
      <w:marLeft w:val="0"/>
      <w:marRight w:val="0"/>
      <w:marTop w:val="0"/>
      <w:marBottom w:val="0"/>
      <w:divBdr>
        <w:top w:val="none" w:sz="0" w:space="0" w:color="auto"/>
        <w:left w:val="none" w:sz="0" w:space="0" w:color="auto"/>
        <w:bottom w:val="none" w:sz="0" w:space="0" w:color="auto"/>
        <w:right w:val="none" w:sz="0" w:space="0" w:color="auto"/>
      </w:divBdr>
    </w:div>
    <w:div w:id="1003510511">
      <w:bodyDiv w:val="1"/>
      <w:marLeft w:val="0"/>
      <w:marRight w:val="0"/>
      <w:marTop w:val="0"/>
      <w:marBottom w:val="0"/>
      <w:divBdr>
        <w:top w:val="none" w:sz="0" w:space="0" w:color="auto"/>
        <w:left w:val="none" w:sz="0" w:space="0" w:color="auto"/>
        <w:bottom w:val="none" w:sz="0" w:space="0" w:color="auto"/>
        <w:right w:val="none" w:sz="0" w:space="0" w:color="auto"/>
      </w:divBdr>
    </w:div>
    <w:div w:id="1013995677">
      <w:bodyDiv w:val="1"/>
      <w:marLeft w:val="0"/>
      <w:marRight w:val="0"/>
      <w:marTop w:val="0"/>
      <w:marBottom w:val="0"/>
      <w:divBdr>
        <w:top w:val="none" w:sz="0" w:space="0" w:color="auto"/>
        <w:left w:val="none" w:sz="0" w:space="0" w:color="auto"/>
        <w:bottom w:val="none" w:sz="0" w:space="0" w:color="auto"/>
        <w:right w:val="none" w:sz="0" w:space="0" w:color="auto"/>
      </w:divBdr>
    </w:div>
    <w:div w:id="1020932546">
      <w:bodyDiv w:val="1"/>
      <w:marLeft w:val="0"/>
      <w:marRight w:val="0"/>
      <w:marTop w:val="0"/>
      <w:marBottom w:val="0"/>
      <w:divBdr>
        <w:top w:val="none" w:sz="0" w:space="0" w:color="auto"/>
        <w:left w:val="none" w:sz="0" w:space="0" w:color="auto"/>
        <w:bottom w:val="none" w:sz="0" w:space="0" w:color="auto"/>
        <w:right w:val="none" w:sz="0" w:space="0" w:color="auto"/>
      </w:divBdr>
    </w:div>
    <w:div w:id="1023284522">
      <w:bodyDiv w:val="1"/>
      <w:marLeft w:val="0"/>
      <w:marRight w:val="0"/>
      <w:marTop w:val="0"/>
      <w:marBottom w:val="0"/>
      <w:divBdr>
        <w:top w:val="none" w:sz="0" w:space="0" w:color="auto"/>
        <w:left w:val="none" w:sz="0" w:space="0" w:color="auto"/>
        <w:bottom w:val="none" w:sz="0" w:space="0" w:color="auto"/>
        <w:right w:val="none" w:sz="0" w:space="0" w:color="auto"/>
      </w:divBdr>
    </w:div>
    <w:div w:id="1023557312">
      <w:bodyDiv w:val="1"/>
      <w:marLeft w:val="0"/>
      <w:marRight w:val="0"/>
      <w:marTop w:val="0"/>
      <w:marBottom w:val="0"/>
      <w:divBdr>
        <w:top w:val="none" w:sz="0" w:space="0" w:color="auto"/>
        <w:left w:val="none" w:sz="0" w:space="0" w:color="auto"/>
        <w:bottom w:val="none" w:sz="0" w:space="0" w:color="auto"/>
        <w:right w:val="none" w:sz="0" w:space="0" w:color="auto"/>
      </w:divBdr>
    </w:div>
    <w:div w:id="1024019942">
      <w:bodyDiv w:val="1"/>
      <w:marLeft w:val="0"/>
      <w:marRight w:val="0"/>
      <w:marTop w:val="0"/>
      <w:marBottom w:val="0"/>
      <w:divBdr>
        <w:top w:val="none" w:sz="0" w:space="0" w:color="auto"/>
        <w:left w:val="none" w:sz="0" w:space="0" w:color="auto"/>
        <w:bottom w:val="none" w:sz="0" w:space="0" w:color="auto"/>
        <w:right w:val="none" w:sz="0" w:space="0" w:color="auto"/>
      </w:divBdr>
    </w:div>
    <w:div w:id="1025983417">
      <w:bodyDiv w:val="1"/>
      <w:marLeft w:val="0"/>
      <w:marRight w:val="0"/>
      <w:marTop w:val="0"/>
      <w:marBottom w:val="0"/>
      <w:divBdr>
        <w:top w:val="none" w:sz="0" w:space="0" w:color="auto"/>
        <w:left w:val="none" w:sz="0" w:space="0" w:color="auto"/>
        <w:bottom w:val="none" w:sz="0" w:space="0" w:color="auto"/>
        <w:right w:val="none" w:sz="0" w:space="0" w:color="auto"/>
      </w:divBdr>
    </w:div>
    <w:div w:id="1029724706">
      <w:bodyDiv w:val="1"/>
      <w:marLeft w:val="0"/>
      <w:marRight w:val="0"/>
      <w:marTop w:val="0"/>
      <w:marBottom w:val="0"/>
      <w:divBdr>
        <w:top w:val="none" w:sz="0" w:space="0" w:color="auto"/>
        <w:left w:val="none" w:sz="0" w:space="0" w:color="auto"/>
        <w:bottom w:val="none" w:sz="0" w:space="0" w:color="auto"/>
        <w:right w:val="none" w:sz="0" w:space="0" w:color="auto"/>
      </w:divBdr>
    </w:div>
    <w:div w:id="1032069792">
      <w:bodyDiv w:val="1"/>
      <w:marLeft w:val="0"/>
      <w:marRight w:val="0"/>
      <w:marTop w:val="0"/>
      <w:marBottom w:val="0"/>
      <w:divBdr>
        <w:top w:val="none" w:sz="0" w:space="0" w:color="auto"/>
        <w:left w:val="none" w:sz="0" w:space="0" w:color="auto"/>
        <w:bottom w:val="none" w:sz="0" w:space="0" w:color="auto"/>
        <w:right w:val="none" w:sz="0" w:space="0" w:color="auto"/>
      </w:divBdr>
    </w:div>
    <w:div w:id="1032876078">
      <w:bodyDiv w:val="1"/>
      <w:marLeft w:val="0"/>
      <w:marRight w:val="0"/>
      <w:marTop w:val="0"/>
      <w:marBottom w:val="0"/>
      <w:divBdr>
        <w:top w:val="none" w:sz="0" w:space="0" w:color="auto"/>
        <w:left w:val="none" w:sz="0" w:space="0" w:color="auto"/>
        <w:bottom w:val="none" w:sz="0" w:space="0" w:color="auto"/>
        <w:right w:val="none" w:sz="0" w:space="0" w:color="auto"/>
      </w:divBdr>
    </w:div>
    <w:div w:id="1033387316">
      <w:bodyDiv w:val="1"/>
      <w:marLeft w:val="0"/>
      <w:marRight w:val="0"/>
      <w:marTop w:val="0"/>
      <w:marBottom w:val="0"/>
      <w:divBdr>
        <w:top w:val="none" w:sz="0" w:space="0" w:color="auto"/>
        <w:left w:val="none" w:sz="0" w:space="0" w:color="auto"/>
        <w:bottom w:val="none" w:sz="0" w:space="0" w:color="auto"/>
        <w:right w:val="none" w:sz="0" w:space="0" w:color="auto"/>
      </w:divBdr>
    </w:div>
    <w:div w:id="1033966708">
      <w:bodyDiv w:val="1"/>
      <w:marLeft w:val="0"/>
      <w:marRight w:val="0"/>
      <w:marTop w:val="0"/>
      <w:marBottom w:val="0"/>
      <w:divBdr>
        <w:top w:val="none" w:sz="0" w:space="0" w:color="auto"/>
        <w:left w:val="none" w:sz="0" w:space="0" w:color="auto"/>
        <w:bottom w:val="none" w:sz="0" w:space="0" w:color="auto"/>
        <w:right w:val="none" w:sz="0" w:space="0" w:color="auto"/>
      </w:divBdr>
    </w:div>
    <w:div w:id="1034038959">
      <w:bodyDiv w:val="1"/>
      <w:marLeft w:val="0"/>
      <w:marRight w:val="0"/>
      <w:marTop w:val="0"/>
      <w:marBottom w:val="0"/>
      <w:divBdr>
        <w:top w:val="none" w:sz="0" w:space="0" w:color="auto"/>
        <w:left w:val="none" w:sz="0" w:space="0" w:color="auto"/>
        <w:bottom w:val="none" w:sz="0" w:space="0" w:color="auto"/>
        <w:right w:val="none" w:sz="0" w:space="0" w:color="auto"/>
      </w:divBdr>
    </w:div>
    <w:div w:id="1035885377">
      <w:bodyDiv w:val="1"/>
      <w:marLeft w:val="0"/>
      <w:marRight w:val="0"/>
      <w:marTop w:val="0"/>
      <w:marBottom w:val="0"/>
      <w:divBdr>
        <w:top w:val="none" w:sz="0" w:space="0" w:color="auto"/>
        <w:left w:val="none" w:sz="0" w:space="0" w:color="auto"/>
        <w:bottom w:val="none" w:sz="0" w:space="0" w:color="auto"/>
        <w:right w:val="none" w:sz="0" w:space="0" w:color="auto"/>
      </w:divBdr>
    </w:div>
    <w:div w:id="1037511684">
      <w:bodyDiv w:val="1"/>
      <w:marLeft w:val="0"/>
      <w:marRight w:val="0"/>
      <w:marTop w:val="0"/>
      <w:marBottom w:val="0"/>
      <w:divBdr>
        <w:top w:val="none" w:sz="0" w:space="0" w:color="auto"/>
        <w:left w:val="none" w:sz="0" w:space="0" w:color="auto"/>
        <w:bottom w:val="none" w:sz="0" w:space="0" w:color="auto"/>
        <w:right w:val="none" w:sz="0" w:space="0" w:color="auto"/>
      </w:divBdr>
    </w:div>
    <w:div w:id="1038821325">
      <w:bodyDiv w:val="1"/>
      <w:marLeft w:val="0"/>
      <w:marRight w:val="0"/>
      <w:marTop w:val="0"/>
      <w:marBottom w:val="0"/>
      <w:divBdr>
        <w:top w:val="none" w:sz="0" w:space="0" w:color="auto"/>
        <w:left w:val="none" w:sz="0" w:space="0" w:color="auto"/>
        <w:bottom w:val="none" w:sz="0" w:space="0" w:color="auto"/>
        <w:right w:val="none" w:sz="0" w:space="0" w:color="auto"/>
      </w:divBdr>
    </w:div>
    <w:div w:id="1039548154">
      <w:bodyDiv w:val="1"/>
      <w:marLeft w:val="0"/>
      <w:marRight w:val="0"/>
      <w:marTop w:val="0"/>
      <w:marBottom w:val="0"/>
      <w:divBdr>
        <w:top w:val="none" w:sz="0" w:space="0" w:color="auto"/>
        <w:left w:val="none" w:sz="0" w:space="0" w:color="auto"/>
        <w:bottom w:val="none" w:sz="0" w:space="0" w:color="auto"/>
        <w:right w:val="none" w:sz="0" w:space="0" w:color="auto"/>
      </w:divBdr>
    </w:div>
    <w:div w:id="1040395464">
      <w:bodyDiv w:val="1"/>
      <w:marLeft w:val="0"/>
      <w:marRight w:val="0"/>
      <w:marTop w:val="0"/>
      <w:marBottom w:val="0"/>
      <w:divBdr>
        <w:top w:val="none" w:sz="0" w:space="0" w:color="auto"/>
        <w:left w:val="none" w:sz="0" w:space="0" w:color="auto"/>
        <w:bottom w:val="none" w:sz="0" w:space="0" w:color="auto"/>
        <w:right w:val="none" w:sz="0" w:space="0" w:color="auto"/>
      </w:divBdr>
    </w:div>
    <w:div w:id="1042561498">
      <w:bodyDiv w:val="1"/>
      <w:marLeft w:val="0"/>
      <w:marRight w:val="0"/>
      <w:marTop w:val="0"/>
      <w:marBottom w:val="0"/>
      <w:divBdr>
        <w:top w:val="none" w:sz="0" w:space="0" w:color="auto"/>
        <w:left w:val="none" w:sz="0" w:space="0" w:color="auto"/>
        <w:bottom w:val="none" w:sz="0" w:space="0" w:color="auto"/>
        <w:right w:val="none" w:sz="0" w:space="0" w:color="auto"/>
      </w:divBdr>
    </w:div>
    <w:div w:id="1043138781">
      <w:bodyDiv w:val="1"/>
      <w:marLeft w:val="0"/>
      <w:marRight w:val="0"/>
      <w:marTop w:val="0"/>
      <w:marBottom w:val="0"/>
      <w:divBdr>
        <w:top w:val="none" w:sz="0" w:space="0" w:color="auto"/>
        <w:left w:val="none" w:sz="0" w:space="0" w:color="auto"/>
        <w:bottom w:val="none" w:sz="0" w:space="0" w:color="auto"/>
        <w:right w:val="none" w:sz="0" w:space="0" w:color="auto"/>
      </w:divBdr>
    </w:div>
    <w:div w:id="1046225622">
      <w:bodyDiv w:val="1"/>
      <w:marLeft w:val="0"/>
      <w:marRight w:val="0"/>
      <w:marTop w:val="0"/>
      <w:marBottom w:val="0"/>
      <w:divBdr>
        <w:top w:val="none" w:sz="0" w:space="0" w:color="auto"/>
        <w:left w:val="none" w:sz="0" w:space="0" w:color="auto"/>
        <w:bottom w:val="none" w:sz="0" w:space="0" w:color="auto"/>
        <w:right w:val="none" w:sz="0" w:space="0" w:color="auto"/>
      </w:divBdr>
    </w:div>
    <w:div w:id="1048846435">
      <w:bodyDiv w:val="1"/>
      <w:marLeft w:val="0"/>
      <w:marRight w:val="0"/>
      <w:marTop w:val="0"/>
      <w:marBottom w:val="0"/>
      <w:divBdr>
        <w:top w:val="none" w:sz="0" w:space="0" w:color="auto"/>
        <w:left w:val="none" w:sz="0" w:space="0" w:color="auto"/>
        <w:bottom w:val="none" w:sz="0" w:space="0" w:color="auto"/>
        <w:right w:val="none" w:sz="0" w:space="0" w:color="auto"/>
      </w:divBdr>
    </w:div>
    <w:div w:id="1048913804">
      <w:bodyDiv w:val="1"/>
      <w:marLeft w:val="0"/>
      <w:marRight w:val="0"/>
      <w:marTop w:val="0"/>
      <w:marBottom w:val="0"/>
      <w:divBdr>
        <w:top w:val="none" w:sz="0" w:space="0" w:color="auto"/>
        <w:left w:val="none" w:sz="0" w:space="0" w:color="auto"/>
        <w:bottom w:val="none" w:sz="0" w:space="0" w:color="auto"/>
        <w:right w:val="none" w:sz="0" w:space="0" w:color="auto"/>
      </w:divBdr>
    </w:div>
    <w:div w:id="1051225253">
      <w:bodyDiv w:val="1"/>
      <w:marLeft w:val="0"/>
      <w:marRight w:val="0"/>
      <w:marTop w:val="0"/>
      <w:marBottom w:val="0"/>
      <w:divBdr>
        <w:top w:val="none" w:sz="0" w:space="0" w:color="auto"/>
        <w:left w:val="none" w:sz="0" w:space="0" w:color="auto"/>
        <w:bottom w:val="none" w:sz="0" w:space="0" w:color="auto"/>
        <w:right w:val="none" w:sz="0" w:space="0" w:color="auto"/>
      </w:divBdr>
    </w:div>
    <w:div w:id="1060179610">
      <w:bodyDiv w:val="1"/>
      <w:marLeft w:val="0"/>
      <w:marRight w:val="0"/>
      <w:marTop w:val="0"/>
      <w:marBottom w:val="0"/>
      <w:divBdr>
        <w:top w:val="none" w:sz="0" w:space="0" w:color="auto"/>
        <w:left w:val="none" w:sz="0" w:space="0" w:color="auto"/>
        <w:bottom w:val="none" w:sz="0" w:space="0" w:color="auto"/>
        <w:right w:val="none" w:sz="0" w:space="0" w:color="auto"/>
      </w:divBdr>
    </w:div>
    <w:div w:id="1060902864">
      <w:bodyDiv w:val="1"/>
      <w:marLeft w:val="0"/>
      <w:marRight w:val="0"/>
      <w:marTop w:val="0"/>
      <w:marBottom w:val="0"/>
      <w:divBdr>
        <w:top w:val="none" w:sz="0" w:space="0" w:color="auto"/>
        <w:left w:val="none" w:sz="0" w:space="0" w:color="auto"/>
        <w:bottom w:val="none" w:sz="0" w:space="0" w:color="auto"/>
        <w:right w:val="none" w:sz="0" w:space="0" w:color="auto"/>
      </w:divBdr>
    </w:div>
    <w:div w:id="1061441535">
      <w:bodyDiv w:val="1"/>
      <w:marLeft w:val="0"/>
      <w:marRight w:val="0"/>
      <w:marTop w:val="0"/>
      <w:marBottom w:val="0"/>
      <w:divBdr>
        <w:top w:val="none" w:sz="0" w:space="0" w:color="auto"/>
        <w:left w:val="none" w:sz="0" w:space="0" w:color="auto"/>
        <w:bottom w:val="none" w:sz="0" w:space="0" w:color="auto"/>
        <w:right w:val="none" w:sz="0" w:space="0" w:color="auto"/>
      </w:divBdr>
    </w:div>
    <w:div w:id="1061951756">
      <w:bodyDiv w:val="1"/>
      <w:marLeft w:val="0"/>
      <w:marRight w:val="0"/>
      <w:marTop w:val="0"/>
      <w:marBottom w:val="0"/>
      <w:divBdr>
        <w:top w:val="none" w:sz="0" w:space="0" w:color="auto"/>
        <w:left w:val="none" w:sz="0" w:space="0" w:color="auto"/>
        <w:bottom w:val="none" w:sz="0" w:space="0" w:color="auto"/>
        <w:right w:val="none" w:sz="0" w:space="0" w:color="auto"/>
      </w:divBdr>
    </w:div>
    <w:div w:id="1067075345">
      <w:bodyDiv w:val="1"/>
      <w:marLeft w:val="0"/>
      <w:marRight w:val="0"/>
      <w:marTop w:val="0"/>
      <w:marBottom w:val="0"/>
      <w:divBdr>
        <w:top w:val="none" w:sz="0" w:space="0" w:color="auto"/>
        <w:left w:val="none" w:sz="0" w:space="0" w:color="auto"/>
        <w:bottom w:val="none" w:sz="0" w:space="0" w:color="auto"/>
        <w:right w:val="none" w:sz="0" w:space="0" w:color="auto"/>
      </w:divBdr>
    </w:div>
    <w:div w:id="1073090254">
      <w:bodyDiv w:val="1"/>
      <w:marLeft w:val="0"/>
      <w:marRight w:val="0"/>
      <w:marTop w:val="0"/>
      <w:marBottom w:val="0"/>
      <w:divBdr>
        <w:top w:val="none" w:sz="0" w:space="0" w:color="auto"/>
        <w:left w:val="none" w:sz="0" w:space="0" w:color="auto"/>
        <w:bottom w:val="none" w:sz="0" w:space="0" w:color="auto"/>
        <w:right w:val="none" w:sz="0" w:space="0" w:color="auto"/>
      </w:divBdr>
    </w:div>
    <w:div w:id="1073237375">
      <w:bodyDiv w:val="1"/>
      <w:marLeft w:val="0"/>
      <w:marRight w:val="0"/>
      <w:marTop w:val="0"/>
      <w:marBottom w:val="0"/>
      <w:divBdr>
        <w:top w:val="none" w:sz="0" w:space="0" w:color="auto"/>
        <w:left w:val="none" w:sz="0" w:space="0" w:color="auto"/>
        <w:bottom w:val="none" w:sz="0" w:space="0" w:color="auto"/>
        <w:right w:val="none" w:sz="0" w:space="0" w:color="auto"/>
      </w:divBdr>
    </w:div>
    <w:div w:id="1075201451">
      <w:bodyDiv w:val="1"/>
      <w:marLeft w:val="0"/>
      <w:marRight w:val="0"/>
      <w:marTop w:val="0"/>
      <w:marBottom w:val="0"/>
      <w:divBdr>
        <w:top w:val="none" w:sz="0" w:space="0" w:color="auto"/>
        <w:left w:val="none" w:sz="0" w:space="0" w:color="auto"/>
        <w:bottom w:val="none" w:sz="0" w:space="0" w:color="auto"/>
        <w:right w:val="none" w:sz="0" w:space="0" w:color="auto"/>
      </w:divBdr>
    </w:div>
    <w:div w:id="1076246807">
      <w:bodyDiv w:val="1"/>
      <w:marLeft w:val="0"/>
      <w:marRight w:val="0"/>
      <w:marTop w:val="0"/>
      <w:marBottom w:val="0"/>
      <w:divBdr>
        <w:top w:val="none" w:sz="0" w:space="0" w:color="auto"/>
        <w:left w:val="none" w:sz="0" w:space="0" w:color="auto"/>
        <w:bottom w:val="none" w:sz="0" w:space="0" w:color="auto"/>
        <w:right w:val="none" w:sz="0" w:space="0" w:color="auto"/>
      </w:divBdr>
    </w:div>
    <w:div w:id="1076902142">
      <w:bodyDiv w:val="1"/>
      <w:marLeft w:val="0"/>
      <w:marRight w:val="0"/>
      <w:marTop w:val="0"/>
      <w:marBottom w:val="0"/>
      <w:divBdr>
        <w:top w:val="none" w:sz="0" w:space="0" w:color="auto"/>
        <w:left w:val="none" w:sz="0" w:space="0" w:color="auto"/>
        <w:bottom w:val="none" w:sz="0" w:space="0" w:color="auto"/>
        <w:right w:val="none" w:sz="0" w:space="0" w:color="auto"/>
      </w:divBdr>
    </w:div>
    <w:div w:id="1077677870">
      <w:bodyDiv w:val="1"/>
      <w:marLeft w:val="0"/>
      <w:marRight w:val="0"/>
      <w:marTop w:val="0"/>
      <w:marBottom w:val="0"/>
      <w:divBdr>
        <w:top w:val="none" w:sz="0" w:space="0" w:color="auto"/>
        <w:left w:val="none" w:sz="0" w:space="0" w:color="auto"/>
        <w:bottom w:val="none" w:sz="0" w:space="0" w:color="auto"/>
        <w:right w:val="none" w:sz="0" w:space="0" w:color="auto"/>
      </w:divBdr>
    </w:div>
    <w:div w:id="1085539435">
      <w:bodyDiv w:val="1"/>
      <w:marLeft w:val="0"/>
      <w:marRight w:val="0"/>
      <w:marTop w:val="0"/>
      <w:marBottom w:val="0"/>
      <w:divBdr>
        <w:top w:val="none" w:sz="0" w:space="0" w:color="auto"/>
        <w:left w:val="none" w:sz="0" w:space="0" w:color="auto"/>
        <w:bottom w:val="none" w:sz="0" w:space="0" w:color="auto"/>
        <w:right w:val="none" w:sz="0" w:space="0" w:color="auto"/>
      </w:divBdr>
    </w:div>
    <w:div w:id="1088118128">
      <w:bodyDiv w:val="1"/>
      <w:marLeft w:val="0"/>
      <w:marRight w:val="0"/>
      <w:marTop w:val="0"/>
      <w:marBottom w:val="0"/>
      <w:divBdr>
        <w:top w:val="none" w:sz="0" w:space="0" w:color="auto"/>
        <w:left w:val="none" w:sz="0" w:space="0" w:color="auto"/>
        <w:bottom w:val="none" w:sz="0" w:space="0" w:color="auto"/>
        <w:right w:val="none" w:sz="0" w:space="0" w:color="auto"/>
      </w:divBdr>
    </w:div>
    <w:div w:id="1088844092">
      <w:bodyDiv w:val="1"/>
      <w:marLeft w:val="0"/>
      <w:marRight w:val="0"/>
      <w:marTop w:val="0"/>
      <w:marBottom w:val="0"/>
      <w:divBdr>
        <w:top w:val="none" w:sz="0" w:space="0" w:color="auto"/>
        <w:left w:val="none" w:sz="0" w:space="0" w:color="auto"/>
        <w:bottom w:val="none" w:sz="0" w:space="0" w:color="auto"/>
        <w:right w:val="none" w:sz="0" w:space="0" w:color="auto"/>
      </w:divBdr>
    </w:div>
    <w:div w:id="1095204586">
      <w:bodyDiv w:val="1"/>
      <w:marLeft w:val="0"/>
      <w:marRight w:val="0"/>
      <w:marTop w:val="0"/>
      <w:marBottom w:val="0"/>
      <w:divBdr>
        <w:top w:val="none" w:sz="0" w:space="0" w:color="auto"/>
        <w:left w:val="none" w:sz="0" w:space="0" w:color="auto"/>
        <w:bottom w:val="none" w:sz="0" w:space="0" w:color="auto"/>
        <w:right w:val="none" w:sz="0" w:space="0" w:color="auto"/>
      </w:divBdr>
    </w:div>
    <w:div w:id="1095323073">
      <w:bodyDiv w:val="1"/>
      <w:marLeft w:val="0"/>
      <w:marRight w:val="0"/>
      <w:marTop w:val="0"/>
      <w:marBottom w:val="0"/>
      <w:divBdr>
        <w:top w:val="none" w:sz="0" w:space="0" w:color="auto"/>
        <w:left w:val="none" w:sz="0" w:space="0" w:color="auto"/>
        <w:bottom w:val="none" w:sz="0" w:space="0" w:color="auto"/>
        <w:right w:val="none" w:sz="0" w:space="0" w:color="auto"/>
      </w:divBdr>
    </w:div>
    <w:div w:id="1099519812">
      <w:bodyDiv w:val="1"/>
      <w:marLeft w:val="0"/>
      <w:marRight w:val="0"/>
      <w:marTop w:val="0"/>
      <w:marBottom w:val="0"/>
      <w:divBdr>
        <w:top w:val="none" w:sz="0" w:space="0" w:color="auto"/>
        <w:left w:val="none" w:sz="0" w:space="0" w:color="auto"/>
        <w:bottom w:val="none" w:sz="0" w:space="0" w:color="auto"/>
        <w:right w:val="none" w:sz="0" w:space="0" w:color="auto"/>
      </w:divBdr>
    </w:div>
    <w:div w:id="1101799008">
      <w:bodyDiv w:val="1"/>
      <w:marLeft w:val="0"/>
      <w:marRight w:val="0"/>
      <w:marTop w:val="0"/>
      <w:marBottom w:val="0"/>
      <w:divBdr>
        <w:top w:val="none" w:sz="0" w:space="0" w:color="auto"/>
        <w:left w:val="none" w:sz="0" w:space="0" w:color="auto"/>
        <w:bottom w:val="none" w:sz="0" w:space="0" w:color="auto"/>
        <w:right w:val="none" w:sz="0" w:space="0" w:color="auto"/>
      </w:divBdr>
    </w:div>
    <w:div w:id="1119572460">
      <w:bodyDiv w:val="1"/>
      <w:marLeft w:val="0"/>
      <w:marRight w:val="0"/>
      <w:marTop w:val="0"/>
      <w:marBottom w:val="0"/>
      <w:divBdr>
        <w:top w:val="none" w:sz="0" w:space="0" w:color="auto"/>
        <w:left w:val="none" w:sz="0" w:space="0" w:color="auto"/>
        <w:bottom w:val="none" w:sz="0" w:space="0" w:color="auto"/>
        <w:right w:val="none" w:sz="0" w:space="0" w:color="auto"/>
      </w:divBdr>
    </w:div>
    <w:div w:id="1122461753">
      <w:bodyDiv w:val="1"/>
      <w:marLeft w:val="0"/>
      <w:marRight w:val="0"/>
      <w:marTop w:val="0"/>
      <w:marBottom w:val="0"/>
      <w:divBdr>
        <w:top w:val="none" w:sz="0" w:space="0" w:color="auto"/>
        <w:left w:val="none" w:sz="0" w:space="0" w:color="auto"/>
        <w:bottom w:val="none" w:sz="0" w:space="0" w:color="auto"/>
        <w:right w:val="none" w:sz="0" w:space="0" w:color="auto"/>
      </w:divBdr>
    </w:div>
    <w:div w:id="1124929105">
      <w:bodyDiv w:val="1"/>
      <w:marLeft w:val="0"/>
      <w:marRight w:val="0"/>
      <w:marTop w:val="0"/>
      <w:marBottom w:val="0"/>
      <w:divBdr>
        <w:top w:val="none" w:sz="0" w:space="0" w:color="auto"/>
        <w:left w:val="none" w:sz="0" w:space="0" w:color="auto"/>
        <w:bottom w:val="none" w:sz="0" w:space="0" w:color="auto"/>
        <w:right w:val="none" w:sz="0" w:space="0" w:color="auto"/>
      </w:divBdr>
    </w:div>
    <w:div w:id="1131440270">
      <w:bodyDiv w:val="1"/>
      <w:marLeft w:val="0"/>
      <w:marRight w:val="0"/>
      <w:marTop w:val="0"/>
      <w:marBottom w:val="0"/>
      <w:divBdr>
        <w:top w:val="none" w:sz="0" w:space="0" w:color="auto"/>
        <w:left w:val="none" w:sz="0" w:space="0" w:color="auto"/>
        <w:bottom w:val="none" w:sz="0" w:space="0" w:color="auto"/>
        <w:right w:val="none" w:sz="0" w:space="0" w:color="auto"/>
      </w:divBdr>
    </w:div>
    <w:div w:id="1131632106">
      <w:bodyDiv w:val="1"/>
      <w:marLeft w:val="0"/>
      <w:marRight w:val="0"/>
      <w:marTop w:val="0"/>
      <w:marBottom w:val="0"/>
      <w:divBdr>
        <w:top w:val="none" w:sz="0" w:space="0" w:color="auto"/>
        <w:left w:val="none" w:sz="0" w:space="0" w:color="auto"/>
        <w:bottom w:val="none" w:sz="0" w:space="0" w:color="auto"/>
        <w:right w:val="none" w:sz="0" w:space="0" w:color="auto"/>
      </w:divBdr>
    </w:div>
    <w:div w:id="1131901481">
      <w:bodyDiv w:val="1"/>
      <w:marLeft w:val="0"/>
      <w:marRight w:val="0"/>
      <w:marTop w:val="0"/>
      <w:marBottom w:val="0"/>
      <w:divBdr>
        <w:top w:val="none" w:sz="0" w:space="0" w:color="auto"/>
        <w:left w:val="none" w:sz="0" w:space="0" w:color="auto"/>
        <w:bottom w:val="none" w:sz="0" w:space="0" w:color="auto"/>
        <w:right w:val="none" w:sz="0" w:space="0" w:color="auto"/>
      </w:divBdr>
    </w:div>
    <w:div w:id="1132599901">
      <w:bodyDiv w:val="1"/>
      <w:marLeft w:val="0"/>
      <w:marRight w:val="0"/>
      <w:marTop w:val="0"/>
      <w:marBottom w:val="0"/>
      <w:divBdr>
        <w:top w:val="none" w:sz="0" w:space="0" w:color="auto"/>
        <w:left w:val="none" w:sz="0" w:space="0" w:color="auto"/>
        <w:bottom w:val="none" w:sz="0" w:space="0" w:color="auto"/>
        <w:right w:val="none" w:sz="0" w:space="0" w:color="auto"/>
      </w:divBdr>
    </w:div>
    <w:div w:id="1133325972">
      <w:bodyDiv w:val="1"/>
      <w:marLeft w:val="0"/>
      <w:marRight w:val="0"/>
      <w:marTop w:val="0"/>
      <w:marBottom w:val="0"/>
      <w:divBdr>
        <w:top w:val="none" w:sz="0" w:space="0" w:color="auto"/>
        <w:left w:val="none" w:sz="0" w:space="0" w:color="auto"/>
        <w:bottom w:val="none" w:sz="0" w:space="0" w:color="auto"/>
        <w:right w:val="none" w:sz="0" w:space="0" w:color="auto"/>
      </w:divBdr>
    </w:div>
    <w:div w:id="1133520179">
      <w:bodyDiv w:val="1"/>
      <w:marLeft w:val="0"/>
      <w:marRight w:val="0"/>
      <w:marTop w:val="0"/>
      <w:marBottom w:val="0"/>
      <w:divBdr>
        <w:top w:val="none" w:sz="0" w:space="0" w:color="auto"/>
        <w:left w:val="none" w:sz="0" w:space="0" w:color="auto"/>
        <w:bottom w:val="none" w:sz="0" w:space="0" w:color="auto"/>
        <w:right w:val="none" w:sz="0" w:space="0" w:color="auto"/>
      </w:divBdr>
    </w:div>
    <w:div w:id="1137990664">
      <w:bodyDiv w:val="1"/>
      <w:marLeft w:val="0"/>
      <w:marRight w:val="0"/>
      <w:marTop w:val="0"/>
      <w:marBottom w:val="0"/>
      <w:divBdr>
        <w:top w:val="none" w:sz="0" w:space="0" w:color="auto"/>
        <w:left w:val="none" w:sz="0" w:space="0" w:color="auto"/>
        <w:bottom w:val="none" w:sz="0" w:space="0" w:color="auto"/>
        <w:right w:val="none" w:sz="0" w:space="0" w:color="auto"/>
      </w:divBdr>
    </w:div>
    <w:div w:id="1145851667">
      <w:bodyDiv w:val="1"/>
      <w:marLeft w:val="0"/>
      <w:marRight w:val="0"/>
      <w:marTop w:val="0"/>
      <w:marBottom w:val="0"/>
      <w:divBdr>
        <w:top w:val="none" w:sz="0" w:space="0" w:color="auto"/>
        <w:left w:val="none" w:sz="0" w:space="0" w:color="auto"/>
        <w:bottom w:val="none" w:sz="0" w:space="0" w:color="auto"/>
        <w:right w:val="none" w:sz="0" w:space="0" w:color="auto"/>
      </w:divBdr>
    </w:div>
    <w:div w:id="1148665475">
      <w:bodyDiv w:val="1"/>
      <w:marLeft w:val="0"/>
      <w:marRight w:val="0"/>
      <w:marTop w:val="0"/>
      <w:marBottom w:val="0"/>
      <w:divBdr>
        <w:top w:val="none" w:sz="0" w:space="0" w:color="auto"/>
        <w:left w:val="none" w:sz="0" w:space="0" w:color="auto"/>
        <w:bottom w:val="none" w:sz="0" w:space="0" w:color="auto"/>
        <w:right w:val="none" w:sz="0" w:space="0" w:color="auto"/>
      </w:divBdr>
    </w:div>
    <w:div w:id="1150831484">
      <w:bodyDiv w:val="1"/>
      <w:marLeft w:val="0"/>
      <w:marRight w:val="0"/>
      <w:marTop w:val="0"/>
      <w:marBottom w:val="0"/>
      <w:divBdr>
        <w:top w:val="none" w:sz="0" w:space="0" w:color="auto"/>
        <w:left w:val="none" w:sz="0" w:space="0" w:color="auto"/>
        <w:bottom w:val="none" w:sz="0" w:space="0" w:color="auto"/>
        <w:right w:val="none" w:sz="0" w:space="0" w:color="auto"/>
      </w:divBdr>
    </w:div>
    <w:div w:id="1151869267">
      <w:bodyDiv w:val="1"/>
      <w:marLeft w:val="0"/>
      <w:marRight w:val="0"/>
      <w:marTop w:val="0"/>
      <w:marBottom w:val="0"/>
      <w:divBdr>
        <w:top w:val="none" w:sz="0" w:space="0" w:color="auto"/>
        <w:left w:val="none" w:sz="0" w:space="0" w:color="auto"/>
        <w:bottom w:val="none" w:sz="0" w:space="0" w:color="auto"/>
        <w:right w:val="none" w:sz="0" w:space="0" w:color="auto"/>
      </w:divBdr>
    </w:div>
    <w:div w:id="1156412835">
      <w:bodyDiv w:val="1"/>
      <w:marLeft w:val="0"/>
      <w:marRight w:val="0"/>
      <w:marTop w:val="0"/>
      <w:marBottom w:val="0"/>
      <w:divBdr>
        <w:top w:val="none" w:sz="0" w:space="0" w:color="auto"/>
        <w:left w:val="none" w:sz="0" w:space="0" w:color="auto"/>
        <w:bottom w:val="none" w:sz="0" w:space="0" w:color="auto"/>
        <w:right w:val="none" w:sz="0" w:space="0" w:color="auto"/>
      </w:divBdr>
    </w:div>
    <w:div w:id="1162621792">
      <w:bodyDiv w:val="1"/>
      <w:marLeft w:val="0"/>
      <w:marRight w:val="0"/>
      <w:marTop w:val="0"/>
      <w:marBottom w:val="0"/>
      <w:divBdr>
        <w:top w:val="none" w:sz="0" w:space="0" w:color="auto"/>
        <w:left w:val="none" w:sz="0" w:space="0" w:color="auto"/>
        <w:bottom w:val="none" w:sz="0" w:space="0" w:color="auto"/>
        <w:right w:val="none" w:sz="0" w:space="0" w:color="auto"/>
      </w:divBdr>
    </w:div>
    <w:div w:id="1164930780">
      <w:bodyDiv w:val="1"/>
      <w:marLeft w:val="0"/>
      <w:marRight w:val="0"/>
      <w:marTop w:val="0"/>
      <w:marBottom w:val="0"/>
      <w:divBdr>
        <w:top w:val="none" w:sz="0" w:space="0" w:color="auto"/>
        <w:left w:val="none" w:sz="0" w:space="0" w:color="auto"/>
        <w:bottom w:val="none" w:sz="0" w:space="0" w:color="auto"/>
        <w:right w:val="none" w:sz="0" w:space="0" w:color="auto"/>
      </w:divBdr>
    </w:div>
    <w:div w:id="1169835040">
      <w:bodyDiv w:val="1"/>
      <w:marLeft w:val="0"/>
      <w:marRight w:val="0"/>
      <w:marTop w:val="0"/>
      <w:marBottom w:val="0"/>
      <w:divBdr>
        <w:top w:val="none" w:sz="0" w:space="0" w:color="auto"/>
        <w:left w:val="none" w:sz="0" w:space="0" w:color="auto"/>
        <w:bottom w:val="none" w:sz="0" w:space="0" w:color="auto"/>
        <w:right w:val="none" w:sz="0" w:space="0" w:color="auto"/>
      </w:divBdr>
    </w:div>
    <w:div w:id="1172378305">
      <w:bodyDiv w:val="1"/>
      <w:marLeft w:val="0"/>
      <w:marRight w:val="0"/>
      <w:marTop w:val="0"/>
      <w:marBottom w:val="0"/>
      <w:divBdr>
        <w:top w:val="none" w:sz="0" w:space="0" w:color="auto"/>
        <w:left w:val="none" w:sz="0" w:space="0" w:color="auto"/>
        <w:bottom w:val="none" w:sz="0" w:space="0" w:color="auto"/>
        <w:right w:val="none" w:sz="0" w:space="0" w:color="auto"/>
      </w:divBdr>
    </w:div>
    <w:div w:id="1173759192">
      <w:bodyDiv w:val="1"/>
      <w:marLeft w:val="0"/>
      <w:marRight w:val="0"/>
      <w:marTop w:val="0"/>
      <w:marBottom w:val="0"/>
      <w:divBdr>
        <w:top w:val="none" w:sz="0" w:space="0" w:color="auto"/>
        <w:left w:val="none" w:sz="0" w:space="0" w:color="auto"/>
        <w:bottom w:val="none" w:sz="0" w:space="0" w:color="auto"/>
        <w:right w:val="none" w:sz="0" w:space="0" w:color="auto"/>
      </w:divBdr>
    </w:div>
    <w:div w:id="1178038370">
      <w:bodyDiv w:val="1"/>
      <w:marLeft w:val="0"/>
      <w:marRight w:val="0"/>
      <w:marTop w:val="0"/>
      <w:marBottom w:val="0"/>
      <w:divBdr>
        <w:top w:val="none" w:sz="0" w:space="0" w:color="auto"/>
        <w:left w:val="none" w:sz="0" w:space="0" w:color="auto"/>
        <w:bottom w:val="none" w:sz="0" w:space="0" w:color="auto"/>
        <w:right w:val="none" w:sz="0" w:space="0" w:color="auto"/>
      </w:divBdr>
    </w:div>
    <w:div w:id="1178156700">
      <w:bodyDiv w:val="1"/>
      <w:marLeft w:val="0"/>
      <w:marRight w:val="0"/>
      <w:marTop w:val="0"/>
      <w:marBottom w:val="0"/>
      <w:divBdr>
        <w:top w:val="none" w:sz="0" w:space="0" w:color="auto"/>
        <w:left w:val="none" w:sz="0" w:space="0" w:color="auto"/>
        <w:bottom w:val="none" w:sz="0" w:space="0" w:color="auto"/>
        <w:right w:val="none" w:sz="0" w:space="0" w:color="auto"/>
      </w:divBdr>
    </w:div>
    <w:div w:id="1179352569">
      <w:bodyDiv w:val="1"/>
      <w:marLeft w:val="0"/>
      <w:marRight w:val="0"/>
      <w:marTop w:val="0"/>
      <w:marBottom w:val="0"/>
      <w:divBdr>
        <w:top w:val="none" w:sz="0" w:space="0" w:color="auto"/>
        <w:left w:val="none" w:sz="0" w:space="0" w:color="auto"/>
        <w:bottom w:val="none" w:sz="0" w:space="0" w:color="auto"/>
        <w:right w:val="none" w:sz="0" w:space="0" w:color="auto"/>
      </w:divBdr>
    </w:div>
    <w:div w:id="1179586983">
      <w:bodyDiv w:val="1"/>
      <w:marLeft w:val="0"/>
      <w:marRight w:val="0"/>
      <w:marTop w:val="0"/>
      <w:marBottom w:val="0"/>
      <w:divBdr>
        <w:top w:val="none" w:sz="0" w:space="0" w:color="auto"/>
        <w:left w:val="none" w:sz="0" w:space="0" w:color="auto"/>
        <w:bottom w:val="none" w:sz="0" w:space="0" w:color="auto"/>
        <w:right w:val="none" w:sz="0" w:space="0" w:color="auto"/>
      </w:divBdr>
    </w:div>
    <w:div w:id="1181815790">
      <w:bodyDiv w:val="1"/>
      <w:marLeft w:val="0"/>
      <w:marRight w:val="0"/>
      <w:marTop w:val="0"/>
      <w:marBottom w:val="0"/>
      <w:divBdr>
        <w:top w:val="none" w:sz="0" w:space="0" w:color="auto"/>
        <w:left w:val="none" w:sz="0" w:space="0" w:color="auto"/>
        <w:bottom w:val="none" w:sz="0" w:space="0" w:color="auto"/>
        <w:right w:val="none" w:sz="0" w:space="0" w:color="auto"/>
      </w:divBdr>
    </w:div>
    <w:div w:id="1183519595">
      <w:bodyDiv w:val="1"/>
      <w:marLeft w:val="0"/>
      <w:marRight w:val="0"/>
      <w:marTop w:val="0"/>
      <w:marBottom w:val="0"/>
      <w:divBdr>
        <w:top w:val="none" w:sz="0" w:space="0" w:color="auto"/>
        <w:left w:val="none" w:sz="0" w:space="0" w:color="auto"/>
        <w:bottom w:val="none" w:sz="0" w:space="0" w:color="auto"/>
        <w:right w:val="none" w:sz="0" w:space="0" w:color="auto"/>
      </w:divBdr>
    </w:div>
    <w:div w:id="1183544250">
      <w:bodyDiv w:val="1"/>
      <w:marLeft w:val="0"/>
      <w:marRight w:val="0"/>
      <w:marTop w:val="0"/>
      <w:marBottom w:val="0"/>
      <w:divBdr>
        <w:top w:val="none" w:sz="0" w:space="0" w:color="auto"/>
        <w:left w:val="none" w:sz="0" w:space="0" w:color="auto"/>
        <w:bottom w:val="none" w:sz="0" w:space="0" w:color="auto"/>
        <w:right w:val="none" w:sz="0" w:space="0" w:color="auto"/>
      </w:divBdr>
    </w:div>
    <w:div w:id="1183667916">
      <w:bodyDiv w:val="1"/>
      <w:marLeft w:val="0"/>
      <w:marRight w:val="0"/>
      <w:marTop w:val="0"/>
      <w:marBottom w:val="0"/>
      <w:divBdr>
        <w:top w:val="none" w:sz="0" w:space="0" w:color="auto"/>
        <w:left w:val="none" w:sz="0" w:space="0" w:color="auto"/>
        <w:bottom w:val="none" w:sz="0" w:space="0" w:color="auto"/>
        <w:right w:val="none" w:sz="0" w:space="0" w:color="auto"/>
      </w:divBdr>
    </w:div>
    <w:div w:id="1199583885">
      <w:bodyDiv w:val="1"/>
      <w:marLeft w:val="0"/>
      <w:marRight w:val="0"/>
      <w:marTop w:val="0"/>
      <w:marBottom w:val="0"/>
      <w:divBdr>
        <w:top w:val="none" w:sz="0" w:space="0" w:color="auto"/>
        <w:left w:val="none" w:sz="0" w:space="0" w:color="auto"/>
        <w:bottom w:val="none" w:sz="0" w:space="0" w:color="auto"/>
        <w:right w:val="none" w:sz="0" w:space="0" w:color="auto"/>
      </w:divBdr>
    </w:div>
    <w:div w:id="1200360209">
      <w:bodyDiv w:val="1"/>
      <w:marLeft w:val="0"/>
      <w:marRight w:val="0"/>
      <w:marTop w:val="0"/>
      <w:marBottom w:val="0"/>
      <w:divBdr>
        <w:top w:val="none" w:sz="0" w:space="0" w:color="auto"/>
        <w:left w:val="none" w:sz="0" w:space="0" w:color="auto"/>
        <w:bottom w:val="none" w:sz="0" w:space="0" w:color="auto"/>
        <w:right w:val="none" w:sz="0" w:space="0" w:color="auto"/>
      </w:divBdr>
    </w:div>
    <w:div w:id="1201283868">
      <w:bodyDiv w:val="1"/>
      <w:marLeft w:val="0"/>
      <w:marRight w:val="0"/>
      <w:marTop w:val="0"/>
      <w:marBottom w:val="0"/>
      <w:divBdr>
        <w:top w:val="none" w:sz="0" w:space="0" w:color="auto"/>
        <w:left w:val="none" w:sz="0" w:space="0" w:color="auto"/>
        <w:bottom w:val="none" w:sz="0" w:space="0" w:color="auto"/>
        <w:right w:val="none" w:sz="0" w:space="0" w:color="auto"/>
      </w:divBdr>
    </w:div>
    <w:div w:id="1203833420">
      <w:bodyDiv w:val="1"/>
      <w:marLeft w:val="0"/>
      <w:marRight w:val="0"/>
      <w:marTop w:val="0"/>
      <w:marBottom w:val="0"/>
      <w:divBdr>
        <w:top w:val="none" w:sz="0" w:space="0" w:color="auto"/>
        <w:left w:val="none" w:sz="0" w:space="0" w:color="auto"/>
        <w:bottom w:val="none" w:sz="0" w:space="0" w:color="auto"/>
        <w:right w:val="none" w:sz="0" w:space="0" w:color="auto"/>
      </w:divBdr>
    </w:div>
    <w:div w:id="1204945693">
      <w:bodyDiv w:val="1"/>
      <w:marLeft w:val="0"/>
      <w:marRight w:val="0"/>
      <w:marTop w:val="0"/>
      <w:marBottom w:val="0"/>
      <w:divBdr>
        <w:top w:val="none" w:sz="0" w:space="0" w:color="auto"/>
        <w:left w:val="none" w:sz="0" w:space="0" w:color="auto"/>
        <w:bottom w:val="none" w:sz="0" w:space="0" w:color="auto"/>
        <w:right w:val="none" w:sz="0" w:space="0" w:color="auto"/>
      </w:divBdr>
    </w:div>
    <w:div w:id="1209411183">
      <w:bodyDiv w:val="1"/>
      <w:marLeft w:val="0"/>
      <w:marRight w:val="0"/>
      <w:marTop w:val="0"/>
      <w:marBottom w:val="0"/>
      <w:divBdr>
        <w:top w:val="none" w:sz="0" w:space="0" w:color="auto"/>
        <w:left w:val="none" w:sz="0" w:space="0" w:color="auto"/>
        <w:bottom w:val="none" w:sz="0" w:space="0" w:color="auto"/>
        <w:right w:val="none" w:sz="0" w:space="0" w:color="auto"/>
      </w:divBdr>
    </w:div>
    <w:div w:id="1210067303">
      <w:bodyDiv w:val="1"/>
      <w:marLeft w:val="0"/>
      <w:marRight w:val="0"/>
      <w:marTop w:val="0"/>
      <w:marBottom w:val="0"/>
      <w:divBdr>
        <w:top w:val="none" w:sz="0" w:space="0" w:color="auto"/>
        <w:left w:val="none" w:sz="0" w:space="0" w:color="auto"/>
        <w:bottom w:val="none" w:sz="0" w:space="0" w:color="auto"/>
        <w:right w:val="none" w:sz="0" w:space="0" w:color="auto"/>
      </w:divBdr>
    </w:div>
    <w:div w:id="1216314593">
      <w:bodyDiv w:val="1"/>
      <w:marLeft w:val="0"/>
      <w:marRight w:val="0"/>
      <w:marTop w:val="0"/>
      <w:marBottom w:val="0"/>
      <w:divBdr>
        <w:top w:val="none" w:sz="0" w:space="0" w:color="auto"/>
        <w:left w:val="none" w:sz="0" w:space="0" w:color="auto"/>
        <w:bottom w:val="none" w:sz="0" w:space="0" w:color="auto"/>
        <w:right w:val="none" w:sz="0" w:space="0" w:color="auto"/>
      </w:divBdr>
    </w:div>
    <w:div w:id="1216742176">
      <w:bodyDiv w:val="1"/>
      <w:marLeft w:val="0"/>
      <w:marRight w:val="0"/>
      <w:marTop w:val="0"/>
      <w:marBottom w:val="0"/>
      <w:divBdr>
        <w:top w:val="none" w:sz="0" w:space="0" w:color="auto"/>
        <w:left w:val="none" w:sz="0" w:space="0" w:color="auto"/>
        <w:bottom w:val="none" w:sz="0" w:space="0" w:color="auto"/>
        <w:right w:val="none" w:sz="0" w:space="0" w:color="auto"/>
      </w:divBdr>
    </w:div>
    <w:div w:id="1217427056">
      <w:bodyDiv w:val="1"/>
      <w:marLeft w:val="0"/>
      <w:marRight w:val="0"/>
      <w:marTop w:val="0"/>
      <w:marBottom w:val="0"/>
      <w:divBdr>
        <w:top w:val="none" w:sz="0" w:space="0" w:color="auto"/>
        <w:left w:val="none" w:sz="0" w:space="0" w:color="auto"/>
        <w:bottom w:val="none" w:sz="0" w:space="0" w:color="auto"/>
        <w:right w:val="none" w:sz="0" w:space="0" w:color="auto"/>
      </w:divBdr>
    </w:div>
    <w:div w:id="1220825919">
      <w:bodyDiv w:val="1"/>
      <w:marLeft w:val="0"/>
      <w:marRight w:val="0"/>
      <w:marTop w:val="0"/>
      <w:marBottom w:val="0"/>
      <w:divBdr>
        <w:top w:val="none" w:sz="0" w:space="0" w:color="auto"/>
        <w:left w:val="none" w:sz="0" w:space="0" w:color="auto"/>
        <w:bottom w:val="none" w:sz="0" w:space="0" w:color="auto"/>
        <w:right w:val="none" w:sz="0" w:space="0" w:color="auto"/>
      </w:divBdr>
    </w:div>
    <w:div w:id="1223977458">
      <w:bodyDiv w:val="1"/>
      <w:marLeft w:val="0"/>
      <w:marRight w:val="0"/>
      <w:marTop w:val="0"/>
      <w:marBottom w:val="0"/>
      <w:divBdr>
        <w:top w:val="none" w:sz="0" w:space="0" w:color="auto"/>
        <w:left w:val="none" w:sz="0" w:space="0" w:color="auto"/>
        <w:bottom w:val="none" w:sz="0" w:space="0" w:color="auto"/>
        <w:right w:val="none" w:sz="0" w:space="0" w:color="auto"/>
      </w:divBdr>
    </w:div>
    <w:div w:id="1224681674">
      <w:bodyDiv w:val="1"/>
      <w:marLeft w:val="0"/>
      <w:marRight w:val="0"/>
      <w:marTop w:val="0"/>
      <w:marBottom w:val="0"/>
      <w:divBdr>
        <w:top w:val="none" w:sz="0" w:space="0" w:color="auto"/>
        <w:left w:val="none" w:sz="0" w:space="0" w:color="auto"/>
        <w:bottom w:val="none" w:sz="0" w:space="0" w:color="auto"/>
        <w:right w:val="none" w:sz="0" w:space="0" w:color="auto"/>
      </w:divBdr>
    </w:div>
    <w:div w:id="1235629180">
      <w:bodyDiv w:val="1"/>
      <w:marLeft w:val="0"/>
      <w:marRight w:val="0"/>
      <w:marTop w:val="0"/>
      <w:marBottom w:val="0"/>
      <w:divBdr>
        <w:top w:val="none" w:sz="0" w:space="0" w:color="auto"/>
        <w:left w:val="none" w:sz="0" w:space="0" w:color="auto"/>
        <w:bottom w:val="none" w:sz="0" w:space="0" w:color="auto"/>
        <w:right w:val="none" w:sz="0" w:space="0" w:color="auto"/>
      </w:divBdr>
    </w:div>
    <w:div w:id="1238436313">
      <w:bodyDiv w:val="1"/>
      <w:marLeft w:val="0"/>
      <w:marRight w:val="0"/>
      <w:marTop w:val="0"/>
      <w:marBottom w:val="0"/>
      <w:divBdr>
        <w:top w:val="none" w:sz="0" w:space="0" w:color="auto"/>
        <w:left w:val="none" w:sz="0" w:space="0" w:color="auto"/>
        <w:bottom w:val="none" w:sz="0" w:space="0" w:color="auto"/>
        <w:right w:val="none" w:sz="0" w:space="0" w:color="auto"/>
      </w:divBdr>
    </w:div>
    <w:div w:id="1240168903">
      <w:bodyDiv w:val="1"/>
      <w:marLeft w:val="0"/>
      <w:marRight w:val="0"/>
      <w:marTop w:val="0"/>
      <w:marBottom w:val="0"/>
      <w:divBdr>
        <w:top w:val="none" w:sz="0" w:space="0" w:color="auto"/>
        <w:left w:val="none" w:sz="0" w:space="0" w:color="auto"/>
        <w:bottom w:val="none" w:sz="0" w:space="0" w:color="auto"/>
        <w:right w:val="none" w:sz="0" w:space="0" w:color="auto"/>
      </w:divBdr>
    </w:div>
    <w:div w:id="1241907761">
      <w:bodyDiv w:val="1"/>
      <w:marLeft w:val="0"/>
      <w:marRight w:val="0"/>
      <w:marTop w:val="0"/>
      <w:marBottom w:val="0"/>
      <w:divBdr>
        <w:top w:val="none" w:sz="0" w:space="0" w:color="auto"/>
        <w:left w:val="none" w:sz="0" w:space="0" w:color="auto"/>
        <w:bottom w:val="none" w:sz="0" w:space="0" w:color="auto"/>
        <w:right w:val="none" w:sz="0" w:space="0" w:color="auto"/>
      </w:divBdr>
    </w:div>
    <w:div w:id="1241982626">
      <w:bodyDiv w:val="1"/>
      <w:marLeft w:val="0"/>
      <w:marRight w:val="0"/>
      <w:marTop w:val="0"/>
      <w:marBottom w:val="0"/>
      <w:divBdr>
        <w:top w:val="none" w:sz="0" w:space="0" w:color="auto"/>
        <w:left w:val="none" w:sz="0" w:space="0" w:color="auto"/>
        <w:bottom w:val="none" w:sz="0" w:space="0" w:color="auto"/>
        <w:right w:val="none" w:sz="0" w:space="0" w:color="auto"/>
      </w:divBdr>
    </w:div>
    <w:div w:id="1243250543">
      <w:bodyDiv w:val="1"/>
      <w:marLeft w:val="0"/>
      <w:marRight w:val="0"/>
      <w:marTop w:val="0"/>
      <w:marBottom w:val="0"/>
      <w:divBdr>
        <w:top w:val="none" w:sz="0" w:space="0" w:color="auto"/>
        <w:left w:val="none" w:sz="0" w:space="0" w:color="auto"/>
        <w:bottom w:val="none" w:sz="0" w:space="0" w:color="auto"/>
        <w:right w:val="none" w:sz="0" w:space="0" w:color="auto"/>
      </w:divBdr>
    </w:div>
    <w:div w:id="1243368822">
      <w:bodyDiv w:val="1"/>
      <w:marLeft w:val="0"/>
      <w:marRight w:val="0"/>
      <w:marTop w:val="0"/>
      <w:marBottom w:val="0"/>
      <w:divBdr>
        <w:top w:val="none" w:sz="0" w:space="0" w:color="auto"/>
        <w:left w:val="none" w:sz="0" w:space="0" w:color="auto"/>
        <w:bottom w:val="none" w:sz="0" w:space="0" w:color="auto"/>
        <w:right w:val="none" w:sz="0" w:space="0" w:color="auto"/>
      </w:divBdr>
    </w:div>
    <w:div w:id="1245802416">
      <w:bodyDiv w:val="1"/>
      <w:marLeft w:val="0"/>
      <w:marRight w:val="0"/>
      <w:marTop w:val="0"/>
      <w:marBottom w:val="0"/>
      <w:divBdr>
        <w:top w:val="none" w:sz="0" w:space="0" w:color="auto"/>
        <w:left w:val="none" w:sz="0" w:space="0" w:color="auto"/>
        <w:bottom w:val="none" w:sz="0" w:space="0" w:color="auto"/>
        <w:right w:val="none" w:sz="0" w:space="0" w:color="auto"/>
      </w:divBdr>
    </w:div>
    <w:div w:id="1255474209">
      <w:bodyDiv w:val="1"/>
      <w:marLeft w:val="0"/>
      <w:marRight w:val="0"/>
      <w:marTop w:val="0"/>
      <w:marBottom w:val="0"/>
      <w:divBdr>
        <w:top w:val="none" w:sz="0" w:space="0" w:color="auto"/>
        <w:left w:val="none" w:sz="0" w:space="0" w:color="auto"/>
        <w:bottom w:val="none" w:sz="0" w:space="0" w:color="auto"/>
        <w:right w:val="none" w:sz="0" w:space="0" w:color="auto"/>
      </w:divBdr>
    </w:div>
    <w:div w:id="1255745514">
      <w:bodyDiv w:val="1"/>
      <w:marLeft w:val="0"/>
      <w:marRight w:val="0"/>
      <w:marTop w:val="0"/>
      <w:marBottom w:val="0"/>
      <w:divBdr>
        <w:top w:val="none" w:sz="0" w:space="0" w:color="auto"/>
        <w:left w:val="none" w:sz="0" w:space="0" w:color="auto"/>
        <w:bottom w:val="none" w:sz="0" w:space="0" w:color="auto"/>
        <w:right w:val="none" w:sz="0" w:space="0" w:color="auto"/>
      </w:divBdr>
    </w:div>
    <w:div w:id="1256356237">
      <w:bodyDiv w:val="1"/>
      <w:marLeft w:val="0"/>
      <w:marRight w:val="0"/>
      <w:marTop w:val="0"/>
      <w:marBottom w:val="0"/>
      <w:divBdr>
        <w:top w:val="none" w:sz="0" w:space="0" w:color="auto"/>
        <w:left w:val="none" w:sz="0" w:space="0" w:color="auto"/>
        <w:bottom w:val="none" w:sz="0" w:space="0" w:color="auto"/>
        <w:right w:val="none" w:sz="0" w:space="0" w:color="auto"/>
      </w:divBdr>
    </w:div>
    <w:div w:id="1259831023">
      <w:bodyDiv w:val="1"/>
      <w:marLeft w:val="0"/>
      <w:marRight w:val="0"/>
      <w:marTop w:val="0"/>
      <w:marBottom w:val="0"/>
      <w:divBdr>
        <w:top w:val="none" w:sz="0" w:space="0" w:color="auto"/>
        <w:left w:val="none" w:sz="0" w:space="0" w:color="auto"/>
        <w:bottom w:val="none" w:sz="0" w:space="0" w:color="auto"/>
        <w:right w:val="none" w:sz="0" w:space="0" w:color="auto"/>
      </w:divBdr>
    </w:div>
    <w:div w:id="1260017307">
      <w:bodyDiv w:val="1"/>
      <w:marLeft w:val="0"/>
      <w:marRight w:val="0"/>
      <w:marTop w:val="0"/>
      <w:marBottom w:val="0"/>
      <w:divBdr>
        <w:top w:val="none" w:sz="0" w:space="0" w:color="auto"/>
        <w:left w:val="none" w:sz="0" w:space="0" w:color="auto"/>
        <w:bottom w:val="none" w:sz="0" w:space="0" w:color="auto"/>
        <w:right w:val="none" w:sz="0" w:space="0" w:color="auto"/>
      </w:divBdr>
    </w:div>
    <w:div w:id="1266115939">
      <w:bodyDiv w:val="1"/>
      <w:marLeft w:val="0"/>
      <w:marRight w:val="0"/>
      <w:marTop w:val="0"/>
      <w:marBottom w:val="0"/>
      <w:divBdr>
        <w:top w:val="none" w:sz="0" w:space="0" w:color="auto"/>
        <w:left w:val="none" w:sz="0" w:space="0" w:color="auto"/>
        <w:bottom w:val="none" w:sz="0" w:space="0" w:color="auto"/>
        <w:right w:val="none" w:sz="0" w:space="0" w:color="auto"/>
      </w:divBdr>
    </w:div>
    <w:div w:id="1270166234">
      <w:bodyDiv w:val="1"/>
      <w:marLeft w:val="0"/>
      <w:marRight w:val="0"/>
      <w:marTop w:val="0"/>
      <w:marBottom w:val="0"/>
      <w:divBdr>
        <w:top w:val="none" w:sz="0" w:space="0" w:color="auto"/>
        <w:left w:val="none" w:sz="0" w:space="0" w:color="auto"/>
        <w:bottom w:val="none" w:sz="0" w:space="0" w:color="auto"/>
        <w:right w:val="none" w:sz="0" w:space="0" w:color="auto"/>
      </w:divBdr>
    </w:div>
    <w:div w:id="1270506639">
      <w:bodyDiv w:val="1"/>
      <w:marLeft w:val="0"/>
      <w:marRight w:val="0"/>
      <w:marTop w:val="0"/>
      <w:marBottom w:val="0"/>
      <w:divBdr>
        <w:top w:val="none" w:sz="0" w:space="0" w:color="auto"/>
        <w:left w:val="none" w:sz="0" w:space="0" w:color="auto"/>
        <w:bottom w:val="none" w:sz="0" w:space="0" w:color="auto"/>
        <w:right w:val="none" w:sz="0" w:space="0" w:color="auto"/>
      </w:divBdr>
    </w:div>
    <w:div w:id="1272124229">
      <w:bodyDiv w:val="1"/>
      <w:marLeft w:val="0"/>
      <w:marRight w:val="0"/>
      <w:marTop w:val="0"/>
      <w:marBottom w:val="0"/>
      <w:divBdr>
        <w:top w:val="none" w:sz="0" w:space="0" w:color="auto"/>
        <w:left w:val="none" w:sz="0" w:space="0" w:color="auto"/>
        <w:bottom w:val="none" w:sz="0" w:space="0" w:color="auto"/>
        <w:right w:val="none" w:sz="0" w:space="0" w:color="auto"/>
      </w:divBdr>
    </w:div>
    <w:div w:id="1278214613">
      <w:bodyDiv w:val="1"/>
      <w:marLeft w:val="0"/>
      <w:marRight w:val="0"/>
      <w:marTop w:val="0"/>
      <w:marBottom w:val="0"/>
      <w:divBdr>
        <w:top w:val="none" w:sz="0" w:space="0" w:color="auto"/>
        <w:left w:val="none" w:sz="0" w:space="0" w:color="auto"/>
        <w:bottom w:val="none" w:sz="0" w:space="0" w:color="auto"/>
        <w:right w:val="none" w:sz="0" w:space="0" w:color="auto"/>
      </w:divBdr>
    </w:div>
    <w:div w:id="1278414494">
      <w:bodyDiv w:val="1"/>
      <w:marLeft w:val="0"/>
      <w:marRight w:val="0"/>
      <w:marTop w:val="0"/>
      <w:marBottom w:val="0"/>
      <w:divBdr>
        <w:top w:val="none" w:sz="0" w:space="0" w:color="auto"/>
        <w:left w:val="none" w:sz="0" w:space="0" w:color="auto"/>
        <w:bottom w:val="none" w:sz="0" w:space="0" w:color="auto"/>
        <w:right w:val="none" w:sz="0" w:space="0" w:color="auto"/>
      </w:divBdr>
    </w:div>
    <w:div w:id="1281255693">
      <w:bodyDiv w:val="1"/>
      <w:marLeft w:val="0"/>
      <w:marRight w:val="0"/>
      <w:marTop w:val="0"/>
      <w:marBottom w:val="0"/>
      <w:divBdr>
        <w:top w:val="none" w:sz="0" w:space="0" w:color="auto"/>
        <w:left w:val="none" w:sz="0" w:space="0" w:color="auto"/>
        <w:bottom w:val="none" w:sz="0" w:space="0" w:color="auto"/>
        <w:right w:val="none" w:sz="0" w:space="0" w:color="auto"/>
      </w:divBdr>
    </w:div>
    <w:div w:id="1282105920">
      <w:bodyDiv w:val="1"/>
      <w:marLeft w:val="0"/>
      <w:marRight w:val="0"/>
      <w:marTop w:val="0"/>
      <w:marBottom w:val="0"/>
      <w:divBdr>
        <w:top w:val="none" w:sz="0" w:space="0" w:color="auto"/>
        <w:left w:val="none" w:sz="0" w:space="0" w:color="auto"/>
        <w:bottom w:val="none" w:sz="0" w:space="0" w:color="auto"/>
        <w:right w:val="none" w:sz="0" w:space="0" w:color="auto"/>
      </w:divBdr>
    </w:div>
    <w:div w:id="1283029772">
      <w:bodyDiv w:val="1"/>
      <w:marLeft w:val="0"/>
      <w:marRight w:val="0"/>
      <w:marTop w:val="0"/>
      <w:marBottom w:val="0"/>
      <w:divBdr>
        <w:top w:val="none" w:sz="0" w:space="0" w:color="auto"/>
        <w:left w:val="none" w:sz="0" w:space="0" w:color="auto"/>
        <w:bottom w:val="none" w:sz="0" w:space="0" w:color="auto"/>
        <w:right w:val="none" w:sz="0" w:space="0" w:color="auto"/>
      </w:divBdr>
    </w:div>
    <w:div w:id="1285692078">
      <w:bodyDiv w:val="1"/>
      <w:marLeft w:val="0"/>
      <w:marRight w:val="0"/>
      <w:marTop w:val="0"/>
      <w:marBottom w:val="0"/>
      <w:divBdr>
        <w:top w:val="none" w:sz="0" w:space="0" w:color="auto"/>
        <w:left w:val="none" w:sz="0" w:space="0" w:color="auto"/>
        <w:bottom w:val="none" w:sz="0" w:space="0" w:color="auto"/>
        <w:right w:val="none" w:sz="0" w:space="0" w:color="auto"/>
      </w:divBdr>
    </w:div>
    <w:div w:id="1286617532">
      <w:bodyDiv w:val="1"/>
      <w:marLeft w:val="0"/>
      <w:marRight w:val="0"/>
      <w:marTop w:val="0"/>
      <w:marBottom w:val="0"/>
      <w:divBdr>
        <w:top w:val="none" w:sz="0" w:space="0" w:color="auto"/>
        <w:left w:val="none" w:sz="0" w:space="0" w:color="auto"/>
        <w:bottom w:val="none" w:sz="0" w:space="0" w:color="auto"/>
        <w:right w:val="none" w:sz="0" w:space="0" w:color="auto"/>
      </w:divBdr>
    </w:div>
    <w:div w:id="1288127488">
      <w:bodyDiv w:val="1"/>
      <w:marLeft w:val="0"/>
      <w:marRight w:val="0"/>
      <w:marTop w:val="0"/>
      <w:marBottom w:val="0"/>
      <w:divBdr>
        <w:top w:val="none" w:sz="0" w:space="0" w:color="auto"/>
        <w:left w:val="none" w:sz="0" w:space="0" w:color="auto"/>
        <w:bottom w:val="none" w:sz="0" w:space="0" w:color="auto"/>
        <w:right w:val="none" w:sz="0" w:space="0" w:color="auto"/>
      </w:divBdr>
    </w:div>
    <w:div w:id="1289628804">
      <w:bodyDiv w:val="1"/>
      <w:marLeft w:val="0"/>
      <w:marRight w:val="0"/>
      <w:marTop w:val="0"/>
      <w:marBottom w:val="0"/>
      <w:divBdr>
        <w:top w:val="none" w:sz="0" w:space="0" w:color="auto"/>
        <w:left w:val="none" w:sz="0" w:space="0" w:color="auto"/>
        <w:bottom w:val="none" w:sz="0" w:space="0" w:color="auto"/>
        <w:right w:val="none" w:sz="0" w:space="0" w:color="auto"/>
      </w:divBdr>
    </w:div>
    <w:div w:id="1292905286">
      <w:bodyDiv w:val="1"/>
      <w:marLeft w:val="0"/>
      <w:marRight w:val="0"/>
      <w:marTop w:val="0"/>
      <w:marBottom w:val="0"/>
      <w:divBdr>
        <w:top w:val="none" w:sz="0" w:space="0" w:color="auto"/>
        <w:left w:val="none" w:sz="0" w:space="0" w:color="auto"/>
        <w:bottom w:val="none" w:sz="0" w:space="0" w:color="auto"/>
        <w:right w:val="none" w:sz="0" w:space="0" w:color="auto"/>
      </w:divBdr>
    </w:div>
    <w:div w:id="1296789785">
      <w:bodyDiv w:val="1"/>
      <w:marLeft w:val="0"/>
      <w:marRight w:val="0"/>
      <w:marTop w:val="0"/>
      <w:marBottom w:val="0"/>
      <w:divBdr>
        <w:top w:val="none" w:sz="0" w:space="0" w:color="auto"/>
        <w:left w:val="none" w:sz="0" w:space="0" w:color="auto"/>
        <w:bottom w:val="none" w:sz="0" w:space="0" w:color="auto"/>
        <w:right w:val="none" w:sz="0" w:space="0" w:color="auto"/>
      </w:divBdr>
    </w:div>
    <w:div w:id="1300653044">
      <w:bodyDiv w:val="1"/>
      <w:marLeft w:val="0"/>
      <w:marRight w:val="0"/>
      <w:marTop w:val="0"/>
      <w:marBottom w:val="0"/>
      <w:divBdr>
        <w:top w:val="none" w:sz="0" w:space="0" w:color="auto"/>
        <w:left w:val="none" w:sz="0" w:space="0" w:color="auto"/>
        <w:bottom w:val="none" w:sz="0" w:space="0" w:color="auto"/>
        <w:right w:val="none" w:sz="0" w:space="0" w:color="auto"/>
      </w:divBdr>
    </w:div>
    <w:div w:id="1302150916">
      <w:bodyDiv w:val="1"/>
      <w:marLeft w:val="0"/>
      <w:marRight w:val="0"/>
      <w:marTop w:val="0"/>
      <w:marBottom w:val="0"/>
      <w:divBdr>
        <w:top w:val="none" w:sz="0" w:space="0" w:color="auto"/>
        <w:left w:val="none" w:sz="0" w:space="0" w:color="auto"/>
        <w:bottom w:val="none" w:sz="0" w:space="0" w:color="auto"/>
        <w:right w:val="none" w:sz="0" w:space="0" w:color="auto"/>
      </w:divBdr>
    </w:div>
    <w:div w:id="1306007063">
      <w:bodyDiv w:val="1"/>
      <w:marLeft w:val="0"/>
      <w:marRight w:val="0"/>
      <w:marTop w:val="0"/>
      <w:marBottom w:val="0"/>
      <w:divBdr>
        <w:top w:val="none" w:sz="0" w:space="0" w:color="auto"/>
        <w:left w:val="none" w:sz="0" w:space="0" w:color="auto"/>
        <w:bottom w:val="none" w:sz="0" w:space="0" w:color="auto"/>
        <w:right w:val="none" w:sz="0" w:space="0" w:color="auto"/>
      </w:divBdr>
    </w:div>
    <w:div w:id="1307124497">
      <w:bodyDiv w:val="1"/>
      <w:marLeft w:val="0"/>
      <w:marRight w:val="0"/>
      <w:marTop w:val="0"/>
      <w:marBottom w:val="0"/>
      <w:divBdr>
        <w:top w:val="none" w:sz="0" w:space="0" w:color="auto"/>
        <w:left w:val="none" w:sz="0" w:space="0" w:color="auto"/>
        <w:bottom w:val="none" w:sz="0" w:space="0" w:color="auto"/>
        <w:right w:val="none" w:sz="0" w:space="0" w:color="auto"/>
      </w:divBdr>
    </w:div>
    <w:div w:id="1311668691">
      <w:bodyDiv w:val="1"/>
      <w:marLeft w:val="0"/>
      <w:marRight w:val="0"/>
      <w:marTop w:val="0"/>
      <w:marBottom w:val="0"/>
      <w:divBdr>
        <w:top w:val="none" w:sz="0" w:space="0" w:color="auto"/>
        <w:left w:val="none" w:sz="0" w:space="0" w:color="auto"/>
        <w:bottom w:val="none" w:sz="0" w:space="0" w:color="auto"/>
        <w:right w:val="none" w:sz="0" w:space="0" w:color="auto"/>
      </w:divBdr>
    </w:div>
    <w:div w:id="1311792748">
      <w:bodyDiv w:val="1"/>
      <w:marLeft w:val="0"/>
      <w:marRight w:val="0"/>
      <w:marTop w:val="0"/>
      <w:marBottom w:val="0"/>
      <w:divBdr>
        <w:top w:val="none" w:sz="0" w:space="0" w:color="auto"/>
        <w:left w:val="none" w:sz="0" w:space="0" w:color="auto"/>
        <w:bottom w:val="none" w:sz="0" w:space="0" w:color="auto"/>
        <w:right w:val="none" w:sz="0" w:space="0" w:color="auto"/>
      </w:divBdr>
    </w:div>
    <w:div w:id="1317537790">
      <w:bodyDiv w:val="1"/>
      <w:marLeft w:val="0"/>
      <w:marRight w:val="0"/>
      <w:marTop w:val="0"/>
      <w:marBottom w:val="0"/>
      <w:divBdr>
        <w:top w:val="none" w:sz="0" w:space="0" w:color="auto"/>
        <w:left w:val="none" w:sz="0" w:space="0" w:color="auto"/>
        <w:bottom w:val="none" w:sz="0" w:space="0" w:color="auto"/>
        <w:right w:val="none" w:sz="0" w:space="0" w:color="auto"/>
      </w:divBdr>
    </w:div>
    <w:div w:id="1318147754">
      <w:bodyDiv w:val="1"/>
      <w:marLeft w:val="0"/>
      <w:marRight w:val="0"/>
      <w:marTop w:val="0"/>
      <w:marBottom w:val="0"/>
      <w:divBdr>
        <w:top w:val="none" w:sz="0" w:space="0" w:color="auto"/>
        <w:left w:val="none" w:sz="0" w:space="0" w:color="auto"/>
        <w:bottom w:val="none" w:sz="0" w:space="0" w:color="auto"/>
        <w:right w:val="none" w:sz="0" w:space="0" w:color="auto"/>
      </w:divBdr>
    </w:div>
    <w:div w:id="1319574773">
      <w:bodyDiv w:val="1"/>
      <w:marLeft w:val="0"/>
      <w:marRight w:val="0"/>
      <w:marTop w:val="0"/>
      <w:marBottom w:val="0"/>
      <w:divBdr>
        <w:top w:val="none" w:sz="0" w:space="0" w:color="auto"/>
        <w:left w:val="none" w:sz="0" w:space="0" w:color="auto"/>
        <w:bottom w:val="none" w:sz="0" w:space="0" w:color="auto"/>
        <w:right w:val="none" w:sz="0" w:space="0" w:color="auto"/>
      </w:divBdr>
    </w:div>
    <w:div w:id="1323198962">
      <w:bodyDiv w:val="1"/>
      <w:marLeft w:val="0"/>
      <w:marRight w:val="0"/>
      <w:marTop w:val="0"/>
      <w:marBottom w:val="0"/>
      <w:divBdr>
        <w:top w:val="none" w:sz="0" w:space="0" w:color="auto"/>
        <w:left w:val="none" w:sz="0" w:space="0" w:color="auto"/>
        <w:bottom w:val="none" w:sz="0" w:space="0" w:color="auto"/>
        <w:right w:val="none" w:sz="0" w:space="0" w:color="auto"/>
      </w:divBdr>
    </w:div>
    <w:div w:id="1334378901">
      <w:bodyDiv w:val="1"/>
      <w:marLeft w:val="0"/>
      <w:marRight w:val="0"/>
      <w:marTop w:val="0"/>
      <w:marBottom w:val="0"/>
      <w:divBdr>
        <w:top w:val="none" w:sz="0" w:space="0" w:color="auto"/>
        <w:left w:val="none" w:sz="0" w:space="0" w:color="auto"/>
        <w:bottom w:val="none" w:sz="0" w:space="0" w:color="auto"/>
        <w:right w:val="none" w:sz="0" w:space="0" w:color="auto"/>
      </w:divBdr>
    </w:div>
    <w:div w:id="1338730593">
      <w:bodyDiv w:val="1"/>
      <w:marLeft w:val="0"/>
      <w:marRight w:val="0"/>
      <w:marTop w:val="0"/>
      <w:marBottom w:val="0"/>
      <w:divBdr>
        <w:top w:val="none" w:sz="0" w:space="0" w:color="auto"/>
        <w:left w:val="none" w:sz="0" w:space="0" w:color="auto"/>
        <w:bottom w:val="none" w:sz="0" w:space="0" w:color="auto"/>
        <w:right w:val="none" w:sz="0" w:space="0" w:color="auto"/>
      </w:divBdr>
    </w:div>
    <w:div w:id="1341661313">
      <w:bodyDiv w:val="1"/>
      <w:marLeft w:val="0"/>
      <w:marRight w:val="0"/>
      <w:marTop w:val="0"/>
      <w:marBottom w:val="0"/>
      <w:divBdr>
        <w:top w:val="none" w:sz="0" w:space="0" w:color="auto"/>
        <w:left w:val="none" w:sz="0" w:space="0" w:color="auto"/>
        <w:bottom w:val="none" w:sz="0" w:space="0" w:color="auto"/>
        <w:right w:val="none" w:sz="0" w:space="0" w:color="auto"/>
      </w:divBdr>
    </w:div>
    <w:div w:id="1345473673">
      <w:bodyDiv w:val="1"/>
      <w:marLeft w:val="0"/>
      <w:marRight w:val="0"/>
      <w:marTop w:val="0"/>
      <w:marBottom w:val="0"/>
      <w:divBdr>
        <w:top w:val="none" w:sz="0" w:space="0" w:color="auto"/>
        <w:left w:val="none" w:sz="0" w:space="0" w:color="auto"/>
        <w:bottom w:val="none" w:sz="0" w:space="0" w:color="auto"/>
        <w:right w:val="none" w:sz="0" w:space="0" w:color="auto"/>
      </w:divBdr>
    </w:div>
    <w:div w:id="1346591013">
      <w:bodyDiv w:val="1"/>
      <w:marLeft w:val="0"/>
      <w:marRight w:val="0"/>
      <w:marTop w:val="0"/>
      <w:marBottom w:val="0"/>
      <w:divBdr>
        <w:top w:val="none" w:sz="0" w:space="0" w:color="auto"/>
        <w:left w:val="none" w:sz="0" w:space="0" w:color="auto"/>
        <w:bottom w:val="none" w:sz="0" w:space="0" w:color="auto"/>
        <w:right w:val="none" w:sz="0" w:space="0" w:color="auto"/>
      </w:divBdr>
    </w:div>
    <w:div w:id="1347560667">
      <w:bodyDiv w:val="1"/>
      <w:marLeft w:val="0"/>
      <w:marRight w:val="0"/>
      <w:marTop w:val="0"/>
      <w:marBottom w:val="0"/>
      <w:divBdr>
        <w:top w:val="none" w:sz="0" w:space="0" w:color="auto"/>
        <w:left w:val="none" w:sz="0" w:space="0" w:color="auto"/>
        <w:bottom w:val="none" w:sz="0" w:space="0" w:color="auto"/>
        <w:right w:val="none" w:sz="0" w:space="0" w:color="auto"/>
      </w:divBdr>
    </w:div>
    <w:div w:id="1347975071">
      <w:bodyDiv w:val="1"/>
      <w:marLeft w:val="0"/>
      <w:marRight w:val="0"/>
      <w:marTop w:val="0"/>
      <w:marBottom w:val="0"/>
      <w:divBdr>
        <w:top w:val="none" w:sz="0" w:space="0" w:color="auto"/>
        <w:left w:val="none" w:sz="0" w:space="0" w:color="auto"/>
        <w:bottom w:val="none" w:sz="0" w:space="0" w:color="auto"/>
        <w:right w:val="none" w:sz="0" w:space="0" w:color="auto"/>
      </w:divBdr>
    </w:div>
    <w:div w:id="1350719687">
      <w:bodyDiv w:val="1"/>
      <w:marLeft w:val="0"/>
      <w:marRight w:val="0"/>
      <w:marTop w:val="0"/>
      <w:marBottom w:val="0"/>
      <w:divBdr>
        <w:top w:val="none" w:sz="0" w:space="0" w:color="auto"/>
        <w:left w:val="none" w:sz="0" w:space="0" w:color="auto"/>
        <w:bottom w:val="none" w:sz="0" w:space="0" w:color="auto"/>
        <w:right w:val="none" w:sz="0" w:space="0" w:color="auto"/>
      </w:divBdr>
    </w:div>
    <w:div w:id="135457851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60744855">
      <w:bodyDiv w:val="1"/>
      <w:marLeft w:val="0"/>
      <w:marRight w:val="0"/>
      <w:marTop w:val="0"/>
      <w:marBottom w:val="0"/>
      <w:divBdr>
        <w:top w:val="none" w:sz="0" w:space="0" w:color="auto"/>
        <w:left w:val="none" w:sz="0" w:space="0" w:color="auto"/>
        <w:bottom w:val="none" w:sz="0" w:space="0" w:color="auto"/>
        <w:right w:val="none" w:sz="0" w:space="0" w:color="auto"/>
      </w:divBdr>
    </w:div>
    <w:div w:id="1361782749">
      <w:bodyDiv w:val="1"/>
      <w:marLeft w:val="0"/>
      <w:marRight w:val="0"/>
      <w:marTop w:val="0"/>
      <w:marBottom w:val="0"/>
      <w:divBdr>
        <w:top w:val="none" w:sz="0" w:space="0" w:color="auto"/>
        <w:left w:val="none" w:sz="0" w:space="0" w:color="auto"/>
        <w:bottom w:val="none" w:sz="0" w:space="0" w:color="auto"/>
        <w:right w:val="none" w:sz="0" w:space="0" w:color="auto"/>
      </w:divBdr>
    </w:div>
    <w:div w:id="1363703996">
      <w:bodyDiv w:val="1"/>
      <w:marLeft w:val="0"/>
      <w:marRight w:val="0"/>
      <w:marTop w:val="0"/>
      <w:marBottom w:val="0"/>
      <w:divBdr>
        <w:top w:val="none" w:sz="0" w:space="0" w:color="auto"/>
        <w:left w:val="none" w:sz="0" w:space="0" w:color="auto"/>
        <w:bottom w:val="none" w:sz="0" w:space="0" w:color="auto"/>
        <w:right w:val="none" w:sz="0" w:space="0" w:color="auto"/>
      </w:divBdr>
    </w:div>
    <w:div w:id="1364021073">
      <w:bodyDiv w:val="1"/>
      <w:marLeft w:val="0"/>
      <w:marRight w:val="0"/>
      <w:marTop w:val="0"/>
      <w:marBottom w:val="0"/>
      <w:divBdr>
        <w:top w:val="none" w:sz="0" w:space="0" w:color="auto"/>
        <w:left w:val="none" w:sz="0" w:space="0" w:color="auto"/>
        <w:bottom w:val="none" w:sz="0" w:space="0" w:color="auto"/>
        <w:right w:val="none" w:sz="0" w:space="0" w:color="auto"/>
      </w:divBdr>
    </w:div>
    <w:div w:id="1367489336">
      <w:bodyDiv w:val="1"/>
      <w:marLeft w:val="0"/>
      <w:marRight w:val="0"/>
      <w:marTop w:val="0"/>
      <w:marBottom w:val="0"/>
      <w:divBdr>
        <w:top w:val="none" w:sz="0" w:space="0" w:color="auto"/>
        <w:left w:val="none" w:sz="0" w:space="0" w:color="auto"/>
        <w:bottom w:val="none" w:sz="0" w:space="0" w:color="auto"/>
        <w:right w:val="none" w:sz="0" w:space="0" w:color="auto"/>
      </w:divBdr>
    </w:div>
    <w:div w:id="1367680557">
      <w:bodyDiv w:val="1"/>
      <w:marLeft w:val="0"/>
      <w:marRight w:val="0"/>
      <w:marTop w:val="0"/>
      <w:marBottom w:val="0"/>
      <w:divBdr>
        <w:top w:val="none" w:sz="0" w:space="0" w:color="auto"/>
        <w:left w:val="none" w:sz="0" w:space="0" w:color="auto"/>
        <w:bottom w:val="none" w:sz="0" w:space="0" w:color="auto"/>
        <w:right w:val="none" w:sz="0" w:space="0" w:color="auto"/>
      </w:divBdr>
    </w:div>
    <w:div w:id="1369141604">
      <w:bodyDiv w:val="1"/>
      <w:marLeft w:val="0"/>
      <w:marRight w:val="0"/>
      <w:marTop w:val="0"/>
      <w:marBottom w:val="0"/>
      <w:divBdr>
        <w:top w:val="none" w:sz="0" w:space="0" w:color="auto"/>
        <w:left w:val="none" w:sz="0" w:space="0" w:color="auto"/>
        <w:bottom w:val="none" w:sz="0" w:space="0" w:color="auto"/>
        <w:right w:val="none" w:sz="0" w:space="0" w:color="auto"/>
      </w:divBdr>
    </w:div>
    <w:div w:id="1371110862">
      <w:bodyDiv w:val="1"/>
      <w:marLeft w:val="0"/>
      <w:marRight w:val="0"/>
      <w:marTop w:val="0"/>
      <w:marBottom w:val="0"/>
      <w:divBdr>
        <w:top w:val="none" w:sz="0" w:space="0" w:color="auto"/>
        <w:left w:val="none" w:sz="0" w:space="0" w:color="auto"/>
        <w:bottom w:val="none" w:sz="0" w:space="0" w:color="auto"/>
        <w:right w:val="none" w:sz="0" w:space="0" w:color="auto"/>
      </w:divBdr>
    </w:div>
    <w:div w:id="1372421953">
      <w:bodyDiv w:val="1"/>
      <w:marLeft w:val="0"/>
      <w:marRight w:val="0"/>
      <w:marTop w:val="0"/>
      <w:marBottom w:val="0"/>
      <w:divBdr>
        <w:top w:val="none" w:sz="0" w:space="0" w:color="auto"/>
        <w:left w:val="none" w:sz="0" w:space="0" w:color="auto"/>
        <w:bottom w:val="none" w:sz="0" w:space="0" w:color="auto"/>
        <w:right w:val="none" w:sz="0" w:space="0" w:color="auto"/>
      </w:divBdr>
    </w:div>
    <w:div w:id="1374307684">
      <w:bodyDiv w:val="1"/>
      <w:marLeft w:val="0"/>
      <w:marRight w:val="0"/>
      <w:marTop w:val="0"/>
      <w:marBottom w:val="0"/>
      <w:divBdr>
        <w:top w:val="none" w:sz="0" w:space="0" w:color="auto"/>
        <w:left w:val="none" w:sz="0" w:space="0" w:color="auto"/>
        <w:bottom w:val="none" w:sz="0" w:space="0" w:color="auto"/>
        <w:right w:val="none" w:sz="0" w:space="0" w:color="auto"/>
      </w:divBdr>
    </w:div>
    <w:div w:id="1380011467">
      <w:bodyDiv w:val="1"/>
      <w:marLeft w:val="0"/>
      <w:marRight w:val="0"/>
      <w:marTop w:val="0"/>
      <w:marBottom w:val="0"/>
      <w:divBdr>
        <w:top w:val="none" w:sz="0" w:space="0" w:color="auto"/>
        <w:left w:val="none" w:sz="0" w:space="0" w:color="auto"/>
        <w:bottom w:val="none" w:sz="0" w:space="0" w:color="auto"/>
        <w:right w:val="none" w:sz="0" w:space="0" w:color="auto"/>
      </w:divBdr>
    </w:div>
    <w:div w:id="1382091284">
      <w:bodyDiv w:val="1"/>
      <w:marLeft w:val="0"/>
      <w:marRight w:val="0"/>
      <w:marTop w:val="0"/>
      <w:marBottom w:val="0"/>
      <w:divBdr>
        <w:top w:val="none" w:sz="0" w:space="0" w:color="auto"/>
        <w:left w:val="none" w:sz="0" w:space="0" w:color="auto"/>
        <w:bottom w:val="none" w:sz="0" w:space="0" w:color="auto"/>
        <w:right w:val="none" w:sz="0" w:space="0" w:color="auto"/>
      </w:divBdr>
    </w:div>
    <w:div w:id="1383021635">
      <w:bodyDiv w:val="1"/>
      <w:marLeft w:val="0"/>
      <w:marRight w:val="0"/>
      <w:marTop w:val="0"/>
      <w:marBottom w:val="0"/>
      <w:divBdr>
        <w:top w:val="none" w:sz="0" w:space="0" w:color="auto"/>
        <w:left w:val="none" w:sz="0" w:space="0" w:color="auto"/>
        <w:bottom w:val="none" w:sz="0" w:space="0" w:color="auto"/>
        <w:right w:val="none" w:sz="0" w:space="0" w:color="auto"/>
      </w:divBdr>
    </w:div>
    <w:div w:id="1388333949">
      <w:bodyDiv w:val="1"/>
      <w:marLeft w:val="0"/>
      <w:marRight w:val="0"/>
      <w:marTop w:val="0"/>
      <w:marBottom w:val="0"/>
      <w:divBdr>
        <w:top w:val="none" w:sz="0" w:space="0" w:color="auto"/>
        <w:left w:val="none" w:sz="0" w:space="0" w:color="auto"/>
        <w:bottom w:val="none" w:sz="0" w:space="0" w:color="auto"/>
        <w:right w:val="none" w:sz="0" w:space="0" w:color="auto"/>
      </w:divBdr>
    </w:div>
    <w:div w:id="1388798476">
      <w:bodyDiv w:val="1"/>
      <w:marLeft w:val="0"/>
      <w:marRight w:val="0"/>
      <w:marTop w:val="0"/>
      <w:marBottom w:val="0"/>
      <w:divBdr>
        <w:top w:val="none" w:sz="0" w:space="0" w:color="auto"/>
        <w:left w:val="none" w:sz="0" w:space="0" w:color="auto"/>
        <w:bottom w:val="none" w:sz="0" w:space="0" w:color="auto"/>
        <w:right w:val="none" w:sz="0" w:space="0" w:color="auto"/>
      </w:divBdr>
    </w:div>
    <w:div w:id="1389039245">
      <w:bodyDiv w:val="1"/>
      <w:marLeft w:val="0"/>
      <w:marRight w:val="0"/>
      <w:marTop w:val="0"/>
      <w:marBottom w:val="0"/>
      <w:divBdr>
        <w:top w:val="none" w:sz="0" w:space="0" w:color="auto"/>
        <w:left w:val="none" w:sz="0" w:space="0" w:color="auto"/>
        <w:bottom w:val="none" w:sz="0" w:space="0" w:color="auto"/>
        <w:right w:val="none" w:sz="0" w:space="0" w:color="auto"/>
      </w:divBdr>
    </w:div>
    <w:div w:id="1389065012">
      <w:bodyDiv w:val="1"/>
      <w:marLeft w:val="0"/>
      <w:marRight w:val="0"/>
      <w:marTop w:val="0"/>
      <w:marBottom w:val="0"/>
      <w:divBdr>
        <w:top w:val="none" w:sz="0" w:space="0" w:color="auto"/>
        <w:left w:val="none" w:sz="0" w:space="0" w:color="auto"/>
        <w:bottom w:val="none" w:sz="0" w:space="0" w:color="auto"/>
        <w:right w:val="none" w:sz="0" w:space="0" w:color="auto"/>
      </w:divBdr>
    </w:div>
    <w:div w:id="1389769987">
      <w:bodyDiv w:val="1"/>
      <w:marLeft w:val="0"/>
      <w:marRight w:val="0"/>
      <w:marTop w:val="0"/>
      <w:marBottom w:val="0"/>
      <w:divBdr>
        <w:top w:val="none" w:sz="0" w:space="0" w:color="auto"/>
        <w:left w:val="none" w:sz="0" w:space="0" w:color="auto"/>
        <w:bottom w:val="none" w:sz="0" w:space="0" w:color="auto"/>
        <w:right w:val="none" w:sz="0" w:space="0" w:color="auto"/>
      </w:divBdr>
    </w:div>
    <w:div w:id="1391421111">
      <w:bodyDiv w:val="1"/>
      <w:marLeft w:val="0"/>
      <w:marRight w:val="0"/>
      <w:marTop w:val="0"/>
      <w:marBottom w:val="0"/>
      <w:divBdr>
        <w:top w:val="none" w:sz="0" w:space="0" w:color="auto"/>
        <w:left w:val="none" w:sz="0" w:space="0" w:color="auto"/>
        <w:bottom w:val="none" w:sz="0" w:space="0" w:color="auto"/>
        <w:right w:val="none" w:sz="0" w:space="0" w:color="auto"/>
      </w:divBdr>
    </w:div>
    <w:div w:id="1399013344">
      <w:bodyDiv w:val="1"/>
      <w:marLeft w:val="0"/>
      <w:marRight w:val="0"/>
      <w:marTop w:val="0"/>
      <w:marBottom w:val="0"/>
      <w:divBdr>
        <w:top w:val="none" w:sz="0" w:space="0" w:color="auto"/>
        <w:left w:val="none" w:sz="0" w:space="0" w:color="auto"/>
        <w:bottom w:val="none" w:sz="0" w:space="0" w:color="auto"/>
        <w:right w:val="none" w:sz="0" w:space="0" w:color="auto"/>
      </w:divBdr>
    </w:div>
    <w:div w:id="1404990111">
      <w:bodyDiv w:val="1"/>
      <w:marLeft w:val="0"/>
      <w:marRight w:val="0"/>
      <w:marTop w:val="0"/>
      <w:marBottom w:val="0"/>
      <w:divBdr>
        <w:top w:val="none" w:sz="0" w:space="0" w:color="auto"/>
        <w:left w:val="none" w:sz="0" w:space="0" w:color="auto"/>
        <w:bottom w:val="none" w:sz="0" w:space="0" w:color="auto"/>
        <w:right w:val="none" w:sz="0" w:space="0" w:color="auto"/>
      </w:divBdr>
    </w:div>
    <w:div w:id="1411998563">
      <w:bodyDiv w:val="1"/>
      <w:marLeft w:val="0"/>
      <w:marRight w:val="0"/>
      <w:marTop w:val="0"/>
      <w:marBottom w:val="0"/>
      <w:divBdr>
        <w:top w:val="none" w:sz="0" w:space="0" w:color="auto"/>
        <w:left w:val="none" w:sz="0" w:space="0" w:color="auto"/>
        <w:bottom w:val="none" w:sz="0" w:space="0" w:color="auto"/>
        <w:right w:val="none" w:sz="0" w:space="0" w:color="auto"/>
      </w:divBdr>
    </w:div>
    <w:div w:id="1412266378">
      <w:bodyDiv w:val="1"/>
      <w:marLeft w:val="0"/>
      <w:marRight w:val="0"/>
      <w:marTop w:val="0"/>
      <w:marBottom w:val="0"/>
      <w:divBdr>
        <w:top w:val="none" w:sz="0" w:space="0" w:color="auto"/>
        <w:left w:val="none" w:sz="0" w:space="0" w:color="auto"/>
        <w:bottom w:val="none" w:sz="0" w:space="0" w:color="auto"/>
        <w:right w:val="none" w:sz="0" w:space="0" w:color="auto"/>
      </w:divBdr>
    </w:div>
    <w:div w:id="1415980620">
      <w:bodyDiv w:val="1"/>
      <w:marLeft w:val="0"/>
      <w:marRight w:val="0"/>
      <w:marTop w:val="0"/>
      <w:marBottom w:val="0"/>
      <w:divBdr>
        <w:top w:val="none" w:sz="0" w:space="0" w:color="auto"/>
        <w:left w:val="none" w:sz="0" w:space="0" w:color="auto"/>
        <w:bottom w:val="none" w:sz="0" w:space="0" w:color="auto"/>
        <w:right w:val="none" w:sz="0" w:space="0" w:color="auto"/>
      </w:divBdr>
    </w:div>
    <w:div w:id="1418019285">
      <w:bodyDiv w:val="1"/>
      <w:marLeft w:val="0"/>
      <w:marRight w:val="0"/>
      <w:marTop w:val="0"/>
      <w:marBottom w:val="0"/>
      <w:divBdr>
        <w:top w:val="none" w:sz="0" w:space="0" w:color="auto"/>
        <w:left w:val="none" w:sz="0" w:space="0" w:color="auto"/>
        <w:bottom w:val="none" w:sz="0" w:space="0" w:color="auto"/>
        <w:right w:val="none" w:sz="0" w:space="0" w:color="auto"/>
      </w:divBdr>
    </w:div>
    <w:div w:id="1418789625">
      <w:bodyDiv w:val="1"/>
      <w:marLeft w:val="0"/>
      <w:marRight w:val="0"/>
      <w:marTop w:val="0"/>
      <w:marBottom w:val="0"/>
      <w:divBdr>
        <w:top w:val="none" w:sz="0" w:space="0" w:color="auto"/>
        <w:left w:val="none" w:sz="0" w:space="0" w:color="auto"/>
        <w:bottom w:val="none" w:sz="0" w:space="0" w:color="auto"/>
        <w:right w:val="none" w:sz="0" w:space="0" w:color="auto"/>
      </w:divBdr>
    </w:div>
    <w:div w:id="1418944778">
      <w:bodyDiv w:val="1"/>
      <w:marLeft w:val="0"/>
      <w:marRight w:val="0"/>
      <w:marTop w:val="0"/>
      <w:marBottom w:val="0"/>
      <w:divBdr>
        <w:top w:val="none" w:sz="0" w:space="0" w:color="auto"/>
        <w:left w:val="none" w:sz="0" w:space="0" w:color="auto"/>
        <w:bottom w:val="none" w:sz="0" w:space="0" w:color="auto"/>
        <w:right w:val="none" w:sz="0" w:space="0" w:color="auto"/>
      </w:divBdr>
    </w:div>
    <w:div w:id="1428428042">
      <w:bodyDiv w:val="1"/>
      <w:marLeft w:val="0"/>
      <w:marRight w:val="0"/>
      <w:marTop w:val="0"/>
      <w:marBottom w:val="0"/>
      <w:divBdr>
        <w:top w:val="none" w:sz="0" w:space="0" w:color="auto"/>
        <w:left w:val="none" w:sz="0" w:space="0" w:color="auto"/>
        <w:bottom w:val="none" w:sz="0" w:space="0" w:color="auto"/>
        <w:right w:val="none" w:sz="0" w:space="0" w:color="auto"/>
      </w:divBdr>
    </w:div>
    <w:div w:id="1430195423">
      <w:bodyDiv w:val="1"/>
      <w:marLeft w:val="0"/>
      <w:marRight w:val="0"/>
      <w:marTop w:val="0"/>
      <w:marBottom w:val="0"/>
      <w:divBdr>
        <w:top w:val="none" w:sz="0" w:space="0" w:color="auto"/>
        <w:left w:val="none" w:sz="0" w:space="0" w:color="auto"/>
        <w:bottom w:val="none" w:sz="0" w:space="0" w:color="auto"/>
        <w:right w:val="none" w:sz="0" w:space="0" w:color="auto"/>
      </w:divBdr>
    </w:div>
    <w:div w:id="1432051333">
      <w:bodyDiv w:val="1"/>
      <w:marLeft w:val="0"/>
      <w:marRight w:val="0"/>
      <w:marTop w:val="0"/>
      <w:marBottom w:val="0"/>
      <w:divBdr>
        <w:top w:val="none" w:sz="0" w:space="0" w:color="auto"/>
        <w:left w:val="none" w:sz="0" w:space="0" w:color="auto"/>
        <w:bottom w:val="none" w:sz="0" w:space="0" w:color="auto"/>
        <w:right w:val="none" w:sz="0" w:space="0" w:color="auto"/>
      </w:divBdr>
    </w:div>
    <w:div w:id="1435979753">
      <w:bodyDiv w:val="1"/>
      <w:marLeft w:val="0"/>
      <w:marRight w:val="0"/>
      <w:marTop w:val="0"/>
      <w:marBottom w:val="0"/>
      <w:divBdr>
        <w:top w:val="none" w:sz="0" w:space="0" w:color="auto"/>
        <w:left w:val="none" w:sz="0" w:space="0" w:color="auto"/>
        <w:bottom w:val="none" w:sz="0" w:space="0" w:color="auto"/>
        <w:right w:val="none" w:sz="0" w:space="0" w:color="auto"/>
      </w:divBdr>
    </w:div>
    <w:div w:id="1436680915">
      <w:bodyDiv w:val="1"/>
      <w:marLeft w:val="0"/>
      <w:marRight w:val="0"/>
      <w:marTop w:val="0"/>
      <w:marBottom w:val="0"/>
      <w:divBdr>
        <w:top w:val="none" w:sz="0" w:space="0" w:color="auto"/>
        <w:left w:val="none" w:sz="0" w:space="0" w:color="auto"/>
        <w:bottom w:val="none" w:sz="0" w:space="0" w:color="auto"/>
        <w:right w:val="none" w:sz="0" w:space="0" w:color="auto"/>
      </w:divBdr>
    </w:div>
    <w:div w:id="1437209363">
      <w:bodyDiv w:val="1"/>
      <w:marLeft w:val="0"/>
      <w:marRight w:val="0"/>
      <w:marTop w:val="0"/>
      <w:marBottom w:val="0"/>
      <w:divBdr>
        <w:top w:val="none" w:sz="0" w:space="0" w:color="auto"/>
        <w:left w:val="none" w:sz="0" w:space="0" w:color="auto"/>
        <w:bottom w:val="none" w:sz="0" w:space="0" w:color="auto"/>
        <w:right w:val="none" w:sz="0" w:space="0" w:color="auto"/>
      </w:divBdr>
    </w:div>
    <w:div w:id="1443382176">
      <w:bodyDiv w:val="1"/>
      <w:marLeft w:val="0"/>
      <w:marRight w:val="0"/>
      <w:marTop w:val="0"/>
      <w:marBottom w:val="0"/>
      <w:divBdr>
        <w:top w:val="none" w:sz="0" w:space="0" w:color="auto"/>
        <w:left w:val="none" w:sz="0" w:space="0" w:color="auto"/>
        <w:bottom w:val="none" w:sz="0" w:space="0" w:color="auto"/>
        <w:right w:val="none" w:sz="0" w:space="0" w:color="auto"/>
      </w:divBdr>
    </w:div>
    <w:div w:id="1448357687">
      <w:bodyDiv w:val="1"/>
      <w:marLeft w:val="0"/>
      <w:marRight w:val="0"/>
      <w:marTop w:val="0"/>
      <w:marBottom w:val="0"/>
      <w:divBdr>
        <w:top w:val="none" w:sz="0" w:space="0" w:color="auto"/>
        <w:left w:val="none" w:sz="0" w:space="0" w:color="auto"/>
        <w:bottom w:val="none" w:sz="0" w:space="0" w:color="auto"/>
        <w:right w:val="none" w:sz="0" w:space="0" w:color="auto"/>
      </w:divBdr>
    </w:div>
    <w:div w:id="1448619825">
      <w:bodyDiv w:val="1"/>
      <w:marLeft w:val="0"/>
      <w:marRight w:val="0"/>
      <w:marTop w:val="0"/>
      <w:marBottom w:val="0"/>
      <w:divBdr>
        <w:top w:val="none" w:sz="0" w:space="0" w:color="auto"/>
        <w:left w:val="none" w:sz="0" w:space="0" w:color="auto"/>
        <w:bottom w:val="none" w:sz="0" w:space="0" w:color="auto"/>
        <w:right w:val="none" w:sz="0" w:space="0" w:color="auto"/>
      </w:divBdr>
    </w:div>
    <w:div w:id="1449857421">
      <w:bodyDiv w:val="1"/>
      <w:marLeft w:val="0"/>
      <w:marRight w:val="0"/>
      <w:marTop w:val="0"/>
      <w:marBottom w:val="0"/>
      <w:divBdr>
        <w:top w:val="none" w:sz="0" w:space="0" w:color="auto"/>
        <w:left w:val="none" w:sz="0" w:space="0" w:color="auto"/>
        <w:bottom w:val="none" w:sz="0" w:space="0" w:color="auto"/>
        <w:right w:val="none" w:sz="0" w:space="0" w:color="auto"/>
      </w:divBdr>
    </w:div>
    <w:div w:id="1450859616">
      <w:bodyDiv w:val="1"/>
      <w:marLeft w:val="0"/>
      <w:marRight w:val="0"/>
      <w:marTop w:val="0"/>
      <w:marBottom w:val="0"/>
      <w:divBdr>
        <w:top w:val="none" w:sz="0" w:space="0" w:color="auto"/>
        <w:left w:val="none" w:sz="0" w:space="0" w:color="auto"/>
        <w:bottom w:val="none" w:sz="0" w:space="0" w:color="auto"/>
        <w:right w:val="none" w:sz="0" w:space="0" w:color="auto"/>
      </w:divBdr>
    </w:div>
    <w:div w:id="1452018683">
      <w:bodyDiv w:val="1"/>
      <w:marLeft w:val="0"/>
      <w:marRight w:val="0"/>
      <w:marTop w:val="0"/>
      <w:marBottom w:val="0"/>
      <w:divBdr>
        <w:top w:val="none" w:sz="0" w:space="0" w:color="auto"/>
        <w:left w:val="none" w:sz="0" w:space="0" w:color="auto"/>
        <w:bottom w:val="none" w:sz="0" w:space="0" w:color="auto"/>
        <w:right w:val="none" w:sz="0" w:space="0" w:color="auto"/>
      </w:divBdr>
    </w:div>
    <w:div w:id="1453598039">
      <w:bodyDiv w:val="1"/>
      <w:marLeft w:val="0"/>
      <w:marRight w:val="0"/>
      <w:marTop w:val="0"/>
      <w:marBottom w:val="0"/>
      <w:divBdr>
        <w:top w:val="none" w:sz="0" w:space="0" w:color="auto"/>
        <w:left w:val="none" w:sz="0" w:space="0" w:color="auto"/>
        <w:bottom w:val="none" w:sz="0" w:space="0" w:color="auto"/>
        <w:right w:val="none" w:sz="0" w:space="0" w:color="auto"/>
      </w:divBdr>
    </w:div>
    <w:div w:id="1455371625">
      <w:bodyDiv w:val="1"/>
      <w:marLeft w:val="0"/>
      <w:marRight w:val="0"/>
      <w:marTop w:val="0"/>
      <w:marBottom w:val="0"/>
      <w:divBdr>
        <w:top w:val="none" w:sz="0" w:space="0" w:color="auto"/>
        <w:left w:val="none" w:sz="0" w:space="0" w:color="auto"/>
        <w:bottom w:val="none" w:sz="0" w:space="0" w:color="auto"/>
        <w:right w:val="none" w:sz="0" w:space="0" w:color="auto"/>
      </w:divBdr>
    </w:div>
    <w:div w:id="1461531703">
      <w:bodyDiv w:val="1"/>
      <w:marLeft w:val="0"/>
      <w:marRight w:val="0"/>
      <w:marTop w:val="0"/>
      <w:marBottom w:val="0"/>
      <w:divBdr>
        <w:top w:val="none" w:sz="0" w:space="0" w:color="auto"/>
        <w:left w:val="none" w:sz="0" w:space="0" w:color="auto"/>
        <w:bottom w:val="none" w:sz="0" w:space="0" w:color="auto"/>
        <w:right w:val="none" w:sz="0" w:space="0" w:color="auto"/>
      </w:divBdr>
    </w:div>
    <w:div w:id="1470784490">
      <w:bodyDiv w:val="1"/>
      <w:marLeft w:val="0"/>
      <w:marRight w:val="0"/>
      <w:marTop w:val="0"/>
      <w:marBottom w:val="0"/>
      <w:divBdr>
        <w:top w:val="none" w:sz="0" w:space="0" w:color="auto"/>
        <w:left w:val="none" w:sz="0" w:space="0" w:color="auto"/>
        <w:bottom w:val="none" w:sz="0" w:space="0" w:color="auto"/>
        <w:right w:val="none" w:sz="0" w:space="0" w:color="auto"/>
      </w:divBdr>
    </w:div>
    <w:div w:id="1471945261">
      <w:bodyDiv w:val="1"/>
      <w:marLeft w:val="0"/>
      <w:marRight w:val="0"/>
      <w:marTop w:val="0"/>
      <w:marBottom w:val="0"/>
      <w:divBdr>
        <w:top w:val="none" w:sz="0" w:space="0" w:color="auto"/>
        <w:left w:val="none" w:sz="0" w:space="0" w:color="auto"/>
        <w:bottom w:val="none" w:sz="0" w:space="0" w:color="auto"/>
        <w:right w:val="none" w:sz="0" w:space="0" w:color="auto"/>
      </w:divBdr>
    </w:div>
    <w:div w:id="1472090100">
      <w:bodyDiv w:val="1"/>
      <w:marLeft w:val="0"/>
      <w:marRight w:val="0"/>
      <w:marTop w:val="0"/>
      <w:marBottom w:val="0"/>
      <w:divBdr>
        <w:top w:val="none" w:sz="0" w:space="0" w:color="auto"/>
        <w:left w:val="none" w:sz="0" w:space="0" w:color="auto"/>
        <w:bottom w:val="none" w:sz="0" w:space="0" w:color="auto"/>
        <w:right w:val="none" w:sz="0" w:space="0" w:color="auto"/>
      </w:divBdr>
    </w:div>
    <w:div w:id="1481268064">
      <w:bodyDiv w:val="1"/>
      <w:marLeft w:val="0"/>
      <w:marRight w:val="0"/>
      <w:marTop w:val="0"/>
      <w:marBottom w:val="0"/>
      <w:divBdr>
        <w:top w:val="none" w:sz="0" w:space="0" w:color="auto"/>
        <w:left w:val="none" w:sz="0" w:space="0" w:color="auto"/>
        <w:bottom w:val="none" w:sz="0" w:space="0" w:color="auto"/>
        <w:right w:val="none" w:sz="0" w:space="0" w:color="auto"/>
      </w:divBdr>
    </w:div>
    <w:div w:id="1481800941">
      <w:bodyDiv w:val="1"/>
      <w:marLeft w:val="0"/>
      <w:marRight w:val="0"/>
      <w:marTop w:val="0"/>
      <w:marBottom w:val="0"/>
      <w:divBdr>
        <w:top w:val="none" w:sz="0" w:space="0" w:color="auto"/>
        <w:left w:val="none" w:sz="0" w:space="0" w:color="auto"/>
        <w:bottom w:val="none" w:sz="0" w:space="0" w:color="auto"/>
        <w:right w:val="none" w:sz="0" w:space="0" w:color="auto"/>
      </w:divBdr>
    </w:div>
    <w:div w:id="1482037009">
      <w:bodyDiv w:val="1"/>
      <w:marLeft w:val="0"/>
      <w:marRight w:val="0"/>
      <w:marTop w:val="0"/>
      <w:marBottom w:val="0"/>
      <w:divBdr>
        <w:top w:val="none" w:sz="0" w:space="0" w:color="auto"/>
        <w:left w:val="none" w:sz="0" w:space="0" w:color="auto"/>
        <w:bottom w:val="none" w:sz="0" w:space="0" w:color="auto"/>
        <w:right w:val="none" w:sz="0" w:space="0" w:color="auto"/>
      </w:divBdr>
    </w:div>
    <w:div w:id="1490558354">
      <w:bodyDiv w:val="1"/>
      <w:marLeft w:val="0"/>
      <w:marRight w:val="0"/>
      <w:marTop w:val="0"/>
      <w:marBottom w:val="0"/>
      <w:divBdr>
        <w:top w:val="none" w:sz="0" w:space="0" w:color="auto"/>
        <w:left w:val="none" w:sz="0" w:space="0" w:color="auto"/>
        <w:bottom w:val="none" w:sz="0" w:space="0" w:color="auto"/>
        <w:right w:val="none" w:sz="0" w:space="0" w:color="auto"/>
      </w:divBdr>
    </w:div>
    <w:div w:id="1492256113">
      <w:bodyDiv w:val="1"/>
      <w:marLeft w:val="0"/>
      <w:marRight w:val="0"/>
      <w:marTop w:val="0"/>
      <w:marBottom w:val="0"/>
      <w:divBdr>
        <w:top w:val="none" w:sz="0" w:space="0" w:color="auto"/>
        <w:left w:val="none" w:sz="0" w:space="0" w:color="auto"/>
        <w:bottom w:val="none" w:sz="0" w:space="0" w:color="auto"/>
        <w:right w:val="none" w:sz="0" w:space="0" w:color="auto"/>
      </w:divBdr>
    </w:div>
    <w:div w:id="1494487387">
      <w:bodyDiv w:val="1"/>
      <w:marLeft w:val="0"/>
      <w:marRight w:val="0"/>
      <w:marTop w:val="0"/>
      <w:marBottom w:val="0"/>
      <w:divBdr>
        <w:top w:val="none" w:sz="0" w:space="0" w:color="auto"/>
        <w:left w:val="none" w:sz="0" w:space="0" w:color="auto"/>
        <w:bottom w:val="none" w:sz="0" w:space="0" w:color="auto"/>
        <w:right w:val="none" w:sz="0" w:space="0" w:color="auto"/>
      </w:divBdr>
    </w:div>
    <w:div w:id="1495144192">
      <w:bodyDiv w:val="1"/>
      <w:marLeft w:val="0"/>
      <w:marRight w:val="0"/>
      <w:marTop w:val="0"/>
      <w:marBottom w:val="0"/>
      <w:divBdr>
        <w:top w:val="none" w:sz="0" w:space="0" w:color="auto"/>
        <w:left w:val="none" w:sz="0" w:space="0" w:color="auto"/>
        <w:bottom w:val="none" w:sz="0" w:space="0" w:color="auto"/>
        <w:right w:val="none" w:sz="0" w:space="0" w:color="auto"/>
      </w:divBdr>
    </w:div>
    <w:div w:id="1495679391">
      <w:bodyDiv w:val="1"/>
      <w:marLeft w:val="0"/>
      <w:marRight w:val="0"/>
      <w:marTop w:val="0"/>
      <w:marBottom w:val="0"/>
      <w:divBdr>
        <w:top w:val="none" w:sz="0" w:space="0" w:color="auto"/>
        <w:left w:val="none" w:sz="0" w:space="0" w:color="auto"/>
        <w:bottom w:val="none" w:sz="0" w:space="0" w:color="auto"/>
        <w:right w:val="none" w:sz="0" w:space="0" w:color="auto"/>
      </w:divBdr>
    </w:div>
    <w:div w:id="1497184870">
      <w:bodyDiv w:val="1"/>
      <w:marLeft w:val="0"/>
      <w:marRight w:val="0"/>
      <w:marTop w:val="0"/>
      <w:marBottom w:val="0"/>
      <w:divBdr>
        <w:top w:val="none" w:sz="0" w:space="0" w:color="auto"/>
        <w:left w:val="none" w:sz="0" w:space="0" w:color="auto"/>
        <w:bottom w:val="none" w:sz="0" w:space="0" w:color="auto"/>
        <w:right w:val="none" w:sz="0" w:space="0" w:color="auto"/>
      </w:divBdr>
    </w:div>
    <w:div w:id="1499690288">
      <w:bodyDiv w:val="1"/>
      <w:marLeft w:val="0"/>
      <w:marRight w:val="0"/>
      <w:marTop w:val="0"/>
      <w:marBottom w:val="0"/>
      <w:divBdr>
        <w:top w:val="none" w:sz="0" w:space="0" w:color="auto"/>
        <w:left w:val="none" w:sz="0" w:space="0" w:color="auto"/>
        <w:bottom w:val="none" w:sz="0" w:space="0" w:color="auto"/>
        <w:right w:val="none" w:sz="0" w:space="0" w:color="auto"/>
      </w:divBdr>
    </w:div>
    <w:div w:id="1511522827">
      <w:bodyDiv w:val="1"/>
      <w:marLeft w:val="0"/>
      <w:marRight w:val="0"/>
      <w:marTop w:val="0"/>
      <w:marBottom w:val="0"/>
      <w:divBdr>
        <w:top w:val="none" w:sz="0" w:space="0" w:color="auto"/>
        <w:left w:val="none" w:sz="0" w:space="0" w:color="auto"/>
        <w:bottom w:val="none" w:sz="0" w:space="0" w:color="auto"/>
        <w:right w:val="none" w:sz="0" w:space="0" w:color="auto"/>
      </w:divBdr>
    </w:div>
    <w:div w:id="1521622154">
      <w:bodyDiv w:val="1"/>
      <w:marLeft w:val="0"/>
      <w:marRight w:val="0"/>
      <w:marTop w:val="0"/>
      <w:marBottom w:val="0"/>
      <w:divBdr>
        <w:top w:val="none" w:sz="0" w:space="0" w:color="auto"/>
        <w:left w:val="none" w:sz="0" w:space="0" w:color="auto"/>
        <w:bottom w:val="none" w:sz="0" w:space="0" w:color="auto"/>
        <w:right w:val="none" w:sz="0" w:space="0" w:color="auto"/>
      </w:divBdr>
    </w:div>
    <w:div w:id="1526401370">
      <w:bodyDiv w:val="1"/>
      <w:marLeft w:val="0"/>
      <w:marRight w:val="0"/>
      <w:marTop w:val="0"/>
      <w:marBottom w:val="0"/>
      <w:divBdr>
        <w:top w:val="none" w:sz="0" w:space="0" w:color="auto"/>
        <w:left w:val="none" w:sz="0" w:space="0" w:color="auto"/>
        <w:bottom w:val="none" w:sz="0" w:space="0" w:color="auto"/>
        <w:right w:val="none" w:sz="0" w:space="0" w:color="auto"/>
      </w:divBdr>
    </w:div>
    <w:div w:id="1530028432">
      <w:bodyDiv w:val="1"/>
      <w:marLeft w:val="0"/>
      <w:marRight w:val="0"/>
      <w:marTop w:val="0"/>
      <w:marBottom w:val="0"/>
      <w:divBdr>
        <w:top w:val="none" w:sz="0" w:space="0" w:color="auto"/>
        <w:left w:val="none" w:sz="0" w:space="0" w:color="auto"/>
        <w:bottom w:val="none" w:sz="0" w:space="0" w:color="auto"/>
        <w:right w:val="none" w:sz="0" w:space="0" w:color="auto"/>
      </w:divBdr>
    </w:div>
    <w:div w:id="1532381243">
      <w:bodyDiv w:val="1"/>
      <w:marLeft w:val="0"/>
      <w:marRight w:val="0"/>
      <w:marTop w:val="0"/>
      <w:marBottom w:val="0"/>
      <w:divBdr>
        <w:top w:val="none" w:sz="0" w:space="0" w:color="auto"/>
        <w:left w:val="none" w:sz="0" w:space="0" w:color="auto"/>
        <w:bottom w:val="none" w:sz="0" w:space="0" w:color="auto"/>
        <w:right w:val="none" w:sz="0" w:space="0" w:color="auto"/>
      </w:divBdr>
    </w:div>
    <w:div w:id="1533492257">
      <w:bodyDiv w:val="1"/>
      <w:marLeft w:val="0"/>
      <w:marRight w:val="0"/>
      <w:marTop w:val="0"/>
      <w:marBottom w:val="0"/>
      <w:divBdr>
        <w:top w:val="none" w:sz="0" w:space="0" w:color="auto"/>
        <w:left w:val="none" w:sz="0" w:space="0" w:color="auto"/>
        <w:bottom w:val="none" w:sz="0" w:space="0" w:color="auto"/>
        <w:right w:val="none" w:sz="0" w:space="0" w:color="auto"/>
      </w:divBdr>
    </w:div>
    <w:div w:id="1535341849">
      <w:bodyDiv w:val="1"/>
      <w:marLeft w:val="0"/>
      <w:marRight w:val="0"/>
      <w:marTop w:val="0"/>
      <w:marBottom w:val="0"/>
      <w:divBdr>
        <w:top w:val="none" w:sz="0" w:space="0" w:color="auto"/>
        <w:left w:val="none" w:sz="0" w:space="0" w:color="auto"/>
        <w:bottom w:val="none" w:sz="0" w:space="0" w:color="auto"/>
        <w:right w:val="none" w:sz="0" w:space="0" w:color="auto"/>
      </w:divBdr>
    </w:div>
    <w:div w:id="1536886792">
      <w:bodyDiv w:val="1"/>
      <w:marLeft w:val="0"/>
      <w:marRight w:val="0"/>
      <w:marTop w:val="0"/>
      <w:marBottom w:val="0"/>
      <w:divBdr>
        <w:top w:val="none" w:sz="0" w:space="0" w:color="auto"/>
        <w:left w:val="none" w:sz="0" w:space="0" w:color="auto"/>
        <w:bottom w:val="none" w:sz="0" w:space="0" w:color="auto"/>
        <w:right w:val="none" w:sz="0" w:space="0" w:color="auto"/>
      </w:divBdr>
    </w:div>
    <w:div w:id="1540318733">
      <w:bodyDiv w:val="1"/>
      <w:marLeft w:val="0"/>
      <w:marRight w:val="0"/>
      <w:marTop w:val="0"/>
      <w:marBottom w:val="0"/>
      <w:divBdr>
        <w:top w:val="none" w:sz="0" w:space="0" w:color="auto"/>
        <w:left w:val="none" w:sz="0" w:space="0" w:color="auto"/>
        <w:bottom w:val="none" w:sz="0" w:space="0" w:color="auto"/>
        <w:right w:val="none" w:sz="0" w:space="0" w:color="auto"/>
      </w:divBdr>
    </w:div>
    <w:div w:id="1550023856">
      <w:bodyDiv w:val="1"/>
      <w:marLeft w:val="0"/>
      <w:marRight w:val="0"/>
      <w:marTop w:val="0"/>
      <w:marBottom w:val="0"/>
      <w:divBdr>
        <w:top w:val="none" w:sz="0" w:space="0" w:color="auto"/>
        <w:left w:val="none" w:sz="0" w:space="0" w:color="auto"/>
        <w:bottom w:val="none" w:sz="0" w:space="0" w:color="auto"/>
        <w:right w:val="none" w:sz="0" w:space="0" w:color="auto"/>
      </w:divBdr>
    </w:div>
    <w:div w:id="1551111036">
      <w:bodyDiv w:val="1"/>
      <w:marLeft w:val="0"/>
      <w:marRight w:val="0"/>
      <w:marTop w:val="0"/>
      <w:marBottom w:val="0"/>
      <w:divBdr>
        <w:top w:val="none" w:sz="0" w:space="0" w:color="auto"/>
        <w:left w:val="none" w:sz="0" w:space="0" w:color="auto"/>
        <w:bottom w:val="none" w:sz="0" w:space="0" w:color="auto"/>
        <w:right w:val="none" w:sz="0" w:space="0" w:color="auto"/>
      </w:divBdr>
    </w:div>
    <w:div w:id="1553351501">
      <w:bodyDiv w:val="1"/>
      <w:marLeft w:val="0"/>
      <w:marRight w:val="0"/>
      <w:marTop w:val="0"/>
      <w:marBottom w:val="0"/>
      <w:divBdr>
        <w:top w:val="none" w:sz="0" w:space="0" w:color="auto"/>
        <w:left w:val="none" w:sz="0" w:space="0" w:color="auto"/>
        <w:bottom w:val="none" w:sz="0" w:space="0" w:color="auto"/>
        <w:right w:val="none" w:sz="0" w:space="0" w:color="auto"/>
      </w:divBdr>
    </w:div>
    <w:div w:id="1555238664">
      <w:bodyDiv w:val="1"/>
      <w:marLeft w:val="0"/>
      <w:marRight w:val="0"/>
      <w:marTop w:val="0"/>
      <w:marBottom w:val="0"/>
      <w:divBdr>
        <w:top w:val="none" w:sz="0" w:space="0" w:color="auto"/>
        <w:left w:val="none" w:sz="0" w:space="0" w:color="auto"/>
        <w:bottom w:val="none" w:sz="0" w:space="0" w:color="auto"/>
        <w:right w:val="none" w:sz="0" w:space="0" w:color="auto"/>
      </w:divBdr>
    </w:div>
    <w:div w:id="1555972530">
      <w:bodyDiv w:val="1"/>
      <w:marLeft w:val="0"/>
      <w:marRight w:val="0"/>
      <w:marTop w:val="0"/>
      <w:marBottom w:val="0"/>
      <w:divBdr>
        <w:top w:val="none" w:sz="0" w:space="0" w:color="auto"/>
        <w:left w:val="none" w:sz="0" w:space="0" w:color="auto"/>
        <w:bottom w:val="none" w:sz="0" w:space="0" w:color="auto"/>
        <w:right w:val="none" w:sz="0" w:space="0" w:color="auto"/>
      </w:divBdr>
    </w:div>
    <w:div w:id="1559438127">
      <w:bodyDiv w:val="1"/>
      <w:marLeft w:val="0"/>
      <w:marRight w:val="0"/>
      <w:marTop w:val="0"/>
      <w:marBottom w:val="0"/>
      <w:divBdr>
        <w:top w:val="none" w:sz="0" w:space="0" w:color="auto"/>
        <w:left w:val="none" w:sz="0" w:space="0" w:color="auto"/>
        <w:bottom w:val="none" w:sz="0" w:space="0" w:color="auto"/>
        <w:right w:val="none" w:sz="0" w:space="0" w:color="auto"/>
      </w:divBdr>
    </w:div>
    <w:div w:id="1563253878">
      <w:bodyDiv w:val="1"/>
      <w:marLeft w:val="0"/>
      <w:marRight w:val="0"/>
      <w:marTop w:val="0"/>
      <w:marBottom w:val="0"/>
      <w:divBdr>
        <w:top w:val="none" w:sz="0" w:space="0" w:color="auto"/>
        <w:left w:val="none" w:sz="0" w:space="0" w:color="auto"/>
        <w:bottom w:val="none" w:sz="0" w:space="0" w:color="auto"/>
        <w:right w:val="none" w:sz="0" w:space="0" w:color="auto"/>
      </w:divBdr>
    </w:div>
    <w:div w:id="1564178515">
      <w:bodyDiv w:val="1"/>
      <w:marLeft w:val="0"/>
      <w:marRight w:val="0"/>
      <w:marTop w:val="0"/>
      <w:marBottom w:val="0"/>
      <w:divBdr>
        <w:top w:val="none" w:sz="0" w:space="0" w:color="auto"/>
        <w:left w:val="none" w:sz="0" w:space="0" w:color="auto"/>
        <w:bottom w:val="none" w:sz="0" w:space="0" w:color="auto"/>
        <w:right w:val="none" w:sz="0" w:space="0" w:color="auto"/>
      </w:divBdr>
    </w:div>
    <w:div w:id="1571185896">
      <w:bodyDiv w:val="1"/>
      <w:marLeft w:val="0"/>
      <w:marRight w:val="0"/>
      <w:marTop w:val="0"/>
      <w:marBottom w:val="0"/>
      <w:divBdr>
        <w:top w:val="none" w:sz="0" w:space="0" w:color="auto"/>
        <w:left w:val="none" w:sz="0" w:space="0" w:color="auto"/>
        <w:bottom w:val="none" w:sz="0" w:space="0" w:color="auto"/>
        <w:right w:val="none" w:sz="0" w:space="0" w:color="auto"/>
      </w:divBdr>
    </w:div>
    <w:div w:id="1572765019">
      <w:bodyDiv w:val="1"/>
      <w:marLeft w:val="0"/>
      <w:marRight w:val="0"/>
      <w:marTop w:val="0"/>
      <w:marBottom w:val="0"/>
      <w:divBdr>
        <w:top w:val="none" w:sz="0" w:space="0" w:color="auto"/>
        <w:left w:val="none" w:sz="0" w:space="0" w:color="auto"/>
        <w:bottom w:val="none" w:sz="0" w:space="0" w:color="auto"/>
        <w:right w:val="none" w:sz="0" w:space="0" w:color="auto"/>
      </w:divBdr>
    </w:div>
    <w:div w:id="1581133346">
      <w:bodyDiv w:val="1"/>
      <w:marLeft w:val="0"/>
      <w:marRight w:val="0"/>
      <w:marTop w:val="0"/>
      <w:marBottom w:val="0"/>
      <w:divBdr>
        <w:top w:val="none" w:sz="0" w:space="0" w:color="auto"/>
        <w:left w:val="none" w:sz="0" w:space="0" w:color="auto"/>
        <w:bottom w:val="none" w:sz="0" w:space="0" w:color="auto"/>
        <w:right w:val="none" w:sz="0" w:space="0" w:color="auto"/>
      </w:divBdr>
    </w:div>
    <w:div w:id="1587033179">
      <w:bodyDiv w:val="1"/>
      <w:marLeft w:val="0"/>
      <w:marRight w:val="0"/>
      <w:marTop w:val="0"/>
      <w:marBottom w:val="0"/>
      <w:divBdr>
        <w:top w:val="none" w:sz="0" w:space="0" w:color="auto"/>
        <w:left w:val="none" w:sz="0" w:space="0" w:color="auto"/>
        <w:bottom w:val="none" w:sz="0" w:space="0" w:color="auto"/>
        <w:right w:val="none" w:sz="0" w:space="0" w:color="auto"/>
      </w:divBdr>
    </w:div>
    <w:div w:id="1587297924">
      <w:bodyDiv w:val="1"/>
      <w:marLeft w:val="0"/>
      <w:marRight w:val="0"/>
      <w:marTop w:val="0"/>
      <w:marBottom w:val="0"/>
      <w:divBdr>
        <w:top w:val="none" w:sz="0" w:space="0" w:color="auto"/>
        <w:left w:val="none" w:sz="0" w:space="0" w:color="auto"/>
        <w:bottom w:val="none" w:sz="0" w:space="0" w:color="auto"/>
        <w:right w:val="none" w:sz="0" w:space="0" w:color="auto"/>
      </w:divBdr>
    </w:div>
    <w:div w:id="1588689273">
      <w:bodyDiv w:val="1"/>
      <w:marLeft w:val="0"/>
      <w:marRight w:val="0"/>
      <w:marTop w:val="0"/>
      <w:marBottom w:val="0"/>
      <w:divBdr>
        <w:top w:val="none" w:sz="0" w:space="0" w:color="auto"/>
        <w:left w:val="none" w:sz="0" w:space="0" w:color="auto"/>
        <w:bottom w:val="none" w:sz="0" w:space="0" w:color="auto"/>
        <w:right w:val="none" w:sz="0" w:space="0" w:color="auto"/>
      </w:divBdr>
    </w:div>
    <w:div w:id="1588881092">
      <w:bodyDiv w:val="1"/>
      <w:marLeft w:val="0"/>
      <w:marRight w:val="0"/>
      <w:marTop w:val="0"/>
      <w:marBottom w:val="0"/>
      <w:divBdr>
        <w:top w:val="none" w:sz="0" w:space="0" w:color="auto"/>
        <w:left w:val="none" w:sz="0" w:space="0" w:color="auto"/>
        <w:bottom w:val="none" w:sz="0" w:space="0" w:color="auto"/>
        <w:right w:val="none" w:sz="0" w:space="0" w:color="auto"/>
      </w:divBdr>
    </w:div>
    <w:div w:id="1595628694">
      <w:bodyDiv w:val="1"/>
      <w:marLeft w:val="0"/>
      <w:marRight w:val="0"/>
      <w:marTop w:val="0"/>
      <w:marBottom w:val="0"/>
      <w:divBdr>
        <w:top w:val="none" w:sz="0" w:space="0" w:color="auto"/>
        <w:left w:val="none" w:sz="0" w:space="0" w:color="auto"/>
        <w:bottom w:val="none" w:sz="0" w:space="0" w:color="auto"/>
        <w:right w:val="none" w:sz="0" w:space="0" w:color="auto"/>
      </w:divBdr>
    </w:div>
    <w:div w:id="1595750203">
      <w:bodyDiv w:val="1"/>
      <w:marLeft w:val="0"/>
      <w:marRight w:val="0"/>
      <w:marTop w:val="0"/>
      <w:marBottom w:val="0"/>
      <w:divBdr>
        <w:top w:val="none" w:sz="0" w:space="0" w:color="auto"/>
        <w:left w:val="none" w:sz="0" w:space="0" w:color="auto"/>
        <w:bottom w:val="none" w:sz="0" w:space="0" w:color="auto"/>
        <w:right w:val="none" w:sz="0" w:space="0" w:color="auto"/>
      </w:divBdr>
    </w:div>
    <w:div w:id="1596941834">
      <w:bodyDiv w:val="1"/>
      <w:marLeft w:val="0"/>
      <w:marRight w:val="0"/>
      <w:marTop w:val="0"/>
      <w:marBottom w:val="0"/>
      <w:divBdr>
        <w:top w:val="none" w:sz="0" w:space="0" w:color="auto"/>
        <w:left w:val="none" w:sz="0" w:space="0" w:color="auto"/>
        <w:bottom w:val="none" w:sz="0" w:space="0" w:color="auto"/>
        <w:right w:val="none" w:sz="0" w:space="0" w:color="auto"/>
      </w:divBdr>
    </w:div>
    <w:div w:id="1599484414">
      <w:bodyDiv w:val="1"/>
      <w:marLeft w:val="0"/>
      <w:marRight w:val="0"/>
      <w:marTop w:val="0"/>
      <w:marBottom w:val="0"/>
      <w:divBdr>
        <w:top w:val="none" w:sz="0" w:space="0" w:color="auto"/>
        <w:left w:val="none" w:sz="0" w:space="0" w:color="auto"/>
        <w:bottom w:val="none" w:sz="0" w:space="0" w:color="auto"/>
        <w:right w:val="none" w:sz="0" w:space="0" w:color="auto"/>
      </w:divBdr>
    </w:div>
    <w:div w:id="1601601208">
      <w:bodyDiv w:val="1"/>
      <w:marLeft w:val="0"/>
      <w:marRight w:val="0"/>
      <w:marTop w:val="0"/>
      <w:marBottom w:val="0"/>
      <w:divBdr>
        <w:top w:val="none" w:sz="0" w:space="0" w:color="auto"/>
        <w:left w:val="none" w:sz="0" w:space="0" w:color="auto"/>
        <w:bottom w:val="none" w:sz="0" w:space="0" w:color="auto"/>
        <w:right w:val="none" w:sz="0" w:space="0" w:color="auto"/>
      </w:divBdr>
    </w:div>
    <w:div w:id="1602376213">
      <w:bodyDiv w:val="1"/>
      <w:marLeft w:val="0"/>
      <w:marRight w:val="0"/>
      <w:marTop w:val="0"/>
      <w:marBottom w:val="0"/>
      <w:divBdr>
        <w:top w:val="none" w:sz="0" w:space="0" w:color="auto"/>
        <w:left w:val="none" w:sz="0" w:space="0" w:color="auto"/>
        <w:bottom w:val="none" w:sz="0" w:space="0" w:color="auto"/>
        <w:right w:val="none" w:sz="0" w:space="0" w:color="auto"/>
      </w:divBdr>
    </w:div>
    <w:div w:id="1604075781">
      <w:bodyDiv w:val="1"/>
      <w:marLeft w:val="0"/>
      <w:marRight w:val="0"/>
      <w:marTop w:val="0"/>
      <w:marBottom w:val="0"/>
      <w:divBdr>
        <w:top w:val="none" w:sz="0" w:space="0" w:color="auto"/>
        <w:left w:val="none" w:sz="0" w:space="0" w:color="auto"/>
        <w:bottom w:val="none" w:sz="0" w:space="0" w:color="auto"/>
        <w:right w:val="none" w:sz="0" w:space="0" w:color="auto"/>
      </w:divBdr>
    </w:div>
    <w:div w:id="1606039011">
      <w:bodyDiv w:val="1"/>
      <w:marLeft w:val="0"/>
      <w:marRight w:val="0"/>
      <w:marTop w:val="0"/>
      <w:marBottom w:val="0"/>
      <w:divBdr>
        <w:top w:val="none" w:sz="0" w:space="0" w:color="auto"/>
        <w:left w:val="none" w:sz="0" w:space="0" w:color="auto"/>
        <w:bottom w:val="none" w:sz="0" w:space="0" w:color="auto"/>
        <w:right w:val="none" w:sz="0" w:space="0" w:color="auto"/>
      </w:divBdr>
    </w:div>
    <w:div w:id="1609040471">
      <w:bodyDiv w:val="1"/>
      <w:marLeft w:val="0"/>
      <w:marRight w:val="0"/>
      <w:marTop w:val="0"/>
      <w:marBottom w:val="0"/>
      <w:divBdr>
        <w:top w:val="none" w:sz="0" w:space="0" w:color="auto"/>
        <w:left w:val="none" w:sz="0" w:space="0" w:color="auto"/>
        <w:bottom w:val="none" w:sz="0" w:space="0" w:color="auto"/>
        <w:right w:val="none" w:sz="0" w:space="0" w:color="auto"/>
      </w:divBdr>
    </w:div>
    <w:div w:id="1609850141">
      <w:bodyDiv w:val="1"/>
      <w:marLeft w:val="0"/>
      <w:marRight w:val="0"/>
      <w:marTop w:val="0"/>
      <w:marBottom w:val="0"/>
      <w:divBdr>
        <w:top w:val="none" w:sz="0" w:space="0" w:color="auto"/>
        <w:left w:val="none" w:sz="0" w:space="0" w:color="auto"/>
        <w:bottom w:val="none" w:sz="0" w:space="0" w:color="auto"/>
        <w:right w:val="none" w:sz="0" w:space="0" w:color="auto"/>
      </w:divBdr>
    </w:div>
    <w:div w:id="1610578413">
      <w:bodyDiv w:val="1"/>
      <w:marLeft w:val="0"/>
      <w:marRight w:val="0"/>
      <w:marTop w:val="0"/>
      <w:marBottom w:val="0"/>
      <w:divBdr>
        <w:top w:val="none" w:sz="0" w:space="0" w:color="auto"/>
        <w:left w:val="none" w:sz="0" w:space="0" w:color="auto"/>
        <w:bottom w:val="none" w:sz="0" w:space="0" w:color="auto"/>
        <w:right w:val="none" w:sz="0" w:space="0" w:color="auto"/>
      </w:divBdr>
    </w:div>
    <w:div w:id="1615363176">
      <w:bodyDiv w:val="1"/>
      <w:marLeft w:val="0"/>
      <w:marRight w:val="0"/>
      <w:marTop w:val="0"/>
      <w:marBottom w:val="0"/>
      <w:divBdr>
        <w:top w:val="none" w:sz="0" w:space="0" w:color="auto"/>
        <w:left w:val="none" w:sz="0" w:space="0" w:color="auto"/>
        <w:bottom w:val="none" w:sz="0" w:space="0" w:color="auto"/>
        <w:right w:val="none" w:sz="0" w:space="0" w:color="auto"/>
      </w:divBdr>
    </w:div>
    <w:div w:id="1617761185">
      <w:bodyDiv w:val="1"/>
      <w:marLeft w:val="0"/>
      <w:marRight w:val="0"/>
      <w:marTop w:val="0"/>
      <w:marBottom w:val="0"/>
      <w:divBdr>
        <w:top w:val="none" w:sz="0" w:space="0" w:color="auto"/>
        <w:left w:val="none" w:sz="0" w:space="0" w:color="auto"/>
        <w:bottom w:val="none" w:sz="0" w:space="0" w:color="auto"/>
        <w:right w:val="none" w:sz="0" w:space="0" w:color="auto"/>
      </w:divBdr>
    </w:div>
    <w:div w:id="1623149191">
      <w:bodyDiv w:val="1"/>
      <w:marLeft w:val="0"/>
      <w:marRight w:val="0"/>
      <w:marTop w:val="0"/>
      <w:marBottom w:val="0"/>
      <w:divBdr>
        <w:top w:val="none" w:sz="0" w:space="0" w:color="auto"/>
        <w:left w:val="none" w:sz="0" w:space="0" w:color="auto"/>
        <w:bottom w:val="none" w:sz="0" w:space="0" w:color="auto"/>
        <w:right w:val="none" w:sz="0" w:space="0" w:color="auto"/>
      </w:divBdr>
    </w:div>
    <w:div w:id="1634288732">
      <w:bodyDiv w:val="1"/>
      <w:marLeft w:val="0"/>
      <w:marRight w:val="0"/>
      <w:marTop w:val="0"/>
      <w:marBottom w:val="0"/>
      <w:divBdr>
        <w:top w:val="none" w:sz="0" w:space="0" w:color="auto"/>
        <w:left w:val="none" w:sz="0" w:space="0" w:color="auto"/>
        <w:bottom w:val="none" w:sz="0" w:space="0" w:color="auto"/>
        <w:right w:val="none" w:sz="0" w:space="0" w:color="auto"/>
      </w:divBdr>
    </w:div>
    <w:div w:id="1636065210">
      <w:bodyDiv w:val="1"/>
      <w:marLeft w:val="0"/>
      <w:marRight w:val="0"/>
      <w:marTop w:val="0"/>
      <w:marBottom w:val="0"/>
      <w:divBdr>
        <w:top w:val="none" w:sz="0" w:space="0" w:color="auto"/>
        <w:left w:val="none" w:sz="0" w:space="0" w:color="auto"/>
        <w:bottom w:val="none" w:sz="0" w:space="0" w:color="auto"/>
        <w:right w:val="none" w:sz="0" w:space="0" w:color="auto"/>
      </w:divBdr>
    </w:div>
    <w:div w:id="1639337801">
      <w:bodyDiv w:val="1"/>
      <w:marLeft w:val="0"/>
      <w:marRight w:val="0"/>
      <w:marTop w:val="0"/>
      <w:marBottom w:val="0"/>
      <w:divBdr>
        <w:top w:val="none" w:sz="0" w:space="0" w:color="auto"/>
        <w:left w:val="none" w:sz="0" w:space="0" w:color="auto"/>
        <w:bottom w:val="none" w:sz="0" w:space="0" w:color="auto"/>
        <w:right w:val="none" w:sz="0" w:space="0" w:color="auto"/>
      </w:divBdr>
    </w:div>
    <w:div w:id="1645351858">
      <w:bodyDiv w:val="1"/>
      <w:marLeft w:val="0"/>
      <w:marRight w:val="0"/>
      <w:marTop w:val="0"/>
      <w:marBottom w:val="0"/>
      <w:divBdr>
        <w:top w:val="none" w:sz="0" w:space="0" w:color="auto"/>
        <w:left w:val="none" w:sz="0" w:space="0" w:color="auto"/>
        <w:bottom w:val="none" w:sz="0" w:space="0" w:color="auto"/>
        <w:right w:val="none" w:sz="0" w:space="0" w:color="auto"/>
      </w:divBdr>
    </w:div>
    <w:div w:id="1646932858">
      <w:bodyDiv w:val="1"/>
      <w:marLeft w:val="0"/>
      <w:marRight w:val="0"/>
      <w:marTop w:val="0"/>
      <w:marBottom w:val="0"/>
      <w:divBdr>
        <w:top w:val="none" w:sz="0" w:space="0" w:color="auto"/>
        <w:left w:val="none" w:sz="0" w:space="0" w:color="auto"/>
        <w:bottom w:val="none" w:sz="0" w:space="0" w:color="auto"/>
        <w:right w:val="none" w:sz="0" w:space="0" w:color="auto"/>
      </w:divBdr>
    </w:div>
    <w:div w:id="1649437943">
      <w:bodyDiv w:val="1"/>
      <w:marLeft w:val="0"/>
      <w:marRight w:val="0"/>
      <w:marTop w:val="0"/>
      <w:marBottom w:val="0"/>
      <w:divBdr>
        <w:top w:val="none" w:sz="0" w:space="0" w:color="auto"/>
        <w:left w:val="none" w:sz="0" w:space="0" w:color="auto"/>
        <w:bottom w:val="none" w:sz="0" w:space="0" w:color="auto"/>
        <w:right w:val="none" w:sz="0" w:space="0" w:color="auto"/>
      </w:divBdr>
    </w:div>
    <w:div w:id="1653102141">
      <w:bodyDiv w:val="1"/>
      <w:marLeft w:val="0"/>
      <w:marRight w:val="0"/>
      <w:marTop w:val="0"/>
      <w:marBottom w:val="0"/>
      <w:divBdr>
        <w:top w:val="none" w:sz="0" w:space="0" w:color="auto"/>
        <w:left w:val="none" w:sz="0" w:space="0" w:color="auto"/>
        <w:bottom w:val="none" w:sz="0" w:space="0" w:color="auto"/>
        <w:right w:val="none" w:sz="0" w:space="0" w:color="auto"/>
      </w:divBdr>
    </w:div>
    <w:div w:id="1653212829">
      <w:bodyDiv w:val="1"/>
      <w:marLeft w:val="0"/>
      <w:marRight w:val="0"/>
      <w:marTop w:val="0"/>
      <w:marBottom w:val="0"/>
      <w:divBdr>
        <w:top w:val="none" w:sz="0" w:space="0" w:color="auto"/>
        <w:left w:val="none" w:sz="0" w:space="0" w:color="auto"/>
        <w:bottom w:val="none" w:sz="0" w:space="0" w:color="auto"/>
        <w:right w:val="none" w:sz="0" w:space="0" w:color="auto"/>
      </w:divBdr>
    </w:div>
    <w:div w:id="1658027719">
      <w:bodyDiv w:val="1"/>
      <w:marLeft w:val="0"/>
      <w:marRight w:val="0"/>
      <w:marTop w:val="0"/>
      <w:marBottom w:val="0"/>
      <w:divBdr>
        <w:top w:val="none" w:sz="0" w:space="0" w:color="auto"/>
        <w:left w:val="none" w:sz="0" w:space="0" w:color="auto"/>
        <w:bottom w:val="none" w:sz="0" w:space="0" w:color="auto"/>
        <w:right w:val="none" w:sz="0" w:space="0" w:color="auto"/>
      </w:divBdr>
    </w:div>
    <w:div w:id="1658072290">
      <w:bodyDiv w:val="1"/>
      <w:marLeft w:val="0"/>
      <w:marRight w:val="0"/>
      <w:marTop w:val="0"/>
      <w:marBottom w:val="0"/>
      <w:divBdr>
        <w:top w:val="none" w:sz="0" w:space="0" w:color="auto"/>
        <w:left w:val="none" w:sz="0" w:space="0" w:color="auto"/>
        <w:bottom w:val="none" w:sz="0" w:space="0" w:color="auto"/>
        <w:right w:val="none" w:sz="0" w:space="0" w:color="auto"/>
      </w:divBdr>
    </w:div>
    <w:div w:id="1669286025">
      <w:bodyDiv w:val="1"/>
      <w:marLeft w:val="0"/>
      <w:marRight w:val="0"/>
      <w:marTop w:val="0"/>
      <w:marBottom w:val="0"/>
      <w:divBdr>
        <w:top w:val="none" w:sz="0" w:space="0" w:color="auto"/>
        <w:left w:val="none" w:sz="0" w:space="0" w:color="auto"/>
        <w:bottom w:val="none" w:sz="0" w:space="0" w:color="auto"/>
        <w:right w:val="none" w:sz="0" w:space="0" w:color="auto"/>
      </w:divBdr>
    </w:div>
    <w:div w:id="1671831247">
      <w:bodyDiv w:val="1"/>
      <w:marLeft w:val="0"/>
      <w:marRight w:val="0"/>
      <w:marTop w:val="0"/>
      <w:marBottom w:val="0"/>
      <w:divBdr>
        <w:top w:val="none" w:sz="0" w:space="0" w:color="auto"/>
        <w:left w:val="none" w:sz="0" w:space="0" w:color="auto"/>
        <w:bottom w:val="none" w:sz="0" w:space="0" w:color="auto"/>
        <w:right w:val="none" w:sz="0" w:space="0" w:color="auto"/>
      </w:divBdr>
    </w:div>
    <w:div w:id="1672954316">
      <w:bodyDiv w:val="1"/>
      <w:marLeft w:val="0"/>
      <w:marRight w:val="0"/>
      <w:marTop w:val="0"/>
      <w:marBottom w:val="0"/>
      <w:divBdr>
        <w:top w:val="none" w:sz="0" w:space="0" w:color="auto"/>
        <w:left w:val="none" w:sz="0" w:space="0" w:color="auto"/>
        <w:bottom w:val="none" w:sz="0" w:space="0" w:color="auto"/>
        <w:right w:val="none" w:sz="0" w:space="0" w:color="auto"/>
      </w:divBdr>
    </w:div>
    <w:div w:id="1673756304">
      <w:bodyDiv w:val="1"/>
      <w:marLeft w:val="0"/>
      <w:marRight w:val="0"/>
      <w:marTop w:val="0"/>
      <w:marBottom w:val="0"/>
      <w:divBdr>
        <w:top w:val="none" w:sz="0" w:space="0" w:color="auto"/>
        <w:left w:val="none" w:sz="0" w:space="0" w:color="auto"/>
        <w:bottom w:val="none" w:sz="0" w:space="0" w:color="auto"/>
        <w:right w:val="none" w:sz="0" w:space="0" w:color="auto"/>
      </w:divBdr>
    </w:div>
    <w:div w:id="1676419395">
      <w:bodyDiv w:val="1"/>
      <w:marLeft w:val="0"/>
      <w:marRight w:val="0"/>
      <w:marTop w:val="0"/>
      <w:marBottom w:val="0"/>
      <w:divBdr>
        <w:top w:val="none" w:sz="0" w:space="0" w:color="auto"/>
        <w:left w:val="none" w:sz="0" w:space="0" w:color="auto"/>
        <w:bottom w:val="none" w:sz="0" w:space="0" w:color="auto"/>
        <w:right w:val="none" w:sz="0" w:space="0" w:color="auto"/>
      </w:divBdr>
    </w:div>
    <w:div w:id="1677264599">
      <w:bodyDiv w:val="1"/>
      <w:marLeft w:val="0"/>
      <w:marRight w:val="0"/>
      <w:marTop w:val="0"/>
      <w:marBottom w:val="0"/>
      <w:divBdr>
        <w:top w:val="none" w:sz="0" w:space="0" w:color="auto"/>
        <w:left w:val="none" w:sz="0" w:space="0" w:color="auto"/>
        <w:bottom w:val="none" w:sz="0" w:space="0" w:color="auto"/>
        <w:right w:val="none" w:sz="0" w:space="0" w:color="auto"/>
      </w:divBdr>
    </w:div>
    <w:div w:id="1679500828">
      <w:bodyDiv w:val="1"/>
      <w:marLeft w:val="0"/>
      <w:marRight w:val="0"/>
      <w:marTop w:val="0"/>
      <w:marBottom w:val="0"/>
      <w:divBdr>
        <w:top w:val="none" w:sz="0" w:space="0" w:color="auto"/>
        <w:left w:val="none" w:sz="0" w:space="0" w:color="auto"/>
        <w:bottom w:val="none" w:sz="0" w:space="0" w:color="auto"/>
        <w:right w:val="none" w:sz="0" w:space="0" w:color="auto"/>
      </w:divBdr>
    </w:div>
    <w:div w:id="1681085183">
      <w:bodyDiv w:val="1"/>
      <w:marLeft w:val="0"/>
      <w:marRight w:val="0"/>
      <w:marTop w:val="0"/>
      <w:marBottom w:val="0"/>
      <w:divBdr>
        <w:top w:val="none" w:sz="0" w:space="0" w:color="auto"/>
        <w:left w:val="none" w:sz="0" w:space="0" w:color="auto"/>
        <w:bottom w:val="none" w:sz="0" w:space="0" w:color="auto"/>
        <w:right w:val="none" w:sz="0" w:space="0" w:color="auto"/>
      </w:divBdr>
    </w:div>
    <w:div w:id="1683316088">
      <w:bodyDiv w:val="1"/>
      <w:marLeft w:val="0"/>
      <w:marRight w:val="0"/>
      <w:marTop w:val="0"/>
      <w:marBottom w:val="0"/>
      <w:divBdr>
        <w:top w:val="none" w:sz="0" w:space="0" w:color="auto"/>
        <w:left w:val="none" w:sz="0" w:space="0" w:color="auto"/>
        <w:bottom w:val="none" w:sz="0" w:space="0" w:color="auto"/>
        <w:right w:val="none" w:sz="0" w:space="0" w:color="auto"/>
      </w:divBdr>
    </w:div>
    <w:div w:id="1683700976">
      <w:bodyDiv w:val="1"/>
      <w:marLeft w:val="0"/>
      <w:marRight w:val="0"/>
      <w:marTop w:val="0"/>
      <w:marBottom w:val="0"/>
      <w:divBdr>
        <w:top w:val="none" w:sz="0" w:space="0" w:color="auto"/>
        <w:left w:val="none" w:sz="0" w:space="0" w:color="auto"/>
        <w:bottom w:val="none" w:sz="0" w:space="0" w:color="auto"/>
        <w:right w:val="none" w:sz="0" w:space="0" w:color="auto"/>
      </w:divBdr>
    </w:div>
    <w:div w:id="1685399747">
      <w:bodyDiv w:val="1"/>
      <w:marLeft w:val="0"/>
      <w:marRight w:val="0"/>
      <w:marTop w:val="0"/>
      <w:marBottom w:val="0"/>
      <w:divBdr>
        <w:top w:val="none" w:sz="0" w:space="0" w:color="auto"/>
        <w:left w:val="none" w:sz="0" w:space="0" w:color="auto"/>
        <w:bottom w:val="none" w:sz="0" w:space="0" w:color="auto"/>
        <w:right w:val="none" w:sz="0" w:space="0" w:color="auto"/>
      </w:divBdr>
    </w:div>
    <w:div w:id="1687439220">
      <w:bodyDiv w:val="1"/>
      <w:marLeft w:val="0"/>
      <w:marRight w:val="0"/>
      <w:marTop w:val="0"/>
      <w:marBottom w:val="0"/>
      <w:divBdr>
        <w:top w:val="none" w:sz="0" w:space="0" w:color="auto"/>
        <w:left w:val="none" w:sz="0" w:space="0" w:color="auto"/>
        <w:bottom w:val="none" w:sz="0" w:space="0" w:color="auto"/>
        <w:right w:val="none" w:sz="0" w:space="0" w:color="auto"/>
      </w:divBdr>
    </w:div>
    <w:div w:id="1687706871">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691419740">
      <w:bodyDiv w:val="1"/>
      <w:marLeft w:val="0"/>
      <w:marRight w:val="0"/>
      <w:marTop w:val="0"/>
      <w:marBottom w:val="0"/>
      <w:divBdr>
        <w:top w:val="none" w:sz="0" w:space="0" w:color="auto"/>
        <w:left w:val="none" w:sz="0" w:space="0" w:color="auto"/>
        <w:bottom w:val="none" w:sz="0" w:space="0" w:color="auto"/>
        <w:right w:val="none" w:sz="0" w:space="0" w:color="auto"/>
      </w:divBdr>
    </w:div>
    <w:div w:id="1696224010">
      <w:bodyDiv w:val="1"/>
      <w:marLeft w:val="0"/>
      <w:marRight w:val="0"/>
      <w:marTop w:val="0"/>
      <w:marBottom w:val="0"/>
      <w:divBdr>
        <w:top w:val="none" w:sz="0" w:space="0" w:color="auto"/>
        <w:left w:val="none" w:sz="0" w:space="0" w:color="auto"/>
        <w:bottom w:val="none" w:sz="0" w:space="0" w:color="auto"/>
        <w:right w:val="none" w:sz="0" w:space="0" w:color="auto"/>
      </w:divBdr>
    </w:div>
    <w:div w:id="1696419760">
      <w:bodyDiv w:val="1"/>
      <w:marLeft w:val="0"/>
      <w:marRight w:val="0"/>
      <w:marTop w:val="0"/>
      <w:marBottom w:val="0"/>
      <w:divBdr>
        <w:top w:val="none" w:sz="0" w:space="0" w:color="auto"/>
        <w:left w:val="none" w:sz="0" w:space="0" w:color="auto"/>
        <w:bottom w:val="none" w:sz="0" w:space="0" w:color="auto"/>
        <w:right w:val="none" w:sz="0" w:space="0" w:color="auto"/>
      </w:divBdr>
    </w:div>
    <w:div w:id="1698581207">
      <w:bodyDiv w:val="1"/>
      <w:marLeft w:val="0"/>
      <w:marRight w:val="0"/>
      <w:marTop w:val="0"/>
      <w:marBottom w:val="0"/>
      <w:divBdr>
        <w:top w:val="none" w:sz="0" w:space="0" w:color="auto"/>
        <w:left w:val="none" w:sz="0" w:space="0" w:color="auto"/>
        <w:bottom w:val="none" w:sz="0" w:space="0" w:color="auto"/>
        <w:right w:val="none" w:sz="0" w:space="0" w:color="auto"/>
      </w:divBdr>
    </w:div>
    <w:div w:id="1698657329">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00930489">
      <w:bodyDiv w:val="1"/>
      <w:marLeft w:val="0"/>
      <w:marRight w:val="0"/>
      <w:marTop w:val="0"/>
      <w:marBottom w:val="0"/>
      <w:divBdr>
        <w:top w:val="none" w:sz="0" w:space="0" w:color="auto"/>
        <w:left w:val="none" w:sz="0" w:space="0" w:color="auto"/>
        <w:bottom w:val="none" w:sz="0" w:space="0" w:color="auto"/>
        <w:right w:val="none" w:sz="0" w:space="0" w:color="auto"/>
      </w:divBdr>
    </w:div>
    <w:div w:id="1702431873">
      <w:bodyDiv w:val="1"/>
      <w:marLeft w:val="0"/>
      <w:marRight w:val="0"/>
      <w:marTop w:val="0"/>
      <w:marBottom w:val="0"/>
      <w:divBdr>
        <w:top w:val="none" w:sz="0" w:space="0" w:color="auto"/>
        <w:left w:val="none" w:sz="0" w:space="0" w:color="auto"/>
        <w:bottom w:val="none" w:sz="0" w:space="0" w:color="auto"/>
        <w:right w:val="none" w:sz="0" w:space="0" w:color="auto"/>
      </w:divBdr>
    </w:div>
    <w:div w:id="1703433176">
      <w:bodyDiv w:val="1"/>
      <w:marLeft w:val="0"/>
      <w:marRight w:val="0"/>
      <w:marTop w:val="0"/>
      <w:marBottom w:val="0"/>
      <w:divBdr>
        <w:top w:val="none" w:sz="0" w:space="0" w:color="auto"/>
        <w:left w:val="none" w:sz="0" w:space="0" w:color="auto"/>
        <w:bottom w:val="none" w:sz="0" w:space="0" w:color="auto"/>
        <w:right w:val="none" w:sz="0" w:space="0" w:color="auto"/>
      </w:divBdr>
    </w:div>
    <w:div w:id="1704205210">
      <w:bodyDiv w:val="1"/>
      <w:marLeft w:val="0"/>
      <w:marRight w:val="0"/>
      <w:marTop w:val="0"/>
      <w:marBottom w:val="0"/>
      <w:divBdr>
        <w:top w:val="none" w:sz="0" w:space="0" w:color="auto"/>
        <w:left w:val="none" w:sz="0" w:space="0" w:color="auto"/>
        <w:bottom w:val="none" w:sz="0" w:space="0" w:color="auto"/>
        <w:right w:val="none" w:sz="0" w:space="0" w:color="auto"/>
      </w:divBdr>
    </w:div>
    <w:div w:id="1714844439">
      <w:bodyDiv w:val="1"/>
      <w:marLeft w:val="0"/>
      <w:marRight w:val="0"/>
      <w:marTop w:val="0"/>
      <w:marBottom w:val="0"/>
      <w:divBdr>
        <w:top w:val="none" w:sz="0" w:space="0" w:color="auto"/>
        <w:left w:val="none" w:sz="0" w:space="0" w:color="auto"/>
        <w:bottom w:val="none" w:sz="0" w:space="0" w:color="auto"/>
        <w:right w:val="none" w:sz="0" w:space="0" w:color="auto"/>
      </w:divBdr>
    </w:div>
    <w:div w:id="1724324901">
      <w:bodyDiv w:val="1"/>
      <w:marLeft w:val="0"/>
      <w:marRight w:val="0"/>
      <w:marTop w:val="0"/>
      <w:marBottom w:val="0"/>
      <w:divBdr>
        <w:top w:val="none" w:sz="0" w:space="0" w:color="auto"/>
        <w:left w:val="none" w:sz="0" w:space="0" w:color="auto"/>
        <w:bottom w:val="none" w:sz="0" w:space="0" w:color="auto"/>
        <w:right w:val="none" w:sz="0" w:space="0" w:color="auto"/>
      </w:divBdr>
    </w:div>
    <w:div w:id="1727337417">
      <w:bodyDiv w:val="1"/>
      <w:marLeft w:val="0"/>
      <w:marRight w:val="0"/>
      <w:marTop w:val="0"/>
      <w:marBottom w:val="0"/>
      <w:divBdr>
        <w:top w:val="none" w:sz="0" w:space="0" w:color="auto"/>
        <w:left w:val="none" w:sz="0" w:space="0" w:color="auto"/>
        <w:bottom w:val="none" w:sz="0" w:space="0" w:color="auto"/>
        <w:right w:val="none" w:sz="0" w:space="0" w:color="auto"/>
      </w:divBdr>
    </w:div>
    <w:div w:id="1728797691">
      <w:bodyDiv w:val="1"/>
      <w:marLeft w:val="0"/>
      <w:marRight w:val="0"/>
      <w:marTop w:val="0"/>
      <w:marBottom w:val="0"/>
      <w:divBdr>
        <w:top w:val="none" w:sz="0" w:space="0" w:color="auto"/>
        <w:left w:val="none" w:sz="0" w:space="0" w:color="auto"/>
        <w:bottom w:val="none" w:sz="0" w:space="0" w:color="auto"/>
        <w:right w:val="none" w:sz="0" w:space="0" w:color="auto"/>
      </w:divBdr>
    </w:div>
    <w:div w:id="1731683972">
      <w:bodyDiv w:val="1"/>
      <w:marLeft w:val="0"/>
      <w:marRight w:val="0"/>
      <w:marTop w:val="0"/>
      <w:marBottom w:val="0"/>
      <w:divBdr>
        <w:top w:val="none" w:sz="0" w:space="0" w:color="auto"/>
        <w:left w:val="none" w:sz="0" w:space="0" w:color="auto"/>
        <w:bottom w:val="none" w:sz="0" w:space="0" w:color="auto"/>
        <w:right w:val="none" w:sz="0" w:space="0" w:color="auto"/>
      </w:divBdr>
    </w:div>
    <w:div w:id="1732968737">
      <w:bodyDiv w:val="1"/>
      <w:marLeft w:val="0"/>
      <w:marRight w:val="0"/>
      <w:marTop w:val="0"/>
      <w:marBottom w:val="0"/>
      <w:divBdr>
        <w:top w:val="none" w:sz="0" w:space="0" w:color="auto"/>
        <w:left w:val="none" w:sz="0" w:space="0" w:color="auto"/>
        <w:bottom w:val="none" w:sz="0" w:space="0" w:color="auto"/>
        <w:right w:val="none" w:sz="0" w:space="0" w:color="auto"/>
      </w:divBdr>
    </w:div>
    <w:div w:id="1733193378">
      <w:bodyDiv w:val="1"/>
      <w:marLeft w:val="0"/>
      <w:marRight w:val="0"/>
      <w:marTop w:val="0"/>
      <w:marBottom w:val="0"/>
      <w:divBdr>
        <w:top w:val="none" w:sz="0" w:space="0" w:color="auto"/>
        <w:left w:val="none" w:sz="0" w:space="0" w:color="auto"/>
        <w:bottom w:val="none" w:sz="0" w:space="0" w:color="auto"/>
        <w:right w:val="none" w:sz="0" w:space="0" w:color="auto"/>
      </w:divBdr>
    </w:div>
    <w:div w:id="1734112007">
      <w:bodyDiv w:val="1"/>
      <w:marLeft w:val="0"/>
      <w:marRight w:val="0"/>
      <w:marTop w:val="0"/>
      <w:marBottom w:val="0"/>
      <w:divBdr>
        <w:top w:val="none" w:sz="0" w:space="0" w:color="auto"/>
        <w:left w:val="none" w:sz="0" w:space="0" w:color="auto"/>
        <w:bottom w:val="none" w:sz="0" w:space="0" w:color="auto"/>
        <w:right w:val="none" w:sz="0" w:space="0" w:color="auto"/>
      </w:divBdr>
    </w:div>
    <w:div w:id="1736123015">
      <w:bodyDiv w:val="1"/>
      <w:marLeft w:val="0"/>
      <w:marRight w:val="0"/>
      <w:marTop w:val="0"/>
      <w:marBottom w:val="0"/>
      <w:divBdr>
        <w:top w:val="none" w:sz="0" w:space="0" w:color="auto"/>
        <w:left w:val="none" w:sz="0" w:space="0" w:color="auto"/>
        <w:bottom w:val="none" w:sz="0" w:space="0" w:color="auto"/>
        <w:right w:val="none" w:sz="0" w:space="0" w:color="auto"/>
      </w:divBdr>
    </w:div>
    <w:div w:id="1739863389">
      <w:bodyDiv w:val="1"/>
      <w:marLeft w:val="0"/>
      <w:marRight w:val="0"/>
      <w:marTop w:val="0"/>
      <w:marBottom w:val="0"/>
      <w:divBdr>
        <w:top w:val="none" w:sz="0" w:space="0" w:color="auto"/>
        <w:left w:val="none" w:sz="0" w:space="0" w:color="auto"/>
        <w:bottom w:val="none" w:sz="0" w:space="0" w:color="auto"/>
        <w:right w:val="none" w:sz="0" w:space="0" w:color="auto"/>
      </w:divBdr>
    </w:div>
    <w:div w:id="1739984412">
      <w:bodyDiv w:val="1"/>
      <w:marLeft w:val="0"/>
      <w:marRight w:val="0"/>
      <w:marTop w:val="0"/>
      <w:marBottom w:val="0"/>
      <w:divBdr>
        <w:top w:val="none" w:sz="0" w:space="0" w:color="auto"/>
        <w:left w:val="none" w:sz="0" w:space="0" w:color="auto"/>
        <w:bottom w:val="none" w:sz="0" w:space="0" w:color="auto"/>
        <w:right w:val="none" w:sz="0" w:space="0" w:color="auto"/>
      </w:divBdr>
    </w:div>
    <w:div w:id="1740593396">
      <w:bodyDiv w:val="1"/>
      <w:marLeft w:val="0"/>
      <w:marRight w:val="0"/>
      <w:marTop w:val="0"/>
      <w:marBottom w:val="0"/>
      <w:divBdr>
        <w:top w:val="none" w:sz="0" w:space="0" w:color="auto"/>
        <w:left w:val="none" w:sz="0" w:space="0" w:color="auto"/>
        <w:bottom w:val="none" w:sz="0" w:space="0" w:color="auto"/>
        <w:right w:val="none" w:sz="0" w:space="0" w:color="auto"/>
      </w:divBdr>
    </w:div>
    <w:div w:id="1745645611">
      <w:bodyDiv w:val="1"/>
      <w:marLeft w:val="0"/>
      <w:marRight w:val="0"/>
      <w:marTop w:val="0"/>
      <w:marBottom w:val="0"/>
      <w:divBdr>
        <w:top w:val="none" w:sz="0" w:space="0" w:color="auto"/>
        <w:left w:val="none" w:sz="0" w:space="0" w:color="auto"/>
        <w:bottom w:val="none" w:sz="0" w:space="0" w:color="auto"/>
        <w:right w:val="none" w:sz="0" w:space="0" w:color="auto"/>
      </w:divBdr>
    </w:div>
    <w:div w:id="1747607260">
      <w:bodyDiv w:val="1"/>
      <w:marLeft w:val="0"/>
      <w:marRight w:val="0"/>
      <w:marTop w:val="0"/>
      <w:marBottom w:val="0"/>
      <w:divBdr>
        <w:top w:val="none" w:sz="0" w:space="0" w:color="auto"/>
        <w:left w:val="none" w:sz="0" w:space="0" w:color="auto"/>
        <w:bottom w:val="none" w:sz="0" w:space="0" w:color="auto"/>
        <w:right w:val="none" w:sz="0" w:space="0" w:color="auto"/>
      </w:divBdr>
    </w:div>
    <w:div w:id="1751341311">
      <w:bodyDiv w:val="1"/>
      <w:marLeft w:val="0"/>
      <w:marRight w:val="0"/>
      <w:marTop w:val="0"/>
      <w:marBottom w:val="0"/>
      <w:divBdr>
        <w:top w:val="none" w:sz="0" w:space="0" w:color="auto"/>
        <w:left w:val="none" w:sz="0" w:space="0" w:color="auto"/>
        <w:bottom w:val="none" w:sz="0" w:space="0" w:color="auto"/>
        <w:right w:val="none" w:sz="0" w:space="0" w:color="auto"/>
      </w:divBdr>
    </w:div>
    <w:div w:id="1756390647">
      <w:bodyDiv w:val="1"/>
      <w:marLeft w:val="0"/>
      <w:marRight w:val="0"/>
      <w:marTop w:val="0"/>
      <w:marBottom w:val="0"/>
      <w:divBdr>
        <w:top w:val="none" w:sz="0" w:space="0" w:color="auto"/>
        <w:left w:val="none" w:sz="0" w:space="0" w:color="auto"/>
        <w:bottom w:val="none" w:sz="0" w:space="0" w:color="auto"/>
        <w:right w:val="none" w:sz="0" w:space="0" w:color="auto"/>
      </w:divBdr>
    </w:div>
    <w:div w:id="1765343719">
      <w:bodyDiv w:val="1"/>
      <w:marLeft w:val="0"/>
      <w:marRight w:val="0"/>
      <w:marTop w:val="0"/>
      <w:marBottom w:val="0"/>
      <w:divBdr>
        <w:top w:val="none" w:sz="0" w:space="0" w:color="auto"/>
        <w:left w:val="none" w:sz="0" w:space="0" w:color="auto"/>
        <w:bottom w:val="none" w:sz="0" w:space="0" w:color="auto"/>
        <w:right w:val="none" w:sz="0" w:space="0" w:color="auto"/>
      </w:divBdr>
    </w:div>
    <w:div w:id="1769155575">
      <w:bodyDiv w:val="1"/>
      <w:marLeft w:val="0"/>
      <w:marRight w:val="0"/>
      <w:marTop w:val="0"/>
      <w:marBottom w:val="0"/>
      <w:divBdr>
        <w:top w:val="none" w:sz="0" w:space="0" w:color="auto"/>
        <w:left w:val="none" w:sz="0" w:space="0" w:color="auto"/>
        <w:bottom w:val="none" w:sz="0" w:space="0" w:color="auto"/>
        <w:right w:val="none" w:sz="0" w:space="0" w:color="auto"/>
      </w:divBdr>
    </w:div>
    <w:div w:id="1769615923">
      <w:bodyDiv w:val="1"/>
      <w:marLeft w:val="0"/>
      <w:marRight w:val="0"/>
      <w:marTop w:val="0"/>
      <w:marBottom w:val="0"/>
      <w:divBdr>
        <w:top w:val="none" w:sz="0" w:space="0" w:color="auto"/>
        <w:left w:val="none" w:sz="0" w:space="0" w:color="auto"/>
        <w:bottom w:val="none" w:sz="0" w:space="0" w:color="auto"/>
        <w:right w:val="none" w:sz="0" w:space="0" w:color="auto"/>
      </w:divBdr>
    </w:div>
    <w:div w:id="1772582295">
      <w:bodyDiv w:val="1"/>
      <w:marLeft w:val="0"/>
      <w:marRight w:val="0"/>
      <w:marTop w:val="0"/>
      <w:marBottom w:val="0"/>
      <w:divBdr>
        <w:top w:val="none" w:sz="0" w:space="0" w:color="auto"/>
        <w:left w:val="none" w:sz="0" w:space="0" w:color="auto"/>
        <w:bottom w:val="none" w:sz="0" w:space="0" w:color="auto"/>
        <w:right w:val="none" w:sz="0" w:space="0" w:color="auto"/>
      </w:divBdr>
    </w:div>
    <w:div w:id="1784377786">
      <w:bodyDiv w:val="1"/>
      <w:marLeft w:val="0"/>
      <w:marRight w:val="0"/>
      <w:marTop w:val="0"/>
      <w:marBottom w:val="0"/>
      <w:divBdr>
        <w:top w:val="none" w:sz="0" w:space="0" w:color="auto"/>
        <w:left w:val="none" w:sz="0" w:space="0" w:color="auto"/>
        <w:bottom w:val="none" w:sz="0" w:space="0" w:color="auto"/>
        <w:right w:val="none" w:sz="0" w:space="0" w:color="auto"/>
      </w:divBdr>
    </w:div>
    <w:div w:id="1788886168">
      <w:bodyDiv w:val="1"/>
      <w:marLeft w:val="0"/>
      <w:marRight w:val="0"/>
      <w:marTop w:val="0"/>
      <w:marBottom w:val="0"/>
      <w:divBdr>
        <w:top w:val="none" w:sz="0" w:space="0" w:color="auto"/>
        <w:left w:val="none" w:sz="0" w:space="0" w:color="auto"/>
        <w:bottom w:val="none" w:sz="0" w:space="0" w:color="auto"/>
        <w:right w:val="none" w:sz="0" w:space="0" w:color="auto"/>
      </w:divBdr>
    </w:div>
    <w:div w:id="1790321869">
      <w:bodyDiv w:val="1"/>
      <w:marLeft w:val="0"/>
      <w:marRight w:val="0"/>
      <w:marTop w:val="0"/>
      <w:marBottom w:val="0"/>
      <w:divBdr>
        <w:top w:val="none" w:sz="0" w:space="0" w:color="auto"/>
        <w:left w:val="none" w:sz="0" w:space="0" w:color="auto"/>
        <w:bottom w:val="none" w:sz="0" w:space="0" w:color="auto"/>
        <w:right w:val="none" w:sz="0" w:space="0" w:color="auto"/>
      </w:divBdr>
    </w:div>
    <w:div w:id="1792047131">
      <w:bodyDiv w:val="1"/>
      <w:marLeft w:val="0"/>
      <w:marRight w:val="0"/>
      <w:marTop w:val="0"/>
      <w:marBottom w:val="0"/>
      <w:divBdr>
        <w:top w:val="none" w:sz="0" w:space="0" w:color="auto"/>
        <w:left w:val="none" w:sz="0" w:space="0" w:color="auto"/>
        <w:bottom w:val="none" w:sz="0" w:space="0" w:color="auto"/>
        <w:right w:val="none" w:sz="0" w:space="0" w:color="auto"/>
      </w:divBdr>
    </w:div>
    <w:div w:id="1792363196">
      <w:bodyDiv w:val="1"/>
      <w:marLeft w:val="0"/>
      <w:marRight w:val="0"/>
      <w:marTop w:val="0"/>
      <w:marBottom w:val="0"/>
      <w:divBdr>
        <w:top w:val="none" w:sz="0" w:space="0" w:color="auto"/>
        <w:left w:val="none" w:sz="0" w:space="0" w:color="auto"/>
        <w:bottom w:val="none" w:sz="0" w:space="0" w:color="auto"/>
        <w:right w:val="none" w:sz="0" w:space="0" w:color="auto"/>
      </w:divBdr>
    </w:div>
    <w:div w:id="1792435145">
      <w:bodyDiv w:val="1"/>
      <w:marLeft w:val="0"/>
      <w:marRight w:val="0"/>
      <w:marTop w:val="0"/>
      <w:marBottom w:val="0"/>
      <w:divBdr>
        <w:top w:val="none" w:sz="0" w:space="0" w:color="auto"/>
        <w:left w:val="none" w:sz="0" w:space="0" w:color="auto"/>
        <w:bottom w:val="none" w:sz="0" w:space="0" w:color="auto"/>
        <w:right w:val="none" w:sz="0" w:space="0" w:color="auto"/>
      </w:divBdr>
    </w:div>
    <w:div w:id="1793330690">
      <w:bodyDiv w:val="1"/>
      <w:marLeft w:val="0"/>
      <w:marRight w:val="0"/>
      <w:marTop w:val="0"/>
      <w:marBottom w:val="0"/>
      <w:divBdr>
        <w:top w:val="none" w:sz="0" w:space="0" w:color="auto"/>
        <w:left w:val="none" w:sz="0" w:space="0" w:color="auto"/>
        <w:bottom w:val="none" w:sz="0" w:space="0" w:color="auto"/>
        <w:right w:val="none" w:sz="0" w:space="0" w:color="auto"/>
      </w:divBdr>
    </w:div>
    <w:div w:id="1794209117">
      <w:bodyDiv w:val="1"/>
      <w:marLeft w:val="0"/>
      <w:marRight w:val="0"/>
      <w:marTop w:val="0"/>
      <w:marBottom w:val="0"/>
      <w:divBdr>
        <w:top w:val="none" w:sz="0" w:space="0" w:color="auto"/>
        <w:left w:val="none" w:sz="0" w:space="0" w:color="auto"/>
        <w:bottom w:val="none" w:sz="0" w:space="0" w:color="auto"/>
        <w:right w:val="none" w:sz="0" w:space="0" w:color="auto"/>
      </w:divBdr>
    </w:div>
    <w:div w:id="1796749336">
      <w:bodyDiv w:val="1"/>
      <w:marLeft w:val="0"/>
      <w:marRight w:val="0"/>
      <w:marTop w:val="0"/>
      <w:marBottom w:val="0"/>
      <w:divBdr>
        <w:top w:val="none" w:sz="0" w:space="0" w:color="auto"/>
        <w:left w:val="none" w:sz="0" w:space="0" w:color="auto"/>
        <w:bottom w:val="none" w:sz="0" w:space="0" w:color="auto"/>
        <w:right w:val="none" w:sz="0" w:space="0" w:color="auto"/>
      </w:divBdr>
    </w:div>
    <w:div w:id="1804075821">
      <w:bodyDiv w:val="1"/>
      <w:marLeft w:val="0"/>
      <w:marRight w:val="0"/>
      <w:marTop w:val="0"/>
      <w:marBottom w:val="0"/>
      <w:divBdr>
        <w:top w:val="none" w:sz="0" w:space="0" w:color="auto"/>
        <w:left w:val="none" w:sz="0" w:space="0" w:color="auto"/>
        <w:bottom w:val="none" w:sz="0" w:space="0" w:color="auto"/>
        <w:right w:val="none" w:sz="0" w:space="0" w:color="auto"/>
      </w:divBdr>
    </w:div>
    <w:div w:id="1806197770">
      <w:bodyDiv w:val="1"/>
      <w:marLeft w:val="0"/>
      <w:marRight w:val="0"/>
      <w:marTop w:val="0"/>
      <w:marBottom w:val="0"/>
      <w:divBdr>
        <w:top w:val="none" w:sz="0" w:space="0" w:color="auto"/>
        <w:left w:val="none" w:sz="0" w:space="0" w:color="auto"/>
        <w:bottom w:val="none" w:sz="0" w:space="0" w:color="auto"/>
        <w:right w:val="none" w:sz="0" w:space="0" w:color="auto"/>
      </w:divBdr>
    </w:div>
    <w:div w:id="1815103250">
      <w:bodyDiv w:val="1"/>
      <w:marLeft w:val="0"/>
      <w:marRight w:val="0"/>
      <w:marTop w:val="0"/>
      <w:marBottom w:val="0"/>
      <w:divBdr>
        <w:top w:val="none" w:sz="0" w:space="0" w:color="auto"/>
        <w:left w:val="none" w:sz="0" w:space="0" w:color="auto"/>
        <w:bottom w:val="none" w:sz="0" w:space="0" w:color="auto"/>
        <w:right w:val="none" w:sz="0" w:space="0" w:color="auto"/>
      </w:divBdr>
    </w:div>
    <w:div w:id="1815485999">
      <w:bodyDiv w:val="1"/>
      <w:marLeft w:val="0"/>
      <w:marRight w:val="0"/>
      <w:marTop w:val="0"/>
      <w:marBottom w:val="0"/>
      <w:divBdr>
        <w:top w:val="none" w:sz="0" w:space="0" w:color="auto"/>
        <w:left w:val="none" w:sz="0" w:space="0" w:color="auto"/>
        <w:bottom w:val="none" w:sz="0" w:space="0" w:color="auto"/>
        <w:right w:val="none" w:sz="0" w:space="0" w:color="auto"/>
      </w:divBdr>
    </w:div>
    <w:div w:id="1819692179">
      <w:bodyDiv w:val="1"/>
      <w:marLeft w:val="0"/>
      <w:marRight w:val="0"/>
      <w:marTop w:val="0"/>
      <w:marBottom w:val="0"/>
      <w:divBdr>
        <w:top w:val="none" w:sz="0" w:space="0" w:color="auto"/>
        <w:left w:val="none" w:sz="0" w:space="0" w:color="auto"/>
        <w:bottom w:val="none" w:sz="0" w:space="0" w:color="auto"/>
        <w:right w:val="none" w:sz="0" w:space="0" w:color="auto"/>
      </w:divBdr>
    </w:div>
    <w:div w:id="1825006737">
      <w:bodyDiv w:val="1"/>
      <w:marLeft w:val="0"/>
      <w:marRight w:val="0"/>
      <w:marTop w:val="0"/>
      <w:marBottom w:val="0"/>
      <w:divBdr>
        <w:top w:val="none" w:sz="0" w:space="0" w:color="auto"/>
        <w:left w:val="none" w:sz="0" w:space="0" w:color="auto"/>
        <w:bottom w:val="none" w:sz="0" w:space="0" w:color="auto"/>
        <w:right w:val="none" w:sz="0" w:space="0" w:color="auto"/>
      </w:divBdr>
    </w:div>
    <w:div w:id="1826389676">
      <w:bodyDiv w:val="1"/>
      <w:marLeft w:val="0"/>
      <w:marRight w:val="0"/>
      <w:marTop w:val="0"/>
      <w:marBottom w:val="0"/>
      <w:divBdr>
        <w:top w:val="none" w:sz="0" w:space="0" w:color="auto"/>
        <w:left w:val="none" w:sz="0" w:space="0" w:color="auto"/>
        <w:bottom w:val="none" w:sz="0" w:space="0" w:color="auto"/>
        <w:right w:val="none" w:sz="0" w:space="0" w:color="auto"/>
      </w:divBdr>
    </w:div>
    <w:div w:id="1826820861">
      <w:bodyDiv w:val="1"/>
      <w:marLeft w:val="0"/>
      <w:marRight w:val="0"/>
      <w:marTop w:val="0"/>
      <w:marBottom w:val="0"/>
      <w:divBdr>
        <w:top w:val="none" w:sz="0" w:space="0" w:color="auto"/>
        <w:left w:val="none" w:sz="0" w:space="0" w:color="auto"/>
        <w:bottom w:val="none" w:sz="0" w:space="0" w:color="auto"/>
        <w:right w:val="none" w:sz="0" w:space="0" w:color="auto"/>
      </w:divBdr>
    </w:div>
    <w:div w:id="1827747311">
      <w:bodyDiv w:val="1"/>
      <w:marLeft w:val="0"/>
      <w:marRight w:val="0"/>
      <w:marTop w:val="0"/>
      <w:marBottom w:val="0"/>
      <w:divBdr>
        <w:top w:val="none" w:sz="0" w:space="0" w:color="auto"/>
        <w:left w:val="none" w:sz="0" w:space="0" w:color="auto"/>
        <w:bottom w:val="none" w:sz="0" w:space="0" w:color="auto"/>
        <w:right w:val="none" w:sz="0" w:space="0" w:color="auto"/>
      </w:divBdr>
    </w:div>
    <w:div w:id="1831680098">
      <w:bodyDiv w:val="1"/>
      <w:marLeft w:val="0"/>
      <w:marRight w:val="0"/>
      <w:marTop w:val="0"/>
      <w:marBottom w:val="0"/>
      <w:divBdr>
        <w:top w:val="none" w:sz="0" w:space="0" w:color="auto"/>
        <w:left w:val="none" w:sz="0" w:space="0" w:color="auto"/>
        <w:bottom w:val="none" w:sz="0" w:space="0" w:color="auto"/>
        <w:right w:val="none" w:sz="0" w:space="0" w:color="auto"/>
      </w:divBdr>
    </w:div>
    <w:div w:id="1837453457">
      <w:bodyDiv w:val="1"/>
      <w:marLeft w:val="0"/>
      <w:marRight w:val="0"/>
      <w:marTop w:val="0"/>
      <w:marBottom w:val="0"/>
      <w:divBdr>
        <w:top w:val="none" w:sz="0" w:space="0" w:color="auto"/>
        <w:left w:val="none" w:sz="0" w:space="0" w:color="auto"/>
        <w:bottom w:val="none" w:sz="0" w:space="0" w:color="auto"/>
        <w:right w:val="none" w:sz="0" w:space="0" w:color="auto"/>
      </w:divBdr>
    </w:div>
    <w:div w:id="1838301622">
      <w:bodyDiv w:val="1"/>
      <w:marLeft w:val="0"/>
      <w:marRight w:val="0"/>
      <w:marTop w:val="0"/>
      <w:marBottom w:val="0"/>
      <w:divBdr>
        <w:top w:val="none" w:sz="0" w:space="0" w:color="auto"/>
        <w:left w:val="none" w:sz="0" w:space="0" w:color="auto"/>
        <w:bottom w:val="none" w:sz="0" w:space="0" w:color="auto"/>
        <w:right w:val="none" w:sz="0" w:space="0" w:color="auto"/>
      </w:divBdr>
    </w:div>
    <w:div w:id="1845975754">
      <w:bodyDiv w:val="1"/>
      <w:marLeft w:val="0"/>
      <w:marRight w:val="0"/>
      <w:marTop w:val="0"/>
      <w:marBottom w:val="0"/>
      <w:divBdr>
        <w:top w:val="none" w:sz="0" w:space="0" w:color="auto"/>
        <w:left w:val="none" w:sz="0" w:space="0" w:color="auto"/>
        <w:bottom w:val="none" w:sz="0" w:space="0" w:color="auto"/>
        <w:right w:val="none" w:sz="0" w:space="0" w:color="auto"/>
      </w:divBdr>
    </w:div>
    <w:div w:id="1847473172">
      <w:bodyDiv w:val="1"/>
      <w:marLeft w:val="0"/>
      <w:marRight w:val="0"/>
      <w:marTop w:val="0"/>
      <w:marBottom w:val="0"/>
      <w:divBdr>
        <w:top w:val="none" w:sz="0" w:space="0" w:color="auto"/>
        <w:left w:val="none" w:sz="0" w:space="0" w:color="auto"/>
        <w:bottom w:val="none" w:sz="0" w:space="0" w:color="auto"/>
        <w:right w:val="none" w:sz="0" w:space="0" w:color="auto"/>
      </w:divBdr>
    </w:div>
    <w:div w:id="1854106135">
      <w:bodyDiv w:val="1"/>
      <w:marLeft w:val="0"/>
      <w:marRight w:val="0"/>
      <w:marTop w:val="0"/>
      <w:marBottom w:val="0"/>
      <w:divBdr>
        <w:top w:val="none" w:sz="0" w:space="0" w:color="auto"/>
        <w:left w:val="none" w:sz="0" w:space="0" w:color="auto"/>
        <w:bottom w:val="none" w:sz="0" w:space="0" w:color="auto"/>
        <w:right w:val="none" w:sz="0" w:space="0" w:color="auto"/>
      </w:divBdr>
    </w:div>
    <w:div w:id="1855341641">
      <w:bodyDiv w:val="1"/>
      <w:marLeft w:val="0"/>
      <w:marRight w:val="0"/>
      <w:marTop w:val="0"/>
      <w:marBottom w:val="0"/>
      <w:divBdr>
        <w:top w:val="none" w:sz="0" w:space="0" w:color="auto"/>
        <w:left w:val="none" w:sz="0" w:space="0" w:color="auto"/>
        <w:bottom w:val="none" w:sz="0" w:space="0" w:color="auto"/>
        <w:right w:val="none" w:sz="0" w:space="0" w:color="auto"/>
      </w:divBdr>
    </w:div>
    <w:div w:id="1859006116">
      <w:bodyDiv w:val="1"/>
      <w:marLeft w:val="0"/>
      <w:marRight w:val="0"/>
      <w:marTop w:val="0"/>
      <w:marBottom w:val="0"/>
      <w:divBdr>
        <w:top w:val="none" w:sz="0" w:space="0" w:color="auto"/>
        <w:left w:val="none" w:sz="0" w:space="0" w:color="auto"/>
        <w:bottom w:val="none" w:sz="0" w:space="0" w:color="auto"/>
        <w:right w:val="none" w:sz="0" w:space="0" w:color="auto"/>
      </w:divBdr>
    </w:div>
    <w:div w:id="1863518113">
      <w:bodyDiv w:val="1"/>
      <w:marLeft w:val="0"/>
      <w:marRight w:val="0"/>
      <w:marTop w:val="0"/>
      <w:marBottom w:val="0"/>
      <w:divBdr>
        <w:top w:val="none" w:sz="0" w:space="0" w:color="auto"/>
        <w:left w:val="none" w:sz="0" w:space="0" w:color="auto"/>
        <w:bottom w:val="none" w:sz="0" w:space="0" w:color="auto"/>
        <w:right w:val="none" w:sz="0" w:space="0" w:color="auto"/>
      </w:divBdr>
    </w:div>
    <w:div w:id="1866139578">
      <w:bodyDiv w:val="1"/>
      <w:marLeft w:val="0"/>
      <w:marRight w:val="0"/>
      <w:marTop w:val="0"/>
      <w:marBottom w:val="0"/>
      <w:divBdr>
        <w:top w:val="none" w:sz="0" w:space="0" w:color="auto"/>
        <w:left w:val="none" w:sz="0" w:space="0" w:color="auto"/>
        <w:bottom w:val="none" w:sz="0" w:space="0" w:color="auto"/>
        <w:right w:val="none" w:sz="0" w:space="0" w:color="auto"/>
      </w:divBdr>
    </w:div>
    <w:div w:id="1866795735">
      <w:bodyDiv w:val="1"/>
      <w:marLeft w:val="0"/>
      <w:marRight w:val="0"/>
      <w:marTop w:val="0"/>
      <w:marBottom w:val="0"/>
      <w:divBdr>
        <w:top w:val="none" w:sz="0" w:space="0" w:color="auto"/>
        <w:left w:val="none" w:sz="0" w:space="0" w:color="auto"/>
        <w:bottom w:val="none" w:sz="0" w:space="0" w:color="auto"/>
        <w:right w:val="none" w:sz="0" w:space="0" w:color="auto"/>
      </w:divBdr>
    </w:div>
    <w:div w:id="1874072243">
      <w:bodyDiv w:val="1"/>
      <w:marLeft w:val="0"/>
      <w:marRight w:val="0"/>
      <w:marTop w:val="0"/>
      <w:marBottom w:val="0"/>
      <w:divBdr>
        <w:top w:val="none" w:sz="0" w:space="0" w:color="auto"/>
        <w:left w:val="none" w:sz="0" w:space="0" w:color="auto"/>
        <w:bottom w:val="none" w:sz="0" w:space="0" w:color="auto"/>
        <w:right w:val="none" w:sz="0" w:space="0" w:color="auto"/>
      </w:divBdr>
    </w:div>
    <w:div w:id="1876574988">
      <w:bodyDiv w:val="1"/>
      <w:marLeft w:val="0"/>
      <w:marRight w:val="0"/>
      <w:marTop w:val="0"/>
      <w:marBottom w:val="0"/>
      <w:divBdr>
        <w:top w:val="none" w:sz="0" w:space="0" w:color="auto"/>
        <w:left w:val="none" w:sz="0" w:space="0" w:color="auto"/>
        <w:bottom w:val="none" w:sz="0" w:space="0" w:color="auto"/>
        <w:right w:val="none" w:sz="0" w:space="0" w:color="auto"/>
      </w:divBdr>
    </w:div>
    <w:div w:id="1879201915">
      <w:bodyDiv w:val="1"/>
      <w:marLeft w:val="0"/>
      <w:marRight w:val="0"/>
      <w:marTop w:val="0"/>
      <w:marBottom w:val="0"/>
      <w:divBdr>
        <w:top w:val="none" w:sz="0" w:space="0" w:color="auto"/>
        <w:left w:val="none" w:sz="0" w:space="0" w:color="auto"/>
        <w:bottom w:val="none" w:sz="0" w:space="0" w:color="auto"/>
        <w:right w:val="none" w:sz="0" w:space="0" w:color="auto"/>
      </w:divBdr>
    </w:div>
    <w:div w:id="1881160648">
      <w:bodyDiv w:val="1"/>
      <w:marLeft w:val="0"/>
      <w:marRight w:val="0"/>
      <w:marTop w:val="0"/>
      <w:marBottom w:val="0"/>
      <w:divBdr>
        <w:top w:val="none" w:sz="0" w:space="0" w:color="auto"/>
        <w:left w:val="none" w:sz="0" w:space="0" w:color="auto"/>
        <w:bottom w:val="none" w:sz="0" w:space="0" w:color="auto"/>
        <w:right w:val="none" w:sz="0" w:space="0" w:color="auto"/>
      </w:divBdr>
    </w:div>
    <w:div w:id="1888058098">
      <w:bodyDiv w:val="1"/>
      <w:marLeft w:val="0"/>
      <w:marRight w:val="0"/>
      <w:marTop w:val="0"/>
      <w:marBottom w:val="0"/>
      <w:divBdr>
        <w:top w:val="none" w:sz="0" w:space="0" w:color="auto"/>
        <w:left w:val="none" w:sz="0" w:space="0" w:color="auto"/>
        <w:bottom w:val="none" w:sz="0" w:space="0" w:color="auto"/>
        <w:right w:val="none" w:sz="0" w:space="0" w:color="auto"/>
      </w:divBdr>
    </w:div>
    <w:div w:id="1895237555">
      <w:bodyDiv w:val="1"/>
      <w:marLeft w:val="0"/>
      <w:marRight w:val="0"/>
      <w:marTop w:val="0"/>
      <w:marBottom w:val="0"/>
      <w:divBdr>
        <w:top w:val="none" w:sz="0" w:space="0" w:color="auto"/>
        <w:left w:val="none" w:sz="0" w:space="0" w:color="auto"/>
        <w:bottom w:val="none" w:sz="0" w:space="0" w:color="auto"/>
        <w:right w:val="none" w:sz="0" w:space="0" w:color="auto"/>
      </w:divBdr>
    </w:div>
    <w:div w:id="1904678421">
      <w:bodyDiv w:val="1"/>
      <w:marLeft w:val="0"/>
      <w:marRight w:val="0"/>
      <w:marTop w:val="0"/>
      <w:marBottom w:val="0"/>
      <w:divBdr>
        <w:top w:val="none" w:sz="0" w:space="0" w:color="auto"/>
        <w:left w:val="none" w:sz="0" w:space="0" w:color="auto"/>
        <w:bottom w:val="none" w:sz="0" w:space="0" w:color="auto"/>
        <w:right w:val="none" w:sz="0" w:space="0" w:color="auto"/>
      </w:divBdr>
    </w:div>
    <w:div w:id="1904681367">
      <w:bodyDiv w:val="1"/>
      <w:marLeft w:val="0"/>
      <w:marRight w:val="0"/>
      <w:marTop w:val="0"/>
      <w:marBottom w:val="0"/>
      <w:divBdr>
        <w:top w:val="none" w:sz="0" w:space="0" w:color="auto"/>
        <w:left w:val="none" w:sz="0" w:space="0" w:color="auto"/>
        <w:bottom w:val="none" w:sz="0" w:space="0" w:color="auto"/>
        <w:right w:val="none" w:sz="0" w:space="0" w:color="auto"/>
      </w:divBdr>
    </w:div>
    <w:div w:id="1914196042">
      <w:bodyDiv w:val="1"/>
      <w:marLeft w:val="0"/>
      <w:marRight w:val="0"/>
      <w:marTop w:val="0"/>
      <w:marBottom w:val="0"/>
      <w:divBdr>
        <w:top w:val="none" w:sz="0" w:space="0" w:color="auto"/>
        <w:left w:val="none" w:sz="0" w:space="0" w:color="auto"/>
        <w:bottom w:val="none" w:sz="0" w:space="0" w:color="auto"/>
        <w:right w:val="none" w:sz="0" w:space="0" w:color="auto"/>
      </w:divBdr>
    </w:div>
    <w:div w:id="1915775069">
      <w:bodyDiv w:val="1"/>
      <w:marLeft w:val="0"/>
      <w:marRight w:val="0"/>
      <w:marTop w:val="0"/>
      <w:marBottom w:val="0"/>
      <w:divBdr>
        <w:top w:val="none" w:sz="0" w:space="0" w:color="auto"/>
        <w:left w:val="none" w:sz="0" w:space="0" w:color="auto"/>
        <w:bottom w:val="none" w:sz="0" w:space="0" w:color="auto"/>
        <w:right w:val="none" w:sz="0" w:space="0" w:color="auto"/>
      </w:divBdr>
    </w:div>
    <w:div w:id="1923371068">
      <w:bodyDiv w:val="1"/>
      <w:marLeft w:val="0"/>
      <w:marRight w:val="0"/>
      <w:marTop w:val="0"/>
      <w:marBottom w:val="0"/>
      <w:divBdr>
        <w:top w:val="none" w:sz="0" w:space="0" w:color="auto"/>
        <w:left w:val="none" w:sz="0" w:space="0" w:color="auto"/>
        <w:bottom w:val="none" w:sz="0" w:space="0" w:color="auto"/>
        <w:right w:val="none" w:sz="0" w:space="0" w:color="auto"/>
      </w:divBdr>
    </w:div>
    <w:div w:id="1928536432">
      <w:bodyDiv w:val="1"/>
      <w:marLeft w:val="0"/>
      <w:marRight w:val="0"/>
      <w:marTop w:val="0"/>
      <w:marBottom w:val="0"/>
      <w:divBdr>
        <w:top w:val="none" w:sz="0" w:space="0" w:color="auto"/>
        <w:left w:val="none" w:sz="0" w:space="0" w:color="auto"/>
        <w:bottom w:val="none" w:sz="0" w:space="0" w:color="auto"/>
        <w:right w:val="none" w:sz="0" w:space="0" w:color="auto"/>
      </w:divBdr>
    </w:div>
    <w:div w:id="1931111166">
      <w:bodyDiv w:val="1"/>
      <w:marLeft w:val="0"/>
      <w:marRight w:val="0"/>
      <w:marTop w:val="0"/>
      <w:marBottom w:val="0"/>
      <w:divBdr>
        <w:top w:val="none" w:sz="0" w:space="0" w:color="auto"/>
        <w:left w:val="none" w:sz="0" w:space="0" w:color="auto"/>
        <w:bottom w:val="none" w:sz="0" w:space="0" w:color="auto"/>
        <w:right w:val="none" w:sz="0" w:space="0" w:color="auto"/>
      </w:divBdr>
    </w:div>
    <w:div w:id="1943565964">
      <w:bodyDiv w:val="1"/>
      <w:marLeft w:val="0"/>
      <w:marRight w:val="0"/>
      <w:marTop w:val="0"/>
      <w:marBottom w:val="0"/>
      <w:divBdr>
        <w:top w:val="none" w:sz="0" w:space="0" w:color="auto"/>
        <w:left w:val="none" w:sz="0" w:space="0" w:color="auto"/>
        <w:bottom w:val="none" w:sz="0" w:space="0" w:color="auto"/>
        <w:right w:val="none" w:sz="0" w:space="0" w:color="auto"/>
      </w:divBdr>
    </w:div>
    <w:div w:id="1945575683">
      <w:bodyDiv w:val="1"/>
      <w:marLeft w:val="0"/>
      <w:marRight w:val="0"/>
      <w:marTop w:val="0"/>
      <w:marBottom w:val="0"/>
      <w:divBdr>
        <w:top w:val="none" w:sz="0" w:space="0" w:color="auto"/>
        <w:left w:val="none" w:sz="0" w:space="0" w:color="auto"/>
        <w:bottom w:val="none" w:sz="0" w:space="0" w:color="auto"/>
        <w:right w:val="none" w:sz="0" w:space="0" w:color="auto"/>
      </w:divBdr>
    </w:div>
    <w:div w:id="1946158897">
      <w:bodyDiv w:val="1"/>
      <w:marLeft w:val="0"/>
      <w:marRight w:val="0"/>
      <w:marTop w:val="0"/>
      <w:marBottom w:val="0"/>
      <w:divBdr>
        <w:top w:val="none" w:sz="0" w:space="0" w:color="auto"/>
        <w:left w:val="none" w:sz="0" w:space="0" w:color="auto"/>
        <w:bottom w:val="none" w:sz="0" w:space="0" w:color="auto"/>
        <w:right w:val="none" w:sz="0" w:space="0" w:color="auto"/>
      </w:divBdr>
    </w:div>
    <w:div w:id="1947272940">
      <w:bodyDiv w:val="1"/>
      <w:marLeft w:val="0"/>
      <w:marRight w:val="0"/>
      <w:marTop w:val="0"/>
      <w:marBottom w:val="0"/>
      <w:divBdr>
        <w:top w:val="none" w:sz="0" w:space="0" w:color="auto"/>
        <w:left w:val="none" w:sz="0" w:space="0" w:color="auto"/>
        <w:bottom w:val="none" w:sz="0" w:space="0" w:color="auto"/>
        <w:right w:val="none" w:sz="0" w:space="0" w:color="auto"/>
      </w:divBdr>
    </w:div>
    <w:div w:id="1947417489">
      <w:bodyDiv w:val="1"/>
      <w:marLeft w:val="0"/>
      <w:marRight w:val="0"/>
      <w:marTop w:val="0"/>
      <w:marBottom w:val="0"/>
      <w:divBdr>
        <w:top w:val="none" w:sz="0" w:space="0" w:color="auto"/>
        <w:left w:val="none" w:sz="0" w:space="0" w:color="auto"/>
        <w:bottom w:val="none" w:sz="0" w:space="0" w:color="auto"/>
        <w:right w:val="none" w:sz="0" w:space="0" w:color="auto"/>
      </w:divBdr>
    </w:div>
    <w:div w:id="1949194916">
      <w:bodyDiv w:val="1"/>
      <w:marLeft w:val="0"/>
      <w:marRight w:val="0"/>
      <w:marTop w:val="0"/>
      <w:marBottom w:val="0"/>
      <w:divBdr>
        <w:top w:val="none" w:sz="0" w:space="0" w:color="auto"/>
        <w:left w:val="none" w:sz="0" w:space="0" w:color="auto"/>
        <w:bottom w:val="none" w:sz="0" w:space="0" w:color="auto"/>
        <w:right w:val="none" w:sz="0" w:space="0" w:color="auto"/>
      </w:divBdr>
    </w:div>
    <w:div w:id="1951473455">
      <w:bodyDiv w:val="1"/>
      <w:marLeft w:val="0"/>
      <w:marRight w:val="0"/>
      <w:marTop w:val="0"/>
      <w:marBottom w:val="0"/>
      <w:divBdr>
        <w:top w:val="none" w:sz="0" w:space="0" w:color="auto"/>
        <w:left w:val="none" w:sz="0" w:space="0" w:color="auto"/>
        <w:bottom w:val="none" w:sz="0" w:space="0" w:color="auto"/>
        <w:right w:val="none" w:sz="0" w:space="0" w:color="auto"/>
      </w:divBdr>
    </w:div>
    <w:div w:id="1951816126">
      <w:bodyDiv w:val="1"/>
      <w:marLeft w:val="0"/>
      <w:marRight w:val="0"/>
      <w:marTop w:val="0"/>
      <w:marBottom w:val="0"/>
      <w:divBdr>
        <w:top w:val="none" w:sz="0" w:space="0" w:color="auto"/>
        <w:left w:val="none" w:sz="0" w:space="0" w:color="auto"/>
        <w:bottom w:val="none" w:sz="0" w:space="0" w:color="auto"/>
        <w:right w:val="none" w:sz="0" w:space="0" w:color="auto"/>
      </w:divBdr>
    </w:div>
    <w:div w:id="1959993442">
      <w:bodyDiv w:val="1"/>
      <w:marLeft w:val="0"/>
      <w:marRight w:val="0"/>
      <w:marTop w:val="0"/>
      <w:marBottom w:val="0"/>
      <w:divBdr>
        <w:top w:val="none" w:sz="0" w:space="0" w:color="auto"/>
        <w:left w:val="none" w:sz="0" w:space="0" w:color="auto"/>
        <w:bottom w:val="none" w:sz="0" w:space="0" w:color="auto"/>
        <w:right w:val="none" w:sz="0" w:space="0" w:color="auto"/>
      </w:divBdr>
    </w:div>
    <w:div w:id="1960335746">
      <w:bodyDiv w:val="1"/>
      <w:marLeft w:val="0"/>
      <w:marRight w:val="0"/>
      <w:marTop w:val="0"/>
      <w:marBottom w:val="0"/>
      <w:divBdr>
        <w:top w:val="none" w:sz="0" w:space="0" w:color="auto"/>
        <w:left w:val="none" w:sz="0" w:space="0" w:color="auto"/>
        <w:bottom w:val="none" w:sz="0" w:space="0" w:color="auto"/>
        <w:right w:val="none" w:sz="0" w:space="0" w:color="auto"/>
      </w:divBdr>
    </w:div>
    <w:div w:id="1970087142">
      <w:bodyDiv w:val="1"/>
      <w:marLeft w:val="0"/>
      <w:marRight w:val="0"/>
      <w:marTop w:val="0"/>
      <w:marBottom w:val="0"/>
      <w:divBdr>
        <w:top w:val="none" w:sz="0" w:space="0" w:color="auto"/>
        <w:left w:val="none" w:sz="0" w:space="0" w:color="auto"/>
        <w:bottom w:val="none" w:sz="0" w:space="0" w:color="auto"/>
        <w:right w:val="none" w:sz="0" w:space="0" w:color="auto"/>
      </w:divBdr>
    </w:div>
    <w:div w:id="1970551636">
      <w:bodyDiv w:val="1"/>
      <w:marLeft w:val="0"/>
      <w:marRight w:val="0"/>
      <w:marTop w:val="0"/>
      <w:marBottom w:val="0"/>
      <w:divBdr>
        <w:top w:val="none" w:sz="0" w:space="0" w:color="auto"/>
        <w:left w:val="none" w:sz="0" w:space="0" w:color="auto"/>
        <w:bottom w:val="none" w:sz="0" w:space="0" w:color="auto"/>
        <w:right w:val="none" w:sz="0" w:space="0" w:color="auto"/>
      </w:divBdr>
    </w:div>
    <w:div w:id="1970864393">
      <w:bodyDiv w:val="1"/>
      <w:marLeft w:val="0"/>
      <w:marRight w:val="0"/>
      <w:marTop w:val="0"/>
      <w:marBottom w:val="0"/>
      <w:divBdr>
        <w:top w:val="none" w:sz="0" w:space="0" w:color="auto"/>
        <w:left w:val="none" w:sz="0" w:space="0" w:color="auto"/>
        <w:bottom w:val="none" w:sz="0" w:space="0" w:color="auto"/>
        <w:right w:val="none" w:sz="0" w:space="0" w:color="auto"/>
      </w:divBdr>
    </w:div>
    <w:div w:id="1971670240">
      <w:bodyDiv w:val="1"/>
      <w:marLeft w:val="0"/>
      <w:marRight w:val="0"/>
      <w:marTop w:val="0"/>
      <w:marBottom w:val="0"/>
      <w:divBdr>
        <w:top w:val="none" w:sz="0" w:space="0" w:color="auto"/>
        <w:left w:val="none" w:sz="0" w:space="0" w:color="auto"/>
        <w:bottom w:val="none" w:sz="0" w:space="0" w:color="auto"/>
        <w:right w:val="none" w:sz="0" w:space="0" w:color="auto"/>
      </w:divBdr>
    </w:div>
    <w:div w:id="1972203669">
      <w:bodyDiv w:val="1"/>
      <w:marLeft w:val="0"/>
      <w:marRight w:val="0"/>
      <w:marTop w:val="0"/>
      <w:marBottom w:val="0"/>
      <w:divBdr>
        <w:top w:val="none" w:sz="0" w:space="0" w:color="auto"/>
        <w:left w:val="none" w:sz="0" w:space="0" w:color="auto"/>
        <w:bottom w:val="none" w:sz="0" w:space="0" w:color="auto"/>
        <w:right w:val="none" w:sz="0" w:space="0" w:color="auto"/>
      </w:divBdr>
    </w:div>
    <w:div w:id="1972399448">
      <w:bodyDiv w:val="1"/>
      <w:marLeft w:val="0"/>
      <w:marRight w:val="0"/>
      <w:marTop w:val="0"/>
      <w:marBottom w:val="0"/>
      <w:divBdr>
        <w:top w:val="none" w:sz="0" w:space="0" w:color="auto"/>
        <w:left w:val="none" w:sz="0" w:space="0" w:color="auto"/>
        <w:bottom w:val="none" w:sz="0" w:space="0" w:color="auto"/>
        <w:right w:val="none" w:sz="0" w:space="0" w:color="auto"/>
      </w:divBdr>
    </w:div>
    <w:div w:id="1973095259">
      <w:bodyDiv w:val="1"/>
      <w:marLeft w:val="0"/>
      <w:marRight w:val="0"/>
      <w:marTop w:val="0"/>
      <w:marBottom w:val="0"/>
      <w:divBdr>
        <w:top w:val="none" w:sz="0" w:space="0" w:color="auto"/>
        <w:left w:val="none" w:sz="0" w:space="0" w:color="auto"/>
        <w:bottom w:val="none" w:sz="0" w:space="0" w:color="auto"/>
        <w:right w:val="none" w:sz="0" w:space="0" w:color="auto"/>
      </w:divBdr>
    </w:div>
    <w:div w:id="1977447881">
      <w:bodyDiv w:val="1"/>
      <w:marLeft w:val="0"/>
      <w:marRight w:val="0"/>
      <w:marTop w:val="0"/>
      <w:marBottom w:val="0"/>
      <w:divBdr>
        <w:top w:val="none" w:sz="0" w:space="0" w:color="auto"/>
        <w:left w:val="none" w:sz="0" w:space="0" w:color="auto"/>
        <w:bottom w:val="none" w:sz="0" w:space="0" w:color="auto"/>
        <w:right w:val="none" w:sz="0" w:space="0" w:color="auto"/>
      </w:divBdr>
    </w:div>
    <w:div w:id="1978607051">
      <w:bodyDiv w:val="1"/>
      <w:marLeft w:val="0"/>
      <w:marRight w:val="0"/>
      <w:marTop w:val="0"/>
      <w:marBottom w:val="0"/>
      <w:divBdr>
        <w:top w:val="none" w:sz="0" w:space="0" w:color="auto"/>
        <w:left w:val="none" w:sz="0" w:space="0" w:color="auto"/>
        <w:bottom w:val="none" w:sz="0" w:space="0" w:color="auto"/>
        <w:right w:val="none" w:sz="0" w:space="0" w:color="auto"/>
      </w:divBdr>
    </w:div>
    <w:div w:id="1980450020">
      <w:bodyDiv w:val="1"/>
      <w:marLeft w:val="0"/>
      <w:marRight w:val="0"/>
      <w:marTop w:val="0"/>
      <w:marBottom w:val="0"/>
      <w:divBdr>
        <w:top w:val="none" w:sz="0" w:space="0" w:color="auto"/>
        <w:left w:val="none" w:sz="0" w:space="0" w:color="auto"/>
        <w:bottom w:val="none" w:sz="0" w:space="0" w:color="auto"/>
        <w:right w:val="none" w:sz="0" w:space="0" w:color="auto"/>
      </w:divBdr>
    </w:div>
    <w:div w:id="1982153290">
      <w:bodyDiv w:val="1"/>
      <w:marLeft w:val="0"/>
      <w:marRight w:val="0"/>
      <w:marTop w:val="0"/>
      <w:marBottom w:val="0"/>
      <w:divBdr>
        <w:top w:val="none" w:sz="0" w:space="0" w:color="auto"/>
        <w:left w:val="none" w:sz="0" w:space="0" w:color="auto"/>
        <w:bottom w:val="none" w:sz="0" w:space="0" w:color="auto"/>
        <w:right w:val="none" w:sz="0" w:space="0" w:color="auto"/>
      </w:divBdr>
    </w:div>
    <w:div w:id="1989166357">
      <w:bodyDiv w:val="1"/>
      <w:marLeft w:val="0"/>
      <w:marRight w:val="0"/>
      <w:marTop w:val="0"/>
      <w:marBottom w:val="0"/>
      <w:divBdr>
        <w:top w:val="none" w:sz="0" w:space="0" w:color="auto"/>
        <w:left w:val="none" w:sz="0" w:space="0" w:color="auto"/>
        <w:bottom w:val="none" w:sz="0" w:space="0" w:color="auto"/>
        <w:right w:val="none" w:sz="0" w:space="0" w:color="auto"/>
      </w:divBdr>
    </w:div>
    <w:div w:id="1993094995">
      <w:bodyDiv w:val="1"/>
      <w:marLeft w:val="0"/>
      <w:marRight w:val="0"/>
      <w:marTop w:val="0"/>
      <w:marBottom w:val="0"/>
      <w:divBdr>
        <w:top w:val="none" w:sz="0" w:space="0" w:color="auto"/>
        <w:left w:val="none" w:sz="0" w:space="0" w:color="auto"/>
        <w:bottom w:val="none" w:sz="0" w:space="0" w:color="auto"/>
        <w:right w:val="none" w:sz="0" w:space="0" w:color="auto"/>
      </w:divBdr>
    </w:div>
    <w:div w:id="2002272577">
      <w:bodyDiv w:val="1"/>
      <w:marLeft w:val="0"/>
      <w:marRight w:val="0"/>
      <w:marTop w:val="0"/>
      <w:marBottom w:val="0"/>
      <w:divBdr>
        <w:top w:val="none" w:sz="0" w:space="0" w:color="auto"/>
        <w:left w:val="none" w:sz="0" w:space="0" w:color="auto"/>
        <w:bottom w:val="none" w:sz="0" w:space="0" w:color="auto"/>
        <w:right w:val="none" w:sz="0" w:space="0" w:color="auto"/>
      </w:divBdr>
    </w:div>
    <w:div w:id="2005622432">
      <w:bodyDiv w:val="1"/>
      <w:marLeft w:val="0"/>
      <w:marRight w:val="0"/>
      <w:marTop w:val="0"/>
      <w:marBottom w:val="0"/>
      <w:divBdr>
        <w:top w:val="none" w:sz="0" w:space="0" w:color="auto"/>
        <w:left w:val="none" w:sz="0" w:space="0" w:color="auto"/>
        <w:bottom w:val="none" w:sz="0" w:space="0" w:color="auto"/>
        <w:right w:val="none" w:sz="0" w:space="0" w:color="auto"/>
      </w:divBdr>
    </w:div>
    <w:div w:id="2007392036">
      <w:bodyDiv w:val="1"/>
      <w:marLeft w:val="0"/>
      <w:marRight w:val="0"/>
      <w:marTop w:val="0"/>
      <w:marBottom w:val="0"/>
      <w:divBdr>
        <w:top w:val="none" w:sz="0" w:space="0" w:color="auto"/>
        <w:left w:val="none" w:sz="0" w:space="0" w:color="auto"/>
        <w:bottom w:val="none" w:sz="0" w:space="0" w:color="auto"/>
        <w:right w:val="none" w:sz="0" w:space="0" w:color="auto"/>
      </w:divBdr>
    </w:div>
    <w:div w:id="2012289003">
      <w:bodyDiv w:val="1"/>
      <w:marLeft w:val="0"/>
      <w:marRight w:val="0"/>
      <w:marTop w:val="0"/>
      <w:marBottom w:val="0"/>
      <w:divBdr>
        <w:top w:val="none" w:sz="0" w:space="0" w:color="auto"/>
        <w:left w:val="none" w:sz="0" w:space="0" w:color="auto"/>
        <w:bottom w:val="none" w:sz="0" w:space="0" w:color="auto"/>
        <w:right w:val="none" w:sz="0" w:space="0" w:color="auto"/>
      </w:divBdr>
    </w:div>
    <w:div w:id="2016880471">
      <w:bodyDiv w:val="1"/>
      <w:marLeft w:val="0"/>
      <w:marRight w:val="0"/>
      <w:marTop w:val="0"/>
      <w:marBottom w:val="0"/>
      <w:divBdr>
        <w:top w:val="none" w:sz="0" w:space="0" w:color="auto"/>
        <w:left w:val="none" w:sz="0" w:space="0" w:color="auto"/>
        <w:bottom w:val="none" w:sz="0" w:space="0" w:color="auto"/>
        <w:right w:val="none" w:sz="0" w:space="0" w:color="auto"/>
      </w:divBdr>
    </w:div>
    <w:div w:id="2018582580">
      <w:bodyDiv w:val="1"/>
      <w:marLeft w:val="0"/>
      <w:marRight w:val="0"/>
      <w:marTop w:val="0"/>
      <w:marBottom w:val="0"/>
      <w:divBdr>
        <w:top w:val="none" w:sz="0" w:space="0" w:color="auto"/>
        <w:left w:val="none" w:sz="0" w:space="0" w:color="auto"/>
        <w:bottom w:val="none" w:sz="0" w:space="0" w:color="auto"/>
        <w:right w:val="none" w:sz="0" w:space="0" w:color="auto"/>
      </w:divBdr>
    </w:div>
    <w:div w:id="2020885346">
      <w:bodyDiv w:val="1"/>
      <w:marLeft w:val="0"/>
      <w:marRight w:val="0"/>
      <w:marTop w:val="0"/>
      <w:marBottom w:val="0"/>
      <w:divBdr>
        <w:top w:val="none" w:sz="0" w:space="0" w:color="auto"/>
        <w:left w:val="none" w:sz="0" w:space="0" w:color="auto"/>
        <w:bottom w:val="none" w:sz="0" w:space="0" w:color="auto"/>
        <w:right w:val="none" w:sz="0" w:space="0" w:color="auto"/>
      </w:divBdr>
    </w:div>
    <w:div w:id="202323638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29409261">
      <w:bodyDiv w:val="1"/>
      <w:marLeft w:val="0"/>
      <w:marRight w:val="0"/>
      <w:marTop w:val="0"/>
      <w:marBottom w:val="0"/>
      <w:divBdr>
        <w:top w:val="none" w:sz="0" w:space="0" w:color="auto"/>
        <w:left w:val="none" w:sz="0" w:space="0" w:color="auto"/>
        <w:bottom w:val="none" w:sz="0" w:space="0" w:color="auto"/>
        <w:right w:val="none" w:sz="0" w:space="0" w:color="auto"/>
      </w:divBdr>
    </w:div>
    <w:div w:id="2033457324">
      <w:bodyDiv w:val="1"/>
      <w:marLeft w:val="0"/>
      <w:marRight w:val="0"/>
      <w:marTop w:val="0"/>
      <w:marBottom w:val="0"/>
      <w:divBdr>
        <w:top w:val="none" w:sz="0" w:space="0" w:color="auto"/>
        <w:left w:val="none" w:sz="0" w:space="0" w:color="auto"/>
        <w:bottom w:val="none" w:sz="0" w:space="0" w:color="auto"/>
        <w:right w:val="none" w:sz="0" w:space="0" w:color="auto"/>
      </w:divBdr>
    </w:div>
    <w:div w:id="2036541498">
      <w:bodyDiv w:val="1"/>
      <w:marLeft w:val="0"/>
      <w:marRight w:val="0"/>
      <w:marTop w:val="0"/>
      <w:marBottom w:val="0"/>
      <w:divBdr>
        <w:top w:val="none" w:sz="0" w:space="0" w:color="auto"/>
        <w:left w:val="none" w:sz="0" w:space="0" w:color="auto"/>
        <w:bottom w:val="none" w:sz="0" w:space="0" w:color="auto"/>
        <w:right w:val="none" w:sz="0" w:space="0" w:color="auto"/>
      </w:divBdr>
    </w:div>
    <w:div w:id="2036732609">
      <w:bodyDiv w:val="1"/>
      <w:marLeft w:val="0"/>
      <w:marRight w:val="0"/>
      <w:marTop w:val="0"/>
      <w:marBottom w:val="0"/>
      <w:divBdr>
        <w:top w:val="none" w:sz="0" w:space="0" w:color="auto"/>
        <w:left w:val="none" w:sz="0" w:space="0" w:color="auto"/>
        <w:bottom w:val="none" w:sz="0" w:space="0" w:color="auto"/>
        <w:right w:val="none" w:sz="0" w:space="0" w:color="auto"/>
      </w:divBdr>
    </w:div>
    <w:div w:id="2038963675">
      <w:bodyDiv w:val="1"/>
      <w:marLeft w:val="0"/>
      <w:marRight w:val="0"/>
      <w:marTop w:val="0"/>
      <w:marBottom w:val="0"/>
      <w:divBdr>
        <w:top w:val="none" w:sz="0" w:space="0" w:color="auto"/>
        <w:left w:val="none" w:sz="0" w:space="0" w:color="auto"/>
        <w:bottom w:val="none" w:sz="0" w:space="0" w:color="auto"/>
        <w:right w:val="none" w:sz="0" w:space="0" w:color="auto"/>
      </w:divBdr>
    </w:div>
    <w:div w:id="2043968450">
      <w:bodyDiv w:val="1"/>
      <w:marLeft w:val="0"/>
      <w:marRight w:val="0"/>
      <w:marTop w:val="0"/>
      <w:marBottom w:val="0"/>
      <w:divBdr>
        <w:top w:val="none" w:sz="0" w:space="0" w:color="auto"/>
        <w:left w:val="none" w:sz="0" w:space="0" w:color="auto"/>
        <w:bottom w:val="none" w:sz="0" w:space="0" w:color="auto"/>
        <w:right w:val="none" w:sz="0" w:space="0" w:color="auto"/>
      </w:divBdr>
    </w:div>
    <w:div w:id="2050913941">
      <w:bodyDiv w:val="1"/>
      <w:marLeft w:val="0"/>
      <w:marRight w:val="0"/>
      <w:marTop w:val="0"/>
      <w:marBottom w:val="0"/>
      <w:divBdr>
        <w:top w:val="none" w:sz="0" w:space="0" w:color="auto"/>
        <w:left w:val="none" w:sz="0" w:space="0" w:color="auto"/>
        <w:bottom w:val="none" w:sz="0" w:space="0" w:color="auto"/>
        <w:right w:val="none" w:sz="0" w:space="0" w:color="auto"/>
      </w:divBdr>
    </w:div>
    <w:div w:id="2063673069">
      <w:bodyDiv w:val="1"/>
      <w:marLeft w:val="0"/>
      <w:marRight w:val="0"/>
      <w:marTop w:val="0"/>
      <w:marBottom w:val="0"/>
      <w:divBdr>
        <w:top w:val="none" w:sz="0" w:space="0" w:color="auto"/>
        <w:left w:val="none" w:sz="0" w:space="0" w:color="auto"/>
        <w:bottom w:val="none" w:sz="0" w:space="0" w:color="auto"/>
        <w:right w:val="none" w:sz="0" w:space="0" w:color="auto"/>
      </w:divBdr>
    </w:div>
    <w:div w:id="2065135255">
      <w:bodyDiv w:val="1"/>
      <w:marLeft w:val="0"/>
      <w:marRight w:val="0"/>
      <w:marTop w:val="0"/>
      <w:marBottom w:val="0"/>
      <w:divBdr>
        <w:top w:val="none" w:sz="0" w:space="0" w:color="auto"/>
        <w:left w:val="none" w:sz="0" w:space="0" w:color="auto"/>
        <w:bottom w:val="none" w:sz="0" w:space="0" w:color="auto"/>
        <w:right w:val="none" w:sz="0" w:space="0" w:color="auto"/>
      </w:divBdr>
    </w:div>
    <w:div w:id="2065593788">
      <w:bodyDiv w:val="1"/>
      <w:marLeft w:val="0"/>
      <w:marRight w:val="0"/>
      <w:marTop w:val="0"/>
      <w:marBottom w:val="0"/>
      <w:divBdr>
        <w:top w:val="none" w:sz="0" w:space="0" w:color="auto"/>
        <w:left w:val="none" w:sz="0" w:space="0" w:color="auto"/>
        <w:bottom w:val="none" w:sz="0" w:space="0" w:color="auto"/>
        <w:right w:val="none" w:sz="0" w:space="0" w:color="auto"/>
      </w:divBdr>
    </w:div>
    <w:div w:id="2071731194">
      <w:bodyDiv w:val="1"/>
      <w:marLeft w:val="0"/>
      <w:marRight w:val="0"/>
      <w:marTop w:val="0"/>
      <w:marBottom w:val="0"/>
      <w:divBdr>
        <w:top w:val="none" w:sz="0" w:space="0" w:color="auto"/>
        <w:left w:val="none" w:sz="0" w:space="0" w:color="auto"/>
        <w:bottom w:val="none" w:sz="0" w:space="0" w:color="auto"/>
        <w:right w:val="none" w:sz="0" w:space="0" w:color="auto"/>
      </w:divBdr>
    </w:div>
    <w:div w:id="2074935646">
      <w:bodyDiv w:val="1"/>
      <w:marLeft w:val="0"/>
      <w:marRight w:val="0"/>
      <w:marTop w:val="0"/>
      <w:marBottom w:val="0"/>
      <w:divBdr>
        <w:top w:val="none" w:sz="0" w:space="0" w:color="auto"/>
        <w:left w:val="none" w:sz="0" w:space="0" w:color="auto"/>
        <w:bottom w:val="none" w:sz="0" w:space="0" w:color="auto"/>
        <w:right w:val="none" w:sz="0" w:space="0" w:color="auto"/>
      </w:divBdr>
    </w:div>
    <w:div w:id="2075426616">
      <w:bodyDiv w:val="1"/>
      <w:marLeft w:val="0"/>
      <w:marRight w:val="0"/>
      <w:marTop w:val="0"/>
      <w:marBottom w:val="0"/>
      <w:divBdr>
        <w:top w:val="none" w:sz="0" w:space="0" w:color="auto"/>
        <w:left w:val="none" w:sz="0" w:space="0" w:color="auto"/>
        <w:bottom w:val="none" w:sz="0" w:space="0" w:color="auto"/>
        <w:right w:val="none" w:sz="0" w:space="0" w:color="auto"/>
      </w:divBdr>
    </w:div>
    <w:div w:id="2076588558">
      <w:bodyDiv w:val="1"/>
      <w:marLeft w:val="0"/>
      <w:marRight w:val="0"/>
      <w:marTop w:val="0"/>
      <w:marBottom w:val="0"/>
      <w:divBdr>
        <w:top w:val="none" w:sz="0" w:space="0" w:color="auto"/>
        <w:left w:val="none" w:sz="0" w:space="0" w:color="auto"/>
        <w:bottom w:val="none" w:sz="0" w:space="0" w:color="auto"/>
        <w:right w:val="none" w:sz="0" w:space="0" w:color="auto"/>
      </w:divBdr>
    </w:div>
    <w:div w:id="2081436222">
      <w:bodyDiv w:val="1"/>
      <w:marLeft w:val="0"/>
      <w:marRight w:val="0"/>
      <w:marTop w:val="0"/>
      <w:marBottom w:val="0"/>
      <w:divBdr>
        <w:top w:val="none" w:sz="0" w:space="0" w:color="auto"/>
        <w:left w:val="none" w:sz="0" w:space="0" w:color="auto"/>
        <w:bottom w:val="none" w:sz="0" w:space="0" w:color="auto"/>
        <w:right w:val="none" w:sz="0" w:space="0" w:color="auto"/>
      </w:divBdr>
    </w:div>
    <w:div w:id="2082214458">
      <w:bodyDiv w:val="1"/>
      <w:marLeft w:val="0"/>
      <w:marRight w:val="0"/>
      <w:marTop w:val="0"/>
      <w:marBottom w:val="0"/>
      <w:divBdr>
        <w:top w:val="none" w:sz="0" w:space="0" w:color="auto"/>
        <w:left w:val="none" w:sz="0" w:space="0" w:color="auto"/>
        <w:bottom w:val="none" w:sz="0" w:space="0" w:color="auto"/>
        <w:right w:val="none" w:sz="0" w:space="0" w:color="auto"/>
      </w:divBdr>
    </w:div>
    <w:div w:id="2082289526">
      <w:bodyDiv w:val="1"/>
      <w:marLeft w:val="0"/>
      <w:marRight w:val="0"/>
      <w:marTop w:val="0"/>
      <w:marBottom w:val="0"/>
      <w:divBdr>
        <w:top w:val="none" w:sz="0" w:space="0" w:color="auto"/>
        <w:left w:val="none" w:sz="0" w:space="0" w:color="auto"/>
        <w:bottom w:val="none" w:sz="0" w:space="0" w:color="auto"/>
        <w:right w:val="none" w:sz="0" w:space="0" w:color="auto"/>
      </w:divBdr>
    </w:div>
    <w:div w:id="2083091943">
      <w:bodyDiv w:val="1"/>
      <w:marLeft w:val="0"/>
      <w:marRight w:val="0"/>
      <w:marTop w:val="0"/>
      <w:marBottom w:val="0"/>
      <w:divBdr>
        <w:top w:val="none" w:sz="0" w:space="0" w:color="auto"/>
        <w:left w:val="none" w:sz="0" w:space="0" w:color="auto"/>
        <w:bottom w:val="none" w:sz="0" w:space="0" w:color="auto"/>
        <w:right w:val="none" w:sz="0" w:space="0" w:color="auto"/>
      </w:divBdr>
    </w:div>
    <w:div w:id="2086292588">
      <w:bodyDiv w:val="1"/>
      <w:marLeft w:val="0"/>
      <w:marRight w:val="0"/>
      <w:marTop w:val="0"/>
      <w:marBottom w:val="0"/>
      <w:divBdr>
        <w:top w:val="none" w:sz="0" w:space="0" w:color="auto"/>
        <w:left w:val="none" w:sz="0" w:space="0" w:color="auto"/>
        <w:bottom w:val="none" w:sz="0" w:space="0" w:color="auto"/>
        <w:right w:val="none" w:sz="0" w:space="0" w:color="auto"/>
      </w:divBdr>
    </w:div>
    <w:div w:id="2087922146">
      <w:bodyDiv w:val="1"/>
      <w:marLeft w:val="0"/>
      <w:marRight w:val="0"/>
      <w:marTop w:val="0"/>
      <w:marBottom w:val="0"/>
      <w:divBdr>
        <w:top w:val="none" w:sz="0" w:space="0" w:color="auto"/>
        <w:left w:val="none" w:sz="0" w:space="0" w:color="auto"/>
        <w:bottom w:val="none" w:sz="0" w:space="0" w:color="auto"/>
        <w:right w:val="none" w:sz="0" w:space="0" w:color="auto"/>
      </w:divBdr>
    </w:div>
    <w:div w:id="2090734934">
      <w:bodyDiv w:val="1"/>
      <w:marLeft w:val="0"/>
      <w:marRight w:val="0"/>
      <w:marTop w:val="0"/>
      <w:marBottom w:val="0"/>
      <w:divBdr>
        <w:top w:val="none" w:sz="0" w:space="0" w:color="auto"/>
        <w:left w:val="none" w:sz="0" w:space="0" w:color="auto"/>
        <w:bottom w:val="none" w:sz="0" w:space="0" w:color="auto"/>
        <w:right w:val="none" w:sz="0" w:space="0" w:color="auto"/>
      </w:divBdr>
    </w:div>
    <w:div w:id="2092239621">
      <w:bodyDiv w:val="1"/>
      <w:marLeft w:val="0"/>
      <w:marRight w:val="0"/>
      <w:marTop w:val="0"/>
      <w:marBottom w:val="0"/>
      <w:divBdr>
        <w:top w:val="none" w:sz="0" w:space="0" w:color="auto"/>
        <w:left w:val="none" w:sz="0" w:space="0" w:color="auto"/>
        <w:bottom w:val="none" w:sz="0" w:space="0" w:color="auto"/>
        <w:right w:val="none" w:sz="0" w:space="0" w:color="auto"/>
      </w:divBdr>
    </w:div>
    <w:div w:id="2101178968">
      <w:bodyDiv w:val="1"/>
      <w:marLeft w:val="0"/>
      <w:marRight w:val="0"/>
      <w:marTop w:val="0"/>
      <w:marBottom w:val="0"/>
      <w:divBdr>
        <w:top w:val="none" w:sz="0" w:space="0" w:color="auto"/>
        <w:left w:val="none" w:sz="0" w:space="0" w:color="auto"/>
        <w:bottom w:val="none" w:sz="0" w:space="0" w:color="auto"/>
        <w:right w:val="none" w:sz="0" w:space="0" w:color="auto"/>
      </w:divBdr>
    </w:div>
    <w:div w:id="2101679597">
      <w:bodyDiv w:val="1"/>
      <w:marLeft w:val="0"/>
      <w:marRight w:val="0"/>
      <w:marTop w:val="0"/>
      <w:marBottom w:val="0"/>
      <w:divBdr>
        <w:top w:val="none" w:sz="0" w:space="0" w:color="auto"/>
        <w:left w:val="none" w:sz="0" w:space="0" w:color="auto"/>
        <w:bottom w:val="none" w:sz="0" w:space="0" w:color="auto"/>
        <w:right w:val="none" w:sz="0" w:space="0" w:color="auto"/>
      </w:divBdr>
    </w:div>
    <w:div w:id="2102405348">
      <w:bodyDiv w:val="1"/>
      <w:marLeft w:val="0"/>
      <w:marRight w:val="0"/>
      <w:marTop w:val="0"/>
      <w:marBottom w:val="0"/>
      <w:divBdr>
        <w:top w:val="none" w:sz="0" w:space="0" w:color="auto"/>
        <w:left w:val="none" w:sz="0" w:space="0" w:color="auto"/>
        <w:bottom w:val="none" w:sz="0" w:space="0" w:color="auto"/>
        <w:right w:val="none" w:sz="0" w:space="0" w:color="auto"/>
      </w:divBdr>
    </w:div>
    <w:div w:id="2103137092">
      <w:bodyDiv w:val="1"/>
      <w:marLeft w:val="0"/>
      <w:marRight w:val="0"/>
      <w:marTop w:val="0"/>
      <w:marBottom w:val="0"/>
      <w:divBdr>
        <w:top w:val="none" w:sz="0" w:space="0" w:color="auto"/>
        <w:left w:val="none" w:sz="0" w:space="0" w:color="auto"/>
        <w:bottom w:val="none" w:sz="0" w:space="0" w:color="auto"/>
        <w:right w:val="none" w:sz="0" w:space="0" w:color="auto"/>
      </w:divBdr>
    </w:div>
    <w:div w:id="2105108530">
      <w:bodyDiv w:val="1"/>
      <w:marLeft w:val="0"/>
      <w:marRight w:val="0"/>
      <w:marTop w:val="0"/>
      <w:marBottom w:val="0"/>
      <w:divBdr>
        <w:top w:val="none" w:sz="0" w:space="0" w:color="auto"/>
        <w:left w:val="none" w:sz="0" w:space="0" w:color="auto"/>
        <w:bottom w:val="none" w:sz="0" w:space="0" w:color="auto"/>
        <w:right w:val="none" w:sz="0" w:space="0" w:color="auto"/>
      </w:divBdr>
    </w:div>
    <w:div w:id="2109042140">
      <w:bodyDiv w:val="1"/>
      <w:marLeft w:val="0"/>
      <w:marRight w:val="0"/>
      <w:marTop w:val="0"/>
      <w:marBottom w:val="0"/>
      <w:divBdr>
        <w:top w:val="none" w:sz="0" w:space="0" w:color="auto"/>
        <w:left w:val="none" w:sz="0" w:space="0" w:color="auto"/>
        <w:bottom w:val="none" w:sz="0" w:space="0" w:color="auto"/>
        <w:right w:val="none" w:sz="0" w:space="0" w:color="auto"/>
      </w:divBdr>
    </w:div>
    <w:div w:id="2109308069">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5051291">
      <w:bodyDiv w:val="1"/>
      <w:marLeft w:val="0"/>
      <w:marRight w:val="0"/>
      <w:marTop w:val="0"/>
      <w:marBottom w:val="0"/>
      <w:divBdr>
        <w:top w:val="none" w:sz="0" w:space="0" w:color="auto"/>
        <w:left w:val="none" w:sz="0" w:space="0" w:color="auto"/>
        <w:bottom w:val="none" w:sz="0" w:space="0" w:color="auto"/>
        <w:right w:val="none" w:sz="0" w:space="0" w:color="auto"/>
      </w:divBdr>
    </w:div>
    <w:div w:id="2115246122">
      <w:bodyDiv w:val="1"/>
      <w:marLeft w:val="0"/>
      <w:marRight w:val="0"/>
      <w:marTop w:val="0"/>
      <w:marBottom w:val="0"/>
      <w:divBdr>
        <w:top w:val="none" w:sz="0" w:space="0" w:color="auto"/>
        <w:left w:val="none" w:sz="0" w:space="0" w:color="auto"/>
        <w:bottom w:val="none" w:sz="0" w:space="0" w:color="auto"/>
        <w:right w:val="none" w:sz="0" w:space="0" w:color="auto"/>
      </w:divBdr>
    </w:div>
    <w:div w:id="2122796568">
      <w:bodyDiv w:val="1"/>
      <w:marLeft w:val="0"/>
      <w:marRight w:val="0"/>
      <w:marTop w:val="0"/>
      <w:marBottom w:val="0"/>
      <w:divBdr>
        <w:top w:val="none" w:sz="0" w:space="0" w:color="auto"/>
        <w:left w:val="none" w:sz="0" w:space="0" w:color="auto"/>
        <w:bottom w:val="none" w:sz="0" w:space="0" w:color="auto"/>
        <w:right w:val="none" w:sz="0" w:space="0" w:color="auto"/>
      </w:divBdr>
    </w:div>
    <w:div w:id="2126263950">
      <w:bodyDiv w:val="1"/>
      <w:marLeft w:val="0"/>
      <w:marRight w:val="0"/>
      <w:marTop w:val="0"/>
      <w:marBottom w:val="0"/>
      <w:divBdr>
        <w:top w:val="none" w:sz="0" w:space="0" w:color="auto"/>
        <w:left w:val="none" w:sz="0" w:space="0" w:color="auto"/>
        <w:bottom w:val="none" w:sz="0" w:space="0" w:color="auto"/>
        <w:right w:val="none" w:sz="0" w:space="0" w:color="auto"/>
      </w:divBdr>
    </w:div>
    <w:div w:id="2127500493">
      <w:bodyDiv w:val="1"/>
      <w:marLeft w:val="0"/>
      <w:marRight w:val="0"/>
      <w:marTop w:val="0"/>
      <w:marBottom w:val="0"/>
      <w:divBdr>
        <w:top w:val="none" w:sz="0" w:space="0" w:color="auto"/>
        <w:left w:val="none" w:sz="0" w:space="0" w:color="auto"/>
        <w:bottom w:val="none" w:sz="0" w:space="0" w:color="auto"/>
        <w:right w:val="none" w:sz="0" w:space="0" w:color="auto"/>
      </w:divBdr>
    </w:div>
    <w:div w:id="2128157300">
      <w:bodyDiv w:val="1"/>
      <w:marLeft w:val="0"/>
      <w:marRight w:val="0"/>
      <w:marTop w:val="0"/>
      <w:marBottom w:val="0"/>
      <w:divBdr>
        <w:top w:val="none" w:sz="0" w:space="0" w:color="auto"/>
        <w:left w:val="none" w:sz="0" w:space="0" w:color="auto"/>
        <w:bottom w:val="none" w:sz="0" w:space="0" w:color="auto"/>
        <w:right w:val="none" w:sz="0" w:space="0" w:color="auto"/>
      </w:divBdr>
    </w:div>
    <w:div w:id="2128889624">
      <w:bodyDiv w:val="1"/>
      <w:marLeft w:val="0"/>
      <w:marRight w:val="0"/>
      <w:marTop w:val="0"/>
      <w:marBottom w:val="0"/>
      <w:divBdr>
        <w:top w:val="none" w:sz="0" w:space="0" w:color="auto"/>
        <w:left w:val="none" w:sz="0" w:space="0" w:color="auto"/>
        <w:bottom w:val="none" w:sz="0" w:space="0" w:color="auto"/>
        <w:right w:val="none" w:sz="0" w:space="0" w:color="auto"/>
      </w:divBdr>
    </w:div>
    <w:div w:id="2143115926">
      <w:bodyDiv w:val="1"/>
      <w:marLeft w:val="0"/>
      <w:marRight w:val="0"/>
      <w:marTop w:val="0"/>
      <w:marBottom w:val="0"/>
      <w:divBdr>
        <w:top w:val="none" w:sz="0" w:space="0" w:color="auto"/>
        <w:left w:val="none" w:sz="0" w:space="0" w:color="auto"/>
        <w:bottom w:val="none" w:sz="0" w:space="0" w:color="auto"/>
        <w:right w:val="none" w:sz="0" w:space="0" w:color="auto"/>
      </w:divBdr>
    </w:div>
    <w:div w:id="2143838463">
      <w:bodyDiv w:val="1"/>
      <w:marLeft w:val="0"/>
      <w:marRight w:val="0"/>
      <w:marTop w:val="0"/>
      <w:marBottom w:val="0"/>
      <w:divBdr>
        <w:top w:val="none" w:sz="0" w:space="0" w:color="auto"/>
        <w:left w:val="none" w:sz="0" w:space="0" w:color="auto"/>
        <w:bottom w:val="none" w:sz="0" w:space="0" w:color="auto"/>
        <w:right w:val="none" w:sz="0" w:space="0" w:color="auto"/>
      </w:divBdr>
    </w:div>
    <w:div w:id="21465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1.xml"/><Relationship Id="rId21" Type="http://schemas.openxmlformats.org/officeDocument/2006/relationships/hyperlink" Target="http://creativecommons.org/licenses/by-nd/3.0/au/" TargetMode="External"/><Relationship Id="rId42" Type="http://schemas.openxmlformats.org/officeDocument/2006/relationships/header" Target="header16.xml"/><Relationship Id="rId63" Type="http://schemas.openxmlformats.org/officeDocument/2006/relationships/header" Target="header37.xml"/><Relationship Id="rId84" Type="http://schemas.openxmlformats.org/officeDocument/2006/relationships/header" Target="header58.xml"/><Relationship Id="rId16" Type="http://schemas.openxmlformats.org/officeDocument/2006/relationships/image" Target="media/image2.png"/><Relationship Id="rId107" Type="http://schemas.openxmlformats.org/officeDocument/2006/relationships/header" Target="header81.xml"/><Relationship Id="rId11" Type="http://schemas.openxmlformats.org/officeDocument/2006/relationships/footnotes" Target="footnotes.xml"/><Relationship Id="rId32" Type="http://schemas.openxmlformats.org/officeDocument/2006/relationships/header" Target="header6.xml"/><Relationship Id="rId37" Type="http://schemas.openxmlformats.org/officeDocument/2006/relationships/header" Target="header11.xml"/><Relationship Id="rId53" Type="http://schemas.openxmlformats.org/officeDocument/2006/relationships/header" Target="header27.xml"/><Relationship Id="rId58" Type="http://schemas.openxmlformats.org/officeDocument/2006/relationships/header" Target="header32.xml"/><Relationship Id="rId74" Type="http://schemas.openxmlformats.org/officeDocument/2006/relationships/header" Target="header48.xml"/><Relationship Id="rId79" Type="http://schemas.openxmlformats.org/officeDocument/2006/relationships/header" Target="header53.xml"/><Relationship Id="rId102" Type="http://schemas.openxmlformats.org/officeDocument/2006/relationships/header" Target="header76.xml"/><Relationship Id="rId123" Type="http://schemas.openxmlformats.org/officeDocument/2006/relationships/header" Target="header97.xml"/><Relationship Id="rId128" Type="http://schemas.openxmlformats.org/officeDocument/2006/relationships/header" Target="header102.xml"/><Relationship Id="rId144" Type="http://schemas.microsoft.com/office/2018/08/relationships/commentsExtensible" Target="commentsExtensible.xml"/><Relationship Id="rId5" Type="http://schemas.openxmlformats.org/officeDocument/2006/relationships/customXml" Target="../customXml/item5.xml"/><Relationship Id="rId90" Type="http://schemas.openxmlformats.org/officeDocument/2006/relationships/header" Target="header64.xml"/><Relationship Id="rId95" Type="http://schemas.openxmlformats.org/officeDocument/2006/relationships/header" Target="header69.xml"/><Relationship Id="rId22" Type="http://schemas.openxmlformats.org/officeDocument/2006/relationships/image" Target="media/image3.png"/><Relationship Id="rId27" Type="http://schemas.openxmlformats.org/officeDocument/2006/relationships/hyperlink" Target="https://www.aqf.edu.au/sites/default/files/aqf_pathways_jan2013.pdf" TargetMode="External"/><Relationship Id="rId43" Type="http://schemas.openxmlformats.org/officeDocument/2006/relationships/header" Target="header17.xml"/><Relationship Id="rId48" Type="http://schemas.openxmlformats.org/officeDocument/2006/relationships/header" Target="header22.xml"/><Relationship Id="rId64" Type="http://schemas.openxmlformats.org/officeDocument/2006/relationships/header" Target="header38.xml"/><Relationship Id="rId69" Type="http://schemas.openxmlformats.org/officeDocument/2006/relationships/header" Target="header43.xml"/><Relationship Id="rId113" Type="http://schemas.openxmlformats.org/officeDocument/2006/relationships/header" Target="header87.xml"/><Relationship Id="rId118" Type="http://schemas.openxmlformats.org/officeDocument/2006/relationships/header" Target="header92.xml"/><Relationship Id="rId134" Type="http://schemas.openxmlformats.org/officeDocument/2006/relationships/header" Target="header108.xml"/><Relationship Id="rId80" Type="http://schemas.openxmlformats.org/officeDocument/2006/relationships/header" Target="header54.xml"/><Relationship Id="rId85" Type="http://schemas.openxmlformats.org/officeDocument/2006/relationships/header" Target="header59.xml"/><Relationship Id="rId12" Type="http://schemas.openxmlformats.org/officeDocument/2006/relationships/endnotes" Target="endnotes.xml"/><Relationship Id="rId17" Type="http://schemas.openxmlformats.org/officeDocument/2006/relationships/header" Target="header1.xml"/><Relationship Id="rId33" Type="http://schemas.openxmlformats.org/officeDocument/2006/relationships/header" Target="header7.xml"/><Relationship Id="rId38" Type="http://schemas.openxmlformats.org/officeDocument/2006/relationships/header" Target="header12.xml"/><Relationship Id="rId59" Type="http://schemas.openxmlformats.org/officeDocument/2006/relationships/header" Target="header33.xml"/><Relationship Id="rId103" Type="http://schemas.openxmlformats.org/officeDocument/2006/relationships/header" Target="header77.xml"/><Relationship Id="rId108" Type="http://schemas.openxmlformats.org/officeDocument/2006/relationships/header" Target="header82.xml"/><Relationship Id="rId124" Type="http://schemas.openxmlformats.org/officeDocument/2006/relationships/header" Target="header98.xml"/><Relationship Id="rId129" Type="http://schemas.openxmlformats.org/officeDocument/2006/relationships/header" Target="header103.xml"/><Relationship Id="rId54" Type="http://schemas.openxmlformats.org/officeDocument/2006/relationships/header" Target="header28.xml"/><Relationship Id="rId70" Type="http://schemas.openxmlformats.org/officeDocument/2006/relationships/header" Target="header44.xml"/><Relationship Id="rId75" Type="http://schemas.openxmlformats.org/officeDocument/2006/relationships/header" Target="header49.xml"/><Relationship Id="rId91" Type="http://schemas.openxmlformats.org/officeDocument/2006/relationships/header" Target="header65.xml"/><Relationship Id="rId96"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creativecommons.org/licenses/by-nd/3.0/au/" TargetMode="External"/><Relationship Id="rId28" Type="http://schemas.openxmlformats.org/officeDocument/2006/relationships/hyperlink" Target="https://training.gov.au/" TargetMode="External"/><Relationship Id="rId49" Type="http://schemas.openxmlformats.org/officeDocument/2006/relationships/header" Target="header23.xml"/><Relationship Id="rId114" Type="http://schemas.openxmlformats.org/officeDocument/2006/relationships/header" Target="header88.xml"/><Relationship Id="rId119" Type="http://schemas.openxmlformats.org/officeDocument/2006/relationships/header" Target="header93.xml"/><Relationship Id="rId44" Type="http://schemas.openxmlformats.org/officeDocument/2006/relationships/header" Target="header18.xml"/><Relationship Id="rId60" Type="http://schemas.openxmlformats.org/officeDocument/2006/relationships/header" Target="header34.xml"/><Relationship Id="rId65" Type="http://schemas.openxmlformats.org/officeDocument/2006/relationships/header" Target="header39.xml"/><Relationship Id="rId81" Type="http://schemas.openxmlformats.org/officeDocument/2006/relationships/header" Target="header55.xml"/><Relationship Id="rId86" Type="http://schemas.openxmlformats.org/officeDocument/2006/relationships/header" Target="header60.xml"/><Relationship Id="rId130" Type="http://schemas.openxmlformats.org/officeDocument/2006/relationships/header" Target="header104.xml"/><Relationship Id="rId135" Type="http://schemas.openxmlformats.org/officeDocument/2006/relationships/header" Target="header109.xml"/><Relationship Id="rId13" Type="http://schemas.openxmlformats.org/officeDocument/2006/relationships/image" Target="media/image1.png"/><Relationship Id="rId18" Type="http://schemas.openxmlformats.org/officeDocument/2006/relationships/header" Target="header2.xml"/><Relationship Id="rId39" Type="http://schemas.openxmlformats.org/officeDocument/2006/relationships/header" Target="header13.xml"/><Relationship Id="rId109" Type="http://schemas.openxmlformats.org/officeDocument/2006/relationships/header" Target="header83.xml"/><Relationship Id="rId34" Type="http://schemas.openxmlformats.org/officeDocument/2006/relationships/header" Target="header8.xml"/><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50.xml"/><Relationship Id="rId97" Type="http://schemas.openxmlformats.org/officeDocument/2006/relationships/header" Target="header71.xml"/><Relationship Id="rId104" Type="http://schemas.openxmlformats.org/officeDocument/2006/relationships/header" Target="header78.xml"/><Relationship Id="rId120" Type="http://schemas.openxmlformats.org/officeDocument/2006/relationships/header" Target="header94.xml"/><Relationship Id="rId125" Type="http://schemas.openxmlformats.org/officeDocument/2006/relationships/header" Target="header99.xml"/><Relationship Id="rId7" Type="http://schemas.openxmlformats.org/officeDocument/2006/relationships/numbering" Target="numbering.xml"/><Relationship Id="rId71" Type="http://schemas.openxmlformats.org/officeDocument/2006/relationships/header" Target="header45.xml"/><Relationship Id="rId92" Type="http://schemas.openxmlformats.org/officeDocument/2006/relationships/header" Target="header66.xml"/><Relationship Id="rId29" Type="http://schemas.openxmlformats.org/officeDocument/2006/relationships/header" Target="header4.xml"/><Relationship Id="rId24" Type="http://schemas.openxmlformats.org/officeDocument/2006/relationships/hyperlink" Target="http://www.abs.gov.au/AUSSTATS/abs@.nsf/DetailsPage/1220.0First%20Edition,%20Revision%201?OpenDocument" TargetMode="External"/><Relationship Id="rId40" Type="http://schemas.openxmlformats.org/officeDocument/2006/relationships/header" Target="header14.xml"/><Relationship Id="rId45" Type="http://schemas.openxmlformats.org/officeDocument/2006/relationships/header" Target="header19.xml"/><Relationship Id="rId66" Type="http://schemas.openxmlformats.org/officeDocument/2006/relationships/header" Target="header40.xml"/><Relationship Id="rId87" Type="http://schemas.openxmlformats.org/officeDocument/2006/relationships/header" Target="header61.xml"/><Relationship Id="rId110" Type="http://schemas.openxmlformats.org/officeDocument/2006/relationships/header" Target="header84.xml"/><Relationship Id="rId115" Type="http://schemas.openxmlformats.org/officeDocument/2006/relationships/header" Target="header89.xml"/><Relationship Id="rId131" Type="http://schemas.openxmlformats.org/officeDocument/2006/relationships/header" Target="header105.xml"/><Relationship Id="rId136" Type="http://schemas.openxmlformats.org/officeDocument/2006/relationships/fontTable" Target="fontTable.xml"/><Relationship Id="rId61" Type="http://schemas.openxmlformats.org/officeDocument/2006/relationships/header" Target="header35.xml"/><Relationship Id="rId82" Type="http://schemas.openxmlformats.org/officeDocument/2006/relationships/header" Target="header56.xml"/><Relationship Id="rId19" Type="http://schemas.openxmlformats.org/officeDocument/2006/relationships/footer" Target="footer2.xml"/><Relationship Id="rId14" Type="http://schemas.openxmlformats.org/officeDocument/2006/relationships/footer" Target="footer1.xml"/><Relationship Id="rId30" Type="http://schemas.openxmlformats.org/officeDocument/2006/relationships/header" Target="header5.xml"/><Relationship Id="rId35" Type="http://schemas.openxmlformats.org/officeDocument/2006/relationships/header" Target="header9.xml"/><Relationship Id="rId56" Type="http://schemas.openxmlformats.org/officeDocument/2006/relationships/header" Target="header30.xml"/><Relationship Id="rId77" Type="http://schemas.openxmlformats.org/officeDocument/2006/relationships/header" Target="header51.xml"/><Relationship Id="rId100" Type="http://schemas.openxmlformats.org/officeDocument/2006/relationships/header" Target="header74.xml"/><Relationship Id="rId105" Type="http://schemas.openxmlformats.org/officeDocument/2006/relationships/header" Target="header79.xml"/><Relationship Id="rId126" Type="http://schemas.openxmlformats.org/officeDocument/2006/relationships/header" Target="header100.xml"/><Relationship Id="rId8" Type="http://schemas.openxmlformats.org/officeDocument/2006/relationships/styles" Target="styles.xml"/><Relationship Id="rId51" Type="http://schemas.openxmlformats.org/officeDocument/2006/relationships/header" Target="header25.xml"/><Relationship Id="rId72" Type="http://schemas.openxmlformats.org/officeDocument/2006/relationships/header" Target="header46.xml"/><Relationship Id="rId93" Type="http://schemas.openxmlformats.org/officeDocument/2006/relationships/header" Target="header67.xml"/><Relationship Id="rId98" Type="http://schemas.openxmlformats.org/officeDocument/2006/relationships/header" Target="header72.xml"/><Relationship Id="rId121" Type="http://schemas.openxmlformats.org/officeDocument/2006/relationships/header" Target="header95.xm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header" Target="header20.xml"/><Relationship Id="rId67" Type="http://schemas.openxmlformats.org/officeDocument/2006/relationships/header" Target="header41.xml"/><Relationship Id="rId116" Type="http://schemas.openxmlformats.org/officeDocument/2006/relationships/header" Target="header90.xml"/><Relationship Id="rId13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15.xml"/><Relationship Id="rId62" Type="http://schemas.openxmlformats.org/officeDocument/2006/relationships/header" Target="header36.xml"/><Relationship Id="rId83" Type="http://schemas.openxmlformats.org/officeDocument/2006/relationships/header" Target="header57.xml"/><Relationship Id="rId88" Type="http://schemas.openxmlformats.org/officeDocument/2006/relationships/header" Target="header62.xml"/><Relationship Id="rId111" Type="http://schemas.openxmlformats.org/officeDocument/2006/relationships/header" Target="header85.xml"/><Relationship Id="rId132" Type="http://schemas.openxmlformats.org/officeDocument/2006/relationships/header" Target="header106.xml"/><Relationship Id="rId15" Type="http://schemas.openxmlformats.org/officeDocument/2006/relationships/hyperlink" Target="http://creativecommons.org/licenses/by-nd/3.0/au/" TargetMode="External"/><Relationship Id="rId36" Type="http://schemas.openxmlformats.org/officeDocument/2006/relationships/header" Target="header10.xml"/><Relationship Id="rId57" Type="http://schemas.openxmlformats.org/officeDocument/2006/relationships/header" Target="header31.xml"/><Relationship Id="rId106" Type="http://schemas.openxmlformats.org/officeDocument/2006/relationships/header" Target="header80.xml"/><Relationship Id="rId127" Type="http://schemas.openxmlformats.org/officeDocument/2006/relationships/header" Target="header101.xml"/><Relationship Id="rId10" Type="http://schemas.openxmlformats.org/officeDocument/2006/relationships/webSettings" Target="webSettings.xml"/><Relationship Id="rId31" Type="http://schemas.openxmlformats.org/officeDocument/2006/relationships/footer" Target="footer4.xml"/><Relationship Id="rId52" Type="http://schemas.openxmlformats.org/officeDocument/2006/relationships/header" Target="header26.xml"/><Relationship Id="rId73" Type="http://schemas.openxmlformats.org/officeDocument/2006/relationships/header" Target="header47.xml"/><Relationship Id="rId78" Type="http://schemas.openxmlformats.org/officeDocument/2006/relationships/header" Target="header52.xml"/><Relationship Id="rId94" Type="http://schemas.openxmlformats.org/officeDocument/2006/relationships/header" Target="header68.xml"/><Relationship Id="rId99" Type="http://schemas.openxmlformats.org/officeDocument/2006/relationships/header" Target="header73.xml"/><Relationship Id="rId101" Type="http://schemas.openxmlformats.org/officeDocument/2006/relationships/header" Target="header75.xml"/><Relationship Id="rId122" Type="http://schemas.openxmlformats.org/officeDocument/2006/relationships/header" Target="header96.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www.industry.gov.au/skills/ForTrainingProviders/AustralianCoreSkillsFramework/Documents/ACSF_Document.pdf" TargetMode="External"/><Relationship Id="rId47" Type="http://schemas.openxmlformats.org/officeDocument/2006/relationships/header" Target="header21.xml"/><Relationship Id="rId68" Type="http://schemas.openxmlformats.org/officeDocument/2006/relationships/header" Target="header42.xml"/><Relationship Id="rId89" Type="http://schemas.openxmlformats.org/officeDocument/2006/relationships/header" Target="header63.xml"/><Relationship Id="rId112" Type="http://schemas.openxmlformats.org/officeDocument/2006/relationships/header" Target="header86.xml"/><Relationship Id="rId133" Type="http://schemas.openxmlformats.org/officeDocument/2006/relationships/header" Target="header10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esktop\Accreditation_Course_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138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curr22563VIC22564VIC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490C12-CF32-4F10-9EC1-2FC71774B86A}">
  <ds:schemaRefs>
    <ds:schemaRef ds:uri="http://schemas.microsoft.com/sharepoint/v3"/>
    <ds:schemaRef ds:uri="e3484a92-1c68-4f77-8acf-d89827e45b32"/>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8340ccf1-19cc-436c-918b-8d6c0cc500c3"/>
  </ds:schemaRefs>
</ds:datastoreItem>
</file>

<file path=customXml/itemProps2.xml><?xml version="1.0" encoding="utf-8"?>
<ds:datastoreItem xmlns:ds="http://schemas.openxmlformats.org/officeDocument/2006/customXml" ds:itemID="{77516E31-3655-425E-B835-71E7B6954784}">
  <ds:schemaRefs>
    <ds:schemaRef ds:uri="http://schemas.microsoft.com/sharepoint/events"/>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5.xml><?xml version="1.0" encoding="utf-8"?>
<ds:datastoreItem xmlns:ds="http://schemas.openxmlformats.org/officeDocument/2006/customXml" ds:itemID="{6D9C7E67-ED63-4D3B-8258-B40BAA5DF23C}"/>
</file>

<file path=customXml/itemProps6.xml><?xml version="1.0" encoding="utf-8"?>
<ds:datastoreItem xmlns:ds="http://schemas.openxmlformats.org/officeDocument/2006/customXml" ds:itemID="{B0753D73-5E85-43D7-B62E-FB8CD5F3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Accreditation_Course_Template_AB</Template>
  <TotalTime>0</TotalTime>
  <Pages>133</Pages>
  <Words>68586</Words>
  <Characters>390941</Characters>
  <Application>Microsoft Office Word</Application>
  <DocSecurity>0</DocSecurity>
  <Lines>3257</Lines>
  <Paragraphs>917</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458610</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Maria Raucci</dc:creator>
  <cp:keywords>VET course amendment application form, Victorian Registration and Qualifications Authority, VRQA</cp:keywords>
  <dc:description>course accreditation document template</dc:description>
  <cp:lastModifiedBy>Woolrich, Tony B</cp:lastModifiedBy>
  <cp:revision>2</cp:revision>
  <cp:lastPrinted>2020-09-01T00:41:00Z</cp:lastPrinted>
  <dcterms:created xsi:type="dcterms:W3CDTF">2020-09-29T01:07:00Z</dcterms:created>
  <dcterms:modified xsi:type="dcterms:W3CDTF">2020-09-29T01:07:00Z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14;#Document|82a2edb4-a4c4-40b1-b05a-5fe52d42e4c4;#19;#VRQA|8ecb8a11-c424-4b73-ad34-eadad919d3e3</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138;#VRQA|8ecb8a11-c424-4b73-ad34-eadad919d3e3</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{1eb01b49-d63b-4091-954b-a2f8437e3bf5}</vt:lpwstr>
  </property>
  <property fmtid="{D5CDD505-2E9C-101B-9397-08002B2CF9AE}" pid="22" name="RecordPoint_ActiveItemSiteId">
    <vt:lpwstr>{702d8416-5cfb-418e-b259-4c75e5c77461}</vt:lpwstr>
  </property>
  <property fmtid="{D5CDD505-2E9C-101B-9397-08002B2CF9AE}" pid="23" name="RecordPoint_ActiveItemListId">
    <vt:lpwstr>{e3484a92-1c68-4f77-8acf-d89827e45b32}</vt:lpwstr>
  </property>
  <property fmtid="{D5CDD505-2E9C-101B-9397-08002B2CF9AE}" pid="24" name="RecordPoint_ActiveItemUniqueId">
    <vt:lpwstr>{d5b98507-120b-40ad-b8a4-e965b9865d2e}</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ies>
</file>